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Fresh Translation NT TR - Logos Bible Source</w:t>
      </w:r>
    </w:p>
    <w:p>
      <w:pPr>
        <w:pStyle w:val="Subtitle"/>
      </w:pPr>
      <w:r>
        <w:t xml:space="preserve">Logos Personal Book source</w:t>
      </w:r>
    </w:p>
    <w:p>
      <w:r>
        <w:t xml:space="preserve">Fresh New Testament Textus Receptus translation draft.</w:t>
      </w:r>
    </w:p>
    <w:p>
      <w:r>
        <w:t xml:space="preserve">Includes reviewed translation/textual notes that match NT references. OT-specific MT/LXX boilerplate is omitted.</w:t>
      </w:r>
    </w:p>
    <w:p>
      <w:r>
        <w:t xml:space="preserve">Includes book preface pages before each book's chapter text.</w:t>
      </w:r>
    </w:p>
    <w:p>
      <w:r>
        <w:t xml:space="preserve">Includes full available cross-reference set from TSK, with OpenBible fallback where TSK has no row.</w:t>
      </w:r>
    </w:p>
    <w:p>
      <w:r>
        <w:t xml:space="preserve">Includes name-meaning notes at first exact occurrence per chapter.</w:t>
      </w:r>
    </w:p>
    <w:p>
      <w:r>
        <w:t xml:space="preserve">Includes no NT supplemental source-note layer yet.</w:t>
      </w:r>
    </w:p>
    <w:p>
      <w:r>
        <w:t xml:space="preserve">Greek vocabulary notes are excluded; name/proper-noun meanings remain included separately.</w:t>
      </w:r>
    </w:p>
    <w:p>
      <w:r>
        <w:t xml:space="preserve">Regular footnote numbering restarts by chapter. Cross-reference footnotes use normal numeric Word footnote references for Logos Personal Book compatibility when enabled.</w:t>
      </w:r>
    </w:p>
    <w:p>
      <w:r>
        <w:t xml:space="preserve">Verse milestones use Logos datatype Bible. Compile in Logos as resource type Bible.</w:t>
      </w:r>
    </w:p>
    <w:p>
      <w:r>
        <w:t xml:space="preserve">Conservative place-name links use Logos Bible Knowledgebase targets where a local Logos place entity can be matched unambiguously.</w:t>
      </w:r>
    </w:p>
    <w:p>
      <w:r>
        <w:t xml:space="preserve">Textual-note export entries are embedded as local notes; no Logos resource-link layer is used.</w:t>
      </w:r>
    </w:p>
    <w:p>
      <w:r>
        <w:br w:type="page"/>
      </w:r>
    </w:p>
    <w:p>
      <w:pPr>
        <w:pStyle w:val="Heading1"/>
      </w:pPr>
      <w:r>
        <w:t xml:space="preserve">Matthew</w:t>
      </w:r>
    </w:p>
    <w:p>
      <w:pPr>
        <w:pStyle w:val="Heading2"/>
      </w:pPr>
      <w:r>
        <w:t xml:space="preserve">Matthew Preface</w:t>
      </w:r>
    </w:p>
    <w:p>
      <w:r>
        <w:rPr>
          <w:b/>
        </w:rPr>
        <w:t xml:space="preserve">Author and Attribution. </w:t>
      </w:r>
      <w:r>
        <w:t xml:space="preserve">Matthew the apostle and former tax collector</w:t>
      </w:r>
    </w:p>
    <w:p>
      <w:r>
        <w:rPr>
          <w:b/>
        </w:rPr>
        <w:t xml:space="preserve">Authorship Basis. </w:t>
      </w:r>
      <w:r>
        <w:t xml:space="preserve">Early church testimony, especially Papias and Irenaeus, associates this Gospel with Matthew.</w:t>
      </w:r>
    </w:p>
    <w:p>
      <w:r>
        <w:rPr>
          <w:b/>
        </w:rPr>
        <w:t xml:space="preserve">Jesus / NT Attribution. </w:t>
      </w:r>
      <w:r>
        <w:t xml:space="preserve">The canonical title and unanimous early church witness support Matthean authorship; apostolic status fits the book's Jewish and instructional character.</w:t>
      </w:r>
    </w:p>
    <w:p>
      <w:r>
        <w:rPr>
          <w:b/>
        </w:rPr>
        <w:t xml:space="preserve">Composition Date. </w:t>
      </w:r>
      <w:r>
        <w:t xml:space="preserve">before AD 70 in common conservative dating</w:t>
      </w:r>
    </w:p>
    <w:p>
      <w:r>
        <w:rPr>
          <w:b/>
        </w:rPr>
        <w:t xml:space="preserve">MT Timeline. </w:t>
      </w:r>
      <w:r>
        <w:t xml:space="preserve">MT timeline not applicable; historically set in the earthly ministry of Christ before the fall of Jerusalem.</w:t>
      </w:r>
    </w:p>
    <w:p>
      <w:r>
        <w:rPr>
          <w:b/>
        </w:rPr>
        <w:t xml:space="preserve">LXX Timeline. </w:t>
      </w:r>
      <w:r>
        <w:t xml:space="preserve">LXX timeline not applicable; the Gospel quotes the OT often in forms reflecting both Hebrew and Greek textual streams.</w:t>
      </w:r>
    </w:p>
    <w:p>
      <w:r>
        <w:rPr>
          <w:b/>
        </w:rPr>
        <w:t xml:space="preserve">Historical Setting. </w:t>
      </w:r>
      <w:r>
        <w:t xml:space="preserve">Gospel account presenting Jesus as the promised Messiah and King in fulfillment of Scripture.</w:t>
      </w:r>
    </w:p>
    <w:p>
      <w:r>
        <w:rPr>
          <w:b/>
        </w:rPr>
        <w:t xml:space="preserve">Purpose. </w:t>
      </w:r>
      <w:r>
        <w:t xml:space="preserve">To present Jesus as the Messiah, teacher, son of David, and fulfillment of the Law and the Prophets.</w:t>
      </w:r>
    </w:p>
    <w:p>
      <w:r>
        <w:rPr>
          <w:b/>
        </w:rPr>
        <w:t xml:space="preserve">Key Themes. </w:t>
      </w:r>
      <w:r>
        <w:t xml:space="preserve">Messiah; kingdom; fulfillment; discipleship; judgment; church</w:t>
      </w:r>
    </w:p>
    <w:p>
      <w:r>
        <w:rPr>
          <w:b/>
        </w:rPr>
        <w:t xml:space="preserve">Outline. </w:t>
      </w:r>
      <w:r>
        <w:t xml:space="preserve">Narrative and infancy 1-4; ministry and discourses 5-25; passion and resurrection 26-28.</w:t>
      </w:r>
    </w:p>
    <w:p>
      <w:r>
        <w:rPr>
          <w:b/>
        </w:rPr>
        <w:t xml:space="preserve">Earliest Witnesses. </w:t>
      </w:r>
      <w:r>
        <w:t xml:space="preserve">Frag. Papyrus 104 late 2nd century AD | Subst. Papyrus 64/67 and other early Matthew witnesses preserve larger sections late 2nd to early 3rd century AD | Heb. No complete Hebrew original survives n/a | Gk. Codex Sinaiticus and Codex Vaticanus preserve complete Greek Matthew 4th century AD</w:t>
      </w:r>
    </w:p>
    <w:p>
      <w:r>
        <w:rPr>
          <w:b/>
        </w:rPr>
        <w:t xml:space="preserve">Earliest External Attestation. </w:t>
      </w:r>
      <w:r>
        <w:t xml:space="preserve">Tradition on Matthew's composition by Papias (early 2nd century AD)</w:t>
      </w:r>
    </w:p>
    <w:p>
      <w:r>
        <w:rPr>
          <w:b/>
        </w:rPr>
        <w:t xml:space="preserve">Textual Notes. </w:t>
      </w:r>
      <w:r>
        <w:t xml:space="preserve">Matthew's quotations are crucial for MT/LXX comparison because he often cites OT texts in forms close to Hebrew, Greek, or a mixed testimony tradition.</w:t>
      </w:r>
    </w:p>
    <w:p>
      <w:r>
        <w:rPr>
          <w:b/>
        </w:rPr>
        <w:t xml:space="preserve">Conservative Notes. </w:t>
      </w:r>
      <w:r>
        <w:t xml:space="preserve">This edition receives Matthew as the apostolic Gospel and treats its fulfillment formulas as inspired interpretation of the OT.</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[[@Bible:Matthew 1:1]] </w:t>
      </w:r>
      <w:r>
        <w:rPr>
          <w:b/>
        </w:rPr>
        <w:t xml:space="preserve">1 </w:t>
      </w:r>
      <w:r>
        <w:t xml:space="preserve"> {{field-on:Bible}}</w:t>
      </w:r>
      <w:r>
        <w:t xml:space="preserve">Book of the origin</w:t>
      </w:r>
      <w:r>
        <w:rPr>
          <w:rStyle w:val="FootnoteReference"/>
        </w:rPr>
        <w:footnoteReference w:id="1"/>
      </w:r>
      <w:r>
        <w:t xml:space="preserve"> of Jesus</w:t>
      </w:r>
      <w:r>
        <w:rPr>
          <w:rStyle w:val="FootnoteReference"/>
        </w:rPr>
        <w:footnoteReference w:id="2"/>
      </w:r>
      <w:r>
        <w:t xml:space="preserve"> Christ</w:t>
      </w:r>
      <w:r>
        <w:rPr>
          <w:rStyle w:val="FootnoteReference"/>
        </w:rPr>
        <w:footnoteReference w:id="3"/>
      </w:r>
      <w:r>
        <w:t xml:space="preserve">, son of David</w:t>
      </w:r>
      <w:r>
        <w:rPr>
          <w:rStyle w:val="FootnoteReference"/>
        </w:rPr>
        <w:footnoteReference w:id="4"/>
      </w:r>
      <w:r>
        <w:t xml:space="preserve">, son of Abraham</w:t>
      </w:r>
      <w:r>
        <w:rPr>
          <w:rStyle w:val="FootnoteReference"/>
        </w:rPr>
        <w:footnoteReference w:id="5"/>
      </w:r>
      <w:r>
        <w:t xml:space="preserve">.</w:t>
      </w:r>
      <w:r>
        <w:rPr>
          <w:rStyle w:val="FootnoteReference"/>
        </w:rPr>
        <w:footnoteReference w:id="6"/>
      </w:r>
      <w:r>
        <w:rPr>
          <w:rStyle w:val="FootnoteReference"/>
        </w:rPr>
        <w:footnoteReference w:id="7"/>
      </w:r>
      <w:r>
        <w:rPr>
          <w:rStyle w:val="FootnoteReference"/>
        </w:rPr>
        <w:footnoteReference w:id="8"/>
      </w:r>
      <w:r>
        <w:rPr>
          <w:rStyle w:val="FootnoteReference"/>
        </w:rPr>
        <w:footnoteReference w:id="9"/>
      </w:r>
      <w:r>
        <w:t xml:space="preserve">{{field-off:Bible}}</w:t>
      </w:r>
    </w:p>
    <w:p>
      <w:r>
        <w:rPr>
          <w:sz w:val="18"/>
          <w:color w:val="777777"/>
        </w:rPr>
        <w:t xml:space="preserve">[[@Bible:Matthew 1:2]] </w:t>
      </w:r>
      <w:r>
        <w:rPr>
          <w:b/>
        </w:rPr>
        <w:t xml:space="preserve">2 </w:t>
      </w:r>
      <w:r>
        <w:t xml:space="preserve"> {{field-on:Bible}}</w:t>
      </w:r>
      <w:r>
        <w:t xml:space="preserve">Abraham</w:t>
      </w:r>
      <w:r>
        <w:rPr>
          <w:rStyle w:val="FootnoteReference"/>
        </w:rPr>
        <w:footnoteReference w:id="10"/>
      </w:r>
      <w:r>
        <w:t xml:space="preserve"> fathered Isaac</w:t>
      </w:r>
      <w:r>
        <w:rPr>
          <w:rStyle w:val="FootnoteReference"/>
        </w:rPr>
        <w:footnoteReference w:id="11"/>
      </w:r>
      <w:r>
        <w:t xml:space="preserve">; and Isaac fathered Jacob</w:t>
      </w:r>
      <w:r>
        <w:rPr>
          <w:rStyle w:val="FootnoteReference"/>
        </w:rPr>
        <w:footnoteReference w:id="12"/>
      </w:r>
      <w:r>
        <w:t xml:space="preserve">; and Jacob fathered Judah</w:t>
      </w:r>
      <w:r>
        <w:rPr>
          <w:rStyle w:val="FootnoteReference"/>
        </w:rPr>
        <w:footnoteReference w:id="13"/>
      </w:r>
      <w:r>
        <w:t xml:space="preserve"> and his brothers;</w:t>
      </w:r>
      <w:r>
        <w:rPr>
          <w:rStyle w:val="FootnoteReference"/>
        </w:rPr>
        <w:footnoteReference w:id="14"/>
      </w:r>
      <w:r>
        <w:rPr>
          <w:rStyle w:val="FootnoteReference"/>
        </w:rPr>
        <w:footnoteReference w:id="15"/>
      </w:r>
      <w:r>
        <w:rPr>
          <w:rStyle w:val="FootnoteReference"/>
        </w:rPr>
        <w:footnoteReference w:id="16"/>
      </w:r>
      <w:r>
        <w:rPr>
          <w:rStyle w:val="FootnoteReference"/>
        </w:rPr>
        <w:footnoteReference w:id="17"/>
      </w:r>
      <w:r>
        <w:t xml:space="preserve">{{field-off:Bible}}</w:t>
      </w:r>
    </w:p>
    <w:p>
      <w:r>
        <w:rPr>
          <w:sz w:val="18"/>
          <w:color w:val="777777"/>
        </w:rPr>
        <w:t xml:space="preserve">[[@Bible:Matthew 1:3]] </w:t>
      </w:r>
      <w:r>
        <w:rPr>
          <w:b/>
        </w:rPr>
        <w:t xml:space="preserve">3 </w:t>
      </w:r>
      <w:r>
        <w:t xml:space="preserve"> {{field-on:Bible}}</w:t>
      </w:r>
      <w:r>
        <w:t xml:space="preserve">And Judah fathered Perez</w:t>
      </w:r>
      <w:r>
        <w:rPr>
          <w:rStyle w:val="FootnoteReference"/>
        </w:rPr>
        <w:footnoteReference w:id="18"/>
      </w:r>
      <w:r>
        <w:t xml:space="preserve"> and Zerah</w:t>
      </w:r>
      <w:r>
        <w:rPr>
          <w:rStyle w:val="FootnoteReference"/>
        </w:rPr>
        <w:footnoteReference w:id="19"/>
      </w:r>
      <w:r>
        <w:t xml:space="preserve"> of Tamar</w:t>
      </w:r>
      <w:r>
        <w:rPr>
          <w:rStyle w:val="FootnoteReference"/>
        </w:rPr>
        <w:footnoteReference w:id="20"/>
      </w:r>
      <w:r>
        <w:t xml:space="preserve">; and Perez fathered Hezron</w:t>
      </w:r>
      <w:r>
        <w:rPr>
          <w:rStyle w:val="FootnoteReference"/>
        </w:rPr>
        <w:footnoteReference w:id="21"/>
      </w:r>
      <w:r>
        <w:t xml:space="preserve">; and Hezron fathered Aram</w:t>
      </w:r>
      <w:r>
        <w:rPr>
          <w:rStyle w:val="FootnoteReference"/>
        </w:rPr>
        <w:footnoteReference w:id="22"/>
      </w:r>
      <w:r>
        <w:t xml:space="preserve">;</w:t>
      </w:r>
      <w:r>
        <w:rPr>
          <w:rStyle w:val="FootnoteReference"/>
        </w:rPr>
        <w:footnoteReference w:id="23"/>
      </w:r>
      <w:r>
        <w:rPr>
          <w:rStyle w:val="FootnoteReference"/>
        </w:rPr>
        <w:footnoteReference w:id="24"/>
      </w:r>
      <w:r>
        <w:rPr>
          <w:rStyle w:val="FootnoteReference"/>
        </w:rPr>
        <w:footnoteReference w:id="25"/>
      </w:r>
      <w:r>
        <w:rPr>
          <w:rStyle w:val="FootnoteReference"/>
        </w:rPr>
        <w:footnoteReference w:id="26"/>
      </w:r>
      <w:r>
        <w:rPr>
          <w:rStyle w:val="FootnoteReference"/>
        </w:rPr>
        <w:footnoteReference w:id="27"/>
      </w:r>
      <w:r>
        <w:rPr>
          <w:rStyle w:val="FootnoteReference"/>
        </w:rPr>
        <w:footnoteReference w:id="28"/>
      </w:r>
      <w:r>
        <w:t xml:space="preserve">{{field-off:Bible}}</w:t>
      </w:r>
    </w:p>
    <w:p>
      <w:r>
        <w:rPr>
          <w:sz w:val="18"/>
          <w:color w:val="777777"/>
        </w:rPr>
        <w:t xml:space="preserve">[[@Bible:Matthew 1:4]] </w:t>
      </w:r>
      <w:r>
        <w:rPr>
          <w:b/>
        </w:rPr>
        <w:t xml:space="preserve">4 </w:t>
      </w:r>
      <w:r>
        <w:t xml:space="preserve"> {{field-on:Bible}}</w:t>
      </w:r>
      <w:r>
        <w:t xml:space="preserve">And Aram fathered Amminadab</w:t>
      </w:r>
      <w:r>
        <w:rPr>
          <w:rStyle w:val="FootnoteReference"/>
        </w:rPr>
        <w:footnoteReference w:id="29"/>
      </w:r>
      <w:r>
        <w:t xml:space="preserve">; and Amminadab fathered Nahshon</w:t>
      </w:r>
      <w:r>
        <w:rPr>
          <w:rStyle w:val="FootnoteReference"/>
        </w:rPr>
        <w:footnoteReference w:id="30"/>
      </w:r>
      <w:r>
        <w:t xml:space="preserve">; and Nahshon fathered Salmon</w:t>
      </w:r>
      <w:r>
        <w:rPr>
          <w:rStyle w:val="FootnoteReference"/>
        </w:rPr>
        <w:footnoteReference w:id="31"/>
      </w:r>
      <w:r>
        <w:t xml:space="preserve">;</w:t>
      </w:r>
      <w:r>
        <w:rPr>
          <w:rStyle w:val="FootnoteReference"/>
        </w:rPr>
        <w:footnoteReference w:id="32"/>
      </w:r>
      <w:r>
        <w:rPr>
          <w:rStyle w:val="FootnoteReference"/>
        </w:rPr>
        <w:footnoteReference w:id="33"/>
      </w:r>
      <w:r>
        <w:t xml:space="preserve">{{field-off:Bible}}</w:t>
      </w:r>
    </w:p>
    <w:p>
      <w:r>
        <w:rPr>
          <w:sz w:val="18"/>
          <w:color w:val="777777"/>
        </w:rPr>
        <w:t xml:space="preserve">[[@Bible:Matthew 1:5]] </w:t>
      </w:r>
      <w:r>
        <w:rPr>
          <w:b/>
        </w:rPr>
        <w:t xml:space="preserve">5 </w:t>
      </w:r>
      <w:r>
        <w:t xml:space="preserve"> {{field-on:Bible}}</w:t>
      </w:r>
      <w:r>
        <w:t xml:space="preserve">And Salmon</w:t>
      </w:r>
      <w:r>
        <w:rPr>
          <w:rStyle w:val="FootnoteReference"/>
        </w:rPr>
        <w:footnoteReference w:id="34"/>
      </w:r>
      <w:r>
        <w:t xml:space="preserve"> fathered Boaz</w:t>
      </w:r>
      <w:r>
        <w:rPr>
          <w:rStyle w:val="FootnoteReference"/>
        </w:rPr>
        <w:footnoteReference w:id="35"/>
      </w:r>
      <w:r>
        <w:t xml:space="preserve"> of Rahab</w:t>
      </w:r>
      <w:r>
        <w:rPr>
          <w:rStyle w:val="FootnoteReference"/>
        </w:rPr>
        <w:footnoteReference w:id="36"/>
      </w:r>
      <w:r>
        <w:t xml:space="preserve">; and Boaz fathered Obed</w:t>
      </w:r>
      <w:r>
        <w:rPr>
          <w:rStyle w:val="FootnoteReference"/>
        </w:rPr>
        <w:footnoteReference w:id="37"/>
      </w:r>
      <w:r>
        <w:t xml:space="preserve"> of Ruth</w:t>
      </w:r>
      <w:r>
        <w:rPr>
          <w:rStyle w:val="FootnoteReference"/>
        </w:rPr>
        <w:footnoteReference w:id="38"/>
      </w:r>
      <w:r>
        <w:t xml:space="preserve">; and Obed fathered Jesse</w:t>
      </w:r>
      <w:r>
        <w:rPr>
          <w:rStyle w:val="FootnoteReference"/>
        </w:rPr>
        <w:footnoteReference w:id="39"/>
      </w:r>
      <w:r>
        <w:t xml:space="preserve">;</w:t>
      </w:r>
      <w:r>
        <w:rPr>
          <w:rStyle w:val="FootnoteReference"/>
        </w:rPr>
        <w:footnoteReference w:id="40"/>
      </w:r>
      <w:r>
        <w:rPr>
          <w:rStyle w:val="FootnoteReference"/>
        </w:rPr>
        <w:footnoteReference w:id="41"/>
      </w:r>
      <w:r>
        <w:rPr>
          <w:rStyle w:val="FootnoteReference"/>
        </w:rPr>
        <w:footnoteReference w:id="42"/>
      </w:r>
      <w:r>
        <w:rPr>
          <w:rStyle w:val="FootnoteReference"/>
        </w:rPr>
        <w:footnoteReference w:id="43"/>
      </w:r>
      <w:r>
        <w:t xml:space="preserve">{{field-off:Bible}}</w:t>
      </w:r>
    </w:p>
    <w:p>
      <w:r>
        <w:rPr>
          <w:sz w:val="18"/>
          <w:color w:val="777777"/>
        </w:rPr>
        <w:t xml:space="preserve">[[@Bible:Matthew 1:6]] </w:t>
      </w:r>
      <w:r>
        <w:rPr>
          <w:b/>
        </w:rPr>
        <w:t xml:space="preserve">6 </w:t>
      </w:r>
      <w:r>
        <w:t xml:space="preserve"> {{field-on:Bible}}</w:t>
      </w:r>
      <w:r>
        <w:t xml:space="preserve">And Jesse</w:t>
      </w:r>
      <w:r>
        <w:rPr>
          <w:rStyle w:val="FootnoteReference"/>
        </w:rPr>
        <w:footnoteReference w:id="44"/>
      </w:r>
      <w:r>
        <w:t xml:space="preserve"> fathered David the king; and David the king fathered Solomon</w:t>
      </w:r>
      <w:r>
        <w:rPr>
          <w:rStyle w:val="FootnoteReference"/>
        </w:rPr>
        <w:footnoteReference w:id="45"/>
      </w:r>
      <w:r>
        <w:t xml:space="preserve"> of her that had been the wife of Uriah</w:t>
      </w:r>
      <w:r>
        <w:rPr>
          <w:rStyle w:val="FootnoteReference"/>
        </w:rPr>
        <w:footnoteReference w:id="46"/>
      </w:r>
      <w:r>
        <w:t xml:space="preserve">;</w:t>
      </w:r>
      <w:r>
        <w:rPr>
          <w:rStyle w:val="FootnoteReference"/>
        </w:rPr>
        <w:footnoteReference w:id="47"/>
      </w:r>
      <w:r>
        <w:rPr>
          <w:rStyle w:val="FootnoteReference"/>
        </w:rPr>
        <w:footnoteReference w:id="48"/>
      </w:r>
      <w:r>
        <w:rPr>
          <w:rStyle w:val="FootnoteReference"/>
        </w:rPr>
        <w:footnoteReference w:id="49"/>
      </w:r>
      <w:r>
        <w:t xml:space="preserve">{{field-off:Bible}}</w:t>
      </w:r>
    </w:p>
    <w:p>
      <w:r>
        <w:rPr>
          <w:sz w:val="18"/>
          <w:color w:val="777777"/>
        </w:rPr>
        <w:t xml:space="preserve">[[@Bible:Matthew 1:7]] </w:t>
      </w:r>
      <w:r>
        <w:rPr>
          <w:b/>
        </w:rPr>
        <w:t xml:space="preserve">7 </w:t>
      </w:r>
      <w:r>
        <w:t xml:space="preserve"> {{field-on:Bible}}</w:t>
      </w:r>
      <w:r>
        <w:t xml:space="preserve">And Solomon fathered Rehoboam</w:t>
      </w:r>
      <w:r>
        <w:rPr>
          <w:rStyle w:val="FootnoteReference"/>
        </w:rPr>
        <w:footnoteReference w:id="50"/>
      </w:r>
      <w:r>
        <w:t xml:space="preserve">; and Rehoboam fathered Abijah</w:t>
      </w:r>
      <w:r>
        <w:rPr>
          <w:rStyle w:val="FootnoteReference"/>
        </w:rPr>
        <w:footnoteReference w:id="51"/>
      </w:r>
      <w:r>
        <w:t xml:space="preserve">; and Abijah fathered Asa</w:t>
      </w:r>
      <w:r>
        <w:rPr>
          <w:rStyle w:val="FootnoteReference"/>
        </w:rPr>
        <w:footnoteReference w:id="52"/>
      </w:r>
      <w:r>
        <w:t xml:space="preserve">;</w:t>
      </w:r>
      <w:r>
        <w:rPr>
          <w:rStyle w:val="FootnoteReference"/>
        </w:rPr>
        <w:footnoteReference w:id="53"/>
      </w:r>
      <w:r>
        <w:rPr>
          <w:rStyle w:val="FootnoteReference"/>
        </w:rPr>
        <w:footnoteReference w:id="54"/>
      </w:r>
      <w:r>
        <w:rPr>
          <w:rStyle w:val="FootnoteReference"/>
        </w:rPr>
        <w:footnoteReference w:id="55"/>
      </w:r>
      <w:r>
        <w:t xml:space="preserve">{{field-off:Bible}}</w:t>
      </w:r>
    </w:p>
    <w:p>
      <w:r>
        <w:rPr>
          <w:sz w:val="18"/>
          <w:color w:val="777777"/>
        </w:rPr>
        <w:t xml:space="preserve">[[@Bible:Matthew 1:8]] </w:t>
      </w:r>
      <w:r>
        <w:rPr>
          <w:b/>
        </w:rPr>
        <w:t xml:space="preserve">8 </w:t>
      </w:r>
      <w:r>
        <w:t xml:space="preserve"> {{field-on:Bible}}</w:t>
      </w:r>
      <w:r>
        <w:t xml:space="preserve">And Asa fathered Jehoshaphat</w:t>
      </w:r>
      <w:r>
        <w:rPr>
          <w:rStyle w:val="FootnoteReference"/>
        </w:rPr>
        <w:footnoteReference w:id="56"/>
      </w:r>
      <w:r>
        <w:t xml:space="preserve">; and Jehoshaphat fathered Joram</w:t>
      </w:r>
      <w:r>
        <w:rPr>
          <w:rStyle w:val="FootnoteReference"/>
        </w:rPr>
        <w:footnoteReference w:id="57"/>
      </w:r>
      <w:r>
        <w:t xml:space="preserve">; and Joram fathered Uzziah</w:t>
      </w:r>
      <w:r>
        <w:rPr>
          <w:rStyle w:val="FootnoteReference"/>
        </w:rPr>
        <w:footnoteReference w:id="58"/>
      </w:r>
      <w:r>
        <w:t xml:space="preserve">;</w:t>
      </w:r>
      <w:r>
        <w:rPr>
          <w:rStyle w:val="FootnoteReference"/>
        </w:rPr>
        <w:footnoteReference w:id="59"/>
      </w:r>
      <w:r>
        <w:rPr>
          <w:rStyle w:val="FootnoteReference"/>
        </w:rPr>
        <w:footnoteReference w:id="60"/>
      </w:r>
      <w:r>
        <w:rPr>
          <w:rStyle w:val="FootnoteReference"/>
        </w:rPr>
        <w:footnoteReference w:id="61"/>
      </w:r>
      <w:r>
        <w:t xml:space="preserve">{{field-off:Bible}}</w:t>
      </w:r>
    </w:p>
    <w:p>
      <w:r>
        <w:rPr>
          <w:sz w:val="18"/>
          <w:color w:val="777777"/>
        </w:rPr>
        <w:t xml:space="preserve">[[@Bible:Matthew 1:9]] </w:t>
      </w:r>
      <w:r>
        <w:rPr>
          <w:b/>
        </w:rPr>
        <w:t xml:space="preserve">9 </w:t>
      </w:r>
      <w:r>
        <w:t xml:space="preserve"> {{field-on:Bible}}</w:t>
      </w:r>
      <w:r>
        <w:t xml:space="preserve">And Uzziah fathered Jotham</w:t>
      </w:r>
      <w:r>
        <w:rPr>
          <w:rStyle w:val="FootnoteReference"/>
        </w:rPr>
        <w:footnoteReference w:id="62"/>
      </w:r>
      <w:r>
        <w:t xml:space="preserve">; and Jotham fathered Ahaz</w:t>
      </w:r>
      <w:r>
        <w:rPr>
          <w:rStyle w:val="FootnoteReference"/>
        </w:rPr>
        <w:footnoteReference w:id="63"/>
      </w:r>
      <w:r>
        <w:t xml:space="preserve">; and Ahaz fathered Hezekiah</w:t>
      </w:r>
      <w:r>
        <w:rPr>
          <w:rStyle w:val="FootnoteReference"/>
        </w:rPr>
        <w:footnoteReference w:id="64"/>
      </w:r>
      <w:r>
        <w:t xml:space="preserve">;</w:t>
      </w:r>
      <w:r>
        <w:rPr>
          <w:rStyle w:val="FootnoteReference"/>
        </w:rPr>
        <w:footnoteReference w:id="65"/>
      </w:r>
      <w:r>
        <w:rPr>
          <w:rStyle w:val="FootnoteReference"/>
        </w:rPr>
        <w:footnoteReference w:id="66"/>
      </w:r>
      <w:r>
        <w:rPr>
          <w:rStyle w:val="FootnoteReference"/>
        </w:rPr>
        <w:footnoteReference w:id="67"/>
      </w:r>
      <w:r>
        <w:t xml:space="preserve">{{field-off:Bible}}</w:t>
      </w:r>
    </w:p>
    <w:p>
      <w:r>
        <w:rPr>
          <w:sz w:val="18"/>
          <w:color w:val="777777"/>
        </w:rPr>
        <w:t xml:space="preserve">[[@Bible:Matthew 1:10]] </w:t>
      </w:r>
      <w:r>
        <w:rPr>
          <w:b/>
        </w:rPr>
        <w:t xml:space="preserve">10 </w:t>
      </w:r>
      <w:r>
        <w:t xml:space="preserve"> {{field-on:Bible}}</w:t>
      </w:r>
      <w:r>
        <w:t xml:space="preserve">And Hezekiah fathered Manasseh</w:t>
      </w:r>
      <w:r>
        <w:rPr>
          <w:rStyle w:val="FootnoteReference"/>
        </w:rPr>
        <w:footnoteReference w:id="68"/>
      </w:r>
      <w:r>
        <w:t xml:space="preserve">; and Manasseh fathered Amon</w:t>
      </w:r>
      <w:r>
        <w:rPr>
          <w:rStyle w:val="FootnoteReference"/>
        </w:rPr>
        <w:footnoteReference w:id="69"/>
      </w:r>
      <w:r>
        <w:t xml:space="preserve">; and Amon fathered Josiah</w:t>
      </w:r>
      <w:r>
        <w:rPr>
          <w:rStyle w:val="FootnoteReference"/>
        </w:rPr>
        <w:footnoteReference w:id="70"/>
      </w:r>
      <w:r>
        <w:t xml:space="preserve">;</w:t>
      </w:r>
      <w:r>
        <w:rPr>
          <w:rStyle w:val="FootnoteReference"/>
        </w:rPr>
        <w:footnoteReference w:id="71"/>
      </w:r>
      <w:r>
        <w:rPr>
          <w:rStyle w:val="FootnoteReference"/>
        </w:rPr>
        <w:footnoteReference w:id="72"/>
      </w:r>
      <w:r>
        <w:rPr>
          <w:rStyle w:val="FootnoteReference"/>
        </w:rPr>
        <w:footnoteReference w:id="73"/>
      </w:r>
      <w:r>
        <w:rPr>
          <w:rStyle w:val="FootnoteReference"/>
        </w:rPr>
        <w:footnoteReference w:id="74"/>
      </w:r>
      <w:r>
        <w:t xml:space="preserve">{{field-off:Bible}}</w:t>
      </w:r>
    </w:p>
    <w:p>
      <w:r>
        <w:rPr>
          <w:sz w:val="18"/>
          <w:color w:val="777777"/>
        </w:rPr>
        <w:t xml:space="preserve">[[@Bible:Matthew 1:11]] </w:t>
      </w:r>
      <w:r>
        <w:rPr>
          <w:b/>
        </w:rPr>
        <w:t xml:space="preserve">11 </w:t>
      </w:r>
      <w:r>
        <w:t xml:space="preserve"> {{field-on:Bible}}</w:t>
      </w:r>
      <w:r>
        <w:t xml:space="preserve">And Josiah fathered Jeconiah</w:t>
      </w:r>
      <w:r>
        <w:rPr>
          <w:rStyle w:val="FootnoteReference"/>
        </w:rPr>
        <w:footnoteReference w:id="75"/>
      </w:r>
      <w:r>
        <w:t xml:space="preserve"> and his brothers, about the time they were carried away to Babylon</w:t>
      </w:r>
      <w:r>
        <w:rPr>
          <w:rStyle w:val="FootnoteReference"/>
        </w:rPr>
        <w:footnoteReference w:id="76"/>
      </w:r>
      <w:r>
        <w:t xml:space="preserve">:</w:t>
      </w:r>
      <w:r>
        <w:rPr>
          <w:rStyle w:val="FootnoteReference"/>
        </w:rPr>
        <w:footnoteReference w:id="77"/>
      </w:r>
      <w:r>
        <w:rPr>
          <w:rStyle w:val="FootnoteReference"/>
        </w:rPr>
        <w:footnoteReference w:id="78"/>
      </w:r>
      <w:r>
        <w:t xml:space="preserve">{{field-off:Bible}}</w:t>
      </w:r>
    </w:p>
    <w:p>
      <w:r>
        <w:rPr>
          <w:sz w:val="18"/>
          <w:color w:val="777777"/>
        </w:rPr>
        <w:t xml:space="preserve">[[@Bible:Matthew 1:12]] </w:t>
      </w:r>
      <w:r>
        <w:rPr>
          <w:b/>
        </w:rPr>
        <w:t xml:space="preserve">12 </w:t>
      </w:r>
      <w:r>
        <w:t xml:space="preserve"> {{field-on:Bible}}</w:t>
      </w:r>
      <w:r>
        <w:t xml:space="preserve">And after they were brought to Babylon, Jeconiah fathered Shealtiel</w:t>
      </w:r>
      <w:r>
        <w:rPr>
          <w:rStyle w:val="FootnoteReference"/>
        </w:rPr>
        <w:footnoteReference w:id="79"/>
      </w:r>
      <w:r>
        <w:t xml:space="preserve">; and Shealtiel fathered Zerubbabel</w:t>
      </w:r>
      <w:r>
        <w:rPr>
          <w:rStyle w:val="FootnoteReference"/>
        </w:rPr>
        <w:footnoteReference w:id="80"/>
      </w:r>
      <w:r>
        <w:t xml:space="preserve">;</w:t>
      </w:r>
      <w:r>
        <w:rPr>
          <w:rStyle w:val="FootnoteReference"/>
        </w:rPr>
        <w:footnoteReference w:id="81"/>
      </w:r>
      <w:r>
        <w:rPr>
          <w:rStyle w:val="FootnoteReference"/>
        </w:rPr>
        <w:footnoteReference w:id="82"/>
      </w:r>
      <w:r>
        <w:t xml:space="preserve">{{field-off:Bible}}</w:t>
      </w:r>
    </w:p>
    <w:p>
      <w:r>
        <w:rPr>
          <w:sz w:val="18"/>
          <w:color w:val="777777"/>
        </w:rPr>
        <w:t xml:space="preserve">[[@Bible:Matthew 1:13]] </w:t>
      </w:r>
      <w:r>
        <w:rPr>
          <w:b/>
        </w:rPr>
        <w:t xml:space="preserve">13 </w:t>
      </w:r>
      <w:r>
        <w:t xml:space="preserve"> {{field-on:Bible}}</w:t>
      </w:r>
      <w:r>
        <w:t xml:space="preserve">And Zerubbabel fathered Abiud</w:t>
      </w:r>
      <w:r>
        <w:rPr>
          <w:rStyle w:val="FootnoteReference"/>
        </w:rPr>
        <w:footnoteReference w:id="83"/>
      </w:r>
      <w:r>
        <w:t xml:space="preserve">; and Abiud fathered Eliakim</w:t>
      </w:r>
      <w:r>
        <w:rPr>
          <w:rStyle w:val="FootnoteReference"/>
        </w:rPr>
        <w:footnoteReference w:id="84"/>
      </w:r>
      <w:r>
        <w:t xml:space="preserve">; and Eliakim fathered Azor</w:t>
      </w:r>
      <w:r>
        <w:rPr>
          <w:rStyle w:val="FootnoteReference"/>
        </w:rPr>
        <w:footnoteReference w:id="85"/>
      </w:r>
      <w:r>
        <w:t xml:space="preserve">;</w:t>
      </w:r>
      <w:r>
        <w:t xml:space="preserve">{{field-off:Bible}}</w:t>
      </w:r>
    </w:p>
    <w:p>
      <w:r>
        <w:rPr>
          <w:sz w:val="18"/>
          <w:color w:val="777777"/>
        </w:rPr>
        <w:t xml:space="preserve">[[@Bible:Matthew 1:14]] </w:t>
      </w:r>
      <w:r>
        <w:rPr>
          <w:b/>
        </w:rPr>
        <w:t xml:space="preserve">14 </w:t>
      </w:r>
      <w:r>
        <w:t xml:space="preserve"> {{field-on:Bible}}</w:t>
      </w:r>
      <w:r>
        <w:t xml:space="preserve">And Azor fathered Sadoc</w:t>
      </w:r>
      <w:r>
        <w:rPr>
          <w:rStyle w:val="FootnoteReference"/>
        </w:rPr>
        <w:footnoteReference w:id="86"/>
      </w:r>
      <w:r>
        <w:t xml:space="preserve">; and Sadoc fathered Achim</w:t>
      </w:r>
      <w:r>
        <w:rPr>
          <w:rStyle w:val="FootnoteReference"/>
        </w:rPr>
        <w:footnoteReference w:id="87"/>
      </w:r>
      <w:r>
        <w:t xml:space="preserve">; and Achim fathered Eliud</w:t>
      </w:r>
      <w:r>
        <w:rPr>
          <w:rStyle w:val="FootnoteReference"/>
        </w:rPr>
        <w:footnoteReference w:id="88"/>
      </w:r>
      <w:r>
        <w:t xml:space="preserve">;</w:t>
      </w:r>
      <w:r>
        <w:t xml:space="preserve">{{field-off:Bible}}</w:t>
      </w:r>
    </w:p>
    <w:p>
      <w:r>
        <w:rPr>
          <w:sz w:val="18"/>
          <w:color w:val="777777"/>
        </w:rPr>
        <w:t xml:space="preserve">[[@Bible:Matthew 1:15]] </w:t>
      </w:r>
      <w:r>
        <w:rPr>
          <w:b/>
        </w:rPr>
        <w:t xml:space="preserve">15 </w:t>
      </w:r>
      <w:r>
        <w:t xml:space="preserve"> {{field-on:Bible}}</w:t>
      </w:r>
      <w:r>
        <w:t xml:space="preserve">And Eliud fathered Eleazar</w:t>
      </w:r>
      <w:r>
        <w:rPr>
          <w:rStyle w:val="FootnoteReference"/>
        </w:rPr>
        <w:footnoteReference w:id="89"/>
      </w:r>
      <w:r>
        <w:t xml:space="preserve">; and Eleazar fathered Matthan</w:t>
      </w:r>
      <w:r>
        <w:rPr>
          <w:rStyle w:val="FootnoteReference"/>
        </w:rPr>
        <w:footnoteReference w:id="90"/>
      </w:r>
      <w:r>
        <w:t xml:space="preserve">; and Matthan fathered Jacob;</w:t>
      </w:r>
      <w:r>
        <w:t xml:space="preserve">{{field-off:Bible}}</w:t>
      </w:r>
    </w:p>
    <w:p>
      <w:r>
        <w:rPr>
          <w:sz w:val="18"/>
          <w:color w:val="777777"/>
        </w:rPr>
        <w:t xml:space="preserve">[[@Bible:Matthew 1:16]] </w:t>
      </w:r>
      <w:r>
        <w:rPr>
          <w:b/>
        </w:rPr>
        <w:t xml:space="preserve">16 </w:t>
      </w:r>
      <w:r>
        <w:t xml:space="preserve"> {{field-on:Bible}}</w:t>
      </w:r>
      <w:r>
        <w:t xml:space="preserve">And Jacob fathered Joseph</w:t>
      </w:r>
      <w:r>
        <w:rPr>
          <w:rStyle w:val="FootnoteReference"/>
        </w:rPr>
        <w:footnoteReference w:id="91"/>
      </w:r>
      <w:r>
        <w:t xml:space="preserve"> the husband of Mary</w:t>
      </w:r>
      <w:r>
        <w:rPr>
          <w:rStyle w:val="FootnoteReference"/>
        </w:rPr>
        <w:footnoteReference w:id="92"/>
      </w:r>
      <w:r>
        <w:t xml:space="preserve">, of whom was born Jesus, who is called Christ.</w:t>
      </w:r>
      <w:r>
        <w:rPr>
          <w:rStyle w:val="FootnoteReference"/>
        </w:rPr>
        <w:footnoteReference w:id="93"/>
      </w:r>
      <w:r>
        <w:rPr>
          <w:rStyle w:val="FootnoteReference"/>
        </w:rPr>
        <w:footnoteReference w:id="94"/>
      </w:r>
      <w:r>
        <w:t xml:space="preserve">{{field-off:Bible}}</w:t>
      </w:r>
    </w:p>
    <w:p>
      <w:r>
        <w:rPr>
          <w:sz w:val="18"/>
          <w:color w:val="777777"/>
        </w:rPr>
        <w:t xml:space="preserve">[[@Bible:Matthew 1:17]] </w:t>
      </w:r>
      <w:r>
        <w:rPr>
          <w:b/>
        </w:rPr>
        <w:t xml:space="preserve">17 </w:t>
      </w:r>
      <w:r>
        <w:t xml:space="preserve"> {{field-on:Bible}}</w:t>
      </w:r>
      <w:r>
        <w:t xml:space="preserve">So all the generations from Abraham to David are fourteen generations; and from David until the carrying away into Babylon are fourteen generations; and from the carrying away into Babylon to Christ are fourteen generations.</w:t>
      </w:r>
      <w:r>
        <w:rPr>
          <w:rStyle w:val="FootnoteReference"/>
        </w:rPr>
        <w:footnoteReference w:id="95"/>
      </w:r>
      <w:r>
        <w:t xml:space="preserve">{{field-off:Bible}}</w:t>
      </w:r>
    </w:p>
    <w:p>
      <w:r>
        <w:rPr>
          <w:sz w:val="18"/>
          <w:color w:val="777777"/>
        </w:rPr>
        <w:t xml:space="preserve">[[@Bible:Matthew 1:18]] </w:t>
      </w:r>
      <w:r>
        <w:rPr>
          <w:b/>
        </w:rPr>
        <w:t xml:space="preserve">18 </w:t>
      </w:r>
      <w:r>
        <w:t xml:space="preserve"> {{field-on:Bible}}</w:t>
      </w:r>
      <w:r>
        <w:t xml:space="preserve">Now the birth</w:t>
      </w:r>
      <w:r>
        <w:rPr>
          <w:rStyle w:val="FootnoteReference"/>
        </w:rPr>
        <w:footnoteReference w:id="96"/>
      </w:r>
      <w:r>
        <w:t xml:space="preserve"> of Jesus Christ was this way: after his mother Mary was betrothed to Joseph, before they came together, she was found having in womb from Holy Spirit.</w:t>
      </w:r>
      <w:r>
        <w:rPr>
          <w:rStyle w:val="FootnoteReference"/>
        </w:rPr>
        <w:footnoteReference w:id="97"/>
      </w:r>
      <w:r>
        <w:t xml:space="preserve">{{field-off:Bible}}</w:t>
      </w:r>
    </w:p>
    <w:p>
      <w:r>
        <w:rPr>
          <w:sz w:val="18"/>
          <w:color w:val="777777"/>
        </w:rPr>
        <w:t xml:space="preserve">[[@Bible:Matthew 1:19]] </w:t>
      </w:r>
      <w:r>
        <w:rPr>
          <w:b/>
        </w:rPr>
        <w:t xml:space="preserve">19 </w:t>
      </w:r>
      <w:r>
        <w:t xml:space="preserve"> {{field-on:Bible}}</w:t>
      </w:r>
      <w:r>
        <w:t xml:space="preserve">Then Joseph her husband</w:t>
      </w:r>
      <w:r>
        <w:rPr>
          <w:rStyle w:val="FootnoteReference"/>
        </w:rPr>
        <w:footnoteReference w:id="98"/>
      </w:r>
      <w:r>
        <w:t xml:space="preserve">, being a just</w:t>
      </w:r>
      <w:r>
        <w:rPr>
          <w:rStyle w:val="FootnoteReference"/>
        </w:rPr>
        <w:footnoteReference w:id="99"/>
      </w:r>
      <w:r>
        <w:t xml:space="preserve"> man, and not willing to make her a public</w:t>
      </w:r>
      <w:r>
        <w:rPr>
          <w:rStyle w:val="FootnoteReference"/>
        </w:rPr>
        <w:footnoteReference w:id="100"/>
      </w:r>
      <w:r>
        <w:t xml:space="preserve"> example, resolved to release her privately.</w:t>
      </w:r>
      <w:r>
        <w:rPr>
          <w:rStyle w:val="FootnoteReference"/>
        </w:rPr>
        <w:footnoteReference w:id="101"/>
      </w:r>
      <w:r>
        <w:t xml:space="preserve">{{field-off:Bible}}</w:t>
      </w:r>
    </w:p>
    <w:p>
      <w:r>
        <w:rPr>
          <w:sz w:val="18"/>
          <w:color w:val="777777"/>
        </w:rPr>
        <w:t xml:space="preserve">[[@Bible:Matthew 1:20]] </w:t>
      </w:r>
      <w:r>
        <w:rPr>
          <w:b/>
        </w:rPr>
        <w:t xml:space="preserve">20 </w:t>
      </w:r>
      <w:r>
        <w:t xml:space="preserve"> {{field-on:Bible}}</w:t>
      </w:r>
      <w:r>
        <w:t xml:space="preserve">But while he thought on these things, look, the angel</w:t>
      </w:r>
      <w:r>
        <w:rPr>
          <w:rStyle w:val="FootnoteReference"/>
        </w:rPr>
        <w:footnoteReference w:id="102"/>
      </w:r>
      <w:r>
        <w:t xml:space="preserve"> of the Lord</w:t>
      </w:r>
      <w:r>
        <w:rPr>
          <w:rStyle w:val="FootnoteReference"/>
        </w:rPr>
        <w:footnoteReference w:id="103"/>
      </w:r>
      <w:r>
        <w:t xml:space="preserve"> appeared to him in a dream, saying, Joseph</w:t>
      </w:r>
      <w:r>
        <w:rPr>
          <w:rStyle w:val="FootnoteReference"/>
        </w:rPr>
        <w:footnoteReference w:id="104"/>
      </w:r>
      <w:r>
        <w:t xml:space="preserve">, you son of David, do not fear to take to you Mary your wife: for that which is conceived in her is of the Holy Spirit.</w:t>
      </w:r>
      <w:r>
        <w:rPr>
          <w:rStyle w:val="FootnoteReference"/>
        </w:rPr>
        <w:footnoteReference w:id="105"/>
      </w:r>
      <w:r>
        <w:rPr>
          <w:rStyle w:val="FootnoteReference"/>
        </w:rPr>
        <w:footnoteReference w:id="106"/>
      </w:r>
      <w:r>
        <w:t xml:space="preserve">{{field-off:Bible}}</w:t>
      </w:r>
    </w:p>
    <w:p>
      <w:r>
        <w:rPr>
          <w:sz w:val="18"/>
          <w:color w:val="777777"/>
        </w:rPr>
        <w:t xml:space="preserve">[[@Bible:Matthew 1:21]] </w:t>
      </w:r>
      <w:r>
        <w:rPr>
          <w:b/>
        </w:rPr>
        <w:t xml:space="preserve">21 </w:t>
      </w:r>
      <w:r>
        <w:t xml:space="preserve"> {{field-on:Bible}}</w:t>
      </w:r>
      <w:r>
        <w:t xml:space="preserve">And she shall bear a son, and you shall call his name JESUS: for he shall save his people from their sins.</w:t>
      </w:r>
      <w:r>
        <w:rPr>
          <w:rStyle w:val="FootnoteReference"/>
        </w:rPr>
        <w:footnoteReference w:id="107"/>
      </w:r>
      <w:r>
        <w:rPr>
          <w:rStyle w:val="FootnoteReference"/>
        </w:rPr>
        <w:footnoteReference w:id="108"/>
      </w:r>
      <w:r>
        <w:rPr>
          <w:rStyle w:val="FootnoteReference"/>
        </w:rPr>
        <w:footnoteReference w:id="109"/>
      </w:r>
      <w:r>
        <w:t xml:space="preserve">{{field-off:Bible}}</w:t>
      </w:r>
    </w:p>
    <w:p>
      <w:r>
        <w:rPr>
          <w:sz w:val="18"/>
          <w:color w:val="777777"/>
        </w:rPr>
        <w:t xml:space="preserve">[[@Bible:Matthew 1:22]] </w:t>
      </w:r>
      <w:r>
        <w:rPr>
          <w:b/>
        </w:rPr>
        <w:t xml:space="preserve">22 </w:t>
      </w:r>
      <w:r>
        <w:t xml:space="preserve"> {{field-on:Bible}}</w:t>
      </w:r>
      <w:r>
        <w:t xml:space="preserve">Now all this was done, that it might be fulfilled which was spoken of the Lord by the prophet, saying,</w:t>
      </w:r>
      <w:r>
        <w:t xml:space="preserve">{{field-off:Bible}}</w:t>
      </w:r>
    </w:p>
    <w:p>
      <w:r>
        <w:rPr>
          <w:sz w:val="18"/>
          <w:color w:val="777777"/>
        </w:rPr>
        <w:t xml:space="preserve">[[@Bible:Matthew 1:23]] </w:t>
      </w:r>
      <w:r>
        <w:rPr>
          <w:b/>
        </w:rPr>
        <w:t xml:space="preserve">23 </w:t>
      </w:r>
      <w:r>
        <w:t xml:space="preserve"> {{field-on:Bible}}</w:t>
      </w:r>
      <w:r>
        <w:t xml:space="preserve">Look, a virgin</w:t>
      </w:r>
      <w:r>
        <w:rPr>
          <w:rStyle w:val="FootnoteReference"/>
        </w:rPr>
        <w:footnoteReference w:id="110"/>
      </w:r>
      <w:r>
        <w:t xml:space="preserve"> shall be with child, and shall bear a son, and they shall call his name Emmanuel</w:t>
      </w:r>
      <w:r>
        <w:rPr>
          <w:rStyle w:val="FootnoteReference"/>
        </w:rPr>
        <w:footnoteReference w:id="111"/>
      </w:r>
      <w:r>
        <w:t xml:space="preserve">, which being interpreted is, God</w:t>
      </w:r>
      <w:r>
        <w:rPr>
          <w:rStyle w:val="FootnoteReference"/>
        </w:rPr>
        <w:footnoteReference w:id="112"/>
      </w:r>
      <w:r>
        <w:t xml:space="preserve"> with us.</w:t>
      </w:r>
      <w:r>
        <w:rPr>
          <w:rStyle w:val="FootnoteReference"/>
        </w:rPr>
        <w:footnoteReference w:id="113"/>
      </w:r>
      <w:r>
        <w:rPr>
          <w:rStyle w:val="FootnoteReference"/>
        </w:rPr>
        <w:footnoteReference w:id="114"/>
      </w:r>
      <w:r>
        <w:rPr>
          <w:rStyle w:val="FootnoteReference"/>
        </w:rPr>
        <w:footnoteReference w:id="115"/>
      </w:r>
      <w:r>
        <w:rPr>
          <w:rStyle w:val="FootnoteReference"/>
        </w:rPr>
        <w:footnoteReference w:id="116"/>
      </w:r>
      <w:r>
        <w:rPr>
          <w:rStyle w:val="FootnoteReference"/>
        </w:rPr>
        <w:footnoteReference w:id="117"/>
      </w:r>
      <w:r>
        <w:t xml:space="preserve">{{field-off:Bible}}</w:t>
      </w:r>
    </w:p>
    <w:p>
      <w:r>
        <w:rPr>
          <w:sz w:val="18"/>
          <w:color w:val="777777"/>
        </w:rPr>
        <w:t xml:space="preserve">[[@Bible:Matthew 1:24]] </w:t>
      </w:r>
      <w:r>
        <w:rPr>
          <w:b/>
        </w:rPr>
        <w:t xml:space="preserve">24 </w:t>
      </w:r>
      <w:r>
        <w:t xml:space="preserve"> {{field-on:Bible}}</w:t>
      </w:r>
      <w:r>
        <w:t xml:space="preserve">Then Joseph being raised from sleep did as the angel of the Lord had bidden him, and took to him his wife:</w:t>
      </w:r>
      <w:r>
        <w:rPr>
          <w:rStyle w:val="FootnoteReference"/>
        </w:rPr>
        <w:footnoteReference w:id="118"/>
      </w:r>
      <w:r>
        <w:t xml:space="preserve">{{field-off:Bible}}</w:t>
      </w:r>
    </w:p>
    <w:p>
      <w:r>
        <w:rPr>
          <w:sz w:val="18"/>
          <w:color w:val="777777"/>
        </w:rPr>
        <w:t xml:space="preserve">[[@Bible:Matthew 1:25]] </w:t>
      </w:r>
      <w:r>
        <w:rPr>
          <w:b/>
        </w:rPr>
        <w:t xml:space="preserve">25 </w:t>
      </w:r>
      <w:r>
        <w:t xml:space="preserve"> {{field-on:Bible}}</w:t>
      </w:r>
      <w:r>
        <w:t xml:space="preserve">And did not know her until she had borne her firstborn son: and he called his name JESUS.</w:t>
      </w:r>
      <w:r>
        <w:rPr>
          <w:rStyle w:val="FootnoteReference"/>
        </w:rPr>
        <w:footnoteReference w:id="11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[[@Bible:Matthew 2:1]] </w:t>
      </w:r>
      <w:r>
        <w:rPr>
          <w:b/>
        </w:rPr>
        <w:t xml:space="preserve">1 </w:t>
      </w:r>
      <w:r>
        <w:t xml:space="preserve"> {{field-on:Bible}}</w:t>
      </w:r>
      <w:r>
        <w:t xml:space="preserve">Now when Jesus</w:t>
      </w:r>
      <w:r>
        <w:rPr>
          <w:rStyle w:val="FootnoteReference"/>
        </w:rPr>
        <w:footnoteReference w:id="120"/>
      </w:r>
      <w:r>
        <w:t xml:space="preserve"> was born in Bethlehem</w:t>
      </w:r>
      <w:r>
        <w:rPr>
          <w:rStyle w:val="FootnoteReference"/>
        </w:rPr>
        <w:footnoteReference w:id="121"/>
      </w:r>
      <w:r>
        <w:t xml:space="preserve"> of Judea</w:t>
      </w:r>
      <w:r>
        <w:rPr>
          <w:rStyle w:val="FootnoteReference"/>
        </w:rPr>
        <w:footnoteReference w:id="122"/>
      </w:r>
      <w:r>
        <w:t xml:space="preserve"> in the days of Herod</w:t>
      </w:r>
      <w:r>
        <w:rPr>
          <w:rStyle w:val="FootnoteReference"/>
        </w:rPr>
        <w:footnoteReference w:id="123"/>
      </w:r>
      <w:r>
        <w:t xml:space="preserve"> the king, look, there came Magi</w:t>
      </w:r>
      <w:r>
        <w:rPr>
          <w:rStyle w:val="FootnoteReference"/>
        </w:rPr>
        <w:footnoteReference w:id="124"/>
      </w:r>
      <w:r>
        <w:t xml:space="preserve"> from the east to Jerusalem</w:t>
      </w:r>
      <w:r>
        <w:rPr>
          <w:rStyle w:val="FootnoteReference"/>
        </w:rPr>
        <w:footnoteReference w:id="125"/>
      </w:r>
      <w:r>
        <w:t xml:space="preserve">,</w:t>
      </w:r>
      <w:r>
        <w:rPr>
          <w:rStyle w:val="FootnoteReference"/>
        </w:rPr>
        <w:footnoteReference w:id="126"/>
      </w:r>
      <w:r>
        <w:rPr>
          <w:rStyle w:val="FootnoteReference"/>
        </w:rPr>
        <w:footnoteReference w:id="127"/>
      </w:r>
      <w:r>
        <w:rPr>
          <w:rStyle w:val="FootnoteReference"/>
        </w:rPr>
        <w:footnoteReference w:id="128"/>
      </w:r>
      <w:r>
        <w:rPr>
          <w:rStyle w:val="FootnoteReference"/>
        </w:rPr>
        <w:footnoteReference w:id="129"/>
      </w:r>
      <w:r>
        <w:t xml:space="preserve">{{field-off:Bible}}</w:t>
      </w:r>
    </w:p>
    <w:p>
      <w:r>
        <w:rPr>
          <w:sz w:val="18"/>
          <w:color w:val="777777"/>
        </w:rPr>
        <w:t xml:space="preserve">[[@Bible:Matthew 2:2]] </w:t>
      </w:r>
      <w:r>
        <w:rPr>
          <w:b/>
        </w:rPr>
        <w:t xml:space="preserve">2 </w:t>
      </w:r>
      <w:r>
        <w:t xml:space="preserve"> {{field-on:Bible}}</w:t>
      </w:r>
      <w:r>
        <w:t xml:space="preserve">Saying, Where is the one who is born</w:t>
      </w:r>
      <w:r>
        <w:rPr>
          <w:rStyle w:val="FootnoteReference"/>
        </w:rPr>
        <w:footnoteReference w:id="130"/>
      </w:r>
      <w:r>
        <w:t xml:space="preserve"> King of the Jews</w:t>
      </w:r>
      <w:r>
        <w:rPr>
          <w:rStyle w:val="FootnoteReference"/>
        </w:rPr>
        <w:footnoteReference w:id="131"/>
      </w:r>
      <w:r>
        <w:t xml:space="preserve">? for we have seen his star in the east, and have come to worship</w:t>
      </w:r>
      <w:r>
        <w:rPr>
          <w:rStyle w:val="FootnoteReference"/>
        </w:rPr>
        <w:footnoteReference w:id="132"/>
      </w:r>
      <w:r>
        <w:t xml:space="preserve"> him.</w:t>
      </w:r>
      <w:r>
        <w:rPr>
          <w:rStyle w:val="FootnoteReference"/>
        </w:rPr>
        <w:footnoteReference w:id="133"/>
      </w:r>
      <w:r>
        <w:t xml:space="preserve">{{field-off:Bible}}</w:t>
      </w:r>
    </w:p>
    <w:p>
      <w:r>
        <w:rPr>
          <w:sz w:val="18"/>
          <w:color w:val="777777"/>
        </w:rPr>
        <w:t xml:space="preserve">[[@Bible:Matthew 2:3]] </w:t>
      </w:r>
      <w:r>
        <w:rPr>
          <w:b/>
        </w:rPr>
        <w:t xml:space="preserve">3 </w:t>
      </w:r>
      <w:r>
        <w:t xml:space="preserve"> {{field-on:Bible}}</w:t>
      </w:r>
      <w:r>
        <w:t xml:space="preserve">When Herod the king had heard these things, he was troubled, and all Jerusalem with him.</w:t>
      </w:r>
      <w:r>
        <w:rPr>
          <w:rStyle w:val="FootnoteReference"/>
        </w:rPr>
        <w:footnoteReference w:id="134"/>
      </w:r>
      <w:r>
        <w:t xml:space="preserve">{{field-off:Bible}}</w:t>
      </w:r>
    </w:p>
    <w:p>
      <w:r>
        <w:rPr>
          <w:sz w:val="18"/>
          <w:color w:val="777777"/>
        </w:rPr>
        <w:t xml:space="preserve">[[@Bible:Matthew 2:4]] </w:t>
      </w:r>
      <w:r>
        <w:rPr>
          <w:b/>
        </w:rPr>
        <w:t xml:space="preserve">4 </w:t>
      </w:r>
      <w:r>
        <w:t xml:space="preserve"> {{field-on:Bible}}</w:t>
      </w:r>
      <w:r>
        <w:t xml:space="preserve">And when he had gathered all the chief</w:t>
      </w:r>
      <w:r>
        <w:rPr>
          <w:rStyle w:val="FootnoteReference"/>
        </w:rPr>
        <w:footnoteReference w:id="135"/>
      </w:r>
      <w:r>
        <w:t xml:space="preserve"> priests and scribes</w:t>
      </w:r>
      <w:r>
        <w:rPr>
          <w:rStyle w:val="FootnoteReference"/>
        </w:rPr>
        <w:footnoteReference w:id="136"/>
      </w:r>
      <w:r>
        <w:t xml:space="preserve"> of the people together, he demanded</w:t>
      </w:r>
      <w:r>
        <w:rPr>
          <w:rStyle w:val="FootnoteReference"/>
        </w:rPr>
        <w:footnoteReference w:id="137"/>
      </w:r>
      <w:r>
        <w:t xml:space="preserve"> of them where Christ</w:t>
      </w:r>
      <w:r>
        <w:rPr>
          <w:rStyle w:val="FootnoteReference"/>
        </w:rPr>
        <w:footnoteReference w:id="138"/>
      </w:r>
      <w:r>
        <w:t xml:space="preserve"> should be born.</w:t>
      </w:r>
      <w:r>
        <w:t xml:space="preserve">{{field-off:Bible}}</w:t>
      </w:r>
    </w:p>
    <w:p>
      <w:r>
        <w:rPr>
          <w:sz w:val="18"/>
          <w:color w:val="777777"/>
        </w:rPr>
        <w:t xml:space="preserve">[[@Bible:Matthew 2:5]] </w:t>
      </w:r>
      <w:r>
        <w:rPr>
          <w:b/>
        </w:rPr>
        <w:t xml:space="preserve">5 </w:t>
      </w:r>
      <w:r>
        <w:t xml:space="preserve"> {{field-on:Bible}}</w:t>
      </w:r>
      <w:r>
        <w:t xml:space="preserve">And they said to him, In Bethlehem of Judea: for thus it is written by the prophet,</w:t>
      </w:r>
      <w:r>
        <w:rPr>
          <w:rStyle w:val="FootnoteReference"/>
        </w:rPr>
        <w:footnoteReference w:id="139"/>
      </w:r>
      <w:r>
        <w:t xml:space="preserve">{{field-off:Bible}}</w:t>
      </w:r>
    </w:p>
    <w:p>
      <w:r>
        <w:rPr>
          <w:sz w:val="18"/>
          <w:color w:val="777777"/>
        </w:rPr>
        <w:t xml:space="preserve">[[@Bible:Matthew 2:6]] </w:t>
      </w:r>
      <w:r>
        <w:rPr>
          <w:b/>
        </w:rPr>
        <w:t xml:space="preserve">6 </w:t>
      </w:r>
      <w:r>
        <w:t xml:space="preserve"> {{field-on:Bible}}</w:t>
      </w:r>
      <w:r>
        <w:t xml:space="preserve">And you Bethlehem, in the land of Judah</w:t>
      </w:r>
      <w:r>
        <w:rPr>
          <w:rStyle w:val="FootnoteReference"/>
        </w:rPr>
        <w:footnoteReference w:id="140"/>
      </w:r>
      <w:r>
        <w:t xml:space="preserve">, are not the least among the princes of Judah: for out of you shall come a Governor</w:t>
      </w:r>
      <w:r>
        <w:rPr>
          <w:rStyle w:val="FootnoteReference"/>
        </w:rPr>
        <w:footnoteReference w:id="141"/>
      </w:r>
      <w:r>
        <w:t xml:space="preserve">, that shall rule</w:t>
      </w:r>
      <w:r>
        <w:rPr>
          <w:rStyle w:val="FootnoteReference"/>
        </w:rPr>
        <w:footnoteReference w:id="142"/>
      </w:r>
      <w:r>
        <w:t xml:space="preserve"> my people Israel</w:t>
      </w:r>
      <w:r>
        <w:rPr>
          <w:rStyle w:val="FootnoteReference"/>
        </w:rPr>
        <w:footnoteReference w:id="143"/>
      </w:r>
      <w:r>
        <w:t xml:space="preserve">.</w:t>
      </w:r>
      <w:r>
        <w:rPr>
          <w:rStyle w:val="FootnoteReference"/>
        </w:rPr>
        <w:footnoteReference w:id="144"/>
      </w:r>
      <w:r>
        <w:rPr>
          <w:rStyle w:val="FootnoteReference"/>
        </w:rPr>
        <w:footnoteReference w:id="145"/>
      </w:r>
      <w:r>
        <w:rPr>
          <w:rStyle w:val="FootnoteReference"/>
        </w:rPr>
        <w:footnoteReference w:id="146"/>
      </w:r>
      <w:r>
        <w:t xml:space="preserve">{{field-off:Bible}}</w:t>
      </w:r>
    </w:p>
    <w:p>
      <w:r>
        <w:rPr>
          <w:sz w:val="18"/>
          <w:color w:val="777777"/>
        </w:rPr>
        <w:t xml:space="preserve">[[@Bible:Matthew 2:7]] </w:t>
      </w:r>
      <w:r>
        <w:rPr>
          <w:b/>
        </w:rPr>
        <w:t xml:space="preserve">7 </w:t>
      </w:r>
      <w:r>
        <w:t xml:space="preserve"> {{field-on:Bible}}</w:t>
      </w:r>
      <w:r>
        <w:t xml:space="preserve">Then Herod, when he had privately called the Magi</w:t>
      </w:r>
      <w:r>
        <w:rPr>
          <w:rStyle w:val="FootnoteReference"/>
        </w:rPr>
        <w:footnoteReference w:id="147"/>
      </w:r>
      <w:r>
        <w:t xml:space="preserve">, inquired of them diligently what time the star appeared.</w:t>
      </w:r>
      <w:r>
        <w:rPr>
          <w:rStyle w:val="FootnoteReference"/>
        </w:rPr>
        <w:footnoteReference w:id="148"/>
      </w:r>
      <w:r>
        <w:t xml:space="preserve">{{field-off:Bible}}</w:t>
      </w:r>
    </w:p>
    <w:p>
      <w:r>
        <w:rPr>
          <w:sz w:val="18"/>
          <w:color w:val="777777"/>
        </w:rPr>
        <w:t xml:space="preserve">[[@Bible:Matthew 2:8]] </w:t>
      </w:r>
      <w:r>
        <w:rPr>
          <w:b/>
        </w:rPr>
        <w:t xml:space="preserve">8 </w:t>
      </w:r>
      <w:r>
        <w:t xml:space="preserve"> {{field-on:Bible}}</w:t>
      </w:r>
      <w:r>
        <w:t xml:space="preserve">And he sent them to Bethlehem, and said, Go and search diligently for the young child; and when you have found him, bring me word again, that I may come and worship him also.</w:t>
      </w:r>
      <w:r>
        <w:rPr>
          <w:rStyle w:val="FootnoteReference"/>
        </w:rPr>
        <w:footnoteReference w:id="149"/>
      </w:r>
      <w:r>
        <w:t xml:space="preserve">{{field-off:Bible}}</w:t>
      </w:r>
    </w:p>
    <w:p>
      <w:r>
        <w:rPr>
          <w:sz w:val="18"/>
          <w:color w:val="777777"/>
        </w:rPr>
        <w:t xml:space="preserve">[[@Bible:Matthew 2:9]] </w:t>
      </w:r>
      <w:r>
        <w:rPr>
          <w:b/>
        </w:rPr>
        <w:t xml:space="preserve">9 </w:t>
      </w:r>
      <w:r>
        <w:t xml:space="preserve"> {{field-on:Bible}}</w:t>
      </w:r>
      <w:r>
        <w:t xml:space="preserve">When they had heard the king, they departed; and, look, the star</w:t>
      </w:r>
      <w:r>
        <w:rPr>
          <w:rStyle w:val="FootnoteReference"/>
        </w:rPr>
        <w:footnoteReference w:id="150"/>
      </w:r>
      <w:r>
        <w:t xml:space="preserve">, which they saw in the east, went before them, till it came and stood over where the young child was.</w:t>
      </w:r>
      <w:r>
        <w:t xml:space="preserve">{{field-off:Bible}}</w:t>
      </w:r>
    </w:p>
    <w:p>
      <w:r>
        <w:rPr>
          <w:sz w:val="18"/>
          <w:color w:val="777777"/>
        </w:rPr>
        <w:t xml:space="preserve">[[@Bible:Matthew 2:10]] </w:t>
      </w:r>
      <w:r>
        <w:rPr>
          <w:b/>
        </w:rPr>
        <w:t xml:space="preserve">10 </w:t>
      </w:r>
      <w:r>
        <w:t xml:space="preserve"> {{field-on:Bible}}</w:t>
      </w:r>
      <w:r>
        <w:t xml:space="preserve">When they saw the star, they rejoiced</w:t>
      </w:r>
      <w:r>
        <w:rPr>
          <w:rStyle w:val="FootnoteReference"/>
        </w:rPr>
        <w:footnoteReference w:id="151"/>
      </w:r>
      <w:r>
        <w:t xml:space="preserve"> with very great joy.</w:t>
      </w:r>
      <w:r>
        <w:t xml:space="preserve">{{field-off:Bible}}</w:t>
      </w:r>
    </w:p>
    <w:p>
      <w:r>
        <w:rPr>
          <w:sz w:val="18"/>
          <w:color w:val="777777"/>
        </w:rPr>
        <w:t xml:space="preserve">[[@Bible:Matthew 2:11]] </w:t>
      </w:r>
      <w:r>
        <w:rPr>
          <w:b/>
        </w:rPr>
        <w:t xml:space="preserve">11 </w:t>
      </w:r>
      <w:r>
        <w:t xml:space="preserve"> {{field-on:Bible}}</w:t>
      </w:r>
      <w:r>
        <w:t xml:space="preserve">And when they had come into the house, they saw</w:t>
      </w:r>
      <w:r>
        <w:rPr>
          <w:rStyle w:val="FootnoteReference"/>
        </w:rPr>
        <w:footnoteReference w:id="152"/>
      </w:r>
      <w:r>
        <w:t xml:space="preserve"> the young child with Mary</w:t>
      </w:r>
      <w:r>
        <w:rPr>
          <w:rStyle w:val="FootnoteReference"/>
        </w:rPr>
        <w:footnoteReference w:id="153"/>
      </w:r>
      <w:r>
        <w:t xml:space="preserve"> his mother, and fell down, and worshiped him: and when they had opened their treasures, they presented</w:t>
      </w:r>
      <w:r>
        <w:rPr>
          <w:rStyle w:val="FootnoteReference"/>
        </w:rPr>
        <w:footnoteReference w:id="154"/>
      </w:r>
      <w:r>
        <w:t xml:space="preserve"> to him gifts; gold, and frankincense</w:t>
      </w:r>
      <w:r>
        <w:rPr>
          <w:rStyle w:val="FootnoteReference"/>
        </w:rPr>
        <w:footnoteReference w:id="155"/>
      </w:r>
      <w:r>
        <w:t xml:space="preserve"> and myrrh.</w:t>
      </w:r>
      <w:r>
        <w:rPr>
          <w:rStyle w:val="FootnoteReference"/>
        </w:rPr>
        <w:footnoteReference w:id="156"/>
      </w:r>
      <w:r>
        <w:t xml:space="preserve">{{field-off:Bible}}</w:t>
      </w:r>
    </w:p>
    <w:p>
      <w:r>
        <w:rPr>
          <w:sz w:val="18"/>
          <w:color w:val="777777"/>
        </w:rPr>
        <w:t xml:space="preserve">[[@Bible:Matthew 2:12]] </w:t>
      </w:r>
      <w:r>
        <w:rPr>
          <w:b/>
        </w:rPr>
        <w:t xml:space="preserve">12 </w:t>
      </w:r>
      <w:r>
        <w:t xml:space="preserve"> {{field-on:Bible}}</w:t>
      </w:r>
      <w:r>
        <w:t xml:space="preserve">And being warned</w:t>
      </w:r>
      <w:r>
        <w:rPr>
          <w:rStyle w:val="FootnoteReference"/>
        </w:rPr>
        <w:footnoteReference w:id="157"/>
      </w:r>
      <w:r>
        <w:t xml:space="preserve"> of God</w:t>
      </w:r>
      <w:r>
        <w:rPr>
          <w:rStyle w:val="FootnoteReference"/>
        </w:rPr>
        <w:footnoteReference w:id="158"/>
      </w:r>
      <w:r>
        <w:t xml:space="preserve"> in a dream that they should not return to Herod, they departed</w:t>
      </w:r>
      <w:r>
        <w:rPr>
          <w:rStyle w:val="FootnoteReference"/>
        </w:rPr>
        <w:footnoteReference w:id="159"/>
      </w:r>
      <w:r>
        <w:t xml:space="preserve"> into their own country another way.</w:t>
      </w:r>
      <w:r>
        <w:rPr>
          <w:rStyle w:val="FootnoteReference"/>
        </w:rPr>
        <w:footnoteReference w:id="160"/>
      </w:r>
      <w:r>
        <w:rPr>
          <w:rStyle w:val="FootnoteReference"/>
        </w:rPr>
        <w:footnoteReference w:id="161"/>
      </w:r>
      <w:r>
        <w:t xml:space="preserve">{{field-off:Bible}}</w:t>
      </w:r>
    </w:p>
    <w:p>
      <w:r>
        <w:rPr>
          <w:sz w:val="18"/>
          <w:color w:val="777777"/>
        </w:rPr>
        <w:t xml:space="preserve">[[@Bible:Matthew 2:13]] </w:t>
      </w:r>
      <w:r>
        <w:rPr>
          <w:b/>
        </w:rPr>
        <w:t xml:space="preserve">13 </w:t>
      </w:r>
      <w:r>
        <w:t xml:space="preserve"> {{field-on:Bible}}</w:t>
      </w:r>
      <w:r>
        <w:t xml:space="preserve">And when they were departed, look, the angel</w:t>
      </w:r>
      <w:r>
        <w:rPr>
          <w:rStyle w:val="FootnoteReference"/>
        </w:rPr>
        <w:footnoteReference w:id="162"/>
      </w:r>
      <w:r>
        <w:t xml:space="preserve"> of the Lord appears to Joseph</w:t>
      </w:r>
      <w:r>
        <w:rPr>
          <w:rStyle w:val="FootnoteReference"/>
        </w:rPr>
        <w:footnoteReference w:id="163"/>
      </w:r>
      <w:r>
        <w:t xml:space="preserve"> in a dream, saying, Arise</w:t>
      </w:r>
      <w:r>
        <w:rPr>
          <w:rStyle w:val="FootnoteReference"/>
        </w:rPr>
        <w:footnoteReference w:id="164"/>
      </w:r>
      <w:r>
        <w:t xml:space="preserve">, and take the young child and his mother, and flee into Egypt</w:t>
      </w:r>
      <w:r>
        <w:rPr>
          <w:rStyle w:val="FootnoteReference"/>
        </w:rPr>
        <w:footnoteReference w:id="165"/>
      </w:r>
      <w:r>
        <w:t xml:space="preserve">, and stay there until I bring you word: for Herod will seek the young child to destroy him.</w:t>
      </w:r>
      <w:r>
        <w:rPr>
          <w:rStyle w:val="FootnoteReference"/>
        </w:rPr>
        <w:footnoteReference w:id="166"/>
      </w:r>
      <w:r>
        <w:t xml:space="preserve">{{field-off:Bible}}</w:t>
      </w:r>
    </w:p>
    <w:p>
      <w:r>
        <w:rPr>
          <w:sz w:val="18"/>
          <w:color w:val="777777"/>
        </w:rPr>
        <w:t xml:space="preserve">[[@Bible:Matthew 2:14]] </w:t>
      </w:r>
      <w:r>
        <w:rPr>
          <w:b/>
        </w:rPr>
        <w:t xml:space="preserve">14 </w:t>
      </w:r>
      <w:r>
        <w:t xml:space="preserve"> {{field-on:Bible}}</w:t>
      </w:r>
      <w:r>
        <w:t xml:space="preserve">When he arose, he took the young child and his mother by night, and departed into Egypt:</w:t>
      </w:r>
      <w:r>
        <w:rPr>
          <w:rStyle w:val="FootnoteReference"/>
        </w:rPr>
        <w:footnoteReference w:id="167"/>
      </w:r>
      <w:r>
        <w:t xml:space="preserve">{{field-off:Bible}}</w:t>
      </w:r>
    </w:p>
    <w:p>
      <w:r>
        <w:rPr>
          <w:sz w:val="18"/>
          <w:color w:val="777777"/>
        </w:rPr>
        <w:t xml:space="preserve">[[@Bible:Matthew 2:15]] </w:t>
      </w:r>
      <w:r>
        <w:rPr>
          <w:b/>
        </w:rPr>
        <w:t xml:space="preserve">15 </w:t>
      </w:r>
      <w:r>
        <w:t xml:space="preserve"> {{field-on:Bible}}</w:t>
      </w:r>
      <w:r>
        <w:t xml:space="preserve">And was there until the death of Herod: that it might be fulfilled which was spoken of the Lord by the prophet, saying, Out of Egypt have I called my son.</w:t>
      </w:r>
      <w:r>
        <w:rPr>
          <w:rStyle w:val="FootnoteReference"/>
        </w:rPr>
        <w:footnoteReference w:id="168"/>
      </w:r>
      <w:r>
        <w:t xml:space="preserve">{{field-off:Bible}}</w:t>
      </w:r>
    </w:p>
    <w:p>
      <w:r>
        <w:rPr>
          <w:sz w:val="18"/>
          <w:color w:val="777777"/>
        </w:rPr>
        <w:t xml:space="preserve">[[@Bible:Matthew 2:16]] </w:t>
      </w:r>
      <w:r>
        <w:rPr>
          <w:b/>
        </w:rPr>
        <w:t xml:space="preserve">16 </w:t>
      </w:r>
      <w:r>
        <w:t xml:space="preserve"> {{field-on:Bible}}</w:t>
      </w:r>
      <w:r>
        <w:t xml:space="preserve">Then Herod, when he saw that he was mocked of the Magi, was exceedingly angry, and sent forth, and killed all the children that were in Bethlehem, and in all the borders of it, from two years old and under, according to the time which he had diligently inquired of the Magi.</w:t>
      </w:r>
      <w:r>
        <w:rPr>
          <w:rStyle w:val="FootnoteReference"/>
        </w:rPr>
        <w:footnoteReference w:id="169"/>
      </w:r>
      <w:r>
        <w:rPr>
          <w:rStyle w:val="FootnoteReference"/>
        </w:rPr>
        <w:footnoteReference w:id="170"/>
      </w:r>
      <w:r>
        <w:t xml:space="preserve">{{field-off:Bible}}</w:t>
      </w:r>
    </w:p>
    <w:p>
      <w:r>
        <w:rPr>
          <w:sz w:val="18"/>
          <w:color w:val="777777"/>
        </w:rPr>
        <w:t xml:space="preserve">[[@Bible:Matthew 2:17]] </w:t>
      </w:r>
      <w:r>
        <w:rPr>
          <w:b/>
        </w:rPr>
        <w:t xml:space="preserve">17 </w:t>
      </w:r>
      <w:r>
        <w:t xml:space="preserve"> {{field-on:Bible}}</w:t>
      </w:r>
      <w:r>
        <w:t xml:space="preserve">Then was fulfilled that which was spoken by Jeremiah</w:t>
      </w:r>
      <w:r>
        <w:rPr>
          <w:rStyle w:val="FootnoteReference"/>
        </w:rPr>
        <w:footnoteReference w:id="171"/>
      </w:r>
      <w:r>
        <w:t xml:space="preserve"> the prophet, saying,</w:t>
      </w:r>
      <w:r>
        <w:rPr>
          <w:rStyle w:val="FootnoteReference"/>
        </w:rPr>
        <w:footnoteReference w:id="172"/>
      </w:r>
      <w:r>
        <w:t xml:space="preserve">{{field-off:Bible}}</w:t>
      </w:r>
    </w:p>
    <w:p>
      <w:r>
        <w:rPr>
          <w:sz w:val="18"/>
          <w:color w:val="777777"/>
        </w:rPr>
        <w:t xml:space="preserve">[[@Bible:Matthew 2:18]] </w:t>
      </w:r>
      <w:r>
        <w:rPr>
          <w:b/>
        </w:rPr>
        <w:t xml:space="preserve">18 </w:t>
      </w:r>
      <w:r>
        <w:t xml:space="preserve"> {{field-on:Bible}}</w:t>
      </w:r>
      <w:r>
        <w:t xml:space="preserve">In Ramah</w:t>
      </w:r>
      <w:r>
        <w:rPr>
          <w:rStyle w:val="FootnoteReference"/>
        </w:rPr>
        <w:footnoteReference w:id="173"/>
      </w:r>
      <w:r>
        <w:t xml:space="preserve"> was there a voice heard, lamentation</w:t>
      </w:r>
      <w:r>
        <w:rPr>
          <w:rStyle w:val="FootnoteReference"/>
        </w:rPr>
        <w:footnoteReference w:id="174"/>
      </w:r>
      <w:r>
        <w:t xml:space="preserve">, and weeping, and great mourning, Rachel</w:t>
      </w:r>
      <w:r>
        <w:rPr>
          <w:rStyle w:val="FootnoteReference"/>
        </w:rPr>
        <w:footnoteReference w:id="175"/>
      </w:r>
      <w:r>
        <w:t xml:space="preserve"> weeping for her children, and would not be comforted, because they are not.</w:t>
      </w:r>
      <w:r>
        <w:rPr>
          <w:rStyle w:val="FootnoteReference"/>
        </w:rPr>
        <w:footnoteReference w:id="176"/>
      </w:r>
      <w:r>
        <w:rPr>
          <w:rStyle w:val="FootnoteReference"/>
        </w:rPr>
        <w:footnoteReference w:id="177"/>
      </w:r>
      <w:r>
        <w:t xml:space="preserve">{{field-off:Bible}}</w:t>
      </w:r>
    </w:p>
    <w:p>
      <w:r>
        <w:rPr>
          <w:sz w:val="18"/>
          <w:color w:val="777777"/>
        </w:rPr>
        <w:t xml:space="preserve">[[@Bible:Matthew 2:19]] </w:t>
      </w:r>
      <w:r>
        <w:rPr>
          <w:b/>
        </w:rPr>
        <w:t xml:space="preserve">19 </w:t>
      </w:r>
      <w:r>
        <w:t xml:space="preserve"> {{field-on:Bible}}</w:t>
      </w:r>
      <w:r>
        <w:t xml:space="preserve">But when Herod</w:t>
      </w:r>
      <w:r>
        <w:rPr>
          <w:rStyle w:val="FootnoteReference"/>
        </w:rPr>
        <w:footnoteReference w:id="178"/>
      </w:r>
      <w:r>
        <w:t xml:space="preserve"> was dead, look, an angel of the Lord appears in a dream to Joseph in Egypt,</w:t>
      </w:r>
      <w:r>
        <w:rPr>
          <w:rStyle w:val="FootnoteReference"/>
        </w:rPr>
        <w:footnoteReference w:id="179"/>
      </w:r>
      <w:r>
        <w:t xml:space="preserve">{{field-off:Bible}}</w:t>
      </w:r>
    </w:p>
    <w:p>
      <w:r>
        <w:rPr>
          <w:sz w:val="18"/>
          <w:color w:val="777777"/>
        </w:rPr>
        <w:t xml:space="preserve">[[@Bible:Matthew 2:20]] </w:t>
      </w:r>
      <w:r>
        <w:rPr>
          <w:b/>
        </w:rPr>
        <w:t xml:space="preserve">20 </w:t>
      </w:r>
      <w:r>
        <w:t xml:space="preserve"> {{field-on:Bible}}</w:t>
      </w:r>
      <w:r>
        <w:t xml:space="preserve">Saying, Arise</w:t>
      </w:r>
      <w:r>
        <w:rPr>
          <w:rStyle w:val="FootnoteReference"/>
        </w:rPr>
        <w:footnoteReference w:id="180"/>
      </w:r>
      <w:r>
        <w:t xml:space="preserve">, and take the young child and his mother, and go into the land of Israel: for they are dead who sought the young child's life.</w:t>
      </w:r>
      <w:r>
        <w:rPr>
          <w:rStyle w:val="FootnoteReference"/>
        </w:rPr>
        <w:footnoteReference w:id="181"/>
      </w:r>
      <w:r>
        <w:t xml:space="preserve">{{field-off:Bible}}</w:t>
      </w:r>
    </w:p>
    <w:p>
      <w:r>
        <w:rPr>
          <w:sz w:val="18"/>
          <w:color w:val="777777"/>
        </w:rPr>
        <w:t xml:space="preserve">[[@Bible:Matthew 2:21]] </w:t>
      </w:r>
      <w:r>
        <w:rPr>
          <w:b/>
        </w:rPr>
        <w:t xml:space="preserve">21 </w:t>
      </w:r>
      <w:r>
        <w:t xml:space="preserve"> {{field-on:Bible}}</w:t>
      </w:r>
      <w:r>
        <w:t xml:space="preserve">And he arose, and took the young child and his mother, and came into the land of Israel.</w:t>
      </w:r>
      <w:r>
        <w:rPr>
          <w:rStyle w:val="FootnoteReference"/>
        </w:rPr>
        <w:footnoteReference w:id="182"/>
      </w:r>
      <w:r>
        <w:t xml:space="preserve">{{field-off:Bible}}</w:t>
      </w:r>
    </w:p>
    <w:p>
      <w:r>
        <w:rPr>
          <w:sz w:val="18"/>
          <w:color w:val="777777"/>
        </w:rPr>
        <w:t xml:space="preserve">[[@Bible:Matthew 2:22]] </w:t>
      </w:r>
      <w:r>
        <w:rPr>
          <w:b/>
        </w:rPr>
        <w:t xml:space="preserve">22 </w:t>
      </w:r>
      <w:r>
        <w:t xml:space="preserve"> {{field-on:Bible}}</w:t>
      </w:r>
      <w:r>
        <w:t xml:space="preserve">But when he heard that Archelaus</w:t>
      </w:r>
      <w:r>
        <w:rPr>
          <w:rStyle w:val="FootnoteReference"/>
        </w:rPr>
        <w:footnoteReference w:id="183"/>
      </w:r>
      <w:r>
        <w:t xml:space="preserve"> did reign in Judea in the room of his father Herod, he was afraid to go there: notwithstanding, being warned of God in a dream, he turned aside into the parts of Galilee</w:t>
      </w:r>
      <w:r>
        <w:rPr>
          <w:rStyle w:val="FootnoteReference"/>
        </w:rPr>
        <w:footnoteReference w:id="184"/>
      </w:r>
      <w:r>
        <w:t xml:space="preserve">:</w:t>
      </w:r>
      <w:r>
        <w:t xml:space="preserve">{{field-off:Bible}}</w:t>
      </w:r>
    </w:p>
    <w:p>
      <w:r>
        <w:rPr>
          <w:sz w:val="18"/>
          <w:color w:val="777777"/>
        </w:rPr>
        <w:t xml:space="preserve">[[@Bible:Matthew 2:23]] </w:t>
      </w:r>
      <w:r>
        <w:rPr>
          <w:b/>
        </w:rPr>
        <w:t xml:space="preserve">23 </w:t>
      </w:r>
      <w:r>
        <w:t xml:space="preserve"> {{field-on:Bible}}</w:t>
      </w:r>
      <w:r>
        <w:t xml:space="preserve">And he came and dwelt in a city called Nazareth</w:t>
      </w:r>
      <w:r>
        <w:rPr>
          <w:rStyle w:val="FootnoteReference"/>
        </w:rPr>
        <w:footnoteReference w:id="185"/>
      </w:r>
      <w:r>
        <w:t xml:space="preserve">: that it might be fulfilled which was spoken by the prophets, He shall</w:t>
      </w:r>
      <w:r>
        <w:rPr>
          <w:rStyle w:val="FootnoteReference"/>
        </w:rPr>
        <w:footnoteReference w:id="186"/>
      </w:r>
      <w:r>
        <w:t xml:space="preserve"> be called a Nazarene.</w:t>
      </w:r>
      <w:r>
        <w:rPr>
          <w:rStyle w:val="FootnoteReference"/>
        </w:rPr>
        <w:footnoteReference w:id="187"/>
      </w:r>
      <w:r>
        <w:rPr>
          <w:rStyle w:val="FootnoteReference"/>
        </w:rPr>
        <w:footnoteReference w:id="18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[[@Bible:Matthew 3:1]] </w:t>
      </w:r>
      <w:r>
        <w:rPr>
          <w:b/>
        </w:rPr>
        <w:t xml:space="preserve">1 </w:t>
      </w:r>
      <w:r>
        <w:t xml:space="preserve"> {{field-on:Bible}}</w:t>
      </w:r>
      <w:r>
        <w:t xml:space="preserve">In those</w:t>
      </w:r>
      <w:r>
        <w:rPr>
          <w:rStyle w:val="FootnoteReference"/>
        </w:rPr>
        <w:footnoteReference w:id="189"/>
      </w:r>
      <w:r>
        <w:t xml:space="preserve"> days came John</w:t>
      </w:r>
      <w:r>
        <w:rPr>
          <w:rStyle w:val="FootnoteReference"/>
        </w:rPr>
        <w:footnoteReference w:id="190"/>
      </w:r>
      <w:r>
        <w:t xml:space="preserve"> the Baptist, preaching</w:t>
      </w:r>
      <w:r>
        <w:rPr>
          <w:rStyle w:val="FootnoteReference"/>
        </w:rPr>
        <w:footnoteReference w:id="191"/>
      </w:r>
      <w:r>
        <w:t xml:space="preserve"> in the wilderness</w:t>
      </w:r>
      <w:r>
        <w:rPr>
          <w:rStyle w:val="FootnoteReference"/>
        </w:rPr>
        <w:footnoteReference w:id="192"/>
      </w:r>
      <w:r>
        <w:t xml:space="preserve"> of Judea</w:t>
      </w:r>
      <w:r>
        <w:rPr>
          <w:rStyle w:val="FootnoteReference"/>
        </w:rPr>
        <w:footnoteReference w:id="193"/>
      </w:r>
      <w:r>
        <w:t xml:space="preserve">,</w:t>
      </w:r>
      <w:r>
        <w:rPr>
          <w:rStyle w:val="FootnoteReference"/>
        </w:rPr>
        <w:footnoteReference w:id="194"/>
      </w:r>
      <w:r>
        <w:rPr>
          <w:rStyle w:val="FootnoteReference"/>
        </w:rPr>
        <w:footnoteReference w:id="195"/>
      </w:r>
      <w:r>
        <w:t xml:space="preserve">{{field-off:Bible}}</w:t>
      </w:r>
    </w:p>
    <w:p>
      <w:r>
        <w:rPr>
          <w:sz w:val="18"/>
          <w:color w:val="777777"/>
        </w:rPr>
        <w:t xml:space="preserve">[[@Bible:Matthew 3:2]] </w:t>
      </w:r>
      <w:r>
        <w:rPr>
          <w:b/>
        </w:rPr>
        <w:t xml:space="preserve">2 </w:t>
      </w:r>
      <w:r>
        <w:t xml:space="preserve"> {{field-on:Bible}}</w:t>
      </w:r>
      <w:r>
        <w:t xml:space="preserve">And saying, Repent</w:t>
      </w:r>
      <w:r>
        <w:rPr>
          <w:rStyle w:val="FootnoteReference"/>
        </w:rPr>
        <w:footnoteReference w:id="196"/>
      </w:r>
      <w:r>
        <w:t xml:space="preserve"> you: for the kingdom of heaven is at hand.</w:t>
      </w:r>
      <w:r>
        <w:rPr>
          <w:rStyle w:val="FootnoteReference"/>
        </w:rPr>
        <w:footnoteReference w:id="197"/>
      </w:r>
      <w:r>
        <w:t xml:space="preserve">{{field-off:Bible}}</w:t>
      </w:r>
    </w:p>
    <w:p>
      <w:r>
        <w:rPr>
          <w:sz w:val="18"/>
          <w:color w:val="777777"/>
        </w:rPr>
        <w:t xml:space="preserve">[[@Bible:Matthew 3:3]] </w:t>
      </w:r>
      <w:r>
        <w:rPr>
          <w:b/>
        </w:rPr>
        <w:t xml:space="preserve">3 </w:t>
      </w:r>
      <w:r>
        <w:t xml:space="preserve"> {{field-on:Bible}}</w:t>
      </w:r>
      <w:r>
        <w:t xml:space="preserve">For this is the one who was spoken of by the prophet Isaiah</w:t>
      </w:r>
      <w:r>
        <w:rPr>
          <w:rStyle w:val="FootnoteReference"/>
        </w:rPr>
        <w:footnoteReference w:id="198"/>
      </w:r>
      <w:r>
        <w:t xml:space="preserve">, saying, The voice of one crying in the wilderness, Prepare</w:t>
      </w:r>
      <w:r>
        <w:rPr>
          <w:rStyle w:val="FootnoteReference"/>
        </w:rPr>
        <w:footnoteReference w:id="199"/>
      </w:r>
      <w:r>
        <w:t xml:space="preserve"> you the way of the Lord, make his paths straight.</w:t>
      </w:r>
      <w:r>
        <w:rPr>
          <w:rStyle w:val="FootnoteReference"/>
        </w:rPr>
        <w:footnoteReference w:id="200"/>
      </w:r>
      <w:r>
        <w:t xml:space="preserve">{{field-off:Bible}}</w:t>
      </w:r>
    </w:p>
    <w:p>
      <w:r>
        <w:rPr>
          <w:sz w:val="18"/>
          <w:color w:val="777777"/>
        </w:rPr>
        <w:t xml:space="preserve">[[@Bible:Matthew 3:4]] </w:t>
      </w:r>
      <w:r>
        <w:rPr>
          <w:b/>
        </w:rPr>
        <w:t xml:space="preserve">4 </w:t>
      </w:r>
      <w:r>
        <w:t xml:space="preserve"> {{field-on:Bible}}</w:t>
      </w:r>
      <w:r>
        <w:t xml:space="preserve">And the same John had his clothing of camel's hair, and a leathern girdle about his loins; and his food was locusts and wild</w:t>
      </w:r>
      <w:r>
        <w:rPr>
          <w:rStyle w:val="FootnoteReference"/>
        </w:rPr>
        <w:footnoteReference w:id="201"/>
      </w:r>
      <w:r>
        <w:t xml:space="preserve"> honey.</w:t>
      </w:r>
      <w:r>
        <w:rPr>
          <w:rStyle w:val="FootnoteReference"/>
        </w:rPr>
        <w:footnoteReference w:id="202"/>
      </w:r>
      <w:r>
        <w:t xml:space="preserve">{{field-off:Bible}}</w:t>
      </w:r>
    </w:p>
    <w:p>
      <w:r>
        <w:rPr>
          <w:sz w:val="18"/>
          <w:color w:val="777777"/>
        </w:rPr>
        <w:t xml:space="preserve">[[@Bible:Matthew 3:5]] </w:t>
      </w:r>
      <w:r>
        <w:rPr>
          <w:b/>
        </w:rPr>
        <w:t xml:space="preserve">5 </w:t>
      </w:r>
      <w:r>
        <w:t xml:space="preserve"> {{field-on:Bible}}</w:t>
      </w:r>
      <w:r>
        <w:t xml:space="preserve">Then went out to him Jerusalem</w:t>
      </w:r>
      <w:r>
        <w:rPr>
          <w:rStyle w:val="FootnoteReference"/>
        </w:rPr>
        <w:footnoteReference w:id="203"/>
      </w:r>
      <w:r>
        <w:t xml:space="preserve">, and all Judea, and all the region round about Jordan</w:t>
      </w:r>
      <w:r>
        <w:rPr>
          <w:rStyle w:val="FootnoteReference"/>
        </w:rPr>
        <w:footnoteReference w:id="204"/>
      </w:r>
      <w:r>
        <w:t xml:space="preserve">,</w:t>
      </w:r>
      <w:r>
        <w:rPr>
          <w:rStyle w:val="FootnoteReference"/>
        </w:rPr>
        <w:footnoteReference w:id="205"/>
      </w:r>
      <w:r>
        <w:t xml:space="preserve">{{field-off:Bible}}</w:t>
      </w:r>
    </w:p>
    <w:p>
      <w:r>
        <w:rPr>
          <w:sz w:val="18"/>
          <w:color w:val="777777"/>
        </w:rPr>
        <w:t xml:space="preserve">[[@Bible:Matthew 3:6]] </w:t>
      </w:r>
      <w:r>
        <w:rPr>
          <w:b/>
        </w:rPr>
        <w:t xml:space="preserve">6 </w:t>
      </w:r>
      <w:r>
        <w:t xml:space="preserve"> {{field-on:Bible}}</w:t>
      </w:r>
      <w:r>
        <w:t xml:space="preserve">And were baptized of him in Jordan, confessing</w:t>
      </w:r>
      <w:r>
        <w:rPr>
          <w:rStyle w:val="FootnoteReference"/>
        </w:rPr>
        <w:footnoteReference w:id="206"/>
      </w:r>
      <w:r>
        <w:t xml:space="preserve"> their sins.</w:t>
      </w:r>
      <w:r>
        <w:rPr>
          <w:rStyle w:val="FootnoteReference"/>
        </w:rPr>
        <w:footnoteReference w:id="207"/>
      </w:r>
      <w:r>
        <w:t xml:space="preserve">{{field-off:Bible}}</w:t>
      </w:r>
    </w:p>
    <w:p>
      <w:r>
        <w:rPr>
          <w:sz w:val="18"/>
          <w:color w:val="777777"/>
        </w:rPr>
        <w:t xml:space="preserve">[[@Bible:Matthew 3:7]] </w:t>
      </w:r>
      <w:r>
        <w:rPr>
          <w:b/>
        </w:rPr>
        <w:t xml:space="preserve">7 </w:t>
      </w:r>
      <w:r>
        <w:t xml:space="preserve"> {{field-on:Bible}}</w:t>
      </w:r>
      <w:r>
        <w:t xml:space="preserve">But when he saw many of the Pharisees</w:t>
      </w:r>
      <w:r>
        <w:rPr>
          <w:rStyle w:val="FootnoteReference"/>
        </w:rPr>
        <w:footnoteReference w:id="208"/>
      </w:r>
      <w:r>
        <w:t xml:space="preserve"> and Sadducees</w:t>
      </w:r>
      <w:r>
        <w:rPr>
          <w:rStyle w:val="FootnoteReference"/>
        </w:rPr>
        <w:footnoteReference w:id="209"/>
      </w:r>
      <w:r>
        <w:t xml:space="preserve"> come to his baptism, he said to them, O generation</w:t>
      </w:r>
      <w:r>
        <w:rPr>
          <w:rStyle w:val="FootnoteReference"/>
        </w:rPr>
        <w:footnoteReference w:id="210"/>
      </w:r>
      <w:r>
        <w:t xml:space="preserve"> of vipers, who has warned you to flee</w:t>
      </w:r>
      <w:r>
        <w:rPr>
          <w:rStyle w:val="FootnoteReference"/>
        </w:rPr>
        <w:footnoteReference w:id="211"/>
      </w:r>
      <w:r>
        <w:t xml:space="preserve"> from the wrath to come?</w:t>
      </w:r>
      <w:r>
        <w:rPr>
          <w:rStyle w:val="FootnoteReference"/>
        </w:rPr>
        <w:footnoteReference w:id="212"/>
      </w:r>
      <w:r>
        <w:rPr>
          <w:rStyle w:val="FootnoteReference"/>
        </w:rPr>
        <w:footnoteReference w:id="213"/>
      </w:r>
      <w:r>
        <w:t xml:space="preserve">{{field-off:Bible}}</w:t>
      </w:r>
    </w:p>
    <w:p>
      <w:r>
        <w:rPr>
          <w:sz w:val="18"/>
          <w:color w:val="777777"/>
        </w:rPr>
        <w:t xml:space="preserve">[[@Bible:Matthew 3:8]] </w:t>
      </w:r>
      <w:r>
        <w:rPr>
          <w:b/>
        </w:rPr>
        <w:t xml:space="preserve">8 </w:t>
      </w:r>
      <w:r>
        <w:t xml:space="preserve"> {{field-on:Bible}}</w:t>
      </w:r>
      <w:r>
        <w:t xml:space="preserve">Bring forth</w:t>
      </w:r>
      <w:r>
        <w:rPr>
          <w:rStyle w:val="FootnoteReference"/>
        </w:rPr>
        <w:footnoteReference w:id="214"/>
      </w:r>
      <w:r>
        <w:t xml:space="preserve"> therefore fruits</w:t>
      </w:r>
      <w:r>
        <w:rPr>
          <w:rStyle w:val="FootnoteReference"/>
        </w:rPr>
        <w:footnoteReference w:id="215"/>
      </w:r>
      <w:r>
        <w:t xml:space="preserve"> worthy of repentance</w:t>
      </w:r>
      <w:r>
        <w:rPr>
          <w:rStyle w:val="FootnoteReference"/>
        </w:rPr>
        <w:footnoteReference w:id="216"/>
      </w:r>
      <w:r>
        <w:t xml:space="preserve">:</w:t>
      </w:r>
      <w:r>
        <w:rPr>
          <w:rStyle w:val="FootnoteReference"/>
        </w:rPr>
        <w:footnoteReference w:id="217"/>
      </w:r>
      <w:r>
        <w:t xml:space="preserve">{{field-off:Bible}}</w:t>
      </w:r>
    </w:p>
    <w:p>
      <w:r>
        <w:rPr>
          <w:sz w:val="18"/>
          <w:color w:val="777777"/>
        </w:rPr>
        <w:t xml:space="preserve">[[@Bible:Matthew 3:9]] </w:t>
      </w:r>
      <w:r>
        <w:rPr>
          <w:b/>
        </w:rPr>
        <w:t xml:space="preserve">9 </w:t>
      </w:r>
      <w:r>
        <w:t xml:space="preserve"> {{field-on:Bible}}</w:t>
      </w:r>
      <w:r>
        <w:t xml:space="preserve">And do not think</w:t>
      </w:r>
      <w:r>
        <w:rPr>
          <w:rStyle w:val="FootnoteReference"/>
        </w:rPr>
        <w:footnoteReference w:id="218"/>
      </w:r>
      <w:r>
        <w:t xml:space="preserve"> to say within yourselves, We have Abraham</w:t>
      </w:r>
      <w:r>
        <w:rPr>
          <w:rStyle w:val="FootnoteReference"/>
        </w:rPr>
        <w:footnoteReference w:id="219"/>
      </w:r>
      <w:r>
        <w:t xml:space="preserve"> to our father: for I say to you, that God</w:t>
      </w:r>
      <w:r>
        <w:rPr>
          <w:rStyle w:val="FootnoteReference"/>
        </w:rPr>
        <w:footnoteReference w:id="220"/>
      </w:r>
      <w:r>
        <w:t xml:space="preserve"> is able of these stones to raise up children to Abraham.</w:t>
      </w:r>
      <w:r>
        <w:rPr>
          <w:rStyle w:val="FootnoteReference"/>
        </w:rPr>
        <w:footnoteReference w:id="221"/>
      </w:r>
      <w:r>
        <w:rPr>
          <w:rStyle w:val="FootnoteReference"/>
        </w:rPr>
        <w:footnoteReference w:id="222"/>
      </w:r>
      <w:r>
        <w:rPr>
          <w:rStyle w:val="FootnoteReference"/>
        </w:rPr>
        <w:footnoteReference w:id="223"/>
      </w:r>
      <w:r>
        <w:rPr>
          <w:rStyle w:val="FootnoteReference"/>
        </w:rPr>
        <w:footnoteReference w:id="224"/>
      </w:r>
      <w:r>
        <w:t xml:space="preserve">{{field-off:Bible}}</w:t>
      </w:r>
    </w:p>
    <w:p>
      <w:r>
        <w:rPr>
          <w:sz w:val="18"/>
          <w:color w:val="777777"/>
        </w:rPr>
        <w:t xml:space="preserve">[[@Bible:Matthew 3:10]] </w:t>
      </w:r>
      <w:r>
        <w:rPr>
          <w:b/>
        </w:rPr>
        <w:t xml:space="preserve">10 </w:t>
      </w:r>
      <w:r>
        <w:t xml:space="preserve"> {{field-on:Bible}}</w:t>
      </w:r>
      <w:r>
        <w:t xml:space="preserve">And now also the axe is laid to the root of the trees: therefore</w:t>
      </w:r>
      <w:r>
        <w:rPr>
          <w:rStyle w:val="FootnoteReference"/>
        </w:rPr>
        <w:footnoteReference w:id="225"/>
      </w:r>
      <w:r>
        <w:t xml:space="preserve"> every tree which does not bring forth good fruit is cut down, and cast into the fire.</w:t>
      </w:r>
      <w:r>
        <w:rPr>
          <w:rStyle w:val="FootnoteReference"/>
        </w:rPr>
        <w:footnoteReference w:id="226"/>
      </w:r>
      <w:r>
        <w:rPr>
          <w:rStyle w:val="FootnoteReference"/>
        </w:rPr>
        <w:footnoteReference w:id="227"/>
      </w:r>
      <w:r>
        <w:rPr>
          <w:rStyle w:val="FootnoteReference"/>
        </w:rPr>
        <w:footnoteReference w:id="228"/>
      </w:r>
      <w:r>
        <w:t xml:space="preserve">{{field-off:Bible}}</w:t>
      </w:r>
    </w:p>
    <w:p>
      <w:r>
        <w:rPr>
          <w:sz w:val="18"/>
          <w:color w:val="777777"/>
        </w:rPr>
        <w:t xml:space="preserve">[[@Bible:Matthew 3:11]] </w:t>
      </w:r>
      <w:r>
        <w:rPr>
          <w:b/>
        </w:rPr>
        <w:t xml:space="preserve">11 </w:t>
      </w:r>
      <w:r>
        <w:t xml:space="preserve"> {{field-on:Bible}}</w:t>
      </w:r>
      <w:r>
        <w:t xml:space="preserve">I indeed baptize</w:t>
      </w:r>
      <w:r>
        <w:rPr>
          <w:rStyle w:val="FootnoteReference"/>
        </w:rPr>
        <w:footnoteReference w:id="229"/>
      </w:r>
      <w:r>
        <w:t xml:space="preserve"> you with water to repentance; but the one who comes after me is mightier than I, whose shoes I am</w:t>
      </w:r>
      <w:r>
        <w:rPr>
          <w:rStyle w:val="FootnoteReference"/>
        </w:rPr>
        <w:footnoteReference w:id="230"/>
      </w:r>
      <w:r>
        <w:t xml:space="preserve"> not worthy to bear: he shall</w:t>
      </w:r>
      <w:r>
        <w:rPr>
          <w:rStyle w:val="FootnoteReference"/>
        </w:rPr>
        <w:footnoteReference w:id="231"/>
      </w:r>
      <w:r>
        <w:t xml:space="preserve"> baptize you with the Holy Spirit, and with fire:</w:t>
      </w:r>
      <w:r>
        <w:rPr>
          <w:rStyle w:val="FootnoteReference"/>
        </w:rPr>
        <w:footnoteReference w:id="232"/>
      </w:r>
      <w:r>
        <w:t xml:space="preserve">{{field-off:Bible}}</w:t>
      </w:r>
    </w:p>
    <w:p>
      <w:r>
        <w:rPr>
          <w:sz w:val="18"/>
          <w:color w:val="777777"/>
        </w:rPr>
        <w:t xml:space="preserve">[[@Bible:Matthew 3:12]] </w:t>
      </w:r>
      <w:r>
        <w:rPr>
          <w:b/>
        </w:rPr>
        <w:t xml:space="preserve">12 </w:t>
      </w:r>
      <w:r>
        <w:t xml:space="preserve"> {{field-on:Bible}}</w:t>
      </w:r>
      <w:r>
        <w:t xml:space="preserve">Whose winnowing fork</w:t>
      </w:r>
      <w:r>
        <w:rPr>
          <w:rStyle w:val="FootnoteReference"/>
        </w:rPr>
        <w:footnoteReference w:id="233"/>
      </w:r>
      <w:r>
        <w:t xml:space="preserve"> is in his hand, and he will thoroughly</w:t>
      </w:r>
      <w:r>
        <w:rPr>
          <w:rStyle w:val="FootnoteReference"/>
        </w:rPr>
        <w:footnoteReference w:id="234"/>
      </w:r>
      <w:r>
        <w:t xml:space="preserve"> cleanse his threshing floor</w:t>
      </w:r>
      <w:r>
        <w:rPr>
          <w:rStyle w:val="FootnoteReference"/>
        </w:rPr>
        <w:footnoteReference w:id="235"/>
      </w:r>
      <w:r>
        <w:t xml:space="preserve">, and gather</w:t>
      </w:r>
      <w:r>
        <w:rPr>
          <w:rStyle w:val="FootnoteReference"/>
        </w:rPr>
        <w:footnoteReference w:id="236"/>
      </w:r>
      <w:r>
        <w:t xml:space="preserve"> his wheat into the storehouse</w:t>
      </w:r>
      <w:r>
        <w:rPr>
          <w:rStyle w:val="FootnoteReference"/>
        </w:rPr>
        <w:footnoteReference w:id="237"/>
      </w:r>
      <w:r>
        <w:t xml:space="preserve">; but he will burn up the chaff with unquenchable fire.</w:t>
      </w:r>
      <w:r>
        <w:rPr>
          <w:rStyle w:val="FootnoteReference"/>
        </w:rPr>
        <w:footnoteReference w:id="238"/>
      </w:r>
      <w:r>
        <w:rPr>
          <w:rStyle w:val="FootnoteReference"/>
        </w:rPr>
        <w:footnoteReference w:id="239"/>
      </w:r>
      <w:r>
        <w:t xml:space="preserve">{{field-off:Bible}}</w:t>
      </w:r>
    </w:p>
    <w:p>
      <w:r>
        <w:rPr>
          <w:sz w:val="18"/>
          <w:color w:val="777777"/>
        </w:rPr>
        <w:t xml:space="preserve">[[@Bible:Matthew 3:13]] </w:t>
      </w:r>
      <w:r>
        <w:rPr>
          <w:b/>
        </w:rPr>
        <w:t xml:space="preserve">13 </w:t>
      </w:r>
      <w:r>
        <w:t xml:space="preserve"> {{field-on:Bible}}</w:t>
      </w:r>
      <w:r>
        <w:t xml:space="preserve">Then comes Jesus</w:t>
      </w:r>
      <w:r>
        <w:rPr>
          <w:rStyle w:val="FootnoteReference"/>
        </w:rPr>
        <w:footnoteReference w:id="240"/>
      </w:r>
      <w:r>
        <w:t xml:space="preserve"> from Galilee</w:t>
      </w:r>
      <w:r>
        <w:rPr>
          <w:rStyle w:val="FootnoteReference"/>
        </w:rPr>
        <w:footnoteReference w:id="241"/>
      </w:r>
      <w:r>
        <w:t xml:space="preserve"> to Jordan to John, to be baptized of him.</w:t>
      </w:r>
      <w:r>
        <w:rPr>
          <w:rStyle w:val="FootnoteReference"/>
        </w:rPr>
        <w:footnoteReference w:id="242"/>
      </w:r>
      <w:r>
        <w:rPr>
          <w:rStyle w:val="FootnoteReference"/>
        </w:rPr>
        <w:footnoteReference w:id="243"/>
      </w:r>
      <w:r>
        <w:t xml:space="preserve">{{field-off:Bible}}</w:t>
      </w:r>
    </w:p>
    <w:p>
      <w:r>
        <w:rPr>
          <w:sz w:val="18"/>
          <w:color w:val="777777"/>
        </w:rPr>
        <w:t xml:space="preserve">[[@Bible:Matthew 3:14]] </w:t>
      </w:r>
      <w:r>
        <w:rPr>
          <w:b/>
        </w:rPr>
        <w:t xml:space="preserve">14 </w:t>
      </w:r>
      <w:r>
        <w:t xml:space="preserve"> {{field-on:Bible}}</w:t>
      </w:r>
      <w:r>
        <w:t xml:space="preserve">But John</w:t>
      </w:r>
      <w:r>
        <w:rPr>
          <w:rStyle w:val="FootnoteReference"/>
        </w:rPr>
        <w:footnoteReference w:id="244"/>
      </w:r>
      <w:r>
        <w:t xml:space="preserve"> forbade him, saying, I have need to be baptized of you, and come you to me?</w:t>
      </w:r>
      <w:r>
        <w:t xml:space="preserve">{{field-off:Bible}}</w:t>
      </w:r>
    </w:p>
    <w:p>
      <w:r>
        <w:rPr>
          <w:sz w:val="18"/>
          <w:color w:val="777777"/>
        </w:rPr>
        <w:t xml:space="preserve">[[@Bible:Matthew 3:15]] </w:t>
      </w:r>
      <w:r>
        <w:rPr>
          <w:b/>
        </w:rPr>
        <w:t xml:space="preserve">15 </w:t>
      </w:r>
      <w:r>
        <w:t xml:space="preserve"> {{field-on:Bible}}</w:t>
      </w:r>
      <w:r>
        <w:t xml:space="preserve">And Jesus answering said to him, Allow it now: for thus it becomes us to fulfill all righteousness. Then he allowed him.</w:t>
      </w:r>
      <w:r>
        <w:rPr>
          <w:rStyle w:val="FootnoteReference"/>
        </w:rPr>
        <w:footnoteReference w:id="245"/>
      </w:r>
      <w:r>
        <w:rPr>
          <w:rStyle w:val="FootnoteReference"/>
        </w:rPr>
        <w:footnoteReference w:id="246"/>
      </w:r>
      <w:r>
        <w:t xml:space="preserve">{{field-off:Bible}}</w:t>
      </w:r>
    </w:p>
    <w:p>
      <w:r>
        <w:rPr>
          <w:sz w:val="18"/>
          <w:color w:val="777777"/>
        </w:rPr>
        <w:t xml:space="preserve">[[@Bible:Matthew 3:16]] </w:t>
      </w:r>
      <w:r>
        <w:rPr>
          <w:b/>
        </w:rPr>
        <w:t xml:space="preserve">16 </w:t>
      </w:r>
      <w:r>
        <w:t xml:space="preserve"> {{field-on:Bible}}</w:t>
      </w:r>
      <w:r>
        <w:t xml:space="preserve">And Jesus</w:t>
      </w:r>
      <w:r>
        <w:rPr>
          <w:rStyle w:val="FootnoteReference"/>
        </w:rPr>
        <w:footnoteReference w:id="247"/>
      </w:r>
      <w:r>
        <w:t xml:space="preserve">, when he was baptized, went up immediately out of the water: and, look, the heavens were opened to him, and he saw the Spirit of God descending like a dove, and lighting upon him:</w:t>
      </w:r>
      <w:r>
        <w:rPr>
          <w:rStyle w:val="FootnoteReference"/>
        </w:rPr>
        <w:footnoteReference w:id="248"/>
      </w:r>
      <w:r>
        <w:t xml:space="preserve">{{field-off:Bible}}</w:t>
      </w:r>
    </w:p>
    <w:p>
      <w:r>
        <w:rPr>
          <w:sz w:val="18"/>
          <w:color w:val="777777"/>
        </w:rPr>
        <w:t xml:space="preserve">[[@Bible:Matthew 3:17]] </w:t>
      </w:r>
      <w:r>
        <w:rPr>
          <w:b/>
        </w:rPr>
        <w:t xml:space="preserve">17 </w:t>
      </w:r>
      <w:r>
        <w:t xml:space="preserve"> {{field-on:Bible}}</w:t>
      </w:r>
      <w:r>
        <w:t xml:space="preserve">And look, a voice from heaven, saying, This is my beloved Son, in whom I am well pleased.</w:t>
      </w:r>
      <w:r>
        <w:rPr>
          <w:rStyle w:val="FootnoteReference"/>
        </w:rPr>
        <w:footnoteReference w:id="24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[[@Bible:Matthew 4:1]] </w:t>
      </w:r>
      <w:r>
        <w:rPr>
          <w:b/>
        </w:rPr>
        <w:t xml:space="preserve">1 </w:t>
      </w:r>
      <w:r>
        <w:t xml:space="preserve"> {{field-on:Bible}}</w:t>
      </w:r>
      <w:r>
        <w:t xml:space="preserve">Then was Jesus</w:t>
      </w:r>
      <w:r>
        <w:rPr>
          <w:rStyle w:val="FootnoteReference"/>
        </w:rPr>
        <w:footnoteReference w:id="250"/>
      </w:r>
      <w:r>
        <w:t xml:space="preserve"> led up of the spirit</w:t>
      </w:r>
      <w:r>
        <w:rPr>
          <w:rStyle w:val="FootnoteReference"/>
        </w:rPr>
        <w:footnoteReference w:id="251"/>
      </w:r>
      <w:r>
        <w:t xml:space="preserve"> into the wilderness to be tempted of the devil.</w:t>
      </w:r>
      <w:r>
        <w:rPr>
          <w:rStyle w:val="FootnoteReference"/>
        </w:rPr>
        <w:footnoteReference w:id="252"/>
      </w:r>
      <w:r>
        <w:rPr>
          <w:rStyle w:val="FootnoteReference"/>
        </w:rPr>
        <w:footnoteReference w:id="253"/>
      </w:r>
      <w:r>
        <w:rPr>
          <w:rStyle w:val="FootnoteReference"/>
        </w:rPr>
        <w:footnoteReference w:id="254"/>
      </w:r>
      <w:r>
        <w:t xml:space="preserve">{{field-off:Bible}}</w:t>
      </w:r>
    </w:p>
    <w:p>
      <w:r>
        <w:rPr>
          <w:sz w:val="18"/>
          <w:color w:val="777777"/>
        </w:rPr>
        <w:t xml:space="preserve">[[@Bible:Matthew 4:2]] </w:t>
      </w:r>
      <w:r>
        <w:rPr>
          <w:b/>
        </w:rPr>
        <w:t xml:space="preserve">2 </w:t>
      </w:r>
      <w:r>
        <w:t xml:space="preserve"> {{field-on:Bible}}</w:t>
      </w:r>
      <w:r>
        <w:t xml:space="preserve">And when he had fasted</w:t>
      </w:r>
      <w:r>
        <w:rPr>
          <w:rStyle w:val="FootnoteReference"/>
        </w:rPr>
        <w:footnoteReference w:id="255"/>
      </w:r>
      <w:r>
        <w:t xml:space="preserve"> forty days and forty nights, he was afterward hungry.</w:t>
      </w:r>
      <w:r>
        <w:t xml:space="preserve">{{field-off:Bible}}</w:t>
      </w:r>
    </w:p>
    <w:p>
      <w:r>
        <w:rPr>
          <w:sz w:val="18"/>
          <w:color w:val="777777"/>
        </w:rPr>
        <w:t xml:space="preserve">[[@Bible:Matthew 4:3]] </w:t>
      </w:r>
      <w:r>
        <w:rPr>
          <w:b/>
        </w:rPr>
        <w:t xml:space="preserve">3 </w:t>
      </w:r>
      <w:r>
        <w:t xml:space="preserve"> {{field-on:Bible}}</w:t>
      </w:r>
      <w:r>
        <w:t xml:space="preserve">And when the tempter</w:t>
      </w:r>
      <w:r>
        <w:rPr>
          <w:rStyle w:val="FootnoteReference"/>
        </w:rPr>
        <w:footnoteReference w:id="256"/>
      </w:r>
      <w:r>
        <w:t xml:space="preserve"> came to him, he said, If you are the Son of God</w:t>
      </w:r>
      <w:r>
        <w:rPr>
          <w:rStyle w:val="FootnoteReference"/>
        </w:rPr>
        <w:footnoteReference w:id="257"/>
      </w:r>
      <w:r>
        <w:t xml:space="preserve">, command</w:t>
      </w:r>
      <w:r>
        <w:rPr>
          <w:rStyle w:val="FootnoteReference"/>
        </w:rPr>
        <w:footnoteReference w:id="258"/>
      </w:r>
      <w:r>
        <w:t xml:space="preserve"> that these stones be made bread.</w:t>
      </w:r>
      <w:r>
        <w:rPr>
          <w:rStyle w:val="FootnoteReference"/>
        </w:rPr>
        <w:footnoteReference w:id="259"/>
      </w:r>
      <w:r>
        <w:rPr>
          <w:rStyle w:val="FootnoteReference"/>
        </w:rPr>
        <w:footnoteReference w:id="260"/>
      </w:r>
      <w:r>
        <w:rPr>
          <w:rStyle w:val="FootnoteReference"/>
        </w:rPr>
        <w:footnoteReference w:id="261"/>
      </w:r>
      <w:r>
        <w:t xml:space="preserve">{{field-off:Bible}}</w:t>
      </w:r>
    </w:p>
    <w:p>
      <w:r>
        <w:rPr>
          <w:sz w:val="18"/>
          <w:color w:val="777777"/>
        </w:rPr>
        <w:t xml:space="preserve">[[@Bible:Matthew 4:4]] </w:t>
      </w:r>
      <w:r>
        <w:rPr>
          <w:b/>
        </w:rPr>
        <w:t xml:space="preserve">4 </w:t>
      </w:r>
      <w:r>
        <w:t xml:space="preserve"> {{field-on:Bible}}</w:t>
      </w:r>
      <w:r>
        <w:t xml:space="preserve">But he answered and said, It is written, Man shall not live by bread alone, but by every word that proceeds out of the mouth of God.</w:t>
      </w:r>
      <w:r>
        <w:rPr>
          <w:rStyle w:val="FootnoteReference"/>
        </w:rPr>
        <w:footnoteReference w:id="262"/>
      </w:r>
      <w:r>
        <w:rPr>
          <w:rStyle w:val="FootnoteReference"/>
        </w:rPr>
        <w:footnoteReference w:id="263"/>
      </w:r>
      <w:r>
        <w:rPr>
          <w:rStyle w:val="FootnoteReference"/>
        </w:rPr>
        <w:footnoteReference w:id="264"/>
      </w:r>
      <w:r>
        <w:t xml:space="preserve">{{field-off:Bible}}</w:t>
      </w:r>
    </w:p>
    <w:p>
      <w:r>
        <w:rPr>
          <w:sz w:val="18"/>
          <w:color w:val="777777"/>
        </w:rPr>
        <w:t xml:space="preserve">[[@Bible:Matthew 4:5]] </w:t>
      </w:r>
      <w:r>
        <w:rPr>
          <w:b/>
        </w:rPr>
        <w:t xml:space="preserve">5 </w:t>
      </w:r>
      <w:r>
        <w:t xml:space="preserve"> {{field-on:Bible}}</w:t>
      </w:r>
      <w:r>
        <w:t xml:space="preserve">Then the devil takes him up into the holy</w:t>
      </w:r>
      <w:r>
        <w:rPr>
          <w:rStyle w:val="FootnoteReference"/>
        </w:rPr>
        <w:footnoteReference w:id="265"/>
      </w:r>
      <w:r>
        <w:t xml:space="preserve"> city, and sets him on a pinnacle of the temple,</w:t>
      </w:r>
      <w:r>
        <w:rPr>
          <w:rStyle w:val="FootnoteReference"/>
        </w:rPr>
        <w:footnoteReference w:id="266"/>
      </w:r>
      <w:r>
        <w:rPr>
          <w:rStyle w:val="FootnoteReference"/>
        </w:rPr>
        <w:footnoteReference w:id="267"/>
      </w:r>
      <w:r>
        <w:t xml:space="preserve">{{field-off:Bible}}</w:t>
      </w:r>
    </w:p>
    <w:p>
      <w:r>
        <w:rPr>
          <w:sz w:val="18"/>
          <w:color w:val="777777"/>
        </w:rPr>
        <w:t xml:space="preserve">[[@Bible:Matthew 4:6]] </w:t>
      </w:r>
      <w:r>
        <w:rPr>
          <w:b/>
        </w:rPr>
        <w:t xml:space="preserve">6 </w:t>
      </w:r>
      <w:r>
        <w:t xml:space="preserve"> {{field-on:Bible}}</w:t>
      </w:r>
      <w:r>
        <w:t xml:space="preserve">And says to him, If you are the Son of God, cast yourself down: for it is written, He shall</w:t>
      </w:r>
      <w:r>
        <w:rPr>
          <w:rStyle w:val="FootnoteReference"/>
        </w:rPr>
        <w:footnoteReference w:id="268"/>
      </w:r>
      <w:r>
        <w:t xml:space="preserve"> give his angels charge concerning you: and in their hands they shall bear you up, lest at any time you dash your foot against a stone.</w:t>
      </w:r>
      <w:r>
        <w:rPr>
          <w:rStyle w:val="FootnoteReference"/>
        </w:rPr>
        <w:footnoteReference w:id="269"/>
      </w:r>
      <w:r>
        <w:t xml:space="preserve">{{field-off:Bible}}</w:t>
      </w:r>
    </w:p>
    <w:p>
      <w:r>
        <w:rPr>
          <w:sz w:val="18"/>
          <w:color w:val="777777"/>
        </w:rPr>
        <w:t xml:space="preserve">[[@Bible:Matthew 4:7]] </w:t>
      </w:r>
      <w:r>
        <w:rPr>
          <w:b/>
        </w:rPr>
        <w:t xml:space="preserve">7 </w:t>
      </w:r>
      <w:r>
        <w:t xml:space="preserve"> {{field-on:Bible}}</w:t>
      </w:r>
      <w:r>
        <w:t xml:space="preserve">Jesus said to him, It is written again, You shall not tempt the Lord your God.</w:t>
      </w:r>
      <w:r>
        <w:rPr>
          <w:rStyle w:val="FootnoteReference"/>
        </w:rPr>
        <w:footnoteReference w:id="270"/>
      </w:r>
      <w:r>
        <w:rPr>
          <w:rStyle w:val="FootnoteReference"/>
        </w:rPr>
        <w:footnoteReference w:id="271"/>
      </w:r>
      <w:r>
        <w:t xml:space="preserve">{{field-off:Bible}}</w:t>
      </w:r>
    </w:p>
    <w:p>
      <w:r>
        <w:rPr>
          <w:sz w:val="18"/>
          <w:color w:val="777777"/>
        </w:rPr>
        <w:t xml:space="preserve">[[@Bible:Matthew 4:8]] </w:t>
      </w:r>
      <w:r>
        <w:rPr>
          <w:b/>
        </w:rPr>
        <w:t xml:space="preserve">8 </w:t>
      </w:r>
      <w:r>
        <w:t xml:space="preserve"> {{field-on:Bible}}</w:t>
      </w:r>
      <w:r>
        <w:t xml:space="preserve">Again, the devil</w:t>
      </w:r>
      <w:r>
        <w:rPr>
          <w:rStyle w:val="FootnoteReference"/>
        </w:rPr>
        <w:footnoteReference w:id="272"/>
      </w:r>
      <w:r>
        <w:t xml:space="preserve"> takes him up into an exceedingly high mountain, and shows him all the kingdoms of the world, and the glory of them;</w:t>
      </w:r>
      <w:r>
        <w:rPr>
          <w:rStyle w:val="FootnoteReference"/>
        </w:rPr>
        <w:footnoteReference w:id="273"/>
      </w:r>
      <w:r>
        <w:t xml:space="preserve">{{field-off:Bible}}</w:t>
      </w:r>
    </w:p>
    <w:p>
      <w:r>
        <w:rPr>
          <w:sz w:val="18"/>
          <w:color w:val="777777"/>
        </w:rPr>
        <w:t xml:space="preserve">[[@Bible:Matthew 4:9]] </w:t>
      </w:r>
      <w:r>
        <w:rPr>
          <w:b/>
        </w:rPr>
        <w:t xml:space="preserve">9 </w:t>
      </w:r>
      <w:r>
        <w:t xml:space="preserve"> {{field-on:Bible}}</w:t>
      </w:r>
      <w:r>
        <w:t xml:space="preserve">And says to him, All these things will I give</w:t>
      </w:r>
      <w:r>
        <w:rPr>
          <w:rStyle w:val="FootnoteReference"/>
        </w:rPr>
        <w:footnoteReference w:id="274"/>
      </w:r>
      <w:r>
        <w:t xml:space="preserve"> you, if you will fall down and worship me.</w:t>
      </w:r>
      <w:r>
        <w:rPr>
          <w:rStyle w:val="FootnoteReference"/>
        </w:rPr>
        <w:footnoteReference w:id="275"/>
      </w:r>
      <w:r>
        <w:rPr>
          <w:rStyle w:val="FootnoteReference"/>
        </w:rPr>
        <w:footnoteReference w:id="276"/>
      </w:r>
      <w:r>
        <w:t xml:space="preserve">{{field-off:Bible}}</w:t>
      </w:r>
    </w:p>
    <w:p>
      <w:r>
        <w:rPr>
          <w:sz w:val="18"/>
          <w:color w:val="777777"/>
        </w:rPr>
        <w:t xml:space="preserve">[[@Bible:Matthew 4:10]] </w:t>
      </w:r>
      <w:r>
        <w:rPr>
          <w:b/>
        </w:rPr>
        <w:t xml:space="preserve">10 </w:t>
      </w:r>
      <w:r>
        <w:t xml:space="preserve"> {{field-on:Bible}}</w:t>
      </w:r>
      <w:r>
        <w:t xml:space="preserve">Then says Jesus to him, Get behind me, Satan</w:t>
      </w:r>
      <w:r>
        <w:rPr>
          <w:rStyle w:val="FootnoteReference"/>
        </w:rPr>
        <w:footnoteReference w:id="277"/>
      </w:r>
      <w:r>
        <w:t xml:space="preserve">: for it is written, You shall worship the Lord your God, and him only shall you serve.</w:t>
      </w:r>
      <w:r>
        <w:rPr>
          <w:rStyle w:val="FootnoteReference"/>
        </w:rPr>
        <w:footnoteReference w:id="278"/>
      </w:r>
      <w:r>
        <w:rPr>
          <w:rStyle w:val="FootnoteReference"/>
        </w:rPr>
        <w:footnoteReference w:id="279"/>
      </w:r>
      <w:r>
        <w:rPr>
          <w:rStyle w:val="FootnoteReference"/>
        </w:rPr>
        <w:footnoteReference w:id="280"/>
      </w:r>
      <w:r>
        <w:t xml:space="preserve">{{field-off:Bible}}</w:t>
      </w:r>
    </w:p>
    <w:p>
      <w:r>
        <w:rPr>
          <w:sz w:val="18"/>
          <w:color w:val="777777"/>
        </w:rPr>
        <w:t xml:space="preserve">[[@Bible:Matthew 4:11]] </w:t>
      </w:r>
      <w:r>
        <w:rPr>
          <w:b/>
        </w:rPr>
        <w:t xml:space="preserve">11 </w:t>
      </w:r>
      <w:r>
        <w:t xml:space="preserve"> {{field-on:Bible}}</w:t>
      </w:r>
      <w:r>
        <w:t xml:space="preserve">Then the devil</w:t>
      </w:r>
      <w:r>
        <w:rPr>
          <w:rStyle w:val="FootnoteReference"/>
        </w:rPr>
        <w:footnoteReference w:id="281"/>
      </w:r>
      <w:r>
        <w:t xml:space="preserve"> left him, and, look, angels came and ministered to him.</w:t>
      </w:r>
      <w:r>
        <w:rPr>
          <w:rStyle w:val="FootnoteReference"/>
        </w:rPr>
        <w:footnoteReference w:id="282"/>
      </w:r>
      <w:r>
        <w:t xml:space="preserve">{{field-off:Bible}}</w:t>
      </w:r>
    </w:p>
    <w:p>
      <w:r>
        <w:rPr>
          <w:sz w:val="18"/>
          <w:color w:val="777777"/>
        </w:rPr>
        <w:t xml:space="preserve">[[@Bible:Matthew 4:12]] </w:t>
      </w:r>
      <w:r>
        <w:rPr>
          <w:b/>
        </w:rPr>
        <w:t xml:space="preserve">12 </w:t>
      </w:r>
      <w:r>
        <w:t xml:space="preserve"> {{field-on:Bible}}</w:t>
      </w:r>
      <w:r>
        <w:t xml:space="preserve">Now when Jesus had heard that John</w:t>
      </w:r>
      <w:r>
        <w:rPr>
          <w:rStyle w:val="FootnoteReference"/>
        </w:rPr>
        <w:footnoteReference w:id="283"/>
      </w:r>
      <w:r>
        <w:t xml:space="preserve"> was cast into prison, he departed into Galilee</w:t>
      </w:r>
      <w:r>
        <w:rPr>
          <w:rStyle w:val="FootnoteReference"/>
        </w:rPr>
        <w:footnoteReference w:id="284"/>
      </w:r>
      <w:r>
        <w:t xml:space="preserve">;</w:t>
      </w:r>
      <w:r>
        <w:t xml:space="preserve">{{field-off:Bible}}</w:t>
      </w:r>
    </w:p>
    <w:p>
      <w:r>
        <w:rPr>
          <w:sz w:val="18"/>
          <w:color w:val="777777"/>
        </w:rPr>
        <w:t xml:space="preserve">[[@Bible:Matthew 4:13]] </w:t>
      </w:r>
      <w:r>
        <w:rPr>
          <w:b/>
        </w:rPr>
        <w:t xml:space="preserve">13 </w:t>
      </w:r>
      <w:r>
        <w:t xml:space="preserve"> {{field-on:Bible}}</w:t>
      </w:r>
      <w:r>
        <w:t xml:space="preserve">And leaving</w:t>
      </w:r>
      <w:r>
        <w:rPr>
          <w:rStyle w:val="FootnoteReference"/>
        </w:rPr>
        <w:footnoteReference w:id="285"/>
      </w:r>
      <w:r>
        <w:t xml:space="preserve"> Nazareth</w:t>
      </w:r>
      <w:r>
        <w:rPr>
          <w:rStyle w:val="FootnoteReference"/>
        </w:rPr>
        <w:footnoteReference w:id="286"/>
      </w:r>
      <w:r>
        <w:t xml:space="preserve">, he came and dwelt in Capernaum</w:t>
      </w:r>
      <w:r>
        <w:rPr>
          <w:rStyle w:val="FootnoteReference"/>
        </w:rPr>
        <w:footnoteReference w:id="287"/>
      </w:r>
      <w:r>
        <w:t xml:space="preserve">, which is upon the seashore, in the borders of Zebulun</w:t>
      </w:r>
      <w:r>
        <w:rPr>
          <w:rStyle w:val="FootnoteReference"/>
        </w:rPr>
        <w:footnoteReference w:id="288"/>
      </w:r>
      <w:r>
        <w:t xml:space="preserve"> and Naphtali</w:t>
      </w:r>
      <w:r>
        <w:rPr>
          <w:rStyle w:val="FootnoteReference"/>
        </w:rPr>
        <w:footnoteReference w:id="289"/>
      </w:r>
      <w:r>
        <w:t xml:space="preserve">:</w:t>
      </w:r>
      <w:r>
        <w:rPr>
          <w:rStyle w:val="FootnoteReference"/>
        </w:rPr>
        <w:footnoteReference w:id="290"/>
      </w:r>
      <w:r>
        <w:rPr>
          <w:rStyle w:val="FootnoteReference"/>
        </w:rPr>
        <w:footnoteReference w:id="291"/>
      </w:r>
      <w:r>
        <w:rPr>
          <w:rStyle w:val="FootnoteReference"/>
        </w:rPr>
        <w:footnoteReference w:id="292"/>
      </w:r>
      <w:r>
        <w:rPr>
          <w:rStyle w:val="FootnoteReference"/>
        </w:rPr>
        <w:footnoteReference w:id="293"/>
      </w:r>
      <w:r>
        <w:rPr>
          <w:rStyle w:val="FootnoteReference"/>
        </w:rPr>
        <w:footnoteReference w:id="294"/>
      </w:r>
      <w:r>
        <w:rPr>
          <w:rStyle w:val="FootnoteReference"/>
        </w:rPr>
        <w:footnoteReference w:id="295"/>
      </w:r>
      <w:r>
        <w:t xml:space="preserve">{{field-off:Bible}}</w:t>
      </w:r>
    </w:p>
    <w:p>
      <w:r>
        <w:rPr>
          <w:sz w:val="18"/>
          <w:color w:val="777777"/>
        </w:rPr>
        <w:t xml:space="preserve">[[@Bible:Matthew 4:14]] </w:t>
      </w:r>
      <w:r>
        <w:rPr>
          <w:b/>
        </w:rPr>
        <w:t xml:space="preserve">14 </w:t>
      </w:r>
      <w:r>
        <w:t xml:space="preserve"> {{field-on:Bible}}</w:t>
      </w:r>
      <w:r>
        <w:t xml:space="preserve">That it might be fulfilled which was spoken by Isaiah</w:t>
      </w:r>
      <w:r>
        <w:rPr>
          <w:rStyle w:val="FootnoteReference"/>
        </w:rPr>
        <w:footnoteReference w:id="296"/>
      </w:r>
      <w:r>
        <w:t xml:space="preserve"> the prophet, saying</w:t>
      </w:r>
      <w:r>
        <w:rPr>
          <w:rStyle w:val="FootnoteReference"/>
        </w:rPr>
        <w:footnoteReference w:id="297"/>
      </w:r>
      <w:r>
        <w:t xml:space="preserve">,</w:t>
      </w:r>
      <w:r>
        <w:rPr>
          <w:rStyle w:val="FootnoteReference"/>
        </w:rPr>
        <w:footnoteReference w:id="298"/>
      </w:r>
      <w:r>
        <w:t xml:space="preserve">{{field-off:Bible}}</w:t>
      </w:r>
    </w:p>
    <w:p>
      <w:r>
        <w:rPr>
          <w:sz w:val="18"/>
          <w:color w:val="777777"/>
        </w:rPr>
        <w:t xml:space="preserve">[[@Bible:Matthew 4:15]] </w:t>
      </w:r>
      <w:r>
        <w:rPr>
          <w:b/>
        </w:rPr>
        <w:t xml:space="preserve">15 </w:t>
      </w:r>
      <w:r>
        <w:t xml:space="preserve"> {{field-on:Bible}}</w:t>
      </w:r>
      <w:r>
        <w:t xml:space="preserve">The land of Zebulun, and the land of Naphtali, by the way of the sea, beyond Jordan</w:t>
      </w:r>
      <w:r>
        <w:rPr>
          <w:rStyle w:val="FootnoteReference"/>
        </w:rPr>
        <w:footnoteReference w:id="299"/>
      </w:r>
      <w:r>
        <w:t xml:space="preserve">, Galilee of the nations</w:t>
      </w:r>
      <w:r>
        <w:rPr>
          <w:rStyle w:val="FootnoteReference"/>
        </w:rPr>
        <w:footnoteReference w:id="300"/>
      </w:r>
      <w:r>
        <w:t xml:space="preserve">;</w:t>
      </w:r>
      <w:r>
        <w:rPr>
          <w:rStyle w:val="FootnoteReference"/>
        </w:rPr>
        <w:footnoteReference w:id="301"/>
      </w:r>
      <w:r>
        <w:t xml:space="preserve">{{field-off:Bible}}</w:t>
      </w:r>
    </w:p>
    <w:p>
      <w:r>
        <w:rPr>
          <w:sz w:val="18"/>
          <w:color w:val="777777"/>
        </w:rPr>
        <w:t xml:space="preserve">[[@Bible:Matthew 4:16]] </w:t>
      </w:r>
      <w:r>
        <w:rPr>
          <w:b/>
        </w:rPr>
        <w:t xml:space="preserve">16 </w:t>
      </w:r>
      <w:r>
        <w:t xml:space="preserve"> {{field-on:Bible}}</w:t>
      </w:r>
      <w:r>
        <w:t xml:space="preserve">The people who sat in darkness saw great light; and to those who sat in the region and shadow</w:t>
      </w:r>
      <w:r>
        <w:rPr>
          <w:rStyle w:val="FootnoteReference"/>
        </w:rPr>
        <w:footnoteReference w:id="302"/>
      </w:r>
      <w:r>
        <w:t xml:space="preserve"> of death light is sprung up.</w:t>
      </w:r>
      <w:r>
        <w:rPr>
          <w:rStyle w:val="FootnoteReference"/>
        </w:rPr>
        <w:footnoteReference w:id="303"/>
      </w:r>
      <w:r>
        <w:t xml:space="preserve">{{field-off:Bible}}</w:t>
      </w:r>
    </w:p>
    <w:p>
      <w:r>
        <w:rPr>
          <w:sz w:val="18"/>
          <w:color w:val="777777"/>
        </w:rPr>
        <w:t xml:space="preserve">[[@Bible:Matthew 4:17]] </w:t>
      </w:r>
      <w:r>
        <w:rPr>
          <w:b/>
        </w:rPr>
        <w:t xml:space="preserve">17 </w:t>
      </w:r>
      <w:r>
        <w:t xml:space="preserve"> {{field-on:Bible}}</w:t>
      </w:r>
      <w:r>
        <w:t xml:space="preserve">From that time Jesus began to preach, and to say, Repent</w:t>
      </w:r>
      <w:r>
        <w:rPr>
          <w:rStyle w:val="FootnoteReference"/>
        </w:rPr>
        <w:footnoteReference w:id="304"/>
      </w:r>
      <w:r>
        <w:t xml:space="preserve">: for the kingdom</w:t>
      </w:r>
      <w:r>
        <w:rPr>
          <w:rStyle w:val="FootnoteReference"/>
        </w:rPr>
        <w:footnoteReference w:id="305"/>
      </w:r>
      <w:r>
        <w:t xml:space="preserve"> of heaven is at hand.</w:t>
      </w:r>
      <w:r>
        <w:t xml:space="preserve">{{field-off:Bible}}</w:t>
      </w:r>
    </w:p>
    <w:p>
      <w:r>
        <w:rPr>
          <w:sz w:val="18"/>
          <w:color w:val="777777"/>
        </w:rPr>
        <w:t xml:space="preserve">[[@Bible:Matthew 4:18]] </w:t>
      </w:r>
      <w:r>
        <w:rPr>
          <w:b/>
        </w:rPr>
        <w:t xml:space="preserve">18 </w:t>
      </w:r>
      <w:r>
        <w:t xml:space="preserve"> {{field-on:Bible}}</w:t>
      </w:r>
      <w:r>
        <w:t xml:space="preserve">And Jesus, walking</w:t>
      </w:r>
      <w:r>
        <w:rPr>
          <w:rStyle w:val="FootnoteReference"/>
        </w:rPr>
        <w:footnoteReference w:id="306"/>
      </w:r>
      <w:r>
        <w:t xml:space="preserve"> by the sea of Galilee, saw two brothers, Simon</w:t>
      </w:r>
      <w:r>
        <w:rPr>
          <w:rStyle w:val="FootnoteReference"/>
        </w:rPr>
        <w:footnoteReference w:id="307"/>
      </w:r>
      <w:r>
        <w:t xml:space="preserve"> called Peter</w:t>
      </w:r>
      <w:r>
        <w:rPr>
          <w:rStyle w:val="FootnoteReference"/>
        </w:rPr>
        <w:footnoteReference w:id="308"/>
      </w:r>
      <w:r>
        <w:t xml:space="preserve">, and Andrew</w:t>
      </w:r>
      <w:r>
        <w:rPr>
          <w:rStyle w:val="FootnoteReference"/>
        </w:rPr>
        <w:footnoteReference w:id="309"/>
      </w:r>
      <w:r>
        <w:t xml:space="preserve"> his brother, casting a net into the sea: for they were fishers.</w:t>
      </w:r>
      <w:r>
        <w:rPr>
          <w:rStyle w:val="FootnoteReference"/>
        </w:rPr>
        <w:footnoteReference w:id="310"/>
      </w:r>
      <w:r>
        <w:rPr>
          <w:rStyle w:val="FootnoteReference"/>
        </w:rPr>
        <w:footnoteReference w:id="311"/>
      </w:r>
      <w:r>
        <w:rPr>
          <w:rStyle w:val="FootnoteReference"/>
        </w:rPr>
        <w:footnoteReference w:id="312"/>
      </w:r>
      <w:r>
        <w:t xml:space="preserve">{{field-off:Bible}}</w:t>
      </w:r>
    </w:p>
    <w:p>
      <w:r>
        <w:rPr>
          <w:sz w:val="18"/>
          <w:color w:val="777777"/>
        </w:rPr>
        <w:t xml:space="preserve">[[@Bible:Matthew 4:19]] </w:t>
      </w:r>
      <w:r>
        <w:rPr>
          <w:b/>
        </w:rPr>
        <w:t xml:space="preserve">19 </w:t>
      </w:r>
      <w:r>
        <w:t xml:space="preserve"> {{field-on:Bible}}</w:t>
      </w:r>
      <w:r>
        <w:t xml:space="preserve">And he says to them, Follow</w:t>
      </w:r>
      <w:r>
        <w:rPr>
          <w:rStyle w:val="FootnoteReference"/>
        </w:rPr>
        <w:footnoteReference w:id="313"/>
      </w:r>
      <w:r>
        <w:t xml:space="preserve"> me, and I will make you fishers of men.</w:t>
      </w:r>
      <w:r>
        <w:t xml:space="preserve">{{field-off:Bible}}</w:t>
      </w:r>
    </w:p>
    <w:p>
      <w:r>
        <w:rPr>
          <w:sz w:val="18"/>
          <w:color w:val="777777"/>
        </w:rPr>
        <w:t xml:space="preserve">[[@Bible:Matthew 4:20]] </w:t>
      </w:r>
      <w:r>
        <w:rPr>
          <w:b/>
        </w:rPr>
        <w:t xml:space="preserve">20 </w:t>
      </w:r>
      <w:r>
        <w:t xml:space="preserve"> {{field-on:Bible}}</w:t>
      </w:r>
      <w:r>
        <w:t xml:space="preserve">And they immediately left their nets, and followed him.</w:t>
      </w:r>
      <w:r>
        <w:rPr>
          <w:rStyle w:val="FootnoteReference"/>
        </w:rPr>
        <w:footnoteReference w:id="314"/>
      </w:r>
      <w:r>
        <w:t xml:space="preserve">{{field-off:Bible}}</w:t>
      </w:r>
    </w:p>
    <w:p>
      <w:r>
        <w:rPr>
          <w:sz w:val="18"/>
          <w:color w:val="777777"/>
        </w:rPr>
        <w:t xml:space="preserve">[[@Bible:Matthew 4:21]] </w:t>
      </w:r>
      <w:r>
        <w:rPr>
          <w:b/>
        </w:rPr>
        <w:t xml:space="preserve">21 </w:t>
      </w:r>
      <w:r>
        <w:t xml:space="preserve"> {{field-on:Bible}}</w:t>
      </w:r>
      <w:r>
        <w:t xml:space="preserve">And going on from there, he saw other</w:t>
      </w:r>
      <w:r>
        <w:rPr>
          <w:rStyle w:val="FootnoteReference"/>
        </w:rPr>
        <w:footnoteReference w:id="315"/>
      </w:r>
      <w:r>
        <w:t xml:space="preserve"> two brothers, James</w:t>
      </w:r>
      <w:r>
        <w:rPr>
          <w:rStyle w:val="FootnoteReference"/>
        </w:rPr>
        <w:footnoteReference w:id="316"/>
      </w:r>
      <w:r>
        <w:t xml:space="preserve"> the son of Zebedee</w:t>
      </w:r>
      <w:r>
        <w:rPr>
          <w:rStyle w:val="FootnoteReference"/>
        </w:rPr>
        <w:footnoteReference w:id="317"/>
      </w:r>
      <w:r>
        <w:t xml:space="preserve">, and John his brother, in a ship with Zebedee their father, mending their nets; and he called them.</w:t>
      </w:r>
      <w:r>
        <w:t xml:space="preserve">{{field-off:Bible}}</w:t>
      </w:r>
    </w:p>
    <w:p>
      <w:r>
        <w:rPr>
          <w:sz w:val="18"/>
          <w:color w:val="777777"/>
        </w:rPr>
        <w:t xml:space="preserve">[[@Bible:Matthew 4:22]] </w:t>
      </w:r>
      <w:r>
        <w:rPr>
          <w:b/>
        </w:rPr>
        <w:t xml:space="preserve">22 </w:t>
      </w:r>
      <w:r>
        <w:t xml:space="preserve"> {{field-on:Bible}}</w:t>
      </w:r>
      <w:r>
        <w:t xml:space="preserve">And they immediately left the boat and their father, and followed him.</w:t>
      </w:r>
      <w:r>
        <w:rPr>
          <w:rStyle w:val="FootnoteReference"/>
        </w:rPr>
        <w:footnoteReference w:id="318"/>
      </w:r>
      <w:r>
        <w:t xml:space="preserve">{{field-off:Bible}}</w:t>
      </w:r>
    </w:p>
    <w:p>
      <w:r>
        <w:rPr>
          <w:sz w:val="18"/>
          <w:color w:val="777777"/>
        </w:rPr>
        <w:t xml:space="preserve">[[@Bible:Matthew 4:23]] </w:t>
      </w:r>
      <w:r>
        <w:rPr>
          <w:b/>
        </w:rPr>
        <w:t xml:space="preserve">23 </w:t>
      </w:r>
      <w:r>
        <w:t xml:space="preserve"> {{field-on:Bible}}</w:t>
      </w:r>
      <w:r>
        <w:t xml:space="preserve">And Jesus</w:t>
      </w:r>
      <w:r>
        <w:rPr>
          <w:rStyle w:val="FootnoteReference"/>
        </w:rPr>
        <w:footnoteReference w:id="319"/>
      </w:r>
      <w:r>
        <w:t xml:space="preserve"> went about all Galilee, teaching</w:t>
      </w:r>
      <w:r>
        <w:rPr>
          <w:rStyle w:val="FootnoteReference"/>
        </w:rPr>
        <w:footnoteReference w:id="320"/>
      </w:r>
      <w:r>
        <w:t xml:space="preserve"> in their synagogues, and preaching the good news of the kingdom, and healing</w:t>
      </w:r>
      <w:r>
        <w:rPr>
          <w:rStyle w:val="FootnoteReference"/>
        </w:rPr>
        <w:footnoteReference w:id="321"/>
      </w:r>
      <w:r>
        <w:t xml:space="preserve"> all manner of sickness and all manner of disease among the people.</w:t>
      </w:r>
      <w:r>
        <w:rPr>
          <w:rStyle w:val="FootnoteReference"/>
        </w:rPr>
        <w:footnoteReference w:id="322"/>
      </w:r>
      <w:r>
        <w:t xml:space="preserve">{{field-off:Bible}}</w:t>
      </w:r>
    </w:p>
    <w:p>
      <w:r>
        <w:rPr>
          <w:sz w:val="18"/>
          <w:color w:val="777777"/>
        </w:rPr>
        <w:t xml:space="preserve">[[@Bible:Matthew 4:24]] </w:t>
      </w:r>
      <w:r>
        <w:rPr>
          <w:b/>
        </w:rPr>
        <w:t xml:space="preserve">24 </w:t>
      </w:r>
      <w:r>
        <w:t xml:space="preserve"> {{field-on:Bible}}</w:t>
      </w:r>
      <w:r>
        <w:t xml:space="preserve">And his fame</w:t>
      </w:r>
      <w:r>
        <w:rPr>
          <w:rStyle w:val="FootnoteReference"/>
        </w:rPr>
        <w:footnoteReference w:id="323"/>
      </w:r>
      <w:r>
        <w:t xml:space="preserve"> went throughout all Syria</w:t>
      </w:r>
      <w:r>
        <w:rPr>
          <w:rStyle w:val="FootnoteReference"/>
        </w:rPr>
        <w:footnoteReference w:id="324"/>
      </w:r>
      <w:r>
        <w:t xml:space="preserve">: and they brought to him all sick</w:t>
      </w:r>
      <w:r>
        <w:rPr>
          <w:rStyle w:val="FootnoteReference"/>
        </w:rPr>
        <w:footnoteReference w:id="325"/>
      </w:r>
      <w:r>
        <w:t xml:space="preserve"> people that were taken with various diseases and torments, and those which were demonized, and those which were moonstruck, and those that</w:t>
      </w:r>
      <w:r>
        <w:rPr>
          <w:rStyle w:val="FootnoteReference"/>
        </w:rPr>
        <w:footnoteReference w:id="326"/>
      </w:r>
      <w:r>
        <w:t xml:space="preserve"> had the paralysis; and he healed them.</w:t>
      </w:r>
      <w:r>
        <w:rPr>
          <w:rStyle w:val="FootnoteReference"/>
        </w:rPr>
        <w:footnoteReference w:id="327"/>
      </w:r>
      <w:r>
        <w:rPr>
          <w:rStyle w:val="FootnoteReference"/>
        </w:rPr>
        <w:footnoteReference w:id="328"/>
      </w:r>
      <w:r>
        <w:rPr>
          <w:rStyle w:val="FootnoteReference"/>
        </w:rPr>
        <w:footnoteReference w:id="329"/>
      </w:r>
      <w:r>
        <w:t xml:space="preserve">{{field-off:Bible}}</w:t>
      </w:r>
    </w:p>
    <w:p>
      <w:r>
        <w:rPr>
          <w:sz w:val="18"/>
          <w:color w:val="777777"/>
        </w:rPr>
        <w:t xml:space="preserve">[[@Bible:Matthew 4:25]] </w:t>
      </w:r>
      <w:r>
        <w:rPr>
          <w:b/>
        </w:rPr>
        <w:t xml:space="preserve">25 </w:t>
      </w:r>
      <w:r>
        <w:t xml:space="preserve"> {{field-on:Bible}}</w:t>
      </w:r>
      <w:r>
        <w:t xml:space="preserve">And there followed</w:t>
      </w:r>
      <w:r>
        <w:rPr>
          <w:rStyle w:val="FootnoteReference"/>
        </w:rPr>
        <w:footnoteReference w:id="330"/>
      </w:r>
      <w:r>
        <w:t xml:space="preserve"> him great crowds of people from Galilee, and from Decapolis</w:t>
      </w:r>
      <w:r>
        <w:rPr>
          <w:rStyle w:val="FootnoteReference"/>
        </w:rPr>
        <w:footnoteReference w:id="331"/>
      </w:r>
      <w:r>
        <w:t xml:space="preserve">, and from Jerusalem</w:t>
      </w:r>
      <w:r>
        <w:rPr>
          <w:rStyle w:val="FootnoteReference"/>
        </w:rPr>
        <w:footnoteReference w:id="332"/>
      </w:r>
      <w:r>
        <w:t xml:space="preserve">, and from Judea</w:t>
      </w:r>
      <w:r>
        <w:rPr>
          <w:rStyle w:val="FootnoteReference"/>
        </w:rPr>
        <w:footnoteReference w:id="333"/>
      </w:r>
      <w:r>
        <w:t xml:space="preserve">, and from beyond Jordan.</w:t>
      </w:r>
      <w:r>
        <w:rPr>
          <w:rStyle w:val="FootnoteReference"/>
        </w:rPr>
        <w:footnoteReference w:id="33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[[@Bible:Matthew 5:1]] </w:t>
      </w:r>
      <w:r>
        <w:rPr>
          <w:b/>
        </w:rPr>
        <w:t xml:space="preserve">1 </w:t>
      </w:r>
      <w:r>
        <w:t xml:space="preserve"> {{field-on:Bible}}</w:t>
      </w:r>
      <w:r>
        <w:t xml:space="preserve">And seeing</w:t>
      </w:r>
      <w:r>
        <w:rPr>
          <w:rStyle w:val="FootnoteReference"/>
        </w:rPr>
        <w:footnoteReference w:id="335"/>
      </w:r>
      <w:r>
        <w:t xml:space="preserve"> the crowds, he went up into a mountain: and when he was set, his disciples came to him:</w:t>
      </w:r>
      <w:r>
        <w:rPr>
          <w:rStyle w:val="FootnoteReference"/>
        </w:rPr>
        <w:footnoteReference w:id="336"/>
      </w:r>
      <w:r>
        <w:t xml:space="preserve">{{field-off:Bible}}</w:t>
      </w:r>
    </w:p>
    <w:p>
      <w:r>
        <w:rPr>
          <w:sz w:val="18"/>
          <w:color w:val="777777"/>
        </w:rPr>
        <w:t xml:space="preserve">[[@Bible:Matthew 5:2]] </w:t>
      </w:r>
      <w:r>
        <w:rPr>
          <w:b/>
        </w:rPr>
        <w:t xml:space="preserve">2 </w:t>
      </w:r>
      <w:r>
        <w:t xml:space="preserve"> {{field-on:Bible}}</w:t>
      </w:r>
      <w:r>
        <w:t xml:space="preserve">And he opened his mouth, and taught them, saying,</w:t>
      </w:r>
      <w:r>
        <w:rPr>
          <w:rStyle w:val="FootnoteReference"/>
        </w:rPr>
        <w:footnoteReference w:id="337"/>
      </w:r>
      <w:r>
        <w:t xml:space="preserve">{{field-off:Bible}}</w:t>
      </w:r>
    </w:p>
    <w:p>
      <w:r>
        <w:rPr>
          <w:sz w:val="18"/>
          <w:color w:val="777777"/>
        </w:rPr>
        <w:t xml:space="preserve">[[@Bible:Matthew 5:3]] </w:t>
      </w:r>
      <w:r>
        <w:rPr>
          <w:b/>
        </w:rPr>
        <w:t xml:space="preserve">3 </w:t>
      </w:r>
      <w:r>
        <w:t xml:space="preserve"> {{field-on:Bible}}</w:t>
      </w:r>
      <w:r>
        <w:t xml:space="preserve">Blessed</w:t>
      </w:r>
      <w:r>
        <w:rPr>
          <w:rStyle w:val="FootnoteReference"/>
        </w:rPr>
        <w:footnoteReference w:id="338"/>
      </w:r>
      <w:r>
        <w:t xml:space="preserve"> are the poor</w:t>
      </w:r>
      <w:r>
        <w:rPr>
          <w:rStyle w:val="FootnoteReference"/>
        </w:rPr>
        <w:footnoteReference w:id="339"/>
      </w:r>
      <w:r>
        <w:t xml:space="preserve"> in spirit: for theirs is the kingdom of heaven.</w:t>
      </w:r>
      <w:r>
        <w:rPr>
          <w:rStyle w:val="FootnoteReference"/>
        </w:rPr>
        <w:footnoteReference w:id="340"/>
      </w:r>
      <w:r>
        <w:t xml:space="preserve">{{field-off:Bible}}</w:t>
      </w:r>
    </w:p>
    <w:p>
      <w:r>
        <w:rPr>
          <w:sz w:val="18"/>
          <w:color w:val="777777"/>
        </w:rPr>
        <w:t xml:space="preserve">[[@Bible:Matthew 5:4]] </w:t>
      </w:r>
      <w:r>
        <w:rPr>
          <w:b/>
        </w:rPr>
        <w:t xml:space="preserve">4 </w:t>
      </w:r>
      <w:r>
        <w:t xml:space="preserve"> {{field-on:Bible}}</w:t>
      </w:r>
      <w:r>
        <w:t xml:space="preserve">Blessed are those who mourn: for they shall be comforted.</w:t>
      </w:r>
      <w:r>
        <w:rPr>
          <w:rStyle w:val="FootnoteReference"/>
        </w:rPr>
        <w:footnoteReference w:id="341"/>
      </w:r>
      <w:r>
        <w:t xml:space="preserve">{{field-off:Bible}}</w:t>
      </w:r>
    </w:p>
    <w:p>
      <w:r>
        <w:rPr>
          <w:sz w:val="18"/>
          <w:color w:val="777777"/>
        </w:rPr>
        <w:t xml:space="preserve">[[@Bible:Matthew 5:5]] </w:t>
      </w:r>
      <w:r>
        <w:rPr>
          <w:b/>
        </w:rPr>
        <w:t xml:space="preserve">5 </w:t>
      </w:r>
      <w:r>
        <w:t xml:space="preserve"> {{field-on:Bible}}</w:t>
      </w:r>
      <w:r>
        <w:t xml:space="preserve">Blessed are the meek</w:t>
      </w:r>
      <w:r>
        <w:rPr>
          <w:rStyle w:val="FootnoteReference"/>
        </w:rPr>
        <w:footnoteReference w:id="342"/>
      </w:r>
      <w:r>
        <w:t xml:space="preserve">: for they shall inherit the earth.</w:t>
      </w:r>
      <w:r>
        <w:rPr>
          <w:rStyle w:val="FootnoteReference"/>
        </w:rPr>
        <w:footnoteReference w:id="343"/>
      </w:r>
      <w:r>
        <w:t xml:space="preserve">{{field-off:Bible}}</w:t>
      </w:r>
    </w:p>
    <w:p>
      <w:r>
        <w:rPr>
          <w:sz w:val="18"/>
          <w:color w:val="777777"/>
        </w:rPr>
        <w:t xml:space="preserve">[[@Bible:Matthew 5:6]] </w:t>
      </w:r>
      <w:r>
        <w:rPr>
          <w:b/>
        </w:rPr>
        <w:t xml:space="preserve">6 </w:t>
      </w:r>
      <w:r>
        <w:t xml:space="preserve"> {{field-on:Bible}}</w:t>
      </w:r>
      <w:r>
        <w:t xml:space="preserve">Blessed are those who do hunger and thirst after righteousness: for they shall be filled.</w:t>
      </w:r>
      <w:r>
        <w:rPr>
          <w:rStyle w:val="FootnoteReference"/>
        </w:rPr>
        <w:footnoteReference w:id="344"/>
      </w:r>
      <w:r>
        <w:rPr>
          <w:rStyle w:val="FootnoteReference"/>
        </w:rPr>
        <w:footnoteReference w:id="345"/>
      </w:r>
      <w:r>
        <w:t xml:space="preserve">{{field-off:Bible}}</w:t>
      </w:r>
    </w:p>
    <w:p>
      <w:r>
        <w:rPr>
          <w:sz w:val="18"/>
          <w:color w:val="777777"/>
        </w:rPr>
        <w:t xml:space="preserve">[[@Bible:Matthew 5:7]] </w:t>
      </w:r>
      <w:r>
        <w:rPr>
          <w:b/>
        </w:rPr>
        <w:t xml:space="preserve">7 </w:t>
      </w:r>
      <w:r>
        <w:t xml:space="preserve"> {{field-on:Bible}}</w:t>
      </w:r>
      <w:r>
        <w:t xml:space="preserve">Blessed are the merciful: for they shall obtain mercy.</w:t>
      </w:r>
      <w:r>
        <w:rPr>
          <w:rStyle w:val="FootnoteReference"/>
        </w:rPr>
        <w:footnoteReference w:id="346"/>
      </w:r>
      <w:r>
        <w:rPr>
          <w:rStyle w:val="FootnoteReference"/>
        </w:rPr>
        <w:footnoteReference w:id="347"/>
      </w:r>
      <w:r>
        <w:t xml:space="preserve">{{field-off:Bible}}</w:t>
      </w:r>
    </w:p>
    <w:p>
      <w:r>
        <w:rPr>
          <w:sz w:val="18"/>
          <w:color w:val="777777"/>
        </w:rPr>
        <w:t xml:space="preserve">[[@Bible:Matthew 5:8]] </w:t>
      </w:r>
      <w:r>
        <w:rPr>
          <w:b/>
        </w:rPr>
        <w:t xml:space="preserve">8 </w:t>
      </w:r>
      <w:r>
        <w:t xml:space="preserve"> {{field-on:Bible}}</w:t>
      </w:r>
      <w:r>
        <w:t xml:space="preserve">Blessed are the pure in heart: for they shall see God</w:t>
      </w:r>
      <w:r>
        <w:rPr>
          <w:rStyle w:val="FootnoteReference"/>
        </w:rPr>
        <w:footnoteReference w:id="348"/>
      </w:r>
      <w:r>
        <w:t xml:space="preserve">.</w:t>
      </w:r>
      <w:r>
        <w:rPr>
          <w:rStyle w:val="FootnoteReference"/>
        </w:rPr>
        <w:footnoteReference w:id="349"/>
      </w:r>
      <w:r>
        <w:rPr>
          <w:rStyle w:val="FootnoteReference"/>
        </w:rPr>
        <w:footnoteReference w:id="350"/>
      </w:r>
      <w:r>
        <w:rPr>
          <w:rStyle w:val="FootnoteReference"/>
        </w:rPr>
        <w:footnoteReference w:id="351"/>
      </w:r>
      <w:r>
        <w:rPr>
          <w:rStyle w:val="FootnoteReference"/>
        </w:rPr>
        <w:footnoteReference w:id="352"/>
      </w:r>
      <w:r>
        <w:t xml:space="preserve">{{field-off:Bible}}</w:t>
      </w:r>
    </w:p>
    <w:p>
      <w:r>
        <w:rPr>
          <w:sz w:val="18"/>
          <w:color w:val="777777"/>
        </w:rPr>
        <w:t xml:space="preserve">[[@Bible:Matthew 5:9]] </w:t>
      </w:r>
      <w:r>
        <w:rPr>
          <w:b/>
        </w:rPr>
        <w:t xml:space="preserve">9 </w:t>
      </w:r>
      <w:r>
        <w:t xml:space="preserve"> {{field-on:Bible}}</w:t>
      </w:r>
      <w:r>
        <w:t xml:space="preserve">Blessed are the peacemakers: for they shall be called the sons of God.</w:t>
      </w:r>
      <w:r>
        <w:rPr>
          <w:rStyle w:val="FootnoteReference"/>
        </w:rPr>
        <w:footnoteReference w:id="353"/>
      </w:r>
      <w:r>
        <w:rPr>
          <w:rStyle w:val="FootnoteReference"/>
        </w:rPr>
        <w:footnoteReference w:id="354"/>
      </w:r>
      <w:r>
        <w:t xml:space="preserve">{{field-off:Bible}}</w:t>
      </w:r>
    </w:p>
    <w:p>
      <w:r>
        <w:rPr>
          <w:sz w:val="18"/>
          <w:color w:val="777777"/>
        </w:rPr>
        <w:t xml:space="preserve">[[@Bible:Matthew 5:10]] </w:t>
      </w:r>
      <w:r>
        <w:rPr>
          <w:b/>
        </w:rPr>
        <w:t xml:space="preserve">10 </w:t>
      </w:r>
      <w:r>
        <w:t xml:space="preserve"> {{field-on:Bible}}</w:t>
      </w:r>
      <w:r>
        <w:t xml:space="preserve">Blessed are those who are persecuted for righteousness' sake: for theirs is the kingdom of heaven.</w:t>
      </w:r>
      <w:r>
        <w:rPr>
          <w:rStyle w:val="FootnoteReference"/>
        </w:rPr>
        <w:footnoteReference w:id="355"/>
      </w:r>
      <w:r>
        <w:rPr>
          <w:rStyle w:val="FootnoteReference"/>
        </w:rPr>
        <w:footnoteReference w:id="356"/>
      </w:r>
      <w:r>
        <w:t xml:space="preserve">{{field-off:Bible}}</w:t>
      </w:r>
    </w:p>
    <w:p>
      <w:r>
        <w:rPr>
          <w:sz w:val="18"/>
          <w:color w:val="777777"/>
        </w:rPr>
        <w:t xml:space="preserve">[[@Bible:Matthew 5:11]] </w:t>
      </w:r>
      <w:r>
        <w:rPr>
          <w:b/>
        </w:rPr>
        <w:t xml:space="preserve">11 </w:t>
      </w:r>
      <w:r>
        <w:t xml:space="preserve"> {{field-on:Bible}}</w:t>
      </w:r>
      <w:r>
        <w:t xml:space="preserve">Blessed are you, when men shall revile you, and persecute you, and shall say all manner of evil against you falsely</w:t>
      </w:r>
      <w:r>
        <w:rPr>
          <w:rStyle w:val="FootnoteReference"/>
        </w:rPr>
        <w:footnoteReference w:id="357"/>
      </w:r>
      <w:r>
        <w:t xml:space="preserve">, for my sake.</w:t>
      </w:r>
      <w:r>
        <w:rPr>
          <w:rStyle w:val="FootnoteReference"/>
        </w:rPr>
        <w:footnoteReference w:id="358"/>
      </w:r>
      <w:r>
        <w:t xml:space="preserve">{{field-off:Bible}}</w:t>
      </w:r>
    </w:p>
    <w:p>
      <w:r>
        <w:rPr>
          <w:sz w:val="18"/>
          <w:color w:val="777777"/>
        </w:rPr>
        <w:t xml:space="preserve">[[@Bible:Matthew 5:12]] </w:t>
      </w:r>
      <w:r>
        <w:rPr>
          <w:b/>
        </w:rPr>
        <w:t xml:space="preserve">12 </w:t>
      </w:r>
      <w:r>
        <w:t xml:space="preserve"> {{field-on:Bible}}</w:t>
      </w:r>
      <w:r>
        <w:t xml:space="preserve">Rejoice</w:t>
      </w:r>
      <w:r>
        <w:rPr>
          <w:rStyle w:val="FootnoteReference"/>
        </w:rPr>
        <w:footnoteReference w:id="359"/>
      </w:r>
      <w:r>
        <w:t xml:space="preserve">, and be exceedingly glad: for great</w:t>
      </w:r>
      <w:r>
        <w:rPr>
          <w:rStyle w:val="FootnoteReference"/>
        </w:rPr>
        <w:footnoteReference w:id="360"/>
      </w:r>
      <w:r>
        <w:t xml:space="preserve"> is your reward in heaven: for so</w:t>
      </w:r>
      <w:r>
        <w:rPr>
          <w:rStyle w:val="FootnoteReference"/>
        </w:rPr>
        <w:footnoteReference w:id="361"/>
      </w:r>
      <w:r>
        <w:t xml:space="preserve"> persecuted they the prophets who were before you.</w:t>
      </w:r>
      <w:r>
        <w:t xml:space="preserve">{{field-off:Bible}}</w:t>
      </w:r>
    </w:p>
    <w:p>
      <w:r>
        <w:rPr>
          <w:sz w:val="18"/>
          <w:color w:val="777777"/>
        </w:rPr>
        <w:t xml:space="preserve">[[@Bible:Matthew 5:13]] </w:t>
      </w:r>
      <w:r>
        <w:rPr>
          <w:b/>
        </w:rPr>
        <w:t xml:space="preserve">13 </w:t>
      </w:r>
      <w:r>
        <w:t xml:space="preserve"> {{field-on:Bible}}</w:t>
      </w:r>
      <w:r>
        <w:t xml:space="preserve">You are the salt</w:t>
      </w:r>
      <w:r>
        <w:rPr>
          <w:rStyle w:val="FootnoteReference"/>
        </w:rPr>
        <w:footnoteReference w:id="362"/>
      </w:r>
      <w:r>
        <w:t xml:space="preserve"> of the earth: but if the salt have lost his taste, with which shall it be salted? it is from then on good for nothing, but to be cast out, and to be trampled under foot of men.</w:t>
      </w:r>
      <w:r>
        <w:rPr>
          <w:rStyle w:val="FootnoteReference"/>
        </w:rPr>
        <w:footnoteReference w:id="363"/>
      </w:r>
      <w:r>
        <w:t xml:space="preserve">{{field-off:Bible}}</w:t>
      </w:r>
    </w:p>
    <w:p>
      <w:r>
        <w:rPr>
          <w:sz w:val="18"/>
          <w:color w:val="777777"/>
        </w:rPr>
        <w:t xml:space="preserve">[[@Bible:Matthew 5:14]] </w:t>
      </w:r>
      <w:r>
        <w:rPr>
          <w:b/>
        </w:rPr>
        <w:t xml:space="preserve">14 </w:t>
      </w:r>
      <w:r>
        <w:t xml:space="preserve"> {{field-on:Bible}}</w:t>
      </w:r>
      <w:r>
        <w:t xml:space="preserve">You are the light</w:t>
      </w:r>
      <w:r>
        <w:rPr>
          <w:rStyle w:val="FootnoteReference"/>
        </w:rPr>
        <w:footnoteReference w:id="364"/>
      </w:r>
      <w:r>
        <w:t xml:space="preserve"> of the world. A city</w:t>
      </w:r>
      <w:r>
        <w:rPr>
          <w:rStyle w:val="FootnoteReference"/>
        </w:rPr>
        <w:footnoteReference w:id="365"/>
      </w:r>
      <w:r>
        <w:t xml:space="preserve"> that is set on a hill cannot be hid.</w:t>
      </w:r>
      <w:r>
        <w:t xml:space="preserve">{{field-off:Bible}}</w:t>
      </w:r>
    </w:p>
    <w:p>
      <w:r>
        <w:rPr>
          <w:sz w:val="18"/>
          <w:color w:val="777777"/>
        </w:rPr>
        <w:t xml:space="preserve">[[@Bible:Matthew 5:15]] </w:t>
      </w:r>
      <w:r>
        <w:rPr>
          <w:b/>
        </w:rPr>
        <w:t xml:space="preserve">15 </w:t>
      </w:r>
      <w:r>
        <w:t xml:space="preserve"> {{field-on:Bible}}</w:t>
      </w:r>
      <w:r>
        <w:t xml:space="preserve">Neither do men light a candle, and put it under a bushel, but on a candlestick; and it gives light to all that are in the house.</w:t>
      </w:r>
      <w:r>
        <w:rPr>
          <w:rStyle w:val="FootnoteReference"/>
        </w:rPr>
        <w:footnoteReference w:id="366"/>
      </w:r>
      <w:r>
        <w:rPr>
          <w:rStyle w:val="FootnoteReference"/>
        </w:rPr>
        <w:footnoteReference w:id="367"/>
      </w:r>
      <w:r>
        <w:t xml:space="preserve">{{field-off:Bible}}</w:t>
      </w:r>
    </w:p>
    <w:p>
      <w:r>
        <w:rPr>
          <w:sz w:val="18"/>
          <w:color w:val="777777"/>
        </w:rPr>
        <w:t xml:space="preserve">[[@Bible:Matthew 5:16]] </w:t>
      </w:r>
      <w:r>
        <w:rPr>
          <w:b/>
        </w:rPr>
        <w:t xml:space="preserve">16 </w:t>
      </w:r>
      <w:r>
        <w:t xml:space="preserve"> {{field-on:Bible}}</w:t>
      </w:r>
      <w:r>
        <w:t xml:space="preserve">Let your light</w:t>
      </w:r>
      <w:r>
        <w:rPr>
          <w:rStyle w:val="FootnoteReference"/>
        </w:rPr>
        <w:footnoteReference w:id="368"/>
      </w:r>
      <w:r>
        <w:t xml:space="preserve"> so shine before men, that they may see your good works, and glorify your Father</w:t>
      </w:r>
      <w:r>
        <w:rPr>
          <w:rStyle w:val="FootnoteReference"/>
        </w:rPr>
        <w:footnoteReference w:id="369"/>
      </w:r>
      <w:r>
        <w:t xml:space="preserve"> who is in heaven.</w:t>
      </w:r>
      <w:r>
        <w:rPr>
          <w:rStyle w:val="FootnoteReference"/>
        </w:rPr>
        <w:footnoteReference w:id="370"/>
      </w:r>
      <w:r>
        <w:rPr>
          <w:rStyle w:val="FootnoteReference"/>
        </w:rPr>
        <w:footnoteReference w:id="371"/>
      </w:r>
      <w:r>
        <w:t xml:space="preserve">{{field-off:Bible}}</w:t>
      </w:r>
    </w:p>
    <w:p>
      <w:r>
        <w:rPr>
          <w:sz w:val="18"/>
          <w:color w:val="777777"/>
        </w:rPr>
        <w:t xml:space="preserve">[[@Bible:Matthew 5:17]] </w:t>
      </w:r>
      <w:r>
        <w:rPr>
          <w:b/>
        </w:rPr>
        <w:t xml:space="preserve">17 </w:t>
      </w:r>
      <w:r>
        <w:t xml:space="preserve"> {{field-on:Bible}}</w:t>
      </w:r>
      <w:r>
        <w:t xml:space="preserve">Do not think that I am</w:t>
      </w:r>
      <w:r>
        <w:rPr>
          <w:rStyle w:val="FootnoteReference"/>
        </w:rPr>
        <w:footnoteReference w:id="372"/>
      </w:r>
      <w:r>
        <w:t xml:space="preserve"> come to destroy the law</w:t>
      </w:r>
      <w:r>
        <w:rPr>
          <w:rStyle w:val="FootnoteReference"/>
        </w:rPr>
        <w:footnoteReference w:id="373"/>
      </w:r>
      <w:r>
        <w:t xml:space="preserve">, or the prophets: I am not come to destroy, but to fulfill.</w:t>
      </w:r>
      <w:r>
        <w:rPr>
          <w:rStyle w:val="FootnoteReference"/>
        </w:rPr>
        <w:footnoteReference w:id="374"/>
      </w:r>
      <w:r>
        <w:t xml:space="preserve">{{field-off:Bible}}</w:t>
      </w:r>
    </w:p>
    <w:p>
      <w:r>
        <w:rPr>
          <w:sz w:val="18"/>
          <w:color w:val="777777"/>
        </w:rPr>
        <w:t xml:space="preserve">[[@Bible:Matthew 5:18]] </w:t>
      </w:r>
      <w:r>
        <w:rPr>
          <w:b/>
        </w:rPr>
        <w:t xml:space="preserve">18 </w:t>
      </w:r>
      <w:r>
        <w:t xml:space="preserve"> {{field-on:Bible}}</w:t>
      </w:r>
      <w:r>
        <w:t xml:space="preserve">For truly I say to you, Till</w:t>
      </w:r>
      <w:r>
        <w:rPr>
          <w:rStyle w:val="FootnoteReference"/>
        </w:rPr>
        <w:footnoteReference w:id="375"/>
      </w:r>
      <w:r>
        <w:t xml:space="preserve"> heaven and earth pass</w:t>
      </w:r>
      <w:r>
        <w:rPr>
          <w:rStyle w:val="FootnoteReference"/>
        </w:rPr>
        <w:footnoteReference w:id="376"/>
      </w:r>
      <w:r>
        <w:t xml:space="preserve">, one jot or one tittle shall by no means pass from the law, till all be fulfilled.</w:t>
      </w:r>
      <w:r>
        <w:rPr>
          <w:rStyle w:val="FootnoteReference"/>
        </w:rPr>
        <w:footnoteReference w:id="377"/>
      </w:r>
      <w:r>
        <w:t xml:space="preserve">{{field-off:Bible}}</w:t>
      </w:r>
    </w:p>
    <w:p>
      <w:r>
        <w:rPr>
          <w:sz w:val="18"/>
          <w:color w:val="777777"/>
        </w:rPr>
        <w:t xml:space="preserve">[[@Bible:Matthew 5:19]] </w:t>
      </w:r>
      <w:r>
        <w:rPr>
          <w:b/>
        </w:rPr>
        <w:t xml:space="preserve">19 </w:t>
      </w:r>
      <w:r>
        <w:t xml:space="preserve"> {{field-on:Bible}}</w:t>
      </w:r>
      <w:r>
        <w:t xml:space="preserve">Whoever therefore shall break</w:t>
      </w:r>
      <w:r>
        <w:rPr>
          <w:rStyle w:val="FootnoteReference"/>
        </w:rPr>
        <w:footnoteReference w:id="378"/>
      </w:r>
      <w:r>
        <w:t xml:space="preserve"> one of these least commandments, and shall teach</w:t>
      </w:r>
      <w:r>
        <w:rPr>
          <w:rStyle w:val="FootnoteReference"/>
        </w:rPr>
        <w:footnoteReference w:id="379"/>
      </w:r>
      <w:r>
        <w:t xml:space="preserve"> men so, he shall be called the least</w:t>
      </w:r>
      <w:r>
        <w:rPr>
          <w:rStyle w:val="FootnoteReference"/>
        </w:rPr>
        <w:footnoteReference w:id="380"/>
      </w:r>
      <w:r>
        <w:t xml:space="preserve"> in the kingdom of heaven: but whoever shall do and teach them, the same shall be called great</w:t>
      </w:r>
      <w:r>
        <w:rPr>
          <w:rStyle w:val="FootnoteReference"/>
        </w:rPr>
        <w:footnoteReference w:id="381"/>
      </w:r>
      <w:r>
        <w:t xml:space="preserve"> in the kingdom of heaven.</w:t>
      </w:r>
      <w:r>
        <w:rPr>
          <w:rStyle w:val="FootnoteReference"/>
        </w:rPr>
        <w:footnoteReference w:id="382"/>
      </w:r>
      <w:r>
        <w:t xml:space="preserve">{{field-off:Bible}}</w:t>
      </w:r>
    </w:p>
    <w:p>
      <w:r>
        <w:rPr>
          <w:sz w:val="18"/>
          <w:color w:val="777777"/>
        </w:rPr>
        <w:t xml:space="preserve">[[@Bible:Matthew 5:20]] </w:t>
      </w:r>
      <w:r>
        <w:rPr>
          <w:b/>
        </w:rPr>
        <w:t xml:space="preserve">20 </w:t>
      </w:r>
      <w:r>
        <w:t xml:space="preserve"> {{field-on:Bible}}</w:t>
      </w:r>
      <w:r>
        <w:t xml:space="preserve">For I say to you, That except your righteousness shall exceed</w:t>
      </w:r>
      <w:r>
        <w:rPr>
          <w:rStyle w:val="FootnoteReference"/>
        </w:rPr>
        <w:footnoteReference w:id="383"/>
      </w:r>
      <w:r>
        <w:t xml:space="preserve"> the righteousness of the scribes and Pharisees</w:t>
      </w:r>
      <w:r>
        <w:rPr>
          <w:rStyle w:val="FootnoteReference"/>
        </w:rPr>
        <w:footnoteReference w:id="384"/>
      </w:r>
      <w:r>
        <w:t xml:space="preserve">, you shall in no case enter into the kingdom of heaven.</w:t>
      </w:r>
      <w:r>
        <w:rPr>
          <w:rStyle w:val="FootnoteReference"/>
        </w:rPr>
        <w:footnoteReference w:id="385"/>
      </w:r>
      <w:r>
        <w:t xml:space="preserve">{{field-off:Bible}}</w:t>
      </w:r>
    </w:p>
    <w:p>
      <w:r>
        <w:rPr>
          <w:sz w:val="18"/>
          <w:color w:val="777777"/>
        </w:rPr>
        <w:t xml:space="preserve">[[@Bible:Matthew 5:21]] </w:t>
      </w:r>
      <w:r>
        <w:rPr>
          <w:b/>
        </w:rPr>
        <w:t xml:space="preserve">21 </w:t>
      </w:r>
      <w:r>
        <w:t xml:space="preserve"> {{field-on:Bible}}</w:t>
      </w:r>
      <w:r>
        <w:t xml:space="preserve">You have heard that it was said of them of old time, You shall not kill; and whoever shall kill shall be in danger of the judgment:</w:t>
      </w:r>
      <w:r>
        <w:rPr>
          <w:rStyle w:val="FootnoteReference"/>
        </w:rPr>
        <w:footnoteReference w:id="386"/>
      </w:r>
      <w:r>
        <w:rPr>
          <w:rStyle w:val="FootnoteReference"/>
        </w:rPr>
        <w:footnoteReference w:id="387"/>
      </w:r>
      <w:r>
        <w:rPr>
          <w:rStyle w:val="FootnoteReference"/>
        </w:rPr>
        <w:footnoteReference w:id="388"/>
      </w:r>
      <w:r>
        <w:t xml:space="preserve">{{field-off:Bible}}</w:t>
      </w:r>
    </w:p>
    <w:p>
      <w:r>
        <w:rPr>
          <w:sz w:val="18"/>
          <w:color w:val="777777"/>
        </w:rPr>
        <w:t xml:space="preserve">[[@Bible:Matthew 5:22]] </w:t>
      </w:r>
      <w:r>
        <w:rPr>
          <w:b/>
        </w:rPr>
        <w:t xml:space="preserve">22 </w:t>
      </w:r>
      <w:r>
        <w:t xml:space="preserve"> {{field-on:Bible}}</w:t>
      </w:r>
      <w:r>
        <w:t xml:space="preserve">But I say to you, That whoever is angry with his brother</w:t>
      </w:r>
      <w:r>
        <w:rPr>
          <w:rStyle w:val="FootnoteReference"/>
        </w:rPr>
        <w:footnoteReference w:id="389"/>
      </w:r>
      <w:r>
        <w:t xml:space="preserve"> without a cause shall be in danger of the judgment: and whoever shall say to his brother, Raca</w:t>
      </w:r>
      <w:r>
        <w:rPr>
          <w:rStyle w:val="FootnoteReference"/>
        </w:rPr>
        <w:footnoteReference w:id="390"/>
      </w:r>
      <w:r>
        <w:t xml:space="preserve">, shall be in danger of the council</w:t>
      </w:r>
      <w:r>
        <w:rPr>
          <w:rStyle w:val="FootnoteReference"/>
        </w:rPr>
        <w:footnoteReference w:id="391"/>
      </w:r>
      <w:r>
        <w:t xml:space="preserve">: but whoever shall say, You fool</w:t>
      </w:r>
      <w:r>
        <w:rPr>
          <w:rStyle w:val="FootnoteReference"/>
        </w:rPr>
        <w:footnoteReference w:id="392"/>
      </w:r>
      <w:r>
        <w:t xml:space="preserve">, shall be in danger of Gehenna of fire</w:t>
      </w:r>
      <w:r>
        <w:rPr>
          <w:rStyle w:val="FootnoteReference"/>
        </w:rPr>
        <w:footnoteReference w:id="393"/>
      </w:r>
      <w:r>
        <w:t xml:space="preserve">.</w:t>
      </w:r>
      <w:r>
        <w:rPr>
          <w:rStyle w:val="FootnoteReference"/>
        </w:rPr>
        <w:footnoteReference w:id="394"/>
      </w:r>
      <w:r>
        <w:rPr>
          <w:rStyle w:val="FootnoteReference"/>
        </w:rPr>
        <w:footnoteReference w:id="395"/>
      </w:r>
      <w:r>
        <w:rPr>
          <w:rStyle w:val="FootnoteReference"/>
        </w:rPr>
        <w:footnoteReference w:id="396"/>
      </w:r>
      <w:r>
        <w:rPr>
          <w:rStyle w:val="FootnoteReference"/>
        </w:rPr>
        <w:footnoteReference w:id="397"/>
      </w:r>
      <w:r>
        <w:t xml:space="preserve">{{field-off:Bible}}</w:t>
      </w:r>
    </w:p>
    <w:p>
      <w:r>
        <w:rPr>
          <w:sz w:val="18"/>
          <w:color w:val="777777"/>
        </w:rPr>
        <w:t xml:space="preserve">[[@Bible:Matthew 5:23]] </w:t>
      </w:r>
      <w:r>
        <w:rPr>
          <w:b/>
        </w:rPr>
        <w:t xml:space="preserve">23 </w:t>
      </w:r>
      <w:r>
        <w:t xml:space="preserve"> {{field-on:Bible}}</w:t>
      </w:r>
      <w:r>
        <w:t xml:space="preserve">Therefore if you bring your gift to the altar, and there remember that your brother has anything against you;</w:t>
      </w:r>
      <w:r>
        <w:rPr>
          <w:rStyle w:val="FootnoteReference"/>
        </w:rPr>
        <w:footnoteReference w:id="398"/>
      </w:r>
      <w:r>
        <w:rPr>
          <w:rStyle w:val="FootnoteReference"/>
        </w:rPr>
        <w:footnoteReference w:id="399"/>
      </w:r>
      <w:r>
        <w:t xml:space="preserve">{{field-off:Bible}}</w:t>
      </w:r>
    </w:p>
    <w:p>
      <w:r>
        <w:rPr>
          <w:sz w:val="18"/>
          <w:color w:val="777777"/>
        </w:rPr>
        <w:t xml:space="preserve">[[@Bible:Matthew 5:24]] </w:t>
      </w:r>
      <w:r>
        <w:rPr>
          <w:b/>
        </w:rPr>
        <w:t xml:space="preserve">24 </w:t>
      </w:r>
      <w:r>
        <w:t xml:space="preserve"> {{field-on:Bible}}</w:t>
      </w:r>
      <w:r>
        <w:t xml:space="preserve">Leave there your gift before the altar, and go your way; first be reconciled to your brother, and then</w:t>
      </w:r>
      <w:r>
        <w:rPr>
          <w:rStyle w:val="FootnoteReference"/>
        </w:rPr>
        <w:footnoteReference w:id="400"/>
      </w:r>
      <w:r>
        <w:t xml:space="preserve"> come and offer your gift.</w:t>
      </w:r>
      <w:r>
        <w:t xml:space="preserve">{{field-off:Bible}}</w:t>
      </w:r>
    </w:p>
    <w:p>
      <w:r>
        <w:rPr>
          <w:sz w:val="18"/>
          <w:color w:val="777777"/>
        </w:rPr>
        <w:t xml:space="preserve">[[@Bible:Matthew 5:25]] </w:t>
      </w:r>
      <w:r>
        <w:rPr>
          <w:b/>
        </w:rPr>
        <w:t xml:space="preserve">25 </w:t>
      </w:r>
      <w:r>
        <w:t xml:space="preserve"> {{field-on:Bible}}</w:t>
      </w:r>
      <w:r>
        <w:t xml:space="preserve">Agree with your adversary quickly, while you are in the way with him; lest at any time the adversary deliver you to the judge, and the judge deliver you to the officer, and you may be cast into prison.</w:t>
      </w:r>
      <w:r>
        <w:rPr>
          <w:rStyle w:val="FootnoteReference"/>
        </w:rPr>
        <w:footnoteReference w:id="401"/>
      </w:r>
      <w:r>
        <w:t xml:space="preserve">{{field-off:Bible}}</w:t>
      </w:r>
    </w:p>
    <w:p>
      <w:r>
        <w:rPr>
          <w:sz w:val="18"/>
          <w:color w:val="777777"/>
        </w:rPr>
        <w:t xml:space="preserve">[[@Bible:Matthew 5:26]] </w:t>
      </w:r>
      <w:r>
        <w:rPr>
          <w:b/>
        </w:rPr>
        <w:t xml:space="preserve">26 </w:t>
      </w:r>
      <w:r>
        <w:t xml:space="preserve"> {{field-on:Bible}}</w:t>
      </w:r>
      <w:r>
        <w:t xml:space="preserve">Amen, I say to you, You shall by no means come out from there, till you have paid the uttermost quadrans.</w:t>
      </w:r>
      <w:r>
        <w:rPr>
          <w:rStyle w:val="FootnoteReference"/>
        </w:rPr>
        <w:footnoteReference w:id="402"/>
      </w:r>
      <w:r>
        <w:t xml:space="preserve">{{field-off:Bible}}</w:t>
      </w:r>
    </w:p>
    <w:p>
      <w:r>
        <w:rPr>
          <w:sz w:val="18"/>
          <w:color w:val="777777"/>
        </w:rPr>
        <w:t xml:space="preserve">[[@Bible:Matthew 5:27]] </w:t>
      </w:r>
      <w:r>
        <w:rPr>
          <w:b/>
        </w:rPr>
        <w:t xml:space="preserve">27 </w:t>
      </w:r>
      <w:r>
        <w:t xml:space="preserve"> {{field-on:Bible}}</w:t>
      </w:r>
      <w:r>
        <w:t xml:space="preserve">You have heard that it was said by them of old time, You shall not commit adultery:</w:t>
      </w:r>
      <w:r>
        <w:rPr>
          <w:rStyle w:val="FootnoteReference"/>
        </w:rPr>
        <w:footnoteReference w:id="403"/>
      </w:r>
      <w:r>
        <w:t xml:space="preserve">{{field-off:Bible}}</w:t>
      </w:r>
    </w:p>
    <w:p>
      <w:r>
        <w:rPr>
          <w:sz w:val="18"/>
          <w:color w:val="777777"/>
        </w:rPr>
        <w:t xml:space="preserve">[[@Bible:Matthew 5:28]] </w:t>
      </w:r>
      <w:r>
        <w:rPr>
          <w:b/>
        </w:rPr>
        <w:t xml:space="preserve">28 </w:t>
      </w:r>
      <w:r>
        <w:t xml:space="preserve"> {{field-on:Bible}}</w:t>
      </w:r>
      <w:r>
        <w:t xml:space="preserve">But I say to you, That whoever looks on a woman to lust after her has committed adultery with her already in his heart.</w:t>
      </w:r>
      <w:r>
        <w:rPr>
          <w:rStyle w:val="FootnoteReference"/>
        </w:rPr>
        <w:footnoteReference w:id="404"/>
      </w:r>
      <w:r>
        <w:t xml:space="preserve">{{field-off:Bible}}</w:t>
      </w:r>
    </w:p>
    <w:p>
      <w:r>
        <w:rPr>
          <w:sz w:val="18"/>
          <w:color w:val="777777"/>
        </w:rPr>
        <w:t xml:space="preserve">[[@Bible:Matthew 5:29]] </w:t>
      </w:r>
      <w:r>
        <w:rPr>
          <w:b/>
        </w:rPr>
        <w:t xml:space="preserve">29 </w:t>
      </w:r>
      <w:r>
        <w:t xml:space="preserve"> {{field-on:Bible}}</w:t>
      </w:r>
      <w:r>
        <w:t xml:space="preserve">And if your right eye cause you to stumble, pluck</w:t>
      </w:r>
      <w:r>
        <w:rPr>
          <w:rStyle w:val="FootnoteReference"/>
        </w:rPr>
        <w:footnoteReference w:id="405"/>
      </w:r>
      <w:r>
        <w:t xml:space="preserve"> it out, and cast it from you: for it is profitable for you that one of your members should perish, and not that your whole body should be cast into Gehenna.</w:t>
      </w:r>
      <w:r>
        <w:rPr>
          <w:rStyle w:val="FootnoteReference"/>
        </w:rPr>
        <w:footnoteReference w:id="406"/>
      </w:r>
      <w:r>
        <w:rPr>
          <w:rStyle w:val="FootnoteReference"/>
        </w:rPr>
        <w:footnoteReference w:id="407"/>
      </w:r>
      <w:r>
        <w:t xml:space="preserve">{{field-off:Bible}}</w:t>
      </w:r>
    </w:p>
    <w:p>
      <w:r>
        <w:rPr>
          <w:sz w:val="18"/>
          <w:color w:val="777777"/>
        </w:rPr>
        <w:t xml:space="preserve">[[@Bible:Matthew 5:30]] </w:t>
      </w:r>
      <w:r>
        <w:rPr>
          <w:b/>
        </w:rPr>
        <w:t xml:space="preserve">30 </w:t>
      </w:r>
      <w:r>
        <w:t xml:space="preserve"> {{field-on:Bible}}</w:t>
      </w:r>
      <w:r>
        <w:t xml:space="preserve">And if your right hand cause you to stumble, cut it off, and cast</w:t>
      </w:r>
      <w:r>
        <w:rPr>
          <w:rStyle w:val="FootnoteReference"/>
        </w:rPr>
        <w:footnoteReference w:id="408"/>
      </w:r>
      <w:r>
        <w:t xml:space="preserve"> it from you: for it is profitable for you that one of your members should perish, and not that your whole body should be cast into Gehenna.</w:t>
      </w:r>
      <w:r>
        <w:rPr>
          <w:rStyle w:val="FootnoteReference"/>
        </w:rPr>
        <w:footnoteReference w:id="409"/>
      </w:r>
      <w:r>
        <w:t xml:space="preserve">{{field-off:Bible}}</w:t>
      </w:r>
    </w:p>
    <w:p>
      <w:r>
        <w:rPr>
          <w:sz w:val="18"/>
          <w:color w:val="777777"/>
        </w:rPr>
        <w:t xml:space="preserve">[[@Bible:Matthew 5:31]] </w:t>
      </w:r>
      <w:r>
        <w:rPr>
          <w:b/>
        </w:rPr>
        <w:t xml:space="preserve">31 </w:t>
      </w:r>
      <w:r>
        <w:t xml:space="preserve"> {{field-on:Bible}}</w:t>
      </w:r>
      <w:r>
        <w:t xml:space="preserve">It has been said, Whoever shall release his wife, let him give her a writing of divorcement:</w:t>
      </w:r>
      <w:r>
        <w:rPr>
          <w:rStyle w:val="FootnoteReference"/>
        </w:rPr>
        <w:footnoteReference w:id="410"/>
      </w:r>
      <w:r>
        <w:t xml:space="preserve">{{field-off:Bible}}</w:t>
      </w:r>
    </w:p>
    <w:p>
      <w:r>
        <w:rPr>
          <w:sz w:val="18"/>
          <w:color w:val="777777"/>
        </w:rPr>
        <w:t xml:space="preserve">[[@Bible:Matthew 5:32]] </w:t>
      </w:r>
      <w:r>
        <w:rPr>
          <w:b/>
        </w:rPr>
        <w:t xml:space="preserve">32 </w:t>
      </w:r>
      <w:r>
        <w:t xml:space="preserve"> {{field-on:Bible}}</w:t>
      </w:r>
      <w:r>
        <w:t xml:space="preserve">But I say to you, That whoever shall release his wife, saving for the cause of sexual immorality, causes her to commit adultery: and whoever shall marry her that is divorced commits adultery.</w:t>
      </w:r>
      <w:r>
        <w:rPr>
          <w:rStyle w:val="FootnoteReference"/>
        </w:rPr>
        <w:footnoteReference w:id="411"/>
      </w:r>
      <w:r>
        <w:t xml:space="preserve">{{field-off:Bible}}</w:t>
      </w:r>
    </w:p>
    <w:p>
      <w:r>
        <w:rPr>
          <w:sz w:val="18"/>
          <w:color w:val="777777"/>
        </w:rPr>
        <w:t xml:space="preserve">[[@Bible:Matthew 5:33]] </w:t>
      </w:r>
      <w:r>
        <w:rPr>
          <w:b/>
        </w:rPr>
        <w:t xml:space="preserve">33 </w:t>
      </w:r>
      <w:r>
        <w:t xml:space="preserve"> {{field-on:Bible}}</w:t>
      </w:r>
      <w:r>
        <w:t xml:space="preserve">Again, you have heard that it has been said by them of old time, You shall not renounce swearing yourself, but shall perform to the Lord your oaths:</w:t>
      </w:r>
      <w:r>
        <w:rPr>
          <w:rStyle w:val="FootnoteReference"/>
        </w:rPr>
        <w:footnoteReference w:id="412"/>
      </w:r>
      <w:r>
        <w:rPr>
          <w:rStyle w:val="FootnoteReference"/>
        </w:rPr>
        <w:footnoteReference w:id="413"/>
      </w:r>
      <w:r>
        <w:t xml:space="preserve">{{field-off:Bible}}</w:t>
      </w:r>
    </w:p>
    <w:p>
      <w:r>
        <w:rPr>
          <w:sz w:val="18"/>
          <w:color w:val="777777"/>
        </w:rPr>
        <w:t xml:space="preserve">[[@Bible:Matthew 5:34]] </w:t>
      </w:r>
      <w:r>
        <w:rPr>
          <w:b/>
        </w:rPr>
        <w:t xml:space="preserve">34 </w:t>
      </w:r>
      <w:r>
        <w:t xml:space="preserve"> {{field-on:Bible}}</w:t>
      </w:r>
      <w:r>
        <w:t xml:space="preserve">But I say to you, do not swear</w:t>
      </w:r>
      <w:r>
        <w:rPr>
          <w:rStyle w:val="FootnoteReference"/>
        </w:rPr>
        <w:footnoteReference w:id="414"/>
      </w:r>
      <w:r>
        <w:t xml:space="preserve"> at all; neither by heaven</w:t>
      </w:r>
      <w:r>
        <w:rPr>
          <w:rStyle w:val="FootnoteReference"/>
        </w:rPr>
        <w:footnoteReference w:id="415"/>
      </w:r>
      <w:r>
        <w:t xml:space="preserve">; for it is God's throne:</w:t>
      </w:r>
      <w:r>
        <w:t xml:space="preserve">{{field-off:Bible}}</w:t>
      </w:r>
    </w:p>
    <w:p>
      <w:r>
        <w:rPr>
          <w:sz w:val="18"/>
          <w:color w:val="777777"/>
        </w:rPr>
        <w:t xml:space="preserve">[[@Bible:Matthew 5:35]] </w:t>
      </w:r>
      <w:r>
        <w:rPr>
          <w:b/>
        </w:rPr>
        <w:t xml:space="preserve">35 </w:t>
      </w:r>
      <w:r>
        <w:t xml:space="preserve"> {{field-on:Bible}}</w:t>
      </w:r>
      <w:r>
        <w:t xml:space="preserve">Nor by the earth</w:t>
      </w:r>
      <w:r>
        <w:rPr>
          <w:rStyle w:val="FootnoteReference"/>
        </w:rPr>
        <w:footnoteReference w:id="416"/>
      </w:r>
      <w:r>
        <w:t xml:space="preserve">; for it is his footstool: neither by Jerusalem</w:t>
      </w:r>
      <w:r>
        <w:rPr>
          <w:rStyle w:val="FootnoteReference"/>
        </w:rPr>
        <w:footnoteReference w:id="417"/>
      </w:r>
      <w:r>
        <w:t xml:space="preserve">; for it is the city of the great King.</w:t>
      </w:r>
      <w:r>
        <w:t xml:space="preserve">{{field-off:Bible}}</w:t>
      </w:r>
    </w:p>
    <w:p>
      <w:r>
        <w:rPr>
          <w:sz w:val="18"/>
          <w:color w:val="777777"/>
        </w:rPr>
        <w:t xml:space="preserve">[[@Bible:Matthew 5:36]] </w:t>
      </w:r>
      <w:r>
        <w:rPr>
          <w:b/>
        </w:rPr>
        <w:t xml:space="preserve">36 </w:t>
      </w:r>
      <w:r>
        <w:t xml:space="preserve"> {{field-on:Bible}}</w:t>
      </w:r>
      <w:r>
        <w:t xml:space="preserve">Neither shall you swear by your head, because you cannot make one hair white or black.</w:t>
      </w:r>
      <w:r>
        <w:rPr>
          <w:rStyle w:val="FootnoteReference"/>
        </w:rPr>
        <w:footnoteReference w:id="418"/>
      </w:r>
      <w:r>
        <w:t xml:space="preserve">{{field-off:Bible}}</w:t>
      </w:r>
    </w:p>
    <w:p>
      <w:r>
        <w:rPr>
          <w:sz w:val="18"/>
          <w:color w:val="777777"/>
        </w:rPr>
        <w:t xml:space="preserve">[[@Bible:Matthew 5:37]] </w:t>
      </w:r>
      <w:r>
        <w:rPr>
          <w:b/>
        </w:rPr>
        <w:t xml:space="preserve">37 </w:t>
      </w:r>
      <w:r>
        <w:t xml:space="preserve"> {{field-on:Bible}}</w:t>
      </w:r>
      <w:r>
        <w:t xml:space="preserve">But let your word be, Yes, yes; No, no: for whatever is more than these comes of evil.</w:t>
      </w:r>
      <w:r>
        <w:rPr>
          <w:rStyle w:val="FootnoteReference"/>
        </w:rPr>
        <w:footnoteReference w:id="419"/>
      </w:r>
      <w:r>
        <w:rPr>
          <w:rStyle w:val="FootnoteReference"/>
        </w:rPr>
        <w:footnoteReference w:id="420"/>
      </w:r>
      <w:r>
        <w:t xml:space="preserve">{{field-off:Bible}}</w:t>
      </w:r>
    </w:p>
    <w:p>
      <w:r>
        <w:rPr>
          <w:sz w:val="18"/>
          <w:color w:val="777777"/>
        </w:rPr>
        <w:t xml:space="preserve">[[@Bible:Matthew 5:38]] </w:t>
      </w:r>
      <w:r>
        <w:rPr>
          <w:b/>
        </w:rPr>
        <w:t xml:space="preserve">38 </w:t>
      </w:r>
      <w:r>
        <w:t xml:space="preserve"> {{field-on:Bible}}</w:t>
      </w:r>
      <w:r>
        <w:t xml:space="preserve">You have heard that it has been said, An eye</w:t>
      </w:r>
      <w:r>
        <w:rPr>
          <w:rStyle w:val="FootnoteReference"/>
        </w:rPr>
        <w:footnoteReference w:id="421"/>
      </w:r>
      <w:r>
        <w:t xml:space="preserve"> for an eye, and a tooth for a tooth:</w:t>
      </w:r>
      <w:r>
        <w:t xml:space="preserve">{{field-off:Bible}}</w:t>
      </w:r>
    </w:p>
    <w:p>
      <w:r>
        <w:rPr>
          <w:sz w:val="18"/>
          <w:color w:val="777777"/>
        </w:rPr>
        <w:t xml:space="preserve">[[@Bible:Matthew 5:39]] </w:t>
      </w:r>
      <w:r>
        <w:rPr>
          <w:b/>
        </w:rPr>
        <w:t xml:space="preserve">39 </w:t>
      </w:r>
      <w:r>
        <w:t xml:space="preserve"> {{field-on:Bible}}</w:t>
      </w:r>
      <w:r>
        <w:t xml:space="preserve">But I say to you, That you do not resist evil: but whoever shall strike you on your right cheek, turn to him the other also.</w:t>
      </w:r>
      <w:r>
        <w:rPr>
          <w:rStyle w:val="FootnoteReference"/>
        </w:rPr>
        <w:footnoteReference w:id="422"/>
      </w:r>
      <w:r>
        <w:t xml:space="preserve">{{field-off:Bible}}</w:t>
      </w:r>
    </w:p>
    <w:p>
      <w:r>
        <w:rPr>
          <w:sz w:val="18"/>
          <w:color w:val="777777"/>
        </w:rPr>
        <w:t xml:space="preserve">[[@Bible:Matthew 5:40]] </w:t>
      </w:r>
      <w:r>
        <w:rPr>
          <w:b/>
        </w:rPr>
        <w:t xml:space="preserve">40 </w:t>
      </w:r>
      <w:r>
        <w:t xml:space="preserve"> {{field-on:Bible}}</w:t>
      </w:r>
      <w:r>
        <w:t xml:space="preserve">And if anyone will sue you at the law, and take away your tunic, let him have your cloak also.</w:t>
      </w:r>
      <w:r>
        <w:rPr>
          <w:rStyle w:val="FootnoteReference"/>
        </w:rPr>
        <w:footnoteReference w:id="423"/>
      </w:r>
      <w:r>
        <w:t xml:space="preserve">{{field-off:Bible}}</w:t>
      </w:r>
    </w:p>
    <w:p>
      <w:r>
        <w:rPr>
          <w:sz w:val="18"/>
          <w:color w:val="777777"/>
        </w:rPr>
        <w:t xml:space="preserve">[[@Bible:Matthew 5:41]] </w:t>
      </w:r>
      <w:r>
        <w:rPr>
          <w:b/>
        </w:rPr>
        <w:t xml:space="preserve">41 </w:t>
      </w:r>
      <w:r>
        <w:t xml:space="preserve"> {{field-on:Bible}}</w:t>
      </w:r>
      <w:r>
        <w:t xml:space="preserve">And whoever shall compel</w:t>
      </w:r>
      <w:r>
        <w:rPr>
          <w:rStyle w:val="FootnoteReference"/>
        </w:rPr>
        <w:footnoteReference w:id="424"/>
      </w:r>
      <w:r>
        <w:t xml:space="preserve"> you to go a mile, go with him two.</w:t>
      </w:r>
      <w:r>
        <w:t xml:space="preserve">{{field-off:Bible}}</w:t>
      </w:r>
    </w:p>
    <w:p>
      <w:r>
        <w:rPr>
          <w:sz w:val="18"/>
          <w:color w:val="777777"/>
        </w:rPr>
        <w:t xml:space="preserve">[[@Bible:Matthew 5:42]] </w:t>
      </w:r>
      <w:r>
        <w:rPr>
          <w:b/>
        </w:rPr>
        <w:t xml:space="preserve">42 </w:t>
      </w:r>
      <w:r>
        <w:t xml:space="preserve"> {{field-on:Bible}}</w:t>
      </w:r>
      <w:r>
        <w:t xml:space="preserve">Give to him who asks you, and from him who would borrow of you do not turn away.</w:t>
      </w:r>
      <w:r>
        <w:rPr>
          <w:rStyle w:val="FootnoteReference"/>
        </w:rPr>
        <w:footnoteReference w:id="425"/>
      </w:r>
      <w:r>
        <w:t xml:space="preserve">{{field-off:Bible}}</w:t>
      </w:r>
    </w:p>
    <w:p>
      <w:r>
        <w:rPr>
          <w:sz w:val="18"/>
          <w:color w:val="777777"/>
        </w:rPr>
        <w:t xml:space="preserve">[[@Bible:Matthew 5:43]] </w:t>
      </w:r>
      <w:r>
        <w:rPr>
          <w:b/>
        </w:rPr>
        <w:t xml:space="preserve">43 </w:t>
      </w:r>
      <w:r>
        <w:t xml:space="preserve"> {{field-on:Bible}}</w:t>
      </w:r>
      <w:r>
        <w:t xml:space="preserve">You have heard that it has been said, You shall love your neighbor, and hate</w:t>
      </w:r>
      <w:r>
        <w:rPr>
          <w:rStyle w:val="FootnoteReference"/>
        </w:rPr>
        <w:footnoteReference w:id="426"/>
      </w:r>
      <w:r>
        <w:t xml:space="preserve"> your enemy.</w:t>
      </w:r>
      <w:r>
        <w:rPr>
          <w:rStyle w:val="FootnoteReference"/>
        </w:rPr>
        <w:footnoteReference w:id="427"/>
      </w:r>
      <w:r>
        <w:t xml:space="preserve">{{field-off:Bible}}</w:t>
      </w:r>
    </w:p>
    <w:p>
      <w:r>
        <w:rPr>
          <w:sz w:val="18"/>
          <w:color w:val="777777"/>
        </w:rPr>
        <w:t xml:space="preserve">[[@Bible:Matthew 5:44]] </w:t>
      </w:r>
      <w:r>
        <w:rPr>
          <w:b/>
        </w:rPr>
        <w:t xml:space="preserve">44 </w:t>
      </w:r>
      <w:r>
        <w:t xml:space="preserve"> {{field-on:Bible}}</w:t>
      </w:r>
      <w:r>
        <w:t xml:space="preserve">But I say to you, Love your enemies, bless those who curse you, do good to those who hate you, and pray for those who despitefully use you, and persecute you;</w:t>
      </w:r>
      <w:r>
        <w:rPr>
          <w:rStyle w:val="FootnoteReference"/>
        </w:rPr>
        <w:footnoteReference w:id="428"/>
      </w:r>
      <w:r>
        <w:t xml:space="preserve">{{field-off:Bible}}</w:t>
      </w:r>
    </w:p>
    <w:p>
      <w:r>
        <w:rPr>
          <w:sz w:val="18"/>
          <w:color w:val="777777"/>
        </w:rPr>
        <w:t xml:space="preserve">[[@Bible:Matthew 5:45]] </w:t>
      </w:r>
      <w:r>
        <w:rPr>
          <w:b/>
        </w:rPr>
        <w:t xml:space="preserve">45 </w:t>
      </w:r>
      <w:r>
        <w:t xml:space="preserve"> {{field-on:Bible}}</w:t>
      </w:r>
      <w:r>
        <w:t xml:space="preserve">That you may be the children of your Father who is in heaven: for he makes his sun to rise on the evil and on the good, and sends rain on the just and on the unjust.</w:t>
      </w:r>
      <w:r>
        <w:rPr>
          <w:rStyle w:val="FootnoteReference"/>
        </w:rPr>
        <w:footnoteReference w:id="429"/>
      </w:r>
      <w:r>
        <w:rPr>
          <w:rStyle w:val="FootnoteReference"/>
        </w:rPr>
        <w:footnoteReference w:id="430"/>
      </w:r>
      <w:r>
        <w:t xml:space="preserve">{{field-off:Bible}}</w:t>
      </w:r>
    </w:p>
    <w:p>
      <w:r>
        <w:rPr>
          <w:sz w:val="18"/>
          <w:color w:val="777777"/>
        </w:rPr>
        <w:t xml:space="preserve">[[@Bible:Matthew 5:46]] </w:t>
      </w:r>
      <w:r>
        <w:rPr>
          <w:b/>
        </w:rPr>
        <w:t xml:space="preserve">46 </w:t>
      </w:r>
      <w:r>
        <w:t xml:space="preserve"> {{field-on:Bible}}</w:t>
      </w:r>
      <w:r>
        <w:t xml:space="preserve">For if you love those who love you, what reward have you? do not even the tax collectors the same?</w:t>
      </w:r>
      <w:r>
        <w:rPr>
          <w:rStyle w:val="FootnoteReference"/>
        </w:rPr>
        <w:footnoteReference w:id="431"/>
      </w:r>
      <w:r>
        <w:rPr>
          <w:rStyle w:val="FootnoteReference"/>
        </w:rPr>
        <w:footnoteReference w:id="432"/>
      </w:r>
      <w:r>
        <w:t xml:space="preserve">{{field-off:Bible}}</w:t>
      </w:r>
    </w:p>
    <w:p>
      <w:r>
        <w:rPr>
          <w:sz w:val="18"/>
          <w:color w:val="777777"/>
        </w:rPr>
        <w:t xml:space="preserve">[[@Bible:Matthew 5:47]] </w:t>
      </w:r>
      <w:r>
        <w:rPr>
          <w:b/>
        </w:rPr>
        <w:t xml:space="preserve">47 </w:t>
      </w:r>
      <w:r>
        <w:t xml:space="preserve"> {{field-on:Bible}}</w:t>
      </w:r>
      <w:r>
        <w:t xml:space="preserve">And if you salute</w:t>
      </w:r>
      <w:r>
        <w:rPr>
          <w:rStyle w:val="FootnoteReference"/>
        </w:rPr>
        <w:footnoteReference w:id="433"/>
      </w:r>
      <w:r>
        <w:t xml:space="preserve"> your brothers only, what do you more than others? do not even the tax collectors so?</w:t>
      </w:r>
      <w:r>
        <w:t xml:space="preserve">{{field-off:Bible}}</w:t>
      </w:r>
    </w:p>
    <w:p>
      <w:r>
        <w:rPr>
          <w:sz w:val="18"/>
          <w:color w:val="777777"/>
        </w:rPr>
        <w:t xml:space="preserve">[[@Bible:Matthew 5:48]] </w:t>
      </w:r>
      <w:r>
        <w:rPr>
          <w:b/>
        </w:rPr>
        <w:t xml:space="preserve">48 </w:t>
      </w:r>
      <w:r>
        <w:t xml:space="preserve"> {{field-on:Bible}}</w:t>
      </w:r>
      <w:r>
        <w:t xml:space="preserve">Therefore be perfect, even as your Father who is in heaven is perfect.</w:t>
      </w:r>
      <w:r>
        <w:rPr>
          <w:rStyle w:val="FootnoteReference"/>
        </w:rPr>
        <w:footnoteReference w:id="43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[[@Bible:Matthew 6:1]] </w:t>
      </w:r>
      <w:r>
        <w:rPr>
          <w:b/>
        </w:rPr>
        <w:t xml:space="preserve">1 </w:t>
      </w:r>
      <w:r>
        <w:t xml:space="preserve"> {{field-on:Bible}}</w:t>
      </w:r>
      <w:r>
        <w:t xml:space="preserve">Take heed</w:t>
      </w:r>
      <w:r>
        <w:rPr>
          <w:rStyle w:val="FootnoteReference"/>
        </w:rPr>
        <w:footnoteReference w:id="435"/>
      </w:r>
      <w:r>
        <w:t xml:space="preserve"> that you do not do your charitable giving before men, to be</w:t>
      </w:r>
      <w:r>
        <w:rPr>
          <w:rStyle w:val="FootnoteReference"/>
        </w:rPr>
        <w:footnoteReference w:id="436"/>
      </w:r>
      <w:r>
        <w:t xml:space="preserve"> seen of them: otherwise</w:t>
      </w:r>
      <w:r>
        <w:rPr>
          <w:rStyle w:val="FootnoteReference"/>
        </w:rPr>
        <w:footnoteReference w:id="437"/>
      </w:r>
      <w:r>
        <w:t xml:space="preserve"> you have no reward of your</w:t>
      </w:r>
      <w:r>
        <w:rPr>
          <w:rStyle w:val="FootnoteReference"/>
        </w:rPr>
        <w:footnoteReference w:id="438"/>
      </w:r>
      <w:r>
        <w:t xml:space="preserve"> Father who is in heaven.</w:t>
      </w:r>
      <w:r>
        <w:rPr>
          <w:rStyle w:val="FootnoteReference"/>
        </w:rPr>
        <w:footnoteReference w:id="439"/>
      </w:r>
      <w:r>
        <w:t xml:space="preserve">{{field-off:Bible}}</w:t>
      </w:r>
    </w:p>
    <w:p>
      <w:r>
        <w:rPr>
          <w:sz w:val="18"/>
          <w:color w:val="777777"/>
        </w:rPr>
        <w:t xml:space="preserve">[[@Bible:Matthew 6:2]] </w:t>
      </w:r>
      <w:r>
        <w:rPr>
          <w:b/>
        </w:rPr>
        <w:t xml:space="preserve">2 </w:t>
      </w:r>
      <w:r>
        <w:t xml:space="preserve"> {{field-on:Bible}}</w:t>
      </w:r>
      <w:r>
        <w:t xml:space="preserve">Therefore when you do your alms, do not sound a trumpet</w:t>
      </w:r>
      <w:r>
        <w:rPr>
          <w:rStyle w:val="FootnoteReference"/>
        </w:rPr>
        <w:footnoteReference w:id="440"/>
      </w:r>
      <w:r>
        <w:t xml:space="preserve"> before you, as the hypocrites do in the synagogues</w:t>
      </w:r>
      <w:r>
        <w:rPr>
          <w:rStyle w:val="FootnoteReference"/>
        </w:rPr>
        <w:footnoteReference w:id="441"/>
      </w:r>
      <w:r>
        <w:t xml:space="preserve"> and in the streets, that they may have glory</w:t>
      </w:r>
      <w:r>
        <w:rPr>
          <w:rStyle w:val="FootnoteReference"/>
        </w:rPr>
        <w:footnoteReference w:id="442"/>
      </w:r>
      <w:r>
        <w:t xml:space="preserve"> of men. Amen, I say to you, They have their reward.</w:t>
      </w:r>
      <w:r>
        <w:rPr>
          <w:rStyle w:val="FootnoteReference"/>
        </w:rPr>
        <w:footnoteReference w:id="443"/>
      </w:r>
      <w:r>
        <w:rPr>
          <w:rStyle w:val="FootnoteReference"/>
        </w:rPr>
        <w:footnoteReference w:id="444"/>
      </w:r>
      <w:r>
        <w:t xml:space="preserve">{{field-off:Bible}}</w:t>
      </w:r>
    </w:p>
    <w:p>
      <w:r>
        <w:rPr>
          <w:sz w:val="18"/>
          <w:color w:val="777777"/>
        </w:rPr>
        <w:t xml:space="preserve">[[@Bible:Matthew 6:3]] </w:t>
      </w:r>
      <w:r>
        <w:rPr>
          <w:b/>
        </w:rPr>
        <w:t xml:space="preserve">3 </w:t>
      </w:r>
      <w:r>
        <w:t xml:space="preserve"> {{field-on:Bible}}</w:t>
      </w:r>
      <w:r>
        <w:t xml:space="preserve">But when you do charitable giving, let not your left hand know what your right hand does:</w:t>
      </w:r>
      <w:r>
        <w:rPr>
          <w:rStyle w:val="FootnoteReference"/>
        </w:rPr>
        <w:footnoteReference w:id="445"/>
      </w:r>
      <w:r>
        <w:t xml:space="preserve">{{field-off:Bible}}</w:t>
      </w:r>
    </w:p>
    <w:p>
      <w:r>
        <w:rPr>
          <w:sz w:val="18"/>
          <w:color w:val="777777"/>
        </w:rPr>
        <w:t xml:space="preserve">[[@Bible:Matthew 6:4]] </w:t>
      </w:r>
      <w:r>
        <w:rPr>
          <w:b/>
        </w:rPr>
        <w:t xml:space="preserve">4 </w:t>
      </w:r>
      <w:r>
        <w:t xml:space="preserve"> {{field-on:Bible}}</w:t>
      </w:r>
      <w:r>
        <w:t xml:space="preserve">That your alms may be in secret: and your Father who sees in secret himself shall reward</w:t>
      </w:r>
      <w:r>
        <w:rPr>
          <w:rStyle w:val="FootnoteReference"/>
        </w:rPr>
        <w:footnoteReference w:id="446"/>
      </w:r>
      <w:r>
        <w:t xml:space="preserve"> you openly.</w:t>
      </w:r>
      <w:r>
        <w:rPr>
          <w:rStyle w:val="FootnoteReference"/>
        </w:rPr>
        <w:footnoteReference w:id="447"/>
      </w:r>
      <w:r>
        <w:t xml:space="preserve">{{field-off:Bible}}</w:t>
      </w:r>
    </w:p>
    <w:p>
      <w:r>
        <w:rPr>
          <w:sz w:val="18"/>
          <w:color w:val="777777"/>
        </w:rPr>
        <w:t xml:space="preserve">[[@Bible:Matthew 6:5]] </w:t>
      </w:r>
      <w:r>
        <w:rPr>
          <w:b/>
        </w:rPr>
        <w:t xml:space="preserve">5 </w:t>
      </w:r>
      <w:r>
        <w:t xml:space="preserve"> {{field-on:Bible}}</w:t>
      </w:r>
      <w:r>
        <w:t xml:space="preserve">And when you pray, you shall not be as the hypocrites are: for they love to pray standing in the synagogues and in the corners of the streets, that they may be seen of men. Amen, I say to you, They have their reward.</w:t>
      </w:r>
      <w:r>
        <w:rPr>
          <w:rStyle w:val="FootnoteReference"/>
        </w:rPr>
        <w:footnoteReference w:id="448"/>
      </w:r>
      <w:r>
        <w:rPr>
          <w:rStyle w:val="FootnoteReference"/>
        </w:rPr>
        <w:footnoteReference w:id="449"/>
      </w:r>
      <w:r>
        <w:rPr>
          <w:rStyle w:val="FootnoteReference"/>
        </w:rPr>
        <w:footnoteReference w:id="450"/>
      </w:r>
      <w:r>
        <w:t xml:space="preserve">{{field-off:Bible}}</w:t>
      </w:r>
    </w:p>
    <w:p>
      <w:r>
        <w:rPr>
          <w:sz w:val="18"/>
          <w:color w:val="777777"/>
        </w:rPr>
        <w:t xml:space="preserve">[[@Bible:Matthew 6:6]] </w:t>
      </w:r>
      <w:r>
        <w:rPr>
          <w:b/>
        </w:rPr>
        <w:t xml:space="preserve">6 </w:t>
      </w:r>
      <w:r>
        <w:t xml:space="preserve"> {{field-on:Bible}}</w:t>
      </w:r>
      <w:r>
        <w:t xml:space="preserve">But you, when you pray</w:t>
      </w:r>
      <w:r>
        <w:rPr>
          <w:rStyle w:val="FootnoteReference"/>
        </w:rPr>
        <w:footnoteReference w:id="451"/>
      </w:r>
      <w:r>
        <w:t xml:space="preserve">, enter</w:t>
      </w:r>
      <w:r>
        <w:rPr>
          <w:rStyle w:val="FootnoteReference"/>
        </w:rPr>
        <w:footnoteReference w:id="452"/>
      </w:r>
      <w:r>
        <w:t xml:space="preserve"> into your closet, and when you have shut your door, pray to your Father who is in secret; and your Father who sees in secret shall reward you openly.</w:t>
      </w:r>
      <w:r>
        <w:t xml:space="preserve">{{field-off:Bible}}</w:t>
      </w:r>
    </w:p>
    <w:p>
      <w:r>
        <w:rPr>
          <w:sz w:val="18"/>
          <w:color w:val="777777"/>
        </w:rPr>
        <w:t xml:space="preserve">[[@Bible:Matthew 6:7]] </w:t>
      </w:r>
      <w:r>
        <w:rPr>
          <w:b/>
        </w:rPr>
        <w:t xml:space="preserve">7 </w:t>
      </w:r>
      <w:r>
        <w:t xml:space="preserve"> {{field-on:Bible}}</w:t>
      </w:r>
      <w:r>
        <w:t xml:space="preserve">But when you pray, use not vain repetitions</w:t>
      </w:r>
      <w:r>
        <w:rPr>
          <w:rStyle w:val="FootnoteReference"/>
        </w:rPr>
        <w:footnoteReference w:id="453"/>
      </w:r>
      <w:r>
        <w:t xml:space="preserve">, as the nations do: for they think that they shall be heard for their much speaking.</w:t>
      </w:r>
      <w:r>
        <w:rPr>
          <w:rStyle w:val="FootnoteReference"/>
        </w:rPr>
        <w:footnoteReference w:id="454"/>
      </w:r>
      <w:r>
        <w:rPr>
          <w:rStyle w:val="FootnoteReference"/>
        </w:rPr>
        <w:footnoteReference w:id="455"/>
      </w:r>
      <w:r>
        <w:t xml:space="preserve">{{field-off:Bible}}</w:t>
      </w:r>
    </w:p>
    <w:p>
      <w:r>
        <w:rPr>
          <w:sz w:val="18"/>
          <w:color w:val="777777"/>
        </w:rPr>
        <w:t xml:space="preserve">[[@Bible:Matthew 6:8]] </w:t>
      </w:r>
      <w:r>
        <w:rPr>
          <w:b/>
        </w:rPr>
        <w:t xml:space="preserve">8 </w:t>
      </w:r>
      <w:r>
        <w:t xml:space="preserve"> {{field-on:Bible}}</w:t>
      </w:r>
      <w:r>
        <w:t xml:space="preserve">Do not therefore be like them: for your Father knows what things you have need of, before you ask him.</w:t>
      </w:r>
      <w:r>
        <w:t xml:space="preserve">{{field-off:Bible}}</w:t>
      </w:r>
    </w:p>
    <w:p>
      <w:r>
        <w:rPr>
          <w:sz w:val="18"/>
          <w:color w:val="777777"/>
        </w:rPr>
        <w:t xml:space="preserve">[[@Bible:Matthew 6:9]] </w:t>
      </w:r>
      <w:r>
        <w:rPr>
          <w:b/>
        </w:rPr>
        <w:t xml:space="preserve">9 </w:t>
      </w:r>
      <w:r>
        <w:t xml:space="preserve"> {{field-on:Bible}}</w:t>
      </w:r>
      <w:r>
        <w:t xml:space="preserve">Therefore pray this way: Our Father who is in heaven, Hallowed</w:t>
      </w:r>
      <w:r>
        <w:rPr>
          <w:rStyle w:val="FootnoteReference"/>
        </w:rPr>
        <w:footnoteReference w:id="456"/>
      </w:r>
      <w:r>
        <w:t xml:space="preserve"> be your name.</w:t>
      </w:r>
      <w:r>
        <w:rPr>
          <w:rStyle w:val="FootnoteReference"/>
        </w:rPr>
        <w:footnoteReference w:id="457"/>
      </w:r>
      <w:r>
        <w:t xml:space="preserve">{{field-off:Bible}}</w:t>
      </w:r>
    </w:p>
    <w:p>
      <w:r>
        <w:rPr>
          <w:sz w:val="18"/>
          <w:color w:val="777777"/>
        </w:rPr>
        <w:t xml:space="preserve">[[@Bible:Matthew 6:10]] </w:t>
      </w:r>
      <w:r>
        <w:rPr>
          <w:b/>
        </w:rPr>
        <w:t xml:space="preserve">10 </w:t>
      </w:r>
      <w:r>
        <w:t xml:space="preserve"> {{field-on:Bible}}</w:t>
      </w:r>
      <w:r>
        <w:t xml:space="preserve">Your kingdom come, Your will be done on earth, as it is in heaven.</w:t>
      </w:r>
      <w:r>
        <w:rPr>
          <w:rStyle w:val="FootnoteReference"/>
        </w:rPr>
        <w:footnoteReference w:id="458"/>
      </w:r>
      <w:r>
        <w:rPr>
          <w:rStyle w:val="FootnoteReference"/>
        </w:rPr>
        <w:footnoteReference w:id="459"/>
      </w:r>
      <w:r>
        <w:rPr>
          <w:rStyle w:val="FootnoteReference"/>
        </w:rPr>
        <w:footnoteReference w:id="460"/>
      </w:r>
      <w:r>
        <w:t xml:space="preserve">{{field-off:Bible}}</w:t>
      </w:r>
    </w:p>
    <w:p>
      <w:r>
        <w:rPr>
          <w:sz w:val="18"/>
          <w:color w:val="777777"/>
        </w:rPr>
        <w:t xml:space="preserve">[[@Bible:Matthew 6:11]] </w:t>
      </w:r>
      <w:r>
        <w:rPr>
          <w:b/>
        </w:rPr>
        <w:t xml:space="preserve">11 </w:t>
      </w:r>
      <w:r>
        <w:t xml:space="preserve"> {{field-on:Bible}}</w:t>
      </w:r>
      <w:r>
        <w:t xml:space="preserve">Give us this day our daily bread.</w:t>
      </w:r>
      <w:r>
        <w:rPr>
          <w:rStyle w:val="FootnoteReference"/>
        </w:rPr>
        <w:footnoteReference w:id="461"/>
      </w:r>
      <w:r>
        <w:t xml:space="preserve">{{field-off:Bible}}</w:t>
      </w:r>
    </w:p>
    <w:p>
      <w:r>
        <w:rPr>
          <w:sz w:val="18"/>
          <w:color w:val="777777"/>
        </w:rPr>
        <w:t xml:space="preserve">[[@Bible:Matthew 6:12]] </w:t>
      </w:r>
      <w:r>
        <w:rPr>
          <w:b/>
        </w:rPr>
        <w:t xml:space="preserve">12 </w:t>
      </w:r>
      <w:r>
        <w:t xml:space="preserve"> {{field-on:Bible}}</w:t>
      </w:r>
      <w:r>
        <w:t xml:space="preserve">And forgive</w:t>
      </w:r>
      <w:r>
        <w:rPr>
          <w:rStyle w:val="FootnoteReference"/>
        </w:rPr>
        <w:footnoteReference w:id="462"/>
      </w:r>
      <w:r>
        <w:t xml:space="preserve"> us our debts</w:t>
      </w:r>
      <w:r>
        <w:rPr>
          <w:rStyle w:val="FootnoteReference"/>
        </w:rPr>
        <w:footnoteReference w:id="463"/>
      </w:r>
      <w:r>
        <w:t xml:space="preserve">, as we forgive our debtors.</w:t>
      </w:r>
      <w:r>
        <w:rPr>
          <w:rStyle w:val="FootnoteReference"/>
        </w:rPr>
        <w:footnoteReference w:id="464"/>
      </w:r>
      <w:r>
        <w:t xml:space="preserve">{{field-off:Bible}}</w:t>
      </w:r>
    </w:p>
    <w:p>
      <w:r>
        <w:rPr>
          <w:sz w:val="18"/>
          <w:color w:val="777777"/>
        </w:rPr>
        <w:t xml:space="preserve">[[@Bible:Matthew 6:13]] </w:t>
      </w:r>
      <w:r>
        <w:rPr>
          <w:b/>
        </w:rPr>
        <w:t xml:space="preserve">13 </w:t>
      </w:r>
      <w:r>
        <w:t xml:space="preserve"> {{field-on:Bible}}</w:t>
      </w:r>
      <w:r>
        <w:t xml:space="preserve">And lead</w:t>
      </w:r>
      <w:r>
        <w:rPr>
          <w:rStyle w:val="FootnoteReference"/>
        </w:rPr>
        <w:footnoteReference w:id="465"/>
      </w:r>
      <w:r>
        <w:t xml:space="preserve"> us not into temptation, but deliver</w:t>
      </w:r>
      <w:r>
        <w:rPr>
          <w:rStyle w:val="FootnoteReference"/>
        </w:rPr>
        <w:footnoteReference w:id="466"/>
      </w:r>
      <w:r>
        <w:t xml:space="preserve"> us from evil: For yours is the kingdom, and the power, and the glory, forever. Amen</w:t>
      </w:r>
      <w:r>
        <w:rPr>
          <w:rStyle w:val="FootnoteReference"/>
        </w:rPr>
        <w:footnoteReference w:id="467"/>
      </w:r>
      <w:r>
        <w:t xml:space="preserve">.</w:t>
      </w:r>
      <w:r>
        <w:rPr>
          <w:rStyle w:val="FootnoteReference"/>
        </w:rPr>
        <w:footnoteReference w:id="468"/>
      </w:r>
      <w:r>
        <w:t xml:space="preserve">{{field-off:Bible}}</w:t>
      </w:r>
    </w:p>
    <w:p>
      <w:r>
        <w:rPr>
          <w:sz w:val="18"/>
          <w:color w:val="777777"/>
        </w:rPr>
        <w:t xml:space="preserve">[[@Bible:Matthew 6:14]] </w:t>
      </w:r>
      <w:r>
        <w:rPr>
          <w:b/>
        </w:rPr>
        <w:t xml:space="preserve">14 </w:t>
      </w:r>
      <w:r>
        <w:t xml:space="preserve"> {{field-on:Bible}}</w:t>
      </w:r>
      <w:r>
        <w:t xml:space="preserve">For if you forgive men their trespasses, your heavenly Father will also forgive you:</w:t>
      </w:r>
      <w:r>
        <w:rPr>
          <w:rStyle w:val="FootnoteReference"/>
        </w:rPr>
        <w:footnoteReference w:id="469"/>
      </w:r>
      <w:r>
        <w:t xml:space="preserve">{{field-off:Bible}}</w:t>
      </w:r>
    </w:p>
    <w:p>
      <w:r>
        <w:rPr>
          <w:sz w:val="18"/>
          <w:color w:val="777777"/>
        </w:rPr>
        <w:t xml:space="preserve">[[@Bible:Matthew 6:15]] </w:t>
      </w:r>
      <w:r>
        <w:rPr>
          <w:b/>
        </w:rPr>
        <w:t xml:space="preserve">15 </w:t>
      </w:r>
      <w:r>
        <w:t xml:space="preserve"> {{field-on:Bible}}</w:t>
      </w:r>
      <w:r>
        <w:t xml:space="preserve">But if you do not forgive men their trespasses, neither will your Father forgive your trespasses.</w:t>
      </w:r>
      <w:r>
        <w:rPr>
          <w:rStyle w:val="FootnoteReference"/>
        </w:rPr>
        <w:footnoteReference w:id="470"/>
      </w:r>
      <w:r>
        <w:t xml:space="preserve">{{field-off:Bible}}</w:t>
      </w:r>
    </w:p>
    <w:p>
      <w:r>
        <w:rPr>
          <w:sz w:val="18"/>
          <w:color w:val="777777"/>
        </w:rPr>
        <w:t xml:space="preserve">[[@Bible:Matthew 6:16]] </w:t>
      </w:r>
      <w:r>
        <w:rPr>
          <w:b/>
        </w:rPr>
        <w:t xml:space="preserve">16 </w:t>
      </w:r>
      <w:r>
        <w:t xml:space="preserve"> {{field-on:Bible}}</w:t>
      </w:r>
      <w:r>
        <w:t xml:space="preserve">Moreover when you fast, do not be, as the hypocrites, of a sad countenance: for they disfigure their faces, that they may appear to men to fast. Amen, I say to you, They have their reward.</w:t>
      </w:r>
      <w:r>
        <w:rPr>
          <w:rStyle w:val="FootnoteReference"/>
        </w:rPr>
        <w:footnoteReference w:id="471"/>
      </w:r>
      <w:r>
        <w:t xml:space="preserve">{{field-off:Bible}}</w:t>
      </w:r>
    </w:p>
    <w:p>
      <w:r>
        <w:rPr>
          <w:sz w:val="18"/>
          <w:color w:val="777777"/>
        </w:rPr>
        <w:t xml:space="preserve">[[@Bible:Matthew 6:17]] </w:t>
      </w:r>
      <w:r>
        <w:rPr>
          <w:b/>
        </w:rPr>
        <w:t xml:space="preserve">17 </w:t>
      </w:r>
      <w:r>
        <w:t xml:space="preserve"> {{field-on:Bible}}</w:t>
      </w:r>
      <w:r>
        <w:t xml:space="preserve">But you, when you fast, anoint</w:t>
      </w:r>
      <w:r>
        <w:rPr>
          <w:rStyle w:val="FootnoteReference"/>
        </w:rPr>
        <w:footnoteReference w:id="472"/>
      </w:r>
      <w:r>
        <w:t xml:space="preserve"> your head, and wash your face;</w:t>
      </w:r>
      <w:r>
        <w:t xml:space="preserve">{{field-off:Bible}}</w:t>
      </w:r>
    </w:p>
    <w:p>
      <w:r>
        <w:rPr>
          <w:sz w:val="18"/>
          <w:color w:val="777777"/>
        </w:rPr>
        <w:t xml:space="preserve">[[@Bible:Matthew 6:18]] </w:t>
      </w:r>
      <w:r>
        <w:rPr>
          <w:b/>
        </w:rPr>
        <w:t xml:space="preserve">18 </w:t>
      </w:r>
      <w:r>
        <w:t xml:space="preserve"> {{field-on:Bible}}</w:t>
      </w:r>
      <w:r>
        <w:t xml:space="preserve">That you appear</w:t>
      </w:r>
      <w:r>
        <w:rPr>
          <w:rStyle w:val="FootnoteReference"/>
        </w:rPr>
        <w:footnoteReference w:id="473"/>
      </w:r>
      <w:r>
        <w:t xml:space="preserve"> not to men to fast, but to your Father who is in secret: and your Father, who sees in secret, shall reward you openly.</w:t>
      </w:r>
      <w:r>
        <w:t xml:space="preserve">{{field-off:Bible}}</w:t>
      </w:r>
    </w:p>
    <w:p>
      <w:r>
        <w:rPr>
          <w:sz w:val="18"/>
          <w:color w:val="777777"/>
        </w:rPr>
        <w:t xml:space="preserve">[[@Bible:Matthew 6:19]] </w:t>
      </w:r>
      <w:r>
        <w:rPr>
          <w:b/>
        </w:rPr>
        <w:t xml:space="preserve">19 </w:t>
      </w:r>
      <w:r>
        <w:t xml:space="preserve"> {{field-on:Bible}}</w:t>
      </w:r>
      <w:r>
        <w:t xml:space="preserve">Lay not up for yourselves treasures upon earth, where moth and rust corrupt, and where thieves break through and steal:</w:t>
      </w:r>
      <w:r>
        <w:rPr>
          <w:rStyle w:val="FootnoteReference"/>
        </w:rPr>
        <w:footnoteReference w:id="474"/>
      </w:r>
      <w:r>
        <w:t xml:space="preserve">{{field-off:Bible}}</w:t>
      </w:r>
    </w:p>
    <w:p>
      <w:r>
        <w:rPr>
          <w:sz w:val="18"/>
          <w:color w:val="777777"/>
        </w:rPr>
        <w:t xml:space="preserve">[[@Bible:Matthew 6:20]] </w:t>
      </w:r>
      <w:r>
        <w:rPr>
          <w:b/>
        </w:rPr>
        <w:t xml:space="preserve">20 </w:t>
      </w:r>
      <w:r>
        <w:t xml:space="preserve"> {{field-on:Bible}}</w:t>
      </w:r>
      <w:r>
        <w:t xml:space="preserve">But lay up for yourselves treasures in heaven, where neither moth nor rust corrupt, and where thieves do not break through nor steal:</w:t>
      </w:r>
      <w:r>
        <w:rPr>
          <w:rStyle w:val="FootnoteReference"/>
        </w:rPr>
        <w:footnoteReference w:id="475"/>
      </w:r>
      <w:r>
        <w:t xml:space="preserve">{{field-off:Bible}}</w:t>
      </w:r>
    </w:p>
    <w:p>
      <w:r>
        <w:rPr>
          <w:sz w:val="18"/>
          <w:color w:val="777777"/>
        </w:rPr>
        <w:t xml:space="preserve">[[@Bible:Matthew 6:21]] </w:t>
      </w:r>
      <w:r>
        <w:rPr>
          <w:b/>
        </w:rPr>
        <w:t xml:space="preserve">21 </w:t>
      </w:r>
      <w:r>
        <w:t xml:space="preserve"> {{field-on:Bible}}</w:t>
      </w:r>
      <w:r>
        <w:t xml:space="preserve">For where your treasure is, there will your heart be also.</w:t>
      </w:r>
      <w:r>
        <w:t xml:space="preserve">{{field-off:Bible}}</w:t>
      </w:r>
    </w:p>
    <w:p>
      <w:r>
        <w:rPr>
          <w:sz w:val="18"/>
          <w:color w:val="777777"/>
        </w:rPr>
        <w:t xml:space="preserve">[[@Bible:Matthew 6:22]] </w:t>
      </w:r>
      <w:r>
        <w:rPr>
          <w:b/>
        </w:rPr>
        <w:t xml:space="preserve">22 </w:t>
      </w:r>
      <w:r>
        <w:t xml:space="preserve"> {{field-on:Bible}}</w:t>
      </w:r>
      <w:r>
        <w:t xml:space="preserve">The light of</w:t>
      </w:r>
      <w:r>
        <w:rPr>
          <w:rStyle w:val="FootnoteReference"/>
        </w:rPr>
        <w:footnoteReference w:id="476"/>
      </w:r>
      <w:r>
        <w:t xml:space="preserve"> the body is the eye: if therefore your eye be single</w:t>
      </w:r>
      <w:r>
        <w:rPr>
          <w:rStyle w:val="FootnoteReference"/>
        </w:rPr>
        <w:footnoteReference w:id="477"/>
      </w:r>
      <w:r>
        <w:t xml:space="preserve">, your whole body shall be full of light.</w:t>
      </w:r>
      <w:r>
        <w:t xml:space="preserve">{{field-off:Bible}}</w:t>
      </w:r>
    </w:p>
    <w:p>
      <w:r>
        <w:rPr>
          <w:sz w:val="18"/>
          <w:color w:val="777777"/>
        </w:rPr>
        <w:t xml:space="preserve">[[@Bible:Matthew 6:23]] </w:t>
      </w:r>
      <w:r>
        <w:rPr>
          <w:b/>
        </w:rPr>
        <w:t xml:space="preserve">23 </w:t>
      </w:r>
      <w:r>
        <w:t xml:space="preserve"> {{field-on:Bible}}</w:t>
      </w:r>
      <w:r>
        <w:t xml:space="preserve">But if your eye is evil, your whole body shall be full of darkness. If therefore the light that is in you is darkness, how great is that darkness!</w:t>
      </w:r>
      <w:r>
        <w:rPr>
          <w:rStyle w:val="FootnoteReference"/>
        </w:rPr>
        <w:footnoteReference w:id="478"/>
      </w:r>
      <w:r>
        <w:rPr>
          <w:rStyle w:val="FootnoteReference"/>
        </w:rPr>
        <w:footnoteReference w:id="479"/>
      </w:r>
      <w:r>
        <w:t xml:space="preserve">{{field-off:Bible}}</w:t>
      </w:r>
    </w:p>
    <w:p>
      <w:r>
        <w:rPr>
          <w:sz w:val="18"/>
          <w:color w:val="777777"/>
        </w:rPr>
        <w:t xml:space="preserve">[[@Bible:Matthew 6:24]] </w:t>
      </w:r>
      <w:r>
        <w:rPr>
          <w:b/>
        </w:rPr>
        <w:t xml:space="preserve">24 </w:t>
      </w:r>
      <w:r>
        <w:t xml:space="preserve"> {{field-on:Bible}}</w:t>
      </w:r>
      <w:r>
        <w:t xml:space="preserve">No one can serve</w:t>
      </w:r>
      <w:r>
        <w:rPr>
          <w:rStyle w:val="FootnoteReference"/>
        </w:rPr>
        <w:footnoteReference w:id="480"/>
      </w:r>
      <w:r>
        <w:t xml:space="preserve"> two masters: for either he will hate the one, and love the other; or else he will hold to the one, and despise the other. You cannot serve God</w:t>
      </w:r>
      <w:r>
        <w:rPr>
          <w:rStyle w:val="FootnoteReference"/>
        </w:rPr>
        <w:footnoteReference w:id="481"/>
      </w:r>
      <w:r>
        <w:t xml:space="preserve"> and mammon</w:t>
      </w:r>
      <w:r>
        <w:rPr>
          <w:rStyle w:val="FootnoteReference"/>
        </w:rPr>
        <w:footnoteReference w:id="482"/>
      </w:r>
      <w:r>
        <w:t xml:space="preserve">.</w:t>
      </w:r>
      <w:r>
        <w:rPr>
          <w:rStyle w:val="FootnoteReference"/>
        </w:rPr>
        <w:footnoteReference w:id="483"/>
      </w:r>
      <w:r>
        <w:rPr>
          <w:rStyle w:val="FootnoteReference"/>
        </w:rPr>
        <w:footnoteReference w:id="484"/>
      </w:r>
      <w:r>
        <w:t xml:space="preserve">{{field-off:Bible}}</w:t>
      </w:r>
    </w:p>
    <w:p>
      <w:r>
        <w:rPr>
          <w:sz w:val="18"/>
          <w:color w:val="777777"/>
        </w:rPr>
        <w:t xml:space="preserve">[[@Bible:Matthew 6:25]] </w:t>
      </w:r>
      <w:r>
        <w:rPr>
          <w:b/>
        </w:rPr>
        <w:t xml:space="preserve">25 </w:t>
      </w:r>
      <w:r>
        <w:t xml:space="preserve"> {{field-on:Bible}}</w:t>
      </w:r>
      <w:r>
        <w:t xml:space="preserve">Therefore I say to you, Do not be anxious for your life, what you shall eat, or what you shall drink; nor yet for your body, what you shall put on. Is not the life more than food, and the body than clothing?</w:t>
      </w:r>
      <w:r>
        <w:rPr>
          <w:rStyle w:val="FootnoteReference"/>
        </w:rPr>
        <w:footnoteReference w:id="485"/>
      </w:r>
      <w:r>
        <w:t xml:space="preserve">{{field-off:Bible}}</w:t>
      </w:r>
    </w:p>
    <w:p>
      <w:r>
        <w:rPr>
          <w:sz w:val="18"/>
          <w:color w:val="777777"/>
        </w:rPr>
        <w:t xml:space="preserve">[[@Bible:Matthew 6:26]] </w:t>
      </w:r>
      <w:r>
        <w:rPr>
          <w:b/>
        </w:rPr>
        <w:t xml:space="preserve">26 </w:t>
      </w:r>
      <w:r>
        <w:t xml:space="preserve"> {{field-on:Bible}}</w:t>
      </w:r>
      <w:r>
        <w:t xml:space="preserve">Look the birds of the air: for they sow not, neither do they reap, nor gather into barns; yet your heavenly Father feeds them. Are you not much better than they?</w:t>
      </w:r>
      <w:r>
        <w:rPr>
          <w:rStyle w:val="FootnoteReference"/>
        </w:rPr>
        <w:footnoteReference w:id="486"/>
      </w:r>
      <w:r>
        <w:t xml:space="preserve">{{field-off:Bible}}</w:t>
      </w:r>
    </w:p>
    <w:p>
      <w:r>
        <w:rPr>
          <w:sz w:val="18"/>
          <w:color w:val="777777"/>
        </w:rPr>
        <w:t xml:space="preserve">[[@Bible:Matthew 6:27]] </w:t>
      </w:r>
      <w:r>
        <w:rPr>
          <w:b/>
        </w:rPr>
        <w:t xml:space="preserve">27 </w:t>
      </w:r>
      <w:r>
        <w:t xml:space="preserve"> {{field-on:Bible}}</w:t>
      </w:r>
      <w:r>
        <w:t xml:space="preserve">Which of you by being anxious can add one cubit to his stature?</w:t>
      </w:r>
      <w:r>
        <w:rPr>
          <w:rStyle w:val="FootnoteReference"/>
        </w:rPr>
        <w:footnoteReference w:id="487"/>
      </w:r>
      <w:r>
        <w:t xml:space="preserve">{{field-off:Bible}}</w:t>
      </w:r>
    </w:p>
    <w:p>
      <w:r>
        <w:rPr>
          <w:sz w:val="18"/>
          <w:color w:val="777777"/>
        </w:rPr>
        <w:t xml:space="preserve">[[@Bible:Matthew 6:28]] </w:t>
      </w:r>
      <w:r>
        <w:rPr>
          <w:b/>
        </w:rPr>
        <w:t xml:space="preserve">28 </w:t>
      </w:r>
      <w:r>
        <w:t xml:space="preserve"> {{field-on:Bible}}</w:t>
      </w:r>
      <w:r>
        <w:t xml:space="preserve">And why are you anxious for clothing? Consider the lilies</w:t>
      </w:r>
      <w:r>
        <w:rPr>
          <w:rStyle w:val="FootnoteReference"/>
        </w:rPr>
        <w:footnoteReference w:id="488"/>
      </w:r>
      <w:r>
        <w:t xml:space="preserve"> of the field, how they grow; they do not toil, neither do they spin:</w:t>
      </w:r>
      <w:r>
        <w:rPr>
          <w:rStyle w:val="FootnoteReference"/>
        </w:rPr>
        <w:footnoteReference w:id="489"/>
      </w:r>
      <w:r>
        <w:t xml:space="preserve">{{field-off:Bible}}</w:t>
      </w:r>
    </w:p>
    <w:p>
      <w:r>
        <w:rPr>
          <w:sz w:val="18"/>
          <w:color w:val="777777"/>
        </w:rPr>
        <w:t xml:space="preserve">[[@Bible:Matthew 6:29]] </w:t>
      </w:r>
      <w:r>
        <w:rPr>
          <w:b/>
        </w:rPr>
        <w:t xml:space="preserve">29 </w:t>
      </w:r>
      <w:r>
        <w:t xml:space="preserve"> {{field-on:Bible}}</w:t>
      </w:r>
      <w:r>
        <w:t xml:space="preserve">And yet I say to you, That even Solomon</w:t>
      </w:r>
      <w:r>
        <w:rPr>
          <w:rStyle w:val="FootnoteReference"/>
        </w:rPr>
        <w:footnoteReference w:id="490"/>
      </w:r>
      <w:r>
        <w:t xml:space="preserve"> in all his glory was not arrayed like one of these.</w:t>
      </w:r>
      <w:r>
        <w:t xml:space="preserve">{{field-off:Bible}}</w:t>
      </w:r>
    </w:p>
    <w:p>
      <w:r>
        <w:rPr>
          <w:sz w:val="18"/>
          <w:color w:val="777777"/>
        </w:rPr>
        <w:t xml:space="preserve">[[@Bible:Matthew 6:30]] </w:t>
      </w:r>
      <w:r>
        <w:rPr>
          <w:b/>
        </w:rPr>
        <w:t xml:space="preserve">30 </w:t>
      </w:r>
      <w:r>
        <w:t xml:space="preserve"> {{field-on:Bible}}</w:t>
      </w:r>
      <w:r>
        <w:t xml:space="preserve">Therefore, if God so clothe</w:t>
      </w:r>
      <w:r>
        <w:rPr>
          <w:rStyle w:val="FootnoteReference"/>
        </w:rPr>
        <w:footnoteReference w:id="491"/>
      </w:r>
      <w:r>
        <w:t xml:space="preserve"> the grass of the field, which today is, and tomorrow is cast into the oven, shall he not much more clothe you, O you of little faith?</w:t>
      </w:r>
      <w:r>
        <w:rPr>
          <w:rStyle w:val="FootnoteReference"/>
        </w:rPr>
        <w:footnoteReference w:id="492"/>
      </w:r>
      <w:r>
        <w:t xml:space="preserve">{{field-off:Bible}}</w:t>
      </w:r>
    </w:p>
    <w:p>
      <w:r>
        <w:rPr>
          <w:sz w:val="18"/>
          <w:color w:val="777777"/>
        </w:rPr>
        <w:t xml:space="preserve">[[@Bible:Matthew 6:31]] </w:t>
      </w:r>
      <w:r>
        <w:rPr>
          <w:b/>
        </w:rPr>
        <w:t xml:space="preserve">31 </w:t>
      </w:r>
      <w:r>
        <w:t xml:space="preserve"> {{field-on:Bible}}</w:t>
      </w:r>
      <w:r>
        <w:t xml:space="preserve">Therefore do not be anxious, saying, What shall we eat</w:t>
      </w:r>
      <w:r>
        <w:rPr>
          <w:rStyle w:val="FootnoteReference"/>
        </w:rPr>
        <w:footnoteReference w:id="493"/>
      </w:r>
      <w:r>
        <w:t xml:space="preserve">? or, What shall we drink? or, with what shall we be clothed?</w:t>
      </w:r>
      <w:r>
        <w:t xml:space="preserve">{{field-off:Bible}}</w:t>
      </w:r>
    </w:p>
    <w:p>
      <w:r>
        <w:rPr>
          <w:sz w:val="18"/>
          <w:color w:val="777777"/>
        </w:rPr>
        <w:t xml:space="preserve">[[@Bible:Matthew 6:32]] </w:t>
      </w:r>
      <w:r>
        <w:rPr>
          <w:b/>
        </w:rPr>
        <w:t xml:space="preserve">32 </w:t>
      </w:r>
      <w:r>
        <w:t xml:space="preserve"> {{field-on:Bible}}</w:t>
      </w:r>
      <w:r>
        <w:t xml:space="preserve">(For after all these things do the nations seek:) for your</w:t>
      </w:r>
      <w:r>
        <w:rPr>
          <w:rStyle w:val="FootnoteReference"/>
        </w:rPr>
        <w:footnoteReference w:id="494"/>
      </w:r>
      <w:r>
        <w:t xml:space="preserve"> heavenly Father knows that you have need of all these things.</w:t>
      </w:r>
      <w:r>
        <w:t xml:space="preserve">{{field-off:Bible}}</w:t>
      </w:r>
    </w:p>
    <w:p>
      <w:r>
        <w:rPr>
          <w:sz w:val="18"/>
          <w:color w:val="777777"/>
        </w:rPr>
        <w:t xml:space="preserve">[[@Bible:Matthew 6:33]] </w:t>
      </w:r>
      <w:r>
        <w:rPr>
          <w:b/>
        </w:rPr>
        <w:t xml:space="preserve">33 </w:t>
      </w:r>
      <w:r>
        <w:t xml:space="preserve"> {{field-on:Bible}}</w:t>
      </w:r>
      <w:r>
        <w:t xml:space="preserve">But seek</w:t>
      </w:r>
      <w:r>
        <w:rPr>
          <w:rStyle w:val="FootnoteReference"/>
        </w:rPr>
        <w:footnoteReference w:id="495"/>
      </w:r>
      <w:r>
        <w:t xml:space="preserve"> first the kingdom</w:t>
      </w:r>
      <w:r>
        <w:rPr>
          <w:rStyle w:val="FootnoteReference"/>
        </w:rPr>
        <w:footnoteReference w:id="496"/>
      </w:r>
      <w:r>
        <w:t xml:space="preserve"> of God, and his righteousness; and all these things shall be added to you.</w:t>
      </w:r>
      <w:r>
        <w:rPr>
          <w:rStyle w:val="FootnoteReference"/>
        </w:rPr>
        <w:footnoteReference w:id="497"/>
      </w:r>
      <w:r>
        <w:t xml:space="preserve">{{field-off:Bible}}</w:t>
      </w:r>
    </w:p>
    <w:p>
      <w:r>
        <w:rPr>
          <w:sz w:val="18"/>
          <w:color w:val="777777"/>
        </w:rPr>
        <w:t xml:space="preserve">[[@Bible:Matthew 6:34]] </w:t>
      </w:r>
      <w:r>
        <w:rPr>
          <w:b/>
        </w:rPr>
        <w:t xml:space="preserve">34 </w:t>
      </w:r>
      <w:r>
        <w:t xml:space="preserve"> {{field-on:Bible}}</w:t>
      </w:r>
      <w:r>
        <w:t xml:space="preserve">Therefore do not be anxious for the next day: for the next day will be anxious for its own things. Sufficient</w:t>
      </w:r>
      <w:r>
        <w:rPr>
          <w:rStyle w:val="FootnoteReference"/>
        </w:rPr>
        <w:footnoteReference w:id="498"/>
      </w:r>
      <w:r>
        <w:t xml:space="preserve"> to the day is the evil of it.</w:t>
      </w:r>
      <w:r>
        <w:rPr>
          <w:rStyle w:val="FootnoteReference"/>
        </w:rPr>
        <w:footnoteReference w:id="499"/>
      </w:r>
      <w:r>
        <w:rPr>
          <w:rStyle w:val="FootnoteReference"/>
        </w:rPr>
        <w:footnoteReference w:id="50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[[@Bible:Matthew 7:1]] </w:t>
      </w:r>
      <w:r>
        <w:rPr>
          <w:b/>
        </w:rPr>
        <w:t xml:space="preserve">1 </w:t>
      </w:r>
      <w:r>
        <w:t xml:space="preserve"> {{field-on:Bible}}</w:t>
      </w:r>
      <w:r>
        <w:t xml:space="preserve">Do not judge, that you may not be judged.</w:t>
      </w:r>
      <w:r>
        <w:rPr>
          <w:rStyle w:val="FootnoteReference"/>
        </w:rPr>
        <w:footnoteReference w:id="501"/>
      </w:r>
      <w:r>
        <w:t xml:space="preserve">{{field-off:Bible}}</w:t>
      </w:r>
    </w:p>
    <w:p>
      <w:r>
        <w:rPr>
          <w:sz w:val="18"/>
          <w:color w:val="777777"/>
        </w:rPr>
        <w:t xml:space="preserve">[[@Bible:Matthew 7:2]] </w:t>
      </w:r>
      <w:r>
        <w:rPr>
          <w:b/>
        </w:rPr>
        <w:t xml:space="preserve">2 </w:t>
      </w:r>
      <w:r>
        <w:t xml:space="preserve"> {{field-on:Bible}}</w:t>
      </w:r>
      <w:r>
        <w:t xml:space="preserve">For with what judgment you judge, you shall be judged: and with what measure you mete, it shall be measured to you again.</w:t>
      </w:r>
      <w:r>
        <w:rPr>
          <w:rStyle w:val="FootnoteReference"/>
        </w:rPr>
        <w:footnoteReference w:id="502"/>
      </w:r>
      <w:r>
        <w:t xml:space="preserve">{{field-off:Bible}}</w:t>
      </w:r>
    </w:p>
    <w:p>
      <w:r>
        <w:rPr>
          <w:sz w:val="18"/>
          <w:color w:val="777777"/>
        </w:rPr>
        <w:t xml:space="preserve">[[@Bible:Matthew 7:3]] </w:t>
      </w:r>
      <w:r>
        <w:rPr>
          <w:b/>
        </w:rPr>
        <w:t xml:space="preserve">3 </w:t>
      </w:r>
      <w:r>
        <w:t xml:space="preserve"> {{field-on:Bible}}</w:t>
      </w:r>
      <w:r>
        <w:t xml:space="preserve">And why do you look at the splinter that is in your brother's eye, but consider not the beam that is in your own eye?</w:t>
      </w:r>
      <w:r>
        <w:rPr>
          <w:rStyle w:val="FootnoteReference"/>
        </w:rPr>
        <w:footnoteReference w:id="503"/>
      </w:r>
      <w:r>
        <w:rPr>
          <w:rStyle w:val="FootnoteReference"/>
        </w:rPr>
        <w:footnoteReference w:id="504"/>
      </w:r>
      <w:r>
        <w:t xml:space="preserve">{{field-off:Bible}}</w:t>
      </w:r>
    </w:p>
    <w:p>
      <w:r>
        <w:rPr>
          <w:sz w:val="18"/>
          <w:color w:val="777777"/>
        </w:rPr>
        <w:t xml:space="preserve">[[@Bible:Matthew 7:4]] </w:t>
      </w:r>
      <w:r>
        <w:rPr>
          <w:b/>
        </w:rPr>
        <w:t xml:space="preserve">4 </w:t>
      </w:r>
      <w:r>
        <w:t xml:space="preserve"> {{field-on:Bible}}</w:t>
      </w:r>
      <w:r>
        <w:t xml:space="preserve">Or how will you say to your brother, Let me pull out the splinter out of your eye; and, look, a beam is in your own eye?</w:t>
      </w:r>
      <w:r>
        <w:t xml:space="preserve">{{field-off:Bible}}</w:t>
      </w:r>
    </w:p>
    <w:p>
      <w:r>
        <w:rPr>
          <w:sz w:val="18"/>
          <w:color w:val="777777"/>
        </w:rPr>
        <w:t xml:space="preserve">[[@Bible:Matthew 7:5]] </w:t>
      </w:r>
      <w:r>
        <w:rPr>
          <w:b/>
        </w:rPr>
        <w:t xml:space="preserve">5 </w:t>
      </w:r>
      <w:r>
        <w:t xml:space="preserve"> {{field-on:Bible}}</w:t>
      </w:r>
      <w:r>
        <w:t xml:space="preserve">You hypocrite, first</w:t>
      </w:r>
      <w:r>
        <w:rPr>
          <w:rStyle w:val="FootnoteReference"/>
        </w:rPr>
        <w:footnoteReference w:id="505"/>
      </w:r>
      <w:r>
        <w:t xml:space="preserve"> cast out the beam out of your own eye; and then shall you see clearly to cast out the splinter out of your brother's eye.</w:t>
      </w:r>
      <w:r>
        <w:rPr>
          <w:rStyle w:val="FootnoteReference"/>
        </w:rPr>
        <w:footnoteReference w:id="506"/>
      </w:r>
      <w:r>
        <w:t xml:space="preserve">{{field-off:Bible}}</w:t>
      </w:r>
    </w:p>
    <w:p>
      <w:r>
        <w:rPr>
          <w:sz w:val="18"/>
          <w:color w:val="777777"/>
        </w:rPr>
        <w:t xml:space="preserve">[[@Bible:Matthew 7:6]] </w:t>
      </w:r>
      <w:r>
        <w:rPr>
          <w:b/>
        </w:rPr>
        <w:t xml:space="preserve">6 </w:t>
      </w:r>
      <w:r>
        <w:t xml:space="preserve"> {{field-on:Bible}}</w:t>
      </w:r>
      <w:r>
        <w:t xml:space="preserve">Give not that which is holy to the dogs, neither cast</w:t>
      </w:r>
      <w:r>
        <w:rPr>
          <w:rStyle w:val="FootnoteReference"/>
        </w:rPr>
        <w:footnoteReference w:id="507"/>
      </w:r>
      <w:r>
        <w:t xml:space="preserve"> your pearls before swine, lest they trample them under their feet, and return and rend you.</w:t>
      </w:r>
      <w:r>
        <w:rPr>
          <w:rStyle w:val="FootnoteReference"/>
        </w:rPr>
        <w:footnoteReference w:id="508"/>
      </w:r>
      <w:r>
        <w:t xml:space="preserve">{{field-off:Bible}}</w:t>
      </w:r>
    </w:p>
    <w:p>
      <w:r>
        <w:rPr>
          <w:sz w:val="18"/>
          <w:color w:val="777777"/>
        </w:rPr>
        <w:t xml:space="preserve">[[@Bible:Matthew 7:7]] </w:t>
      </w:r>
      <w:r>
        <w:rPr>
          <w:b/>
        </w:rPr>
        <w:t xml:space="preserve">7 </w:t>
      </w:r>
      <w:r>
        <w:t xml:space="preserve"> {{field-on:Bible}}</w:t>
      </w:r>
      <w:r>
        <w:t xml:space="preserve">Ask, and it</w:t>
      </w:r>
      <w:r>
        <w:rPr>
          <w:rStyle w:val="FootnoteReference"/>
        </w:rPr>
        <w:footnoteReference w:id="509"/>
      </w:r>
      <w:r>
        <w:t xml:space="preserve"> shall be given you; seek</w:t>
      </w:r>
      <w:r>
        <w:rPr>
          <w:rStyle w:val="FootnoteReference"/>
        </w:rPr>
        <w:footnoteReference w:id="510"/>
      </w:r>
      <w:r>
        <w:t xml:space="preserve">, and you shall find; knock</w:t>
      </w:r>
      <w:r>
        <w:rPr>
          <w:rStyle w:val="FootnoteReference"/>
        </w:rPr>
        <w:footnoteReference w:id="511"/>
      </w:r>
      <w:r>
        <w:t xml:space="preserve">, and it shall be opened to you:</w:t>
      </w:r>
      <w:r>
        <w:t xml:space="preserve">{{field-off:Bible}}</w:t>
      </w:r>
    </w:p>
    <w:p>
      <w:r>
        <w:rPr>
          <w:sz w:val="18"/>
          <w:color w:val="777777"/>
        </w:rPr>
        <w:t xml:space="preserve">[[@Bible:Matthew 7:8]] </w:t>
      </w:r>
      <w:r>
        <w:rPr>
          <w:b/>
        </w:rPr>
        <w:t xml:space="preserve">8 </w:t>
      </w:r>
      <w:r>
        <w:t xml:space="preserve"> {{field-on:Bible}}</w:t>
      </w:r>
      <w:r>
        <w:t xml:space="preserve">For every one that asks receives; and the one who seeks finds; and to him who knocks it shall be opened.</w:t>
      </w:r>
      <w:r>
        <w:rPr>
          <w:rStyle w:val="FootnoteReference"/>
        </w:rPr>
        <w:footnoteReference w:id="512"/>
      </w:r>
      <w:r>
        <w:t xml:space="preserve">{{field-off:Bible}}</w:t>
      </w:r>
    </w:p>
    <w:p>
      <w:r>
        <w:rPr>
          <w:sz w:val="18"/>
          <w:color w:val="777777"/>
        </w:rPr>
        <w:t xml:space="preserve">[[@Bible:Matthew 7:9]] </w:t>
      </w:r>
      <w:r>
        <w:rPr>
          <w:b/>
        </w:rPr>
        <w:t xml:space="preserve">9 </w:t>
      </w:r>
      <w:r>
        <w:t xml:space="preserve"> {{field-on:Bible}}</w:t>
      </w:r>
      <w:r>
        <w:t xml:space="preserve">Or what man is there of you, whom if his son ask bread, will he give him a stone?</w:t>
      </w:r>
      <w:r>
        <w:rPr>
          <w:rStyle w:val="FootnoteReference"/>
        </w:rPr>
        <w:footnoteReference w:id="513"/>
      </w:r>
      <w:r>
        <w:t xml:space="preserve">{{field-off:Bible}}</w:t>
      </w:r>
    </w:p>
    <w:p>
      <w:r>
        <w:rPr>
          <w:sz w:val="18"/>
          <w:color w:val="777777"/>
        </w:rPr>
        <w:t xml:space="preserve">[[@Bible:Matthew 7:10]] </w:t>
      </w:r>
      <w:r>
        <w:rPr>
          <w:b/>
        </w:rPr>
        <w:t xml:space="preserve">10 </w:t>
      </w:r>
      <w:r>
        <w:t xml:space="preserve"> {{field-on:Bible}}</w:t>
      </w:r>
      <w:r>
        <w:t xml:space="preserve">Or if he ask a fish, will he give him a serpent?</w:t>
      </w:r>
      <w:r>
        <w:t xml:space="preserve">{{field-off:Bible}}</w:t>
      </w:r>
    </w:p>
    <w:p>
      <w:r>
        <w:rPr>
          <w:sz w:val="18"/>
          <w:color w:val="777777"/>
        </w:rPr>
        <w:t xml:space="preserve">[[@Bible:Matthew 7:11]] </w:t>
      </w:r>
      <w:r>
        <w:rPr>
          <w:b/>
        </w:rPr>
        <w:t xml:space="preserve">11 </w:t>
      </w:r>
      <w:r>
        <w:t xml:space="preserve"> {{field-on:Bible}}</w:t>
      </w:r>
      <w:r>
        <w:t xml:space="preserve">If you then, being evil, know how to give good</w:t>
      </w:r>
      <w:r>
        <w:rPr>
          <w:rStyle w:val="FootnoteReference"/>
        </w:rPr>
        <w:footnoteReference w:id="514"/>
      </w:r>
      <w:r>
        <w:t xml:space="preserve"> gifts to your children, how much more shall your Father who is in heaven give good things to those who ask him?</w:t>
      </w:r>
      <w:r>
        <w:rPr>
          <w:rStyle w:val="FootnoteReference"/>
        </w:rPr>
        <w:footnoteReference w:id="515"/>
      </w:r>
      <w:r>
        <w:t xml:space="preserve">{{field-off:Bible}}</w:t>
      </w:r>
    </w:p>
    <w:p>
      <w:r>
        <w:rPr>
          <w:sz w:val="18"/>
          <w:color w:val="777777"/>
        </w:rPr>
        <w:t xml:space="preserve">[[@Bible:Matthew 7:12]] </w:t>
      </w:r>
      <w:r>
        <w:rPr>
          <w:b/>
        </w:rPr>
        <w:t xml:space="preserve">12 </w:t>
      </w:r>
      <w:r>
        <w:t xml:space="preserve"> {{field-on:Bible}}</w:t>
      </w:r>
      <w:r>
        <w:t xml:space="preserve">Therefore whatever you would that men should do to you, do even so to them: for this is the law and the prophets.</w:t>
      </w:r>
      <w:r>
        <w:rPr>
          <w:rStyle w:val="FootnoteReference"/>
        </w:rPr>
        <w:footnoteReference w:id="516"/>
      </w:r>
      <w:r>
        <w:rPr>
          <w:rStyle w:val="FootnoteReference"/>
        </w:rPr>
        <w:footnoteReference w:id="517"/>
      </w:r>
      <w:r>
        <w:t xml:space="preserve">{{field-off:Bible}}</w:t>
      </w:r>
    </w:p>
    <w:p>
      <w:r>
        <w:rPr>
          <w:sz w:val="18"/>
          <w:color w:val="777777"/>
        </w:rPr>
        <w:t xml:space="preserve">[[@Bible:Matthew 7:13]] </w:t>
      </w:r>
      <w:r>
        <w:rPr>
          <w:b/>
        </w:rPr>
        <w:t xml:space="preserve">13 </w:t>
      </w:r>
      <w:r>
        <w:t xml:space="preserve"> {{field-on:Bible}}</w:t>
      </w:r>
      <w:r>
        <w:t xml:space="preserve">Enter in through the narrow gate: for wide is the gate, and broad is the way, that leads to destruction, and many are those who enter through it:</w:t>
      </w:r>
      <w:r>
        <w:rPr>
          <w:rStyle w:val="FootnoteReference"/>
        </w:rPr>
        <w:footnoteReference w:id="518"/>
      </w:r>
      <w:r>
        <w:rPr>
          <w:rStyle w:val="FootnoteReference"/>
        </w:rPr>
        <w:footnoteReference w:id="519"/>
      </w:r>
      <w:r>
        <w:t xml:space="preserve">{{field-off:Bible}}</w:t>
      </w:r>
    </w:p>
    <w:p>
      <w:r>
        <w:rPr>
          <w:sz w:val="18"/>
          <w:color w:val="777777"/>
        </w:rPr>
        <w:t xml:space="preserve">[[@Bible:Matthew 7:14]] </w:t>
      </w:r>
      <w:r>
        <w:rPr>
          <w:b/>
        </w:rPr>
        <w:t xml:space="preserve">14 </w:t>
      </w:r>
      <w:r>
        <w:t xml:space="preserve"> {{field-on:Bible}}</w:t>
      </w:r>
      <w:r>
        <w:t xml:space="preserve">Because narrow</w:t>
      </w:r>
      <w:r>
        <w:rPr>
          <w:rStyle w:val="FootnoteReference"/>
        </w:rPr>
        <w:footnoteReference w:id="520"/>
      </w:r>
      <w:r>
        <w:t xml:space="preserve"> is the gate, and narrow is the way, which leads to life, and few</w:t>
      </w:r>
      <w:r>
        <w:rPr>
          <w:rStyle w:val="FootnoteReference"/>
        </w:rPr>
        <w:footnoteReference w:id="521"/>
      </w:r>
      <w:r>
        <w:t xml:space="preserve"> are those who find it.</w:t>
      </w:r>
      <w:r>
        <w:t xml:space="preserve">{{field-off:Bible}}</w:t>
      </w:r>
    </w:p>
    <w:p>
      <w:r>
        <w:rPr>
          <w:sz w:val="18"/>
          <w:color w:val="777777"/>
        </w:rPr>
        <w:t xml:space="preserve">[[@Bible:Matthew 7:15]] </w:t>
      </w:r>
      <w:r>
        <w:rPr>
          <w:b/>
        </w:rPr>
        <w:t xml:space="preserve">15 </w:t>
      </w:r>
      <w:r>
        <w:t xml:space="preserve"> {{field-on:Bible}}</w:t>
      </w:r>
      <w:r>
        <w:t xml:space="preserve">Beware</w:t>
      </w:r>
      <w:r>
        <w:rPr>
          <w:rStyle w:val="FootnoteReference"/>
        </w:rPr>
        <w:footnoteReference w:id="522"/>
      </w:r>
      <w:r>
        <w:t xml:space="preserve"> of false</w:t>
      </w:r>
      <w:r>
        <w:rPr>
          <w:rStyle w:val="FootnoteReference"/>
        </w:rPr>
        <w:footnoteReference w:id="523"/>
      </w:r>
      <w:r>
        <w:t xml:space="preserve"> prophets, who come to you in sheep's clothing, but inwardly they are ravening wolves.</w:t>
      </w:r>
      <w:r>
        <w:rPr>
          <w:rStyle w:val="FootnoteReference"/>
        </w:rPr>
        <w:footnoteReference w:id="524"/>
      </w:r>
      <w:r>
        <w:t xml:space="preserve">{{field-off:Bible}}</w:t>
      </w:r>
    </w:p>
    <w:p>
      <w:r>
        <w:rPr>
          <w:sz w:val="18"/>
          <w:color w:val="777777"/>
        </w:rPr>
        <w:t xml:space="preserve">[[@Bible:Matthew 7:16]] </w:t>
      </w:r>
      <w:r>
        <w:rPr>
          <w:b/>
        </w:rPr>
        <w:t xml:space="preserve">16 </w:t>
      </w:r>
      <w:r>
        <w:t xml:space="preserve"> {{field-on:Bible}}</w:t>
      </w:r>
      <w:r>
        <w:t xml:space="preserve">You shall know them by their fruits. Do men gather grapes of thorns, or figs of thistles?</w:t>
      </w:r>
      <w:r>
        <w:rPr>
          <w:rStyle w:val="FootnoteReference"/>
        </w:rPr>
        <w:footnoteReference w:id="525"/>
      </w:r>
      <w:r>
        <w:t xml:space="preserve">{{field-off:Bible}}</w:t>
      </w:r>
    </w:p>
    <w:p>
      <w:r>
        <w:rPr>
          <w:sz w:val="18"/>
          <w:color w:val="777777"/>
        </w:rPr>
        <w:t xml:space="preserve">[[@Bible:Matthew 7:17]] </w:t>
      </w:r>
      <w:r>
        <w:rPr>
          <w:b/>
        </w:rPr>
        <w:t xml:space="preserve">17 </w:t>
      </w:r>
      <w:r>
        <w:t xml:space="preserve"> {{field-on:Bible}}</w:t>
      </w:r>
      <w:r>
        <w:t xml:space="preserve">Even so every good tree produces good fruit; but a corrupt tree produces evil fruit.</w:t>
      </w:r>
      <w:r>
        <w:rPr>
          <w:rStyle w:val="FootnoteReference"/>
        </w:rPr>
        <w:footnoteReference w:id="526"/>
      </w:r>
      <w:r>
        <w:t xml:space="preserve">{{field-off:Bible}}</w:t>
      </w:r>
    </w:p>
    <w:p>
      <w:r>
        <w:rPr>
          <w:sz w:val="18"/>
          <w:color w:val="777777"/>
        </w:rPr>
        <w:t xml:space="preserve">[[@Bible:Matthew 7:18]] </w:t>
      </w:r>
      <w:r>
        <w:rPr>
          <w:b/>
        </w:rPr>
        <w:t xml:space="preserve">18 </w:t>
      </w:r>
      <w:r>
        <w:t xml:space="preserve"> {{field-on:Bible}}</w:t>
      </w:r>
      <w:r>
        <w:t xml:space="preserve">A good tree cannot</w:t>
      </w:r>
      <w:r>
        <w:rPr>
          <w:rStyle w:val="FootnoteReference"/>
        </w:rPr>
        <w:footnoteReference w:id="527"/>
      </w:r>
      <w:r>
        <w:t xml:space="preserve"> bear evil fruit, neither can a corrupt tree bear good fruit.</w:t>
      </w:r>
      <w:r>
        <w:t xml:space="preserve">{{field-off:Bible}}</w:t>
      </w:r>
    </w:p>
    <w:p>
      <w:r>
        <w:rPr>
          <w:sz w:val="18"/>
          <w:color w:val="777777"/>
        </w:rPr>
        <w:t xml:space="preserve">[[@Bible:Matthew 7:19]] </w:t>
      </w:r>
      <w:r>
        <w:rPr>
          <w:b/>
        </w:rPr>
        <w:t xml:space="preserve">19 </w:t>
      </w:r>
      <w:r>
        <w:t xml:space="preserve"> {{field-on:Bible}}</w:t>
      </w:r>
      <w:r>
        <w:t xml:space="preserve">Every tree that does not bring forth good fruit is cut down, and cast into the fire.</w:t>
      </w:r>
      <w:r>
        <w:rPr>
          <w:rStyle w:val="FootnoteReference"/>
        </w:rPr>
        <w:footnoteReference w:id="528"/>
      </w:r>
      <w:r>
        <w:t xml:space="preserve">{{field-off:Bible}}</w:t>
      </w:r>
    </w:p>
    <w:p>
      <w:r>
        <w:rPr>
          <w:sz w:val="18"/>
          <w:color w:val="777777"/>
        </w:rPr>
        <w:t xml:space="preserve">[[@Bible:Matthew 7:20]] </w:t>
      </w:r>
      <w:r>
        <w:rPr>
          <w:b/>
        </w:rPr>
        <w:t xml:space="preserve">20 </w:t>
      </w:r>
      <w:r>
        <w:t xml:space="preserve"> {{field-on:Bible}}</w:t>
      </w:r>
      <w:r>
        <w:t xml:space="preserve">Therefore by their fruits you shall know them.</w:t>
      </w:r>
      <w:r>
        <w:rPr>
          <w:rStyle w:val="FootnoteReference"/>
        </w:rPr>
        <w:footnoteReference w:id="529"/>
      </w:r>
      <w:r>
        <w:t xml:space="preserve">{{field-off:Bible}}</w:t>
      </w:r>
    </w:p>
    <w:p>
      <w:r>
        <w:rPr>
          <w:sz w:val="18"/>
          <w:color w:val="777777"/>
        </w:rPr>
        <w:t xml:space="preserve">[[@Bible:Matthew 7:21]] </w:t>
      </w:r>
      <w:r>
        <w:rPr>
          <w:b/>
        </w:rPr>
        <w:t xml:space="preserve">21 </w:t>
      </w:r>
      <w:r>
        <w:t xml:space="preserve"> {{field-on:Bible}}</w:t>
      </w:r>
      <w:r>
        <w:t xml:space="preserve">Not every one that says to me, Lord, Lord, shall enter into the kingdom of heaven; but the one who does the will of my Father who is in heaven.</w:t>
      </w:r>
      <w:r>
        <w:rPr>
          <w:rStyle w:val="FootnoteReference"/>
        </w:rPr>
        <w:footnoteReference w:id="530"/>
      </w:r>
      <w:r>
        <w:rPr>
          <w:rStyle w:val="FootnoteReference"/>
        </w:rPr>
        <w:footnoteReference w:id="531"/>
      </w:r>
      <w:r>
        <w:t xml:space="preserve">{{field-off:Bible}}</w:t>
      </w:r>
    </w:p>
    <w:p>
      <w:r>
        <w:rPr>
          <w:sz w:val="18"/>
          <w:color w:val="777777"/>
        </w:rPr>
        <w:t xml:space="preserve">[[@Bible:Matthew 7:22]] </w:t>
      </w:r>
      <w:r>
        <w:rPr>
          <w:b/>
        </w:rPr>
        <w:t xml:space="preserve">22 </w:t>
      </w:r>
      <w:r>
        <w:t xml:space="preserve"> {{field-on:Bible}}</w:t>
      </w:r>
      <w:r>
        <w:t xml:space="preserve">Many will say to me</w:t>
      </w:r>
      <w:r>
        <w:rPr>
          <w:rStyle w:val="FootnoteReference"/>
        </w:rPr>
        <w:footnoteReference w:id="532"/>
      </w:r>
      <w:r>
        <w:t xml:space="preserve"> in that day, Lord, Lord, have we</w:t>
      </w:r>
      <w:r>
        <w:rPr>
          <w:rStyle w:val="FootnoteReference"/>
        </w:rPr>
        <w:footnoteReference w:id="533"/>
      </w:r>
      <w:r>
        <w:t xml:space="preserve"> not prophesied in your name? and in your name have cast out demons? and in your name done many wonderful works?</w:t>
      </w:r>
      <w:r>
        <w:t xml:space="preserve">{{field-off:Bible}}</w:t>
      </w:r>
    </w:p>
    <w:p>
      <w:r>
        <w:rPr>
          <w:sz w:val="18"/>
          <w:color w:val="777777"/>
        </w:rPr>
        <w:t xml:space="preserve">[[@Bible:Matthew 7:23]] </w:t>
      </w:r>
      <w:r>
        <w:rPr>
          <w:b/>
        </w:rPr>
        <w:t xml:space="preserve">23 </w:t>
      </w:r>
      <w:r>
        <w:t xml:space="preserve"> {{field-on:Bible}}</w:t>
      </w:r>
      <w:r>
        <w:t xml:space="preserve">And then will I profess to them, I never</w:t>
      </w:r>
      <w:r>
        <w:rPr>
          <w:rStyle w:val="FootnoteReference"/>
        </w:rPr>
        <w:footnoteReference w:id="534"/>
      </w:r>
      <w:r>
        <w:t xml:space="preserve"> knew you: depart</w:t>
      </w:r>
      <w:r>
        <w:rPr>
          <w:rStyle w:val="FootnoteReference"/>
        </w:rPr>
        <w:footnoteReference w:id="535"/>
      </w:r>
      <w:r>
        <w:t xml:space="preserve"> from me, you that work iniquity.</w:t>
      </w:r>
      <w:r>
        <w:t xml:space="preserve">{{field-off:Bible}}</w:t>
      </w:r>
    </w:p>
    <w:p>
      <w:r>
        <w:rPr>
          <w:sz w:val="18"/>
          <w:color w:val="777777"/>
        </w:rPr>
        <w:t xml:space="preserve">[[@Bible:Matthew 7:24]] </w:t>
      </w:r>
      <w:r>
        <w:rPr>
          <w:b/>
        </w:rPr>
        <w:t xml:space="preserve">24 </w:t>
      </w:r>
      <w:r>
        <w:t xml:space="preserve"> {{field-on:Bible}}</w:t>
      </w:r>
      <w:r>
        <w:t xml:space="preserve">Therefore whoever hears these sayings of mine, and does them, I will liken him to a wise</w:t>
      </w:r>
      <w:r>
        <w:rPr>
          <w:rStyle w:val="FootnoteReference"/>
        </w:rPr>
        <w:footnoteReference w:id="536"/>
      </w:r>
      <w:r>
        <w:t xml:space="preserve"> man, who built his house upon a rock:</w:t>
      </w:r>
      <w:r>
        <w:rPr>
          <w:rStyle w:val="FootnoteReference"/>
        </w:rPr>
        <w:footnoteReference w:id="537"/>
      </w:r>
      <w:r>
        <w:t xml:space="preserve">{{field-off:Bible}}</w:t>
      </w:r>
    </w:p>
    <w:p>
      <w:r>
        <w:rPr>
          <w:sz w:val="18"/>
          <w:color w:val="777777"/>
        </w:rPr>
        <w:t xml:space="preserve">[[@Bible:Matthew 7:25]] </w:t>
      </w:r>
      <w:r>
        <w:rPr>
          <w:b/>
        </w:rPr>
        <w:t xml:space="preserve">25 </w:t>
      </w:r>
      <w:r>
        <w:t xml:space="preserve"> {{field-on:Bible}}</w:t>
      </w:r>
      <w:r>
        <w:t xml:space="preserve">And the rain</w:t>
      </w:r>
      <w:r>
        <w:rPr>
          <w:rStyle w:val="FootnoteReference"/>
        </w:rPr>
        <w:footnoteReference w:id="538"/>
      </w:r>
      <w:r>
        <w:t xml:space="preserve"> descended, and the floods came, and the winds blew, and beat upon that house; and it did not fall: for it was founded upon a rock.</w:t>
      </w:r>
      <w:r>
        <w:rPr>
          <w:rStyle w:val="FootnoteReference"/>
        </w:rPr>
        <w:footnoteReference w:id="539"/>
      </w:r>
      <w:r>
        <w:t xml:space="preserve">{{field-off:Bible}}</w:t>
      </w:r>
    </w:p>
    <w:p>
      <w:r>
        <w:rPr>
          <w:sz w:val="18"/>
          <w:color w:val="777777"/>
        </w:rPr>
        <w:t xml:space="preserve">[[@Bible:Matthew 7:26]] </w:t>
      </w:r>
      <w:r>
        <w:rPr>
          <w:b/>
        </w:rPr>
        <w:t xml:space="preserve">26 </w:t>
      </w:r>
      <w:r>
        <w:t xml:space="preserve"> {{field-on:Bible}}</w:t>
      </w:r>
      <w:r>
        <w:t xml:space="preserve">And every one that hears these sayings of mine, and does them not, shall be likened to a foolish man, who built his house upon the sand:</w:t>
      </w:r>
      <w:r>
        <w:rPr>
          <w:rStyle w:val="FootnoteReference"/>
        </w:rPr>
        <w:footnoteReference w:id="540"/>
      </w:r>
      <w:r>
        <w:t xml:space="preserve">{{field-off:Bible}}</w:t>
      </w:r>
    </w:p>
    <w:p>
      <w:r>
        <w:rPr>
          <w:sz w:val="18"/>
          <w:color w:val="777777"/>
        </w:rPr>
        <w:t xml:space="preserve">[[@Bible:Matthew 7:27]] </w:t>
      </w:r>
      <w:r>
        <w:rPr>
          <w:b/>
        </w:rPr>
        <w:t xml:space="preserve">27 </w:t>
      </w:r>
      <w:r>
        <w:t xml:space="preserve"> {{field-on:Bible}}</w:t>
      </w:r>
      <w:r>
        <w:t xml:space="preserve">And the rain descended, and the floods came, and the winds blew, and beat upon that house; and it fell: and great was the fall of it.</w:t>
      </w:r>
      <w:r>
        <w:rPr>
          <w:rStyle w:val="FootnoteReference"/>
        </w:rPr>
        <w:footnoteReference w:id="541"/>
      </w:r>
      <w:r>
        <w:t xml:space="preserve">{{field-off:Bible}}</w:t>
      </w:r>
    </w:p>
    <w:p>
      <w:r>
        <w:rPr>
          <w:sz w:val="18"/>
          <w:color w:val="777777"/>
        </w:rPr>
        <w:t xml:space="preserve">[[@Bible:Matthew 7:28]] </w:t>
      </w:r>
      <w:r>
        <w:rPr>
          <w:b/>
        </w:rPr>
        <w:t xml:space="preserve">28 </w:t>
      </w:r>
      <w:r>
        <w:t xml:space="preserve"> {{field-on:Bible}}</w:t>
      </w:r>
      <w:r>
        <w:t xml:space="preserve">And it happened, when Jesus</w:t>
      </w:r>
      <w:r>
        <w:rPr>
          <w:rStyle w:val="FootnoteReference"/>
        </w:rPr>
        <w:footnoteReference w:id="542"/>
      </w:r>
      <w:r>
        <w:t xml:space="preserve"> had ended these sayings, the people were astonished at his doctrine:</w:t>
      </w:r>
      <w:r>
        <w:rPr>
          <w:rStyle w:val="FootnoteReference"/>
        </w:rPr>
        <w:footnoteReference w:id="543"/>
      </w:r>
      <w:r>
        <w:t xml:space="preserve">{{field-off:Bible}}</w:t>
      </w:r>
    </w:p>
    <w:p>
      <w:r>
        <w:rPr>
          <w:sz w:val="18"/>
          <w:color w:val="777777"/>
        </w:rPr>
        <w:t xml:space="preserve">[[@Bible:Matthew 7:29]] </w:t>
      </w:r>
      <w:r>
        <w:rPr>
          <w:b/>
        </w:rPr>
        <w:t xml:space="preserve">29 </w:t>
      </w:r>
      <w:r>
        <w:t xml:space="preserve"> {{field-on:Bible}}</w:t>
      </w:r>
      <w:r>
        <w:t xml:space="preserve">For he taught them as one having authority, and not</w:t>
      </w:r>
      <w:r>
        <w:rPr>
          <w:rStyle w:val="FootnoteReference"/>
        </w:rPr>
        <w:footnoteReference w:id="544"/>
      </w:r>
      <w:r>
        <w:t xml:space="preserve"> as the scribes.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[[@Bible:Matthew 8:1]] </w:t>
      </w:r>
      <w:r>
        <w:rPr>
          <w:b/>
        </w:rPr>
        <w:t xml:space="preserve">1 </w:t>
      </w:r>
      <w:r>
        <w:t xml:space="preserve"> {{field-on:Bible}}</w:t>
      </w:r>
      <w:r>
        <w:t xml:space="preserve">When he had come down from the mountain, great</w:t>
      </w:r>
      <w:r>
        <w:rPr>
          <w:rStyle w:val="FootnoteReference"/>
        </w:rPr>
        <w:footnoteReference w:id="545"/>
      </w:r>
      <w:r>
        <w:t xml:space="preserve"> crowds followed him.</w:t>
      </w:r>
      <w:r>
        <w:t xml:space="preserve">{{field-off:Bible}}</w:t>
      </w:r>
    </w:p>
    <w:p>
      <w:r>
        <w:rPr>
          <w:sz w:val="18"/>
          <w:color w:val="777777"/>
        </w:rPr>
        <w:t xml:space="preserve">[[@Bible:Matthew 8:2]] </w:t>
      </w:r>
      <w:r>
        <w:rPr>
          <w:b/>
        </w:rPr>
        <w:t xml:space="preserve">2 </w:t>
      </w:r>
      <w:r>
        <w:t xml:space="preserve"> {{field-on:Bible}}</w:t>
      </w:r>
      <w:r>
        <w:t xml:space="preserve">And, look, there came a leper</w:t>
      </w:r>
      <w:r>
        <w:rPr>
          <w:rStyle w:val="FootnoteReference"/>
        </w:rPr>
        <w:footnoteReference w:id="546"/>
      </w:r>
      <w:r>
        <w:t xml:space="preserve"> and worshiped him, saying, Lord, if you will, you can make me clean.</w:t>
      </w:r>
      <w:r>
        <w:rPr>
          <w:rStyle w:val="FootnoteReference"/>
        </w:rPr>
        <w:footnoteReference w:id="547"/>
      </w:r>
      <w:r>
        <w:rPr>
          <w:rStyle w:val="FootnoteReference"/>
        </w:rPr>
        <w:footnoteReference w:id="548"/>
      </w:r>
      <w:r>
        <w:rPr>
          <w:rStyle w:val="FootnoteReference"/>
        </w:rPr>
        <w:footnoteReference w:id="549"/>
      </w:r>
      <w:r>
        <w:t xml:space="preserve">{{field-off:Bible}}</w:t>
      </w:r>
    </w:p>
    <w:p>
      <w:r>
        <w:rPr>
          <w:sz w:val="18"/>
          <w:color w:val="777777"/>
        </w:rPr>
        <w:t xml:space="preserve">[[@Bible:Matthew 8:3]] </w:t>
      </w:r>
      <w:r>
        <w:rPr>
          <w:b/>
        </w:rPr>
        <w:t xml:space="preserve">3 </w:t>
      </w:r>
      <w:r>
        <w:t xml:space="preserve"> {{field-on:Bible}}</w:t>
      </w:r>
      <w:r>
        <w:t xml:space="preserve">And Jesus</w:t>
      </w:r>
      <w:r>
        <w:rPr>
          <w:rStyle w:val="FootnoteReference"/>
        </w:rPr>
        <w:footnoteReference w:id="550"/>
      </w:r>
      <w:r>
        <w:t xml:space="preserve"> put forth his hand, and touched him, saying, I will; be clean. And immediately</w:t>
      </w:r>
      <w:r>
        <w:rPr>
          <w:rStyle w:val="FootnoteReference"/>
        </w:rPr>
        <w:footnoteReference w:id="551"/>
      </w:r>
      <w:r>
        <w:t xml:space="preserve"> his leprosy was cleansed.</w:t>
      </w:r>
      <w:r>
        <w:rPr>
          <w:rStyle w:val="FootnoteReference"/>
        </w:rPr>
        <w:footnoteReference w:id="552"/>
      </w:r>
      <w:r>
        <w:rPr>
          <w:rStyle w:val="FootnoteReference"/>
        </w:rPr>
        <w:footnoteReference w:id="553"/>
      </w:r>
      <w:r>
        <w:t xml:space="preserve">{{field-off:Bible}}</w:t>
      </w:r>
    </w:p>
    <w:p>
      <w:r>
        <w:rPr>
          <w:sz w:val="18"/>
          <w:color w:val="777777"/>
        </w:rPr>
        <w:t xml:space="preserve">[[@Bible:Matthew 8:4]] </w:t>
      </w:r>
      <w:r>
        <w:rPr>
          <w:b/>
        </w:rPr>
        <w:t xml:space="preserve">4 </w:t>
      </w:r>
      <w:r>
        <w:t xml:space="preserve"> {{field-on:Bible}}</w:t>
      </w:r>
      <w:r>
        <w:t xml:space="preserve">And Jesus says to him, See that you tell no one; but go your way, show</w:t>
      </w:r>
      <w:r>
        <w:rPr>
          <w:rStyle w:val="FootnoteReference"/>
        </w:rPr>
        <w:footnoteReference w:id="554"/>
      </w:r>
      <w:r>
        <w:t xml:space="preserve"> yourself to the priest, and offer the gift that Moses</w:t>
      </w:r>
      <w:r>
        <w:rPr>
          <w:rStyle w:val="FootnoteReference"/>
        </w:rPr>
        <w:footnoteReference w:id="555"/>
      </w:r>
      <w:r>
        <w:t xml:space="preserve"> commanded, for a testimony to them.</w:t>
      </w:r>
      <w:r>
        <w:rPr>
          <w:rStyle w:val="FootnoteReference"/>
        </w:rPr>
        <w:footnoteReference w:id="556"/>
      </w:r>
      <w:r>
        <w:rPr>
          <w:rStyle w:val="FootnoteReference"/>
        </w:rPr>
        <w:footnoteReference w:id="557"/>
      </w:r>
      <w:r>
        <w:t xml:space="preserve">{{field-off:Bible}}</w:t>
      </w:r>
    </w:p>
    <w:p>
      <w:r>
        <w:rPr>
          <w:sz w:val="18"/>
          <w:color w:val="777777"/>
        </w:rPr>
        <w:t xml:space="preserve">[[@Bible:Matthew 8:5]] </w:t>
      </w:r>
      <w:r>
        <w:rPr>
          <w:b/>
        </w:rPr>
        <w:t xml:space="preserve">5 </w:t>
      </w:r>
      <w:r>
        <w:t xml:space="preserve"> {{field-on:Bible}}</w:t>
      </w:r>
      <w:r>
        <w:t xml:space="preserve">And when Jesus was entered</w:t>
      </w:r>
      <w:r>
        <w:rPr>
          <w:rStyle w:val="FootnoteReference"/>
        </w:rPr>
        <w:footnoteReference w:id="558"/>
      </w:r>
      <w:r>
        <w:t xml:space="preserve"> into Capernaum</w:t>
      </w:r>
      <w:r>
        <w:rPr>
          <w:rStyle w:val="FootnoteReference"/>
        </w:rPr>
        <w:footnoteReference w:id="559"/>
      </w:r>
      <w:r>
        <w:t xml:space="preserve">, there came to him a centurion</w:t>
      </w:r>
      <w:r>
        <w:rPr>
          <w:rStyle w:val="FootnoteReference"/>
        </w:rPr>
        <w:footnoteReference w:id="560"/>
      </w:r>
      <w:r>
        <w:t xml:space="preserve">, begging him,</w:t>
      </w:r>
      <w:r>
        <w:t xml:space="preserve">{{field-off:Bible}}</w:t>
      </w:r>
    </w:p>
    <w:p>
      <w:r>
        <w:rPr>
          <w:sz w:val="18"/>
          <w:color w:val="777777"/>
        </w:rPr>
        <w:t xml:space="preserve">[[@Bible:Matthew 8:6]] </w:t>
      </w:r>
      <w:r>
        <w:rPr>
          <w:b/>
        </w:rPr>
        <w:t xml:space="preserve">6 </w:t>
      </w:r>
      <w:r>
        <w:t xml:space="preserve"> {{field-on:Bible}}</w:t>
      </w:r>
      <w:r>
        <w:t xml:space="preserve">And saying, Lord, my servant lies at home sick with paralysis, grievously tormented.</w:t>
      </w:r>
      <w:r>
        <w:rPr>
          <w:rStyle w:val="FootnoteReference"/>
        </w:rPr>
        <w:footnoteReference w:id="561"/>
      </w:r>
      <w:r>
        <w:rPr>
          <w:rStyle w:val="FootnoteReference"/>
        </w:rPr>
        <w:footnoteReference w:id="562"/>
      </w:r>
      <w:r>
        <w:t xml:space="preserve">{{field-off:Bible}}</w:t>
      </w:r>
    </w:p>
    <w:p>
      <w:r>
        <w:rPr>
          <w:sz w:val="18"/>
          <w:color w:val="777777"/>
        </w:rPr>
        <w:t xml:space="preserve">[[@Bible:Matthew 8:7]] </w:t>
      </w:r>
      <w:r>
        <w:rPr>
          <w:b/>
        </w:rPr>
        <w:t xml:space="preserve">7 </w:t>
      </w:r>
      <w:r>
        <w:t xml:space="preserve"> {{field-on:Bible}}</w:t>
      </w:r>
      <w:r>
        <w:t xml:space="preserve">And Jesus says to him, I will come and heal him.</w:t>
      </w:r>
      <w:r>
        <w:t xml:space="preserve">{{field-off:Bible}}</w:t>
      </w:r>
    </w:p>
    <w:p>
      <w:r>
        <w:rPr>
          <w:sz w:val="18"/>
          <w:color w:val="777777"/>
        </w:rPr>
        <w:t xml:space="preserve">[[@Bible:Matthew 8:8]] </w:t>
      </w:r>
      <w:r>
        <w:rPr>
          <w:b/>
        </w:rPr>
        <w:t xml:space="preserve">8 </w:t>
      </w:r>
      <w:r>
        <w:t xml:space="preserve"> {{field-on:Bible}}</w:t>
      </w:r>
      <w:r>
        <w:t xml:space="preserve">The centurion answered and said, Lord, I am</w:t>
      </w:r>
      <w:r>
        <w:rPr>
          <w:rStyle w:val="FootnoteReference"/>
        </w:rPr>
        <w:footnoteReference w:id="563"/>
      </w:r>
      <w:r>
        <w:t xml:space="preserve"> not worthy that you should come under my roof: but speak the word only, and my servant shall be healed.</w:t>
      </w:r>
      <w:r>
        <w:rPr>
          <w:rStyle w:val="FootnoteReference"/>
        </w:rPr>
        <w:footnoteReference w:id="564"/>
      </w:r>
      <w:r>
        <w:t xml:space="preserve">{{field-off:Bible}}</w:t>
      </w:r>
    </w:p>
    <w:p>
      <w:r>
        <w:rPr>
          <w:sz w:val="18"/>
          <w:color w:val="777777"/>
        </w:rPr>
        <w:t xml:space="preserve">[[@Bible:Matthew 8:9]] </w:t>
      </w:r>
      <w:r>
        <w:rPr>
          <w:b/>
        </w:rPr>
        <w:t xml:space="preserve">9 </w:t>
      </w:r>
      <w:r>
        <w:t xml:space="preserve"> {{field-on:Bible}}</w:t>
      </w:r>
      <w:r>
        <w:t xml:space="preserve">For I am a man under authority, having soldiers under me: and I say to this man, Go, and he goes; and to another, Come, and he comes; and to my slave, Do this, and he does it.</w:t>
      </w:r>
      <w:r>
        <w:rPr>
          <w:rStyle w:val="FootnoteReference"/>
        </w:rPr>
        <w:footnoteReference w:id="565"/>
      </w:r>
      <w:r>
        <w:rPr>
          <w:rStyle w:val="FootnoteReference"/>
        </w:rPr>
        <w:footnoteReference w:id="566"/>
      </w:r>
      <w:r>
        <w:t xml:space="preserve">{{field-off:Bible}}</w:t>
      </w:r>
    </w:p>
    <w:p>
      <w:r>
        <w:rPr>
          <w:sz w:val="18"/>
          <w:color w:val="777777"/>
        </w:rPr>
        <w:t xml:space="preserve">[[@Bible:Matthew 8:10]] </w:t>
      </w:r>
      <w:r>
        <w:rPr>
          <w:b/>
        </w:rPr>
        <w:t xml:space="preserve">10 </w:t>
      </w:r>
      <w:r>
        <w:t xml:space="preserve"> {{field-on:Bible}}</w:t>
      </w:r>
      <w:r>
        <w:t xml:space="preserve">When Jesus heard it, he marveled, and said to those who followed, Amen, I say to you, I have not found so great faith, no, not in Israel</w:t>
      </w:r>
      <w:r>
        <w:rPr>
          <w:rStyle w:val="FootnoteReference"/>
        </w:rPr>
        <w:footnoteReference w:id="567"/>
      </w:r>
      <w:r>
        <w:t xml:space="preserve">.</w:t>
      </w:r>
      <w:r>
        <w:rPr>
          <w:rStyle w:val="FootnoteReference"/>
        </w:rPr>
        <w:footnoteReference w:id="568"/>
      </w:r>
      <w:r>
        <w:t xml:space="preserve">{{field-off:Bible}}</w:t>
      </w:r>
    </w:p>
    <w:p>
      <w:r>
        <w:rPr>
          <w:sz w:val="18"/>
          <w:color w:val="777777"/>
        </w:rPr>
        <w:t xml:space="preserve">[[@Bible:Matthew 8:11]] </w:t>
      </w:r>
      <w:r>
        <w:rPr>
          <w:b/>
        </w:rPr>
        <w:t xml:space="preserve">11 </w:t>
      </w:r>
      <w:r>
        <w:t xml:space="preserve"> {{field-on:Bible}}</w:t>
      </w:r>
      <w:r>
        <w:t xml:space="preserve">And I say to you, That many shall come from the east and west, and shall sit</w:t>
      </w:r>
      <w:r>
        <w:rPr>
          <w:rStyle w:val="FootnoteReference"/>
        </w:rPr>
        <w:footnoteReference w:id="569"/>
      </w:r>
      <w:r>
        <w:t xml:space="preserve"> down with Abraham</w:t>
      </w:r>
      <w:r>
        <w:rPr>
          <w:rStyle w:val="FootnoteReference"/>
        </w:rPr>
        <w:footnoteReference w:id="570"/>
      </w:r>
      <w:r>
        <w:t xml:space="preserve">, and Isaac</w:t>
      </w:r>
      <w:r>
        <w:rPr>
          <w:rStyle w:val="FootnoteReference"/>
        </w:rPr>
        <w:footnoteReference w:id="571"/>
      </w:r>
      <w:r>
        <w:t xml:space="preserve">, and Jacob</w:t>
      </w:r>
      <w:r>
        <w:rPr>
          <w:rStyle w:val="FootnoteReference"/>
        </w:rPr>
        <w:footnoteReference w:id="572"/>
      </w:r>
      <w:r>
        <w:t xml:space="preserve">, in the kingdom of heaven.</w:t>
      </w:r>
      <w:r>
        <w:rPr>
          <w:rStyle w:val="FootnoteReference"/>
        </w:rPr>
        <w:footnoteReference w:id="573"/>
      </w:r>
      <w:r>
        <w:t xml:space="preserve">{{field-off:Bible}}</w:t>
      </w:r>
    </w:p>
    <w:p>
      <w:r>
        <w:rPr>
          <w:sz w:val="18"/>
          <w:color w:val="777777"/>
        </w:rPr>
        <w:t xml:space="preserve">[[@Bible:Matthew 8:12]] </w:t>
      </w:r>
      <w:r>
        <w:rPr>
          <w:b/>
        </w:rPr>
        <w:t xml:space="preserve">12 </w:t>
      </w:r>
      <w:r>
        <w:t xml:space="preserve"> {{field-on:Bible}}</w:t>
      </w:r>
      <w:r>
        <w:t xml:space="preserve">But the children</w:t>
      </w:r>
      <w:r>
        <w:rPr>
          <w:rStyle w:val="FootnoteReference"/>
        </w:rPr>
        <w:footnoteReference w:id="574"/>
      </w:r>
      <w:r>
        <w:t xml:space="preserve"> of the kingdom shall be cast</w:t>
      </w:r>
      <w:r>
        <w:rPr>
          <w:rStyle w:val="FootnoteReference"/>
        </w:rPr>
        <w:footnoteReference w:id="575"/>
      </w:r>
      <w:r>
        <w:t xml:space="preserve"> out into outer darkness: there shall be weeping and gnashing of teeth.</w:t>
      </w:r>
      <w:r>
        <w:t xml:space="preserve">{{field-off:Bible}}</w:t>
      </w:r>
    </w:p>
    <w:p>
      <w:r>
        <w:rPr>
          <w:sz w:val="18"/>
          <w:color w:val="777777"/>
        </w:rPr>
        <w:t xml:space="preserve">[[@Bible:Matthew 8:13]] </w:t>
      </w:r>
      <w:r>
        <w:rPr>
          <w:b/>
        </w:rPr>
        <w:t xml:space="preserve">13 </w:t>
      </w:r>
      <w:r>
        <w:t xml:space="preserve"> {{field-on:Bible}}</w:t>
      </w:r>
      <w:r>
        <w:t xml:space="preserve">And Jesus said to the centurion, Go your way; and as</w:t>
      </w:r>
      <w:r>
        <w:rPr>
          <w:rStyle w:val="FootnoteReference"/>
        </w:rPr>
        <w:footnoteReference w:id="576"/>
      </w:r>
      <w:r>
        <w:t xml:space="preserve"> you have believed, so be it done to you. And his servant was healed in the very same hour.</w:t>
      </w:r>
      <w:r>
        <w:rPr>
          <w:rStyle w:val="FootnoteReference"/>
        </w:rPr>
        <w:footnoteReference w:id="577"/>
      </w:r>
      <w:r>
        <w:t xml:space="preserve">{{field-off:Bible}}</w:t>
      </w:r>
    </w:p>
    <w:p>
      <w:r>
        <w:rPr>
          <w:sz w:val="18"/>
          <w:color w:val="777777"/>
        </w:rPr>
        <w:t xml:space="preserve">[[@Bible:Matthew 8:14]] </w:t>
      </w:r>
      <w:r>
        <w:rPr>
          <w:b/>
        </w:rPr>
        <w:t xml:space="preserve">14 </w:t>
      </w:r>
      <w:r>
        <w:t xml:space="preserve"> {{field-on:Bible}}</w:t>
      </w:r>
      <w:r>
        <w:t xml:space="preserve">And when Jesus had come into Peter</w:t>
      </w:r>
      <w:r>
        <w:rPr>
          <w:rStyle w:val="FootnoteReference"/>
        </w:rPr>
        <w:footnoteReference w:id="578"/>
      </w:r>
      <w:r>
        <w:t xml:space="preserve">'s house, he saw his wife's</w:t>
      </w:r>
      <w:r>
        <w:rPr>
          <w:rStyle w:val="FootnoteReference"/>
        </w:rPr>
        <w:footnoteReference w:id="579"/>
      </w:r>
      <w:r>
        <w:t xml:space="preserve"> mother lying sick with a fever.</w:t>
      </w:r>
      <w:r>
        <w:t xml:space="preserve">{{field-off:Bible}}</w:t>
      </w:r>
    </w:p>
    <w:p>
      <w:r>
        <w:rPr>
          <w:sz w:val="18"/>
          <w:color w:val="777777"/>
        </w:rPr>
        <w:t xml:space="preserve">[[@Bible:Matthew 8:15]] </w:t>
      </w:r>
      <w:r>
        <w:rPr>
          <w:b/>
        </w:rPr>
        <w:t xml:space="preserve">15 </w:t>
      </w:r>
      <w:r>
        <w:t xml:space="preserve"> {{field-on:Bible}}</w:t>
      </w:r>
      <w:r>
        <w:t xml:space="preserve">And he touched</w:t>
      </w:r>
      <w:r>
        <w:rPr>
          <w:rStyle w:val="FootnoteReference"/>
        </w:rPr>
        <w:footnoteReference w:id="580"/>
      </w:r>
      <w:r>
        <w:t xml:space="preserve"> her hand, and the fever left her: and she arose, and ministered</w:t>
      </w:r>
      <w:r>
        <w:rPr>
          <w:rStyle w:val="FootnoteReference"/>
        </w:rPr>
        <w:footnoteReference w:id="581"/>
      </w:r>
      <w:r>
        <w:t xml:space="preserve"> to them.</w:t>
      </w:r>
      <w:r>
        <w:t xml:space="preserve">{{field-off:Bible}}</w:t>
      </w:r>
    </w:p>
    <w:p>
      <w:r>
        <w:rPr>
          <w:sz w:val="18"/>
          <w:color w:val="777777"/>
        </w:rPr>
        <w:t xml:space="preserve">[[@Bible:Matthew 8:16]] </w:t>
      </w:r>
      <w:r>
        <w:rPr>
          <w:b/>
        </w:rPr>
        <w:t xml:space="preserve">16 </w:t>
      </w:r>
      <w:r>
        <w:t xml:space="preserve"> {{field-on:Bible}}</w:t>
      </w:r>
      <w:r>
        <w:t xml:space="preserve">When the even</w:t>
      </w:r>
      <w:r>
        <w:rPr>
          <w:rStyle w:val="FootnoteReference"/>
        </w:rPr>
        <w:footnoteReference w:id="582"/>
      </w:r>
      <w:r>
        <w:t xml:space="preserve"> had come, they brought</w:t>
      </w:r>
      <w:r>
        <w:rPr>
          <w:rStyle w:val="FootnoteReference"/>
        </w:rPr>
        <w:footnoteReference w:id="583"/>
      </w:r>
      <w:r>
        <w:t xml:space="preserve"> to him many that were demonized: and he cast out the spirits with his word, and healed</w:t>
      </w:r>
      <w:r>
        <w:rPr>
          <w:rStyle w:val="FootnoteReference"/>
        </w:rPr>
        <w:footnoteReference w:id="584"/>
      </w:r>
      <w:r>
        <w:t xml:space="preserve"> all that were sick:</w:t>
      </w:r>
      <w:r>
        <w:t xml:space="preserve">{{field-off:Bible}}</w:t>
      </w:r>
    </w:p>
    <w:p>
      <w:r>
        <w:rPr>
          <w:sz w:val="18"/>
          <w:color w:val="777777"/>
        </w:rPr>
        <w:t xml:space="preserve">[[@Bible:Matthew 8:17]] </w:t>
      </w:r>
      <w:r>
        <w:rPr>
          <w:b/>
        </w:rPr>
        <w:t xml:space="preserve">17 </w:t>
      </w:r>
      <w:r>
        <w:t xml:space="preserve"> {{field-on:Bible}}</w:t>
      </w:r>
      <w:r>
        <w:t xml:space="preserve">That it might</w:t>
      </w:r>
      <w:r>
        <w:rPr>
          <w:rStyle w:val="FootnoteReference"/>
        </w:rPr>
        <w:footnoteReference w:id="585"/>
      </w:r>
      <w:r>
        <w:t xml:space="preserve"> be fulfilled which was spoken by Isaiah</w:t>
      </w:r>
      <w:r>
        <w:rPr>
          <w:rStyle w:val="FootnoteReference"/>
        </w:rPr>
        <w:footnoteReference w:id="586"/>
      </w:r>
      <w:r>
        <w:t xml:space="preserve"> the prophet, saying, Himself</w:t>
      </w:r>
      <w:r>
        <w:rPr>
          <w:rStyle w:val="FootnoteReference"/>
        </w:rPr>
        <w:footnoteReference w:id="587"/>
      </w:r>
      <w:r>
        <w:t xml:space="preserve"> took our infirmities, and bore our sicknesses.</w:t>
      </w:r>
      <w:r>
        <w:t xml:space="preserve">{{field-off:Bible}}</w:t>
      </w:r>
    </w:p>
    <w:p>
      <w:r>
        <w:rPr>
          <w:sz w:val="18"/>
          <w:color w:val="777777"/>
        </w:rPr>
        <w:t xml:space="preserve">[[@Bible:Matthew 8:18]] </w:t>
      </w:r>
      <w:r>
        <w:rPr>
          <w:b/>
        </w:rPr>
        <w:t xml:space="preserve">18 </w:t>
      </w:r>
      <w:r>
        <w:t xml:space="preserve"> {{field-on:Bible}}</w:t>
      </w:r>
      <w:r>
        <w:t xml:space="preserve">Now when Jesus saw great crowds about him, he gave commandment to depart to the other side.</w:t>
      </w:r>
      <w:r>
        <w:rPr>
          <w:rStyle w:val="FootnoteReference"/>
        </w:rPr>
        <w:footnoteReference w:id="588"/>
      </w:r>
      <w:r>
        <w:rPr>
          <w:rStyle w:val="FootnoteReference"/>
        </w:rPr>
        <w:footnoteReference w:id="589"/>
      </w:r>
      <w:r>
        <w:t xml:space="preserve">{{field-off:Bible}}</w:t>
      </w:r>
    </w:p>
    <w:p>
      <w:r>
        <w:rPr>
          <w:sz w:val="18"/>
          <w:color w:val="777777"/>
        </w:rPr>
        <w:t xml:space="preserve">[[@Bible:Matthew 8:19]] </w:t>
      </w:r>
      <w:r>
        <w:rPr>
          <w:b/>
        </w:rPr>
        <w:t xml:space="preserve">19 </w:t>
      </w:r>
      <w:r>
        <w:t xml:space="preserve"> {{field-on:Bible}}</w:t>
      </w:r>
      <w:r>
        <w:t xml:space="preserve">And a certain</w:t>
      </w:r>
      <w:r>
        <w:rPr>
          <w:rStyle w:val="FootnoteReference"/>
        </w:rPr>
        <w:footnoteReference w:id="590"/>
      </w:r>
      <w:r>
        <w:t xml:space="preserve"> scribe came, and said to him, Teacher, I will follow you anywhere you go.</w:t>
      </w:r>
      <w:r>
        <w:t xml:space="preserve">{{field-off:Bible}}</w:t>
      </w:r>
    </w:p>
    <w:p>
      <w:r>
        <w:rPr>
          <w:sz w:val="18"/>
          <w:color w:val="777777"/>
        </w:rPr>
        <w:t xml:space="preserve">[[@Bible:Matthew 8:20]] </w:t>
      </w:r>
      <w:r>
        <w:rPr>
          <w:b/>
        </w:rPr>
        <w:t xml:space="preserve">20 </w:t>
      </w:r>
      <w:r>
        <w:t xml:space="preserve"> {{field-on:Bible}}</w:t>
      </w:r>
      <w:r>
        <w:t xml:space="preserve">And Jesus says to him, The foxes have holes, and the birds of the air have nests; but the Son</w:t>
      </w:r>
      <w:r>
        <w:rPr>
          <w:rStyle w:val="FootnoteReference"/>
        </w:rPr>
        <w:footnoteReference w:id="591"/>
      </w:r>
      <w:r>
        <w:t xml:space="preserve"> of man has nowhere to lay his head.</w:t>
      </w:r>
      <w:r>
        <w:rPr>
          <w:rStyle w:val="FootnoteReference"/>
        </w:rPr>
        <w:footnoteReference w:id="592"/>
      </w:r>
      <w:r>
        <w:t xml:space="preserve">{{field-off:Bible}}</w:t>
      </w:r>
    </w:p>
    <w:p>
      <w:r>
        <w:rPr>
          <w:sz w:val="18"/>
          <w:color w:val="777777"/>
        </w:rPr>
        <w:t xml:space="preserve">[[@Bible:Matthew 8:21]] </w:t>
      </w:r>
      <w:r>
        <w:rPr>
          <w:b/>
        </w:rPr>
        <w:t xml:space="preserve">21 </w:t>
      </w:r>
      <w:r>
        <w:t xml:space="preserve"> {{field-on:Bible}}</w:t>
      </w:r>
      <w:r>
        <w:t xml:space="preserve">And another</w:t>
      </w:r>
      <w:r>
        <w:rPr>
          <w:rStyle w:val="FootnoteReference"/>
        </w:rPr>
        <w:footnoteReference w:id="593"/>
      </w:r>
      <w:r>
        <w:t xml:space="preserve"> of his disciples said to him, Lord, permit me first to go and bury my father.</w:t>
      </w:r>
      <w:r>
        <w:rPr>
          <w:rStyle w:val="FootnoteReference"/>
        </w:rPr>
        <w:footnoteReference w:id="594"/>
      </w:r>
      <w:r>
        <w:t xml:space="preserve">{{field-off:Bible}}</w:t>
      </w:r>
    </w:p>
    <w:p>
      <w:r>
        <w:rPr>
          <w:sz w:val="18"/>
          <w:color w:val="777777"/>
        </w:rPr>
        <w:t xml:space="preserve">[[@Bible:Matthew 8:22]] </w:t>
      </w:r>
      <w:r>
        <w:rPr>
          <w:b/>
        </w:rPr>
        <w:t xml:space="preserve">22 </w:t>
      </w:r>
      <w:r>
        <w:t xml:space="preserve"> {{field-on:Bible}}</w:t>
      </w:r>
      <w:r>
        <w:t xml:space="preserve">But Jesus said to him, Follow</w:t>
      </w:r>
      <w:r>
        <w:rPr>
          <w:rStyle w:val="FootnoteReference"/>
        </w:rPr>
        <w:footnoteReference w:id="595"/>
      </w:r>
      <w:r>
        <w:t xml:space="preserve"> me; and let the dead bury their dead.</w:t>
      </w:r>
      <w:r>
        <w:rPr>
          <w:rStyle w:val="FootnoteReference"/>
        </w:rPr>
        <w:footnoteReference w:id="596"/>
      </w:r>
      <w:r>
        <w:t xml:space="preserve">{{field-off:Bible}}</w:t>
      </w:r>
    </w:p>
    <w:p>
      <w:r>
        <w:rPr>
          <w:sz w:val="18"/>
          <w:color w:val="777777"/>
        </w:rPr>
        <w:t xml:space="preserve">[[@Bible:Matthew 8:23]] </w:t>
      </w:r>
      <w:r>
        <w:rPr>
          <w:b/>
        </w:rPr>
        <w:t xml:space="preserve">23 </w:t>
      </w:r>
      <w:r>
        <w:t xml:space="preserve"> {{field-on:Bible}}</w:t>
      </w:r>
      <w:r>
        <w:t xml:space="preserve">And when he was entered into a boat, his disciples followed him.</w:t>
      </w:r>
      <w:r>
        <w:rPr>
          <w:rStyle w:val="FootnoteReference"/>
        </w:rPr>
        <w:footnoteReference w:id="597"/>
      </w:r>
      <w:r>
        <w:t xml:space="preserve">{{field-off:Bible}}</w:t>
      </w:r>
    </w:p>
    <w:p>
      <w:r>
        <w:rPr>
          <w:sz w:val="18"/>
          <w:color w:val="777777"/>
        </w:rPr>
        <w:t xml:space="preserve">[[@Bible:Matthew 8:24]] </w:t>
      </w:r>
      <w:r>
        <w:rPr>
          <w:b/>
        </w:rPr>
        <w:t xml:space="preserve">24 </w:t>
      </w:r>
      <w:r>
        <w:t xml:space="preserve"> {{field-on:Bible}}</w:t>
      </w:r>
      <w:r>
        <w:t xml:space="preserve">And, look, there arose a great tempest in the sea, so that the boat was covered with the waves: but he was asleep.</w:t>
      </w:r>
      <w:r>
        <w:rPr>
          <w:rStyle w:val="FootnoteReference"/>
        </w:rPr>
        <w:footnoteReference w:id="598"/>
      </w:r>
      <w:r>
        <w:t xml:space="preserve">{{field-off:Bible}}</w:t>
      </w:r>
    </w:p>
    <w:p>
      <w:r>
        <w:rPr>
          <w:sz w:val="18"/>
          <w:color w:val="777777"/>
        </w:rPr>
        <w:t xml:space="preserve">[[@Bible:Matthew 8:25]] </w:t>
      </w:r>
      <w:r>
        <w:rPr>
          <w:b/>
        </w:rPr>
        <w:t xml:space="preserve">25 </w:t>
      </w:r>
      <w:r>
        <w:t xml:space="preserve"> {{field-on:Bible}}</w:t>
      </w:r>
      <w:r>
        <w:t xml:space="preserve">And his disciples came to him, and awoke</w:t>
      </w:r>
      <w:r>
        <w:rPr>
          <w:rStyle w:val="FootnoteReference"/>
        </w:rPr>
        <w:footnoteReference w:id="599"/>
      </w:r>
      <w:r>
        <w:t xml:space="preserve"> him, saying, Lord, save</w:t>
      </w:r>
      <w:r>
        <w:rPr>
          <w:rStyle w:val="FootnoteReference"/>
        </w:rPr>
        <w:footnoteReference w:id="600"/>
      </w:r>
      <w:r>
        <w:t xml:space="preserve"> us: we perish.</w:t>
      </w:r>
      <w:r>
        <w:t xml:space="preserve">{{field-off:Bible}}</w:t>
      </w:r>
    </w:p>
    <w:p>
      <w:r>
        <w:rPr>
          <w:sz w:val="18"/>
          <w:color w:val="777777"/>
        </w:rPr>
        <w:t xml:space="preserve">[[@Bible:Matthew 8:26]] </w:t>
      </w:r>
      <w:r>
        <w:rPr>
          <w:b/>
        </w:rPr>
        <w:t xml:space="preserve">26 </w:t>
      </w:r>
      <w:r>
        <w:t xml:space="preserve"> {{field-on:Bible}}</w:t>
      </w:r>
      <w:r>
        <w:t xml:space="preserve">And he says to them, Why are you fearful, O you of little faith? Then he arose, and rebuked</w:t>
      </w:r>
      <w:r>
        <w:rPr>
          <w:rStyle w:val="FootnoteReference"/>
        </w:rPr>
        <w:footnoteReference w:id="601"/>
      </w:r>
      <w:r>
        <w:t xml:space="preserve"> the winds and the sea; and there was a great calm.</w:t>
      </w:r>
      <w:r>
        <w:rPr>
          <w:rStyle w:val="FootnoteReference"/>
        </w:rPr>
        <w:footnoteReference w:id="602"/>
      </w:r>
      <w:r>
        <w:t xml:space="preserve">{{field-off:Bible}}</w:t>
      </w:r>
    </w:p>
    <w:p>
      <w:r>
        <w:rPr>
          <w:sz w:val="18"/>
          <w:color w:val="777777"/>
        </w:rPr>
        <w:t xml:space="preserve">[[@Bible:Matthew 8:27]] </w:t>
      </w:r>
      <w:r>
        <w:rPr>
          <w:b/>
        </w:rPr>
        <w:t xml:space="preserve">27 </w:t>
      </w:r>
      <w:r>
        <w:t xml:space="preserve"> {{field-on:Bible}}</w:t>
      </w:r>
      <w:r>
        <w:t xml:space="preserve">But the men marveled, saying, What manner of man is this, that even the winds and the sea obey him!</w:t>
      </w:r>
      <w:r>
        <w:rPr>
          <w:rStyle w:val="FootnoteReference"/>
        </w:rPr>
        <w:footnoteReference w:id="603"/>
      </w:r>
      <w:r>
        <w:t xml:space="preserve">{{field-off:Bible}}</w:t>
      </w:r>
    </w:p>
    <w:p>
      <w:r>
        <w:rPr>
          <w:sz w:val="18"/>
          <w:color w:val="777777"/>
        </w:rPr>
        <w:t xml:space="preserve">[[@Bible:Matthew 8:28]] </w:t>
      </w:r>
      <w:r>
        <w:rPr>
          <w:b/>
        </w:rPr>
        <w:t xml:space="preserve">28 </w:t>
      </w:r>
      <w:r>
        <w:t xml:space="preserve"> {{field-on:Bible}}</w:t>
      </w:r>
      <w:r>
        <w:t xml:space="preserve">And when he had come to the other side into the country of the Gergesenes</w:t>
      </w:r>
      <w:r>
        <w:rPr>
          <w:rStyle w:val="FootnoteReference"/>
        </w:rPr>
        <w:footnoteReference w:id="604"/>
      </w:r>
      <w:r>
        <w:t xml:space="preserve">, there met him two demonized, coming</w:t>
      </w:r>
      <w:r>
        <w:rPr>
          <w:rStyle w:val="FootnoteReference"/>
        </w:rPr>
        <w:footnoteReference w:id="605"/>
      </w:r>
      <w:r>
        <w:t xml:space="preserve"> out of the tombs, exceedingly fierce, so that no one might pass by that way.</w:t>
      </w:r>
      <w:r>
        <w:rPr>
          <w:rStyle w:val="FootnoteReference"/>
        </w:rPr>
        <w:footnoteReference w:id="606"/>
      </w:r>
      <w:r>
        <w:rPr>
          <w:rStyle w:val="FootnoteReference"/>
        </w:rPr>
        <w:footnoteReference w:id="607"/>
      </w:r>
      <w:r>
        <w:t xml:space="preserve">{{field-off:Bible}}</w:t>
      </w:r>
    </w:p>
    <w:p>
      <w:r>
        <w:rPr>
          <w:sz w:val="18"/>
          <w:color w:val="777777"/>
        </w:rPr>
        <w:t xml:space="preserve">[[@Bible:Matthew 8:29]] </w:t>
      </w:r>
      <w:r>
        <w:rPr>
          <w:b/>
        </w:rPr>
        <w:t xml:space="preserve">29 </w:t>
      </w:r>
      <w:r>
        <w:t xml:space="preserve"> {{field-on:Bible}}</w:t>
      </w:r>
      <w:r>
        <w:t xml:space="preserve">And, look, they cried out, saying, What have we to do with you, Jesus, you Son of God</w:t>
      </w:r>
      <w:r>
        <w:rPr>
          <w:rStyle w:val="FootnoteReference"/>
        </w:rPr>
        <w:footnoteReference w:id="608"/>
      </w:r>
      <w:r>
        <w:t xml:space="preserve">? Have you come here to torment</w:t>
      </w:r>
      <w:r>
        <w:rPr>
          <w:rStyle w:val="FootnoteReference"/>
        </w:rPr>
        <w:footnoteReference w:id="609"/>
      </w:r>
      <w:r>
        <w:t xml:space="preserve"> us before the time?</w:t>
      </w:r>
      <w:r>
        <w:rPr>
          <w:rStyle w:val="FootnoteReference"/>
        </w:rPr>
        <w:footnoteReference w:id="610"/>
      </w:r>
      <w:r>
        <w:rPr>
          <w:rStyle w:val="FootnoteReference"/>
        </w:rPr>
        <w:footnoteReference w:id="611"/>
      </w:r>
      <w:r>
        <w:rPr>
          <w:rStyle w:val="FootnoteReference"/>
        </w:rPr>
        <w:footnoteReference w:id="612"/>
      </w:r>
      <w:r>
        <w:t xml:space="preserve">{{field-off:Bible}}</w:t>
      </w:r>
    </w:p>
    <w:p>
      <w:r>
        <w:rPr>
          <w:sz w:val="18"/>
          <w:color w:val="777777"/>
        </w:rPr>
        <w:t xml:space="preserve">[[@Bible:Matthew 8:30]] </w:t>
      </w:r>
      <w:r>
        <w:rPr>
          <w:b/>
        </w:rPr>
        <w:t xml:space="preserve">30 </w:t>
      </w:r>
      <w:r>
        <w:t xml:space="preserve"> {{field-on:Bible}}</w:t>
      </w:r>
      <w:r>
        <w:t xml:space="preserve">And there was a good way off from them a herd of many swine feeding.</w:t>
      </w:r>
      <w:r>
        <w:rPr>
          <w:rStyle w:val="FootnoteReference"/>
        </w:rPr>
        <w:footnoteReference w:id="613"/>
      </w:r>
      <w:r>
        <w:t xml:space="preserve">{{field-off:Bible}}</w:t>
      </w:r>
    </w:p>
    <w:p>
      <w:r>
        <w:rPr>
          <w:sz w:val="18"/>
          <w:color w:val="777777"/>
        </w:rPr>
        <w:t xml:space="preserve">[[@Bible:Matthew 8:31]] </w:t>
      </w:r>
      <w:r>
        <w:rPr>
          <w:b/>
        </w:rPr>
        <w:t xml:space="preserve">31 </w:t>
      </w:r>
      <w:r>
        <w:t xml:space="preserve"> {{field-on:Bible}}</w:t>
      </w:r>
      <w:r>
        <w:t xml:space="preserve">So the demons begged him, saying, If you cast us out, permit us to go away into the herd of swine.</w:t>
      </w:r>
      <w:r>
        <w:rPr>
          <w:rStyle w:val="FootnoteReference"/>
        </w:rPr>
        <w:footnoteReference w:id="614"/>
      </w:r>
      <w:r>
        <w:t xml:space="preserve">{{field-off:Bible}}</w:t>
      </w:r>
    </w:p>
    <w:p>
      <w:r>
        <w:rPr>
          <w:sz w:val="18"/>
          <w:color w:val="777777"/>
        </w:rPr>
        <w:t xml:space="preserve">[[@Bible:Matthew 8:32]] </w:t>
      </w:r>
      <w:r>
        <w:rPr>
          <w:b/>
        </w:rPr>
        <w:t xml:space="preserve">32 </w:t>
      </w:r>
      <w:r>
        <w:t xml:space="preserve"> {{field-on:Bible}}</w:t>
      </w:r>
      <w:r>
        <w:t xml:space="preserve">And he said to them, Go. And when they had come out, they went into the herd of swine: and, look, the whole</w:t>
      </w:r>
      <w:r>
        <w:rPr>
          <w:rStyle w:val="FootnoteReference"/>
        </w:rPr>
        <w:footnoteReference w:id="615"/>
      </w:r>
      <w:r>
        <w:t xml:space="preserve"> herd of swine ran violently down a steep place into the sea, and perished in the waters.</w:t>
      </w:r>
      <w:r>
        <w:rPr>
          <w:rStyle w:val="FootnoteReference"/>
        </w:rPr>
        <w:footnoteReference w:id="616"/>
      </w:r>
      <w:r>
        <w:t xml:space="preserve">{{field-off:Bible}}</w:t>
      </w:r>
    </w:p>
    <w:p>
      <w:r>
        <w:rPr>
          <w:sz w:val="18"/>
          <w:color w:val="777777"/>
        </w:rPr>
        <w:t xml:space="preserve">[[@Bible:Matthew 8:33]] </w:t>
      </w:r>
      <w:r>
        <w:rPr>
          <w:b/>
        </w:rPr>
        <w:t xml:space="preserve">33 </w:t>
      </w:r>
      <w:r>
        <w:t xml:space="preserve"> {{field-on:Bible}}</w:t>
      </w:r>
      <w:r>
        <w:t xml:space="preserve">And those who kept them fled, and went their ways into the city, and told everything, and what was befallen to the possessed of the demons.</w:t>
      </w:r>
      <w:r>
        <w:rPr>
          <w:rStyle w:val="FootnoteReference"/>
        </w:rPr>
        <w:footnoteReference w:id="617"/>
      </w:r>
      <w:r>
        <w:t xml:space="preserve">{{field-off:Bible}}</w:t>
      </w:r>
    </w:p>
    <w:p>
      <w:r>
        <w:rPr>
          <w:sz w:val="18"/>
          <w:color w:val="777777"/>
        </w:rPr>
        <w:t xml:space="preserve">[[@Bible:Matthew 8:34]] </w:t>
      </w:r>
      <w:r>
        <w:rPr>
          <w:b/>
        </w:rPr>
        <w:t xml:space="preserve">34 </w:t>
      </w:r>
      <w:r>
        <w:t xml:space="preserve"> {{field-on:Bible}}</w:t>
      </w:r>
      <w:r>
        <w:t xml:space="preserve">And, look, the whole city came out to meet Jesus: and when they saw him, they begged him that he would depart out of their borders.</w:t>
      </w:r>
      <w:r>
        <w:rPr>
          <w:rStyle w:val="FootnoteReference"/>
        </w:rPr>
        <w:footnoteReference w:id="61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[[@Bible:Matthew 9:1]] </w:t>
      </w:r>
      <w:r>
        <w:rPr>
          <w:b/>
        </w:rPr>
        <w:t xml:space="preserve">1 </w:t>
      </w:r>
      <w:r>
        <w:t xml:space="preserve"> {{field-on:Bible}}</w:t>
      </w:r>
      <w:r>
        <w:t xml:space="preserve">And he entered into a boat, and passed over, and came into his own city.</w:t>
      </w:r>
      <w:r>
        <w:rPr>
          <w:rStyle w:val="FootnoteReference"/>
        </w:rPr>
        <w:footnoteReference w:id="619"/>
      </w:r>
      <w:r>
        <w:rPr>
          <w:rStyle w:val="FootnoteReference"/>
        </w:rPr>
        <w:footnoteReference w:id="620"/>
      </w:r>
      <w:r>
        <w:t xml:space="preserve">{{field-off:Bible}}</w:t>
      </w:r>
    </w:p>
    <w:p>
      <w:r>
        <w:rPr>
          <w:sz w:val="18"/>
          <w:color w:val="777777"/>
        </w:rPr>
        <w:t xml:space="preserve">[[@Bible:Matthew 9:2]] </w:t>
      </w:r>
      <w:r>
        <w:rPr>
          <w:b/>
        </w:rPr>
        <w:t xml:space="preserve">2 </w:t>
      </w:r>
      <w:r>
        <w:t xml:space="preserve"> {{field-on:Bible}}</w:t>
      </w:r>
      <w:r>
        <w:t xml:space="preserve">And, look, they brought</w:t>
      </w:r>
      <w:r>
        <w:rPr>
          <w:rStyle w:val="FootnoteReference"/>
        </w:rPr>
        <w:footnoteReference w:id="621"/>
      </w:r>
      <w:r>
        <w:t xml:space="preserve"> to him a paralyzed man, lying on a bed: and Jesus</w:t>
      </w:r>
      <w:r>
        <w:rPr>
          <w:rStyle w:val="FootnoteReference"/>
        </w:rPr>
        <w:footnoteReference w:id="622"/>
      </w:r>
      <w:r>
        <w:t xml:space="preserve"> seeing</w:t>
      </w:r>
      <w:r>
        <w:rPr>
          <w:rStyle w:val="FootnoteReference"/>
        </w:rPr>
        <w:footnoteReference w:id="623"/>
      </w:r>
      <w:r>
        <w:t xml:space="preserve"> their faith said to the paralyzed man, Son, take courage; your sins are forgiven you.</w:t>
      </w:r>
      <w:r>
        <w:rPr>
          <w:rStyle w:val="FootnoteReference"/>
        </w:rPr>
        <w:footnoteReference w:id="624"/>
      </w:r>
      <w:r>
        <w:rPr>
          <w:rStyle w:val="FootnoteReference"/>
        </w:rPr>
        <w:footnoteReference w:id="625"/>
      </w:r>
      <w:r>
        <w:rPr>
          <w:rStyle w:val="FootnoteReference"/>
        </w:rPr>
        <w:footnoteReference w:id="626"/>
      </w:r>
      <w:r>
        <w:t xml:space="preserve">{{field-off:Bible}}</w:t>
      </w:r>
    </w:p>
    <w:p>
      <w:r>
        <w:rPr>
          <w:sz w:val="18"/>
          <w:color w:val="777777"/>
        </w:rPr>
        <w:t xml:space="preserve">[[@Bible:Matthew 9:3]] </w:t>
      </w:r>
      <w:r>
        <w:rPr>
          <w:b/>
        </w:rPr>
        <w:t xml:space="preserve">3 </w:t>
      </w:r>
      <w:r>
        <w:t xml:space="preserve"> {{field-on:Bible}}</w:t>
      </w:r>
      <w:r>
        <w:t xml:space="preserve">And, look, certain</w:t>
      </w:r>
      <w:r>
        <w:rPr>
          <w:rStyle w:val="FootnoteReference"/>
        </w:rPr>
        <w:footnoteReference w:id="627"/>
      </w:r>
      <w:r>
        <w:t xml:space="preserve"> of the scribes said within themselves, This man blasphemes.</w:t>
      </w:r>
      <w:r>
        <w:t xml:space="preserve">{{field-off:Bible}}</w:t>
      </w:r>
    </w:p>
    <w:p>
      <w:r>
        <w:rPr>
          <w:sz w:val="18"/>
          <w:color w:val="777777"/>
        </w:rPr>
        <w:t xml:space="preserve">[[@Bible:Matthew 9:4]] </w:t>
      </w:r>
      <w:r>
        <w:rPr>
          <w:b/>
        </w:rPr>
        <w:t xml:space="preserve">4 </w:t>
      </w:r>
      <w:r>
        <w:t xml:space="preserve"> {{field-on:Bible}}</w:t>
      </w:r>
      <w:r>
        <w:t xml:space="preserve">And Jesus knowing</w:t>
      </w:r>
      <w:r>
        <w:rPr>
          <w:rStyle w:val="FootnoteReference"/>
        </w:rPr>
        <w:footnoteReference w:id="628"/>
      </w:r>
      <w:r>
        <w:t xml:space="preserve"> their thoughts said, Why do you think evil in your hearts?</w:t>
      </w:r>
      <w:r>
        <w:rPr>
          <w:rStyle w:val="FootnoteReference"/>
        </w:rPr>
        <w:footnoteReference w:id="629"/>
      </w:r>
      <w:r>
        <w:t xml:space="preserve">{{field-off:Bible}}</w:t>
      </w:r>
    </w:p>
    <w:p>
      <w:r>
        <w:rPr>
          <w:sz w:val="18"/>
          <w:color w:val="777777"/>
        </w:rPr>
        <w:t xml:space="preserve">[[@Bible:Matthew 9:5]] </w:t>
      </w:r>
      <w:r>
        <w:rPr>
          <w:b/>
        </w:rPr>
        <w:t xml:space="preserve">5 </w:t>
      </w:r>
      <w:r>
        <w:t xml:space="preserve"> {{field-on:Bible}}</w:t>
      </w:r>
      <w:r>
        <w:t xml:space="preserve">For whether</w:t>
      </w:r>
      <w:r>
        <w:rPr>
          <w:rStyle w:val="FootnoteReference"/>
        </w:rPr>
        <w:footnoteReference w:id="630"/>
      </w:r>
      <w:r>
        <w:t xml:space="preserve"> is easier, to say, your sins are forgiven you; or to say, Arise</w:t>
      </w:r>
      <w:r>
        <w:rPr>
          <w:rStyle w:val="FootnoteReference"/>
        </w:rPr>
        <w:footnoteReference w:id="631"/>
      </w:r>
      <w:r>
        <w:t xml:space="preserve">, and walk?</w:t>
      </w:r>
      <w:r>
        <w:t xml:space="preserve">{{field-off:Bible}}</w:t>
      </w:r>
    </w:p>
    <w:p>
      <w:r>
        <w:rPr>
          <w:sz w:val="18"/>
          <w:color w:val="777777"/>
        </w:rPr>
        <w:t xml:space="preserve">[[@Bible:Matthew 9:6]] </w:t>
      </w:r>
      <w:r>
        <w:rPr>
          <w:b/>
        </w:rPr>
        <w:t xml:space="preserve">6 </w:t>
      </w:r>
      <w:r>
        <w:t xml:space="preserve"> {{field-on:Bible}}</w:t>
      </w:r>
      <w:r>
        <w:t xml:space="preserve">But that you may know that the Son of man has power on earth to forgive sins, (then says he to the sick with paralysis,) Arise</w:t>
      </w:r>
      <w:r>
        <w:rPr>
          <w:rStyle w:val="FootnoteReference"/>
        </w:rPr>
        <w:footnoteReference w:id="632"/>
      </w:r>
      <w:r>
        <w:t xml:space="preserve">, take up your bed, and go to your house.</w:t>
      </w:r>
      <w:r>
        <w:t xml:space="preserve">{{field-off:Bible}}</w:t>
      </w:r>
    </w:p>
    <w:p>
      <w:r>
        <w:rPr>
          <w:sz w:val="18"/>
          <w:color w:val="777777"/>
        </w:rPr>
        <w:t xml:space="preserve">[[@Bible:Matthew 9:7]] </w:t>
      </w:r>
      <w:r>
        <w:rPr>
          <w:b/>
        </w:rPr>
        <w:t xml:space="preserve">7 </w:t>
      </w:r>
      <w:r>
        <w:t xml:space="preserve"> {{field-on:Bible}}</w:t>
      </w:r>
      <w:r>
        <w:t xml:space="preserve">And he arose, and departed to his house.</w:t>
      </w:r>
      <w:r>
        <w:t xml:space="preserve">{{field-off:Bible}}</w:t>
      </w:r>
    </w:p>
    <w:p>
      <w:r>
        <w:rPr>
          <w:sz w:val="18"/>
          <w:color w:val="777777"/>
        </w:rPr>
        <w:t xml:space="preserve">[[@Bible:Matthew 9:8]] </w:t>
      </w:r>
      <w:r>
        <w:rPr>
          <w:b/>
        </w:rPr>
        <w:t xml:space="preserve">8 </w:t>
      </w:r>
      <w:r>
        <w:t xml:space="preserve"> {{field-on:Bible}}</w:t>
      </w:r>
      <w:r>
        <w:t xml:space="preserve">But when the crowds saw it, they marveled, and glorified God</w:t>
      </w:r>
      <w:r>
        <w:rPr>
          <w:rStyle w:val="FootnoteReference"/>
        </w:rPr>
        <w:footnoteReference w:id="633"/>
      </w:r>
      <w:r>
        <w:t xml:space="preserve">, who had given such power to men.</w:t>
      </w:r>
      <w:r>
        <w:rPr>
          <w:rStyle w:val="FootnoteReference"/>
        </w:rPr>
        <w:footnoteReference w:id="634"/>
      </w:r>
      <w:r>
        <w:rPr>
          <w:rStyle w:val="FootnoteReference"/>
        </w:rPr>
        <w:footnoteReference w:id="635"/>
      </w:r>
      <w:r>
        <w:rPr>
          <w:rStyle w:val="FootnoteReference"/>
        </w:rPr>
        <w:footnoteReference w:id="636"/>
      </w:r>
      <w:r>
        <w:t xml:space="preserve">{{field-off:Bible}}</w:t>
      </w:r>
    </w:p>
    <w:p>
      <w:r>
        <w:rPr>
          <w:sz w:val="18"/>
          <w:color w:val="777777"/>
        </w:rPr>
        <w:t xml:space="preserve">[[@Bible:Matthew 9:9]] </w:t>
      </w:r>
      <w:r>
        <w:rPr>
          <w:b/>
        </w:rPr>
        <w:t xml:space="preserve">9 </w:t>
      </w:r>
      <w:r>
        <w:t xml:space="preserve"> {{field-on:Bible}}</w:t>
      </w:r>
      <w:r>
        <w:t xml:space="preserve">And as Jesus passed forth from there, he saw a man, named</w:t>
      </w:r>
      <w:r>
        <w:rPr>
          <w:rStyle w:val="FootnoteReference"/>
        </w:rPr>
        <w:footnoteReference w:id="637"/>
      </w:r>
      <w:r>
        <w:t xml:space="preserve"> Matthew</w:t>
      </w:r>
      <w:r>
        <w:rPr>
          <w:rStyle w:val="FootnoteReference"/>
        </w:rPr>
        <w:footnoteReference w:id="638"/>
      </w:r>
      <w:r>
        <w:t xml:space="preserve">, sitting at the tax booth: and he says to him, Follow</w:t>
      </w:r>
      <w:r>
        <w:rPr>
          <w:rStyle w:val="FootnoteReference"/>
        </w:rPr>
        <w:footnoteReference w:id="639"/>
      </w:r>
      <w:r>
        <w:t xml:space="preserve"> me. And he arose, and followed him.</w:t>
      </w:r>
      <w:r>
        <w:t xml:space="preserve">{{field-off:Bible}}</w:t>
      </w:r>
    </w:p>
    <w:p>
      <w:r>
        <w:rPr>
          <w:sz w:val="18"/>
          <w:color w:val="777777"/>
        </w:rPr>
        <w:t xml:space="preserve">[[@Bible:Matthew 9:10]] </w:t>
      </w:r>
      <w:r>
        <w:rPr>
          <w:b/>
        </w:rPr>
        <w:t xml:space="preserve">10 </w:t>
      </w:r>
      <w:r>
        <w:t xml:space="preserve"> {{field-on:Bible}}</w:t>
      </w:r>
      <w:r>
        <w:t xml:space="preserve">And it happened, as Jesus reclined at table in the house, look, many tax collectors and sinners came and sat down with him and his disciples.</w:t>
      </w:r>
      <w:r>
        <w:rPr>
          <w:rStyle w:val="FootnoteReference"/>
        </w:rPr>
        <w:footnoteReference w:id="640"/>
      </w:r>
      <w:r>
        <w:t xml:space="preserve">{{field-off:Bible}}</w:t>
      </w:r>
    </w:p>
    <w:p>
      <w:r>
        <w:rPr>
          <w:sz w:val="18"/>
          <w:color w:val="777777"/>
        </w:rPr>
        <w:t xml:space="preserve">[[@Bible:Matthew 9:11]] </w:t>
      </w:r>
      <w:r>
        <w:rPr>
          <w:b/>
        </w:rPr>
        <w:t xml:space="preserve">11 </w:t>
      </w:r>
      <w:r>
        <w:t xml:space="preserve"> {{field-on:Bible}}</w:t>
      </w:r>
      <w:r>
        <w:t xml:space="preserve">And when the Pharisees</w:t>
      </w:r>
      <w:r>
        <w:rPr>
          <w:rStyle w:val="FootnoteReference"/>
        </w:rPr>
        <w:footnoteReference w:id="641"/>
      </w:r>
      <w:r>
        <w:t xml:space="preserve"> saw it, they said</w:t>
      </w:r>
      <w:r>
        <w:rPr>
          <w:rStyle w:val="FootnoteReference"/>
        </w:rPr>
        <w:footnoteReference w:id="642"/>
      </w:r>
      <w:r>
        <w:t xml:space="preserve"> to his disciples, Why eats your Teacher with tax collectors and sinners?</w:t>
      </w:r>
      <w:r>
        <w:rPr>
          <w:rStyle w:val="FootnoteReference"/>
        </w:rPr>
        <w:footnoteReference w:id="643"/>
      </w:r>
      <w:r>
        <w:t xml:space="preserve">{{field-off:Bible}}</w:t>
      </w:r>
    </w:p>
    <w:p>
      <w:r>
        <w:rPr>
          <w:sz w:val="18"/>
          <w:color w:val="777777"/>
        </w:rPr>
        <w:t xml:space="preserve">[[@Bible:Matthew 9:12]] </w:t>
      </w:r>
      <w:r>
        <w:rPr>
          <w:b/>
        </w:rPr>
        <w:t xml:space="preserve">12 </w:t>
      </w:r>
      <w:r>
        <w:t xml:space="preserve"> {{field-on:Bible}}</w:t>
      </w:r>
      <w:r>
        <w:t xml:space="preserve">But when Jesus heard that, he said to them, those who are whole need not a physician, but those who are sick.</w:t>
      </w:r>
      <w:r>
        <w:rPr>
          <w:rStyle w:val="FootnoteReference"/>
        </w:rPr>
        <w:footnoteReference w:id="644"/>
      </w:r>
      <w:r>
        <w:t xml:space="preserve">{{field-off:Bible}}</w:t>
      </w:r>
    </w:p>
    <w:p>
      <w:r>
        <w:rPr>
          <w:sz w:val="18"/>
          <w:color w:val="777777"/>
        </w:rPr>
        <w:t xml:space="preserve">[[@Bible:Matthew 9:13]] </w:t>
      </w:r>
      <w:r>
        <w:rPr>
          <w:b/>
        </w:rPr>
        <w:t xml:space="preserve">13 </w:t>
      </w:r>
      <w:r>
        <w:t xml:space="preserve"> {{field-on:Bible}}</w:t>
      </w:r>
      <w:r>
        <w:t xml:space="preserve">But go and learn what that means, I will have mercy, and not sacrifice: for I am</w:t>
      </w:r>
      <w:r>
        <w:rPr>
          <w:rStyle w:val="FootnoteReference"/>
        </w:rPr>
        <w:footnoteReference w:id="645"/>
      </w:r>
      <w:r>
        <w:t xml:space="preserve"> not come to call</w:t>
      </w:r>
      <w:r>
        <w:rPr>
          <w:rStyle w:val="FootnoteReference"/>
        </w:rPr>
        <w:footnoteReference w:id="646"/>
      </w:r>
      <w:r>
        <w:t xml:space="preserve"> the righteous, but sinners to repentance.</w:t>
      </w:r>
      <w:r>
        <w:rPr>
          <w:rStyle w:val="FootnoteReference"/>
        </w:rPr>
        <w:footnoteReference w:id="647"/>
      </w:r>
      <w:r>
        <w:rPr>
          <w:rStyle w:val="FootnoteReference"/>
        </w:rPr>
        <w:footnoteReference w:id="648"/>
      </w:r>
      <w:r>
        <w:t xml:space="preserve">{{field-off:Bible}}</w:t>
      </w:r>
    </w:p>
    <w:p>
      <w:r>
        <w:rPr>
          <w:sz w:val="18"/>
          <w:color w:val="777777"/>
        </w:rPr>
        <w:t xml:space="preserve">[[@Bible:Matthew 9:14]] </w:t>
      </w:r>
      <w:r>
        <w:rPr>
          <w:b/>
        </w:rPr>
        <w:t xml:space="preserve">14 </w:t>
      </w:r>
      <w:r>
        <w:t xml:space="preserve"> {{field-on:Bible}}</w:t>
      </w:r>
      <w:r>
        <w:t xml:space="preserve">Then came to him the disciples</w:t>
      </w:r>
      <w:r>
        <w:rPr>
          <w:rStyle w:val="FootnoteReference"/>
        </w:rPr>
        <w:footnoteReference w:id="649"/>
      </w:r>
      <w:r>
        <w:t xml:space="preserve"> of John</w:t>
      </w:r>
      <w:r>
        <w:rPr>
          <w:rStyle w:val="FootnoteReference"/>
        </w:rPr>
        <w:footnoteReference w:id="650"/>
      </w:r>
      <w:r>
        <w:t xml:space="preserve">, saying, Why do we and the Pharisees fast often, but your disciples do not fast?</w:t>
      </w:r>
      <w:r>
        <w:rPr>
          <w:rStyle w:val="FootnoteReference"/>
        </w:rPr>
        <w:footnoteReference w:id="651"/>
      </w:r>
      <w:r>
        <w:t xml:space="preserve">{{field-off:Bible}}</w:t>
      </w:r>
    </w:p>
    <w:p>
      <w:r>
        <w:rPr>
          <w:sz w:val="18"/>
          <w:color w:val="777777"/>
        </w:rPr>
        <w:t xml:space="preserve">[[@Bible:Matthew 9:15]] </w:t>
      </w:r>
      <w:r>
        <w:rPr>
          <w:b/>
        </w:rPr>
        <w:t xml:space="preserve">15 </w:t>
      </w:r>
      <w:r>
        <w:t xml:space="preserve"> {{field-on:Bible}}</w:t>
      </w:r>
      <w:r>
        <w:t xml:space="preserve">And Jesus said to them, Can the children of the bride-chamber mourn, as long as the bridegroom is with them? but the days will come, when the bridegroom shall be taken from them, and then</w:t>
      </w:r>
      <w:r>
        <w:rPr>
          <w:rStyle w:val="FootnoteReference"/>
        </w:rPr>
        <w:footnoteReference w:id="652"/>
      </w:r>
      <w:r>
        <w:t xml:space="preserve"> shall they fast.</w:t>
      </w:r>
      <w:r>
        <w:rPr>
          <w:rStyle w:val="FootnoteReference"/>
        </w:rPr>
        <w:footnoteReference w:id="653"/>
      </w:r>
      <w:r>
        <w:t xml:space="preserve">{{field-off:Bible}}</w:t>
      </w:r>
    </w:p>
    <w:p>
      <w:r>
        <w:rPr>
          <w:sz w:val="18"/>
          <w:color w:val="777777"/>
        </w:rPr>
        <w:t xml:space="preserve">[[@Bible:Matthew 9:16]] </w:t>
      </w:r>
      <w:r>
        <w:rPr>
          <w:b/>
        </w:rPr>
        <w:t xml:space="preserve">16 </w:t>
      </w:r>
      <w:r>
        <w:t xml:space="preserve"> {{field-on:Bible}}</w:t>
      </w:r>
      <w:r>
        <w:t xml:space="preserve">No one puts a piece of new cloth to an old garment, for that which is put in to fill it up takes from the clothing, and the rent is made worse.</w:t>
      </w:r>
      <w:r>
        <w:rPr>
          <w:rStyle w:val="FootnoteReference"/>
        </w:rPr>
        <w:footnoteReference w:id="654"/>
      </w:r>
      <w:r>
        <w:t xml:space="preserve">{{field-off:Bible}}</w:t>
      </w:r>
    </w:p>
    <w:p>
      <w:r>
        <w:rPr>
          <w:sz w:val="18"/>
          <w:color w:val="777777"/>
        </w:rPr>
        <w:t xml:space="preserve">[[@Bible:Matthew 9:17]] </w:t>
      </w:r>
      <w:r>
        <w:rPr>
          <w:b/>
        </w:rPr>
        <w:t xml:space="preserve">17 </w:t>
      </w:r>
      <w:r>
        <w:t xml:space="preserve"> {{field-on:Bible}}</w:t>
      </w:r>
      <w:r>
        <w:t xml:space="preserve">Neither do men put new wine into old wineskins: else the wineskins break, and the wine runs out, and the wineskins perish: but they put new wine into new wineskins, and both are preserved.</w:t>
      </w:r>
      <w:r>
        <w:rPr>
          <w:rStyle w:val="FootnoteReference"/>
        </w:rPr>
        <w:footnoteReference w:id="655"/>
      </w:r>
      <w:r>
        <w:t xml:space="preserve">{{field-off:Bible}}</w:t>
      </w:r>
    </w:p>
    <w:p>
      <w:r>
        <w:rPr>
          <w:sz w:val="18"/>
          <w:color w:val="777777"/>
        </w:rPr>
        <w:t xml:space="preserve">[[@Bible:Matthew 9:18]] </w:t>
      </w:r>
      <w:r>
        <w:rPr>
          <w:b/>
        </w:rPr>
        <w:t xml:space="preserve">18 </w:t>
      </w:r>
      <w:r>
        <w:t xml:space="preserve"> {{field-on:Bible}}</w:t>
      </w:r>
      <w:r>
        <w:t xml:space="preserve">While he spoke these things to them, look, there came a certain ruler</w:t>
      </w:r>
      <w:r>
        <w:rPr>
          <w:rStyle w:val="FootnoteReference"/>
        </w:rPr>
        <w:footnoteReference w:id="656"/>
      </w:r>
      <w:r>
        <w:t xml:space="preserve">, and worshiped him, saying, My daughter</w:t>
      </w:r>
      <w:r>
        <w:rPr>
          <w:rStyle w:val="FootnoteReference"/>
        </w:rPr>
        <w:footnoteReference w:id="657"/>
      </w:r>
      <w:r>
        <w:t xml:space="preserve"> is even now dead: but come and lay your hand upon her, and she shall live.</w:t>
      </w:r>
      <w:r>
        <w:rPr>
          <w:rStyle w:val="FootnoteReference"/>
        </w:rPr>
        <w:footnoteReference w:id="658"/>
      </w:r>
      <w:r>
        <w:rPr>
          <w:rStyle w:val="FootnoteReference"/>
        </w:rPr>
        <w:footnoteReference w:id="659"/>
      </w:r>
      <w:r>
        <w:t xml:space="preserve">{{field-off:Bible}}</w:t>
      </w:r>
    </w:p>
    <w:p>
      <w:r>
        <w:rPr>
          <w:sz w:val="18"/>
          <w:color w:val="777777"/>
        </w:rPr>
        <w:t xml:space="preserve">[[@Bible:Matthew 9:19]] </w:t>
      </w:r>
      <w:r>
        <w:rPr>
          <w:b/>
        </w:rPr>
        <w:t xml:space="preserve">19 </w:t>
      </w:r>
      <w:r>
        <w:t xml:space="preserve"> {{field-on:Bible}}</w:t>
      </w:r>
      <w:r>
        <w:t xml:space="preserve">And Jesus arose, and followed him, and so did his disciples.</w:t>
      </w:r>
      <w:r>
        <w:rPr>
          <w:rStyle w:val="FootnoteReference"/>
        </w:rPr>
        <w:footnoteReference w:id="660"/>
      </w:r>
      <w:r>
        <w:t xml:space="preserve">{{field-off:Bible}}</w:t>
      </w:r>
    </w:p>
    <w:p>
      <w:r>
        <w:rPr>
          <w:sz w:val="18"/>
          <w:color w:val="777777"/>
        </w:rPr>
        <w:t xml:space="preserve">[[@Bible:Matthew 9:20]] </w:t>
      </w:r>
      <w:r>
        <w:rPr>
          <w:b/>
        </w:rPr>
        <w:t xml:space="preserve">20 </w:t>
      </w:r>
      <w:r>
        <w:t xml:space="preserve"> {{field-on:Bible}}</w:t>
      </w:r>
      <w:r>
        <w:t xml:space="preserve">And, look, a woman, having an issue</w:t>
      </w:r>
      <w:r>
        <w:rPr>
          <w:rStyle w:val="FootnoteReference"/>
        </w:rPr>
        <w:footnoteReference w:id="661"/>
      </w:r>
      <w:r>
        <w:t xml:space="preserve"> of blood twelve years, came behind him, and touched</w:t>
      </w:r>
      <w:r>
        <w:rPr>
          <w:rStyle w:val="FootnoteReference"/>
        </w:rPr>
        <w:footnoteReference w:id="662"/>
      </w:r>
      <w:r>
        <w:t xml:space="preserve"> the hem of his clothing:</w:t>
      </w:r>
      <w:r>
        <w:rPr>
          <w:rStyle w:val="FootnoteReference"/>
        </w:rPr>
        <w:footnoteReference w:id="663"/>
      </w:r>
      <w:r>
        <w:rPr>
          <w:rStyle w:val="FootnoteReference"/>
        </w:rPr>
        <w:footnoteReference w:id="664"/>
      </w:r>
      <w:r>
        <w:t xml:space="preserve">{{field-off:Bible}}</w:t>
      </w:r>
    </w:p>
    <w:p>
      <w:r>
        <w:rPr>
          <w:sz w:val="18"/>
          <w:color w:val="777777"/>
        </w:rPr>
        <w:t xml:space="preserve">[[@Bible:Matthew 9:21]] </w:t>
      </w:r>
      <w:r>
        <w:rPr>
          <w:b/>
        </w:rPr>
        <w:t xml:space="preserve">21 </w:t>
      </w:r>
      <w:r>
        <w:t xml:space="preserve"> {{field-on:Bible}}</w:t>
      </w:r>
      <w:r>
        <w:t xml:space="preserve">For she said within herself, If I may but touch his clothing, I shall be whole.</w:t>
      </w:r>
      <w:r>
        <w:rPr>
          <w:rStyle w:val="FootnoteReference"/>
        </w:rPr>
        <w:footnoteReference w:id="665"/>
      </w:r>
      <w:r>
        <w:t xml:space="preserve">{{field-off:Bible}}</w:t>
      </w:r>
    </w:p>
    <w:p>
      <w:r>
        <w:rPr>
          <w:sz w:val="18"/>
          <w:color w:val="777777"/>
        </w:rPr>
        <w:t xml:space="preserve">[[@Bible:Matthew 9:22]] </w:t>
      </w:r>
      <w:r>
        <w:rPr>
          <w:b/>
        </w:rPr>
        <w:t xml:space="preserve">22 </w:t>
      </w:r>
      <w:r>
        <w:t xml:space="preserve"> {{field-on:Bible}}</w:t>
      </w:r>
      <w:r>
        <w:t xml:space="preserve">But Jesus turned about, and when he saw her, he said, Daughter</w:t>
      </w:r>
      <w:r>
        <w:rPr>
          <w:rStyle w:val="FootnoteReference"/>
        </w:rPr>
        <w:footnoteReference w:id="666"/>
      </w:r>
      <w:r>
        <w:t xml:space="preserve">, be of good comfort; your faith has made you whole. And the woman was made whole from that hour.</w:t>
      </w:r>
      <w:r>
        <w:rPr>
          <w:rStyle w:val="FootnoteReference"/>
        </w:rPr>
        <w:footnoteReference w:id="667"/>
      </w:r>
      <w:r>
        <w:t xml:space="preserve">{{field-off:Bible}}</w:t>
      </w:r>
    </w:p>
    <w:p>
      <w:r>
        <w:rPr>
          <w:sz w:val="18"/>
          <w:color w:val="777777"/>
        </w:rPr>
        <w:t xml:space="preserve">[[@Bible:Matthew 9:23]] </w:t>
      </w:r>
      <w:r>
        <w:rPr>
          <w:b/>
        </w:rPr>
        <w:t xml:space="preserve">23 </w:t>
      </w:r>
      <w:r>
        <w:t xml:space="preserve"> {{field-on:Bible}}</w:t>
      </w:r>
      <w:r>
        <w:t xml:space="preserve">And when Jesus came into the ruler's house, and saw the flute players and the people making a noise,</w:t>
      </w:r>
      <w:r>
        <w:rPr>
          <w:rStyle w:val="FootnoteReference"/>
        </w:rPr>
        <w:footnoteReference w:id="668"/>
      </w:r>
      <w:r>
        <w:t xml:space="preserve">{{field-off:Bible}}</w:t>
      </w:r>
    </w:p>
    <w:p>
      <w:r>
        <w:rPr>
          <w:sz w:val="18"/>
          <w:color w:val="777777"/>
        </w:rPr>
        <w:t xml:space="preserve">[[@Bible:Matthew 9:24]] </w:t>
      </w:r>
      <w:r>
        <w:rPr>
          <w:b/>
        </w:rPr>
        <w:t xml:space="preserve">24 </w:t>
      </w:r>
      <w:r>
        <w:t xml:space="preserve"> {{field-on:Bible}}</w:t>
      </w:r>
      <w:r>
        <w:t xml:space="preserve">He said to them, Give</w:t>
      </w:r>
      <w:r>
        <w:rPr>
          <w:rStyle w:val="FootnoteReference"/>
        </w:rPr>
        <w:footnoteReference w:id="669"/>
      </w:r>
      <w:r>
        <w:t xml:space="preserve"> place: for the girl is not dead, but sleeps. And they laughed him to scorn.</w:t>
      </w:r>
      <w:r>
        <w:rPr>
          <w:rStyle w:val="FootnoteReference"/>
        </w:rPr>
        <w:footnoteReference w:id="670"/>
      </w:r>
      <w:r>
        <w:rPr>
          <w:rStyle w:val="FootnoteReference"/>
        </w:rPr>
        <w:footnoteReference w:id="671"/>
      </w:r>
      <w:r>
        <w:t xml:space="preserve">{{field-off:Bible}}</w:t>
      </w:r>
    </w:p>
    <w:p>
      <w:r>
        <w:rPr>
          <w:sz w:val="18"/>
          <w:color w:val="777777"/>
        </w:rPr>
        <w:t xml:space="preserve">[[@Bible:Matthew 9:25]] </w:t>
      </w:r>
      <w:r>
        <w:rPr>
          <w:b/>
        </w:rPr>
        <w:t xml:space="preserve">25 </w:t>
      </w:r>
      <w:r>
        <w:t xml:space="preserve"> {{field-on:Bible}}</w:t>
      </w:r>
      <w:r>
        <w:t xml:space="preserve">But when the people were put forth, he went in, and took</w:t>
      </w:r>
      <w:r>
        <w:rPr>
          <w:rStyle w:val="FootnoteReference"/>
        </w:rPr>
        <w:footnoteReference w:id="672"/>
      </w:r>
      <w:r>
        <w:t xml:space="preserve"> her by the hand, and the girl arose.</w:t>
      </w:r>
      <w:r>
        <w:t xml:space="preserve">{{field-off:Bible}}</w:t>
      </w:r>
    </w:p>
    <w:p>
      <w:r>
        <w:rPr>
          <w:sz w:val="18"/>
          <w:color w:val="777777"/>
        </w:rPr>
        <w:t xml:space="preserve">[[@Bible:Matthew 9:26]] </w:t>
      </w:r>
      <w:r>
        <w:rPr>
          <w:b/>
        </w:rPr>
        <w:t xml:space="preserve">26 </w:t>
      </w:r>
      <w:r>
        <w:t xml:space="preserve"> {{field-on:Bible}}</w:t>
      </w:r>
      <w:r>
        <w:t xml:space="preserve">And the report of this went out into all that land.</w:t>
      </w:r>
      <w:r>
        <w:rPr>
          <w:rStyle w:val="FootnoteReference"/>
        </w:rPr>
        <w:footnoteReference w:id="673"/>
      </w:r>
      <w:r>
        <w:t xml:space="preserve">{{field-off:Bible}}</w:t>
      </w:r>
    </w:p>
    <w:p>
      <w:r>
        <w:rPr>
          <w:sz w:val="18"/>
          <w:color w:val="777777"/>
        </w:rPr>
        <w:t xml:space="preserve">[[@Bible:Matthew 9:27]] </w:t>
      </w:r>
      <w:r>
        <w:rPr>
          <w:b/>
        </w:rPr>
        <w:t xml:space="preserve">27 </w:t>
      </w:r>
      <w:r>
        <w:t xml:space="preserve"> {{field-on:Bible}}</w:t>
      </w:r>
      <w:r>
        <w:t xml:space="preserve">And when Jesus departed from there, two blind men followed him, crying, and saying, You son of David</w:t>
      </w:r>
      <w:r>
        <w:rPr>
          <w:rStyle w:val="FootnoteReference"/>
        </w:rPr>
        <w:footnoteReference w:id="674"/>
      </w:r>
      <w:r>
        <w:t xml:space="preserve">, have mercy on us.</w:t>
      </w:r>
      <w:r>
        <w:rPr>
          <w:rStyle w:val="FootnoteReference"/>
        </w:rPr>
        <w:footnoteReference w:id="675"/>
      </w:r>
      <w:r>
        <w:rPr>
          <w:rStyle w:val="FootnoteReference"/>
        </w:rPr>
        <w:footnoteReference w:id="676"/>
      </w:r>
      <w:r>
        <w:t xml:space="preserve">{{field-off:Bible}}</w:t>
      </w:r>
    </w:p>
    <w:p>
      <w:r>
        <w:rPr>
          <w:sz w:val="18"/>
          <w:color w:val="777777"/>
        </w:rPr>
        <w:t xml:space="preserve">[[@Bible:Matthew 9:28]] </w:t>
      </w:r>
      <w:r>
        <w:rPr>
          <w:b/>
        </w:rPr>
        <w:t xml:space="preserve">28 </w:t>
      </w:r>
      <w:r>
        <w:t xml:space="preserve"> {{field-on:Bible}}</w:t>
      </w:r>
      <w:r>
        <w:t xml:space="preserve">And when he had come into the house, the blind men came to him: and Jesus says to them, Believe</w:t>
      </w:r>
      <w:r>
        <w:rPr>
          <w:rStyle w:val="FootnoteReference"/>
        </w:rPr>
        <w:footnoteReference w:id="677"/>
      </w:r>
      <w:r>
        <w:t xml:space="preserve"> you that I am able to do this? They said to him, Yes, Lord.</w:t>
      </w:r>
      <w:r>
        <w:t xml:space="preserve">{{field-off:Bible}}</w:t>
      </w:r>
    </w:p>
    <w:p>
      <w:r>
        <w:rPr>
          <w:sz w:val="18"/>
          <w:color w:val="777777"/>
        </w:rPr>
        <w:t xml:space="preserve">[[@Bible:Matthew 9:29]] </w:t>
      </w:r>
      <w:r>
        <w:rPr>
          <w:b/>
        </w:rPr>
        <w:t xml:space="preserve">29 </w:t>
      </w:r>
      <w:r>
        <w:t xml:space="preserve"> {{field-on:Bible}}</w:t>
      </w:r>
      <w:r>
        <w:t xml:space="preserve">Then touched</w:t>
      </w:r>
      <w:r>
        <w:rPr>
          <w:rStyle w:val="FootnoteReference"/>
        </w:rPr>
        <w:footnoteReference w:id="678"/>
      </w:r>
      <w:r>
        <w:t xml:space="preserve"> he their eyes, saying, According to your faith be it to you.</w:t>
      </w:r>
      <w:r>
        <w:t xml:space="preserve">{{field-off:Bible}}</w:t>
      </w:r>
    </w:p>
    <w:p>
      <w:r>
        <w:rPr>
          <w:sz w:val="18"/>
          <w:color w:val="777777"/>
        </w:rPr>
        <w:t xml:space="preserve">[[@Bible:Matthew 9:30]] </w:t>
      </w:r>
      <w:r>
        <w:rPr>
          <w:b/>
        </w:rPr>
        <w:t xml:space="preserve">30 </w:t>
      </w:r>
      <w:r>
        <w:t xml:space="preserve"> {{field-on:Bible}}</w:t>
      </w:r>
      <w:r>
        <w:t xml:space="preserve">And their</w:t>
      </w:r>
      <w:r>
        <w:rPr>
          <w:rStyle w:val="FootnoteReference"/>
        </w:rPr>
        <w:footnoteReference w:id="679"/>
      </w:r>
      <w:r>
        <w:t xml:space="preserve"> eyes were opened; and Jesus strictly charged them, saying, See that no one knows it.</w:t>
      </w:r>
      <w:r>
        <w:rPr>
          <w:rStyle w:val="FootnoteReference"/>
        </w:rPr>
        <w:footnoteReference w:id="680"/>
      </w:r>
      <w:r>
        <w:t xml:space="preserve">{{field-off:Bible}}</w:t>
      </w:r>
    </w:p>
    <w:p>
      <w:r>
        <w:rPr>
          <w:sz w:val="18"/>
          <w:color w:val="777777"/>
        </w:rPr>
        <w:t xml:space="preserve">[[@Bible:Matthew 9:31]] </w:t>
      </w:r>
      <w:r>
        <w:rPr>
          <w:b/>
        </w:rPr>
        <w:t xml:space="preserve">31 </w:t>
      </w:r>
      <w:r>
        <w:t xml:space="preserve"> {{field-on:Bible}}</w:t>
      </w:r>
      <w:r>
        <w:t xml:space="preserve">But they, when they were departed, spread</w:t>
      </w:r>
      <w:r>
        <w:rPr>
          <w:rStyle w:val="FootnoteReference"/>
        </w:rPr>
        <w:footnoteReference w:id="681"/>
      </w:r>
      <w:r>
        <w:t xml:space="preserve"> widely his fame in all that country.</w:t>
      </w:r>
      <w:r>
        <w:t xml:space="preserve">{{field-off:Bible}}</w:t>
      </w:r>
    </w:p>
    <w:p>
      <w:r>
        <w:rPr>
          <w:sz w:val="18"/>
          <w:color w:val="777777"/>
        </w:rPr>
        <w:t xml:space="preserve">[[@Bible:Matthew 9:32]] </w:t>
      </w:r>
      <w:r>
        <w:rPr>
          <w:b/>
        </w:rPr>
        <w:t xml:space="preserve">32 </w:t>
      </w:r>
      <w:r>
        <w:t xml:space="preserve"> {{field-on:Bible}}</w:t>
      </w:r>
      <w:r>
        <w:t xml:space="preserve">As they went out, look, they brought to him a mute man possessed with a demon.</w:t>
      </w:r>
      <w:r>
        <w:rPr>
          <w:rStyle w:val="FootnoteReference"/>
        </w:rPr>
        <w:footnoteReference w:id="682"/>
      </w:r>
      <w:r>
        <w:t xml:space="preserve">{{field-off:Bible}}</w:t>
      </w:r>
    </w:p>
    <w:p>
      <w:r>
        <w:rPr>
          <w:sz w:val="18"/>
          <w:color w:val="777777"/>
        </w:rPr>
        <w:t xml:space="preserve">[[@Bible:Matthew 9:33]] </w:t>
      </w:r>
      <w:r>
        <w:rPr>
          <w:b/>
        </w:rPr>
        <w:t xml:space="preserve">33 </w:t>
      </w:r>
      <w:r>
        <w:t xml:space="preserve"> {{field-on:Bible}}</w:t>
      </w:r>
      <w:r>
        <w:t xml:space="preserve">And when the demon was cast out, the mute spoke: and the crowds marveled, saying, It was never so seen in Israel</w:t>
      </w:r>
      <w:r>
        <w:rPr>
          <w:rStyle w:val="FootnoteReference"/>
        </w:rPr>
        <w:footnoteReference w:id="683"/>
      </w:r>
      <w:r>
        <w:t xml:space="preserve">.</w:t>
      </w:r>
      <w:r>
        <w:rPr>
          <w:rStyle w:val="FootnoteReference"/>
        </w:rPr>
        <w:footnoteReference w:id="684"/>
      </w:r>
      <w:r>
        <w:rPr>
          <w:rStyle w:val="FootnoteReference"/>
        </w:rPr>
        <w:footnoteReference w:id="685"/>
      </w:r>
      <w:r>
        <w:t xml:space="preserve">{{field-off:Bible}}</w:t>
      </w:r>
    </w:p>
    <w:p>
      <w:r>
        <w:rPr>
          <w:sz w:val="18"/>
          <w:color w:val="777777"/>
        </w:rPr>
        <w:t xml:space="preserve">[[@Bible:Matthew 9:34]] </w:t>
      </w:r>
      <w:r>
        <w:rPr>
          <w:b/>
        </w:rPr>
        <w:t xml:space="preserve">34 </w:t>
      </w:r>
      <w:r>
        <w:t xml:space="preserve"> {{field-on:Bible}}</w:t>
      </w:r>
      <w:r>
        <w:t xml:space="preserve">But the Pharisees said, He casts out demons through the prince of the demons.</w:t>
      </w:r>
      <w:r>
        <w:rPr>
          <w:rStyle w:val="FootnoteReference"/>
        </w:rPr>
        <w:footnoteReference w:id="686"/>
      </w:r>
      <w:r>
        <w:t xml:space="preserve">{{field-off:Bible}}</w:t>
      </w:r>
    </w:p>
    <w:p>
      <w:r>
        <w:rPr>
          <w:sz w:val="18"/>
          <w:color w:val="777777"/>
        </w:rPr>
        <w:t xml:space="preserve">[[@Bible:Matthew 9:35]] </w:t>
      </w:r>
      <w:r>
        <w:rPr>
          <w:b/>
        </w:rPr>
        <w:t xml:space="preserve">35 </w:t>
      </w:r>
      <w:r>
        <w:t xml:space="preserve"> {{field-on:Bible}}</w:t>
      </w:r>
      <w:r>
        <w:t xml:space="preserve">And Jesus went about all the cities and villages, teaching in their synagogues, and preaching the good news of the kingdom, and healing every sickness and every disease among the people.</w:t>
      </w:r>
      <w:r>
        <w:rPr>
          <w:rStyle w:val="FootnoteReference"/>
        </w:rPr>
        <w:footnoteReference w:id="687"/>
      </w:r>
      <w:r>
        <w:t xml:space="preserve">{{field-off:Bible}}</w:t>
      </w:r>
    </w:p>
    <w:p>
      <w:r>
        <w:rPr>
          <w:sz w:val="18"/>
          <w:color w:val="777777"/>
        </w:rPr>
        <w:t xml:space="preserve">[[@Bible:Matthew 9:36]] </w:t>
      </w:r>
      <w:r>
        <w:rPr>
          <w:b/>
        </w:rPr>
        <w:t xml:space="preserve">36 </w:t>
      </w:r>
      <w:r>
        <w:t xml:space="preserve"> {{field-on:Bible}}</w:t>
      </w:r>
      <w:r>
        <w:t xml:space="preserve">But when he saw the crowds, he was moved with compassion on them, because they fainted, and were scattered, as sheep having no shepherd.</w:t>
      </w:r>
      <w:r>
        <w:rPr>
          <w:rStyle w:val="FootnoteReference"/>
        </w:rPr>
        <w:footnoteReference w:id="688"/>
      </w:r>
      <w:r>
        <w:t xml:space="preserve">{{field-off:Bible}}</w:t>
      </w:r>
    </w:p>
    <w:p>
      <w:r>
        <w:rPr>
          <w:sz w:val="18"/>
          <w:color w:val="777777"/>
        </w:rPr>
        <w:t xml:space="preserve">[[@Bible:Matthew 9:37]] </w:t>
      </w:r>
      <w:r>
        <w:rPr>
          <w:b/>
        </w:rPr>
        <w:t xml:space="preserve">37 </w:t>
      </w:r>
      <w:r>
        <w:t xml:space="preserve"> {{field-on:Bible}}</w:t>
      </w:r>
      <w:r>
        <w:t xml:space="preserve">Then he says to his disciples, The harvest</w:t>
      </w:r>
      <w:r>
        <w:rPr>
          <w:rStyle w:val="FootnoteReference"/>
        </w:rPr>
        <w:footnoteReference w:id="689"/>
      </w:r>
      <w:r>
        <w:t xml:space="preserve"> truly is abundant, but the laborers are few;</w:t>
      </w:r>
      <w:r>
        <w:rPr>
          <w:rStyle w:val="FootnoteReference"/>
        </w:rPr>
        <w:footnoteReference w:id="690"/>
      </w:r>
      <w:r>
        <w:t xml:space="preserve">{{field-off:Bible}}</w:t>
      </w:r>
    </w:p>
    <w:p>
      <w:r>
        <w:rPr>
          <w:sz w:val="18"/>
          <w:color w:val="777777"/>
        </w:rPr>
        <w:t xml:space="preserve">[[@Bible:Matthew 9:38]] </w:t>
      </w:r>
      <w:r>
        <w:rPr>
          <w:b/>
        </w:rPr>
        <w:t xml:space="preserve">38 </w:t>
      </w:r>
      <w:r>
        <w:t xml:space="preserve"> {{field-on:Bible}}</w:t>
      </w:r>
      <w:r>
        <w:t xml:space="preserve">Pray</w:t>
      </w:r>
      <w:r>
        <w:rPr>
          <w:rStyle w:val="FootnoteReference"/>
        </w:rPr>
        <w:footnoteReference w:id="691"/>
      </w:r>
      <w:r>
        <w:t xml:space="preserve"> therefore to the Lord</w:t>
      </w:r>
      <w:r>
        <w:rPr>
          <w:rStyle w:val="FootnoteReference"/>
        </w:rPr>
        <w:footnoteReference w:id="692"/>
      </w:r>
      <w:r>
        <w:t xml:space="preserve"> of the harvest, that he will send forth laborers into his harvest.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[[@Bible:Matthew 10:1]] </w:t>
      </w:r>
      <w:r>
        <w:rPr>
          <w:b/>
        </w:rPr>
        <w:t xml:space="preserve">1 </w:t>
      </w:r>
      <w:r>
        <w:t xml:space="preserve"> {{field-on:Bible}}</w:t>
      </w:r>
      <w:r>
        <w:t xml:space="preserve">And when he had called</w:t>
      </w:r>
      <w:r>
        <w:rPr>
          <w:rStyle w:val="FootnoteReference"/>
        </w:rPr>
        <w:footnoteReference w:id="693"/>
      </w:r>
      <w:r>
        <w:t xml:space="preserve"> to him his twelve disciples, he gave</w:t>
      </w:r>
      <w:r>
        <w:rPr>
          <w:rStyle w:val="FootnoteReference"/>
        </w:rPr>
        <w:footnoteReference w:id="694"/>
      </w:r>
      <w:r>
        <w:t xml:space="preserve"> them power against unclean spirits, to cast them out, and to heal all manner of sickness and all manner of disease.</w:t>
      </w:r>
      <w:r>
        <w:t xml:space="preserve">{{field-off:Bible}}</w:t>
      </w:r>
    </w:p>
    <w:p>
      <w:r>
        <w:rPr>
          <w:sz w:val="18"/>
          <w:color w:val="777777"/>
        </w:rPr>
        <w:t xml:space="preserve">[[@Bible:Matthew 10:2]] </w:t>
      </w:r>
      <w:r>
        <w:rPr>
          <w:b/>
        </w:rPr>
        <w:t xml:space="preserve">2 </w:t>
      </w:r>
      <w:r>
        <w:t xml:space="preserve"> {{field-on:Bible}}</w:t>
      </w:r>
      <w:r>
        <w:t xml:space="preserve">Now the names of the twelve apostles</w:t>
      </w:r>
      <w:r>
        <w:rPr>
          <w:rStyle w:val="FootnoteReference"/>
        </w:rPr>
        <w:footnoteReference w:id="695"/>
      </w:r>
      <w:r>
        <w:t xml:space="preserve"> are these; The first, Simon</w:t>
      </w:r>
      <w:r>
        <w:rPr>
          <w:rStyle w:val="FootnoteReference"/>
        </w:rPr>
        <w:footnoteReference w:id="696"/>
      </w:r>
      <w:r>
        <w:t xml:space="preserve">, who is called Peter</w:t>
      </w:r>
      <w:r>
        <w:rPr>
          <w:rStyle w:val="FootnoteReference"/>
        </w:rPr>
        <w:footnoteReference w:id="697"/>
      </w:r>
      <w:r>
        <w:t xml:space="preserve">, and Andrew</w:t>
      </w:r>
      <w:r>
        <w:rPr>
          <w:rStyle w:val="FootnoteReference"/>
        </w:rPr>
        <w:footnoteReference w:id="698"/>
      </w:r>
      <w:r>
        <w:t xml:space="preserve"> his brother; James</w:t>
      </w:r>
      <w:r>
        <w:rPr>
          <w:rStyle w:val="FootnoteReference"/>
        </w:rPr>
        <w:footnoteReference w:id="699"/>
      </w:r>
      <w:r>
        <w:t xml:space="preserve"> the son of Zebedee</w:t>
      </w:r>
      <w:r>
        <w:rPr>
          <w:rStyle w:val="FootnoteReference"/>
        </w:rPr>
        <w:footnoteReference w:id="700"/>
      </w:r>
      <w:r>
        <w:t xml:space="preserve">, and John</w:t>
      </w:r>
      <w:r>
        <w:rPr>
          <w:rStyle w:val="FootnoteReference"/>
        </w:rPr>
        <w:footnoteReference w:id="701"/>
      </w:r>
      <w:r>
        <w:t xml:space="preserve"> his brother;</w:t>
      </w:r>
      <w:r>
        <w:rPr>
          <w:rStyle w:val="FootnoteReference"/>
        </w:rPr>
        <w:footnoteReference w:id="702"/>
      </w:r>
      <w:r>
        <w:rPr>
          <w:rStyle w:val="FootnoteReference"/>
        </w:rPr>
        <w:footnoteReference w:id="703"/>
      </w:r>
      <w:r>
        <w:rPr>
          <w:rStyle w:val="FootnoteReference"/>
        </w:rPr>
        <w:footnoteReference w:id="704"/>
      </w:r>
      <w:r>
        <w:rPr>
          <w:rStyle w:val="FootnoteReference"/>
        </w:rPr>
        <w:footnoteReference w:id="705"/>
      </w:r>
      <w:r>
        <w:t xml:space="preserve">{{field-off:Bible}}</w:t>
      </w:r>
    </w:p>
    <w:p>
      <w:r>
        <w:rPr>
          <w:sz w:val="18"/>
          <w:color w:val="777777"/>
        </w:rPr>
        <w:t xml:space="preserve">[[@Bible:Matthew 10:3]] </w:t>
      </w:r>
      <w:r>
        <w:rPr>
          <w:b/>
        </w:rPr>
        <w:t xml:space="preserve">3 </w:t>
      </w:r>
      <w:r>
        <w:t xml:space="preserve"> {{field-on:Bible}}</w:t>
      </w:r>
      <w:r>
        <w:t xml:space="preserve">Philip</w:t>
      </w:r>
      <w:r>
        <w:rPr>
          <w:rStyle w:val="FootnoteReference"/>
        </w:rPr>
        <w:footnoteReference w:id="706"/>
      </w:r>
      <w:r>
        <w:t xml:space="preserve">, and Bartholomew</w:t>
      </w:r>
      <w:r>
        <w:rPr>
          <w:rStyle w:val="FootnoteReference"/>
        </w:rPr>
        <w:footnoteReference w:id="707"/>
      </w:r>
      <w:r>
        <w:t xml:space="preserve">; Thomas</w:t>
      </w:r>
      <w:r>
        <w:rPr>
          <w:rStyle w:val="FootnoteReference"/>
        </w:rPr>
        <w:footnoteReference w:id="708"/>
      </w:r>
      <w:r>
        <w:t xml:space="preserve">, and Matthew</w:t>
      </w:r>
      <w:r>
        <w:rPr>
          <w:rStyle w:val="FootnoteReference"/>
        </w:rPr>
        <w:footnoteReference w:id="709"/>
      </w:r>
      <w:r>
        <w:t xml:space="preserve"> the tax collector; James</w:t>
      </w:r>
      <w:r>
        <w:rPr>
          <w:rStyle w:val="FootnoteReference"/>
        </w:rPr>
        <w:footnoteReference w:id="710"/>
      </w:r>
      <w:r>
        <w:t xml:space="preserve"> the son of Alphaeus</w:t>
      </w:r>
      <w:r>
        <w:rPr>
          <w:rStyle w:val="FootnoteReference"/>
        </w:rPr>
        <w:footnoteReference w:id="711"/>
      </w:r>
      <w:r>
        <w:t xml:space="preserve">, and Lebbaeus</w:t>
      </w:r>
      <w:r>
        <w:rPr>
          <w:rStyle w:val="FootnoteReference"/>
        </w:rPr>
        <w:footnoteReference w:id="712"/>
      </w:r>
      <w:r>
        <w:t xml:space="preserve">, whose surname was Thaddaeus</w:t>
      </w:r>
      <w:r>
        <w:rPr>
          <w:rStyle w:val="FootnoteReference"/>
        </w:rPr>
        <w:footnoteReference w:id="713"/>
      </w:r>
      <w:r>
        <w:t xml:space="preserve">;</w:t>
      </w:r>
      <w:r>
        <w:rPr>
          <w:rStyle w:val="FootnoteReference"/>
        </w:rPr>
        <w:footnoteReference w:id="714"/>
      </w:r>
      <w:r>
        <w:rPr>
          <w:rStyle w:val="FootnoteReference"/>
        </w:rPr>
        <w:footnoteReference w:id="715"/>
      </w:r>
      <w:r>
        <w:rPr>
          <w:rStyle w:val="FootnoteReference"/>
        </w:rPr>
        <w:footnoteReference w:id="716"/>
      </w:r>
      <w:r>
        <w:t xml:space="preserve">{{field-off:Bible}}</w:t>
      </w:r>
    </w:p>
    <w:p>
      <w:r>
        <w:rPr>
          <w:sz w:val="18"/>
          <w:color w:val="777777"/>
        </w:rPr>
        <w:t xml:space="preserve">[[@Bible:Matthew 10:4]] </w:t>
      </w:r>
      <w:r>
        <w:rPr>
          <w:b/>
        </w:rPr>
        <w:t xml:space="preserve">4 </w:t>
      </w:r>
      <w:r>
        <w:t xml:space="preserve"> {{field-on:Bible}}</w:t>
      </w:r>
      <w:r>
        <w:t xml:space="preserve">Simon</w:t>
      </w:r>
      <w:r>
        <w:rPr>
          <w:rStyle w:val="FootnoteReference"/>
        </w:rPr>
        <w:footnoteReference w:id="717"/>
      </w:r>
      <w:r>
        <w:t xml:space="preserve"> the Canaanite</w:t>
      </w:r>
      <w:r>
        <w:rPr>
          <w:rStyle w:val="FootnoteReference"/>
        </w:rPr>
        <w:footnoteReference w:id="718"/>
      </w:r>
      <w:r>
        <w:t xml:space="preserve">, and Judas</w:t>
      </w:r>
      <w:r>
        <w:rPr>
          <w:rStyle w:val="FootnoteReference"/>
        </w:rPr>
        <w:footnoteReference w:id="719"/>
      </w:r>
      <w:r>
        <w:t xml:space="preserve"> Iscariot</w:t>
      </w:r>
      <w:r>
        <w:rPr>
          <w:rStyle w:val="FootnoteReference"/>
        </w:rPr>
        <w:footnoteReference w:id="720"/>
      </w:r>
      <w:r>
        <w:t xml:space="preserve">, who also betrayed him.</w:t>
      </w:r>
      <w:r>
        <w:rPr>
          <w:rStyle w:val="FootnoteReference"/>
        </w:rPr>
        <w:footnoteReference w:id="721"/>
      </w:r>
      <w:r>
        <w:rPr>
          <w:rStyle w:val="FootnoteReference"/>
        </w:rPr>
        <w:footnoteReference w:id="722"/>
      </w:r>
      <w:r>
        <w:rPr>
          <w:rStyle w:val="FootnoteReference"/>
        </w:rPr>
        <w:footnoteReference w:id="723"/>
      </w:r>
      <w:r>
        <w:rPr>
          <w:rStyle w:val="FootnoteReference"/>
        </w:rPr>
        <w:footnoteReference w:id="724"/>
      </w:r>
      <w:r>
        <w:t xml:space="preserve">{{field-off:Bible}}</w:t>
      </w:r>
    </w:p>
    <w:p>
      <w:r>
        <w:rPr>
          <w:sz w:val="18"/>
          <w:color w:val="777777"/>
        </w:rPr>
        <w:t xml:space="preserve">[[@Bible:Matthew 10:5]] </w:t>
      </w:r>
      <w:r>
        <w:rPr>
          <w:b/>
        </w:rPr>
        <w:t xml:space="preserve">5 </w:t>
      </w:r>
      <w:r>
        <w:t xml:space="preserve"> {{field-on:Bible}}</w:t>
      </w:r>
      <w:r>
        <w:t xml:space="preserve">These twelve Jesus</w:t>
      </w:r>
      <w:r>
        <w:rPr>
          <w:rStyle w:val="FootnoteReference"/>
        </w:rPr>
        <w:footnoteReference w:id="725"/>
      </w:r>
      <w:r>
        <w:t xml:space="preserve"> sent</w:t>
      </w:r>
      <w:r>
        <w:rPr>
          <w:rStyle w:val="FootnoteReference"/>
        </w:rPr>
        <w:footnoteReference w:id="726"/>
      </w:r>
      <w:r>
        <w:t xml:space="preserve"> forth, and commanded them, saying, Do not go into the way of the nations, and do not enter into any city of the Samaritans</w:t>
      </w:r>
      <w:r>
        <w:rPr>
          <w:rStyle w:val="FootnoteReference"/>
        </w:rPr>
        <w:footnoteReference w:id="727"/>
      </w:r>
      <w:r>
        <w:t xml:space="preserve">:</w:t>
      </w:r>
      <w:r>
        <w:rPr>
          <w:rStyle w:val="FootnoteReference"/>
        </w:rPr>
        <w:footnoteReference w:id="728"/>
      </w:r>
      <w:r>
        <w:rPr>
          <w:rStyle w:val="FootnoteReference"/>
        </w:rPr>
        <w:footnoteReference w:id="729"/>
      </w:r>
      <w:r>
        <w:rPr>
          <w:rStyle w:val="FootnoteReference"/>
        </w:rPr>
        <w:footnoteReference w:id="730"/>
      </w:r>
      <w:r>
        <w:t xml:space="preserve">{{field-off:Bible}}</w:t>
      </w:r>
    </w:p>
    <w:p>
      <w:r>
        <w:rPr>
          <w:sz w:val="18"/>
          <w:color w:val="777777"/>
        </w:rPr>
        <w:t xml:space="preserve">[[@Bible:Matthew 10:6]] </w:t>
      </w:r>
      <w:r>
        <w:rPr>
          <w:b/>
        </w:rPr>
        <w:t xml:space="preserve">6 </w:t>
      </w:r>
      <w:r>
        <w:t xml:space="preserve"> {{field-on:Bible}}</w:t>
      </w:r>
      <w:r>
        <w:t xml:space="preserve">But go rather to the lost</w:t>
      </w:r>
      <w:r>
        <w:rPr>
          <w:rStyle w:val="FootnoteReference"/>
        </w:rPr>
        <w:footnoteReference w:id="731"/>
      </w:r>
      <w:r>
        <w:t xml:space="preserve"> sheep of the house of Israel</w:t>
      </w:r>
      <w:r>
        <w:rPr>
          <w:rStyle w:val="FootnoteReference"/>
        </w:rPr>
        <w:footnoteReference w:id="732"/>
      </w:r>
      <w:r>
        <w:t xml:space="preserve">.</w:t>
      </w:r>
      <w:r>
        <w:rPr>
          <w:rStyle w:val="FootnoteReference"/>
        </w:rPr>
        <w:footnoteReference w:id="733"/>
      </w:r>
      <w:r>
        <w:t xml:space="preserve">{{field-off:Bible}}</w:t>
      </w:r>
    </w:p>
    <w:p>
      <w:r>
        <w:rPr>
          <w:sz w:val="18"/>
          <w:color w:val="777777"/>
        </w:rPr>
        <w:t xml:space="preserve">[[@Bible:Matthew 10:7]] </w:t>
      </w:r>
      <w:r>
        <w:rPr>
          <w:b/>
        </w:rPr>
        <w:t xml:space="preserve">7 </w:t>
      </w:r>
      <w:r>
        <w:t xml:space="preserve"> {{field-on:Bible}}</w:t>
      </w:r>
      <w:r>
        <w:t xml:space="preserve">And as you go, preach</w:t>
      </w:r>
      <w:r>
        <w:rPr>
          <w:rStyle w:val="FootnoteReference"/>
        </w:rPr>
        <w:footnoteReference w:id="734"/>
      </w:r>
      <w:r>
        <w:t xml:space="preserve">, saying, The kingdom of heaven is at hand.</w:t>
      </w:r>
      <w:r>
        <w:rPr>
          <w:rStyle w:val="FootnoteReference"/>
        </w:rPr>
        <w:footnoteReference w:id="735"/>
      </w:r>
      <w:r>
        <w:t xml:space="preserve">{{field-off:Bible}}</w:t>
      </w:r>
    </w:p>
    <w:p>
      <w:r>
        <w:rPr>
          <w:sz w:val="18"/>
          <w:color w:val="777777"/>
        </w:rPr>
        <w:t xml:space="preserve">[[@Bible:Matthew 10:8]] </w:t>
      </w:r>
      <w:r>
        <w:rPr>
          <w:b/>
        </w:rPr>
        <w:t xml:space="preserve">8 </w:t>
      </w:r>
      <w:r>
        <w:t xml:space="preserve"> {{field-on:Bible}}</w:t>
      </w:r>
      <w:r>
        <w:t xml:space="preserve">Heal</w:t>
      </w:r>
      <w:r>
        <w:rPr>
          <w:rStyle w:val="FootnoteReference"/>
        </w:rPr>
        <w:footnoteReference w:id="736"/>
      </w:r>
      <w:r>
        <w:t xml:space="preserve"> the sick, cleanse the lepers, raise the dead, cast out demons: freely you have received, freely give.</w:t>
      </w:r>
      <w:r>
        <w:rPr>
          <w:rStyle w:val="FootnoteReference"/>
        </w:rPr>
        <w:footnoteReference w:id="737"/>
      </w:r>
      <w:r>
        <w:t xml:space="preserve">{{field-off:Bible}}</w:t>
      </w:r>
    </w:p>
    <w:p>
      <w:r>
        <w:rPr>
          <w:sz w:val="18"/>
          <w:color w:val="777777"/>
        </w:rPr>
        <w:t xml:space="preserve">[[@Bible:Matthew 10:9]] </w:t>
      </w:r>
      <w:r>
        <w:rPr>
          <w:b/>
        </w:rPr>
        <w:t xml:space="preserve">9 </w:t>
      </w:r>
      <w:r>
        <w:t xml:space="preserve"> {{field-on:Bible}}</w:t>
      </w:r>
      <w:r>
        <w:t xml:space="preserve">Provide neither gold, nor silver, nor brass in your purses,</w:t>
      </w:r>
      <w:r>
        <w:t xml:space="preserve">{{field-off:Bible}}</w:t>
      </w:r>
    </w:p>
    <w:p>
      <w:r>
        <w:rPr>
          <w:sz w:val="18"/>
          <w:color w:val="777777"/>
        </w:rPr>
        <w:t xml:space="preserve">[[@Bible:Matthew 10:10]] </w:t>
      </w:r>
      <w:r>
        <w:rPr>
          <w:b/>
        </w:rPr>
        <w:t xml:space="preserve">10 </w:t>
      </w:r>
      <w:r>
        <w:t xml:space="preserve"> {{field-on:Bible}}</w:t>
      </w:r>
      <w:r>
        <w:t xml:space="preserve">Nor pouch for your journey, neither two tunics, neither shoes, nor yet staffs: for the workman is worthy of his food.</w:t>
      </w:r>
      <w:r>
        <w:rPr>
          <w:rStyle w:val="FootnoteReference"/>
        </w:rPr>
        <w:footnoteReference w:id="738"/>
      </w:r>
      <w:r>
        <w:rPr>
          <w:rStyle w:val="FootnoteReference"/>
        </w:rPr>
        <w:footnoteReference w:id="739"/>
      </w:r>
      <w:r>
        <w:t xml:space="preserve">{{field-off:Bible}}</w:t>
      </w:r>
    </w:p>
    <w:p>
      <w:r>
        <w:rPr>
          <w:sz w:val="18"/>
          <w:color w:val="777777"/>
        </w:rPr>
        <w:t xml:space="preserve">[[@Bible:Matthew 10:11]] </w:t>
      </w:r>
      <w:r>
        <w:rPr>
          <w:b/>
        </w:rPr>
        <w:t xml:space="preserve">11 </w:t>
      </w:r>
      <w:r>
        <w:t xml:space="preserve"> {{field-on:Bible}}</w:t>
      </w:r>
      <w:r>
        <w:t xml:space="preserve">And into whatever city or town you shall enter, inquire</w:t>
      </w:r>
      <w:r>
        <w:rPr>
          <w:rStyle w:val="FootnoteReference"/>
        </w:rPr>
        <w:footnoteReference w:id="740"/>
      </w:r>
      <w:r>
        <w:t xml:space="preserve"> who in it is worthy; and there</w:t>
      </w:r>
      <w:r>
        <w:rPr>
          <w:rStyle w:val="FootnoteReference"/>
        </w:rPr>
        <w:footnoteReference w:id="741"/>
      </w:r>
      <w:r>
        <w:t xml:space="preserve"> abide till you go from there.</w:t>
      </w:r>
      <w:r>
        <w:t xml:space="preserve">{{field-off:Bible}}</w:t>
      </w:r>
    </w:p>
    <w:p>
      <w:r>
        <w:rPr>
          <w:sz w:val="18"/>
          <w:color w:val="777777"/>
        </w:rPr>
        <w:t xml:space="preserve">[[@Bible:Matthew 10:12]] </w:t>
      </w:r>
      <w:r>
        <w:rPr>
          <w:b/>
        </w:rPr>
        <w:t xml:space="preserve">12 </w:t>
      </w:r>
      <w:r>
        <w:t xml:space="preserve"> {{field-on:Bible}}</w:t>
      </w:r>
      <w:r>
        <w:t xml:space="preserve">And when you come into a house, salute it</w:t>
      </w:r>
      <w:r>
        <w:rPr>
          <w:rStyle w:val="FootnoteReference"/>
        </w:rPr>
        <w:footnoteReference w:id="742"/>
      </w:r>
      <w:r>
        <w:t xml:space="preserve">.</w:t>
      </w:r>
      <w:r>
        <w:t xml:space="preserve">{{field-off:Bible}}</w:t>
      </w:r>
    </w:p>
    <w:p>
      <w:r>
        <w:rPr>
          <w:sz w:val="18"/>
          <w:color w:val="777777"/>
        </w:rPr>
        <w:t xml:space="preserve">[[@Bible:Matthew 10:13]] </w:t>
      </w:r>
      <w:r>
        <w:rPr>
          <w:b/>
        </w:rPr>
        <w:t xml:space="preserve">13 </w:t>
      </w:r>
      <w:r>
        <w:t xml:space="preserve"> {{field-on:Bible}}</w:t>
      </w:r>
      <w:r>
        <w:t xml:space="preserve">And if the house is worthy, let your peace come upon it: but if it is not worthy, let your peace return to you.</w:t>
      </w:r>
      <w:r>
        <w:rPr>
          <w:rStyle w:val="FootnoteReference"/>
        </w:rPr>
        <w:footnoteReference w:id="743"/>
      </w:r>
      <w:r>
        <w:t xml:space="preserve">{{field-off:Bible}}</w:t>
      </w:r>
    </w:p>
    <w:p>
      <w:r>
        <w:rPr>
          <w:sz w:val="18"/>
          <w:color w:val="777777"/>
        </w:rPr>
        <w:t xml:space="preserve">[[@Bible:Matthew 10:14]] </w:t>
      </w:r>
      <w:r>
        <w:rPr>
          <w:b/>
        </w:rPr>
        <w:t xml:space="preserve">14 </w:t>
      </w:r>
      <w:r>
        <w:t xml:space="preserve"> {{field-on:Bible}}</w:t>
      </w:r>
      <w:r>
        <w:t xml:space="preserve">And whoever shall not receive you, nor hear your words, when you depart out of that house or city, shake</w:t>
      </w:r>
      <w:r>
        <w:rPr>
          <w:rStyle w:val="FootnoteReference"/>
        </w:rPr>
        <w:footnoteReference w:id="744"/>
      </w:r>
      <w:r>
        <w:t xml:space="preserve"> off the dust of your feet.</w:t>
      </w:r>
      <w:r>
        <w:rPr>
          <w:rStyle w:val="FootnoteReference"/>
        </w:rPr>
        <w:footnoteReference w:id="745"/>
      </w:r>
      <w:r>
        <w:t xml:space="preserve">{{field-off:Bible}}</w:t>
      </w:r>
    </w:p>
    <w:p>
      <w:r>
        <w:rPr>
          <w:sz w:val="18"/>
          <w:color w:val="777777"/>
        </w:rPr>
        <w:t xml:space="preserve">[[@Bible:Matthew 10:15]] </w:t>
      </w:r>
      <w:r>
        <w:rPr>
          <w:b/>
        </w:rPr>
        <w:t xml:space="preserve">15 </w:t>
      </w:r>
      <w:r>
        <w:t xml:space="preserve"> {{field-on:Bible}}</w:t>
      </w:r>
      <w:r>
        <w:t xml:space="preserve">Amen, I say to you, It shall be more tolerable for the land of Sodom</w:t>
      </w:r>
      <w:r>
        <w:rPr>
          <w:rStyle w:val="FootnoteReference"/>
        </w:rPr>
        <w:footnoteReference w:id="746"/>
      </w:r>
      <w:r>
        <w:t xml:space="preserve"> and Gomorrah</w:t>
      </w:r>
      <w:r>
        <w:rPr>
          <w:rStyle w:val="FootnoteReference"/>
        </w:rPr>
        <w:footnoteReference w:id="747"/>
      </w:r>
      <w:r>
        <w:t xml:space="preserve"> in the day of judgment, than for that city.</w:t>
      </w:r>
      <w:r>
        <w:rPr>
          <w:rStyle w:val="FootnoteReference"/>
        </w:rPr>
        <w:footnoteReference w:id="748"/>
      </w:r>
      <w:r>
        <w:rPr>
          <w:rStyle w:val="FootnoteReference"/>
        </w:rPr>
        <w:footnoteReference w:id="749"/>
      </w:r>
      <w:r>
        <w:rPr>
          <w:rStyle w:val="FootnoteReference"/>
        </w:rPr>
        <w:footnoteReference w:id="750"/>
      </w:r>
      <w:r>
        <w:rPr>
          <w:rStyle w:val="FootnoteReference"/>
        </w:rPr>
        <w:footnoteReference w:id="751"/>
      </w:r>
      <w:r>
        <w:t xml:space="preserve">{{field-off:Bible}}</w:t>
      </w:r>
    </w:p>
    <w:p>
      <w:r>
        <w:rPr>
          <w:sz w:val="18"/>
          <w:color w:val="777777"/>
        </w:rPr>
        <w:t xml:space="preserve">[[@Bible:Matthew 10:16]] </w:t>
      </w:r>
      <w:r>
        <w:rPr>
          <w:b/>
        </w:rPr>
        <w:t xml:space="preserve">16 </w:t>
      </w:r>
      <w:r>
        <w:t xml:space="preserve"> {{field-on:Bible}}</w:t>
      </w:r>
      <w:r>
        <w:t xml:space="preserve">Look, I send you forth as sheep</w:t>
      </w:r>
      <w:r>
        <w:rPr>
          <w:rStyle w:val="FootnoteReference"/>
        </w:rPr>
        <w:footnoteReference w:id="752"/>
      </w:r>
      <w:r>
        <w:t xml:space="preserve"> in the midst of wolves: Be therefore wise</w:t>
      </w:r>
      <w:r>
        <w:rPr>
          <w:rStyle w:val="FootnoteReference"/>
        </w:rPr>
        <w:footnoteReference w:id="753"/>
      </w:r>
      <w:r>
        <w:t xml:space="preserve"> as serpents, and harmless</w:t>
      </w:r>
      <w:r>
        <w:rPr>
          <w:rStyle w:val="FootnoteReference"/>
        </w:rPr>
        <w:footnoteReference w:id="754"/>
      </w:r>
      <w:r>
        <w:t xml:space="preserve"> as doves.</w:t>
      </w:r>
      <w:r>
        <w:t xml:space="preserve">{{field-off:Bible}}</w:t>
      </w:r>
    </w:p>
    <w:p>
      <w:r>
        <w:rPr>
          <w:sz w:val="18"/>
          <w:color w:val="777777"/>
        </w:rPr>
        <w:t xml:space="preserve">[[@Bible:Matthew 10:17]] </w:t>
      </w:r>
      <w:r>
        <w:rPr>
          <w:b/>
        </w:rPr>
        <w:t xml:space="preserve">17 </w:t>
      </w:r>
      <w:r>
        <w:t xml:space="preserve"> {{field-on:Bible}}</w:t>
      </w:r>
      <w:r>
        <w:t xml:space="preserve">But beware</w:t>
      </w:r>
      <w:r>
        <w:rPr>
          <w:rStyle w:val="FootnoteReference"/>
        </w:rPr>
        <w:footnoteReference w:id="755"/>
      </w:r>
      <w:r>
        <w:t xml:space="preserve"> of men: for they will deliver you up to the councils</w:t>
      </w:r>
      <w:r>
        <w:rPr>
          <w:rStyle w:val="FootnoteReference"/>
        </w:rPr>
        <w:footnoteReference w:id="756"/>
      </w:r>
      <w:r>
        <w:t xml:space="preserve">, and they will scourge</w:t>
      </w:r>
      <w:r>
        <w:rPr>
          <w:rStyle w:val="FootnoteReference"/>
        </w:rPr>
        <w:footnoteReference w:id="757"/>
      </w:r>
      <w:r>
        <w:t xml:space="preserve"> you in their synagogues;</w:t>
      </w:r>
      <w:r>
        <w:rPr>
          <w:rStyle w:val="FootnoteReference"/>
        </w:rPr>
        <w:footnoteReference w:id="758"/>
      </w:r>
      <w:r>
        <w:t xml:space="preserve">{{field-off:Bible}}</w:t>
      </w:r>
    </w:p>
    <w:p>
      <w:r>
        <w:rPr>
          <w:sz w:val="18"/>
          <w:color w:val="777777"/>
        </w:rPr>
        <w:t xml:space="preserve">[[@Bible:Matthew 10:18]] </w:t>
      </w:r>
      <w:r>
        <w:rPr>
          <w:b/>
        </w:rPr>
        <w:t xml:space="preserve">18 </w:t>
      </w:r>
      <w:r>
        <w:t xml:space="preserve"> {{field-on:Bible}}</w:t>
      </w:r>
      <w:r>
        <w:t xml:space="preserve">And you shall be brought before governors and kings for my sake, for a</w:t>
      </w:r>
      <w:r>
        <w:rPr>
          <w:rStyle w:val="FootnoteReference"/>
        </w:rPr>
        <w:footnoteReference w:id="759"/>
      </w:r>
      <w:r>
        <w:t xml:space="preserve"> testimony against them and the nations.</w:t>
      </w:r>
      <w:r>
        <w:rPr>
          <w:rStyle w:val="FootnoteReference"/>
        </w:rPr>
        <w:footnoteReference w:id="760"/>
      </w:r>
      <w:r>
        <w:t xml:space="preserve">{{field-off:Bible}}</w:t>
      </w:r>
    </w:p>
    <w:p>
      <w:r>
        <w:rPr>
          <w:sz w:val="18"/>
          <w:color w:val="777777"/>
        </w:rPr>
        <w:t xml:space="preserve">[[@Bible:Matthew 10:19]] </w:t>
      </w:r>
      <w:r>
        <w:rPr>
          <w:b/>
        </w:rPr>
        <w:t xml:space="preserve">19 </w:t>
      </w:r>
      <w:r>
        <w:t xml:space="preserve"> {{field-on:Bible}}</w:t>
      </w:r>
      <w:r>
        <w:t xml:space="preserve">But when they deliver you up, do not be anxious how or what you shall speak: for it shall</w:t>
      </w:r>
      <w:r>
        <w:rPr>
          <w:rStyle w:val="FootnoteReference"/>
        </w:rPr>
        <w:footnoteReference w:id="761"/>
      </w:r>
      <w:r>
        <w:t xml:space="preserve"> be given you in that same hour what you shall speak.</w:t>
      </w:r>
      <w:r>
        <w:rPr>
          <w:rStyle w:val="FootnoteReference"/>
        </w:rPr>
        <w:footnoteReference w:id="762"/>
      </w:r>
      <w:r>
        <w:t xml:space="preserve">{{field-off:Bible}}</w:t>
      </w:r>
    </w:p>
    <w:p>
      <w:r>
        <w:rPr>
          <w:sz w:val="18"/>
          <w:color w:val="777777"/>
        </w:rPr>
        <w:t xml:space="preserve">[[@Bible:Matthew 10:20]] </w:t>
      </w:r>
      <w:r>
        <w:rPr>
          <w:b/>
        </w:rPr>
        <w:t xml:space="preserve">20 </w:t>
      </w:r>
      <w:r>
        <w:t xml:space="preserve"> {{field-on:Bible}}</w:t>
      </w:r>
      <w:r>
        <w:t xml:space="preserve">For it is not you that speak, but the Spirit of your Father who speaks in you.</w:t>
      </w:r>
      <w:r>
        <w:rPr>
          <w:rStyle w:val="FootnoteReference"/>
        </w:rPr>
        <w:footnoteReference w:id="763"/>
      </w:r>
      <w:r>
        <w:t xml:space="preserve">{{field-off:Bible}}</w:t>
      </w:r>
    </w:p>
    <w:p>
      <w:r>
        <w:rPr>
          <w:sz w:val="18"/>
          <w:color w:val="777777"/>
        </w:rPr>
        <w:t xml:space="preserve">[[@Bible:Matthew 10:21]] </w:t>
      </w:r>
      <w:r>
        <w:rPr>
          <w:b/>
        </w:rPr>
        <w:t xml:space="preserve">21 </w:t>
      </w:r>
      <w:r>
        <w:t xml:space="preserve"> {{field-on:Bible}}</w:t>
      </w:r>
      <w:r>
        <w:t xml:space="preserve">And the brother shall</w:t>
      </w:r>
      <w:r>
        <w:rPr>
          <w:rStyle w:val="FootnoteReference"/>
        </w:rPr>
        <w:footnoteReference w:id="764"/>
      </w:r>
      <w:r>
        <w:t xml:space="preserve"> deliver up the brother to death, and the father the child: and the children</w:t>
      </w:r>
      <w:r>
        <w:rPr>
          <w:rStyle w:val="FootnoteReference"/>
        </w:rPr>
        <w:footnoteReference w:id="765"/>
      </w:r>
      <w:r>
        <w:t xml:space="preserve"> shall rise up against their parents, and cause them to be put to death.</w:t>
      </w:r>
      <w:r>
        <w:t xml:space="preserve">{{field-off:Bible}}</w:t>
      </w:r>
    </w:p>
    <w:p>
      <w:r>
        <w:rPr>
          <w:sz w:val="18"/>
          <w:color w:val="777777"/>
        </w:rPr>
        <w:t xml:space="preserve">[[@Bible:Matthew 10:22]] </w:t>
      </w:r>
      <w:r>
        <w:rPr>
          <w:b/>
        </w:rPr>
        <w:t xml:space="preserve">22 </w:t>
      </w:r>
      <w:r>
        <w:t xml:space="preserve"> {{field-on:Bible}}</w:t>
      </w:r>
      <w:r>
        <w:t xml:space="preserve">And you shall be hated</w:t>
      </w:r>
      <w:r>
        <w:rPr>
          <w:rStyle w:val="FootnoteReference"/>
        </w:rPr>
        <w:footnoteReference w:id="766"/>
      </w:r>
      <w:r>
        <w:t xml:space="preserve"> of all men for my name's sake: but the one who endures to the end shall be saved.</w:t>
      </w:r>
      <w:r>
        <w:rPr>
          <w:rStyle w:val="FootnoteReference"/>
        </w:rPr>
        <w:footnoteReference w:id="767"/>
      </w:r>
      <w:r>
        <w:rPr>
          <w:rStyle w:val="FootnoteReference"/>
        </w:rPr>
        <w:footnoteReference w:id="768"/>
      </w:r>
      <w:r>
        <w:t xml:space="preserve">{{field-off:Bible}}</w:t>
      </w:r>
    </w:p>
    <w:p>
      <w:r>
        <w:rPr>
          <w:sz w:val="18"/>
          <w:color w:val="777777"/>
        </w:rPr>
        <w:t xml:space="preserve">[[@Bible:Matthew 10:23]] </w:t>
      </w:r>
      <w:r>
        <w:rPr>
          <w:b/>
        </w:rPr>
        <w:t xml:space="preserve">23 </w:t>
      </w:r>
      <w:r>
        <w:t xml:space="preserve"> {{field-on:Bible}}</w:t>
      </w:r>
      <w:r>
        <w:t xml:space="preserve">But when they persecute you in this city, flee you into another: for truly I say to you, You shall not have gone over the cities of Israel, till</w:t>
      </w:r>
      <w:r>
        <w:rPr>
          <w:rStyle w:val="FootnoteReference"/>
        </w:rPr>
        <w:footnoteReference w:id="769"/>
      </w:r>
      <w:r>
        <w:t xml:space="preserve"> the Son of man be come.</w:t>
      </w:r>
      <w:r>
        <w:t xml:space="preserve">{{field-off:Bible}}</w:t>
      </w:r>
    </w:p>
    <w:p>
      <w:r>
        <w:rPr>
          <w:sz w:val="18"/>
          <w:color w:val="777777"/>
        </w:rPr>
        <w:t xml:space="preserve">[[@Bible:Matthew 10:24]] </w:t>
      </w:r>
      <w:r>
        <w:rPr>
          <w:b/>
        </w:rPr>
        <w:t xml:space="preserve">24 </w:t>
      </w:r>
      <w:r>
        <w:t xml:space="preserve"> {{field-on:Bible}}</w:t>
      </w:r>
      <w:r>
        <w:t xml:space="preserve">The disciple is not above his teacher, nor the slave above his Lord.</w:t>
      </w:r>
      <w:r>
        <w:rPr>
          <w:rStyle w:val="FootnoteReference"/>
        </w:rPr>
        <w:footnoteReference w:id="770"/>
      </w:r>
      <w:r>
        <w:t xml:space="preserve">{{field-off:Bible}}</w:t>
      </w:r>
    </w:p>
    <w:p>
      <w:r>
        <w:rPr>
          <w:sz w:val="18"/>
          <w:color w:val="777777"/>
        </w:rPr>
        <w:t xml:space="preserve">[[@Bible:Matthew 10:25]] </w:t>
      </w:r>
      <w:r>
        <w:rPr>
          <w:b/>
        </w:rPr>
        <w:t xml:space="preserve">25 </w:t>
      </w:r>
      <w:r>
        <w:t xml:space="preserve"> {{field-on:Bible}}</w:t>
      </w:r>
      <w:r>
        <w:t xml:space="preserve">It is enough for the disciple that he be as his teacher, and the slave as his Lord. If they have called the teacher of the house Beelzebub</w:t>
      </w:r>
      <w:r>
        <w:rPr>
          <w:rStyle w:val="FootnoteReference"/>
        </w:rPr>
        <w:footnoteReference w:id="771"/>
      </w:r>
      <w:r>
        <w:t xml:space="preserve">, how much more shall they call them of his household?</w:t>
      </w:r>
      <w:r>
        <w:rPr>
          <w:rStyle w:val="FootnoteReference"/>
        </w:rPr>
        <w:footnoteReference w:id="772"/>
      </w:r>
      <w:r>
        <w:t xml:space="preserve">{{field-off:Bible}}</w:t>
      </w:r>
    </w:p>
    <w:p>
      <w:r>
        <w:rPr>
          <w:sz w:val="18"/>
          <w:color w:val="777777"/>
        </w:rPr>
        <w:t xml:space="preserve">[[@Bible:Matthew 10:26]] </w:t>
      </w:r>
      <w:r>
        <w:rPr>
          <w:b/>
        </w:rPr>
        <w:t xml:space="preserve">26 </w:t>
      </w:r>
      <w:r>
        <w:t xml:space="preserve"> {{field-on:Bible}}</w:t>
      </w:r>
      <w:r>
        <w:t xml:space="preserve">Do not fear</w:t>
      </w:r>
      <w:r>
        <w:rPr>
          <w:rStyle w:val="FootnoteReference"/>
        </w:rPr>
        <w:footnoteReference w:id="773"/>
      </w:r>
      <w:r>
        <w:t xml:space="preserve"> them therefore: for there is nothing covered, that shall not be revealed; and hid, that shall not be known.</w:t>
      </w:r>
      <w:r>
        <w:rPr>
          <w:rStyle w:val="FootnoteReference"/>
        </w:rPr>
        <w:footnoteReference w:id="774"/>
      </w:r>
      <w:r>
        <w:t xml:space="preserve">{{field-off:Bible}}</w:t>
      </w:r>
    </w:p>
    <w:p>
      <w:r>
        <w:rPr>
          <w:sz w:val="18"/>
          <w:color w:val="777777"/>
        </w:rPr>
        <w:t xml:space="preserve">[[@Bible:Matthew 10:27]] </w:t>
      </w:r>
      <w:r>
        <w:rPr>
          <w:b/>
        </w:rPr>
        <w:t xml:space="preserve">27 </w:t>
      </w:r>
      <w:r>
        <w:t xml:space="preserve"> {{field-on:Bible}}</w:t>
      </w:r>
      <w:r>
        <w:t xml:space="preserve">What I tell</w:t>
      </w:r>
      <w:r>
        <w:rPr>
          <w:rStyle w:val="FootnoteReference"/>
        </w:rPr>
        <w:footnoteReference w:id="775"/>
      </w:r>
      <w:r>
        <w:t xml:space="preserve"> you in darkness, speak in light: and what you hear in the ear, preach upon the housetops.</w:t>
      </w:r>
      <w:r>
        <w:rPr>
          <w:rStyle w:val="FootnoteReference"/>
        </w:rPr>
        <w:footnoteReference w:id="776"/>
      </w:r>
      <w:r>
        <w:t xml:space="preserve">{{field-off:Bible}}</w:t>
      </w:r>
    </w:p>
    <w:p>
      <w:r>
        <w:rPr>
          <w:sz w:val="18"/>
          <w:color w:val="777777"/>
        </w:rPr>
        <w:t xml:space="preserve">[[@Bible:Matthew 10:28]] </w:t>
      </w:r>
      <w:r>
        <w:rPr>
          <w:b/>
        </w:rPr>
        <w:t xml:space="preserve">28 </w:t>
      </w:r>
      <w:r>
        <w:t xml:space="preserve"> {{field-on:Bible}}</w:t>
      </w:r>
      <w:r>
        <w:t xml:space="preserve">And do not fear those who kill the body, but are not able</w:t>
      </w:r>
      <w:r>
        <w:rPr>
          <w:rStyle w:val="FootnoteReference"/>
        </w:rPr>
        <w:footnoteReference w:id="777"/>
      </w:r>
      <w:r>
        <w:t xml:space="preserve"> to kill the soul: but rather fear him who is able to destroy both soul and body in Gehenna.</w:t>
      </w:r>
      <w:r>
        <w:rPr>
          <w:rStyle w:val="FootnoteReference"/>
        </w:rPr>
        <w:footnoteReference w:id="778"/>
      </w:r>
      <w:r>
        <w:rPr>
          <w:rStyle w:val="FootnoteReference"/>
        </w:rPr>
        <w:footnoteReference w:id="779"/>
      </w:r>
      <w:r>
        <w:t xml:space="preserve">{{field-off:Bible}}</w:t>
      </w:r>
    </w:p>
    <w:p>
      <w:r>
        <w:rPr>
          <w:sz w:val="18"/>
          <w:color w:val="777777"/>
        </w:rPr>
        <w:t xml:space="preserve">[[@Bible:Matthew 10:29]] </w:t>
      </w:r>
      <w:r>
        <w:rPr>
          <w:b/>
        </w:rPr>
        <w:t xml:space="preserve">29 </w:t>
      </w:r>
      <w:r>
        <w:t xml:space="preserve"> {{field-on:Bible}}</w:t>
      </w:r>
      <w:r>
        <w:t xml:space="preserve">Are not two sparrows sold for an assarion? and one</w:t>
      </w:r>
      <w:r>
        <w:rPr>
          <w:rStyle w:val="FootnoteReference"/>
        </w:rPr>
        <w:footnoteReference w:id="780"/>
      </w:r>
      <w:r>
        <w:t xml:space="preserve"> of them shall not fall on the ground without your Father.</w:t>
      </w:r>
      <w:r>
        <w:rPr>
          <w:rStyle w:val="FootnoteReference"/>
        </w:rPr>
        <w:footnoteReference w:id="781"/>
      </w:r>
      <w:r>
        <w:rPr>
          <w:rStyle w:val="FootnoteReference"/>
        </w:rPr>
        <w:footnoteReference w:id="782"/>
      </w:r>
      <w:r>
        <w:t xml:space="preserve">{{field-off:Bible}}</w:t>
      </w:r>
    </w:p>
    <w:p>
      <w:r>
        <w:rPr>
          <w:sz w:val="18"/>
          <w:color w:val="777777"/>
        </w:rPr>
        <w:t xml:space="preserve">[[@Bible:Matthew 10:30]] </w:t>
      </w:r>
      <w:r>
        <w:rPr>
          <w:b/>
        </w:rPr>
        <w:t xml:space="preserve">30 </w:t>
      </w:r>
      <w:r>
        <w:t xml:space="preserve"> {{field-on:Bible}}</w:t>
      </w:r>
      <w:r>
        <w:t xml:space="preserve">But the very hairs of your head are all numbered.</w:t>
      </w:r>
      <w:r>
        <w:rPr>
          <w:rStyle w:val="FootnoteReference"/>
        </w:rPr>
        <w:footnoteReference w:id="783"/>
      </w:r>
      <w:r>
        <w:t xml:space="preserve">{{field-off:Bible}}</w:t>
      </w:r>
    </w:p>
    <w:p>
      <w:r>
        <w:rPr>
          <w:sz w:val="18"/>
          <w:color w:val="777777"/>
        </w:rPr>
        <w:t xml:space="preserve">[[@Bible:Matthew 10:31]] </w:t>
      </w:r>
      <w:r>
        <w:rPr>
          <w:b/>
        </w:rPr>
        <w:t xml:space="preserve">31 </w:t>
      </w:r>
      <w:r>
        <w:t xml:space="preserve"> {{field-on:Bible}}</w:t>
      </w:r>
      <w:r>
        <w:t xml:space="preserve">Do not fear therefore, you are of more value than many sparrows.</w:t>
      </w:r>
      <w:r>
        <w:rPr>
          <w:rStyle w:val="FootnoteReference"/>
        </w:rPr>
        <w:footnoteReference w:id="784"/>
      </w:r>
      <w:r>
        <w:t xml:space="preserve">{{field-off:Bible}}</w:t>
      </w:r>
    </w:p>
    <w:p>
      <w:r>
        <w:rPr>
          <w:sz w:val="18"/>
          <w:color w:val="777777"/>
        </w:rPr>
        <w:t xml:space="preserve">[[@Bible:Matthew 10:32]] </w:t>
      </w:r>
      <w:r>
        <w:rPr>
          <w:b/>
        </w:rPr>
        <w:t xml:space="preserve">32 </w:t>
      </w:r>
      <w:r>
        <w:t xml:space="preserve"> {{field-on:Bible}}</w:t>
      </w:r>
      <w:r>
        <w:t xml:space="preserve">Whoever therefore shall confess me</w:t>
      </w:r>
      <w:r>
        <w:rPr>
          <w:rStyle w:val="FootnoteReference"/>
        </w:rPr>
        <w:footnoteReference w:id="785"/>
      </w:r>
      <w:r>
        <w:t xml:space="preserve"> before men, him will I confess also before my Father who is in heaven.</w:t>
      </w:r>
      <w:r>
        <w:rPr>
          <w:rStyle w:val="FootnoteReference"/>
        </w:rPr>
        <w:footnoteReference w:id="786"/>
      </w:r>
      <w:r>
        <w:t xml:space="preserve">{{field-off:Bible}}</w:t>
      </w:r>
    </w:p>
    <w:p>
      <w:r>
        <w:rPr>
          <w:sz w:val="18"/>
          <w:color w:val="777777"/>
        </w:rPr>
        <w:t xml:space="preserve">[[@Bible:Matthew 10:33]] </w:t>
      </w:r>
      <w:r>
        <w:rPr>
          <w:b/>
        </w:rPr>
        <w:t xml:space="preserve">33 </w:t>
      </w:r>
      <w:r>
        <w:t xml:space="preserve"> {{field-on:Bible}}</w:t>
      </w:r>
      <w:r>
        <w:t xml:space="preserve">But whoever shall deny me</w:t>
      </w:r>
      <w:r>
        <w:rPr>
          <w:rStyle w:val="FootnoteReference"/>
        </w:rPr>
        <w:footnoteReference w:id="787"/>
      </w:r>
      <w:r>
        <w:t xml:space="preserve"> before men, him will I also deny before my Father who is in heaven.</w:t>
      </w:r>
      <w:r>
        <w:t xml:space="preserve">{{field-off:Bible}}</w:t>
      </w:r>
    </w:p>
    <w:p>
      <w:r>
        <w:rPr>
          <w:sz w:val="18"/>
          <w:color w:val="777777"/>
        </w:rPr>
        <w:t xml:space="preserve">[[@Bible:Matthew 10:34]] </w:t>
      </w:r>
      <w:r>
        <w:rPr>
          <w:b/>
        </w:rPr>
        <w:t xml:space="preserve">34 </w:t>
      </w:r>
      <w:r>
        <w:t xml:space="preserve"> {{field-on:Bible}}</w:t>
      </w:r>
      <w:r>
        <w:t xml:space="preserve">Do not think that I am</w:t>
      </w:r>
      <w:r>
        <w:rPr>
          <w:rStyle w:val="FootnoteReference"/>
        </w:rPr>
        <w:footnoteReference w:id="788"/>
      </w:r>
      <w:r>
        <w:t xml:space="preserve"> come to send peace on earth: I came not to send peace, but a sword.</w:t>
      </w:r>
      <w:r>
        <w:t xml:space="preserve">{{field-off:Bible}}</w:t>
      </w:r>
    </w:p>
    <w:p>
      <w:r>
        <w:rPr>
          <w:sz w:val="18"/>
          <w:color w:val="777777"/>
        </w:rPr>
        <w:t xml:space="preserve">[[@Bible:Matthew 10:35]] </w:t>
      </w:r>
      <w:r>
        <w:rPr>
          <w:b/>
        </w:rPr>
        <w:t xml:space="preserve">35 </w:t>
      </w:r>
      <w:r>
        <w:t xml:space="preserve"> {{field-on:Bible}}</w:t>
      </w:r>
      <w:r>
        <w:t xml:space="preserve">For I am come to set a man against his father, and the daughter against her mother, and the daughter-in-law against her mother-in-law.</w:t>
      </w:r>
      <w:r>
        <w:rPr>
          <w:rStyle w:val="FootnoteReference"/>
        </w:rPr>
        <w:footnoteReference w:id="789"/>
      </w:r>
      <w:r>
        <w:t xml:space="preserve">{{field-off:Bible}}</w:t>
      </w:r>
    </w:p>
    <w:p>
      <w:r>
        <w:rPr>
          <w:sz w:val="18"/>
          <w:color w:val="777777"/>
        </w:rPr>
        <w:t xml:space="preserve">[[@Bible:Matthew 10:36]] </w:t>
      </w:r>
      <w:r>
        <w:rPr>
          <w:b/>
        </w:rPr>
        <w:t xml:space="preserve">36 </w:t>
      </w:r>
      <w:r>
        <w:t xml:space="preserve"> {{field-on:Bible}}</w:t>
      </w:r>
      <w:r>
        <w:t xml:space="preserve">And a man's enemies shall be they of his own household.</w:t>
      </w:r>
      <w:r>
        <w:rPr>
          <w:rStyle w:val="FootnoteReference"/>
        </w:rPr>
        <w:footnoteReference w:id="790"/>
      </w:r>
      <w:r>
        <w:t xml:space="preserve">{{field-off:Bible}}</w:t>
      </w:r>
    </w:p>
    <w:p>
      <w:r>
        <w:rPr>
          <w:sz w:val="18"/>
          <w:color w:val="777777"/>
        </w:rPr>
        <w:t xml:space="preserve">[[@Bible:Matthew 10:37]] </w:t>
      </w:r>
      <w:r>
        <w:rPr>
          <w:b/>
        </w:rPr>
        <w:t xml:space="preserve">37 </w:t>
      </w:r>
      <w:r>
        <w:t xml:space="preserve"> {{field-on:Bible}}</w:t>
      </w:r>
      <w:r>
        <w:t xml:space="preserve">the one who loves father or mother more than me is not worthy of me: and the one who loves son or daughter more than me is not worthy of me.</w:t>
      </w:r>
      <w:r>
        <w:rPr>
          <w:rStyle w:val="FootnoteReference"/>
        </w:rPr>
        <w:footnoteReference w:id="791"/>
      </w:r>
      <w:r>
        <w:rPr>
          <w:rStyle w:val="FootnoteReference"/>
        </w:rPr>
        <w:footnoteReference w:id="792"/>
      </w:r>
      <w:r>
        <w:t xml:space="preserve">{{field-off:Bible}}</w:t>
      </w:r>
    </w:p>
    <w:p>
      <w:r>
        <w:rPr>
          <w:sz w:val="18"/>
          <w:color w:val="777777"/>
        </w:rPr>
        <w:t xml:space="preserve">[[@Bible:Matthew 10:38]] </w:t>
      </w:r>
      <w:r>
        <w:rPr>
          <w:b/>
        </w:rPr>
        <w:t xml:space="preserve">38 </w:t>
      </w:r>
      <w:r>
        <w:t xml:space="preserve"> {{field-on:Bible}}</w:t>
      </w:r>
      <w:r>
        <w:t xml:space="preserve">And the one who does not take his cross, and follows after me, is not worthy of me.</w:t>
      </w:r>
      <w:r>
        <w:rPr>
          <w:rStyle w:val="FootnoteReference"/>
        </w:rPr>
        <w:footnoteReference w:id="793"/>
      </w:r>
      <w:r>
        <w:t xml:space="preserve">{{field-off:Bible}}</w:t>
      </w:r>
    </w:p>
    <w:p>
      <w:r>
        <w:rPr>
          <w:sz w:val="18"/>
          <w:color w:val="777777"/>
        </w:rPr>
        <w:t xml:space="preserve">[[@Bible:Matthew 10:39]] </w:t>
      </w:r>
      <w:r>
        <w:rPr>
          <w:b/>
        </w:rPr>
        <w:t xml:space="preserve">39 </w:t>
      </w:r>
      <w:r>
        <w:t xml:space="preserve"> {{field-on:Bible}}</w:t>
      </w:r>
      <w:r>
        <w:t xml:space="preserve">the one who finds his life shall lose it: and the one who loses his life for my sake shall find it.</w:t>
      </w:r>
      <w:r>
        <w:rPr>
          <w:rStyle w:val="FootnoteReference"/>
        </w:rPr>
        <w:footnoteReference w:id="794"/>
      </w:r>
      <w:r>
        <w:t xml:space="preserve">{{field-off:Bible}}</w:t>
      </w:r>
    </w:p>
    <w:p>
      <w:r>
        <w:rPr>
          <w:sz w:val="18"/>
          <w:color w:val="777777"/>
        </w:rPr>
        <w:t xml:space="preserve">[[@Bible:Matthew 10:40]] </w:t>
      </w:r>
      <w:r>
        <w:rPr>
          <w:b/>
        </w:rPr>
        <w:t xml:space="preserve">40 </w:t>
      </w:r>
      <w:r>
        <w:t xml:space="preserve"> {{field-on:Bible}}</w:t>
      </w:r>
      <w:r>
        <w:t xml:space="preserve">the one who receives you receives me, and the one who receives me receives him who sent me.</w:t>
      </w:r>
      <w:r>
        <w:rPr>
          <w:rStyle w:val="FootnoteReference"/>
        </w:rPr>
        <w:footnoteReference w:id="795"/>
      </w:r>
      <w:r>
        <w:rPr>
          <w:rStyle w:val="FootnoteReference"/>
        </w:rPr>
        <w:footnoteReference w:id="796"/>
      </w:r>
      <w:r>
        <w:t xml:space="preserve">{{field-off:Bible}}</w:t>
      </w:r>
    </w:p>
    <w:p>
      <w:r>
        <w:rPr>
          <w:sz w:val="18"/>
          <w:color w:val="777777"/>
        </w:rPr>
        <w:t xml:space="preserve">[[@Bible:Matthew 10:41]] </w:t>
      </w:r>
      <w:r>
        <w:rPr>
          <w:b/>
        </w:rPr>
        <w:t xml:space="preserve">41 </w:t>
      </w:r>
      <w:r>
        <w:t xml:space="preserve"> {{field-on:Bible}}</w:t>
      </w:r>
      <w:r>
        <w:t xml:space="preserve">the one who receives a prophet in the name of a prophet shall receive a prophet's reward; and the one who receives a righteous man in the name of a righteous man shall receive a righteous man's</w:t>
      </w:r>
      <w:r>
        <w:rPr>
          <w:rStyle w:val="FootnoteReference"/>
        </w:rPr>
        <w:footnoteReference w:id="797"/>
      </w:r>
      <w:r>
        <w:t xml:space="preserve"> reward.</w:t>
      </w:r>
      <w:r>
        <w:rPr>
          <w:rStyle w:val="FootnoteReference"/>
        </w:rPr>
        <w:footnoteReference w:id="798"/>
      </w:r>
      <w:r>
        <w:t xml:space="preserve">{{field-off:Bible}}</w:t>
      </w:r>
    </w:p>
    <w:p>
      <w:r>
        <w:rPr>
          <w:sz w:val="18"/>
          <w:color w:val="777777"/>
        </w:rPr>
        <w:t xml:space="preserve">[[@Bible:Matthew 10:42]] </w:t>
      </w:r>
      <w:r>
        <w:rPr>
          <w:b/>
        </w:rPr>
        <w:t xml:space="preserve">42 </w:t>
      </w:r>
      <w:r>
        <w:t xml:space="preserve"> {{field-on:Bible}}</w:t>
      </w:r>
      <w:r>
        <w:t xml:space="preserve">And whoever shall give to drink to one of these little ones a cup</w:t>
      </w:r>
      <w:r>
        <w:rPr>
          <w:rStyle w:val="FootnoteReference"/>
        </w:rPr>
        <w:footnoteReference w:id="799"/>
      </w:r>
      <w:r>
        <w:t xml:space="preserve"> of cold water only in the name of a disciple, Amen, I say to you, he shall</w:t>
      </w:r>
      <w:r>
        <w:rPr>
          <w:rStyle w:val="FootnoteReference"/>
        </w:rPr>
        <w:footnoteReference w:id="800"/>
      </w:r>
      <w:r>
        <w:t xml:space="preserve"> by no means lose his reward.</w:t>
      </w:r>
      <w:r>
        <w:rPr>
          <w:rStyle w:val="FootnoteReference"/>
        </w:rPr>
        <w:footnoteReference w:id="80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[[@Bible:Matthew 11:1]] </w:t>
      </w:r>
      <w:r>
        <w:rPr>
          <w:b/>
        </w:rPr>
        <w:t xml:space="preserve">1 </w:t>
      </w:r>
      <w:r>
        <w:t xml:space="preserve"> {{field-on:Bible}}</w:t>
      </w:r>
      <w:r>
        <w:t xml:space="preserve">And it happened, when Jesus</w:t>
      </w:r>
      <w:r>
        <w:rPr>
          <w:rStyle w:val="FootnoteReference"/>
        </w:rPr>
        <w:footnoteReference w:id="802"/>
      </w:r>
      <w:r>
        <w:t xml:space="preserve"> had made an end of commanding</w:t>
      </w:r>
      <w:r>
        <w:rPr>
          <w:rStyle w:val="FootnoteReference"/>
        </w:rPr>
        <w:footnoteReference w:id="803"/>
      </w:r>
      <w:r>
        <w:t xml:space="preserve"> his twelve disciples, he departed</w:t>
      </w:r>
      <w:r>
        <w:rPr>
          <w:rStyle w:val="FootnoteReference"/>
        </w:rPr>
        <w:footnoteReference w:id="804"/>
      </w:r>
      <w:r>
        <w:t xml:space="preserve"> from there to teach and to preach in their cities.</w:t>
      </w:r>
      <w:r>
        <w:rPr>
          <w:rStyle w:val="FootnoteReference"/>
        </w:rPr>
        <w:footnoteReference w:id="805"/>
      </w:r>
      <w:r>
        <w:t xml:space="preserve">{{field-off:Bible}}</w:t>
      </w:r>
    </w:p>
    <w:p>
      <w:r>
        <w:rPr>
          <w:sz w:val="18"/>
          <w:color w:val="777777"/>
        </w:rPr>
        <w:t xml:space="preserve">[[@Bible:Matthew 11:2]] </w:t>
      </w:r>
      <w:r>
        <w:rPr>
          <w:b/>
        </w:rPr>
        <w:t xml:space="preserve">2 </w:t>
      </w:r>
      <w:r>
        <w:t xml:space="preserve"> {{field-on:Bible}}</w:t>
      </w:r>
      <w:r>
        <w:t xml:space="preserve">Now when John</w:t>
      </w:r>
      <w:r>
        <w:rPr>
          <w:rStyle w:val="FootnoteReference"/>
        </w:rPr>
        <w:footnoteReference w:id="806"/>
      </w:r>
      <w:r>
        <w:t xml:space="preserve"> had heard in the prison the works of Christ</w:t>
      </w:r>
      <w:r>
        <w:rPr>
          <w:rStyle w:val="FootnoteReference"/>
        </w:rPr>
        <w:footnoteReference w:id="807"/>
      </w:r>
      <w:r>
        <w:t xml:space="preserve">, he sent two of his disciples,</w:t>
      </w:r>
      <w:r>
        <w:rPr>
          <w:rStyle w:val="FootnoteReference"/>
        </w:rPr>
        <w:footnoteReference w:id="808"/>
      </w:r>
      <w:r>
        <w:rPr>
          <w:rStyle w:val="FootnoteReference"/>
        </w:rPr>
        <w:footnoteReference w:id="809"/>
      </w:r>
      <w:r>
        <w:t xml:space="preserve">{{field-off:Bible}}</w:t>
      </w:r>
    </w:p>
    <w:p>
      <w:r>
        <w:rPr>
          <w:sz w:val="18"/>
          <w:color w:val="777777"/>
        </w:rPr>
        <w:t xml:space="preserve">[[@Bible:Matthew 11:3]] </w:t>
      </w:r>
      <w:r>
        <w:rPr>
          <w:b/>
        </w:rPr>
        <w:t xml:space="preserve">3 </w:t>
      </w:r>
      <w:r>
        <w:t xml:space="preserve"> {{field-on:Bible}}</w:t>
      </w:r>
      <w:r>
        <w:t xml:space="preserve">And said to him, Are you the one who should come, or do we look for another?</w:t>
      </w:r>
      <w:r>
        <w:rPr>
          <w:rStyle w:val="FootnoteReference"/>
        </w:rPr>
        <w:footnoteReference w:id="810"/>
      </w:r>
      <w:r>
        <w:rPr>
          <w:rStyle w:val="FootnoteReference"/>
        </w:rPr>
        <w:footnoteReference w:id="811"/>
      </w:r>
      <w:r>
        <w:t xml:space="preserve">{{field-off:Bible}}</w:t>
      </w:r>
    </w:p>
    <w:p>
      <w:r>
        <w:rPr>
          <w:sz w:val="18"/>
          <w:color w:val="777777"/>
        </w:rPr>
        <w:t xml:space="preserve">[[@Bible:Matthew 11:4]] </w:t>
      </w:r>
      <w:r>
        <w:rPr>
          <w:b/>
        </w:rPr>
        <w:t xml:space="preserve">4 </w:t>
      </w:r>
      <w:r>
        <w:t xml:space="preserve"> {{field-on:Bible}}</w:t>
      </w:r>
      <w:r>
        <w:t xml:space="preserve">Jesus answered and said to them, Go and show John again those things which you do hear and see:</w:t>
      </w:r>
      <w:r>
        <w:t xml:space="preserve">{{field-off:Bible}}</w:t>
      </w:r>
    </w:p>
    <w:p>
      <w:r>
        <w:rPr>
          <w:sz w:val="18"/>
          <w:color w:val="777777"/>
        </w:rPr>
        <w:t xml:space="preserve">[[@Bible:Matthew 11:5]] </w:t>
      </w:r>
      <w:r>
        <w:rPr>
          <w:b/>
        </w:rPr>
        <w:t xml:space="preserve">5 </w:t>
      </w:r>
      <w:r>
        <w:t xml:space="preserve"> {{field-on:Bible}}</w:t>
      </w:r>
      <w:r>
        <w:t xml:space="preserve">The blind</w:t>
      </w:r>
      <w:r>
        <w:rPr>
          <w:rStyle w:val="FootnoteReference"/>
        </w:rPr>
        <w:footnoteReference w:id="812"/>
      </w:r>
      <w:r>
        <w:t xml:space="preserve"> receive their sight, and the lame</w:t>
      </w:r>
      <w:r>
        <w:rPr>
          <w:rStyle w:val="FootnoteReference"/>
        </w:rPr>
        <w:footnoteReference w:id="813"/>
      </w:r>
      <w:r>
        <w:t xml:space="preserve"> walk, the lepers</w:t>
      </w:r>
      <w:r>
        <w:rPr>
          <w:rStyle w:val="FootnoteReference"/>
        </w:rPr>
        <w:footnoteReference w:id="814"/>
      </w:r>
      <w:r>
        <w:t xml:space="preserve"> are cleansed, and the deaf</w:t>
      </w:r>
      <w:r>
        <w:rPr>
          <w:rStyle w:val="FootnoteReference"/>
        </w:rPr>
        <w:footnoteReference w:id="815"/>
      </w:r>
      <w:r>
        <w:t xml:space="preserve"> hear, the dead</w:t>
      </w:r>
      <w:r>
        <w:rPr>
          <w:rStyle w:val="FootnoteReference"/>
        </w:rPr>
        <w:footnoteReference w:id="816"/>
      </w:r>
      <w:r>
        <w:t xml:space="preserve"> are raised up, and the poor</w:t>
      </w:r>
      <w:r>
        <w:rPr>
          <w:rStyle w:val="FootnoteReference"/>
        </w:rPr>
        <w:footnoteReference w:id="817"/>
      </w:r>
      <w:r>
        <w:t xml:space="preserve"> have the good news preached to them.</w:t>
      </w:r>
      <w:r>
        <w:t xml:space="preserve">{{field-off:Bible}}</w:t>
      </w:r>
    </w:p>
    <w:p>
      <w:r>
        <w:rPr>
          <w:sz w:val="18"/>
          <w:color w:val="777777"/>
        </w:rPr>
        <w:t xml:space="preserve">[[@Bible:Matthew 11:6]] </w:t>
      </w:r>
      <w:r>
        <w:rPr>
          <w:b/>
        </w:rPr>
        <w:t xml:space="preserve">6 </w:t>
      </w:r>
      <w:r>
        <w:t xml:space="preserve"> {{field-on:Bible}}</w:t>
      </w:r>
      <w:r>
        <w:t xml:space="preserve">And blessed</w:t>
      </w:r>
      <w:r>
        <w:rPr>
          <w:rStyle w:val="FootnoteReference"/>
        </w:rPr>
        <w:footnoteReference w:id="818"/>
      </w:r>
      <w:r>
        <w:t xml:space="preserve"> is he, whoever shall not be stumbled in me.</w:t>
      </w:r>
      <w:r>
        <w:rPr>
          <w:rStyle w:val="FootnoteReference"/>
        </w:rPr>
        <w:footnoteReference w:id="819"/>
      </w:r>
      <w:r>
        <w:t xml:space="preserve">{{field-off:Bible}}</w:t>
      </w:r>
    </w:p>
    <w:p>
      <w:r>
        <w:rPr>
          <w:sz w:val="18"/>
          <w:color w:val="777777"/>
        </w:rPr>
        <w:t xml:space="preserve">[[@Bible:Matthew 11:7]] </w:t>
      </w:r>
      <w:r>
        <w:rPr>
          <w:b/>
        </w:rPr>
        <w:t xml:space="preserve">7 </w:t>
      </w:r>
      <w:r>
        <w:t xml:space="preserve"> {{field-on:Bible}}</w:t>
      </w:r>
      <w:r>
        <w:t xml:space="preserve">And as they departed, Jesus</w:t>
      </w:r>
      <w:r>
        <w:rPr>
          <w:rStyle w:val="FootnoteReference"/>
        </w:rPr>
        <w:footnoteReference w:id="820"/>
      </w:r>
      <w:r>
        <w:t xml:space="preserve"> began to say to the crowds concerning John, What did you go out into the wilderness to see? A reed</w:t>
      </w:r>
      <w:r>
        <w:rPr>
          <w:rStyle w:val="FootnoteReference"/>
        </w:rPr>
        <w:footnoteReference w:id="821"/>
      </w:r>
      <w:r>
        <w:t xml:space="preserve"> shaken with the wind?</w:t>
      </w:r>
      <w:r>
        <w:t xml:space="preserve">{{field-off:Bible}}</w:t>
      </w:r>
    </w:p>
    <w:p>
      <w:r>
        <w:rPr>
          <w:sz w:val="18"/>
          <w:color w:val="777777"/>
        </w:rPr>
        <w:t xml:space="preserve">[[@Bible:Matthew 11:8]] </w:t>
      </w:r>
      <w:r>
        <w:rPr>
          <w:b/>
        </w:rPr>
        <w:t xml:space="preserve">8 </w:t>
      </w:r>
      <w:r>
        <w:t xml:space="preserve"> {{field-on:Bible}}</w:t>
      </w:r>
      <w:r>
        <w:t xml:space="preserve">But what did you go out to see? A man</w:t>
      </w:r>
      <w:r>
        <w:rPr>
          <w:rStyle w:val="FootnoteReference"/>
        </w:rPr>
        <w:footnoteReference w:id="822"/>
      </w:r>
      <w:r>
        <w:t xml:space="preserve"> clothed in soft clothing? look, those who wear soft clothing are in kings' houses.</w:t>
      </w:r>
      <w:r>
        <w:t xml:space="preserve">{{field-off:Bible}}</w:t>
      </w:r>
    </w:p>
    <w:p>
      <w:r>
        <w:rPr>
          <w:sz w:val="18"/>
          <w:color w:val="777777"/>
        </w:rPr>
        <w:t xml:space="preserve">[[@Bible:Matthew 11:9]] </w:t>
      </w:r>
      <w:r>
        <w:rPr>
          <w:b/>
        </w:rPr>
        <w:t xml:space="preserve">9 </w:t>
      </w:r>
      <w:r>
        <w:t xml:space="preserve"> {{field-on:Bible}}</w:t>
      </w:r>
      <w:r>
        <w:t xml:space="preserve">But what did you go out to see? A prophet</w:t>
      </w:r>
      <w:r>
        <w:rPr>
          <w:rStyle w:val="FootnoteReference"/>
        </w:rPr>
        <w:footnoteReference w:id="823"/>
      </w:r>
      <w:r>
        <w:t xml:space="preserve">? yes, I say to you, and more than a prophet.</w:t>
      </w:r>
      <w:r>
        <w:t xml:space="preserve">{{field-off:Bible}}</w:t>
      </w:r>
    </w:p>
    <w:p>
      <w:r>
        <w:rPr>
          <w:sz w:val="18"/>
          <w:color w:val="777777"/>
        </w:rPr>
        <w:t xml:space="preserve">[[@Bible:Matthew 11:10]] </w:t>
      </w:r>
      <w:r>
        <w:rPr>
          <w:b/>
        </w:rPr>
        <w:t xml:space="preserve">10 </w:t>
      </w:r>
      <w:r>
        <w:t xml:space="preserve"> {{field-on:Bible}}</w:t>
      </w:r>
      <w:r>
        <w:t xml:space="preserve">For this is he, of whom it is written, Look, I send my messenger before your face, who shall prepare your way before you.</w:t>
      </w:r>
      <w:r>
        <w:rPr>
          <w:rStyle w:val="FootnoteReference"/>
        </w:rPr>
        <w:footnoteReference w:id="824"/>
      </w:r>
      <w:r>
        <w:t xml:space="preserve">{{field-off:Bible}}</w:t>
      </w:r>
    </w:p>
    <w:p>
      <w:r>
        <w:rPr>
          <w:sz w:val="18"/>
          <w:color w:val="777777"/>
        </w:rPr>
        <w:t xml:space="preserve">[[@Bible:Matthew 11:11]] </w:t>
      </w:r>
      <w:r>
        <w:rPr>
          <w:b/>
        </w:rPr>
        <w:t xml:space="preserve">11 </w:t>
      </w:r>
      <w:r>
        <w:t xml:space="preserve"> {{field-on:Bible}}</w:t>
      </w:r>
      <w:r>
        <w:t xml:space="preserve">Amen, I say to you, Among those who are born</w:t>
      </w:r>
      <w:r>
        <w:rPr>
          <w:rStyle w:val="FootnoteReference"/>
        </w:rPr>
        <w:footnoteReference w:id="825"/>
      </w:r>
      <w:r>
        <w:t xml:space="preserve"> of women there has not risen a greater</w:t>
      </w:r>
      <w:r>
        <w:rPr>
          <w:rStyle w:val="FootnoteReference"/>
        </w:rPr>
        <w:footnoteReference w:id="826"/>
      </w:r>
      <w:r>
        <w:t xml:space="preserve"> than John the Baptist</w:t>
      </w:r>
      <w:r>
        <w:rPr>
          <w:rStyle w:val="FootnoteReference"/>
        </w:rPr>
        <w:footnoteReference w:id="827"/>
      </w:r>
      <w:r>
        <w:t xml:space="preserve">: notwithstanding the one who is least in the kingdom of heaven is greater than he.</w:t>
      </w:r>
      <w:r>
        <w:rPr>
          <w:rStyle w:val="FootnoteReference"/>
        </w:rPr>
        <w:footnoteReference w:id="828"/>
      </w:r>
      <w:r>
        <w:rPr>
          <w:rStyle w:val="FootnoteReference"/>
        </w:rPr>
        <w:footnoteReference w:id="829"/>
      </w:r>
      <w:r>
        <w:t xml:space="preserve">{{field-off:Bible}}</w:t>
      </w:r>
    </w:p>
    <w:p>
      <w:r>
        <w:rPr>
          <w:sz w:val="18"/>
          <w:color w:val="777777"/>
        </w:rPr>
        <w:t xml:space="preserve">[[@Bible:Matthew 11:12]] </w:t>
      </w:r>
      <w:r>
        <w:rPr>
          <w:b/>
        </w:rPr>
        <w:t xml:space="preserve">12 </w:t>
      </w:r>
      <w:r>
        <w:t xml:space="preserve"> {{field-on:Bible}}</w:t>
      </w:r>
      <w:r>
        <w:t xml:space="preserve">And from the days of John the Baptist until now the kingdom of heaven suffers violence, and the violent take it by force.</w:t>
      </w:r>
      <w:r>
        <w:t xml:space="preserve">{{field-off:Bible}}</w:t>
      </w:r>
    </w:p>
    <w:p>
      <w:r>
        <w:rPr>
          <w:sz w:val="18"/>
          <w:color w:val="777777"/>
        </w:rPr>
        <w:t xml:space="preserve">[[@Bible:Matthew 11:13]] </w:t>
      </w:r>
      <w:r>
        <w:rPr>
          <w:b/>
        </w:rPr>
        <w:t xml:space="preserve">13 </w:t>
      </w:r>
      <w:r>
        <w:t xml:space="preserve"> {{field-on:Bible}}</w:t>
      </w:r>
      <w:r>
        <w:t xml:space="preserve">For all the prophets and the law prophesied until John.</w:t>
      </w:r>
      <w:r>
        <w:rPr>
          <w:rStyle w:val="FootnoteReference"/>
        </w:rPr>
        <w:footnoteReference w:id="830"/>
      </w:r>
      <w:r>
        <w:t xml:space="preserve">{{field-off:Bible}}</w:t>
      </w:r>
    </w:p>
    <w:p>
      <w:r>
        <w:rPr>
          <w:sz w:val="18"/>
          <w:color w:val="777777"/>
        </w:rPr>
        <w:t xml:space="preserve">[[@Bible:Matthew 11:14]] </w:t>
      </w:r>
      <w:r>
        <w:rPr>
          <w:b/>
        </w:rPr>
        <w:t xml:space="preserve">14 </w:t>
      </w:r>
      <w:r>
        <w:t xml:space="preserve"> {{field-on:Bible}}</w:t>
      </w:r>
      <w:r>
        <w:t xml:space="preserve">And if you will receive it, this is Elijah</w:t>
      </w:r>
      <w:r>
        <w:rPr>
          <w:rStyle w:val="FootnoteReference"/>
        </w:rPr>
        <w:footnoteReference w:id="831"/>
      </w:r>
      <w:r>
        <w:t xml:space="preserve">, who was to come.</w:t>
      </w:r>
      <w:r>
        <w:rPr>
          <w:rStyle w:val="FootnoteReference"/>
        </w:rPr>
        <w:footnoteReference w:id="832"/>
      </w:r>
      <w:r>
        <w:t xml:space="preserve">{{field-off:Bible}}</w:t>
      </w:r>
    </w:p>
    <w:p>
      <w:r>
        <w:rPr>
          <w:sz w:val="18"/>
          <w:color w:val="777777"/>
        </w:rPr>
        <w:t xml:space="preserve">[[@Bible:Matthew 11:15]] </w:t>
      </w:r>
      <w:r>
        <w:rPr>
          <w:b/>
        </w:rPr>
        <w:t xml:space="preserve">15 </w:t>
      </w:r>
      <w:r>
        <w:t xml:space="preserve"> {{field-on:Bible}}</w:t>
      </w:r>
      <w:r>
        <w:t xml:space="preserve">the one who has ears to hear, let him hear.</w:t>
      </w:r>
      <w:r>
        <w:rPr>
          <w:rStyle w:val="FootnoteReference"/>
        </w:rPr>
        <w:footnoteReference w:id="833"/>
      </w:r>
      <w:r>
        <w:t xml:space="preserve">{{field-off:Bible}}</w:t>
      </w:r>
    </w:p>
    <w:p>
      <w:r>
        <w:rPr>
          <w:sz w:val="18"/>
          <w:color w:val="777777"/>
        </w:rPr>
        <w:t xml:space="preserve">[[@Bible:Matthew 11:16]] </w:t>
      </w:r>
      <w:r>
        <w:rPr>
          <w:b/>
        </w:rPr>
        <w:t xml:space="preserve">16 </w:t>
      </w:r>
      <w:r>
        <w:t xml:space="preserve"> {{field-on:Bible}}</w:t>
      </w:r>
      <w:r>
        <w:t xml:space="preserve">But to what shall I liken this generation? It is like children sitting in the markets, and calling to their fellows,</w:t>
      </w:r>
      <w:r>
        <w:rPr>
          <w:rStyle w:val="FootnoteReference"/>
        </w:rPr>
        <w:footnoteReference w:id="834"/>
      </w:r>
      <w:r>
        <w:t xml:space="preserve">{{field-off:Bible}}</w:t>
      </w:r>
    </w:p>
    <w:p>
      <w:r>
        <w:rPr>
          <w:sz w:val="18"/>
          <w:color w:val="777777"/>
        </w:rPr>
        <w:t xml:space="preserve">[[@Bible:Matthew 11:17]] </w:t>
      </w:r>
      <w:r>
        <w:rPr>
          <w:b/>
        </w:rPr>
        <w:t xml:space="preserve">17 </w:t>
      </w:r>
      <w:r>
        <w:t xml:space="preserve"> {{field-on:Bible}}</w:t>
      </w:r>
      <w:r>
        <w:t xml:space="preserve">And saying, We have piped</w:t>
      </w:r>
      <w:r>
        <w:rPr>
          <w:rStyle w:val="FootnoteReference"/>
        </w:rPr>
        <w:footnoteReference w:id="835"/>
      </w:r>
      <w:r>
        <w:t xml:space="preserve"> to you, and you have not danced; we have mourned to you, and you have not lamented.</w:t>
      </w:r>
      <w:r>
        <w:rPr>
          <w:rStyle w:val="FootnoteReference"/>
        </w:rPr>
        <w:footnoteReference w:id="836"/>
      </w:r>
      <w:r>
        <w:t xml:space="preserve">{{field-off:Bible}}</w:t>
      </w:r>
    </w:p>
    <w:p>
      <w:r>
        <w:rPr>
          <w:sz w:val="18"/>
          <w:color w:val="777777"/>
        </w:rPr>
        <w:t xml:space="preserve">[[@Bible:Matthew 11:18]] </w:t>
      </w:r>
      <w:r>
        <w:rPr>
          <w:b/>
        </w:rPr>
        <w:t xml:space="preserve">18 </w:t>
      </w:r>
      <w:r>
        <w:t xml:space="preserve"> {{field-on:Bible}}</w:t>
      </w:r>
      <w:r>
        <w:t xml:space="preserve">For John</w:t>
      </w:r>
      <w:r>
        <w:rPr>
          <w:rStyle w:val="FootnoteReference"/>
        </w:rPr>
        <w:footnoteReference w:id="837"/>
      </w:r>
      <w:r>
        <w:t xml:space="preserve"> came neither eating nor drinking, and they say, He has a demon.</w:t>
      </w:r>
      <w:r>
        <w:rPr>
          <w:rStyle w:val="FootnoteReference"/>
        </w:rPr>
        <w:footnoteReference w:id="838"/>
      </w:r>
      <w:r>
        <w:t xml:space="preserve">{{field-off:Bible}}</w:t>
      </w:r>
    </w:p>
    <w:p>
      <w:r>
        <w:rPr>
          <w:sz w:val="18"/>
          <w:color w:val="777777"/>
        </w:rPr>
        <w:t xml:space="preserve">[[@Bible:Matthew 11:19]] </w:t>
      </w:r>
      <w:r>
        <w:rPr>
          <w:b/>
        </w:rPr>
        <w:t xml:space="preserve">19 </w:t>
      </w:r>
      <w:r>
        <w:t xml:space="preserve"> {{field-on:Bible}}</w:t>
      </w:r>
      <w:r>
        <w:t xml:space="preserve">The Son of man came eating and drinking, and they say, Look a man gluttonous, and a wine indulger, a friend</w:t>
      </w:r>
      <w:r>
        <w:rPr>
          <w:rStyle w:val="FootnoteReference"/>
        </w:rPr>
        <w:footnoteReference w:id="839"/>
      </w:r>
      <w:r>
        <w:t xml:space="preserve"> of tax collectors and sinners. But wisdom is justified of her children.</w:t>
      </w:r>
      <w:r>
        <w:rPr>
          <w:rStyle w:val="FootnoteReference"/>
        </w:rPr>
        <w:footnoteReference w:id="840"/>
      </w:r>
      <w:r>
        <w:t xml:space="preserve">{{field-off:Bible}}</w:t>
      </w:r>
    </w:p>
    <w:p>
      <w:r>
        <w:rPr>
          <w:sz w:val="18"/>
          <w:color w:val="777777"/>
        </w:rPr>
        <w:t xml:space="preserve">[[@Bible:Matthew 11:20]] </w:t>
      </w:r>
      <w:r>
        <w:rPr>
          <w:b/>
        </w:rPr>
        <w:t xml:space="preserve">20 </w:t>
      </w:r>
      <w:r>
        <w:t xml:space="preserve"> {{field-on:Bible}}</w:t>
      </w:r>
      <w:r>
        <w:t xml:space="preserve">Then began</w:t>
      </w:r>
      <w:r>
        <w:rPr>
          <w:rStyle w:val="FootnoteReference"/>
        </w:rPr>
        <w:footnoteReference w:id="841"/>
      </w:r>
      <w:r>
        <w:t xml:space="preserve"> he to reproach the cities in which most of his mighty works were done, because they did not repent:</w:t>
      </w:r>
      <w:r>
        <w:rPr>
          <w:rStyle w:val="FootnoteReference"/>
        </w:rPr>
        <w:footnoteReference w:id="842"/>
      </w:r>
      <w:r>
        <w:t xml:space="preserve">{{field-off:Bible}}</w:t>
      </w:r>
    </w:p>
    <w:p>
      <w:r>
        <w:rPr>
          <w:sz w:val="18"/>
          <w:color w:val="777777"/>
        </w:rPr>
        <w:t xml:space="preserve">[[@Bible:Matthew 11:21]] </w:t>
      </w:r>
      <w:r>
        <w:rPr>
          <w:b/>
        </w:rPr>
        <w:t xml:space="preserve">21 </w:t>
      </w:r>
      <w:r>
        <w:t xml:space="preserve"> {{field-on:Bible}}</w:t>
      </w:r>
      <w:r>
        <w:t xml:space="preserve">Woe to you, Chorazin</w:t>
      </w:r>
      <w:r>
        <w:rPr>
          <w:rStyle w:val="FootnoteReference"/>
        </w:rPr>
        <w:footnoteReference w:id="843"/>
      </w:r>
      <w:r>
        <w:t xml:space="preserve">! woe to you, Bethsaida</w:t>
      </w:r>
      <w:r>
        <w:rPr>
          <w:rStyle w:val="FootnoteReference"/>
        </w:rPr>
        <w:footnoteReference w:id="844"/>
      </w:r>
      <w:r>
        <w:t xml:space="preserve">! for if the mighty works, which were done in you, had been done in Tyre</w:t>
      </w:r>
      <w:r>
        <w:rPr>
          <w:rStyle w:val="FootnoteReference"/>
        </w:rPr>
        <w:footnoteReference w:id="845"/>
      </w:r>
      <w:r>
        <w:t xml:space="preserve"> and Sidon</w:t>
      </w:r>
      <w:r>
        <w:rPr>
          <w:rStyle w:val="FootnoteReference"/>
        </w:rPr>
        <w:footnoteReference w:id="846"/>
      </w:r>
      <w:r>
        <w:t xml:space="preserve">, they would have repented</w:t>
      </w:r>
      <w:r>
        <w:rPr>
          <w:rStyle w:val="FootnoteReference"/>
        </w:rPr>
        <w:footnoteReference w:id="847"/>
      </w:r>
      <w:r>
        <w:t xml:space="preserve"> long ago in sackcloth and ashes.</w:t>
      </w:r>
      <w:r>
        <w:rPr>
          <w:rStyle w:val="FootnoteReference"/>
        </w:rPr>
        <w:footnoteReference w:id="848"/>
      </w:r>
      <w:r>
        <w:rPr>
          <w:rStyle w:val="FootnoteReference"/>
        </w:rPr>
        <w:footnoteReference w:id="849"/>
      </w:r>
      <w:r>
        <w:rPr>
          <w:rStyle w:val="FootnoteReference"/>
        </w:rPr>
        <w:footnoteReference w:id="850"/>
      </w:r>
      <w:r>
        <w:t xml:space="preserve">{{field-off:Bible}}</w:t>
      </w:r>
    </w:p>
    <w:p>
      <w:r>
        <w:rPr>
          <w:sz w:val="18"/>
          <w:color w:val="777777"/>
        </w:rPr>
        <w:t xml:space="preserve">[[@Bible:Matthew 11:22]] </w:t>
      </w:r>
      <w:r>
        <w:rPr>
          <w:b/>
        </w:rPr>
        <w:t xml:space="preserve">22 </w:t>
      </w:r>
      <w:r>
        <w:t xml:space="preserve"> {{field-on:Bible}}</w:t>
      </w:r>
      <w:r>
        <w:t xml:space="preserve">But I say to you, It shall</w:t>
      </w:r>
      <w:r>
        <w:rPr>
          <w:rStyle w:val="FootnoteReference"/>
        </w:rPr>
        <w:footnoteReference w:id="851"/>
      </w:r>
      <w:r>
        <w:t xml:space="preserve"> be more tolerable for Tyre</w:t>
      </w:r>
      <w:r>
        <w:rPr>
          <w:rStyle w:val="FootnoteReference"/>
        </w:rPr>
        <w:footnoteReference w:id="852"/>
      </w:r>
      <w:r>
        <w:t xml:space="preserve"> and Sidon at the day of judgment, than for you.</w:t>
      </w:r>
      <w:r>
        <w:t xml:space="preserve">{{field-off:Bible}}</w:t>
      </w:r>
    </w:p>
    <w:p>
      <w:r>
        <w:rPr>
          <w:sz w:val="18"/>
          <w:color w:val="777777"/>
        </w:rPr>
        <w:t xml:space="preserve">[[@Bible:Matthew 11:23]] </w:t>
      </w:r>
      <w:r>
        <w:rPr>
          <w:b/>
        </w:rPr>
        <w:t xml:space="preserve">23 </w:t>
      </w:r>
      <w:r>
        <w:t xml:space="preserve"> {{field-on:Bible}}</w:t>
      </w:r>
      <w:r>
        <w:t xml:space="preserve">And you, Capernaum</w:t>
      </w:r>
      <w:r>
        <w:rPr>
          <w:rStyle w:val="FootnoteReference"/>
        </w:rPr>
        <w:footnoteReference w:id="853"/>
      </w:r>
      <w:r>
        <w:t xml:space="preserve">, which are exalted to heaven, shall be brought down to Hades: for if the mighty works, which have been done in you, had been done in Sodom</w:t>
      </w:r>
      <w:r>
        <w:rPr>
          <w:rStyle w:val="FootnoteReference"/>
        </w:rPr>
        <w:footnoteReference w:id="854"/>
      </w:r>
      <w:r>
        <w:t xml:space="preserve">, it would have remained until this day.</w:t>
      </w:r>
      <w:r>
        <w:rPr>
          <w:rStyle w:val="FootnoteReference"/>
        </w:rPr>
        <w:footnoteReference w:id="855"/>
      </w:r>
      <w:r>
        <w:rPr>
          <w:rStyle w:val="FootnoteReference"/>
        </w:rPr>
        <w:footnoteReference w:id="856"/>
      </w:r>
      <w:r>
        <w:rPr>
          <w:rStyle w:val="FootnoteReference"/>
        </w:rPr>
        <w:footnoteReference w:id="857"/>
      </w:r>
      <w:r>
        <w:rPr>
          <w:rStyle w:val="FootnoteReference"/>
        </w:rPr>
        <w:footnoteReference w:id="858"/>
      </w:r>
      <w:r>
        <w:t xml:space="preserve">{{field-off:Bible}}</w:t>
      </w:r>
    </w:p>
    <w:p>
      <w:r>
        <w:rPr>
          <w:sz w:val="18"/>
          <w:color w:val="777777"/>
        </w:rPr>
        <w:t xml:space="preserve">[[@Bible:Matthew 11:24]] </w:t>
      </w:r>
      <w:r>
        <w:rPr>
          <w:b/>
        </w:rPr>
        <w:t xml:space="preserve">24 </w:t>
      </w:r>
      <w:r>
        <w:t xml:space="preserve"> {{field-on:Bible}}</w:t>
      </w:r>
      <w:r>
        <w:t xml:space="preserve">But I say to you, That it shall be more</w:t>
      </w:r>
      <w:r>
        <w:rPr>
          <w:rStyle w:val="FootnoteReference"/>
        </w:rPr>
        <w:footnoteReference w:id="859"/>
      </w:r>
      <w:r>
        <w:t xml:space="preserve"> tolerable for the land of Sodom in the day of judgment, than for you.</w:t>
      </w:r>
      <w:r>
        <w:t xml:space="preserve">{{field-off:Bible}}</w:t>
      </w:r>
    </w:p>
    <w:p>
      <w:r>
        <w:rPr>
          <w:sz w:val="18"/>
          <w:color w:val="777777"/>
        </w:rPr>
        <w:t xml:space="preserve">[[@Bible:Matthew 11:25]] </w:t>
      </w:r>
      <w:r>
        <w:rPr>
          <w:b/>
        </w:rPr>
        <w:t xml:space="preserve">25 </w:t>
      </w:r>
      <w:r>
        <w:t xml:space="preserve"> {{field-on:Bible}}</w:t>
      </w:r>
      <w:r>
        <w:t xml:space="preserve">At that time Jesus</w:t>
      </w:r>
      <w:r>
        <w:rPr>
          <w:rStyle w:val="FootnoteReference"/>
        </w:rPr>
        <w:footnoteReference w:id="860"/>
      </w:r>
      <w:r>
        <w:t xml:space="preserve"> answered and said, I thank</w:t>
      </w:r>
      <w:r>
        <w:rPr>
          <w:rStyle w:val="FootnoteReference"/>
        </w:rPr>
        <w:footnoteReference w:id="861"/>
      </w:r>
      <w:r>
        <w:t xml:space="preserve"> you, O Father, Lord of heaven and earth, because you have hid these things from the wise and prudent, and have revealed them to babes.</w:t>
      </w:r>
      <w:r>
        <w:rPr>
          <w:rStyle w:val="FootnoteReference"/>
        </w:rPr>
        <w:footnoteReference w:id="862"/>
      </w:r>
      <w:r>
        <w:t xml:space="preserve">{{field-off:Bible}}</w:t>
      </w:r>
    </w:p>
    <w:p>
      <w:r>
        <w:rPr>
          <w:sz w:val="18"/>
          <w:color w:val="777777"/>
        </w:rPr>
        <w:t xml:space="preserve">[[@Bible:Matthew 11:26]] </w:t>
      </w:r>
      <w:r>
        <w:rPr>
          <w:b/>
        </w:rPr>
        <w:t xml:space="preserve">26 </w:t>
      </w:r>
      <w:r>
        <w:t xml:space="preserve"> {{field-on:Bible}}</w:t>
      </w:r>
      <w:r>
        <w:t xml:space="preserve">Even so, Father: for so it seemed good in your sight.</w:t>
      </w:r>
      <w:r>
        <w:rPr>
          <w:rStyle w:val="FootnoteReference"/>
        </w:rPr>
        <w:footnoteReference w:id="863"/>
      </w:r>
      <w:r>
        <w:t xml:space="preserve">{{field-off:Bible}}</w:t>
      </w:r>
    </w:p>
    <w:p>
      <w:r>
        <w:rPr>
          <w:sz w:val="18"/>
          <w:color w:val="777777"/>
        </w:rPr>
        <w:t xml:space="preserve">[[@Bible:Matthew 11:27]] </w:t>
      </w:r>
      <w:r>
        <w:rPr>
          <w:b/>
        </w:rPr>
        <w:t xml:space="preserve">27 </w:t>
      </w:r>
      <w:r>
        <w:t xml:space="preserve"> {{field-on:Bible}}</w:t>
      </w:r>
      <w:r>
        <w:t xml:space="preserve">All things are delivered to me by my Father: and no one knows the Son, but the Father; neither does anyone know the Father, save the Son, and the one to whomsoever the Son will reveal him.</w:t>
      </w:r>
      <w:r>
        <w:rPr>
          <w:rStyle w:val="FootnoteReference"/>
        </w:rPr>
        <w:footnoteReference w:id="864"/>
      </w:r>
      <w:r>
        <w:rPr>
          <w:rStyle w:val="FootnoteReference"/>
        </w:rPr>
        <w:footnoteReference w:id="865"/>
      </w:r>
      <w:r>
        <w:t xml:space="preserve">{{field-off:Bible}}</w:t>
      </w:r>
    </w:p>
    <w:p>
      <w:r>
        <w:rPr>
          <w:sz w:val="18"/>
          <w:color w:val="777777"/>
        </w:rPr>
        <w:t xml:space="preserve">[[@Bible:Matthew 11:28]] </w:t>
      </w:r>
      <w:r>
        <w:rPr>
          <w:b/>
        </w:rPr>
        <w:t xml:space="preserve">28 </w:t>
      </w:r>
      <w:r>
        <w:t xml:space="preserve"> {{field-on:Bible}}</w:t>
      </w:r>
      <w:r>
        <w:t xml:space="preserve">Come to me, all you that labor and are heavy laden, and I will give you rest.</w:t>
      </w:r>
      <w:r>
        <w:rPr>
          <w:rStyle w:val="FootnoteReference"/>
        </w:rPr>
        <w:footnoteReference w:id="866"/>
      </w:r>
      <w:r>
        <w:t xml:space="preserve">{{field-off:Bible}}</w:t>
      </w:r>
    </w:p>
    <w:p>
      <w:r>
        <w:rPr>
          <w:sz w:val="18"/>
          <w:color w:val="777777"/>
        </w:rPr>
        <w:t xml:space="preserve">[[@Bible:Matthew 11:29]] </w:t>
      </w:r>
      <w:r>
        <w:rPr>
          <w:b/>
        </w:rPr>
        <w:t xml:space="preserve">29 </w:t>
      </w:r>
      <w:r>
        <w:t xml:space="preserve"> {{field-on:Bible}}</w:t>
      </w:r>
      <w:r>
        <w:t xml:space="preserve">Take my yoke upon you, and learn</w:t>
      </w:r>
      <w:r>
        <w:rPr>
          <w:rStyle w:val="FootnoteReference"/>
        </w:rPr>
        <w:footnoteReference w:id="867"/>
      </w:r>
      <w:r>
        <w:t xml:space="preserve"> of me; for I am</w:t>
      </w:r>
      <w:r>
        <w:rPr>
          <w:rStyle w:val="FootnoteReference"/>
        </w:rPr>
        <w:footnoteReference w:id="868"/>
      </w:r>
      <w:r>
        <w:t xml:space="preserve"> meek and lowly in heart: and you shall find rest to your souls.</w:t>
      </w:r>
      <w:r>
        <w:rPr>
          <w:rStyle w:val="FootnoteReference"/>
        </w:rPr>
        <w:footnoteReference w:id="869"/>
      </w:r>
      <w:r>
        <w:rPr>
          <w:rStyle w:val="FootnoteReference"/>
        </w:rPr>
        <w:footnoteReference w:id="870"/>
      </w:r>
      <w:r>
        <w:rPr>
          <w:rStyle w:val="FootnoteReference"/>
        </w:rPr>
        <w:footnoteReference w:id="871"/>
      </w:r>
      <w:r>
        <w:t xml:space="preserve">{{field-off:Bible}}</w:t>
      </w:r>
    </w:p>
    <w:p>
      <w:r>
        <w:rPr>
          <w:sz w:val="18"/>
          <w:color w:val="777777"/>
        </w:rPr>
        <w:t xml:space="preserve">[[@Bible:Matthew 11:30]] </w:t>
      </w:r>
      <w:r>
        <w:rPr>
          <w:b/>
        </w:rPr>
        <w:t xml:space="preserve">30 </w:t>
      </w:r>
      <w:r>
        <w:t xml:space="preserve"> {{field-on:Bible}}</w:t>
      </w:r>
      <w:r>
        <w:t xml:space="preserve">For my yoke</w:t>
      </w:r>
      <w:r>
        <w:rPr>
          <w:rStyle w:val="FootnoteReference"/>
        </w:rPr>
        <w:footnoteReference w:id="872"/>
      </w:r>
      <w:r>
        <w:t xml:space="preserve"> is easy, and my burden</w:t>
      </w:r>
      <w:r>
        <w:rPr>
          <w:rStyle w:val="FootnoteReference"/>
        </w:rPr>
        <w:footnoteReference w:id="873"/>
      </w:r>
      <w:r>
        <w:t xml:space="preserve"> is light.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[[@Bible:Matthew 12:1]] </w:t>
      </w:r>
      <w:r>
        <w:rPr>
          <w:b/>
        </w:rPr>
        <w:t xml:space="preserve">1 </w:t>
      </w:r>
      <w:r>
        <w:t xml:space="preserve"> {{field-on:Bible}}</w:t>
      </w:r>
      <w:r>
        <w:t xml:space="preserve">At that time Jesus</w:t>
      </w:r>
      <w:r>
        <w:rPr>
          <w:rStyle w:val="FootnoteReference"/>
        </w:rPr>
        <w:footnoteReference w:id="874"/>
      </w:r>
      <w:r>
        <w:t xml:space="preserve"> went</w:t>
      </w:r>
      <w:r>
        <w:rPr>
          <w:rStyle w:val="FootnoteReference"/>
        </w:rPr>
        <w:footnoteReference w:id="875"/>
      </w:r>
      <w:r>
        <w:t xml:space="preserve"> on the Sabbath through the grain; and his disciples were hungry, and began to pluck</w:t>
      </w:r>
      <w:r>
        <w:rPr>
          <w:rStyle w:val="FootnoteReference"/>
        </w:rPr>
        <w:footnoteReference w:id="876"/>
      </w:r>
      <w:r>
        <w:t xml:space="preserve"> the ears of grain and to eat.</w:t>
      </w:r>
      <w:r>
        <w:rPr>
          <w:rStyle w:val="FootnoteReference"/>
        </w:rPr>
        <w:footnoteReference w:id="877"/>
      </w:r>
      <w:r>
        <w:t xml:space="preserve">{{field-off:Bible}}</w:t>
      </w:r>
    </w:p>
    <w:p>
      <w:r>
        <w:rPr>
          <w:sz w:val="18"/>
          <w:color w:val="777777"/>
        </w:rPr>
        <w:t xml:space="preserve">[[@Bible:Matthew 12:2]] </w:t>
      </w:r>
      <w:r>
        <w:rPr>
          <w:b/>
        </w:rPr>
        <w:t xml:space="preserve">2 </w:t>
      </w:r>
      <w:r>
        <w:t xml:space="preserve"> {{field-on:Bible}}</w:t>
      </w:r>
      <w:r>
        <w:t xml:space="preserve">But when the Pharisees</w:t>
      </w:r>
      <w:r>
        <w:rPr>
          <w:rStyle w:val="FootnoteReference"/>
        </w:rPr>
        <w:footnoteReference w:id="878"/>
      </w:r>
      <w:r>
        <w:t xml:space="preserve"> saw it, they said to him, Look, your disciples do that which is not lawful to do upon the Sabbath.</w:t>
      </w:r>
      <w:r>
        <w:rPr>
          <w:rStyle w:val="FootnoteReference"/>
        </w:rPr>
        <w:footnoteReference w:id="879"/>
      </w:r>
      <w:r>
        <w:t xml:space="preserve">{{field-off:Bible}}</w:t>
      </w:r>
    </w:p>
    <w:p>
      <w:r>
        <w:rPr>
          <w:sz w:val="18"/>
          <w:color w:val="777777"/>
        </w:rPr>
        <w:t xml:space="preserve">[[@Bible:Matthew 12:3]] </w:t>
      </w:r>
      <w:r>
        <w:rPr>
          <w:b/>
        </w:rPr>
        <w:t xml:space="preserve">3 </w:t>
      </w:r>
      <w:r>
        <w:t xml:space="preserve"> {{field-on:Bible}}</w:t>
      </w:r>
      <w:r>
        <w:t xml:space="preserve">But he said to them, Have you not read what David</w:t>
      </w:r>
      <w:r>
        <w:rPr>
          <w:rStyle w:val="FootnoteReference"/>
        </w:rPr>
        <w:footnoteReference w:id="880"/>
      </w:r>
      <w:r>
        <w:t xml:space="preserve"> did, when he was hungry, and those who were with him;</w:t>
      </w:r>
      <w:r>
        <w:t xml:space="preserve">{{field-off:Bible}}</w:t>
      </w:r>
    </w:p>
    <w:p>
      <w:r>
        <w:rPr>
          <w:sz w:val="18"/>
          <w:color w:val="777777"/>
        </w:rPr>
        <w:t xml:space="preserve">[[@Bible:Matthew 12:4]] </w:t>
      </w:r>
      <w:r>
        <w:rPr>
          <w:b/>
        </w:rPr>
        <w:t xml:space="preserve">4 </w:t>
      </w:r>
      <w:r>
        <w:t xml:space="preserve"> {{field-on:Bible}}</w:t>
      </w:r>
      <w:r>
        <w:t xml:space="preserve">How he entered into the house of God</w:t>
      </w:r>
      <w:r>
        <w:rPr>
          <w:rStyle w:val="FootnoteReference"/>
        </w:rPr>
        <w:footnoteReference w:id="881"/>
      </w:r>
      <w:r>
        <w:t xml:space="preserve">, and did eat the showbread, which was not lawful for him to eat, neither for those who were with him, but only for the priests?</w:t>
      </w:r>
      <w:r>
        <w:rPr>
          <w:rStyle w:val="FootnoteReference"/>
        </w:rPr>
        <w:footnoteReference w:id="882"/>
      </w:r>
      <w:r>
        <w:rPr>
          <w:rStyle w:val="FootnoteReference"/>
        </w:rPr>
        <w:footnoteReference w:id="883"/>
      </w:r>
      <w:r>
        <w:rPr>
          <w:rStyle w:val="FootnoteReference"/>
        </w:rPr>
        <w:footnoteReference w:id="884"/>
      </w:r>
      <w:r>
        <w:rPr>
          <w:rStyle w:val="FootnoteReference"/>
        </w:rPr>
        <w:footnoteReference w:id="885"/>
      </w:r>
      <w:r>
        <w:t xml:space="preserve">{{field-off:Bible}}</w:t>
      </w:r>
    </w:p>
    <w:p>
      <w:r>
        <w:rPr>
          <w:sz w:val="18"/>
          <w:color w:val="777777"/>
        </w:rPr>
        <w:t xml:space="preserve">[[@Bible:Matthew 12:5]] </w:t>
      </w:r>
      <w:r>
        <w:rPr>
          <w:b/>
        </w:rPr>
        <w:t xml:space="preserve">5 </w:t>
      </w:r>
      <w:r>
        <w:t xml:space="preserve"> {{field-on:Bible}}</w:t>
      </w:r>
      <w:r>
        <w:t xml:space="preserve">Or have you not read in the law, how that on the Sabbath the priests in the temple profane</w:t>
      </w:r>
      <w:r>
        <w:rPr>
          <w:rStyle w:val="FootnoteReference"/>
        </w:rPr>
        <w:footnoteReference w:id="886"/>
      </w:r>
      <w:r>
        <w:t xml:space="preserve"> the sabbath, and are blameless?</w:t>
      </w:r>
      <w:r>
        <w:rPr>
          <w:rStyle w:val="FootnoteReference"/>
        </w:rPr>
        <w:footnoteReference w:id="887"/>
      </w:r>
      <w:r>
        <w:t xml:space="preserve">{{field-off:Bible}}</w:t>
      </w:r>
    </w:p>
    <w:p>
      <w:r>
        <w:rPr>
          <w:sz w:val="18"/>
          <w:color w:val="777777"/>
        </w:rPr>
        <w:t xml:space="preserve">[[@Bible:Matthew 12:6]] </w:t>
      </w:r>
      <w:r>
        <w:rPr>
          <w:b/>
        </w:rPr>
        <w:t xml:space="preserve">6 </w:t>
      </w:r>
      <w:r>
        <w:t xml:space="preserve"> {{field-on:Bible}}</w:t>
      </w:r>
      <w:r>
        <w:t xml:space="preserve">But I say to you, That in this place is one greater than the temple.</w:t>
      </w:r>
      <w:r>
        <w:rPr>
          <w:rStyle w:val="FootnoteReference"/>
        </w:rPr>
        <w:footnoteReference w:id="888"/>
      </w:r>
      <w:r>
        <w:t xml:space="preserve">{{field-off:Bible}}</w:t>
      </w:r>
    </w:p>
    <w:p>
      <w:r>
        <w:rPr>
          <w:sz w:val="18"/>
          <w:color w:val="777777"/>
        </w:rPr>
        <w:t xml:space="preserve">[[@Bible:Matthew 12:7]] </w:t>
      </w:r>
      <w:r>
        <w:rPr>
          <w:b/>
        </w:rPr>
        <w:t xml:space="preserve">7 </w:t>
      </w:r>
      <w:r>
        <w:t xml:space="preserve"> {{field-on:Bible}}</w:t>
      </w:r>
      <w:r>
        <w:t xml:space="preserve">But if you had known what this means, I will have mercy, and not sacrifice, you would not have condemned</w:t>
      </w:r>
      <w:r>
        <w:rPr>
          <w:rStyle w:val="FootnoteReference"/>
        </w:rPr>
        <w:footnoteReference w:id="889"/>
      </w:r>
      <w:r>
        <w:t xml:space="preserve"> the guiltless.</w:t>
      </w:r>
      <w:r>
        <w:rPr>
          <w:rStyle w:val="FootnoteReference"/>
        </w:rPr>
        <w:footnoteReference w:id="890"/>
      </w:r>
      <w:r>
        <w:t xml:space="preserve">{{field-off:Bible}}</w:t>
      </w:r>
    </w:p>
    <w:p>
      <w:r>
        <w:rPr>
          <w:sz w:val="18"/>
          <w:color w:val="777777"/>
        </w:rPr>
        <w:t xml:space="preserve">[[@Bible:Matthew 12:8]] </w:t>
      </w:r>
      <w:r>
        <w:rPr>
          <w:b/>
        </w:rPr>
        <w:t xml:space="preserve">8 </w:t>
      </w:r>
      <w:r>
        <w:t xml:space="preserve"> {{field-on:Bible}}</w:t>
      </w:r>
      <w:r>
        <w:t xml:space="preserve">For the Son of man is Lord even of the Sabbath.</w:t>
      </w:r>
      <w:r>
        <w:rPr>
          <w:rStyle w:val="FootnoteReference"/>
        </w:rPr>
        <w:footnoteReference w:id="891"/>
      </w:r>
      <w:r>
        <w:t xml:space="preserve">{{field-off:Bible}}</w:t>
      </w:r>
    </w:p>
    <w:p>
      <w:r>
        <w:rPr>
          <w:sz w:val="18"/>
          <w:color w:val="777777"/>
        </w:rPr>
        <w:t xml:space="preserve">[[@Bible:Matthew 12:9]] </w:t>
      </w:r>
      <w:r>
        <w:rPr>
          <w:b/>
        </w:rPr>
        <w:t xml:space="preserve">9 </w:t>
      </w:r>
      <w:r>
        <w:t xml:space="preserve"> {{field-on:Bible}}</w:t>
      </w:r>
      <w:r>
        <w:t xml:space="preserve">And when he was departed from there, he went into their synagogue:</w:t>
      </w:r>
      <w:r>
        <w:t xml:space="preserve">{{field-off:Bible}}</w:t>
      </w:r>
    </w:p>
    <w:p>
      <w:r>
        <w:rPr>
          <w:sz w:val="18"/>
          <w:color w:val="777777"/>
        </w:rPr>
        <w:t xml:space="preserve">[[@Bible:Matthew 12:10]] </w:t>
      </w:r>
      <w:r>
        <w:rPr>
          <w:b/>
        </w:rPr>
        <w:t xml:space="preserve">10 </w:t>
      </w:r>
      <w:r>
        <w:t xml:space="preserve"> {{field-on:Bible}}</w:t>
      </w:r>
      <w:r>
        <w:t xml:space="preserve">And, look, there was a man who had his hand withered. And they asked him, saying, Is it</w:t>
      </w:r>
      <w:r>
        <w:rPr>
          <w:rStyle w:val="FootnoteReference"/>
        </w:rPr>
        <w:footnoteReference w:id="892"/>
      </w:r>
      <w:r>
        <w:t xml:space="preserve"> lawful to heal on the Sabbath? that they might accuse him.</w:t>
      </w:r>
      <w:r>
        <w:t xml:space="preserve">{{field-off:Bible}}</w:t>
      </w:r>
    </w:p>
    <w:p>
      <w:r>
        <w:rPr>
          <w:sz w:val="18"/>
          <w:color w:val="777777"/>
        </w:rPr>
        <w:t xml:space="preserve">[[@Bible:Matthew 12:11]] </w:t>
      </w:r>
      <w:r>
        <w:rPr>
          <w:b/>
        </w:rPr>
        <w:t xml:space="preserve">11 </w:t>
      </w:r>
      <w:r>
        <w:t xml:space="preserve"> {{field-on:Bible}}</w:t>
      </w:r>
      <w:r>
        <w:t xml:space="preserve">And he said to them, What man shall there be among you, who shall have one sheep, and if</w:t>
      </w:r>
      <w:r>
        <w:rPr>
          <w:rStyle w:val="FootnoteReference"/>
        </w:rPr>
        <w:footnoteReference w:id="893"/>
      </w:r>
      <w:r>
        <w:t xml:space="preserve"> it fall into a pit on the Sabbath, will he not lay hold on it, and lift it out?</w:t>
      </w:r>
      <w:r>
        <w:t xml:space="preserve">{{field-off:Bible}}</w:t>
      </w:r>
    </w:p>
    <w:p>
      <w:r>
        <w:rPr>
          <w:sz w:val="18"/>
          <w:color w:val="777777"/>
        </w:rPr>
        <w:t xml:space="preserve">[[@Bible:Matthew 12:12]] </w:t>
      </w:r>
      <w:r>
        <w:rPr>
          <w:b/>
        </w:rPr>
        <w:t xml:space="preserve">12 </w:t>
      </w:r>
      <w:r>
        <w:t xml:space="preserve"> {{field-on:Bible}}</w:t>
      </w:r>
      <w:r>
        <w:t xml:space="preserve">How much then is a</w:t>
      </w:r>
      <w:r>
        <w:rPr>
          <w:rStyle w:val="FootnoteReference"/>
        </w:rPr>
        <w:footnoteReference w:id="894"/>
      </w:r>
      <w:r>
        <w:t xml:space="preserve"> man better than a sheep? Therefore it is lawful to do well on the Sabbath.</w:t>
      </w:r>
      <w:r>
        <w:t xml:space="preserve">{{field-off:Bible}}</w:t>
      </w:r>
    </w:p>
    <w:p>
      <w:r>
        <w:rPr>
          <w:sz w:val="18"/>
          <w:color w:val="777777"/>
        </w:rPr>
        <w:t xml:space="preserve">[[@Bible:Matthew 12:13]] </w:t>
      </w:r>
      <w:r>
        <w:rPr>
          <w:b/>
        </w:rPr>
        <w:t xml:space="preserve">13 </w:t>
      </w:r>
      <w:r>
        <w:t xml:space="preserve"> {{field-on:Bible}}</w:t>
      </w:r>
      <w:r>
        <w:t xml:space="preserve">Then says he to the man, Stretch forth your hand. And he stretched it forth; and it</w:t>
      </w:r>
      <w:r>
        <w:rPr>
          <w:rStyle w:val="FootnoteReference"/>
        </w:rPr>
        <w:footnoteReference w:id="895"/>
      </w:r>
      <w:r>
        <w:t xml:space="preserve"> was restored whole, like the other.</w:t>
      </w:r>
      <w:r>
        <w:t xml:space="preserve">{{field-off:Bible}}</w:t>
      </w:r>
    </w:p>
    <w:p>
      <w:r>
        <w:rPr>
          <w:sz w:val="18"/>
          <w:color w:val="777777"/>
        </w:rPr>
        <w:t xml:space="preserve">[[@Bible:Matthew 12:14]] </w:t>
      </w:r>
      <w:r>
        <w:rPr>
          <w:b/>
        </w:rPr>
        <w:t xml:space="preserve">14 </w:t>
      </w:r>
      <w:r>
        <w:t xml:space="preserve"> {{field-on:Bible}}</w:t>
      </w:r>
      <w:r>
        <w:t xml:space="preserve">Then the Pharisees went</w:t>
      </w:r>
      <w:r>
        <w:rPr>
          <w:rStyle w:val="FootnoteReference"/>
        </w:rPr>
        <w:footnoteReference w:id="896"/>
      </w:r>
      <w:r>
        <w:t xml:space="preserve"> out, and held a council against him, how they might destroy him.</w:t>
      </w:r>
      <w:r>
        <w:t xml:space="preserve">{{field-off:Bible}}</w:t>
      </w:r>
    </w:p>
    <w:p>
      <w:r>
        <w:rPr>
          <w:sz w:val="18"/>
          <w:color w:val="777777"/>
        </w:rPr>
        <w:t xml:space="preserve">[[@Bible:Matthew 12:15]] </w:t>
      </w:r>
      <w:r>
        <w:rPr>
          <w:b/>
        </w:rPr>
        <w:t xml:space="preserve">15 </w:t>
      </w:r>
      <w:r>
        <w:t xml:space="preserve"> {{field-on:Bible}}</w:t>
      </w:r>
      <w:r>
        <w:t xml:space="preserve">But when Jesus knew it, he withdrew</w:t>
      </w:r>
      <w:r>
        <w:rPr>
          <w:rStyle w:val="FootnoteReference"/>
        </w:rPr>
        <w:footnoteReference w:id="897"/>
      </w:r>
      <w:r>
        <w:t xml:space="preserve"> himself from there: and great</w:t>
      </w:r>
      <w:r>
        <w:rPr>
          <w:rStyle w:val="FootnoteReference"/>
        </w:rPr>
        <w:footnoteReference w:id="898"/>
      </w:r>
      <w:r>
        <w:t xml:space="preserve"> crowds followed him, and he healed them all;</w:t>
      </w:r>
      <w:r>
        <w:t xml:space="preserve">{{field-off:Bible}}</w:t>
      </w:r>
    </w:p>
    <w:p>
      <w:r>
        <w:rPr>
          <w:sz w:val="18"/>
          <w:color w:val="777777"/>
        </w:rPr>
        <w:t xml:space="preserve">[[@Bible:Matthew 12:16]] </w:t>
      </w:r>
      <w:r>
        <w:rPr>
          <w:b/>
        </w:rPr>
        <w:t xml:space="preserve">16 </w:t>
      </w:r>
      <w:r>
        <w:t xml:space="preserve"> {{field-on:Bible}}</w:t>
      </w:r>
      <w:r>
        <w:t xml:space="preserve">And charged them that they should not make him known:</w:t>
      </w:r>
      <w:r>
        <w:rPr>
          <w:rStyle w:val="FootnoteReference"/>
        </w:rPr>
        <w:footnoteReference w:id="899"/>
      </w:r>
      <w:r>
        <w:t xml:space="preserve">{{field-off:Bible}}</w:t>
      </w:r>
    </w:p>
    <w:p>
      <w:r>
        <w:rPr>
          <w:sz w:val="18"/>
          <w:color w:val="777777"/>
        </w:rPr>
        <w:t xml:space="preserve">[[@Bible:Matthew 12:17]] </w:t>
      </w:r>
      <w:r>
        <w:rPr>
          <w:b/>
        </w:rPr>
        <w:t xml:space="preserve">17 </w:t>
      </w:r>
      <w:r>
        <w:t xml:space="preserve"> {{field-on:Bible}}</w:t>
      </w:r>
      <w:r>
        <w:t xml:space="preserve">That it might be fulfilled which was spoken by Isaiah</w:t>
      </w:r>
      <w:r>
        <w:rPr>
          <w:rStyle w:val="FootnoteReference"/>
        </w:rPr>
        <w:footnoteReference w:id="900"/>
      </w:r>
      <w:r>
        <w:t xml:space="preserve"> the prophet, saying</w:t>
      </w:r>
      <w:r>
        <w:rPr>
          <w:rStyle w:val="FootnoteReference"/>
        </w:rPr>
        <w:footnoteReference w:id="901"/>
      </w:r>
      <w:r>
        <w:t xml:space="preserve">,</w:t>
      </w:r>
      <w:r>
        <w:rPr>
          <w:rStyle w:val="FootnoteReference"/>
        </w:rPr>
        <w:footnoteReference w:id="902"/>
      </w:r>
      <w:r>
        <w:t xml:space="preserve">{{field-off:Bible}}</w:t>
      </w:r>
    </w:p>
    <w:p>
      <w:r>
        <w:rPr>
          <w:sz w:val="18"/>
          <w:color w:val="777777"/>
        </w:rPr>
        <w:t xml:space="preserve">[[@Bible:Matthew 12:18]] </w:t>
      </w:r>
      <w:r>
        <w:rPr>
          <w:b/>
        </w:rPr>
        <w:t xml:space="preserve">18 </w:t>
      </w:r>
      <w:r>
        <w:t xml:space="preserve"> {{field-on:Bible}}</w:t>
      </w:r>
      <w:r>
        <w:t xml:space="preserve">Look my servant</w:t>
      </w:r>
      <w:r>
        <w:rPr>
          <w:rStyle w:val="FootnoteReference"/>
        </w:rPr>
        <w:footnoteReference w:id="903"/>
      </w:r>
      <w:r>
        <w:t xml:space="preserve">, whom I</w:t>
      </w:r>
      <w:r>
        <w:rPr>
          <w:rStyle w:val="FootnoteReference"/>
        </w:rPr>
        <w:footnoteReference w:id="904"/>
      </w:r>
      <w:r>
        <w:t xml:space="preserve"> have chosen; my beloved</w:t>
      </w:r>
      <w:r>
        <w:rPr>
          <w:rStyle w:val="FootnoteReference"/>
        </w:rPr>
        <w:footnoteReference w:id="905"/>
      </w:r>
      <w:r>
        <w:t xml:space="preserve">, in whom my soul is well pleased: I will put my spirit upon him, and he shall show judgment to the nations.</w:t>
      </w:r>
      <w:r>
        <w:t xml:space="preserve">{{field-off:Bible}}</w:t>
      </w:r>
    </w:p>
    <w:p>
      <w:r>
        <w:rPr>
          <w:sz w:val="18"/>
          <w:color w:val="777777"/>
        </w:rPr>
        <w:t xml:space="preserve">[[@Bible:Matthew 12:19]] </w:t>
      </w:r>
      <w:r>
        <w:rPr>
          <w:b/>
        </w:rPr>
        <w:t xml:space="preserve">19 </w:t>
      </w:r>
      <w:r>
        <w:t xml:space="preserve"> {{field-on:Bible}}</w:t>
      </w:r>
      <w:r>
        <w:t xml:space="preserve">He shall not strive, nor cry; neither shall anyone hear his voice in the streets.</w:t>
      </w:r>
      <w:r>
        <w:rPr>
          <w:rStyle w:val="FootnoteReference"/>
        </w:rPr>
        <w:footnoteReference w:id="906"/>
      </w:r>
      <w:r>
        <w:t xml:space="preserve">{{field-off:Bible}}</w:t>
      </w:r>
    </w:p>
    <w:p>
      <w:r>
        <w:rPr>
          <w:sz w:val="18"/>
          <w:color w:val="777777"/>
        </w:rPr>
        <w:t xml:space="preserve">[[@Bible:Matthew 12:20]] </w:t>
      </w:r>
      <w:r>
        <w:rPr>
          <w:b/>
        </w:rPr>
        <w:t xml:space="preserve">20 </w:t>
      </w:r>
      <w:r>
        <w:t xml:space="preserve"> {{field-on:Bible}}</w:t>
      </w:r>
      <w:r>
        <w:t xml:space="preserve">A bruised</w:t>
      </w:r>
      <w:r>
        <w:rPr>
          <w:rStyle w:val="FootnoteReference"/>
        </w:rPr>
        <w:footnoteReference w:id="907"/>
      </w:r>
      <w:r>
        <w:t xml:space="preserve"> reed shall he not break, and smoking flax shall he not quench, till</w:t>
      </w:r>
      <w:r>
        <w:rPr>
          <w:rStyle w:val="FootnoteReference"/>
        </w:rPr>
        <w:footnoteReference w:id="908"/>
      </w:r>
      <w:r>
        <w:t xml:space="preserve"> he send forth judgment to victory.</w:t>
      </w:r>
      <w:r>
        <w:t xml:space="preserve">{{field-off:Bible}}</w:t>
      </w:r>
    </w:p>
    <w:p>
      <w:r>
        <w:rPr>
          <w:sz w:val="18"/>
          <w:color w:val="777777"/>
        </w:rPr>
        <w:t xml:space="preserve">[[@Bible:Matthew 12:21]] </w:t>
      </w:r>
      <w:r>
        <w:rPr>
          <w:b/>
        </w:rPr>
        <w:t xml:space="preserve">21 </w:t>
      </w:r>
      <w:r>
        <w:t xml:space="preserve"> {{field-on:Bible}}</w:t>
      </w:r>
      <w:r>
        <w:t xml:space="preserve">And in his name shall the nations trust.</w:t>
      </w:r>
      <w:r>
        <w:rPr>
          <w:rStyle w:val="FootnoteReference"/>
        </w:rPr>
        <w:footnoteReference w:id="909"/>
      </w:r>
      <w:r>
        <w:t xml:space="preserve">{{field-off:Bible}}</w:t>
      </w:r>
    </w:p>
    <w:p>
      <w:r>
        <w:rPr>
          <w:sz w:val="18"/>
          <w:color w:val="777777"/>
        </w:rPr>
        <w:t xml:space="preserve">[[@Bible:Matthew 12:22]] </w:t>
      </w:r>
      <w:r>
        <w:rPr>
          <w:b/>
        </w:rPr>
        <w:t xml:space="preserve">22 </w:t>
      </w:r>
      <w:r>
        <w:t xml:space="preserve"> {{field-on:Bible}}</w:t>
      </w:r>
      <w:r>
        <w:t xml:space="preserve">Then was brought to him one possessed with a demon, blind</w:t>
      </w:r>
      <w:r>
        <w:rPr>
          <w:rStyle w:val="FootnoteReference"/>
        </w:rPr>
        <w:footnoteReference w:id="910"/>
      </w:r>
      <w:r>
        <w:t xml:space="preserve">, and mute: and he healed</w:t>
      </w:r>
      <w:r>
        <w:rPr>
          <w:rStyle w:val="FootnoteReference"/>
        </w:rPr>
        <w:footnoteReference w:id="911"/>
      </w:r>
      <w:r>
        <w:t xml:space="preserve"> him, so that the blind and mute both spoke and saw.</w:t>
      </w:r>
      <w:r>
        <w:rPr>
          <w:rStyle w:val="FootnoteReference"/>
        </w:rPr>
        <w:footnoteReference w:id="912"/>
      </w:r>
      <w:r>
        <w:t xml:space="preserve">{{field-off:Bible}}</w:t>
      </w:r>
    </w:p>
    <w:p>
      <w:r>
        <w:rPr>
          <w:sz w:val="18"/>
          <w:color w:val="777777"/>
        </w:rPr>
        <w:t xml:space="preserve">[[@Bible:Matthew 12:23]] </w:t>
      </w:r>
      <w:r>
        <w:rPr>
          <w:b/>
        </w:rPr>
        <w:t xml:space="preserve">23 </w:t>
      </w:r>
      <w:r>
        <w:t xml:space="preserve"> {{field-on:Bible}}</w:t>
      </w:r>
      <w:r>
        <w:t xml:space="preserve">And all the people were amazed, and said, Is not this the son of David?</w:t>
      </w:r>
      <w:r>
        <w:t xml:space="preserve">{{field-off:Bible}}</w:t>
      </w:r>
    </w:p>
    <w:p>
      <w:r>
        <w:rPr>
          <w:sz w:val="18"/>
          <w:color w:val="777777"/>
        </w:rPr>
        <w:t xml:space="preserve">[[@Bible:Matthew 12:24]] </w:t>
      </w:r>
      <w:r>
        <w:rPr>
          <w:b/>
        </w:rPr>
        <w:t xml:space="preserve">24 </w:t>
      </w:r>
      <w:r>
        <w:t xml:space="preserve"> {{field-on:Bible}}</w:t>
      </w:r>
      <w:r>
        <w:t xml:space="preserve">But when the Pharisees heard it, they said, This fellow does not cast out demons, but by Beelzebub</w:t>
      </w:r>
      <w:r>
        <w:rPr>
          <w:rStyle w:val="FootnoteReference"/>
        </w:rPr>
        <w:footnoteReference w:id="913"/>
      </w:r>
      <w:r>
        <w:t xml:space="preserve"> the prince of the demons.</w:t>
      </w:r>
      <w:r>
        <w:rPr>
          <w:rStyle w:val="FootnoteReference"/>
        </w:rPr>
        <w:footnoteReference w:id="914"/>
      </w:r>
      <w:r>
        <w:t xml:space="preserve">{{field-off:Bible}}</w:t>
      </w:r>
    </w:p>
    <w:p>
      <w:r>
        <w:rPr>
          <w:sz w:val="18"/>
          <w:color w:val="777777"/>
        </w:rPr>
        <w:t xml:space="preserve">[[@Bible:Matthew 12:25]] </w:t>
      </w:r>
      <w:r>
        <w:rPr>
          <w:b/>
        </w:rPr>
        <w:t xml:space="preserve">25 </w:t>
      </w:r>
      <w:r>
        <w:t xml:space="preserve"> {{field-on:Bible}}</w:t>
      </w:r>
      <w:r>
        <w:t xml:space="preserve">And Jesus</w:t>
      </w:r>
      <w:r>
        <w:rPr>
          <w:rStyle w:val="FootnoteReference"/>
        </w:rPr>
        <w:footnoteReference w:id="915"/>
      </w:r>
      <w:r>
        <w:t xml:space="preserve"> knew their thoughts, and said to them, Every kingdom</w:t>
      </w:r>
      <w:r>
        <w:rPr>
          <w:rStyle w:val="FootnoteReference"/>
        </w:rPr>
        <w:footnoteReference w:id="916"/>
      </w:r>
      <w:r>
        <w:t xml:space="preserve"> divided against itself is brought to desolation; and every city or house divided against itself shall not stand:</w:t>
      </w:r>
      <w:r>
        <w:t xml:space="preserve">{{field-off:Bible}}</w:t>
      </w:r>
    </w:p>
    <w:p>
      <w:r>
        <w:rPr>
          <w:sz w:val="18"/>
          <w:color w:val="777777"/>
        </w:rPr>
        <w:t xml:space="preserve">[[@Bible:Matthew 12:26]] </w:t>
      </w:r>
      <w:r>
        <w:rPr>
          <w:b/>
        </w:rPr>
        <w:t xml:space="preserve">26 </w:t>
      </w:r>
      <w:r>
        <w:t xml:space="preserve"> {{field-on:Bible}}</w:t>
      </w:r>
      <w:r>
        <w:t xml:space="preserve">And if Satan</w:t>
      </w:r>
      <w:r>
        <w:rPr>
          <w:rStyle w:val="FootnoteReference"/>
        </w:rPr>
        <w:footnoteReference w:id="917"/>
      </w:r>
      <w:r>
        <w:t xml:space="preserve"> cast out Satan, he is divided against himself; how shall then his kingdom stand?</w:t>
      </w:r>
      <w:r>
        <w:rPr>
          <w:rStyle w:val="FootnoteReference"/>
        </w:rPr>
        <w:footnoteReference w:id="918"/>
      </w:r>
      <w:r>
        <w:t xml:space="preserve">{{field-off:Bible}}</w:t>
      </w:r>
    </w:p>
    <w:p>
      <w:r>
        <w:rPr>
          <w:sz w:val="18"/>
          <w:color w:val="777777"/>
        </w:rPr>
        <w:t xml:space="preserve">[[@Bible:Matthew 12:27]] </w:t>
      </w:r>
      <w:r>
        <w:rPr>
          <w:b/>
        </w:rPr>
        <w:t xml:space="preserve">27 </w:t>
      </w:r>
      <w:r>
        <w:t xml:space="preserve"> {{field-on:Bible}}</w:t>
      </w:r>
      <w:r>
        <w:t xml:space="preserve">And if I by Beelzebub</w:t>
      </w:r>
      <w:r>
        <w:rPr>
          <w:rStyle w:val="FootnoteReference"/>
        </w:rPr>
        <w:footnoteReference w:id="919"/>
      </w:r>
      <w:r>
        <w:t xml:space="preserve"> cast out demons, by whom</w:t>
      </w:r>
      <w:r>
        <w:rPr>
          <w:rStyle w:val="FootnoteReference"/>
        </w:rPr>
        <w:footnoteReference w:id="920"/>
      </w:r>
      <w:r>
        <w:t xml:space="preserve"> do your children cast them out? therefore they shall be your judges.</w:t>
      </w:r>
      <w:r>
        <w:rPr>
          <w:rStyle w:val="FootnoteReference"/>
        </w:rPr>
        <w:footnoteReference w:id="921"/>
      </w:r>
      <w:r>
        <w:t xml:space="preserve">{{field-off:Bible}}</w:t>
      </w:r>
    </w:p>
    <w:p>
      <w:r>
        <w:rPr>
          <w:sz w:val="18"/>
          <w:color w:val="777777"/>
        </w:rPr>
        <w:t xml:space="preserve">[[@Bible:Matthew 12:28]] </w:t>
      </w:r>
      <w:r>
        <w:rPr>
          <w:b/>
        </w:rPr>
        <w:t xml:space="preserve">28 </w:t>
      </w:r>
      <w:r>
        <w:t xml:space="preserve"> {{field-on:Bible}}</w:t>
      </w:r>
      <w:r>
        <w:t xml:space="preserve">But if I cast</w:t>
      </w:r>
      <w:r>
        <w:rPr>
          <w:rStyle w:val="FootnoteReference"/>
        </w:rPr>
        <w:footnoteReference w:id="922"/>
      </w:r>
      <w:r>
        <w:t xml:space="preserve"> out demons by the Spirit of God, then the kingdom of God has come to you.</w:t>
      </w:r>
      <w:r>
        <w:t xml:space="preserve">{{field-off:Bible}}</w:t>
      </w:r>
    </w:p>
    <w:p>
      <w:r>
        <w:rPr>
          <w:sz w:val="18"/>
          <w:color w:val="777777"/>
        </w:rPr>
        <w:t xml:space="preserve">[[@Bible:Matthew 12:29]] </w:t>
      </w:r>
      <w:r>
        <w:rPr>
          <w:b/>
        </w:rPr>
        <w:t xml:space="preserve">29 </w:t>
      </w:r>
      <w:r>
        <w:t xml:space="preserve"> {{field-on:Bible}}</w:t>
      </w:r>
      <w:r>
        <w:t xml:space="preserve">Or else how can one enter into a strong man's house, and spoil his goods, except he first bind the strong man? and then he will spoil his house.</w:t>
      </w:r>
      <w:r>
        <w:rPr>
          <w:rStyle w:val="FootnoteReference"/>
        </w:rPr>
        <w:footnoteReference w:id="923"/>
      </w:r>
      <w:r>
        <w:t xml:space="preserve">{{field-off:Bible}}</w:t>
      </w:r>
    </w:p>
    <w:p>
      <w:r>
        <w:rPr>
          <w:sz w:val="18"/>
          <w:color w:val="777777"/>
        </w:rPr>
        <w:t xml:space="preserve">[[@Bible:Matthew 12:30]] </w:t>
      </w:r>
      <w:r>
        <w:rPr>
          <w:b/>
        </w:rPr>
        <w:t xml:space="preserve">30 </w:t>
      </w:r>
      <w:r>
        <w:t xml:space="preserve"> {{field-on:Bible}}</w:t>
      </w:r>
      <w:r>
        <w:t xml:space="preserve">the one who is not with me is against me; and the one who gathers not with me scatters.</w:t>
      </w:r>
      <w:r>
        <w:rPr>
          <w:rStyle w:val="FootnoteReference"/>
        </w:rPr>
        <w:footnoteReference w:id="924"/>
      </w:r>
      <w:r>
        <w:rPr>
          <w:rStyle w:val="FootnoteReference"/>
        </w:rPr>
        <w:footnoteReference w:id="925"/>
      </w:r>
      <w:r>
        <w:t xml:space="preserve">{{field-off:Bible}}</w:t>
      </w:r>
    </w:p>
    <w:p>
      <w:r>
        <w:rPr>
          <w:sz w:val="18"/>
          <w:color w:val="777777"/>
        </w:rPr>
        <w:t xml:space="preserve">[[@Bible:Matthew 12:31]] </w:t>
      </w:r>
      <w:r>
        <w:rPr>
          <w:b/>
        </w:rPr>
        <w:t xml:space="preserve">31 </w:t>
      </w:r>
      <w:r>
        <w:t xml:space="preserve"> {{field-on:Bible}}</w:t>
      </w:r>
      <w:r>
        <w:t xml:space="preserve">Therefore I say to you, All manner of sin and blasphemy</w:t>
      </w:r>
      <w:r>
        <w:rPr>
          <w:rStyle w:val="FootnoteReference"/>
        </w:rPr>
        <w:footnoteReference w:id="926"/>
      </w:r>
      <w:r>
        <w:t xml:space="preserve"> shall be forgiven to men: but the blasphemy against the Holy Spirit shall not be forgiven to men.</w:t>
      </w:r>
      <w:r>
        <w:rPr>
          <w:rStyle w:val="FootnoteReference"/>
        </w:rPr>
        <w:footnoteReference w:id="927"/>
      </w:r>
      <w:r>
        <w:rPr>
          <w:rStyle w:val="FootnoteReference"/>
        </w:rPr>
        <w:footnoteReference w:id="928"/>
      </w:r>
      <w:r>
        <w:t xml:space="preserve">{{field-off:Bible}}</w:t>
      </w:r>
    </w:p>
    <w:p>
      <w:r>
        <w:rPr>
          <w:sz w:val="18"/>
          <w:color w:val="777777"/>
        </w:rPr>
        <w:t xml:space="preserve">[[@Bible:Matthew 12:32]] </w:t>
      </w:r>
      <w:r>
        <w:rPr>
          <w:b/>
        </w:rPr>
        <w:t xml:space="preserve">32 </w:t>
      </w:r>
      <w:r>
        <w:t xml:space="preserve"> {{field-on:Bible}}</w:t>
      </w:r>
      <w:r>
        <w:t xml:space="preserve">And whoever speaks a word against the Son of man, it shall be forgiven him: but whoever speaks against the Holy Spirit, it shall not</w:t>
      </w:r>
      <w:r>
        <w:rPr>
          <w:rStyle w:val="FootnoteReference"/>
        </w:rPr>
        <w:footnoteReference w:id="929"/>
      </w:r>
      <w:r>
        <w:t xml:space="preserve"> be forgiven him, neither in this world, neither in the world to come.</w:t>
      </w:r>
      <w:r>
        <w:rPr>
          <w:rStyle w:val="FootnoteReference"/>
        </w:rPr>
        <w:footnoteReference w:id="930"/>
      </w:r>
      <w:r>
        <w:rPr>
          <w:rStyle w:val="FootnoteReference"/>
        </w:rPr>
        <w:footnoteReference w:id="931"/>
      </w:r>
      <w:r>
        <w:t xml:space="preserve">{{field-off:Bible}}</w:t>
      </w:r>
    </w:p>
    <w:p>
      <w:r>
        <w:rPr>
          <w:sz w:val="18"/>
          <w:color w:val="777777"/>
        </w:rPr>
        <w:t xml:space="preserve">[[@Bible:Matthew 12:33]] </w:t>
      </w:r>
      <w:r>
        <w:rPr>
          <w:b/>
        </w:rPr>
        <w:t xml:space="preserve">33 </w:t>
      </w:r>
      <w:r>
        <w:t xml:space="preserve"> {{field-on:Bible}}</w:t>
      </w:r>
      <w:r>
        <w:t xml:space="preserve">Either make the tree good, and its fruit good; or else make the tree corrupt, and its fruit corrupt: for the tree is known by its fruit.</w:t>
      </w:r>
      <w:r>
        <w:rPr>
          <w:rStyle w:val="FootnoteReference"/>
        </w:rPr>
        <w:footnoteReference w:id="932"/>
      </w:r>
      <w:r>
        <w:rPr>
          <w:rStyle w:val="FootnoteReference"/>
        </w:rPr>
        <w:footnoteReference w:id="933"/>
      </w:r>
      <w:r>
        <w:t xml:space="preserve">{{field-off:Bible}}</w:t>
      </w:r>
    </w:p>
    <w:p>
      <w:r>
        <w:rPr>
          <w:sz w:val="18"/>
          <w:color w:val="777777"/>
        </w:rPr>
        <w:t xml:space="preserve">[[@Bible:Matthew 12:34]] </w:t>
      </w:r>
      <w:r>
        <w:rPr>
          <w:b/>
        </w:rPr>
        <w:t xml:space="preserve">34 </w:t>
      </w:r>
      <w:r>
        <w:t xml:space="preserve"> {{field-on:Bible}}</w:t>
      </w:r>
      <w:r>
        <w:t xml:space="preserve">O generation</w:t>
      </w:r>
      <w:r>
        <w:rPr>
          <w:rStyle w:val="FootnoteReference"/>
        </w:rPr>
        <w:footnoteReference w:id="934"/>
      </w:r>
      <w:r>
        <w:t xml:space="preserve"> of vipers, how can you, being evil, speak good things? for out of the abundance of the heart the mouth speaks.</w:t>
      </w:r>
      <w:r>
        <w:rPr>
          <w:rStyle w:val="FootnoteReference"/>
        </w:rPr>
        <w:footnoteReference w:id="935"/>
      </w:r>
      <w:r>
        <w:rPr>
          <w:rStyle w:val="FootnoteReference"/>
        </w:rPr>
        <w:footnoteReference w:id="936"/>
      </w:r>
      <w:r>
        <w:t xml:space="preserve">{{field-off:Bible}}</w:t>
      </w:r>
    </w:p>
    <w:p>
      <w:r>
        <w:rPr>
          <w:sz w:val="18"/>
          <w:color w:val="777777"/>
        </w:rPr>
        <w:t xml:space="preserve">[[@Bible:Matthew 12:35]] </w:t>
      </w:r>
      <w:r>
        <w:rPr>
          <w:b/>
        </w:rPr>
        <w:t xml:space="preserve">35 </w:t>
      </w:r>
      <w:r>
        <w:t xml:space="preserve"> {{field-on:Bible}}</w:t>
      </w:r>
      <w:r>
        <w:t xml:space="preserve">A good man</w:t>
      </w:r>
      <w:r>
        <w:rPr>
          <w:rStyle w:val="FootnoteReference"/>
        </w:rPr>
        <w:footnoteReference w:id="937"/>
      </w:r>
      <w:r>
        <w:t xml:space="preserve"> out of the good treasure of the heart produces good things: and an</w:t>
      </w:r>
      <w:r>
        <w:rPr>
          <w:rStyle w:val="FootnoteReference"/>
        </w:rPr>
        <w:footnoteReference w:id="938"/>
      </w:r>
      <w:r>
        <w:t xml:space="preserve"> evil man out of the evil treasure produces evil things.</w:t>
      </w:r>
      <w:r>
        <w:t xml:space="preserve">{{field-off:Bible}}</w:t>
      </w:r>
    </w:p>
    <w:p>
      <w:r>
        <w:rPr>
          <w:sz w:val="18"/>
          <w:color w:val="777777"/>
        </w:rPr>
        <w:t xml:space="preserve">[[@Bible:Matthew 12:36]] </w:t>
      </w:r>
      <w:r>
        <w:rPr>
          <w:b/>
        </w:rPr>
        <w:t xml:space="preserve">36 </w:t>
      </w:r>
      <w:r>
        <w:t xml:space="preserve"> {{field-on:Bible}}</w:t>
      </w:r>
      <w:r>
        <w:t xml:space="preserve">But I say to you, That every idle word</w:t>
      </w:r>
      <w:r>
        <w:rPr>
          <w:rStyle w:val="FootnoteReference"/>
        </w:rPr>
        <w:footnoteReference w:id="939"/>
      </w:r>
      <w:r>
        <w:t xml:space="preserve"> that men shall speak, they shall give account of it in the day of judgment.</w:t>
      </w:r>
      <w:r>
        <w:t xml:space="preserve">{{field-off:Bible}}</w:t>
      </w:r>
    </w:p>
    <w:p>
      <w:r>
        <w:rPr>
          <w:sz w:val="18"/>
          <w:color w:val="777777"/>
        </w:rPr>
        <w:t xml:space="preserve">[[@Bible:Matthew 12:37]] </w:t>
      </w:r>
      <w:r>
        <w:rPr>
          <w:b/>
        </w:rPr>
        <w:t xml:space="preserve">37 </w:t>
      </w:r>
      <w:r>
        <w:t xml:space="preserve"> {{field-on:Bible}}</w:t>
      </w:r>
      <w:r>
        <w:t xml:space="preserve">For by</w:t>
      </w:r>
      <w:r>
        <w:rPr>
          <w:rStyle w:val="FootnoteReference"/>
        </w:rPr>
        <w:footnoteReference w:id="940"/>
      </w:r>
      <w:r>
        <w:t xml:space="preserve"> your words you shall be justified</w:t>
      </w:r>
      <w:r>
        <w:rPr>
          <w:rStyle w:val="FootnoteReference"/>
        </w:rPr>
        <w:footnoteReference w:id="941"/>
      </w:r>
      <w:r>
        <w:t xml:space="preserve">, and by your words you shall be condemned.</w:t>
      </w:r>
      <w:r>
        <w:t xml:space="preserve">{{field-off:Bible}}</w:t>
      </w:r>
    </w:p>
    <w:p>
      <w:r>
        <w:rPr>
          <w:sz w:val="18"/>
          <w:color w:val="777777"/>
        </w:rPr>
        <w:t xml:space="preserve">[[@Bible:Matthew 12:38]] </w:t>
      </w:r>
      <w:r>
        <w:rPr>
          <w:b/>
        </w:rPr>
        <w:t xml:space="preserve">38 </w:t>
      </w:r>
      <w:r>
        <w:t xml:space="preserve"> {{field-on:Bible}}</w:t>
      </w:r>
      <w:r>
        <w:t xml:space="preserve">Then certain of the scribes and of the Pharisees answered, saying, Teacher, we would see a sign from you.</w:t>
      </w:r>
      <w:r>
        <w:rPr>
          <w:rStyle w:val="FootnoteReference"/>
        </w:rPr>
        <w:footnoteReference w:id="942"/>
      </w:r>
      <w:r>
        <w:t xml:space="preserve">{{field-off:Bible}}</w:t>
      </w:r>
    </w:p>
    <w:p>
      <w:r>
        <w:rPr>
          <w:sz w:val="18"/>
          <w:color w:val="777777"/>
        </w:rPr>
        <w:t xml:space="preserve">[[@Bible:Matthew 12:39]] </w:t>
      </w:r>
      <w:r>
        <w:rPr>
          <w:b/>
        </w:rPr>
        <w:t xml:space="preserve">39 </w:t>
      </w:r>
      <w:r>
        <w:t xml:space="preserve"> {{field-on:Bible}}</w:t>
      </w:r>
      <w:r>
        <w:t xml:space="preserve">But he answered and said to them, An evil and adulterous</w:t>
      </w:r>
      <w:r>
        <w:rPr>
          <w:rStyle w:val="FootnoteReference"/>
        </w:rPr>
        <w:footnoteReference w:id="943"/>
      </w:r>
      <w:r>
        <w:t xml:space="preserve"> generation seeks after a sign; and there shall no sign</w:t>
      </w:r>
      <w:r>
        <w:rPr>
          <w:rStyle w:val="FootnoteReference"/>
        </w:rPr>
        <w:footnoteReference w:id="944"/>
      </w:r>
      <w:r>
        <w:t xml:space="preserve"> be given to it, but the sign of the prophet Jonah</w:t>
      </w:r>
      <w:r>
        <w:rPr>
          <w:rStyle w:val="FootnoteReference"/>
        </w:rPr>
        <w:footnoteReference w:id="945"/>
      </w:r>
      <w:r>
        <w:t xml:space="preserve">:</w:t>
      </w:r>
      <w:r>
        <w:t xml:space="preserve">{{field-off:Bible}}</w:t>
      </w:r>
    </w:p>
    <w:p>
      <w:r>
        <w:rPr>
          <w:sz w:val="18"/>
          <w:color w:val="777777"/>
        </w:rPr>
        <w:t xml:space="preserve">[[@Bible:Matthew 12:40]] </w:t>
      </w:r>
      <w:r>
        <w:rPr>
          <w:b/>
        </w:rPr>
        <w:t xml:space="preserve">40 </w:t>
      </w:r>
      <w:r>
        <w:t xml:space="preserve"> {{field-on:Bible}}</w:t>
      </w:r>
      <w:r>
        <w:t xml:space="preserve">For as Jonah was three days and three nights in the whale's belly; so shall the Son of man be three days and three nights in the heart</w:t>
      </w:r>
      <w:r>
        <w:rPr>
          <w:rStyle w:val="FootnoteReference"/>
        </w:rPr>
        <w:footnoteReference w:id="946"/>
      </w:r>
      <w:r>
        <w:t xml:space="preserve"> of the earth.</w:t>
      </w:r>
      <w:r>
        <w:rPr>
          <w:rStyle w:val="FootnoteReference"/>
        </w:rPr>
        <w:footnoteReference w:id="947"/>
      </w:r>
      <w:r>
        <w:rPr>
          <w:rStyle w:val="FootnoteReference"/>
        </w:rPr>
        <w:footnoteReference w:id="948"/>
      </w:r>
      <w:r>
        <w:t xml:space="preserve">{{field-off:Bible}}</w:t>
      </w:r>
    </w:p>
    <w:p>
      <w:r>
        <w:rPr>
          <w:sz w:val="18"/>
          <w:color w:val="777777"/>
        </w:rPr>
        <w:t xml:space="preserve">[[@Bible:Matthew 12:41]] </w:t>
      </w:r>
      <w:r>
        <w:rPr>
          <w:b/>
        </w:rPr>
        <w:t xml:space="preserve">41 </w:t>
      </w:r>
      <w:r>
        <w:t xml:space="preserve"> {{field-on:Bible}}</w:t>
      </w:r>
      <w:r>
        <w:t xml:space="preserve">The men of Nineveh</w:t>
      </w:r>
      <w:r>
        <w:rPr>
          <w:rStyle w:val="FootnoteReference"/>
        </w:rPr>
        <w:footnoteReference w:id="949"/>
      </w:r>
      <w:r>
        <w:t xml:space="preserve"> shall rise</w:t>
      </w:r>
      <w:r>
        <w:rPr>
          <w:rStyle w:val="FootnoteReference"/>
        </w:rPr>
        <w:footnoteReference w:id="950"/>
      </w:r>
      <w:r>
        <w:t xml:space="preserve"> in judgment with this generation, and shall condemn it: because they repented at the preaching of Jonah; and, look, a greater than Jonah is here.</w:t>
      </w:r>
      <w:r>
        <w:rPr>
          <w:rStyle w:val="FootnoteReference"/>
        </w:rPr>
        <w:footnoteReference w:id="951"/>
      </w:r>
      <w:r>
        <w:rPr>
          <w:rStyle w:val="FootnoteReference"/>
        </w:rPr>
        <w:footnoteReference w:id="952"/>
      </w:r>
      <w:r>
        <w:t xml:space="preserve">{{field-off:Bible}}</w:t>
      </w:r>
    </w:p>
    <w:p>
      <w:r>
        <w:rPr>
          <w:sz w:val="18"/>
          <w:color w:val="777777"/>
        </w:rPr>
        <w:t xml:space="preserve">[[@Bible:Matthew 12:42]] </w:t>
      </w:r>
      <w:r>
        <w:rPr>
          <w:b/>
        </w:rPr>
        <w:t xml:space="preserve">42 </w:t>
      </w:r>
      <w:r>
        <w:t xml:space="preserve"> {{field-on:Bible}}</w:t>
      </w:r>
      <w:r>
        <w:t xml:space="preserve">The queen</w:t>
      </w:r>
      <w:r>
        <w:rPr>
          <w:rStyle w:val="FootnoteReference"/>
        </w:rPr>
        <w:footnoteReference w:id="953"/>
      </w:r>
      <w:r>
        <w:t xml:space="preserve"> of the south shall rise up in the judgment with this generation, and shall condemn it: for she came from the uttermost parts of the earth to hear</w:t>
      </w:r>
      <w:r>
        <w:rPr>
          <w:rStyle w:val="FootnoteReference"/>
        </w:rPr>
        <w:footnoteReference w:id="954"/>
      </w:r>
      <w:r>
        <w:t xml:space="preserve"> the wisdom of Solomon</w:t>
      </w:r>
      <w:r>
        <w:rPr>
          <w:rStyle w:val="FootnoteReference"/>
        </w:rPr>
        <w:footnoteReference w:id="955"/>
      </w:r>
      <w:r>
        <w:t xml:space="preserve">; and, look, a greater than Solomon is here.</w:t>
      </w:r>
      <w:r>
        <w:rPr>
          <w:rStyle w:val="FootnoteReference"/>
        </w:rPr>
        <w:footnoteReference w:id="956"/>
      </w:r>
      <w:r>
        <w:t xml:space="preserve">{{field-off:Bible}}</w:t>
      </w:r>
    </w:p>
    <w:p>
      <w:r>
        <w:rPr>
          <w:sz w:val="18"/>
          <w:color w:val="777777"/>
        </w:rPr>
        <w:t xml:space="preserve">[[@Bible:Matthew 12:43]] </w:t>
      </w:r>
      <w:r>
        <w:rPr>
          <w:b/>
        </w:rPr>
        <w:t xml:space="preserve">43 </w:t>
      </w:r>
      <w:r>
        <w:t xml:space="preserve"> {{field-on:Bible}}</w:t>
      </w:r>
      <w:r>
        <w:t xml:space="preserve">When the unclean</w:t>
      </w:r>
      <w:r>
        <w:rPr>
          <w:rStyle w:val="FootnoteReference"/>
        </w:rPr>
        <w:footnoteReference w:id="957"/>
      </w:r>
      <w:r>
        <w:t xml:space="preserve"> spirit is gone out of a man, he walks through dry places, seeking</w:t>
      </w:r>
      <w:r>
        <w:rPr>
          <w:rStyle w:val="FootnoteReference"/>
        </w:rPr>
        <w:footnoteReference w:id="958"/>
      </w:r>
      <w:r>
        <w:t xml:space="preserve"> rest, and finds none.</w:t>
      </w:r>
      <w:r>
        <w:rPr>
          <w:rStyle w:val="FootnoteReference"/>
        </w:rPr>
        <w:footnoteReference w:id="959"/>
      </w:r>
      <w:r>
        <w:rPr>
          <w:rStyle w:val="FootnoteReference"/>
        </w:rPr>
        <w:footnoteReference w:id="960"/>
      </w:r>
      <w:r>
        <w:t xml:space="preserve">{{field-off:Bible}}</w:t>
      </w:r>
    </w:p>
    <w:p>
      <w:r>
        <w:rPr>
          <w:sz w:val="18"/>
          <w:color w:val="777777"/>
        </w:rPr>
        <w:t xml:space="preserve">[[@Bible:Matthew 12:44]] </w:t>
      </w:r>
      <w:r>
        <w:rPr>
          <w:b/>
        </w:rPr>
        <w:t xml:space="preserve">44 </w:t>
      </w:r>
      <w:r>
        <w:t xml:space="preserve"> {{field-on:Bible}}</w:t>
      </w:r>
      <w:r>
        <w:t xml:space="preserve">Then he says, I will return into my house from where I came out; and when he has come, he finds it empty, swept, and garnished.</w:t>
      </w:r>
      <w:r>
        <w:rPr>
          <w:rStyle w:val="FootnoteReference"/>
        </w:rPr>
        <w:footnoteReference w:id="961"/>
      </w:r>
      <w:r>
        <w:rPr>
          <w:rStyle w:val="FootnoteReference"/>
        </w:rPr>
        <w:footnoteReference w:id="962"/>
      </w:r>
      <w:r>
        <w:t xml:space="preserve">{{field-off:Bible}}</w:t>
      </w:r>
    </w:p>
    <w:p>
      <w:r>
        <w:rPr>
          <w:sz w:val="18"/>
          <w:color w:val="777777"/>
        </w:rPr>
        <w:t xml:space="preserve">[[@Bible:Matthew 12:45]] </w:t>
      </w:r>
      <w:r>
        <w:rPr>
          <w:b/>
        </w:rPr>
        <w:t xml:space="preserve">45 </w:t>
      </w:r>
      <w:r>
        <w:t xml:space="preserve"> {{field-on:Bible}}</w:t>
      </w:r>
      <w:r>
        <w:t xml:space="preserve">Then he goes, and takes with himself seven</w:t>
      </w:r>
      <w:r>
        <w:rPr>
          <w:rStyle w:val="FootnoteReference"/>
        </w:rPr>
        <w:footnoteReference w:id="963"/>
      </w:r>
      <w:r>
        <w:t xml:space="preserve"> other spirits more</w:t>
      </w:r>
      <w:r>
        <w:rPr>
          <w:rStyle w:val="FootnoteReference"/>
        </w:rPr>
        <w:footnoteReference w:id="964"/>
      </w:r>
      <w:r>
        <w:t xml:space="preserve"> wicked than himself, and they enter in and dwell there: and the last state of that man is worse than the first. Even so shall it be also to this wicked generation.</w:t>
      </w:r>
      <w:r>
        <w:t xml:space="preserve">{{field-off:Bible}}</w:t>
      </w:r>
    </w:p>
    <w:p>
      <w:r>
        <w:rPr>
          <w:sz w:val="18"/>
          <w:color w:val="777777"/>
        </w:rPr>
        <w:t xml:space="preserve">[[@Bible:Matthew 12:46]] </w:t>
      </w:r>
      <w:r>
        <w:rPr>
          <w:b/>
        </w:rPr>
        <w:t xml:space="preserve">46 </w:t>
      </w:r>
      <w:r>
        <w:t xml:space="preserve"> {{field-on:Bible}}</w:t>
      </w:r>
      <w:r>
        <w:t xml:space="preserve">While he yet spoke to the people, look, his mother and his brothers stood outside, desiring to speak with him.</w:t>
      </w:r>
      <w:r>
        <w:rPr>
          <w:rStyle w:val="FootnoteReference"/>
        </w:rPr>
        <w:footnoteReference w:id="965"/>
      </w:r>
      <w:r>
        <w:rPr>
          <w:rStyle w:val="FootnoteReference"/>
        </w:rPr>
        <w:footnoteReference w:id="966"/>
      </w:r>
      <w:r>
        <w:t xml:space="preserve">{{field-off:Bible}}</w:t>
      </w:r>
    </w:p>
    <w:p>
      <w:r>
        <w:rPr>
          <w:sz w:val="18"/>
          <w:color w:val="777777"/>
        </w:rPr>
        <w:t xml:space="preserve">[[@Bible:Matthew 12:47]] </w:t>
      </w:r>
      <w:r>
        <w:rPr>
          <w:b/>
        </w:rPr>
        <w:t xml:space="preserve">47 </w:t>
      </w:r>
      <w:r>
        <w:t xml:space="preserve"> {{field-on:Bible}}</w:t>
      </w:r>
      <w:r>
        <w:t xml:space="preserve">Then one said to him, Look, your mother and your brothers stand outside, desiring to speak with you.</w:t>
      </w:r>
      <w:r>
        <w:t xml:space="preserve">{{field-off:Bible}}</w:t>
      </w:r>
    </w:p>
    <w:p>
      <w:r>
        <w:rPr>
          <w:sz w:val="18"/>
          <w:color w:val="777777"/>
        </w:rPr>
        <w:t xml:space="preserve">[[@Bible:Matthew 12:48]] </w:t>
      </w:r>
      <w:r>
        <w:rPr>
          <w:b/>
        </w:rPr>
        <w:t xml:space="preserve">48 </w:t>
      </w:r>
      <w:r>
        <w:t xml:space="preserve"> {{field-on:Bible}}</w:t>
      </w:r>
      <w:r>
        <w:t xml:space="preserve">But he answered and said to him who told him, Who is</w:t>
      </w:r>
      <w:r>
        <w:rPr>
          <w:rStyle w:val="FootnoteReference"/>
        </w:rPr>
        <w:footnoteReference w:id="967"/>
      </w:r>
      <w:r>
        <w:t xml:space="preserve"> my mother? and who are my brothers?</w:t>
      </w:r>
      <w:r>
        <w:t xml:space="preserve">{{field-off:Bible}}</w:t>
      </w:r>
    </w:p>
    <w:p>
      <w:r>
        <w:rPr>
          <w:sz w:val="18"/>
          <w:color w:val="777777"/>
        </w:rPr>
        <w:t xml:space="preserve">[[@Bible:Matthew 12:49]] </w:t>
      </w:r>
      <w:r>
        <w:rPr>
          <w:b/>
        </w:rPr>
        <w:t xml:space="preserve">49 </w:t>
      </w:r>
      <w:r>
        <w:t xml:space="preserve"> {{field-on:Bible}}</w:t>
      </w:r>
      <w:r>
        <w:t xml:space="preserve">And he stretched forth his hand toward his disciples</w:t>
      </w:r>
      <w:r>
        <w:rPr>
          <w:rStyle w:val="FootnoteReference"/>
        </w:rPr>
        <w:footnoteReference w:id="968"/>
      </w:r>
      <w:r>
        <w:t xml:space="preserve">, and said, Look, my mother and my brothers!</w:t>
      </w:r>
      <w:r>
        <w:t xml:space="preserve">{{field-off:Bible}}</w:t>
      </w:r>
    </w:p>
    <w:p>
      <w:r>
        <w:rPr>
          <w:sz w:val="18"/>
          <w:color w:val="777777"/>
        </w:rPr>
        <w:t xml:space="preserve">[[@Bible:Matthew 12:50]] </w:t>
      </w:r>
      <w:r>
        <w:rPr>
          <w:b/>
        </w:rPr>
        <w:t xml:space="preserve">50 </w:t>
      </w:r>
      <w:r>
        <w:t xml:space="preserve"> {{field-on:Bible}}</w:t>
      </w:r>
      <w:r>
        <w:t xml:space="preserve">For whoever shall do the will of my Father who is in heaven, the same is my brother, and sister</w:t>
      </w:r>
      <w:r>
        <w:rPr>
          <w:rStyle w:val="FootnoteReference"/>
        </w:rPr>
        <w:footnoteReference w:id="969"/>
      </w:r>
      <w:r>
        <w:t xml:space="preserve">, and mother</w:t>
      </w:r>
      <w:r>
        <w:rPr>
          <w:rStyle w:val="FootnoteReference"/>
        </w:rPr>
        <w:footnoteReference w:id="970"/>
      </w:r>
      <w:r>
        <w:t xml:space="preserve">.</w:t>
      </w:r>
      <w:r>
        <w:rPr>
          <w:rStyle w:val="FootnoteReference"/>
        </w:rPr>
        <w:footnoteReference w:id="97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[[@Bible:Matthew 13:1]] </w:t>
      </w:r>
      <w:r>
        <w:rPr>
          <w:b/>
        </w:rPr>
        <w:t xml:space="preserve">1 </w:t>
      </w:r>
      <w:r>
        <w:t xml:space="preserve"> {{field-on:Bible}}</w:t>
      </w:r>
      <w:r>
        <w:t xml:space="preserve">The same day Jesus</w:t>
      </w:r>
      <w:r>
        <w:rPr>
          <w:rStyle w:val="FootnoteReference"/>
        </w:rPr>
        <w:footnoteReference w:id="972"/>
      </w:r>
      <w:r>
        <w:t xml:space="preserve"> went out of the house, and sat by the seaside.</w:t>
      </w:r>
      <w:r>
        <w:rPr>
          <w:rStyle w:val="FootnoteReference"/>
        </w:rPr>
        <w:footnoteReference w:id="973"/>
      </w:r>
      <w:r>
        <w:rPr>
          <w:rStyle w:val="FootnoteReference"/>
        </w:rPr>
        <w:footnoteReference w:id="974"/>
      </w:r>
      <w:r>
        <w:t xml:space="preserve">{{field-off:Bible}}</w:t>
      </w:r>
    </w:p>
    <w:p>
      <w:r>
        <w:rPr>
          <w:sz w:val="18"/>
          <w:color w:val="777777"/>
        </w:rPr>
        <w:t xml:space="preserve">[[@Bible:Matthew 13:2]] </w:t>
      </w:r>
      <w:r>
        <w:rPr>
          <w:b/>
        </w:rPr>
        <w:t xml:space="preserve">2 </w:t>
      </w:r>
      <w:r>
        <w:t xml:space="preserve"> {{field-on:Bible}}</w:t>
      </w:r>
      <w:r>
        <w:t xml:space="preserve">And great</w:t>
      </w:r>
      <w:r>
        <w:rPr>
          <w:rStyle w:val="FootnoteReference"/>
        </w:rPr>
        <w:footnoteReference w:id="975"/>
      </w:r>
      <w:r>
        <w:t xml:space="preserve"> crowds were gathered together to him, so that he went into a boat, and sat; and the whole crowd stood on the shore.</w:t>
      </w:r>
      <w:r>
        <w:rPr>
          <w:rStyle w:val="FootnoteReference"/>
        </w:rPr>
        <w:footnoteReference w:id="976"/>
      </w:r>
      <w:r>
        <w:rPr>
          <w:rStyle w:val="FootnoteReference"/>
        </w:rPr>
        <w:footnoteReference w:id="977"/>
      </w:r>
      <w:r>
        <w:t xml:space="preserve">{{field-off:Bible}}</w:t>
      </w:r>
    </w:p>
    <w:p>
      <w:r>
        <w:rPr>
          <w:sz w:val="18"/>
          <w:color w:val="777777"/>
        </w:rPr>
        <w:t xml:space="preserve">[[@Bible:Matthew 13:3]] </w:t>
      </w:r>
      <w:r>
        <w:rPr>
          <w:b/>
        </w:rPr>
        <w:t xml:space="preserve">3 </w:t>
      </w:r>
      <w:r>
        <w:t xml:space="preserve"> {{field-on:Bible}}</w:t>
      </w:r>
      <w:r>
        <w:t xml:space="preserve">And he spoke many things to them in parables</w:t>
      </w:r>
      <w:r>
        <w:rPr>
          <w:rStyle w:val="FootnoteReference"/>
        </w:rPr>
        <w:footnoteReference w:id="978"/>
      </w:r>
      <w:r>
        <w:t xml:space="preserve">, saying, Look, a sower</w:t>
      </w:r>
      <w:r>
        <w:rPr>
          <w:rStyle w:val="FootnoteReference"/>
        </w:rPr>
        <w:footnoteReference w:id="979"/>
      </w:r>
      <w:r>
        <w:t xml:space="preserve"> went forth to sow;</w:t>
      </w:r>
      <w:r>
        <w:rPr>
          <w:rStyle w:val="FootnoteReference"/>
        </w:rPr>
        <w:footnoteReference w:id="980"/>
      </w:r>
      <w:r>
        <w:t xml:space="preserve">{{field-off:Bible}}</w:t>
      </w:r>
    </w:p>
    <w:p>
      <w:r>
        <w:rPr>
          <w:sz w:val="18"/>
          <w:color w:val="777777"/>
        </w:rPr>
        <w:t xml:space="preserve">[[@Bible:Matthew 13:4]] </w:t>
      </w:r>
      <w:r>
        <w:rPr>
          <w:b/>
        </w:rPr>
        <w:t xml:space="preserve">4 </w:t>
      </w:r>
      <w:r>
        <w:t xml:space="preserve"> {{field-on:Bible}}</w:t>
      </w:r>
      <w:r>
        <w:t xml:space="preserve">And when he sowed, some seeds fell by the way</w:t>
      </w:r>
      <w:r>
        <w:rPr>
          <w:rStyle w:val="FootnoteReference"/>
        </w:rPr>
        <w:footnoteReference w:id="981"/>
      </w:r>
      <w:r>
        <w:t xml:space="preserve"> side, and the birds came and devoured them up:</w:t>
      </w:r>
      <w:r>
        <w:t xml:space="preserve">{{field-off:Bible}}</w:t>
      </w:r>
    </w:p>
    <w:p>
      <w:r>
        <w:rPr>
          <w:sz w:val="18"/>
          <w:color w:val="777777"/>
        </w:rPr>
        <w:t xml:space="preserve">[[@Bible:Matthew 13:5]] </w:t>
      </w:r>
      <w:r>
        <w:rPr>
          <w:b/>
        </w:rPr>
        <w:t xml:space="preserve">5 </w:t>
      </w:r>
      <w:r>
        <w:t xml:space="preserve"> {{field-on:Bible}}</w:t>
      </w:r>
      <w:r>
        <w:t xml:space="preserve">Some fell upon stony places, where they had not much earth: and immediately they sprung up, because they had no deepness of earth:</w:t>
      </w:r>
      <w:r>
        <w:rPr>
          <w:rStyle w:val="FootnoteReference"/>
        </w:rPr>
        <w:footnoteReference w:id="982"/>
      </w:r>
      <w:r>
        <w:t xml:space="preserve">{{field-off:Bible}}</w:t>
      </w:r>
    </w:p>
    <w:p>
      <w:r>
        <w:rPr>
          <w:sz w:val="18"/>
          <w:color w:val="777777"/>
        </w:rPr>
        <w:t xml:space="preserve">[[@Bible:Matthew 13:6]] </w:t>
      </w:r>
      <w:r>
        <w:rPr>
          <w:b/>
        </w:rPr>
        <w:t xml:space="preserve">6 </w:t>
      </w:r>
      <w:r>
        <w:t xml:space="preserve"> {{field-on:Bible}}</w:t>
      </w:r>
      <w:r>
        <w:t xml:space="preserve">And when the sun was up, they were scorched; and because they had no root, they withered away.</w:t>
      </w:r>
      <w:r>
        <w:t xml:space="preserve">{{field-off:Bible}}</w:t>
      </w:r>
    </w:p>
    <w:p>
      <w:r>
        <w:rPr>
          <w:sz w:val="18"/>
          <w:color w:val="777777"/>
        </w:rPr>
        <w:t xml:space="preserve">[[@Bible:Matthew 13:7]] </w:t>
      </w:r>
      <w:r>
        <w:rPr>
          <w:b/>
        </w:rPr>
        <w:t xml:space="preserve">7 </w:t>
      </w:r>
      <w:r>
        <w:t xml:space="preserve"> {{field-on:Bible}}</w:t>
      </w:r>
      <w:r>
        <w:t xml:space="preserve">And some fell among thorns; and the thorns sprung up, and choked them:</w:t>
      </w:r>
      <w:r>
        <w:rPr>
          <w:rStyle w:val="FootnoteReference"/>
        </w:rPr>
        <w:footnoteReference w:id="983"/>
      </w:r>
      <w:r>
        <w:t xml:space="preserve">{{field-off:Bible}}</w:t>
      </w:r>
    </w:p>
    <w:p>
      <w:r>
        <w:rPr>
          <w:sz w:val="18"/>
          <w:color w:val="777777"/>
        </w:rPr>
        <w:t xml:space="preserve">[[@Bible:Matthew 13:8]] </w:t>
      </w:r>
      <w:r>
        <w:rPr>
          <w:b/>
        </w:rPr>
        <w:t xml:space="preserve">8 </w:t>
      </w:r>
      <w:r>
        <w:t xml:space="preserve"> {{field-on:Bible}}</w:t>
      </w:r>
      <w:r>
        <w:t xml:space="preserve">But other fell into good</w:t>
      </w:r>
      <w:r>
        <w:rPr>
          <w:rStyle w:val="FootnoteReference"/>
        </w:rPr>
        <w:footnoteReference w:id="984"/>
      </w:r>
      <w:r>
        <w:t xml:space="preserve"> ground, and bore fruit, some a hundredfold, some sixtyfold, some thirtyfold.</w:t>
      </w:r>
      <w:r>
        <w:rPr>
          <w:rStyle w:val="FootnoteReference"/>
        </w:rPr>
        <w:footnoteReference w:id="985"/>
      </w:r>
      <w:r>
        <w:t xml:space="preserve">{{field-off:Bible}}</w:t>
      </w:r>
    </w:p>
    <w:p>
      <w:r>
        <w:rPr>
          <w:sz w:val="18"/>
          <w:color w:val="777777"/>
        </w:rPr>
        <w:t xml:space="preserve">[[@Bible:Matthew 13:9]] </w:t>
      </w:r>
      <w:r>
        <w:rPr>
          <w:b/>
        </w:rPr>
        <w:t xml:space="preserve">9 </w:t>
      </w:r>
      <w:r>
        <w:t xml:space="preserve"> {{field-on:Bible}}</w:t>
      </w:r>
      <w:r>
        <w:t xml:space="preserve">Who has ears to hear, let him hear.</w:t>
      </w:r>
      <w:r>
        <w:rPr>
          <w:rStyle w:val="FootnoteReference"/>
        </w:rPr>
        <w:footnoteReference w:id="986"/>
      </w:r>
      <w:r>
        <w:t xml:space="preserve">{{field-off:Bible}}</w:t>
      </w:r>
    </w:p>
    <w:p>
      <w:r>
        <w:rPr>
          <w:sz w:val="18"/>
          <w:color w:val="777777"/>
        </w:rPr>
        <w:t xml:space="preserve">[[@Bible:Matthew 13:10]] </w:t>
      </w:r>
      <w:r>
        <w:rPr>
          <w:b/>
        </w:rPr>
        <w:t xml:space="preserve">10 </w:t>
      </w:r>
      <w:r>
        <w:t xml:space="preserve"> {{field-on:Bible}}</w:t>
      </w:r>
      <w:r>
        <w:t xml:space="preserve">And the disciples came, and said to him, Why do you speak to them in parables?</w:t>
      </w:r>
      <w:r>
        <w:rPr>
          <w:rStyle w:val="FootnoteReference"/>
        </w:rPr>
        <w:footnoteReference w:id="987"/>
      </w:r>
      <w:r>
        <w:t xml:space="preserve">{{field-off:Bible}}</w:t>
      </w:r>
    </w:p>
    <w:p>
      <w:r>
        <w:rPr>
          <w:sz w:val="18"/>
          <w:color w:val="777777"/>
        </w:rPr>
        <w:t xml:space="preserve">[[@Bible:Matthew 13:11]] </w:t>
      </w:r>
      <w:r>
        <w:rPr>
          <w:b/>
        </w:rPr>
        <w:t xml:space="preserve">11 </w:t>
      </w:r>
      <w:r>
        <w:t xml:space="preserve"> {{field-on:Bible}}</w:t>
      </w:r>
      <w:r>
        <w:t xml:space="preserve">He answered and said to them, Because it is given to you to know the mysteries</w:t>
      </w:r>
      <w:r>
        <w:rPr>
          <w:rStyle w:val="FootnoteReference"/>
        </w:rPr>
        <w:footnoteReference w:id="988"/>
      </w:r>
      <w:r>
        <w:t xml:space="preserve"> of the kingdom of heaven, but to them it is not given.</w:t>
      </w:r>
      <w:r>
        <w:t xml:space="preserve">{{field-off:Bible}}</w:t>
      </w:r>
    </w:p>
    <w:p>
      <w:r>
        <w:rPr>
          <w:sz w:val="18"/>
          <w:color w:val="777777"/>
        </w:rPr>
        <w:t xml:space="preserve">[[@Bible:Matthew 13:12]] </w:t>
      </w:r>
      <w:r>
        <w:rPr>
          <w:b/>
        </w:rPr>
        <w:t xml:space="preserve">12 </w:t>
      </w:r>
      <w:r>
        <w:t xml:space="preserve"> {{field-on:Bible}}</w:t>
      </w:r>
      <w:r>
        <w:t xml:space="preserve">For whoever has, to him shall be given, and he shall have more abundance: but whoever has not, from him shall be taken away even that he has.</w:t>
      </w:r>
      <w:r>
        <w:rPr>
          <w:rStyle w:val="FootnoteReference"/>
        </w:rPr>
        <w:footnoteReference w:id="989"/>
      </w:r>
      <w:r>
        <w:t xml:space="preserve">{{field-off:Bible}}</w:t>
      </w:r>
    </w:p>
    <w:p>
      <w:r>
        <w:rPr>
          <w:sz w:val="18"/>
          <w:color w:val="777777"/>
        </w:rPr>
        <w:t xml:space="preserve">[[@Bible:Matthew 13:13]] </w:t>
      </w:r>
      <w:r>
        <w:rPr>
          <w:b/>
        </w:rPr>
        <w:t xml:space="preserve">13 </w:t>
      </w:r>
      <w:r>
        <w:t xml:space="preserve"> {{field-on:Bible}}</w:t>
      </w:r>
      <w:r>
        <w:t xml:space="preserve">Therefore speak I to them in parables: because they seeing do not see; and hearing they do not hear, neither do they understand.</w:t>
      </w:r>
      <w:r>
        <w:rPr>
          <w:rStyle w:val="FootnoteReference"/>
        </w:rPr>
        <w:footnoteReference w:id="990"/>
      </w:r>
      <w:r>
        <w:t xml:space="preserve">{{field-off:Bible}}</w:t>
      </w:r>
    </w:p>
    <w:p>
      <w:r>
        <w:rPr>
          <w:sz w:val="18"/>
          <w:color w:val="777777"/>
        </w:rPr>
        <w:t xml:space="preserve">[[@Bible:Matthew 13:14]] </w:t>
      </w:r>
      <w:r>
        <w:rPr>
          <w:b/>
        </w:rPr>
        <w:t xml:space="preserve">14 </w:t>
      </w:r>
      <w:r>
        <w:t xml:space="preserve"> {{field-on:Bible}}</w:t>
      </w:r>
      <w:r>
        <w:t xml:space="preserve">And in them is fulfilled the prophecy</w:t>
      </w:r>
      <w:r>
        <w:rPr>
          <w:rStyle w:val="FootnoteReference"/>
        </w:rPr>
        <w:footnoteReference w:id="991"/>
      </w:r>
      <w:r>
        <w:t xml:space="preserve"> of Isaiah</w:t>
      </w:r>
      <w:r>
        <w:rPr>
          <w:rStyle w:val="FootnoteReference"/>
        </w:rPr>
        <w:footnoteReference w:id="992"/>
      </w:r>
      <w:r>
        <w:t xml:space="preserve">, which says, By hearing you shall hear, and shall not understand; and seeing you shall see, and shall not perceive:</w:t>
      </w:r>
      <w:r>
        <w:t xml:space="preserve">{{field-off:Bible}}</w:t>
      </w:r>
    </w:p>
    <w:p>
      <w:r>
        <w:rPr>
          <w:sz w:val="18"/>
          <w:color w:val="777777"/>
        </w:rPr>
        <w:t xml:space="preserve">[[@Bible:Matthew 13:15]] </w:t>
      </w:r>
      <w:r>
        <w:rPr>
          <w:b/>
        </w:rPr>
        <w:t xml:space="preserve">15 </w:t>
      </w:r>
      <w:r>
        <w:t xml:space="preserve"> {{field-on:Bible}}</w:t>
      </w:r>
      <w:r>
        <w:t xml:space="preserve">For this people's heart has become dull, and their ears</w:t>
      </w:r>
      <w:r>
        <w:rPr>
          <w:rStyle w:val="FootnoteReference"/>
        </w:rPr>
        <w:footnoteReference w:id="993"/>
      </w:r>
      <w:r>
        <w:t xml:space="preserve"> are dull of hearing, and their eyes</w:t>
      </w:r>
      <w:r>
        <w:rPr>
          <w:rStyle w:val="FootnoteReference"/>
        </w:rPr>
        <w:footnoteReference w:id="994"/>
      </w:r>
      <w:r>
        <w:t xml:space="preserve"> they have closed; lest at any time they should see with their eyes and hear with their ears, and should understand with their heart, and should be</w:t>
      </w:r>
      <w:r>
        <w:rPr>
          <w:rStyle w:val="FootnoteReference"/>
        </w:rPr>
        <w:footnoteReference w:id="995"/>
      </w:r>
      <w:r>
        <w:t xml:space="preserve"> converted, and I should heal them.</w:t>
      </w:r>
      <w:r>
        <w:t xml:space="preserve">{{field-off:Bible}}</w:t>
      </w:r>
    </w:p>
    <w:p>
      <w:r>
        <w:rPr>
          <w:sz w:val="18"/>
          <w:color w:val="777777"/>
        </w:rPr>
        <w:t xml:space="preserve">[[@Bible:Matthew 13:16]] </w:t>
      </w:r>
      <w:r>
        <w:rPr>
          <w:b/>
        </w:rPr>
        <w:t xml:space="preserve">16 </w:t>
      </w:r>
      <w:r>
        <w:t xml:space="preserve"> {{field-on:Bible}}</w:t>
      </w:r>
      <w:r>
        <w:t xml:space="preserve">But blessed are your eyes, for they see: and your ears, for they hear.</w:t>
      </w:r>
      <w:r>
        <w:rPr>
          <w:rStyle w:val="FootnoteReference"/>
        </w:rPr>
        <w:footnoteReference w:id="996"/>
      </w:r>
      <w:r>
        <w:t xml:space="preserve">{{field-off:Bible}}</w:t>
      </w:r>
    </w:p>
    <w:p>
      <w:r>
        <w:rPr>
          <w:sz w:val="18"/>
          <w:color w:val="777777"/>
        </w:rPr>
        <w:t xml:space="preserve">[[@Bible:Matthew 13:17]] </w:t>
      </w:r>
      <w:r>
        <w:rPr>
          <w:b/>
        </w:rPr>
        <w:t xml:space="preserve">17 </w:t>
      </w:r>
      <w:r>
        <w:t xml:space="preserve"> {{field-on:Bible}}</w:t>
      </w:r>
      <w:r>
        <w:t xml:space="preserve">For truly I say to you, That many</w:t>
      </w:r>
      <w:r>
        <w:rPr>
          <w:rStyle w:val="FootnoteReference"/>
        </w:rPr>
        <w:footnoteReference w:id="997"/>
      </w:r>
      <w:r>
        <w:t xml:space="preserve"> prophets and righteous men have desired to see those things which you see, and have not seen them; and to hear those things which you hear, and have not heard them.</w:t>
      </w:r>
      <w:r>
        <w:t xml:space="preserve">{{field-off:Bible}}</w:t>
      </w:r>
    </w:p>
    <w:p>
      <w:r>
        <w:rPr>
          <w:sz w:val="18"/>
          <w:color w:val="777777"/>
        </w:rPr>
        <w:t xml:space="preserve">[[@Bible:Matthew 13:18]] </w:t>
      </w:r>
      <w:r>
        <w:rPr>
          <w:b/>
        </w:rPr>
        <w:t xml:space="preserve">18 </w:t>
      </w:r>
      <w:r>
        <w:t xml:space="preserve"> {{field-on:Bible}}</w:t>
      </w:r>
      <w:r>
        <w:t xml:space="preserve">Therefore hear the parable of the sower.</w:t>
      </w:r>
      <w:r>
        <w:rPr>
          <w:rStyle w:val="FootnoteReference"/>
        </w:rPr>
        <w:footnoteReference w:id="998"/>
      </w:r>
      <w:r>
        <w:t xml:space="preserve">{{field-off:Bible}}</w:t>
      </w:r>
    </w:p>
    <w:p>
      <w:r>
        <w:rPr>
          <w:sz w:val="18"/>
          <w:color w:val="777777"/>
        </w:rPr>
        <w:t xml:space="preserve">[[@Bible:Matthew 13:19]] </w:t>
      </w:r>
      <w:r>
        <w:rPr>
          <w:b/>
        </w:rPr>
        <w:t xml:space="preserve">19 </w:t>
      </w:r>
      <w:r>
        <w:t xml:space="preserve"> {{field-on:Bible}}</w:t>
      </w:r>
      <w:r>
        <w:t xml:space="preserve">When any one hears the word</w:t>
      </w:r>
      <w:r>
        <w:rPr>
          <w:rStyle w:val="FootnoteReference"/>
        </w:rPr>
        <w:footnoteReference w:id="999"/>
      </w:r>
      <w:r>
        <w:t xml:space="preserve"> of the kingdom, and does not understand it, then comes the wicked</w:t>
      </w:r>
      <w:r>
        <w:rPr>
          <w:rStyle w:val="FootnoteReference"/>
        </w:rPr>
        <w:footnoteReference w:id="1000"/>
      </w:r>
      <w:r>
        <w:t xml:space="preserve"> one, and catches away that which was sown in his heart. This is the one who received seed by the wayside.</w:t>
      </w:r>
      <w:r>
        <w:rPr>
          <w:rStyle w:val="FootnoteReference"/>
        </w:rPr>
        <w:footnoteReference w:id="1001"/>
      </w:r>
      <w:r>
        <w:t xml:space="preserve">{{field-off:Bible}}</w:t>
      </w:r>
    </w:p>
    <w:p>
      <w:r>
        <w:rPr>
          <w:sz w:val="18"/>
          <w:color w:val="777777"/>
        </w:rPr>
        <w:t xml:space="preserve">[[@Bible:Matthew 13:20]] </w:t>
      </w:r>
      <w:r>
        <w:rPr>
          <w:b/>
        </w:rPr>
        <w:t xml:space="preserve">20 </w:t>
      </w:r>
      <w:r>
        <w:t xml:space="preserve"> {{field-on:Bible}}</w:t>
      </w:r>
      <w:r>
        <w:t xml:space="preserve">But the one who received</w:t>
      </w:r>
      <w:r>
        <w:rPr>
          <w:rStyle w:val="FootnoteReference"/>
        </w:rPr>
        <w:footnoteReference w:id="1002"/>
      </w:r>
      <w:r>
        <w:t xml:space="preserve"> the seed into stony places, the same is the one who hears the word, and soon with joy receives it;</w:t>
      </w:r>
      <w:r>
        <w:rPr>
          <w:rStyle w:val="FootnoteReference"/>
        </w:rPr>
        <w:footnoteReference w:id="1003"/>
      </w:r>
      <w:r>
        <w:t xml:space="preserve">{{field-off:Bible}}</w:t>
      </w:r>
    </w:p>
    <w:p>
      <w:r>
        <w:rPr>
          <w:sz w:val="18"/>
          <w:color w:val="777777"/>
        </w:rPr>
        <w:t xml:space="preserve">[[@Bible:Matthew 13:21]] </w:t>
      </w:r>
      <w:r>
        <w:rPr>
          <w:b/>
        </w:rPr>
        <w:t xml:space="preserve">21 </w:t>
      </w:r>
      <w:r>
        <w:t xml:space="preserve"> {{field-on:Bible}}</w:t>
      </w:r>
      <w:r>
        <w:t xml:space="preserve">Yet has he not root</w:t>
      </w:r>
      <w:r>
        <w:rPr>
          <w:rStyle w:val="FootnoteReference"/>
        </w:rPr>
        <w:footnoteReference w:id="1004"/>
      </w:r>
      <w:r>
        <w:t xml:space="preserve"> in himself, but endures for a while: for when tribulation or persecution arises because of the word, immediately he is stumbled.</w:t>
      </w:r>
      <w:r>
        <w:rPr>
          <w:rStyle w:val="FootnoteReference"/>
        </w:rPr>
        <w:footnoteReference w:id="1005"/>
      </w:r>
      <w:r>
        <w:rPr>
          <w:rStyle w:val="FootnoteReference"/>
        </w:rPr>
        <w:footnoteReference w:id="1006"/>
      </w:r>
      <w:r>
        <w:rPr>
          <w:rStyle w:val="FootnoteReference"/>
        </w:rPr>
        <w:footnoteReference w:id="1007"/>
      </w:r>
      <w:r>
        <w:t xml:space="preserve">{{field-off:Bible}}</w:t>
      </w:r>
    </w:p>
    <w:p>
      <w:r>
        <w:rPr>
          <w:sz w:val="18"/>
          <w:color w:val="777777"/>
        </w:rPr>
        <w:t xml:space="preserve">[[@Bible:Matthew 13:22]] </w:t>
      </w:r>
      <w:r>
        <w:rPr>
          <w:b/>
        </w:rPr>
        <w:t xml:space="preserve">22 </w:t>
      </w:r>
      <w:r>
        <w:t xml:space="preserve"> {{field-on:Bible}}</w:t>
      </w:r>
      <w:r>
        <w:t xml:space="preserve">He also that received seed</w:t>
      </w:r>
      <w:r>
        <w:rPr>
          <w:rStyle w:val="FootnoteReference"/>
        </w:rPr>
        <w:footnoteReference w:id="1008"/>
      </w:r>
      <w:r>
        <w:t xml:space="preserve"> among the thorns is the one who hears the word; and the care</w:t>
      </w:r>
      <w:r>
        <w:rPr>
          <w:rStyle w:val="FootnoteReference"/>
        </w:rPr>
        <w:footnoteReference w:id="1009"/>
      </w:r>
      <w:r>
        <w:t xml:space="preserve"> of this age, and the deceitfulness</w:t>
      </w:r>
      <w:r>
        <w:rPr>
          <w:rStyle w:val="FootnoteReference"/>
        </w:rPr>
        <w:footnoteReference w:id="1010"/>
      </w:r>
      <w:r>
        <w:t xml:space="preserve"> of riches, choke</w:t>
      </w:r>
      <w:r>
        <w:rPr>
          <w:rStyle w:val="FootnoteReference"/>
        </w:rPr>
        <w:footnoteReference w:id="1011"/>
      </w:r>
      <w:r>
        <w:t xml:space="preserve"> the word, and he becomes unfruitful.</w:t>
      </w:r>
      <w:r>
        <w:t xml:space="preserve">{{field-off:Bible}}</w:t>
      </w:r>
    </w:p>
    <w:p>
      <w:r>
        <w:rPr>
          <w:sz w:val="18"/>
          <w:color w:val="777777"/>
        </w:rPr>
        <w:t xml:space="preserve">[[@Bible:Matthew 13:23]] </w:t>
      </w:r>
      <w:r>
        <w:rPr>
          <w:b/>
        </w:rPr>
        <w:t xml:space="preserve">23 </w:t>
      </w:r>
      <w:r>
        <w:t xml:space="preserve"> {{field-on:Bible}}</w:t>
      </w:r>
      <w:r>
        <w:t xml:space="preserve">But the one who received seed into the good</w:t>
      </w:r>
      <w:r>
        <w:rPr>
          <w:rStyle w:val="FootnoteReference"/>
        </w:rPr>
        <w:footnoteReference w:id="1012"/>
      </w:r>
      <w:r>
        <w:t xml:space="preserve"> ground is the one who hears the word, and understands it; who also bears fruit, and produces, some a hundredfold, some sixty, some thirty.</w:t>
      </w:r>
      <w:r>
        <w:rPr>
          <w:rStyle w:val="FootnoteReference"/>
        </w:rPr>
        <w:footnoteReference w:id="1013"/>
      </w:r>
      <w:r>
        <w:rPr>
          <w:rStyle w:val="FootnoteReference"/>
        </w:rPr>
        <w:footnoteReference w:id="1014"/>
      </w:r>
      <w:r>
        <w:rPr>
          <w:rStyle w:val="FootnoteReference"/>
        </w:rPr>
        <w:footnoteReference w:id="1015"/>
      </w:r>
      <w:r>
        <w:t xml:space="preserve">{{field-off:Bible}}</w:t>
      </w:r>
    </w:p>
    <w:p>
      <w:r>
        <w:rPr>
          <w:sz w:val="18"/>
          <w:color w:val="777777"/>
        </w:rPr>
        <w:t xml:space="preserve">[[@Bible:Matthew 13:24]] </w:t>
      </w:r>
      <w:r>
        <w:rPr>
          <w:b/>
        </w:rPr>
        <w:t xml:space="preserve">24 </w:t>
      </w:r>
      <w:r>
        <w:t xml:space="preserve"> {{field-on:Bible}}</w:t>
      </w:r>
      <w:r>
        <w:t xml:space="preserve">Another parable he put forth to them, saying, The kingdom</w:t>
      </w:r>
      <w:r>
        <w:rPr>
          <w:rStyle w:val="FootnoteReference"/>
        </w:rPr>
        <w:footnoteReference w:id="1016"/>
      </w:r>
      <w:r>
        <w:t xml:space="preserve"> of heaven is likened to a man who sowed good</w:t>
      </w:r>
      <w:r>
        <w:rPr>
          <w:rStyle w:val="FootnoteReference"/>
        </w:rPr>
        <w:footnoteReference w:id="1017"/>
      </w:r>
      <w:r>
        <w:t xml:space="preserve"> seed in his field:</w:t>
      </w:r>
      <w:r>
        <w:rPr>
          <w:rStyle w:val="FootnoteReference"/>
        </w:rPr>
        <w:footnoteReference w:id="1018"/>
      </w:r>
      <w:r>
        <w:t xml:space="preserve">{{field-off:Bible}}</w:t>
      </w:r>
    </w:p>
    <w:p>
      <w:r>
        <w:rPr>
          <w:sz w:val="18"/>
          <w:color w:val="777777"/>
        </w:rPr>
        <w:t xml:space="preserve">[[@Bible:Matthew 13:25]] </w:t>
      </w:r>
      <w:r>
        <w:rPr>
          <w:b/>
        </w:rPr>
        <w:t xml:space="preserve">25 </w:t>
      </w:r>
      <w:r>
        <w:t xml:space="preserve"> {{field-on:Bible}}</w:t>
      </w:r>
      <w:r>
        <w:t xml:space="preserve">But while men slept, his enemy</w:t>
      </w:r>
      <w:r>
        <w:rPr>
          <w:rStyle w:val="FootnoteReference"/>
        </w:rPr>
        <w:footnoteReference w:id="1019"/>
      </w:r>
      <w:r>
        <w:t xml:space="preserve"> came and sowed tares</w:t>
      </w:r>
      <w:r>
        <w:rPr>
          <w:rStyle w:val="FootnoteReference"/>
        </w:rPr>
        <w:footnoteReference w:id="1020"/>
      </w:r>
      <w:r>
        <w:t xml:space="preserve"> among the wheat, and went his way.</w:t>
      </w:r>
      <w:r>
        <w:rPr>
          <w:rStyle w:val="FootnoteReference"/>
        </w:rPr>
        <w:footnoteReference w:id="1021"/>
      </w:r>
      <w:r>
        <w:t xml:space="preserve">{{field-off:Bible}}</w:t>
      </w:r>
    </w:p>
    <w:p>
      <w:r>
        <w:rPr>
          <w:sz w:val="18"/>
          <w:color w:val="777777"/>
        </w:rPr>
        <w:t xml:space="preserve">[[@Bible:Matthew 13:26]] </w:t>
      </w:r>
      <w:r>
        <w:rPr>
          <w:b/>
        </w:rPr>
        <w:t xml:space="preserve">26 </w:t>
      </w:r>
      <w:r>
        <w:t xml:space="preserve"> {{field-on:Bible}}</w:t>
      </w:r>
      <w:r>
        <w:t xml:space="preserve">But when the blade was sprung up, and bore fruit, then appeared the tares also.</w:t>
      </w:r>
      <w:r>
        <w:rPr>
          <w:rStyle w:val="FootnoteReference"/>
        </w:rPr>
        <w:footnoteReference w:id="1022"/>
      </w:r>
      <w:r>
        <w:t xml:space="preserve">{{field-off:Bible}}</w:t>
      </w:r>
    </w:p>
    <w:p>
      <w:r>
        <w:rPr>
          <w:sz w:val="18"/>
          <w:color w:val="777777"/>
        </w:rPr>
        <w:t xml:space="preserve">[[@Bible:Matthew 13:27]] </w:t>
      </w:r>
      <w:r>
        <w:rPr>
          <w:b/>
        </w:rPr>
        <w:t xml:space="preserve">27 </w:t>
      </w:r>
      <w:r>
        <w:t xml:space="preserve"> {{field-on:Bible}}</w:t>
      </w:r>
      <w:r>
        <w:t xml:space="preserve">So the slaves of the householder came and said to him, Sir</w:t>
      </w:r>
      <w:r>
        <w:rPr>
          <w:rStyle w:val="FootnoteReference"/>
        </w:rPr>
        <w:footnoteReference w:id="1023"/>
      </w:r>
      <w:r>
        <w:t xml:space="preserve">, did you not sow good seed in your field? from where then has it tares?</w:t>
      </w:r>
      <w:r>
        <w:rPr>
          <w:rStyle w:val="FootnoteReference"/>
        </w:rPr>
        <w:footnoteReference w:id="1024"/>
      </w:r>
      <w:r>
        <w:rPr>
          <w:rStyle w:val="FootnoteReference"/>
        </w:rPr>
        <w:footnoteReference w:id="1025"/>
      </w:r>
      <w:r>
        <w:t xml:space="preserve">{{field-off:Bible}}</w:t>
      </w:r>
    </w:p>
    <w:p>
      <w:r>
        <w:rPr>
          <w:sz w:val="18"/>
          <w:color w:val="777777"/>
        </w:rPr>
        <w:t xml:space="preserve">[[@Bible:Matthew 13:28]] </w:t>
      </w:r>
      <w:r>
        <w:rPr>
          <w:b/>
        </w:rPr>
        <w:t xml:space="preserve">28 </w:t>
      </w:r>
      <w:r>
        <w:t xml:space="preserve"> {{field-on:Bible}}</w:t>
      </w:r>
      <w:r>
        <w:t xml:space="preserve">He said to them, An enemy has done this. The slaves said to him, Will you then that we go and gather them up?</w:t>
      </w:r>
      <w:r>
        <w:rPr>
          <w:rStyle w:val="FootnoteReference"/>
        </w:rPr>
        <w:footnoteReference w:id="1026"/>
      </w:r>
      <w:r>
        <w:t xml:space="preserve">{{field-off:Bible}}</w:t>
      </w:r>
    </w:p>
    <w:p>
      <w:r>
        <w:rPr>
          <w:sz w:val="18"/>
          <w:color w:val="777777"/>
        </w:rPr>
        <w:t xml:space="preserve">[[@Bible:Matthew 13:29]] </w:t>
      </w:r>
      <w:r>
        <w:rPr>
          <w:b/>
        </w:rPr>
        <w:t xml:space="preserve">29 </w:t>
      </w:r>
      <w:r>
        <w:t xml:space="preserve"> {{field-on:Bible}}</w:t>
      </w:r>
      <w:r>
        <w:t xml:space="preserve">But he said, No; lest while you gather up the tares, you root up also the wheat with them.</w:t>
      </w:r>
      <w:r>
        <w:t xml:space="preserve">{{field-off:Bible}}</w:t>
      </w:r>
    </w:p>
    <w:p>
      <w:r>
        <w:rPr>
          <w:sz w:val="18"/>
          <w:color w:val="777777"/>
        </w:rPr>
        <w:t xml:space="preserve">[[@Bible:Matthew 13:30]] </w:t>
      </w:r>
      <w:r>
        <w:rPr>
          <w:b/>
        </w:rPr>
        <w:t xml:space="preserve">30 </w:t>
      </w:r>
      <w:r>
        <w:t xml:space="preserve"> {{field-on:Bible}}</w:t>
      </w:r>
      <w:r>
        <w:t xml:space="preserve">Let both</w:t>
      </w:r>
      <w:r>
        <w:rPr>
          <w:rStyle w:val="FootnoteReference"/>
        </w:rPr>
        <w:footnoteReference w:id="1027"/>
      </w:r>
      <w:r>
        <w:t xml:space="preserve"> grow together until the harvest: and in the time of harvest I will say to the reapers, First gather together the tares, and bind</w:t>
      </w:r>
      <w:r>
        <w:rPr>
          <w:rStyle w:val="FootnoteReference"/>
        </w:rPr>
        <w:footnoteReference w:id="1028"/>
      </w:r>
      <w:r>
        <w:t xml:space="preserve"> them in bundles to burn</w:t>
      </w:r>
      <w:r>
        <w:rPr>
          <w:rStyle w:val="FootnoteReference"/>
        </w:rPr>
        <w:footnoteReference w:id="1029"/>
      </w:r>
      <w:r>
        <w:t xml:space="preserve"> them: but gather the wheat into my barn.</w:t>
      </w:r>
      <w:r>
        <w:rPr>
          <w:rStyle w:val="FootnoteReference"/>
        </w:rPr>
        <w:footnoteReference w:id="1030"/>
      </w:r>
      <w:r>
        <w:t xml:space="preserve">{{field-off:Bible}}</w:t>
      </w:r>
    </w:p>
    <w:p>
      <w:r>
        <w:rPr>
          <w:sz w:val="18"/>
          <w:color w:val="777777"/>
        </w:rPr>
        <w:t xml:space="preserve">[[@Bible:Matthew 13:31]] </w:t>
      </w:r>
      <w:r>
        <w:rPr>
          <w:b/>
        </w:rPr>
        <w:t xml:space="preserve">31 </w:t>
      </w:r>
      <w:r>
        <w:t xml:space="preserve"> {{field-on:Bible}}</w:t>
      </w:r>
      <w:r>
        <w:t xml:space="preserve">Another parable he put forth to them, saying, The kingdom</w:t>
      </w:r>
      <w:r>
        <w:rPr>
          <w:rStyle w:val="FootnoteReference"/>
        </w:rPr>
        <w:footnoteReference w:id="1031"/>
      </w:r>
      <w:r>
        <w:t xml:space="preserve"> of heaven is like a grain of mustard seed, which a man took, and sowed in his field:</w:t>
      </w:r>
      <w:r>
        <w:rPr>
          <w:rStyle w:val="FootnoteReference"/>
        </w:rPr>
        <w:footnoteReference w:id="1032"/>
      </w:r>
      <w:r>
        <w:t xml:space="preserve">{{field-off:Bible}}</w:t>
      </w:r>
    </w:p>
    <w:p>
      <w:r>
        <w:rPr>
          <w:sz w:val="18"/>
          <w:color w:val="777777"/>
        </w:rPr>
        <w:t xml:space="preserve">[[@Bible:Matthew 13:32]] </w:t>
      </w:r>
      <w:r>
        <w:rPr>
          <w:b/>
        </w:rPr>
        <w:t xml:space="preserve">32 </w:t>
      </w:r>
      <w:r>
        <w:t xml:space="preserve"> {{field-on:Bible}}</w:t>
      </w:r>
      <w:r>
        <w:t xml:space="preserve">Which indeed is the least</w:t>
      </w:r>
      <w:r>
        <w:rPr>
          <w:rStyle w:val="FootnoteReference"/>
        </w:rPr>
        <w:footnoteReference w:id="1033"/>
      </w:r>
      <w:r>
        <w:t xml:space="preserve"> of all seeds: but when it is grown, it is the greatest among herbs, and becomes a tree, so that</w:t>
      </w:r>
      <w:r>
        <w:rPr>
          <w:rStyle w:val="FootnoteReference"/>
        </w:rPr>
        <w:footnoteReference w:id="1034"/>
      </w:r>
      <w:r>
        <w:t xml:space="preserve"> the birds of the air come and lodge in the branches of it.</w:t>
      </w:r>
      <w:r>
        <w:t xml:space="preserve">{{field-off:Bible}}</w:t>
      </w:r>
    </w:p>
    <w:p>
      <w:r>
        <w:rPr>
          <w:sz w:val="18"/>
          <w:color w:val="777777"/>
        </w:rPr>
        <w:t xml:space="preserve">[[@Bible:Matthew 13:33]] </w:t>
      </w:r>
      <w:r>
        <w:rPr>
          <w:b/>
        </w:rPr>
        <w:t xml:space="preserve">33 </w:t>
      </w:r>
      <w:r>
        <w:t xml:space="preserve"> {{field-on:Bible}}</w:t>
      </w:r>
      <w:r>
        <w:t xml:space="preserve">Another</w:t>
      </w:r>
      <w:r>
        <w:rPr>
          <w:rStyle w:val="FootnoteReference"/>
        </w:rPr>
        <w:footnoteReference w:id="1035"/>
      </w:r>
      <w:r>
        <w:t xml:space="preserve"> parable he spoke to them: The kingdom of heaven is like leaven, which a woman took, and hid in three measures of meal, till</w:t>
      </w:r>
      <w:r>
        <w:rPr>
          <w:rStyle w:val="FootnoteReference"/>
        </w:rPr>
        <w:footnoteReference w:id="1036"/>
      </w:r>
      <w:r>
        <w:t xml:space="preserve"> the whole was leavened.</w:t>
      </w:r>
      <w:r>
        <w:t xml:space="preserve">{{field-off:Bible}}</w:t>
      </w:r>
    </w:p>
    <w:p>
      <w:r>
        <w:rPr>
          <w:sz w:val="18"/>
          <w:color w:val="777777"/>
        </w:rPr>
        <w:t xml:space="preserve">[[@Bible:Matthew 13:34]] </w:t>
      </w:r>
      <w:r>
        <w:rPr>
          <w:b/>
        </w:rPr>
        <w:t xml:space="preserve">34 </w:t>
      </w:r>
      <w:r>
        <w:t xml:space="preserve"> {{field-on:Bible}}</w:t>
      </w:r>
      <w:r>
        <w:t xml:space="preserve">All these things Jesus spoke to the crowd in parables; and without a parable he did not speak to them:</w:t>
      </w:r>
      <w:r>
        <w:rPr>
          <w:rStyle w:val="FootnoteReference"/>
        </w:rPr>
        <w:footnoteReference w:id="1037"/>
      </w:r>
      <w:r>
        <w:t xml:space="preserve">{{field-off:Bible}}</w:t>
      </w:r>
    </w:p>
    <w:p>
      <w:r>
        <w:rPr>
          <w:sz w:val="18"/>
          <w:color w:val="777777"/>
        </w:rPr>
        <w:t xml:space="preserve">[[@Bible:Matthew 13:35]] </w:t>
      </w:r>
      <w:r>
        <w:rPr>
          <w:b/>
        </w:rPr>
        <w:t xml:space="preserve">35 </w:t>
      </w:r>
      <w:r>
        <w:t xml:space="preserve"> {{field-on:Bible}}</w:t>
      </w:r>
      <w:r>
        <w:t xml:space="preserve">That it might be fulfilled which was spoken by the prophet, saying, I will open</w:t>
      </w:r>
      <w:r>
        <w:rPr>
          <w:rStyle w:val="FootnoteReference"/>
        </w:rPr>
        <w:footnoteReference w:id="1038"/>
      </w:r>
      <w:r>
        <w:t xml:space="preserve"> my mouth in parables; I will utter</w:t>
      </w:r>
      <w:r>
        <w:rPr>
          <w:rStyle w:val="FootnoteReference"/>
        </w:rPr>
        <w:footnoteReference w:id="1039"/>
      </w:r>
      <w:r>
        <w:t xml:space="preserve"> things which have been kept secret from the foundation of the world.</w:t>
      </w:r>
      <w:r>
        <w:rPr>
          <w:rStyle w:val="FootnoteReference"/>
        </w:rPr>
        <w:footnoteReference w:id="1040"/>
      </w:r>
      <w:r>
        <w:t xml:space="preserve">{{field-off:Bible}}</w:t>
      </w:r>
    </w:p>
    <w:p>
      <w:r>
        <w:rPr>
          <w:sz w:val="18"/>
          <w:color w:val="777777"/>
        </w:rPr>
        <w:t xml:space="preserve">[[@Bible:Matthew 13:36]] </w:t>
      </w:r>
      <w:r>
        <w:rPr>
          <w:b/>
        </w:rPr>
        <w:t xml:space="preserve">36 </w:t>
      </w:r>
      <w:r>
        <w:t xml:space="preserve"> {{field-on:Bible}}</w:t>
      </w:r>
      <w:r>
        <w:t xml:space="preserve">Then Jesus</w:t>
      </w:r>
      <w:r>
        <w:rPr>
          <w:rStyle w:val="FootnoteReference"/>
        </w:rPr>
        <w:footnoteReference w:id="1041"/>
      </w:r>
      <w:r>
        <w:t xml:space="preserve"> sent the crowd away, and went</w:t>
      </w:r>
      <w:r>
        <w:rPr>
          <w:rStyle w:val="FootnoteReference"/>
        </w:rPr>
        <w:footnoteReference w:id="1042"/>
      </w:r>
      <w:r>
        <w:t xml:space="preserve"> into the house: and his disciples came to him, saying, Declare</w:t>
      </w:r>
      <w:r>
        <w:rPr>
          <w:rStyle w:val="FootnoteReference"/>
        </w:rPr>
        <w:footnoteReference w:id="1043"/>
      </w:r>
      <w:r>
        <w:t xml:space="preserve"> to us the parable of the tares of the field.</w:t>
      </w:r>
      <w:r>
        <w:t xml:space="preserve">{{field-off:Bible}}</w:t>
      </w:r>
    </w:p>
    <w:p>
      <w:r>
        <w:rPr>
          <w:sz w:val="18"/>
          <w:color w:val="777777"/>
        </w:rPr>
        <w:t xml:space="preserve">[[@Bible:Matthew 13:37]] </w:t>
      </w:r>
      <w:r>
        <w:rPr>
          <w:b/>
        </w:rPr>
        <w:t xml:space="preserve">37 </w:t>
      </w:r>
      <w:r>
        <w:t xml:space="preserve"> {{field-on:Bible}}</w:t>
      </w:r>
      <w:r>
        <w:t xml:space="preserve">He answered and said to them, The one who sows the good seed is the Son of man;</w:t>
      </w:r>
      <w:r>
        <w:rPr>
          <w:rStyle w:val="FootnoteReference"/>
        </w:rPr>
        <w:footnoteReference w:id="1044"/>
      </w:r>
      <w:r>
        <w:rPr>
          <w:rStyle w:val="FootnoteReference"/>
        </w:rPr>
        <w:footnoteReference w:id="1045"/>
      </w:r>
      <w:r>
        <w:t xml:space="preserve">{{field-off:Bible}}</w:t>
      </w:r>
    </w:p>
    <w:p>
      <w:r>
        <w:rPr>
          <w:sz w:val="18"/>
          <w:color w:val="777777"/>
        </w:rPr>
        <w:t xml:space="preserve">[[@Bible:Matthew 13:38]] </w:t>
      </w:r>
      <w:r>
        <w:rPr>
          <w:b/>
        </w:rPr>
        <w:t xml:space="preserve">38 </w:t>
      </w:r>
      <w:r>
        <w:t xml:space="preserve"> {{field-on:Bible}}</w:t>
      </w:r>
      <w:r>
        <w:t xml:space="preserve">The field</w:t>
      </w:r>
      <w:r>
        <w:rPr>
          <w:rStyle w:val="FootnoteReference"/>
        </w:rPr>
        <w:footnoteReference w:id="1046"/>
      </w:r>
      <w:r>
        <w:t xml:space="preserve"> is the world; the good</w:t>
      </w:r>
      <w:r>
        <w:rPr>
          <w:rStyle w:val="FootnoteReference"/>
        </w:rPr>
        <w:footnoteReference w:id="1047"/>
      </w:r>
      <w:r>
        <w:t xml:space="preserve"> seed are the children of the kingdom; but the tares are the children of the wicked</w:t>
      </w:r>
      <w:r>
        <w:rPr>
          <w:rStyle w:val="FootnoteReference"/>
        </w:rPr>
        <w:footnoteReference w:id="1048"/>
      </w:r>
      <w:r>
        <w:t xml:space="preserve"> one;</w:t>
      </w:r>
      <w:r>
        <w:t xml:space="preserve">{{field-off:Bible}}</w:t>
      </w:r>
    </w:p>
    <w:p>
      <w:r>
        <w:rPr>
          <w:sz w:val="18"/>
          <w:color w:val="777777"/>
        </w:rPr>
        <w:t xml:space="preserve">[[@Bible:Matthew 13:39]] </w:t>
      </w:r>
      <w:r>
        <w:rPr>
          <w:b/>
        </w:rPr>
        <w:t xml:space="preserve">39 </w:t>
      </w:r>
      <w:r>
        <w:t xml:space="preserve"> {{field-on:Bible}}</w:t>
      </w:r>
      <w:r>
        <w:t xml:space="preserve">The enemy</w:t>
      </w:r>
      <w:r>
        <w:rPr>
          <w:rStyle w:val="FootnoteReference"/>
        </w:rPr>
        <w:footnoteReference w:id="1049"/>
      </w:r>
      <w:r>
        <w:t xml:space="preserve"> that sowed them is the devil; the harvest</w:t>
      </w:r>
      <w:r>
        <w:rPr>
          <w:rStyle w:val="FootnoteReference"/>
        </w:rPr>
        <w:footnoteReference w:id="1050"/>
      </w:r>
      <w:r>
        <w:t xml:space="preserve"> is the completion of the age; and the reapers</w:t>
      </w:r>
      <w:r>
        <w:rPr>
          <w:rStyle w:val="FootnoteReference"/>
        </w:rPr>
        <w:footnoteReference w:id="1051"/>
      </w:r>
      <w:r>
        <w:t xml:space="preserve"> are the angels.</w:t>
      </w:r>
      <w:r>
        <w:t xml:space="preserve">{{field-off:Bible}}</w:t>
      </w:r>
    </w:p>
    <w:p>
      <w:r>
        <w:rPr>
          <w:sz w:val="18"/>
          <w:color w:val="777777"/>
        </w:rPr>
        <w:t xml:space="preserve">[[@Bible:Matthew 13:40]] </w:t>
      </w:r>
      <w:r>
        <w:rPr>
          <w:b/>
        </w:rPr>
        <w:t xml:space="preserve">40 </w:t>
      </w:r>
      <w:r>
        <w:t xml:space="preserve"> {{field-on:Bible}}</w:t>
      </w:r>
      <w:r>
        <w:t xml:space="preserve">As therefore the tares are gathered and burned in the fire; so shall it be in the end of this age.</w:t>
      </w:r>
      <w:r>
        <w:rPr>
          <w:rStyle w:val="FootnoteReference"/>
        </w:rPr>
        <w:footnoteReference w:id="1052"/>
      </w:r>
      <w:r>
        <w:t xml:space="preserve">{{field-off:Bible}}</w:t>
      </w:r>
    </w:p>
    <w:p>
      <w:r>
        <w:rPr>
          <w:sz w:val="18"/>
          <w:color w:val="777777"/>
        </w:rPr>
        <w:t xml:space="preserve">[[@Bible:Matthew 13:41]] </w:t>
      </w:r>
      <w:r>
        <w:rPr>
          <w:b/>
        </w:rPr>
        <w:t xml:space="preserve">41 </w:t>
      </w:r>
      <w:r>
        <w:t xml:space="preserve"> {{field-on:Bible}}</w:t>
      </w:r>
      <w:r>
        <w:t xml:space="preserve">The Son</w:t>
      </w:r>
      <w:r>
        <w:rPr>
          <w:rStyle w:val="FootnoteReference"/>
        </w:rPr>
        <w:footnoteReference w:id="1053"/>
      </w:r>
      <w:r>
        <w:t xml:space="preserve"> of man shall send forth his angels, and they shall gather out of his kingdom all things that offend, and those who do iniquity;</w:t>
      </w:r>
      <w:r>
        <w:rPr>
          <w:rStyle w:val="FootnoteReference"/>
        </w:rPr>
        <w:footnoteReference w:id="1054"/>
      </w:r>
      <w:r>
        <w:t xml:space="preserve">{{field-off:Bible}}</w:t>
      </w:r>
    </w:p>
    <w:p>
      <w:r>
        <w:rPr>
          <w:sz w:val="18"/>
          <w:color w:val="777777"/>
        </w:rPr>
        <w:t xml:space="preserve">[[@Bible:Matthew 13:42]] </w:t>
      </w:r>
      <w:r>
        <w:rPr>
          <w:b/>
        </w:rPr>
        <w:t xml:space="preserve">42 </w:t>
      </w:r>
      <w:r>
        <w:t xml:space="preserve"> {{field-on:Bible}}</w:t>
      </w:r>
      <w:r>
        <w:t xml:space="preserve">And shall cast</w:t>
      </w:r>
      <w:r>
        <w:rPr>
          <w:rStyle w:val="FootnoteReference"/>
        </w:rPr>
        <w:footnoteReference w:id="1055"/>
      </w:r>
      <w:r>
        <w:t xml:space="preserve"> them into a furnace of fire: there shall be wailing</w:t>
      </w:r>
      <w:r>
        <w:rPr>
          <w:rStyle w:val="FootnoteReference"/>
        </w:rPr>
        <w:footnoteReference w:id="1056"/>
      </w:r>
      <w:r>
        <w:t xml:space="preserve"> and gnashing of teeth.</w:t>
      </w:r>
      <w:r>
        <w:t xml:space="preserve">{{field-off:Bible}}</w:t>
      </w:r>
    </w:p>
    <w:p>
      <w:r>
        <w:rPr>
          <w:sz w:val="18"/>
          <w:color w:val="777777"/>
        </w:rPr>
        <w:t xml:space="preserve">[[@Bible:Matthew 13:43]] </w:t>
      </w:r>
      <w:r>
        <w:rPr>
          <w:b/>
        </w:rPr>
        <w:t xml:space="preserve">43 </w:t>
      </w:r>
      <w:r>
        <w:t xml:space="preserve"> {{field-on:Bible}}</w:t>
      </w:r>
      <w:r>
        <w:t xml:space="preserve">Then shall the righteous shine forth as the sun in the kingdom of their Father. Who has ears to hear, let him hear.</w:t>
      </w:r>
      <w:r>
        <w:rPr>
          <w:rStyle w:val="FootnoteReference"/>
        </w:rPr>
        <w:footnoteReference w:id="1057"/>
      </w:r>
      <w:r>
        <w:rPr>
          <w:rStyle w:val="FootnoteReference"/>
        </w:rPr>
        <w:footnoteReference w:id="1058"/>
      </w:r>
      <w:r>
        <w:t xml:space="preserve">{{field-off:Bible}}</w:t>
      </w:r>
    </w:p>
    <w:p>
      <w:r>
        <w:rPr>
          <w:sz w:val="18"/>
          <w:color w:val="777777"/>
        </w:rPr>
        <w:t xml:space="preserve">[[@Bible:Matthew 13:44]] </w:t>
      </w:r>
      <w:r>
        <w:rPr>
          <w:b/>
        </w:rPr>
        <w:t xml:space="preserve">44 </w:t>
      </w:r>
      <w:r>
        <w:t xml:space="preserve"> {{field-on:Bible}}</w:t>
      </w:r>
      <w:r>
        <w:t xml:space="preserve">Again, the kingdom of heaven is like treasure hidden in a field; which when a man has found, he hides, and for joy</w:t>
      </w:r>
      <w:r>
        <w:rPr>
          <w:rStyle w:val="FootnoteReference"/>
        </w:rPr>
        <w:footnoteReference w:id="1059"/>
      </w:r>
      <w:r>
        <w:t xml:space="preserve"> of it goes and sells all that he has, and buys that field.</w:t>
      </w:r>
      <w:r>
        <w:rPr>
          <w:rStyle w:val="FootnoteReference"/>
        </w:rPr>
        <w:footnoteReference w:id="1060"/>
      </w:r>
      <w:r>
        <w:t xml:space="preserve">{{field-off:Bible}}</w:t>
      </w:r>
    </w:p>
    <w:p>
      <w:r>
        <w:rPr>
          <w:sz w:val="18"/>
          <w:color w:val="777777"/>
        </w:rPr>
        <w:t xml:space="preserve">[[@Bible:Matthew 13:45]] </w:t>
      </w:r>
      <w:r>
        <w:rPr>
          <w:b/>
        </w:rPr>
        <w:t xml:space="preserve">45 </w:t>
      </w:r>
      <w:r>
        <w:t xml:space="preserve"> {{field-on:Bible}}</w:t>
      </w:r>
      <w:r>
        <w:t xml:space="preserve">Again, the kingdom of heaven is like a merchant, seeking</w:t>
      </w:r>
      <w:r>
        <w:rPr>
          <w:rStyle w:val="FootnoteReference"/>
        </w:rPr>
        <w:footnoteReference w:id="1061"/>
      </w:r>
      <w:r>
        <w:t xml:space="preserve"> goodly pearls:</w:t>
      </w:r>
      <w:r>
        <w:t xml:space="preserve">{{field-off:Bible}}</w:t>
      </w:r>
    </w:p>
    <w:p>
      <w:r>
        <w:rPr>
          <w:sz w:val="18"/>
          <w:color w:val="777777"/>
        </w:rPr>
        <w:t xml:space="preserve">[[@Bible:Matthew 13:46]] </w:t>
      </w:r>
      <w:r>
        <w:rPr>
          <w:b/>
        </w:rPr>
        <w:t xml:space="preserve">46 </w:t>
      </w:r>
      <w:r>
        <w:t xml:space="preserve"> {{field-on:Bible}}</w:t>
      </w:r>
      <w:r>
        <w:t xml:space="preserve">Who, when he had found one pearl of great price, went</w:t>
      </w:r>
      <w:r>
        <w:rPr>
          <w:rStyle w:val="FootnoteReference"/>
        </w:rPr>
        <w:footnoteReference w:id="1062"/>
      </w:r>
      <w:r>
        <w:t xml:space="preserve"> and sold all that he had, and bought it.</w:t>
      </w:r>
      <w:r>
        <w:rPr>
          <w:rStyle w:val="FootnoteReference"/>
        </w:rPr>
        <w:footnoteReference w:id="1063"/>
      </w:r>
      <w:r>
        <w:t xml:space="preserve">{{field-off:Bible}}</w:t>
      </w:r>
    </w:p>
    <w:p>
      <w:r>
        <w:rPr>
          <w:sz w:val="18"/>
          <w:color w:val="777777"/>
        </w:rPr>
        <w:t xml:space="preserve">[[@Bible:Matthew 13:47]] </w:t>
      </w:r>
      <w:r>
        <w:rPr>
          <w:b/>
        </w:rPr>
        <w:t xml:space="preserve">47 </w:t>
      </w:r>
      <w:r>
        <w:t xml:space="preserve"> {{field-on:Bible}}</w:t>
      </w:r>
      <w:r>
        <w:t xml:space="preserve">Again, the kingdom of heaven is like to a net</w:t>
      </w:r>
      <w:r>
        <w:rPr>
          <w:rStyle w:val="FootnoteReference"/>
        </w:rPr>
        <w:footnoteReference w:id="1064"/>
      </w:r>
      <w:r>
        <w:t xml:space="preserve">, that was cast into the sea, and gathered</w:t>
      </w:r>
      <w:r>
        <w:rPr>
          <w:rStyle w:val="FootnoteReference"/>
        </w:rPr>
        <w:footnoteReference w:id="1065"/>
      </w:r>
      <w:r>
        <w:t xml:space="preserve"> of every kind:</w:t>
      </w:r>
      <w:r>
        <w:t xml:space="preserve">{{field-off:Bible}}</w:t>
      </w:r>
    </w:p>
    <w:p>
      <w:r>
        <w:rPr>
          <w:sz w:val="18"/>
          <w:color w:val="777777"/>
        </w:rPr>
        <w:t xml:space="preserve">[[@Bible:Matthew 13:48]] </w:t>
      </w:r>
      <w:r>
        <w:rPr>
          <w:b/>
        </w:rPr>
        <w:t xml:space="preserve">48 </w:t>
      </w:r>
      <w:r>
        <w:t xml:space="preserve"> {{field-on:Bible}}</w:t>
      </w:r>
      <w:r>
        <w:t xml:space="preserve">Which, when it was full, they drew to shore, and sat down, and gathered</w:t>
      </w:r>
      <w:r>
        <w:rPr>
          <w:rStyle w:val="FootnoteReference"/>
        </w:rPr>
        <w:footnoteReference w:id="1066"/>
      </w:r>
      <w:r>
        <w:t xml:space="preserve"> the good into vessels, but cast the bad away.</w:t>
      </w:r>
      <w:r>
        <w:t xml:space="preserve">{{field-off:Bible}}</w:t>
      </w:r>
    </w:p>
    <w:p>
      <w:r>
        <w:rPr>
          <w:sz w:val="18"/>
          <w:color w:val="777777"/>
        </w:rPr>
        <w:t xml:space="preserve">[[@Bible:Matthew 13:49]] </w:t>
      </w:r>
      <w:r>
        <w:rPr>
          <w:b/>
        </w:rPr>
        <w:t xml:space="preserve">49 </w:t>
      </w:r>
      <w:r>
        <w:t xml:space="preserve"> {{field-on:Bible}}</w:t>
      </w:r>
      <w:r>
        <w:t xml:space="preserve">So shall it be at the completion of the age: the angels</w:t>
      </w:r>
      <w:r>
        <w:rPr>
          <w:rStyle w:val="FootnoteReference"/>
        </w:rPr>
        <w:footnoteReference w:id="1067"/>
      </w:r>
      <w:r>
        <w:t xml:space="preserve"> shall come forth, and sever</w:t>
      </w:r>
      <w:r>
        <w:rPr>
          <w:rStyle w:val="FootnoteReference"/>
        </w:rPr>
        <w:footnoteReference w:id="1068"/>
      </w:r>
      <w:r>
        <w:t xml:space="preserve"> the wicked from among the just,</w:t>
      </w:r>
      <w:r>
        <w:t xml:space="preserve">{{field-off:Bible}}</w:t>
      </w:r>
    </w:p>
    <w:p>
      <w:r>
        <w:rPr>
          <w:sz w:val="18"/>
          <w:color w:val="777777"/>
        </w:rPr>
        <w:t xml:space="preserve">[[@Bible:Matthew 13:50]] </w:t>
      </w:r>
      <w:r>
        <w:rPr>
          <w:b/>
        </w:rPr>
        <w:t xml:space="preserve">50 </w:t>
      </w:r>
      <w:r>
        <w:t xml:space="preserve"> {{field-on:Bible}}</w:t>
      </w:r>
      <w:r>
        <w:t xml:space="preserve">And shall cast</w:t>
      </w:r>
      <w:r>
        <w:rPr>
          <w:rStyle w:val="FootnoteReference"/>
        </w:rPr>
        <w:footnoteReference w:id="1069"/>
      </w:r>
      <w:r>
        <w:t xml:space="preserve"> them into the furnace of fire: there shall be wailing</w:t>
      </w:r>
      <w:r>
        <w:rPr>
          <w:rStyle w:val="FootnoteReference"/>
        </w:rPr>
        <w:footnoteReference w:id="1070"/>
      </w:r>
      <w:r>
        <w:t xml:space="preserve"> and gnashing of teeth.</w:t>
      </w:r>
      <w:r>
        <w:t xml:space="preserve">{{field-off:Bible}}</w:t>
      </w:r>
    </w:p>
    <w:p>
      <w:r>
        <w:rPr>
          <w:sz w:val="18"/>
          <w:color w:val="777777"/>
        </w:rPr>
        <w:t xml:space="preserve">[[@Bible:Matthew 13:51]] </w:t>
      </w:r>
      <w:r>
        <w:rPr>
          <w:b/>
        </w:rPr>
        <w:t xml:space="preserve">51 </w:t>
      </w:r>
      <w:r>
        <w:t xml:space="preserve"> {{field-on:Bible}}</w:t>
      </w:r>
      <w:r>
        <w:t xml:space="preserve">Jesus says to them, Have you understood all these things? They say to him, Yes, Lord.</w:t>
      </w:r>
      <w:r>
        <w:t xml:space="preserve">{{field-off:Bible}}</w:t>
      </w:r>
    </w:p>
    <w:p>
      <w:r>
        <w:rPr>
          <w:sz w:val="18"/>
          <w:color w:val="777777"/>
        </w:rPr>
        <w:t xml:space="preserve">[[@Bible:Matthew 13:52]] </w:t>
      </w:r>
      <w:r>
        <w:rPr>
          <w:b/>
        </w:rPr>
        <w:t xml:space="preserve">52 </w:t>
      </w:r>
      <w:r>
        <w:t xml:space="preserve"> {{field-on:Bible}}</w:t>
      </w:r>
      <w:r>
        <w:t xml:space="preserve">Then he said to them, Therefore every scribe</w:t>
      </w:r>
      <w:r>
        <w:rPr>
          <w:rStyle w:val="FootnoteReference"/>
        </w:rPr>
        <w:footnoteReference w:id="1071"/>
      </w:r>
      <w:r>
        <w:t xml:space="preserve"> who is instructed in the kingdom of heaven is like a man who is a householder, who produces out of his treasure things</w:t>
      </w:r>
      <w:r>
        <w:rPr>
          <w:rStyle w:val="FootnoteReference"/>
        </w:rPr>
        <w:footnoteReference w:id="1072"/>
      </w:r>
      <w:r>
        <w:t xml:space="preserve"> new and old.</w:t>
      </w:r>
      <w:r>
        <w:t xml:space="preserve">{{field-off:Bible}}</w:t>
      </w:r>
    </w:p>
    <w:p>
      <w:r>
        <w:rPr>
          <w:sz w:val="18"/>
          <w:color w:val="777777"/>
        </w:rPr>
        <w:t xml:space="preserve">[[@Bible:Matthew 13:53]] </w:t>
      </w:r>
      <w:r>
        <w:rPr>
          <w:b/>
        </w:rPr>
        <w:t xml:space="preserve">53 </w:t>
      </w:r>
      <w:r>
        <w:t xml:space="preserve"> {{field-on:Bible}}</w:t>
      </w:r>
      <w:r>
        <w:t xml:space="preserve">And it happened, that when Jesus had finished these parables, he departed from there.</w:t>
      </w:r>
      <w:r>
        <w:rPr>
          <w:rStyle w:val="FootnoteReference"/>
        </w:rPr>
        <w:footnoteReference w:id="1073"/>
      </w:r>
      <w:r>
        <w:t xml:space="preserve">{{field-off:Bible}}</w:t>
      </w:r>
    </w:p>
    <w:p>
      <w:r>
        <w:rPr>
          <w:sz w:val="18"/>
          <w:color w:val="777777"/>
        </w:rPr>
        <w:t xml:space="preserve">[[@Bible:Matthew 13:54]] </w:t>
      </w:r>
      <w:r>
        <w:rPr>
          <w:b/>
        </w:rPr>
        <w:t xml:space="preserve">54 </w:t>
      </w:r>
      <w:r>
        <w:t xml:space="preserve"> {{field-on:Bible}}</w:t>
      </w:r>
      <w:r>
        <w:t xml:space="preserve">And when he had come into his own country, he taught</w:t>
      </w:r>
      <w:r>
        <w:rPr>
          <w:rStyle w:val="FootnoteReference"/>
        </w:rPr>
        <w:footnoteReference w:id="1074"/>
      </w:r>
      <w:r>
        <w:t xml:space="preserve"> them in their synagogue, so that they were</w:t>
      </w:r>
      <w:r>
        <w:rPr>
          <w:rStyle w:val="FootnoteReference"/>
        </w:rPr>
        <w:footnoteReference w:id="1075"/>
      </w:r>
      <w:r>
        <w:t xml:space="preserve"> astonished, and said, From where has this man this wisdom, and these mighty works?</w:t>
      </w:r>
      <w:r>
        <w:t xml:space="preserve">{{field-off:Bible}}</w:t>
      </w:r>
    </w:p>
    <w:p>
      <w:r>
        <w:rPr>
          <w:sz w:val="18"/>
          <w:color w:val="777777"/>
        </w:rPr>
        <w:t xml:space="preserve">[[@Bible:Matthew 13:55]] </w:t>
      </w:r>
      <w:r>
        <w:rPr>
          <w:b/>
        </w:rPr>
        <w:t xml:space="preserve">55 </w:t>
      </w:r>
      <w:r>
        <w:t xml:space="preserve"> {{field-on:Bible}}</w:t>
      </w:r>
      <w:r>
        <w:t xml:space="preserve">Is not this</w:t>
      </w:r>
      <w:r>
        <w:rPr>
          <w:rStyle w:val="FootnoteReference"/>
        </w:rPr>
        <w:footnoteReference w:id="1076"/>
      </w:r>
      <w:r>
        <w:t xml:space="preserve"> the carpenter's</w:t>
      </w:r>
      <w:r>
        <w:rPr>
          <w:rStyle w:val="FootnoteReference"/>
        </w:rPr>
        <w:footnoteReference w:id="1077"/>
      </w:r>
      <w:r>
        <w:t xml:space="preserve"> son? is not his mother called Mary</w:t>
      </w:r>
      <w:r>
        <w:rPr>
          <w:rStyle w:val="FootnoteReference"/>
        </w:rPr>
        <w:footnoteReference w:id="1078"/>
      </w:r>
      <w:r>
        <w:t xml:space="preserve">? and his brothers, James</w:t>
      </w:r>
      <w:r>
        <w:rPr>
          <w:rStyle w:val="FootnoteReference"/>
        </w:rPr>
        <w:footnoteReference w:id="1079"/>
      </w:r>
      <w:r>
        <w:t xml:space="preserve">, and Joses</w:t>
      </w:r>
      <w:r>
        <w:rPr>
          <w:rStyle w:val="FootnoteReference"/>
        </w:rPr>
        <w:footnoteReference w:id="1080"/>
      </w:r>
      <w:r>
        <w:t xml:space="preserve">, and Simon</w:t>
      </w:r>
      <w:r>
        <w:rPr>
          <w:rStyle w:val="FootnoteReference"/>
        </w:rPr>
        <w:footnoteReference w:id="1081"/>
      </w:r>
      <w:r>
        <w:t xml:space="preserve">, and Judas</w:t>
      </w:r>
      <w:r>
        <w:rPr>
          <w:rStyle w:val="FootnoteReference"/>
        </w:rPr>
        <w:footnoteReference w:id="1082"/>
      </w:r>
      <w:r>
        <w:t xml:space="preserve">?</w:t>
      </w:r>
      <w:r>
        <w:rPr>
          <w:rStyle w:val="FootnoteReference"/>
        </w:rPr>
        <w:footnoteReference w:id="1083"/>
      </w:r>
      <w:r>
        <w:rPr>
          <w:rStyle w:val="FootnoteReference"/>
        </w:rPr>
        <w:footnoteReference w:id="1084"/>
      </w:r>
      <w:r>
        <w:rPr>
          <w:rStyle w:val="FootnoteReference"/>
        </w:rPr>
        <w:footnoteReference w:id="1085"/>
      </w:r>
      <w:r>
        <w:t xml:space="preserve">{{field-off:Bible}}</w:t>
      </w:r>
    </w:p>
    <w:p>
      <w:r>
        <w:rPr>
          <w:sz w:val="18"/>
          <w:color w:val="777777"/>
        </w:rPr>
        <w:t xml:space="preserve">[[@Bible:Matthew 13:56]] </w:t>
      </w:r>
      <w:r>
        <w:rPr>
          <w:b/>
        </w:rPr>
        <w:t xml:space="preserve">56 </w:t>
      </w:r>
      <w:r>
        <w:t xml:space="preserve"> {{field-on:Bible}}</w:t>
      </w:r>
      <w:r>
        <w:t xml:space="preserve">And his sisters, are they not all with us? From where then has this man all these things?</w:t>
      </w:r>
      <w:r>
        <w:t xml:space="preserve">{{field-off:Bible}}</w:t>
      </w:r>
    </w:p>
    <w:p>
      <w:r>
        <w:rPr>
          <w:sz w:val="18"/>
          <w:color w:val="777777"/>
        </w:rPr>
        <w:t xml:space="preserve">[[@Bible:Matthew 13:57]] </w:t>
      </w:r>
      <w:r>
        <w:rPr>
          <w:b/>
        </w:rPr>
        <w:t xml:space="preserve">57 </w:t>
      </w:r>
      <w:r>
        <w:t xml:space="preserve"> {{field-on:Bible}}</w:t>
      </w:r>
      <w:r>
        <w:t xml:space="preserve">And they were offended in him. But Jesus said to them, A prophet</w:t>
      </w:r>
      <w:r>
        <w:rPr>
          <w:rStyle w:val="FootnoteReference"/>
        </w:rPr>
        <w:footnoteReference w:id="1086"/>
      </w:r>
      <w:r>
        <w:t xml:space="preserve"> is not without honor, except in his own country, and in his own house.</w:t>
      </w:r>
      <w:r>
        <w:rPr>
          <w:rStyle w:val="FootnoteReference"/>
        </w:rPr>
        <w:footnoteReference w:id="1087"/>
      </w:r>
      <w:r>
        <w:t xml:space="preserve">{{field-off:Bible}}</w:t>
      </w:r>
    </w:p>
    <w:p>
      <w:r>
        <w:rPr>
          <w:sz w:val="18"/>
          <w:color w:val="777777"/>
        </w:rPr>
        <w:t xml:space="preserve">[[@Bible:Matthew 13:58]] </w:t>
      </w:r>
      <w:r>
        <w:rPr>
          <w:b/>
        </w:rPr>
        <w:t xml:space="preserve">58 </w:t>
      </w:r>
      <w:r>
        <w:t xml:space="preserve"> {{field-on:Bible}}</w:t>
      </w:r>
      <w:r>
        <w:t xml:space="preserve">And he did not do many mighty works there because of their unbelief.</w:t>
      </w:r>
      <w:r>
        <w:rPr>
          <w:rStyle w:val="FootnoteReference"/>
        </w:rPr>
        <w:footnoteReference w:id="108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sz w:val="18"/>
          <w:color w:val="777777"/>
        </w:rPr>
        <w:t xml:space="preserve">[[@Bible:Matthew 14:1]] </w:t>
      </w:r>
      <w:r>
        <w:rPr>
          <w:b/>
        </w:rPr>
        <w:t xml:space="preserve">1 </w:t>
      </w:r>
      <w:r>
        <w:t xml:space="preserve"> {{field-on:Bible}}</w:t>
      </w:r>
      <w:r>
        <w:t xml:space="preserve">At that time Herod</w:t>
      </w:r>
      <w:r>
        <w:rPr>
          <w:rStyle w:val="FootnoteReference"/>
        </w:rPr>
        <w:footnoteReference w:id="1089"/>
      </w:r>
      <w:r>
        <w:t xml:space="preserve"> the tetrarch</w:t>
      </w:r>
      <w:r>
        <w:rPr>
          <w:rStyle w:val="FootnoteReference"/>
        </w:rPr>
        <w:footnoteReference w:id="1090"/>
      </w:r>
      <w:r>
        <w:t xml:space="preserve"> heard of the fame of Jesus</w:t>
      </w:r>
      <w:r>
        <w:rPr>
          <w:rStyle w:val="FootnoteReference"/>
        </w:rPr>
        <w:footnoteReference w:id="1091"/>
      </w:r>
      <w:r>
        <w:t xml:space="preserve">,</w:t>
      </w:r>
      <w:r>
        <w:rPr>
          <w:rStyle w:val="FootnoteReference"/>
        </w:rPr>
        <w:footnoteReference w:id="1092"/>
      </w:r>
      <w:r>
        <w:rPr>
          <w:rStyle w:val="FootnoteReference"/>
        </w:rPr>
        <w:footnoteReference w:id="1093"/>
      </w:r>
      <w:r>
        <w:t xml:space="preserve">{{field-off:Bible}}</w:t>
      </w:r>
    </w:p>
    <w:p>
      <w:r>
        <w:rPr>
          <w:sz w:val="18"/>
          <w:color w:val="777777"/>
        </w:rPr>
        <w:t xml:space="preserve">[[@Bible:Matthew 14:2]] </w:t>
      </w:r>
      <w:r>
        <w:rPr>
          <w:b/>
        </w:rPr>
        <w:t xml:space="preserve">2 </w:t>
      </w:r>
      <w:r>
        <w:t xml:space="preserve"> {{field-on:Bible}}</w:t>
      </w:r>
      <w:r>
        <w:t xml:space="preserve">And said to his servants, This is John</w:t>
      </w:r>
      <w:r>
        <w:rPr>
          <w:rStyle w:val="FootnoteReference"/>
        </w:rPr>
        <w:footnoteReference w:id="1094"/>
      </w:r>
      <w:r>
        <w:t xml:space="preserve"> the Baptist; he has risen from the dead; and therefore mighty works show themselves in him.</w:t>
      </w:r>
      <w:r>
        <w:rPr>
          <w:rStyle w:val="FootnoteReference"/>
        </w:rPr>
        <w:footnoteReference w:id="1095"/>
      </w:r>
      <w:r>
        <w:t xml:space="preserve">{{field-off:Bible}}</w:t>
      </w:r>
    </w:p>
    <w:p>
      <w:r>
        <w:rPr>
          <w:sz w:val="18"/>
          <w:color w:val="777777"/>
        </w:rPr>
        <w:t xml:space="preserve">[[@Bible:Matthew 14:3]] </w:t>
      </w:r>
      <w:r>
        <w:rPr>
          <w:b/>
        </w:rPr>
        <w:t xml:space="preserve">3 </w:t>
      </w:r>
      <w:r>
        <w:t xml:space="preserve"> {{field-on:Bible}}</w:t>
      </w:r>
      <w:r>
        <w:t xml:space="preserve">For Herod</w:t>
      </w:r>
      <w:r>
        <w:rPr>
          <w:rStyle w:val="FootnoteReference"/>
        </w:rPr>
        <w:footnoteReference w:id="1096"/>
      </w:r>
      <w:r>
        <w:t xml:space="preserve"> had laid hold on John, and bound him, and put him in prison for Herodias</w:t>
      </w:r>
      <w:r>
        <w:rPr>
          <w:rStyle w:val="FootnoteReference"/>
        </w:rPr>
        <w:footnoteReference w:id="1097"/>
      </w:r>
      <w:r>
        <w:t xml:space="preserve">' sake, his brother Philip</w:t>
      </w:r>
      <w:r>
        <w:rPr>
          <w:rStyle w:val="FootnoteReference"/>
        </w:rPr>
        <w:footnoteReference w:id="1098"/>
      </w:r>
      <w:r>
        <w:t xml:space="preserve">'s wife.</w:t>
      </w:r>
      <w:r>
        <w:rPr>
          <w:rStyle w:val="FootnoteReference"/>
        </w:rPr>
        <w:footnoteReference w:id="1099"/>
      </w:r>
      <w:r>
        <w:t xml:space="preserve">{{field-off:Bible}}</w:t>
      </w:r>
    </w:p>
    <w:p>
      <w:r>
        <w:rPr>
          <w:sz w:val="18"/>
          <w:color w:val="777777"/>
        </w:rPr>
        <w:t xml:space="preserve">[[@Bible:Matthew 14:4]] </w:t>
      </w:r>
      <w:r>
        <w:rPr>
          <w:b/>
        </w:rPr>
        <w:t xml:space="preserve">4 </w:t>
      </w:r>
      <w:r>
        <w:t xml:space="preserve"> {{field-on:Bible}}</w:t>
      </w:r>
      <w:r>
        <w:t xml:space="preserve">For John said to him, It is not lawful for you to have her.</w:t>
      </w:r>
      <w:r>
        <w:rPr>
          <w:rStyle w:val="FootnoteReference"/>
        </w:rPr>
        <w:footnoteReference w:id="1100"/>
      </w:r>
      <w:r>
        <w:t xml:space="preserve">{{field-off:Bible}}</w:t>
      </w:r>
    </w:p>
    <w:p>
      <w:r>
        <w:rPr>
          <w:sz w:val="18"/>
          <w:color w:val="777777"/>
        </w:rPr>
        <w:t xml:space="preserve">[[@Bible:Matthew 14:5]] </w:t>
      </w:r>
      <w:r>
        <w:rPr>
          <w:b/>
        </w:rPr>
        <w:t xml:space="preserve">5 </w:t>
      </w:r>
      <w:r>
        <w:t xml:space="preserve"> {{field-on:Bible}}</w:t>
      </w:r>
      <w:r>
        <w:t xml:space="preserve">And when he would have put him to death, he feared the crowd, because they counted him as a prophet.</w:t>
      </w:r>
      <w:r>
        <w:t xml:space="preserve">{{field-off:Bible}}</w:t>
      </w:r>
    </w:p>
    <w:p>
      <w:r>
        <w:rPr>
          <w:sz w:val="18"/>
          <w:color w:val="777777"/>
        </w:rPr>
        <w:t xml:space="preserve">[[@Bible:Matthew 14:6]] </w:t>
      </w:r>
      <w:r>
        <w:rPr>
          <w:b/>
        </w:rPr>
        <w:t xml:space="preserve">6 </w:t>
      </w:r>
      <w:r>
        <w:t xml:space="preserve"> {{field-on:Bible}}</w:t>
      </w:r>
      <w:r>
        <w:t xml:space="preserve">But when Herod's birthday</w:t>
      </w:r>
      <w:r>
        <w:rPr>
          <w:rStyle w:val="FootnoteReference"/>
        </w:rPr>
        <w:footnoteReference w:id="1101"/>
      </w:r>
      <w:r>
        <w:t xml:space="preserve"> was kept, the daughter</w:t>
      </w:r>
      <w:r>
        <w:rPr>
          <w:rStyle w:val="FootnoteReference"/>
        </w:rPr>
        <w:footnoteReference w:id="1102"/>
      </w:r>
      <w:r>
        <w:t xml:space="preserve"> of Herodias danced</w:t>
      </w:r>
      <w:r>
        <w:rPr>
          <w:rStyle w:val="FootnoteReference"/>
        </w:rPr>
        <w:footnoteReference w:id="1103"/>
      </w:r>
      <w:r>
        <w:t xml:space="preserve"> before them, and pleased Herod.</w:t>
      </w:r>
      <w:r>
        <w:t xml:space="preserve">{{field-off:Bible}}</w:t>
      </w:r>
    </w:p>
    <w:p>
      <w:r>
        <w:rPr>
          <w:sz w:val="18"/>
          <w:color w:val="777777"/>
        </w:rPr>
        <w:t xml:space="preserve">[[@Bible:Matthew 14:7]] </w:t>
      </w:r>
      <w:r>
        <w:rPr>
          <w:b/>
        </w:rPr>
        <w:t xml:space="preserve">7 </w:t>
      </w:r>
      <w:r>
        <w:t xml:space="preserve"> {{field-on:Bible}}</w:t>
      </w:r>
      <w:r>
        <w:t xml:space="preserve">Whereupon he promised with an oath to give her whatever she would ask.</w:t>
      </w:r>
      <w:r>
        <w:rPr>
          <w:rStyle w:val="FootnoteReference"/>
        </w:rPr>
        <w:footnoteReference w:id="1104"/>
      </w:r>
      <w:r>
        <w:t xml:space="preserve">{{field-off:Bible}}</w:t>
      </w:r>
    </w:p>
    <w:p>
      <w:r>
        <w:rPr>
          <w:sz w:val="18"/>
          <w:color w:val="777777"/>
        </w:rPr>
        <w:t xml:space="preserve">[[@Bible:Matthew 14:8]] </w:t>
      </w:r>
      <w:r>
        <w:rPr>
          <w:b/>
        </w:rPr>
        <w:t xml:space="preserve">8 </w:t>
      </w:r>
      <w:r>
        <w:t xml:space="preserve"> {{field-on:Bible}}</w:t>
      </w:r>
      <w:r>
        <w:t xml:space="preserve">And she, being instructed beforehand by her mother, said, Give</w:t>
      </w:r>
      <w:r>
        <w:rPr>
          <w:rStyle w:val="FootnoteReference"/>
        </w:rPr>
        <w:footnoteReference w:id="1105"/>
      </w:r>
      <w:r>
        <w:t xml:space="preserve"> me here John the Baptist's head on a platter.</w:t>
      </w:r>
      <w:r>
        <w:rPr>
          <w:rStyle w:val="FootnoteReference"/>
        </w:rPr>
        <w:footnoteReference w:id="1106"/>
      </w:r>
      <w:r>
        <w:t xml:space="preserve">{{field-off:Bible}}</w:t>
      </w:r>
    </w:p>
    <w:p>
      <w:r>
        <w:rPr>
          <w:sz w:val="18"/>
          <w:color w:val="777777"/>
        </w:rPr>
        <w:t xml:space="preserve">[[@Bible:Matthew 14:9]] </w:t>
      </w:r>
      <w:r>
        <w:rPr>
          <w:b/>
        </w:rPr>
        <w:t xml:space="preserve">9 </w:t>
      </w:r>
      <w:r>
        <w:t xml:space="preserve"> {{field-on:Bible}}</w:t>
      </w:r>
      <w:r>
        <w:t xml:space="preserve">And the king was sorry</w:t>
      </w:r>
      <w:r>
        <w:rPr>
          <w:rStyle w:val="FootnoteReference"/>
        </w:rPr>
        <w:footnoteReference w:id="1107"/>
      </w:r>
      <w:r>
        <w:t xml:space="preserve">: nevertheless for the oath's</w:t>
      </w:r>
      <w:r>
        <w:rPr>
          <w:rStyle w:val="FootnoteReference"/>
        </w:rPr>
        <w:footnoteReference w:id="1108"/>
      </w:r>
      <w:r>
        <w:t xml:space="preserve"> sake, and those who reclined with him at table, he commanded it to be given her.</w:t>
      </w:r>
      <w:r>
        <w:t xml:space="preserve">{{field-off:Bible}}</w:t>
      </w:r>
    </w:p>
    <w:p>
      <w:r>
        <w:rPr>
          <w:sz w:val="18"/>
          <w:color w:val="777777"/>
        </w:rPr>
        <w:t xml:space="preserve">[[@Bible:Matthew 14:10]] </w:t>
      </w:r>
      <w:r>
        <w:rPr>
          <w:b/>
        </w:rPr>
        <w:t xml:space="preserve">10 </w:t>
      </w:r>
      <w:r>
        <w:t xml:space="preserve"> {{field-on:Bible}}</w:t>
      </w:r>
      <w:r>
        <w:t xml:space="preserve">And he sent, and beheaded</w:t>
      </w:r>
      <w:r>
        <w:rPr>
          <w:rStyle w:val="FootnoteReference"/>
        </w:rPr>
        <w:footnoteReference w:id="1109"/>
      </w:r>
      <w:r>
        <w:t xml:space="preserve"> John in the prison.</w:t>
      </w:r>
      <w:r>
        <w:t xml:space="preserve">{{field-off:Bible}}</w:t>
      </w:r>
    </w:p>
    <w:p>
      <w:r>
        <w:rPr>
          <w:sz w:val="18"/>
          <w:color w:val="777777"/>
        </w:rPr>
        <w:t xml:space="preserve">[[@Bible:Matthew 14:11]] </w:t>
      </w:r>
      <w:r>
        <w:rPr>
          <w:b/>
        </w:rPr>
        <w:t xml:space="preserve">11 </w:t>
      </w:r>
      <w:r>
        <w:t xml:space="preserve"> {{field-on:Bible}}</w:t>
      </w:r>
      <w:r>
        <w:t xml:space="preserve">And his head was brought in a platter, and given</w:t>
      </w:r>
      <w:r>
        <w:rPr>
          <w:rStyle w:val="FootnoteReference"/>
        </w:rPr>
        <w:footnoteReference w:id="1110"/>
      </w:r>
      <w:r>
        <w:t xml:space="preserve"> to the girl: and she brought it to her mother.</w:t>
      </w:r>
      <w:r>
        <w:t xml:space="preserve">{{field-off:Bible}}</w:t>
      </w:r>
    </w:p>
    <w:p>
      <w:r>
        <w:rPr>
          <w:sz w:val="18"/>
          <w:color w:val="777777"/>
        </w:rPr>
        <w:t xml:space="preserve">[[@Bible:Matthew 14:12]] </w:t>
      </w:r>
      <w:r>
        <w:rPr>
          <w:b/>
        </w:rPr>
        <w:t xml:space="preserve">12 </w:t>
      </w:r>
      <w:r>
        <w:t xml:space="preserve"> {{field-on:Bible}}</w:t>
      </w:r>
      <w:r>
        <w:t xml:space="preserve">And his disciples came, and took</w:t>
      </w:r>
      <w:r>
        <w:rPr>
          <w:rStyle w:val="FootnoteReference"/>
        </w:rPr>
        <w:footnoteReference w:id="1111"/>
      </w:r>
      <w:r>
        <w:t xml:space="preserve"> up the body, and buried it, and went and told Jesus.</w:t>
      </w:r>
      <w:r>
        <w:t xml:space="preserve">{{field-off:Bible}}</w:t>
      </w:r>
    </w:p>
    <w:p>
      <w:r>
        <w:rPr>
          <w:sz w:val="18"/>
          <w:color w:val="777777"/>
        </w:rPr>
        <w:t xml:space="preserve">[[@Bible:Matthew 14:13]] </w:t>
      </w:r>
      <w:r>
        <w:rPr>
          <w:b/>
        </w:rPr>
        <w:t xml:space="preserve">13 </w:t>
      </w:r>
      <w:r>
        <w:t xml:space="preserve"> {{field-on:Bible}}</w:t>
      </w:r>
      <w:r>
        <w:t xml:space="preserve">When Jesus heard of it, he departed from there by ship into a desert place apart: and when the people had heard of it, they followed him on foot out of the cities.</w:t>
      </w:r>
      <w:r>
        <w:rPr>
          <w:rStyle w:val="FootnoteReference"/>
        </w:rPr>
        <w:footnoteReference w:id="1112"/>
      </w:r>
      <w:r>
        <w:t xml:space="preserve">{{field-off:Bible}}</w:t>
      </w:r>
    </w:p>
    <w:p>
      <w:r>
        <w:rPr>
          <w:sz w:val="18"/>
          <w:color w:val="777777"/>
        </w:rPr>
        <w:t xml:space="preserve">[[@Bible:Matthew 14:14]] </w:t>
      </w:r>
      <w:r>
        <w:rPr>
          <w:b/>
        </w:rPr>
        <w:t xml:space="preserve">14 </w:t>
      </w:r>
      <w:r>
        <w:t xml:space="preserve"> {{field-on:Bible}}</w:t>
      </w:r>
      <w:r>
        <w:t xml:space="preserve">And Jesus went forth, and saw a great crowd, and was moved with compassion toward them, and he healed their sick.</w:t>
      </w:r>
      <w:r>
        <w:t xml:space="preserve">{{field-off:Bible}}</w:t>
      </w:r>
    </w:p>
    <w:p>
      <w:r>
        <w:rPr>
          <w:sz w:val="18"/>
          <w:color w:val="777777"/>
        </w:rPr>
        <w:t xml:space="preserve">[[@Bible:Matthew 14:15]] </w:t>
      </w:r>
      <w:r>
        <w:rPr>
          <w:b/>
        </w:rPr>
        <w:t xml:space="preserve">15 </w:t>
      </w:r>
      <w:r>
        <w:t xml:space="preserve"> {{field-on:Bible}}</w:t>
      </w:r>
      <w:r>
        <w:t xml:space="preserve">And when it was evening, his disciples came to him, saying, This is a desert place, and the time is now past; send</w:t>
      </w:r>
      <w:r>
        <w:rPr>
          <w:rStyle w:val="FootnoteReference"/>
        </w:rPr>
        <w:footnoteReference w:id="1113"/>
      </w:r>
      <w:r>
        <w:t xml:space="preserve"> the crowd away, that they may go into the villages, and buy themselves food.</w:t>
      </w:r>
      <w:r>
        <w:rPr>
          <w:rStyle w:val="FootnoteReference"/>
        </w:rPr>
        <w:footnoteReference w:id="1114"/>
      </w:r>
      <w:r>
        <w:t xml:space="preserve">{{field-off:Bible}}</w:t>
      </w:r>
    </w:p>
    <w:p>
      <w:r>
        <w:rPr>
          <w:sz w:val="18"/>
          <w:color w:val="777777"/>
        </w:rPr>
        <w:t xml:space="preserve">[[@Bible:Matthew 14:16]] </w:t>
      </w:r>
      <w:r>
        <w:rPr>
          <w:b/>
        </w:rPr>
        <w:t xml:space="preserve">16 </w:t>
      </w:r>
      <w:r>
        <w:t xml:space="preserve"> {{field-on:Bible}}</w:t>
      </w:r>
      <w:r>
        <w:t xml:space="preserve">But Jesus said to them, They need not depart; you give them to eat.</w:t>
      </w:r>
      <w:r>
        <w:rPr>
          <w:rStyle w:val="FootnoteReference"/>
        </w:rPr>
        <w:footnoteReference w:id="1115"/>
      </w:r>
      <w:r>
        <w:t xml:space="preserve">{{field-off:Bible}}</w:t>
      </w:r>
    </w:p>
    <w:p>
      <w:r>
        <w:rPr>
          <w:sz w:val="18"/>
          <w:color w:val="777777"/>
        </w:rPr>
        <w:t xml:space="preserve">[[@Bible:Matthew 14:17]] </w:t>
      </w:r>
      <w:r>
        <w:rPr>
          <w:b/>
        </w:rPr>
        <w:t xml:space="preserve">17 </w:t>
      </w:r>
      <w:r>
        <w:t xml:space="preserve"> {{field-on:Bible}}</w:t>
      </w:r>
      <w:r>
        <w:t xml:space="preserve">And they say to him, We have here but five loaves, and two fish.</w:t>
      </w:r>
      <w:r>
        <w:rPr>
          <w:rStyle w:val="FootnoteReference"/>
        </w:rPr>
        <w:footnoteReference w:id="1116"/>
      </w:r>
      <w:r>
        <w:t xml:space="preserve">{{field-off:Bible}}</w:t>
      </w:r>
    </w:p>
    <w:p>
      <w:r>
        <w:rPr>
          <w:sz w:val="18"/>
          <w:color w:val="777777"/>
        </w:rPr>
        <w:t xml:space="preserve">[[@Bible:Matthew 14:18]] </w:t>
      </w:r>
      <w:r>
        <w:rPr>
          <w:b/>
        </w:rPr>
        <w:t xml:space="preserve">18 </w:t>
      </w:r>
      <w:r>
        <w:t xml:space="preserve"> {{field-on:Bible}}</w:t>
      </w:r>
      <w:r>
        <w:t xml:space="preserve">He said, Bring them here to me.</w:t>
      </w:r>
      <w:r>
        <w:t xml:space="preserve">{{field-off:Bible}}</w:t>
      </w:r>
    </w:p>
    <w:p>
      <w:r>
        <w:rPr>
          <w:sz w:val="18"/>
          <w:color w:val="777777"/>
        </w:rPr>
        <w:t xml:space="preserve">[[@Bible:Matthew 14:19]] </w:t>
      </w:r>
      <w:r>
        <w:rPr>
          <w:b/>
        </w:rPr>
        <w:t xml:space="preserve">19 </w:t>
      </w:r>
      <w:r>
        <w:t xml:space="preserve"> {{field-on:Bible}}</w:t>
      </w:r>
      <w:r>
        <w:t xml:space="preserve">And he commanded</w:t>
      </w:r>
      <w:r>
        <w:rPr>
          <w:rStyle w:val="FootnoteReference"/>
        </w:rPr>
        <w:footnoteReference w:id="1117"/>
      </w:r>
      <w:r>
        <w:t xml:space="preserve"> the crowd to sit down on the grass, and took the five loaves, and the two fish, and looking</w:t>
      </w:r>
      <w:r>
        <w:rPr>
          <w:rStyle w:val="FootnoteReference"/>
        </w:rPr>
        <w:footnoteReference w:id="1118"/>
      </w:r>
      <w:r>
        <w:t xml:space="preserve"> up to heaven, he blessed</w:t>
      </w:r>
      <w:r>
        <w:rPr>
          <w:rStyle w:val="FootnoteReference"/>
        </w:rPr>
        <w:footnoteReference w:id="1119"/>
      </w:r>
      <w:r>
        <w:t xml:space="preserve">, and broke, and gave the loaves to his disciples, and the disciples to the crowd.</w:t>
      </w:r>
      <w:r>
        <w:t xml:space="preserve">{{field-off:Bible}}</w:t>
      </w:r>
    </w:p>
    <w:p>
      <w:r>
        <w:rPr>
          <w:sz w:val="18"/>
          <w:color w:val="777777"/>
        </w:rPr>
        <w:t xml:space="preserve">[[@Bible:Matthew 14:20]] </w:t>
      </w:r>
      <w:r>
        <w:rPr>
          <w:b/>
        </w:rPr>
        <w:t xml:space="preserve">20 </w:t>
      </w:r>
      <w:r>
        <w:t xml:space="preserve"> {{field-on:Bible}}</w:t>
      </w:r>
      <w:r>
        <w:t xml:space="preserve">And they all ate, and were filled: and they took</w:t>
      </w:r>
      <w:r>
        <w:rPr>
          <w:rStyle w:val="FootnoteReference"/>
        </w:rPr>
        <w:footnoteReference w:id="1120"/>
      </w:r>
      <w:r>
        <w:t xml:space="preserve"> up of the fragments that remained twelve baskets full.</w:t>
      </w:r>
      <w:r>
        <w:rPr>
          <w:rStyle w:val="FootnoteReference"/>
        </w:rPr>
        <w:footnoteReference w:id="1121"/>
      </w:r>
      <w:r>
        <w:t xml:space="preserve">{{field-off:Bible}}</w:t>
      </w:r>
    </w:p>
    <w:p>
      <w:r>
        <w:rPr>
          <w:sz w:val="18"/>
          <w:color w:val="777777"/>
        </w:rPr>
        <w:t xml:space="preserve">[[@Bible:Matthew 14:21]] </w:t>
      </w:r>
      <w:r>
        <w:rPr>
          <w:b/>
        </w:rPr>
        <w:t xml:space="preserve">21 </w:t>
      </w:r>
      <w:r>
        <w:t xml:space="preserve"> {{field-on:Bible}}</w:t>
      </w:r>
      <w:r>
        <w:t xml:space="preserve">And those who had eaten were about five thousand men, beside women and children.</w:t>
      </w:r>
      <w:r>
        <w:t xml:space="preserve">{{field-off:Bible}}</w:t>
      </w:r>
    </w:p>
    <w:p>
      <w:r>
        <w:rPr>
          <w:sz w:val="18"/>
          <w:color w:val="777777"/>
        </w:rPr>
        <w:t xml:space="preserve">[[@Bible:Matthew 14:22]] </w:t>
      </w:r>
      <w:r>
        <w:rPr>
          <w:b/>
        </w:rPr>
        <w:t xml:space="preserve">22 </w:t>
      </w:r>
      <w:r>
        <w:t xml:space="preserve"> {{field-on:Bible}}</w:t>
      </w:r>
      <w:r>
        <w:t xml:space="preserve">And immediately Jesus</w:t>
      </w:r>
      <w:r>
        <w:rPr>
          <w:rStyle w:val="FootnoteReference"/>
        </w:rPr>
        <w:footnoteReference w:id="1122"/>
      </w:r>
      <w:r>
        <w:t xml:space="preserve"> constrained his disciples to get into a boat, and to go before him to the other side, while he sent the crowds away.</w:t>
      </w:r>
      <w:r>
        <w:t xml:space="preserve">{{field-off:Bible}}</w:t>
      </w:r>
    </w:p>
    <w:p>
      <w:r>
        <w:rPr>
          <w:sz w:val="18"/>
          <w:color w:val="777777"/>
        </w:rPr>
        <w:t xml:space="preserve">[[@Bible:Matthew 14:23]] </w:t>
      </w:r>
      <w:r>
        <w:rPr>
          <w:b/>
        </w:rPr>
        <w:t xml:space="preserve">23 </w:t>
      </w:r>
      <w:r>
        <w:t xml:space="preserve"> {{field-on:Bible}}</w:t>
      </w:r>
      <w:r>
        <w:t xml:space="preserve">And when he had sent the crowds away, he went up into a mountain apart to pray: and when the evening had come, he was there alone.</w:t>
      </w:r>
      <w:r>
        <w:t xml:space="preserve">{{field-off:Bible}}</w:t>
      </w:r>
    </w:p>
    <w:p>
      <w:r>
        <w:rPr>
          <w:sz w:val="18"/>
          <w:color w:val="777777"/>
        </w:rPr>
        <w:t xml:space="preserve">[[@Bible:Matthew 14:24]] </w:t>
      </w:r>
      <w:r>
        <w:rPr>
          <w:b/>
        </w:rPr>
        <w:t xml:space="preserve">24 </w:t>
      </w:r>
      <w:r>
        <w:t xml:space="preserve"> {{field-on:Bible}}</w:t>
      </w:r>
      <w:r>
        <w:t xml:space="preserve">But the boat was now in the midst of the sea, tossed</w:t>
      </w:r>
      <w:r>
        <w:rPr>
          <w:rStyle w:val="FootnoteReference"/>
        </w:rPr>
        <w:footnoteReference w:id="1123"/>
      </w:r>
      <w:r>
        <w:t xml:space="preserve"> with waves: for the wind was contrary.</w:t>
      </w:r>
      <w:r>
        <w:t xml:space="preserve">{{field-off:Bible}}</w:t>
      </w:r>
    </w:p>
    <w:p>
      <w:r>
        <w:rPr>
          <w:sz w:val="18"/>
          <w:color w:val="777777"/>
        </w:rPr>
        <w:t xml:space="preserve">[[@Bible:Matthew 14:25]] </w:t>
      </w:r>
      <w:r>
        <w:rPr>
          <w:b/>
        </w:rPr>
        <w:t xml:space="preserve">25 </w:t>
      </w:r>
      <w:r>
        <w:t xml:space="preserve"> {{field-on:Bible}}</w:t>
      </w:r>
      <w:r>
        <w:t xml:space="preserve">And in the fourth watch</w:t>
      </w:r>
      <w:r>
        <w:rPr>
          <w:rStyle w:val="FootnoteReference"/>
        </w:rPr>
        <w:footnoteReference w:id="1124"/>
      </w:r>
      <w:r>
        <w:t xml:space="preserve"> of the night Jesus went to them, walking</w:t>
      </w:r>
      <w:r>
        <w:rPr>
          <w:rStyle w:val="FootnoteReference"/>
        </w:rPr>
        <w:footnoteReference w:id="1125"/>
      </w:r>
      <w:r>
        <w:t xml:space="preserve"> on the sea.</w:t>
      </w:r>
      <w:r>
        <w:t xml:space="preserve">{{field-off:Bible}}</w:t>
      </w:r>
    </w:p>
    <w:p>
      <w:r>
        <w:rPr>
          <w:sz w:val="18"/>
          <w:color w:val="777777"/>
        </w:rPr>
        <w:t xml:space="preserve">[[@Bible:Matthew 14:26]] </w:t>
      </w:r>
      <w:r>
        <w:rPr>
          <w:b/>
        </w:rPr>
        <w:t xml:space="preserve">26 </w:t>
      </w:r>
      <w:r>
        <w:t xml:space="preserve"> {{field-on:Bible}}</w:t>
      </w:r>
      <w:r>
        <w:t xml:space="preserve">And when the disciples saw him walking on the sea, they were</w:t>
      </w:r>
      <w:r>
        <w:rPr>
          <w:rStyle w:val="FootnoteReference"/>
        </w:rPr>
        <w:footnoteReference w:id="1126"/>
      </w:r>
      <w:r>
        <w:t xml:space="preserve"> troubled, saying, It is a spirit; and they cried out for fear.</w:t>
      </w:r>
      <w:r>
        <w:t xml:space="preserve">{{field-off:Bible}}</w:t>
      </w:r>
    </w:p>
    <w:p>
      <w:r>
        <w:rPr>
          <w:sz w:val="18"/>
          <w:color w:val="777777"/>
        </w:rPr>
        <w:t xml:space="preserve">[[@Bible:Matthew 14:27]] </w:t>
      </w:r>
      <w:r>
        <w:rPr>
          <w:b/>
        </w:rPr>
        <w:t xml:space="preserve">27 </w:t>
      </w:r>
      <w:r>
        <w:t xml:space="preserve"> {{field-on:Bible}}</w:t>
      </w:r>
      <w:r>
        <w:t xml:space="preserve">But immediately Jesus spoke to them, saying, take courage; it is I; do not be afraid.</w:t>
      </w:r>
      <w:r>
        <w:rPr>
          <w:rStyle w:val="FootnoteReference"/>
        </w:rPr>
        <w:footnoteReference w:id="1127"/>
      </w:r>
      <w:r>
        <w:rPr>
          <w:rStyle w:val="FootnoteReference"/>
        </w:rPr>
        <w:footnoteReference w:id="1128"/>
      </w:r>
      <w:r>
        <w:t xml:space="preserve">{{field-off:Bible}}</w:t>
      </w:r>
    </w:p>
    <w:p>
      <w:r>
        <w:rPr>
          <w:sz w:val="18"/>
          <w:color w:val="777777"/>
        </w:rPr>
        <w:t xml:space="preserve">[[@Bible:Matthew 14:28]] </w:t>
      </w:r>
      <w:r>
        <w:rPr>
          <w:b/>
        </w:rPr>
        <w:t xml:space="preserve">28 </w:t>
      </w:r>
      <w:r>
        <w:t xml:space="preserve"> {{field-on:Bible}}</w:t>
      </w:r>
      <w:r>
        <w:t xml:space="preserve">And Peter</w:t>
      </w:r>
      <w:r>
        <w:rPr>
          <w:rStyle w:val="FootnoteReference"/>
        </w:rPr>
        <w:footnoteReference w:id="1129"/>
      </w:r>
      <w:r>
        <w:t xml:space="preserve"> answered him and said, Lord, if it is you, bid me come to you on the water.</w:t>
      </w:r>
      <w:r>
        <w:rPr>
          <w:rStyle w:val="FootnoteReference"/>
        </w:rPr>
        <w:footnoteReference w:id="1130"/>
      </w:r>
      <w:r>
        <w:t xml:space="preserve">{{field-off:Bible}}</w:t>
      </w:r>
    </w:p>
    <w:p>
      <w:r>
        <w:rPr>
          <w:sz w:val="18"/>
          <w:color w:val="777777"/>
        </w:rPr>
        <w:t xml:space="preserve">[[@Bible:Matthew 14:29]] </w:t>
      </w:r>
      <w:r>
        <w:rPr>
          <w:b/>
        </w:rPr>
        <w:t xml:space="preserve">29 </w:t>
      </w:r>
      <w:r>
        <w:t xml:space="preserve"> {{field-on:Bible}}</w:t>
      </w:r>
      <w:r>
        <w:t xml:space="preserve">And he said, Come. And when Peter had come down out of the boat, he walked</w:t>
      </w:r>
      <w:r>
        <w:rPr>
          <w:rStyle w:val="FootnoteReference"/>
        </w:rPr>
        <w:footnoteReference w:id="1131"/>
      </w:r>
      <w:r>
        <w:t xml:space="preserve"> on the water, to go to Jesus.</w:t>
      </w:r>
      <w:r>
        <w:t xml:space="preserve">{{field-off:Bible}}</w:t>
      </w:r>
    </w:p>
    <w:p>
      <w:r>
        <w:rPr>
          <w:sz w:val="18"/>
          <w:color w:val="777777"/>
        </w:rPr>
        <w:t xml:space="preserve">[[@Bible:Matthew 14:30]] </w:t>
      </w:r>
      <w:r>
        <w:rPr>
          <w:b/>
        </w:rPr>
        <w:t xml:space="preserve">30 </w:t>
      </w:r>
      <w:r>
        <w:t xml:space="preserve"> {{field-on:Bible}}</w:t>
      </w:r>
      <w:r>
        <w:t xml:space="preserve">But when he saw the wind boisterous, he was afraid; and beginning to sink, he cried, saying, Lord</w:t>
      </w:r>
      <w:r>
        <w:rPr>
          <w:rStyle w:val="FootnoteReference"/>
        </w:rPr>
        <w:footnoteReference w:id="1132"/>
      </w:r>
      <w:r>
        <w:t xml:space="preserve">, save me.</w:t>
      </w:r>
      <w:r>
        <w:t xml:space="preserve">{{field-off:Bible}}</w:t>
      </w:r>
    </w:p>
    <w:p>
      <w:r>
        <w:rPr>
          <w:sz w:val="18"/>
          <w:color w:val="777777"/>
        </w:rPr>
        <w:t xml:space="preserve">[[@Bible:Matthew 14:31]] </w:t>
      </w:r>
      <w:r>
        <w:rPr>
          <w:b/>
        </w:rPr>
        <w:t xml:space="preserve">31 </w:t>
      </w:r>
      <w:r>
        <w:t xml:space="preserve"> {{field-on:Bible}}</w:t>
      </w:r>
      <w:r>
        <w:t xml:space="preserve">And immediately Jesus stretched</w:t>
      </w:r>
      <w:r>
        <w:rPr>
          <w:rStyle w:val="FootnoteReference"/>
        </w:rPr>
        <w:footnoteReference w:id="1133"/>
      </w:r>
      <w:r>
        <w:t xml:space="preserve"> forth his hand, and caught</w:t>
      </w:r>
      <w:r>
        <w:rPr>
          <w:rStyle w:val="FootnoteReference"/>
        </w:rPr>
        <w:footnoteReference w:id="1134"/>
      </w:r>
      <w:r>
        <w:t xml:space="preserve"> him, and said to him, O you of little faith, why did you doubt?</w:t>
      </w:r>
      <w:r>
        <w:rPr>
          <w:rStyle w:val="FootnoteReference"/>
        </w:rPr>
        <w:footnoteReference w:id="1135"/>
      </w:r>
      <w:r>
        <w:t xml:space="preserve">{{field-off:Bible}}</w:t>
      </w:r>
    </w:p>
    <w:p>
      <w:r>
        <w:rPr>
          <w:sz w:val="18"/>
          <w:color w:val="777777"/>
        </w:rPr>
        <w:t xml:space="preserve">[[@Bible:Matthew 14:32]] </w:t>
      </w:r>
      <w:r>
        <w:rPr>
          <w:b/>
        </w:rPr>
        <w:t xml:space="preserve">32 </w:t>
      </w:r>
      <w:r>
        <w:t xml:space="preserve"> {{field-on:Bible}}</w:t>
      </w:r>
      <w:r>
        <w:t xml:space="preserve">And when they had come into the boat, the wind ceased.</w:t>
      </w:r>
      <w:r>
        <w:t xml:space="preserve">{{field-off:Bible}}</w:t>
      </w:r>
    </w:p>
    <w:p>
      <w:r>
        <w:rPr>
          <w:sz w:val="18"/>
          <w:color w:val="777777"/>
        </w:rPr>
        <w:t xml:space="preserve">[[@Bible:Matthew 14:33]] </w:t>
      </w:r>
      <w:r>
        <w:rPr>
          <w:b/>
        </w:rPr>
        <w:t xml:space="preserve">33 </w:t>
      </w:r>
      <w:r>
        <w:t xml:space="preserve"> {{field-on:Bible}}</w:t>
      </w:r>
      <w:r>
        <w:t xml:space="preserve">Then those who were in the ship came and worshiped him, saying, Truthfully you are the Son of God</w:t>
      </w:r>
      <w:r>
        <w:rPr>
          <w:rStyle w:val="FootnoteReference"/>
        </w:rPr>
        <w:footnoteReference w:id="1136"/>
      </w:r>
      <w:r>
        <w:t xml:space="preserve">.</w:t>
      </w:r>
      <w:r>
        <w:rPr>
          <w:rStyle w:val="FootnoteReference"/>
        </w:rPr>
        <w:footnoteReference w:id="1137"/>
      </w:r>
      <w:r>
        <w:rPr>
          <w:rStyle w:val="FootnoteReference"/>
        </w:rPr>
        <w:footnoteReference w:id="1138"/>
      </w:r>
      <w:r>
        <w:rPr>
          <w:rStyle w:val="FootnoteReference"/>
        </w:rPr>
        <w:footnoteReference w:id="1139"/>
      </w:r>
      <w:r>
        <w:rPr>
          <w:rStyle w:val="FootnoteReference"/>
        </w:rPr>
        <w:footnoteReference w:id="1140"/>
      </w:r>
      <w:r>
        <w:t xml:space="preserve">{{field-off:Bible}}</w:t>
      </w:r>
    </w:p>
    <w:p>
      <w:r>
        <w:rPr>
          <w:sz w:val="18"/>
          <w:color w:val="777777"/>
        </w:rPr>
        <w:t xml:space="preserve">[[@Bible:Matthew 14:34]] </w:t>
      </w:r>
      <w:r>
        <w:rPr>
          <w:b/>
        </w:rPr>
        <w:t xml:space="preserve">34 </w:t>
      </w:r>
      <w:r>
        <w:t xml:space="preserve"> {{field-on:Bible}}</w:t>
      </w:r>
      <w:r>
        <w:t xml:space="preserve">And when they were gone over, they came into the land of Gennesaret</w:t>
      </w:r>
      <w:r>
        <w:rPr>
          <w:rStyle w:val="FootnoteReference"/>
        </w:rPr>
        <w:footnoteReference w:id="1141"/>
      </w:r>
      <w:r>
        <w:t xml:space="preserve">.</w:t>
      </w:r>
      <w:r>
        <w:rPr>
          <w:rStyle w:val="FootnoteReference"/>
        </w:rPr>
        <w:footnoteReference w:id="1142"/>
      </w:r>
      <w:r>
        <w:t xml:space="preserve">{{field-off:Bible}}</w:t>
      </w:r>
    </w:p>
    <w:p>
      <w:r>
        <w:rPr>
          <w:sz w:val="18"/>
          <w:color w:val="777777"/>
        </w:rPr>
        <w:t xml:space="preserve">[[@Bible:Matthew 14:35]] </w:t>
      </w:r>
      <w:r>
        <w:rPr>
          <w:b/>
        </w:rPr>
        <w:t xml:space="preserve">35 </w:t>
      </w:r>
      <w:r>
        <w:t xml:space="preserve"> {{field-on:Bible}}</w:t>
      </w:r>
      <w:r>
        <w:t xml:space="preserve">And when the men of that place had knowledge of him, they sent out into all that country round about, and brought to him all that were diseased;</w:t>
      </w:r>
      <w:r>
        <w:rPr>
          <w:rStyle w:val="FootnoteReference"/>
        </w:rPr>
        <w:footnoteReference w:id="1143"/>
      </w:r>
      <w:r>
        <w:t xml:space="preserve">{{field-off:Bible}}</w:t>
      </w:r>
    </w:p>
    <w:p>
      <w:r>
        <w:rPr>
          <w:sz w:val="18"/>
          <w:color w:val="777777"/>
        </w:rPr>
        <w:t xml:space="preserve">[[@Bible:Matthew 14:36]] </w:t>
      </w:r>
      <w:r>
        <w:rPr>
          <w:b/>
        </w:rPr>
        <w:t xml:space="preserve">36 </w:t>
      </w:r>
      <w:r>
        <w:t xml:space="preserve"> {{field-on:Bible}}</w:t>
      </w:r>
      <w:r>
        <w:t xml:space="preserve">And begged him that they might only</w:t>
      </w:r>
      <w:r>
        <w:rPr>
          <w:rStyle w:val="FootnoteReference"/>
        </w:rPr>
        <w:footnoteReference w:id="1144"/>
      </w:r>
      <w:r>
        <w:t xml:space="preserve"> touch the hem of his clothing: and as many as touched were made perfectly</w:t>
      </w:r>
      <w:r>
        <w:rPr>
          <w:rStyle w:val="FootnoteReference"/>
        </w:rPr>
        <w:footnoteReference w:id="1145"/>
      </w:r>
      <w:r>
        <w:t xml:space="preserve"> whole.</w:t>
      </w:r>
      <w:r>
        <w:rPr>
          <w:rStyle w:val="FootnoteReference"/>
        </w:rPr>
        <w:footnoteReference w:id="114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sz w:val="18"/>
          <w:color w:val="777777"/>
        </w:rPr>
        <w:t xml:space="preserve">[[@Bible:Matthew 15:1]] </w:t>
      </w:r>
      <w:r>
        <w:rPr>
          <w:b/>
        </w:rPr>
        <w:t xml:space="preserve">1 </w:t>
      </w:r>
      <w:r>
        <w:t xml:space="preserve"> {{field-on:Bible}}</w:t>
      </w:r>
      <w:r>
        <w:t xml:space="preserve">Then came to Jesus</w:t>
      </w:r>
      <w:r>
        <w:rPr>
          <w:rStyle w:val="FootnoteReference"/>
        </w:rPr>
        <w:footnoteReference w:id="1147"/>
      </w:r>
      <w:r>
        <w:t xml:space="preserve"> scribes</w:t>
      </w:r>
      <w:r>
        <w:rPr>
          <w:rStyle w:val="FootnoteReference"/>
        </w:rPr>
        <w:footnoteReference w:id="1148"/>
      </w:r>
      <w:r>
        <w:t xml:space="preserve"> and Pharisees</w:t>
      </w:r>
      <w:r>
        <w:rPr>
          <w:rStyle w:val="FootnoteReference"/>
        </w:rPr>
        <w:footnoteReference w:id="1149"/>
      </w:r>
      <w:r>
        <w:t xml:space="preserve">, who were of Jerusalem</w:t>
      </w:r>
      <w:r>
        <w:rPr>
          <w:rStyle w:val="FootnoteReference"/>
        </w:rPr>
        <w:footnoteReference w:id="1150"/>
      </w:r>
      <w:r>
        <w:t xml:space="preserve">, saying,</w:t>
      </w:r>
      <w:r>
        <w:rPr>
          <w:rStyle w:val="FootnoteReference"/>
        </w:rPr>
        <w:footnoteReference w:id="1151"/>
      </w:r>
      <w:r>
        <w:t xml:space="preserve">{{field-off:Bible}}</w:t>
      </w:r>
    </w:p>
    <w:p>
      <w:r>
        <w:rPr>
          <w:sz w:val="18"/>
          <w:color w:val="777777"/>
        </w:rPr>
        <w:t xml:space="preserve">[[@Bible:Matthew 15:2]] </w:t>
      </w:r>
      <w:r>
        <w:rPr>
          <w:b/>
        </w:rPr>
        <w:t xml:space="preserve">2 </w:t>
      </w:r>
      <w:r>
        <w:t xml:space="preserve"> {{field-on:Bible}}</w:t>
      </w:r>
      <w:r>
        <w:t xml:space="preserve">Why do your disciples transgress</w:t>
      </w:r>
      <w:r>
        <w:rPr>
          <w:rStyle w:val="FootnoteReference"/>
        </w:rPr>
        <w:footnoteReference w:id="1152"/>
      </w:r>
      <w:r>
        <w:t xml:space="preserve"> the tradition</w:t>
      </w:r>
      <w:r>
        <w:rPr>
          <w:rStyle w:val="FootnoteReference"/>
        </w:rPr>
        <w:footnoteReference w:id="1153"/>
      </w:r>
      <w:r>
        <w:t xml:space="preserve"> of the elders? for they do not wash their hands when they eat bread.</w:t>
      </w:r>
      <w:r>
        <w:t xml:space="preserve">{{field-off:Bible}}</w:t>
      </w:r>
    </w:p>
    <w:p>
      <w:r>
        <w:rPr>
          <w:sz w:val="18"/>
          <w:color w:val="777777"/>
        </w:rPr>
        <w:t xml:space="preserve">[[@Bible:Matthew 15:3]] </w:t>
      </w:r>
      <w:r>
        <w:rPr>
          <w:b/>
        </w:rPr>
        <w:t xml:space="preserve">3 </w:t>
      </w:r>
      <w:r>
        <w:t xml:space="preserve"> {{field-on:Bible}}</w:t>
      </w:r>
      <w:r>
        <w:t xml:space="preserve">But he answered and said to them, Why do you also transgress the commandment of God</w:t>
      </w:r>
      <w:r>
        <w:rPr>
          <w:rStyle w:val="FootnoteReference"/>
        </w:rPr>
        <w:footnoteReference w:id="1154"/>
      </w:r>
      <w:r>
        <w:t xml:space="preserve"> by your tradition?</w:t>
      </w:r>
      <w:r>
        <w:rPr>
          <w:rStyle w:val="FootnoteReference"/>
        </w:rPr>
        <w:footnoteReference w:id="1155"/>
      </w:r>
      <w:r>
        <w:rPr>
          <w:rStyle w:val="FootnoteReference"/>
        </w:rPr>
        <w:footnoteReference w:id="1156"/>
      </w:r>
      <w:r>
        <w:rPr>
          <w:rStyle w:val="FootnoteReference"/>
        </w:rPr>
        <w:footnoteReference w:id="1157"/>
      </w:r>
      <w:r>
        <w:t xml:space="preserve">{{field-off:Bible}}</w:t>
      </w:r>
    </w:p>
    <w:p>
      <w:r>
        <w:rPr>
          <w:sz w:val="18"/>
          <w:color w:val="777777"/>
        </w:rPr>
        <w:t xml:space="preserve">[[@Bible:Matthew 15:4]] </w:t>
      </w:r>
      <w:r>
        <w:rPr>
          <w:b/>
        </w:rPr>
        <w:t xml:space="preserve">4 </w:t>
      </w:r>
      <w:r>
        <w:t xml:space="preserve"> {{field-on:Bible}}</w:t>
      </w:r>
      <w:r>
        <w:t xml:space="preserve">For God commanded, saying, Honor your father and mother: and, the one who curses father or mother, let him die the death.</w:t>
      </w:r>
      <w:r>
        <w:rPr>
          <w:rStyle w:val="FootnoteReference"/>
        </w:rPr>
        <w:footnoteReference w:id="1158"/>
      </w:r>
      <w:r>
        <w:rPr>
          <w:rStyle w:val="FootnoteReference"/>
        </w:rPr>
        <w:footnoteReference w:id="1159"/>
      </w:r>
      <w:r>
        <w:rPr>
          <w:rStyle w:val="FootnoteReference"/>
        </w:rPr>
        <w:footnoteReference w:id="1160"/>
      </w:r>
      <w:r>
        <w:t xml:space="preserve">{{field-off:Bible}}</w:t>
      </w:r>
    </w:p>
    <w:p>
      <w:r>
        <w:rPr>
          <w:sz w:val="18"/>
          <w:color w:val="777777"/>
        </w:rPr>
        <w:t xml:space="preserve">[[@Bible:Matthew 15:5]] </w:t>
      </w:r>
      <w:r>
        <w:rPr>
          <w:b/>
        </w:rPr>
        <w:t xml:space="preserve">5 </w:t>
      </w:r>
      <w:r>
        <w:t xml:space="preserve"> {{field-on:Bible}}</w:t>
      </w:r>
      <w:r>
        <w:t xml:space="preserve">But you say, Whoever shall say to his father or his mother, It is a gift, by whatever you might be profited by me;</w:t>
      </w:r>
      <w:r>
        <w:rPr>
          <w:rStyle w:val="FootnoteReference"/>
        </w:rPr>
        <w:footnoteReference w:id="1161"/>
      </w:r>
      <w:r>
        <w:t xml:space="preserve">{{field-off:Bible}}</w:t>
      </w:r>
    </w:p>
    <w:p>
      <w:r>
        <w:rPr>
          <w:sz w:val="18"/>
          <w:color w:val="777777"/>
        </w:rPr>
        <w:t xml:space="preserve">[[@Bible:Matthew 15:6]] </w:t>
      </w:r>
      <w:r>
        <w:rPr>
          <w:b/>
        </w:rPr>
        <w:t xml:space="preserve">6 </w:t>
      </w:r>
      <w:r>
        <w:t xml:space="preserve"> {{field-on:Bible}}</w:t>
      </w:r>
      <w:r>
        <w:t xml:space="preserve">And honor not his father or his mother, he shall be free. Thus</w:t>
      </w:r>
      <w:r>
        <w:rPr>
          <w:rStyle w:val="FootnoteReference"/>
        </w:rPr>
        <w:footnoteReference w:id="1162"/>
      </w:r>
      <w:r>
        <w:t xml:space="preserve"> have you made the commandment of God of no effect by your tradition.</w:t>
      </w:r>
      <w:r>
        <w:rPr>
          <w:rStyle w:val="FootnoteReference"/>
        </w:rPr>
        <w:footnoteReference w:id="1163"/>
      </w:r>
      <w:r>
        <w:t xml:space="preserve">{{field-off:Bible}}</w:t>
      </w:r>
    </w:p>
    <w:p>
      <w:r>
        <w:rPr>
          <w:sz w:val="18"/>
          <w:color w:val="777777"/>
        </w:rPr>
        <w:t xml:space="preserve">[[@Bible:Matthew 15:7]] </w:t>
      </w:r>
      <w:r>
        <w:rPr>
          <w:b/>
        </w:rPr>
        <w:t xml:space="preserve">7 </w:t>
      </w:r>
      <w:r>
        <w:t xml:space="preserve"> {{field-on:Bible}}</w:t>
      </w:r>
      <w:r>
        <w:t xml:space="preserve">You hypocrites</w:t>
      </w:r>
      <w:r>
        <w:rPr>
          <w:rStyle w:val="FootnoteReference"/>
        </w:rPr>
        <w:footnoteReference w:id="1164"/>
      </w:r>
      <w:r>
        <w:t xml:space="preserve">, well</w:t>
      </w:r>
      <w:r>
        <w:rPr>
          <w:rStyle w:val="FootnoteReference"/>
        </w:rPr>
        <w:footnoteReference w:id="1165"/>
      </w:r>
      <w:r>
        <w:t xml:space="preserve"> did Isaiah</w:t>
      </w:r>
      <w:r>
        <w:rPr>
          <w:rStyle w:val="FootnoteReference"/>
        </w:rPr>
        <w:footnoteReference w:id="1166"/>
      </w:r>
      <w:r>
        <w:t xml:space="preserve"> prophesy of you, saying,</w:t>
      </w:r>
      <w:r>
        <w:t xml:space="preserve">{{field-off:Bible}}</w:t>
      </w:r>
    </w:p>
    <w:p>
      <w:r>
        <w:rPr>
          <w:sz w:val="18"/>
          <w:color w:val="777777"/>
        </w:rPr>
        <w:t xml:space="preserve">[[@Bible:Matthew 15:8]] </w:t>
      </w:r>
      <w:r>
        <w:rPr>
          <w:b/>
        </w:rPr>
        <w:t xml:space="preserve">8 </w:t>
      </w:r>
      <w:r>
        <w:t xml:space="preserve"> {{field-on:Bible}}</w:t>
      </w:r>
      <w:r>
        <w:t xml:space="preserve">This people draws near to me with their mouth, and honors me with their lips; but their heart is far from me.</w:t>
      </w:r>
      <w:r>
        <w:rPr>
          <w:rStyle w:val="FootnoteReference"/>
        </w:rPr>
        <w:footnoteReference w:id="1167"/>
      </w:r>
      <w:r>
        <w:rPr>
          <w:rStyle w:val="FootnoteReference"/>
        </w:rPr>
        <w:footnoteReference w:id="1168"/>
      </w:r>
      <w:r>
        <w:t xml:space="preserve">{{field-off:Bible}}</w:t>
      </w:r>
    </w:p>
    <w:p>
      <w:r>
        <w:rPr>
          <w:sz w:val="18"/>
          <w:color w:val="777777"/>
        </w:rPr>
        <w:t xml:space="preserve">[[@Bible:Matthew 15:9]] </w:t>
      </w:r>
      <w:r>
        <w:rPr>
          <w:b/>
        </w:rPr>
        <w:t xml:space="preserve">9 </w:t>
      </w:r>
      <w:r>
        <w:t xml:space="preserve"> {{field-on:Bible}}</w:t>
      </w:r>
      <w:r>
        <w:t xml:space="preserve">But in vain they do worship me, teaching</w:t>
      </w:r>
      <w:r>
        <w:rPr>
          <w:rStyle w:val="FootnoteReference"/>
        </w:rPr>
        <w:footnoteReference w:id="1169"/>
      </w:r>
      <w:r>
        <w:t xml:space="preserve"> for doctrines the commandments of men.</w:t>
      </w:r>
      <w:r>
        <w:rPr>
          <w:rStyle w:val="FootnoteReference"/>
        </w:rPr>
        <w:footnoteReference w:id="1170"/>
      </w:r>
      <w:r>
        <w:t xml:space="preserve">{{field-off:Bible}}</w:t>
      </w:r>
    </w:p>
    <w:p>
      <w:r>
        <w:rPr>
          <w:sz w:val="18"/>
          <w:color w:val="777777"/>
        </w:rPr>
        <w:t xml:space="preserve">[[@Bible:Matthew 15:10]] </w:t>
      </w:r>
      <w:r>
        <w:rPr>
          <w:b/>
        </w:rPr>
        <w:t xml:space="preserve">10 </w:t>
      </w:r>
      <w:r>
        <w:t xml:space="preserve"> {{field-on:Bible}}</w:t>
      </w:r>
      <w:r>
        <w:t xml:space="preserve">And he called the crowd, and said to them, Hear</w:t>
      </w:r>
      <w:r>
        <w:rPr>
          <w:rStyle w:val="FootnoteReference"/>
        </w:rPr>
        <w:footnoteReference w:id="1171"/>
      </w:r>
      <w:r>
        <w:t xml:space="preserve">, and understand:</w:t>
      </w:r>
      <w:r>
        <w:rPr>
          <w:rStyle w:val="FootnoteReference"/>
        </w:rPr>
        <w:footnoteReference w:id="1172"/>
      </w:r>
      <w:r>
        <w:t xml:space="preserve">{{field-off:Bible}}</w:t>
      </w:r>
    </w:p>
    <w:p>
      <w:r>
        <w:rPr>
          <w:sz w:val="18"/>
          <w:color w:val="777777"/>
        </w:rPr>
        <w:t xml:space="preserve">[[@Bible:Matthew 15:11]] </w:t>
      </w:r>
      <w:r>
        <w:rPr>
          <w:b/>
        </w:rPr>
        <w:t xml:space="preserve">11 </w:t>
      </w:r>
      <w:r>
        <w:t xml:space="preserve"> {{field-on:Bible}}</w:t>
      </w:r>
      <w:r>
        <w:t xml:space="preserve">Not that which goes into the mouth defiles a man; but that which comes out of the mouth, this defiles a man.</w:t>
      </w:r>
      <w:r>
        <w:rPr>
          <w:rStyle w:val="FootnoteReference"/>
        </w:rPr>
        <w:footnoteReference w:id="1173"/>
      </w:r>
      <w:r>
        <w:rPr>
          <w:rStyle w:val="FootnoteReference"/>
        </w:rPr>
        <w:footnoteReference w:id="1174"/>
      </w:r>
      <w:r>
        <w:t xml:space="preserve">{{field-off:Bible}}</w:t>
      </w:r>
    </w:p>
    <w:p>
      <w:r>
        <w:rPr>
          <w:sz w:val="18"/>
          <w:color w:val="777777"/>
        </w:rPr>
        <w:t xml:space="preserve">[[@Bible:Matthew 15:12]] </w:t>
      </w:r>
      <w:r>
        <w:rPr>
          <w:b/>
        </w:rPr>
        <w:t xml:space="preserve">12 </w:t>
      </w:r>
      <w:r>
        <w:t xml:space="preserve"> {{field-on:Bible}}</w:t>
      </w:r>
      <w:r>
        <w:t xml:space="preserve">Then came his disciples, and said to him, Do you know that the Pharisees were offended, after they heard this saying?</w:t>
      </w:r>
      <w:r>
        <w:rPr>
          <w:rStyle w:val="FootnoteReference"/>
        </w:rPr>
        <w:footnoteReference w:id="1175"/>
      </w:r>
      <w:r>
        <w:t xml:space="preserve">{{field-off:Bible}}</w:t>
      </w:r>
    </w:p>
    <w:p>
      <w:r>
        <w:rPr>
          <w:sz w:val="18"/>
          <w:color w:val="777777"/>
        </w:rPr>
        <w:t xml:space="preserve">[[@Bible:Matthew 15:13]] </w:t>
      </w:r>
      <w:r>
        <w:rPr>
          <w:b/>
        </w:rPr>
        <w:t xml:space="preserve">13 </w:t>
      </w:r>
      <w:r>
        <w:t xml:space="preserve"> {{field-on:Bible}}</w:t>
      </w:r>
      <w:r>
        <w:t xml:space="preserve">But he answered and said, Every plant, which my heavenly Father has not planted, shall be rooted up.</w:t>
      </w:r>
      <w:r>
        <w:t xml:space="preserve">{{field-off:Bible}}</w:t>
      </w:r>
    </w:p>
    <w:p>
      <w:r>
        <w:rPr>
          <w:sz w:val="18"/>
          <w:color w:val="777777"/>
        </w:rPr>
        <w:t xml:space="preserve">[[@Bible:Matthew 15:14]] </w:t>
      </w:r>
      <w:r>
        <w:rPr>
          <w:b/>
        </w:rPr>
        <w:t xml:space="preserve">14 </w:t>
      </w:r>
      <w:r>
        <w:t xml:space="preserve"> {{field-on:Bible}}</w:t>
      </w:r>
      <w:r>
        <w:t xml:space="preserve">Let them alone: they are blind leaders of the blind. And if</w:t>
      </w:r>
      <w:r>
        <w:rPr>
          <w:rStyle w:val="FootnoteReference"/>
        </w:rPr>
        <w:footnoteReference w:id="1176"/>
      </w:r>
      <w:r>
        <w:t xml:space="preserve"> the blind lead the blind, both shall fall into the ditch.</w:t>
      </w:r>
      <w:r>
        <w:rPr>
          <w:rStyle w:val="FootnoteReference"/>
        </w:rPr>
        <w:footnoteReference w:id="1177"/>
      </w:r>
      <w:r>
        <w:rPr>
          <w:rStyle w:val="FootnoteReference"/>
        </w:rPr>
        <w:footnoteReference w:id="1178"/>
      </w:r>
      <w:r>
        <w:t xml:space="preserve">{{field-off:Bible}}</w:t>
      </w:r>
    </w:p>
    <w:p>
      <w:r>
        <w:rPr>
          <w:sz w:val="18"/>
          <w:color w:val="777777"/>
        </w:rPr>
        <w:t xml:space="preserve">[[@Bible:Matthew 15:15]] </w:t>
      </w:r>
      <w:r>
        <w:rPr>
          <w:b/>
        </w:rPr>
        <w:t xml:space="preserve">15 </w:t>
      </w:r>
      <w:r>
        <w:t xml:space="preserve"> {{field-on:Bible}}</w:t>
      </w:r>
      <w:r>
        <w:t xml:space="preserve">Then answered Peter</w:t>
      </w:r>
      <w:r>
        <w:rPr>
          <w:rStyle w:val="FootnoteReference"/>
        </w:rPr>
        <w:footnoteReference w:id="1179"/>
      </w:r>
      <w:r>
        <w:t xml:space="preserve"> and said to him, Declare</w:t>
      </w:r>
      <w:r>
        <w:rPr>
          <w:rStyle w:val="FootnoteReference"/>
        </w:rPr>
        <w:footnoteReference w:id="1180"/>
      </w:r>
      <w:r>
        <w:t xml:space="preserve"> to us this parable.</w:t>
      </w:r>
      <w:r>
        <w:t xml:space="preserve">{{field-off:Bible}}</w:t>
      </w:r>
    </w:p>
    <w:p>
      <w:r>
        <w:rPr>
          <w:sz w:val="18"/>
          <w:color w:val="777777"/>
        </w:rPr>
        <w:t xml:space="preserve">[[@Bible:Matthew 15:16]] </w:t>
      </w:r>
      <w:r>
        <w:rPr>
          <w:b/>
        </w:rPr>
        <w:t xml:space="preserve">16 </w:t>
      </w:r>
      <w:r>
        <w:t xml:space="preserve"> {{field-on:Bible}}</w:t>
      </w:r>
      <w:r>
        <w:t xml:space="preserve">And Jesus said, Are you also yet without understanding?</w:t>
      </w:r>
      <w:r>
        <w:rPr>
          <w:rStyle w:val="FootnoteReference"/>
        </w:rPr>
        <w:footnoteReference w:id="1181"/>
      </w:r>
      <w:r>
        <w:t xml:space="preserve">{{field-off:Bible}}</w:t>
      </w:r>
    </w:p>
    <w:p>
      <w:r>
        <w:rPr>
          <w:sz w:val="18"/>
          <w:color w:val="777777"/>
        </w:rPr>
        <w:t xml:space="preserve">[[@Bible:Matthew 15:17]] </w:t>
      </w:r>
      <w:r>
        <w:rPr>
          <w:b/>
        </w:rPr>
        <w:t xml:space="preserve">17 </w:t>
      </w:r>
      <w:r>
        <w:t xml:space="preserve"> {{field-on:Bible}}</w:t>
      </w:r>
      <w:r>
        <w:t xml:space="preserve">Do you not yet understand, that whatever enters in at the mouth goes into the belly, and is</w:t>
      </w:r>
      <w:r>
        <w:rPr>
          <w:rStyle w:val="FootnoteReference"/>
        </w:rPr>
        <w:footnoteReference w:id="1182"/>
      </w:r>
      <w:r>
        <w:t xml:space="preserve"> cast out into the latrine?</w:t>
      </w:r>
      <w:r>
        <w:t xml:space="preserve">{{field-off:Bible}}</w:t>
      </w:r>
    </w:p>
    <w:p>
      <w:r>
        <w:rPr>
          <w:sz w:val="18"/>
          <w:color w:val="777777"/>
        </w:rPr>
        <w:t xml:space="preserve">[[@Bible:Matthew 15:18]] </w:t>
      </w:r>
      <w:r>
        <w:rPr>
          <w:b/>
        </w:rPr>
        <w:t xml:space="preserve">18 </w:t>
      </w:r>
      <w:r>
        <w:t xml:space="preserve"> {{field-on:Bible}}</w:t>
      </w:r>
      <w:r>
        <w:t xml:space="preserve">But those things which proceed out of the mouth come forth from the heart; and they defile the man.</w:t>
      </w:r>
      <w:r>
        <w:rPr>
          <w:rStyle w:val="FootnoteReference"/>
        </w:rPr>
        <w:footnoteReference w:id="1183"/>
      </w:r>
      <w:r>
        <w:t xml:space="preserve">{{field-off:Bible}}</w:t>
      </w:r>
    </w:p>
    <w:p>
      <w:r>
        <w:rPr>
          <w:sz w:val="18"/>
          <w:color w:val="777777"/>
        </w:rPr>
        <w:t xml:space="preserve">[[@Bible:Matthew 15:19]] </w:t>
      </w:r>
      <w:r>
        <w:rPr>
          <w:b/>
        </w:rPr>
        <w:t xml:space="preserve">19 </w:t>
      </w:r>
      <w:r>
        <w:t xml:space="preserve"> {{field-on:Bible}}</w:t>
      </w:r>
      <w:r>
        <w:t xml:space="preserve">For out of the heart proceed evil</w:t>
      </w:r>
      <w:r>
        <w:rPr>
          <w:rStyle w:val="FootnoteReference"/>
        </w:rPr>
        <w:footnoteReference w:id="1184"/>
      </w:r>
      <w:r>
        <w:t xml:space="preserve"> thoughts, murders, adulteries, sexual immoralities, thefts, false witness, blasphemies:</w:t>
      </w:r>
      <w:r>
        <w:rPr>
          <w:rStyle w:val="FootnoteReference"/>
        </w:rPr>
        <w:footnoteReference w:id="1185"/>
      </w:r>
      <w:r>
        <w:t xml:space="preserve">{{field-off:Bible}}</w:t>
      </w:r>
    </w:p>
    <w:p>
      <w:r>
        <w:rPr>
          <w:sz w:val="18"/>
          <w:color w:val="777777"/>
        </w:rPr>
        <w:t xml:space="preserve">[[@Bible:Matthew 15:20]] </w:t>
      </w:r>
      <w:r>
        <w:rPr>
          <w:b/>
        </w:rPr>
        <w:t xml:space="preserve">20 </w:t>
      </w:r>
      <w:r>
        <w:t xml:space="preserve"> {{field-on:Bible}}</w:t>
      </w:r>
      <w:r>
        <w:t xml:space="preserve">These are the things which defile a man: but to eat with unwashed hands does not defile a man.</w:t>
      </w:r>
      <w:r>
        <w:rPr>
          <w:rStyle w:val="FootnoteReference"/>
        </w:rPr>
        <w:footnoteReference w:id="1186"/>
      </w:r>
      <w:r>
        <w:t xml:space="preserve">{{field-off:Bible}}</w:t>
      </w:r>
    </w:p>
    <w:p>
      <w:r>
        <w:rPr>
          <w:sz w:val="18"/>
          <w:color w:val="777777"/>
        </w:rPr>
        <w:t xml:space="preserve">[[@Bible:Matthew 15:21]] </w:t>
      </w:r>
      <w:r>
        <w:rPr>
          <w:b/>
        </w:rPr>
        <w:t xml:space="preserve">21 </w:t>
      </w:r>
      <w:r>
        <w:t xml:space="preserve"> {{field-on:Bible}}</w:t>
      </w:r>
      <w:r>
        <w:t xml:space="preserve">Then Jesus went from there, and departed</w:t>
      </w:r>
      <w:r>
        <w:rPr>
          <w:rStyle w:val="FootnoteReference"/>
        </w:rPr>
        <w:footnoteReference w:id="1187"/>
      </w:r>
      <w:r>
        <w:t xml:space="preserve"> into the borders of Tyre</w:t>
      </w:r>
      <w:r>
        <w:rPr>
          <w:rStyle w:val="FootnoteReference"/>
        </w:rPr>
        <w:footnoteReference w:id="1188"/>
      </w:r>
      <w:r>
        <w:t xml:space="preserve"> and Sidon</w:t>
      </w:r>
      <w:r>
        <w:rPr>
          <w:rStyle w:val="FootnoteReference"/>
        </w:rPr>
        <w:footnoteReference w:id="1189"/>
      </w:r>
      <w:r>
        <w:t xml:space="preserve">.</w:t>
      </w:r>
      <w:r>
        <w:rPr>
          <w:rStyle w:val="FootnoteReference"/>
        </w:rPr>
        <w:footnoteReference w:id="1190"/>
      </w:r>
      <w:r>
        <w:t xml:space="preserve">{{field-off:Bible}}</w:t>
      </w:r>
    </w:p>
    <w:p>
      <w:r>
        <w:rPr>
          <w:sz w:val="18"/>
          <w:color w:val="777777"/>
        </w:rPr>
        <w:t xml:space="preserve">[[@Bible:Matthew 15:22]] </w:t>
      </w:r>
      <w:r>
        <w:rPr>
          <w:b/>
        </w:rPr>
        <w:t xml:space="preserve">22 </w:t>
      </w:r>
      <w:r>
        <w:t xml:space="preserve"> {{field-on:Bible}}</w:t>
      </w:r>
      <w:r>
        <w:t xml:space="preserve">And, look, a woman</w:t>
      </w:r>
      <w:r>
        <w:rPr>
          <w:rStyle w:val="FootnoteReference"/>
        </w:rPr>
        <w:footnoteReference w:id="1191"/>
      </w:r>
      <w:r>
        <w:t xml:space="preserve"> of Canaan</w:t>
      </w:r>
      <w:r>
        <w:rPr>
          <w:rStyle w:val="FootnoteReference"/>
        </w:rPr>
        <w:footnoteReference w:id="1192"/>
      </w:r>
      <w:r>
        <w:t xml:space="preserve"> came out of the same borders, and cried to him, saying, Have mercy on me, O Lord, you son of David</w:t>
      </w:r>
      <w:r>
        <w:rPr>
          <w:rStyle w:val="FootnoteReference"/>
        </w:rPr>
        <w:footnoteReference w:id="1193"/>
      </w:r>
      <w:r>
        <w:t xml:space="preserve">; my daughter is grievously vexed with a demon.</w:t>
      </w:r>
      <w:r>
        <w:rPr>
          <w:rStyle w:val="FootnoteReference"/>
        </w:rPr>
        <w:footnoteReference w:id="1194"/>
      </w:r>
      <w:r>
        <w:rPr>
          <w:rStyle w:val="FootnoteReference"/>
        </w:rPr>
        <w:footnoteReference w:id="1195"/>
      </w:r>
      <w:r>
        <w:t xml:space="preserve">{{field-off:Bible}}</w:t>
      </w:r>
    </w:p>
    <w:p>
      <w:r>
        <w:rPr>
          <w:sz w:val="18"/>
          <w:color w:val="777777"/>
        </w:rPr>
        <w:t xml:space="preserve">[[@Bible:Matthew 15:23]] </w:t>
      </w:r>
      <w:r>
        <w:rPr>
          <w:b/>
        </w:rPr>
        <w:t xml:space="preserve">23 </w:t>
      </w:r>
      <w:r>
        <w:t xml:space="preserve"> {{field-on:Bible}}</w:t>
      </w:r>
      <w:r>
        <w:t xml:space="preserve">But he did not answer her a word. And his disciples came and begged him, saying, Send</w:t>
      </w:r>
      <w:r>
        <w:rPr>
          <w:rStyle w:val="FootnoteReference"/>
        </w:rPr>
        <w:footnoteReference w:id="1196"/>
      </w:r>
      <w:r>
        <w:t xml:space="preserve"> her away; for she cries after us.</w:t>
      </w:r>
      <w:r>
        <w:rPr>
          <w:rStyle w:val="FootnoteReference"/>
        </w:rPr>
        <w:footnoteReference w:id="1197"/>
      </w:r>
      <w:r>
        <w:t xml:space="preserve">{{field-off:Bible}}</w:t>
      </w:r>
    </w:p>
    <w:p>
      <w:r>
        <w:rPr>
          <w:sz w:val="18"/>
          <w:color w:val="777777"/>
        </w:rPr>
        <w:t xml:space="preserve">[[@Bible:Matthew 15:24]] </w:t>
      </w:r>
      <w:r>
        <w:rPr>
          <w:b/>
        </w:rPr>
        <w:t xml:space="preserve">24 </w:t>
      </w:r>
      <w:r>
        <w:t xml:space="preserve"> {{field-on:Bible}}</w:t>
      </w:r>
      <w:r>
        <w:t xml:space="preserve">But he answered and said, I was not sent except to the lost sheep of the house of Israel</w:t>
      </w:r>
      <w:r>
        <w:rPr>
          <w:rStyle w:val="FootnoteReference"/>
        </w:rPr>
        <w:footnoteReference w:id="1198"/>
      </w:r>
      <w:r>
        <w:t xml:space="preserve">.</w:t>
      </w:r>
      <w:r>
        <w:rPr>
          <w:rStyle w:val="FootnoteReference"/>
        </w:rPr>
        <w:footnoteReference w:id="1199"/>
      </w:r>
      <w:r>
        <w:t xml:space="preserve">{{field-off:Bible}}</w:t>
      </w:r>
    </w:p>
    <w:p>
      <w:r>
        <w:rPr>
          <w:sz w:val="18"/>
          <w:color w:val="777777"/>
        </w:rPr>
        <w:t xml:space="preserve">[[@Bible:Matthew 15:25]] </w:t>
      </w:r>
      <w:r>
        <w:rPr>
          <w:b/>
        </w:rPr>
        <w:t xml:space="preserve">25 </w:t>
      </w:r>
      <w:r>
        <w:t xml:space="preserve"> {{field-on:Bible}}</w:t>
      </w:r>
      <w:r>
        <w:t xml:space="preserve">Then came she and worshiped him, saying, Lord, help me.</w:t>
      </w:r>
      <w:r>
        <w:rPr>
          <w:rStyle w:val="FootnoteReference"/>
        </w:rPr>
        <w:footnoteReference w:id="1200"/>
      </w:r>
      <w:r>
        <w:t xml:space="preserve">{{field-off:Bible}}</w:t>
      </w:r>
    </w:p>
    <w:p>
      <w:r>
        <w:rPr>
          <w:sz w:val="18"/>
          <w:color w:val="777777"/>
        </w:rPr>
        <w:t xml:space="preserve">[[@Bible:Matthew 15:26]] </w:t>
      </w:r>
      <w:r>
        <w:rPr>
          <w:b/>
        </w:rPr>
        <w:t xml:space="preserve">26 </w:t>
      </w:r>
      <w:r>
        <w:t xml:space="preserve"> {{field-on:Bible}}</w:t>
      </w:r>
      <w:r>
        <w:t xml:space="preserve">But he answered and said, It is not</w:t>
      </w:r>
      <w:r>
        <w:rPr>
          <w:rStyle w:val="FootnoteReference"/>
        </w:rPr>
        <w:footnoteReference w:id="1201"/>
      </w:r>
      <w:r>
        <w:t xml:space="preserve"> fitting to take the children's bread, and to cast it to dogs</w:t>
      </w:r>
      <w:r>
        <w:rPr>
          <w:rStyle w:val="FootnoteReference"/>
        </w:rPr>
        <w:footnoteReference w:id="1202"/>
      </w:r>
      <w:r>
        <w:t xml:space="preserve">.</w:t>
      </w:r>
      <w:r>
        <w:t xml:space="preserve">{{field-off:Bible}}</w:t>
      </w:r>
    </w:p>
    <w:p>
      <w:r>
        <w:rPr>
          <w:sz w:val="18"/>
          <w:color w:val="777777"/>
        </w:rPr>
        <w:t xml:space="preserve">[[@Bible:Matthew 15:27]] </w:t>
      </w:r>
      <w:r>
        <w:rPr>
          <w:b/>
        </w:rPr>
        <w:t xml:space="preserve">27 </w:t>
      </w:r>
      <w:r>
        <w:t xml:space="preserve"> {{field-on:Bible}}</w:t>
      </w:r>
      <w:r>
        <w:t xml:space="preserve">And she said, Yes, Lord: yet the dogs eat of the crumbs which fall from their masters' table.</w:t>
      </w:r>
      <w:r>
        <w:rPr>
          <w:rStyle w:val="FootnoteReference"/>
        </w:rPr>
        <w:footnoteReference w:id="1203"/>
      </w:r>
      <w:r>
        <w:rPr>
          <w:rStyle w:val="FootnoteReference"/>
        </w:rPr>
        <w:footnoteReference w:id="1204"/>
      </w:r>
      <w:r>
        <w:t xml:space="preserve">{{field-off:Bible}}</w:t>
      </w:r>
    </w:p>
    <w:p>
      <w:r>
        <w:rPr>
          <w:sz w:val="18"/>
          <w:color w:val="777777"/>
        </w:rPr>
        <w:t xml:space="preserve">[[@Bible:Matthew 15:28]] </w:t>
      </w:r>
      <w:r>
        <w:rPr>
          <w:b/>
        </w:rPr>
        <w:t xml:space="preserve">28 </w:t>
      </w:r>
      <w:r>
        <w:t xml:space="preserve"> {{field-on:Bible}}</w:t>
      </w:r>
      <w:r>
        <w:t xml:space="preserve">Then Jesus</w:t>
      </w:r>
      <w:r>
        <w:rPr>
          <w:rStyle w:val="FootnoteReference"/>
        </w:rPr>
        <w:footnoteReference w:id="1205"/>
      </w:r>
      <w:r>
        <w:t xml:space="preserve"> answered and said to her, O woman, great</w:t>
      </w:r>
      <w:r>
        <w:rPr>
          <w:rStyle w:val="FootnoteReference"/>
        </w:rPr>
        <w:footnoteReference w:id="1206"/>
      </w:r>
      <w:r>
        <w:t xml:space="preserve"> is your faith: be it</w:t>
      </w:r>
      <w:r>
        <w:rPr>
          <w:rStyle w:val="FootnoteReference"/>
        </w:rPr>
        <w:footnoteReference w:id="1207"/>
      </w:r>
      <w:r>
        <w:t xml:space="preserve"> to you even as you will. And her daughter was made whole from that very hour.</w:t>
      </w:r>
      <w:r>
        <w:t xml:space="preserve">{{field-off:Bible}}</w:t>
      </w:r>
    </w:p>
    <w:p>
      <w:r>
        <w:rPr>
          <w:sz w:val="18"/>
          <w:color w:val="777777"/>
        </w:rPr>
        <w:t xml:space="preserve">[[@Bible:Matthew 15:29]] </w:t>
      </w:r>
      <w:r>
        <w:rPr>
          <w:b/>
        </w:rPr>
        <w:t xml:space="preserve">29 </w:t>
      </w:r>
      <w:r>
        <w:t xml:space="preserve"> {{field-on:Bible}}</w:t>
      </w:r>
      <w:r>
        <w:t xml:space="preserve">And Jesus departed from there, and came</w:t>
      </w:r>
      <w:r>
        <w:rPr>
          <w:rStyle w:val="FootnoteReference"/>
        </w:rPr>
        <w:footnoteReference w:id="1208"/>
      </w:r>
      <w:r>
        <w:t xml:space="preserve"> near to the sea of Galilee</w:t>
      </w:r>
      <w:r>
        <w:rPr>
          <w:rStyle w:val="FootnoteReference"/>
        </w:rPr>
        <w:footnoteReference w:id="1209"/>
      </w:r>
      <w:r>
        <w:t xml:space="preserve">; and went</w:t>
      </w:r>
      <w:r>
        <w:rPr>
          <w:rStyle w:val="FootnoteReference"/>
        </w:rPr>
        <w:footnoteReference w:id="1210"/>
      </w:r>
      <w:r>
        <w:t xml:space="preserve"> up into a mountain, and sat down there.</w:t>
      </w:r>
      <w:r>
        <w:rPr>
          <w:rStyle w:val="FootnoteReference"/>
        </w:rPr>
        <w:footnoteReference w:id="1211"/>
      </w:r>
      <w:r>
        <w:t xml:space="preserve">{{field-off:Bible}}</w:t>
      </w:r>
    </w:p>
    <w:p>
      <w:r>
        <w:rPr>
          <w:sz w:val="18"/>
          <w:color w:val="777777"/>
        </w:rPr>
        <w:t xml:space="preserve">[[@Bible:Matthew 15:30]] </w:t>
      </w:r>
      <w:r>
        <w:rPr>
          <w:b/>
        </w:rPr>
        <w:t xml:space="preserve">30 </w:t>
      </w:r>
      <w:r>
        <w:t xml:space="preserve"> {{field-on:Bible}}</w:t>
      </w:r>
      <w:r>
        <w:t xml:space="preserve">And great</w:t>
      </w:r>
      <w:r>
        <w:rPr>
          <w:rStyle w:val="FootnoteReference"/>
        </w:rPr>
        <w:footnoteReference w:id="1212"/>
      </w:r>
      <w:r>
        <w:t xml:space="preserve"> crowds came to him, having with them those that were lame, blind, mute, physically disabled, and many others, and cast them down at Jesus' feet; and he healed them:</w:t>
      </w:r>
      <w:r>
        <w:t xml:space="preserve">{{field-off:Bible}}</w:t>
      </w:r>
    </w:p>
    <w:p>
      <w:r>
        <w:rPr>
          <w:sz w:val="18"/>
          <w:color w:val="777777"/>
        </w:rPr>
        <w:t xml:space="preserve">[[@Bible:Matthew 15:31]] </w:t>
      </w:r>
      <w:r>
        <w:rPr>
          <w:b/>
        </w:rPr>
        <w:t xml:space="preserve">31 </w:t>
      </w:r>
      <w:r>
        <w:t xml:space="preserve"> {{field-on:Bible}}</w:t>
      </w:r>
      <w:r>
        <w:t xml:space="preserve">so that the crowd wondered, when they saw the mute to speak, the physically disabled to be whole, the lame</w:t>
      </w:r>
      <w:r>
        <w:rPr>
          <w:rStyle w:val="FootnoteReference"/>
        </w:rPr>
        <w:footnoteReference w:id="1213"/>
      </w:r>
      <w:r>
        <w:t xml:space="preserve"> to walk, and the blind to see: and they glorified the God of Israel.</w:t>
      </w:r>
      <w:r>
        <w:rPr>
          <w:rStyle w:val="FootnoteReference"/>
        </w:rPr>
        <w:footnoteReference w:id="1214"/>
      </w:r>
      <w:r>
        <w:rPr>
          <w:rStyle w:val="FootnoteReference"/>
        </w:rPr>
        <w:footnoteReference w:id="1215"/>
      </w:r>
      <w:r>
        <w:rPr>
          <w:rStyle w:val="FootnoteReference"/>
        </w:rPr>
        <w:footnoteReference w:id="1216"/>
      </w:r>
      <w:r>
        <w:t xml:space="preserve">{{field-off:Bible}}</w:t>
      </w:r>
    </w:p>
    <w:p>
      <w:r>
        <w:rPr>
          <w:sz w:val="18"/>
          <w:color w:val="777777"/>
        </w:rPr>
        <w:t xml:space="preserve">[[@Bible:Matthew 15:32]] </w:t>
      </w:r>
      <w:r>
        <w:rPr>
          <w:b/>
        </w:rPr>
        <w:t xml:space="preserve">32 </w:t>
      </w:r>
      <w:r>
        <w:t xml:space="preserve"> {{field-on:Bible}}</w:t>
      </w:r>
      <w:r>
        <w:t xml:space="preserve">Then Jesus</w:t>
      </w:r>
      <w:r>
        <w:rPr>
          <w:rStyle w:val="FootnoteReference"/>
        </w:rPr>
        <w:footnoteReference w:id="1217"/>
      </w:r>
      <w:r>
        <w:t xml:space="preserve"> called his disciples to him, and said, I have compassion on the crowd, because they continue with me now three</w:t>
      </w:r>
      <w:r>
        <w:rPr>
          <w:rStyle w:val="FootnoteReference"/>
        </w:rPr>
        <w:footnoteReference w:id="1218"/>
      </w:r>
      <w:r>
        <w:t xml:space="preserve"> days, and have nothing to eat: and I will not send them away fasting, lest they faint in the way.</w:t>
      </w:r>
      <w:r>
        <w:t xml:space="preserve">{{field-off:Bible}}</w:t>
      </w:r>
    </w:p>
    <w:p>
      <w:r>
        <w:rPr>
          <w:sz w:val="18"/>
          <w:color w:val="777777"/>
        </w:rPr>
        <w:t xml:space="preserve">[[@Bible:Matthew 15:33]] </w:t>
      </w:r>
      <w:r>
        <w:rPr>
          <w:b/>
        </w:rPr>
        <w:t xml:space="preserve">33 </w:t>
      </w:r>
      <w:r>
        <w:t xml:space="preserve"> {{field-on:Bible}}</w:t>
      </w:r>
      <w:r>
        <w:t xml:space="preserve">And his disciples say to him, From where should we have so much bread in the wilderness, as to fill</w:t>
      </w:r>
      <w:r>
        <w:rPr>
          <w:rStyle w:val="FootnoteReference"/>
        </w:rPr>
        <w:footnoteReference w:id="1219"/>
      </w:r>
      <w:r>
        <w:t xml:space="preserve"> so great a crowd?</w:t>
      </w:r>
      <w:r>
        <w:rPr>
          <w:rStyle w:val="FootnoteReference"/>
        </w:rPr>
        <w:footnoteReference w:id="1220"/>
      </w:r>
      <w:r>
        <w:t xml:space="preserve">{{field-off:Bible}}</w:t>
      </w:r>
    </w:p>
    <w:p>
      <w:r>
        <w:rPr>
          <w:sz w:val="18"/>
          <w:color w:val="777777"/>
        </w:rPr>
        <w:t xml:space="preserve">[[@Bible:Matthew 15:34]] </w:t>
      </w:r>
      <w:r>
        <w:rPr>
          <w:b/>
        </w:rPr>
        <w:t xml:space="preserve">34 </w:t>
      </w:r>
      <w:r>
        <w:t xml:space="preserve"> {{field-on:Bible}}</w:t>
      </w:r>
      <w:r>
        <w:t xml:space="preserve">And Jesus says to them, How many loaves have you? And they said, Seven, and a few little fish.</w:t>
      </w:r>
      <w:r>
        <w:rPr>
          <w:rStyle w:val="FootnoteReference"/>
        </w:rPr>
        <w:footnoteReference w:id="1221"/>
      </w:r>
      <w:r>
        <w:rPr>
          <w:rStyle w:val="FootnoteReference"/>
        </w:rPr>
        <w:footnoteReference w:id="1222"/>
      </w:r>
      <w:r>
        <w:t xml:space="preserve">{{field-off:Bible}}</w:t>
      </w:r>
    </w:p>
    <w:p>
      <w:r>
        <w:rPr>
          <w:sz w:val="18"/>
          <w:color w:val="777777"/>
        </w:rPr>
        <w:t xml:space="preserve">[[@Bible:Matthew 15:35]] </w:t>
      </w:r>
      <w:r>
        <w:rPr>
          <w:b/>
        </w:rPr>
        <w:t xml:space="preserve">35 </w:t>
      </w:r>
      <w:r>
        <w:t xml:space="preserve"> {{field-on:Bible}}</w:t>
      </w:r>
      <w:r>
        <w:t xml:space="preserve">And he commanded the crowd to sit</w:t>
      </w:r>
      <w:r>
        <w:rPr>
          <w:rStyle w:val="FootnoteReference"/>
        </w:rPr>
        <w:footnoteReference w:id="1223"/>
      </w:r>
      <w:r>
        <w:t xml:space="preserve"> down on the ground.</w:t>
      </w:r>
      <w:r>
        <w:t xml:space="preserve">{{field-off:Bible}}</w:t>
      </w:r>
    </w:p>
    <w:p>
      <w:r>
        <w:rPr>
          <w:sz w:val="18"/>
          <w:color w:val="777777"/>
        </w:rPr>
        <w:t xml:space="preserve">[[@Bible:Matthew 15:36]] </w:t>
      </w:r>
      <w:r>
        <w:rPr>
          <w:b/>
        </w:rPr>
        <w:t xml:space="preserve">36 </w:t>
      </w:r>
      <w:r>
        <w:t xml:space="preserve"> {{field-on:Bible}}</w:t>
      </w:r>
      <w:r>
        <w:t xml:space="preserve">And he took the seven loaves and the fish, and gave thanks</w:t>
      </w:r>
      <w:r>
        <w:rPr>
          <w:rStyle w:val="FootnoteReference"/>
        </w:rPr>
        <w:footnoteReference w:id="1224"/>
      </w:r>
      <w:r>
        <w:t xml:space="preserve">, and broke them, and gave to his disciples, and the disciples to the crowd.</w:t>
      </w:r>
      <w:r>
        <w:t xml:space="preserve">{{field-off:Bible}}</w:t>
      </w:r>
    </w:p>
    <w:p>
      <w:r>
        <w:rPr>
          <w:sz w:val="18"/>
          <w:color w:val="777777"/>
        </w:rPr>
        <w:t xml:space="preserve">[[@Bible:Matthew 15:37]] </w:t>
      </w:r>
      <w:r>
        <w:rPr>
          <w:b/>
        </w:rPr>
        <w:t xml:space="preserve">37 </w:t>
      </w:r>
      <w:r>
        <w:t xml:space="preserve"> {{field-on:Bible}}</w:t>
      </w:r>
      <w:r>
        <w:t xml:space="preserve">And they all ate, and were filled: and they took up of the broken food that was left seven</w:t>
      </w:r>
      <w:r>
        <w:rPr>
          <w:rStyle w:val="FootnoteReference"/>
        </w:rPr>
        <w:footnoteReference w:id="1225"/>
      </w:r>
      <w:r>
        <w:t xml:space="preserve"> baskets full.</w:t>
      </w:r>
      <w:r>
        <w:rPr>
          <w:rStyle w:val="FootnoteReference"/>
        </w:rPr>
        <w:footnoteReference w:id="1226"/>
      </w:r>
      <w:r>
        <w:t xml:space="preserve">{{field-off:Bible}}</w:t>
      </w:r>
    </w:p>
    <w:p>
      <w:r>
        <w:rPr>
          <w:sz w:val="18"/>
          <w:color w:val="777777"/>
        </w:rPr>
        <w:t xml:space="preserve">[[@Bible:Matthew 15:38]] </w:t>
      </w:r>
      <w:r>
        <w:rPr>
          <w:b/>
        </w:rPr>
        <w:t xml:space="preserve">38 </w:t>
      </w:r>
      <w:r>
        <w:t xml:space="preserve"> {{field-on:Bible}}</w:t>
      </w:r>
      <w:r>
        <w:t xml:space="preserve">And those who ate were four thousand men, beside women and children.</w:t>
      </w:r>
      <w:r>
        <w:t xml:space="preserve">{{field-off:Bible}}</w:t>
      </w:r>
    </w:p>
    <w:p>
      <w:r>
        <w:rPr>
          <w:sz w:val="18"/>
          <w:color w:val="777777"/>
        </w:rPr>
        <w:t xml:space="preserve">[[@Bible:Matthew 15:39]] </w:t>
      </w:r>
      <w:r>
        <w:rPr>
          <w:b/>
        </w:rPr>
        <w:t xml:space="preserve">39 </w:t>
      </w:r>
      <w:r>
        <w:t xml:space="preserve"> {{field-on:Bible}}</w:t>
      </w:r>
      <w:r>
        <w:t xml:space="preserve">And he sent</w:t>
      </w:r>
      <w:r>
        <w:rPr>
          <w:rStyle w:val="FootnoteReference"/>
        </w:rPr>
        <w:footnoteReference w:id="1227"/>
      </w:r>
      <w:r>
        <w:t xml:space="preserve"> away the crowd, and got into the boat, and came into the borders of Magdala</w:t>
      </w:r>
      <w:r>
        <w:rPr>
          <w:rStyle w:val="FootnoteReference"/>
        </w:rPr>
        <w:footnoteReference w:id="1228"/>
      </w:r>
      <w:r>
        <w:t xml:space="preserv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sz w:val="18"/>
          <w:color w:val="777777"/>
        </w:rPr>
        <w:t xml:space="preserve">[[@Bible:Matthew 16:1]] </w:t>
      </w:r>
      <w:r>
        <w:rPr>
          <w:b/>
        </w:rPr>
        <w:t xml:space="preserve">1 </w:t>
      </w:r>
      <w:r>
        <w:t xml:space="preserve"> {{field-on:Bible}}</w:t>
      </w:r>
      <w:r>
        <w:t xml:space="preserve">The Pharisees</w:t>
      </w:r>
      <w:r>
        <w:rPr>
          <w:rStyle w:val="FootnoteReference"/>
        </w:rPr>
        <w:footnoteReference w:id="1229"/>
      </w:r>
      <w:r>
        <w:t xml:space="preserve"> also with the Sadducees</w:t>
      </w:r>
      <w:r>
        <w:rPr>
          <w:rStyle w:val="FootnoteReference"/>
        </w:rPr>
        <w:footnoteReference w:id="1230"/>
      </w:r>
      <w:r>
        <w:t xml:space="preserve"> came, and tempting</w:t>
      </w:r>
      <w:r>
        <w:rPr>
          <w:rStyle w:val="FootnoteReference"/>
        </w:rPr>
        <w:footnoteReference w:id="1231"/>
      </w:r>
      <w:r>
        <w:t xml:space="preserve"> desired him that he would show them a sign</w:t>
      </w:r>
      <w:r>
        <w:rPr>
          <w:rStyle w:val="FootnoteReference"/>
        </w:rPr>
        <w:footnoteReference w:id="1232"/>
      </w:r>
      <w:r>
        <w:t xml:space="preserve"> from heaven.</w:t>
      </w:r>
      <w:r>
        <w:rPr>
          <w:rStyle w:val="FootnoteReference"/>
        </w:rPr>
        <w:footnoteReference w:id="1233"/>
      </w:r>
      <w:r>
        <w:rPr>
          <w:rStyle w:val="FootnoteReference"/>
        </w:rPr>
        <w:footnoteReference w:id="1234"/>
      </w:r>
      <w:r>
        <w:t xml:space="preserve">{{field-off:Bible}}</w:t>
      </w:r>
    </w:p>
    <w:p>
      <w:r>
        <w:rPr>
          <w:sz w:val="18"/>
          <w:color w:val="777777"/>
        </w:rPr>
        <w:t xml:space="preserve">[[@Bible:Matthew 16:2]] </w:t>
      </w:r>
      <w:r>
        <w:rPr>
          <w:b/>
        </w:rPr>
        <w:t xml:space="preserve">2 </w:t>
      </w:r>
      <w:r>
        <w:t xml:space="preserve"> {{field-on:Bible}}</w:t>
      </w:r>
      <w:r>
        <w:t xml:space="preserve">He answered and said to them, When it is evening, you say, It will be fair weather: for the sky is red.</w:t>
      </w:r>
      <w:r>
        <w:t xml:space="preserve">{{field-off:Bible}}</w:t>
      </w:r>
    </w:p>
    <w:p>
      <w:r>
        <w:rPr>
          <w:sz w:val="18"/>
          <w:color w:val="777777"/>
        </w:rPr>
        <w:t xml:space="preserve">[[@Bible:Matthew 16:3]] </w:t>
      </w:r>
      <w:r>
        <w:rPr>
          <w:b/>
        </w:rPr>
        <w:t xml:space="preserve">3 </w:t>
      </w:r>
      <w:r>
        <w:t xml:space="preserve"> {{field-on:Bible}}</w:t>
      </w:r>
      <w:r>
        <w:t xml:space="preserve">And in the morning, It will be foul weather today: for the sky is red and lowering. O you hypocrites, you can discern the face of the sky; but can you not discern the signs</w:t>
      </w:r>
      <w:r>
        <w:rPr>
          <w:rStyle w:val="FootnoteReference"/>
        </w:rPr>
        <w:footnoteReference w:id="1235"/>
      </w:r>
      <w:r>
        <w:t xml:space="preserve"> of the times?</w:t>
      </w:r>
      <w:r>
        <w:rPr>
          <w:rStyle w:val="FootnoteReference"/>
        </w:rPr>
        <w:footnoteReference w:id="1236"/>
      </w:r>
      <w:r>
        <w:t xml:space="preserve">{{field-off:Bible}}</w:t>
      </w:r>
    </w:p>
    <w:p>
      <w:r>
        <w:rPr>
          <w:sz w:val="18"/>
          <w:color w:val="777777"/>
        </w:rPr>
        <w:t xml:space="preserve">[[@Bible:Matthew 16:4]] </w:t>
      </w:r>
      <w:r>
        <w:rPr>
          <w:b/>
        </w:rPr>
        <w:t xml:space="preserve">4 </w:t>
      </w:r>
      <w:r>
        <w:t xml:space="preserve"> {{field-on:Bible}}</w:t>
      </w:r>
      <w:r>
        <w:t xml:space="preserve">A wicked</w:t>
      </w:r>
      <w:r>
        <w:rPr>
          <w:rStyle w:val="FootnoteReference"/>
        </w:rPr>
        <w:footnoteReference w:id="1237"/>
      </w:r>
      <w:r>
        <w:t xml:space="preserve"> and adulterous generation seeks after a sign; and there shall no sign be given to it, but the sign of the prophet Jonah</w:t>
      </w:r>
      <w:r>
        <w:rPr>
          <w:rStyle w:val="FootnoteReference"/>
        </w:rPr>
        <w:footnoteReference w:id="1238"/>
      </w:r>
      <w:r>
        <w:t xml:space="preserve">. And he left them, and departed.</w:t>
      </w:r>
      <w:r>
        <w:rPr>
          <w:rStyle w:val="FootnoteReference"/>
        </w:rPr>
        <w:footnoteReference w:id="1239"/>
      </w:r>
      <w:r>
        <w:t xml:space="preserve">{{field-off:Bible}}</w:t>
      </w:r>
    </w:p>
    <w:p>
      <w:r>
        <w:rPr>
          <w:sz w:val="18"/>
          <w:color w:val="777777"/>
        </w:rPr>
        <w:t xml:space="preserve">[[@Bible:Matthew 16:5]] </w:t>
      </w:r>
      <w:r>
        <w:rPr>
          <w:b/>
        </w:rPr>
        <w:t xml:space="preserve">5 </w:t>
      </w:r>
      <w:r>
        <w:t xml:space="preserve"> {{field-on:Bible}}</w:t>
      </w:r>
      <w:r>
        <w:t xml:space="preserve">And when his disciples had come to the other side, they had forgotten to take bread.</w:t>
      </w:r>
      <w:r>
        <w:rPr>
          <w:rStyle w:val="FootnoteReference"/>
        </w:rPr>
        <w:footnoteReference w:id="1240"/>
      </w:r>
      <w:r>
        <w:t xml:space="preserve">{{field-off:Bible}}</w:t>
      </w:r>
    </w:p>
    <w:p>
      <w:r>
        <w:rPr>
          <w:sz w:val="18"/>
          <w:color w:val="777777"/>
        </w:rPr>
        <w:t xml:space="preserve">[[@Bible:Matthew 16:6]] </w:t>
      </w:r>
      <w:r>
        <w:rPr>
          <w:b/>
        </w:rPr>
        <w:t xml:space="preserve">6 </w:t>
      </w:r>
      <w:r>
        <w:t xml:space="preserve"> {{field-on:Bible}}</w:t>
      </w:r>
      <w:r>
        <w:t xml:space="preserve">Then Jesus</w:t>
      </w:r>
      <w:r>
        <w:rPr>
          <w:rStyle w:val="FootnoteReference"/>
        </w:rPr>
        <w:footnoteReference w:id="1241"/>
      </w:r>
      <w:r>
        <w:t xml:space="preserve"> said to them, Take</w:t>
      </w:r>
      <w:r>
        <w:rPr>
          <w:rStyle w:val="FootnoteReference"/>
        </w:rPr>
        <w:footnoteReference w:id="1242"/>
      </w:r>
      <w:r>
        <w:t xml:space="preserve"> heed and beware of the leaven</w:t>
      </w:r>
      <w:r>
        <w:rPr>
          <w:rStyle w:val="FootnoteReference"/>
        </w:rPr>
        <w:footnoteReference w:id="1243"/>
      </w:r>
      <w:r>
        <w:t xml:space="preserve"> of the Pharisees</w:t>
      </w:r>
      <w:r>
        <w:rPr>
          <w:rStyle w:val="FootnoteReference"/>
        </w:rPr>
        <w:footnoteReference w:id="1244"/>
      </w:r>
      <w:r>
        <w:t xml:space="preserve"> and of the Sadducees.</w:t>
      </w:r>
      <w:r>
        <w:rPr>
          <w:rStyle w:val="FootnoteReference"/>
        </w:rPr>
        <w:footnoteReference w:id="1245"/>
      </w:r>
      <w:r>
        <w:t xml:space="preserve">{{field-off:Bible}}</w:t>
      </w:r>
    </w:p>
    <w:p>
      <w:r>
        <w:rPr>
          <w:sz w:val="18"/>
          <w:color w:val="777777"/>
        </w:rPr>
        <w:t xml:space="preserve">[[@Bible:Matthew 16:7]] </w:t>
      </w:r>
      <w:r>
        <w:rPr>
          <w:b/>
        </w:rPr>
        <w:t xml:space="preserve">7 </w:t>
      </w:r>
      <w:r>
        <w:t xml:space="preserve"> {{field-on:Bible}}</w:t>
      </w:r>
      <w:r>
        <w:t xml:space="preserve">And they reasoned among themselves, saying, It is because we have taken no bread.</w:t>
      </w:r>
      <w:r>
        <w:rPr>
          <w:rStyle w:val="FootnoteReference"/>
        </w:rPr>
        <w:footnoteReference w:id="1246"/>
      </w:r>
      <w:r>
        <w:t xml:space="preserve">{{field-off:Bible}}</w:t>
      </w:r>
    </w:p>
    <w:p>
      <w:r>
        <w:rPr>
          <w:sz w:val="18"/>
          <w:color w:val="777777"/>
        </w:rPr>
        <w:t xml:space="preserve">[[@Bible:Matthew 16:8]] </w:t>
      </w:r>
      <w:r>
        <w:rPr>
          <w:b/>
        </w:rPr>
        <w:t xml:space="preserve">8 </w:t>
      </w:r>
      <w:r>
        <w:t xml:space="preserve"> {{field-on:Bible}}</w:t>
      </w:r>
      <w:r>
        <w:t xml:space="preserve">When Jesus perceived this, he said to them, O you of little faith, why do you reason among yourselves, because you have brought no bread?</w:t>
      </w:r>
      <w:r>
        <w:rPr>
          <w:rStyle w:val="FootnoteReference"/>
        </w:rPr>
        <w:footnoteReference w:id="1247"/>
      </w:r>
      <w:r>
        <w:t xml:space="preserve">{{field-off:Bible}}</w:t>
      </w:r>
    </w:p>
    <w:p>
      <w:r>
        <w:rPr>
          <w:sz w:val="18"/>
          <w:color w:val="777777"/>
        </w:rPr>
        <w:t xml:space="preserve">[[@Bible:Matthew 16:9]] </w:t>
      </w:r>
      <w:r>
        <w:rPr>
          <w:b/>
        </w:rPr>
        <w:t xml:space="preserve">9 </w:t>
      </w:r>
      <w:r>
        <w:t xml:space="preserve"> {{field-on:Bible}}</w:t>
      </w:r>
      <w:r>
        <w:t xml:space="preserve">Do you not yet understand, neither remember the five loaves</w:t>
      </w:r>
      <w:r>
        <w:rPr>
          <w:rStyle w:val="FootnoteReference"/>
        </w:rPr>
        <w:footnoteReference w:id="1248"/>
      </w:r>
      <w:r>
        <w:t xml:space="preserve"> of the five thousand, and how many baskets you took up?</w:t>
      </w:r>
      <w:r>
        <w:rPr>
          <w:rStyle w:val="FootnoteReference"/>
        </w:rPr>
        <w:footnoteReference w:id="1249"/>
      </w:r>
      <w:r>
        <w:t xml:space="preserve">{{field-off:Bible}}</w:t>
      </w:r>
    </w:p>
    <w:p>
      <w:r>
        <w:rPr>
          <w:sz w:val="18"/>
          <w:color w:val="777777"/>
        </w:rPr>
        <w:t xml:space="preserve">[[@Bible:Matthew 16:10]] </w:t>
      </w:r>
      <w:r>
        <w:rPr>
          <w:b/>
        </w:rPr>
        <w:t xml:space="preserve">10 </w:t>
      </w:r>
      <w:r>
        <w:t xml:space="preserve"> {{field-on:Bible}}</w:t>
      </w:r>
      <w:r>
        <w:t xml:space="preserve">Neither the seven loaves of the four thousand, and how many baskets you took up?</w:t>
      </w:r>
      <w:r>
        <w:rPr>
          <w:rStyle w:val="FootnoteReference"/>
        </w:rPr>
        <w:footnoteReference w:id="1250"/>
      </w:r>
      <w:r>
        <w:t xml:space="preserve">{{field-off:Bible}}</w:t>
      </w:r>
    </w:p>
    <w:p>
      <w:r>
        <w:rPr>
          <w:sz w:val="18"/>
          <w:color w:val="777777"/>
        </w:rPr>
        <w:t xml:space="preserve">[[@Bible:Matthew 16:11]] </w:t>
      </w:r>
      <w:r>
        <w:rPr>
          <w:b/>
        </w:rPr>
        <w:t xml:space="preserve">11 </w:t>
      </w:r>
      <w:r>
        <w:t xml:space="preserve"> {{field-on:Bible}}</w:t>
      </w:r>
      <w:r>
        <w:t xml:space="preserve">How is it that you do not understand that I spoke it not to you concerning bread, that you should beware of the leaven of the Pharisees and of the Sadducees?</w:t>
      </w:r>
      <w:r>
        <w:rPr>
          <w:rStyle w:val="FootnoteReference"/>
        </w:rPr>
        <w:footnoteReference w:id="1251"/>
      </w:r>
      <w:r>
        <w:t xml:space="preserve">{{field-off:Bible}}</w:t>
      </w:r>
    </w:p>
    <w:p>
      <w:r>
        <w:rPr>
          <w:sz w:val="18"/>
          <w:color w:val="777777"/>
        </w:rPr>
        <w:t xml:space="preserve">[[@Bible:Matthew 16:12]] </w:t>
      </w:r>
      <w:r>
        <w:rPr>
          <w:b/>
        </w:rPr>
        <w:t xml:space="preserve">12 </w:t>
      </w:r>
      <w:r>
        <w:t xml:space="preserve"> {{field-on:Bible}}</w:t>
      </w:r>
      <w:r>
        <w:t xml:space="preserve">Then they understood that he did not say to beware of the leaven of bread, but of the doctrine of the Pharisees and of the Sadducees.</w:t>
      </w:r>
      <w:r>
        <w:rPr>
          <w:rStyle w:val="FootnoteReference"/>
        </w:rPr>
        <w:footnoteReference w:id="1252"/>
      </w:r>
      <w:r>
        <w:t xml:space="preserve">{{field-off:Bible}}</w:t>
      </w:r>
    </w:p>
    <w:p>
      <w:r>
        <w:rPr>
          <w:sz w:val="18"/>
          <w:color w:val="777777"/>
        </w:rPr>
        <w:t xml:space="preserve">[[@Bible:Matthew 16:13]] </w:t>
      </w:r>
      <w:r>
        <w:rPr>
          <w:b/>
        </w:rPr>
        <w:t xml:space="preserve">13 </w:t>
      </w:r>
      <w:r>
        <w:t xml:space="preserve"> {{field-on:Bible}}</w:t>
      </w:r>
      <w:r>
        <w:t xml:space="preserve">When Jesus came into the borders of Caesarea</w:t>
      </w:r>
      <w:r>
        <w:rPr>
          <w:rStyle w:val="FootnoteReference"/>
        </w:rPr>
        <w:footnoteReference w:id="1253"/>
      </w:r>
      <w:r>
        <w:t xml:space="preserve"> Philippi</w:t>
      </w:r>
      <w:r>
        <w:rPr>
          <w:rStyle w:val="FootnoteReference"/>
        </w:rPr>
        <w:footnoteReference w:id="1254"/>
      </w:r>
      <w:r>
        <w:t xml:space="preserve">, he asked his disciples, saying, Who do men say that I, the Son of man, am?</w:t>
      </w:r>
      <w:r>
        <w:rPr>
          <w:rStyle w:val="FootnoteReference"/>
        </w:rPr>
        <w:footnoteReference w:id="1255"/>
      </w:r>
      <w:r>
        <w:rPr>
          <w:rStyle w:val="FootnoteReference"/>
        </w:rPr>
        <w:footnoteReference w:id="1256"/>
      </w:r>
      <w:r>
        <w:t xml:space="preserve">{{field-off:Bible}}</w:t>
      </w:r>
    </w:p>
    <w:p>
      <w:r>
        <w:rPr>
          <w:sz w:val="18"/>
          <w:color w:val="777777"/>
        </w:rPr>
        <w:t xml:space="preserve">[[@Bible:Matthew 16:14]] </w:t>
      </w:r>
      <w:r>
        <w:rPr>
          <w:b/>
        </w:rPr>
        <w:t xml:space="preserve">14 </w:t>
      </w:r>
      <w:r>
        <w:t xml:space="preserve"> {{field-on:Bible}}</w:t>
      </w:r>
      <w:r>
        <w:t xml:space="preserve">And they said, Some say that you are John</w:t>
      </w:r>
      <w:r>
        <w:rPr>
          <w:rStyle w:val="FootnoteReference"/>
        </w:rPr>
        <w:footnoteReference w:id="1257"/>
      </w:r>
      <w:r>
        <w:t xml:space="preserve"> the Baptist: some, Elijah</w:t>
      </w:r>
      <w:r>
        <w:rPr>
          <w:rStyle w:val="FootnoteReference"/>
        </w:rPr>
        <w:footnoteReference w:id="1258"/>
      </w:r>
      <w:r>
        <w:t xml:space="preserve">; and others, Jeremias, or one of the prophets.</w:t>
      </w:r>
      <w:r>
        <w:rPr>
          <w:rStyle w:val="FootnoteReference"/>
        </w:rPr>
        <w:footnoteReference w:id="1259"/>
      </w:r>
      <w:r>
        <w:rPr>
          <w:rStyle w:val="FootnoteReference"/>
        </w:rPr>
        <w:footnoteReference w:id="1260"/>
      </w:r>
      <w:r>
        <w:rPr>
          <w:rStyle w:val="FootnoteReference"/>
        </w:rPr>
        <w:footnoteReference w:id="1261"/>
      </w:r>
      <w:r>
        <w:t xml:space="preserve">{{field-off:Bible}}</w:t>
      </w:r>
    </w:p>
    <w:p>
      <w:r>
        <w:rPr>
          <w:sz w:val="18"/>
          <w:color w:val="777777"/>
        </w:rPr>
        <w:t xml:space="preserve">[[@Bible:Matthew 16:15]] </w:t>
      </w:r>
      <w:r>
        <w:rPr>
          <w:b/>
        </w:rPr>
        <w:t xml:space="preserve">15 </w:t>
      </w:r>
      <w:r>
        <w:t xml:space="preserve"> {{field-on:Bible}}</w:t>
      </w:r>
      <w:r>
        <w:t xml:space="preserve">He says to them, But who do you say that I am</w:t>
      </w:r>
      <w:r>
        <w:rPr>
          <w:rStyle w:val="FootnoteReference"/>
        </w:rPr>
        <w:footnoteReference w:id="1262"/>
      </w:r>
      <w:r>
        <w:t xml:space="preserve">?</w:t>
      </w:r>
      <w:r>
        <w:rPr>
          <w:rStyle w:val="FootnoteReference"/>
        </w:rPr>
        <w:footnoteReference w:id="1263"/>
      </w:r>
      <w:r>
        <w:t xml:space="preserve">{{field-off:Bible}}</w:t>
      </w:r>
    </w:p>
    <w:p>
      <w:r>
        <w:rPr>
          <w:sz w:val="18"/>
          <w:color w:val="777777"/>
        </w:rPr>
        <w:t xml:space="preserve">[[@Bible:Matthew 16:16]] </w:t>
      </w:r>
      <w:r>
        <w:rPr>
          <w:b/>
        </w:rPr>
        <w:t xml:space="preserve">16 </w:t>
      </w:r>
      <w:r>
        <w:t xml:space="preserve"> {{field-on:Bible}}</w:t>
      </w:r>
      <w:r>
        <w:t xml:space="preserve">And Simon</w:t>
      </w:r>
      <w:r>
        <w:rPr>
          <w:rStyle w:val="FootnoteReference"/>
        </w:rPr>
        <w:footnoteReference w:id="1264"/>
      </w:r>
      <w:r>
        <w:t xml:space="preserve"> Peter</w:t>
      </w:r>
      <w:r>
        <w:rPr>
          <w:rStyle w:val="FootnoteReference"/>
        </w:rPr>
        <w:footnoteReference w:id="1265"/>
      </w:r>
      <w:r>
        <w:t xml:space="preserve"> answered and said, You are the Christ</w:t>
      </w:r>
      <w:r>
        <w:rPr>
          <w:rStyle w:val="FootnoteReference"/>
        </w:rPr>
        <w:footnoteReference w:id="1266"/>
      </w:r>
      <w:r>
        <w:t xml:space="preserve">, the Son of the living</w:t>
      </w:r>
      <w:r>
        <w:rPr>
          <w:rStyle w:val="FootnoteReference"/>
        </w:rPr>
        <w:footnoteReference w:id="1267"/>
      </w:r>
      <w:r>
        <w:t xml:space="preserve"> God</w:t>
      </w:r>
      <w:r>
        <w:rPr>
          <w:rStyle w:val="FootnoteReference"/>
        </w:rPr>
        <w:footnoteReference w:id="1268"/>
      </w:r>
      <w:r>
        <w:t xml:space="preserve">.</w:t>
      </w:r>
      <w:r>
        <w:rPr>
          <w:rStyle w:val="FootnoteReference"/>
        </w:rPr>
        <w:footnoteReference w:id="1269"/>
      </w:r>
      <w:r>
        <w:rPr>
          <w:rStyle w:val="FootnoteReference"/>
        </w:rPr>
        <w:footnoteReference w:id="1270"/>
      </w:r>
      <w:r>
        <w:rPr>
          <w:rStyle w:val="FootnoteReference"/>
        </w:rPr>
        <w:footnoteReference w:id="1271"/>
      </w:r>
      <w:r>
        <w:t xml:space="preserve">{{field-off:Bible}}</w:t>
      </w:r>
    </w:p>
    <w:p>
      <w:r>
        <w:rPr>
          <w:sz w:val="18"/>
          <w:color w:val="777777"/>
        </w:rPr>
        <w:t xml:space="preserve">[[@Bible:Matthew 16:17]] </w:t>
      </w:r>
      <w:r>
        <w:rPr>
          <w:b/>
        </w:rPr>
        <w:t xml:space="preserve">17 </w:t>
      </w:r>
      <w:r>
        <w:t xml:space="preserve"> {{field-on:Bible}}</w:t>
      </w:r>
      <w:r>
        <w:t xml:space="preserve">And Jesus answered and said to him, Blessed</w:t>
      </w:r>
      <w:r>
        <w:rPr>
          <w:rStyle w:val="FootnoteReference"/>
        </w:rPr>
        <w:footnoteReference w:id="1272"/>
      </w:r>
      <w:r>
        <w:t xml:space="preserve"> are you, Simon</w:t>
      </w:r>
      <w:r>
        <w:rPr>
          <w:rStyle w:val="FootnoteReference"/>
        </w:rPr>
        <w:footnoteReference w:id="1273"/>
      </w:r>
      <w:r>
        <w:t xml:space="preserve"> Barjona</w:t>
      </w:r>
      <w:r>
        <w:rPr>
          <w:rStyle w:val="FootnoteReference"/>
        </w:rPr>
        <w:footnoteReference w:id="1274"/>
      </w:r>
      <w:r>
        <w:t xml:space="preserve">: for flesh and blood has not revealed it to you, but my Father who is in heaven.</w:t>
      </w:r>
      <w:r>
        <w:rPr>
          <w:rStyle w:val="FootnoteReference"/>
        </w:rPr>
        <w:footnoteReference w:id="1275"/>
      </w:r>
      <w:r>
        <w:rPr>
          <w:rStyle w:val="FootnoteReference"/>
        </w:rPr>
        <w:footnoteReference w:id="1276"/>
      </w:r>
      <w:r>
        <w:t xml:space="preserve">{{field-off:Bible}}</w:t>
      </w:r>
    </w:p>
    <w:p>
      <w:r>
        <w:rPr>
          <w:sz w:val="18"/>
          <w:color w:val="777777"/>
        </w:rPr>
        <w:t xml:space="preserve">[[@Bible:Matthew 16:18]] </w:t>
      </w:r>
      <w:r>
        <w:rPr>
          <w:b/>
        </w:rPr>
        <w:t xml:space="preserve">18 </w:t>
      </w:r>
      <w:r>
        <w:t xml:space="preserve"> {{field-on:Bible}}</w:t>
      </w:r>
      <w:r>
        <w:t xml:space="preserve">And I say also to you, That you are Peter, and upon</w:t>
      </w:r>
      <w:r>
        <w:rPr>
          <w:rStyle w:val="FootnoteReference"/>
        </w:rPr>
        <w:footnoteReference w:id="1277"/>
      </w:r>
      <w:r>
        <w:t xml:space="preserve"> this rock I will build my assembly</w:t>
      </w:r>
      <w:r>
        <w:rPr>
          <w:rStyle w:val="FootnoteReference"/>
        </w:rPr>
        <w:footnoteReference w:id="1278"/>
      </w:r>
      <w:r>
        <w:t xml:space="preserve">; and the gates of Hades</w:t>
      </w:r>
      <w:r>
        <w:rPr>
          <w:rStyle w:val="FootnoteReference"/>
        </w:rPr>
        <w:footnoteReference w:id="1279"/>
      </w:r>
      <w:r>
        <w:t xml:space="preserve"> shall not</w:t>
      </w:r>
      <w:r>
        <w:rPr>
          <w:rStyle w:val="FootnoteReference"/>
        </w:rPr>
        <w:footnoteReference w:id="1280"/>
      </w:r>
      <w:r>
        <w:t xml:space="preserve"> prevail against it.</w:t>
      </w:r>
      <w:r>
        <w:rPr>
          <w:rStyle w:val="FootnoteReference"/>
        </w:rPr>
        <w:footnoteReference w:id="1281"/>
      </w:r>
      <w:r>
        <w:rPr>
          <w:rStyle w:val="FootnoteReference"/>
        </w:rPr>
        <w:footnoteReference w:id="1282"/>
      </w:r>
      <w:r>
        <w:t xml:space="preserve">{{field-off:Bible}}</w:t>
      </w:r>
    </w:p>
    <w:p>
      <w:r>
        <w:rPr>
          <w:sz w:val="18"/>
          <w:color w:val="777777"/>
        </w:rPr>
        <w:t xml:space="preserve">[[@Bible:Matthew 16:19]] </w:t>
      </w:r>
      <w:r>
        <w:rPr>
          <w:b/>
        </w:rPr>
        <w:t xml:space="preserve">19 </w:t>
      </w:r>
      <w:r>
        <w:t xml:space="preserve"> {{field-on:Bible}}</w:t>
      </w:r>
      <w:r>
        <w:t xml:space="preserve">And I will give</w:t>
      </w:r>
      <w:r>
        <w:rPr>
          <w:rStyle w:val="FootnoteReference"/>
        </w:rPr>
        <w:footnoteReference w:id="1283"/>
      </w:r>
      <w:r>
        <w:t xml:space="preserve"> to you the keys</w:t>
      </w:r>
      <w:r>
        <w:rPr>
          <w:rStyle w:val="FootnoteReference"/>
        </w:rPr>
        <w:footnoteReference w:id="1284"/>
      </w:r>
      <w:r>
        <w:t xml:space="preserve"> of the kingdom of heaven: and whatever you shall bind on earth shall be bound in heaven: and whatever you shall loose on earth shall be loosed in heaven.</w:t>
      </w:r>
      <w:r>
        <w:rPr>
          <w:rStyle w:val="FootnoteReference"/>
        </w:rPr>
        <w:footnoteReference w:id="1285"/>
      </w:r>
      <w:r>
        <w:t xml:space="preserve">{{field-off:Bible}}</w:t>
      </w:r>
    </w:p>
    <w:p>
      <w:r>
        <w:rPr>
          <w:sz w:val="18"/>
          <w:color w:val="777777"/>
        </w:rPr>
        <w:t xml:space="preserve">[[@Bible:Matthew 16:20]] </w:t>
      </w:r>
      <w:r>
        <w:rPr>
          <w:b/>
        </w:rPr>
        <w:t xml:space="preserve">20 </w:t>
      </w:r>
      <w:r>
        <w:t xml:space="preserve"> {{field-on:Bible}}</w:t>
      </w:r>
      <w:r>
        <w:t xml:space="preserve">Then he charged</w:t>
      </w:r>
      <w:r>
        <w:rPr>
          <w:rStyle w:val="FootnoteReference"/>
        </w:rPr>
        <w:footnoteReference w:id="1286"/>
      </w:r>
      <w:r>
        <w:t xml:space="preserve"> his disciples that they should tell no one that he was Jesus</w:t>
      </w:r>
      <w:r>
        <w:rPr>
          <w:rStyle w:val="FootnoteReference"/>
        </w:rPr>
        <w:footnoteReference w:id="1287"/>
      </w:r>
      <w:r>
        <w:t xml:space="preserve"> the Christ.</w:t>
      </w:r>
      <w:r>
        <w:t xml:space="preserve">{{field-off:Bible}}</w:t>
      </w:r>
    </w:p>
    <w:p>
      <w:r>
        <w:rPr>
          <w:sz w:val="18"/>
          <w:color w:val="777777"/>
        </w:rPr>
        <w:t xml:space="preserve">[[@Bible:Matthew 16:21]] </w:t>
      </w:r>
      <w:r>
        <w:rPr>
          <w:b/>
        </w:rPr>
        <w:t xml:space="preserve">21 </w:t>
      </w:r>
      <w:r>
        <w:t xml:space="preserve"> {{field-on:Bible}}</w:t>
      </w:r>
      <w:r>
        <w:t xml:space="preserve">From that time forth Jesus began</w:t>
      </w:r>
      <w:r>
        <w:rPr>
          <w:rStyle w:val="FootnoteReference"/>
        </w:rPr>
        <w:footnoteReference w:id="1288"/>
      </w:r>
      <w:r>
        <w:t xml:space="preserve"> to show to his disciples, that he must go to Jerusalem</w:t>
      </w:r>
      <w:r>
        <w:rPr>
          <w:rStyle w:val="FootnoteReference"/>
        </w:rPr>
        <w:footnoteReference w:id="1289"/>
      </w:r>
      <w:r>
        <w:t xml:space="preserve">, and suffer many things of the elders and chief priests</w:t>
      </w:r>
      <w:r>
        <w:rPr>
          <w:rStyle w:val="FootnoteReference"/>
        </w:rPr>
        <w:footnoteReference w:id="1290"/>
      </w:r>
      <w:r>
        <w:t xml:space="preserve"> and scribes, and be</w:t>
      </w:r>
      <w:r>
        <w:rPr>
          <w:rStyle w:val="FootnoteReference"/>
        </w:rPr>
        <w:footnoteReference w:id="1291"/>
      </w:r>
      <w:r>
        <w:t xml:space="preserve"> killed, and be raised again the third day.</w:t>
      </w:r>
      <w:r>
        <w:t xml:space="preserve">{{field-off:Bible}}</w:t>
      </w:r>
    </w:p>
    <w:p>
      <w:r>
        <w:rPr>
          <w:sz w:val="18"/>
          <w:color w:val="777777"/>
        </w:rPr>
        <w:t xml:space="preserve">[[@Bible:Matthew 16:22]] </w:t>
      </w:r>
      <w:r>
        <w:rPr>
          <w:b/>
        </w:rPr>
        <w:t xml:space="preserve">22 </w:t>
      </w:r>
      <w:r>
        <w:t xml:space="preserve"> {{field-on:Bible}}</w:t>
      </w:r>
      <w:r>
        <w:t xml:space="preserve">Then Peter took him, and began</w:t>
      </w:r>
      <w:r>
        <w:rPr>
          <w:rStyle w:val="FootnoteReference"/>
        </w:rPr>
        <w:footnoteReference w:id="1292"/>
      </w:r>
      <w:r>
        <w:t xml:space="preserve"> to rebuke him, saying, Be it far from you, Lord: this shall not be to you.</w:t>
      </w:r>
      <w:r>
        <w:rPr>
          <w:rStyle w:val="FootnoteReference"/>
        </w:rPr>
        <w:footnoteReference w:id="1293"/>
      </w:r>
      <w:r>
        <w:t xml:space="preserve">{{field-off:Bible}}</w:t>
      </w:r>
    </w:p>
    <w:p>
      <w:r>
        <w:rPr>
          <w:sz w:val="18"/>
          <w:color w:val="777777"/>
        </w:rPr>
        <w:t xml:space="preserve">[[@Bible:Matthew 16:23]] </w:t>
      </w:r>
      <w:r>
        <w:rPr>
          <w:b/>
        </w:rPr>
        <w:t xml:space="preserve">23 </w:t>
      </w:r>
      <w:r>
        <w:t xml:space="preserve"> {{field-on:Bible}}</w:t>
      </w:r>
      <w:r>
        <w:t xml:space="preserve">But he turned, and said to Peter, Get behind me, Satan</w:t>
      </w:r>
      <w:r>
        <w:rPr>
          <w:rStyle w:val="FootnoteReference"/>
        </w:rPr>
        <w:footnoteReference w:id="1294"/>
      </w:r>
      <w:r>
        <w:t xml:space="preserve">: you are a stumbling block to me: for you do not mind the things that are of God, but those that are of men.</w:t>
      </w:r>
      <w:r>
        <w:rPr>
          <w:rStyle w:val="FootnoteReference"/>
        </w:rPr>
        <w:footnoteReference w:id="1295"/>
      </w:r>
      <w:r>
        <w:rPr>
          <w:rStyle w:val="FootnoteReference"/>
        </w:rPr>
        <w:footnoteReference w:id="1296"/>
      </w:r>
      <w:r>
        <w:rPr>
          <w:rStyle w:val="FootnoteReference"/>
        </w:rPr>
        <w:footnoteReference w:id="1297"/>
      </w:r>
      <w:r>
        <w:rPr>
          <w:rStyle w:val="FootnoteReference"/>
        </w:rPr>
        <w:footnoteReference w:id="1298"/>
      </w:r>
      <w:r>
        <w:t xml:space="preserve">{{field-off:Bible}}</w:t>
      </w:r>
    </w:p>
    <w:p>
      <w:r>
        <w:rPr>
          <w:sz w:val="18"/>
          <w:color w:val="777777"/>
        </w:rPr>
        <w:t xml:space="preserve">[[@Bible:Matthew 16:24]] </w:t>
      </w:r>
      <w:r>
        <w:rPr>
          <w:b/>
        </w:rPr>
        <w:t xml:space="preserve">24 </w:t>
      </w:r>
      <w:r>
        <w:t xml:space="preserve"> {{field-on:Bible}}</w:t>
      </w:r>
      <w:r>
        <w:t xml:space="preserve">Then said Jesus to his disciples, If anyone will come after me, let him deny himself, and take</w:t>
      </w:r>
      <w:r>
        <w:rPr>
          <w:rStyle w:val="FootnoteReference"/>
        </w:rPr>
        <w:footnoteReference w:id="1299"/>
      </w:r>
      <w:r>
        <w:t xml:space="preserve"> up his cross, and follow me.</w:t>
      </w:r>
      <w:r>
        <w:rPr>
          <w:rStyle w:val="FootnoteReference"/>
        </w:rPr>
        <w:footnoteReference w:id="1300"/>
      </w:r>
      <w:r>
        <w:t xml:space="preserve">{{field-off:Bible}}</w:t>
      </w:r>
    </w:p>
    <w:p>
      <w:r>
        <w:rPr>
          <w:sz w:val="18"/>
          <w:color w:val="777777"/>
        </w:rPr>
        <w:t xml:space="preserve">[[@Bible:Matthew 16:25]] </w:t>
      </w:r>
      <w:r>
        <w:rPr>
          <w:b/>
        </w:rPr>
        <w:t xml:space="preserve">25 </w:t>
      </w:r>
      <w:r>
        <w:t xml:space="preserve"> {{field-on:Bible}}</w:t>
      </w:r>
      <w:r>
        <w:t xml:space="preserve">For whoever will save his life shall lose it: and whoever will lose his life for my sake shall find it.</w:t>
      </w:r>
      <w:r>
        <w:rPr>
          <w:rStyle w:val="FootnoteReference"/>
        </w:rPr>
        <w:footnoteReference w:id="1301"/>
      </w:r>
      <w:r>
        <w:t xml:space="preserve">{{field-off:Bible}}</w:t>
      </w:r>
    </w:p>
    <w:p>
      <w:r>
        <w:rPr>
          <w:sz w:val="18"/>
          <w:color w:val="777777"/>
        </w:rPr>
        <w:t xml:space="preserve">[[@Bible:Matthew 16:26]] </w:t>
      </w:r>
      <w:r>
        <w:rPr>
          <w:b/>
        </w:rPr>
        <w:t xml:space="preserve">26 </w:t>
      </w:r>
      <w:r>
        <w:t xml:space="preserve"> {{field-on:Bible}}</w:t>
      </w:r>
      <w:r>
        <w:t xml:space="preserve">For what is</w:t>
      </w:r>
      <w:r>
        <w:rPr>
          <w:rStyle w:val="FootnoteReference"/>
        </w:rPr>
        <w:footnoteReference w:id="1302"/>
      </w:r>
      <w:r>
        <w:t xml:space="preserve"> a man profited, if he shall gain</w:t>
      </w:r>
      <w:r>
        <w:rPr>
          <w:rStyle w:val="FootnoteReference"/>
        </w:rPr>
        <w:footnoteReference w:id="1303"/>
      </w:r>
      <w:r>
        <w:t xml:space="preserve"> the whole world, and lose his own soul? or what shall a man give in exchange for his soul?</w:t>
      </w:r>
      <w:r>
        <w:rPr>
          <w:rStyle w:val="FootnoteReference"/>
        </w:rPr>
        <w:footnoteReference w:id="1304"/>
      </w:r>
      <w:r>
        <w:t xml:space="preserve">{{field-off:Bible}}</w:t>
      </w:r>
    </w:p>
    <w:p>
      <w:r>
        <w:rPr>
          <w:sz w:val="18"/>
          <w:color w:val="777777"/>
        </w:rPr>
        <w:t xml:space="preserve">[[@Bible:Matthew 16:27]] </w:t>
      </w:r>
      <w:r>
        <w:rPr>
          <w:b/>
        </w:rPr>
        <w:t xml:space="preserve">27 </w:t>
      </w:r>
      <w:r>
        <w:t xml:space="preserve"> {{field-on:Bible}}</w:t>
      </w:r>
      <w:r>
        <w:t xml:space="preserve">For the Son</w:t>
      </w:r>
      <w:r>
        <w:rPr>
          <w:rStyle w:val="FootnoteReference"/>
        </w:rPr>
        <w:footnoteReference w:id="1305"/>
      </w:r>
      <w:r>
        <w:t xml:space="preserve"> of man shall come in the glory of his Father with his angels; and then</w:t>
      </w:r>
      <w:r>
        <w:rPr>
          <w:rStyle w:val="FootnoteReference"/>
        </w:rPr>
        <w:footnoteReference w:id="1306"/>
      </w:r>
      <w:r>
        <w:t xml:space="preserve"> he shall reward every man according to his works.</w:t>
      </w:r>
      <w:r>
        <w:t xml:space="preserve">{{field-off:Bible}}</w:t>
      </w:r>
    </w:p>
    <w:p>
      <w:r>
        <w:rPr>
          <w:sz w:val="18"/>
          <w:color w:val="777777"/>
        </w:rPr>
        <w:t xml:space="preserve">[[@Bible:Matthew 16:28]] </w:t>
      </w:r>
      <w:r>
        <w:rPr>
          <w:b/>
        </w:rPr>
        <w:t xml:space="preserve">28 </w:t>
      </w:r>
      <w:r>
        <w:t xml:space="preserve"> {{field-on:Bible}}</w:t>
      </w:r>
      <w:r>
        <w:t xml:space="preserve">Amen, I say to you, there is some standing here, which shall not taste</w:t>
      </w:r>
      <w:r>
        <w:rPr>
          <w:rStyle w:val="FootnoteReference"/>
        </w:rPr>
        <w:footnoteReference w:id="1307"/>
      </w:r>
      <w:r>
        <w:t xml:space="preserve"> of death, till they see the Son of man coming in his kingdom.</w:t>
      </w:r>
      <w:r>
        <w:rPr>
          <w:rStyle w:val="FootnoteReference"/>
        </w:rPr>
        <w:footnoteReference w:id="130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17</w:t>
      </w:r>
    </w:p>
    <w:p>
      <w:r>
        <w:rPr>
          <w:sz w:val="18"/>
          <w:color w:val="777777"/>
        </w:rPr>
        <w:t xml:space="preserve">[[@Bible:Matthew 17:1]] </w:t>
      </w:r>
      <w:r>
        <w:rPr>
          <w:b/>
        </w:rPr>
        <w:t xml:space="preserve">1 </w:t>
      </w:r>
      <w:r>
        <w:t xml:space="preserve"> {{field-on:Bible}}</w:t>
      </w:r>
      <w:r>
        <w:t xml:space="preserve">And after six days Jesus</w:t>
      </w:r>
      <w:r>
        <w:rPr>
          <w:rStyle w:val="FootnoteReference"/>
        </w:rPr>
        <w:footnoteReference w:id="1309"/>
      </w:r>
      <w:r>
        <w:t xml:space="preserve"> takes Peter</w:t>
      </w:r>
      <w:r>
        <w:rPr>
          <w:rStyle w:val="FootnoteReference"/>
        </w:rPr>
        <w:footnoteReference w:id="1310"/>
      </w:r>
      <w:r>
        <w:t xml:space="preserve">, James</w:t>
      </w:r>
      <w:r>
        <w:rPr>
          <w:rStyle w:val="FootnoteReference"/>
        </w:rPr>
        <w:footnoteReference w:id="1311"/>
      </w:r>
      <w:r>
        <w:t xml:space="preserve">, and John</w:t>
      </w:r>
      <w:r>
        <w:rPr>
          <w:rStyle w:val="FootnoteReference"/>
        </w:rPr>
        <w:footnoteReference w:id="1312"/>
      </w:r>
      <w:r>
        <w:t xml:space="preserve"> his brother, and brings them up into a high mountain apart,</w:t>
      </w:r>
      <w:r>
        <w:rPr>
          <w:rStyle w:val="FootnoteReference"/>
        </w:rPr>
        <w:footnoteReference w:id="1313"/>
      </w:r>
      <w:r>
        <w:rPr>
          <w:rStyle w:val="FootnoteReference"/>
        </w:rPr>
        <w:footnoteReference w:id="1314"/>
      </w:r>
      <w:r>
        <w:rPr>
          <w:rStyle w:val="FootnoteReference"/>
        </w:rPr>
        <w:footnoteReference w:id="1315"/>
      </w:r>
      <w:r>
        <w:t xml:space="preserve">{{field-off:Bible}}</w:t>
      </w:r>
    </w:p>
    <w:p>
      <w:r>
        <w:rPr>
          <w:sz w:val="18"/>
          <w:color w:val="777777"/>
        </w:rPr>
        <w:t xml:space="preserve">[[@Bible:Matthew 17:2]] </w:t>
      </w:r>
      <w:r>
        <w:rPr>
          <w:b/>
        </w:rPr>
        <w:t xml:space="preserve">2 </w:t>
      </w:r>
      <w:r>
        <w:t xml:space="preserve"> {{field-on:Bible}}</w:t>
      </w:r>
      <w:r>
        <w:t xml:space="preserve">And he was transfigured</w:t>
      </w:r>
      <w:r>
        <w:rPr>
          <w:rStyle w:val="FootnoteReference"/>
        </w:rPr>
        <w:footnoteReference w:id="1316"/>
      </w:r>
      <w:r>
        <w:t xml:space="preserve"> before them: and his face</w:t>
      </w:r>
      <w:r>
        <w:rPr>
          <w:rStyle w:val="FootnoteReference"/>
        </w:rPr>
        <w:footnoteReference w:id="1317"/>
      </w:r>
      <w:r>
        <w:t xml:space="preserve"> shone as the sun, and his clothing was white as the light.</w:t>
      </w:r>
      <w:r>
        <w:rPr>
          <w:rStyle w:val="FootnoteReference"/>
        </w:rPr>
        <w:footnoteReference w:id="1318"/>
      </w:r>
      <w:r>
        <w:t xml:space="preserve">{{field-off:Bible}}</w:t>
      </w:r>
    </w:p>
    <w:p>
      <w:r>
        <w:rPr>
          <w:sz w:val="18"/>
          <w:color w:val="777777"/>
        </w:rPr>
        <w:t xml:space="preserve">[[@Bible:Matthew 17:3]] </w:t>
      </w:r>
      <w:r>
        <w:rPr>
          <w:b/>
        </w:rPr>
        <w:t xml:space="preserve">3 </w:t>
      </w:r>
      <w:r>
        <w:t xml:space="preserve"> {{field-on:Bible}}</w:t>
      </w:r>
      <w:r>
        <w:t xml:space="preserve">And, look, there appeared to them Moses</w:t>
      </w:r>
      <w:r>
        <w:rPr>
          <w:rStyle w:val="FootnoteReference"/>
        </w:rPr>
        <w:footnoteReference w:id="1319"/>
      </w:r>
      <w:r>
        <w:t xml:space="preserve"> and Elijah</w:t>
      </w:r>
      <w:r>
        <w:rPr>
          <w:rStyle w:val="FootnoteReference"/>
        </w:rPr>
        <w:footnoteReference w:id="1320"/>
      </w:r>
      <w:r>
        <w:t xml:space="preserve"> talking with him.</w:t>
      </w:r>
      <w:r>
        <w:rPr>
          <w:rStyle w:val="FootnoteReference"/>
        </w:rPr>
        <w:footnoteReference w:id="1321"/>
      </w:r>
      <w:r>
        <w:rPr>
          <w:rStyle w:val="FootnoteReference"/>
        </w:rPr>
        <w:footnoteReference w:id="1322"/>
      </w:r>
      <w:r>
        <w:rPr>
          <w:rStyle w:val="FootnoteReference"/>
        </w:rPr>
        <w:footnoteReference w:id="1323"/>
      </w:r>
      <w:r>
        <w:t xml:space="preserve">{{field-off:Bible}}</w:t>
      </w:r>
    </w:p>
    <w:p>
      <w:r>
        <w:rPr>
          <w:sz w:val="18"/>
          <w:color w:val="777777"/>
        </w:rPr>
        <w:t xml:space="preserve">[[@Bible:Matthew 17:4]] </w:t>
      </w:r>
      <w:r>
        <w:rPr>
          <w:b/>
        </w:rPr>
        <w:t xml:space="preserve">4 </w:t>
      </w:r>
      <w:r>
        <w:t xml:space="preserve"> {{field-on:Bible}}</w:t>
      </w:r>
      <w:r>
        <w:t xml:space="preserve">Then answered</w:t>
      </w:r>
      <w:r>
        <w:rPr>
          <w:rStyle w:val="FootnoteReference"/>
        </w:rPr>
        <w:footnoteReference w:id="1324"/>
      </w:r>
      <w:r>
        <w:t xml:space="preserve"> Peter, and said to Jesus, Lord, it is good for us to be here: if you will, let us make here three tabernacles; one for you, and one for Moses, and one for Elijah.</w:t>
      </w:r>
      <w:r>
        <w:t xml:space="preserve">{{field-off:Bible}}</w:t>
      </w:r>
    </w:p>
    <w:p>
      <w:r>
        <w:rPr>
          <w:sz w:val="18"/>
          <w:color w:val="777777"/>
        </w:rPr>
        <w:t xml:space="preserve">[[@Bible:Matthew 17:5]] </w:t>
      </w:r>
      <w:r>
        <w:rPr>
          <w:b/>
        </w:rPr>
        <w:t xml:space="preserve">5 </w:t>
      </w:r>
      <w:r>
        <w:t xml:space="preserve"> {{field-on:Bible}}</w:t>
      </w:r>
      <w:r>
        <w:t xml:space="preserve">While he yet spoke, look, a bright cloud overshadowed them: and look, a voice</w:t>
      </w:r>
      <w:r>
        <w:rPr>
          <w:rStyle w:val="FootnoteReference"/>
        </w:rPr>
        <w:footnoteReference w:id="1325"/>
      </w:r>
      <w:r>
        <w:t xml:space="preserve"> out of the cloud, which said, This is my beloved Son, in whom</w:t>
      </w:r>
      <w:r>
        <w:rPr>
          <w:rStyle w:val="FootnoteReference"/>
        </w:rPr>
        <w:footnoteReference w:id="1326"/>
      </w:r>
      <w:r>
        <w:t xml:space="preserve"> I am</w:t>
      </w:r>
      <w:r>
        <w:rPr>
          <w:rStyle w:val="FootnoteReference"/>
        </w:rPr>
        <w:footnoteReference w:id="1327"/>
      </w:r>
      <w:r>
        <w:t xml:space="preserve"> well pleased; hear</w:t>
      </w:r>
      <w:r>
        <w:rPr>
          <w:rStyle w:val="FootnoteReference"/>
        </w:rPr>
        <w:footnoteReference w:id="1328"/>
      </w:r>
      <w:r>
        <w:t xml:space="preserve"> him.</w:t>
      </w:r>
      <w:r>
        <w:rPr>
          <w:rStyle w:val="FootnoteReference"/>
        </w:rPr>
        <w:footnoteReference w:id="1329"/>
      </w:r>
      <w:r>
        <w:t xml:space="preserve">{{field-off:Bible}}</w:t>
      </w:r>
    </w:p>
    <w:p>
      <w:r>
        <w:rPr>
          <w:sz w:val="18"/>
          <w:color w:val="777777"/>
        </w:rPr>
        <w:t xml:space="preserve">[[@Bible:Matthew 17:6]] </w:t>
      </w:r>
      <w:r>
        <w:rPr>
          <w:b/>
        </w:rPr>
        <w:t xml:space="preserve">6 </w:t>
      </w:r>
      <w:r>
        <w:t xml:space="preserve"> {{field-on:Bible}}</w:t>
      </w:r>
      <w:r>
        <w:t xml:space="preserve">And when the disciples heard it, they fell on their face, and were greatly afraid.</w:t>
      </w:r>
      <w:r>
        <w:rPr>
          <w:rStyle w:val="FootnoteReference"/>
        </w:rPr>
        <w:footnoteReference w:id="1330"/>
      </w:r>
      <w:r>
        <w:t xml:space="preserve">{{field-off:Bible}}</w:t>
      </w:r>
    </w:p>
    <w:p>
      <w:r>
        <w:rPr>
          <w:sz w:val="18"/>
          <w:color w:val="777777"/>
        </w:rPr>
        <w:t xml:space="preserve">[[@Bible:Matthew 17:7]] </w:t>
      </w:r>
      <w:r>
        <w:rPr>
          <w:b/>
        </w:rPr>
        <w:t xml:space="preserve">7 </w:t>
      </w:r>
      <w:r>
        <w:t xml:space="preserve"> {{field-on:Bible}}</w:t>
      </w:r>
      <w:r>
        <w:t xml:space="preserve">And Jesus came and touched</w:t>
      </w:r>
      <w:r>
        <w:rPr>
          <w:rStyle w:val="FootnoteReference"/>
        </w:rPr>
        <w:footnoteReference w:id="1331"/>
      </w:r>
      <w:r>
        <w:t xml:space="preserve"> them, and said, Arise</w:t>
      </w:r>
      <w:r>
        <w:rPr>
          <w:rStyle w:val="FootnoteReference"/>
        </w:rPr>
        <w:footnoteReference w:id="1332"/>
      </w:r>
      <w:r>
        <w:t xml:space="preserve">, and do not be afraid.</w:t>
      </w:r>
      <w:r>
        <w:t xml:space="preserve">{{field-off:Bible}}</w:t>
      </w:r>
    </w:p>
    <w:p>
      <w:r>
        <w:rPr>
          <w:sz w:val="18"/>
          <w:color w:val="777777"/>
        </w:rPr>
        <w:t xml:space="preserve">[[@Bible:Matthew 17:8]] </w:t>
      </w:r>
      <w:r>
        <w:rPr>
          <w:b/>
        </w:rPr>
        <w:t xml:space="preserve">8 </w:t>
      </w:r>
      <w:r>
        <w:t xml:space="preserve"> {{field-on:Bible}}</w:t>
      </w:r>
      <w:r>
        <w:t xml:space="preserve">And when they had lifted up their eyes, they saw</w:t>
      </w:r>
      <w:r>
        <w:rPr>
          <w:rStyle w:val="FootnoteReference"/>
        </w:rPr>
        <w:footnoteReference w:id="1333"/>
      </w:r>
      <w:r>
        <w:t xml:space="preserve"> no one, except Jesus only.</w:t>
      </w:r>
      <w:r>
        <w:t xml:space="preserve">{{field-off:Bible}}</w:t>
      </w:r>
    </w:p>
    <w:p>
      <w:r>
        <w:rPr>
          <w:sz w:val="18"/>
          <w:color w:val="777777"/>
        </w:rPr>
        <w:t xml:space="preserve">[[@Bible:Matthew 17:9]] </w:t>
      </w:r>
      <w:r>
        <w:rPr>
          <w:b/>
        </w:rPr>
        <w:t xml:space="preserve">9 </w:t>
      </w:r>
      <w:r>
        <w:t xml:space="preserve"> {{field-on:Bible}}</w:t>
      </w:r>
      <w:r>
        <w:t xml:space="preserve">And as they came down from the mountain, Jesus</w:t>
      </w:r>
      <w:r>
        <w:rPr>
          <w:rStyle w:val="FootnoteReference"/>
        </w:rPr>
        <w:footnoteReference w:id="1334"/>
      </w:r>
      <w:r>
        <w:t xml:space="preserve"> charged them, saying, Tell the vision to no one, until the Son of man has risen again from the dead.</w:t>
      </w:r>
      <w:r>
        <w:t xml:space="preserve">{{field-off:Bible}}</w:t>
      </w:r>
    </w:p>
    <w:p>
      <w:r>
        <w:rPr>
          <w:sz w:val="18"/>
          <w:color w:val="777777"/>
        </w:rPr>
        <w:t xml:space="preserve">[[@Bible:Matthew 17:10]] </w:t>
      </w:r>
      <w:r>
        <w:rPr>
          <w:b/>
        </w:rPr>
        <w:t xml:space="preserve">10 </w:t>
      </w:r>
      <w:r>
        <w:t xml:space="preserve"> {{field-on:Bible}}</w:t>
      </w:r>
      <w:r>
        <w:t xml:space="preserve">And his disciples asked him, saying, Why then do the scribes say that Elijah must first come?</w:t>
      </w:r>
      <w:r>
        <w:rPr>
          <w:rStyle w:val="FootnoteReference"/>
        </w:rPr>
        <w:footnoteReference w:id="1335"/>
      </w:r>
      <w:r>
        <w:t xml:space="preserve">{{field-off:Bible}}</w:t>
      </w:r>
    </w:p>
    <w:p>
      <w:r>
        <w:rPr>
          <w:sz w:val="18"/>
          <w:color w:val="777777"/>
        </w:rPr>
        <w:t xml:space="preserve">[[@Bible:Matthew 17:11]] </w:t>
      </w:r>
      <w:r>
        <w:rPr>
          <w:b/>
        </w:rPr>
        <w:t xml:space="preserve">11 </w:t>
      </w:r>
      <w:r>
        <w:t xml:space="preserve"> {{field-on:Bible}}</w:t>
      </w:r>
      <w:r>
        <w:t xml:space="preserve">And Jesus answered and said to them, Elijah truly shall first come, and restore</w:t>
      </w:r>
      <w:r>
        <w:rPr>
          <w:rStyle w:val="FootnoteReference"/>
        </w:rPr>
        <w:footnoteReference w:id="1336"/>
      </w:r>
      <w:r>
        <w:t xml:space="preserve"> all things.</w:t>
      </w:r>
      <w:r>
        <w:t xml:space="preserve">{{field-off:Bible}}</w:t>
      </w:r>
    </w:p>
    <w:p>
      <w:r>
        <w:rPr>
          <w:sz w:val="18"/>
          <w:color w:val="777777"/>
        </w:rPr>
        <w:t xml:space="preserve">[[@Bible:Matthew 17:12]] </w:t>
      </w:r>
      <w:r>
        <w:rPr>
          <w:b/>
        </w:rPr>
        <w:t xml:space="preserve">12 </w:t>
      </w:r>
      <w:r>
        <w:t xml:space="preserve"> {{field-on:Bible}}</w:t>
      </w:r>
      <w:r>
        <w:t xml:space="preserve">But I say to you, That Elijah has come already, and they did not know him, but have done to him whatever they wished. Likewise</w:t>
      </w:r>
      <w:r>
        <w:rPr>
          <w:rStyle w:val="FootnoteReference"/>
        </w:rPr>
        <w:footnoteReference w:id="1337"/>
      </w:r>
      <w:r>
        <w:t xml:space="preserve"> shall also the Son of man suffer by them.</w:t>
      </w:r>
      <w:r>
        <w:rPr>
          <w:rStyle w:val="FootnoteReference"/>
        </w:rPr>
        <w:footnoteReference w:id="1338"/>
      </w:r>
      <w:r>
        <w:t xml:space="preserve">{{field-off:Bible}}</w:t>
      </w:r>
    </w:p>
    <w:p>
      <w:r>
        <w:rPr>
          <w:sz w:val="18"/>
          <w:color w:val="777777"/>
        </w:rPr>
        <w:t xml:space="preserve">[[@Bible:Matthew 17:13]] </w:t>
      </w:r>
      <w:r>
        <w:rPr>
          <w:b/>
        </w:rPr>
        <w:t xml:space="preserve">13 </w:t>
      </w:r>
      <w:r>
        <w:t xml:space="preserve"> {{field-on:Bible}}</w:t>
      </w:r>
      <w:r>
        <w:t xml:space="preserve">Then the disciples</w:t>
      </w:r>
      <w:r>
        <w:rPr>
          <w:rStyle w:val="FootnoteReference"/>
        </w:rPr>
        <w:footnoteReference w:id="1339"/>
      </w:r>
      <w:r>
        <w:t xml:space="preserve"> understood that he spoke to them of John the Baptist</w:t>
      </w:r>
      <w:r>
        <w:rPr>
          <w:rStyle w:val="FootnoteReference"/>
        </w:rPr>
        <w:footnoteReference w:id="1340"/>
      </w:r>
      <w:r>
        <w:t xml:space="preserve">.</w:t>
      </w:r>
      <w:r>
        <w:t xml:space="preserve">{{field-off:Bible}}</w:t>
      </w:r>
    </w:p>
    <w:p>
      <w:r>
        <w:rPr>
          <w:sz w:val="18"/>
          <w:color w:val="777777"/>
        </w:rPr>
        <w:t xml:space="preserve">[[@Bible:Matthew 17:14]] </w:t>
      </w:r>
      <w:r>
        <w:rPr>
          <w:b/>
        </w:rPr>
        <w:t xml:space="preserve">14 </w:t>
      </w:r>
      <w:r>
        <w:t xml:space="preserve"> {{field-on:Bible}}</w:t>
      </w:r>
      <w:r>
        <w:t xml:space="preserve">And when they had come to the crowd, there came to him a certain man, kneeling</w:t>
      </w:r>
      <w:r>
        <w:rPr>
          <w:rStyle w:val="FootnoteReference"/>
        </w:rPr>
        <w:footnoteReference w:id="1341"/>
      </w:r>
      <w:r>
        <w:t xml:space="preserve"> down to him, and saying,</w:t>
      </w:r>
      <w:r>
        <w:t xml:space="preserve">{{field-off:Bible}}</w:t>
      </w:r>
    </w:p>
    <w:p>
      <w:r>
        <w:rPr>
          <w:sz w:val="18"/>
          <w:color w:val="777777"/>
        </w:rPr>
        <w:t xml:space="preserve">[[@Bible:Matthew 17:15]] </w:t>
      </w:r>
      <w:r>
        <w:rPr>
          <w:b/>
        </w:rPr>
        <w:t xml:space="preserve">15 </w:t>
      </w:r>
      <w:r>
        <w:t xml:space="preserve"> {{field-on:Bible}}</w:t>
      </w:r>
      <w:r>
        <w:t xml:space="preserve">Lord, have mercy on my son: for he is moonstruck, and severely afflicted: for frequently he falls into the fire, and often into the water.</w:t>
      </w:r>
      <w:r>
        <w:rPr>
          <w:rStyle w:val="FootnoteReference"/>
        </w:rPr>
        <w:footnoteReference w:id="1342"/>
      </w:r>
      <w:r>
        <w:rPr>
          <w:rStyle w:val="FootnoteReference"/>
        </w:rPr>
        <w:footnoteReference w:id="1343"/>
      </w:r>
      <w:r>
        <w:t xml:space="preserve">{{field-off:Bible}}</w:t>
      </w:r>
    </w:p>
    <w:p>
      <w:r>
        <w:rPr>
          <w:sz w:val="18"/>
          <w:color w:val="777777"/>
        </w:rPr>
        <w:t xml:space="preserve">[[@Bible:Matthew 17:16]] </w:t>
      </w:r>
      <w:r>
        <w:rPr>
          <w:b/>
        </w:rPr>
        <w:t xml:space="preserve">16 </w:t>
      </w:r>
      <w:r>
        <w:t xml:space="preserve"> {{field-on:Bible}}</w:t>
      </w:r>
      <w:r>
        <w:t xml:space="preserve">And I brought him to your disciples, and they could not cure him.</w:t>
      </w:r>
      <w:r>
        <w:t xml:space="preserve">{{field-off:Bible}}</w:t>
      </w:r>
    </w:p>
    <w:p>
      <w:r>
        <w:rPr>
          <w:sz w:val="18"/>
          <w:color w:val="777777"/>
        </w:rPr>
        <w:t xml:space="preserve">[[@Bible:Matthew 17:17]] </w:t>
      </w:r>
      <w:r>
        <w:rPr>
          <w:b/>
        </w:rPr>
        <w:t xml:space="preserve">17 </w:t>
      </w:r>
      <w:r>
        <w:t xml:space="preserve"> {{field-on:Bible}}</w:t>
      </w:r>
      <w:r>
        <w:t xml:space="preserve">Then Jesus answered and said, O faithless</w:t>
      </w:r>
      <w:r>
        <w:rPr>
          <w:rStyle w:val="FootnoteReference"/>
        </w:rPr>
        <w:footnoteReference w:id="1344"/>
      </w:r>
      <w:r>
        <w:t xml:space="preserve"> and perverse generation, how long shall I be</w:t>
      </w:r>
      <w:r>
        <w:rPr>
          <w:rStyle w:val="FootnoteReference"/>
        </w:rPr>
        <w:footnoteReference w:id="1345"/>
      </w:r>
      <w:r>
        <w:t xml:space="preserve"> with you? how long shall I bear with you? bring him here to me.</w:t>
      </w:r>
      <w:r>
        <w:t xml:space="preserve">{{field-off:Bible}}</w:t>
      </w:r>
    </w:p>
    <w:p>
      <w:r>
        <w:rPr>
          <w:sz w:val="18"/>
          <w:color w:val="777777"/>
        </w:rPr>
        <w:t xml:space="preserve">[[@Bible:Matthew 17:18]] </w:t>
      </w:r>
      <w:r>
        <w:rPr>
          <w:b/>
        </w:rPr>
        <w:t xml:space="preserve">18 </w:t>
      </w:r>
      <w:r>
        <w:t xml:space="preserve"> {{field-on:Bible}}</w:t>
      </w:r>
      <w:r>
        <w:t xml:space="preserve">And Jesus rebuked</w:t>
      </w:r>
      <w:r>
        <w:rPr>
          <w:rStyle w:val="FootnoteReference"/>
        </w:rPr>
        <w:footnoteReference w:id="1346"/>
      </w:r>
      <w:r>
        <w:t xml:space="preserve"> the demon; and he departed out of him: and the child was cured from that very hour.</w:t>
      </w:r>
      <w:r>
        <w:t xml:space="preserve">{{field-off:Bible}}</w:t>
      </w:r>
    </w:p>
    <w:p>
      <w:r>
        <w:rPr>
          <w:sz w:val="18"/>
          <w:color w:val="777777"/>
        </w:rPr>
        <w:t xml:space="preserve">[[@Bible:Matthew 17:19]] </w:t>
      </w:r>
      <w:r>
        <w:rPr>
          <w:b/>
        </w:rPr>
        <w:t xml:space="preserve">19 </w:t>
      </w:r>
      <w:r>
        <w:t xml:space="preserve"> {{field-on:Bible}}</w:t>
      </w:r>
      <w:r>
        <w:t xml:space="preserve">Then came the disciples to Jesus apart, and said, Why could we not cast him out?</w:t>
      </w:r>
      <w:r>
        <w:rPr>
          <w:rStyle w:val="FootnoteReference"/>
        </w:rPr>
        <w:footnoteReference w:id="1347"/>
      </w:r>
      <w:r>
        <w:t xml:space="preserve">{{field-off:Bible}}</w:t>
      </w:r>
    </w:p>
    <w:p>
      <w:r>
        <w:rPr>
          <w:sz w:val="18"/>
          <w:color w:val="777777"/>
        </w:rPr>
        <w:t xml:space="preserve">[[@Bible:Matthew 17:20]] </w:t>
      </w:r>
      <w:r>
        <w:rPr>
          <w:b/>
        </w:rPr>
        <w:t xml:space="preserve">20 </w:t>
      </w:r>
      <w:r>
        <w:t xml:space="preserve"> {{field-on:Bible}}</w:t>
      </w:r>
      <w:r>
        <w:t xml:space="preserve">And Jesus said to them, Because of your unbelief: for truly I say to you, If you have faith as a grain</w:t>
      </w:r>
      <w:r>
        <w:rPr>
          <w:rStyle w:val="FootnoteReference"/>
        </w:rPr>
        <w:footnoteReference w:id="1348"/>
      </w:r>
      <w:r>
        <w:t xml:space="preserve"> of mustard seed, you shall say to this mountain, Remove behind to yonder place; and it shall remove; and nothing</w:t>
      </w:r>
      <w:r>
        <w:rPr>
          <w:rStyle w:val="FootnoteReference"/>
        </w:rPr>
        <w:footnoteReference w:id="1349"/>
      </w:r>
      <w:r>
        <w:t xml:space="preserve"> shall be impossible to you.</w:t>
      </w:r>
      <w:r>
        <w:rPr>
          <w:rStyle w:val="FootnoteReference"/>
        </w:rPr>
        <w:footnoteReference w:id="1350"/>
      </w:r>
      <w:r>
        <w:t xml:space="preserve">{{field-off:Bible}}</w:t>
      </w:r>
    </w:p>
    <w:p>
      <w:r>
        <w:rPr>
          <w:sz w:val="18"/>
          <w:color w:val="777777"/>
        </w:rPr>
        <w:t xml:space="preserve">[[@Bible:Matthew 17:21]] </w:t>
      </w:r>
      <w:r>
        <w:rPr>
          <w:b/>
        </w:rPr>
        <w:t xml:space="preserve">21 </w:t>
      </w:r>
      <w:r>
        <w:t xml:space="preserve"> {{field-on:Bible}}</w:t>
      </w:r>
      <w:r>
        <w:t xml:space="preserve">Nevertheless this kind does not go out but by prayer and fasting.</w:t>
      </w:r>
      <w:r>
        <w:rPr>
          <w:rStyle w:val="FootnoteReference"/>
        </w:rPr>
        <w:footnoteReference w:id="1351"/>
      </w:r>
      <w:r>
        <w:t xml:space="preserve">{{field-off:Bible}}</w:t>
      </w:r>
    </w:p>
    <w:p>
      <w:r>
        <w:rPr>
          <w:sz w:val="18"/>
          <w:color w:val="777777"/>
        </w:rPr>
        <w:t xml:space="preserve">[[@Bible:Matthew 17:22]] </w:t>
      </w:r>
      <w:r>
        <w:rPr>
          <w:b/>
        </w:rPr>
        <w:t xml:space="preserve">22 </w:t>
      </w:r>
      <w:r>
        <w:t xml:space="preserve"> {{field-on:Bible}}</w:t>
      </w:r>
      <w:r>
        <w:t xml:space="preserve">And while they remained in Galilee</w:t>
      </w:r>
      <w:r>
        <w:rPr>
          <w:rStyle w:val="FootnoteReference"/>
        </w:rPr>
        <w:footnoteReference w:id="1352"/>
      </w:r>
      <w:r>
        <w:t xml:space="preserve">, Jesus said to them, The Son</w:t>
      </w:r>
      <w:r>
        <w:rPr>
          <w:rStyle w:val="FootnoteReference"/>
        </w:rPr>
        <w:footnoteReference w:id="1353"/>
      </w:r>
      <w:r>
        <w:t xml:space="preserve"> of man shall be betrayed</w:t>
      </w:r>
      <w:r>
        <w:rPr>
          <w:rStyle w:val="FootnoteReference"/>
        </w:rPr>
        <w:footnoteReference w:id="1354"/>
      </w:r>
      <w:r>
        <w:t xml:space="preserve"> into the hands of men:</w:t>
      </w:r>
      <w:r>
        <w:t xml:space="preserve">{{field-off:Bible}}</w:t>
      </w:r>
    </w:p>
    <w:p>
      <w:r>
        <w:rPr>
          <w:sz w:val="18"/>
          <w:color w:val="777777"/>
        </w:rPr>
        <w:t xml:space="preserve">[[@Bible:Matthew 17:23]] </w:t>
      </w:r>
      <w:r>
        <w:rPr>
          <w:b/>
        </w:rPr>
        <w:t xml:space="preserve">23 </w:t>
      </w:r>
      <w:r>
        <w:t xml:space="preserve"> {{field-on:Bible}}</w:t>
      </w:r>
      <w:r>
        <w:t xml:space="preserve">And they shall kill him, and the third</w:t>
      </w:r>
      <w:r>
        <w:rPr>
          <w:rStyle w:val="FootnoteReference"/>
        </w:rPr>
        <w:footnoteReference w:id="1355"/>
      </w:r>
      <w:r>
        <w:t xml:space="preserve"> day he shall be raised again. And they were</w:t>
      </w:r>
      <w:r>
        <w:rPr>
          <w:rStyle w:val="FootnoteReference"/>
        </w:rPr>
        <w:footnoteReference w:id="1356"/>
      </w:r>
      <w:r>
        <w:t xml:space="preserve"> exceedingly sorry.</w:t>
      </w:r>
      <w:r>
        <w:t xml:space="preserve">{{field-off:Bible}}</w:t>
      </w:r>
    </w:p>
    <w:p>
      <w:r>
        <w:rPr>
          <w:sz w:val="18"/>
          <w:color w:val="777777"/>
        </w:rPr>
        <w:t xml:space="preserve">[[@Bible:Matthew 17:24]] </w:t>
      </w:r>
      <w:r>
        <w:rPr>
          <w:b/>
        </w:rPr>
        <w:t xml:space="preserve">24 </w:t>
      </w:r>
      <w:r>
        <w:t xml:space="preserve"> {{field-on:Bible}}</w:t>
      </w:r>
      <w:r>
        <w:t xml:space="preserve">And when they had come to Capernaum</w:t>
      </w:r>
      <w:r>
        <w:rPr>
          <w:rStyle w:val="FootnoteReference"/>
        </w:rPr>
        <w:footnoteReference w:id="1357"/>
      </w:r>
      <w:r>
        <w:t xml:space="preserve">, those who received tribute</w:t>
      </w:r>
      <w:r>
        <w:rPr>
          <w:rStyle w:val="FootnoteReference"/>
        </w:rPr>
        <w:footnoteReference w:id="1358"/>
      </w:r>
      <w:r>
        <w:t xml:space="preserve"> money came to Peter, and said, Does not your teacher pay tribute?</w:t>
      </w:r>
      <w:r>
        <w:t xml:space="preserve">{{field-off:Bible}}</w:t>
      </w:r>
    </w:p>
    <w:p>
      <w:r>
        <w:rPr>
          <w:sz w:val="18"/>
          <w:color w:val="777777"/>
        </w:rPr>
        <w:t xml:space="preserve">[[@Bible:Matthew 17:25]] </w:t>
      </w:r>
      <w:r>
        <w:rPr>
          <w:b/>
        </w:rPr>
        <w:t xml:space="preserve">25 </w:t>
      </w:r>
      <w:r>
        <w:t xml:space="preserve"> {{field-on:Bible}}</w:t>
      </w:r>
      <w:r>
        <w:t xml:space="preserve">He says, Yes. And when he had come into the house, Jesus anticipated him, saying, What do you think, Simon</w:t>
      </w:r>
      <w:r>
        <w:rPr>
          <w:rStyle w:val="FootnoteReference"/>
        </w:rPr>
        <w:footnoteReference w:id="1359"/>
      </w:r>
      <w:r>
        <w:t xml:space="preserve">? of whom do the kings of the earth take custom or tribute? of their</w:t>
      </w:r>
      <w:r>
        <w:rPr>
          <w:rStyle w:val="FootnoteReference"/>
        </w:rPr>
        <w:footnoteReference w:id="1360"/>
      </w:r>
      <w:r>
        <w:t xml:space="preserve"> own children, or of strangers?</w:t>
      </w:r>
      <w:r>
        <w:rPr>
          <w:rStyle w:val="FootnoteReference"/>
        </w:rPr>
        <w:footnoteReference w:id="1361"/>
      </w:r>
      <w:r>
        <w:t xml:space="preserve">{{field-off:Bible}}</w:t>
      </w:r>
    </w:p>
    <w:p>
      <w:r>
        <w:rPr>
          <w:sz w:val="18"/>
          <w:color w:val="777777"/>
        </w:rPr>
        <w:t xml:space="preserve">[[@Bible:Matthew 17:26]] </w:t>
      </w:r>
      <w:r>
        <w:rPr>
          <w:b/>
        </w:rPr>
        <w:t xml:space="preserve">26 </w:t>
      </w:r>
      <w:r>
        <w:t xml:space="preserve"> {{field-on:Bible}}</w:t>
      </w:r>
      <w:r>
        <w:t xml:space="preserve">Peter says to him, Of strangers. Jesus says to him, Then the children are free.</w:t>
      </w:r>
      <w:r>
        <w:rPr>
          <w:rStyle w:val="FootnoteReference"/>
        </w:rPr>
        <w:footnoteReference w:id="1362"/>
      </w:r>
      <w:r>
        <w:t xml:space="preserve">{{field-off:Bible}}</w:t>
      </w:r>
    </w:p>
    <w:p>
      <w:r>
        <w:rPr>
          <w:sz w:val="18"/>
          <w:color w:val="777777"/>
        </w:rPr>
        <w:t xml:space="preserve">[[@Bible:Matthew 17:27]] </w:t>
      </w:r>
      <w:r>
        <w:rPr>
          <w:b/>
        </w:rPr>
        <w:t xml:space="preserve">27 </w:t>
      </w:r>
      <w:r>
        <w:t xml:space="preserve"> {{field-on:Bible}}</w:t>
      </w:r>
      <w:r>
        <w:t xml:space="preserve">Notwithstanding, lest we should cause them to stumble, go to the sea, and cast a hook, and take</w:t>
      </w:r>
      <w:r>
        <w:rPr>
          <w:rStyle w:val="FootnoteReference"/>
        </w:rPr>
        <w:footnoteReference w:id="1363"/>
      </w:r>
      <w:r>
        <w:t xml:space="preserve"> up the fish that first comes up; and when you have opened his mouth, you shall find a piece of money: that take</w:t>
      </w:r>
      <w:r>
        <w:rPr>
          <w:rStyle w:val="FootnoteReference"/>
        </w:rPr>
        <w:footnoteReference w:id="1364"/>
      </w:r>
      <w:r>
        <w:t xml:space="preserve">, and give to them for me and you.</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18</w:t>
      </w:r>
    </w:p>
    <w:p>
      <w:r>
        <w:rPr>
          <w:sz w:val="18"/>
          <w:color w:val="777777"/>
        </w:rPr>
        <w:t xml:space="preserve">[[@Bible:Matthew 18:1]] </w:t>
      </w:r>
      <w:r>
        <w:rPr>
          <w:b/>
        </w:rPr>
        <w:t xml:space="preserve">1 </w:t>
      </w:r>
      <w:r>
        <w:t xml:space="preserve"> {{field-on:Bible}}</w:t>
      </w:r>
      <w:r>
        <w:t xml:space="preserve">At the same time the disciples came to Jesus</w:t>
      </w:r>
      <w:r>
        <w:rPr>
          <w:rStyle w:val="FootnoteReference"/>
        </w:rPr>
        <w:footnoteReference w:id="1365"/>
      </w:r>
      <w:r>
        <w:t xml:space="preserve">, saying, Who is the greatest in the kingdom of heaven?</w:t>
      </w:r>
      <w:r>
        <w:rPr>
          <w:rStyle w:val="FootnoteReference"/>
        </w:rPr>
        <w:footnoteReference w:id="1366"/>
      </w:r>
      <w:r>
        <w:rPr>
          <w:rStyle w:val="FootnoteReference"/>
        </w:rPr>
        <w:footnoteReference w:id="1367"/>
      </w:r>
      <w:r>
        <w:rPr>
          <w:rStyle w:val="FootnoteReference"/>
        </w:rPr>
        <w:footnoteReference w:id="1368"/>
      </w:r>
      <w:r>
        <w:t xml:space="preserve">{{field-off:Bible}}</w:t>
      </w:r>
    </w:p>
    <w:p>
      <w:r>
        <w:rPr>
          <w:sz w:val="18"/>
          <w:color w:val="777777"/>
        </w:rPr>
        <w:t xml:space="preserve">[[@Bible:Matthew 18:2]] </w:t>
      </w:r>
      <w:r>
        <w:rPr>
          <w:b/>
        </w:rPr>
        <w:t xml:space="preserve">2 </w:t>
      </w:r>
      <w:r>
        <w:t xml:space="preserve"> {{field-on:Bible}}</w:t>
      </w:r>
      <w:r>
        <w:t xml:space="preserve">And Jesus called a little child to him, and set him in the midst of them,</w:t>
      </w:r>
      <w:r>
        <w:rPr>
          <w:rStyle w:val="FootnoteReference"/>
        </w:rPr>
        <w:footnoteReference w:id="1369"/>
      </w:r>
      <w:r>
        <w:t xml:space="preserve">{{field-off:Bible}}</w:t>
      </w:r>
    </w:p>
    <w:p>
      <w:r>
        <w:rPr>
          <w:sz w:val="18"/>
          <w:color w:val="777777"/>
        </w:rPr>
        <w:t xml:space="preserve">[[@Bible:Matthew 18:3]] </w:t>
      </w:r>
      <w:r>
        <w:rPr>
          <w:b/>
        </w:rPr>
        <w:t xml:space="preserve">3 </w:t>
      </w:r>
      <w:r>
        <w:t xml:space="preserve"> {{field-on:Bible}}</w:t>
      </w:r>
      <w:r>
        <w:t xml:space="preserve">And said, Amen, I say to you, Except</w:t>
      </w:r>
      <w:r>
        <w:rPr>
          <w:rStyle w:val="FootnoteReference"/>
        </w:rPr>
        <w:footnoteReference w:id="1370"/>
      </w:r>
      <w:r>
        <w:t xml:space="preserve"> you be converted, and become</w:t>
      </w:r>
      <w:r>
        <w:rPr>
          <w:rStyle w:val="FootnoteReference"/>
        </w:rPr>
        <w:footnoteReference w:id="1371"/>
      </w:r>
      <w:r>
        <w:t xml:space="preserve"> as little children, you shall not enter</w:t>
      </w:r>
      <w:r>
        <w:rPr>
          <w:rStyle w:val="FootnoteReference"/>
        </w:rPr>
        <w:footnoteReference w:id="1372"/>
      </w:r>
      <w:r>
        <w:t xml:space="preserve"> into the kingdom of heaven.</w:t>
      </w:r>
      <w:r>
        <w:rPr>
          <w:rStyle w:val="FootnoteReference"/>
        </w:rPr>
        <w:footnoteReference w:id="1373"/>
      </w:r>
      <w:r>
        <w:t xml:space="preserve">{{field-off:Bible}}</w:t>
      </w:r>
    </w:p>
    <w:p>
      <w:r>
        <w:rPr>
          <w:sz w:val="18"/>
          <w:color w:val="777777"/>
        </w:rPr>
        <w:t xml:space="preserve">[[@Bible:Matthew 18:4]] </w:t>
      </w:r>
      <w:r>
        <w:rPr>
          <w:b/>
        </w:rPr>
        <w:t xml:space="preserve">4 </w:t>
      </w:r>
      <w:r>
        <w:t xml:space="preserve"> {{field-on:Bible}}</w:t>
      </w:r>
      <w:r>
        <w:t xml:space="preserve">Whoever therefore shall humble</w:t>
      </w:r>
      <w:r>
        <w:rPr>
          <w:rStyle w:val="FootnoteReference"/>
        </w:rPr>
        <w:footnoteReference w:id="1374"/>
      </w:r>
      <w:r>
        <w:t xml:space="preserve"> himself as this little child, the same is greatest</w:t>
      </w:r>
      <w:r>
        <w:rPr>
          <w:rStyle w:val="FootnoteReference"/>
        </w:rPr>
        <w:footnoteReference w:id="1375"/>
      </w:r>
      <w:r>
        <w:t xml:space="preserve"> in the kingdom of heaven.</w:t>
      </w:r>
      <w:r>
        <w:t xml:space="preserve">{{field-off:Bible}}</w:t>
      </w:r>
    </w:p>
    <w:p>
      <w:r>
        <w:rPr>
          <w:sz w:val="18"/>
          <w:color w:val="777777"/>
        </w:rPr>
        <w:t xml:space="preserve">[[@Bible:Matthew 18:5]] </w:t>
      </w:r>
      <w:r>
        <w:rPr>
          <w:b/>
        </w:rPr>
        <w:t xml:space="preserve">5 </w:t>
      </w:r>
      <w:r>
        <w:t xml:space="preserve"> {{field-on:Bible}}</w:t>
      </w:r>
      <w:r>
        <w:t xml:space="preserve">And whoever shall receive</w:t>
      </w:r>
      <w:r>
        <w:rPr>
          <w:rStyle w:val="FootnoteReference"/>
        </w:rPr>
        <w:footnoteReference w:id="1376"/>
      </w:r>
      <w:r>
        <w:t xml:space="preserve"> one such little child in my name receives me.</w:t>
      </w:r>
      <w:r>
        <w:rPr>
          <w:rStyle w:val="FootnoteReference"/>
        </w:rPr>
        <w:footnoteReference w:id="1377"/>
      </w:r>
      <w:r>
        <w:t xml:space="preserve">{{field-off:Bible}}</w:t>
      </w:r>
    </w:p>
    <w:p>
      <w:r>
        <w:rPr>
          <w:sz w:val="18"/>
          <w:color w:val="777777"/>
        </w:rPr>
        <w:t xml:space="preserve">[[@Bible:Matthew 18:6]] </w:t>
      </w:r>
      <w:r>
        <w:rPr>
          <w:b/>
        </w:rPr>
        <w:t xml:space="preserve">6 </w:t>
      </w:r>
      <w:r>
        <w:t xml:space="preserve"> {{field-on:Bible}}</w:t>
      </w:r>
      <w:r>
        <w:t xml:space="preserve">But whoever shall offend</w:t>
      </w:r>
      <w:r>
        <w:rPr>
          <w:rStyle w:val="FootnoteReference"/>
        </w:rPr>
        <w:footnoteReference w:id="1378"/>
      </w:r>
      <w:r>
        <w:t xml:space="preserve"> one of these little</w:t>
      </w:r>
      <w:r>
        <w:rPr>
          <w:rStyle w:val="FootnoteReference"/>
        </w:rPr>
        <w:footnoteReference w:id="1379"/>
      </w:r>
      <w:r>
        <w:t xml:space="preserve"> ones who believe in me, it would be better for him if a millstone were hung around his neck, and that he were drowned in the depth of the sea.</w:t>
      </w:r>
      <w:r>
        <w:rPr>
          <w:rStyle w:val="FootnoteReference"/>
        </w:rPr>
        <w:footnoteReference w:id="1380"/>
      </w:r>
      <w:r>
        <w:t xml:space="preserve">{{field-off:Bible}}</w:t>
      </w:r>
    </w:p>
    <w:p>
      <w:r>
        <w:rPr>
          <w:sz w:val="18"/>
          <w:color w:val="777777"/>
        </w:rPr>
        <w:t xml:space="preserve">[[@Bible:Matthew 18:7]] </w:t>
      </w:r>
      <w:r>
        <w:rPr>
          <w:b/>
        </w:rPr>
        <w:t xml:space="preserve">7 </w:t>
      </w:r>
      <w:r>
        <w:t xml:space="preserve"> {{field-on:Bible}}</w:t>
      </w:r>
      <w:r>
        <w:t xml:space="preserve">Woe to the world because of offenses! for it must be that offenses come; but woe to that man by whom the stumbling block comes!</w:t>
      </w:r>
      <w:r>
        <w:rPr>
          <w:rStyle w:val="FootnoteReference"/>
        </w:rPr>
        <w:footnoteReference w:id="1381"/>
      </w:r>
      <w:r>
        <w:rPr>
          <w:rStyle w:val="FootnoteReference"/>
        </w:rPr>
        <w:footnoteReference w:id="1382"/>
      </w:r>
      <w:r>
        <w:rPr>
          <w:rStyle w:val="FootnoteReference"/>
        </w:rPr>
        <w:footnoteReference w:id="1383"/>
      </w:r>
      <w:r>
        <w:t xml:space="preserve">{{field-off:Bible}}</w:t>
      </w:r>
    </w:p>
    <w:p>
      <w:r>
        <w:rPr>
          <w:sz w:val="18"/>
          <w:color w:val="777777"/>
        </w:rPr>
        <w:t xml:space="preserve">[[@Bible:Matthew 18:8]] </w:t>
      </w:r>
      <w:r>
        <w:rPr>
          <w:b/>
        </w:rPr>
        <w:t xml:space="preserve">8 </w:t>
      </w:r>
      <w:r>
        <w:t xml:space="preserve"> {{field-on:Bible}}</w:t>
      </w:r>
      <w:r>
        <w:t xml:space="preserve">Therefore if your hand or your foot cause you to stumble, cut them off, and cast</w:t>
      </w:r>
      <w:r>
        <w:rPr>
          <w:rStyle w:val="FootnoteReference"/>
        </w:rPr>
        <w:footnoteReference w:id="1384"/>
      </w:r>
      <w:r>
        <w:t xml:space="preserve"> them from you: it is better for you to enter into life halt or physically disabled, rather than having two hands or two feet to be cast into eternal fire.</w:t>
      </w:r>
      <w:r>
        <w:rPr>
          <w:rStyle w:val="FootnoteReference"/>
        </w:rPr>
        <w:footnoteReference w:id="1385"/>
      </w:r>
      <w:r>
        <w:rPr>
          <w:rStyle w:val="FootnoteReference"/>
        </w:rPr>
        <w:footnoteReference w:id="1386"/>
      </w:r>
      <w:r>
        <w:rPr>
          <w:rStyle w:val="FootnoteReference"/>
        </w:rPr>
        <w:footnoteReference w:id="1387"/>
      </w:r>
      <w:r>
        <w:t xml:space="preserve">{{field-off:Bible}}</w:t>
      </w:r>
    </w:p>
    <w:p>
      <w:r>
        <w:rPr>
          <w:sz w:val="18"/>
          <w:color w:val="777777"/>
        </w:rPr>
        <w:t xml:space="preserve">[[@Bible:Matthew 18:9]] </w:t>
      </w:r>
      <w:r>
        <w:rPr>
          <w:b/>
        </w:rPr>
        <w:t xml:space="preserve">9 </w:t>
      </w:r>
      <w:r>
        <w:t xml:space="preserve"> {{field-on:Bible}}</w:t>
      </w:r>
      <w:r>
        <w:t xml:space="preserve">And if your eye cause you to stumble, pluck it out, and cast it from you: it is better for you to enter</w:t>
      </w:r>
      <w:r>
        <w:rPr>
          <w:rStyle w:val="FootnoteReference"/>
        </w:rPr>
        <w:footnoteReference w:id="1388"/>
      </w:r>
      <w:r>
        <w:t xml:space="preserve"> into life with one eye, rather</w:t>
      </w:r>
      <w:r>
        <w:rPr>
          <w:rStyle w:val="FootnoteReference"/>
        </w:rPr>
        <w:footnoteReference w:id="1389"/>
      </w:r>
      <w:r>
        <w:t xml:space="preserve"> than having two eyes to be cast into Gehenna of fire.</w:t>
      </w:r>
      <w:r>
        <w:t xml:space="preserve">{{field-off:Bible}}</w:t>
      </w:r>
    </w:p>
    <w:p>
      <w:r>
        <w:rPr>
          <w:sz w:val="18"/>
          <w:color w:val="777777"/>
        </w:rPr>
        <w:t xml:space="preserve">[[@Bible:Matthew 18:10]] </w:t>
      </w:r>
      <w:r>
        <w:rPr>
          <w:b/>
        </w:rPr>
        <w:t xml:space="preserve">10 </w:t>
      </w:r>
      <w:r>
        <w:t xml:space="preserve"> {{field-on:Bible}}</w:t>
      </w:r>
      <w:r>
        <w:t xml:space="preserve">Take heed</w:t>
      </w:r>
      <w:r>
        <w:rPr>
          <w:rStyle w:val="FootnoteReference"/>
        </w:rPr>
        <w:footnoteReference w:id="1390"/>
      </w:r>
      <w:r>
        <w:t xml:space="preserve"> that you despise not one of these little ones; for I say to you, That in heaven their</w:t>
      </w:r>
      <w:r>
        <w:rPr>
          <w:rStyle w:val="FootnoteReference"/>
        </w:rPr>
        <w:footnoteReference w:id="1391"/>
      </w:r>
      <w:r>
        <w:t xml:space="preserve"> angels always behold</w:t>
      </w:r>
      <w:r>
        <w:rPr>
          <w:rStyle w:val="FootnoteReference"/>
        </w:rPr>
        <w:footnoteReference w:id="1392"/>
      </w:r>
      <w:r>
        <w:t xml:space="preserve"> the face of my Father who is in heaven.</w:t>
      </w:r>
      <w:r>
        <w:t xml:space="preserve">{{field-off:Bible}}</w:t>
      </w:r>
    </w:p>
    <w:p>
      <w:r>
        <w:rPr>
          <w:sz w:val="18"/>
          <w:color w:val="777777"/>
        </w:rPr>
        <w:t xml:space="preserve">[[@Bible:Matthew 18:11]] </w:t>
      </w:r>
      <w:r>
        <w:rPr>
          <w:b/>
        </w:rPr>
        <w:t xml:space="preserve">11 </w:t>
      </w:r>
      <w:r>
        <w:t xml:space="preserve"> {{field-on:Bible}}</w:t>
      </w:r>
      <w:r>
        <w:t xml:space="preserve">For the Son of man has come to save that which was lost.</w:t>
      </w:r>
      <w:r>
        <w:rPr>
          <w:rStyle w:val="FootnoteReference"/>
        </w:rPr>
        <w:footnoteReference w:id="1393"/>
      </w:r>
      <w:r>
        <w:t xml:space="preserve">{{field-off:Bible}}</w:t>
      </w:r>
    </w:p>
    <w:p>
      <w:r>
        <w:rPr>
          <w:sz w:val="18"/>
          <w:color w:val="777777"/>
        </w:rPr>
        <w:t xml:space="preserve">[[@Bible:Matthew 18:12]] </w:t>
      </w:r>
      <w:r>
        <w:rPr>
          <w:b/>
        </w:rPr>
        <w:t xml:space="preserve">12 </w:t>
      </w:r>
      <w:r>
        <w:t xml:space="preserve"> {{field-on:Bible}}</w:t>
      </w:r>
      <w:r>
        <w:t xml:space="preserve">What do you think? if a man has a hundred sheep, and one of them has gone astray, does he not leave the ninety-nine, and go into the mountains, and seek that which has gone astray?</w:t>
      </w:r>
      <w:r>
        <w:rPr>
          <w:rStyle w:val="FootnoteReference"/>
        </w:rPr>
        <w:footnoteReference w:id="1394"/>
      </w:r>
      <w:r>
        <w:rPr>
          <w:rStyle w:val="FootnoteReference"/>
        </w:rPr>
        <w:footnoteReference w:id="1395"/>
      </w:r>
      <w:r>
        <w:t xml:space="preserve">{{field-off:Bible}}</w:t>
      </w:r>
    </w:p>
    <w:p>
      <w:r>
        <w:rPr>
          <w:sz w:val="18"/>
          <w:color w:val="777777"/>
        </w:rPr>
        <w:t xml:space="preserve">[[@Bible:Matthew 18:13]] </w:t>
      </w:r>
      <w:r>
        <w:rPr>
          <w:b/>
        </w:rPr>
        <w:t xml:space="preserve">13 </w:t>
      </w:r>
      <w:r>
        <w:t xml:space="preserve"> {{field-on:Bible}}</w:t>
      </w:r>
      <w:r>
        <w:t xml:space="preserve">And if it happens that he finds it, Amen, I say to you, he rejoices more of that sheep, than of the ninety and nine that did not go astray.</w:t>
      </w:r>
      <w:r>
        <w:rPr>
          <w:rStyle w:val="FootnoteReference"/>
        </w:rPr>
        <w:footnoteReference w:id="1396"/>
      </w:r>
      <w:r>
        <w:t xml:space="preserve">{{field-off:Bible}}</w:t>
      </w:r>
    </w:p>
    <w:p>
      <w:r>
        <w:rPr>
          <w:sz w:val="18"/>
          <w:color w:val="777777"/>
        </w:rPr>
        <w:t xml:space="preserve">[[@Bible:Matthew 18:14]] </w:t>
      </w:r>
      <w:r>
        <w:rPr>
          <w:b/>
        </w:rPr>
        <w:t xml:space="preserve">14 </w:t>
      </w:r>
      <w:r>
        <w:t xml:space="preserve"> {{field-on:Bible}}</w:t>
      </w:r>
      <w:r>
        <w:t xml:space="preserve">Even so it is not the will of your Father who is in heaven, that one of these little ones should perish.</w:t>
      </w:r>
      <w:r>
        <w:rPr>
          <w:rStyle w:val="FootnoteReference"/>
        </w:rPr>
        <w:footnoteReference w:id="1397"/>
      </w:r>
      <w:r>
        <w:t xml:space="preserve">{{field-off:Bible}}</w:t>
      </w:r>
    </w:p>
    <w:p>
      <w:r>
        <w:rPr>
          <w:sz w:val="18"/>
          <w:color w:val="777777"/>
        </w:rPr>
        <w:t xml:space="preserve">[[@Bible:Matthew 18:15]] </w:t>
      </w:r>
      <w:r>
        <w:rPr>
          <w:b/>
        </w:rPr>
        <w:t xml:space="preserve">15 </w:t>
      </w:r>
      <w:r>
        <w:t xml:space="preserve"> {{field-on:Bible}}</w:t>
      </w:r>
      <w:r>
        <w:t xml:space="preserve">Moreover if your brother shall trespass against you, go and tell him his fault between you and him alone: if he shall hear you, you have gained your brother.</w:t>
      </w:r>
      <w:r>
        <w:rPr>
          <w:rStyle w:val="FootnoteReference"/>
        </w:rPr>
        <w:footnoteReference w:id="1398"/>
      </w:r>
      <w:r>
        <w:rPr>
          <w:rStyle w:val="FootnoteReference"/>
        </w:rPr>
        <w:footnoteReference w:id="1399"/>
      </w:r>
      <w:r>
        <w:rPr>
          <w:rStyle w:val="FootnoteReference"/>
        </w:rPr>
        <w:footnoteReference w:id="1400"/>
      </w:r>
      <w:r>
        <w:t xml:space="preserve">{{field-off:Bible}}</w:t>
      </w:r>
    </w:p>
    <w:p>
      <w:r>
        <w:rPr>
          <w:sz w:val="18"/>
          <w:color w:val="777777"/>
        </w:rPr>
        <w:t xml:space="preserve">[[@Bible:Matthew 18:16]] </w:t>
      </w:r>
      <w:r>
        <w:rPr>
          <w:b/>
        </w:rPr>
        <w:t xml:space="preserve">16 </w:t>
      </w:r>
      <w:r>
        <w:t xml:space="preserve"> {{field-on:Bible}}</w:t>
      </w:r>
      <w:r>
        <w:t xml:space="preserve">But if he will not hear you, then take with you one or two more, that in</w:t>
      </w:r>
      <w:r>
        <w:rPr>
          <w:rStyle w:val="FootnoteReference"/>
        </w:rPr>
        <w:footnoteReference w:id="1401"/>
      </w:r>
      <w:r>
        <w:t xml:space="preserve"> the mouth of two or three witnesses every word may be established.</w:t>
      </w:r>
      <w:r>
        <w:t xml:space="preserve">{{field-off:Bible}}</w:t>
      </w:r>
    </w:p>
    <w:p>
      <w:r>
        <w:rPr>
          <w:sz w:val="18"/>
          <w:color w:val="777777"/>
        </w:rPr>
        <w:t xml:space="preserve">[[@Bible:Matthew 18:17]] </w:t>
      </w:r>
      <w:r>
        <w:rPr>
          <w:b/>
        </w:rPr>
        <w:t xml:space="preserve">17 </w:t>
      </w:r>
      <w:r>
        <w:t xml:space="preserve"> {{field-on:Bible}}</w:t>
      </w:r>
      <w:r>
        <w:t xml:space="preserve">And if he shall neglect to hear them, tell</w:t>
      </w:r>
      <w:r>
        <w:rPr>
          <w:rStyle w:val="FootnoteReference"/>
        </w:rPr>
        <w:footnoteReference w:id="1402"/>
      </w:r>
      <w:r>
        <w:t xml:space="preserve"> it to the assembly: but if he neglect to hear the assembly, let him be to you as a man of the nations and a tax collector.</w:t>
      </w:r>
      <w:r>
        <w:rPr>
          <w:rStyle w:val="FootnoteReference"/>
        </w:rPr>
        <w:footnoteReference w:id="1403"/>
      </w:r>
      <w:r>
        <w:rPr>
          <w:rStyle w:val="FootnoteReference"/>
        </w:rPr>
        <w:footnoteReference w:id="1404"/>
      </w:r>
      <w:r>
        <w:rPr>
          <w:rStyle w:val="FootnoteReference"/>
        </w:rPr>
        <w:footnoteReference w:id="1405"/>
      </w:r>
      <w:r>
        <w:t xml:space="preserve">{{field-off:Bible}}</w:t>
      </w:r>
    </w:p>
    <w:p>
      <w:r>
        <w:rPr>
          <w:sz w:val="18"/>
          <w:color w:val="777777"/>
        </w:rPr>
        <w:t xml:space="preserve">[[@Bible:Matthew 18:18]] </w:t>
      </w:r>
      <w:r>
        <w:rPr>
          <w:b/>
        </w:rPr>
        <w:t xml:space="preserve">18 </w:t>
      </w:r>
      <w:r>
        <w:t xml:space="preserve"> {{field-on:Bible}}</w:t>
      </w:r>
      <w:r>
        <w:t xml:space="preserve">Amen, I say to you, Whatever you shall bind on earth shall be bound in heaven: and whatever you shall loose on earth shall be loosed in heaven.</w:t>
      </w:r>
      <w:r>
        <w:rPr>
          <w:rStyle w:val="FootnoteReference"/>
        </w:rPr>
        <w:footnoteReference w:id="1406"/>
      </w:r>
      <w:r>
        <w:t xml:space="preserve">{{field-off:Bible}}</w:t>
      </w:r>
    </w:p>
    <w:p>
      <w:r>
        <w:rPr>
          <w:sz w:val="18"/>
          <w:color w:val="777777"/>
        </w:rPr>
        <w:t xml:space="preserve">[[@Bible:Matthew 18:19]] </w:t>
      </w:r>
      <w:r>
        <w:rPr>
          <w:b/>
        </w:rPr>
        <w:t xml:space="preserve">19 </w:t>
      </w:r>
      <w:r>
        <w:t xml:space="preserve"> {{field-on:Bible}}</w:t>
      </w:r>
      <w:r>
        <w:t xml:space="preserve">Again I say to you, That if</w:t>
      </w:r>
      <w:r>
        <w:rPr>
          <w:rStyle w:val="FootnoteReference"/>
        </w:rPr>
        <w:footnoteReference w:id="1407"/>
      </w:r>
      <w:r>
        <w:t xml:space="preserve"> two of you shall agree on earth as concerning anything that they shall ask, it shall</w:t>
      </w:r>
      <w:r>
        <w:rPr>
          <w:rStyle w:val="FootnoteReference"/>
        </w:rPr>
        <w:footnoteReference w:id="1408"/>
      </w:r>
      <w:r>
        <w:t xml:space="preserve"> be done for them of my Father who is in heaven.</w:t>
      </w:r>
      <w:r>
        <w:t xml:space="preserve">{{field-off:Bible}}</w:t>
      </w:r>
    </w:p>
    <w:p>
      <w:r>
        <w:rPr>
          <w:sz w:val="18"/>
          <w:color w:val="777777"/>
        </w:rPr>
        <w:t xml:space="preserve">[[@Bible:Matthew 18:20]] </w:t>
      </w:r>
      <w:r>
        <w:rPr>
          <w:b/>
        </w:rPr>
        <w:t xml:space="preserve">20 </w:t>
      </w:r>
      <w:r>
        <w:t xml:space="preserve"> {{field-on:Bible}}</w:t>
      </w:r>
      <w:r>
        <w:t xml:space="preserve">For where two or three are gathered together in my name, there I am</w:t>
      </w:r>
      <w:r>
        <w:rPr>
          <w:rStyle w:val="FootnoteReference"/>
        </w:rPr>
        <w:footnoteReference w:id="1409"/>
      </w:r>
      <w:r>
        <w:t xml:space="preserve"> in the midst of them.</w:t>
      </w:r>
      <w:r>
        <w:rPr>
          <w:rStyle w:val="FootnoteReference"/>
        </w:rPr>
        <w:footnoteReference w:id="1410"/>
      </w:r>
      <w:r>
        <w:t xml:space="preserve">{{field-off:Bible}}</w:t>
      </w:r>
    </w:p>
    <w:p>
      <w:r>
        <w:rPr>
          <w:sz w:val="18"/>
          <w:color w:val="777777"/>
        </w:rPr>
        <w:t xml:space="preserve">[[@Bible:Matthew 18:21]] </w:t>
      </w:r>
      <w:r>
        <w:rPr>
          <w:b/>
        </w:rPr>
        <w:t xml:space="preserve">21 </w:t>
      </w:r>
      <w:r>
        <w:t xml:space="preserve"> {{field-on:Bible}}</w:t>
      </w:r>
      <w:r>
        <w:t xml:space="preserve">Then came Peter</w:t>
      </w:r>
      <w:r>
        <w:rPr>
          <w:rStyle w:val="FootnoteReference"/>
        </w:rPr>
        <w:footnoteReference w:id="1411"/>
      </w:r>
      <w:r>
        <w:t xml:space="preserve"> to him, and said, Lord, how often shall my brother sin against me, and I forgive him? till</w:t>
      </w:r>
      <w:r>
        <w:rPr>
          <w:rStyle w:val="FootnoteReference"/>
        </w:rPr>
        <w:footnoteReference w:id="1412"/>
      </w:r>
      <w:r>
        <w:t xml:space="preserve"> seven times?</w:t>
      </w:r>
      <w:r>
        <w:t xml:space="preserve">{{field-off:Bible}}</w:t>
      </w:r>
    </w:p>
    <w:p>
      <w:r>
        <w:rPr>
          <w:sz w:val="18"/>
          <w:color w:val="777777"/>
        </w:rPr>
        <w:t xml:space="preserve">[[@Bible:Matthew 18:22]] </w:t>
      </w:r>
      <w:r>
        <w:rPr>
          <w:b/>
        </w:rPr>
        <w:t xml:space="preserve">22 </w:t>
      </w:r>
      <w:r>
        <w:t xml:space="preserve"> {{field-on:Bible}}</w:t>
      </w:r>
      <w:r>
        <w:t xml:space="preserve">Jesus says to him, I say not to you, Until seven times: but, Until seventy times seven.</w:t>
      </w:r>
      <w:r>
        <w:rPr>
          <w:rStyle w:val="FootnoteReference"/>
        </w:rPr>
        <w:footnoteReference w:id="1413"/>
      </w:r>
      <w:r>
        <w:t xml:space="preserve">{{field-off:Bible}}</w:t>
      </w:r>
    </w:p>
    <w:p>
      <w:r>
        <w:rPr>
          <w:sz w:val="18"/>
          <w:color w:val="777777"/>
        </w:rPr>
        <w:t xml:space="preserve">[[@Bible:Matthew 18:23]] </w:t>
      </w:r>
      <w:r>
        <w:rPr>
          <w:b/>
        </w:rPr>
        <w:t xml:space="preserve">23 </w:t>
      </w:r>
      <w:r>
        <w:t xml:space="preserve"> {{field-on:Bible}}</w:t>
      </w:r>
      <w:r>
        <w:t xml:space="preserve">Therefore is the kingdom of heaven likened to a certain king, which would take account of his slaves.</w:t>
      </w:r>
      <w:r>
        <w:rPr>
          <w:rStyle w:val="FootnoteReference"/>
        </w:rPr>
        <w:footnoteReference w:id="1414"/>
      </w:r>
      <w:r>
        <w:t xml:space="preserve">{{field-off:Bible}}</w:t>
      </w:r>
    </w:p>
    <w:p>
      <w:r>
        <w:rPr>
          <w:sz w:val="18"/>
          <w:color w:val="777777"/>
        </w:rPr>
        <w:t xml:space="preserve">[[@Bible:Matthew 18:24]] </w:t>
      </w:r>
      <w:r>
        <w:rPr>
          <w:b/>
        </w:rPr>
        <w:t xml:space="preserve">24 </w:t>
      </w:r>
      <w:r>
        <w:t xml:space="preserve"> {{field-on:Bible}}</w:t>
      </w:r>
      <w:r>
        <w:t xml:space="preserve">And when he had begun to reckon, one was brought to him, who owed</w:t>
      </w:r>
      <w:r>
        <w:rPr>
          <w:rStyle w:val="FootnoteReference"/>
        </w:rPr>
        <w:footnoteReference w:id="1415"/>
      </w:r>
      <w:r>
        <w:t xml:space="preserve"> him ten thousand</w:t>
      </w:r>
      <w:r>
        <w:rPr>
          <w:rStyle w:val="FootnoteReference"/>
        </w:rPr>
        <w:footnoteReference w:id="1416"/>
      </w:r>
      <w:r>
        <w:t xml:space="preserve"> talents.</w:t>
      </w:r>
      <w:r>
        <w:t xml:space="preserve">{{field-off:Bible}}</w:t>
      </w:r>
    </w:p>
    <w:p>
      <w:r>
        <w:rPr>
          <w:sz w:val="18"/>
          <w:color w:val="777777"/>
        </w:rPr>
        <w:t xml:space="preserve">[[@Bible:Matthew 18:25]] </w:t>
      </w:r>
      <w:r>
        <w:rPr>
          <w:b/>
        </w:rPr>
        <w:t xml:space="preserve">25 </w:t>
      </w:r>
      <w:r>
        <w:t xml:space="preserve"> {{field-on:Bible}}</w:t>
      </w:r>
      <w:r>
        <w:t xml:space="preserve">But since he had not to pay, his Lord commanded</w:t>
      </w:r>
      <w:r>
        <w:rPr>
          <w:rStyle w:val="FootnoteReference"/>
        </w:rPr>
        <w:footnoteReference w:id="1417"/>
      </w:r>
      <w:r>
        <w:t xml:space="preserve"> him to be sold, and his wife, and children, and all that he had, and payment to be made.</w:t>
      </w:r>
      <w:r>
        <w:t xml:space="preserve">{{field-off:Bible}}</w:t>
      </w:r>
    </w:p>
    <w:p>
      <w:r>
        <w:rPr>
          <w:sz w:val="18"/>
          <w:color w:val="777777"/>
        </w:rPr>
        <w:t xml:space="preserve">[[@Bible:Matthew 18:26]] </w:t>
      </w:r>
      <w:r>
        <w:rPr>
          <w:b/>
        </w:rPr>
        <w:t xml:space="preserve">26 </w:t>
      </w:r>
      <w:r>
        <w:t xml:space="preserve"> {{field-on:Bible}}</w:t>
      </w:r>
      <w:r>
        <w:t xml:space="preserve">The slave therefore fell down, and worshiped him, saying, Lord, have patience with me, and I will pay you all.</w:t>
      </w:r>
      <w:r>
        <w:t xml:space="preserve">{{field-off:Bible}}</w:t>
      </w:r>
    </w:p>
    <w:p>
      <w:r>
        <w:rPr>
          <w:sz w:val="18"/>
          <w:color w:val="777777"/>
        </w:rPr>
        <w:t xml:space="preserve">[[@Bible:Matthew 18:27]] </w:t>
      </w:r>
      <w:r>
        <w:rPr>
          <w:b/>
        </w:rPr>
        <w:t xml:space="preserve">27 </w:t>
      </w:r>
      <w:r>
        <w:t xml:space="preserve"> {{field-on:Bible}}</w:t>
      </w:r>
      <w:r>
        <w:t xml:space="preserve">Then the Lord of that slave was moved</w:t>
      </w:r>
      <w:r>
        <w:rPr>
          <w:rStyle w:val="FootnoteReference"/>
        </w:rPr>
        <w:footnoteReference w:id="1418"/>
      </w:r>
      <w:r>
        <w:t xml:space="preserve"> with compassion, and loosed him, and forgave him the debt.</w:t>
      </w:r>
      <w:r>
        <w:t xml:space="preserve">{{field-off:Bible}}</w:t>
      </w:r>
    </w:p>
    <w:p>
      <w:r>
        <w:rPr>
          <w:sz w:val="18"/>
          <w:color w:val="777777"/>
        </w:rPr>
        <w:t xml:space="preserve">[[@Bible:Matthew 18:28]] </w:t>
      </w:r>
      <w:r>
        <w:rPr>
          <w:b/>
        </w:rPr>
        <w:t xml:space="preserve">28 </w:t>
      </w:r>
      <w:r>
        <w:t xml:space="preserve"> {{field-on:Bible}}</w:t>
      </w:r>
      <w:r>
        <w:t xml:space="preserve">But the same slave went out, and found one of his fellow slaves, which owed him a hundred denarii: and he laid hands on him, and took</w:t>
      </w:r>
      <w:r>
        <w:rPr>
          <w:rStyle w:val="FootnoteReference"/>
        </w:rPr>
        <w:footnoteReference w:id="1419"/>
      </w:r>
      <w:r>
        <w:t xml:space="preserve"> him by the throat, saying, Pay me that you owe.</w:t>
      </w:r>
      <w:r>
        <w:rPr>
          <w:rStyle w:val="FootnoteReference"/>
        </w:rPr>
        <w:footnoteReference w:id="1420"/>
      </w:r>
      <w:r>
        <w:t xml:space="preserve">{{field-off:Bible}}</w:t>
      </w:r>
    </w:p>
    <w:p>
      <w:r>
        <w:rPr>
          <w:sz w:val="18"/>
          <w:color w:val="777777"/>
        </w:rPr>
        <w:t xml:space="preserve">[[@Bible:Matthew 18:29]] </w:t>
      </w:r>
      <w:r>
        <w:rPr>
          <w:b/>
        </w:rPr>
        <w:t xml:space="preserve">29 </w:t>
      </w:r>
      <w:r>
        <w:t xml:space="preserve"> {{field-on:Bible}}</w:t>
      </w:r>
      <w:r>
        <w:t xml:space="preserve">And his fellow slave fell down at his feet, and begged him, saying, Have patience with me, and I will pay you all.</w:t>
      </w:r>
      <w:r>
        <w:t xml:space="preserve">{{field-off:Bible}}</w:t>
      </w:r>
    </w:p>
    <w:p>
      <w:r>
        <w:rPr>
          <w:sz w:val="18"/>
          <w:color w:val="777777"/>
        </w:rPr>
        <w:t xml:space="preserve">[[@Bible:Matthew 18:30]] </w:t>
      </w:r>
      <w:r>
        <w:rPr>
          <w:b/>
        </w:rPr>
        <w:t xml:space="preserve">30 </w:t>
      </w:r>
      <w:r>
        <w:t xml:space="preserve"> {{field-on:Bible}}</w:t>
      </w:r>
      <w:r>
        <w:t xml:space="preserve">And he would not: but went and cast him into prison, till he should pay the debt.</w:t>
      </w:r>
      <w:r>
        <w:rPr>
          <w:rStyle w:val="FootnoteReference"/>
        </w:rPr>
        <w:footnoteReference w:id="1421"/>
      </w:r>
      <w:r>
        <w:t xml:space="preserve">{{field-off:Bible}}</w:t>
      </w:r>
    </w:p>
    <w:p>
      <w:r>
        <w:rPr>
          <w:sz w:val="18"/>
          <w:color w:val="777777"/>
        </w:rPr>
        <w:t xml:space="preserve">[[@Bible:Matthew 18:31]] </w:t>
      </w:r>
      <w:r>
        <w:rPr>
          <w:b/>
        </w:rPr>
        <w:t xml:space="preserve">31 </w:t>
      </w:r>
      <w:r>
        <w:t xml:space="preserve"> {{field-on:Bible}}</w:t>
      </w:r>
      <w:r>
        <w:t xml:space="preserve">So when his fellow slaves saw what was done, they were very sorry, and came</w:t>
      </w:r>
      <w:r>
        <w:rPr>
          <w:rStyle w:val="FootnoteReference"/>
        </w:rPr>
        <w:footnoteReference w:id="1422"/>
      </w:r>
      <w:r>
        <w:t xml:space="preserve"> and told to their Lord all that was done.</w:t>
      </w:r>
      <w:r>
        <w:rPr>
          <w:rStyle w:val="FootnoteReference"/>
        </w:rPr>
        <w:footnoteReference w:id="1423"/>
      </w:r>
      <w:r>
        <w:t xml:space="preserve">{{field-off:Bible}}</w:t>
      </w:r>
    </w:p>
    <w:p>
      <w:r>
        <w:rPr>
          <w:sz w:val="18"/>
          <w:color w:val="777777"/>
        </w:rPr>
        <w:t xml:space="preserve">[[@Bible:Matthew 18:32]] </w:t>
      </w:r>
      <w:r>
        <w:rPr>
          <w:b/>
        </w:rPr>
        <w:t xml:space="preserve">32 </w:t>
      </w:r>
      <w:r>
        <w:t xml:space="preserve"> {{field-on:Bible}}</w:t>
      </w:r>
      <w:r>
        <w:t xml:space="preserve">Then his Lord, after that he had called him, said to him, O you wicked slave, I forgave you all that debt, because you desired me:</w:t>
      </w:r>
      <w:r>
        <w:rPr>
          <w:rStyle w:val="FootnoteReference"/>
        </w:rPr>
        <w:footnoteReference w:id="1424"/>
      </w:r>
      <w:r>
        <w:t xml:space="preserve">{{field-off:Bible}}</w:t>
      </w:r>
    </w:p>
    <w:p>
      <w:r>
        <w:rPr>
          <w:sz w:val="18"/>
          <w:color w:val="777777"/>
        </w:rPr>
        <w:t xml:space="preserve">[[@Bible:Matthew 18:33]] </w:t>
      </w:r>
      <w:r>
        <w:rPr>
          <w:b/>
        </w:rPr>
        <w:t xml:space="preserve">33 </w:t>
      </w:r>
      <w:r>
        <w:t xml:space="preserve"> {{field-on:Bible}}</w:t>
      </w:r>
      <w:r>
        <w:t xml:space="preserve">Should not you also have had compassion on your fellow slave, even as I had pity on you?</w:t>
      </w:r>
      <w:r>
        <w:t xml:space="preserve">{{field-off:Bible}}</w:t>
      </w:r>
    </w:p>
    <w:p>
      <w:r>
        <w:rPr>
          <w:sz w:val="18"/>
          <w:color w:val="777777"/>
        </w:rPr>
        <w:t xml:space="preserve">[[@Bible:Matthew 18:34]] </w:t>
      </w:r>
      <w:r>
        <w:rPr>
          <w:b/>
        </w:rPr>
        <w:t xml:space="preserve">34 </w:t>
      </w:r>
      <w:r>
        <w:t xml:space="preserve"> {{field-on:Bible}}</w:t>
      </w:r>
      <w:r>
        <w:t xml:space="preserve">And his Lord was angry, and delivered</w:t>
      </w:r>
      <w:r>
        <w:rPr>
          <w:rStyle w:val="FootnoteReference"/>
        </w:rPr>
        <w:footnoteReference w:id="1425"/>
      </w:r>
      <w:r>
        <w:t xml:space="preserve"> him to the tormentors, till he should pay all that was due to him.</w:t>
      </w:r>
      <w:r>
        <w:t xml:space="preserve">{{field-off:Bible}}</w:t>
      </w:r>
    </w:p>
    <w:p>
      <w:r>
        <w:rPr>
          <w:sz w:val="18"/>
          <w:color w:val="777777"/>
        </w:rPr>
        <w:t xml:space="preserve">[[@Bible:Matthew 18:35]] </w:t>
      </w:r>
      <w:r>
        <w:rPr>
          <w:b/>
        </w:rPr>
        <w:t xml:space="preserve">35 </w:t>
      </w:r>
      <w:r>
        <w:t xml:space="preserve"> {{field-on:Bible}}</w:t>
      </w:r>
      <w:r>
        <w:t xml:space="preserve">So likewise shall my heavenly Father do also to you, if you from your hearts do not forgive every one his brother their trespasses.</w:t>
      </w:r>
      <w:r>
        <w:rPr>
          <w:rStyle w:val="FootnoteReference"/>
        </w:rPr>
        <w:footnoteReference w:id="142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19</w:t>
      </w:r>
    </w:p>
    <w:p>
      <w:r>
        <w:rPr>
          <w:sz w:val="18"/>
          <w:color w:val="777777"/>
        </w:rPr>
        <w:t xml:space="preserve">[[@Bible:Matthew 19:1]] </w:t>
      </w:r>
      <w:r>
        <w:rPr>
          <w:b/>
        </w:rPr>
        <w:t xml:space="preserve">1 </w:t>
      </w:r>
      <w:r>
        <w:t xml:space="preserve"> {{field-on:Bible}}</w:t>
      </w:r>
      <w:r>
        <w:t xml:space="preserve">And it happened, that when</w:t>
      </w:r>
      <w:r>
        <w:rPr>
          <w:rStyle w:val="FootnoteReference"/>
        </w:rPr>
        <w:footnoteReference w:id="1427"/>
      </w:r>
      <w:r>
        <w:t xml:space="preserve"> Jesus</w:t>
      </w:r>
      <w:r>
        <w:rPr>
          <w:rStyle w:val="FootnoteReference"/>
        </w:rPr>
        <w:footnoteReference w:id="1428"/>
      </w:r>
      <w:r>
        <w:t xml:space="preserve"> had finished these sayings, he departed</w:t>
      </w:r>
      <w:r>
        <w:rPr>
          <w:rStyle w:val="FootnoteReference"/>
        </w:rPr>
        <w:footnoteReference w:id="1429"/>
      </w:r>
      <w:r>
        <w:t xml:space="preserve"> from Galilee</w:t>
      </w:r>
      <w:r>
        <w:rPr>
          <w:rStyle w:val="FootnoteReference"/>
        </w:rPr>
        <w:footnoteReference w:id="1430"/>
      </w:r>
      <w:r>
        <w:t xml:space="preserve">, and came into the borders of Judea</w:t>
      </w:r>
      <w:r>
        <w:rPr>
          <w:rStyle w:val="FootnoteReference"/>
        </w:rPr>
        <w:footnoteReference w:id="1431"/>
      </w:r>
      <w:r>
        <w:t xml:space="preserve"> beyond Jordan</w:t>
      </w:r>
      <w:r>
        <w:rPr>
          <w:rStyle w:val="FootnoteReference"/>
        </w:rPr>
        <w:footnoteReference w:id="1432"/>
      </w:r>
      <w:r>
        <w:t xml:space="preserve">;</w:t>
      </w:r>
      <w:r>
        <w:rPr>
          <w:rStyle w:val="FootnoteReference"/>
        </w:rPr>
        <w:footnoteReference w:id="1433"/>
      </w:r>
      <w:r>
        <w:t xml:space="preserve">{{field-off:Bible}}</w:t>
      </w:r>
    </w:p>
    <w:p>
      <w:r>
        <w:rPr>
          <w:sz w:val="18"/>
          <w:color w:val="777777"/>
        </w:rPr>
        <w:t xml:space="preserve">[[@Bible:Matthew 19:2]] </w:t>
      </w:r>
      <w:r>
        <w:rPr>
          <w:b/>
        </w:rPr>
        <w:t xml:space="preserve">2 </w:t>
      </w:r>
      <w:r>
        <w:t xml:space="preserve"> {{field-on:Bible}}</w:t>
      </w:r>
      <w:r>
        <w:t xml:space="preserve">And great crowds followed him; and he healed them there.</w:t>
      </w:r>
      <w:r>
        <w:rPr>
          <w:rStyle w:val="FootnoteReference"/>
        </w:rPr>
        <w:footnoteReference w:id="1434"/>
      </w:r>
      <w:r>
        <w:t xml:space="preserve">{{field-off:Bible}}</w:t>
      </w:r>
    </w:p>
    <w:p>
      <w:r>
        <w:rPr>
          <w:sz w:val="18"/>
          <w:color w:val="777777"/>
        </w:rPr>
        <w:t xml:space="preserve">[[@Bible:Matthew 19:3]] </w:t>
      </w:r>
      <w:r>
        <w:rPr>
          <w:b/>
        </w:rPr>
        <w:t xml:space="preserve">3 </w:t>
      </w:r>
      <w:r>
        <w:t xml:space="preserve"> {{field-on:Bible}}</w:t>
      </w:r>
      <w:r>
        <w:t xml:space="preserve">The Pharisees</w:t>
      </w:r>
      <w:r>
        <w:rPr>
          <w:rStyle w:val="FootnoteReference"/>
        </w:rPr>
        <w:footnoteReference w:id="1435"/>
      </w:r>
      <w:r>
        <w:t xml:space="preserve"> also came to him, tempting</w:t>
      </w:r>
      <w:r>
        <w:rPr>
          <w:rStyle w:val="FootnoteReference"/>
        </w:rPr>
        <w:footnoteReference w:id="1436"/>
      </w:r>
      <w:r>
        <w:t xml:space="preserve"> him, and saying to him, Is it</w:t>
      </w:r>
      <w:r>
        <w:rPr>
          <w:rStyle w:val="FootnoteReference"/>
        </w:rPr>
        <w:footnoteReference w:id="1437"/>
      </w:r>
      <w:r>
        <w:t xml:space="preserve"> lawful for a man to release his wife for every cause?</w:t>
      </w:r>
      <w:r>
        <w:t xml:space="preserve">{{field-off:Bible}}</w:t>
      </w:r>
    </w:p>
    <w:p>
      <w:r>
        <w:rPr>
          <w:sz w:val="18"/>
          <w:color w:val="777777"/>
        </w:rPr>
        <w:t xml:space="preserve">[[@Bible:Matthew 19:4]] </w:t>
      </w:r>
      <w:r>
        <w:rPr>
          <w:b/>
        </w:rPr>
        <w:t xml:space="preserve">4 </w:t>
      </w:r>
      <w:r>
        <w:t xml:space="preserve"> {{field-on:Bible}}</w:t>
      </w:r>
      <w:r>
        <w:t xml:space="preserve">And he answered and said to them, Have you not read, that the one who made them at the beginning made them male and female,</w:t>
      </w:r>
      <w:r>
        <w:t xml:space="preserve">{{field-off:Bible}}</w:t>
      </w:r>
    </w:p>
    <w:p>
      <w:r>
        <w:rPr>
          <w:sz w:val="18"/>
          <w:color w:val="777777"/>
        </w:rPr>
        <w:t xml:space="preserve">[[@Bible:Matthew 19:5]] </w:t>
      </w:r>
      <w:r>
        <w:rPr>
          <w:b/>
        </w:rPr>
        <w:t xml:space="preserve">5 </w:t>
      </w:r>
      <w:r>
        <w:t xml:space="preserve"> {{field-on:Bible}}</w:t>
      </w:r>
      <w:r>
        <w:t xml:space="preserve">And said</w:t>
      </w:r>
      <w:r>
        <w:rPr>
          <w:rStyle w:val="FootnoteReference"/>
        </w:rPr>
        <w:footnoteReference w:id="1438"/>
      </w:r>
      <w:r>
        <w:t xml:space="preserve">, For this cause shall a man leave father and mother, and shall cling to his wife: and they two shall be one flesh?</w:t>
      </w:r>
      <w:r>
        <w:rPr>
          <w:rStyle w:val="FootnoteReference"/>
        </w:rPr>
        <w:footnoteReference w:id="1439"/>
      </w:r>
      <w:r>
        <w:t xml:space="preserve">{{field-off:Bible}}</w:t>
      </w:r>
    </w:p>
    <w:p>
      <w:r>
        <w:rPr>
          <w:sz w:val="18"/>
          <w:color w:val="777777"/>
        </w:rPr>
        <w:t xml:space="preserve">[[@Bible:Matthew 19:6]] </w:t>
      </w:r>
      <w:r>
        <w:rPr>
          <w:b/>
        </w:rPr>
        <w:t xml:space="preserve">6 </w:t>
      </w:r>
      <w:r>
        <w:t xml:space="preserve"> {{field-on:Bible}}</w:t>
      </w:r>
      <w:r>
        <w:t xml:space="preserve">Therefore they are no more two, but one flesh. What therefore God</w:t>
      </w:r>
      <w:r>
        <w:rPr>
          <w:rStyle w:val="FootnoteReference"/>
        </w:rPr>
        <w:footnoteReference w:id="1440"/>
      </w:r>
      <w:r>
        <w:t xml:space="preserve"> has joined together, let not man put asunder.</w:t>
      </w:r>
      <w:r>
        <w:rPr>
          <w:rStyle w:val="FootnoteReference"/>
        </w:rPr>
        <w:footnoteReference w:id="1441"/>
      </w:r>
      <w:r>
        <w:rPr>
          <w:rStyle w:val="FootnoteReference"/>
        </w:rPr>
        <w:footnoteReference w:id="1442"/>
      </w:r>
      <w:r>
        <w:rPr>
          <w:rStyle w:val="FootnoteReference"/>
        </w:rPr>
        <w:footnoteReference w:id="1443"/>
      </w:r>
      <w:r>
        <w:rPr>
          <w:rStyle w:val="FootnoteReference"/>
        </w:rPr>
        <w:footnoteReference w:id="1444"/>
      </w:r>
      <w:r>
        <w:t xml:space="preserve">{{field-off:Bible}}</w:t>
      </w:r>
    </w:p>
    <w:p>
      <w:r>
        <w:rPr>
          <w:sz w:val="18"/>
          <w:color w:val="777777"/>
        </w:rPr>
        <w:t xml:space="preserve">[[@Bible:Matthew 19:7]] </w:t>
      </w:r>
      <w:r>
        <w:rPr>
          <w:b/>
        </w:rPr>
        <w:t xml:space="preserve">7 </w:t>
      </w:r>
      <w:r>
        <w:t xml:space="preserve"> {{field-on:Bible}}</w:t>
      </w:r>
      <w:r>
        <w:t xml:space="preserve">They say to him, Why did Moses</w:t>
      </w:r>
      <w:r>
        <w:rPr>
          <w:rStyle w:val="FootnoteReference"/>
        </w:rPr>
        <w:footnoteReference w:id="1445"/>
      </w:r>
      <w:r>
        <w:t xml:space="preserve"> then command to give a writing of divorcement, and to release her?</w:t>
      </w:r>
      <w:r>
        <w:rPr>
          <w:rStyle w:val="FootnoteReference"/>
        </w:rPr>
        <w:footnoteReference w:id="1446"/>
      </w:r>
      <w:r>
        <w:t xml:space="preserve">{{field-off:Bible}}</w:t>
      </w:r>
    </w:p>
    <w:p>
      <w:r>
        <w:rPr>
          <w:sz w:val="18"/>
          <w:color w:val="777777"/>
        </w:rPr>
        <w:t xml:space="preserve">[[@Bible:Matthew 19:8]] </w:t>
      </w:r>
      <w:r>
        <w:rPr>
          <w:b/>
        </w:rPr>
        <w:t xml:space="preserve">8 </w:t>
      </w:r>
      <w:r>
        <w:t xml:space="preserve"> {{field-on:Bible}}</w:t>
      </w:r>
      <w:r>
        <w:t xml:space="preserve">He says to them, Moses because of the hardness of your hearts permitted you to release your wives: but from the beginning it was not so.</w:t>
      </w:r>
      <w:r>
        <w:rPr>
          <w:rStyle w:val="FootnoteReference"/>
        </w:rPr>
        <w:footnoteReference w:id="1447"/>
      </w:r>
      <w:r>
        <w:rPr>
          <w:rStyle w:val="FootnoteReference"/>
        </w:rPr>
        <w:footnoteReference w:id="1448"/>
      </w:r>
      <w:r>
        <w:t xml:space="preserve">{{field-off:Bible}}</w:t>
      </w:r>
    </w:p>
    <w:p>
      <w:r>
        <w:rPr>
          <w:sz w:val="18"/>
          <w:color w:val="777777"/>
        </w:rPr>
        <w:t xml:space="preserve">[[@Bible:Matthew 19:9]] </w:t>
      </w:r>
      <w:r>
        <w:rPr>
          <w:b/>
        </w:rPr>
        <w:t xml:space="preserve">9 </w:t>
      </w:r>
      <w:r>
        <w:t xml:space="preserve"> {{field-on:Bible}}</w:t>
      </w:r>
      <w:r>
        <w:t xml:space="preserve">And I say to you, Whoever shall release his wife, except</w:t>
      </w:r>
      <w:r>
        <w:rPr>
          <w:rStyle w:val="FootnoteReference"/>
        </w:rPr>
        <w:footnoteReference w:id="1449"/>
      </w:r>
      <w:r>
        <w:t xml:space="preserve"> it be for sexual immorality, and shall marry another, commits adultery: and whoever marries her who has been released does commit adultery.</w:t>
      </w:r>
      <w:r>
        <w:rPr>
          <w:rStyle w:val="FootnoteReference"/>
        </w:rPr>
        <w:footnoteReference w:id="1450"/>
      </w:r>
      <w:r>
        <w:rPr>
          <w:rStyle w:val="FootnoteReference"/>
        </w:rPr>
        <w:footnoteReference w:id="1451"/>
      </w:r>
      <w:r>
        <w:t xml:space="preserve">{{field-off:Bible}}</w:t>
      </w:r>
    </w:p>
    <w:p>
      <w:r>
        <w:rPr>
          <w:sz w:val="18"/>
          <w:color w:val="777777"/>
        </w:rPr>
        <w:t xml:space="preserve">[[@Bible:Matthew 19:10]] </w:t>
      </w:r>
      <w:r>
        <w:rPr>
          <w:b/>
        </w:rPr>
        <w:t xml:space="preserve">10 </w:t>
      </w:r>
      <w:r>
        <w:t xml:space="preserve"> {{field-on:Bible}}</w:t>
      </w:r>
      <w:r>
        <w:t xml:space="preserve">His disciples say to him, If the case of the man be so with his wife, it is not good to marry.</w:t>
      </w:r>
      <w:r>
        <w:rPr>
          <w:rStyle w:val="FootnoteReference"/>
        </w:rPr>
        <w:footnoteReference w:id="1452"/>
      </w:r>
      <w:r>
        <w:t xml:space="preserve">{{field-off:Bible}}</w:t>
      </w:r>
    </w:p>
    <w:p>
      <w:r>
        <w:rPr>
          <w:sz w:val="18"/>
          <w:color w:val="777777"/>
        </w:rPr>
        <w:t xml:space="preserve">[[@Bible:Matthew 19:11]] </w:t>
      </w:r>
      <w:r>
        <w:rPr>
          <w:b/>
        </w:rPr>
        <w:t xml:space="preserve">11 </w:t>
      </w:r>
      <w:r>
        <w:t xml:space="preserve"> {{field-on:Bible}}</w:t>
      </w:r>
      <w:r>
        <w:t xml:space="preserve">But he said to them, Not all men can receive this saying, except those to whom it is given.</w:t>
      </w:r>
      <w:r>
        <w:rPr>
          <w:rStyle w:val="FootnoteReference"/>
        </w:rPr>
        <w:footnoteReference w:id="1453"/>
      </w:r>
      <w:r>
        <w:t xml:space="preserve">{{field-off:Bible}}</w:t>
      </w:r>
    </w:p>
    <w:p>
      <w:r>
        <w:rPr>
          <w:sz w:val="18"/>
          <w:color w:val="777777"/>
        </w:rPr>
        <w:t xml:space="preserve">[[@Bible:Matthew 19:12]] </w:t>
      </w:r>
      <w:r>
        <w:rPr>
          <w:b/>
        </w:rPr>
        <w:t xml:space="preserve">12 </w:t>
      </w:r>
      <w:r>
        <w:t xml:space="preserve"> {{field-on:Bible}}</w:t>
      </w:r>
      <w:r>
        <w:t xml:space="preserve">For there are some eunuchs, who were so born from their mother's womb: and there are some eunuchs, who were made eunuchs by men: and there are eunuchs, who have made themselves eunuchs for the kingdom of heaven's sake. The one who is able to receive it, let him receive it.</w:t>
      </w:r>
      <w:r>
        <w:rPr>
          <w:rStyle w:val="FootnoteReference"/>
        </w:rPr>
        <w:footnoteReference w:id="1454"/>
      </w:r>
      <w:r>
        <w:rPr>
          <w:rStyle w:val="FootnoteReference"/>
        </w:rPr>
        <w:footnoteReference w:id="1455"/>
      </w:r>
      <w:r>
        <w:t xml:space="preserve">{{field-off:Bible}}</w:t>
      </w:r>
    </w:p>
    <w:p>
      <w:r>
        <w:rPr>
          <w:sz w:val="18"/>
          <w:color w:val="777777"/>
        </w:rPr>
        <w:t xml:space="preserve">[[@Bible:Matthew 19:13]] </w:t>
      </w:r>
      <w:r>
        <w:rPr>
          <w:b/>
        </w:rPr>
        <w:t xml:space="preserve">13 </w:t>
      </w:r>
      <w:r>
        <w:t xml:space="preserve"> {{field-on:Bible}}</w:t>
      </w:r>
      <w:r>
        <w:t xml:space="preserve">Then were there brought</w:t>
      </w:r>
      <w:r>
        <w:rPr>
          <w:rStyle w:val="FootnoteReference"/>
        </w:rPr>
        <w:footnoteReference w:id="1456"/>
      </w:r>
      <w:r>
        <w:t xml:space="preserve"> to him little children, that he should put his hands on them, and pray: and the disciples rebuked them.</w:t>
      </w:r>
      <w:r>
        <w:t xml:space="preserve">{{field-off:Bible}}</w:t>
      </w:r>
    </w:p>
    <w:p>
      <w:r>
        <w:rPr>
          <w:sz w:val="18"/>
          <w:color w:val="777777"/>
        </w:rPr>
        <w:t xml:space="preserve">[[@Bible:Matthew 19:14]] </w:t>
      </w:r>
      <w:r>
        <w:rPr>
          <w:b/>
        </w:rPr>
        <w:t xml:space="preserve">14 </w:t>
      </w:r>
      <w:r>
        <w:t xml:space="preserve"> {{field-on:Bible}}</w:t>
      </w:r>
      <w:r>
        <w:t xml:space="preserve">But Jesus said, allow little children, and forbid them not, to come to me: for of such is the kingdom of heaven.</w:t>
      </w:r>
      <w:r>
        <w:rPr>
          <w:rStyle w:val="FootnoteReference"/>
        </w:rPr>
        <w:footnoteReference w:id="1457"/>
      </w:r>
      <w:r>
        <w:rPr>
          <w:rStyle w:val="FootnoteReference"/>
        </w:rPr>
        <w:footnoteReference w:id="1458"/>
      </w:r>
      <w:r>
        <w:t xml:space="preserve">{{field-off:Bible}}</w:t>
      </w:r>
    </w:p>
    <w:p>
      <w:r>
        <w:rPr>
          <w:sz w:val="18"/>
          <w:color w:val="777777"/>
        </w:rPr>
        <w:t xml:space="preserve">[[@Bible:Matthew 19:15]] </w:t>
      </w:r>
      <w:r>
        <w:rPr>
          <w:b/>
        </w:rPr>
        <w:t xml:space="preserve">15 </w:t>
      </w:r>
      <w:r>
        <w:t xml:space="preserve"> {{field-on:Bible}}</w:t>
      </w:r>
      <w:r>
        <w:t xml:space="preserve">And he laid his hands on them, and departed from there.</w:t>
      </w:r>
      <w:r>
        <w:rPr>
          <w:rStyle w:val="FootnoteReference"/>
        </w:rPr>
        <w:footnoteReference w:id="1459"/>
      </w:r>
      <w:r>
        <w:t xml:space="preserve">{{field-off:Bible}}</w:t>
      </w:r>
    </w:p>
    <w:p>
      <w:r>
        <w:rPr>
          <w:sz w:val="18"/>
          <w:color w:val="777777"/>
        </w:rPr>
        <w:t xml:space="preserve">[[@Bible:Matthew 19:16]] </w:t>
      </w:r>
      <w:r>
        <w:rPr>
          <w:b/>
        </w:rPr>
        <w:t xml:space="preserve">16 </w:t>
      </w:r>
      <w:r>
        <w:t xml:space="preserve"> {{field-on:Bible}}</w:t>
      </w:r>
      <w:r>
        <w:t xml:space="preserve">And, look, one came and said to him, Good Teacher, what good thing shall I do, that I may have eternal</w:t>
      </w:r>
      <w:r>
        <w:rPr>
          <w:rStyle w:val="FootnoteReference"/>
        </w:rPr>
        <w:footnoteReference w:id="1460"/>
      </w:r>
      <w:r>
        <w:t xml:space="preserve"> life?</w:t>
      </w:r>
      <w:r>
        <w:rPr>
          <w:rStyle w:val="FootnoteReference"/>
        </w:rPr>
        <w:footnoteReference w:id="1461"/>
      </w:r>
      <w:r>
        <w:t xml:space="preserve">{{field-off:Bible}}</w:t>
      </w:r>
    </w:p>
    <w:p>
      <w:r>
        <w:rPr>
          <w:sz w:val="18"/>
          <w:color w:val="777777"/>
        </w:rPr>
        <w:t xml:space="preserve">[[@Bible:Matthew 19:17]] </w:t>
      </w:r>
      <w:r>
        <w:rPr>
          <w:b/>
        </w:rPr>
        <w:t xml:space="preserve">17 </w:t>
      </w:r>
      <w:r>
        <w:t xml:space="preserve"> {{field-on:Bible}}</w:t>
      </w:r>
      <w:r>
        <w:t xml:space="preserve">And he said to him, Why do you call me good? there is none good but one, that is, God: but if you will enter into life, keep the commandments.</w:t>
      </w:r>
      <w:r>
        <w:rPr>
          <w:rStyle w:val="FootnoteReference"/>
        </w:rPr>
        <w:footnoteReference w:id="1462"/>
      </w:r>
      <w:r>
        <w:t xml:space="preserve">{{field-off:Bible}}</w:t>
      </w:r>
    </w:p>
    <w:p>
      <w:r>
        <w:rPr>
          <w:sz w:val="18"/>
          <w:color w:val="777777"/>
        </w:rPr>
        <w:t xml:space="preserve">[[@Bible:Matthew 19:18]] </w:t>
      </w:r>
      <w:r>
        <w:rPr>
          <w:b/>
        </w:rPr>
        <w:t xml:space="preserve">18 </w:t>
      </w:r>
      <w:r>
        <w:t xml:space="preserve"> {{field-on:Bible}}</w:t>
      </w:r>
      <w:r>
        <w:t xml:space="preserve">He says to him, Which? Jesus said, You shall do no murder, You shall not commit adultery, You shall not steal, You shall not bear false witness,</w:t>
      </w:r>
      <w:r>
        <w:rPr>
          <w:rStyle w:val="FootnoteReference"/>
        </w:rPr>
        <w:footnoteReference w:id="1463"/>
      </w:r>
      <w:r>
        <w:t xml:space="preserve">{{field-off:Bible}}</w:t>
      </w:r>
    </w:p>
    <w:p>
      <w:r>
        <w:rPr>
          <w:sz w:val="18"/>
          <w:color w:val="777777"/>
        </w:rPr>
        <w:t xml:space="preserve">[[@Bible:Matthew 19:19]] </w:t>
      </w:r>
      <w:r>
        <w:rPr>
          <w:b/>
        </w:rPr>
        <w:t xml:space="preserve">19 </w:t>
      </w:r>
      <w:r>
        <w:t xml:space="preserve"> {{field-on:Bible}}</w:t>
      </w:r>
      <w:r>
        <w:t xml:space="preserve">Honor your father and your mother: and, You shall love your neighbor as yourself.</w:t>
      </w:r>
      <w:r>
        <w:rPr>
          <w:rStyle w:val="FootnoteReference"/>
        </w:rPr>
        <w:footnoteReference w:id="1464"/>
      </w:r>
      <w:r>
        <w:rPr>
          <w:rStyle w:val="FootnoteReference"/>
        </w:rPr>
        <w:footnoteReference w:id="1465"/>
      </w:r>
      <w:r>
        <w:t xml:space="preserve">{{field-off:Bible}}</w:t>
      </w:r>
    </w:p>
    <w:p>
      <w:r>
        <w:rPr>
          <w:sz w:val="18"/>
          <w:color w:val="777777"/>
        </w:rPr>
        <w:t xml:space="preserve">[[@Bible:Matthew 19:20]] </w:t>
      </w:r>
      <w:r>
        <w:rPr>
          <w:b/>
        </w:rPr>
        <w:t xml:space="preserve">20 </w:t>
      </w:r>
      <w:r>
        <w:t xml:space="preserve"> {{field-on:Bible}}</w:t>
      </w:r>
      <w:r>
        <w:t xml:space="preserve">The young man says to him, All these things have I kept from my youth up: what lack I yet?</w:t>
      </w:r>
      <w:r>
        <w:rPr>
          <w:rStyle w:val="FootnoteReference"/>
        </w:rPr>
        <w:footnoteReference w:id="1466"/>
      </w:r>
      <w:r>
        <w:t xml:space="preserve">{{field-off:Bible}}</w:t>
      </w:r>
    </w:p>
    <w:p>
      <w:r>
        <w:rPr>
          <w:sz w:val="18"/>
          <w:color w:val="777777"/>
        </w:rPr>
        <w:t xml:space="preserve">[[@Bible:Matthew 19:21]] </w:t>
      </w:r>
      <w:r>
        <w:rPr>
          <w:b/>
        </w:rPr>
        <w:t xml:space="preserve">21 </w:t>
      </w:r>
      <w:r>
        <w:t xml:space="preserve"> {{field-on:Bible}}</w:t>
      </w:r>
      <w:r>
        <w:t xml:space="preserve">Jesus said to him, If you will be perfect, go and sell that you have, and give to the poor, and you shall have treasure in heaven: and come and follow me.</w:t>
      </w:r>
      <w:r>
        <w:rPr>
          <w:rStyle w:val="FootnoteReference"/>
        </w:rPr>
        <w:footnoteReference w:id="1467"/>
      </w:r>
      <w:r>
        <w:rPr>
          <w:rStyle w:val="FootnoteReference"/>
        </w:rPr>
        <w:footnoteReference w:id="1468"/>
      </w:r>
      <w:r>
        <w:t xml:space="preserve">{{field-off:Bible}}</w:t>
      </w:r>
    </w:p>
    <w:p>
      <w:r>
        <w:rPr>
          <w:sz w:val="18"/>
          <w:color w:val="777777"/>
        </w:rPr>
        <w:t xml:space="preserve">[[@Bible:Matthew 19:22]] </w:t>
      </w:r>
      <w:r>
        <w:rPr>
          <w:b/>
        </w:rPr>
        <w:t xml:space="preserve">22 </w:t>
      </w:r>
      <w:r>
        <w:t xml:space="preserve"> {{field-on:Bible}}</w:t>
      </w:r>
      <w:r>
        <w:t xml:space="preserve">But when the young man heard that saying, he went away sorrowful: for he had great possessions.</w:t>
      </w:r>
      <w:r>
        <w:rPr>
          <w:rStyle w:val="FootnoteReference"/>
        </w:rPr>
        <w:footnoteReference w:id="1469"/>
      </w:r>
      <w:r>
        <w:t xml:space="preserve">{{field-off:Bible}}</w:t>
      </w:r>
    </w:p>
    <w:p>
      <w:r>
        <w:rPr>
          <w:sz w:val="18"/>
          <w:color w:val="777777"/>
        </w:rPr>
        <w:t xml:space="preserve">[[@Bible:Matthew 19:23]] </w:t>
      </w:r>
      <w:r>
        <w:rPr>
          <w:b/>
        </w:rPr>
        <w:t xml:space="preserve">23 </w:t>
      </w:r>
      <w:r>
        <w:t xml:space="preserve"> {{field-on:Bible}}</w:t>
      </w:r>
      <w:r>
        <w:t xml:space="preserve">Then said Jesus to his disciples, Amen, I say to you, That a rich man shall hardly enter</w:t>
      </w:r>
      <w:r>
        <w:rPr>
          <w:rStyle w:val="FootnoteReference"/>
        </w:rPr>
        <w:footnoteReference w:id="1470"/>
      </w:r>
      <w:r>
        <w:t xml:space="preserve"> into the kingdom of heaven.</w:t>
      </w:r>
      <w:r>
        <w:t xml:space="preserve">{{field-off:Bible}}</w:t>
      </w:r>
    </w:p>
    <w:p>
      <w:r>
        <w:rPr>
          <w:sz w:val="18"/>
          <w:color w:val="777777"/>
        </w:rPr>
        <w:t xml:space="preserve">[[@Bible:Matthew 19:24]] </w:t>
      </w:r>
      <w:r>
        <w:rPr>
          <w:b/>
        </w:rPr>
        <w:t xml:space="preserve">24 </w:t>
      </w:r>
      <w:r>
        <w:t xml:space="preserve"> {{field-on:Bible}}</w:t>
      </w:r>
      <w:r>
        <w:t xml:space="preserve">And again I say to you, It is easier for a camel to go through the eye of a needle, than for a rich man to enter into the kingdom of God.</w:t>
      </w:r>
      <w:r>
        <w:rPr>
          <w:rStyle w:val="FootnoteReference"/>
        </w:rPr>
        <w:footnoteReference w:id="1471"/>
      </w:r>
      <w:r>
        <w:t xml:space="preserve">{{field-off:Bible}}</w:t>
      </w:r>
    </w:p>
    <w:p>
      <w:r>
        <w:rPr>
          <w:sz w:val="18"/>
          <w:color w:val="777777"/>
        </w:rPr>
        <w:t xml:space="preserve">[[@Bible:Matthew 19:25]] </w:t>
      </w:r>
      <w:r>
        <w:rPr>
          <w:b/>
        </w:rPr>
        <w:t xml:space="preserve">25 </w:t>
      </w:r>
      <w:r>
        <w:t xml:space="preserve"> {{field-on:Bible}}</w:t>
      </w:r>
      <w:r>
        <w:t xml:space="preserve">When his disciples heard it, they were exceedingly amazed, saying, Who then can be saved?</w:t>
      </w:r>
      <w:r>
        <w:rPr>
          <w:rStyle w:val="FootnoteReference"/>
        </w:rPr>
        <w:footnoteReference w:id="1472"/>
      </w:r>
      <w:r>
        <w:t xml:space="preserve">{{field-off:Bible}}</w:t>
      </w:r>
    </w:p>
    <w:p>
      <w:r>
        <w:rPr>
          <w:sz w:val="18"/>
          <w:color w:val="777777"/>
        </w:rPr>
        <w:t xml:space="preserve">[[@Bible:Matthew 19:26]] </w:t>
      </w:r>
      <w:r>
        <w:rPr>
          <w:b/>
        </w:rPr>
        <w:t xml:space="preserve">26 </w:t>
      </w:r>
      <w:r>
        <w:t xml:space="preserve"> {{field-on:Bible}}</w:t>
      </w:r>
      <w:r>
        <w:t xml:space="preserve">But Jesus beheld them, and said to them, With men this is impossible; but with God all things are possible.</w:t>
      </w:r>
      <w:r>
        <w:rPr>
          <w:rStyle w:val="FootnoteReference"/>
        </w:rPr>
        <w:footnoteReference w:id="1473"/>
      </w:r>
      <w:r>
        <w:t xml:space="preserve">{{field-off:Bible}}</w:t>
      </w:r>
    </w:p>
    <w:p>
      <w:r>
        <w:rPr>
          <w:sz w:val="18"/>
          <w:color w:val="777777"/>
        </w:rPr>
        <w:t xml:space="preserve">[[@Bible:Matthew 19:27]] </w:t>
      </w:r>
      <w:r>
        <w:rPr>
          <w:b/>
        </w:rPr>
        <w:t xml:space="preserve">27 </w:t>
      </w:r>
      <w:r>
        <w:t xml:space="preserve"> {{field-on:Bible}}</w:t>
      </w:r>
      <w:r>
        <w:t xml:space="preserve">Then Peter</w:t>
      </w:r>
      <w:r>
        <w:rPr>
          <w:rStyle w:val="FootnoteReference"/>
        </w:rPr>
        <w:footnoteReference w:id="1474"/>
      </w:r>
      <w:r>
        <w:t xml:space="preserve"> answered and said to him, Look, we have forsaken</w:t>
      </w:r>
      <w:r>
        <w:rPr>
          <w:rStyle w:val="FootnoteReference"/>
        </w:rPr>
        <w:footnoteReference w:id="1475"/>
      </w:r>
      <w:r>
        <w:t xml:space="preserve"> all, and followed you; what shall we have therefore?</w:t>
      </w:r>
      <w:r>
        <w:t xml:space="preserve">{{field-off:Bible}}</w:t>
      </w:r>
    </w:p>
    <w:p>
      <w:r>
        <w:rPr>
          <w:sz w:val="18"/>
          <w:color w:val="777777"/>
        </w:rPr>
        <w:t xml:space="preserve">[[@Bible:Matthew 19:28]] </w:t>
      </w:r>
      <w:r>
        <w:rPr>
          <w:b/>
        </w:rPr>
        <w:t xml:space="preserve">28 </w:t>
      </w:r>
      <w:r>
        <w:t xml:space="preserve"> {{field-on:Bible}}</w:t>
      </w:r>
      <w:r>
        <w:t xml:space="preserve">And Jesus said to them, Amen, I say to you, That you which have followed me, in the regeneration</w:t>
      </w:r>
      <w:r>
        <w:rPr>
          <w:rStyle w:val="FootnoteReference"/>
        </w:rPr>
        <w:footnoteReference w:id="1476"/>
      </w:r>
      <w:r>
        <w:t xml:space="preserve"> when the Son of man shall sit in the throne of his glory, you also shall sit upon twelve thrones, judging the twelve</w:t>
      </w:r>
      <w:r>
        <w:rPr>
          <w:rStyle w:val="FootnoteReference"/>
        </w:rPr>
        <w:footnoteReference w:id="1477"/>
      </w:r>
      <w:r>
        <w:t xml:space="preserve"> tribes of Israel</w:t>
      </w:r>
      <w:r>
        <w:rPr>
          <w:rStyle w:val="FootnoteReference"/>
        </w:rPr>
        <w:footnoteReference w:id="1478"/>
      </w:r>
      <w:r>
        <w:t xml:space="preserve">.</w:t>
      </w:r>
      <w:r>
        <w:rPr>
          <w:rStyle w:val="FootnoteReference"/>
        </w:rPr>
        <w:footnoteReference w:id="1479"/>
      </w:r>
      <w:r>
        <w:t xml:space="preserve">{{field-off:Bible}}</w:t>
      </w:r>
    </w:p>
    <w:p>
      <w:r>
        <w:rPr>
          <w:sz w:val="18"/>
          <w:color w:val="777777"/>
        </w:rPr>
        <w:t xml:space="preserve">[[@Bible:Matthew 19:29]] </w:t>
      </w:r>
      <w:r>
        <w:rPr>
          <w:b/>
        </w:rPr>
        <w:t xml:space="preserve">29 </w:t>
      </w:r>
      <w:r>
        <w:t xml:space="preserve"> {{field-on:Bible}}</w:t>
      </w:r>
      <w:r>
        <w:t xml:space="preserve">And every one that has forsaken houses, or brothers, or sisters, or father, or mother, or wife, or children, or lands, for my name's sake, shall receive a hundredfold, and shall inherit</w:t>
      </w:r>
      <w:r>
        <w:rPr>
          <w:rStyle w:val="FootnoteReference"/>
        </w:rPr>
        <w:footnoteReference w:id="1480"/>
      </w:r>
      <w:r>
        <w:t xml:space="preserve"> eternal life.</w:t>
      </w:r>
      <w:r>
        <w:rPr>
          <w:rStyle w:val="FootnoteReference"/>
        </w:rPr>
        <w:footnoteReference w:id="1481"/>
      </w:r>
      <w:r>
        <w:rPr>
          <w:rStyle w:val="FootnoteReference"/>
        </w:rPr>
        <w:footnoteReference w:id="1482"/>
      </w:r>
      <w:r>
        <w:rPr>
          <w:rStyle w:val="FootnoteReference"/>
        </w:rPr>
        <w:footnoteReference w:id="1483"/>
      </w:r>
      <w:r>
        <w:t xml:space="preserve">{{field-off:Bible}}</w:t>
      </w:r>
    </w:p>
    <w:p>
      <w:r>
        <w:rPr>
          <w:sz w:val="18"/>
          <w:color w:val="777777"/>
        </w:rPr>
        <w:t xml:space="preserve">[[@Bible:Matthew 19:30]] </w:t>
      </w:r>
      <w:r>
        <w:rPr>
          <w:b/>
        </w:rPr>
        <w:t xml:space="preserve">30 </w:t>
      </w:r>
      <w:r>
        <w:t xml:space="preserve"> {{field-on:Bible}}</w:t>
      </w:r>
      <w:r>
        <w:t xml:space="preserve">But many that are first shall be last; and the last shall be first.</w:t>
      </w:r>
      <w:r>
        <w:rPr>
          <w:rStyle w:val="FootnoteReference"/>
        </w:rPr>
        <w:footnoteReference w:id="148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20</w:t>
      </w:r>
    </w:p>
    <w:p>
      <w:r>
        <w:rPr>
          <w:sz w:val="18"/>
          <w:color w:val="777777"/>
        </w:rPr>
        <w:t xml:space="preserve">[[@Bible:Matthew 20:1]] </w:t>
      </w:r>
      <w:r>
        <w:rPr>
          <w:b/>
        </w:rPr>
        <w:t xml:space="preserve">1 </w:t>
      </w:r>
      <w:r>
        <w:t xml:space="preserve"> {{field-on:Bible}}</w:t>
      </w:r>
      <w:r>
        <w:t xml:space="preserve">For the kingdom</w:t>
      </w:r>
      <w:r>
        <w:rPr>
          <w:rStyle w:val="FootnoteReference"/>
        </w:rPr>
        <w:footnoteReference w:id="1485"/>
      </w:r>
      <w:r>
        <w:t xml:space="preserve"> of heaven is like a man</w:t>
      </w:r>
      <w:r>
        <w:rPr>
          <w:rStyle w:val="FootnoteReference"/>
        </w:rPr>
        <w:footnoteReference w:id="1486"/>
      </w:r>
      <w:r>
        <w:t xml:space="preserve"> who was a householder, who went out early</w:t>
      </w:r>
      <w:r>
        <w:rPr>
          <w:rStyle w:val="FootnoteReference"/>
        </w:rPr>
        <w:footnoteReference w:id="1487"/>
      </w:r>
      <w:r>
        <w:t xml:space="preserve"> in the morning to hire laborers into his vineyard.</w:t>
      </w:r>
      <w:r>
        <w:rPr>
          <w:rStyle w:val="FootnoteReference"/>
        </w:rPr>
        <w:footnoteReference w:id="1488"/>
      </w:r>
      <w:r>
        <w:t xml:space="preserve">{{field-off:Bible}}</w:t>
      </w:r>
    </w:p>
    <w:p>
      <w:r>
        <w:rPr>
          <w:sz w:val="18"/>
          <w:color w:val="777777"/>
        </w:rPr>
        <w:t xml:space="preserve">[[@Bible:Matthew 20:2]] </w:t>
      </w:r>
      <w:r>
        <w:rPr>
          <w:b/>
        </w:rPr>
        <w:t xml:space="preserve">2 </w:t>
      </w:r>
      <w:r>
        <w:t xml:space="preserve"> {{field-on:Bible}}</w:t>
      </w:r>
      <w:r>
        <w:t xml:space="preserve">And when he had</w:t>
      </w:r>
      <w:r>
        <w:rPr>
          <w:rStyle w:val="FootnoteReference"/>
        </w:rPr>
        <w:footnoteReference w:id="1489"/>
      </w:r>
      <w:r>
        <w:t xml:space="preserve"> agreed with the laborers for a denarius a day, he sent</w:t>
      </w:r>
      <w:r>
        <w:rPr>
          <w:rStyle w:val="FootnoteReference"/>
        </w:rPr>
        <w:footnoteReference w:id="1490"/>
      </w:r>
      <w:r>
        <w:t xml:space="preserve"> them into his vineyard.</w:t>
      </w:r>
      <w:r>
        <w:rPr>
          <w:rStyle w:val="FootnoteReference"/>
        </w:rPr>
        <w:footnoteReference w:id="1491"/>
      </w:r>
      <w:r>
        <w:t xml:space="preserve">{{field-off:Bible}}</w:t>
      </w:r>
    </w:p>
    <w:p>
      <w:r>
        <w:rPr>
          <w:sz w:val="18"/>
          <w:color w:val="777777"/>
        </w:rPr>
        <w:t xml:space="preserve">[[@Bible:Matthew 20:3]] </w:t>
      </w:r>
      <w:r>
        <w:rPr>
          <w:b/>
        </w:rPr>
        <w:t xml:space="preserve">3 </w:t>
      </w:r>
      <w:r>
        <w:t xml:space="preserve"> {{field-on:Bible}}</w:t>
      </w:r>
      <w:r>
        <w:t xml:space="preserve">And he went out about the third</w:t>
      </w:r>
      <w:r>
        <w:rPr>
          <w:rStyle w:val="FootnoteReference"/>
        </w:rPr>
        <w:footnoteReference w:id="1492"/>
      </w:r>
      <w:r>
        <w:t xml:space="preserve"> hour, and saw others standing</w:t>
      </w:r>
      <w:r>
        <w:rPr>
          <w:rStyle w:val="FootnoteReference"/>
        </w:rPr>
        <w:footnoteReference w:id="1493"/>
      </w:r>
      <w:r>
        <w:t xml:space="preserve"> idle in the marketplace,</w:t>
      </w:r>
      <w:r>
        <w:t xml:space="preserve">{{field-off:Bible}}</w:t>
      </w:r>
    </w:p>
    <w:p>
      <w:r>
        <w:rPr>
          <w:sz w:val="18"/>
          <w:color w:val="777777"/>
        </w:rPr>
        <w:t xml:space="preserve">[[@Bible:Matthew 20:4]] </w:t>
      </w:r>
      <w:r>
        <w:rPr>
          <w:b/>
        </w:rPr>
        <w:t xml:space="preserve">4 </w:t>
      </w:r>
      <w:r>
        <w:t xml:space="preserve"> {{field-on:Bible}}</w:t>
      </w:r>
      <w:r>
        <w:t xml:space="preserve">And said to them, Go also into the vineyard, and whatever is right I will give you. And they went their way.</w:t>
      </w:r>
      <w:r>
        <w:rPr>
          <w:rStyle w:val="FootnoteReference"/>
        </w:rPr>
        <w:footnoteReference w:id="1494"/>
      </w:r>
      <w:r>
        <w:rPr>
          <w:rStyle w:val="FootnoteReference"/>
        </w:rPr>
        <w:footnoteReference w:id="1495"/>
      </w:r>
      <w:r>
        <w:t xml:space="preserve">{{field-off:Bible}}</w:t>
      </w:r>
    </w:p>
    <w:p>
      <w:r>
        <w:rPr>
          <w:sz w:val="18"/>
          <w:color w:val="777777"/>
        </w:rPr>
        <w:t xml:space="preserve">[[@Bible:Matthew 20:5]] </w:t>
      </w:r>
      <w:r>
        <w:rPr>
          <w:b/>
        </w:rPr>
        <w:t xml:space="preserve">5 </w:t>
      </w:r>
      <w:r>
        <w:t xml:space="preserve"> {{field-on:Bible}}</w:t>
      </w:r>
      <w:r>
        <w:t xml:space="preserve">Again he went out about the sixth</w:t>
      </w:r>
      <w:r>
        <w:rPr>
          <w:rStyle w:val="FootnoteReference"/>
        </w:rPr>
        <w:footnoteReference w:id="1496"/>
      </w:r>
      <w:r>
        <w:t xml:space="preserve"> and ninth hour, and did</w:t>
      </w:r>
      <w:r>
        <w:rPr>
          <w:rStyle w:val="FootnoteReference"/>
        </w:rPr>
        <w:footnoteReference w:id="1497"/>
      </w:r>
      <w:r>
        <w:t xml:space="preserve"> likewise.</w:t>
      </w:r>
      <w:r>
        <w:t xml:space="preserve">{{field-off:Bible}}</w:t>
      </w:r>
    </w:p>
    <w:p>
      <w:r>
        <w:rPr>
          <w:sz w:val="18"/>
          <w:color w:val="777777"/>
        </w:rPr>
        <w:t xml:space="preserve">[[@Bible:Matthew 20:6]] </w:t>
      </w:r>
      <w:r>
        <w:rPr>
          <w:b/>
        </w:rPr>
        <w:t xml:space="preserve">6 </w:t>
      </w:r>
      <w:r>
        <w:t xml:space="preserve"> {{field-on:Bible}}</w:t>
      </w:r>
      <w:r>
        <w:t xml:space="preserve">And about the eleventh</w:t>
      </w:r>
      <w:r>
        <w:rPr>
          <w:rStyle w:val="FootnoteReference"/>
        </w:rPr>
        <w:footnoteReference w:id="1498"/>
      </w:r>
      <w:r>
        <w:t xml:space="preserve"> hour he went out, and found others standing idle, and says to them, Why do you stand here all the day idle?</w:t>
      </w:r>
      <w:r>
        <w:rPr>
          <w:rStyle w:val="FootnoteReference"/>
        </w:rPr>
        <w:footnoteReference w:id="1499"/>
      </w:r>
      <w:r>
        <w:t xml:space="preserve">{{field-off:Bible}}</w:t>
      </w:r>
    </w:p>
    <w:p>
      <w:r>
        <w:rPr>
          <w:sz w:val="18"/>
          <w:color w:val="777777"/>
        </w:rPr>
        <w:t xml:space="preserve">[[@Bible:Matthew 20:7]] </w:t>
      </w:r>
      <w:r>
        <w:rPr>
          <w:b/>
        </w:rPr>
        <w:t xml:space="preserve">7 </w:t>
      </w:r>
      <w:r>
        <w:t xml:space="preserve"> {{field-on:Bible}}</w:t>
      </w:r>
      <w:r>
        <w:t xml:space="preserve">They say to him, Because no one has hired us. He says to them, Go also into the vineyard; and whatever is right, that you shall receive.</w:t>
      </w:r>
      <w:r>
        <w:rPr>
          <w:rStyle w:val="FootnoteReference"/>
        </w:rPr>
        <w:footnoteReference w:id="1500"/>
      </w:r>
      <w:r>
        <w:rPr>
          <w:rStyle w:val="FootnoteReference"/>
        </w:rPr>
        <w:footnoteReference w:id="1501"/>
      </w:r>
      <w:r>
        <w:t xml:space="preserve">{{field-off:Bible}}</w:t>
      </w:r>
    </w:p>
    <w:p>
      <w:r>
        <w:rPr>
          <w:sz w:val="18"/>
          <w:color w:val="777777"/>
        </w:rPr>
        <w:t xml:space="preserve">[[@Bible:Matthew 20:8]] </w:t>
      </w:r>
      <w:r>
        <w:rPr>
          <w:b/>
        </w:rPr>
        <w:t xml:space="preserve">8 </w:t>
      </w:r>
      <w:r>
        <w:t xml:space="preserve"> {{field-on:Bible}}</w:t>
      </w:r>
      <w:r>
        <w:t xml:space="preserve">So when even had come, the Lord of the vineyard says to his steward, Call the laborers, and give them their hire, beginning from the last to the first.</w:t>
      </w:r>
      <w:r>
        <w:rPr>
          <w:rStyle w:val="FootnoteReference"/>
        </w:rPr>
        <w:footnoteReference w:id="1502"/>
      </w:r>
      <w:r>
        <w:t xml:space="preserve">{{field-off:Bible}}</w:t>
      </w:r>
    </w:p>
    <w:p>
      <w:r>
        <w:rPr>
          <w:sz w:val="18"/>
          <w:color w:val="777777"/>
        </w:rPr>
        <w:t xml:space="preserve">[[@Bible:Matthew 20:9]] </w:t>
      </w:r>
      <w:r>
        <w:rPr>
          <w:b/>
        </w:rPr>
        <w:t xml:space="preserve">9 </w:t>
      </w:r>
      <w:r>
        <w:t xml:space="preserve"> {{field-on:Bible}}</w:t>
      </w:r>
      <w:r>
        <w:t xml:space="preserve">And when those hired about the eleventh hour came, each man received a denarius.</w:t>
      </w:r>
      <w:r>
        <w:rPr>
          <w:rStyle w:val="FootnoteReference"/>
        </w:rPr>
        <w:footnoteReference w:id="1503"/>
      </w:r>
      <w:r>
        <w:t xml:space="preserve">{{field-off:Bible}}</w:t>
      </w:r>
    </w:p>
    <w:p>
      <w:r>
        <w:rPr>
          <w:sz w:val="18"/>
          <w:color w:val="777777"/>
        </w:rPr>
        <w:t xml:space="preserve">[[@Bible:Matthew 20:10]] </w:t>
      </w:r>
      <w:r>
        <w:rPr>
          <w:b/>
        </w:rPr>
        <w:t xml:space="preserve">10 </w:t>
      </w:r>
      <w:r>
        <w:t xml:space="preserve"> {{field-on:Bible}}</w:t>
      </w:r>
      <w:r>
        <w:t xml:space="preserve">But when the first came, they supposed that they should have received more; and they likewise received each man a denarius.</w:t>
      </w:r>
      <w:r>
        <w:t xml:space="preserve">{{field-off:Bible}}</w:t>
      </w:r>
    </w:p>
    <w:p>
      <w:r>
        <w:rPr>
          <w:sz w:val="18"/>
          <w:color w:val="777777"/>
        </w:rPr>
        <w:t xml:space="preserve">[[@Bible:Matthew 20:11]] </w:t>
      </w:r>
      <w:r>
        <w:rPr>
          <w:b/>
        </w:rPr>
        <w:t xml:space="preserve">11 </w:t>
      </w:r>
      <w:r>
        <w:t xml:space="preserve"> {{field-on:Bible}}</w:t>
      </w:r>
      <w:r>
        <w:t xml:space="preserve">And when they had received it, they murmured</w:t>
      </w:r>
      <w:r>
        <w:rPr>
          <w:rStyle w:val="FootnoteReference"/>
        </w:rPr>
        <w:footnoteReference w:id="1504"/>
      </w:r>
      <w:r>
        <w:t xml:space="preserve"> against the householder,</w:t>
      </w:r>
      <w:r>
        <w:t xml:space="preserve">{{field-off:Bible}}</w:t>
      </w:r>
    </w:p>
    <w:p>
      <w:r>
        <w:rPr>
          <w:sz w:val="18"/>
          <w:color w:val="777777"/>
        </w:rPr>
        <w:t xml:space="preserve">[[@Bible:Matthew 20:12]] </w:t>
      </w:r>
      <w:r>
        <w:rPr>
          <w:b/>
        </w:rPr>
        <w:t xml:space="preserve">12 </w:t>
      </w:r>
      <w:r>
        <w:t xml:space="preserve"> {{field-on:Bible}}</w:t>
      </w:r>
      <w:r>
        <w:t xml:space="preserve">Saying, These last have worked but one hour, and you have made them equal</w:t>
      </w:r>
      <w:r>
        <w:rPr>
          <w:rStyle w:val="FootnoteReference"/>
        </w:rPr>
        <w:footnoteReference w:id="1505"/>
      </w:r>
      <w:r>
        <w:t xml:space="preserve"> to us, who have borne</w:t>
      </w:r>
      <w:r>
        <w:rPr>
          <w:rStyle w:val="FootnoteReference"/>
        </w:rPr>
        <w:footnoteReference w:id="1506"/>
      </w:r>
      <w:r>
        <w:t xml:space="preserve"> the burden and heat of the day.</w:t>
      </w:r>
      <w:r>
        <w:t xml:space="preserve">{{field-off:Bible}}</w:t>
      </w:r>
    </w:p>
    <w:p>
      <w:r>
        <w:rPr>
          <w:sz w:val="18"/>
          <w:color w:val="777777"/>
        </w:rPr>
        <w:t xml:space="preserve">[[@Bible:Matthew 20:13]] </w:t>
      </w:r>
      <w:r>
        <w:rPr>
          <w:b/>
        </w:rPr>
        <w:t xml:space="preserve">13 </w:t>
      </w:r>
      <w:r>
        <w:t xml:space="preserve"> {{field-on:Bible}}</w:t>
      </w:r>
      <w:r>
        <w:t xml:space="preserve">But he answered one of them, and said, Friend</w:t>
      </w:r>
      <w:r>
        <w:rPr>
          <w:rStyle w:val="FootnoteReference"/>
        </w:rPr>
        <w:footnoteReference w:id="1507"/>
      </w:r>
      <w:r>
        <w:t xml:space="preserve">, I do</w:t>
      </w:r>
      <w:r>
        <w:rPr>
          <w:rStyle w:val="FootnoteReference"/>
        </w:rPr>
        <w:footnoteReference w:id="1508"/>
      </w:r>
      <w:r>
        <w:t xml:space="preserve"> you no wrong: Did you not agree with me for a denarius?</w:t>
      </w:r>
      <w:r>
        <w:t xml:space="preserve">{{field-off:Bible}}</w:t>
      </w:r>
    </w:p>
    <w:p>
      <w:r>
        <w:rPr>
          <w:sz w:val="18"/>
          <w:color w:val="777777"/>
        </w:rPr>
        <w:t xml:space="preserve">[[@Bible:Matthew 20:14]] </w:t>
      </w:r>
      <w:r>
        <w:rPr>
          <w:b/>
        </w:rPr>
        <w:t xml:space="preserve">14 </w:t>
      </w:r>
      <w:r>
        <w:t xml:space="preserve"> {{field-on:Bible}}</w:t>
      </w:r>
      <w:r>
        <w:t xml:space="preserve">Take what is yours, and go your way: I will give to this last, even as to you.</w:t>
      </w:r>
      <w:r>
        <w:rPr>
          <w:rStyle w:val="FootnoteReference"/>
        </w:rPr>
        <w:footnoteReference w:id="1509"/>
      </w:r>
      <w:r>
        <w:t xml:space="preserve">{{field-off:Bible}}</w:t>
      </w:r>
    </w:p>
    <w:p>
      <w:r>
        <w:rPr>
          <w:sz w:val="18"/>
          <w:color w:val="777777"/>
        </w:rPr>
        <w:t xml:space="preserve">[[@Bible:Matthew 20:15]] </w:t>
      </w:r>
      <w:r>
        <w:rPr>
          <w:b/>
        </w:rPr>
        <w:t xml:space="preserve">15 </w:t>
      </w:r>
      <w:r>
        <w:t xml:space="preserve"> {{field-on:Bible}}</w:t>
      </w:r>
      <w:r>
        <w:t xml:space="preserve">Is it not lawful for me to do what I will with my own? Is your eye evil, because I am</w:t>
      </w:r>
      <w:r>
        <w:rPr>
          <w:rStyle w:val="FootnoteReference"/>
        </w:rPr>
        <w:footnoteReference w:id="1510"/>
      </w:r>
      <w:r>
        <w:t xml:space="preserve"> good?</w:t>
      </w:r>
      <w:r>
        <w:rPr>
          <w:rStyle w:val="FootnoteReference"/>
        </w:rPr>
        <w:footnoteReference w:id="1511"/>
      </w:r>
      <w:r>
        <w:rPr>
          <w:rStyle w:val="FootnoteReference"/>
        </w:rPr>
        <w:footnoteReference w:id="1512"/>
      </w:r>
      <w:r>
        <w:t xml:space="preserve">{{field-off:Bible}}</w:t>
      </w:r>
    </w:p>
    <w:p>
      <w:r>
        <w:rPr>
          <w:sz w:val="18"/>
          <w:color w:val="777777"/>
        </w:rPr>
        <w:t xml:space="preserve">[[@Bible:Matthew 20:16]] </w:t>
      </w:r>
      <w:r>
        <w:rPr>
          <w:b/>
        </w:rPr>
        <w:t xml:space="preserve">16 </w:t>
      </w:r>
      <w:r>
        <w:t xml:space="preserve"> {{field-on:Bible}}</w:t>
      </w:r>
      <w:r>
        <w:t xml:space="preserve">So the last</w:t>
      </w:r>
      <w:r>
        <w:rPr>
          <w:rStyle w:val="FootnoteReference"/>
        </w:rPr>
        <w:footnoteReference w:id="1513"/>
      </w:r>
      <w:r>
        <w:t xml:space="preserve"> shall be first, and the first last: for many are called, but few are chosen.</w:t>
      </w:r>
      <w:r>
        <w:rPr>
          <w:rStyle w:val="FootnoteReference"/>
        </w:rPr>
        <w:footnoteReference w:id="1514"/>
      </w:r>
      <w:r>
        <w:t xml:space="preserve">{{field-off:Bible}}</w:t>
      </w:r>
    </w:p>
    <w:p>
      <w:r>
        <w:rPr>
          <w:sz w:val="18"/>
          <w:color w:val="777777"/>
        </w:rPr>
        <w:t xml:space="preserve">[[@Bible:Matthew 20:17]] </w:t>
      </w:r>
      <w:r>
        <w:rPr>
          <w:b/>
        </w:rPr>
        <w:t xml:space="preserve">17 </w:t>
      </w:r>
      <w:r>
        <w:t xml:space="preserve"> {{field-on:Bible}}</w:t>
      </w:r>
      <w:r>
        <w:t xml:space="preserve">And as Jesus</w:t>
      </w:r>
      <w:r>
        <w:rPr>
          <w:rStyle w:val="FootnoteReference"/>
        </w:rPr>
        <w:footnoteReference w:id="1515"/>
      </w:r>
      <w:r>
        <w:t xml:space="preserve"> was going up to Jerusalem</w:t>
      </w:r>
      <w:r>
        <w:rPr>
          <w:rStyle w:val="FootnoteReference"/>
        </w:rPr>
        <w:footnoteReference w:id="1516"/>
      </w:r>
      <w:r>
        <w:t xml:space="preserve">, he took</w:t>
      </w:r>
      <w:r>
        <w:rPr>
          <w:rStyle w:val="FootnoteReference"/>
        </w:rPr>
        <w:footnoteReference w:id="1517"/>
      </w:r>
      <w:r>
        <w:t xml:space="preserve"> the twelve disciples apart in the way, and said to them,</w:t>
      </w:r>
      <w:r>
        <w:rPr>
          <w:rStyle w:val="FootnoteReference"/>
        </w:rPr>
        <w:footnoteReference w:id="1518"/>
      </w:r>
      <w:r>
        <w:rPr>
          <w:rStyle w:val="FootnoteReference"/>
        </w:rPr>
        <w:footnoteReference w:id="1519"/>
      </w:r>
      <w:r>
        <w:t xml:space="preserve">{{field-off:Bible}}</w:t>
      </w:r>
    </w:p>
    <w:p>
      <w:r>
        <w:rPr>
          <w:sz w:val="18"/>
          <w:color w:val="777777"/>
        </w:rPr>
        <w:t xml:space="preserve">[[@Bible:Matthew 20:18]] </w:t>
      </w:r>
      <w:r>
        <w:rPr>
          <w:b/>
        </w:rPr>
        <w:t xml:space="preserve">18 </w:t>
      </w:r>
      <w:r>
        <w:t xml:space="preserve"> {{field-on:Bible}}</w:t>
      </w:r>
      <w:r>
        <w:t xml:space="preserve">Look, we go up to Jerusalem; and the Son of man shall be betrayed to the chief priests and to the scribes, and they shall condemn him to death,</w:t>
      </w:r>
      <w:r>
        <w:rPr>
          <w:rStyle w:val="FootnoteReference"/>
        </w:rPr>
        <w:footnoteReference w:id="1520"/>
      </w:r>
      <w:r>
        <w:t xml:space="preserve">{{field-off:Bible}}</w:t>
      </w:r>
    </w:p>
    <w:p>
      <w:r>
        <w:rPr>
          <w:sz w:val="18"/>
          <w:color w:val="777777"/>
        </w:rPr>
        <w:t xml:space="preserve">[[@Bible:Matthew 20:19]] </w:t>
      </w:r>
      <w:r>
        <w:rPr>
          <w:b/>
        </w:rPr>
        <w:t xml:space="preserve">19 </w:t>
      </w:r>
      <w:r>
        <w:t xml:space="preserve"> {{field-on:Bible}}</w:t>
      </w:r>
      <w:r>
        <w:t xml:space="preserve">And shall deliver</w:t>
      </w:r>
      <w:r>
        <w:rPr>
          <w:rStyle w:val="FootnoteReference"/>
        </w:rPr>
        <w:footnoteReference w:id="1521"/>
      </w:r>
      <w:r>
        <w:t xml:space="preserve"> him to the nations to mock</w:t>
      </w:r>
      <w:r>
        <w:rPr>
          <w:rStyle w:val="FootnoteReference"/>
        </w:rPr>
        <w:footnoteReference w:id="1522"/>
      </w:r>
      <w:r>
        <w:t xml:space="preserve">, and to scourge, and to crucify him: and the third</w:t>
      </w:r>
      <w:r>
        <w:rPr>
          <w:rStyle w:val="FootnoteReference"/>
        </w:rPr>
        <w:footnoteReference w:id="1523"/>
      </w:r>
      <w:r>
        <w:t xml:space="preserve"> day he shall rise again.</w:t>
      </w:r>
      <w:r>
        <w:t xml:space="preserve">{{field-off:Bible}}</w:t>
      </w:r>
    </w:p>
    <w:p>
      <w:r>
        <w:rPr>
          <w:sz w:val="18"/>
          <w:color w:val="777777"/>
        </w:rPr>
        <w:t xml:space="preserve">[[@Bible:Matthew 20:20]] </w:t>
      </w:r>
      <w:r>
        <w:rPr>
          <w:b/>
        </w:rPr>
        <w:t xml:space="preserve">20 </w:t>
      </w:r>
      <w:r>
        <w:t xml:space="preserve"> {{field-on:Bible}}</w:t>
      </w:r>
      <w:r>
        <w:t xml:space="preserve">Then came to him the mother</w:t>
      </w:r>
      <w:r>
        <w:rPr>
          <w:rStyle w:val="FootnoteReference"/>
        </w:rPr>
        <w:footnoteReference w:id="1524"/>
      </w:r>
      <w:r>
        <w:t xml:space="preserve"> of Zebedees</w:t>
      </w:r>
      <w:r>
        <w:rPr>
          <w:rStyle w:val="FootnoteReference"/>
        </w:rPr>
        <w:footnoteReference w:id="1525"/>
      </w:r>
      <w:r>
        <w:t xml:space="preserve"> children with her sons, worshiping him, and desiring a certain thing of him.</w:t>
      </w:r>
      <w:r>
        <w:rPr>
          <w:rStyle w:val="FootnoteReference"/>
        </w:rPr>
        <w:footnoteReference w:id="1526"/>
      </w:r>
      <w:r>
        <w:t xml:space="preserve">{{field-off:Bible}}</w:t>
      </w:r>
    </w:p>
    <w:p>
      <w:r>
        <w:rPr>
          <w:sz w:val="18"/>
          <w:color w:val="777777"/>
        </w:rPr>
        <w:t xml:space="preserve">[[@Bible:Matthew 20:21]] </w:t>
      </w:r>
      <w:r>
        <w:rPr>
          <w:b/>
        </w:rPr>
        <w:t xml:space="preserve">21 </w:t>
      </w:r>
      <w:r>
        <w:t xml:space="preserve"> {{field-on:Bible}}</w:t>
      </w:r>
      <w:r>
        <w:t xml:space="preserve">And he said to her, What do you want? She says to him, Grant</w:t>
      </w:r>
      <w:r>
        <w:rPr>
          <w:rStyle w:val="FootnoteReference"/>
        </w:rPr>
        <w:footnoteReference w:id="1527"/>
      </w:r>
      <w:r>
        <w:t xml:space="preserve"> that these my two sons may sit, the one</w:t>
      </w:r>
      <w:r>
        <w:rPr>
          <w:rStyle w:val="FootnoteReference"/>
        </w:rPr>
        <w:footnoteReference w:id="1528"/>
      </w:r>
      <w:r>
        <w:t xml:space="preserve"> on your right hand, and the other on the left, in your kingdom.</w:t>
      </w:r>
      <w:r>
        <w:rPr>
          <w:rStyle w:val="FootnoteReference"/>
        </w:rPr>
        <w:footnoteReference w:id="1529"/>
      </w:r>
      <w:r>
        <w:t xml:space="preserve">{{field-off:Bible}}</w:t>
      </w:r>
    </w:p>
    <w:p>
      <w:r>
        <w:rPr>
          <w:sz w:val="18"/>
          <w:color w:val="777777"/>
        </w:rPr>
        <w:t xml:space="preserve">[[@Bible:Matthew 20:22]] </w:t>
      </w:r>
      <w:r>
        <w:rPr>
          <w:b/>
        </w:rPr>
        <w:t xml:space="preserve">22 </w:t>
      </w:r>
      <w:r>
        <w:t xml:space="preserve"> {{field-on:Bible}}</w:t>
      </w:r>
      <w:r>
        <w:t xml:space="preserve">But Jesus answered and said, You do not know what you ask. Are you able to drink of the cup</w:t>
      </w:r>
      <w:r>
        <w:rPr>
          <w:rStyle w:val="FootnoteReference"/>
        </w:rPr>
        <w:footnoteReference w:id="1530"/>
      </w:r>
      <w:r>
        <w:t xml:space="preserve"> that I shall drink of, and to be baptized with the</w:t>
      </w:r>
      <w:r>
        <w:rPr>
          <w:rStyle w:val="FootnoteReference"/>
        </w:rPr>
        <w:footnoteReference w:id="1531"/>
      </w:r>
      <w:r>
        <w:t xml:space="preserve"> baptism that I am baptized with? They say to him, We are able.</w:t>
      </w:r>
      <w:r>
        <w:rPr>
          <w:rStyle w:val="FootnoteReference"/>
        </w:rPr>
        <w:footnoteReference w:id="1532"/>
      </w:r>
      <w:r>
        <w:rPr>
          <w:rStyle w:val="FootnoteReference"/>
        </w:rPr>
        <w:footnoteReference w:id="1533"/>
      </w:r>
      <w:r>
        <w:t xml:space="preserve">{{field-off:Bible}}</w:t>
      </w:r>
    </w:p>
    <w:p>
      <w:r>
        <w:rPr>
          <w:sz w:val="18"/>
          <w:color w:val="777777"/>
        </w:rPr>
        <w:t xml:space="preserve">[[@Bible:Matthew 20:23]] </w:t>
      </w:r>
      <w:r>
        <w:rPr>
          <w:b/>
        </w:rPr>
        <w:t xml:space="preserve">23 </w:t>
      </w:r>
      <w:r>
        <w:t xml:space="preserve"> {{field-on:Bible}}</w:t>
      </w:r>
      <w:r>
        <w:t xml:space="preserve">And he says to them, You shall drink indeed of my cup, and be baptized with the baptism that I am baptized with: but to sit on my right hand, and on my left, is not mine to give, but it shall be given to them for whom it is prepared of my Father.</w:t>
      </w:r>
      <w:r>
        <w:rPr>
          <w:rStyle w:val="FootnoteReference"/>
        </w:rPr>
        <w:footnoteReference w:id="1534"/>
      </w:r>
      <w:r>
        <w:rPr>
          <w:rStyle w:val="FootnoteReference"/>
        </w:rPr>
        <w:footnoteReference w:id="1535"/>
      </w:r>
      <w:r>
        <w:t xml:space="preserve">{{field-off:Bible}}</w:t>
      </w:r>
    </w:p>
    <w:p>
      <w:r>
        <w:rPr>
          <w:sz w:val="18"/>
          <w:color w:val="777777"/>
        </w:rPr>
        <w:t xml:space="preserve">[[@Bible:Matthew 20:24]] </w:t>
      </w:r>
      <w:r>
        <w:rPr>
          <w:b/>
        </w:rPr>
        <w:t xml:space="preserve">24 </w:t>
      </w:r>
      <w:r>
        <w:t xml:space="preserve"> {{field-on:Bible}}</w:t>
      </w:r>
      <w:r>
        <w:t xml:space="preserve">And when the ten heard it, they were moved with indignation against the two brothers.</w:t>
      </w:r>
      <w:r>
        <w:rPr>
          <w:rStyle w:val="FootnoteReference"/>
        </w:rPr>
        <w:footnoteReference w:id="1536"/>
      </w:r>
      <w:r>
        <w:t xml:space="preserve">{{field-off:Bible}}</w:t>
      </w:r>
    </w:p>
    <w:p>
      <w:r>
        <w:rPr>
          <w:sz w:val="18"/>
          <w:color w:val="777777"/>
        </w:rPr>
        <w:t xml:space="preserve">[[@Bible:Matthew 20:25]] </w:t>
      </w:r>
      <w:r>
        <w:rPr>
          <w:b/>
        </w:rPr>
        <w:t xml:space="preserve">25 </w:t>
      </w:r>
      <w:r>
        <w:t xml:space="preserve"> {{field-on:Bible}}</w:t>
      </w:r>
      <w:r>
        <w:t xml:space="preserve">But Jesus called</w:t>
      </w:r>
      <w:r>
        <w:rPr>
          <w:rStyle w:val="FootnoteReference"/>
        </w:rPr>
        <w:footnoteReference w:id="1537"/>
      </w:r>
      <w:r>
        <w:t xml:space="preserve"> them to him, and said, You know that the princes</w:t>
      </w:r>
      <w:r>
        <w:rPr>
          <w:rStyle w:val="FootnoteReference"/>
        </w:rPr>
        <w:footnoteReference w:id="1538"/>
      </w:r>
      <w:r>
        <w:t xml:space="preserve"> of the nations exercise dominion</w:t>
      </w:r>
      <w:r>
        <w:rPr>
          <w:rStyle w:val="FootnoteReference"/>
        </w:rPr>
        <w:footnoteReference w:id="1539"/>
      </w:r>
      <w:r>
        <w:t xml:space="preserve"> over them, and those who are great exercise authority upon them.</w:t>
      </w:r>
      <w:r>
        <w:t xml:space="preserve">{{field-off:Bible}}</w:t>
      </w:r>
    </w:p>
    <w:p>
      <w:r>
        <w:rPr>
          <w:sz w:val="18"/>
          <w:color w:val="777777"/>
        </w:rPr>
        <w:t xml:space="preserve">[[@Bible:Matthew 20:26]] </w:t>
      </w:r>
      <w:r>
        <w:rPr>
          <w:b/>
        </w:rPr>
        <w:t xml:space="preserve">26 </w:t>
      </w:r>
      <w:r>
        <w:t xml:space="preserve"> {{field-on:Bible}}</w:t>
      </w:r>
      <w:r>
        <w:t xml:space="preserve">But it shall not be so among you: but whoever will be great among you, let him be your minister</w:t>
      </w:r>
      <w:r>
        <w:rPr>
          <w:rStyle w:val="FootnoteReference"/>
        </w:rPr>
        <w:footnoteReference w:id="1540"/>
      </w:r>
      <w:r>
        <w:t xml:space="preserve">;</w:t>
      </w:r>
      <w:r>
        <w:rPr>
          <w:rStyle w:val="FootnoteReference"/>
        </w:rPr>
        <w:footnoteReference w:id="1541"/>
      </w:r>
      <w:r>
        <w:t xml:space="preserve">{{field-off:Bible}}</w:t>
      </w:r>
    </w:p>
    <w:p>
      <w:r>
        <w:rPr>
          <w:sz w:val="18"/>
          <w:color w:val="777777"/>
        </w:rPr>
        <w:t xml:space="preserve">[[@Bible:Matthew 20:27]] </w:t>
      </w:r>
      <w:r>
        <w:rPr>
          <w:b/>
        </w:rPr>
        <w:t xml:space="preserve">27 </w:t>
      </w:r>
      <w:r>
        <w:t xml:space="preserve"> {{field-on:Bible}}</w:t>
      </w:r>
      <w:r>
        <w:t xml:space="preserve">And whoever will be chief among you, let him be your slave:</w:t>
      </w:r>
      <w:r>
        <w:rPr>
          <w:rStyle w:val="FootnoteReference"/>
        </w:rPr>
        <w:footnoteReference w:id="1542"/>
      </w:r>
      <w:r>
        <w:t xml:space="preserve">{{field-off:Bible}}</w:t>
      </w:r>
    </w:p>
    <w:p>
      <w:r>
        <w:rPr>
          <w:sz w:val="18"/>
          <w:color w:val="777777"/>
        </w:rPr>
        <w:t xml:space="preserve">[[@Bible:Matthew 20:28]] </w:t>
      </w:r>
      <w:r>
        <w:rPr>
          <w:b/>
        </w:rPr>
        <w:t xml:space="preserve">28 </w:t>
      </w:r>
      <w:r>
        <w:t xml:space="preserve"> {{field-on:Bible}}</w:t>
      </w:r>
      <w:r>
        <w:t xml:space="preserve">Even as the Son of man came not to be ministered to, but to minister, and to give his life a ransom for many.</w:t>
      </w:r>
      <w:r>
        <w:rPr>
          <w:rStyle w:val="FootnoteReference"/>
        </w:rPr>
        <w:footnoteReference w:id="1543"/>
      </w:r>
      <w:r>
        <w:t xml:space="preserve">{{field-off:Bible}}</w:t>
      </w:r>
    </w:p>
    <w:p>
      <w:r>
        <w:rPr>
          <w:sz w:val="18"/>
          <w:color w:val="777777"/>
        </w:rPr>
        <w:t xml:space="preserve">[[@Bible:Matthew 20:29]] </w:t>
      </w:r>
      <w:r>
        <w:rPr>
          <w:b/>
        </w:rPr>
        <w:t xml:space="preserve">29 </w:t>
      </w:r>
      <w:r>
        <w:t xml:space="preserve"> {{field-on:Bible}}</w:t>
      </w:r>
      <w:r>
        <w:t xml:space="preserve">And as they departed from Jericho</w:t>
      </w:r>
      <w:r>
        <w:rPr>
          <w:rStyle w:val="FootnoteReference"/>
        </w:rPr>
        <w:footnoteReference w:id="1544"/>
      </w:r>
      <w:r>
        <w:t xml:space="preserve">, a great crowd followed him.</w:t>
      </w:r>
      <w:r>
        <w:rPr>
          <w:rStyle w:val="FootnoteReference"/>
        </w:rPr>
        <w:footnoteReference w:id="1545"/>
      </w:r>
      <w:r>
        <w:t xml:space="preserve">{{field-off:Bible}}</w:t>
      </w:r>
    </w:p>
    <w:p>
      <w:r>
        <w:rPr>
          <w:sz w:val="18"/>
          <w:color w:val="777777"/>
        </w:rPr>
        <w:t xml:space="preserve">[[@Bible:Matthew 20:30]] </w:t>
      </w:r>
      <w:r>
        <w:rPr>
          <w:b/>
        </w:rPr>
        <w:t xml:space="preserve">30 </w:t>
      </w:r>
      <w:r>
        <w:t xml:space="preserve"> {{field-on:Bible}}</w:t>
      </w:r>
      <w:r>
        <w:t xml:space="preserve">And, look, two blind men sitting by the way side, when they heard that Jesus passed by, cried out, saying, Have mercy on us, O Lord, you son of David</w:t>
      </w:r>
      <w:r>
        <w:rPr>
          <w:rStyle w:val="FootnoteReference"/>
        </w:rPr>
        <w:footnoteReference w:id="1546"/>
      </w:r>
      <w:r>
        <w:t xml:space="preserve">.</w:t>
      </w:r>
      <w:r>
        <w:rPr>
          <w:rStyle w:val="FootnoteReference"/>
        </w:rPr>
        <w:footnoteReference w:id="1547"/>
      </w:r>
      <w:r>
        <w:t xml:space="preserve">{{field-off:Bible}}</w:t>
      </w:r>
    </w:p>
    <w:p>
      <w:r>
        <w:rPr>
          <w:sz w:val="18"/>
          <w:color w:val="777777"/>
        </w:rPr>
        <w:t xml:space="preserve">[[@Bible:Matthew 20:31]] </w:t>
      </w:r>
      <w:r>
        <w:rPr>
          <w:b/>
        </w:rPr>
        <w:t xml:space="preserve">31 </w:t>
      </w:r>
      <w:r>
        <w:t xml:space="preserve"> {{field-on:Bible}}</w:t>
      </w:r>
      <w:r>
        <w:t xml:space="preserve">And the crowd rebuked</w:t>
      </w:r>
      <w:r>
        <w:rPr>
          <w:rStyle w:val="FootnoteReference"/>
        </w:rPr>
        <w:footnoteReference w:id="1548"/>
      </w:r>
      <w:r>
        <w:t xml:space="preserve"> them, because they should be silent: but they cried</w:t>
      </w:r>
      <w:r>
        <w:rPr>
          <w:rStyle w:val="FootnoteReference"/>
        </w:rPr>
        <w:footnoteReference w:id="1549"/>
      </w:r>
      <w:r>
        <w:t xml:space="preserve"> the more, saying, Have mercy on us, O Lord, you son of David.</w:t>
      </w:r>
      <w:r>
        <w:t xml:space="preserve">{{field-off:Bible}}</w:t>
      </w:r>
    </w:p>
    <w:p>
      <w:r>
        <w:rPr>
          <w:sz w:val="18"/>
          <w:color w:val="777777"/>
        </w:rPr>
        <w:t xml:space="preserve">[[@Bible:Matthew 20:32]] </w:t>
      </w:r>
      <w:r>
        <w:rPr>
          <w:b/>
        </w:rPr>
        <w:t xml:space="preserve">32 </w:t>
      </w:r>
      <w:r>
        <w:t xml:space="preserve"> {{field-on:Bible}}</w:t>
      </w:r>
      <w:r>
        <w:t xml:space="preserve">And Jesus stood still, and called them, and said, What do you want me to do for you?</w:t>
      </w:r>
      <w:r>
        <w:t xml:space="preserve">{{field-off:Bible}}</w:t>
      </w:r>
    </w:p>
    <w:p>
      <w:r>
        <w:rPr>
          <w:sz w:val="18"/>
          <w:color w:val="777777"/>
        </w:rPr>
        <w:t xml:space="preserve">[[@Bible:Matthew 20:33]] </w:t>
      </w:r>
      <w:r>
        <w:rPr>
          <w:b/>
        </w:rPr>
        <w:t xml:space="preserve">33 </w:t>
      </w:r>
      <w:r>
        <w:t xml:space="preserve"> {{field-on:Bible}}</w:t>
      </w:r>
      <w:r>
        <w:t xml:space="preserve">They say to him, Lord, that our eyes may be opened.</w:t>
      </w:r>
      <w:r>
        <w:t xml:space="preserve">{{field-off:Bible}}</w:t>
      </w:r>
    </w:p>
    <w:p>
      <w:r>
        <w:rPr>
          <w:sz w:val="18"/>
          <w:color w:val="777777"/>
        </w:rPr>
        <w:t xml:space="preserve">[[@Bible:Matthew 20:34]] </w:t>
      </w:r>
      <w:r>
        <w:rPr>
          <w:b/>
        </w:rPr>
        <w:t xml:space="preserve">34 </w:t>
      </w:r>
      <w:r>
        <w:t xml:space="preserve"> {{field-on:Bible}}</w:t>
      </w:r>
      <w:r>
        <w:t xml:space="preserve">So Jesus</w:t>
      </w:r>
      <w:r>
        <w:rPr>
          <w:rStyle w:val="FootnoteReference"/>
        </w:rPr>
        <w:footnoteReference w:id="1550"/>
      </w:r>
      <w:r>
        <w:t xml:space="preserve"> had compassion on them, and touched</w:t>
      </w:r>
      <w:r>
        <w:rPr>
          <w:rStyle w:val="FootnoteReference"/>
        </w:rPr>
        <w:footnoteReference w:id="1551"/>
      </w:r>
      <w:r>
        <w:t xml:space="preserve"> their eyes: and immediately their eyes received sight, and they followed him.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21</w:t>
      </w:r>
    </w:p>
    <w:p>
      <w:r>
        <w:rPr>
          <w:sz w:val="18"/>
          <w:color w:val="777777"/>
        </w:rPr>
        <w:t xml:space="preserve">[[@Bible:Matthew 21:1]] </w:t>
      </w:r>
      <w:r>
        <w:rPr>
          <w:b/>
        </w:rPr>
        <w:t xml:space="preserve">1 </w:t>
      </w:r>
      <w:r>
        <w:t xml:space="preserve"> {{field-on:Bible}}</w:t>
      </w:r>
      <w:r>
        <w:t xml:space="preserve">And when they drew near to Jerusalem</w:t>
      </w:r>
      <w:r>
        <w:rPr>
          <w:rStyle w:val="FootnoteReference"/>
        </w:rPr>
        <w:footnoteReference w:id="1552"/>
      </w:r>
      <w:r>
        <w:t xml:space="preserve">, and had come to Bethphage</w:t>
      </w:r>
      <w:r>
        <w:rPr>
          <w:rStyle w:val="FootnoteReference"/>
        </w:rPr>
        <w:footnoteReference w:id="1553"/>
      </w:r>
      <w:r>
        <w:t xml:space="preserve">, to the mount</w:t>
      </w:r>
      <w:r>
        <w:rPr>
          <w:rStyle w:val="FootnoteReference"/>
        </w:rPr>
        <w:footnoteReference w:id="1554"/>
      </w:r>
      <w:r>
        <w:t xml:space="preserve"> of Olives, then Jesus</w:t>
      </w:r>
      <w:r>
        <w:rPr>
          <w:rStyle w:val="FootnoteReference"/>
        </w:rPr>
        <w:footnoteReference w:id="1555"/>
      </w:r>
      <w:r>
        <w:t xml:space="preserve"> sent two disciples,</w:t>
      </w:r>
      <w:r>
        <w:rPr>
          <w:rStyle w:val="FootnoteReference"/>
        </w:rPr>
        <w:footnoteReference w:id="1556"/>
      </w:r>
      <w:r>
        <w:t xml:space="preserve">{{field-off:Bible}}</w:t>
      </w:r>
    </w:p>
    <w:p>
      <w:r>
        <w:rPr>
          <w:sz w:val="18"/>
          <w:color w:val="777777"/>
        </w:rPr>
        <w:t xml:space="preserve">[[@Bible:Matthew 21:2]] </w:t>
      </w:r>
      <w:r>
        <w:rPr>
          <w:b/>
        </w:rPr>
        <w:t xml:space="preserve">2 </w:t>
      </w:r>
      <w:r>
        <w:t xml:space="preserve"> {{field-on:Bible}}</w:t>
      </w:r>
      <w:r>
        <w:t xml:space="preserve">Saying to them, Go into the village opposite to you, and immediately you shall find a donkey tied, and a colt with her: loose them, and bring them to me.</w:t>
      </w:r>
      <w:r>
        <w:rPr>
          <w:rStyle w:val="FootnoteReference"/>
        </w:rPr>
        <w:footnoteReference w:id="1557"/>
      </w:r>
      <w:r>
        <w:t xml:space="preserve">{{field-off:Bible}}</w:t>
      </w:r>
    </w:p>
    <w:p>
      <w:r>
        <w:rPr>
          <w:sz w:val="18"/>
          <w:color w:val="777777"/>
        </w:rPr>
        <w:t xml:space="preserve">[[@Bible:Matthew 21:3]] </w:t>
      </w:r>
      <w:r>
        <w:rPr>
          <w:b/>
        </w:rPr>
        <w:t xml:space="preserve">3 </w:t>
      </w:r>
      <w:r>
        <w:t xml:space="preserve"> {{field-on:Bible}}</w:t>
      </w:r>
      <w:r>
        <w:t xml:space="preserve">And if anyone say anything to you, you shall say, The Lord</w:t>
      </w:r>
      <w:r>
        <w:rPr>
          <w:rStyle w:val="FootnoteReference"/>
        </w:rPr>
        <w:footnoteReference w:id="1558"/>
      </w:r>
      <w:r>
        <w:t xml:space="preserve"> has need of them; and immediately he will send them.</w:t>
      </w:r>
      <w:r>
        <w:rPr>
          <w:rStyle w:val="FootnoteReference"/>
        </w:rPr>
        <w:footnoteReference w:id="1559"/>
      </w:r>
      <w:r>
        <w:t xml:space="preserve">{{field-off:Bible}}</w:t>
      </w:r>
    </w:p>
    <w:p>
      <w:r>
        <w:rPr>
          <w:sz w:val="18"/>
          <w:color w:val="777777"/>
        </w:rPr>
        <w:t xml:space="preserve">[[@Bible:Matthew 21:4]] </w:t>
      </w:r>
      <w:r>
        <w:rPr>
          <w:b/>
        </w:rPr>
        <w:t xml:space="preserve">4 </w:t>
      </w:r>
      <w:r>
        <w:t xml:space="preserve"> {{field-on:Bible}}</w:t>
      </w:r>
      <w:r>
        <w:t xml:space="preserve">All this was done, that it might be fulfilled which was spoken by the prophet, saying</w:t>
      </w:r>
      <w:r>
        <w:rPr>
          <w:rStyle w:val="FootnoteReference"/>
        </w:rPr>
        <w:footnoteReference w:id="1560"/>
      </w:r>
      <w:r>
        <w:t xml:space="preserve">,</w:t>
      </w:r>
      <w:r>
        <w:t xml:space="preserve">{{field-off:Bible}}</w:t>
      </w:r>
    </w:p>
    <w:p>
      <w:r>
        <w:rPr>
          <w:sz w:val="18"/>
          <w:color w:val="777777"/>
        </w:rPr>
        <w:t xml:space="preserve">[[@Bible:Matthew 21:5]] </w:t>
      </w:r>
      <w:r>
        <w:rPr>
          <w:b/>
        </w:rPr>
        <w:t xml:space="preserve">5 </w:t>
      </w:r>
      <w:r>
        <w:t xml:space="preserve"> {{field-on:Bible}}</w:t>
      </w:r>
      <w:r>
        <w:t xml:space="preserve">Tell the daughter</w:t>
      </w:r>
      <w:r>
        <w:rPr>
          <w:rStyle w:val="FootnoteReference"/>
        </w:rPr>
        <w:footnoteReference w:id="1561"/>
      </w:r>
      <w:r>
        <w:t xml:space="preserve"> of Zion</w:t>
      </w:r>
      <w:r>
        <w:rPr>
          <w:rStyle w:val="FootnoteReference"/>
        </w:rPr>
        <w:footnoteReference w:id="1562"/>
      </w:r>
      <w:r>
        <w:t xml:space="preserve">, Look, your King comes to you, meek</w:t>
      </w:r>
      <w:r>
        <w:rPr>
          <w:rStyle w:val="FootnoteReference"/>
        </w:rPr>
        <w:footnoteReference w:id="1563"/>
      </w:r>
      <w:r>
        <w:t xml:space="preserve">, and sitting</w:t>
      </w:r>
      <w:r>
        <w:rPr>
          <w:rStyle w:val="FootnoteReference"/>
        </w:rPr>
        <w:footnoteReference w:id="1564"/>
      </w:r>
      <w:r>
        <w:t xml:space="preserve"> upon a donkey, and a colt the foal of a donkey.</w:t>
      </w:r>
      <w:r>
        <w:rPr>
          <w:rStyle w:val="FootnoteReference"/>
        </w:rPr>
        <w:footnoteReference w:id="1565"/>
      </w:r>
      <w:r>
        <w:rPr>
          <w:rStyle w:val="FootnoteReference"/>
        </w:rPr>
        <w:footnoteReference w:id="1566"/>
      </w:r>
      <w:r>
        <w:t xml:space="preserve">{{field-off:Bible}}</w:t>
      </w:r>
    </w:p>
    <w:p>
      <w:r>
        <w:rPr>
          <w:sz w:val="18"/>
          <w:color w:val="777777"/>
        </w:rPr>
        <w:t xml:space="preserve">[[@Bible:Matthew 21:6]] </w:t>
      </w:r>
      <w:r>
        <w:rPr>
          <w:b/>
        </w:rPr>
        <w:t xml:space="preserve">6 </w:t>
      </w:r>
      <w:r>
        <w:t xml:space="preserve"> {{field-on:Bible}}</w:t>
      </w:r>
      <w:r>
        <w:t xml:space="preserve">And the disciples went, and did</w:t>
      </w:r>
      <w:r>
        <w:rPr>
          <w:rStyle w:val="FootnoteReference"/>
        </w:rPr>
        <w:footnoteReference w:id="1567"/>
      </w:r>
      <w:r>
        <w:t xml:space="preserve"> as Jesus commanded them,</w:t>
      </w:r>
      <w:r>
        <w:t xml:space="preserve">{{field-off:Bible}}</w:t>
      </w:r>
    </w:p>
    <w:p>
      <w:r>
        <w:rPr>
          <w:sz w:val="18"/>
          <w:color w:val="777777"/>
        </w:rPr>
        <w:t xml:space="preserve">[[@Bible:Matthew 21:7]] </w:t>
      </w:r>
      <w:r>
        <w:rPr>
          <w:b/>
        </w:rPr>
        <w:t xml:space="preserve">7 </w:t>
      </w:r>
      <w:r>
        <w:t xml:space="preserve"> {{field-on:Bible}}</w:t>
      </w:r>
      <w:r>
        <w:t xml:space="preserve">And brought</w:t>
      </w:r>
      <w:r>
        <w:rPr>
          <w:rStyle w:val="FootnoteReference"/>
        </w:rPr>
        <w:footnoteReference w:id="1568"/>
      </w:r>
      <w:r>
        <w:t xml:space="preserve"> the donkey, and the colt, and put their clothes on them, and they set him on them.</w:t>
      </w:r>
      <w:r>
        <w:rPr>
          <w:rStyle w:val="FootnoteReference"/>
        </w:rPr>
        <w:footnoteReference w:id="1569"/>
      </w:r>
      <w:r>
        <w:t xml:space="preserve">{{field-off:Bible}}</w:t>
      </w:r>
    </w:p>
    <w:p>
      <w:r>
        <w:rPr>
          <w:sz w:val="18"/>
          <w:color w:val="777777"/>
        </w:rPr>
        <w:t xml:space="preserve">[[@Bible:Matthew 21:8]] </w:t>
      </w:r>
      <w:r>
        <w:rPr>
          <w:b/>
        </w:rPr>
        <w:t xml:space="preserve">8 </w:t>
      </w:r>
      <w:r>
        <w:t xml:space="preserve"> {{field-on:Bible}}</w:t>
      </w:r>
      <w:r>
        <w:t xml:space="preserve">And a very great crowd spread their clothes in the way; others</w:t>
      </w:r>
      <w:r>
        <w:rPr>
          <w:rStyle w:val="FootnoteReference"/>
        </w:rPr>
        <w:footnoteReference w:id="1570"/>
      </w:r>
      <w:r>
        <w:t xml:space="preserve"> cut down branches from the trees, and scattered them in the way.</w:t>
      </w:r>
      <w:r>
        <w:t xml:space="preserve">{{field-off:Bible}}</w:t>
      </w:r>
    </w:p>
    <w:p>
      <w:r>
        <w:rPr>
          <w:sz w:val="18"/>
          <w:color w:val="777777"/>
        </w:rPr>
        <w:t xml:space="preserve">[[@Bible:Matthew 21:9]] </w:t>
      </w:r>
      <w:r>
        <w:rPr>
          <w:b/>
        </w:rPr>
        <w:t xml:space="preserve">9 </w:t>
      </w:r>
      <w:r>
        <w:t xml:space="preserve"> {{field-on:Bible}}</w:t>
      </w:r>
      <w:r>
        <w:t xml:space="preserve">And the crowds that went before, and that followed, cried, saying, Hosanna</w:t>
      </w:r>
      <w:r>
        <w:rPr>
          <w:rStyle w:val="FootnoteReference"/>
        </w:rPr>
        <w:footnoteReference w:id="1571"/>
      </w:r>
      <w:r>
        <w:t xml:space="preserve"> to the son of David</w:t>
      </w:r>
      <w:r>
        <w:rPr>
          <w:rStyle w:val="FootnoteReference"/>
        </w:rPr>
        <w:footnoteReference w:id="1572"/>
      </w:r>
      <w:r>
        <w:t xml:space="preserve">: Blessed</w:t>
      </w:r>
      <w:r>
        <w:rPr>
          <w:rStyle w:val="FootnoteReference"/>
        </w:rPr>
        <w:footnoteReference w:id="1573"/>
      </w:r>
      <w:r>
        <w:t xml:space="preserve"> is the one who comes in the name of the Lord; Hosanna in the highest</w:t>
      </w:r>
      <w:r>
        <w:rPr>
          <w:rStyle w:val="FootnoteReference"/>
        </w:rPr>
        <w:footnoteReference w:id="1574"/>
      </w:r>
      <w:r>
        <w:t xml:space="preserve">.</w:t>
      </w:r>
      <w:r>
        <w:rPr>
          <w:rStyle w:val="FootnoteReference"/>
        </w:rPr>
        <w:footnoteReference w:id="1575"/>
      </w:r>
      <w:r>
        <w:t xml:space="preserve">{{field-off:Bible}}</w:t>
      </w:r>
    </w:p>
    <w:p>
      <w:r>
        <w:rPr>
          <w:sz w:val="18"/>
          <w:color w:val="777777"/>
        </w:rPr>
        <w:t xml:space="preserve">[[@Bible:Matthew 21:10]] </w:t>
      </w:r>
      <w:r>
        <w:rPr>
          <w:b/>
        </w:rPr>
        <w:t xml:space="preserve">10 </w:t>
      </w:r>
      <w:r>
        <w:t xml:space="preserve"> {{field-on:Bible}}</w:t>
      </w:r>
      <w:r>
        <w:t xml:space="preserve">And when he had come into Jerusalem, all the city was moved, saying, Who is this?</w:t>
      </w:r>
      <w:r>
        <w:rPr>
          <w:rStyle w:val="FootnoteReference"/>
        </w:rPr>
        <w:footnoteReference w:id="1576"/>
      </w:r>
      <w:r>
        <w:rPr>
          <w:rStyle w:val="FootnoteReference"/>
        </w:rPr>
        <w:footnoteReference w:id="1577"/>
      </w:r>
      <w:r>
        <w:t xml:space="preserve">{{field-off:Bible}}</w:t>
      </w:r>
    </w:p>
    <w:p>
      <w:r>
        <w:rPr>
          <w:sz w:val="18"/>
          <w:color w:val="777777"/>
        </w:rPr>
        <w:t xml:space="preserve">[[@Bible:Matthew 21:11]] </w:t>
      </w:r>
      <w:r>
        <w:rPr>
          <w:b/>
        </w:rPr>
        <w:t xml:space="preserve">11 </w:t>
      </w:r>
      <w:r>
        <w:t xml:space="preserve"> {{field-on:Bible}}</w:t>
      </w:r>
      <w:r>
        <w:t xml:space="preserve">And the crowd said, This is Jesus the prophet of Nazareth</w:t>
      </w:r>
      <w:r>
        <w:rPr>
          <w:rStyle w:val="FootnoteReference"/>
        </w:rPr>
        <w:footnoteReference w:id="1578"/>
      </w:r>
      <w:r>
        <w:t xml:space="preserve"> of Galilee</w:t>
      </w:r>
      <w:r>
        <w:rPr>
          <w:rStyle w:val="FootnoteReference"/>
        </w:rPr>
        <w:footnoteReference w:id="1579"/>
      </w:r>
      <w:r>
        <w:t xml:space="preserve">.</w:t>
      </w:r>
      <w:r>
        <w:rPr>
          <w:rStyle w:val="FootnoteReference"/>
        </w:rPr>
        <w:footnoteReference w:id="1580"/>
      </w:r>
      <w:r>
        <w:rPr>
          <w:rStyle w:val="FootnoteReference"/>
        </w:rPr>
        <w:footnoteReference w:id="1581"/>
      </w:r>
      <w:r>
        <w:t xml:space="preserve">{{field-off:Bible}}</w:t>
      </w:r>
    </w:p>
    <w:p>
      <w:r>
        <w:rPr>
          <w:sz w:val="18"/>
          <w:color w:val="777777"/>
        </w:rPr>
        <w:t xml:space="preserve">[[@Bible:Matthew 21:12]] </w:t>
      </w:r>
      <w:r>
        <w:rPr>
          <w:b/>
        </w:rPr>
        <w:t xml:space="preserve">12 </w:t>
      </w:r>
      <w:r>
        <w:t xml:space="preserve"> {{field-on:Bible}}</w:t>
      </w:r>
      <w:r>
        <w:t xml:space="preserve">And Jesus went</w:t>
      </w:r>
      <w:r>
        <w:rPr>
          <w:rStyle w:val="FootnoteReference"/>
        </w:rPr>
        <w:footnoteReference w:id="1582"/>
      </w:r>
      <w:r>
        <w:t xml:space="preserve"> into the temple of God</w:t>
      </w:r>
      <w:r>
        <w:rPr>
          <w:rStyle w:val="FootnoteReference"/>
        </w:rPr>
        <w:footnoteReference w:id="1583"/>
      </w:r>
      <w:r>
        <w:t xml:space="preserve">, and cast</w:t>
      </w:r>
      <w:r>
        <w:rPr>
          <w:rStyle w:val="FootnoteReference"/>
        </w:rPr>
        <w:footnoteReference w:id="1584"/>
      </w:r>
      <w:r>
        <w:t xml:space="preserve"> out all those who sold and bought in the temple, and overthrew the tables of the moneychangers</w:t>
      </w:r>
      <w:r>
        <w:rPr>
          <w:rStyle w:val="FootnoteReference"/>
        </w:rPr>
        <w:footnoteReference w:id="1585"/>
      </w:r>
      <w:r>
        <w:t xml:space="preserve">, and the seats of those who sold doves</w:t>
      </w:r>
      <w:r>
        <w:rPr>
          <w:rStyle w:val="FootnoteReference"/>
        </w:rPr>
        <w:footnoteReference w:id="1586"/>
      </w:r>
      <w:r>
        <w:t xml:space="preserve">,</w:t>
      </w:r>
      <w:r>
        <w:rPr>
          <w:rStyle w:val="FootnoteReference"/>
        </w:rPr>
        <w:footnoteReference w:id="1587"/>
      </w:r>
      <w:r>
        <w:rPr>
          <w:rStyle w:val="FootnoteReference"/>
        </w:rPr>
        <w:footnoteReference w:id="1588"/>
      </w:r>
      <w:r>
        <w:t xml:space="preserve">{{field-off:Bible}}</w:t>
      </w:r>
    </w:p>
    <w:p>
      <w:r>
        <w:rPr>
          <w:sz w:val="18"/>
          <w:color w:val="777777"/>
        </w:rPr>
        <w:t xml:space="preserve">[[@Bible:Matthew 21:13]] </w:t>
      </w:r>
      <w:r>
        <w:rPr>
          <w:b/>
        </w:rPr>
        <w:t xml:space="preserve">13 </w:t>
      </w:r>
      <w:r>
        <w:t xml:space="preserve"> {{field-on:Bible}}</w:t>
      </w:r>
      <w:r>
        <w:t xml:space="preserve">And said to them, It is written, My house shall be called the house of prayer; but you have made it a den of thieves.</w:t>
      </w:r>
      <w:r>
        <w:rPr>
          <w:rStyle w:val="FootnoteReference"/>
        </w:rPr>
        <w:footnoteReference w:id="1589"/>
      </w:r>
      <w:r>
        <w:rPr>
          <w:rStyle w:val="FootnoteReference"/>
        </w:rPr>
        <w:footnoteReference w:id="1590"/>
      </w:r>
      <w:r>
        <w:t xml:space="preserve">{{field-off:Bible}}</w:t>
      </w:r>
    </w:p>
    <w:p>
      <w:r>
        <w:rPr>
          <w:sz w:val="18"/>
          <w:color w:val="777777"/>
        </w:rPr>
        <w:t xml:space="preserve">[[@Bible:Matthew 21:14]] </w:t>
      </w:r>
      <w:r>
        <w:rPr>
          <w:b/>
        </w:rPr>
        <w:t xml:space="preserve">14 </w:t>
      </w:r>
      <w:r>
        <w:t xml:space="preserve"> {{field-on:Bible}}</w:t>
      </w:r>
      <w:r>
        <w:t xml:space="preserve">And the blind and the lame came to him in the temple; and he healed them.</w:t>
      </w:r>
      <w:r>
        <w:rPr>
          <w:rStyle w:val="FootnoteReference"/>
        </w:rPr>
        <w:footnoteReference w:id="1591"/>
      </w:r>
      <w:r>
        <w:t xml:space="preserve">{{field-off:Bible}}</w:t>
      </w:r>
    </w:p>
    <w:p>
      <w:r>
        <w:rPr>
          <w:sz w:val="18"/>
          <w:color w:val="777777"/>
        </w:rPr>
        <w:t xml:space="preserve">[[@Bible:Matthew 21:15]] </w:t>
      </w:r>
      <w:r>
        <w:rPr>
          <w:b/>
        </w:rPr>
        <w:t xml:space="preserve">15 </w:t>
      </w:r>
      <w:r>
        <w:t xml:space="preserve"> {{field-on:Bible}}</w:t>
      </w:r>
      <w:r>
        <w:t xml:space="preserve">And when the chief priests and scribes saw the wonderful things that he did, and the children crying in the temple, and saying, Hosanna</w:t>
      </w:r>
      <w:r>
        <w:rPr>
          <w:rStyle w:val="FootnoteReference"/>
        </w:rPr>
        <w:footnoteReference w:id="1592"/>
      </w:r>
      <w:r>
        <w:t xml:space="preserve"> to the son of David; they were</w:t>
      </w:r>
      <w:r>
        <w:rPr>
          <w:rStyle w:val="FootnoteReference"/>
        </w:rPr>
        <w:footnoteReference w:id="1593"/>
      </w:r>
      <w:r>
        <w:t xml:space="preserve"> greatly displeased,</w:t>
      </w:r>
      <w:r>
        <w:t xml:space="preserve">{{field-off:Bible}}</w:t>
      </w:r>
    </w:p>
    <w:p>
      <w:r>
        <w:rPr>
          <w:sz w:val="18"/>
          <w:color w:val="777777"/>
        </w:rPr>
        <w:t xml:space="preserve">[[@Bible:Matthew 21:16]] </w:t>
      </w:r>
      <w:r>
        <w:rPr>
          <w:b/>
        </w:rPr>
        <w:t xml:space="preserve">16 </w:t>
      </w:r>
      <w:r>
        <w:t xml:space="preserve"> {{field-on:Bible}}</w:t>
      </w:r>
      <w:r>
        <w:t xml:space="preserve">And said to him, Do you hear what these say? And Jesus says to them, Yes; have you never read, Out of the mouth of babes and infants you have perfected praise?</w:t>
      </w:r>
      <w:r>
        <w:rPr>
          <w:rStyle w:val="FootnoteReference"/>
        </w:rPr>
        <w:footnoteReference w:id="1594"/>
      </w:r>
      <w:r>
        <w:rPr>
          <w:rStyle w:val="FootnoteReference"/>
        </w:rPr>
        <w:footnoteReference w:id="1595"/>
      </w:r>
      <w:r>
        <w:t xml:space="preserve">{{field-off:Bible}}</w:t>
      </w:r>
    </w:p>
    <w:p>
      <w:r>
        <w:rPr>
          <w:sz w:val="18"/>
          <w:color w:val="777777"/>
        </w:rPr>
        <w:t xml:space="preserve">[[@Bible:Matthew 21:17]] </w:t>
      </w:r>
      <w:r>
        <w:rPr>
          <w:b/>
        </w:rPr>
        <w:t xml:space="preserve">17 </w:t>
      </w:r>
      <w:r>
        <w:t xml:space="preserve"> {{field-on:Bible}}</w:t>
      </w:r>
      <w:r>
        <w:t xml:space="preserve">And he left</w:t>
      </w:r>
      <w:r>
        <w:rPr>
          <w:rStyle w:val="FootnoteReference"/>
        </w:rPr>
        <w:footnoteReference w:id="1596"/>
      </w:r>
      <w:r>
        <w:t xml:space="preserve"> them, and went out of the city into Bethany</w:t>
      </w:r>
      <w:r>
        <w:rPr>
          <w:rStyle w:val="FootnoteReference"/>
        </w:rPr>
        <w:footnoteReference w:id="1597"/>
      </w:r>
      <w:r>
        <w:t xml:space="preserve">; and he lodged there.</w:t>
      </w:r>
      <w:r>
        <w:rPr>
          <w:rStyle w:val="FootnoteReference"/>
        </w:rPr>
        <w:footnoteReference w:id="1598"/>
      </w:r>
      <w:r>
        <w:t xml:space="preserve">{{field-off:Bible}}</w:t>
      </w:r>
    </w:p>
    <w:p>
      <w:r>
        <w:rPr>
          <w:sz w:val="18"/>
          <w:color w:val="777777"/>
        </w:rPr>
        <w:t xml:space="preserve">[[@Bible:Matthew 21:18]] </w:t>
      </w:r>
      <w:r>
        <w:rPr>
          <w:b/>
        </w:rPr>
        <w:t xml:space="preserve">18 </w:t>
      </w:r>
      <w:r>
        <w:t xml:space="preserve"> {{field-on:Bible}}</w:t>
      </w:r>
      <w:r>
        <w:t xml:space="preserve">Now in the morning as he returned into the city, he was hungry.</w:t>
      </w:r>
      <w:r>
        <w:rPr>
          <w:rStyle w:val="FootnoteReference"/>
        </w:rPr>
        <w:footnoteReference w:id="1599"/>
      </w:r>
      <w:r>
        <w:rPr>
          <w:rStyle w:val="FootnoteReference"/>
        </w:rPr>
        <w:footnoteReference w:id="1600"/>
      </w:r>
      <w:r>
        <w:t xml:space="preserve">{{field-off:Bible}}</w:t>
      </w:r>
    </w:p>
    <w:p>
      <w:r>
        <w:rPr>
          <w:sz w:val="18"/>
          <w:color w:val="777777"/>
        </w:rPr>
        <w:t xml:space="preserve">[[@Bible:Matthew 21:19]] </w:t>
      </w:r>
      <w:r>
        <w:rPr>
          <w:b/>
        </w:rPr>
        <w:t xml:space="preserve">19 </w:t>
      </w:r>
      <w:r>
        <w:t xml:space="preserve"> {{field-on:Bible}}</w:t>
      </w:r>
      <w:r>
        <w:t xml:space="preserve">And when he saw a fig tree in the way, he came to it, and found</w:t>
      </w:r>
      <w:r>
        <w:rPr>
          <w:rStyle w:val="FootnoteReference"/>
        </w:rPr>
        <w:footnoteReference w:id="1601"/>
      </w:r>
      <w:r>
        <w:t xml:space="preserve"> nothing thereon, but leaves only, and said to it, Let no fruit grow on you henceforward forever. And immediately the fig tree</w:t>
      </w:r>
      <w:r>
        <w:rPr>
          <w:rStyle w:val="FootnoteReference"/>
        </w:rPr>
        <w:footnoteReference w:id="1602"/>
      </w:r>
      <w:r>
        <w:t xml:space="preserve"> withered away.</w:t>
      </w:r>
      <w:r>
        <w:rPr>
          <w:rStyle w:val="FootnoteReference"/>
        </w:rPr>
        <w:footnoteReference w:id="1603"/>
      </w:r>
      <w:r>
        <w:t xml:space="preserve">{{field-off:Bible}}</w:t>
      </w:r>
    </w:p>
    <w:p>
      <w:r>
        <w:rPr>
          <w:sz w:val="18"/>
          <w:color w:val="777777"/>
        </w:rPr>
        <w:t xml:space="preserve">[[@Bible:Matthew 21:20]] </w:t>
      </w:r>
      <w:r>
        <w:rPr>
          <w:b/>
        </w:rPr>
        <w:t xml:space="preserve">20 </w:t>
      </w:r>
      <w:r>
        <w:t xml:space="preserve"> {{field-on:Bible}}</w:t>
      </w:r>
      <w:r>
        <w:t xml:space="preserve">And when the disciples saw it, they marveled, saying, How soon is the fig tree withered away!</w:t>
      </w:r>
      <w:r>
        <w:rPr>
          <w:rStyle w:val="FootnoteReference"/>
        </w:rPr>
        <w:footnoteReference w:id="1604"/>
      </w:r>
      <w:r>
        <w:t xml:space="preserve">{{field-off:Bible}}</w:t>
      </w:r>
    </w:p>
    <w:p>
      <w:r>
        <w:rPr>
          <w:sz w:val="18"/>
          <w:color w:val="777777"/>
        </w:rPr>
        <w:t xml:space="preserve">[[@Bible:Matthew 21:21]] </w:t>
      </w:r>
      <w:r>
        <w:rPr>
          <w:b/>
        </w:rPr>
        <w:t xml:space="preserve">21 </w:t>
      </w:r>
      <w:r>
        <w:t xml:space="preserve"> {{field-on:Bible}}</w:t>
      </w:r>
      <w:r>
        <w:t xml:space="preserve">Jesus answered and said to them, Amen, I say to you, If you have faith, and doubt not, you shall not only do this which is done to the fig tree, but also if you shall say to this mountain, Be removed, and be cast into the sea; it shall be done.</w:t>
      </w:r>
      <w:r>
        <w:rPr>
          <w:rStyle w:val="FootnoteReference"/>
        </w:rPr>
        <w:footnoteReference w:id="1605"/>
      </w:r>
      <w:r>
        <w:rPr>
          <w:rStyle w:val="FootnoteReference"/>
        </w:rPr>
        <w:footnoteReference w:id="1606"/>
      </w:r>
      <w:r>
        <w:t xml:space="preserve">{{field-off:Bible}}</w:t>
      </w:r>
    </w:p>
    <w:p>
      <w:r>
        <w:rPr>
          <w:sz w:val="18"/>
          <w:color w:val="777777"/>
        </w:rPr>
        <w:t xml:space="preserve">[[@Bible:Matthew 21:22]] </w:t>
      </w:r>
      <w:r>
        <w:rPr>
          <w:b/>
        </w:rPr>
        <w:t xml:space="preserve">22 </w:t>
      </w:r>
      <w:r>
        <w:t xml:space="preserve"> {{field-on:Bible}}</w:t>
      </w:r>
      <w:r>
        <w:t xml:space="preserve">And all things, whatever you shall ask in prayer, believing, you shall receive.</w:t>
      </w:r>
      <w:r>
        <w:rPr>
          <w:rStyle w:val="FootnoteReference"/>
        </w:rPr>
        <w:footnoteReference w:id="1607"/>
      </w:r>
      <w:r>
        <w:t xml:space="preserve">{{field-off:Bible}}</w:t>
      </w:r>
    </w:p>
    <w:p>
      <w:r>
        <w:rPr>
          <w:sz w:val="18"/>
          <w:color w:val="777777"/>
        </w:rPr>
        <w:t xml:space="preserve">[[@Bible:Matthew 21:23]] </w:t>
      </w:r>
      <w:r>
        <w:rPr>
          <w:b/>
        </w:rPr>
        <w:t xml:space="preserve">23 </w:t>
      </w:r>
      <w:r>
        <w:t xml:space="preserve"> {{field-on:Bible}}</w:t>
      </w:r>
      <w:r>
        <w:t xml:space="preserve">And when he had come into the temple, the chief priests</w:t>
      </w:r>
      <w:r>
        <w:rPr>
          <w:rStyle w:val="FootnoteReference"/>
        </w:rPr>
        <w:footnoteReference w:id="1608"/>
      </w:r>
      <w:r>
        <w:t xml:space="preserve"> and the elders of the people came to him as he was teaching, and said, By what</w:t>
      </w:r>
      <w:r>
        <w:rPr>
          <w:rStyle w:val="FootnoteReference"/>
        </w:rPr>
        <w:footnoteReference w:id="1609"/>
      </w:r>
      <w:r>
        <w:t xml:space="preserve"> authority do you do these things? and who gave you this authority?</w:t>
      </w:r>
      <w:r>
        <w:t xml:space="preserve">{{field-off:Bible}}</w:t>
      </w:r>
    </w:p>
    <w:p>
      <w:r>
        <w:rPr>
          <w:sz w:val="18"/>
          <w:color w:val="777777"/>
        </w:rPr>
        <w:t xml:space="preserve">[[@Bible:Matthew 21:24]] </w:t>
      </w:r>
      <w:r>
        <w:rPr>
          <w:b/>
        </w:rPr>
        <w:t xml:space="preserve">24 </w:t>
      </w:r>
      <w:r>
        <w:t xml:space="preserve"> {{field-on:Bible}}</w:t>
      </w:r>
      <w:r>
        <w:t xml:space="preserve">And Jesus answered and said to them, I also</w:t>
      </w:r>
      <w:r>
        <w:rPr>
          <w:rStyle w:val="FootnoteReference"/>
        </w:rPr>
        <w:footnoteReference w:id="1610"/>
      </w:r>
      <w:r>
        <w:t xml:space="preserve"> will ask you one thing, which if you tell me, I likewise will tell you by what authority I do these things.</w:t>
      </w:r>
      <w:r>
        <w:t xml:space="preserve">{{field-off:Bible}}</w:t>
      </w:r>
    </w:p>
    <w:p>
      <w:r>
        <w:rPr>
          <w:sz w:val="18"/>
          <w:color w:val="777777"/>
        </w:rPr>
        <w:t xml:space="preserve">[[@Bible:Matthew 21:25]] </w:t>
      </w:r>
      <w:r>
        <w:rPr>
          <w:b/>
        </w:rPr>
        <w:t xml:space="preserve">25 </w:t>
      </w:r>
      <w:r>
        <w:t xml:space="preserve"> {{field-on:Bible}}</w:t>
      </w:r>
      <w:r>
        <w:t xml:space="preserve">The baptism</w:t>
      </w:r>
      <w:r>
        <w:rPr>
          <w:rStyle w:val="FootnoteReference"/>
        </w:rPr>
        <w:footnoteReference w:id="1611"/>
      </w:r>
      <w:r>
        <w:t xml:space="preserve"> of John</w:t>
      </w:r>
      <w:r>
        <w:rPr>
          <w:rStyle w:val="FootnoteReference"/>
        </w:rPr>
        <w:footnoteReference w:id="1612"/>
      </w:r>
      <w:r>
        <w:t xml:space="preserve">, From where was it? from heaven, or of men? And they reasoned with themselves, saying, If we shall say, From heaven; he will say to us, Why did you not then believe him?</w:t>
      </w:r>
      <w:r>
        <w:rPr>
          <w:rStyle w:val="FootnoteReference"/>
        </w:rPr>
        <w:footnoteReference w:id="1613"/>
      </w:r>
      <w:r>
        <w:t xml:space="preserve">{{field-off:Bible}}</w:t>
      </w:r>
    </w:p>
    <w:p>
      <w:r>
        <w:rPr>
          <w:sz w:val="18"/>
          <w:color w:val="777777"/>
        </w:rPr>
        <w:t xml:space="preserve">[[@Bible:Matthew 21:26]] </w:t>
      </w:r>
      <w:r>
        <w:rPr>
          <w:b/>
        </w:rPr>
        <w:t xml:space="preserve">26 </w:t>
      </w:r>
      <w:r>
        <w:t xml:space="preserve"> {{field-on:Bible}}</w:t>
      </w:r>
      <w:r>
        <w:t xml:space="preserve">But if we shall say, Of men; we fear</w:t>
      </w:r>
      <w:r>
        <w:rPr>
          <w:rStyle w:val="FootnoteReference"/>
        </w:rPr>
        <w:footnoteReference w:id="1614"/>
      </w:r>
      <w:r>
        <w:t xml:space="preserve"> the people; for all hold John as a prophet.</w:t>
      </w:r>
      <w:r>
        <w:rPr>
          <w:rStyle w:val="FootnoteReference"/>
        </w:rPr>
        <w:footnoteReference w:id="1615"/>
      </w:r>
      <w:r>
        <w:t xml:space="preserve">{{field-off:Bible}}</w:t>
      </w:r>
    </w:p>
    <w:p>
      <w:r>
        <w:rPr>
          <w:sz w:val="18"/>
          <w:color w:val="777777"/>
        </w:rPr>
        <w:t xml:space="preserve">[[@Bible:Matthew 21:27]] </w:t>
      </w:r>
      <w:r>
        <w:rPr>
          <w:b/>
        </w:rPr>
        <w:t xml:space="preserve">27 </w:t>
      </w:r>
      <w:r>
        <w:t xml:space="preserve"> {{field-on:Bible}}</w:t>
      </w:r>
      <w:r>
        <w:t xml:space="preserve">And they answered Jesus, and said, We cannot tell</w:t>
      </w:r>
      <w:r>
        <w:rPr>
          <w:rStyle w:val="FootnoteReference"/>
        </w:rPr>
        <w:footnoteReference w:id="1616"/>
      </w:r>
      <w:r>
        <w:t xml:space="preserve">. And he said to them, Neither do I tell you by what authority I do these things.</w:t>
      </w:r>
      <w:r>
        <w:t xml:space="preserve">{{field-off:Bible}}</w:t>
      </w:r>
    </w:p>
    <w:p>
      <w:r>
        <w:rPr>
          <w:sz w:val="18"/>
          <w:color w:val="777777"/>
        </w:rPr>
        <w:t xml:space="preserve">[[@Bible:Matthew 21:28]] </w:t>
      </w:r>
      <w:r>
        <w:rPr>
          <w:b/>
        </w:rPr>
        <w:t xml:space="preserve">28 </w:t>
      </w:r>
      <w:r>
        <w:t xml:space="preserve"> {{field-on:Bible}}</w:t>
      </w:r>
      <w:r>
        <w:t xml:space="preserve">But what do you think? A certain man had two sons</w:t>
      </w:r>
      <w:r>
        <w:rPr>
          <w:rStyle w:val="FootnoteReference"/>
        </w:rPr>
        <w:footnoteReference w:id="1617"/>
      </w:r>
      <w:r>
        <w:t xml:space="preserve">; and he came to the first, and said, Son, go work today in my vineyard.</w:t>
      </w:r>
      <w:r>
        <w:t xml:space="preserve">{{field-off:Bible}}</w:t>
      </w:r>
    </w:p>
    <w:p>
      <w:r>
        <w:rPr>
          <w:sz w:val="18"/>
          <w:color w:val="777777"/>
        </w:rPr>
        <w:t xml:space="preserve">[[@Bible:Matthew 21:29]] </w:t>
      </w:r>
      <w:r>
        <w:rPr>
          <w:b/>
        </w:rPr>
        <w:t xml:space="preserve">29 </w:t>
      </w:r>
      <w:r>
        <w:t xml:space="preserve"> {{field-on:Bible}}</w:t>
      </w:r>
      <w:r>
        <w:t xml:space="preserve">He answered and said, I will not</w:t>
      </w:r>
      <w:r>
        <w:rPr>
          <w:rStyle w:val="FootnoteReference"/>
        </w:rPr>
        <w:footnoteReference w:id="1618"/>
      </w:r>
      <w:r>
        <w:t xml:space="preserve">: but afterward he repented</w:t>
      </w:r>
      <w:r>
        <w:rPr>
          <w:rStyle w:val="FootnoteReference"/>
        </w:rPr>
        <w:footnoteReference w:id="1619"/>
      </w:r>
      <w:r>
        <w:t xml:space="preserve">, and went.</w:t>
      </w:r>
      <w:r>
        <w:t xml:space="preserve">{{field-off:Bible}}</w:t>
      </w:r>
    </w:p>
    <w:p>
      <w:r>
        <w:rPr>
          <w:sz w:val="18"/>
          <w:color w:val="777777"/>
        </w:rPr>
        <w:t xml:space="preserve">[[@Bible:Matthew 21:30]] </w:t>
      </w:r>
      <w:r>
        <w:rPr>
          <w:b/>
        </w:rPr>
        <w:t xml:space="preserve">30 </w:t>
      </w:r>
      <w:r>
        <w:t xml:space="preserve"> {{field-on:Bible}}</w:t>
      </w:r>
      <w:r>
        <w:t xml:space="preserve">And he came to the second, and said likewise. And he answered and said, I go</w:t>
      </w:r>
      <w:r>
        <w:rPr>
          <w:rStyle w:val="FootnoteReference"/>
        </w:rPr>
        <w:footnoteReference w:id="1620"/>
      </w:r>
      <w:r>
        <w:t xml:space="preserve">, sir: and he did not go.</w:t>
      </w:r>
      <w:r>
        <w:t xml:space="preserve">{{field-off:Bible}}</w:t>
      </w:r>
    </w:p>
    <w:p>
      <w:r>
        <w:rPr>
          <w:sz w:val="18"/>
          <w:color w:val="777777"/>
        </w:rPr>
        <w:t xml:space="preserve">[[@Bible:Matthew 21:31]] </w:t>
      </w:r>
      <w:r>
        <w:rPr>
          <w:b/>
        </w:rPr>
        <w:t xml:space="preserve">31 </w:t>
      </w:r>
      <w:r>
        <w:t xml:space="preserve"> {{field-on:Bible}}</w:t>
      </w:r>
      <w:r>
        <w:t xml:space="preserve">Whether of them two did the will of his father? They say to him, The first</w:t>
      </w:r>
      <w:r>
        <w:rPr>
          <w:rStyle w:val="FootnoteReference"/>
        </w:rPr>
        <w:footnoteReference w:id="1621"/>
      </w:r>
      <w:r>
        <w:t xml:space="preserve">. Jesus says to them, Amen, I say to you, That the tax collectors and the prostitutes go into the kingdom of God before you.</w:t>
      </w:r>
      <w:r>
        <w:rPr>
          <w:rStyle w:val="FootnoteReference"/>
        </w:rPr>
        <w:footnoteReference w:id="1622"/>
      </w:r>
      <w:r>
        <w:rPr>
          <w:rStyle w:val="FootnoteReference"/>
        </w:rPr>
        <w:footnoteReference w:id="1623"/>
      </w:r>
      <w:r>
        <w:rPr>
          <w:rStyle w:val="FootnoteReference"/>
        </w:rPr>
        <w:footnoteReference w:id="1624"/>
      </w:r>
      <w:r>
        <w:t xml:space="preserve">{{field-off:Bible}}</w:t>
      </w:r>
    </w:p>
    <w:p>
      <w:r>
        <w:rPr>
          <w:sz w:val="18"/>
          <w:color w:val="777777"/>
        </w:rPr>
        <w:t xml:space="preserve">[[@Bible:Matthew 21:32]] </w:t>
      </w:r>
      <w:r>
        <w:rPr>
          <w:b/>
        </w:rPr>
        <w:t xml:space="preserve">32 </w:t>
      </w:r>
      <w:r>
        <w:t xml:space="preserve"> {{field-on:Bible}}</w:t>
      </w:r>
      <w:r>
        <w:t xml:space="preserve">For John came to you in the way of righteousness, and you did not believe him: but the tax collectors and the prostitutes believed him: and you, when you had seen it, did not repent afterward, that you might believe him.</w:t>
      </w:r>
      <w:r>
        <w:rPr>
          <w:rStyle w:val="FootnoteReference"/>
        </w:rPr>
        <w:footnoteReference w:id="1625"/>
      </w:r>
      <w:r>
        <w:rPr>
          <w:rStyle w:val="FootnoteReference"/>
        </w:rPr>
        <w:footnoteReference w:id="1626"/>
      </w:r>
      <w:r>
        <w:rPr>
          <w:rStyle w:val="FootnoteReference"/>
        </w:rPr>
        <w:footnoteReference w:id="1627"/>
      </w:r>
      <w:r>
        <w:t xml:space="preserve">{{field-off:Bible}}</w:t>
      </w:r>
    </w:p>
    <w:p>
      <w:r>
        <w:rPr>
          <w:sz w:val="18"/>
          <w:color w:val="777777"/>
        </w:rPr>
        <w:t xml:space="preserve">[[@Bible:Matthew 21:33]] </w:t>
      </w:r>
      <w:r>
        <w:rPr>
          <w:b/>
        </w:rPr>
        <w:t xml:space="preserve">33 </w:t>
      </w:r>
      <w:r>
        <w:t xml:space="preserve"> {{field-on:Bible}}</w:t>
      </w:r>
      <w:r>
        <w:t xml:space="preserve">Hear</w:t>
      </w:r>
      <w:r>
        <w:rPr>
          <w:rStyle w:val="FootnoteReference"/>
        </w:rPr>
        <w:footnoteReference w:id="1628"/>
      </w:r>
      <w:r>
        <w:t xml:space="preserve"> another parable: There was a certain householder, who planted a vineyard, and hedged it round about, and dug a winepress in it, and built a tower, and leased it to tenant farmers, and went</w:t>
      </w:r>
      <w:r>
        <w:rPr>
          <w:rStyle w:val="FootnoteReference"/>
        </w:rPr>
        <w:footnoteReference w:id="1629"/>
      </w:r>
      <w:r>
        <w:t xml:space="preserve"> into a far country:</w:t>
      </w:r>
      <w:r>
        <w:rPr>
          <w:rStyle w:val="FootnoteReference"/>
        </w:rPr>
        <w:footnoteReference w:id="1630"/>
      </w:r>
      <w:r>
        <w:t xml:space="preserve">{{field-off:Bible}}</w:t>
      </w:r>
    </w:p>
    <w:p>
      <w:r>
        <w:rPr>
          <w:sz w:val="18"/>
          <w:color w:val="777777"/>
        </w:rPr>
        <w:t xml:space="preserve">[[@Bible:Matthew 21:34]] </w:t>
      </w:r>
      <w:r>
        <w:rPr>
          <w:b/>
        </w:rPr>
        <w:t xml:space="preserve">34 </w:t>
      </w:r>
      <w:r>
        <w:t xml:space="preserve"> {{field-on:Bible}}</w:t>
      </w:r>
      <w:r>
        <w:t xml:space="preserve">And when the time of the fruit drew near, he sent</w:t>
      </w:r>
      <w:r>
        <w:rPr>
          <w:rStyle w:val="FootnoteReference"/>
        </w:rPr>
        <w:footnoteReference w:id="1631"/>
      </w:r>
      <w:r>
        <w:t xml:space="preserve"> his slaves to the husbandmen, that they might receive the fruits of it.</w:t>
      </w:r>
      <w:r>
        <w:t xml:space="preserve">{{field-off:Bible}}</w:t>
      </w:r>
    </w:p>
    <w:p>
      <w:r>
        <w:rPr>
          <w:sz w:val="18"/>
          <w:color w:val="777777"/>
        </w:rPr>
        <w:t xml:space="preserve">[[@Bible:Matthew 21:35]] </w:t>
      </w:r>
      <w:r>
        <w:rPr>
          <w:b/>
        </w:rPr>
        <w:t xml:space="preserve">35 </w:t>
      </w:r>
      <w:r>
        <w:t xml:space="preserve"> {{field-on:Bible}}</w:t>
      </w:r>
      <w:r>
        <w:t xml:space="preserve">And the husbandmen took his slaves, and beat one, and killed another, and stoned another.</w:t>
      </w:r>
      <w:r>
        <w:rPr>
          <w:rStyle w:val="FootnoteReference"/>
        </w:rPr>
        <w:footnoteReference w:id="1632"/>
      </w:r>
      <w:r>
        <w:t xml:space="preserve">{{field-off:Bible}}</w:t>
      </w:r>
    </w:p>
    <w:p>
      <w:r>
        <w:rPr>
          <w:sz w:val="18"/>
          <w:color w:val="777777"/>
        </w:rPr>
        <w:t xml:space="preserve">[[@Bible:Matthew 21:36]] </w:t>
      </w:r>
      <w:r>
        <w:rPr>
          <w:b/>
        </w:rPr>
        <w:t xml:space="preserve">36 </w:t>
      </w:r>
      <w:r>
        <w:t xml:space="preserve"> {{field-on:Bible}}</w:t>
      </w:r>
      <w:r>
        <w:t xml:space="preserve">Again, he sent other slaves more than the first: and they did to them likewise.</w:t>
      </w:r>
      <w:r>
        <w:rPr>
          <w:rStyle w:val="FootnoteReference"/>
        </w:rPr>
        <w:footnoteReference w:id="1633"/>
      </w:r>
      <w:r>
        <w:t xml:space="preserve">{{field-off:Bible}}</w:t>
      </w:r>
    </w:p>
    <w:p>
      <w:r>
        <w:rPr>
          <w:sz w:val="18"/>
          <w:color w:val="777777"/>
        </w:rPr>
        <w:t xml:space="preserve">[[@Bible:Matthew 21:37]] </w:t>
      </w:r>
      <w:r>
        <w:rPr>
          <w:b/>
        </w:rPr>
        <w:t xml:space="preserve">37 </w:t>
      </w:r>
      <w:r>
        <w:t xml:space="preserve"> {{field-on:Bible}}</w:t>
      </w:r>
      <w:r>
        <w:t xml:space="preserve">But last</w:t>
      </w:r>
      <w:r>
        <w:rPr>
          <w:rStyle w:val="FootnoteReference"/>
        </w:rPr>
        <w:footnoteReference w:id="1634"/>
      </w:r>
      <w:r>
        <w:t xml:space="preserve"> of all he sent to them his son, saying, They will respect my son.</w:t>
      </w:r>
      <w:r>
        <w:rPr>
          <w:rStyle w:val="FootnoteReference"/>
        </w:rPr>
        <w:footnoteReference w:id="1635"/>
      </w:r>
      <w:r>
        <w:t xml:space="preserve">{{field-off:Bible}}</w:t>
      </w:r>
    </w:p>
    <w:p>
      <w:r>
        <w:rPr>
          <w:sz w:val="18"/>
          <w:color w:val="777777"/>
        </w:rPr>
        <w:t xml:space="preserve">[[@Bible:Matthew 21:38]] </w:t>
      </w:r>
      <w:r>
        <w:rPr>
          <w:b/>
        </w:rPr>
        <w:t xml:space="preserve">38 </w:t>
      </w:r>
      <w:r>
        <w:t xml:space="preserve"> {{field-on:Bible}}</w:t>
      </w:r>
      <w:r>
        <w:t xml:space="preserve">But when the tenant farmers saw the son, they said among themselves, This is the heir; come, let us kill him, and let us seize his inheritance.</w:t>
      </w:r>
      <w:r>
        <w:t xml:space="preserve">{{field-off:Bible}}</w:t>
      </w:r>
    </w:p>
    <w:p>
      <w:r>
        <w:rPr>
          <w:sz w:val="18"/>
          <w:color w:val="777777"/>
        </w:rPr>
        <w:t xml:space="preserve">[[@Bible:Matthew 21:39]] </w:t>
      </w:r>
      <w:r>
        <w:rPr>
          <w:b/>
        </w:rPr>
        <w:t xml:space="preserve">39 </w:t>
      </w:r>
      <w:r>
        <w:t xml:space="preserve"> {{field-on:Bible}}</w:t>
      </w:r>
      <w:r>
        <w:t xml:space="preserve">And they caught</w:t>
      </w:r>
      <w:r>
        <w:rPr>
          <w:rStyle w:val="FootnoteReference"/>
        </w:rPr>
        <w:footnoteReference w:id="1636"/>
      </w:r>
      <w:r>
        <w:t xml:space="preserve"> him, and cast</w:t>
      </w:r>
      <w:r>
        <w:rPr>
          <w:rStyle w:val="FootnoteReference"/>
        </w:rPr>
        <w:footnoteReference w:id="1637"/>
      </w:r>
      <w:r>
        <w:t xml:space="preserve"> him out of the vineyard, and killed him.</w:t>
      </w:r>
      <w:r>
        <w:rPr>
          <w:rStyle w:val="FootnoteReference"/>
        </w:rPr>
        <w:footnoteReference w:id="1638"/>
      </w:r>
      <w:r>
        <w:t xml:space="preserve">{{field-off:Bible}}</w:t>
      </w:r>
    </w:p>
    <w:p>
      <w:r>
        <w:rPr>
          <w:sz w:val="18"/>
          <w:color w:val="777777"/>
        </w:rPr>
        <w:t xml:space="preserve">[[@Bible:Matthew 21:40]] </w:t>
      </w:r>
      <w:r>
        <w:rPr>
          <w:b/>
        </w:rPr>
        <w:t xml:space="preserve">40 </w:t>
      </w:r>
      <w:r>
        <w:t xml:space="preserve"> {{field-on:Bible}}</w:t>
      </w:r>
      <w:r>
        <w:t xml:space="preserve">When therefore the lord of the vineyard comes, what will he do to those tenant farmers?</w:t>
      </w:r>
      <w:r>
        <w:t xml:space="preserve">{{field-off:Bible}}</w:t>
      </w:r>
    </w:p>
    <w:p>
      <w:r>
        <w:rPr>
          <w:sz w:val="18"/>
          <w:color w:val="777777"/>
        </w:rPr>
        <w:t xml:space="preserve">[[@Bible:Matthew 21:41]] </w:t>
      </w:r>
      <w:r>
        <w:rPr>
          <w:b/>
        </w:rPr>
        <w:t xml:space="preserve">41 </w:t>
      </w:r>
      <w:r>
        <w:t xml:space="preserve"> {{field-on:Bible}}</w:t>
      </w:r>
      <w:r>
        <w:t xml:space="preserve">They say to him, He will miserably destroy those wicked men, and will lease his vineyard to other tenant farmers, who shall render him the fruits in their seasons.</w:t>
      </w:r>
      <w:r>
        <w:rPr>
          <w:rStyle w:val="FootnoteReference"/>
        </w:rPr>
        <w:footnoteReference w:id="1639"/>
      </w:r>
      <w:r>
        <w:t xml:space="preserve">{{field-off:Bible}}</w:t>
      </w:r>
    </w:p>
    <w:p>
      <w:r>
        <w:rPr>
          <w:sz w:val="18"/>
          <w:color w:val="777777"/>
        </w:rPr>
        <w:t xml:space="preserve">[[@Bible:Matthew 21:42]] </w:t>
      </w:r>
      <w:r>
        <w:rPr>
          <w:b/>
        </w:rPr>
        <w:t xml:space="preserve">42 </w:t>
      </w:r>
      <w:r>
        <w:t xml:space="preserve"> {{field-on:Bible}}</w:t>
      </w:r>
      <w:r>
        <w:t xml:space="preserve">Jesus says to them, Did you never read in the scriptures, The stone</w:t>
      </w:r>
      <w:r>
        <w:rPr>
          <w:rStyle w:val="FootnoteReference"/>
        </w:rPr>
        <w:footnoteReference w:id="1640"/>
      </w:r>
      <w:r>
        <w:t xml:space="preserve"> which the builders rejected, the same is become the head of the corner: this is the Lord's doing, and it is</w:t>
      </w:r>
      <w:r>
        <w:rPr>
          <w:rStyle w:val="FootnoteReference"/>
        </w:rPr>
        <w:footnoteReference w:id="1641"/>
      </w:r>
      <w:r>
        <w:t xml:space="preserve"> marvelous in our eyes?</w:t>
      </w:r>
      <w:r>
        <w:rPr>
          <w:rStyle w:val="FootnoteReference"/>
        </w:rPr>
        <w:footnoteReference w:id="1642"/>
      </w:r>
      <w:r>
        <w:t xml:space="preserve">{{field-off:Bible}}</w:t>
      </w:r>
    </w:p>
    <w:p>
      <w:r>
        <w:rPr>
          <w:sz w:val="18"/>
          <w:color w:val="777777"/>
        </w:rPr>
        <w:t xml:space="preserve">[[@Bible:Matthew 21:43]] </w:t>
      </w:r>
      <w:r>
        <w:rPr>
          <w:b/>
        </w:rPr>
        <w:t xml:space="preserve">43 </w:t>
      </w:r>
      <w:r>
        <w:t xml:space="preserve"> {{field-on:Bible}}</w:t>
      </w:r>
      <w:r>
        <w:t xml:space="preserve">Therefore I say to you, The kingdom</w:t>
      </w:r>
      <w:r>
        <w:rPr>
          <w:rStyle w:val="FootnoteReference"/>
        </w:rPr>
        <w:footnoteReference w:id="1643"/>
      </w:r>
      <w:r>
        <w:t xml:space="preserve"> of God shall be taken from you, and given to a nation</w:t>
      </w:r>
      <w:r>
        <w:rPr>
          <w:rStyle w:val="FootnoteReference"/>
        </w:rPr>
        <w:footnoteReference w:id="1644"/>
      </w:r>
      <w:r>
        <w:t xml:space="preserve"> bringing forth the fruits of it.</w:t>
      </w:r>
      <w:r>
        <w:t xml:space="preserve">{{field-off:Bible}}</w:t>
      </w:r>
    </w:p>
    <w:p>
      <w:r>
        <w:rPr>
          <w:sz w:val="18"/>
          <w:color w:val="777777"/>
        </w:rPr>
        <w:t xml:space="preserve">[[@Bible:Matthew 21:44]] </w:t>
      </w:r>
      <w:r>
        <w:rPr>
          <w:b/>
        </w:rPr>
        <w:t xml:space="preserve">44 </w:t>
      </w:r>
      <w:r>
        <w:t xml:space="preserve"> {{field-on:Bible}}</w:t>
      </w:r>
      <w:r>
        <w:t xml:space="preserve">And whoever shall fall on this stone shall be broken: but on whomsoever it shall fall, it will grind him to powder.</w:t>
      </w:r>
      <w:r>
        <w:rPr>
          <w:rStyle w:val="FootnoteReference"/>
        </w:rPr>
        <w:footnoteReference w:id="1645"/>
      </w:r>
      <w:r>
        <w:rPr>
          <w:rStyle w:val="FootnoteReference"/>
        </w:rPr>
        <w:footnoteReference w:id="1646"/>
      </w:r>
      <w:r>
        <w:t xml:space="preserve">{{field-off:Bible}}</w:t>
      </w:r>
    </w:p>
    <w:p>
      <w:r>
        <w:rPr>
          <w:sz w:val="18"/>
          <w:color w:val="777777"/>
        </w:rPr>
        <w:t xml:space="preserve">[[@Bible:Matthew 21:45]] </w:t>
      </w:r>
      <w:r>
        <w:rPr>
          <w:b/>
        </w:rPr>
        <w:t xml:space="preserve">45 </w:t>
      </w:r>
      <w:r>
        <w:t xml:space="preserve"> {{field-on:Bible}}</w:t>
      </w:r>
      <w:r>
        <w:t xml:space="preserve">And when the chief priests and Pharisees</w:t>
      </w:r>
      <w:r>
        <w:rPr>
          <w:rStyle w:val="FootnoteReference"/>
        </w:rPr>
        <w:footnoteReference w:id="1647"/>
      </w:r>
      <w:r>
        <w:t xml:space="preserve"> had heard his parables, they perceived that he spoke of them.</w:t>
      </w:r>
      <w:r>
        <w:rPr>
          <w:rStyle w:val="FootnoteReference"/>
        </w:rPr>
        <w:footnoteReference w:id="1648"/>
      </w:r>
      <w:r>
        <w:t xml:space="preserve">{{field-off:Bible}}</w:t>
      </w:r>
    </w:p>
    <w:p>
      <w:r>
        <w:rPr>
          <w:sz w:val="18"/>
          <w:color w:val="777777"/>
        </w:rPr>
        <w:t xml:space="preserve">[[@Bible:Matthew 21:46]] </w:t>
      </w:r>
      <w:r>
        <w:rPr>
          <w:b/>
        </w:rPr>
        <w:t xml:space="preserve">46 </w:t>
      </w:r>
      <w:r>
        <w:t xml:space="preserve"> {{field-on:Bible}}</w:t>
      </w:r>
      <w:r>
        <w:t xml:space="preserve">But when they sought</w:t>
      </w:r>
      <w:r>
        <w:rPr>
          <w:rStyle w:val="FootnoteReference"/>
        </w:rPr>
        <w:footnoteReference w:id="1649"/>
      </w:r>
      <w:r>
        <w:t xml:space="preserve"> to lay hands on him, they feared the crowd, because they took him for a prophet.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22</w:t>
      </w:r>
    </w:p>
    <w:p>
      <w:r>
        <w:rPr>
          <w:sz w:val="18"/>
          <w:color w:val="777777"/>
        </w:rPr>
        <w:t xml:space="preserve">[[@Bible:Matthew 22:1]] </w:t>
      </w:r>
      <w:r>
        <w:rPr>
          <w:b/>
        </w:rPr>
        <w:t xml:space="preserve">1 </w:t>
      </w:r>
      <w:r>
        <w:t xml:space="preserve"> {{field-on:Bible}}</w:t>
      </w:r>
      <w:r>
        <w:t xml:space="preserve">And Jesus</w:t>
      </w:r>
      <w:r>
        <w:rPr>
          <w:rStyle w:val="FootnoteReference"/>
        </w:rPr>
        <w:footnoteReference w:id="1650"/>
      </w:r>
      <w:r>
        <w:t xml:space="preserve"> answered and spoke to them again by parables, and said,</w:t>
      </w:r>
      <w:r>
        <w:rPr>
          <w:rStyle w:val="FootnoteReference"/>
        </w:rPr>
        <w:footnoteReference w:id="1651"/>
      </w:r>
      <w:r>
        <w:rPr>
          <w:rStyle w:val="FootnoteReference"/>
        </w:rPr>
        <w:footnoteReference w:id="1652"/>
      </w:r>
      <w:r>
        <w:t xml:space="preserve">{{field-off:Bible}}</w:t>
      </w:r>
    </w:p>
    <w:p>
      <w:r>
        <w:rPr>
          <w:sz w:val="18"/>
          <w:color w:val="777777"/>
        </w:rPr>
        <w:t xml:space="preserve">[[@Bible:Matthew 22:2]] </w:t>
      </w:r>
      <w:r>
        <w:rPr>
          <w:b/>
        </w:rPr>
        <w:t xml:space="preserve">2 </w:t>
      </w:r>
      <w:r>
        <w:t xml:space="preserve"> {{field-on:Bible}}</w:t>
      </w:r>
      <w:r>
        <w:t xml:space="preserve">The kingdom</w:t>
      </w:r>
      <w:r>
        <w:rPr>
          <w:rStyle w:val="FootnoteReference"/>
        </w:rPr>
        <w:footnoteReference w:id="1653"/>
      </w:r>
      <w:r>
        <w:t xml:space="preserve"> of heaven is like a certain king, who made a wedding feast for his son,</w:t>
      </w:r>
      <w:r>
        <w:t xml:space="preserve">{{field-off:Bible}}</w:t>
      </w:r>
    </w:p>
    <w:p>
      <w:r>
        <w:rPr>
          <w:sz w:val="18"/>
          <w:color w:val="777777"/>
        </w:rPr>
        <w:t xml:space="preserve">[[@Bible:Matthew 22:3]] </w:t>
      </w:r>
      <w:r>
        <w:rPr>
          <w:b/>
        </w:rPr>
        <w:t xml:space="preserve">3 </w:t>
      </w:r>
      <w:r>
        <w:t xml:space="preserve"> {{field-on:Bible}}</w:t>
      </w:r>
      <w:r>
        <w:t xml:space="preserve">And sent</w:t>
      </w:r>
      <w:r>
        <w:rPr>
          <w:rStyle w:val="FootnoteReference"/>
        </w:rPr>
        <w:footnoteReference w:id="1654"/>
      </w:r>
      <w:r>
        <w:t xml:space="preserve"> forth his slaves to call those who were bidden to the wedding: and they would not</w:t>
      </w:r>
      <w:r>
        <w:rPr>
          <w:rStyle w:val="FootnoteReference"/>
        </w:rPr>
        <w:footnoteReference w:id="1655"/>
      </w:r>
      <w:r>
        <w:t xml:space="preserve"> come.</w:t>
      </w:r>
      <w:r>
        <w:t xml:space="preserve">{{field-off:Bible}}</w:t>
      </w:r>
    </w:p>
    <w:p>
      <w:r>
        <w:rPr>
          <w:sz w:val="18"/>
          <w:color w:val="777777"/>
        </w:rPr>
        <w:t xml:space="preserve">[[@Bible:Matthew 22:4]] </w:t>
      </w:r>
      <w:r>
        <w:rPr>
          <w:b/>
        </w:rPr>
        <w:t xml:space="preserve">4 </w:t>
      </w:r>
      <w:r>
        <w:t xml:space="preserve"> {{field-on:Bible}}</w:t>
      </w:r>
      <w:r>
        <w:t xml:space="preserve">Again, he sent forth other</w:t>
      </w:r>
      <w:r>
        <w:rPr>
          <w:rStyle w:val="FootnoteReference"/>
        </w:rPr>
        <w:footnoteReference w:id="1656"/>
      </w:r>
      <w:r>
        <w:t xml:space="preserve"> slaves, saying, Tell those who are bidden, Look, I have prepared my dinner: my oxen and my fatlings are killed, and all things are ready: come to the marriage.</w:t>
      </w:r>
      <w:r>
        <w:rPr>
          <w:rStyle w:val="FootnoteReference"/>
        </w:rPr>
        <w:footnoteReference w:id="1657"/>
      </w:r>
      <w:r>
        <w:t xml:space="preserve">{{field-off:Bible}}</w:t>
      </w:r>
    </w:p>
    <w:p>
      <w:r>
        <w:rPr>
          <w:sz w:val="18"/>
          <w:color w:val="777777"/>
        </w:rPr>
        <w:t xml:space="preserve">[[@Bible:Matthew 22:5]] </w:t>
      </w:r>
      <w:r>
        <w:rPr>
          <w:b/>
        </w:rPr>
        <w:t xml:space="preserve">5 </w:t>
      </w:r>
      <w:r>
        <w:t xml:space="preserve"> {{field-on:Bible}}</w:t>
      </w:r>
      <w:r>
        <w:t xml:space="preserve">But they made light of it, and went their ways, one to his farm, another to his merchandise:</w:t>
      </w:r>
      <w:r>
        <w:rPr>
          <w:rStyle w:val="FootnoteReference"/>
        </w:rPr>
        <w:footnoteReference w:id="1658"/>
      </w:r>
      <w:r>
        <w:rPr>
          <w:rStyle w:val="FootnoteReference"/>
        </w:rPr>
        <w:footnoteReference w:id="1659"/>
      </w:r>
      <w:r>
        <w:t xml:space="preserve">{{field-off:Bible}}</w:t>
      </w:r>
    </w:p>
    <w:p>
      <w:r>
        <w:rPr>
          <w:sz w:val="18"/>
          <w:color w:val="777777"/>
        </w:rPr>
        <w:t xml:space="preserve">[[@Bible:Matthew 22:6]] </w:t>
      </w:r>
      <w:r>
        <w:rPr>
          <w:b/>
        </w:rPr>
        <w:t xml:space="preserve">6 </w:t>
      </w:r>
      <w:r>
        <w:t xml:space="preserve"> {{field-on:Bible}}</w:t>
      </w:r>
      <w:r>
        <w:t xml:space="preserve">And the remnant</w:t>
      </w:r>
      <w:r>
        <w:rPr>
          <w:rStyle w:val="FootnoteReference"/>
        </w:rPr>
        <w:footnoteReference w:id="1660"/>
      </w:r>
      <w:r>
        <w:t xml:space="preserve"> took his slaves, and mistreated them, and killed them.</w:t>
      </w:r>
      <w:r>
        <w:t xml:space="preserve">{{field-off:Bible}}</w:t>
      </w:r>
    </w:p>
    <w:p>
      <w:r>
        <w:rPr>
          <w:sz w:val="18"/>
          <w:color w:val="777777"/>
        </w:rPr>
        <w:t xml:space="preserve">[[@Bible:Matthew 22:7]] </w:t>
      </w:r>
      <w:r>
        <w:rPr>
          <w:b/>
        </w:rPr>
        <w:t xml:space="preserve">7 </w:t>
      </w:r>
      <w:r>
        <w:t xml:space="preserve"> {{field-on:Bible}}</w:t>
      </w:r>
      <w:r>
        <w:t xml:space="preserve">But when the king heard of it, he was angry: and he sent forth his armies, and destroyed those murderers, and burned up their city.</w:t>
      </w:r>
      <w:r>
        <w:rPr>
          <w:rStyle w:val="FootnoteReference"/>
        </w:rPr>
        <w:footnoteReference w:id="1661"/>
      </w:r>
      <w:r>
        <w:t xml:space="preserve">{{field-off:Bible}}</w:t>
      </w:r>
    </w:p>
    <w:p>
      <w:r>
        <w:rPr>
          <w:sz w:val="18"/>
          <w:color w:val="777777"/>
        </w:rPr>
        <w:t xml:space="preserve">[[@Bible:Matthew 22:8]] </w:t>
      </w:r>
      <w:r>
        <w:rPr>
          <w:b/>
        </w:rPr>
        <w:t xml:space="preserve">8 </w:t>
      </w:r>
      <w:r>
        <w:t xml:space="preserve"> {{field-on:Bible}}</w:t>
      </w:r>
      <w:r>
        <w:t xml:space="preserve">Then says he to his slaves, The wedding</w:t>
      </w:r>
      <w:r>
        <w:rPr>
          <w:rStyle w:val="FootnoteReference"/>
        </w:rPr>
        <w:footnoteReference w:id="1662"/>
      </w:r>
      <w:r>
        <w:t xml:space="preserve"> is ready, but those who were bidden were not worthy.</w:t>
      </w:r>
      <w:r>
        <w:rPr>
          <w:rStyle w:val="FootnoteReference"/>
        </w:rPr>
        <w:footnoteReference w:id="1663"/>
      </w:r>
      <w:r>
        <w:t xml:space="preserve">{{field-off:Bible}}</w:t>
      </w:r>
    </w:p>
    <w:p>
      <w:r>
        <w:rPr>
          <w:sz w:val="18"/>
          <w:color w:val="777777"/>
        </w:rPr>
        <w:t xml:space="preserve">[[@Bible:Matthew 22:9]] </w:t>
      </w:r>
      <w:r>
        <w:rPr>
          <w:b/>
        </w:rPr>
        <w:t xml:space="preserve">9 </w:t>
      </w:r>
      <w:r>
        <w:t xml:space="preserve"> {{field-on:Bible}}</w:t>
      </w:r>
      <w:r>
        <w:t xml:space="preserve">Go therefore into the highways, and as many as you shall find, invite to the wedding feast.</w:t>
      </w:r>
      <w:r>
        <w:rPr>
          <w:rStyle w:val="FootnoteReference"/>
        </w:rPr>
        <w:footnoteReference w:id="1664"/>
      </w:r>
      <w:r>
        <w:t xml:space="preserve">{{field-off:Bible}}</w:t>
      </w:r>
    </w:p>
    <w:p>
      <w:r>
        <w:rPr>
          <w:sz w:val="18"/>
          <w:color w:val="777777"/>
        </w:rPr>
        <w:t xml:space="preserve">[[@Bible:Matthew 22:10]] </w:t>
      </w:r>
      <w:r>
        <w:rPr>
          <w:b/>
        </w:rPr>
        <w:t xml:space="preserve">10 </w:t>
      </w:r>
      <w:r>
        <w:t xml:space="preserve"> {{field-on:Bible}}</w:t>
      </w:r>
      <w:r>
        <w:t xml:space="preserve">So those slaves went out into the highways, and gathered together all as many as they found, both</w:t>
      </w:r>
      <w:r>
        <w:rPr>
          <w:rStyle w:val="FootnoteReference"/>
        </w:rPr>
        <w:footnoteReference w:id="1665"/>
      </w:r>
      <w:r>
        <w:t xml:space="preserve"> bad and good: and the wedding was furnished with guest.</w:t>
      </w:r>
      <w:r>
        <w:t xml:space="preserve">{{field-off:Bible}}</w:t>
      </w:r>
    </w:p>
    <w:p>
      <w:r>
        <w:rPr>
          <w:sz w:val="18"/>
          <w:color w:val="777777"/>
        </w:rPr>
        <w:t xml:space="preserve">[[@Bible:Matthew 22:11]] </w:t>
      </w:r>
      <w:r>
        <w:rPr>
          <w:b/>
        </w:rPr>
        <w:t xml:space="preserve">11 </w:t>
      </w:r>
      <w:r>
        <w:t xml:space="preserve"> {{field-on:Bible}}</w:t>
      </w:r>
      <w:r>
        <w:t xml:space="preserve">And when the king came in to see the guests, he saw there a man who did not have on a wedding garment:</w:t>
      </w:r>
      <w:r>
        <w:t xml:space="preserve">{{field-off:Bible}}</w:t>
      </w:r>
    </w:p>
    <w:p>
      <w:r>
        <w:rPr>
          <w:sz w:val="18"/>
          <w:color w:val="777777"/>
        </w:rPr>
        <w:t xml:space="preserve">[[@Bible:Matthew 22:12]] </w:t>
      </w:r>
      <w:r>
        <w:rPr>
          <w:b/>
        </w:rPr>
        <w:t xml:space="preserve">12 </w:t>
      </w:r>
      <w:r>
        <w:t xml:space="preserve"> {{field-on:Bible}}</w:t>
      </w:r>
      <w:r>
        <w:t xml:space="preserve">And he says to him, Friend</w:t>
      </w:r>
      <w:r>
        <w:rPr>
          <w:rStyle w:val="FootnoteReference"/>
        </w:rPr>
        <w:footnoteReference w:id="1666"/>
      </w:r>
      <w:r>
        <w:t xml:space="preserve">, how did you come in here not having a wedding garment? And he was</w:t>
      </w:r>
      <w:r>
        <w:rPr>
          <w:rStyle w:val="FootnoteReference"/>
        </w:rPr>
        <w:footnoteReference w:id="1667"/>
      </w:r>
      <w:r>
        <w:t xml:space="preserve"> speechless.</w:t>
      </w:r>
      <w:r>
        <w:rPr>
          <w:rStyle w:val="FootnoteReference"/>
        </w:rPr>
        <w:footnoteReference w:id="1668"/>
      </w:r>
      <w:r>
        <w:t xml:space="preserve">{{field-off:Bible}}</w:t>
      </w:r>
    </w:p>
    <w:p>
      <w:r>
        <w:rPr>
          <w:sz w:val="18"/>
          <w:color w:val="777777"/>
        </w:rPr>
        <w:t xml:space="preserve">[[@Bible:Matthew 22:13]] </w:t>
      </w:r>
      <w:r>
        <w:rPr>
          <w:b/>
        </w:rPr>
        <w:t xml:space="preserve">13 </w:t>
      </w:r>
      <w:r>
        <w:t xml:space="preserve"> {{field-on:Bible}}</w:t>
      </w:r>
      <w:r>
        <w:t xml:space="preserve">Then the king said to the servants, Bind</w:t>
      </w:r>
      <w:r>
        <w:rPr>
          <w:rStyle w:val="FootnoteReference"/>
        </w:rPr>
        <w:footnoteReference w:id="1669"/>
      </w:r>
      <w:r>
        <w:t xml:space="preserve"> him hand and foot, and take him away, and cast him into outer</w:t>
      </w:r>
      <w:r>
        <w:rPr>
          <w:rStyle w:val="FootnoteReference"/>
        </w:rPr>
        <w:footnoteReference w:id="1670"/>
      </w:r>
      <w:r>
        <w:t xml:space="preserve"> darkness; there shall be weeping and gnashing of teeth.</w:t>
      </w:r>
      <w:r>
        <w:t xml:space="preserve">{{field-off:Bible}}</w:t>
      </w:r>
    </w:p>
    <w:p>
      <w:r>
        <w:rPr>
          <w:sz w:val="18"/>
          <w:color w:val="777777"/>
        </w:rPr>
        <w:t xml:space="preserve">[[@Bible:Matthew 22:14]] </w:t>
      </w:r>
      <w:r>
        <w:rPr>
          <w:b/>
        </w:rPr>
        <w:t xml:space="preserve">14 </w:t>
      </w:r>
      <w:r>
        <w:t xml:space="preserve"> {{field-on:Bible}}</w:t>
      </w:r>
      <w:r>
        <w:t xml:space="preserve">For many are called, but few are chosen.</w:t>
      </w:r>
      <w:r>
        <w:rPr>
          <w:rStyle w:val="FootnoteReference"/>
        </w:rPr>
        <w:footnoteReference w:id="1671"/>
      </w:r>
      <w:r>
        <w:t xml:space="preserve">{{field-off:Bible}}</w:t>
      </w:r>
    </w:p>
    <w:p>
      <w:r>
        <w:rPr>
          <w:sz w:val="18"/>
          <w:color w:val="777777"/>
        </w:rPr>
        <w:t xml:space="preserve">[[@Bible:Matthew 22:15]] </w:t>
      </w:r>
      <w:r>
        <w:rPr>
          <w:b/>
        </w:rPr>
        <w:t xml:space="preserve">15 </w:t>
      </w:r>
      <w:r>
        <w:t xml:space="preserve"> {{field-on:Bible}}</w:t>
      </w:r>
      <w:r>
        <w:t xml:space="preserve">Then went</w:t>
      </w:r>
      <w:r>
        <w:rPr>
          <w:rStyle w:val="FootnoteReference"/>
        </w:rPr>
        <w:footnoteReference w:id="1672"/>
      </w:r>
      <w:r>
        <w:t xml:space="preserve"> the Pharisees</w:t>
      </w:r>
      <w:r>
        <w:rPr>
          <w:rStyle w:val="FootnoteReference"/>
        </w:rPr>
        <w:footnoteReference w:id="1673"/>
      </w:r>
      <w:r>
        <w:t xml:space="preserve">, and took counsel how they might entangle him in his talk.</w:t>
      </w:r>
      <w:r>
        <w:rPr>
          <w:rStyle w:val="FootnoteReference"/>
        </w:rPr>
        <w:footnoteReference w:id="1674"/>
      </w:r>
      <w:r>
        <w:t xml:space="preserve">{{field-off:Bible}}</w:t>
      </w:r>
    </w:p>
    <w:p>
      <w:r>
        <w:rPr>
          <w:sz w:val="18"/>
          <w:color w:val="777777"/>
        </w:rPr>
        <w:t xml:space="preserve">[[@Bible:Matthew 22:16]] </w:t>
      </w:r>
      <w:r>
        <w:rPr>
          <w:b/>
        </w:rPr>
        <w:t xml:space="preserve">16 </w:t>
      </w:r>
      <w:r>
        <w:t xml:space="preserve"> {{field-on:Bible}}</w:t>
      </w:r>
      <w:r>
        <w:t xml:space="preserve">And they sent out to him their disciples with the Herodians</w:t>
      </w:r>
      <w:r>
        <w:rPr>
          <w:rStyle w:val="FootnoteReference"/>
        </w:rPr>
        <w:footnoteReference w:id="1675"/>
      </w:r>
      <w:r>
        <w:t xml:space="preserve">, saying, Teacher, we know that you are true</w:t>
      </w:r>
      <w:r>
        <w:rPr>
          <w:rStyle w:val="FootnoteReference"/>
        </w:rPr>
        <w:footnoteReference w:id="1676"/>
      </w:r>
      <w:r>
        <w:t xml:space="preserve">, and teach the way of God</w:t>
      </w:r>
      <w:r>
        <w:rPr>
          <w:rStyle w:val="FootnoteReference"/>
        </w:rPr>
        <w:footnoteReference w:id="1677"/>
      </w:r>
      <w:r>
        <w:t xml:space="preserve"> in truth, and you care for no one: for you do not regard the person of men.</w:t>
      </w:r>
      <w:r>
        <w:rPr>
          <w:rStyle w:val="FootnoteReference"/>
        </w:rPr>
        <w:footnoteReference w:id="1678"/>
      </w:r>
      <w:r>
        <w:rPr>
          <w:rStyle w:val="FootnoteReference"/>
        </w:rPr>
        <w:footnoteReference w:id="1679"/>
      </w:r>
      <w:r>
        <w:rPr>
          <w:rStyle w:val="FootnoteReference"/>
        </w:rPr>
        <w:footnoteReference w:id="1680"/>
      </w:r>
      <w:r>
        <w:rPr>
          <w:rStyle w:val="FootnoteReference"/>
        </w:rPr>
        <w:footnoteReference w:id="1681"/>
      </w:r>
      <w:r>
        <w:t xml:space="preserve">{{field-off:Bible}}</w:t>
      </w:r>
    </w:p>
    <w:p>
      <w:r>
        <w:rPr>
          <w:sz w:val="18"/>
          <w:color w:val="777777"/>
        </w:rPr>
        <w:t xml:space="preserve">[[@Bible:Matthew 22:17]] </w:t>
      </w:r>
      <w:r>
        <w:rPr>
          <w:b/>
        </w:rPr>
        <w:t xml:space="preserve">17 </w:t>
      </w:r>
      <w:r>
        <w:t xml:space="preserve"> {{field-on:Bible}}</w:t>
      </w:r>
      <w:r>
        <w:t xml:space="preserve">Tell us therefore, What do you think? Is it lawful to give tribute to Caesar</w:t>
      </w:r>
      <w:r>
        <w:rPr>
          <w:rStyle w:val="FootnoteReference"/>
        </w:rPr>
        <w:footnoteReference w:id="1682"/>
      </w:r>
      <w:r>
        <w:t xml:space="preserve">, or not?</w:t>
      </w:r>
      <w:r>
        <w:rPr>
          <w:rStyle w:val="FootnoteReference"/>
        </w:rPr>
        <w:footnoteReference w:id="1683"/>
      </w:r>
      <w:r>
        <w:rPr>
          <w:rStyle w:val="FootnoteReference"/>
        </w:rPr>
        <w:footnoteReference w:id="1684"/>
      </w:r>
      <w:r>
        <w:t xml:space="preserve">{{field-off:Bible}}</w:t>
      </w:r>
    </w:p>
    <w:p>
      <w:r>
        <w:rPr>
          <w:sz w:val="18"/>
          <w:color w:val="777777"/>
        </w:rPr>
        <w:t xml:space="preserve">[[@Bible:Matthew 22:18]] </w:t>
      </w:r>
      <w:r>
        <w:rPr>
          <w:b/>
        </w:rPr>
        <w:t xml:space="preserve">18 </w:t>
      </w:r>
      <w:r>
        <w:t xml:space="preserve"> {{field-on:Bible}}</w:t>
      </w:r>
      <w:r>
        <w:t xml:space="preserve">But Jesus perceived</w:t>
      </w:r>
      <w:r>
        <w:rPr>
          <w:rStyle w:val="FootnoteReference"/>
        </w:rPr>
        <w:footnoteReference w:id="1685"/>
      </w:r>
      <w:r>
        <w:t xml:space="preserve"> their wickedness, and said, Why do you tempt me, you hypocrites?</w:t>
      </w:r>
      <w:r>
        <w:rPr>
          <w:rStyle w:val="FootnoteReference"/>
        </w:rPr>
        <w:footnoteReference w:id="1686"/>
      </w:r>
      <w:r>
        <w:t xml:space="preserve">{{field-off:Bible}}</w:t>
      </w:r>
    </w:p>
    <w:p>
      <w:r>
        <w:rPr>
          <w:sz w:val="18"/>
          <w:color w:val="777777"/>
        </w:rPr>
        <w:t xml:space="preserve">[[@Bible:Matthew 22:19]] </w:t>
      </w:r>
      <w:r>
        <w:rPr>
          <w:b/>
        </w:rPr>
        <w:t xml:space="preserve">19 </w:t>
      </w:r>
      <w:r>
        <w:t xml:space="preserve"> {{field-on:Bible}}</w:t>
      </w:r>
      <w:r>
        <w:t xml:space="preserve">Show me the tribute money. And they brought to him a denarius.</w:t>
      </w:r>
      <w:r>
        <w:rPr>
          <w:rStyle w:val="FootnoteReference"/>
        </w:rPr>
        <w:footnoteReference w:id="1687"/>
      </w:r>
      <w:r>
        <w:t xml:space="preserve">{{field-off:Bible}}</w:t>
      </w:r>
    </w:p>
    <w:p>
      <w:r>
        <w:rPr>
          <w:sz w:val="18"/>
          <w:color w:val="777777"/>
        </w:rPr>
        <w:t xml:space="preserve">[[@Bible:Matthew 22:20]] </w:t>
      </w:r>
      <w:r>
        <w:rPr>
          <w:b/>
        </w:rPr>
        <w:t xml:space="preserve">20 </w:t>
      </w:r>
      <w:r>
        <w:t xml:space="preserve"> {{field-on:Bible}}</w:t>
      </w:r>
      <w:r>
        <w:t xml:space="preserve">And he says to them, Whose is this image and superscription</w:t>
      </w:r>
      <w:r>
        <w:rPr>
          <w:rStyle w:val="FootnoteReference"/>
        </w:rPr>
        <w:footnoteReference w:id="1688"/>
      </w:r>
      <w:r>
        <w:t xml:space="preserve">?</w:t>
      </w:r>
      <w:r>
        <w:t xml:space="preserve">{{field-off:Bible}}</w:t>
      </w:r>
    </w:p>
    <w:p>
      <w:r>
        <w:rPr>
          <w:sz w:val="18"/>
          <w:color w:val="777777"/>
        </w:rPr>
        <w:t xml:space="preserve">[[@Bible:Matthew 22:21]] </w:t>
      </w:r>
      <w:r>
        <w:rPr>
          <w:b/>
        </w:rPr>
        <w:t xml:space="preserve">21 </w:t>
      </w:r>
      <w:r>
        <w:t xml:space="preserve"> {{field-on:Bible}}</w:t>
      </w:r>
      <w:r>
        <w:t xml:space="preserve">They say to him, Caesar's. Then he says to them, Render</w:t>
      </w:r>
      <w:r>
        <w:rPr>
          <w:rStyle w:val="FootnoteReference"/>
        </w:rPr>
        <w:footnoteReference w:id="1689"/>
      </w:r>
      <w:r>
        <w:t xml:space="preserve"> therefore to Caesar the things that are Caesar's; and to God the things that are God's.</w:t>
      </w:r>
      <w:r>
        <w:rPr>
          <w:rStyle w:val="FootnoteReference"/>
        </w:rPr>
        <w:footnoteReference w:id="1690"/>
      </w:r>
      <w:r>
        <w:t xml:space="preserve">{{field-off:Bible}}</w:t>
      </w:r>
    </w:p>
    <w:p>
      <w:r>
        <w:rPr>
          <w:sz w:val="18"/>
          <w:color w:val="777777"/>
        </w:rPr>
        <w:t xml:space="preserve">[[@Bible:Matthew 22:22]] </w:t>
      </w:r>
      <w:r>
        <w:rPr>
          <w:b/>
        </w:rPr>
        <w:t xml:space="preserve">22 </w:t>
      </w:r>
      <w:r>
        <w:t xml:space="preserve"> {{field-on:Bible}}</w:t>
      </w:r>
      <w:r>
        <w:t xml:space="preserve">When they had heard these words, they marveled, and left him, and went their way.</w:t>
      </w:r>
      <w:r>
        <w:rPr>
          <w:rStyle w:val="FootnoteReference"/>
        </w:rPr>
        <w:footnoteReference w:id="1691"/>
      </w:r>
      <w:r>
        <w:t xml:space="preserve">{{field-off:Bible}}</w:t>
      </w:r>
    </w:p>
    <w:p>
      <w:r>
        <w:rPr>
          <w:sz w:val="18"/>
          <w:color w:val="777777"/>
        </w:rPr>
        <w:t xml:space="preserve">[[@Bible:Matthew 22:23]] </w:t>
      </w:r>
      <w:r>
        <w:rPr>
          <w:b/>
        </w:rPr>
        <w:t xml:space="preserve">23 </w:t>
      </w:r>
      <w:r>
        <w:t xml:space="preserve"> {{field-on:Bible}}</w:t>
      </w:r>
      <w:r>
        <w:t xml:space="preserve">The same</w:t>
      </w:r>
      <w:r>
        <w:rPr>
          <w:rStyle w:val="FootnoteReference"/>
        </w:rPr>
        <w:footnoteReference w:id="1692"/>
      </w:r>
      <w:r>
        <w:t xml:space="preserve"> day the Sadducees</w:t>
      </w:r>
      <w:r>
        <w:rPr>
          <w:rStyle w:val="FootnoteReference"/>
        </w:rPr>
        <w:footnoteReference w:id="1693"/>
      </w:r>
      <w:r>
        <w:t xml:space="preserve"> came to him, who say that there is no resurrection, and asked him,</w:t>
      </w:r>
      <w:r>
        <w:rPr>
          <w:rStyle w:val="FootnoteReference"/>
        </w:rPr>
        <w:footnoteReference w:id="1694"/>
      </w:r>
      <w:r>
        <w:t xml:space="preserve">{{field-off:Bible}}</w:t>
      </w:r>
    </w:p>
    <w:p>
      <w:r>
        <w:rPr>
          <w:sz w:val="18"/>
          <w:color w:val="777777"/>
        </w:rPr>
        <w:t xml:space="preserve">[[@Bible:Matthew 22:24]] </w:t>
      </w:r>
      <w:r>
        <w:rPr>
          <w:b/>
        </w:rPr>
        <w:t xml:space="preserve">24 </w:t>
      </w:r>
      <w:r>
        <w:t xml:space="preserve"> {{field-on:Bible}}</w:t>
      </w:r>
      <w:r>
        <w:t xml:space="preserve">Saying, Teacher, Moses</w:t>
      </w:r>
      <w:r>
        <w:rPr>
          <w:rStyle w:val="FootnoteReference"/>
        </w:rPr>
        <w:footnoteReference w:id="1695"/>
      </w:r>
      <w:r>
        <w:t xml:space="preserve"> said, If a man dies, having no children, his brother shall marry his wife, and raise up seed to his brother.</w:t>
      </w:r>
      <w:r>
        <w:rPr>
          <w:rStyle w:val="FootnoteReference"/>
        </w:rPr>
        <w:footnoteReference w:id="1696"/>
      </w:r>
      <w:r>
        <w:rPr>
          <w:rStyle w:val="FootnoteReference"/>
        </w:rPr>
        <w:footnoteReference w:id="1697"/>
      </w:r>
      <w:r>
        <w:t xml:space="preserve">{{field-off:Bible}}</w:t>
      </w:r>
    </w:p>
    <w:p>
      <w:r>
        <w:rPr>
          <w:sz w:val="18"/>
          <w:color w:val="777777"/>
        </w:rPr>
        <w:t xml:space="preserve">[[@Bible:Matthew 22:25]] </w:t>
      </w:r>
      <w:r>
        <w:rPr>
          <w:b/>
        </w:rPr>
        <w:t xml:space="preserve">25 </w:t>
      </w:r>
      <w:r>
        <w:t xml:space="preserve"> {{field-on:Bible}}</w:t>
      </w:r>
      <w:r>
        <w:t xml:space="preserve">Now there were with us seven brothers: and the first, when he had married a wife, died, and, having no child, left his wife to his brother:</w:t>
      </w:r>
      <w:r>
        <w:rPr>
          <w:rStyle w:val="FootnoteReference"/>
        </w:rPr>
        <w:footnoteReference w:id="1698"/>
      </w:r>
      <w:r>
        <w:t xml:space="preserve">{{field-off:Bible}}</w:t>
      </w:r>
    </w:p>
    <w:p>
      <w:r>
        <w:rPr>
          <w:sz w:val="18"/>
          <w:color w:val="777777"/>
        </w:rPr>
        <w:t xml:space="preserve">[[@Bible:Matthew 22:26]] </w:t>
      </w:r>
      <w:r>
        <w:rPr>
          <w:b/>
        </w:rPr>
        <w:t xml:space="preserve">26 </w:t>
      </w:r>
      <w:r>
        <w:t xml:space="preserve"> {{field-on:Bible}}</w:t>
      </w:r>
      <w:r>
        <w:t xml:space="preserve">Likewise the second also, and the third, to the seventh</w:t>
      </w:r>
      <w:r>
        <w:rPr>
          <w:rStyle w:val="FootnoteReference"/>
        </w:rPr>
        <w:footnoteReference w:id="1699"/>
      </w:r>
      <w:r>
        <w:t xml:space="preserve">.</w:t>
      </w:r>
      <w:r>
        <w:t xml:space="preserve">{{field-off:Bible}}</w:t>
      </w:r>
    </w:p>
    <w:p>
      <w:r>
        <w:rPr>
          <w:sz w:val="18"/>
          <w:color w:val="777777"/>
        </w:rPr>
        <w:t xml:space="preserve">[[@Bible:Matthew 22:27]] </w:t>
      </w:r>
      <w:r>
        <w:rPr>
          <w:b/>
        </w:rPr>
        <w:t xml:space="preserve">27 </w:t>
      </w:r>
      <w:r>
        <w:t xml:space="preserve"> {{field-on:Bible}}</w:t>
      </w:r>
      <w:r>
        <w:t xml:space="preserve">And last of all the woman died also.</w:t>
      </w:r>
      <w:r>
        <w:t xml:space="preserve">{{field-off:Bible}}</w:t>
      </w:r>
    </w:p>
    <w:p>
      <w:r>
        <w:rPr>
          <w:sz w:val="18"/>
          <w:color w:val="777777"/>
        </w:rPr>
        <w:t xml:space="preserve">[[@Bible:Matthew 22:28]] </w:t>
      </w:r>
      <w:r>
        <w:rPr>
          <w:b/>
        </w:rPr>
        <w:t xml:space="preserve">28 </w:t>
      </w:r>
      <w:r>
        <w:t xml:space="preserve"> {{field-on:Bible}}</w:t>
      </w:r>
      <w:r>
        <w:t xml:space="preserve">Therefore in the resurrection whose wife shall she be of the seven? for they all had her.</w:t>
      </w:r>
      <w:r>
        <w:t xml:space="preserve">{{field-off:Bible}}</w:t>
      </w:r>
    </w:p>
    <w:p>
      <w:r>
        <w:rPr>
          <w:sz w:val="18"/>
          <w:color w:val="777777"/>
        </w:rPr>
        <w:t xml:space="preserve">[[@Bible:Matthew 22:29]] </w:t>
      </w:r>
      <w:r>
        <w:rPr>
          <w:b/>
        </w:rPr>
        <w:t xml:space="preserve">29 </w:t>
      </w:r>
      <w:r>
        <w:t xml:space="preserve"> {{field-on:Bible}}</w:t>
      </w:r>
      <w:r>
        <w:t xml:space="preserve">Jesus answered and said to them, You go astray, not knowing the scriptures, nor the power of God.</w:t>
      </w:r>
      <w:r>
        <w:rPr>
          <w:rStyle w:val="FootnoteReference"/>
        </w:rPr>
        <w:footnoteReference w:id="1700"/>
      </w:r>
      <w:r>
        <w:rPr>
          <w:rStyle w:val="FootnoteReference"/>
        </w:rPr>
        <w:footnoteReference w:id="1701"/>
      </w:r>
      <w:r>
        <w:t xml:space="preserve">{{field-off:Bible}}</w:t>
      </w:r>
    </w:p>
    <w:p>
      <w:r>
        <w:rPr>
          <w:sz w:val="18"/>
          <w:color w:val="777777"/>
        </w:rPr>
        <w:t xml:space="preserve">[[@Bible:Matthew 22:30]] </w:t>
      </w:r>
      <w:r>
        <w:rPr>
          <w:b/>
        </w:rPr>
        <w:t xml:space="preserve">30 </w:t>
      </w:r>
      <w:r>
        <w:t xml:space="preserve"> {{field-on:Bible}}</w:t>
      </w:r>
      <w:r>
        <w:t xml:space="preserve">For in the resurrection they neither marry, nor are given in marriage, but are as the angels of God in heaven.</w:t>
      </w:r>
      <w:r>
        <w:rPr>
          <w:rStyle w:val="FootnoteReference"/>
        </w:rPr>
        <w:footnoteReference w:id="1702"/>
      </w:r>
      <w:r>
        <w:t xml:space="preserve">{{field-off:Bible}}</w:t>
      </w:r>
    </w:p>
    <w:p>
      <w:r>
        <w:rPr>
          <w:sz w:val="18"/>
          <w:color w:val="777777"/>
        </w:rPr>
        <w:t xml:space="preserve">[[@Bible:Matthew 22:31]] </w:t>
      </w:r>
      <w:r>
        <w:rPr>
          <w:b/>
        </w:rPr>
        <w:t xml:space="preserve">31 </w:t>
      </w:r>
      <w:r>
        <w:t xml:space="preserve"> {{field-on:Bible}}</w:t>
      </w:r>
      <w:r>
        <w:t xml:space="preserve">But as concerning the resurrection of the dead, have you not read that which was spoken to you by God, saying,</w:t>
      </w:r>
      <w:r>
        <w:t xml:space="preserve">{{field-off:Bible}}</w:t>
      </w:r>
    </w:p>
    <w:p>
      <w:r>
        <w:rPr>
          <w:sz w:val="18"/>
          <w:color w:val="777777"/>
        </w:rPr>
        <w:t xml:space="preserve">[[@Bible:Matthew 22:32]] </w:t>
      </w:r>
      <w:r>
        <w:rPr>
          <w:b/>
        </w:rPr>
        <w:t xml:space="preserve">32 </w:t>
      </w:r>
      <w:r>
        <w:t xml:space="preserve"> {{field-on:Bible}}</w:t>
      </w:r>
      <w:r>
        <w:t xml:space="preserve">I am</w:t>
      </w:r>
      <w:r>
        <w:rPr>
          <w:rStyle w:val="FootnoteReference"/>
        </w:rPr>
        <w:footnoteReference w:id="1703"/>
      </w:r>
      <w:r>
        <w:t xml:space="preserve"> the God of Abraham</w:t>
      </w:r>
      <w:r>
        <w:rPr>
          <w:rStyle w:val="FootnoteReference"/>
        </w:rPr>
        <w:footnoteReference w:id="1704"/>
      </w:r>
      <w:r>
        <w:t xml:space="preserve">, and the God of Isaac</w:t>
      </w:r>
      <w:r>
        <w:rPr>
          <w:rStyle w:val="FootnoteReference"/>
        </w:rPr>
        <w:footnoteReference w:id="1705"/>
      </w:r>
      <w:r>
        <w:t xml:space="preserve">, and the God of Jacob</w:t>
      </w:r>
      <w:r>
        <w:rPr>
          <w:rStyle w:val="FootnoteReference"/>
        </w:rPr>
        <w:footnoteReference w:id="1706"/>
      </w:r>
      <w:r>
        <w:t xml:space="preserve">? God is</w:t>
      </w:r>
      <w:r>
        <w:rPr>
          <w:rStyle w:val="FootnoteReference"/>
        </w:rPr>
        <w:footnoteReference w:id="1707"/>
      </w:r>
      <w:r>
        <w:t xml:space="preserve"> not the God of the dead, but of the living.</w:t>
      </w:r>
      <w:r>
        <w:rPr>
          <w:rStyle w:val="FootnoteReference"/>
        </w:rPr>
        <w:footnoteReference w:id="1708"/>
      </w:r>
      <w:r>
        <w:t xml:space="preserve">{{field-off:Bible}}</w:t>
      </w:r>
    </w:p>
    <w:p>
      <w:r>
        <w:rPr>
          <w:sz w:val="18"/>
          <w:color w:val="777777"/>
        </w:rPr>
        <w:t xml:space="preserve">[[@Bible:Matthew 22:33]] </w:t>
      </w:r>
      <w:r>
        <w:rPr>
          <w:b/>
        </w:rPr>
        <w:t xml:space="preserve">33 </w:t>
      </w:r>
      <w:r>
        <w:t xml:space="preserve"> {{field-on:Bible}}</w:t>
      </w:r>
      <w:r>
        <w:t xml:space="preserve">And when the crowd heard this, they were astonished at his doctrine.</w:t>
      </w:r>
      <w:r>
        <w:rPr>
          <w:rStyle w:val="FootnoteReference"/>
        </w:rPr>
        <w:footnoteReference w:id="1709"/>
      </w:r>
      <w:r>
        <w:t xml:space="preserve">{{field-off:Bible}}</w:t>
      </w:r>
    </w:p>
    <w:p>
      <w:r>
        <w:rPr>
          <w:sz w:val="18"/>
          <w:color w:val="777777"/>
        </w:rPr>
        <w:t xml:space="preserve">[[@Bible:Matthew 22:34]] </w:t>
      </w:r>
      <w:r>
        <w:rPr>
          <w:b/>
        </w:rPr>
        <w:t xml:space="preserve">34 </w:t>
      </w:r>
      <w:r>
        <w:t xml:space="preserve"> {{field-on:Bible}}</w:t>
      </w:r>
      <w:r>
        <w:t xml:space="preserve">But when the Pharisees had heard that he had put the Sadducees to silence, they were gathered together.</w:t>
      </w:r>
      <w:r>
        <w:rPr>
          <w:rStyle w:val="FootnoteReference"/>
        </w:rPr>
        <w:footnoteReference w:id="1710"/>
      </w:r>
      <w:r>
        <w:t xml:space="preserve">{{field-off:Bible}}</w:t>
      </w:r>
    </w:p>
    <w:p>
      <w:r>
        <w:rPr>
          <w:sz w:val="18"/>
          <w:color w:val="777777"/>
        </w:rPr>
        <w:t xml:space="preserve">[[@Bible:Matthew 22:35]] </w:t>
      </w:r>
      <w:r>
        <w:rPr>
          <w:b/>
        </w:rPr>
        <w:t xml:space="preserve">35 </w:t>
      </w:r>
      <w:r>
        <w:t xml:space="preserve"> {{field-on:Bible}}</w:t>
      </w:r>
      <w:r>
        <w:t xml:space="preserve">Then one of them, who was a lawyer</w:t>
      </w:r>
      <w:r>
        <w:rPr>
          <w:rStyle w:val="FootnoteReference"/>
        </w:rPr>
        <w:footnoteReference w:id="1711"/>
      </w:r>
      <w:r>
        <w:t xml:space="preserve">, asked him a question, testing him, and saying,</w:t>
      </w:r>
      <w:r>
        <w:rPr>
          <w:rStyle w:val="FootnoteReference"/>
        </w:rPr>
        <w:footnoteReference w:id="1712"/>
      </w:r>
      <w:r>
        <w:t xml:space="preserve">{{field-off:Bible}}</w:t>
      </w:r>
    </w:p>
    <w:p>
      <w:r>
        <w:rPr>
          <w:sz w:val="18"/>
          <w:color w:val="777777"/>
        </w:rPr>
        <w:t xml:space="preserve">[[@Bible:Matthew 22:36]] </w:t>
      </w:r>
      <w:r>
        <w:rPr>
          <w:b/>
        </w:rPr>
        <w:t xml:space="preserve">36 </w:t>
      </w:r>
      <w:r>
        <w:t xml:space="preserve"> {{field-on:Bible}}</w:t>
      </w:r>
      <w:r>
        <w:t xml:space="preserve">Teacher, which is the great commandment in the law?</w:t>
      </w:r>
      <w:r>
        <w:rPr>
          <w:rStyle w:val="FootnoteReference"/>
        </w:rPr>
        <w:footnoteReference w:id="1713"/>
      </w:r>
      <w:r>
        <w:t xml:space="preserve">{{field-off:Bible}}</w:t>
      </w:r>
    </w:p>
    <w:p>
      <w:r>
        <w:rPr>
          <w:sz w:val="18"/>
          <w:color w:val="777777"/>
        </w:rPr>
        <w:t xml:space="preserve">[[@Bible:Matthew 22:37]] </w:t>
      </w:r>
      <w:r>
        <w:rPr>
          <w:b/>
        </w:rPr>
        <w:t xml:space="preserve">37 </w:t>
      </w:r>
      <w:r>
        <w:t xml:space="preserve"> {{field-on:Bible}}</w:t>
      </w:r>
      <w:r>
        <w:t xml:space="preserve">Jesus said to him, You shall love the Lord your God with all your heart, and with all your soul, and with all your mind.</w:t>
      </w:r>
      <w:r>
        <w:rPr>
          <w:rStyle w:val="FootnoteReference"/>
        </w:rPr>
        <w:footnoteReference w:id="1714"/>
      </w:r>
      <w:r>
        <w:t xml:space="preserve">{{field-off:Bible}}</w:t>
      </w:r>
    </w:p>
    <w:p>
      <w:r>
        <w:rPr>
          <w:sz w:val="18"/>
          <w:color w:val="777777"/>
        </w:rPr>
        <w:t xml:space="preserve">[[@Bible:Matthew 22:38]] </w:t>
      </w:r>
      <w:r>
        <w:rPr>
          <w:b/>
        </w:rPr>
        <w:t xml:space="preserve">38 </w:t>
      </w:r>
      <w:r>
        <w:t xml:space="preserve"> {{field-on:Bible}}</w:t>
      </w:r>
      <w:r>
        <w:t xml:space="preserve">This is the first and great commandment.</w:t>
      </w:r>
      <w:r>
        <w:t xml:space="preserve">{{field-off:Bible}}</w:t>
      </w:r>
    </w:p>
    <w:p>
      <w:r>
        <w:rPr>
          <w:sz w:val="18"/>
          <w:color w:val="777777"/>
        </w:rPr>
        <w:t xml:space="preserve">[[@Bible:Matthew 22:39]] </w:t>
      </w:r>
      <w:r>
        <w:rPr>
          <w:b/>
        </w:rPr>
        <w:t xml:space="preserve">39 </w:t>
      </w:r>
      <w:r>
        <w:t xml:space="preserve"> {{field-on:Bible}}</w:t>
      </w:r>
      <w:r>
        <w:t xml:space="preserve">And the second is like it, You shall love your neighbor as yourself.</w:t>
      </w:r>
      <w:r>
        <w:rPr>
          <w:rStyle w:val="FootnoteReference"/>
        </w:rPr>
        <w:footnoteReference w:id="1715"/>
      </w:r>
      <w:r>
        <w:rPr>
          <w:rStyle w:val="FootnoteReference"/>
        </w:rPr>
        <w:footnoteReference w:id="1716"/>
      </w:r>
      <w:r>
        <w:t xml:space="preserve">{{field-off:Bible}}</w:t>
      </w:r>
    </w:p>
    <w:p>
      <w:r>
        <w:rPr>
          <w:sz w:val="18"/>
          <w:color w:val="777777"/>
        </w:rPr>
        <w:t xml:space="preserve">[[@Bible:Matthew 22:40]] </w:t>
      </w:r>
      <w:r>
        <w:rPr>
          <w:b/>
        </w:rPr>
        <w:t xml:space="preserve">40 </w:t>
      </w:r>
      <w:r>
        <w:t xml:space="preserve"> {{field-on:Bible}}</w:t>
      </w:r>
      <w:r>
        <w:t xml:space="preserve">On these two commandments hang all the law and the prophets.</w:t>
      </w:r>
      <w:r>
        <w:rPr>
          <w:rStyle w:val="FootnoteReference"/>
        </w:rPr>
        <w:footnoteReference w:id="1717"/>
      </w:r>
      <w:r>
        <w:t xml:space="preserve">{{field-off:Bible}}</w:t>
      </w:r>
    </w:p>
    <w:p>
      <w:r>
        <w:rPr>
          <w:sz w:val="18"/>
          <w:color w:val="777777"/>
        </w:rPr>
        <w:t xml:space="preserve">[[@Bible:Matthew 22:41]] </w:t>
      </w:r>
      <w:r>
        <w:rPr>
          <w:b/>
        </w:rPr>
        <w:t xml:space="preserve">41 </w:t>
      </w:r>
      <w:r>
        <w:t xml:space="preserve"> {{field-on:Bible}}</w:t>
      </w:r>
      <w:r>
        <w:t xml:space="preserve">While the Pharisees were gathered together, Jesus asked them,</w:t>
      </w:r>
      <w:r>
        <w:rPr>
          <w:rStyle w:val="FootnoteReference"/>
        </w:rPr>
        <w:footnoteReference w:id="1718"/>
      </w:r>
      <w:r>
        <w:t xml:space="preserve">{{field-off:Bible}}</w:t>
      </w:r>
    </w:p>
    <w:p>
      <w:r>
        <w:rPr>
          <w:sz w:val="18"/>
          <w:color w:val="777777"/>
        </w:rPr>
        <w:t xml:space="preserve">[[@Bible:Matthew 22:42]] </w:t>
      </w:r>
      <w:r>
        <w:rPr>
          <w:b/>
        </w:rPr>
        <w:t xml:space="preserve">42 </w:t>
      </w:r>
      <w:r>
        <w:t xml:space="preserve"> {{field-on:Bible}}</w:t>
      </w:r>
      <w:r>
        <w:t xml:space="preserve">Saying, What do you think of Christ</w:t>
      </w:r>
      <w:r>
        <w:rPr>
          <w:rStyle w:val="FootnoteReference"/>
        </w:rPr>
        <w:footnoteReference w:id="1719"/>
      </w:r>
      <w:r>
        <w:t xml:space="preserve">? whose son is he? They say to him, The son</w:t>
      </w:r>
      <w:r>
        <w:rPr>
          <w:rStyle w:val="FootnoteReference"/>
        </w:rPr>
        <w:footnoteReference w:id="1720"/>
      </w:r>
      <w:r>
        <w:t xml:space="preserve"> of David</w:t>
      </w:r>
      <w:r>
        <w:rPr>
          <w:rStyle w:val="FootnoteReference"/>
        </w:rPr>
        <w:footnoteReference w:id="1721"/>
      </w:r>
      <w:r>
        <w:t xml:space="preserve">.</w:t>
      </w:r>
      <w:r>
        <w:t xml:space="preserve">{{field-off:Bible}}</w:t>
      </w:r>
    </w:p>
    <w:p>
      <w:r>
        <w:rPr>
          <w:sz w:val="18"/>
          <w:color w:val="777777"/>
        </w:rPr>
        <w:t xml:space="preserve">[[@Bible:Matthew 22:43]] </w:t>
      </w:r>
      <w:r>
        <w:rPr>
          <w:b/>
        </w:rPr>
        <w:t xml:space="preserve">43 </w:t>
      </w:r>
      <w:r>
        <w:t xml:space="preserve"> {{field-on:Bible}}</w:t>
      </w:r>
      <w:r>
        <w:t xml:space="preserve">He says to them, How then does David in spirit call him Lord, saying,</w:t>
      </w:r>
      <w:r>
        <w:rPr>
          <w:rStyle w:val="FootnoteReference"/>
        </w:rPr>
        <w:footnoteReference w:id="1722"/>
      </w:r>
      <w:r>
        <w:t xml:space="preserve">{{field-off:Bible}}</w:t>
      </w:r>
    </w:p>
    <w:p>
      <w:r>
        <w:rPr>
          <w:sz w:val="18"/>
          <w:color w:val="777777"/>
        </w:rPr>
        <w:t xml:space="preserve">[[@Bible:Matthew 22:44]] </w:t>
      </w:r>
      <w:r>
        <w:rPr>
          <w:b/>
        </w:rPr>
        <w:t xml:space="preserve">44 </w:t>
      </w:r>
      <w:r>
        <w:t xml:space="preserve"> {{field-on:Bible}}</w:t>
      </w:r>
      <w:r>
        <w:t xml:space="preserve">The Lord</w:t>
      </w:r>
      <w:r>
        <w:rPr>
          <w:rStyle w:val="FootnoteReference"/>
        </w:rPr>
        <w:footnoteReference w:id="1723"/>
      </w:r>
      <w:r>
        <w:t xml:space="preserve"> said to my Lord</w:t>
      </w:r>
      <w:r>
        <w:rPr>
          <w:rStyle w:val="FootnoteReference"/>
        </w:rPr>
        <w:footnoteReference w:id="1724"/>
      </w:r>
      <w:r>
        <w:t xml:space="preserve">, Sit you on my right hand, till</w:t>
      </w:r>
      <w:r>
        <w:rPr>
          <w:rStyle w:val="FootnoteReference"/>
        </w:rPr>
        <w:footnoteReference w:id="1725"/>
      </w:r>
      <w:r>
        <w:t xml:space="preserve"> I make your enemies your footstool?</w:t>
      </w:r>
      <w:r>
        <w:t xml:space="preserve">{{field-off:Bible}}</w:t>
      </w:r>
    </w:p>
    <w:p>
      <w:r>
        <w:rPr>
          <w:sz w:val="18"/>
          <w:color w:val="777777"/>
        </w:rPr>
        <w:t xml:space="preserve">[[@Bible:Matthew 22:45]] </w:t>
      </w:r>
      <w:r>
        <w:rPr>
          <w:b/>
        </w:rPr>
        <w:t xml:space="preserve">45 </w:t>
      </w:r>
      <w:r>
        <w:t xml:space="preserve"> {{field-on:Bible}}</w:t>
      </w:r>
      <w:r>
        <w:t xml:space="preserve">If David then calls him Lord, how is he his son?</w:t>
      </w:r>
      <w:r>
        <w:rPr>
          <w:rStyle w:val="FootnoteReference"/>
        </w:rPr>
        <w:footnoteReference w:id="1726"/>
      </w:r>
      <w:r>
        <w:t xml:space="preserve">{{field-off:Bible}}</w:t>
      </w:r>
    </w:p>
    <w:p>
      <w:r>
        <w:rPr>
          <w:sz w:val="18"/>
          <w:color w:val="777777"/>
        </w:rPr>
        <w:t xml:space="preserve">[[@Bible:Matthew 22:46]] </w:t>
      </w:r>
      <w:r>
        <w:rPr>
          <w:b/>
        </w:rPr>
        <w:t xml:space="preserve">46 </w:t>
      </w:r>
      <w:r>
        <w:t xml:space="preserve"> {{field-on:Bible}}</w:t>
      </w:r>
      <w:r>
        <w:t xml:space="preserve">And no one was able to answer him a word, neither dared anyone from that day forth ask him any more questions.</w:t>
      </w:r>
      <w:r>
        <w:rPr>
          <w:rStyle w:val="FootnoteReference"/>
        </w:rPr>
        <w:footnoteReference w:id="1727"/>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23</w:t>
      </w:r>
    </w:p>
    <w:p>
      <w:r>
        <w:rPr>
          <w:sz w:val="18"/>
          <w:color w:val="777777"/>
        </w:rPr>
        <w:t xml:space="preserve">[[@Bible:Matthew 23:1]] </w:t>
      </w:r>
      <w:r>
        <w:rPr>
          <w:b/>
        </w:rPr>
        <w:t xml:space="preserve">1 </w:t>
      </w:r>
      <w:r>
        <w:t xml:space="preserve"> {{field-on:Bible}}</w:t>
      </w:r>
      <w:r>
        <w:t xml:space="preserve">Then Jesus</w:t>
      </w:r>
      <w:r>
        <w:rPr>
          <w:rStyle w:val="FootnoteReference"/>
        </w:rPr>
        <w:footnoteReference w:id="1728"/>
      </w:r>
      <w:r>
        <w:t xml:space="preserve"> spoke to the crowd, and to his disciples,</w:t>
      </w:r>
      <w:r>
        <w:rPr>
          <w:rStyle w:val="FootnoteReference"/>
        </w:rPr>
        <w:footnoteReference w:id="1729"/>
      </w:r>
      <w:r>
        <w:rPr>
          <w:rStyle w:val="FootnoteReference"/>
        </w:rPr>
        <w:footnoteReference w:id="1730"/>
      </w:r>
      <w:r>
        <w:t xml:space="preserve">{{field-off:Bible}}</w:t>
      </w:r>
    </w:p>
    <w:p>
      <w:r>
        <w:rPr>
          <w:sz w:val="18"/>
          <w:color w:val="777777"/>
        </w:rPr>
        <w:t xml:space="preserve">[[@Bible:Matthew 23:2]] </w:t>
      </w:r>
      <w:r>
        <w:rPr>
          <w:b/>
        </w:rPr>
        <w:t xml:space="preserve">2 </w:t>
      </w:r>
      <w:r>
        <w:t xml:space="preserve"> {{field-on:Bible}}</w:t>
      </w:r>
      <w:r>
        <w:t xml:space="preserve">Saying, The scribes and the Pharisees</w:t>
      </w:r>
      <w:r>
        <w:rPr>
          <w:rStyle w:val="FootnoteReference"/>
        </w:rPr>
        <w:footnoteReference w:id="1731"/>
      </w:r>
      <w:r>
        <w:t xml:space="preserve"> sit in Moses</w:t>
      </w:r>
      <w:r>
        <w:rPr>
          <w:rStyle w:val="FootnoteReference"/>
        </w:rPr>
        <w:footnoteReference w:id="1732"/>
      </w:r>
      <w:r>
        <w:t xml:space="preserve">' seat:</w:t>
      </w:r>
      <w:r>
        <w:rPr>
          <w:rStyle w:val="FootnoteReference"/>
        </w:rPr>
        <w:footnoteReference w:id="1733"/>
      </w:r>
      <w:r>
        <w:t xml:space="preserve">{{field-off:Bible}}</w:t>
      </w:r>
    </w:p>
    <w:p>
      <w:r>
        <w:rPr>
          <w:sz w:val="18"/>
          <w:color w:val="777777"/>
        </w:rPr>
        <w:t xml:space="preserve">[[@Bible:Matthew 23:3]] </w:t>
      </w:r>
      <w:r>
        <w:rPr>
          <w:b/>
        </w:rPr>
        <w:t xml:space="preserve">3 </w:t>
      </w:r>
      <w:r>
        <w:t xml:space="preserve"> {{field-on:Bible}}</w:t>
      </w:r>
      <w:r>
        <w:t xml:space="preserve">All therefore whatever they bid you observe, that observe and do; but do not do according to their works: for they say, and do not.</w:t>
      </w:r>
      <w:r>
        <w:rPr>
          <w:rStyle w:val="FootnoteReference"/>
        </w:rPr>
        <w:footnoteReference w:id="1734"/>
      </w:r>
      <w:r>
        <w:rPr>
          <w:rStyle w:val="FootnoteReference"/>
        </w:rPr>
        <w:footnoteReference w:id="1735"/>
      </w:r>
      <w:r>
        <w:t xml:space="preserve">{{field-off:Bible}}</w:t>
      </w:r>
    </w:p>
    <w:p>
      <w:r>
        <w:rPr>
          <w:sz w:val="18"/>
          <w:color w:val="777777"/>
        </w:rPr>
        <w:t xml:space="preserve">[[@Bible:Matthew 23:4]] </w:t>
      </w:r>
      <w:r>
        <w:rPr>
          <w:b/>
        </w:rPr>
        <w:t xml:space="preserve">4 </w:t>
      </w:r>
      <w:r>
        <w:t xml:space="preserve"> {{field-on:Bible}}</w:t>
      </w:r>
      <w:r>
        <w:t xml:space="preserve">For they bind heavy and grievous burdens, and lay them on men's shoulders; but they themselves will not move them with one of their fingers.</w:t>
      </w:r>
      <w:r>
        <w:rPr>
          <w:rStyle w:val="FootnoteReference"/>
        </w:rPr>
        <w:footnoteReference w:id="1736"/>
      </w:r>
      <w:r>
        <w:t xml:space="preserve">{{field-off:Bible}}</w:t>
      </w:r>
    </w:p>
    <w:p>
      <w:r>
        <w:rPr>
          <w:sz w:val="18"/>
          <w:color w:val="777777"/>
        </w:rPr>
        <w:t xml:space="preserve">[[@Bible:Matthew 23:5]] </w:t>
      </w:r>
      <w:r>
        <w:rPr>
          <w:b/>
        </w:rPr>
        <w:t xml:space="preserve">5 </w:t>
      </w:r>
      <w:r>
        <w:t xml:space="preserve"> {{field-on:Bible}}</w:t>
      </w:r>
      <w:r>
        <w:t xml:space="preserve">But all their works they do in order to be seen of men: they make</w:t>
      </w:r>
      <w:r>
        <w:rPr>
          <w:rStyle w:val="FootnoteReference"/>
        </w:rPr>
        <w:footnoteReference w:id="1737"/>
      </w:r>
      <w:r>
        <w:t xml:space="preserve"> broad their phylacteries, and enlarge the borders</w:t>
      </w:r>
      <w:r>
        <w:rPr>
          <w:rStyle w:val="FootnoteReference"/>
        </w:rPr>
        <w:footnoteReference w:id="1738"/>
      </w:r>
      <w:r>
        <w:t xml:space="preserve"> of their clothes,</w:t>
      </w:r>
      <w:r>
        <w:rPr>
          <w:rStyle w:val="FootnoteReference"/>
        </w:rPr>
        <w:footnoteReference w:id="1739"/>
      </w:r>
      <w:r>
        <w:t xml:space="preserve">{{field-off:Bible}}</w:t>
      </w:r>
    </w:p>
    <w:p>
      <w:r>
        <w:rPr>
          <w:sz w:val="18"/>
          <w:color w:val="777777"/>
        </w:rPr>
        <w:t xml:space="preserve">[[@Bible:Matthew 23:6]] </w:t>
      </w:r>
      <w:r>
        <w:rPr>
          <w:b/>
        </w:rPr>
        <w:t xml:space="preserve">6 </w:t>
      </w:r>
      <w:r>
        <w:t xml:space="preserve"> {{field-on:Bible}}</w:t>
      </w:r>
      <w:r>
        <w:t xml:space="preserve">And love the chief places at feasts, and the chief seats in the synagogues,</w:t>
      </w:r>
      <w:r>
        <w:rPr>
          <w:rStyle w:val="FootnoteReference"/>
        </w:rPr>
        <w:footnoteReference w:id="1740"/>
      </w:r>
      <w:r>
        <w:t xml:space="preserve">{{field-off:Bible}}</w:t>
      </w:r>
    </w:p>
    <w:p>
      <w:r>
        <w:rPr>
          <w:sz w:val="18"/>
          <w:color w:val="777777"/>
        </w:rPr>
        <w:t xml:space="preserve">[[@Bible:Matthew 23:7]] </w:t>
      </w:r>
      <w:r>
        <w:rPr>
          <w:b/>
        </w:rPr>
        <w:t xml:space="preserve">7 </w:t>
      </w:r>
      <w:r>
        <w:t xml:space="preserve"> {{field-on:Bible}}</w:t>
      </w:r>
      <w:r>
        <w:t xml:space="preserve">And greetings in the markets, and to be called by men, Rabbi</w:t>
      </w:r>
      <w:r>
        <w:rPr>
          <w:rStyle w:val="FootnoteReference"/>
        </w:rPr>
        <w:footnoteReference w:id="1741"/>
      </w:r>
      <w:r>
        <w:t xml:space="preserve">, Rabbi.</w:t>
      </w:r>
      <w:r>
        <w:rPr>
          <w:rStyle w:val="FootnoteReference"/>
        </w:rPr>
        <w:footnoteReference w:id="1742"/>
      </w:r>
      <w:r>
        <w:t xml:space="preserve">{{field-off:Bible}}</w:t>
      </w:r>
    </w:p>
    <w:p>
      <w:r>
        <w:rPr>
          <w:sz w:val="18"/>
          <w:color w:val="777777"/>
        </w:rPr>
        <w:t xml:space="preserve">[[@Bible:Matthew 23:8]] </w:t>
      </w:r>
      <w:r>
        <w:rPr>
          <w:b/>
        </w:rPr>
        <w:t xml:space="preserve">8 </w:t>
      </w:r>
      <w:r>
        <w:t xml:space="preserve"> {{field-on:Bible}}</w:t>
      </w:r>
      <w:r>
        <w:t xml:space="preserve">But do not be called Rabbi: for one is your Master, even Christ</w:t>
      </w:r>
      <w:r>
        <w:rPr>
          <w:rStyle w:val="FootnoteReference"/>
        </w:rPr>
        <w:footnoteReference w:id="1743"/>
      </w:r>
      <w:r>
        <w:t xml:space="preserve">; and all you are brothers.</w:t>
      </w:r>
      <w:r>
        <w:rPr>
          <w:rStyle w:val="FootnoteReference"/>
        </w:rPr>
        <w:footnoteReference w:id="1744"/>
      </w:r>
      <w:r>
        <w:rPr>
          <w:rStyle w:val="FootnoteReference"/>
        </w:rPr>
        <w:footnoteReference w:id="1745"/>
      </w:r>
      <w:r>
        <w:rPr>
          <w:rStyle w:val="FootnoteReference"/>
        </w:rPr>
        <w:footnoteReference w:id="1746"/>
      </w:r>
      <w:r>
        <w:t xml:space="preserve">{{field-off:Bible}}</w:t>
      </w:r>
    </w:p>
    <w:p>
      <w:r>
        <w:rPr>
          <w:sz w:val="18"/>
          <w:color w:val="777777"/>
        </w:rPr>
        <w:t xml:space="preserve">[[@Bible:Matthew 23:9]] </w:t>
      </w:r>
      <w:r>
        <w:rPr>
          <w:b/>
        </w:rPr>
        <w:t xml:space="preserve">9 </w:t>
      </w:r>
      <w:r>
        <w:t xml:space="preserve"> {{field-on:Bible}}</w:t>
      </w:r>
      <w:r>
        <w:t xml:space="preserve">And call</w:t>
      </w:r>
      <w:r>
        <w:rPr>
          <w:rStyle w:val="FootnoteReference"/>
        </w:rPr>
        <w:footnoteReference w:id="1747"/>
      </w:r>
      <w:r>
        <w:t xml:space="preserve"> no one your father upon the earth: for one is your Father, who is in heaven.</w:t>
      </w:r>
      <w:r>
        <w:rPr>
          <w:rStyle w:val="FootnoteReference"/>
        </w:rPr>
        <w:footnoteReference w:id="1748"/>
      </w:r>
      <w:r>
        <w:t xml:space="preserve">{{field-off:Bible}}</w:t>
      </w:r>
    </w:p>
    <w:p>
      <w:r>
        <w:rPr>
          <w:sz w:val="18"/>
          <w:color w:val="777777"/>
        </w:rPr>
        <w:t xml:space="preserve">[[@Bible:Matthew 23:10]] </w:t>
      </w:r>
      <w:r>
        <w:rPr>
          <w:b/>
        </w:rPr>
        <w:t xml:space="preserve">10 </w:t>
      </w:r>
      <w:r>
        <w:t xml:space="preserve"> {{field-on:Bible}}</w:t>
      </w:r>
      <w:r>
        <w:t xml:space="preserve">Neither be called teachers: for one is your Teacher, even Christ.</w:t>
      </w:r>
      <w:r>
        <w:t xml:space="preserve">{{field-off:Bible}}</w:t>
      </w:r>
    </w:p>
    <w:p>
      <w:r>
        <w:rPr>
          <w:sz w:val="18"/>
          <w:color w:val="777777"/>
        </w:rPr>
        <w:t xml:space="preserve">[[@Bible:Matthew 23:11]] </w:t>
      </w:r>
      <w:r>
        <w:rPr>
          <w:b/>
        </w:rPr>
        <w:t xml:space="preserve">11 </w:t>
      </w:r>
      <w:r>
        <w:t xml:space="preserve"> {{field-on:Bible}}</w:t>
      </w:r>
      <w:r>
        <w:t xml:space="preserve">But the one who is greatest among you shall be your servant.</w:t>
      </w:r>
      <w:r>
        <w:rPr>
          <w:rStyle w:val="FootnoteReference"/>
        </w:rPr>
        <w:footnoteReference w:id="1749"/>
      </w:r>
      <w:r>
        <w:t xml:space="preserve">{{field-off:Bible}}</w:t>
      </w:r>
    </w:p>
    <w:p>
      <w:r>
        <w:rPr>
          <w:sz w:val="18"/>
          <w:color w:val="777777"/>
        </w:rPr>
        <w:t xml:space="preserve">[[@Bible:Matthew 23:12]] </w:t>
      </w:r>
      <w:r>
        <w:rPr>
          <w:b/>
        </w:rPr>
        <w:t xml:space="preserve">12 </w:t>
      </w:r>
      <w:r>
        <w:t xml:space="preserve"> {{field-on:Bible}}</w:t>
      </w:r>
      <w:r>
        <w:t xml:space="preserve">And whoever shall exalt himself shall be brought low; and the one who shall humble himself shall be exalted.</w:t>
      </w:r>
      <w:r>
        <w:rPr>
          <w:rStyle w:val="FootnoteReference"/>
        </w:rPr>
        <w:footnoteReference w:id="1750"/>
      </w:r>
      <w:r>
        <w:t xml:space="preserve">{{field-off:Bible}}</w:t>
      </w:r>
    </w:p>
    <w:p>
      <w:r>
        <w:rPr>
          <w:sz w:val="18"/>
          <w:color w:val="777777"/>
        </w:rPr>
        <w:t xml:space="preserve">[[@Bible:Matthew 23:13]] </w:t>
      </w:r>
      <w:r>
        <w:rPr>
          <w:b/>
        </w:rPr>
        <w:t xml:space="preserve">13 </w:t>
      </w:r>
      <w:r>
        <w:t xml:space="preserve"> {{field-on:Bible}}</w:t>
      </w:r>
      <w:r>
        <w:t xml:space="preserve">But woe to you, scribes and Pharisees, hypocrites! for you shut up the kingdom of heaven against men: for you neither go in yourselves, nor do you allow those who are entering to go in.</w:t>
      </w:r>
      <w:r>
        <w:rPr>
          <w:rStyle w:val="FootnoteReference"/>
        </w:rPr>
        <w:footnoteReference w:id="1751"/>
      </w:r>
      <w:r>
        <w:rPr>
          <w:rStyle w:val="FootnoteReference"/>
        </w:rPr>
        <w:footnoteReference w:id="1752"/>
      </w:r>
      <w:r>
        <w:t xml:space="preserve">{{field-off:Bible}}</w:t>
      </w:r>
    </w:p>
    <w:p>
      <w:r>
        <w:rPr>
          <w:sz w:val="18"/>
          <w:color w:val="777777"/>
        </w:rPr>
        <w:t xml:space="preserve">[[@Bible:Matthew 23:14]] </w:t>
      </w:r>
      <w:r>
        <w:rPr>
          <w:b/>
        </w:rPr>
        <w:t xml:space="preserve">14 </w:t>
      </w:r>
      <w:r>
        <w:t xml:space="preserve"> {{field-on:Bible}}</w:t>
      </w:r>
      <w:r>
        <w:t xml:space="preserve">Woe to you, scribes and Pharisees, hypocrites! for you devour widows' houses, and for a pretence make long prayer: therefore</w:t>
      </w:r>
      <w:r>
        <w:rPr>
          <w:rStyle w:val="FootnoteReference"/>
        </w:rPr>
        <w:footnoteReference w:id="1753"/>
      </w:r>
      <w:r>
        <w:t xml:space="preserve"> you shall receive the greater judgment.</w:t>
      </w:r>
      <w:r>
        <w:rPr>
          <w:rStyle w:val="FootnoteReference"/>
        </w:rPr>
        <w:footnoteReference w:id="1754"/>
      </w:r>
      <w:r>
        <w:t xml:space="preserve">{{field-off:Bible}}</w:t>
      </w:r>
    </w:p>
    <w:p>
      <w:r>
        <w:rPr>
          <w:sz w:val="18"/>
          <w:color w:val="777777"/>
        </w:rPr>
        <w:t xml:space="preserve">[[@Bible:Matthew 23:15]] </w:t>
      </w:r>
      <w:r>
        <w:rPr>
          <w:b/>
        </w:rPr>
        <w:t xml:space="preserve">15 </w:t>
      </w:r>
      <w:r>
        <w:t xml:space="preserve"> {{field-on:Bible}}</w:t>
      </w:r>
      <w:r>
        <w:t xml:space="preserve">Woe to you, scribes and Pharisees, hypocrites! for you compass sea and land to make one proselyte</w:t>
      </w:r>
      <w:r>
        <w:rPr>
          <w:rStyle w:val="FootnoteReference"/>
        </w:rPr>
        <w:footnoteReference w:id="1755"/>
      </w:r>
      <w:r>
        <w:t xml:space="preserve">, and when he is made, you make him twofold more the child of Gehenna than yourselves.</w:t>
      </w:r>
      <w:r>
        <w:rPr>
          <w:rStyle w:val="FootnoteReference"/>
        </w:rPr>
        <w:footnoteReference w:id="1756"/>
      </w:r>
      <w:r>
        <w:rPr>
          <w:rStyle w:val="FootnoteReference"/>
        </w:rPr>
        <w:footnoteReference w:id="1757"/>
      </w:r>
      <w:r>
        <w:t xml:space="preserve">{{field-off:Bible}}</w:t>
      </w:r>
    </w:p>
    <w:p>
      <w:r>
        <w:rPr>
          <w:sz w:val="18"/>
          <w:color w:val="777777"/>
        </w:rPr>
        <w:t xml:space="preserve">[[@Bible:Matthew 23:16]] </w:t>
      </w:r>
      <w:r>
        <w:rPr>
          <w:b/>
        </w:rPr>
        <w:t xml:space="preserve">16 </w:t>
      </w:r>
      <w:r>
        <w:t xml:space="preserve"> {{field-on:Bible}}</w:t>
      </w:r>
      <w:r>
        <w:t xml:space="preserve">Woe to you, you blind guides, who say, Whoever shall swear by the temple, it is nothing; but whoever shall swear by the gold of the temple, he is a debtor!</w:t>
      </w:r>
      <w:r>
        <w:rPr>
          <w:rStyle w:val="FootnoteReference"/>
        </w:rPr>
        <w:footnoteReference w:id="1758"/>
      </w:r>
      <w:r>
        <w:rPr>
          <w:rStyle w:val="FootnoteReference"/>
        </w:rPr>
        <w:footnoteReference w:id="1759"/>
      </w:r>
      <w:r>
        <w:t xml:space="preserve">{{field-off:Bible}}</w:t>
      </w:r>
    </w:p>
    <w:p>
      <w:r>
        <w:rPr>
          <w:sz w:val="18"/>
          <w:color w:val="777777"/>
        </w:rPr>
        <w:t xml:space="preserve">[[@Bible:Matthew 23:17]] </w:t>
      </w:r>
      <w:r>
        <w:rPr>
          <w:b/>
        </w:rPr>
        <w:t xml:space="preserve">17 </w:t>
      </w:r>
      <w:r>
        <w:t xml:space="preserve"> {{field-on:Bible}}</w:t>
      </w:r>
      <w:r>
        <w:t xml:space="preserve">You fools and blind: for which is greater, the gold, or the temple that sanctifies the gold?</w:t>
      </w:r>
      <w:r>
        <w:rPr>
          <w:rStyle w:val="FootnoteReference"/>
        </w:rPr>
        <w:footnoteReference w:id="1760"/>
      </w:r>
      <w:r>
        <w:rPr>
          <w:rStyle w:val="FootnoteReference"/>
        </w:rPr>
        <w:footnoteReference w:id="1761"/>
      </w:r>
      <w:r>
        <w:t xml:space="preserve">{{field-off:Bible}}</w:t>
      </w:r>
    </w:p>
    <w:p>
      <w:r>
        <w:rPr>
          <w:sz w:val="18"/>
          <w:color w:val="777777"/>
        </w:rPr>
        <w:t xml:space="preserve">[[@Bible:Matthew 23:18]] </w:t>
      </w:r>
      <w:r>
        <w:rPr>
          <w:b/>
        </w:rPr>
        <w:t xml:space="preserve">18 </w:t>
      </w:r>
      <w:r>
        <w:t xml:space="preserve"> {{field-on:Bible}}</w:t>
      </w:r>
      <w:r>
        <w:t xml:space="preserve">And, Whoever shall swear by the altar, it is nothing; but whoever swears by the gift that is upon it, he is guilty</w:t>
      </w:r>
      <w:r>
        <w:rPr>
          <w:rStyle w:val="FootnoteReference"/>
        </w:rPr>
        <w:footnoteReference w:id="1762"/>
      </w:r>
      <w:r>
        <w:t xml:space="preserve">.</w:t>
      </w:r>
      <w:r>
        <w:t xml:space="preserve">{{field-off:Bible}}</w:t>
      </w:r>
    </w:p>
    <w:p>
      <w:r>
        <w:rPr>
          <w:sz w:val="18"/>
          <w:color w:val="777777"/>
        </w:rPr>
        <w:t xml:space="preserve">[[@Bible:Matthew 23:19]] </w:t>
      </w:r>
      <w:r>
        <w:rPr>
          <w:b/>
        </w:rPr>
        <w:t xml:space="preserve">19 </w:t>
      </w:r>
      <w:r>
        <w:t xml:space="preserve"> {{field-on:Bible}}</w:t>
      </w:r>
      <w:r>
        <w:t xml:space="preserve">You fools and blind: for which is greater, the gift, or the altar that sanctifies the gift?</w:t>
      </w:r>
      <w:r>
        <w:rPr>
          <w:rStyle w:val="FootnoteReference"/>
        </w:rPr>
        <w:footnoteReference w:id="1763"/>
      </w:r>
      <w:r>
        <w:t xml:space="preserve">{{field-off:Bible}}</w:t>
      </w:r>
    </w:p>
    <w:p>
      <w:r>
        <w:rPr>
          <w:sz w:val="18"/>
          <w:color w:val="777777"/>
        </w:rPr>
        <w:t xml:space="preserve">[[@Bible:Matthew 23:20]] </w:t>
      </w:r>
      <w:r>
        <w:rPr>
          <w:b/>
        </w:rPr>
        <w:t xml:space="preserve">20 </w:t>
      </w:r>
      <w:r>
        <w:t xml:space="preserve"> {{field-on:Bible}}</w:t>
      </w:r>
      <w:r>
        <w:t xml:space="preserve">Whoever therefore shall swear by the altar, swears by it, and by all things on it.</w:t>
      </w:r>
      <w:r>
        <w:t xml:space="preserve">{{field-off:Bible}}</w:t>
      </w:r>
    </w:p>
    <w:p>
      <w:r>
        <w:rPr>
          <w:sz w:val="18"/>
          <w:color w:val="777777"/>
        </w:rPr>
        <w:t xml:space="preserve">[[@Bible:Matthew 23:21]] </w:t>
      </w:r>
      <w:r>
        <w:rPr>
          <w:b/>
        </w:rPr>
        <w:t xml:space="preserve">21 </w:t>
      </w:r>
      <w:r>
        <w:t xml:space="preserve"> {{field-on:Bible}}</w:t>
      </w:r>
      <w:r>
        <w:t xml:space="preserve">And whoever shall swear by the temple, swears by it, and by</w:t>
      </w:r>
      <w:r>
        <w:rPr>
          <w:rStyle w:val="FootnoteReference"/>
        </w:rPr>
        <w:footnoteReference w:id="1764"/>
      </w:r>
      <w:r>
        <w:t xml:space="preserve"> him who dwells in it.</w:t>
      </w:r>
      <w:r>
        <w:t xml:space="preserve">{{field-off:Bible}}</w:t>
      </w:r>
    </w:p>
    <w:p>
      <w:r>
        <w:rPr>
          <w:sz w:val="18"/>
          <w:color w:val="777777"/>
        </w:rPr>
        <w:t xml:space="preserve">[[@Bible:Matthew 23:22]] </w:t>
      </w:r>
      <w:r>
        <w:rPr>
          <w:b/>
        </w:rPr>
        <w:t xml:space="preserve">22 </w:t>
      </w:r>
      <w:r>
        <w:t xml:space="preserve"> {{field-on:Bible}}</w:t>
      </w:r>
      <w:r>
        <w:t xml:space="preserve">And the one who shall swear by heaven, swears by the throne of God</w:t>
      </w:r>
      <w:r>
        <w:rPr>
          <w:rStyle w:val="FootnoteReference"/>
        </w:rPr>
        <w:footnoteReference w:id="1765"/>
      </w:r>
      <w:r>
        <w:t xml:space="preserve">, and by him who sits on it.</w:t>
      </w:r>
      <w:r>
        <w:rPr>
          <w:rStyle w:val="FootnoteReference"/>
        </w:rPr>
        <w:footnoteReference w:id="1766"/>
      </w:r>
      <w:r>
        <w:rPr>
          <w:rStyle w:val="FootnoteReference"/>
        </w:rPr>
        <w:footnoteReference w:id="1767"/>
      </w:r>
      <w:r>
        <w:t xml:space="preserve">{{field-off:Bible}}</w:t>
      </w:r>
    </w:p>
    <w:p>
      <w:r>
        <w:rPr>
          <w:sz w:val="18"/>
          <w:color w:val="777777"/>
        </w:rPr>
        <w:t xml:space="preserve">[[@Bible:Matthew 23:23]] </w:t>
      </w:r>
      <w:r>
        <w:rPr>
          <w:b/>
        </w:rPr>
        <w:t xml:space="preserve">23 </w:t>
      </w:r>
      <w:r>
        <w:t xml:space="preserve"> {{field-on:Bible}}</w:t>
      </w:r>
      <w:r>
        <w:t xml:space="preserve">Woe to you, scribes and Pharisees, hypocrites! for you pay tithe of mint and anise</w:t>
      </w:r>
      <w:r>
        <w:rPr>
          <w:rStyle w:val="FootnoteReference"/>
        </w:rPr>
        <w:footnoteReference w:id="1768"/>
      </w:r>
      <w:r>
        <w:t xml:space="preserve"> and cummin</w:t>
      </w:r>
      <w:r>
        <w:rPr>
          <w:rStyle w:val="FootnoteReference"/>
        </w:rPr>
        <w:footnoteReference w:id="1769"/>
      </w:r>
      <w:r>
        <w:t xml:space="preserve">, and have omitted the weightier</w:t>
      </w:r>
      <w:r>
        <w:rPr>
          <w:rStyle w:val="FootnoteReference"/>
        </w:rPr>
        <w:footnoteReference w:id="1770"/>
      </w:r>
      <w:r>
        <w:t xml:space="preserve"> matters of the law, judgment, mercy, and faith: these you ought to have done, and not to leave the other undone.</w:t>
      </w:r>
      <w:r>
        <w:rPr>
          <w:rStyle w:val="FootnoteReference"/>
        </w:rPr>
        <w:footnoteReference w:id="1771"/>
      </w:r>
      <w:r>
        <w:t xml:space="preserve">{{field-off:Bible}}</w:t>
      </w:r>
    </w:p>
    <w:p>
      <w:r>
        <w:rPr>
          <w:sz w:val="18"/>
          <w:color w:val="777777"/>
        </w:rPr>
        <w:t xml:space="preserve">[[@Bible:Matthew 23:24]] </w:t>
      </w:r>
      <w:r>
        <w:rPr>
          <w:b/>
        </w:rPr>
        <w:t xml:space="preserve">24 </w:t>
      </w:r>
      <w:r>
        <w:t xml:space="preserve"> {{field-on:Bible}}</w:t>
      </w:r>
      <w:r>
        <w:t xml:space="preserve">You blind guides, who strain out a gnat, and swallow a camel.</w:t>
      </w:r>
      <w:r>
        <w:rPr>
          <w:rStyle w:val="FootnoteReference"/>
        </w:rPr>
        <w:footnoteReference w:id="1772"/>
      </w:r>
      <w:r>
        <w:t xml:space="preserve">{{field-off:Bible}}</w:t>
      </w:r>
    </w:p>
    <w:p>
      <w:r>
        <w:rPr>
          <w:sz w:val="18"/>
          <w:color w:val="777777"/>
        </w:rPr>
        <w:t xml:space="preserve">[[@Bible:Matthew 23:25]] </w:t>
      </w:r>
      <w:r>
        <w:rPr>
          <w:b/>
        </w:rPr>
        <w:t xml:space="preserve">25 </w:t>
      </w:r>
      <w:r>
        <w:t xml:space="preserve"> {{field-on:Bible}}</w:t>
      </w:r>
      <w:r>
        <w:t xml:space="preserve">Woe to you, scribes and Pharisees, hypocrites! for you clean the outside of the cup and of the platter, but within they are full</w:t>
      </w:r>
      <w:r>
        <w:rPr>
          <w:rStyle w:val="FootnoteReference"/>
        </w:rPr>
        <w:footnoteReference w:id="1773"/>
      </w:r>
      <w:r>
        <w:t xml:space="preserve"> of extortion and excess.</w:t>
      </w:r>
      <w:r>
        <w:rPr>
          <w:rStyle w:val="FootnoteReference"/>
        </w:rPr>
        <w:footnoteReference w:id="1774"/>
      </w:r>
      <w:r>
        <w:t xml:space="preserve">{{field-off:Bible}}</w:t>
      </w:r>
    </w:p>
    <w:p>
      <w:r>
        <w:rPr>
          <w:sz w:val="18"/>
          <w:color w:val="777777"/>
        </w:rPr>
        <w:t xml:space="preserve">[[@Bible:Matthew 23:26]] </w:t>
      </w:r>
      <w:r>
        <w:rPr>
          <w:b/>
        </w:rPr>
        <w:t xml:space="preserve">26 </w:t>
      </w:r>
      <w:r>
        <w:t xml:space="preserve"> {{field-on:Bible}}</w:t>
      </w:r>
      <w:r>
        <w:t xml:space="preserve">You blind Pharisee</w:t>
      </w:r>
      <w:r>
        <w:rPr>
          <w:rStyle w:val="FootnoteReference"/>
        </w:rPr>
        <w:footnoteReference w:id="1775"/>
      </w:r>
      <w:r>
        <w:t xml:space="preserve">, cleanse</w:t>
      </w:r>
      <w:r>
        <w:rPr>
          <w:rStyle w:val="FootnoteReference"/>
        </w:rPr>
        <w:footnoteReference w:id="1776"/>
      </w:r>
      <w:r>
        <w:t xml:space="preserve"> first that which is within the cup and platter, that the outside of them may be clean also.</w:t>
      </w:r>
      <w:r>
        <w:t xml:space="preserve">{{field-off:Bible}}</w:t>
      </w:r>
    </w:p>
    <w:p>
      <w:r>
        <w:rPr>
          <w:sz w:val="18"/>
          <w:color w:val="777777"/>
        </w:rPr>
        <w:t xml:space="preserve">[[@Bible:Matthew 23:27]] </w:t>
      </w:r>
      <w:r>
        <w:rPr>
          <w:b/>
        </w:rPr>
        <w:t xml:space="preserve">27 </w:t>
      </w:r>
      <w:r>
        <w:t xml:space="preserve"> {{field-on:Bible}}</w:t>
      </w:r>
      <w:r>
        <w:t xml:space="preserve">Woe to you, scribes and Pharisees, hypocrites! for you are like whitewashed tombs, which indeed appear beautiful outward, but are within full of dead men's bones, and of all uncleanness.</w:t>
      </w:r>
      <w:r>
        <w:rPr>
          <w:rStyle w:val="FootnoteReference"/>
        </w:rPr>
        <w:footnoteReference w:id="1777"/>
      </w:r>
      <w:r>
        <w:t xml:space="preserve">{{field-off:Bible}}</w:t>
      </w:r>
    </w:p>
    <w:p>
      <w:r>
        <w:rPr>
          <w:sz w:val="18"/>
          <w:color w:val="777777"/>
        </w:rPr>
        <w:t xml:space="preserve">[[@Bible:Matthew 23:28]] </w:t>
      </w:r>
      <w:r>
        <w:rPr>
          <w:b/>
        </w:rPr>
        <w:t xml:space="preserve">28 </w:t>
      </w:r>
      <w:r>
        <w:t xml:space="preserve"> {{field-on:Bible}}</w:t>
      </w:r>
      <w:r>
        <w:t xml:space="preserve">Even so you also outwardly appear righteous to men, but within you are full of hypocrisy and iniquity.</w:t>
      </w:r>
      <w:r>
        <w:rPr>
          <w:rStyle w:val="FootnoteReference"/>
        </w:rPr>
        <w:footnoteReference w:id="1778"/>
      </w:r>
      <w:r>
        <w:rPr>
          <w:rStyle w:val="FootnoteReference"/>
        </w:rPr>
        <w:footnoteReference w:id="1779"/>
      </w:r>
      <w:r>
        <w:t xml:space="preserve">{{field-off:Bible}}</w:t>
      </w:r>
    </w:p>
    <w:p>
      <w:r>
        <w:rPr>
          <w:sz w:val="18"/>
          <w:color w:val="777777"/>
        </w:rPr>
        <w:t xml:space="preserve">[[@Bible:Matthew 23:29]] </w:t>
      </w:r>
      <w:r>
        <w:rPr>
          <w:b/>
        </w:rPr>
        <w:t xml:space="preserve">29 </w:t>
      </w:r>
      <w:r>
        <w:t xml:space="preserve"> {{field-on:Bible}}</w:t>
      </w:r>
      <w:r>
        <w:t xml:space="preserve">Woe to you, scribes and Pharisees, hypocrites! because you build the tombs of the prophets, and adorn the tombs of the righteous,</w:t>
      </w:r>
      <w:r>
        <w:rPr>
          <w:rStyle w:val="FootnoteReference"/>
        </w:rPr>
        <w:footnoteReference w:id="1780"/>
      </w:r>
      <w:r>
        <w:t xml:space="preserve">{{field-off:Bible}}</w:t>
      </w:r>
    </w:p>
    <w:p>
      <w:r>
        <w:rPr>
          <w:sz w:val="18"/>
          <w:color w:val="777777"/>
        </w:rPr>
        <w:t xml:space="preserve">[[@Bible:Matthew 23:30]] </w:t>
      </w:r>
      <w:r>
        <w:rPr>
          <w:b/>
        </w:rPr>
        <w:t xml:space="preserve">30 </w:t>
      </w:r>
      <w:r>
        <w:t xml:space="preserve"> {{field-on:Bible}}</w:t>
      </w:r>
      <w:r>
        <w:t xml:space="preserve">And say, If we had been in the days of our fathers, we would not have been partakers with them in the blood</w:t>
      </w:r>
      <w:r>
        <w:rPr>
          <w:rStyle w:val="FootnoteReference"/>
        </w:rPr>
        <w:footnoteReference w:id="1781"/>
      </w:r>
      <w:r>
        <w:t xml:space="preserve"> of the prophets.</w:t>
      </w:r>
      <w:r>
        <w:t xml:space="preserve">{{field-off:Bible}}</w:t>
      </w:r>
    </w:p>
    <w:p>
      <w:r>
        <w:rPr>
          <w:sz w:val="18"/>
          <w:color w:val="777777"/>
        </w:rPr>
        <w:t xml:space="preserve">[[@Bible:Matthew 23:31]] </w:t>
      </w:r>
      <w:r>
        <w:rPr>
          <w:b/>
        </w:rPr>
        <w:t xml:space="preserve">31 </w:t>
      </w:r>
      <w:r>
        <w:t xml:space="preserve"> {{field-on:Bible}}</w:t>
      </w:r>
      <w:r>
        <w:t xml:space="preserve">Therefore you are witnesses</w:t>
      </w:r>
      <w:r>
        <w:rPr>
          <w:rStyle w:val="FootnoteReference"/>
        </w:rPr>
        <w:footnoteReference w:id="1782"/>
      </w:r>
      <w:r>
        <w:t xml:space="preserve"> to yourselves, that you are the children of those who killed the prophets.</w:t>
      </w:r>
      <w:r>
        <w:t xml:space="preserve">{{field-off:Bible}}</w:t>
      </w:r>
    </w:p>
    <w:p>
      <w:r>
        <w:rPr>
          <w:sz w:val="18"/>
          <w:color w:val="777777"/>
        </w:rPr>
        <w:t xml:space="preserve">[[@Bible:Matthew 23:32]] </w:t>
      </w:r>
      <w:r>
        <w:rPr>
          <w:b/>
        </w:rPr>
        <w:t xml:space="preserve">32 </w:t>
      </w:r>
      <w:r>
        <w:t xml:space="preserve"> {{field-on:Bible}}</w:t>
      </w:r>
      <w:r>
        <w:t xml:space="preserve">Fill up then the measure</w:t>
      </w:r>
      <w:r>
        <w:rPr>
          <w:rStyle w:val="FootnoteReference"/>
        </w:rPr>
        <w:footnoteReference w:id="1783"/>
      </w:r>
      <w:r>
        <w:t xml:space="preserve"> of your fathers.</w:t>
      </w:r>
      <w:r>
        <w:t xml:space="preserve">{{field-off:Bible}}</w:t>
      </w:r>
    </w:p>
    <w:p>
      <w:r>
        <w:rPr>
          <w:sz w:val="18"/>
          <w:color w:val="777777"/>
        </w:rPr>
        <w:t xml:space="preserve">[[@Bible:Matthew 23:33]] </w:t>
      </w:r>
      <w:r>
        <w:rPr>
          <w:b/>
        </w:rPr>
        <w:t xml:space="preserve">33 </w:t>
      </w:r>
      <w:r>
        <w:t xml:space="preserve"> {{field-on:Bible}}</w:t>
      </w:r>
      <w:r>
        <w:t xml:space="preserve">You serpents</w:t>
      </w:r>
      <w:r>
        <w:rPr>
          <w:rStyle w:val="FootnoteReference"/>
        </w:rPr>
        <w:footnoteReference w:id="1784"/>
      </w:r>
      <w:r>
        <w:t xml:space="preserve">, you generation of vipers, how can you escape the judgment of Gehenna?</w:t>
      </w:r>
      <w:r>
        <w:rPr>
          <w:rStyle w:val="FootnoteReference"/>
        </w:rPr>
        <w:footnoteReference w:id="1785"/>
      </w:r>
      <w:r>
        <w:t xml:space="preserve">{{field-off:Bible}}</w:t>
      </w:r>
    </w:p>
    <w:p>
      <w:r>
        <w:rPr>
          <w:sz w:val="18"/>
          <w:color w:val="777777"/>
        </w:rPr>
        <w:t xml:space="preserve">[[@Bible:Matthew 23:34]] </w:t>
      </w:r>
      <w:r>
        <w:rPr>
          <w:b/>
        </w:rPr>
        <w:t xml:space="preserve">34 </w:t>
      </w:r>
      <w:r>
        <w:t xml:space="preserve"> {{field-on:Bible}}</w:t>
      </w:r>
      <w:r>
        <w:t xml:space="preserve">Therefore, look, I send</w:t>
      </w:r>
      <w:r>
        <w:rPr>
          <w:rStyle w:val="FootnoteReference"/>
        </w:rPr>
        <w:footnoteReference w:id="1786"/>
      </w:r>
      <w:r>
        <w:t xml:space="preserve"> to you prophets</w:t>
      </w:r>
      <w:r>
        <w:rPr>
          <w:rStyle w:val="FootnoteReference"/>
        </w:rPr>
        <w:footnoteReference w:id="1787"/>
      </w:r>
      <w:r>
        <w:t xml:space="preserve">, and wise</w:t>
      </w:r>
      <w:r>
        <w:rPr>
          <w:rStyle w:val="FootnoteReference"/>
        </w:rPr>
        <w:footnoteReference w:id="1788"/>
      </w:r>
      <w:r>
        <w:t xml:space="preserve"> men, and scribes</w:t>
      </w:r>
      <w:r>
        <w:rPr>
          <w:rStyle w:val="FootnoteReference"/>
        </w:rPr>
        <w:footnoteReference w:id="1789"/>
      </w:r>
      <w:r>
        <w:t xml:space="preserve">: and some of them you shall kill and crucify; and some of them you shall scourge in your synagogues, and persecute them from city to city:</w:t>
      </w:r>
      <w:r>
        <w:rPr>
          <w:rStyle w:val="FootnoteReference"/>
        </w:rPr>
        <w:footnoteReference w:id="1790"/>
      </w:r>
      <w:r>
        <w:t xml:space="preserve">{{field-off:Bible}}</w:t>
      </w:r>
    </w:p>
    <w:p>
      <w:r>
        <w:rPr>
          <w:sz w:val="18"/>
          <w:color w:val="777777"/>
        </w:rPr>
        <w:t xml:space="preserve">[[@Bible:Matthew 23:35]] </w:t>
      </w:r>
      <w:r>
        <w:rPr>
          <w:b/>
        </w:rPr>
        <w:t xml:space="preserve">35 </w:t>
      </w:r>
      <w:r>
        <w:t xml:space="preserve"> {{field-on:Bible}}</w:t>
      </w:r>
      <w:r>
        <w:t xml:space="preserve">That upon</w:t>
      </w:r>
      <w:r>
        <w:rPr>
          <w:rStyle w:val="FootnoteReference"/>
        </w:rPr>
        <w:footnoteReference w:id="1791"/>
      </w:r>
      <w:r>
        <w:t xml:space="preserve"> you may come all the righteous blood shed upon the earth, from the blood of righteous</w:t>
      </w:r>
      <w:r>
        <w:rPr>
          <w:rStyle w:val="FootnoteReference"/>
        </w:rPr>
        <w:footnoteReference w:id="1792"/>
      </w:r>
      <w:r>
        <w:t xml:space="preserve"> Abel</w:t>
      </w:r>
      <w:r>
        <w:rPr>
          <w:rStyle w:val="FootnoteReference"/>
        </w:rPr>
        <w:footnoteReference w:id="1793"/>
      </w:r>
      <w:r>
        <w:t xml:space="preserve"> to the blood of Zechariah</w:t>
      </w:r>
      <w:r>
        <w:rPr>
          <w:rStyle w:val="FootnoteReference"/>
        </w:rPr>
        <w:footnoteReference w:id="1794"/>
      </w:r>
      <w:r>
        <w:t xml:space="preserve"> son of Berechiah</w:t>
      </w:r>
      <w:r>
        <w:rPr>
          <w:rStyle w:val="FootnoteReference"/>
        </w:rPr>
        <w:footnoteReference w:id="1795"/>
      </w:r>
      <w:r>
        <w:t xml:space="preserve">, whom you killed between the temple and the altar.</w:t>
      </w:r>
      <w:r>
        <w:rPr>
          <w:rStyle w:val="FootnoteReference"/>
        </w:rPr>
        <w:footnoteReference w:id="1796"/>
      </w:r>
      <w:r>
        <w:t xml:space="preserve">{{field-off:Bible}}</w:t>
      </w:r>
    </w:p>
    <w:p>
      <w:r>
        <w:rPr>
          <w:sz w:val="18"/>
          <w:color w:val="777777"/>
        </w:rPr>
        <w:t xml:space="preserve">[[@Bible:Matthew 23:36]] </w:t>
      </w:r>
      <w:r>
        <w:rPr>
          <w:b/>
        </w:rPr>
        <w:t xml:space="preserve">36 </w:t>
      </w:r>
      <w:r>
        <w:t xml:space="preserve"> {{field-on:Bible}}</w:t>
      </w:r>
      <w:r>
        <w:t xml:space="preserve">Amen, I say to you, All these things shall come upon this generation.</w:t>
      </w:r>
      <w:r>
        <w:rPr>
          <w:rStyle w:val="FootnoteReference"/>
        </w:rPr>
        <w:footnoteReference w:id="1797"/>
      </w:r>
      <w:r>
        <w:t xml:space="preserve">{{field-off:Bible}}</w:t>
      </w:r>
    </w:p>
    <w:p>
      <w:r>
        <w:rPr>
          <w:sz w:val="18"/>
          <w:color w:val="777777"/>
        </w:rPr>
        <w:t xml:space="preserve">[[@Bible:Matthew 23:37]] </w:t>
      </w:r>
      <w:r>
        <w:rPr>
          <w:b/>
        </w:rPr>
        <w:t xml:space="preserve">37 </w:t>
      </w:r>
      <w:r>
        <w:t xml:space="preserve"> {{field-on:Bible}}</w:t>
      </w:r>
      <w:r>
        <w:t xml:space="preserve">O Jerusalem</w:t>
      </w:r>
      <w:r>
        <w:rPr>
          <w:rStyle w:val="FootnoteReference"/>
        </w:rPr>
        <w:footnoteReference w:id="1798"/>
      </w:r>
      <w:r>
        <w:t xml:space="preserve">, Jerusalem, you who kill the prophets, and stone those who are sent to you, how often would I have gathered your children together, even as a hen gathers her chicks under her wings, and you would not!</w:t>
      </w:r>
      <w:r>
        <w:rPr>
          <w:rStyle w:val="FootnoteReference"/>
        </w:rPr>
        <w:footnoteReference w:id="1799"/>
      </w:r>
      <w:r>
        <w:rPr>
          <w:rStyle w:val="FootnoteReference"/>
        </w:rPr>
        <w:footnoteReference w:id="1800"/>
      </w:r>
      <w:r>
        <w:rPr>
          <w:rStyle w:val="FootnoteReference"/>
        </w:rPr>
        <w:footnoteReference w:id="1801"/>
      </w:r>
      <w:r>
        <w:rPr>
          <w:rStyle w:val="FootnoteReference"/>
        </w:rPr>
        <w:footnoteReference w:id="1802"/>
      </w:r>
      <w:r>
        <w:t xml:space="preserve">{{field-off:Bible}}</w:t>
      </w:r>
    </w:p>
    <w:p>
      <w:r>
        <w:rPr>
          <w:sz w:val="18"/>
          <w:color w:val="777777"/>
        </w:rPr>
        <w:t xml:space="preserve">[[@Bible:Matthew 23:38]] </w:t>
      </w:r>
      <w:r>
        <w:rPr>
          <w:b/>
        </w:rPr>
        <w:t xml:space="preserve">38 </w:t>
      </w:r>
      <w:r>
        <w:t xml:space="preserve"> {{field-on:Bible}}</w:t>
      </w:r>
      <w:r>
        <w:t xml:space="preserve">Look, your house is left to you desolate.</w:t>
      </w:r>
      <w:r>
        <w:rPr>
          <w:rStyle w:val="FootnoteReference"/>
        </w:rPr>
        <w:footnoteReference w:id="1803"/>
      </w:r>
      <w:r>
        <w:t xml:space="preserve">{{field-off:Bible}}</w:t>
      </w:r>
    </w:p>
    <w:p>
      <w:r>
        <w:rPr>
          <w:sz w:val="18"/>
          <w:color w:val="777777"/>
        </w:rPr>
        <w:t xml:space="preserve">[[@Bible:Matthew 23:39]] </w:t>
      </w:r>
      <w:r>
        <w:rPr>
          <w:b/>
        </w:rPr>
        <w:t xml:space="preserve">39 </w:t>
      </w:r>
      <w:r>
        <w:t xml:space="preserve"> {{field-on:Bible}}</w:t>
      </w:r>
      <w:r>
        <w:t xml:space="preserve">For I say to you, You shall not see me from now on, till you shall say, Blessed</w:t>
      </w:r>
      <w:r>
        <w:rPr>
          <w:rStyle w:val="FootnoteReference"/>
        </w:rPr>
        <w:footnoteReference w:id="1804"/>
      </w:r>
      <w:r>
        <w:t xml:space="preserve"> is the one who comes in the name of the Lord.</w:t>
      </w:r>
      <w:r>
        <w:rPr>
          <w:rStyle w:val="FootnoteReference"/>
        </w:rPr>
        <w:footnoteReference w:id="180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24</w:t>
      </w:r>
    </w:p>
    <w:p>
      <w:r>
        <w:rPr>
          <w:sz w:val="18"/>
          <w:color w:val="777777"/>
        </w:rPr>
        <w:t xml:space="preserve">[[@Bible:Matthew 24:1]] </w:t>
      </w:r>
      <w:r>
        <w:rPr>
          <w:b/>
        </w:rPr>
        <w:t xml:space="preserve">1 </w:t>
      </w:r>
      <w:r>
        <w:t xml:space="preserve"> {{field-on:Bible}}</w:t>
      </w:r>
      <w:r>
        <w:t xml:space="preserve">And Jesus</w:t>
      </w:r>
      <w:r>
        <w:rPr>
          <w:rStyle w:val="FootnoteReference"/>
        </w:rPr>
        <w:footnoteReference w:id="1806"/>
      </w:r>
      <w:r>
        <w:t xml:space="preserve"> went out, and departed</w:t>
      </w:r>
      <w:r>
        <w:rPr>
          <w:rStyle w:val="FootnoteReference"/>
        </w:rPr>
        <w:footnoteReference w:id="1807"/>
      </w:r>
      <w:r>
        <w:t xml:space="preserve"> from the temple: and his disciples came to him in order to show</w:t>
      </w:r>
      <w:r>
        <w:rPr>
          <w:rStyle w:val="FootnoteReference"/>
        </w:rPr>
        <w:footnoteReference w:id="1808"/>
      </w:r>
      <w:r>
        <w:t xml:space="preserve"> him the buildings of the temple.</w:t>
      </w:r>
      <w:r>
        <w:rPr>
          <w:rStyle w:val="FootnoteReference"/>
        </w:rPr>
        <w:footnoteReference w:id="1809"/>
      </w:r>
      <w:r>
        <w:t xml:space="preserve">{{field-off:Bible}}</w:t>
      </w:r>
    </w:p>
    <w:p>
      <w:r>
        <w:rPr>
          <w:sz w:val="18"/>
          <w:color w:val="777777"/>
        </w:rPr>
        <w:t xml:space="preserve">[[@Bible:Matthew 24:2]] </w:t>
      </w:r>
      <w:r>
        <w:rPr>
          <w:b/>
        </w:rPr>
        <w:t xml:space="preserve">2 </w:t>
      </w:r>
      <w:r>
        <w:t xml:space="preserve"> {{field-on:Bible}}</w:t>
      </w:r>
      <w:r>
        <w:t xml:space="preserve">And Jesus said to them, See you not all these things? Amen, I say to you, There shall not be left here one stone upon another, that shall not be thrown down.</w:t>
      </w:r>
      <w:r>
        <w:t xml:space="preserve">{{field-off:Bible}}</w:t>
      </w:r>
    </w:p>
    <w:p>
      <w:r>
        <w:rPr>
          <w:sz w:val="18"/>
          <w:color w:val="777777"/>
        </w:rPr>
        <w:t xml:space="preserve">[[@Bible:Matthew 24:3]] </w:t>
      </w:r>
      <w:r>
        <w:rPr>
          <w:b/>
        </w:rPr>
        <w:t xml:space="preserve">3 </w:t>
      </w:r>
      <w:r>
        <w:t xml:space="preserve"> {{field-on:Bible}}</w:t>
      </w:r>
      <w:r>
        <w:t xml:space="preserve">And as he sat</w:t>
      </w:r>
      <w:r>
        <w:rPr>
          <w:rStyle w:val="FootnoteReference"/>
        </w:rPr>
        <w:footnoteReference w:id="1810"/>
      </w:r>
      <w:r>
        <w:t xml:space="preserve"> upon the mount of Olives, the disciples</w:t>
      </w:r>
      <w:r>
        <w:rPr>
          <w:rStyle w:val="FootnoteReference"/>
        </w:rPr>
        <w:footnoteReference w:id="1811"/>
      </w:r>
      <w:r>
        <w:t xml:space="preserve"> came to him privately, saying, Tell</w:t>
      </w:r>
      <w:r>
        <w:rPr>
          <w:rStyle w:val="FootnoteReference"/>
        </w:rPr>
        <w:footnoteReference w:id="1812"/>
      </w:r>
      <w:r>
        <w:t xml:space="preserve"> us, when shall these things be? and what shall be the sign</w:t>
      </w:r>
      <w:r>
        <w:rPr>
          <w:rStyle w:val="FootnoteReference"/>
        </w:rPr>
        <w:footnoteReference w:id="1813"/>
      </w:r>
      <w:r>
        <w:t xml:space="preserve"> of your coming, and of the completion of the age?</w:t>
      </w:r>
      <w:r>
        <w:rPr>
          <w:rStyle w:val="FootnoteReference"/>
        </w:rPr>
        <w:footnoteReference w:id="1814"/>
      </w:r>
      <w:r>
        <w:t xml:space="preserve">{{field-off:Bible}}</w:t>
      </w:r>
    </w:p>
    <w:p>
      <w:r>
        <w:rPr>
          <w:sz w:val="18"/>
          <w:color w:val="777777"/>
        </w:rPr>
        <w:t xml:space="preserve">[[@Bible:Matthew 24:4]] </w:t>
      </w:r>
      <w:r>
        <w:rPr>
          <w:b/>
        </w:rPr>
        <w:t xml:space="preserve">4 </w:t>
      </w:r>
      <w:r>
        <w:t xml:space="preserve"> {{field-on:Bible}}</w:t>
      </w:r>
      <w:r>
        <w:t xml:space="preserve">And Jesus answered and said to them, Take</w:t>
      </w:r>
      <w:r>
        <w:rPr>
          <w:rStyle w:val="FootnoteReference"/>
        </w:rPr>
        <w:footnoteReference w:id="1815"/>
      </w:r>
      <w:r>
        <w:t xml:space="preserve"> heed that no one deceive you.</w:t>
      </w:r>
      <w:r>
        <w:t xml:space="preserve">{{field-off:Bible}}</w:t>
      </w:r>
    </w:p>
    <w:p>
      <w:r>
        <w:rPr>
          <w:sz w:val="18"/>
          <w:color w:val="777777"/>
        </w:rPr>
        <w:t xml:space="preserve">[[@Bible:Matthew 24:5]] </w:t>
      </w:r>
      <w:r>
        <w:rPr>
          <w:b/>
        </w:rPr>
        <w:t xml:space="preserve">5 </w:t>
      </w:r>
      <w:r>
        <w:t xml:space="preserve"> {{field-on:Bible}}</w:t>
      </w:r>
      <w:r>
        <w:t xml:space="preserve">For many shall come in my name, saying, I am</w:t>
      </w:r>
      <w:r>
        <w:rPr>
          <w:rStyle w:val="FootnoteReference"/>
        </w:rPr>
        <w:footnoteReference w:id="1816"/>
      </w:r>
      <w:r>
        <w:t xml:space="preserve"> Christ</w:t>
      </w:r>
      <w:r>
        <w:rPr>
          <w:rStyle w:val="FootnoteReference"/>
        </w:rPr>
        <w:footnoteReference w:id="1817"/>
      </w:r>
      <w:r>
        <w:t xml:space="preserve">; and shall deceive many.</w:t>
      </w:r>
      <w:r>
        <w:rPr>
          <w:rStyle w:val="FootnoteReference"/>
        </w:rPr>
        <w:footnoteReference w:id="1818"/>
      </w:r>
      <w:r>
        <w:t xml:space="preserve">{{field-off:Bible}}</w:t>
      </w:r>
    </w:p>
    <w:p>
      <w:r>
        <w:rPr>
          <w:sz w:val="18"/>
          <w:color w:val="777777"/>
        </w:rPr>
        <w:t xml:space="preserve">[[@Bible:Matthew 24:6]] </w:t>
      </w:r>
      <w:r>
        <w:rPr>
          <w:b/>
        </w:rPr>
        <w:t xml:space="preserve">6 </w:t>
      </w:r>
      <w:r>
        <w:t xml:space="preserve"> {{field-on:Bible}}</w:t>
      </w:r>
      <w:r>
        <w:t xml:space="preserve">And you shall hear of wars and rumors of wars: see that you are not troubled: for all these things must</w:t>
      </w:r>
      <w:r>
        <w:rPr>
          <w:rStyle w:val="FootnoteReference"/>
        </w:rPr>
        <w:footnoteReference w:id="1819"/>
      </w:r>
      <w:r>
        <w:t xml:space="preserve"> come to pass, but the end is not yet.</w:t>
      </w:r>
      <w:r>
        <w:rPr>
          <w:rStyle w:val="FootnoteReference"/>
        </w:rPr>
        <w:footnoteReference w:id="1820"/>
      </w:r>
      <w:r>
        <w:rPr>
          <w:rStyle w:val="FootnoteReference"/>
        </w:rPr>
        <w:footnoteReference w:id="1821"/>
      </w:r>
      <w:r>
        <w:rPr>
          <w:rStyle w:val="FootnoteReference"/>
        </w:rPr>
        <w:footnoteReference w:id="1822"/>
      </w:r>
      <w:r>
        <w:t xml:space="preserve">{{field-off:Bible}}</w:t>
      </w:r>
    </w:p>
    <w:p>
      <w:r>
        <w:rPr>
          <w:sz w:val="18"/>
          <w:color w:val="777777"/>
        </w:rPr>
        <w:t xml:space="preserve">[[@Bible:Matthew 24:7]] </w:t>
      </w:r>
      <w:r>
        <w:rPr>
          <w:b/>
        </w:rPr>
        <w:t xml:space="preserve">7 </w:t>
      </w:r>
      <w:r>
        <w:t xml:space="preserve"> {{field-on:Bible}}</w:t>
      </w:r>
      <w:r>
        <w:t xml:space="preserve">For nation shall</w:t>
      </w:r>
      <w:r>
        <w:rPr>
          <w:rStyle w:val="FootnoteReference"/>
        </w:rPr>
        <w:footnoteReference w:id="1823"/>
      </w:r>
      <w:r>
        <w:t xml:space="preserve"> rise against nation, and kingdom against kingdom: and there shall be famines</w:t>
      </w:r>
      <w:r>
        <w:rPr>
          <w:rStyle w:val="FootnoteReference"/>
        </w:rPr>
        <w:footnoteReference w:id="1824"/>
      </w:r>
      <w:r>
        <w:t xml:space="preserve">, and pestilences, and earthquakes, in various places.</w:t>
      </w:r>
      <w:r>
        <w:t xml:space="preserve">{{field-off:Bible}}</w:t>
      </w:r>
    </w:p>
    <w:p>
      <w:r>
        <w:rPr>
          <w:sz w:val="18"/>
          <w:color w:val="777777"/>
        </w:rPr>
        <w:t xml:space="preserve">[[@Bible:Matthew 24:8]] </w:t>
      </w:r>
      <w:r>
        <w:rPr>
          <w:b/>
        </w:rPr>
        <w:t xml:space="preserve">8 </w:t>
      </w:r>
      <w:r>
        <w:t xml:space="preserve"> {{field-on:Bible}}</w:t>
      </w:r>
      <w:r>
        <w:t xml:space="preserve">All these are the beginning of sorrows.</w:t>
      </w:r>
      <w:r>
        <w:rPr>
          <w:rStyle w:val="FootnoteReference"/>
        </w:rPr>
        <w:footnoteReference w:id="1825"/>
      </w:r>
      <w:r>
        <w:t xml:space="preserve">{{field-off:Bible}}</w:t>
      </w:r>
    </w:p>
    <w:p>
      <w:r>
        <w:rPr>
          <w:sz w:val="18"/>
          <w:color w:val="777777"/>
        </w:rPr>
        <w:t xml:space="preserve">[[@Bible:Matthew 24:9]] </w:t>
      </w:r>
      <w:r>
        <w:rPr>
          <w:b/>
        </w:rPr>
        <w:t xml:space="preserve">9 </w:t>
      </w:r>
      <w:r>
        <w:t xml:space="preserve"> {{field-on:Bible}}</w:t>
      </w:r>
      <w:r>
        <w:t xml:space="preserve">Then shall they</w:t>
      </w:r>
      <w:r>
        <w:rPr>
          <w:rStyle w:val="FootnoteReference"/>
        </w:rPr>
        <w:footnoteReference w:id="1826"/>
      </w:r>
      <w:r>
        <w:t xml:space="preserve"> deliver you up to be afflicted, and shall kill you: and you shall be hated of all nations for my name's sake.</w:t>
      </w:r>
      <w:r>
        <w:t xml:space="preserve">{{field-off:Bible}}</w:t>
      </w:r>
    </w:p>
    <w:p>
      <w:r>
        <w:rPr>
          <w:sz w:val="18"/>
          <w:color w:val="777777"/>
        </w:rPr>
        <w:t xml:space="preserve">[[@Bible:Matthew 24:10]] </w:t>
      </w:r>
      <w:r>
        <w:rPr>
          <w:b/>
        </w:rPr>
        <w:t xml:space="preserve">10 </w:t>
      </w:r>
      <w:r>
        <w:t xml:space="preserve"> {{field-on:Bible}}</w:t>
      </w:r>
      <w:r>
        <w:t xml:space="preserve">And then many shall be stumbled, and shall betray</w:t>
      </w:r>
      <w:r>
        <w:rPr>
          <w:rStyle w:val="FootnoteReference"/>
        </w:rPr>
        <w:footnoteReference w:id="1827"/>
      </w:r>
      <w:r>
        <w:t xml:space="preserve"> one another, and shall hate one another.</w:t>
      </w:r>
      <w:r>
        <w:rPr>
          <w:rStyle w:val="FootnoteReference"/>
        </w:rPr>
        <w:footnoteReference w:id="1828"/>
      </w:r>
      <w:r>
        <w:t xml:space="preserve">{{field-off:Bible}}</w:t>
      </w:r>
    </w:p>
    <w:p>
      <w:r>
        <w:rPr>
          <w:sz w:val="18"/>
          <w:color w:val="777777"/>
        </w:rPr>
        <w:t xml:space="preserve">[[@Bible:Matthew 24:11]] </w:t>
      </w:r>
      <w:r>
        <w:rPr>
          <w:b/>
        </w:rPr>
        <w:t xml:space="preserve">11 </w:t>
      </w:r>
      <w:r>
        <w:t xml:space="preserve"> {{field-on:Bible}}</w:t>
      </w:r>
      <w:r>
        <w:t xml:space="preserve">And many false prophets shall rise, and shall deceive many.</w:t>
      </w:r>
      <w:r>
        <w:rPr>
          <w:rStyle w:val="FootnoteReference"/>
        </w:rPr>
        <w:footnoteReference w:id="1829"/>
      </w:r>
      <w:r>
        <w:t xml:space="preserve">{{field-off:Bible}}</w:t>
      </w:r>
    </w:p>
    <w:p>
      <w:r>
        <w:rPr>
          <w:sz w:val="18"/>
          <w:color w:val="777777"/>
        </w:rPr>
        <w:t xml:space="preserve">[[@Bible:Matthew 24:12]] </w:t>
      </w:r>
      <w:r>
        <w:rPr>
          <w:b/>
        </w:rPr>
        <w:t xml:space="preserve">12 </w:t>
      </w:r>
      <w:r>
        <w:t xml:space="preserve"> {{field-on:Bible}}</w:t>
      </w:r>
      <w:r>
        <w:t xml:space="preserve">And because iniquity shall abound, the love</w:t>
      </w:r>
      <w:r>
        <w:rPr>
          <w:rStyle w:val="FootnoteReference"/>
        </w:rPr>
        <w:footnoteReference w:id="1830"/>
      </w:r>
      <w:r>
        <w:t xml:space="preserve"> of many shall grow cold.</w:t>
      </w:r>
      <w:r>
        <w:t xml:space="preserve">{{field-off:Bible}}</w:t>
      </w:r>
    </w:p>
    <w:p>
      <w:r>
        <w:rPr>
          <w:sz w:val="18"/>
          <w:color w:val="777777"/>
        </w:rPr>
        <w:t xml:space="preserve">[[@Bible:Matthew 24:13]] </w:t>
      </w:r>
      <w:r>
        <w:rPr>
          <w:b/>
        </w:rPr>
        <w:t xml:space="preserve">13 </w:t>
      </w:r>
      <w:r>
        <w:t xml:space="preserve"> {{field-on:Bible}}</w:t>
      </w:r>
      <w:r>
        <w:t xml:space="preserve">But the one who shall endure to the end, the same shall be saved.</w:t>
      </w:r>
      <w:r>
        <w:rPr>
          <w:rStyle w:val="FootnoteReference"/>
        </w:rPr>
        <w:footnoteReference w:id="1831"/>
      </w:r>
      <w:r>
        <w:t xml:space="preserve">{{field-off:Bible}}</w:t>
      </w:r>
    </w:p>
    <w:p>
      <w:r>
        <w:rPr>
          <w:sz w:val="18"/>
          <w:color w:val="777777"/>
        </w:rPr>
        <w:t xml:space="preserve">[[@Bible:Matthew 24:14]] </w:t>
      </w:r>
      <w:r>
        <w:rPr>
          <w:b/>
        </w:rPr>
        <w:t xml:space="preserve">14 </w:t>
      </w:r>
      <w:r>
        <w:t xml:space="preserve"> {{field-on:Bible}}</w:t>
      </w:r>
      <w:r>
        <w:t xml:space="preserve">And this good news of the kingdom shall be</w:t>
      </w:r>
      <w:r>
        <w:rPr>
          <w:rStyle w:val="FootnoteReference"/>
        </w:rPr>
        <w:footnoteReference w:id="1832"/>
      </w:r>
      <w:r>
        <w:t xml:space="preserve"> preached in all the world for a witness to all nations; and then</w:t>
      </w:r>
      <w:r>
        <w:rPr>
          <w:rStyle w:val="FootnoteReference"/>
        </w:rPr>
        <w:footnoteReference w:id="1833"/>
      </w:r>
      <w:r>
        <w:t xml:space="preserve"> shall the end come.</w:t>
      </w:r>
      <w:r>
        <w:t xml:space="preserve">{{field-off:Bible}}</w:t>
      </w:r>
    </w:p>
    <w:p>
      <w:r>
        <w:rPr>
          <w:sz w:val="18"/>
          <w:color w:val="777777"/>
        </w:rPr>
        <w:t xml:space="preserve">[[@Bible:Matthew 24:15]] </w:t>
      </w:r>
      <w:r>
        <w:rPr>
          <w:b/>
        </w:rPr>
        <w:t xml:space="preserve">15 </w:t>
      </w:r>
      <w:r>
        <w:t xml:space="preserve"> {{field-on:Bible}}</w:t>
      </w:r>
      <w:r>
        <w:t xml:space="preserve">When you therefore shall see the abomination of desolation, spoken of by Daniel</w:t>
      </w:r>
      <w:r>
        <w:rPr>
          <w:rStyle w:val="FootnoteReference"/>
        </w:rPr>
        <w:footnoteReference w:id="1834"/>
      </w:r>
      <w:r>
        <w:t xml:space="preserve"> the prophet, stand in the holy place, (whoever reads, let him understand:)</w:t>
      </w:r>
      <w:r>
        <w:rPr>
          <w:rStyle w:val="FootnoteReference"/>
        </w:rPr>
        <w:footnoteReference w:id="1835"/>
      </w:r>
      <w:r>
        <w:rPr>
          <w:rStyle w:val="FootnoteReference"/>
        </w:rPr>
        <w:footnoteReference w:id="1836"/>
      </w:r>
      <w:r>
        <w:rPr>
          <w:rStyle w:val="FootnoteReference"/>
        </w:rPr>
        <w:footnoteReference w:id="1837"/>
      </w:r>
      <w:r>
        <w:t xml:space="preserve">{{field-off:Bible}}</w:t>
      </w:r>
    </w:p>
    <w:p>
      <w:r>
        <w:rPr>
          <w:sz w:val="18"/>
          <w:color w:val="777777"/>
        </w:rPr>
        <w:t xml:space="preserve">[[@Bible:Matthew 24:16]] </w:t>
      </w:r>
      <w:r>
        <w:rPr>
          <w:b/>
        </w:rPr>
        <w:t xml:space="preserve">16 </w:t>
      </w:r>
      <w:r>
        <w:t xml:space="preserve"> {{field-on:Bible}}</w:t>
      </w:r>
      <w:r>
        <w:t xml:space="preserve">Then let those who are in Judea</w:t>
      </w:r>
      <w:r>
        <w:rPr>
          <w:rStyle w:val="FootnoteReference"/>
        </w:rPr>
        <w:footnoteReference w:id="1838"/>
      </w:r>
      <w:r>
        <w:t xml:space="preserve"> flee into the mountains:</w:t>
      </w:r>
      <w:r>
        <w:rPr>
          <w:rStyle w:val="FootnoteReference"/>
        </w:rPr>
        <w:footnoteReference w:id="1839"/>
      </w:r>
      <w:r>
        <w:t xml:space="preserve">{{field-off:Bible}}</w:t>
      </w:r>
    </w:p>
    <w:p>
      <w:r>
        <w:rPr>
          <w:sz w:val="18"/>
          <w:color w:val="777777"/>
        </w:rPr>
        <w:t xml:space="preserve">[[@Bible:Matthew 24:17]] </w:t>
      </w:r>
      <w:r>
        <w:rPr>
          <w:b/>
        </w:rPr>
        <w:t xml:space="preserve">17 </w:t>
      </w:r>
      <w:r>
        <w:t xml:space="preserve"> {{field-on:Bible}}</w:t>
      </w:r>
      <w:r>
        <w:t xml:space="preserve">Let him who is on the housetop</w:t>
      </w:r>
      <w:r>
        <w:rPr>
          <w:rStyle w:val="FootnoteReference"/>
        </w:rPr>
        <w:footnoteReference w:id="1840"/>
      </w:r>
      <w:r>
        <w:t xml:space="preserve"> not come down to take anything out of his house:</w:t>
      </w:r>
      <w:r>
        <w:t xml:space="preserve">{{field-off:Bible}}</w:t>
      </w:r>
    </w:p>
    <w:p>
      <w:r>
        <w:rPr>
          <w:sz w:val="18"/>
          <w:color w:val="777777"/>
        </w:rPr>
        <w:t xml:space="preserve">[[@Bible:Matthew 24:18]] </w:t>
      </w:r>
      <w:r>
        <w:rPr>
          <w:b/>
        </w:rPr>
        <w:t xml:space="preserve">18 </w:t>
      </w:r>
      <w:r>
        <w:t xml:space="preserve"> {{field-on:Bible}}</w:t>
      </w:r>
      <w:r>
        <w:t xml:space="preserve">Neither let him who is in the field return to take his clothes.</w:t>
      </w:r>
      <w:r>
        <w:t xml:space="preserve">{{field-off:Bible}}</w:t>
      </w:r>
    </w:p>
    <w:p>
      <w:r>
        <w:rPr>
          <w:sz w:val="18"/>
          <w:color w:val="777777"/>
        </w:rPr>
        <w:t xml:space="preserve">[[@Bible:Matthew 24:19]] </w:t>
      </w:r>
      <w:r>
        <w:rPr>
          <w:b/>
        </w:rPr>
        <w:t xml:space="preserve">19 </w:t>
      </w:r>
      <w:r>
        <w:t xml:space="preserve"> {{field-on:Bible}}</w:t>
      </w:r>
      <w:r>
        <w:t xml:space="preserve">And woe to those who are with child, and to those who nurse in those days!</w:t>
      </w:r>
      <w:r>
        <w:rPr>
          <w:rStyle w:val="FootnoteReference"/>
        </w:rPr>
        <w:footnoteReference w:id="1841"/>
      </w:r>
      <w:r>
        <w:t xml:space="preserve">{{field-off:Bible}}</w:t>
      </w:r>
    </w:p>
    <w:p>
      <w:r>
        <w:rPr>
          <w:sz w:val="18"/>
          <w:color w:val="777777"/>
        </w:rPr>
        <w:t xml:space="preserve">[[@Bible:Matthew 24:20]] </w:t>
      </w:r>
      <w:r>
        <w:rPr>
          <w:b/>
        </w:rPr>
        <w:t xml:space="preserve">20 </w:t>
      </w:r>
      <w:r>
        <w:t xml:space="preserve"> {{field-on:Bible}}</w:t>
      </w:r>
      <w:r>
        <w:t xml:space="preserve">But pray that your flight not be in the winter, neither on the Sabbath:</w:t>
      </w:r>
      <w:r>
        <w:t xml:space="preserve">{{field-off:Bible}}</w:t>
      </w:r>
    </w:p>
    <w:p>
      <w:r>
        <w:rPr>
          <w:sz w:val="18"/>
          <w:color w:val="777777"/>
        </w:rPr>
        <w:t xml:space="preserve">[[@Bible:Matthew 24:21]] </w:t>
      </w:r>
      <w:r>
        <w:rPr>
          <w:b/>
        </w:rPr>
        <w:t xml:space="preserve">21 </w:t>
      </w:r>
      <w:r>
        <w:t xml:space="preserve"> {{field-on:Bible}}</w:t>
      </w:r>
      <w:r>
        <w:t xml:space="preserve">For then shall be great tribulation, such as was not since the beginning of the world to this time, no, nor ever shall be.</w:t>
      </w:r>
      <w:r>
        <w:rPr>
          <w:rStyle w:val="FootnoteReference"/>
        </w:rPr>
        <w:footnoteReference w:id="1842"/>
      </w:r>
      <w:r>
        <w:t xml:space="preserve">{{field-off:Bible}}</w:t>
      </w:r>
    </w:p>
    <w:p>
      <w:r>
        <w:rPr>
          <w:sz w:val="18"/>
          <w:color w:val="777777"/>
        </w:rPr>
        <w:t xml:space="preserve">[[@Bible:Matthew 24:22]] </w:t>
      </w:r>
      <w:r>
        <w:rPr>
          <w:b/>
        </w:rPr>
        <w:t xml:space="preserve">22 </w:t>
      </w:r>
      <w:r>
        <w:t xml:space="preserve"> {{field-on:Bible}}</w:t>
      </w:r>
      <w:r>
        <w:t xml:space="preserve">And except</w:t>
      </w:r>
      <w:r>
        <w:rPr>
          <w:rStyle w:val="FootnoteReference"/>
        </w:rPr>
        <w:footnoteReference w:id="1843"/>
      </w:r>
      <w:r>
        <w:t xml:space="preserve"> those days should be shortened, no flesh would be saved: but for the elect's sake those days shall be shortened.</w:t>
      </w:r>
      <w:r>
        <w:rPr>
          <w:rStyle w:val="FootnoteReference"/>
        </w:rPr>
        <w:footnoteReference w:id="1844"/>
      </w:r>
      <w:r>
        <w:t xml:space="preserve">{{field-off:Bible}}</w:t>
      </w:r>
    </w:p>
    <w:p>
      <w:r>
        <w:rPr>
          <w:sz w:val="18"/>
          <w:color w:val="777777"/>
        </w:rPr>
        <w:t xml:space="preserve">[[@Bible:Matthew 24:23]] </w:t>
      </w:r>
      <w:r>
        <w:rPr>
          <w:b/>
        </w:rPr>
        <w:t xml:space="preserve">23 </w:t>
      </w:r>
      <w:r>
        <w:t xml:space="preserve"> {{field-on:Bible}}</w:t>
      </w:r>
      <w:r>
        <w:t xml:space="preserve">Then if anyone shall say to you, Look, here is Christ, or there; do not believe it.</w:t>
      </w:r>
      <w:r>
        <w:rPr>
          <w:rStyle w:val="FootnoteReference"/>
        </w:rPr>
        <w:footnoteReference w:id="1845"/>
      </w:r>
      <w:r>
        <w:t xml:space="preserve">{{field-off:Bible}}</w:t>
      </w:r>
    </w:p>
    <w:p>
      <w:r>
        <w:rPr>
          <w:sz w:val="18"/>
          <w:color w:val="777777"/>
        </w:rPr>
        <w:t xml:space="preserve">[[@Bible:Matthew 24:24]] </w:t>
      </w:r>
      <w:r>
        <w:rPr>
          <w:b/>
        </w:rPr>
        <w:t xml:space="preserve">24 </w:t>
      </w:r>
      <w:r>
        <w:t xml:space="preserve"> {{field-on:Bible}}</w:t>
      </w:r>
      <w:r>
        <w:t xml:space="preserve">For there shall arise false Christs</w:t>
      </w:r>
      <w:r>
        <w:rPr>
          <w:rStyle w:val="FootnoteReference"/>
        </w:rPr>
        <w:footnoteReference w:id="1846"/>
      </w:r>
      <w:r>
        <w:t xml:space="preserve">, and false prophets, and shall</w:t>
      </w:r>
      <w:r>
        <w:rPr>
          <w:rStyle w:val="FootnoteReference"/>
        </w:rPr>
        <w:footnoteReference w:id="1847"/>
      </w:r>
      <w:r>
        <w:t xml:space="preserve"> show great signs and wonders; so that, if it were possible, they shall deceive the very elect.</w:t>
      </w:r>
      <w:r>
        <w:rPr>
          <w:rStyle w:val="FootnoteReference"/>
        </w:rPr>
        <w:footnoteReference w:id="1848"/>
      </w:r>
      <w:r>
        <w:rPr>
          <w:rStyle w:val="FootnoteReference"/>
        </w:rPr>
        <w:footnoteReference w:id="1849"/>
      </w:r>
      <w:r>
        <w:t xml:space="preserve">{{field-off:Bible}}</w:t>
      </w:r>
    </w:p>
    <w:p>
      <w:r>
        <w:rPr>
          <w:sz w:val="18"/>
          <w:color w:val="777777"/>
        </w:rPr>
        <w:t xml:space="preserve">[[@Bible:Matthew 24:25]] </w:t>
      </w:r>
      <w:r>
        <w:rPr>
          <w:b/>
        </w:rPr>
        <w:t xml:space="preserve">25 </w:t>
      </w:r>
      <w:r>
        <w:t xml:space="preserve"> {{field-on:Bible}}</w:t>
      </w:r>
      <w:r>
        <w:t xml:space="preserve">Look, I have told you before.</w:t>
      </w:r>
      <w:r>
        <w:rPr>
          <w:rStyle w:val="FootnoteReference"/>
        </w:rPr>
        <w:footnoteReference w:id="1850"/>
      </w:r>
      <w:r>
        <w:t xml:space="preserve">{{field-off:Bible}}</w:t>
      </w:r>
    </w:p>
    <w:p>
      <w:r>
        <w:rPr>
          <w:sz w:val="18"/>
          <w:color w:val="777777"/>
        </w:rPr>
        <w:t xml:space="preserve">[[@Bible:Matthew 24:26]] </w:t>
      </w:r>
      <w:r>
        <w:rPr>
          <w:b/>
        </w:rPr>
        <w:t xml:space="preserve">26 </w:t>
      </w:r>
      <w:r>
        <w:t xml:space="preserve"> {{field-on:Bible}}</w:t>
      </w:r>
      <w:r>
        <w:t xml:space="preserve">Therefore if they shall say to you, Look, he is in the desert</w:t>
      </w:r>
      <w:r>
        <w:rPr>
          <w:rStyle w:val="FootnoteReference"/>
        </w:rPr>
        <w:footnoteReference w:id="1851"/>
      </w:r>
      <w:r>
        <w:t xml:space="preserve">; do not go forth: look, he is in the secret chambers; believe it not.</w:t>
      </w:r>
      <w:r>
        <w:rPr>
          <w:rStyle w:val="FootnoteReference"/>
        </w:rPr>
        <w:footnoteReference w:id="1852"/>
      </w:r>
      <w:r>
        <w:t xml:space="preserve">{{field-off:Bible}}</w:t>
      </w:r>
    </w:p>
    <w:p>
      <w:r>
        <w:rPr>
          <w:sz w:val="18"/>
          <w:color w:val="777777"/>
        </w:rPr>
        <w:t xml:space="preserve">[[@Bible:Matthew 24:27]] </w:t>
      </w:r>
      <w:r>
        <w:rPr>
          <w:b/>
        </w:rPr>
        <w:t xml:space="preserve">27 </w:t>
      </w:r>
      <w:r>
        <w:t xml:space="preserve"> {{field-on:Bible}}</w:t>
      </w:r>
      <w:r>
        <w:t xml:space="preserve">For as the lightning comes out of the east, and shines even to the west; so shall also the coming</w:t>
      </w:r>
      <w:r>
        <w:rPr>
          <w:rStyle w:val="FootnoteReference"/>
        </w:rPr>
        <w:footnoteReference w:id="1853"/>
      </w:r>
      <w:r>
        <w:t xml:space="preserve"> of the Son of man be.</w:t>
      </w:r>
      <w:r>
        <w:rPr>
          <w:rStyle w:val="FootnoteReference"/>
        </w:rPr>
        <w:footnoteReference w:id="1854"/>
      </w:r>
      <w:r>
        <w:t xml:space="preserve">{{field-off:Bible}}</w:t>
      </w:r>
    </w:p>
    <w:p>
      <w:r>
        <w:rPr>
          <w:sz w:val="18"/>
          <w:color w:val="777777"/>
        </w:rPr>
        <w:t xml:space="preserve">[[@Bible:Matthew 24:28]] </w:t>
      </w:r>
      <w:r>
        <w:rPr>
          <w:b/>
        </w:rPr>
        <w:t xml:space="preserve">28 </w:t>
      </w:r>
      <w:r>
        <w:t xml:space="preserve"> {{field-on:Bible}}</w:t>
      </w:r>
      <w:r>
        <w:t xml:space="preserve">For wherever the carcass is, there will the eagles be gathered together.</w:t>
      </w:r>
      <w:r>
        <w:rPr>
          <w:rStyle w:val="FootnoteReference"/>
        </w:rPr>
        <w:footnoteReference w:id="1855"/>
      </w:r>
      <w:r>
        <w:t xml:space="preserve">{{field-off:Bible}}</w:t>
      </w:r>
    </w:p>
    <w:p>
      <w:r>
        <w:rPr>
          <w:sz w:val="18"/>
          <w:color w:val="777777"/>
        </w:rPr>
        <w:t xml:space="preserve">[[@Bible:Matthew 24:29]] </w:t>
      </w:r>
      <w:r>
        <w:rPr>
          <w:b/>
        </w:rPr>
        <w:t xml:space="preserve">29 </w:t>
      </w:r>
      <w:r>
        <w:t xml:space="preserve"> {{field-on:Bible}}</w:t>
      </w:r>
      <w:r>
        <w:t xml:space="preserve">Immediately</w:t>
      </w:r>
      <w:r>
        <w:rPr>
          <w:rStyle w:val="FootnoteReference"/>
        </w:rPr>
        <w:footnoteReference w:id="1856"/>
      </w:r>
      <w:r>
        <w:t xml:space="preserve"> after the tribulation of those days shall the</w:t>
      </w:r>
      <w:r>
        <w:rPr>
          <w:rStyle w:val="FootnoteReference"/>
        </w:rPr>
        <w:footnoteReference w:id="1857"/>
      </w:r>
      <w:r>
        <w:t xml:space="preserve"> sun be darkened, and the moon shall not give her light, and the stars shall fall from heaven, and the powers</w:t>
      </w:r>
      <w:r>
        <w:rPr>
          <w:rStyle w:val="FootnoteReference"/>
        </w:rPr>
        <w:footnoteReference w:id="1858"/>
      </w:r>
      <w:r>
        <w:t xml:space="preserve"> of the heavens shall be shaken:</w:t>
      </w:r>
      <w:r>
        <w:t xml:space="preserve">{{field-off:Bible}}</w:t>
      </w:r>
    </w:p>
    <w:p>
      <w:r>
        <w:rPr>
          <w:sz w:val="18"/>
          <w:color w:val="777777"/>
        </w:rPr>
        <w:t xml:space="preserve">[[@Bible:Matthew 24:30]] </w:t>
      </w:r>
      <w:r>
        <w:rPr>
          <w:b/>
        </w:rPr>
        <w:t xml:space="preserve">30 </w:t>
      </w:r>
      <w:r>
        <w:t xml:space="preserve"> {{field-on:Bible}}</w:t>
      </w:r>
      <w:r>
        <w:t xml:space="preserve">And then shall appear the sign</w:t>
      </w:r>
      <w:r>
        <w:rPr>
          <w:rStyle w:val="FootnoteReference"/>
        </w:rPr>
        <w:footnoteReference w:id="1859"/>
      </w:r>
      <w:r>
        <w:t xml:space="preserve"> of the Son of man in heaven: and then shall all</w:t>
      </w:r>
      <w:r>
        <w:rPr>
          <w:rStyle w:val="FootnoteReference"/>
        </w:rPr>
        <w:footnoteReference w:id="1860"/>
      </w:r>
      <w:r>
        <w:t xml:space="preserve"> the tribes of the earth mourn, and they shall see the Son of man coming in the clouds of heaven with power and great glory.</w:t>
      </w:r>
      <w:r>
        <w:rPr>
          <w:rStyle w:val="FootnoteReference"/>
        </w:rPr>
        <w:footnoteReference w:id="1861"/>
      </w:r>
      <w:r>
        <w:t xml:space="preserve">{{field-off:Bible}}</w:t>
      </w:r>
    </w:p>
    <w:p>
      <w:r>
        <w:rPr>
          <w:sz w:val="18"/>
          <w:color w:val="777777"/>
        </w:rPr>
        <w:t xml:space="preserve">[[@Bible:Matthew 24:31]] </w:t>
      </w:r>
      <w:r>
        <w:rPr>
          <w:b/>
        </w:rPr>
        <w:t xml:space="preserve">31 </w:t>
      </w:r>
      <w:r>
        <w:t xml:space="preserve"> {{field-on:Bible}}</w:t>
      </w:r>
      <w:r>
        <w:t xml:space="preserve">And he shall send his angels</w:t>
      </w:r>
      <w:r>
        <w:rPr>
          <w:rStyle w:val="FootnoteReference"/>
        </w:rPr>
        <w:footnoteReference w:id="1862"/>
      </w:r>
      <w:r>
        <w:t xml:space="preserve"> with a great sound of a trumpet, and they shall gather</w:t>
      </w:r>
      <w:r>
        <w:rPr>
          <w:rStyle w:val="FootnoteReference"/>
        </w:rPr>
        <w:footnoteReference w:id="1863"/>
      </w:r>
      <w:r>
        <w:t xml:space="preserve"> together his elect from the four winds, from one end of heaven to the other.</w:t>
      </w:r>
      <w:r>
        <w:rPr>
          <w:rStyle w:val="FootnoteReference"/>
        </w:rPr>
        <w:footnoteReference w:id="1864"/>
      </w:r>
      <w:r>
        <w:t xml:space="preserve">{{field-off:Bible}}</w:t>
      </w:r>
    </w:p>
    <w:p>
      <w:r>
        <w:rPr>
          <w:sz w:val="18"/>
          <w:color w:val="777777"/>
        </w:rPr>
        <w:t xml:space="preserve">[[@Bible:Matthew 24:32]] </w:t>
      </w:r>
      <w:r>
        <w:rPr>
          <w:b/>
        </w:rPr>
        <w:t xml:space="preserve">32 </w:t>
      </w:r>
      <w:r>
        <w:t xml:space="preserve"> {{field-on:Bible}}</w:t>
      </w:r>
      <w:r>
        <w:t xml:space="preserve">Now learn a parable of the fig tree; When its branch is yet tender, and puts forth leaves, you know that summer is near:</w:t>
      </w:r>
      <w:r>
        <w:rPr>
          <w:rStyle w:val="FootnoteReference"/>
        </w:rPr>
        <w:footnoteReference w:id="1865"/>
      </w:r>
      <w:r>
        <w:t xml:space="preserve">{{field-off:Bible}}</w:t>
      </w:r>
    </w:p>
    <w:p>
      <w:r>
        <w:rPr>
          <w:sz w:val="18"/>
          <w:color w:val="777777"/>
        </w:rPr>
        <w:t xml:space="preserve">[[@Bible:Matthew 24:33]] </w:t>
      </w:r>
      <w:r>
        <w:rPr>
          <w:b/>
        </w:rPr>
        <w:t xml:space="preserve">33 </w:t>
      </w:r>
      <w:r>
        <w:t xml:space="preserve"> {{field-on:Bible}}</w:t>
      </w:r>
      <w:r>
        <w:t xml:space="preserve">So likewise you, when you shall see all these things, know</w:t>
      </w:r>
      <w:r>
        <w:rPr>
          <w:rStyle w:val="FootnoteReference"/>
        </w:rPr>
        <w:footnoteReference w:id="1866"/>
      </w:r>
      <w:r>
        <w:t xml:space="preserve"> that it is near, even at the doors.</w:t>
      </w:r>
      <w:r>
        <w:t xml:space="preserve">{{field-off:Bible}}</w:t>
      </w:r>
    </w:p>
    <w:p>
      <w:r>
        <w:rPr>
          <w:sz w:val="18"/>
          <w:color w:val="777777"/>
        </w:rPr>
        <w:t xml:space="preserve">[[@Bible:Matthew 24:34]] </w:t>
      </w:r>
      <w:r>
        <w:rPr>
          <w:b/>
        </w:rPr>
        <w:t xml:space="preserve">34 </w:t>
      </w:r>
      <w:r>
        <w:t xml:space="preserve"> {{field-on:Bible}}</w:t>
      </w:r>
      <w:r>
        <w:t xml:space="preserve">Amen, I say to you, This generation shall not pass, till all these things be fulfilled.</w:t>
      </w:r>
      <w:r>
        <w:t xml:space="preserve">{{field-off:Bible}}</w:t>
      </w:r>
    </w:p>
    <w:p>
      <w:r>
        <w:rPr>
          <w:sz w:val="18"/>
          <w:color w:val="777777"/>
        </w:rPr>
        <w:t xml:space="preserve">[[@Bible:Matthew 24:35]] </w:t>
      </w:r>
      <w:r>
        <w:rPr>
          <w:b/>
        </w:rPr>
        <w:t xml:space="preserve">35 </w:t>
      </w:r>
      <w:r>
        <w:t xml:space="preserve"> {{field-on:Bible}}</w:t>
      </w:r>
      <w:r>
        <w:t xml:space="preserve">Heaven</w:t>
      </w:r>
      <w:r>
        <w:rPr>
          <w:rStyle w:val="FootnoteReference"/>
        </w:rPr>
        <w:footnoteReference w:id="1867"/>
      </w:r>
      <w:r>
        <w:t xml:space="preserve"> and earth shall pass away, but my words shall not pass away.</w:t>
      </w:r>
      <w:r>
        <w:rPr>
          <w:rStyle w:val="FootnoteReference"/>
        </w:rPr>
        <w:footnoteReference w:id="1868"/>
      </w:r>
      <w:r>
        <w:t xml:space="preserve">{{field-off:Bible}}</w:t>
      </w:r>
    </w:p>
    <w:p>
      <w:r>
        <w:rPr>
          <w:sz w:val="18"/>
          <w:color w:val="777777"/>
        </w:rPr>
        <w:t xml:space="preserve">[[@Bible:Matthew 24:36]] </w:t>
      </w:r>
      <w:r>
        <w:rPr>
          <w:b/>
        </w:rPr>
        <w:t xml:space="preserve">36 </w:t>
      </w:r>
      <w:r>
        <w:t xml:space="preserve"> {{field-on:Bible}}</w:t>
      </w:r>
      <w:r>
        <w:t xml:space="preserve">But of that day and hour no one knows, no, not the angels of heaven, but my Father only.</w:t>
      </w:r>
      <w:r>
        <w:rPr>
          <w:rStyle w:val="FootnoteReference"/>
        </w:rPr>
        <w:footnoteReference w:id="1869"/>
      </w:r>
      <w:r>
        <w:t xml:space="preserve">{{field-off:Bible}}</w:t>
      </w:r>
    </w:p>
    <w:p>
      <w:r>
        <w:rPr>
          <w:sz w:val="18"/>
          <w:color w:val="777777"/>
        </w:rPr>
        <w:t xml:space="preserve">[[@Bible:Matthew 24:37]] </w:t>
      </w:r>
      <w:r>
        <w:rPr>
          <w:b/>
        </w:rPr>
        <w:t xml:space="preserve">37 </w:t>
      </w:r>
      <w:r>
        <w:t xml:space="preserve"> {{field-on:Bible}}</w:t>
      </w:r>
      <w:r>
        <w:t xml:space="preserve">But as the days of Noah</w:t>
      </w:r>
      <w:r>
        <w:rPr>
          <w:rStyle w:val="FootnoteReference"/>
        </w:rPr>
        <w:footnoteReference w:id="1870"/>
      </w:r>
      <w:r>
        <w:t xml:space="preserve"> were, so shall also the coming of the Son of man be.</w:t>
      </w:r>
      <w:r>
        <w:rPr>
          <w:rStyle w:val="FootnoteReference"/>
        </w:rPr>
        <w:footnoteReference w:id="1871"/>
      </w:r>
      <w:r>
        <w:t xml:space="preserve">{{field-off:Bible}}</w:t>
      </w:r>
    </w:p>
    <w:p>
      <w:r>
        <w:rPr>
          <w:sz w:val="18"/>
          <w:color w:val="777777"/>
        </w:rPr>
        <w:t xml:space="preserve">[[@Bible:Matthew 24:38]] </w:t>
      </w:r>
      <w:r>
        <w:rPr>
          <w:b/>
        </w:rPr>
        <w:t xml:space="preserve">38 </w:t>
      </w:r>
      <w:r>
        <w:t xml:space="preserve"> {{field-on:Bible}}</w:t>
      </w:r>
      <w:r>
        <w:t xml:space="preserve">For as in the days that were before the flood they were eating and drinking, marrying and giving in marriage, until the day that Noah entered into the ark,</w:t>
      </w:r>
      <w:r>
        <w:rPr>
          <w:rStyle w:val="FootnoteReference"/>
        </w:rPr>
        <w:footnoteReference w:id="1872"/>
      </w:r>
      <w:r>
        <w:t xml:space="preserve">{{field-off:Bible}}</w:t>
      </w:r>
    </w:p>
    <w:p>
      <w:r>
        <w:rPr>
          <w:sz w:val="18"/>
          <w:color w:val="777777"/>
        </w:rPr>
        <w:t xml:space="preserve">[[@Bible:Matthew 24:39]] </w:t>
      </w:r>
      <w:r>
        <w:rPr>
          <w:b/>
        </w:rPr>
        <w:t xml:space="preserve">39 </w:t>
      </w:r>
      <w:r>
        <w:t xml:space="preserve"> {{field-on:Bible}}</w:t>
      </w:r>
      <w:r>
        <w:t xml:space="preserve">And did not know until the flood came, and took them all away; so shall also the coming of the Son of man be.</w:t>
      </w:r>
      <w:r>
        <w:rPr>
          <w:rStyle w:val="FootnoteReference"/>
        </w:rPr>
        <w:footnoteReference w:id="1873"/>
      </w:r>
      <w:r>
        <w:t xml:space="preserve">{{field-off:Bible}}</w:t>
      </w:r>
    </w:p>
    <w:p>
      <w:r>
        <w:rPr>
          <w:sz w:val="18"/>
          <w:color w:val="777777"/>
        </w:rPr>
        <w:t xml:space="preserve">[[@Bible:Matthew 24:40]] </w:t>
      </w:r>
      <w:r>
        <w:rPr>
          <w:b/>
        </w:rPr>
        <w:t xml:space="preserve">40 </w:t>
      </w:r>
      <w:r>
        <w:t xml:space="preserve"> {{field-on:Bible}}</w:t>
      </w:r>
      <w:r>
        <w:t xml:space="preserve">Then shall two be in the field; the one</w:t>
      </w:r>
      <w:r>
        <w:rPr>
          <w:rStyle w:val="FootnoteReference"/>
        </w:rPr>
        <w:footnoteReference w:id="1874"/>
      </w:r>
      <w:r>
        <w:t xml:space="preserve"> shall be taken, and the other left.</w:t>
      </w:r>
      <w:r>
        <w:t xml:space="preserve">{{field-off:Bible}}</w:t>
      </w:r>
    </w:p>
    <w:p>
      <w:r>
        <w:rPr>
          <w:sz w:val="18"/>
          <w:color w:val="777777"/>
        </w:rPr>
        <w:t xml:space="preserve">[[@Bible:Matthew 24:41]] </w:t>
      </w:r>
      <w:r>
        <w:rPr>
          <w:b/>
        </w:rPr>
        <w:t xml:space="preserve">41 </w:t>
      </w:r>
      <w:r>
        <w:t xml:space="preserve"> {{field-on:Bible}}</w:t>
      </w:r>
      <w:r>
        <w:t xml:space="preserve">Two women shall be grinding</w:t>
      </w:r>
      <w:r>
        <w:rPr>
          <w:rStyle w:val="FootnoteReference"/>
        </w:rPr>
        <w:footnoteReference w:id="1875"/>
      </w:r>
      <w:r>
        <w:t xml:space="preserve"> at the mill; the one shall be taken, and the other left.</w:t>
      </w:r>
      <w:r>
        <w:rPr>
          <w:rStyle w:val="FootnoteReference"/>
        </w:rPr>
        <w:footnoteReference w:id="1876"/>
      </w:r>
      <w:r>
        <w:t xml:space="preserve">{{field-off:Bible}}</w:t>
      </w:r>
    </w:p>
    <w:p>
      <w:r>
        <w:rPr>
          <w:sz w:val="18"/>
          <w:color w:val="777777"/>
        </w:rPr>
        <w:t xml:space="preserve">[[@Bible:Matthew 24:42]] </w:t>
      </w:r>
      <w:r>
        <w:rPr>
          <w:b/>
        </w:rPr>
        <w:t xml:space="preserve">42 </w:t>
      </w:r>
      <w:r>
        <w:t xml:space="preserve"> {{field-on:Bible}}</w:t>
      </w:r>
      <w:r>
        <w:t xml:space="preserve">Watch</w:t>
      </w:r>
      <w:r>
        <w:rPr>
          <w:rStyle w:val="FootnoteReference"/>
        </w:rPr>
        <w:footnoteReference w:id="1877"/>
      </w:r>
      <w:r>
        <w:t xml:space="preserve"> therefore: for you do not know what hour your Lord comes.</w:t>
      </w:r>
      <w:r>
        <w:rPr>
          <w:rStyle w:val="FootnoteReference"/>
        </w:rPr>
        <w:footnoteReference w:id="1878"/>
      </w:r>
      <w:r>
        <w:t xml:space="preserve">{{field-off:Bible}}</w:t>
      </w:r>
    </w:p>
    <w:p>
      <w:r>
        <w:rPr>
          <w:sz w:val="18"/>
          <w:color w:val="777777"/>
        </w:rPr>
        <w:t xml:space="preserve">[[@Bible:Matthew 24:43]] </w:t>
      </w:r>
      <w:r>
        <w:rPr>
          <w:b/>
        </w:rPr>
        <w:t xml:space="preserve">43 </w:t>
      </w:r>
      <w:r>
        <w:t xml:space="preserve"> {{field-on:Bible}}</w:t>
      </w:r>
      <w:r>
        <w:t xml:space="preserve">But know this, that if the householder had known in what watch the thief would come, he would have watched, and would not</w:t>
      </w:r>
      <w:r>
        <w:rPr>
          <w:rStyle w:val="FootnoteReference"/>
        </w:rPr>
        <w:footnoteReference w:id="1879"/>
      </w:r>
      <w:r>
        <w:t xml:space="preserve"> have allowed his house to be broken up.</w:t>
      </w:r>
      <w:r>
        <w:rPr>
          <w:rStyle w:val="FootnoteReference"/>
        </w:rPr>
        <w:footnoteReference w:id="1880"/>
      </w:r>
      <w:r>
        <w:rPr>
          <w:rStyle w:val="FootnoteReference"/>
        </w:rPr>
        <w:footnoteReference w:id="1881"/>
      </w:r>
      <w:r>
        <w:t xml:space="preserve">{{field-off:Bible}}</w:t>
      </w:r>
    </w:p>
    <w:p>
      <w:r>
        <w:rPr>
          <w:sz w:val="18"/>
          <w:color w:val="777777"/>
        </w:rPr>
        <w:t xml:space="preserve">[[@Bible:Matthew 24:44]] </w:t>
      </w:r>
      <w:r>
        <w:rPr>
          <w:b/>
        </w:rPr>
        <w:t xml:space="preserve">44 </w:t>
      </w:r>
      <w:r>
        <w:t xml:space="preserve"> {{field-on:Bible}}</w:t>
      </w:r>
      <w:r>
        <w:t xml:space="preserve">Therefore be also ready: for in an hour you do not expect, the Son of man comes.</w:t>
      </w:r>
      <w:r>
        <w:rPr>
          <w:rStyle w:val="FootnoteReference"/>
        </w:rPr>
        <w:footnoteReference w:id="1882"/>
      </w:r>
      <w:r>
        <w:t xml:space="preserve">{{field-off:Bible}}</w:t>
      </w:r>
    </w:p>
    <w:p>
      <w:r>
        <w:rPr>
          <w:sz w:val="18"/>
          <w:color w:val="777777"/>
        </w:rPr>
        <w:t xml:space="preserve">[[@Bible:Matthew 24:45]] </w:t>
      </w:r>
      <w:r>
        <w:rPr>
          <w:b/>
        </w:rPr>
        <w:t xml:space="preserve">45 </w:t>
      </w:r>
      <w:r>
        <w:t xml:space="preserve"> {{field-on:Bible}}</w:t>
      </w:r>
      <w:r>
        <w:t xml:space="preserve">Who then is a faithful and wise slave, whom his Lord has made ruler over his household, to give</w:t>
      </w:r>
      <w:r>
        <w:rPr>
          <w:rStyle w:val="FootnoteReference"/>
        </w:rPr>
        <w:footnoteReference w:id="1883"/>
      </w:r>
      <w:r>
        <w:t xml:space="preserve"> them food in due season?</w:t>
      </w:r>
      <w:r>
        <w:rPr>
          <w:rStyle w:val="FootnoteReference"/>
        </w:rPr>
        <w:footnoteReference w:id="1884"/>
      </w:r>
      <w:r>
        <w:t xml:space="preserve">{{field-off:Bible}}</w:t>
      </w:r>
    </w:p>
    <w:p>
      <w:r>
        <w:rPr>
          <w:sz w:val="18"/>
          <w:color w:val="777777"/>
        </w:rPr>
        <w:t xml:space="preserve">[[@Bible:Matthew 24:46]] </w:t>
      </w:r>
      <w:r>
        <w:rPr>
          <w:b/>
        </w:rPr>
        <w:t xml:space="preserve">46 </w:t>
      </w:r>
      <w:r>
        <w:t xml:space="preserve"> {{field-on:Bible}}</w:t>
      </w:r>
      <w:r>
        <w:t xml:space="preserve">Blessed is that slave, whom his Lord when he comes shall find so doing.</w:t>
      </w:r>
      <w:r>
        <w:rPr>
          <w:rStyle w:val="FootnoteReference"/>
        </w:rPr>
        <w:footnoteReference w:id="1885"/>
      </w:r>
      <w:r>
        <w:t xml:space="preserve">{{field-off:Bible}}</w:t>
      </w:r>
    </w:p>
    <w:p>
      <w:r>
        <w:rPr>
          <w:sz w:val="18"/>
          <w:color w:val="777777"/>
        </w:rPr>
        <w:t xml:space="preserve">[[@Bible:Matthew 24:47]] </w:t>
      </w:r>
      <w:r>
        <w:rPr>
          <w:b/>
        </w:rPr>
        <w:t xml:space="preserve">47 </w:t>
      </w:r>
      <w:r>
        <w:t xml:space="preserve"> {{field-on:Bible}}</w:t>
      </w:r>
      <w:r>
        <w:t xml:space="preserve">Amen, I say to you, That he shall make him ruler over all his goods.</w:t>
      </w:r>
      <w:r>
        <w:t xml:space="preserve">{{field-off:Bible}}</w:t>
      </w:r>
    </w:p>
    <w:p>
      <w:r>
        <w:rPr>
          <w:sz w:val="18"/>
          <w:color w:val="777777"/>
        </w:rPr>
        <w:t xml:space="preserve">[[@Bible:Matthew 24:48]] </w:t>
      </w:r>
      <w:r>
        <w:rPr>
          <w:b/>
        </w:rPr>
        <w:t xml:space="preserve">48 </w:t>
      </w:r>
      <w:r>
        <w:t xml:space="preserve"> {{field-on:Bible}}</w:t>
      </w:r>
      <w:r>
        <w:t xml:space="preserve">But and if that evil slave shall say in his heart, My Lord delays his coming;</w:t>
      </w:r>
      <w:r>
        <w:rPr>
          <w:rStyle w:val="FootnoteReference"/>
        </w:rPr>
        <w:footnoteReference w:id="1886"/>
      </w:r>
      <w:r>
        <w:rPr>
          <w:rStyle w:val="FootnoteReference"/>
        </w:rPr>
        <w:footnoteReference w:id="1887"/>
      </w:r>
      <w:r>
        <w:rPr>
          <w:rStyle w:val="FootnoteReference"/>
        </w:rPr>
        <w:footnoteReference w:id="1888"/>
      </w:r>
      <w:r>
        <w:t xml:space="preserve">{{field-off:Bible}}</w:t>
      </w:r>
    </w:p>
    <w:p>
      <w:r>
        <w:rPr>
          <w:sz w:val="18"/>
          <w:color w:val="777777"/>
        </w:rPr>
        <w:t xml:space="preserve">[[@Bible:Matthew 24:49]] </w:t>
      </w:r>
      <w:r>
        <w:rPr>
          <w:b/>
        </w:rPr>
        <w:t xml:space="preserve">49 </w:t>
      </w:r>
      <w:r>
        <w:t xml:space="preserve"> {{field-on:Bible}}</w:t>
      </w:r>
      <w:r>
        <w:t xml:space="preserve">And shall begin to strike his fellow slaves, and to eat and drink with the drunken;</w:t>
      </w:r>
      <w:r>
        <w:rPr>
          <w:rStyle w:val="FootnoteReference"/>
        </w:rPr>
        <w:footnoteReference w:id="1889"/>
      </w:r>
      <w:r>
        <w:t xml:space="preserve">{{field-off:Bible}}</w:t>
      </w:r>
    </w:p>
    <w:p>
      <w:r>
        <w:rPr>
          <w:sz w:val="18"/>
          <w:color w:val="777777"/>
        </w:rPr>
        <w:t xml:space="preserve">[[@Bible:Matthew 24:50]] </w:t>
      </w:r>
      <w:r>
        <w:rPr>
          <w:b/>
        </w:rPr>
        <w:t xml:space="preserve">50 </w:t>
      </w:r>
      <w:r>
        <w:t xml:space="preserve"> {{field-on:Bible}}</w:t>
      </w:r>
      <w:r>
        <w:t xml:space="preserve">The Lord of that slave shall come in a day when he looks not for him, and in an hour that he is not aware of,</w:t>
      </w:r>
      <w:r>
        <w:t xml:space="preserve">{{field-off:Bible}}</w:t>
      </w:r>
    </w:p>
    <w:p>
      <w:r>
        <w:rPr>
          <w:sz w:val="18"/>
          <w:color w:val="777777"/>
        </w:rPr>
        <w:t xml:space="preserve">[[@Bible:Matthew 24:51]] </w:t>
      </w:r>
      <w:r>
        <w:rPr>
          <w:b/>
        </w:rPr>
        <w:t xml:space="preserve">51 </w:t>
      </w:r>
      <w:r>
        <w:t xml:space="preserve"> {{field-on:Bible}}</w:t>
      </w:r>
      <w:r>
        <w:t xml:space="preserve">And shall cut him in two, and appoint</w:t>
      </w:r>
      <w:r>
        <w:rPr>
          <w:rStyle w:val="FootnoteReference"/>
        </w:rPr>
        <w:footnoteReference w:id="1890"/>
      </w:r>
      <w:r>
        <w:t xml:space="preserve"> him his portion with the hypocrites: there shall be weeping and gnashing of teeth.</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25</w:t>
      </w:r>
    </w:p>
    <w:p>
      <w:r>
        <w:rPr>
          <w:sz w:val="18"/>
          <w:color w:val="777777"/>
        </w:rPr>
        <w:t xml:space="preserve">[[@Bible:Matthew 25:1]] </w:t>
      </w:r>
      <w:r>
        <w:rPr>
          <w:b/>
        </w:rPr>
        <w:t xml:space="preserve">1 </w:t>
      </w:r>
      <w:r>
        <w:t xml:space="preserve"> {{field-on:Bible}}</w:t>
      </w:r>
      <w:r>
        <w:t xml:space="preserve">Then shall the kingdom</w:t>
      </w:r>
      <w:r>
        <w:rPr>
          <w:rStyle w:val="FootnoteReference"/>
        </w:rPr>
        <w:footnoteReference w:id="1891"/>
      </w:r>
      <w:r>
        <w:t xml:space="preserve"> of heaven be likened to ten virgins, who took their lamps, and went</w:t>
      </w:r>
      <w:r>
        <w:rPr>
          <w:rStyle w:val="FootnoteReference"/>
        </w:rPr>
        <w:footnoteReference w:id="1892"/>
      </w:r>
      <w:r>
        <w:t xml:space="preserve"> forth to meet the bridegroom</w:t>
      </w:r>
      <w:r>
        <w:rPr>
          <w:rStyle w:val="FootnoteReference"/>
        </w:rPr>
        <w:footnoteReference w:id="1893"/>
      </w:r>
      <w:r>
        <w:t xml:space="preserve">.</w:t>
      </w:r>
      <w:r>
        <w:rPr>
          <w:rStyle w:val="FootnoteReference"/>
        </w:rPr>
        <w:footnoteReference w:id="1894"/>
      </w:r>
      <w:r>
        <w:t xml:space="preserve">{{field-off:Bible}}</w:t>
      </w:r>
    </w:p>
    <w:p>
      <w:r>
        <w:rPr>
          <w:sz w:val="18"/>
          <w:color w:val="777777"/>
        </w:rPr>
        <w:t xml:space="preserve">[[@Bible:Matthew 25:2]] </w:t>
      </w:r>
      <w:r>
        <w:rPr>
          <w:b/>
        </w:rPr>
        <w:t xml:space="preserve">2 </w:t>
      </w:r>
      <w:r>
        <w:t xml:space="preserve"> {{field-on:Bible}}</w:t>
      </w:r>
      <w:r>
        <w:t xml:space="preserve">And five of them were wise, and five were foolish.</w:t>
      </w:r>
      <w:r>
        <w:rPr>
          <w:rStyle w:val="FootnoteReference"/>
        </w:rPr>
        <w:footnoteReference w:id="1895"/>
      </w:r>
      <w:r>
        <w:t xml:space="preserve">{{field-off:Bible}}</w:t>
      </w:r>
    </w:p>
    <w:p>
      <w:r>
        <w:rPr>
          <w:sz w:val="18"/>
          <w:color w:val="777777"/>
        </w:rPr>
        <w:t xml:space="preserve">[[@Bible:Matthew 25:3]] </w:t>
      </w:r>
      <w:r>
        <w:rPr>
          <w:b/>
        </w:rPr>
        <w:t xml:space="preserve">3 </w:t>
      </w:r>
      <w:r>
        <w:t xml:space="preserve"> {{field-on:Bible}}</w:t>
      </w:r>
      <w:r>
        <w:t xml:space="preserve">Those who were foolish</w:t>
      </w:r>
      <w:r>
        <w:rPr>
          <w:rStyle w:val="FootnoteReference"/>
        </w:rPr>
        <w:footnoteReference w:id="1896"/>
      </w:r>
      <w:r>
        <w:t xml:space="preserve"> took their lamps, and took no oil with them:</w:t>
      </w:r>
      <w:r>
        <w:t xml:space="preserve">{{field-off:Bible}}</w:t>
      </w:r>
    </w:p>
    <w:p>
      <w:r>
        <w:rPr>
          <w:sz w:val="18"/>
          <w:color w:val="777777"/>
        </w:rPr>
        <w:t xml:space="preserve">[[@Bible:Matthew 25:4]] </w:t>
      </w:r>
      <w:r>
        <w:rPr>
          <w:b/>
        </w:rPr>
        <w:t xml:space="preserve">4 </w:t>
      </w:r>
      <w:r>
        <w:t xml:space="preserve"> {{field-on:Bible}}</w:t>
      </w:r>
      <w:r>
        <w:t xml:space="preserve">But the wise took oil in their vessels with their lamps.</w:t>
      </w:r>
      <w:r>
        <w:rPr>
          <w:rStyle w:val="FootnoteReference"/>
        </w:rPr>
        <w:footnoteReference w:id="1897"/>
      </w:r>
      <w:r>
        <w:t xml:space="preserve">{{field-off:Bible}}</w:t>
      </w:r>
    </w:p>
    <w:p>
      <w:r>
        <w:rPr>
          <w:sz w:val="18"/>
          <w:color w:val="777777"/>
        </w:rPr>
        <w:t xml:space="preserve">[[@Bible:Matthew 25:5]] </w:t>
      </w:r>
      <w:r>
        <w:rPr>
          <w:b/>
        </w:rPr>
        <w:t xml:space="preserve">5 </w:t>
      </w:r>
      <w:r>
        <w:t xml:space="preserve"> {{field-on:Bible}}</w:t>
      </w:r>
      <w:r>
        <w:t xml:space="preserve">While the bridegroom delayed, they all slumbered and slept.</w:t>
      </w:r>
      <w:r>
        <w:rPr>
          <w:rStyle w:val="FootnoteReference"/>
        </w:rPr>
        <w:footnoteReference w:id="1898"/>
      </w:r>
      <w:r>
        <w:rPr>
          <w:rStyle w:val="FootnoteReference"/>
        </w:rPr>
        <w:footnoteReference w:id="1899"/>
      </w:r>
      <w:r>
        <w:t xml:space="preserve">{{field-off:Bible}}</w:t>
      </w:r>
    </w:p>
    <w:p>
      <w:r>
        <w:rPr>
          <w:sz w:val="18"/>
          <w:color w:val="777777"/>
        </w:rPr>
        <w:t xml:space="preserve">[[@Bible:Matthew 25:6]] </w:t>
      </w:r>
      <w:r>
        <w:rPr>
          <w:b/>
        </w:rPr>
        <w:t xml:space="preserve">6 </w:t>
      </w:r>
      <w:r>
        <w:t xml:space="preserve"> {{field-on:Bible}}</w:t>
      </w:r>
      <w:r>
        <w:t xml:space="preserve">And at midnight a cry</w:t>
      </w:r>
      <w:r>
        <w:rPr>
          <w:rStyle w:val="FootnoteReference"/>
        </w:rPr>
        <w:footnoteReference w:id="1900"/>
      </w:r>
      <w:r>
        <w:t xml:space="preserve"> was made, Look, the bridegroom comes; go out to meet him.</w:t>
      </w:r>
      <w:r>
        <w:rPr>
          <w:rStyle w:val="FootnoteReference"/>
        </w:rPr>
        <w:footnoteReference w:id="1901"/>
      </w:r>
      <w:r>
        <w:rPr>
          <w:rStyle w:val="FootnoteReference"/>
        </w:rPr>
        <w:footnoteReference w:id="1902"/>
      </w:r>
      <w:r>
        <w:rPr>
          <w:rStyle w:val="FootnoteReference"/>
        </w:rPr>
        <w:footnoteReference w:id="1903"/>
      </w:r>
      <w:r>
        <w:t xml:space="preserve">{{field-off:Bible}}</w:t>
      </w:r>
    </w:p>
    <w:p>
      <w:r>
        <w:rPr>
          <w:sz w:val="18"/>
          <w:color w:val="777777"/>
        </w:rPr>
        <w:t xml:space="preserve">[[@Bible:Matthew 25:7]] </w:t>
      </w:r>
      <w:r>
        <w:rPr>
          <w:b/>
        </w:rPr>
        <w:t xml:space="preserve">7 </w:t>
      </w:r>
      <w:r>
        <w:t xml:space="preserve"> {{field-on:Bible}}</w:t>
      </w:r>
      <w:r>
        <w:t xml:space="preserve">Then all those virgins arose, and trimmed their lamps.</w:t>
      </w:r>
      <w:r>
        <w:rPr>
          <w:rStyle w:val="FootnoteReference"/>
        </w:rPr>
        <w:footnoteReference w:id="1904"/>
      </w:r>
      <w:r>
        <w:t xml:space="preserve">{{field-off:Bible}}</w:t>
      </w:r>
    </w:p>
    <w:p>
      <w:r>
        <w:rPr>
          <w:sz w:val="18"/>
          <w:color w:val="777777"/>
        </w:rPr>
        <w:t xml:space="preserve">[[@Bible:Matthew 25:8]] </w:t>
      </w:r>
      <w:r>
        <w:rPr>
          <w:b/>
        </w:rPr>
        <w:t xml:space="preserve">8 </w:t>
      </w:r>
      <w:r>
        <w:t xml:space="preserve"> {{field-on:Bible}}</w:t>
      </w:r>
      <w:r>
        <w:t xml:space="preserve">And the foolish said to the wise, Give</w:t>
      </w:r>
      <w:r>
        <w:rPr>
          <w:rStyle w:val="FootnoteReference"/>
        </w:rPr>
        <w:footnoteReference w:id="1905"/>
      </w:r>
      <w:r>
        <w:t xml:space="preserve"> us of your oil; for our lamps are going out.</w:t>
      </w:r>
      <w:r>
        <w:rPr>
          <w:rStyle w:val="FootnoteReference"/>
        </w:rPr>
        <w:footnoteReference w:id="1906"/>
      </w:r>
      <w:r>
        <w:rPr>
          <w:rStyle w:val="FootnoteReference"/>
        </w:rPr>
        <w:footnoteReference w:id="1907"/>
      </w:r>
      <w:r>
        <w:t xml:space="preserve">{{field-off:Bible}}</w:t>
      </w:r>
    </w:p>
    <w:p>
      <w:r>
        <w:rPr>
          <w:sz w:val="18"/>
          <w:color w:val="777777"/>
        </w:rPr>
        <w:t xml:space="preserve">[[@Bible:Matthew 25:9]] </w:t>
      </w:r>
      <w:r>
        <w:rPr>
          <w:b/>
        </w:rPr>
        <w:t xml:space="preserve">9 </w:t>
      </w:r>
      <w:r>
        <w:t xml:space="preserve"> {{field-on:Bible}}</w:t>
      </w:r>
      <w:r>
        <w:t xml:space="preserve">But the wise answered, saying, Not so; lest there not be enough for us and you: but go rather to those who sell, and buy for yourselves.</w:t>
      </w:r>
      <w:r>
        <w:rPr>
          <w:rStyle w:val="FootnoteReference"/>
        </w:rPr>
        <w:footnoteReference w:id="1908"/>
      </w:r>
      <w:r>
        <w:t xml:space="preserve">{{field-off:Bible}}</w:t>
      </w:r>
    </w:p>
    <w:p>
      <w:r>
        <w:rPr>
          <w:sz w:val="18"/>
          <w:color w:val="777777"/>
        </w:rPr>
        <w:t xml:space="preserve">[[@Bible:Matthew 25:10]] </w:t>
      </w:r>
      <w:r>
        <w:rPr>
          <w:b/>
        </w:rPr>
        <w:t xml:space="preserve">10 </w:t>
      </w:r>
      <w:r>
        <w:t xml:space="preserve"> {{field-on:Bible}}</w:t>
      </w:r>
      <w:r>
        <w:t xml:space="preserve">And while they went to buy, the bridegroom</w:t>
      </w:r>
      <w:r>
        <w:rPr>
          <w:rStyle w:val="FootnoteReference"/>
        </w:rPr>
        <w:footnoteReference w:id="1909"/>
      </w:r>
      <w:r>
        <w:t xml:space="preserve"> came; and those who were ready went in with him to the wedding feast: and the door was shut.</w:t>
      </w:r>
      <w:r>
        <w:rPr>
          <w:rStyle w:val="FootnoteReference"/>
        </w:rPr>
        <w:footnoteReference w:id="1910"/>
      </w:r>
      <w:r>
        <w:t xml:space="preserve">{{field-off:Bible}}</w:t>
      </w:r>
    </w:p>
    <w:p>
      <w:r>
        <w:rPr>
          <w:sz w:val="18"/>
          <w:color w:val="777777"/>
        </w:rPr>
        <w:t xml:space="preserve">[[@Bible:Matthew 25:11]] </w:t>
      </w:r>
      <w:r>
        <w:rPr>
          <w:b/>
        </w:rPr>
        <w:t xml:space="preserve">11 </w:t>
      </w:r>
      <w:r>
        <w:t xml:space="preserve"> {{field-on:Bible}}</w:t>
      </w:r>
      <w:r>
        <w:t xml:space="preserve">Afterward came also the other virgins, saying</w:t>
      </w:r>
      <w:r>
        <w:rPr>
          <w:rStyle w:val="FootnoteReference"/>
        </w:rPr>
        <w:footnoteReference w:id="1911"/>
      </w:r>
      <w:r>
        <w:t xml:space="preserve">, Lord, Lord, open to us.</w:t>
      </w:r>
      <w:r>
        <w:t xml:space="preserve">{{field-off:Bible}}</w:t>
      </w:r>
    </w:p>
    <w:p>
      <w:r>
        <w:rPr>
          <w:sz w:val="18"/>
          <w:color w:val="777777"/>
        </w:rPr>
        <w:t xml:space="preserve">[[@Bible:Matthew 25:12]] </w:t>
      </w:r>
      <w:r>
        <w:rPr>
          <w:b/>
        </w:rPr>
        <w:t xml:space="preserve">12 </w:t>
      </w:r>
      <w:r>
        <w:t xml:space="preserve"> {{field-on:Bible}}</w:t>
      </w:r>
      <w:r>
        <w:t xml:space="preserve">But he answered and said, Amen, I say to you, I do not know you.</w:t>
      </w:r>
      <w:r>
        <w:t xml:space="preserve">{{field-off:Bible}}</w:t>
      </w:r>
    </w:p>
    <w:p>
      <w:r>
        <w:rPr>
          <w:sz w:val="18"/>
          <w:color w:val="777777"/>
        </w:rPr>
        <w:t xml:space="preserve">[[@Bible:Matthew 25:13]] </w:t>
      </w:r>
      <w:r>
        <w:rPr>
          <w:b/>
        </w:rPr>
        <w:t xml:space="preserve">13 </w:t>
      </w:r>
      <w:r>
        <w:t xml:space="preserve"> {{field-on:Bible}}</w:t>
      </w:r>
      <w:r>
        <w:t xml:space="preserve">Watch therefore, for you know neither the day nor the hour in which the Son of man comes.</w:t>
      </w:r>
      <w:r>
        <w:rPr>
          <w:rStyle w:val="FootnoteReference"/>
        </w:rPr>
        <w:footnoteReference w:id="1912"/>
      </w:r>
      <w:r>
        <w:t xml:space="preserve">{{field-off:Bible}}</w:t>
      </w:r>
    </w:p>
    <w:p>
      <w:r>
        <w:rPr>
          <w:sz w:val="18"/>
          <w:color w:val="777777"/>
        </w:rPr>
        <w:t xml:space="preserve">[[@Bible:Matthew 25:14]] </w:t>
      </w:r>
      <w:r>
        <w:rPr>
          <w:b/>
        </w:rPr>
        <w:t xml:space="preserve">14 </w:t>
      </w:r>
      <w:r>
        <w:t xml:space="preserve"> {{field-on:Bible}}</w:t>
      </w:r>
      <w:r>
        <w:t xml:space="preserve">For the kingdom of heaven is as a man travelling into a far country, who called his own slaves, and delivered</w:t>
      </w:r>
      <w:r>
        <w:rPr>
          <w:rStyle w:val="FootnoteReference"/>
        </w:rPr>
        <w:footnoteReference w:id="1913"/>
      </w:r>
      <w:r>
        <w:t xml:space="preserve"> to them his goods.</w:t>
      </w:r>
      <w:r>
        <w:rPr>
          <w:rStyle w:val="FootnoteReference"/>
        </w:rPr>
        <w:footnoteReference w:id="1914"/>
      </w:r>
      <w:r>
        <w:t xml:space="preserve">{{field-off:Bible}}</w:t>
      </w:r>
    </w:p>
    <w:p>
      <w:r>
        <w:rPr>
          <w:sz w:val="18"/>
          <w:color w:val="777777"/>
        </w:rPr>
        <w:t xml:space="preserve">[[@Bible:Matthew 25:15]] </w:t>
      </w:r>
      <w:r>
        <w:rPr>
          <w:b/>
        </w:rPr>
        <w:t xml:space="preserve">15 </w:t>
      </w:r>
      <w:r>
        <w:t xml:space="preserve"> {{field-on:Bible}}</w:t>
      </w:r>
      <w:r>
        <w:t xml:space="preserve">And to one he gave five talents</w:t>
      </w:r>
      <w:r>
        <w:rPr>
          <w:rStyle w:val="FootnoteReference"/>
        </w:rPr>
        <w:footnoteReference w:id="1915"/>
      </w:r>
      <w:r>
        <w:t xml:space="preserve">, to another two, and to another one; to every man according to his own ability; and immediately he took his journey.</w:t>
      </w:r>
      <w:r>
        <w:t xml:space="preserve">{{field-off:Bible}}</w:t>
      </w:r>
    </w:p>
    <w:p>
      <w:r>
        <w:rPr>
          <w:sz w:val="18"/>
          <w:color w:val="777777"/>
        </w:rPr>
        <w:t xml:space="preserve">[[@Bible:Matthew 25:16]] </w:t>
      </w:r>
      <w:r>
        <w:rPr>
          <w:b/>
        </w:rPr>
        <w:t xml:space="preserve">16 </w:t>
      </w:r>
      <w:r>
        <w:t xml:space="preserve"> {{field-on:Bible}}</w:t>
      </w:r>
      <w:r>
        <w:t xml:space="preserve">Then the one who had received the five talents went</w:t>
      </w:r>
      <w:r>
        <w:rPr>
          <w:rStyle w:val="FootnoteReference"/>
        </w:rPr>
        <w:footnoteReference w:id="1916"/>
      </w:r>
      <w:r>
        <w:t xml:space="preserve"> and traded with them, and made another five talents.</w:t>
      </w:r>
      <w:r>
        <w:t xml:space="preserve">{{field-off:Bible}}</w:t>
      </w:r>
    </w:p>
    <w:p>
      <w:r>
        <w:rPr>
          <w:sz w:val="18"/>
          <w:color w:val="777777"/>
        </w:rPr>
        <w:t xml:space="preserve">[[@Bible:Matthew 25:17]] </w:t>
      </w:r>
      <w:r>
        <w:rPr>
          <w:b/>
        </w:rPr>
        <w:t xml:space="preserve">17 </w:t>
      </w:r>
      <w:r>
        <w:t xml:space="preserve"> {{field-on:Bible}}</w:t>
      </w:r>
      <w:r>
        <w:t xml:space="preserve">And likewise the one who had received two, he also</w:t>
      </w:r>
      <w:r>
        <w:rPr>
          <w:rStyle w:val="FootnoteReference"/>
        </w:rPr>
        <w:footnoteReference w:id="1917"/>
      </w:r>
      <w:r>
        <w:t xml:space="preserve"> gained another two.</w:t>
      </w:r>
      <w:r>
        <w:t xml:space="preserve">{{field-off:Bible}}</w:t>
      </w:r>
    </w:p>
    <w:p>
      <w:r>
        <w:rPr>
          <w:sz w:val="18"/>
          <w:color w:val="777777"/>
        </w:rPr>
        <w:t xml:space="preserve">[[@Bible:Matthew 25:18]] </w:t>
      </w:r>
      <w:r>
        <w:rPr>
          <w:b/>
        </w:rPr>
        <w:t xml:space="preserve">18 </w:t>
      </w:r>
      <w:r>
        <w:t xml:space="preserve"> {{field-on:Bible}}</w:t>
      </w:r>
      <w:r>
        <w:t xml:space="preserve">But the one who had received one went and dug in the earth, and hid</w:t>
      </w:r>
      <w:r>
        <w:rPr>
          <w:rStyle w:val="FootnoteReference"/>
        </w:rPr>
        <w:footnoteReference w:id="1918"/>
      </w:r>
      <w:r>
        <w:t xml:space="preserve"> his lord's money.</w:t>
      </w:r>
      <w:r>
        <w:t xml:space="preserve">{{field-off:Bible}}</w:t>
      </w:r>
    </w:p>
    <w:p>
      <w:r>
        <w:rPr>
          <w:sz w:val="18"/>
          <w:color w:val="777777"/>
        </w:rPr>
        <w:t xml:space="preserve">[[@Bible:Matthew 25:19]] </w:t>
      </w:r>
      <w:r>
        <w:rPr>
          <w:b/>
        </w:rPr>
        <w:t xml:space="preserve">19 </w:t>
      </w:r>
      <w:r>
        <w:t xml:space="preserve"> {{field-on:Bible}}</w:t>
      </w:r>
      <w:r>
        <w:t xml:space="preserve">After a long</w:t>
      </w:r>
      <w:r>
        <w:rPr>
          <w:rStyle w:val="FootnoteReference"/>
        </w:rPr>
        <w:footnoteReference w:id="1919"/>
      </w:r>
      <w:r>
        <w:t xml:space="preserve"> time the Lord of those slaves comes, and reckons with them.</w:t>
      </w:r>
      <w:r>
        <w:rPr>
          <w:rStyle w:val="FootnoteReference"/>
        </w:rPr>
        <w:footnoteReference w:id="1920"/>
      </w:r>
      <w:r>
        <w:t xml:space="preserve">{{field-off:Bible}}</w:t>
      </w:r>
    </w:p>
    <w:p>
      <w:r>
        <w:rPr>
          <w:sz w:val="18"/>
          <w:color w:val="777777"/>
        </w:rPr>
        <w:t xml:space="preserve">[[@Bible:Matthew 25:20]] </w:t>
      </w:r>
      <w:r>
        <w:rPr>
          <w:b/>
        </w:rPr>
        <w:t xml:space="preserve">20 </w:t>
      </w:r>
      <w:r>
        <w:t xml:space="preserve"> {{field-on:Bible}}</w:t>
      </w:r>
      <w:r>
        <w:t xml:space="preserve">And so the one who had received five talents came and brought other five talents, saying, Lord, you delivered to me five talents: look, I have gained beside them five talents more.</w:t>
      </w:r>
      <w:r>
        <w:rPr>
          <w:rStyle w:val="FootnoteReference"/>
        </w:rPr>
        <w:footnoteReference w:id="1921"/>
      </w:r>
      <w:r>
        <w:t xml:space="preserve">{{field-off:Bible}}</w:t>
      </w:r>
    </w:p>
    <w:p>
      <w:r>
        <w:rPr>
          <w:sz w:val="18"/>
          <w:color w:val="777777"/>
        </w:rPr>
        <w:t xml:space="preserve">[[@Bible:Matthew 25:21]] </w:t>
      </w:r>
      <w:r>
        <w:rPr>
          <w:b/>
        </w:rPr>
        <w:t xml:space="preserve">21 </w:t>
      </w:r>
      <w:r>
        <w:t xml:space="preserve"> {{field-on:Bible}}</w:t>
      </w:r>
      <w:r>
        <w:t xml:space="preserve">His Lord said to him, Well</w:t>
      </w:r>
      <w:r>
        <w:rPr>
          <w:rStyle w:val="FootnoteReference"/>
        </w:rPr>
        <w:footnoteReference w:id="1922"/>
      </w:r>
      <w:r>
        <w:t xml:space="preserve"> done, you good and faithful slave: you have been faithful over a few things, I will make you ruler over many things: enter</w:t>
      </w:r>
      <w:r>
        <w:rPr>
          <w:rStyle w:val="FootnoteReference"/>
        </w:rPr>
        <w:footnoteReference w:id="1923"/>
      </w:r>
      <w:r>
        <w:t xml:space="preserve"> into the joy of your Lord.</w:t>
      </w:r>
      <w:r>
        <w:t xml:space="preserve">{{field-off:Bible}}</w:t>
      </w:r>
    </w:p>
    <w:p>
      <w:r>
        <w:rPr>
          <w:sz w:val="18"/>
          <w:color w:val="777777"/>
        </w:rPr>
        <w:t xml:space="preserve">[[@Bible:Matthew 25:22]] </w:t>
      </w:r>
      <w:r>
        <w:rPr>
          <w:b/>
        </w:rPr>
        <w:t xml:space="preserve">22 </w:t>
      </w:r>
      <w:r>
        <w:t xml:space="preserve"> {{field-on:Bible}}</w:t>
      </w:r>
      <w:r>
        <w:t xml:space="preserve">He also that had received two talents came and said, Lord, you delivered to me two talents: look, I have gained two other talents beside them.</w:t>
      </w:r>
      <w:r>
        <w:t xml:space="preserve">{{field-off:Bible}}</w:t>
      </w:r>
    </w:p>
    <w:p>
      <w:r>
        <w:rPr>
          <w:sz w:val="18"/>
          <w:color w:val="777777"/>
        </w:rPr>
        <w:t xml:space="preserve">[[@Bible:Matthew 25:23]] </w:t>
      </w:r>
      <w:r>
        <w:rPr>
          <w:b/>
        </w:rPr>
        <w:t xml:space="preserve">23 </w:t>
      </w:r>
      <w:r>
        <w:t xml:space="preserve"> {{field-on:Bible}}</w:t>
      </w:r>
      <w:r>
        <w:t xml:space="preserve">His Lord said to him, Well</w:t>
      </w:r>
      <w:r>
        <w:rPr>
          <w:rStyle w:val="FootnoteReference"/>
        </w:rPr>
        <w:footnoteReference w:id="1924"/>
      </w:r>
      <w:r>
        <w:t xml:space="preserve"> done, good and faithful slave; you have been faithful over a few things, I will make you ruler over many things: enter into the joy of your Lord.</w:t>
      </w:r>
      <w:r>
        <w:t xml:space="preserve">{{field-off:Bible}}</w:t>
      </w:r>
    </w:p>
    <w:p>
      <w:r>
        <w:rPr>
          <w:sz w:val="18"/>
          <w:color w:val="777777"/>
        </w:rPr>
        <w:t xml:space="preserve">[[@Bible:Matthew 25:24]] </w:t>
      </w:r>
      <w:r>
        <w:rPr>
          <w:b/>
        </w:rPr>
        <w:t xml:space="preserve">24 </w:t>
      </w:r>
      <w:r>
        <w:t xml:space="preserve"> {{field-on:Bible}}</w:t>
      </w:r>
      <w:r>
        <w:t xml:space="preserve">Then the one who had received the one talent came and said, Lord</w:t>
      </w:r>
      <w:r>
        <w:rPr>
          <w:rStyle w:val="FootnoteReference"/>
        </w:rPr>
        <w:footnoteReference w:id="1925"/>
      </w:r>
      <w:r>
        <w:t xml:space="preserve">, I knew</w:t>
      </w:r>
      <w:r>
        <w:rPr>
          <w:rStyle w:val="FootnoteReference"/>
        </w:rPr>
        <w:footnoteReference w:id="1926"/>
      </w:r>
      <w:r>
        <w:t xml:space="preserve"> you that you are a hard man, reaping where you have not sown, and gathering where you have not scattered:</w:t>
      </w:r>
      <w:r>
        <w:t xml:space="preserve">{{field-off:Bible}}</w:t>
      </w:r>
    </w:p>
    <w:p>
      <w:r>
        <w:rPr>
          <w:sz w:val="18"/>
          <w:color w:val="777777"/>
        </w:rPr>
        <w:t xml:space="preserve">[[@Bible:Matthew 25:25]] </w:t>
      </w:r>
      <w:r>
        <w:rPr>
          <w:b/>
        </w:rPr>
        <w:t xml:space="preserve">25 </w:t>
      </w:r>
      <w:r>
        <w:t xml:space="preserve"> {{field-on:Bible}}</w:t>
      </w:r>
      <w:r>
        <w:t xml:space="preserve">And I was afraid, and went and hid your talent in the earth: look, there you have what is yours.</w:t>
      </w:r>
      <w:r>
        <w:rPr>
          <w:rStyle w:val="FootnoteReference"/>
        </w:rPr>
        <w:footnoteReference w:id="1927"/>
      </w:r>
      <w:r>
        <w:t xml:space="preserve">{{field-off:Bible}}</w:t>
      </w:r>
    </w:p>
    <w:p>
      <w:r>
        <w:rPr>
          <w:sz w:val="18"/>
          <w:color w:val="777777"/>
        </w:rPr>
        <w:t xml:space="preserve">[[@Bible:Matthew 25:26]] </w:t>
      </w:r>
      <w:r>
        <w:rPr>
          <w:b/>
        </w:rPr>
        <w:t xml:space="preserve">26 </w:t>
      </w:r>
      <w:r>
        <w:t xml:space="preserve"> {{field-on:Bible}}</w:t>
      </w:r>
      <w:r>
        <w:t xml:space="preserve">His Lord answered and said to him, You wicked and slothful slave, you knew that I reap where I sowed not, and gather where I have not scattered:</w:t>
      </w:r>
      <w:r>
        <w:rPr>
          <w:rStyle w:val="FootnoteReference"/>
        </w:rPr>
        <w:footnoteReference w:id="1928"/>
      </w:r>
      <w:r>
        <w:t xml:space="preserve">{{field-off:Bible}}</w:t>
      </w:r>
    </w:p>
    <w:p>
      <w:r>
        <w:rPr>
          <w:sz w:val="18"/>
          <w:color w:val="777777"/>
        </w:rPr>
        <w:t xml:space="preserve">[[@Bible:Matthew 25:27]] </w:t>
      </w:r>
      <w:r>
        <w:rPr>
          <w:b/>
        </w:rPr>
        <w:t xml:space="preserve">27 </w:t>
      </w:r>
      <w:r>
        <w:t xml:space="preserve"> {{field-on:Bible}}</w:t>
      </w:r>
      <w:r>
        <w:t xml:space="preserve">You ought therefore to have put my money to the exchangers, and then at my coming I should have received my own with interest.</w:t>
      </w:r>
      <w:r>
        <w:rPr>
          <w:rStyle w:val="FootnoteReference"/>
        </w:rPr>
        <w:footnoteReference w:id="1929"/>
      </w:r>
      <w:r>
        <w:t xml:space="preserve">{{field-off:Bible}}</w:t>
      </w:r>
    </w:p>
    <w:p>
      <w:r>
        <w:rPr>
          <w:sz w:val="18"/>
          <w:color w:val="777777"/>
        </w:rPr>
        <w:t xml:space="preserve">[[@Bible:Matthew 25:28]] </w:t>
      </w:r>
      <w:r>
        <w:rPr>
          <w:b/>
        </w:rPr>
        <w:t xml:space="preserve">28 </w:t>
      </w:r>
      <w:r>
        <w:t xml:space="preserve"> {{field-on:Bible}}</w:t>
      </w:r>
      <w:r>
        <w:t xml:space="preserve">Take therefore the talent from him, and give it to him who has ten talents.</w:t>
      </w:r>
      <w:r>
        <w:rPr>
          <w:rStyle w:val="FootnoteReference"/>
        </w:rPr>
        <w:footnoteReference w:id="1930"/>
      </w:r>
      <w:r>
        <w:t xml:space="preserve">{{field-off:Bible}}</w:t>
      </w:r>
    </w:p>
    <w:p>
      <w:r>
        <w:rPr>
          <w:sz w:val="18"/>
          <w:color w:val="777777"/>
        </w:rPr>
        <w:t xml:space="preserve">[[@Bible:Matthew 25:29]] </w:t>
      </w:r>
      <w:r>
        <w:rPr>
          <w:b/>
        </w:rPr>
        <w:t xml:space="preserve">29 </w:t>
      </w:r>
      <w:r>
        <w:t xml:space="preserve"> {{field-on:Bible}}</w:t>
      </w:r>
      <w:r>
        <w:t xml:space="preserve">For to everyone who has, shall be given, and he shall have abundance: but from him who has not shall be taken</w:t>
      </w:r>
      <w:r>
        <w:rPr>
          <w:rStyle w:val="FootnoteReference"/>
        </w:rPr>
        <w:footnoteReference w:id="1931"/>
      </w:r>
      <w:r>
        <w:t xml:space="preserve"> away even that which he has.</w:t>
      </w:r>
      <w:r>
        <w:rPr>
          <w:rStyle w:val="FootnoteReference"/>
        </w:rPr>
        <w:footnoteReference w:id="1932"/>
      </w:r>
      <w:r>
        <w:t xml:space="preserve">{{field-off:Bible}}</w:t>
      </w:r>
    </w:p>
    <w:p>
      <w:r>
        <w:rPr>
          <w:sz w:val="18"/>
          <w:color w:val="777777"/>
        </w:rPr>
        <w:t xml:space="preserve">[[@Bible:Matthew 25:30]] </w:t>
      </w:r>
      <w:r>
        <w:rPr>
          <w:b/>
        </w:rPr>
        <w:t xml:space="preserve">30 </w:t>
      </w:r>
      <w:r>
        <w:t xml:space="preserve"> {{field-on:Bible}}</w:t>
      </w:r>
      <w:r>
        <w:t xml:space="preserve">And cast</w:t>
      </w:r>
      <w:r>
        <w:rPr>
          <w:rStyle w:val="FootnoteReference"/>
        </w:rPr>
        <w:footnoteReference w:id="1933"/>
      </w:r>
      <w:r>
        <w:t xml:space="preserve"> you the useless slave into outer</w:t>
      </w:r>
      <w:r>
        <w:rPr>
          <w:rStyle w:val="FootnoteReference"/>
        </w:rPr>
        <w:footnoteReference w:id="1934"/>
      </w:r>
      <w:r>
        <w:t xml:space="preserve"> darkness: there shall be weeping and gnashing of teeth.</w:t>
      </w:r>
      <w:r>
        <w:t xml:space="preserve">{{field-off:Bible}}</w:t>
      </w:r>
    </w:p>
    <w:p>
      <w:r>
        <w:rPr>
          <w:sz w:val="18"/>
          <w:color w:val="777777"/>
        </w:rPr>
        <w:t xml:space="preserve">[[@Bible:Matthew 25:31]] </w:t>
      </w:r>
      <w:r>
        <w:rPr>
          <w:b/>
        </w:rPr>
        <w:t xml:space="preserve">31 </w:t>
      </w:r>
      <w:r>
        <w:t xml:space="preserve"> {{field-on:Bible}}</w:t>
      </w:r>
      <w:r>
        <w:t xml:space="preserve">When the Son</w:t>
      </w:r>
      <w:r>
        <w:rPr>
          <w:rStyle w:val="FootnoteReference"/>
        </w:rPr>
        <w:footnoteReference w:id="1935"/>
      </w:r>
      <w:r>
        <w:t xml:space="preserve"> of man shall come in his glory, and all the holy angels with him, then shall he sit upon the throne of his glory:</w:t>
      </w:r>
      <w:r>
        <w:t xml:space="preserve">{{field-off:Bible}}</w:t>
      </w:r>
    </w:p>
    <w:p>
      <w:r>
        <w:rPr>
          <w:sz w:val="18"/>
          <w:color w:val="777777"/>
        </w:rPr>
        <w:t xml:space="preserve">[[@Bible:Matthew 25:32]] </w:t>
      </w:r>
      <w:r>
        <w:rPr>
          <w:b/>
        </w:rPr>
        <w:t xml:space="preserve">32 </w:t>
      </w:r>
      <w:r>
        <w:t xml:space="preserve"> {{field-on:Bible}}</w:t>
      </w:r>
      <w:r>
        <w:t xml:space="preserve">And before him shall be gathered all nations: and he shall separate</w:t>
      </w:r>
      <w:r>
        <w:rPr>
          <w:rStyle w:val="FootnoteReference"/>
        </w:rPr>
        <w:footnoteReference w:id="1936"/>
      </w:r>
      <w:r>
        <w:t xml:space="preserve"> them one from another, as a shepherd divides his sheep from the goats:</w:t>
      </w:r>
      <w:r>
        <w:rPr>
          <w:rStyle w:val="FootnoteReference"/>
        </w:rPr>
        <w:footnoteReference w:id="1937"/>
      </w:r>
      <w:r>
        <w:t xml:space="preserve">{{field-off:Bible}}</w:t>
      </w:r>
    </w:p>
    <w:p>
      <w:r>
        <w:rPr>
          <w:sz w:val="18"/>
          <w:color w:val="777777"/>
        </w:rPr>
        <w:t xml:space="preserve">[[@Bible:Matthew 25:33]] </w:t>
      </w:r>
      <w:r>
        <w:rPr>
          <w:b/>
        </w:rPr>
        <w:t xml:space="preserve">33 </w:t>
      </w:r>
      <w:r>
        <w:t xml:space="preserve"> {{field-on:Bible}}</w:t>
      </w:r>
      <w:r>
        <w:t xml:space="preserve">And he shall set the sheep</w:t>
      </w:r>
      <w:r>
        <w:rPr>
          <w:rStyle w:val="FootnoteReference"/>
        </w:rPr>
        <w:footnoteReference w:id="1938"/>
      </w:r>
      <w:r>
        <w:t xml:space="preserve"> on his right hand, but the goats on the left.</w:t>
      </w:r>
      <w:r>
        <w:rPr>
          <w:rStyle w:val="FootnoteReference"/>
        </w:rPr>
        <w:footnoteReference w:id="1939"/>
      </w:r>
      <w:r>
        <w:t xml:space="preserve">{{field-off:Bible}}</w:t>
      </w:r>
    </w:p>
    <w:p>
      <w:r>
        <w:rPr>
          <w:sz w:val="18"/>
          <w:color w:val="777777"/>
        </w:rPr>
        <w:t xml:space="preserve">[[@Bible:Matthew 25:34]] </w:t>
      </w:r>
      <w:r>
        <w:rPr>
          <w:b/>
        </w:rPr>
        <w:t xml:space="preserve">34 </w:t>
      </w:r>
      <w:r>
        <w:t xml:space="preserve"> {{field-on:Bible}}</w:t>
      </w:r>
      <w:r>
        <w:t xml:space="preserve">Then shall the King say to them on his right hand, Come, you blessed of my Father, inherit</w:t>
      </w:r>
      <w:r>
        <w:rPr>
          <w:rStyle w:val="FootnoteReference"/>
        </w:rPr>
        <w:footnoteReference w:id="1940"/>
      </w:r>
      <w:r>
        <w:t xml:space="preserve"> the kingdom prepared</w:t>
      </w:r>
      <w:r>
        <w:rPr>
          <w:rStyle w:val="FootnoteReference"/>
        </w:rPr>
        <w:footnoteReference w:id="1941"/>
      </w:r>
      <w:r>
        <w:t xml:space="preserve"> for you from the foundation of the world:</w:t>
      </w:r>
      <w:r>
        <w:t xml:space="preserve">{{field-off:Bible}}</w:t>
      </w:r>
    </w:p>
    <w:p>
      <w:r>
        <w:rPr>
          <w:sz w:val="18"/>
          <w:color w:val="777777"/>
        </w:rPr>
        <w:t xml:space="preserve">[[@Bible:Matthew 25:35]] </w:t>
      </w:r>
      <w:r>
        <w:rPr>
          <w:b/>
        </w:rPr>
        <w:t xml:space="preserve">35 </w:t>
      </w:r>
      <w:r>
        <w:t xml:space="preserve"> {{field-on:Bible}}</w:t>
      </w:r>
      <w:r>
        <w:t xml:space="preserve">For I was hungry, and you gave me food: I was thirsty</w:t>
      </w:r>
      <w:r>
        <w:rPr>
          <w:rStyle w:val="FootnoteReference"/>
        </w:rPr>
        <w:footnoteReference w:id="1942"/>
      </w:r>
      <w:r>
        <w:t xml:space="preserve">, and you gave me drink: I was a</w:t>
      </w:r>
      <w:r>
        <w:rPr>
          <w:rStyle w:val="FootnoteReference"/>
        </w:rPr>
        <w:footnoteReference w:id="1943"/>
      </w:r>
      <w:r>
        <w:t xml:space="preserve"> stranger, and you took me in:</w:t>
      </w:r>
      <w:r>
        <w:rPr>
          <w:rStyle w:val="FootnoteReference"/>
        </w:rPr>
        <w:footnoteReference w:id="1944"/>
      </w:r>
      <w:r>
        <w:t xml:space="preserve">{{field-off:Bible}}</w:t>
      </w:r>
    </w:p>
    <w:p>
      <w:r>
        <w:rPr>
          <w:sz w:val="18"/>
          <w:color w:val="777777"/>
        </w:rPr>
        <w:t xml:space="preserve">[[@Bible:Matthew 25:36]] </w:t>
      </w:r>
      <w:r>
        <w:rPr>
          <w:b/>
        </w:rPr>
        <w:t xml:space="preserve">36 </w:t>
      </w:r>
      <w:r>
        <w:t xml:space="preserve"> {{field-on:Bible}}</w:t>
      </w:r>
      <w:r>
        <w:t xml:space="preserve">Naked</w:t>
      </w:r>
      <w:r>
        <w:rPr>
          <w:rStyle w:val="FootnoteReference"/>
        </w:rPr>
        <w:footnoteReference w:id="1945"/>
      </w:r>
      <w:r>
        <w:t xml:space="preserve">, and you clothed me: I was sick</w:t>
      </w:r>
      <w:r>
        <w:rPr>
          <w:rStyle w:val="FootnoteReference"/>
        </w:rPr>
        <w:footnoteReference w:id="1946"/>
      </w:r>
      <w:r>
        <w:t xml:space="preserve">, and you visited me: I was in</w:t>
      </w:r>
      <w:r>
        <w:rPr>
          <w:rStyle w:val="FootnoteReference"/>
        </w:rPr>
        <w:footnoteReference w:id="1947"/>
      </w:r>
      <w:r>
        <w:t xml:space="preserve"> prison, and you came to me.</w:t>
      </w:r>
      <w:r>
        <w:t xml:space="preserve">{{field-off:Bible}}</w:t>
      </w:r>
    </w:p>
    <w:p>
      <w:r>
        <w:rPr>
          <w:sz w:val="18"/>
          <w:color w:val="777777"/>
        </w:rPr>
        <w:t xml:space="preserve">[[@Bible:Matthew 25:37]] </w:t>
      </w:r>
      <w:r>
        <w:rPr>
          <w:b/>
        </w:rPr>
        <w:t xml:space="preserve">37 </w:t>
      </w:r>
      <w:r>
        <w:t xml:space="preserve"> {{field-on:Bible}}</w:t>
      </w:r>
      <w:r>
        <w:t xml:space="preserve">Then shall the righteous answer him, saying, Lord, when saw we you hungry, and fed you? or thirsty, and gave you drink?</w:t>
      </w:r>
      <w:r>
        <w:t xml:space="preserve">{{field-off:Bible}}</w:t>
      </w:r>
    </w:p>
    <w:p>
      <w:r>
        <w:rPr>
          <w:sz w:val="18"/>
          <w:color w:val="777777"/>
        </w:rPr>
        <w:t xml:space="preserve">[[@Bible:Matthew 25:38]] </w:t>
      </w:r>
      <w:r>
        <w:rPr>
          <w:b/>
        </w:rPr>
        <w:t xml:space="preserve">38 </w:t>
      </w:r>
      <w:r>
        <w:t xml:space="preserve"> {{field-on:Bible}}</w:t>
      </w:r>
      <w:r>
        <w:t xml:space="preserve">When did we see you a stranger, and take you in? or naked, and clothe you?</w:t>
      </w:r>
      <w:r>
        <w:t xml:space="preserve">{{field-off:Bible}}</w:t>
      </w:r>
    </w:p>
    <w:p>
      <w:r>
        <w:rPr>
          <w:sz w:val="18"/>
          <w:color w:val="777777"/>
        </w:rPr>
        <w:t xml:space="preserve">[[@Bible:Matthew 25:39]] </w:t>
      </w:r>
      <w:r>
        <w:rPr>
          <w:b/>
        </w:rPr>
        <w:t xml:space="preserve">39 </w:t>
      </w:r>
      <w:r>
        <w:t xml:space="preserve"> {{field-on:Bible}}</w:t>
      </w:r>
      <w:r>
        <w:t xml:space="preserve">Or when did we see you sick, or in prison, and come to you?</w:t>
      </w:r>
      <w:r>
        <w:t xml:space="preserve">{{field-off:Bible}}</w:t>
      </w:r>
    </w:p>
    <w:p>
      <w:r>
        <w:rPr>
          <w:sz w:val="18"/>
          <w:color w:val="777777"/>
        </w:rPr>
        <w:t xml:space="preserve">[[@Bible:Matthew 25:40]] </w:t>
      </w:r>
      <w:r>
        <w:rPr>
          <w:b/>
        </w:rPr>
        <w:t xml:space="preserve">40 </w:t>
      </w:r>
      <w:r>
        <w:t xml:space="preserve"> {{field-on:Bible}}</w:t>
      </w:r>
      <w:r>
        <w:t xml:space="preserve">And the King shall answer and say to them, Amen, I say to you, Inasmuch</w:t>
      </w:r>
      <w:r>
        <w:rPr>
          <w:rStyle w:val="FootnoteReference"/>
        </w:rPr>
        <w:footnoteReference w:id="1948"/>
      </w:r>
      <w:r>
        <w:t xml:space="preserve"> as you have done it to one of the least</w:t>
      </w:r>
      <w:r>
        <w:rPr>
          <w:rStyle w:val="FootnoteReference"/>
        </w:rPr>
        <w:footnoteReference w:id="1949"/>
      </w:r>
      <w:r>
        <w:t xml:space="preserve"> of these my brothers, you have done it to me.</w:t>
      </w:r>
      <w:r>
        <w:rPr>
          <w:rStyle w:val="FootnoteReference"/>
        </w:rPr>
        <w:footnoteReference w:id="1950"/>
      </w:r>
      <w:r>
        <w:t xml:space="preserve">{{field-off:Bible}}</w:t>
      </w:r>
    </w:p>
    <w:p>
      <w:r>
        <w:rPr>
          <w:sz w:val="18"/>
          <w:color w:val="777777"/>
        </w:rPr>
        <w:t xml:space="preserve">[[@Bible:Matthew 25:41]] </w:t>
      </w:r>
      <w:r>
        <w:rPr>
          <w:b/>
        </w:rPr>
        <w:t xml:space="preserve">41 </w:t>
      </w:r>
      <w:r>
        <w:t xml:space="preserve"> {{field-on:Bible}}</w:t>
      </w:r>
      <w:r>
        <w:t xml:space="preserve">Then shall he say also to them</w:t>
      </w:r>
      <w:r>
        <w:rPr>
          <w:rStyle w:val="FootnoteReference"/>
        </w:rPr>
        <w:footnoteReference w:id="1951"/>
      </w:r>
      <w:r>
        <w:t xml:space="preserve"> on the left hand, Depart</w:t>
      </w:r>
      <w:r>
        <w:rPr>
          <w:rStyle w:val="FootnoteReference"/>
        </w:rPr>
        <w:footnoteReference w:id="1952"/>
      </w:r>
      <w:r>
        <w:t xml:space="preserve"> from me, you cursed, into eternal fire, prepared</w:t>
      </w:r>
      <w:r>
        <w:rPr>
          <w:rStyle w:val="FootnoteReference"/>
        </w:rPr>
        <w:footnoteReference w:id="1953"/>
      </w:r>
      <w:r>
        <w:t xml:space="preserve"> for the devil and his angels:</w:t>
      </w:r>
      <w:r>
        <w:rPr>
          <w:rStyle w:val="FootnoteReference"/>
        </w:rPr>
        <w:footnoteReference w:id="1954"/>
      </w:r>
      <w:r>
        <w:rPr>
          <w:rStyle w:val="FootnoteReference"/>
        </w:rPr>
        <w:footnoteReference w:id="1955"/>
      </w:r>
      <w:r>
        <w:t xml:space="preserve">{{field-off:Bible}}</w:t>
      </w:r>
    </w:p>
    <w:p>
      <w:r>
        <w:rPr>
          <w:sz w:val="18"/>
          <w:color w:val="777777"/>
        </w:rPr>
        <w:t xml:space="preserve">[[@Bible:Matthew 25:42]] </w:t>
      </w:r>
      <w:r>
        <w:rPr>
          <w:b/>
        </w:rPr>
        <w:t xml:space="preserve">42 </w:t>
      </w:r>
      <w:r>
        <w:t xml:space="preserve"> {{field-on:Bible}}</w:t>
      </w:r>
      <w:r>
        <w:t xml:space="preserve">For I was hungry, and you gave me no food: I was thirsty, and you gave me no drink:</w:t>
      </w:r>
      <w:r>
        <w:rPr>
          <w:rStyle w:val="FootnoteReference"/>
        </w:rPr>
        <w:footnoteReference w:id="1956"/>
      </w:r>
      <w:r>
        <w:t xml:space="preserve">{{field-off:Bible}}</w:t>
      </w:r>
    </w:p>
    <w:p>
      <w:r>
        <w:rPr>
          <w:sz w:val="18"/>
          <w:color w:val="777777"/>
        </w:rPr>
        <w:t xml:space="preserve">[[@Bible:Matthew 25:43]] </w:t>
      </w:r>
      <w:r>
        <w:rPr>
          <w:b/>
        </w:rPr>
        <w:t xml:space="preserve">43 </w:t>
      </w:r>
      <w:r>
        <w:t xml:space="preserve"> {{field-on:Bible}}</w:t>
      </w:r>
      <w:r>
        <w:t xml:space="preserve">I was a stranger, and you did not take me in: naked, and you did not clothe me: sick, and in prison, and you did not visit me.</w:t>
      </w:r>
      <w:r>
        <w:t xml:space="preserve">{{field-off:Bible}}</w:t>
      </w:r>
    </w:p>
    <w:p>
      <w:r>
        <w:rPr>
          <w:sz w:val="18"/>
          <w:color w:val="777777"/>
        </w:rPr>
        <w:t xml:space="preserve">[[@Bible:Matthew 25:44]] </w:t>
      </w:r>
      <w:r>
        <w:rPr>
          <w:b/>
        </w:rPr>
        <w:t xml:space="preserve">44 </w:t>
      </w:r>
      <w:r>
        <w:t xml:space="preserve"> {{field-on:Bible}}</w:t>
      </w:r>
      <w:r>
        <w:t xml:space="preserve">Then shall they also answer him, saying, Lord, when saw we you hungry, or thirsty, or a stranger, or naked, or sick, or in prison, and did not minister to you?</w:t>
      </w:r>
      <w:r>
        <w:t xml:space="preserve">{{field-off:Bible}}</w:t>
      </w:r>
    </w:p>
    <w:p>
      <w:r>
        <w:rPr>
          <w:sz w:val="18"/>
          <w:color w:val="777777"/>
        </w:rPr>
        <w:t xml:space="preserve">[[@Bible:Matthew 25:45]] </w:t>
      </w:r>
      <w:r>
        <w:rPr>
          <w:b/>
        </w:rPr>
        <w:t xml:space="preserve">45 </w:t>
      </w:r>
      <w:r>
        <w:t xml:space="preserve"> {{field-on:Bible}}</w:t>
      </w:r>
      <w:r>
        <w:t xml:space="preserve">Then shall he answer them, saying, Amen, I say to you, Inasmuch</w:t>
      </w:r>
      <w:r>
        <w:rPr>
          <w:rStyle w:val="FootnoteReference"/>
        </w:rPr>
        <w:footnoteReference w:id="1957"/>
      </w:r>
      <w:r>
        <w:t xml:space="preserve"> as you did it not to one of the least of these, you did it not to me.</w:t>
      </w:r>
      <w:r>
        <w:t xml:space="preserve">{{field-off:Bible}}</w:t>
      </w:r>
    </w:p>
    <w:p>
      <w:r>
        <w:rPr>
          <w:sz w:val="18"/>
          <w:color w:val="777777"/>
        </w:rPr>
        <w:t xml:space="preserve">[[@Bible:Matthew 25:46]] </w:t>
      </w:r>
      <w:r>
        <w:rPr>
          <w:b/>
        </w:rPr>
        <w:t xml:space="preserve">46 </w:t>
      </w:r>
      <w:r>
        <w:t xml:space="preserve"> {{field-on:Bible}}</w:t>
      </w:r>
      <w:r>
        <w:t xml:space="preserve">And these shall go away into eternal punishment</w:t>
      </w:r>
      <w:r>
        <w:rPr>
          <w:rStyle w:val="FootnoteReference"/>
        </w:rPr>
        <w:footnoteReference w:id="1958"/>
      </w:r>
      <w:r>
        <w:t xml:space="preserve">: but the righteous</w:t>
      </w:r>
      <w:r>
        <w:rPr>
          <w:rStyle w:val="FootnoteReference"/>
        </w:rPr>
        <w:footnoteReference w:id="1959"/>
      </w:r>
      <w:r>
        <w:t xml:space="preserve"> into life eternal.</w:t>
      </w:r>
      <w:r>
        <w:rPr>
          <w:rStyle w:val="FootnoteReference"/>
        </w:rPr>
        <w:footnoteReference w:id="196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26</w:t>
      </w:r>
    </w:p>
    <w:p>
      <w:r>
        <w:rPr>
          <w:sz w:val="18"/>
          <w:color w:val="777777"/>
        </w:rPr>
        <w:t xml:space="preserve">[[@Bible:Matthew 26:1]] </w:t>
      </w:r>
      <w:r>
        <w:rPr>
          <w:b/>
        </w:rPr>
        <w:t xml:space="preserve">1 </w:t>
      </w:r>
      <w:r>
        <w:t xml:space="preserve"> {{field-on:Bible}}</w:t>
      </w:r>
      <w:r>
        <w:t xml:space="preserve">And it happened, when Jesus</w:t>
      </w:r>
      <w:r>
        <w:rPr>
          <w:rStyle w:val="FootnoteReference"/>
        </w:rPr>
        <w:footnoteReference w:id="1961"/>
      </w:r>
      <w:r>
        <w:t xml:space="preserve"> had finished all these sayings, he said to his disciples,</w:t>
      </w:r>
      <w:r>
        <w:rPr>
          <w:rStyle w:val="FootnoteReference"/>
        </w:rPr>
        <w:footnoteReference w:id="1962"/>
      </w:r>
      <w:r>
        <w:t xml:space="preserve">{{field-off:Bible}}</w:t>
      </w:r>
    </w:p>
    <w:p>
      <w:r>
        <w:rPr>
          <w:sz w:val="18"/>
          <w:color w:val="777777"/>
        </w:rPr>
        <w:t xml:space="preserve">[[@Bible:Matthew 26:2]] </w:t>
      </w:r>
      <w:r>
        <w:rPr>
          <w:b/>
        </w:rPr>
        <w:t xml:space="preserve">2 </w:t>
      </w:r>
      <w:r>
        <w:t xml:space="preserve"> {{field-on:Bible}}</w:t>
      </w:r>
      <w:r>
        <w:t xml:space="preserve">You know</w:t>
      </w:r>
      <w:r>
        <w:rPr>
          <w:rStyle w:val="FootnoteReference"/>
        </w:rPr>
        <w:footnoteReference w:id="1963"/>
      </w:r>
      <w:r>
        <w:t xml:space="preserve"> that after two days is the feast</w:t>
      </w:r>
      <w:r>
        <w:rPr>
          <w:rStyle w:val="FootnoteReference"/>
        </w:rPr>
        <w:footnoteReference w:id="1964"/>
      </w:r>
      <w:r>
        <w:t xml:space="preserve"> of the Passover, and the Son of man is betrayed</w:t>
      </w:r>
      <w:r>
        <w:rPr>
          <w:rStyle w:val="FootnoteReference"/>
        </w:rPr>
        <w:footnoteReference w:id="1965"/>
      </w:r>
      <w:r>
        <w:t xml:space="preserve"> to be crucified.</w:t>
      </w:r>
      <w:r>
        <w:t xml:space="preserve">{{field-off:Bible}}</w:t>
      </w:r>
    </w:p>
    <w:p>
      <w:r>
        <w:rPr>
          <w:sz w:val="18"/>
          <w:color w:val="777777"/>
        </w:rPr>
        <w:t xml:space="preserve">[[@Bible:Matthew 26:3]] </w:t>
      </w:r>
      <w:r>
        <w:rPr>
          <w:b/>
        </w:rPr>
        <w:t xml:space="preserve">3 </w:t>
      </w:r>
      <w:r>
        <w:t xml:space="preserve"> {{field-on:Bible}}</w:t>
      </w:r>
      <w:r>
        <w:t xml:space="preserve">Then the chief priests, and the scribes, and the elders of the people assembled</w:t>
      </w:r>
      <w:r>
        <w:rPr>
          <w:rStyle w:val="FootnoteReference"/>
        </w:rPr>
        <w:footnoteReference w:id="1966"/>
      </w:r>
      <w:r>
        <w:t xml:space="preserve"> together to the palace</w:t>
      </w:r>
      <w:r>
        <w:rPr>
          <w:rStyle w:val="FootnoteReference"/>
        </w:rPr>
        <w:footnoteReference w:id="1967"/>
      </w:r>
      <w:r>
        <w:t xml:space="preserve"> of the high priest, who was called Caiaphas</w:t>
      </w:r>
      <w:r>
        <w:rPr>
          <w:rStyle w:val="FootnoteReference"/>
        </w:rPr>
        <w:footnoteReference w:id="1968"/>
      </w:r>
      <w:r>
        <w:t xml:space="preserve">,</w:t>
      </w:r>
      <w:r>
        <w:rPr>
          <w:rStyle w:val="FootnoteReference"/>
        </w:rPr>
        <w:footnoteReference w:id="1969"/>
      </w:r>
      <w:r>
        <w:t xml:space="preserve">{{field-off:Bible}}</w:t>
      </w:r>
    </w:p>
    <w:p>
      <w:r>
        <w:rPr>
          <w:sz w:val="18"/>
          <w:color w:val="777777"/>
        </w:rPr>
        <w:t xml:space="preserve">[[@Bible:Matthew 26:4]] </w:t>
      </w:r>
      <w:r>
        <w:rPr>
          <w:b/>
        </w:rPr>
        <w:t xml:space="preserve">4 </w:t>
      </w:r>
      <w:r>
        <w:t xml:space="preserve"> {{field-on:Bible}}</w:t>
      </w:r>
      <w:r>
        <w:t xml:space="preserve">And consulted</w:t>
      </w:r>
      <w:r>
        <w:rPr>
          <w:rStyle w:val="FootnoteReference"/>
        </w:rPr>
        <w:footnoteReference w:id="1970"/>
      </w:r>
      <w:r>
        <w:t xml:space="preserve"> that they might take Jesus by deceit, and kill him.</w:t>
      </w:r>
      <w:r>
        <w:rPr>
          <w:rStyle w:val="FootnoteReference"/>
        </w:rPr>
        <w:footnoteReference w:id="1971"/>
      </w:r>
      <w:r>
        <w:t xml:space="preserve">{{field-off:Bible}}</w:t>
      </w:r>
    </w:p>
    <w:p>
      <w:r>
        <w:rPr>
          <w:sz w:val="18"/>
          <w:color w:val="777777"/>
        </w:rPr>
        <w:t xml:space="preserve">[[@Bible:Matthew 26:5]] </w:t>
      </w:r>
      <w:r>
        <w:rPr>
          <w:b/>
        </w:rPr>
        <w:t xml:space="preserve">5 </w:t>
      </w:r>
      <w:r>
        <w:t xml:space="preserve"> {{field-on:Bible}}</w:t>
      </w:r>
      <w:r>
        <w:t xml:space="preserve">But they said, Not on the feast day, lest there be an uproar among the people.</w:t>
      </w:r>
      <w:r>
        <w:rPr>
          <w:rStyle w:val="FootnoteReference"/>
        </w:rPr>
        <w:footnoteReference w:id="1972"/>
      </w:r>
      <w:r>
        <w:t xml:space="preserve">{{field-off:Bible}}</w:t>
      </w:r>
    </w:p>
    <w:p>
      <w:r>
        <w:rPr>
          <w:sz w:val="18"/>
          <w:color w:val="777777"/>
        </w:rPr>
        <w:t xml:space="preserve">[[@Bible:Matthew 26:6]] </w:t>
      </w:r>
      <w:r>
        <w:rPr>
          <w:b/>
        </w:rPr>
        <w:t xml:space="preserve">6 </w:t>
      </w:r>
      <w:r>
        <w:t xml:space="preserve"> {{field-on:Bible}}</w:t>
      </w:r>
      <w:r>
        <w:t xml:space="preserve">Now when Jesus was in Bethany</w:t>
      </w:r>
      <w:r>
        <w:rPr>
          <w:rStyle w:val="FootnoteReference"/>
        </w:rPr>
        <w:footnoteReference w:id="1973"/>
      </w:r>
      <w:r>
        <w:t xml:space="preserve">, in the house of Simon</w:t>
      </w:r>
      <w:r>
        <w:rPr>
          <w:rStyle w:val="FootnoteReference"/>
        </w:rPr>
        <w:footnoteReference w:id="1974"/>
      </w:r>
      <w:r>
        <w:t xml:space="preserve"> the leper,</w:t>
      </w:r>
      <w:r>
        <w:rPr>
          <w:rStyle w:val="FootnoteReference"/>
        </w:rPr>
        <w:footnoteReference w:id="1975"/>
      </w:r>
      <w:r>
        <w:rPr>
          <w:rStyle w:val="FootnoteReference"/>
        </w:rPr>
        <w:footnoteReference w:id="1976"/>
      </w:r>
      <w:r>
        <w:t xml:space="preserve">{{field-off:Bible}}</w:t>
      </w:r>
    </w:p>
    <w:p>
      <w:r>
        <w:rPr>
          <w:sz w:val="18"/>
          <w:color w:val="777777"/>
        </w:rPr>
        <w:t xml:space="preserve">[[@Bible:Matthew 26:7]] </w:t>
      </w:r>
      <w:r>
        <w:rPr>
          <w:b/>
        </w:rPr>
        <w:t xml:space="preserve">7 </w:t>
      </w:r>
      <w:r>
        <w:t xml:space="preserve"> {{field-on:Bible}}</w:t>
      </w:r>
      <w:r>
        <w:t xml:space="preserve">There came to him a woman having an alabaster box of very</w:t>
      </w:r>
      <w:r>
        <w:rPr>
          <w:rStyle w:val="FootnoteReference"/>
        </w:rPr>
        <w:footnoteReference w:id="1977"/>
      </w:r>
      <w:r>
        <w:t xml:space="preserve"> precious ointment, and poured it on his head, as he reclined at table.</w:t>
      </w:r>
      <w:r>
        <w:t xml:space="preserve">{{field-off:Bible}}</w:t>
      </w:r>
    </w:p>
    <w:p>
      <w:r>
        <w:rPr>
          <w:sz w:val="18"/>
          <w:color w:val="777777"/>
        </w:rPr>
        <w:t xml:space="preserve">[[@Bible:Matthew 26:8]] </w:t>
      </w:r>
      <w:r>
        <w:rPr>
          <w:b/>
        </w:rPr>
        <w:t xml:space="preserve">8 </w:t>
      </w:r>
      <w:r>
        <w:t xml:space="preserve"> {{field-on:Bible}}</w:t>
      </w:r>
      <w:r>
        <w:t xml:space="preserve">But when his disciples saw it, they had indignation, saying, To what purpose is this waste?</w:t>
      </w:r>
      <w:r>
        <w:rPr>
          <w:rStyle w:val="FootnoteReference"/>
        </w:rPr>
        <w:footnoteReference w:id="1978"/>
      </w:r>
      <w:r>
        <w:rPr>
          <w:rStyle w:val="FootnoteReference"/>
        </w:rPr>
        <w:footnoteReference w:id="1979"/>
      </w:r>
      <w:r>
        <w:t xml:space="preserve">{{field-off:Bible}}</w:t>
      </w:r>
    </w:p>
    <w:p>
      <w:r>
        <w:rPr>
          <w:sz w:val="18"/>
          <w:color w:val="777777"/>
        </w:rPr>
        <w:t xml:space="preserve">[[@Bible:Matthew 26:9]] </w:t>
      </w:r>
      <w:r>
        <w:rPr>
          <w:b/>
        </w:rPr>
        <w:t xml:space="preserve">9 </w:t>
      </w:r>
      <w:r>
        <w:t xml:space="preserve"> {{field-on:Bible}}</w:t>
      </w:r>
      <w:r>
        <w:t xml:space="preserve">For this ointment might have been sold for much, and given to the poor.</w:t>
      </w:r>
      <w:r>
        <w:rPr>
          <w:rStyle w:val="FootnoteReference"/>
        </w:rPr>
        <w:footnoteReference w:id="1980"/>
      </w:r>
      <w:r>
        <w:t xml:space="preserve">{{field-off:Bible}}</w:t>
      </w:r>
    </w:p>
    <w:p>
      <w:r>
        <w:rPr>
          <w:sz w:val="18"/>
          <w:color w:val="777777"/>
        </w:rPr>
        <w:t xml:space="preserve">[[@Bible:Matthew 26:10]] </w:t>
      </w:r>
      <w:r>
        <w:rPr>
          <w:b/>
        </w:rPr>
        <w:t xml:space="preserve">10 </w:t>
      </w:r>
      <w:r>
        <w:t xml:space="preserve"> {{field-on:Bible}}</w:t>
      </w:r>
      <w:r>
        <w:t xml:space="preserve">When Jesus understood it, he said to them, Why do you trouble the woman? for she has worked a good</w:t>
      </w:r>
      <w:r>
        <w:rPr>
          <w:rStyle w:val="FootnoteReference"/>
        </w:rPr>
        <w:footnoteReference w:id="1981"/>
      </w:r>
      <w:r>
        <w:t xml:space="preserve"> work upon me.</w:t>
      </w:r>
      <w:r>
        <w:rPr>
          <w:rStyle w:val="FootnoteReference"/>
        </w:rPr>
        <w:footnoteReference w:id="1982"/>
      </w:r>
      <w:r>
        <w:t xml:space="preserve">{{field-off:Bible}}</w:t>
      </w:r>
    </w:p>
    <w:p>
      <w:r>
        <w:rPr>
          <w:sz w:val="18"/>
          <w:color w:val="777777"/>
        </w:rPr>
        <w:t xml:space="preserve">[[@Bible:Matthew 26:11]] </w:t>
      </w:r>
      <w:r>
        <w:rPr>
          <w:b/>
        </w:rPr>
        <w:t xml:space="preserve">11 </w:t>
      </w:r>
      <w:r>
        <w:t xml:space="preserve"> {{field-on:Bible}}</w:t>
      </w:r>
      <w:r>
        <w:t xml:space="preserve">For you have the poor always with you; but me you have not always.</w:t>
      </w:r>
      <w:r>
        <w:rPr>
          <w:rStyle w:val="FootnoteReference"/>
        </w:rPr>
        <w:footnoteReference w:id="1983"/>
      </w:r>
      <w:r>
        <w:rPr>
          <w:rStyle w:val="FootnoteReference"/>
        </w:rPr>
        <w:footnoteReference w:id="1984"/>
      </w:r>
      <w:r>
        <w:t xml:space="preserve">{{field-off:Bible}}</w:t>
      </w:r>
    </w:p>
    <w:p>
      <w:r>
        <w:rPr>
          <w:sz w:val="18"/>
          <w:color w:val="777777"/>
        </w:rPr>
        <w:t xml:space="preserve">[[@Bible:Matthew 26:12]] </w:t>
      </w:r>
      <w:r>
        <w:rPr>
          <w:b/>
        </w:rPr>
        <w:t xml:space="preserve">12 </w:t>
      </w:r>
      <w:r>
        <w:t xml:space="preserve"> {{field-on:Bible}}</w:t>
      </w:r>
      <w:r>
        <w:t xml:space="preserve">For in that she has poured this ointment on my body, she did it for my burial.</w:t>
      </w:r>
      <w:r>
        <w:rPr>
          <w:rStyle w:val="FootnoteReference"/>
        </w:rPr>
        <w:footnoteReference w:id="1985"/>
      </w:r>
      <w:r>
        <w:t xml:space="preserve">{{field-off:Bible}}</w:t>
      </w:r>
    </w:p>
    <w:p>
      <w:r>
        <w:rPr>
          <w:sz w:val="18"/>
          <w:color w:val="777777"/>
        </w:rPr>
        <w:t xml:space="preserve">[[@Bible:Matthew 26:13]] </w:t>
      </w:r>
      <w:r>
        <w:rPr>
          <w:b/>
        </w:rPr>
        <w:t xml:space="preserve">13 </w:t>
      </w:r>
      <w:r>
        <w:t xml:space="preserve"> {{field-on:Bible}}</w:t>
      </w:r>
      <w:r>
        <w:t xml:space="preserve">Amen, I say to you, wherever this good news shall be preached in the whole world, there shall also this, that this woman has done, be told for a memorial of her.</w:t>
      </w:r>
      <w:r>
        <w:rPr>
          <w:rStyle w:val="FootnoteReference"/>
        </w:rPr>
        <w:footnoteReference w:id="1986"/>
      </w:r>
      <w:r>
        <w:t xml:space="preserve">{{field-off:Bible}}</w:t>
      </w:r>
    </w:p>
    <w:p>
      <w:r>
        <w:rPr>
          <w:sz w:val="18"/>
          <w:color w:val="777777"/>
        </w:rPr>
        <w:t xml:space="preserve">[[@Bible:Matthew 26:14]] </w:t>
      </w:r>
      <w:r>
        <w:rPr>
          <w:b/>
        </w:rPr>
        <w:t xml:space="preserve">14 </w:t>
      </w:r>
      <w:r>
        <w:t xml:space="preserve"> {{field-on:Bible}}</w:t>
      </w:r>
      <w:r>
        <w:t xml:space="preserve">Then one of the twelve, called Judas</w:t>
      </w:r>
      <w:r>
        <w:rPr>
          <w:rStyle w:val="FootnoteReference"/>
        </w:rPr>
        <w:footnoteReference w:id="1987"/>
      </w:r>
      <w:r>
        <w:t xml:space="preserve"> Iscariot</w:t>
      </w:r>
      <w:r>
        <w:rPr>
          <w:rStyle w:val="FootnoteReference"/>
        </w:rPr>
        <w:footnoteReference w:id="1988"/>
      </w:r>
      <w:r>
        <w:t xml:space="preserve">, went to the chief priests,</w:t>
      </w:r>
      <w:r>
        <w:rPr>
          <w:rStyle w:val="FootnoteReference"/>
        </w:rPr>
        <w:footnoteReference w:id="1989"/>
      </w:r>
      <w:r>
        <w:rPr>
          <w:rStyle w:val="FootnoteReference"/>
        </w:rPr>
        <w:footnoteReference w:id="1990"/>
      </w:r>
      <w:r>
        <w:rPr>
          <w:rStyle w:val="FootnoteReference"/>
        </w:rPr>
        <w:footnoteReference w:id="1991"/>
      </w:r>
      <w:r>
        <w:rPr>
          <w:rStyle w:val="FootnoteReference"/>
        </w:rPr>
        <w:footnoteReference w:id="1992"/>
      </w:r>
      <w:r>
        <w:rPr>
          <w:rStyle w:val="FootnoteReference"/>
        </w:rPr>
        <w:footnoteReference w:id="1993"/>
      </w:r>
      <w:r>
        <w:t xml:space="preserve">{{field-off:Bible}}</w:t>
      </w:r>
    </w:p>
    <w:p>
      <w:r>
        <w:rPr>
          <w:sz w:val="18"/>
          <w:color w:val="777777"/>
        </w:rPr>
        <w:t xml:space="preserve">[[@Bible:Matthew 26:15]] </w:t>
      </w:r>
      <w:r>
        <w:rPr>
          <w:b/>
        </w:rPr>
        <w:t xml:space="preserve">15 </w:t>
      </w:r>
      <w:r>
        <w:t xml:space="preserve"> {{field-on:Bible}}</w:t>
      </w:r>
      <w:r>
        <w:t xml:space="preserve">And said to them, What will you give me, and I will deliver him to you? And they covenanted with him for thirty</w:t>
      </w:r>
      <w:r>
        <w:rPr>
          <w:rStyle w:val="FootnoteReference"/>
        </w:rPr>
        <w:footnoteReference w:id="1994"/>
      </w:r>
      <w:r>
        <w:t xml:space="preserve"> pieces of silver.</w:t>
      </w:r>
      <w:r>
        <w:t xml:space="preserve">{{field-off:Bible}}</w:t>
      </w:r>
    </w:p>
    <w:p>
      <w:r>
        <w:rPr>
          <w:sz w:val="18"/>
          <w:color w:val="777777"/>
        </w:rPr>
        <w:t xml:space="preserve">[[@Bible:Matthew 26:16]] </w:t>
      </w:r>
      <w:r>
        <w:rPr>
          <w:b/>
        </w:rPr>
        <w:t xml:space="preserve">16 </w:t>
      </w:r>
      <w:r>
        <w:t xml:space="preserve"> {{field-on:Bible}}</w:t>
      </w:r>
      <w:r>
        <w:t xml:space="preserve">And from that time he sought opportunity to betray him.</w:t>
      </w:r>
      <w:r>
        <w:rPr>
          <w:rStyle w:val="FootnoteReference"/>
        </w:rPr>
        <w:footnoteReference w:id="1995"/>
      </w:r>
      <w:r>
        <w:t xml:space="preserve">{{field-off:Bible}}</w:t>
      </w:r>
    </w:p>
    <w:p>
      <w:r>
        <w:rPr>
          <w:sz w:val="18"/>
          <w:color w:val="777777"/>
        </w:rPr>
        <w:t xml:space="preserve">[[@Bible:Matthew 26:17]] </w:t>
      </w:r>
      <w:r>
        <w:rPr>
          <w:b/>
        </w:rPr>
        <w:t xml:space="preserve">17 </w:t>
      </w:r>
      <w:r>
        <w:t xml:space="preserve"> {{field-on:Bible}}</w:t>
      </w:r>
      <w:r>
        <w:t xml:space="preserve">Now the first</w:t>
      </w:r>
      <w:r>
        <w:rPr>
          <w:rStyle w:val="FootnoteReference"/>
        </w:rPr>
        <w:footnoteReference w:id="1996"/>
      </w:r>
      <w:r>
        <w:t xml:space="preserve"> day of the feast of unleavened bread the disciples came to Jesus, saying to him, Where do you want us to prepare for you to eat the Passover?</w:t>
      </w:r>
      <w:r>
        <w:t xml:space="preserve">{{field-off:Bible}}</w:t>
      </w:r>
    </w:p>
    <w:p>
      <w:r>
        <w:rPr>
          <w:sz w:val="18"/>
          <w:color w:val="777777"/>
        </w:rPr>
        <w:t xml:space="preserve">[[@Bible:Matthew 26:18]] </w:t>
      </w:r>
      <w:r>
        <w:rPr>
          <w:b/>
        </w:rPr>
        <w:t xml:space="preserve">18 </w:t>
      </w:r>
      <w:r>
        <w:t xml:space="preserve"> {{field-on:Bible}}</w:t>
      </w:r>
      <w:r>
        <w:t xml:space="preserve">And he said, Go into the city to such a man, and say to him, The Teacher says, My time</w:t>
      </w:r>
      <w:r>
        <w:rPr>
          <w:rStyle w:val="FootnoteReference"/>
        </w:rPr>
        <w:footnoteReference w:id="1997"/>
      </w:r>
      <w:r>
        <w:t xml:space="preserve"> is at hand; I will keep the Passover at your house with my disciples.</w:t>
      </w:r>
      <w:r>
        <w:rPr>
          <w:rStyle w:val="FootnoteReference"/>
        </w:rPr>
        <w:footnoteReference w:id="1998"/>
      </w:r>
      <w:r>
        <w:rPr>
          <w:rStyle w:val="FootnoteReference"/>
        </w:rPr>
        <w:footnoteReference w:id="1999"/>
      </w:r>
      <w:r>
        <w:t xml:space="preserve">{{field-off:Bible}}</w:t>
      </w:r>
    </w:p>
    <w:p>
      <w:r>
        <w:rPr>
          <w:sz w:val="18"/>
          <w:color w:val="777777"/>
        </w:rPr>
        <w:t xml:space="preserve">[[@Bible:Matthew 26:19]] </w:t>
      </w:r>
      <w:r>
        <w:rPr>
          <w:b/>
        </w:rPr>
        <w:t xml:space="preserve">19 </w:t>
      </w:r>
      <w:r>
        <w:t xml:space="preserve"> {{field-on:Bible}}</w:t>
      </w:r>
      <w:r>
        <w:t xml:space="preserve">And the disciples</w:t>
      </w:r>
      <w:r>
        <w:rPr>
          <w:rStyle w:val="FootnoteReference"/>
        </w:rPr>
        <w:footnoteReference w:id="2000"/>
      </w:r>
      <w:r>
        <w:t xml:space="preserve"> did as Jesus had appointed them; and they made ready the Passover.</w:t>
      </w:r>
      <w:r>
        <w:t xml:space="preserve">{{field-off:Bible}}</w:t>
      </w:r>
    </w:p>
    <w:p>
      <w:r>
        <w:rPr>
          <w:sz w:val="18"/>
          <w:color w:val="777777"/>
        </w:rPr>
        <w:t xml:space="preserve">[[@Bible:Matthew 26:20]] </w:t>
      </w:r>
      <w:r>
        <w:rPr>
          <w:b/>
        </w:rPr>
        <w:t xml:space="preserve">20 </w:t>
      </w:r>
      <w:r>
        <w:t xml:space="preserve"> {{field-on:Bible}}</w:t>
      </w:r>
      <w:r>
        <w:t xml:space="preserve">Now when evening had come, he sat down with the twelve.</w:t>
      </w:r>
      <w:r>
        <w:rPr>
          <w:rStyle w:val="FootnoteReference"/>
        </w:rPr>
        <w:footnoteReference w:id="2001"/>
      </w:r>
      <w:r>
        <w:t xml:space="preserve">{{field-off:Bible}}</w:t>
      </w:r>
    </w:p>
    <w:p>
      <w:r>
        <w:rPr>
          <w:sz w:val="18"/>
          <w:color w:val="777777"/>
        </w:rPr>
        <w:t xml:space="preserve">[[@Bible:Matthew 26:21]] </w:t>
      </w:r>
      <w:r>
        <w:rPr>
          <w:b/>
        </w:rPr>
        <w:t xml:space="preserve">21 </w:t>
      </w:r>
      <w:r>
        <w:t xml:space="preserve"> {{field-on:Bible}}</w:t>
      </w:r>
      <w:r>
        <w:t xml:space="preserve">And as they did eat, he said, Amen, I say to you, that one of you shall betray me.</w:t>
      </w:r>
      <w:r>
        <w:rPr>
          <w:rStyle w:val="FootnoteReference"/>
        </w:rPr>
        <w:footnoteReference w:id="2002"/>
      </w:r>
      <w:r>
        <w:t xml:space="preserve">{{field-off:Bible}}</w:t>
      </w:r>
    </w:p>
    <w:p>
      <w:r>
        <w:rPr>
          <w:sz w:val="18"/>
          <w:color w:val="777777"/>
        </w:rPr>
        <w:t xml:space="preserve">[[@Bible:Matthew 26:22]] </w:t>
      </w:r>
      <w:r>
        <w:rPr>
          <w:b/>
        </w:rPr>
        <w:t xml:space="preserve">22 </w:t>
      </w:r>
      <w:r>
        <w:t xml:space="preserve"> {{field-on:Bible}}</w:t>
      </w:r>
      <w:r>
        <w:t xml:space="preserve">And they were exceedingly sorrowful, and began every one of them to say to him, Lord, is it I?</w:t>
      </w:r>
      <w:r>
        <w:rPr>
          <w:rStyle w:val="FootnoteReference"/>
        </w:rPr>
        <w:footnoteReference w:id="2003"/>
      </w:r>
      <w:r>
        <w:t xml:space="preserve">{{field-off:Bible}}</w:t>
      </w:r>
    </w:p>
    <w:p>
      <w:r>
        <w:rPr>
          <w:sz w:val="18"/>
          <w:color w:val="777777"/>
        </w:rPr>
        <w:t xml:space="preserve">[[@Bible:Matthew 26:23]] </w:t>
      </w:r>
      <w:r>
        <w:rPr>
          <w:b/>
        </w:rPr>
        <w:t xml:space="preserve">23 </w:t>
      </w:r>
      <w:r>
        <w:t xml:space="preserve"> {{field-on:Bible}}</w:t>
      </w:r>
      <w:r>
        <w:t xml:space="preserve">And he answered and said, The one who dips his hand with me in the dish, the same shall betray me.</w:t>
      </w:r>
      <w:r>
        <w:rPr>
          <w:rStyle w:val="FootnoteReference"/>
        </w:rPr>
        <w:footnoteReference w:id="2004"/>
      </w:r>
      <w:r>
        <w:t xml:space="preserve">{{field-off:Bible}}</w:t>
      </w:r>
    </w:p>
    <w:p>
      <w:r>
        <w:rPr>
          <w:sz w:val="18"/>
          <w:color w:val="777777"/>
        </w:rPr>
        <w:t xml:space="preserve">[[@Bible:Matthew 26:24]] </w:t>
      </w:r>
      <w:r>
        <w:rPr>
          <w:b/>
        </w:rPr>
        <w:t xml:space="preserve">24 </w:t>
      </w:r>
      <w:r>
        <w:t xml:space="preserve"> {{field-on:Bible}}</w:t>
      </w:r>
      <w:r>
        <w:t xml:space="preserve">The Son of man goes as it is written</w:t>
      </w:r>
      <w:r>
        <w:rPr>
          <w:rStyle w:val="FootnoteReference"/>
        </w:rPr>
        <w:footnoteReference w:id="2005"/>
      </w:r>
      <w:r>
        <w:t xml:space="preserve"> of him: but woe to that man by whom the Son of man is betrayed! it would have been good for that man if he had not been born.</w:t>
      </w:r>
      <w:r>
        <w:rPr>
          <w:rStyle w:val="FootnoteReference"/>
        </w:rPr>
        <w:footnoteReference w:id="2006"/>
      </w:r>
      <w:r>
        <w:rPr>
          <w:rStyle w:val="FootnoteReference"/>
        </w:rPr>
        <w:footnoteReference w:id="2007"/>
      </w:r>
      <w:r>
        <w:t xml:space="preserve">{{field-off:Bible}}</w:t>
      </w:r>
    </w:p>
    <w:p>
      <w:r>
        <w:rPr>
          <w:sz w:val="18"/>
          <w:color w:val="777777"/>
        </w:rPr>
        <w:t xml:space="preserve">[[@Bible:Matthew 26:25]] </w:t>
      </w:r>
      <w:r>
        <w:rPr>
          <w:b/>
        </w:rPr>
        <w:t xml:space="preserve">25 </w:t>
      </w:r>
      <w:r>
        <w:t xml:space="preserve"> {{field-on:Bible}}</w:t>
      </w:r>
      <w:r>
        <w:t xml:space="preserve">Then Judas</w:t>
      </w:r>
      <w:r>
        <w:rPr>
          <w:rStyle w:val="FootnoteReference"/>
        </w:rPr>
        <w:footnoteReference w:id="2008"/>
      </w:r>
      <w:r>
        <w:t xml:space="preserve">, who betrayed him, answered and said, Master, is it I? He said to him, You have said.</w:t>
      </w:r>
      <w:r>
        <w:rPr>
          <w:rStyle w:val="FootnoteReference"/>
        </w:rPr>
        <w:footnoteReference w:id="2009"/>
      </w:r>
      <w:r>
        <w:t xml:space="preserve">{{field-off:Bible}}</w:t>
      </w:r>
    </w:p>
    <w:p>
      <w:r>
        <w:rPr>
          <w:sz w:val="18"/>
          <w:color w:val="777777"/>
        </w:rPr>
        <w:t xml:space="preserve">[[@Bible:Matthew 26:26]] </w:t>
      </w:r>
      <w:r>
        <w:rPr>
          <w:b/>
        </w:rPr>
        <w:t xml:space="preserve">26 </w:t>
      </w:r>
      <w:r>
        <w:t xml:space="preserve"> {{field-on:Bible}}</w:t>
      </w:r>
      <w:r>
        <w:t xml:space="preserve">And as they were eating, Jesus</w:t>
      </w:r>
      <w:r>
        <w:rPr>
          <w:rStyle w:val="FootnoteReference"/>
        </w:rPr>
        <w:footnoteReference w:id="2010"/>
      </w:r>
      <w:r>
        <w:t xml:space="preserve"> took bread, and blessed it</w:t>
      </w:r>
      <w:r>
        <w:rPr>
          <w:rStyle w:val="FootnoteReference"/>
        </w:rPr>
        <w:footnoteReference w:id="2011"/>
      </w:r>
      <w:r>
        <w:t xml:space="preserve">, and broke it, and gave it to the disciples, and said, Take</w:t>
      </w:r>
      <w:r>
        <w:rPr>
          <w:rStyle w:val="FootnoteReference"/>
        </w:rPr>
        <w:footnoteReference w:id="2012"/>
      </w:r>
      <w:r>
        <w:t xml:space="preserve">, eat; this is my body.</w:t>
      </w:r>
      <w:r>
        <w:rPr>
          <w:rStyle w:val="FootnoteReference"/>
        </w:rPr>
        <w:footnoteReference w:id="2013"/>
      </w:r>
      <w:r>
        <w:rPr>
          <w:rStyle w:val="FootnoteReference"/>
        </w:rPr>
        <w:footnoteReference w:id="2014"/>
      </w:r>
      <w:r>
        <w:t xml:space="preserve">{{field-off:Bible}}</w:t>
      </w:r>
    </w:p>
    <w:p>
      <w:r>
        <w:rPr>
          <w:sz w:val="18"/>
          <w:color w:val="777777"/>
        </w:rPr>
        <w:t xml:space="preserve">[[@Bible:Matthew 26:27]] </w:t>
      </w:r>
      <w:r>
        <w:rPr>
          <w:b/>
        </w:rPr>
        <w:t xml:space="preserve">27 </w:t>
      </w:r>
      <w:r>
        <w:t xml:space="preserve"> {{field-on:Bible}}</w:t>
      </w:r>
      <w:r>
        <w:t xml:space="preserve">And he took</w:t>
      </w:r>
      <w:r>
        <w:rPr>
          <w:rStyle w:val="FootnoteReference"/>
        </w:rPr>
        <w:footnoteReference w:id="2015"/>
      </w:r>
      <w:r>
        <w:t xml:space="preserve"> the cup, and gave thanks, and gave it to them, saying, Drink</w:t>
      </w:r>
      <w:r>
        <w:rPr>
          <w:rStyle w:val="FootnoteReference"/>
        </w:rPr>
        <w:footnoteReference w:id="2016"/>
      </w:r>
      <w:r>
        <w:t xml:space="preserve"> from it, all of you;</w:t>
      </w:r>
      <w:r>
        <w:t xml:space="preserve">{{field-off:Bible}}</w:t>
      </w:r>
    </w:p>
    <w:p>
      <w:r>
        <w:rPr>
          <w:sz w:val="18"/>
          <w:color w:val="777777"/>
        </w:rPr>
        <w:t xml:space="preserve">[[@Bible:Matthew 26:28]] </w:t>
      </w:r>
      <w:r>
        <w:rPr>
          <w:b/>
        </w:rPr>
        <w:t xml:space="preserve">28 </w:t>
      </w:r>
      <w:r>
        <w:t xml:space="preserve"> {{field-on:Bible}}</w:t>
      </w:r>
      <w:r>
        <w:t xml:space="preserve">For this is my blood of the new covenant</w:t>
      </w:r>
      <w:r>
        <w:rPr>
          <w:rStyle w:val="FootnoteReference"/>
        </w:rPr>
        <w:footnoteReference w:id="2017"/>
      </w:r>
      <w:r>
        <w:t xml:space="preserve">, which is shed</w:t>
      </w:r>
      <w:r>
        <w:rPr>
          <w:rStyle w:val="FootnoteReference"/>
        </w:rPr>
        <w:footnoteReference w:id="2018"/>
      </w:r>
      <w:r>
        <w:t xml:space="preserve"> for many for the forgiveness of sins</w:t>
      </w:r>
      <w:r>
        <w:rPr>
          <w:rStyle w:val="FootnoteReference"/>
        </w:rPr>
        <w:footnoteReference w:id="2019"/>
      </w:r>
      <w:r>
        <w:t xml:space="preserve">.</w:t>
      </w:r>
      <w:r>
        <w:rPr>
          <w:rStyle w:val="FootnoteReference"/>
        </w:rPr>
        <w:footnoteReference w:id="2020"/>
      </w:r>
      <w:r>
        <w:t xml:space="preserve">{{field-off:Bible}}</w:t>
      </w:r>
    </w:p>
    <w:p>
      <w:r>
        <w:rPr>
          <w:sz w:val="18"/>
          <w:color w:val="777777"/>
        </w:rPr>
        <w:t xml:space="preserve">[[@Bible:Matthew 26:29]] </w:t>
      </w:r>
      <w:r>
        <w:rPr>
          <w:b/>
        </w:rPr>
        <w:t xml:space="preserve">29 </w:t>
      </w:r>
      <w:r>
        <w:t xml:space="preserve"> {{field-on:Bible}}</w:t>
      </w:r>
      <w:r>
        <w:t xml:space="preserve">But I say to you, I will not drink from now on of this fruit of the vine, until that day when I drink it new with you in my Father's kingdom.</w:t>
      </w:r>
      <w:r>
        <w:t xml:space="preserve">{{field-off:Bible}}</w:t>
      </w:r>
    </w:p>
    <w:p>
      <w:r>
        <w:rPr>
          <w:sz w:val="18"/>
          <w:color w:val="777777"/>
        </w:rPr>
        <w:t xml:space="preserve">[[@Bible:Matthew 26:30]] </w:t>
      </w:r>
      <w:r>
        <w:rPr>
          <w:b/>
        </w:rPr>
        <w:t xml:space="preserve">30 </w:t>
      </w:r>
      <w:r>
        <w:t xml:space="preserve"> {{field-on:Bible}}</w:t>
      </w:r>
      <w:r>
        <w:t xml:space="preserve">And when they had sung a hymn, they went</w:t>
      </w:r>
      <w:r>
        <w:rPr>
          <w:rStyle w:val="FootnoteReference"/>
        </w:rPr>
        <w:footnoteReference w:id="2021"/>
      </w:r>
      <w:r>
        <w:t xml:space="preserve"> out into the mount of Olives.</w:t>
      </w:r>
      <w:r>
        <w:t xml:space="preserve">{{field-off:Bible}}</w:t>
      </w:r>
    </w:p>
    <w:p>
      <w:r>
        <w:rPr>
          <w:sz w:val="18"/>
          <w:color w:val="777777"/>
        </w:rPr>
        <w:t xml:space="preserve">[[@Bible:Matthew 26:31]] </w:t>
      </w:r>
      <w:r>
        <w:rPr>
          <w:b/>
        </w:rPr>
        <w:t xml:space="preserve">31 </w:t>
      </w:r>
      <w:r>
        <w:t xml:space="preserve"> {{field-on:Bible}}</w:t>
      </w:r>
      <w:r>
        <w:t xml:space="preserve">Then says Jesus to them, All you shall be stumbled because of me this night: for it is written, I will strike the shepherd, and the sheep of the flock shall be scattered.</w:t>
      </w:r>
      <w:r>
        <w:rPr>
          <w:rStyle w:val="FootnoteReference"/>
        </w:rPr>
        <w:footnoteReference w:id="2022"/>
      </w:r>
      <w:r>
        <w:t xml:space="preserve">{{field-off:Bible}}</w:t>
      </w:r>
    </w:p>
    <w:p>
      <w:r>
        <w:rPr>
          <w:sz w:val="18"/>
          <w:color w:val="777777"/>
        </w:rPr>
        <w:t xml:space="preserve">[[@Bible:Matthew 26:32]] </w:t>
      </w:r>
      <w:r>
        <w:rPr>
          <w:b/>
        </w:rPr>
        <w:t xml:space="preserve">32 </w:t>
      </w:r>
      <w:r>
        <w:t xml:space="preserve"> {{field-on:Bible}}</w:t>
      </w:r>
      <w:r>
        <w:t xml:space="preserve">But after I have risen again, I will go before you into Galilee</w:t>
      </w:r>
      <w:r>
        <w:rPr>
          <w:rStyle w:val="FootnoteReference"/>
        </w:rPr>
        <w:footnoteReference w:id="2023"/>
      </w:r>
      <w:r>
        <w:t xml:space="preserve">.</w:t>
      </w:r>
      <w:r>
        <w:t xml:space="preserve">{{field-off:Bible}}</w:t>
      </w:r>
    </w:p>
    <w:p>
      <w:r>
        <w:rPr>
          <w:sz w:val="18"/>
          <w:color w:val="777777"/>
        </w:rPr>
        <w:t xml:space="preserve">[[@Bible:Matthew 26:33]] </w:t>
      </w:r>
      <w:r>
        <w:rPr>
          <w:b/>
        </w:rPr>
        <w:t xml:space="preserve">33 </w:t>
      </w:r>
      <w:r>
        <w:t xml:space="preserve"> {{field-on:Bible}}</w:t>
      </w:r>
      <w:r>
        <w:t xml:space="preserve">Peter</w:t>
      </w:r>
      <w:r>
        <w:rPr>
          <w:rStyle w:val="FootnoteReference"/>
        </w:rPr>
        <w:footnoteReference w:id="2024"/>
      </w:r>
      <w:r>
        <w:t xml:space="preserve"> answered and said to him, Though</w:t>
      </w:r>
      <w:r>
        <w:rPr>
          <w:rStyle w:val="FootnoteReference"/>
        </w:rPr>
        <w:footnoteReference w:id="2025"/>
      </w:r>
      <w:r>
        <w:t xml:space="preserve"> all men shall be stumbled because of you, yet will I never be stumbled.</w:t>
      </w:r>
      <w:r>
        <w:rPr>
          <w:rStyle w:val="FootnoteReference"/>
        </w:rPr>
        <w:footnoteReference w:id="2026"/>
      </w:r>
      <w:r>
        <w:t xml:space="preserve">{{field-off:Bible}}</w:t>
      </w:r>
    </w:p>
    <w:p>
      <w:r>
        <w:rPr>
          <w:sz w:val="18"/>
          <w:color w:val="777777"/>
        </w:rPr>
        <w:t xml:space="preserve">[[@Bible:Matthew 26:34]] </w:t>
      </w:r>
      <w:r>
        <w:rPr>
          <w:b/>
        </w:rPr>
        <w:t xml:space="preserve">34 </w:t>
      </w:r>
      <w:r>
        <w:t xml:space="preserve"> {{field-on:Bible}}</w:t>
      </w:r>
      <w:r>
        <w:t xml:space="preserve">Jesus said to him, Amen, I say to you, That this night, before the cock crow, you shall deny me three times.</w:t>
      </w:r>
      <w:r>
        <w:t xml:space="preserve">{{field-off:Bible}}</w:t>
      </w:r>
    </w:p>
    <w:p>
      <w:r>
        <w:rPr>
          <w:sz w:val="18"/>
          <w:color w:val="777777"/>
        </w:rPr>
        <w:t xml:space="preserve">[[@Bible:Matthew 26:35]] </w:t>
      </w:r>
      <w:r>
        <w:rPr>
          <w:b/>
        </w:rPr>
        <w:t xml:space="preserve">35 </w:t>
      </w:r>
      <w:r>
        <w:t xml:space="preserve"> {{field-on:Bible}}</w:t>
      </w:r>
      <w:r>
        <w:t xml:space="preserve">Peter said to him, Though</w:t>
      </w:r>
      <w:r>
        <w:rPr>
          <w:rStyle w:val="FootnoteReference"/>
        </w:rPr>
        <w:footnoteReference w:id="2027"/>
      </w:r>
      <w:r>
        <w:t xml:space="preserve"> I should die with you, yet will I not deny you. Likewise</w:t>
      </w:r>
      <w:r>
        <w:rPr>
          <w:rStyle w:val="FootnoteReference"/>
        </w:rPr>
        <w:footnoteReference w:id="2028"/>
      </w:r>
      <w:r>
        <w:t xml:space="preserve"> also said all the disciples.</w:t>
      </w:r>
      <w:r>
        <w:t xml:space="preserve">{{field-off:Bible}}</w:t>
      </w:r>
    </w:p>
    <w:p>
      <w:r>
        <w:rPr>
          <w:sz w:val="18"/>
          <w:color w:val="777777"/>
        </w:rPr>
        <w:t xml:space="preserve">[[@Bible:Matthew 26:36]] </w:t>
      </w:r>
      <w:r>
        <w:rPr>
          <w:b/>
        </w:rPr>
        <w:t xml:space="preserve">36 </w:t>
      </w:r>
      <w:r>
        <w:t xml:space="preserve"> {{field-on:Bible}}</w:t>
      </w:r>
      <w:r>
        <w:t xml:space="preserve">Then comes Jesus with them to a place</w:t>
      </w:r>
      <w:r>
        <w:rPr>
          <w:rStyle w:val="FootnoteReference"/>
        </w:rPr>
        <w:footnoteReference w:id="2029"/>
      </w:r>
      <w:r>
        <w:t xml:space="preserve"> called Gethsemane</w:t>
      </w:r>
      <w:r>
        <w:rPr>
          <w:rStyle w:val="FootnoteReference"/>
        </w:rPr>
        <w:footnoteReference w:id="2030"/>
      </w:r>
      <w:r>
        <w:t xml:space="preserve">, and says to the disciples, Sit here, while I go and pray over there.</w:t>
      </w:r>
      <w:r>
        <w:t xml:space="preserve">{{field-off:Bible}}</w:t>
      </w:r>
    </w:p>
    <w:p>
      <w:r>
        <w:rPr>
          <w:sz w:val="18"/>
          <w:color w:val="777777"/>
        </w:rPr>
        <w:t xml:space="preserve">[[@Bible:Matthew 26:37]] </w:t>
      </w:r>
      <w:r>
        <w:rPr>
          <w:b/>
        </w:rPr>
        <w:t xml:space="preserve">37 </w:t>
      </w:r>
      <w:r>
        <w:t xml:space="preserve"> {{field-on:Bible}}</w:t>
      </w:r>
      <w:r>
        <w:t xml:space="preserve">And he took with him Peter</w:t>
      </w:r>
      <w:r>
        <w:rPr>
          <w:rStyle w:val="FootnoteReference"/>
        </w:rPr>
        <w:footnoteReference w:id="2031"/>
      </w:r>
      <w:r>
        <w:t xml:space="preserve"> and the two sons of Zebedee</w:t>
      </w:r>
      <w:r>
        <w:rPr>
          <w:rStyle w:val="FootnoteReference"/>
        </w:rPr>
        <w:footnoteReference w:id="2032"/>
      </w:r>
      <w:r>
        <w:t xml:space="preserve">, and began to be sorrowful</w:t>
      </w:r>
      <w:r>
        <w:rPr>
          <w:rStyle w:val="FootnoteReference"/>
        </w:rPr>
        <w:footnoteReference w:id="2033"/>
      </w:r>
      <w:r>
        <w:t xml:space="preserve"> and deeply distressed.</w:t>
      </w:r>
      <w:r>
        <w:t xml:space="preserve">{{field-off:Bible}}</w:t>
      </w:r>
    </w:p>
    <w:p>
      <w:r>
        <w:rPr>
          <w:sz w:val="18"/>
          <w:color w:val="777777"/>
        </w:rPr>
        <w:t xml:space="preserve">[[@Bible:Matthew 26:38]] </w:t>
      </w:r>
      <w:r>
        <w:rPr>
          <w:b/>
        </w:rPr>
        <w:t xml:space="preserve">38 </w:t>
      </w:r>
      <w:r>
        <w:t xml:space="preserve"> {{field-on:Bible}}</w:t>
      </w:r>
      <w:r>
        <w:t xml:space="preserve">Then he says to them, My soul is exceedingly sorrowful, even to death: remain here, and watch with me.</w:t>
      </w:r>
      <w:r>
        <w:rPr>
          <w:rStyle w:val="FootnoteReference"/>
        </w:rPr>
        <w:footnoteReference w:id="2034"/>
      </w:r>
      <w:r>
        <w:rPr>
          <w:rStyle w:val="FootnoteReference"/>
        </w:rPr>
        <w:footnoteReference w:id="2035"/>
      </w:r>
      <w:r>
        <w:t xml:space="preserve">{{field-off:Bible}}</w:t>
      </w:r>
    </w:p>
    <w:p>
      <w:r>
        <w:rPr>
          <w:sz w:val="18"/>
          <w:color w:val="777777"/>
        </w:rPr>
        <w:t xml:space="preserve">[[@Bible:Matthew 26:39]] </w:t>
      </w:r>
      <w:r>
        <w:rPr>
          <w:b/>
        </w:rPr>
        <w:t xml:space="preserve">39 </w:t>
      </w:r>
      <w:r>
        <w:t xml:space="preserve"> {{field-on:Bible}}</w:t>
      </w:r>
      <w:r>
        <w:t xml:space="preserve">And he went a little farther, and fell</w:t>
      </w:r>
      <w:r>
        <w:rPr>
          <w:rStyle w:val="FootnoteReference"/>
        </w:rPr>
        <w:footnoteReference w:id="2036"/>
      </w:r>
      <w:r>
        <w:t xml:space="preserve"> on his face, and prayed</w:t>
      </w:r>
      <w:r>
        <w:rPr>
          <w:rStyle w:val="FootnoteReference"/>
        </w:rPr>
        <w:footnoteReference w:id="2037"/>
      </w:r>
      <w:r>
        <w:t xml:space="preserve">, saying, O my Father</w:t>
      </w:r>
      <w:r>
        <w:rPr>
          <w:rStyle w:val="FootnoteReference"/>
        </w:rPr>
        <w:footnoteReference w:id="2038"/>
      </w:r>
      <w:r>
        <w:t xml:space="preserve">, if it is possible, let this cup pass from me: nevertheless not as I will, but as you will.</w:t>
      </w:r>
      <w:r>
        <w:rPr>
          <w:rStyle w:val="FootnoteReference"/>
        </w:rPr>
        <w:footnoteReference w:id="2039"/>
      </w:r>
      <w:r>
        <w:rPr>
          <w:rStyle w:val="FootnoteReference"/>
        </w:rPr>
        <w:footnoteReference w:id="2040"/>
      </w:r>
      <w:r>
        <w:rPr>
          <w:rStyle w:val="FootnoteReference"/>
        </w:rPr>
        <w:footnoteReference w:id="2041"/>
      </w:r>
      <w:r>
        <w:t xml:space="preserve">{{field-off:Bible}}</w:t>
      </w:r>
    </w:p>
    <w:p>
      <w:r>
        <w:rPr>
          <w:sz w:val="18"/>
          <w:color w:val="777777"/>
        </w:rPr>
        <w:t xml:space="preserve">[[@Bible:Matthew 26:40]] </w:t>
      </w:r>
      <w:r>
        <w:rPr>
          <w:b/>
        </w:rPr>
        <w:t xml:space="preserve">40 </w:t>
      </w:r>
      <w:r>
        <w:t xml:space="preserve"> {{field-on:Bible}}</w:t>
      </w:r>
      <w:r>
        <w:t xml:space="preserve">And he comes to the disciples, and finds them asleep, and says to Peter, Could you not watch with me one hour?</w:t>
      </w:r>
      <w:r>
        <w:rPr>
          <w:rStyle w:val="FootnoteReference"/>
        </w:rPr>
        <w:footnoteReference w:id="2042"/>
      </w:r>
      <w:r>
        <w:t xml:space="preserve">{{field-off:Bible}}</w:t>
      </w:r>
    </w:p>
    <w:p>
      <w:r>
        <w:rPr>
          <w:sz w:val="18"/>
          <w:color w:val="777777"/>
        </w:rPr>
        <w:t xml:space="preserve">[[@Bible:Matthew 26:41]] </w:t>
      </w:r>
      <w:r>
        <w:rPr>
          <w:b/>
        </w:rPr>
        <w:t xml:space="preserve">41 </w:t>
      </w:r>
      <w:r>
        <w:t xml:space="preserve"> {{field-on:Bible}}</w:t>
      </w:r>
      <w:r>
        <w:t xml:space="preserve">Watch</w:t>
      </w:r>
      <w:r>
        <w:rPr>
          <w:rStyle w:val="FootnoteReference"/>
        </w:rPr>
        <w:footnoteReference w:id="2043"/>
      </w:r>
      <w:r>
        <w:t xml:space="preserve"> and pray, that you do not enter</w:t>
      </w:r>
      <w:r>
        <w:rPr>
          <w:rStyle w:val="FootnoteReference"/>
        </w:rPr>
        <w:footnoteReference w:id="2044"/>
      </w:r>
      <w:r>
        <w:t xml:space="preserve"> into temptation: the spirit</w:t>
      </w:r>
      <w:r>
        <w:rPr>
          <w:rStyle w:val="FootnoteReference"/>
        </w:rPr>
        <w:footnoteReference w:id="2045"/>
      </w:r>
      <w:r>
        <w:t xml:space="preserve"> indeed is willing, but the flesh is weak.</w:t>
      </w:r>
      <w:r>
        <w:t xml:space="preserve">{{field-off:Bible}}</w:t>
      </w:r>
    </w:p>
    <w:p>
      <w:r>
        <w:rPr>
          <w:sz w:val="18"/>
          <w:color w:val="777777"/>
        </w:rPr>
        <w:t xml:space="preserve">[[@Bible:Matthew 26:42]] </w:t>
      </w:r>
      <w:r>
        <w:rPr>
          <w:b/>
        </w:rPr>
        <w:t xml:space="preserve">42 </w:t>
      </w:r>
      <w:r>
        <w:t xml:space="preserve"> {{field-on:Bible}}</w:t>
      </w:r>
      <w:r>
        <w:t xml:space="preserve">He went away again the second</w:t>
      </w:r>
      <w:r>
        <w:rPr>
          <w:rStyle w:val="FootnoteReference"/>
        </w:rPr>
        <w:footnoteReference w:id="2046"/>
      </w:r>
      <w:r>
        <w:t xml:space="preserve"> time, and prayed, saying, O my Father, if this cup cannot pass away from me, unless I drink it, your will be done.</w:t>
      </w:r>
      <w:r>
        <w:t xml:space="preserve">{{field-off:Bible}}</w:t>
      </w:r>
    </w:p>
    <w:p>
      <w:r>
        <w:rPr>
          <w:sz w:val="18"/>
          <w:color w:val="777777"/>
        </w:rPr>
        <w:t xml:space="preserve">[[@Bible:Matthew 26:43]] </w:t>
      </w:r>
      <w:r>
        <w:rPr>
          <w:b/>
        </w:rPr>
        <w:t xml:space="preserve">43 </w:t>
      </w:r>
      <w:r>
        <w:t xml:space="preserve"> {{field-on:Bible}}</w:t>
      </w:r>
      <w:r>
        <w:t xml:space="preserve">And he came and found them asleep again: for their eyes were heavy.</w:t>
      </w:r>
      <w:r>
        <w:rPr>
          <w:rStyle w:val="FootnoteReference"/>
        </w:rPr>
        <w:footnoteReference w:id="2047"/>
      </w:r>
      <w:r>
        <w:t xml:space="preserve">{{field-off:Bible}}</w:t>
      </w:r>
    </w:p>
    <w:p>
      <w:r>
        <w:rPr>
          <w:sz w:val="18"/>
          <w:color w:val="777777"/>
        </w:rPr>
        <w:t xml:space="preserve">[[@Bible:Matthew 26:44]] </w:t>
      </w:r>
      <w:r>
        <w:rPr>
          <w:b/>
        </w:rPr>
        <w:t xml:space="preserve">44 </w:t>
      </w:r>
      <w:r>
        <w:t xml:space="preserve"> {{field-on:Bible}}</w:t>
      </w:r>
      <w:r>
        <w:t xml:space="preserve">And he left them, and went away again, and prayed</w:t>
      </w:r>
      <w:r>
        <w:rPr>
          <w:rStyle w:val="FootnoteReference"/>
        </w:rPr>
        <w:footnoteReference w:id="2048"/>
      </w:r>
      <w:r>
        <w:t xml:space="preserve"> the third time, saying the same words.</w:t>
      </w:r>
      <w:r>
        <w:t xml:space="preserve">{{field-off:Bible}}</w:t>
      </w:r>
    </w:p>
    <w:p>
      <w:r>
        <w:rPr>
          <w:sz w:val="18"/>
          <w:color w:val="777777"/>
        </w:rPr>
        <w:t xml:space="preserve">[[@Bible:Matthew 26:45]] </w:t>
      </w:r>
      <w:r>
        <w:rPr>
          <w:b/>
        </w:rPr>
        <w:t xml:space="preserve">45 </w:t>
      </w:r>
      <w:r>
        <w:t xml:space="preserve"> {{field-on:Bible}}</w:t>
      </w:r>
      <w:r>
        <w:t xml:space="preserve">Then he comes to his disciples, and says to them, Sleep on</w:t>
      </w:r>
      <w:r>
        <w:rPr>
          <w:rStyle w:val="FootnoteReference"/>
        </w:rPr>
        <w:footnoteReference w:id="2049"/>
      </w:r>
      <w:r>
        <w:t xml:space="preserve"> now, and take your rest: look, the hour</w:t>
      </w:r>
      <w:r>
        <w:rPr>
          <w:rStyle w:val="FootnoteReference"/>
        </w:rPr>
        <w:footnoteReference w:id="2050"/>
      </w:r>
      <w:r>
        <w:t xml:space="preserve"> is at hand, and the Son of man is betrayed into the hands of sinners.</w:t>
      </w:r>
      <w:r>
        <w:t xml:space="preserve">{{field-off:Bible}}</w:t>
      </w:r>
    </w:p>
    <w:p>
      <w:r>
        <w:rPr>
          <w:sz w:val="18"/>
          <w:color w:val="777777"/>
        </w:rPr>
        <w:t xml:space="preserve">[[@Bible:Matthew 26:46]] </w:t>
      </w:r>
      <w:r>
        <w:rPr>
          <w:b/>
        </w:rPr>
        <w:t xml:space="preserve">46 </w:t>
      </w:r>
      <w:r>
        <w:t xml:space="preserve"> {{field-on:Bible}}</w:t>
      </w:r>
      <w:r>
        <w:t xml:space="preserve">Rise, let us be going: look, he who betrays me is at hand.</w:t>
      </w:r>
      <w:r>
        <w:rPr>
          <w:rStyle w:val="FootnoteReference"/>
        </w:rPr>
        <w:footnoteReference w:id="2051"/>
      </w:r>
      <w:r>
        <w:t xml:space="preserve">{{field-off:Bible}}</w:t>
      </w:r>
    </w:p>
    <w:p>
      <w:r>
        <w:rPr>
          <w:sz w:val="18"/>
          <w:color w:val="777777"/>
        </w:rPr>
        <w:t xml:space="preserve">[[@Bible:Matthew 26:47]] </w:t>
      </w:r>
      <w:r>
        <w:rPr>
          <w:b/>
        </w:rPr>
        <w:t xml:space="preserve">47 </w:t>
      </w:r>
      <w:r>
        <w:t xml:space="preserve"> {{field-on:Bible}}</w:t>
      </w:r>
      <w:r>
        <w:t xml:space="preserve">And while he yet spoke, look, Judas, one of the twelve, came, and with him a great crowd with swords and staffs, from the chief priests and elders of the people.</w:t>
      </w:r>
      <w:r>
        <w:rPr>
          <w:rStyle w:val="FootnoteReference"/>
        </w:rPr>
        <w:footnoteReference w:id="2052"/>
      </w:r>
      <w:r>
        <w:t xml:space="preserve">{{field-off:Bible}}</w:t>
      </w:r>
    </w:p>
    <w:p>
      <w:r>
        <w:rPr>
          <w:sz w:val="18"/>
          <w:color w:val="777777"/>
        </w:rPr>
        <w:t xml:space="preserve">[[@Bible:Matthew 26:48]] </w:t>
      </w:r>
      <w:r>
        <w:rPr>
          <w:b/>
        </w:rPr>
        <w:t xml:space="preserve">48 </w:t>
      </w:r>
      <w:r>
        <w:t xml:space="preserve"> {{field-on:Bible}}</w:t>
      </w:r>
      <w:r>
        <w:t xml:space="preserve">Now the one who betrayed him gave them a sign, saying, Whomever I shall kiss, that one is he: hold</w:t>
      </w:r>
      <w:r>
        <w:rPr>
          <w:rStyle w:val="FootnoteReference"/>
        </w:rPr>
        <w:footnoteReference w:id="2053"/>
      </w:r>
      <w:r>
        <w:t xml:space="preserve"> him fast.</w:t>
      </w:r>
      <w:r>
        <w:rPr>
          <w:rStyle w:val="FootnoteReference"/>
        </w:rPr>
        <w:footnoteReference w:id="2054"/>
      </w:r>
      <w:r>
        <w:t xml:space="preserve">{{field-off:Bible}}</w:t>
      </w:r>
    </w:p>
    <w:p>
      <w:r>
        <w:rPr>
          <w:sz w:val="18"/>
          <w:color w:val="777777"/>
        </w:rPr>
        <w:t xml:space="preserve">[[@Bible:Matthew 26:49]] </w:t>
      </w:r>
      <w:r>
        <w:rPr>
          <w:b/>
        </w:rPr>
        <w:t xml:space="preserve">49 </w:t>
      </w:r>
      <w:r>
        <w:t xml:space="preserve"> {{field-on:Bible}}</w:t>
      </w:r>
      <w:r>
        <w:t xml:space="preserve">And immediately he came to Jesus, and said, Hail</w:t>
      </w:r>
      <w:r>
        <w:rPr>
          <w:rStyle w:val="FootnoteReference"/>
        </w:rPr>
        <w:footnoteReference w:id="2055"/>
      </w:r>
      <w:r>
        <w:t xml:space="preserve">, master; and kissed him</w:t>
      </w:r>
      <w:r>
        <w:rPr>
          <w:rStyle w:val="FootnoteReference"/>
        </w:rPr>
        <w:footnoteReference w:id="2056"/>
      </w:r>
      <w:r>
        <w:t xml:space="preserve">.</w:t>
      </w:r>
      <w:r>
        <w:t xml:space="preserve">{{field-off:Bible}}</w:t>
      </w:r>
    </w:p>
    <w:p>
      <w:r>
        <w:rPr>
          <w:sz w:val="18"/>
          <w:color w:val="777777"/>
        </w:rPr>
        <w:t xml:space="preserve">[[@Bible:Matthew 26:50]] </w:t>
      </w:r>
      <w:r>
        <w:rPr>
          <w:b/>
        </w:rPr>
        <w:t xml:space="preserve">50 </w:t>
      </w:r>
      <w:r>
        <w:t xml:space="preserve"> {{field-on:Bible}}</w:t>
      </w:r>
      <w:r>
        <w:t xml:space="preserve">And Jesus said to him, Friend</w:t>
      </w:r>
      <w:r>
        <w:rPr>
          <w:rStyle w:val="FootnoteReference"/>
        </w:rPr>
        <w:footnoteReference w:id="2057"/>
      </w:r>
      <w:r>
        <w:t xml:space="preserve">, why have you come? Then they came, and laid hands on Jesus and took him.</w:t>
      </w:r>
      <w:r>
        <w:t xml:space="preserve">{{field-off:Bible}}</w:t>
      </w:r>
    </w:p>
    <w:p>
      <w:r>
        <w:rPr>
          <w:sz w:val="18"/>
          <w:color w:val="777777"/>
        </w:rPr>
        <w:t xml:space="preserve">[[@Bible:Matthew 26:51]] </w:t>
      </w:r>
      <w:r>
        <w:rPr>
          <w:b/>
        </w:rPr>
        <w:t xml:space="preserve">51 </w:t>
      </w:r>
      <w:r>
        <w:t xml:space="preserve"> {{field-on:Bible}}</w:t>
      </w:r>
      <w:r>
        <w:t xml:space="preserve">And, look, one of those who were with Jesus stretched out his hand, and drew his sword, and struck a slave of the high priest's, and stroke off his ear.</w:t>
      </w:r>
      <w:r>
        <w:rPr>
          <w:rStyle w:val="FootnoteReference"/>
        </w:rPr>
        <w:footnoteReference w:id="2058"/>
      </w:r>
      <w:r>
        <w:t xml:space="preserve">{{field-off:Bible}}</w:t>
      </w:r>
    </w:p>
    <w:p>
      <w:r>
        <w:rPr>
          <w:sz w:val="18"/>
          <w:color w:val="777777"/>
        </w:rPr>
        <w:t xml:space="preserve">[[@Bible:Matthew 26:52]] </w:t>
      </w:r>
      <w:r>
        <w:rPr>
          <w:b/>
        </w:rPr>
        <w:t xml:space="preserve">52 </w:t>
      </w:r>
      <w:r>
        <w:t xml:space="preserve"> {{field-on:Bible}}</w:t>
      </w:r>
      <w:r>
        <w:t xml:space="preserve">Then Jesus said to him, Put your sword back into its place: for all those who take the sword shall perish with the sword.</w:t>
      </w:r>
      <w:r>
        <w:rPr>
          <w:rStyle w:val="FootnoteReference"/>
        </w:rPr>
        <w:footnoteReference w:id="2059"/>
      </w:r>
      <w:r>
        <w:rPr>
          <w:rStyle w:val="FootnoteReference"/>
        </w:rPr>
        <w:footnoteReference w:id="2060"/>
      </w:r>
      <w:r>
        <w:t xml:space="preserve">{{field-off:Bible}}</w:t>
      </w:r>
    </w:p>
    <w:p>
      <w:r>
        <w:rPr>
          <w:sz w:val="18"/>
          <w:color w:val="777777"/>
        </w:rPr>
        <w:t xml:space="preserve">[[@Bible:Matthew 26:53]] </w:t>
      </w:r>
      <w:r>
        <w:rPr>
          <w:b/>
        </w:rPr>
        <w:t xml:space="preserve">53 </w:t>
      </w:r>
      <w:r>
        <w:t xml:space="preserve"> {{field-on:Bible}}</w:t>
      </w:r>
      <w:r>
        <w:t xml:space="preserve">Do you think that I cannot now pray to my Father, and he shall immediately give me more than twelve</w:t>
      </w:r>
      <w:r>
        <w:rPr>
          <w:rStyle w:val="FootnoteReference"/>
        </w:rPr>
        <w:footnoteReference w:id="2061"/>
      </w:r>
      <w:r>
        <w:t xml:space="preserve"> legions</w:t>
      </w:r>
      <w:r>
        <w:rPr>
          <w:rStyle w:val="FootnoteReference"/>
        </w:rPr>
        <w:footnoteReference w:id="2062"/>
      </w:r>
      <w:r>
        <w:t xml:space="preserve"> of angels?</w:t>
      </w:r>
      <w:r>
        <w:t xml:space="preserve">{{field-off:Bible}}</w:t>
      </w:r>
    </w:p>
    <w:p>
      <w:r>
        <w:rPr>
          <w:sz w:val="18"/>
          <w:color w:val="777777"/>
        </w:rPr>
        <w:t xml:space="preserve">[[@Bible:Matthew 26:54]] </w:t>
      </w:r>
      <w:r>
        <w:rPr>
          <w:b/>
        </w:rPr>
        <w:t xml:space="preserve">54 </w:t>
      </w:r>
      <w:r>
        <w:t xml:space="preserve"> {{field-on:Bible}}</w:t>
      </w:r>
      <w:r>
        <w:t xml:space="preserve">But how then shall the scriptures be fulfilled, that thus it must be?</w:t>
      </w:r>
      <w:r>
        <w:rPr>
          <w:rStyle w:val="FootnoteReference"/>
        </w:rPr>
        <w:footnoteReference w:id="2063"/>
      </w:r>
      <w:r>
        <w:t xml:space="preserve">{{field-off:Bible}}</w:t>
      </w:r>
    </w:p>
    <w:p>
      <w:r>
        <w:rPr>
          <w:sz w:val="18"/>
          <w:color w:val="777777"/>
        </w:rPr>
        <w:t xml:space="preserve">[[@Bible:Matthew 26:55]] </w:t>
      </w:r>
      <w:r>
        <w:rPr>
          <w:b/>
        </w:rPr>
        <w:t xml:space="preserve">55 </w:t>
      </w:r>
      <w:r>
        <w:t xml:space="preserve"> {{field-on:Bible}}</w:t>
      </w:r>
      <w:r>
        <w:t xml:space="preserve">In that same hour said Jesus to the crowds, Are you come out as against a thief with swords and staffs in order to take me? I sat</w:t>
      </w:r>
      <w:r>
        <w:rPr>
          <w:rStyle w:val="FootnoteReference"/>
        </w:rPr>
        <w:footnoteReference w:id="2064"/>
      </w:r>
      <w:r>
        <w:t xml:space="preserve"> daily with you teaching in the temple, and you laid no hold on me.</w:t>
      </w:r>
      <w:r>
        <w:rPr>
          <w:rStyle w:val="FootnoteReference"/>
        </w:rPr>
        <w:footnoteReference w:id="2065"/>
      </w:r>
      <w:r>
        <w:t xml:space="preserve">{{field-off:Bible}}</w:t>
      </w:r>
    </w:p>
    <w:p>
      <w:r>
        <w:rPr>
          <w:sz w:val="18"/>
          <w:color w:val="777777"/>
        </w:rPr>
        <w:t xml:space="preserve">[[@Bible:Matthew 26:56]] </w:t>
      </w:r>
      <w:r>
        <w:rPr>
          <w:b/>
        </w:rPr>
        <w:t xml:space="preserve">56 </w:t>
      </w:r>
      <w:r>
        <w:t xml:space="preserve"> {{field-on:Bible}}</w:t>
      </w:r>
      <w:r>
        <w:t xml:space="preserve">But all this was done, that the scriptures of the prophets might be fulfilled. Then all the disciples forsook him, and fled.</w:t>
      </w:r>
      <w:r>
        <w:t xml:space="preserve">{{field-off:Bible}}</w:t>
      </w:r>
    </w:p>
    <w:p>
      <w:r>
        <w:rPr>
          <w:sz w:val="18"/>
          <w:color w:val="777777"/>
        </w:rPr>
        <w:t xml:space="preserve">[[@Bible:Matthew 26:57]] </w:t>
      </w:r>
      <w:r>
        <w:rPr>
          <w:b/>
        </w:rPr>
        <w:t xml:space="preserve">57 </w:t>
      </w:r>
      <w:r>
        <w:t xml:space="preserve"> {{field-on:Bible}}</w:t>
      </w:r>
      <w:r>
        <w:t xml:space="preserve">And those who had laid hold on Jesus led him away to Caiaphas the high priest, where the scribes and the elders were assembled.</w:t>
      </w:r>
      <w:r>
        <w:rPr>
          <w:rStyle w:val="FootnoteReference"/>
        </w:rPr>
        <w:footnoteReference w:id="2066"/>
      </w:r>
      <w:r>
        <w:t xml:space="preserve">{{field-off:Bible}}</w:t>
      </w:r>
    </w:p>
    <w:p>
      <w:r>
        <w:rPr>
          <w:sz w:val="18"/>
          <w:color w:val="777777"/>
        </w:rPr>
        <w:t xml:space="preserve">[[@Bible:Matthew 26:58]] </w:t>
      </w:r>
      <w:r>
        <w:rPr>
          <w:b/>
        </w:rPr>
        <w:t xml:space="preserve">58 </w:t>
      </w:r>
      <w:r>
        <w:t xml:space="preserve"> {{field-on:Bible}}</w:t>
      </w:r>
      <w:r>
        <w:t xml:space="preserve">But Peter followed him far off to the high priest's palace, and went</w:t>
      </w:r>
      <w:r>
        <w:rPr>
          <w:rStyle w:val="FootnoteReference"/>
        </w:rPr>
        <w:footnoteReference w:id="2067"/>
      </w:r>
      <w:r>
        <w:t xml:space="preserve"> in, and sat with the servants, to see the end.</w:t>
      </w:r>
      <w:r>
        <w:t xml:space="preserve">{{field-off:Bible}}</w:t>
      </w:r>
    </w:p>
    <w:p>
      <w:r>
        <w:rPr>
          <w:sz w:val="18"/>
          <w:color w:val="777777"/>
        </w:rPr>
        <w:t xml:space="preserve">[[@Bible:Matthew 26:59]] </w:t>
      </w:r>
      <w:r>
        <w:rPr>
          <w:b/>
        </w:rPr>
        <w:t xml:space="preserve">59 </w:t>
      </w:r>
      <w:r>
        <w:t xml:space="preserve"> {{field-on:Bible}}</w:t>
      </w:r>
      <w:r>
        <w:t xml:space="preserve">Now the chief priests, and elders, and all the council, sought</w:t>
      </w:r>
      <w:r>
        <w:rPr>
          <w:rStyle w:val="FootnoteReference"/>
        </w:rPr>
        <w:footnoteReference w:id="2068"/>
      </w:r>
      <w:r>
        <w:t xml:space="preserve"> false witness against Jesus, to put him to death;</w:t>
      </w:r>
      <w:r>
        <w:t xml:space="preserve">{{field-off:Bible}}</w:t>
      </w:r>
    </w:p>
    <w:p>
      <w:r>
        <w:rPr>
          <w:sz w:val="18"/>
          <w:color w:val="777777"/>
        </w:rPr>
        <w:t xml:space="preserve">[[@Bible:Matthew 26:60]] </w:t>
      </w:r>
      <w:r>
        <w:rPr>
          <w:b/>
        </w:rPr>
        <w:t xml:space="preserve">60 </w:t>
      </w:r>
      <w:r>
        <w:t xml:space="preserve"> {{field-on:Bible}}</w:t>
      </w:r>
      <w:r>
        <w:t xml:space="preserve">But found none</w:t>
      </w:r>
      <w:r>
        <w:rPr>
          <w:rStyle w:val="FootnoteReference"/>
        </w:rPr>
        <w:footnoteReference w:id="2069"/>
      </w:r>
      <w:r>
        <w:t xml:space="preserve">: yes, though many false witnesses came, they found none. At the last came two false witnesses,</w:t>
      </w:r>
      <w:r>
        <w:rPr>
          <w:rStyle w:val="FootnoteReference"/>
        </w:rPr>
        <w:footnoteReference w:id="2070"/>
      </w:r>
      <w:r>
        <w:t xml:space="preserve">{{field-off:Bible}}</w:t>
      </w:r>
    </w:p>
    <w:p>
      <w:r>
        <w:rPr>
          <w:sz w:val="18"/>
          <w:color w:val="777777"/>
        </w:rPr>
        <w:t xml:space="preserve">[[@Bible:Matthew 26:61]] </w:t>
      </w:r>
      <w:r>
        <w:rPr>
          <w:b/>
        </w:rPr>
        <w:t xml:space="preserve">61 </w:t>
      </w:r>
      <w:r>
        <w:t xml:space="preserve"> {{field-on:Bible}}</w:t>
      </w:r>
      <w:r>
        <w:t xml:space="preserve">And said, This fellow said, I am</w:t>
      </w:r>
      <w:r>
        <w:rPr>
          <w:rStyle w:val="FootnoteReference"/>
        </w:rPr>
        <w:footnoteReference w:id="2071"/>
      </w:r>
      <w:r>
        <w:t xml:space="preserve"> able to destroy the temple of God</w:t>
      </w:r>
      <w:r>
        <w:rPr>
          <w:rStyle w:val="FootnoteReference"/>
        </w:rPr>
        <w:footnoteReference w:id="2072"/>
      </w:r>
      <w:r>
        <w:t xml:space="preserve">, and to build it in three days.</w:t>
      </w:r>
      <w:r>
        <w:rPr>
          <w:rStyle w:val="FootnoteReference"/>
        </w:rPr>
        <w:footnoteReference w:id="2073"/>
      </w:r>
      <w:r>
        <w:rPr>
          <w:rStyle w:val="FootnoteReference"/>
        </w:rPr>
        <w:footnoteReference w:id="2074"/>
      </w:r>
      <w:r>
        <w:t xml:space="preserve">{{field-off:Bible}}</w:t>
      </w:r>
    </w:p>
    <w:p>
      <w:r>
        <w:rPr>
          <w:sz w:val="18"/>
          <w:color w:val="777777"/>
        </w:rPr>
        <w:t xml:space="preserve">[[@Bible:Matthew 26:62]] </w:t>
      </w:r>
      <w:r>
        <w:rPr>
          <w:b/>
        </w:rPr>
        <w:t xml:space="preserve">62 </w:t>
      </w:r>
      <w:r>
        <w:t xml:space="preserve"> {{field-on:Bible}}</w:t>
      </w:r>
      <w:r>
        <w:t xml:space="preserve">And the high priest arose, and said to him, Do you answer nothing? what is it that these witness against you?</w:t>
      </w:r>
      <w:r>
        <w:rPr>
          <w:rStyle w:val="FootnoteReference"/>
        </w:rPr>
        <w:footnoteReference w:id="2075"/>
      </w:r>
      <w:r>
        <w:t xml:space="preserve">{{field-off:Bible}}</w:t>
      </w:r>
    </w:p>
    <w:p>
      <w:r>
        <w:rPr>
          <w:sz w:val="18"/>
          <w:color w:val="777777"/>
        </w:rPr>
        <w:t xml:space="preserve">[[@Bible:Matthew 26:63]] </w:t>
      </w:r>
      <w:r>
        <w:rPr>
          <w:b/>
        </w:rPr>
        <w:t xml:space="preserve">63 </w:t>
      </w:r>
      <w:r>
        <w:t xml:space="preserve"> {{field-on:Bible}}</w:t>
      </w:r>
      <w:r>
        <w:t xml:space="preserve">But Jesus</w:t>
      </w:r>
      <w:r>
        <w:rPr>
          <w:rStyle w:val="FootnoteReference"/>
        </w:rPr>
        <w:footnoteReference w:id="2076"/>
      </w:r>
      <w:r>
        <w:t xml:space="preserve"> was silent. And the high priest answered and said to him, I adjure</w:t>
      </w:r>
      <w:r>
        <w:rPr>
          <w:rStyle w:val="FootnoteReference"/>
        </w:rPr>
        <w:footnoteReference w:id="2077"/>
      </w:r>
      <w:r>
        <w:t xml:space="preserve"> you by the living God, that you tell us whether you are the Christ</w:t>
      </w:r>
      <w:r>
        <w:rPr>
          <w:rStyle w:val="FootnoteReference"/>
        </w:rPr>
        <w:footnoteReference w:id="2078"/>
      </w:r>
      <w:r>
        <w:t xml:space="preserve">, the Son of God.</w:t>
      </w:r>
      <w:r>
        <w:rPr>
          <w:rStyle w:val="FootnoteReference"/>
        </w:rPr>
        <w:footnoteReference w:id="2079"/>
      </w:r>
      <w:r>
        <w:t xml:space="preserve">{{field-off:Bible}}</w:t>
      </w:r>
    </w:p>
    <w:p>
      <w:r>
        <w:rPr>
          <w:sz w:val="18"/>
          <w:color w:val="777777"/>
        </w:rPr>
        <w:t xml:space="preserve">[[@Bible:Matthew 26:64]] </w:t>
      </w:r>
      <w:r>
        <w:rPr>
          <w:b/>
        </w:rPr>
        <w:t xml:space="preserve">64 </w:t>
      </w:r>
      <w:r>
        <w:t xml:space="preserve"> {{field-on:Bible}}</w:t>
      </w:r>
      <w:r>
        <w:t xml:space="preserve">Jesus says to him, You have said: nevertheless I say to you, From now on you shall see the Son of man sitting on the right</w:t>
      </w:r>
      <w:r>
        <w:rPr>
          <w:rStyle w:val="FootnoteReference"/>
        </w:rPr>
        <w:footnoteReference w:id="2080"/>
      </w:r>
      <w:r>
        <w:t xml:space="preserve"> hand of power, and coming in the clouds of heaven.</w:t>
      </w:r>
      <w:r>
        <w:rPr>
          <w:rStyle w:val="FootnoteReference"/>
        </w:rPr>
        <w:footnoteReference w:id="2081"/>
      </w:r>
      <w:r>
        <w:rPr>
          <w:rStyle w:val="FootnoteReference"/>
        </w:rPr>
        <w:footnoteReference w:id="2082"/>
      </w:r>
      <w:r>
        <w:t xml:space="preserve">{{field-off:Bible}}</w:t>
      </w:r>
    </w:p>
    <w:p>
      <w:r>
        <w:rPr>
          <w:sz w:val="18"/>
          <w:color w:val="777777"/>
        </w:rPr>
        <w:t xml:space="preserve">[[@Bible:Matthew 26:65]] </w:t>
      </w:r>
      <w:r>
        <w:rPr>
          <w:b/>
        </w:rPr>
        <w:t xml:space="preserve">65 </w:t>
      </w:r>
      <w:r>
        <w:t xml:space="preserve"> {{field-on:Bible}}</w:t>
      </w:r>
      <w:r>
        <w:t xml:space="preserve">Then the high priest</w:t>
      </w:r>
      <w:r>
        <w:rPr>
          <w:rStyle w:val="FootnoteReference"/>
        </w:rPr>
        <w:footnoteReference w:id="2083"/>
      </w:r>
      <w:r>
        <w:t xml:space="preserve"> tore his clothes, saying, He has spoken blasphemy; what further need do we have of witnesses? look, now you have heard his blasphemy.</w:t>
      </w:r>
      <w:r>
        <w:rPr>
          <w:rStyle w:val="FootnoteReference"/>
        </w:rPr>
        <w:footnoteReference w:id="2084"/>
      </w:r>
      <w:r>
        <w:t xml:space="preserve">{{field-off:Bible}}</w:t>
      </w:r>
    </w:p>
    <w:p>
      <w:r>
        <w:rPr>
          <w:sz w:val="18"/>
          <w:color w:val="777777"/>
        </w:rPr>
        <w:t xml:space="preserve">[[@Bible:Matthew 26:66]] </w:t>
      </w:r>
      <w:r>
        <w:rPr>
          <w:b/>
        </w:rPr>
        <w:t xml:space="preserve">66 </w:t>
      </w:r>
      <w:r>
        <w:t xml:space="preserve"> {{field-on:Bible}}</w:t>
      </w:r>
      <w:r>
        <w:t xml:space="preserve">What do you think? They answered and said, He is guilty of death.</w:t>
      </w:r>
      <w:r>
        <w:rPr>
          <w:rStyle w:val="FootnoteReference"/>
        </w:rPr>
        <w:footnoteReference w:id="2085"/>
      </w:r>
      <w:r>
        <w:t xml:space="preserve">{{field-off:Bible}}</w:t>
      </w:r>
    </w:p>
    <w:p>
      <w:r>
        <w:rPr>
          <w:sz w:val="18"/>
          <w:color w:val="777777"/>
        </w:rPr>
        <w:t xml:space="preserve">[[@Bible:Matthew 26:67]] </w:t>
      </w:r>
      <w:r>
        <w:rPr>
          <w:b/>
        </w:rPr>
        <w:t xml:space="preserve">67 </w:t>
      </w:r>
      <w:r>
        <w:t xml:space="preserve"> {{field-on:Bible}}</w:t>
      </w:r>
      <w:r>
        <w:t xml:space="preserve">Then they spit in his face, and buffeted him</w:t>
      </w:r>
      <w:r>
        <w:rPr>
          <w:rStyle w:val="FootnoteReference"/>
        </w:rPr>
        <w:footnoteReference w:id="2086"/>
      </w:r>
      <w:r>
        <w:t xml:space="preserve">; and others</w:t>
      </w:r>
      <w:r>
        <w:rPr>
          <w:rStyle w:val="FootnoteReference"/>
        </w:rPr>
        <w:footnoteReference w:id="2087"/>
      </w:r>
      <w:r>
        <w:t xml:space="preserve"> struck him with the palms of their hands</w:t>
      </w:r>
      <w:r>
        <w:rPr>
          <w:rStyle w:val="FootnoteReference"/>
        </w:rPr>
        <w:footnoteReference w:id="2088"/>
      </w:r>
      <w:r>
        <w:t xml:space="preserve">,</w:t>
      </w:r>
      <w:r>
        <w:rPr>
          <w:rStyle w:val="FootnoteReference"/>
        </w:rPr>
        <w:footnoteReference w:id="2089"/>
      </w:r>
      <w:r>
        <w:rPr>
          <w:rStyle w:val="FootnoteReference"/>
        </w:rPr>
        <w:footnoteReference w:id="2090"/>
      </w:r>
      <w:r>
        <w:t xml:space="preserve">{{field-off:Bible}}</w:t>
      </w:r>
    </w:p>
    <w:p>
      <w:r>
        <w:rPr>
          <w:sz w:val="18"/>
          <w:color w:val="777777"/>
        </w:rPr>
        <w:t xml:space="preserve">[[@Bible:Matthew 26:68]] </w:t>
      </w:r>
      <w:r>
        <w:rPr>
          <w:b/>
        </w:rPr>
        <w:t xml:space="preserve">68 </w:t>
      </w:r>
      <w:r>
        <w:t xml:space="preserve"> {{field-on:Bible}}</w:t>
      </w:r>
      <w:r>
        <w:t xml:space="preserve">Saying, Prophesy</w:t>
      </w:r>
      <w:r>
        <w:rPr>
          <w:rStyle w:val="FootnoteReference"/>
        </w:rPr>
        <w:footnoteReference w:id="2091"/>
      </w:r>
      <w:r>
        <w:t xml:space="preserve"> to us, you Christ, Who is the one who struck you?</w:t>
      </w:r>
      <w:r>
        <w:rPr>
          <w:rStyle w:val="FootnoteReference"/>
        </w:rPr>
        <w:footnoteReference w:id="2092"/>
      </w:r>
      <w:r>
        <w:t xml:space="preserve">{{field-off:Bible}}</w:t>
      </w:r>
    </w:p>
    <w:p>
      <w:r>
        <w:rPr>
          <w:sz w:val="18"/>
          <w:color w:val="777777"/>
        </w:rPr>
        <w:t xml:space="preserve">[[@Bible:Matthew 26:69]] </w:t>
      </w:r>
      <w:r>
        <w:rPr>
          <w:b/>
        </w:rPr>
        <w:t xml:space="preserve">69 </w:t>
      </w:r>
      <w:r>
        <w:t xml:space="preserve"> {{field-on:Bible}}</w:t>
      </w:r>
      <w:r>
        <w:t xml:space="preserve">Now Peter</w:t>
      </w:r>
      <w:r>
        <w:rPr>
          <w:rStyle w:val="FootnoteReference"/>
        </w:rPr>
        <w:footnoteReference w:id="2093"/>
      </w:r>
      <w:r>
        <w:t xml:space="preserve"> sat without in the palace: and a girl came to him, saying, You also were with Jesus</w:t>
      </w:r>
      <w:r>
        <w:rPr>
          <w:rStyle w:val="FootnoteReference"/>
        </w:rPr>
        <w:footnoteReference w:id="2094"/>
      </w:r>
      <w:r>
        <w:t xml:space="preserve"> of Galilee.</w:t>
      </w:r>
      <w:r>
        <w:t xml:space="preserve">{{field-off:Bible}}</w:t>
      </w:r>
    </w:p>
    <w:p>
      <w:r>
        <w:rPr>
          <w:sz w:val="18"/>
          <w:color w:val="777777"/>
        </w:rPr>
        <w:t xml:space="preserve">[[@Bible:Matthew 26:70]] </w:t>
      </w:r>
      <w:r>
        <w:rPr>
          <w:b/>
        </w:rPr>
        <w:t xml:space="preserve">70 </w:t>
      </w:r>
      <w:r>
        <w:t xml:space="preserve"> {{field-on:Bible}}</w:t>
      </w:r>
      <w:r>
        <w:t xml:space="preserve">But he denied before them all, saying, I do not know what you say.</w:t>
      </w:r>
      <w:r>
        <w:rPr>
          <w:rStyle w:val="FootnoteReference"/>
        </w:rPr>
        <w:footnoteReference w:id="2095"/>
      </w:r>
      <w:r>
        <w:t xml:space="preserve">{{field-off:Bible}}</w:t>
      </w:r>
    </w:p>
    <w:p>
      <w:r>
        <w:rPr>
          <w:sz w:val="18"/>
          <w:color w:val="777777"/>
        </w:rPr>
        <w:t xml:space="preserve">[[@Bible:Matthew 26:71]] </w:t>
      </w:r>
      <w:r>
        <w:rPr>
          <w:b/>
        </w:rPr>
        <w:t xml:space="preserve">71 </w:t>
      </w:r>
      <w:r>
        <w:t xml:space="preserve"> {{field-on:Bible}}</w:t>
      </w:r>
      <w:r>
        <w:t xml:space="preserve">And when he was gone out into the porch, another girl saw him, and said to those who were there, This fellow was also with Jesus of Nazareth</w:t>
      </w:r>
      <w:r>
        <w:rPr>
          <w:rStyle w:val="FootnoteReference"/>
        </w:rPr>
        <w:footnoteReference w:id="2096"/>
      </w:r>
      <w:r>
        <w:t xml:space="preserve">.</w:t>
      </w:r>
      <w:r>
        <w:rPr>
          <w:rStyle w:val="FootnoteReference"/>
        </w:rPr>
        <w:footnoteReference w:id="2097"/>
      </w:r>
      <w:r>
        <w:t xml:space="preserve">{{field-off:Bible}}</w:t>
      </w:r>
    </w:p>
    <w:p>
      <w:r>
        <w:rPr>
          <w:sz w:val="18"/>
          <w:color w:val="777777"/>
        </w:rPr>
        <w:t xml:space="preserve">[[@Bible:Matthew 26:72]] </w:t>
      </w:r>
      <w:r>
        <w:rPr>
          <w:b/>
        </w:rPr>
        <w:t xml:space="preserve">72 </w:t>
      </w:r>
      <w:r>
        <w:t xml:space="preserve"> {{field-on:Bible}}</w:t>
      </w:r>
      <w:r>
        <w:t xml:space="preserve">And again he denied with an oath, I do not</w:t>
      </w:r>
      <w:r>
        <w:rPr>
          <w:rStyle w:val="FootnoteReference"/>
        </w:rPr>
        <w:footnoteReference w:id="2098"/>
      </w:r>
      <w:r>
        <w:t xml:space="preserve"> know the man.</w:t>
      </w:r>
      <w:r>
        <w:t xml:space="preserve">{{field-off:Bible}}</w:t>
      </w:r>
    </w:p>
    <w:p>
      <w:r>
        <w:rPr>
          <w:sz w:val="18"/>
          <w:color w:val="777777"/>
        </w:rPr>
        <w:t xml:space="preserve">[[@Bible:Matthew 26:73]] </w:t>
      </w:r>
      <w:r>
        <w:rPr>
          <w:b/>
        </w:rPr>
        <w:t xml:space="preserve">73 </w:t>
      </w:r>
      <w:r>
        <w:t xml:space="preserve"> {{field-on:Bible}}</w:t>
      </w:r>
      <w:r>
        <w:t xml:space="preserve">And after a while those who stood by came to him, and said to Peter, Surely</w:t>
      </w:r>
      <w:r>
        <w:rPr>
          <w:rStyle w:val="FootnoteReference"/>
        </w:rPr>
        <w:footnoteReference w:id="2099"/>
      </w:r>
      <w:r>
        <w:t xml:space="preserve"> you also are one of them; for your speech betrays you.</w:t>
      </w:r>
      <w:r>
        <w:rPr>
          <w:rStyle w:val="FootnoteReference"/>
        </w:rPr>
        <w:footnoteReference w:id="2100"/>
      </w:r>
      <w:r>
        <w:t xml:space="preserve">{{field-off:Bible}}</w:t>
      </w:r>
    </w:p>
    <w:p>
      <w:r>
        <w:rPr>
          <w:sz w:val="18"/>
          <w:color w:val="777777"/>
        </w:rPr>
        <w:t xml:space="preserve">[[@Bible:Matthew 26:74]] </w:t>
      </w:r>
      <w:r>
        <w:rPr>
          <w:b/>
        </w:rPr>
        <w:t xml:space="preserve">74 </w:t>
      </w:r>
      <w:r>
        <w:t xml:space="preserve"> {{field-on:Bible}}</w:t>
      </w:r>
      <w:r>
        <w:t xml:space="preserve">Then he began</w:t>
      </w:r>
      <w:r>
        <w:rPr>
          <w:rStyle w:val="FootnoteReference"/>
        </w:rPr>
        <w:footnoteReference w:id="2101"/>
      </w:r>
      <w:r>
        <w:t xml:space="preserve"> to curse and to swear, saying</w:t>
      </w:r>
      <w:r>
        <w:rPr>
          <w:rStyle w:val="FootnoteReference"/>
        </w:rPr>
        <w:footnoteReference w:id="2102"/>
      </w:r>
      <w:r>
        <w:t xml:space="preserve">, I do not know the man. And immediately the rooster crowed.</w:t>
      </w:r>
      <w:r>
        <w:rPr>
          <w:rStyle w:val="FootnoteReference"/>
        </w:rPr>
        <w:footnoteReference w:id="2103"/>
      </w:r>
      <w:r>
        <w:t xml:space="preserve">{{field-off:Bible}}</w:t>
      </w:r>
    </w:p>
    <w:p>
      <w:r>
        <w:rPr>
          <w:sz w:val="18"/>
          <w:color w:val="777777"/>
        </w:rPr>
        <w:t xml:space="preserve">[[@Bible:Matthew 26:75]] </w:t>
      </w:r>
      <w:r>
        <w:rPr>
          <w:b/>
        </w:rPr>
        <w:t xml:space="preserve">75 </w:t>
      </w:r>
      <w:r>
        <w:t xml:space="preserve"> {{field-on:Bible}}</w:t>
      </w:r>
      <w:r>
        <w:t xml:space="preserve">And Peter remembered</w:t>
      </w:r>
      <w:r>
        <w:rPr>
          <w:rStyle w:val="FootnoteReference"/>
        </w:rPr>
        <w:footnoteReference w:id="2104"/>
      </w:r>
      <w:r>
        <w:t xml:space="preserve"> the word of Jesus, who said to him, Before the rooster crows, you shall deny me three times. And he went out, and wept bitterly.</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27</w:t>
      </w:r>
    </w:p>
    <w:p>
      <w:r>
        <w:rPr>
          <w:sz w:val="18"/>
          <w:color w:val="777777"/>
        </w:rPr>
        <w:t xml:space="preserve">[[@Bible:Matthew 27:1]] </w:t>
      </w:r>
      <w:r>
        <w:rPr>
          <w:b/>
        </w:rPr>
        <w:t xml:space="preserve">1 </w:t>
      </w:r>
      <w:r>
        <w:t xml:space="preserve"> {{field-on:Bible}}</w:t>
      </w:r>
      <w:r>
        <w:t xml:space="preserve">When the morning</w:t>
      </w:r>
      <w:r>
        <w:rPr>
          <w:rStyle w:val="FootnoteReference"/>
        </w:rPr>
        <w:footnoteReference w:id="2105"/>
      </w:r>
      <w:r>
        <w:t xml:space="preserve"> had come, all the chief priests and elders of the people took counsel against Jesus</w:t>
      </w:r>
      <w:r>
        <w:rPr>
          <w:rStyle w:val="FootnoteReference"/>
        </w:rPr>
        <w:footnoteReference w:id="2106"/>
      </w:r>
      <w:r>
        <w:t xml:space="preserve"> to put him to death:</w:t>
      </w:r>
      <w:r>
        <w:rPr>
          <w:rStyle w:val="FootnoteReference"/>
        </w:rPr>
        <w:footnoteReference w:id="2107"/>
      </w:r>
      <w:r>
        <w:rPr>
          <w:rStyle w:val="FootnoteReference"/>
        </w:rPr>
        <w:footnoteReference w:id="2108"/>
      </w:r>
      <w:r>
        <w:t xml:space="preserve">{{field-off:Bible}}</w:t>
      </w:r>
    </w:p>
    <w:p>
      <w:r>
        <w:rPr>
          <w:sz w:val="18"/>
          <w:color w:val="777777"/>
        </w:rPr>
        <w:t xml:space="preserve">[[@Bible:Matthew 27:2]] </w:t>
      </w:r>
      <w:r>
        <w:rPr>
          <w:b/>
        </w:rPr>
        <w:t xml:space="preserve">2 </w:t>
      </w:r>
      <w:r>
        <w:t xml:space="preserve"> {{field-on:Bible}}</w:t>
      </w:r>
      <w:r>
        <w:t xml:space="preserve">And when they had bound</w:t>
      </w:r>
      <w:r>
        <w:rPr>
          <w:rStyle w:val="FootnoteReference"/>
        </w:rPr>
        <w:footnoteReference w:id="2109"/>
      </w:r>
      <w:r>
        <w:t xml:space="preserve"> him, they led him away, and delivered</w:t>
      </w:r>
      <w:r>
        <w:rPr>
          <w:rStyle w:val="FootnoteReference"/>
        </w:rPr>
        <w:footnoteReference w:id="2110"/>
      </w:r>
      <w:r>
        <w:t xml:space="preserve"> him to Pontius</w:t>
      </w:r>
      <w:r>
        <w:rPr>
          <w:rStyle w:val="FootnoteReference"/>
        </w:rPr>
        <w:footnoteReference w:id="2111"/>
      </w:r>
      <w:r>
        <w:t xml:space="preserve"> Pilate</w:t>
      </w:r>
      <w:r>
        <w:rPr>
          <w:rStyle w:val="FootnoteReference"/>
        </w:rPr>
        <w:footnoteReference w:id="2112"/>
      </w:r>
      <w:r>
        <w:t xml:space="preserve"> the governor.</w:t>
      </w:r>
      <w:r>
        <w:t xml:space="preserve">{{field-off:Bible}}</w:t>
      </w:r>
    </w:p>
    <w:p>
      <w:r>
        <w:rPr>
          <w:sz w:val="18"/>
          <w:color w:val="777777"/>
        </w:rPr>
        <w:t xml:space="preserve">[[@Bible:Matthew 27:3]] </w:t>
      </w:r>
      <w:r>
        <w:rPr>
          <w:b/>
        </w:rPr>
        <w:t xml:space="preserve">3 </w:t>
      </w:r>
      <w:r>
        <w:t xml:space="preserve"> {{field-on:Bible}}</w:t>
      </w:r>
      <w:r>
        <w:t xml:space="preserve">Then Judas</w:t>
      </w:r>
      <w:r>
        <w:rPr>
          <w:rStyle w:val="FootnoteReference"/>
        </w:rPr>
        <w:footnoteReference w:id="2113"/>
      </w:r>
      <w:r>
        <w:t xml:space="preserve">, who had betrayed him, when he saw that he was condemned, repented</w:t>
      </w:r>
      <w:r>
        <w:rPr>
          <w:rStyle w:val="FootnoteReference"/>
        </w:rPr>
        <w:footnoteReference w:id="2114"/>
      </w:r>
      <w:r>
        <w:t xml:space="preserve"> himself, and brought again the thirty pieces of silver to the chief priests and elders,</w:t>
      </w:r>
      <w:r>
        <w:rPr>
          <w:rStyle w:val="FootnoteReference"/>
        </w:rPr>
        <w:footnoteReference w:id="2115"/>
      </w:r>
      <w:r>
        <w:rPr>
          <w:rStyle w:val="FootnoteReference"/>
        </w:rPr>
        <w:footnoteReference w:id="2116"/>
      </w:r>
      <w:r>
        <w:rPr>
          <w:rStyle w:val="FootnoteReference"/>
        </w:rPr>
        <w:footnoteReference w:id="2117"/>
      </w:r>
      <w:r>
        <w:rPr>
          <w:rStyle w:val="FootnoteReference"/>
        </w:rPr>
        <w:footnoteReference w:id="2118"/>
      </w:r>
      <w:r>
        <w:t xml:space="preserve">{{field-off:Bible}}</w:t>
      </w:r>
    </w:p>
    <w:p>
      <w:r>
        <w:rPr>
          <w:sz w:val="18"/>
          <w:color w:val="777777"/>
        </w:rPr>
        <w:t xml:space="preserve">[[@Bible:Matthew 27:4]] </w:t>
      </w:r>
      <w:r>
        <w:rPr>
          <w:b/>
        </w:rPr>
        <w:t xml:space="preserve">4 </w:t>
      </w:r>
      <w:r>
        <w:t xml:space="preserve"> {{field-on:Bible}}</w:t>
      </w:r>
      <w:r>
        <w:t xml:space="preserve">Saying, I have sinned</w:t>
      </w:r>
      <w:r>
        <w:rPr>
          <w:rStyle w:val="FootnoteReference"/>
        </w:rPr>
        <w:footnoteReference w:id="2119"/>
      </w:r>
      <w:r>
        <w:t xml:space="preserve"> in that I have betrayed innocent blood. And they said, What is that to us? see to that yourself.</w:t>
      </w:r>
      <w:r>
        <w:rPr>
          <w:rStyle w:val="FootnoteReference"/>
        </w:rPr>
        <w:footnoteReference w:id="2120"/>
      </w:r>
      <w:r>
        <w:rPr>
          <w:rStyle w:val="FootnoteReference"/>
        </w:rPr>
        <w:footnoteReference w:id="2121"/>
      </w:r>
      <w:r>
        <w:t xml:space="preserve">{{field-off:Bible}}</w:t>
      </w:r>
    </w:p>
    <w:p>
      <w:r>
        <w:rPr>
          <w:sz w:val="18"/>
          <w:color w:val="777777"/>
        </w:rPr>
        <w:t xml:space="preserve">[[@Bible:Matthew 27:5]] </w:t>
      </w:r>
      <w:r>
        <w:rPr>
          <w:b/>
        </w:rPr>
        <w:t xml:space="preserve">5 </w:t>
      </w:r>
      <w:r>
        <w:t xml:space="preserve"> {{field-on:Bible}}</w:t>
      </w:r>
      <w:r>
        <w:t xml:space="preserve">And he cast down the pieces of silver in the temple, and departed</w:t>
      </w:r>
      <w:r>
        <w:rPr>
          <w:rStyle w:val="FootnoteReference"/>
        </w:rPr>
        <w:footnoteReference w:id="2122"/>
      </w:r>
      <w:r>
        <w:t xml:space="preserve">, and went and hanged himself.</w:t>
      </w:r>
      <w:r>
        <w:t xml:space="preserve">{{field-off:Bible}}</w:t>
      </w:r>
    </w:p>
    <w:p>
      <w:r>
        <w:rPr>
          <w:sz w:val="18"/>
          <w:color w:val="777777"/>
        </w:rPr>
        <w:t xml:space="preserve">[[@Bible:Matthew 27:6]] </w:t>
      </w:r>
      <w:r>
        <w:rPr>
          <w:b/>
        </w:rPr>
        <w:t xml:space="preserve">6 </w:t>
      </w:r>
      <w:r>
        <w:t xml:space="preserve"> {{field-on:Bible}}</w:t>
      </w:r>
      <w:r>
        <w:t xml:space="preserve">And the chief priests took the silver pieces, and said, It is not</w:t>
      </w:r>
      <w:r>
        <w:rPr>
          <w:rStyle w:val="FootnoteReference"/>
        </w:rPr>
        <w:footnoteReference w:id="2123"/>
      </w:r>
      <w:r>
        <w:t xml:space="preserve"> lawful to put</w:t>
      </w:r>
      <w:r>
        <w:rPr>
          <w:rStyle w:val="FootnoteReference"/>
        </w:rPr>
        <w:footnoteReference w:id="2124"/>
      </w:r>
      <w:r>
        <w:t xml:space="preserve"> them into the treasury, because it is the price of blood.</w:t>
      </w:r>
      <w:r>
        <w:t xml:space="preserve">{{field-off:Bible}}</w:t>
      </w:r>
    </w:p>
    <w:p>
      <w:r>
        <w:rPr>
          <w:sz w:val="18"/>
          <w:color w:val="777777"/>
        </w:rPr>
        <w:t xml:space="preserve">[[@Bible:Matthew 27:7]] </w:t>
      </w:r>
      <w:r>
        <w:rPr>
          <w:b/>
        </w:rPr>
        <w:t xml:space="preserve">7 </w:t>
      </w:r>
      <w:r>
        <w:t xml:space="preserve"> {{field-on:Bible}}</w:t>
      </w:r>
      <w:r>
        <w:t xml:space="preserve">And they took counsel, and bought with them the potter's field, in which to bury strangers.</w:t>
      </w:r>
      <w:r>
        <w:t xml:space="preserve">{{field-off:Bible}}</w:t>
      </w:r>
    </w:p>
    <w:p>
      <w:r>
        <w:rPr>
          <w:sz w:val="18"/>
          <w:color w:val="777777"/>
        </w:rPr>
        <w:t xml:space="preserve">[[@Bible:Matthew 27:8]] </w:t>
      </w:r>
      <w:r>
        <w:rPr>
          <w:b/>
        </w:rPr>
        <w:t xml:space="preserve">8 </w:t>
      </w:r>
      <w:r>
        <w:t xml:space="preserve"> {{field-on:Bible}}</w:t>
      </w:r>
      <w:r>
        <w:t xml:space="preserve">Therefore that field was called, The field of blood, to this day.</w:t>
      </w:r>
      <w:r>
        <w:rPr>
          <w:rStyle w:val="FootnoteReference"/>
        </w:rPr>
        <w:footnoteReference w:id="2125"/>
      </w:r>
      <w:r>
        <w:t xml:space="preserve">{{field-off:Bible}}</w:t>
      </w:r>
    </w:p>
    <w:p>
      <w:r>
        <w:rPr>
          <w:sz w:val="18"/>
          <w:color w:val="777777"/>
        </w:rPr>
        <w:t xml:space="preserve">[[@Bible:Matthew 27:9]] </w:t>
      </w:r>
      <w:r>
        <w:rPr>
          <w:b/>
        </w:rPr>
        <w:t xml:space="preserve">9 </w:t>
      </w:r>
      <w:r>
        <w:t xml:space="preserve"> {{field-on:Bible}}</w:t>
      </w:r>
      <w:r>
        <w:t xml:space="preserve">Then was fulfilled that which was spoken by Jeremiah</w:t>
      </w:r>
      <w:r>
        <w:rPr>
          <w:rStyle w:val="FootnoteReference"/>
        </w:rPr>
        <w:footnoteReference w:id="2126"/>
      </w:r>
      <w:r>
        <w:t xml:space="preserve"> the prophet, saying, And they took the thirty</w:t>
      </w:r>
      <w:r>
        <w:rPr>
          <w:rStyle w:val="FootnoteReference"/>
        </w:rPr>
        <w:footnoteReference w:id="2127"/>
      </w:r>
      <w:r>
        <w:t xml:space="preserve"> pieces of silver, the price of him who was valued, whom they of the children of Israel</w:t>
      </w:r>
      <w:r>
        <w:rPr>
          <w:rStyle w:val="FootnoteReference"/>
        </w:rPr>
        <w:footnoteReference w:id="2128"/>
      </w:r>
      <w:r>
        <w:t xml:space="preserve"> valued;</w:t>
      </w:r>
      <w:r>
        <w:rPr>
          <w:rStyle w:val="FootnoteReference"/>
        </w:rPr>
        <w:footnoteReference w:id="2129"/>
      </w:r>
      <w:r>
        <w:t xml:space="preserve">{{field-off:Bible}}</w:t>
      </w:r>
    </w:p>
    <w:p>
      <w:r>
        <w:rPr>
          <w:sz w:val="18"/>
          <w:color w:val="777777"/>
        </w:rPr>
        <w:t xml:space="preserve">[[@Bible:Matthew 27:10]] </w:t>
      </w:r>
      <w:r>
        <w:rPr>
          <w:b/>
        </w:rPr>
        <w:t xml:space="preserve">10 </w:t>
      </w:r>
      <w:r>
        <w:t xml:space="preserve"> {{field-on:Bible}}</w:t>
      </w:r>
      <w:r>
        <w:t xml:space="preserve">And gave them for the potter's field, as the Lord appointed me.</w:t>
      </w:r>
      <w:r>
        <w:rPr>
          <w:rStyle w:val="FootnoteReference"/>
        </w:rPr>
        <w:footnoteReference w:id="2130"/>
      </w:r>
      <w:r>
        <w:t xml:space="preserve">{{field-off:Bible}}</w:t>
      </w:r>
    </w:p>
    <w:p>
      <w:r>
        <w:rPr>
          <w:sz w:val="18"/>
          <w:color w:val="777777"/>
        </w:rPr>
        <w:t xml:space="preserve">[[@Bible:Matthew 27:11]] </w:t>
      </w:r>
      <w:r>
        <w:rPr>
          <w:b/>
        </w:rPr>
        <w:t xml:space="preserve">11 </w:t>
      </w:r>
      <w:r>
        <w:t xml:space="preserve"> {{field-on:Bible}}</w:t>
      </w:r>
      <w:r>
        <w:t xml:space="preserve">And Jesus stood</w:t>
      </w:r>
      <w:r>
        <w:rPr>
          <w:rStyle w:val="FootnoteReference"/>
        </w:rPr>
        <w:footnoteReference w:id="2131"/>
      </w:r>
      <w:r>
        <w:t xml:space="preserve"> before the governor: and the governor asked him, saying, Are you the King of the Jews</w:t>
      </w:r>
      <w:r>
        <w:rPr>
          <w:rStyle w:val="FootnoteReference"/>
        </w:rPr>
        <w:footnoteReference w:id="2132"/>
      </w:r>
      <w:r>
        <w:t xml:space="preserve">? And Jesus said to him, You say.</w:t>
      </w:r>
      <w:r>
        <w:rPr>
          <w:rStyle w:val="FootnoteReference"/>
        </w:rPr>
        <w:footnoteReference w:id="2133"/>
      </w:r>
      <w:r>
        <w:t xml:space="preserve">{{field-off:Bible}}</w:t>
      </w:r>
    </w:p>
    <w:p>
      <w:r>
        <w:rPr>
          <w:sz w:val="18"/>
          <w:color w:val="777777"/>
        </w:rPr>
        <w:t xml:space="preserve">[[@Bible:Matthew 27:12]] </w:t>
      </w:r>
      <w:r>
        <w:rPr>
          <w:b/>
        </w:rPr>
        <w:t xml:space="preserve">12 </w:t>
      </w:r>
      <w:r>
        <w:t xml:space="preserve"> {{field-on:Bible}}</w:t>
      </w:r>
      <w:r>
        <w:t xml:space="preserve">And when he was accused of the chief priests and elders, he answered nothing.</w:t>
      </w:r>
      <w:r>
        <w:rPr>
          <w:rStyle w:val="FootnoteReference"/>
        </w:rPr>
        <w:footnoteReference w:id="2134"/>
      </w:r>
      <w:r>
        <w:t xml:space="preserve">{{field-off:Bible}}</w:t>
      </w:r>
    </w:p>
    <w:p>
      <w:r>
        <w:rPr>
          <w:sz w:val="18"/>
          <w:color w:val="777777"/>
        </w:rPr>
        <w:t xml:space="preserve">[[@Bible:Matthew 27:13]] </w:t>
      </w:r>
      <w:r>
        <w:rPr>
          <w:b/>
        </w:rPr>
        <w:t xml:space="preserve">13 </w:t>
      </w:r>
      <w:r>
        <w:t xml:space="preserve"> {{field-on:Bible}}</w:t>
      </w:r>
      <w:r>
        <w:t xml:space="preserve">Then Pilate said to him, Do you not hear how many things they witness against you?</w:t>
      </w:r>
      <w:r>
        <w:rPr>
          <w:rStyle w:val="FootnoteReference"/>
        </w:rPr>
        <w:footnoteReference w:id="2135"/>
      </w:r>
      <w:r>
        <w:t xml:space="preserve">{{field-off:Bible}}</w:t>
      </w:r>
    </w:p>
    <w:p>
      <w:r>
        <w:rPr>
          <w:sz w:val="18"/>
          <w:color w:val="777777"/>
        </w:rPr>
        <w:t xml:space="preserve">[[@Bible:Matthew 27:14]] </w:t>
      </w:r>
      <w:r>
        <w:rPr>
          <w:b/>
        </w:rPr>
        <w:t xml:space="preserve">14 </w:t>
      </w:r>
      <w:r>
        <w:t xml:space="preserve"> {{field-on:Bible}}</w:t>
      </w:r>
      <w:r>
        <w:t xml:space="preserve">And he answered him not one word; so that the governor marveled greatly.</w:t>
      </w:r>
      <w:r>
        <w:rPr>
          <w:rStyle w:val="FootnoteReference"/>
        </w:rPr>
        <w:footnoteReference w:id="2136"/>
      </w:r>
      <w:r>
        <w:t xml:space="preserve">{{field-off:Bible}}</w:t>
      </w:r>
    </w:p>
    <w:p>
      <w:r>
        <w:rPr>
          <w:sz w:val="18"/>
          <w:color w:val="777777"/>
        </w:rPr>
        <w:t xml:space="preserve">[[@Bible:Matthew 27:15]] </w:t>
      </w:r>
      <w:r>
        <w:rPr>
          <w:b/>
        </w:rPr>
        <w:t xml:space="preserve">15 </w:t>
      </w:r>
      <w:r>
        <w:t xml:space="preserve"> {{field-on:Bible}}</w:t>
      </w:r>
      <w:r>
        <w:t xml:space="preserve">Now at that feast the governor was known to release to the people a prisoner, whom they wanted.</w:t>
      </w:r>
      <w:r>
        <w:rPr>
          <w:rStyle w:val="FootnoteReference"/>
        </w:rPr>
        <w:footnoteReference w:id="2137"/>
      </w:r>
      <w:r>
        <w:t xml:space="preserve">{{field-off:Bible}}</w:t>
      </w:r>
    </w:p>
    <w:p>
      <w:r>
        <w:rPr>
          <w:sz w:val="18"/>
          <w:color w:val="777777"/>
        </w:rPr>
        <w:t xml:space="preserve">[[@Bible:Matthew 27:16]] </w:t>
      </w:r>
      <w:r>
        <w:rPr>
          <w:b/>
        </w:rPr>
        <w:t xml:space="preserve">16 </w:t>
      </w:r>
      <w:r>
        <w:t xml:space="preserve"> {{field-on:Bible}}</w:t>
      </w:r>
      <w:r>
        <w:t xml:space="preserve">And they had then a notable prisoner, called Barabbas</w:t>
      </w:r>
      <w:r>
        <w:rPr>
          <w:rStyle w:val="FootnoteReference"/>
        </w:rPr>
        <w:footnoteReference w:id="2138"/>
      </w:r>
      <w:r>
        <w:t xml:space="preserve">.</w:t>
      </w:r>
      <w:r>
        <w:rPr>
          <w:rStyle w:val="FootnoteReference"/>
        </w:rPr>
        <w:footnoteReference w:id="2139"/>
      </w:r>
      <w:r>
        <w:t xml:space="preserve">{{field-off:Bible}}</w:t>
      </w:r>
    </w:p>
    <w:p>
      <w:r>
        <w:rPr>
          <w:sz w:val="18"/>
          <w:color w:val="777777"/>
        </w:rPr>
        <w:t xml:space="preserve">[[@Bible:Matthew 27:17]] </w:t>
      </w:r>
      <w:r>
        <w:rPr>
          <w:b/>
        </w:rPr>
        <w:t xml:space="preserve">17 </w:t>
      </w:r>
      <w:r>
        <w:t xml:space="preserve"> {{field-on:Bible}}</w:t>
      </w:r>
      <w:r>
        <w:t xml:space="preserve">Therefore when they were gathered together, Pilate said to them, Whom do you want me to release to you? Barabbas, or Jesus who is called Christ</w:t>
      </w:r>
      <w:r>
        <w:rPr>
          <w:rStyle w:val="FootnoteReference"/>
        </w:rPr>
        <w:footnoteReference w:id="2140"/>
      </w:r>
      <w:r>
        <w:t xml:space="preserve">?</w:t>
      </w:r>
      <w:r>
        <w:rPr>
          <w:rStyle w:val="FootnoteReference"/>
        </w:rPr>
        <w:footnoteReference w:id="2141"/>
      </w:r>
      <w:r>
        <w:t xml:space="preserve">{{field-off:Bible}}</w:t>
      </w:r>
    </w:p>
    <w:p>
      <w:r>
        <w:rPr>
          <w:sz w:val="18"/>
          <w:color w:val="777777"/>
        </w:rPr>
        <w:t xml:space="preserve">[[@Bible:Matthew 27:18]] </w:t>
      </w:r>
      <w:r>
        <w:rPr>
          <w:b/>
        </w:rPr>
        <w:t xml:space="preserve">18 </w:t>
      </w:r>
      <w:r>
        <w:t xml:space="preserve"> {{field-on:Bible}}</w:t>
      </w:r>
      <w:r>
        <w:t xml:space="preserve">For he knew that for envy</w:t>
      </w:r>
      <w:r>
        <w:rPr>
          <w:rStyle w:val="FootnoteReference"/>
        </w:rPr>
        <w:footnoteReference w:id="2142"/>
      </w:r>
      <w:r>
        <w:t xml:space="preserve"> they had delivered him.</w:t>
      </w:r>
      <w:r>
        <w:rPr>
          <w:rStyle w:val="FootnoteReference"/>
        </w:rPr>
        <w:footnoteReference w:id="2143"/>
      </w:r>
      <w:r>
        <w:t xml:space="preserve">{{field-off:Bible}}</w:t>
      </w:r>
    </w:p>
    <w:p>
      <w:r>
        <w:rPr>
          <w:sz w:val="18"/>
          <w:color w:val="777777"/>
        </w:rPr>
        <w:t xml:space="preserve">[[@Bible:Matthew 27:19]] </w:t>
      </w:r>
      <w:r>
        <w:rPr>
          <w:b/>
        </w:rPr>
        <w:t xml:space="preserve">19 </w:t>
      </w:r>
      <w:r>
        <w:t xml:space="preserve"> {{field-on:Bible}}</w:t>
      </w:r>
      <w:r>
        <w:t xml:space="preserve">When he was sitting on the judgment seat, his wife sent to him, saying, Have you nothing to do with that righteous man: for I have suffered many things this day in a dream because of him.</w:t>
      </w:r>
      <w:r>
        <w:rPr>
          <w:rStyle w:val="FootnoteReference"/>
        </w:rPr>
        <w:footnoteReference w:id="2144"/>
      </w:r>
      <w:r>
        <w:rPr>
          <w:rStyle w:val="FootnoteReference"/>
        </w:rPr>
        <w:footnoteReference w:id="2145"/>
      </w:r>
      <w:r>
        <w:t xml:space="preserve">{{field-off:Bible}}</w:t>
      </w:r>
    </w:p>
    <w:p>
      <w:r>
        <w:rPr>
          <w:sz w:val="18"/>
          <w:color w:val="777777"/>
        </w:rPr>
        <w:t xml:space="preserve">[[@Bible:Matthew 27:20]] </w:t>
      </w:r>
      <w:r>
        <w:rPr>
          <w:b/>
        </w:rPr>
        <w:t xml:space="preserve">20 </w:t>
      </w:r>
      <w:r>
        <w:t xml:space="preserve"> {{field-on:Bible}}</w:t>
      </w:r>
      <w:r>
        <w:t xml:space="preserve">But the chief priests and elders persuaded</w:t>
      </w:r>
      <w:r>
        <w:rPr>
          <w:rStyle w:val="FootnoteReference"/>
        </w:rPr>
        <w:footnoteReference w:id="2146"/>
      </w:r>
      <w:r>
        <w:t xml:space="preserve"> the crowd that they should</w:t>
      </w:r>
      <w:r>
        <w:rPr>
          <w:rStyle w:val="FootnoteReference"/>
        </w:rPr>
        <w:footnoteReference w:id="2147"/>
      </w:r>
      <w:r>
        <w:t xml:space="preserve"> ask Barabbas, and destroy Jesus.</w:t>
      </w:r>
      <w:r>
        <w:t xml:space="preserve">{{field-off:Bible}}</w:t>
      </w:r>
    </w:p>
    <w:p>
      <w:r>
        <w:rPr>
          <w:sz w:val="18"/>
          <w:color w:val="777777"/>
        </w:rPr>
        <w:t xml:space="preserve">[[@Bible:Matthew 27:21]] </w:t>
      </w:r>
      <w:r>
        <w:rPr>
          <w:b/>
        </w:rPr>
        <w:t xml:space="preserve">21 </w:t>
      </w:r>
      <w:r>
        <w:t xml:space="preserve"> {{field-on:Bible}}</w:t>
      </w:r>
      <w:r>
        <w:t xml:space="preserve">The governor answered and said to them, Which of the two do you want me to release to you? They said, Barabbas.</w:t>
      </w:r>
      <w:r>
        <w:t xml:space="preserve">{{field-off:Bible}}</w:t>
      </w:r>
    </w:p>
    <w:p>
      <w:r>
        <w:rPr>
          <w:sz w:val="18"/>
          <w:color w:val="777777"/>
        </w:rPr>
        <w:t xml:space="preserve">[[@Bible:Matthew 27:22]] </w:t>
      </w:r>
      <w:r>
        <w:rPr>
          <w:b/>
        </w:rPr>
        <w:t xml:space="preserve">22 </w:t>
      </w:r>
      <w:r>
        <w:t xml:space="preserve"> {{field-on:Bible}}</w:t>
      </w:r>
      <w:r>
        <w:t xml:space="preserve">Pilate says to them, What shall I do then with Jesus who is called Christ? They all say to him, Let him be crucified.</w:t>
      </w:r>
      <w:r>
        <w:t xml:space="preserve">{{field-off:Bible}}</w:t>
      </w:r>
    </w:p>
    <w:p>
      <w:r>
        <w:rPr>
          <w:sz w:val="18"/>
          <w:color w:val="777777"/>
        </w:rPr>
        <w:t xml:space="preserve">[[@Bible:Matthew 27:23]] </w:t>
      </w:r>
      <w:r>
        <w:rPr>
          <w:b/>
        </w:rPr>
        <w:t xml:space="preserve">23 </w:t>
      </w:r>
      <w:r>
        <w:t xml:space="preserve"> {{field-on:Bible}}</w:t>
      </w:r>
      <w:r>
        <w:t xml:space="preserve">And the governor said, Why, what evil has he done? But they cried out the more, saying, Let him be crucified.</w:t>
      </w:r>
      <w:r>
        <w:rPr>
          <w:rStyle w:val="FootnoteReference"/>
        </w:rPr>
        <w:footnoteReference w:id="2148"/>
      </w:r>
      <w:r>
        <w:rPr>
          <w:rStyle w:val="FootnoteReference"/>
        </w:rPr>
        <w:footnoteReference w:id="2149"/>
      </w:r>
      <w:r>
        <w:t xml:space="preserve">{{field-off:Bible}}</w:t>
      </w:r>
    </w:p>
    <w:p>
      <w:r>
        <w:rPr>
          <w:sz w:val="18"/>
          <w:color w:val="777777"/>
        </w:rPr>
        <w:t xml:space="preserve">[[@Bible:Matthew 27:24]] </w:t>
      </w:r>
      <w:r>
        <w:rPr>
          <w:b/>
        </w:rPr>
        <w:t xml:space="preserve">24 </w:t>
      </w:r>
      <w:r>
        <w:t xml:space="preserve"> {{field-on:Bible}}</w:t>
      </w:r>
      <w:r>
        <w:t xml:space="preserve">When Pilate saw that he was accomplishing nothing, but that rather a tumult was arising, he took water, and washed</w:t>
      </w:r>
      <w:r>
        <w:rPr>
          <w:rStyle w:val="FootnoteReference"/>
        </w:rPr>
        <w:footnoteReference w:id="2150"/>
      </w:r>
      <w:r>
        <w:t xml:space="preserve"> his hands before the crowd, saying, I am</w:t>
      </w:r>
      <w:r>
        <w:rPr>
          <w:rStyle w:val="FootnoteReference"/>
        </w:rPr>
        <w:footnoteReference w:id="2151"/>
      </w:r>
      <w:r>
        <w:t xml:space="preserve"> innocent of the blood of this just</w:t>
      </w:r>
      <w:r>
        <w:rPr>
          <w:rStyle w:val="FootnoteReference"/>
        </w:rPr>
        <w:footnoteReference w:id="2152"/>
      </w:r>
      <w:r>
        <w:t xml:space="preserve"> person: see to it yourselves.</w:t>
      </w:r>
      <w:r>
        <w:t xml:space="preserve">{{field-off:Bible}}</w:t>
      </w:r>
    </w:p>
    <w:p>
      <w:r>
        <w:rPr>
          <w:sz w:val="18"/>
          <w:color w:val="777777"/>
        </w:rPr>
        <w:t xml:space="preserve">[[@Bible:Matthew 27:25]] </w:t>
      </w:r>
      <w:r>
        <w:rPr>
          <w:b/>
        </w:rPr>
        <w:t xml:space="preserve">25 </w:t>
      </w:r>
      <w:r>
        <w:t xml:space="preserve"> {{field-on:Bible}}</w:t>
      </w:r>
      <w:r>
        <w:t xml:space="preserve">Then answered all the people, and said, His blood be on us, and on our children.</w:t>
      </w:r>
      <w:r>
        <w:rPr>
          <w:rStyle w:val="FootnoteReference"/>
        </w:rPr>
        <w:footnoteReference w:id="2153"/>
      </w:r>
      <w:r>
        <w:rPr>
          <w:rStyle w:val="FootnoteReference"/>
        </w:rPr>
        <w:footnoteReference w:id="2154"/>
      </w:r>
      <w:r>
        <w:t xml:space="preserve">{{field-off:Bible}}</w:t>
      </w:r>
    </w:p>
    <w:p>
      <w:r>
        <w:rPr>
          <w:sz w:val="18"/>
          <w:color w:val="777777"/>
        </w:rPr>
        <w:t xml:space="preserve">[[@Bible:Matthew 27:26]] </w:t>
      </w:r>
      <w:r>
        <w:rPr>
          <w:b/>
        </w:rPr>
        <w:t xml:space="preserve">26 </w:t>
      </w:r>
      <w:r>
        <w:t xml:space="preserve"> {{field-on:Bible}}</w:t>
      </w:r>
      <w:r>
        <w:t xml:space="preserve">Then he released</w:t>
      </w:r>
      <w:r>
        <w:rPr>
          <w:rStyle w:val="FootnoteReference"/>
        </w:rPr>
        <w:footnoteReference w:id="2155"/>
      </w:r>
      <w:r>
        <w:t xml:space="preserve"> Barabbas to them: and when he had scourged</w:t>
      </w:r>
      <w:r>
        <w:rPr>
          <w:rStyle w:val="FootnoteReference"/>
        </w:rPr>
        <w:footnoteReference w:id="2156"/>
      </w:r>
      <w:r>
        <w:t xml:space="preserve"> Jesus, he delivered him to be crucified.</w:t>
      </w:r>
      <w:r>
        <w:t xml:space="preserve">{{field-off:Bible}}</w:t>
      </w:r>
    </w:p>
    <w:p>
      <w:r>
        <w:rPr>
          <w:sz w:val="18"/>
          <w:color w:val="777777"/>
        </w:rPr>
        <w:t xml:space="preserve">[[@Bible:Matthew 27:27]] </w:t>
      </w:r>
      <w:r>
        <w:rPr>
          <w:b/>
        </w:rPr>
        <w:t xml:space="preserve">27 </w:t>
      </w:r>
      <w:r>
        <w:t xml:space="preserve"> {{field-on:Bible}}</w:t>
      </w:r>
      <w:r>
        <w:t xml:space="preserve">Then the soldiers of the governor took Jesus into the common hall</w:t>
      </w:r>
      <w:r>
        <w:rPr>
          <w:rStyle w:val="FootnoteReference"/>
        </w:rPr>
        <w:footnoteReference w:id="2157"/>
      </w:r>
      <w:r>
        <w:t xml:space="preserve">, and gathered to him the whole band</w:t>
      </w:r>
      <w:r>
        <w:rPr>
          <w:rStyle w:val="FootnoteReference"/>
        </w:rPr>
        <w:footnoteReference w:id="2158"/>
      </w:r>
      <w:r>
        <w:t xml:space="preserve"> of soldiers.</w:t>
      </w:r>
      <w:r>
        <w:t xml:space="preserve">{{field-off:Bible}}</w:t>
      </w:r>
    </w:p>
    <w:p>
      <w:r>
        <w:rPr>
          <w:sz w:val="18"/>
          <w:color w:val="777777"/>
        </w:rPr>
        <w:t xml:space="preserve">[[@Bible:Matthew 27:28]] </w:t>
      </w:r>
      <w:r>
        <w:rPr>
          <w:b/>
        </w:rPr>
        <w:t xml:space="preserve">28 </w:t>
      </w:r>
      <w:r>
        <w:t xml:space="preserve"> {{field-on:Bible}}</w:t>
      </w:r>
      <w:r>
        <w:t xml:space="preserve">And they stripped</w:t>
      </w:r>
      <w:r>
        <w:rPr>
          <w:rStyle w:val="FootnoteReference"/>
        </w:rPr>
        <w:footnoteReference w:id="2159"/>
      </w:r>
      <w:r>
        <w:t xml:space="preserve"> him, and put on him a scarlet robe</w:t>
      </w:r>
      <w:r>
        <w:rPr>
          <w:rStyle w:val="FootnoteReference"/>
        </w:rPr>
        <w:footnoteReference w:id="2160"/>
      </w:r>
      <w:r>
        <w:t xml:space="preserve">.</w:t>
      </w:r>
      <w:r>
        <w:t xml:space="preserve">{{field-off:Bible}}</w:t>
      </w:r>
    </w:p>
    <w:p>
      <w:r>
        <w:rPr>
          <w:sz w:val="18"/>
          <w:color w:val="777777"/>
        </w:rPr>
        <w:t xml:space="preserve">[[@Bible:Matthew 27:29]] </w:t>
      </w:r>
      <w:r>
        <w:rPr>
          <w:b/>
        </w:rPr>
        <w:t xml:space="preserve">29 </w:t>
      </w:r>
      <w:r>
        <w:t xml:space="preserve"> {{field-on:Bible}}</w:t>
      </w:r>
      <w:r>
        <w:t xml:space="preserve">And when they had intertwined a crown of thorns, they put it upon his head, and a reed in his right hand: and they bowed the knee before him, and mocked him, saying, Hail</w:t>
      </w:r>
      <w:r>
        <w:rPr>
          <w:rStyle w:val="FootnoteReference"/>
        </w:rPr>
        <w:footnoteReference w:id="2161"/>
      </w:r>
      <w:r>
        <w:t xml:space="preserve">, King of the Jews!</w:t>
      </w:r>
      <w:r>
        <w:rPr>
          <w:rStyle w:val="FootnoteReference"/>
        </w:rPr>
        <w:footnoteReference w:id="2162"/>
      </w:r>
      <w:r>
        <w:t xml:space="preserve">{{field-off:Bible}}</w:t>
      </w:r>
    </w:p>
    <w:p>
      <w:r>
        <w:rPr>
          <w:sz w:val="18"/>
          <w:color w:val="777777"/>
        </w:rPr>
        <w:t xml:space="preserve">[[@Bible:Matthew 27:30]] </w:t>
      </w:r>
      <w:r>
        <w:rPr>
          <w:b/>
        </w:rPr>
        <w:t xml:space="preserve">30 </w:t>
      </w:r>
      <w:r>
        <w:t xml:space="preserve"> {{field-on:Bible}}</w:t>
      </w:r>
      <w:r>
        <w:t xml:space="preserve">And they spit upon him, and took the reed, and struck him on the head.</w:t>
      </w:r>
      <w:r>
        <w:rPr>
          <w:rStyle w:val="FootnoteReference"/>
        </w:rPr>
        <w:footnoteReference w:id="2163"/>
      </w:r>
      <w:r>
        <w:t xml:space="preserve">{{field-off:Bible}}</w:t>
      </w:r>
    </w:p>
    <w:p>
      <w:r>
        <w:rPr>
          <w:sz w:val="18"/>
          <w:color w:val="777777"/>
        </w:rPr>
        <w:t xml:space="preserve">[[@Bible:Matthew 27:31]] </w:t>
      </w:r>
      <w:r>
        <w:rPr>
          <w:b/>
        </w:rPr>
        <w:t xml:space="preserve">31 </w:t>
      </w:r>
      <w:r>
        <w:t xml:space="preserve"> {{field-on:Bible}}</w:t>
      </w:r>
      <w:r>
        <w:t xml:space="preserve">And after that they had mocked him, they took the robe off from him, and put his own clothing on him, and led</w:t>
      </w:r>
      <w:r>
        <w:rPr>
          <w:rStyle w:val="FootnoteReference"/>
        </w:rPr>
        <w:footnoteReference w:id="2164"/>
      </w:r>
      <w:r>
        <w:t xml:space="preserve"> him away to crucify him.</w:t>
      </w:r>
      <w:r>
        <w:t xml:space="preserve">{{field-off:Bible}}</w:t>
      </w:r>
    </w:p>
    <w:p>
      <w:r>
        <w:rPr>
          <w:sz w:val="18"/>
          <w:color w:val="777777"/>
        </w:rPr>
        <w:t xml:space="preserve">[[@Bible:Matthew 27:32]] </w:t>
      </w:r>
      <w:r>
        <w:rPr>
          <w:b/>
        </w:rPr>
        <w:t xml:space="preserve">32 </w:t>
      </w:r>
      <w:r>
        <w:t xml:space="preserve"> {{field-on:Bible}}</w:t>
      </w:r>
      <w:r>
        <w:t xml:space="preserve">And as they came out, they found</w:t>
      </w:r>
      <w:r>
        <w:rPr>
          <w:rStyle w:val="FootnoteReference"/>
        </w:rPr>
        <w:footnoteReference w:id="2165"/>
      </w:r>
      <w:r>
        <w:t xml:space="preserve"> a man of Cyrene</w:t>
      </w:r>
      <w:r>
        <w:rPr>
          <w:rStyle w:val="FootnoteReference"/>
        </w:rPr>
        <w:footnoteReference w:id="2166"/>
      </w:r>
      <w:r>
        <w:t xml:space="preserve">, Simon</w:t>
      </w:r>
      <w:r>
        <w:rPr>
          <w:rStyle w:val="FootnoteReference"/>
        </w:rPr>
        <w:footnoteReference w:id="2167"/>
      </w:r>
      <w:r>
        <w:t xml:space="preserve"> by name: they compelled him to bear his cross.</w:t>
      </w:r>
      <w:r>
        <w:rPr>
          <w:rStyle w:val="FootnoteReference"/>
        </w:rPr>
        <w:footnoteReference w:id="2168"/>
      </w:r>
      <w:r>
        <w:rPr>
          <w:rStyle w:val="FootnoteReference"/>
        </w:rPr>
        <w:footnoteReference w:id="2169"/>
      </w:r>
      <w:r>
        <w:t xml:space="preserve">{{field-off:Bible}}</w:t>
      </w:r>
    </w:p>
    <w:p>
      <w:r>
        <w:rPr>
          <w:sz w:val="18"/>
          <w:color w:val="777777"/>
        </w:rPr>
        <w:t xml:space="preserve">[[@Bible:Matthew 27:33]] </w:t>
      </w:r>
      <w:r>
        <w:rPr>
          <w:b/>
        </w:rPr>
        <w:t xml:space="preserve">33 </w:t>
      </w:r>
      <w:r>
        <w:t xml:space="preserve"> {{field-on:Bible}}</w:t>
      </w:r>
      <w:r>
        <w:t xml:space="preserve">And when they had come to a place called Golgotha</w:t>
      </w:r>
      <w:r>
        <w:rPr>
          <w:rStyle w:val="FootnoteReference"/>
        </w:rPr>
        <w:footnoteReference w:id="2170"/>
      </w:r>
      <w:r>
        <w:t xml:space="preserve">, that is to say, a place of a skull,</w:t>
      </w:r>
      <w:r>
        <w:rPr>
          <w:rStyle w:val="FootnoteReference"/>
        </w:rPr>
        <w:footnoteReference w:id="2171"/>
      </w:r>
      <w:r>
        <w:t xml:space="preserve">{{field-off:Bible}}</w:t>
      </w:r>
    </w:p>
    <w:p>
      <w:r>
        <w:rPr>
          <w:sz w:val="18"/>
          <w:color w:val="777777"/>
        </w:rPr>
        <w:t xml:space="preserve">[[@Bible:Matthew 27:34]] </w:t>
      </w:r>
      <w:r>
        <w:rPr>
          <w:b/>
        </w:rPr>
        <w:t xml:space="preserve">34 </w:t>
      </w:r>
      <w:r>
        <w:t xml:space="preserve"> {{field-on:Bible}}</w:t>
      </w:r>
      <w:r>
        <w:t xml:space="preserve">They gave</w:t>
      </w:r>
      <w:r>
        <w:rPr>
          <w:rStyle w:val="FootnoteReference"/>
        </w:rPr>
        <w:footnoteReference w:id="2172"/>
      </w:r>
      <w:r>
        <w:t xml:space="preserve"> him vinegar</w:t>
      </w:r>
      <w:r>
        <w:rPr>
          <w:rStyle w:val="FootnoteReference"/>
        </w:rPr>
        <w:footnoteReference w:id="2173"/>
      </w:r>
      <w:r>
        <w:t xml:space="preserve"> to drink mingled with gall: and when he had tasted it, he would not drink.</w:t>
      </w:r>
      <w:r>
        <w:t xml:space="preserve">{{field-off:Bible}}</w:t>
      </w:r>
    </w:p>
    <w:p>
      <w:r>
        <w:rPr>
          <w:sz w:val="18"/>
          <w:color w:val="777777"/>
        </w:rPr>
        <w:t xml:space="preserve">[[@Bible:Matthew 27:35]] </w:t>
      </w:r>
      <w:r>
        <w:rPr>
          <w:b/>
        </w:rPr>
        <w:t xml:space="preserve">35 </w:t>
      </w:r>
      <w:r>
        <w:t xml:space="preserve"> {{field-on:Bible}}</w:t>
      </w:r>
      <w:r>
        <w:t xml:space="preserve">And they crucified</w:t>
      </w:r>
      <w:r>
        <w:rPr>
          <w:rStyle w:val="FootnoteReference"/>
        </w:rPr>
        <w:footnoteReference w:id="2174"/>
      </w:r>
      <w:r>
        <w:t xml:space="preserve"> him, and parted</w:t>
      </w:r>
      <w:r>
        <w:rPr>
          <w:rStyle w:val="FootnoteReference"/>
        </w:rPr>
        <w:footnoteReference w:id="2175"/>
      </w:r>
      <w:r>
        <w:t xml:space="preserve"> his clothes, casting lots: that it</w:t>
      </w:r>
      <w:r>
        <w:rPr>
          <w:rStyle w:val="FootnoteReference"/>
        </w:rPr>
        <w:footnoteReference w:id="2176"/>
      </w:r>
      <w:r>
        <w:t xml:space="preserve"> might be fulfilled which was spoken by the prophet, They parted my clothes among them, and upon my vesture did they cast lots.</w:t>
      </w:r>
      <w:r>
        <w:t xml:space="preserve">{{field-off:Bible}}</w:t>
      </w:r>
    </w:p>
    <w:p>
      <w:r>
        <w:rPr>
          <w:sz w:val="18"/>
          <w:color w:val="777777"/>
        </w:rPr>
        <w:t xml:space="preserve">[[@Bible:Matthew 27:36]] </w:t>
      </w:r>
      <w:r>
        <w:rPr>
          <w:b/>
        </w:rPr>
        <w:t xml:space="preserve">36 </w:t>
      </w:r>
      <w:r>
        <w:t xml:space="preserve"> {{field-on:Bible}}</w:t>
      </w:r>
      <w:r>
        <w:t xml:space="preserve">And sitting down they watched him there;</w:t>
      </w:r>
      <w:r>
        <w:rPr>
          <w:rStyle w:val="FootnoteReference"/>
        </w:rPr>
        <w:footnoteReference w:id="2177"/>
      </w:r>
      <w:r>
        <w:t xml:space="preserve">{{field-off:Bible}}</w:t>
      </w:r>
    </w:p>
    <w:p>
      <w:r>
        <w:rPr>
          <w:sz w:val="18"/>
          <w:color w:val="777777"/>
        </w:rPr>
        <w:t xml:space="preserve">[[@Bible:Matthew 27:37]] </w:t>
      </w:r>
      <w:r>
        <w:rPr>
          <w:b/>
        </w:rPr>
        <w:t xml:space="preserve">37 </w:t>
      </w:r>
      <w:r>
        <w:t xml:space="preserve"> {{field-on:Bible}}</w:t>
      </w:r>
      <w:r>
        <w:t xml:space="preserve">And set up over his head his accusation</w:t>
      </w:r>
      <w:r>
        <w:rPr>
          <w:rStyle w:val="FootnoteReference"/>
        </w:rPr>
        <w:footnoteReference w:id="2178"/>
      </w:r>
      <w:r>
        <w:t xml:space="preserve"> written, THIS IS JESUS THE KING OF THE JEWS.</w:t>
      </w:r>
      <w:r>
        <w:t xml:space="preserve">{{field-off:Bible}}</w:t>
      </w:r>
    </w:p>
    <w:p>
      <w:r>
        <w:rPr>
          <w:sz w:val="18"/>
          <w:color w:val="777777"/>
        </w:rPr>
        <w:t xml:space="preserve">[[@Bible:Matthew 27:38]] </w:t>
      </w:r>
      <w:r>
        <w:rPr>
          <w:b/>
        </w:rPr>
        <w:t xml:space="preserve">38 </w:t>
      </w:r>
      <w:r>
        <w:t xml:space="preserve"> {{field-on:Bible}}</w:t>
      </w:r>
      <w:r>
        <w:t xml:space="preserve">Then there were two thieves crucified with him, one on the right hand, and another on the left.</w:t>
      </w:r>
      <w:r>
        <w:rPr>
          <w:rStyle w:val="FootnoteReference"/>
        </w:rPr>
        <w:footnoteReference w:id="2179"/>
      </w:r>
      <w:r>
        <w:t xml:space="preserve">{{field-off:Bible}}</w:t>
      </w:r>
    </w:p>
    <w:p>
      <w:r>
        <w:rPr>
          <w:sz w:val="18"/>
          <w:color w:val="777777"/>
        </w:rPr>
        <w:t xml:space="preserve">[[@Bible:Matthew 27:39]] </w:t>
      </w:r>
      <w:r>
        <w:rPr>
          <w:b/>
        </w:rPr>
        <w:t xml:space="preserve">39 </w:t>
      </w:r>
      <w:r>
        <w:t xml:space="preserve"> {{field-on:Bible}}</w:t>
      </w:r>
      <w:r>
        <w:t xml:space="preserve">And those who passed by reviled</w:t>
      </w:r>
      <w:r>
        <w:rPr>
          <w:rStyle w:val="FootnoteReference"/>
        </w:rPr>
        <w:footnoteReference w:id="2180"/>
      </w:r>
      <w:r>
        <w:t xml:space="preserve"> him, wagging their heads,</w:t>
      </w:r>
      <w:r>
        <w:t xml:space="preserve">{{field-off:Bible}}</w:t>
      </w:r>
    </w:p>
    <w:p>
      <w:r>
        <w:rPr>
          <w:sz w:val="18"/>
          <w:color w:val="777777"/>
        </w:rPr>
        <w:t xml:space="preserve">[[@Bible:Matthew 27:40]] </w:t>
      </w:r>
      <w:r>
        <w:rPr>
          <w:b/>
        </w:rPr>
        <w:t xml:space="preserve">40 </w:t>
      </w:r>
      <w:r>
        <w:t xml:space="preserve"> {{field-on:Bible}}</w:t>
      </w:r>
      <w:r>
        <w:t xml:space="preserve">And saying</w:t>
      </w:r>
      <w:r>
        <w:rPr>
          <w:rStyle w:val="FootnoteReference"/>
        </w:rPr>
        <w:footnoteReference w:id="2181"/>
      </w:r>
      <w:r>
        <w:t xml:space="preserve">, You who destroy the temple, and build it in three days, save yourself. If you are the Son of God</w:t>
      </w:r>
      <w:r>
        <w:rPr>
          <w:rStyle w:val="FootnoteReference"/>
        </w:rPr>
        <w:footnoteReference w:id="2182"/>
      </w:r>
      <w:r>
        <w:t xml:space="preserve">, come down from the cross.</w:t>
      </w:r>
      <w:r>
        <w:rPr>
          <w:rStyle w:val="FootnoteReference"/>
        </w:rPr>
        <w:footnoteReference w:id="2183"/>
      </w:r>
      <w:r>
        <w:rPr>
          <w:rStyle w:val="FootnoteReference"/>
        </w:rPr>
        <w:footnoteReference w:id="2184"/>
      </w:r>
      <w:r>
        <w:rPr>
          <w:rStyle w:val="FootnoteReference"/>
        </w:rPr>
        <w:footnoteReference w:id="2185"/>
      </w:r>
      <w:r>
        <w:rPr>
          <w:rStyle w:val="FootnoteReference"/>
        </w:rPr>
        <w:footnoteReference w:id="2186"/>
      </w:r>
      <w:r>
        <w:t xml:space="preserve">{{field-off:Bible}}</w:t>
      </w:r>
    </w:p>
    <w:p>
      <w:r>
        <w:rPr>
          <w:sz w:val="18"/>
          <w:color w:val="777777"/>
        </w:rPr>
        <w:t xml:space="preserve">[[@Bible:Matthew 27:41]] </w:t>
      </w:r>
      <w:r>
        <w:rPr>
          <w:b/>
        </w:rPr>
        <w:t xml:space="preserve">41 </w:t>
      </w:r>
      <w:r>
        <w:t xml:space="preserve"> {{field-on:Bible}}</w:t>
      </w:r>
      <w:r>
        <w:t xml:space="preserve">Likewise also the chief priests mocking him, with the scribes and elders, said,</w:t>
      </w:r>
      <w:r>
        <w:rPr>
          <w:rStyle w:val="FootnoteReference"/>
        </w:rPr>
        <w:footnoteReference w:id="2187"/>
      </w:r>
      <w:r>
        <w:t xml:space="preserve">{{field-off:Bible}}</w:t>
      </w:r>
    </w:p>
    <w:p>
      <w:r>
        <w:rPr>
          <w:sz w:val="18"/>
          <w:color w:val="777777"/>
        </w:rPr>
        <w:t xml:space="preserve">[[@Bible:Matthew 27:42]] </w:t>
      </w:r>
      <w:r>
        <w:rPr>
          <w:b/>
        </w:rPr>
        <w:t xml:space="preserve">42 </w:t>
      </w:r>
      <w:r>
        <w:t xml:space="preserve"> {{field-on:Bible}}</w:t>
      </w:r>
      <w:r>
        <w:t xml:space="preserve">He saved</w:t>
      </w:r>
      <w:r>
        <w:rPr>
          <w:rStyle w:val="FootnoteReference"/>
        </w:rPr>
        <w:footnoteReference w:id="2188"/>
      </w:r>
      <w:r>
        <w:t xml:space="preserve"> others; himself he cannot save. if he is the King of Israel, let him now come down from the cross, and we will believe him.</w:t>
      </w:r>
      <w:r>
        <w:t xml:space="preserve">{{field-off:Bible}}</w:t>
      </w:r>
    </w:p>
    <w:p>
      <w:r>
        <w:rPr>
          <w:sz w:val="18"/>
          <w:color w:val="777777"/>
        </w:rPr>
        <w:t xml:space="preserve">[[@Bible:Matthew 27:43]] </w:t>
      </w:r>
      <w:r>
        <w:rPr>
          <w:b/>
        </w:rPr>
        <w:t xml:space="preserve">43 </w:t>
      </w:r>
      <w:r>
        <w:t xml:space="preserve"> {{field-on:Bible}}</w:t>
      </w:r>
      <w:r>
        <w:t xml:space="preserve">He trusted</w:t>
      </w:r>
      <w:r>
        <w:rPr>
          <w:rStyle w:val="FootnoteReference"/>
        </w:rPr>
        <w:footnoteReference w:id="2189"/>
      </w:r>
      <w:r>
        <w:t xml:space="preserve"> in God; let him deliver him now, if he will have him: for he said, I am the Son of God.</w:t>
      </w:r>
      <w:r>
        <w:t xml:space="preserve">{{field-off:Bible}}</w:t>
      </w:r>
    </w:p>
    <w:p>
      <w:r>
        <w:rPr>
          <w:sz w:val="18"/>
          <w:color w:val="777777"/>
        </w:rPr>
        <w:t xml:space="preserve">[[@Bible:Matthew 27:44]] </w:t>
      </w:r>
      <w:r>
        <w:rPr>
          <w:b/>
        </w:rPr>
        <w:t xml:space="preserve">44 </w:t>
      </w:r>
      <w:r>
        <w:t xml:space="preserve"> {{field-on:Bible}}</w:t>
      </w:r>
      <w:r>
        <w:t xml:space="preserve">The thieves also, who were crucified with him, reviled him in the same way.</w:t>
      </w:r>
      <w:r>
        <w:rPr>
          <w:rStyle w:val="FootnoteReference"/>
        </w:rPr>
        <w:footnoteReference w:id="2190"/>
      </w:r>
      <w:r>
        <w:t xml:space="preserve">{{field-off:Bible}}</w:t>
      </w:r>
    </w:p>
    <w:p>
      <w:r>
        <w:rPr>
          <w:sz w:val="18"/>
          <w:color w:val="777777"/>
        </w:rPr>
        <w:t xml:space="preserve">[[@Bible:Matthew 27:45]] </w:t>
      </w:r>
      <w:r>
        <w:rPr>
          <w:b/>
        </w:rPr>
        <w:t xml:space="preserve">45 </w:t>
      </w:r>
      <w:r>
        <w:t xml:space="preserve"> {{field-on:Bible}}</w:t>
      </w:r>
      <w:r>
        <w:t xml:space="preserve">Now from the sixth hour there was darkness</w:t>
      </w:r>
      <w:r>
        <w:rPr>
          <w:rStyle w:val="FootnoteReference"/>
        </w:rPr>
        <w:footnoteReference w:id="2191"/>
      </w:r>
      <w:r>
        <w:t xml:space="preserve"> over all the land to the ninth hour.</w:t>
      </w:r>
      <w:r>
        <w:t xml:space="preserve">{{field-off:Bible}}</w:t>
      </w:r>
    </w:p>
    <w:p>
      <w:r>
        <w:rPr>
          <w:sz w:val="18"/>
          <w:color w:val="777777"/>
        </w:rPr>
        <w:t xml:space="preserve">[[@Bible:Matthew 27:46]] </w:t>
      </w:r>
      <w:r>
        <w:rPr>
          <w:b/>
        </w:rPr>
        <w:t xml:space="preserve">46 </w:t>
      </w:r>
      <w:r>
        <w:t xml:space="preserve"> {{field-on:Bible}}</w:t>
      </w:r>
      <w:r>
        <w:t xml:space="preserve">And about the ninth hour Jesus</w:t>
      </w:r>
      <w:r>
        <w:rPr>
          <w:rStyle w:val="FootnoteReference"/>
        </w:rPr>
        <w:footnoteReference w:id="2192"/>
      </w:r>
      <w:r>
        <w:t xml:space="preserve"> cried with a loud voice, saying, Eli</w:t>
      </w:r>
      <w:r>
        <w:rPr>
          <w:rStyle w:val="FootnoteReference"/>
        </w:rPr>
        <w:footnoteReference w:id="2193"/>
      </w:r>
      <w:r>
        <w:t xml:space="preserve">, Eli, lama sabachthani? that is to say, My God, my God, why have you forsaken me?</w:t>
      </w:r>
      <w:r>
        <w:rPr>
          <w:rStyle w:val="FootnoteReference"/>
        </w:rPr>
        <w:footnoteReference w:id="2194"/>
      </w:r>
      <w:r>
        <w:t xml:space="preserve">{{field-off:Bible}}</w:t>
      </w:r>
    </w:p>
    <w:p>
      <w:r>
        <w:rPr>
          <w:sz w:val="18"/>
          <w:color w:val="777777"/>
        </w:rPr>
        <w:t xml:space="preserve">[[@Bible:Matthew 27:47]] </w:t>
      </w:r>
      <w:r>
        <w:rPr>
          <w:b/>
        </w:rPr>
        <w:t xml:space="preserve">47 </w:t>
      </w:r>
      <w:r>
        <w:t xml:space="preserve"> {{field-on:Bible}}</w:t>
      </w:r>
      <w:r>
        <w:t xml:space="preserve">Some of those who stood there, when they heard that, said, This man calls for Elijah</w:t>
      </w:r>
      <w:r>
        <w:rPr>
          <w:rStyle w:val="FootnoteReference"/>
        </w:rPr>
        <w:footnoteReference w:id="2195"/>
      </w:r>
      <w:r>
        <w:t xml:space="preserve">.</w:t>
      </w:r>
      <w:r>
        <w:t xml:space="preserve">{{field-off:Bible}}</w:t>
      </w:r>
    </w:p>
    <w:p>
      <w:r>
        <w:rPr>
          <w:sz w:val="18"/>
          <w:color w:val="777777"/>
        </w:rPr>
        <w:t xml:space="preserve">[[@Bible:Matthew 27:48]] </w:t>
      </w:r>
      <w:r>
        <w:rPr>
          <w:b/>
        </w:rPr>
        <w:t xml:space="preserve">48 </w:t>
      </w:r>
      <w:r>
        <w:t xml:space="preserve"> {{field-on:Bible}}</w:t>
      </w:r>
      <w:r>
        <w:t xml:space="preserve">And immediately one of them ran, and took a sponge, and filled</w:t>
      </w:r>
      <w:r>
        <w:rPr>
          <w:rStyle w:val="FootnoteReference"/>
        </w:rPr>
        <w:footnoteReference w:id="2196"/>
      </w:r>
      <w:r>
        <w:t xml:space="preserve"> it with vinegar, and put it on a reed, and gave him to drink.</w:t>
      </w:r>
      <w:r>
        <w:t xml:space="preserve">{{field-off:Bible}}</w:t>
      </w:r>
    </w:p>
    <w:p>
      <w:r>
        <w:rPr>
          <w:sz w:val="18"/>
          <w:color w:val="777777"/>
        </w:rPr>
        <w:t xml:space="preserve">[[@Bible:Matthew 27:49]] </w:t>
      </w:r>
      <w:r>
        <w:rPr>
          <w:b/>
        </w:rPr>
        <w:t xml:space="preserve">49 </w:t>
      </w:r>
      <w:r>
        <w:t xml:space="preserve"> {{field-on:Bible}}</w:t>
      </w:r>
      <w:r>
        <w:t xml:space="preserve">The rest said, Let him be, let us</w:t>
      </w:r>
      <w:r>
        <w:rPr>
          <w:rStyle w:val="FootnoteReference"/>
        </w:rPr>
        <w:footnoteReference w:id="2197"/>
      </w:r>
      <w:r>
        <w:t xml:space="preserve"> see whether Elijah will come to save him.</w:t>
      </w:r>
      <w:r>
        <w:t xml:space="preserve">{{field-off:Bible}}</w:t>
      </w:r>
    </w:p>
    <w:p>
      <w:r>
        <w:rPr>
          <w:sz w:val="18"/>
          <w:color w:val="777777"/>
        </w:rPr>
        <w:t xml:space="preserve">[[@Bible:Matthew 27:50]] </w:t>
      </w:r>
      <w:r>
        <w:rPr>
          <w:b/>
        </w:rPr>
        <w:t xml:space="preserve">50 </w:t>
      </w:r>
      <w:r>
        <w:t xml:space="preserve"> {{field-on:Bible}}</w:t>
      </w:r>
      <w:r>
        <w:t xml:space="preserve">Jesus, when he had cried again with a loud voice, yielded</w:t>
      </w:r>
      <w:r>
        <w:rPr>
          <w:rStyle w:val="FootnoteReference"/>
        </w:rPr>
        <w:footnoteReference w:id="2198"/>
      </w:r>
      <w:r>
        <w:t xml:space="preserve"> up the spirit.</w:t>
      </w:r>
      <w:r>
        <w:t xml:space="preserve">{{field-off:Bible}}</w:t>
      </w:r>
    </w:p>
    <w:p>
      <w:r>
        <w:rPr>
          <w:sz w:val="18"/>
          <w:color w:val="777777"/>
        </w:rPr>
        <w:t xml:space="preserve">[[@Bible:Matthew 27:51]] </w:t>
      </w:r>
      <w:r>
        <w:rPr>
          <w:b/>
        </w:rPr>
        <w:t xml:space="preserve">51 </w:t>
      </w:r>
      <w:r>
        <w:t xml:space="preserve"> {{field-on:Bible}}</w:t>
      </w:r>
      <w:r>
        <w:t xml:space="preserve">And, look, the veil</w:t>
      </w:r>
      <w:r>
        <w:rPr>
          <w:rStyle w:val="FootnoteReference"/>
        </w:rPr>
        <w:footnoteReference w:id="2199"/>
      </w:r>
      <w:r>
        <w:t xml:space="preserve"> of the temple was torn in two from the top to the bottom; and the earth</w:t>
      </w:r>
      <w:r>
        <w:rPr>
          <w:rStyle w:val="FootnoteReference"/>
        </w:rPr>
        <w:footnoteReference w:id="2200"/>
      </w:r>
      <w:r>
        <w:t xml:space="preserve"> quaked, and the rocks were split;</w:t>
      </w:r>
      <w:r>
        <w:t xml:space="preserve">{{field-off:Bible}}</w:t>
      </w:r>
    </w:p>
    <w:p>
      <w:r>
        <w:rPr>
          <w:sz w:val="18"/>
          <w:color w:val="777777"/>
        </w:rPr>
        <w:t xml:space="preserve">[[@Bible:Matthew 27:52]] </w:t>
      </w:r>
      <w:r>
        <w:rPr>
          <w:b/>
        </w:rPr>
        <w:t xml:space="preserve">52 </w:t>
      </w:r>
      <w:r>
        <w:t xml:space="preserve"> {{field-on:Bible}}</w:t>
      </w:r>
      <w:r>
        <w:t xml:space="preserve">And the graves were opened; and many bodies of the holy ones who slept</w:t>
      </w:r>
      <w:r>
        <w:rPr>
          <w:rStyle w:val="FootnoteReference"/>
        </w:rPr>
        <w:footnoteReference w:id="2201"/>
      </w:r>
      <w:r>
        <w:t xml:space="preserve"> arose,</w:t>
      </w:r>
      <w:r>
        <w:t xml:space="preserve">{{field-off:Bible}}</w:t>
      </w:r>
    </w:p>
    <w:p>
      <w:r>
        <w:rPr>
          <w:sz w:val="18"/>
          <w:color w:val="777777"/>
        </w:rPr>
        <w:t xml:space="preserve">[[@Bible:Matthew 27:53]] </w:t>
      </w:r>
      <w:r>
        <w:rPr>
          <w:b/>
        </w:rPr>
        <w:t xml:space="preserve">53 </w:t>
      </w:r>
      <w:r>
        <w:t xml:space="preserve"> {{field-on:Bible}}</w:t>
      </w:r>
      <w:r>
        <w:t xml:space="preserve">And they came out of the graves after his resurrection, and went into the holy</w:t>
      </w:r>
      <w:r>
        <w:rPr>
          <w:rStyle w:val="FootnoteReference"/>
        </w:rPr>
        <w:footnoteReference w:id="2202"/>
      </w:r>
      <w:r>
        <w:t xml:space="preserve"> city, and appeared to many.</w:t>
      </w:r>
      <w:r>
        <w:t xml:space="preserve">{{field-off:Bible}}</w:t>
      </w:r>
    </w:p>
    <w:p>
      <w:r>
        <w:rPr>
          <w:sz w:val="18"/>
          <w:color w:val="777777"/>
        </w:rPr>
        <w:t xml:space="preserve">[[@Bible:Matthew 27:54]] </w:t>
      </w:r>
      <w:r>
        <w:rPr>
          <w:b/>
        </w:rPr>
        <w:t xml:space="preserve">54 </w:t>
      </w:r>
      <w:r>
        <w:t xml:space="preserve"> {{field-on:Bible}}</w:t>
      </w:r>
      <w:r>
        <w:t xml:space="preserve">Now when the centurion</w:t>
      </w:r>
      <w:r>
        <w:rPr>
          <w:rStyle w:val="FootnoteReference"/>
        </w:rPr>
        <w:footnoteReference w:id="2203"/>
      </w:r>
      <w:r>
        <w:t xml:space="preserve">, and those who were with him, watching Jesus, saw the earthquake, and those things that were done, they feared</w:t>
      </w:r>
      <w:r>
        <w:rPr>
          <w:rStyle w:val="FootnoteReference"/>
        </w:rPr>
        <w:footnoteReference w:id="2204"/>
      </w:r>
      <w:r>
        <w:t xml:space="preserve"> greatly, saying, Truly</w:t>
      </w:r>
      <w:r>
        <w:rPr>
          <w:rStyle w:val="FootnoteReference"/>
        </w:rPr>
        <w:footnoteReference w:id="2205"/>
      </w:r>
      <w:r>
        <w:t xml:space="preserve"> this was the Son of God.</w:t>
      </w:r>
      <w:r>
        <w:rPr>
          <w:rStyle w:val="FootnoteReference"/>
        </w:rPr>
        <w:footnoteReference w:id="2206"/>
      </w:r>
      <w:r>
        <w:t xml:space="preserve">{{field-off:Bible}}</w:t>
      </w:r>
    </w:p>
    <w:p>
      <w:r>
        <w:rPr>
          <w:sz w:val="18"/>
          <w:color w:val="777777"/>
        </w:rPr>
        <w:t xml:space="preserve">[[@Bible:Matthew 27:55]] </w:t>
      </w:r>
      <w:r>
        <w:rPr>
          <w:b/>
        </w:rPr>
        <w:t xml:space="preserve">55 </w:t>
      </w:r>
      <w:r>
        <w:t xml:space="preserve"> {{field-on:Bible}}</w:t>
      </w:r>
      <w:r>
        <w:t xml:space="preserve">And many women were there beholding far off, who followed Jesus from Galilee</w:t>
      </w:r>
      <w:r>
        <w:rPr>
          <w:rStyle w:val="FootnoteReference"/>
        </w:rPr>
        <w:footnoteReference w:id="2207"/>
      </w:r>
      <w:r>
        <w:t xml:space="preserve">, ministering</w:t>
      </w:r>
      <w:r>
        <w:rPr>
          <w:rStyle w:val="FootnoteReference"/>
        </w:rPr>
        <w:footnoteReference w:id="2208"/>
      </w:r>
      <w:r>
        <w:t xml:space="preserve"> to him:</w:t>
      </w:r>
      <w:r>
        <w:t xml:space="preserve">{{field-off:Bible}}</w:t>
      </w:r>
    </w:p>
    <w:p>
      <w:r>
        <w:rPr>
          <w:sz w:val="18"/>
          <w:color w:val="777777"/>
        </w:rPr>
        <w:t xml:space="preserve">[[@Bible:Matthew 27:56]] </w:t>
      </w:r>
      <w:r>
        <w:rPr>
          <w:b/>
        </w:rPr>
        <w:t xml:space="preserve">56 </w:t>
      </w:r>
      <w:r>
        <w:t xml:space="preserve"> {{field-on:Bible}}</w:t>
      </w:r>
      <w:r>
        <w:t xml:space="preserve">Among whom was Mary</w:t>
      </w:r>
      <w:r>
        <w:rPr>
          <w:rStyle w:val="FootnoteReference"/>
        </w:rPr>
        <w:footnoteReference w:id="2209"/>
      </w:r>
      <w:r>
        <w:t xml:space="preserve"> Magdalene</w:t>
      </w:r>
      <w:r>
        <w:rPr>
          <w:rStyle w:val="FootnoteReference"/>
        </w:rPr>
        <w:footnoteReference w:id="2210"/>
      </w:r>
      <w:r>
        <w:t xml:space="preserve">, and Mary the</w:t>
      </w:r>
      <w:r>
        <w:rPr>
          <w:rStyle w:val="FootnoteReference"/>
        </w:rPr>
        <w:footnoteReference w:id="2211"/>
      </w:r>
      <w:r>
        <w:t xml:space="preserve"> mother of James</w:t>
      </w:r>
      <w:r>
        <w:rPr>
          <w:rStyle w:val="FootnoteReference"/>
        </w:rPr>
        <w:footnoteReference w:id="2212"/>
      </w:r>
      <w:r>
        <w:t xml:space="preserve"> and Joses</w:t>
      </w:r>
      <w:r>
        <w:rPr>
          <w:rStyle w:val="FootnoteReference"/>
        </w:rPr>
        <w:footnoteReference w:id="2213"/>
      </w:r>
      <w:r>
        <w:t xml:space="preserve">, and the mother of Zebedee</w:t>
      </w:r>
      <w:r>
        <w:rPr>
          <w:rStyle w:val="FootnoteReference"/>
        </w:rPr>
        <w:footnoteReference w:id="2214"/>
      </w:r>
      <w:r>
        <w:t xml:space="preserve">'s sons.</w:t>
      </w:r>
      <w:r>
        <w:rPr>
          <w:rStyle w:val="FootnoteReference"/>
        </w:rPr>
        <w:footnoteReference w:id="2215"/>
      </w:r>
      <w:r>
        <w:rPr>
          <w:rStyle w:val="FootnoteReference"/>
        </w:rPr>
        <w:footnoteReference w:id="2216"/>
      </w:r>
      <w:r>
        <w:rPr>
          <w:rStyle w:val="FootnoteReference"/>
        </w:rPr>
        <w:footnoteReference w:id="2217"/>
      </w:r>
      <w:r>
        <w:rPr>
          <w:rStyle w:val="FootnoteReference"/>
        </w:rPr>
        <w:footnoteReference w:id="2218"/>
      </w:r>
      <w:r>
        <w:t xml:space="preserve">{{field-off:Bible}}</w:t>
      </w:r>
    </w:p>
    <w:p>
      <w:r>
        <w:rPr>
          <w:sz w:val="18"/>
          <w:color w:val="777777"/>
        </w:rPr>
        <w:t xml:space="preserve">[[@Bible:Matthew 27:57]] </w:t>
      </w:r>
      <w:r>
        <w:rPr>
          <w:b/>
        </w:rPr>
        <w:t xml:space="preserve">57 </w:t>
      </w:r>
      <w:r>
        <w:t xml:space="preserve"> {{field-on:Bible}}</w:t>
      </w:r>
      <w:r>
        <w:t xml:space="preserve">When evening had come, there came a rich man of Arimathea</w:t>
      </w:r>
      <w:r>
        <w:rPr>
          <w:rStyle w:val="FootnoteReference"/>
        </w:rPr>
        <w:footnoteReference w:id="2219"/>
      </w:r>
      <w:r>
        <w:t xml:space="preserve">, named Joseph</w:t>
      </w:r>
      <w:r>
        <w:rPr>
          <w:rStyle w:val="FootnoteReference"/>
        </w:rPr>
        <w:footnoteReference w:id="2220"/>
      </w:r>
      <w:r>
        <w:t xml:space="preserve">, who also himself was Jesus' disciple:</w:t>
      </w:r>
      <w:r>
        <w:rPr>
          <w:rStyle w:val="FootnoteReference"/>
        </w:rPr>
        <w:footnoteReference w:id="2221"/>
      </w:r>
      <w:r>
        <w:t xml:space="preserve">{{field-off:Bible}}</w:t>
      </w:r>
    </w:p>
    <w:p>
      <w:r>
        <w:rPr>
          <w:sz w:val="18"/>
          <w:color w:val="777777"/>
        </w:rPr>
        <w:t xml:space="preserve">[[@Bible:Matthew 27:58]] </w:t>
      </w:r>
      <w:r>
        <w:rPr>
          <w:b/>
        </w:rPr>
        <w:t xml:space="preserve">58 </w:t>
      </w:r>
      <w:r>
        <w:t xml:space="preserve"> {{field-on:Bible}}</w:t>
      </w:r>
      <w:r>
        <w:t xml:space="preserve">He went to Pilate, and begged the body of Jesus. Then Pilate commanded the body to be delivered.</w:t>
      </w:r>
      <w:r>
        <w:rPr>
          <w:rStyle w:val="FootnoteReference"/>
        </w:rPr>
        <w:footnoteReference w:id="2222"/>
      </w:r>
      <w:r>
        <w:t xml:space="preserve">{{field-off:Bible}}</w:t>
      </w:r>
    </w:p>
    <w:p>
      <w:r>
        <w:rPr>
          <w:sz w:val="18"/>
          <w:color w:val="777777"/>
        </w:rPr>
        <w:t xml:space="preserve">[[@Bible:Matthew 27:59]] </w:t>
      </w:r>
      <w:r>
        <w:rPr>
          <w:b/>
        </w:rPr>
        <w:t xml:space="preserve">59 </w:t>
      </w:r>
      <w:r>
        <w:t xml:space="preserve"> {{field-on:Bible}}</w:t>
      </w:r>
      <w:r>
        <w:t xml:space="preserve">And when Joseph had taken the body, he wrapped it in a clean linen cloth,</w:t>
      </w:r>
      <w:r>
        <w:t xml:space="preserve">{{field-off:Bible}}</w:t>
      </w:r>
    </w:p>
    <w:p>
      <w:r>
        <w:rPr>
          <w:sz w:val="18"/>
          <w:color w:val="777777"/>
        </w:rPr>
        <w:t xml:space="preserve">[[@Bible:Matthew 27:60]] </w:t>
      </w:r>
      <w:r>
        <w:rPr>
          <w:b/>
        </w:rPr>
        <w:t xml:space="preserve">60 </w:t>
      </w:r>
      <w:r>
        <w:t xml:space="preserve"> {{field-on:Bible}}</w:t>
      </w:r>
      <w:r>
        <w:t xml:space="preserve">And laid it in his</w:t>
      </w:r>
      <w:r>
        <w:rPr>
          <w:rStyle w:val="FootnoteReference"/>
        </w:rPr>
        <w:footnoteReference w:id="2223"/>
      </w:r>
      <w:r>
        <w:t xml:space="preserve"> own new tomb, which he had cut out in the rock: and he rolled a great</w:t>
      </w:r>
      <w:r>
        <w:rPr>
          <w:rStyle w:val="FootnoteReference"/>
        </w:rPr>
        <w:footnoteReference w:id="2224"/>
      </w:r>
      <w:r>
        <w:t xml:space="preserve"> stone to the door of the tomb, and departed.</w:t>
      </w:r>
      <w:r>
        <w:t xml:space="preserve">{{field-off:Bible}}</w:t>
      </w:r>
    </w:p>
    <w:p>
      <w:r>
        <w:rPr>
          <w:sz w:val="18"/>
          <w:color w:val="777777"/>
        </w:rPr>
        <w:t xml:space="preserve">[[@Bible:Matthew 27:61]] </w:t>
      </w:r>
      <w:r>
        <w:rPr>
          <w:b/>
        </w:rPr>
        <w:t xml:space="preserve">61 </w:t>
      </w:r>
      <w:r>
        <w:t xml:space="preserve"> {{field-on:Bible}}</w:t>
      </w:r>
      <w:r>
        <w:t xml:space="preserve">And there was Mary Magdalene</w:t>
      </w:r>
      <w:r>
        <w:rPr>
          <w:rStyle w:val="FootnoteReference"/>
        </w:rPr>
        <w:footnoteReference w:id="2225"/>
      </w:r>
      <w:r>
        <w:t xml:space="preserve">, and the other Mary, sitting opposite to the tomb.</w:t>
      </w:r>
      <w:r>
        <w:t xml:space="preserve">{{field-off:Bible}}</w:t>
      </w:r>
    </w:p>
    <w:p>
      <w:r>
        <w:rPr>
          <w:sz w:val="18"/>
          <w:color w:val="777777"/>
        </w:rPr>
        <w:t xml:space="preserve">[[@Bible:Matthew 27:62]] </w:t>
      </w:r>
      <w:r>
        <w:rPr>
          <w:b/>
        </w:rPr>
        <w:t xml:space="preserve">62 </w:t>
      </w:r>
      <w:r>
        <w:t xml:space="preserve"> {{field-on:Bible}}</w:t>
      </w:r>
      <w:r>
        <w:t xml:space="preserve">Now the next day, which followed the day of preparation, the chief priests</w:t>
      </w:r>
      <w:r>
        <w:rPr>
          <w:rStyle w:val="FootnoteReference"/>
        </w:rPr>
        <w:footnoteReference w:id="2226"/>
      </w:r>
      <w:r>
        <w:t xml:space="preserve"> and Pharisees</w:t>
      </w:r>
      <w:r>
        <w:rPr>
          <w:rStyle w:val="FootnoteReference"/>
        </w:rPr>
        <w:footnoteReference w:id="2227"/>
      </w:r>
      <w:r>
        <w:t xml:space="preserve"> came together to Pilate,</w:t>
      </w:r>
      <w:r>
        <w:t xml:space="preserve">{{field-off:Bible}}</w:t>
      </w:r>
    </w:p>
    <w:p>
      <w:r>
        <w:rPr>
          <w:sz w:val="18"/>
          <w:color w:val="777777"/>
        </w:rPr>
        <w:t xml:space="preserve">[[@Bible:Matthew 27:63]] </w:t>
      </w:r>
      <w:r>
        <w:rPr>
          <w:b/>
        </w:rPr>
        <w:t xml:space="preserve">63 </w:t>
      </w:r>
      <w:r>
        <w:t xml:space="preserve"> {{field-on:Bible}}</w:t>
      </w:r>
      <w:r>
        <w:t xml:space="preserve">Saying, Sir</w:t>
      </w:r>
      <w:r>
        <w:rPr>
          <w:rStyle w:val="FootnoteReference"/>
        </w:rPr>
        <w:footnoteReference w:id="2228"/>
      </w:r>
      <w:r>
        <w:t xml:space="preserve">, we remember that this deceiver said, while he was yet alive, After three days I will rise again.</w:t>
      </w:r>
      <w:r>
        <w:rPr>
          <w:rStyle w:val="FootnoteReference"/>
        </w:rPr>
        <w:footnoteReference w:id="2229"/>
      </w:r>
      <w:r>
        <w:t xml:space="preserve">{{field-off:Bible}}</w:t>
      </w:r>
    </w:p>
    <w:p>
      <w:r>
        <w:rPr>
          <w:sz w:val="18"/>
          <w:color w:val="777777"/>
        </w:rPr>
        <w:t xml:space="preserve">[[@Bible:Matthew 27:64]] </w:t>
      </w:r>
      <w:r>
        <w:rPr>
          <w:b/>
        </w:rPr>
        <w:t xml:space="preserve">64 </w:t>
      </w:r>
      <w:r>
        <w:t xml:space="preserve"> {{field-on:Bible}}</w:t>
      </w:r>
      <w:r>
        <w:t xml:space="preserve">Command therefore that the tomb be secured until the third day, lest his disciples come by night, and steal</w:t>
      </w:r>
      <w:r>
        <w:rPr>
          <w:rStyle w:val="FootnoteReference"/>
        </w:rPr>
        <w:footnoteReference w:id="2230"/>
      </w:r>
      <w:r>
        <w:t xml:space="preserve"> him away, and say to the people, He has risen from the dead: so the last deception shall be worse than the first.</w:t>
      </w:r>
      <w:r>
        <w:rPr>
          <w:rStyle w:val="FootnoteReference"/>
        </w:rPr>
        <w:footnoteReference w:id="2231"/>
      </w:r>
      <w:r>
        <w:t xml:space="preserve">{{field-off:Bible}}</w:t>
      </w:r>
    </w:p>
    <w:p>
      <w:r>
        <w:rPr>
          <w:sz w:val="18"/>
          <w:color w:val="777777"/>
        </w:rPr>
        <w:t xml:space="preserve">[[@Bible:Matthew 27:65]] </w:t>
      </w:r>
      <w:r>
        <w:rPr>
          <w:b/>
        </w:rPr>
        <w:t xml:space="preserve">65 </w:t>
      </w:r>
      <w:r>
        <w:t xml:space="preserve"> {{field-on:Bible}}</w:t>
      </w:r>
      <w:r>
        <w:t xml:space="preserve">Pilate said to them, You have a guard: go your way, make</w:t>
      </w:r>
      <w:r>
        <w:rPr>
          <w:rStyle w:val="FootnoteReference"/>
        </w:rPr>
        <w:footnoteReference w:id="2232"/>
      </w:r>
      <w:r>
        <w:t xml:space="preserve"> it as secure as you can.</w:t>
      </w:r>
      <w:r>
        <w:t xml:space="preserve">{{field-off:Bible}}</w:t>
      </w:r>
    </w:p>
    <w:p>
      <w:r>
        <w:rPr>
          <w:sz w:val="18"/>
          <w:color w:val="777777"/>
        </w:rPr>
        <w:t xml:space="preserve">[[@Bible:Matthew 27:66]] </w:t>
      </w:r>
      <w:r>
        <w:rPr>
          <w:b/>
        </w:rPr>
        <w:t xml:space="preserve">66 </w:t>
      </w:r>
      <w:r>
        <w:t xml:space="preserve"> {{field-on:Bible}}</w:t>
      </w:r>
      <w:r>
        <w:t xml:space="preserve">So they went, and secured the tomb, sealing</w:t>
      </w:r>
      <w:r>
        <w:rPr>
          <w:rStyle w:val="FootnoteReference"/>
        </w:rPr>
        <w:footnoteReference w:id="2233"/>
      </w:r>
      <w:r>
        <w:t xml:space="preserve"> the stone, and setting a guard.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28</w:t>
      </w:r>
    </w:p>
    <w:p>
      <w:r>
        <w:rPr>
          <w:sz w:val="18"/>
          <w:color w:val="777777"/>
        </w:rPr>
        <w:t xml:space="preserve">[[@Bible:Matthew 28:1]] </w:t>
      </w:r>
      <w:r>
        <w:rPr>
          <w:b/>
        </w:rPr>
        <w:t xml:space="preserve">1 </w:t>
      </w:r>
      <w:r>
        <w:t xml:space="preserve"> {{field-on:Bible}}</w:t>
      </w:r>
      <w:r>
        <w:t xml:space="preserve">After the Sabbath, as it began to dawn toward the first day of the week, Mary</w:t>
      </w:r>
      <w:r>
        <w:rPr>
          <w:rStyle w:val="FootnoteReference"/>
        </w:rPr>
        <w:footnoteReference w:id="2234"/>
      </w:r>
      <w:r>
        <w:t xml:space="preserve"> Magdalene</w:t>
      </w:r>
      <w:r>
        <w:rPr>
          <w:rStyle w:val="FootnoteReference"/>
        </w:rPr>
        <w:footnoteReference w:id="2235"/>
      </w:r>
      <w:r>
        <w:t xml:space="preserve"> and the other Mary came to see the tomb.</w:t>
      </w:r>
      <w:r>
        <w:rPr>
          <w:rStyle w:val="FootnoteReference"/>
        </w:rPr>
        <w:footnoteReference w:id="2236"/>
      </w:r>
      <w:r>
        <w:rPr>
          <w:rStyle w:val="FootnoteReference"/>
        </w:rPr>
        <w:footnoteReference w:id="2237"/>
      </w:r>
      <w:r>
        <w:rPr>
          <w:rStyle w:val="FootnoteReference"/>
        </w:rPr>
        <w:footnoteReference w:id="2238"/>
      </w:r>
      <w:r>
        <w:t xml:space="preserve">{{field-off:Bible}}</w:t>
      </w:r>
    </w:p>
    <w:p>
      <w:r>
        <w:rPr>
          <w:sz w:val="18"/>
          <w:color w:val="777777"/>
        </w:rPr>
        <w:t xml:space="preserve">[[@Bible:Matthew 28:2]] </w:t>
      </w:r>
      <w:r>
        <w:rPr>
          <w:b/>
        </w:rPr>
        <w:t xml:space="preserve">2 </w:t>
      </w:r>
      <w:r>
        <w:t xml:space="preserve"> {{field-on:Bible}}</w:t>
      </w:r>
      <w:r>
        <w:t xml:space="preserve">And, look, there was a great earthquake: for the angel of the Lord descended from heaven, and came and rolled back the stone from the door, and sat upon it.</w:t>
      </w:r>
      <w:r>
        <w:rPr>
          <w:rStyle w:val="FootnoteReference"/>
        </w:rPr>
        <w:footnoteReference w:id="2239"/>
      </w:r>
      <w:r>
        <w:t xml:space="preserve">{{field-off:Bible}}</w:t>
      </w:r>
    </w:p>
    <w:p>
      <w:r>
        <w:rPr>
          <w:sz w:val="18"/>
          <w:color w:val="777777"/>
        </w:rPr>
        <w:t xml:space="preserve">[[@Bible:Matthew 28:3]] </w:t>
      </w:r>
      <w:r>
        <w:rPr>
          <w:b/>
        </w:rPr>
        <w:t xml:space="preserve">3 </w:t>
      </w:r>
      <w:r>
        <w:t xml:space="preserve"> {{field-on:Bible}}</w:t>
      </w:r>
      <w:r>
        <w:t xml:space="preserve">His countenance</w:t>
      </w:r>
      <w:r>
        <w:rPr>
          <w:rStyle w:val="FootnoteReference"/>
        </w:rPr>
        <w:footnoteReference w:id="2240"/>
      </w:r>
      <w:r>
        <w:t xml:space="preserve"> was like lightning, and his clothing white as snow:</w:t>
      </w:r>
      <w:r>
        <w:rPr>
          <w:rStyle w:val="FootnoteReference"/>
        </w:rPr>
        <w:footnoteReference w:id="2241"/>
      </w:r>
      <w:r>
        <w:t xml:space="preserve">{{field-off:Bible}}</w:t>
      </w:r>
    </w:p>
    <w:p>
      <w:r>
        <w:rPr>
          <w:sz w:val="18"/>
          <w:color w:val="777777"/>
        </w:rPr>
        <w:t xml:space="preserve">[[@Bible:Matthew 28:4]] </w:t>
      </w:r>
      <w:r>
        <w:rPr>
          <w:b/>
        </w:rPr>
        <w:t xml:space="preserve">4 </w:t>
      </w:r>
      <w:r>
        <w:t xml:space="preserve"> {{field-on:Bible}}</w:t>
      </w:r>
      <w:r>
        <w:t xml:space="preserve">And for fear of him the guards shook, and became as dead men.</w:t>
      </w:r>
      <w:r>
        <w:rPr>
          <w:rStyle w:val="FootnoteReference"/>
        </w:rPr>
        <w:footnoteReference w:id="2242"/>
      </w:r>
      <w:r>
        <w:rPr>
          <w:rStyle w:val="FootnoteReference"/>
        </w:rPr>
        <w:footnoteReference w:id="2243"/>
      </w:r>
      <w:r>
        <w:t xml:space="preserve">{{field-off:Bible}}</w:t>
      </w:r>
    </w:p>
    <w:p>
      <w:r>
        <w:rPr>
          <w:sz w:val="18"/>
          <w:color w:val="777777"/>
        </w:rPr>
        <w:t xml:space="preserve">[[@Bible:Matthew 28:5]] </w:t>
      </w:r>
      <w:r>
        <w:rPr>
          <w:b/>
        </w:rPr>
        <w:t xml:space="preserve">5 </w:t>
      </w:r>
      <w:r>
        <w:t xml:space="preserve"> {{field-on:Bible}}</w:t>
      </w:r>
      <w:r>
        <w:t xml:space="preserve">And the angel answered and said to the women, Do not fear</w:t>
      </w:r>
      <w:r>
        <w:rPr>
          <w:rStyle w:val="FootnoteReference"/>
        </w:rPr>
        <w:footnoteReference w:id="2244"/>
      </w:r>
      <w:r>
        <w:t xml:space="preserve">: for I know that you seek Jesus</w:t>
      </w:r>
      <w:r>
        <w:rPr>
          <w:rStyle w:val="FootnoteReference"/>
        </w:rPr>
        <w:footnoteReference w:id="2245"/>
      </w:r>
      <w:r>
        <w:t xml:space="preserve">, who was crucified.</w:t>
      </w:r>
      <w:r>
        <w:rPr>
          <w:rStyle w:val="FootnoteReference"/>
        </w:rPr>
        <w:footnoteReference w:id="2246"/>
      </w:r>
      <w:r>
        <w:rPr>
          <w:rStyle w:val="FootnoteReference"/>
        </w:rPr>
        <w:footnoteReference w:id="2247"/>
      </w:r>
      <w:r>
        <w:t xml:space="preserve">{{field-off:Bible}}</w:t>
      </w:r>
    </w:p>
    <w:p>
      <w:r>
        <w:rPr>
          <w:sz w:val="18"/>
          <w:color w:val="777777"/>
        </w:rPr>
        <w:t xml:space="preserve">[[@Bible:Matthew 28:6]] </w:t>
      </w:r>
      <w:r>
        <w:rPr>
          <w:b/>
        </w:rPr>
        <w:t xml:space="preserve">6 </w:t>
      </w:r>
      <w:r>
        <w:t xml:space="preserve"> {{field-on:Bible}}</w:t>
      </w:r>
      <w:r>
        <w:t xml:space="preserve">He is not here: for he has risen, as he said. Come, see the place where the Lord lay.</w:t>
      </w:r>
      <w:r>
        <w:rPr>
          <w:rStyle w:val="FootnoteReference"/>
        </w:rPr>
        <w:footnoteReference w:id="2248"/>
      </w:r>
      <w:r>
        <w:t xml:space="preserve">{{field-off:Bible}}</w:t>
      </w:r>
    </w:p>
    <w:p>
      <w:r>
        <w:rPr>
          <w:sz w:val="18"/>
          <w:color w:val="777777"/>
        </w:rPr>
        <w:t xml:space="preserve">[[@Bible:Matthew 28:7]] </w:t>
      </w:r>
      <w:r>
        <w:rPr>
          <w:b/>
        </w:rPr>
        <w:t xml:space="preserve">7 </w:t>
      </w:r>
      <w:r>
        <w:t xml:space="preserve"> {{field-on:Bible}}</w:t>
      </w:r>
      <w:r>
        <w:t xml:space="preserve">And go quickly, and tell his disciples that he has risen from the dead; and, look, he goes before you into Galilee</w:t>
      </w:r>
      <w:r>
        <w:rPr>
          <w:rStyle w:val="FootnoteReference"/>
        </w:rPr>
        <w:footnoteReference w:id="2249"/>
      </w:r>
      <w:r>
        <w:t xml:space="preserve">; there you shall see him: look, I have told you.</w:t>
      </w:r>
      <w:r>
        <w:rPr>
          <w:rStyle w:val="FootnoteReference"/>
        </w:rPr>
        <w:footnoteReference w:id="2250"/>
      </w:r>
      <w:r>
        <w:rPr>
          <w:rStyle w:val="FootnoteReference"/>
        </w:rPr>
        <w:footnoteReference w:id="2251"/>
      </w:r>
      <w:r>
        <w:rPr>
          <w:rStyle w:val="FootnoteReference"/>
        </w:rPr>
        <w:footnoteReference w:id="2252"/>
      </w:r>
      <w:r>
        <w:t xml:space="preserve">{{field-off:Bible}}</w:t>
      </w:r>
    </w:p>
    <w:p>
      <w:r>
        <w:rPr>
          <w:sz w:val="18"/>
          <w:color w:val="777777"/>
        </w:rPr>
        <w:t xml:space="preserve">[[@Bible:Matthew 28:8]] </w:t>
      </w:r>
      <w:r>
        <w:rPr>
          <w:b/>
        </w:rPr>
        <w:t xml:space="preserve">8 </w:t>
      </w:r>
      <w:r>
        <w:t xml:space="preserve"> {{field-on:Bible}}</w:t>
      </w:r>
      <w:r>
        <w:t xml:space="preserve">And they departed quickly from the tomb with fear and great joy; and ran to bring word to his disciples.</w:t>
      </w:r>
      <w:r>
        <w:t xml:space="preserve">{{field-off:Bible}}</w:t>
      </w:r>
    </w:p>
    <w:p>
      <w:r>
        <w:rPr>
          <w:sz w:val="18"/>
          <w:color w:val="777777"/>
        </w:rPr>
        <w:t xml:space="preserve">[[@Bible:Matthew 28:9]] </w:t>
      </w:r>
      <w:r>
        <w:rPr>
          <w:b/>
        </w:rPr>
        <w:t xml:space="preserve">9 </w:t>
      </w:r>
      <w:r>
        <w:t xml:space="preserve"> {{field-on:Bible}}</w:t>
      </w:r>
      <w:r>
        <w:t xml:space="preserve">And as they went to tell his disciples, look, Jesus met them, saying, Greetings. And they came and held</w:t>
      </w:r>
      <w:r>
        <w:rPr>
          <w:rStyle w:val="FootnoteReference"/>
        </w:rPr>
        <w:footnoteReference w:id="2253"/>
      </w:r>
      <w:r>
        <w:t xml:space="preserve"> him by the feet, and worshiped him.</w:t>
      </w:r>
      <w:r>
        <w:rPr>
          <w:rStyle w:val="FootnoteReference"/>
        </w:rPr>
        <w:footnoteReference w:id="2254"/>
      </w:r>
      <w:r>
        <w:rPr>
          <w:rStyle w:val="FootnoteReference"/>
        </w:rPr>
        <w:footnoteReference w:id="2255"/>
      </w:r>
      <w:r>
        <w:rPr>
          <w:rStyle w:val="FootnoteReference"/>
        </w:rPr>
        <w:footnoteReference w:id="2256"/>
      </w:r>
      <w:r>
        <w:t xml:space="preserve">{{field-off:Bible}}</w:t>
      </w:r>
    </w:p>
    <w:p>
      <w:r>
        <w:rPr>
          <w:sz w:val="18"/>
          <w:color w:val="777777"/>
        </w:rPr>
        <w:t xml:space="preserve">[[@Bible:Matthew 28:10]] </w:t>
      </w:r>
      <w:r>
        <w:rPr>
          <w:b/>
        </w:rPr>
        <w:t xml:space="preserve">10 </w:t>
      </w:r>
      <w:r>
        <w:t xml:space="preserve"> {{field-on:Bible}}</w:t>
      </w:r>
      <w:r>
        <w:t xml:space="preserve">Then Jesus said to them, Do not be afraid: go tell my brothers that they go into Galilee, and there they shall see me.</w:t>
      </w:r>
      <w:r>
        <w:rPr>
          <w:rStyle w:val="FootnoteReference"/>
        </w:rPr>
        <w:footnoteReference w:id="2257"/>
      </w:r>
      <w:r>
        <w:rPr>
          <w:rStyle w:val="FootnoteReference"/>
        </w:rPr>
        <w:footnoteReference w:id="2258"/>
      </w:r>
      <w:r>
        <w:rPr>
          <w:rStyle w:val="FootnoteReference"/>
        </w:rPr>
        <w:footnoteReference w:id="2259"/>
      </w:r>
      <w:r>
        <w:t xml:space="preserve">{{field-off:Bible}}</w:t>
      </w:r>
    </w:p>
    <w:p>
      <w:r>
        <w:rPr>
          <w:sz w:val="18"/>
          <w:color w:val="777777"/>
        </w:rPr>
        <w:t xml:space="preserve">[[@Bible:Matthew 28:11]] </w:t>
      </w:r>
      <w:r>
        <w:rPr>
          <w:b/>
        </w:rPr>
        <w:t xml:space="preserve">11 </w:t>
      </w:r>
      <w:r>
        <w:t xml:space="preserve"> {{field-on:Bible}}</w:t>
      </w:r>
      <w:r>
        <w:t xml:space="preserve">Now when they were going, look, some of the guard came into the city, and reported to the chief priests all the things that were done.</w:t>
      </w:r>
      <w:r>
        <w:t xml:space="preserve">{{field-off:Bible}}</w:t>
      </w:r>
    </w:p>
    <w:p>
      <w:r>
        <w:rPr>
          <w:sz w:val="18"/>
          <w:color w:val="777777"/>
        </w:rPr>
        <w:t xml:space="preserve">[[@Bible:Matthew 28:12]] </w:t>
      </w:r>
      <w:r>
        <w:rPr>
          <w:b/>
        </w:rPr>
        <w:t xml:space="preserve">12 </w:t>
      </w:r>
      <w:r>
        <w:t xml:space="preserve"> {{field-on:Bible}}</w:t>
      </w:r>
      <w:r>
        <w:t xml:space="preserve">And when they were assembled with the elders, and had taken counsel, they gave a large sum of money to the soldiers,</w:t>
      </w:r>
      <w:r>
        <w:rPr>
          <w:rStyle w:val="FootnoteReference"/>
        </w:rPr>
        <w:footnoteReference w:id="2260"/>
      </w:r>
      <w:r>
        <w:t xml:space="preserve">{{field-off:Bible}}</w:t>
      </w:r>
    </w:p>
    <w:p>
      <w:r>
        <w:rPr>
          <w:sz w:val="18"/>
          <w:color w:val="777777"/>
        </w:rPr>
        <w:t xml:space="preserve">[[@Bible:Matthew 28:13]] </w:t>
      </w:r>
      <w:r>
        <w:rPr>
          <w:b/>
        </w:rPr>
        <w:t xml:space="preserve">13 </w:t>
      </w:r>
      <w:r>
        <w:t xml:space="preserve"> {{field-on:Bible}}</w:t>
      </w:r>
      <w:r>
        <w:t xml:space="preserve">Saying, Say, His disciples came by night, and stole</w:t>
      </w:r>
      <w:r>
        <w:rPr>
          <w:rStyle w:val="FootnoteReference"/>
        </w:rPr>
        <w:footnoteReference w:id="2261"/>
      </w:r>
      <w:r>
        <w:t xml:space="preserve"> him away while we slept.</w:t>
      </w:r>
      <w:r>
        <w:t xml:space="preserve">{{field-off:Bible}}</w:t>
      </w:r>
    </w:p>
    <w:p>
      <w:r>
        <w:rPr>
          <w:sz w:val="18"/>
          <w:color w:val="777777"/>
        </w:rPr>
        <w:t xml:space="preserve">[[@Bible:Matthew 28:14]] </w:t>
      </w:r>
      <w:r>
        <w:rPr>
          <w:b/>
        </w:rPr>
        <w:t xml:space="preserve">14 </w:t>
      </w:r>
      <w:r>
        <w:t xml:space="preserve"> {{field-on:Bible}}</w:t>
      </w:r>
      <w:r>
        <w:t xml:space="preserve">And if this comes to the governor's ears, we will persuade him, and secure you.</w:t>
      </w:r>
      <w:r>
        <w:rPr>
          <w:rStyle w:val="FootnoteReference"/>
        </w:rPr>
        <w:footnoteReference w:id="2262"/>
      </w:r>
      <w:r>
        <w:t xml:space="preserve">{{field-off:Bible}}</w:t>
      </w:r>
    </w:p>
    <w:p>
      <w:r>
        <w:rPr>
          <w:sz w:val="18"/>
          <w:color w:val="777777"/>
        </w:rPr>
        <w:t xml:space="preserve">[[@Bible:Matthew 28:15]] </w:t>
      </w:r>
      <w:r>
        <w:rPr>
          <w:b/>
        </w:rPr>
        <w:t xml:space="preserve">15 </w:t>
      </w:r>
      <w:r>
        <w:t xml:space="preserve"> {{field-on:Bible}}</w:t>
      </w:r>
      <w:r>
        <w:t xml:space="preserve">So they took</w:t>
      </w:r>
      <w:r>
        <w:rPr>
          <w:rStyle w:val="FootnoteReference"/>
        </w:rPr>
        <w:footnoteReference w:id="2263"/>
      </w:r>
      <w:r>
        <w:t xml:space="preserve"> the money, and did as they were taught: and this saying is commonly reported among the Jews</w:t>
      </w:r>
      <w:r>
        <w:rPr>
          <w:rStyle w:val="FootnoteReference"/>
        </w:rPr>
        <w:footnoteReference w:id="2264"/>
      </w:r>
      <w:r>
        <w:t xml:space="preserve"> until this day.</w:t>
      </w:r>
      <w:r>
        <w:t xml:space="preserve">{{field-off:Bible}}</w:t>
      </w:r>
    </w:p>
    <w:p>
      <w:r>
        <w:rPr>
          <w:sz w:val="18"/>
          <w:color w:val="777777"/>
        </w:rPr>
        <w:t xml:space="preserve">[[@Bible:Matthew 28:16]] </w:t>
      </w:r>
      <w:r>
        <w:rPr>
          <w:b/>
        </w:rPr>
        <w:t xml:space="preserve">16 </w:t>
      </w:r>
      <w:r>
        <w:t xml:space="preserve"> {{field-on:Bible}}</w:t>
      </w:r>
      <w:r>
        <w:t xml:space="preserve">Then the eleven</w:t>
      </w:r>
      <w:r>
        <w:rPr>
          <w:rStyle w:val="FootnoteReference"/>
        </w:rPr>
        <w:footnoteReference w:id="2265"/>
      </w:r>
      <w:r>
        <w:t xml:space="preserve"> disciples went</w:t>
      </w:r>
      <w:r>
        <w:rPr>
          <w:rStyle w:val="FootnoteReference"/>
        </w:rPr>
        <w:footnoteReference w:id="2266"/>
      </w:r>
      <w:r>
        <w:t xml:space="preserve"> away into Galilee, to a mountain where Jesus had appointed them.</w:t>
      </w:r>
      <w:r>
        <w:t xml:space="preserve">{{field-off:Bible}}</w:t>
      </w:r>
    </w:p>
    <w:p>
      <w:r>
        <w:rPr>
          <w:sz w:val="18"/>
          <w:color w:val="777777"/>
        </w:rPr>
        <w:t xml:space="preserve">[[@Bible:Matthew 28:17]] </w:t>
      </w:r>
      <w:r>
        <w:rPr>
          <w:b/>
        </w:rPr>
        <w:t xml:space="preserve">17 </w:t>
      </w:r>
      <w:r>
        <w:t xml:space="preserve"> {{field-on:Bible}}</w:t>
      </w:r>
      <w:r>
        <w:t xml:space="preserve">And when they saw him, they worshiped him: but some doubted.</w:t>
      </w:r>
      <w:r>
        <w:rPr>
          <w:rStyle w:val="FootnoteReference"/>
        </w:rPr>
        <w:footnoteReference w:id="2267"/>
      </w:r>
      <w:r>
        <w:rPr>
          <w:rStyle w:val="FootnoteReference"/>
        </w:rPr>
        <w:footnoteReference w:id="2268"/>
      </w:r>
      <w:r>
        <w:t xml:space="preserve">{{field-off:Bible}}</w:t>
      </w:r>
    </w:p>
    <w:p>
      <w:r>
        <w:rPr>
          <w:sz w:val="18"/>
          <w:color w:val="777777"/>
        </w:rPr>
        <w:t xml:space="preserve">[[@Bible:Matthew 28:18]] </w:t>
      </w:r>
      <w:r>
        <w:rPr>
          <w:b/>
        </w:rPr>
        <w:t xml:space="preserve">18 </w:t>
      </w:r>
      <w:r>
        <w:t xml:space="preserve"> {{field-on:Bible}}</w:t>
      </w:r>
      <w:r>
        <w:t xml:space="preserve">And Jesus came and spoke to them, saying, All authority is given to me in heaven and on earth.</w:t>
      </w:r>
      <w:r>
        <w:rPr>
          <w:rStyle w:val="FootnoteReference"/>
        </w:rPr>
        <w:footnoteReference w:id="2269"/>
      </w:r>
      <w:r>
        <w:t xml:space="preserve">{{field-off:Bible}}</w:t>
      </w:r>
    </w:p>
    <w:p>
      <w:r>
        <w:rPr>
          <w:sz w:val="18"/>
          <w:color w:val="777777"/>
        </w:rPr>
        <w:t xml:space="preserve">[[@Bible:Matthew 28:19]] </w:t>
      </w:r>
      <w:r>
        <w:rPr>
          <w:b/>
        </w:rPr>
        <w:t xml:space="preserve">19 </w:t>
      </w:r>
      <w:r>
        <w:t xml:space="preserve"> {{field-on:Bible}}</w:t>
      </w:r>
      <w:r>
        <w:t xml:space="preserve">Go therefore, and make disciples of all nations, baptizing</w:t>
      </w:r>
      <w:r>
        <w:rPr>
          <w:rStyle w:val="FootnoteReference"/>
        </w:rPr>
        <w:footnoteReference w:id="2270"/>
      </w:r>
      <w:r>
        <w:t xml:space="preserve"> them in the name</w:t>
      </w:r>
      <w:r>
        <w:rPr>
          <w:rStyle w:val="FootnoteReference"/>
        </w:rPr>
        <w:footnoteReference w:id="2271"/>
      </w:r>
      <w:r>
        <w:t xml:space="preserve"> of the Father, and of the Son, and of the Holy Spirit:</w:t>
      </w:r>
      <w:r>
        <w:rPr>
          <w:rStyle w:val="FootnoteReference"/>
        </w:rPr>
        <w:footnoteReference w:id="2272"/>
      </w:r>
      <w:r>
        <w:t xml:space="preserve">{{field-off:Bible}}</w:t>
      </w:r>
    </w:p>
    <w:p>
      <w:r>
        <w:rPr>
          <w:sz w:val="18"/>
          <w:color w:val="777777"/>
        </w:rPr>
        <w:t xml:space="preserve">[[@Bible:Matthew 28:20]] </w:t>
      </w:r>
      <w:r>
        <w:rPr>
          <w:b/>
        </w:rPr>
        <w:t xml:space="preserve">20 </w:t>
      </w:r>
      <w:r>
        <w:t xml:space="preserve"> {{field-on:Bible}}</w:t>
      </w:r>
      <w:r>
        <w:t xml:space="preserve">Teaching them</w:t>
      </w:r>
      <w:r>
        <w:rPr>
          <w:rStyle w:val="FootnoteReference"/>
        </w:rPr>
        <w:footnoteReference w:id="2273"/>
      </w:r>
      <w:r>
        <w:t xml:space="preserve"> to observe all things whatever I have commanded you: and, look, I am</w:t>
      </w:r>
      <w:r>
        <w:rPr>
          <w:rStyle w:val="FootnoteReference"/>
        </w:rPr>
        <w:footnoteReference w:id="2274"/>
      </w:r>
      <w:r>
        <w:t xml:space="preserve"> with you always, even to the completion of the age. Amen</w:t>
      </w:r>
      <w:r>
        <w:rPr>
          <w:rStyle w:val="FootnoteReference"/>
        </w:rPr>
        <w:footnoteReference w:id="2275"/>
      </w:r>
      <w:r>
        <w:t xml:space="preserve">.</w:t>
      </w:r>
      <w:r>
        <w:rPr>
          <w:rStyle w:val="FootnoteReference"/>
        </w:rPr>
        <w:footnoteReference w:id="2276"/>
      </w:r>
      <w:r>
        <w:t xml:space="preserve">{{field-off:Bible}}</w:t>
      </w:r>
    </w:p>
    <w:p>
      <w:r>
        <w:br w:type="page"/>
      </w:r>
    </w:p>
    <w:p>
      <w:pPr>
        <w:pStyle w:val="Heading1"/>
      </w:pPr>
      <w:r>
        <w:t xml:space="preserve">Mark</w:t>
      </w:r>
    </w:p>
    <w:p>
      <w:pPr>
        <w:pStyle w:val="Heading2"/>
      </w:pPr>
      <w:r>
        <w:t xml:space="preserve">Mark Preface</w:t>
      </w:r>
    </w:p>
    <w:p>
      <w:r>
        <w:rPr>
          <w:b/>
        </w:rPr>
        <w:t xml:space="preserve">Author and Attribution. </w:t>
      </w:r>
      <w:r>
        <w:t xml:space="preserve">John Mark under Petrine apostolic oversight</w:t>
      </w:r>
    </w:p>
    <w:p>
      <w:r>
        <w:rPr>
          <w:b/>
        </w:rPr>
        <w:t xml:space="preserve">Authorship Basis. </w:t>
      </w:r>
      <w:r>
        <w:t xml:space="preserve">Early church testimony consistently links Mark with Peter's preaching, especially in Papias and Irenaeus.</w:t>
      </w:r>
    </w:p>
    <w:p>
      <w:r>
        <w:rPr>
          <w:b/>
        </w:rPr>
        <w:t xml:space="preserve">Jesus / NT Attribution. </w:t>
      </w:r>
      <w:r>
        <w:t xml:space="preserve">Mark's close Petrine perspective and unanimous patristic witness support traditional authorship.</w:t>
      </w:r>
    </w:p>
    <w:p>
      <w:r>
        <w:rPr>
          <w:b/>
        </w:rPr>
        <w:t xml:space="preserve">Composition Date. </w:t>
      </w:r>
      <w:r>
        <w:t xml:space="preserve">before AD 70 in common conservative dating</w:t>
      </w:r>
    </w:p>
    <w:p>
      <w:r>
        <w:rPr>
          <w:b/>
        </w:rPr>
        <w:t xml:space="preserve">MT Timeline. </w:t>
      </w:r>
      <w:r>
        <w:t xml:space="preserve">Not applicable as a textual tradition label; historically the Gospel narrates Christ's ministry in Roman-facing concise form.</w:t>
      </w:r>
    </w:p>
    <w:p>
      <w:r>
        <w:rPr>
          <w:b/>
        </w:rPr>
        <w:t xml:space="preserve">LXX Timeline. </w:t>
      </w:r>
      <w:r>
        <w:t xml:space="preserve">Not applicable; Mark's OT citations still bear on Hebrew and Greek quotation study.</w:t>
      </w:r>
    </w:p>
    <w:p>
      <w:r>
        <w:rPr>
          <w:b/>
        </w:rPr>
        <w:t xml:space="preserve">Historical Setting. </w:t>
      </w:r>
      <w:r>
        <w:t xml:space="preserve">Fast-paced Gospel emphasizing Christ's authority, suffering, and servant ministry.</w:t>
      </w:r>
    </w:p>
    <w:p>
      <w:r>
        <w:rPr>
          <w:b/>
        </w:rPr>
        <w:t xml:space="preserve">Purpose. </w:t>
      </w:r>
      <w:r>
        <w:t xml:space="preserve">To present Jesus as the mighty Son of God and suffering servant and to call readers to discipleship under the cross.</w:t>
      </w:r>
    </w:p>
    <w:p>
      <w:r>
        <w:rPr>
          <w:b/>
        </w:rPr>
        <w:t xml:space="preserve">Key Themes. </w:t>
      </w:r>
      <w:r>
        <w:t xml:space="preserve">authority; Son of God; suffering servant; discipleship; immediacy</w:t>
      </w:r>
    </w:p>
    <w:p>
      <w:r>
        <w:rPr>
          <w:b/>
        </w:rPr>
        <w:t xml:space="preserve">Outline. </w:t>
      </w:r>
      <w:r>
        <w:t xml:space="preserve">Introduction and Galilean ministry 1-8; journey and passion teaching 8-13; passion and resurrection 14-16.</w:t>
      </w:r>
    </w:p>
    <w:p>
      <w:r>
        <w:rPr>
          <w:b/>
        </w:rPr>
        <w:t xml:space="preserve">Earliest Witnesses. </w:t>
      </w:r>
      <w:r>
        <w:t xml:space="preserve">Frag. No very early tiny fragment is universally agreed; Papyrus 137 is one candidate 2nd-3rd century AD | Subst. Papyrus 45 is the earliest substantial Mark witness 3rd century AD | Heb. No complete Hebrew original survives n/a | Gk. Codex Sinaiticus and Codex Vaticanus preserve complete Greek Mark 4th century AD</w:t>
      </w:r>
    </w:p>
    <w:p>
      <w:r>
        <w:rPr>
          <w:b/>
        </w:rPr>
        <w:t xml:space="preserve">Earliest External Attestation. </w:t>
      </w:r>
      <w:r>
        <w:t xml:space="preserve">Tradition on Mark as Peter's interpreter by Papias (early 2nd century AD)</w:t>
      </w:r>
    </w:p>
    <w:p>
      <w:r>
        <w:rPr>
          <w:b/>
        </w:rPr>
        <w:t xml:space="preserve">Textual Notes. </w:t>
      </w:r>
      <w:r>
        <w:t xml:space="preserve">Mark's ending and several shorter textual problems make it one of the key NT books for text-critical discussion.</w:t>
      </w:r>
    </w:p>
    <w:p>
      <w:r>
        <w:rPr>
          <w:b/>
        </w:rPr>
        <w:t xml:space="preserve">Conservative Notes. </w:t>
      </w:r>
      <w:r>
        <w:t xml:space="preserve">This edition receives Mark as the authentic Gospel of John Mark rooted in apostolic Petrine preaching.</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[[@Bible:Mark 1:1]] </w:t>
      </w:r>
      <w:r>
        <w:rPr>
          <w:b/>
        </w:rPr>
        <w:t xml:space="preserve">1 </w:t>
      </w:r>
      <w:r>
        <w:t xml:space="preserve"> {{field-on:Bible}}</w:t>
      </w:r>
      <w:r>
        <w:t xml:space="preserve">Beginning of the good news</w:t>
      </w:r>
      <w:r>
        <w:rPr>
          <w:rStyle w:val="FootnoteReference"/>
        </w:rPr>
        <w:footnoteReference w:id="2277"/>
      </w:r>
      <w:r>
        <w:t xml:space="preserve"> of Jesus</w:t>
      </w:r>
      <w:r>
        <w:rPr>
          <w:rStyle w:val="FootnoteReference"/>
        </w:rPr>
        <w:footnoteReference w:id="2278"/>
      </w:r>
      <w:r>
        <w:t xml:space="preserve"> Christ</w:t>
      </w:r>
      <w:r>
        <w:rPr>
          <w:rStyle w:val="FootnoteReference"/>
        </w:rPr>
        <w:footnoteReference w:id="2279"/>
      </w:r>
      <w:r>
        <w:t xml:space="preserve">, Son of God</w:t>
      </w:r>
      <w:r>
        <w:rPr>
          <w:rStyle w:val="FootnoteReference"/>
        </w:rPr>
        <w:footnoteReference w:id="2280"/>
      </w:r>
      <w:r>
        <w:t xml:space="preserve">.</w:t>
      </w:r>
      <w:r>
        <w:rPr>
          <w:rStyle w:val="FootnoteReference"/>
        </w:rPr>
        <w:footnoteReference w:id="2281"/>
      </w:r>
      <w:r>
        <w:rPr>
          <w:rStyle w:val="FootnoteReference"/>
        </w:rPr>
        <w:footnoteReference w:id="2282"/>
      </w:r>
      <w:r>
        <w:rPr>
          <w:rStyle w:val="FootnoteReference"/>
        </w:rPr>
        <w:footnoteReference w:id="2283"/>
      </w:r>
      <w:r>
        <w:rPr>
          <w:rStyle w:val="FootnoteReference"/>
        </w:rPr>
        <w:footnoteReference w:id="2284"/>
      </w:r>
      <w:r>
        <w:rPr>
          <w:rStyle w:val="FootnoteReference"/>
        </w:rPr>
        <w:footnoteReference w:id="2285"/>
      </w:r>
      <w:r>
        <w:t xml:space="preserve">{{field-off:Bible}}</w:t>
      </w:r>
    </w:p>
    <w:p>
      <w:r>
        <w:rPr>
          <w:sz w:val="18"/>
          <w:color w:val="777777"/>
        </w:rPr>
        <w:t xml:space="preserve">[[@Bible:Mark 1:2]] </w:t>
      </w:r>
      <w:r>
        <w:rPr>
          <w:b/>
        </w:rPr>
        <w:t xml:space="preserve">2 </w:t>
      </w:r>
      <w:r>
        <w:t xml:space="preserve"> {{field-on:Bible}}</w:t>
      </w:r>
      <w:r>
        <w:t xml:space="preserve">As it is written</w:t>
      </w:r>
      <w:r>
        <w:rPr>
          <w:rStyle w:val="FootnoteReference"/>
        </w:rPr>
        <w:footnoteReference w:id="2286"/>
      </w:r>
      <w:r>
        <w:t xml:space="preserve"> in the prophets, Look, I send my messenger before your face, who shall prepare your way before you.</w:t>
      </w:r>
      <w:r>
        <w:rPr>
          <w:rStyle w:val="FootnoteReference"/>
        </w:rPr>
        <w:footnoteReference w:id="2287"/>
      </w:r>
      <w:r>
        <w:t xml:space="preserve">{{field-off:Bible}}</w:t>
      </w:r>
    </w:p>
    <w:p>
      <w:r>
        <w:rPr>
          <w:sz w:val="18"/>
          <w:color w:val="777777"/>
        </w:rPr>
        <w:t xml:space="preserve">[[@Bible:Mark 1:3]] </w:t>
      </w:r>
      <w:r>
        <w:rPr>
          <w:b/>
        </w:rPr>
        <w:t xml:space="preserve">3 </w:t>
      </w:r>
      <w:r>
        <w:t xml:space="preserve"> {{field-on:Bible}}</w:t>
      </w:r>
      <w:r>
        <w:t xml:space="preserve">The voice of one crying in the wilderness, Prepare the way of the Lord, make his paths straight.</w:t>
      </w:r>
      <w:r>
        <w:rPr>
          <w:rStyle w:val="FootnoteReference"/>
        </w:rPr>
        <w:footnoteReference w:id="2288"/>
      </w:r>
      <w:r>
        <w:t xml:space="preserve">{{field-off:Bible}}</w:t>
      </w:r>
    </w:p>
    <w:p>
      <w:r>
        <w:rPr>
          <w:sz w:val="18"/>
          <w:color w:val="777777"/>
        </w:rPr>
        <w:t xml:space="preserve">[[@Bible:Mark 1:4]] </w:t>
      </w:r>
      <w:r>
        <w:rPr>
          <w:b/>
        </w:rPr>
        <w:t xml:space="preserve">4 </w:t>
      </w:r>
      <w:r>
        <w:t xml:space="preserve"> {{field-on:Bible}}</w:t>
      </w:r>
      <w:r>
        <w:t xml:space="preserve">John</w:t>
      </w:r>
      <w:r>
        <w:rPr>
          <w:rStyle w:val="FootnoteReference"/>
        </w:rPr>
        <w:footnoteReference w:id="2289"/>
      </w:r>
      <w:r>
        <w:t xml:space="preserve"> did baptize in the wilderness, and preach the baptism of repentance for the forgiveness of sins.</w:t>
      </w:r>
      <w:r>
        <w:rPr>
          <w:rStyle w:val="FootnoteReference"/>
        </w:rPr>
        <w:footnoteReference w:id="2290"/>
      </w:r>
      <w:r>
        <w:rPr>
          <w:rStyle w:val="FootnoteReference"/>
        </w:rPr>
        <w:footnoteReference w:id="2291"/>
      </w:r>
      <w:r>
        <w:t xml:space="preserve">{{field-off:Bible}}</w:t>
      </w:r>
    </w:p>
    <w:p>
      <w:r>
        <w:rPr>
          <w:sz w:val="18"/>
          <w:color w:val="777777"/>
        </w:rPr>
        <w:t xml:space="preserve">[[@Bible:Mark 1:5]] </w:t>
      </w:r>
      <w:r>
        <w:rPr>
          <w:b/>
        </w:rPr>
        <w:t xml:space="preserve">5 </w:t>
      </w:r>
      <w:r>
        <w:t xml:space="preserve"> {{field-on:Bible}}</w:t>
      </w:r>
      <w:r>
        <w:t xml:space="preserve">And there went out to him all the land of Judea</w:t>
      </w:r>
      <w:r>
        <w:rPr>
          <w:rStyle w:val="FootnoteReference"/>
        </w:rPr>
        <w:footnoteReference w:id="2292"/>
      </w:r>
      <w:r>
        <w:t xml:space="preserve">, and those of Jerusalem</w:t>
      </w:r>
      <w:r>
        <w:rPr>
          <w:rStyle w:val="FootnoteReference"/>
        </w:rPr>
        <w:footnoteReference w:id="2293"/>
      </w:r>
      <w:r>
        <w:t xml:space="preserve">, and were all baptized</w:t>
      </w:r>
      <w:r>
        <w:rPr>
          <w:rStyle w:val="FootnoteReference"/>
        </w:rPr>
        <w:footnoteReference w:id="2294"/>
      </w:r>
      <w:r>
        <w:t xml:space="preserve"> by him in the river Jordan</w:t>
      </w:r>
      <w:r>
        <w:rPr>
          <w:rStyle w:val="FootnoteReference"/>
        </w:rPr>
        <w:footnoteReference w:id="2295"/>
      </w:r>
      <w:r>
        <w:t xml:space="preserve">, confessing</w:t>
      </w:r>
      <w:r>
        <w:rPr>
          <w:rStyle w:val="FootnoteReference"/>
        </w:rPr>
        <w:footnoteReference w:id="2296"/>
      </w:r>
      <w:r>
        <w:t xml:space="preserve"> their sins.</w:t>
      </w:r>
      <w:r>
        <w:t xml:space="preserve">{{field-off:Bible}}</w:t>
      </w:r>
    </w:p>
    <w:p>
      <w:r>
        <w:rPr>
          <w:sz w:val="18"/>
          <w:color w:val="777777"/>
        </w:rPr>
        <w:t xml:space="preserve">[[@Bible:Mark 1:6]] </w:t>
      </w:r>
      <w:r>
        <w:rPr>
          <w:b/>
        </w:rPr>
        <w:t xml:space="preserve">6 </w:t>
      </w:r>
      <w:r>
        <w:t xml:space="preserve"> {{field-on:Bible}}</w:t>
      </w:r>
      <w:r>
        <w:t xml:space="preserve">And John was clothed</w:t>
      </w:r>
      <w:r>
        <w:rPr>
          <w:rStyle w:val="FootnoteReference"/>
        </w:rPr>
        <w:footnoteReference w:id="2297"/>
      </w:r>
      <w:r>
        <w:t xml:space="preserve"> with camel's hair, and with a leather belt around his waist; and he ate locusts and wild honey;</w:t>
      </w:r>
      <w:r>
        <w:rPr>
          <w:rStyle w:val="FootnoteReference"/>
        </w:rPr>
        <w:footnoteReference w:id="2298"/>
      </w:r>
      <w:r>
        <w:t xml:space="preserve">{{field-off:Bible}}</w:t>
      </w:r>
    </w:p>
    <w:p>
      <w:r>
        <w:rPr>
          <w:sz w:val="18"/>
          <w:color w:val="777777"/>
        </w:rPr>
        <w:t xml:space="preserve">[[@Bible:Mark 1:7]] </w:t>
      </w:r>
      <w:r>
        <w:rPr>
          <w:b/>
        </w:rPr>
        <w:t xml:space="preserve">7 </w:t>
      </w:r>
      <w:r>
        <w:t xml:space="preserve"> {{field-on:Bible}}</w:t>
      </w:r>
      <w:r>
        <w:t xml:space="preserve">And preached, saying, There comes one mightier than I after me, the strap of whose sandals I am</w:t>
      </w:r>
      <w:r>
        <w:rPr>
          <w:rStyle w:val="FootnoteReference"/>
        </w:rPr>
        <w:footnoteReference w:id="2299"/>
      </w:r>
      <w:r>
        <w:t xml:space="preserve"> not worthy to stoop down and loosen.</w:t>
      </w:r>
      <w:r>
        <w:rPr>
          <w:rStyle w:val="FootnoteReference"/>
        </w:rPr>
        <w:footnoteReference w:id="2300"/>
      </w:r>
      <w:r>
        <w:t xml:space="preserve">{{field-off:Bible}}</w:t>
      </w:r>
    </w:p>
    <w:p>
      <w:r>
        <w:rPr>
          <w:sz w:val="18"/>
          <w:color w:val="777777"/>
        </w:rPr>
        <w:t xml:space="preserve">[[@Bible:Mark 1:8]] </w:t>
      </w:r>
      <w:r>
        <w:rPr>
          <w:b/>
        </w:rPr>
        <w:t xml:space="preserve">8 </w:t>
      </w:r>
      <w:r>
        <w:t xml:space="preserve"> {{field-on:Bible}}</w:t>
      </w:r>
      <w:r>
        <w:t xml:space="preserve">I indeed have baptized you with water: but he shall</w:t>
      </w:r>
      <w:r>
        <w:rPr>
          <w:rStyle w:val="FootnoteReference"/>
        </w:rPr>
        <w:footnoteReference w:id="2301"/>
      </w:r>
      <w:r>
        <w:t xml:space="preserve"> baptize you with the Holy Spirit.</w:t>
      </w:r>
      <w:r>
        <w:t xml:space="preserve">{{field-off:Bible}}</w:t>
      </w:r>
    </w:p>
    <w:p>
      <w:r>
        <w:rPr>
          <w:sz w:val="18"/>
          <w:color w:val="777777"/>
        </w:rPr>
        <w:t xml:space="preserve">[[@Bible:Mark 1:9]] </w:t>
      </w:r>
      <w:r>
        <w:rPr>
          <w:b/>
        </w:rPr>
        <w:t xml:space="preserve">9 </w:t>
      </w:r>
      <w:r>
        <w:t xml:space="preserve"> {{field-on:Bible}}</w:t>
      </w:r>
      <w:r>
        <w:t xml:space="preserve">And it happened in those days, that Jesus came from Nazareth</w:t>
      </w:r>
      <w:r>
        <w:rPr>
          <w:rStyle w:val="FootnoteReference"/>
        </w:rPr>
        <w:footnoteReference w:id="2302"/>
      </w:r>
      <w:r>
        <w:t xml:space="preserve"> of Galilee</w:t>
      </w:r>
      <w:r>
        <w:rPr>
          <w:rStyle w:val="FootnoteReference"/>
        </w:rPr>
        <w:footnoteReference w:id="2303"/>
      </w:r>
      <w:r>
        <w:t xml:space="preserve">, and was baptized by John in the Jordan.</w:t>
      </w:r>
      <w:r>
        <w:rPr>
          <w:rStyle w:val="FootnoteReference"/>
        </w:rPr>
        <w:footnoteReference w:id="2304"/>
      </w:r>
      <w:r>
        <w:t xml:space="preserve">{{field-off:Bible}}</w:t>
      </w:r>
    </w:p>
    <w:p>
      <w:r>
        <w:rPr>
          <w:sz w:val="18"/>
          <w:color w:val="777777"/>
        </w:rPr>
        <w:t xml:space="preserve">[[@Bible:Mark 1:10]] </w:t>
      </w:r>
      <w:r>
        <w:rPr>
          <w:b/>
        </w:rPr>
        <w:t xml:space="preserve">10 </w:t>
      </w:r>
      <w:r>
        <w:t xml:space="preserve"> {{field-on:Bible}}</w:t>
      </w:r>
      <w:r>
        <w:t xml:space="preserve">And immediately coming</w:t>
      </w:r>
      <w:r>
        <w:rPr>
          <w:rStyle w:val="FootnoteReference"/>
        </w:rPr>
        <w:footnoteReference w:id="2305"/>
      </w:r>
      <w:r>
        <w:t xml:space="preserve"> up out of the water, he saw the heavens opened</w:t>
      </w:r>
      <w:r>
        <w:rPr>
          <w:rStyle w:val="FootnoteReference"/>
        </w:rPr>
        <w:footnoteReference w:id="2306"/>
      </w:r>
      <w:r>
        <w:t xml:space="preserve">, and the Spirit</w:t>
      </w:r>
      <w:r>
        <w:rPr>
          <w:rStyle w:val="FootnoteReference"/>
        </w:rPr>
        <w:footnoteReference w:id="2307"/>
      </w:r>
      <w:r>
        <w:t xml:space="preserve"> like a dove descending upon him:</w:t>
      </w:r>
      <w:r>
        <w:t xml:space="preserve">{{field-off:Bible}}</w:t>
      </w:r>
    </w:p>
    <w:p>
      <w:r>
        <w:rPr>
          <w:sz w:val="18"/>
          <w:color w:val="777777"/>
        </w:rPr>
        <w:t xml:space="preserve">[[@Bible:Mark 1:11]] </w:t>
      </w:r>
      <w:r>
        <w:rPr>
          <w:b/>
        </w:rPr>
        <w:t xml:space="preserve">11 </w:t>
      </w:r>
      <w:r>
        <w:t xml:space="preserve"> {{field-on:Bible}}</w:t>
      </w:r>
      <w:r>
        <w:t xml:space="preserve">And there came a voice from heaven, saying, You are my beloved Son, in whom I am well pleased.</w:t>
      </w:r>
      <w:r>
        <w:rPr>
          <w:rStyle w:val="FootnoteReference"/>
        </w:rPr>
        <w:footnoteReference w:id="2308"/>
      </w:r>
      <w:r>
        <w:t xml:space="preserve">{{field-off:Bible}}</w:t>
      </w:r>
    </w:p>
    <w:p>
      <w:r>
        <w:rPr>
          <w:sz w:val="18"/>
          <w:color w:val="777777"/>
        </w:rPr>
        <w:t xml:space="preserve">[[@Bible:Mark 1:12]] </w:t>
      </w:r>
      <w:r>
        <w:rPr>
          <w:b/>
        </w:rPr>
        <w:t xml:space="preserve">12 </w:t>
      </w:r>
      <w:r>
        <w:t xml:space="preserve"> {{field-on:Bible}}</w:t>
      </w:r>
      <w:r>
        <w:t xml:space="preserve">And immediately the Spirit</w:t>
      </w:r>
      <w:r>
        <w:rPr>
          <w:rStyle w:val="FootnoteReference"/>
        </w:rPr>
        <w:footnoteReference w:id="2309"/>
      </w:r>
      <w:r>
        <w:t xml:space="preserve"> drives him into the wilderness.</w:t>
      </w:r>
      <w:r>
        <w:rPr>
          <w:rStyle w:val="FootnoteReference"/>
        </w:rPr>
        <w:footnoteReference w:id="2310"/>
      </w:r>
      <w:r>
        <w:t xml:space="preserve">{{field-off:Bible}}</w:t>
      </w:r>
    </w:p>
    <w:p>
      <w:r>
        <w:rPr>
          <w:sz w:val="18"/>
          <w:color w:val="777777"/>
        </w:rPr>
        <w:t xml:space="preserve">[[@Bible:Mark 1:13]] </w:t>
      </w:r>
      <w:r>
        <w:rPr>
          <w:b/>
        </w:rPr>
        <w:t xml:space="preserve">13 </w:t>
      </w:r>
      <w:r>
        <w:t xml:space="preserve"> {{field-on:Bible}}</w:t>
      </w:r>
      <w:r>
        <w:t xml:space="preserve">And he was there in the wilderness forty</w:t>
      </w:r>
      <w:r>
        <w:rPr>
          <w:rStyle w:val="FootnoteReference"/>
        </w:rPr>
        <w:footnoteReference w:id="2311"/>
      </w:r>
      <w:r>
        <w:t xml:space="preserve"> days, tempted</w:t>
      </w:r>
      <w:r>
        <w:rPr>
          <w:rStyle w:val="FootnoteReference"/>
        </w:rPr>
        <w:footnoteReference w:id="2312"/>
      </w:r>
      <w:r>
        <w:t xml:space="preserve"> by Satan</w:t>
      </w:r>
      <w:r>
        <w:rPr>
          <w:rStyle w:val="FootnoteReference"/>
        </w:rPr>
        <w:footnoteReference w:id="2313"/>
      </w:r>
      <w:r>
        <w:t xml:space="preserve">; and was with the wild beasts; and the angels ministered to him.</w:t>
      </w:r>
      <w:r>
        <w:t xml:space="preserve">{{field-off:Bible}}</w:t>
      </w:r>
    </w:p>
    <w:p>
      <w:r>
        <w:rPr>
          <w:sz w:val="18"/>
          <w:color w:val="777777"/>
        </w:rPr>
        <w:t xml:space="preserve">[[@Bible:Mark 1:14]] </w:t>
      </w:r>
      <w:r>
        <w:rPr>
          <w:b/>
        </w:rPr>
        <w:t xml:space="preserve">14 </w:t>
      </w:r>
      <w:r>
        <w:t xml:space="preserve"> {{field-on:Bible}}</w:t>
      </w:r>
      <w:r>
        <w:t xml:space="preserve">Now after that John was put in prison, Jesus came into Galilee, preaching</w:t>
      </w:r>
      <w:r>
        <w:rPr>
          <w:rStyle w:val="FootnoteReference"/>
        </w:rPr>
        <w:footnoteReference w:id="2314"/>
      </w:r>
      <w:r>
        <w:t xml:space="preserve"> the good news of the kingdom of God,</w:t>
      </w:r>
      <w:r>
        <w:t xml:space="preserve">{{field-off:Bible}}</w:t>
      </w:r>
    </w:p>
    <w:p>
      <w:r>
        <w:rPr>
          <w:sz w:val="18"/>
          <w:color w:val="777777"/>
        </w:rPr>
        <w:t xml:space="preserve">[[@Bible:Mark 1:15]] </w:t>
      </w:r>
      <w:r>
        <w:rPr>
          <w:b/>
        </w:rPr>
        <w:t xml:space="preserve">15 </w:t>
      </w:r>
      <w:r>
        <w:t xml:space="preserve"> {{field-on:Bible}}</w:t>
      </w:r>
      <w:r>
        <w:t xml:space="preserve">And saying, The time</w:t>
      </w:r>
      <w:r>
        <w:rPr>
          <w:rStyle w:val="FootnoteReference"/>
        </w:rPr>
        <w:footnoteReference w:id="2315"/>
      </w:r>
      <w:r>
        <w:t xml:space="preserve"> is fulfilled, and the kingdom</w:t>
      </w:r>
      <w:r>
        <w:rPr>
          <w:rStyle w:val="FootnoteReference"/>
        </w:rPr>
        <w:footnoteReference w:id="2316"/>
      </w:r>
      <w:r>
        <w:t xml:space="preserve"> of God is at hand: repent</w:t>
      </w:r>
      <w:r>
        <w:rPr>
          <w:rStyle w:val="FootnoteReference"/>
        </w:rPr>
        <w:footnoteReference w:id="2317"/>
      </w:r>
      <w:r>
        <w:t xml:space="preserve"> you, and believe</w:t>
      </w:r>
      <w:r>
        <w:rPr>
          <w:rStyle w:val="FootnoteReference"/>
        </w:rPr>
        <w:footnoteReference w:id="2318"/>
      </w:r>
      <w:r>
        <w:t xml:space="preserve"> the good news.</w:t>
      </w:r>
      <w:r>
        <w:t xml:space="preserve">{{field-off:Bible}}</w:t>
      </w:r>
    </w:p>
    <w:p>
      <w:r>
        <w:rPr>
          <w:sz w:val="18"/>
          <w:color w:val="777777"/>
        </w:rPr>
        <w:t xml:space="preserve">[[@Bible:Mark 1:16]] </w:t>
      </w:r>
      <w:r>
        <w:rPr>
          <w:b/>
        </w:rPr>
        <w:t xml:space="preserve">16 </w:t>
      </w:r>
      <w:r>
        <w:t xml:space="preserve"> {{field-on:Bible}}</w:t>
      </w:r>
      <w:r>
        <w:t xml:space="preserve">Now as he</w:t>
      </w:r>
      <w:r>
        <w:rPr>
          <w:rStyle w:val="FootnoteReference"/>
        </w:rPr>
        <w:footnoteReference w:id="2319"/>
      </w:r>
      <w:r>
        <w:t xml:space="preserve"> walked by the sea of Galilee, he saw Simon</w:t>
      </w:r>
      <w:r>
        <w:rPr>
          <w:rStyle w:val="FootnoteReference"/>
        </w:rPr>
        <w:footnoteReference w:id="2320"/>
      </w:r>
      <w:r>
        <w:t xml:space="preserve"> and Andrew</w:t>
      </w:r>
      <w:r>
        <w:rPr>
          <w:rStyle w:val="FootnoteReference"/>
        </w:rPr>
        <w:footnoteReference w:id="2321"/>
      </w:r>
      <w:r>
        <w:t xml:space="preserve"> his brother casting a net into the sea: for they were fishers.</w:t>
      </w:r>
      <w:r>
        <w:rPr>
          <w:rStyle w:val="FootnoteReference"/>
        </w:rPr>
        <w:footnoteReference w:id="2322"/>
      </w:r>
      <w:r>
        <w:t xml:space="preserve">{{field-off:Bible}}</w:t>
      </w:r>
    </w:p>
    <w:p>
      <w:r>
        <w:rPr>
          <w:sz w:val="18"/>
          <w:color w:val="777777"/>
        </w:rPr>
        <w:t xml:space="preserve">[[@Bible:Mark 1:17]] </w:t>
      </w:r>
      <w:r>
        <w:rPr>
          <w:b/>
        </w:rPr>
        <w:t xml:space="preserve">17 </w:t>
      </w:r>
      <w:r>
        <w:t xml:space="preserve"> {{field-on:Bible}}</w:t>
      </w:r>
      <w:r>
        <w:t xml:space="preserve">And Jesus said to them, Come after me, and I will make you to become fishers</w:t>
      </w:r>
      <w:r>
        <w:rPr>
          <w:rStyle w:val="FootnoteReference"/>
        </w:rPr>
        <w:footnoteReference w:id="2323"/>
      </w:r>
      <w:r>
        <w:t xml:space="preserve"> of men.</w:t>
      </w:r>
      <w:r>
        <w:t xml:space="preserve">{{field-off:Bible}}</w:t>
      </w:r>
    </w:p>
    <w:p>
      <w:r>
        <w:rPr>
          <w:sz w:val="18"/>
          <w:color w:val="777777"/>
        </w:rPr>
        <w:t xml:space="preserve">[[@Bible:Mark 1:18]] </w:t>
      </w:r>
      <w:r>
        <w:rPr>
          <w:b/>
        </w:rPr>
        <w:t xml:space="preserve">18 </w:t>
      </w:r>
      <w:r>
        <w:t xml:space="preserve"> {{field-on:Bible}}</w:t>
      </w:r>
      <w:r>
        <w:t xml:space="preserve">And immediately they forsook</w:t>
      </w:r>
      <w:r>
        <w:rPr>
          <w:rStyle w:val="FootnoteReference"/>
        </w:rPr>
        <w:footnoteReference w:id="2324"/>
      </w:r>
      <w:r>
        <w:t xml:space="preserve"> their nets, and followed him.</w:t>
      </w:r>
      <w:r>
        <w:t xml:space="preserve">{{field-off:Bible}}</w:t>
      </w:r>
    </w:p>
    <w:p>
      <w:r>
        <w:rPr>
          <w:sz w:val="18"/>
          <w:color w:val="777777"/>
        </w:rPr>
        <w:t xml:space="preserve">[[@Bible:Mark 1:19]] </w:t>
      </w:r>
      <w:r>
        <w:rPr>
          <w:b/>
        </w:rPr>
        <w:t xml:space="preserve">19 </w:t>
      </w:r>
      <w:r>
        <w:t xml:space="preserve"> {{field-on:Bible}}</w:t>
      </w:r>
      <w:r>
        <w:t xml:space="preserve">And when he had gone a little farther from there, he saw James</w:t>
      </w:r>
      <w:r>
        <w:rPr>
          <w:rStyle w:val="FootnoteReference"/>
        </w:rPr>
        <w:footnoteReference w:id="2325"/>
      </w:r>
      <w:r>
        <w:t xml:space="preserve"> the son of Zebedee</w:t>
      </w:r>
      <w:r>
        <w:rPr>
          <w:rStyle w:val="FootnoteReference"/>
        </w:rPr>
        <w:footnoteReference w:id="2326"/>
      </w:r>
      <w:r>
        <w:t xml:space="preserve">, and John his brother, who also were in the ship mending their nets.</w:t>
      </w:r>
      <w:r>
        <w:rPr>
          <w:rStyle w:val="FootnoteReference"/>
        </w:rPr>
        <w:footnoteReference w:id="2327"/>
      </w:r>
      <w:r>
        <w:t xml:space="preserve">{{field-off:Bible}}</w:t>
      </w:r>
    </w:p>
    <w:p>
      <w:r>
        <w:rPr>
          <w:sz w:val="18"/>
          <w:color w:val="777777"/>
        </w:rPr>
        <w:t xml:space="preserve">[[@Bible:Mark 1:20]] </w:t>
      </w:r>
      <w:r>
        <w:rPr>
          <w:b/>
        </w:rPr>
        <w:t xml:space="preserve">20 </w:t>
      </w:r>
      <w:r>
        <w:t xml:space="preserve"> {{field-on:Bible}}</w:t>
      </w:r>
      <w:r>
        <w:t xml:space="preserve">And immediately he called them: and they left</w:t>
      </w:r>
      <w:r>
        <w:rPr>
          <w:rStyle w:val="FootnoteReference"/>
        </w:rPr>
        <w:footnoteReference w:id="2328"/>
      </w:r>
      <w:r>
        <w:t xml:space="preserve"> their father Zebedee in the ship with the hired servants, and went after him.</w:t>
      </w:r>
      <w:r>
        <w:t xml:space="preserve">{{field-off:Bible}}</w:t>
      </w:r>
    </w:p>
    <w:p>
      <w:r>
        <w:rPr>
          <w:sz w:val="18"/>
          <w:color w:val="777777"/>
        </w:rPr>
        <w:t xml:space="preserve">[[@Bible:Mark 1:21]] </w:t>
      </w:r>
      <w:r>
        <w:rPr>
          <w:b/>
        </w:rPr>
        <w:t xml:space="preserve">21 </w:t>
      </w:r>
      <w:r>
        <w:t xml:space="preserve"> {{field-on:Bible}}</w:t>
      </w:r>
      <w:r>
        <w:t xml:space="preserve">And they went</w:t>
      </w:r>
      <w:r>
        <w:rPr>
          <w:rStyle w:val="FootnoteReference"/>
        </w:rPr>
        <w:footnoteReference w:id="2329"/>
      </w:r>
      <w:r>
        <w:t xml:space="preserve"> into Capernaum</w:t>
      </w:r>
      <w:r>
        <w:rPr>
          <w:rStyle w:val="FootnoteReference"/>
        </w:rPr>
        <w:footnoteReference w:id="2330"/>
      </w:r>
      <w:r>
        <w:t xml:space="preserve">; and immediately on the Sabbath he entered</w:t>
      </w:r>
      <w:r>
        <w:rPr>
          <w:rStyle w:val="FootnoteReference"/>
        </w:rPr>
        <w:footnoteReference w:id="2331"/>
      </w:r>
      <w:r>
        <w:t xml:space="preserve"> into the synagogue, and taught.</w:t>
      </w:r>
      <w:r>
        <w:rPr>
          <w:rStyle w:val="FootnoteReference"/>
        </w:rPr>
        <w:footnoteReference w:id="2332"/>
      </w:r>
      <w:r>
        <w:t xml:space="preserve">{{field-off:Bible}}</w:t>
      </w:r>
    </w:p>
    <w:p>
      <w:r>
        <w:rPr>
          <w:sz w:val="18"/>
          <w:color w:val="777777"/>
        </w:rPr>
        <w:t xml:space="preserve">[[@Bible:Mark 1:22]] </w:t>
      </w:r>
      <w:r>
        <w:rPr>
          <w:b/>
        </w:rPr>
        <w:t xml:space="preserve">22 </w:t>
      </w:r>
      <w:r>
        <w:t xml:space="preserve"> {{field-on:Bible}}</w:t>
      </w:r>
      <w:r>
        <w:t xml:space="preserve">And they were</w:t>
      </w:r>
      <w:r>
        <w:rPr>
          <w:rStyle w:val="FootnoteReference"/>
        </w:rPr>
        <w:footnoteReference w:id="2333"/>
      </w:r>
      <w:r>
        <w:t xml:space="preserve"> astonished at his doctrine: for he taught them as one who had authority, and not as the</w:t>
      </w:r>
      <w:r>
        <w:rPr>
          <w:rStyle w:val="FootnoteReference"/>
        </w:rPr>
        <w:footnoteReference w:id="2334"/>
      </w:r>
      <w:r>
        <w:t xml:space="preserve"> scribes.</w:t>
      </w:r>
      <w:r>
        <w:t xml:space="preserve">{{field-off:Bible}}</w:t>
      </w:r>
    </w:p>
    <w:p>
      <w:r>
        <w:rPr>
          <w:sz w:val="18"/>
          <w:color w:val="777777"/>
        </w:rPr>
        <w:t xml:space="preserve">[[@Bible:Mark 1:23]] </w:t>
      </w:r>
      <w:r>
        <w:rPr>
          <w:b/>
        </w:rPr>
        <w:t xml:space="preserve">23 </w:t>
      </w:r>
      <w:r>
        <w:t xml:space="preserve"> {{field-on:Bible}}</w:t>
      </w:r>
      <w:r>
        <w:t xml:space="preserve">And there was in their synagogue a man</w:t>
      </w:r>
      <w:r>
        <w:rPr>
          <w:rStyle w:val="FootnoteReference"/>
        </w:rPr>
        <w:footnoteReference w:id="2335"/>
      </w:r>
      <w:r>
        <w:t xml:space="preserve"> with an unclean spirit; and he cried out,</w:t>
      </w:r>
      <w:r>
        <w:t xml:space="preserve">{{field-off:Bible}}</w:t>
      </w:r>
    </w:p>
    <w:p>
      <w:r>
        <w:rPr>
          <w:sz w:val="18"/>
          <w:color w:val="777777"/>
        </w:rPr>
        <w:t xml:space="preserve">[[@Bible:Mark 1:24]] </w:t>
      </w:r>
      <w:r>
        <w:rPr>
          <w:b/>
        </w:rPr>
        <w:t xml:space="preserve">24 </w:t>
      </w:r>
      <w:r>
        <w:t xml:space="preserve"> {{field-on:Bible}}</w:t>
      </w:r>
      <w:r>
        <w:t xml:space="preserve">Saying, Let us alone; what have we to do with you, Jesus of Nazareth? have you come to destroy us? I know who you are, the Holy One</w:t>
      </w:r>
      <w:r>
        <w:rPr>
          <w:rStyle w:val="FootnoteReference"/>
        </w:rPr>
        <w:footnoteReference w:id="2336"/>
      </w:r>
      <w:r>
        <w:t xml:space="preserve"> of God.</w:t>
      </w:r>
      <w:r>
        <w:rPr>
          <w:rStyle w:val="FootnoteReference"/>
        </w:rPr>
        <w:footnoteReference w:id="2337"/>
      </w:r>
      <w:r>
        <w:t xml:space="preserve">{{field-off:Bible}}</w:t>
      </w:r>
    </w:p>
    <w:p>
      <w:r>
        <w:rPr>
          <w:sz w:val="18"/>
          <w:color w:val="777777"/>
        </w:rPr>
        <w:t xml:space="preserve">[[@Bible:Mark 1:25]] </w:t>
      </w:r>
      <w:r>
        <w:rPr>
          <w:b/>
        </w:rPr>
        <w:t xml:space="preserve">25 </w:t>
      </w:r>
      <w:r>
        <w:t xml:space="preserve"> {{field-on:Bible}}</w:t>
      </w:r>
      <w:r>
        <w:t xml:space="preserve">And Jesus rebuked</w:t>
      </w:r>
      <w:r>
        <w:rPr>
          <w:rStyle w:val="FootnoteReference"/>
        </w:rPr>
        <w:footnoteReference w:id="2338"/>
      </w:r>
      <w:r>
        <w:t xml:space="preserve"> him, saying, Be silent, and come out of him.</w:t>
      </w:r>
      <w:r>
        <w:t xml:space="preserve">{{field-off:Bible}}</w:t>
      </w:r>
    </w:p>
    <w:p>
      <w:r>
        <w:rPr>
          <w:sz w:val="18"/>
          <w:color w:val="777777"/>
        </w:rPr>
        <w:t xml:space="preserve">[[@Bible:Mark 1:26]] </w:t>
      </w:r>
      <w:r>
        <w:rPr>
          <w:b/>
        </w:rPr>
        <w:t xml:space="preserve">26 </w:t>
      </w:r>
      <w:r>
        <w:t xml:space="preserve"> {{field-on:Bible}}</w:t>
      </w:r>
      <w:r>
        <w:t xml:space="preserve">And when the unclean spirit had torn</w:t>
      </w:r>
      <w:r>
        <w:rPr>
          <w:rStyle w:val="FootnoteReference"/>
        </w:rPr>
        <w:footnoteReference w:id="2339"/>
      </w:r>
      <w:r>
        <w:t xml:space="preserve"> him, and cried with a loud voice, he came out of him.</w:t>
      </w:r>
      <w:r>
        <w:t xml:space="preserve">{{field-off:Bible}}</w:t>
      </w:r>
    </w:p>
    <w:p>
      <w:r>
        <w:rPr>
          <w:sz w:val="18"/>
          <w:color w:val="777777"/>
        </w:rPr>
        <w:t xml:space="preserve">[[@Bible:Mark 1:27]] </w:t>
      </w:r>
      <w:r>
        <w:rPr>
          <w:b/>
        </w:rPr>
        <w:t xml:space="preserve">27 </w:t>
      </w:r>
      <w:r>
        <w:t xml:space="preserve"> {{field-on:Bible}}</w:t>
      </w:r>
      <w:r>
        <w:t xml:space="preserve">And they were</w:t>
      </w:r>
      <w:r>
        <w:rPr>
          <w:rStyle w:val="FootnoteReference"/>
        </w:rPr>
        <w:footnoteReference w:id="2340"/>
      </w:r>
      <w:r>
        <w:t xml:space="preserve"> all amazed, so that they questioned among themselves, saying, What thing is this? what new doctrine is this? for with authority commands he even the unclean spirits, and they do obey him.</w:t>
      </w:r>
      <w:r>
        <w:rPr>
          <w:rStyle w:val="FootnoteReference"/>
        </w:rPr>
        <w:footnoteReference w:id="2341"/>
      </w:r>
      <w:r>
        <w:t xml:space="preserve">{{field-off:Bible}}</w:t>
      </w:r>
    </w:p>
    <w:p>
      <w:r>
        <w:rPr>
          <w:sz w:val="18"/>
          <w:color w:val="777777"/>
        </w:rPr>
        <w:t xml:space="preserve">[[@Bible:Mark 1:28]] </w:t>
      </w:r>
      <w:r>
        <w:rPr>
          <w:b/>
        </w:rPr>
        <w:t xml:space="preserve">28 </w:t>
      </w:r>
      <w:r>
        <w:t xml:space="preserve"> {{field-on:Bible}}</w:t>
      </w:r>
      <w:r>
        <w:t xml:space="preserve">And immediately his fame spread widely throughout all the region round about Galilee.</w:t>
      </w:r>
      <w:r>
        <w:rPr>
          <w:rStyle w:val="FootnoteReference"/>
        </w:rPr>
        <w:footnoteReference w:id="2342"/>
      </w:r>
      <w:r>
        <w:t xml:space="preserve">{{field-off:Bible}}</w:t>
      </w:r>
    </w:p>
    <w:p>
      <w:r>
        <w:rPr>
          <w:sz w:val="18"/>
          <w:color w:val="777777"/>
        </w:rPr>
        <w:t xml:space="preserve">[[@Bible:Mark 1:29]] </w:t>
      </w:r>
      <w:r>
        <w:rPr>
          <w:b/>
        </w:rPr>
        <w:t xml:space="preserve">29 </w:t>
      </w:r>
      <w:r>
        <w:t xml:space="preserve"> {{field-on:Bible}}</w:t>
      </w:r>
      <w:r>
        <w:t xml:space="preserve">And immediately, when they had come out of the synagogue, they entered</w:t>
      </w:r>
      <w:r>
        <w:rPr>
          <w:rStyle w:val="FootnoteReference"/>
        </w:rPr>
        <w:footnoteReference w:id="2343"/>
      </w:r>
      <w:r>
        <w:t xml:space="preserve"> into the house of Simon and Andrew, with James and John.</w:t>
      </w:r>
      <w:r>
        <w:t xml:space="preserve">{{field-off:Bible}}</w:t>
      </w:r>
    </w:p>
    <w:p>
      <w:r>
        <w:rPr>
          <w:sz w:val="18"/>
          <w:color w:val="777777"/>
        </w:rPr>
        <w:t xml:space="preserve">[[@Bible:Mark 1:30]] </w:t>
      </w:r>
      <w:r>
        <w:rPr>
          <w:b/>
        </w:rPr>
        <w:t xml:space="preserve">30 </w:t>
      </w:r>
      <w:r>
        <w:t xml:space="preserve"> {{field-on:Bible}}</w:t>
      </w:r>
      <w:r>
        <w:t xml:space="preserve">But Simon's wife's</w:t>
      </w:r>
      <w:r>
        <w:rPr>
          <w:rStyle w:val="FootnoteReference"/>
        </w:rPr>
        <w:footnoteReference w:id="2344"/>
      </w:r>
      <w:r>
        <w:t xml:space="preserve"> mother lay sick with a fever, and immediately they tell</w:t>
      </w:r>
      <w:r>
        <w:rPr>
          <w:rStyle w:val="FootnoteReference"/>
        </w:rPr>
        <w:footnoteReference w:id="2345"/>
      </w:r>
      <w:r>
        <w:t xml:space="preserve"> him of her.</w:t>
      </w:r>
      <w:r>
        <w:t xml:space="preserve">{{field-off:Bible}}</w:t>
      </w:r>
    </w:p>
    <w:p>
      <w:r>
        <w:rPr>
          <w:sz w:val="18"/>
          <w:color w:val="777777"/>
        </w:rPr>
        <w:t xml:space="preserve">[[@Bible:Mark 1:31]] </w:t>
      </w:r>
      <w:r>
        <w:rPr>
          <w:b/>
        </w:rPr>
        <w:t xml:space="preserve">31 </w:t>
      </w:r>
      <w:r>
        <w:t xml:space="preserve"> {{field-on:Bible}}</w:t>
      </w:r>
      <w:r>
        <w:t xml:space="preserve">And he came and took</w:t>
      </w:r>
      <w:r>
        <w:rPr>
          <w:rStyle w:val="FootnoteReference"/>
        </w:rPr>
        <w:footnoteReference w:id="2346"/>
      </w:r>
      <w:r>
        <w:t xml:space="preserve"> her by the hand, and lifted her up; and immediately the fever left her, and she ministered</w:t>
      </w:r>
      <w:r>
        <w:rPr>
          <w:rStyle w:val="FootnoteReference"/>
        </w:rPr>
        <w:footnoteReference w:id="2347"/>
      </w:r>
      <w:r>
        <w:t xml:space="preserve"> to them.</w:t>
      </w:r>
      <w:r>
        <w:t xml:space="preserve">{{field-off:Bible}}</w:t>
      </w:r>
    </w:p>
    <w:p>
      <w:r>
        <w:rPr>
          <w:sz w:val="18"/>
          <w:color w:val="777777"/>
        </w:rPr>
        <w:t xml:space="preserve">[[@Bible:Mark 1:32]] </w:t>
      </w:r>
      <w:r>
        <w:rPr>
          <w:b/>
        </w:rPr>
        <w:t xml:space="preserve">32 </w:t>
      </w:r>
      <w:r>
        <w:t xml:space="preserve"> {{field-on:Bible}}</w:t>
      </w:r>
      <w:r>
        <w:t xml:space="preserve">And at even</w:t>
      </w:r>
      <w:r>
        <w:rPr>
          <w:rStyle w:val="FootnoteReference"/>
        </w:rPr>
        <w:footnoteReference w:id="2348"/>
      </w:r>
      <w:r>
        <w:t xml:space="preserve">, when the sun did set, they brought to him all that were diseased, and those who were demonized.</w:t>
      </w:r>
      <w:r>
        <w:t xml:space="preserve">{{field-off:Bible}}</w:t>
      </w:r>
    </w:p>
    <w:p>
      <w:r>
        <w:rPr>
          <w:sz w:val="18"/>
          <w:color w:val="777777"/>
        </w:rPr>
        <w:t xml:space="preserve">[[@Bible:Mark 1:33]] </w:t>
      </w:r>
      <w:r>
        <w:rPr>
          <w:b/>
        </w:rPr>
        <w:t xml:space="preserve">33 </w:t>
      </w:r>
      <w:r>
        <w:t xml:space="preserve"> {{field-on:Bible}}</w:t>
      </w:r>
      <w:r>
        <w:t xml:space="preserve">And all the city was gathered together at the door.</w:t>
      </w:r>
      <w:r>
        <w:rPr>
          <w:rStyle w:val="FootnoteReference"/>
        </w:rPr>
        <w:footnoteReference w:id="2349"/>
      </w:r>
      <w:r>
        <w:t xml:space="preserve">{{field-off:Bible}}</w:t>
      </w:r>
    </w:p>
    <w:p>
      <w:r>
        <w:rPr>
          <w:sz w:val="18"/>
          <w:color w:val="777777"/>
        </w:rPr>
        <w:t xml:space="preserve">[[@Bible:Mark 1:34]] </w:t>
      </w:r>
      <w:r>
        <w:rPr>
          <w:b/>
        </w:rPr>
        <w:t xml:space="preserve">34 </w:t>
      </w:r>
      <w:r>
        <w:t xml:space="preserve"> {{field-on:Bible}}</w:t>
      </w:r>
      <w:r>
        <w:t xml:space="preserve">And he healed many that were sick with various diseases, and cast out many demons; and did not allow the demons to speak, because they knew him.</w:t>
      </w:r>
      <w:r>
        <w:rPr>
          <w:rStyle w:val="FootnoteReference"/>
        </w:rPr>
        <w:footnoteReference w:id="2350"/>
      </w:r>
      <w:r>
        <w:t xml:space="preserve">{{field-off:Bible}}</w:t>
      </w:r>
    </w:p>
    <w:p>
      <w:r>
        <w:rPr>
          <w:sz w:val="18"/>
          <w:color w:val="777777"/>
        </w:rPr>
        <w:t xml:space="preserve">[[@Bible:Mark 1:35]] </w:t>
      </w:r>
      <w:r>
        <w:rPr>
          <w:b/>
        </w:rPr>
        <w:t xml:space="preserve">35 </w:t>
      </w:r>
      <w:r>
        <w:t xml:space="preserve"> {{field-on:Bible}}</w:t>
      </w:r>
      <w:r>
        <w:t xml:space="preserve">And in the morning, rising very early while it was still dark, he went out, and departed into a solitary place, and there prayed.</w:t>
      </w:r>
      <w:r>
        <w:rPr>
          <w:rStyle w:val="FootnoteReference"/>
        </w:rPr>
        <w:footnoteReference w:id="2351"/>
      </w:r>
      <w:r>
        <w:t xml:space="preserve">{{field-off:Bible}}</w:t>
      </w:r>
    </w:p>
    <w:p>
      <w:r>
        <w:rPr>
          <w:sz w:val="18"/>
          <w:color w:val="777777"/>
        </w:rPr>
        <w:t xml:space="preserve">[[@Bible:Mark 1:36]] </w:t>
      </w:r>
      <w:r>
        <w:rPr>
          <w:b/>
        </w:rPr>
        <w:t xml:space="preserve">36 </w:t>
      </w:r>
      <w:r>
        <w:t xml:space="preserve"> {{field-on:Bible}}</w:t>
      </w:r>
      <w:r>
        <w:t xml:space="preserve">And Simon and those who were with him followed after him.</w:t>
      </w:r>
      <w:r>
        <w:t xml:space="preserve">{{field-off:Bible}}</w:t>
      </w:r>
    </w:p>
    <w:p>
      <w:r>
        <w:rPr>
          <w:sz w:val="18"/>
          <w:color w:val="777777"/>
        </w:rPr>
        <w:t xml:space="preserve">[[@Bible:Mark 1:37]] </w:t>
      </w:r>
      <w:r>
        <w:rPr>
          <w:b/>
        </w:rPr>
        <w:t xml:space="preserve">37 </w:t>
      </w:r>
      <w:r>
        <w:t xml:space="preserve"> {{field-on:Bible}}</w:t>
      </w:r>
      <w:r>
        <w:t xml:space="preserve">And when they had found him, they said to him, Everyone seeks you.</w:t>
      </w:r>
      <w:r>
        <w:rPr>
          <w:rStyle w:val="FootnoteReference"/>
        </w:rPr>
        <w:footnoteReference w:id="2352"/>
      </w:r>
      <w:r>
        <w:t xml:space="preserve">{{field-off:Bible}}</w:t>
      </w:r>
    </w:p>
    <w:p>
      <w:r>
        <w:rPr>
          <w:sz w:val="18"/>
          <w:color w:val="777777"/>
        </w:rPr>
        <w:t xml:space="preserve">[[@Bible:Mark 1:38]] </w:t>
      </w:r>
      <w:r>
        <w:rPr>
          <w:b/>
        </w:rPr>
        <w:t xml:space="preserve">38 </w:t>
      </w:r>
      <w:r>
        <w:t xml:space="preserve"> {{field-on:Bible}}</w:t>
      </w:r>
      <w:r>
        <w:t xml:space="preserve">And he said to them, Let us go into the next towns, that I may preach there also: for this reason I came forth.</w:t>
      </w:r>
      <w:r>
        <w:rPr>
          <w:rStyle w:val="FootnoteReference"/>
        </w:rPr>
        <w:footnoteReference w:id="2353"/>
      </w:r>
      <w:r>
        <w:rPr>
          <w:rStyle w:val="FootnoteReference"/>
        </w:rPr>
        <w:footnoteReference w:id="2354"/>
      </w:r>
      <w:r>
        <w:t xml:space="preserve">{{field-off:Bible}}</w:t>
      </w:r>
    </w:p>
    <w:p>
      <w:r>
        <w:rPr>
          <w:sz w:val="18"/>
          <w:color w:val="777777"/>
        </w:rPr>
        <w:t xml:space="preserve">[[@Bible:Mark 1:39]] </w:t>
      </w:r>
      <w:r>
        <w:rPr>
          <w:b/>
        </w:rPr>
        <w:t xml:space="preserve">39 </w:t>
      </w:r>
      <w:r>
        <w:t xml:space="preserve"> {{field-on:Bible}}</w:t>
      </w:r>
      <w:r>
        <w:t xml:space="preserve">And he preached</w:t>
      </w:r>
      <w:r>
        <w:rPr>
          <w:rStyle w:val="FootnoteReference"/>
        </w:rPr>
        <w:footnoteReference w:id="2355"/>
      </w:r>
      <w:r>
        <w:t xml:space="preserve"> in their synagogues throughout all Galilee</w:t>
      </w:r>
      <w:r>
        <w:rPr>
          <w:rStyle w:val="FootnoteReference"/>
        </w:rPr>
        <w:footnoteReference w:id="2356"/>
      </w:r>
      <w:r>
        <w:t xml:space="preserve">, and cast</w:t>
      </w:r>
      <w:r>
        <w:rPr>
          <w:rStyle w:val="FootnoteReference"/>
        </w:rPr>
        <w:footnoteReference w:id="2357"/>
      </w:r>
      <w:r>
        <w:t xml:space="preserve"> out demons.</w:t>
      </w:r>
      <w:r>
        <w:t xml:space="preserve">{{field-off:Bible}}</w:t>
      </w:r>
    </w:p>
    <w:p>
      <w:r>
        <w:rPr>
          <w:sz w:val="18"/>
          <w:color w:val="777777"/>
        </w:rPr>
        <w:t xml:space="preserve">[[@Bible:Mark 1:40]] </w:t>
      </w:r>
      <w:r>
        <w:rPr>
          <w:b/>
        </w:rPr>
        <w:t xml:space="preserve">40 </w:t>
      </w:r>
      <w:r>
        <w:t xml:space="preserve"> {{field-on:Bible}}</w:t>
      </w:r>
      <w:r>
        <w:t xml:space="preserve">And there came a leper</w:t>
      </w:r>
      <w:r>
        <w:rPr>
          <w:rStyle w:val="FootnoteReference"/>
        </w:rPr>
        <w:footnoteReference w:id="2358"/>
      </w:r>
      <w:r>
        <w:t xml:space="preserve"> to him, begging him, and kneeling</w:t>
      </w:r>
      <w:r>
        <w:rPr>
          <w:rStyle w:val="FootnoteReference"/>
        </w:rPr>
        <w:footnoteReference w:id="2359"/>
      </w:r>
      <w:r>
        <w:t xml:space="preserve"> down to him, and saying to him, If you will, you can make me clean.</w:t>
      </w:r>
      <w:r>
        <w:rPr>
          <w:rStyle w:val="FootnoteReference"/>
        </w:rPr>
        <w:footnoteReference w:id="2360"/>
      </w:r>
      <w:r>
        <w:t xml:space="preserve">{{field-off:Bible}}</w:t>
      </w:r>
    </w:p>
    <w:p>
      <w:r>
        <w:rPr>
          <w:sz w:val="18"/>
          <w:color w:val="777777"/>
        </w:rPr>
        <w:t xml:space="preserve">[[@Bible:Mark 1:41]] </w:t>
      </w:r>
      <w:r>
        <w:rPr>
          <w:b/>
        </w:rPr>
        <w:t xml:space="preserve">41 </w:t>
      </w:r>
      <w:r>
        <w:t xml:space="preserve"> {{field-on:Bible}}</w:t>
      </w:r>
      <w:r>
        <w:t xml:space="preserve">And Jesus, moved</w:t>
      </w:r>
      <w:r>
        <w:rPr>
          <w:rStyle w:val="FootnoteReference"/>
        </w:rPr>
        <w:footnoteReference w:id="2361"/>
      </w:r>
      <w:r>
        <w:t xml:space="preserve"> with compassion, stretched out his hand, and touched him, and says to him, I will; be clean.</w:t>
      </w:r>
      <w:r>
        <w:rPr>
          <w:rStyle w:val="FootnoteReference"/>
        </w:rPr>
        <w:footnoteReference w:id="2362"/>
      </w:r>
      <w:r>
        <w:t xml:space="preserve">{{field-off:Bible}}</w:t>
      </w:r>
    </w:p>
    <w:p>
      <w:r>
        <w:rPr>
          <w:sz w:val="18"/>
          <w:color w:val="777777"/>
        </w:rPr>
        <w:t xml:space="preserve">[[@Bible:Mark 1:42]] </w:t>
      </w:r>
      <w:r>
        <w:rPr>
          <w:b/>
        </w:rPr>
        <w:t xml:space="preserve">42 </w:t>
      </w:r>
      <w:r>
        <w:t xml:space="preserve"> {{field-on:Bible}}</w:t>
      </w:r>
      <w:r>
        <w:t xml:space="preserve">And as soon as he had spoken, immediately</w:t>
      </w:r>
      <w:r>
        <w:rPr>
          <w:rStyle w:val="FootnoteReference"/>
        </w:rPr>
        <w:footnoteReference w:id="2363"/>
      </w:r>
      <w:r>
        <w:t xml:space="preserve"> the leprosy departed from him, and he was cleansed.</w:t>
      </w:r>
      <w:r>
        <w:t xml:space="preserve">{{field-off:Bible}}</w:t>
      </w:r>
    </w:p>
    <w:p>
      <w:r>
        <w:rPr>
          <w:sz w:val="18"/>
          <w:color w:val="777777"/>
        </w:rPr>
        <w:t xml:space="preserve">[[@Bible:Mark 1:43]] </w:t>
      </w:r>
      <w:r>
        <w:rPr>
          <w:b/>
        </w:rPr>
        <w:t xml:space="preserve">43 </w:t>
      </w:r>
      <w:r>
        <w:t xml:space="preserve"> {{field-on:Bible}}</w:t>
      </w:r>
      <w:r>
        <w:t xml:space="preserve">And he strictly charged him, and immediately sent him away;</w:t>
      </w:r>
      <w:r>
        <w:rPr>
          <w:rStyle w:val="FootnoteReference"/>
        </w:rPr>
        <w:footnoteReference w:id="2364"/>
      </w:r>
      <w:r>
        <w:t xml:space="preserve">{{field-off:Bible}}</w:t>
      </w:r>
    </w:p>
    <w:p>
      <w:r>
        <w:rPr>
          <w:sz w:val="18"/>
          <w:color w:val="777777"/>
        </w:rPr>
        <w:t xml:space="preserve">[[@Bible:Mark 1:44]] </w:t>
      </w:r>
      <w:r>
        <w:rPr>
          <w:b/>
        </w:rPr>
        <w:t xml:space="preserve">44 </w:t>
      </w:r>
      <w:r>
        <w:t xml:space="preserve"> {{field-on:Bible}}</w:t>
      </w:r>
      <w:r>
        <w:t xml:space="preserve">And says to him, See that you say nothing to anyone: but go your way, show</w:t>
      </w:r>
      <w:r>
        <w:rPr>
          <w:rStyle w:val="FootnoteReference"/>
        </w:rPr>
        <w:footnoteReference w:id="2365"/>
      </w:r>
      <w:r>
        <w:t xml:space="preserve"> yourself to the priest, and offer for your cleansing those things that Moses</w:t>
      </w:r>
      <w:r>
        <w:rPr>
          <w:rStyle w:val="FootnoteReference"/>
        </w:rPr>
        <w:footnoteReference w:id="2366"/>
      </w:r>
      <w:r>
        <w:t xml:space="preserve"> commanded, for a testimony</w:t>
      </w:r>
      <w:r>
        <w:rPr>
          <w:rStyle w:val="FootnoteReference"/>
        </w:rPr>
        <w:footnoteReference w:id="2367"/>
      </w:r>
      <w:r>
        <w:t xml:space="preserve"> to them.</w:t>
      </w:r>
      <w:r>
        <w:t xml:space="preserve">{{field-off:Bible}}</w:t>
      </w:r>
    </w:p>
    <w:p>
      <w:r>
        <w:rPr>
          <w:sz w:val="18"/>
          <w:color w:val="777777"/>
        </w:rPr>
        <w:t xml:space="preserve">[[@Bible:Mark 1:45]] </w:t>
      </w:r>
      <w:r>
        <w:rPr>
          <w:b/>
        </w:rPr>
        <w:t xml:space="preserve">45 </w:t>
      </w:r>
      <w:r>
        <w:t xml:space="preserve"> {{field-on:Bible}}</w:t>
      </w:r>
      <w:r>
        <w:t xml:space="preserve">But he went out, and began</w:t>
      </w:r>
      <w:r>
        <w:rPr>
          <w:rStyle w:val="FootnoteReference"/>
        </w:rPr>
        <w:footnoteReference w:id="2368"/>
      </w:r>
      <w:r>
        <w:t xml:space="preserve"> to publish it much, and to spread the matter widely, so that Jesus could</w:t>
      </w:r>
      <w:r>
        <w:rPr>
          <w:rStyle w:val="FootnoteReference"/>
        </w:rPr>
        <w:footnoteReference w:id="2369"/>
      </w:r>
      <w:r>
        <w:t xml:space="preserve"> no more openly enter into the city, but was without in desert places: and they came to him from every quarter.</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[[@Bible:Mark 2:1]] </w:t>
      </w:r>
      <w:r>
        <w:rPr>
          <w:b/>
        </w:rPr>
        <w:t xml:space="preserve">1 </w:t>
      </w:r>
      <w:r>
        <w:t xml:space="preserve"> {{field-on:Bible}}</w:t>
      </w:r>
      <w:r>
        <w:t xml:space="preserve">And again</w:t>
      </w:r>
      <w:r>
        <w:rPr>
          <w:rStyle w:val="FootnoteReference"/>
        </w:rPr>
        <w:footnoteReference w:id="2370"/>
      </w:r>
      <w:r>
        <w:t xml:space="preserve"> he entered into Capernaum</w:t>
      </w:r>
      <w:r>
        <w:rPr>
          <w:rStyle w:val="FootnoteReference"/>
        </w:rPr>
        <w:footnoteReference w:id="2371"/>
      </w:r>
      <w:r>
        <w:t xml:space="preserve"> after some days; and it</w:t>
      </w:r>
      <w:r>
        <w:rPr>
          <w:rStyle w:val="FootnoteReference"/>
        </w:rPr>
        <w:footnoteReference w:id="2372"/>
      </w:r>
      <w:r>
        <w:t xml:space="preserve"> was heard that he was in the house.</w:t>
      </w:r>
      <w:r>
        <w:t xml:space="preserve">{{field-off:Bible}}</w:t>
      </w:r>
    </w:p>
    <w:p>
      <w:r>
        <w:rPr>
          <w:sz w:val="18"/>
          <w:color w:val="777777"/>
        </w:rPr>
        <w:t xml:space="preserve">[[@Bible:Mark 2:2]] </w:t>
      </w:r>
      <w:r>
        <w:rPr>
          <w:b/>
        </w:rPr>
        <w:t xml:space="preserve">2 </w:t>
      </w:r>
      <w:r>
        <w:t xml:space="preserve"> {{field-on:Bible}}</w:t>
      </w:r>
      <w:r>
        <w:t xml:space="preserve">And immediately many were gathered together, so that there was no room to receive them, no, not so much as about the door: and he preached the word to them.</w:t>
      </w:r>
      <w:r>
        <w:rPr>
          <w:rStyle w:val="FootnoteReference"/>
        </w:rPr>
        <w:footnoteReference w:id="2373"/>
      </w:r>
      <w:r>
        <w:t xml:space="preserve">{{field-off:Bible}}</w:t>
      </w:r>
    </w:p>
    <w:p>
      <w:r>
        <w:rPr>
          <w:sz w:val="18"/>
          <w:color w:val="777777"/>
        </w:rPr>
        <w:t xml:space="preserve">[[@Bible:Mark 2:3]] </w:t>
      </w:r>
      <w:r>
        <w:rPr>
          <w:b/>
        </w:rPr>
        <w:t xml:space="preserve">3 </w:t>
      </w:r>
      <w:r>
        <w:t xml:space="preserve"> {{field-on:Bible}}</w:t>
      </w:r>
      <w:r>
        <w:t xml:space="preserve">And they come to him, bringing</w:t>
      </w:r>
      <w:r>
        <w:rPr>
          <w:rStyle w:val="FootnoteReference"/>
        </w:rPr>
        <w:footnoteReference w:id="2374"/>
      </w:r>
      <w:r>
        <w:t xml:space="preserve"> one sick with paralysis, who was carried by four.</w:t>
      </w:r>
      <w:r>
        <w:t xml:space="preserve">{{field-off:Bible}}</w:t>
      </w:r>
    </w:p>
    <w:p>
      <w:r>
        <w:rPr>
          <w:sz w:val="18"/>
          <w:color w:val="777777"/>
        </w:rPr>
        <w:t xml:space="preserve">[[@Bible:Mark 2:4]] </w:t>
      </w:r>
      <w:r>
        <w:rPr>
          <w:b/>
        </w:rPr>
        <w:t xml:space="preserve">4 </w:t>
      </w:r>
      <w:r>
        <w:t xml:space="preserve"> {{field-on:Bible}}</w:t>
      </w:r>
      <w:r>
        <w:t xml:space="preserve">And when they could not come near to him because of the crowd, they uncovered</w:t>
      </w:r>
      <w:r>
        <w:rPr>
          <w:rStyle w:val="FootnoteReference"/>
        </w:rPr>
        <w:footnoteReference w:id="2375"/>
      </w:r>
      <w:r>
        <w:t xml:space="preserve"> the roof where he was: and when they had broken through it, they let down the bed in which the one sick with paralysis lay.</w:t>
      </w:r>
      <w:r>
        <w:t xml:space="preserve">{{field-off:Bible}}</w:t>
      </w:r>
    </w:p>
    <w:p>
      <w:r>
        <w:rPr>
          <w:sz w:val="18"/>
          <w:color w:val="777777"/>
        </w:rPr>
        <w:t xml:space="preserve">[[@Bible:Mark 2:5]] </w:t>
      </w:r>
      <w:r>
        <w:rPr>
          <w:b/>
        </w:rPr>
        <w:t xml:space="preserve">5 </w:t>
      </w:r>
      <w:r>
        <w:t xml:space="preserve"> {{field-on:Bible}}</w:t>
      </w:r>
      <w:r>
        <w:t xml:space="preserve">When Jesus</w:t>
      </w:r>
      <w:r>
        <w:rPr>
          <w:rStyle w:val="FootnoteReference"/>
        </w:rPr>
        <w:footnoteReference w:id="2376"/>
      </w:r>
      <w:r>
        <w:t xml:space="preserve"> saw their faith, he said</w:t>
      </w:r>
      <w:r>
        <w:rPr>
          <w:rStyle w:val="FootnoteReference"/>
        </w:rPr>
        <w:footnoteReference w:id="2377"/>
      </w:r>
      <w:r>
        <w:t xml:space="preserve"> to the sick with paralysis, Son, your sins</w:t>
      </w:r>
      <w:r>
        <w:rPr>
          <w:rStyle w:val="FootnoteReference"/>
        </w:rPr>
        <w:footnoteReference w:id="2378"/>
      </w:r>
      <w:r>
        <w:t xml:space="preserve"> are forgiven you.</w:t>
      </w:r>
      <w:r>
        <w:rPr>
          <w:rStyle w:val="FootnoteReference"/>
        </w:rPr>
        <w:footnoteReference w:id="2379"/>
      </w:r>
      <w:r>
        <w:rPr>
          <w:rStyle w:val="FootnoteReference"/>
        </w:rPr>
        <w:footnoteReference w:id="2380"/>
      </w:r>
      <w:r>
        <w:rPr>
          <w:rStyle w:val="FootnoteReference"/>
        </w:rPr>
        <w:footnoteReference w:id="2381"/>
      </w:r>
      <w:r>
        <w:t xml:space="preserve">{{field-off:Bible}}</w:t>
      </w:r>
    </w:p>
    <w:p>
      <w:r>
        <w:rPr>
          <w:sz w:val="18"/>
          <w:color w:val="777777"/>
        </w:rPr>
        <w:t xml:space="preserve">[[@Bible:Mark 2:6]] </w:t>
      </w:r>
      <w:r>
        <w:rPr>
          <w:b/>
        </w:rPr>
        <w:t xml:space="preserve">6 </w:t>
      </w:r>
      <w:r>
        <w:t xml:space="preserve"> {{field-on:Bible}}</w:t>
      </w:r>
      <w:r>
        <w:t xml:space="preserve">But there were certain of the scribes sitting there, and reasoning</w:t>
      </w:r>
      <w:r>
        <w:rPr>
          <w:rStyle w:val="FootnoteReference"/>
        </w:rPr>
        <w:footnoteReference w:id="2382"/>
      </w:r>
      <w:r>
        <w:t xml:space="preserve"> in their hearts,</w:t>
      </w:r>
      <w:r>
        <w:t xml:space="preserve">{{field-off:Bible}}</w:t>
      </w:r>
    </w:p>
    <w:p>
      <w:r>
        <w:rPr>
          <w:sz w:val="18"/>
          <w:color w:val="777777"/>
        </w:rPr>
        <w:t xml:space="preserve">[[@Bible:Mark 2:7]] </w:t>
      </w:r>
      <w:r>
        <w:rPr>
          <w:b/>
        </w:rPr>
        <w:t xml:space="preserve">7 </w:t>
      </w:r>
      <w:r>
        <w:t xml:space="preserve"> {{field-on:Bible}}</w:t>
      </w:r>
      <w:r>
        <w:t xml:space="preserve">Why does this man thus speak</w:t>
      </w:r>
      <w:r>
        <w:rPr>
          <w:rStyle w:val="FootnoteReference"/>
        </w:rPr>
        <w:footnoteReference w:id="2383"/>
      </w:r>
      <w:r>
        <w:t xml:space="preserve"> blasphemies? who can forgive sins but God</w:t>
      </w:r>
      <w:r>
        <w:rPr>
          <w:rStyle w:val="FootnoteReference"/>
        </w:rPr>
        <w:footnoteReference w:id="2384"/>
      </w:r>
      <w:r>
        <w:t xml:space="preserve"> only?</w:t>
      </w:r>
      <w:r>
        <w:rPr>
          <w:rStyle w:val="FootnoteReference"/>
        </w:rPr>
        <w:footnoteReference w:id="2385"/>
      </w:r>
      <w:r>
        <w:rPr>
          <w:rStyle w:val="FootnoteReference"/>
        </w:rPr>
        <w:footnoteReference w:id="2386"/>
      </w:r>
      <w:r>
        <w:rPr>
          <w:rStyle w:val="FootnoteReference"/>
        </w:rPr>
        <w:footnoteReference w:id="2387"/>
      </w:r>
      <w:r>
        <w:t xml:space="preserve">{{field-off:Bible}}</w:t>
      </w:r>
    </w:p>
    <w:p>
      <w:r>
        <w:rPr>
          <w:sz w:val="18"/>
          <w:color w:val="777777"/>
        </w:rPr>
        <w:t xml:space="preserve">[[@Bible:Mark 2:8]] </w:t>
      </w:r>
      <w:r>
        <w:rPr>
          <w:b/>
        </w:rPr>
        <w:t xml:space="preserve">8 </w:t>
      </w:r>
      <w:r>
        <w:t xml:space="preserve"> {{field-on:Bible}}</w:t>
      </w:r>
      <w:r>
        <w:t xml:space="preserve">And immediately when Jesus perceived in his spirit that they so reasoned within themselves, he said to them, Why do you reason these things in your hearts?</w:t>
      </w:r>
      <w:r>
        <w:rPr>
          <w:rStyle w:val="FootnoteReference"/>
        </w:rPr>
        <w:footnoteReference w:id="2388"/>
      </w:r>
      <w:r>
        <w:t xml:space="preserve">{{field-off:Bible}}</w:t>
      </w:r>
    </w:p>
    <w:p>
      <w:r>
        <w:rPr>
          <w:sz w:val="18"/>
          <w:color w:val="777777"/>
        </w:rPr>
        <w:t xml:space="preserve">[[@Bible:Mark 2:9]] </w:t>
      </w:r>
      <w:r>
        <w:rPr>
          <w:b/>
        </w:rPr>
        <w:t xml:space="preserve">9 </w:t>
      </w:r>
      <w:r>
        <w:t xml:space="preserve"> {{field-on:Bible}}</w:t>
      </w:r>
      <w:r>
        <w:t xml:space="preserve">Which is easier to say to the one sick with paralysis, your sins are forgiven you; or to say, Arise, and take up your bed, and walk?</w:t>
      </w:r>
      <w:r>
        <w:rPr>
          <w:rStyle w:val="FootnoteReference"/>
        </w:rPr>
        <w:footnoteReference w:id="2389"/>
      </w:r>
      <w:r>
        <w:rPr>
          <w:rStyle w:val="FootnoteReference"/>
        </w:rPr>
        <w:footnoteReference w:id="2390"/>
      </w:r>
      <w:r>
        <w:t xml:space="preserve">{{field-off:Bible}}</w:t>
      </w:r>
    </w:p>
    <w:p>
      <w:r>
        <w:rPr>
          <w:sz w:val="18"/>
          <w:color w:val="777777"/>
        </w:rPr>
        <w:t xml:space="preserve">[[@Bible:Mark 2:10]] </w:t>
      </w:r>
      <w:r>
        <w:rPr>
          <w:b/>
        </w:rPr>
        <w:t xml:space="preserve">10 </w:t>
      </w:r>
      <w:r>
        <w:t xml:space="preserve"> {{field-on:Bible}}</w:t>
      </w:r>
      <w:r>
        <w:t xml:space="preserve">But that you may know that the Son of man has authority on earth to forgive sins, (he says to the one sick with paralysis,)</w:t>
      </w:r>
      <w:r>
        <w:rPr>
          <w:rStyle w:val="FootnoteReference"/>
        </w:rPr>
        <w:footnoteReference w:id="2391"/>
      </w:r>
      <w:r>
        <w:t xml:space="preserve">{{field-off:Bible}}</w:t>
      </w:r>
    </w:p>
    <w:p>
      <w:r>
        <w:rPr>
          <w:sz w:val="18"/>
          <w:color w:val="777777"/>
        </w:rPr>
        <w:t xml:space="preserve">[[@Bible:Mark 2:11]] </w:t>
      </w:r>
      <w:r>
        <w:rPr>
          <w:b/>
        </w:rPr>
        <w:t xml:space="preserve">11 </w:t>
      </w:r>
      <w:r>
        <w:t xml:space="preserve"> {{field-on:Bible}}</w:t>
      </w:r>
      <w:r>
        <w:t xml:space="preserve">I say to you, Arise, and take up your bed, and go your way into your house.</w:t>
      </w:r>
      <w:r>
        <w:rPr>
          <w:rStyle w:val="FootnoteReference"/>
        </w:rPr>
        <w:footnoteReference w:id="2392"/>
      </w:r>
      <w:r>
        <w:t xml:space="preserve">{{field-off:Bible}}</w:t>
      </w:r>
    </w:p>
    <w:p>
      <w:r>
        <w:rPr>
          <w:sz w:val="18"/>
          <w:color w:val="777777"/>
        </w:rPr>
        <w:t xml:space="preserve">[[@Bible:Mark 2:12]] </w:t>
      </w:r>
      <w:r>
        <w:rPr>
          <w:b/>
        </w:rPr>
        <w:t xml:space="preserve">12 </w:t>
      </w:r>
      <w:r>
        <w:t xml:space="preserve"> {{field-on:Bible}}</w:t>
      </w:r>
      <w:r>
        <w:t xml:space="preserve">And immediately he arose, took up the bed, and went forth before them all; so that they were all amazed, and glorified</w:t>
      </w:r>
      <w:r>
        <w:rPr>
          <w:rStyle w:val="FootnoteReference"/>
        </w:rPr>
        <w:footnoteReference w:id="2393"/>
      </w:r>
      <w:r>
        <w:t xml:space="preserve"> God, saying, We never</w:t>
      </w:r>
      <w:r>
        <w:rPr>
          <w:rStyle w:val="FootnoteReference"/>
        </w:rPr>
        <w:footnoteReference w:id="2394"/>
      </w:r>
      <w:r>
        <w:t xml:space="preserve"> saw it on this fashion.</w:t>
      </w:r>
      <w:r>
        <w:rPr>
          <w:rStyle w:val="FootnoteReference"/>
        </w:rPr>
        <w:footnoteReference w:id="2395"/>
      </w:r>
      <w:r>
        <w:t xml:space="preserve">{{field-off:Bible}}</w:t>
      </w:r>
    </w:p>
    <w:p>
      <w:r>
        <w:rPr>
          <w:sz w:val="18"/>
          <w:color w:val="777777"/>
        </w:rPr>
        <w:t xml:space="preserve">[[@Bible:Mark 2:13]] </w:t>
      </w:r>
      <w:r>
        <w:rPr>
          <w:b/>
        </w:rPr>
        <w:t xml:space="preserve">13 </w:t>
      </w:r>
      <w:r>
        <w:t xml:space="preserve"> {{field-on:Bible}}</w:t>
      </w:r>
      <w:r>
        <w:t xml:space="preserve">And he went forth again by the seaside; and all the crowd came to him, and he taught them.</w:t>
      </w:r>
      <w:r>
        <w:rPr>
          <w:rStyle w:val="FootnoteReference"/>
        </w:rPr>
        <w:footnoteReference w:id="2396"/>
      </w:r>
      <w:r>
        <w:t xml:space="preserve">{{field-off:Bible}}</w:t>
      </w:r>
    </w:p>
    <w:p>
      <w:r>
        <w:rPr>
          <w:sz w:val="18"/>
          <w:color w:val="777777"/>
        </w:rPr>
        <w:t xml:space="preserve">[[@Bible:Mark 2:14]] </w:t>
      </w:r>
      <w:r>
        <w:rPr>
          <w:b/>
        </w:rPr>
        <w:t xml:space="preserve">14 </w:t>
      </w:r>
      <w:r>
        <w:t xml:space="preserve"> {{field-on:Bible}}</w:t>
      </w:r>
      <w:r>
        <w:t xml:space="preserve">And as he passed by, he saw</w:t>
      </w:r>
      <w:r>
        <w:rPr>
          <w:rStyle w:val="FootnoteReference"/>
        </w:rPr>
        <w:footnoteReference w:id="2397"/>
      </w:r>
      <w:r>
        <w:t xml:space="preserve"> Levi</w:t>
      </w:r>
      <w:r>
        <w:rPr>
          <w:rStyle w:val="FootnoteReference"/>
        </w:rPr>
        <w:footnoteReference w:id="2398"/>
      </w:r>
      <w:r>
        <w:t xml:space="preserve"> the son of Alphaeus</w:t>
      </w:r>
      <w:r>
        <w:rPr>
          <w:rStyle w:val="FootnoteReference"/>
        </w:rPr>
        <w:footnoteReference w:id="2399"/>
      </w:r>
      <w:r>
        <w:t xml:space="preserve"> sitting at the tax booth, and said to him, Follow me</w:t>
      </w:r>
      <w:r>
        <w:rPr>
          <w:rStyle w:val="FootnoteReference"/>
        </w:rPr>
        <w:footnoteReference w:id="2400"/>
      </w:r>
      <w:r>
        <w:t xml:space="preserve">. And he arose and followed him.</w:t>
      </w:r>
      <w:r>
        <w:rPr>
          <w:rStyle w:val="FootnoteReference"/>
        </w:rPr>
        <w:footnoteReference w:id="2401"/>
      </w:r>
      <w:r>
        <w:t xml:space="preserve">{{field-off:Bible}}</w:t>
      </w:r>
    </w:p>
    <w:p>
      <w:r>
        <w:rPr>
          <w:sz w:val="18"/>
          <w:color w:val="777777"/>
        </w:rPr>
        <w:t xml:space="preserve">[[@Bible:Mark 2:15]] </w:t>
      </w:r>
      <w:r>
        <w:rPr>
          <w:b/>
        </w:rPr>
        <w:t xml:space="preserve">15 </w:t>
      </w:r>
      <w:r>
        <w:t xml:space="preserve"> {{field-on:Bible}}</w:t>
      </w:r>
      <w:r>
        <w:t xml:space="preserve">And it happened, that, as Jesus reclined at table in his house, many tax collectors and sinners sat also together with Jesus and his disciples: for there were many, and they followed him.</w:t>
      </w:r>
      <w:r>
        <w:rPr>
          <w:rStyle w:val="FootnoteReference"/>
        </w:rPr>
        <w:footnoteReference w:id="2402"/>
      </w:r>
      <w:r>
        <w:t xml:space="preserve">{{field-off:Bible}}</w:t>
      </w:r>
    </w:p>
    <w:p>
      <w:r>
        <w:rPr>
          <w:sz w:val="18"/>
          <w:color w:val="777777"/>
        </w:rPr>
        <w:t xml:space="preserve">[[@Bible:Mark 2:16]] </w:t>
      </w:r>
      <w:r>
        <w:rPr>
          <w:b/>
        </w:rPr>
        <w:t xml:space="preserve">16 </w:t>
      </w:r>
      <w:r>
        <w:t xml:space="preserve"> {{field-on:Bible}}</w:t>
      </w:r>
      <w:r>
        <w:t xml:space="preserve">And when the scribes and Pharisees</w:t>
      </w:r>
      <w:r>
        <w:rPr>
          <w:rStyle w:val="FootnoteReference"/>
        </w:rPr>
        <w:footnoteReference w:id="2403"/>
      </w:r>
      <w:r>
        <w:t xml:space="preserve"> saw him eat with tax collectors and sinners, they said to his disciples, How is it that he eats and drinks with tax collectors and sinners?</w:t>
      </w:r>
      <w:r>
        <w:rPr>
          <w:rStyle w:val="FootnoteReference"/>
        </w:rPr>
        <w:footnoteReference w:id="2404"/>
      </w:r>
      <w:r>
        <w:rPr>
          <w:rStyle w:val="FootnoteReference"/>
        </w:rPr>
        <w:footnoteReference w:id="2405"/>
      </w:r>
      <w:r>
        <w:t xml:space="preserve">{{field-off:Bible}}</w:t>
      </w:r>
    </w:p>
    <w:p>
      <w:r>
        <w:rPr>
          <w:sz w:val="18"/>
          <w:color w:val="777777"/>
        </w:rPr>
        <w:t xml:space="preserve">[[@Bible:Mark 2:17]] </w:t>
      </w:r>
      <w:r>
        <w:rPr>
          <w:b/>
        </w:rPr>
        <w:t xml:space="preserve">17 </w:t>
      </w:r>
      <w:r>
        <w:t xml:space="preserve"> {{field-on:Bible}}</w:t>
      </w:r>
      <w:r>
        <w:t xml:space="preserve">When Jesus heard it, he says to them, Those who are whole have no need of the physician, but those who are sick: I came</w:t>
      </w:r>
      <w:r>
        <w:rPr>
          <w:rStyle w:val="FootnoteReference"/>
        </w:rPr>
        <w:footnoteReference w:id="2406"/>
      </w:r>
      <w:r>
        <w:t xml:space="preserve"> not to call the righteous, but sinners to repentance.</w:t>
      </w:r>
      <w:r>
        <w:rPr>
          <w:rStyle w:val="FootnoteReference"/>
        </w:rPr>
        <w:footnoteReference w:id="2407"/>
      </w:r>
      <w:r>
        <w:t xml:space="preserve">{{field-off:Bible}}</w:t>
      </w:r>
    </w:p>
    <w:p>
      <w:r>
        <w:rPr>
          <w:sz w:val="18"/>
          <w:color w:val="777777"/>
        </w:rPr>
        <w:t xml:space="preserve">[[@Bible:Mark 2:18]] </w:t>
      </w:r>
      <w:r>
        <w:rPr>
          <w:b/>
        </w:rPr>
        <w:t xml:space="preserve">18 </w:t>
      </w:r>
      <w:r>
        <w:t xml:space="preserve"> {{field-on:Bible}}</w:t>
      </w:r>
      <w:r>
        <w:t xml:space="preserve">And the disciples</w:t>
      </w:r>
      <w:r>
        <w:rPr>
          <w:rStyle w:val="FootnoteReference"/>
        </w:rPr>
        <w:footnoteReference w:id="2408"/>
      </w:r>
      <w:r>
        <w:t xml:space="preserve"> of John</w:t>
      </w:r>
      <w:r>
        <w:rPr>
          <w:rStyle w:val="FootnoteReference"/>
        </w:rPr>
        <w:footnoteReference w:id="2409"/>
      </w:r>
      <w:r>
        <w:t xml:space="preserve"> and of the Pharisees used to fast: and they come and say to him, Why do the disciples of John and of the Pharisees fast, but your disciples do not fast?</w:t>
      </w:r>
      <w:r>
        <w:rPr>
          <w:rStyle w:val="FootnoteReference"/>
        </w:rPr>
        <w:footnoteReference w:id="2410"/>
      </w:r>
      <w:r>
        <w:t xml:space="preserve">{{field-off:Bible}}</w:t>
      </w:r>
    </w:p>
    <w:p>
      <w:r>
        <w:rPr>
          <w:sz w:val="18"/>
          <w:color w:val="777777"/>
        </w:rPr>
        <w:t xml:space="preserve">[[@Bible:Mark 2:19]] </w:t>
      </w:r>
      <w:r>
        <w:rPr>
          <w:b/>
        </w:rPr>
        <w:t xml:space="preserve">19 </w:t>
      </w:r>
      <w:r>
        <w:t xml:space="preserve"> {{field-on:Bible}}</w:t>
      </w:r>
      <w:r>
        <w:t xml:space="preserve">And Jesus said to them, Can the wedding guests fast, while the bridegroom is with them? as long as they have the bridegroom with them, they cannot fast.</w:t>
      </w:r>
      <w:r>
        <w:rPr>
          <w:rStyle w:val="FootnoteReference"/>
        </w:rPr>
        <w:footnoteReference w:id="2411"/>
      </w:r>
      <w:r>
        <w:t xml:space="preserve">{{field-off:Bible}}</w:t>
      </w:r>
    </w:p>
    <w:p>
      <w:r>
        <w:rPr>
          <w:sz w:val="18"/>
          <w:color w:val="777777"/>
        </w:rPr>
        <w:t xml:space="preserve">[[@Bible:Mark 2:20]] </w:t>
      </w:r>
      <w:r>
        <w:rPr>
          <w:b/>
        </w:rPr>
        <w:t xml:space="preserve">20 </w:t>
      </w:r>
      <w:r>
        <w:t xml:space="preserve"> {{field-on:Bible}}</w:t>
      </w:r>
      <w:r>
        <w:t xml:space="preserve">But the days will come, when the bridegroom</w:t>
      </w:r>
      <w:r>
        <w:rPr>
          <w:rStyle w:val="FootnoteReference"/>
        </w:rPr>
        <w:footnoteReference w:id="2412"/>
      </w:r>
      <w:r>
        <w:t xml:space="preserve"> shall be taken</w:t>
      </w:r>
      <w:r>
        <w:rPr>
          <w:rStyle w:val="FootnoteReference"/>
        </w:rPr>
        <w:footnoteReference w:id="2413"/>
      </w:r>
      <w:r>
        <w:t xml:space="preserve"> away from them, and then shall they fast in those days.</w:t>
      </w:r>
      <w:r>
        <w:rPr>
          <w:rStyle w:val="FootnoteReference"/>
        </w:rPr>
        <w:footnoteReference w:id="2414"/>
      </w:r>
      <w:r>
        <w:t xml:space="preserve">{{field-off:Bible}}</w:t>
      </w:r>
    </w:p>
    <w:p>
      <w:r>
        <w:rPr>
          <w:sz w:val="18"/>
          <w:color w:val="777777"/>
        </w:rPr>
        <w:t xml:space="preserve">[[@Bible:Mark 2:21]] </w:t>
      </w:r>
      <w:r>
        <w:rPr>
          <w:b/>
        </w:rPr>
        <w:t xml:space="preserve">21 </w:t>
      </w:r>
      <w:r>
        <w:t xml:space="preserve"> {{field-on:Bible}}</w:t>
      </w:r>
      <w:r>
        <w:t xml:space="preserve">No one also sews a piece of new cloth on an old garment: else the new piece that filled it up takes away from the old, and the rent is made worse.</w:t>
      </w:r>
      <w:r>
        <w:rPr>
          <w:rStyle w:val="FootnoteReference"/>
        </w:rPr>
        <w:footnoteReference w:id="2415"/>
      </w:r>
      <w:r>
        <w:rPr>
          <w:rStyle w:val="FootnoteReference"/>
        </w:rPr>
        <w:footnoteReference w:id="2416"/>
      </w:r>
      <w:r>
        <w:t xml:space="preserve">{{field-off:Bible}}</w:t>
      </w:r>
    </w:p>
    <w:p>
      <w:r>
        <w:rPr>
          <w:sz w:val="18"/>
          <w:color w:val="777777"/>
        </w:rPr>
        <w:t xml:space="preserve">[[@Bible:Mark 2:22]] </w:t>
      </w:r>
      <w:r>
        <w:rPr>
          <w:b/>
        </w:rPr>
        <w:t xml:space="preserve">22 </w:t>
      </w:r>
      <w:r>
        <w:t xml:space="preserve"> {{field-on:Bible}}</w:t>
      </w:r>
      <w:r>
        <w:t xml:space="preserve">And no one puts new wine into old wineskins: else the new wine does burst the wineskins, and the wine is spilled, and the wineskins will be ruined: but new wine must be put into new wineskins.</w:t>
      </w:r>
      <w:r>
        <w:rPr>
          <w:rStyle w:val="FootnoteReference"/>
        </w:rPr>
        <w:footnoteReference w:id="2417"/>
      </w:r>
      <w:r>
        <w:t xml:space="preserve">{{field-off:Bible}}</w:t>
      </w:r>
    </w:p>
    <w:p>
      <w:r>
        <w:rPr>
          <w:sz w:val="18"/>
          <w:color w:val="777777"/>
        </w:rPr>
        <w:t xml:space="preserve">[[@Bible:Mark 2:23]] </w:t>
      </w:r>
      <w:r>
        <w:rPr>
          <w:b/>
        </w:rPr>
        <w:t xml:space="preserve">23 </w:t>
      </w:r>
      <w:r>
        <w:t xml:space="preserve"> {{field-on:Bible}}</w:t>
      </w:r>
      <w:r>
        <w:t xml:space="preserve">And it happened, that he went through the grain fields on the Sabbath; and his disciples began, as they went, to pluck</w:t>
      </w:r>
      <w:r>
        <w:rPr>
          <w:rStyle w:val="FootnoteReference"/>
        </w:rPr>
        <w:footnoteReference w:id="2418"/>
      </w:r>
      <w:r>
        <w:t xml:space="preserve"> the ears of grain.</w:t>
      </w:r>
      <w:r>
        <w:t xml:space="preserve">{{field-off:Bible}}</w:t>
      </w:r>
    </w:p>
    <w:p>
      <w:r>
        <w:rPr>
          <w:sz w:val="18"/>
          <w:color w:val="777777"/>
        </w:rPr>
        <w:t xml:space="preserve">[[@Bible:Mark 2:24]] </w:t>
      </w:r>
      <w:r>
        <w:rPr>
          <w:b/>
        </w:rPr>
        <w:t xml:space="preserve">24 </w:t>
      </w:r>
      <w:r>
        <w:t xml:space="preserve"> {{field-on:Bible}}</w:t>
      </w:r>
      <w:r>
        <w:t xml:space="preserve">And the Pharisees said to him, Look, why do they do on the Sabbath that which is not lawful?</w:t>
      </w:r>
      <w:r>
        <w:rPr>
          <w:rStyle w:val="FootnoteReference"/>
        </w:rPr>
        <w:footnoteReference w:id="2419"/>
      </w:r>
      <w:r>
        <w:t xml:space="preserve">{{field-off:Bible}}</w:t>
      </w:r>
    </w:p>
    <w:p>
      <w:r>
        <w:rPr>
          <w:sz w:val="18"/>
          <w:color w:val="777777"/>
        </w:rPr>
        <w:t xml:space="preserve">[[@Bible:Mark 2:25]] </w:t>
      </w:r>
      <w:r>
        <w:rPr>
          <w:b/>
        </w:rPr>
        <w:t xml:space="preserve">25 </w:t>
      </w:r>
      <w:r>
        <w:t xml:space="preserve"> {{field-on:Bible}}</w:t>
      </w:r>
      <w:r>
        <w:t xml:space="preserve">And he said to them, Have you never read what David</w:t>
      </w:r>
      <w:r>
        <w:rPr>
          <w:rStyle w:val="FootnoteReference"/>
        </w:rPr>
        <w:footnoteReference w:id="2420"/>
      </w:r>
      <w:r>
        <w:t xml:space="preserve"> did, when he had need, and was hungry, he, and those who were with him?</w:t>
      </w:r>
      <w:r>
        <w:t xml:space="preserve">{{field-off:Bible}}</w:t>
      </w:r>
    </w:p>
    <w:p>
      <w:r>
        <w:rPr>
          <w:sz w:val="18"/>
          <w:color w:val="777777"/>
        </w:rPr>
        <w:t xml:space="preserve">[[@Bible:Mark 2:26]] </w:t>
      </w:r>
      <w:r>
        <w:rPr>
          <w:b/>
        </w:rPr>
        <w:t xml:space="preserve">26 </w:t>
      </w:r>
      <w:r>
        <w:t xml:space="preserve"> {{field-on:Bible}}</w:t>
      </w:r>
      <w:r>
        <w:t xml:space="preserve">How he went into the house of God in the days of Abiathar</w:t>
      </w:r>
      <w:r>
        <w:rPr>
          <w:rStyle w:val="FootnoteReference"/>
        </w:rPr>
        <w:footnoteReference w:id="2421"/>
      </w:r>
      <w:r>
        <w:t xml:space="preserve"> the high priest, and ate the showbread, which is not lawful</w:t>
      </w:r>
      <w:r>
        <w:rPr>
          <w:rStyle w:val="FootnoteReference"/>
        </w:rPr>
        <w:footnoteReference w:id="2422"/>
      </w:r>
      <w:r>
        <w:t xml:space="preserve"> to eat except for the priests, and gave also to those who were with him?</w:t>
      </w:r>
      <w:r>
        <w:rPr>
          <w:rStyle w:val="FootnoteReference"/>
        </w:rPr>
        <w:footnoteReference w:id="2423"/>
      </w:r>
      <w:r>
        <w:t xml:space="preserve">{{field-off:Bible}}</w:t>
      </w:r>
    </w:p>
    <w:p>
      <w:r>
        <w:rPr>
          <w:sz w:val="18"/>
          <w:color w:val="777777"/>
        </w:rPr>
        <w:t xml:space="preserve">[[@Bible:Mark 2:27]] </w:t>
      </w:r>
      <w:r>
        <w:rPr>
          <w:b/>
        </w:rPr>
        <w:t xml:space="preserve">27 </w:t>
      </w:r>
      <w:r>
        <w:t xml:space="preserve"> {{field-on:Bible}}</w:t>
      </w:r>
      <w:r>
        <w:t xml:space="preserve">And he said to them, The sabbath was made for man, and not man for the sabbath:</w:t>
      </w:r>
      <w:r>
        <w:rPr>
          <w:rStyle w:val="FootnoteReference"/>
        </w:rPr>
        <w:footnoteReference w:id="2424"/>
      </w:r>
      <w:r>
        <w:t xml:space="preserve">{{field-off:Bible}}</w:t>
      </w:r>
    </w:p>
    <w:p>
      <w:r>
        <w:rPr>
          <w:sz w:val="18"/>
          <w:color w:val="777777"/>
        </w:rPr>
        <w:t xml:space="preserve">[[@Bible:Mark 2:28]] </w:t>
      </w:r>
      <w:r>
        <w:rPr>
          <w:b/>
        </w:rPr>
        <w:t xml:space="preserve">28 </w:t>
      </w:r>
      <w:r>
        <w:t xml:space="preserve"> {{field-on:Bible}}</w:t>
      </w:r>
      <w:r>
        <w:t xml:space="preserve">Therefore the Son of man is Lord also of the sabbath.</w:t>
      </w:r>
      <w:r>
        <w:rPr>
          <w:rStyle w:val="FootnoteReference"/>
        </w:rPr>
        <w:footnoteReference w:id="242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[[@Bible:Mark 3:1]] </w:t>
      </w:r>
      <w:r>
        <w:rPr>
          <w:b/>
        </w:rPr>
        <w:t xml:space="preserve">1 </w:t>
      </w:r>
      <w:r>
        <w:t xml:space="preserve"> {{field-on:Bible}}</w:t>
      </w:r>
      <w:r>
        <w:t xml:space="preserve">And he entered</w:t>
      </w:r>
      <w:r>
        <w:rPr>
          <w:rStyle w:val="FootnoteReference"/>
        </w:rPr>
        <w:footnoteReference w:id="2426"/>
      </w:r>
      <w:r>
        <w:t xml:space="preserve"> again into the synagogue; and there was a man there who had a withered</w:t>
      </w:r>
      <w:r>
        <w:rPr>
          <w:rStyle w:val="FootnoteReference"/>
        </w:rPr>
        <w:footnoteReference w:id="2427"/>
      </w:r>
      <w:r>
        <w:t xml:space="preserve"> hand.</w:t>
      </w:r>
      <w:r>
        <w:t xml:space="preserve">{{field-off:Bible}}</w:t>
      </w:r>
    </w:p>
    <w:p>
      <w:r>
        <w:rPr>
          <w:sz w:val="18"/>
          <w:color w:val="777777"/>
        </w:rPr>
        <w:t xml:space="preserve">[[@Bible:Mark 3:2]] </w:t>
      </w:r>
      <w:r>
        <w:rPr>
          <w:b/>
        </w:rPr>
        <w:t xml:space="preserve">2 </w:t>
      </w:r>
      <w:r>
        <w:t xml:space="preserve"> {{field-on:Bible}}</w:t>
      </w:r>
      <w:r>
        <w:t xml:space="preserve">And they watched him, whether he would heal him on the Sabbath; that they might accuse him.</w:t>
      </w:r>
      <w:r>
        <w:rPr>
          <w:rStyle w:val="FootnoteReference"/>
        </w:rPr>
        <w:footnoteReference w:id="2428"/>
      </w:r>
      <w:r>
        <w:t xml:space="preserve">{{field-off:Bible}}</w:t>
      </w:r>
    </w:p>
    <w:p>
      <w:r>
        <w:rPr>
          <w:sz w:val="18"/>
          <w:color w:val="777777"/>
        </w:rPr>
        <w:t xml:space="preserve">[[@Bible:Mark 3:3]] </w:t>
      </w:r>
      <w:r>
        <w:rPr>
          <w:b/>
        </w:rPr>
        <w:t xml:space="preserve">3 </w:t>
      </w:r>
      <w:r>
        <w:t xml:space="preserve"> {{field-on:Bible}}</w:t>
      </w:r>
      <w:r>
        <w:t xml:space="preserve">And he says to the man who had the withered hand, Stand up in the midst.</w:t>
      </w:r>
      <w:r>
        <w:rPr>
          <w:rStyle w:val="FootnoteReference"/>
        </w:rPr>
        <w:footnoteReference w:id="2429"/>
      </w:r>
      <w:r>
        <w:t xml:space="preserve">{{field-off:Bible}}</w:t>
      </w:r>
    </w:p>
    <w:p>
      <w:r>
        <w:rPr>
          <w:sz w:val="18"/>
          <w:color w:val="777777"/>
        </w:rPr>
        <w:t xml:space="preserve">[[@Bible:Mark 3:4]] </w:t>
      </w:r>
      <w:r>
        <w:rPr>
          <w:b/>
        </w:rPr>
        <w:t xml:space="preserve">4 </w:t>
      </w:r>
      <w:r>
        <w:t xml:space="preserve"> {{field-on:Bible}}</w:t>
      </w:r>
      <w:r>
        <w:t xml:space="preserve">And he says to them, Is it</w:t>
      </w:r>
      <w:r>
        <w:rPr>
          <w:rStyle w:val="FootnoteReference"/>
        </w:rPr>
        <w:footnoteReference w:id="2430"/>
      </w:r>
      <w:r>
        <w:t xml:space="preserve"> lawful to do good on the Sabbath, or to do evil? To save life, or to kill? But they were silent.</w:t>
      </w:r>
      <w:r>
        <w:rPr>
          <w:rStyle w:val="FootnoteReference"/>
        </w:rPr>
        <w:footnoteReference w:id="2431"/>
      </w:r>
      <w:r>
        <w:t xml:space="preserve">{{field-off:Bible}}</w:t>
      </w:r>
    </w:p>
    <w:p>
      <w:r>
        <w:rPr>
          <w:sz w:val="18"/>
          <w:color w:val="777777"/>
        </w:rPr>
        <w:t xml:space="preserve">[[@Bible:Mark 3:5]] </w:t>
      </w:r>
      <w:r>
        <w:rPr>
          <w:b/>
        </w:rPr>
        <w:t xml:space="preserve">5 </w:t>
      </w:r>
      <w:r>
        <w:t xml:space="preserve"> {{field-on:Bible}}</w:t>
      </w:r>
      <w:r>
        <w:t xml:space="preserve">And when he had looked around at them with anger</w:t>
      </w:r>
      <w:r>
        <w:rPr>
          <w:rStyle w:val="FootnoteReference"/>
        </w:rPr>
        <w:footnoteReference w:id="2432"/>
      </w:r>
      <w:r>
        <w:t xml:space="preserve">, being grieved</w:t>
      </w:r>
      <w:r>
        <w:rPr>
          <w:rStyle w:val="FootnoteReference"/>
        </w:rPr>
        <w:footnoteReference w:id="2433"/>
      </w:r>
      <w:r>
        <w:t xml:space="preserve"> for the hardness</w:t>
      </w:r>
      <w:r>
        <w:rPr>
          <w:rStyle w:val="FootnoteReference"/>
        </w:rPr>
        <w:footnoteReference w:id="2434"/>
      </w:r>
      <w:r>
        <w:t xml:space="preserve"> of their hearts, he says to the man, Stretch</w:t>
      </w:r>
      <w:r>
        <w:rPr>
          <w:rStyle w:val="FootnoteReference"/>
        </w:rPr>
        <w:footnoteReference w:id="2435"/>
      </w:r>
      <w:r>
        <w:t xml:space="preserve"> out your hand. And he stretched it out: and his hand was restored whole as the other.</w:t>
      </w:r>
      <w:r>
        <w:t xml:space="preserve">{{field-off:Bible}}</w:t>
      </w:r>
    </w:p>
    <w:p>
      <w:r>
        <w:rPr>
          <w:sz w:val="18"/>
          <w:color w:val="777777"/>
        </w:rPr>
        <w:t xml:space="preserve">[[@Bible:Mark 3:6]] </w:t>
      </w:r>
      <w:r>
        <w:rPr>
          <w:b/>
        </w:rPr>
        <w:t xml:space="preserve">6 </w:t>
      </w:r>
      <w:r>
        <w:t xml:space="preserve"> {{field-on:Bible}}</w:t>
      </w:r>
      <w:r>
        <w:t xml:space="preserve">And the Pharisees</w:t>
      </w:r>
      <w:r>
        <w:rPr>
          <w:rStyle w:val="FootnoteReference"/>
        </w:rPr>
        <w:footnoteReference w:id="2436"/>
      </w:r>
      <w:r>
        <w:t xml:space="preserve"> went forth, and immediately took counsel with the Herodians</w:t>
      </w:r>
      <w:r>
        <w:rPr>
          <w:rStyle w:val="FootnoteReference"/>
        </w:rPr>
        <w:footnoteReference w:id="2437"/>
      </w:r>
      <w:r>
        <w:t xml:space="preserve"> against him, how they might destroy him.</w:t>
      </w:r>
      <w:r>
        <w:rPr>
          <w:rStyle w:val="FootnoteReference"/>
        </w:rPr>
        <w:footnoteReference w:id="2438"/>
      </w:r>
      <w:r>
        <w:rPr>
          <w:rStyle w:val="FootnoteReference"/>
        </w:rPr>
        <w:footnoteReference w:id="2439"/>
      </w:r>
      <w:r>
        <w:t xml:space="preserve">{{field-off:Bible}}</w:t>
      </w:r>
    </w:p>
    <w:p>
      <w:r>
        <w:rPr>
          <w:sz w:val="18"/>
          <w:color w:val="777777"/>
        </w:rPr>
        <w:t xml:space="preserve">[[@Bible:Mark 3:7]] </w:t>
      </w:r>
      <w:r>
        <w:rPr>
          <w:b/>
        </w:rPr>
        <w:t xml:space="preserve">7 </w:t>
      </w:r>
      <w:r>
        <w:t xml:space="preserve"> {{field-on:Bible}}</w:t>
      </w:r>
      <w:r>
        <w:t xml:space="preserve">But Jesus</w:t>
      </w:r>
      <w:r>
        <w:rPr>
          <w:rStyle w:val="FootnoteReference"/>
        </w:rPr>
        <w:footnoteReference w:id="2440"/>
      </w:r>
      <w:r>
        <w:t xml:space="preserve"> withdrew himself with his disciples to the sea: and a</w:t>
      </w:r>
      <w:r>
        <w:rPr>
          <w:rStyle w:val="FootnoteReference"/>
        </w:rPr>
        <w:footnoteReference w:id="2441"/>
      </w:r>
      <w:r>
        <w:t xml:space="preserve"> great multitude from Galilee</w:t>
      </w:r>
      <w:r>
        <w:rPr>
          <w:rStyle w:val="FootnoteReference"/>
        </w:rPr>
        <w:footnoteReference w:id="2442"/>
      </w:r>
      <w:r>
        <w:t xml:space="preserve"> followed him, and from Judea</w:t>
      </w:r>
      <w:r>
        <w:rPr>
          <w:rStyle w:val="FootnoteReference"/>
        </w:rPr>
        <w:footnoteReference w:id="2443"/>
      </w:r>
      <w:r>
        <w:t xml:space="preserve">,</w:t>
      </w:r>
      <w:r>
        <w:rPr>
          <w:rStyle w:val="FootnoteReference"/>
        </w:rPr>
        <w:footnoteReference w:id="2444"/>
      </w:r>
      <w:r>
        <w:rPr>
          <w:rStyle w:val="FootnoteReference"/>
        </w:rPr>
        <w:footnoteReference w:id="2445"/>
      </w:r>
      <w:r>
        <w:rPr>
          <w:rStyle w:val="FootnoteReference"/>
        </w:rPr>
        <w:footnoteReference w:id="2446"/>
      </w:r>
      <w:r>
        <w:t xml:space="preserve">{{field-off:Bible}}</w:t>
      </w:r>
    </w:p>
    <w:p>
      <w:r>
        <w:rPr>
          <w:sz w:val="18"/>
          <w:color w:val="777777"/>
        </w:rPr>
        <w:t xml:space="preserve">[[@Bible:Mark 3:8]] </w:t>
      </w:r>
      <w:r>
        <w:rPr>
          <w:b/>
        </w:rPr>
        <w:t xml:space="preserve">8 </w:t>
      </w:r>
      <w:r>
        <w:t xml:space="preserve"> {{field-on:Bible}}</w:t>
      </w:r>
      <w:r>
        <w:t xml:space="preserve">And from Jerusalem</w:t>
      </w:r>
      <w:r>
        <w:rPr>
          <w:rStyle w:val="FootnoteReference"/>
        </w:rPr>
        <w:footnoteReference w:id="2447"/>
      </w:r>
      <w:r>
        <w:t xml:space="preserve">, and from Idumea</w:t>
      </w:r>
      <w:r>
        <w:rPr>
          <w:rStyle w:val="FootnoteReference"/>
        </w:rPr>
        <w:footnoteReference w:id="2448"/>
      </w:r>
      <w:r>
        <w:t xml:space="preserve">, and from beyond</w:t>
      </w:r>
      <w:r>
        <w:rPr>
          <w:rStyle w:val="FootnoteReference"/>
        </w:rPr>
        <w:footnoteReference w:id="2449"/>
      </w:r>
      <w:r>
        <w:t xml:space="preserve"> Jordan</w:t>
      </w:r>
      <w:r>
        <w:rPr>
          <w:rStyle w:val="FootnoteReference"/>
        </w:rPr>
        <w:footnoteReference w:id="2450"/>
      </w:r>
      <w:r>
        <w:t xml:space="preserve">; and those around Tyre</w:t>
      </w:r>
      <w:r>
        <w:rPr>
          <w:rStyle w:val="FootnoteReference"/>
        </w:rPr>
        <w:footnoteReference w:id="2451"/>
      </w:r>
      <w:r>
        <w:t xml:space="preserve"> and Sidon</w:t>
      </w:r>
      <w:r>
        <w:rPr>
          <w:rStyle w:val="FootnoteReference"/>
        </w:rPr>
        <w:footnoteReference w:id="2452"/>
      </w:r>
      <w:r>
        <w:t xml:space="preserve">, a great multitude, when they had heard what great things he did, came to him.</w:t>
      </w:r>
      <w:r>
        <w:rPr>
          <w:rStyle w:val="FootnoteReference"/>
        </w:rPr>
        <w:footnoteReference w:id="2453"/>
      </w:r>
      <w:r>
        <w:rPr>
          <w:rStyle w:val="FootnoteReference"/>
        </w:rPr>
        <w:footnoteReference w:id="2454"/>
      </w:r>
      <w:r>
        <w:t xml:space="preserve">{{field-off:Bible}}</w:t>
      </w:r>
    </w:p>
    <w:p>
      <w:r>
        <w:rPr>
          <w:sz w:val="18"/>
          <w:color w:val="777777"/>
        </w:rPr>
        <w:t xml:space="preserve">[[@Bible:Mark 3:9]] </w:t>
      </w:r>
      <w:r>
        <w:rPr>
          <w:b/>
        </w:rPr>
        <w:t xml:space="preserve">9 </w:t>
      </w:r>
      <w:r>
        <w:t xml:space="preserve"> {{field-on:Bible}}</w:t>
      </w:r>
      <w:r>
        <w:t xml:space="preserve">And he spoke to his disciples, that a small boat should be ready for him because of the crowd, lest they should crush him.</w:t>
      </w:r>
      <w:r>
        <w:t xml:space="preserve">{{field-off:Bible}}</w:t>
      </w:r>
    </w:p>
    <w:p>
      <w:r>
        <w:rPr>
          <w:sz w:val="18"/>
          <w:color w:val="777777"/>
        </w:rPr>
        <w:t xml:space="preserve">[[@Bible:Mark 3:10]] </w:t>
      </w:r>
      <w:r>
        <w:rPr>
          <w:b/>
        </w:rPr>
        <w:t xml:space="preserve">10 </w:t>
      </w:r>
      <w:r>
        <w:t xml:space="preserve"> {{field-on:Bible}}</w:t>
      </w:r>
      <w:r>
        <w:t xml:space="preserve">For he had</w:t>
      </w:r>
      <w:r>
        <w:rPr>
          <w:rStyle w:val="FootnoteReference"/>
        </w:rPr>
        <w:footnoteReference w:id="2455"/>
      </w:r>
      <w:r>
        <w:t xml:space="preserve"> healed many; so that they pressed</w:t>
      </w:r>
      <w:r>
        <w:rPr>
          <w:rStyle w:val="FootnoteReference"/>
        </w:rPr>
        <w:footnoteReference w:id="2456"/>
      </w:r>
      <w:r>
        <w:t xml:space="preserve"> upon him in order to touch him, as many</w:t>
      </w:r>
      <w:r>
        <w:rPr>
          <w:rStyle w:val="FootnoteReference"/>
        </w:rPr>
        <w:footnoteReference w:id="2457"/>
      </w:r>
      <w:r>
        <w:t xml:space="preserve"> as had plagues.</w:t>
      </w:r>
      <w:r>
        <w:t xml:space="preserve">{{field-off:Bible}}</w:t>
      </w:r>
    </w:p>
    <w:p>
      <w:r>
        <w:rPr>
          <w:sz w:val="18"/>
          <w:color w:val="777777"/>
        </w:rPr>
        <w:t xml:space="preserve">[[@Bible:Mark 3:11]] </w:t>
      </w:r>
      <w:r>
        <w:rPr>
          <w:b/>
        </w:rPr>
        <w:t xml:space="preserve">11 </w:t>
      </w:r>
      <w:r>
        <w:t xml:space="preserve"> {{field-on:Bible}}</w:t>
      </w:r>
      <w:r>
        <w:t xml:space="preserve">And unclean</w:t>
      </w:r>
      <w:r>
        <w:rPr>
          <w:rStyle w:val="FootnoteReference"/>
        </w:rPr>
        <w:footnoteReference w:id="2458"/>
      </w:r>
      <w:r>
        <w:t xml:space="preserve"> spirits, when they saw him, fell down before him, and cried, saying, You are the Son</w:t>
      </w:r>
      <w:r>
        <w:rPr>
          <w:rStyle w:val="FootnoteReference"/>
        </w:rPr>
        <w:footnoteReference w:id="2459"/>
      </w:r>
      <w:r>
        <w:t xml:space="preserve"> of God</w:t>
      </w:r>
      <w:r>
        <w:rPr>
          <w:rStyle w:val="FootnoteReference"/>
        </w:rPr>
        <w:footnoteReference w:id="2460"/>
      </w:r>
      <w:r>
        <w:t xml:space="preserve">.</w:t>
      </w:r>
      <w:r>
        <w:rPr>
          <w:rStyle w:val="FootnoteReference"/>
        </w:rPr>
        <w:footnoteReference w:id="2461"/>
      </w:r>
      <w:r>
        <w:rPr>
          <w:rStyle w:val="FootnoteReference"/>
        </w:rPr>
        <w:footnoteReference w:id="2462"/>
      </w:r>
      <w:r>
        <w:t xml:space="preserve">{{field-off:Bible}}</w:t>
      </w:r>
    </w:p>
    <w:p>
      <w:r>
        <w:rPr>
          <w:sz w:val="18"/>
          <w:color w:val="777777"/>
        </w:rPr>
        <w:t xml:space="preserve">[[@Bible:Mark 3:12]] </w:t>
      </w:r>
      <w:r>
        <w:rPr>
          <w:b/>
        </w:rPr>
        <w:t xml:space="preserve">12 </w:t>
      </w:r>
      <w:r>
        <w:t xml:space="preserve"> {{field-on:Bible}}</w:t>
      </w:r>
      <w:r>
        <w:t xml:space="preserve">And he strictly charged them that they should not make him known.</w:t>
      </w:r>
      <w:r>
        <w:rPr>
          <w:rStyle w:val="FootnoteReference"/>
        </w:rPr>
        <w:footnoteReference w:id="2463"/>
      </w:r>
      <w:r>
        <w:t xml:space="preserve">{{field-off:Bible}}</w:t>
      </w:r>
    </w:p>
    <w:p>
      <w:r>
        <w:rPr>
          <w:sz w:val="18"/>
          <w:color w:val="777777"/>
        </w:rPr>
        <w:t xml:space="preserve">[[@Bible:Mark 3:13]] </w:t>
      </w:r>
      <w:r>
        <w:rPr>
          <w:b/>
        </w:rPr>
        <w:t xml:space="preserve">13 </w:t>
      </w:r>
      <w:r>
        <w:t xml:space="preserve"> {{field-on:Bible}}</w:t>
      </w:r>
      <w:r>
        <w:t xml:space="preserve">And he goes up onto a mountain, and calls to him whom he wanted: and they came to him.</w:t>
      </w:r>
      <w:r>
        <w:rPr>
          <w:rStyle w:val="FootnoteReference"/>
        </w:rPr>
        <w:footnoteReference w:id="2464"/>
      </w:r>
      <w:r>
        <w:t xml:space="preserve">{{field-off:Bible}}</w:t>
      </w:r>
    </w:p>
    <w:p>
      <w:r>
        <w:rPr>
          <w:sz w:val="18"/>
          <w:color w:val="777777"/>
        </w:rPr>
        <w:t xml:space="preserve">[[@Bible:Mark 3:14]] </w:t>
      </w:r>
      <w:r>
        <w:rPr>
          <w:b/>
        </w:rPr>
        <w:t xml:space="preserve">14 </w:t>
      </w:r>
      <w:r>
        <w:t xml:space="preserve"> {{field-on:Bible}}</w:t>
      </w:r>
      <w:r>
        <w:t xml:space="preserve">And he appointed twelve, that they should be with him, and that he might send them forth to preach,</w:t>
      </w:r>
      <w:r>
        <w:rPr>
          <w:rStyle w:val="FootnoteReference"/>
        </w:rPr>
        <w:footnoteReference w:id="2465"/>
      </w:r>
      <w:r>
        <w:rPr>
          <w:rStyle w:val="FootnoteReference"/>
        </w:rPr>
        <w:footnoteReference w:id="2466"/>
      </w:r>
      <w:r>
        <w:t xml:space="preserve">{{field-off:Bible}}</w:t>
      </w:r>
    </w:p>
    <w:p>
      <w:r>
        <w:rPr>
          <w:sz w:val="18"/>
          <w:color w:val="777777"/>
        </w:rPr>
        <w:t xml:space="preserve">[[@Bible:Mark 3:15]] </w:t>
      </w:r>
      <w:r>
        <w:rPr>
          <w:b/>
        </w:rPr>
        <w:t xml:space="preserve">15 </w:t>
      </w:r>
      <w:r>
        <w:t xml:space="preserve"> {{field-on:Bible}}</w:t>
      </w:r>
      <w:r>
        <w:t xml:space="preserve">And to have power to heal sicknesses, and to cast out demons:</w:t>
      </w:r>
      <w:r>
        <w:t xml:space="preserve">{{field-off:Bible}}</w:t>
      </w:r>
    </w:p>
    <w:p>
      <w:r>
        <w:rPr>
          <w:sz w:val="18"/>
          <w:color w:val="777777"/>
        </w:rPr>
        <w:t xml:space="preserve">[[@Bible:Mark 3:16]] </w:t>
      </w:r>
      <w:r>
        <w:rPr>
          <w:b/>
        </w:rPr>
        <w:t xml:space="preserve">16 </w:t>
      </w:r>
      <w:r>
        <w:t xml:space="preserve"> {{field-on:Bible}}</w:t>
      </w:r>
      <w:r>
        <w:t xml:space="preserve">And Simon</w:t>
      </w:r>
      <w:r>
        <w:rPr>
          <w:rStyle w:val="FootnoteReference"/>
        </w:rPr>
        <w:footnoteReference w:id="2467"/>
      </w:r>
      <w:r>
        <w:t xml:space="preserve">, whom he surnamed Peter</w:t>
      </w:r>
      <w:r>
        <w:rPr>
          <w:rStyle w:val="FootnoteReference"/>
        </w:rPr>
        <w:footnoteReference w:id="2468"/>
      </w:r>
      <w:r>
        <w:t xml:space="preserve">;</w:t>
      </w:r>
      <w:r>
        <w:rPr>
          <w:rStyle w:val="FootnoteReference"/>
        </w:rPr>
        <w:footnoteReference w:id="2469"/>
      </w:r>
      <w:r>
        <w:t xml:space="preserve">{{field-off:Bible}}</w:t>
      </w:r>
    </w:p>
    <w:p>
      <w:r>
        <w:rPr>
          <w:sz w:val="18"/>
          <w:color w:val="777777"/>
        </w:rPr>
        <w:t xml:space="preserve">[[@Bible:Mark 3:17]] </w:t>
      </w:r>
      <w:r>
        <w:rPr>
          <w:b/>
        </w:rPr>
        <w:t xml:space="preserve">17 </w:t>
      </w:r>
      <w:r>
        <w:t xml:space="preserve"> {{field-on:Bible}}</w:t>
      </w:r>
      <w:r>
        <w:t xml:space="preserve">And James</w:t>
      </w:r>
      <w:r>
        <w:rPr>
          <w:rStyle w:val="FootnoteReference"/>
        </w:rPr>
        <w:footnoteReference w:id="2470"/>
      </w:r>
      <w:r>
        <w:t xml:space="preserve"> the son of Zebedee</w:t>
      </w:r>
      <w:r>
        <w:rPr>
          <w:rStyle w:val="FootnoteReference"/>
        </w:rPr>
        <w:footnoteReference w:id="2471"/>
      </w:r>
      <w:r>
        <w:t xml:space="preserve">, and John</w:t>
      </w:r>
      <w:r>
        <w:rPr>
          <w:rStyle w:val="FootnoteReference"/>
        </w:rPr>
        <w:footnoteReference w:id="2472"/>
      </w:r>
      <w:r>
        <w:t xml:space="preserve"> the brother of James; and he surnamed</w:t>
      </w:r>
      <w:r>
        <w:rPr>
          <w:rStyle w:val="FootnoteReference"/>
        </w:rPr>
        <w:footnoteReference w:id="2473"/>
      </w:r>
      <w:r>
        <w:t xml:space="preserve"> them Boanerges</w:t>
      </w:r>
      <w:r>
        <w:rPr>
          <w:rStyle w:val="FootnoteReference"/>
        </w:rPr>
        <w:footnoteReference w:id="2474"/>
      </w:r>
      <w:r>
        <w:t xml:space="preserve">, which is, Sons of Thunder:</w:t>
      </w:r>
      <w:r>
        <w:rPr>
          <w:rStyle w:val="FootnoteReference"/>
        </w:rPr>
        <w:footnoteReference w:id="2475"/>
      </w:r>
      <w:r>
        <w:t xml:space="preserve">{{field-off:Bible}}</w:t>
      </w:r>
    </w:p>
    <w:p>
      <w:r>
        <w:rPr>
          <w:sz w:val="18"/>
          <w:color w:val="777777"/>
        </w:rPr>
        <w:t xml:space="preserve">[[@Bible:Mark 3:18]] </w:t>
      </w:r>
      <w:r>
        <w:rPr>
          <w:b/>
        </w:rPr>
        <w:t xml:space="preserve">18 </w:t>
      </w:r>
      <w:r>
        <w:t xml:space="preserve"> {{field-on:Bible}}</w:t>
      </w:r>
      <w:r>
        <w:t xml:space="preserve">And Andrew</w:t>
      </w:r>
      <w:r>
        <w:rPr>
          <w:rStyle w:val="FootnoteReference"/>
        </w:rPr>
        <w:footnoteReference w:id="2476"/>
      </w:r>
      <w:r>
        <w:t xml:space="preserve">, and Philip</w:t>
      </w:r>
      <w:r>
        <w:rPr>
          <w:rStyle w:val="FootnoteReference"/>
        </w:rPr>
        <w:footnoteReference w:id="2477"/>
      </w:r>
      <w:r>
        <w:t xml:space="preserve">, and Bartholomew</w:t>
      </w:r>
      <w:r>
        <w:rPr>
          <w:rStyle w:val="FootnoteReference"/>
        </w:rPr>
        <w:footnoteReference w:id="2478"/>
      </w:r>
      <w:r>
        <w:t xml:space="preserve">, and Matthew</w:t>
      </w:r>
      <w:r>
        <w:rPr>
          <w:rStyle w:val="FootnoteReference"/>
        </w:rPr>
        <w:footnoteReference w:id="2479"/>
      </w:r>
      <w:r>
        <w:t xml:space="preserve">, and Thomas</w:t>
      </w:r>
      <w:r>
        <w:rPr>
          <w:rStyle w:val="FootnoteReference"/>
        </w:rPr>
        <w:footnoteReference w:id="2480"/>
      </w:r>
      <w:r>
        <w:t xml:space="preserve">, and James</w:t>
      </w:r>
      <w:r>
        <w:rPr>
          <w:rStyle w:val="FootnoteReference"/>
        </w:rPr>
        <w:footnoteReference w:id="2481"/>
      </w:r>
      <w:r>
        <w:t xml:space="preserve"> the son of Alphaeus</w:t>
      </w:r>
      <w:r>
        <w:rPr>
          <w:rStyle w:val="FootnoteReference"/>
        </w:rPr>
        <w:footnoteReference w:id="2482"/>
      </w:r>
      <w:r>
        <w:t xml:space="preserve">, and Thaddaeus</w:t>
      </w:r>
      <w:r>
        <w:rPr>
          <w:rStyle w:val="FootnoteReference"/>
        </w:rPr>
        <w:footnoteReference w:id="2483"/>
      </w:r>
      <w:r>
        <w:t xml:space="preserve">, and Simon</w:t>
      </w:r>
      <w:r>
        <w:rPr>
          <w:rStyle w:val="FootnoteReference"/>
        </w:rPr>
        <w:footnoteReference w:id="2484"/>
      </w:r>
      <w:r>
        <w:t xml:space="preserve"> the Canaanite</w:t>
      </w:r>
      <w:r>
        <w:rPr>
          <w:rStyle w:val="FootnoteReference"/>
        </w:rPr>
        <w:footnoteReference w:id="2485"/>
      </w:r>
      <w:r>
        <w:t xml:space="preserve">,</w:t>
      </w:r>
      <w:r>
        <w:rPr>
          <w:rStyle w:val="FootnoteReference"/>
        </w:rPr>
        <w:footnoteReference w:id="2486"/>
      </w:r>
      <w:r>
        <w:rPr>
          <w:rStyle w:val="FootnoteReference"/>
        </w:rPr>
        <w:footnoteReference w:id="2487"/>
      </w:r>
      <w:r>
        <w:rPr>
          <w:rStyle w:val="FootnoteReference"/>
        </w:rPr>
        <w:footnoteReference w:id="2488"/>
      </w:r>
      <w:r>
        <w:rPr>
          <w:rStyle w:val="FootnoteReference"/>
        </w:rPr>
        <w:footnoteReference w:id="2489"/>
      </w:r>
      <w:r>
        <w:rPr>
          <w:rStyle w:val="FootnoteReference"/>
        </w:rPr>
        <w:footnoteReference w:id="2490"/>
      </w:r>
      <w:r>
        <w:rPr>
          <w:rStyle w:val="FootnoteReference"/>
        </w:rPr>
        <w:footnoteReference w:id="2491"/>
      </w:r>
      <w:r>
        <w:rPr>
          <w:rStyle w:val="FootnoteReference"/>
        </w:rPr>
        <w:footnoteReference w:id="2492"/>
      </w:r>
      <w:r>
        <w:rPr>
          <w:rStyle w:val="FootnoteReference"/>
        </w:rPr>
        <w:footnoteReference w:id="2493"/>
      </w:r>
      <w:r>
        <w:t xml:space="preserve">{{field-off:Bible}}</w:t>
      </w:r>
    </w:p>
    <w:p>
      <w:r>
        <w:rPr>
          <w:sz w:val="18"/>
          <w:color w:val="777777"/>
        </w:rPr>
        <w:t xml:space="preserve">[[@Bible:Mark 3:19]] </w:t>
      </w:r>
      <w:r>
        <w:rPr>
          <w:b/>
        </w:rPr>
        <w:t xml:space="preserve">19 </w:t>
      </w:r>
      <w:r>
        <w:t xml:space="preserve"> {{field-on:Bible}}</w:t>
      </w:r>
      <w:r>
        <w:t xml:space="preserve">And Judas</w:t>
      </w:r>
      <w:r>
        <w:rPr>
          <w:rStyle w:val="FootnoteReference"/>
        </w:rPr>
        <w:footnoteReference w:id="2494"/>
      </w:r>
      <w:r>
        <w:t xml:space="preserve"> Iscariot</w:t>
      </w:r>
      <w:r>
        <w:rPr>
          <w:rStyle w:val="FootnoteReference"/>
        </w:rPr>
        <w:footnoteReference w:id="2495"/>
      </w:r>
      <w:r>
        <w:t xml:space="preserve">, who also betrayed him: and they went into a house.</w:t>
      </w:r>
      <w:r>
        <w:rPr>
          <w:rStyle w:val="FootnoteReference"/>
        </w:rPr>
        <w:footnoteReference w:id="2496"/>
      </w:r>
      <w:r>
        <w:rPr>
          <w:rStyle w:val="FootnoteReference"/>
        </w:rPr>
        <w:footnoteReference w:id="2497"/>
      </w:r>
      <w:r>
        <w:rPr>
          <w:rStyle w:val="FootnoteReference"/>
        </w:rPr>
        <w:footnoteReference w:id="2498"/>
      </w:r>
      <w:r>
        <w:rPr>
          <w:rStyle w:val="FootnoteReference"/>
        </w:rPr>
        <w:footnoteReference w:id="2499"/>
      </w:r>
      <w:r>
        <w:t xml:space="preserve">{{field-off:Bible}}</w:t>
      </w:r>
    </w:p>
    <w:p>
      <w:r>
        <w:rPr>
          <w:sz w:val="18"/>
          <w:color w:val="777777"/>
        </w:rPr>
        <w:t xml:space="preserve">[[@Bible:Mark 3:20]] </w:t>
      </w:r>
      <w:r>
        <w:rPr>
          <w:b/>
        </w:rPr>
        <w:t xml:space="preserve">20 </w:t>
      </w:r>
      <w:r>
        <w:t xml:space="preserve"> {{field-on:Bible}}</w:t>
      </w:r>
      <w:r>
        <w:t xml:space="preserve">And the crowd comes together again, so that</w:t>
      </w:r>
      <w:r>
        <w:rPr>
          <w:rStyle w:val="FootnoteReference"/>
        </w:rPr>
        <w:footnoteReference w:id="2500"/>
      </w:r>
      <w:r>
        <w:t xml:space="preserve"> they could not so much as eat bread.</w:t>
      </w:r>
      <w:r>
        <w:t xml:space="preserve">{{field-off:Bible}}</w:t>
      </w:r>
    </w:p>
    <w:p>
      <w:r>
        <w:rPr>
          <w:sz w:val="18"/>
          <w:color w:val="777777"/>
        </w:rPr>
        <w:t xml:space="preserve">[[@Bible:Mark 3:21]] </w:t>
      </w:r>
      <w:r>
        <w:rPr>
          <w:b/>
        </w:rPr>
        <w:t xml:space="preserve">21 </w:t>
      </w:r>
      <w:r>
        <w:t xml:space="preserve"> {{field-on:Bible}}</w:t>
      </w:r>
      <w:r>
        <w:t xml:space="preserve">And when his friends</w:t>
      </w:r>
      <w:r>
        <w:rPr>
          <w:rStyle w:val="FootnoteReference"/>
        </w:rPr>
        <w:footnoteReference w:id="2501"/>
      </w:r>
      <w:r>
        <w:t xml:space="preserve"> heard of it, they went out to lay hold on him: for they said, He is out of his mind.</w:t>
      </w:r>
      <w:r>
        <w:t xml:space="preserve">{{field-off:Bible}}</w:t>
      </w:r>
    </w:p>
    <w:p>
      <w:r>
        <w:rPr>
          <w:sz w:val="18"/>
          <w:color w:val="777777"/>
        </w:rPr>
        <w:t xml:space="preserve">[[@Bible:Mark 3:22]] </w:t>
      </w:r>
      <w:r>
        <w:rPr>
          <w:b/>
        </w:rPr>
        <w:t xml:space="preserve">22 </w:t>
      </w:r>
      <w:r>
        <w:t xml:space="preserve"> {{field-on:Bible}}</w:t>
      </w:r>
      <w:r>
        <w:t xml:space="preserve">And the scribes who came down from Jerusalem said, He has Beelzebub</w:t>
      </w:r>
      <w:r>
        <w:rPr>
          <w:rStyle w:val="FootnoteReference"/>
        </w:rPr>
        <w:footnoteReference w:id="2502"/>
      </w:r>
      <w:r>
        <w:t xml:space="preserve">, and by the prince of the demons casts he out demons.</w:t>
      </w:r>
      <w:r>
        <w:rPr>
          <w:rStyle w:val="FootnoteReference"/>
        </w:rPr>
        <w:footnoteReference w:id="2503"/>
      </w:r>
      <w:r>
        <w:t xml:space="preserve">{{field-off:Bible}}</w:t>
      </w:r>
    </w:p>
    <w:p>
      <w:r>
        <w:rPr>
          <w:sz w:val="18"/>
          <w:color w:val="777777"/>
        </w:rPr>
        <w:t xml:space="preserve">[[@Bible:Mark 3:23]] </w:t>
      </w:r>
      <w:r>
        <w:rPr>
          <w:b/>
        </w:rPr>
        <w:t xml:space="preserve">23 </w:t>
      </w:r>
      <w:r>
        <w:t xml:space="preserve"> {{field-on:Bible}}</w:t>
      </w:r>
      <w:r>
        <w:t xml:space="preserve">And he called them to him, and said to them in parables</w:t>
      </w:r>
      <w:r>
        <w:rPr>
          <w:rStyle w:val="FootnoteReference"/>
        </w:rPr>
        <w:footnoteReference w:id="2504"/>
      </w:r>
      <w:r>
        <w:t xml:space="preserve">, How can Satan</w:t>
      </w:r>
      <w:r>
        <w:rPr>
          <w:rStyle w:val="FootnoteReference"/>
        </w:rPr>
        <w:footnoteReference w:id="2505"/>
      </w:r>
      <w:r>
        <w:t xml:space="preserve"> cast out Satan?</w:t>
      </w:r>
      <w:r>
        <w:rPr>
          <w:rStyle w:val="FootnoteReference"/>
        </w:rPr>
        <w:footnoteReference w:id="2506"/>
      </w:r>
      <w:r>
        <w:t xml:space="preserve">{{field-off:Bible}}</w:t>
      </w:r>
    </w:p>
    <w:p>
      <w:r>
        <w:rPr>
          <w:sz w:val="18"/>
          <w:color w:val="777777"/>
        </w:rPr>
        <w:t xml:space="preserve">[[@Bible:Mark 3:24]] </w:t>
      </w:r>
      <w:r>
        <w:rPr>
          <w:b/>
        </w:rPr>
        <w:t xml:space="preserve">24 </w:t>
      </w:r>
      <w:r>
        <w:t xml:space="preserve"> {{field-on:Bible}}</w:t>
      </w:r>
      <w:r>
        <w:t xml:space="preserve">And if a kingdom is divided against itself, that kingdom cannot stand.</w:t>
      </w:r>
      <w:r>
        <w:rPr>
          <w:rStyle w:val="FootnoteReference"/>
        </w:rPr>
        <w:footnoteReference w:id="2507"/>
      </w:r>
      <w:r>
        <w:t xml:space="preserve">{{field-off:Bible}}</w:t>
      </w:r>
    </w:p>
    <w:p>
      <w:r>
        <w:rPr>
          <w:sz w:val="18"/>
          <w:color w:val="777777"/>
        </w:rPr>
        <w:t xml:space="preserve">[[@Bible:Mark 3:25]] </w:t>
      </w:r>
      <w:r>
        <w:rPr>
          <w:b/>
        </w:rPr>
        <w:t xml:space="preserve">25 </w:t>
      </w:r>
      <w:r>
        <w:t xml:space="preserve"> {{field-on:Bible}}</w:t>
      </w:r>
      <w:r>
        <w:t xml:space="preserve">And if a house is divided against itself, that house cannot stand.</w:t>
      </w:r>
      <w:r>
        <w:rPr>
          <w:rStyle w:val="FootnoteReference"/>
        </w:rPr>
        <w:footnoteReference w:id="2508"/>
      </w:r>
      <w:r>
        <w:t xml:space="preserve">{{field-off:Bible}}</w:t>
      </w:r>
    </w:p>
    <w:p>
      <w:r>
        <w:rPr>
          <w:sz w:val="18"/>
          <w:color w:val="777777"/>
        </w:rPr>
        <w:t xml:space="preserve">[[@Bible:Mark 3:26]] </w:t>
      </w:r>
      <w:r>
        <w:rPr>
          <w:b/>
        </w:rPr>
        <w:t xml:space="preserve">26 </w:t>
      </w:r>
      <w:r>
        <w:t xml:space="preserve"> {{field-on:Bible}}</w:t>
      </w:r>
      <w:r>
        <w:t xml:space="preserve">And if Satan rises up against himself, and is divided, he cannot stand, but has an end.</w:t>
      </w:r>
      <w:r>
        <w:t xml:space="preserve">{{field-off:Bible}}</w:t>
      </w:r>
    </w:p>
    <w:p>
      <w:r>
        <w:rPr>
          <w:sz w:val="18"/>
          <w:color w:val="777777"/>
        </w:rPr>
        <w:t xml:space="preserve">[[@Bible:Mark 3:27]] </w:t>
      </w:r>
      <w:r>
        <w:rPr>
          <w:b/>
        </w:rPr>
        <w:t xml:space="preserve">27 </w:t>
      </w:r>
      <w:r>
        <w:t xml:space="preserve"> {{field-on:Bible}}</w:t>
      </w:r>
      <w:r>
        <w:t xml:space="preserve">No one can enter into a strong man's house, and plunder his goods, except he will first bind the strong man; and then he will plunder his house.</w:t>
      </w:r>
      <w:r>
        <w:rPr>
          <w:rStyle w:val="FootnoteReference"/>
        </w:rPr>
        <w:footnoteReference w:id="2509"/>
      </w:r>
      <w:r>
        <w:t xml:space="preserve">{{field-off:Bible}}</w:t>
      </w:r>
    </w:p>
    <w:p>
      <w:r>
        <w:rPr>
          <w:sz w:val="18"/>
          <w:color w:val="777777"/>
        </w:rPr>
        <w:t xml:space="preserve">[[@Bible:Mark 3:28]] </w:t>
      </w:r>
      <w:r>
        <w:rPr>
          <w:b/>
        </w:rPr>
        <w:t xml:space="preserve">28 </w:t>
      </w:r>
      <w:r>
        <w:t xml:space="preserve"> {{field-on:Bible}}</w:t>
      </w:r>
      <w:r>
        <w:t xml:space="preserve">Amen, I say to you, All sins shall be forgiven to the sons of men, and blasphemies with which whatever they shall blaspheme:</w:t>
      </w:r>
      <w:r>
        <w:rPr>
          <w:rStyle w:val="FootnoteReference"/>
        </w:rPr>
        <w:footnoteReference w:id="2510"/>
      </w:r>
      <w:r>
        <w:t xml:space="preserve">{{field-off:Bible}}</w:t>
      </w:r>
    </w:p>
    <w:p>
      <w:r>
        <w:rPr>
          <w:sz w:val="18"/>
          <w:color w:val="777777"/>
        </w:rPr>
        <w:t xml:space="preserve">[[@Bible:Mark 3:29]] </w:t>
      </w:r>
      <w:r>
        <w:rPr>
          <w:b/>
        </w:rPr>
        <w:t xml:space="preserve">29 </w:t>
      </w:r>
      <w:r>
        <w:t xml:space="preserve"> {{field-on:Bible}}</w:t>
      </w:r>
      <w:r>
        <w:t xml:space="preserve">But the one who shall blaspheme against the Holy Spirit has never forgiveness, but is</w:t>
      </w:r>
      <w:r>
        <w:rPr>
          <w:rStyle w:val="FootnoteReference"/>
        </w:rPr>
        <w:footnoteReference w:id="2511"/>
      </w:r>
      <w:r>
        <w:t xml:space="preserve"> in danger of eternal judgment.</w:t>
      </w:r>
      <w:r>
        <w:t xml:space="preserve">{{field-off:Bible}}</w:t>
      </w:r>
    </w:p>
    <w:p>
      <w:r>
        <w:rPr>
          <w:sz w:val="18"/>
          <w:color w:val="777777"/>
        </w:rPr>
        <w:t xml:space="preserve">[[@Bible:Mark 3:30]] </w:t>
      </w:r>
      <w:r>
        <w:rPr>
          <w:b/>
        </w:rPr>
        <w:t xml:space="preserve">30 </w:t>
      </w:r>
      <w:r>
        <w:t xml:space="preserve"> {{field-on:Bible}}</w:t>
      </w:r>
      <w:r>
        <w:t xml:space="preserve">Because they said, He has an unclean spirit.</w:t>
      </w:r>
      <w:r>
        <w:rPr>
          <w:rStyle w:val="FootnoteReference"/>
        </w:rPr>
        <w:footnoteReference w:id="2512"/>
      </w:r>
      <w:r>
        <w:t xml:space="preserve">{{field-off:Bible}}</w:t>
      </w:r>
    </w:p>
    <w:p>
      <w:r>
        <w:rPr>
          <w:sz w:val="18"/>
          <w:color w:val="777777"/>
        </w:rPr>
        <w:t xml:space="preserve">[[@Bible:Mark 3:31]] </w:t>
      </w:r>
      <w:r>
        <w:rPr>
          <w:b/>
        </w:rPr>
        <w:t xml:space="preserve">31 </w:t>
      </w:r>
      <w:r>
        <w:t xml:space="preserve"> {{field-on:Bible}}</w:t>
      </w:r>
      <w:r>
        <w:t xml:space="preserve">Then his brothers and his mother came, and, standing outside, sent to him, calling him.</w:t>
      </w:r>
      <w:r>
        <w:rPr>
          <w:rStyle w:val="FootnoteReference"/>
        </w:rPr>
        <w:footnoteReference w:id="2513"/>
      </w:r>
      <w:r>
        <w:t xml:space="preserve">{{field-off:Bible}}</w:t>
      </w:r>
    </w:p>
    <w:p>
      <w:r>
        <w:rPr>
          <w:sz w:val="18"/>
          <w:color w:val="777777"/>
        </w:rPr>
        <w:t xml:space="preserve">[[@Bible:Mark 3:32]] </w:t>
      </w:r>
      <w:r>
        <w:rPr>
          <w:b/>
        </w:rPr>
        <w:t xml:space="preserve">32 </w:t>
      </w:r>
      <w:r>
        <w:t xml:space="preserve"> {{field-on:Bible}}</w:t>
      </w:r>
      <w:r>
        <w:t xml:space="preserve">And the crowd sat around him, and they said to him, Look, your mother and your brothers outside seek you.</w:t>
      </w:r>
      <w:r>
        <w:t xml:space="preserve">{{field-off:Bible}}</w:t>
      </w:r>
    </w:p>
    <w:p>
      <w:r>
        <w:rPr>
          <w:sz w:val="18"/>
          <w:color w:val="777777"/>
        </w:rPr>
        <w:t xml:space="preserve">[[@Bible:Mark 3:33]] </w:t>
      </w:r>
      <w:r>
        <w:rPr>
          <w:b/>
        </w:rPr>
        <w:t xml:space="preserve">33 </w:t>
      </w:r>
      <w:r>
        <w:t xml:space="preserve"> {{field-on:Bible}}</w:t>
      </w:r>
      <w:r>
        <w:t xml:space="preserve">And he answered them, saying, Who is my mother, or my brothers?</w:t>
      </w:r>
      <w:r>
        <w:rPr>
          <w:rStyle w:val="FootnoteReference"/>
        </w:rPr>
        <w:footnoteReference w:id="2514"/>
      </w:r>
      <w:r>
        <w:rPr>
          <w:rStyle w:val="FootnoteReference"/>
        </w:rPr>
        <w:footnoteReference w:id="2515"/>
      </w:r>
      <w:r>
        <w:t xml:space="preserve">{{field-off:Bible}}</w:t>
      </w:r>
    </w:p>
    <w:p>
      <w:r>
        <w:rPr>
          <w:sz w:val="18"/>
          <w:color w:val="777777"/>
        </w:rPr>
        <w:t xml:space="preserve">[[@Bible:Mark 3:34]] </w:t>
      </w:r>
      <w:r>
        <w:rPr>
          <w:b/>
        </w:rPr>
        <w:t xml:space="preserve">34 </w:t>
      </w:r>
      <w:r>
        <w:t xml:space="preserve"> {{field-on:Bible}}</w:t>
      </w:r>
      <w:r>
        <w:t xml:space="preserve">And he looked around at those who sat about him, and said, Look, my mother and my brothers!</w:t>
      </w:r>
      <w:r>
        <w:rPr>
          <w:rStyle w:val="FootnoteReference"/>
        </w:rPr>
        <w:footnoteReference w:id="2516"/>
      </w:r>
      <w:r>
        <w:t xml:space="preserve">{{field-off:Bible}}</w:t>
      </w:r>
    </w:p>
    <w:p>
      <w:r>
        <w:rPr>
          <w:sz w:val="18"/>
          <w:color w:val="777777"/>
        </w:rPr>
        <w:t xml:space="preserve">[[@Bible:Mark 3:35]] </w:t>
      </w:r>
      <w:r>
        <w:rPr>
          <w:b/>
        </w:rPr>
        <w:t xml:space="preserve">35 </w:t>
      </w:r>
      <w:r>
        <w:t xml:space="preserve"> {{field-on:Bible}}</w:t>
      </w:r>
      <w:r>
        <w:t xml:space="preserve">For whoever shall do the will of God, the same is my brother, and my sister, and mother.</w:t>
      </w:r>
      <w:r>
        <w:rPr>
          <w:rStyle w:val="FootnoteReference"/>
        </w:rPr>
        <w:footnoteReference w:id="2517"/>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[[@Bible:Mark 4:1]] </w:t>
      </w:r>
      <w:r>
        <w:rPr>
          <w:b/>
        </w:rPr>
        <w:t xml:space="preserve">1 </w:t>
      </w:r>
      <w:r>
        <w:t xml:space="preserve"> {{field-on:Bible}}</w:t>
      </w:r>
      <w:r>
        <w:t xml:space="preserve">And he began</w:t>
      </w:r>
      <w:r>
        <w:rPr>
          <w:rStyle w:val="FootnoteReference"/>
        </w:rPr>
        <w:footnoteReference w:id="2518"/>
      </w:r>
      <w:r>
        <w:t xml:space="preserve"> again to teach by the sea side: and there was gathered to him a great crowd, so that</w:t>
      </w:r>
      <w:r>
        <w:rPr>
          <w:rStyle w:val="FootnoteReference"/>
        </w:rPr>
        <w:footnoteReference w:id="2519"/>
      </w:r>
      <w:r>
        <w:t xml:space="preserve"> he entered into a boat, and sat in the sea; and the whole crowd was by the sea on the land.</w:t>
      </w:r>
      <w:r>
        <w:t xml:space="preserve">{{field-off:Bible}}</w:t>
      </w:r>
    </w:p>
    <w:p>
      <w:r>
        <w:rPr>
          <w:sz w:val="18"/>
          <w:color w:val="777777"/>
        </w:rPr>
        <w:t xml:space="preserve">[[@Bible:Mark 4:2]] </w:t>
      </w:r>
      <w:r>
        <w:rPr>
          <w:b/>
        </w:rPr>
        <w:t xml:space="preserve">2 </w:t>
      </w:r>
      <w:r>
        <w:t xml:space="preserve"> {{field-on:Bible}}</w:t>
      </w:r>
      <w:r>
        <w:t xml:space="preserve">And he taught them many things in parables, and said to them in his</w:t>
      </w:r>
      <w:r>
        <w:rPr>
          <w:rStyle w:val="FootnoteReference"/>
        </w:rPr>
        <w:footnoteReference w:id="2520"/>
      </w:r>
      <w:r>
        <w:t xml:space="preserve"> teaching,</w:t>
      </w:r>
      <w:r>
        <w:rPr>
          <w:rStyle w:val="FootnoteReference"/>
        </w:rPr>
        <w:footnoteReference w:id="2521"/>
      </w:r>
      <w:r>
        <w:t xml:space="preserve">{{field-off:Bible}}</w:t>
      </w:r>
    </w:p>
    <w:p>
      <w:r>
        <w:rPr>
          <w:sz w:val="18"/>
          <w:color w:val="777777"/>
        </w:rPr>
        <w:t xml:space="preserve">[[@Bible:Mark 4:3]] </w:t>
      </w:r>
      <w:r>
        <w:rPr>
          <w:b/>
        </w:rPr>
        <w:t xml:space="preserve">3 </w:t>
      </w:r>
      <w:r>
        <w:t xml:space="preserve"> {{field-on:Bible}}</w:t>
      </w:r>
      <w:r>
        <w:t xml:space="preserve">Listen; Look, a sower went out to sow:</w:t>
      </w:r>
      <w:r>
        <w:rPr>
          <w:rStyle w:val="FootnoteReference"/>
        </w:rPr>
        <w:footnoteReference w:id="2522"/>
      </w:r>
      <w:r>
        <w:t xml:space="preserve">{{field-off:Bible}}</w:t>
      </w:r>
    </w:p>
    <w:p>
      <w:r>
        <w:rPr>
          <w:sz w:val="18"/>
          <w:color w:val="777777"/>
        </w:rPr>
        <w:t xml:space="preserve">[[@Bible:Mark 4:4]] </w:t>
      </w:r>
      <w:r>
        <w:rPr>
          <w:b/>
        </w:rPr>
        <w:t xml:space="preserve">4 </w:t>
      </w:r>
      <w:r>
        <w:t xml:space="preserve"> {{field-on:Bible}}</w:t>
      </w:r>
      <w:r>
        <w:t xml:space="preserve">And it happened, as he sowed, some fell by the way side, and the birds of the air came and devoured it up.</w:t>
      </w:r>
      <w:r>
        <w:rPr>
          <w:rStyle w:val="FootnoteReference"/>
        </w:rPr>
        <w:footnoteReference w:id="2523"/>
      </w:r>
      <w:r>
        <w:t xml:space="preserve">{{field-off:Bible}}</w:t>
      </w:r>
    </w:p>
    <w:p>
      <w:r>
        <w:rPr>
          <w:sz w:val="18"/>
          <w:color w:val="777777"/>
        </w:rPr>
        <w:t xml:space="preserve">[[@Bible:Mark 4:5]] </w:t>
      </w:r>
      <w:r>
        <w:rPr>
          <w:b/>
        </w:rPr>
        <w:t xml:space="preserve">5 </w:t>
      </w:r>
      <w:r>
        <w:t xml:space="preserve"> {{field-on:Bible}}</w:t>
      </w:r>
      <w:r>
        <w:t xml:space="preserve">And some fell on stony ground, where it did not have much earth; and immediately it sprang up, because it had no depth of earth:</w:t>
      </w:r>
      <w:r>
        <w:rPr>
          <w:rStyle w:val="FootnoteReference"/>
        </w:rPr>
        <w:footnoteReference w:id="2524"/>
      </w:r>
      <w:r>
        <w:t xml:space="preserve">{{field-off:Bible}}</w:t>
      </w:r>
    </w:p>
    <w:p>
      <w:r>
        <w:rPr>
          <w:sz w:val="18"/>
          <w:color w:val="777777"/>
        </w:rPr>
        <w:t xml:space="preserve">[[@Bible:Mark 4:6]] </w:t>
      </w:r>
      <w:r>
        <w:rPr>
          <w:b/>
        </w:rPr>
        <w:t xml:space="preserve">6 </w:t>
      </w:r>
      <w:r>
        <w:t xml:space="preserve"> {{field-on:Bible}}</w:t>
      </w:r>
      <w:r>
        <w:t xml:space="preserve">But when the sun</w:t>
      </w:r>
      <w:r>
        <w:rPr>
          <w:rStyle w:val="FootnoteReference"/>
        </w:rPr>
        <w:footnoteReference w:id="2525"/>
      </w:r>
      <w:r>
        <w:t xml:space="preserve"> was up, it was scorched; and because it had no root</w:t>
      </w:r>
      <w:r>
        <w:rPr>
          <w:rStyle w:val="FootnoteReference"/>
        </w:rPr>
        <w:footnoteReference w:id="2526"/>
      </w:r>
      <w:r>
        <w:t xml:space="preserve">, it withered away.</w:t>
      </w:r>
      <w:r>
        <w:t xml:space="preserve">{{field-off:Bible}}</w:t>
      </w:r>
    </w:p>
    <w:p>
      <w:r>
        <w:rPr>
          <w:sz w:val="18"/>
          <w:color w:val="777777"/>
        </w:rPr>
        <w:t xml:space="preserve">[[@Bible:Mark 4:7]] </w:t>
      </w:r>
      <w:r>
        <w:rPr>
          <w:b/>
        </w:rPr>
        <w:t xml:space="preserve">7 </w:t>
      </w:r>
      <w:r>
        <w:t xml:space="preserve"> {{field-on:Bible}}</w:t>
      </w:r>
      <w:r>
        <w:t xml:space="preserve">And some fell among thorns, and the thorns grew up, and choked it, and it yielded no fruit.</w:t>
      </w:r>
      <w:r>
        <w:rPr>
          <w:rStyle w:val="FootnoteReference"/>
        </w:rPr>
        <w:footnoteReference w:id="2527"/>
      </w:r>
      <w:r>
        <w:t xml:space="preserve">{{field-off:Bible}}</w:t>
      </w:r>
    </w:p>
    <w:p>
      <w:r>
        <w:rPr>
          <w:sz w:val="18"/>
          <w:color w:val="777777"/>
        </w:rPr>
        <w:t xml:space="preserve">[[@Bible:Mark 4:8]] </w:t>
      </w:r>
      <w:r>
        <w:rPr>
          <w:b/>
        </w:rPr>
        <w:t xml:space="preserve">8 </w:t>
      </w:r>
      <w:r>
        <w:t xml:space="preserve"> {{field-on:Bible}}</w:t>
      </w:r>
      <w:r>
        <w:t xml:space="preserve">And other seed fell</w:t>
      </w:r>
      <w:r>
        <w:rPr>
          <w:rStyle w:val="FootnoteReference"/>
        </w:rPr>
        <w:footnoteReference w:id="2528"/>
      </w:r>
      <w:r>
        <w:t xml:space="preserve"> on good ground, and yielded fruit that sprang up and increased; and bore, some thirty, and some sixty, and some a hundred.</w:t>
      </w:r>
      <w:r>
        <w:rPr>
          <w:rStyle w:val="FootnoteReference"/>
        </w:rPr>
        <w:footnoteReference w:id="2529"/>
      </w:r>
      <w:r>
        <w:t xml:space="preserve">{{field-off:Bible}}</w:t>
      </w:r>
    </w:p>
    <w:p>
      <w:r>
        <w:rPr>
          <w:sz w:val="18"/>
          <w:color w:val="777777"/>
        </w:rPr>
        <w:t xml:space="preserve">[[@Bible:Mark 4:9]] </w:t>
      </w:r>
      <w:r>
        <w:rPr>
          <w:b/>
        </w:rPr>
        <w:t xml:space="preserve">9 </w:t>
      </w:r>
      <w:r>
        <w:t xml:space="preserve"> {{field-on:Bible}}</w:t>
      </w:r>
      <w:r>
        <w:t xml:space="preserve">And he said to them, The one who has ears to hear, let him hear.</w:t>
      </w:r>
      <w:r>
        <w:rPr>
          <w:rStyle w:val="FootnoteReference"/>
        </w:rPr>
        <w:footnoteReference w:id="2530"/>
      </w:r>
      <w:r>
        <w:t xml:space="preserve">{{field-off:Bible}}</w:t>
      </w:r>
    </w:p>
    <w:p>
      <w:r>
        <w:rPr>
          <w:sz w:val="18"/>
          <w:color w:val="777777"/>
        </w:rPr>
        <w:t xml:space="preserve">[[@Bible:Mark 4:10]] </w:t>
      </w:r>
      <w:r>
        <w:rPr>
          <w:b/>
        </w:rPr>
        <w:t xml:space="preserve">10 </w:t>
      </w:r>
      <w:r>
        <w:t xml:space="preserve"> {{field-on:Bible}}</w:t>
      </w:r>
      <w:r>
        <w:t xml:space="preserve">And when he was alone, those who were around him with the twelve asked him about the parable.</w:t>
      </w:r>
      <w:r>
        <w:rPr>
          <w:rStyle w:val="FootnoteReference"/>
        </w:rPr>
        <w:footnoteReference w:id="2531"/>
      </w:r>
      <w:r>
        <w:t xml:space="preserve">{{field-off:Bible}}</w:t>
      </w:r>
    </w:p>
    <w:p>
      <w:r>
        <w:rPr>
          <w:sz w:val="18"/>
          <w:color w:val="777777"/>
        </w:rPr>
        <w:t xml:space="preserve">[[@Bible:Mark 4:11]] </w:t>
      </w:r>
      <w:r>
        <w:rPr>
          <w:b/>
        </w:rPr>
        <w:t xml:space="preserve">11 </w:t>
      </w:r>
      <w:r>
        <w:t xml:space="preserve"> {{field-on:Bible}}</w:t>
      </w:r>
      <w:r>
        <w:t xml:space="preserve">And he said to them</w:t>
      </w:r>
      <w:r>
        <w:rPr>
          <w:rStyle w:val="FootnoteReference"/>
        </w:rPr>
        <w:footnoteReference w:id="2532"/>
      </w:r>
      <w:r>
        <w:t xml:space="preserve">, To you it is given to know the mystery of the kingdom of God</w:t>
      </w:r>
      <w:r>
        <w:rPr>
          <w:rStyle w:val="FootnoteReference"/>
        </w:rPr>
        <w:footnoteReference w:id="2533"/>
      </w:r>
      <w:r>
        <w:t xml:space="preserve">: but to those who are outside, all these</w:t>
      </w:r>
      <w:r>
        <w:rPr>
          <w:rStyle w:val="FootnoteReference"/>
        </w:rPr>
        <w:footnoteReference w:id="2534"/>
      </w:r>
      <w:r>
        <w:t xml:space="preserve"> things are done in parables:</w:t>
      </w:r>
      <w:r>
        <w:rPr>
          <w:rStyle w:val="FootnoteReference"/>
        </w:rPr>
        <w:footnoteReference w:id="2535"/>
      </w:r>
      <w:r>
        <w:rPr>
          <w:rStyle w:val="FootnoteReference"/>
        </w:rPr>
        <w:footnoteReference w:id="2536"/>
      </w:r>
      <w:r>
        <w:rPr>
          <w:rStyle w:val="FootnoteReference"/>
        </w:rPr>
        <w:footnoteReference w:id="2537"/>
      </w:r>
      <w:r>
        <w:t xml:space="preserve">{{field-off:Bible}}</w:t>
      </w:r>
    </w:p>
    <w:p>
      <w:r>
        <w:rPr>
          <w:sz w:val="18"/>
          <w:color w:val="777777"/>
        </w:rPr>
        <w:t xml:space="preserve">[[@Bible:Mark 4:12]] </w:t>
      </w:r>
      <w:r>
        <w:rPr>
          <w:b/>
        </w:rPr>
        <w:t xml:space="preserve">12 </w:t>
      </w:r>
      <w:r>
        <w:t xml:space="preserve"> {{field-on:Bible}}</w:t>
      </w:r>
      <w:r>
        <w:t xml:space="preserve">That seeing</w:t>
      </w:r>
      <w:r>
        <w:rPr>
          <w:rStyle w:val="FootnoteReference"/>
        </w:rPr>
        <w:footnoteReference w:id="2538"/>
      </w:r>
      <w:r>
        <w:t xml:space="preserve"> they may see, and not perceive; and hearing they may hear, and not understand; lest at any time they should be converted</w:t>
      </w:r>
      <w:r>
        <w:rPr>
          <w:rStyle w:val="FootnoteReference"/>
        </w:rPr>
        <w:footnoteReference w:id="2539"/>
      </w:r>
      <w:r>
        <w:t xml:space="preserve">, and their sins should be forgiven them.</w:t>
      </w:r>
      <w:r>
        <w:t xml:space="preserve">{{field-off:Bible}}</w:t>
      </w:r>
    </w:p>
    <w:p>
      <w:r>
        <w:rPr>
          <w:sz w:val="18"/>
          <w:color w:val="777777"/>
        </w:rPr>
        <w:t xml:space="preserve">[[@Bible:Mark 4:13]] </w:t>
      </w:r>
      <w:r>
        <w:rPr>
          <w:b/>
        </w:rPr>
        <w:t xml:space="preserve">13 </w:t>
      </w:r>
      <w:r>
        <w:t xml:space="preserve"> {{field-on:Bible}}</w:t>
      </w:r>
      <w:r>
        <w:t xml:space="preserve">And he said to them, Do you not know</w:t>
      </w:r>
      <w:r>
        <w:rPr>
          <w:rStyle w:val="FootnoteReference"/>
        </w:rPr>
        <w:footnoteReference w:id="2540"/>
      </w:r>
      <w:r>
        <w:t xml:space="preserve"> this parable? and how then will you know all parables?</w:t>
      </w:r>
      <w:r>
        <w:t xml:space="preserve">{{field-off:Bible}}</w:t>
      </w:r>
    </w:p>
    <w:p>
      <w:r>
        <w:rPr>
          <w:sz w:val="18"/>
          <w:color w:val="777777"/>
        </w:rPr>
        <w:t xml:space="preserve">[[@Bible:Mark 4:14]] </w:t>
      </w:r>
      <w:r>
        <w:rPr>
          <w:b/>
        </w:rPr>
        <w:t xml:space="preserve">14 </w:t>
      </w:r>
      <w:r>
        <w:t xml:space="preserve"> {{field-on:Bible}}</w:t>
      </w:r>
      <w:r>
        <w:t xml:space="preserve">The sower</w:t>
      </w:r>
      <w:r>
        <w:rPr>
          <w:rStyle w:val="FootnoteReference"/>
        </w:rPr>
        <w:footnoteReference w:id="2541"/>
      </w:r>
      <w:r>
        <w:t xml:space="preserve"> sows the word</w:t>
      </w:r>
      <w:r>
        <w:rPr>
          <w:rStyle w:val="FootnoteReference"/>
        </w:rPr>
        <w:footnoteReference w:id="2542"/>
      </w:r>
      <w:r>
        <w:t xml:space="preserve">.</w:t>
      </w:r>
      <w:r>
        <w:t xml:space="preserve">{{field-off:Bible}}</w:t>
      </w:r>
    </w:p>
    <w:p>
      <w:r>
        <w:rPr>
          <w:sz w:val="18"/>
          <w:color w:val="777777"/>
        </w:rPr>
        <w:t xml:space="preserve">[[@Bible:Mark 4:15]] </w:t>
      </w:r>
      <w:r>
        <w:rPr>
          <w:b/>
        </w:rPr>
        <w:t xml:space="preserve">15 </w:t>
      </w:r>
      <w:r>
        <w:t xml:space="preserve"> {{field-on:Bible}}</w:t>
      </w:r>
      <w:r>
        <w:t xml:space="preserve">And these are those by the wayside, where the word is sown; but when they have heard, Satan</w:t>
      </w:r>
      <w:r>
        <w:rPr>
          <w:rStyle w:val="FootnoteReference"/>
        </w:rPr>
        <w:footnoteReference w:id="2543"/>
      </w:r>
      <w:r>
        <w:t xml:space="preserve"> comes immediately, and takes away the word that was sown in their hearts.</w:t>
      </w:r>
      <w:r>
        <w:rPr>
          <w:rStyle w:val="FootnoteReference"/>
        </w:rPr>
        <w:footnoteReference w:id="2544"/>
      </w:r>
      <w:r>
        <w:t xml:space="preserve">{{field-off:Bible}}</w:t>
      </w:r>
    </w:p>
    <w:p>
      <w:r>
        <w:rPr>
          <w:sz w:val="18"/>
          <w:color w:val="777777"/>
        </w:rPr>
        <w:t xml:space="preserve">[[@Bible:Mark 4:16]] </w:t>
      </w:r>
      <w:r>
        <w:rPr>
          <w:b/>
        </w:rPr>
        <w:t xml:space="preserve">16 </w:t>
      </w:r>
      <w:r>
        <w:t xml:space="preserve"> {{field-on:Bible}}</w:t>
      </w:r>
      <w:r>
        <w:t xml:space="preserve">And these likewise are those who are sown on stony ground; who, when they have heard the word, immediately receive it with gladness;</w:t>
      </w:r>
      <w:r>
        <w:t xml:space="preserve">{{field-off:Bible}}</w:t>
      </w:r>
    </w:p>
    <w:p>
      <w:r>
        <w:rPr>
          <w:sz w:val="18"/>
          <w:color w:val="777777"/>
        </w:rPr>
        <w:t xml:space="preserve">[[@Bible:Mark 4:17]] </w:t>
      </w:r>
      <w:r>
        <w:rPr>
          <w:b/>
        </w:rPr>
        <w:t xml:space="preserve">17 </w:t>
      </w:r>
      <w:r>
        <w:t xml:space="preserve"> {{field-on:Bible}}</w:t>
      </w:r>
      <w:r>
        <w:t xml:space="preserve">And have no root in themselves, and so endure but for a time: afterward, when affliction or persecution arises for the word's sake, immediately they are stumbled.</w:t>
      </w:r>
      <w:r>
        <w:t xml:space="preserve">{{field-off:Bible}}</w:t>
      </w:r>
    </w:p>
    <w:p>
      <w:r>
        <w:rPr>
          <w:sz w:val="18"/>
          <w:color w:val="777777"/>
        </w:rPr>
        <w:t xml:space="preserve">[[@Bible:Mark 4:18]] </w:t>
      </w:r>
      <w:r>
        <w:rPr>
          <w:b/>
        </w:rPr>
        <w:t xml:space="preserve">18 </w:t>
      </w:r>
      <w:r>
        <w:t xml:space="preserve"> {{field-on:Bible}}</w:t>
      </w:r>
      <w:r>
        <w:t xml:space="preserve">And these are those who are sown among thorns; such as hear the word,</w:t>
      </w:r>
      <w:r>
        <w:rPr>
          <w:rStyle w:val="FootnoteReference"/>
        </w:rPr>
        <w:footnoteReference w:id="2545"/>
      </w:r>
      <w:r>
        <w:t xml:space="preserve">{{field-off:Bible}}</w:t>
      </w:r>
    </w:p>
    <w:p>
      <w:r>
        <w:rPr>
          <w:sz w:val="18"/>
          <w:color w:val="777777"/>
        </w:rPr>
        <w:t xml:space="preserve">[[@Bible:Mark 4:19]] </w:t>
      </w:r>
      <w:r>
        <w:rPr>
          <w:b/>
        </w:rPr>
        <w:t xml:space="preserve">19 </w:t>
      </w:r>
      <w:r>
        <w:t xml:space="preserve"> {{field-on:Bible}}</w:t>
      </w:r>
      <w:r>
        <w:t xml:space="preserve">And the cares</w:t>
      </w:r>
      <w:r>
        <w:rPr>
          <w:rStyle w:val="FootnoteReference"/>
        </w:rPr>
        <w:footnoteReference w:id="2546"/>
      </w:r>
      <w:r>
        <w:t xml:space="preserve"> of this age, and the deceitfulness</w:t>
      </w:r>
      <w:r>
        <w:rPr>
          <w:rStyle w:val="FootnoteReference"/>
        </w:rPr>
        <w:footnoteReference w:id="2547"/>
      </w:r>
      <w:r>
        <w:t xml:space="preserve"> of riches, and the lusts</w:t>
      </w:r>
      <w:r>
        <w:rPr>
          <w:rStyle w:val="FootnoteReference"/>
        </w:rPr>
        <w:footnoteReference w:id="2548"/>
      </w:r>
      <w:r>
        <w:t xml:space="preserve"> of other things entering in, choke the word, and it becomes unfruitful</w:t>
      </w:r>
      <w:r>
        <w:rPr>
          <w:rStyle w:val="FootnoteReference"/>
        </w:rPr>
        <w:footnoteReference w:id="2549"/>
      </w:r>
      <w:r>
        <w:t xml:space="preserve">.</w:t>
      </w:r>
      <w:r>
        <w:t xml:space="preserve">{{field-off:Bible}}</w:t>
      </w:r>
    </w:p>
    <w:p>
      <w:r>
        <w:rPr>
          <w:sz w:val="18"/>
          <w:color w:val="777777"/>
        </w:rPr>
        <w:t xml:space="preserve">[[@Bible:Mark 4:20]] </w:t>
      </w:r>
      <w:r>
        <w:rPr>
          <w:b/>
        </w:rPr>
        <w:t xml:space="preserve">20 </w:t>
      </w:r>
      <w:r>
        <w:t xml:space="preserve"> {{field-on:Bible}}</w:t>
      </w:r>
      <w:r>
        <w:t xml:space="preserve">And these are those who are sown on good ground; such as hear the word, and receive it, and bear fruit, some thirtyfold, some sixty, and some a hundred.</w:t>
      </w:r>
      <w:r>
        <w:rPr>
          <w:rStyle w:val="FootnoteReference"/>
        </w:rPr>
        <w:footnoteReference w:id="2550"/>
      </w:r>
      <w:r>
        <w:t xml:space="preserve">{{field-off:Bible}}</w:t>
      </w:r>
    </w:p>
    <w:p>
      <w:r>
        <w:rPr>
          <w:sz w:val="18"/>
          <w:color w:val="777777"/>
        </w:rPr>
        <w:t xml:space="preserve">[[@Bible:Mark 4:21]] </w:t>
      </w:r>
      <w:r>
        <w:rPr>
          <w:b/>
        </w:rPr>
        <w:t xml:space="preserve">21 </w:t>
      </w:r>
      <w:r>
        <w:t xml:space="preserve"> {{field-on:Bible}}</w:t>
      </w:r>
      <w:r>
        <w:t xml:space="preserve">And he said to them, Is a</w:t>
      </w:r>
      <w:r>
        <w:rPr>
          <w:rStyle w:val="FootnoteReference"/>
        </w:rPr>
        <w:footnoteReference w:id="2551"/>
      </w:r>
      <w:r>
        <w:t xml:space="preserve"> lamp brought to be put under a basket, or under a bed? and not to be set on a lampstand?</w:t>
      </w:r>
      <w:r>
        <w:rPr>
          <w:rStyle w:val="FootnoteReference"/>
        </w:rPr>
        <w:footnoteReference w:id="2552"/>
      </w:r>
      <w:r>
        <w:t xml:space="preserve">{{field-off:Bible}}</w:t>
      </w:r>
    </w:p>
    <w:p>
      <w:r>
        <w:rPr>
          <w:sz w:val="18"/>
          <w:color w:val="777777"/>
        </w:rPr>
        <w:t xml:space="preserve">[[@Bible:Mark 4:22]] </w:t>
      </w:r>
      <w:r>
        <w:rPr>
          <w:b/>
        </w:rPr>
        <w:t xml:space="preserve">22 </w:t>
      </w:r>
      <w:r>
        <w:t xml:space="preserve"> {{field-on:Bible}}</w:t>
      </w:r>
      <w:r>
        <w:t xml:space="preserve">For there is nothing hidden, which shall not be manifested; neither was anything kept secret, but that it should come out.</w:t>
      </w:r>
      <w:r>
        <w:rPr>
          <w:rStyle w:val="FootnoteReference"/>
        </w:rPr>
        <w:footnoteReference w:id="2553"/>
      </w:r>
      <w:r>
        <w:t xml:space="preserve">{{field-off:Bible}}</w:t>
      </w:r>
    </w:p>
    <w:p>
      <w:r>
        <w:rPr>
          <w:sz w:val="18"/>
          <w:color w:val="777777"/>
        </w:rPr>
        <w:t xml:space="preserve">[[@Bible:Mark 4:23]] </w:t>
      </w:r>
      <w:r>
        <w:rPr>
          <w:b/>
        </w:rPr>
        <w:t xml:space="preserve">23 </w:t>
      </w:r>
      <w:r>
        <w:t xml:space="preserve"> {{field-on:Bible}}</w:t>
      </w:r>
      <w:r>
        <w:t xml:space="preserve">If anyone has ears to hear, let him hear.</w:t>
      </w:r>
      <w:r>
        <w:rPr>
          <w:rStyle w:val="FootnoteReference"/>
        </w:rPr>
        <w:footnoteReference w:id="2554"/>
      </w:r>
      <w:r>
        <w:t xml:space="preserve">{{field-off:Bible}}</w:t>
      </w:r>
    </w:p>
    <w:p>
      <w:r>
        <w:rPr>
          <w:sz w:val="18"/>
          <w:color w:val="777777"/>
        </w:rPr>
        <w:t xml:space="preserve">[[@Bible:Mark 4:24]] </w:t>
      </w:r>
      <w:r>
        <w:rPr>
          <w:b/>
        </w:rPr>
        <w:t xml:space="preserve">24 </w:t>
      </w:r>
      <w:r>
        <w:t xml:space="preserve"> {{field-on:Bible}}</w:t>
      </w:r>
      <w:r>
        <w:t xml:space="preserve">And he said to them, Take</w:t>
      </w:r>
      <w:r>
        <w:rPr>
          <w:rStyle w:val="FootnoteReference"/>
        </w:rPr>
        <w:footnoteReference w:id="2555"/>
      </w:r>
      <w:r>
        <w:t xml:space="preserve"> heed what you hear</w:t>
      </w:r>
      <w:r>
        <w:rPr>
          <w:rStyle w:val="FootnoteReference"/>
        </w:rPr>
        <w:footnoteReference w:id="2556"/>
      </w:r>
      <w:r>
        <w:t xml:space="preserve">: with what measure you mete, it shall be measured to you: and to you that hear shall more be given.</w:t>
      </w:r>
      <w:r>
        <w:t xml:space="preserve">{{field-off:Bible}}</w:t>
      </w:r>
    </w:p>
    <w:p>
      <w:r>
        <w:rPr>
          <w:sz w:val="18"/>
          <w:color w:val="777777"/>
        </w:rPr>
        <w:t xml:space="preserve">[[@Bible:Mark 4:25]] </w:t>
      </w:r>
      <w:r>
        <w:rPr>
          <w:b/>
        </w:rPr>
        <w:t xml:space="preserve">25 </w:t>
      </w:r>
      <w:r>
        <w:t xml:space="preserve"> {{field-on:Bible}}</w:t>
      </w:r>
      <w:r>
        <w:t xml:space="preserve">For the one who has, to him shall be given: and the one who has not, from him shall be taken even that which he has.</w:t>
      </w:r>
      <w:r>
        <w:rPr>
          <w:rStyle w:val="FootnoteReference"/>
        </w:rPr>
        <w:footnoteReference w:id="2557"/>
      </w:r>
      <w:r>
        <w:t xml:space="preserve">{{field-off:Bible}}</w:t>
      </w:r>
    </w:p>
    <w:p>
      <w:r>
        <w:rPr>
          <w:sz w:val="18"/>
          <w:color w:val="777777"/>
        </w:rPr>
        <w:t xml:space="preserve">[[@Bible:Mark 4:26]] </w:t>
      </w:r>
      <w:r>
        <w:rPr>
          <w:b/>
        </w:rPr>
        <w:t xml:space="preserve">26 </w:t>
      </w:r>
      <w:r>
        <w:t xml:space="preserve"> {{field-on:Bible}}</w:t>
      </w:r>
      <w:r>
        <w:t xml:space="preserve">And he said, So is the kingdom of God, as if a man should cast seed into the ground;</w:t>
      </w:r>
      <w:r>
        <w:rPr>
          <w:rStyle w:val="FootnoteReference"/>
        </w:rPr>
        <w:footnoteReference w:id="2558"/>
      </w:r>
      <w:r>
        <w:rPr>
          <w:rStyle w:val="FootnoteReference"/>
        </w:rPr>
        <w:footnoteReference w:id="2559"/>
      </w:r>
      <w:r>
        <w:t xml:space="preserve">{{field-off:Bible}}</w:t>
      </w:r>
    </w:p>
    <w:p>
      <w:r>
        <w:rPr>
          <w:sz w:val="18"/>
          <w:color w:val="777777"/>
        </w:rPr>
        <w:t xml:space="preserve">[[@Bible:Mark 4:27]] </w:t>
      </w:r>
      <w:r>
        <w:rPr>
          <w:b/>
        </w:rPr>
        <w:t xml:space="preserve">27 </w:t>
      </w:r>
      <w:r>
        <w:t xml:space="preserve"> {{field-on:Bible}}</w:t>
      </w:r>
      <w:r>
        <w:t xml:space="preserve">And should sleep, and rise night and day, and the seed should spring and grow</w:t>
      </w:r>
      <w:r>
        <w:rPr>
          <w:rStyle w:val="FootnoteReference"/>
        </w:rPr>
        <w:footnoteReference w:id="2560"/>
      </w:r>
      <w:r>
        <w:t xml:space="preserve"> up, he does not know how.</w:t>
      </w:r>
      <w:r>
        <w:t xml:space="preserve">{{field-off:Bible}}</w:t>
      </w:r>
    </w:p>
    <w:p>
      <w:r>
        <w:rPr>
          <w:sz w:val="18"/>
          <w:color w:val="777777"/>
        </w:rPr>
        <w:t xml:space="preserve">[[@Bible:Mark 4:28]] </w:t>
      </w:r>
      <w:r>
        <w:rPr>
          <w:b/>
        </w:rPr>
        <w:t xml:space="preserve">28 </w:t>
      </w:r>
      <w:r>
        <w:t xml:space="preserve"> {{field-on:Bible}}</w:t>
      </w:r>
      <w:r>
        <w:t xml:space="preserve">For the earth</w:t>
      </w:r>
      <w:r>
        <w:rPr>
          <w:rStyle w:val="FootnoteReference"/>
        </w:rPr>
        <w:footnoteReference w:id="2561"/>
      </w:r>
      <w:r>
        <w:t xml:space="preserve"> produces fruit of herself; first</w:t>
      </w:r>
      <w:r>
        <w:rPr>
          <w:rStyle w:val="FootnoteReference"/>
        </w:rPr>
        <w:footnoteReference w:id="2562"/>
      </w:r>
      <w:r>
        <w:t xml:space="preserve"> the blade</w:t>
      </w:r>
      <w:r>
        <w:rPr>
          <w:rStyle w:val="FootnoteReference"/>
        </w:rPr>
        <w:footnoteReference w:id="2563"/>
      </w:r>
      <w:r>
        <w:t xml:space="preserve">, then the ear, after that the full grain in the ear.</w:t>
      </w:r>
      <w:r>
        <w:t xml:space="preserve">{{field-off:Bible}}</w:t>
      </w:r>
    </w:p>
    <w:p>
      <w:r>
        <w:rPr>
          <w:sz w:val="18"/>
          <w:color w:val="777777"/>
        </w:rPr>
        <w:t xml:space="preserve">[[@Bible:Mark 4:29]] </w:t>
      </w:r>
      <w:r>
        <w:rPr>
          <w:b/>
        </w:rPr>
        <w:t xml:space="preserve">29 </w:t>
      </w:r>
      <w:r>
        <w:t xml:space="preserve"> {{field-on:Bible}}</w:t>
      </w:r>
      <w:r>
        <w:t xml:space="preserve">But when the fruit is ripe, immediately he puts in the sickle, because the harvest has come.</w:t>
      </w:r>
      <w:r>
        <w:rPr>
          <w:rStyle w:val="FootnoteReference"/>
        </w:rPr>
        <w:footnoteReference w:id="2564"/>
      </w:r>
      <w:r>
        <w:rPr>
          <w:rStyle w:val="FootnoteReference"/>
        </w:rPr>
        <w:footnoteReference w:id="2565"/>
      </w:r>
      <w:r>
        <w:t xml:space="preserve">{{field-off:Bible}}</w:t>
      </w:r>
    </w:p>
    <w:p>
      <w:r>
        <w:rPr>
          <w:sz w:val="18"/>
          <w:color w:val="777777"/>
        </w:rPr>
        <w:t xml:space="preserve">[[@Bible:Mark 4:30]] </w:t>
      </w:r>
      <w:r>
        <w:rPr>
          <w:b/>
        </w:rPr>
        <w:t xml:space="preserve">30 </w:t>
      </w:r>
      <w:r>
        <w:t xml:space="preserve"> {{field-on:Bible}}</w:t>
      </w:r>
      <w:r>
        <w:t xml:space="preserve">And he said, To which shall we liken the kingdom of God? or with what comparison shall we compare it?</w:t>
      </w:r>
      <w:r>
        <w:rPr>
          <w:rStyle w:val="FootnoteReference"/>
        </w:rPr>
        <w:footnoteReference w:id="2566"/>
      </w:r>
      <w:r>
        <w:t xml:space="preserve">{{field-off:Bible}}</w:t>
      </w:r>
    </w:p>
    <w:p>
      <w:r>
        <w:rPr>
          <w:sz w:val="18"/>
          <w:color w:val="777777"/>
        </w:rPr>
        <w:t xml:space="preserve">[[@Bible:Mark 4:31]] </w:t>
      </w:r>
      <w:r>
        <w:rPr>
          <w:b/>
        </w:rPr>
        <w:t xml:space="preserve">31 </w:t>
      </w:r>
      <w:r>
        <w:t xml:space="preserve"> {{field-on:Bible}}</w:t>
      </w:r>
      <w:r>
        <w:t xml:space="preserve">It is like a grain of mustard seed</w:t>
      </w:r>
      <w:r>
        <w:rPr>
          <w:rStyle w:val="FootnoteReference"/>
        </w:rPr>
        <w:footnoteReference w:id="2567"/>
      </w:r>
      <w:r>
        <w:t xml:space="preserve">, which, when it is sown in the earth, is less than</w:t>
      </w:r>
      <w:r>
        <w:rPr>
          <w:rStyle w:val="FootnoteReference"/>
        </w:rPr>
        <w:footnoteReference w:id="2568"/>
      </w:r>
      <w:r>
        <w:t xml:space="preserve"> all the seeds that are in the earth:</w:t>
      </w:r>
      <w:r>
        <w:t xml:space="preserve">{{field-off:Bible}}</w:t>
      </w:r>
    </w:p>
    <w:p>
      <w:r>
        <w:rPr>
          <w:sz w:val="18"/>
          <w:color w:val="777777"/>
        </w:rPr>
        <w:t xml:space="preserve">[[@Bible:Mark 4:32]] </w:t>
      </w:r>
      <w:r>
        <w:rPr>
          <w:b/>
        </w:rPr>
        <w:t xml:space="preserve">32 </w:t>
      </w:r>
      <w:r>
        <w:t xml:space="preserve"> {{field-on:Bible}}</w:t>
      </w:r>
      <w:r>
        <w:t xml:space="preserve">But when it is sown, it grows up, and becomes greater than all herbs, and shoots out great branches; so that the birds of the air may lodge</w:t>
      </w:r>
      <w:r>
        <w:rPr>
          <w:rStyle w:val="FootnoteReference"/>
        </w:rPr>
        <w:footnoteReference w:id="2569"/>
      </w:r>
      <w:r>
        <w:t xml:space="preserve"> under the shadow of it.</w:t>
      </w:r>
      <w:r>
        <w:rPr>
          <w:rStyle w:val="FootnoteReference"/>
        </w:rPr>
        <w:footnoteReference w:id="2570"/>
      </w:r>
      <w:r>
        <w:rPr>
          <w:rStyle w:val="FootnoteReference"/>
        </w:rPr>
        <w:footnoteReference w:id="2571"/>
      </w:r>
      <w:r>
        <w:t xml:space="preserve">{{field-off:Bible}}</w:t>
      </w:r>
    </w:p>
    <w:p>
      <w:r>
        <w:rPr>
          <w:sz w:val="18"/>
          <w:color w:val="777777"/>
        </w:rPr>
        <w:t xml:space="preserve">[[@Bible:Mark 4:33]] </w:t>
      </w:r>
      <w:r>
        <w:rPr>
          <w:b/>
        </w:rPr>
        <w:t xml:space="preserve">33 </w:t>
      </w:r>
      <w:r>
        <w:t xml:space="preserve"> {{field-on:Bible}}</w:t>
      </w:r>
      <w:r>
        <w:t xml:space="preserve">And with many such parables he spoke the word to them, as they were able to hear it.</w:t>
      </w:r>
      <w:r>
        <w:rPr>
          <w:rStyle w:val="FootnoteReference"/>
        </w:rPr>
        <w:footnoteReference w:id="2572"/>
      </w:r>
      <w:r>
        <w:t xml:space="preserve">{{field-off:Bible}}</w:t>
      </w:r>
    </w:p>
    <w:p>
      <w:r>
        <w:rPr>
          <w:sz w:val="18"/>
          <w:color w:val="777777"/>
        </w:rPr>
        <w:t xml:space="preserve">[[@Bible:Mark 4:34]] </w:t>
      </w:r>
      <w:r>
        <w:rPr>
          <w:b/>
        </w:rPr>
        <w:t xml:space="preserve">34 </w:t>
      </w:r>
      <w:r>
        <w:t xml:space="preserve"> {{field-on:Bible}}</w:t>
      </w:r>
      <w:r>
        <w:t xml:space="preserve">But without a parable he did not speak to them: and when they were alone, he explained all things to his disciples.</w:t>
      </w:r>
      <w:r>
        <w:t xml:space="preserve">{{field-off:Bible}}</w:t>
      </w:r>
    </w:p>
    <w:p>
      <w:r>
        <w:rPr>
          <w:sz w:val="18"/>
          <w:color w:val="777777"/>
        </w:rPr>
        <w:t xml:space="preserve">[[@Bible:Mark 4:35]] </w:t>
      </w:r>
      <w:r>
        <w:rPr>
          <w:b/>
        </w:rPr>
        <w:t xml:space="preserve">35 </w:t>
      </w:r>
      <w:r>
        <w:t xml:space="preserve"> {{field-on:Bible}}</w:t>
      </w:r>
      <w:r>
        <w:t xml:space="preserve">And the same day, when evening had come, he says to them, Let us pass over to the other side.</w:t>
      </w:r>
      <w:r>
        <w:rPr>
          <w:rStyle w:val="FootnoteReference"/>
        </w:rPr>
        <w:footnoteReference w:id="2573"/>
      </w:r>
      <w:r>
        <w:t xml:space="preserve">{{field-off:Bible}}</w:t>
      </w:r>
    </w:p>
    <w:p>
      <w:r>
        <w:rPr>
          <w:sz w:val="18"/>
          <w:color w:val="777777"/>
        </w:rPr>
        <w:t xml:space="preserve">[[@Bible:Mark 4:36]] </w:t>
      </w:r>
      <w:r>
        <w:rPr>
          <w:b/>
        </w:rPr>
        <w:t xml:space="preserve">36 </w:t>
      </w:r>
      <w:r>
        <w:t xml:space="preserve"> {{field-on:Bible}}</w:t>
      </w:r>
      <w:r>
        <w:t xml:space="preserve">And when they had sent away the crowd, they took him even as he was in the boat. And there were also with him other little boats.</w:t>
      </w:r>
      <w:r>
        <w:t xml:space="preserve">{{field-off:Bible}}</w:t>
      </w:r>
    </w:p>
    <w:p>
      <w:r>
        <w:rPr>
          <w:sz w:val="18"/>
          <w:color w:val="777777"/>
        </w:rPr>
        <w:t xml:space="preserve">[[@Bible:Mark 4:37]] </w:t>
      </w:r>
      <w:r>
        <w:rPr>
          <w:b/>
        </w:rPr>
        <w:t xml:space="preserve">37 </w:t>
      </w:r>
      <w:r>
        <w:t xml:space="preserve"> {{field-on:Bible}}</w:t>
      </w:r>
      <w:r>
        <w:t xml:space="preserve">And there arose</w:t>
      </w:r>
      <w:r>
        <w:rPr>
          <w:rStyle w:val="FootnoteReference"/>
        </w:rPr>
        <w:footnoteReference w:id="2574"/>
      </w:r>
      <w:r>
        <w:t xml:space="preserve"> a great storm</w:t>
      </w:r>
      <w:r>
        <w:rPr>
          <w:rStyle w:val="FootnoteReference"/>
        </w:rPr>
        <w:footnoteReference w:id="2575"/>
      </w:r>
      <w:r>
        <w:t xml:space="preserve"> of wind, and the waves beat into the boat, so that it was now full.</w:t>
      </w:r>
      <w:r>
        <w:t xml:space="preserve">{{field-off:Bible}}</w:t>
      </w:r>
    </w:p>
    <w:p>
      <w:r>
        <w:rPr>
          <w:sz w:val="18"/>
          <w:color w:val="777777"/>
        </w:rPr>
        <w:t xml:space="preserve">[[@Bible:Mark 4:38]] </w:t>
      </w:r>
      <w:r>
        <w:rPr>
          <w:b/>
        </w:rPr>
        <w:t xml:space="preserve">38 </w:t>
      </w:r>
      <w:r>
        <w:t xml:space="preserve"> {{field-on:Bible}}</w:t>
      </w:r>
      <w:r>
        <w:t xml:space="preserve">And he was in the stern of the boat, asleep on a pillow: and they awake him, and say to him, Teacher, do you not care that we perish?</w:t>
      </w:r>
      <w:r>
        <w:rPr>
          <w:rStyle w:val="FootnoteReference"/>
        </w:rPr>
        <w:footnoteReference w:id="2576"/>
      </w:r>
      <w:r>
        <w:t xml:space="preserve">{{field-off:Bible}}</w:t>
      </w:r>
    </w:p>
    <w:p>
      <w:r>
        <w:rPr>
          <w:sz w:val="18"/>
          <w:color w:val="777777"/>
        </w:rPr>
        <w:t xml:space="preserve">[[@Bible:Mark 4:39]] </w:t>
      </w:r>
      <w:r>
        <w:rPr>
          <w:b/>
        </w:rPr>
        <w:t xml:space="preserve">39 </w:t>
      </w:r>
      <w:r>
        <w:t xml:space="preserve"> {{field-on:Bible}}</w:t>
      </w:r>
      <w:r>
        <w:t xml:space="preserve">And he arose</w:t>
      </w:r>
      <w:r>
        <w:rPr>
          <w:rStyle w:val="FootnoteReference"/>
        </w:rPr>
        <w:footnoteReference w:id="2577"/>
      </w:r>
      <w:r>
        <w:t xml:space="preserve">, and rebuked</w:t>
      </w:r>
      <w:r>
        <w:rPr>
          <w:rStyle w:val="FootnoteReference"/>
        </w:rPr>
        <w:footnoteReference w:id="2578"/>
      </w:r>
      <w:r>
        <w:t xml:space="preserve"> the wind</w:t>
      </w:r>
      <w:r>
        <w:rPr>
          <w:rStyle w:val="FootnoteReference"/>
        </w:rPr>
        <w:footnoteReference w:id="2579"/>
      </w:r>
      <w:r>
        <w:t xml:space="preserve">, and said to the sea, Peace, be still. And the wind ceased, and there was a great calm.</w:t>
      </w:r>
      <w:r>
        <w:t xml:space="preserve">{{field-off:Bible}}</w:t>
      </w:r>
    </w:p>
    <w:p>
      <w:r>
        <w:rPr>
          <w:sz w:val="18"/>
          <w:color w:val="777777"/>
        </w:rPr>
        <w:t xml:space="preserve">[[@Bible:Mark 4:40]] </w:t>
      </w:r>
      <w:r>
        <w:rPr>
          <w:b/>
        </w:rPr>
        <w:t xml:space="preserve">40 </w:t>
      </w:r>
      <w:r>
        <w:t xml:space="preserve"> {{field-on:Bible}}</w:t>
      </w:r>
      <w:r>
        <w:t xml:space="preserve">And he said to them, Why are you so fearful? how is it that you have no faith</w:t>
      </w:r>
      <w:r>
        <w:rPr>
          <w:rStyle w:val="FootnoteReference"/>
        </w:rPr>
        <w:footnoteReference w:id="2580"/>
      </w:r>
      <w:r>
        <w:t xml:space="preserve">?</w:t>
      </w:r>
      <w:r>
        <w:rPr>
          <w:rStyle w:val="FootnoteReference"/>
        </w:rPr>
        <w:footnoteReference w:id="2581"/>
      </w:r>
      <w:r>
        <w:t xml:space="preserve">{{field-off:Bible}}</w:t>
      </w:r>
    </w:p>
    <w:p>
      <w:r>
        <w:rPr>
          <w:sz w:val="18"/>
          <w:color w:val="777777"/>
        </w:rPr>
        <w:t xml:space="preserve">[[@Bible:Mark 4:41]] </w:t>
      </w:r>
      <w:r>
        <w:rPr>
          <w:b/>
        </w:rPr>
        <w:t xml:space="preserve">41 </w:t>
      </w:r>
      <w:r>
        <w:t xml:space="preserve"> {{field-on:Bible}}</w:t>
      </w:r>
      <w:r>
        <w:t xml:space="preserve">And they feared</w:t>
      </w:r>
      <w:r>
        <w:rPr>
          <w:rStyle w:val="FootnoteReference"/>
        </w:rPr>
        <w:footnoteReference w:id="2582"/>
      </w:r>
      <w:r>
        <w:t xml:space="preserve"> exceedingly, and said one to another, What sort of man is this, that even the wind and the sea obey him?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[[@Bible:Mark 5:1]] </w:t>
      </w:r>
      <w:r>
        <w:rPr>
          <w:b/>
        </w:rPr>
        <w:t xml:space="preserve">1 </w:t>
      </w:r>
      <w:r>
        <w:t xml:space="preserve"> {{field-on:Bible}}</w:t>
      </w:r>
      <w:r>
        <w:t xml:space="preserve">And they came over to the other side of the sea, into the country of the Gadarenes</w:t>
      </w:r>
      <w:r>
        <w:rPr>
          <w:rStyle w:val="FootnoteReference"/>
        </w:rPr>
        <w:footnoteReference w:id="2583"/>
      </w:r>
      <w:r>
        <w:t xml:space="preserve">.</w:t>
      </w:r>
      <w:r>
        <w:rPr>
          <w:rStyle w:val="FootnoteReference"/>
        </w:rPr>
        <w:footnoteReference w:id="2584"/>
      </w:r>
      <w:r>
        <w:t xml:space="preserve">{{field-off:Bible}}</w:t>
      </w:r>
    </w:p>
    <w:p>
      <w:r>
        <w:rPr>
          <w:sz w:val="18"/>
          <w:color w:val="777777"/>
        </w:rPr>
        <w:t xml:space="preserve">[[@Bible:Mark 5:2]] </w:t>
      </w:r>
      <w:r>
        <w:rPr>
          <w:b/>
        </w:rPr>
        <w:t xml:space="preserve">2 </w:t>
      </w:r>
      <w:r>
        <w:t xml:space="preserve"> {{field-on:Bible}}</w:t>
      </w:r>
      <w:r>
        <w:t xml:space="preserve">And when he had come out of the boat, immediately there met him out of the tombs a man</w:t>
      </w:r>
      <w:r>
        <w:rPr>
          <w:rStyle w:val="FootnoteReference"/>
        </w:rPr>
        <w:footnoteReference w:id="2585"/>
      </w:r>
      <w:r>
        <w:t xml:space="preserve"> with an unclean spirit,</w:t>
      </w:r>
      <w:r>
        <w:rPr>
          <w:rStyle w:val="FootnoteReference"/>
        </w:rPr>
        <w:footnoteReference w:id="2586"/>
      </w:r>
      <w:r>
        <w:t xml:space="preserve">{{field-off:Bible}}</w:t>
      </w:r>
    </w:p>
    <w:p>
      <w:r>
        <w:rPr>
          <w:sz w:val="18"/>
          <w:color w:val="777777"/>
        </w:rPr>
        <w:t xml:space="preserve">[[@Bible:Mark 5:3]] </w:t>
      </w:r>
      <w:r>
        <w:rPr>
          <w:b/>
        </w:rPr>
        <w:t xml:space="preserve">3 </w:t>
      </w:r>
      <w:r>
        <w:t xml:space="preserve"> {{field-on:Bible}}</w:t>
      </w:r>
      <w:r>
        <w:t xml:space="preserve">Who had his dwelling among the tombs; and no one could bind him, no, not with chains:</w:t>
      </w:r>
      <w:r>
        <w:rPr>
          <w:rStyle w:val="FootnoteReference"/>
        </w:rPr>
        <w:footnoteReference w:id="2587"/>
      </w:r>
      <w:r>
        <w:t xml:space="preserve">{{field-off:Bible}}</w:t>
      </w:r>
    </w:p>
    <w:p>
      <w:r>
        <w:rPr>
          <w:sz w:val="18"/>
          <w:color w:val="777777"/>
        </w:rPr>
        <w:t xml:space="preserve">[[@Bible:Mark 5:4]] </w:t>
      </w:r>
      <w:r>
        <w:rPr>
          <w:b/>
        </w:rPr>
        <w:t xml:space="preserve">4 </w:t>
      </w:r>
      <w:r>
        <w:t xml:space="preserve"> {{field-on:Bible}}</w:t>
      </w:r>
      <w:r>
        <w:t xml:space="preserve">because he had been often bound with fetters and chains, and the chains had been pulled apart by him, and the fetters broken in pieces: neither could anyone tame</w:t>
      </w:r>
      <w:r>
        <w:rPr>
          <w:rStyle w:val="FootnoteReference"/>
        </w:rPr>
        <w:footnoteReference w:id="2588"/>
      </w:r>
      <w:r>
        <w:t xml:space="preserve"> him.</w:t>
      </w:r>
      <w:r>
        <w:t xml:space="preserve">{{field-off:Bible}}</w:t>
      </w:r>
    </w:p>
    <w:p>
      <w:r>
        <w:rPr>
          <w:sz w:val="18"/>
          <w:color w:val="777777"/>
        </w:rPr>
        <w:t xml:space="preserve">[[@Bible:Mark 5:5]] </w:t>
      </w:r>
      <w:r>
        <w:rPr>
          <w:b/>
        </w:rPr>
        <w:t xml:space="preserve">5 </w:t>
      </w:r>
      <w:r>
        <w:t xml:space="preserve"> {{field-on:Bible}}</w:t>
      </w:r>
      <w:r>
        <w:t xml:space="preserve">And always, night and day, he was in the mountains, and in the tombs, crying</w:t>
      </w:r>
      <w:r>
        <w:rPr>
          <w:rStyle w:val="FootnoteReference"/>
        </w:rPr>
        <w:footnoteReference w:id="2589"/>
      </w:r>
      <w:r>
        <w:t xml:space="preserve">, and cutting himself with stones.</w:t>
      </w:r>
      <w:r>
        <w:t xml:space="preserve">{{field-off:Bible}}</w:t>
      </w:r>
    </w:p>
    <w:p>
      <w:r>
        <w:rPr>
          <w:sz w:val="18"/>
          <w:color w:val="777777"/>
        </w:rPr>
        <w:t xml:space="preserve">[[@Bible:Mark 5:6]] </w:t>
      </w:r>
      <w:r>
        <w:rPr>
          <w:b/>
        </w:rPr>
        <w:t xml:space="preserve">6 </w:t>
      </w:r>
      <w:r>
        <w:t xml:space="preserve"> {{field-on:Bible}}</w:t>
      </w:r>
      <w:r>
        <w:t xml:space="preserve">But when he saw Jesus</w:t>
      </w:r>
      <w:r>
        <w:rPr>
          <w:rStyle w:val="FootnoteReference"/>
        </w:rPr>
        <w:footnoteReference w:id="2590"/>
      </w:r>
      <w:r>
        <w:t xml:space="preserve"> far off, he ran</w:t>
      </w:r>
      <w:r>
        <w:rPr>
          <w:rStyle w:val="FootnoteReference"/>
        </w:rPr>
        <w:footnoteReference w:id="2591"/>
      </w:r>
      <w:r>
        <w:t xml:space="preserve"> and worshiped him,</w:t>
      </w:r>
      <w:r>
        <w:rPr>
          <w:rStyle w:val="FootnoteReference"/>
        </w:rPr>
        <w:footnoteReference w:id="2592"/>
      </w:r>
      <w:r>
        <w:t xml:space="preserve">{{field-off:Bible}}</w:t>
      </w:r>
    </w:p>
    <w:p>
      <w:r>
        <w:rPr>
          <w:sz w:val="18"/>
          <w:color w:val="777777"/>
        </w:rPr>
        <w:t xml:space="preserve">[[@Bible:Mark 5:7]] </w:t>
      </w:r>
      <w:r>
        <w:rPr>
          <w:b/>
        </w:rPr>
        <w:t xml:space="preserve">7 </w:t>
      </w:r>
      <w:r>
        <w:t xml:space="preserve"> {{field-on:Bible}}</w:t>
      </w:r>
      <w:r>
        <w:t xml:space="preserve">And cried with a loud voice, and said, What have I to do with you, Jesus, you Son of the Most High God</w:t>
      </w:r>
      <w:r>
        <w:rPr>
          <w:rStyle w:val="FootnoteReference"/>
        </w:rPr>
        <w:footnoteReference w:id="2593"/>
      </w:r>
      <w:r>
        <w:t xml:space="preserve">? I adjure</w:t>
      </w:r>
      <w:r>
        <w:rPr>
          <w:rStyle w:val="FootnoteReference"/>
        </w:rPr>
        <w:footnoteReference w:id="2594"/>
      </w:r>
      <w:r>
        <w:t xml:space="preserve"> you by God, that you do not torment me.</w:t>
      </w:r>
      <w:r>
        <w:rPr>
          <w:rStyle w:val="FootnoteReference"/>
        </w:rPr>
        <w:footnoteReference w:id="2595"/>
      </w:r>
      <w:r>
        <w:rPr>
          <w:rStyle w:val="FootnoteReference"/>
        </w:rPr>
        <w:footnoteReference w:id="2596"/>
      </w:r>
      <w:r>
        <w:rPr>
          <w:rStyle w:val="FootnoteReference"/>
        </w:rPr>
        <w:footnoteReference w:id="2597"/>
      </w:r>
      <w:r>
        <w:t xml:space="preserve">{{field-off:Bible}}</w:t>
      </w:r>
    </w:p>
    <w:p>
      <w:r>
        <w:rPr>
          <w:sz w:val="18"/>
          <w:color w:val="777777"/>
        </w:rPr>
        <w:t xml:space="preserve">[[@Bible:Mark 5:8]] </w:t>
      </w:r>
      <w:r>
        <w:rPr>
          <w:b/>
        </w:rPr>
        <w:t xml:space="preserve">8 </w:t>
      </w:r>
      <w:r>
        <w:t xml:space="preserve"> {{field-on:Bible}}</w:t>
      </w:r>
      <w:r>
        <w:t xml:space="preserve">For he said to him, Come out of the man, you unclean spirit.</w:t>
      </w:r>
      <w:r>
        <w:rPr>
          <w:rStyle w:val="FootnoteReference"/>
        </w:rPr>
        <w:footnoteReference w:id="2598"/>
      </w:r>
      <w:r>
        <w:t xml:space="preserve">{{field-off:Bible}}</w:t>
      </w:r>
    </w:p>
    <w:p>
      <w:r>
        <w:rPr>
          <w:sz w:val="18"/>
          <w:color w:val="777777"/>
        </w:rPr>
        <w:t xml:space="preserve">[[@Bible:Mark 5:9]] </w:t>
      </w:r>
      <w:r>
        <w:rPr>
          <w:b/>
        </w:rPr>
        <w:t xml:space="preserve">9 </w:t>
      </w:r>
      <w:r>
        <w:t xml:space="preserve"> {{field-on:Bible}}</w:t>
      </w:r>
      <w:r>
        <w:t xml:space="preserve">And he asked him, What is your name? And he answered, saying, My name is Legion</w:t>
      </w:r>
      <w:r>
        <w:rPr>
          <w:rStyle w:val="FootnoteReference"/>
        </w:rPr>
        <w:footnoteReference w:id="2599"/>
      </w:r>
      <w:r>
        <w:t xml:space="preserve">: for we are many.</w:t>
      </w:r>
      <w:r>
        <w:rPr>
          <w:rStyle w:val="FootnoteReference"/>
        </w:rPr>
        <w:footnoteReference w:id="2600"/>
      </w:r>
      <w:r>
        <w:t xml:space="preserve">{{field-off:Bible}}</w:t>
      </w:r>
    </w:p>
    <w:p>
      <w:r>
        <w:rPr>
          <w:sz w:val="18"/>
          <w:color w:val="777777"/>
        </w:rPr>
        <w:t xml:space="preserve">[[@Bible:Mark 5:10]] </w:t>
      </w:r>
      <w:r>
        <w:rPr>
          <w:b/>
        </w:rPr>
        <w:t xml:space="preserve">10 </w:t>
      </w:r>
      <w:r>
        <w:t xml:space="preserve"> {{field-on:Bible}}</w:t>
      </w:r>
      <w:r>
        <w:t xml:space="preserve">And he begged him much that he would not send them away out of the country.</w:t>
      </w:r>
      <w:r>
        <w:rPr>
          <w:rStyle w:val="FootnoteReference"/>
        </w:rPr>
        <w:footnoteReference w:id="2601"/>
      </w:r>
      <w:r>
        <w:t xml:space="preserve">{{field-off:Bible}}</w:t>
      </w:r>
    </w:p>
    <w:p>
      <w:r>
        <w:rPr>
          <w:sz w:val="18"/>
          <w:color w:val="777777"/>
        </w:rPr>
        <w:t xml:space="preserve">[[@Bible:Mark 5:11]] </w:t>
      </w:r>
      <w:r>
        <w:rPr>
          <w:b/>
        </w:rPr>
        <w:t xml:space="preserve">11 </w:t>
      </w:r>
      <w:r>
        <w:t xml:space="preserve"> {{field-on:Bible}}</w:t>
      </w:r>
      <w:r>
        <w:t xml:space="preserve">Now there was there near the mountains a great herd</w:t>
      </w:r>
      <w:r>
        <w:rPr>
          <w:rStyle w:val="FootnoteReference"/>
        </w:rPr>
        <w:footnoteReference w:id="2602"/>
      </w:r>
      <w:r>
        <w:t xml:space="preserve"> of swine feeding.</w:t>
      </w:r>
      <w:r>
        <w:t xml:space="preserve">{{field-off:Bible}}</w:t>
      </w:r>
    </w:p>
    <w:p>
      <w:r>
        <w:rPr>
          <w:sz w:val="18"/>
          <w:color w:val="777777"/>
        </w:rPr>
        <w:t xml:space="preserve">[[@Bible:Mark 5:12]] </w:t>
      </w:r>
      <w:r>
        <w:rPr>
          <w:b/>
        </w:rPr>
        <w:t xml:space="preserve">12 </w:t>
      </w:r>
      <w:r>
        <w:t xml:space="preserve"> {{field-on:Bible}}</w:t>
      </w:r>
      <w:r>
        <w:t xml:space="preserve">And all the demons begged him, saying, Send us into the swine, that we may enter into them.</w:t>
      </w:r>
      <w:r>
        <w:rPr>
          <w:rStyle w:val="FootnoteReference"/>
        </w:rPr>
        <w:footnoteReference w:id="2603"/>
      </w:r>
      <w:r>
        <w:t xml:space="preserve">{{field-off:Bible}}</w:t>
      </w:r>
    </w:p>
    <w:p>
      <w:r>
        <w:rPr>
          <w:sz w:val="18"/>
          <w:color w:val="777777"/>
        </w:rPr>
        <w:t xml:space="preserve">[[@Bible:Mark 5:13]] </w:t>
      </w:r>
      <w:r>
        <w:rPr>
          <w:b/>
        </w:rPr>
        <w:t xml:space="preserve">13 </w:t>
      </w:r>
      <w:r>
        <w:t xml:space="preserve"> {{field-on:Bible}}</w:t>
      </w:r>
      <w:r>
        <w:t xml:space="preserve">And immediately Jesus gave</w:t>
      </w:r>
      <w:r>
        <w:rPr>
          <w:rStyle w:val="FootnoteReference"/>
        </w:rPr>
        <w:footnoteReference w:id="2604"/>
      </w:r>
      <w:r>
        <w:t xml:space="preserve"> them leave. And the unclean spirits went out, and entered into the swine: and the herd</w:t>
      </w:r>
      <w:r>
        <w:rPr>
          <w:rStyle w:val="FootnoteReference"/>
        </w:rPr>
        <w:footnoteReference w:id="2605"/>
      </w:r>
      <w:r>
        <w:t xml:space="preserve"> ran violently down a steep place into the sea, (they were about two thousand;) and were choked in the sea.</w:t>
      </w:r>
      <w:r>
        <w:t xml:space="preserve">{{field-off:Bible}}</w:t>
      </w:r>
    </w:p>
    <w:p>
      <w:r>
        <w:rPr>
          <w:sz w:val="18"/>
          <w:color w:val="777777"/>
        </w:rPr>
        <w:t xml:space="preserve">[[@Bible:Mark 5:14]] </w:t>
      </w:r>
      <w:r>
        <w:rPr>
          <w:b/>
        </w:rPr>
        <w:t xml:space="preserve">14 </w:t>
      </w:r>
      <w:r>
        <w:t xml:space="preserve"> {{field-on:Bible}}</w:t>
      </w:r>
      <w:r>
        <w:t xml:space="preserve">And those who fed the swine fled, and told it in the city, and in the country. And they went out to see what it was that was done.</w:t>
      </w:r>
      <w:r>
        <w:rPr>
          <w:rStyle w:val="FootnoteReference"/>
        </w:rPr>
        <w:footnoteReference w:id="2606"/>
      </w:r>
      <w:r>
        <w:t xml:space="preserve">{{field-off:Bible}}</w:t>
      </w:r>
    </w:p>
    <w:p>
      <w:r>
        <w:rPr>
          <w:sz w:val="18"/>
          <w:color w:val="777777"/>
        </w:rPr>
        <w:t xml:space="preserve">[[@Bible:Mark 5:15]] </w:t>
      </w:r>
      <w:r>
        <w:rPr>
          <w:b/>
        </w:rPr>
        <w:t xml:space="preserve">15 </w:t>
      </w:r>
      <w:r>
        <w:t xml:space="preserve"> {{field-on:Bible}}</w:t>
      </w:r>
      <w:r>
        <w:t xml:space="preserve">And they come to Jesus, and see him who was possessed with the demon, and had the legion, sitting, and clothed, and in his right mind: and they were afraid.</w:t>
      </w:r>
      <w:r>
        <w:rPr>
          <w:rStyle w:val="FootnoteReference"/>
        </w:rPr>
        <w:footnoteReference w:id="2607"/>
      </w:r>
      <w:r>
        <w:t xml:space="preserve">{{field-off:Bible}}</w:t>
      </w:r>
    </w:p>
    <w:p>
      <w:r>
        <w:rPr>
          <w:sz w:val="18"/>
          <w:color w:val="777777"/>
        </w:rPr>
        <w:t xml:space="preserve">[[@Bible:Mark 5:16]] </w:t>
      </w:r>
      <w:r>
        <w:rPr>
          <w:b/>
        </w:rPr>
        <w:t xml:space="preserve">16 </w:t>
      </w:r>
      <w:r>
        <w:t xml:space="preserve"> {{field-on:Bible}}</w:t>
      </w:r>
      <w:r>
        <w:t xml:space="preserve">And those who saw it told them how it befell to him who was possessed with the demon, and also concerning the swine.</w:t>
      </w:r>
      <w:r>
        <w:t xml:space="preserve">{{field-off:Bible}}</w:t>
      </w:r>
    </w:p>
    <w:p>
      <w:r>
        <w:rPr>
          <w:sz w:val="18"/>
          <w:color w:val="777777"/>
        </w:rPr>
        <w:t xml:space="preserve">[[@Bible:Mark 5:17]] </w:t>
      </w:r>
      <w:r>
        <w:rPr>
          <w:b/>
        </w:rPr>
        <w:t xml:space="preserve">17 </w:t>
      </w:r>
      <w:r>
        <w:t xml:space="preserve"> {{field-on:Bible}}</w:t>
      </w:r>
      <w:r>
        <w:t xml:space="preserve">And they began to pray him to depart out of their borders.</w:t>
      </w:r>
      <w:r>
        <w:rPr>
          <w:rStyle w:val="FootnoteReference"/>
        </w:rPr>
        <w:footnoteReference w:id="2608"/>
      </w:r>
      <w:r>
        <w:t xml:space="preserve">{{field-off:Bible}}</w:t>
      </w:r>
    </w:p>
    <w:p>
      <w:r>
        <w:rPr>
          <w:sz w:val="18"/>
          <w:color w:val="777777"/>
        </w:rPr>
        <w:t xml:space="preserve">[[@Bible:Mark 5:18]] </w:t>
      </w:r>
      <w:r>
        <w:rPr>
          <w:b/>
        </w:rPr>
        <w:t xml:space="preserve">18 </w:t>
      </w:r>
      <w:r>
        <w:t xml:space="preserve"> {{field-on:Bible}}</w:t>
      </w:r>
      <w:r>
        <w:t xml:space="preserve">And when he had come into the boat, the one who had been possessed with the demon asked him that he might be with him.</w:t>
      </w:r>
      <w:r>
        <w:rPr>
          <w:rStyle w:val="FootnoteReference"/>
        </w:rPr>
        <w:footnoteReference w:id="2609"/>
      </w:r>
      <w:r>
        <w:t xml:space="preserve">{{field-off:Bible}}</w:t>
      </w:r>
    </w:p>
    <w:p>
      <w:r>
        <w:rPr>
          <w:sz w:val="18"/>
          <w:color w:val="777777"/>
        </w:rPr>
        <w:t xml:space="preserve">[[@Bible:Mark 5:19]] </w:t>
      </w:r>
      <w:r>
        <w:rPr>
          <w:b/>
        </w:rPr>
        <w:t xml:space="preserve">19 </w:t>
      </w:r>
      <w:r>
        <w:t xml:space="preserve"> {{field-on:Bible}}</w:t>
      </w:r>
      <w:r>
        <w:t xml:space="preserve">Nevertheless Jesus did not allow him, but says to him, Go home</w:t>
      </w:r>
      <w:r>
        <w:rPr>
          <w:rStyle w:val="FootnoteReference"/>
        </w:rPr>
        <w:footnoteReference w:id="2610"/>
      </w:r>
      <w:r>
        <w:t xml:space="preserve"> to your friends, and tell them how great things the Lord has done for you, and has had compassion on you.</w:t>
      </w:r>
      <w:r>
        <w:t xml:space="preserve">{{field-off:Bible}}</w:t>
      </w:r>
    </w:p>
    <w:p>
      <w:r>
        <w:rPr>
          <w:sz w:val="18"/>
          <w:color w:val="777777"/>
        </w:rPr>
        <w:t xml:space="preserve">[[@Bible:Mark 5:20]] </w:t>
      </w:r>
      <w:r>
        <w:rPr>
          <w:b/>
        </w:rPr>
        <w:t xml:space="preserve">20 </w:t>
      </w:r>
      <w:r>
        <w:t xml:space="preserve"> {{field-on:Bible}}</w:t>
      </w:r>
      <w:r>
        <w:t xml:space="preserve">And he departed, and began to publish in Decapolis</w:t>
      </w:r>
      <w:r>
        <w:rPr>
          <w:rStyle w:val="FootnoteReference"/>
        </w:rPr>
        <w:footnoteReference w:id="2611"/>
      </w:r>
      <w:r>
        <w:t xml:space="preserve"> how great things Jesus had done for him: and everyone marveled.</w:t>
      </w:r>
      <w:r>
        <w:rPr>
          <w:rStyle w:val="FootnoteReference"/>
        </w:rPr>
        <w:footnoteReference w:id="2612"/>
      </w:r>
      <w:r>
        <w:t xml:space="preserve">{{field-off:Bible}}</w:t>
      </w:r>
    </w:p>
    <w:p>
      <w:r>
        <w:rPr>
          <w:sz w:val="18"/>
          <w:color w:val="777777"/>
        </w:rPr>
        <w:t xml:space="preserve">[[@Bible:Mark 5:21]] </w:t>
      </w:r>
      <w:r>
        <w:rPr>
          <w:b/>
        </w:rPr>
        <w:t xml:space="preserve">21 </w:t>
      </w:r>
      <w:r>
        <w:t xml:space="preserve"> {{field-on:Bible}}</w:t>
      </w:r>
      <w:r>
        <w:t xml:space="preserve">And when Jesus had crossed over again by boat to the other side, many people gathered to him: and he was near the sea.</w:t>
      </w:r>
      <w:r>
        <w:rPr>
          <w:rStyle w:val="FootnoteReference"/>
        </w:rPr>
        <w:footnoteReference w:id="2613"/>
      </w:r>
      <w:r>
        <w:t xml:space="preserve">{{field-off:Bible}}</w:t>
      </w:r>
    </w:p>
    <w:p>
      <w:r>
        <w:rPr>
          <w:sz w:val="18"/>
          <w:color w:val="777777"/>
        </w:rPr>
        <w:t xml:space="preserve">[[@Bible:Mark 5:22]] </w:t>
      </w:r>
      <w:r>
        <w:rPr>
          <w:b/>
        </w:rPr>
        <w:t xml:space="preserve">22 </w:t>
      </w:r>
      <w:r>
        <w:t xml:space="preserve"> {{field-on:Bible}}</w:t>
      </w:r>
      <w:r>
        <w:t xml:space="preserve">And, look, there comes one of the rulers</w:t>
      </w:r>
      <w:r>
        <w:rPr>
          <w:rStyle w:val="FootnoteReference"/>
        </w:rPr>
        <w:footnoteReference w:id="2614"/>
      </w:r>
      <w:r>
        <w:t xml:space="preserve"> of the synagogue, Jairus</w:t>
      </w:r>
      <w:r>
        <w:rPr>
          <w:rStyle w:val="FootnoteReference"/>
        </w:rPr>
        <w:footnoteReference w:id="2615"/>
      </w:r>
      <w:r>
        <w:t xml:space="preserve"> by name; and when he saw him, he fell</w:t>
      </w:r>
      <w:r>
        <w:rPr>
          <w:rStyle w:val="FootnoteReference"/>
        </w:rPr>
        <w:footnoteReference w:id="2616"/>
      </w:r>
      <w:r>
        <w:t xml:space="preserve"> at his feet,</w:t>
      </w:r>
      <w:r>
        <w:t xml:space="preserve">{{field-off:Bible}}</w:t>
      </w:r>
    </w:p>
    <w:p>
      <w:r>
        <w:rPr>
          <w:sz w:val="18"/>
          <w:color w:val="777777"/>
        </w:rPr>
        <w:t xml:space="preserve">[[@Bible:Mark 5:23]] </w:t>
      </w:r>
      <w:r>
        <w:rPr>
          <w:b/>
        </w:rPr>
        <w:t xml:space="preserve">23 </w:t>
      </w:r>
      <w:r>
        <w:t xml:space="preserve"> {{field-on:Bible}}</w:t>
      </w:r>
      <w:r>
        <w:t xml:space="preserve">And begged him greatly, saying, My little daughter lies at the point of death: I ask you, come and lay your hands on her, that she may be healed; and she shall live.</w:t>
      </w:r>
      <w:r>
        <w:rPr>
          <w:rStyle w:val="FootnoteReference"/>
        </w:rPr>
        <w:footnoteReference w:id="2617"/>
      </w:r>
      <w:r>
        <w:rPr>
          <w:rStyle w:val="FootnoteReference"/>
        </w:rPr>
        <w:footnoteReference w:id="2618"/>
      </w:r>
      <w:r>
        <w:t xml:space="preserve">{{field-off:Bible}}</w:t>
      </w:r>
    </w:p>
    <w:p>
      <w:r>
        <w:rPr>
          <w:sz w:val="18"/>
          <w:color w:val="777777"/>
        </w:rPr>
        <w:t xml:space="preserve">[[@Bible:Mark 5:24]] </w:t>
      </w:r>
      <w:r>
        <w:rPr>
          <w:b/>
        </w:rPr>
        <w:t xml:space="preserve">24 </w:t>
      </w:r>
      <w:r>
        <w:t xml:space="preserve"> {{field-on:Bible}}</w:t>
      </w:r>
      <w:r>
        <w:t xml:space="preserve">And Jesus went</w:t>
      </w:r>
      <w:r>
        <w:rPr>
          <w:rStyle w:val="FootnoteReference"/>
        </w:rPr>
        <w:footnoteReference w:id="2619"/>
      </w:r>
      <w:r>
        <w:t xml:space="preserve"> with him; and many people followed him, and thronged</w:t>
      </w:r>
      <w:r>
        <w:rPr>
          <w:rStyle w:val="FootnoteReference"/>
        </w:rPr>
        <w:footnoteReference w:id="2620"/>
      </w:r>
      <w:r>
        <w:t xml:space="preserve"> him.</w:t>
      </w:r>
      <w:r>
        <w:t xml:space="preserve">{{field-off:Bible}}</w:t>
      </w:r>
    </w:p>
    <w:p>
      <w:r>
        <w:rPr>
          <w:sz w:val="18"/>
          <w:color w:val="777777"/>
        </w:rPr>
        <w:t xml:space="preserve">[[@Bible:Mark 5:25]] </w:t>
      </w:r>
      <w:r>
        <w:rPr>
          <w:b/>
        </w:rPr>
        <w:t xml:space="preserve">25 </w:t>
      </w:r>
      <w:r>
        <w:t xml:space="preserve"> {{field-on:Bible}}</w:t>
      </w:r>
      <w:r>
        <w:t xml:space="preserve">And a certain woman, who had an issue</w:t>
      </w:r>
      <w:r>
        <w:rPr>
          <w:rStyle w:val="FootnoteReference"/>
        </w:rPr>
        <w:footnoteReference w:id="2621"/>
      </w:r>
      <w:r>
        <w:t xml:space="preserve"> of blood twelve</w:t>
      </w:r>
      <w:r>
        <w:rPr>
          <w:rStyle w:val="FootnoteReference"/>
        </w:rPr>
        <w:footnoteReference w:id="2622"/>
      </w:r>
      <w:r>
        <w:t xml:space="preserve"> years,</w:t>
      </w:r>
      <w:r>
        <w:t xml:space="preserve">{{field-off:Bible}}</w:t>
      </w:r>
    </w:p>
    <w:p>
      <w:r>
        <w:rPr>
          <w:sz w:val="18"/>
          <w:color w:val="777777"/>
        </w:rPr>
        <w:t xml:space="preserve">[[@Bible:Mark 5:26]] </w:t>
      </w:r>
      <w:r>
        <w:rPr>
          <w:b/>
        </w:rPr>
        <w:t xml:space="preserve">26 </w:t>
      </w:r>
      <w:r>
        <w:t xml:space="preserve"> {{field-on:Bible}}</w:t>
      </w:r>
      <w:r>
        <w:t xml:space="preserve">And had suffered</w:t>
      </w:r>
      <w:r>
        <w:rPr>
          <w:rStyle w:val="FootnoteReference"/>
        </w:rPr>
        <w:footnoteReference w:id="2623"/>
      </w:r>
      <w:r>
        <w:t xml:space="preserve"> many things of many physicians, and had spent all that she had, and was not improved, but rather grew worse,</w:t>
      </w:r>
      <w:r>
        <w:rPr>
          <w:rStyle w:val="FootnoteReference"/>
        </w:rPr>
        <w:footnoteReference w:id="2624"/>
      </w:r>
      <w:r>
        <w:t xml:space="preserve">{{field-off:Bible}}</w:t>
      </w:r>
    </w:p>
    <w:p>
      <w:r>
        <w:rPr>
          <w:sz w:val="18"/>
          <w:color w:val="777777"/>
        </w:rPr>
        <w:t xml:space="preserve">[[@Bible:Mark 5:27]] </w:t>
      </w:r>
      <w:r>
        <w:rPr>
          <w:b/>
        </w:rPr>
        <w:t xml:space="preserve">27 </w:t>
      </w:r>
      <w:r>
        <w:t xml:space="preserve"> {{field-on:Bible}}</w:t>
      </w:r>
      <w:r>
        <w:t xml:space="preserve">When she had heard of Jesus, she came in the crowd behind, and touched</w:t>
      </w:r>
      <w:r>
        <w:rPr>
          <w:rStyle w:val="FootnoteReference"/>
        </w:rPr>
        <w:footnoteReference w:id="2625"/>
      </w:r>
      <w:r>
        <w:t xml:space="preserve"> his clothing.</w:t>
      </w:r>
      <w:r>
        <w:t xml:space="preserve">{{field-off:Bible}}</w:t>
      </w:r>
    </w:p>
    <w:p>
      <w:r>
        <w:rPr>
          <w:sz w:val="18"/>
          <w:color w:val="777777"/>
        </w:rPr>
        <w:t xml:space="preserve">[[@Bible:Mark 5:28]] </w:t>
      </w:r>
      <w:r>
        <w:rPr>
          <w:b/>
        </w:rPr>
        <w:t xml:space="preserve">28 </w:t>
      </w:r>
      <w:r>
        <w:t xml:space="preserve"> {{field-on:Bible}}</w:t>
      </w:r>
      <w:r>
        <w:t xml:space="preserve">For she said, If I may touch even his clothes, I shall be made whole.</w:t>
      </w:r>
      <w:r>
        <w:t xml:space="preserve">{{field-off:Bible}}</w:t>
      </w:r>
    </w:p>
    <w:p>
      <w:r>
        <w:rPr>
          <w:sz w:val="18"/>
          <w:color w:val="777777"/>
        </w:rPr>
        <w:t xml:space="preserve">[[@Bible:Mark 5:29]] </w:t>
      </w:r>
      <w:r>
        <w:rPr>
          <w:b/>
        </w:rPr>
        <w:t xml:space="preserve">29 </w:t>
      </w:r>
      <w:r>
        <w:t xml:space="preserve"> {{field-on:Bible}}</w:t>
      </w:r>
      <w:r>
        <w:t xml:space="preserve">And immediately the fountain</w:t>
      </w:r>
      <w:r>
        <w:rPr>
          <w:rStyle w:val="FootnoteReference"/>
        </w:rPr>
        <w:footnoteReference w:id="2626"/>
      </w:r>
      <w:r>
        <w:t xml:space="preserve"> of her blood was dried up; and she felt in her body that she was healed of that plague</w:t>
      </w:r>
      <w:r>
        <w:rPr>
          <w:rStyle w:val="FootnoteReference"/>
        </w:rPr>
        <w:footnoteReference w:id="2627"/>
      </w:r>
      <w:r>
        <w:t xml:space="preserve">.</w:t>
      </w:r>
      <w:r>
        <w:rPr>
          <w:rStyle w:val="FootnoteReference"/>
        </w:rPr>
        <w:footnoteReference w:id="2628"/>
      </w:r>
      <w:r>
        <w:t xml:space="preserve">{{field-off:Bible}}</w:t>
      </w:r>
    </w:p>
    <w:p>
      <w:r>
        <w:rPr>
          <w:sz w:val="18"/>
          <w:color w:val="777777"/>
        </w:rPr>
        <w:t xml:space="preserve">[[@Bible:Mark 5:30]] </w:t>
      </w:r>
      <w:r>
        <w:rPr>
          <w:b/>
        </w:rPr>
        <w:t xml:space="preserve">30 </w:t>
      </w:r>
      <w:r>
        <w:t xml:space="preserve"> {{field-on:Bible}}</w:t>
      </w:r>
      <w:r>
        <w:t xml:space="preserve">And Jesus, immediately knowing in himself that power had gone out of him, turned around in the crowd, and said, Who touched my clothes?</w:t>
      </w:r>
      <w:r>
        <w:rPr>
          <w:rStyle w:val="FootnoteReference"/>
        </w:rPr>
        <w:footnoteReference w:id="2629"/>
      </w:r>
      <w:r>
        <w:t xml:space="preserve">{{field-off:Bible}}</w:t>
      </w:r>
    </w:p>
    <w:p>
      <w:r>
        <w:rPr>
          <w:sz w:val="18"/>
          <w:color w:val="777777"/>
        </w:rPr>
        <w:t xml:space="preserve">[[@Bible:Mark 5:31]] </w:t>
      </w:r>
      <w:r>
        <w:rPr>
          <w:b/>
        </w:rPr>
        <w:t xml:space="preserve">31 </w:t>
      </w:r>
      <w:r>
        <w:t xml:space="preserve"> {{field-on:Bible}}</w:t>
      </w:r>
      <w:r>
        <w:t xml:space="preserve">And his disciples said to him, You see the crowd thronging you, and you say, Who touched me?</w:t>
      </w:r>
      <w:r>
        <w:rPr>
          <w:rStyle w:val="FootnoteReference"/>
        </w:rPr>
        <w:footnoteReference w:id="2630"/>
      </w:r>
      <w:r>
        <w:t xml:space="preserve">{{field-off:Bible}}</w:t>
      </w:r>
    </w:p>
    <w:p>
      <w:r>
        <w:rPr>
          <w:sz w:val="18"/>
          <w:color w:val="777777"/>
        </w:rPr>
        <w:t xml:space="preserve">[[@Bible:Mark 5:32]] </w:t>
      </w:r>
      <w:r>
        <w:rPr>
          <w:b/>
        </w:rPr>
        <w:t xml:space="preserve">32 </w:t>
      </w:r>
      <w:r>
        <w:t xml:space="preserve"> {{field-on:Bible}}</w:t>
      </w:r>
      <w:r>
        <w:t xml:space="preserve">And he looked around to see her who had done this thing.</w:t>
      </w:r>
      <w:r>
        <w:t xml:space="preserve">{{field-off:Bible}}</w:t>
      </w:r>
    </w:p>
    <w:p>
      <w:r>
        <w:rPr>
          <w:sz w:val="18"/>
          <w:color w:val="777777"/>
        </w:rPr>
        <w:t xml:space="preserve">[[@Bible:Mark 5:33]] </w:t>
      </w:r>
      <w:r>
        <w:rPr>
          <w:b/>
        </w:rPr>
        <w:t xml:space="preserve">33 </w:t>
      </w:r>
      <w:r>
        <w:t xml:space="preserve"> {{field-on:Bible}}</w:t>
      </w:r>
      <w:r>
        <w:t xml:space="preserve">But the woman</w:t>
      </w:r>
      <w:r>
        <w:rPr>
          <w:rStyle w:val="FootnoteReference"/>
        </w:rPr>
        <w:footnoteReference w:id="2631"/>
      </w:r>
      <w:r>
        <w:t xml:space="preserve"> fearing and trembling, knowing what was done in her, came and fell down before him, and told</w:t>
      </w:r>
      <w:r>
        <w:rPr>
          <w:rStyle w:val="FootnoteReference"/>
        </w:rPr>
        <w:footnoteReference w:id="2632"/>
      </w:r>
      <w:r>
        <w:t xml:space="preserve"> him all the truth.</w:t>
      </w:r>
      <w:r>
        <w:t xml:space="preserve">{{field-off:Bible}}</w:t>
      </w:r>
    </w:p>
    <w:p>
      <w:r>
        <w:rPr>
          <w:sz w:val="18"/>
          <w:color w:val="777777"/>
        </w:rPr>
        <w:t xml:space="preserve">[[@Bible:Mark 5:34]] </w:t>
      </w:r>
      <w:r>
        <w:rPr>
          <w:b/>
        </w:rPr>
        <w:t xml:space="preserve">34 </w:t>
      </w:r>
      <w:r>
        <w:t xml:space="preserve"> {{field-on:Bible}}</w:t>
      </w:r>
      <w:r>
        <w:t xml:space="preserve">And he said to her, Daughter, your faith has made you whole; go in peace, and be healed of your plague.</w:t>
      </w:r>
      <w:r>
        <w:rPr>
          <w:rStyle w:val="FootnoteReference"/>
        </w:rPr>
        <w:footnoteReference w:id="2633"/>
      </w:r>
      <w:r>
        <w:rPr>
          <w:rStyle w:val="FootnoteReference"/>
        </w:rPr>
        <w:footnoteReference w:id="2634"/>
      </w:r>
      <w:r>
        <w:t xml:space="preserve">{{field-off:Bible}}</w:t>
      </w:r>
    </w:p>
    <w:p>
      <w:r>
        <w:rPr>
          <w:sz w:val="18"/>
          <w:color w:val="777777"/>
        </w:rPr>
        <w:t xml:space="preserve">[[@Bible:Mark 5:35]] </w:t>
      </w:r>
      <w:r>
        <w:rPr>
          <w:b/>
        </w:rPr>
        <w:t xml:space="preserve">35 </w:t>
      </w:r>
      <w:r>
        <w:t xml:space="preserve"> {{field-on:Bible}}</w:t>
      </w:r>
      <w:r>
        <w:t xml:space="preserve">While he yet spoke, certain people came from the ruler of the synagogue's house who said, Your daughter is dead: why trouble the Teacher any further?</w:t>
      </w:r>
      <w:r>
        <w:rPr>
          <w:rStyle w:val="FootnoteReference"/>
        </w:rPr>
        <w:footnoteReference w:id="2635"/>
      </w:r>
      <w:r>
        <w:rPr>
          <w:rStyle w:val="FootnoteReference"/>
        </w:rPr>
        <w:footnoteReference w:id="2636"/>
      </w:r>
      <w:r>
        <w:rPr>
          <w:rStyle w:val="FootnoteReference"/>
        </w:rPr>
        <w:footnoteReference w:id="2637"/>
      </w:r>
      <w:r>
        <w:rPr>
          <w:rStyle w:val="FootnoteReference"/>
        </w:rPr>
        <w:footnoteReference w:id="2638"/>
      </w:r>
      <w:r>
        <w:t xml:space="preserve">{{field-off:Bible}}</w:t>
      </w:r>
    </w:p>
    <w:p>
      <w:r>
        <w:rPr>
          <w:sz w:val="18"/>
          <w:color w:val="777777"/>
        </w:rPr>
        <w:t xml:space="preserve">[[@Bible:Mark 5:36]] </w:t>
      </w:r>
      <w:r>
        <w:rPr>
          <w:b/>
        </w:rPr>
        <w:t xml:space="preserve">36 </w:t>
      </w:r>
      <w:r>
        <w:t xml:space="preserve"> {{field-on:Bible}}</w:t>
      </w:r>
      <w:r>
        <w:t xml:space="preserve">As soon as Jesus heard the word that was spoken, he says to the ruler of the synagogue, Do not be afraid, only</w:t>
      </w:r>
      <w:r>
        <w:rPr>
          <w:rStyle w:val="FootnoteReference"/>
        </w:rPr>
        <w:footnoteReference w:id="2639"/>
      </w:r>
      <w:r>
        <w:t xml:space="preserve"> believe.</w:t>
      </w:r>
      <w:r>
        <w:t xml:space="preserve">{{field-off:Bible}}</w:t>
      </w:r>
    </w:p>
    <w:p>
      <w:r>
        <w:rPr>
          <w:sz w:val="18"/>
          <w:color w:val="777777"/>
        </w:rPr>
        <w:t xml:space="preserve">[[@Bible:Mark 5:37]] </w:t>
      </w:r>
      <w:r>
        <w:rPr>
          <w:b/>
        </w:rPr>
        <w:t xml:space="preserve">37 </w:t>
      </w:r>
      <w:r>
        <w:t xml:space="preserve"> {{field-on:Bible}}</w:t>
      </w:r>
      <w:r>
        <w:t xml:space="preserve">And he allowed no one to follow him, except Peter</w:t>
      </w:r>
      <w:r>
        <w:rPr>
          <w:rStyle w:val="FootnoteReference"/>
        </w:rPr>
        <w:footnoteReference w:id="2640"/>
      </w:r>
      <w:r>
        <w:t xml:space="preserve">, and James</w:t>
      </w:r>
      <w:r>
        <w:rPr>
          <w:rStyle w:val="FootnoteReference"/>
        </w:rPr>
        <w:footnoteReference w:id="2641"/>
      </w:r>
      <w:r>
        <w:t xml:space="preserve">, and John</w:t>
      </w:r>
      <w:r>
        <w:rPr>
          <w:rStyle w:val="FootnoteReference"/>
        </w:rPr>
        <w:footnoteReference w:id="2642"/>
      </w:r>
      <w:r>
        <w:t xml:space="preserve"> the brother of James.</w:t>
      </w:r>
      <w:r>
        <w:rPr>
          <w:rStyle w:val="FootnoteReference"/>
        </w:rPr>
        <w:footnoteReference w:id="2643"/>
      </w:r>
      <w:r>
        <w:rPr>
          <w:rStyle w:val="FootnoteReference"/>
        </w:rPr>
        <w:footnoteReference w:id="2644"/>
      </w:r>
      <w:r>
        <w:t xml:space="preserve">{{field-off:Bible}}</w:t>
      </w:r>
    </w:p>
    <w:p>
      <w:r>
        <w:rPr>
          <w:sz w:val="18"/>
          <w:color w:val="777777"/>
        </w:rPr>
        <w:t xml:space="preserve">[[@Bible:Mark 5:38]] </w:t>
      </w:r>
      <w:r>
        <w:rPr>
          <w:b/>
        </w:rPr>
        <w:t xml:space="preserve">38 </w:t>
      </w:r>
      <w:r>
        <w:t xml:space="preserve"> {{field-on:Bible}}</w:t>
      </w:r>
      <w:r>
        <w:t xml:space="preserve">And he comes to the house of the ruler of the synagogue, and sees the tumult, and those who wept and wailed greatly.</w:t>
      </w:r>
      <w:r>
        <w:rPr>
          <w:rStyle w:val="FootnoteReference"/>
        </w:rPr>
        <w:footnoteReference w:id="2645"/>
      </w:r>
      <w:r>
        <w:t xml:space="preserve">{{field-off:Bible}}</w:t>
      </w:r>
    </w:p>
    <w:p>
      <w:r>
        <w:rPr>
          <w:sz w:val="18"/>
          <w:color w:val="777777"/>
        </w:rPr>
        <w:t xml:space="preserve">[[@Bible:Mark 5:39]] </w:t>
      </w:r>
      <w:r>
        <w:rPr>
          <w:b/>
        </w:rPr>
        <w:t xml:space="preserve">39 </w:t>
      </w:r>
      <w:r>
        <w:t xml:space="preserve"> {{field-on:Bible}}</w:t>
      </w:r>
      <w:r>
        <w:t xml:space="preserve">And when he had come in, he says to them, Why make you this disturbance, and weep? the girl is not dead</w:t>
      </w:r>
      <w:r>
        <w:rPr>
          <w:rStyle w:val="FootnoteReference"/>
        </w:rPr>
        <w:footnoteReference w:id="2646"/>
      </w:r>
      <w:r>
        <w:t xml:space="preserve">, but sleeps.</w:t>
      </w:r>
      <w:r>
        <w:t xml:space="preserve">{{field-off:Bible}}</w:t>
      </w:r>
    </w:p>
    <w:p>
      <w:r>
        <w:rPr>
          <w:sz w:val="18"/>
          <w:color w:val="777777"/>
        </w:rPr>
        <w:t xml:space="preserve">[[@Bible:Mark 5:40]] </w:t>
      </w:r>
      <w:r>
        <w:rPr>
          <w:b/>
        </w:rPr>
        <w:t xml:space="preserve">40 </w:t>
      </w:r>
      <w:r>
        <w:t xml:space="preserve"> {{field-on:Bible}}</w:t>
      </w:r>
      <w:r>
        <w:t xml:space="preserve">And they laughed him to scorn. But when he had put them all out, he takes the father and the mother of the girl, and those who were with him, and enters in where the girl was lying.</w:t>
      </w:r>
      <w:r>
        <w:rPr>
          <w:rStyle w:val="FootnoteReference"/>
        </w:rPr>
        <w:footnoteReference w:id="2647"/>
      </w:r>
      <w:r>
        <w:t xml:space="preserve">{{field-off:Bible}}</w:t>
      </w:r>
    </w:p>
    <w:p>
      <w:r>
        <w:rPr>
          <w:sz w:val="18"/>
          <w:color w:val="777777"/>
        </w:rPr>
        <w:t xml:space="preserve">[[@Bible:Mark 5:41]] </w:t>
      </w:r>
      <w:r>
        <w:rPr>
          <w:b/>
        </w:rPr>
        <w:t xml:space="preserve">41 </w:t>
      </w:r>
      <w:r>
        <w:t xml:space="preserve"> {{field-on:Bible}}</w:t>
      </w:r>
      <w:r>
        <w:t xml:space="preserve">And he took</w:t>
      </w:r>
      <w:r>
        <w:rPr>
          <w:rStyle w:val="FootnoteReference"/>
        </w:rPr>
        <w:footnoteReference w:id="2648"/>
      </w:r>
      <w:r>
        <w:t xml:space="preserve"> the girl by the hand, and said to her, Talitha cumi; which is, being interpreted, Girl, I say to you, arise.</w:t>
      </w:r>
      <w:r>
        <w:rPr>
          <w:rStyle w:val="FootnoteReference"/>
        </w:rPr>
        <w:footnoteReference w:id="2649"/>
      </w:r>
      <w:r>
        <w:t xml:space="preserve">{{field-off:Bible}}</w:t>
      </w:r>
    </w:p>
    <w:p>
      <w:r>
        <w:rPr>
          <w:sz w:val="18"/>
          <w:color w:val="777777"/>
        </w:rPr>
        <w:t xml:space="preserve">[[@Bible:Mark 5:42]] </w:t>
      </w:r>
      <w:r>
        <w:rPr>
          <w:b/>
        </w:rPr>
        <w:t xml:space="preserve">42 </w:t>
      </w:r>
      <w:r>
        <w:t xml:space="preserve"> {{field-on:Bible}}</w:t>
      </w:r>
      <w:r>
        <w:t xml:space="preserve">And immediately the girl arose, and walked; for she was of the age of twelve years. And they were astonished with a great astonishment.</w:t>
      </w:r>
      <w:r>
        <w:rPr>
          <w:rStyle w:val="FootnoteReference"/>
        </w:rPr>
        <w:footnoteReference w:id="2650"/>
      </w:r>
      <w:r>
        <w:t xml:space="preserve">{{field-off:Bible}}</w:t>
      </w:r>
    </w:p>
    <w:p>
      <w:r>
        <w:rPr>
          <w:sz w:val="18"/>
          <w:color w:val="777777"/>
        </w:rPr>
        <w:t xml:space="preserve">[[@Bible:Mark 5:43]] </w:t>
      </w:r>
      <w:r>
        <w:rPr>
          <w:b/>
        </w:rPr>
        <w:t xml:space="preserve">43 </w:t>
      </w:r>
      <w:r>
        <w:t xml:space="preserve"> {{field-on:Bible}}</w:t>
      </w:r>
      <w:r>
        <w:t xml:space="preserve">And he charged</w:t>
      </w:r>
      <w:r>
        <w:rPr>
          <w:rStyle w:val="FootnoteReference"/>
        </w:rPr>
        <w:footnoteReference w:id="2651"/>
      </w:r>
      <w:r>
        <w:t xml:space="preserve"> them strictly that no one should know it; and commanded that something should be given</w:t>
      </w:r>
      <w:r>
        <w:rPr>
          <w:rStyle w:val="FootnoteReference"/>
        </w:rPr>
        <w:footnoteReference w:id="2652"/>
      </w:r>
      <w:r>
        <w:t xml:space="preserve"> her to eat.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[[@Bible:Mark 6:1]] </w:t>
      </w:r>
      <w:r>
        <w:rPr>
          <w:b/>
        </w:rPr>
        <w:t xml:space="preserve">1 </w:t>
      </w:r>
      <w:r>
        <w:t xml:space="preserve"> {{field-on:Bible}}</w:t>
      </w:r>
      <w:r>
        <w:t xml:space="preserve">And he went out from there, and came</w:t>
      </w:r>
      <w:r>
        <w:rPr>
          <w:rStyle w:val="FootnoteReference"/>
        </w:rPr>
        <w:footnoteReference w:id="2653"/>
      </w:r>
      <w:r>
        <w:t xml:space="preserve"> into his own country; and his disciples follow him.</w:t>
      </w:r>
      <w:r>
        <w:t xml:space="preserve">{{field-off:Bible}}</w:t>
      </w:r>
    </w:p>
    <w:p>
      <w:r>
        <w:rPr>
          <w:sz w:val="18"/>
          <w:color w:val="777777"/>
        </w:rPr>
        <w:t xml:space="preserve">[[@Bible:Mark 6:2]] </w:t>
      </w:r>
      <w:r>
        <w:rPr>
          <w:b/>
        </w:rPr>
        <w:t xml:space="preserve">2 </w:t>
      </w:r>
      <w:r>
        <w:t xml:space="preserve"> {{field-on:Bible}}</w:t>
      </w:r>
      <w:r>
        <w:t xml:space="preserve">And when the Sabbath had come, he began</w:t>
      </w:r>
      <w:r>
        <w:rPr>
          <w:rStyle w:val="FootnoteReference"/>
        </w:rPr>
        <w:footnoteReference w:id="2654"/>
      </w:r>
      <w:r>
        <w:t xml:space="preserve"> to teach in the synagogue: and many hearing him were astonished, saying, from where has this man these things? and what wisdom is this which is given to him, that even such mighty works are worked by his hands?</w:t>
      </w:r>
      <w:r>
        <w:t xml:space="preserve">{{field-off:Bible}}</w:t>
      </w:r>
    </w:p>
    <w:p>
      <w:r>
        <w:rPr>
          <w:sz w:val="18"/>
          <w:color w:val="777777"/>
        </w:rPr>
        <w:t xml:space="preserve">[[@Bible:Mark 6:3]] </w:t>
      </w:r>
      <w:r>
        <w:rPr>
          <w:b/>
        </w:rPr>
        <w:t xml:space="preserve">3 </w:t>
      </w:r>
      <w:r>
        <w:t xml:space="preserve"> {{field-on:Bible}}</w:t>
      </w:r>
      <w:r>
        <w:t xml:space="preserve">Is not this the carpenter</w:t>
      </w:r>
      <w:r>
        <w:rPr>
          <w:rStyle w:val="FootnoteReference"/>
        </w:rPr>
        <w:footnoteReference w:id="2655"/>
      </w:r>
      <w:r>
        <w:t xml:space="preserve">, the son of Mary</w:t>
      </w:r>
      <w:r>
        <w:rPr>
          <w:rStyle w:val="FootnoteReference"/>
        </w:rPr>
        <w:footnoteReference w:id="2656"/>
      </w:r>
      <w:r>
        <w:t xml:space="preserve">, the brother of James</w:t>
      </w:r>
      <w:r>
        <w:rPr>
          <w:rStyle w:val="FootnoteReference"/>
        </w:rPr>
        <w:footnoteReference w:id="2657"/>
      </w:r>
      <w:r>
        <w:t xml:space="preserve">, and Joses</w:t>
      </w:r>
      <w:r>
        <w:rPr>
          <w:rStyle w:val="FootnoteReference"/>
        </w:rPr>
        <w:footnoteReference w:id="2658"/>
      </w:r>
      <w:r>
        <w:t xml:space="preserve">, and of Judas</w:t>
      </w:r>
      <w:r>
        <w:rPr>
          <w:rStyle w:val="FootnoteReference"/>
        </w:rPr>
        <w:footnoteReference w:id="2659"/>
      </w:r>
      <w:r>
        <w:t xml:space="preserve">, and Simon</w:t>
      </w:r>
      <w:r>
        <w:rPr>
          <w:rStyle w:val="FootnoteReference"/>
        </w:rPr>
        <w:footnoteReference w:id="2660"/>
      </w:r>
      <w:r>
        <w:t xml:space="preserve">? and are not his sisters here with us? And they were offended</w:t>
      </w:r>
      <w:r>
        <w:rPr>
          <w:rStyle w:val="FootnoteReference"/>
        </w:rPr>
        <w:footnoteReference w:id="2661"/>
      </w:r>
      <w:r>
        <w:t xml:space="preserve"> at him.</w:t>
      </w:r>
      <w:r>
        <w:rPr>
          <w:rStyle w:val="FootnoteReference"/>
        </w:rPr>
        <w:footnoteReference w:id="2662"/>
      </w:r>
      <w:r>
        <w:rPr>
          <w:rStyle w:val="FootnoteReference"/>
        </w:rPr>
        <w:footnoteReference w:id="2663"/>
      </w:r>
      <w:r>
        <w:rPr>
          <w:rStyle w:val="FootnoteReference"/>
        </w:rPr>
        <w:footnoteReference w:id="2664"/>
      </w:r>
      <w:r>
        <w:rPr>
          <w:rStyle w:val="FootnoteReference"/>
        </w:rPr>
        <w:footnoteReference w:id="2665"/>
      </w:r>
      <w:r>
        <w:rPr>
          <w:rStyle w:val="FootnoteReference"/>
        </w:rPr>
        <w:footnoteReference w:id="2666"/>
      </w:r>
      <w:r>
        <w:rPr>
          <w:rStyle w:val="FootnoteReference"/>
        </w:rPr>
        <w:footnoteReference w:id="2667"/>
      </w:r>
      <w:r>
        <w:t xml:space="preserve">{{field-off:Bible}}</w:t>
      </w:r>
    </w:p>
    <w:p>
      <w:r>
        <w:rPr>
          <w:sz w:val="18"/>
          <w:color w:val="777777"/>
        </w:rPr>
        <w:t xml:space="preserve">[[@Bible:Mark 6:4]] </w:t>
      </w:r>
      <w:r>
        <w:rPr>
          <w:b/>
        </w:rPr>
        <w:t xml:space="preserve">4 </w:t>
      </w:r>
      <w:r>
        <w:t xml:space="preserve"> {{field-on:Bible}}</w:t>
      </w:r>
      <w:r>
        <w:t xml:space="preserve">But Jesus</w:t>
      </w:r>
      <w:r>
        <w:rPr>
          <w:rStyle w:val="FootnoteReference"/>
        </w:rPr>
        <w:footnoteReference w:id="2668"/>
      </w:r>
      <w:r>
        <w:t xml:space="preserve"> said to them, A prophet is not without honor, except in his own country, and among his own kin, and in his own house.</w:t>
      </w:r>
      <w:r>
        <w:rPr>
          <w:rStyle w:val="FootnoteReference"/>
        </w:rPr>
        <w:footnoteReference w:id="2669"/>
      </w:r>
      <w:r>
        <w:rPr>
          <w:rStyle w:val="FootnoteReference"/>
        </w:rPr>
        <w:footnoteReference w:id="2670"/>
      </w:r>
      <w:r>
        <w:t xml:space="preserve">{{field-off:Bible}}</w:t>
      </w:r>
    </w:p>
    <w:p>
      <w:r>
        <w:rPr>
          <w:sz w:val="18"/>
          <w:color w:val="777777"/>
        </w:rPr>
        <w:t xml:space="preserve">[[@Bible:Mark 6:5]] </w:t>
      </w:r>
      <w:r>
        <w:rPr>
          <w:b/>
        </w:rPr>
        <w:t xml:space="preserve">5 </w:t>
      </w:r>
      <w:r>
        <w:t xml:space="preserve"> {{field-on:Bible}}</w:t>
      </w:r>
      <w:r>
        <w:t xml:space="preserve">And he could do no mighty work there, except that he laid his hands upon a few sick folk, and healed them.</w:t>
      </w:r>
      <w:r>
        <w:rPr>
          <w:rStyle w:val="FootnoteReference"/>
        </w:rPr>
        <w:footnoteReference w:id="2671"/>
      </w:r>
      <w:r>
        <w:t xml:space="preserve">{{field-off:Bible}}</w:t>
      </w:r>
    </w:p>
    <w:p>
      <w:r>
        <w:rPr>
          <w:sz w:val="18"/>
          <w:color w:val="777777"/>
        </w:rPr>
        <w:t xml:space="preserve">[[@Bible:Mark 6:6]] </w:t>
      </w:r>
      <w:r>
        <w:rPr>
          <w:b/>
        </w:rPr>
        <w:t xml:space="preserve">6 </w:t>
      </w:r>
      <w:r>
        <w:t xml:space="preserve"> {{field-on:Bible}}</w:t>
      </w:r>
      <w:r>
        <w:t xml:space="preserve">And he marveled because of their unbelief. And he went</w:t>
      </w:r>
      <w:r>
        <w:rPr>
          <w:rStyle w:val="FootnoteReference"/>
        </w:rPr>
        <w:footnoteReference w:id="2672"/>
      </w:r>
      <w:r>
        <w:t xml:space="preserve"> round about the villages, teaching.</w:t>
      </w:r>
      <w:r>
        <w:rPr>
          <w:rStyle w:val="FootnoteReference"/>
        </w:rPr>
        <w:footnoteReference w:id="2673"/>
      </w:r>
      <w:r>
        <w:t xml:space="preserve">{{field-off:Bible}}</w:t>
      </w:r>
    </w:p>
    <w:p>
      <w:r>
        <w:rPr>
          <w:sz w:val="18"/>
          <w:color w:val="777777"/>
        </w:rPr>
        <w:t xml:space="preserve">[[@Bible:Mark 6:7]] </w:t>
      </w:r>
      <w:r>
        <w:rPr>
          <w:b/>
        </w:rPr>
        <w:t xml:space="preserve">7 </w:t>
      </w:r>
      <w:r>
        <w:t xml:space="preserve"> {{field-on:Bible}}</w:t>
      </w:r>
      <w:r>
        <w:t xml:space="preserve">And he called to him the twelve</w:t>
      </w:r>
      <w:r>
        <w:rPr>
          <w:rStyle w:val="FootnoteReference"/>
        </w:rPr>
        <w:footnoteReference w:id="2674"/>
      </w:r>
      <w:r>
        <w:t xml:space="preserve">, and began to send them forth two by two; and gave them authority over unclean spirits;</w:t>
      </w:r>
      <w:r>
        <w:rPr>
          <w:rStyle w:val="FootnoteReference"/>
        </w:rPr>
        <w:footnoteReference w:id="2675"/>
      </w:r>
      <w:r>
        <w:rPr>
          <w:rStyle w:val="FootnoteReference"/>
        </w:rPr>
        <w:footnoteReference w:id="2676"/>
      </w:r>
      <w:r>
        <w:t xml:space="preserve">{{field-off:Bible}}</w:t>
      </w:r>
    </w:p>
    <w:p>
      <w:r>
        <w:rPr>
          <w:sz w:val="18"/>
          <w:color w:val="777777"/>
        </w:rPr>
        <w:t xml:space="preserve">[[@Bible:Mark 6:8]] </w:t>
      </w:r>
      <w:r>
        <w:rPr>
          <w:b/>
        </w:rPr>
        <w:t xml:space="preserve">8 </w:t>
      </w:r>
      <w:r>
        <w:t xml:space="preserve"> {{field-on:Bible}}</w:t>
      </w:r>
      <w:r>
        <w:t xml:space="preserve">And commanded them that they should take</w:t>
      </w:r>
      <w:r>
        <w:rPr>
          <w:rStyle w:val="FootnoteReference"/>
        </w:rPr>
        <w:footnoteReference w:id="2677"/>
      </w:r>
      <w:r>
        <w:t xml:space="preserve"> nothing for their journey, save a staff only; no pouch, no bread, no money</w:t>
      </w:r>
      <w:r>
        <w:rPr>
          <w:rStyle w:val="FootnoteReference"/>
        </w:rPr>
        <w:footnoteReference w:id="2678"/>
      </w:r>
      <w:r>
        <w:t xml:space="preserve"> in their purse:</w:t>
      </w:r>
      <w:r>
        <w:t xml:space="preserve">{{field-off:Bible}}</w:t>
      </w:r>
    </w:p>
    <w:p>
      <w:r>
        <w:rPr>
          <w:sz w:val="18"/>
          <w:color w:val="777777"/>
        </w:rPr>
        <w:t xml:space="preserve">[[@Bible:Mark 6:9]] </w:t>
      </w:r>
      <w:r>
        <w:rPr>
          <w:b/>
        </w:rPr>
        <w:t xml:space="preserve">9 </w:t>
      </w:r>
      <w:r>
        <w:t xml:space="preserve"> {{field-on:Bible}}</w:t>
      </w:r>
      <w:r>
        <w:t xml:space="preserve">But be shod</w:t>
      </w:r>
      <w:r>
        <w:rPr>
          <w:rStyle w:val="FootnoteReference"/>
        </w:rPr>
        <w:footnoteReference w:id="2679"/>
      </w:r>
      <w:r>
        <w:t xml:space="preserve"> with sandals</w:t>
      </w:r>
      <w:r>
        <w:rPr>
          <w:rStyle w:val="FootnoteReference"/>
        </w:rPr>
        <w:footnoteReference w:id="2680"/>
      </w:r>
      <w:r>
        <w:t xml:space="preserve">; and not put on two tunics.</w:t>
      </w:r>
      <w:r>
        <w:t xml:space="preserve">{{field-off:Bible}}</w:t>
      </w:r>
    </w:p>
    <w:p>
      <w:r>
        <w:rPr>
          <w:sz w:val="18"/>
          <w:color w:val="777777"/>
        </w:rPr>
        <w:t xml:space="preserve">[[@Bible:Mark 6:10]] </w:t>
      </w:r>
      <w:r>
        <w:rPr>
          <w:b/>
        </w:rPr>
        <w:t xml:space="preserve">10 </w:t>
      </w:r>
      <w:r>
        <w:t xml:space="preserve"> {{field-on:Bible}}</w:t>
      </w:r>
      <w:r>
        <w:t xml:space="preserve">And he said to them, Whatever place you enter into a house, remain there till you depart from that place.</w:t>
      </w:r>
      <w:r>
        <w:rPr>
          <w:rStyle w:val="FootnoteReference"/>
        </w:rPr>
        <w:footnoteReference w:id="2681"/>
      </w:r>
      <w:r>
        <w:t xml:space="preserve">{{field-off:Bible}}</w:t>
      </w:r>
    </w:p>
    <w:p>
      <w:r>
        <w:rPr>
          <w:sz w:val="18"/>
          <w:color w:val="777777"/>
        </w:rPr>
        <w:t xml:space="preserve">[[@Bible:Mark 6:11]] </w:t>
      </w:r>
      <w:r>
        <w:rPr>
          <w:b/>
        </w:rPr>
        <w:t xml:space="preserve">11 </w:t>
      </w:r>
      <w:r>
        <w:t xml:space="preserve"> {{field-on:Bible}}</w:t>
      </w:r>
      <w:r>
        <w:t xml:space="preserve">And whoever shall not receive you, nor hear you, when you depart from there, shake off the dust under your feet for a testimony against them. Amen, I say to you, It shall</w:t>
      </w:r>
      <w:r>
        <w:rPr>
          <w:rStyle w:val="FootnoteReference"/>
        </w:rPr>
        <w:footnoteReference w:id="2682"/>
      </w:r>
      <w:r>
        <w:t xml:space="preserve"> be more tolerable for Sodom</w:t>
      </w:r>
      <w:r>
        <w:rPr>
          <w:rStyle w:val="FootnoteReference"/>
        </w:rPr>
        <w:footnoteReference w:id="2683"/>
      </w:r>
      <w:r>
        <w:t xml:space="preserve"> and Gomorrah</w:t>
      </w:r>
      <w:r>
        <w:rPr>
          <w:rStyle w:val="FootnoteReference"/>
        </w:rPr>
        <w:footnoteReference w:id="2684"/>
      </w:r>
      <w:r>
        <w:t xml:space="preserve"> in the day</w:t>
      </w:r>
      <w:r>
        <w:rPr>
          <w:rStyle w:val="FootnoteReference"/>
        </w:rPr>
        <w:footnoteReference w:id="2685"/>
      </w:r>
      <w:r>
        <w:t xml:space="preserve"> of judgment, than for that city.</w:t>
      </w:r>
      <w:r>
        <w:rPr>
          <w:rStyle w:val="FootnoteReference"/>
        </w:rPr>
        <w:footnoteReference w:id="2686"/>
      </w:r>
      <w:r>
        <w:rPr>
          <w:rStyle w:val="FootnoteReference"/>
        </w:rPr>
        <w:footnoteReference w:id="2687"/>
      </w:r>
      <w:r>
        <w:rPr>
          <w:rStyle w:val="FootnoteReference"/>
        </w:rPr>
        <w:footnoteReference w:id="2688"/>
      </w:r>
      <w:r>
        <w:t xml:space="preserve">{{field-off:Bible}}</w:t>
      </w:r>
    </w:p>
    <w:p>
      <w:r>
        <w:rPr>
          <w:sz w:val="18"/>
          <w:color w:val="777777"/>
        </w:rPr>
        <w:t xml:space="preserve">[[@Bible:Mark 6:12]] </w:t>
      </w:r>
      <w:r>
        <w:rPr>
          <w:b/>
        </w:rPr>
        <w:t xml:space="preserve">12 </w:t>
      </w:r>
      <w:r>
        <w:t xml:space="preserve"> {{field-on:Bible}}</w:t>
      </w:r>
      <w:r>
        <w:t xml:space="preserve">And they went out, and preached</w:t>
      </w:r>
      <w:r>
        <w:rPr>
          <w:rStyle w:val="FootnoteReference"/>
        </w:rPr>
        <w:footnoteReference w:id="2689"/>
      </w:r>
      <w:r>
        <w:t xml:space="preserve"> that men should repent.</w:t>
      </w:r>
      <w:r>
        <w:t xml:space="preserve">{{field-off:Bible}}</w:t>
      </w:r>
    </w:p>
    <w:p>
      <w:r>
        <w:rPr>
          <w:sz w:val="18"/>
          <w:color w:val="777777"/>
        </w:rPr>
        <w:t xml:space="preserve">[[@Bible:Mark 6:13]] </w:t>
      </w:r>
      <w:r>
        <w:rPr>
          <w:b/>
        </w:rPr>
        <w:t xml:space="preserve">13 </w:t>
      </w:r>
      <w:r>
        <w:t xml:space="preserve"> {{field-on:Bible}}</w:t>
      </w:r>
      <w:r>
        <w:t xml:space="preserve">And they cast</w:t>
      </w:r>
      <w:r>
        <w:rPr>
          <w:rStyle w:val="FootnoteReference"/>
        </w:rPr>
        <w:footnoteReference w:id="2690"/>
      </w:r>
      <w:r>
        <w:t xml:space="preserve"> out many demons, and anointed</w:t>
      </w:r>
      <w:r>
        <w:rPr>
          <w:rStyle w:val="FootnoteReference"/>
        </w:rPr>
        <w:footnoteReference w:id="2691"/>
      </w:r>
      <w:r>
        <w:t xml:space="preserve"> with oil many that were sick, and healed them.</w:t>
      </w:r>
      <w:r>
        <w:t xml:space="preserve">{{field-off:Bible}}</w:t>
      </w:r>
    </w:p>
    <w:p>
      <w:r>
        <w:rPr>
          <w:sz w:val="18"/>
          <w:color w:val="777777"/>
        </w:rPr>
        <w:t xml:space="preserve">[[@Bible:Mark 6:14]] </w:t>
      </w:r>
      <w:r>
        <w:rPr>
          <w:b/>
        </w:rPr>
        <w:t xml:space="preserve">14 </w:t>
      </w:r>
      <w:r>
        <w:t xml:space="preserve"> {{field-on:Bible}}</w:t>
      </w:r>
      <w:r>
        <w:t xml:space="preserve">And king Herod</w:t>
      </w:r>
      <w:r>
        <w:rPr>
          <w:rStyle w:val="FootnoteReference"/>
        </w:rPr>
        <w:footnoteReference w:id="2692"/>
      </w:r>
      <w:r>
        <w:t xml:space="preserve"> heard of him; (for his name</w:t>
      </w:r>
      <w:r>
        <w:rPr>
          <w:rStyle w:val="FootnoteReference"/>
        </w:rPr>
        <w:footnoteReference w:id="2693"/>
      </w:r>
      <w:r>
        <w:t xml:space="preserve"> was spread widely:) and he said, John</w:t>
      </w:r>
      <w:r>
        <w:rPr>
          <w:rStyle w:val="FootnoteReference"/>
        </w:rPr>
        <w:footnoteReference w:id="2694"/>
      </w:r>
      <w:r>
        <w:t xml:space="preserve"> the Baptist has risen from the dead, and therefore mighty works show themselves in him.</w:t>
      </w:r>
      <w:r>
        <w:rPr>
          <w:rStyle w:val="FootnoteReference"/>
        </w:rPr>
        <w:footnoteReference w:id="2695"/>
      </w:r>
      <w:r>
        <w:rPr>
          <w:rStyle w:val="FootnoteReference"/>
        </w:rPr>
        <w:footnoteReference w:id="2696"/>
      </w:r>
      <w:r>
        <w:t xml:space="preserve">{{field-off:Bible}}</w:t>
      </w:r>
    </w:p>
    <w:p>
      <w:r>
        <w:rPr>
          <w:sz w:val="18"/>
          <w:color w:val="777777"/>
        </w:rPr>
        <w:t xml:space="preserve">[[@Bible:Mark 6:15]] </w:t>
      </w:r>
      <w:r>
        <w:rPr>
          <w:b/>
        </w:rPr>
        <w:t xml:space="preserve">15 </w:t>
      </w:r>
      <w:r>
        <w:t xml:space="preserve"> {{field-on:Bible}}</w:t>
      </w:r>
      <w:r>
        <w:t xml:space="preserve">Others said, That it is Elijah</w:t>
      </w:r>
      <w:r>
        <w:rPr>
          <w:rStyle w:val="FootnoteReference"/>
        </w:rPr>
        <w:footnoteReference w:id="2697"/>
      </w:r>
      <w:r>
        <w:t xml:space="preserve">. And others said, That it is a prophet</w:t>
      </w:r>
      <w:r>
        <w:rPr>
          <w:rStyle w:val="FootnoteReference"/>
        </w:rPr>
        <w:footnoteReference w:id="2698"/>
      </w:r>
      <w:r>
        <w:t xml:space="preserve">, or as one of the prophets.</w:t>
      </w:r>
      <w:r>
        <w:rPr>
          <w:rStyle w:val="FootnoteReference"/>
        </w:rPr>
        <w:footnoteReference w:id="2699"/>
      </w:r>
      <w:r>
        <w:t xml:space="preserve">{{field-off:Bible}}</w:t>
      </w:r>
    </w:p>
    <w:p>
      <w:r>
        <w:rPr>
          <w:sz w:val="18"/>
          <w:color w:val="777777"/>
        </w:rPr>
        <w:t xml:space="preserve">[[@Bible:Mark 6:16]] </w:t>
      </w:r>
      <w:r>
        <w:rPr>
          <w:b/>
        </w:rPr>
        <w:t xml:space="preserve">16 </w:t>
      </w:r>
      <w:r>
        <w:t xml:space="preserve"> {{field-on:Bible}}</w:t>
      </w:r>
      <w:r>
        <w:t xml:space="preserve">But when Herod heard of it, he said, It is John, whom I beheaded: he has risen from the dead.</w:t>
      </w:r>
      <w:r>
        <w:t xml:space="preserve">{{field-off:Bible}}</w:t>
      </w:r>
    </w:p>
    <w:p>
      <w:r>
        <w:rPr>
          <w:sz w:val="18"/>
          <w:color w:val="777777"/>
        </w:rPr>
        <w:t xml:space="preserve">[[@Bible:Mark 6:17]] </w:t>
      </w:r>
      <w:r>
        <w:rPr>
          <w:b/>
        </w:rPr>
        <w:t xml:space="preserve">17 </w:t>
      </w:r>
      <w:r>
        <w:t xml:space="preserve"> {{field-on:Bible}}</w:t>
      </w:r>
      <w:r>
        <w:t xml:space="preserve">For Herod</w:t>
      </w:r>
      <w:r>
        <w:rPr>
          <w:rStyle w:val="FootnoteReference"/>
        </w:rPr>
        <w:footnoteReference w:id="2700"/>
      </w:r>
      <w:r>
        <w:t xml:space="preserve"> himself had sent forth and laid hold upon John, and bound him in prison for Herodias</w:t>
      </w:r>
      <w:r>
        <w:rPr>
          <w:rStyle w:val="FootnoteReference"/>
        </w:rPr>
        <w:footnoteReference w:id="2701"/>
      </w:r>
      <w:r>
        <w:t xml:space="preserve">' sake, his brother Philip</w:t>
      </w:r>
      <w:r>
        <w:rPr>
          <w:rStyle w:val="FootnoteReference"/>
        </w:rPr>
        <w:footnoteReference w:id="2702"/>
      </w:r>
      <w:r>
        <w:t xml:space="preserve">'s wife: because he had married her.</w:t>
      </w:r>
      <w:r>
        <w:rPr>
          <w:rStyle w:val="FootnoteReference"/>
        </w:rPr>
        <w:footnoteReference w:id="2703"/>
      </w:r>
      <w:r>
        <w:t xml:space="preserve">{{field-off:Bible}}</w:t>
      </w:r>
    </w:p>
    <w:p>
      <w:r>
        <w:rPr>
          <w:sz w:val="18"/>
          <w:color w:val="777777"/>
        </w:rPr>
        <w:t xml:space="preserve">[[@Bible:Mark 6:18]] </w:t>
      </w:r>
      <w:r>
        <w:rPr>
          <w:b/>
        </w:rPr>
        <w:t xml:space="preserve">18 </w:t>
      </w:r>
      <w:r>
        <w:t xml:space="preserve"> {{field-on:Bible}}</w:t>
      </w:r>
      <w:r>
        <w:t xml:space="preserve">For John had said to Herod, It is not lawful for you to have your brother's wife.</w:t>
      </w:r>
      <w:r>
        <w:t xml:space="preserve">{{field-off:Bible}}</w:t>
      </w:r>
    </w:p>
    <w:p>
      <w:r>
        <w:rPr>
          <w:sz w:val="18"/>
          <w:color w:val="777777"/>
        </w:rPr>
        <w:t xml:space="preserve">[[@Bible:Mark 6:19]] </w:t>
      </w:r>
      <w:r>
        <w:rPr>
          <w:b/>
        </w:rPr>
        <w:t xml:space="preserve">19 </w:t>
      </w:r>
      <w:r>
        <w:t xml:space="preserve"> {{field-on:Bible}}</w:t>
      </w:r>
      <w:r>
        <w:t xml:space="preserve">Therefore Herodias</w:t>
      </w:r>
      <w:r>
        <w:rPr>
          <w:rStyle w:val="FootnoteReference"/>
        </w:rPr>
        <w:footnoteReference w:id="2704"/>
      </w:r>
      <w:r>
        <w:t xml:space="preserve"> held a grudge against him, and would have killed him; but she could not:</w:t>
      </w:r>
      <w:r>
        <w:rPr>
          <w:rStyle w:val="FootnoteReference"/>
        </w:rPr>
        <w:footnoteReference w:id="2705"/>
      </w:r>
      <w:r>
        <w:t xml:space="preserve">{{field-off:Bible}}</w:t>
      </w:r>
    </w:p>
    <w:p>
      <w:r>
        <w:rPr>
          <w:sz w:val="18"/>
          <w:color w:val="777777"/>
        </w:rPr>
        <w:t xml:space="preserve">[[@Bible:Mark 6:20]] </w:t>
      </w:r>
      <w:r>
        <w:rPr>
          <w:b/>
        </w:rPr>
        <w:t xml:space="preserve">20 </w:t>
      </w:r>
      <w:r>
        <w:t xml:space="preserve"> {{field-on:Bible}}</w:t>
      </w:r>
      <w:r>
        <w:t xml:space="preserve">For Herod feared</w:t>
      </w:r>
      <w:r>
        <w:rPr>
          <w:rStyle w:val="FootnoteReference"/>
        </w:rPr>
        <w:footnoteReference w:id="2706"/>
      </w:r>
      <w:r>
        <w:t xml:space="preserve"> John, knowing that he was a just and holy man, and observed him; and when he heard him, he did many things, and heard</w:t>
      </w:r>
      <w:r>
        <w:rPr>
          <w:rStyle w:val="FootnoteReference"/>
        </w:rPr>
        <w:footnoteReference w:id="2707"/>
      </w:r>
      <w:r>
        <w:t xml:space="preserve"> him gladly.</w:t>
      </w:r>
      <w:r>
        <w:t xml:space="preserve">{{field-off:Bible}}</w:t>
      </w:r>
    </w:p>
    <w:p>
      <w:r>
        <w:rPr>
          <w:sz w:val="18"/>
          <w:color w:val="777777"/>
        </w:rPr>
        <w:t xml:space="preserve">[[@Bible:Mark 6:21]] </w:t>
      </w:r>
      <w:r>
        <w:rPr>
          <w:b/>
        </w:rPr>
        <w:t xml:space="preserve">21 </w:t>
      </w:r>
      <w:r>
        <w:t xml:space="preserve"> {{field-on:Bible}}</w:t>
      </w:r>
      <w:r>
        <w:t xml:space="preserve">And when a suitable day had come, Herod on his birthday</w:t>
      </w:r>
      <w:r>
        <w:rPr>
          <w:rStyle w:val="FootnoteReference"/>
        </w:rPr>
        <w:footnoteReference w:id="2708"/>
      </w:r>
      <w:r>
        <w:t xml:space="preserve"> made a supper to his lords, high captains, and chief men of Galilee</w:t>
      </w:r>
      <w:r>
        <w:rPr>
          <w:rStyle w:val="FootnoteReference"/>
        </w:rPr>
        <w:footnoteReference w:id="2709"/>
      </w:r>
      <w:r>
        <w:t xml:space="preserve">;</w:t>
      </w:r>
      <w:r>
        <w:t xml:space="preserve">{{field-off:Bible}}</w:t>
      </w:r>
    </w:p>
    <w:p>
      <w:r>
        <w:rPr>
          <w:sz w:val="18"/>
          <w:color w:val="777777"/>
        </w:rPr>
        <w:t xml:space="preserve">[[@Bible:Mark 6:22]] </w:t>
      </w:r>
      <w:r>
        <w:rPr>
          <w:b/>
        </w:rPr>
        <w:t xml:space="preserve">22 </w:t>
      </w:r>
      <w:r>
        <w:t xml:space="preserve"> {{field-on:Bible}}</w:t>
      </w:r>
      <w:r>
        <w:t xml:space="preserve">And when the daughter of the said Herodias came in, and danced, and pleased Herod and those who sat with him, the king said to the girl, Ask of me whatever you will, and I will give it you.</w:t>
      </w:r>
      <w:r>
        <w:rPr>
          <w:rStyle w:val="FootnoteReference"/>
        </w:rPr>
        <w:footnoteReference w:id="2710"/>
      </w:r>
      <w:r>
        <w:t xml:space="preserve">{{field-off:Bible}}</w:t>
      </w:r>
    </w:p>
    <w:p>
      <w:r>
        <w:rPr>
          <w:sz w:val="18"/>
          <w:color w:val="777777"/>
        </w:rPr>
        <w:t xml:space="preserve">[[@Bible:Mark 6:23]] </w:t>
      </w:r>
      <w:r>
        <w:rPr>
          <w:b/>
        </w:rPr>
        <w:t xml:space="preserve">23 </w:t>
      </w:r>
      <w:r>
        <w:t xml:space="preserve"> {{field-on:Bible}}</w:t>
      </w:r>
      <w:r>
        <w:t xml:space="preserve">And he swore to her, Whatever you shall ask of me, I will give it to you, up to the half of my kingdom.</w:t>
      </w:r>
      <w:r>
        <w:rPr>
          <w:rStyle w:val="FootnoteReference"/>
        </w:rPr>
        <w:footnoteReference w:id="2711"/>
      </w:r>
      <w:r>
        <w:rPr>
          <w:rStyle w:val="FootnoteReference"/>
        </w:rPr>
        <w:footnoteReference w:id="2712"/>
      </w:r>
      <w:r>
        <w:t xml:space="preserve">{{field-off:Bible}}</w:t>
      </w:r>
    </w:p>
    <w:p>
      <w:r>
        <w:rPr>
          <w:sz w:val="18"/>
          <w:color w:val="777777"/>
        </w:rPr>
        <w:t xml:space="preserve">[[@Bible:Mark 6:24]] </w:t>
      </w:r>
      <w:r>
        <w:rPr>
          <w:b/>
        </w:rPr>
        <w:t xml:space="preserve">24 </w:t>
      </w:r>
      <w:r>
        <w:t xml:space="preserve"> {{field-on:Bible}}</w:t>
      </w:r>
      <w:r>
        <w:t xml:space="preserve">And she went forth, and said</w:t>
      </w:r>
      <w:r>
        <w:rPr>
          <w:rStyle w:val="FootnoteReference"/>
        </w:rPr>
        <w:footnoteReference w:id="2713"/>
      </w:r>
      <w:r>
        <w:t xml:space="preserve"> to her mother, What shall I ask? And she said, The head</w:t>
      </w:r>
      <w:r>
        <w:rPr>
          <w:rStyle w:val="FootnoteReference"/>
        </w:rPr>
        <w:footnoteReference w:id="2714"/>
      </w:r>
      <w:r>
        <w:t xml:space="preserve"> of John the Baptist.</w:t>
      </w:r>
      <w:r>
        <w:t xml:space="preserve">{{field-off:Bible}}</w:t>
      </w:r>
    </w:p>
    <w:p>
      <w:r>
        <w:rPr>
          <w:sz w:val="18"/>
          <w:color w:val="777777"/>
        </w:rPr>
        <w:t xml:space="preserve">[[@Bible:Mark 6:25]] </w:t>
      </w:r>
      <w:r>
        <w:rPr>
          <w:b/>
        </w:rPr>
        <w:t xml:space="preserve">25 </w:t>
      </w:r>
      <w:r>
        <w:t xml:space="preserve"> {{field-on:Bible}}</w:t>
      </w:r>
      <w:r>
        <w:t xml:space="preserve">And she came in immediately with haste</w:t>
      </w:r>
      <w:r>
        <w:rPr>
          <w:rStyle w:val="FootnoteReference"/>
        </w:rPr>
        <w:footnoteReference w:id="2715"/>
      </w:r>
      <w:r>
        <w:t xml:space="preserve"> to the king, and asked, saying, I will that you give me immediately in a platter the head of John the Baptist.</w:t>
      </w:r>
      <w:r>
        <w:rPr>
          <w:rStyle w:val="FootnoteReference"/>
        </w:rPr>
        <w:footnoteReference w:id="2716"/>
      </w:r>
      <w:r>
        <w:t xml:space="preserve">{{field-off:Bible}}</w:t>
      </w:r>
    </w:p>
    <w:p>
      <w:r>
        <w:rPr>
          <w:sz w:val="18"/>
          <w:color w:val="777777"/>
        </w:rPr>
        <w:t xml:space="preserve">[[@Bible:Mark 6:26]] </w:t>
      </w:r>
      <w:r>
        <w:rPr>
          <w:b/>
        </w:rPr>
        <w:t xml:space="preserve">26 </w:t>
      </w:r>
      <w:r>
        <w:t xml:space="preserve"> {{field-on:Bible}}</w:t>
      </w:r>
      <w:r>
        <w:t xml:space="preserve">And the king was exceedingly sorry; yet for his oath's sake, and for their sakes who sat with him, he would not reject her.</w:t>
      </w:r>
      <w:r>
        <w:rPr>
          <w:rStyle w:val="FootnoteReference"/>
        </w:rPr>
        <w:footnoteReference w:id="2717"/>
      </w:r>
      <w:r>
        <w:t xml:space="preserve">{{field-off:Bible}}</w:t>
      </w:r>
    </w:p>
    <w:p>
      <w:r>
        <w:rPr>
          <w:sz w:val="18"/>
          <w:color w:val="777777"/>
        </w:rPr>
        <w:t xml:space="preserve">[[@Bible:Mark 6:27]] </w:t>
      </w:r>
      <w:r>
        <w:rPr>
          <w:b/>
        </w:rPr>
        <w:t xml:space="preserve">27 </w:t>
      </w:r>
      <w:r>
        <w:t xml:space="preserve"> {{field-on:Bible}}</w:t>
      </w:r>
      <w:r>
        <w:t xml:space="preserve">And immediately the king sent an executioner</w:t>
      </w:r>
      <w:r>
        <w:rPr>
          <w:rStyle w:val="FootnoteReference"/>
        </w:rPr>
        <w:footnoteReference w:id="2718"/>
      </w:r>
      <w:r>
        <w:t xml:space="preserve">, and commanded his head to be brought: and he went and beheaded him in the prison,</w:t>
      </w:r>
      <w:r>
        <w:t xml:space="preserve">{{field-off:Bible}}</w:t>
      </w:r>
    </w:p>
    <w:p>
      <w:r>
        <w:rPr>
          <w:sz w:val="18"/>
          <w:color w:val="777777"/>
        </w:rPr>
        <w:t xml:space="preserve">[[@Bible:Mark 6:28]] </w:t>
      </w:r>
      <w:r>
        <w:rPr>
          <w:b/>
        </w:rPr>
        <w:t xml:space="preserve">28 </w:t>
      </w:r>
      <w:r>
        <w:t xml:space="preserve"> {{field-on:Bible}}</w:t>
      </w:r>
      <w:r>
        <w:t xml:space="preserve">And brought his head in a platter, and gave it to the girl: and the girl gave it to her mother.</w:t>
      </w:r>
      <w:r>
        <w:t xml:space="preserve">{{field-off:Bible}}</w:t>
      </w:r>
    </w:p>
    <w:p>
      <w:r>
        <w:rPr>
          <w:sz w:val="18"/>
          <w:color w:val="777777"/>
        </w:rPr>
        <w:t xml:space="preserve">[[@Bible:Mark 6:29]] </w:t>
      </w:r>
      <w:r>
        <w:rPr>
          <w:b/>
        </w:rPr>
        <w:t xml:space="preserve">29 </w:t>
      </w:r>
      <w:r>
        <w:t xml:space="preserve"> {{field-on:Bible}}</w:t>
      </w:r>
      <w:r>
        <w:t xml:space="preserve">And when his disciples heard of it, they came</w:t>
      </w:r>
      <w:r>
        <w:rPr>
          <w:rStyle w:val="FootnoteReference"/>
        </w:rPr>
        <w:footnoteReference w:id="2719"/>
      </w:r>
      <w:r>
        <w:t xml:space="preserve"> and took up his corpse, and laid it in a tomb.</w:t>
      </w:r>
      <w:r>
        <w:t xml:space="preserve">{{field-off:Bible}}</w:t>
      </w:r>
    </w:p>
    <w:p>
      <w:r>
        <w:rPr>
          <w:sz w:val="18"/>
          <w:color w:val="777777"/>
        </w:rPr>
        <w:t xml:space="preserve">[[@Bible:Mark 6:30]] </w:t>
      </w:r>
      <w:r>
        <w:rPr>
          <w:b/>
        </w:rPr>
        <w:t xml:space="preserve">30 </w:t>
      </w:r>
      <w:r>
        <w:t xml:space="preserve"> {{field-on:Bible}}</w:t>
      </w:r>
      <w:r>
        <w:t xml:space="preserve">And the apostles</w:t>
      </w:r>
      <w:r>
        <w:rPr>
          <w:rStyle w:val="FootnoteReference"/>
        </w:rPr>
        <w:footnoteReference w:id="2720"/>
      </w:r>
      <w:r>
        <w:t xml:space="preserve"> gathered themselves together to Jesus, and told him all things, both</w:t>
      </w:r>
      <w:r>
        <w:rPr>
          <w:rStyle w:val="FootnoteReference"/>
        </w:rPr>
        <w:footnoteReference w:id="2721"/>
      </w:r>
      <w:r>
        <w:t xml:space="preserve"> what they had done, and what they had taught.</w:t>
      </w:r>
      <w:r>
        <w:t xml:space="preserve">{{field-off:Bible}}</w:t>
      </w:r>
    </w:p>
    <w:p>
      <w:r>
        <w:rPr>
          <w:sz w:val="18"/>
          <w:color w:val="777777"/>
        </w:rPr>
        <w:t xml:space="preserve">[[@Bible:Mark 6:31]] </w:t>
      </w:r>
      <w:r>
        <w:rPr>
          <w:b/>
        </w:rPr>
        <w:t xml:space="preserve">31 </w:t>
      </w:r>
      <w:r>
        <w:t xml:space="preserve"> {{field-on:Bible}}</w:t>
      </w:r>
      <w:r>
        <w:t xml:space="preserve">And he said to them, Come yourselves apart into a desert place, and rest a while: for there were many coming and going, and they had no leisure even to eat.</w:t>
      </w:r>
      <w:r>
        <w:t xml:space="preserve">{{field-off:Bible}}</w:t>
      </w:r>
    </w:p>
    <w:p>
      <w:r>
        <w:rPr>
          <w:sz w:val="18"/>
          <w:color w:val="777777"/>
        </w:rPr>
        <w:t xml:space="preserve">[[@Bible:Mark 6:32]] </w:t>
      </w:r>
      <w:r>
        <w:rPr>
          <w:b/>
        </w:rPr>
        <w:t xml:space="preserve">32 </w:t>
      </w:r>
      <w:r>
        <w:t xml:space="preserve"> {{field-on:Bible}}</w:t>
      </w:r>
      <w:r>
        <w:t xml:space="preserve">And they departed into a desert place by boat privately.</w:t>
      </w:r>
      <w:r>
        <w:rPr>
          <w:rStyle w:val="FootnoteReference"/>
        </w:rPr>
        <w:footnoteReference w:id="2722"/>
      </w:r>
      <w:r>
        <w:t xml:space="preserve">{{field-off:Bible}}</w:t>
      </w:r>
    </w:p>
    <w:p>
      <w:r>
        <w:rPr>
          <w:sz w:val="18"/>
          <w:color w:val="777777"/>
        </w:rPr>
        <w:t xml:space="preserve">[[@Bible:Mark 6:33]] </w:t>
      </w:r>
      <w:r>
        <w:rPr>
          <w:b/>
        </w:rPr>
        <w:t xml:space="preserve">33 </w:t>
      </w:r>
      <w:r>
        <w:t xml:space="preserve"> {{field-on:Bible}}</w:t>
      </w:r>
      <w:r>
        <w:t xml:space="preserve">And the people saw them departing, and many knew him, and ran on foot there out of all cities, and went before them, and came together to him.</w:t>
      </w:r>
      <w:r>
        <w:rPr>
          <w:rStyle w:val="FootnoteReference"/>
        </w:rPr>
        <w:footnoteReference w:id="2723"/>
      </w:r>
      <w:r>
        <w:t xml:space="preserve">{{field-off:Bible}}</w:t>
      </w:r>
    </w:p>
    <w:p>
      <w:r>
        <w:rPr>
          <w:sz w:val="18"/>
          <w:color w:val="777777"/>
        </w:rPr>
        <w:t xml:space="preserve">[[@Bible:Mark 6:34]] </w:t>
      </w:r>
      <w:r>
        <w:rPr>
          <w:b/>
        </w:rPr>
        <w:t xml:space="preserve">34 </w:t>
      </w:r>
      <w:r>
        <w:t xml:space="preserve"> {{field-on:Bible}}</w:t>
      </w:r>
      <w:r>
        <w:t xml:space="preserve">And Jesus, when he came out, saw many people, and was moved with compassion toward them, because they were as sheep not having a shepherd: and he began to teach them many things.</w:t>
      </w:r>
      <w:r>
        <w:rPr>
          <w:rStyle w:val="FootnoteReference"/>
        </w:rPr>
        <w:footnoteReference w:id="2724"/>
      </w:r>
      <w:r>
        <w:t xml:space="preserve">{{field-off:Bible}}</w:t>
      </w:r>
    </w:p>
    <w:p>
      <w:r>
        <w:rPr>
          <w:sz w:val="18"/>
          <w:color w:val="777777"/>
        </w:rPr>
        <w:t xml:space="preserve">[[@Bible:Mark 6:35]] </w:t>
      </w:r>
      <w:r>
        <w:rPr>
          <w:b/>
        </w:rPr>
        <w:t xml:space="preserve">35 </w:t>
      </w:r>
      <w:r>
        <w:t xml:space="preserve"> {{field-on:Bible}}</w:t>
      </w:r>
      <w:r>
        <w:t xml:space="preserve">And when the day was now far spent, his disciples came to him, and said, This is a desert place, and now the time is late:</w:t>
      </w:r>
      <w:r>
        <w:rPr>
          <w:rStyle w:val="FootnoteReference"/>
        </w:rPr>
        <w:footnoteReference w:id="2725"/>
      </w:r>
      <w:r>
        <w:t xml:space="preserve">{{field-off:Bible}}</w:t>
      </w:r>
    </w:p>
    <w:p>
      <w:r>
        <w:rPr>
          <w:sz w:val="18"/>
          <w:color w:val="777777"/>
        </w:rPr>
        <w:t xml:space="preserve">[[@Bible:Mark 6:36]] </w:t>
      </w:r>
      <w:r>
        <w:rPr>
          <w:b/>
        </w:rPr>
        <w:t xml:space="preserve">36 </w:t>
      </w:r>
      <w:r>
        <w:t xml:space="preserve"> {{field-on:Bible}}</w:t>
      </w:r>
      <w:r>
        <w:t xml:space="preserve">Send them away, that they may go into the country round about, and into the villages, and buy themselves bread: for they have nothing to eat.</w:t>
      </w:r>
      <w:r>
        <w:rPr>
          <w:rStyle w:val="FootnoteReference"/>
        </w:rPr>
        <w:footnoteReference w:id="2726"/>
      </w:r>
      <w:r>
        <w:t xml:space="preserve">{{field-off:Bible}}</w:t>
      </w:r>
    </w:p>
    <w:p>
      <w:r>
        <w:rPr>
          <w:sz w:val="18"/>
          <w:color w:val="777777"/>
        </w:rPr>
        <w:t xml:space="preserve">[[@Bible:Mark 6:37]] </w:t>
      </w:r>
      <w:r>
        <w:rPr>
          <w:b/>
        </w:rPr>
        <w:t xml:space="preserve">37 </w:t>
      </w:r>
      <w:r>
        <w:t xml:space="preserve"> {{field-on:Bible}}</w:t>
      </w:r>
      <w:r>
        <w:t xml:space="preserve">He answered and said to them, You give</w:t>
      </w:r>
      <w:r>
        <w:rPr>
          <w:rStyle w:val="FootnoteReference"/>
        </w:rPr>
        <w:footnoteReference w:id="2727"/>
      </w:r>
      <w:r>
        <w:t xml:space="preserve"> them to eat. And they say to him, Shall we go and buy two hundred denarii worth of bread, and give them to eat?</w:t>
      </w:r>
      <w:r>
        <w:rPr>
          <w:rStyle w:val="FootnoteReference"/>
        </w:rPr>
        <w:footnoteReference w:id="2728"/>
      </w:r>
      <w:r>
        <w:t xml:space="preserve">{{field-off:Bible}}</w:t>
      </w:r>
    </w:p>
    <w:p>
      <w:r>
        <w:rPr>
          <w:sz w:val="18"/>
          <w:color w:val="777777"/>
        </w:rPr>
        <w:t xml:space="preserve">[[@Bible:Mark 6:38]] </w:t>
      </w:r>
      <w:r>
        <w:rPr>
          <w:b/>
        </w:rPr>
        <w:t xml:space="preserve">38 </w:t>
      </w:r>
      <w:r>
        <w:t xml:space="preserve"> {{field-on:Bible}}</w:t>
      </w:r>
      <w:r>
        <w:t xml:space="preserve">He says to them, How many loaves have you? go and see. And when they knew, they say, Five, and two fish.</w:t>
      </w:r>
      <w:r>
        <w:rPr>
          <w:rStyle w:val="FootnoteReference"/>
        </w:rPr>
        <w:footnoteReference w:id="2729"/>
      </w:r>
      <w:r>
        <w:t xml:space="preserve">{{field-off:Bible}}</w:t>
      </w:r>
    </w:p>
    <w:p>
      <w:r>
        <w:rPr>
          <w:sz w:val="18"/>
          <w:color w:val="777777"/>
        </w:rPr>
        <w:t xml:space="preserve">[[@Bible:Mark 6:39]] </w:t>
      </w:r>
      <w:r>
        <w:rPr>
          <w:b/>
        </w:rPr>
        <w:t xml:space="preserve">39 </w:t>
      </w:r>
      <w:r>
        <w:t xml:space="preserve"> {{field-on:Bible}}</w:t>
      </w:r>
      <w:r>
        <w:t xml:space="preserve">And he commanded them to make all sit down in groups upon the green grass.</w:t>
      </w:r>
      <w:r>
        <w:rPr>
          <w:rStyle w:val="FootnoteReference"/>
        </w:rPr>
        <w:footnoteReference w:id="2730"/>
      </w:r>
      <w:r>
        <w:t xml:space="preserve">{{field-off:Bible}}</w:t>
      </w:r>
    </w:p>
    <w:p>
      <w:r>
        <w:rPr>
          <w:sz w:val="18"/>
          <w:color w:val="777777"/>
        </w:rPr>
        <w:t xml:space="preserve">[[@Bible:Mark 6:40]] </w:t>
      </w:r>
      <w:r>
        <w:rPr>
          <w:b/>
        </w:rPr>
        <w:t xml:space="preserve">40 </w:t>
      </w:r>
      <w:r>
        <w:t xml:space="preserve"> {{field-on:Bible}}</w:t>
      </w:r>
      <w:r>
        <w:t xml:space="preserve">And they sat down in ranks, by hundreds</w:t>
      </w:r>
      <w:r>
        <w:rPr>
          <w:rStyle w:val="FootnoteReference"/>
        </w:rPr>
        <w:footnoteReference w:id="2731"/>
      </w:r>
      <w:r>
        <w:t xml:space="preserve">, and by fifties.</w:t>
      </w:r>
      <w:r>
        <w:t xml:space="preserve">{{field-off:Bible}}</w:t>
      </w:r>
    </w:p>
    <w:p>
      <w:r>
        <w:rPr>
          <w:sz w:val="18"/>
          <w:color w:val="777777"/>
        </w:rPr>
        <w:t xml:space="preserve">[[@Bible:Mark 6:41]] </w:t>
      </w:r>
      <w:r>
        <w:rPr>
          <w:b/>
        </w:rPr>
        <w:t xml:space="preserve">41 </w:t>
      </w:r>
      <w:r>
        <w:t xml:space="preserve"> {{field-on:Bible}}</w:t>
      </w:r>
      <w:r>
        <w:t xml:space="preserve">And when he had taken the five loaves and the two fish, he looked</w:t>
      </w:r>
      <w:r>
        <w:rPr>
          <w:rStyle w:val="FootnoteReference"/>
        </w:rPr>
        <w:footnoteReference w:id="2732"/>
      </w:r>
      <w:r>
        <w:t xml:space="preserve"> up to heaven, and blessed</w:t>
      </w:r>
      <w:r>
        <w:rPr>
          <w:rStyle w:val="FootnoteReference"/>
        </w:rPr>
        <w:footnoteReference w:id="2733"/>
      </w:r>
      <w:r>
        <w:t xml:space="preserve">, and broke the loaves, and gave them to his disciples to set before them; and the two fish divided he among them all.</w:t>
      </w:r>
      <w:r>
        <w:t xml:space="preserve">{{field-off:Bible}}</w:t>
      </w:r>
    </w:p>
    <w:p>
      <w:r>
        <w:rPr>
          <w:sz w:val="18"/>
          <w:color w:val="777777"/>
        </w:rPr>
        <w:t xml:space="preserve">[[@Bible:Mark 6:42]] </w:t>
      </w:r>
      <w:r>
        <w:rPr>
          <w:b/>
        </w:rPr>
        <w:t xml:space="preserve">42 </w:t>
      </w:r>
      <w:r>
        <w:t xml:space="preserve"> {{field-on:Bible}}</w:t>
      </w:r>
      <w:r>
        <w:t xml:space="preserve">And they all ate, and were filled.</w:t>
      </w:r>
      <w:r>
        <w:rPr>
          <w:rStyle w:val="FootnoteReference"/>
        </w:rPr>
        <w:footnoteReference w:id="2734"/>
      </w:r>
      <w:r>
        <w:t xml:space="preserve">{{field-off:Bible}}</w:t>
      </w:r>
    </w:p>
    <w:p>
      <w:r>
        <w:rPr>
          <w:sz w:val="18"/>
          <w:color w:val="777777"/>
        </w:rPr>
        <w:t xml:space="preserve">[[@Bible:Mark 6:43]] </w:t>
      </w:r>
      <w:r>
        <w:rPr>
          <w:b/>
        </w:rPr>
        <w:t xml:space="preserve">43 </w:t>
      </w:r>
      <w:r>
        <w:t xml:space="preserve"> {{field-on:Bible}}</w:t>
      </w:r>
      <w:r>
        <w:t xml:space="preserve">And they took up twelve baskets full of the fragments, and of the fish.</w:t>
      </w:r>
      <w:r>
        <w:rPr>
          <w:rStyle w:val="FootnoteReference"/>
        </w:rPr>
        <w:footnoteReference w:id="2735"/>
      </w:r>
      <w:r>
        <w:t xml:space="preserve">{{field-off:Bible}}</w:t>
      </w:r>
    </w:p>
    <w:p>
      <w:r>
        <w:rPr>
          <w:sz w:val="18"/>
          <w:color w:val="777777"/>
        </w:rPr>
        <w:t xml:space="preserve">[[@Bible:Mark 6:44]] </w:t>
      </w:r>
      <w:r>
        <w:rPr>
          <w:b/>
        </w:rPr>
        <w:t xml:space="preserve">44 </w:t>
      </w:r>
      <w:r>
        <w:t xml:space="preserve"> {{field-on:Bible}}</w:t>
      </w:r>
      <w:r>
        <w:t xml:space="preserve">And those who ate of the loaves were about five thousand men.</w:t>
      </w:r>
      <w:r>
        <w:t xml:space="preserve">{{field-off:Bible}}</w:t>
      </w:r>
    </w:p>
    <w:p>
      <w:r>
        <w:rPr>
          <w:sz w:val="18"/>
          <w:color w:val="777777"/>
        </w:rPr>
        <w:t xml:space="preserve">[[@Bible:Mark 6:45]] </w:t>
      </w:r>
      <w:r>
        <w:rPr>
          <w:b/>
        </w:rPr>
        <w:t xml:space="preserve">45 </w:t>
      </w:r>
      <w:r>
        <w:t xml:space="preserve"> {{field-on:Bible}}</w:t>
      </w:r>
      <w:r>
        <w:t xml:space="preserve">And immediately he constrained his disciples to get into the boat, and to go to the other side before to Bethsaida</w:t>
      </w:r>
      <w:r>
        <w:rPr>
          <w:rStyle w:val="FootnoteReference"/>
        </w:rPr>
        <w:footnoteReference w:id="2736"/>
      </w:r>
      <w:r>
        <w:t xml:space="preserve">, while he sent away the people.</w:t>
      </w:r>
      <w:r>
        <w:rPr>
          <w:rStyle w:val="FootnoteReference"/>
        </w:rPr>
        <w:footnoteReference w:id="2737"/>
      </w:r>
      <w:r>
        <w:rPr>
          <w:rStyle w:val="FootnoteReference"/>
        </w:rPr>
        <w:footnoteReference w:id="2738"/>
      </w:r>
      <w:r>
        <w:t xml:space="preserve">{{field-off:Bible}}</w:t>
      </w:r>
    </w:p>
    <w:p>
      <w:r>
        <w:rPr>
          <w:sz w:val="18"/>
          <w:color w:val="777777"/>
        </w:rPr>
        <w:t xml:space="preserve">[[@Bible:Mark 6:46]] </w:t>
      </w:r>
      <w:r>
        <w:rPr>
          <w:b/>
        </w:rPr>
        <w:t xml:space="preserve">46 </w:t>
      </w:r>
      <w:r>
        <w:t xml:space="preserve"> {{field-on:Bible}}</w:t>
      </w:r>
      <w:r>
        <w:t xml:space="preserve">And when he had sent them away, he departed onto a mountain to pray.</w:t>
      </w:r>
      <w:r>
        <w:rPr>
          <w:rStyle w:val="FootnoteReference"/>
        </w:rPr>
        <w:footnoteReference w:id="2739"/>
      </w:r>
      <w:r>
        <w:t xml:space="preserve">{{field-off:Bible}}</w:t>
      </w:r>
    </w:p>
    <w:p>
      <w:r>
        <w:rPr>
          <w:sz w:val="18"/>
          <w:color w:val="777777"/>
        </w:rPr>
        <w:t xml:space="preserve">[[@Bible:Mark 6:47]] </w:t>
      </w:r>
      <w:r>
        <w:rPr>
          <w:b/>
        </w:rPr>
        <w:t xml:space="preserve">47 </w:t>
      </w:r>
      <w:r>
        <w:t xml:space="preserve"> {{field-on:Bible}}</w:t>
      </w:r>
      <w:r>
        <w:t xml:space="preserve">And when even had come, the boat was in the midst of the sea, and he alone on the land.</w:t>
      </w:r>
      <w:r>
        <w:rPr>
          <w:rStyle w:val="FootnoteReference"/>
        </w:rPr>
        <w:footnoteReference w:id="2740"/>
      </w:r>
      <w:r>
        <w:t xml:space="preserve">{{field-off:Bible}}</w:t>
      </w:r>
    </w:p>
    <w:p>
      <w:r>
        <w:rPr>
          <w:sz w:val="18"/>
          <w:color w:val="777777"/>
        </w:rPr>
        <w:t xml:space="preserve">[[@Bible:Mark 6:48]] </w:t>
      </w:r>
      <w:r>
        <w:rPr>
          <w:b/>
        </w:rPr>
        <w:t xml:space="preserve">48 </w:t>
      </w:r>
      <w:r>
        <w:t xml:space="preserve"> {{field-on:Bible}}</w:t>
      </w:r>
      <w:r>
        <w:t xml:space="preserve">And he saw</w:t>
      </w:r>
      <w:r>
        <w:rPr>
          <w:rStyle w:val="FootnoteReference"/>
        </w:rPr>
        <w:footnoteReference w:id="2741"/>
      </w:r>
      <w:r>
        <w:t xml:space="preserve"> them toiling in rowing; for the wind was contrary to them: and about the fourth</w:t>
      </w:r>
      <w:r>
        <w:rPr>
          <w:rStyle w:val="FootnoteReference"/>
        </w:rPr>
        <w:footnoteReference w:id="2742"/>
      </w:r>
      <w:r>
        <w:t xml:space="preserve"> watch of the night he comes to them, walking upon the sea, and would have passed by them.</w:t>
      </w:r>
      <w:r>
        <w:rPr>
          <w:rStyle w:val="FootnoteReference"/>
        </w:rPr>
        <w:footnoteReference w:id="2743"/>
      </w:r>
      <w:r>
        <w:t xml:space="preserve">{{field-off:Bible}}</w:t>
      </w:r>
    </w:p>
    <w:p>
      <w:r>
        <w:rPr>
          <w:sz w:val="18"/>
          <w:color w:val="777777"/>
        </w:rPr>
        <w:t xml:space="preserve">[[@Bible:Mark 6:49]] </w:t>
      </w:r>
      <w:r>
        <w:rPr>
          <w:b/>
        </w:rPr>
        <w:t xml:space="preserve">49 </w:t>
      </w:r>
      <w:r>
        <w:t xml:space="preserve"> {{field-on:Bible}}</w:t>
      </w:r>
      <w:r>
        <w:t xml:space="preserve">But when they saw</w:t>
      </w:r>
      <w:r>
        <w:rPr>
          <w:rStyle w:val="FootnoteReference"/>
        </w:rPr>
        <w:footnoteReference w:id="2744"/>
      </w:r>
      <w:r>
        <w:t xml:space="preserve"> him walking upon the sea, they supposed</w:t>
      </w:r>
      <w:r>
        <w:rPr>
          <w:rStyle w:val="FootnoteReference"/>
        </w:rPr>
        <w:footnoteReference w:id="2745"/>
      </w:r>
      <w:r>
        <w:t xml:space="preserve"> it was a spirit, and cried out:</w:t>
      </w:r>
      <w:r>
        <w:t xml:space="preserve">{{field-off:Bible}}</w:t>
      </w:r>
    </w:p>
    <w:p>
      <w:r>
        <w:rPr>
          <w:sz w:val="18"/>
          <w:color w:val="777777"/>
        </w:rPr>
        <w:t xml:space="preserve">[[@Bible:Mark 6:50]] </w:t>
      </w:r>
      <w:r>
        <w:rPr>
          <w:b/>
        </w:rPr>
        <w:t xml:space="preserve">50 </w:t>
      </w:r>
      <w:r>
        <w:t xml:space="preserve"> {{field-on:Bible}}</w:t>
      </w:r>
      <w:r>
        <w:t xml:space="preserve">For they all saw him, and were troubled. And immediately he talked with them, and says to them, take courage: it is I</w:t>
      </w:r>
      <w:r>
        <w:rPr>
          <w:rStyle w:val="FootnoteReference"/>
        </w:rPr>
        <w:footnoteReference w:id="2746"/>
      </w:r>
      <w:r>
        <w:t xml:space="preserve">; do not be afraid.</w:t>
      </w:r>
      <w:r>
        <w:t xml:space="preserve">{{field-off:Bible}}</w:t>
      </w:r>
    </w:p>
    <w:p>
      <w:r>
        <w:rPr>
          <w:sz w:val="18"/>
          <w:color w:val="777777"/>
        </w:rPr>
        <w:t xml:space="preserve">[[@Bible:Mark 6:51]] </w:t>
      </w:r>
      <w:r>
        <w:rPr>
          <w:b/>
        </w:rPr>
        <w:t xml:space="preserve">51 </w:t>
      </w:r>
      <w:r>
        <w:t xml:space="preserve"> {{field-on:Bible}}</w:t>
      </w:r>
      <w:r>
        <w:t xml:space="preserve">And he went up to them into the boat; and the wind ceased: and they were greatly amazed in themselves beyond measure, and wondered.</w:t>
      </w:r>
      <w:r>
        <w:t xml:space="preserve">{{field-off:Bible}}</w:t>
      </w:r>
    </w:p>
    <w:p>
      <w:r>
        <w:rPr>
          <w:sz w:val="18"/>
          <w:color w:val="777777"/>
        </w:rPr>
        <w:t xml:space="preserve">[[@Bible:Mark 6:52]] </w:t>
      </w:r>
      <w:r>
        <w:rPr>
          <w:b/>
        </w:rPr>
        <w:t xml:space="preserve">52 </w:t>
      </w:r>
      <w:r>
        <w:t xml:space="preserve"> {{field-on:Bible}}</w:t>
      </w:r>
      <w:r>
        <w:t xml:space="preserve">For they did not consider the miracle of the loaves: for their</w:t>
      </w:r>
      <w:r>
        <w:rPr>
          <w:rStyle w:val="FootnoteReference"/>
        </w:rPr>
        <w:footnoteReference w:id="2747"/>
      </w:r>
      <w:r>
        <w:t xml:space="preserve"> heart was hardened.</w:t>
      </w:r>
      <w:r>
        <w:rPr>
          <w:rStyle w:val="FootnoteReference"/>
        </w:rPr>
        <w:footnoteReference w:id="2748"/>
      </w:r>
      <w:r>
        <w:t xml:space="preserve">{{field-off:Bible}}</w:t>
      </w:r>
    </w:p>
    <w:p>
      <w:r>
        <w:rPr>
          <w:sz w:val="18"/>
          <w:color w:val="777777"/>
        </w:rPr>
        <w:t xml:space="preserve">[[@Bible:Mark 6:53]] </w:t>
      </w:r>
      <w:r>
        <w:rPr>
          <w:b/>
        </w:rPr>
        <w:t xml:space="preserve">53 </w:t>
      </w:r>
      <w:r>
        <w:t xml:space="preserve"> {{field-on:Bible}}</w:t>
      </w:r>
      <w:r>
        <w:t xml:space="preserve">And when they had passed over, they came into the land of Gennesaret</w:t>
      </w:r>
      <w:r>
        <w:rPr>
          <w:rStyle w:val="FootnoteReference"/>
        </w:rPr>
        <w:footnoteReference w:id="2749"/>
      </w:r>
      <w:r>
        <w:t xml:space="preserve">, and drew to the shore.</w:t>
      </w:r>
      <w:r>
        <w:t xml:space="preserve">{{field-off:Bible}}</w:t>
      </w:r>
    </w:p>
    <w:p>
      <w:r>
        <w:rPr>
          <w:sz w:val="18"/>
          <w:color w:val="777777"/>
        </w:rPr>
        <w:t xml:space="preserve">[[@Bible:Mark 6:54]] </w:t>
      </w:r>
      <w:r>
        <w:rPr>
          <w:b/>
        </w:rPr>
        <w:t xml:space="preserve">54 </w:t>
      </w:r>
      <w:r>
        <w:t xml:space="preserve"> {{field-on:Bible}}</w:t>
      </w:r>
      <w:r>
        <w:t xml:space="preserve">And when they had come out of the boat, immediately they knew</w:t>
      </w:r>
      <w:r>
        <w:rPr>
          <w:rStyle w:val="FootnoteReference"/>
        </w:rPr>
        <w:footnoteReference w:id="2750"/>
      </w:r>
      <w:r>
        <w:t xml:space="preserve"> him,</w:t>
      </w:r>
      <w:r>
        <w:t xml:space="preserve">{{field-off:Bible}}</w:t>
      </w:r>
    </w:p>
    <w:p>
      <w:r>
        <w:rPr>
          <w:sz w:val="18"/>
          <w:color w:val="777777"/>
        </w:rPr>
        <w:t xml:space="preserve">[[@Bible:Mark 6:55]] </w:t>
      </w:r>
      <w:r>
        <w:rPr>
          <w:b/>
        </w:rPr>
        <w:t xml:space="preserve">55 </w:t>
      </w:r>
      <w:r>
        <w:t xml:space="preserve"> {{field-on:Bible}}</w:t>
      </w:r>
      <w:r>
        <w:t xml:space="preserve">And ran through that whole region round about, and began to carry around in beds those who were sick, wherever they heard he was.</w:t>
      </w:r>
      <w:r>
        <w:rPr>
          <w:rStyle w:val="FootnoteReference"/>
        </w:rPr>
        <w:footnoteReference w:id="2751"/>
      </w:r>
      <w:r>
        <w:t xml:space="preserve">{{field-off:Bible}}</w:t>
      </w:r>
    </w:p>
    <w:p>
      <w:r>
        <w:rPr>
          <w:sz w:val="18"/>
          <w:color w:val="777777"/>
        </w:rPr>
        <w:t xml:space="preserve">[[@Bible:Mark 6:56]] </w:t>
      </w:r>
      <w:r>
        <w:rPr>
          <w:b/>
        </w:rPr>
        <w:t xml:space="preserve">56 </w:t>
      </w:r>
      <w:r>
        <w:t xml:space="preserve"> {{field-on:Bible}}</w:t>
      </w:r>
      <w:r>
        <w:t xml:space="preserve">And wherever he entered, into villages, or cities, or country, they laid</w:t>
      </w:r>
      <w:r>
        <w:rPr>
          <w:rStyle w:val="FootnoteReference"/>
        </w:rPr>
        <w:footnoteReference w:id="2752"/>
      </w:r>
      <w:r>
        <w:t xml:space="preserve"> the sick in the streets, and begged him that they might touch</w:t>
      </w:r>
      <w:r>
        <w:rPr>
          <w:rStyle w:val="FootnoteReference"/>
        </w:rPr>
        <w:footnoteReference w:id="2753"/>
      </w:r>
      <w:r>
        <w:t xml:space="preserve"> even the border</w:t>
      </w:r>
      <w:r>
        <w:rPr>
          <w:rStyle w:val="FootnoteReference"/>
        </w:rPr>
        <w:footnoteReference w:id="2754"/>
      </w:r>
      <w:r>
        <w:t xml:space="preserve"> of his clothing: and as many as touched him were made whole.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[[@Bible:Mark 7:1]] </w:t>
      </w:r>
      <w:r>
        <w:rPr>
          <w:b/>
        </w:rPr>
        <w:t xml:space="preserve">1 </w:t>
      </w:r>
      <w:r>
        <w:t xml:space="preserve"> {{field-on:Bible}}</w:t>
      </w:r>
      <w:r>
        <w:t xml:space="preserve">Then the Pharisees</w:t>
      </w:r>
      <w:r>
        <w:rPr>
          <w:rStyle w:val="FootnoteReference"/>
        </w:rPr>
        <w:footnoteReference w:id="2755"/>
      </w:r>
      <w:r>
        <w:t xml:space="preserve">, and certain of the scribes who came from Jerusalem</w:t>
      </w:r>
      <w:r>
        <w:rPr>
          <w:rStyle w:val="FootnoteReference"/>
        </w:rPr>
        <w:footnoteReference w:id="2756"/>
      </w:r>
      <w:r>
        <w:t xml:space="preserve">, came together to him.</w:t>
      </w:r>
      <w:r>
        <w:rPr>
          <w:rStyle w:val="FootnoteReference"/>
        </w:rPr>
        <w:footnoteReference w:id="2757"/>
      </w:r>
      <w:r>
        <w:t xml:space="preserve">{{field-off:Bible}}</w:t>
      </w:r>
    </w:p>
    <w:p>
      <w:r>
        <w:rPr>
          <w:sz w:val="18"/>
          <w:color w:val="777777"/>
        </w:rPr>
        <w:t xml:space="preserve">[[@Bible:Mark 7:2]] </w:t>
      </w:r>
      <w:r>
        <w:rPr>
          <w:b/>
        </w:rPr>
        <w:t xml:space="preserve">2 </w:t>
      </w:r>
      <w:r>
        <w:t xml:space="preserve"> {{field-on:Bible}}</w:t>
      </w:r>
      <w:r>
        <w:t xml:space="preserve">And when they saw some of his disciples eat bread with defiled</w:t>
      </w:r>
      <w:r>
        <w:rPr>
          <w:rStyle w:val="FootnoteReference"/>
        </w:rPr>
        <w:footnoteReference w:id="2758"/>
      </w:r>
      <w:r>
        <w:t xml:space="preserve">, that is to say, with unwashed, hands, they found</w:t>
      </w:r>
      <w:r>
        <w:rPr>
          <w:rStyle w:val="FootnoteReference"/>
        </w:rPr>
        <w:footnoteReference w:id="2759"/>
      </w:r>
      <w:r>
        <w:t xml:space="preserve"> fault.</w:t>
      </w:r>
      <w:r>
        <w:t xml:space="preserve">{{field-off:Bible}}</w:t>
      </w:r>
    </w:p>
    <w:p>
      <w:r>
        <w:rPr>
          <w:sz w:val="18"/>
          <w:color w:val="777777"/>
        </w:rPr>
        <w:t xml:space="preserve">[[@Bible:Mark 7:3]] </w:t>
      </w:r>
      <w:r>
        <w:rPr>
          <w:b/>
        </w:rPr>
        <w:t xml:space="preserve">3 </w:t>
      </w:r>
      <w:r>
        <w:t xml:space="preserve"> {{field-on:Bible}}</w:t>
      </w:r>
      <w:r>
        <w:t xml:space="preserve">For the Pharisees, and all the Jews</w:t>
      </w:r>
      <w:r>
        <w:rPr>
          <w:rStyle w:val="FootnoteReference"/>
        </w:rPr>
        <w:footnoteReference w:id="2760"/>
      </w:r>
      <w:r>
        <w:t xml:space="preserve">, except they wash their hands often, do not eat, holding the tradition</w:t>
      </w:r>
      <w:r>
        <w:rPr>
          <w:rStyle w:val="FootnoteReference"/>
        </w:rPr>
        <w:footnoteReference w:id="2761"/>
      </w:r>
      <w:r>
        <w:t xml:space="preserve"> of the elders.</w:t>
      </w:r>
      <w:r>
        <w:rPr>
          <w:rStyle w:val="FootnoteReference"/>
        </w:rPr>
        <w:footnoteReference w:id="2762"/>
      </w:r>
      <w:r>
        <w:t xml:space="preserve">{{field-off:Bible}}</w:t>
      </w:r>
    </w:p>
    <w:p>
      <w:r>
        <w:rPr>
          <w:sz w:val="18"/>
          <w:color w:val="777777"/>
        </w:rPr>
        <w:t xml:space="preserve">[[@Bible:Mark 7:4]] </w:t>
      </w:r>
      <w:r>
        <w:rPr>
          <w:b/>
        </w:rPr>
        <w:t xml:space="preserve">4 </w:t>
      </w:r>
      <w:r>
        <w:t xml:space="preserve"> {{field-on:Bible}}</w:t>
      </w:r>
      <w:r>
        <w:t xml:space="preserve">And when they come from the market, except</w:t>
      </w:r>
      <w:r>
        <w:rPr>
          <w:rStyle w:val="FootnoteReference"/>
        </w:rPr>
        <w:footnoteReference w:id="2763"/>
      </w:r>
      <w:r>
        <w:t xml:space="preserve"> they wash, they do not eat. And many other things there are, which they have received to hold, as the washing of cups, and pots, bronze vessels, and tables.</w:t>
      </w:r>
      <w:r>
        <w:t xml:space="preserve">{{field-off:Bible}}</w:t>
      </w:r>
    </w:p>
    <w:p>
      <w:r>
        <w:rPr>
          <w:sz w:val="18"/>
          <w:color w:val="777777"/>
        </w:rPr>
        <w:t xml:space="preserve">[[@Bible:Mark 7:5]] </w:t>
      </w:r>
      <w:r>
        <w:rPr>
          <w:b/>
        </w:rPr>
        <w:t xml:space="preserve">5 </w:t>
      </w:r>
      <w:r>
        <w:t xml:space="preserve"> {{field-on:Bible}}</w:t>
      </w:r>
      <w:r>
        <w:t xml:space="preserve">Then the Pharisees and scribes asked him, Why do your disciples not walk according to the tradition of the elders, but eat bread with unwashed hands?</w:t>
      </w:r>
      <w:r>
        <w:rPr>
          <w:rStyle w:val="FootnoteReference"/>
        </w:rPr>
        <w:footnoteReference w:id="2764"/>
      </w:r>
      <w:r>
        <w:t xml:space="preserve">{{field-off:Bible}}</w:t>
      </w:r>
    </w:p>
    <w:p>
      <w:r>
        <w:rPr>
          <w:sz w:val="18"/>
          <w:color w:val="777777"/>
        </w:rPr>
        <w:t xml:space="preserve">[[@Bible:Mark 7:6]] </w:t>
      </w:r>
      <w:r>
        <w:rPr>
          <w:b/>
        </w:rPr>
        <w:t xml:space="preserve">6 </w:t>
      </w:r>
      <w:r>
        <w:t xml:space="preserve"> {{field-on:Bible}}</w:t>
      </w:r>
      <w:r>
        <w:t xml:space="preserve">He answered and said to them, Well</w:t>
      </w:r>
      <w:r>
        <w:rPr>
          <w:rStyle w:val="FootnoteReference"/>
        </w:rPr>
        <w:footnoteReference w:id="2765"/>
      </w:r>
      <w:r>
        <w:t xml:space="preserve"> has Isaiah</w:t>
      </w:r>
      <w:r>
        <w:rPr>
          <w:rStyle w:val="FootnoteReference"/>
        </w:rPr>
        <w:footnoteReference w:id="2766"/>
      </w:r>
      <w:r>
        <w:t xml:space="preserve"> prophesied of you hypocrites</w:t>
      </w:r>
      <w:r>
        <w:rPr>
          <w:rStyle w:val="FootnoteReference"/>
        </w:rPr>
        <w:footnoteReference w:id="2767"/>
      </w:r>
      <w:r>
        <w:t xml:space="preserve">, as it is written, This people honors me with their lips, but their heart is far from me.</w:t>
      </w:r>
      <w:r>
        <w:rPr>
          <w:rStyle w:val="FootnoteReference"/>
        </w:rPr>
        <w:footnoteReference w:id="2768"/>
      </w:r>
      <w:r>
        <w:t xml:space="preserve">{{field-off:Bible}}</w:t>
      </w:r>
    </w:p>
    <w:p>
      <w:r>
        <w:rPr>
          <w:sz w:val="18"/>
          <w:color w:val="777777"/>
        </w:rPr>
        <w:t xml:space="preserve">[[@Bible:Mark 7:7]] </w:t>
      </w:r>
      <w:r>
        <w:rPr>
          <w:b/>
        </w:rPr>
        <w:t xml:space="preserve">7 </w:t>
      </w:r>
      <w:r>
        <w:t xml:space="preserve"> {{field-on:Bible}}</w:t>
      </w:r>
      <w:r>
        <w:t xml:space="preserve">Nevertheless they worship me in vain</w:t>
      </w:r>
      <w:r>
        <w:rPr>
          <w:rStyle w:val="FootnoteReference"/>
        </w:rPr>
        <w:footnoteReference w:id="2769"/>
      </w:r>
      <w:r>
        <w:t xml:space="preserve">, teaching for doctrines the commandments</w:t>
      </w:r>
      <w:r>
        <w:rPr>
          <w:rStyle w:val="FootnoteReference"/>
        </w:rPr>
        <w:footnoteReference w:id="2770"/>
      </w:r>
      <w:r>
        <w:t xml:space="preserve"> of men.</w:t>
      </w:r>
      <w:r>
        <w:t xml:space="preserve">{{field-off:Bible}}</w:t>
      </w:r>
    </w:p>
    <w:p>
      <w:r>
        <w:rPr>
          <w:sz w:val="18"/>
          <w:color w:val="777777"/>
        </w:rPr>
        <w:t xml:space="preserve">[[@Bible:Mark 7:8]] </w:t>
      </w:r>
      <w:r>
        <w:rPr>
          <w:b/>
        </w:rPr>
        <w:t xml:space="preserve">8 </w:t>
      </w:r>
      <w:r>
        <w:t xml:space="preserve"> {{field-on:Bible}}</w:t>
      </w:r>
      <w:r>
        <w:t xml:space="preserve">For laying</w:t>
      </w:r>
      <w:r>
        <w:rPr>
          <w:rStyle w:val="FootnoteReference"/>
        </w:rPr>
        <w:footnoteReference w:id="2771"/>
      </w:r>
      <w:r>
        <w:t xml:space="preserve"> aside the commandment of God</w:t>
      </w:r>
      <w:r>
        <w:rPr>
          <w:rStyle w:val="FootnoteReference"/>
        </w:rPr>
        <w:footnoteReference w:id="2772"/>
      </w:r>
      <w:r>
        <w:t xml:space="preserve">, you hold the tradition</w:t>
      </w:r>
      <w:r>
        <w:rPr>
          <w:rStyle w:val="FootnoteReference"/>
        </w:rPr>
        <w:footnoteReference w:id="2773"/>
      </w:r>
      <w:r>
        <w:t xml:space="preserve"> of men, as the washing of pots and cups: and many other such things you do.</w:t>
      </w:r>
      <w:r>
        <w:rPr>
          <w:rStyle w:val="FootnoteReference"/>
        </w:rPr>
        <w:footnoteReference w:id="2774"/>
      </w:r>
      <w:r>
        <w:rPr>
          <w:rStyle w:val="FootnoteReference"/>
        </w:rPr>
        <w:footnoteReference w:id="2775"/>
      </w:r>
      <w:r>
        <w:t xml:space="preserve">{{field-off:Bible}}</w:t>
      </w:r>
    </w:p>
    <w:p>
      <w:r>
        <w:rPr>
          <w:sz w:val="18"/>
          <w:color w:val="777777"/>
        </w:rPr>
        <w:t xml:space="preserve">[[@Bible:Mark 7:9]] </w:t>
      </w:r>
      <w:r>
        <w:rPr>
          <w:b/>
        </w:rPr>
        <w:t xml:space="preserve">9 </w:t>
      </w:r>
      <w:r>
        <w:t xml:space="preserve"> {{field-on:Bible}}</w:t>
      </w:r>
      <w:r>
        <w:t xml:space="preserve">And he said to them, You fully reject</w:t>
      </w:r>
      <w:r>
        <w:rPr>
          <w:rStyle w:val="FootnoteReference"/>
        </w:rPr>
        <w:footnoteReference w:id="2776"/>
      </w:r>
      <w:r>
        <w:t xml:space="preserve"> the commandment of God, that you may keep your own tradition.</w:t>
      </w:r>
      <w:r>
        <w:rPr>
          <w:rStyle w:val="FootnoteReference"/>
        </w:rPr>
        <w:footnoteReference w:id="2777"/>
      </w:r>
      <w:r>
        <w:t xml:space="preserve">{{field-off:Bible}}</w:t>
      </w:r>
    </w:p>
    <w:p>
      <w:r>
        <w:rPr>
          <w:sz w:val="18"/>
          <w:color w:val="777777"/>
        </w:rPr>
        <w:t xml:space="preserve">[[@Bible:Mark 7:10]] </w:t>
      </w:r>
      <w:r>
        <w:rPr>
          <w:b/>
        </w:rPr>
        <w:t xml:space="preserve">10 </w:t>
      </w:r>
      <w:r>
        <w:t xml:space="preserve"> {{field-on:Bible}}</w:t>
      </w:r>
      <w:r>
        <w:t xml:space="preserve">For Moses</w:t>
      </w:r>
      <w:r>
        <w:rPr>
          <w:rStyle w:val="FootnoteReference"/>
        </w:rPr>
        <w:footnoteReference w:id="2778"/>
      </w:r>
      <w:r>
        <w:t xml:space="preserve"> said, Honor your father and your mother; and, Whoever curses father or mother, let him surely die:</w:t>
      </w:r>
      <w:r>
        <w:rPr>
          <w:rStyle w:val="FootnoteReference"/>
        </w:rPr>
        <w:footnoteReference w:id="2779"/>
      </w:r>
      <w:r>
        <w:rPr>
          <w:rStyle w:val="FootnoteReference"/>
        </w:rPr>
        <w:footnoteReference w:id="2780"/>
      </w:r>
      <w:r>
        <w:t xml:space="preserve">{{field-off:Bible}}</w:t>
      </w:r>
    </w:p>
    <w:p>
      <w:r>
        <w:rPr>
          <w:sz w:val="18"/>
          <w:color w:val="777777"/>
        </w:rPr>
        <w:t xml:space="preserve">[[@Bible:Mark 7:11]] </w:t>
      </w:r>
      <w:r>
        <w:rPr>
          <w:b/>
        </w:rPr>
        <w:t xml:space="preserve">11 </w:t>
      </w:r>
      <w:r>
        <w:t xml:space="preserve"> {{field-on:Bible}}</w:t>
      </w:r>
      <w:r>
        <w:t xml:space="preserve">But you say, If a man shall say to his father or mother, It is Corban</w:t>
      </w:r>
      <w:r>
        <w:rPr>
          <w:rStyle w:val="FootnoteReference"/>
        </w:rPr>
        <w:footnoteReference w:id="2781"/>
      </w:r>
      <w:r>
        <w:t xml:space="preserve">, that is to say, a gift, by whatever you might have been profited by me; he shall be free.</w:t>
      </w:r>
      <w:r>
        <w:t xml:space="preserve">{{field-off:Bible}}</w:t>
      </w:r>
    </w:p>
    <w:p>
      <w:r>
        <w:rPr>
          <w:sz w:val="18"/>
          <w:color w:val="777777"/>
        </w:rPr>
        <w:t xml:space="preserve">[[@Bible:Mark 7:12]] </w:t>
      </w:r>
      <w:r>
        <w:rPr>
          <w:b/>
        </w:rPr>
        <w:t xml:space="preserve">12 </w:t>
      </w:r>
      <w:r>
        <w:t xml:space="preserve"> {{field-on:Bible}}</w:t>
      </w:r>
      <w:r>
        <w:t xml:space="preserve">And you no longer allow him to do anything for his father or his mother;</w:t>
      </w:r>
      <w:r>
        <w:t xml:space="preserve">{{field-off:Bible}}</w:t>
      </w:r>
    </w:p>
    <w:p>
      <w:r>
        <w:rPr>
          <w:sz w:val="18"/>
          <w:color w:val="777777"/>
        </w:rPr>
        <w:t xml:space="preserve">[[@Bible:Mark 7:13]] </w:t>
      </w:r>
      <w:r>
        <w:rPr>
          <w:b/>
        </w:rPr>
        <w:t xml:space="preserve">13 </w:t>
      </w:r>
      <w:r>
        <w:t xml:space="preserve"> {{field-on:Bible}}</w:t>
      </w:r>
      <w:r>
        <w:t xml:space="preserve">Making the word</w:t>
      </w:r>
      <w:r>
        <w:rPr>
          <w:rStyle w:val="FootnoteReference"/>
        </w:rPr>
        <w:footnoteReference w:id="2782"/>
      </w:r>
      <w:r>
        <w:t xml:space="preserve"> of God of no effect through your tradition, which you have delivered: and many such</w:t>
      </w:r>
      <w:r>
        <w:rPr>
          <w:rStyle w:val="FootnoteReference"/>
        </w:rPr>
        <w:footnoteReference w:id="2783"/>
      </w:r>
      <w:r>
        <w:t xml:space="preserve"> things you do.</w:t>
      </w:r>
      <w:r>
        <w:t xml:space="preserve">{{field-off:Bible}}</w:t>
      </w:r>
    </w:p>
    <w:p>
      <w:r>
        <w:rPr>
          <w:sz w:val="18"/>
          <w:color w:val="777777"/>
        </w:rPr>
        <w:t xml:space="preserve">[[@Bible:Mark 7:14]] </w:t>
      </w:r>
      <w:r>
        <w:rPr>
          <w:b/>
        </w:rPr>
        <w:t xml:space="preserve">14 </w:t>
      </w:r>
      <w:r>
        <w:t xml:space="preserve"> {{field-on:Bible}}</w:t>
      </w:r>
      <w:r>
        <w:t xml:space="preserve">And when he had called all the people to him, he said to them, Listen to me every one of you, and understand</w:t>
      </w:r>
      <w:r>
        <w:rPr>
          <w:rStyle w:val="FootnoteReference"/>
        </w:rPr>
        <w:footnoteReference w:id="2784"/>
      </w:r>
      <w:r>
        <w:t xml:space="preserve">:</w:t>
      </w:r>
      <w:r>
        <w:t xml:space="preserve">{{field-off:Bible}}</w:t>
      </w:r>
    </w:p>
    <w:p>
      <w:r>
        <w:rPr>
          <w:sz w:val="18"/>
          <w:color w:val="777777"/>
        </w:rPr>
        <w:t xml:space="preserve">[[@Bible:Mark 7:15]] </w:t>
      </w:r>
      <w:r>
        <w:rPr>
          <w:b/>
        </w:rPr>
        <w:t xml:space="preserve">15 </w:t>
      </w:r>
      <w:r>
        <w:t xml:space="preserve"> {{field-on:Bible}}</w:t>
      </w:r>
      <w:r>
        <w:t xml:space="preserve">There is nothing</w:t>
      </w:r>
      <w:r>
        <w:rPr>
          <w:rStyle w:val="FootnoteReference"/>
        </w:rPr>
        <w:footnoteReference w:id="2785"/>
      </w:r>
      <w:r>
        <w:t xml:space="preserve"> from outside a man, that entering into him can defile him: but the things which come out of him, those are the things that defile the man.</w:t>
      </w:r>
      <w:r>
        <w:rPr>
          <w:rStyle w:val="FootnoteReference"/>
        </w:rPr>
        <w:footnoteReference w:id="2786"/>
      </w:r>
      <w:r>
        <w:t xml:space="preserve">{{field-off:Bible}}</w:t>
      </w:r>
    </w:p>
    <w:p>
      <w:r>
        <w:rPr>
          <w:sz w:val="18"/>
          <w:color w:val="777777"/>
        </w:rPr>
        <w:t xml:space="preserve">[[@Bible:Mark 7:16]] </w:t>
      </w:r>
      <w:r>
        <w:rPr>
          <w:b/>
        </w:rPr>
        <w:t xml:space="preserve">16 </w:t>
      </w:r>
      <w:r>
        <w:t xml:space="preserve"> {{field-on:Bible}}</w:t>
      </w:r>
      <w:r>
        <w:t xml:space="preserve">If anyone has ears to hear, let him hear.</w:t>
      </w:r>
      <w:r>
        <w:rPr>
          <w:rStyle w:val="FootnoteReference"/>
        </w:rPr>
        <w:footnoteReference w:id="2787"/>
      </w:r>
      <w:r>
        <w:t xml:space="preserve">{{field-off:Bible}}</w:t>
      </w:r>
    </w:p>
    <w:p>
      <w:r>
        <w:rPr>
          <w:sz w:val="18"/>
          <w:color w:val="777777"/>
        </w:rPr>
        <w:t xml:space="preserve">[[@Bible:Mark 7:17]] </w:t>
      </w:r>
      <w:r>
        <w:rPr>
          <w:b/>
        </w:rPr>
        <w:t xml:space="preserve">17 </w:t>
      </w:r>
      <w:r>
        <w:t xml:space="preserve"> {{field-on:Bible}}</w:t>
      </w:r>
      <w:r>
        <w:t xml:space="preserve">And when he had entered into the house away from the people, his disciples asked him concerning the parable.</w:t>
      </w:r>
      <w:r>
        <w:rPr>
          <w:rStyle w:val="FootnoteReference"/>
        </w:rPr>
        <w:footnoteReference w:id="2788"/>
      </w:r>
      <w:r>
        <w:t xml:space="preserve">{{field-off:Bible}}</w:t>
      </w:r>
    </w:p>
    <w:p>
      <w:r>
        <w:rPr>
          <w:sz w:val="18"/>
          <w:color w:val="777777"/>
        </w:rPr>
        <w:t xml:space="preserve">[[@Bible:Mark 7:18]] </w:t>
      </w:r>
      <w:r>
        <w:rPr>
          <w:b/>
        </w:rPr>
        <w:t xml:space="preserve">18 </w:t>
      </w:r>
      <w:r>
        <w:t xml:space="preserve"> {{field-on:Bible}}</w:t>
      </w:r>
      <w:r>
        <w:t xml:space="preserve">And he says to them, Are you also so without understanding? Do you not perceive, that whatever thing from outside enters into the man, it cannot defile him;</w:t>
      </w:r>
      <w:r>
        <w:rPr>
          <w:rStyle w:val="FootnoteReference"/>
        </w:rPr>
        <w:footnoteReference w:id="2789"/>
      </w:r>
      <w:r>
        <w:t xml:space="preserve">{{field-off:Bible}}</w:t>
      </w:r>
    </w:p>
    <w:p>
      <w:r>
        <w:rPr>
          <w:sz w:val="18"/>
          <w:color w:val="777777"/>
        </w:rPr>
        <w:t xml:space="preserve">[[@Bible:Mark 7:19]] </w:t>
      </w:r>
      <w:r>
        <w:rPr>
          <w:b/>
        </w:rPr>
        <w:t xml:space="preserve">19 </w:t>
      </w:r>
      <w:r>
        <w:t xml:space="preserve"> {{field-on:Bible}}</w:t>
      </w:r>
      <w:r>
        <w:t xml:space="preserve">Because it enters not into his heart, but into the belly, and goes out into the latrine, purging all foods?</w:t>
      </w:r>
      <w:r>
        <w:rPr>
          <w:rStyle w:val="FootnoteReference"/>
        </w:rPr>
        <w:footnoteReference w:id="2790"/>
      </w:r>
      <w:r>
        <w:t xml:space="preserve">{{field-off:Bible}}</w:t>
      </w:r>
    </w:p>
    <w:p>
      <w:r>
        <w:rPr>
          <w:sz w:val="18"/>
          <w:color w:val="777777"/>
        </w:rPr>
        <w:t xml:space="preserve">[[@Bible:Mark 7:20]] </w:t>
      </w:r>
      <w:r>
        <w:rPr>
          <w:b/>
        </w:rPr>
        <w:t xml:space="preserve">20 </w:t>
      </w:r>
      <w:r>
        <w:t xml:space="preserve"> {{field-on:Bible}}</w:t>
      </w:r>
      <w:r>
        <w:t xml:space="preserve">And he said, That which comes out of the man, that defiles the man.</w:t>
      </w:r>
      <w:r>
        <w:rPr>
          <w:rStyle w:val="FootnoteReference"/>
        </w:rPr>
        <w:footnoteReference w:id="2791"/>
      </w:r>
      <w:r>
        <w:t xml:space="preserve">{{field-off:Bible}}</w:t>
      </w:r>
    </w:p>
    <w:p>
      <w:r>
        <w:rPr>
          <w:sz w:val="18"/>
          <w:color w:val="777777"/>
        </w:rPr>
        <w:t xml:space="preserve">[[@Bible:Mark 7:21]] </w:t>
      </w:r>
      <w:r>
        <w:rPr>
          <w:b/>
        </w:rPr>
        <w:t xml:space="preserve">21 </w:t>
      </w:r>
      <w:r>
        <w:t xml:space="preserve"> {{field-on:Bible}}</w:t>
      </w:r>
      <w:r>
        <w:t xml:space="preserve">For from within, out of the heart of men, proceed evil</w:t>
      </w:r>
      <w:r>
        <w:rPr>
          <w:rStyle w:val="FootnoteReference"/>
        </w:rPr>
        <w:footnoteReference w:id="2792"/>
      </w:r>
      <w:r>
        <w:t xml:space="preserve"> thoughts, adulteries, sexual immoralities, murders,</w:t>
      </w:r>
      <w:r>
        <w:rPr>
          <w:rStyle w:val="FootnoteReference"/>
        </w:rPr>
        <w:footnoteReference w:id="2793"/>
      </w:r>
      <w:r>
        <w:t xml:space="preserve">{{field-off:Bible}}</w:t>
      </w:r>
    </w:p>
    <w:p>
      <w:r>
        <w:rPr>
          <w:sz w:val="18"/>
          <w:color w:val="777777"/>
        </w:rPr>
        <w:t xml:space="preserve">[[@Bible:Mark 7:22]] </w:t>
      </w:r>
      <w:r>
        <w:rPr>
          <w:b/>
        </w:rPr>
        <w:t xml:space="preserve">22 </w:t>
      </w:r>
      <w:r>
        <w:t xml:space="preserve"> {{field-on:Bible}}</w:t>
      </w:r>
      <w:r>
        <w:t xml:space="preserve">Thefts, covetousness, wickedness, deceit, licentiousness, an evil</w:t>
      </w:r>
      <w:r>
        <w:rPr>
          <w:rStyle w:val="FootnoteReference"/>
        </w:rPr>
        <w:footnoteReference w:id="2794"/>
      </w:r>
      <w:r>
        <w:t xml:space="preserve"> eye, blasphemy, pride</w:t>
      </w:r>
      <w:r>
        <w:rPr>
          <w:rStyle w:val="FootnoteReference"/>
        </w:rPr>
        <w:footnoteReference w:id="2795"/>
      </w:r>
      <w:r>
        <w:t xml:space="preserve">, foolishness</w:t>
      </w:r>
      <w:r>
        <w:rPr>
          <w:rStyle w:val="FootnoteReference"/>
        </w:rPr>
        <w:footnoteReference w:id="2796"/>
      </w:r>
      <w:r>
        <w:t xml:space="preserve">:</w:t>
      </w:r>
      <w:r>
        <w:t xml:space="preserve">{{field-off:Bible}}</w:t>
      </w:r>
    </w:p>
    <w:p>
      <w:r>
        <w:rPr>
          <w:sz w:val="18"/>
          <w:color w:val="777777"/>
        </w:rPr>
        <w:t xml:space="preserve">[[@Bible:Mark 7:23]] </w:t>
      </w:r>
      <w:r>
        <w:rPr>
          <w:b/>
        </w:rPr>
        <w:t xml:space="preserve">23 </w:t>
      </w:r>
      <w:r>
        <w:t xml:space="preserve"> {{field-on:Bible}}</w:t>
      </w:r>
      <w:r>
        <w:t xml:space="preserve">All these evil things come from within, and defile</w:t>
      </w:r>
      <w:r>
        <w:rPr>
          <w:rStyle w:val="FootnoteReference"/>
        </w:rPr>
        <w:footnoteReference w:id="2797"/>
      </w:r>
      <w:r>
        <w:t xml:space="preserve"> the man.</w:t>
      </w:r>
      <w:r>
        <w:t xml:space="preserve">{{field-off:Bible}}</w:t>
      </w:r>
    </w:p>
    <w:p>
      <w:r>
        <w:rPr>
          <w:sz w:val="18"/>
          <w:color w:val="777777"/>
        </w:rPr>
        <w:t xml:space="preserve">[[@Bible:Mark 7:24]] </w:t>
      </w:r>
      <w:r>
        <w:rPr>
          <w:b/>
        </w:rPr>
        <w:t xml:space="preserve">24 </w:t>
      </w:r>
      <w:r>
        <w:t xml:space="preserve"> {{field-on:Bible}}</w:t>
      </w:r>
      <w:r>
        <w:t xml:space="preserve">And from there he arose, and went into the borders of Tyre</w:t>
      </w:r>
      <w:r>
        <w:rPr>
          <w:rStyle w:val="FootnoteReference"/>
        </w:rPr>
        <w:footnoteReference w:id="2798"/>
      </w:r>
      <w:r>
        <w:t xml:space="preserve"> and Sidon</w:t>
      </w:r>
      <w:r>
        <w:rPr>
          <w:rStyle w:val="FootnoteReference"/>
        </w:rPr>
        <w:footnoteReference w:id="2799"/>
      </w:r>
      <w:r>
        <w:t xml:space="preserve">, and entered into a house, and would</w:t>
      </w:r>
      <w:r>
        <w:rPr>
          <w:rStyle w:val="FootnoteReference"/>
        </w:rPr>
        <w:footnoteReference w:id="2800"/>
      </w:r>
      <w:r>
        <w:t xml:space="preserve"> have no one know it: but he could not be hidden.</w:t>
      </w:r>
      <w:r>
        <w:rPr>
          <w:rStyle w:val="FootnoteReference"/>
        </w:rPr>
        <w:footnoteReference w:id="2801"/>
      </w:r>
      <w:r>
        <w:t xml:space="preserve">{{field-off:Bible}}</w:t>
      </w:r>
    </w:p>
    <w:p>
      <w:r>
        <w:rPr>
          <w:sz w:val="18"/>
          <w:color w:val="777777"/>
        </w:rPr>
        <w:t xml:space="preserve">[[@Bible:Mark 7:25]] </w:t>
      </w:r>
      <w:r>
        <w:rPr>
          <w:b/>
        </w:rPr>
        <w:t xml:space="preserve">25 </w:t>
      </w:r>
      <w:r>
        <w:t xml:space="preserve"> {{field-on:Bible}}</w:t>
      </w:r>
      <w:r>
        <w:t xml:space="preserve">For a certain woman, whose young daughter had an unclean spirit, heard of him, and came and fell at his feet:</w:t>
      </w:r>
      <w:r>
        <w:rPr>
          <w:rStyle w:val="FootnoteReference"/>
        </w:rPr>
        <w:footnoteReference w:id="2802"/>
      </w:r>
      <w:r>
        <w:rPr>
          <w:rStyle w:val="FootnoteReference"/>
        </w:rPr>
        <w:footnoteReference w:id="2803"/>
      </w:r>
      <w:r>
        <w:t xml:space="preserve">{{field-off:Bible}}</w:t>
      </w:r>
    </w:p>
    <w:p>
      <w:r>
        <w:rPr>
          <w:sz w:val="18"/>
          <w:color w:val="777777"/>
        </w:rPr>
        <w:t xml:space="preserve">[[@Bible:Mark 7:26]] </w:t>
      </w:r>
      <w:r>
        <w:rPr>
          <w:b/>
        </w:rPr>
        <w:t xml:space="preserve">26 </w:t>
      </w:r>
      <w:r>
        <w:t xml:space="preserve"> {{field-on:Bible}}</w:t>
      </w:r>
      <w:r>
        <w:t xml:space="preserve">The woman was a Greek</w:t>
      </w:r>
      <w:r>
        <w:rPr>
          <w:rStyle w:val="FootnoteReference"/>
        </w:rPr>
        <w:footnoteReference w:id="2804"/>
      </w:r>
      <w:r>
        <w:t xml:space="preserve">, a Syrophenician</w:t>
      </w:r>
      <w:r>
        <w:rPr>
          <w:rStyle w:val="FootnoteReference"/>
        </w:rPr>
        <w:footnoteReference w:id="2805"/>
      </w:r>
      <w:r>
        <w:t xml:space="preserve"> by nation; and she begged him that he would cast forth the demon out of her daughter.</w:t>
      </w:r>
      <w:r>
        <w:rPr>
          <w:rStyle w:val="FootnoteReference"/>
        </w:rPr>
        <w:footnoteReference w:id="2806"/>
      </w:r>
      <w:r>
        <w:t xml:space="preserve">{{field-off:Bible}}</w:t>
      </w:r>
    </w:p>
    <w:p>
      <w:r>
        <w:rPr>
          <w:sz w:val="18"/>
          <w:color w:val="777777"/>
        </w:rPr>
        <w:t xml:space="preserve">[[@Bible:Mark 7:27]] </w:t>
      </w:r>
      <w:r>
        <w:rPr>
          <w:b/>
        </w:rPr>
        <w:t xml:space="preserve">27 </w:t>
      </w:r>
      <w:r>
        <w:t xml:space="preserve"> {{field-on:Bible}}</w:t>
      </w:r>
      <w:r>
        <w:t xml:space="preserve">But Jesus</w:t>
      </w:r>
      <w:r>
        <w:rPr>
          <w:rStyle w:val="FootnoteReference"/>
        </w:rPr>
        <w:footnoteReference w:id="2807"/>
      </w:r>
      <w:r>
        <w:t xml:space="preserve"> said to her, Let the children first be filled: for it is not fitting to take the children's bread, and to cast it to the dogs.</w:t>
      </w:r>
      <w:r>
        <w:rPr>
          <w:rStyle w:val="FootnoteReference"/>
        </w:rPr>
        <w:footnoteReference w:id="2808"/>
      </w:r>
      <w:r>
        <w:rPr>
          <w:rStyle w:val="FootnoteReference"/>
        </w:rPr>
        <w:footnoteReference w:id="2809"/>
      </w:r>
      <w:r>
        <w:t xml:space="preserve">{{field-off:Bible}}</w:t>
      </w:r>
    </w:p>
    <w:p>
      <w:r>
        <w:rPr>
          <w:sz w:val="18"/>
          <w:color w:val="777777"/>
        </w:rPr>
        <w:t xml:space="preserve">[[@Bible:Mark 7:28]] </w:t>
      </w:r>
      <w:r>
        <w:rPr>
          <w:b/>
        </w:rPr>
        <w:t xml:space="preserve">28 </w:t>
      </w:r>
      <w:r>
        <w:t xml:space="preserve"> {{field-on:Bible}}</w:t>
      </w:r>
      <w:r>
        <w:t xml:space="preserve">And she answered and said to him, Yes, Lord: yet the dogs under the table eat of the children's crumbs.</w:t>
      </w:r>
      <w:r>
        <w:rPr>
          <w:rStyle w:val="FootnoteReference"/>
        </w:rPr>
        <w:footnoteReference w:id="2810"/>
      </w:r>
      <w:r>
        <w:t xml:space="preserve">{{field-off:Bible}}</w:t>
      </w:r>
    </w:p>
    <w:p>
      <w:r>
        <w:rPr>
          <w:sz w:val="18"/>
          <w:color w:val="777777"/>
        </w:rPr>
        <w:t xml:space="preserve">[[@Bible:Mark 7:29]] </w:t>
      </w:r>
      <w:r>
        <w:rPr>
          <w:b/>
        </w:rPr>
        <w:t xml:space="preserve">29 </w:t>
      </w:r>
      <w:r>
        <w:t xml:space="preserve"> {{field-on:Bible}}</w:t>
      </w:r>
      <w:r>
        <w:t xml:space="preserve">And he said to her, For this saying go your way; the demon is gone out of your daughter.</w:t>
      </w:r>
      <w:r>
        <w:rPr>
          <w:rStyle w:val="FootnoteReference"/>
        </w:rPr>
        <w:footnoteReference w:id="2811"/>
      </w:r>
      <w:r>
        <w:t xml:space="preserve">{{field-off:Bible}}</w:t>
      </w:r>
    </w:p>
    <w:p>
      <w:r>
        <w:rPr>
          <w:sz w:val="18"/>
          <w:color w:val="777777"/>
        </w:rPr>
        <w:t xml:space="preserve">[[@Bible:Mark 7:30]] </w:t>
      </w:r>
      <w:r>
        <w:rPr>
          <w:b/>
        </w:rPr>
        <w:t xml:space="preserve">30 </w:t>
      </w:r>
      <w:r>
        <w:t xml:space="preserve"> {{field-on:Bible}}</w:t>
      </w:r>
      <w:r>
        <w:t xml:space="preserve">And when she had come to her house, she found</w:t>
      </w:r>
      <w:r>
        <w:rPr>
          <w:rStyle w:val="FootnoteReference"/>
        </w:rPr>
        <w:footnoteReference w:id="2812"/>
      </w:r>
      <w:r>
        <w:t xml:space="preserve"> the demon gone out, and her daughter laid upon the bed.</w:t>
      </w:r>
      <w:r>
        <w:rPr>
          <w:rStyle w:val="FootnoteReference"/>
        </w:rPr>
        <w:footnoteReference w:id="2813"/>
      </w:r>
      <w:r>
        <w:t xml:space="preserve">{{field-off:Bible}}</w:t>
      </w:r>
    </w:p>
    <w:p>
      <w:r>
        <w:rPr>
          <w:sz w:val="18"/>
          <w:color w:val="777777"/>
        </w:rPr>
        <w:t xml:space="preserve">[[@Bible:Mark 7:31]] </w:t>
      </w:r>
      <w:r>
        <w:rPr>
          <w:b/>
        </w:rPr>
        <w:t xml:space="preserve">31 </w:t>
      </w:r>
      <w:r>
        <w:t xml:space="preserve"> {{field-on:Bible}}</w:t>
      </w:r>
      <w:r>
        <w:t xml:space="preserve">And again, departing from the borders of Tyre and Sidon, he came to the sea of Galilee</w:t>
      </w:r>
      <w:r>
        <w:rPr>
          <w:rStyle w:val="FootnoteReference"/>
        </w:rPr>
        <w:footnoteReference w:id="2814"/>
      </w:r>
      <w:r>
        <w:t xml:space="preserve">, through the midst of the borders of Decapolis</w:t>
      </w:r>
      <w:r>
        <w:rPr>
          <w:rStyle w:val="FootnoteReference"/>
        </w:rPr>
        <w:footnoteReference w:id="2815"/>
      </w:r>
      <w:r>
        <w:t xml:space="preserve">.</w:t>
      </w:r>
      <w:r>
        <w:rPr>
          <w:rStyle w:val="FootnoteReference"/>
        </w:rPr>
        <w:footnoteReference w:id="2816"/>
      </w:r>
      <w:r>
        <w:t xml:space="preserve">{{field-off:Bible}}</w:t>
      </w:r>
    </w:p>
    <w:p>
      <w:r>
        <w:rPr>
          <w:sz w:val="18"/>
          <w:color w:val="777777"/>
        </w:rPr>
        <w:t xml:space="preserve">[[@Bible:Mark 7:32]] </w:t>
      </w:r>
      <w:r>
        <w:rPr>
          <w:b/>
        </w:rPr>
        <w:t xml:space="preserve">32 </w:t>
      </w:r>
      <w:r>
        <w:t xml:space="preserve"> {{field-on:Bible}}</w:t>
      </w:r>
      <w:r>
        <w:t xml:space="preserve">And they bring to him one that was deaf, and had a speech impediment; and they plead to him to put his hand upon him.</w:t>
      </w:r>
      <w:r>
        <w:rPr>
          <w:rStyle w:val="FootnoteReference"/>
        </w:rPr>
        <w:footnoteReference w:id="2817"/>
      </w:r>
      <w:r>
        <w:t xml:space="preserve">{{field-off:Bible}}</w:t>
      </w:r>
    </w:p>
    <w:p>
      <w:r>
        <w:rPr>
          <w:sz w:val="18"/>
          <w:color w:val="777777"/>
        </w:rPr>
        <w:t xml:space="preserve">[[@Bible:Mark 7:33]] </w:t>
      </w:r>
      <w:r>
        <w:rPr>
          <w:b/>
        </w:rPr>
        <w:t xml:space="preserve">33 </w:t>
      </w:r>
      <w:r>
        <w:t xml:space="preserve"> {{field-on:Bible}}</w:t>
      </w:r>
      <w:r>
        <w:t xml:space="preserve">And he took</w:t>
      </w:r>
      <w:r>
        <w:rPr>
          <w:rStyle w:val="FootnoteReference"/>
        </w:rPr>
        <w:footnoteReference w:id="2818"/>
      </w:r>
      <w:r>
        <w:t xml:space="preserve"> him aside from the crowd, and put his fingers into his ears, and he spit, and touched his tongue;</w:t>
      </w:r>
      <w:r>
        <w:rPr>
          <w:rStyle w:val="FootnoteReference"/>
        </w:rPr>
        <w:footnoteReference w:id="2819"/>
      </w:r>
      <w:r>
        <w:t xml:space="preserve">{{field-off:Bible}}</w:t>
      </w:r>
    </w:p>
    <w:p>
      <w:r>
        <w:rPr>
          <w:sz w:val="18"/>
          <w:color w:val="777777"/>
        </w:rPr>
        <w:t xml:space="preserve">[[@Bible:Mark 7:34]] </w:t>
      </w:r>
      <w:r>
        <w:rPr>
          <w:b/>
        </w:rPr>
        <w:t xml:space="preserve">34 </w:t>
      </w:r>
      <w:r>
        <w:t xml:space="preserve"> {{field-on:Bible}}</w:t>
      </w:r>
      <w:r>
        <w:t xml:space="preserve">And looking</w:t>
      </w:r>
      <w:r>
        <w:rPr>
          <w:rStyle w:val="FootnoteReference"/>
        </w:rPr>
        <w:footnoteReference w:id="2820"/>
      </w:r>
      <w:r>
        <w:t xml:space="preserve"> up to heaven, he sighed</w:t>
      </w:r>
      <w:r>
        <w:rPr>
          <w:rStyle w:val="FootnoteReference"/>
        </w:rPr>
        <w:footnoteReference w:id="2821"/>
      </w:r>
      <w:r>
        <w:t xml:space="preserve">, and says to him, Ephphatha</w:t>
      </w:r>
      <w:r>
        <w:rPr>
          <w:rStyle w:val="FootnoteReference"/>
        </w:rPr>
        <w:footnoteReference w:id="2822"/>
      </w:r>
      <w:r>
        <w:t xml:space="preserve">, that is, Be opened</w:t>
      </w:r>
      <w:r>
        <w:rPr>
          <w:rStyle w:val="FootnoteReference"/>
        </w:rPr>
        <w:footnoteReference w:id="2823"/>
      </w:r>
      <w:r>
        <w:t xml:space="preserve">.</w:t>
      </w:r>
      <w:r>
        <w:rPr>
          <w:rStyle w:val="FootnoteReference"/>
        </w:rPr>
        <w:footnoteReference w:id="2824"/>
      </w:r>
      <w:r>
        <w:t xml:space="preserve">{{field-off:Bible}}</w:t>
      </w:r>
    </w:p>
    <w:p>
      <w:r>
        <w:rPr>
          <w:sz w:val="18"/>
          <w:color w:val="777777"/>
        </w:rPr>
        <w:t xml:space="preserve">[[@Bible:Mark 7:35]] </w:t>
      </w:r>
      <w:r>
        <w:rPr>
          <w:b/>
        </w:rPr>
        <w:t xml:space="preserve">35 </w:t>
      </w:r>
      <w:r>
        <w:t xml:space="preserve"> {{field-on:Bible}}</w:t>
      </w:r>
      <w:r>
        <w:t xml:space="preserve">And immediately his ears were opened, and the bond of his tongue was loosed, and he spoke plainly.</w:t>
      </w:r>
      <w:r>
        <w:rPr>
          <w:rStyle w:val="FootnoteReference"/>
        </w:rPr>
        <w:footnoteReference w:id="2825"/>
      </w:r>
      <w:r>
        <w:t xml:space="preserve">{{field-off:Bible}}</w:t>
      </w:r>
    </w:p>
    <w:p>
      <w:r>
        <w:rPr>
          <w:sz w:val="18"/>
          <w:color w:val="777777"/>
        </w:rPr>
        <w:t xml:space="preserve">[[@Bible:Mark 7:36]] </w:t>
      </w:r>
      <w:r>
        <w:rPr>
          <w:b/>
        </w:rPr>
        <w:t xml:space="preserve">36 </w:t>
      </w:r>
      <w:r>
        <w:t xml:space="preserve"> {{field-on:Bible}}</w:t>
      </w:r>
      <w:r>
        <w:t xml:space="preserve">And he charged them that they should tell no one: but the more he charged them, so much the more a great deal they published it;</w:t>
      </w:r>
      <w:r>
        <w:rPr>
          <w:rStyle w:val="FootnoteReference"/>
        </w:rPr>
        <w:footnoteReference w:id="2826"/>
      </w:r>
      <w:r>
        <w:t xml:space="preserve">{{field-off:Bible}}</w:t>
      </w:r>
    </w:p>
    <w:p>
      <w:r>
        <w:rPr>
          <w:sz w:val="18"/>
          <w:color w:val="777777"/>
        </w:rPr>
        <w:t xml:space="preserve">[[@Bible:Mark 7:37]] </w:t>
      </w:r>
      <w:r>
        <w:rPr>
          <w:b/>
        </w:rPr>
        <w:t xml:space="preserve">37 </w:t>
      </w:r>
      <w:r>
        <w:t xml:space="preserve"> {{field-on:Bible}}</w:t>
      </w:r>
      <w:r>
        <w:t xml:space="preserve">And they were beyond measure astonished, saying, He has done all things well: he makes both the deaf to hear, and the mute to speak.</w:t>
      </w:r>
      <w:r>
        <w:rPr>
          <w:rStyle w:val="FootnoteReference"/>
        </w:rPr>
        <w:footnoteReference w:id="2827"/>
      </w:r>
      <w:r>
        <w:rPr>
          <w:rStyle w:val="FootnoteReference"/>
        </w:rPr>
        <w:footnoteReference w:id="2828"/>
      </w:r>
      <w:r>
        <w:rPr>
          <w:rStyle w:val="FootnoteReference"/>
        </w:rPr>
        <w:footnoteReference w:id="282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[[@Bible:Mark 8:1]] </w:t>
      </w:r>
      <w:r>
        <w:rPr>
          <w:b/>
        </w:rPr>
        <w:t xml:space="preserve">1 </w:t>
      </w:r>
      <w:r>
        <w:t xml:space="preserve"> {{field-on:Bible}}</w:t>
      </w:r>
      <w:r>
        <w:t xml:space="preserve">In those days, the crowd being very great, and having nothing to eat, Jesus</w:t>
      </w:r>
      <w:r>
        <w:rPr>
          <w:rStyle w:val="FootnoteReference"/>
        </w:rPr>
        <w:footnoteReference w:id="2830"/>
      </w:r>
      <w:r>
        <w:t xml:space="preserve"> called his disciples to him, and says to them,</w:t>
      </w:r>
      <w:r>
        <w:rPr>
          <w:rStyle w:val="FootnoteReference"/>
        </w:rPr>
        <w:footnoteReference w:id="2831"/>
      </w:r>
      <w:r>
        <w:rPr>
          <w:rStyle w:val="FootnoteReference"/>
        </w:rPr>
        <w:footnoteReference w:id="2832"/>
      </w:r>
      <w:r>
        <w:t xml:space="preserve">{{field-off:Bible}}</w:t>
      </w:r>
    </w:p>
    <w:p>
      <w:r>
        <w:rPr>
          <w:sz w:val="18"/>
          <w:color w:val="777777"/>
        </w:rPr>
        <w:t xml:space="preserve">[[@Bible:Mark 8:2]] </w:t>
      </w:r>
      <w:r>
        <w:rPr>
          <w:b/>
        </w:rPr>
        <w:t xml:space="preserve">2 </w:t>
      </w:r>
      <w:r>
        <w:t xml:space="preserve"> {{field-on:Bible}}</w:t>
      </w:r>
      <w:r>
        <w:t xml:space="preserve">I have compassion</w:t>
      </w:r>
      <w:r>
        <w:rPr>
          <w:rStyle w:val="FootnoteReference"/>
        </w:rPr>
        <w:footnoteReference w:id="2833"/>
      </w:r>
      <w:r>
        <w:t xml:space="preserve"> on the crowd, because they have now been with me three days, and have nothing to eat:</w:t>
      </w:r>
      <w:r>
        <w:t xml:space="preserve">{{field-off:Bible}}</w:t>
      </w:r>
    </w:p>
    <w:p>
      <w:r>
        <w:rPr>
          <w:sz w:val="18"/>
          <w:color w:val="777777"/>
        </w:rPr>
        <w:t xml:space="preserve">[[@Bible:Mark 8:3]] </w:t>
      </w:r>
      <w:r>
        <w:rPr>
          <w:b/>
        </w:rPr>
        <w:t xml:space="preserve">3 </w:t>
      </w:r>
      <w:r>
        <w:t xml:space="preserve"> {{field-on:Bible}}</w:t>
      </w:r>
      <w:r>
        <w:t xml:space="preserve">And if I send them away fasting to their own houses, they will faint by the way: for some of them came from far.</w:t>
      </w:r>
      <w:r>
        <w:rPr>
          <w:rStyle w:val="FootnoteReference"/>
        </w:rPr>
        <w:footnoteReference w:id="2834"/>
      </w:r>
      <w:r>
        <w:t xml:space="preserve">{{field-off:Bible}}</w:t>
      </w:r>
    </w:p>
    <w:p>
      <w:r>
        <w:rPr>
          <w:sz w:val="18"/>
          <w:color w:val="777777"/>
        </w:rPr>
        <w:t xml:space="preserve">[[@Bible:Mark 8:4]] </w:t>
      </w:r>
      <w:r>
        <w:rPr>
          <w:b/>
        </w:rPr>
        <w:t xml:space="preserve">4 </w:t>
      </w:r>
      <w:r>
        <w:t xml:space="preserve"> {{field-on:Bible}}</w:t>
      </w:r>
      <w:r>
        <w:t xml:space="preserve">And his disciples answered him, from where can a man satisfy these men with bread here in the wilderness?</w:t>
      </w:r>
      <w:r>
        <w:t xml:space="preserve">{{field-off:Bible}}</w:t>
      </w:r>
    </w:p>
    <w:p>
      <w:r>
        <w:rPr>
          <w:sz w:val="18"/>
          <w:color w:val="777777"/>
        </w:rPr>
        <w:t xml:space="preserve">[[@Bible:Mark 8:5]] </w:t>
      </w:r>
      <w:r>
        <w:rPr>
          <w:b/>
        </w:rPr>
        <w:t xml:space="preserve">5 </w:t>
      </w:r>
      <w:r>
        <w:t xml:space="preserve"> {{field-on:Bible}}</w:t>
      </w:r>
      <w:r>
        <w:t xml:space="preserve">And he asked them, How many loaves have you? And they said, Seven.</w:t>
      </w:r>
      <w:r>
        <w:rPr>
          <w:rStyle w:val="FootnoteReference"/>
        </w:rPr>
        <w:footnoteReference w:id="2835"/>
      </w:r>
      <w:r>
        <w:t xml:space="preserve">{{field-off:Bible}}</w:t>
      </w:r>
    </w:p>
    <w:p>
      <w:r>
        <w:rPr>
          <w:sz w:val="18"/>
          <w:color w:val="777777"/>
        </w:rPr>
        <w:t xml:space="preserve">[[@Bible:Mark 8:6]] </w:t>
      </w:r>
      <w:r>
        <w:rPr>
          <w:b/>
        </w:rPr>
        <w:t xml:space="preserve">6 </w:t>
      </w:r>
      <w:r>
        <w:t xml:space="preserve"> {{field-on:Bible}}</w:t>
      </w:r>
      <w:r>
        <w:t xml:space="preserve">And he commanded the people to sit</w:t>
      </w:r>
      <w:r>
        <w:rPr>
          <w:rStyle w:val="FootnoteReference"/>
        </w:rPr>
        <w:footnoteReference w:id="2836"/>
      </w:r>
      <w:r>
        <w:t xml:space="preserve"> down on the ground: and he took the seven loaves, and gave thanks</w:t>
      </w:r>
      <w:r>
        <w:rPr>
          <w:rStyle w:val="FootnoteReference"/>
        </w:rPr>
        <w:footnoteReference w:id="2837"/>
      </w:r>
      <w:r>
        <w:t xml:space="preserve">, and broke them, and gave them to his disciples to set before them; and they set them before the people.</w:t>
      </w:r>
      <w:r>
        <w:t xml:space="preserve">{{field-off:Bible}}</w:t>
      </w:r>
    </w:p>
    <w:p>
      <w:r>
        <w:rPr>
          <w:sz w:val="18"/>
          <w:color w:val="777777"/>
        </w:rPr>
        <w:t xml:space="preserve">[[@Bible:Mark 8:7]] </w:t>
      </w:r>
      <w:r>
        <w:rPr>
          <w:b/>
        </w:rPr>
        <w:t xml:space="preserve">7 </w:t>
      </w:r>
      <w:r>
        <w:t xml:space="preserve"> {{field-on:Bible}}</w:t>
      </w:r>
      <w:r>
        <w:t xml:space="preserve">And they had a few small fish: and he blessed</w:t>
      </w:r>
      <w:r>
        <w:rPr>
          <w:rStyle w:val="FootnoteReference"/>
        </w:rPr>
        <w:footnoteReference w:id="2838"/>
      </w:r>
      <w:r>
        <w:t xml:space="preserve">, and commanded to set them also before them.</w:t>
      </w:r>
      <w:r>
        <w:rPr>
          <w:rStyle w:val="FootnoteReference"/>
        </w:rPr>
        <w:footnoteReference w:id="2839"/>
      </w:r>
      <w:r>
        <w:t xml:space="preserve">{{field-off:Bible}}</w:t>
      </w:r>
    </w:p>
    <w:p>
      <w:r>
        <w:rPr>
          <w:sz w:val="18"/>
          <w:color w:val="777777"/>
        </w:rPr>
        <w:t xml:space="preserve">[[@Bible:Mark 8:8]] </w:t>
      </w:r>
      <w:r>
        <w:rPr>
          <w:b/>
        </w:rPr>
        <w:t xml:space="preserve">8 </w:t>
      </w:r>
      <w:r>
        <w:t xml:space="preserve"> {{field-on:Bible}}</w:t>
      </w:r>
      <w:r>
        <w:t xml:space="preserve">So they all ate, and were</w:t>
      </w:r>
      <w:r>
        <w:rPr>
          <w:rStyle w:val="FootnoteReference"/>
        </w:rPr>
        <w:footnoteReference w:id="2840"/>
      </w:r>
      <w:r>
        <w:t xml:space="preserve"> filled: and they took</w:t>
      </w:r>
      <w:r>
        <w:rPr>
          <w:rStyle w:val="FootnoteReference"/>
        </w:rPr>
        <w:footnoteReference w:id="2841"/>
      </w:r>
      <w:r>
        <w:t xml:space="preserve"> up of the broken food that was left seven baskets.</w:t>
      </w:r>
      <w:r>
        <w:t xml:space="preserve">{{field-off:Bible}}</w:t>
      </w:r>
    </w:p>
    <w:p>
      <w:r>
        <w:rPr>
          <w:sz w:val="18"/>
          <w:color w:val="777777"/>
        </w:rPr>
        <w:t xml:space="preserve">[[@Bible:Mark 8:9]] </w:t>
      </w:r>
      <w:r>
        <w:rPr>
          <w:b/>
        </w:rPr>
        <w:t xml:space="preserve">9 </w:t>
      </w:r>
      <w:r>
        <w:t xml:space="preserve"> {{field-on:Bible}}</w:t>
      </w:r>
      <w:r>
        <w:t xml:space="preserve">And those who had eaten were about four thousand: and he sent them away.</w:t>
      </w:r>
      <w:r>
        <w:t xml:space="preserve">{{field-off:Bible}}</w:t>
      </w:r>
    </w:p>
    <w:p>
      <w:r>
        <w:rPr>
          <w:sz w:val="18"/>
          <w:color w:val="777777"/>
        </w:rPr>
        <w:t xml:space="preserve">[[@Bible:Mark 8:10]] </w:t>
      </w:r>
      <w:r>
        <w:rPr>
          <w:b/>
        </w:rPr>
        <w:t xml:space="preserve">10 </w:t>
      </w:r>
      <w:r>
        <w:t xml:space="preserve"> {{field-on:Bible}}</w:t>
      </w:r>
      <w:r>
        <w:t xml:space="preserve">And immediately he entered into a boat with his disciples, and came into the parts of Dalmanutha</w:t>
      </w:r>
      <w:r>
        <w:rPr>
          <w:rStyle w:val="FootnoteReference"/>
        </w:rPr>
        <w:footnoteReference w:id="2842"/>
      </w:r>
      <w:r>
        <w:t xml:space="preserve">.</w:t>
      </w:r>
      <w:r>
        <w:rPr>
          <w:rStyle w:val="FootnoteReference"/>
        </w:rPr>
        <w:footnoteReference w:id="2843"/>
      </w:r>
      <w:r>
        <w:t xml:space="preserve">{{field-off:Bible}}</w:t>
      </w:r>
    </w:p>
    <w:p>
      <w:r>
        <w:rPr>
          <w:sz w:val="18"/>
          <w:color w:val="777777"/>
        </w:rPr>
        <w:t xml:space="preserve">[[@Bible:Mark 8:11]] </w:t>
      </w:r>
      <w:r>
        <w:rPr>
          <w:b/>
        </w:rPr>
        <w:t xml:space="preserve">11 </w:t>
      </w:r>
      <w:r>
        <w:t xml:space="preserve"> {{field-on:Bible}}</w:t>
      </w:r>
      <w:r>
        <w:t xml:space="preserve">And the Pharisees</w:t>
      </w:r>
      <w:r>
        <w:rPr>
          <w:rStyle w:val="FootnoteReference"/>
        </w:rPr>
        <w:footnoteReference w:id="2844"/>
      </w:r>
      <w:r>
        <w:t xml:space="preserve"> came forth, and began to question with him, seeking</w:t>
      </w:r>
      <w:r>
        <w:rPr>
          <w:rStyle w:val="FootnoteReference"/>
        </w:rPr>
        <w:footnoteReference w:id="2845"/>
      </w:r>
      <w:r>
        <w:t xml:space="preserve"> from him a sign from heaven, testing him.</w:t>
      </w:r>
      <w:r>
        <w:rPr>
          <w:rStyle w:val="FootnoteReference"/>
        </w:rPr>
        <w:footnoteReference w:id="2846"/>
      </w:r>
      <w:r>
        <w:rPr>
          <w:rStyle w:val="FootnoteReference"/>
        </w:rPr>
        <w:footnoteReference w:id="2847"/>
      </w:r>
      <w:r>
        <w:t xml:space="preserve">{{field-off:Bible}}</w:t>
      </w:r>
    </w:p>
    <w:p>
      <w:r>
        <w:rPr>
          <w:sz w:val="18"/>
          <w:color w:val="777777"/>
        </w:rPr>
        <w:t xml:space="preserve">[[@Bible:Mark 8:12]] </w:t>
      </w:r>
      <w:r>
        <w:rPr>
          <w:b/>
        </w:rPr>
        <w:t xml:space="preserve">12 </w:t>
      </w:r>
      <w:r>
        <w:t xml:space="preserve"> {{field-on:Bible}}</w:t>
      </w:r>
      <w:r>
        <w:t xml:space="preserve">And he sighed</w:t>
      </w:r>
      <w:r>
        <w:rPr>
          <w:rStyle w:val="FootnoteReference"/>
        </w:rPr>
        <w:footnoteReference w:id="2848"/>
      </w:r>
      <w:r>
        <w:t xml:space="preserve"> deeply in his spirit, and says, Why does this generation seek after a sign? Amen, I say to you, There shall no sign be given to this generation.</w:t>
      </w:r>
      <w:r>
        <w:rPr>
          <w:rStyle w:val="FootnoteReference"/>
        </w:rPr>
        <w:footnoteReference w:id="2849"/>
      </w:r>
      <w:r>
        <w:t xml:space="preserve">{{field-off:Bible}}</w:t>
      </w:r>
    </w:p>
    <w:p>
      <w:r>
        <w:rPr>
          <w:sz w:val="18"/>
          <w:color w:val="777777"/>
        </w:rPr>
        <w:t xml:space="preserve">[[@Bible:Mark 8:13]] </w:t>
      </w:r>
      <w:r>
        <w:rPr>
          <w:b/>
        </w:rPr>
        <w:t xml:space="preserve">13 </w:t>
      </w:r>
      <w:r>
        <w:t xml:space="preserve"> {{field-on:Bible}}</w:t>
      </w:r>
      <w:r>
        <w:t xml:space="preserve">And he left them, and entering into the boat again departed to the other side.</w:t>
      </w:r>
      <w:r>
        <w:rPr>
          <w:rStyle w:val="FootnoteReference"/>
        </w:rPr>
        <w:footnoteReference w:id="2850"/>
      </w:r>
      <w:r>
        <w:t xml:space="preserve">{{field-off:Bible}}</w:t>
      </w:r>
    </w:p>
    <w:p>
      <w:r>
        <w:rPr>
          <w:sz w:val="18"/>
          <w:color w:val="777777"/>
        </w:rPr>
        <w:t xml:space="preserve">[[@Bible:Mark 8:14]] </w:t>
      </w:r>
      <w:r>
        <w:rPr>
          <w:b/>
        </w:rPr>
        <w:t xml:space="preserve">14 </w:t>
      </w:r>
      <w:r>
        <w:t xml:space="preserve"> {{field-on:Bible}}</w:t>
      </w:r>
      <w:r>
        <w:t xml:space="preserve">Now the disciples had forgotten</w:t>
      </w:r>
      <w:r>
        <w:rPr>
          <w:rStyle w:val="FootnoteReference"/>
        </w:rPr>
        <w:footnoteReference w:id="2851"/>
      </w:r>
      <w:r>
        <w:t xml:space="preserve"> to take bread, neither had they in the boat with them more than one loaf.</w:t>
      </w:r>
      <w:r>
        <w:t xml:space="preserve">{{field-off:Bible}}</w:t>
      </w:r>
    </w:p>
    <w:p>
      <w:r>
        <w:rPr>
          <w:sz w:val="18"/>
          <w:color w:val="777777"/>
        </w:rPr>
        <w:t xml:space="preserve">[[@Bible:Mark 8:15]] </w:t>
      </w:r>
      <w:r>
        <w:rPr>
          <w:b/>
        </w:rPr>
        <w:t xml:space="preserve">15 </w:t>
      </w:r>
      <w:r>
        <w:t xml:space="preserve"> {{field-on:Bible}}</w:t>
      </w:r>
      <w:r>
        <w:t xml:space="preserve">And he charged</w:t>
      </w:r>
      <w:r>
        <w:rPr>
          <w:rStyle w:val="FootnoteReference"/>
        </w:rPr>
        <w:footnoteReference w:id="2852"/>
      </w:r>
      <w:r>
        <w:t xml:space="preserve"> them, saying, Take</w:t>
      </w:r>
      <w:r>
        <w:rPr>
          <w:rStyle w:val="FootnoteReference"/>
        </w:rPr>
        <w:footnoteReference w:id="2853"/>
      </w:r>
      <w:r>
        <w:t xml:space="preserve"> heed, beware of the leaven of the</w:t>
      </w:r>
      <w:r>
        <w:rPr>
          <w:rStyle w:val="FootnoteReference"/>
        </w:rPr>
        <w:footnoteReference w:id="2854"/>
      </w:r>
      <w:r>
        <w:t xml:space="preserve"> Pharisees, and of the leaven of Herod</w:t>
      </w:r>
      <w:r>
        <w:rPr>
          <w:rStyle w:val="FootnoteReference"/>
        </w:rPr>
        <w:footnoteReference w:id="2855"/>
      </w:r>
      <w:r>
        <w:t xml:space="preserve">.</w:t>
      </w:r>
      <w:r>
        <w:rPr>
          <w:rStyle w:val="FootnoteReference"/>
        </w:rPr>
        <w:footnoteReference w:id="2856"/>
      </w:r>
      <w:r>
        <w:t xml:space="preserve">{{field-off:Bible}}</w:t>
      </w:r>
    </w:p>
    <w:p>
      <w:r>
        <w:rPr>
          <w:sz w:val="18"/>
          <w:color w:val="777777"/>
        </w:rPr>
        <w:t xml:space="preserve">[[@Bible:Mark 8:16]] </w:t>
      </w:r>
      <w:r>
        <w:rPr>
          <w:b/>
        </w:rPr>
        <w:t xml:space="preserve">16 </w:t>
      </w:r>
      <w:r>
        <w:t xml:space="preserve"> {{field-on:Bible}}</w:t>
      </w:r>
      <w:r>
        <w:t xml:space="preserve">And they reasoned among themselves, saying, It is because we have no bread.</w:t>
      </w:r>
      <w:r>
        <w:rPr>
          <w:rStyle w:val="FootnoteReference"/>
        </w:rPr>
        <w:footnoteReference w:id="2857"/>
      </w:r>
      <w:r>
        <w:t xml:space="preserve">{{field-off:Bible}}</w:t>
      </w:r>
    </w:p>
    <w:p>
      <w:r>
        <w:rPr>
          <w:sz w:val="18"/>
          <w:color w:val="777777"/>
        </w:rPr>
        <w:t xml:space="preserve">[[@Bible:Mark 8:17]] </w:t>
      </w:r>
      <w:r>
        <w:rPr>
          <w:b/>
        </w:rPr>
        <w:t xml:space="preserve">17 </w:t>
      </w:r>
      <w:r>
        <w:t xml:space="preserve"> {{field-on:Bible}}</w:t>
      </w:r>
      <w:r>
        <w:t xml:space="preserve">And when Jesus knew</w:t>
      </w:r>
      <w:r>
        <w:rPr>
          <w:rStyle w:val="FootnoteReference"/>
        </w:rPr>
        <w:footnoteReference w:id="2858"/>
      </w:r>
      <w:r>
        <w:t xml:space="preserve"> it, he says to them, Why do you reason, because you have no bread? do you not yet perceive</w:t>
      </w:r>
      <w:r>
        <w:rPr>
          <w:rStyle w:val="FootnoteReference"/>
        </w:rPr>
        <w:footnoteReference w:id="2859"/>
      </w:r>
      <w:r>
        <w:t xml:space="preserve">, nor understand? is your heart still hardened?</w:t>
      </w:r>
      <w:r>
        <w:t xml:space="preserve">{{field-off:Bible}}</w:t>
      </w:r>
    </w:p>
    <w:p>
      <w:r>
        <w:rPr>
          <w:sz w:val="18"/>
          <w:color w:val="777777"/>
        </w:rPr>
        <w:t xml:space="preserve">[[@Bible:Mark 8:18]] </w:t>
      </w:r>
      <w:r>
        <w:rPr>
          <w:b/>
        </w:rPr>
        <w:t xml:space="preserve">18 </w:t>
      </w:r>
      <w:r>
        <w:t xml:space="preserve"> {{field-on:Bible}}</w:t>
      </w:r>
      <w:r>
        <w:t xml:space="preserve">Having eyes, do you not see? and having ears, do you not hear? and do you not remember?</w:t>
      </w:r>
      <w:r>
        <w:rPr>
          <w:rStyle w:val="FootnoteReference"/>
        </w:rPr>
        <w:footnoteReference w:id="2860"/>
      </w:r>
      <w:r>
        <w:rPr>
          <w:rStyle w:val="FootnoteReference"/>
        </w:rPr>
        <w:footnoteReference w:id="2861"/>
      </w:r>
      <w:r>
        <w:t xml:space="preserve">{{field-off:Bible}}</w:t>
      </w:r>
    </w:p>
    <w:p>
      <w:r>
        <w:rPr>
          <w:sz w:val="18"/>
          <w:color w:val="777777"/>
        </w:rPr>
        <w:t xml:space="preserve">[[@Bible:Mark 8:19]] </w:t>
      </w:r>
      <w:r>
        <w:rPr>
          <w:b/>
        </w:rPr>
        <w:t xml:space="preserve">19 </w:t>
      </w:r>
      <w:r>
        <w:t xml:space="preserve"> {{field-on:Bible}}</w:t>
      </w:r>
      <w:r>
        <w:t xml:space="preserve">When I broke the five</w:t>
      </w:r>
      <w:r>
        <w:rPr>
          <w:rStyle w:val="FootnoteReference"/>
        </w:rPr>
        <w:footnoteReference w:id="2862"/>
      </w:r>
      <w:r>
        <w:t xml:space="preserve"> loaves among five thousand, how many baskets full of fragments did you take up? They say to him, Twelve.</w:t>
      </w:r>
      <w:r>
        <w:t xml:space="preserve">{{field-off:Bible}}</w:t>
      </w:r>
    </w:p>
    <w:p>
      <w:r>
        <w:rPr>
          <w:sz w:val="18"/>
          <w:color w:val="777777"/>
        </w:rPr>
        <w:t xml:space="preserve">[[@Bible:Mark 8:20]] </w:t>
      </w:r>
      <w:r>
        <w:rPr>
          <w:b/>
        </w:rPr>
        <w:t xml:space="preserve">20 </w:t>
      </w:r>
      <w:r>
        <w:t xml:space="preserve"> {{field-on:Bible}}</w:t>
      </w:r>
      <w:r>
        <w:t xml:space="preserve">And when the seven among four thousand, how many baskets full of fragments did you take up? And they said, Seven.</w:t>
      </w:r>
      <w:r>
        <w:rPr>
          <w:rStyle w:val="FootnoteReference"/>
        </w:rPr>
        <w:footnoteReference w:id="2863"/>
      </w:r>
      <w:r>
        <w:t xml:space="preserve">{{field-off:Bible}}</w:t>
      </w:r>
    </w:p>
    <w:p>
      <w:r>
        <w:rPr>
          <w:sz w:val="18"/>
          <w:color w:val="777777"/>
        </w:rPr>
        <w:t xml:space="preserve">[[@Bible:Mark 8:21]] </w:t>
      </w:r>
      <w:r>
        <w:rPr>
          <w:b/>
        </w:rPr>
        <w:t xml:space="preserve">21 </w:t>
      </w:r>
      <w:r>
        <w:t xml:space="preserve"> {{field-on:Bible}}</w:t>
      </w:r>
      <w:r>
        <w:t xml:space="preserve">And he said to them, How is it that you do not understand?</w:t>
      </w:r>
      <w:r>
        <w:rPr>
          <w:rStyle w:val="FootnoteReference"/>
        </w:rPr>
        <w:footnoteReference w:id="2864"/>
      </w:r>
      <w:r>
        <w:t xml:space="preserve">{{field-off:Bible}}</w:t>
      </w:r>
    </w:p>
    <w:p>
      <w:r>
        <w:rPr>
          <w:sz w:val="18"/>
          <w:color w:val="777777"/>
        </w:rPr>
        <w:t xml:space="preserve">[[@Bible:Mark 8:22]] </w:t>
      </w:r>
      <w:r>
        <w:rPr>
          <w:b/>
        </w:rPr>
        <w:t xml:space="preserve">22 </w:t>
      </w:r>
      <w:r>
        <w:t xml:space="preserve"> {{field-on:Bible}}</w:t>
      </w:r>
      <w:r>
        <w:t xml:space="preserve">And he comes to Bethsaida</w:t>
      </w:r>
      <w:r>
        <w:rPr>
          <w:rStyle w:val="FootnoteReference"/>
        </w:rPr>
        <w:footnoteReference w:id="2865"/>
      </w:r>
      <w:r>
        <w:t xml:space="preserve">; and they bring</w:t>
      </w:r>
      <w:r>
        <w:rPr>
          <w:rStyle w:val="FootnoteReference"/>
        </w:rPr>
        <w:footnoteReference w:id="2866"/>
      </w:r>
      <w:r>
        <w:t xml:space="preserve"> a blind man to him, and begged him to touch</w:t>
      </w:r>
      <w:r>
        <w:rPr>
          <w:rStyle w:val="FootnoteReference"/>
        </w:rPr>
        <w:footnoteReference w:id="2867"/>
      </w:r>
      <w:r>
        <w:t xml:space="preserve"> him.</w:t>
      </w:r>
      <w:r>
        <w:rPr>
          <w:rStyle w:val="FootnoteReference"/>
        </w:rPr>
        <w:footnoteReference w:id="2868"/>
      </w:r>
      <w:r>
        <w:t xml:space="preserve">{{field-off:Bible}}</w:t>
      </w:r>
    </w:p>
    <w:p>
      <w:r>
        <w:rPr>
          <w:sz w:val="18"/>
          <w:color w:val="777777"/>
        </w:rPr>
        <w:t xml:space="preserve">[[@Bible:Mark 8:23]] </w:t>
      </w:r>
      <w:r>
        <w:rPr>
          <w:b/>
        </w:rPr>
        <w:t xml:space="preserve">23 </w:t>
      </w:r>
      <w:r>
        <w:t xml:space="preserve"> {{field-on:Bible}}</w:t>
      </w:r>
      <w:r>
        <w:t xml:space="preserve">And he took the blind man by the hand, and led him out of the town; and when he had spit</w:t>
      </w:r>
      <w:r>
        <w:rPr>
          <w:rStyle w:val="FootnoteReference"/>
        </w:rPr>
        <w:footnoteReference w:id="2869"/>
      </w:r>
      <w:r>
        <w:t xml:space="preserve"> on his eyes, and put his hands upon him, he asked him if he saw anything.</w:t>
      </w:r>
      <w:r>
        <w:rPr>
          <w:rStyle w:val="FootnoteReference"/>
        </w:rPr>
        <w:footnoteReference w:id="2870"/>
      </w:r>
      <w:r>
        <w:t xml:space="preserve">{{field-off:Bible}}</w:t>
      </w:r>
    </w:p>
    <w:p>
      <w:r>
        <w:rPr>
          <w:sz w:val="18"/>
          <w:color w:val="777777"/>
        </w:rPr>
        <w:t xml:space="preserve">[[@Bible:Mark 8:24]] </w:t>
      </w:r>
      <w:r>
        <w:rPr>
          <w:b/>
        </w:rPr>
        <w:t xml:space="preserve">24 </w:t>
      </w:r>
      <w:r>
        <w:t xml:space="preserve"> {{field-on:Bible}}</w:t>
      </w:r>
      <w:r>
        <w:t xml:space="preserve">And he looked up, and said, I see</w:t>
      </w:r>
      <w:r>
        <w:rPr>
          <w:rStyle w:val="FootnoteReference"/>
        </w:rPr>
        <w:footnoteReference w:id="2871"/>
      </w:r>
      <w:r>
        <w:t xml:space="preserve"> men as trees, walking.</w:t>
      </w:r>
      <w:r>
        <w:t xml:space="preserve">{{field-off:Bible}}</w:t>
      </w:r>
    </w:p>
    <w:p>
      <w:r>
        <w:rPr>
          <w:sz w:val="18"/>
          <w:color w:val="777777"/>
        </w:rPr>
        <w:t xml:space="preserve">[[@Bible:Mark 8:25]] </w:t>
      </w:r>
      <w:r>
        <w:rPr>
          <w:b/>
        </w:rPr>
        <w:t xml:space="preserve">25 </w:t>
      </w:r>
      <w:r>
        <w:t xml:space="preserve"> {{field-on:Bible}}</w:t>
      </w:r>
      <w:r>
        <w:t xml:space="preserve">After that he put his hands again upon his eyes, and made him look up: and he was restored, and saw</w:t>
      </w:r>
      <w:r>
        <w:rPr>
          <w:rStyle w:val="FootnoteReference"/>
        </w:rPr>
        <w:footnoteReference w:id="2872"/>
      </w:r>
      <w:r>
        <w:t xml:space="preserve"> everyone clearly.</w:t>
      </w:r>
      <w:r>
        <w:t xml:space="preserve">{{field-off:Bible}}</w:t>
      </w:r>
    </w:p>
    <w:p>
      <w:r>
        <w:rPr>
          <w:sz w:val="18"/>
          <w:color w:val="777777"/>
        </w:rPr>
        <w:t xml:space="preserve">[[@Bible:Mark 8:26]] </w:t>
      </w:r>
      <w:r>
        <w:rPr>
          <w:b/>
        </w:rPr>
        <w:t xml:space="preserve">26 </w:t>
      </w:r>
      <w:r>
        <w:t xml:space="preserve"> {{field-on:Bible}}</w:t>
      </w:r>
      <w:r>
        <w:t xml:space="preserve">And he sent him away to his house, saying, Do not go into the town, nor tell it to any in the town.</w:t>
      </w:r>
      <w:r>
        <w:t xml:space="preserve">{{field-off:Bible}}</w:t>
      </w:r>
    </w:p>
    <w:p>
      <w:r>
        <w:rPr>
          <w:sz w:val="18"/>
          <w:color w:val="777777"/>
        </w:rPr>
        <w:t xml:space="preserve">[[@Bible:Mark 8:27]] </w:t>
      </w:r>
      <w:r>
        <w:rPr>
          <w:b/>
        </w:rPr>
        <w:t xml:space="preserve">27 </w:t>
      </w:r>
      <w:r>
        <w:t xml:space="preserve"> {{field-on:Bible}}</w:t>
      </w:r>
      <w:r>
        <w:t xml:space="preserve">And Jesus went out, and his disciples, into the towns</w:t>
      </w:r>
      <w:r>
        <w:rPr>
          <w:rStyle w:val="FootnoteReference"/>
        </w:rPr>
        <w:footnoteReference w:id="2873"/>
      </w:r>
      <w:r>
        <w:t xml:space="preserve"> of Caesarea</w:t>
      </w:r>
      <w:r>
        <w:rPr>
          <w:rStyle w:val="FootnoteReference"/>
        </w:rPr>
        <w:footnoteReference w:id="2874"/>
      </w:r>
      <w:r>
        <w:t xml:space="preserve"> Philippi</w:t>
      </w:r>
      <w:r>
        <w:rPr>
          <w:rStyle w:val="FootnoteReference"/>
        </w:rPr>
        <w:footnoteReference w:id="2875"/>
      </w:r>
      <w:r>
        <w:t xml:space="preserve">: and on the way he asked his disciples, saying to them, Who do men say that I am</w:t>
      </w:r>
      <w:r>
        <w:rPr>
          <w:rStyle w:val="FootnoteReference"/>
        </w:rPr>
        <w:footnoteReference w:id="2876"/>
      </w:r>
      <w:r>
        <w:t xml:space="preserve">?</w:t>
      </w:r>
      <w:r>
        <w:rPr>
          <w:rStyle w:val="FootnoteReference"/>
        </w:rPr>
        <w:footnoteReference w:id="2877"/>
      </w:r>
      <w:r>
        <w:t xml:space="preserve">{{field-off:Bible}}</w:t>
      </w:r>
    </w:p>
    <w:p>
      <w:r>
        <w:rPr>
          <w:sz w:val="18"/>
          <w:color w:val="777777"/>
        </w:rPr>
        <w:t xml:space="preserve">[[@Bible:Mark 8:28]] </w:t>
      </w:r>
      <w:r>
        <w:rPr>
          <w:b/>
        </w:rPr>
        <w:t xml:space="preserve">28 </w:t>
      </w:r>
      <w:r>
        <w:t xml:space="preserve"> {{field-on:Bible}}</w:t>
      </w:r>
      <w:r>
        <w:t xml:space="preserve">And they answered, John</w:t>
      </w:r>
      <w:r>
        <w:rPr>
          <w:rStyle w:val="FootnoteReference"/>
        </w:rPr>
        <w:footnoteReference w:id="2878"/>
      </w:r>
      <w:r>
        <w:t xml:space="preserve"> the Baptist; but some say, Elijah</w:t>
      </w:r>
      <w:r>
        <w:rPr>
          <w:rStyle w:val="FootnoteReference"/>
        </w:rPr>
        <w:footnoteReference w:id="2879"/>
      </w:r>
      <w:r>
        <w:t xml:space="preserve">; and others, One of the prophets.</w:t>
      </w:r>
      <w:r>
        <w:rPr>
          <w:rStyle w:val="FootnoteReference"/>
        </w:rPr>
        <w:footnoteReference w:id="2880"/>
      </w:r>
      <w:r>
        <w:rPr>
          <w:rStyle w:val="FootnoteReference"/>
        </w:rPr>
        <w:footnoteReference w:id="2881"/>
      </w:r>
      <w:r>
        <w:rPr>
          <w:rStyle w:val="FootnoteReference"/>
        </w:rPr>
        <w:footnoteReference w:id="2882"/>
      </w:r>
      <w:r>
        <w:t xml:space="preserve">{{field-off:Bible}}</w:t>
      </w:r>
    </w:p>
    <w:p>
      <w:r>
        <w:rPr>
          <w:sz w:val="18"/>
          <w:color w:val="777777"/>
        </w:rPr>
        <w:t xml:space="preserve">[[@Bible:Mark 8:29]] </w:t>
      </w:r>
      <w:r>
        <w:rPr>
          <w:b/>
        </w:rPr>
        <w:t xml:space="preserve">29 </w:t>
      </w:r>
      <w:r>
        <w:t xml:space="preserve"> {{field-on:Bible}}</w:t>
      </w:r>
      <w:r>
        <w:t xml:space="preserve">And he says to them, But who do you say that I am? And Peter</w:t>
      </w:r>
      <w:r>
        <w:rPr>
          <w:rStyle w:val="FootnoteReference"/>
        </w:rPr>
        <w:footnoteReference w:id="2883"/>
      </w:r>
      <w:r>
        <w:t xml:space="preserve"> answers and says to him, You are the Christ</w:t>
      </w:r>
      <w:r>
        <w:rPr>
          <w:rStyle w:val="FootnoteReference"/>
        </w:rPr>
        <w:footnoteReference w:id="2884"/>
      </w:r>
      <w:r>
        <w:t xml:space="preserve">.</w:t>
      </w:r>
      <w:r>
        <w:rPr>
          <w:rStyle w:val="FootnoteReference"/>
        </w:rPr>
        <w:footnoteReference w:id="2885"/>
      </w:r>
      <w:r>
        <w:rPr>
          <w:rStyle w:val="FootnoteReference"/>
        </w:rPr>
        <w:footnoteReference w:id="2886"/>
      </w:r>
      <w:r>
        <w:t xml:space="preserve">{{field-off:Bible}}</w:t>
      </w:r>
    </w:p>
    <w:p>
      <w:r>
        <w:rPr>
          <w:sz w:val="18"/>
          <w:color w:val="777777"/>
        </w:rPr>
        <w:t xml:space="preserve">[[@Bible:Mark 8:30]] </w:t>
      </w:r>
      <w:r>
        <w:rPr>
          <w:b/>
        </w:rPr>
        <w:t xml:space="preserve">30 </w:t>
      </w:r>
      <w:r>
        <w:t xml:space="preserve"> {{field-on:Bible}}</w:t>
      </w:r>
      <w:r>
        <w:t xml:space="preserve">And he charged them that they should tell no one of him.</w:t>
      </w:r>
      <w:r>
        <w:rPr>
          <w:rStyle w:val="FootnoteReference"/>
        </w:rPr>
        <w:footnoteReference w:id="2887"/>
      </w:r>
      <w:r>
        <w:t xml:space="preserve">{{field-off:Bible}}</w:t>
      </w:r>
    </w:p>
    <w:p>
      <w:r>
        <w:rPr>
          <w:sz w:val="18"/>
          <w:color w:val="777777"/>
        </w:rPr>
        <w:t xml:space="preserve">[[@Bible:Mark 8:31]] </w:t>
      </w:r>
      <w:r>
        <w:rPr>
          <w:b/>
        </w:rPr>
        <w:t xml:space="preserve">31 </w:t>
      </w:r>
      <w:r>
        <w:t xml:space="preserve"> {{field-on:Bible}}</w:t>
      </w:r>
      <w:r>
        <w:t xml:space="preserve">And he began</w:t>
      </w:r>
      <w:r>
        <w:rPr>
          <w:rStyle w:val="FootnoteReference"/>
        </w:rPr>
        <w:footnoteReference w:id="2888"/>
      </w:r>
      <w:r>
        <w:t xml:space="preserve"> to teach them, that the Son of man must suffer many things, and be rejected</w:t>
      </w:r>
      <w:r>
        <w:rPr>
          <w:rStyle w:val="FootnoteReference"/>
        </w:rPr>
        <w:footnoteReference w:id="2889"/>
      </w:r>
      <w:r>
        <w:t xml:space="preserve"> by the elders, and by the chief priests, and scribes, and be killed, and after</w:t>
      </w:r>
      <w:r>
        <w:rPr>
          <w:rStyle w:val="FootnoteReference"/>
        </w:rPr>
        <w:footnoteReference w:id="2890"/>
      </w:r>
      <w:r>
        <w:t xml:space="preserve"> three days rise again.</w:t>
      </w:r>
      <w:r>
        <w:t xml:space="preserve">{{field-off:Bible}}</w:t>
      </w:r>
    </w:p>
    <w:p>
      <w:r>
        <w:rPr>
          <w:sz w:val="18"/>
          <w:color w:val="777777"/>
        </w:rPr>
        <w:t xml:space="preserve">[[@Bible:Mark 8:32]] </w:t>
      </w:r>
      <w:r>
        <w:rPr>
          <w:b/>
        </w:rPr>
        <w:t xml:space="preserve">32 </w:t>
      </w:r>
      <w:r>
        <w:t xml:space="preserve"> {{field-on:Bible}}</w:t>
      </w:r>
      <w:r>
        <w:t xml:space="preserve">And he spoke that saying openly</w:t>
      </w:r>
      <w:r>
        <w:rPr>
          <w:rStyle w:val="FootnoteReference"/>
        </w:rPr>
        <w:footnoteReference w:id="2891"/>
      </w:r>
      <w:r>
        <w:t xml:space="preserve">. And Peter</w:t>
      </w:r>
      <w:r>
        <w:rPr>
          <w:rStyle w:val="FootnoteReference"/>
        </w:rPr>
        <w:footnoteReference w:id="2892"/>
      </w:r>
      <w:r>
        <w:t xml:space="preserve"> took him, and began to rebuke him.</w:t>
      </w:r>
      <w:r>
        <w:t xml:space="preserve">{{field-off:Bible}}</w:t>
      </w:r>
    </w:p>
    <w:p>
      <w:r>
        <w:rPr>
          <w:sz w:val="18"/>
          <w:color w:val="777777"/>
        </w:rPr>
        <w:t xml:space="preserve">[[@Bible:Mark 8:33]] </w:t>
      </w:r>
      <w:r>
        <w:rPr>
          <w:b/>
        </w:rPr>
        <w:t xml:space="preserve">33 </w:t>
      </w:r>
      <w:r>
        <w:t xml:space="preserve"> {{field-on:Bible}}</w:t>
      </w:r>
      <w:r>
        <w:t xml:space="preserve">But when he had turned</w:t>
      </w:r>
      <w:r>
        <w:rPr>
          <w:rStyle w:val="FootnoteReference"/>
        </w:rPr>
        <w:footnoteReference w:id="2893"/>
      </w:r>
      <w:r>
        <w:t xml:space="preserve"> about and looked on his disciples, he rebuked</w:t>
      </w:r>
      <w:r>
        <w:rPr>
          <w:rStyle w:val="FootnoteReference"/>
        </w:rPr>
        <w:footnoteReference w:id="2894"/>
      </w:r>
      <w:r>
        <w:t xml:space="preserve"> Peter, saying, Get behind me, Satan</w:t>
      </w:r>
      <w:r>
        <w:rPr>
          <w:rStyle w:val="FootnoteReference"/>
        </w:rPr>
        <w:footnoteReference w:id="2895"/>
      </w:r>
      <w:r>
        <w:t xml:space="preserve">: for you do not mind the things that are of God</w:t>
      </w:r>
      <w:r>
        <w:rPr>
          <w:rStyle w:val="FootnoteReference"/>
        </w:rPr>
        <w:footnoteReference w:id="2896"/>
      </w:r>
      <w:r>
        <w:t xml:space="preserve">, but the things that are of men.</w:t>
      </w:r>
      <w:r>
        <w:rPr>
          <w:rStyle w:val="FootnoteReference"/>
        </w:rPr>
        <w:footnoteReference w:id="2897"/>
      </w:r>
      <w:r>
        <w:rPr>
          <w:rStyle w:val="FootnoteReference"/>
        </w:rPr>
        <w:footnoteReference w:id="2898"/>
      </w:r>
      <w:r>
        <w:rPr>
          <w:rStyle w:val="FootnoteReference"/>
        </w:rPr>
        <w:footnoteReference w:id="2899"/>
      </w:r>
      <w:r>
        <w:rPr>
          <w:rStyle w:val="FootnoteReference"/>
        </w:rPr>
        <w:footnoteReference w:id="2900"/>
      </w:r>
      <w:r>
        <w:t xml:space="preserve">{{field-off:Bible}}</w:t>
      </w:r>
    </w:p>
    <w:p>
      <w:r>
        <w:rPr>
          <w:sz w:val="18"/>
          <w:color w:val="777777"/>
        </w:rPr>
        <w:t xml:space="preserve">[[@Bible:Mark 8:34]] </w:t>
      </w:r>
      <w:r>
        <w:rPr>
          <w:b/>
        </w:rPr>
        <w:t xml:space="preserve">34 </w:t>
      </w:r>
      <w:r>
        <w:t xml:space="preserve"> {{field-on:Bible}}</w:t>
      </w:r>
      <w:r>
        <w:t xml:space="preserve">And when he had called</w:t>
      </w:r>
      <w:r>
        <w:rPr>
          <w:rStyle w:val="FootnoteReference"/>
        </w:rPr>
        <w:footnoteReference w:id="2901"/>
      </w:r>
      <w:r>
        <w:t xml:space="preserve"> the people to him with his disciples also, he said to them, Whoever will come after me, let him deny himself, and take</w:t>
      </w:r>
      <w:r>
        <w:rPr>
          <w:rStyle w:val="FootnoteReference"/>
        </w:rPr>
        <w:footnoteReference w:id="2902"/>
      </w:r>
      <w:r>
        <w:t xml:space="preserve"> up his cross, and follow</w:t>
      </w:r>
      <w:r>
        <w:rPr>
          <w:rStyle w:val="FootnoteReference"/>
        </w:rPr>
        <w:footnoteReference w:id="2903"/>
      </w:r>
      <w:r>
        <w:t xml:space="preserve"> me.</w:t>
      </w:r>
      <w:r>
        <w:rPr>
          <w:rStyle w:val="FootnoteReference"/>
        </w:rPr>
        <w:footnoteReference w:id="2904"/>
      </w:r>
      <w:r>
        <w:t xml:space="preserve">{{field-off:Bible}}</w:t>
      </w:r>
    </w:p>
    <w:p>
      <w:r>
        <w:rPr>
          <w:sz w:val="18"/>
          <w:color w:val="777777"/>
        </w:rPr>
        <w:t xml:space="preserve">[[@Bible:Mark 8:35]] </w:t>
      </w:r>
      <w:r>
        <w:rPr>
          <w:b/>
        </w:rPr>
        <w:t xml:space="preserve">35 </w:t>
      </w:r>
      <w:r>
        <w:t xml:space="preserve"> {{field-on:Bible}}</w:t>
      </w:r>
      <w:r>
        <w:t xml:space="preserve">For whoever will save</w:t>
      </w:r>
      <w:r>
        <w:rPr>
          <w:rStyle w:val="FootnoteReference"/>
        </w:rPr>
        <w:footnoteReference w:id="2905"/>
      </w:r>
      <w:r>
        <w:t xml:space="preserve"> his life shall lose it; but whoever shall lose his life for my sake and the good news, the same shall save it.</w:t>
      </w:r>
      <w:r>
        <w:rPr>
          <w:rStyle w:val="FootnoteReference"/>
        </w:rPr>
        <w:footnoteReference w:id="2906"/>
      </w:r>
      <w:r>
        <w:t xml:space="preserve">{{field-off:Bible}}</w:t>
      </w:r>
    </w:p>
    <w:p>
      <w:r>
        <w:rPr>
          <w:sz w:val="18"/>
          <w:color w:val="777777"/>
        </w:rPr>
        <w:t xml:space="preserve">[[@Bible:Mark 8:36]] </w:t>
      </w:r>
      <w:r>
        <w:rPr>
          <w:b/>
        </w:rPr>
        <w:t xml:space="preserve">36 </w:t>
      </w:r>
      <w:r>
        <w:t xml:space="preserve"> {{field-on:Bible}}</w:t>
      </w:r>
      <w:r>
        <w:t xml:space="preserve">For what shall it profit</w:t>
      </w:r>
      <w:r>
        <w:rPr>
          <w:rStyle w:val="FootnoteReference"/>
        </w:rPr>
        <w:footnoteReference w:id="2907"/>
      </w:r>
      <w:r>
        <w:t xml:space="preserve"> a man, if he shall gain the whole world, and lose his own soul?</w:t>
      </w:r>
      <w:r>
        <w:t xml:space="preserve">{{field-off:Bible}}</w:t>
      </w:r>
    </w:p>
    <w:p>
      <w:r>
        <w:rPr>
          <w:sz w:val="18"/>
          <w:color w:val="777777"/>
        </w:rPr>
        <w:t xml:space="preserve">[[@Bible:Mark 8:37]] </w:t>
      </w:r>
      <w:r>
        <w:rPr>
          <w:b/>
        </w:rPr>
        <w:t xml:space="preserve">37 </w:t>
      </w:r>
      <w:r>
        <w:t xml:space="preserve"> {{field-on:Bible}}</w:t>
      </w:r>
      <w:r>
        <w:t xml:space="preserve">Or what shall a man give in exchange for his soul?</w:t>
      </w:r>
      <w:r>
        <w:rPr>
          <w:rStyle w:val="FootnoteReference"/>
        </w:rPr>
        <w:footnoteReference w:id="2908"/>
      </w:r>
      <w:r>
        <w:t xml:space="preserve">{{field-off:Bible}}</w:t>
      </w:r>
    </w:p>
    <w:p>
      <w:r>
        <w:rPr>
          <w:sz w:val="18"/>
          <w:color w:val="777777"/>
        </w:rPr>
        <w:t xml:space="preserve">[[@Bible:Mark 8:38]] </w:t>
      </w:r>
      <w:r>
        <w:rPr>
          <w:b/>
        </w:rPr>
        <w:t xml:space="preserve">38 </w:t>
      </w:r>
      <w:r>
        <w:t xml:space="preserve"> {{field-on:Bible}}</w:t>
      </w:r>
      <w:r>
        <w:t xml:space="preserve">Whoever therefore shall be ashamed</w:t>
      </w:r>
      <w:r>
        <w:rPr>
          <w:rStyle w:val="FootnoteReference"/>
        </w:rPr>
        <w:footnoteReference w:id="2909"/>
      </w:r>
      <w:r>
        <w:t xml:space="preserve"> of me and of my words in this adulterous</w:t>
      </w:r>
      <w:r>
        <w:rPr>
          <w:rStyle w:val="FootnoteReference"/>
        </w:rPr>
        <w:footnoteReference w:id="2910"/>
      </w:r>
      <w:r>
        <w:t xml:space="preserve"> and sinful generation; of him also shall the Son</w:t>
      </w:r>
      <w:r>
        <w:rPr>
          <w:rStyle w:val="FootnoteReference"/>
        </w:rPr>
        <w:footnoteReference w:id="2911"/>
      </w:r>
      <w:r>
        <w:t xml:space="preserve"> of man be ashamed, when he comes in the glory of his Father with the holy angels.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[[@Bible:Mark 9:1]] </w:t>
      </w:r>
      <w:r>
        <w:rPr>
          <w:b/>
        </w:rPr>
        <w:t xml:space="preserve">1 </w:t>
      </w:r>
      <w:r>
        <w:t xml:space="preserve"> {{field-on:Bible}}</w:t>
      </w:r>
      <w:r>
        <w:t xml:space="preserve">And he said to them, Amen, I say to you, That there is some of those who stand here, which shall not taste</w:t>
      </w:r>
      <w:r>
        <w:rPr>
          <w:rStyle w:val="FootnoteReference"/>
        </w:rPr>
        <w:footnoteReference w:id="2912"/>
      </w:r>
      <w:r>
        <w:t xml:space="preserve"> of death, till they have seen the kingdom</w:t>
      </w:r>
      <w:r>
        <w:rPr>
          <w:rStyle w:val="FootnoteReference"/>
        </w:rPr>
        <w:footnoteReference w:id="2913"/>
      </w:r>
      <w:r>
        <w:t xml:space="preserve"> of God</w:t>
      </w:r>
      <w:r>
        <w:rPr>
          <w:rStyle w:val="FootnoteReference"/>
        </w:rPr>
        <w:footnoteReference w:id="2914"/>
      </w:r>
      <w:r>
        <w:t xml:space="preserve"> come with power.</w:t>
      </w:r>
      <w:r>
        <w:rPr>
          <w:rStyle w:val="FootnoteReference"/>
        </w:rPr>
        <w:footnoteReference w:id="2915"/>
      </w:r>
      <w:r>
        <w:rPr>
          <w:rStyle w:val="FootnoteReference"/>
        </w:rPr>
        <w:footnoteReference w:id="2916"/>
      </w:r>
      <w:r>
        <w:t xml:space="preserve">{{field-off:Bible}}</w:t>
      </w:r>
    </w:p>
    <w:p>
      <w:r>
        <w:rPr>
          <w:sz w:val="18"/>
          <w:color w:val="777777"/>
        </w:rPr>
        <w:t xml:space="preserve">[[@Bible:Mark 9:2]] </w:t>
      </w:r>
      <w:r>
        <w:rPr>
          <w:b/>
        </w:rPr>
        <w:t xml:space="preserve">2 </w:t>
      </w:r>
      <w:r>
        <w:t xml:space="preserve"> {{field-on:Bible}}</w:t>
      </w:r>
      <w:r>
        <w:t xml:space="preserve">And after six days Jesus</w:t>
      </w:r>
      <w:r>
        <w:rPr>
          <w:rStyle w:val="FootnoteReference"/>
        </w:rPr>
        <w:footnoteReference w:id="2917"/>
      </w:r>
      <w:r>
        <w:t xml:space="preserve"> takes with him Peter</w:t>
      </w:r>
      <w:r>
        <w:rPr>
          <w:rStyle w:val="FootnoteReference"/>
        </w:rPr>
        <w:footnoteReference w:id="2918"/>
      </w:r>
      <w:r>
        <w:t xml:space="preserve">, and James</w:t>
      </w:r>
      <w:r>
        <w:rPr>
          <w:rStyle w:val="FootnoteReference"/>
        </w:rPr>
        <w:footnoteReference w:id="2919"/>
      </w:r>
      <w:r>
        <w:t xml:space="preserve">, and John</w:t>
      </w:r>
      <w:r>
        <w:rPr>
          <w:rStyle w:val="FootnoteReference"/>
        </w:rPr>
        <w:footnoteReference w:id="2920"/>
      </w:r>
      <w:r>
        <w:t xml:space="preserve">, and leads them up into a high mountain apart by themselves: and he was transfigured</w:t>
      </w:r>
      <w:r>
        <w:rPr>
          <w:rStyle w:val="FootnoteReference"/>
        </w:rPr>
        <w:footnoteReference w:id="2921"/>
      </w:r>
      <w:r>
        <w:t xml:space="preserve"> before them.</w:t>
      </w:r>
      <w:r>
        <w:rPr>
          <w:rStyle w:val="FootnoteReference"/>
        </w:rPr>
        <w:footnoteReference w:id="2922"/>
      </w:r>
      <w:r>
        <w:rPr>
          <w:rStyle w:val="FootnoteReference"/>
        </w:rPr>
        <w:footnoteReference w:id="2923"/>
      </w:r>
      <w:r>
        <w:rPr>
          <w:rStyle w:val="FootnoteReference"/>
        </w:rPr>
        <w:footnoteReference w:id="2924"/>
      </w:r>
      <w:r>
        <w:t xml:space="preserve">{{field-off:Bible}}</w:t>
      </w:r>
    </w:p>
    <w:p>
      <w:r>
        <w:rPr>
          <w:sz w:val="18"/>
          <w:color w:val="777777"/>
        </w:rPr>
        <w:t xml:space="preserve">[[@Bible:Mark 9:3]] </w:t>
      </w:r>
      <w:r>
        <w:rPr>
          <w:b/>
        </w:rPr>
        <w:t xml:space="preserve">3 </w:t>
      </w:r>
      <w:r>
        <w:t xml:space="preserve"> {{field-on:Bible}}</w:t>
      </w:r>
      <w:r>
        <w:t xml:space="preserve">And his clothing became shining, exceedingly white as snow; such as no launderer on earth can whiten them.</w:t>
      </w:r>
      <w:r>
        <w:rPr>
          <w:rStyle w:val="FootnoteReference"/>
        </w:rPr>
        <w:footnoteReference w:id="2925"/>
      </w:r>
      <w:r>
        <w:rPr>
          <w:rStyle w:val="FootnoteReference"/>
        </w:rPr>
        <w:footnoteReference w:id="2926"/>
      </w:r>
      <w:r>
        <w:rPr>
          <w:rStyle w:val="FootnoteReference"/>
        </w:rPr>
        <w:footnoteReference w:id="2927"/>
      </w:r>
      <w:r>
        <w:t xml:space="preserve">{{field-off:Bible}}</w:t>
      </w:r>
    </w:p>
    <w:p>
      <w:r>
        <w:rPr>
          <w:sz w:val="18"/>
          <w:color w:val="777777"/>
        </w:rPr>
        <w:t xml:space="preserve">[[@Bible:Mark 9:4]] </w:t>
      </w:r>
      <w:r>
        <w:rPr>
          <w:b/>
        </w:rPr>
        <w:t xml:space="preserve">4 </w:t>
      </w:r>
      <w:r>
        <w:t xml:space="preserve"> {{field-on:Bible}}</w:t>
      </w:r>
      <w:r>
        <w:t xml:space="preserve">And there appeared</w:t>
      </w:r>
      <w:r>
        <w:rPr>
          <w:rStyle w:val="FootnoteReference"/>
        </w:rPr>
        <w:footnoteReference w:id="2928"/>
      </w:r>
      <w:r>
        <w:t xml:space="preserve"> to them Elijah</w:t>
      </w:r>
      <w:r>
        <w:rPr>
          <w:rStyle w:val="FootnoteReference"/>
        </w:rPr>
        <w:footnoteReference w:id="2929"/>
      </w:r>
      <w:r>
        <w:t xml:space="preserve"> with Moses</w:t>
      </w:r>
      <w:r>
        <w:rPr>
          <w:rStyle w:val="FootnoteReference"/>
        </w:rPr>
        <w:footnoteReference w:id="2930"/>
      </w:r>
      <w:r>
        <w:t xml:space="preserve">: and they were talking with Jesus.</w:t>
      </w:r>
      <w:r>
        <w:rPr>
          <w:rStyle w:val="FootnoteReference"/>
        </w:rPr>
        <w:footnoteReference w:id="2931"/>
      </w:r>
      <w:r>
        <w:rPr>
          <w:rStyle w:val="FootnoteReference"/>
        </w:rPr>
        <w:footnoteReference w:id="2932"/>
      </w:r>
      <w:r>
        <w:t xml:space="preserve">{{field-off:Bible}}</w:t>
      </w:r>
    </w:p>
    <w:p>
      <w:r>
        <w:rPr>
          <w:sz w:val="18"/>
          <w:color w:val="777777"/>
        </w:rPr>
        <w:t xml:space="preserve">[[@Bible:Mark 9:5]] </w:t>
      </w:r>
      <w:r>
        <w:rPr>
          <w:b/>
        </w:rPr>
        <w:t xml:space="preserve">5 </w:t>
      </w:r>
      <w:r>
        <w:t xml:space="preserve"> {{field-on:Bible}}</w:t>
      </w:r>
      <w:r>
        <w:t xml:space="preserve">And Peter answered and said to Jesus, Teacher, it is good for us to be here: and let us make three tabernacles; one for you, and one for Moses, and one for Elijah.</w:t>
      </w:r>
      <w:r>
        <w:t xml:space="preserve">{{field-off:Bible}}</w:t>
      </w:r>
    </w:p>
    <w:p>
      <w:r>
        <w:rPr>
          <w:sz w:val="18"/>
          <w:color w:val="777777"/>
        </w:rPr>
        <w:t xml:space="preserve">[[@Bible:Mark 9:6]] </w:t>
      </w:r>
      <w:r>
        <w:rPr>
          <w:b/>
        </w:rPr>
        <w:t xml:space="preserve">6 </w:t>
      </w:r>
      <w:r>
        <w:t xml:space="preserve"> {{field-on:Bible}}</w:t>
      </w:r>
      <w:r>
        <w:t xml:space="preserve">For he does not know what to say; for they were greatly afraid.</w:t>
      </w:r>
      <w:r>
        <w:rPr>
          <w:rStyle w:val="FootnoteReference"/>
        </w:rPr>
        <w:footnoteReference w:id="2933"/>
      </w:r>
      <w:r>
        <w:t xml:space="preserve">{{field-off:Bible}}</w:t>
      </w:r>
    </w:p>
    <w:p>
      <w:r>
        <w:rPr>
          <w:sz w:val="18"/>
          <w:color w:val="777777"/>
        </w:rPr>
        <w:t xml:space="preserve">[[@Bible:Mark 9:7]] </w:t>
      </w:r>
      <w:r>
        <w:rPr>
          <w:b/>
        </w:rPr>
        <w:t xml:space="preserve">7 </w:t>
      </w:r>
      <w:r>
        <w:t xml:space="preserve"> {{field-on:Bible}}</w:t>
      </w:r>
      <w:r>
        <w:t xml:space="preserve">And there was a cloud</w:t>
      </w:r>
      <w:r>
        <w:rPr>
          <w:rStyle w:val="FootnoteReference"/>
        </w:rPr>
        <w:footnoteReference w:id="2934"/>
      </w:r>
      <w:r>
        <w:t xml:space="preserve"> that overshadowed them: and a voice came out of the cloud, saying, This is my beloved Son: hear</w:t>
      </w:r>
      <w:r>
        <w:rPr>
          <w:rStyle w:val="FootnoteReference"/>
        </w:rPr>
        <w:footnoteReference w:id="2935"/>
      </w:r>
      <w:r>
        <w:t xml:space="preserve"> him.</w:t>
      </w:r>
      <w:r>
        <w:t xml:space="preserve">{{field-off:Bible}}</w:t>
      </w:r>
    </w:p>
    <w:p>
      <w:r>
        <w:rPr>
          <w:sz w:val="18"/>
          <w:color w:val="777777"/>
        </w:rPr>
        <w:t xml:space="preserve">[[@Bible:Mark 9:8]] </w:t>
      </w:r>
      <w:r>
        <w:rPr>
          <w:b/>
        </w:rPr>
        <w:t xml:space="preserve">8 </w:t>
      </w:r>
      <w:r>
        <w:t xml:space="preserve"> {{field-on:Bible}}</w:t>
      </w:r>
      <w:r>
        <w:t xml:space="preserve">And suddenly, when they had looked round about, they saw no one any more, except Jesus only with themselves.</w:t>
      </w:r>
      <w:r>
        <w:rPr>
          <w:rStyle w:val="FootnoteReference"/>
        </w:rPr>
        <w:footnoteReference w:id="2936"/>
      </w:r>
      <w:r>
        <w:t xml:space="preserve">{{field-off:Bible}}</w:t>
      </w:r>
    </w:p>
    <w:p>
      <w:r>
        <w:rPr>
          <w:sz w:val="18"/>
          <w:color w:val="777777"/>
        </w:rPr>
        <w:t xml:space="preserve">[[@Bible:Mark 9:9]] </w:t>
      </w:r>
      <w:r>
        <w:rPr>
          <w:b/>
        </w:rPr>
        <w:t xml:space="preserve">9 </w:t>
      </w:r>
      <w:r>
        <w:t xml:space="preserve"> {{field-on:Bible}}</w:t>
      </w:r>
      <w:r>
        <w:t xml:space="preserve">And as they came down from the mountain, he charged</w:t>
      </w:r>
      <w:r>
        <w:rPr>
          <w:rStyle w:val="FootnoteReference"/>
        </w:rPr>
        <w:footnoteReference w:id="2937"/>
      </w:r>
      <w:r>
        <w:t xml:space="preserve"> them that they should tell no one what things they had seen, till</w:t>
      </w:r>
      <w:r>
        <w:rPr>
          <w:rStyle w:val="FootnoteReference"/>
        </w:rPr>
        <w:footnoteReference w:id="2938"/>
      </w:r>
      <w:r>
        <w:t xml:space="preserve"> the Son of man were risen from the dead.</w:t>
      </w:r>
      <w:r>
        <w:t xml:space="preserve">{{field-off:Bible}}</w:t>
      </w:r>
    </w:p>
    <w:p>
      <w:r>
        <w:rPr>
          <w:sz w:val="18"/>
          <w:color w:val="777777"/>
        </w:rPr>
        <w:t xml:space="preserve">[[@Bible:Mark 9:10]] </w:t>
      </w:r>
      <w:r>
        <w:rPr>
          <w:b/>
        </w:rPr>
        <w:t xml:space="preserve">10 </w:t>
      </w:r>
      <w:r>
        <w:t xml:space="preserve"> {{field-on:Bible}}</w:t>
      </w:r>
      <w:r>
        <w:t xml:space="preserve">And they kept that saying with themselves, questioning one with another what rising from the dead should mean.</w:t>
      </w:r>
      <w:r>
        <w:rPr>
          <w:rStyle w:val="FootnoteReference"/>
        </w:rPr>
        <w:footnoteReference w:id="2939"/>
      </w:r>
      <w:r>
        <w:t xml:space="preserve">{{field-off:Bible}}</w:t>
      </w:r>
    </w:p>
    <w:p>
      <w:r>
        <w:rPr>
          <w:sz w:val="18"/>
          <w:color w:val="777777"/>
        </w:rPr>
        <w:t xml:space="preserve">[[@Bible:Mark 9:11]] </w:t>
      </w:r>
      <w:r>
        <w:rPr>
          <w:b/>
        </w:rPr>
        <w:t xml:space="preserve">11 </w:t>
      </w:r>
      <w:r>
        <w:t xml:space="preserve"> {{field-on:Bible}}</w:t>
      </w:r>
      <w:r>
        <w:t xml:space="preserve">And they asked him, saying, Why do the scribes say that Elijah must first come?</w:t>
      </w:r>
      <w:r>
        <w:rPr>
          <w:rStyle w:val="FootnoteReference"/>
        </w:rPr>
        <w:footnoteReference w:id="2940"/>
      </w:r>
      <w:r>
        <w:t xml:space="preserve">{{field-off:Bible}}</w:t>
      </w:r>
    </w:p>
    <w:p>
      <w:r>
        <w:rPr>
          <w:sz w:val="18"/>
          <w:color w:val="777777"/>
        </w:rPr>
        <w:t xml:space="preserve">[[@Bible:Mark 9:12]] </w:t>
      </w:r>
      <w:r>
        <w:rPr>
          <w:b/>
        </w:rPr>
        <w:t xml:space="preserve">12 </w:t>
      </w:r>
      <w:r>
        <w:t xml:space="preserve"> {{field-on:Bible}}</w:t>
      </w:r>
      <w:r>
        <w:t xml:space="preserve">And he answered and told them, Elijah truly comes first, and restores all things; and how it is written of the Son of man, that he must</w:t>
      </w:r>
      <w:r>
        <w:rPr>
          <w:rStyle w:val="FootnoteReference"/>
        </w:rPr>
        <w:footnoteReference w:id="2941"/>
      </w:r>
      <w:r>
        <w:t xml:space="preserve"> suffer many things, and be treated with contempt.</w:t>
      </w:r>
      <w:r>
        <w:rPr>
          <w:rStyle w:val="FootnoteReference"/>
        </w:rPr>
        <w:footnoteReference w:id="2942"/>
      </w:r>
      <w:r>
        <w:rPr>
          <w:rStyle w:val="FootnoteReference"/>
        </w:rPr>
        <w:footnoteReference w:id="2943"/>
      </w:r>
      <w:r>
        <w:t xml:space="preserve">{{field-off:Bible}}</w:t>
      </w:r>
    </w:p>
    <w:p>
      <w:r>
        <w:rPr>
          <w:sz w:val="18"/>
          <w:color w:val="777777"/>
        </w:rPr>
        <w:t xml:space="preserve">[[@Bible:Mark 9:13]] </w:t>
      </w:r>
      <w:r>
        <w:rPr>
          <w:b/>
        </w:rPr>
        <w:t xml:space="preserve">13 </w:t>
      </w:r>
      <w:r>
        <w:t xml:space="preserve"> {{field-on:Bible}}</w:t>
      </w:r>
      <w:r>
        <w:t xml:space="preserve">But I say to you, That Elijah has indeed come, and they have done to him whatever they wished, as it is written of him.</w:t>
      </w:r>
      <w:r>
        <w:rPr>
          <w:rStyle w:val="FootnoteReference"/>
        </w:rPr>
        <w:footnoteReference w:id="2944"/>
      </w:r>
      <w:r>
        <w:t xml:space="preserve">{{field-off:Bible}}</w:t>
      </w:r>
    </w:p>
    <w:p>
      <w:r>
        <w:rPr>
          <w:sz w:val="18"/>
          <w:color w:val="777777"/>
        </w:rPr>
        <w:t xml:space="preserve">[[@Bible:Mark 9:14]] </w:t>
      </w:r>
      <w:r>
        <w:rPr>
          <w:b/>
        </w:rPr>
        <w:t xml:space="preserve">14 </w:t>
      </w:r>
      <w:r>
        <w:t xml:space="preserve"> {{field-on:Bible}}</w:t>
      </w:r>
      <w:r>
        <w:t xml:space="preserve">And when he came to his disciples, he saw a great crowd about them, and the scribes</w:t>
      </w:r>
      <w:r>
        <w:rPr>
          <w:rStyle w:val="FootnoteReference"/>
        </w:rPr>
        <w:footnoteReference w:id="2945"/>
      </w:r>
      <w:r>
        <w:t xml:space="preserve"> questioning with them.</w:t>
      </w:r>
      <w:r>
        <w:t xml:space="preserve">{{field-off:Bible}}</w:t>
      </w:r>
    </w:p>
    <w:p>
      <w:r>
        <w:rPr>
          <w:sz w:val="18"/>
          <w:color w:val="777777"/>
        </w:rPr>
        <w:t xml:space="preserve">[[@Bible:Mark 9:15]] </w:t>
      </w:r>
      <w:r>
        <w:rPr>
          <w:b/>
        </w:rPr>
        <w:t xml:space="preserve">15 </w:t>
      </w:r>
      <w:r>
        <w:t xml:space="preserve"> {{field-on:Bible}}</w:t>
      </w:r>
      <w:r>
        <w:t xml:space="preserve">And immediately all the people, when they beheld him, were greatly amazed, and running to him greeted him.</w:t>
      </w:r>
      <w:r>
        <w:rPr>
          <w:rStyle w:val="FootnoteReference"/>
        </w:rPr>
        <w:footnoteReference w:id="2946"/>
      </w:r>
      <w:r>
        <w:t xml:space="preserve">{{field-off:Bible}}</w:t>
      </w:r>
    </w:p>
    <w:p>
      <w:r>
        <w:rPr>
          <w:sz w:val="18"/>
          <w:color w:val="777777"/>
        </w:rPr>
        <w:t xml:space="preserve">[[@Bible:Mark 9:16]] </w:t>
      </w:r>
      <w:r>
        <w:rPr>
          <w:b/>
        </w:rPr>
        <w:t xml:space="preserve">16 </w:t>
      </w:r>
      <w:r>
        <w:t xml:space="preserve"> {{field-on:Bible}}</w:t>
      </w:r>
      <w:r>
        <w:t xml:space="preserve">And he asked the scribes, What do you question with them?</w:t>
      </w:r>
      <w:r>
        <w:t xml:space="preserve">{{field-off:Bible}}</w:t>
      </w:r>
    </w:p>
    <w:p>
      <w:r>
        <w:rPr>
          <w:sz w:val="18"/>
          <w:color w:val="777777"/>
        </w:rPr>
        <w:t xml:space="preserve">[[@Bible:Mark 9:17]] </w:t>
      </w:r>
      <w:r>
        <w:rPr>
          <w:b/>
        </w:rPr>
        <w:t xml:space="preserve">17 </w:t>
      </w:r>
      <w:r>
        <w:t xml:space="preserve"> {{field-on:Bible}}</w:t>
      </w:r>
      <w:r>
        <w:t xml:space="preserve">And one of the crowd answered and said, Teacher, I have brought to you my son, who has a mute spirit;</w:t>
      </w:r>
      <w:r>
        <w:rPr>
          <w:rStyle w:val="FootnoteReference"/>
        </w:rPr>
        <w:footnoteReference w:id="2947"/>
      </w:r>
      <w:r>
        <w:rPr>
          <w:rStyle w:val="FootnoteReference"/>
        </w:rPr>
        <w:footnoteReference w:id="2948"/>
      </w:r>
      <w:r>
        <w:t xml:space="preserve">{{field-off:Bible}}</w:t>
      </w:r>
    </w:p>
    <w:p>
      <w:r>
        <w:rPr>
          <w:sz w:val="18"/>
          <w:color w:val="777777"/>
        </w:rPr>
        <w:t xml:space="preserve">[[@Bible:Mark 9:18]] </w:t>
      </w:r>
      <w:r>
        <w:rPr>
          <w:b/>
        </w:rPr>
        <w:t xml:space="preserve">18 </w:t>
      </w:r>
      <w:r>
        <w:t xml:space="preserve"> {{field-on:Bible}}</w:t>
      </w:r>
      <w:r>
        <w:t xml:space="preserve">And wherever he takes him, he tears him: and he foams, and gnashes with his teeth, and pines away: and I spoke to your disciples that they should cast him out; and they could not.</w:t>
      </w:r>
      <w:r>
        <w:rPr>
          <w:rStyle w:val="FootnoteReference"/>
        </w:rPr>
        <w:footnoteReference w:id="2949"/>
      </w:r>
      <w:r>
        <w:rPr>
          <w:rStyle w:val="FootnoteReference"/>
        </w:rPr>
        <w:footnoteReference w:id="2950"/>
      </w:r>
      <w:r>
        <w:rPr>
          <w:rStyle w:val="FootnoteReference"/>
        </w:rPr>
        <w:footnoteReference w:id="2951"/>
      </w:r>
      <w:r>
        <w:t xml:space="preserve">{{field-off:Bible}}</w:t>
      </w:r>
    </w:p>
    <w:p>
      <w:r>
        <w:rPr>
          <w:sz w:val="18"/>
          <w:color w:val="777777"/>
        </w:rPr>
        <w:t xml:space="preserve">[[@Bible:Mark 9:19]] </w:t>
      </w:r>
      <w:r>
        <w:rPr>
          <w:b/>
        </w:rPr>
        <w:t xml:space="preserve">19 </w:t>
      </w:r>
      <w:r>
        <w:t xml:space="preserve"> {{field-on:Bible}}</w:t>
      </w:r>
      <w:r>
        <w:t xml:space="preserve">He answers him, and says, O faithless</w:t>
      </w:r>
      <w:r>
        <w:rPr>
          <w:rStyle w:val="FootnoteReference"/>
        </w:rPr>
        <w:footnoteReference w:id="2952"/>
      </w:r>
      <w:r>
        <w:t xml:space="preserve"> generation, how long shall I be with you? how long shall I bear with you? bring him to me.</w:t>
      </w:r>
      <w:r>
        <w:t xml:space="preserve">{{field-off:Bible}}</w:t>
      </w:r>
    </w:p>
    <w:p>
      <w:r>
        <w:rPr>
          <w:sz w:val="18"/>
          <w:color w:val="777777"/>
        </w:rPr>
        <w:t xml:space="preserve">[[@Bible:Mark 9:20]] </w:t>
      </w:r>
      <w:r>
        <w:rPr>
          <w:b/>
        </w:rPr>
        <w:t xml:space="preserve">20 </w:t>
      </w:r>
      <w:r>
        <w:t xml:space="preserve"> {{field-on:Bible}}</w:t>
      </w:r>
      <w:r>
        <w:t xml:space="preserve">And they brought him to him: and when he saw him, immediately the spirit</w:t>
      </w:r>
      <w:r>
        <w:rPr>
          <w:rStyle w:val="FootnoteReference"/>
        </w:rPr>
        <w:footnoteReference w:id="2953"/>
      </w:r>
      <w:r>
        <w:t xml:space="preserve"> tore him; and he fell on the ground, and wallowed foaming.</w:t>
      </w:r>
      <w:r>
        <w:t xml:space="preserve">{{field-off:Bible}}</w:t>
      </w:r>
    </w:p>
    <w:p>
      <w:r>
        <w:rPr>
          <w:sz w:val="18"/>
          <w:color w:val="777777"/>
        </w:rPr>
        <w:t xml:space="preserve">[[@Bible:Mark 9:21]] </w:t>
      </w:r>
      <w:r>
        <w:rPr>
          <w:b/>
        </w:rPr>
        <w:t xml:space="preserve">21 </w:t>
      </w:r>
      <w:r>
        <w:t xml:space="preserve"> {{field-on:Bible}}</w:t>
      </w:r>
      <w:r>
        <w:t xml:space="preserve">And he asked his father, How long has this been happening to him? And he said, From childhood.</w:t>
      </w:r>
      <w:r>
        <w:rPr>
          <w:rStyle w:val="FootnoteReference"/>
        </w:rPr>
        <w:footnoteReference w:id="2954"/>
      </w:r>
      <w:r>
        <w:t xml:space="preserve">{{field-off:Bible}}</w:t>
      </w:r>
    </w:p>
    <w:p>
      <w:r>
        <w:rPr>
          <w:sz w:val="18"/>
          <w:color w:val="777777"/>
        </w:rPr>
        <w:t xml:space="preserve">[[@Bible:Mark 9:22]] </w:t>
      </w:r>
      <w:r>
        <w:rPr>
          <w:b/>
        </w:rPr>
        <w:t xml:space="preserve">22 </w:t>
      </w:r>
      <w:r>
        <w:t xml:space="preserve"> {{field-on:Bible}}</w:t>
      </w:r>
      <w:r>
        <w:t xml:space="preserve">And frequently it has cast him into the fire, and into the waters, to destroy him: but if you can do anything, have compassion on us, and help us.</w:t>
      </w:r>
      <w:r>
        <w:rPr>
          <w:rStyle w:val="FootnoteReference"/>
        </w:rPr>
        <w:footnoteReference w:id="2955"/>
      </w:r>
      <w:r>
        <w:t xml:space="preserve">{{field-off:Bible}}</w:t>
      </w:r>
    </w:p>
    <w:p>
      <w:r>
        <w:rPr>
          <w:sz w:val="18"/>
          <w:color w:val="777777"/>
        </w:rPr>
        <w:t xml:space="preserve">[[@Bible:Mark 9:23]] </w:t>
      </w:r>
      <w:r>
        <w:rPr>
          <w:b/>
        </w:rPr>
        <w:t xml:space="preserve">23 </w:t>
      </w:r>
      <w:r>
        <w:t xml:space="preserve"> {{field-on:Bible}}</w:t>
      </w:r>
      <w:r>
        <w:t xml:space="preserve">Jesus said to him, If you can believe, all things are possible to him who believes.</w:t>
      </w:r>
      <w:r>
        <w:rPr>
          <w:rStyle w:val="FootnoteReference"/>
        </w:rPr>
        <w:footnoteReference w:id="2956"/>
      </w:r>
      <w:r>
        <w:t xml:space="preserve">{{field-off:Bible}}</w:t>
      </w:r>
    </w:p>
    <w:p>
      <w:r>
        <w:rPr>
          <w:sz w:val="18"/>
          <w:color w:val="777777"/>
        </w:rPr>
        <w:t xml:space="preserve">[[@Bible:Mark 9:24]] </w:t>
      </w:r>
      <w:r>
        <w:rPr>
          <w:b/>
        </w:rPr>
        <w:t xml:space="preserve">24 </w:t>
      </w:r>
      <w:r>
        <w:t xml:space="preserve"> {{field-on:Bible}}</w:t>
      </w:r>
      <w:r>
        <w:t xml:space="preserve">And immediately the father of the child cried out, and said with tears, Lord, I believe; help</w:t>
      </w:r>
      <w:r>
        <w:rPr>
          <w:rStyle w:val="FootnoteReference"/>
        </w:rPr>
        <w:footnoteReference w:id="2957"/>
      </w:r>
      <w:r>
        <w:t xml:space="preserve"> my unbelief.</w:t>
      </w:r>
      <w:r>
        <w:t xml:space="preserve">{{field-off:Bible}}</w:t>
      </w:r>
    </w:p>
    <w:p>
      <w:r>
        <w:rPr>
          <w:sz w:val="18"/>
          <w:color w:val="777777"/>
        </w:rPr>
        <w:t xml:space="preserve">[[@Bible:Mark 9:25]] </w:t>
      </w:r>
      <w:r>
        <w:rPr>
          <w:b/>
        </w:rPr>
        <w:t xml:space="preserve">25 </w:t>
      </w:r>
      <w:r>
        <w:t xml:space="preserve"> {{field-on:Bible}}</w:t>
      </w:r>
      <w:r>
        <w:t xml:space="preserve">When Jesus saw that the people came running together, he rebuked</w:t>
      </w:r>
      <w:r>
        <w:rPr>
          <w:rStyle w:val="FootnoteReference"/>
        </w:rPr>
        <w:footnoteReference w:id="2958"/>
      </w:r>
      <w:r>
        <w:t xml:space="preserve"> the unclean spirit, saying to him, You mute and deaf spirit, I charge</w:t>
      </w:r>
      <w:r>
        <w:rPr>
          <w:rStyle w:val="FootnoteReference"/>
        </w:rPr>
        <w:footnoteReference w:id="2959"/>
      </w:r>
      <w:r>
        <w:t xml:space="preserve"> you, come out of him, and enter no more into him.</w:t>
      </w:r>
      <w:r>
        <w:rPr>
          <w:rStyle w:val="FootnoteReference"/>
        </w:rPr>
        <w:footnoteReference w:id="2960"/>
      </w:r>
      <w:r>
        <w:t xml:space="preserve">{{field-off:Bible}}</w:t>
      </w:r>
    </w:p>
    <w:p>
      <w:r>
        <w:rPr>
          <w:sz w:val="18"/>
          <w:color w:val="777777"/>
        </w:rPr>
        <w:t xml:space="preserve">[[@Bible:Mark 9:26]] </w:t>
      </w:r>
      <w:r>
        <w:rPr>
          <w:b/>
        </w:rPr>
        <w:t xml:space="preserve">26 </w:t>
      </w:r>
      <w:r>
        <w:t xml:space="preserve"> {{field-on:Bible}}</w:t>
      </w:r>
      <w:r>
        <w:t xml:space="preserve">And the spirit cried</w:t>
      </w:r>
      <w:r>
        <w:rPr>
          <w:rStyle w:val="FootnoteReference"/>
        </w:rPr>
        <w:footnoteReference w:id="2961"/>
      </w:r>
      <w:r>
        <w:t xml:space="preserve">, and convulsed him greatly, and came out of him: and he was as one dead; so that many said, He is dead.</w:t>
      </w:r>
      <w:r>
        <w:t xml:space="preserve">{{field-off:Bible}}</w:t>
      </w:r>
    </w:p>
    <w:p>
      <w:r>
        <w:rPr>
          <w:sz w:val="18"/>
          <w:color w:val="777777"/>
        </w:rPr>
        <w:t xml:space="preserve">[[@Bible:Mark 9:27]] </w:t>
      </w:r>
      <w:r>
        <w:rPr>
          <w:b/>
        </w:rPr>
        <w:t xml:space="preserve">27 </w:t>
      </w:r>
      <w:r>
        <w:t xml:space="preserve"> {{field-on:Bible}}</w:t>
      </w:r>
      <w:r>
        <w:t xml:space="preserve">But Jesus took him by the hand, and lifted him up; and he arose.</w:t>
      </w:r>
      <w:r>
        <w:rPr>
          <w:rStyle w:val="FootnoteReference"/>
        </w:rPr>
        <w:footnoteReference w:id="2962"/>
      </w:r>
      <w:r>
        <w:t xml:space="preserve">{{field-off:Bible}}</w:t>
      </w:r>
    </w:p>
    <w:p>
      <w:r>
        <w:rPr>
          <w:sz w:val="18"/>
          <w:color w:val="777777"/>
        </w:rPr>
        <w:t xml:space="preserve">[[@Bible:Mark 9:28]] </w:t>
      </w:r>
      <w:r>
        <w:rPr>
          <w:b/>
        </w:rPr>
        <w:t xml:space="preserve">28 </w:t>
      </w:r>
      <w:r>
        <w:t xml:space="preserve"> {{field-on:Bible}}</w:t>
      </w:r>
      <w:r>
        <w:t xml:space="preserve">And when he had come into the house, his disciples asked</w:t>
      </w:r>
      <w:r>
        <w:rPr>
          <w:rStyle w:val="FootnoteReference"/>
        </w:rPr>
        <w:footnoteReference w:id="2963"/>
      </w:r>
      <w:r>
        <w:t xml:space="preserve"> him privately, Why could we not cast him out?</w:t>
      </w:r>
      <w:r>
        <w:rPr>
          <w:rStyle w:val="FootnoteReference"/>
        </w:rPr>
        <w:footnoteReference w:id="2964"/>
      </w:r>
      <w:r>
        <w:t xml:space="preserve">{{field-off:Bible}}</w:t>
      </w:r>
    </w:p>
    <w:p>
      <w:r>
        <w:rPr>
          <w:sz w:val="18"/>
          <w:color w:val="777777"/>
        </w:rPr>
        <w:t xml:space="preserve">[[@Bible:Mark 9:29]] </w:t>
      </w:r>
      <w:r>
        <w:rPr>
          <w:b/>
        </w:rPr>
        <w:t xml:space="preserve">29 </w:t>
      </w:r>
      <w:r>
        <w:t xml:space="preserve"> {{field-on:Bible}}</w:t>
      </w:r>
      <w:r>
        <w:t xml:space="preserve">And he said to them, This kind can come forth by nothing, but by prayer</w:t>
      </w:r>
      <w:r>
        <w:rPr>
          <w:rStyle w:val="FootnoteReference"/>
        </w:rPr>
        <w:footnoteReference w:id="2965"/>
      </w:r>
      <w:r>
        <w:t xml:space="preserve"> and fasting</w:t>
      </w:r>
      <w:r>
        <w:rPr>
          <w:rStyle w:val="FootnoteReference"/>
        </w:rPr>
        <w:footnoteReference w:id="2966"/>
      </w:r>
      <w:r>
        <w:t xml:space="preserve">.</w:t>
      </w:r>
      <w:r>
        <w:t xml:space="preserve">{{field-off:Bible}}</w:t>
      </w:r>
    </w:p>
    <w:p>
      <w:r>
        <w:rPr>
          <w:sz w:val="18"/>
          <w:color w:val="777777"/>
        </w:rPr>
        <w:t xml:space="preserve">[[@Bible:Mark 9:30]] </w:t>
      </w:r>
      <w:r>
        <w:rPr>
          <w:b/>
        </w:rPr>
        <w:t xml:space="preserve">30 </w:t>
      </w:r>
      <w:r>
        <w:t xml:space="preserve"> {{field-on:Bible}}</w:t>
      </w:r>
      <w:r>
        <w:t xml:space="preserve">And they departed from there, and passed through Galilee</w:t>
      </w:r>
      <w:r>
        <w:rPr>
          <w:rStyle w:val="FootnoteReference"/>
        </w:rPr>
        <w:footnoteReference w:id="2967"/>
      </w:r>
      <w:r>
        <w:t xml:space="preserve">; and he did not want anyone to know it.</w:t>
      </w:r>
      <w:r>
        <w:rPr>
          <w:rStyle w:val="FootnoteReference"/>
        </w:rPr>
        <w:footnoteReference w:id="2968"/>
      </w:r>
      <w:r>
        <w:t xml:space="preserve">{{field-off:Bible}}</w:t>
      </w:r>
    </w:p>
    <w:p>
      <w:r>
        <w:rPr>
          <w:sz w:val="18"/>
          <w:color w:val="777777"/>
        </w:rPr>
        <w:t xml:space="preserve">[[@Bible:Mark 9:31]] </w:t>
      </w:r>
      <w:r>
        <w:rPr>
          <w:b/>
        </w:rPr>
        <w:t xml:space="preserve">31 </w:t>
      </w:r>
      <w:r>
        <w:t xml:space="preserve"> {{field-on:Bible}}</w:t>
      </w:r>
      <w:r>
        <w:t xml:space="preserve">For he taught his disciples, and said to them, The Son</w:t>
      </w:r>
      <w:r>
        <w:rPr>
          <w:rStyle w:val="FootnoteReference"/>
        </w:rPr>
        <w:footnoteReference w:id="2969"/>
      </w:r>
      <w:r>
        <w:t xml:space="preserve"> of man is delivered into the hands of men, and they shall kill him; and after he has been killed, he shall rise the third day.</w:t>
      </w:r>
      <w:r>
        <w:t xml:space="preserve">{{field-off:Bible}}</w:t>
      </w:r>
    </w:p>
    <w:p>
      <w:r>
        <w:rPr>
          <w:sz w:val="18"/>
          <w:color w:val="777777"/>
        </w:rPr>
        <w:t xml:space="preserve">[[@Bible:Mark 9:32]] </w:t>
      </w:r>
      <w:r>
        <w:rPr>
          <w:b/>
        </w:rPr>
        <w:t xml:space="preserve">32 </w:t>
      </w:r>
      <w:r>
        <w:t xml:space="preserve"> {{field-on:Bible}}</w:t>
      </w:r>
      <w:r>
        <w:t xml:space="preserve">But they did not understand that saying, and were afraid to ask him.</w:t>
      </w:r>
      <w:r>
        <w:rPr>
          <w:rStyle w:val="FootnoteReference"/>
        </w:rPr>
        <w:footnoteReference w:id="2970"/>
      </w:r>
      <w:r>
        <w:rPr>
          <w:rStyle w:val="FootnoteReference"/>
        </w:rPr>
        <w:footnoteReference w:id="2971"/>
      </w:r>
      <w:r>
        <w:t xml:space="preserve">{{field-off:Bible}}</w:t>
      </w:r>
    </w:p>
    <w:p>
      <w:r>
        <w:rPr>
          <w:sz w:val="18"/>
          <w:color w:val="777777"/>
        </w:rPr>
        <w:t xml:space="preserve">[[@Bible:Mark 9:33]] </w:t>
      </w:r>
      <w:r>
        <w:rPr>
          <w:b/>
        </w:rPr>
        <w:t xml:space="preserve">33 </w:t>
      </w:r>
      <w:r>
        <w:t xml:space="preserve"> {{field-on:Bible}}</w:t>
      </w:r>
      <w:r>
        <w:t xml:space="preserve">And he came</w:t>
      </w:r>
      <w:r>
        <w:rPr>
          <w:rStyle w:val="FootnoteReference"/>
        </w:rPr>
        <w:footnoteReference w:id="2972"/>
      </w:r>
      <w:r>
        <w:t xml:space="preserve"> to Capernaum</w:t>
      </w:r>
      <w:r>
        <w:rPr>
          <w:rStyle w:val="FootnoteReference"/>
        </w:rPr>
        <w:footnoteReference w:id="2973"/>
      </w:r>
      <w:r>
        <w:t xml:space="preserve">: and being in the house he asked them, What was it that you disputed among yourselves on the way?</w:t>
      </w:r>
      <w:r>
        <w:t xml:space="preserve">{{field-off:Bible}}</w:t>
      </w:r>
    </w:p>
    <w:p>
      <w:r>
        <w:rPr>
          <w:sz w:val="18"/>
          <w:color w:val="777777"/>
        </w:rPr>
        <w:t xml:space="preserve">[[@Bible:Mark 9:34]] </w:t>
      </w:r>
      <w:r>
        <w:rPr>
          <w:b/>
        </w:rPr>
        <w:t xml:space="preserve">34 </w:t>
      </w:r>
      <w:r>
        <w:t xml:space="preserve"> {{field-on:Bible}}</w:t>
      </w:r>
      <w:r>
        <w:t xml:space="preserve">But they were silent: for by the way they had</w:t>
      </w:r>
      <w:r>
        <w:rPr>
          <w:rStyle w:val="FootnoteReference"/>
        </w:rPr>
        <w:footnoteReference w:id="2974"/>
      </w:r>
      <w:r>
        <w:t xml:space="preserve"> disputed among themselves, who should be the greatest.</w:t>
      </w:r>
      <w:r>
        <w:t xml:space="preserve">{{field-off:Bible}}</w:t>
      </w:r>
    </w:p>
    <w:p>
      <w:r>
        <w:rPr>
          <w:sz w:val="18"/>
          <w:color w:val="777777"/>
        </w:rPr>
        <w:t xml:space="preserve">[[@Bible:Mark 9:35]] </w:t>
      </w:r>
      <w:r>
        <w:rPr>
          <w:b/>
        </w:rPr>
        <w:t xml:space="preserve">35 </w:t>
      </w:r>
      <w:r>
        <w:t xml:space="preserve"> {{field-on:Bible}}</w:t>
      </w:r>
      <w:r>
        <w:t xml:space="preserve">And he sat down, and called the twelve, and says to them, If anyone desires to be first, the same shall be last of all, and servant of all.</w:t>
      </w:r>
      <w:r>
        <w:rPr>
          <w:rStyle w:val="FootnoteReference"/>
        </w:rPr>
        <w:footnoteReference w:id="2975"/>
      </w:r>
      <w:r>
        <w:t xml:space="preserve">{{field-off:Bible}}</w:t>
      </w:r>
    </w:p>
    <w:p>
      <w:r>
        <w:rPr>
          <w:sz w:val="18"/>
          <w:color w:val="777777"/>
        </w:rPr>
        <w:t xml:space="preserve">[[@Bible:Mark 9:36]] </w:t>
      </w:r>
      <w:r>
        <w:rPr>
          <w:b/>
        </w:rPr>
        <w:t xml:space="preserve">36 </w:t>
      </w:r>
      <w:r>
        <w:t xml:space="preserve"> {{field-on:Bible}}</w:t>
      </w:r>
      <w:r>
        <w:t xml:space="preserve">And he took a child, and set him in the midst of them: and when he had taken him in his arms, he said to them,</w:t>
      </w:r>
      <w:r>
        <w:rPr>
          <w:rStyle w:val="FootnoteReference"/>
        </w:rPr>
        <w:footnoteReference w:id="2976"/>
      </w:r>
      <w:r>
        <w:t xml:space="preserve">{{field-off:Bible}}</w:t>
      </w:r>
    </w:p>
    <w:p>
      <w:r>
        <w:rPr>
          <w:sz w:val="18"/>
          <w:color w:val="777777"/>
        </w:rPr>
        <w:t xml:space="preserve">[[@Bible:Mark 9:37]] </w:t>
      </w:r>
      <w:r>
        <w:rPr>
          <w:b/>
        </w:rPr>
        <w:t xml:space="preserve">37 </w:t>
      </w:r>
      <w:r>
        <w:t xml:space="preserve"> {{field-on:Bible}}</w:t>
      </w:r>
      <w:r>
        <w:t xml:space="preserve">Whoever shall receive one</w:t>
      </w:r>
      <w:r>
        <w:rPr>
          <w:rStyle w:val="FootnoteReference"/>
        </w:rPr>
        <w:footnoteReference w:id="2977"/>
      </w:r>
      <w:r>
        <w:t xml:space="preserve"> of such children in my name, receives me: and whoever shall receive me</w:t>
      </w:r>
      <w:r>
        <w:rPr>
          <w:rStyle w:val="FootnoteReference"/>
        </w:rPr>
        <w:footnoteReference w:id="2978"/>
      </w:r>
      <w:r>
        <w:t xml:space="preserve">, does not receive me, but him who sent me.</w:t>
      </w:r>
      <w:r>
        <w:t xml:space="preserve">{{field-off:Bible}}</w:t>
      </w:r>
    </w:p>
    <w:p>
      <w:r>
        <w:rPr>
          <w:sz w:val="18"/>
          <w:color w:val="777777"/>
        </w:rPr>
        <w:t xml:space="preserve">[[@Bible:Mark 9:38]] </w:t>
      </w:r>
      <w:r>
        <w:rPr>
          <w:b/>
        </w:rPr>
        <w:t xml:space="preserve">38 </w:t>
      </w:r>
      <w:r>
        <w:t xml:space="preserve"> {{field-on:Bible}}</w:t>
      </w:r>
      <w:r>
        <w:t xml:space="preserve">And John answered him, saying, Teacher, we saw one casting out demons in your name, and he follows not us: and we forbade him, because he follows not us.</w:t>
      </w:r>
      <w:r>
        <w:rPr>
          <w:rStyle w:val="FootnoteReference"/>
        </w:rPr>
        <w:footnoteReference w:id="2979"/>
      </w:r>
      <w:r>
        <w:t xml:space="preserve">{{field-off:Bible}}</w:t>
      </w:r>
    </w:p>
    <w:p>
      <w:r>
        <w:rPr>
          <w:sz w:val="18"/>
          <w:color w:val="777777"/>
        </w:rPr>
        <w:t xml:space="preserve">[[@Bible:Mark 9:39]] </w:t>
      </w:r>
      <w:r>
        <w:rPr>
          <w:b/>
        </w:rPr>
        <w:t xml:space="preserve">39 </w:t>
      </w:r>
      <w:r>
        <w:t xml:space="preserve"> {{field-on:Bible}}</w:t>
      </w:r>
      <w:r>
        <w:t xml:space="preserve">But Jesus said, Do not forbid</w:t>
      </w:r>
      <w:r>
        <w:rPr>
          <w:rStyle w:val="FootnoteReference"/>
        </w:rPr>
        <w:footnoteReference w:id="2980"/>
      </w:r>
      <w:r>
        <w:t xml:space="preserve"> him: for there is no one who shall do a miracle in my name, that can lightly</w:t>
      </w:r>
      <w:r>
        <w:rPr>
          <w:rStyle w:val="FootnoteReference"/>
        </w:rPr>
        <w:footnoteReference w:id="2981"/>
      </w:r>
      <w:r>
        <w:t xml:space="preserve"> speak evil of me.</w:t>
      </w:r>
      <w:r>
        <w:t xml:space="preserve">{{field-off:Bible}}</w:t>
      </w:r>
    </w:p>
    <w:p>
      <w:r>
        <w:rPr>
          <w:sz w:val="18"/>
          <w:color w:val="777777"/>
        </w:rPr>
        <w:t xml:space="preserve">[[@Bible:Mark 9:40]] </w:t>
      </w:r>
      <w:r>
        <w:rPr>
          <w:b/>
        </w:rPr>
        <w:t xml:space="preserve">40 </w:t>
      </w:r>
      <w:r>
        <w:t xml:space="preserve"> {{field-on:Bible}}</w:t>
      </w:r>
      <w:r>
        <w:t xml:space="preserve">For the one who is not against us is for us.</w:t>
      </w:r>
      <w:r>
        <w:rPr>
          <w:rStyle w:val="FootnoteReference"/>
        </w:rPr>
        <w:footnoteReference w:id="2982"/>
      </w:r>
      <w:r>
        <w:t xml:space="preserve">{{field-off:Bible}}</w:t>
      </w:r>
    </w:p>
    <w:p>
      <w:r>
        <w:rPr>
          <w:sz w:val="18"/>
          <w:color w:val="777777"/>
        </w:rPr>
        <w:t xml:space="preserve">[[@Bible:Mark 9:41]] </w:t>
      </w:r>
      <w:r>
        <w:rPr>
          <w:b/>
        </w:rPr>
        <w:t xml:space="preserve">41 </w:t>
      </w:r>
      <w:r>
        <w:t xml:space="preserve"> {{field-on:Bible}}</w:t>
      </w:r>
      <w:r>
        <w:t xml:space="preserve">For whoever shall give you a cup of water to drink in my name, because you belong to Christ</w:t>
      </w:r>
      <w:r>
        <w:rPr>
          <w:rStyle w:val="FootnoteReference"/>
        </w:rPr>
        <w:footnoteReference w:id="2983"/>
      </w:r>
      <w:r>
        <w:t xml:space="preserve">, Amen, I say to you, he shall not lose his reward.</w:t>
      </w:r>
      <w:r>
        <w:rPr>
          <w:rStyle w:val="FootnoteReference"/>
        </w:rPr>
        <w:footnoteReference w:id="2984"/>
      </w:r>
      <w:r>
        <w:t xml:space="preserve">{{field-off:Bible}}</w:t>
      </w:r>
    </w:p>
    <w:p>
      <w:r>
        <w:rPr>
          <w:sz w:val="18"/>
          <w:color w:val="777777"/>
        </w:rPr>
        <w:t xml:space="preserve">[[@Bible:Mark 9:42]] </w:t>
      </w:r>
      <w:r>
        <w:rPr>
          <w:b/>
        </w:rPr>
        <w:t xml:space="preserve">42 </w:t>
      </w:r>
      <w:r>
        <w:t xml:space="preserve"> {{field-on:Bible}}</w:t>
      </w:r>
      <w:r>
        <w:t xml:space="preserve">And whoever shall offend</w:t>
      </w:r>
      <w:r>
        <w:rPr>
          <w:rStyle w:val="FootnoteReference"/>
        </w:rPr>
        <w:footnoteReference w:id="2985"/>
      </w:r>
      <w:r>
        <w:t xml:space="preserve"> one of these little ones that believe in me, it is better for him if a millstone were hung around his neck, and he were cast into the sea.</w:t>
      </w:r>
      <w:r>
        <w:rPr>
          <w:rStyle w:val="FootnoteReference"/>
        </w:rPr>
        <w:footnoteReference w:id="2986"/>
      </w:r>
      <w:r>
        <w:t xml:space="preserve">{{field-off:Bible}}</w:t>
      </w:r>
    </w:p>
    <w:p>
      <w:r>
        <w:rPr>
          <w:sz w:val="18"/>
          <w:color w:val="777777"/>
        </w:rPr>
        <w:t xml:space="preserve">[[@Bible:Mark 9:43]] </w:t>
      </w:r>
      <w:r>
        <w:rPr>
          <w:b/>
        </w:rPr>
        <w:t xml:space="preserve">43 </w:t>
      </w:r>
      <w:r>
        <w:t xml:space="preserve"> {{field-on:Bible}}</w:t>
      </w:r>
      <w:r>
        <w:t xml:space="preserve">And if your hand cause you to stumble, cut it off: it is better for you to enter into life physically disabled, than having two hands to go into Gehenna, into the fire that never shall be quenched:</w:t>
      </w:r>
      <w:r>
        <w:rPr>
          <w:rStyle w:val="FootnoteReference"/>
        </w:rPr>
        <w:footnoteReference w:id="2987"/>
      </w:r>
      <w:r>
        <w:rPr>
          <w:rStyle w:val="FootnoteReference"/>
        </w:rPr>
        <w:footnoteReference w:id="2988"/>
      </w:r>
      <w:r>
        <w:rPr>
          <w:rStyle w:val="FootnoteReference"/>
        </w:rPr>
        <w:footnoteReference w:id="2989"/>
      </w:r>
      <w:r>
        <w:t xml:space="preserve">{{field-off:Bible}}</w:t>
      </w:r>
    </w:p>
    <w:p>
      <w:r>
        <w:rPr>
          <w:sz w:val="18"/>
          <w:color w:val="777777"/>
        </w:rPr>
        <w:t xml:space="preserve">[[@Bible:Mark 9:44]] </w:t>
      </w:r>
      <w:r>
        <w:rPr>
          <w:b/>
        </w:rPr>
        <w:t xml:space="preserve">44 </w:t>
      </w:r>
      <w:r>
        <w:t xml:space="preserve"> {{field-on:Bible}}</w:t>
      </w:r>
      <w:r>
        <w:t xml:space="preserve">Where their</w:t>
      </w:r>
      <w:r>
        <w:rPr>
          <w:rStyle w:val="FootnoteReference"/>
        </w:rPr>
        <w:footnoteReference w:id="2990"/>
      </w:r>
      <w:r>
        <w:t xml:space="preserve"> worm dies not, and the fire</w:t>
      </w:r>
      <w:r>
        <w:rPr>
          <w:rStyle w:val="FootnoteReference"/>
        </w:rPr>
        <w:footnoteReference w:id="2991"/>
      </w:r>
      <w:r>
        <w:t xml:space="preserve"> is not quenched.</w:t>
      </w:r>
      <w:r>
        <w:t xml:space="preserve">{{field-off:Bible}}</w:t>
      </w:r>
    </w:p>
    <w:p>
      <w:r>
        <w:rPr>
          <w:sz w:val="18"/>
          <w:color w:val="777777"/>
        </w:rPr>
        <w:t xml:space="preserve">[[@Bible:Mark 9:45]] </w:t>
      </w:r>
      <w:r>
        <w:rPr>
          <w:b/>
        </w:rPr>
        <w:t xml:space="preserve">45 </w:t>
      </w:r>
      <w:r>
        <w:t xml:space="preserve"> {{field-on:Bible}}</w:t>
      </w:r>
      <w:r>
        <w:t xml:space="preserve">And if your foot cause you to stumble, cut it off: it is better for you to enter halt into life, than having two feet to be cast into Gehenna, into the fire that never shall be quenched:</w:t>
      </w:r>
      <w:r>
        <w:rPr>
          <w:rStyle w:val="FootnoteReference"/>
        </w:rPr>
        <w:footnoteReference w:id="2992"/>
      </w:r>
      <w:r>
        <w:t xml:space="preserve">{{field-off:Bible}}</w:t>
      </w:r>
    </w:p>
    <w:p>
      <w:r>
        <w:rPr>
          <w:sz w:val="18"/>
          <w:color w:val="777777"/>
        </w:rPr>
        <w:t xml:space="preserve">[[@Bible:Mark 9:46]] </w:t>
      </w:r>
      <w:r>
        <w:rPr>
          <w:b/>
        </w:rPr>
        <w:t xml:space="preserve">46 </w:t>
      </w:r>
      <w:r>
        <w:t xml:space="preserve"> {{field-on:Bible}}</w:t>
      </w:r>
      <w:r>
        <w:t xml:space="preserve">Where their worm dies not, and the fire is not quenched.</w:t>
      </w:r>
      <w:r>
        <w:rPr>
          <w:rStyle w:val="FootnoteReference"/>
        </w:rPr>
        <w:footnoteReference w:id="2993"/>
      </w:r>
      <w:r>
        <w:t xml:space="preserve">{{field-off:Bible}}</w:t>
      </w:r>
    </w:p>
    <w:p>
      <w:r>
        <w:rPr>
          <w:sz w:val="18"/>
          <w:color w:val="777777"/>
        </w:rPr>
        <w:t xml:space="preserve">[[@Bible:Mark 9:47]] </w:t>
      </w:r>
      <w:r>
        <w:rPr>
          <w:b/>
        </w:rPr>
        <w:t xml:space="preserve">47 </w:t>
      </w:r>
      <w:r>
        <w:t xml:space="preserve"> {{field-on:Bible}}</w:t>
      </w:r>
      <w:r>
        <w:t xml:space="preserve">And if your eye cause you to stumble, pluck it out: it is better for you to enter into the kingdom of God with one eye, than having two eyes to be cast into Gehenna of fire:</w:t>
      </w:r>
      <w:r>
        <w:rPr>
          <w:rStyle w:val="FootnoteReference"/>
        </w:rPr>
        <w:footnoteReference w:id="2994"/>
      </w:r>
      <w:r>
        <w:rPr>
          <w:rStyle w:val="FootnoteReference"/>
        </w:rPr>
        <w:footnoteReference w:id="2995"/>
      </w:r>
      <w:r>
        <w:t xml:space="preserve">{{field-off:Bible}}</w:t>
      </w:r>
    </w:p>
    <w:p>
      <w:r>
        <w:rPr>
          <w:sz w:val="18"/>
          <w:color w:val="777777"/>
        </w:rPr>
        <w:t xml:space="preserve">[[@Bible:Mark 9:48]] </w:t>
      </w:r>
      <w:r>
        <w:rPr>
          <w:b/>
        </w:rPr>
        <w:t xml:space="preserve">48 </w:t>
      </w:r>
      <w:r>
        <w:t xml:space="preserve"> {{field-on:Bible}}</w:t>
      </w:r>
      <w:r>
        <w:t xml:space="preserve">Where their worm dies not, and the fire is not quenched.</w:t>
      </w:r>
      <w:r>
        <w:rPr>
          <w:rStyle w:val="FootnoteReference"/>
        </w:rPr>
        <w:footnoteReference w:id="2996"/>
      </w:r>
      <w:r>
        <w:t xml:space="preserve">{{field-off:Bible}}</w:t>
      </w:r>
    </w:p>
    <w:p>
      <w:r>
        <w:rPr>
          <w:sz w:val="18"/>
          <w:color w:val="777777"/>
        </w:rPr>
        <w:t xml:space="preserve">[[@Bible:Mark 9:49]] </w:t>
      </w:r>
      <w:r>
        <w:rPr>
          <w:b/>
        </w:rPr>
        <w:t xml:space="preserve">49 </w:t>
      </w:r>
      <w:r>
        <w:t xml:space="preserve"> {{field-on:Bible}}</w:t>
      </w:r>
      <w:r>
        <w:t xml:space="preserve">For every one shall be salted with fire, and every</w:t>
      </w:r>
      <w:r>
        <w:rPr>
          <w:rStyle w:val="FootnoteReference"/>
        </w:rPr>
        <w:footnoteReference w:id="2997"/>
      </w:r>
      <w:r>
        <w:t xml:space="preserve"> sacrifice shall be salted with salt.</w:t>
      </w:r>
      <w:r>
        <w:t xml:space="preserve">{{field-off:Bible}}</w:t>
      </w:r>
    </w:p>
    <w:p>
      <w:r>
        <w:rPr>
          <w:sz w:val="18"/>
          <w:color w:val="777777"/>
        </w:rPr>
        <w:t xml:space="preserve">[[@Bible:Mark 9:50]] </w:t>
      </w:r>
      <w:r>
        <w:rPr>
          <w:b/>
        </w:rPr>
        <w:t xml:space="preserve">50 </w:t>
      </w:r>
      <w:r>
        <w:t xml:space="preserve"> {{field-on:Bible}}</w:t>
      </w:r>
      <w:r>
        <w:t xml:space="preserve">Salt is good</w:t>
      </w:r>
      <w:r>
        <w:rPr>
          <w:rStyle w:val="FootnoteReference"/>
        </w:rPr>
        <w:footnoteReference w:id="2998"/>
      </w:r>
      <w:r>
        <w:t xml:space="preserve">: but if the salt has lost its saltiness, with what will you season it? Have salt</w:t>
      </w:r>
      <w:r>
        <w:rPr>
          <w:rStyle w:val="FootnoteReference"/>
        </w:rPr>
        <w:footnoteReference w:id="2999"/>
      </w:r>
      <w:r>
        <w:t xml:space="preserve"> in yourselves, and have peace</w:t>
      </w:r>
      <w:r>
        <w:rPr>
          <w:rStyle w:val="FootnoteReference"/>
        </w:rPr>
        <w:footnoteReference w:id="3000"/>
      </w:r>
      <w:r>
        <w:t xml:space="preserve"> one with another.</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[[@Bible:Mark 10:1]] </w:t>
      </w:r>
      <w:r>
        <w:rPr>
          <w:b/>
        </w:rPr>
        <w:t xml:space="preserve">1 </w:t>
      </w:r>
      <w:r>
        <w:t xml:space="preserve"> {{field-on:Bible}}</w:t>
      </w:r>
      <w:r>
        <w:t xml:space="preserve">And he arose</w:t>
      </w:r>
      <w:r>
        <w:rPr>
          <w:rStyle w:val="FootnoteReference"/>
        </w:rPr>
        <w:footnoteReference w:id="3001"/>
      </w:r>
      <w:r>
        <w:t xml:space="preserve"> from there, and comes into the borders of Judea</w:t>
      </w:r>
      <w:r>
        <w:rPr>
          <w:rStyle w:val="FootnoteReference"/>
        </w:rPr>
        <w:footnoteReference w:id="3002"/>
      </w:r>
      <w:r>
        <w:t xml:space="preserve"> by the farther side of Jordan</w:t>
      </w:r>
      <w:r>
        <w:rPr>
          <w:rStyle w:val="FootnoteReference"/>
        </w:rPr>
        <w:footnoteReference w:id="3003"/>
      </w:r>
      <w:r>
        <w:t xml:space="preserve">: and the people resort to him again; and, as he was accustomed, he taught</w:t>
      </w:r>
      <w:r>
        <w:rPr>
          <w:rStyle w:val="FootnoteReference"/>
        </w:rPr>
        <w:footnoteReference w:id="3004"/>
      </w:r>
      <w:r>
        <w:t xml:space="preserve"> them again.</w:t>
      </w:r>
      <w:r>
        <w:rPr>
          <w:rStyle w:val="FootnoteReference"/>
        </w:rPr>
        <w:footnoteReference w:id="3005"/>
      </w:r>
      <w:r>
        <w:t xml:space="preserve">{{field-off:Bible}}</w:t>
      </w:r>
    </w:p>
    <w:p>
      <w:r>
        <w:rPr>
          <w:sz w:val="18"/>
          <w:color w:val="777777"/>
        </w:rPr>
        <w:t xml:space="preserve">[[@Bible:Mark 10:2]] </w:t>
      </w:r>
      <w:r>
        <w:rPr>
          <w:b/>
        </w:rPr>
        <w:t xml:space="preserve">2 </w:t>
      </w:r>
      <w:r>
        <w:t xml:space="preserve"> {{field-on:Bible}}</w:t>
      </w:r>
      <w:r>
        <w:t xml:space="preserve">And the Pharisees</w:t>
      </w:r>
      <w:r>
        <w:rPr>
          <w:rStyle w:val="FootnoteReference"/>
        </w:rPr>
        <w:footnoteReference w:id="3006"/>
      </w:r>
      <w:r>
        <w:t xml:space="preserve"> came to him, and asked him, Is it</w:t>
      </w:r>
      <w:r>
        <w:rPr>
          <w:rStyle w:val="FootnoteReference"/>
        </w:rPr>
        <w:footnoteReference w:id="3007"/>
      </w:r>
      <w:r>
        <w:t xml:space="preserve"> lawful for a man to release his wife? tempting</w:t>
      </w:r>
      <w:r>
        <w:rPr>
          <w:rStyle w:val="FootnoteReference"/>
        </w:rPr>
        <w:footnoteReference w:id="3008"/>
      </w:r>
      <w:r>
        <w:t xml:space="preserve"> him.</w:t>
      </w:r>
      <w:r>
        <w:rPr>
          <w:rStyle w:val="FootnoteReference"/>
        </w:rPr>
        <w:footnoteReference w:id="3009"/>
      </w:r>
      <w:r>
        <w:t xml:space="preserve">{{field-off:Bible}}</w:t>
      </w:r>
    </w:p>
    <w:p>
      <w:r>
        <w:rPr>
          <w:sz w:val="18"/>
          <w:color w:val="777777"/>
        </w:rPr>
        <w:t xml:space="preserve">[[@Bible:Mark 10:3]] </w:t>
      </w:r>
      <w:r>
        <w:rPr>
          <w:b/>
        </w:rPr>
        <w:t xml:space="preserve">3 </w:t>
      </w:r>
      <w:r>
        <w:t xml:space="preserve"> {{field-on:Bible}}</w:t>
      </w:r>
      <w:r>
        <w:t xml:space="preserve">And he answered and said to them, What did Moses</w:t>
      </w:r>
      <w:r>
        <w:rPr>
          <w:rStyle w:val="FootnoteReference"/>
        </w:rPr>
        <w:footnoteReference w:id="3010"/>
      </w:r>
      <w:r>
        <w:t xml:space="preserve"> command you?</w:t>
      </w:r>
      <w:r>
        <w:t xml:space="preserve">{{field-off:Bible}}</w:t>
      </w:r>
    </w:p>
    <w:p>
      <w:r>
        <w:rPr>
          <w:sz w:val="18"/>
          <w:color w:val="777777"/>
        </w:rPr>
        <w:t xml:space="preserve">[[@Bible:Mark 10:4]] </w:t>
      </w:r>
      <w:r>
        <w:rPr>
          <w:b/>
        </w:rPr>
        <w:t xml:space="preserve">4 </w:t>
      </w:r>
      <w:r>
        <w:t xml:space="preserve"> {{field-on:Bible}}</w:t>
      </w:r>
      <w:r>
        <w:t xml:space="preserve">And they said, Moses permitted writing a bill of divorce, and releasing her.</w:t>
      </w:r>
      <w:r>
        <w:rPr>
          <w:rStyle w:val="FootnoteReference"/>
        </w:rPr>
        <w:footnoteReference w:id="3011"/>
      </w:r>
      <w:r>
        <w:t xml:space="preserve">{{field-off:Bible}}</w:t>
      </w:r>
    </w:p>
    <w:p>
      <w:r>
        <w:rPr>
          <w:sz w:val="18"/>
          <w:color w:val="777777"/>
        </w:rPr>
        <w:t xml:space="preserve">[[@Bible:Mark 10:5]] </w:t>
      </w:r>
      <w:r>
        <w:rPr>
          <w:b/>
        </w:rPr>
        <w:t xml:space="preserve">5 </w:t>
      </w:r>
      <w:r>
        <w:t xml:space="preserve"> {{field-on:Bible}}</w:t>
      </w:r>
      <w:r>
        <w:t xml:space="preserve">And Jesus</w:t>
      </w:r>
      <w:r>
        <w:rPr>
          <w:rStyle w:val="FootnoteReference"/>
        </w:rPr>
        <w:footnoteReference w:id="3012"/>
      </w:r>
      <w:r>
        <w:t xml:space="preserve"> answered and said to them, For the hardness of your heart he wrote you this precept.</w:t>
      </w:r>
      <w:r>
        <w:rPr>
          <w:rStyle w:val="FootnoteReference"/>
        </w:rPr>
        <w:footnoteReference w:id="3013"/>
      </w:r>
      <w:r>
        <w:rPr>
          <w:rStyle w:val="FootnoteReference"/>
        </w:rPr>
        <w:footnoteReference w:id="3014"/>
      </w:r>
      <w:r>
        <w:t xml:space="preserve">{{field-off:Bible}}</w:t>
      </w:r>
    </w:p>
    <w:p>
      <w:r>
        <w:rPr>
          <w:sz w:val="18"/>
          <w:color w:val="777777"/>
        </w:rPr>
        <w:t xml:space="preserve">[[@Bible:Mark 10:6]] </w:t>
      </w:r>
      <w:r>
        <w:rPr>
          <w:b/>
        </w:rPr>
        <w:t xml:space="preserve">6 </w:t>
      </w:r>
      <w:r>
        <w:t xml:space="preserve"> {{field-on:Bible}}</w:t>
      </w:r>
      <w:r>
        <w:t xml:space="preserve">But from the beginning</w:t>
      </w:r>
      <w:r>
        <w:rPr>
          <w:rStyle w:val="FootnoteReference"/>
        </w:rPr>
        <w:footnoteReference w:id="3015"/>
      </w:r>
      <w:r>
        <w:t xml:space="preserve"> of the creation God</w:t>
      </w:r>
      <w:r>
        <w:rPr>
          <w:rStyle w:val="FootnoteReference"/>
        </w:rPr>
        <w:footnoteReference w:id="3016"/>
      </w:r>
      <w:r>
        <w:t xml:space="preserve"> made them male and female.</w:t>
      </w:r>
      <w:r>
        <w:rPr>
          <w:rStyle w:val="FootnoteReference"/>
        </w:rPr>
        <w:footnoteReference w:id="3017"/>
      </w:r>
      <w:r>
        <w:rPr>
          <w:rStyle w:val="FootnoteReference"/>
        </w:rPr>
        <w:footnoteReference w:id="3018"/>
      </w:r>
      <w:r>
        <w:rPr>
          <w:rStyle w:val="FootnoteReference"/>
        </w:rPr>
        <w:footnoteReference w:id="3019"/>
      </w:r>
      <w:r>
        <w:t xml:space="preserve">{{field-off:Bible}}</w:t>
      </w:r>
    </w:p>
    <w:p>
      <w:r>
        <w:rPr>
          <w:sz w:val="18"/>
          <w:color w:val="777777"/>
        </w:rPr>
        <w:t xml:space="preserve">[[@Bible:Mark 10:7]] </w:t>
      </w:r>
      <w:r>
        <w:rPr>
          <w:b/>
        </w:rPr>
        <w:t xml:space="preserve">7 </w:t>
      </w:r>
      <w:r>
        <w:t xml:space="preserve"> {{field-on:Bible}}</w:t>
      </w:r>
      <w:r>
        <w:t xml:space="preserve">For this cause shall a man leave his father and mother, and cling to his wife;</w:t>
      </w:r>
      <w:r>
        <w:rPr>
          <w:rStyle w:val="FootnoteReference"/>
        </w:rPr>
        <w:footnoteReference w:id="3020"/>
      </w:r>
      <w:r>
        <w:t xml:space="preserve">{{field-off:Bible}}</w:t>
      </w:r>
    </w:p>
    <w:p>
      <w:r>
        <w:rPr>
          <w:sz w:val="18"/>
          <w:color w:val="777777"/>
        </w:rPr>
        <w:t xml:space="preserve">[[@Bible:Mark 10:8]] </w:t>
      </w:r>
      <w:r>
        <w:rPr>
          <w:b/>
        </w:rPr>
        <w:t xml:space="preserve">8 </w:t>
      </w:r>
      <w:r>
        <w:t xml:space="preserve"> {{field-on:Bible}}</w:t>
      </w:r>
      <w:r>
        <w:t xml:space="preserve">And they two shall be one flesh</w:t>
      </w:r>
      <w:r>
        <w:rPr>
          <w:rStyle w:val="FootnoteReference"/>
        </w:rPr>
        <w:footnoteReference w:id="3021"/>
      </w:r>
      <w:r>
        <w:t xml:space="preserve">: so then they are no more two, but one flesh.</w:t>
      </w:r>
      <w:r>
        <w:t xml:space="preserve">{{field-off:Bible}}</w:t>
      </w:r>
    </w:p>
    <w:p>
      <w:r>
        <w:rPr>
          <w:sz w:val="18"/>
          <w:color w:val="777777"/>
        </w:rPr>
        <w:t xml:space="preserve">[[@Bible:Mark 10:9]] </w:t>
      </w:r>
      <w:r>
        <w:rPr>
          <w:b/>
        </w:rPr>
        <w:t xml:space="preserve">9 </w:t>
      </w:r>
      <w:r>
        <w:t xml:space="preserve"> {{field-on:Bible}}</w:t>
      </w:r>
      <w:r>
        <w:t xml:space="preserve">What therefore God has joined together, let not man separate.</w:t>
      </w:r>
      <w:r>
        <w:rPr>
          <w:rStyle w:val="FootnoteReference"/>
        </w:rPr>
        <w:footnoteReference w:id="3022"/>
      </w:r>
      <w:r>
        <w:t xml:space="preserve">{{field-off:Bible}}</w:t>
      </w:r>
    </w:p>
    <w:p>
      <w:r>
        <w:rPr>
          <w:sz w:val="18"/>
          <w:color w:val="777777"/>
        </w:rPr>
        <w:t xml:space="preserve">[[@Bible:Mark 10:10]] </w:t>
      </w:r>
      <w:r>
        <w:rPr>
          <w:b/>
        </w:rPr>
        <w:t xml:space="preserve">10 </w:t>
      </w:r>
      <w:r>
        <w:t xml:space="preserve"> {{field-on:Bible}}</w:t>
      </w:r>
      <w:r>
        <w:t xml:space="preserve">And in the house his disciples asked him again about the same matter.</w:t>
      </w:r>
      <w:r>
        <w:rPr>
          <w:rStyle w:val="FootnoteReference"/>
        </w:rPr>
        <w:footnoteReference w:id="3023"/>
      </w:r>
      <w:r>
        <w:t xml:space="preserve">{{field-off:Bible}}</w:t>
      </w:r>
    </w:p>
    <w:p>
      <w:r>
        <w:rPr>
          <w:sz w:val="18"/>
          <w:color w:val="777777"/>
        </w:rPr>
        <w:t xml:space="preserve">[[@Bible:Mark 10:11]] </w:t>
      </w:r>
      <w:r>
        <w:rPr>
          <w:b/>
        </w:rPr>
        <w:t xml:space="preserve">11 </w:t>
      </w:r>
      <w:r>
        <w:t xml:space="preserve"> {{field-on:Bible}}</w:t>
      </w:r>
      <w:r>
        <w:t xml:space="preserve">And he says to them, Whoever shall release his wife, and marry another, commits adultery against her.</w:t>
      </w:r>
      <w:r>
        <w:rPr>
          <w:rStyle w:val="FootnoteReference"/>
        </w:rPr>
        <w:footnoteReference w:id="3024"/>
      </w:r>
      <w:r>
        <w:t xml:space="preserve">{{field-off:Bible}}</w:t>
      </w:r>
    </w:p>
    <w:p>
      <w:r>
        <w:rPr>
          <w:sz w:val="18"/>
          <w:color w:val="777777"/>
        </w:rPr>
        <w:t xml:space="preserve">[[@Bible:Mark 10:12]] </w:t>
      </w:r>
      <w:r>
        <w:rPr>
          <w:b/>
        </w:rPr>
        <w:t xml:space="preserve">12 </w:t>
      </w:r>
      <w:r>
        <w:t xml:space="preserve"> {{field-on:Bible}}</w:t>
      </w:r>
      <w:r>
        <w:t xml:space="preserve">And if a woman shall release her husband, and be married to another, she commits adultery.</w:t>
      </w:r>
      <w:r>
        <w:rPr>
          <w:rStyle w:val="FootnoteReference"/>
        </w:rPr>
        <w:footnoteReference w:id="3025"/>
      </w:r>
      <w:r>
        <w:t xml:space="preserve">{{field-off:Bible}}</w:t>
      </w:r>
    </w:p>
    <w:p>
      <w:r>
        <w:rPr>
          <w:sz w:val="18"/>
          <w:color w:val="777777"/>
        </w:rPr>
        <w:t xml:space="preserve">[[@Bible:Mark 10:13]] </w:t>
      </w:r>
      <w:r>
        <w:rPr>
          <w:b/>
        </w:rPr>
        <w:t xml:space="preserve">13 </w:t>
      </w:r>
      <w:r>
        <w:t xml:space="preserve"> {{field-on:Bible}}</w:t>
      </w:r>
      <w:r>
        <w:t xml:space="preserve">And they brought young children to him, that he should touch them: and his disciples</w:t>
      </w:r>
      <w:r>
        <w:rPr>
          <w:rStyle w:val="FootnoteReference"/>
        </w:rPr>
        <w:footnoteReference w:id="3026"/>
      </w:r>
      <w:r>
        <w:t xml:space="preserve"> rebuked those who brought them.</w:t>
      </w:r>
      <w:r>
        <w:rPr>
          <w:rStyle w:val="FootnoteReference"/>
        </w:rPr>
        <w:footnoteReference w:id="3027"/>
      </w:r>
      <w:r>
        <w:t xml:space="preserve">{{field-off:Bible}}</w:t>
      </w:r>
    </w:p>
    <w:p>
      <w:r>
        <w:rPr>
          <w:sz w:val="18"/>
          <w:color w:val="777777"/>
        </w:rPr>
        <w:t xml:space="preserve">[[@Bible:Mark 10:14]] </w:t>
      </w:r>
      <w:r>
        <w:rPr>
          <w:b/>
        </w:rPr>
        <w:t xml:space="preserve">14 </w:t>
      </w:r>
      <w:r>
        <w:t xml:space="preserve"> {{field-on:Bible}}</w:t>
      </w:r>
      <w:r>
        <w:t xml:space="preserve">But when Jesus saw it, he was much displeased, and said to them, Allow the little children to come to me, and do not forbid them: for of such is the kingdom of God.</w:t>
      </w:r>
      <w:r>
        <w:rPr>
          <w:rStyle w:val="FootnoteReference"/>
        </w:rPr>
        <w:footnoteReference w:id="3028"/>
      </w:r>
      <w:r>
        <w:rPr>
          <w:rStyle w:val="FootnoteReference"/>
        </w:rPr>
        <w:footnoteReference w:id="3029"/>
      </w:r>
      <w:r>
        <w:t xml:space="preserve">{{field-off:Bible}}</w:t>
      </w:r>
    </w:p>
    <w:p>
      <w:r>
        <w:rPr>
          <w:sz w:val="18"/>
          <w:color w:val="777777"/>
        </w:rPr>
        <w:t xml:space="preserve">[[@Bible:Mark 10:15]] </w:t>
      </w:r>
      <w:r>
        <w:rPr>
          <w:b/>
        </w:rPr>
        <w:t xml:space="preserve">15 </w:t>
      </w:r>
      <w:r>
        <w:t xml:space="preserve"> {{field-on:Bible}}</w:t>
      </w:r>
      <w:r>
        <w:t xml:space="preserve">Amen, I say to you, Whoever shall not receive the kingdom of God as a little child, he shall not enter in it.</w:t>
      </w:r>
      <w:r>
        <w:rPr>
          <w:rStyle w:val="FootnoteReference"/>
        </w:rPr>
        <w:footnoteReference w:id="3030"/>
      </w:r>
      <w:r>
        <w:t xml:space="preserve">{{field-off:Bible}}</w:t>
      </w:r>
    </w:p>
    <w:p>
      <w:r>
        <w:rPr>
          <w:sz w:val="18"/>
          <w:color w:val="777777"/>
        </w:rPr>
        <w:t xml:space="preserve">[[@Bible:Mark 10:16]] </w:t>
      </w:r>
      <w:r>
        <w:rPr>
          <w:b/>
        </w:rPr>
        <w:t xml:space="preserve">16 </w:t>
      </w:r>
      <w:r>
        <w:t xml:space="preserve"> {{field-on:Bible}}</w:t>
      </w:r>
      <w:r>
        <w:t xml:space="preserve">And he took them up in his arms, put his hands upon them, and blessed them.</w:t>
      </w:r>
      <w:r>
        <w:rPr>
          <w:rStyle w:val="FootnoteReference"/>
        </w:rPr>
        <w:footnoteReference w:id="3031"/>
      </w:r>
      <w:r>
        <w:t xml:space="preserve">{{field-off:Bible}}</w:t>
      </w:r>
    </w:p>
    <w:p>
      <w:r>
        <w:rPr>
          <w:sz w:val="18"/>
          <w:color w:val="777777"/>
        </w:rPr>
        <w:t xml:space="preserve">[[@Bible:Mark 10:17]] </w:t>
      </w:r>
      <w:r>
        <w:rPr>
          <w:b/>
        </w:rPr>
        <w:t xml:space="preserve">17 </w:t>
      </w:r>
      <w:r>
        <w:t xml:space="preserve"> {{field-on:Bible}}</w:t>
      </w:r>
      <w:r>
        <w:t xml:space="preserve">And when he had gone forth into the way, one came running</w:t>
      </w:r>
      <w:r>
        <w:rPr>
          <w:rStyle w:val="FootnoteReference"/>
        </w:rPr>
        <w:footnoteReference w:id="3032"/>
      </w:r>
      <w:r>
        <w:t xml:space="preserve">, and kneeled</w:t>
      </w:r>
      <w:r>
        <w:rPr>
          <w:rStyle w:val="FootnoteReference"/>
        </w:rPr>
        <w:footnoteReference w:id="3033"/>
      </w:r>
      <w:r>
        <w:t xml:space="preserve"> to him, and asked him, Good</w:t>
      </w:r>
      <w:r>
        <w:rPr>
          <w:rStyle w:val="FootnoteReference"/>
        </w:rPr>
        <w:footnoteReference w:id="3034"/>
      </w:r>
      <w:r>
        <w:t xml:space="preserve"> Teacher, what shall I do that I may inherit eternal</w:t>
      </w:r>
      <w:r>
        <w:rPr>
          <w:rStyle w:val="FootnoteReference"/>
        </w:rPr>
        <w:footnoteReference w:id="3035"/>
      </w:r>
      <w:r>
        <w:t xml:space="preserve"> life?</w:t>
      </w:r>
      <w:r>
        <w:t xml:space="preserve">{{field-off:Bible}}</w:t>
      </w:r>
    </w:p>
    <w:p>
      <w:r>
        <w:rPr>
          <w:sz w:val="18"/>
          <w:color w:val="777777"/>
        </w:rPr>
        <w:t xml:space="preserve">[[@Bible:Mark 10:18]] </w:t>
      </w:r>
      <w:r>
        <w:rPr>
          <w:b/>
        </w:rPr>
        <w:t xml:space="preserve">18 </w:t>
      </w:r>
      <w:r>
        <w:t xml:space="preserve"> {{field-on:Bible}}</w:t>
      </w:r>
      <w:r>
        <w:t xml:space="preserve">And Jesus said to him, Why do you call me good? there is none good but one, that is</w:t>
      </w:r>
      <w:r>
        <w:rPr>
          <w:rStyle w:val="FootnoteReference"/>
        </w:rPr>
        <w:footnoteReference w:id="3036"/>
      </w:r>
      <w:r>
        <w:t xml:space="preserve">, God.</w:t>
      </w:r>
      <w:r>
        <w:rPr>
          <w:rStyle w:val="FootnoteReference"/>
        </w:rPr>
        <w:footnoteReference w:id="3037"/>
      </w:r>
      <w:r>
        <w:t xml:space="preserve">{{field-off:Bible}}</w:t>
      </w:r>
    </w:p>
    <w:p>
      <w:r>
        <w:rPr>
          <w:sz w:val="18"/>
          <w:color w:val="777777"/>
        </w:rPr>
        <w:t xml:space="preserve">[[@Bible:Mark 10:19]] </w:t>
      </w:r>
      <w:r>
        <w:rPr>
          <w:b/>
        </w:rPr>
        <w:t xml:space="preserve">19 </w:t>
      </w:r>
      <w:r>
        <w:t xml:space="preserve"> {{field-on:Bible}}</w:t>
      </w:r>
      <w:r>
        <w:t xml:space="preserve">You know the commandments, Do not commit</w:t>
      </w:r>
      <w:r>
        <w:rPr>
          <w:rStyle w:val="FootnoteReference"/>
        </w:rPr>
        <w:footnoteReference w:id="3038"/>
      </w:r>
      <w:r>
        <w:t xml:space="preserve"> adultery, Do not kill, Do not steal, Do not bear false witness, Do not defraud</w:t>
      </w:r>
      <w:r>
        <w:rPr>
          <w:rStyle w:val="FootnoteReference"/>
        </w:rPr>
        <w:footnoteReference w:id="3039"/>
      </w:r>
      <w:r>
        <w:t xml:space="preserve">, Honor your father and mother.</w:t>
      </w:r>
      <w:r>
        <w:rPr>
          <w:rStyle w:val="FootnoteReference"/>
        </w:rPr>
        <w:footnoteReference w:id="3040"/>
      </w:r>
      <w:r>
        <w:t xml:space="preserve">{{field-off:Bible}}</w:t>
      </w:r>
    </w:p>
    <w:p>
      <w:r>
        <w:rPr>
          <w:sz w:val="18"/>
          <w:color w:val="777777"/>
        </w:rPr>
        <w:t xml:space="preserve">[[@Bible:Mark 10:20]] </w:t>
      </w:r>
      <w:r>
        <w:rPr>
          <w:b/>
        </w:rPr>
        <w:t xml:space="preserve">20 </w:t>
      </w:r>
      <w:r>
        <w:t xml:space="preserve"> {{field-on:Bible}}</w:t>
      </w:r>
      <w:r>
        <w:t xml:space="preserve">And he answered and said to him, Teacher, all these have I observed from my youth.</w:t>
      </w:r>
      <w:r>
        <w:rPr>
          <w:rStyle w:val="FootnoteReference"/>
        </w:rPr>
        <w:footnoteReference w:id="3041"/>
      </w:r>
      <w:r>
        <w:t xml:space="preserve">{{field-off:Bible}}</w:t>
      </w:r>
    </w:p>
    <w:p>
      <w:r>
        <w:rPr>
          <w:sz w:val="18"/>
          <w:color w:val="777777"/>
        </w:rPr>
        <w:t xml:space="preserve">[[@Bible:Mark 10:21]] </w:t>
      </w:r>
      <w:r>
        <w:rPr>
          <w:b/>
        </w:rPr>
        <w:t xml:space="preserve">21 </w:t>
      </w:r>
      <w:r>
        <w:t xml:space="preserve"> {{field-on:Bible}}</w:t>
      </w:r>
      <w:r>
        <w:t xml:space="preserve">Then Jesus, beholding him, loved</w:t>
      </w:r>
      <w:r>
        <w:rPr>
          <w:rStyle w:val="FootnoteReference"/>
        </w:rPr>
        <w:footnoteReference w:id="3042"/>
      </w:r>
      <w:r>
        <w:t xml:space="preserve"> him, and said to him, One thing</w:t>
      </w:r>
      <w:r>
        <w:rPr>
          <w:rStyle w:val="FootnoteReference"/>
        </w:rPr>
        <w:footnoteReference w:id="3043"/>
      </w:r>
      <w:r>
        <w:t xml:space="preserve"> you lack: go your way, sell</w:t>
      </w:r>
      <w:r>
        <w:rPr>
          <w:rStyle w:val="FootnoteReference"/>
        </w:rPr>
        <w:footnoteReference w:id="3044"/>
      </w:r>
      <w:r>
        <w:t xml:space="preserve"> whatever you have, and give to the poor, and you shall have treasure</w:t>
      </w:r>
      <w:r>
        <w:rPr>
          <w:rStyle w:val="FootnoteReference"/>
        </w:rPr>
        <w:footnoteReference w:id="3045"/>
      </w:r>
      <w:r>
        <w:t xml:space="preserve"> in heaven: and come, take</w:t>
      </w:r>
      <w:r>
        <w:rPr>
          <w:rStyle w:val="FootnoteReference"/>
        </w:rPr>
        <w:footnoteReference w:id="3046"/>
      </w:r>
      <w:r>
        <w:t xml:space="preserve"> up the cross, and follow me.</w:t>
      </w:r>
      <w:r>
        <w:t xml:space="preserve">{{field-off:Bible}}</w:t>
      </w:r>
    </w:p>
    <w:p>
      <w:r>
        <w:rPr>
          <w:sz w:val="18"/>
          <w:color w:val="777777"/>
        </w:rPr>
        <w:t xml:space="preserve">[[@Bible:Mark 10:22]] </w:t>
      </w:r>
      <w:r>
        <w:rPr>
          <w:b/>
        </w:rPr>
        <w:t xml:space="preserve">22 </w:t>
      </w:r>
      <w:r>
        <w:t xml:space="preserve"> {{field-on:Bible}}</w:t>
      </w:r>
      <w:r>
        <w:t xml:space="preserve">And he was sad at that saying, and went away grieved: for he had great possessions.</w:t>
      </w:r>
      <w:r>
        <w:rPr>
          <w:rStyle w:val="FootnoteReference"/>
        </w:rPr>
        <w:footnoteReference w:id="3047"/>
      </w:r>
      <w:r>
        <w:rPr>
          <w:rStyle w:val="FootnoteReference"/>
        </w:rPr>
        <w:footnoteReference w:id="3048"/>
      </w:r>
      <w:r>
        <w:t xml:space="preserve">{{field-off:Bible}}</w:t>
      </w:r>
    </w:p>
    <w:p>
      <w:r>
        <w:rPr>
          <w:sz w:val="18"/>
          <w:color w:val="777777"/>
        </w:rPr>
        <w:t xml:space="preserve">[[@Bible:Mark 10:23]] </w:t>
      </w:r>
      <w:r>
        <w:rPr>
          <w:b/>
        </w:rPr>
        <w:t xml:space="preserve">23 </w:t>
      </w:r>
      <w:r>
        <w:t xml:space="preserve"> {{field-on:Bible}}</w:t>
      </w:r>
      <w:r>
        <w:t xml:space="preserve">And Jesus looked</w:t>
      </w:r>
      <w:r>
        <w:rPr>
          <w:rStyle w:val="FootnoteReference"/>
        </w:rPr>
        <w:footnoteReference w:id="3049"/>
      </w:r>
      <w:r>
        <w:t xml:space="preserve"> around, and says to his disciples, How hard it is for those who have riches to enter</w:t>
      </w:r>
      <w:r>
        <w:rPr>
          <w:rStyle w:val="FootnoteReference"/>
        </w:rPr>
        <w:footnoteReference w:id="3050"/>
      </w:r>
      <w:r>
        <w:t xml:space="preserve"> into the kingdom of God!</w:t>
      </w:r>
      <w:r>
        <w:rPr>
          <w:rStyle w:val="FootnoteReference"/>
        </w:rPr>
        <w:footnoteReference w:id="3051"/>
      </w:r>
      <w:r>
        <w:t xml:space="preserve">{{field-off:Bible}}</w:t>
      </w:r>
    </w:p>
    <w:p>
      <w:r>
        <w:rPr>
          <w:sz w:val="18"/>
          <w:color w:val="777777"/>
        </w:rPr>
        <w:t xml:space="preserve">[[@Bible:Mark 10:24]] </w:t>
      </w:r>
      <w:r>
        <w:rPr>
          <w:b/>
        </w:rPr>
        <w:t xml:space="preserve">24 </w:t>
      </w:r>
      <w:r>
        <w:t xml:space="preserve"> {{field-on:Bible}}</w:t>
      </w:r>
      <w:r>
        <w:t xml:space="preserve">And the disciples were astonished</w:t>
      </w:r>
      <w:r>
        <w:rPr>
          <w:rStyle w:val="FootnoteReference"/>
        </w:rPr>
        <w:footnoteReference w:id="3052"/>
      </w:r>
      <w:r>
        <w:t xml:space="preserve"> at his words. But Jesus answers again, and says to them, Children, how hard is it for those who trust</w:t>
      </w:r>
      <w:r>
        <w:rPr>
          <w:rStyle w:val="FootnoteReference"/>
        </w:rPr>
        <w:footnoteReference w:id="3053"/>
      </w:r>
      <w:r>
        <w:t xml:space="preserve"> in riches to enter into the kingdom of God!</w:t>
      </w:r>
      <w:r>
        <w:t xml:space="preserve">{{field-off:Bible}}</w:t>
      </w:r>
    </w:p>
    <w:p>
      <w:r>
        <w:rPr>
          <w:sz w:val="18"/>
          <w:color w:val="777777"/>
        </w:rPr>
        <w:t xml:space="preserve">[[@Bible:Mark 10:25]] </w:t>
      </w:r>
      <w:r>
        <w:rPr>
          <w:b/>
        </w:rPr>
        <w:t xml:space="preserve">25 </w:t>
      </w:r>
      <w:r>
        <w:t xml:space="preserve"> {{field-on:Bible}}</w:t>
      </w:r>
      <w:r>
        <w:t xml:space="preserve">It is easier for a camel to go through the eye of a needle, than for a rich man to enter into the kingdom of God.</w:t>
      </w:r>
      <w:r>
        <w:rPr>
          <w:rStyle w:val="FootnoteReference"/>
        </w:rPr>
        <w:footnoteReference w:id="3054"/>
      </w:r>
      <w:r>
        <w:t xml:space="preserve">{{field-off:Bible}}</w:t>
      </w:r>
    </w:p>
    <w:p>
      <w:r>
        <w:rPr>
          <w:sz w:val="18"/>
          <w:color w:val="777777"/>
        </w:rPr>
        <w:t xml:space="preserve">[[@Bible:Mark 10:26]] </w:t>
      </w:r>
      <w:r>
        <w:rPr>
          <w:b/>
        </w:rPr>
        <w:t xml:space="preserve">26 </w:t>
      </w:r>
      <w:r>
        <w:t xml:space="preserve"> {{field-on:Bible}}</w:t>
      </w:r>
      <w:r>
        <w:t xml:space="preserve">And they were astonished beyond measure, saying among themselves, Who then can be saved?</w:t>
      </w:r>
      <w:r>
        <w:rPr>
          <w:rStyle w:val="FootnoteReference"/>
        </w:rPr>
        <w:footnoteReference w:id="3055"/>
      </w:r>
      <w:r>
        <w:rPr>
          <w:rStyle w:val="FootnoteReference"/>
        </w:rPr>
        <w:footnoteReference w:id="3056"/>
      </w:r>
      <w:r>
        <w:t xml:space="preserve">{{field-off:Bible}}</w:t>
      </w:r>
    </w:p>
    <w:p>
      <w:r>
        <w:rPr>
          <w:sz w:val="18"/>
          <w:color w:val="777777"/>
        </w:rPr>
        <w:t xml:space="preserve">[[@Bible:Mark 10:27]] </w:t>
      </w:r>
      <w:r>
        <w:rPr>
          <w:b/>
        </w:rPr>
        <w:t xml:space="preserve">27 </w:t>
      </w:r>
      <w:r>
        <w:t xml:space="preserve"> {{field-on:Bible}}</w:t>
      </w:r>
      <w:r>
        <w:t xml:space="preserve">And Jesus looking upon them says, With men</w:t>
      </w:r>
      <w:r>
        <w:rPr>
          <w:rStyle w:val="FootnoteReference"/>
        </w:rPr>
        <w:footnoteReference w:id="3057"/>
      </w:r>
      <w:r>
        <w:t xml:space="preserve"> it is impossible, but not with God: for with God all things are possible.</w:t>
      </w:r>
      <w:r>
        <w:rPr>
          <w:rStyle w:val="FootnoteReference"/>
        </w:rPr>
        <w:footnoteReference w:id="3058"/>
      </w:r>
      <w:r>
        <w:t xml:space="preserve">{{field-off:Bible}}</w:t>
      </w:r>
    </w:p>
    <w:p>
      <w:r>
        <w:rPr>
          <w:sz w:val="18"/>
          <w:color w:val="777777"/>
        </w:rPr>
        <w:t xml:space="preserve">[[@Bible:Mark 10:28]] </w:t>
      </w:r>
      <w:r>
        <w:rPr>
          <w:b/>
        </w:rPr>
        <w:t xml:space="preserve">28 </w:t>
      </w:r>
      <w:r>
        <w:t xml:space="preserve"> {{field-on:Bible}}</w:t>
      </w:r>
      <w:r>
        <w:t xml:space="preserve">Then Peter</w:t>
      </w:r>
      <w:r>
        <w:rPr>
          <w:rStyle w:val="FootnoteReference"/>
        </w:rPr>
        <w:footnoteReference w:id="3059"/>
      </w:r>
      <w:r>
        <w:t xml:space="preserve"> began to say to him, Look, we have left all, and have followed you.</w:t>
      </w:r>
      <w:r>
        <w:rPr>
          <w:rStyle w:val="FootnoteReference"/>
        </w:rPr>
        <w:footnoteReference w:id="3060"/>
      </w:r>
      <w:r>
        <w:t xml:space="preserve">{{field-off:Bible}}</w:t>
      </w:r>
    </w:p>
    <w:p>
      <w:r>
        <w:rPr>
          <w:sz w:val="18"/>
          <w:color w:val="777777"/>
        </w:rPr>
        <w:t xml:space="preserve">[[@Bible:Mark 10:29]] </w:t>
      </w:r>
      <w:r>
        <w:rPr>
          <w:b/>
        </w:rPr>
        <w:t xml:space="preserve">29 </w:t>
      </w:r>
      <w:r>
        <w:t xml:space="preserve"> {{field-on:Bible}}</w:t>
      </w:r>
      <w:r>
        <w:t xml:space="preserve">And Jesus answered and said, Amen, I say to you, There is no one that has left house, or brothers, or sisters, or father, or mother, or wife, or children, or lands, for my sake and the good news,</w:t>
      </w:r>
      <w:r>
        <w:rPr>
          <w:rStyle w:val="FootnoteReference"/>
        </w:rPr>
        <w:footnoteReference w:id="3061"/>
      </w:r>
      <w:r>
        <w:t xml:space="preserve">{{field-off:Bible}}</w:t>
      </w:r>
    </w:p>
    <w:p>
      <w:r>
        <w:rPr>
          <w:sz w:val="18"/>
          <w:color w:val="777777"/>
        </w:rPr>
        <w:t xml:space="preserve">[[@Bible:Mark 10:30]] </w:t>
      </w:r>
      <w:r>
        <w:rPr>
          <w:b/>
        </w:rPr>
        <w:t xml:space="preserve">30 </w:t>
      </w:r>
      <w:r>
        <w:t xml:space="preserve"> {{field-on:Bible}}</w:t>
      </w:r>
      <w:r>
        <w:t xml:space="preserve">But he shall receive a hundredfold now in this time, houses, and brothers, and sisters, and mothers, and children, and lands, with persecutions</w:t>
      </w:r>
      <w:r>
        <w:rPr>
          <w:rStyle w:val="FootnoteReference"/>
        </w:rPr>
        <w:footnoteReference w:id="3062"/>
      </w:r>
      <w:r>
        <w:t xml:space="preserve">; and in the age to come eternal</w:t>
      </w:r>
      <w:r>
        <w:rPr>
          <w:rStyle w:val="FootnoteReference"/>
        </w:rPr>
        <w:footnoteReference w:id="3063"/>
      </w:r>
      <w:r>
        <w:t xml:space="preserve"> life.</w:t>
      </w:r>
      <w:r>
        <w:rPr>
          <w:rStyle w:val="FootnoteReference"/>
        </w:rPr>
        <w:footnoteReference w:id="3064"/>
      </w:r>
      <w:r>
        <w:t xml:space="preserve">{{field-off:Bible}}</w:t>
      </w:r>
    </w:p>
    <w:p>
      <w:r>
        <w:rPr>
          <w:sz w:val="18"/>
          <w:color w:val="777777"/>
        </w:rPr>
        <w:t xml:space="preserve">[[@Bible:Mark 10:31]] </w:t>
      </w:r>
      <w:r>
        <w:rPr>
          <w:b/>
        </w:rPr>
        <w:t xml:space="preserve">31 </w:t>
      </w:r>
      <w:r>
        <w:t xml:space="preserve"> {{field-on:Bible}}</w:t>
      </w:r>
      <w:r>
        <w:t xml:space="preserve">But many that are first shall be last; and the last first.</w:t>
      </w:r>
      <w:r>
        <w:rPr>
          <w:rStyle w:val="FootnoteReference"/>
        </w:rPr>
        <w:footnoteReference w:id="3065"/>
      </w:r>
      <w:r>
        <w:t xml:space="preserve">{{field-off:Bible}}</w:t>
      </w:r>
    </w:p>
    <w:p>
      <w:r>
        <w:rPr>
          <w:sz w:val="18"/>
          <w:color w:val="777777"/>
        </w:rPr>
        <w:t xml:space="preserve">[[@Bible:Mark 10:32]] </w:t>
      </w:r>
      <w:r>
        <w:rPr>
          <w:b/>
        </w:rPr>
        <w:t xml:space="preserve">32 </w:t>
      </w:r>
      <w:r>
        <w:t xml:space="preserve"> {{field-on:Bible}}</w:t>
      </w:r>
      <w:r>
        <w:t xml:space="preserve">And they were on the way going up to Jerusalem</w:t>
      </w:r>
      <w:r>
        <w:rPr>
          <w:rStyle w:val="FootnoteReference"/>
        </w:rPr>
        <w:footnoteReference w:id="3066"/>
      </w:r>
      <w:r>
        <w:t xml:space="preserve">; and Jesus went before them: and they were amazed</w:t>
      </w:r>
      <w:r>
        <w:rPr>
          <w:rStyle w:val="FootnoteReference"/>
        </w:rPr>
        <w:footnoteReference w:id="3067"/>
      </w:r>
      <w:r>
        <w:t xml:space="preserve">; and as they followed, they were afraid. And he took again the twelve, and began to tell them what things should happen to him,</w:t>
      </w:r>
      <w:r>
        <w:rPr>
          <w:rStyle w:val="FootnoteReference"/>
        </w:rPr>
        <w:footnoteReference w:id="3068"/>
      </w:r>
      <w:r>
        <w:t xml:space="preserve">{{field-off:Bible}}</w:t>
      </w:r>
    </w:p>
    <w:p>
      <w:r>
        <w:rPr>
          <w:sz w:val="18"/>
          <w:color w:val="777777"/>
        </w:rPr>
        <w:t xml:space="preserve">[[@Bible:Mark 10:33]] </w:t>
      </w:r>
      <w:r>
        <w:rPr>
          <w:b/>
        </w:rPr>
        <w:t xml:space="preserve">33 </w:t>
      </w:r>
      <w:r>
        <w:t xml:space="preserve"> {{field-on:Bible}}</w:t>
      </w:r>
      <w:r>
        <w:t xml:space="preserve">Saying, Look, we go</w:t>
      </w:r>
      <w:r>
        <w:rPr>
          <w:rStyle w:val="FootnoteReference"/>
        </w:rPr>
        <w:footnoteReference w:id="3069"/>
      </w:r>
      <w:r>
        <w:t xml:space="preserve"> up to Jerusalem; and the Son</w:t>
      </w:r>
      <w:r>
        <w:rPr>
          <w:rStyle w:val="FootnoteReference"/>
        </w:rPr>
        <w:footnoteReference w:id="3070"/>
      </w:r>
      <w:r>
        <w:t xml:space="preserve"> of man shall be delivered to the chief priests, and to the scribes; and they shall condemn</w:t>
      </w:r>
      <w:r>
        <w:rPr>
          <w:rStyle w:val="FootnoteReference"/>
        </w:rPr>
        <w:footnoteReference w:id="3071"/>
      </w:r>
      <w:r>
        <w:t xml:space="preserve"> him to death, and shall deliver</w:t>
      </w:r>
      <w:r>
        <w:rPr>
          <w:rStyle w:val="FootnoteReference"/>
        </w:rPr>
        <w:footnoteReference w:id="3072"/>
      </w:r>
      <w:r>
        <w:t xml:space="preserve"> him to the nations:</w:t>
      </w:r>
      <w:r>
        <w:t xml:space="preserve">{{field-off:Bible}}</w:t>
      </w:r>
    </w:p>
    <w:p>
      <w:r>
        <w:rPr>
          <w:sz w:val="18"/>
          <w:color w:val="777777"/>
        </w:rPr>
        <w:t xml:space="preserve">[[@Bible:Mark 10:34]] </w:t>
      </w:r>
      <w:r>
        <w:rPr>
          <w:b/>
        </w:rPr>
        <w:t xml:space="preserve">34 </w:t>
      </w:r>
      <w:r>
        <w:t xml:space="preserve"> {{field-on:Bible}}</w:t>
      </w:r>
      <w:r>
        <w:t xml:space="preserve">And they shall mock</w:t>
      </w:r>
      <w:r>
        <w:rPr>
          <w:rStyle w:val="FootnoteReference"/>
        </w:rPr>
        <w:footnoteReference w:id="3073"/>
      </w:r>
      <w:r>
        <w:t xml:space="preserve"> him, and shall scourge him, and shall spit</w:t>
      </w:r>
      <w:r>
        <w:rPr>
          <w:rStyle w:val="FootnoteReference"/>
        </w:rPr>
        <w:footnoteReference w:id="3074"/>
      </w:r>
      <w:r>
        <w:t xml:space="preserve"> upon him, and shall kill him: and the third day he shall rise again.</w:t>
      </w:r>
      <w:r>
        <w:t xml:space="preserve">{{field-off:Bible}}</w:t>
      </w:r>
    </w:p>
    <w:p>
      <w:r>
        <w:rPr>
          <w:sz w:val="18"/>
          <w:color w:val="777777"/>
        </w:rPr>
        <w:t xml:space="preserve">[[@Bible:Mark 10:35]] </w:t>
      </w:r>
      <w:r>
        <w:rPr>
          <w:b/>
        </w:rPr>
        <w:t xml:space="preserve">35 </w:t>
      </w:r>
      <w:r>
        <w:t xml:space="preserve"> {{field-on:Bible}}</w:t>
      </w:r>
      <w:r>
        <w:t xml:space="preserve">And James</w:t>
      </w:r>
      <w:r>
        <w:rPr>
          <w:rStyle w:val="FootnoteReference"/>
        </w:rPr>
        <w:footnoteReference w:id="3075"/>
      </w:r>
      <w:r>
        <w:t xml:space="preserve"> and John</w:t>
      </w:r>
      <w:r>
        <w:rPr>
          <w:rStyle w:val="FootnoteReference"/>
        </w:rPr>
        <w:footnoteReference w:id="3076"/>
      </w:r>
      <w:r>
        <w:t xml:space="preserve">, the sons of Zebedee</w:t>
      </w:r>
      <w:r>
        <w:rPr>
          <w:rStyle w:val="FootnoteReference"/>
        </w:rPr>
        <w:footnoteReference w:id="3077"/>
      </w:r>
      <w:r>
        <w:t xml:space="preserve">, come to him, saying, Teacher, we desire that you should do for us whatever we ask.</w:t>
      </w:r>
      <w:r>
        <w:rPr>
          <w:rStyle w:val="FootnoteReference"/>
        </w:rPr>
        <w:footnoteReference w:id="3078"/>
      </w:r>
      <w:r>
        <w:rPr>
          <w:rStyle w:val="FootnoteReference"/>
        </w:rPr>
        <w:footnoteReference w:id="3079"/>
      </w:r>
      <w:r>
        <w:t xml:space="preserve">{{field-off:Bible}}</w:t>
      </w:r>
    </w:p>
    <w:p>
      <w:r>
        <w:rPr>
          <w:sz w:val="18"/>
          <w:color w:val="777777"/>
        </w:rPr>
        <w:t xml:space="preserve">[[@Bible:Mark 10:36]] </w:t>
      </w:r>
      <w:r>
        <w:rPr>
          <w:b/>
        </w:rPr>
        <w:t xml:space="preserve">36 </w:t>
      </w:r>
      <w:r>
        <w:t xml:space="preserve"> {{field-on:Bible}}</w:t>
      </w:r>
      <w:r>
        <w:t xml:space="preserve">And he said to them, What do you want me to do for you?</w:t>
      </w:r>
      <w:r>
        <w:t xml:space="preserve">{{field-off:Bible}}</w:t>
      </w:r>
    </w:p>
    <w:p>
      <w:r>
        <w:rPr>
          <w:sz w:val="18"/>
          <w:color w:val="777777"/>
        </w:rPr>
        <w:t xml:space="preserve">[[@Bible:Mark 10:37]] </w:t>
      </w:r>
      <w:r>
        <w:rPr>
          <w:b/>
        </w:rPr>
        <w:t xml:space="preserve">37 </w:t>
      </w:r>
      <w:r>
        <w:t xml:space="preserve"> {{field-on:Bible}}</w:t>
      </w:r>
      <w:r>
        <w:t xml:space="preserve">They said to him, Grant to us that we may sit, one on your right hand, and the other on your left hand, in your glory.</w:t>
      </w:r>
      <w:r>
        <w:rPr>
          <w:rStyle w:val="FootnoteReference"/>
        </w:rPr>
        <w:footnoteReference w:id="3080"/>
      </w:r>
      <w:r>
        <w:rPr>
          <w:rStyle w:val="FootnoteReference"/>
        </w:rPr>
        <w:footnoteReference w:id="3081"/>
      </w:r>
      <w:r>
        <w:t xml:space="preserve">{{field-off:Bible}}</w:t>
      </w:r>
    </w:p>
    <w:p>
      <w:r>
        <w:rPr>
          <w:sz w:val="18"/>
          <w:color w:val="777777"/>
        </w:rPr>
        <w:t xml:space="preserve">[[@Bible:Mark 10:38]] </w:t>
      </w:r>
      <w:r>
        <w:rPr>
          <w:b/>
        </w:rPr>
        <w:t xml:space="preserve">38 </w:t>
      </w:r>
      <w:r>
        <w:t xml:space="preserve"> {{field-on:Bible}}</w:t>
      </w:r>
      <w:r>
        <w:t xml:space="preserve">But Jesus said to them, You do not know what you ask: can you drink of the</w:t>
      </w:r>
      <w:r>
        <w:rPr>
          <w:rStyle w:val="FootnoteReference"/>
        </w:rPr>
        <w:footnoteReference w:id="3082"/>
      </w:r>
      <w:r>
        <w:t xml:space="preserve"> cup that I drink of? and be baptized with the</w:t>
      </w:r>
      <w:r>
        <w:rPr>
          <w:rStyle w:val="FootnoteReference"/>
        </w:rPr>
        <w:footnoteReference w:id="3083"/>
      </w:r>
      <w:r>
        <w:t xml:space="preserve"> baptism that I am</w:t>
      </w:r>
      <w:r>
        <w:rPr>
          <w:rStyle w:val="FootnoteReference"/>
        </w:rPr>
        <w:footnoteReference w:id="3084"/>
      </w:r>
      <w:r>
        <w:t xml:space="preserve"> baptized with?</w:t>
      </w:r>
      <w:r>
        <w:rPr>
          <w:rStyle w:val="FootnoteReference"/>
        </w:rPr>
        <w:footnoteReference w:id="3085"/>
      </w:r>
      <w:r>
        <w:t xml:space="preserve">{{field-off:Bible}}</w:t>
      </w:r>
    </w:p>
    <w:p>
      <w:r>
        <w:rPr>
          <w:sz w:val="18"/>
          <w:color w:val="777777"/>
        </w:rPr>
        <w:t xml:space="preserve">[[@Bible:Mark 10:39]] </w:t>
      </w:r>
      <w:r>
        <w:rPr>
          <w:b/>
        </w:rPr>
        <w:t xml:space="preserve">39 </w:t>
      </w:r>
      <w:r>
        <w:t xml:space="preserve"> {{field-on:Bible}}</w:t>
      </w:r>
      <w:r>
        <w:t xml:space="preserve">And they said to him, We can. And Jesus said to them, You shall indeed drink of the cup that I drink of; and with the baptism that I am baptized with, you shall be baptized likewise:</w:t>
      </w:r>
      <w:r>
        <w:rPr>
          <w:rStyle w:val="FootnoteReference"/>
        </w:rPr>
        <w:footnoteReference w:id="3086"/>
      </w:r>
      <w:r>
        <w:rPr>
          <w:rStyle w:val="FootnoteReference"/>
        </w:rPr>
        <w:footnoteReference w:id="3087"/>
      </w:r>
      <w:r>
        <w:t xml:space="preserve">{{field-off:Bible}}</w:t>
      </w:r>
    </w:p>
    <w:p>
      <w:r>
        <w:rPr>
          <w:sz w:val="18"/>
          <w:color w:val="777777"/>
        </w:rPr>
        <w:t xml:space="preserve">[[@Bible:Mark 10:40]] </w:t>
      </w:r>
      <w:r>
        <w:rPr>
          <w:b/>
        </w:rPr>
        <w:t xml:space="preserve">40 </w:t>
      </w:r>
      <w:r>
        <w:t xml:space="preserve"> {{field-on:Bible}}</w:t>
      </w:r>
      <w:r>
        <w:t xml:space="preserve">But to sit on my right hand and on my left hand is not mine to give; but it shall be given to those for whom it is prepared.</w:t>
      </w:r>
      <w:r>
        <w:rPr>
          <w:rStyle w:val="FootnoteReference"/>
        </w:rPr>
        <w:footnoteReference w:id="3088"/>
      </w:r>
      <w:r>
        <w:t xml:space="preserve">{{field-off:Bible}}</w:t>
      </w:r>
    </w:p>
    <w:p>
      <w:r>
        <w:rPr>
          <w:sz w:val="18"/>
          <w:color w:val="777777"/>
        </w:rPr>
        <w:t xml:space="preserve">[[@Bible:Mark 10:41]] </w:t>
      </w:r>
      <w:r>
        <w:rPr>
          <w:b/>
        </w:rPr>
        <w:t xml:space="preserve">41 </w:t>
      </w:r>
      <w:r>
        <w:t xml:space="preserve"> {{field-on:Bible}}</w:t>
      </w:r>
      <w:r>
        <w:t xml:space="preserve">And when the ten heard it, they began to be greatly displeased with James and John.</w:t>
      </w:r>
      <w:r>
        <w:rPr>
          <w:rStyle w:val="FootnoteReference"/>
        </w:rPr>
        <w:footnoteReference w:id="3089"/>
      </w:r>
      <w:r>
        <w:t xml:space="preserve">{{field-off:Bible}}</w:t>
      </w:r>
    </w:p>
    <w:p>
      <w:r>
        <w:rPr>
          <w:sz w:val="18"/>
          <w:color w:val="777777"/>
        </w:rPr>
        <w:t xml:space="preserve">[[@Bible:Mark 10:42]] </w:t>
      </w:r>
      <w:r>
        <w:rPr>
          <w:b/>
        </w:rPr>
        <w:t xml:space="preserve">42 </w:t>
      </w:r>
      <w:r>
        <w:t xml:space="preserve"> {{field-on:Bible}}</w:t>
      </w:r>
      <w:r>
        <w:t xml:space="preserve">But Jesus called them to him, and says to them, You know that those who are accounted to rule over the nations exercise lordship over them; and their great ones exercise authority upon them.</w:t>
      </w:r>
      <w:r>
        <w:rPr>
          <w:rStyle w:val="FootnoteReference"/>
        </w:rPr>
        <w:footnoteReference w:id="3090"/>
      </w:r>
      <w:r>
        <w:t xml:space="preserve">{{field-off:Bible}}</w:t>
      </w:r>
    </w:p>
    <w:p>
      <w:r>
        <w:rPr>
          <w:sz w:val="18"/>
          <w:color w:val="777777"/>
        </w:rPr>
        <w:t xml:space="preserve">[[@Bible:Mark 10:43]] </w:t>
      </w:r>
      <w:r>
        <w:rPr>
          <w:b/>
        </w:rPr>
        <w:t xml:space="preserve">43 </w:t>
      </w:r>
      <w:r>
        <w:t xml:space="preserve"> {{field-on:Bible}}</w:t>
      </w:r>
      <w:r>
        <w:t xml:space="preserve">But it shall not be so among you: but whoever will be great among you, shall be your servant:</w:t>
      </w:r>
      <w:r>
        <w:rPr>
          <w:rStyle w:val="FootnoteReference"/>
        </w:rPr>
        <w:footnoteReference w:id="3091"/>
      </w:r>
      <w:r>
        <w:rPr>
          <w:rStyle w:val="FootnoteReference"/>
        </w:rPr>
        <w:footnoteReference w:id="3092"/>
      </w:r>
      <w:r>
        <w:t xml:space="preserve">{{field-off:Bible}}</w:t>
      </w:r>
    </w:p>
    <w:p>
      <w:r>
        <w:rPr>
          <w:sz w:val="18"/>
          <w:color w:val="777777"/>
        </w:rPr>
        <w:t xml:space="preserve">[[@Bible:Mark 10:44]] </w:t>
      </w:r>
      <w:r>
        <w:rPr>
          <w:b/>
        </w:rPr>
        <w:t xml:space="preserve">44 </w:t>
      </w:r>
      <w:r>
        <w:t xml:space="preserve"> {{field-on:Bible}}</w:t>
      </w:r>
      <w:r>
        <w:t xml:space="preserve">And whoever of you will be the foremost, shall be slave of all.</w:t>
      </w:r>
      <w:r>
        <w:t xml:space="preserve">{{field-off:Bible}}</w:t>
      </w:r>
    </w:p>
    <w:p>
      <w:r>
        <w:rPr>
          <w:sz w:val="18"/>
          <w:color w:val="777777"/>
        </w:rPr>
        <w:t xml:space="preserve">[[@Bible:Mark 10:45]] </w:t>
      </w:r>
      <w:r>
        <w:rPr>
          <w:b/>
        </w:rPr>
        <w:t xml:space="preserve">45 </w:t>
      </w:r>
      <w:r>
        <w:t xml:space="preserve"> {{field-on:Bible}}</w:t>
      </w:r>
      <w:r>
        <w:t xml:space="preserve">For even the Son of man came not to be served, but to serve, and to give his life a ransom for many.</w:t>
      </w:r>
      <w:r>
        <w:t xml:space="preserve">{{field-off:Bible}}</w:t>
      </w:r>
    </w:p>
    <w:p>
      <w:r>
        <w:rPr>
          <w:sz w:val="18"/>
          <w:color w:val="777777"/>
        </w:rPr>
        <w:t xml:space="preserve">[[@Bible:Mark 10:46]] </w:t>
      </w:r>
      <w:r>
        <w:rPr>
          <w:b/>
        </w:rPr>
        <w:t xml:space="preserve">46 </w:t>
      </w:r>
      <w:r>
        <w:t xml:space="preserve"> {{field-on:Bible}}</w:t>
      </w:r>
      <w:r>
        <w:t xml:space="preserve">And they came</w:t>
      </w:r>
      <w:r>
        <w:rPr>
          <w:rStyle w:val="FootnoteReference"/>
        </w:rPr>
        <w:footnoteReference w:id="3093"/>
      </w:r>
      <w:r>
        <w:t xml:space="preserve"> to Jericho</w:t>
      </w:r>
      <w:r>
        <w:rPr>
          <w:rStyle w:val="FootnoteReference"/>
        </w:rPr>
        <w:footnoteReference w:id="3094"/>
      </w:r>
      <w:r>
        <w:t xml:space="preserve">: and as he went</w:t>
      </w:r>
      <w:r>
        <w:rPr>
          <w:rStyle w:val="FootnoteReference"/>
        </w:rPr>
        <w:footnoteReference w:id="3095"/>
      </w:r>
      <w:r>
        <w:t xml:space="preserve"> out of Jericho with his disciples and a great crowd, blind Bartimaeus</w:t>
      </w:r>
      <w:r>
        <w:rPr>
          <w:rStyle w:val="FootnoteReference"/>
        </w:rPr>
        <w:footnoteReference w:id="3096"/>
      </w:r>
      <w:r>
        <w:t xml:space="preserve">, the son of Timaeus</w:t>
      </w:r>
      <w:r>
        <w:rPr>
          <w:rStyle w:val="FootnoteReference"/>
        </w:rPr>
        <w:footnoteReference w:id="3097"/>
      </w:r>
      <w:r>
        <w:t xml:space="preserve">, sat by the roadside begging</w:t>
      </w:r>
      <w:r>
        <w:rPr>
          <w:rStyle w:val="FootnoteReference"/>
        </w:rPr>
        <w:footnoteReference w:id="3098"/>
      </w:r>
      <w:r>
        <w:t xml:space="preserve">.</w:t>
      </w:r>
      <w:r>
        <w:t xml:space="preserve">{{field-off:Bible}}</w:t>
      </w:r>
    </w:p>
    <w:p>
      <w:r>
        <w:rPr>
          <w:sz w:val="18"/>
          <w:color w:val="777777"/>
        </w:rPr>
        <w:t xml:space="preserve">[[@Bible:Mark 10:47]] </w:t>
      </w:r>
      <w:r>
        <w:rPr>
          <w:b/>
        </w:rPr>
        <w:t xml:space="preserve">47 </w:t>
      </w:r>
      <w:r>
        <w:t xml:space="preserve"> {{field-on:Bible}}</w:t>
      </w:r>
      <w:r>
        <w:t xml:space="preserve">And when he heard that it was Jesus</w:t>
      </w:r>
      <w:r>
        <w:rPr>
          <w:rStyle w:val="FootnoteReference"/>
        </w:rPr>
        <w:footnoteReference w:id="3099"/>
      </w:r>
      <w:r>
        <w:t xml:space="preserve"> of Nazareth</w:t>
      </w:r>
      <w:r>
        <w:rPr>
          <w:rStyle w:val="FootnoteReference"/>
        </w:rPr>
        <w:footnoteReference w:id="3100"/>
      </w:r>
      <w:r>
        <w:t xml:space="preserve">, he began to cry out, and say, Jesus, you son of David</w:t>
      </w:r>
      <w:r>
        <w:rPr>
          <w:rStyle w:val="FootnoteReference"/>
        </w:rPr>
        <w:footnoteReference w:id="3101"/>
      </w:r>
      <w:r>
        <w:t xml:space="preserve">, have mercy on me.</w:t>
      </w:r>
      <w:r>
        <w:rPr>
          <w:rStyle w:val="FootnoteReference"/>
        </w:rPr>
        <w:footnoteReference w:id="3102"/>
      </w:r>
      <w:r>
        <w:rPr>
          <w:rStyle w:val="FootnoteReference"/>
        </w:rPr>
        <w:footnoteReference w:id="3103"/>
      </w:r>
      <w:r>
        <w:t xml:space="preserve">{{field-off:Bible}}</w:t>
      </w:r>
    </w:p>
    <w:p>
      <w:r>
        <w:rPr>
          <w:sz w:val="18"/>
          <w:color w:val="777777"/>
        </w:rPr>
        <w:t xml:space="preserve">[[@Bible:Mark 10:48]] </w:t>
      </w:r>
      <w:r>
        <w:rPr>
          <w:b/>
        </w:rPr>
        <w:t xml:space="preserve">48 </w:t>
      </w:r>
      <w:r>
        <w:t xml:space="preserve"> {{field-on:Bible}}</w:t>
      </w:r>
      <w:r>
        <w:t xml:space="preserve">And many charged him that he should be silent: but he cried out much more, You son of David, have mercy on me.</w:t>
      </w:r>
      <w:r>
        <w:rPr>
          <w:rStyle w:val="FootnoteReference"/>
        </w:rPr>
        <w:footnoteReference w:id="3104"/>
      </w:r>
      <w:r>
        <w:t xml:space="preserve">{{field-off:Bible}}</w:t>
      </w:r>
    </w:p>
    <w:p>
      <w:r>
        <w:rPr>
          <w:sz w:val="18"/>
          <w:color w:val="777777"/>
        </w:rPr>
        <w:t xml:space="preserve">[[@Bible:Mark 10:49]] </w:t>
      </w:r>
      <w:r>
        <w:rPr>
          <w:b/>
        </w:rPr>
        <w:t xml:space="preserve">49 </w:t>
      </w:r>
      <w:r>
        <w:t xml:space="preserve"> {{field-on:Bible}}</w:t>
      </w:r>
      <w:r>
        <w:t xml:space="preserve">And Jesus stood</w:t>
      </w:r>
      <w:r>
        <w:rPr>
          <w:rStyle w:val="FootnoteReference"/>
        </w:rPr>
        <w:footnoteReference w:id="3105"/>
      </w:r>
      <w:r>
        <w:t xml:space="preserve"> still, and commanded him to be called. And they call the blind man, saying to him, Take courage, rise; he calls you.</w:t>
      </w:r>
      <w:r>
        <w:rPr>
          <w:rStyle w:val="FootnoteReference"/>
        </w:rPr>
        <w:footnoteReference w:id="3106"/>
      </w:r>
      <w:r>
        <w:t xml:space="preserve">{{field-off:Bible}}</w:t>
      </w:r>
    </w:p>
    <w:p>
      <w:r>
        <w:rPr>
          <w:sz w:val="18"/>
          <w:color w:val="777777"/>
        </w:rPr>
        <w:t xml:space="preserve">[[@Bible:Mark 10:50]] </w:t>
      </w:r>
      <w:r>
        <w:rPr>
          <w:b/>
        </w:rPr>
        <w:t xml:space="preserve">50 </w:t>
      </w:r>
      <w:r>
        <w:t xml:space="preserve"> {{field-on:Bible}}</w:t>
      </w:r>
      <w:r>
        <w:t xml:space="preserve">And he, casting away his garment, rose, and came to Jesus.</w:t>
      </w:r>
      <w:r>
        <w:rPr>
          <w:rStyle w:val="FootnoteReference"/>
        </w:rPr>
        <w:footnoteReference w:id="3107"/>
      </w:r>
      <w:r>
        <w:t xml:space="preserve">{{field-off:Bible}}</w:t>
      </w:r>
    </w:p>
    <w:p>
      <w:r>
        <w:rPr>
          <w:sz w:val="18"/>
          <w:color w:val="777777"/>
        </w:rPr>
        <w:t xml:space="preserve">[[@Bible:Mark 10:51]] </w:t>
      </w:r>
      <w:r>
        <w:rPr>
          <w:b/>
        </w:rPr>
        <w:t xml:space="preserve">51 </w:t>
      </w:r>
      <w:r>
        <w:t xml:space="preserve"> {{field-on:Bible}}</w:t>
      </w:r>
      <w:r>
        <w:t xml:space="preserve">And Jesus answered and said to him, What do you want me to do for you? The blind man said to him, Rabboni</w:t>
      </w:r>
      <w:r>
        <w:rPr>
          <w:rStyle w:val="FootnoteReference"/>
        </w:rPr>
        <w:footnoteReference w:id="3108"/>
      </w:r>
      <w:r>
        <w:t xml:space="preserve">, that I might receive my sight.</w:t>
      </w:r>
      <w:r>
        <w:t xml:space="preserve">{{field-off:Bible}}</w:t>
      </w:r>
    </w:p>
    <w:p>
      <w:r>
        <w:rPr>
          <w:sz w:val="18"/>
          <w:color w:val="777777"/>
        </w:rPr>
        <w:t xml:space="preserve">[[@Bible:Mark 10:52]] </w:t>
      </w:r>
      <w:r>
        <w:rPr>
          <w:b/>
        </w:rPr>
        <w:t xml:space="preserve">52 </w:t>
      </w:r>
      <w:r>
        <w:t xml:space="preserve"> {{field-on:Bible}}</w:t>
      </w:r>
      <w:r>
        <w:t xml:space="preserve">And Jesus said to him, Go your way; your faith has made you whole. And immediately he received</w:t>
      </w:r>
      <w:r>
        <w:rPr>
          <w:rStyle w:val="FootnoteReference"/>
        </w:rPr>
        <w:footnoteReference w:id="3109"/>
      </w:r>
      <w:r>
        <w:t xml:space="preserve"> his sight, and followed</w:t>
      </w:r>
      <w:r>
        <w:rPr>
          <w:rStyle w:val="FootnoteReference"/>
        </w:rPr>
        <w:footnoteReference w:id="3110"/>
      </w:r>
      <w:r>
        <w:t xml:space="preserve"> Jesus on the way.</w:t>
      </w:r>
      <w:r>
        <w:rPr>
          <w:rStyle w:val="FootnoteReference"/>
        </w:rPr>
        <w:footnoteReference w:id="311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[[@Bible:Mark 11:1]] </w:t>
      </w:r>
      <w:r>
        <w:rPr>
          <w:b/>
        </w:rPr>
        <w:t xml:space="preserve">1 </w:t>
      </w:r>
      <w:r>
        <w:t xml:space="preserve"> {{field-on:Bible}}</w:t>
      </w:r>
      <w:r>
        <w:t xml:space="preserve">And when they came near to Jerusalem</w:t>
      </w:r>
      <w:r>
        <w:rPr>
          <w:rStyle w:val="FootnoteReference"/>
        </w:rPr>
        <w:footnoteReference w:id="3112"/>
      </w:r>
      <w:r>
        <w:t xml:space="preserve">, to Bethphage</w:t>
      </w:r>
      <w:r>
        <w:rPr>
          <w:rStyle w:val="FootnoteReference"/>
        </w:rPr>
        <w:footnoteReference w:id="3113"/>
      </w:r>
      <w:r>
        <w:t xml:space="preserve"> and Bethany</w:t>
      </w:r>
      <w:r>
        <w:rPr>
          <w:rStyle w:val="FootnoteReference"/>
        </w:rPr>
        <w:footnoteReference w:id="3114"/>
      </w:r>
      <w:r>
        <w:t xml:space="preserve">, at the</w:t>
      </w:r>
      <w:r>
        <w:rPr>
          <w:rStyle w:val="FootnoteReference"/>
        </w:rPr>
        <w:footnoteReference w:id="3115"/>
      </w:r>
      <w:r>
        <w:t xml:space="preserve"> mount of Olives, he sends forth two of his disciples,</w:t>
      </w:r>
      <w:r>
        <w:rPr>
          <w:rStyle w:val="FootnoteReference"/>
        </w:rPr>
        <w:footnoteReference w:id="3116"/>
      </w:r>
      <w:r>
        <w:t xml:space="preserve">{{field-off:Bible}}</w:t>
      </w:r>
    </w:p>
    <w:p>
      <w:r>
        <w:rPr>
          <w:sz w:val="18"/>
          <w:color w:val="777777"/>
        </w:rPr>
        <w:t xml:space="preserve">[[@Bible:Mark 11:2]] </w:t>
      </w:r>
      <w:r>
        <w:rPr>
          <w:b/>
        </w:rPr>
        <w:t xml:space="preserve">2 </w:t>
      </w:r>
      <w:r>
        <w:t xml:space="preserve"> {{field-on:Bible}}</w:t>
      </w:r>
      <w:r>
        <w:t xml:space="preserve">And says to them, Go your way into the village opposite to you: and as soon as you enter into it, you shall find a colt tied, on which never man sat; loose him, and bring him.</w:t>
      </w:r>
      <w:r>
        <w:rPr>
          <w:rStyle w:val="FootnoteReference"/>
        </w:rPr>
        <w:footnoteReference w:id="3117"/>
      </w:r>
      <w:r>
        <w:t xml:space="preserve">{{field-off:Bible}}</w:t>
      </w:r>
    </w:p>
    <w:p>
      <w:r>
        <w:rPr>
          <w:sz w:val="18"/>
          <w:color w:val="777777"/>
        </w:rPr>
        <w:t xml:space="preserve">[[@Bible:Mark 11:3]] </w:t>
      </w:r>
      <w:r>
        <w:rPr>
          <w:b/>
        </w:rPr>
        <w:t xml:space="preserve">3 </w:t>
      </w:r>
      <w:r>
        <w:t xml:space="preserve"> {{field-on:Bible}}</w:t>
      </w:r>
      <w:r>
        <w:t xml:space="preserve">And if anyone say to you, Why do you this? say that the Lord has need of him; and immediately he will send him here.</w:t>
      </w:r>
      <w:r>
        <w:rPr>
          <w:rStyle w:val="FootnoteReference"/>
        </w:rPr>
        <w:footnoteReference w:id="3118"/>
      </w:r>
      <w:r>
        <w:t xml:space="preserve">{{field-off:Bible}}</w:t>
      </w:r>
    </w:p>
    <w:p>
      <w:r>
        <w:rPr>
          <w:sz w:val="18"/>
          <w:color w:val="777777"/>
        </w:rPr>
        <w:t xml:space="preserve">[[@Bible:Mark 11:4]] </w:t>
      </w:r>
      <w:r>
        <w:rPr>
          <w:b/>
        </w:rPr>
        <w:t xml:space="preserve">4 </w:t>
      </w:r>
      <w:r>
        <w:t xml:space="preserve"> {{field-on:Bible}}</w:t>
      </w:r>
      <w:r>
        <w:t xml:space="preserve">And they went their way, and found</w:t>
      </w:r>
      <w:r>
        <w:rPr>
          <w:rStyle w:val="FootnoteReference"/>
        </w:rPr>
        <w:footnoteReference w:id="3119"/>
      </w:r>
      <w:r>
        <w:t xml:space="preserve"> the colt tied by the door outside in the street; and they loose him.</w:t>
      </w:r>
      <w:r>
        <w:t xml:space="preserve">{{field-off:Bible}}</w:t>
      </w:r>
    </w:p>
    <w:p>
      <w:r>
        <w:rPr>
          <w:sz w:val="18"/>
          <w:color w:val="777777"/>
        </w:rPr>
        <w:t xml:space="preserve">[[@Bible:Mark 11:5]] </w:t>
      </w:r>
      <w:r>
        <w:rPr>
          <w:b/>
        </w:rPr>
        <w:t xml:space="preserve">5 </w:t>
      </w:r>
      <w:r>
        <w:t xml:space="preserve"> {{field-on:Bible}}</w:t>
      </w:r>
      <w:r>
        <w:t xml:space="preserve">And certain of those who stood there said to them, What are you doing, loosing the colt?</w:t>
      </w:r>
      <w:r>
        <w:t xml:space="preserve">{{field-off:Bible}}</w:t>
      </w:r>
    </w:p>
    <w:p>
      <w:r>
        <w:rPr>
          <w:sz w:val="18"/>
          <w:color w:val="777777"/>
        </w:rPr>
        <w:t xml:space="preserve">[[@Bible:Mark 11:6]] </w:t>
      </w:r>
      <w:r>
        <w:rPr>
          <w:b/>
        </w:rPr>
        <w:t xml:space="preserve">6 </w:t>
      </w:r>
      <w:r>
        <w:t xml:space="preserve"> {{field-on:Bible}}</w:t>
      </w:r>
      <w:r>
        <w:t xml:space="preserve">And they said to them even as Jesus</w:t>
      </w:r>
      <w:r>
        <w:rPr>
          <w:rStyle w:val="FootnoteReference"/>
        </w:rPr>
        <w:footnoteReference w:id="3120"/>
      </w:r>
      <w:r>
        <w:t xml:space="preserve"> had commanded: and they let them go.</w:t>
      </w:r>
      <w:r>
        <w:rPr>
          <w:rStyle w:val="FootnoteReference"/>
        </w:rPr>
        <w:footnoteReference w:id="3121"/>
      </w:r>
      <w:r>
        <w:t xml:space="preserve">{{field-off:Bible}}</w:t>
      </w:r>
    </w:p>
    <w:p>
      <w:r>
        <w:rPr>
          <w:sz w:val="18"/>
          <w:color w:val="777777"/>
        </w:rPr>
        <w:t xml:space="preserve">[[@Bible:Mark 11:7]] </w:t>
      </w:r>
      <w:r>
        <w:rPr>
          <w:b/>
        </w:rPr>
        <w:t xml:space="preserve">7 </w:t>
      </w:r>
      <w:r>
        <w:t xml:space="preserve"> {{field-on:Bible}}</w:t>
      </w:r>
      <w:r>
        <w:t xml:space="preserve">And they brought the colt</w:t>
      </w:r>
      <w:r>
        <w:rPr>
          <w:rStyle w:val="FootnoteReference"/>
        </w:rPr>
        <w:footnoteReference w:id="3122"/>
      </w:r>
      <w:r>
        <w:t xml:space="preserve"> to Jesus, and cast</w:t>
      </w:r>
      <w:r>
        <w:rPr>
          <w:rStyle w:val="FootnoteReference"/>
        </w:rPr>
        <w:footnoteReference w:id="3123"/>
      </w:r>
      <w:r>
        <w:t xml:space="preserve"> their clothes on him; and he sat upon him.</w:t>
      </w:r>
      <w:r>
        <w:t xml:space="preserve">{{field-off:Bible}}</w:t>
      </w:r>
    </w:p>
    <w:p>
      <w:r>
        <w:rPr>
          <w:sz w:val="18"/>
          <w:color w:val="777777"/>
        </w:rPr>
        <w:t xml:space="preserve">[[@Bible:Mark 11:8]] </w:t>
      </w:r>
      <w:r>
        <w:rPr>
          <w:b/>
        </w:rPr>
        <w:t xml:space="preserve">8 </w:t>
      </w:r>
      <w:r>
        <w:t xml:space="preserve"> {{field-on:Bible}}</w:t>
      </w:r>
      <w:r>
        <w:t xml:space="preserve">And many spread their clothes in the way: and others cut down branches off the trees, and scattered them in the way.</w:t>
      </w:r>
      <w:r>
        <w:rPr>
          <w:rStyle w:val="FootnoteReference"/>
        </w:rPr>
        <w:footnoteReference w:id="3124"/>
      </w:r>
      <w:r>
        <w:t xml:space="preserve">{{field-off:Bible}}</w:t>
      </w:r>
    </w:p>
    <w:p>
      <w:r>
        <w:rPr>
          <w:sz w:val="18"/>
          <w:color w:val="777777"/>
        </w:rPr>
        <w:t xml:space="preserve">[[@Bible:Mark 11:9]] </w:t>
      </w:r>
      <w:r>
        <w:rPr>
          <w:b/>
        </w:rPr>
        <w:t xml:space="preserve">9 </w:t>
      </w:r>
      <w:r>
        <w:t xml:space="preserve"> {{field-on:Bible}}</w:t>
      </w:r>
      <w:r>
        <w:t xml:space="preserve">And those who went before, and those who followed, cried, saying, Hosanna</w:t>
      </w:r>
      <w:r>
        <w:rPr>
          <w:rStyle w:val="FootnoteReference"/>
        </w:rPr>
        <w:footnoteReference w:id="3125"/>
      </w:r>
      <w:r>
        <w:t xml:space="preserve">; Blessed is the one who comes in the name of the Lord:</w:t>
      </w:r>
      <w:r>
        <w:rPr>
          <w:rStyle w:val="FootnoteReference"/>
        </w:rPr>
        <w:footnoteReference w:id="3126"/>
      </w:r>
      <w:r>
        <w:t xml:space="preserve">{{field-off:Bible}}</w:t>
      </w:r>
    </w:p>
    <w:p>
      <w:r>
        <w:rPr>
          <w:sz w:val="18"/>
          <w:color w:val="777777"/>
        </w:rPr>
        <w:t xml:space="preserve">[[@Bible:Mark 11:10]] </w:t>
      </w:r>
      <w:r>
        <w:rPr>
          <w:b/>
        </w:rPr>
        <w:t xml:space="preserve">10 </w:t>
      </w:r>
      <w:r>
        <w:t xml:space="preserve"> {{field-on:Bible}}</w:t>
      </w:r>
      <w:r>
        <w:t xml:space="preserve">Blessed be the kingdom</w:t>
      </w:r>
      <w:r>
        <w:rPr>
          <w:rStyle w:val="FootnoteReference"/>
        </w:rPr>
        <w:footnoteReference w:id="3127"/>
      </w:r>
      <w:r>
        <w:t xml:space="preserve"> of our father David</w:t>
      </w:r>
      <w:r>
        <w:rPr>
          <w:rStyle w:val="FootnoteReference"/>
        </w:rPr>
        <w:footnoteReference w:id="3128"/>
      </w:r>
      <w:r>
        <w:t xml:space="preserve">, that comes in the name of the Lord: Hosanna in the highest.</w:t>
      </w:r>
      <w:r>
        <w:t xml:space="preserve">{{field-off:Bible}}</w:t>
      </w:r>
    </w:p>
    <w:p>
      <w:r>
        <w:rPr>
          <w:sz w:val="18"/>
          <w:color w:val="777777"/>
        </w:rPr>
        <w:t xml:space="preserve">[[@Bible:Mark 11:11]] </w:t>
      </w:r>
      <w:r>
        <w:rPr>
          <w:b/>
        </w:rPr>
        <w:t xml:space="preserve">11 </w:t>
      </w:r>
      <w:r>
        <w:t xml:space="preserve"> {{field-on:Bible}}</w:t>
      </w:r>
      <w:r>
        <w:t xml:space="preserve">And Jesus</w:t>
      </w:r>
      <w:r>
        <w:rPr>
          <w:rStyle w:val="FootnoteReference"/>
        </w:rPr>
        <w:footnoteReference w:id="3129"/>
      </w:r>
      <w:r>
        <w:t xml:space="preserve"> entered into Jerusalem, and into the temple: and when he had looked around upon all things, and now the evening had come, he went out to Bethany with the twelve.</w:t>
      </w:r>
      <w:r>
        <w:t xml:space="preserve">{{field-off:Bible}}</w:t>
      </w:r>
    </w:p>
    <w:p>
      <w:r>
        <w:rPr>
          <w:sz w:val="18"/>
          <w:color w:val="777777"/>
        </w:rPr>
        <w:t xml:space="preserve">[[@Bible:Mark 11:12]] </w:t>
      </w:r>
      <w:r>
        <w:rPr>
          <w:b/>
        </w:rPr>
        <w:t xml:space="preserve">12 </w:t>
      </w:r>
      <w:r>
        <w:t xml:space="preserve"> {{field-on:Bible}}</w:t>
      </w:r>
      <w:r>
        <w:t xml:space="preserve">And on the next day, when they had come from Bethany, he was hungry:</w:t>
      </w:r>
      <w:r>
        <w:rPr>
          <w:rStyle w:val="FootnoteReference"/>
        </w:rPr>
        <w:footnoteReference w:id="3130"/>
      </w:r>
      <w:r>
        <w:t xml:space="preserve">{{field-off:Bible}}</w:t>
      </w:r>
    </w:p>
    <w:p>
      <w:r>
        <w:rPr>
          <w:sz w:val="18"/>
          <w:color w:val="777777"/>
        </w:rPr>
        <w:t xml:space="preserve">[[@Bible:Mark 11:13]] </w:t>
      </w:r>
      <w:r>
        <w:rPr>
          <w:b/>
        </w:rPr>
        <w:t xml:space="preserve">13 </w:t>
      </w:r>
      <w:r>
        <w:t xml:space="preserve"> {{field-on:Bible}}</w:t>
      </w:r>
      <w:r>
        <w:t xml:space="preserve">And seeing</w:t>
      </w:r>
      <w:r>
        <w:rPr>
          <w:rStyle w:val="FootnoteReference"/>
        </w:rPr>
        <w:footnoteReference w:id="3131"/>
      </w:r>
      <w:r>
        <w:t xml:space="preserve"> a fig tree</w:t>
      </w:r>
      <w:r>
        <w:rPr>
          <w:rStyle w:val="FootnoteReference"/>
        </w:rPr>
        <w:footnoteReference w:id="3132"/>
      </w:r>
      <w:r>
        <w:t xml:space="preserve"> far off having leaves, he came, if perhaps he might find anything thereon: and when he came to it, he found</w:t>
      </w:r>
      <w:r>
        <w:rPr>
          <w:rStyle w:val="FootnoteReference"/>
        </w:rPr>
        <w:footnoteReference w:id="3133"/>
      </w:r>
      <w:r>
        <w:t xml:space="preserve"> nothing but leaves; for the time of figs was not yet.</w:t>
      </w:r>
      <w:r>
        <w:rPr>
          <w:rStyle w:val="FootnoteReference"/>
        </w:rPr>
        <w:footnoteReference w:id="3134"/>
      </w:r>
      <w:r>
        <w:t xml:space="preserve">{{field-off:Bible}}</w:t>
      </w:r>
    </w:p>
    <w:p>
      <w:r>
        <w:rPr>
          <w:sz w:val="18"/>
          <w:color w:val="777777"/>
        </w:rPr>
        <w:t xml:space="preserve">[[@Bible:Mark 11:14]] </w:t>
      </w:r>
      <w:r>
        <w:rPr>
          <w:b/>
        </w:rPr>
        <w:t xml:space="preserve">14 </w:t>
      </w:r>
      <w:r>
        <w:t xml:space="preserve"> {{field-on:Bible}}</w:t>
      </w:r>
      <w:r>
        <w:t xml:space="preserve">And Jesus answered and said to it, May no one eat fruit from you hereafter forever. And his disciples heard it.</w:t>
      </w:r>
      <w:r>
        <w:rPr>
          <w:rStyle w:val="FootnoteReference"/>
        </w:rPr>
        <w:footnoteReference w:id="3135"/>
      </w:r>
      <w:r>
        <w:t xml:space="preserve">{{field-off:Bible}}</w:t>
      </w:r>
    </w:p>
    <w:p>
      <w:r>
        <w:rPr>
          <w:sz w:val="18"/>
          <w:color w:val="777777"/>
        </w:rPr>
        <w:t xml:space="preserve">[[@Bible:Mark 11:15]] </w:t>
      </w:r>
      <w:r>
        <w:rPr>
          <w:b/>
        </w:rPr>
        <w:t xml:space="preserve">15 </w:t>
      </w:r>
      <w:r>
        <w:t xml:space="preserve"> {{field-on:Bible}}</w:t>
      </w:r>
      <w:r>
        <w:t xml:space="preserve">And they come to Jerusalem: and Jesus</w:t>
      </w:r>
      <w:r>
        <w:rPr>
          <w:rStyle w:val="FootnoteReference"/>
        </w:rPr>
        <w:footnoteReference w:id="3136"/>
      </w:r>
      <w:r>
        <w:t xml:space="preserve"> went into the temple, and began to cast out those who sold and bought in the temple, and overthrew the tables</w:t>
      </w:r>
      <w:r>
        <w:rPr>
          <w:rStyle w:val="FootnoteReference"/>
        </w:rPr>
        <w:footnoteReference w:id="3137"/>
      </w:r>
      <w:r>
        <w:t xml:space="preserve"> of the moneychangers, and the seats of those who sold doves;</w:t>
      </w:r>
      <w:r>
        <w:t xml:space="preserve">{{field-off:Bible}}</w:t>
      </w:r>
    </w:p>
    <w:p>
      <w:r>
        <w:rPr>
          <w:sz w:val="18"/>
          <w:color w:val="777777"/>
        </w:rPr>
        <w:t xml:space="preserve">[[@Bible:Mark 11:16]] </w:t>
      </w:r>
      <w:r>
        <w:rPr>
          <w:b/>
        </w:rPr>
        <w:t xml:space="preserve">16 </w:t>
      </w:r>
      <w:r>
        <w:t xml:space="preserve"> {{field-on:Bible}}</w:t>
      </w:r>
      <w:r>
        <w:t xml:space="preserve">And he would not allow anyone to carry any vessel through the temple.</w:t>
      </w:r>
      <w:r>
        <w:t xml:space="preserve">{{field-off:Bible}}</w:t>
      </w:r>
    </w:p>
    <w:p>
      <w:r>
        <w:rPr>
          <w:sz w:val="18"/>
          <w:color w:val="777777"/>
        </w:rPr>
        <w:t xml:space="preserve">[[@Bible:Mark 11:17]] </w:t>
      </w:r>
      <w:r>
        <w:rPr>
          <w:b/>
        </w:rPr>
        <w:t xml:space="preserve">17 </w:t>
      </w:r>
      <w:r>
        <w:t xml:space="preserve"> {{field-on:Bible}}</w:t>
      </w:r>
      <w:r>
        <w:t xml:space="preserve">And he taught, saying to them, Is it</w:t>
      </w:r>
      <w:r>
        <w:rPr>
          <w:rStyle w:val="FootnoteReference"/>
        </w:rPr>
        <w:footnoteReference w:id="3138"/>
      </w:r>
      <w:r>
        <w:t xml:space="preserve"> not written, My house shall be called a house of prayer for all nations? but you have made it a den</w:t>
      </w:r>
      <w:r>
        <w:rPr>
          <w:rStyle w:val="FootnoteReference"/>
        </w:rPr>
        <w:footnoteReference w:id="3139"/>
      </w:r>
      <w:r>
        <w:t xml:space="preserve"> of thieves.</w:t>
      </w:r>
      <w:r>
        <w:t xml:space="preserve">{{field-off:Bible}}</w:t>
      </w:r>
    </w:p>
    <w:p>
      <w:r>
        <w:rPr>
          <w:sz w:val="18"/>
          <w:color w:val="777777"/>
        </w:rPr>
        <w:t xml:space="preserve">[[@Bible:Mark 11:18]] </w:t>
      </w:r>
      <w:r>
        <w:rPr>
          <w:b/>
        </w:rPr>
        <w:t xml:space="preserve">18 </w:t>
      </w:r>
      <w:r>
        <w:t xml:space="preserve"> {{field-on:Bible}}</w:t>
      </w:r>
      <w:r>
        <w:t xml:space="preserve">And the scribes and chief priests heard it, and sought how they might destroy him: for they feared</w:t>
      </w:r>
      <w:r>
        <w:rPr>
          <w:rStyle w:val="FootnoteReference"/>
        </w:rPr>
        <w:footnoteReference w:id="3140"/>
      </w:r>
      <w:r>
        <w:t xml:space="preserve"> him, because all the people were astonished</w:t>
      </w:r>
      <w:r>
        <w:rPr>
          <w:rStyle w:val="FootnoteReference"/>
        </w:rPr>
        <w:footnoteReference w:id="3141"/>
      </w:r>
      <w:r>
        <w:t xml:space="preserve"> at his teaching.</w:t>
      </w:r>
      <w:r>
        <w:rPr>
          <w:rStyle w:val="FootnoteReference"/>
        </w:rPr>
        <w:footnoteReference w:id="3142"/>
      </w:r>
      <w:r>
        <w:t xml:space="preserve">{{field-off:Bible}}</w:t>
      </w:r>
    </w:p>
    <w:p>
      <w:r>
        <w:rPr>
          <w:sz w:val="18"/>
          <w:color w:val="777777"/>
        </w:rPr>
        <w:t xml:space="preserve">[[@Bible:Mark 11:19]] </w:t>
      </w:r>
      <w:r>
        <w:rPr>
          <w:b/>
        </w:rPr>
        <w:t xml:space="preserve">19 </w:t>
      </w:r>
      <w:r>
        <w:t xml:space="preserve"> {{field-on:Bible}}</w:t>
      </w:r>
      <w:r>
        <w:t xml:space="preserve">And when evening had come, he went out of the city.</w:t>
      </w:r>
      <w:r>
        <w:rPr>
          <w:rStyle w:val="FootnoteReference"/>
        </w:rPr>
        <w:footnoteReference w:id="3143"/>
      </w:r>
      <w:r>
        <w:t xml:space="preserve">{{field-off:Bible}}</w:t>
      </w:r>
    </w:p>
    <w:p>
      <w:r>
        <w:rPr>
          <w:sz w:val="18"/>
          <w:color w:val="777777"/>
        </w:rPr>
        <w:t xml:space="preserve">[[@Bible:Mark 11:20]] </w:t>
      </w:r>
      <w:r>
        <w:rPr>
          <w:b/>
        </w:rPr>
        <w:t xml:space="preserve">20 </w:t>
      </w:r>
      <w:r>
        <w:t xml:space="preserve"> {{field-on:Bible}}</w:t>
      </w:r>
      <w:r>
        <w:t xml:space="preserve">And in the morning, as they passed by, they saw the fig tree dried up from the roots.</w:t>
      </w:r>
      <w:r>
        <w:rPr>
          <w:rStyle w:val="FootnoteReference"/>
        </w:rPr>
        <w:footnoteReference w:id="3144"/>
      </w:r>
      <w:r>
        <w:t xml:space="preserve">{{field-off:Bible}}</w:t>
      </w:r>
    </w:p>
    <w:p>
      <w:r>
        <w:rPr>
          <w:sz w:val="18"/>
          <w:color w:val="777777"/>
        </w:rPr>
        <w:t xml:space="preserve">[[@Bible:Mark 11:21]] </w:t>
      </w:r>
      <w:r>
        <w:rPr>
          <w:b/>
        </w:rPr>
        <w:t xml:space="preserve">21 </w:t>
      </w:r>
      <w:r>
        <w:t xml:space="preserve"> {{field-on:Bible}}</w:t>
      </w:r>
      <w:r>
        <w:t xml:space="preserve">And Peter</w:t>
      </w:r>
      <w:r>
        <w:rPr>
          <w:rStyle w:val="FootnoteReference"/>
        </w:rPr>
        <w:footnoteReference w:id="3145"/>
      </w:r>
      <w:r>
        <w:t xml:space="preserve">, calling to remembrance, says to him, Teacher, look, the fig tree which you cursed is withered away.</w:t>
      </w:r>
      <w:r>
        <w:rPr>
          <w:rStyle w:val="FootnoteReference"/>
        </w:rPr>
        <w:footnoteReference w:id="3146"/>
      </w:r>
      <w:r>
        <w:t xml:space="preserve">{{field-off:Bible}}</w:t>
      </w:r>
    </w:p>
    <w:p>
      <w:r>
        <w:rPr>
          <w:sz w:val="18"/>
          <w:color w:val="777777"/>
        </w:rPr>
        <w:t xml:space="preserve">[[@Bible:Mark 11:22]] </w:t>
      </w:r>
      <w:r>
        <w:rPr>
          <w:b/>
        </w:rPr>
        <w:t xml:space="preserve">22 </w:t>
      </w:r>
      <w:r>
        <w:t xml:space="preserve"> {{field-on:Bible}}</w:t>
      </w:r>
      <w:r>
        <w:t xml:space="preserve">And Jesus answering says to them, Have faith in God</w:t>
      </w:r>
      <w:r>
        <w:rPr>
          <w:rStyle w:val="FootnoteReference"/>
        </w:rPr>
        <w:footnoteReference w:id="3147"/>
      </w:r>
      <w:r>
        <w:t xml:space="preserve">.</w:t>
      </w:r>
      <w:r>
        <w:rPr>
          <w:rStyle w:val="FootnoteReference"/>
        </w:rPr>
        <w:footnoteReference w:id="3148"/>
      </w:r>
      <w:r>
        <w:rPr>
          <w:rStyle w:val="FootnoteReference"/>
        </w:rPr>
        <w:footnoteReference w:id="3149"/>
      </w:r>
      <w:r>
        <w:rPr>
          <w:rStyle w:val="FootnoteReference"/>
        </w:rPr>
        <w:footnoteReference w:id="3150"/>
      </w:r>
      <w:r>
        <w:t xml:space="preserve">{{field-off:Bible}}</w:t>
      </w:r>
    </w:p>
    <w:p>
      <w:r>
        <w:rPr>
          <w:sz w:val="18"/>
          <w:color w:val="777777"/>
        </w:rPr>
        <w:t xml:space="preserve">[[@Bible:Mark 11:23]] </w:t>
      </w:r>
      <w:r>
        <w:rPr>
          <w:b/>
        </w:rPr>
        <w:t xml:space="preserve">23 </w:t>
      </w:r>
      <w:r>
        <w:t xml:space="preserve"> {{field-on:Bible}}</w:t>
      </w:r>
      <w:r>
        <w:t xml:space="preserve">For truly I say to you, That whoever shall say to this mountain, Be removed, and be cast into the sea; and shall</w:t>
      </w:r>
      <w:r>
        <w:rPr>
          <w:rStyle w:val="FootnoteReference"/>
        </w:rPr>
        <w:footnoteReference w:id="3151"/>
      </w:r>
      <w:r>
        <w:t xml:space="preserve"> not doubt in his heart, but shall believe that those things which he says will happen; he shall have whatever he says.</w:t>
      </w:r>
      <w:r>
        <w:rPr>
          <w:rStyle w:val="FootnoteReference"/>
        </w:rPr>
        <w:footnoteReference w:id="3152"/>
      </w:r>
      <w:r>
        <w:rPr>
          <w:rStyle w:val="FootnoteReference"/>
        </w:rPr>
        <w:footnoteReference w:id="3153"/>
      </w:r>
      <w:r>
        <w:t xml:space="preserve">{{field-off:Bible}}</w:t>
      </w:r>
    </w:p>
    <w:p>
      <w:r>
        <w:rPr>
          <w:sz w:val="18"/>
          <w:color w:val="777777"/>
        </w:rPr>
        <w:t xml:space="preserve">[[@Bible:Mark 11:24]] </w:t>
      </w:r>
      <w:r>
        <w:rPr>
          <w:b/>
        </w:rPr>
        <w:t xml:space="preserve">24 </w:t>
      </w:r>
      <w:r>
        <w:t xml:space="preserve"> {{field-on:Bible}}</w:t>
      </w:r>
      <w:r>
        <w:t xml:space="preserve">Therefore I say to you, Whatever things you desire, when you pray, believe that you receive them, and you shall have them.</w:t>
      </w:r>
      <w:r>
        <w:t xml:space="preserve">{{field-off:Bible}}</w:t>
      </w:r>
    </w:p>
    <w:p>
      <w:r>
        <w:rPr>
          <w:sz w:val="18"/>
          <w:color w:val="777777"/>
        </w:rPr>
        <w:t xml:space="preserve">[[@Bible:Mark 11:25]] </w:t>
      </w:r>
      <w:r>
        <w:rPr>
          <w:b/>
        </w:rPr>
        <w:t xml:space="preserve">25 </w:t>
      </w:r>
      <w:r>
        <w:t xml:space="preserve"> {{field-on:Bible}}</w:t>
      </w:r>
      <w:r>
        <w:t xml:space="preserve">And when you stand</w:t>
      </w:r>
      <w:r>
        <w:rPr>
          <w:rStyle w:val="FootnoteReference"/>
        </w:rPr>
        <w:footnoteReference w:id="3154"/>
      </w:r>
      <w:r>
        <w:t xml:space="preserve"> praying, forgive</w:t>
      </w:r>
      <w:r>
        <w:rPr>
          <w:rStyle w:val="FootnoteReference"/>
        </w:rPr>
        <w:footnoteReference w:id="3155"/>
      </w:r>
      <w:r>
        <w:t xml:space="preserve">, if you have anything against anyone: that your Father also who is in heaven may forgive you your trespasses.</w:t>
      </w:r>
      <w:r>
        <w:t xml:space="preserve">{{field-off:Bible}}</w:t>
      </w:r>
    </w:p>
    <w:p>
      <w:r>
        <w:rPr>
          <w:sz w:val="18"/>
          <w:color w:val="777777"/>
        </w:rPr>
        <w:t xml:space="preserve">[[@Bible:Mark 11:26]] </w:t>
      </w:r>
      <w:r>
        <w:rPr>
          <w:b/>
        </w:rPr>
        <w:t xml:space="preserve">26 </w:t>
      </w:r>
      <w:r>
        <w:t xml:space="preserve"> {{field-on:Bible}}</w:t>
      </w:r>
      <w:r>
        <w:t xml:space="preserve">But if you do not forgive, neither will your Father who is in heaven forgive your trespasses.</w:t>
      </w:r>
      <w:r>
        <w:t xml:space="preserve">{{field-off:Bible}}</w:t>
      </w:r>
    </w:p>
    <w:p>
      <w:r>
        <w:rPr>
          <w:sz w:val="18"/>
          <w:color w:val="777777"/>
        </w:rPr>
        <w:t xml:space="preserve">[[@Bible:Mark 11:27]] </w:t>
      </w:r>
      <w:r>
        <w:rPr>
          <w:b/>
        </w:rPr>
        <w:t xml:space="preserve">27 </w:t>
      </w:r>
      <w:r>
        <w:t xml:space="preserve"> {{field-on:Bible}}</w:t>
      </w:r>
      <w:r>
        <w:t xml:space="preserve">And they come again to Jerusalem: and as he</w:t>
      </w:r>
      <w:r>
        <w:rPr>
          <w:rStyle w:val="FootnoteReference"/>
        </w:rPr>
        <w:footnoteReference w:id="3156"/>
      </w:r>
      <w:r>
        <w:t xml:space="preserve"> was walking in the temple, there come to him the chief</w:t>
      </w:r>
      <w:r>
        <w:rPr>
          <w:rStyle w:val="FootnoteReference"/>
        </w:rPr>
        <w:footnoteReference w:id="3157"/>
      </w:r>
      <w:r>
        <w:t xml:space="preserve"> priests, and the scribes, and the elders,</w:t>
      </w:r>
      <w:r>
        <w:t xml:space="preserve">{{field-off:Bible}}</w:t>
      </w:r>
    </w:p>
    <w:p>
      <w:r>
        <w:rPr>
          <w:sz w:val="18"/>
          <w:color w:val="777777"/>
        </w:rPr>
        <w:t xml:space="preserve">[[@Bible:Mark 11:28]] </w:t>
      </w:r>
      <w:r>
        <w:rPr>
          <w:b/>
        </w:rPr>
        <w:t xml:space="preserve">28 </w:t>
      </w:r>
      <w:r>
        <w:t xml:space="preserve"> {{field-on:Bible}}</w:t>
      </w:r>
      <w:r>
        <w:t xml:space="preserve">And say to him, By what authority do you do these things? and who gave you this authority to do these things?</w:t>
      </w:r>
      <w:r>
        <w:rPr>
          <w:rStyle w:val="FootnoteReference"/>
        </w:rPr>
        <w:footnoteReference w:id="3158"/>
      </w:r>
      <w:r>
        <w:t xml:space="preserve">{{field-off:Bible}}</w:t>
      </w:r>
    </w:p>
    <w:p>
      <w:r>
        <w:rPr>
          <w:sz w:val="18"/>
          <w:color w:val="777777"/>
        </w:rPr>
        <w:t xml:space="preserve">[[@Bible:Mark 11:29]] </w:t>
      </w:r>
      <w:r>
        <w:rPr>
          <w:b/>
        </w:rPr>
        <w:t xml:space="preserve">29 </w:t>
      </w:r>
      <w:r>
        <w:t xml:space="preserve"> {{field-on:Bible}}</w:t>
      </w:r>
      <w:r>
        <w:t xml:space="preserve">And Jesus answered and said to them, I will also ask you one question, and answer me, and I will tell you by what authority I do these things.</w:t>
      </w:r>
      <w:r>
        <w:t xml:space="preserve">{{field-off:Bible}}</w:t>
      </w:r>
    </w:p>
    <w:p>
      <w:r>
        <w:rPr>
          <w:sz w:val="18"/>
          <w:color w:val="777777"/>
        </w:rPr>
        <w:t xml:space="preserve">[[@Bible:Mark 11:30]] </w:t>
      </w:r>
      <w:r>
        <w:rPr>
          <w:b/>
        </w:rPr>
        <w:t xml:space="preserve">30 </w:t>
      </w:r>
      <w:r>
        <w:t xml:space="preserve"> {{field-on:Bible}}</w:t>
      </w:r>
      <w:r>
        <w:t xml:space="preserve">The baptism of John</w:t>
      </w:r>
      <w:r>
        <w:rPr>
          <w:rStyle w:val="FootnoteReference"/>
        </w:rPr>
        <w:footnoteReference w:id="3159"/>
      </w:r>
      <w:r>
        <w:t xml:space="preserve">, was it from heaven, or from men? answer me.</w:t>
      </w:r>
      <w:r>
        <w:rPr>
          <w:rStyle w:val="FootnoteReference"/>
        </w:rPr>
        <w:footnoteReference w:id="3160"/>
      </w:r>
      <w:r>
        <w:t xml:space="preserve">{{field-off:Bible}}</w:t>
      </w:r>
    </w:p>
    <w:p>
      <w:r>
        <w:rPr>
          <w:sz w:val="18"/>
          <w:color w:val="777777"/>
        </w:rPr>
        <w:t xml:space="preserve">[[@Bible:Mark 11:31]] </w:t>
      </w:r>
      <w:r>
        <w:rPr>
          <w:b/>
        </w:rPr>
        <w:t xml:space="preserve">31 </w:t>
      </w:r>
      <w:r>
        <w:t xml:space="preserve"> {{field-on:Bible}}</w:t>
      </w:r>
      <w:r>
        <w:t xml:space="preserve">And they reasoned with themselves, saying, If we shall say, From heaven; he will say, Why then did you not believe him?</w:t>
      </w:r>
      <w:r>
        <w:rPr>
          <w:rStyle w:val="FootnoteReference"/>
        </w:rPr>
        <w:footnoteReference w:id="3161"/>
      </w:r>
      <w:r>
        <w:t xml:space="preserve">{{field-off:Bible}}</w:t>
      </w:r>
    </w:p>
    <w:p>
      <w:r>
        <w:rPr>
          <w:sz w:val="18"/>
          <w:color w:val="777777"/>
        </w:rPr>
        <w:t xml:space="preserve">[[@Bible:Mark 11:32]] </w:t>
      </w:r>
      <w:r>
        <w:rPr>
          <w:b/>
        </w:rPr>
        <w:t xml:space="preserve">32 </w:t>
      </w:r>
      <w:r>
        <w:t xml:space="preserve"> {{field-on:Bible}}</w:t>
      </w:r>
      <w:r>
        <w:t xml:space="preserve">But if we shall say, From men; they feared the people: for all counted John to be a prophet indeed.</w:t>
      </w:r>
      <w:r>
        <w:rPr>
          <w:rStyle w:val="FootnoteReference"/>
        </w:rPr>
        <w:footnoteReference w:id="3162"/>
      </w:r>
      <w:r>
        <w:rPr>
          <w:rStyle w:val="FootnoteReference"/>
        </w:rPr>
        <w:footnoteReference w:id="3163"/>
      </w:r>
      <w:r>
        <w:t xml:space="preserve">{{field-off:Bible}}</w:t>
      </w:r>
    </w:p>
    <w:p>
      <w:r>
        <w:rPr>
          <w:sz w:val="18"/>
          <w:color w:val="777777"/>
        </w:rPr>
        <w:t xml:space="preserve">[[@Bible:Mark 11:33]] </w:t>
      </w:r>
      <w:r>
        <w:rPr>
          <w:b/>
        </w:rPr>
        <w:t xml:space="preserve">33 </w:t>
      </w:r>
      <w:r>
        <w:t xml:space="preserve"> {{field-on:Bible}}</w:t>
      </w:r>
      <w:r>
        <w:t xml:space="preserve">And they answered and said to Jesus, We do not know. And Jesus answering says to them, Neither do I tell you by what authority I do these things.</w:t>
      </w:r>
      <w:r>
        <w:rPr>
          <w:rStyle w:val="FootnoteReference"/>
        </w:rPr>
        <w:footnoteReference w:id="316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[[@Bible:Mark 12:1]] </w:t>
      </w:r>
      <w:r>
        <w:rPr>
          <w:b/>
        </w:rPr>
        <w:t xml:space="preserve">1 </w:t>
      </w:r>
      <w:r>
        <w:t xml:space="preserve"> {{field-on:Bible}}</w:t>
      </w:r>
      <w:r>
        <w:t xml:space="preserve">And he began</w:t>
      </w:r>
      <w:r>
        <w:rPr>
          <w:rStyle w:val="FootnoteReference"/>
        </w:rPr>
        <w:footnoteReference w:id="3165"/>
      </w:r>
      <w:r>
        <w:t xml:space="preserve"> to speak to them by parables. A certain man planted</w:t>
      </w:r>
      <w:r>
        <w:rPr>
          <w:rStyle w:val="FootnoteReference"/>
        </w:rPr>
        <w:footnoteReference w:id="3166"/>
      </w:r>
      <w:r>
        <w:t xml:space="preserve"> a vineyard, and set</w:t>
      </w:r>
      <w:r>
        <w:rPr>
          <w:rStyle w:val="FootnoteReference"/>
        </w:rPr>
        <w:footnoteReference w:id="3167"/>
      </w:r>
      <w:r>
        <w:t xml:space="preserve"> a hedge about it, and dug a place for the winepress, and built a tower, and let</w:t>
      </w:r>
      <w:r>
        <w:rPr>
          <w:rStyle w:val="FootnoteReference"/>
        </w:rPr>
        <w:footnoteReference w:id="3168"/>
      </w:r>
      <w:r>
        <w:t xml:space="preserve"> it out to tenant farmers, and went</w:t>
      </w:r>
      <w:r>
        <w:rPr>
          <w:rStyle w:val="FootnoteReference"/>
        </w:rPr>
        <w:footnoteReference w:id="3169"/>
      </w:r>
      <w:r>
        <w:t xml:space="preserve"> into a far country.</w:t>
      </w:r>
      <w:r>
        <w:t xml:space="preserve">{{field-off:Bible}}</w:t>
      </w:r>
    </w:p>
    <w:p>
      <w:r>
        <w:rPr>
          <w:sz w:val="18"/>
          <w:color w:val="777777"/>
        </w:rPr>
        <w:t xml:space="preserve">[[@Bible:Mark 12:2]] </w:t>
      </w:r>
      <w:r>
        <w:rPr>
          <w:b/>
        </w:rPr>
        <w:t xml:space="preserve">2 </w:t>
      </w:r>
      <w:r>
        <w:t xml:space="preserve"> {{field-on:Bible}}</w:t>
      </w:r>
      <w:r>
        <w:t xml:space="preserve">And at the season he sent to the husbandmen a slave, that he might receive from the husbandmen of the fruit of the vineyard.</w:t>
      </w:r>
      <w:r>
        <w:rPr>
          <w:rStyle w:val="FootnoteReference"/>
        </w:rPr>
        <w:footnoteReference w:id="3170"/>
      </w:r>
      <w:r>
        <w:rPr>
          <w:rStyle w:val="FootnoteReference"/>
        </w:rPr>
        <w:footnoteReference w:id="3171"/>
      </w:r>
      <w:r>
        <w:t xml:space="preserve">{{field-off:Bible}}</w:t>
      </w:r>
    </w:p>
    <w:p>
      <w:r>
        <w:rPr>
          <w:sz w:val="18"/>
          <w:color w:val="777777"/>
        </w:rPr>
        <w:t xml:space="preserve">[[@Bible:Mark 12:3]] </w:t>
      </w:r>
      <w:r>
        <w:rPr>
          <w:b/>
        </w:rPr>
        <w:t xml:space="preserve">3 </w:t>
      </w:r>
      <w:r>
        <w:t xml:space="preserve"> {{field-on:Bible}}</w:t>
      </w:r>
      <w:r>
        <w:t xml:space="preserve">And they caught him, and beat him, and sent</w:t>
      </w:r>
      <w:r>
        <w:rPr>
          <w:rStyle w:val="FootnoteReference"/>
        </w:rPr>
        <w:footnoteReference w:id="3172"/>
      </w:r>
      <w:r>
        <w:t xml:space="preserve"> him away empty.</w:t>
      </w:r>
      <w:r>
        <w:rPr>
          <w:rStyle w:val="FootnoteReference"/>
        </w:rPr>
        <w:footnoteReference w:id="3173"/>
      </w:r>
      <w:r>
        <w:t xml:space="preserve">{{field-off:Bible}}</w:t>
      </w:r>
    </w:p>
    <w:p>
      <w:r>
        <w:rPr>
          <w:sz w:val="18"/>
          <w:color w:val="777777"/>
        </w:rPr>
        <w:t xml:space="preserve">[[@Bible:Mark 12:4]] </w:t>
      </w:r>
      <w:r>
        <w:rPr>
          <w:b/>
        </w:rPr>
        <w:t xml:space="preserve">4 </w:t>
      </w:r>
      <w:r>
        <w:t xml:space="preserve"> {{field-on:Bible}}</w:t>
      </w:r>
      <w:r>
        <w:t xml:space="preserve">And again he sent to them another slave; and at him they cast stones, and wounded him in the head, and sent him away shamefully handled.</w:t>
      </w:r>
      <w:r>
        <w:t xml:space="preserve">{{field-off:Bible}}</w:t>
      </w:r>
    </w:p>
    <w:p>
      <w:r>
        <w:rPr>
          <w:sz w:val="18"/>
          <w:color w:val="777777"/>
        </w:rPr>
        <w:t xml:space="preserve">[[@Bible:Mark 12:5]] </w:t>
      </w:r>
      <w:r>
        <w:rPr>
          <w:b/>
        </w:rPr>
        <w:t xml:space="preserve">5 </w:t>
      </w:r>
      <w:r>
        <w:t xml:space="preserve"> {{field-on:Bible}}</w:t>
      </w:r>
      <w:r>
        <w:t xml:space="preserve">And again he sent another; and him</w:t>
      </w:r>
      <w:r>
        <w:rPr>
          <w:rStyle w:val="FootnoteReference"/>
        </w:rPr>
        <w:footnoteReference w:id="3174"/>
      </w:r>
      <w:r>
        <w:t xml:space="preserve"> they killed, and many others; beating some, and killing some.</w:t>
      </w:r>
      <w:r>
        <w:t xml:space="preserve">{{field-off:Bible}}</w:t>
      </w:r>
    </w:p>
    <w:p>
      <w:r>
        <w:rPr>
          <w:sz w:val="18"/>
          <w:color w:val="777777"/>
        </w:rPr>
        <w:t xml:space="preserve">[[@Bible:Mark 12:6]] </w:t>
      </w:r>
      <w:r>
        <w:rPr>
          <w:b/>
        </w:rPr>
        <w:t xml:space="preserve">6 </w:t>
      </w:r>
      <w:r>
        <w:t xml:space="preserve"> {{field-on:Bible}}</w:t>
      </w:r>
      <w:r>
        <w:t xml:space="preserve">Having yet therefore one son, his beloved, he sent him also last to them, saying, They will respect my son.</w:t>
      </w:r>
      <w:r>
        <w:rPr>
          <w:rStyle w:val="FootnoteReference"/>
        </w:rPr>
        <w:footnoteReference w:id="3175"/>
      </w:r>
      <w:r>
        <w:rPr>
          <w:rStyle w:val="FootnoteReference"/>
        </w:rPr>
        <w:footnoteReference w:id="3176"/>
      </w:r>
      <w:r>
        <w:rPr>
          <w:rStyle w:val="FootnoteReference"/>
        </w:rPr>
        <w:footnoteReference w:id="3177"/>
      </w:r>
      <w:r>
        <w:t xml:space="preserve">{{field-off:Bible}}</w:t>
      </w:r>
    </w:p>
    <w:p>
      <w:r>
        <w:rPr>
          <w:sz w:val="18"/>
          <w:color w:val="777777"/>
        </w:rPr>
        <w:t xml:space="preserve">[[@Bible:Mark 12:7]] </w:t>
      </w:r>
      <w:r>
        <w:rPr>
          <w:b/>
        </w:rPr>
        <w:t xml:space="preserve">7 </w:t>
      </w:r>
      <w:r>
        <w:t xml:space="preserve"> {{field-on:Bible}}</w:t>
      </w:r>
      <w:r>
        <w:t xml:space="preserve">But those tenant farmers said among themselves, This is the heir; come, let us kill him, and the inheritance shall be ours.</w:t>
      </w:r>
      <w:r>
        <w:t xml:space="preserve">{{field-off:Bible}}</w:t>
      </w:r>
    </w:p>
    <w:p>
      <w:r>
        <w:rPr>
          <w:sz w:val="18"/>
          <w:color w:val="777777"/>
        </w:rPr>
        <w:t xml:space="preserve">[[@Bible:Mark 12:8]] </w:t>
      </w:r>
      <w:r>
        <w:rPr>
          <w:b/>
        </w:rPr>
        <w:t xml:space="preserve">8 </w:t>
      </w:r>
      <w:r>
        <w:t xml:space="preserve"> {{field-on:Bible}}</w:t>
      </w:r>
      <w:r>
        <w:t xml:space="preserve">And they took him, and killed him, and cast</w:t>
      </w:r>
      <w:r>
        <w:rPr>
          <w:rStyle w:val="FootnoteReference"/>
        </w:rPr>
        <w:footnoteReference w:id="3178"/>
      </w:r>
      <w:r>
        <w:t xml:space="preserve"> him out of the vineyard.</w:t>
      </w:r>
      <w:r>
        <w:t xml:space="preserve">{{field-off:Bible}}</w:t>
      </w:r>
    </w:p>
    <w:p>
      <w:r>
        <w:rPr>
          <w:sz w:val="18"/>
          <w:color w:val="777777"/>
        </w:rPr>
        <w:t xml:space="preserve">[[@Bible:Mark 12:9]] </w:t>
      </w:r>
      <w:r>
        <w:rPr>
          <w:b/>
        </w:rPr>
        <w:t xml:space="preserve">9 </w:t>
      </w:r>
      <w:r>
        <w:t xml:space="preserve"> {{field-on:Bible}}</w:t>
      </w:r>
      <w:r>
        <w:t xml:space="preserve">What therefore shall the owner of the vineyard do? he will come and destroy the tenant farmers, and will</w:t>
      </w:r>
      <w:r>
        <w:rPr>
          <w:rStyle w:val="FootnoteReference"/>
        </w:rPr>
        <w:footnoteReference w:id="3179"/>
      </w:r>
      <w:r>
        <w:t xml:space="preserve"> give the vineyard to others.</w:t>
      </w:r>
      <w:r>
        <w:t xml:space="preserve">{{field-off:Bible}}</w:t>
      </w:r>
    </w:p>
    <w:p>
      <w:r>
        <w:rPr>
          <w:sz w:val="18"/>
          <w:color w:val="777777"/>
        </w:rPr>
        <w:t xml:space="preserve">[[@Bible:Mark 12:10]] </w:t>
      </w:r>
      <w:r>
        <w:rPr>
          <w:b/>
        </w:rPr>
        <w:t xml:space="preserve">10 </w:t>
      </w:r>
      <w:r>
        <w:t xml:space="preserve"> {{field-on:Bible}}</w:t>
      </w:r>
      <w:r>
        <w:t xml:space="preserve">And have you not read this scripture; The stone</w:t>
      </w:r>
      <w:r>
        <w:rPr>
          <w:rStyle w:val="FootnoteReference"/>
        </w:rPr>
        <w:footnoteReference w:id="3180"/>
      </w:r>
      <w:r>
        <w:t xml:space="preserve"> which the builders rejected has become the head of the corner:</w:t>
      </w:r>
      <w:r>
        <w:t xml:space="preserve">{{field-off:Bible}}</w:t>
      </w:r>
    </w:p>
    <w:p>
      <w:r>
        <w:rPr>
          <w:sz w:val="18"/>
          <w:color w:val="777777"/>
        </w:rPr>
        <w:t xml:space="preserve">[[@Bible:Mark 12:11]] </w:t>
      </w:r>
      <w:r>
        <w:rPr>
          <w:b/>
        </w:rPr>
        <w:t xml:space="preserve">11 </w:t>
      </w:r>
      <w:r>
        <w:t xml:space="preserve"> {{field-on:Bible}}</w:t>
      </w:r>
      <w:r>
        <w:t xml:space="preserve">This was the Lord's doing, and it is marvelous in our eyes?</w:t>
      </w:r>
      <w:r>
        <w:rPr>
          <w:rStyle w:val="FootnoteReference"/>
        </w:rPr>
        <w:footnoteReference w:id="3181"/>
      </w:r>
      <w:r>
        <w:t xml:space="preserve">{{field-off:Bible}}</w:t>
      </w:r>
    </w:p>
    <w:p>
      <w:r>
        <w:rPr>
          <w:sz w:val="18"/>
          <w:color w:val="777777"/>
        </w:rPr>
        <w:t xml:space="preserve">[[@Bible:Mark 12:12]] </w:t>
      </w:r>
      <w:r>
        <w:rPr>
          <w:b/>
        </w:rPr>
        <w:t xml:space="preserve">12 </w:t>
      </w:r>
      <w:r>
        <w:t xml:space="preserve"> {{field-on:Bible}}</w:t>
      </w:r>
      <w:r>
        <w:t xml:space="preserve">And they sought to lay hold on him, but feared</w:t>
      </w:r>
      <w:r>
        <w:rPr>
          <w:rStyle w:val="FootnoteReference"/>
        </w:rPr>
        <w:footnoteReference w:id="3182"/>
      </w:r>
      <w:r>
        <w:t xml:space="preserve"> the people: for they knew</w:t>
      </w:r>
      <w:r>
        <w:rPr>
          <w:rStyle w:val="FootnoteReference"/>
        </w:rPr>
        <w:footnoteReference w:id="3183"/>
      </w:r>
      <w:r>
        <w:t xml:space="preserve"> that he had spoken the parable against them: and they left him, and went their way.</w:t>
      </w:r>
      <w:r>
        <w:t xml:space="preserve">{{field-off:Bible}}</w:t>
      </w:r>
    </w:p>
    <w:p>
      <w:r>
        <w:rPr>
          <w:sz w:val="18"/>
          <w:color w:val="777777"/>
        </w:rPr>
        <w:t xml:space="preserve">[[@Bible:Mark 12:13]] </w:t>
      </w:r>
      <w:r>
        <w:rPr>
          <w:b/>
        </w:rPr>
        <w:t xml:space="preserve">13 </w:t>
      </w:r>
      <w:r>
        <w:t xml:space="preserve"> {{field-on:Bible}}</w:t>
      </w:r>
      <w:r>
        <w:t xml:space="preserve">And they send</w:t>
      </w:r>
      <w:r>
        <w:rPr>
          <w:rStyle w:val="FootnoteReference"/>
        </w:rPr>
        <w:footnoteReference w:id="3184"/>
      </w:r>
      <w:r>
        <w:t xml:space="preserve"> to him certain of the Pharisees</w:t>
      </w:r>
      <w:r>
        <w:rPr>
          <w:rStyle w:val="FootnoteReference"/>
        </w:rPr>
        <w:footnoteReference w:id="3185"/>
      </w:r>
      <w:r>
        <w:t xml:space="preserve"> and of the Herodians</w:t>
      </w:r>
      <w:r>
        <w:rPr>
          <w:rStyle w:val="FootnoteReference"/>
        </w:rPr>
        <w:footnoteReference w:id="3186"/>
      </w:r>
      <w:r>
        <w:t xml:space="preserve">, to trap him in his words.</w:t>
      </w:r>
      <w:r>
        <w:rPr>
          <w:rStyle w:val="FootnoteReference"/>
        </w:rPr>
        <w:footnoteReference w:id="3187"/>
      </w:r>
      <w:r>
        <w:t xml:space="preserve">{{field-off:Bible}}</w:t>
      </w:r>
    </w:p>
    <w:p>
      <w:r>
        <w:rPr>
          <w:sz w:val="18"/>
          <w:color w:val="777777"/>
        </w:rPr>
        <w:t xml:space="preserve">[[@Bible:Mark 12:14]] </w:t>
      </w:r>
      <w:r>
        <w:rPr>
          <w:b/>
        </w:rPr>
        <w:t xml:space="preserve">14 </w:t>
      </w:r>
      <w:r>
        <w:t xml:space="preserve"> {{field-on:Bible}}</w:t>
      </w:r>
      <w:r>
        <w:t xml:space="preserve">And when they had come, they say to him, Teacher, we know that you are true, and care for no one: for you do not regard the person of men, but teach the way of God</w:t>
      </w:r>
      <w:r>
        <w:rPr>
          <w:rStyle w:val="FootnoteReference"/>
        </w:rPr>
        <w:footnoteReference w:id="3188"/>
      </w:r>
      <w:r>
        <w:t xml:space="preserve"> in truth: Is it</w:t>
      </w:r>
      <w:r>
        <w:rPr>
          <w:rStyle w:val="FootnoteReference"/>
        </w:rPr>
        <w:footnoteReference w:id="3189"/>
      </w:r>
      <w:r>
        <w:t xml:space="preserve"> lawful to give tax to Caesar</w:t>
      </w:r>
      <w:r>
        <w:rPr>
          <w:rStyle w:val="FootnoteReference"/>
        </w:rPr>
        <w:footnoteReference w:id="3190"/>
      </w:r>
      <w:r>
        <w:t xml:space="preserve">, or not?</w:t>
      </w:r>
      <w:r>
        <w:rPr>
          <w:rStyle w:val="FootnoteReference"/>
        </w:rPr>
        <w:footnoteReference w:id="3191"/>
      </w:r>
      <w:r>
        <w:rPr>
          <w:rStyle w:val="FootnoteReference"/>
        </w:rPr>
        <w:footnoteReference w:id="3192"/>
      </w:r>
      <w:r>
        <w:rPr>
          <w:rStyle w:val="FootnoteReference"/>
        </w:rPr>
        <w:footnoteReference w:id="3193"/>
      </w:r>
      <w:r>
        <w:rPr>
          <w:rStyle w:val="FootnoteReference"/>
        </w:rPr>
        <w:footnoteReference w:id="3194"/>
      </w:r>
      <w:r>
        <w:rPr>
          <w:rStyle w:val="FootnoteReference"/>
        </w:rPr>
        <w:footnoteReference w:id="3195"/>
      </w:r>
      <w:r>
        <w:t xml:space="preserve">{{field-off:Bible}}</w:t>
      </w:r>
    </w:p>
    <w:p>
      <w:r>
        <w:rPr>
          <w:sz w:val="18"/>
          <w:color w:val="777777"/>
        </w:rPr>
        <w:t xml:space="preserve">[[@Bible:Mark 12:15]] </w:t>
      </w:r>
      <w:r>
        <w:rPr>
          <w:b/>
        </w:rPr>
        <w:t xml:space="preserve">15 </w:t>
      </w:r>
      <w:r>
        <w:t xml:space="preserve"> {{field-on:Bible}}</w:t>
      </w:r>
      <w:r>
        <w:t xml:space="preserve">Shall we give, or shall we not give? But he, knowing</w:t>
      </w:r>
      <w:r>
        <w:rPr>
          <w:rStyle w:val="FootnoteReference"/>
        </w:rPr>
        <w:footnoteReference w:id="3196"/>
      </w:r>
      <w:r>
        <w:t xml:space="preserve"> their hypocrisy, said to them, Why do you test me? bring me a denarius, that I may see it.</w:t>
      </w:r>
      <w:r>
        <w:rPr>
          <w:rStyle w:val="FootnoteReference"/>
        </w:rPr>
        <w:footnoteReference w:id="3197"/>
      </w:r>
      <w:r>
        <w:rPr>
          <w:rStyle w:val="FootnoteReference"/>
        </w:rPr>
        <w:footnoteReference w:id="3198"/>
      </w:r>
      <w:r>
        <w:t xml:space="preserve">{{field-off:Bible}}</w:t>
      </w:r>
    </w:p>
    <w:p>
      <w:r>
        <w:rPr>
          <w:sz w:val="18"/>
          <w:color w:val="777777"/>
        </w:rPr>
        <w:t xml:space="preserve">[[@Bible:Mark 12:16]] </w:t>
      </w:r>
      <w:r>
        <w:rPr>
          <w:b/>
        </w:rPr>
        <w:t xml:space="preserve">16 </w:t>
      </w:r>
      <w:r>
        <w:t xml:space="preserve"> {{field-on:Bible}}</w:t>
      </w:r>
      <w:r>
        <w:t xml:space="preserve">And they brought it. And he says to them, Whose is this image</w:t>
      </w:r>
      <w:r>
        <w:rPr>
          <w:rStyle w:val="FootnoteReference"/>
        </w:rPr>
        <w:footnoteReference w:id="3199"/>
      </w:r>
      <w:r>
        <w:t xml:space="preserve"> and inscription? And they said to him, Caesar's.</w:t>
      </w:r>
      <w:r>
        <w:t xml:space="preserve">{{field-off:Bible}}</w:t>
      </w:r>
    </w:p>
    <w:p>
      <w:r>
        <w:rPr>
          <w:sz w:val="18"/>
          <w:color w:val="777777"/>
        </w:rPr>
        <w:t xml:space="preserve">[[@Bible:Mark 12:17]] </w:t>
      </w:r>
      <w:r>
        <w:rPr>
          <w:b/>
        </w:rPr>
        <w:t xml:space="preserve">17 </w:t>
      </w:r>
      <w:r>
        <w:t xml:space="preserve"> {{field-on:Bible}}</w:t>
      </w:r>
      <w:r>
        <w:t xml:space="preserve">And Jesus</w:t>
      </w:r>
      <w:r>
        <w:rPr>
          <w:rStyle w:val="FootnoteReference"/>
        </w:rPr>
        <w:footnoteReference w:id="3200"/>
      </w:r>
      <w:r>
        <w:t xml:space="preserve"> answering said to them, Render</w:t>
      </w:r>
      <w:r>
        <w:rPr>
          <w:rStyle w:val="FootnoteReference"/>
        </w:rPr>
        <w:footnoteReference w:id="3201"/>
      </w:r>
      <w:r>
        <w:t xml:space="preserve"> to Caesar the things that are Caesar's, and to God the things that are God's. And they marveled at him.</w:t>
      </w:r>
      <w:r>
        <w:rPr>
          <w:rStyle w:val="FootnoteReference"/>
        </w:rPr>
        <w:footnoteReference w:id="3202"/>
      </w:r>
      <w:r>
        <w:t xml:space="preserve">{{field-off:Bible}}</w:t>
      </w:r>
    </w:p>
    <w:p>
      <w:r>
        <w:rPr>
          <w:sz w:val="18"/>
          <w:color w:val="777777"/>
        </w:rPr>
        <w:t xml:space="preserve">[[@Bible:Mark 12:18]] </w:t>
      </w:r>
      <w:r>
        <w:rPr>
          <w:b/>
        </w:rPr>
        <w:t xml:space="preserve">18 </w:t>
      </w:r>
      <w:r>
        <w:t xml:space="preserve"> {{field-on:Bible}}</w:t>
      </w:r>
      <w:r>
        <w:t xml:space="preserve">Then come to him the Sadducees</w:t>
      </w:r>
      <w:r>
        <w:rPr>
          <w:rStyle w:val="FootnoteReference"/>
        </w:rPr>
        <w:footnoteReference w:id="3203"/>
      </w:r>
      <w:r>
        <w:t xml:space="preserve">, who say there is no resurrection; and they asked him, saying,</w:t>
      </w:r>
      <w:r>
        <w:rPr>
          <w:rStyle w:val="FootnoteReference"/>
        </w:rPr>
        <w:footnoteReference w:id="3204"/>
      </w:r>
      <w:r>
        <w:t xml:space="preserve">{{field-off:Bible}}</w:t>
      </w:r>
    </w:p>
    <w:p>
      <w:r>
        <w:rPr>
          <w:sz w:val="18"/>
          <w:color w:val="777777"/>
        </w:rPr>
        <w:t xml:space="preserve">[[@Bible:Mark 12:19]] </w:t>
      </w:r>
      <w:r>
        <w:rPr>
          <w:b/>
        </w:rPr>
        <w:t xml:space="preserve">19 </w:t>
      </w:r>
      <w:r>
        <w:t xml:space="preserve"> {{field-on:Bible}}</w:t>
      </w:r>
      <w:r>
        <w:t xml:space="preserve">Teacher, Moses</w:t>
      </w:r>
      <w:r>
        <w:rPr>
          <w:rStyle w:val="FootnoteReference"/>
        </w:rPr>
        <w:footnoteReference w:id="3205"/>
      </w:r>
      <w:r>
        <w:t xml:space="preserve"> wrote to us, If a man's brother die, and leave his wife behind him, and leave no children, that his brother should take his wife, and raise up seed to his brother.</w:t>
      </w:r>
      <w:r>
        <w:rPr>
          <w:rStyle w:val="FootnoteReference"/>
        </w:rPr>
        <w:footnoteReference w:id="3206"/>
      </w:r>
      <w:r>
        <w:t xml:space="preserve">{{field-off:Bible}}</w:t>
      </w:r>
    </w:p>
    <w:p>
      <w:r>
        <w:rPr>
          <w:sz w:val="18"/>
          <w:color w:val="777777"/>
        </w:rPr>
        <w:t xml:space="preserve">[[@Bible:Mark 12:20]] </w:t>
      </w:r>
      <w:r>
        <w:rPr>
          <w:b/>
        </w:rPr>
        <w:t xml:space="preserve">20 </w:t>
      </w:r>
      <w:r>
        <w:t xml:space="preserve"> {{field-on:Bible}}</w:t>
      </w:r>
      <w:r>
        <w:t xml:space="preserve">Now there were seven brothers: and the first took a wife, and dying left no seed.</w:t>
      </w:r>
      <w:r>
        <w:rPr>
          <w:rStyle w:val="FootnoteReference"/>
        </w:rPr>
        <w:footnoteReference w:id="3207"/>
      </w:r>
      <w:r>
        <w:t xml:space="preserve">{{field-off:Bible}}</w:t>
      </w:r>
    </w:p>
    <w:p>
      <w:r>
        <w:rPr>
          <w:sz w:val="18"/>
          <w:color w:val="777777"/>
        </w:rPr>
        <w:t xml:space="preserve">[[@Bible:Mark 12:21]] </w:t>
      </w:r>
      <w:r>
        <w:rPr>
          <w:b/>
        </w:rPr>
        <w:t xml:space="preserve">21 </w:t>
      </w:r>
      <w:r>
        <w:t xml:space="preserve"> {{field-on:Bible}}</w:t>
      </w:r>
      <w:r>
        <w:t xml:space="preserve">And the second took her, and died, neither did he leave any seed: and the third likewise.</w:t>
      </w:r>
      <w:r>
        <w:t xml:space="preserve">{{field-off:Bible}}</w:t>
      </w:r>
    </w:p>
    <w:p>
      <w:r>
        <w:rPr>
          <w:sz w:val="18"/>
          <w:color w:val="777777"/>
        </w:rPr>
        <w:t xml:space="preserve">[[@Bible:Mark 12:22]] </w:t>
      </w:r>
      <w:r>
        <w:rPr>
          <w:b/>
        </w:rPr>
        <w:t xml:space="preserve">22 </w:t>
      </w:r>
      <w:r>
        <w:t xml:space="preserve"> {{field-on:Bible}}</w:t>
      </w:r>
      <w:r>
        <w:t xml:space="preserve">And the seven had her, and left no seed: last of all the woman also died.</w:t>
      </w:r>
      <w:r>
        <w:t xml:space="preserve">{{field-off:Bible}}</w:t>
      </w:r>
    </w:p>
    <w:p>
      <w:r>
        <w:rPr>
          <w:sz w:val="18"/>
          <w:color w:val="777777"/>
        </w:rPr>
        <w:t xml:space="preserve">[[@Bible:Mark 12:23]] </w:t>
      </w:r>
      <w:r>
        <w:rPr>
          <w:b/>
        </w:rPr>
        <w:t xml:space="preserve">23 </w:t>
      </w:r>
      <w:r>
        <w:t xml:space="preserve"> {{field-on:Bible}}</w:t>
      </w:r>
      <w:r>
        <w:t xml:space="preserve">In the resurrection therefore, when they shall rise, whose wife shall she be of them? for the seven had her as wife.</w:t>
      </w:r>
      <w:r>
        <w:t xml:space="preserve">{{field-off:Bible}}</w:t>
      </w:r>
    </w:p>
    <w:p>
      <w:r>
        <w:rPr>
          <w:sz w:val="18"/>
          <w:color w:val="777777"/>
        </w:rPr>
        <w:t xml:space="preserve">[[@Bible:Mark 12:24]] </w:t>
      </w:r>
      <w:r>
        <w:rPr>
          <w:b/>
        </w:rPr>
        <w:t xml:space="preserve">24 </w:t>
      </w:r>
      <w:r>
        <w:t xml:space="preserve"> {{field-on:Bible}}</w:t>
      </w:r>
      <w:r>
        <w:t xml:space="preserve">And Jesus answering said to them, Do you not therefore err, because you do not know the scriptures, neither the power of God?</w:t>
      </w:r>
      <w:r>
        <w:rPr>
          <w:rStyle w:val="FootnoteReference"/>
        </w:rPr>
        <w:footnoteReference w:id="3208"/>
      </w:r>
      <w:r>
        <w:t xml:space="preserve">{{field-off:Bible}}</w:t>
      </w:r>
    </w:p>
    <w:p>
      <w:r>
        <w:rPr>
          <w:sz w:val="18"/>
          <w:color w:val="777777"/>
        </w:rPr>
        <w:t xml:space="preserve">[[@Bible:Mark 12:25]] </w:t>
      </w:r>
      <w:r>
        <w:rPr>
          <w:b/>
        </w:rPr>
        <w:t xml:space="preserve">25 </w:t>
      </w:r>
      <w:r>
        <w:t xml:space="preserve"> {{field-on:Bible}}</w:t>
      </w:r>
      <w:r>
        <w:t xml:space="preserve">For when they shall rise from the dead, they neither marry, nor are given in marriage; but are as the angels who are in heaven.</w:t>
      </w:r>
      <w:r>
        <w:rPr>
          <w:rStyle w:val="FootnoteReference"/>
        </w:rPr>
        <w:footnoteReference w:id="3209"/>
      </w:r>
      <w:r>
        <w:t xml:space="preserve">{{field-off:Bible}}</w:t>
      </w:r>
    </w:p>
    <w:p>
      <w:r>
        <w:rPr>
          <w:sz w:val="18"/>
          <w:color w:val="777777"/>
        </w:rPr>
        <w:t xml:space="preserve">[[@Bible:Mark 12:26]] </w:t>
      </w:r>
      <w:r>
        <w:rPr>
          <w:b/>
        </w:rPr>
        <w:t xml:space="preserve">26 </w:t>
      </w:r>
      <w:r>
        <w:t xml:space="preserve"> {{field-on:Bible}}</w:t>
      </w:r>
      <w:r>
        <w:t xml:space="preserve">And concerning the dead, that they rise: have you not read in the book</w:t>
      </w:r>
      <w:r>
        <w:rPr>
          <w:rStyle w:val="FootnoteReference"/>
        </w:rPr>
        <w:footnoteReference w:id="3210"/>
      </w:r>
      <w:r>
        <w:t xml:space="preserve"> of Moses, how at the bush God spoke to him, saying, I am</w:t>
      </w:r>
      <w:r>
        <w:rPr>
          <w:rStyle w:val="FootnoteReference"/>
        </w:rPr>
        <w:footnoteReference w:id="3211"/>
      </w:r>
      <w:r>
        <w:t xml:space="preserve"> the God of Abraham</w:t>
      </w:r>
      <w:r>
        <w:rPr>
          <w:rStyle w:val="FootnoteReference"/>
        </w:rPr>
        <w:footnoteReference w:id="3212"/>
      </w:r>
      <w:r>
        <w:t xml:space="preserve">, and the God of Isaac</w:t>
      </w:r>
      <w:r>
        <w:rPr>
          <w:rStyle w:val="FootnoteReference"/>
        </w:rPr>
        <w:footnoteReference w:id="3213"/>
      </w:r>
      <w:r>
        <w:t xml:space="preserve">, and the God of Jacob</w:t>
      </w:r>
      <w:r>
        <w:rPr>
          <w:rStyle w:val="FootnoteReference"/>
        </w:rPr>
        <w:footnoteReference w:id="3214"/>
      </w:r>
      <w:r>
        <w:t xml:space="preserve">?</w:t>
      </w:r>
      <w:r>
        <w:t xml:space="preserve">{{field-off:Bible}}</w:t>
      </w:r>
    </w:p>
    <w:p>
      <w:r>
        <w:rPr>
          <w:sz w:val="18"/>
          <w:color w:val="777777"/>
        </w:rPr>
        <w:t xml:space="preserve">[[@Bible:Mark 12:27]] </w:t>
      </w:r>
      <w:r>
        <w:rPr>
          <w:b/>
        </w:rPr>
        <w:t xml:space="preserve">27 </w:t>
      </w:r>
      <w:r>
        <w:t xml:space="preserve"> {{field-on:Bible}}</w:t>
      </w:r>
      <w:r>
        <w:t xml:space="preserve">He is not the God of the dead, but the God of the living: you therefore do greatly err.</w:t>
      </w:r>
      <w:r>
        <w:rPr>
          <w:rStyle w:val="FootnoteReference"/>
        </w:rPr>
        <w:footnoteReference w:id="3215"/>
      </w:r>
      <w:r>
        <w:t xml:space="preserve">{{field-off:Bible}}</w:t>
      </w:r>
    </w:p>
    <w:p>
      <w:r>
        <w:rPr>
          <w:sz w:val="18"/>
          <w:color w:val="777777"/>
        </w:rPr>
        <w:t xml:space="preserve">[[@Bible:Mark 12:28]] </w:t>
      </w:r>
      <w:r>
        <w:rPr>
          <w:b/>
        </w:rPr>
        <w:t xml:space="preserve">28 </w:t>
      </w:r>
      <w:r>
        <w:t xml:space="preserve"> {{field-on:Bible}}</w:t>
      </w:r>
      <w:r>
        <w:t xml:space="preserve">And one of the scribes came, and having heard them reasoning together, and perceiving that he had answered them well, asked him, Which is the first commandment of all?</w:t>
      </w:r>
      <w:r>
        <w:rPr>
          <w:rStyle w:val="FootnoteReference"/>
        </w:rPr>
        <w:footnoteReference w:id="3216"/>
      </w:r>
      <w:r>
        <w:t xml:space="preserve">{{field-off:Bible}}</w:t>
      </w:r>
    </w:p>
    <w:p>
      <w:r>
        <w:rPr>
          <w:sz w:val="18"/>
          <w:color w:val="777777"/>
        </w:rPr>
        <w:t xml:space="preserve">[[@Bible:Mark 12:29]] </w:t>
      </w:r>
      <w:r>
        <w:rPr>
          <w:b/>
        </w:rPr>
        <w:t xml:space="preserve">29 </w:t>
      </w:r>
      <w:r>
        <w:t xml:space="preserve"> {{field-on:Bible}}</w:t>
      </w:r>
      <w:r>
        <w:t xml:space="preserve">And Jesus answered him, The first of all the commandments is, Hear</w:t>
      </w:r>
      <w:r>
        <w:rPr>
          <w:rStyle w:val="FootnoteReference"/>
        </w:rPr>
        <w:footnoteReference w:id="3217"/>
      </w:r>
      <w:r>
        <w:t xml:space="preserve">, O Israel</w:t>
      </w:r>
      <w:r>
        <w:rPr>
          <w:rStyle w:val="FootnoteReference"/>
        </w:rPr>
        <w:footnoteReference w:id="3218"/>
      </w:r>
      <w:r>
        <w:t xml:space="preserve">; The Lord our God is one Lord:</w:t>
      </w:r>
      <w:r>
        <w:t xml:space="preserve">{{field-off:Bible}}</w:t>
      </w:r>
    </w:p>
    <w:p>
      <w:r>
        <w:rPr>
          <w:sz w:val="18"/>
          <w:color w:val="777777"/>
        </w:rPr>
        <w:t xml:space="preserve">[[@Bible:Mark 12:30]] </w:t>
      </w:r>
      <w:r>
        <w:rPr>
          <w:b/>
        </w:rPr>
        <w:t xml:space="preserve">30 </w:t>
      </w:r>
      <w:r>
        <w:t xml:space="preserve"> {{field-on:Bible}}</w:t>
      </w:r>
      <w:r>
        <w:t xml:space="preserve">And you shall love the Lord your God with all your heart, and with all your soul, and with all your mind, and with all your strength: this is the first commandment.</w:t>
      </w:r>
      <w:r>
        <w:rPr>
          <w:rStyle w:val="FootnoteReference"/>
        </w:rPr>
        <w:footnoteReference w:id="3219"/>
      </w:r>
      <w:r>
        <w:t xml:space="preserve">{{field-off:Bible}}</w:t>
      </w:r>
    </w:p>
    <w:p>
      <w:r>
        <w:rPr>
          <w:sz w:val="18"/>
          <w:color w:val="777777"/>
        </w:rPr>
        <w:t xml:space="preserve">[[@Bible:Mark 12:31]] </w:t>
      </w:r>
      <w:r>
        <w:rPr>
          <w:b/>
        </w:rPr>
        <w:t xml:space="preserve">31 </w:t>
      </w:r>
      <w:r>
        <w:t xml:space="preserve"> {{field-on:Bible}}</w:t>
      </w:r>
      <w:r>
        <w:t xml:space="preserve">And the second is like, namely this, You shall love your neighbor as yourself. There is no other commandment greater than these.</w:t>
      </w:r>
      <w:r>
        <w:rPr>
          <w:rStyle w:val="FootnoteReference"/>
        </w:rPr>
        <w:footnoteReference w:id="3220"/>
      </w:r>
      <w:r>
        <w:t xml:space="preserve">{{field-off:Bible}}</w:t>
      </w:r>
    </w:p>
    <w:p>
      <w:r>
        <w:rPr>
          <w:sz w:val="18"/>
          <w:color w:val="777777"/>
        </w:rPr>
        <w:t xml:space="preserve">[[@Bible:Mark 12:32]] </w:t>
      </w:r>
      <w:r>
        <w:rPr>
          <w:b/>
        </w:rPr>
        <w:t xml:space="preserve">32 </w:t>
      </w:r>
      <w:r>
        <w:t xml:space="preserve"> {{field-on:Bible}}</w:t>
      </w:r>
      <w:r>
        <w:t xml:space="preserve">And the scribe said to him, Well, Teacher, you have said the truth: for there is one God; and there is no other but he:</w:t>
      </w:r>
      <w:r>
        <w:rPr>
          <w:rStyle w:val="FootnoteReference"/>
        </w:rPr>
        <w:footnoteReference w:id="3221"/>
      </w:r>
      <w:r>
        <w:t xml:space="preserve">{{field-off:Bible}}</w:t>
      </w:r>
    </w:p>
    <w:p>
      <w:r>
        <w:rPr>
          <w:sz w:val="18"/>
          <w:color w:val="777777"/>
        </w:rPr>
        <w:t xml:space="preserve">[[@Bible:Mark 12:33]] </w:t>
      </w:r>
      <w:r>
        <w:rPr>
          <w:b/>
        </w:rPr>
        <w:t xml:space="preserve">33 </w:t>
      </w:r>
      <w:r>
        <w:t xml:space="preserve"> {{field-on:Bible}}</w:t>
      </w:r>
      <w:r>
        <w:t xml:space="preserve">And to love him with all the heart, and with all the understanding, and with all the soul, and with all the strength, and to love his neighbor as himself, is more</w:t>
      </w:r>
      <w:r>
        <w:rPr>
          <w:rStyle w:val="FootnoteReference"/>
        </w:rPr>
        <w:footnoteReference w:id="3222"/>
      </w:r>
      <w:r>
        <w:t xml:space="preserve"> than all whole burnt offerings and sacrifices.</w:t>
      </w:r>
      <w:r>
        <w:t xml:space="preserve">{{field-off:Bible}}</w:t>
      </w:r>
    </w:p>
    <w:p>
      <w:r>
        <w:rPr>
          <w:sz w:val="18"/>
          <w:color w:val="777777"/>
        </w:rPr>
        <w:t xml:space="preserve">[[@Bible:Mark 12:34]] </w:t>
      </w:r>
      <w:r>
        <w:rPr>
          <w:b/>
        </w:rPr>
        <w:t xml:space="preserve">34 </w:t>
      </w:r>
      <w:r>
        <w:t xml:space="preserve"> {{field-on:Bible}}</w:t>
      </w:r>
      <w:r>
        <w:t xml:space="preserve">And when Jesus saw that he answered discreetly, he said to him, You are not far from the kingdom of God. And no</w:t>
      </w:r>
      <w:r>
        <w:rPr>
          <w:rStyle w:val="FootnoteReference"/>
        </w:rPr>
        <w:footnoteReference w:id="3223"/>
      </w:r>
      <w:r>
        <w:t xml:space="preserve"> one after that dared ask him any question.</w:t>
      </w:r>
      <w:r>
        <w:rPr>
          <w:rStyle w:val="FootnoteReference"/>
        </w:rPr>
        <w:footnoteReference w:id="3224"/>
      </w:r>
      <w:r>
        <w:t xml:space="preserve">{{field-off:Bible}}</w:t>
      </w:r>
    </w:p>
    <w:p>
      <w:r>
        <w:rPr>
          <w:sz w:val="18"/>
          <w:color w:val="777777"/>
        </w:rPr>
        <w:t xml:space="preserve">[[@Bible:Mark 12:35]] </w:t>
      </w:r>
      <w:r>
        <w:rPr>
          <w:b/>
        </w:rPr>
        <w:t xml:space="preserve">35 </w:t>
      </w:r>
      <w:r>
        <w:t xml:space="preserve"> {{field-on:Bible}}</w:t>
      </w:r>
      <w:r>
        <w:t xml:space="preserve">And Jesus answered and said, while he taught in the temple, How say the scribes that Christ</w:t>
      </w:r>
      <w:r>
        <w:rPr>
          <w:rStyle w:val="FootnoteReference"/>
        </w:rPr>
        <w:footnoteReference w:id="3225"/>
      </w:r>
      <w:r>
        <w:t xml:space="preserve"> is the son of David</w:t>
      </w:r>
      <w:r>
        <w:rPr>
          <w:rStyle w:val="FootnoteReference"/>
        </w:rPr>
        <w:footnoteReference w:id="3226"/>
      </w:r>
      <w:r>
        <w:t xml:space="preserve">?</w:t>
      </w:r>
      <w:r>
        <w:rPr>
          <w:rStyle w:val="FootnoteReference"/>
        </w:rPr>
        <w:footnoteReference w:id="3227"/>
      </w:r>
      <w:r>
        <w:t xml:space="preserve">{{field-off:Bible}}</w:t>
      </w:r>
    </w:p>
    <w:p>
      <w:r>
        <w:rPr>
          <w:sz w:val="18"/>
          <w:color w:val="777777"/>
        </w:rPr>
        <w:t xml:space="preserve">[[@Bible:Mark 12:36]] </w:t>
      </w:r>
      <w:r>
        <w:rPr>
          <w:b/>
        </w:rPr>
        <w:t xml:space="preserve">36 </w:t>
      </w:r>
      <w:r>
        <w:t xml:space="preserve"> {{field-on:Bible}}</w:t>
      </w:r>
      <w:r>
        <w:t xml:space="preserve">For David himself said by the Holy Spirit, The Lord</w:t>
      </w:r>
      <w:r>
        <w:rPr>
          <w:rStyle w:val="FootnoteReference"/>
        </w:rPr>
        <w:footnoteReference w:id="3228"/>
      </w:r>
      <w:r>
        <w:t xml:space="preserve"> said to my Lord, Sit you on my right hand, till I make your enemies your footstool.</w:t>
      </w:r>
      <w:r>
        <w:rPr>
          <w:rStyle w:val="FootnoteReference"/>
        </w:rPr>
        <w:footnoteReference w:id="3229"/>
      </w:r>
      <w:r>
        <w:t xml:space="preserve">{{field-off:Bible}}</w:t>
      </w:r>
    </w:p>
    <w:p>
      <w:r>
        <w:rPr>
          <w:sz w:val="18"/>
          <w:color w:val="777777"/>
        </w:rPr>
        <w:t xml:space="preserve">[[@Bible:Mark 12:37]] </w:t>
      </w:r>
      <w:r>
        <w:rPr>
          <w:b/>
        </w:rPr>
        <w:t xml:space="preserve">37 </w:t>
      </w:r>
      <w:r>
        <w:t xml:space="preserve"> {{field-on:Bible}}</w:t>
      </w:r>
      <w:r>
        <w:t xml:space="preserve">David therefore himself calls him Lord; And from where is he then his son? And the common people heard him gladly.</w:t>
      </w:r>
      <w:r>
        <w:rPr>
          <w:rStyle w:val="FootnoteReference"/>
        </w:rPr>
        <w:footnoteReference w:id="3230"/>
      </w:r>
      <w:r>
        <w:t xml:space="preserve">{{field-off:Bible}}</w:t>
      </w:r>
    </w:p>
    <w:p>
      <w:r>
        <w:rPr>
          <w:sz w:val="18"/>
          <w:color w:val="777777"/>
        </w:rPr>
        <w:t xml:space="preserve">[[@Bible:Mark 12:38]] </w:t>
      </w:r>
      <w:r>
        <w:rPr>
          <w:b/>
        </w:rPr>
        <w:t xml:space="preserve">38 </w:t>
      </w:r>
      <w:r>
        <w:t xml:space="preserve"> {{field-on:Bible}}</w:t>
      </w:r>
      <w:r>
        <w:t xml:space="preserve">And he said</w:t>
      </w:r>
      <w:r>
        <w:rPr>
          <w:rStyle w:val="FootnoteReference"/>
        </w:rPr>
        <w:footnoteReference w:id="3231"/>
      </w:r>
      <w:r>
        <w:t xml:space="preserve"> to them in his teaching, Beware</w:t>
      </w:r>
      <w:r>
        <w:rPr>
          <w:rStyle w:val="FootnoteReference"/>
        </w:rPr>
        <w:footnoteReference w:id="3232"/>
      </w:r>
      <w:r>
        <w:t xml:space="preserve"> of the scribes, who love to go in long robes, and love greetings in the marketplaces,</w:t>
      </w:r>
      <w:r>
        <w:t xml:space="preserve">{{field-off:Bible}}</w:t>
      </w:r>
    </w:p>
    <w:p>
      <w:r>
        <w:rPr>
          <w:sz w:val="18"/>
          <w:color w:val="777777"/>
        </w:rPr>
        <w:t xml:space="preserve">[[@Bible:Mark 12:39]] </w:t>
      </w:r>
      <w:r>
        <w:rPr>
          <w:b/>
        </w:rPr>
        <w:t xml:space="preserve">39 </w:t>
      </w:r>
      <w:r>
        <w:t xml:space="preserve"> {{field-on:Bible}}</w:t>
      </w:r>
      <w:r>
        <w:t xml:space="preserve">And the chief seats in the synagogues, and the chief places at feasts:</w:t>
      </w:r>
      <w:r>
        <w:rPr>
          <w:rStyle w:val="FootnoteReference"/>
        </w:rPr>
        <w:footnoteReference w:id="3233"/>
      </w:r>
      <w:r>
        <w:t xml:space="preserve">{{field-off:Bible}}</w:t>
      </w:r>
    </w:p>
    <w:p>
      <w:r>
        <w:rPr>
          <w:sz w:val="18"/>
          <w:color w:val="777777"/>
        </w:rPr>
        <w:t xml:space="preserve">[[@Bible:Mark 12:40]] </w:t>
      </w:r>
      <w:r>
        <w:rPr>
          <w:b/>
        </w:rPr>
        <w:t xml:space="preserve">40 </w:t>
      </w:r>
      <w:r>
        <w:t xml:space="preserve"> {{field-on:Bible}}</w:t>
      </w:r>
      <w:r>
        <w:t xml:space="preserve">Which devour</w:t>
      </w:r>
      <w:r>
        <w:rPr>
          <w:rStyle w:val="FootnoteReference"/>
        </w:rPr>
        <w:footnoteReference w:id="3234"/>
      </w:r>
      <w:r>
        <w:t xml:space="preserve"> widows' houses, and for a pretence make long</w:t>
      </w:r>
      <w:r>
        <w:rPr>
          <w:rStyle w:val="FootnoteReference"/>
        </w:rPr>
        <w:footnoteReference w:id="3235"/>
      </w:r>
      <w:r>
        <w:t xml:space="preserve"> prayers: these shall receive greater judgment.</w:t>
      </w:r>
      <w:r>
        <w:t xml:space="preserve">{{field-off:Bible}}</w:t>
      </w:r>
    </w:p>
    <w:p>
      <w:r>
        <w:rPr>
          <w:sz w:val="18"/>
          <w:color w:val="777777"/>
        </w:rPr>
        <w:t xml:space="preserve">[[@Bible:Mark 12:41]] </w:t>
      </w:r>
      <w:r>
        <w:rPr>
          <w:b/>
        </w:rPr>
        <w:t xml:space="preserve">41 </w:t>
      </w:r>
      <w:r>
        <w:t xml:space="preserve"> {{field-on:Bible}}</w:t>
      </w:r>
      <w:r>
        <w:t xml:space="preserve">And Jesus sat opposite to the treasury</w:t>
      </w:r>
      <w:r>
        <w:rPr>
          <w:rStyle w:val="FootnoteReference"/>
        </w:rPr>
        <w:footnoteReference w:id="3236"/>
      </w:r>
      <w:r>
        <w:t xml:space="preserve">, and watched how the people cast money</w:t>
      </w:r>
      <w:r>
        <w:rPr>
          <w:rStyle w:val="FootnoteReference"/>
        </w:rPr>
        <w:footnoteReference w:id="3237"/>
      </w:r>
      <w:r>
        <w:t xml:space="preserve"> into the treasury: and many that were rich cast in much.</w:t>
      </w:r>
      <w:r>
        <w:rPr>
          <w:rStyle w:val="FootnoteReference"/>
        </w:rPr>
        <w:footnoteReference w:id="3238"/>
      </w:r>
      <w:r>
        <w:t xml:space="preserve">{{field-off:Bible}}</w:t>
      </w:r>
    </w:p>
    <w:p>
      <w:r>
        <w:rPr>
          <w:sz w:val="18"/>
          <w:color w:val="777777"/>
        </w:rPr>
        <w:t xml:space="preserve">[[@Bible:Mark 12:42]] </w:t>
      </w:r>
      <w:r>
        <w:rPr>
          <w:b/>
        </w:rPr>
        <w:t xml:space="preserve">42 </w:t>
      </w:r>
      <w:r>
        <w:t xml:space="preserve"> {{field-on:Bible}}</w:t>
      </w:r>
      <w:r>
        <w:t xml:space="preserve">And there came a certain poor widow, and she threw in two lepta, which make a quadrans.</w:t>
      </w:r>
      <w:r>
        <w:rPr>
          <w:rStyle w:val="FootnoteReference"/>
        </w:rPr>
        <w:footnoteReference w:id="3239"/>
      </w:r>
      <w:r>
        <w:t xml:space="preserve">{{field-off:Bible}}</w:t>
      </w:r>
    </w:p>
    <w:p>
      <w:r>
        <w:rPr>
          <w:sz w:val="18"/>
          <w:color w:val="777777"/>
        </w:rPr>
        <w:t xml:space="preserve">[[@Bible:Mark 12:43]] </w:t>
      </w:r>
      <w:r>
        <w:rPr>
          <w:b/>
        </w:rPr>
        <w:t xml:space="preserve">43 </w:t>
      </w:r>
      <w:r>
        <w:t xml:space="preserve"> {{field-on:Bible}}</w:t>
      </w:r>
      <w:r>
        <w:t xml:space="preserve">And he called to him his disciples, and says to them, Amen, I say to you, That this poor widow has cast more in, than all those who have cast into the treasury:</w:t>
      </w:r>
      <w:r>
        <w:t xml:space="preserve">{{field-off:Bible}}</w:t>
      </w:r>
    </w:p>
    <w:p>
      <w:r>
        <w:rPr>
          <w:sz w:val="18"/>
          <w:color w:val="777777"/>
        </w:rPr>
        <w:t xml:space="preserve">[[@Bible:Mark 12:44]] </w:t>
      </w:r>
      <w:r>
        <w:rPr>
          <w:b/>
        </w:rPr>
        <w:t xml:space="preserve">44 </w:t>
      </w:r>
      <w:r>
        <w:t xml:space="preserve"> {{field-on:Bible}}</w:t>
      </w:r>
      <w:r>
        <w:t xml:space="preserve">For all they cast in out of their abundance; but she out of her poverty cast in all that she had, even all her</w:t>
      </w:r>
      <w:r>
        <w:rPr>
          <w:rStyle w:val="FootnoteReference"/>
        </w:rPr>
        <w:footnoteReference w:id="3240"/>
      </w:r>
      <w:r>
        <w:t xml:space="preserve"> living.</w:t>
      </w:r>
      <w:r>
        <w:rPr>
          <w:rStyle w:val="FootnoteReference"/>
        </w:rPr>
        <w:footnoteReference w:id="324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[[@Bible:Mark 13:1]] </w:t>
      </w:r>
      <w:r>
        <w:rPr>
          <w:b/>
        </w:rPr>
        <w:t xml:space="preserve">1 </w:t>
      </w:r>
      <w:r>
        <w:t xml:space="preserve"> {{field-on:Bible}}</w:t>
      </w:r>
      <w:r>
        <w:t xml:space="preserve">And as he</w:t>
      </w:r>
      <w:r>
        <w:rPr>
          <w:rStyle w:val="FootnoteReference"/>
        </w:rPr>
        <w:footnoteReference w:id="3242"/>
      </w:r>
      <w:r>
        <w:t xml:space="preserve"> went out of the temple, one of his disciples says to him, Teacher, see what manner of stones and what buildings are here!</w:t>
      </w:r>
      <w:r>
        <w:rPr>
          <w:rStyle w:val="FootnoteReference"/>
        </w:rPr>
        <w:footnoteReference w:id="3243"/>
      </w:r>
      <w:r>
        <w:t xml:space="preserve">{{field-off:Bible}}</w:t>
      </w:r>
    </w:p>
    <w:p>
      <w:r>
        <w:rPr>
          <w:sz w:val="18"/>
          <w:color w:val="777777"/>
        </w:rPr>
        <w:t xml:space="preserve">[[@Bible:Mark 13:2]] </w:t>
      </w:r>
      <w:r>
        <w:rPr>
          <w:b/>
        </w:rPr>
        <w:t xml:space="preserve">2 </w:t>
      </w:r>
      <w:r>
        <w:t xml:space="preserve"> {{field-on:Bible}}</w:t>
      </w:r>
      <w:r>
        <w:t xml:space="preserve">And Jesus</w:t>
      </w:r>
      <w:r>
        <w:rPr>
          <w:rStyle w:val="FootnoteReference"/>
        </w:rPr>
        <w:footnoteReference w:id="3244"/>
      </w:r>
      <w:r>
        <w:t xml:space="preserve"> answering said to him, Do you see these great buildings? there shall not be left one stone upon another, that shall not be thrown down.</w:t>
      </w:r>
      <w:r>
        <w:rPr>
          <w:rStyle w:val="FootnoteReference"/>
        </w:rPr>
        <w:footnoteReference w:id="3245"/>
      </w:r>
      <w:r>
        <w:t xml:space="preserve">{{field-off:Bible}}</w:t>
      </w:r>
    </w:p>
    <w:p>
      <w:r>
        <w:rPr>
          <w:sz w:val="18"/>
          <w:color w:val="777777"/>
        </w:rPr>
        <w:t xml:space="preserve">[[@Bible:Mark 13:3]] </w:t>
      </w:r>
      <w:r>
        <w:rPr>
          <w:b/>
        </w:rPr>
        <w:t xml:space="preserve">3 </w:t>
      </w:r>
      <w:r>
        <w:t xml:space="preserve"> {{field-on:Bible}}</w:t>
      </w:r>
      <w:r>
        <w:t xml:space="preserve">And as he sat upon the mount of Olives opposite to the temple, Peter</w:t>
      </w:r>
      <w:r>
        <w:rPr>
          <w:rStyle w:val="FootnoteReference"/>
        </w:rPr>
        <w:footnoteReference w:id="3246"/>
      </w:r>
      <w:r>
        <w:t xml:space="preserve"> and James</w:t>
      </w:r>
      <w:r>
        <w:rPr>
          <w:rStyle w:val="FootnoteReference"/>
        </w:rPr>
        <w:footnoteReference w:id="3247"/>
      </w:r>
      <w:r>
        <w:t xml:space="preserve"> and John</w:t>
      </w:r>
      <w:r>
        <w:rPr>
          <w:rStyle w:val="FootnoteReference"/>
        </w:rPr>
        <w:footnoteReference w:id="3248"/>
      </w:r>
      <w:r>
        <w:t xml:space="preserve"> and Andrew</w:t>
      </w:r>
      <w:r>
        <w:rPr>
          <w:rStyle w:val="FootnoteReference"/>
        </w:rPr>
        <w:footnoteReference w:id="3249"/>
      </w:r>
      <w:r>
        <w:t xml:space="preserve"> asked him privately</w:t>
      </w:r>
      <w:r>
        <w:rPr>
          <w:rStyle w:val="FootnoteReference"/>
        </w:rPr>
        <w:footnoteReference w:id="3250"/>
      </w:r>
      <w:r>
        <w:t xml:space="preserve">,</w:t>
      </w:r>
      <w:r>
        <w:rPr>
          <w:rStyle w:val="FootnoteReference"/>
        </w:rPr>
        <w:footnoteReference w:id="3251"/>
      </w:r>
      <w:r>
        <w:rPr>
          <w:rStyle w:val="FootnoteReference"/>
        </w:rPr>
        <w:footnoteReference w:id="3252"/>
      </w:r>
      <w:r>
        <w:t xml:space="preserve">{{field-off:Bible}}</w:t>
      </w:r>
    </w:p>
    <w:p>
      <w:r>
        <w:rPr>
          <w:sz w:val="18"/>
          <w:color w:val="777777"/>
        </w:rPr>
        <w:t xml:space="preserve">[[@Bible:Mark 13:4]] </w:t>
      </w:r>
      <w:r>
        <w:rPr>
          <w:b/>
        </w:rPr>
        <w:t xml:space="preserve">4 </w:t>
      </w:r>
      <w:r>
        <w:t xml:space="preserve"> {{field-on:Bible}}</w:t>
      </w:r>
      <w:r>
        <w:t xml:space="preserve">Tell us, when shall these things be? and what shall be the sign when all these things shall be fulfilled?</w:t>
      </w:r>
      <w:r>
        <w:rPr>
          <w:rStyle w:val="FootnoteReference"/>
        </w:rPr>
        <w:footnoteReference w:id="3253"/>
      </w:r>
      <w:r>
        <w:t xml:space="preserve">{{field-off:Bible}}</w:t>
      </w:r>
    </w:p>
    <w:p>
      <w:r>
        <w:rPr>
          <w:sz w:val="18"/>
          <w:color w:val="777777"/>
        </w:rPr>
        <w:t xml:space="preserve">[[@Bible:Mark 13:5]] </w:t>
      </w:r>
      <w:r>
        <w:rPr>
          <w:b/>
        </w:rPr>
        <w:t xml:space="preserve">5 </w:t>
      </w:r>
      <w:r>
        <w:t xml:space="preserve"> {{field-on:Bible}}</w:t>
      </w:r>
      <w:r>
        <w:t xml:space="preserve">And Jesus answering them began to say, Take</w:t>
      </w:r>
      <w:r>
        <w:rPr>
          <w:rStyle w:val="FootnoteReference"/>
        </w:rPr>
        <w:footnoteReference w:id="3254"/>
      </w:r>
      <w:r>
        <w:t xml:space="preserve"> heed lest anyone deceive you:</w:t>
      </w:r>
      <w:r>
        <w:t xml:space="preserve">{{field-off:Bible}}</w:t>
      </w:r>
    </w:p>
    <w:p>
      <w:r>
        <w:rPr>
          <w:sz w:val="18"/>
          <w:color w:val="777777"/>
        </w:rPr>
        <w:t xml:space="preserve">[[@Bible:Mark 13:6]] </w:t>
      </w:r>
      <w:r>
        <w:rPr>
          <w:b/>
        </w:rPr>
        <w:t xml:space="preserve">6 </w:t>
      </w:r>
      <w:r>
        <w:t xml:space="preserve"> {{field-on:Bible}}</w:t>
      </w:r>
      <w:r>
        <w:t xml:space="preserve">For many shall come in my name, saying, I am</w:t>
      </w:r>
      <w:r>
        <w:rPr>
          <w:rStyle w:val="FootnoteReference"/>
        </w:rPr>
        <w:footnoteReference w:id="3255"/>
      </w:r>
      <w:r>
        <w:t xml:space="preserve"> Christ</w:t>
      </w:r>
      <w:r>
        <w:rPr>
          <w:rStyle w:val="FootnoteReference"/>
        </w:rPr>
        <w:footnoteReference w:id="3256"/>
      </w:r>
      <w:r>
        <w:t xml:space="preserve">; and shall</w:t>
      </w:r>
      <w:r>
        <w:rPr>
          <w:rStyle w:val="FootnoteReference"/>
        </w:rPr>
        <w:footnoteReference w:id="3257"/>
      </w:r>
      <w:r>
        <w:t xml:space="preserve"> deceive many.</w:t>
      </w:r>
      <w:r>
        <w:t xml:space="preserve">{{field-off:Bible}}</w:t>
      </w:r>
    </w:p>
    <w:p>
      <w:r>
        <w:rPr>
          <w:sz w:val="18"/>
          <w:color w:val="777777"/>
        </w:rPr>
        <w:t xml:space="preserve">[[@Bible:Mark 13:7]] </w:t>
      </w:r>
      <w:r>
        <w:rPr>
          <w:b/>
        </w:rPr>
        <w:t xml:space="preserve">7 </w:t>
      </w:r>
      <w:r>
        <w:t xml:space="preserve"> {{field-on:Bible}}</w:t>
      </w:r>
      <w:r>
        <w:t xml:space="preserve">And when you shall hear of wars and rumors of wars, do not be troubled: for such things must</w:t>
      </w:r>
      <w:r>
        <w:rPr>
          <w:rStyle w:val="FootnoteReference"/>
        </w:rPr>
        <w:footnoteReference w:id="3258"/>
      </w:r>
      <w:r>
        <w:t xml:space="preserve"> be; but the end shall not be yet.</w:t>
      </w:r>
      <w:r>
        <w:t xml:space="preserve">{{field-off:Bible}}</w:t>
      </w:r>
    </w:p>
    <w:p>
      <w:r>
        <w:rPr>
          <w:sz w:val="18"/>
          <w:color w:val="777777"/>
        </w:rPr>
        <w:t xml:space="preserve">[[@Bible:Mark 13:8]] </w:t>
      </w:r>
      <w:r>
        <w:rPr>
          <w:b/>
        </w:rPr>
        <w:t xml:space="preserve">8 </w:t>
      </w:r>
      <w:r>
        <w:t xml:space="preserve"> {{field-on:Bible}}</w:t>
      </w:r>
      <w:r>
        <w:t xml:space="preserve">For nation shall</w:t>
      </w:r>
      <w:r>
        <w:rPr>
          <w:rStyle w:val="FootnoteReference"/>
        </w:rPr>
        <w:footnoteReference w:id="3259"/>
      </w:r>
      <w:r>
        <w:t xml:space="preserve"> rise against nation, and kingdom against kingdom: and there shall be earthquakes in various places, and there shall be famines</w:t>
      </w:r>
      <w:r>
        <w:rPr>
          <w:rStyle w:val="FootnoteReference"/>
        </w:rPr>
        <w:footnoteReference w:id="3260"/>
      </w:r>
      <w:r>
        <w:t xml:space="preserve"> and troubles: these are the beginnings of birth pains.</w:t>
      </w:r>
      <w:r>
        <w:rPr>
          <w:rStyle w:val="FootnoteReference"/>
        </w:rPr>
        <w:footnoteReference w:id="3261"/>
      </w:r>
      <w:r>
        <w:t xml:space="preserve">{{field-off:Bible}}</w:t>
      </w:r>
    </w:p>
    <w:p>
      <w:r>
        <w:rPr>
          <w:sz w:val="18"/>
          <w:color w:val="777777"/>
        </w:rPr>
        <w:t xml:space="preserve">[[@Bible:Mark 13:9]] </w:t>
      </w:r>
      <w:r>
        <w:rPr>
          <w:b/>
        </w:rPr>
        <w:t xml:space="preserve">9 </w:t>
      </w:r>
      <w:r>
        <w:t xml:space="preserve"> {{field-on:Bible}}</w:t>
      </w:r>
      <w:r>
        <w:t xml:space="preserve">But take</w:t>
      </w:r>
      <w:r>
        <w:rPr>
          <w:rStyle w:val="FootnoteReference"/>
        </w:rPr>
        <w:footnoteReference w:id="3262"/>
      </w:r>
      <w:r>
        <w:t xml:space="preserve"> heed to yourselves: for they shall deliver you up to councils</w:t>
      </w:r>
      <w:r>
        <w:rPr>
          <w:rStyle w:val="FootnoteReference"/>
        </w:rPr>
        <w:footnoteReference w:id="3263"/>
      </w:r>
      <w:r>
        <w:t xml:space="preserve">; and in the synagogues you shall be beaten: and you shall be brought before rulers and kings for my sake, for a testimony against them.</w:t>
      </w:r>
      <w:r>
        <w:rPr>
          <w:rStyle w:val="FootnoteReference"/>
        </w:rPr>
        <w:footnoteReference w:id="3264"/>
      </w:r>
      <w:r>
        <w:t xml:space="preserve">{{field-off:Bible}}</w:t>
      </w:r>
    </w:p>
    <w:p>
      <w:r>
        <w:rPr>
          <w:sz w:val="18"/>
          <w:color w:val="777777"/>
        </w:rPr>
        <w:t xml:space="preserve">[[@Bible:Mark 13:10]] </w:t>
      </w:r>
      <w:r>
        <w:rPr>
          <w:b/>
        </w:rPr>
        <w:t xml:space="preserve">10 </w:t>
      </w:r>
      <w:r>
        <w:t xml:space="preserve"> {{field-on:Bible}}</w:t>
      </w:r>
      <w:r>
        <w:t xml:space="preserve">And the good news must first be published among all nations.</w:t>
      </w:r>
      <w:r>
        <w:rPr>
          <w:rStyle w:val="FootnoteReference"/>
        </w:rPr>
        <w:footnoteReference w:id="3265"/>
      </w:r>
      <w:r>
        <w:t xml:space="preserve">{{field-off:Bible}}</w:t>
      </w:r>
    </w:p>
    <w:p>
      <w:r>
        <w:rPr>
          <w:sz w:val="18"/>
          <w:color w:val="777777"/>
        </w:rPr>
        <w:t xml:space="preserve">[[@Bible:Mark 13:11]] </w:t>
      </w:r>
      <w:r>
        <w:rPr>
          <w:b/>
        </w:rPr>
        <w:t xml:space="preserve">11 </w:t>
      </w:r>
      <w:r>
        <w:t xml:space="preserve"> {{field-on:Bible}}</w:t>
      </w:r>
      <w:r>
        <w:t xml:space="preserve">But when they shall lead you, and deliver</w:t>
      </w:r>
      <w:r>
        <w:rPr>
          <w:rStyle w:val="FootnoteReference"/>
        </w:rPr>
        <w:footnoteReference w:id="3266"/>
      </w:r>
      <w:r>
        <w:t xml:space="preserve"> you up, do not worry beforehand what you shall speak, neither do you premeditate: but whatever shall be</w:t>
      </w:r>
      <w:r>
        <w:rPr>
          <w:rStyle w:val="FootnoteReference"/>
        </w:rPr>
        <w:footnoteReference w:id="3267"/>
      </w:r>
      <w:r>
        <w:t xml:space="preserve"> given you in that hour, that speak: for it is not you that speak, but the Holy Spirit.</w:t>
      </w:r>
      <w:r>
        <w:rPr>
          <w:rStyle w:val="FootnoteReference"/>
        </w:rPr>
        <w:footnoteReference w:id="3268"/>
      </w:r>
      <w:r>
        <w:rPr>
          <w:rStyle w:val="FootnoteReference"/>
        </w:rPr>
        <w:footnoteReference w:id="3269"/>
      </w:r>
      <w:r>
        <w:t xml:space="preserve">{{field-off:Bible}}</w:t>
      </w:r>
    </w:p>
    <w:p>
      <w:r>
        <w:rPr>
          <w:sz w:val="18"/>
          <w:color w:val="777777"/>
        </w:rPr>
        <w:t xml:space="preserve">[[@Bible:Mark 13:12]] </w:t>
      </w:r>
      <w:r>
        <w:rPr>
          <w:b/>
        </w:rPr>
        <w:t xml:space="preserve">12 </w:t>
      </w:r>
      <w:r>
        <w:t xml:space="preserve"> {{field-on:Bible}}</w:t>
      </w:r>
      <w:r>
        <w:t xml:space="preserve">Now brother shall betray brother to death, and the father the son; and children shall rise up against their parents, and shall cause them to be put to death.</w:t>
      </w:r>
      <w:r>
        <w:rPr>
          <w:rStyle w:val="FootnoteReference"/>
        </w:rPr>
        <w:footnoteReference w:id="3270"/>
      </w:r>
      <w:r>
        <w:t xml:space="preserve">{{field-off:Bible}}</w:t>
      </w:r>
    </w:p>
    <w:p>
      <w:r>
        <w:rPr>
          <w:sz w:val="18"/>
          <w:color w:val="777777"/>
        </w:rPr>
        <w:t xml:space="preserve">[[@Bible:Mark 13:13]] </w:t>
      </w:r>
      <w:r>
        <w:rPr>
          <w:b/>
        </w:rPr>
        <w:t xml:space="preserve">13 </w:t>
      </w:r>
      <w:r>
        <w:t xml:space="preserve"> {{field-on:Bible}}</w:t>
      </w:r>
      <w:r>
        <w:t xml:space="preserve">And you shall be hated by all for my name's sake: but the one who shall endure to the end, the same shall be saved.</w:t>
      </w:r>
      <w:r>
        <w:rPr>
          <w:rStyle w:val="FootnoteReference"/>
        </w:rPr>
        <w:footnoteReference w:id="3271"/>
      </w:r>
      <w:r>
        <w:rPr>
          <w:rStyle w:val="FootnoteReference"/>
        </w:rPr>
        <w:footnoteReference w:id="3272"/>
      </w:r>
      <w:r>
        <w:t xml:space="preserve">{{field-off:Bible}}</w:t>
      </w:r>
    </w:p>
    <w:p>
      <w:r>
        <w:rPr>
          <w:sz w:val="18"/>
          <w:color w:val="777777"/>
        </w:rPr>
        <w:t xml:space="preserve">[[@Bible:Mark 13:14]] </w:t>
      </w:r>
      <w:r>
        <w:rPr>
          <w:b/>
        </w:rPr>
        <w:t xml:space="preserve">14 </w:t>
      </w:r>
      <w:r>
        <w:t xml:space="preserve"> {{field-on:Bible}}</w:t>
      </w:r>
      <w:r>
        <w:t xml:space="preserve">But when you shall see the abomination</w:t>
      </w:r>
      <w:r>
        <w:rPr>
          <w:rStyle w:val="FootnoteReference"/>
        </w:rPr>
        <w:footnoteReference w:id="3273"/>
      </w:r>
      <w:r>
        <w:t xml:space="preserve"> of desolation, spoken of by Daniel</w:t>
      </w:r>
      <w:r>
        <w:rPr>
          <w:rStyle w:val="FootnoteReference"/>
        </w:rPr>
        <w:footnoteReference w:id="3274"/>
      </w:r>
      <w:r>
        <w:t xml:space="preserve"> the prophet, standing where it ought not, (let him</w:t>
      </w:r>
      <w:r>
        <w:rPr>
          <w:rStyle w:val="FootnoteReference"/>
        </w:rPr>
        <w:footnoteReference w:id="3275"/>
      </w:r>
      <w:r>
        <w:t xml:space="preserve"> who reads understand,) then let those who are in Judea</w:t>
      </w:r>
      <w:r>
        <w:rPr>
          <w:rStyle w:val="FootnoteReference"/>
        </w:rPr>
        <w:footnoteReference w:id="3276"/>
      </w:r>
      <w:r>
        <w:t xml:space="preserve"> flee to the mountains:</w:t>
      </w:r>
      <w:r>
        <w:t xml:space="preserve">{{field-off:Bible}}</w:t>
      </w:r>
    </w:p>
    <w:p>
      <w:r>
        <w:rPr>
          <w:sz w:val="18"/>
          <w:color w:val="777777"/>
        </w:rPr>
        <w:t xml:space="preserve">[[@Bible:Mark 13:15]] </w:t>
      </w:r>
      <w:r>
        <w:rPr>
          <w:b/>
        </w:rPr>
        <w:t xml:space="preserve">15 </w:t>
      </w:r>
      <w:r>
        <w:t xml:space="preserve"> {{field-on:Bible}}</w:t>
      </w:r>
      <w:r>
        <w:t xml:space="preserve">And let him who is on the housetop not go down into the house, nor enter it, to take anything out of his house:</w:t>
      </w:r>
      <w:r>
        <w:rPr>
          <w:rStyle w:val="FootnoteReference"/>
        </w:rPr>
        <w:footnoteReference w:id="3277"/>
      </w:r>
      <w:r>
        <w:t xml:space="preserve">{{field-off:Bible}}</w:t>
      </w:r>
    </w:p>
    <w:p>
      <w:r>
        <w:rPr>
          <w:sz w:val="18"/>
          <w:color w:val="777777"/>
        </w:rPr>
        <w:t xml:space="preserve">[[@Bible:Mark 13:16]] </w:t>
      </w:r>
      <w:r>
        <w:rPr>
          <w:b/>
        </w:rPr>
        <w:t xml:space="preserve">16 </w:t>
      </w:r>
      <w:r>
        <w:t xml:space="preserve"> {{field-on:Bible}}</w:t>
      </w:r>
      <w:r>
        <w:t xml:space="preserve">And let him who is in the field not turn back again in order to take up his garment.</w:t>
      </w:r>
      <w:r>
        <w:t xml:space="preserve">{{field-off:Bible}}</w:t>
      </w:r>
    </w:p>
    <w:p>
      <w:r>
        <w:rPr>
          <w:sz w:val="18"/>
          <w:color w:val="777777"/>
        </w:rPr>
        <w:t xml:space="preserve">[[@Bible:Mark 13:17]] </w:t>
      </w:r>
      <w:r>
        <w:rPr>
          <w:b/>
        </w:rPr>
        <w:t xml:space="preserve">17 </w:t>
      </w:r>
      <w:r>
        <w:t xml:space="preserve"> {{field-on:Bible}}</w:t>
      </w:r>
      <w:r>
        <w:t xml:space="preserve">But woe to those who are pregnant, and to those who are nursing in those days!</w:t>
      </w:r>
      <w:r>
        <w:rPr>
          <w:rStyle w:val="FootnoteReference"/>
        </w:rPr>
        <w:footnoteReference w:id="3278"/>
      </w:r>
      <w:r>
        <w:t xml:space="preserve">{{field-off:Bible}}</w:t>
      </w:r>
    </w:p>
    <w:p>
      <w:r>
        <w:rPr>
          <w:sz w:val="18"/>
          <w:color w:val="777777"/>
        </w:rPr>
        <w:t xml:space="preserve">[[@Bible:Mark 13:18]] </w:t>
      </w:r>
      <w:r>
        <w:rPr>
          <w:b/>
        </w:rPr>
        <w:t xml:space="preserve">18 </w:t>
      </w:r>
      <w:r>
        <w:t xml:space="preserve"> {{field-on:Bible}}</w:t>
      </w:r>
      <w:r>
        <w:t xml:space="preserve">And pray that your flight not be in the winter.</w:t>
      </w:r>
      <w:r>
        <w:t xml:space="preserve">{{field-off:Bible}}</w:t>
      </w:r>
    </w:p>
    <w:p>
      <w:r>
        <w:rPr>
          <w:sz w:val="18"/>
          <w:color w:val="777777"/>
        </w:rPr>
        <w:t xml:space="preserve">[[@Bible:Mark 13:19]] </w:t>
      </w:r>
      <w:r>
        <w:rPr>
          <w:b/>
        </w:rPr>
        <w:t xml:space="preserve">19 </w:t>
      </w:r>
      <w:r>
        <w:t xml:space="preserve"> {{field-on:Bible}}</w:t>
      </w:r>
      <w:r>
        <w:t xml:space="preserve">For in those</w:t>
      </w:r>
      <w:r>
        <w:rPr>
          <w:rStyle w:val="FootnoteReference"/>
        </w:rPr>
        <w:footnoteReference w:id="3279"/>
      </w:r>
      <w:r>
        <w:t xml:space="preserve"> days shall be affliction, such as was not from the beginning of the creation which God</w:t>
      </w:r>
      <w:r>
        <w:rPr>
          <w:rStyle w:val="FootnoteReference"/>
        </w:rPr>
        <w:footnoteReference w:id="3280"/>
      </w:r>
      <w:r>
        <w:t xml:space="preserve"> created to this time, neither shall be.</w:t>
      </w:r>
      <w:r>
        <w:rPr>
          <w:rStyle w:val="FootnoteReference"/>
        </w:rPr>
        <w:footnoteReference w:id="3281"/>
      </w:r>
      <w:r>
        <w:rPr>
          <w:rStyle w:val="FootnoteReference"/>
        </w:rPr>
        <w:footnoteReference w:id="3282"/>
      </w:r>
      <w:r>
        <w:t xml:space="preserve">{{field-off:Bible}}</w:t>
      </w:r>
    </w:p>
    <w:p>
      <w:r>
        <w:rPr>
          <w:sz w:val="18"/>
          <w:color w:val="777777"/>
        </w:rPr>
        <w:t xml:space="preserve">[[@Bible:Mark 13:20]] </w:t>
      </w:r>
      <w:r>
        <w:rPr>
          <w:b/>
        </w:rPr>
        <w:t xml:space="preserve">20 </w:t>
      </w:r>
      <w:r>
        <w:t xml:space="preserve"> {{field-on:Bible}}</w:t>
      </w:r>
      <w:r>
        <w:t xml:space="preserve">And except that the Lord had shortened those days, no flesh would be saved: but for the elect's sake, whom he has chosen, he has shortened the days.</w:t>
      </w:r>
      <w:r>
        <w:rPr>
          <w:rStyle w:val="FootnoteReference"/>
        </w:rPr>
        <w:footnoteReference w:id="3283"/>
      </w:r>
      <w:r>
        <w:t xml:space="preserve">{{field-off:Bible}}</w:t>
      </w:r>
    </w:p>
    <w:p>
      <w:r>
        <w:rPr>
          <w:sz w:val="18"/>
          <w:color w:val="777777"/>
        </w:rPr>
        <w:t xml:space="preserve">[[@Bible:Mark 13:21]] </w:t>
      </w:r>
      <w:r>
        <w:rPr>
          <w:b/>
        </w:rPr>
        <w:t xml:space="preserve">21 </w:t>
      </w:r>
      <w:r>
        <w:t xml:space="preserve"> {{field-on:Bible}}</w:t>
      </w:r>
      <w:r>
        <w:t xml:space="preserve">And then if anyone shall say to you, Look, here is Christ; or, look, he is there; do not believe him:</w:t>
      </w:r>
      <w:r>
        <w:rPr>
          <w:rStyle w:val="FootnoteReference"/>
        </w:rPr>
        <w:footnoteReference w:id="3284"/>
      </w:r>
      <w:r>
        <w:t xml:space="preserve">{{field-off:Bible}}</w:t>
      </w:r>
    </w:p>
    <w:p>
      <w:r>
        <w:rPr>
          <w:sz w:val="18"/>
          <w:color w:val="777777"/>
        </w:rPr>
        <w:t xml:space="preserve">[[@Bible:Mark 13:22]] </w:t>
      </w:r>
      <w:r>
        <w:rPr>
          <w:b/>
        </w:rPr>
        <w:t xml:space="preserve">22 </w:t>
      </w:r>
      <w:r>
        <w:t xml:space="preserve"> {{field-on:Bible}}</w:t>
      </w:r>
      <w:r>
        <w:t xml:space="preserve">For false Christs</w:t>
      </w:r>
      <w:r>
        <w:rPr>
          <w:rStyle w:val="FootnoteReference"/>
        </w:rPr>
        <w:footnoteReference w:id="3285"/>
      </w:r>
      <w:r>
        <w:t xml:space="preserve"> and false prophets shall rise, and shall show signs and wonders, to deceive, if it</w:t>
      </w:r>
      <w:r>
        <w:rPr>
          <w:rStyle w:val="FootnoteReference"/>
        </w:rPr>
        <w:footnoteReference w:id="3286"/>
      </w:r>
      <w:r>
        <w:t xml:space="preserve"> were possible, even the elect.</w:t>
      </w:r>
      <w:r>
        <w:t xml:space="preserve">{{field-off:Bible}}</w:t>
      </w:r>
    </w:p>
    <w:p>
      <w:r>
        <w:rPr>
          <w:sz w:val="18"/>
          <w:color w:val="777777"/>
        </w:rPr>
        <w:t xml:space="preserve">[[@Bible:Mark 13:23]] </w:t>
      </w:r>
      <w:r>
        <w:rPr>
          <w:b/>
        </w:rPr>
        <w:t xml:space="preserve">23 </w:t>
      </w:r>
      <w:r>
        <w:t xml:space="preserve"> {{field-on:Bible}}</w:t>
      </w:r>
      <w:r>
        <w:t xml:space="preserve">But take</w:t>
      </w:r>
      <w:r>
        <w:rPr>
          <w:rStyle w:val="FootnoteReference"/>
        </w:rPr>
        <w:footnoteReference w:id="3287"/>
      </w:r>
      <w:r>
        <w:t xml:space="preserve"> heed: look, I have foretold you all things.</w:t>
      </w:r>
      <w:r>
        <w:rPr>
          <w:rStyle w:val="FootnoteReference"/>
        </w:rPr>
        <w:footnoteReference w:id="3288"/>
      </w:r>
      <w:r>
        <w:t xml:space="preserve">{{field-off:Bible}}</w:t>
      </w:r>
    </w:p>
    <w:p>
      <w:r>
        <w:rPr>
          <w:sz w:val="18"/>
          <w:color w:val="777777"/>
        </w:rPr>
        <w:t xml:space="preserve">[[@Bible:Mark 13:24]] </w:t>
      </w:r>
      <w:r>
        <w:rPr>
          <w:b/>
        </w:rPr>
        <w:t xml:space="preserve">24 </w:t>
      </w:r>
      <w:r>
        <w:t xml:space="preserve"> {{field-on:Bible}}</w:t>
      </w:r>
      <w:r>
        <w:t xml:space="preserve">But in those days, after that tribulation, the sun shall be darkened, and the moon shall not give its light,</w:t>
      </w:r>
      <w:r>
        <w:rPr>
          <w:rStyle w:val="FootnoteReference"/>
        </w:rPr>
        <w:footnoteReference w:id="3289"/>
      </w:r>
      <w:r>
        <w:t xml:space="preserve">{{field-off:Bible}}</w:t>
      </w:r>
    </w:p>
    <w:p>
      <w:r>
        <w:rPr>
          <w:sz w:val="18"/>
          <w:color w:val="777777"/>
        </w:rPr>
        <w:t xml:space="preserve">[[@Bible:Mark 13:25]] </w:t>
      </w:r>
      <w:r>
        <w:rPr>
          <w:b/>
        </w:rPr>
        <w:t xml:space="preserve">25 </w:t>
      </w:r>
      <w:r>
        <w:t xml:space="preserve"> {{field-on:Bible}}</w:t>
      </w:r>
      <w:r>
        <w:t xml:space="preserve">And the stars of heaven shall fall, and the powers that are in heaven shall be shaken.</w:t>
      </w:r>
      <w:r>
        <w:rPr>
          <w:rStyle w:val="FootnoteReference"/>
        </w:rPr>
        <w:footnoteReference w:id="3290"/>
      </w:r>
      <w:r>
        <w:t xml:space="preserve">{{field-off:Bible}}</w:t>
      </w:r>
    </w:p>
    <w:p>
      <w:r>
        <w:rPr>
          <w:sz w:val="18"/>
          <w:color w:val="777777"/>
        </w:rPr>
        <w:t xml:space="preserve">[[@Bible:Mark 13:26]] </w:t>
      </w:r>
      <w:r>
        <w:rPr>
          <w:b/>
        </w:rPr>
        <w:t xml:space="preserve">26 </w:t>
      </w:r>
      <w:r>
        <w:t xml:space="preserve"> {{field-on:Bible}}</w:t>
      </w:r>
      <w:r>
        <w:t xml:space="preserve">And then they shall see the Son of man coming in the clouds with great power and glory.</w:t>
      </w:r>
      <w:r>
        <w:rPr>
          <w:rStyle w:val="FootnoteReference"/>
        </w:rPr>
        <w:footnoteReference w:id="3291"/>
      </w:r>
      <w:r>
        <w:t xml:space="preserve">{{field-off:Bible}}</w:t>
      </w:r>
    </w:p>
    <w:p>
      <w:r>
        <w:rPr>
          <w:sz w:val="18"/>
          <w:color w:val="777777"/>
        </w:rPr>
        <w:t xml:space="preserve">[[@Bible:Mark 13:27]] </w:t>
      </w:r>
      <w:r>
        <w:rPr>
          <w:b/>
        </w:rPr>
        <w:t xml:space="preserve">27 </w:t>
      </w:r>
      <w:r>
        <w:t xml:space="preserve"> {{field-on:Bible}}</w:t>
      </w:r>
      <w:r>
        <w:t xml:space="preserve">And then he shall send his angels, and shall gather</w:t>
      </w:r>
      <w:r>
        <w:rPr>
          <w:rStyle w:val="FootnoteReference"/>
        </w:rPr>
        <w:footnoteReference w:id="3292"/>
      </w:r>
      <w:r>
        <w:t xml:space="preserve"> together his elect</w:t>
      </w:r>
      <w:r>
        <w:rPr>
          <w:rStyle w:val="FootnoteReference"/>
        </w:rPr>
        <w:footnoteReference w:id="3293"/>
      </w:r>
      <w:r>
        <w:t xml:space="preserve"> from the four winds, from the uttermost part of the earth to the uttermost part of heaven.</w:t>
      </w:r>
      <w:r>
        <w:rPr>
          <w:rStyle w:val="FootnoteReference"/>
        </w:rPr>
        <w:footnoteReference w:id="3294"/>
      </w:r>
      <w:r>
        <w:t xml:space="preserve">{{field-off:Bible}}</w:t>
      </w:r>
    </w:p>
    <w:p>
      <w:r>
        <w:rPr>
          <w:sz w:val="18"/>
          <w:color w:val="777777"/>
        </w:rPr>
        <w:t xml:space="preserve">[[@Bible:Mark 13:28]] </w:t>
      </w:r>
      <w:r>
        <w:rPr>
          <w:b/>
        </w:rPr>
        <w:t xml:space="preserve">28 </w:t>
      </w:r>
      <w:r>
        <w:t xml:space="preserve"> {{field-on:Bible}}</w:t>
      </w:r>
      <w:r>
        <w:t xml:space="preserve">Now learn a parable of the fig tree; When its branch is yet tender, and puts forth leaves, you know that summer is near:</w:t>
      </w:r>
      <w:r>
        <w:rPr>
          <w:rStyle w:val="FootnoteReference"/>
        </w:rPr>
        <w:footnoteReference w:id="3295"/>
      </w:r>
      <w:r>
        <w:t xml:space="preserve">{{field-off:Bible}}</w:t>
      </w:r>
    </w:p>
    <w:p>
      <w:r>
        <w:rPr>
          <w:sz w:val="18"/>
          <w:color w:val="777777"/>
        </w:rPr>
        <w:t xml:space="preserve">[[@Bible:Mark 13:29]] </w:t>
      </w:r>
      <w:r>
        <w:rPr>
          <w:b/>
        </w:rPr>
        <w:t xml:space="preserve">29 </w:t>
      </w:r>
      <w:r>
        <w:t xml:space="preserve"> {{field-on:Bible}}</w:t>
      </w:r>
      <w:r>
        <w:t xml:space="preserve">So you likewise, when you shall see these things come to pass, know</w:t>
      </w:r>
      <w:r>
        <w:rPr>
          <w:rStyle w:val="FootnoteReference"/>
        </w:rPr>
        <w:footnoteReference w:id="3296"/>
      </w:r>
      <w:r>
        <w:t xml:space="preserve"> that it is near, even at the doors.</w:t>
      </w:r>
      <w:r>
        <w:t xml:space="preserve">{{field-off:Bible}}</w:t>
      </w:r>
    </w:p>
    <w:p>
      <w:r>
        <w:rPr>
          <w:sz w:val="18"/>
          <w:color w:val="777777"/>
        </w:rPr>
        <w:t xml:space="preserve">[[@Bible:Mark 13:30]] </w:t>
      </w:r>
      <w:r>
        <w:rPr>
          <w:b/>
        </w:rPr>
        <w:t xml:space="preserve">30 </w:t>
      </w:r>
      <w:r>
        <w:t xml:space="preserve"> {{field-on:Bible}}</w:t>
      </w:r>
      <w:r>
        <w:t xml:space="preserve">Amen, I say to you, that this generation shall not pass, till all these things be done.</w:t>
      </w:r>
      <w:r>
        <w:t xml:space="preserve">{{field-off:Bible}}</w:t>
      </w:r>
    </w:p>
    <w:p>
      <w:r>
        <w:rPr>
          <w:sz w:val="18"/>
          <w:color w:val="777777"/>
        </w:rPr>
        <w:t xml:space="preserve">[[@Bible:Mark 13:31]] </w:t>
      </w:r>
      <w:r>
        <w:rPr>
          <w:b/>
        </w:rPr>
        <w:t xml:space="preserve">31 </w:t>
      </w:r>
      <w:r>
        <w:t xml:space="preserve"> {{field-on:Bible}}</w:t>
      </w:r>
      <w:r>
        <w:t xml:space="preserve">Heaven</w:t>
      </w:r>
      <w:r>
        <w:rPr>
          <w:rStyle w:val="FootnoteReference"/>
        </w:rPr>
        <w:footnoteReference w:id="3297"/>
      </w:r>
      <w:r>
        <w:t xml:space="preserve"> and earth shall pass away: but my words shall not pass away.</w:t>
      </w:r>
      <w:r>
        <w:rPr>
          <w:rStyle w:val="FootnoteReference"/>
        </w:rPr>
        <w:footnoteReference w:id="3298"/>
      </w:r>
      <w:r>
        <w:t xml:space="preserve">{{field-off:Bible}}</w:t>
      </w:r>
    </w:p>
    <w:p>
      <w:r>
        <w:rPr>
          <w:sz w:val="18"/>
          <w:color w:val="777777"/>
        </w:rPr>
        <w:t xml:space="preserve">[[@Bible:Mark 13:32]] </w:t>
      </w:r>
      <w:r>
        <w:rPr>
          <w:b/>
        </w:rPr>
        <w:t xml:space="preserve">32 </w:t>
      </w:r>
      <w:r>
        <w:t xml:space="preserve"> {{field-on:Bible}}</w:t>
      </w:r>
      <w:r>
        <w:t xml:space="preserve">But of that day and that hour knows no one, no, not the angels who are in heaven, neither the Son, but the Father.</w:t>
      </w:r>
      <w:r>
        <w:rPr>
          <w:rStyle w:val="FootnoteReference"/>
        </w:rPr>
        <w:footnoteReference w:id="3299"/>
      </w:r>
      <w:r>
        <w:t xml:space="preserve">{{field-off:Bible}}</w:t>
      </w:r>
    </w:p>
    <w:p>
      <w:r>
        <w:rPr>
          <w:sz w:val="18"/>
          <w:color w:val="777777"/>
        </w:rPr>
        <w:t xml:space="preserve">[[@Bible:Mark 13:33]] </w:t>
      </w:r>
      <w:r>
        <w:rPr>
          <w:b/>
        </w:rPr>
        <w:t xml:space="preserve">33 </w:t>
      </w:r>
      <w:r>
        <w:t xml:space="preserve"> {{field-on:Bible}}</w:t>
      </w:r>
      <w:r>
        <w:t xml:space="preserve">Take heed, watch and pray: for you do not know when the time is.</w:t>
      </w:r>
      <w:r>
        <w:rPr>
          <w:rStyle w:val="FootnoteReference"/>
        </w:rPr>
        <w:footnoteReference w:id="3300"/>
      </w:r>
      <w:r>
        <w:t xml:space="preserve">{{field-off:Bible}}</w:t>
      </w:r>
    </w:p>
    <w:p>
      <w:r>
        <w:rPr>
          <w:sz w:val="18"/>
          <w:color w:val="777777"/>
        </w:rPr>
        <w:t xml:space="preserve">[[@Bible:Mark 13:34]] </w:t>
      </w:r>
      <w:r>
        <w:rPr>
          <w:b/>
        </w:rPr>
        <w:t xml:space="preserve">34 </w:t>
      </w:r>
      <w:r>
        <w:t xml:space="preserve"> {{field-on:Bible}}</w:t>
      </w:r>
      <w:r>
        <w:t xml:space="preserve">For the Son of Man is as a</w:t>
      </w:r>
      <w:r>
        <w:rPr>
          <w:rStyle w:val="FootnoteReference"/>
        </w:rPr>
        <w:footnoteReference w:id="3301"/>
      </w:r>
      <w:r>
        <w:t xml:space="preserve"> man taking a far journey, who left his house, and gave authority to his slaves, and to every man his work, and commanded</w:t>
      </w:r>
      <w:r>
        <w:rPr>
          <w:rStyle w:val="FootnoteReference"/>
        </w:rPr>
        <w:footnoteReference w:id="3302"/>
      </w:r>
      <w:r>
        <w:t xml:space="preserve"> the gate keeper to watch.</w:t>
      </w:r>
      <w:r>
        <w:rPr>
          <w:rStyle w:val="FootnoteReference"/>
        </w:rPr>
        <w:footnoteReference w:id="3303"/>
      </w:r>
      <w:r>
        <w:t xml:space="preserve">{{field-off:Bible}}</w:t>
      </w:r>
    </w:p>
    <w:p>
      <w:r>
        <w:rPr>
          <w:sz w:val="18"/>
          <w:color w:val="777777"/>
        </w:rPr>
        <w:t xml:space="preserve">[[@Bible:Mark 13:35]] </w:t>
      </w:r>
      <w:r>
        <w:rPr>
          <w:b/>
        </w:rPr>
        <w:t xml:space="preserve">35 </w:t>
      </w:r>
      <w:r>
        <w:t xml:space="preserve"> {{field-on:Bible}}</w:t>
      </w:r>
      <w:r>
        <w:t xml:space="preserve">Watch therefore: for you do not know when the master of the house comes, at evening, or at midnight, or at rooster-crowing, or in the morning:</w:t>
      </w:r>
      <w:r>
        <w:rPr>
          <w:rStyle w:val="FootnoteReference"/>
        </w:rPr>
        <w:footnoteReference w:id="3304"/>
      </w:r>
      <w:r>
        <w:t xml:space="preserve">{{field-off:Bible}}</w:t>
      </w:r>
    </w:p>
    <w:p>
      <w:r>
        <w:rPr>
          <w:sz w:val="18"/>
          <w:color w:val="777777"/>
        </w:rPr>
        <w:t xml:space="preserve">[[@Bible:Mark 13:36]] </w:t>
      </w:r>
      <w:r>
        <w:rPr>
          <w:b/>
        </w:rPr>
        <w:t xml:space="preserve">36 </w:t>
      </w:r>
      <w:r>
        <w:t xml:space="preserve"> {{field-on:Bible}}</w:t>
      </w:r>
      <w:r>
        <w:t xml:space="preserve">Lest coming suddenly he find</w:t>
      </w:r>
      <w:r>
        <w:rPr>
          <w:rStyle w:val="FootnoteReference"/>
        </w:rPr>
        <w:footnoteReference w:id="3305"/>
      </w:r>
      <w:r>
        <w:t xml:space="preserve"> you sleeping.</w:t>
      </w:r>
      <w:r>
        <w:t xml:space="preserve">{{field-off:Bible}}</w:t>
      </w:r>
    </w:p>
    <w:p>
      <w:r>
        <w:rPr>
          <w:sz w:val="18"/>
          <w:color w:val="777777"/>
        </w:rPr>
        <w:t xml:space="preserve">[[@Bible:Mark 13:37]] </w:t>
      </w:r>
      <w:r>
        <w:rPr>
          <w:b/>
        </w:rPr>
        <w:t xml:space="preserve">37 </w:t>
      </w:r>
      <w:r>
        <w:t xml:space="preserve"> {{field-on:Bible}}</w:t>
      </w:r>
      <w:r>
        <w:t xml:space="preserve">And what I say to you I say to all, Watch.</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sz w:val="18"/>
          <w:color w:val="777777"/>
        </w:rPr>
        <w:t xml:space="preserve">[[@Bible:Mark 14:1]] </w:t>
      </w:r>
      <w:r>
        <w:rPr>
          <w:b/>
        </w:rPr>
        <w:t xml:space="preserve">1 </w:t>
      </w:r>
      <w:r>
        <w:t xml:space="preserve"> {{field-on:Bible}}</w:t>
      </w:r>
      <w:r>
        <w:t xml:space="preserve">After two days was the feast of the Passover</w:t>
      </w:r>
      <w:r>
        <w:rPr>
          <w:rStyle w:val="FootnoteReference"/>
        </w:rPr>
        <w:footnoteReference w:id="3306"/>
      </w:r>
      <w:r>
        <w:t xml:space="preserve">, and of unleavened bread: and the chief</w:t>
      </w:r>
      <w:r>
        <w:rPr>
          <w:rStyle w:val="FootnoteReference"/>
        </w:rPr>
        <w:footnoteReference w:id="3307"/>
      </w:r>
      <w:r>
        <w:t xml:space="preserve"> priests and the scribes sought how they might take him by deceit, and put him to death.</w:t>
      </w:r>
      <w:r>
        <w:rPr>
          <w:rStyle w:val="FootnoteReference"/>
        </w:rPr>
        <w:footnoteReference w:id="3308"/>
      </w:r>
      <w:r>
        <w:rPr>
          <w:rStyle w:val="FootnoteReference"/>
        </w:rPr>
        <w:footnoteReference w:id="3309"/>
      </w:r>
      <w:r>
        <w:t xml:space="preserve">{{field-off:Bible}}</w:t>
      </w:r>
    </w:p>
    <w:p>
      <w:r>
        <w:rPr>
          <w:sz w:val="18"/>
          <w:color w:val="777777"/>
        </w:rPr>
        <w:t xml:space="preserve">[[@Bible:Mark 14:2]] </w:t>
      </w:r>
      <w:r>
        <w:rPr>
          <w:b/>
        </w:rPr>
        <w:t xml:space="preserve">2 </w:t>
      </w:r>
      <w:r>
        <w:t xml:space="preserve"> {{field-on:Bible}}</w:t>
      </w:r>
      <w:r>
        <w:t xml:space="preserve">But they said, Not on the feast day, lest there be an uproar of the people.</w:t>
      </w:r>
      <w:r>
        <w:rPr>
          <w:rStyle w:val="FootnoteReference"/>
        </w:rPr>
        <w:footnoteReference w:id="3310"/>
      </w:r>
      <w:r>
        <w:t xml:space="preserve">{{field-off:Bible}}</w:t>
      </w:r>
    </w:p>
    <w:p>
      <w:r>
        <w:rPr>
          <w:sz w:val="18"/>
          <w:color w:val="777777"/>
        </w:rPr>
        <w:t xml:space="preserve">[[@Bible:Mark 14:3]] </w:t>
      </w:r>
      <w:r>
        <w:rPr>
          <w:b/>
        </w:rPr>
        <w:t xml:space="preserve">3 </w:t>
      </w:r>
      <w:r>
        <w:t xml:space="preserve"> {{field-on:Bible}}</w:t>
      </w:r>
      <w:r>
        <w:t xml:space="preserve">And being in Bethany</w:t>
      </w:r>
      <w:r>
        <w:rPr>
          <w:rStyle w:val="FootnoteReference"/>
        </w:rPr>
        <w:footnoteReference w:id="3311"/>
      </w:r>
      <w:r>
        <w:t xml:space="preserve"> in the house of Simon</w:t>
      </w:r>
      <w:r>
        <w:rPr>
          <w:rStyle w:val="FootnoteReference"/>
        </w:rPr>
        <w:footnoteReference w:id="3312"/>
      </w:r>
      <w:r>
        <w:t xml:space="preserve"> the leper, as he reclined at table, there came a woman having an alabaster box of ointment</w:t>
      </w:r>
      <w:r>
        <w:rPr>
          <w:rStyle w:val="FootnoteReference"/>
        </w:rPr>
        <w:footnoteReference w:id="3313"/>
      </w:r>
      <w:r>
        <w:t xml:space="preserve"> of very costly spikenard; and she broke the box, and poured it on his head.</w:t>
      </w:r>
      <w:r>
        <w:t xml:space="preserve">{{field-off:Bible}}</w:t>
      </w:r>
    </w:p>
    <w:p>
      <w:r>
        <w:rPr>
          <w:sz w:val="18"/>
          <w:color w:val="777777"/>
        </w:rPr>
        <w:t xml:space="preserve">[[@Bible:Mark 14:4]] </w:t>
      </w:r>
      <w:r>
        <w:rPr>
          <w:b/>
        </w:rPr>
        <w:t xml:space="preserve">4 </w:t>
      </w:r>
      <w:r>
        <w:t xml:space="preserve"> {{field-on:Bible}}</w:t>
      </w:r>
      <w:r>
        <w:t xml:space="preserve">And there were some who were indignant within themselves, and said, Why was this waste of the ointment made?</w:t>
      </w:r>
      <w:r>
        <w:rPr>
          <w:rStyle w:val="FootnoteReference"/>
        </w:rPr>
        <w:footnoteReference w:id="3314"/>
      </w:r>
      <w:r>
        <w:t xml:space="preserve">{{field-off:Bible}}</w:t>
      </w:r>
    </w:p>
    <w:p>
      <w:r>
        <w:rPr>
          <w:sz w:val="18"/>
          <w:color w:val="777777"/>
        </w:rPr>
        <w:t xml:space="preserve">[[@Bible:Mark 14:5]] </w:t>
      </w:r>
      <w:r>
        <w:rPr>
          <w:b/>
        </w:rPr>
        <w:t xml:space="preserve">5 </w:t>
      </w:r>
      <w:r>
        <w:t xml:space="preserve"> {{field-on:Bible}}</w:t>
      </w:r>
      <w:r>
        <w:t xml:space="preserve">For it might have been sold for more than three hundred denarii, and have been given</w:t>
      </w:r>
      <w:r>
        <w:rPr>
          <w:rStyle w:val="FootnoteReference"/>
        </w:rPr>
        <w:footnoteReference w:id="3315"/>
      </w:r>
      <w:r>
        <w:t xml:space="preserve"> to the poor. And they grumbled against her.</w:t>
      </w:r>
      <w:r>
        <w:rPr>
          <w:rStyle w:val="FootnoteReference"/>
        </w:rPr>
        <w:footnoteReference w:id="3316"/>
      </w:r>
      <w:r>
        <w:t xml:space="preserve">{{field-off:Bible}}</w:t>
      </w:r>
    </w:p>
    <w:p>
      <w:r>
        <w:rPr>
          <w:sz w:val="18"/>
          <w:color w:val="777777"/>
        </w:rPr>
        <w:t xml:space="preserve">[[@Bible:Mark 14:6]] </w:t>
      </w:r>
      <w:r>
        <w:rPr>
          <w:b/>
        </w:rPr>
        <w:t xml:space="preserve">6 </w:t>
      </w:r>
      <w:r>
        <w:t xml:space="preserve"> {{field-on:Bible}}</w:t>
      </w:r>
      <w:r>
        <w:t xml:space="preserve">And Jesus</w:t>
      </w:r>
      <w:r>
        <w:rPr>
          <w:rStyle w:val="FootnoteReference"/>
        </w:rPr>
        <w:footnoteReference w:id="3317"/>
      </w:r>
      <w:r>
        <w:t xml:space="preserve"> said, Let her alone; why do you trouble her? she has done a good</w:t>
      </w:r>
      <w:r>
        <w:rPr>
          <w:rStyle w:val="FootnoteReference"/>
        </w:rPr>
        <w:footnoteReference w:id="3318"/>
      </w:r>
      <w:r>
        <w:t xml:space="preserve"> work for me.</w:t>
      </w:r>
      <w:r>
        <w:rPr>
          <w:rStyle w:val="FootnoteReference"/>
        </w:rPr>
        <w:footnoteReference w:id="3319"/>
      </w:r>
      <w:r>
        <w:rPr>
          <w:rStyle w:val="FootnoteReference"/>
        </w:rPr>
        <w:footnoteReference w:id="3320"/>
      </w:r>
      <w:r>
        <w:t xml:space="preserve">{{field-off:Bible}}</w:t>
      </w:r>
    </w:p>
    <w:p>
      <w:r>
        <w:rPr>
          <w:sz w:val="18"/>
          <w:color w:val="777777"/>
        </w:rPr>
        <w:t xml:space="preserve">[[@Bible:Mark 14:7]] </w:t>
      </w:r>
      <w:r>
        <w:rPr>
          <w:b/>
        </w:rPr>
        <w:t xml:space="preserve">7 </w:t>
      </w:r>
      <w:r>
        <w:t xml:space="preserve"> {{field-on:Bible}}</w:t>
      </w:r>
      <w:r>
        <w:t xml:space="preserve">For you have the poor with you always, and whenever you desire you may do them good: but me you have not always.</w:t>
      </w:r>
      <w:r>
        <w:rPr>
          <w:rStyle w:val="FootnoteReference"/>
        </w:rPr>
        <w:footnoteReference w:id="3321"/>
      </w:r>
      <w:r>
        <w:rPr>
          <w:rStyle w:val="FootnoteReference"/>
        </w:rPr>
        <w:footnoteReference w:id="3322"/>
      </w:r>
      <w:r>
        <w:t xml:space="preserve">{{field-off:Bible}}</w:t>
      </w:r>
    </w:p>
    <w:p>
      <w:r>
        <w:rPr>
          <w:sz w:val="18"/>
          <w:color w:val="777777"/>
        </w:rPr>
        <w:t xml:space="preserve">[[@Bible:Mark 14:8]] </w:t>
      </w:r>
      <w:r>
        <w:rPr>
          <w:b/>
        </w:rPr>
        <w:t xml:space="preserve">8 </w:t>
      </w:r>
      <w:r>
        <w:t xml:space="preserve"> {{field-on:Bible}}</w:t>
      </w:r>
      <w:r>
        <w:t xml:space="preserve">She has done what she could: she has come beforehand to anoint my body for burial.</w:t>
      </w:r>
      <w:r>
        <w:rPr>
          <w:rStyle w:val="FootnoteReference"/>
        </w:rPr>
        <w:footnoteReference w:id="3323"/>
      </w:r>
      <w:r>
        <w:rPr>
          <w:rStyle w:val="FootnoteReference"/>
        </w:rPr>
        <w:footnoteReference w:id="3324"/>
      </w:r>
      <w:r>
        <w:t xml:space="preserve">{{field-off:Bible}}</w:t>
      </w:r>
    </w:p>
    <w:p>
      <w:r>
        <w:rPr>
          <w:sz w:val="18"/>
          <w:color w:val="777777"/>
        </w:rPr>
        <w:t xml:space="preserve">[[@Bible:Mark 14:9]] </w:t>
      </w:r>
      <w:r>
        <w:rPr>
          <w:b/>
        </w:rPr>
        <w:t xml:space="preserve">9 </w:t>
      </w:r>
      <w:r>
        <w:t xml:space="preserve"> {{field-on:Bible}}</w:t>
      </w:r>
      <w:r>
        <w:t xml:space="preserve">Amen, I say to you, wherever this good news shall be preached throughout the whole world, this also that she has done shall be spoken of for a memorial</w:t>
      </w:r>
      <w:r>
        <w:rPr>
          <w:rStyle w:val="FootnoteReference"/>
        </w:rPr>
        <w:footnoteReference w:id="3325"/>
      </w:r>
      <w:r>
        <w:t xml:space="preserve"> of her.</w:t>
      </w:r>
      <w:r>
        <w:rPr>
          <w:rStyle w:val="FootnoteReference"/>
        </w:rPr>
        <w:footnoteReference w:id="3326"/>
      </w:r>
      <w:r>
        <w:t xml:space="preserve">{{field-off:Bible}}</w:t>
      </w:r>
    </w:p>
    <w:p>
      <w:r>
        <w:rPr>
          <w:sz w:val="18"/>
          <w:color w:val="777777"/>
        </w:rPr>
        <w:t xml:space="preserve">[[@Bible:Mark 14:10]] </w:t>
      </w:r>
      <w:r>
        <w:rPr>
          <w:b/>
        </w:rPr>
        <w:t xml:space="preserve">10 </w:t>
      </w:r>
      <w:r>
        <w:t xml:space="preserve"> {{field-on:Bible}}</w:t>
      </w:r>
      <w:r>
        <w:t xml:space="preserve">And Judas</w:t>
      </w:r>
      <w:r>
        <w:rPr>
          <w:rStyle w:val="FootnoteReference"/>
        </w:rPr>
        <w:footnoteReference w:id="3327"/>
      </w:r>
      <w:r>
        <w:t xml:space="preserve"> Iscariot</w:t>
      </w:r>
      <w:r>
        <w:rPr>
          <w:rStyle w:val="FootnoteReference"/>
        </w:rPr>
        <w:footnoteReference w:id="3328"/>
      </w:r>
      <w:r>
        <w:t xml:space="preserve">, one of the twelve, went to the chief priests, to betray</w:t>
      </w:r>
      <w:r>
        <w:rPr>
          <w:rStyle w:val="FootnoteReference"/>
        </w:rPr>
        <w:footnoteReference w:id="3329"/>
      </w:r>
      <w:r>
        <w:t xml:space="preserve"> him to them.</w:t>
      </w:r>
      <w:r>
        <w:rPr>
          <w:rStyle w:val="FootnoteReference"/>
        </w:rPr>
        <w:footnoteReference w:id="3330"/>
      </w:r>
      <w:r>
        <w:rPr>
          <w:rStyle w:val="FootnoteReference"/>
        </w:rPr>
        <w:footnoteReference w:id="3331"/>
      </w:r>
      <w:r>
        <w:rPr>
          <w:rStyle w:val="FootnoteReference"/>
        </w:rPr>
        <w:footnoteReference w:id="3332"/>
      </w:r>
      <w:r>
        <w:rPr>
          <w:rStyle w:val="FootnoteReference"/>
        </w:rPr>
        <w:footnoteReference w:id="3333"/>
      </w:r>
      <w:r>
        <w:rPr>
          <w:rStyle w:val="FootnoteReference"/>
        </w:rPr>
        <w:footnoteReference w:id="3334"/>
      </w:r>
      <w:r>
        <w:t xml:space="preserve">{{field-off:Bible}}</w:t>
      </w:r>
    </w:p>
    <w:p>
      <w:r>
        <w:rPr>
          <w:sz w:val="18"/>
          <w:color w:val="777777"/>
        </w:rPr>
        <w:t xml:space="preserve">[[@Bible:Mark 14:11]] </w:t>
      </w:r>
      <w:r>
        <w:rPr>
          <w:b/>
        </w:rPr>
        <w:t xml:space="preserve">11 </w:t>
      </w:r>
      <w:r>
        <w:t xml:space="preserve"> {{field-on:Bible}}</w:t>
      </w:r>
      <w:r>
        <w:t xml:space="preserve">And when they heard it, they were</w:t>
      </w:r>
      <w:r>
        <w:rPr>
          <w:rStyle w:val="FootnoteReference"/>
        </w:rPr>
        <w:footnoteReference w:id="3335"/>
      </w:r>
      <w:r>
        <w:t xml:space="preserve"> glad, and promised</w:t>
      </w:r>
      <w:r>
        <w:rPr>
          <w:rStyle w:val="FootnoteReference"/>
        </w:rPr>
        <w:footnoteReference w:id="3336"/>
      </w:r>
      <w:r>
        <w:t xml:space="preserve"> to give him money. And he sought</w:t>
      </w:r>
      <w:r>
        <w:rPr>
          <w:rStyle w:val="FootnoteReference"/>
        </w:rPr>
        <w:footnoteReference w:id="3337"/>
      </w:r>
      <w:r>
        <w:t xml:space="preserve"> how he might betray him conveniently.</w:t>
      </w:r>
      <w:r>
        <w:t xml:space="preserve">{{field-off:Bible}}</w:t>
      </w:r>
    </w:p>
    <w:p>
      <w:r>
        <w:rPr>
          <w:sz w:val="18"/>
          <w:color w:val="777777"/>
        </w:rPr>
        <w:t xml:space="preserve">[[@Bible:Mark 14:12]] </w:t>
      </w:r>
      <w:r>
        <w:rPr>
          <w:b/>
        </w:rPr>
        <w:t xml:space="preserve">12 </w:t>
      </w:r>
      <w:r>
        <w:t xml:space="preserve"> {{field-on:Bible}}</w:t>
      </w:r>
      <w:r>
        <w:t xml:space="preserve">And the first</w:t>
      </w:r>
      <w:r>
        <w:rPr>
          <w:rStyle w:val="FootnoteReference"/>
        </w:rPr>
        <w:footnoteReference w:id="3338"/>
      </w:r>
      <w:r>
        <w:t xml:space="preserve"> day of unleavened bread, when they killed</w:t>
      </w:r>
      <w:r>
        <w:rPr>
          <w:rStyle w:val="FootnoteReference"/>
        </w:rPr>
        <w:footnoteReference w:id="3339"/>
      </w:r>
      <w:r>
        <w:t xml:space="preserve"> the Passover, his disciples said to him, Where do you want us to go and prepare that you may eat the Passover?</w:t>
      </w:r>
      <w:r>
        <w:t xml:space="preserve">{{field-off:Bible}}</w:t>
      </w:r>
    </w:p>
    <w:p>
      <w:r>
        <w:rPr>
          <w:sz w:val="18"/>
          <w:color w:val="777777"/>
        </w:rPr>
        <w:t xml:space="preserve">[[@Bible:Mark 14:13]] </w:t>
      </w:r>
      <w:r>
        <w:rPr>
          <w:b/>
        </w:rPr>
        <w:t xml:space="preserve">13 </w:t>
      </w:r>
      <w:r>
        <w:t xml:space="preserve"> {{field-on:Bible}}</w:t>
      </w:r>
      <w:r>
        <w:t xml:space="preserve">And he sends forth two of his disciples, and says to them, Go into the city, and there shall meet you a man bearing a jar of water: follow him.</w:t>
      </w:r>
      <w:r>
        <w:rPr>
          <w:rStyle w:val="FootnoteReference"/>
        </w:rPr>
        <w:footnoteReference w:id="3340"/>
      </w:r>
      <w:r>
        <w:t xml:space="preserve">{{field-off:Bible}}</w:t>
      </w:r>
    </w:p>
    <w:p>
      <w:r>
        <w:rPr>
          <w:sz w:val="18"/>
          <w:color w:val="777777"/>
        </w:rPr>
        <w:t xml:space="preserve">[[@Bible:Mark 14:14]] </w:t>
      </w:r>
      <w:r>
        <w:rPr>
          <w:b/>
        </w:rPr>
        <w:t xml:space="preserve">14 </w:t>
      </w:r>
      <w:r>
        <w:t xml:space="preserve"> {{field-on:Bible}}</w:t>
      </w:r>
      <w:r>
        <w:t xml:space="preserve">And wherever he shall go in, say to the householder, The Teacher says, Where is the guest room, where I</w:t>
      </w:r>
      <w:r>
        <w:rPr>
          <w:rStyle w:val="FootnoteReference"/>
        </w:rPr>
        <w:footnoteReference w:id="3341"/>
      </w:r>
      <w:r>
        <w:t xml:space="preserve"> shall eat the Passover with my disciples?</w:t>
      </w:r>
      <w:r>
        <w:rPr>
          <w:rStyle w:val="FootnoteReference"/>
        </w:rPr>
        <w:footnoteReference w:id="3342"/>
      </w:r>
      <w:r>
        <w:t xml:space="preserve">{{field-off:Bible}}</w:t>
      </w:r>
    </w:p>
    <w:p>
      <w:r>
        <w:rPr>
          <w:sz w:val="18"/>
          <w:color w:val="777777"/>
        </w:rPr>
        <w:t xml:space="preserve">[[@Bible:Mark 14:15]] </w:t>
      </w:r>
      <w:r>
        <w:rPr>
          <w:b/>
        </w:rPr>
        <w:t xml:space="preserve">15 </w:t>
      </w:r>
      <w:r>
        <w:t xml:space="preserve"> {{field-on:Bible}}</w:t>
      </w:r>
      <w:r>
        <w:t xml:space="preserve">And he will show you a large upper</w:t>
      </w:r>
      <w:r>
        <w:rPr>
          <w:rStyle w:val="FootnoteReference"/>
        </w:rPr>
        <w:footnoteReference w:id="3343"/>
      </w:r>
      <w:r>
        <w:t xml:space="preserve"> room furnished and prepared: there prepare for us.</w:t>
      </w:r>
      <w:r>
        <w:t xml:space="preserve">{{field-off:Bible}}</w:t>
      </w:r>
    </w:p>
    <w:p>
      <w:r>
        <w:rPr>
          <w:sz w:val="18"/>
          <w:color w:val="777777"/>
        </w:rPr>
        <w:t xml:space="preserve">[[@Bible:Mark 14:16]] </w:t>
      </w:r>
      <w:r>
        <w:rPr>
          <w:b/>
        </w:rPr>
        <w:t xml:space="preserve">16 </w:t>
      </w:r>
      <w:r>
        <w:t xml:space="preserve"> {{field-on:Bible}}</w:t>
      </w:r>
      <w:r>
        <w:t xml:space="preserve">And his disciples went out, and came into the city, and found</w:t>
      </w:r>
      <w:r>
        <w:rPr>
          <w:rStyle w:val="FootnoteReference"/>
        </w:rPr>
        <w:footnoteReference w:id="3344"/>
      </w:r>
      <w:r>
        <w:t xml:space="preserve"> as he had said to them: and they made ready the Passover.</w:t>
      </w:r>
      <w:r>
        <w:t xml:space="preserve">{{field-off:Bible}}</w:t>
      </w:r>
    </w:p>
    <w:p>
      <w:r>
        <w:rPr>
          <w:sz w:val="18"/>
          <w:color w:val="777777"/>
        </w:rPr>
        <w:t xml:space="preserve">[[@Bible:Mark 14:17]] </w:t>
      </w:r>
      <w:r>
        <w:rPr>
          <w:b/>
        </w:rPr>
        <w:t xml:space="preserve">17 </w:t>
      </w:r>
      <w:r>
        <w:t xml:space="preserve"> {{field-on:Bible}}</w:t>
      </w:r>
      <w:r>
        <w:t xml:space="preserve">And in the evening he comes with the twelve.</w:t>
      </w:r>
      <w:r>
        <w:rPr>
          <w:rStyle w:val="FootnoteReference"/>
        </w:rPr>
        <w:footnoteReference w:id="3345"/>
      </w:r>
      <w:r>
        <w:t xml:space="preserve">{{field-off:Bible}}</w:t>
      </w:r>
    </w:p>
    <w:p>
      <w:r>
        <w:rPr>
          <w:sz w:val="18"/>
          <w:color w:val="777777"/>
        </w:rPr>
        <w:t xml:space="preserve">[[@Bible:Mark 14:18]] </w:t>
      </w:r>
      <w:r>
        <w:rPr>
          <w:b/>
        </w:rPr>
        <w:t xml:space="preserve">18 </w:t>
      </w:r>
      <w:r>
        <w:t xml:space="preserve"> {{field-on:Bible}}</w:t>
      </w:r>
      <w:r>
        <w:t xml:space="preserve">And as they sat and did eat, Jesus said, Amen, I say to you, One of you which eats with me shall betray me.</w:t>
      </w:r>
      <w:r>
        <w:rPr>
          <w:rStyle w:val="FootnoteReference"/>
        </w:rPr>
        <w:footnoteReference w:id="3346"/>
      </w:r>
      <w:r>
        <w:rPr>
          <w:rStyle w:val="FootnoteReference"/>
        </w:rPr>
        <w:footnoteReference w:id="3347"/>
      </w:r>
      <w:r>
        <w:rPr>
          <w:rStyle w:val="FootnoteReference"/>
        </w:rPr>
        <w:footnoteReference w:id="3348"/>
      </w:r>
      <w:r>
        <w:t xml:space="preserve">{{field-off:Bible}}</w:t>
      </w:r>
    </w:p>
    <w:p>
      <w:r>
        <w:rPr>
          <w:sz w:val="18"/>
          <w:color w:val="777777"/>
        </w:rPr>
        <w:t xml:space="preserve">[[@Bible:Mark 14:19]] </w:t>
      </w:r>
      <w:r>
        <w:rPr>
          <w:b/>
        </w:rPr>
        <w:t xml:space="preserve">19 </w:t>
      </w:r>
      <w:r>
        <w:t xml:space="preserve"> {{field-on:Bible}}</w:t>
      </w:r>
      <w:r>
        <w:t xml:space="preserve">And they began to be sorrowful, and to say to him one by one, Is it I? and another said, Is it I?</w:t>
      </w:r>
      <w:r>
        <w:t xml:space="preserve">{{field-off:Bible}}</w:t>
      </w:r>
    </w:p>
    <w:p>
      <w:r>
        <w:rPr>
          <w:sz w:val="18"/>
          <w:color w:val="777777"/>
        </w:rPr>
        <w:t xml:space="preserve">[[@Bible:Mark 14:20]] </w:t>
      </w:r>
      <w:r>
        <w:rPr>
          <w:b/>
        </w:rPr>
        <w:t xml:space="preserve">20 </w:t>
      </w:r>
      <w:r>
        <w:t xml:space="preserve"> {{field-on:Bible}}</w:t>
      </w:r>
      <w:r>
        <w:t xml:space="preserve">And he answered and said to them, It is one of the twelve, who dips with me in the dish.</w:t>
      </w:r>
      <w:r>
        <w:rPr>
          <w:rStyle w:val="FootnoteReference"/>
        </w:rPr>
        <w:footnoteReference w:id="3349"/>
      </w:r>
      <w:r>
        <w:t xml:space="preserve">{{field-off:Bible}}</w:t>
      </w:r>
    </w:p>
    <w:p>
      <w:r>
        <w:rPr>
          <w:sz w:val="18"/>
          <w:color w:val="777777"/>
        </w:rPr>
        <w:t xml:space="preserve">[[@Bible:Mark 14:21]] </w:t>
      </w:r>
      <w:r>
        <w:rPr>
          <w:b/>
        </w:rPr>
        <w:t xml:space="preserve">21 </w:t>
      </w:r>
      <w:r>
        <w:t xml:space="preserve"> {{field-on:Bible}}</w:t>
      </w:r>
      <w:r>
        <w:t xml:space="preserve">The Son of man indeed goes, as it is written of him: but woe to that man by whom the Son of man is betrayed! it would have been good</w:t>
      </w:r>
      <w:r>
        <w:rPr>
          <w:rStyle w:val="FootnoteReference"/>
        </w:rPr>
        <w:footnoteReference w:id="3350"/>
      </w:r>
      <w:r>
        <w:t xml:space="preserve"> for that man if he had never been born.</w:t>
      </w:r>
      <w:r>
        <w:rPr>
          <w:rStyle w:val="FootnoteReference"/>
        </w:rPr>
        <w:footnoteReference w:id="3351"/>
      </w:r>
      <w:r>
        <w:rPr>
          <w:rStyle w:val="FootnoteReference"/>
        </w:rPr>
        <w:footnoteReference w:id="3352"/>
      </w:r>
      <w:r>
        <w:t xml:space="preserve">{{field-off:Bible}}</w:t>
      </w:r>
    </w:p>
    <w:p>
      <w:r>
        <w:rPr>
          <w:sz w:val="18"/>
          <w:color w:val="777777"/>
        </w:rPr>
        <w:t xml:space="preserve">[[@Bible:Mark 14:22]] </w:t>
      </w:r>
      <w:r>
        <w:rPr>
          <w:b/>
        </w:rPr>
        <w:t xml:space="preserve">22 </w:t>
      </w:r>
      <w:r>
        <w:t xml:space="preserve"> {{field-on:Bible}}</w:t>
      </w:r>
      <w:r>
        <w:t xml:space="preserve">And as they ate, Jesus took bread, and blessed</w:t>
      </w:r>
      <w:r>
        <w:rPr>
          <w:rStyle w:val="FootnoteReference"/>
        </w:rPr>
        <w:footnoteReference w:id="3353"/>
      </w:r>
      <w:r>
        <w:t xml:space="preserve">, and broke it, and gave to them, and said, Take</w:t>
      </w:r>
      <w:r>
        <w:rPr>
          <w:rStyle w:val="FootnoteReference"/>
        </w:rPr>
        <w:footnoteReference w:id="3354"/>
      </w:r>
      <w:r>
        <w:t xml:space="preserve">, eat: this is my body.</w:t>
      </w:r>
      <w:r>
        <w:rPr>
          <w:rStyle w:val="FootnoteReference"/>
        </w:rPr>
        <w:footnoteReference w:id="3355"/>
      </w:r>
      <w:r>
        <w:t xml:space="preserve">{{field-off:Bible}}</w:t>
      </w:r>
    </w:p>
    <w:p>
      <w:r>
        <w:rPr>
          <w:sz w:val="18"/>
          <w:color w:val="777777"/>
        </w:rPr>
        <w:t xml:space="preserve">[[@Bible:Mark 14:23]] </w:t>
      </w:r>
      <w:r>
        <w:rPr>
          <w:b/>
        </w:rPr>
        <w:t xml:space="preserve">23 </w:t>
      </w:r>
      <w:r>
        <w:t xml:space="preserve"> {{field-on:Bible}}</w:t>
      </w:r>
      <w:r>
        <w:t xml:space="preserve">And he took the cup, and when he had given thanks, he gave it to them: and they all drank of it.</w:t>
      </w:r>
      <w:r>
        <w:t xml:space="preserve">{{field-off:Bible}}</w:t>
      </w:r>
    </w:p>
    <w:p>
      <w:r>
        <w:rPr>
          <w:sz w:val="18"/>
          <w:color w:val="777777"/>
        </w:rPr>
        <w:t xml:space="preserve">[[@Bible:Mark 14:24]] </w:t>
      </w:r>
      <w:r>
        <w:rPr>
          <w:b/>
        </w:rPr>
        <w:t xml:space="preserve">24 </w:t>
      </w:r>
      <w:r>
        <w:t xml:space="preserve"> {{field-on:Bible}}</w:t>
      </w:r>
      <w:r>
        <w:t xml:space="preserve">And he said to them, This is my blood of the new covenant, which is shed for many.</w:t>
      </w:r>
      <w:r>
        <w:t xml:space="preserve">{{field-off:Bible}}</w:t>
      </w:r>
    </w:p>
    <w:p>
      <w:r>
        <w:rPr>
          <w:sz w:val="18"/>
          <w:color w:val="777777"/>
        </w:rPr>
        <w:t xml:space="preserve">[[@Bible:Mark 14:25]] </w:t>
      </w:r>
      <w:r>
        <w:rPr>
          <w:b/>
        </w:rPr>
        <w:t xml:space="preserve">25 </w:t>
      </w:r>
      <w:r>
        <w:t xml:space="preserve"> {{field-on:Bible}}</w:t>
      </w:r>
      <w:r>
        <w:t xml:space="preserve">Amen, I say to you, I will drink no more of the fruit of the vine, until that day that I drink it new in the kingdom of God</w:t>
      </w:r>
      <w:r>
        <w:rPr>
          <w:rStyle w:val="FootnoteReference"/>
        </w:rPr>
        <w:footnoteReference w:id="3356"/>
      </w:r>
      <w:r>
        <w:t xml:space="preserve">.</w:t>
      </w:r>
      <w:r>
        <w:rPr>
          <w:rStyle w:val="FootnoteReference"/>
        </w:rPr>
        <w:footnoteReference w:id="3357"/>
      </w:r>
      <w:r>
        <w:rPr>
          <w:rStyle w:val="FootnoteReference"/>
        </w:rPr>
        <w:footnoteReference w:id="3358"/>
      </w:r>
      <w:r>
        <w:rPr>
          <w:rStyle w:val="FootnoteReference"/>
        </w:rPr>
        <w:footnoteReference w:id="3359"/>
      </w:r>
      <w:r>
        <w:t xml:space="preserve">{{field-off:Bible}}</w:t>
      </w:r>
    </w:p>
    <w:p>
      <w:r>
        <w:rPr>
          <w:sz w:val="18"/>
          <w:color w:val="777777"/>
        </w:rPr>
        <w:t xml:space="preserve">[[@Bible:Mark 14:26]] </w:t>
      </w:r>
      <w:r>
        <w:rPr>
          <w:b/>
        </w:rPr>
        <w:t xml:space="preserve">26 </w:t>
      </w:r>
      <w:r>
        <w:t xml:space="preserve"> {{field-on:Bible}}</w:t>
      </w:r>
      <w:r>
        <w:t xml:space="preserve">And when they had sung</w:t>
      </w:r>
      <w:r>
        <w:rPr>
          <w:rStyle w:val="FootnoteReference"/>
        </w:rPr>
        <w:footnoteReference w:id="3360"/>
      </w:r>
      <w:r>
        <w:t xml:space="preserve"> a hymn</w:t>
      </w:r>
      <w:r>
        <w:rPr>
          <w:rStyle w:val="FootnoteReference"/>
        </w:rPr>
        <w:footnoteReference w:id="3361"/>
      </w:r>
      <w:r>
        <w:t xml:space="preserve">, they went out to the mount of Olives.</w:t>
      </w:r>
      <w:r>
        <w:t xml:space="preserve">{{field-off:Bible}}</w:t>
      </w:r>
    </w:p>
    <w:p>
      <w:r>
        <w:rPr>
          <w:sz w:val="18"/>
          <w:color w:val="777777"/>
        </w:rPr>
        <w:t xml:space="preserve">[[@Bible:Mark 14:27]] </w:t>
      </w:r>
      <w:r>
        <w:rPr>
          <w:b/>
        </w:rPr>
        <w:t xml:space="preserve">27 </w:t>
      </w:r>
      <w:r>
        <w:t xml:space="preserve"> {{field-on:Bible}}</w:t>
      </w:r>
      <w:r>
        <w:t xml:space="preserve">And Jesus says to them, All you shall be stumbled because of me this night: for it is written, I will strike the shepherd, and the sheep shall be scattered.</w:t>
      </w:r>
      <w:r>
        <w:rPr>
          <w:rStyle w:val="FootnoteReference"/>
        </w:rPr>
        <w:footnoteReference w:id="3362"/>
      </w:r>
      <w:r>
        <w:rPr>
          <w:rStyle w:val="FootnoteReference"/>
        </w:rPr>
        <w:footnoteReference w:id="3363"/>
      </w:r>
      <w:r>
        <w:t xml:space="preserve">{{field-off:Bible}}</w:t>
      </w:r>
    </w:p>
    <w:p>
      <w:r>
        <w:rPr>
          <w:sz w:val="18"/>
          <w:color w:val="777777"/>
        </w:rPr>
        <w:t xml:space="preserve">[[@Bible:Mark 14:28]] </w:t>
      </w:r>
      <w:r>
        <w:rPr>
          <w:b/>
        </w:rPr>
        <w:t xml:space="preserve">28 </w:t>
      </w:r>
      <w:r>
        <w:t xml:space="preserve"> {{field-on:Bible}}</w:t>
      </w:r>
      <w:r>
        <w:t xml:space="preserve">But after I have risen, I will go before you into Galilee</w:t>
      </w:r>
      <w:r>
        <w:rPr>
          <w:rStyle w:val="FootnoteReference"/>
        </w:rPr>
        <w:footnoteReference w:id="3364"/>
      </w:r>
      <w:r>
        <w:t xml:space="preserve">.</w:t>
      </w:r>
      <w:r>
        <w:rPr>
          <w:rStyle w:val="FootnoteReference"/>
        </w:rPr>
        <w:footnoteReference w:id="3365"/>
      </w:r>
      <w:r>
        <w:t xml:space="preserve">{{field-off:Bible}}</w:t>
      </w:r>
    </w:p>
    <w:p>
      <w:r>
        <w:rPr>
          <w:sz w:val="18"/>
          <w:color w:val="777777"/>
        </w:rPr>
        <w:t xml:space="preserve">[[@Bible:Mark 14:29]] </w:t>
      </w:r>
      <w:r>
        <w:rPr>
          <w:b/>
        </w:rPr>
        <w:t xml:space="preserve">29 </w:t>
      </w:r>
      <w:r>
        <w:t xml:space="preserve"> {{field-on:Bible}}</w:t>
      </w:r>
      <w:r>
        <w:t xml:space="preserve">But Peter</w:t>
      </w:r>
      <w:r>
        <w:rPr>
          <w:rStyle w:val="FootnoteReference"/>
        </w:rPr>
        <w:footnoteReference w:id="3366"/>
      </w:r>
      <w:r>
        <w:t xml:space="preserve"> said to him, Although</w:t>
      </w:r>
      <w:r>
        <w:rPr>
          <w:rStyle w:val="FootnoteReference"/>
        </w:rPr>
        <w:footnoteReference w:id="3367"/>
      </w:r>
      <w:r>
        <w:t xml:space="preserve"> all shall be stumbled, yet will not I.</w:t>
      </w:r>
      <w:r>
        <w:t xml:space="preserve">{{field-off:Bible}}</w:t>
      </w:r>
    </w:p>
    <w:p>
      <w:r>
        <w:rPr>
          <w:sz w:val="18"/>
          <w:color w:val="777777"/>
        </w:rPr>
        <w:t xml:space="preserve">[[@Bible:Mark 14:30]] </w:t>
      </w:r>
      <w:r>
        <w:rPr>
          <w:b/>
        </w:rPr>
        <w:t xml:space="preserve">30 </w:t>
      </w:r>
      <w:r>
        <w:t xml:space="preserve"> {{field-on:Bible}}</w:t>
      </w:r>
      <w:r>
        <w:t xml:space="preserve">And Jesus says to him, Amen, I say to you, That this day</w:t>
      </w:r>
      <w:r>
        <w:rPr>
          <w:rStyle w:val="FootnoteReference"/>
        </w:rPr>
        <w:footnoteReference w:id="3368"/>
      </w:r>
      <w:r>
        <w:t xml:space="preserve">, even in this night, before the cock crow twice, you shall deny me three times.</w:t>
      </w:r>
      <w:r>
        <w:t xml:space="preserve">{{field-off:Bible}}</w:t>
      </w:r>
    </w:p>
    <w:p>
      <w:r>
        <w:rPr>
          <w:sz w:val="18"/>
          <w:color w:val="777777"/>
        </w:rPr>
        <w:t xml:space="preserve">[[@Bible:Mark 14:31]] </w:t>
      </w:r>
      <w:r>
        <w:rPr>
          <w:b/>
        </w:rPr>
        <w:t xml:space="preserve">31 </w:t>
      </w:r>
      <w:r>
        <w:t xml:space="preserve"> {{field-on:Bible}}</w:t>
      </w:r>
      <w:r>
        <w:t xml:space="preserve">But he spoke the more vehemently, If I should die with you, I will not deny you in any way. Likewise</w:t>
      </w:r>
      <w:r>
        <w:rPr>
          <w:rStyle w:val="FootnoteReference"/>
        </w:rPr>
        <w:footnoteReference w:id="3369"/>
      </w:r>
      <w:r>
        <w:t xml:space="preserve"> also they all said.</w:t>
      </w:r>
      <w:r>
        <w:rPr>
          <w:rStyle w:val="FootnoteReference"/>
        </w:rPr>
        <w:footnoteReference w:id="3370"/>
      </w:r>
      <w:r>
        <w:t xml:space="preserve">{{field-off:Bible}}</w:t>
      </w:r>
    </w:p>
    <w:p>
      <w:r>
        <w:rPr>
          <w:sz w:val="18"/>
          <w:color w:val="777777"/>
        </w:rPr>
        <w:t xml:space="preserve">[[@Bible:Mark 14:32]] </w:t>
      </w:r>
      <w:r>
        <w:rPr>
          <w:b/>
        </w:rPr>
        <w:t xml:space="preserve">32 </w:t>
      </w:r>
      <w:r>
        <w:t xml:space="preserve"> {{field-on:Bible}}</w:t>
      </w:r>
      <w:r>
        <w:t xml:space="preserve">And they came</w:t>
      </w:r>
      <w:r>
        <w:rPr>
          <w:rStyle w:val="FootnoteReference"/>
        </w:rPr>
        <w:footnoteReference w:id="3371"/>
      </w:r>
      <w:r>
        <w:t xml:space="preserve"> to a place which was named Gethsemane</w:t>
      </w:r>
      <w:r>
        <w:rPr>
          <w:rStyle w:val="FootnoteReference"/>
        </w:rPr>
        <w:footnoteReference w:id="3372"/>
      </w:r>
      <w:r>
        <w:t xml:space="preserve">: and he says to his disciples, Sit here, while I shall pray.</w:t>
      </w:r>
      <w:r>
        <w:t xml:space="preserve">{{field-off:Bible}}</w:t>
      </w:r>
    </w:p>
    <w:p>
      <w:r>
        <w:rPr>
          <w:sz w:val="18"/>
          <w:color w:val="777777"/>
        </w:rPr>
        <w:t xml:space="preserve">[[@Bible:Mark 14:33]] </w:t>
      </w:r>
      <w:r>
        <w:rPr>
          <w:b/>
        </w:rPr>
        <w:t xml:space="preserve">33 </w:t>
      </w:r>
      <w:r>
        <w:t xml:space="preserve"> {{field-on:Bible}}</w:t>
      </w:r>
      <w:r>
        <w:t xml:space="preserve">And he takes with him Peter</w:t>
      </w:r>
      <w:r>
        <w:rPr>
          <w:rStyle w:val="FootnoteReference"/>
        </w:rPr>
        <w:footnoteReference w:id="3373"/>
      </w:r>
      <w:r>
        <w:t xml:space="preserve"> and James</w:t>
      </w:r>
      <w:r>
        <w:rPr>
          <w:rStyle w:val="FootnoteReference"/>
        </w:rPr>
        <w:footnoteReference w:id="3374"/>
      </w:r>
      <w:r>
        <w:t xml:space="preserve"> and John</w:t>
      </w:r>
      <w:r>
        <w:rPr>
          <w:rStyle w:val="FootnoteReference"/>
        </w:rPr>
        <w:footnoteReference w:id="3375"/>
      </w:r>
      <w:r>
        <w:t xml:space="preserve">, and began</w:t>
      </w:r>
      <w:r>
        <w:rPr>
          <w:rStyle w:val="FootnoteReference"/>
        </w:rPr>
        <w:footnoteReference w:id="3376"/>
      </w:r>
      <w:r>
        <w:t xml:space="preserve"> to be greatly amazed, and deeply distressed;</w:t>
      </w:r>
      <w:r>
        <w:t xml:space="preserve">{{field-off:Bible}}</w:t>
      </w:r>
    </w:p>
    <w:p>
      <w:r>
        <w:rPr>
          <w:sz w:val="18"/>
          <w:color w:val="777777"/>
        </w:rPr>
        <w:t xml:space="preserve">[[@Bible:Mark 14:34]] </w:t>
      </w:r>
      <w:r>
        <w:rPr>
          <w:b/>
        </w:rPr>
        <w:t xml:space="preserve">34 </w:t>
      </w:r>
      <w:r>
        <w:t xml:space="preserve"> {{field-on:Bible}}</w:t>
      </w:r>
      <w:r>
        <w:t xml:space="preserve">And says to them, My soul</w:t>
      </w:r>
      <w:r>
        <w:rPr>
          <w:rStyle w:val="FootnoteReference"/>
        </w:rPr>
        <w:footnoteReference w:id="3377"/>
      </w:r>
      <w:r>
        <w:t xml:space="preserve"> is exceedingly sorrowful to death: remain here, and watch</w:t>
      </w:r>
      <w:r>
        <w:rPr>
          <w:rStyle w:val="FootnoteReference"/>
        </w:rPr>
        <w:footnoteReference w:id="3378"/>
      </w:r>
      <w:r>
        <w:t xml:space="preserve">.</w:t>
      </w:r>
      <w:r>
        <w:t xml:space="preserve">{{field-off:Bible}}</w:t>
      </w:r>
    </w:p>
    <w:p>
      <w:r>
        <w:rPr>
          <w:sz w:val="18"/>
          <w:color w:val="777777"/>
        </w:rPr>
        <w:t xml:space="preserve">[[@Bible:Mark 14:35]] </w:t>
      </w:r>
      <w:r>
        <w:rPr>
          <w:b/>
        </w:rPr>
        <w:t xml:space="preserve">35 </w:t>
      </w:r>
      <w:r>
        <w:t xml:space="preserve"> {{field-on:Bible}}</w:t>
      </w:r>
      <w:r>
        <w:t xml:space="preserve">And he went forward a little, and fell</w:t>
      </w:r>
      <w:r>
        <w:rPr>
          <w:rStyle w:val="FootnoteReference"/>
        </w:rPr>
        <w:footnoteReference w:id="3379"/>
      </w:r>
      <w:r>
        <w:t xml:space="preserve"> on the ground, and prayed that, if it were possible, the hour might pass from him.</w:t>
      </w:r>
      <w:r>
        <w:t xml:space="preserve">{{field-off:Bible}}</w:t>
      </w:r>
    </w:p>
    <w:p>
      <w:r>
        <w:rPr>
          <w:sz w:val="18"/>
          <w:color w:val="777777"/>
        </w:rPr>
        <w:t xml:space="preserve">[[@Bible:Mark 14:36]] </w:t>
      </w:r>
      <w:r>
        <w:rPr>
          <w:b/>
        </w:rPr>
        <w:t xml:space="preserve">36 </w:t>
      </w:r>
      <w:r>
        <w:t xml:space="preserve"> {{field-on:Bible}}</w:t>
      </w:r>
      <w:r>
        <w:t xml:space="preserve">And he said, Abba</w:t>
      </w:r>
      <w:r>
        <w:rPr>
          <w:rStyle w:val="FootnoteReference"/>
        </w:rPr>
        <w:footnoteReference w:id="3380"/>
      </w:r>
      <w:r>
        <w:t xml:space="preserve">, Father, all things are possible to you; take</w:t>
      </w:r>
      <w:r>
        <w:rPr>
          <w:rStyle w:val="FootnoteReference"/>
        </w:rPr>
        <w:footnoteReference w:id="3381"/>
      </w:r>
      <w:r>
        <w:t xml:space="preserve"> away this cup from me: nevertheless</w:t>
      </w:r>
      <w:r>
        <w:rPr>
          <w:rStyle w:val="FootnoteReference"/>
        </w:rPr>
        <w:footnoteReference w:id="3382"/>
      </w:r>
      <w:r>
        <w:t xml:space="preserve"> not what I will, but what you will.</w:t>
      </w:r>
      <w:r>
        <w:rPr>
          <w:rStyle w:val="FootnoteReference"/>
        </w:rPr>
        <w:footnoteReference w:id="3383"/>
      </w:r>
      <w:r>
        <w:rPr>
          <w:rStyle w:val="FootnoteReference"/>
        </w:rPr>
        <w:footnoteReference w:id="3384"/>
      </w:r>
      <w:r>
        <w:t xml:space="preserve">{{field-off:Bible}}</w:t>
      </w:r>
    </w:p>
    <w:p>
      <w:r>
        <w:rPr>
          <w:sz w:val="18"/>
          <w:color w:val="777777"/>
        </w:rPr>
        <w:t xml:space="preserve">[[@Bible:Mark 14:37]] </w:t>
      </w:r>
      <w:r>
        <w:rPr>
          <w:b/>
        </w:rPr>
        <w:t xml:space="preserve">37 </w:t>
      </w:r>
      <w:r>
        <w:t xml:space="preserve"> {{field-on:Bible}}</w:t>
      </w:r>
      <w:r>
        <w:t xml:space="preserve">And he comes, and finds them sleeping, and says to Peter, Simon</w:t>
      </w:r>
      <w:r>
        <w:rPr>
          <w:rStyle w:val="FootnoteReference"/>
        </w:rPr>
        <w:footnoteReference w:id="3385"/>
      </w:r>
      <w:r>
        <w:t xml:space="preserve">, are you sleeping? could you not watch one hour?</w:t>
      </w:r>
      <w:r>
        <w:rPr>
          <w:rStyle w:val="FootnoteReference"/>
        </w:rPr>
        <w:footnoteReference w:id="3386"/>
      </w:r>
      <w:r>
        <w:rPr>
          <w:rStyle w:val="FootnoteReference"/>
        </w:rPr>
        <w:footnoteReference w:id="3387"/>
      </w:r>
      <w:r>
        <w:t xml:space="preserve">{{field-off:Bible}}</w:t>
      </w:r>
    </w:p>
    <w:p>
      <w:r>
        <w:rPr>
          <w:sz w:val="18"/>
          <w:color w:val="777777"/>
        </w:rPr>
        <w:t xml:space="preserve">[[@Bible:Mark 14:38]] </w:t>
      </w:r>
      <w:r>
        <w:rPr>
          <w:b/>
        </w:rPr>
        <w:t xml:space="preserve">38 </w:t>
      </w:r>
      <w:r>
        <w:t xml:space="preserve"> {{field-on:Bible}}</w:t>
      </w:r>
      <w:r>
        <w:t xml:space="preserve">Watch</w:t>
      </w:r>
      <w:r>
        <w:rPr>
          <w:rStyle w:val="FootnoteReference"/>
        </w:rPr>
        <w:footnoteReference w:id="3388"/>
      </w:r>
      <w:r>
        <w:t xml:space="preserve"> and pray, lest you enter into temptation. The spirit</w:t>
      </w:r>
      <w:r>
        <w:rPr>
          <w:rStyle w:val="FootnoteReference"/>
        </w:rPr>
        <w:footnoteReference w:id="3389"/>
      </w:r>
      <w:r>
        <w:t xml:space="preserve"> truly is willing, but the flesh is weak.</w:t>
      </w:r>
      <w:r>
        <w:t xml:space="preserve">{{field-off:Bible}}</w:t>
      </w:r>
    </w:p>
    <w:p>
      <w:r>
        <w:rPr>
          <w:sz w:val="18"/>
          <w:color w:val="777777"/>
        </w:rPr>
        <w:t xml:space="preserve">[[@Bible:Mark 14:39]] </w:t>
      </w:r>
      <w:r>
        <w:rPr>
          <w:b/>
        </w:rPr>
        <w:t xml:space="preserve">39 </w:t>
      </w:r>
      <w:r>
        <w:t xml:space="preserve"> {{field-on:Bible}}</w:t>
      </w:r>
      <w:r>
        <w:t xml:space="preserve">And again he went away, and prayed, and spoke the same words.</w:t>
      </w:r>
      <w:r>
        <w:t xml:space="preserve">{{field-off:Bible}}</w:t>
      </w:r>
    </w:p>
    <w:p>
      <w:r>
        <w:rPr>
          <w:sz w:val="18"/>
          <w:color w:val="777777"/>
        </w:rPr>
        <w:t xml:space="preserve">[[@Bible:Mark 14:40]] </w:t>
      </w:r>
      <w:r>
        <w:rPr>
          <w:b/>
        </w:rPr>
        <w:t xml:space="preserve">40 </w:t>
      </w:r>
      <w:r>
        <w:t xml:space="preserve"> {{field-on:Bible}}</w:t>
      </w:r>
      <w:r>
        <w:t xml:space="preserve">And when he returned, he found them asleep again, (for their eyes were heavy,) and they did not know what to answer him.</w:t>
      </w:r>
      <w:r>
        <w:t xml:space="preserve">{{field-off:Bible}}</w:t>
      </w:r>
    </w:p>
    <w:p>
      <w:r>
        <w:rPr>
          <w:sz w:val="18"/>
          <w:color w:val="777777"/>
        </w:rPr>
        <w:t xml:space="preserve">[[@Bible:Mark 14:41]] </w:t>
      </w:r>
      <w:r>
        <w:rPr>
          <w:b/>
        </w:rPr>
        <w:t xml:space="preserve">41 </w:t>
      </w:r>
      <w:r>
        <w:t xml:space="preserve"> {{field-on:Bible}}</w:t>
      </w:r>
      <w:r>
        <w:t xml:space="preserve">And he comes the third time, and says to them, Sleep</w:t>
      </w:r>
      <w:r>
        <w:rPr>
          <w:rStyle w:val="FootnoteReference"/>
        </w:rPr>
        <w:footnoteReference w:id="3390"/>
      </w:r>
      <w:r>
        <w:t xml:space="preserve"> on now, and take your rest: it is enough, the hour</w:t>
      </w:r>
      <w:r>
        <w:rPr>
          <w:rStyle w:val="FootnoteReference"/>
        </w:rPr>
        <w:footnoteReference w:id="3391"/>
      </w:r>
      <w:r>
        <w:t xml:space="preserve"> has come; look, the Son</w:t>
      </w:r>
      <w:r>
        <w:rPr>
          <w:rStyle w:val="FootnoteReference"/>
        </w:rPr>
        <w:footnoteReference w:id="3392"/>
      </w:r>
      <w:r>
        <w:t xml:space="preserve"> of man is betrayed into the hands of sinners.</w:t>
      </w:r>
      <w:r>
        <w:t xml:space="preserve">{{field-off:Bible}}</w:t>
      </w:r>
    </w:p>
    <w:p>
      <w:r>
        <w:rPr>
          <w:sz w:val="18"/>
          <w:color w:val="777777"/>
        </w:rPr>
        <w:t xml:space="preserve">[[@Bible:Mark 14:42]] </w:t>
      </w:r>
      <w:r>
        <w:rPr>
          <w:b/>
        </w:rPr>
        <w:t xml:space="preserve">42 </w:t>
      </w:r>
      <w:r>
        <w:t xml:space="preserve"> {{field-on:Bible}}</w:t>
      </w:r>
      <w:r>
        <w:t xml:space="preserve">Rise up, let us go; look, the one who betrays me is at hand.</w:t>
      </w:r>
      <w:r>
        <w:rPr>
          <w:rStyle w:val="FootnoteReference"/>
        </w:rPr>
        <w:footnoteReference w:id="3393"/>
      </w:r>
      <w:r>
        <w:t xml:space="preserve">{{field-off:Bible}}</w:t>
      </w:r>
    </w:p>
    <w:p>
      <w:r>
        <w:rPr>
          <w:sz w:val="18"/>
          <w:color w:val="777777"/>
        </w:rPr>
        <w:t xml:space="preserve">[[@Bible:Mark 14:43]] </w:t>
      </w:r>
      <w:r>
        <w:rPr>
          <w:b/>
        </w:rPr>
        <w:t xml:space="preserve">43 </w:t>
      </w:r>
      <w:r>
        <w:t xml:space="preserve"> {{field-on:Bible}}</w:t>
      </w:r>
      <w:r>
        <w:t xml:space="preserve">And immediately, while he yet spoke, comes Judas, one of the twelve, and with</w:t>
      </w:r>
      <w:r>
        <w:rPr>
          <w:rStyle w:val="FootnoteReference"/>
        </w:rPr>
        <w:footnoteReference w:id="3394"/>
      </w:r>
      <w:r>
        <w:t xml:space="preserve"> him a great crowd with swords and staffs, from the chief priests and the scribes and the elders.</w:t>
      </w:r>
      <w:r>
        <w:t xml:space="preserve">{{field-off:Bible}}</w:t>
      </w:r>
    </w:p>
    <w:p>
      <w:r>
        <w:rPr>
          <w:sz w:val="18"/>
          <w:color w:val="777777"/>
        </w:rPr>
        <w:t xml:space="preserve">[[@Bible:Mark 14:44]] </w:t>
      </w:r>
      <w:r>
        <w:rPr>
          <w:b/>
        </w:rPr>
        <w:t xml:space="preserve">44 </w:t>
      </w:r>
      <w:r>
        <w:t xml:space="preserve"> {{field-on:Bible}}</w:t>
      </w:r>
      <w:r>
        <w:t xml:space="preserve">And the one who betrayed him had given them a token</w:t>
      </w:r>
      <w:r>
        <w:rPr>
          <w:rStyle w:val="FootnoteReference"/>
        </w:rPr>
        <w:footnoteReference w:id="3395"/>
      </w:r>
      <w:r>
        <w:t xml:space="preserve">, saying, Whoever I shall kiss, that same is he; take him, and lead</w:t>
      </w:r>
      <w:r>
        <w:rPr>
          <w:rStyle w:val="FootnoteReference"/>
        </w:rPr>
        <w:footnoteReference w:id="3396"/>
      </w:r>
      <w:r>
        <w:t xml:space="preserve"> him away safely.</w:t>
      </w:r>
      <w:r>
        <w:rPr>
          <w:rStyle w:val="FootnoteReference"/>
        </w:rPr>
        <w:footnoteReference w:id="3397"/>
      </w:r>
      <w:r>
        <w:t xml:space="preserve">{{field-off:Bible}}</w:t>
      </w:r>
    </w:p>
    <w:p>
      <w:r>
        <w:rPr>
          <w:sz w:val="18"/>
          <w:color w:val="777777"/>
        </w:rPr>
        <w:t xml:space="preserve">[[@Bible:Mark 14:45]] </w:t>
      </w:r>
      <w:r>
        <w:rPr>
          <w:b/>
        </w:rPr>
        <w:t xml:space="preserve">45 </w:t>
      </w:r>
      <w:r>
        <w:t xml:space="preserve"> {{field-on:Bible}}</w:t>
      </w:r>
      <w:r>
        <w:t xml:space="preserve">And as soon as he had come, he goes immediately to him, and says, Rabbi</w:t>
      </w:r>
      <w:r>
        <w:rPr>
          <w:rStyle w:val="FootnoteReference"/>
        </w:rPr>
        <w:footnoteReference w:id="3398"/>
      </w:r>
      <w:r>
        <w:t xml:space="preserve">, Rabbi; and kissed him.</w:t>
      </w:r>
      <w:r>
        <w:rPr>
          <w:rStyle w:val="FootnoteReference"/>
        </w:rPr>
        <w:footnoteReference w:id="3399"/>
      </w:r>
      <w:r>
        <w:t xml:space="preserve">{{field-off:Bible}}</w:t>
      </w:r>
    </w:p>
    <w:p>
      <w:r>
        <w:rPr>
          <w:sz w:val="18"/>
          <w:color w:val="777777"/>
        </w:rPr>
        <w:t xml:space="preserve">[[@Bible:Mark 14:46]] </w:t>
      </w:r>
      <w:r>
        <w:rPr>
          <w:b/>
        </w:rPr>
        <w:t xml:space="preserve">46 </w:t>
      </w:r>
      <w:r>
        <w:t xml:space="preserve"> {{field-on:Bible}}</w:t>
      </w:r>
      <w:r>
        <w:t xml:space="preserve">And they laid their hands on him, and took him.</w:t>
      </w:r>
      <w:r>
        <w:rPr>
          <w:rStyle w:val="FootnoteReference"/>
        </w:rPr>
        <w:footnoteReference w:id="3400"/>
      </w:r>
      <w:r>
        <w:t xml:space="preserve">{{field-off:Bible}}</w:t>
      </w:r>
    </w:p>
    <w:p>
      <w:r>
        <w:rPr>
          <w:sz w:val="18"/>
          <w:color w:val="777777"/>
        </w:rPr>
        <w:t xml:space="preserve">[[@Bible:Mark 14:47]] </w:t>
      </w:r>
      <w:r>
        <w:rPr>
          <w:b/>
        </w:rPr>
        <w:t xml:space="preserve">47 </w:t>
      </w:r>
      <w:r>
        <w:t xml:space="preserve"> {{field-on:Bible}}</w:t>
      </w:r>
      <w:r>
        <w:t xml:space="preserve">And one of those who stood by drew a sword, and stroke a slave of the high priest, and cut off his ear.</w:t>
      </w:r>
      <w:r>
        <w:rPr>
          <w:rStyle w:val="FootnoteReference"/>
        </w:rPr>
        <w:footnoteReference w:id="3401"/>
      </w:r>
      <w:r>
        <w:t xml:space="preserve">{{field-off:Bible}}</w:t>
      </w:r>
    </w:p>
    <w:p>
      <w:r>
        <w:rPr>
          <w:sz w:val="18"/>
          <w:color w:val="777777"/>
        </w:rPr>
        <w:t xml:space="preserve">[[@Bible:Mark 14:48]] </w:t>
      </w:r>
      <w:r>
        <w:rPr>
          <w:b/>
        </w:rPr>
        <w:t xml:space="preserve">48 </w:t>
      </w:r>
      <w:r>
        <w:t xml:space="preserve"> {{field-on:Bible}}</w:t>
      </w:r>
      <w:r>
        <w:t xml:space="preserve">And Jesus answered and said to them, Are you come out, as against a thief, with swords and with staffs to take me?</w:t>
      </w:r>
      <w:r>
        <w:rPr>
          <w:rStyle w:val="FootnoteReference"/>
        </w:rPr>
        <w:footnoteReference w:id="3402"/>
      </w:r>
      <w:r>
        <w:t xml:space="preserve">{{field-off:Bible}}</w:t>
      </w:r>
    </w:p>
    <w:p>
      <w:r>
        <w:rPr>
          <w:sz w:val="18"/>
          <w:color w:val="777777"/>
        </w:rPr>
        <w:t xml:space="preserve">[[@Bible:Mark 14:49]] </w:t>
      </w:r>
      <w:r>
        <w:rPr>
          <w:b/>
        </w:rPr>
        <w:t xml:space="preserve">49 </w:t>
      </w:r>
      <w:r>
        <w:t xml:space="preserve"> {{field-on:Bible}}</w:t>
      </w:r>
      <w:r>
        <w:t xml:space="preserve">I was daily with you in the temple teaching, and you did not take me: but the scriptures must be fulfilled.</w:t>
      </w:r>
      <w:r>
        <w:rPr>
          <w:rStyle w:val="FootnoteReference"/>
        </w:rPr>
        <w:footnoteReference w:id="3403"/>
      </w:r>
      <w:r>
        <w:rPr>
          <w:rStyle w:val="FootnoteReference"/>
        </w:rPr>
        <w:footnoteReference w:id="3404"/>
      </w:r>
      <w:r>
        <w:t xml:space="preserve">{{field-off:Bible}}</w:t>
      </w:r>
    </w:p>
    <w:p>
      <w:r>
        <w:rPr>
          <w:sz w:val="18"/>
          <w:color w:val="777777"/>
        </w:rPr>
        <w:t xml:space="preserve">[[@Bible:Mark 14:50]] </w:t>
      </w:r>
      <w:r>
        <w:rPr>
          <w:b/>
        </w:rPr>
        <w:t xml:space="preserve">50 </w:t>
      </w:r>
      <w:r>
        <w:t xml:space="preserve"> {{field-on:Bible}}</w:t>
      </w:r>
      <w:r>
        <w:t xml:space="preserve">And they all left him, and fled.</w:t>
      </w:r>
      <w:r>
        <w:rPr>
          <w:rStyle w:val="FootnoteReference"/>
        </w:rPr>
        <w:footnoteReference w:id="3405"/>
      </w:r>
      <w:r>
        <w:t xml:space="preserve">{{field-off:Bible}}</w:t>
      </w:r>
    </w:p>
    <w:p>
      <w:r>
        <w:rPr>
          <w:sz w:val="18"/>
          <w:color w:val="777777"/>
        </w:rPr>
        <w:t xml:space="preserve">[[@Bible:Mark 14:51]] </w:t>
      </w:r>
      <w:r>
        <w:rPr>
          <w:b/>
        </w:rPr>
        <w:t xml:space="preserve">51 </w:t>
      </w:r>
      <w:r>
        <w:t xml:space="preserve"> {{field-on:Bible}}</w:t>
      </w:r>
      <w:r>
        <w:t xml:space="preserve">And there followed him a certain young man, having a linen cloth cast about his naked body; and the young men laid hold on him:</w:t>
      </w:r>
      <w:r>
        <w:t xml:space="preserve">{{field-off:Bible}}</w:t>
      </w:r>
    </w:p>
    <w:p>
      <w:r>
        <w:rPr>
          <w:sz w:val="18"/>
          <w:color w:val="777777"/>
        </w:rPr>
        <w:t xml:space="preserve">[[@Bible:Mark 14:52]] </w:t>
      </w:r>
      <w:r>
        <w:rPr>
          <w:b/>
        </w:rPr>
        <w:t xml:space="preserve">52 </w:t>
      </w:r>
      <w:r>
        <w:t xml:space="preserve"> {{field-on:Bible}}</w:t>
      </w:r>
      <w:r>
        <w:t xml:space="preserve">And he left the linen cloth, and fled from them naked.</w:t>
      </w:r>
      <w:r>
        <w:rPr>
          <w:rStyle w:val="FootnoteReference"/>
        </w:rPr>
        <w:footnoteReference w:id="3406"/>
      </w:r>
      <w:r>
        <w:t xml:space="preserve">{{field-off:Bible}}</w:t>
      </w:r>
    </w:p>
    <w:p>
      <w:r>
        <w:rPr>
          <w:sz w:val="18"/>
          <w:color w:val="777777"/>
        </w:rPr>
        <w:t xml:space="preserve">[[@Bible:Mark 14:53]] </w:t>
      </w:r>
      <w:r>
        <w:rPr>
          <w:b/>
        </w:rPr>
        <w:t xml:space="preserve">53 </w:t>
      </w:r>
      <w:r>
        <w:t xml:space="preserve"> {{field-on:Bible}}</w:t>
      </w:r>
      <w:r>
        <w:t xml:space="preserve">And they led</w:t>
      </w:r>
      <w:r>
        <w:rPr>
          <w:rStyle w:val="FootnoteReference"/>
        </w:rPr>
        <w:footnoteReference w:id="3407"/>
      </w:r>
      <w:r>
        <w:t xml:space="preserve"> Jesus away to the high priest: and with</w:t>
      </w:r>
      <w:r>
        <w:rPr>
          <w:rStyle w:val="FootnoteReference"/>
        </w:rPr>
        <w:footnoteReference w:id="3408"/>
      </w:r>
      <w:r>
        <w:t xml:space="preserve"> him were assembled all the chief priests and the elders and the scribes.</w:t>
      </w:r>
      <w:r>
        <w:t xml:space="preserve">{{field-off:Bible}}</w:t>
      </w:r>
    </w:p>
    <w:p>
      <w:r>
        <w:rPr>
          <w:sz w:val="18"/>
          <w:color w:val="777777"/>
        </w:rPr>
        <w:t xml:space="preserve">[[@Bible:Mark 14:54]] </w:t>
      </w:r>
      <w:r>
        <w:rPr>
          <w:b/>
        </w:rPr>
        <w:t xml:space="preserve">54 </w:t>
      </w:r>
      <w:r>
        <w:t xml:space="preserve"> {{field-on:Bible}}</w:t>
      </w:r>
      <w:r>
        <w:t xml:space="preserve">And Peter</w:t>
      </w:r>
      <w:r>
        <w:rPr>
          <w:rStyle w:val="FootnoteReference"/>
        </w:rPr>
        <w:footnoteReference w:id="3409"/>
      </w:r>
      <w:r>
        <w:t xml:space="preserve"> followed him far off, even into the courtyard of the high priest: and he sat with the servants, and warmed</w:t>
      </w:r>
      <w:r>
        <w:rPr>
          <w:rStyle w:val="FootnoteReference"/>
        </w:rPr>
        <w:footnoteReference w:id="3410"/>
      </w:r>
      <w:r>
        <w:t xml:space="preserve"> himself at the fire.</w:t>
      </w:r>
      <w:r>
        <w:t xml:space="preserve">{{field-off:Bible}}</w:t>
      </w:r>
    </w:p>
    <w:p>
      <w:r>
        <w:rPr>
          <w:sz w:val="18"/>
          <w:color w:val="777777"/>
        </w:rPr>
        <w:t xml:space="preserve">[[@Bible:Mark 14:55]] </w:t>
      </w:r>
      <w:r>
        <w:rPr>
          <w:b/>
        </w:rPr>
        <w:t xml:space="preserve">55 </w:t>
      </w:r>
      <w:r>
        <w:t xml:space="preserve"> {{field-on:Bible}}</w:t>
      </w:r>
      <w:r>
        <w:t xml:space="preserve">And the chief priests and all the council sought</w:t>
      </w:r>
      <w:r>
        <w:rPr>
          <w:rStyle w:val="FootnoteReference"/>
        </w:rPr>
        <w:footnoteReference w:id="3411"/>
      </w:r>
      <w:r>
        <w:t xml:space="preserve"> testimony against Jesus to put him to death; and found</w:t>
      </w:r>
      <w:r>
        <w:rPr>
          <w:rStyle w:val="FootnoteReference"/>
        </w:rPr>
        <w:footnoteReference w:id="3412"/>
      </w:r>
      <w:r>
        <w:t xml:space="preserve"> none.</w:t>
      </w:r>
      <w:r>
        <w:t xml:space="preserve">{{field-off:Bible}}</w:t>
      </w:r>
    </w:p>
    <w:p>
      <w:r>
        <w:rPr>
          <w:sz w:val="18"/>
          <w:color w:val="777777"/>
        </w:rPr>
        <w:t xml:space="preserve">[[@Bible:Mark 14:56]] </w:t>
      </w:r>
      <w:r>
        <w:rPr>
          <w:b/>
        </w:rPr>
        <w:t xml:space="preserve">56 </w:t>
      </w:r>
      <w:r>
        <w:t xml:space="preserve"> {{field-on:Bible}}</w:t>
      </w:r>
      <w:r>
        <w:t xml:space="preserve">For many bore false witness against him, but their witness did not agree.</w:t>
      </w:r>
      <w:r>
        <w:t xml:space="preserve">{{field-off:Bible}}</w:t>
      </w:r>
    </w:p>
    <w:p>
      <w:r>
        <w:rPr>
          <w:sz w:val="18"/>
          <w:color w:val="777777"/>
        </w:rPr>
        <w:t xml:space="preserve">[[@Bible:Mark 14:57]] </w:t>
      </w:r>
      <w:r>
        <w:rPr>
          <w:b/>
        </w:rPr>
        <w:t xml:space="preserve">57 </w:t>
      </w:r>
      <w:r>
        <w:t xml:space="preserve"> {{field-on:Bible}}</w:t>
      </w:r>
      <w:r>
        <w:t xml:space="preserve">And there arose certain, and bore false witness against him, saying,</w:t>
      </w:r>
      <w:r>
        <w:rPr>
          <w:rStyle w:val="FootnoteReference"/>
        </w:rPr>
        <w:footnoteReference w:id="3413"/>
      </w:r>
      <w:r>
        <w:t xml:space="preserve">{{field-off:Bible}}</w:t>
      </w:r>
    </w:p>
    <w:p>
      <w:r>
        <w:rPr>
          <w:sz w:val="18"/>
          <w:color w:val="777777"/>
        </w:rPr>
        <w:t xml:space="preserve">[[@Bible:Mark 14:58]] </w:t>
      </w:r>
      <w:r>
        <w:rPr>
          <w:b/>
        </w:rPr>
        <w:t xml:space="preserve">58 </w:t>
      </w:r>
      <w:r>
        <w:t xml:space="preserve"> {{field-on:Bible}}</w:t>
      </w:r>
      <w:r>
        <w:t xml:space="preserve">We heard him say, I will destroy this temple that is made with hands, and within three days I will build another made without hands.</w:t>
      </w:r>
      <w:r>
        <w:rPr>
          <w:rStyle w:val="FootnoteReference"/>
        </w:rPr>
        <w:footnoteReference w:id="3414"/>
      </w:r>
      <w:r>
        <w:t xml:space="preserve">{{field-off:Bible}}</w:t>
      </w:r>
    </w:p>
    <w:p>
      <w:r>
        <w:rPr>
          <w:sz w:val="18"/>
          <w:color w:val="777777"/>
        </w:rPr>
        <w:t xml:space="preserve">[[@Bible:Mark 14:59]] </w:t>
      </w:r>
      <w:r>
        <w:rPr>
          <w:b/>
        </w:rPr>
        <w:t xml:space="preserve">59 </w:t>
      </w:r>
      <w:r>
        <w:t xml:space="preserve"> {{field-on:Bible}}</w:t>
      </w:r>
      <w:r>
        <w:t xml:space="preserve">But neither so did their witness agree.</w:t>
      </w:r>
      <w:r>
        <w:rPr>
          <w:rStyle w:val="FootnoteReference"/>
        </w:rPr>
        <w:footnoteReference w:id="3415"/>
      </w:r>
      <w:r>
        <w:t xml:space="preserve">{{field-off:Bible}}</w:t>
      </w:r>
    </w:p>
    <w:p>
      <w:r>
        <w:rPr>
          <w:sz w:val="18"/>
          <w:color w:val="777777"/>
        </w:rPr>
        <w:t xml:space="preserve">[[@Bible:Mark 14:60]] </w:t>
      </w:r>
      <w:r>
        <w:rPr>
          <w:b/>
        </w:rPr>
        <w:t xml:space="preserve">60 </w:t>
      </w:r>
      <w:r>
        <w:t xml:space="preserve"> {{field-on:Bible}}</w:t>
      </w:r>
      <w:r>
        <w:t xml:space="preserve">And the high priest stood up in the midst, and asked Jesus, saying, Do you answer nothing? what is it which these witness against you?</w:t>
      </w:r>
      <w:r>
        <w:rPr>
          <w:rStyle w:val="FootnoteReference"/>
        </w:rPr>
        <w:footnoteReference w:id="3416"/>
      </w:r>
      <w:r>
        <w:t xml:space="preserve">{{field-off:Bible}}</w:t>
      </w:r>
    </w:p>
    <w:p>
      <w:r>
        <w:rPr>
          <w:sz w:val="18"/>
          <w:color w:val="777777"/>
        </w:rPr>
        <w:t xml:space="preserve">[[@Bible:Mark 14:61]] </w:t>
      </w:r>
      <w:r>
        <w:rPr>
          <w:b/>
        </w:rPr>
        <w:t xml:space="preserve">61 </w:t>
      </w:r>
      <w:r>
        <w:t xml:space="preserve"> {{field-on:Bible}}</w:t>
      </w:r>
      <w:r>
        <w:t xml:space="preserve">But he was silent, and answered nothing. Again the high priest asked him, and said to him, Are you the Christ</w:t>
      </w:r>
      <w:r>
        <w:rPr>
          <w:rStyle w:val="FootnoteReference"/>
        </w:rPr>
        <w:footnoteReference w:id="3417"/>
      </w:r>
      <w:r>
        <w:t xml:space="preserve">, the Son</w:t>
      </w:r>
      <w:r>
        <w:rPr>
          <w:rStyle w:val="FootnoteReference"/>
        </w:rPr>
        <w:footnoteReference w:id="3418"/>
      </w:r>
      <w:r>
        <w:t xml:space="preserve"> of the Blessed?</w:t>
      </w:r>
      <w:r>
        <w:rPr>
          <w:rStyle w:val="FootnoteReference"/>
        </w:rPr>
        <w:footnoteReference w:id="3419"/>
      </w:r>
      <w:r>
        <w:rPr>
          <w:rStyle w:val="FootnoteReference"/>
        </w:rPr>
        <w:footnoteReference w:id="3420"/>
      </w:r>
      <w:r>
        <w:t xml:space="preserve">{{field-off:Bible}}</w:t>
      </w:r>
    </w:p>
    <w:p>
      <w:r>
        <w:rPr>
          <w:sz w:val="18"/>
          <w:color w:val="777777"/>
        </w:rPr>
        <w:t xml:space="preserve">[[@Bible:Mark 14:62]] </w:t>
      </w:r>
      <w:r>
        <w:rPr>
          <w:b/>
        </w:rPr>
        <w:t xml:space="preserve">62 </w:t>
      </w:r>
      <w:r>
        <w:t xml:space="preserve"> {{field-on:Bible}}</w:t>
      </w:r>
      <w:r>
        <w:t xml:space="preserve">And Jesus said, I am</w:t>
      </w:r>
      <w:r>
        <w:rPr>
          <w:rStyle w:val="FootnoteReference"/>
        </w:rPr>
        <w:footnoteReference w:id="3421"/>
      </w:r>
      <w:r>
        <w:t xml:space="preserve">: and you shall see the Son</w:t>
      </w:r>
      <w:r>
        <w:rPr>
          <w:rStyle w:val="FootnoteReference"/>
        </w:rPr>
        <w:footnoteReference w:id="3422"/>
      </w:r>
      <w:r>
        <w:t xml:space="preserve"> of man sitting on the right hand of power, and coming in the clouds of heaven.</w:t>
      </w:r>
      <w:r>
        <w:t xml:space="preserve">{{field-off:Bible}}</w:t>
      </w:r>
    </w:p>
    <w:p>
      <w:r>
        <w:rPr>
          <w:sz w:val="18"/>
          <w:color w:val="777777"/>
        </w:rPr>
        <w:t xml:space="preserve">[[@Bible:Mark 14:63]] </w:t>
      </w:r>
      <w:r>
        <w:rPr>
          <w:b/>
        </w:rPr>
        <w:t xml:space="preserve">63 </w:t>
      </w:r>
      <w:r>
        <w:t xml:space="preserve"> {{field-on:Bible}}</w:t>
      </w:r>
      <w:r>
        <w:t xml:space="preserve">Then the high priest tore his clothes, and says, What further need have we of witnesses?</w:t>
      </w:r>
      <w:r>
        <w:rPr>
          <w:rStyle w:val="FootnoteReference"/>
        </w:rPr>
        <w:footnoteReference w:id="3423"/>
      </w:r>
      <w:r>
        <w:t xml:space="preserve">{{field-off:Bible}}</w:t>
      </w:r>
    </w:p>
    <w:p>
      <w:r>
        <w:rPr>
          <w:sz w:val="18"/>
          <w:color w:val="777777"/>
        </w:rPr>
        <w:t xml:space="preserve">[[@Bible:Mark 14:64]] </w:t>
      </w:r>
      <w:r>
        <w:rPr>
          <w:b/>
        </w:rPr>
        <w:t xml:space="preserve">64 </w:t>
      </w:r>
      <w:r>
        <w:t xml:space="preserve"> {{field-on:Bible}}</w:t>
      </w:r>
      <w:r>
        <w:t xml:space="preserve">You have heard the blasphemy: What do you think? And they all condemned him to be guilty of death.</w:t>
      </w:r>
      <w:r>
        <w:rPr>
          <w:rStyle w:val="FootnoteReference"/>
        </w:rPr>
        <w:footnoteReference w:id="3424"/>
      </w:r>
      <w:r>
        <w:t xml:space="preserve">{{field-off:Bible}}</w:t>
      </w:r>
    </w:p>
    <w:p>
      <w:r>
        <w:rPr>
          <w:sz w:val="18"/>
          <w:color w:val="777777"/>
        </w:rPr>
        <w:t xml:space="preserve">[[@Bible:Mark 14:65]] </w:t>
      </w:r>
      <w:r>
        <w:rPr>
          <w:b/>
        </w:rPr>
        <w:t xml:space="preserve">65 </w:t>
      </w:r>
      <w:r>
        <w:t xml:space="preserve"> {{field-on:Bible}}</w:t>
      </w:r>
      <w:r>
        <w:t xml:space="preserve">And some began to spit on him, and to cover his face, and to strike him, and to say to him, Prophesy: and the servants struck him with the palms of their hands.</w:t>
      </w:r>
      <w:r>
        <w:rPr>
          <w:rStyle w:val="FootnoteReference"/>
        </w:rPr>
        <w:footnoteReference w:id="3425"/>
      </w:r>
      <w:r>
        <w:t xml:space="preserve">{{field-off:Bible}}</w:t>
      </w:r>
    </w:p>
    <w:p>
      <w:r>
        <w:rPr>
          <w:sz w:val="18"/>
          <w:color w:val="777777"/>
        </w:rPr>
        <w:t xml:space="preserve">[[@Bible:Mark 14:66]] </w:t>
      </w:r>
      <w:r>
        <w:rPr>
          <w:b/>
        </w:rPr>
        <w:t xml:space="preserve">66 </w:t>
      </w:r>
      <w:r>
        <w:t xml:space="preserve"> {{field-on:Bible}}</w:t>
      </w:r>
      <w:r>
        <w:t xml:space="preserve">And as Peter was beneath in the courtyard, there comes one of the maids of the high priest:</w:t>
      </w:r>
      <w:r>
        <w:rPr>
          <w:rStyle w:val="FootnoteReference"/>
        </w:rPr>
        <w:footnoteReference w:id="3426"/>
      </w:r>
      <w:r>
        <w:rPr>
          <w:rStyle w:val="FootnoteReference"/>
        </w:rPr>
        <w:footnoteReference w:id="3427"/>
      </w:r>
      <w:r>
        <w:t xml:space="preserve">{{field-off:Bible}}</w:t>
      </w:r>
    </w:p>
    <w:p>
      <w:r>
        <w:rPr>
          <w:sz w:val="18"/>
          <w:color w:val="777777"/>
        </w:rPr>
        <w:t xml:space="preserve">[[@Bible:Mark 14:67]] </w:t>
      </w:r>
      <w:r>
        <w:rPr>
          <w:b/>
        </w:rPr>
        <w:t xml:space="preserve">67 </w:t>
      </w:r>
      <w:r>
        <w:t xml:space="preserve"> {{field-on:Bible}}</w:t>
      </w:r>
      <w:r>
        <w:t xml:space="preserve">And when she saw Peter warming himself, she looked upon him, and said, And you also were with Jesus</w:t>
      </w:r>
      <w:r>
        <w:rPr>
          <w:rStyle w:val="FootnoteReference"/>
        </w:rPr>
        <w:footnoteReference w:id="3428"/>
      </w:r>
      <w:r>
        <w:t xml:space="preserve"> of Nazareth</w:t>
      </w:r>
      <w:r>
        <w:rPr>
          <w:rStyle w:val="FootnoteReference"/>
        </w:rPr>
        <w:footnoteReference w:id="3429"/>
      </w:r>
      <w:r>
        <w:t xml:space="preserve">.</w:t>
      </w:r>
      <w:r>
        <w:rPr>
          <w:rStyle w:val="FootnoteReference"/>
        </w:rPr>
        <w:footnoteReference w:id="3430"/>
      </w:r>
      <w:r>
        <w:t xml:space="preserve">{{field-off:Bible}}</w:t>
      </w:r>
    </w:p>
    <w:p>
      <w:r>
        <w:rPr>
          <w:sz w:val="18"/>
          <w:color w:val="777777"/>
        </w:rPr>
        <w:t xml:space="preserve">[[@Bible:Mark 14:68]] </w:t>
      </w:r>
      <w:r>
        <w:rPr>
          <w:b/>
        </w:rPr>
        <w:t xml:space="preserve">68 </w:t>
      </w:r>
      <w:r>
        <w:t xml:space="preserve"> {{field-on:Bible}}</w:t>
      </w:r>
      <w:r>
        <w:t xml:space="preserve">But he denied</w:t>
      </w:r>
      <w:r>
        <w:rPr>
          <w:rStyle w:val="FootnoteReference"/>
        </w:rPr>
        <w:footnoteReference w:id="3431"/>
      </w:r>
      <w:r>
        <w:t xml:space="preserve">, saying, I do not know, neither do I understand what you say. And he went out into the porch; and the rooster crowed.</w:t>
      </w:r>
      <w:r>
        <w:t xml:space="preserve">{{field-off:Bible}}</w:t>
      </w:r>
    </w:p>
    <w:p>
      <w:r>
        <w:rPr>
          <w:sz w:val="18"/>
          <w:color w:val="777777"/>
        </w:rPr>
        <w:t xml:space="preserve">[[@Bible:Mark 14:69]] </w:t>
      </w:r>
      <w:r>
        <w:rPr>
          <w:b/>
        </w:rPr>
        <w:t xml:space="preserve">69 </w:t>
      </w:r>
      <w:r>
        <w:t xml:space="preserve"> {{field-on:Bible}}</w:t>
      </w:r>
      <w:r>
        <w:t xml:space="preserve">And a girl saw him again, and began</w:t>
      </w:r>
      <w:r>
        <w:rPr>
          <w:rStyle w:val="FootnoteReference"/>
        </w:rPr>
        <w:footnoteReference w:id="3432"/>
      </w:r>
      <w:r>
        <w:t xml:space="preserve"> to say to those who stood by, This is one of them.</w:t>
      </w:r>
      <w:r>
        <w:rPr>
          <w:rStyle w:val="FootnoteReference"/>
        </w:rPr>
        <w:footnoteReference w:id="3433"/>
      </w:r>
      <w:r>
        <w:t xml:space="preserve">{{field-off:Bible}}</w:t>
      </w:r>
    </w:p>
    <w:p>
      <w:r>
        <w:rPr>
          <w:sz w:val="18"/>
          <w:color w:val="777777"/>
        </w:rPr>
        <w:t xml:space="preserve">[[@Bible:Mark 14:70]] </w:t>
      </w:r>
      <w:r>
        <w:rPr>
          <w:b/>
        </w:rPr>
        <w:t xml:space="preserve">70 </w:t>
      </w:r>
      <w:r>
        <w:t xml:space="preserve"> {{field-on:Bible}}</w:t>
      </w:r>
      <w:r>
        <w:t xml:space="preserve">And he denied it again. And a little</w:t>
      </w:r>
      <w:r>
        <w:rPr>
          <w:rStyle w:val="FootnoteReference"/>
        </w:rPr>
        <w:footnoteReference w:id="3434"/>
      </w:r>
      <w:r>
        <w:t xml:space="preserve"> after, those who stood by said again to Peter, Surely you are one of them: for you are a Galilean, and your speech agrees.</w:t>
      </w:r>
      <w:r>
        <w:rPr>
          <w:rStyle w:val="FootnoteReference"/>
        </w:rPr>
        <w:footnoteReference w:id="3435"/>
      </w:r>
      <w:r>
        <w:rPr>
          <w:rStyle w:val="FootnoteReference"/>
        </w:rPr>
        <w:footnoteReference w:id="3436"/>
      </w:r>
      <w:r>
        <w:t xml:space="preserve">{{field-off:Bible}}</w:t>
      </w:r>
    </w:p>
    <w:p>
      <w:r>
        <w:rPr>
          <w:sz w:val="18"/>
          <w:color w:val="777777"/>
        </w:rPr>
        <w:t xml:space="preserve">[[@Bible:Mark 14:71]] </w:t>
      </w:r>
      <w:r>
        <w:rPr>
          <w:b/>
        </w:rPr>
        <w:t xml:space="preserve">71 </w:t>
      </w:r>
      <w:r>
        <w:t xml:space="preserve"> {{field-on:Bible}}</w:t>
      </w:r>
      <w:r>
        <w:t xml:space="preserve">But he began to curse and to swear, saying, I do not know this man of whom you speak.</w:t>
      </w:r>
      <w:r>
        <w:rPr>
          <w:rStyle w:val="FootnoteReference"/>
        </w:rPr>
        <w:footnoteReference w:id="3437"/>
      </w:r>
      <w:r>
        <w:t xml:space="preserve">{{field-off:Bible}}</w:t>
      </w:r>
    </w:p>
    <w:p>
      <w:r>
        <w:rPr>
          <w:sz w:val="18"/>
          <w:color w:val="777777"/>
        </w:rPr>
        <w:t xml:space="preserve">[[@Bible:Mark 14:72]] </w:t>
      </w:r>
      <w:r>
        <w:rPr>
          <w:b/>
        </w:rPr>
        <w:t xml:space="preserve">72 </w:t>
      </w:r>
      <w:r>
        <w:t xml:space="preserve"> {{field-on:Bible}}</w:t>
      </w:r>
      <w:r>
        <w:t xml:space="preserve">And the second</w:t>
      </w:r>
      <w:r>
        <w:rPr>
          <w:rStyle w:val="FootnoteReference"/>
        </w:rPr>
        <w:footnoteReference w:id="3438"/>
      </w:r>
      <w:r>
        <w:t xml:space="preserve"> time the rooster crowed. And Peter</w:t>
      </w:r>
      <w:r>
        <w:rPr>
          <w:rStyle w:val="FootnoteReference"/>
        </w:rPr>
        <w:footnoteReference w:id="3439"/>
      </w:r>
      <w:r>
        <w:t xml:space="preserve"> called to mind the word that Jesus said to him, Before the rooster crows twice, you shall deny me three times. And when he considered it, he wept.</w:t>
      </w:r>
      <w:r>
        <w:rPr>
          <w:rStyle w:val="FootnoteReference"/>
        </w:rPr>
        <w:footnoteReference w:id="344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sz w:val="18"/>
          <w:color w:val="777777"/>
        </w:rPr>
        <w:t xml:space="preserve">[[@Bible:Mark 15:1]] </w:t>
      </w:r>
      <w:r>
        <w:rPr>
          <w:b/>
        </w:rPr>
        <w:t xml:space="preserve">1 </w:t>
      </w:r>
      <w:r>
        <w:t xml:space="preserve"> {{field-on:Bible}}</w:t>
      </w:r>
      <w:r>
        <w:t xml:space="preserve">And immediately in the morning the chief priests held a consultation with the elders and scribes and the whole council, and bound Jesus</w:t>
      </w:r>
      <w:r>
        <w:rPr>
          <w:rStyle w:val="FootnoteReference"/>
        </w:rPr>
        <w:footnoteReference w:id="3441"/>
      </w:r>
      <w:r>
        <w:t xml:space="preserve">, and carried him away, and delivered</w:t>
      </w:r>
      <w:r>
        <w:rPr>
          <w:rStyle w:val="FootnoteReference"/>
        </w:rPr>
        <w:footnoteReference w:id="3442"/>
      </w:r>
      <w:r>
        <w:t xml:space="preserve"> him to Pilate</w:t>
      </w:r>
      <w:r>
        <w:rPr>
          <w:rStyle w:val="FootnoteReference"/>
        </w:rPr>
        <w:footnoteReference w:id="3443"/>
      </w:r>
      <w:r>
        <w:t xml:space="preserve">.</w:t>
      </w:r>
      <w:r>
        <w:rPr>
          <w:rStyle w:val="FootnoteReference"/>
        </w:rPr>
        <w:footnoteReference w:id="3444"/>
      </w:r>
      <w:r>
        <w:rPr>
          <w:rStyle w:val="FootnoteReference"/>
        </w:rPr>
        <w:footnoteReference w:id="3445"/>
      </w:r>
      <w:r>
        <w:t xml:space="preserve">{{field-off:Bible}}</w:t>
      </w:r>
    </w:p>
    <w:p>
      <w:r>
        <w:rPr>
          <w:sz w:val="18"/>
          <w:color w:val="777777"/>
        </w:rPr>
        <w:t xml:space="preserve">[[@Bible:Mark 15:2]] </w:t>
      </w:r>
      <w:r>
        <w:rPr>
          <w:b/>
        </w:rPr>
        <w:t xml:space="preserve">2 </w:t>
      </w:r>
      <w:r>
        <w:t xml:space="preserve"> {{field-on:Bible}}</w:t>
      </w:r>
      <w:r>
        <w:t xml:space="preserve">And Pilate asked him, Are you the King of the Jews</w:t>
      </w:r>
      <w:r>
        <w:rPr>
          <w:rStyle w:val="FootnoteReference"/>
        </w:rPr>
        <w:footnoteReference w:id="3446"/>
      </w:r>
      <w:r>
        <w:t xml:space="preserve">? And he answering said to them, You say it.</w:t>
      </w:r>
      <w:r>
        <w:rPr>
          <w:rStyle w:val="FootnoteReference"/>
        </w:rPr>
        <w:footnoteReference w:id="3447"/>
      </w:r>
      <w:r>
        <w:t xml:space="preserve">{{field-off:Bible}}</w:t>
      </w:r>
    </w:p>
    <w:p>
      <w:r>
        <w:rPr>
          <w:sz w:val="18"/>
          <w:color w:val="777777"/>
        </w:rPr>
        <w:t xml:space="preserve">[[@Bible:Mark 15:3]] </w:t>
      </w:r>
      <w:r>
        <w:rPr>
          <w:b/>
        </w:rPr>
        <w:t xml:space="preserve">3 </w:t>
      </w:r>
      <w:r>
        <w:t xml:space="preserve"> {{field-on:Bible}}</w:t>
      </w:r>
      <w:r>
        <w:t xml:space="preserve">And the chief</w:t>
      </w:r>
      <w:r>
        <w:rPr>
          <w:rStyle w:val="FootnoteReference"/>
        </w:rPr>
        <w:footnoteReference w:id="3448"/>
      </w:r>
      <w:r>
        <w:t xml:space="preserve"> priests accused him of many things: but he answered nothing.</w:t>
      </w:r>
      <w:r>
        <w:rPr>
          <w:rStyle w:val="FootnoteReference"/>
        </w:rPr>
        <w:footnoteReference w:id="3449"/>
      </w:r>
      <w:r>
        <w:t xml:space="preserve">{{field-off:Bible}}</w:t>
      </w:r>
    </w:p>
    <w:p>
      <w:r>
        <w:rPr>
          <w:sz w:val="18"/>
          <w:color w:val="777777"/>
        </w:rPr>
        <w:t xml:space="preserve">[[@Bible:Mark 15:4]] </w:t>
      </w:r>
      <w:r>
        <w:rPr>
          <w:b/>
        </w:rPr>
        <w:t xml:space="preserve">4 </w:t>
      </w:r>
      <w:r>
        <w:t xml:space="preserve"> {{field-on:Bible}}</w:t>
      </w:r>
      <w:r>
        <w:t xml:space="preserve">And Pilate asked him again, saying, Do you answer nothing? look how many things they witness against you.</w:t>
      </w:r>
      <w:r>
        <w:rPr>
          <w:rStyle w:val="FootnoteReference"/>
        </w:rPr>
        <w:footnoteReference w:id="3450"/>
      </w:r>
      <w:r>
        <w:t xml:space="preserve">{{field-off:Bible}}</w:t>
      </w:r>
    </w:p>
    <w:p>
      <w:r>
        <w:rPr>
          <w:sz w:val="18"/>
          <w:color w:val="777777"/>
        </w:rPr>
        <w:t xml:space="preserve">[[@Bible:Mark 15:5]] </w:t>
      </w:r>
      <w:r>
        <w:rPr>
          <w:b/>
        </w:rPr>
        <w:t xml:space="preserve">5 </w:t>
      </w:r>
      <w:r>
        <w:t xml:space="preserve"> {{field-on:Bible}}</w:t>
      </w:r>
      <w:r>
        <w:t xml:space="preserve">But Jesus</w:t>
      </w:r>
      <w:r>
        <w:rPr>
          <w:rStyle w:val="FootnoteReference"/>
        </w:rPr>
        <w:footnoteReference w:id="3451"/>
      </w:r>
      <w:r>
        <w:t xml:space="preserve"> yet answered nothing; so that Pilate</w:t>
      </w:r>
      <w:r>
        <w:rPr>
          <w:rStyle w:val="FootnoteReference"/>
        </w:rPr>
        <w:footnoteReference w:id="3452"/>
      </w:r>
      <w:r>
        <w:t xml:space="preserve"> marveled.</w:t>
      </w:r>
      <w:r>
        <w:t xml:space="preserve">{{field-off:Bible}}</w:t>
      </w:r>
    </w:p>
    <w:p>
      <w:r>
        <w:rPr>
          <w:sz w:val="18"/>
          <w:color w:val="777777"/>
        </w:rPr>
        <w:t xml:space="preserve">[[@Bible:Mark 15:6]] </w:t>
      </w:r>
      <w:r>
        <w:rPr>
          <w:b/>
        </w:rPr>
        <w:t xml:space="preserve">6 </w:t>
      </w:r>
      <w:r>
        <w:t xml:space="preserve"> {{field-on:Bible}}</w:t>
      </w:r>
      <w:r>
        <w:t xml:space="preserve">Now at that feast he released to them one prisoner, whoever they desired.</w:t>
      </w:r>
      <w:r>
        <w:rPr>
          <w:rStyle w:val="FootnoteReference"/>
        </w:rPr>
        <w:footnoteReference w:id="3453"/>
      </w:r>
      <w:r>
        <w:t xml:space="preserve">{{field-off:Bible}}</w:t>
      </w:r>
    </w:p>
    <w:p>
      <w:r>
        <w:rPr>
          <w:sz w:val="18"/>
          <w:color w:val="777777"/>
        </w:rPr>
        <w:t xml:space="preserve">[[@Bible:Mark 15:7]] </w:t>
      </w:r>
      <w:r>
        <w:rPr>
          <w:b/>
        </w:rPr>
        <w:t xml:space="preserve">7 </w:t>
      </w:r>
      <w:r>
        <w:t xml:space="preserve"> {{field-on:Bible}}</w:t>
      </w:r>
      <w:r>
        <w:t xml:space="preserve">And there was one named Barabbas</w:t>
      </w:r>
      <w:r>
        <w:rPr>
          <w:rStyle w:val="FootnoteReference"/>
        </w:rPr>
        <w:footnoteReference w:id="3454"/>
      </w:r>
      <w:r>
        <w:t xml:space="preserve">, who lay bound with those who had made insurrection with him, who had committed murder in the insurrection.</w:t>
      </w:r>
      <w:r>
        <w:rPr>
          <w:rStyle w:val="FootnoteReference"/>
        </w:rPr>
        <w:footnoteReference w:id="3455"/>
      </w:r>
      <w:r>
        <w:t xml:space="preserve">{{field-off:Bible}}</w:t>
      </w:r>
    </w:p>
    <w:p>
      <w:r>
        <w:rPr>
          <w:sz w:val="18"/>
          <w:color w:val="777777"/>
        </w:rPr>
        <w:t xml:space="preserve">[[@Bible:Mark 15:8]] </w:t>
      </w:r>
      <w:r>
        <w:rPr>
          <w:b/>
        </w:rPr>
        <w:t xml:space="preserve">8 </w:t>
      </w:r>
      <w:r>
        <w:t xml:space="preserve"> {{field-on:Bible}}</w:t>
      </w:r>
      <w:r>
        <w:t xml:space="preserve">And the crowd crying aloud began to desire him to do as he had always done to them.</w:t>
      </w:r>
      <w:r>
        <w:t xml:space="preserve">{{field-off:Bible}}</w:t>
      </w:r>
    </w:p>
    <w:p>
      <w:r>
        <w:rPr>
          <w:sz w:val="18"/>
          <w:color w:val="777777"/>
        </w:rPr>
        <w:t xml:space="preserve">[[@Bible:Mark 15:9]] </w:t>
      </w:r>
      <w:r>
        <w:rPr>
          <w:b/>
        </w:rPr>
        <w:t xml:space="preserve">9 </w:t>
      </w:r>
      <w:r>
        <w:t xml:space="preserve"> {{field-on:Bible}}</w:t>
      </w:r>
      <w:r>
        <w:t xml:space="preserve">But Pilate answered them, saying, Do you want me to release to you the King of the Jews?</w:t>
      </w:r>
      <w:r>
        <w:rPr>
          <w:rStyle w:val="FootnoteReference"/>
        </w:rPr>
        <w:footnoteReference w:id="3456"/>
      </w:r>
      <w:r>
        <w:t xml:space="preserve">{{field-off:Bible}}</w:t>
      </w:r>
    </w:p>
    <w:p>
      <w:r>
        <w:rPr>
          <w:sz w:val="18"/>
          <w:color w:val="777777"/>
        </w:rPr>
        <w:t xml:space="preserve">[[@Bible:Mark 15:10]] </w:t>
      </w:r>
      <w:r>
        <w:rPr>
          <w:b/>
        </w:rPr>
        <w:t xml:space="preserve">10 </w:t>
      </w:r>
      <w:r>
        <w:t xml:space="preserve"> {{field-on:Bible}}</w:t>
      </w:r>
      <w:r>
        <w:t xml:space="preserve">For he knew that the chief priests had delivered him because of envy.</w:t>
      </w:r>
      <w:r>
        <w:rPr>
          <w:rStyle w:val="FootnoteReference"/>
        </w:rPr>
        <w:footnoteReference w:id="3457"/>
      </w:r>
      <w:r>
        <w:t xml:space="preserve">{{field-off:Bible}}</w:t>
      </w:r>
    </w:p>
    <w:p>
      <w:r>
        <w:rPr>
          <w:sz w:val="18"/>
          <w:color w:val="777777"/>
        </w:rPr>
        <w:t xml:space="preserve">[[@Bible:Mark 15:11]] </w:t>
      </w:r>
      <w:r>
        <w:rPr>
          <w:b/>
        </w:rPr>
        <w:t xml:space="preserve">11 </w:t>
      </w:r>
      <w:r>
        <w:t xml:space="preserve"> {{field-on:Bible}}</w:t>
      </w:r>
      <w:r>
        <w:t xml:space="preserve">But the chief priests stirred up the people, that he should rather release Barabbas to them.</w:t>
      </w:r>
      <w:r>
        <w:rPr>
          <w:rStyle w:val="FootnoteReference"/>
        </w:rPr>
        <w:footnoteReference w:id="3458"/>
      </w:r>
      <w:r>
        <w:t xml:space="preserve">{{field-off:Bible}}</w:t>
      </w:r>
    </w:p>
    <w:p>
      <w:r>
        <w:rPr>
          <w:sz w:val="18"/>
          <w:color w:val="777777"/>
        </w:rPr>
        <w:t xml:space="preserve">[[@Bible:Mark 15:12]] </w:t>
      </w:r>
      <w:r>
        <w:rPr>
          <w:b/>
        </w:rPr>
        <w:t xml:space="preserve">12 </w:t>
      </w:r>
      <w:r>
        <w:t xml:space="preserve"> {{field-on:Bible}}</w:t>
      </w:r>
      <w:r>
        <w:t xml:space="preserve">And Pilate answered and said again to them, What then do you want me to do to him whom you call the King of the Jews?</w:t>
      </w:r>
      <w:r>
        <w:t xml:space="preserve">{{field-off:Bible}}</w:t>
      </w:r>
    </w:p>
    <w:p>
      <w:r>
        <w:rPr>
          <w:sz w:val="18"/>
          <w:color w:val="777777"/>
        </w:rPr>
        <w:t xml:space="preserve">[[@Bible:Mark 15:13]] </w:t>
      </w:r>
      <w:r>
        <w:rPr>
          <w:b/>
        </w:rPr>
        <w:t xml:space="preserve">13 </w:t>
      </w:r>
      <w:r>
        <w:t xml:space="preserve"> {{field-on:Bible}}</w:t>
      </w:r>
      <w:r>
        <w:t xml:space="preserve">And they cried out again, Crucify him.</w:t>
      </w:r>
      <w:r>
        <w:t xml:space="preserve">{{field-off:Bible}}</w:t>
      </w:r>
    </w:p>
    <w:p>
      <w:r>
        <w:rPr>
          <w:sz w:val="18"/>
          <w:color w:val="777777"/>
        </w:rPr>
        <w:t xml:space="preserve">[[@Bible:Mark 15:14]] </w:t>
      </w:r>
      <w:r>
        <w:rPr>
          <w:b/>
        </w:rPr>
        <w:t xml:space="preserve">14 </w:t>
      </w:r>
      <w:r>
        <w:t xml:space="preserve"> {{field-on:Bible}}</w:t>
      </w:r>
      <w:r>
        <w:t xml:space="preserve">Then Pilate said to them, Why, what evil has he done? And they cried out all the more, Crucify him.</w:t>
      </w:r>
      <w:r>
        <w:rPr>
          <w:rStyle w:val="FootnoteReference"/>
        </w:rPr>
        <w:footnoteReference w:id="3459"/>
      </w:r>
      <w:r>
        <w:rPr>
          <w:rStyle w:val="FootnoteReference"/>
        </w:rPr>
        <w:footnoteReference w:id="3460"/>
      </w:r>
      <w:r>
        <w:t xml:space="preserve">{{field-off:Bible}}</w:t>
      </w:r>
    </w:p>
    <w:p>
      <w:r>
        <w:rPr>
          <w:sz w:val="18"/>
          <w:color w:val="777777"/>
        </w:rPr>
        <w:t xml:space="preserve">[[@Bible:Mark 15:15]] </w:t>
      </w:r>
      <w:r>
        <w:rPr>
          <w:b/>
        </w:rPr>
        <w:t xml:space="preserve">15 </w:t>
      </w:r>
      <w:r>
        <w:t xml:space="preserve"> {{field-on:Bible}}</w:t>
      </w:r>
      <w:r>
        <w:t xml:space="preserve">And so Pilate, wishing to satisfy the people, released Barabbas to them, and delivered Jesus, when he had scourged him, to be crucified.</w:t>
      </w:r>
      <w:r>
        <w:rPr>
          <w:rStyle w:val="FootnoteReference"/>
        </w:rPr>
        <w:footnoteReference w:id="3461"/>
      </w:r>
      <w:r>
        <w:t xml:space="preserve">{{field-off:Bible}}</w:t>
      </w:r>
    </w:p>
    <w:p>
      <w:r>
        <w:rPr>
          <w:sz w:val="18"/>
          <w:color w:val="777777"/>
        </w:rPr>
        <w:t xml:space="preserve">[[@Bible:Mark 15:16]] </w:t>
      </w:r>
      <w:r>
        <w:rPr>
          <w:b/>
        </w:rPr>
        <w:t xml:space="preserve">16 </w:t>
      </w:r>
      <w:r>
        <w:t xml:space="preserve"> {{field-on:Bible}}</w:t>
      </w:r>
      <w:r>
        <w:t xml:space="preserve">And the soldiers</w:t>
      </w:r>
      <w:r>
        <w:rPr>
          <w:rStyle w:val="FootnoteReference"/>
        </w:rPr>
        <w:footnoteReference w:id="3462"/>
      </w:r>
      <w:r>
        <w:t xml:space="preserve"> led him away into the hall, called Praetorium</w:t>
      </w:r>
      <w:r>
        <w:rPr>
          <w:rStyle w:val="FootnoteReference"/>
        </w:rPr>
        <w:footnoteReference w:id="3463"/>
      </w:r>
      <w:r>
        <w:t xml:space="preserve">; and they call together the whole cohort.</w:t>
      </w:r>
      <w:r>
        <w:t xml:space="preserve">{{field-off:Bible}}</w:t>
      </w:r>
    </w:p>
    <w:p>
      <w:r>
        <w:rPr>
          <w:sz w:val="18"/>
          <w:color w:val="777777"/>
        </w:rPr>
        <w:t xml:space="preserve">[[@Bible:Mark 15:17]] </w:t>
      </w:r>
      <w:r>
        <w:rPr>
          <w:b/>
        </w:rPr>
        <w:t xml:space="preserve">17 </w:t>
      </w:r>
      <w:r>
        <w:t xml:space="preserve"> {{field-on:Bible}}</w:t>
      </w:r>
      <w:r>
        <w:t xml:space="preserve">And they clothed him with purple, and twisted a crown of thorns, and put it about his head,</w:t>
      </w:r>
      <w:r>
        <w:rPr>
          <w:rStyle w:val="FootnoteReference"/>
        </w:rPr>
        <w:footnoteReference w:id="3464"/>
      </w:r>
      <w:r>
        <w:t xml:space="preserve">{{field-off:Bible}}</w:t>
      </w:r>
    </w:p>
    <w:p>
      <w:r>
        <w:rPr>
          <w:sz w:val="18"/>
          <w:color w:val="777777"/>
        </w:rPr>
        <w:t xml:space="preserve">[[@Bible:Mark 15:18]] </w:t>
      </w:r>
      <w:r>
        <w:rPr>
          <w:b/>
        </w:rPr>
        <w:t xml:space="preserve">18 </w:t>
      </w:r>
      <w:r>
        <w:t xml:space="preserve"> {{field-on:Bible}}</w:t>
      </w:r>
      <w:r>
        <w:t xml:space="preserve">And began to greet him, Hail</w:t>
      </w:r>
      <w:r>
        <w:rPr>
          <w:rStyle w:val="FootnoteReference"/>
        </w:rPr>
        <w:footnoteReference w:id="3465"/>
      </w:r>
      <w:r>
        <w:t xml:space="preserve">, King of the Jews!</w:t>
      </w:r>
      <w:r>
        <w:t xml:space="preserve">{{field-off:Bible}}</w:t>
      </w:r>
    </w:p>
    <w:p>
      <w:r>
        <w:rPr>
          <w:sz w:val="18"/>
          <w:color w:val="777777"/>
        </w:rPr>
        <w:t xml:space="preserve">[[@Bible:Mark 15:19]] </w:t>
      </w:r>
      <w:r>
        <w:rPr>
          <w:b/>
        </w:rPr>
        <w:t xml:space="preserve">19 </w:t>
      </w:r>
      <w:r>
        <w:t xml:space="preserve"> {{field-on:Bible}}</w:t>
      </w:r>
      <w:r>
        <w:t xml:space="preserve">And they struck him on the head with a reed, and spit upon him, and bowing</w:t>
      </w:r>
      <w:r>
        <w:rPr>
          <w:rStyle w:val="FootnoteReference"/>
        </w:rPr>
        <w:footnoteReference w:id="3466"/>
      </w:r>
      <w:r>
        <w:t xml:space="preserve"> their knees worshiped him.</w:t>
      </w:r>
      <w:r>
        <w:rPr>
          <w:rStyle w:val="FootnoteReference"/>
        </w:rPr>
        <w:footnoteReference w:id="3467"/>
      </w:r>
      <w:r>
        <w:t xml:space="preserve">{{field-off:Bible}}</w:t>
      </w:r>
    </w:p>
    <w:p>
      <w:r>
        <w:rPr>
          <w:sz w:val="18"/>
          <w:color w:val="777777"/>
        </w:rPr>
        <w:t xml:space="preserve">[[@Bible:Mark 15:20]] </w:t>
      </w:r>
      <w:r>
        <w:rPr>
          <w:b/>
        </w:rPr>
        <w:t xml:space="preserve">20 </w:t>
      </w:r>
      <w:r>
        <w:t xml:space="preserve"> {{field-on:Bible}}</w:t>
      </w:r>
      <w:r>
        <w:t xml:space="preserve">And when they had mocked him, they took off the purple from him, and put his own clothes on him, and led</w:t>
      </w:r>
      <w:r>
        <w:rPr>
          <w:rStyle w:val="FootnoteReference"/>
        </w:rPr>
        <w:footnoteReference w:id="3468"/>
      </w:r>
      <w:r>
        <w:t xml:space="preserve"> him out to crucify him.</w:t>
      </w:r>
      <w:r>
        <w:t xml:space="preserve">{{field-off:Bible}}</w:t>
      </w:r>
    </w:p>
    <w:p>
      <w:r>
        <w:rPr>
          <w:sz w:val="18"/>
          <w:color w:val="777777"/>
        </w:rPr>
        <w:t xml:space="preserve">[[@Bible:Mark 15:21]] </w:t>
      </w:r>
      <w:r>
        <w:rPr>
          <w:b/>
        </w:rPr>
        <w:t xml:space="preserve">21 </w:t>
      </w:r>
      <w:r>
        <w:t xml:space="preserve"> {{field-on:Bible}}</w:t>
      </w:r>
      <w:r>
        <w:t xml:space="preserve">And they compel</w:t>
      </w:r>
      <w:r>
        <w:rPr>
          <w:rStyle w:val="FootnoteReference"/>
        </w:rPr>
        <w:footnoteReference w:id="3469"/>
      </w:r>
      <w:r>
        <w:t xml:space="preserve"> one Simon</w:t>
      </w:r>
      <w:r>
        <w:rPr>
          <w:rStyle w:val="FootnoteReference"/>
        </w:rPr>
        <w:footnoteReference w:id="3470"/>
      </w:r>
      <w:r>
        <w:t xml:space="preserve">, a Cyrenian</w:t>
      </w:r>
      <w:r>
        <w:rPr>
          <w:rStyle w:val="FootnoteReference"/>
        </w:rPr>
        <w:footnoteReference w:id="3471"/>
      </w:r>
      <w:r>
        <w:t xml:space="preserve">, who passed by, coming out of the country, the father of Alexander</w:t>
      </w:r>
      <w:r>
        <w:rPr>
          <w:rStyle w:val="FootnoteReference"/>
        </w:rPr>
        <w:footnoteReference w:id="3472"/>
      </w:r>
      <w:r>
        <w:t xml:space="preserve"> and Rufus</w:t>
      </w:r>
      <w:r>
        <w:rPr>
          <w:rStyle w:val="FootnoteReference"/>
        </w:rPr>
        <w:footnoteReference w:id="3473"/>
      </w:r>
      <w:r>
        <w:t xml:space="preserve">, to bear</w:t>
      </w:r>
      <w:r>
        <w:rPr>
          <w:rStyle w:val="FootnoteReference"/>
        </w:rPr>
        <w:footnoteReference w:id="3474"/>
      </w:r>
      <w:r>
        <w:t xml:space="preserve"> his cross.</w:t>
      </w:r>
      <w:r>
        <w:rPr>
          <w:rStyle w:val="FootnoteReference"/>
        </w:rPr>
        <w:footnoteReference w:id="3475"/>
      </w:r>
      <w:r>
        <w:t xml:space="preserve">{{field-off:Bible}}</w:t>
      </w:r>
    </w:p>
    <w:p>
      <w:r>
        <w:rPr>
          <w:sz w:val="18"/>
          <w:color w:val="777777"/>
        </w:rPr>
        <w:t xml:space="preserve">[[@Bible:Mark 15:22]] </w:t>
      </w:r>
      <w:r>
        <w:rPr>
          <w:b/>
        </w:rPr>
        <w:t xml:space="preserve">22 </w:t>
      </w:r>
      <w:r>
        <w:t xml:space="preserve"> {{field-on:Bible}}</w:t>
      </w:r>
      <w:r>
        <w:t xml:space="preserve">And they bring him to the place Golgotha</w:t>
      </w:r>
      <w:r>
        <w:rPr>
          <w:rStyle w:val="FootnoteReference"/>
        </w:rPr>
        <w:footnoteReference w:id="3476"/>
      </w:r>
      <w:r>
        <w:t xml:space="preserve">, which is, being translated, The place of a skull.</w:t>
      </w:r>
      <w:r>
        <w:rPr>
          <w:rStyle w:val="FootnoteReference"/>
        </w:rPr>
        <w:footnoteReference w:id="3477"/>
      </w:r>
      <w:r>
        <w:t xml:space="preserve">{{field-off:Bible}}</w:t>
      </w:r>
    </w:p>
    <w:p>
      <w:r>
        <w:rPr>
          <w:sz w:val="18"/>
          <w:color w:val="777777"/>
        </w:rPr>
        <w:t xml:space="preserve">[[@Bible:Mark 15:23]] </w:t>
      </w:r>
      <w:r>
        <w:rPr>
          <w:b/>
        </w:rPr>
        <w:t xml:space="preserve">23 </w:t>
      </w:r>
      <w:r>
        <w:t xml:space="preserve"> {{field-on:Bible}}</w:t>
      </w:r>
      <w:r>
        <w:t xml:space="preserve">And they gave him to drink wine mingled with myrrh: but he did not receive it.</w:t>
      </w:r>
      <w:r>
        <w:rPr>
          <w:rStyle w:val="FootnoteReference"/>
        </w:rPr>
        <w:footnoteReference w:id="3478"/>
      </w:r>
      <w:r>
        <w:rPr>
          <w:rStyle w:val="FootnoteReference"/>
        </w:rPr>
        <w:footnoteReference w:id="3479"/>
      </w:r>
      <w:r>
        <w:t xml:space="preserve">{{field-off:Bible}}</w:t>
      </w:r>
    </w:p>
    <w:p>
      <w:r>
        <w:rPr>
          <w:sz w:val="18"/>
          <w:color w:val="777777"/>
        </w:rPr>
        <w:t xml:space="preserve">[[@Bible:Mark 15:24]] </w:t>
      </w:r>
      <w:r>
        <w:rPr>
          <w:b/>
        </w:rPr>
        <w:t xml:space="preserve">24 </w:t>
      </w:r>
      <w:r>
        <w:t xml:space="preserve"> {{field-on:Bible}}</w:t>
      </w:r>
      <w:r>
        <w:t xml:space="preserve">And when they had crucified</w:t>
      </w:r>
      <w:r>
        <w:rPr>
          <w:rStyle w:val="FootnoteReference"/>
        </w:rPr>
        <w:footnoteReference w:id="3480"/>
      </w:r>
      <w:r>
        <w:t xml:space="preserve"> him, they parted</w:t>
      </w:r>
      <w:r>
        <w:rPr>
          <w:rStyle w:val="FootnoteReference"/>
        </w:rPr>
        <w:footnoteReference w:id="3481"/>
      </w:r>
      <w:r>
        <w:t xml:space="preserve"> his clothes, casting lots upon them, what every man should take.</w:t>
      </w:r>
      <w:r>
        <w:t xml:space="preserve">{{field-off:Bible}}</w:t>
      </w:r>
    </w:p>
    <w:p>
      <w:r>
        <w:rPr>
          <w:sz w:val="18"/>
          <w:color w:val="777777"/>
        </w:rPr>
        <w:t xml:space="preserve">[[@Bible:Mark 15:25]] </w:t>
      </w:r>
      <w:r>
        <w:rPr>
          <w:b/>
        </w:rPr>
        <w:t xml:space="preserve">25 </w:t>
      </w:r>
      <w:r>
        <w:t xml:space="preserve"> {{field-on:Bible}}</w:t>
      </w:r>
      <w:r>
        <w:t xml:space="preserve">And it was the third hour, and they crucified him.</w:t>
      </w:r>
      <w:r>
        <w:rPr>
          <w:rStyle w:val="FootnoteReference"/>
        </w:rPr>
        <w:footnoteReference w:id="3482"/>
      </w:r>
      <w:r>
        <w:t xml:space="preserve">{{field-off:Bible}}</w:t>
      </w:r>
    </w:p>
    <w:p>
      <w:r>
        <w:rPr>
          <w:sz w:val="18"/>
          <w:color w:val="777777"/>
        </w:rPr>
        <w:t xml:space="preserve">[[@Bible:Mark 15:26]] </w:t>
      </w:r>
      <w:r>
        <w:rPr>
          <w:b/>
        </w:rPr>
        <w:t xml:space="preserve">26 </w:t>
      </w:r>
      <w:r>
        <w:t xml:space="preserve"> {{field-on:Bible}}</w:t>
      </w:r>
      <w:r>
        <w:t xml:space="preserve">And the inscription of his accusation was written over, THE KING OF THE JEWS</w:t>
      </w:r>
      <w:r>
        <w:rPr>
          <w:rStyle w:val="FootnoteReference"/>
        </w:rPr>
        <w:footnoteReference w:id="3483"/>
      </w:r>
      <w:r>
        <w:t xml:space="preserve">.</w:t>
      </w:r>
      <w:r>
        <w:rPr>
          <w:rStyle w:val="FootnoteReference"/>
        </w:rPr>
        <w:footnoteReference w:id="3484"/>
      </w:r>
      <w:r>
        <w:t xml:space="preserve">{{field-off:Bible}}</w:t>
      </w:r>
    </w:p>
    <w:p>
      <w:r>
        <w:rPr>
          <w:sz w:val="18"/>
          <w:color w:val="777777"/>
        </w:rPr>
        <w:t xml:space="preserve">[[@Bible:Mark 15:27]] </w:t>
      </w:r>
      <w:r>
        <w:rPr>
          <w:b/>
        </w:rPr>
        <w:t xml:space="preserve">27 </w:t>
      </w:r>
      <w:r>
        <w:t xml:space="preserve"> {{field-on:Bible}}</w:t>
      </w:r>
      <w:r>
        <w:t xml:space="preserve">And with him they crucify two robbers; the one on his right hand, and the other on his left.</w:t>
      </w:r>
      <w:r>
        <w:rPr>
          <w:rStyle w:val="FootnoteReference"/>
        </w:rPr>
        <w:footnoteReference w:id="3485"/>
      </w:r>
      <w:r>
        <w:t xml:space="preserve">{{field-off:Bible}}</w:t>
      </w:r>
    </w:p>
    <w:p>
      <w:r>
        <w:rPr>
          <w:sz w:val="18"/>
          <w:color w:val="777777"/>
        </w:rPr>
        <w:t xml:space="preserve">[[@Bible:Mark 15:28]] </w:t>
      </w:r>
      <w:r>
        <w:rPr>
          <w:b/>
        </w:rPr>
        <w:t xml:space="preserve">28 </w:t>
      </w:r>
      <w:r>
        <w:t xml:space="preserve"> {{field-on:Bible}}</w:t>
      </w:r>
      <w:r>
        <w:t xml:space="preserve">And the scripture was fulfilled, which says, And he was numbered with the transgressors.</w:t>
      </w:r>
      <w:r>
        <w:rPr>
          <w:rStyle w:val="FootnoteReference"/>
        </w:rPr>
        <w:footnoteReference w:id="3486"/>
      </w:r>
      <w:r>
        <w:t xml:space="preserve">{{field-off:Bible}}</w:t>
      </w:r>
    </w:p>
    <w:p>
      <w:r>
        <w:rPr>
          <w:sz w:val="18"/>
          <w:color w:val="777777"/>
        </w:rPr>
        <w:t xml:space="preserve">[[@Bible:Mark 15:29]] </w:t>
      </w:r>
      <w:r>
        <w:rPr>
          <w:b/>
        </w:rPr>
        <w:t xml:space="preserve">29 </w:t>
      </w:r>
      <w:r>
        <w:t xml:space="preserve"> {{field-on:Bible}}</w:t>
      </w:r>
      <w:r>
        <w:t xml:space="preserve">And those who passed by reviled him, wagging their heads, and saying, Ah, You who destroy the temple, and build it in three days,</w:t>
      </w:r>
      <w:r>
        <w:rPr>
          <w:rStyle w:val="FootnoteReference"/>
        </w:rPr>
        <w:footnoteReference w:id="3487"/>
      </w:r>
      <w:r>
        <w:rPr>
          <w:rStyle w:val="FootnoteReference"/>
        </w:rPr>
        <w:footnoteReference w:id="3488"/>
      </w:r>
      <w:r>
        <w:t xml:space="preserve">{{field-off:Bible}}</w:t>
      </w:r>
    </w:p>
    <w:p>
      <w:r>
        <w:rPr>
          <w:sz w:val="18"/>
          <w:color w:val="777777"/>
        </w:rPr>
        <w:t xml:space="preserve">[[@Bible:Mark 15:30]] </w:t>
      </w:r>
      <w:r>
        <w:rPr>
          <w:b/>
        </w:rPr>
        <w:t xml:space="preserve">30 </w:t>
      </w:r>
      <w:r>
        <w:t xml:space="preserve"> {{field-on:Bible}}</w:t>
      </w:r>
      <w:r>
        <w:t xml:space="preserve">Save yourself, and come down from the cross.</w:t>
      </w:r>
      <w:r>
        <w:t xml:space="preserve">{{field-off:Bible}}</w:t>
      </w:r>
    </w:p>
    <w:p>
      <w:r>
        <w:rPr>
          <w:sz w:val="18"/>
          <w:color w:val="777777"/>
        </w:rPr>
        <w:t xml:space="preserve">[[@Bible:Mark 15:31]] </w:t>
      </w:r>
      <w:r>
        <w:rPr>
          <w:b/>
        </w:rPr>
        <w:t xml:space="preserve">31 </w:t>
      </w:r>
      <w:r>
        <w:t xml:space="preserve"> {{field-on:Bible}}</w:t>
      </w:r>
      <w:r>
        <w:t xml:space="preserve">Likewise also</w:t>
      </w:r>
      <w:r>
        <w:rPr>
          <w:rStyle w:val="FootnoteReference"/>
        </w:rPr>
        <w:footnoteReference w:id="3489"/>
      </w:r>
      <w:r>
        <w:t xml:space="preserve"> the chief priests mocking said among themselves with the scribes, He saved others; himself he cannot save.</w:t>
      </w:r>
      <w:r>
        <w:rPr>
          <w:rStyle w:val="FootnoteReference"/>
        </w:rPr>
        <w:footnoteReference w:id="3490"/>
      </w:r>
      <w:r>
        <w:t xml:space="preserve">{{field-off:Bible}}</w:t>
      </w:r>
    </w:p>
    <w:p>
      <w:r>
        <w:rPr>
          <w:sz w:val="18"/>
          <w:color w:val="777777"/>
        </w:rPr>
        <w:t xml:space="preserve">[[@Bible:Mark 15:32]] </w:t>
      </w:r>
      <w:r>
        <w:rPr>
          <w:b/>
        </w:rPr>
        <w:t xml:space="preserve">32 </w:t>
      </w:r>
      <w:r>
        <w:t xml:space="preserve"> {{field-on:Bible}}</w:t>
      </w:r>
      <w:r>
        <w:t xml:space="preserve">Let the Christ</w:t>
      </w:r>
      <w:r>
        <w:rPr>
          <w:rStyle w:val="FootnoteReference"/>
        </w:rPr>
        <w:footnoteReference w:id="3491"/>
      </w:r>
      <w:r>
        <w:t xml:space="preserve">, the King of Israel</w:t>
      </w:r>
      <w:r>
        <w:rPr>
          <w:rStyle w:val="FootnoteReference"/>
        </w:rPr>
        <w:footnoteReference w:id="3492"/>
      </w:r>
      <w:r>
        <w:t xml:space="preserve">, descend now from the cross, that we may see and believe. And those who were crucified with him reviled him.</w:t>
      </w:r>
      <w:r>
        <w:rPr>
          <w:rStyle w:val="FootnoteReference"/>
        </w:rPr>
        <w:footnoteReference w:id="3493"/>
      </w:r>
      <w:r>
        <w:rPr>
          <w:rStyle w:val="FootnoteReference"/>
        </w:rPr>
        <w:footnoteReference w:id="3494"/>
      </w:r>
      <w:r>
        <w:t xml:space="preserve">{{field-off:Bible}}</w:t>
      </w:r>
    </w:p>
    <w:p>
      <w:r>
        <w:rPr>
          <w:sz w:val="18"/>
          <w:color w:val="777777"/>
        </w:rPr>
        <w:t xml:space="preserve">[[@Bible:Mark 15:33]] </w:t>
      </w:r>
      <w:r>
        <w:rPr>
          <w:b/>
        </w:rPr>
        <w:t xml:space="preserve">33 </w:t>
      </w:r>
      <w:r>
        <w:t xml:space="preserve"> {{field-on:Bible}}</w:t>
      </w:r>
      <w:r>
        <w:t xml:space="preserve">And when the sixth hour had come, there was darkness</w:t>
      </w:r>
      <w:r>
        <w:rPr>
          <w:rStyle w:val="FootnoteReference"/>
        </w:rPr>
        <w:footnoteReference w:id="3495"/>
      </w:r>
      <w:r>
        <w:t xml:space="preserve"> over the whole land until the ninth hour.</w:t>
      </w:r>
      <w:r>
        <w:t xml:space="preserve">{{field-off:Bible}}</w:t>
      </w:r>
    </w:p>
    <w:p>
      <w:r>
        <w:rPr>
          <w:sz w:val="18"/>
          <w:color w:val="777777"/>
        </w:rPr>
        <w:t xml:space="preserve">[[@Bible:Mark 15:34]] </w:t>
      </w:r>
      <w:r>
        <w:rPr>
          <w:b/>
        </w:rPr>
        <w:t xml:space="preserve">34 </w:t>
      </w:r>
      <w:r>
        <w:t xml:space="preserve"> {{field-on:Bible}}</w:t>
      </w:r>
      <w:r>
        <w:t xml:space="preserve">And at the ninth hour Jesus cried with a loud voice, saying, Eloi</w:t>
      </w:r>
      <w:r>
        <w:rPr>
          <w:rStyle w:val="FootnoteReference"/>
        </w:rPr>
        <w:footnoteReference w:id="3496"/>
      </w:r>
      <w:r>
        <w:t xml:space="preserve">, Eloi, lama sabachthani? which is, being translated, My God</w:t>
      </w:r>
      <w:r>
        <w:rPr>
          <w:rStyle w:val="FootnoteReference"/>
        </w:rPr>
        <w:footnoteReference w:id="3497"/>
      </w:r>
      <w:r>
        <w:t xml:space="preserve">, my God, why have you forsaken me?</w:t>
      </w:r>
      <w:r>
        <w:rPr>
          <w:rStyle w:val="FootnoteReference"/>
        </w:rPr>
        <w:footnoteReference w:id="3498"/>
      </w:r>
      <w:r>
        <w:rPr>
          <w:rStyle w:val="FootnoteReference"/>
        </w:rPr>
        <w:footnoteReference w:id="3499"/>
      </w:r>
      <w:r>
        <w:rPr>
          <w:rStyle w:val="FootnoteReference"/>
        </w:rPr>
        <w:footnoteReference w:id="3500"/>
      </w:r>
      <w:r>
        <w:rPr>
          <w:rStyle w:val="FootnoteReference"/>
        </w:rPr>
        <w:footnoteReference w:id="3501"/>
      </w:r>
      <w:r>
        <w:t xml:space="preserve">{{field-off:Bible}}</w:t>
      </w:r>
    </w:p>
    <w:p>
      <w:r>
        <w:rPr>
          <w:sz w:val="18"/>
          <w:color w:val="777777"/>
        </w:rPr>
        <w:t xml:space="preserve">[[@Bible:Mark 15:35]] </w:t>
      </w:r>
      <w:r>
        <w:rPr>
          <w:b/>
        </w:rPr>
        <w:t xml:space="preserve">35 </w:t>
      </w:r>
      <w:r>
        <w:t xml:space="preserve"> {{field-on:Bible}}</w:t>
      </w:r>
      <w:r>
        <w:t xml:space="preserve">And some of those who stood by, when they heard it, said, Look, he calls Elijah</w:t>
      </w:r>
      <w:r>
        <w:rPr>
          <w:rStyle w:val="FootnoteReference"/>
        </w:rPr>
        <w:footnoteReference w:id="3502"/>
      </w:r>
      <w:r>
        <w:t xml:space="preserve">.</w:t>
      </w:r>
      <w:r>
        <w:rPr>
          <w:rStyle w:val="FootnoteReference"/>
        </w:rPr>
        <w:footnoteReference w:id="3503"/>
      </w:r>
      <w:r>
        <w:t xml:space="preserve">{{field-off:Bible}}</w:t>
      </w:r>
    </w:p>
    <w:p>
      <w:r>
        <w:rPr>
          <w:sz w:val="18"/>
          <w:color w:val="777777"/>
        </w:rPr>
        <w:t xml:space="preserve">[[@Bible:Mark 15:36]] </w:t>
      </w:r>
      <w:r>
        <w:rPr>
          <w:b/>
        </w:rPr>
        <w:t xml:space="preserve">36 </w:t>
      </w:r>
      <w:r>
        <w:t xml:space="preserve"> {{field-on:Bible}}</w:t>
      </w:r>
      <w:r>
        <w:t xml:space="preserve">And one ran and filled a sponge full of sour wine, and put it on a reed, and gave him to drink, saying, Leave him alone; let us see whether Elijah will come to take him down.</w:t>
      </w:r>
      <w:r>
        <w:rPr>
          <w:rStyle w:val="FootnoteReference"/>
        </w:rPr>
        <w:footnoteReference w:id="3504"/>
      </w:r>
      <w:r>
        <w:t xml:space="preserve">{{field-off:Bible}}</w:t>
      </w:r>
    </w:p>
    <w:p>
      <w:r>
        <w:rPr>
          <w:sz w:val="18"/>
          <w:color w:val="777777"/>
        </w:rPr>
        <w:t xml:space="preserve">[[@Bible:Mark 15:37]] </w:t>
      </w:r>
      <w:r>
        <w:rPr>
          <w:b/>
        </w:rPr>
        <w:t xml:space="preserve">37 </w:t>
      </w:r>
      <w:r>
        <w:t xml:space="preserve"> {{field-on:Bible}}</w:t>
      </w:r>
      <w:r>
        <w:t xml:space="preserve">And Jesus cried with a loud voice, and gave up the spirit.</w:t>
      </w:r>
      <w:r>
        <w:rPr>
          <w:rStyle w:val="FootnoteReference"/>
        </w:rPr>
        <w:footnoteReference w:id="3505"/>
      </w:r>
      <w:r>
        <w:t xml:space="preserve">{{field-off:Bible}}</w:t>
      </w:r>
    </w:p>
    <w:p>
      <w:r>
        <w:rPr>
          <w:sz w:val="18"/>
          <w:color w:val="777777"/>
        </w:rPr>
        <w:t xml:space="preserve">[[@Bible:Mark 15:38]] </w:t>
      </w:r>
      <w:r>
        <w:rPr>
          <w:b/>
        </w:rPr>
        <w:t xml:space="preserve">38 </w:t>
      </w:r>
      <w:r>
        <w:t xml:space="preserve"> {{field-on:Bible}}</w:t>
      </w:r>
      <w:r>
        <w:t xml:space="preserve">And the veil of the temple was torn in two from the top to the bottom.</w:t>
      </w:r>
      <w:r>
        <w:rPr>
          <w:rStyle w:val="FootnoteReference"/>
        </w:rPr>
        <w:footnoteReference w:id="3506"/>
      </w:r>
      <w:r>
        <w:t xml:space="preserve">{{field-off:Bible}}</w:t>
      </w:r>
    </w:p>
    <w:p>
      <w:r>
        <w:rPr>
          <w:sz w:val="18"/>
          <w:color w:val="777777"/>
        </w:rPr>
        <w:t xml:space="preserve">[[@Bible:Mark 15:39]] </w:t>
      </w:r>
      <w:r>
        <w:rPr>
          <w:b/>
        </w:rPr>
        <w:t xml:space="preserve">39 </w:t>
      </w:r>
      <w:r>
        <w:t xml:space="preserve"> {{field-on:Bible}}</w:t>
      </w:r>
      <w:r>
        <w:t xml:space="preserve">And when the centurion</w:t>
      </w:r>
      <w:r>
        <w:rPr>
          <w:rStyle w:val="FootnoteReference"/>
        </w:rPr>
        <w:footnoteReference w:id="3507"/>
      </w:r>
      <w:r>
        <w:t xml:space="preserve">, which stood opposite to him, saw that he so cried out, and gave up the spirit, he said</w:t>
      </w:r>
      <w:r>
        <w:rPr>
          <w:rStyle w:val="FootnoteReference"/>
        </w:rPr>
        <w:footnoteReference w:id="3508"/>
      </w:r>
      <w:r>
        <w:t xml:space="preserve">, Truly this man was the Son of God.</w:t>
      </w:r>
      <w:r>
        <w:t xml:space="preserve">{{field-off:Bible}}</w:t>
      </w:r>
    </w:p>
    <w:p>
      <w:r>
        <w:rPr>
          <w:sz w:val="18"/>
          <w:color w:val="777777"/>
        </w:rPr>
        <w:t xml:space="preserve">[[@Bible:Mark 15:40]] </w:t>
      </w:r>
      <w:r>
        <w:rPr>
          <w:b/>
        </w:rPr>
        <w:t xml:space="preserve">40 </w:t>
      </w:r>
      <w:r>
        <w:t xml:space="preserve"> {{field-on:Bible}}</w:t>
      </w:r>
      <w:r>
        <w:t xml:space="preserve">There were also women</w:t>
      </w:r>
      <w:r>
        <w:rPr>
          <w:rStyle w:val="FootnoteReference"/>
        </w:rPr>
        <w:footnoteReference w:id="3509"/>
      </w:r>
      <w:r>
        <w:t xml:space="preserve"> looking on far off: among whom was Mary</w:t>
      </w:r>
      <w:r>
        <w:rPr>
          <w:rStyle w:val="FootnoteReference"/>
        </w:rPr>
        <w:footnoteReference w:id="3510"/>
      </w:r>
      <w:r>
        <w:t xml:space="preserve"> Magdalene</w:t>
      </w:r>
      <w:r>
        <w:rPr>
          <w:rStyle w:val="FootnoteReference"/>
        </w:rPr>
        <w:footnoteReference w:id="3511"/>
      </w:r>
      <w:r>
        <w:t xml:space="preserve">, and Mary the</w:t>
      </w:r>
      <w:r>
        <w:rPr>
          <w:rStyle w:val="FootnoteReference"/>
        </w:rPr>
        <w:footnoteReference w:id="3512"/>
      </w:r>
      <w:r>
        <w:t xml:space="preserve"> mother of James</w:t>
      </w:r>
      <w:r>
        <w:rPr>
          <w:rStyle w:val="FootnoteReference"/>
        </w:rPr>
        <w:footnoteReference w:id="3513"/>
      </w:r>
      <w:r>
        <w:t xml:space="preserve"> the less and of Joses</w:t>
      </w:r>
      <w:r>
        <w:rPr>
          <w:rStyle w:val="FootnoteReference"/>
        </w:rPr>
        <w:footnoteReference w:id="3514"/>
      </w:r>
      <w:r>
        <w:t xml:space="preserve">, and Salome</w:t>
      </w:r>
      <w:r>
        <w:rPr>
          <w:rStyle w:val="FootnoteReference"/>
        </w:rPr>
        <w:footnoteReference w:id="3515"/>
      </w:r>
      <w:r>
        <w:t xml:space="preserve">;</w:t>
      </w:r>
      <w:r>
        <w:rPr>
          <w:rStyle w:val="FootnoteReference"/>
        </w:rPr>
        <w:footnoteReference w:id="3516"/>
      </w:r>
      <w:r>
        <w:rPr>
          <w:rStyle w:val="FootnoteReference"/>
        </w:rPr>
        <w:footnoteReference w:id="3517"/>
      </w:r>
      <w:r>
        <w:rPr>
          <w:rStyle w:val="FootnoteReference"/>
        </w:rPr>
        <w:footnoteReference w:id="3518"/>
      </w:r>
      <w:r>
        <w:t xml:space="preserve">{{field-off:Bible}}</w:t>
      </w:r>
    </w:p>
    <w:p>
      <w:r>
        <w:rPr>
          <w:sz w:val="18"/>
          <w:color w:val="777777"/>
        </w:rPr>
        <w:t xml:space="preserve">[[@Bible:Mark 15:41]] </w:t>
      </w:r>
      <w:r>
        <w:rPr>
          <w:b/>
        </w:rPr>
        <w:t xml:space="preserve">41 </w:t>
      </w:r>
      <w:r>
        <w:t xml:space="preserve"> {{field-on:Bible}}</w:t>
      </w:r>
      <w:r>
        <w:t xml:space="preserve">(Who also, when he was in Galilee</w:t>
      </w:r>
      <w:r>
        <w:rPr>
          <w:rStyle w:val="FootnoteReference"/>
        </w:rPr>
        <w:footnoteReference w:id="3519"/>
      </w:r>
      <w:r>
        <w:t xml:space="preserve">, followed him, and served him;) and many other women who came up with him to Jerusalem</w:t>
      </w:r>
      <w:r>
        <w:rPr>
          <w:rStyle w:val="FootnoteReference"/>
        </w:rPr>
        <w:footnoteReference w:id="3520"/>
      </w:r>
      <w:r>
        <w:t xml:space="preserve">.</w:t>
      </w:r>
      <w:r>
        <w:rPr>
          <w:rStyle w:val="FootnoteReference"/>
        </w:rPr>
        <w:footnoteReference w:id="3521"/>
      </w:r>
      <w:r>
        <w:t xml:space="preserve">{{field-off:Bible}}</w:t>
      </w:r>
    </w:p>
    <w:p>
      <w:r>
        <w:rPr>
          <w:sz w:val="18"/>
          <w:color w:val="777777"/>
        </w:rPr>
        <w:t xml:space="preserve">[[@Bible:Mark 15:42]] </w:t>
      </w:r>
      <w:r>
        <w:rPr>
          <w:b/>
        </w:rPr>
        <w:t xml:space="preserve">42 </w:t>
      </w:r>
      <w:r>
        <w:t xml:space="preserve"> {{field-on:Bible}}</w:t>
      </w:r>
      <w:r>
        <w:t xml:space="preserve">And now when the evening had come, because it was the preparation, that is, the day before the sabbath,</w:t>
      </w:r>
      <w:r>
        <w:rPr>
          <w:rStyle w:val="FootnoteReference"/>
        </w:rPr>
        <w:footnoteReference w:id="3522"/>
      </w:r>
      <w:r>
        <w:t xml:space="preserve">{{field-off:Bible}}</w:t>
      </w:r>
    </w:p>
    <w:p>
      <w:r>
        <w:rPr>
          <w:sz w:val="18"/>
          <w:color w:val="777777"/>
        </w:rPr>
        <w:t xml:space="preserve">[[@Bible:Mark 15:43]] </w:t>
      </w:r>
      <w:r>
        <w:rPr>
          <w:b/>
        </w:rPr>
        <w:t xml:space="preserve">43 </w:t>
      </w:r>
      <w:r>
        <w:t xml:space="preserve"> {{field-on:Bible}}</w:t>
      </w:r>
      <w:r>
        <w:t xml:space="preserve">Joseph</w:t>
      </w:r>
      <w:r>
        <w:rPr>
          <w:rStyle w:val="FootnoteReference"/>
        </w:rPr>
        <w:footnoteReference w:id="3523"/>
      </w:r>
      <w:r>
        <w:t xml:space="preserve"> of Arimathea</w:t>
      </w:r>
      <w:r>
        <w:rPr>
          <w:rStyle w:val="FootnoteReference"/>
        </w:rPr>
        <w:footnoteReference w:id="3524"/>
      </w:r>
      <w:r>
        <w:t xml:space="preserve">, an honorable council member, who also waited for the kingdom of God, came, and went</w:t>
      </w:r>
      <w:r>
        <w:rPr>
          <w:rStyle w:val="FootnoteReference"/>
        </w:rPr>
        <w:footnoteReference w:id="3525"/>
      </w:r>
      <w:r>
        <w:t xml:space="preserve"> in boldly to Pilate, and asked for the body of Jesus.</w:t>
      </w:r>
      <w:r>
        <w:rPr>
          <w:rStyle w:val="FootnoteReference"/>
        </w:rPr>
        <w:footnoteReference w:id="3526"/>
      </w:r>
      <w:r>
        <w:t xml:space="preserve">{{field-off:Bible}}</w:t>
      </w:r>
    </w:p>
    <w:p>
      <w:r>
        <w:rPr>
          <w:sz w:val="18"/>
          <w:color w:val="777777"/>
        </w:rPr>
        <w:t xml:space="preserve">[[@Bible:Mark 15:44]] </w:t>
      </w:r>
      <w:r>
        <w:rPr>
          <w:b/>
        </w:rPr>
        <w:t xml:space="preserve">44 </w:t>
      </w:r>
      <w:r>
        <w:t xml:space="preserve"> {{field-on:Bible}}</w:t>
      </w:r>
      <w:r>
        <w:t xml:space="preserve">And Pilate marveled if he were already dead: and calling to him the centurion, he asked him whether he had been any while dead.</w:t>
      </w:r>
      <w:r>
        <w:rPr>
          <w:rStyle w:val="FootnoteReference"/>
        </w:rPr>
        <w:footnoteReference w:id="3527"/>
      </w:r>
      <w:r>
        <w:t xml:space="preserve">{{field-off:Bible}}</w:t>
      </w:r>
    </w:p>
    <w:p>
      <w:r>
        <w:rPr>
          <w:sz w:val="18"/>
          <w:color w:val="777777"/>
        </w:rPr>
        <w:t xml:space="preserve">[[@Bible:Mark 15:45]] </w:t>
      </w:r>
      <w:r>
        <w:rPr>
          <w:b/>
        </w:rPr>
        <w:t xml:space="preserve">45 </w:t>
      </w:r>
      <w:r>
        <w:t xml:space="preserve"> {{field-on:Bible}}</w:t>
      </w:r>
      <w:r>
        <w:t xml:space="preserve">And when he learned it from the centurion, he gave</w:t>
      </w:r>
      <w:r>
        <w:rPr>
          <w:rStyle w:val="FootnoteReference"/>
        </w:rPr>
        <w:footnoteReference w:id="3528"/>
      </w:r>
      <w:r>
        <w:t xml:space="preserve"> the body to Joseph.</w:t>
      </w:r>
      <w:r>
        <w:t xml:space="preserve">{{field-off:Bible}}</w:t>
      </w:r>
    </w:p>
    <w:p>
      <w:r>
        <w:rPr>
          <w:sz w:val="18"/>
          <w:color w:val="777777"/>
        </w:rPr>
        <w:t xml:space="preserve">[[@Bible:Mark 15:46]] </w:t>
      </w:r>
      <w:r>
        <w:rPr>
          <w:b/>
        </w:rPr>
        <w:t xml:space="preserve">46 </w:t>
      </w:r>
      <w:r>
        <w:t xml:space="preserve"> {{field-on:Bible}}</w:t>
      </w:r>
      <w:r>
        <w:t xml:space="preserve">And he bought fine linen, and took</w:t>
      </w:r>
      <w:r>
        <w:rPr>
          <w:rStyle w:val="FootnoteReference"/>
        </w:rPr>
        <w:footnoteReference w:id="3529"/>
      </w:r>
      <w:r>
        <w:t xml:space="preserve"> him down, and wrapped him in the linen, and laid</w:t>
      </w:r>
      <w:r>
        <w:rPr>
          <w:rStyle w:val="FootnoteReference"/>
        </w:rPr>
        <w:footnoteReference w:id="3530"/>
      </w:r>
      <w:r>
        <w:t xml:space="preserve"> him in a tomb which was cut out of a rock, and rolled</w:t>
      </w:r>
      <w:r>
        <w:rPr>
          <w:rStyle w:val="FootnoteReference"/>
        </w:rPr>
        <w:footnoteReference w:id="3531"/>
      </w:r>
      <w:r>
        <w:t xml:space="preserve"> a stone to the door of the tomb.</w:t>
      </w:r>
      <w:r>
        <w:rPr>
          <w:rStyle w:val="FootnoteReference"/>
        </w:rPr>
        <w:footnoteReference w:id="3532"/>
      </w:r>
      <w:r>
        <w:t xml:space="preserve">{{field-off:Bible}}</w:t>
      </w:r>
    </w:p>
    <w:p>
      <w:r>
        <w:rPr>
          <w:sz w:val="18"/>
          <w:color w:val="777777"/>
        </w:rPr>
        <w:t xml:space="preserve">[[@Bible:Mark 15:47]] </w:t>
      </w:r>
      <w:r>
        <w:rPr>
          <w:b/>
        </w:rPr>
        <w:t xml:space="preserve">47 </w:t>
      </w:r>
      <w:r>
        <w:t xml:space="preserve"> {{field-on:Bible}}</w:t>
      </w:r>
      <w:r>
        <w:t xml:space="preserve">And Mary Magdalene and Mary the mother of Joses saw where he was laid.</w:t>
      </w:r>
      <w:r>
        <w:rPr>
          <w:rStyle w:val="FootnoteReference"/>
        </w:rPr>
        <w:footnoteReference w:id="3533"/>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sz w:val="18"/>
          <w:color w:val="777777"/>
        </w:rPr>
        <w:t xml:space="preserve">[[@Bible:Mark 16:1]] </w:t>
      </w:r>
      <w:r>
        <w:rPr>
          <w:b/>
        </w:rPr>
        <w:t xml:space="preserve">1 </w:t>
      </w:r>
      <w:r>
        <w:t xml:space="preserve"> {{field-on:Bible}}</w:t>
      </w:r>
      <w:r>
        <w:t xml:space="preserve">And when the sabbath was past, Mary</w:t>
      </w:r>
      <w:r>
        <w:rPr>
          <w:rStyle w:val="FootnoteReference"/>
        </w:rPr>
        <w:footnoteReference w:id="3534"/>
      </w:r>
      <w:r>
        <w:t xml:space="preserve"> Magdalene</w:t>
      </w:r>
      <w:r>
        <w:rPr>
          <w:rStyle w:val="FootnoteReference"/>
        </w:rPr>
        <w:footnoteReference w:id="3535"/>
      </w:r>
      <w:r>
        <w:t xml:space="preserve">, and Mary the mother of James</w:t>
      </w:r>
      <w:r>
        <w:rPr>
          <w:rStyle w:val="FootnoteReference"/>
        </w:rPr>
        <w:footnoteReference w:id="3536"/>
      </w:r>
      <w:r>
        <w:t xml:space="preserve">, and Salome</w:t>
      </w:r>
      <w:r>
        <w:rPr>
          <w:rStyle w:val="FootnoteReference"/>
        </w:rPr>
        <w:footnoteReference w:id="3537"/>
      </w:r>
      <w:r>
        <w:t xml:space="preserve">, had bought spices, that they might come and anoint him.</w:t>
      </w:r>
      <w:r>
        <w:rPr>
          <w:rStyle w:val="FootnoteReference"/>
        </w:rPr>
        <w:footnoteReference w:id="3538"/>
      </w:r>
      <w:r>
        <w:rPr>
          <w:rStyle w:val="FootnoteReference"/>
        </w:rPr>
        <w:footnoteReference w:id="3539"/>
      </w:r>
      <w:r>
        <w:rPr>
          <w:rStyle w:val="FootnoteReference"/>
        </w:rPr>
        <w:footnoteReference w:id="3540"/>
      </w:r>
      <w:r>
        <w:t xml:space="preserve">{{field-off:Bible}}</w:t>
      </w:r>
    </w:p>
    <w:p>
      <w:r>
        <w:rPr>
          <w:sz w:val="18"/>
          <w:color w:val="777777"/>
        </w:rPr>
        <w:t xml:space="preserve">[[@Bible:Mark 16:2]] </w:t>
      </w:r>
      <w:r>
        <w:rPr>
          <w:b/>
        </w:rPr>
        <w:t xml:space="preserve">2 </w:t>
      </w:r>
      <w:r>
        <w:t xml:space="preserve"> {{field-on:Bible}}</w:t>
      </w:r>
      <w:r>
        <w:t xml:space="preserve">And very early in the morning the first day of the week, they came to the tomb at the rising of the sun.</w:t>
      </w:r>
      <w:r>
        <w:rPr>
          <w:rStyle w:val="FootnoteReference"/>
        </w:rPr>
        <w:footnoteReference w:id="3541"/>
      </w:r>
      <w:r>
        <w:rPr>
          <w:rStyle w:val="FootnoteReference"/>
        </w:rPr>
        <w:footnoteReference w:id="3542"/>
      </w:r>
      <w:r>
        <w:t xml:space="preserve">{{field-off:Bible}}</w:t>
      </w:r>
    </w:p>
    <w:p>
      <w:r>
        <w:rPr>
          <w:sz w:val="18"/>
          <w:color w:val="777777"/>
        </w:rPr>
        <w:t xml:space="preserve">[[@Bible:Mark 16:3]] </w:t>
      </w:r>
      <w:r>
        <w:rPr>
          <w:b/>
        </w:rPr>
        <w:t xml:space="preserve">3 </w:t>
      </w:r>
      <w:r>
        <w:t xml:space="preserve"> {{field-on:Bible}}</w:t>
      </w:r>
      <w:r>
        <w:t xml:space="preserve">And they said among themselves, Who shall roll away the stone for us from the door of the tomb?</w:t>
      </w:r>
      <w:r>
        <w:rPr>
          <w:rStyle w:val="FootnoteReference"/>
        </w:rPr>
        <w:footnoteReference w:id="3543"/>
      </w:r>
      <w:r>
        <w:t xml:space="preserve">{{field-off:Bible}}</w:t>
      </w:r>
    </w:p>
    <w:p>
      <w:r>
        <w:rPr>
          <w:sz w:val="18"/>
          <w:color w:val="777777"/>
        </w:rPr>
        <w:t xml:space="preserve">[[@Bible:Mark 16:4]] </w:t>
      </w:r>
      <w:r>
        <w:rPr>
          <w:b/>
        </w:rPr>
        <w:t xml:space="preserve">4 </w:t>
      </w:r>
      <w:r>
        <w:t xml:space="preserve"> {{field-on:Bible}}</w:t>
      </w:r>
      <w:r>
        <w:t xml:space="preserve">And when they looked, they saw</w:t>
      </w:r>
      <w:r>
        <w:rPr>
          <w:rStyle w:val="FootnoteReference"/>
        </w:rPr>
        <w:footnoteReference w:id="3544"/>
      </w:r>
      <w:r>
        <w:t xml:space="preserve"> that the stone was rolled away: for it was very great.</w:t>
      </w:r>
      <w:r>
        <w:t xml:space="preserve">{{field-off:Bible}}</w:t>
      </w:r>
    </w:p>
    <w:p>
      <w:r>
        <w:rPr>
          <w:sz w:val="18"/>
          <w:color w:val="777777"/>
        </w:rPr>
        <w:t xml:space="preserve">[[@Bible:Mark 16:5]] </w:t>
      </w:r>
      <w:r>
        <w:rPr>
          <w:b/>
        </w:rPr>
        <w:t xml:space="preserve">5 </w:t>
      </w:r>
      <w:r>
        <w:t xml:space="preserve"> {{field-on:Bible}}</w:t>
      </w:r>
      <w:r>
        <w:t xml:space="preserve">And entering</w:t>
      </w:r>
      <w:r>
        <w:rPr>
          <w:rStyle w:val="FootnoteReference"/>
        </w:rPr>
        <w:footnoteReference w:id="3545"/>
      </w:r>
      <w:r>
        <w:t xml:space="preserve"> into the tomb, they saw a young</w:t>
      </w:r>
      <w:r>
        <w:rPr>
          <w:rStyle w:val="FootnoteReference"/>
        </w:rPr>
        <w:footnoteReference w:id="3546"/>
      </w:r>
      <w:r>
        <w:t xml:space="preserve"> man sitting on the right side, clothed in a long white clothing; and they were frightened.</w:t>
      </w:r>
      <w:r>
        <w:t xml:space="preserve">{{field-off:Bible}}</w:t>
      </w:r>
    </w:p>
    <w:p>
      <w:r>
        <w:rPr>
          <w:sz w:val="18"/>
          <w:color w:val="777777"/>
        </w:rPr>
        <w:t xml:space="preserve">[[@Bible:Mark 16:6]] </w:t>
      </w:r>
      <w:r>
        <w:rPr>
          <w:b/>
        </w:rPr>
        <w:t xml:space="preserve">6 </w:t>
      </w:r>
      <w:r>
        <w:t xml:space="preserve"> {{field-on:Bible}}</w:t>
      </w:r>
      <w:r>
        <w:t xml:space="preserve">And he says to them, Do not be frightened: You seek Jesus</w:t>
      </w:r>
      <w:r>
        <w:rPr>
          <w:rStyle w:val="FootnoteReference"/>
        </w:rPr>
        <w:footnoteReference w:id="3547"/>
      </w:r>
      <w:r>
        <w:t xml:space="preserve"> of Nazareth</w:t>
      </w:r>
      <w:r>
        <w:rPr>
          <w:rStyle w:val="FootnoteReference"/>
        </w:rPr>
        <w:footnoteReference w:id="3548"/>
      </w:r>
      <w:r>
        <w:t xml:space="preserve">, who was crucified: he has risen; he is not here: look the place where they laid him.</w:t>
      </w:r>
      <w:r>
        <w:rPr>
          <w:rStyle w:val="FootnoteReference"/>
        </w:rPr>
        <w:footnoteReference w:id="3549"/>
      </w:r>
      <w:r>
        <w:rPr>
          <w:rStyle w:val="FootnoteReference"/>
        </w:rPr>
        <w:footnoteReference w:id="3550"/>
      </w:r>
      <w:r>
        <w:rPr>
          <w:rStyle w:val="FootnoteReference"/>
        </w:rPr>
        <w:footnoteReference w:id="3551"/>
      </w:r>
      <w:r>
        <w:rPr>
          <w:rStyle w:val="FootnoteReference"/>
        </w:rPr>
        <w:footnoteReference w:id="3552"/>
      </w:r>
      <w:r>
        <w:rPr>
          <w:rStyle w:val="FootnoteReference"/>
        </w:rPr>
        <w:footnoteReference w:id="3553"/>
      </w:r>
      <w:r>
        <w:rPr>
          <w:rStyle w:val="FootnoteReference"/>
        </w:rPr>
        <w:footnoteReference w:id="3554"/>
      </w:r>
      <w:r>
        <w:t xml:space="preserve">{{field-off:Bible}}</w:t>
      </w:r>
    </w:p>
    <w:p>
      <w:r>
        <w:rPr>
          <w:sz w:val="18"/>
          <w:color w:val="777777"/>
        </w:rPr>
        <w:t xml:space="preserve">[[@Bible:Mark 16:7]] </w:t>
      </w:r>
      <w:r>
        <w:rPr>
          <w:b/>
        </w:rPr>
        <w:t xml:space="preserve">7 </w:t>
      </w:r>
      <w:r>
        <w:t xml:space="preserve"> {{field-on:Bible}}</w:t>
      </w:r>
      <w:r>
        <w:t xml:space="preserve">But go, tell</w:t>
      </w:r>
      <w:r>
        <w:rPr>
          <w:rStyle w:val="FootnoteReference"/>
        </w:rPr>
        <w:footnoteReference w:id="3555"/>
      </w:r>
      <w:r>
        <w:t xml:space="preserve"> his disciples and Peter</w:t>
      </w:r>
      <w:r>
        <w:rPr>
          <w:rStyle w:val="FootnoteReference"/>
        </w:rPr>
        <w:footnoteReference w:id="3556"/>
      </w:r>
      <w:r>
        <w:t xml:space="preserve"> that he goes before you into Galilee</w:t>
      </w:r>
      <w:r>
        <w:rPr>
          <w:rStyle w:val="FootnoteReference"/>
        </w:rPr>
        <w:footnoteReference w:id="3557"/>
      </w:r>
      <w:r>
        <w:t xml:space="preserve">: there shall you see him, as he said to you.</w:t>
      </w:r>
      <w:r>
        <w:t xml:space="preserve">{{field-off:Bible}}</w:t>
      </w:r>
    </w:p>
    <w:p>
      <w:r>
        <w:rPr>
          <w:sz w:val="18"/>
          <w:color w:val="777777"/>
        </w:rPr>
        <w:t xml:space="preserve">[[@Bible:Mark 16:8]] </w:t>
      </w:r>
      <w:r>
        <w:rPr>
          <w:b/>
        </w:rPr>
        <w:t xml:space="preserve">8 </w:t>
      </w:r>
      <w:r>
        <w:t xml:space="preserve"> {{field-on:Bible}}</w:t>
      </w:r>
      <w:r>
        <w:t xml:space="preserve">And they went</w:t>
      </w:r>
      <w:r>
        <w:rPr>
          <w:rStyle w:val="FootnoteReference"/>
        </w:rPr>
        <w:footnoteReference w:id="3558"/>
      </w:r>
      <w:r>
        <w:t xml:space="preserve"> out quickly, and fled from the tomb; for they trembled</w:t>
      </w:r>
      <w:r>
        <w:rPr>
          <w:rStyle w:val="FootnoteReference"/>
        </w:rPr>
        <w:footnoteReference w:id="3559"/>
      </w:r>
      <w:r>
        <w:t xml:space="preserve"> and were amazed: and they said nothing to anyone; for they were afraid.</w:t>
      </w:r>
      <w:r>
        <w:t xml:space="preserve">{{field-off:Bible}}</w:t>
      </w:r>
    </w:p>
    <w:p>
      <w:r>
        <w:rPr>
          <w:sz w:val="18"/>
          <w:color w:val="777777"/>
        </w:rPr>
        <w:t xml:space="preserve">[[@Bible:Mark 16:9]] </w:t>
      </w:r>
      <w:r>
        <w:rPr>
          <w:b/>
        </w:rPr>
        <w:t xml:space="preserve">9 </w:t>
      </w:r>
      <w:r>
        <w:t xml:space="preserve"> {{field-on:Bible}}</w:t>
      </w:r>
      <w:r>
        <w:t xml:space="preserve">Now when Jesus was risen early the first</w:t>
      </w:r>
      <w:r>
        <w:rPr>
          <w:rStyle w:val="FootnoteReference"/>
        </w:rPr>
        <w:footnoteReference w:id="3560"/>
      </w:r>
      <w:r>
        <w:t xml:space="preserve"> day of the week, he appeared</w:t>
      </w:r>
      <w:r>
        <w:rPr>
          <w:rStyle w:val="FootnoteReference"/>
        </w:rPr>
        <w:footnoteReference w:id="3561"/>
      </w:r>
      <w:r>
        <w:t xml:space="preserve"> first to Mary Magdalene, out of whom he had cast seven demons.</w:t>
      </w:r>
      <w:r>
        <w:rPr>
          <w:rStyle w:val="FootnoteReference"/>
        </w:rPr>
        <w:footnoteReference w:id="3562"/>
      </w:r>
      <w:r>
        <w:t xml:space="preserve">{{field-off:Bible}}</w:t>
      </w:r>
    </w:p>
    <w:p>
      <w:r>
        <w:rPr>
          <w:sz w:val="18"/>
          <w:color w:val="777777"/>
        </w:rPr>
        <w:t xml:space="preserve">[[@Bible:Mark 16:10]] </w:t>
      </w:r>
      <w:r>
        <w:rPr>
          <w:b/>
        </w:rPr>
        <w:t xml:space="preserve">10 </w:t>
      </w:r>
      <w:r>
        <w:t xml:space="preserve"> {{field-on:Bible}}</w:t>
      </w:r>
      <w:r>
        <w:t xml:space="preserve">And she went and told those who had been with him, as they mourned and wept.</w:t>
      </w:r>
      <w:r>
        <w:rPr>
          <w:rStyle w:val="FootnoteReference"/>
        </w:rPr>
        <w:footnoteReference w:id="3563"/>
      </w:r>
      <w:r>
        <w:t xml:space="preserve">{{field-off:Bible}}</w:t>
      </w:r>
    </w:p>
    <w:p>
      <w:r>
        <w:rPr>
          <w:sz w:val="18"/>
          <w:color w:val="777777"/>
        </w:rPr>
        <w:t xml:space="preserve">[[@Bible:Mark 16:11]] </w:t>
      </w:r>
      <w:r>
        <w:rPr>
          <w:b/>
        </w:rPr>
        <w:t xml:space="preserve">11 </w:t>
      </w:r>
      <w:r>
        <w:t xml:space="preserve"> {{field-on:Bible}}</w:t>
      </w:r>
      <w:r>
        <w:t xml:space="preserve">And they, when they had heard that he was alive, and had been seen by her, did not believe.</w:t>
      </w:r>
      <w:r>
        <w:rPr>
          <w:rStyle w:val="FootnoteReference"/>
        </w:rPr>
        <w:footnoteReference w:id="3564"/>
      </w:r>
      <w:r>
        <w:t xml:space="preserve">{{field-off:Bible}}</w:t>
      </w:r>
    </w:p>
    <w:p>
      <w:r>
        <w:rPr>
          <w:sz w:val="18"/>
          <w:color w:val="777777"/>
        </w:rPr>
        <w:t xml:space="preserve">[[@Bible:Mark 16:12]] </w:t>
      </w:r>
      <w:r>
        <w:rPr>
          <w:b/>
        </w:rPr>
        <w:t xml:space="preserve">12 </w:t>
      </w:r>
      <w:r>
        <w:t xml:space="preserve"> {{field-on:Bible}}</w:t>
      </w:r>
      <w:r>
        <w:t xml:space="preserve">After that he appeared in another form to two of them, as they walked, and went into the country.</w:t>
      </w:r>
      <w:r>
        <w:rPr>
          <w:rStyle w:val="FootnoteReference"/>
        </w:rPr>
        <w:footnoteReference w:id="3565"/>
      </w:r>
      <w:r>
        <w:t xml:space="preserve">{{field-off:Bible}}</w:t>
      </w:r>
    </w:p>
    <w:p>
      <w:r>
        <w:rPr>
          <w:sz w:val="18"/>
          <w:color w:val="777777"/>
        </w:rPr>
        <w:t xml:space="preserve">[[@Bible:Mark 16:13]] </w:t>
      </w:r>
      <w:r>
        <w:rPr>
          <w:b/>
        </w:rPr>
        <w:t xml:space="preserve">13 </w:t>
      </w:r>
      <w:r>
        <w:t xml:space="preserve"> {{field-on:Bible}}</w:t>
      </w:r>
      <w:r>
        <w:t xml:space="preserve">And they went</w:t>
      </w:r>
      <w:r>
        <w:rPr>
          <w:rStyle w:val="FootnoteReference"/>
        </w:rPr>
        <w:footnoteReference w:id="3566"/>
      </w:r>
      <w:r>
        <w:t xml:space="preserve"> and told it to the rest: neither did they believe them.</w:t>
      </w:r>
      <w:r>
        <w:t xml:space="preserve">{{field-off:Bible}}</w:t>
      </w:r>
    </w:p>
    <w:p>
      <w:r>
        <w:rPr>
          <w:sz w:val="18"/>
          <w:color w:val="777777"/>
        </w:rPr>
        <w:t xml:space="preserve">[[@Bible:Mark 16:14]] </w:t>
      </w:r>
      <w:r>
        <w:rPr>
          <w:b/>
        </w:rPr>
        <w:t xml:space="preserve">14 </w:t>
      </w:r>
      <w:r>
        <w:t xml:space="preserve"> {{field-on:Bible}}</w:t>
      </w:r>
      <w:r>
        <w:t xml:space="preserve">Afterward he appeared</w:t>
      </w:r>
      <w:r>
        <w:rPr>
          <w:rStyle w:val="FootnoteReference"/>
        </w:rPr>
        <w:footnoteReference w:id="3567"/>
      </w:r>
      <w:r>
        <w:t xml:space="preserve"> to the eleven as they reclined at table, and rebuked them with their unbelief</w:t>
      </w:r>
      <w:r>
        <w:rPr>
          <w:rStyle w:val="FootnoteReference"/>
        </w:rPr>
        <w:footnoteReference w:id="3568"/>
      </w:r>
      <w:r>
        <w:t xml:space="preserve"> and hardness of heart, because they did not believe those who had seen him after he had risen.</w:t>
      </w:r>
      <w:r>
        <w:rPr>
          <w:rStyle w:val="FootnoteReference"/>
        </w:rPr>
        <w:footnoteReference w:id="3569"/>
      </w:r>
      <w:r>
        <w:t xml:space="preserve">{{field-off:Bible}}</w:t>
      </w:r>
    </w:p>
    <w:p>
      <w:r>
        <w:rPr>
          <w:sz w:val="18"/>
          <w:color w:val="777777"/>
        </w:rPr>
        <w:t xml:space="preserve">[[@Bible:Mark 16:15]] </w:t>
      </w:r>
      <w:r>
        <w:rPr>
          <w:b/>
        </w:rPr>
        <w:t xml:space="preserve">15 </w:t>
      </w:r>
      <w:r>
        <w:t xml:space="preserve"> {{field-on:Bible}}</w:t>
      </w:r>
      <w:r>
        <w:t xml:space="preserve">And he said to them, Go into all the world, and preach the good news to every creature.</w:t>
      </w:r>
      <w:r>
        <w:rPr>
          <w:rStyle w:val="FootnoteReference"/>
        </w:rPr>
        <w:footnoteReference w:id="3570"/>
      </w:r>
      <w:r>
        <w:t xml:space="preserve">{{field-off:Bible}}</w:t>
      </w:r>
    </w:p>
    <w:p>
      <w:r>
        <w:rPr>
          <w:sz w:val="18"/>
          <w:color w:val="777777"/>
        </w:rPr>
        <w:t xml:space="preserve">[[@Bible:Mark 16:16]] </w:t>
      </w:r>
      <w:r>
        <w:rPr>
          <w:b/>
        </w:rPr>
        <w:t xml:space="preserve">16 </w:t>
      </w:r>
      <w:r>
        <w:t xml:space="preserve"> {{field-on:Bible}}</w:t>
      </w:r>
      <w:r>
        <w:t xml:space="preserve">The one who believes and is baptized shall be saved; but the one who does not believe shall be condemned.</w:t>
      </w:r>
      <w:r>
        <w:rPr>
          <w:rStyle w:val="FootnoteReference"/>
        </w:rPr>
        <w:footnoteReference w:id="3571"/>
      </w:r>
      <w:r>
        <w:rPr>
          <w:rStyle w:val="FootnoteReference"/>
        </w:rPr>
        <w:footnoteReference w:id="3572"/>
      </w:r>
      <w:r>
        <w:rPr>
          <w:rStyle w:val="FootnoteReference"/>
        </w:rPr>
        <w:footnoteReference w:id="3573"/>
      </w:r>
      <w:r>
        <w:t xml:space="preserve">{{field-off:Bible}}</w:t>
      </w:r>
    </w:p>
    <w:p>
      <w:r>
        <w:rPr>
          <w:sz w:val="18"/>
          <w:color w:val="777777"/>
        </w:rPr>
        <w:t xml:space="preserve">[[@Bible:Mark 16:17]] </w:t>
      </w:r>
      <w:r>
        <w:rPr>
          <w:b/>
        </w:rPr>
        <w:t xml:space="preserve">17 </w:t>
      </w:r>
      <w:r>
        <w:t xml:space="preserve"> {{field-on:Bible}}</w:t>
      </w:r>
      <w:r>
        <w:t xml:space="preserve">And these signs shall follow those who believe; In my name shall they cast out demons; they shall speak with new tongues;</w:t>
      </w:r>
      <w:r>
        <w:rPr>
          <w:rStyle w:val="FootnoteReference"/>
        </w:rPr>
        <w:footnoteReference w:id="3574"/>
      </w:r>
      <w:r>
        <w:rPr>
          <w:rStyle w:val="FootnoteReference"/>
        </w:rPr>
        <w:footnoteReference w:id="3575"/>
      </w:r>
      <w:r>
        <w:t xml:space="preserve">{{field-off:Bible}}</w:t>
      </w:r>
    </w:p>
    <w:p>
      <w:r>
        <w:rPr>
          <w:sz w:val="18"/>
          <w:color w:val="777777"/>
        </w:rPr>
        <w:t xml:space="preserve">[[@Bible:Mark 16:18]] </w:t>
      </w:r>
      <w:r>
        <w:rPr>
          <w:b/>
        </w:rPr>
        <w:t xml:space="preserve">18 </w:t>
      </w:r>
      <w:r>
        <w:t xml:space="preserve"> {{field-on:Bible}}</w:t>
      </w:r>
      <w:r>
        <w:t xml:space="preserve">They shall take</w:t>
      </w:r>
      <w:r>
        <w:rPr>
          <w:rStyle w:val="FootnoteReference"/>
        </w:rPr>
        <w:footnoteReference w:id="3576"/>
      </w:r>
      <w:r>
        <w:t xml:space="preserve"> up serpents; and if they drink any deadly thing, it shall not hurt them; they shall lay</w:t>
      </w:r>
      <w:r>
        <w:rPr>
          <w:rStyle w:val="FootnoteReference"/>
        </w:rPr>
        <w:footnoteReference w:id="3577"/>
      </w:r>
      <w:r>
        <w:t xml:space="preserve"> hands on the sick, and they shall recover.</w:t>
      </w:r>
      <w:r>
        <w:rPr>
          <w:rStyle w:val="FootnoteReference"/>
        </w:rPr>
        <w:footnoteReference w:id="3578"/>
      </w:r>
      <w:r>
        <w:t xml:space="preserve">{{field-off:Bible}}</w:t>
      </w:r>
    </w:p>
    <w:p>
      <w:r>
        <w:rPr>
          <w:sz w:val="18"/>
          <w:color w:val="777777"/>
        </w:rPr>
        <w:t xml:space="preserve">[[@Bible:Mark 16:19]] </w:t>
      </w:r>
      <w:r>
        <w:rPr>
          <w:b/>
        </w:rPr>
        <w:t xml:space="preserve">19 </w:t>
      </w:r>
      <w:r>
        <w:t xml:space="preserve"> {{field-on:Bible}}</w:t>
      </w:r>
      <w:r>
        <w:t xml:space="preserve">So then after the Lord had spoken to them, he was received up into heaven, and sat</w:t>
      </w:r>
      <w:r>
        <w:rPr>
          <w:rStyle w:val="FootnoteReference"/>
        </w:rPr>
        <w:footnoteReference w:id="3579"/>
      </w:r>
      <w:r>
        <w:t xml:space="preserve"> on the right hand of God</w:t>
      </w:r>
      <w:r>
        <w:rPr>
          <w:rStyle w:val="FootnoteReference"/>
        </w:rPr>
        <w:footnoteReference w:id="3580"/>
      </w:r>
      <w:r>
        <w:t xml:space="preserve">.</w:t>
      </w:r>
      <w:r>
        <w:rPr>
          <w:rStyle w:val="FootnoteReference"/>
        </w:rPr>
        <w:footnoteReference w:id="3581"/>
      </w:r>
      <w:r>
        <w:rPr>
          <w:rStyle w:val="FootnoteReference"/>
        </w:rPr>
        <w:footnoteReference w:id="3582"/>
      </w:r>
      <w:r>
        <w:t xml:space="preserve">{{field-off:Bible}}</w:t>
      </w:r>
    </w:p>
    <w:p>
      <w:r>
        <w:rPr>
          <w:sz w:val="18"/>
          <w:color w:val="777777"/>
        </w:rPr>
        <w:t xml:space="preserve">[[@Bible:Mark 16:20]] </w:t>
      </w:r>
      <w:r>
        <w:rPr>
          <w:b/>
        </w:rPr>
        <w:t xml:space="preserve">20 </w:t>
      </w:r>
      <w:r>
        <w:t xml:space="preserve"> {{field-on:Bible}}</w:t>
      </w:r>
      <w:r>
        <w:t xml:space="preserve">And they went forth, and preached everywhere, the Lord</w:t>
      </w:r>
      <w:r>
        <w:rPr>
          <w:rStyle w:val="FootnoteReference"/>
        </w:rPr>
        <w:footnoteReference w:id="3583"/>
      </w:r>
      <w:r>
        <w:t xml:space="preserve"> working with them, and confirming the word with signs following. Amen.</w:t>
      </w:r>
      <w:r>
        <w:t xml:space="preserve">{{field-off:Bible}}</w:t>
      </w:r>
    </w:p>
    <w:p>
      <w:r>
        <w:br w:type="page"/>
      </w:r>
    </w:p>
    <w:p>
      <w:pPr>
        <w:pStyle w:val="Heading1"/>
      </w:pPr>
      <w:r>
        <w:t xml:space="preserve">Luke</w:t>
      </w:r>
    </w:p>
    <w:p>
      <w:pPr>
        <w:pStyle w:val="Heading2"/>
      </w:pPr>
      <w:r>
        <w:t xml:space="preserve">Luke Preface</w:t>
      </w:r>
    </w:p>
    <w:p>
      <w:r>
        <w:rPr>
          <w:b/>
        </w:rPr>
        <w:t xml:space="preserve">Author and Attribution. </w:t>
      </w:r>
      <w:r>
        <w:t xml:space="preserve">Luke the beloved physician and companion of Paul</w:t>
      </w:r>
    </w:p>
    <w:p>
      <w:r>
        <w:rPr>
          <w:b/>
        </w:rPr>
        <w:t xml:space="preserve">Authorship Basis. </w:t>
      </w:r>
      <w:r>
        <w:t xml:space="preserve">The prologue, Acts' we-sections, and unanimous early church testimony support Lucan authorship.</w:t>
      </w:r>
    </w:p>
    <w:p>
      <w:r>
        <w:rPr>
          <w:b/>
        </w:rPr>
        <w:t xml:space="preserve">Jesus / NT Attribution. </w:t>
      </w:r>
      <w:r>
        <w:t xml:space="preserve">Colossians 4:14, 2 Timothy 4:11, and Philemon 24 identify Luke as Paul's coworker, fitting the Gospel-Acts corpus.</w:t>
      </w:r>
    </w:p>
    <w:p>
      <w:r>
        <w:rPr>
          <w:b/>
        </w:rPr>
        <w:t xml:space="preserve">Composition Date. </w:t>
      </w:r>
      <w:r>
        <w:t xml:space="preserve">AD 60-62 in common conservative dating</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Orderly Gospel narrative addressed to Theophilus, rooted in eyewitness testimony and careful investigation.</w:t>
      </w:r>
    </w:p>
    <w:p>
      <w:r>
        <w:rPr>
          <w:b/>
        </w:rPr>
        <w:t xml:space="preserve">Purpose. </w:t>
      </w:r>
      <w:r>
        <w:t xml:space="preserve">To give certainty about the things fulfilled in Christ and to present the Savior for Jew and Gentile alike.</w:t>
      </w:r>
    </w:p>
    <w:p>
      <w:r>
        <w:rPr>
          <w:b/>
        </w:rPr>
        <w:t xml:space="preserve">Key Themes. </w:t>
      </w:r>
      <w:r>
        <w:t xml:space="preserve">certainty; salvation; compassion; Holy Spirit; prayer; Gentiles</w:t>
      </w:r>
    </w:p>
    <w:p>
      <w:r>
        <w:rPr>
          <w:b/>
        </w:rPr>
        <w:t xml:space="preserve">Outline. </w:t>
      </w:r>
      <w:r>
        <w:t xml:space="preserve">Infancy and preparation 1-4; Galilean ministry 4-9; travel narrative 9-19; Jerusalem, passion, resurrection 19-24.</w:t>
      </w:r>
    </w:p>
    <w:p>
      <w:r>
        <w:rPr>
          <w:b/>
        </w:rPr>
        <w:t xml:space="preserve">Earliest Witnesses. </w:t>
      </w:r>
      <w:r>
        <w:t xml:space="preserve">Frag. Papyrus 4 and Papyrus 75 preserve early Luke material late 2nd to early 3rd century AD | Subst. Papyrus 75 is the earliest substantial Luke witness late 2nd to early 3rd century AD | Heb. No complete Hebrew original survives n/a | Gk. Codex Vaticanus and Codex Sinaiticus preserve complete Greek Luke 4th century AD</w:t>
      </w:r>
    </w:p>
    <w:p>
      <w:r>
        <w:rPr>
          <w:b/>
        </w:rPr>
        <w:t xml:space="preserve">Earliest External Attestation. </w:t>
      </w:r>
      <w:r>
        <w:t xml:space="preserve">Likely early use in apostolic fathers; clear attestation in Irenaeus by Irenaeus (late 2nd century AD)</w:t>
      </w:r>
    </w:p>
    <w:p>
      <w:r>
        <w:rPr>
          <w:b/>
        </w:rPr>
        <w:t xml:space="preserve">Textual Notes. </w:t>
      </w:r>
      <w:r>
        <w:t xml:space="preserve">Luke's wording matters for several OT quotations and for the relation of Luke and Acts to early text families.</w:t>
      </w:r>
    </w:p>
    <w:p>
      <w:r>
        <w:rPr>
          <w:b/>
        </w:rPr>
        <w:t xml:space="preserve">Conservative Notes. </w:t>
      </w:r>
      <w:r>
        <w:t xml:space="preserve">This edition receives Luke as the physician-companion of Paul and the faithful historian-theologian of the Gospel and Acts.</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[[@Bible:Luke 1:1]] </w:t>
      </w:r>
      <w:r>
        <w:rPr>
          <w:b/>
        </w:rPr>
        <w:t xml:space="preserve">1 </w:t>
      </w:r>
      <w:r>
        <w:t xml:space="preserve"> {{field-on:Bible}}</w:t>
      </w:r>
      <w:r>
        <w:t xml:space="preserve">Since many took in hand to arrange an account concerning the matters fulfilled among us,</w:t>
      </w:r>
      <w:r>
        <w:rPr>
          <w:rStyle w:val="FootnoteReference"/>
        </w:rPr>
        <w:footnoteReference w:id="3584"/>
      </w:r>
      <w:r>
        <w:rPr>
          <w:rStyle w:val="FootnoteReference"/>
        </w:rPr>
        <w:footnoteReference w:id="3585"/>
      </w:r>
      <w:r>
        <w:t xml:space="preserve">{{field-off:Bible}}</w:t>
      </w:r>
    </w:p>
    <w:p>
      <w:r>
        <w:rPr>
          <w:sz w:val="18"/>
          <w:color w:val="777777"/>
        </w:rPr>
        <w:t xml:space="preserve">[[@Bible:Luke 1:2]] </w:t>
      </w:r>
      <w:r>
        <w:rPr>
          <w:b/>
        </w:rPr>
        <w:t xml:space="preserve">2 </w:t>
      </w:r>
      <w:r>
        <w:t xml:space="preserve"> {{field-on:Bible}}</w:t>
      </w:r>
      <w:r>
        <w:t xml:space="preserve">Even as they delivered them to us, who from the beginning were eyewitnesses, and servants of the word;</w:t>
      </w:r>
      <w:r>
        <w:rPr>
          <w:rStyle w:val="FootnoteReference"/>
        </w:rPr>
        <w:footnoteReference w:id="3586"/>
      </w:r>
      <w:r>
        <w:t xml:space="preserve">{{field-off:Bible}}</w:t>
      </w:r>
    </w:p>
    <w:p>
      <w:r>
        <w:rPr>
          <w:sz w:val="18"/>
          <w:color w:val="777777"/>
        </w:rPr>
        <w:t xml:space="preserve">[[@Bible:Luke 1:3]] </w:t>
      </w:r>
      <w:r>
        <w:rPr>
          <w:b/>
        </w:rPr>
        <w:t xml:space="preserve">3 </w:t>
      </w:r>
      <w:r>
        <w:t xml:space="preserve"> {{field-on:Bible}}</w:t>
      </w:r>
      <w:r>
        <w:t xml:space="preserve">It seemed</w:t>
      </w:r>
      <w:r>
        <w:rPr>
          <w:rStyle w:val="FootnoteReference"/>
        </w:rPr>
        <w:footnoteReference w:id="3587"/>
      </w:r>
      <w:r>
        <w:t xml:space="preserve"> good to me also, having closely followed all things from the first, to write to you in order, most</w:t>
      </w:r>
      <w:r>
        <w:rPr>
          <w:rStyle w:val="FootnoteReference"/>
        </w:rPr>
        <w:footnoteReference w:id="3588"/>
      </w:r>
      <w:r>
        <w:t xml:space="preserve"> excellent Theophilus</w:t>
      </w:r>
      <w:r>
        <w:rPr>
          <w:rStyle w:val="FootnoteReference"/>
        </w:rPr>
        <w:footnoteReference w:id="3589"/>
      </w:r>
      <w:r>
        <w:t xml:space="preserve">,</w:t>
      </w:r>
      <w:r>
        <w:rPr>
          <w:rStyle w:val="FootnoteReference"/>
        </w:rPr>
        <w:footnoteReference w:id="3590"/>
      </w:r>
      <w:r>
        <w:t xml:space="preserve">{{field-off:Bible}}</w:t>
      </w:r>
    </w:p>
    <w:p>
      <w:r>
        <w:rPr>
          <w:sz w:val="18"/>
          <w:color w:val="777777"/>
        </w:rPr>
        <w:t xml:space="preserve">[[@Bible:Luke 1:4]] </w:t>
      </w:r>
      <w:r>
        <w:rPr>
          <w:b/>
        </w:rPr>
        <w:t xml:space="preserve">4 </w:t>
      </w:r>
      <w:r>
        <w:t xml:space="preserve"> {{field-on:Bible}}</w:t>
      </w:r>
      <w:r>
        <w:t xml:space="preserve">That you might know the certainty of those things, in which you have been instructed.</w:t>
      </w:r>
      <w:r>
        <w:rPr>
          <w:rStyle w:val="FootnoteReference"/>
        </w:rPr>
        <w:footnoteReference w:id="3591"/>
      </w:r>
      <w:r>
        <w:t xml:space="preserve">{{field-off:Bible}}</w:t>
      </w:r>
    </w:p>
    <w:p>
      <w:r>
        <w:rPr>
          <w:sz w:val="18"/>
          <w:color w:val="777777"/>
        </w:rPr>
        <w:t xml:space="preserve">[[@Bible:Luke 1:5]] </w:t>
      </w:r>
      <w:r>
        <w:rPr>
          <w:b/>
        </w:rPr>
        <w:t xml:space="preserve">5 </w:t>
      </w:r>
      <w:r>
        <w:t xml:space="preserve"> {{field-on:Bible}}</w:t>
      </w:r>
      <w:r>
        <w:t xml:space="preserve">There was in the days of Herod</w:t>
      </w:r>
      <w:r>
        <w:rPr>
          <w:rStyle w:val="FootnoteReference"/>
        </w:rPr>
        <w:footnoteReference w:id="3592"/>
      </w:r>
      <w:r>
        <w:t xml:space="preserve">, the king of Judea</w:t>
      </w:r>
      <w:r>
        <w:rPr>
          <w:rStyle w:val="FootnoteReference"/>
        </w:rPr>
        <w:footnoteReference w:id="3593"/>
      </w:r>
      <w:r>
        <w:t xml:space="preserve">, a certain priest named Zacharias</w:t>
      </w:r>
      <w:r>
        <w:rPr>
          <w:rStyle w:val="FootnoteReference"/>
        </w:rPr>
        <w:footnoteReference w:id="3594"/>
      </w:r>
      <w:r>
        <w:t xml:space="preserve">, of the division of Abijah</w:t>
      </w:r>
      <w:r>
        <w:rPr>
          <w:rStyle w:val="FootnoteReference"/>
        </w:rPr>
        <w:footnoteReference w:id="3595"/>
      </w:r>
      <w:r>
        <w:t xml:space="preserve">: and his wife was of the daughters of Aaron</w:t>
      </w:r>
      <w:r>
        <w:rPr>
          <w:rStyle w:val="FootnoteReference"/>
        </w:rPr>
        <w:footnoteReference w:id="3596"/>
      </w:r>
      <w:r>
        <w:t xml:space="preserve">, and her name was Elizabeth</w:t>
      </w:r>
      <w:r>
        <w:rPr>
          <w:rStyle w:val="FootnoteReference"/>
        </w:rPr>
        <w:footnoteReference w:id="3597"/>
      </w:r>
      <w:r>
        <w:t xml:space="preserve">.</w:t>
      </w:r>
      <w:r>
        <w:rPr>
          <w:rStyle w:val="FootnoteReference"/>
        </w:rPr>
        <w:footnoteReference w:id="3598"/>
      </w:r>
      <w:r>
        <w:rPr>
          <w:rStyle w:val="FootnoteReference"/>
        </w:rPr>
        <w:footnoteReference w:id="3599"/>
      </w:r>
      <w:r>
        <w:rPr>
          <w:rStyle w:val="FootnoteReference"/>
        </w:rPr>
        <w:footnoteReference w:id="3600"/>
      </w:r>
      <w:r>
        <w:rPr>
          <w:rStyle w:val="FootnoteReference"/>
        </w:rPr>
        <w:footnoteReference w:id="3601"/>
      </w:r>
      <w:r>
        <w:t xml:space="preserve">{{field-off:Bible}}</w:t>
      </w:r>
    </w:p>
    <w:p>
      <w:r>
        <w:rPr>
          <w:sz w:val="18"/>
          <w:color w:val="777777"/>
        </w:rPr>
        <w:t xml:space="preserve">[[@Bible:Luke 1:6]] </w:t>
      </w:r>
      <w:r>
        <w:rPr>
          <w:b/>
        </w:rPr>
        <w:t xml:space="preserve">6 </w:t>
      </w:r>
      <w:r>
        <w:t xml:space="preserve"> {{field-on:Bible}}</w:t>
      </w:r>
      <w:r>
        <w:t xml:space="preserve">And they were both righteous</w:t>
      </w:r>
      <w:r>
        <w:rPr>
          <w:rStyle w:val="FootnoteReference"/>
        </w:rPr>
        <w:footnoteReference w:id="3602"/>
      </w:r>
      <w:r>
        <w:t xml:space="preserve"> before God</w:t>
      </w:r>
      <w:r>
        <w:rPr>
          <w:rStyle w:val="FootnoteReference"/>
        </w:rPr>
        <w:footnoteReference w:id="3603"/>
      </w:r>
      <w:r>
        <w:t xml:space="preserve">, walking</w:t>
      </w:r>
      <w:r>
        <w:rPr>
          <w:rStyle w:val="FootnoteReference"/>
        </w:rPr>
        <w:footnoteReference w:id="3604"/>
      </w:r>
      <w:r>
        <w:t xml:space="preserve"> in all the commandments and ordinances of the Lord blameless</w:t>
      </w:r>
      <w:r>
        <w:rPr>
          <w:rStyle w:val="FootnoteReference"/>
        </w:rPr>
        <w:footnoteReference w:id="3605"/>
      </w:r>
      <w:r>
        <w:t xml:space="preserve">.</w:t>
      </w:r>
      <w:r>
        <w:rPr>
          <w:rStyle w:val="FootnoteReference"/>
        </w:rPr>
        <w:footnoteReference w:id="3606"/>
      </w:r>
      <w:r>
        <w:rPr>
          <w:rStyle w:val="FootnoteReference"/>
        </w:rPr>
        <w:footnoteReference w:id="3607"/>
      </w:r>
      <w:r>
        <w:t xml:space="preserve">{{field-off:Bible}}</w:t>
      </w:r>
    </w:p>
    <w:p>
      <w:r>
        <w:rPr>
          <w:sz w:val="18"/>
          <w:color w:val="777777"/>
        </w:rPr>
        <w:t xml:space="preserve">[[@Bible:Luke 1:7]] </w:t>
      </w:r>
      <w:r>
        <w:rPr>
          <w:b/>
        </w:rPr>
        <w:t xml:space="preserve">7 </w:t>
      </w:r>
      <w:r>
        <w:t xml:space="preserve"> {{field-on:Bible}}</w:t>
      </w:r>
      <w:r>
        <w:t xml:space="preserve">And they had</w:t>
      </w:r>
      <w:r>
        <w:rPr>
          <w:rStyle w:val="FootnoteReference"/>
        </w:rPr>
        <w:footnoteReference w:id="3608"/>
      </w:r>
      <w:r>
        <w:t xml:space="preserve"> no child, because Elizabeth was barren, and they both were now advanced in years.</w:t>
      </w:r>
      <w:r>
        <w:rPr>
          <w:rStyle w:val="FootnoteReference"/>
        </w:rPr>
        <w:footnoteReference w:id="3609"/>
      </w:r>
      <w:r>
        <w:t xml:space="preserve">{{field-off:Bible}}</w:t>
      </w:r>
    </w:p>
    <w:p>
      <w:r>
        <w:rPr>
          <w:sz w:val="18"/>
          <w:color w:val="777777"/>
        </w:rPr>
        <w:t xml:space="preserve">[[@Bible:Luke 1:8]] </w:t>
      </w:r>
      <w:r>
        <w:rPr>
          <w:b/>
        </w:rPr>
        <w:t xml:space="preserve">8 </w:t>
      </w:r>
      <w:r>
        <w:t xml:space="preserve"> {{field-on:Bible}}</w:t>
      </w:r>
      <w:r>
        <w:t xml:space="preserve">And it happened, that while he served as priest before God in the order of his division,</w:t>
      </w:r>
      <w:r>
        <w:rPr>
          <w:rStyle w:val="FootnoteReference"/>
        </w:rPr>
        <w:footnoteReference w:id="3610"/>
      </w:r>
      <w:r>
        <w:rPr>
          <w:rStyle w:val="FootnoteReference"/>
        </w:rPr>
        <w:footnoteReference w:id="3611"/>
      </w:r>
      <w:r>
        <w:t xml:space="preserve">{{field-off:Bible}}</w:t>
      </w:r>
    </w:p>
    <w:p>
      <w:r>
        <w:rPr>
          <w:sz w:val="18"/>
          <w:color w:val="777777"/>
        </w:rPr>
        <w:t xml:space="preserve">[[@Bible:Luke 1:9]] </w:t>
      </w:r>
      <w:r>
        <w:rPr>
          <w:b/>
        </w:rPr>
        <w:t xml:space="preserve">9 </w:t>
      </w:r>
      <w:r>
        <w:t xml:space="preserve"> {{field-on:Bible}}</w:t>
      </w:r>
      <w:r>
        <w:t xml:space="preserve">According to the custom of the priesthood, his lot was to burn incense when he went into the temple of the Lord.</w:t>
      </w:r>
      <w:r>
        <w:rPr>
          <w:rStyle w:val="FootnoteReference"/>
        </w:rPr>
        <w:footnoteReference w:id="3612"/>
      </w:r>
      <w:r>
        <w:t xml:space="preserve">{{field-off:Bible}}</w:t>
      </w:r>
    </w:p>
    <w:p>
      <w:r>
        <w:rPr>
          <w:sz w:val="18"/>
          <w:color w:val="777777"/>
        </w:rPr>
        <w:t xml:space="preserve">[[@Bible:Luke 1:10]] </w:t>
      </w:r>
      <w:r>
        <w:rPr>
          <w:b/>
        </w:rPr>
        <w:t xml:space="preserve">10 </w:t>
      </w:r>
      <w:r>
        <w:t xml:space="preserve"> {{field-on:Bible}}</w:t>
      </w:r>
      <w:r>
        <w:t xml:space="preserve">And the whole multitude of the people were praying outside at the time of incense.</w:t>
      </w:r>
      <w:r>
        <w:rPr>
          <w:rStyle w:val="FootnoteReference"/>
        </w:rPr>
        <w:footnoteReference w:id="3613"/>
      </w:r>
      <w:r>
        <w:t xml:space="preserve">{{field-off:Bible}}</w:t>
      </w:r>
    </w:p>
    <w:p>
      <w:r>
        <w:rPr>
          <w:sz w:val="18"/>
          <w:color w:val="777777"/>
        </w:rPr>
        <w:t xml:space="preserve">[[@Bible:Luke 1:11]] </w:t>
      </w:r>
      <w:r>
        <w:rPr>
          <w:b/>
        </w:rPr>
        <w:t xml:space="preserve">11 </w:t>
      </w:r>
      <w:r>
        <w:t xml:space="preserve"> {{field-on:Bible}}</w:t>
      </w:r>
      <w:r>
        <w:t xml:space="preserve">And there appeared</w:t>
      </w:r>
      <w:r>
        <w:rPr>
          <w:rStyle w:val="FootnoteReference"/>
        </w:rPr>
        <w:footnoteReference w:id="3614"/>
      </w:r>
      <w:r>
        <w:t xml:space="preserve"> to him an angel of the Lord standing on the right side of the altar</w:t>
      </w:r>
      <w:r>
        <w:rPr>
          <w:rStyle w:val="FootnoteReference"/>
        </w:rPr>
        <w:footnoteReference w:id="3615"/>
      </w:r>
      <w:r>
        <w:t xml:space="preserve"> of incense.</w:t>
      </w:r>
      <w:r>
        <w:t xml:space="preserve">{{field-off:Bible}}</w:t>
      </w:r>
    </w:p>
    <w:p>
      <w:r>
        <w:rPr>
          <w:sz w:val="18"/>
          <w:color w:val="777777"/>
        </w:rPr>
        <w:t xml:space="preserve">[[@Bible:Luke 1:12]] </w:t>
      </w:r>
      <w:r>
        <w:rPr>
          <w:b/>
        </w:rPr>
        <w:t xml:space="preserve">12 </w:t>
      </w:r>
      <w:r>
        <w:t xml:space="preserve"> {{field-on:Bible}}</w:t>
      </w:r>
      <w:r>
        <w:t xml:space="preserve">And when Zacharias saw him, he was troubled, and fear fell upon him.</w:t>
      </w:r>
      <w:r>
        <w:rPr>
          <w:rStyle w:val="FootnoteReference"/>
        </w:rPr>
        <w:footnoteReference w:id="3616"/>
      </w:r>
      <w:r>
        <w:t xml:space="preserve">{{field-off:Bible}}</w:t>
      </w:r>
    </w:p>
    <w:p>
      <w:r>
        <w:rPr>
          <w:sz w:val="18"/>
          <w:color w:val="777777"/>
        </w:rPr>
        <w:t xml:space="preserve">[[@Bible:Luke 1:13]] </w:t>
      </w:r>
      <w:r>
        <w:rPr>
          <w:b/>
        </w:rPr>
        <w:t xml:space="preserve">13 </w:t>
      </w:r>
      <w:r>
        <w:t xml:space="preserve"> {{field-on:Bible}}</w:t>
      </w:r>
      <w:r>
        <w:t xml:space="preserve">But the angel said to him, Do not fear</w:t>
      </w:r>
      <w:r>
        <w:rPr>
          <w:rStyle w:val="FootnoteReference"/>
        </w:rPr>
        <w:footnoteReference w:id="3617"/>
      </w:r>
      <w:r>
        <w:t xml:space="preserve">, Zacharias: for your prayer is heard; and your wife Elizabeth shall bear you a son, and you shall call his name John</w:t>
      </w:r>
      <w:r>
        <w:rPr>
          <w:rStyle w:val="FootnoteReference"/>
        </w:rPr>
        <w:footnoteReference w:id="3618"/>
      </w:r>
      <w:r>
        <w:t xml:space="preserve">.</w:t>
      </w:r>
      <w:r>
        <w:rPr>
          <w:rStyle w:val="FootnoteReference"/>
        </w:rPr>
        <w:footnoteReference w:id="3619"/>
      </w:r>
      <w:r>
        <w:rPr>
          <w:rStyle w:val="FootnoteReference"/>
        </w:rPr>
        <w:footnoteReference w:id="3620"/>
      </w:r>
      <w:r>
        <w:t xml:space="preserve">{{field-off:Bible}}</w:t>
      </w:r>
    </w:p>
    <w:p>
      <w:r>
        <w:rPr>
          <w:sz w:val="18"/>
          <w:color w:val="777777"/>
        </w:rPr>
        <w:t xml:space="preserve">[[@Bible:Luke 1:14]] </w:t>
      </w:r>
      <w:r>
        <w:rPr>
          <w:b/>
        </w:rPr>
        <w:t xml:space="preserve">14 </w:t>
      </w:r>
      <w:r>
        <w:t xml:space="preserve"> {{field-on:Bible}}</w:t>
      </w:r>
      <w:r>
        <w:t xml:space="preserve">And you shall have joy and gladness; and many shall rejoice at his birth.</w:t>
      </w:r>
      <w:r>
        <w:rPr>
          <w:rStyle w:val="FootnoteReference"/>
        </w:rPr>
        <w:footnoteReference w:id="3621"/>
      </w:r>
      <w:r>
        <w:t xml:space="preserve">{{field-off:Bible}}</w:t>
      </w:r>
    </w:p>
    <w:p>
      <w:r>
        <w:rPr>
          <w:sz w:val="18"/>
          <w:color w:val="777777"/>
        </w:rPr>
        <w:t xml:space="preserve">[[@Bible:Luke 1:15]] </w:t>
      </w:r>
      <w:r>
        <w:rPr>
          <w:b/>
        </w:rPr>
        <w:t xml:space="preserve">15 </w:t>
      </w:r>
      <w:r>
        <w:t xml:space="preserve"> {{field-on:Bible}}</w:t>
      </w:r>
      <w:r>
        <w:t xml:space="preserve">For he shall be great</w:t>
      </w:r>
      <w:r>
        <w:rPr>
          <w:rStyle w:val="FootnoteReference"/>
        </w:rPr>
        <w:footnoteReference w:id="3622"/>
      </w:r>
      <w:r>
        <w:t xml:space="preserve"> in the sight of the Lord, and shall</w:t>
      </w:r>
      <w:r>
        <w:rPr>
          <w:rStyle w:val="FootnoteReference"/>
        </w:rPr>
        <w:footnoteReference w:id="3623"/>
      </w:r>
      <w:r>
        <w:t xml:space="preserve"> drink neither wine nor strong drink; and he shall be filled</w:t>
      </w:r>
      <w:r>
        <w:rPr>
          <w:rStyle w:val="FootnoteReference"/>
        </w:rPr>
        <w:footnoteReference w:id="3624"/>
      </w:r>
      <w:r>
        <w:t xml:space="preserve"> with the Holy Spirit, even from his mother's womb.</w:t>
      </w:r>
      <w:r>
        <w:t xml:space="preserve">{{field-off:Bible}}</w:t>
      </w:r>
    </w:p>
    <w:p>
      <w:r>
        <w:rPr>
          <w:sz w:val="18"/>
          <w:color w:val="777777"/>
        </w:rPr>
        <w:t xml:space="preserve">[[@Bible:Luke 1:16]] </w:t>
      </w:r>
      <w:r>
        <w:rPr>
          <w:b/>
        </w:rPr>
        <w:t xml:space="preserve">16 </w:t>
      </w:r>
      <w:r>
        <w:t xml:space="preserve"> {{field-on:Bible}}</w:t>
      </w:r>
      <w:r>
        <w:t xml:space="preserve">And many of the children of Israel</w:t>
      </w:r>
      <w:r>
        <w:rPr>
          <w:rStyle w:val="FootnoteReference"/>
        </w:rPr>
        <w:footnoteReference w:id="3625"/>
      </w:r>
      <w:r>
        <w:t xml:space="preserve"> he shall turn to the Lord their God.</w:t>
      </w:r>
      <w:r>
        <w:rPr>
          <w:rStyle w:val="FootnoteReference"/>
        </w:rPr>
        <w:footnoteReference w:id="3626"/>
      </w:r>
      <w:r>
        <w:t xml:space="preserve">{{field-off:Bible}}</w:t>
      </w:r>
    </w:p>
    <w:p>
      <w:r>
        <w:rPr>
          <w:sz w:val="18"/>
          <w:color w:val="777777"/>
        </w:rPr>
        <w:t xml:space="preserve">[[@Bible:Luke 1:17]] </w:t>
      </w:r>
      <w:r>
        <w:rPr>
          <w:b/>
        </w:rPr>
        <w:t xml:space="preserve">17 </w:t>
      </w:r>
      <w:r>
        <w:t xml:space="preserve"> {{field-on:Bible}}</w:t>
      </w:r>
      <w:r>
        <w:t xml:space="preserve">And he shall go before him in the spirit and power</w:t>
      </w:r>
      <w:r>
        <w:rPr>
          <w:rStyle w:val="FootnoteReference"/>
        </w:rPr>
        <w:footnoteReference w:id="3627"/>
      </w:r>
      <w:r>
        <w:t xml:space="preserve"> of Elijah</w:t>
      </w:r>
      <w:r>
        <w:rPr>
          <w:rStyle w:val="FootnoteReference"/>
        </w:rPr>
        <w:footnoteReference w:id="3628"/>
      </w:r>
      <w:r>
        <w:t xml:space="preserve">, to turn</w:t>
      </w:r>
      <w:r>
        <w:rPr>
          <w:rStyle w:val="FootnoteReference"/>
        </w:rPr>
        <w:footnoteReference w:id="3629"/>
      </w:r>
      <w:r>
        <w:t xml:space="preserve"> the hearts of the fathers to the children, and the disobedient to the wisdom of the righteous; to make</w:t>
      </w:r>
      <w:r>
        <w:rPr>
          <w:rStyle w:val="FootnoteReference"/>
        </w:rPr>
        <w:footnoteReference w:id="3630"/>
      </w:r>
      <w:r>
        <w:t xml:space="preserve"> ready a people prepared for the Lord.</w:t>
      </w:r>
      <w:r>
        <w:rPr>
          <w:rStyle w:val="FootnoteReference"/>
        </w:rPr>
        <w:footnoteReference w:id="3631"/>
      </w:r>
      <w:r>
        <w:t xml:space="preserve">{{field-off:Bible}}</w:t>
      </w:r>
    </w:p>
    <w:p>
      <w:r>
        <w:rPr>
          <w:sz w:val="18"/>
          <w:color w:val="777777"/>
        </w:rPr>
        <w:t xml:space="preserve">[[@Bible:Luke 1:18]] </w:t>
      </w:r>
      <w:r>
        <w:rPr>
          <w:b/>
        </w:rPr>
        <w:t xml:space="preserve">18 </w:t>
      </w:r>
      <w:r>
        <w:t xml:space="preserve"> {{field-on:Bible}}</w:t>
      </w:r>
      <w:r>
        <w:t xml:space="preserve">And Zacharias said to the angel, By what shall I know this? for I am</w:t>
      </w:r>
      <w:r>
        <w:rPr>
          <w:rStyle w:val="FootnoteReference"/>
        </w:rPr>
        <w:footnoteReference w:id="3632"/>
      </w:r>
      <w:r>
        <w:t xml:space="preserve"> an old man, and my wife advanced in years.</w:t>
      </w:r>
      <w:r>
        <w:rPr>
          <w:rStyle w:val="FootnoteReference"/>
        </w:rPr>
        <w:footnoteReference w:id="3633"/>
      </w:r>
      <w:r>
        <w:rPr>
          <w:rStyle w:val="FootnoteReference"/>
        </w:rPr>
        <w:footnoteReference w:id="3634"/>
      </w:r>
      <w:r>
        <w:t xml:space="preserve">{{field-off:Bible}}</w:t>
      </w:r>
    </w:p>
    <w:p>
      <w:r>
        <w:rPr>
          <w:sz w:val="18"/>
          <w:color w:val="777777"/>
        </w:rPr>
        <w:t xml:space="preserve">[[@Bible:Luke 1:19]] </w:t>
      </w:r>
      <w:r>
        <w:rPr>
          <w:b/>
        </w:rPr>
        <w:t xml:space="preserve">19 </w:t>
      </w:r>
      <w:r>
        <w:t xml:space="preserve"> {{field-on:Bible}}</w:t>
      </w:r>
      <w:r>
        <w:t xml:space="preserve">And the angel answering said to him, I am Gabriel</w:t>
      </w:r>
      <w:r>
        <w:rPr>
          <w:rStyle w:val="FootnoteReference"/>
        </w:rPr>
        <w:footnoteReference w:id="3635"/>
      </w:r>
      <w:r>
        <w:t xml:space="preserve">, who stands in the presence of God; and am sent to speak to you, and to bring you these glad tidings.</w:t>
      </w:r>
      <w:r>
        <w:t xml:space="preserve">{{field-off:Bible}}</w:t>
      </w:r>
    </w:p>
    <w:p>
      <w:r>
        <w:rPr>
          <w:sz w:val="18"/>
          <w:color w:val="777777"/>
        </w:rPr>
        <w:t xml:space="preserve">[[@Bible:Luke 1:20]] </w:t>
      </w:r>
      <w:r>
        <w:rPr>
          <w:b/>
        </w:rPr>
        <w:t xml:space="preserve">20 </w:t>
      </w:r>
      <w:r>
        <w:t xml:space="preserve"> {{field-on:Bible}}</w:t>
      </w:r>
      <w:r>
        <w:t xml:space="preserve">And, look, you shall be silent, and not able to speak, until the day that these things shall be performed, because you do not believe my words, which shall be fulfilled in their season.</w:t>
      </w:r>
      <w:r>
        <w:rPr>
          <w:rStyle w:val="FootnoteReference"/>
        </w:rPr>
        <w:footnoteReference w:id="3636"/>
      </w:r>
      <w:r>
        <w:rPr>
          <w:rStyle w:val="FootnoteReference"/>
        </w:rPr>
        <w:footnoteReference w:id="3637"/>
      </w:r>
      <w:r>
        <w:t xml:space="preserve">{{field-off:Bible}}</w:t>
      </w:r>
    </w:p>
    <w:p>
      <w:r>
        <w:rPr>
          <w:sz w:val="18"/>
          <w:color w:val="777777"/>
        </w:rPr>
        <w:t xml:space="preserve">[[@Bible:Luke 1:21]] </w:t>
      </w:r>
      <w:r>
        <w:rPr>
          <w:b/>
        </w:rPr>
        <w:t xml:space="preserve">21 </w:t>
      </w:r>
      <w:r>
        <w:t xml:space="preserve"> {{field-on:Bible}}</w:t>
      </w:r>
      <w:r>
        <w:t xml:space="preserve">And the people waited for Zacharias, and marveled that he tarried so long in the temple.</w:t>
      </w:r>
      <w:r>
        <w:rPr>
          <w:rStyle w:val="FootnoteReference"/>
        </w:rPr>
        <w:footnoteReference w:id="3638"/>
      </w:r>
      <w:r>
        <w:t xml:space="preserve">{{field-off:Bible}}</w:t>
      </w:r>
    </w:p>
    <w:p>
      <w:r>
        <w:rPr>
          <w:sz w:val="18"/>
          <w:color w:val="777777"/>
        </w:rPr>
        <w:t xml:space="preserve">[[@Bible:Luke 1:22]] </w:t>
      </w:r>
      <w:r>
        <w:rPr>
          <w:b/>
        </w:rPr>
        <w:t xml:space="preserve">22 </w:t>
      </w:r>
      <w:r>
        <w:t xml:space="preserve"> {{field-on:Bible}}</w:t>
      </w:r>
      <w:r>
        <w:t xml:space="preserve">And when he came out, he could not speak to them: and they perceived that he had seen a vision in the temple: for he made signs to them, and remained speechless.</w:t>
      </w:r>
      <w:r>
        <w:rPr>
          <w:rStyle w:val="FootnoteReference"/>
        </w:rPr>
        <w:footnoteReference w:id="3639"/>
      </w:r>
      <w:r>
        <w:t xml:space="preserve">{{field-off:Bible}}</w:t>
      </w:r>
    </w:p>
    <w:p>
      <w:r>
        <w:rPr>
          <w:sz w:val="18"/>
          <w:color w:val="777777"/>
        </w:rPr>
        <w:t xml:space="preserve">[[@Bible:Luke 1:23]] </w:t>
      </w:r>
      <w:r>
        <w:rPr>
          <w:b/>
        </w:rPr>
        <w:t xml:space="preserve">23 </w:t>
      </w:r>
      <w:r>
        <w:t xml:space="preserve"> {{field-on:Bible}}</w:t>
      </w:r>
      <w:r>
        <w:t xml:space="preserve">And it happened, that, as soon as the days</w:t>
      </w:r>
      <w:r>
        <w:rPr>
          <w:rStyle w:val="FootnoteReference"/>
        </w:rPr>
        <w:footnoteReference w:id="3640"/>
      </w:r>
      <w:r>
        <w:t xml:space="preserve"> of his service were accomplished, he departed to his own house.</w:t>
      </w:r>
      <w:r>
        <w:t xml:space="preserve">{{field-off:Bible}}</w:t>
      </w:r>
    </w:p>
    <w:p>
      <w:r>
        <w:rPr>
          <w:sz w:val="18"/>
          <w:color w:val="777777"/>
        </w:rPr>
        <w:t xml:space="preserve">[[@Bible:Luke 1:24]] </w:t>
      </w:r>
      <w:r>
        <w:rPr>
          <w:b/>
        </w:rPr>
        <w:t xml:space="preserve">24 </w:t>
      </w:r>
      <w:r>
        <w:t xml:space="preserve"> {{field-on:Bible}}</w:t>
      </w:r>
      <w:r>
        <w:t xml:space="preserve">And after those days his wife Elizabeth conceived, and kept herself hidden five months, saying,</w:t>
      </w:r>
      <w:r>
        <w:t xml:space="preserve">{{field-off:Bible}}</w:t>
      </w:r>
    </w:p>
    <w:p>
      <w:r>
        <w:rPr>
          <w:sz w:val="18"/>
          <w:color w:val="777777"/>
        </w:rPr>
        <w:t xml:space="preserve">[[@Bible:Luke 1:25]] </w:t>
      </w:r>
      <w:r>
        <w:rPr>
          <w:b/>
        </w:rPr>
        <w:t xml:space="preserve">25 </w:t>
      </w:r>
      <w:r>
        <w:t xml:space="preserve"> {{field-on:Bible}}</w:t>
      </w:r>
      <w:r>
        <w:t xml:space="preserve">Thus has the Lord dealt with me in the days in which he looked on me, to take</w:t>
      </w:r>
      <w:r>
        <w:rPr>
          <w:rStyle w:val="FootnoteReference"/>
        </w:rPr>
        <w:footnoteReference w:id="3641"/>
      </w:r>
      <w:r>
        <w:t xml:space="preserve"> away my reproach among men.</w:t>
      </w:r>
      <w:r>
        <w:rPr>
          <w:rStyle w:val="FootnoteReference"/>
        </w:rPr>
        <w:footnoteReference w:id="3642"/>
      </w:r>
      <w:r>
        <w:t xml:space="preserve">{{field-off:Bible}}</w:t>
      </w:r>
    </w:p>
    <w:p>
      <w:r>
        <w:rPr>
          <w:sz w:val="18"/>
          <w:color w:val="777777"/>
        </w:rPr>
        <w:t xml:space="preserve">[[@Bible:Luke 1:26]] </w:t>
      </w:r>
      <w:r>
        <w:rPr>
          <w:b/>
        </w:rPr>
        <w:t xml:space="preserve">26 </w:t>
      </w:r>
      <w:r>
        <w:t xml:space="preserve"> {{field-on:Bible}}</w:t>
      </w:r>
      <w:r>
        <w:t xml:space="preserve">And in the sixth</w:t>
      </w:r>
      <w:r>
        <w:rPr>
          <w:rStyle w:val="FootnoteReference"/>
        </w:rPr>
        <w:footnoteReference w:id="3643"/>
      </w:r>
      <w:r>
        <w:t xml:space="preserve"> month the angel</w:t>
      </w:r>
      <w:r>
        <w:rPr>
          <w:rStyle w:val="FootnoteReference"/>
        </w:rPr>
        <w:footnoteReference w:id="3644"/>
      </w:r>
      <w:r>
        <w:t xml:space="preserve"> Gabriel was sent from God to a city</w:t>
      </w:r>
      <w:r>
        <w:rPr>
          <w:rStyle w:val="FootnoteReference"/>
        </w:rPr>
        <w:footnoteReference w:id="3645"/>
      </w:r>
      <w:r>
        <w:t xml:space="preserve"> of Galilee</w:t>
      </w:r>
      <w:r>
        <w:rPr>
          <w:rStyle w:val="FootnoteReference"/>
        </w:rPr>
        <w:footnoteReference w:id="3646"/>
      </w:r>
      <w:r>
        <w:t xml:space="preserve">, named Nazareth</w:t>
      </w:r>
      <w:r>
        <w:rPr>
          <w:rStyle w:val="FootnoteReference"/>
        </w:rPr>
        <w:footnoteReference w:id="3647"/>
      </w:r>
      <w:r>
        <w:t xml:space="preserve">,</w:t>
      </w:r>
      <w:r>
        <w:rPr>
          <w:rStyle w:val="FootnoteReference"/>
        </w:rPr>
        <w:footnoteReference w:id="3648"/>
      </w:r>
      <w:r>
        <w:t xml:space="preserve">{{field-off:Bible}}</w:t>
      </w:r>
    </w:p>
    <w:p>
      <w:r>
        <w:rPr>
          <w:sz w:val="18"/>
          <w:color w:val="777777"/>
        </w:rPr>
        <w:t xml:space="preserve">[[@Bible:Luke 1:27]] </w:t>
      </w:r>
      <w:r>
        <w:rPr>
          <w:b/>
        </w:rPr>
        <w:t xml:space="preserve">27 </w:t>
      </w:r>
      <w:r>
        <w:t xml:space="preserve"> {{field-on:Bible}}</w:t>
      </w:r>
      <w:r>
        <w:t xml:space="preserve">To a virgin betrothed to a man whose name was Joseph</w:t>
      </w:r>
      <w:r>
        <w:rPr>
          <w:rStyle w:val="FootnoteReference"/>
        </w:rPr>
        <w:footnoteReference w:id="3649"/>
      </w:r>
      <w:r>
        <w:t xml:space="preserve">, of the house of David</w:t>
      </w:r>
      <w:r>
        <w:rPr>
          <w:rStyle w:val="FootnoteReference"/>
        </w:rPr>
        <w:footnoteReference w:id="3650"/>
      </w:r>
      <w:r>
        <w:t xml:space="preserve">; and the virgin's name was Mary</w:t>
      </w:r>
      <w:r>
        <w:rPr>
          <w:rStyle w:val="FootnoteReference"/>
        </w:rPr>
        <w:footnoteReference w:id="3651"/>
      </w:r>
      <w:r>
        <w:t xml:space="preserve">.</w:t>
      </w:r>
      <w:r>
        <w:rPr>
          <w:rStyle w:val="FootnoteReference"/>
        </w:rPr>
        <w:footnoteReference w:id="3652"/>
      </w:r>
      <w:r>
        <w:t xml:space="preserve">{{field-off:Bible}}</w:t>
      </w:r>
    </w:p>
    <w:p>
      <w:r>
        <w:rPr>
          <w:sz w:val="18"/>
          <w:color w:val="777777"/>
        </w:rPr>
        <w:t xml:space="preserve">[[@Bible:Luke 1:28]] </w:t>
      </w:r>
      <w:r>
        <w:rPr>
          <w:b/>
        </w:rPr>
        <w:t xml:space="preserve">28 </w:t>
      </w:r>
      <w:r>
        <w:t xml:space="preserve"> {{field-on:Bible}}</w:t>
      </w:r>
      <w:r>
        <w:t xml:space="preserve">And the angel came in to her, and said, Hail</w:t>
      </w:r>
      <w:r>
        <w:rPr>
          <w:rStyle w:val="FootnoteReference"/>
        </w:rPr>
        <w:footnoteReference w:id="3653"/>
      </w:r>
      <w:r>
        <w:t xml:space="preserve">, you that are highly favored, the Lord</w:t>
      </w:r>
      <w:r>
        <w:rPr>
          <w:rStyle w:val="FootnoteReference"/>
        </w:rPr>
        <w:footnoteReference w:id="3654"/>
      </w:r>
      <w:r>
        <w:t xml:space="preserve"> is with you: blessed</w:t>
      </w:r>
      <w:r>
        <w:rPr>
          <w:rStyle w:val="FootnoteReference"/>
        </w:rPr>
        <w:footnoteReference w:id="3655"/>
      </w:r>
      <w:r>
        <w:t xml:space="preserve"> are you among women.</w:t>
      </w:r>
      <w:r>
        <w:rPr>
          <w:rStyle w:val="FootnoteReference"/>
        </w:rPr>
        <w:footnoteReference w:id="3656"/>
      </w:r>
      <w:r>
        <w:t xml:space="preserve">{{field-off:Bible}}</w:t>
      </w:r>
    </w:p>
    <w:p>
      <w:r>
        <w:rPr>
          <w:sz w:val="18"/>
          <w:color w:val="777777"/>
        </w:rPr>
        <w:t xml:space="preserve">[[@Bible:Luke 1:29]] </w:t>
      </w:r>
      <w:r>
        <w:rPr>
          <w:b/>
        </w:rPr>
        <w:t xml:space="preserve">29 </w:t>
      </w:r>
      <w:r>
        <w:t xml:space="preserve"> {{field-on:Bible}}</w:t>
      </w:r>
      <w:r>
        <w:t xml:space="preserve">And when she saw him, she was</w:t>
      </w:r>
      <w:r>
        <w:rPr>
          <w:rStyle w:val="FootnoteReference"/>
        </w:rPr>
        <w:footnoteReference w:id="3657"/>
      </w:r>
      <w:r>
        <w:t xml:space="preserve"> troubled at his saying, and considered in her mind what manner of greeting this should be.</w:t>
      </w:r>
      <w:r>
        <w:rPr>
          <w:rStyle w:val="FootnoteReference"/>
        </w:rPr>
        <w:footnoteReference w:id="3658"/>
      </w:r>
      <w:r>
        <w:t xml:space="preserve">{{field-off:Bible}}</w:t>
      </w:r>
    </w:p>
    <w:p>
      <w:r>
        <w:rPr>
          <w:sz w:val="18"/>
          <w:color w:val="777777"/>
        </w:rPr>
        <w:t xml:space="preserve">[[@Bible:Luke 1:30]] </w:t>
      </w:r>
      <w:r>
        <w:rPr>
          <w:b/>
        </w:rPr>
        <w:t xml:space="preserve">30 </w:t>
      </w:r>
      <w:r>
        <w:t xml:space="preserve"> {{field-on:Bible}}</w:t>
      </w:r>
      <w:r>
        <w:t xml:space="preserve">And the angel said to her, do not fear, Mary: for you have found favor with God.</w:t>
      </w:r>
      <w:r>
        <w:rPr>
          <w:rStyle w:val="FootnoteReference"/>
        </w:rPr>
        <w:footnoteReference w:id="3659"/>
      </w:r>
      <w:r>
        <w:t xml:space="preserve">{{field-off:Bible}}</w:t>
      </w:r>
    </w:p>
    <w:p>
      <w:r>
        <w:rPr>
          <w:sz w:val="18"/>
          <w:color w:val="777777"/>
        </w:rPr>
        <w:t xml:space="preserve">[[@Bible:Luke 1:31]] </w:t>
      </w:r>
      <w:r>
        <w:rPr>
          <w:b/>
        </w:rPr>
        <w:t xml:space="preserve">31 </w:t>
      </w:r>
      <w:r>
        <w:t xml:space="preserve"> {{field-on:Bible}}</w:t>
      </w:r>
      <w:r>
        <w:t xml:space="preserve">And, look, you shall conceive in your womb, and bear a son, and shall call his name Jesus</w:t>
      </w:r>
      <w:r>
        <w:rPr>
          <w:rStyle w:val="FootnoteReference"/>
        </w:rPr>
        <w:footnoteReference w:id="3660"/>
      </w:r>
      <w:r>
        <w:t xml:space="preserve">.</w:t>
      </w:r>
      <w:r>
        <w:rPr>
          <w:rStyle w:val="FootnoteReference"/>
        </w:rPr>
        <w:footnoteReference w:id="3661"/>
      </w:r>
      <w:r>
        <w:rPr>
          <w:rStyle w:val="FootnoteReference"/>
        </w:rPr>
        <w:footnoteReference w:id="3662"/>
      </w:r>
      <w:r>
        <w:rPr>
          <w:rStyle w:val="FootnoteReference"/>
        </w:rPr>
        <w:footnoteReference w:id="3663"/>
      </w:r>
      <w:r>
        <w:t xml:space="preserve">{{field-off:Bible}}</w:t>
      </w:r>
    </w:p>
    <w:p>
      <w:r>
        <w:rPr>
          <w:sz w:val="18"/>
          <w:color w:val="777777"/>
        </w:rPr>
        <w:t xml:space="preserve">[[@Bible:Luke 1:32]] </w:t>
      </w:r>
      <w:r>
        <w:rPr>
          <w:b/>
        </w:rPr>
        <w:t xml:space="preserve">32 </w:t>
      </w:r>
      <w:r>
        <w:t xml:space="preserve"> {{field-on:Bible}}</w:t>
      </w:r>
      <w:r>
        <w:t xml:space="preserve">He shall be great</w:t>
      </w:r>
      <w:r>
        <w:rPr>
          <w:rStyle w:val="FootnoteReference"/>
        </w:rPr>
        <w:footnoteReference w:id="3664"/>
      </w:r>
      <w:r>
        <w:t xml:space="preserve">, and shall be called the Son</w:t>
      </w:r>
      <w:r>
        <w:rPr>
          <w:rStyle w:val="FootnoteReference"/>
        </w:rPr>
        <w:footnoteReference w:id="3665"/>
      </w:r>
      <w:r>
        <w:t xml:space="preserve"> of the Most High: and the Lord God shall give</w:t>
      </w:r>
      <w:r>
        <w:rPr>
          <w:rStyle w:val="FootnoteReference"/>
        </w:rPr>
        <w:footnoteReference w:id="3666"/>
      </w:r>
      <w:r>
        <w:t xml:space="preserve"> to him the throne of his father David:</w:t>
      </w:r>
      <w:r>
        <w:t xml:space="preserve">{{field-off:Bible}}</w:t>
      </w:r>
    </w:p>
    <w:p>
      <w:r>
        <w:rPr>
          <w:sz w:val="18"/>
          <w:color w:val="777777"/>
        </w:rPr>
        <w:t xml:space="preserve">[[@Bible:Luke 1:33]] </w:t>
      </w:r>
      <w:r>
        <w:rPr>
          <w:b/>
        </w:rPr>
        <w:t xml:space="preserve">33 </w:t>
      </w:r>
      <w:r>
        <w:t xml:space="preserve"> {{field-on:Bible}}</w:t>
      </w:r>
      <w:r>
        <w:t xml:space="preserve">And he shall reign over the house of Jacob</w:t>
      </w:r>
      <w:r>
        <w:rPr>
          <w:rStyle w:val="FootnoteReference"/>
        </w:rPr>
        <w:footnoteReference w:id="3667"/>
      </w:r>
      <w:r>
        <w:t xml:space="preserve"> forever; and of his kingdom there shall be no end.</w:t>
      </w:r>
      <w:r>
        <w:rPr>
          <w:rStyle w:val="FootnoteReference"/>
        </w:rPr>
        <w:footnoteReference w:id="3668"/>
      </w:r>
      <w:r>
        <w:rPr>
          <w:rStyle w:val="FootnoteReference"/>
        </w:rPr>
        <w:footnoteReference w:id="3669"/>
      </w:r>
      <w:r>
        <w:t xml:space="preserve">{{field-off:Bible}}</w:t>
      </w:r>
    </w:p>
    <w:p>
      <w:r>
        <w:rPr>
          <w:sz w:val="18"/>
          <w:color w:val="777777"/>
        </w:rPr>
        <w:t xml:space="preserve">[[@Bible:Luke 1:34]] </w:t>
      </w:r>
      <w:r>
        <w:rPr>
          <w:b/>
        </w:rPr>
        <w:t xml:space="preserve">34 </w:t>
      </w:r>
      <w:r>
        <w:t xml:space="preserve"> {{field-on:Bible}}</w:t>
      </w:r>
      <w:r>
        <w:t xml:space="preserve">Then Mary said to the angel, How shall this be, seeing I do not know a man?</w:t>
      </w:r>
      <w:r>
        <w:rPr>
          <w:rStyle w:val="FootnoteReference"/>
        </w:rPr>
        <w:footnoteReference w:id="3670"/>
      </w:r>
      <w:r>
        <w:t xml:space="preserve">{{field-off:Bible}}</w:t>
      </w:r>
    </w:p>
    <w:p>
      <w:r>
        <w:rPr>
          <w:sz w:val="18"/>
          <w:color w:val="777777"/>
        </w:rPr>
        <w:t xml:space="preserve">[[@Bible:Luke 1:35]] </w:t>
      </w:r>
      <w:r>
        <w:rPr>
          <w:b/>
        </w:rPr>
        <w:t xml:space="preserve">35 </w:t>
      </w:r>
      <w:r>
        <w:t xml:space="preserve"> {{field-on:Bible}}</w:t>
      </w:r>
      <w:r>
        <w:t xml:space="preserve">And the angel answered and said to her, The Holy Spirit shall come upon you, and the power of the Most High shall overshadow you: therefore also that holy one who shall be born of you shall be called the Son of God</w:t>
      </w:r>
      <w:r>
        <w:rPr>
          <w:rStyle w:val="FootnoteReference"/>
        </w:rPr>
        <w:footnoteReference w:id="3671"/>
      </w:r>
      <w:r>
        <w:t xml:space="preserve">.</w:t>
      </w:r>
      <w:r>
        <w:rPr>
          <w:rStyle w:val="FootnoteReference"/>
        </w:rPr>
        <w:footnoteReference w:id="3672"/>
      </w:r>
      <w:r>
        <w:t xml:space="preserve">{{field-off:Bible}}</w:t>
      </w:r>
    </w:p>
    <w:p>
      <w:r>
        <w:rPr>
          <w:sz w:val="18"/>
          <w:color w:val="777777"/>
        </w:rPr>
        <w:t xml:space="preserve">[[@Bible:Luke 1:36]] </w:t>
      </w:r>
      <w:r>
        <w:rPr>
          <w:b/>
        </w:rPr>
        <w:t xml:space="preserve">36 </w:t>
      </w:r>
      <w:r>
        <w:t xml:space="preserve"> {{field-on:Bible}}</w:t>
      </w:r>
      <w:r>
        <w:t xml:space="preserve">And, look, your relative Elizabeth, she has also conceived a son in her old age: and this is the sixth month with her, who was called barren.</w:t>
      </w:r>
      <w:r>
        <w:rPr>
          <w:rStyle w:val="FootnoteReference"/>
        </w:rPr>
        <w:footnoteReference w:id="3673"/>
      </w:r>
      <w:r>
        <w:t xml:space="preserve">{{field-off:Bible}}</w:t>
      </w:r>
    </w:p>
    <w:p>
      <w:r>
        <w:rPr>
          <w:sz w:val="18"/>
          <w:color w:val="777777"/>
        </w:rPr>
        <w:t xml:space="preserve">[[@Bible:Luke 1:37]] </w:t>
      </w:r>
      <w:r>
        <w:rPr>
          <w:b/>
        </w:rPr>
        <w:t xml:space="preserve">37 </w:t>
      </w:r>
      <w:r>
        <w:t xml:space="preserve"> {{field-on:Bible}}</w:t>
      </w:r>
      <w:r>
        <w:t xml:space="preserve">For with God nothing shall be impossible.</w:t>
      </w:r>
      <w:r>
        <w:t xml:space="preserve">{{field-off:Bible}}</w:t>
      </w:r>
    </w:p>
    <w:p>
      <w:r>
        <w:rPr>
          <w:sz w:val="18"/>
          <w:color w:val="777777"/>
        </w:rPr>
        <w:t xml:space="preserve">[[@Bible:Luke 1:38]] </w:t>
      </w:r>
      <w:r>
        <w:rPr>
          <w:b/>
        </w:rPr>
        <w:t xml:space="preserve">38 </w:t>
      </w:r>
      <w:r>
        <w:t xml:space="preserve"> {{field-on:Bible}}</w:t>
      </w:r>
      <w:r>
        <w:t xml:space="preserve">And Mary said, Look the handmaid of the Lord; be it to me according to your word. And the angel departed from her.</w:t>
      </w:r>
      <w:r>
        <w:rPr>
          <w:rStyle w:val="FootnoteReference"/>
        </w:rPr>
        <w:footnoteReference w:id="3674"/>
      </w:r>
      <w:r>
        <w:rPr>
          <w:rStyle w:val="FootnoteReference"/>
        </w:rPr>
        <w:footnoteReference w:id="3675"/>
      </w:r>
      <w:r>
        <w:t xml:space="preserve">{{field-off:Bible}}</w:t>
      </w:r>
    </w:p>
    <w:p>
      <w:r>
        <w:rPr>
          <w:sz w:val="18"/>
          <w:color w:val="777777"/>
        </w:rPr>
        <w:t xml:space="preserve">[[@Bible:Luke 1:39]] </w:t>
      </w:r>
      <w:r>
        <w:rPr>
          <w:b/>
        </w:rPr>
        <w:t xml:space="preserve">39 </w:t>
      </w:r>
      <w:r>
        <w:t xml:space="preserve"> {{field-on:Bible}}</w:t>
      </w:r>
      <w:r>
        <w:t xml:space="preserve">And Mary arose in those days, and went into the hill country with haste, into a city of Judah</w:t>
      </w:r>
      <w:r>
        <w:rPr>
          <w:rStyle w:val="FootnoteReference"/>
        </w:rPr>
        <w:footnoteReference w:id="3676"/>
      </w:r>
      <w:r>
        <w:t xml:space="preserve">;</w:t>
      </w:r>
      <w:r>
        <w:rPr>
          <w:rStyle w:val="FootnoteReference"/>
        </w:rPr>
        <w:footnoteReference w:id="3677"/>
      </w:r>
      <w:r>
        <w:rPr>
          <w:rStyle w:val="FootnoteReference"/>
        </w:rPr>
        <w:footnoteReference w:id="3678"/>
      </w:r>
      <w:r>
        <w:t xml:space="preserve">{{field-off:Bible}}</w:t>
      </w:r>
    </w:p>
    <w:p>
      <w:r>
        <w:rPr>
          <w:sz w:val="18"/>
          <w:color w:val="777777"/>
        </w:rPr>
        <w:t xml:space="preserve">[[@Bible:Luke 1:40]] </w:t>
      </w:r>
      <w:r>
        <w:rPr>
          <w:b/>
        </w:rPr>
        <w:t xml:space="preserve">40 </w:t>
      </w:r>
      <w:r>
        <w:t xml:space="preserve"> {{field-on:Bible}}</w:t>
      </w:r>
      <w:r>
        <w:t xml:space="preserve">And entered into the house of Zacharias, and greeted Elizabeth.</w:t>
      </w:r>
      <w:r>
        <w:t xml:space="preserve">{{field-off:Bible}}</w:t>
      </w:r>
    </w:p>
    <w:p>
      <w:r>
        <w:rPr>
          <w:sz w:val="18"/>
          <w:color w:val="777777"/>
        </w:rPr>
        <w:t xml:space="preserve">[[@Bible:Luke 1:41]] </w:t>
      </w:r>
      <w:r>
        <w:rPr>
          <w:b/>
        </w:rPr>
        <w:t xml:space="preserve">41 </w:t>
      </w:r>
      <w:r>
        <w:t xml:space="preserve"> {{field-on:Bible}}</w:t>
      </w:r>
      <w:r>
        <w:t xml:space="preserve">And it happened, that, when Elizabeth heard the greeting of Mary, the baby leaped in her womb; and Elizabeth was filled with the Holy Spirit:</w:t>
      </w:r>
      <w:r>
        <w:rPr>
          <w:rStyle w:val="FootnoteReference"/>
        </w:rPr>
        <w:footnoteReference w:id="3679"/>
      </w:r>
      <w:r>
        <w:rPr>
          <w:rStyle w:val="FootnoteReference"/>
        </w:rPr>
        <w:footnoteReference w:id="3680"/>
      </w:r>
      <w:r>
        <w:t xml:space="preserve">{{field-off:Bible}}</w:t>
      </w:r>
    </w:p>
    <w:p>
      <w:r>
        <w:rPr>
          <w:sz w:val="18"/>
          <w:color w:val="777777"/>
        </w:rPr>
        <w:t xml:space="preserve">[[@Bible:Luke 1:42]] </w:t>
      </w:r>
      <w:r>
        <w:rPr>
          <w:b/>
        </w:rPr>
        <w:t xml:space="preserve">42 </w:t>
      </w:r>
      <w:r>
        <w:t xml:space="preserve"> {{field-on:Bible}}</w:t>
      </w:r>
      <w:r>
        <w:t xml:space="preserve">And she spoke out with a loud voice, and said, Blessed are you among women, and blessed is</w:t>
      </w:r>
      <w:r>
        <w:rPr>
          <w:rStyle w:val="FootnoteReference"/>
        </w:rPr>
        <w:footnoteReference w:id="3681"/>
      </w:r>
      <w:r>
        <w:t xml:space="preserve"> the fruit of your womb.</w:t>
      </w:r>
      <w:r>
        <w:rPr>
          <w:rStyle w:val="FootnoteReference"/>
        </w:rPr>
        <w:footnoteReference w:id="3682"/>
      </w:r>
      <w:r>
        <w:t xml:space="preserve">{{field-off:Bible}}</w:t>
      </w:r>
    </w:p>
    <w:p>
      <w:r>
        <w:rPr>
          <w:sz w:val="18"/>
          <w:color w:val="777777"/>
        </w:rPr>
        <w:t xml:space="preserve">[[@Bible:Luke 1:43]] </w:t>
      </w:r>
      <w:r>
        <w:rPr>
          <w:b/>
        </w:rPr>
        <w:t xml:space="preserve">43 </w:t>
      </w:r>
      <w:r>
        <w:t xml:space="preserve"> {{field-on:Bible}}</w:t>
      </w:r>
      <w:r>
        <w:t xml:space="preserve">And from where is this to me, that the mother of my Lord should come to me?</w:t>
      </w:r>
      <w:r>
        <w:rPr>
          <w:rStyle w:val="FootnoteReference"/>
        </w:rPr>
        <w:footnoteReference w:id="3683"/>
      </w:r>
      <w:r>
        <w:rPr>
          <w:rStyle w:val="FootnoteReference"/>
        </w:rPr>
        <w:footnoteReference w:id="3684"/>
      </w:r>
      <w:r>
        <w:t xml:space="preserve">{{field-off:Bible}}</w:t>
      </w:r>
    </w:p>
    <w:p>
      <w:r>
        <w:rPr>
          <w:sz w:val="18"/>
          <w:color w:val="777777"/>
        </w:rPr>
        <w:t xml:space="preserve">[[@Bible:Luke 1:44]] </w:t>
      </w:r>
      <w:r>
        <w:rPr>
          <w:b/>
        </w:rPr>
        <w:t xml:space="preserve">44 </w:t>
      </w:r>
      <w:r>
        <w:t xml:space="preserve"> {{field-on:Bible}}</w:t>
      </w:r>
      <w:r>
        <w:t xml:space="preserve">For, look, as soon as the voice of your greeting sounded in my ears, the baby leaped in my womb for joy.</w:t>
      </w:r>
      <w:r>
        <w:rPr>
          <w:rStyle w:val="FootnoteReference"/>
        </w:rPr>
        <w:footnoteReference w:id="3685"/>
      </w:r>
      <w:r>
        <w:t xml:space="preserve">{{field-off:Bible}}</w:t>
      </w:r>
    </w:p>
    <w:p>
      <w:r>
        <w:rPr>
          <w:sz w:val="18"/>
          <w:color w:val="777777"/>
        </w:rPr>
        <w:t xml:space="preserve">[[@Bible:Luke 1:45]] </w:t>
      </w:r>
      <w:r>
        <w:rPr>
          <w:b/>
        </w:rPr>
        <w:t xml:space="preserve">45 </w:t>
      </w:r>
      <w:r>
        <w:t xml:space="preserve"> {{field-on:Bible}}</w:t>
      </w:r>
      <w:r>
        <w:t xml:space="preserve">And blessed</w:t>
      </w:r>
      <w:r>
        <w:rPr>
          <w:rStyle w:val="FootnoteReference"/>
        </w:rPr>
        <w:footnoteReference w:id="3686"/>
      </w:r>
      <w:r>
        <w:t xml:space="preserve"> is she who believed: for there shall be a fulfillment of those things which were told her from the Lord.</w:t>
      </w:r>
      <w:r>
        <w:t xml:space="preserve">{{field-off:Bible}}</w:t>
      </w:r>
    </w:p>
    <w:p>
      <w:r>
        <w:rPr>
          <w:sz w:val="18"/>
          <w:color w:val="777777"/>
        </w:rPr>
        <w:t xml:space="preserve">[[@Bible:Luke 1:46]] </w:t>
      </w:r>
      <w:r>
        <w:rPr>
          <w:b/>
        </w:rPr>
        <w:t xml:space="preserve">46 </w:t>
      </w:r>
      <w:r>
        <w:t xml:space="preserve"> {{field-on:Bible}}</w:t>
      </w:r>
      <w:r>
        <w:t xml:space="preserve">And Mary said, My soul magnifies the Lord,</w:t>
      </w:r>
      <w:r>
        <w:rPr>
          <w:rStyle w:val="FootnoteReference"/>
        </w:rPr>
        <w:footnoteReference w:id="3687"/>
      </w:r>
      <w:r>
        <w:t xml:space="preserve">{{field-off:Bible}}</w:t>
      </w:r>
    </w:p>
    <w:p>
      <w:r>
        <w:rPr>
          <w:sz w:val="18"/>
          <w:color w:val="777777"/>
        </w:rPr>
        <w:t xml:space="preserve">[[@Bible:Luke 1:47]] </w:t>
      </w:r>
      <w:r>
        <w:rPr>
          <w:b/>
        </w:rPr>
        <w:t xml:space="preserve">47 </w:t>
      </w:r>
      <w:r>
        <w:t xml:space="preserve"> {{field-on:Bible}}</w:t>
      </w:r>
      <w:r>
        <w:t xml:space="preserve">And my spirit has rejoiced in God my Savior.</w:t>
      </w:r>
      <w:r>
        <w:rPr>
          <w:rStyle w:val="FootnoteReference"/>
        </w:rPr>
        <w:footnoteReference w:id="3688"/>
      </w:r>
      <w:r>
        <w:rPr>
          <w:rStyle w:val="FootnoteReference"/>
        </w:rPr>
        <w:footnoteReference w:id="3689"/>
      </w:r>
      <w:r>
        <w:t xml:space="preserve">{{field-off:Bible}}</w:t>
      </w:r>
    </w:p>
    <w:p>
      <w:r>
        <w:rPr>
          <w:sz w:val="18"/>
          <w:color w:val="777777"/>
        </w:rPr>
        <w:t xml:space="preserve">[[@Bible:Luke 1:48]] </w:t>
      </w:r>
      <w:r>
        <w:rPr>
          <w:b/>
        </w:rPr>
        <w:t xml:space="preserve">48 </w:t>
      </w:r>
      <w:r>
        <w:t xml:space="preserve"> {{field-on:Bible}}</w:t>
      </w:r>
      <w:r>
        <w:t xml:space="preserve">For he has regarded</w:t>
      </w:r>
      <w:r>
        <w:rPr>
          <w:rStyle w:val="FootnoteReference"/>
        </w:rPr>
        <w:footnoteReference w:id="3690"/>
      </w:r>
      <w:r>
        <w:t xml:space="preserve"> the low estate of his handmaiden: for, look, from now on all generations shall call me blessed.</w:t>
      </w:r>
      <w:r>
        <w:rPr>
          <w:rStyle w:val="FootnoteReference"/>
        </w:rPr>
        <w:footnoteReference w:id="3691"/>
      </w:r>
      <w:r>
        <w:t xml:space="preserve">{{field-off:Bible}}</w:t>
      </w:r>
    </w:p>
    <w:p>
      <w:r>
        <w:rPr>
          <w:sz w:val="18"/>
          <w:color w:val="777777"/>
        </w:rPr>
        <w:t xml:space="preserve">[[@Bible:Luke 1:49]] </w:t>
      </w:r>
      <w:r>
        <w:rPr>
          <w:b/>
        </w:rPr>
        <w:t xml:space="preserve">49 </w:t>
      </w:r>
      <w:r>
        <w:t xml:space="preserve"> {{field-on:Bible}}</w:t>
      </w:r>
      <w:r>
        <w:t xml:space="preserve">For the one who is mighty has done to me great things; and holy is his name.</w:t>
      </w:r>
      <w:r>
        <w:rPr>
          <w:rStyle w:val="FootnoteReference"/>
        </w:rPr>
        <w:footnoteReference w:id="3692"/>
      </w:r>
      <w:r>
        <w:rPr>
          <w:rStyle w:val="FootnoteReference"/>
        </w:rPr>
        <w:footnoteReference w:id="3693"/>
      </w:r>
      <w:r>
        <w:rPr>
          <w:rStyle w:val="FootnoteReference"/>
        </w:rPr>
        <w:footnoteReference w:id="3694"/>
      </w:r>
      <w:r>
        <w:t xml:space="preserve">{{field-off:Bible}}</w:t>
      </w:r>
    </w:p>
    <w:p>
      <w:r>
        <w:rPr>
          <w:sz w:val="18"/>
          <w:color w:val="777777"/>
        </w:rPr>
        <w:t xml:space="preserve">[[@Bible:Luke 1:50]] </w:t>
      </w:r>
      <w:r>
        <w:rPr>
          <w:b/>
        </w:rPr>
        <w:t xml:space="preserve">50 </w:t>
      </w:r>
      <w:r>
        <w:t xml:space="preserve"> {{field-on:Bible}}</w:t>
      </w:r>
      <w:r>
        <w:t xml:space="preserve">And his mercy is on those who fear him from generation to generation.</w:t>
      </w:r>
      <w:r>
        <w:rPr>
          <w:rStyle w:val="FootnoteReference"/>
        </w:rPr>
        <w:footnoteReference w:id="3695"/>
      </w:r>
      <w:r>
        <w:t xml:space="preserve">{{field-off:Bible}}</w:t>
      </w:r>
    </w:p>
    <w:p>
      <w:r>
        <w:rPr>
          <w:sz w:val="18"/>
          <w:color w:val="777777"/>
        </w:rPr>
        <w:t xml:space="preserve">[[@Bible:Luke 1:51]] </w:t>
      </w:r>
      <w:r>
        <w:rPr>
          <w:b/>
        </w:rPr>
        <w:t xml:space="preserve">51 </w:t>
      </w:r>
      <w:r>
        <w:t xml:space="preserve"> {{field-on:Bible}}</w:t>
      </w:r>
      <w:r>
        <w:t xml:space="preserve">He has shown strength with his arm; he has scattered the proud in the imagination</w:t>
      </w:r>
      <w:r>
        <w:rPr>
          <w:rStyle w:val="FootnoteReference"/>
        </w:rPr>
        <w:footnoteReference w:id="3696"/>
      </w:r>
      <w:r>
        <w:t xml:space="preserve"> of their hearts.</w:t>
      </w:r>
      <w:r>
        <w:rPr>
          <w:rStyle w:val="FootnoteReference"/>
        </w:rPr>
        <w:footnoteReference w:id="3697"/>
      </w:r>
      <w:r>
        <w:rPr>
          <w:rStyle w:val="FootnoteReference"/>
        </w:rPr>
        <w:footnoteReference w:id="3698"/>
      </w:r>
      <w:r>
        <w:t xml:space="preserve">{{field-off:Bible}}</w:t>
      </w:r>
    </w:p>
    <w:p>
      <w:r>
        <w:rPr>
          <w:sz w:val="18"/>
          <w:color w:val="777777"/>
        </w:rPr>
        <w:t xml:space="preserve">[[@Bible:Luke 1:52]] </w:t>
      </w:r>
      <w:r>
        <w:rPr>
          <w:b/>
        </w:rPr>
        <w:t xml:space="preserve">52 </w:t>
      </w:r>
      <w:r>
        <w:t xml:space="preserve"> {{field-on:Bible}}</w:t>
      </w:r>
      <w:r>
        <w:t xml:space="preserve">He has put down the mighty from their thrones, and exalted those of low degree.</w:t>
      </w:r>
      <w:r>
        <w:rPr>
          <w:rStyle w:val="FootnoteReference"/>
        </w:rPr>
        <w:footnoteReference w:id="3699"/>
      </w:r>
      <w:r>
        <w:t xml:space="preserve">{{field-off:Bible}}</w:t>
      </w:r>
    </w:p>
    <w:p>
      <w:r>
        <w:rPr>
          <w:sz w:val="18"/>
          <w:color w:val="777777"/>
        </w:rPr>
        <w:t xml:space="preserve">[[@Bible:Luke 1:53]] </w:t>
      </w:r>
      <w:r>
        <w:rPr>
          <w:b/>
        </w:rPr>
        <w:t xml:space="preserve">53 </w:t>
      </w:r>
      <w:r>
        <w:t xml:space="preserve"> {{field-on:Bible}}</w:t>
      </w:r>
      <w:r>
        <w:t xml:space="preserve">He has filled</w:t>
      </w:r>
      <w:r>
        <w:rPr>
          <w:rStyle w:val="FootnoteReference"/>
        </w:rPr>
        <w:footnoteReference w:id="3700"/>
      </w:r>
      <w:r>
        <w:t xml:space="preserve"> the hungry with good things; and the rich he has sent away empty.</w:t>
      </w:r>
      <w:r>
        <w:rPr>
          <w:rStyle w:val="FootnoteReference"/>
        </w:rPr>
        <w:footnoteReference w:id="3701"/>
      </w:r>
      <w:r>
        <w:t xml:space="preserve">{{field-off:Bible}}</w:t>
      </w:r>
    </w:p>
    <w:p>
      <w:r>
        <w:rPr>
          <w:sz w:val="18"/>
          <w:color w:val="777777"/>
        </w:rPr>
        <w:t xml:space="preserve">[[@Bible:Luke 1:54]] </w:t>
      </w:r>
      <w:r>
        <w:rPr>
          <w:b/>
        </w:rPr>
        <w:t xml:space="preserve">54 </w:t>
      </w:r>
      <w:r>
        <w:t xml:space="preserve"> {{field-on:Bible}}</w:t>
      </w:r>
      <w:r>
        <w:t xml:space="preserve">He has helped his servant Israel, in remembrance of his mercy;</w:t>
      </w:r>
      <w:r>
        <w:rPr>
          <w:rStyle w:val="FootnoteReference"/>
        </w:rPr>
        <w:footnoteReference w:id="3702"/>
      </w:r>
      <w:r>
        <w:t xml:space="preserve">{{field-off:Bible}}</w:t>
      </w:r>
    </w:p>
    <w:p>
      <w:r>
        <w:rPr>
          <w:sz w:val="18"/>
          <w:color w:val="777777"/>
        </w:rPr>
        <w:t xml:space="preserve">[[@Bible:Luke 1:55]] </w:t>
      </w:r>
      <w:r>
        <w:rPr>
          <w:b/>
        </w:rPr>
        <w:t xml:space="preserve">55 </w:t>
      </w:r>
      <w:r>
        <w:t xml:space="preserve"> {{field-on:Bible}}</w:t>
      </w:r>
      <w:r>
        <w:t xml:space="preserve">As he spoke to our fathers, to Abraham</w:t>
      </w:r>
      <w:r>
        <w:rPr>
          <w:rStyle w:val="FootnoteReference"/>
        </w:rPr>
        <w:footnoteReference w:id="3703"/>
      </w:r>
      <w:r>
        <w:t xml:space="preserve">, and to his seed forever.</w:t>
      </w:r>
      <w:r>
        <w:rPr>
          <w:rStyle w:val="FootnoteReference"/>
        </w:rPr>
        <w:footnoteReference w:id="3704"/>
      </w:r>
      <w:r>
        <w:t xml:space="preserve">{{field-off:Bible}}</w:t>
      </w:r>
    </w:p>
    <w:p>
      <w:r>
        <w:rPr>
          <w:sz w:val="18"/>
          <w:color w:val="777777"/>
        </w:rPr>
        <w:t xml:space="preserve">[[@Bible:Luke 1:56]] </w:t>
      </w:r>
      <w:r>
        <w:rPr>
          <w:b/>
        </w:rPr>
        <w:t xml:space="preserve">56 </w:t>
      </w:r>
      <w:r>
        <w:t xml:space="preserve"> {{field-on:Bible}}</w:t>
      </w:r>
      <w:r>
        <w:t xml:space="preserve">And Mary remained with her about three months, and returned to her own house.</w:t>
      </w:r>
      <w:r>
        <w:t xml:space="preserve">{{field-off:Bible}}</w:t>
      </w:r>
    </w:p>
    <w:p>
      <w:r>
        <w:rPr>
          <w:sz w:val="18"/>
          <w:color w:val="777777"/>
        </w:rPr>
        <w:t xml:space="preserve">[[@Bible:Luke 1:57]] </w:t>
      </w:r>
      <w:r>
        <w:rPr>
          <w:b/>
        </w:rPr>
        <w:t xml:space="preserve">57 </w:t>
      </w:r>
      <w:r>
        <w:t xml:space="preserve"> {{field-on:Bible}}</w:t>
      </w:r>
      <w:r>
        <w:t xml:space="preserve">Now Elizabeth's full time came that she should give birth; and she bore a son.</w:t>
      </w:r>
      <w:r>
        <w:rPr>
          <w:rStyle w:val="FootnoteReference"/>
        </w:rPr>
        <w:footnoteReference w:id="3705"/>
      </w:r>
      <w:r>
        <w:t xml:space="preserve">{{field-off:Bible}}</w:t>
      </w:r>
    </w:p>
    <w:p>
      <w:r>
        <w:rPr>
          <w:sz w:val="18"/>
          <w:color w:val="777777"/>
        </w:rPr>
        <w:t xml:space="preserve">[[@Bible:Luke 1:58]] </w:t>
      </w:r>
      <w:r>
        <w:rPr>
          <w:b/>
        </w:rPr>
        <w:t xml:space="preserve">58 </w:t>
      </w:r>
      <w:r>
        <w:t xml:space="preserve"> {{field-on:Bible}}</w:t>
      </w:r>
      <w:r>
        <w:t xml:space="preserve">And her neighbors and her cousins heard how the Lord had showed great mercy upon her; and they rejoiced with her.</w:t>
      </w:r>
      <w:r>
        <w:rPr>
          <w:rStyle w:val="FootnoteReference"/>
        </w:rPr>
        <w:footnoteReference w:id="3706"/>
      </w:r>
      <w:r>
        <w:rPr>
          <w:rStyle w:val="FootnoteReference"/>
        </w:rPr>
        <w:footnoteReference w:id="3707"/>
      </w:r>
      <w:r>
        <w:t xml:space="preserve">{{field-off:Bible}}</w:t>
      </w:r>
    </w:p>
    <w:p>
      <w:r>
        <w:rPr>
          <w:sz w:val="18"/>
          <w:color w:val="777777"/>
        </w:rPr>
        <w:t xml:space="preserve">[[@Bible:Luke 1:59]] </w:t>
      </w:r>
      <w:r>
        <w:rPr>
          <w:b/>
        </w:rPr>
        <w:t xml:space="preserve">59 </w:t>
      </w:r>
      <w:r>
        <w:t xml:space="preserve"> {{field-on:Bible}}</w:t>
      </w:r>
      <w:r>
        <w:t xml:space="preserve">And it happened, that on the eighth day they came to circumcise the child; and they called him Zacharias, after the name of his father.</w:t>
      </w:r>
      <w:r>
        <w:rPr>
          <w:rStyle w:val="FootnoteReference"/>
        </w:rPr>
        <w:footnoteReference w:id="3708"/>
      </w:r>
      <w:r>
        <w:t xml:space="preserve">{{field-off:Bible}}</w:t>
      </w:r>
    </w:p>
    <w:p>
      <w:r>
        <w:rPr>
          <w:sz w:val="18"/>
          <w:color w:val="777777"/>
        </w:rPr>
        <w:t xml:space="preserve">[[@Bible:Luke 1:60]] </w:t>
      </w:r>
      <w:r>
        <w:rPr>
          <w:b/>
        </w:rPr>
        <w:t xml:space="preserve">60 </w:t>
      </w:r>
      <w:r>
        <w:t xml:space="preserve"> {{field-on:Bible}}</w:t>
      </w:r>
      <w:r>
        <w:t xml:space="preserve">And his mother answered and said, Not so; but he shall be called John.</w:t>
      </w:r>
      <w:r>
        <w:rPr>
          <w:rStyle w:val="FootnoteReference"/>
        </w:rPr>
        <w:footnoteReference w:id="3709"/>
      </w:r>
      <w:r>
        <w:t xml:space="preserve">{{field-off:Bible}}</w:t>
      </w:r>
    </w:p>
    <w:p>
      <w:r>
        <w:rPr>
          <w:sz w:val="18"/>
          <w:color w:val="777777"/>
        </w:rPr>
        <w:t xml:space="preserve">[[@Bible:Luke 1:61]] </w:t>
      </w:r>
      <w:r>
        <w:rPr>
          <w:b/>
        </w:rPr>
        <w:t xml:space="preserve">61 </w:t>
      </w:r>
      <w:r>
        <w:t xml:space="preserve"> {{field-on:Bible}}</w:t>
      </w:r>
      <w:r>
        <w:t xml:space="preserve">And they said to her, There is none of your relatives that is called by this name.</w:t>
      </w:r>
      <w:r>
        <w:t xml:space="preserve">{{field-off:Bible}}</w:t>
      </w:r>
    </w:p>
    <w:p>
      <w:r>
        <w:rPr>
          <w:sz w:val="18"/>
          <w:color w:val="777777"/>
        </w:rPr>
        <w:t xml:space="preserve">[[@Bible:Luke 1:62]] </w:t>
      </w:r>
      <w:r>
        <w:rPr>
          <w:b/>
        </w:rPr>
        <w:t xml:space="preserve">62 </w:t>
      </w:r>
      <w:r>
        <w:t xml:space="preserve"> {{field-on:Bible}}</w:t>
      </w:r>
      <w:r>
        <w:t xml:space="preserve">And they made signs to his father, what he would have him called.</w:t>
      </w:r>
      <w:r>
        <w:rPr>
          <w:rStyle w:val="FootnoteReference"/>
        </w:rPr>
        <w:footnoteReference w:id="3710"/>
      </w:r>
      <w:r>
        <w:t xml:space="preserve">{{field-off:Bible}}</w:t>
      </w:r>
    </w:p>
    <w:p>
      <w:r>
        <w:rPr>
          <w:sz w:val="18"/>
          <w:color w:val="777777"/>
        </w:rPr>
        <w:t xml:space="preserve">[[@Bible:Luke 1:63]] </w:t>
      </w:r>
      <w:r>
        <w:rPr>
          <w:b/>
        </w:rPr>
        <w:t xml:space="preserve">63 </w:t>
      </w:r>
      <w:r>
        <w:t xml:space="preserve"> {{field-on:Bible}}</w:t>
      </w:r>
      <w:r>
        <w:t xml:space="preserve">And he asked for a writing table, and wrote, saying, His name is John. And they marveled all.</w:t>
      </w:r>
      <w:r>
        <w:rPr>
          <w:rStyle w:val="FootnoteReference"/>
        </w:rPr>
        <w:footnoteReference w:id="3711"/>
      </w:r>
      <w:r>
        <w:rPr>
          <w:rStyle w:val="FootnoteReference"/>
        </w:rPr>
        <w:footnoteReference w:id="3712"/>
      </w:r>
      <w:r>
        <w:t xml:space="preserve">{{field-off:Bible}}</w:t>
      </w:r>
    </w:p>
    <w:p>
      <w:r>
        <w:rPr>
          <w:sz w:val="18"/>
          <w:color w:val="777777"/>
        </w:rPr>
        <w:t xml:space="preserve">[[@Bible:Luke 1:64]] </w:t>
      </w:r>
      <w:r>
        <w:rPr>
          <w:b/>
        </w:rPr>
        <w:t xml:space="preserve">64 </w:t>
      </w:r>
      <w:r>
        <w:t xml:space="preserve"> {{field-on:Bible}}</w:t>
      </w:r>
      <w:r>
        <w:t xml:space="preserve">And his mouth</w:t>
      </w:r>
      <w:r>
        <w:rPr>
          <w:rStyle w:val="FootnoteReference"/>
        </w:rPr>
        <w:footnoteReference w:id="3713"/>
      </w:r>
      <w:r>
        <w:t xml:space="preserve"> was opened immediately, and his tongue was loosed, and he spoke, and praised God.</w:t>
      </w:r>
      <w:r>
        <w:t xml:space="preserve">{{field-off:Bible}}</w:t>
      </w:r>
    </w:p>
    <w:p>
      <w:r>
        <w:rPr>
          <w:sz w:val="18"/>
          <w:color w:val="777777"/>
        </w:rPr>
        <w:t xml:space="preserve">[[@Bible:Luke 1:65]] </w:t>
      </w:r>
      <w:r>
        <w:rPr>
          <w:b/>
        </w:rPr>
        <w:t xml:space="preserve">65 </w:t>
      </w:r>
      <w:r>
        <w:t xml:space="preserve"> {{field-on:Bible}}</w:t>
      </w:r>
      <w:r>
        <w:t xml:space="preserve">And fear</w:t>
      </w:r>
      <w:r>
        <w:rPr>
          <w:rStyle w:val="FootnoteReference"/>
        </w:rPr>
        <w:footnoteReference w:id="3714"/>
      </w:r>
      <w:r>
        <w:t xml:space="preserve"> came on all that dwelt around them: and all these sayings were reported widely throughout all the hill country of Judea.</w:t>
      </w:r>
      <w:r>
        <w:t xml:space="preserve">{{field-off:Bible}}</w:t>
      </w:r>
    </w:p>
    <w:p>
      <w:r>
        <w:rPr>
          <w:sz w:val="18"/>
          <w:color w:val="777777"/>
        </w:rPr>
        <w:t xml:space="preserve">[[@Bible:Luke 1:66]] </w:t>
      </w:r>
      <w:r>
        <w:rPr>
          <w:b/>
        </w:rPr>
        <w:t xml:space="preserve">66 </w:t>
      </w:r>
      <w:r>
        <w:t xml:space="preserve"> {{field-on:Bible}}</w:t>
      </w:r>
      <w:r>
        <w:t xml:space="preserve">And all those who heard them laid</w:t>
      </w:r>
      <w:r>
        <w:rPr>
          <w:rStyle w:val="FootnoteReference"/>
        </w:rPr>
        <w:footnoteReference w:id="3715"/>
      </w:r>
      <w:r>
        <w:t xml:space="preserve"> them up in their hearts, saying, What manner of child shall this be! And the hand of the Lord was with him.</w:t>
      </w:r>
      <w:r>
        <w:t xml:space="preserve">{{field-off:Bible}}</w:t>
      </w:r>
    </w:p>
    <w:p>
      <w:r>
        <w:rPr>
          <w:sz w:val="18"/>
          <w:color w:val="777777"/>
        </w:rPr>
        <w:t xml:space="preserve">[[@Bible:Luke 1:67]] </w:t>
      </w:r>
      <w:r>
        <w:rPr>
          <w:b/>
        </w:rPr>
        <w:t xml:space="preserve">67 </w:t>
      </w:r>
      <w:r>
        <w:t xml:space="preserve"> {{field-on:Bible}}</w:t>
      </w:r>
      <w:r>
        <w:t xml:space="preserve">And his father Zacharias was filled</w:t>
      </w:r>
      <w:r>
        <w:rPr>
          <w:rStyle w:val="FootnoteReference"/>
        </w:rPr>
        <w:footnoteReference w:id="3716"/>
      </w:r>
      <w:r>
        <w:t xml:space="preserve"> with the Holy Spirit, and prophesied, saying,</w:t>
      </w:r>
      <w:r>
        <w:t xml:space="preserve">{{field-off:Bible}}</w:t>
      </w:r>
    </w:p>
    <w:p>
      <w:r>
        <w:rPr>
          <w:sz w:val="18"/>
          <w:color w:val="777777"/>
        </w:rPr>
        <w:t xml:space="preserve">[[@Bible:Luke 1:68]] </w:t>
      </w:r>
      <w:r>
        <w:rPr>
          <w:b/>
        </w:rPr>
        <w:t xml:space="preserve">68 </w:t>
      </w:r>
      <w:r>
        <w:t xml:space="preserve"> {{field-on:Bible}}</w:t>
      </w:r>
      <w:r>
        <w:t xml:space="preserve">Blessed</w:t>
      </w:r>
      <w:r>
        <w:rPr>
          <w:rStyle w:val="FootnoteReference"/>
        </w:rPr>
        <w:footnoteReference w:id="3717"/>
      </w:r>
      <w:r>
        <w:t xml:space="preserve"> be the Lord God of Israel; for he has visited and redeemed his people,</w:t>
      </w:r>
      <w:r>
        <w:rPr>
          <w:rStyle w:val="FootnoteReference"/>
        </w:rPr>
        <w:footnoteReference w:id="3718"/>
      </w:r>
      <w:r>
        <w:t xml:space="preserve">{{field-off:Bible}}</w:t>
      </w:r>
    </w:p>
    <w:p>
      <w:r>
        <w:rPr>
          <w:sz w:val="18"/>
          <w:color w:val="777777"/>
        </w:rPr>
        <w:t xml:space="preserve">[[@Bible:Luke 1:69]] </w:t>
      </w:r>
      <w:r>
        <w:rPr>
          <w:b/>
        </w:rPr>
        <w:t xml:space="preserve">69 </w:t>
      </w:r>
      <w:r>
        <w:t xml:space="preserve"> {{field-on:Bible}}</w:t>
      </w:r>
      <w:r>
        <w:t xml:space="preserve">And has raised up a horn of salvation for us in the house of his servant David;</w:t>
      </w:r>
      <w:r>
        <w:rPr>
          <w:rStyle w:val="FootnoteReference"/>
        </w:rPr>
        <w:footnoteReference w:id="3719"/>
      </w:r>
      <w:r>
        <w:rPr>
          <w:rStyle w:val="FootnoteReference"/>
        </w:rPr>
        <w:footnoteReference w:id="3720"/>
      </w:r>
      <w:r>
        <w:t xml:space="preserve">{{field-off:Bible}}</w:t>
      </w:r>
    </w:p>
    <w:p>
      <w:r>
        <w:rPr>
          <w:sz w:val="18"/>
          <w:color w:val="777777"/>
        </w:rPr>
        <w:t xml:space="preserve">[[@Bible:Luke 1:70]] </w:t>
      </w:r>
      <w:r>
        <w:rPr>
          <w:b/>
        </w:rPr>
        <w:t xml:space="preserve">70 </w:t>
      </w:r>
      <w:r>
        <w:t xml:space="preserve"> {{field-on:Bible}}</w:t>
      </w:r>
      <w:r>
        <w:t xml:space="preserve">As he spoke by the mouth of his holy prophets, who have been since the world began:</w:t>
      </w:r>
      <w:r>
        <w:rPr>
          <w:rStyle w:val="FootnoteReference"/>
        </w:rPr>
        <w:footnoteReference w:id="3721"/>
      </w:r>
      <w:r>
        <w:t xml:space="preserve">{{field-off:Bible}}</w:t>
      </w:r>
    </w:p>
    <w:p>
      <w:r>
        <w:rPr>
          <w:sz w:val="18"/>
          <w:color w:val="777777"/>
        </w:rPr>
        <w:t xml:space="preserve">[[@Bible:Luke 1:71]] </w:t>
      </w:r>
      <w:r>
        <w:rPr>
          <w:b/>
        </w:rPr>
        <w:t xml:space="preserve">71 </w:t>
      </w:r>
      <w:r>
        <w:t xml:space="preserve"> {{field-on:Bible}}</w:t>
      </w:r>
      <w:r>
        <w:t xml:space="preserve">That we should be saved from our enemies, and from the hand of all who hate us;</w:t>
      </w:r>
      <w:r>
        <w:rPr>
          <w:rStyle w:val="FootnoteReference"/>
        </w:rPr>
        <w:footnoteReference w:id="3722"/>
      </w:r>
      <w:r>
        <w:t xml:space="preserve">{{field-off:Bible}}</w:t>
      </w:r>
    </w:p>
    <w:p>
      <w:r>
        <w:rPr>
          <w:sz w:val="18"/>
          <w:color w:val="777777"/>
        </w:rPr>
        <w:t xml:space="preserve">[[@Bible:Luke 1:72]] </w:t>
      </w:r>
      <w:r>
        <w:rPr>
          <w:b/>
        </w:rPr>
        <w:t xml:space="preserve">72 </w:t>
      </w:r>
      <w:r>
        <w:t xml:space="preserve"> {{field-on:Bible}}</w:t>
      </w:r>
      <w:r>
        <w:t xml:space="preserve">To perform</w:t>
      </w:r>
      <w:r>
        <w:rPr>
          <w:rStyle w:val="FootnoteReference"/>
        </w:rPr>
        <w:footnoteReference w:id="3723"/>
      </w:r>
      <w:r>
        <w:t xml:space="preserve"> the mercy promised to our fathers, and to remember his holy covenant;</w:t>
      </w:r>
      <w:r>
        <w:rPr>
          <w:rStyle w:val="FootnoteReference"/>
        </w:rPr>
        <w:footnoteReference w:id="3724"/>
      </w:r>
      <w:r>
        <w:t xml:space="preserve">{{field-off:Bible}}</w:t>
      </w:r>
    </w:p>
    <w:p>
      <w:r>
        <w:rPr>
          <w:sz w:val="18"/>
          <w:color w:val="777777"/>
        </w:rPr>
        <w:t xml:space="preserve">[[@Bible:Luke 1:73]] </w:t>
      </w:r>
      <w:r>
        <w:rPr>
          <w:b/>
        </w:rPr>
        <w:t xml:space="preserve">73 </w:t>
      </w:r>
      <w:r>
        <w:t xml:space="preserve"> {{field-on:Bible}}</w:t>
      </w:r>
      <w:r>
        <w:t xml:space="preserve">The oath which he swore to our father Abraham,</w:t>
      </w:r>
      <w:r>
        <w:rPr>
          <w:rStyle w:val="FootnoteReference"/>
        </w:rPr>
        <w:footnoteReference w:id="3725"/>
      </w:r>
      <w:r>
        <w:t xml:space="preserve">{{field-off:Bible}}</w:t>
      </w:r>
    </w:p>
    <w:p>
      <w:r>
        <w:rPr>
          <w:sz w:val="18"/>
          <w:color w:val="777777"/>
        </w:rPr>
        <w:t xml:space="preserve">[[@Bible:Luke 1:74]] </w:t>
      </w:r>
      <w:r>
        <w:rPr>
          <w:b/>
        </w:rPr>
        <w:t xml:space="preserve">74 </w:t>
      </w:r>
      <w:r>
        <w:t xml:space="preserve"> {{field-on:Bible}}</w:t>
      </w:r>
      <w:r>
        <w:t xml:space="preserve">That he would grant to us, that we</w:t>
      </w:r>
      <w:r>
        <w:rPr>
          <w:rStyle w:val="FootnoteReference"/>
        </w:rPr>
        <w:footnoteReference w:id="3726"/>
      </w:r>
      <w:r>
        <w:t xml:space="preserve"> being delivered out of the hand of our enemies might serve him without fear,</w:t>
      </w:r>
      <w:r>
        <w:t xml:space="preserve">{{field-off:Bible}}</w:t>
      </w:r>
    </w:p>
    <w:p>
      <w:r>
        <w:rPr>
          <w:sz w:val="18"/>
          <w:color w:val="777777"/>
        </w:rPr>
        <w:t xml:space="preserve">[[@Bible:Luke 1:75]] </w:t>
      </w:r>
      <w:r>
        <w:rPr>
          <w:b/>
        </w:rPr>
        <w:t xml:space="preserve">75 </w:t>
      </w:r>
      <w:r>
        <w:t xml:space="preserve"> {{field-on:Bible}}</w:t>
      </w:r>
      <w:r>
        <w:t xml:space="preserve">In holiness and righteousness before him, all the days of our life.</w:t>
      </w:r>
      <w:r>
        <w:rPr>
          <w:rStyle w:val="FootnoteReference"/>
        </w:rPr>
        <w:footnoteReference w:id="3727"/>
      </w:r>
      <w:r>
        <w:t xml:space="preserve">{{field-off:Bible}}</w:t>
      </w:r>
    </w:p>
    <w:p>
      <w:r>
        <w:rPr>
          <w:sz w:val="18"/>
          <w:color w:val="777777"/>
        </w:rPr>
        <w:t xml:space="preserve">[[@Bible:Luke 1:76]] </w:t>
      </w:r>
      <w:r>
        <w:rPr>
          <w:b/>
        </w:rPr>
        <w:t xml:space="preserve">76 </w:t>
      </w:r>
      <w:r>
        <w:t xml:space="preserve"> {{field-on:Bible}}</w:t>
      </w:r>
      <w:r>
        <w:t xml:space="preserve">And you, child, shall be called the prophet of the Most High: for you shall go before the face of the Lord to prepare his ways;</w:t>
      </w:r>
      <w:r>
        <w:rPr>
          <w:rStyle w:val="FootnoteReference"/>
        </w:rPr>
        <w:footnoteReference w:id="3728"/>
      </w:r>
      <w:r>
        <w:rPr>
          <w:rStyle w:val="FootnoteReference"/>
        </w:rPr>
        <w:footnoteReference w:id="3729"/>
      </w:r>
      <w:r>
        <w:rPr>
          <w:rStyle w:val="FootnoteReference"/>
        </w:rPr>
        <w:footnoteReference w:id="3730"/>
      </w:r>
      <w:r>
        <w:t xml:space="preserve">{{field-off:Bible}}</w:t>
      </w:r>
    </w:p>
    <w:p>
      <w:r>
        <w:rPr>
          <w:sz w:val="18"/>
          <w:color w:val="777777"/>
        </w:rPr>
        <w:t xml:space="preserve">[[@Bible:Luke 1:77]] </w:t>
      </w:r>
      <w:r>
        <w:rPr>
          <w:b/>
        </w:rPr>
        <w:t xml:space="preserve">77 </w:t>
      </w:r>
      <w:r>
        <w:t xml:space="preserve"> {{field-on:Bible}}</w:t>
      </w:r>
      <w:r>
        <w:t xml:space="preserve">To give</w:t>
      </w:r>
      <w:r>
        <w:rPr>
          <w:rStyle w:val="FootnoteReference"/>
        </w:rPr>
        <w:footnoteReference w:id="3731"/>
      </w:r>
      <w:r>
        <w:t xml:space="preserve"> knowledge of salvation to his people by the forgiveness of their sins,</w:t>
      </w:r>
      <w:r>
        <w:rPr>
          <w:rStyle w:val="FootnoteReference"/>
        </w:rPr>
        <w:footnoteReference w:id="3732"/>
      </w:r>
      <w:r>
        <w:t xml:space="preserve">{{field-off:Bible}}</w:t>
      </w:r>
    </w:p>
    <w:p>
      <w:r>
        <w:rPr>
          <w:sz w:val="18"/>
          <w:color w:val="777777"/>
        </w:rPr>
        <w:t xml:space="preserve">[[@Bible:Luke 1:78]] </w:t>
      </w:r>
      <w:r>
        <w:rPr>
          <w:b/>
        </w:rPr>
        <w:t xml:space="preserve">78 </w:t>
      </w:r>
      <w:r>
        <w:t xml:space="preserve"> {{field-on:Bible}}</w:t>
      </w:r>
      <w:r>
        <w:t xml:space="preserve">Through the tender</w:t>
      </w:r>
      <w:r>
        <w:rPr>
          <w:rStyle w:val="FootnoteReference"/>
        </w:rPr>
        <w:footnoteReference w:id="3733"/>
      </w:r>
      <w:r>
        <w:t xml:space="preserve"> mercy of our God; by which the dawn from on high has visited us,</w:t>
      </w:r>
      <w:r>
        <w:rPr>
          <w:rStyle w:val="FootnoteReference"/>
        </w:rPr>
        <w:footnoteReference w:id="3734"/>
      </w:r>
      <w:r>
        <w:t xml:space="preserve">{{field-off:Bible}}</w:t>
      </w:r>
    </w:p>
    <w:p>
      <w:r>
        <w:rPr>
          <w:sz w:val="18"/>
          <w:color w:val="777777"/>
        </w:rPr>
        <w:t xml:space="preserve">[[@Bible:Luke 1:79]] </w:t>
      </w:r>
      <w:r>
        <w:rPr>
          <w:b/>
        </w:rPr>
        <w:t xml:space="preserve">79 </w:t>
      </w:r>
      <w:r>
        <w:t xml:space="preserve"> {{field-on:Bible}}</w:t>
      </w:r>
      <w:r>
        <w:t xml:space="preserve">To give</w:t>
      </w:r>
      <w:r>
        <w:rPr>
          <w:rStyle w:val="FootnoteReference"/>
        </w:rPr>
        <w:footnoteReference w:id="3735"/>
      </w:r>
      <w:r>
        <w:t xml:space="preserve"> light to those who sit in darkness and in the shadow of death, to guide</w:t>
      </w:r>
      <w:r>
        <w:rPr>
          <w:rStyle w:val="FootnoteReference"/>
        </w:rPr>
        <w:footnoteReference w:id="3736"/>
      </w:r>
      <w:r>
        <w:t xml:space="preserve"> our feet into the way of peace.</w:t>
      </w:r>
      <w:r>
        <w:rPr>
          <w:rStyle w:val="FootnoteReference"/>
        </w:rPr>
        <w:footnoteReference w:id="3737"/>
      </w:r>
      <w:r>
        <w:t xml:space="preserve">{{field-off:Bible}}</w:t>
      </w:r>
    </w:p>
    <w:p>
      <w:r>
        <w:rPr>
          <w:sz w:val="18"/>
          <w:color w:val="777777"/>
        </w:rPr>
        <w:t xml:space="preserve">[[@Bible:Luke 1:80]] </w:t>
      </w:r>
      <w:r>
        <w:rPr>
          <w:b/>
        </w:rPr>
        <w:t xml:space="preserve">80 </w:t>
      </w:r>
      <w:r>
        <w:t xml:space="preserve"> {{field-on:Bible}}</w:t>
      </w:r>
      <w:r>
        <w:t xml:space="preserve">And the child</w:t>
      </w:r>
      <w:r>
        <w:rPr>
          <w:rStyle w:val="FootnoteReference"/>
        </w:rPr>
        <w:footnoteReference w:id="3738"/>
      </w:r>
      <w:r>
        <w:t xml:space="preserve"> grew, and grew strong in spirit, and was in the wildernesses till the day of his showing to Israel.</w:t>
      </w:r>
      <w:r>
        <w:rPr>
          <w:rStyle w:val="FootnoteReference"/>
        </w:rPr>
        <w:footnoteReference w:id="373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[[@Bible:Luke 2:1]] </w:t>
      </w:r>
      <w:r>
        <w:rPr>
          <w:b/>
        </w:rPr>
        <w:t xml:space="preserve">1 </w:t>
      </w:r>
      <w:r>
        <w:t xml:space="preserve"> {{field-on:Bible}}</w:t>
      </w:r>
      <w:r>
        <w:t xml:space="preserve">And it happened in those days, that there went out a decree from Caesar</w:t>
      </w:r>
      <w:r>
        <w:rPr>
          <w:rStyle w:val="FootnoteReference"/>
        </w:rPr>
        <w:footnoteReference w:id="3740"/>
      </w:r>
      <w:r>
        <w:t xml:space="preserve"> Augustus</w:t>
      </w:r>
      <w:r>
        <w:rPr>
          <w:rStyle w:val="FootnoteReference"/>
        </w:rPr>
        <w:footnoteReference w:id="3741"/>
      </w:r>
      <w:r>
        <w:t xml:space="preserve"> that all the world should be registered.</w:t>
      </w:r>
      <w:r>
        <w:rPr>
          <w:rStyle w:val="FootnoteReference"/>
        </w:rPr>
        <w:footnoteReference w:id="3742"/>
      </w:r>
      <w:r>
        <w:rPr>
          <w:rStyle w:val="FootnoteReference"/>
        </w:rPr>
        <w:footnoteReference w:id="3743"/>
      </w:r>
      <w:r>
        <w:rPr>
          <w:rStyle w:val="FootnoteReference"/>
        </w:rPr>
        <w:footnoteReference w:id="3744"/>
      </w:r>
      <w:r>
        <w:t xml:space="preserve">{{field-off:Bible}}</w:t>
      </w:r>
    </w:p>
    <w:p>
      <w:r>
        <w:rPr>
          <w:sz w:val="18"/>
          <w:color w:val="777777"/>
        </w:rPr>
        <w:t xml:space="preserve">[[@Bible:Luke 2:2]] </w:t>
      </w:r>
      <w:r>
        <w:rPr>
          <w:b/>
        </w:rPr>
        <w:t xml:space="preserve">2 </w:t>
      </w:r>
      <w:r>
        <w:t xml:space="preserve"> {{field-on:Bible}}</w:t>
      </w:r>
      <w:r>
        <w:t xml:space="preserve">(This registration was first made when Cyrenius</w:t>
      </w:r>
      <w:r>
        <w:rPr>
          <w:rStyle w:val="FootnoteReference"/>
        </w:rPr>
        <w:footnoteReference w:id="3745"/>
      </w:r>
      <w:r>
        <w:t xml:space="preserve"> was governor</w:t>
      </w:r>
      <w:r>
        <w:rPr>
          <w:rStyle w:val="FootnoteReference"/>
        </w:rPr>
        <w:footnoteReference w:id="3746"/>
      </w:r>
      <w:r>
        <w:t xml:space="preserve"> of Syria</w:t>
      </w:r>
      <w:r>
        <w:rPr>
          <w:rStyle w:val="FootnoteReference"/>
        </w:rPr>
        <w:footnoteReference w:id="3747"/>
      </w:r>
      <w:r>
        <w:t xml:space="preserve">.)</w:t>
      </w:r>
      <w:r>
        <w:rPr>
          <w:rStyle w:val="FootnoteReference"/>
        </w:rPr>
        <w:footnoteReference w:id="3748"/>
      </w:r>
      <w:r>
        <w:t xml:space="preserve">{{field-off:Bible}}</w:t>
      </w:r>
    </w:p>
    <w:p>
      <w:r>
        <w:rPr>
          <w:sz w:val="18"/>
          <w:color w:val="777777"/>
        </w:rPr>
        <w:t xml:space="preserve">[[@Bible:Luke 2:3]] </w:t>
      </w:r>
      <w:r>
        <w:rPr>
          <w:b/>
        </w:rPr>
        <w:t xml:space="preserve">3 </w:t>
      </w:r>
      <w:r>
        <w:t xml:space="preserve"> {{field-on:Bible}}</w:t>
      </w:r>
      <w:r>
        <w:t xml:space="preserve">And all went to be registered, every one into his own city.</w:t>
      </w:r>
      <w:r>
        <w:t xml:space="preserve">{{field-off:Bible}}</w:t>
      </w:r>
    </w:p>
    <w:p>
      <w:r>
        <w:rPr>
          <w:sz w:val="18"/>
          <w:color w:val="777777"/>
        </w:rPr>
        <w:t xml:space="preserve">[[@Bible:Luke 2:4]] </w:t>
      </w:r>
      <w:r>
        <w:rPr>
          <w:b/>
        </w:rPr>
        <w:t xml:space="preserve">4 </w:t>
      </w:r>
      <w:r>
        <w:t xml:space="preserve"> {{field-on:Bible}}</w:t>
      </w:r>
      <w:r>
        <w:t xml:space="preserve">And Joseph</w:t>
      </w:r>
      <w:r>
        <w:rPr>
          <w:rStyle w:val="FootnoteReference"/>
        </w:rPr>
        <w:footnoteReference w:id="3749"/>
      </w:r>
      <w:r>
        <w:t xml:space="preserve"> also went up from Galilee</w:t>
      </w:r>
      <w:r>
        <w:rPr>
          <w:rStyle w:val="FootnoteReference"/>
        </w:rPr>
        <w:footnoteReference w:id="3750"/>
      </w:r>
      <w:r>
        <w:t xml:space="preserve">, out of the city</w:t>
      </w:r>
      <w:r>
        <w:rPr>
          <w:rStyle w:val="FootnoteReference"/>
        </w:rPr>
        <w:footnoteReference w:id="3751"/>
      </w:r>
      <w:r>
        <w:t xml:space="preserve"> of Nazareth</w:t>
      </w:r>
      <w:r>
        <w:rPr>
          <w:rStyle w:val="FootnoteReference"/>
        </w:rPr>
        <w:footnoteReference w:id="3752"/>
      </w:r>
      <w:r>
        <w:t xml:space="preserve">, into Judea</w:t>
      </w:r>
      <w:r>
        <w:rPr>
          <w:rStyle w:val="FootnoteReference"/>
        </w:rPr>
        <w:footnoteReference w:id="3753"/>
      </w:r>
      <w:r>
        <w:t xml:space="preserve">, to the city of David</w:t>
      </w:r>
      <w:r>
        <w:rPr>
          <w:rStyle w:val="FootnoteReference"/>
        </w:rPr>
        <w:footnoteReference w:id="3754"/>
      </w:r>
      <w:r>
        <w:t xml:space="preserve">, which is called Bethlehem</w:t>
      </w:r>
      <w:r>
        <w:rPr>
          <w:rStyle w:val="FootnoteReference"/>
        </w:rPr>
        <w:footnoteReference w:id="3755"/>
      </w:r>
      <w:r>
        <w:t xml:space="preserve">; (because he was of the house and lineage of David:)</w:t>
      </w:r>
      <w:r>
        <w:rPr>
          <w:rStyle w:val="FootnoteReference"/>
        </w:rPr>
        <w:footnoteReference w:id="3756"/>
      </w:r>
      <w:r>
        <w:rPr>
          <w:rStyle w:val="FootnoteReference"/>
        </w:rPr>
        <w:footnoteReference w:id="3757"/>
      </w:r>
      <w:r>
        <w:rPr>
          <w:rStyle w:val="FootnoteReference"/>
        </w:rPr>
        <w:footnoteReference w:id="3758"/>
      </w:r>
      <w:r>
        <w:t xml:space="preserve">{{field-off:Bible}}</w:t>
      </w:r>
    </w:p>
    <w:p>
      <w:r>
        <w:rPr>
          <w:sz w:val="18"/>
          <w:color w:val="777777"/>
        </w:rPr>
        <w:t xml:space="preserve">[[@Bible:Luke 2:5]] </w:t>
      </w:r>
      <w:r>
        <w:rPr>
          <w:b/>
        </w:rPr>
        <w:t xml:space="preserve">5 </w:t>
      </w:r>
      <w:r>
        <w:t xml:space="preserve"> {{field-on:Bible}}</w:t>
      </w:r>
      <w:r>
        <w:t xml:space="preserve">To be registered with Mary</w:t>
      </w:r>
      <w:r>
        <w:rPr>
          <w:rStyle w:val="FootnoteReference"/>
        </w:rPr>
        <w:footnoteReference w:id="3759"/>
      </w:r>
      <w:r>
        <w:t xml:space="preserve"> his betrothed wife, being pregnant.</w:t>
      </w:r>
      <w:r>
        <w:rPr>
          <w:rStyle w:val="FootnoteReference"/>
        </w:rPr>
        <w:footnoteReference w:id="3760"/>
      </w:r>
      <w:r>
        <w:t xml:space="preserve">{{field-off:Bible}}</w:t>
      </w:r>
    </w:p>
    <w:p>
      <w:r>
        <w:rPr>
          <w:sz w:val="18"/>
          <w:color w:val="777777"/>
        </w:rPr>
        <w:t xml:space="preserve">[[@Bible:Luke 2:6]] </w:t>
      </w:r>
      <w:r>
        <w:rPr>
          <w:b/>
        </w:rPr>
        <w:t xml:space="preserve">6 </w:t>
      </w:r>
      <w:r>
        <w:t xml:space="preserve"> {{field-on:Bible}}</w:t>
      </w:r>
      <w:r>
        <w:t xml:space="preserve">And so it was, that, while they were there, the days</w:t>
      </w:r>
      <w:r>
        <w:rPr>
          <w:rStyle w:val="FootnoteReference"/>
        </w:rPr>
        <w:footnoteReference w:id="3761"/>
      </w:r>
      <w:r>
        <w:t xml:space="preserve"> were accomplished that she should give birth.</w:t>
      </w:r>
      <w:r>
        <w:rPr>
          <w:rStyle w:val="FootnoteReference"/>
        </w:rPr>
        <w:footnoteReference w:id="3762"/>
      </w:r>
      <w:r>
        <w:t xml:space="preserve">{{field-off:Bible}}</w:t>
      </w:r>
    </w:p>
    <w:p>
      <w:r>
        <w:rPr>
          <w:sz w:val="18"/>
          <w:color w:val="777777"/>
        </w:rPr>
        <w:t xml:space="preserve">[[@Bible:Luke 2:7]] </w:t>
      </w:r>
      <w:r>
        <w:rPr>
          <w:b/>
        </w:rPr>
        <w:t xml:space="preserve">7 </w:t>
      </w:r>
      <w:r>
        <w:t xml:space="preserve"> {{field-on:Bible}}</w:t>
      </w:r>
      <w:r>
        <w:t xml:space="preserve">And she bore her firstborn son, and wrapped</w:t>
      </w:r>
      <w:r>
        <w:rPr>
          <w:rStyle w:val="FootnoteReference"/>
        </w:rPr>
        <w:footnoteReference w:id="3763"/>
      </w:r>
      <w:r>
        <w:t xml:space="preserve"> him in swaddling clothes, and laid him in a manger; because there was no room for them in the inn</w:t>
      </w:r>
      <w:r>
        <w:rPr>
          <w:rStyle w:val="FootnoteReference"/>
        </w:rPr>
        <w:footnoteReference w:id="3764"/>
      </w:r>
      <w:r>
        <w:t xml:space="preserve">.</w:t>
      </w:r>
      <w:r>
        <w:rPr>
          <w:rStyle w:val="FootnoteReference"/>
        </w:rPr>
        <w:footnoteReference w:id="3765"/>
      </w:r>
      <w:r>
        <w:t xml:space="preserve">{{field-off:Bible}}</w:t>
      </w:r>
    </w:p>
    <w:p>
      <w:r>
        <w:rPr>
          <w:sz w:val="18"/>
          <w:color w:val="777777"/>
        </w:rPr>
        <w:t xml:space="preserve">[[@Bible:Luke 2:8]] </w:t>
      </w:r>
      <w:r>
        <w:rPr>
          <w:b/>
        </w:rPr>
        <w:t xml:space="preserve">8 </w:t>
      </w:r>
      <w:r>
        <w:t xml:space="preserve"> {{field-on:Bible}}</w:t>
      </w:r>
      <w:r>
        <w:t xml:space="preserve">And there were in the same country shepherds abiding</w:t>
      </w:r>
      <w:r>
        <w:rPr>
          <w:rStyle w:val="FootnoteReference"/>
        </w:rPr>
        <w:footnoteReference w:id="3766"/>
      </w:r>
      <w:r>
        <w:t xml:space="preserve"> in the field, keeping watch over their flock by night.</w:t>
      </w:r>
      <w:r>
        <w:t xml:space="preserve">{{field-off:Bible}}</w:t>
      </w:r>
    </w:p>
    <w:p>
      <w:r>
        <w:rPr>
          <w:sz w:val="18"/>
          <w:color w:val="777777"/>
        </w:rPr>
        <w:t xml:space="preserve">[[@Bible:Luke 2:9]] </w:t>
      </w:r>
      <w:r>
        <w:rPr>
          <w:b/>
        </w:rPr>
        <w:t xml:space="preserve">9 </w:t>
      </w:r>
      <w:r>
        <w:t xml:space="preserve"> {{field-on:Bible}}</w:t>
      </w:r>
      <w:r>
        <w:t xml:space="preserve">And, look, the angel of the Lord came upon them, and the glory of the Lord shone round about them: and they were greatly afraid.</w:t>
      </w:r>
      <w:r>
        <w:rPr>
          <w:rStyle w:val="FootnoteReference"/>
        </w:rPr>
        <w:footnoteReference w:id="3767"/>
      </w:r>
      <w:r>
        <w:t xml:space="preserve">{{field-off:Bible}}</w:t>
      </w:r>
    </w:p>
    <w:p>
      <w:r>
        <w:rPr>
          <w:sz w:val="18"/>
          <w:color w:val="777777"/>
        </w:rPr>
        <w:t xml:space="preserve">[[@Bible:Luke 2:10]] </w:t>
      </w:r>
      <w:r>
        <w:rPr>
          <w:b/>
        </w:rPr>
        <w:t xml:space="preserve">10 </w:t>
      </w:r>
      <w:r>
        <w:t xml:space="preserve"> {{field-on:Bible}}</w:t>
      </w:r>
      <w:r>
        <w:t xml:space="preserve">And the angel said to them, Do not fear: for, look, I bring</w:t>
      </w:r>
      <w:r>
        <w:rPr>
          <w:rStyle w:val="FootnoteReference"/>
        </w:rPr>
        <w:footnoteReference w:id="3768"/>
      </w:r>
      <w:r>
        <w:t xml:space="preserve"> you good tidings of great joy, which shall be to all people.</w:t>
      </w:r>
      <w:r>
        <w:rPr>
          <w:rStyle w:val="FootnoteReference"/>
        </w:rPr>
        <w:footnoteReference w:id="3769"/>
      </w:r>
      <w:r>
        <w:rPr>
          <w:rStyle w:val="FootnoteReference"/>
        </w:rPr>
        <w:footnoteReference w:id="3770"/>
      </w:r>
      <w:r>
        <w:t xml:space="preserve">{{field-off:Bible}}</w:t>
      </w:r>
    </w:p>
    <w:p>
      <w:r>
        <w:rPr>
          <w:sz w:val="18"/>
          <w:color w:val="777777"/>
        </w:rPr>
        <w:t xml:space="preserve">[[@Bible:Luke 2:11]] </w:t>
      </w:r>
      <w:r>
        <w:rPr>
          <w:b/>
        </w:rPr>
        <w:t xml:space="preserve">11 </w:t>
      </w:r>
      <w:r>
        <w:t xml:space="preserve"> {{field-on:Bible}}</w:t>
      </w:r>
      <w:r>
        <w:t xml:space="preserve">For to you is born this day in the city of David a Savior, who is Christ</w:t>
      </w:r>
      <w:r>
        <w:rPr>
          <w:rStyle w:val="FootnoteReference"/>
        </w:rPr>
        <w:footnoteReference w:id="3771"/>
      </w:r>
      <w:r>
        <w:t xml:space="preserve"> the Lord</w:t>
      </w:r>
      <w:r>
        <w:rPr>
          <w:rStyle w:val="FootnoteReference"/>
        </w:rPr>
        <w:footnoteReference w:id="3772"/>
      </w:r>
      <w:r>
        <w:t xml:space="preserve">.</w:t>
      </w:r>
      <w:r>
        <w:rPr>
          <w:rStyle w:val="FootnoteReference"/>
        </w:rPr>
        <w:footnoteReference w:id="3773"/>
      </w:r>
      <w:r>
        <w:rPr>
          <w:rStyle w:val="FootnoteReference"/>
        </w:rPr>
        <w:footnoteReference w:id="3774"/>
      </w:r>
      <w:r>
        <w:t xml:space="preserve">{{field-off:Bible}}</w:t>
      </w:r>
    </w:p>
    <w:p>
      <w:r>
        <w:rPr>
          <w:sz w:val="18"/>
          <w:color w:val="777777"/>
        </w:rPr>
        <w:t xml:space="preserve">[[@Bible:Luke 2:12]] </w:t>
      </w:r>
      <w:r>
        <w:rPr>
          <w:b/>
        </w:rPr>
        <w:t xml:space="preserve">12 </w:t>
      </w:r>
      <w:r>
        <w:t xml:space="preserve"> {{field-on:Bible}}</w:t>
      </w:r>
      <w:r>
        <w:t xml:space="preserve">And this shall be a sign to you; You shall find the baby wrapped in swaddling clothes, lying in a manger.</w:t>
      </w:r>
      <w:r>
        <w:rPr>
          <w:rStyle w:val="FootnoteReference"/>
        </w:rPr>
        <w:footnoteReference w:id="3775"/>
      </w:r>
      <w:r>
        <w:t xml:space="preserve">{{field-off:Bible}}</w:t>
      </w:r>
    </w:p>
    <w:p>
      <w:r>
        <w:rPr>
          <w:sz w:val="18"/>
          <w:color w:val="777777"/>
        </w:rPr>
        <w:t xml:space="preserve">[[@Bible:Luke 2:13]] </w:t>
      </w:r>
      <w:r>
        <w:rPr>
          <w:b/>
        </w:rPr>
        <w:t xml:space="preserve">13 </w:t>
      </w:r>
      <w:r>
        <w:t xml:space="preserve"> {{field-on:Bible}}</w:t>
      </w:r>
      <w:r>
        <w:t xml:space="preserve">And suddenly there was with the angel a multitude</w:t>
      </w:r>
      <w:r>
        <w:rPr>
          <w:rStyle w:val="FootnoteReference"/>
        </w:rPr>
        <w:footnoteReference w:id="3776"/>
      </w:r>
      <w:r>
        <w:t xml:space="preserve"> of the heavenly host praising God</w:t>
      </w:r>
      <w:r>
        <w:rPr>
          <w:rStyle w:val="FootnoteReference"/>
        </w:rPr>
        <w:footnoteReference w:id="3777"/>
      </w:r>
      <w:r>
        <w:t xml:space="preserve">, and saying,</w:t>
      </w:r>
      <w:r>
        <w:rPr>
          <w:rStyle w:val="FootnoteReference"/>
        </w:rPr>
        <w:footnoteReference w:id="3778"/>
      </w:r>
      <w:r>
        <w:rPr>
          <w:rStyle w:val="FootnoteReference"/>
        </w:rPr>
        <w:footnoteReference w:id="3779"/>
      </w:r>
      <w:r>
        <w:t xml:space="preserve">{{field-off:Bible}}</w:t>
      </w:r>
    </w:p>
    <w:p>
      <w:r>
        <w:rPr>
          <w:sz w:val="18"/>
          <w:color w:val="777777"/>
        </w:rPr>
        <w:t xml:space="preserve">[[@Bible:Luke 2:14]] </w:t>
      </w:r>
      <w:r>
        <w:rPr>
          <w:b/>
        </w:rPr>
        <w:t xml:space="preserve">14 </w:t>
      </w:r>
      <w:r>
        <w:t xml:space="preserve"> {{field-on:Bible}}</w:t>
      </w:r>
      <w:r>
        <w:t xml:space="preserve">Glory</w:t>
      </w:r>
      <w:r>
        <w:rPr>
          <w:rStyle w:val="FootnoteReference"/>
        </w:rPr>
        <w:footnoteReference w:id="3780"/>
      </w:r>
      <w:r>
        <w:t xml:space="preserve"> to God in the highest, and on earth peace, good</w:t>
      </w:r>
      <w:r>
        <w:rPr>
          <w:rStyle w:val="FootnoteReference"/>
        </w:rPr>
        <w:footnoteReference w:id="3781"/>
      </w:r>
      <w:r>
        <w:t xml:space="preserve"> will toward men.</w:t>
      </w:r>
      <w:r>
        <w:rPr>
          <w:rStyle w:val="FootnoteReference"/>
        </w:rPr>
        <w:footnoteReference w:id="3782"/>
      </w:r>
      <w:r>
        <w:t xml:space="preserve">{{field-off:Bible}}</w:t>
      </w:r>
    </w:p>
    <w:p>
      <w:r>
        <w:rPr>
          <w:sz w:val="18"/>
          <w:color w:val="777777"/>
        </w:rPr>
        <w:t xml:space="preserve">[[@Bible:Luke 2:15]] </w:t>
      </w:r>
      <w:r>
        <w:rPr>
          <w:b/>
        </w:rPr>
        <w:t xml:space="preserve">15 </w:t>
      </w:r>
      <w:r>
        <w:t xml:space="preserve"> {{field-on:Bible}}</w:t>
      </w:r>
      <w:r>
        <w:t xml:space="preserve">And it happened, as the angels were gone away from them into heaven, the shepherds said one to another, Let us now go even to Bethlehem, and see this thing which has come to pass, which the Lord has made known to us.</w:t>
      </w:r>
      <w:r>
        <w:rPr>
          <w:rStyle w:val="FootnoteReference"/>
        </w:rPr>
        <w:footnoteReference w:id="3783"/>
      </w:r>
      <w:r>
        <w:t xml:space="preserve">{{field-off:Bible}}</w:t>
      </w:r>
    </w:p>
    <w:p>
      <w:r>
        <w:rPr>
          <w:sz w:val="18"/>
          <w:color w:val="777777"/>
        </w:rPr>
        <w:t xml:space="preserve">[[@Bible:Luke 2:16]] </w:t>
      </w:r>
      <w:r>
        <w:rPr>
          <w:b/>
        </w:rPr>
        <w:t xml:space="preserve">16 </w:t>
      </w:r>
      <w:r>
        <w:t xml:space="preserve"> {{field-on:Bible}}</w:t>
      </w:r>
      <w:r>
        <w:t xml:space="preserve">And they came with haste, and found</w:t>
      </w:r>
      <w:r>
        <w:rPr>
          <w:rStyle w:val="FootnoteReference"/>
        </w:rPr>
        <w:footnoteReference w:id="3784"/>
      </w:r>
      <w:r>
        <w:t xml:space="preserve"> Mary, and Joseph, and the baby lying in a manger.</w:t>
      </w:r>
      <w:r>
        <w:t xml:space="preserve">{{field-off:Bible}}</w:t>
      </w:r>
    </w:p>
    <w:p>
      <w:r>
        <w:rPr>
          <w:sz w:val="18"/>
          <w:color w:val="777777"/>
        </w:rPr>
        <w:t xml:space="preserve">[[@Bible:Luke 2:17]] </w:t>
      </w:r>
      <w:r>
        <w:rPr>
          <w:b/>
        </w:rPr>
        <w:t xml:space="preserve">17 </w:t>
      </w:r>
      <w:r>
        <w:t xml:space="preserve"> {{field-on:Bible}}</w:t>
      </w:r>
      <w:r>
        <w:t xml:space="preserve">And when they had seen it, they made known abroad the saying which was told them concerning this child.</w:t>
      </w:r>
      <w:r>
        <w:rPr>
          <w:rStyle w:val="FootnoteReference"/>
        </w:rPr>
        <w:footnoteReference w:id="3785"/>
      </w:r>
      <w:r>
        <w:t xml:space="preserve">{{field-off:Bible}}</w:t>
      </w:r>
    </w:p>
    <w:p>
      <w:r>
        <w:rPr>
          <w:sz w:val="18"/>
          <w:color w:val="777777"/>
        </w:rPr>
        <w:t xml:space="preserve">[[@Bible:Luke 2:18]] </w:t>
      </w:r>
      <w:r>
        <w:rPr>
          <w:b/>
        </w:rPr>
        <w:t xml:space="preserve">18 </w:t>
      </w:r>
      <w:r>
        <w:t xml:space="preserve"> {{field-on:Bible}}</w:t>
      </w:r>
      <w:r>
        <w:t xml:space="preserve">And all those who heard it wondered</w:t>
      </w:r>
      <w:r>
        <w:rPr>
          <w:rStyle w:val="FootnoteReference"/>
        </w:rPr>
        <w:footnoteReference w:id="3786"/>
      </w:r>
      <w:r>
        <w:t xml:space="preserve"> at those things which were told them by the shepherds.</w:t>
      </w:r>
      <w:r>
        <w:t xml:space="preserve">{{field-off:Bible}}</w:t>
      </w:r>
    </w:p>
    <w:p>
      <w:r>
        <w:rPr>
          <w:sz w:val="18"/>
          <w:color w:val="777777"/>
        </w:rPr>
        <w:t xml:space="preserve">[[@Bible:Luke 2:19]] </w:t>
      </w:r>
      <w:r>
        <w:rPr>
          <w:b/>
        </w:rPr>
        <w:t xml:space="preserve">19 </w:t>
      </w:r>
      <w:r>
        <w:t xml:space="preserve"> {{field-on:Bible}}</w:t>
      </w:r>
      <w:r>
        <w:t xml:space="preserve">But Mary kept all these things, and pondered them in her heart.</w:t>
      </w:r>
      <w:r>
        <w:rPr>
          <w:rStyle w:val="FootnoteReference"/>
        </w:rPr>
        <w:footnoteReference w:id="3787"/>
      </w:r>
      <w:r>
        <w:t xml:space="preserve">{{field-off:Bible}}</w:t>
      </w:r>
    </w:p>
    <w:p>
      <w:r>
        <w:rPr>
          <w:sz w:val="18"/>
          <w:color w:val="777777"/>
        </w:rPr>
        <w:t xml:space="preserve">[[@Bible:Luke 2:20]] </w:t>
      </w:r>
      <w:r>
        <w:rPr>
          <w:b/>
        </w:rPr>
        <w:t xml:space="preserve">20 </w:t>
      </w:r>
      <w:r>
        <w:t xml:space="preserve"> {{field-on:Bible}}</w:t>
      </w:r>
      <w:r>
        <w:t xml:space="preserve">And the shepherds returned, glorifying and praising God for all the things that they had heard and seen, as it was told to them.</w:t>
      </w:r>
      <w:r>
        <w:rPr>
          <w:rStyle w:val="FootnoteReference"/>
        </w:rPr>
        <w:footnoteReference w:id="3788"/>
      </w:r>
      <w:r>
        <w:t xml:space="preserve">{{field-off:Bible}}</w:t>
      </w:r>
    </w:p>
    <w:p>
      <w:r>
        <w:rPr>
          <w:sz w:val="18"/>
          <w:color w:val="777777"/>
        </w:rPr>
        <w:t xml:space="preserve">[[@Bible:Luke 2:21]] </w:t>
      </w:r>
      <w:r>
        <w:rPr>
          <w:b/>
        </w:rPr>
        <w:t xml:space="preserve">21 </w:t>
      </w:r>
      <w:r>
        <w:t xml:space="preserve"> {{field-on:Bible}}</w:t>
      </w:r>
      <w:r>
        <w:t xml:space="preserve">And when eight</w:t>
      </w:r>
      <w:r>
        <w:rPr>
          <w:rStyle w:val="FootnoteReference"/>
        </w:rPr>
        <w:footnoteReference w:id="3789"/>
      </w:r>
      <w:r>
        <w:t xml:space="preserve"> days were accomplished for the circumcising of the child, his name was</w:t>
      </w:r>
      <w:r>
        <w:rPr>
          <w:rStyle w:val="FootnoteReference"/>
        </w:rPr>
        <w:footnoteReference w:id="3790"/>
      </w:r>
      <w:r>
        <w:t xml:space="preserve"> called Jesus</w:t>
      </w:r>
      <w:r>
        <w:rPr>
          <w:rStyle w:val="FootnoteReference"/>
        </w:rPr>
        <w:footnoteReference w:id="3791"/>
      </w:r>
      <w:r>
        <w:t xml:space="preserve">, who was so named by the angel before he was conceived in the womb.</w:t>
      </w:r>
      <w:r>
        <w:rPr>
          <w:rStyle w:val="FootnoteReference"/>
        </w:rPr>
        <w:footnoteReference w:id="3792"/>
      </w:r>
      <w:r>
        <w:t xml:space="preserve">{{field-off:Bible}}</w:t>
      </w:r>
    </w:p>
    <w:p>
      <w:r>
        <w:rPr>
          <w:sz w:val="18"/>
          <w:color w:val="777777"/>
        </w:rPr>
        <w:t xml:space="preserve">[[@Bible:Luke 2:22]] </w:t>
      </w:r>
      <w:r>
        <w:rPr>
          <w:b/>
        </w:rPr>
        <w:t xml:space="preserve">22 </w:t>
      </w:r>
      <w:r>
        <w:t xml:space="preserve"> {{field-on:Bible}}</w:t>
      </w:r>
      <w:r>
        <w:t xml:space="preserve">And when the days of her purification according to the law of Moses</w:t>
      </w:r>
      <w:r>
        <w:rPr>
          <w:rStyle w:val="FootnoteReference"/>
        </w:rPr>
        <w:footnoteReference w:id="3793"/>
      </w:r>
      <w:r>
        <w:t xml:space="preserve"> were accomplished, they brought him to Jerusalem</w:t>
      </w:r>
      <w:r>
        <w:rPr>
          <w:rStyle w:val="FootnoteReference"/>
        </w:rPr>
        <w:footnoteReference w:id="3794"/>
      </w:r>
      <w:r>
        <w:t xml:space="preserve">, to present him to the Lord;</w:t>
      </w:r>
      <w:r>
        <w:rPr>
          <w:rStyle w:val="FootnoteReference"/>
        </w:rPr>
        <w:footnoteReference w:id="3795"/>
      </w:r>
      <w:r>
        <w:t xml:space="preserve">{{field-off:Bible}}</w:t>
      </w:r>
    </w:p>
    <w:p>
      <w:r>
        <w:rPr>
          <w:sz w:val="18"/>
          <w:color w:val="777777"/>
        </w:rPr>
        <w:t xml:space="preserve">[[@Bible:Luke 2:23]] </w:t>
      </w:r>
      <w:r>
        <w:rPr>
          <w:b/>
        </w:rPr>
        <w:t xml:space="preserve">23 </w:t>
      </w:r>
      <w:r>
        <w:t xml:space="preserve"> {{field-on:Bible}}</w:t>
      </w:r>
      <w:r>
        <w:t xml:space="preserve">(As it is written in the law of the Lord, Every male that opens the womb shall be called holy to the Lord;)</w:t>
      </w:r>
      <w:r>
        <w:t xml:space="preserve">{{field-off:Bible}}</w:t>
      </w:r>
    </w:p>
    <w:p>
      <w:r>
        <w:rPr>
          <w:sz w:val="18"/>
          <w:color w:val="777777"/>
        </w:rPr>
        <w:t xml:space="preserve">[[@Bible:Luke 2:24]] </w:t>
      </w:r>
      <w:r>
        <w:rPr>
          <w:b/>
        </w:rPr>
        <w:t xml:space="preserve">24 </w:t>
      </w:r>
      <w:r>
        <w:t xml:space="preserve"> {{field-on:Bible}}</w:t>
      </w:r>
      <w:r>
        <w:t xml:space="preserve">And to offer a sacrifice according to that which is said in the law of the Lord, A pair</w:t>
      </w:r>
      <w:r>
        <w:rPr>
          <w:rStyle w:val="FootnoteReference"/>
        </w:rPr>
        <w:footnoteReference w:id="3796"/>
      </w:r>
      <w:r>
        <w:t xml:space="preserve"> of turtledoves, or two young pigeons.</w:t>
      </w:r>
      <w:r>
        <w:t xml:space="preserve">{{field-off:Bible}}</w:t>
      </w:r>
    </w:p>
    <w:p>
      <w:r>
        <w:rPr>
          <w:sz w:val="18"/>
          <w:color w:val="777777"/>
        </w:rPr>
        <w:t xml:space="preserve">[[@Bible:Luke 2:25]] </w:t>
      </w:r>
      <w:r>
        <w:rPr>
          <w:b/>
        </w:rPr>
        <w:t xml:space="preserve">25 </w:t>
      </w:r>
      <w:r>
        <w:t xml:space="preserve"> {{field-on:Bible}}</w:t>
      </w:r>
      <w:r>
        <w:t xml:space="preserve">And, look, there was a man in Jerusalem, whose name was Simeon</w:t>
      </w:r>
      <w:r>
        <w:rPr>
          <w:rStyle w:val="FootnoteReference"/>
        </w:rPr>
        <w:footnoteReference w:id="3797"/>
      </w:r>
      <w:r>
        <w:t xml:space="preserve">; and the same man was righteous and devout, waiting</w:t>
      </w:r>
      <w:r>
        <w:rPr>
          <w:rStyle w:val="FootnoteReference"/>
        </w:rPr>
        <w:footnoteReference w:id="3798"/>
      </w:r>
      <w:r>
        <w:t xml:space="preserve"> for the consolation of Israel</w:t>
      </w:r>
      <w:r>
        <w:rPr>
          <w:rStyle w:val="FootnoteReference"/>
        </w:rPr>
        <w:footnoteReference w:id="3799"/>
      </w:r>
      <w:r>
        <w:t xml:space="preserve">: and the Holy Spirit was upon him.</w:t>
      </w:r>
      <w:r>
        <w:rPr>
          <w:rStyle w:val="FootnoteReference"/>
        </w:rPr>
        <w:footnoteReference w:id="3800"/>
      </w:r>
      <w:r>
        <w:rPr>
          <w:rStyle w:val="FootnoteReference"/>
        </w:rPr>
        <w:footnoteReference w:id="3801"/>
      </w:r>
      <w:r>
        <w:t xml:space="preserve">{{field-off:Bible}}</w:t>
      </w:r>
    </w:p>
    <w:p>
      <w:r>
        <w:rPr>
          <w:sz w:val="18"/>
          <w:color w:val="777777"/>
        </w:rPr>
        <w:t xml:space="preserve">[[@Bible:Luke 2:26]] </w:t>
      </w:r>
      <w:r>
        <w:rPr>
          <w:b/>
        </w:rPr>
        <w:t xml:space="preserve">26 </w:t>
      </w:r>
      <w:r>
        <w:t xml:space="preserve"> {{field-on:Bible}}</w:t>
      </w:r>
      <w:r>
        <w:t xml:space="preserve">And it was revealed to him by the Holy Spirit, that he should not see death</w:t>
      </w:r>
      <w:r>
        <w:rPr>
          <w:rStyle w:val="FootnoteReference"/>
        </w:rPr>
        <w:footnoteReference w:id="3802"/>
      </w:r>
      <w:r>
        <w:t xml:space="preserve">, before he had seen the Lord's</w:t>
      </w:r>
      <w:r>
        <w:rPr>
          <w:rStyle w:val="FootnoteReference"/>
        </w:rPr>
        <w:footnoteReference w:id="3803"/>
      </w:r>
      <w:r>
        <w:t xml:space="preserve"> Christ.</w:t>
      </w:r>
      <w:r>
        <w:rPr>
          <w:rStyle w:val="FootnoteReference"/>
        </w:rPr>
        <w:footnoteReference w:id="3804"/>
      </w:r>
      <w:r>
        <w:t xml:space="preserve">{{field-off:Bible}}</w:t>
      </w:r>
    </w:p>
    <w:p>
      <w:r>
        <w:rPr>
          <w:sz w:val="18"/>
          <w:color w:val="777777"/>
        </w:rPr>
        <w:t xml:space="preserve">[[@Bible:Luke 2:27]] </w:t>
      </w:r>
      <w:r>
        <w:rPr>
          <w:b/>
        </w:rPr>
        <w:t xml:space="preserve">27 </w:t>
      </w:r>
      <w:r>
        <w:t xml:space="preserve"> {{field-on:Bible}}</w:t>
      </w:r>
      <w:r>
        <w:t xml:space="preserve">And he came by the Spirit into the temple: and when the parents</w:t>
      </w:r>
      <w:r>
        <w:rPr>
          <w:rStyle w:val="FootnoteReference"/>
        </w:rPr>
        <w:footnoteReference w:id="3805"/>
      </w:r>
      <w:r>
        <w:t xml:space="preserve"> brought in the child Jesus, to do for him after the custom of the law,</w:t>
      </w:r>
      <w:r>
        <w:rPr>
          <w:rStyle w:val="FootnoteReference"/>
        </w:rPr>
        <w:footnoteReference w:id="3806"/>
      </w:r>
      <w:r>
        <w:rPr>
          <w:rStyle w:val="FootnoteReference"/>
        </w:rPr>
        <w:footnoteReference w:id="3807"/>
      </w:r>
      <w:r>
        <w:t xml:space="preserve">{{field-off:Bible}}</w:t>
      </w:r>
    </w:p>
    <w:p>
      <w:r>
        <w:rPr>
          <w:sz w:val="18"/>
          <w:color w:val="777777"/>
        </w:rPr>
        <w:t xml:space="preserve">[[@Bible:Luke 2:28]] </w:t>
      </w:r>
      <w:r>
        <w:rPr>
          <w:b/>
        </w:rPr>
        <w:t xml:space="preserve">28 </w:t>
      </w:r>
      <w:r>
        <w:t xml:space="preserve"> {{field-on:Bible}}</w:t>
      </w:r>
      <w:r>
        <w:t xml:space="preserve">Then he took</w:t>
      </w:r>
      <w:r>
        <w:rPr>
          <w:rStyle w:val="FootnoteReference"/>
        </w:rPr>
        <w:footnoteReference w:id="3808"/>
      </w:r>
      <w:r>
        <w:t xml:space="preserve"> him up in his arms, and blessed God, and said,</w:t>
      </w:r>
      <w:r>
        <w:rPr>
          <w:rStyle w:val="FootnoteReference"/>
        </w:rPr>
        <w:footnoteReference w:id="3809"/>
      </w:r>
      <w:r>
        <w:t xml:space="preserve">{{field-off:Bible}}</w:t>
      </w:r>
    </w:p>
    <w:p>
      <w:r>
        <w:rPr>
          <w:sz w:val="18"/>
          <w:color w:val="777777"/>
        </w:rPr>
        <w:t xml:space="preserve">[[@Bible:Luke 2:29]] </w:t>
      </w:r>
      <w:r>
        <w:rPr>
          <w:b/>
        </w:rPr>
        <w:t xml:space="preserve">29 </w:t>
      </w:r>
      <w:r>
        <w:t xml:space="preserve"> {{field-on:Bible}}</w:t>
      </w:r>
      <w:r>
        <w:t xml:space="preserve">Lord</w:t>
      </w:r>
      <w:r>
        <w:rPr>
          <w:rStyle w:val="FootnoteReference"/>
        </w:rPr>
        <w:footnoteReference w:id="3810"/>
      </w:r>
      <w:r>
        <w:t xml:space="preserve">, now let you your slave depart in peace, according to your word:</w:t>
      </w:r>
      <w:r>
        <w:rPr>
          <w:rStyle w:val="FootnoteReference"/>
        </w:rPr>
        <w:footnoteReference w:id="3811"/>
      </w:r>
      <w:r>
        <w:t xml:space="preserve">{{field-off:Bible}}</w:t>
      </w:r>
    </w:p>
    <w:p>
      <w:r>
        <w:rPr>
          <w:sz w:val="18"/>
          <w:color w:val="777777"/>
        </w:rPr>
        <w:t xml:space="preserve">[[@Bible:Luke 2:30]] </w:t>
      </w:r>
      <w:r>
        <w:rPr>
          <w:b/>
        </w:rPr>
        <w:t xml:space="preserve">30 </w:t>
      </w:r>
      <w:r>
        <w:t xml:space="preserve"> {{field-on:Bible}}</w:t>
      </w:r>
      <w:r>
        <w:t xml:space="preserve">For my eyes have seen your salvation,</w:t>
      </w:r>
      <w:r>
        <w:rPr>
          <w:rStyle w:val="FootnoteReference"/>
        </w:rPr>
        <w:footnoteReference w:id="3812"/>
      </w:r>
      <w:r>
        <w:t xml:space="preserve">{{field-off:Bible}}</w:t>
      </w:r>
    </w:p>
    <w:p>
      <w:r>
        <w:rPr>
          <w:sz w:val="18"/>
          <w:color w:val="777777"/>
        </w:rPr>
        <w:t xml:space="preserve">[[@Bible:Luke 2:31]] </w:t>
      </w:r>
      <w:r>
        <w:rPr>
          <w:b/>
        </w:rPr>
        <w:t xml:space="preserve">31 </w:t>
      </w:r>
      <w:r>
        <w:t xml:space="preserve"> {{field-on:Bible}}</w:t>
      </w:r>
      <w:r>
        <w:t xml:space="preserve">Which you have prepared before the face of all peoples;</w:t>
      </w:r>
      <w:r>
        <w:rPr>
          <w:rStyle w:val="FootnoteReference"/>
        </w:rPr>
        <w:footnoteReference w:id="3813"/>
      </w:r>
      <w:r>
        <w:t xml:space="preserve">{{field-off:Bible}}</w:t>
      </w:r>
    </w:p>
    <w:p>
      <w:r>
        <w:rPr>
          <w:sz w:val="18"/>
          <w:color w:val="777777"/>
        </w:rPr>
        <w:t xml:space="preserve">[[@Bible:Luke 2:32]] </w:t>
      </w:r>
      <w:r>
        <w:rPr>
          <w:b/>
        </w:rPr>
        <w:t xml:space="preserve">32 </w:t>
      </w:r>
      <w:r>
        <w:t xml:space="preserve"> {{field-on:Bible}}</w:t>
      </w:r>
      <w:r>
        <w:t xml:space="preserve">A light</w:t>
      </w:r>
      <w:r>
        <w:rPr>
          <w:rStyle w:val="FootnoteReference"/>
        </w:rPr>
        <w:footnoteReference w:id="3814"/>
      </w:r>
      <w:r>
        <w:t xml:space="preserve"> to lighten the nations, and the glory of your people Israel.</w:t>
      </w:r>
      <w:r>
        <w:rPr>
          <w:rStyle w:val="FootnoteReference"/>
        </w:rPr>
        <w:footnoteReference w:id="3815"/>
      </w:r>
      <w:r>
        <w:t xml:space="preserve">{{field-off:Bible}}</w:t>
      </w:r>
    </w:p>
    <w:p>
      <w:r>
        <w:rPr>
          <w:sz w:val="18"/>
          <w:color w:val="777777"/>
        </w:rPr>
        <w:t xml:space="preserve">[[@Bible:Luke 2:33]] </w:t>
      </w:r>
      <w:r>
        <w:rPr>
          <w:b/>
        </w:rPr>
        <w:t xml:space="preserve">33 </w:t>
      </w:r>
      <w:r>
        <w:t xml:space="preserve"> {{field-on:Bible}}</w:t>
      </w:r>
      <w:r>
        <w:t xml:space="preserve">And Joseph and his mother marveled at those things which were spoken of him.</w:t>
      </w:r>
      <w:r>
        <w:rPr>
          <w:rStyle w:val="FootnoteReference"/>
        </w:rPr>
        <w:footnoteReference w:id="3816"/>
      </w:r>
      <w:r>
        <w:t xml:space="preserve">{{field-off:Bible}}</w:t>
      </w:r>
    </w:p>
    <w:p>
      <w:r>
        <w:rPr>
          <w:sz w:val="18"/>
          <w:color w:val="777777"/>
        </w:rPr>
        <w:t xml:space="preserve">[[@Bible:Luke 2:34]] </w:t>
      </w:r>
      <w:r>
        <w:rPr>
          <w:b/>
        </w:rPr>
        <w:t xml:space="preserve">34 </w:t>
      </w:r>
      <w:r>
        <w:t xml:space="preserve"> {{field-on:Bible}}</w:t>
      </w:r>
      <w:r>
        <w:t xml:space="preserve">And Simeon blessed</w:t>
      </w:r>
      <w:r>
        <w:rPr>
          <w:rStyle w:val="FootnoteReference"/>
        </w:rPr>
        <w:footnoteReference w:id="3817"/>
      </w:r>
      <w:r>
        <w:t xml:space="preserve"> them, and said to Mary his mother, Look, this child is set for the fall and rising</w:t>
      </w:r>
      <w:r>
        <w:rPr>
          <w:rStyle w:val="FootnoteReference"/>
        </w:rPr>
        <w:footnoteReference w:id="3818"/>
      </w:r>
      <w:r>
        <w:t xml:space="preserve"> again of many in Israel; and for a</w:t>
      </w:r>
      <w:r>
        <w:rPr>
          <w:rStyle w:val="FootnoteReference"/>
        </w:rPr>
        <w:footnoteReference w:id="3819"/>
      </w:r>
      <w:r>
        <w:t xml:space="preserve"> sign which shall be spoken against;</w:t>
      </w:r>
      <w:r>
        <w:rPr>
          <w:rStyle w:val="FootnoteReference"/>
        </w:rPr>
        <w:footnoteReference w:id="3820"/>
      </w:r>
      <w:r>
        <w:t xml:space="preserve">{{field-off:Bible}}</w:t>
      </w:r>
    </w:p>
    <w:p>
      <w:r>
        <w:rPr>
          <w:sz w:val="18"/>
          <w:color w:val="777777"/>
        </w:rPr>
        <w:t xml:space="preserve">[[@Bible:Luke 2:35]] </w:t>
      </w:r>
      <w:r>
        <w:rPr>
          <w:b/>
        </w:rPr>
        <w:t xml:space="preserve">35 </w:t>
      </w:r>
      <w:r>
        <w:t xml:space="preserve"> {{field-on:Bible}}</w:t>
      </w:r>
      <w:r>
        <w:t xml:space="preserve">(Yes, a sword</w:t>
      </w:r>
      <w:r>
        <w:rPr>
          <w:rStyle w:val="FootnoteReference"/>
        </w:rPr>
        <w:footnoteReference w:id="3821"/>
      </w:r>
      <w:r>
        <w:t xml:space="preserve"> shall pierce through your own soul also,) that the thoughts of many hearts may be revealed.</w:t>
      </w:r>
      <w:r>
        <w:t xml:space="preserve">{{field-off:Bible}}</w:t>
      </w:r>
    </w:p>
    <w:p>
      <w:r>
        <w:rPr>
          <w:sz w:val="18"/>
          <w:color w:val="777777"/>
        </w:rPr>
        <w:t xml:space="preserve">[[@Bible:Luke 2:36]] </w:t>
      </w:r>
      <w:r>
        <w:rPr>
          <w:b/>
        </w:rPr>
        <w:t xml:space="preserve">36 </w:t>
      </w:r>
      <w:r>
        <w:t xml:space="preserve"> {{field-on:Bible}}</w:t>
      </w:r>
      <w:r>
        <w:t xml:space="preserve">And there was one Anna</w:t>
      </w:r>
      <w:r>
        <w:rPr>
          <w:rStyle w:val="FootnoteReference"/>
        </w:rPr>
        <w:footnoteReference w:id="3822"/>
      </w:r>
      <w:r>
        <w:t xml:space="preserve">, a prophetess</w:t>
      </w:r>
      <w:r>
        <w:rPr>
          <w:rStyle w:val="FootnoteReference"/>
        </w:rPr>
        <w:footnoteReference w:id="3823"/>
      </w:r>
      <w:r>
        <w:t xml:space="preserve">, the daughter of Phanuel</w:t>
      </w:r>
      <w:r>
        <w:rPr>
          <w:rStyle w:val="FootnoteReference"/>
        </w:rPr>
        <w:footnoteReference w:id="3824"/>
      </w:r>
      <w:r>
        <w:t xml:space="preserve">, of the tribe of Asher</w:t>
      </w:r>
      <w:r>
        <w:rPr>
          <w:rStyle w:val="FootnoteReference"/>
        </w:rPr>
        <w:footnoteReference w:id="3825"/>
      </w:r>
      <w:r>
        <w:t xml:space="preserve">: she was of great age, and had lived with a husband seven years from her virginity;</w:t>
      </w:r>
      <w:r>
        <w:rPr>
          <w:rStyle w:val="FootnoteReference"/>
        </w:rPr>
        <w:footnoteReference w:id="3826"/>
      </w:r>
      <w:r>
        <w:rPr>
          <w:rStyle w:val="FootnoteReference"/>
        </w:rPr>
        <w:footnoteReference w:id="3827"/>
      </w:r>
      <w:r>
        <w:t xml:space="preserve">{{field-off:Bible}}</w:t>
      </w:r>
    </w:p>
    <w:p>
      <w:r>
        <w:rPr>
          <w:sz w:val="18"/>
          <w:color w:val="777777"/>
        </w:rPr>
        <w:t xml:space="preserve">[[@Bible:Luke 2:37]] </w:t>
      </w:r>
      <w:r>
        <w:rPr>
          <w:b/>
        </w:rPr>
        <w:t xml:space="preserve">37 </w:t>
      </w:r>
      <w:r>
        <w:t xml:space="preserve"> {{field-on:Bible}}</w:t>
      </w:r>
      <w:r>
        <w:t xml:space="preserve">And she was a widow of about eighty-four years, who did not depart from the temple, but served God with fastings and prayers night and day.</w:t>
      </w:r>
      <w:r>
        <w:rPr>
          <w:rStyle w:val="FootnoteReference"/>
        </w:rPr>
        <w:footnoteReference w:id="3828"/>
      </w:r>
      <w:r>
        <w:t xml:space="preserve">{{field-off:Bible}}</w:t>
      </w:r>
    </w:p>
    <w:p>
      <w:r>
        <w:rPr>
          <w:sz w:val="18"/>
          <w:color w:val="777777"/>
        </w:rPr>
        <w:t xml:space="preserve">[[@Bible:Luke 2:38]] </w:t>
      </w:r>
      <w:r>
        <w:rPr>
          <w:b/>
        </w:rPr>
        <w:t xml:space="preserve">38 </w:t>
      </w:r>
      <w:r>
        <w:t xml:space="preserve"> {{field-on:Bible}}</w:t>
      </w:r>
      <w:r>
        <w:t xml:space="preserve">And she coming</w:t>
      </w:r>
      <w:r>
        <w:rPr>
          <w:rStyle w:val="FootnoteReference"/>
        </w:rPr>
        <w:footnoteReference w:id="3829"/>
      </w:r>
      <w:r>
        <w:t xml:space="preserve"> in that instant gave</w:t>
      </w:r>
      <w:r>
        <w:rPr>
          <w:rStyle w:val="FootnoteReference"/>
        </w:rPr>
        <w:footnoteReference w:id="3830"/>
      </w:r>
      <w:r>
        <w:t xml:space="preserve"> thanks likewise to the Lord, and spoke of him to all those who looked</w:t>
      </w:r>
      <w:r>
        <w:rPr>
          <w:rStyle w:val="FootnoteReference"/>
        </w:rPr>
        <w:footnoteReference w:id="3831"/>
      </w:r>
      <w:r>
        <w:t xml:space="preserve"> for redemption in Jerusalem.</w:t>
      </w:r>
      <w:r>
        <w:t xml:space="preserve">{{field-off:Bible}}</w:t>
      </w:r>
    </w:p>
    <w:p>
      <w:r>
        <w:rPr>
          <w:sz w:val="18"/>
          <w:color w:val="777777"/>
        </w:rPr>
        <w:t xml:space="preserve">[[@Bible:Luke 2:39]] </w:t>
      </w:r>
      <w:r>
        <w:rPr>
          <w:b/>
        </w:rPr>
        <w:t xml:space="preserve">39 </w:t>
      </w:r>
      <w:r>
        <w:t xml:space="preserve"> {{field-on:Bible}}</w:t>
      </w:r>
      <w:r>
        <w:t xml:space="preserve">And when they had performed</w:t>
      </w:r>
      <w:r>
        <w:rPr>
          <w:rStyle w:val="FootnoteReference"/>
        </w:rPr>
        <w:footnoteReference w:id="3832"/>
      </w:r>
      <w:r>
        <w:t xml:space="preserve"> all things according to the law of the Lord, they returned</w:t>
      </w:r>
      <w:r>
        <w:rPr>
          <w:rStyle w:val="FootnoteReference"/>
        </w:rPr>
        <w:footnoteReference w:id="3833"/>
      </w:r>
      <w:r>
        <w:t xml:space="preserve"> into Galilee, to their own city Nazareth.</w:t>
      </w:r>
      <w:r>
        <w:t xml:space="preserve">{{field-off:Bible}}</w:t>
      </w:r>
    </w:p>
    <w:p>
      <w:r>
        <w:rPr>
          <w:sz w:val="18"/>
          <w:color w:val="777777"/>
        </w:rPr>
        <w:t xml:space="preserve">[[@Bible:Luke 2:40]] </w:t>
      </w:r>
      <w:r>
        <w:rPr>
          <w:b/>
        </w:rPr>
        <w:t xml:space="preserve">40 </w:t>
      </w:r>
      <w:r>
        <w:t xml:space="preserve"> {{field-on:Bible}}</w:t>
      </w:r>
      <w:r>
        <w:t xml:space="preserve">And the child</w:t>
      </w:r>
      <w:r>
        <w:rPr>
          <w:rStyle w:val="FootnoteReference"/>
        </w:rPr>
        <w:footnoteReference w:id="3834"/>
      </w:r>
      <w:r>
        <w:t xml:space="preserve"> grew, and grew strong</w:t>
      </w:r>
      <w:r>
        <w:rPr>
          <w:rStyle w:val="FootnoteReference"/>
        </w:rPr>
        <w:footnoteReference w:id="3835"/>
      </w:r>
      <w:r>
        <w:t xml:space="preserve"> in spirit, filled</w:t>
      </w:r>
      <w:r>
        <w:rPr>
          <w:rStyle w:val="FootnoteReference"/>
        </w:rPr>
        <w:footnoteReference w:id="3836"/>
      </w:r>
      <w:r>
        <w:t xml:space="preserve"> with wisdom: and the grace</w:t>
      </w:r>
      <w:r>
        <w:rPr>
          <w:rStyle w:val="FootnoteReference"/>
        </w:rPr>
        <w:footnoteReference w:id="3837"/>
      </w:r>
      <w:r>
        <w:t xml:space="preserve"> of God was upon him.</w:t>
      </w:r>
      <w:r>
        <w:t xml:space="preserve">{{field-off:Bible}}</w:t>
      </w:r>
    </w:p>
    <w:p>
      <w:r>
        <w:rPr>
          <w:sz w:val="18"/>
          <w:color w:val="777777"/>
        </w:rPr>
        <w:t xml:space="preserve">[[@Bible:Luke 2:41]] </w:t>
      </w:r>
      <w:r>
        <w:rPr>
          <w:b/>
        </w:rPr>
        <w:t xml:space="preserve">41 </w:t>
      </w:r>
      <w:r>
        <w:t xml:space="preserve"> {{field-on:Bible}}</w:t>
      </w:r>
      <w:r>
        <w:t xml:space="preserve">Now his parents went</w:t>
      </w:r>
      <w:r>
        <w:rPr>
          <w:rStyle w:val="FootnoteReference"/>
        </w:rPr>
        <w:footnoteReference w:id="3838"/>
      </w:r>
      <w:r>
        <w:t xml:space="preserve"> to Jerusalem every year at the feast of the Passover.</w:t>
      </w:r>
      <w:r>
        <w:rPr>
          <w:rStyle w:val="FootnoteReference"/>
        </w:rPr>
        <w:footnoteReference w:id="3839"/>
      </w:r>
      <w:r>
        <w:t xml:space="preserve">{{field-off:Bible}}</w:t>
      </w:r>
    </w:p>
    <w:p>
      <w:r>
        <w:rPr>
          <w:sz w:val="18"/>
          <w:color w:val="777777"/>
        </w:rPr>
        <w:t xml:space="preserve">[[@Bible:Luke 2:42]] </w:t>
      </w:r>
      <w:r>
        <w:rPr>
          <w:b/>
        </w:rPr>
        <w:t xml:space="preserve">42 </w:t>
      </w:r>
      <w:r>
        <w:t xml:space="preserve"> {{field-on:Bible}}</w:t>
      </w:r>
      <w:r>
        <w:t xml:space="preserve">And when he was twelve years old, they went up to Jerusalem after the custom of the feast.</w:t>
      </w:r>
      <w:r>
        <w:t xml:space="preserve">{{field-off:Bible}}</w:t>
      </w:r>
    </w:p>
    <w:p>
      <w:r>
        <w:rPr>
          <w:sz w:val="18"/>
          <w:color w:val="777777"/>
        </w:rPr>
        <w:t xml:space="preserve">[[@Bible:Luke 2:43]] </w:t>
      </w:r>
      <w:r>
        <w:rPr>
          <w:b/>
        </w:rPr>
        <w:t xml:space="preserve">43 </w:t>
      </w:r>
      <w:r>
        <w:t xml:space="preserve"> {{field-on:Bible}}</w:t>
      </w:r>
      <w:r>
        <w:t xml:space="preserve">And when they had completed the days, as they returned, the child Jesus remained behind in Jerusalem; and Joseph and his mother did not know it.</w:t>
      </w:r>
      <w:r>
        <w:rPr>
          <w:rStyle w:val="FootnoteReference"/>
        </w:rPr>
        <w:footnoteReference w:id="3840"/>
      </w:r>
      <w:r>
        <w:t xml:space="preserve">{{field-off:Bible}}</w:t>
      </w:r>
    </w:p>
    <w:p>
      <w:r>
        <w:rPr>
          <w:sz w:val="18"/>
          <w:color w:val="777777"/>
        </w:rPr>
        <w:t xml:space="preserve">[[@Bible:Luke 2:44]] </w:t>
      </w:r>
      <w:r>
        <w:rPr>
          <w:b/>
        </w:rPr>
        <w:t xml:space="preserve">44 </w:t>
      </w:r>
      <w:r>
        <w:t xml:space="preserve"> {{field-on:Bible}}</w:t>
      </w:r>
      <w:r>
        <w:t xml:space="preserve">But they, supposing him to have been in the company, went a day's journey; and they sought him among their relatives and acquaintance.</w:t>
      </w:r>
      <w:r>
        <w:rPr>
          <w:rStyle w:val="FootnoteReference"/>
        </w:rPr>
        <w:footnoteReference w:id="3841"/>
      </w:r>
      <w:r>
        <w:t xml:space="preserve">{{field-off:Bible}}</w:t>
      </w:r>
    </w:p>
    <w:p>
      <w:r>
        <w:rPr>
          <w:sz w:val="18"/>
          <w:color w:val="777777"/>
        </w:rPr>
        <w:t xml:space="preserve">[[@Bible:Luke 2:45]] </w:t>
      </w:r>
      <w:r>
        <w:rPr>
          <w:b/>
        </w:rPr>
        <w:t xml:space="preserve">45 </w:t>
      </w:r>
      <w:r>
        <w:t xml:space="preserve"> {{field-on:Bible}}</w:t>
      </w:r>
      <w:r>
        <w:t xml:space="preserve">And when they did not find him, they turned back again to Jerusalem, seeking him.</w:t>
      </w:r>
      <w:r>
        <w:t xml:space="preserve">{{field-off:Bible}}</w:t>
      </w:r>
    </w:p>
    <w:p>
      <w:r>
        <w:rPr>
          <w:sz w:val="18"/>
          <w:color w:val="777777"/>
        </w:rPr>
        <w:t xml:space="preserve">[[@Bible:Luke 2:46]] </w:t>
      </w:r>
      <w:r>
        <w:rPr>
          <w:b/>
        </w:rPr>
        <w:t xml:space="preserve">46 </w:t>
      </w:r>
      <w:r>
        <w:t xml:space="preserve"> {{field-on:Bible}}</w:t>
      </w:r>
      <w:r>
        <w:t xml:space="preserve">And it happened, that after three days they found him in the temple, sitting in the midst of the teachers, both</w:t>
      </w:r>
      <w:r>
        <w:rPr>
          <w:rStyle w:val="FootnoteReference"/>
        </w:rPr>
        <w:footnoteReference w:id="3842"/>
      </w:r>
      <w:r>
        <w:t xml:space="preserve"> hearing them, and asking them questions.</w:t>
      </w:r>
      <w:r>
        <w:rPr>
          <w:rStyle w:val="FootnoteReference"/>
        </w:rPr>
        <w:footnoteReference w:id="3843"/>
      </w:r>
      <w:r>
        <w:t xml:space="preserve">{{field-off:Bible}}</w:t>
      </w:r>
    </w:p>
    <w:p>
      <w:r>
        <w:rPr>
          <w:sz w:val="18"/>
          <w:color w:val="777777"/>
        </w:rPr>
        <w:t xml:space="preserve">[[@Bible:Luke 2:47]] </w:t>
      </w:r>
      <w:r>
        <w:rPr>
          <w:b/>
        </w:rPr>
        <w:t xml:space="preserve">47 </w:t>
      </w:r>
      <w:r>
        <w:t xml:space="preserve"> {{field-on:Bible}}</w:t>
      </w:r>
      <w:r>
        <w:t xml:space="preserve">And all that heard him were astonished at his understanding and answers.</w:t>
      </w:r>
      <w:r>
        <w:rPr>
          <w:rStyle w:val="FootnoteReference"/>
        </w:rPr>
        <w:footnoteReference w:id="3844"/>
      </w:r>
      <w:r>
        <w:t xml:space="preserve">{{field-off:Bible}}</w:t>
      </w:r>
    </w:p>
    <w:p>
      <w:r>
        <w:rPr>
          <w:sz w:val="18"/>
          <w:color w:val="777777"/>
        </w:rPr>
        <w:t xml:space="preserve">[[@Bible:Luke 2:48]] </w:t>
      </w:r>
      <w:r>
        <w:rPr>
          <w:b/>
        </w:rPr>
        <w:t xml:space="preserve">48 </w:t>
      </w:r>
      <w:r>
        <w:t xml:space="preserve"> {{field-on:Bible}}</w:t>
      </w:r>
      <w:r>
        <w:t xml:space="preserve">And when they saw him, they were amazed: and his mother said to him, Son, why have you dealt with us thus? look, your father and I have sought you anxiously.</w:t>
      </w:r>
      <w:r>
        <w:rPr>
          <w:rStyle w:val="FootnoteReference"/>
        </w:rPr>
        <w:footnoteReference w:id="3845"/>
      </w:r>
      <w:r>
        <w:t xml:space="preserve">{{field-off:Bible}}</w:t>
      </w:r>
    </w:p>
    <w:p>
      <w:r>
        <w:rPr>
          <w:sz w:val="18"/>
          <w:color w:val="777777"/>
        </w:rPr>
        <w:t xml:space="preserve">[[@Bible:Luke 2:49]] </w:t>
      </w:r>
      <w:r>
        <w:rPr>
          <w:b/>
        </w:rPr>
        <w:t xml:space="preserve">49 </w:t>
      </w:r>
      <w:r>
        <w:t xml:space="preserve"> {{field-on:Bible}}</w:t>
      </w:r>
      <w:r>
        <w:t xml:space="preserve">And he said to them, How is it that you sought me? do you not know that I must be about my Father's business?</w:t>
      </w:r>
      <w:r>
        <w:rPr>
          <w:rStyle w:val="FootnoteReference"/>
        </w:rPr>
        <w:footnoteReference w:id="3846"/>
      </w:r>
      <w:r>
        <w:t xml:space="preserve">{{field-off:Bible}}</w:t>
      </w:r>
    </w:p>
    <w:p>
      <w:r>
        <w:rPr>
          <w:sz w:val="18"/>
          <w:color w:val="777777"/>
        </w:rPr>
        <w:t xml:space="preserve">[[@Bible:Luke 2:50]] </w:t>
      </w:r>
      <w:r>
        <w:rPr>
          <w:b/>
        </w:rPr>
        <w:t xml:space="preserve">50 </w:t>
      </w:r>
      <w:r>
        <w:t xml:space="preserve"> {{field-on:Bible}}</w:t>
      </w:r>
      <w:r>
        <w:t xml:space="preserve">And they did not understand the saying which he spoke to them.</w:t>
      </w:r>
      <w:r>
        <w:rPr>
          <w:rStyle w:val="FootnoteReference"/>
        </w:rPr>
        <w:footnoteReference w:id="3847"/>
      </w:r>
      <w:r>
        <w:t xml:space="preserve">{{field-off:Bible}}</w:t>
      </w:r>
    </w:p>
    <w:p>
      <w:r>
        <w:rPr>
          <w:sz w:val="18"/>
          <w:color w:val="777777"/>
        </w:rPr>
        <w:t xml:space="preserve">[[@Bible:Luke 2:51]] </w:t>
      </w:r>
      <w:r>
        <w:rPr>
          <w:b/>
        </w:rPr>
        <w:t xml:space="preserve">51 </w:t>
      </w:r>
      <w:r>
        <w:t xml:space="preserve"> {{field-on:Bible}}</w:t>
      </w:r>
      <w:r>
        <w:t xml:space="preserve">And he went down with them, and came to Nazareth, and was subject to them: but his mother kept</w:t>
      </w:r>
      <w:r>
        <w:rPr>
          <w:rStyle w:val="FootnoteReference"/>
        </w:rPr>
        <w:footnoteReference w:id="3848"/>
      </w:r>
      <w:r>
        <w:t xml:space="preserve"> all these sayings in her heart.</w:t>
      </w:r>
      <w:r>
        <w:t xml:space="preserve">{{field-off:Bible}}</w:t>
      </w:r>
    </w:p>
    <w:p>
      <w:r>
        <w:rPr>
          <w:sz w:val="18"/>
          <w:color w:val="777777"/>
        </w:rPr>
        <w:t xml:space="preserve">[[@Bible:Luke 2:52]] </w:t>
      </w:r>
      <w:r>
        <w:rPr>
          <w:b/>
        </w:rPr>
        <w:t xml:space="preserve">52 </w:t>
      </w:r>
      <w:r>
        <w:t xml:space="preserve"> {{field-on:Bible}}</w:t>
      </w:r>
      <w:r>
        <w:t xml:space="preserve">And Jesus</w:t>
      </w:r>
      <w:r>
        <w:rPr>
          <w:rStyle w:val="FootnoteReference"/>
        </w:rPr>
        <w:footnoteReference w:id="3849"/>
      </w:r>
      <w:r>
        <w:t xml:space="preserve"> increased in wisdom and stature, and in</w:t>
      </w:r>
      <w:r>
        <w:rPr>
          <w:rStyle w:val="FootnoteReference"/>
        </w:rPr>
        <w:footnoteReference w:id="3850"/>
      </w:r>
      <w:r>
        <w:t xml:space="preserve"> favor with God and man.</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[[@Bible:Luke 3:1]] </w:t>
      </w:r>
      <w:r>
        <w:rPr>
          <w:b/>
        </w:rPr>
        <w:t xml:space="preserve">1 </w:t>
      </w:r>
      <w:r>
        <w:t xml:space="preserve"> {{field-on:Bible}}</w:t>
      </w:r>
      <w:r>
        <w:t xml:space="preserve">Now in the fifteenth year of the reign of Tiberius</w:t>
      </w:r>
      <w:r>
        <w:rPr>
          <w:rStyle w:val="FootnoteReference"/>
        </w:rPr>
        <w:footnoteReference w:id="3851"/>
      </w:r>
      <w:r>
        <w:t xml:space="preserve"> Caesar</w:t>
      </w:r>
      <w:r>
        <w:rPr>
          <w:rStyle w:val="FootnoteReference"/>
        </w:rPr>
        <w:footnoteReference w:id="3852"/>
      </w:r>
      <w:r>
        <w:t xml:space="preserve">, Pontius</w:t>
      </w:r>
      <w:r>
        <w:rPr>
          <w:rStyle w:val="FootnoteReference"/>
        </w:rPr>
        <w:footnoteReference w:id="3853"/>
      </w:r>
      <w:r>
        <w:t xml:space="preserve"> Pilate</w:t>
      </w:r>
      <w:r>
        <w:rPr>
          <w:rStyle w:val="FootnoteReference"/>
        </w:rPr>
        <w:footnoteReference w:id="3854"/>
      </w:r>
      <w:r>
        <w:t xml:space="preserve"> being governor of Judea</w:t>
      </w:r>
      <w:r>
        <w:rPr>
          <w:rStyle w:val="FootnoteReference"/>
        </w:rPr>
        <w:footnoteReference w:id="3855"/>
      </w:r>
      <w:r>
        <w:t xml:space="preserve">, and Herod</w:t>
      </w:r>
      <w:r>
        <w:rPr>
          <w:rStyle w:val="FootnoteReference"/>
        </w:rPr>
        <w:footnoteReference w:id="3856"/>
      </w:r>
      <w:r>
        <w:t xml:space="preserve"> being tetrarch of Galilee</w:t>
      </w:r>
      <w:r>
        <w:rPr>
          <w:rStyle w:val="FootnoteReference"/>
        </w:rPr>
        <w:footnoteReference w:id="3857"/>
      </w:r>
      <w:r>
        <w:t xml:space="preserve">, and his brother Philip</w:t>
      </w:r>
      <w:r>
        <w:rPr>
          <w:rStyle w:val="FootnoteReference"/>
        </w:rPr>
        <w:footnoteReference w:id="3858"/>
      </w:r>
      <w:r>
        <w:t xml:space="preserve"> tetrarch of Ituraea</w:t>
      </w:r>
      <w:r>
        <w:rPr>
          <w:rStyle w:val="FootnoteReference"/>
        </w:rPr>
        <w:footnoteReference w:id="3859"/>
      </w:r>
      <w:r>
        <w:t xml:space="preserve"> and of the region of Trachonitis</w:t>
      </w:r>
      <w:r>
        <w:rPr>
          <w:rStyle w:val="FootnoteReference"/>
        </w:rPr>
        <w:footnoteReference w:id="3860"/>
      </w:r>
      <w:r>
        <w:t xml:space="preserve">, and Lysanias</w:t>
      </w:r>
      <w:r>
        <w:rPr>
          <w:rStyle w:val="FootnoteReference"/>
        </w:rPr>
        <w:footnoteReference w:id="3861"/>
      </w:r>
      <w:r>
        <w:t xml:space="preserve"> the tetrarch of Abilene</w:t>
      </w:r>
      <w:r>
        <w:rPr>
          <w:rStyle w:val="FootnoteReference"/>
        </w:rPr>
        <w:footnoteReference w:id="3862"/>
      </w:r>
      <w:r>
        <w:t xml:space="preserve">,</w:t>
      </w:r>
      <w:r>
        <w:rPr>
          <w:rStyle w:val="FootnoteReference"/>
        </w:rPr>
        <w:footnoteReference w:id="3863"/>
      </w:r>
      <w:r>
        <w:rPr>
          <w:rStyle w:val="FootnoteReference"/>
        </w:rPr>
        <w:footnoteReference w:id="3864"/>
      </w:r>
      <w:r>
        <w:rPr>
          <w:rStyle w:val="FootnoteReference"/>
        </w:rPr>
        <w:footnoteReference w:id="3865"/>
      </w:r>
      <w:r>
        <w:rPr>
          <w:rStyle w:val="FootnoteReference"/>
        </w:rPr>
        <w:footnoteReference w:id="3866"/>
      </w:r>
      <w:r>
        <w:t xml:space="preserve">{{field-off:Bible}}</w:t>
      </w:r>
    </w:p>
    <w:p>
      <w:r>
        <w:rPr>
          <w:sz w:val="18"/>
          <w:color w:val="777777"/>
        </w:rPr>
        <w:t xml:space="preserve">[[@Bible:Luke 3:2]] </w:t>
      </w:r>
      <w:r>
        <w:rPr>
          <w:b/>
        </w:rPr>
        <w:t xml:space="preserve">2 </w:t>
      </w:r>
      <w:r>
        <w:t xml:space="preserve"> {{field-on:Bible}}</w:t>
      </w:r>
      <w:r>
        <w:t xml:space="preserve">Annas</w:t>
      </w:r>
      <w:r>
        <w:rPr>
          <w:rStyle w:val="FootnoteReference"/>
        </w:rPr>
        <w:footnoteReference w:id="3867"/>
      </w:r>
      <w:r>
        <w:t xml:space="preserve"> and Caiaphas</w:t>
      </w:r>
      <w:r>
        <w:rPr>
          <w:rStyle w:val="FootnoteReference"/>
        </w:rPr>
        <w:footnoteReference w:id="3868"/>
      </w:r>
      <w:r>
        <w:t xml:space="preserve"> being the high priests, the word</w:t>
      </w:r>
      <w:r>
        <w:rPr>
          <w:rStyle w:val="FootnoteReference"/>
        </w:rPr>
        <w:footnoteReference w:id="3869"/>
      </w:r>
      <w:r>
        <w:t xml:space="preserve"> of God</w:t>
      </w:r>
      <w:r>
        <w:rPr>
          <w:rStyle w:val="FootnoteReference"/>
        </w:rPr>
        <w:footnoteReference w:id="3870"/>
      </w:r>
      <w:r>
        <w:t xml:space="preserve"> came to John</w:t>
      </w:r>
      <w:r>
        <w:rPr>
          <w:rStyle w:val="FootnoteReference"/>
        </w:rPr>
        <w:footnoteReference w:id="3871"/>
      </w:r>
      <w:r>
        <w:t xml:space="preserve"> the son of Zacharias</w:t>
      </w:r>
      <w:r>
        <w:rPr>
          <w:rStyle w:val="FootnoteReference"/>
        </w:rPr>
        <w:footnoteReference w:id="3872"/>
      </w:r>
      <w:r>
        <w:t xml:space="preserve"> in the wilderness.</w:t>
      </w:r>
      <w:r>
        <w:rPr>
          <w:rStyle w:val="FootnoteReference"/>
        </w:rPr>
        <w:footnoteReference w:id="3873"/>
      </w:r>
      <w:r>
        <w:rPr>
          <w:rStyle w:val="FootnoteReference"/>
        </w:rPr>
        <w:footnoteReference w:id="3874"/>
      </w:r>
      <w:r>
        <w:rPr>
          <w:rStyle w:val="FootnoteReference"/>
        </w:rPr>
        <w:footnoteReference w:id="3875"/>
      </w:r>
      <w:r>
        <w:rPr>
          <w:rStyle w:val="FootnoteReference"/>
        </w:rPr>
        <w:footnoteReference w:id="3876"/>
      </w:r>
      <w:r>
        <w:rPr>
          <w:rStyle w:val="FootnoteReference"/>
        </w:rPr>
        <w:footnoteReference w:id="3877"/>
      </w:r>
      <w:r>
        <w:t xml:space="preserve">{{field-off:Bible}}</w:t>
      </w:r>
    </w:p>
    <w:p>
      <w:r>
        <w:rPr>
          <w:sz w:val="18"/>
          <w:color w:val="777777"/>
        </w:rPr>
        <w:t xml:space="preserve">[[@Bible:Luke 3:3]] </w:t>
      </w:r>
      <w:r>
        <w:rPr>
          <w:b/>
        </w:rPr>
        <w:t xml:space="preserve">3 </w:t>
      </w:r>
      <w:r>
        <w:t xml:space="preserve"> {{field-on:Bible}}</w:t>
      </w:r>
      <w:r>
        <w:t xml:space="preserve">And he came into all the country</w:t>
      </w:r>
      <w:r>
        <w:rPr>
          <w:rStyle w:val="FootnoteReference"/>
        </w:rPr>
        <w:footnoteReference w:id="3878"/>
      </w:r>
      <w:r>
        <w:t xml:space="preserve"> about Jordan</w:t>
      </w:r>
      <w:r>
        <w:rPr>
          <w:rStyle w:val="FootnoteReference"/>
        </w:rPr>
        <w:footnoteReference w:id="3879"/>
      </w:r>
      <w:r>
        <w:t xml:space="preserve">, preaching</w:t>
      </w:r>
      <w:r>
        <w:rPr>
          <w:rStyle w:val="FootnoteReference"/>
        </w:rPr>
        <w:footnoteReference w:id="3880"/>
      </w:r>
      <w:r>
        <w:t xml:space="preserve"> the baptism of repentance for the forgiveness of sins;</w:t>
      </w:r>
      <w:r>
        <w:rPr>
          <w:rStyle w:val="FootnoteReference"/>
        </w:rPr>
        <w:footnoteReference w:id="3881"/>
      </w:r>
      <w:r>
        <w:t xml:space="preserve">{{field-off:Bible}}</w:t>
      </w:r>
    </w:p>
    <w:p>
      <w:r>
        <w:rPr>
          <w:sz w:val="18"/>
          <w:color w:val="777777"/>
        </w:rPr>
        <w:t xml:space="preserve">[[@Bible:Luke 3:4]] </w:t>
      </w:r>
      <w:r>
        <w:rPr>
          <w:b/>
        </w:rPr>
        <w:t xml:space="preserve">4 </w:t>
      </w:r>
      <w:r>
        <w:t xml:space="preserve"> {{field-on:Bible}}</w:t>
      </w:r>
      <w:r>
        <w:t xml:space="preserve">As it is written in the book of the words of Isaiah</w:t>
      </w:r>
      <w:r>
        <w:rPr>
          <w:rStyle w:val="FootnoteReference"/>
        </w:rPr>
        <w:footnoteReference w:id="3882"/>
      </w:r>
      <w:r>
        <w:t xml:space="preserve"> the prophet, saying, The voice</w:t>
      </w:r>
      <w:r>
        <w:rPr>
          <w:rStyle w:val="FootnoteReference"/>
        </w:rPr>
        <w:footnoteReference w:id="3883"/>
      </w:r>
      <w:r>
        <w:t xml:space="preserve"> of one crying in the wilderness, Prepare</w:t>
      </w:r>
      <w:r>
        <w:rPr>
          <w:rStyle w:val="FootnoteReference"/>
        </w:rPr>
        <w:footnoteReference w:id="3884"/>
      </w:r>
      <w:r>
        <w:t xml:space="preserve"> the way of the Lord, make his paths straight.</w:t>
      </w:r>
      <w:r>
        <w:t xml:space="preserve">{{field-off:Bible}}</w:t>
      </w:r>
    </w:p>
    <w:p>
      <w:r>
        <w:rPr>
          <w:sz w:val="18"/>
          <w:color w:val="777777"/>
        </w:rPr>
        <w:t xml:space="preserve">[[@Bible:Luke 3:5]] </w:t>
      </w:r>
      <w:r>
        <w:rPr>
          <w:b/>
        </w:rPr>
        <w:t xml:space="preserve">5 </w:t>
      </w:r>
      <w:r>
        <w:t xml:space="preserve"> {{field-on:Bible}}</w:t>
      </w:r>
      <w:r>
        <w:t xml:space="preserve">Every valley</w:t>
      </w:r>
      <w:r>
        <w:rPr>
          <w:rStyle w:val="FootnoteReference"/>
        </w:rPr>
        <w:footnoteReference w:id="3885"/>
      </w:r>
      <w:r>
        <w:t xml:space="preserve"> shall be filled, and every mountain and hill shall be brought low; and the crooked</w:t>
      </w:r>
      <w:r>
        <w:rPr>
          <w:rStyle w:val="FootnoteReference"/>
        </w:rPr>
        <w:footnoteReference w:id="3886"/>
      </w:r>
      <w:r>
        <w:t xml:space="preserve"> shall be made straight, and the rough ways shall be made smooth;</w:t>
      </w:r>
      <w:r>
        <w:t xml:space="preserve">{{field-off:Bible}}</w:t>
      </w:r>
    </w:p>
    <w:p>
      <w:r>
        <w:rPr>
          <w:sz w:val="18"/>
          <w:color w:val="777777"/>
        </w:rPr>
        <w:t xml:space="preserve">[[@Bible:Luke 3:6]] </w:t>
      </w:r>
      <w:r>
        <w:rPr>
          <w:b/>
        </w:rPr>
        <w:t xml:space="preserve">6 </w:t>
      </w:r>
      <w:r>
        <w:t xml:space="preserve"> {{field-on:Bible}}</w:t>
      </w:r>
      <w:r>
        <w:t xml:space="preserve">And all flesh shall see the salvation of God.</w:t>
      </w:r>
      <w:r>
        <w:rPr>
          <w:rStyle w:val="FootnoteReference"/>
        </w:rPr>
        <w:footnoteReference w:id="3887"/>
      </w:r>
      <w:r>
        <w:t xml:space="preserve">{{field-off:Bible}}</w:t>
      </w:r>
    </w:p>
    <w:p>
      <w:r>
        <w:rPr>
          <w:sz w:val="18"/>
          <w:color w:val="777777"/>
        </w:rPr>
        <w:t xml:space="preserve">[[@Bible:Luke 3:7]] </w:t>
      </w:r>
      <w:r>
        <w:rPr>
          <w:b/>
        </w:rPr>
        <w:t xml:space="preserve">7 </w:t>
      </w:r>
      <w:r>
        <w:t xml:space="preserve"> {{field-on:Bible}}</w:t>
      </w:r>
      <w:r>
        <w:t xml:space="preserve">Then he said to the crowd that came forth to be baptized by him, O offspring of vipers, who has warned you to flee</w:t>
      </w:r>
      <w:r>
        <w:rPr>
          <w:rStyle w:val="FootnoteReference"/>
        </w:rPr>
        <w:footnoteReference w:id="3888"/>
      </w:r>
      <w:r>
        <w:t xml:space="preserve"> from the wrath to come?</w:t>
      </w:r>
      <w:r>
        <w:rPr>
          <w:rStyle w:val="FootnoteReference"/>
        </w:rPr>
        <w:footnoteReference w:id="3889"/>
      </w:r>
      <w:r>
        <w:t xml:space="preserve">{{field-off:Bible}}</w:t>
      </w:r>
    </w:p>
    <w:p>
      <w:r>
        <w:rPr>
          <w:sz w:val="18"/>
          <w:color w:val="777777"/>
        </w:rPr>
        <w:t xml:space="preserve">[[@Bible:Luke 3:8]] </w:t>
      </w:r>
      <w:r>
        <w:rPr>
          <w:b/>
        </w:rPr>
        <w:t xml:space="preserve">8 </w:t>
      </w:r>
      <w:r>
        <w:t xml:space="preserve"> {{field-on:Bible}}</w:t>
      </w:r>
      <w:r>
        <w:t xml:space="preserve">Bring forth therefore fruits</w:t>
      </w:r>
      <w:r>
        <w:rPr>
          <w:rStyle w:val="FootnoteReference"/>
        </w:rPr>
        <w:footnoteReference w:id="3890"/>
      </w:r>
      <w:r>
        <w:t xml:space="preserve"> worthy of repentance, and do not begin to say within yourselves, We have Abraham</w:t>
      </w:r>
      <w:r>
        <w:rPr>
          <w:rStyle w:val="FootnoteReference"/>
        </w:rPr>
        <w:footnoteReference w:id="3891"/>
      </w:r>
      <w:r>
        <w:t xml:space="preserve"> for our father: for I say to you, That God is able from these stones to raise up children to Abraham.</w:t>
      </w:r>
      <w:r>
        <w:rPr>
          <w:rStyle w:val="FootnoteReference"/>
        </w:rPr>
        <w:footnoteReference w:id="3892"/>
      </w:r>
      <w:r>
        <w:rPr>
          <w:rStyle w:val="FootnoteReference"/>
        </w:rPr>
        <w:footnoteReference w:id="3893"/>
      </w:r>
      <w:r>
        <w:t xml:space="preserve">{{field-off:Bible}}</w:t>
      </w:r>
    </w:p>
    <w:p>
      <w:r>
        <w:rPr>
          <w:sz w:val="18"/>
          <w:color w:val="777777"/>
        </w:rPr>
        <w:t xml:space="preserve">[[@Bible:Luke 3:9]] </w:t>
      </w:r>
      <w:r>
        <w:rPr>
          <w:b/>
        </w:rPr>
        <w:t xml:space="preserve">9 </w:t>
      </w:r>
      <w:r>
        <w:t xml:space="preserve"> {{field-on:Bible}}</w:t>
      </w:r>
      <w:r>
        <w:t xml:space="preserve">And now also the axe is laid to the root of the trees: every tree therefore which does not bring forth good fruit is cut down, and cast into the fire.</w:t>
      </w:r>
      <w:r>
        <w:rPr>
          <w:rStyle w:val="FootnoteReference"/>
        </w:rPr>
        <w:footnoteReference w:id="3894"/>
      </w:r>
      <w:r>
        <w:t xml:space="preserve">{{field-off:Bible}}</w:t>
      </w:r>
    </w:p>
    <w:p>
      <w:r>
        <w:rPr>
          <w:sz w:val="18"/>
          <w:color w:val="777777"/>
        </w:rPr>
        <w:t xml:space="preserve">[[@Bible:Luke 3:10]] </w:t>
      </w:r>
      <w:r>
        <w:rPr>
          <w:b/>
        </w:rPr>
        <w:t xml:space="preserve">10 </w:t>
      </w:r>
      <w:r>
        <w:t xml:space="preserve"> {{field-on:Bible}}</w:t>
      </w:r>
      <w:r>
        <w:t xml:space="preserve">And the people asked him, saying, What shall we do then?</w:t>
      </w:r>
      <w:r>
        <w:t xml:space="preserve">{{field-off:Bible}}</w:t>
      </w:r>
    </w:p>
    <w:p>
      <w:r>
        <w:rPr>
          <w:sz w:val="18"/>
          <w:color w:val="777777"/>
        </w:rPr>
        <w:t xml:space="preserve">[[@Bible:Luke 3:11]] </w:t>
      </w:r>
      <w:r>
        <w:rPr>
          <w:b/>
        </w:rPr>
        <w:t xml:space="preserve">11 </w:t>
      </w:r>
      <w:r>
        <w:t xml:space="preserve"> {{field-on:Bible}}</w:t>
      </w:r>
      <w:r>
        <w:t xml:space="preserve">He answers and says to them, the one who has two tunics, let him impart to him who has none; and the one who has food, let him do likewise.</w:t>
      </w:r>
      <w:r>
        <w:rPr>
          <w:rStyle w:val="FootnoteReference"/>
        </w:rPr>
        <w:footnoteReference w:id="3895"/>
      </w:r>
      <w:r>
        <w:t xml:space="preserve">{{field-off:Bible}}</w:t>
      </w:r>
    </w:p>
    <w:p>
      <w:r>
        <w:rPr>
          <w:sz w:val="18"/>
          <w:color w:val="777777"/>
        </w:rPr>
        <w:t xml:space="preserve">[[@Bible:Luke 3:12]] </w:t>
      </w:r>
      <w:r>
        <w:rPr>
          <w:b/>
        </w:rPr>
        <w:t xml:space="preserve">12 </w:t>
      </w:r>
      <w:r>
        <w:t xml:space="preserve"> {{field-on:Bible}}</w:t>
      </w:r>
      <w:r>
        <w:t xml:space="preserve">Then came also tax collectors to be baptized, and said to him, Teacher, what shall we do?</w:t>
      </w:r>
      <w:r>
        <w:rPr>
          <w:rStyle w:val="FootnoteReference"/>
        </w:rPr>
        <w:footnoteReference w:id="3896"/>
      </w:r>
      <w:r>
        <w:t xml:space="preserve">{{field-off:Bible}}</w:t>
      </w:r>
    </w:p>
    <w:p>
      <w:r>
        <w:rPr>
          <w:sz w:val="18"/>
          <w:color w:val="777777"/>
        </w:rPr>
        <w:t xml:space="preserve">[[@Bible:Luke 3:13]] </w:t>
      </w:r>
      <w:r>
        <w:rPr>
          <w:b/>
        </w:rPr>
        <w:t xml:space="preserve">13 </w:t>
      </w:r>
      <w:r>
        <w:t xml:space="preserve"> {{field-on:Bible}}</w:t>
      </w:r>
      <w:r>
        <w:t xml:space="preserve">And he said to them, Collect no more than that which is appointed you.</w:t>
      </w:r>
      <w:r>
        <w:rPr>
          <w:rStyle w:val="FootnoteReference"/>
        </w:rPr>
        <w:footnoteReference w:id="3897"/>
      </w:r>
      <w:r>
        <w:t xml:space="preserve">{{field-off:Bible}}</w:t>
      </w:r>
    </w:p>
    <w:p>
      <w:r>
        <w:rPr>
          <w:sz w:val="18"/>
          <w:color w:val="777777"/>
        </w:rPr>
        <w:t xml:space="preserve">[[@Bible:Luke 3:14]] </w:t>
      </w:r>
      <w:r>
        <w:rPr>
          <w:b/>
        </w:rPr>
        <w:t xml:space="preserve">14 </w:t>
      </w:r>
      <w:r>
        <w:t xml:space="preserve"> {{field-on:Bible}}</w:t>
      </w:r>
      <w:r>
        <w:t xml:space="preserve">And the soldiers</w:t>
      </w:r>
      <w:r>
        <w:rPr>
          <w:rStyle w:val="FootnoteReference"/>
        </w:rPr>
        <w:footnoteReference w:id="3898"/>
      </w:r>
      <w:r>
        <w:t xml:space="preserve"> likewise asked him, saying, And what shall we do? And he said to them, Do violence to no one, neither accuse</w:t>
      </w:r>
      <w:r>
        <w:rPr>
          <w:rStyle w:val="FootnoteReference"/>
        </w:rPr>
        <w:footnoteReference w:id="3899"/>
      </w:r>
      <w:r>
        <w:t xml:space="preserve"> anyone falsely; and be</w:t>
      </w:r>
      <w:r>
        <w:rPr>
          <w:rStyle w:val="FootnoteReference"/>
        </w:rPr>
        <w:footnoteReference w:id="3900"/>
      </w:r>
      <w:r>
        <w:t xml:space="preserve"> content with your wages.</w:t>
      </w:r>
      <w:r>
        <w:rPr>
          <w:rStyle w:val="FootnoteReference"/>
        </w:rPr>
        <w:footnoteReference w:id="3901"/>
      </w:r>
      <w:r>
        <w:t xml:space="preserve">{{field-off:Bible}}</w:t>
      </w:r>
    </w:p>
    <w:p>
      <w:r>
        <w:rPr>
          <w:sz w:val="18"/>
          <w:color w:val="777777"/>
        </w:rPr>
        <w:t xml:space="preserve">[[@Bible:Luke 3:15]] </w:t>
      </w:r>
      <w:r>
        <w:rPr>
          <w:b/>
        </w:rPr>
        <w:t xml:space="preserve">15 </w:t>
      </w:r>
      <w:r>
        <w:t xml:space="preserve"> {{field-on:Bible}}</w:t>
      </w:r>
      <w:r>
        <w:t xml:space="preserve">And as the people were in expectation</w:t>
      </w:r>
      <w:r>
        <w:rPr>
          <w:rStyle w:val="FootnoteReference"/>
        </w:rPr>
        <w:footnoteReference w:id="3902"/>
      </w:r>
      <w:r>
        <w:t xml:space="preserve">, and all reasoned in their hearts concerning John, whether he were the Christ</w:t>
      </w:r>
      <w:r>
        <w:rPr>
          <w:rStyle w:val="FootnoteReference"/>
        </w:rPr>
        <w:footnoteReference w:id="3903"/>
      </w:r>
      <w:r>
        <w:t xml:space="preserve">, or not;</w:t>
      </w:r>
      <w:r>
        <w:rPr>
          <w:rStyle w:val="FootnoteReference"/>
        </w:rPr>
        <w:footnoteReference w:id="3904"/>
      </w:r>
      <w:r>
        <w:t xml:space="preserve">{{field-off:Bible}}</w:t>
      </w:r>
    </w:p>
    <w:p>
      <w:r>
        <w:rPr>
          <w:sz w:val="18"/>
          <w:color w:val="777777"/>
        </w:rPr>
        <w:t xml:space="preserve">[[@Bible:Luke 3:16]] </w:t>
      </w:r>
      <w:r>
        <w:rPr>
          <w:b/>
        </w:rPr>
        <w:t xml:space="preserve">16 </w:t>
      </w:r>
      <w:r>
        <w:t xml:space="preserve"> {{field-on:Bible}}</w:t>
      </w:r>
      <w:r>
        <w:t xml:space="preserve">John answered, saying to them all, I indeed</w:t>
      </w:r>
      <w:r>
        <w:rPr>
          <w:rStyle w:val="FootnoteReference"/>
        </w:rPr>
        <w:footnoteReference w:id="3905"/>
      </w:r>
      <w:r>
        <w:t xml:space="preserve"> baptize you with water; but one mightier than I comes, the strap of whose sandals I am</w:t>
      </w:r>
      <w:r>
        <w:rPr>
          <w:rStyle w:val="FootnoteReference"/>
        </w:rPr>
        <w:footnoteReference w:id="3906"/>
      </w:r>
      <w:r>
        <w:t xml:space="preserve"> not worthy to loose: he shall</w:t>
      </w:r>
      <w:r>
        <w:rPr>
          <w:rStyle w:val="FootnoteReference"/>
        </w:rPr>
        <w:footnoteReference w:id="3907"/>
      </w:r>
      <w:r>
        <w:t xml:space="preserve"> baptize you with the Holy Spirit and with</w:t>
      </w:r>
      <w:r>
        <w:rPr>
          <w:rStyle w:val="FootnoteReference"/>
        </w:rPr>
        <w:footnoteReference w:id="3908"/>
      </w:r>
      <w:r>
        <w:t xml:space="preserve"> fire:</w:t>
      </w:r>
      <w:r>
        <w:t xml:space="preserve">{{field-off:Bible}}</w:t>
      </w:r>
    </w:p>
    <w:p>
      <w:r>
        <w:rPr>
          <w:sz w:val="18"/>
          <w:color w:val="777777"/>
        </w:rPr>
        <w:t xml:space="preserve">[[@Bible:Luke 3:17]] </w:t>
      </w:r>
      <w:r>
        <w:rPr>
          <w:b/>
        </w:rPr>
        <w:t xml:space="preserve">17 </w:t>
      </w:r>
      <w:r>
        <w:t xml:space="preserve"> {{field-on:Bible}}</w:t>
      </w:r>
      <w:r>
        <w:t xml:space="preserve">Whose winnowing fork</w:t>
      </w:r>
      <w:r>
        <w:rPr>
          <w:rStyle w:val="FootnoteReference"/>
        </w:rPr>
        <w:footnoteReference w:id="3909"/>
      </w:r>
      <w:r>
        <w:t xml:space="preserve"> is in his hand, and he will thoroughly cleanse his threshing floor</w:t>
      </w:r>
      <w:r>
        <w:rPr>
          <w:rStyle w:val="FootnoteReference"/>
        </w:rPr>
        <w:footnoteReference w:id="3910"/>
      </w:r>
      <w:r>
        <w:t xml:space="preserve">, and will</w:t>
      </w:r>
      <w:r>
        <w:rPr>
          <w:rStyle w:val="FootnoteReference"/>
        </w:rPr>
        <w:footnoteReference w:id="3911"/>
      </w:r>
      <w:r>
        <w:t xml:space="preserve"> gather the wheat into his storehouse</w:t>
      </w:r>
      <w:r>
        <w:rPr>
          <w:rStyle w:val="FootnoteReference"/>
        </w:rPr>
        <w:footnoteReference w:id="3912"/>
      </w:r>
      <w:r>
        <w:t xml:space="preserve">; but the chaff he will burn with fire unquenchable.</w:t>
      </w:r>
      <w:r>
        <w:rPr>
          <w:rStyle w:val="FootnoteReference"/>
        </w:rPr>
        <w:footnoteReference w:id="3913"/>
      </w:r>
      <w:r>
        <w:rPr>
          <w:rStyle w:val="FootnoteReference"/>
        </w:rPr>
        <w:footnoteReference w:id="3914"/>
      </w:r>
      <w:r>
        <w:t xml:space="preserve">{{field-off:Bible}}</w:t>
      </w:r>
    </w:p>
    <w:p>
      <w:r>
        <w:rPr>
          <w:sz w:val="18"/>
          <w:color w:val="777777"/>
        </w:rPr>
        <w:t xml:space="preserve">[[@Bible:Luke 3:18]] </w:t>
      </w:r>
      <w:r>
        <w:rPr>
          <w:b/>
        </w:rPr>
        <w:t xml:space="preserve">18 </w:t>
      </w:r>
      <w:r>
        <w:t xml:space="preserve"> {{field-on:Bible}}</w:t>
      </w:r>
      <w:r>
        <w:t xml:space="preserve">And many other things in his exhortation he preached to the people.</w:t>
      </w:r>
      <w:r>
        <w:rPr>
          <w:rStyle w:val="FootnoteReference"/>
        </w:rPr>
        <w:footnoteReference w:id="3915"/>
      </w:r>
      <w:r>
        <w:t xml:space="preserve">{{field-off:Bible}}</w:t>
      </w:r>
    </w:p>
    <w:p>
      <w:r>
        <w:rPr>
          <w:sz w:val="18"/>
          <w:color w:val="777777"/>
        </w:rPr>
        <w:t xml:space="preserve">[[@Bible:Luke 3:19]] </w:t>
      </w:r>
      <w:r>
        <w:rPr>
          <w:b/>
        </w:rPr>
        <w:t xml:space="preserve">19 </w:t>
      </w:r>
      <w:r>
        <w:t xml:space="preserve"> {{field-on:Bible}}</w:t>
      </w:r>
      <w:r>
        <w:t xml:space="preserve">But Herod the tetrarch, being reproved by him for Herodias</w:t>
      </w:r>
      <w:r>
        <w:rPr>
          <w:rStyle w:val="FootnoteReference"/>
        </w:rPr>
        <w:footnoteReference w:id="3916"/>
      </w:r>
      <w:r>
        <w:t xml:space="preserve"> his brother Philip's wife, and for all the evils which Herod had done,</w:t>
      </w:r>
      <w:r>
        <w:rPr>
          <w:rStyle w:val="FootnoteReference"/>
        </w:rPr>
        <w:footnoteReference w:id="3917"/>
      </w:r>
      <w:r>
        <w:t xml:space="preserve">{{field-off:Bible}}</w:t>
      </w:r>
    </w:p>
    <w:p>
      <w:r>
        <w:rPr>
          <w:sz w:val="18"/>
          <w:color w:val="777777"/>
        </w:rPr>
        <w:t xml:space="preserve">[[@Bible:Luke 3:20]] </w:t>
      </w:r>
      <w:r>
        <w:rPr>
          <w:b/>
        </w:rPr>
        <w:t xml:space="preserve">20 </w:t>
      </w:r>
      <w:r>
        <w:t xml:space="preserve"> {{field-on:Bible}}</w:t>
      </w:r>
      <w:r>
        <w:t xml:space="preserve">Added yet this above all, that he shut John up in prison.</w:t>
      </w:r>
      <w:r>
        <w:rPr>
          <w:rStyle w:val="FootnoteReference"/>
        </w:rPr>
        <w:footnoteReference w:id="3918"/>
      </w:r>
      <w:r>
        <w:t xml:space="preserve">{{field-off:Bible}}</w:t>
      </w:r>
    </w:p>
    <w:p>
      <w:r>
        <w:rPr>
          <w:sz w:val="18"/>
          <w:color w:val="777777"/>
        </w:rPr>
        <w:t xml:space="preserve">[[@Bible:Luke 3:21]] </w:t>
      </w:r>
      <w:r>
        <w:rPr>
          <w:b/>
        </w:rPr>
        <w:t xml:space="preserve">21 </w:t>
      </w:r>
      <w:r>
        <w:t xml:space="preserve"> {{field-on:Bible}}</w:t>
      </w:r>
      <w:r>
        <w:t xml:space="preserve">Now when all the people were baptized, it happened, that Jesus</w:t>
      </w:r>
      <w:r>
        <w:rPr>
          <w:rStyle w:val="FootnoteReference"/>
        </w:rPr>
        <w:footnoteReference w:id="3919"/>
      </w:r>
      <w:r>
        <w:t xml:space="preserve"> also being baptized, and praying</w:t>
      </w:r>
      <w:r>
        <w:rPr>
          <w:rStyle w:val="FootnoteReference"/>
        </w:rPr>
        <w:footnoteReference w:id="3920"/>
      </w:r>
      <w:r>
        <w:t xml:space="preserve">, heaven was opened,</w:t>
      </w:r>
      <w:r>
        <w:rPr>
          <w:rStyle w:val="FootnoteReference"/>
        </w:rPr>
        <w:footnoteReference w:id="3921"/>
      </w:r>
      <w:r>
        <w:rPr>
          <w:rStyle w:val="FootnoteReference"/>
        </w:rPr>
        <w:footnoteReference w:id="3922"/>
      </w:r>
      <w:r>
        <w:t xml:space="preserve">{{field-off:Bible}}</w:t>
      </w:r>
    </w:p>
    <w:p>
      <w:r>
        <w:rPr>
          <w:sz w:val="18"/>
          <w:color w:val="777777"/>
        </w:rPr>
        <w:t xml:space="preserve">[[@Bible:Luke 3:22]] </w:t>
      </w:r>
      <w:r>
        <w:rPr>
          <w:b/>
        </w:rPr>
        <w:t xml:space="preserve">22 </w:t>
      </w:r>
      <w:r>
        <w:t xml:space="preserve"> {{field-on:Bible}}</w:t>
      </w:r>
      <w:r>
        <w:t xml:space="preserve">And the Holy Spirit descended in a bodily shape like a dove upon him, and a voice came from heaven, which said, You are my beloved Son; in you I am well pleased.</w:t>
      </w:r>
      <w:r>
        <w:rPr>
          <w:rStyle w:val="FootnoteReference"/>
        </w:rPr>
        <w:footnoteReference w:id="3923"/>
      </w:r>
      <w:r>
        <w:t xml:space="preserve">{{field-off:Bible}}</w:t>
      </w:r>
    </w:p>
    <w:p>
      <w:r>
        <w:rPr>
          <w:sz w:val="18"/>
          <w:color w:val="777777"/>
        </w:rPr>
        <w:t xml:space="preserve">[[@Bible:Luke 3:23]] </w:t>
      </w:r>
      <w:r>
        <w:rPr>
          <w:b/>
        </w:rPr>
        <w:t xml:space="preserve">23 </w:t>
      </w:r>
      <w:r>
        <w:t xml:space="preserve"> {{field-on:Bible}}</w:t>
      </w:r>
      <w:r>
        <w:t xml:space="preserve">And Jesus himself began to be about thirty</w:t>
      </w:r>
      <w:r>
        <w:rPr>
          <w:rStyle w:val="FootnoteReference"/>
        </w:rPr>
        <w:footnoteReference w:id="3924"/>
      </w:r>
      <w:r>
        <w:t xml:space="preserve"> years of age, being (as was supposed) the son of Joseph</w:t>
      </w:r>
      <w:r>
        <w:rPr>
          <w:rStyle w:val="FootnoteReference"/>
        </w:rPr>
        <w:footnoteReference w:id="3925"/>
      </w:r>
      <w:r>
        <w:t xml:space="preserve">, which was the son of Heli</w:t>
      </w:r>
      <w:r>
        <w:rPr>
          <w:rStyle w:val="FootnoteReference"/>
        </w:rPr>
        <w:footnoteReference w:id="3926"/>
      </w:r>
      <w:r>
        <w:t xml:space="preserve">,</w:t>
      </w:r>
      <w:r>
        <w:t xml:space="preserve">{{field-off:Bible}}</w:t>
      </w:r>
    </w:p>
    <w:p>
      <w:r>
        <w:rPr>
          <w:sz w:val="18"/>
          <w:color w:val="777777"/>
        </w:rPr>
        <w:t xml:space="preserve">[[@Bible:Luke 3:24]] </w:t>
      </w:r>
      <w:r>
        <w:rPr>
          <w:b/>
        </w:rPr>
        <w:t xml:space="preserve">24 </w:t>
      </w:r>
      <w:r>
        <w:t xml:space="preserve"> {{field-on:Bible}}</w:t>
      </w:r>
      <w:r>
        <w:t xml:space="preserve">Which was the son of Matthat</w:t>
      </w:r>
      <w:r>
        <w:rPr>
          <w:rStyle w:val="FootnoteReference"/>
        </w:rPr>
        <w:footnoteReference w:id="3927"/>
      </w:r>
      <w:r>
        <w:t xml:space="preserve">, which was the son of Levi</w:t>
      </w:r>
      <w:r>
        <w:rPr>
          <w:rStyle w:val="FootnoteReference"/>
        </w:rPr>
        <w:footnoteReference w:id="3928"/>
      </w:r>
      <w:r>
        <w:t xml:space="preserve">, which was the son of Melchi</w:t>
      </w:r>
      <w:r>
        <w:rPr>
          <w:rStyle w:val="FootnoteReference"/>
        </w:rPr>
        <w:footnoteReference w:id="3929"/>
      </w:r>
      <w:r>
        <w:t xml:space="preserve">, which was the son of Janna</w:t>
      </w:r>
      <w:r>
        <w:rPr>
          <w:rStyle w:val="FootnoteReference"/>
        </w:rPr>
        <w:footnoteReference w:id="3930"/>
      </w:r>
      <w:r>
        <w:t xml:space="preserve">, which was the son of Joseph,</w:t>
      </w:r>
      <w:r>
        <w:t xml:space="preserve">{{field-off:Bible}}</w:t>
      </w:r>
    </w:p>
    <w:p>
      <w:r>
        <w:rPr>
          <w:sz w:val="18"/>
          <w:color w:val="777777"/>
        </w:rPr>
        <w:t xml:space="preserve">[[@Bible:Luke 3:25]] </w:t>
      </w:r>
      <w:r>
        <w:rPr>
          <w:b/>
        </w:rPr>
        <w:t xml:space="preserve">25 </w:t>
      </w:r>
      <w:r>
        <w:t xml:space="preserve"> {{field-on:Bible}}</w:t>
      </w:r>
      <w:r>
        <w:t xml:space="preserve">Which was the son of Mattathias</w:t>
      </w:r>
      <w:r>
        <w:rPr>
          <w:rStyle w:val="FootnoteReference"/>
        </w:rPr>
        <w:footnoteReference w:id="3931"/>
      </w:r>
      <w:r>
        <w:t xml:space="preserve">, which was the son of Amos</w:t>
      </w:r>
      <w:r>
        <w:rPr>
          <w:rStyle w:val="FootnoteReference"/>
        </w:rPr>
        <w:footnoteReference w:id="3932"/>
      </w:r>
      <w:r>
        <w:t xml:space="preserve">, which was the son of Naum</w:t>
      </w:r>
      <w:r>
        <w:rPr>
          <w:rStyle w:val="FootnoteReference"/>
        </w:rPr>
        <w:footnoteReference w:id="3933"/>
      </w:r>
      <w:r>
        <w:t xml:space="preserve">, which was the son of Esli</w:t>
      </w:r>
      <w:r>
        <w:rPr>
          <w:rStyle w:val="FootnoteReference"/>
        </w:rPr>
        <w:footnoteReference w:id="3934"/>
      </w:r>
      <w:r>
        <w:t xml:space="preserve">, which was the son of Nagge</w:t>
      </w:r>
      <w:r>
        <w:rPr>
          <w:rStyle w:val="FootnoteReference"/>
        </w:rPr>
        <w:footnoteReference w:id="3935"/>
      </w:r>
      <w:r>
        <w:t xml:space="preserve">,</w:t>
      </w:r>
      <w:r>
        <w:t xml:space="preserve">{{field-off:Bible}}</w:t>
      </w:r>
    </w:p>
    <w:p>
      <w:r>
        <w:rPr>
          <w:sz w:val="18"/>
          <w:color w:val="777777"/>
        </w:rPr>
        <w:t xml:space="preserve">[[@Bible:Luke 3:26]] </w:t>
      </w:r>
      <w:r>
        <w:rPr>
          <w:b/>
        </w:rPr>
        <w:t xml:space="preserve">26 </w:t>
      </w:r>
      <w:r>
        <w:t xml:space="preserve"> {{field-on:Bible}}</w:t>
      </w:r>
      <w:r>
        <w:t xml:space="preserve">Which was the son of Maath</w:t>
      </w:r>
      <w:r>
        <w:rPr>
          <w:rStyle w:val="FootnoteReference"/>
        </w:rPr>
        <w:footnoteReference w:id="3936"/>
      </w:r>
      <w:r>
        <w:t xml:space="preserve">, which was the son of Mattathias, which was the son of Semei</w:t>
      </w:r>
      <w:r>
        <w:rPr>
          <w:rStyle w:val="FootnoteReference"/>
        </w:rPr>
        <w:footnoteReference w:id="3937"/>
      </w:r>
      <w:r>
        <w:t xml:space="preserve">, which was the son of Joseph, which was the son of Judah</w:t>
      </w:r>
      <w:r>
        <w:rPr>
          <w:rStyle w:val="FootnoteReference"/>
        </w:rPr>
        <w:footnoteReference w:id="3938"/>
      </w:r>
      <w:r>
        <w:t xml:space="preserve">,</w:t>
      </w:r>
      <w:r>
        <w:rPr>
          <w:rStyle w:val="FootnoteReference"/>
        </w:rPr>
        <w:footnoteReference w:id="3939"/>
      </w:r>
      <w:r>
        <w:rPr>
          <w:rStyle w:val="FootnoteReference"/>
        </w:rPr>
        <w:footnoteReference w:id="3940"/>
      </w:r>
      <w:r>
        <w:t xml:space="preserve">{{field-off:Bible}}</w:t>
      </w:r>
    </w:p>
    <w:p>
      <w:r>
        <w:rPr>
          <w:sz w:val="18"/>
          <w:color w:val="777777"/>
        </w:rPr>
        <w:t xml:space="preserve">[[@Bible:Luke 3:27]] </w:t>
      </w:r>
      <w:r>
        <w:rPr>
          <w:b/>
        </w:rPr>
        <w:t xml:space="preserve">27 </w:t>
      </w:r>
      <w:r>
        <w:t xml:space="preserve"> {{field-on:Bible}}</w:t>
      </w:r>
      <w:r>
        <w:t xml:space="preserve">Which was the son of Joanna</w:t>
      </w:r>
      <w:r>
        <w:rPr>
          <w:rStyle w:val="FootnoteReference"/>
        </w:rPr>
        <w:footnoteReference w:id="3941"/>
      </w:r>
      <w:r>
        <w:t xml:space="preserve">, which was the son of Rhesa</w:t>
      </w:r>
      <w:r>
        <w:rPr>
          <w:rStyle w:val="FootnoteReference"/>
        </w:rPr>
        <w:footnoteReference w:id="3942"/>
      </w:r>
      <w:r>
        <w:t xml:space="preserve">, which was the son of Zerubbabel</w:t>
      </w:r>
      <w:r>
        <w:rPr>
          <w:rStyle w:val="FootnoteReference"/>
        </w:rPr>
        <w:footnoteReference w:id="3943"/>
      </w:r>
      <w:r>
        <w:t xml:space="preserve">, which was the son of Shealtiel</w:t>
      </w:r>
      <w:r>
        <w:rPr>
          <w:rStyle w:val="FootnoteReference"/>
        </w:rPr>
        <w:footnoteReference w:id="3944"/>
      </w:r>
      <w:r>
        <w:t xml:space="preserve">, which was the son of Neri</w:t>
      </w:r>
      <w:r>
        <w:rPr>
          <w:rStyle w:val="FootnoteReference"/>
        </w:rPr>
        <w:footnoteReference w:id="3945"/>
      </w:r>
      <w:r>
        <w:t xml:space="preserve">,</w:t>
      </w:r>
      <w:r>
        <w:rPr>
          <w:rStyle w:val="FootnoteReference"/>
        </w:rPr>
        <w:footnoteReference w:id="3946"/>
      </w:r>
      <w:r>
        <w:t xml:space="preserve">{{field-off:Bible}}</w:t>
      </w:r>
    </w:p>
    <w:p>
      <w:r>
        <w:rPr>
          <w:sz w:val="18"/>
          <w:color w:val="777777"/>
        </w:rPr>
        <w:t xml:space="preserve">[[@Bible:Luke 3:28]] </w:t>
      </w:r>
      <w:r>
        <w:rPr>
          <w:b/>
        </w:rPr>
        <w:t xml:space="preserve">28 </w:t>
      </w:r>
      <w:r>
        <w:t xml:space="preserve"> {{field-on:Bible}}</w:t>
      </w:r>
      <w:r>
        <w:t xml:space="preserve">Which was the son of Melchi, which was the son of Addi</w:t>
      </w:r>
      <w:r>
        <w:rPr>
          <w:rStyle w:val="FootnoteReference"/>
        </w:rPr>
        <w:footnoteReference w:id="3947"/>
      </w:r>
      <w:r>
        <w:t xml:space="preserve">, which was the son of Cosam</w:t>
      </w:r>
      <w:r>
        <w:rPr>
          <w:rStyle w:val="FootnoteReference"/>
        </w:rPr>
        <w:footnoteReference w:id="3948"/>
      </w:r>
      <w:r>
        <w:t xml:space="preserve">, which was the son of Elmodam</w:t>
      </w:r>
      <w:r>
        <w:rPr>
          <w:rStyle w:val="FootnoteReference"/>
        </w:rPr>
        <w:footnoteReference w:id="3949"/>
      </w:r>
      <w:r>
        <w:t xml:space="preserve">, which was the son of Er</w:t>
      </w:r>
      <w:r>
        <w:rPr>
          <w:rStyle w:val="FootnoteReference"/>
        </w:rPr>
        <w:footnoteReference w:id="3950"/>
      </w:r>
      <w:r>
        <w:t xml:space="preserve">,</w:t>
      </w:r>
      <w:r>
        <w:t xml:space="preserve">{{field-off:Bible}}</w:t>
      </w:r>
    </w:p>
    <w:p>
      <w:r>
        <w:rPr>
          <w:sz w:val="18"/>
          <w:color w:val="777777"/>
        </w:rPr>
        <w:t xml:space="preserve">[[@Bible:Luke 3:29]] </w:t>
      </w:r>
      <w:r>
        <w:rPr>
          <w:b/>
        </w:rPr>
        <w:t xml:space="preserve">29 </w:t>
      </w:r>
      <w:r>
        <w:t xml:space="preserve"> {{field-on:Bible}}</w:t>
      </w:r>
      <w:r>
        <w:t xml:space="preserve">Which was the son of Jose</w:t>
      </w:r>
      <w:r>
        <w:rPr>
          <w:rStyle w:val="FootnoteReference"/>
        </w:rPr>
        <w:footnoteReference w:id="3951"/>
      </w:r>
      <w:r>
        <w:t xml:space="preserve">, which was the son of Eliezer</w:t>
      </w:r>
      <w:r>
        <w:rPr>
          <w:rStyle w:val="FootnoteReference"/>
        </w:rPr>
        <w:footnoteReference w:id="3952"/>
      </w:r>
      <w:r>
        <w:t xml:space="preserve">, which was the son of Jorim</w:t>
      </w:r>
      <w:r>
        <w:rPr>
          <w:rStyle w:val="FootnoteReference"/>
        </w:rPr>
        <w:footnoteReference w:id="3953"/>
      </w:r>
      <w:r>
        <w:t xml:space="preserve">, which was the son of Matthat, which was the son of Levi,</w:t>
      </w:r>
      <w:r>
        <w:t xml:space="preserve">{{field-off:Bible}}</w:t>
      </w:r>
    </w:p>
    <w:p>
      <w:r>
        <w:rPr>
          <w:sz w:val="18"/>
          <w:color w:val="777777"/>
        </w:rPr>
        <w:t xml:space="preserve">[[@Bible:Luke 3:30]] </w:t>
      </w:r>
      <w:r>
        <w:rPr>
          <w:b/>
        </w:rPr>
        <w:t xml:space="preserve">30 </w:t>
      </w:r>
      <w:r>
        <w:t xml:space="preserve"> {{field-on:Bible}}</w:t>
      </w:r>
      <w:r>
        <w:t xml:space="preserve">Which was the son of Simeon</w:t>
      </w:r>
      <w:r>
        <w:rPr>
          <w:rStyle w:val="FootnoteReference"/>
        </w:rPr>
        <w:footnoteReference w:id="3954"/>
      </w:r>
      <w:r>
        <w:t xml:space="preserve">, which was the son of Judah, which was the son of Joseph, which was the son of Jonan</w:t>
      </w:r>
      <w:r>
        <w:rPr>
          <w:rStyle w:val="FootnoteReference"/>
        </w:rPr>
        <w:footnoteReference w:id="3955"/>
      </w:r>
      <w:r>
        <w:t xml:space="preserve">, which was the son of Eliakim</w:t>
      </w:r>
      <w:r>
        <w:rPr>
          <w:rStyle w:val="FootnoteReference"/>
        </w:rPr>
        <w:footnoteReference w:id="3956"/>
      </w:r>
      <w:r>
        <w:t xml:space="preserve">,</w:t>
      </w:r>
      <w:r>
        <w:t xml:space="preserve">{{field-off:Bible}}</w:t>
      </w:r>
    </w:p>
    <w:p>
      <w:r>
        <w:rPr>
          <w:sz w:val="18"/>
          <w:color w:val="777777"/>
        </w:rPr>
        <w:t xml:space="preserve">[[@Bible:Luke 3:31]] </w:t>
      </w:r>
      <w:r>
        <w:rPr>
          <w:b/>
        </w:rPr>
        <w:t xml:space="preserve">31 </w:t>
      </w:r>
      <w:r>
        <w:t xml:space="preserve"> {{field-on:Bible}}</w:t>
      </w:r>
      <w:r>
        <w:t xml:space="preserve">Which was the son of Melea</w:t>
      </w:r>
      <w:r>
        <w:rPr>
          <w:rStyle w:val="FootnoteReference"/>
        </w:rPr>
        <w:footnoteReference w:id="3957"/>
      </w:r>
      <w:r>
        <w:t xml:space="preserve">, which was the son of Menan</w:t>
      </w:r>
      <w:r>
        <w:rPr>
          <w:rStyle w:val="FootnoteReference"/>
        </w:rPr>
        <w:footnoteReference w:id="3958"/>
      </w:r>
      <w:r>
        <w:t xml:space="preserve">, which was the son of Mattatha</w:t>
      </w:r>
      <w:r>
        <w:rPr>
          <w:rStyle w:val="FootnoteReference"/>
        </w:rPr>
        <w:footnoteReference w:id="3959"/>
      </w:r>
      <w:r>
        <w:t xml:space="preserve">, which was the son of Nathan</w:t>
      </w:r>
      <w:r>
        <w:rPr>
          <w:rStyle w:val="FootnoteReference"/>
        </w:rPr>
        <w:footnoteReference w:id="3960"/>
      </w:r>
      <w:r>
        <w:t xml:space="preserve">, which was the son of David</w:t>
      </w:r>
      <w:r>
        <w:rPr>
          <w:rStyle w:val="FootnoteReference"/>
        </w:rPr>
        <w:footnoteReference w:id="3961"/>
      </w:r>
      <w:r>
        <w:t xml:space="preserve">,</w:t>
      </w:r>
      <w:r>
        <w:rPr>
          <w:rStyle w:val="FootnoteReference"/>
        </w:rPr>
        <w:footnoteReference w:id="3962"/>
      </w:r>
      <w:r>
        <w:t xml:space="preserve">{{field-off:Bible}}</w:t>
      </w:r>
    </w:p>
    <w:p>
      <w:r>
        <w:rPr>
          <w:sz w:val="18"/>
          <w:color w:val="777777"/>
        </w:rPr>
        <w:t xml:space="preserve">[[@Bible:Luke 3:32]] </w:t>
      </w:r>
      <w:r>
        <w:rPr>
          <w:b/>
        </w:rPr>
        <w:t xml:space="preserve">32 </w:t>
      </w:r>
      <w:r>
        <w:t xml:space="preserve"> {{field-on:Bible}}</w:t>
      </w:r>
      <w:r>
        <w:t xml:space="preserve">Which was the son of Jesse</w:t>
      </w:r>
      <w:r>
        <w:rPr>
          <w:rStyle w:val="FootnoteReference"/>
        </w:rPr>
        <w:footnoteReference w:id="3963"/>
      </w:r>
      <w:r>
        <w:t xml:space="preserve">, which was the son of Obed</w:t>
      </w:r>
      <w:r>
        <w:rPr>
          <w:rStyle w:val="FootnoteReference"/>
        </w:rPr>
        <w:footnoteReference w:id="3964"/>
      </w:r>
      <w:r>
        <w:t xml:space="preserve">, which was the son of Boaz</w:t>
      </w:r>
      <w:r>
        <w:rPr>
          <w:rStyle w:val="FootnoteReference"/>
        </w:rPr>
        <w:footnoteReference w:id="3965"/>
      </w:r>
      <w:r>
        <w:t xml:space="preserve">, which was the son of Salmon</w:t>
      </w:r>
      <w:r>
        <w:rPr>
          <w:rStyle w:val="FootnoteReference"/>
        </w:rPr>
        <w:footnoteReference w:id="3966"/>
      </w:r>
      <w:r>
        <w:t xml:space="preserve">, which was the son of Nahshon</w:t>
      </w:r>
      <w:r>
        <w:rPr>
          <w:rStyle w:val="FootnoteReference"/>
        </w:rPr>
        <w:footnoteReference w:id="3967"/>
      </w:r>
      <w:r>
        <w:t xml:space="preserve">,</w:t>
      </w:r>
      <w:r>
        <w:rPr>
          <w:rStyle w:val="FootnoteReference"/>
        </w:rPr>
        <w:footnoteReference w:id="3968"/>
      </w:r>
      <w:r>
        <w:rPr>
          <w:rStyle w:val="FootnoteReference"/>
        </w:rPr>
        <w:footnoteReference w:id="3969"/>
      </w:r>
      <w:r>
        <w:t xml:space="preserve">{{field-off:Bible}}</w:t>
      </w:r>
    </w:p>
    <w:p>
      <w:r>
        <w:rPr>
          <w:sz w:val="18"/>
          <w:color w:val="777777"/>
        </w:rPr>
        <w:t xml:space="preserve">[[@Bible:Luke 3:33]] </w:t>
      </w:r>
      <w:r>
        <w:rPr>
          <w:b/>
        </w:rPr>
        <w:t xml:space="preserve">33 </w:t>
      </w:r>
      <w:r>
        <w:t xml:space="preserve"> {{field-on:Bible}}</w:t>
      </w:r>
      <w:r>
        <w:t xml:space="preserve">Which was the son of Amminadab</w:t>
      </w:r>
      <w:r>
        <w:rPr>
          <w:rStyle w:val="FootnoteReference"/>
        </w:rPr>
        <w:footnoteReference w:id="3970"/>
      </w:r>
      <w:r>
        <w:t xml:space="preserve">, which was the son of Aram</w:t>
      </w:r>
      <w:r>
        <w:rPr>
          <w:rStyle w:val="FootnoteReference"/>
        </w:rPr>
        <w:footnoteReference w:id="3971"/>
      </w:r>
      <w:r>
        <w:t xml:space="preserve">, which was the son of Hezron</w:t>
      </w:r>
      <w:r>
        <w:rPr>
          <w:rStyle w:val="FootnoteReference"/>
        </w:rPr>
        <w:footnoteReference w:id="3972"/>
      </w:r>
      <w:r>
        <w:t xml:space="preserve">, which was the son of Perez</w:t>
      </w:r>
      <w:r>
        <w:rPr>
          <w:rStyle w:val="FootnoteReference"/>
        </w:rPr>
        <w:footnoteReference w:id="3973"/>
      </w:r>
      <w:r>
        <w:t xml:space="preserve">, which was the son of Judah,</w:t>
      </w:r>
      <w:r>
        <w:rPr>
          <w:rStyle w:val="FootnoteReference"/>
        </w:rPr>
        <w:footnoteReference w:id="3974"/>
      </w:r>
      <w:r>
        <w:rPr>
          <w:rStyle w:val="FootnoteReference"/>
        </w:rPr>
        <w:footnoteReference w:id="3975"/>
      </w:r>
      <w:r>
        <w:rPr>
          <w:rStyle w:val="FootnoteReference"/>
        </w:rPr>
        <w:footnoteReference w:id="3976"/>
      </w:r>
      <w:r>
        <w:rPr>
          <w:rStyle w:val="FootnoteReference"/>
        </w:rPr>
        <w:footnoteReference w:id="3977"/>
      </w:r>
      <w:r>
        <w:rPr>
          <w:rStyle w:val="FootnoteReference"/>
        </w:rPr>
        <w:footnoteReference w:id="3978"/>
      </w:r>
      <w:r>
        <w:rPr>
          <w:rStyle w:val="FootnoteReference"/>
        </w:rPr>
        <w:footnoteReference w:id="3979"/>
      </w:r>
      <w:r>
        <w:t xml:space="preserve">{{field-off:Bible}}</w:t>
      </w:r>
    </w:p>
    <w:p>
      <w:r>
        <w:rPr>
          <w:sz w:val="18"/>
          <w:color w:val="777777"/>
        </w:rPr>
        <w:t xml:space="preserve">[[@Bible:Luke 3:34]] </w:t>
      </w:r>
      <w:r>
        <w:rPr>
          <w:b/>
        </w:rPr>
        <w:t xml:space="preserve">34 </w:t>
      </w:r>
      <w:r>
        <w:t xml:space="preserve"> {{field-on:Bible}}</w:t>
      </w:r>
      <w:r>
        <w:t xml:space="preserve">Which was the son of Jacob</w:t>
      </w:r>
      <w:r>
        <w:rPr>
          <w:rStyle w:val="FootnoteReference"/>
        </w:rPr>
        <w:footnoteReference w:id="3980"/>
      </w:r>
      <w:r>
        <w:t xml:space="preserve">, which was the son of Isaac</w:t>
      </w:r>
      <w:r>
        <w:rPr>
          <w:rStyle w:val="FootnoteReference"/>
        </w:rPr>
        <w:footnoteReference w:id="3981"/>
      </w:r>
      <w:r>
        <w:t xml:space="preserve">, which was the son of Abraham, which was the son of Terah</w:t>
      </w:r>
      <w:r>
        <w:rPr>
          <w:rStyle w:val="FootnoteReference"/>
        </w:rPr>
        <w:footnoteReference w:id="3982"/>
      </w:r>
      <w:r>
        <w:t xml:space="preserve">, which was the son of Nahor</w:t>
      </w:r>
      <w:r>
        <w:rPr>
          <w:rStyle w:val="FootnoteReference"/>
        </w:rPr>
        <w:footnoteReference w:id="3983"/>
      </w:r>
      <w:r>
        <w:t xml:space="preserve">,</w:t>
      </w:r>
      <w:r>
        <w:rPr>
          <w:rStyle w:val="FootnoteReference"/>
        </w:rPr>
        <w:footnoteReference w:id="3984"/>
      </w:r>
      <w:r>
        <w:rPr>
          <w:rStyle w:val="FootnoteReference"/>
        </w:rPr>
        <w:footnoteReference w:id="3985"/>
      </w:r>
      <w:r>
        <w:rPr>
          <w:rStyle w:val="FootnoteReference"/>
        </w:rPr>
        <w:footnoteReference w:id="3986"/>
      </w:r>
      <w:r>
        <w:rPr>
          <w:rStyle w:val="FootnoteReference"/>
        </w:rPr>
        <w:footnoteReference w:id="3987"/>
      </w:r>
      <w:r>
        <w:t xml:space="preserve">{{field-off:Bible}}</w:t>
      </w:r>
    </w:p>
    <w:p>
      <w:r>
        <w:rPr>
          <w:sz w:val="18"/>
          <w:color w:val="777777"/>
        </w:rPr>
        <w:t xml:space="preserve">[[@Bible:Luke 3:35]] </w:t>
      </w:r>
      <w:r>
        <w:rPr>
          <w:b/>
        </w:rPr>
        <w:t xml:space="preserve">35 </w:t>
      </w:r>
      <w:r>
        <w:t xml:space="preserve"> {{field-on:Bible}}</w:t>
      </w:r>
      <w:r>
        <w:t xml:space="preserve">Which was the son of Serug</w:t>
      </w:r>
      <w:r>
        <w:rPr>
          <w:rStyle w:val="FootnoteReference"/>
        </w:rPr>
        <w:footnoteReference w:id="3988"/>
      </w:r>
      <w:r>
        <w:t xml:space="preserve">, which was the son of Reu</w:t>
      </w:r>
      <w:r>
        <w:rPr>
          <w:rStyle w:val="FootnoteReference"/>
        </w:rPr>
        <w:footnoteReference w:id="3989"/>
      </w:r>
      <w:r>
        <w:t xml:space="preserve">, which was the son of Peleg</w:t>
      </w:r>
      <w:r>
        <w:rPr>
          <w:rStyle w:val="FootnoteReference"/>
        </w:rPr>
        <w:footnoteReference w:id="3990"/>
      </w:r>
      <w:r>
        <w:t xml:space="preserve">, which was the son of Heber</w:t>
      </w:r>
      <w:r>
        <w:rPr>
          <w:rStyle w:val="FootnoteReference"/>
        </w:rPr>
        <w:footnoteReference w:id="3991"/>
      </w:r>
      <w:r>
        <w:t xml:space="preserve">, which was the son of Shelah</w:t>
      </w:r>
      <w:r>
        <w:rPr>
          <w:rStyle w:val="FootnoteReference"/>
        </w:rPr>
        <w:footnoteReference w:id="3992"/>
      </w:r>
      <w:r>
        <w:t xml:space="preserve">,</w:t>
      </w:r>
      <w:r>
        <w:rPr>
          <w:rStyle w:val="FootnoteReference"/>
        </w:rPr>
        <w:footnoteReference w:id="3993"/>
      </w:r>
      <w:r>
        <w:rPr>
          <w:rStyle w:val="FootnoteReference"/>
        </w:rPr>
        <w:footnoteReference w:id="3994"/>
      </w:r>
      <w:r>
        <w:rPr>
          <w:rStyle w:val="FootnoteReference"/>
        </w:rPr>
        <w:footnoteReference w:id="3995"/>
      </w:r>
      <w:r>
        <w:rPr>
          <w:rStyle w:val="FootnoteReference"/>
        </w:rPr>
        <w:footnoteReference w:id="3996"/>
      </w:r>
      <w:r>
        <w:t xml:space="preserve">{{field-off:Bible}}</w:t>
      </w:r>
    </w:p>
    <w:p>
      <w:r>
        <w:rPr>
          <w:sz w:val="18"/>
          <w:color w:val="777777"/>
        </w:rPr>
        <w:t xml:space="preserve">[[@Bible:Luke 3:36]] </w:t>
      </w:r>
      <w:r>
        <w:rPr>
          <w:b/>
        </w:rPr>
        <w:t xml:space="preserve">36 </w:t>
      </w:r>
      <w:r>
        <w:t xml:space="preserve"> {{field-on:Bible}}</w:t>
      </w:r>
      <w:r>
        <w:t xml:space="preserve">Which was the son of Cainan</w:t>
      </w:r>
      <w:r>
        <w:rPr>
          <w:rStyle w:val="FootnoteReference"/>
        </w:rPr>
        <w:footnoteReference w:id="3997"/>
      </w:r>
      <w:r>
        <w:t xml:space="preserve">, which was the son of Arphaxad</w:t>
      </w:r>
      <w:r>
        <w:rPr>
          <w:rStyle w:val="FootnoteReference"/>
        </w:rPr>
        <w:footnoteReference w:id="3998"/>
      </w:r>
      <w:r>
        <w:t xml:space="preserve">, which was the son of Shem</w:t>
      </w:r>
      <w:r>
        <w:rPr>
          <w:rStyle w:val="FootnoteReference"/>
        </w:rPr>
        <w:footnoteReference w:id="3999"/>
      </w:r>
      <w:r>
        <w:t xml:space="preserve">, which was the son of Noah</w:t>
      </w:r>
      <w:r>
        <w:rPr>
          <w:rStyle w:val="FootnoteReference"/>
        </w:rPr>
        <w:footnoteReference w:id="4000"/>
      </w:r>
      <w:r>
        <w:t xml:space="preserve">, which was the son of Lamech</w:t>
      </w:r>
      <w:r>
        <w:rPr>
          <w:rStyle w:val="FootnoteReference"/>
        </w:rPr>
        <w:footnoteReference w:id="4001"/>
      </w:r>
      <w:r>
        <w:t xml:space="preserve">,</w:t>
      </w:r>
      <w:r>
        <w:rPr>
          <w:rStyle w:val="FootnoteReference"/>
        </w:rPr>
        <w:footnoteReference w:id="4002"/>
      </w:r>
      <w:r>
        <w:rPr>
          <w:rStyle w:val="FootnoteReference"/>
        </w:rPr>
        <w:footnoteReference w:id="4003"/>
      </w:r>
      <w:r>
        <w:rPr>
          <w:rStyle w:val="FootnoteReference"/>
        </w:rPr>
        <w:footnoteReference w:id="4004"/>
      </w:r>
      <w:r>
        <w:t xml:space="preserve">{{field-off:Bible}}</w:t>
      </w:r>
    </w:p>
    <w:p>
      <w:r>
        <w:rPr>
          <w:sz w:val="18"/>
          <w:color w:val="777777"/>
        </w:rPr>
        <w:t xml:space="preserve">[[@Bible:Luke 3:37]] </w:t>
      </w:r>
      <w:r>
        <w:rPr>
          <w:b/>
        </w:rPr>
        <w:t xml:space="preserve">37 </w:t>
      </w:r>
      <w:r>
        <w:t xml:space="preserve"> {{field-on:Bible}}</w:t>
      </w:r>
      <w:r>
        <w:t xml:space="preserve">Which was the son of Methuselah</w:t>
      </w:r>
      <w:r>
        <w:rPr>
          <w:rStyle w:val="FootnoteReference"/>
        </w:rPr>
        <w:footnoteReference w:id="4005"/>
      </w:r>
      <w:r>
        <w:t xml:space="preserve">, which was the son of Enoch</w:t>
      </w:r>
      <w:r>
        <w:rPr>
          <w:rStyle w:val="FootnoteReference"/>
        </w:rPr>
        <w:footnoteReference w:id="4006"/>
      </w:r>
      <w:r>
        <w:t xml:space="preserve">, which was the son of Jared</w:t>
      </w:r>
      <w:r>
        <w:rPr>
          <w:rStyle w:val="FootnoteReference"/>
        </w:rPr>
        <w:footnoteReference w:id="4007"/>
      </w:r>
      <w:r>
        <w:t xml:space="preserve">, which was the son of Mahalaleel</w:t>
      </w:r>
      <w:r>
        <w:rPr>
          <w:rStyle w:val="FootnoteReference"/>
        </w:rPr>
        <w:footnoteReference w:id="4008"/>
      </w:r>
      <w:r>
        <w:t xml:space="preserve">, which was the son of Cainan,</w:t>
      </w:r>
      <w:r>
        <w:rPr>
          <w:rStyle w:val="FootnoteReference"/>
        </w:rPr>
        <w:footnoteReference w:id="4009"/>
      </w:r>
      <w:r>
        <w:t xml:space="preserve">{{field-off:Bible}}</w:t>
      </w:r>
    </w:p>
    <w:p>
      <w:r>
        <w:rPr>
          <w:sz w:val="18"/>
          <w:color w:val="777777"/>
        </w:rPr>
        <w:t xml:space="preserve">[[@Bible:Luke 3:38]] </w:t>
      </w:r>
      <w:r>
        <w:rPr>
          <w:b/>
        </w:rPr>
        <w:t xml:space="preserve">38 </w:t>
      </w:r>
      <w:r>
        <w:t xml:space="preserve"> {{field-on:Bible}}</w:t>
      </w:r>
      <w:r>
        <w:t xml:space="preserve">Which was the son of Enos</w:t>
      </w:r>
      <w:r>
        <w:rPr>
          <w:rStyle w:val="FootnoteReference"/>
        </w:rPr>
        <w:footnoteReference w:id="4010"/>
      </w:r>
      <w:r>
        <w:t xml:space="preserve">, which was the son of Seth</w:t>
      </w:r>
      <w:r>
        <w:rPr>
          <w:rStyle w:val="FootnoteReference"/>
        </w:rPr>
        <w:footnoteReference w:id="4011"/>
      </w:r>
      <w:r>
        <w:t xml:space="preserve">, which was the son of Adam</w:t>
      </w:r>
      <w:r>
        <w:rPr>
          <w:rStyle w:val="FootnoteReference"/>
        </w:rPr>
        <w:footnoteReference w:id="4012"/>
      </w:r>
      <w:r>
        <w:t xml:space="preserve">, which was the son of God</w:t>
      </w:r>
      <w:r>
        <w:rPr>
          <w:rStyle w:val="FootnoteReference"/>
        </w:rPr>
        <w:footnoteReference w:id="4013"/>
      </w:r>
      <w:r>
        <w:t xml:space="preserve">.</w:t>
      </w:r>
      <w:r>
        <w:rPr>
          <w:rStyle w:val="FootnoteReference"/>
        </w:rPr>
        <w:footnoteReference w:id="401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[[@Bible:Luke 4:1]] </w:t>
      </w:r>
      <w:r>
        <w:rPr>
          <w:b/>
        </w:rPr>
        <w:t xml:space="preserve">1 </w:t>
      </w:r>
      <w:r>
        <w:t xml:space="preserve"> {{field-on:Bible}}</w:t>
      </w:r>
      <w:r>
        <w:t xml:space="preserve">And Jesus</w:t>
      </w:r>
      <w:r>
        <w:rPr>
          <w:rStyle w:val="FootnoteReference"/>
        </w:rPr>
        <w:footnoteReference w:id="4015"/>
      </w:r>
      <w:r>
        <w:t xml:space="preserve">, being full</w:t>
      </w:r>
      <w:r>
        <w:rPr>
          <w:rStyle w:val="FootnoteReference"/>
        </w:rPr>
        <w:footnoteReference w:id="4016"/>
      </w:r>
      <w:r>
        <w:t xml:space="preserve"> of the Holy Spirit, returned from Jordan</w:t>
      </w:r>
      <w:r>
        <w:rPr>
          <w:rStyle w:val="FootnoteReference"/>
        </w:rPr>
        <w:footnoteReference w:id="4017"/>
      </w:r>
      <w:r>
        <w:t xml:space="preserve">, and was led by the Spirit into the wilderness</w:t>
      </w:r>
      <w:r>
        <w:rPr>
          <w:rStyle w:val="FootnoteReference"/>
        </w:rPr>
        <w:footnoteReference w:id="4018"/>
      </w:r>
      <w:r>
        <w:t xml:space="preserve">,</w:t>
      </w:r>
      <w:r>
        <w:rPr>
          <w:rStyle w:val="FootnoteReference"/>
        </w:rPr>
        <w:footnoteReference w:id="4019"/>
      </w:r>
      <w:r>
        <w:rPr>
          <w:rStyle w:val="FootnoteReference"/>
        </w:rPr>
        <w:footnoteReference w:id="4020"/>
      </w:r>
      <w:r>
        <w:t xml:space="preserve">{{field-off:Bible}}</w:t>
      </w:r>
    </w:p>
    <w:p>
      <w:r>
        <w:rPr>
          <w:sz w:val="18"/>
          <w:color w:val="777777"/>
        </w:rPr>
        <w:t xml:space="preserve">[[@Bible:Luke 4:2]] </w:t>
      </w:r>
      <w:r>
        <w:rPr>
          <w:b/>
        </w:rPr>
        <w:t xml:space="preserve">2 </w:t>
      </w:r>
      <w:r>
        <w:t xml:space="preserve"> {{field-on:Bible}}</w:t>
      </w:r>
      <w:r>
        <w:t xml:space="preserve">Being forty</w:t>
      </w:r>
      <w:r>
        <w:rPr>
          <w:rStyle w:val="FootnoteReference"/>
        </w:rPr>
        <w:footnoteReference w:id="4021"/>
      </w:r>
      <w:r>
        <w:t xml:space="preserve"> days tempted</w:t>
      </w:r>
      <w:r>
        <w:rPr>
          <w:rStyle w:val="FootnoteReference"/>
        </w:rPr>
        <w:footnoteReference w:id="4022"/>
      </w:r>
      <w:r>
        <w:t xml:space="preserve"> of the devil. And in those days he did</w:t>
      </w:r>
      <w:r>
        <w:rPr>
          <w:rStyle w:val="FootnoteReference"/>
        </w:rPr>
        <w:footnoteReference w:id="4023"/>
      </w:r>
      <w:r>
        <w:t xml:space="preserve"> eat nothing: and when they were ended, he afterward</w:t>
      </w:r>
      <w:r>
        <w:rPr>
          <w:rStyle w:val="FootnoteReference"/>
        </w:rPr>
        <w:footnoteReference w:id="4024"/>
      </w:r>
      <w:r>
        <w:t xml:space="preserve"> was hungry.</w:t>
      </w:r>
      <w:r>
        <w:t xml:space="preserve">{{field-off:Bible}}</w:t>
      </w:r>
    </w:p>
    <w:p>
      <w:r>
        <w:rPr>
          <w:sz w:val="18"/>
          <w:color w:val="777777"/>
        </w:rPr>
        <w:t xml:space="preserve">[[@Bible:Luke 4:3]] </w:t>
      </w:r>
      <w:r>
        <w:rPr>
          <w:b/>
        </w:rPr>
        <w:t xml:space="preserve">3 </w:t>
      </w:r>
      <w:r>
        <w:t xml:space="preserve"> {{field-on:Bible}}</w:t>
      </w:r>
      <w:r>
        <w:t xml:space="preserve">And the devil said to him, If you are the Son of God</w:t>
      </w:r>
      <w:r>
        <w:rPr>
          <w:rStyle w:val="FootnoteReference"/>
        </w:rPr>
        <w:footnoteReference w:id="4025"/>
      </w:r>
      <w:r>
        <w:t xml:space="preserve">, command this stone that it be made bread.</w:t>
      </w:r>
      <w:r>
        <w:rPr>
          <w:rStyle w:val="FootnoteReference"/>
        </w:rPr>
        <w:footnoteReference w:id="4026"/>
      </w:r>
      <w:r>
        <w:rPr>
          <w:rStyle w:val="FootnoteReference"/>
        </w:rPr>
        <w:footnoteReference w:id="4027"/>
      </w:r>
      <w:r>
        <w:rPr>
          <w:rStyle w:val="FootnoteReference"/>
        </w:rPr>
        <w:footnoteReference w:id="4028"/>
      </w:r>
      <w:r>
        <w:t xml:space="preserve">{{field-off:Bible}}</w:t>
      </w:r>
    </w:p>
    <w:p>
      <w:r>
        <w:rPr>
          <w:sz w:val="18"/>
          <w:color w:val="777777"/>
        </w:rPr>
        <w:t xml:space="preserve">[[@Bible:Luke 4:4]] </w:t>
      </w:r>
      <w:r>
        <w:rPr>
          <w:b/>
        </w:rPr>
        <w:t xml:space="preserve">4 </w:t>
      </w:r>
      <w:r>
        <w:t xml:space="preserve"> {{field-on:Bible}}</w:t>
      </w:r>
      <w:r>
        <w:t xml:space="preserve">And Jesus answered him, saying, It is written, That man shall not live by bread alone, but by every word of God.</w:t>
      </w:r>
      <w:r>
        <w:rPr>
          <w:rStyle w:val="FootnoteReference"/>
        </w:rPr>
        <w:footnoteReference w:id="4029"/>
      </w:r>
      <w:r>
        <w:t xml:space="preserve">{{field-off:Bible}}</w:t>
      </w:r>
    </w:p>
    <w:p>
      <w:r>
        <w:rPr>
          <w:sz w:val="18"/>
          <w:color w:val="777777"/>
        </w:rPr>
        <w:t xml:space="preserve">[[@Bible:Luke 4:5]] </w:t>
      </w:r>
      <w:r>
        <w:rPr>
          <w:b/>
        </w:rPr>
        <w:t xml:space="preserve">5 </w:t>
      </w:r>
      <w:r>
        <w:t xml:space="preserve"> {{field-on:Bible}}</w:t>
      </w:r>
      <w:r>
        <w:t xml:space="preserve">And the devil, taking</w:t>
      </w:r>
      <w:r>
        <w:rPr>
          <w:rStyle w:val="FootnoteReference"/>
        </w:rPr>
        <w:footnoteReference w:id="4030"/>
      </w:r>
      <w:r>
        <w:t xml:space="preserve"> him up onto a high mountain, showed to him all the kingdoms of the world in a moment of time.</w:t>
      </w:r>
      <w:r>
        <w:rPr>
          <w:rStyle w:val="FootnoteReference"/>
        </w:rPr>
        <w:footnoteReference w:id="4031"/>
      </w:r>
      <w:r>
        <w:t xml:space="preserve">{{field-off:Bible}}</w:t>
      </w:r>
    </w:p>
    <w:p>
      <w:r>
        <w:rPr>
          <w:sz w:val="18"/>
          <w:color w:val="777777"/>
        </w:rPr>
        <w:t xml:space="preserve">[[@Bible:Luke 4:6]] </w:t>
      </w:r>
      <w:r>
        <w:rPr>
          <w:b/>
        </w:rPr>
        <w:t xml:space="preserve">6 </w:t>
      </w:r>
      <w:r>
        <w:t xml:space="preserve"> {{field-on:Bible}}</w:t>
      </w:r>
      <w:r>
        <w:t xml:space="preserve">And the devil said to him, All this authority will I give you, and the glory of them: for that is delivered to me; and to whomever I will I give it.</w:t>
      </w:r>
      <w:r>
        <w:rPr>
          <w:rStyle w:val="FootnoteReference"/>
        </w:rPr>
        <w:footnoteReference w:id="4032"/>
      </w:r>
      <w:r>
        <w:t xml:space="preserve">{{field-off:Bible}}</w:t>
      </w:r>
    </w:p>
    <w:p>
      <w:r>
        <w:rPr>
          <w:sz w:val="18"/>
          <w:color w:val="777777"/>
        </w:rPr>
        <w:t xml:space="preserve">[[@Bible:Luke 4:7]] </w:t>
      </w:r>
      <w:r>
        <w:rPr>
          <w:b/>
        </w:rPr>
        <w:t xml:space="preserve">7 </w:t>
      </w:r>
      <w:r>
        <w:t xml:space="preserve"> {{field-on:Bible}}</w:t>
      </w:r>
      <w:r>
        <w:t xml:space="preserve">If you therefore will worship before me, all shall be yours.</w:t>
      </w:r>
      <w:r>
        <w:rPr>
          <w:rStyle w:val="FootnoteReference"/>
        </w:rPr>
        <w:footnoteReference w:id="4033"/>
      </w:r>
      <w:r>
        <w:t xml:space="preserve">{{field-off:Bible}}</w:t>
      </w:r>
    </w:p>
    <w:p>
      <w:r>
        <w:rPr>
          <w:sz w:val="18"/>
          <w:color w:val="777777"/>
        </w:rPr>
        <w:t xml:space="preserve">[[@Bible:Luke 4:8]] </w:t>
      </w:r>
      <w:r>
        <w:rPr>
          <w:b/>
        </w:rPr>
        <w:t xml:space="preserve">8 </w:t>
      </w:r>
      <w:r>
        <w:t xml:space="preserve"> {{field-on:Bible}}</w:t>
      </w:r>
      <w:r>
        <w:t xml:space="preserve">And Jesus answered and said to him, Get behind me, Satan</w:t>
      </w:r>
      <w:r>
        <w:rPr>
          <w:rStyle w:val="FootnoteReference"/>
        </w:rPr>
        <w:footnoteReference w:id="4034"/>
      </w:r>
      <w:r>
        <w:t xml:space="preserve">: for it is written, You shall worship the Lord your God, and him only</w:t>
      </w:r>
      <w:r>
        <w:rPr>
          <w:rStyle w:val="FootnoteReference"/>
        </w:rPr>
        <w:footnoteReference w:id="4035"/>
      </w:r>
      <w:r>
        <w:t xml:space="preserve"> shall you serve.</w:t>
      </w:r>
      <w:r>
        <w:rPr>
          <w:rStyle w:val="FootnoteReference"/>
        </w:rPr>
        <w:footnoteReference w:id="4036"/>
      </w:r>
      <w:r>
        <w:rPr>
          <w:rStyle w:val="FootnoteReference"/>
        </w:rPr>
        <w:footnoteReference w:id="4037"/>
      </w:r>
      <w:r>
        <w:t xml:space="preserve">{{field-off:Bible}}</w:t>
      </w:r>
    </w:p>
    <w:p>
      <w:r>
        <w:rPr>
          <w:sz w:val="18"/>
          <w:color w:val="777777"/>
        </w:rPr>
        <w:t xml:space="preserve">[[@Bible:Luke 4:9]] </w:t>
      </w:r>
      <w:r>
        <w:rPr>
          <w:b/>
        </w:rPr>
        <w:t xml:space="preserve">9 </w:t>
      </w:r>
      <w:r>
        <w:t xml:space="preserve"> {{field-on:Bible}}</w:t>
      </w:r>
      <w:r>
        <w:t xml:space="preserve">And he brought</w:t>
      </w:r>
      <w:r>
        <w:rPr>
          <w:rStyle w:val="FootnoteReference"/>
        </w:rPr>
        <w:footnoteReference w:id="4038"/>
      </w:r>
      <w:r>
        <w:t xml:space="preserve"> him to Jerusalem</w:t>
      </w:r>
      <w:r>
        <w:rPr>
          <w:rStyle w:val="FootnoteReference"/>
        </w:rPr>
        <w:footnoteReference w:id="4039"/>
      </w:r>
      <w:r>
        <w:t xml:space="preserve">, and set him on a pinnacle of the temple, and said to him, If you are the Son of God, cast yourself down from here:</w:t>
      </w:r>
      <w:r>
        <w:rPr>
          <w:rStyle w:val="FootnoteReference"/>
        </w:rPr>
        <w:footnoteReference w:id="4040"/>
      </w:r>
      <w:r>
        <w:rPr>
          <w:rStyle w:val="FootnoteReference"/>
        </w:rPr>
        <w:footnoteReference w:id="4041"/>
      </w:r>
      <w:r>
        <w:t xml:space="preserve">{{field-off:Bible}}</w:t>
      </w:r>
    </w:p>
    <w:p>
      <w:r>
        <w:rPr>
          <w:sz w:val="18"/>
          <w:color w:val="777777"/>
        </w:rPr>
        <w:t xml:space="preserve">[[@Bible:Luke 4:10]] </w:t>
      </w:r>
      <w:r>
        <w:rPr>
          <w:b/>
        </w:rPr>
        <w:t xml:space="preserve">10 </w:t>
      </w:r>
      <w:r>
        <w:t xml:space="preserve"> {{field-on:Bible}}</w:t>
      </w:r>
      <w:r>
        <w:t xml:space="preserve">For it is written, He shall give his angels charge concerning you, to keep you:</w:t>
      </w:r>
      <w:r>
        <w:rPr>
          <w:rStyle w:val="FootnoteReference"/>
        </w:rPr>
        <w:footnoteReference w:id="4042"/>
      </w:r>
      <w:r>
        <w:rPr>
          <w:rStyle w:val="FootnoteReference"/>
        </w:rPr>
        <w:footnoteReference w:id="4043"/>
      </w:r>
      <w:r>
        <w:t xml:space="preserve">{{field-off:Bible}}</w:t>
      </w:r>
    </w:p>
    <w:p>
      <w:r>
        <w:rPr>
          <w:sz w:val="18"/>
          <w:color w:val="777777"/>
        </w:rPr>
        <w:t xml:space="preserve">[[@Bible:Luke 4:11]] </w:t>
      </w:r>
      <w:r>
        <w:rPr>
          <w:b/>
        </w:rPr>
        <w:t xml:space="preserve">11 </w:t>
      </w:r>
      <w:r>
        <w:t xml:space="preserve"> {{field-on:Bible}}</w:t>
      </w:r>
      <w:r>
        <w:t xml:space="preserve">And in their hands they shall bear you up, lest at any time you dash your foot against a stone.</w:t>
      </w:r>
      <w:r>
        <w:rPr>
          <w:rStyle w:val="FootnoteReference"/>
        </w:rPr>
        <w:footnoteReference w:id="4044"/>
      </w:r>
      <w:r>
        <w:t xml:space="preserve">{{field-off:Bible}}</w:t>
      </w:r>
    </w:p>
    <w:p>
      <w:r>
        <w:rPr>
          <w:sz w:val="18"/>
          <w:color w:val="777777"/>
        </w:rPr>
        <w:t xml:space="preserve">[[@Bible:Luke 4:12]] </w:t>
      </w:r>
      <w:r>
        <w:rPr>
          <w:b/>
        </w:rPr>
        <w:t xml:space="preserve">12 </w:t>
      </w:r>
      <w:r>
        <w:t xml:space="preserve"> {{field-on:Bible}}</w:t>
      </w:r>
      <w:r>
        <w:t xml:space="preserve">And Jesus answering said to him, It is said, You shall not test the Lord your God.</w:t>
      </w:r>
      <w:r>
        <w:rPr>
          <w:rStyle w:val="FootnoteReference"/>
        </w:rPr>
        <w:footnoteReference w:id="4045"/>
      </w:r>
      <w:r>
        <w:t xml:space="preserve">{{field-off:Bible}}</w:t>
      </w:r>
    </w:p>
    <w:p>
      <w:r>
        <w:rPr>
          <w:sz w:val="18"/>
          <w:color w:val="777777"/>
        </w:rPr>
        <w:t xml:space="preserve">[[@Bible:Luke 4:13]] </w:t>
      </w:r>
      <w:r>
        <w:rPr>
          <w:b/>
        </w:rPr>
        <w:t xml:space="preserve">13 </w:t>
      </w:r>
      <w:r>
        <w:t xml:space="preserve"> {{field-on:Bible}}</w:t>
      </w:r>
      <w:r>
        <w:t xml:space="preserve">And when the devil had ended every temptation, he departed from him for a season.</w:t>
      </w:r>
      <w:r>
        <w:rPr>
          <w:rStyle w:val="FootnoteReference"/>
        </w:rPr>
        <w:footnoteReference w:id="4046"/>
      </w:r>
      <w:r>
        <w:t xml:space="preserve">{{field-off:Bible}}</w:t>
      </w:r>
    </w:p>
    <w:p>
      <w:r>
        <w:rPr>
          <w:sz w:val="18"/>
          <w:color w:val="777777"/>
        </w:rPr>
        <w:t xml:space="preserve">[[@Bible:Luke 4:14]] </w:t>
      </w:r>
      <w:r>
        <w:rPr>
          <w:b/>
        </w:rPr>
        <w:t xml:space="preserve">14 </w:t>
      </w:r>
      <w:r>
        <w:t xml:space="preserve"> {{field-on:Bible}}</w:t>
      </w:r>
      <w:r>
        <w:t xml:space="preserve">And Jesus returned</w:t>
      </w:r>
      <w:r>
        <w:rPr>
          <w:rStyle w:val="FootnoteReference"/>
        </w:rPr>
        <w:footnoteReference w:id="4047"/>
      </w:r>
      <w:r>
        <w:t xml:space="preserve"> in the power of the Spirit into Galilee</w:t>
      </w:r>
      <w:r>
        <w:rPr>
          <w:rStyle w:val="FootnoteReference"/>
        </w:rPr>
        <w:footnoteReference w:id="4048"/>
      </w:r>
      <w:r>
        <w:t xml:space="preserve">: and a report about him went out through all the region around.</w:t>
      </w:r>
      <w:r>
        <w:rPr>
          <w:rStyle w:val="FootnoteReference"/>
        </w:rPr>
        <w:footnoteReference w:id="4049"/>
      </w:r>
      <w:r>
        <w:rPr>
          <w:rStyle w:val="FootnoteReference"/>
        </w:rPr>
        <w:footnoteReference w:id="4050"/>
      </w:r>
      <w:r>
        <w:t xml:space="preserve">{{field-off:Bible}}</w:t>
      </w:r>
    </w:p>
    <w:p>
      <w:r>
        <w:rPr>
          <w:sz w:val="18"/>
          <w:color w:val="777777"/>
        </w:rPr>
        <w:t xml:space="preserve">[[@Bible:Luke 4:15]] </w:t>
      </w:r>
      <w:r>
        <w:rPr>
          <w:b/>
        </w:rPr>
        <w:t xml:space="preserve">15 </w:t>
      </w:r>
      <w:r>
        <w:t xml:space="preserve"> {{field-on:Bible}}</w:t>
      </w:r>
      <w:r>
        <w:t xml:space="preserve">And he taught in their synagogues, being glorified by all.</w:t>
      </w:r>
      <w:r>
        <w:rPr>
          <w:rStyle w:val="FootnoteReference"/>
        </w:rPr>
        <w:footnoteReference w:id="4051"/>
      </w:r>
      <w:r>
        <w:t xml:space="preserve">{{field-off:Bible}}</w:t>
      </w:r>
    </w:p>
    <w:p>
      <w:r>
        <w:rPr>
          <w:sz w:val="18"/>
          <w:color w:val="777777"/>
        </w:rPr>
        <w:t xml:space="preserve">[[@Bible:Luke 4:16]] </w:t>
      </w:r>
      <w:r>
        <w:rPr>
          <w:b/>
        </w:rPr>
        <w:t xml:space="preserve">16 </w:t>
      </w:r>
      <w:r>
        <w:t xml:space="preserve"> {{field-on:Bible}}</w:t>
      </w:r>
      <w:r>
        <w:t xml:space="preserve">And he came to Nazareth</w:t>
      </w:r>
      <w:r>
        <w:rPr>
          <w:rStyle w:val="FootnoteReference"/>
        </w:rPr>
        <w:footnoteReference w:id="4052"/>
      </w:r>
      <w:r>
        <w:t xml:space="preserve">, where he had been brought up: and, as his custom was, he went into the synagogue on the Sabbath, and stood</w:t>
      </w:r>
      <w:r>
        <w:rPr>
          <w:rStyle w:val="FootnoteReference"/>
        </w:rPr>
        <w:footnoteReference w:id="4053"/>
      </w:r>
      <w:r>
        <w:t xml:space="preserve"> up in order to read.</w:t>
      </w:r>
      <w:r>
        <w:rPr>
          <w:rStyle w:val="FootnoteReference"/>
        </w:rPr>
        <w:footnoteReference w:id="4054"/>
      </w:r>
      <w:r>
        <w:rPr>
          <w:rStyle w:val="FootnoteReference"/>
        </w:rPr>
        <w:footnoteReference w:id="4055"/>
      </w:r>
      <w:r>
        <w:rPr>
          <w:rStyle w:val="FootnoteReference"/>
        </w:rPr>
        <w:footnoteReference w:id="4056"/>
      </w:r>
      <w:r>
        <w:t xml:space="preserve">{{field-off:Bible}}</w:t>
      </w:r>
    </w:p>
    <w:p>
      <w:r>
        <w:rPr>
          <w:sz w:val="18"/>
          <w:color w:val="777777"/>
        </w:rPr>
        <w:t xml:space="preserve">[[@Bible:Luke 4:17]] </w:t>
      </w:r>
      <w:r>
        <w:rPr>
          <w:b/>
        </w:rPr>
        <w:t xml:space="preserve">17 </w:t>
      </w:r>
      <w:r>
        <w:t xml:space="preserve"> {{field-on:Bible}}</w:t>
      </w:r>
      <w:r>
        <w:t xml:space="preserve">And there was delivered to him the book</w:t>
      </w:r>
      <w:r>
        <w:rPr>
          <w:rStyle w:val="FootnoteReference"/>
        </w:rPr>
        <w:footnoteReference w:id="4057"/>
      </w:r>
      <w:r>
        <w:t xml:space="preserve"> of the prophet Isaiah</w:t>
      </w:r>
      <w:r>
        <w:rPr>
          <w:rStyle w:val="FootnoteReference"/>
        </w:rPr>
        <w:footnoteReference w:id="4058"/>
      </w:r>
      <w:r>
        <w:t xml:space="preserve">. And when he had</w:t>
      </w:r>
      <w:r>
        <w:rPr>
          <w:rStyle w:val="FootnoteReference"/>
        </w:rPr>
        <w:footnoteReference w:id="4059"/>
      </w:r>
      <w:r>
        <w:t xml:space="preserve"> opened the book, he found the place</w:t>
      </w:r>
      <w:r>
        <w:rPr>
          <w:rStyle w:val="FootnoteReference"/>
        </w:rPr>
        <w:footnoteReference w:id="4060"/>
      </w:r>
      <w:r>
        <w:t xml:space="preserve"> where it was written,</w:t>
      </w:r>
      <w:r>
        <w:t xml:space="preserve">{{field-off:Bible}}</w:t>
      </w:r>
    </w:p>
    <w:p>
      <w:r>
        <w:rPr>
          <w:sz w:val="18"/>
          <w:color w:val="777777"/>
        </w:rPr>
        <w:t xml:space="preserve">[[@Bible:Luke 4:18]] </w:t>
      </w:r>
      <w:r>
        <w:rPr>
          <w:b/>
        </w:rPr>
        <w:t xml:space="preserve">18 </w:t>
      </w:r>
      <w:r>
        <w:t xml:space="preserve"> {{field-on:Bible}}</w:t>
      </w:r>
      <w:r>
        <w:t xml:space="preserve">The Spirit of the Lord is upon me, because he has anointed</w:t>
      </w:r>
      <w:r>
        <w:rPr>
          <w:rStyle w:val="FootnoteReference"/>
        </w:rPr>
        <w:footnoteReference w:id="4061"/>
      </w:r>
      <w:r>
        <w:t xml:space="preserve"> me to preach</w:t>
      </w:r>
      <w:r>
        <w:rPr>
          <w:rStyle w:val="FootnoteReference"/>
        </w:rPr>
        <w:footnoteReference w:id="4062"/>
      </w:r>
      <w:r>
        <w:t xml:space="preserve"> the good news to the poor; he has sent me to heal</w:t>
      </w:r>
      <w:r>
        <w:rPr>
          <w:rStyle w:val="FootnoteReference"/>
        </w:rPr>
        <w:footnoteReference w:id="4063"/>
      </w:r>
      <w:r>
        <w:t xml:space="preserve"> the brokenhearted, to preach deliverance</w:t>
      </w:r>
      <w:r>
        <w:rPr>
          <w:rStyle w:val="FootnoteReference"/>
        </w:rPr>
        <w:footnoteReference w:id="4064"/>
      </w:r>
      <w:r>
        <w:t xml:space="preserve"> to the captives, and recovering of sight to the blind, to set at liberty those who are bruised</w:t>
      </w:r>
      <w:r>
        <w:rPr>
          <w:rStyle w:val="FootnoteReference"/>
        </w:rPr>
        <w:footnoteReference w:id="4065"/>
      </w:r>
      <w:r>
        <w:t xml:space="preserve">,</w:t>
      </w:r>
      <w:r>
        <w:rPr>
          <w:rStyle w:val="FootnoteReference"/>
        </w:rPr>
        <w:footnoteReference w:id="4066"/>
      </w:r>
      <w:r>
        <w:t xml:space="preserve">{{field-off:Bible}}</w:t>
      </w:r>
    </w:p>
    <w:p>
      <w:r>
        <w:rPr>
          <w:sz w:val="18"/>
          <w:color w:val="777777"/>
        </w:rPr>
        <w:t xml:space="preserve">[[@Bible:Luke 4:19]] </w:t>
      </w:r>
      <w:r>
        <w:rPr>
          <w:b/>
        </w:rPr>
        <w:t xml:space="preserve">19 </w:t>
      </w:r>
      <w:r>
        <w:t xml:space="preserve"> {{field-on:Bible}}</w:t>
      </w:r>
      <w:r>
        <w:t xml:space="preserve">To preach the acceptable year of the Lord.</w:t>
      </w:r>
      <w:r>
        <w:rPr>
          <w:rStyle w:val="FootnoteReference"/>
        </w:rPr>
        <w:footnoteReference w:id="4067"/>
      </w:r>
      <w:r>
        <w:t xml:space="preserve">{{field-off:Bible}}</w:t>
      </w:r>
    </w:p>
    <w:p>
      <w:r>
        <w:rPr>
          <w:sz w:val="18"/>
          <w:color w:val="777777"/>
        </w:rPr>
        <w:t xml:space="preserve">[[@Bible:Luke 4:20]] </w:t>
      </w:r>
      <w:r>
        <w:rPr>
          <w:b/>
        </w:rPr>
        <w:t xml:space="preserve">20 </w:t>
      </w:r>
      <w:r>
        <w:t xml:space="preserve"> {{field-on:Bible}}</w:t>
      </w:r>
      <w:r>
        <w:t xml:space="preserve">And he closed the book, and he gave it again to the attendant, and sat</w:t>
      </w:r>
      <w:r>
        <w:rPr>
          <w:rStyle w:val="FootnoteReference"/>
        </w:rPr>
        <w:footnoteReference w:id="4068"/>
      </w:r>
      <w:r>
        <w:t xml:space="preserve"> down. And the eyes of all those who were in the synagogue were fixed on him.</w:t>
      </w:r>
      <w:r>
        <w:t xml:space="preserve">{{field-off:Bible}}</w:t>
      </w:r>
    </w:p>
    <w:p>
      <w:r>
        <w:rPr>
          <w:sz w:val="18"/>
          <w:color w:val="777777"/>
        </w:rPr>
        <w:t xml:space="preserve">[[@Bible:Luke 4:21]] </w:t>
      </w:r>
      <w:r>
        <w:rPr>
          <w:b/>
        </w:rPr>
        <w:t xml:space="preserve">21 </w:t>
      </w:r>
      <w:r>
        <w:t xml:space="preserve"> {{field-on:Bible}}</w:t>
      </w:r>
      <w:r>
        <w:t xml:space="preserve">And he began to say to them, Today this scripture is fulfilled in your ears.</w:t>
      </w:r>
      <w:r>
        <w:rPr>
          <w:rStyle w:val="FootnoteReference"/>
        </w:rPr>
        <w:footnoteReference w:id="4069"/>
      </w:r>
      <w:r>
        <w:t xml:space="preserve">{{field-off:Bible}}</w:t>
      </w:r>
    </w:p>
    <w:p>
      <w:r>
        <w:rPr>
          <w:sz w:val="18"/>
          <w:color w:val="777777"/>
        </w:rPr>
        <w:t xml:space="preserve">[[@Bible:Luke 4:22]] </w:t>
      </w:r>
      <w:r>
        <w:rPr>
          <w:b/>
        </w:rPr>
        <w:t xml:space="preserve">22 </w:t>
      </w:r>
      <w:r>
        <w:t xml:space="preserve"> {{field-on:Bible}}</w:t>
      </w:r>
      <w:r>
        <w:t xml:space="preserve">And all bore him witness, and wondered at the gracious</w:t>
      </w:r>
      <w:r>
        <w:rPr>
          <w:rStyle w:val="FootnoteReference"/>
        </w:rPr>
        <w:footnoteReference w:id="4070"/>
      </w:r>
      <w:r>
        <w:t xml:space="preserve"> words which proceeded out of his mouth. And they said, Is this not Joseph</w:t>
      </w:r>
      <w:r>
        <w:rPr>
          <w:rStyle w:val="FootnoteReference"/>
        </w:rPr>
        <w:footnoteReference w:id="4071"/>
      </w:r>
      <w:r>
        <w:t xml:space="preserve">'s son?</w:t>
      </w:r>
      <w:r>
        <w:t xml:space="preserve">{{field-off:Bible}}</w:t>
      </w:r>
    </w:p>
    <w:p>
      <w:r>
        <w:rPr>
          <w:sz w:val="18"/>
          <w:color w:val="777777"/>
        </w:rPr>
        <w:t xml:space="preserve">[[@Bible:Luke 4:23]] </w:t>
      </w:r>
      <w:r>
        <w:rPr>
          <w:b/>
        </w:rPr>
        <w:t xml:space="preserve">23 </w:t>
      </w:r>
      <w:r>
        <w:t xml:space="preserve"> {{field-on:Bible}}</w:t>
      </w:r>
      <w:r>
        <w:t xml:space="preserve">And he said to them, You will surely say to me this proverb, Physician</w:t>
      </w:r>
      <w:r>
        <w:rPr>
          <w:rStyle w:val="FootnoteReference"/>
        </w:rPr>
        <w:footnoteReference w:id="4072"/>
      </w:r>
      <w:r>
        <w:t xml:space="preserve">, heal yourself: whatever we have heard done in Capernaum</w:t>
      </w:r>
      <w:r>
        <w:rPr>
          <w:rStyle w:val="FootnoteReference"/>
        </w:rPr>
        <w:footnoteReference w:id="4073"/>
      </w:r>
      <w:r>
        <w:t xml:space="preserve">, do also here in your country.</w:t>
      </w:r>
      <w:r>
        <w:rPr>
          <w:rStyle w:val="FootnoteReference"/>
        </w:rPr>
        <w:footnoteReference w:id="4074"/>
      </w:r>
      <w:r>
        <w:rPr>
          <w:rStyle w:val="FootnoteReference"/>
        </w:rPr>
        <w:footnoteReference w:id="4075"/>
      </w:r>
      <w:r>
        <w:rPr>
          <w:rStyle w:val="FootnoteReference"/>
        </w:rPr>
        <w:footnoteReference w:id="4076"/>
      </w:r>
      <w:r>
        <w:t xml:space="preserve">{{field-off:Bible}}</w:t>
      </w:r>
    </w:p>
    <w:p>
      <w:r>
        <w:rPr>
          <w:sz w:val="18"/>
          <w:color w:val="777777"/>
        </w:rPr>
        <w:t xml:space="preserve">[[@Bible:Luke 4:24]] </w:t>
      </w:r>
      <w:r>
        <w:rPr>
          <w:b/>
        </w:rPr>
        <w:t xml:space="preserve">24 </w:t>
      </w:r>
      <w:r>
        <w:t xml:space="preserve"> {{field-on:Bible}}</w:t>
      </w:r>
      <w:r>
        <w:t xml:space="preserve">And he said, Amen, I say to you, No prophet is accepted in his own country.</w:t>
      </w:r>
      <w:r>
        <w:rPr>
          <w:rStyle w:val="FootnoteReference"/>
        </w:rPr>
        <w:footnoteReference w:id="4077"/>
      </w:r>
      <w:r>
        <w:t xml:space="preserve">{{field-off:Bible}}</w:t>
      </w:r>
    </w:p>
    <w:p>
      <w:r>
        <w:rPr>
          <w:sz w:val="18"/>
          <w:color w:val="777777"/>
        </w:rPr>
        <w:t xml:space="preserve">[[@Bible:Luke 4:25]] </w:t>
      </w:r>
      <w:r>
        <w:rPr>
          <w:b/>
        </w:rPr>
        <w:t xml:space="preserve">25 </w:t>
      </w:r>
      <w:r>
        <w:t xml:space="preserve"> {{field-on:Bible}}</w:t>
      </w:r>
      <w:r>
        <w:t xml:space="preserve">But I tell you truthfully, many widows were in Israel</w:t>
      </w:r>
      <w:r>
        <w:rPr>
          <w:rStyle w:val="FootnoteReference"/>
        </w:rPr>
        <w:footnoteReference w:id="4078"/>
      </w:r>
      <w:r>
        <w:t xml:space="preserve"> in the days of Elijah</w:t>
      </w:r>
      <w:r>
        <w:rPr>
          <w:rStyle w:val="FootnoteReference"/>
        </w:rPr>
        <w:footnoteReference w:id="4079"/>
      </w:r>
      <w:r>
        <w:t xml:space="preserve">, when the</w:t>
      </w:r>
      <w:r>
        <w:rPr>
          <w:rStyle w:val="FootnoteReference"/>
        </w:rPr>
        <w:footnoteReference w:id="4080"/>
      </w:r>
      <w:r>
        <w:t xml:space="preserve"> heaven was shut up three years and six months, when great famine was throughout all the land;</w:t>
      </w:r>
      <w:r>
        <w:t xml:space="preserve">{{field-off:Bible}}</w:t>
      </w:r>
    </w:p>
    <w:p>
      <w:r>
        <w:rPr>
          <w:sz w:val="18"/>
          <w:color w:val="777777"/>
        </w:rPr>
        <w:t xml:space="preserve">[[@Bible:Luke 4:26]] </w:t>
      </w:r>
      <w:r>
        <w:rPr>
          <w:b/>
        </w:rPr>
        <w:t xml:space="preserve">26 </w:t>
      </w:r>
      <w:r>
        <w:t xml:space="preserve"> {{field-on:Bible}}</w:t>
      </w:r>
      <w:r>
        <w:t xml:space="preserve">But to none of them was Elijah sent, except to Zarephath</w:t>
      </w:r>
      <w:r>
        <w:rPr>
          <w:rStyle w:val="FootnoteReference"/>
        </w:rPr>
        <w:footnoteReference w:id="4081"/>
      </w:r>
      <w:r>
        <w:t xml:space="preserve">, a city of Sidon</w:t>
      </w:r>
      <w:r>
        <w:rPr>
          <w:rStyle w:val="FootnoteReference"/>
        </w:rPr>
        <w:footnoteReference w:id="4082"/>
      </w:r>
      <w:r>
        <w:t xml:space="preserve">, to a woman who was a widow.</w:t>
      </w:r>
      <w:r>
        <w:rPr>
          <w:rStyle w:val="FootnoteReference"/>
        </w:rPr>
        <w:footnoteReference w:id="4083"/>
      </w:r>
      <w:r>
        <w:t xml:space="preserve">{{field-off:Bible}}</w:t>
      </w:r>
    </w:p>
    <w:p>
      <w:r>
        <w:rPr>
          <w:sz w:val="18"/>
          <w:color w:val="777777"/>
        </w:rPr>
        <w:t xml:space="preserve">[[@Bible:Luke 4:27]] </w:t>
      </w:r>
      <w:r>
        <w:rPr>
          <w:b/>
        </w:rPr>
        <w:t xml:space="preserve">27 </w:t>
      </w:r>
      <w:r>
        <w:t xml:space="preserve"> {{field-on:Bible}}</w:t>
      </w:r>
      <w:r>
        <w:t xml:space="preserve">And many lepers were in Israel in the time of Elisha</w:t>
      </w:r>
      <w:r>
        <w:rPr>
          <w:rStyle w:val="FootnoteReference"/>
        </w:rPr>
        <w:footnoteReference w:id="4084"/>
      </w:r>
      <w:r>
        <w:t xml:space="preserve"> the prophet; and none of them was cleansed, except Naaman</w:t>
      </w:r>
      <w:r>
        <w:rPr>
          <w:rStyle w:val="FootnoteReference"/>
        </w:rPr>
        <w:footnoteReference w:id="4085"/>
      </w:r>
      <w:r>
        <w:t xml:space="preserve"> the Syrian</w:t>
      </w:r>
      <w:r>
        <w:rPr>
          <w:rStyle w:val="FootnoteReference"/>
        </w:rPr>
        <w:footnoteReference w:id="4086"/>
      </w:r>
      <w:r>
        <w:t xml:space="preserve">.</w:t>
      </w:r>
      <w:r>
        <w:rPr>
          <w:rStyle w:val="FootnoteReference"/>
        </w:rPr>
        <w:footnoteReference w:id="4087"/>
      </w:r>
      <w:r>
        <w:rPr>
          <w:rStyle w:val="FootnoteReference"/>
        </w:rPr>
        <w:footnoteReference w:id="4088"/>
      </w:r>
      <w:r>
        <w:rPr>
          <w:rStyle w:val="FootnoteReference"/>
        </w:rPr>
        <w:footnoteReference w:id="4089"/>
      </w:r>
      <w:r>
        <w:t xml:space="preserve">{{field-off:Bible}}</w:t>
      </w:r>
    </w:p>
    <w:p>
      <w:r>
        <w:rPr>
          <w:sz w:val="18"/>
          <w:color w:val="777777"/>
        </w:rPr>
        <w:t xml:space="preserve">[[@Bible:Luke 4:28]] </w:t>
      </w:r>
      <w:r>
        <w:rPr>
          <w:b/>
        </w:rPr>
        <w:t xml:space="preserve">28 </w:t>
      </w:r>
      <w:r>
        <w:t xml:space="preserve"> {{field-on:Bible}}</w:t>
      </w:r>
      <w:r>
        <w:t xml:space="preserve">And all those in the synagogue, when they heard these things, were filled with wrath,</w:t>
      </w:r>
      <w:r>
        <w:rPr>
          <w:rStyle w:val="FootnoteReference"/>
        </w:rPr>
        <w:footnoteReference w:id="4090"/>
      </w:r>
      <w:r>
        <w:t xml:space="preserve">{{field-off:Bible}}</w:t>
      </w:r>
    </w:p>
    <w:p>
      <w:r>
        <w:rPr>
          <w:sz w:val="18"/>
          <w:color w:val="777777"/>
        </w:rPr>
        <w:t xml:space="preserve">[[@Bible:Luke 4:29]] </w:t>
      </w:r>
      <w:r>
        <w:rPr>
          <w:b/>
        </w:rPr>
        <w:t xml:space="preserve">29 </w:t>
      </w:r>
      <w:r>
        <w:t xml:space="preserve"> {{field-on:Bible}}</w:t>
      </w:r>
      <w:r>
        <w:t xml:space="preserve">And rose up, and thrust</w:t>
      </w:r>
      <w:r>
        <w:rPr>
          <w:rStyle w:val="FootnoteReference"/>
        </w:rPr>
        <w:footnoteReference w:id="4091"/>
      </w:r>
      <w:r>
        <w:t xml:space="preserve"> him out of the city, and led him to the brow of the hill on which their city was built, that they might cast him down headlong.</w:t>
      </w:r>
      <w:r>
        <w:t xml:space="preserve">{{field-off:Bible}}</w:t>
      </w:r>
    </w:p>
    <w:p>
      <w:r>
        <w:rPr>
          <w:sz w:val="18"/>
          <w:color w:val="777777"/>
        </w:rPr>
        <w:t xml:space="preserve">[[@Bible:Luke 4:30]] </w:t>
      </w:r>
      <w:r>
        <w:rPr>
          <w:b/>
        </w:rPr>
        <w:t xml:space="preserve">30 </w:t>
      </w:r>
      <w:r>
        <w:t xml:space="preserve"> {{field-on:Bible}}</w:t>
      </w:r>
      <w:r>
        <w:t xml:space="preserve">But he, passing through the midst of them, went his way,</w:t>
      </w:r>
      <w:r>
        <w:rPr>
          <w:rStyle w:val="FootnoteReference"/>
        </w:rPr>
        <w:footnoteReference w:id="4092"/>
      </w:r>
      <w:r>
        <w:t xml:space="preserve">{{field-off:Bible}}</w:t>
      </w:r>
    </w:p>
    <w:p>
      <w:r>
        <w:rPr>
          <w:sz w:val="18"/>
          <w:color w:val="777777"/>
        </w:rPr>
        <w:t xml:space="preserve">[[@Bible:Luke 4:31]] </w:t>
      </w:r>
      <w:r>
        <w:rPr>
          <w:b/>
        </w:rPr>
        <w:t xml:space="preserve">31 </w:t>
      </w:r>
      <w:r>
        <w:t xml:space="preserve"> {{field-on:Bible}}</w:t>
      </w:r>
      <w:r>
        <w:t xml:space="preserve">And came down to Capernaum, a city of Galilee, and taught</w:t>
      </w:r>
      <w:r>
        <w:rPr>
          <w:rStyle w:val="FootnoteReference"/>
        </w:rPr>
        <w:footnoteReference w:id="4093"/>
      </w:r>
      <w:r>
        <w:t xml:space="preserve"> them on the Sabbath.</w:t>
      </w:r>
      <w:r>
        <w:t xml:space="preserve">{{field-off:Bible}}</w:t>
      </w:r>
    </w:p>
    <w:p>
      <w:r>
        <w:rPr>
          <w:sz w:val="18"/>
          <w:color w:val="777777"/>
        </w:rPr>
        <w:t xml:space="preserve">[[@Bible:Luke 4:32]] </w:t>
      </w:r>
      <w:r>
        <w:rPr>
          <w:b/>
        </w:rPr>
        <w:t xml:space="preserve">32 </w:t>
      </w:r>
      <w:r>
        <w:t xml:space="preserve"> {{field-on:Bible}}</w:t>
      </w:r>
      <w:r>
        <w:t xml:space="preserve">And they were astonished at his teaching: for his word was with authority.</w:t>
      </w:r>
      <w:r>
        <w:rPr>
          <w:rStyle w:val="FootnoteReference"/>
        </w:rPr>
        <w:footnoteReference w:id="4094"/>
      </w:r>
      <w:r>
        <w:t xml:space="preserve">{{field-off:Bible}}</w:t>
      </w:r>
    </w:p>
    <w:p>
      <w:r>
        <w:rPr>
          <w:sz w:val="18"/>
          <w:color w:val="777777"/>
        </w:rPr>
        <w:t xml:space="preserve">[[@Bible:Luke 4:33]] </w:t>
      </w:r>
      <w:r>
        <w:rPr>
          <w:b/>
        </w:rPr>
        <w:t xml:space="preserve">33 </w:t>
      </w:r>
      <w:r>
        <w:t xml:space="preserve"> {{field-on:Bible}}</w:t>
      </w:r>
      <w:r>
        <w:t xml:space="preserve">And in the synagogue there was a man, who had a spirit of an unclean demon, and cried out with a loud voice,</w:t>
      </w:r>
      <w:r>
        <w:rPr>
          <w:rStyle w:val="FootnoteReference"/>
        </w:rPr>
        <w:footnoteReference w:id="4095"/>
      </w:r>
      <w:r>
        <w:t xml:space="preserve">{{field-off:Bible}}</w:t>
      </w:r>
    </w:p>
    <w:p>
      <w:r>
        <w:rPr>
          <w:sz w:val="18"/>
          <w:color w:val="777777"/>
        </w:rPr>
        <w:t xml:space="preserve">[[@Bible:Luke 4:34]] </w:t>
      </w:r>
      <w:r>
        <w:rPr>
          <w:b/>
        </w:rPr>
        <w:t xml:space="preserve">34 </w:t>
      </w:r>
      <w:r>
        <w:t xml:space="preserve"> {{field-on:Bible}}</w:t>
      </w:r>
      <w:r>
        <w:t xml:space="preserve">Saying, Let us alone</w:t>
      </w:r>
      <w:r>
        <w:rPr>
          <w:rStyle w:val="FootnoteReference"/>
        </w:rPr>
        <w:footnoteReference w:id="4096"/>
      </w:r>
      <w:r>
        <w:t xml:space="preserve">; what have we to do with you, Jesus of Nazareth? have you come to destroy us? I know who you are; the Holy One</w:t>
      </w:r>
      <w:r>
        <w:rPr>
          <w:rStyle w:val="FootnoteReference"/>
        </w:rPr>
        <w:footnoteReference w:id="4097"/>
      </w:r>
      <w:r>
        <w:t xml:space="preserve"> of God.</w:t>
      </w:r>
      <w:r>
        <w:rPr>
          <w:rStyle w:val="FootnoteReference"/>
        </w:rPr>
        <w:footnoteReference w:id="4098"/>
      </w:r>
      <w:r>
        <w:t xml:space="preserve">{{field-off:Bible}}</w:t>
      </w:r>
    </w:p>
    <w:p>
      <w:r>
        <w:rPr>
          <w:sz w:val="18"/>
          <w:color w:val="777777"/>
        </w:rPr>
        <w:t xml:space="preserve">[[@Bible:Luke 4:35]] </w:t>
      </w:r>
      <w:r>
        <w:rPr>
          <w:b/>
        </w:rPr>
        <w:t xml:space="preserve">35 </w:t>
      </w:r>
      <w:r>
        <w:t xml:space="preserve"> {{field-on:Bible}}</w:t>
      </w:r>
      <w:r>
        <w:t xml:space="preserve">And Jesus</w:t>
      </w:r>
      <w:r>
        <w:rPr>
          <w:rStyle w:val="FootnoteReference"/>
        </w:rPr>
        <w:footnoteReference w:id="4099"/>
      </w:r>
      <w:r>
        <w:t xml:space="preserve"> rebuked him, saying, Be silent, and come out of him. And when the demon had thrown</w:t>
      </w:r>
      <w:r>
        <w:rPr>
          <w:rStyle w:val="FootnoteReference"/>
        </w:rPr>
        <w:footnoteReference w:id="4100"/>
      </w:r>
      <w:r>
        <w:t xml:space="preserve"> him in the midst, he came out of him, and hurt him not.</w:t>
      </w:r>
      <w:r>
        <w:t xml:space="preserve">{{field-off:Bible}}</w:t>
      </w:r>
    </w:p>
    <w:p>
      <w:r>
        <w:rPr>
          <w:sz w:val="18"/>
          <w:color w:val="777777"/>
        </w:rPr>
        <w:t xml:space="preserve">[[@Bible:Luke 4:36]] </w:t>
      </w:r>
      <w:r>
        <w:rPr>
          <w:b/>
        </w:rPr>
        <w:t xml:space="preserve">36 </w:t>
      </w:r>
      <w:r>
        <w:t xml:space="preserve"> {{field-on:Bible}}</w:t>
      </w:r>
      <w:r>
        <w:t xml:space="preserve">And they were</w:t>
      </w:r>
      <w:r>
        <w:rPr>
          <w:rStyle w:val="FootnoteReference"/>
        </w:rPr>
        <w:footnoteReference w:id="4101"/>
      </w:r>
      <w:r>
        <w:t xml:space="preserve"> all amazed, and spoke among themselves, saying, What a word is this! for with authority and power he commands the unclean spirits, and they come</w:t>
      </w:r>
      <w:r>
        <w:rPr>
          <w:rStyle w:val="FootnoteReference"/>
        </w:rPr>
        <w:footnoteReference w:id="4102"/>
      </w:r>
      <w:r>
        <w:t xml:space="preserve"> out.</w:t>
      </w:r>
      <w:r>
        <w:t xml:space="preserve">{{field-off:Bible}}</w:t>
      </w:r>
    </w:p>
    <w:p>
      <w:r>
        <w:rPr>
          <w:sz w:val="18"/>
          <w:color w:val="777777"/>
        </w:rPr>
        <w:t xml:space="preserve">[[@Bible:Luke 4:37]] </w:t>
      </w:r>
      <w:r>
        <w:rPr>
          <w:b/>
        </w:rPr>
        <w:t xml:space="preserve">37 </w:t>
      </w:r>
      <w:r>
        <w:t xml:space="preserve"> {{field-on:Bible}}</w:t>
      </w:r>
      <w:r>
        <w:t xml:space="preserve">And the report about him went out into every place of the region around.</w:t>
      </w:r>
      <w:r>
        <w:rPr>
          <w:rStyle w:val="FootnoteReference"/>
        </w:rPr>
        <w:footnoteReference w:id="4103"/>
      </w:r>
      <w:r>
        <w:t xml:space="preserve">{{field-off:Bible}}</w:t>
      </w:r>
    </w:p>
    <w:p>
      <w:r>
        <w:rPr>
          <w:sz w:val="18"/>
          <w:color w:val="777777"/>
        </w:rPr>
        <w:t xml:space="preserve">[[@Bible:Luke 4:38]] </w:t>
      </w:r>
      <w:r>
        <w:rPr>
          <w:b/>
        </w:rPr>
        <w:t xml:space="preserve">38 </w:t>
      </w:r>
      <w:r>
        <w:t xml:space="preserve"> {{field-on:Bible}}</w:t>
      </w:r>
      <w:r>
        <w:t xml:space="preserve">And he arose out of the synagogue, and entered into Simon</w:t>
      </w:r>
      <w:r>
        <w:rPr>
          <w:rStyle w:val="FootnoteReference"/>
        </w:rPr>
        <w:footnoteReference w:id="4104"/>
      </w:r>
      <w:r>
        <w:t xml:space="preserve">'s house. And Simon's mother-in-law was taken with a great fever; and they begged him for her.</w:t>
      </w:r>
      <w:r>
        <w:rPr>
          <w:rStyle w:val="FootnoteReference"/>
        </w:rPr>
        <w:footnoteReference w:id="4105"/>
      </w:r>
      <w:r>
        <w:rPr>
          <w:rStyle w:val="FootnoteReference"/>
        </w:rPr>
        <w:footnoteReference w:id="4106"/>
      </w:r>
      <w:r>
        <w:t xml:space="preserve">{{field-off:Bible}}</w:t>
      </w:r>
    </w:p>
    <w:p>
      <w:r>
        <w:rPr>
          <w:sz w:val="18"/>
          <w:color w:val="777777"/>
        </w:rPr>
        <w:t xml:space="preserve">[[@Bible:Luke 4:39]] </w:t>
      </w:r>
      <w:r>
        <w:rPr>
          <w:b/>
        </w:rPr>
        <w:t xml:space="preserve">39 </w:t>
      </w:r>
      <w:r>
        <w:t xml:space="preserve"> {{field-on:Bible}}</w:t>
      </w:r>
      <w:r>
        <w:t xml:space="preserve">And he stood over her, and rebuked</w:t>
      </w:r>
      <w:r>
        <w:rPr>
          <w:rStyle w:val="FootnoteReference"/>
        </w:rPr>
        <w:footnoteReference w:id="4107"/>
      </w:r>
      <w:r>
        <w:t xml:space="preserve"> the fever; and it left her: and immediately she arose and served them.</w:t>
      </w:r>
      <w:r>
        <w:rPr>
          <w:rStyle w:val="FootnoteReference"/>
        </w:rPr>
        <w:footnoteReference w:id="4108"/>
      </w:r>
      <w:r>
        <w:t xml:space="preserve">{{field-off:Bible}}</w:t>
      </w:r>
    </w:p>
    <w:p>
      <w:r>
        <w:rPr>
          <w:sz w:val="18"/>
          <w:color w:val="777777"/>
        </w:rPr>
        <w:t xml:space="preserve">[[@Bible:Luke 4:40]] </w:t>
      </w:r>
      <w:r>
        <w:rPr>
          <w:b/>
        </w:rPr>
        <w:t xml:space="preserve">40 </w:t>
      </w:r>
      <w:r>
        <w:t xml:space="preserve"> {{field-on:Bible}}</w:t>
      </w:r>
      <w:r>
        <w:t xml:space="preserve">Now when the sun was setting, all those who had any sick with various diseases brought them to him; and he laid his hands on every one of them, and healed them.</w:t>
      </w:r>
      <w:r>
        <w:t xml:space="preserve">{{field-off:Bible}}</w:t>
      </w:r>
    </w:p>
    <w:p>
      <w:r>
        <w:rPr>
          <w:sz w:val="18"/>
          <w:color w:val="777777"/>
        </w:rPr>
        <w:t xml:space="preserve">[[@Bible:Luke 4:41]] </w:t>
      </w:r>
      <w:r>
        <w:rPr>
          <w:b/>
        </w:rPr>
        <w:t xml:space="preserve">41 </w:t>
      </w:r>
      <w:r>
        <w:t xml:space="preserve"> {{field-on:Bible}}</w:t>
      </w:r>
      <w:r>
        <w:t xml:space="preserve">And demons also came out of many, crying</w:t>
      </w:r>
      <w:r>
        <w:rPr>
          <w:rStyle w:val="FootnoteReference"/>
        </w:rPr>
        <w:footnoteReference w:id="4109"/>
      </w:r>
      <w:r>
        <w:t xml:space="preserve"> out, and saying, You are Christ</w:t>
      </w:r>
      <w:r>
        <w:rPr>
          <w:rStyle w:val="FootnoteReference"/>
        </w:rPr>
        <w:footnoteReference w:id="4110"/>
      </w:r>
      <w:r>
        <w:t xml:space="preserve"> the Son of God. And he rebuking them did not allow them to speak: for they knew that he was Christ.</w:t>
      </w:r>
      <w:r>
        <w:rPr>
          <w:rStyle w:val="FootnoteReference"/>
        </w:rPr>
        <w:footnoteReference w:id="4111"/>
      </w:r>
      <w:r>
        <w:t xml:space="preserve">{{field-off:Bible}}</w:t>
      </w:r>
    </w:p>
    <w:p>
      <w:r>
        <w:rPr>
          <w:sz w:val="18"/>
          <w:color w:val="777777"/>
        </w:rPr>
        <w:t xml:space="preserve">[[@Bible:Luke 4:42]] </w:t>
      </w:r>
      <w:r>
        <w:rPr>
          <w:b/>
        </w:rPr>
        <w:t xml:space="preserve">42 </w:t>
      </w:r>
      <w:r>
        <w:t xml:space="preserve"> {{field-on:Bible}}</w:t>
      </w:r>
      <w:r>
        <w:t xml:space="preserve">And when it was day, he departed and went into a deserted place: and the people sought him, and came to him, and tried to hold him back, that he should not depart from them.</w:t>
      </w:r>
      <w:r>
        <w:rPr>
          <w:rStyle w:val="FootnoteReference"/>
        </w:rPr>
        <w:footnoteReference w:id="4112"/>
      </w:r>
      <w:r>
        <w:t xml:space="preserve">{{field-off:Bible}}</w:t>
      </w:r>
    </w:p>
    <w:p>
      <w:r>
        <w:rPr>
          <w:sz w:val="18"/>
          <w:color w:val="777777"/>
        </w:rPr>
        <w:t xml:space="preserve">[[@Bible:Luke 4:43]] </w:t>
      </w:r>
      <w:r>
        <w:rPr>
          <w:b/>
        </w:rPr>
        <w:t xml:space="preserve">43 </w:t>
      </w:r>
      <w:r>
        <w:t xml:space="preserve"> {{field-on:Bible}}</w:t>
      </w:r>
      <w:r>
        <w:t xml:space="preserve">And he said to them, I must</w:t>
      </w:r>
      <w:r>
        <w:rPr>
          <w:rStyle w:val="FootnoteReference"/>
        </w:rPr>
        <w:footnoteReference w:id="4113"/>
      </w:r>
      <w:r>
        <w:t xml:space="preserve"> preach the kingdom of God to other cities also: for this reason I was sent.</w:t>
      </w:r>
      <w:r>
        <w:rPr>
          <w:rStyle w:val="FootnoteReference"/>
        </w:rPr>
        <w:footnoteReference w:id="4114"/>
      </w:r>
      <w:r>
        <w:t xml:space="preserve">{{field-off:Bible}}</w:t>
      </w:r>
    </w:p>
    <w:p>
      <w:r>
        <w:rPr>
          <w:sz w:val="18"/>
          <w:color w:val="777777"/>
        </w:rPr>
        <w:t xml:space="preserve">[[@Bible:Luke 4:44]] </w:t>
      </w:r>
      <w:r>
        <w:rPr>
          <w:b/>
        </w:rPr>
        <w:t xml:space="preserve">44 </w:t>
      </w:r>
      <w:r>
        <w:t xml:space="preserve"> {{field-on:Bible}}</w:t>
      </w:r>
      <w:r>
        <w:t xml:space="preserve">And he preached in the synagogues of Galilee</w:t>
      </w:r>
      <w:r>
        <w:rPr>
          <w:rStyle w:val="FootnoteReference"/>
        </w:rPr>
        <w:footnoteReference w:id="4115"/>
      </w:r>
      <w:r>
        <w:t xml:space="preserve">.</w:t>
      </w:r>
      <w:r>
        <w:rPr>
          <w:rStyle w:val="FootnoteReference"/>
        </w:rPr>
        <w:footnoteReference w:id="411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[[@Bible:Luke 5:1]] </w:t>
      </w:r>
      <w:r>
        <w:rPr>
          <w:b/>
        </w:rPr>
        <w:t xml:space="preserve">1 </w:t>
      </w:r>
      <w:r>
        <w:t xml:space="preserve"> {{field-on:Bible}}</w:t>
      </w:r>
      <w:r>
        <w:t xml:space="preserve">And it happened, that, as the people pressed upon him to hear the word of God</w:t>
      </w:r>
      <w:r>
        <w:rPr>
          <w:rStyle w:val="FootnoteReference"/>
        </w:rPr>
        <w:footnoteReference w:id="4117"/>
      </w:r>
      <w:r>
        <w:t xml:space="preserve">, he stood by the lake</w:t>
      </w:r>
      <w:r>
        <w:rPr>
          <w:rStyle w:val="FootnoteReference"/>
        </w:rPr>
        <w:footnoteReference w:id="4118"/>
      </w:r>
      <w:r>
        <w:t xml:space="preserve"> of Gennesaret</w:t>
      </w:r>
      <w:r>
        <w:rPr>
          <w:rStyle w:val="FootnoteReference"/>
        </w:rPr>
        <w:footnoteReference w:id="4119"/>
      </w:r>
      <w:r>
        <w:t xml:space="preserve">,</w:t>
      </w:r>
      <w:r>
        <w:rPr>
          <w:rStyle w:val="FootnoteReference"/>
        </w:rPr>
        <w:footnoteReference w:id="4120"/>
      </w:r>
      <w:r>
        <w:rPr>
          <w:rStyle w:val="FootnoteReference"/>
        </w:rPr>
        <w:footnoteReference w:id="4121"/>
      </w:r>
      <w:r>
        <w:rPr>
          <w:rStyle w:val="FootnoteReference"/>
        </w:rPr>
        <w:footnoteReference w:id="4122"/>
      </w:r>
      <w:r>
        <w:t xml:space="preserve">{{field-off:Bible}}</w:t>
      </w:r>
    </w:p>
    <w:p>
      <w:r>
        <w:rPr>
          <w:sz w:val="18"/>
          <w:color w:val="777777"/>
        </w:rPr>
        <w:t xml:space="preserve">[[@Bible:Luke 5:2]] </w:t>
      </w:r>
      <w:r>
        <w:rPr>
          <w:b/>
        </w:rPr>
        <w:t xml:space="preserve">2 </w:t>
      </w:r>
      <w:r>
        <w:t xml:space="preserve"> {{field-on:Bible}}</w:t>
      </w:r>
      <w:r>
        <w:t xml:space="preserve">And saw two boats standing by the lake: but the fishermen were gone out of them, and were washing</w:t>
      </w:r>
      <w:r>
        <w:rPr>
          <w:rStyle w:val="FootnoteReference"/>
        </w:rPr>
        <w:footnoteReference w:id="4123"/>
      </w:r>
      <w:r>
        <w:t xml:space="preserve"> their nets.</w:t>
      </w:r>
      <w:r>
        <w:t xml:space="preserve">{{field-off:Bible}}</w:t>
      </w:r>
    </w:p>
    <w:p>
      <w:r>
        <w:rPr>
          <w:sz w:val="18"/>
          <w:color w:val="777777"/>
        </w:rPr>
        <w:t xml:space="preserve">[[@Bible:Luke 5:3]] </w:t>
      </w:r>
      <w:r>
        <w:rPr>
          <w:b/>
        </w:rPr>
        <w:t xml:space="preserve">3 </w:t>
      </w:r>
      <w:r>
        <w:t xml:space="preserve"> {{field-on:Bible}}</w:t>
      </w:r>
      <w:r>
        <w:t xml:space="preserve">And he entered into one of the boats, which was Simon</w:t>
      </w:r>
      <w:r>
        <w:rPr>
          <w:rStyle w:val="FootnoteReference"/>
        </w:rPr>
        <w:footnoteReference w:id="4124"/>
      </w:r>
      <w:r>
        <w:t xml:space="preserve">'s, and asked him that he would thrust out a little from the land. And he sat</w:t>
      </w:r>
      <w:r>
        <w:rPr>
          <w:rStyle w:val="FootnoteReference"/>
        </w:rPr>
        <w:footnoteReference w:id="4125"/>
      </w:r>
      <w:r>
        <w:t xml:space="preserve"> down, and taught the people out of the boat.</w:t>
      </w:r>
      <w:r>
        <w:t xml:space="preserve">{{field-off:Bible}}</w:t>
      </w:r>
    </w:p>
    <w:p>
      <w:r>
        <w:rPr>
          <w:sz w:val="18"/>
          <w:color w:val="777777"/>
        </w:rPr>
        <w:t xml:space="preserve">[[@Bible:Luke 5:4]] </w:t>
      </w:r>
      <w:r>
        <w:rPr>
          <w:b/>
        </w:rPr>
        <w:t xml:space="preserve">4 </w:t>
      </w:r>
      <w:r>
        <w:t xml:space="preserve"> {{field-on:Bible}}</w:t>
      </w:r>
      <w:r>
        <w:t xml:space="preserve">Now when he had left speaking, he said to Simon, Launch</w:t>
      </w:r>
      <w:r>
        <w:rPr>
          <w:rStyle w:val="FootnoteReference"/>
        </w:rPr>
        <w:footnoteReference w:id="4126"/>
      </w:r>
      <w:r>
        <w:t xml:space="preserve"> out into the deep, and let down your nets for a catch.</w:t>
      </w:r>
      <w:r>
        <w:t xml:space="preserve">{{field-off:Bible}}</w:t>
      </w:r>
    </w:p>
    <w:p>
      <w:r>
        <w:rPr>
          <w:sz w:val="18"/>
          <w:color w:val="777777"/>
        </w:rPr>
        <w:t xml:space="preserve">[[@Bible:Luke 5:5]] </w:t>
      </w:r>
      <w:r>
        <w:rPr>
          <w:b/>
        </w:rPr>
        <w:t xml:space="preserve">5 </w:t>
      </w:r>
      <w:r>
        <w:t xml:space="preserve"> {{field-on:Bible}}</w:t>
      </w:r>
      <w:r>
        <w:t xml:space="preserve">And Simon answering said to him, Master, we have toiled all night, and have taken nothing: nevertheless</w:t>
      </w:r>
      <w:r>
        <w:rPr>
          <w:rStyle w:val="FootnoteReference"/>
        </w:rPr>
        <w:footnoteReference w:id="4127"/>
      </w:r>
      <w:r>
        <w:t xml:space="preserve"> at your word I will let down the net.</w:t>
      </w:r>
      <w:r>
        <w:rPr>
          <w:rStyle w:val="FootnoteReference"/>
        </w:rPr>
        <w:footnoteReference w:id="4128"/>
      </w:r>
      <w:r>
        <w:t xml:space="preserve">{{field-off:Bible}}</w:t>
      </w:r>
    </w:p>
    <w:p>
      <w:r>
        <w:rPr>
          <w:sz w:val="18"/>
          <w:color w:val="777777"/>
        </w:rPr>
        <w:t xml:space="preserve">[[@Bible:Luke 5:6]] </w:t>
      </w:r>
      <w:r>
        <w:rPr>
          <w:b/>
        </w:rPr>
        <w:t xml:space="preserve">6 </w:t>
      </w:r>
      <w:r>
        <w:t xml:space="preserve"> {{field-on:Bible}}</w:t>
      </w:r>
      <w:r>
        <w:t xml:space="preserve">And when they had this done, they enclosed</w:t>
      </w:r>
      <w:r>
        <w:rPr>
          <w:rStyle w:val="FootnoteReference"/>
        </w:rPr>
        <w:footnoteReference w:id="4129"/>
      </w:r>
      <w:r>
        <w:t xml:space="preserve"> a great multitude of fish: and their net broke.</w:t>
      </w:r>
      <w:r>
        <w:t xml:space="preserve">{{field-off:Bible}}</w:t>
      </w:r>
    </w:p>
    <w:p>
      <w:r>
        <w:rPr>
          <w:sz w:val="18"/>
          <w:color w:val="777777"/>
        </w:rPr>
        <w:t xml:space="preserve">[[@Bible:Luke 5:7]] </w:t>
      </w:r>
      <w:r>
        <w:rPr>
          <w:b/>
        </w:rPr>
        <w:t xml:space="preserve">7 </w:t>
      </w:r>
      <w:r>
        <w:t xml:space="preserve"> {{field-on:Bible}}</w:t>
      </w:r>
      <w:r>
        <w:t xml:space="preserve">And they beckoned to their partners, who were in the other boat, that they should</w:t>
      </w:r>
      <w:r>
        <w:rPr>
          <w:rStyle w:val="FootnoteReference"/>
        </w:rPr>
        <w:footnoteReference w:id="4130"/>
      </w:r>
      <w:r>
        <w:t xml:space="preserve"> come and help them. And they came, and filled both the boats, so that they began to sink.</w:t>
      </w:r>
      <w:r>
        <w:t xml:space="preserve">{{field-off:Bible}}</w:t>
      </w:r>
    </w:p>
    <w:p>
      <w:r>
        <w:rPr>
          <w:sz w:val="18"/>
          <w:color w:val="777777"/>
        </w:rPr>
        <w:t xml:space="preserve">[[@Bible:Luke 5:8]] </w:t>
      </w:r>
      <w:r>
        <w:rPr>
          <w:b/>
        </w:rPr>
        <w:t xml:space="preserve">8 </w:t>
      </w:r>
      <w:r>
        <w:t xml:space="preserve"> {{field-on:Bible}}</w:t>
      </w:r>
      <w:r>
        <w:t xml:space="preserve">When Simon Peter</w:t>
      </w:r>
      <w:r>
        <w:rPr>
          <w:rStyle w:val="FootnoteReference"/>
        </w:rPr>
        <w:footnoteReference w:id="4131"/>
      </w:r>
      <w:r>
        <w:t xml:space="preserve"> saw it, he fell down at Jesus</w:t>
      </w:r>
      <w:r>
        <w:rPr>
          <w:rStyle w:val="FootnoteReference"/>
        </w:rPr>
        <w:footnoteReference w:id="4132"/>
      </w:r>
      <w:r>
        <w:t xml:space="preserve">' knees, saying, Depart</w:t>
      </w:r>
      <w:r>
        <w:rPr>
          <w:rStyle w:val="FootnoteReference"/>
        </w:rPr>
        <w:footnoteReference w:id="4133"/>
      </w:r>
      <w:r>
        <w:t xml:space="preserve"> from me; for I am</w:t>
      </w:r>
      <w:r>
        <w:rPr>
          <w:rStyle w:val="FootnoteReference"/>
        </w:rPr>
        <w:footnoteReference w:id="4134"/>
      </w:r>
      <w:r>
        <w:t xml:space="preserve"> a sinful man, O Lord.</w:t>
      </w:r>
      <w:r>
        <w:rPr>
          <w:rStyle w:val="FootnoteReference"/>
        </w:rPr>
        <w:footnoteReference w:id="4135"/>
      </w:r>
      <w:r>
        <w:rPr>
          <w:rStyle w:val="FootnoteReference"/>
        </w:rPr>
        <w:footnoteReference w:id="4136"/>
      </w:r>
      <w:r>
        <w:t xml:space="preserve">{{field-off:Bible}}</w:t>
      </w:r>
    </w:p>
    <w:p>
      <w:r>
        <w:rPr>
          <w:sz w:val="18"/>
          <w:color w:val="777777"/>
        </w:rPr>
        <w:t xml:space="preserve">[[@Bible:Luke 5:9]] </w:t>
      </w:r>
      <w:r>
        <w:rPr>
          <w:b/>
        </w:rPr>
        <w:t xml:space="preserve">9 </w:t>
      </w:r>
      <w:r>
        <w:t xml:space="preserve"> {{field-on:Bible}}</w:t>
      </w:r>
      <w:r>
        <w:t xml:space="preserve">For he was astonished, and all that were with him, at the catch of fish which they had taken:</w:t>
      </w:r>
      <w:r>
        <w:rPr>
          <w:rStyle w:val="FootnoteReference"/>
        </w:rPr>
        <w:footnoteReference w:id="4137"/>
      </w:r>
      <w:r>
        <w:t xml:space="preserve">{{field-off:Bible}}</w:t>
      </w:r>
    </w:p>
    <w:p>
      <w:r>
        <w:rPr>
          <w:sz w:val="18"/>
          <w:color w:val="777777"/>
        </w:rPr>
        <w:t xml:space="preserve">[[@Bible:Luke 5:10]] </w:t>
      </w:r>
      <w:r>
        <w:rPr>
          <w:b/>
        </w:rPr>
        <w:t xml:space="preserve">10 </w:t>
      </w:r>
      <w:r>
        <w:t xml:space="preserve"> {{field-on:Bible}}</w:t>
      </w:r>
      <w:r>
        <w:t xml:space="preserve">And so was also James</w:t>
      </w:r>
      <w:r>
        <w:rPr>
          <w:rStyle w:val="FootnoteReference"/>
        </w:rPr>
        <w:footnoteReference w:id="4138"/>
      </w:r>
      <w:r>
        <w:t xml:space="preserve">, and John</w:t>
      </w:r>
      <w:r>
        <w:rPr>
          <w:rStyle w:val="FootnoteReference"/>
        </w:rPr>
        <w:footnoteReference w:id="4139"/>
      </w:r>
      <w:r>
        <w:t xml:space="preserve">, the sons of Zebedee</w:t>
      </w:r>
      <w:r>
        <w:rPr>
          <w:rStyle w:val="FootnoteReference"/>
        </w:rPr>
        <w:footnoteReference w:id="4140"/>
      </w:r>
      <w:r>
        <w:t xml:space="preserve">, which were partners</w:t>
      </w:r>
      <w:r>
        <w:rPr>
          <w:rStyle w:val="FootnoteReference"/>
        </w:rPr>
        <w:footnoteReference w:id="4141"/>
      </w:r>
      <w:r>
        <w:t xml:space="preserve"> with Simon. And Jesus said to Simon, do not fear; from now on you shall catch men.</w:t>
      </w:r>
      <w:r>
        <w:rPr>
          <w:rStyle w:val="FootnoteReference"/>
        </w:rPr>
        <w:footnoteReference w:id="4142"/>
      </w:r>
      <w:r>
        <w:t xml:space="preserve">{{field-off:Bible}}</w:t>
      </w:r>
    </w:p>
    <w:p>
      <w:r>
        <w:rPr>
          <w:sz w:val="18"/>
          <w:color w:val="777777"/>
        </w:rPr>
        <w:t xml:space="preserve">[[@Bible:Luke 5:11]] </w:t>
      </w:r>
      <w:r>
        <w:rPr>
          <w:b/>
        </w:rPr>
        <w:t xml:space="preserve">11 </w:t>
      </w:r>
      <w:r>
        <w:t xml:space="preserve"> {{field-on:Bible}}</w:t>
      </w:r>
      <w:r>
        <w:t xml:space="preserve">And when they had brought their boats to land, they left all, and followed him.</w:t>
      </w:r>
      <w:r>
        <w:rPr>
          <w:rStyle w:val="FootnoteReference"/>
        </w:rPr>
        <w:footnoteReference w:id="4143"/>
      </w:r>
      <w:r>
        <w:t xml:space="preserve">{{field-off:Bible}}</w:t>
      </w:r>
    </w:p>
    <w:p>
      <w:r>
        <w:rPr>
          <w:sz w:val="18"/>
          <w:color w:val="777777"/>
        </w:rPr>
        <w:t xml:space="preserve">[[@Bible:Luke 5:12]] </w:t>
      </w:r>
      <w:r>
        <w:rPr>
          <w:b/>
        </w:rPr>
        <w:t xml:space="preserve">12 </w:t>
      </w:r>
      <w:r>
        <w:t xml:space="preserve"> {{field-on:Bible}}</w:t>
      </w:r>
      <w:r>
        <w:t xml:space="preserve">And it happened, when he was in a certain city, look a man</w:t>
      </w:r>
      <w:r>
        <w:rPr>
          <w:rStyle w:val="FootnoteReference"/>
        </w:rPr>
        <w:footnoteReference w:id="4144"/>
      </w:r>
      <w:r>
        <w:t xml:space="preserve"> full</w:t>
      </w:r>
      <w:r>
        <w:rPr>
          <w:rStyle w:val="FootnoteReference"/>
        </w:rPr>
        <w:footnoteReference w:id="4145"/>
      </w:r>
      <w:r>
        <w:t xml:space="preserve"> of leprosy: who seeing Jesus fell</w:t>
      </w:r>
      <w:r>
        <w:rPr>
          <w:rStyle w:val="FootnoteReference"/>
        </w:rPr>
        <w:footnoteReference w:id="4146"/>
      </w:r>
      <w:r>
        <w:t xml:space="preserve"> on his face, and begged him, saying, Lord, if you will, you can make me clean.</w:t>
      </w:r>
      <w:r>
        <w:rPr>
          <w:rStyle w:val="FootnoteReference"/>
        </w:rPr>
        <w:footnoteReference w:id="4147"/>
      </w:r>
      <w:r>
        <w:rPr>
          <w:rStyle w:val="FootnoteReference"/>
        </w:rPr>
        <w:footnoteReference w:id="4148"/>
      </w:r>
      <w:r>
        <w:t xml:space="preserve">{{field-off:Bible}}</w:t>
      </w:r>
    </w:p>
    <w:p>
      <w:r>
        <w:rPr>
          <w:sz w:val="18"/>
          <w:color w:val="777777"/>
        </w:rPr>
        <w:t xml:space="preserve">[[@Bible:Luke 5:13]] </w:t>
      </w:r>
      <w:r>
        <w:rPr>
          <w:b/>
        </w:rPr>
        <w:t xml:space="preserve">13 </w:t>
      </w:r>
      <w:r>
        <w:t xml:space="preserve"> {{field-on:Bible}}</w:t>
      </w:r>
      <w:r>
        <w:t xml:space="preserve">And he put forth his hand, and touched him, saying, I will: be clean. And immediately</w:t>
      </w:r>
      <w:r>
        <w:rPr>
          <w:rStyle w:val="FootnoteReference"/>
        </w:rPr>
        <w:footnoteReference w:id="4149"/>
      </w:r>
      <w:r>
        <w:t xml:space="preserve"> the leprosy departed from him.</w:t>
      </w:r>
      <w:r>
        <w:t xml:space="preserve">{{field-off:Bible}}</w:t>
      </w:r>
    </w:p>
    <w:p>
      <w:r>
        <w:rPr>
          <w:sz w:val="18"/>
          <w:color w:val="777777"/>
        </w:rPr>
        <w:t xml:space="preserve">[[@Bible:Luke 5:14]] </w:t>
      </w:r>
      <w:r>
        <w:rPr>
          <w:b/>
        </w:rPr>
        <w:t xml:space="preserve">14 </w:t>
      </w:r>
      <w:r>
        <w:t xml:space="preserve"> {{field-on:Bible}}</w:t>
      </w:r>
      <w:r>
        <w:t xml:space="preserve">And he charged</w:t>
      </w:r>
      <w:r>
        <w:rPr>
          <w:rStyle w:val="FootnoteReference"/>
        </w:rPr>
        <w:footnoteReference w:id="4150"/>
      </w:r>
      <w:r>
        <w:t xml:space="preserve"> him to tell no one: but go, and show</w:t>
      </w:r>
      <w:r>
        <w:rPr>
          <w:rStyle w:val="FootnoteReference"/>
        </w:rPr>
        <w:footnoteReference w:id="4151"/>
      </w:r>
      <w:r>
        <w:t xml:space="preserve"> yourself to the priest, and offer</w:t>
      </w:r>
      <w:r>
        <w:rPr>
          <w:rStyle w:val="FootnoteReference"/>
        </w:rPr>
        <w:footnoteReference w:id="4152"/>
      </w:r>
      <w:r>
        <w:t xml:space="preserve"> for your cleansing, as Moses</w:t>
      </w:r>
      <w:r>
        <w:rPr>
          <w:rStyle w:val="FootnoteReference"/>
        </w:rPr>
        <w:footnoteReference w:id="4153"/>
      </w:r>
      <w:r>
        <w:t xml:space="preserve"> commanded, for a testimony to them.</w:t>
      </w:r>
      <w:r>
        <w:rPr>
          <w:rStyle w:val="FootnoteReference"/>
        </w:rPr>
        <w:footnoteReference w:id="4154"/>
      </w:r>
      <w:r>
        <w:t xml:space="preserve">{{field-off:Bible}}</w:t>
      </w:r>
    </w:p>
    <w:p>
      <w:r>
        <w:rPr>
          <w:sz w:val="18"/>
          <w:color w:val="777777"/>
        </w:rPr>
        <w:t xml:space="preserve">[[@Bible:Luke 5:15]] </w:t>
      </w:r>
      <w:r>
        <w:rPr>
          <w:b/>
        </w:rPr>
        <w:t xml:space="preserve">15 </w:t>
      </w:r>
      <w:r>
        <w:t xml:space="preserve"> {{field-on:Bible}}</w:t>
      </w:r>
      <w:r>
        <w:t xml:space="preserve">But so much the more a report of him went</w:t>
      </w:r>
      <w:r>
        <w:rPr>
          <w:rStyle w:val="FootnoteReference"/>
        </w:rPr>
        <w:footnoteReference w:id="4155"/>
      </w:r>
      <w:r>
        <w:t xml:space="preserve"> out: and great</w:t>
      </w:r>
      <w:r>
        <w:rPr>
          <w:rStyle w:val="FootnoteReference"/>
        </w:rPr>
        <w:footnoteReference w:id="4156"/>
      </w:r>
      <w:r>
        <w:t xml:space="preserve"> crowds came together to hear, and to be healed by him of their infirmities.</w:t>
      </w:r>
      <w:r>
        <w:rPr>
          <w:rStyle w:val="FootnoteReference"/>
        </w:rPr>
        <w:footnoteReference w:id="4157"/>
      </w:r>
      <w:r>
        <w:t xml:space="preserve">{{field-off:Bible}}</w:t>
      </w:r>
    </w:p>
    <w:p>
      <w:r>
        <w:rPr>
          <w:sz w:val="18"/>
          <w:color w:val="777777"/>
        </w:rPr>
        <w:t xml:space="preserve">[[@Bible:Luke 5:16]] </w:t>
      </w:r>
      <w:r>
        <w:rPr>
          <w:b/>
        </w:rPr>
        <w:t xml:space="preserve">16 </w:t>
      </w:r>
      <w:r>
        <w:t xml:space="preserve"> {{field-on:Bible}}</w:t>
      </w:r>
      <w:r>
        <w:t xml:space="preserve">And he withdrew himself into the wilderness, and prayed.</w:t>
      </w:r>
      <w:r>
        <w:rPr>
          <w:rStyle w:val="FootnoteReference"/>
        </w:rPr>
        <w:footnoteReference w:id="4158"/>
      </w:r>
      <w:r>
        <w:t xml:space="preserve">{{field-off:Bible}}</w:t>
      </w:r>
    </w:p>
    <w:p>
      <w:r>
        <w:rPr>
          <w:sz w:val="18"/>
          <w:color w:val="777777"/>
        </w:rPr>
        <w:t xml:space="preserve">[[@Bible:Luke 5:17]] </w:t>
      </w:r>
      <w:r>
        <w:rPr>
          <w:b/>
        </w:rPr>
        <w:t xml:space="preserve">17 </w:t>
      </w:r>
      <w:r>
        <w:t xml:space="preserve"> {{field-on:Bible}}</w:t>
      </w:r>
      <w:r>
        <w:t xml:space="preserve">And it happened on a certain day, as he was teaching, that there</w:t>
      </w:r>
      <w:r>
        <w:rPr>
          <w:rStyle w:val="FootnoteReference"/>
        </w:rPr>
        <w:footnoteReference w:id="4159"/>
      </w:r>
      <w:r>
        <w:t xml:space="preserve"> were Pharisees</w:t>
      </w:r>
      <w:r>
        <w:rPr>
          <w:rStyle w:val="FootnoteReference"/>
        </w:rPr>
        <w:footnoteReference w:id="4160"/>
      </w:r>
      <w:r>
        <w:t xml:space="preserve"> and doctors of the law sitting by, who had come out of every town of Galilee</w:t>
      </w:r>
      <w:r>
        <w:rPr>
          <w:rStyle w:val="FootnoteReference"/>
        </w:rPr>
        <w:footnoteReference w:id="4161"/>
      </w:r>
      <w:r>
        <w:t xml:space="preserve">, and Judea</w:t>
      </w:r>
      <w:r>
        <w:rPr>
          <w:rStyle w:val="FootnoteReference"/>
        </w:rPr>
        <w:footnoteReference w:id="4162"/>
      </w:r>
      <w:r>
        <w:t xml:space="preserve">, and Jerusalem</w:t>
      </w:r>
      <w:r>
        <w:rPr>
          <w:rStyle w:val="FootnoteReference"/>
        </w:rPr>
        <w:footnoteReference w:id="4163"/>
      </w:r>
      <w:r>
        <w:t xml:space="preserve">: and the power</w:t>
      </w:r>
      <w:r>
        <w:rPr>
          <w:rStyle w:val="FootnoteReference"/>
        </w:rPr>
        <w:footnoteReference w:id="4164"/>
      </w:r>
      <w:r>
        <w:t xml:space="preserve"> of the Lord was present to heal them.</w:t>
      </w:r>
      <w:r>
        <w:rPr>
          <w:rStyle w:val="FootnoteReference"/>
        </w:rPr>
        <w:footnoteReference w:id="4165"/>
      </w:r>
      <w:r>
        <w:t xml:space="preserve">{{field-off:Bible}}</w:t>
      </w:r>
    </w:p>
    <w:p>
      <w:r>
        <w:rPr>
          <w:sz w:val="18"/>
          <w:color w:val="777777"/>
        </w:rPr>
        <w:t xml:space="preserve">[[@Bible:Luke 5:18]] </w:t>
      </w:r>
      <w:r>
        <w:rPr>
          <w:b/>
        </w:rPr>
        <w:t xml:space="preserve">18 </w:t>
      </w:r>
      <w:r>
        <w:t xml:space="preserve"> {{field-on:Bible}}</w:t>
      </w:r>
      <w:r>
        <w:t xml:space="preserve">And, look, men brought on a bed a man who was paralyzed: and they sought means to bring him in, and to lay him before him.</w:t>
      </w:r>
      <w:r>
        <w:rPr>
          <w:rStyle w:val="FootnoteReference"/>
        </w:rPr>
        <w:footnoteReference w:id="4166"/>
      </w:r>
      <w:r>
        <w:t xml:space="preserve">{{field-off:Bible}}</w:t>
      </w:r>
    </w:p>
    <w:p>
      <w:r>
        <w:rPr>
          <w:sz w:val="18"/>
          <w:color w:val="777777"/>
        </w:rPr>
        <w:t xml:space="preserve">[[@Bible:Luke 5:19]] </w:t>
      </w:r>
      <w:r>
        <w:rPr>
          <w:b/>
        </w:rPr>
        <w:t xml:space="preserve">19 </w:t>
      </w:r>
      <w:r>
        <w:t xml:space="preserve"> {{field-on:Bible}}</w:t>
      </w:r>
      <w:r>
        <w:t xml:space="preserve">And when they could not find by what way they might bring him in because of the crowd, they went</w:t>
      </w:r>
      <w:r>
        <w:rPr>
          <w:rStyle w:val="FootnoteReference"/>
        </w:rPr>
        <w:footnoteReference w:id="4167"/>
      </w:r>
      <w:r>
        <w:t xml:space="preserve"> upon the housetop</w:t>
      </w:r>
      <w:r>
        <w:rPr>
          <w:rStyle w:val="FootnoteReference"/>
        </w:rPr>
        <w:footnoteReference w:id="4168"/>
      </w:r>
      <w:r>
        <w:t xml:space="preserve">, and let him down through the tiles with his couch into the midst before Jesus.</w:t>
      </w:r>
      <w:r>
        <w:t xml:space="preserve">{{field-off:Bible}}</w:t>
      </w:r>
    </w:p>
    <w:p>
      <w:r>
        <w:rPr>
          <w:sz w:val="18"/>
          <w:color w:val="777777"/>
        </w:rPr>
        <w:t xml:space="preserve">[[@Bible:Luke 5:20]] </w:t>
      </w:r>
      <w:r>
        <w:rPr>
          <w:b/>
        </w:rPr>
        <w:t xml:space="preserve">20 </w:t>
      </w:r>
      <w:r>
        <w:t xml:space="preserve"> {{field-on:Bible}}</w:t>
      </w:r>
      <w:r>
        <w:t xml:space="preserve">And when he saw</w:t>
      </w:r>
      <w:r>
        <w:rPr>
          <w:rStyle w:val="FootnoteReference"/>
        </w:rPr>
        <w:footnoteReference w:id="4169"/>
      </w:r>
      <w:r>
        <w:t xml:space="preserve"> their faith, he said to him, Man, your sins are forgiven you.</w:t>
      </w:r>
      <w:r>
        <w:rPr>
          <w:rStyle w:val="FootnoteReference"/>
        </w:rPr>
        <w:footnoteReference w:id="4170"/>
      </w:r>
      <w:r>
        <w:t xml:space="preserve">{{field-off:Bible}}</w:t>
      </w:r>
    </w:p>
    <w:p>
      <w:r>
        <w:rPr>
          <w:sz w:val="18"/>
          <w:color w:val="777777"/>
        </w:rPr>
        <w:t xml:space="preserve">[[@Bible:Luke 5:21]] </w:t>
      </w:r>
      <w:r>
        <w:rPr>
          <w:b/>
        </w:rPr>
        <w:t xml:space="preserve">21 </w:t>
      </w:r>
      <w:r>
        <w:t xml:space="preserve"> {{field-on:Bible}}</w:t>
      </w:r>
      <w:r>
        <w:t xml:space="preserve">And the scribes</w:t>
      </w:r>
      <w:r>
        <w:rPr>
          <w:rStyle w:val="FootnoteReference"/>
        </w:rPr>
        <w:footnoteReference w:id="4171"/>
      </w:r>
      <w:r>
        <w:t xml:space="preserve"> and the Pharisees began to reason, saying, Who is this who speaks blasphemies</w:t>
      </w:r>
      <w:r>
        <w:rPr>
          <w:rStyle w:val="FootnoteReference"/>
        </w:rPr>
        <w:footnoteReference w:id="4172"/>
      </w:r>
      <w:r>
        <w:t xml:space="preserve">? Who can</w:t>
      </w:r>
      <w:r>
        <w:rPr>
          <w:rStyle w:val="FootnoteReference"/>
        </w:rPr>
        <w:footnoteReference w:id="4173"/>
      </w:r>
      <w:r>
        <w:t xml:space="preserve"> forgive sins, but God alone?</w:t>
      </w:r>
      <w:r>
        <w:t xml:space="preserve">{{field-off:Bible}}</w:t>
      </w:r>
    </w:p>
    <w:p>
      <w:r>
        <w:rPr>
          <w:sz w:val="18"/>
          <w:color w:val="777777"/>
        </w:rPr>
        <w:t xml:space="preserve">[[@Bible:Luke 5:22]] </w:t>
      </w:r>
      <w:r>
        <w:rPr>
          <w:b/>
        </w:rPr>
        <w:t xml:space="preserve">22 </w:t>
      </w:r>
      <w:r>
        <w:t xml:space="preserve"> {{field-on:Bible}}</w:t>
      </w:r>
      <w:r>
        <w:t xml:space="preserve">But when Jesus perceived</w:t>
      </w:r>
      <w:r>
        <w:rPr>
          <w:rStyle w:val="FootnoteReference"/>
        </w:rPr>
        <w:footnoteReference w:id="4174"/>
      </w:r>
      <w:r>
        <w:t xml:space="preserve"> their thoughts, he answering said to them, Why do you reason in your hearts?</w:t>
      </w:r>
      <w:r>
        <w:t xml:space="preserve">{{field-off:Bible}}</w:t>
      </w:r>
    </w:p>
    <w:p>
      <w:r>
        <w:rPr>
          <w:sz w:val="18"/>
          <w:color w:val="777777"/>
        </w:rPr>
        <w:t xml:space="preserve">[[@Bible:Luke 5:23]] </w:t>
      </w:r>
      <w:r>
        <w:rPr>
          <w:b/>
        </w:rPr>
        <w:t xml:space="preserve">23 </w:t>
      </w:r>
      <w:r>
        <w:t xml:space="preserve"> {{field-on:Bible}}</w:t>
      </w:r>
      <w:r>
        <w:t xml:space="preserve">Which is easier, to say, Your sins are forgiven you; or to say, Rise up and walk?</w:t>
      </w:r>
      <w:r>
        <w:rPr>
          <w:rStyle w:val="FootnoteReference"/>
        </w:rPr>
        <w:footnoteReference w:id="4175"/>
      </w:r>
      <w:r>
        <w:t xml:space="preserve">{{field-off:Bible}}</w:t>
      </w:r>
    </w:p>
    <w:p>
      <w:r>
        <w:rPr>
          <w:sz w:val="18"/>
          <w:color w:val="777777"/>
        </w:rPr>
        <w:t xml:space="preserve">[[@Bible:Luke 5:24]] </w:t>
      </w:r>
      <w:r>
        <w:rPr>
          <w:b/>
        </w:rPr>
        <w:t xml:space="preserve">24 </w:t>
      </w:r>
      <w:r>
        <w:t xml:space="preserve"> {{field-on:Bible}}</w:t>
      </w:r>
      <w:r>
        <w:t xml:space="preserve">But that you may know that the Son of man has power</w:t>
      </w:r>
      <w:r>
        <w:rPr>
          <w:rStyle w:val="FootnoteReference"/>
        </w:rPr>
        <w:footnoteReference w:id="4176"/>
      </w:r>
      <w:r>
        <w:t xml:space="preserve"> upon earth to forgive sins, (he said to the sick with paralysis,) I say to you, Arise, and take</w:t>
      </w:r>
      <w:r>
        <w:rPr>
          <w:rStyle w:val="FootnoteReference"/>
        </w:rPr>
        <w:footnoteReference w:id="4177"/>
      </w:r>
      <w:r>
        <w:t xml:space="preserve"> up your couch, and go into your house.</w:t>
      </w:r>
      <w:r>
        <w:t xml:space="preserve">{{field-off:Bible}}</w:t>
      </w:r>
    </w:p>
    <w:p>
      <w:r>
        <w:rPr>
          <w:sz w:val="18"/>
          <w:color w:val="777777"/>
        </w:rPr>
        <w:t xml:space="preserve">[[@Bible:Luke 5:25]] </w:t>
      </w:r>
      <w:r>
        <w:rPr>
          <w:b/>
        </w:rPr>
        <w:t xml:space="preserve">25 </w:t>
      </w:r>
      <w:r>
        <w:t xml:space="preserve"> {{field-on:Bible}}</w:t>
      </w:r>
      <w:r>
        <w:t xml:space="preserve">And immediately</w:t>
      </w:r>
      <w:r>
        <w:rPr>
          <w:rStyle w:val="FootnoteReference"/>
        </w:rPr>
        <w:footnoteReference w:id="4178"/>
      </w:r>
      <w:r>
        <w:t xml:space="preserve"> he rose up before them, and took up that on which he lay, and departed to his own house, glorifying</w:t>
      </w:r>
      <w:r>
        <w:rPr>
          <w:rStyle w:val="FootnoteReference"/>
        </w:rPr>
        <w:footnoteReference w:id="4179"/>
      </w:r>
      <w:r>
        <w:t xml:space="preserve"> God.</w:t>
      </w:r>
      <w:r>
        <w:t xml:space="preserve">{{field-off:Bible}}</w:t>
      </w:r>
    </w:p>
    <w:p>
      <w:r>
        <w:rPr>
          <w:sz w:val="18"/>
          <w:color w:val="777777"/>
        </w:rPr>
        <w:t xml:space="preserve">[[@Bible:Luke 5:26]] </w:t>
      </w:r>
      <w:r>
        <w:rPr>
          <w:b/>
        </w:rPr>
        <w:t xml:space="preserve">26 </w:t>
      </w:r>
      <w:r>
        <w:t xml:space="preserve"> {{field-on:Bible}}</w:t>
      </w:r>
      <w:r>
        <w:t xml:space="preserve">And they were all amazed, and they glorified God, and were</w:t>
      </w:r>
      <w:r>
        <w:rPr>
          <w:rStyle w:val="FootnoteReference"/>
        </w:rPr>
        <w:footnoteReference w:id="4180"/>
      </w:r>
      <w:r>
        <w:t xml:space="preserve"> filled with fear, saying, We have seen remarkable things today.</w:t>
      </w:r>
      <w:r>
        <w:t xml:space="preserve">{{field-off:Bible}}</w:t>
      </w:r>
    </w:p>
    <w:p>
      <w:r>
        <w:rPr>
          <w:sz w:val="18"/>
          <w:color w:val="777777"/>
        </w:rPr>
        <w:t xml:space="preserve">[[@Bible:Luke 5:27]] </w:t>
      </w:r>
      <w:r>
        <w:rPr>
          <w:b/>
        </w:rPr>
        <w:t xml:space="preserve">27 </w:t>
      </w:r>
      <w:r>
        <w:t xml:space="preserve"> {{field-on:Bible}}</w:t>
      </w:r>
      <w:r>
        <w:t xml:space="preserve">And after these things he went forth, and saw</w:t>
      </w:r>
      <w:r>
        <w:rPr>
          <w:rStyle w:val="FootnoteReference"/>
        </w:rPr>
        <w:footnoteReference w:id="4181"/>
      </w:r>
      <w:r>
        <w:t xml:space="preserve"> a tax collector, named Levi</w:t>
      </w:r>
      <w:r>
        <w:rPr>
          <w:rStyle w:val="FootnoteReference"/>
        </w:rPr>
        <w:footnoteReference w:id="4182"/>
      </w:r>
      <w:r>
        <w:t xml:space="preserve">, sitting at the tax booth: and he said to him, Follow me</w:t>
      </w:r>
      <w:r>
        <w:rPr>
          <w:rStyle w:val="FootnoteReference"/>
        </w:rPr>
        <w:footnoteReference w:id="4183"/>
      </w:r>
      <w:r>
        <w:t xml:space="preserve">.</w:t>
      </w:r>
      <w:r>
        <w:t xml:space="preserve">{{field-off:Bible}}</w:t>
      </w:r>
    </w:p>
    <w:p>
      <w:r>
        <w:rPr>
          <w:sz w:val="18"/>
          <w:color w:val="777777"/>
        </w:rPr>
        <w:t xml:space="preserve">[[@Bible:Luke 5:28]] </w:t>
      </w:r>
      <w:r>
        <w:rPr>
          <w:b/>
        </w:rPr>
        <w:t xml:space="preserve">28 </w:t>
      </w:r>
      <w:r>
        <w:t xml:space="preserve"> {{field-on:Bible}}</w:t>
      </w:r>
      <w:r>
        <w:t xml:space="preserve">And he left all, rose up, and followed him.</w:t>
      </w:r>
      <w:r>
        <w:rPr>
          <w:rStyle w:val="FootnoteReference"/>
        </w:rPr>
        <w:footnoteReference w:id="4184"/>
      </w:r>
      <w:r>
        <w:t xml:space="preserve">{{field-off:Bible}}</w:t>
      </w:r>
    </w:p>
    <w:p>
      <w:r>
        <w:rPr>
          <w:sz w:val="18"/>
          <w:color w:val="777777"/>
        </w:rPr>
        <w:t xml:space="preserve">[[@Bible:Luke 5:29]] </w:t>
      </w:r>
      <w:r>
        <w:rPr>
          <w:b/>
        </w:rPr>
        <w:t xml:space="preserve">29 </w:t>
      </w:r>
      <w:r>
        <w:t xml:space="preserve"> {{field-on:Bible}}</w:t>
      </w:r>
      <w:r>
        <w:t xml:space="preserve">And Levi made</w:t>
      </w:r>
      <w:r>
        <w:rPr>
          <w:rStyle w:val="FootnoteReference"/>
        </w:rPr>
        <w:footnoteReference w:id="4185"/>
      </w:r>
      <w:r>
        <w:t xml:space="preserve"> him a great feast in his own house: and there</w:t>
      </w:r>
      <w:r>
        <w:rPr>
          <w:rStyle w:val="FootnoteReference"/>
        </w:rPr>
        <w:footnoteReference w:id="4186"/>
      </w:r>
      <w:r>
        <w:t xml:space="preserve"> was a great company of tax collectors and of others that sat down with them.</w:t>
      </w:r>
      <w:r>
        <w:t xml:space="preserve">{{field-off:Bible}}</w:t>
      </w:r>
    </w:p>
    <w:p>
      <w:r>
        <w:rPr>
          <w:sz w:val="18"/>
          <w:color w:val="777777"/>
        </w:rPr>
        <w:t xml:space="preserve">[[@Bible:Luke 5:30]] </w:t>
      </w:r>
      <w:r>
        <w:rPr>
          <w:b/>
        </w:rPr>
        <w:t xml:space="preserve">30 </w:t>
      </w:r>
      <w:r>
        <w:t xml:space="preserve"> {{field-on:Bible}}</w:t>
      </w:r>
      <w:r>
        <w:t xml:space="preserve">But their scribes and Pharisees murmured against his disciples, saying, Why do you eat and drink with tax collectors and sinners?</w:t>
      </w:r>
      <w:r>
        <w:rPr>
          <w:rStyle w:val="FootnoteReference"/>
        </w:rPr>
        <w:footnoteReference w:id="4187"/>
      </w:r>
      <w:r>
        <w:t xml:space="preserve">{{field-off:Bible}}</w:t>
      </w:r>
    </w:p>
    <w:p>
      <w:r>
        <w:rPr>
          <w:sz w:val="18"/>
          <w:color w:val="777777"/>
        </w:rPr>
        <w:t xml:space="preserve">[[@Bible:Luke 5:31]] </w:t>
      </w:r>
      <w:r>
        <w:rPr>
          <w:b/>
        </w:rPr>
        <w:t xml:space="preserve">31 </w:t>
      </w:r>
      <w:r>
        <w:t xml:space="preserve"> {{field-on:Bible}}</w:t>
      </w:r>
      <w:r>
        <w:t xml:space="preserve">And Jesus answering said to them, Those who are well do not need a physician; but those who are sick.</w:t>
      </w:r>
      <w:r>
        <w:rPr>
          <w:rStyle w:val="FootnoteReference"/>
        </w:rPr>
        <w:footnoteReference w:id="4188"/>
      </w:r>
      <w:r>
        <w:t xml:space="preserve">{{field-off:Bible}}</w:t>
      </w:r>
    </w:p>
    <w:p>
      <w:r>
        <w:rPr>
          <w:sz w:val="18"/>
          <w:color w:val="777777"/>
        </w:rPr>
        <w:t xml:space="preserve">[[@Bible:Luke 5:32]] </w:t>
      </w:r>
      <w:r>
        <w:rPr>
          <w:b/>
        </w:rPr>
        <w:t xml:space="preserve">32 </w:t>
      </w:r>
      <w:r>
        <w:t xml:space="preserve"> {{field-on:Bible}}</w:t>
      </w:r>
      <w:r>
        <w:t xml:space="preserve">I did not come to call the righteous, but sinners to repentance.</w:t>
      </w:r>
      <w:r>
        <w:rPr>
          <w:rStyle w:val="FootnoteReference"/>
        </w:rPr>
        <w:footnoteReference w:id="4189"/>
      </w:r>
      <w:r>
        <w:t xml:space="preserve">{{field-off:Bible}}</w:t>
      </w:r>
    </w:p>
    <w:p>
      <w:r>
        <w:rPr>
          <w:sz w:val="18"/>
          <w:color w:val="777777"/>
        </w:rPr>
        <w:t xml:space="preserve">[[@Bible:Luke 5:33]] </w:t>
      </w:r>
      <w:r>
        <w:rPr>
          <w:b/>
        </w:rPr>
        <w:t xml:space="preserve">33 </w:t>
      </w:r>
      <w:r>
        <w:t xml:space="preserve"> {{field-on:Bible}}</w:t>
      </w:r>
      <w:r>
        <w:t xml:space="preserve">And they said to him, Why do the disciples of John fast often, and make</w:t>
      </w:r>
      <w:r>
        <w:rPr>
          <w:rStyle w:val="FootnoteReference"/>
        </w:rPr>
        <w:footnoteReference w:id="4190"/>
      </w:r>
      <w:r>
        <w:t xml:space="preserve"> prayers, and likewise the disciples of the Pharisees; but yours eat and drink?</w:t>
      </w:r>
      <w:r>
        <w:rPr>
          <w:rStyle w:val="FootnoteReference"/>
        </w:rPr>
        <w:footnoteReference w:id="4191"/>
      </w:r>
      <w:r>
        <w:rPr>
          <w:rStyle w:val="FootnoteReference"/>
        </w:rPr>
        <w:footnoteReference w:id="4192"/>
      </w:r>
      <w:r>
        <w:t xml:space="preserve">{{field-off:Bible}}</w:t>
      </w:r>
    </w:p>
    <w:p>
      <w:r>
        <w:rPr>
          <w:sz w:val="18"/>
          <w:color w:val="777777"/>
        </w:rPr>
        <w:t xml:space="preserve">[[@Bible:Luke 5:34]] </w:t>
      </w:r>
      <w:r>
        <w:rPr>
          <w:b/>
        </w:rPr>
        <w:t xml:space="preserve">34 </w:t>
      </w:r>
      <w:r>
        <w:t xml:space="preserve"> {{field-on:Bible}}</w:t>
      </w:r>
      <w:r>
        <w:t xml:space="preserve">And he said to them, Can you make the children</w:t>
      </w:r>
      <w:r>
        <w:rPr>
          <w:rStyle w:val="FootnoteReference"/>
        </w:rPr>
        <w:footnoteReference w:id="4193"/>
      </w:r>
      <w:r>
        <w:t xml:space="preserve"> of the bride-chamber fast, while the bridegroom</w:t>
      </w:r>
      <w:r>
        <w:rPr>
          <w:rStyle w:val="FootnoteReference"/>
        </w:rPr>
        <w:footnoteReference w:id="4194"/>
      </w:r>
      <w:r>
        <w:t xml:space="preserve"> is with them?</w:t>
      </w:r>
      <w:r>
        <w:t xml:space="preserve">{{field-off:Bible}}</w:t>
      </w:r>
    </w:p>
    <w:p>
      <w:r>
        <w:rPr>
          <w:sz w:val="18"/>
          <w:color w:val="777777"/>
        </w:rPr>
        <w:t xml:space="preserve">[[@Bible:Luke 5:35]] </w:t>
      </w:r>
      <w:r>
        <w:rPr>
          <w:b/>
        </w:rPr>
        <w:t xml:space="preserve">35 </w:t>
      </w:r>
      <w:r>
        <w:t xml:space="preserve"> {{field-on:Bible}}</w:t>
      </w:r>
      <w:r>
        <w:t xml:space="preserve">But the days will come, when the bridegroom shall be taken away from them, and then shall they fast in those days.</w:t>
      </w:r>
      <w:r>
        <w:rPr>
          <w:rStyle w:val="FootnoteReference"/>
        </w:rPr>
        <w:footnoteReference w:id="4195"/>
      </w:r>
      <w:r>
        <w:t xml:space="preserve">{{field-off:Bible}}</w:t>
      </w:r>
    </w:p>
    <w:p>
      <w:r>
        <w:rPr>
          <w:sz w:val="18"/>
          <w:color w:val="777777"/>
        </w:rPr>
        <w:t xml:space="preserve">[[@Bible:Luke 5:36]] </w:t>
      </w:r>
      <w:r>
        <w:rPr>
          <w:b/>
        </w:rPr>
        <w:t xml:space="preserve">36 </w:t>
      </w:r>
      <w:r>
        <w:t xml:space="preserve"> {{field-on:Bible}}</w:t>
      </w:r>
      <w:r>
        <w:t xml:space="preserve">And he spoke also a parable to them; No one puts a piece of a new garment upon an old; if otherwise, then both the new makes a rent, and the piece that was taken out of the new agrees not with the old.</w:t>
      </w:r>
      <w:r>
        <w:rPr>
          <w:rStyle w:val="FootnoteReference"/>
        </w:rPr>
        <w:footnoteReference w:id="4196"/>
      </w:r>
      <w:r>
        <w:rPr>
          <w:rStyle w:val="FootnoteReference"/>
        </w:rPr>
        <w:footnoteReference w:id="4197"/>
      </w:r>
      <w:r>
        <w:t xml:space="preserve">{{field-off:Bible}}</w:t>
      </w:r>
    </w:p>
    <w:p>
      <w:r>
        <w:rPr>
          <w:sz w:val="18"/>
          <w:color w:val="777777"/>
        </w:rPr>
        <w:t xml:space="preserve">[[@Bible:Luke 5:37]] </w:t>
      </w:r>
      <w:r>
        <w:rPr>
          <w:b/>
        </w:rPr>
        <w:t xml:space="preserve">37 </w:t>
      </w:r>
      <w:r>
        <w:t xml:space="preserve"> {{field-on:Bible}}</w:t>
      </w:r>
      <w:r>
        <w:t xml:space="preserve">And no one puts new wine into old wineskins; else the new wine will burst the wineskins, and be spilled, and the wineskins shall perish.</w:t>
      </w:r>
      <w:r>
        <w:rPr>
          <w:rStyle w:val="FootnoteReference"/>
        </w:rPr>
        <w:footnoteReference w:id="4198"/>
      </w:r>
      <w:r>
        <w:t xml:space="preserve">{{field-off:Bible}}</w:t>
      </w:r>
    </w:p>
    <w:p>
      <w:r>
        <w:rPr>
          <w:sz w:val="18"/>
          <w:color w:val="777777"/>
        </w:rPr>
        <w:t xml:space="preserve">[[@Bible:Luke 5:38]] </w:t>
      </w:r>
      <w:r>
        <w:rPr>
          <w:b/>
        </w:rPr>
        <w:t xml:space="preserve">38 </w:t>
      </w:r>
      <w:r>
        <w:t xml:space="preserve"> {{field-on:Bible}}</w:t>
      </w:r>
      <w:r>
        <w:t xml:space="preserve">But new wine must be put into new wineskins; and both are preserved.</w:t>
      </w:r>
      <w:r>
        <w:rPr>
          <w:rStyle w:val="FootnoteReference"/>
        </w:rPr>
        <w:footnoteReference w:id="4199"/>
      </w:r>
      <w:r>
        <w:t xml:space="preserve">{{field-off:Bible}}</w:t>
      </w:r>
    </w:p>
    <w:p>
      <w:r>
        <w:rPr>
          <w:sz w:val="18"/>
          <w:color w:val="777777"/>
        </w:rPr>
        <w:t xml:space="preserve">[[@Bible:Luke 5:39]] </w:t>
      </w:r>
      <w:r>
        <w:rPr>
          <w:b/>
        </w:rPr>
        <w:t xml:space="preserve">39 </w:t>
      </w:r>
      <w:r>
        <w:t xml:space="preserve"> {{field-on:Bible}}</w:t>
      </w:r>
      <w:r>
        <w:t xml:space="preserve">No one also having drunk old wine immediately desires new: for he says, The old is better.</w:t>
      </w:r>
      <w:r>
        <w:rPr>
          <w:rStyle w:val="FootnoteReference"/>
        </w:rPr>
        <w:footnoteReference w:id="420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[[@Bible:Luke 6:1]] </w:t>
      </w:r>
      <w:r>
        <w:rPr>
          <w:b/>
        </w:rPr>
        <w:t xml:space="preserve">1 </w:t>
      </w:r>
      <w:r>
        <w:t xml:space="preserve"> {{field-on:Bible}}</w:t>
      </w:r>
      <w:r>
        <w:t xml:space="preserve">And it happened on the second</w:t>
      </w:r>
      <w:r>
        <w:rPr>
          <w:rStyle w:val="FootnoteReference"/>
        </w:rPr>
        <w:footnoteReference w:id="4201"/>
      </w:r>
      <w:r>
        <w:t xml:space="preserve"> sabbath after the first, that he went through the grain fields; and his disciples plucked the ears of grain, and did eat, rubbing them in their hands.</w:t>
      </w:r>
      <w:r>
        <w:t xml:space="preserve">{{field-off:Bible}}</w:t>
      </w:r>
    </w:p>
    <w:p>
      <w:r>
        <w:rPr>
          <w:sz w:val="18"/>
          <w:color w:val="777777"/>
        </w:rPr>
        <w:t xml:space="preserve">[[@Bible:Luke 6:2]] </w:t>
      </w:r>
      <w:r>
        <w:rPr>
          <w:b/>
        </w:rPr>
        <w:t xml:space="preserve">2 </w:t>
      </w:r>
      <w:r>
        <w:t xml:space="preserve"> {{field-on:Bible}}</w:t>
      </w:r>
      <w:r>
        <w:t xml:space="preserve">And certain of the Pharisees</w:t>
      </w:r>
      <w:r>
        <w:rPr>
          <w:rStyle w:val="FootnoteReference"/>
        </w:rPr>
        <w:footnoteReference w:id="4202"/>
      </w:r>
      <w:r>
        <w:t xml:space="preserve"> said to them, Why do you do that which is not lawful to do on the Sabbath?</w:t>
      </w:r>
      <w:r>
        <w:rPr>
          <w:rStyle w:val="FootnoteReference"/>
        </w:rPr>
        <w:footnoteReference w:id="4203"/>
      </w:r>
      <w:r>
        <w:rPr>
          <w:rStyle w:val="FootnoteReference"/>
        </w:rPr>
        <w:footnoteReference w:id="4204"/>
      </w:r>
      <w:r>
        <w:t xml:space="preserve">{{field-off:Bible}}</w:t>
      </w:r>
    </w:p>
    <w:p>
      <w:r>
        <w:rPr>
          <w:sz w:val="18"/>
          <w:color w:val="777777"/>
        </w:rPr>
        <w:t xml:space="preserve">[[@Bible:Luke 6:3]] </w:t>
      </w:r>
      <w:r>
        <w:rPr>
          <w:b/>
        </w:rPr>
        <w:t xml:space="preserve">3 </w:t>
      </w:r>
      <w:r>
        <w:t xml:space="preserve"> {{field-on:Bible}}</w:t>
      </w:r>
      <w:r>
        <w:t xml:space="preserve">And Jesus</w:t>
      </w:r>
      <w:r>
        <w:rPr>
          <w:rStyle w:val="FootnoteReference"/>
        </w:rPr>
        <w:footnoteReference w:id="4205"/>
      </w:r>
      <w:r>
        <w:t xml:space="preserve"> answering them said, Have you not read so much as this, what David</w:t>
      </w:r>
      <w:r>
        <w:rPr>
          <w:rStyle w:val="FootnoteReference"/>
        </w:rPr>
        <w:footnoteReference w:id="4206"/>
      </w:r>
      <w:r>
        <w:t xml:space="preserve"> did, when himself was hungry, and those who were with him;</w:t>
      </w:r>
      <w:r>
        <w:rPr>
          <w:rStyle w:val="FootnoteReference"/>
        </w:rPr>
        <w:footnoteReference w:id="4207"/>
      </w:r>
      <w:r>
        <w:t xml:space="preserve">{{field-off:Bible}}</w:t>
      </w:r>
    </w:p>
    <w:p>
      <w:r>
        <w:rPr>
          <w:sz w:val="18"/>
          <w:color w:val="777777"/>
        </w:rPr>
        <w:t xml:space="preserve">[[@Bible:Luke 6:4]] </w:t>
      </w:r>
      <w:r>
        <w:rPr>
          <w:b/>
        </w:rPr>
        <w:t xml:space="preserve">4 </w:t>
      </w:r>
      <w:r>
        <w:t xml:space="preserve"> {{field-on:Bible}}</w:t>
      </w:r>
      <w:r>
        <w:t xml:space="preserve">How he went into the house of God</w:t>
      </w:r>
      <w:r>
        <w:rPr>
          <w:rStyle w:val="FootnoteReference"/>
        </w:rPr>
        <w:footnoteReference w:id="4208"/>
      </w:r>
      <w:r>
        <w:t xml:space="preserve">, and did take and eat the showbread, and gave also to those who were with him; which it is not lawful to eat but for the priests alone?</w:t>
      </w:r>
      <w:r>
        <w:rPr>
          <w:rStyle w:val="FootnoteReference"/>
        </w:rPr>
        <w:footnoteReference w:id="4209"/>
      </w:r>
      <w:r>
        <w:rPr>
          <w:rStyle w:val="FootnoteReference"/>
        </w:rPr>
        <w:footnoteReference w:id="4210"/>
      </w:r>
      <w:r>
        <w:t xml:space="preserve">{{field-off:Bible}}</w:t>
      </w:r>
    </w:p>
    <w:p>
      <w:r>
        <w:rPr>
          <w:sz w:val="18"/>
          <w:color w:val="777777"/>
        </w:rPr>
        <w:t xml:space="preserve">[[@Bible:Luke 6:5]] </w:t>
      </w:r>
      <w:r>
        <w:rPr>
          <w:b/>
        </w:rPr>
        <w:t xml:space="preserve">5 </w:t>
      </w:r>
      <w:r>
        <w:t xml:space="preserve"> {{field-on:Bible}}</w:t>
      </w:r>
      <w:r>
        <w:t xml:space="preserve">And he said to them, The Son of man is Lord also of the sabbath.</w:t>
      </w:r>
      <w:r>
        <w:rPr>
          <w:rStyle w:val="FootnoteReference"/>
        </w:rPr>
        <w:footnoteReference w:id="4211"/>
      </w:r>
      <w:r>
        <w:t xml:space="preserve">{{field-off:Bible}}</w:t>
      </w:r>
    </w:p>
    <w:p>
      <w:r>
        <w:rPr>
          <w:sz w:val="18"/>
          <w:color w:val="777777"/>
        </w:rPr>
        <w:t xml:space="preserve">[[@Bible:Luke 6:6]] </w:t>
      </w:r>
      <w:r>
        <w:rPr>
          <w:b/>
        </w:rPr>
        <w:t xml:space="preserve">6 </w:t>
      </w:r>
      <w:r>
        <w:t xml:space="preserve"> {{field-on:Bible}}</w:t>
      </w:r>
      <w:r>
        <w:t xml:space="preserve">And it happened also on another sabbath, that he entered into the synagogue and taught: and there was a man whose right hand was withered.</w:t>
      </w:r>
      <w:r>
        <w:rPr>
          <w:rStyle w:val="FootnoteReference"/>
        </w:rPr>
        <w:footnoteReference w:id="4212"/>
      </w:r>
      <w:r>
        <w:rPr>
          <w:rStyle w:val="FootnoteReference"/>
        </w:rPr>
        <w:footnoteReference w:id="4213"/>
      </w:r>
      <w:r>
        <w:t xml:space="preserve">{{field-off:Bible}}</w:t>
      </w:r>
    </w:p>
    <w:p>
      <w:r>
        <w:rPr>
          <w:sz w:val="18"/>
          <w:color w:val="777777"/>
        </w:rPr>
        <w:t xml:space="preserve">[[@Bible:Luke 6:7]] </w:t>
      </w:r>
      <w:r>
        <w:rPr>
          <w:b/>
        </w:rPr>
        <w:t xml:space="preserve">7 </w:t>
      </w:r>
      <w:r>
        <w:t xml:space="preserve"> {{field-on:Bible}}</w:t>
      </w:r>
      <w:r>
        <w:t xml:space="preserve">And the scribes and Pharisees watched</w:t>
      </w:r>
      <w:r>
        <w:rPr>
          <w:rStyle w:val="FootnoteReference"/>
        </w:rPr>
        <w:footnoteReference w:id="4214"/>
      </w:r>
      <w:r>
        <w:t xml:space="preserve"> him, whether he would heal on the Sabbath; that they might find an accusation against him.</w:t>
      </w:r>
      <w:r>
        <w:t xml:space="preserve">{{field-off:Bible}}</w:t>
      </w:r>
    </w:p>
    <w:p>
      <w:r>
        <w:rPr>
          <w:sz w:val="18"/>
          <w:color w:val="777777"/>
        </w:rPr>
        <w:t xml:space="preserve">[[@Bible:Luke 6:8]] </w:t>
      </w:r>
      <w:r>
        <w:rPr>
          <w:b/>
        </w:rPr>
        <w:t xml:space="preserve">8 </w:t>
      </w:r>
      <w:r>
        <w:t xml:space="preserve"> {{field-on:Bible}}</w:t>
      </w:r>
      <w:r>
        <w:t xml:space="preserve">But he knew their thoughts, and said to the man who had the withered hand, Rise</w:t>
      </w:r>
      <w:r>
        <w:rPr>
          <w:rStyle w:val="FootnoteReference"/>
        </w:rPr>
        <w:footnoteReference w:id="4215"/>
      </w:r>
      <w:r>
        <w:t xml:space="preserve"> up, and stand forth in the midst. And he arose and stood forth.</w:t>
      </w:r>
      <w:r>
        <w:rPr>
          <w:rStyle w:val="FootnoteReference"/>
        </w:rPr>
        <w:footnoteReference w:id="4216"/>
      </w:r>
      <w:r>
        <w:t xml:space="preserve">{{field-off:Bible}}</w:t>
      </w:r>
    </w:p>
    <w:p>
      <w:r>
        <w:rPr>
          <w:sz w:val="18"/>
          <w:color w:val="777777"/>
        </w:rPr>
        <w:t xml:space="preserve">[[@Bible:Luke 6:9]] </w:t>
      </w:r>
      <w:r>
        <w:rPr>
          <w:b/>
        </w:rPr>
        <w:t xml:space="preserve">9 </w:t>
      </w:r>
      <w:r>
        <w:t xml:space="preserve"> {{field-on:Bible}}</w:t>
      </w:r>
      <w:r>
        <w:t xml:space="preserve">Then Jesus said to them, I will ask you one thing; Is it</w:t>
      </w:r>
      <w:r>
        <w:rPr>
          <w:rStyle w:val="FootnoteReference"/>
        </w:rPr>
        <w:footnoteReference w:id="4217"/>
      </w:r>
      <w:r>
        <w:t xml:space="preserve"> lawful on the Sabbath to do good, or to do evil? To save</w:t>
      </w:r>
      <w:r>
        <w:rPr>
          <w:rStyle w:val="FootnoteReference"/>
        </w:rPr>
        <w:footnoteReference w:id="4218"/>
      </w:r>
      <w:r>
        <w:t xml:space="preserve"> life, or to destroy it?</w:t>
      </w:r>
      <w:r>
        <w:t xml:space="preserve">{{field-off:Bible}}</w:t>
      </w:r>
    </w:p>
    <w:p>
      <w:r>
        <w:rPr>
          <w:sz w:val="18"/>
          <w:color w:val="777777"/>
        </w:rPr>
        <w:t xml:space="preserve">[[@Bible:Luke 6:10]] </w:t>
      </w:r>
      <w:r>
        <w:rPr>
          <w:b/>
        </w:rPr>
        <w:t xml:space="preserve">10 </w:t>
      </w:r>
      <w:r>
        <w:t xml:space="preserve"> {{field-on:Bible}}</w:t>
      </w:r>
      <w:r>
        <w:t xml:space="preserve">And looking</w:t>
      </w:r>
      <w:r>
        <w:rPr>
          <w:rStyle w:val="FootnoteReference"/>
        </w:rPr>
        <w:footnoteReference w:id="4219"/>
      </w:r>
      <w:r>
        <w:t xml:space="preserve"> around upon them all, he said to the man, Stretch</w:t>
      </w:r>
      <w:r>
        <w:rPr>
          <w:rStyle w:val="FootnoteReference"/>
        </w:rPr>
        <w:footnoteReference w:id="4220"/>
      </w:r>
      <w:r>
        <w:t xml:space="preserve"> forth your hand. And he did so: and his hand was restored whole as the other.</w:t>
      </w:r>
      <w:r>
        <w:t xml:space="preserve">{{field-off:Bible}}</w:t>
      </w:r>
    </w:p>
    <w:p>
      <w:r>
        <w:rPr>
          <w:sz w:val="18"/>
          <w:color w:val="777777"/>
        </w:rPr>
        <w:t xml:space="preserve">[[@Bible:Luke 6:11]] </w:t>
      </w:r>
      <w:r>
        <w:rPr>
          <w:b/>
        </w:rPr>
        <w:t xml:space="preserve">11 </w:t>
      </w:r>
      <w:r>
        <w:t xml:space="preserve"> {{field-on:Bible}}</w:t>
      </w:r>
      <w:r>
        <w:t xml:space="preserve">And they were filled with fury; and discussed with one another what they might do to Jesus.</w:t>
      </w:r>
      <w:r>
        <w:rPr>
          <w:rStyle w:val="FootnoteReference"/>
        </w:rPr>
        <w:footnoteReference w:id="4221"/>
      </w:r>
      <w:r>
        <w:rPr>
          <w:rStyle w:val="FootnoteReference"/>
        </w:rPr>
        <w:footnoteReference w:id="4222"/>
      </w:r>
      <w:r>
        <w:t xml:space="preserve">{{field-off:Bible}}</w:t>
      </w:r>
    </w:p>
    <w:p>
      <w:r>
        <w:rPr>
          <w:sz w:val="18"/>
          <w:color w:val="777777"/>
        </w:rPr>
        <w:t xml:space="preserve">[[@Bible:Luke 6:12]] </w:t>
      </w:r>
      <w:r>
        <w:rPr>
          <w:b/>
        </w:rPr>
        <w:t xml:space="preserve">12 </w:t>
      </w:r>
      <w:r>
        <w:t xml:space="preserve"> {{field-on:Bible}}</w:t>
      </w:r>
      <w:r>
        <w:t xml:space="preserve">And it happened in those days, that he went out onto a mountain to pray, and continued</w:t>
      </w:r>
      <w:r>
        <w:rPr>
          <w:rStyle w:val="FootnoteReference"/>
        </w:rPr>
        <w:footnoteReference w:id="4223"/>
      </w:r>
      <w:r>
        <w:t xml:space="preserve"> all night in prayer to God.</w:t>
      </w:r>
      <w:r>
        <w:t xml:space="preserve">{{field-off:Bible}}</w:t>
      </w:r>
    </w:p>
    <w:p>
      <w:r>
        <w:rPr>
          <w:sz w:val="18"/>
          <w:color w:val="777777"/>
        </w:rPr>
        <w:t xml:space="preserve">[[@Bible:Luke 6:13]] </w:t>
      </w:r>
      <w:r>
        <w:rPr>
          <w:b/>
        </w:rPr>
        <w:t xml:space="preserve">13 </w:t>
      </w:r>
      <w:r>
        <w:t xml:space="preserve"> {{field-on:Bible}}</w:t>
      </w:r>
      <w:r>
        <w:t xml:space="preserve">And when it was day, he called to him his disciples: and of them he chose twelve</w:t>
      </w:r>
      <w:r>
        <w:rPr>
          <w:rStyle w:val="FootnoteReference"/>
        </w:rPr>
        <w:footnoteReference w:id="4224"/>
      </w:r>
      <w:r>
        <w:t xml:space="preserve">, whom also he named apostles</w:t>
      </w:r>
      <w:r>
        <w:rPr>
          <w:rStyle w:val="FootnoteReference"/>
        </w:rPr>
        <w:footnoteReference w:id="4225"/>
      </w:r>
      <w:r>
        <w:t xml:space="preserve">;</w:t>
      </w:r>
      <w:r>
        <w:t xml:space="preserve">{{field-off:Bible}}</w:t>
      </w:r>
    </w:p>
    <w:p>
      <w:r>
        <w:rPr>
          <w:sz w:val="18"/>
          <w:color w:val="777777"/>
        </w:rPr>
        <w:t xml:space="preserve">[[@Bible:Luke 6:14]] </w:t>
      </w:r>
      <w:r>
        <w:rPr>
          <w:b/>
        </w:rPr>
        <w:t xml:space="preserve">14 </w:t>
      </w:r>
      <w:r>
        <w:t xml:space="preserve"> {{field-on:Bible}}</w:t>
      </w:r>
      <w:r>
        <w:t xml:space="preserve">Simon</w:t>
      </w:r>
      <w:r>
        <w:rPr>
          <w:rStyle w:val="FootnoteReference"/>
        </w:rPr>
        <w:footnoteReference w:id="4226"/>
      </w:r>
      <w:r>
        <w:t xml:space="preserve">, (whom he also named Peter</w:t>
      </w:r>
      <w:r>
        <w:rPr>
          <w:rStyle w:val="FootnoteReference"/>
        </w:rPr>
        <w:footnoteReference w:id="4227"/>
      </w:r>
      <w:r>
        <w:t xml:space="preserve">,) and Andrew</w:t>
      </w:r>
      <w:r>
        <w:rPr>
          <w:rStyle w:val="FootnoteReference"/>
        </w:rPr>
        <w:footnoteReference w:id="4228"/>
      </w:r>
      <w:r>
        <w:t xml:space="preserve"> his brother, James</w:t>
      </w:r>
      <w:r>
        <w:rPr>
          <w:rStyle w:val="FootnoteReference"/>
        </w:rPr>
        <w:footnoteReference w:id="4229"/>
      </w:r>
      <w:r>
        <w:t xml:space="preserve"> and John</w:t>
      </w:r>
      <w:r>
        <w:rPr>
          <w:rStyle w:val="FootnoteReference"/>
        </w:rPr>
        <w:footnoteReference w:id="4230"/>
      </w:r>
      <w:r>
        <w:t xml:space="preserve">, Philip</w:t>
      </w:r>
      <w:r>
        <w:rPr>
          <w:rStyle w:val="FootnoteReference"/>
        </w:rPr>
        <w:footnoteReference w:id="4231"/>
      </w:r>
      <w:r>
        <w:t xml:space="preserve"> and Bartholomew</w:t>
      </w:r>
      <w:r>
        <w:rPr>
          <w:rStyle w:val="FootnoteReference"/>
        </w:rPr>
        <w:footnoteReference w:id="4232"/>
      </w:r>
      <w:r>
        <w:t xml:space="preserve">,</w:t>
      </w:r>
      <w:r>
        <w:rPr>
          <w:rStyle w:val="FootnoteReference"/>
        </w:rPr>
        <w:footnoteReference w:id="4233"/>
      </w:r>
      <w:r>
        <w:rPr>
          <w:rStyle w:val="FootnoteReference"/>
        </w:rPr>
        <w:footnoteReference w:id="4234"/>
      </w:r>
      <w:r>
        <w:rPr>
          <w:rStyle w:val="FootnoteReference"/>
        </w:rPr>
        <w:footnoteReference w:id="4235"/>
      </w:r>
      <w:r>
        <w:rPr>
          <w:rStyle w:val="FootnoteReference"/>
        </w:rPr>
        <w:footnoteReference w:id="4236"/>
      </w:r>
      <w:r>
        <w:t xml:space="preserve">{{field-off:Bible}}</w:t>
      </w:r>
    </w:p>
    <w:p>
      <w:r>
        <w:rPr>
          <w:sz w:val="18"/>
          <w:color w:val="777777"/>
        </w:rPr>
        <w:t xml:space="preserve">[[@Bible:Luke 6:15]] </w:t>
      </w:r>
      <w:r>
        <w:rPr>
          <w:b/>
        </w:rPr>
        <w:t xml:space="preserve">15 </w:t>
      </w:r>
      <w:r>
        <w:t xml:space="preserve"> {{field-on:Bible}}</w:t>
      </w:r>
      <w:r>
        <w:t xml:space="preserve">Matthew</w:t>
      </w:r>
      <w:r>
        <w:rPr>
          <w:rStyle w:val="FootnoteReference"/>
        </w:rPr>
        <w:footnoteReference w:id="4237"/>
      </w:r>
      <w:r>
        <w:t xml:space="preserve"> and Thomas</w:t>
      </w:r>
      <w:r>
        <w:rPr>
          <w:rStyle w:val="FootnoteReference"/>
        </w:rPr>
        <w:footnoteReference w:id="4238"/>
      </w:r>
      <w:r>
        <w:t xml:space="preserve">, James</w:t>
      </w:r>
      <w:r>
        <w:rPr>
          <w:rStyle w:val="FootnoteReference"/>
        </w:rPr>
        <w:footnoteReference w:id="4239"/>
      </w:r>
      <w:r>
        <w:t xml:space="preserve"> the son of Alphaeus</w:t>
      </w:r>
      <w:r>
        <w:rPr>
          <w:rStyle w:val="FootnoteReference"/>
        </w:rPr>
        <w:footnoteReference w:id="4240"/>
      </w:r>
      <w:r>
        <w:t xml:space="preserve">, and Simon</w:t>
      </w:r>
      <w:r>
        <w:rPr>
          <w:rStyle w:val="FootnoteReference"/>
        </w:rPr>
        <w:footnoteReference w:id="4241"/>
      </w:r>
      <w:r>
        <w:t xml:space="preserve"> called the Zealot</w:t>
      </w:r>
      <w:r>
        <w:rPr>
          <w:rStyle w:val="FootnoteReference"/>
        </w:rPr>
        <w:footnoteReference w:id="4242"/>
      </w:r>
      <w:r>
        <w:t xml:space="preserve">,</w:t>
      </w:r>
      <w:r>
        <w:rPr>
          <w:rStyle w:val="FootnoteReference"/>
        </w:rPr>
        <w:footnoteReference w:id="4243"/>
      </w:r>
      <w:r>
        <w:rPr>
          <w:rStyle w:val="FootnoteReference"/>
        </w:rPr>
        <w:footnoteReference w:id="4244"/>
      </w:r>
      <w:r>
        <w:rPr>
          <w:rStyle w:val="FootnoteReference"/>
        </w:rPr>
        <w:footnoteReference w:id="4245"/>
      </w:r>
      <w:r>
        <w:t xml:space="preserve">{{field-off:Bible}}</w:t>
      </w:r>
    </w:p>
    <w:p>
      <w:r>
        <w:rPr>
          <w:sz w:val="18"/>
          <w:color w:val="777777"/>
        </w:rPr>
        <w:t xml:space="preserve">[[@Bible:Luke 6:16]] </w:t>
      </w:r>
      <w:r>
        <w:rPr>
          <w:b/>
        </w:rPr>
        <w:t xml:space="preserve">16 </w:t>
      </w:r>
      <w:r>
        <w:t xml:space="preserve"> {{field-on:Bible}}</w:t>
      </w:r>
      <w:r>
        <w:t xml:space="preserve">And Judas</w:t>
      </w:r>
      <w:r>
        <w:rPr>
          <w:rStyle w:val="FootnoteReference"/>
        </w:rPr>
        <w:footnoteReference w:id="4246"/>
      </w:r>
      <w:r>
        <w:t xml:space="preserve"> the brother of James, and Judas Iscariot</w:t>
      </w:r>
      <w:r>
        <w:rPr>
          <w:rStyle w:val="FootnoteReference"/>
        </w:rPr>
        <w:footnoteReference w:id="4247"/>
      </w:r>
      <w:r>
        <w:t xml:space="preserve">, which also was the traitor.</w:t>
      </w:r>
      <w:r>
        <w:rPr>
          <w:rStyle w:val="FootnoteReference"/>
        </w:rPr>
        <w:footnoteReference w:id="4248"/>
      </w:r>
      <w:r>
        <w:rPr>
          <w:rStyle w:val="FootnoteReference"/>
        </w:rPr>
        <w:footnoteReference w:id="4249"/>
      </w:r>
      <w:r>
        <w:rPr>
          <w:rStyle w:val="FootnoteReference"/>
        </w:rPr>
        <w:footnoteReference w:id="4250"/>
      </w:r>
      <w:r>
        <w:rPr>
          <w:rStyle w:val="FootnoteReference"/>
        </w:rPr>
        <w:footnoteReference w:id="4251"/>
      </w:r>
      <w:r>
        <w:rPr>
          <w:rStyle w:val="FootnoteReference"/>
        </w:rPr>
        <w:footnoteReference w:id="4252"/>
      </w:r>
      <w:r>
        <w:t xml:space="preserve">{{field-off:Bible}}</w:t>
      </w:r>
    </w:p>
    <w:p>
      <w:r>
        <w:rPr>
          <w:sz w:val="18"/>
          <w:color w:val="777777"/>
        </w:rPr>
        <w:t xml:space="preserve">[[@Bible:Luke 6:17]] </w:t>
      </w:r>
      <w:r>
        <w:rPr>
          <w:b/>
        </w:rPr>
        <w:t xml:space="preserve">17 </w:t>
      </w:r>
      <w:r>
        <w:t xml:space="preserve"> {{field-on:Bible}}</w:t>
      </w:r>
      <w:r>
        <w:t xml:space="preserve">And he came down with them, and stood in the plain, and the company of his disciples, and a</w:t>
      </w:r>
      <w:r>
        <w:rPr>
          <w:rStyle w:val="FootnoteReference"/>
        </w:rPr>
        <w:footnoteReference w:id="4253"/>
      </w:r>
      <w:r>
        <w:t xml:space="preserve"> great crowd of people out of all Judea</w:t>
      </w:r>
      <w:r>
        <w:rPr>
          <w:rStyle w:val="FootnoteReference"/>
        </w:rPr>
        <w:footnoteReference w:id="4254"/>
      </w:r>
      <w:r>
        <w:t xml:space="preserve"> and Jerusalem</w:t>
      </w:r>
      <w:r>
        <w:rPr>
          <w:rStyle w:val="FootnoteReference"/>
        </w:rPr>
        <w:footnoteReference w:id="4255"/>
      </w:r>
      <w:r>
        <w:t xml:space="preserve">, and from the seashore of Tyre</w:t>
      </w:r>
      <w:r>
        <w:rPr>
          <w:rStyle w:val="FootnoteReference"/>
        </w:rPr>
        <w:footnoteReference w:id="4256"/>
      </w:r>
      <w:r>
        <w:t xml:space="preserve"> and Sidon</w:t>
      </w:r>
      <w:r>
        <w:rPr>
          <w:rStyle w:val="FootnoteReference"/>
        </w:rPr>
        <w:footnoteReference w:id="4257"/>
      </w:r>
      <w:r>
        <w:t xml:space="preserve">, which came to hear him, and to be</w:t>
      </w:r>
      <w:r>
        <w:rPr>
          <w:rStyle w:val="FootnoteReference"/>
        </w:rPr>
        <w:footnoteReference w:id="4258"/>
      </w:r>
      <w:r>
        <w:t xml:space="preserve"> healed of their diseases;</w:t>
      </w:r>
      <w:r>
        <w:rPr>
          <w:rStyle w:val="FootnoteReference"/>
        </w:rPr>
        <w:footnoteReference w:id="4259"/>
      </w:r>
      <w:r>
        <w:t xml:space="preserve">{{field-off:Bible}}</w:t>
      </w:r>
    </w:p>
    <w:p>
      <w:r>
        <w:rPr>
          <w:sz w:val="18"/>
          <w:color w:val="777777"/>
        </w:rPr>
        <w:t xml:space="preserve">[[@Bible:Luke 6:18]] </w:t>
      </w:r>
      <w:r>
        <w:rPr>
          <w:b/>
        </w:rPr>
        <w:t xml:space="preserve">18 </w:t>
      </w:r>
      <w:r>
        <w:t xml:space="preserve"> {{field-on:Bible}}</w:t>
      </w:r>
      <w:r>
        <w:t xml:space="preserve">And those who were troubled with unclean spirits: and they were healed.</w:t>
      </w:r>
      <w:r>
        <w:rPr>
          <w:rStyle w:val="FootnoteReference"/>
        </w:rPr>
        <w:footnoteReference w:id="4260"/>
      </w:r>
      <w:r>
        <w:t xml:space="preserve">{{field-off:Bible}}</w:t>
      </w:r>
    </w:p>
    <w:p>
      <w:r>
        <w:rPr>
          <w:sz w:val="18"/>
          <w:color w:val="777777"/>
        </w:rPr>
        <w:t xml:space="preserve">[[@Bible:Luke 6:19]] </w:t>
      </w:r>
      <w:r>
        <w:rPr>
          <w:b/>
        </w:rPr>
        <w:t xml:space="preserve">19 </w:t>
      </w:r>
      <w:r>
        <w:t xml:space="preserve"> {{field-on:Bible}}</w:t>
      </w:r>
      <w:r>
        <w:t xml:space="preserve">And the whole crowd sought</w:t>
      </w:r>
      <w:r>
        <w:rPr>
          <w:rStyle w:val="FootnoteReference"/>
        </w:rPr>
        <w:footnoteReference w:id="4261"/>
      </w:r>
      <w:r>
        <w:t xml:space="preserve"> to touch him: for power went out of him, and healed them all.</w:t>
      </w:r>
      <w:r>
        <w:rPr>
          <w:rStyle w:val="FootnoteReference"/>
        </w:rPr>
        <w:footnoteReference w:id="4262"/>
      </w:r>
      <w:r>
        <w:t xml:space="preserve">{{field-off:Bible}}</w:t>
      </w:r>
    </w:p>
    <w:p>
      <w:r>
        <w:rPr>
          <w:sz w:val="18"/>
          <w:color w:val="777777"/>
        </w:rPr>
        <w:t xml:space="preserve">[[@Bible:Luke 6:20]] </w:t>
      </w:r>
      <w:r>
        <w:rPr>
          <w:b/>
        </w:rPr>
        <w:t xml:space="preserve">20 </w:t>
      </w:r>
      <w:r>
        <w:t xml:space="preserve"> {{field-on:Bible}}</w:t>
      </w:r>
      <w:r>
        <w:t xml:space="preserve">And he lifted</w:t>
      </w:r>
      <w:r>
        <w:rPr>
          <w:rStyle w:val="FootnoteReference"/>
        </w:rPr>
        <w:footnoteReference w:id="4263"/>
      </w:r>
      <w:r>
        <w:t xml:space="preserve"> up his eyes on his disciples, and said, Blessed</w:t>
      </w:r>
      <w:r>
        <w:rPr>
          <w:rStyle w:val="FootnoteReference"/>
        </w:rPr>
        <w:footnoteReference w:id="4264"/>
      </w:r>
      <w:r>
        <w:t xml:space="preserve"> are you poor: for yours is the kingdom of God.</w:t>
      </w:r>
      <w:r>
        <w:rPr>
          <w:rStyle w:val="FootnoteReference"/>
        </w:rPr>
        <w:footnoteReference w:id="4265"/>
      </w:r>
      <w:r>
        <w:t xml:space="preserve">{{field-off:Bible}}</w:t>
      </w:r>
    </w:p>
    <w:p>
      <w:r>
        <w:rPr>
          <w:sz w:val="18"/>
          <w:color w:val="777777"/>
        </w:rPr>
        <w:t xml:space="preserve">[[@Bible:Luke 6:21]] </w:t>
      </w:r>
      <w:r>
        <w:rPr>
          <w:b/>
        </w:rPr>
        <w:t xml:space="preserve">21 </w:t>
      </w:r>
      <w:r>
        <w:t xml:space="preserve"> {{field-on:Bible}}</w:t>
      </w:r>
      <w:r>
        <w:t xml:space="preserve">Blessed are you that hunger now: for you shall be filled. Blessed are you that weep now: for you shall laugh.</w:t>
      </w:r>
      <w:r>
        <w:rPr>
          <w:rStyle w:val="FootnoteReference"/>
        </w:rPr>
        <w:footnoteReference w:id="4266"/>
      </w:r>
      <w:r>
        <w:rPr>
          <w:rStyle w:val="FootnoteReference"/>
        </w:rPr>
        <w:footnoteReference w:id="4267"/>
      </w:r>
      <w:r>
        <w:rPr>
          <w:rStyle w:val="FootnoteReference"/>
        </w:rPr>
        <w:footnoteReference w:id="4268"/>
      </w:r>
      <w:r>
        <w:rPr>
          <w:rStyle w:val="FootnoteReference"/>
        </w:rPr>
        <w:footnoteReference w:id="4269"/>
      </w:r>
      <w:r>
        <w:t xml:space="preserve">{{field-off:Bible}}</w:t>
      </w:r>
    </w:p>
    <w:p>
      <w:r>
        <w:rPr>
          <w:sz w:val="18"/>
          <w:color w:val="777777"/>
        </w:rPr>
        <w:t xml:space="preserve">[[@Bible:Luke 6:22]] </w:t>
      </w:r>
      <w:r>
        <w:rPr>
          <w:b/>
        </w:rPr>
        <w:t xml:space="preserve">22 </w:t>
      </w:r>
      <w:r>
        <w:t xml:space="preserve"> {{field-on:Bible}}</w:t>
      </w:r>
      <w:r>
        <w:t xml:space="preserve">Blessed are you, when people shall hate you, and when they shall separate</w:t>
      </w:r>
      <w:r>
        <w:rPr>
          <w:rStyle w:val="FootnoteReference"/>
        </w:rPr>
        <w:footnoteReference w:id="4270"/>
      </w:r>
      <w:r>
        <w:t xml:space="preserve"> you from their company, and shall reproach you, and cast out your name as evil, for the Son of man's sake.</w:t>
      </w:r>
      <w:r>
        <w:rPr>
          <w:rStyle w:val="FootnoteReference"/>
        </w:rPr>
        <w:footnoteReference w:id="4271"/>
      </w:r>
      <w:r>
        <w:rPr>
          <w:rStyle w:val="FootnoteReference"/>
        </w:rPr>
        <w:footnoteReference w:id="4272"/>
      </w:r>
      <w:r>
        <w:t xml:space="preserve">{{field-off:Bible}}</w:t>
      </w:r>
    </w:p>
    <w:p>
      <w:r>
        <w:rPr>
          <w:sz w:val="18"/>
          <w:color w:val="777777"/>
        </w:rPr>
        <w:t xml:space="preserve">[[@Bible:Luke 6:23]] </w:t>
      </w:r>
      <w:r>
        <w:rPr>
          <w:b/>
        </w:rPr>
        <w:t xml:space="preserve">23 </w:t>
      </w:r>
      <w:r>
        <w:t xml:space="preserve"> {{field-on:Bible}}</w:t>
      </w:r>
      <w:r>
        <w:t xml:space="preserve">Rejoice</w:t>
      </w:r>
      <w:r>
        <w:rPr>
          <w:rStyle w:val="FootnoteReference"/>
        </w:rPr>
        <w:footnoteReference w:id="4273"/>
      </w:r>
      <w:r>
        <w:t xml:space="preserve"> in that day, and leap</w:t>
      </w:r>
      <w:r>
        <w:rPr>
          <w:rStyle w:val="FootnoteReference"/>
        </w:rPr>
        <w:footnoteReference w:id="4274"/>
      </w:r>
      <w:r>
        <w:t xml:space="preserve"> for joy: for, look, your reward is great in heaven: for in</w:t>
      </w:r>
      <w:r>
        <w:rPr>
          <w:rStyle w:val="FootnoteReference"/>
        </w:rPr>
        <w:footnoteReference w:id="4275"/>
      </w:r>
      <w:r>
        <w:t xml:space="preserve"> like manner did their fathers to the prophets.</w:t>
      </w:r>
      <w:r>
        <w:t xml:space="preserve">{{field-off:Bible}}</w:t>
      </w:r>
    </w:p>
    <w:p>
      <w:r>
        <w:rPr>
          <w:sz w:val="18"/>
          <w:color w:val="777777"/>
        </w:rPr>
        <w:t xml:space="preserve">[[@Bible:Luke 6:24]] </w:t>
      </w:r>
      <w:r>
        <w:rPr>
          <w:b/>
        </w:rPr>
        <w:t xml:space="preserve">24 </w:t>
      </w:r>
      <w:r>
        <w:t xml:space="preserve"> {{field-on:Bible}}</w:t>
      </w:r>
      <w:r>
        <w:t xml:space="preserve">But woe to you that are rich! for you have received your consolation.</w:t>
      </w:r>
      <w:r>
        <w:rPr>
          <w:rStyle w:val="FootnoteReference"/>
        </w:rPr>
        <w:footnoteReference w:id="4276"/>
      </w:r>
      <w:r>
        <w:rPr>
          <w:rStyle w:val="FootnoteReference"/>
        </w:rPr>
        <w:footnoteReference w:id="4277"/>
      </w:r>
      <w:r>
        <w:t xml:space="preserve">{{field-off:Bible}}</w:t>
      </w:r>
    </w:p>
    <w:p>
      <w:r>
        <w:rPr>
          <w:sz w:val="18"/>
          <w:color w:val="777777"/>
        </w:rPr>
        <w:t xml:space="preserve">[[@Bible:Luke 6:25]] </w:t>
      </w:r>
      <w:r>
        <w:rPr>
          <w:b/>
        </w:rPr>
        <w:t xml:space="preserve">25 </w:t>
      </w:r>
      <w:r>
        <w:t xml:space="preserve"> {{field-on:Bible}}</w:t>
      </w:r>
      <w:r>
        <w:t xml:space="preserve">Woe to you that are full</w:t>
      </w:r>
      <w:r>
        <w:rPr>
          <w:rStyle w:val="FootnoteReference"/>
        </w:rPr>
        <w:footnoteReference w:id="4278"/>
      </w:r>
      <w:r>
        <w:t xml:space="preserve">! for you shall hunger</w:t>
      </w:r>
      <w:r>
        <w:rPr>
          <w:rStyle w:val="FootnoteReference"/>
        </w:rPr>
        <w:footnoteReference w:id="4279"/>
      </w:r>
      <w:r>
        <w:t xml:space="preserve">. Woe to you that laugh</w:t>
      </w:r>
      <w:r>
        <w:rPr>
          <w:rStyle w:val="FootnoteReference"/>
        </w:rPr>
        <w:footnoteReference w:id="4280"/>
      </w:r>
      <w:r>
        <w:t xml:space="preserve"> now! for you shall mourn</w:t>
      </w:r>
      <w:r>
        <w:rPr>
          <w:rStyle w:val="FootnoteReference"/>
        </w:rPr>
        <w:footnoteReference w:id="4281"/>
      </w:r>
      <w:r>
        <w:t xml:space="preserve"> and weep.</w:t>
      </w:r>
      <w:r>
        <w:t xml:space="preserve">{{field-off:Bible}}</w:t>
      </w:r>
    </w:p>
    <w:p>
      <w:r>
        <w:rPr>
          <w:sz w:val="18"/>
          <w:color w:val="777777"/>
        </w:rPr>
        <w:t xml:space="preserve">[[@Bible:Luke 6:26]] </w:t>
      </w:r>
      <w:r>
        <w:rPr>
          <w:b/>
        </w:rPr>
        <w:t xml:space="preserve">26 </w:t>
      </w:r>
      <w:r>
        <w:t xml:space="preserve"> {{field-on:Bible}}</w:t>
      </w:r>
      <w:r>
        <w:t xml:space="preserve">Woe to you, when all people shall speak well of you! for so did their fathers to the false prophets.</w:t>
      </w:r>
      <w:r>
        <w:rPr>
          <w:rStyle w:val="FootnoteReference"/>
        </w:rPr>
        <w:footnoteReference w:id="4282"/>
      </w:r>
      <w:r>
        <w:t xml:space="preserve">{{field-off:Bible}}</w:t>
      </w:r>
    </w:p>
    <w:p>
      <w:r>
        <w:rPr>
          <w:sz w:val="18"/>
          <w:color w:val="777777"/>
        </w:rPr>
        <w:t xml:space="preserve">[[@Bible:Luke 6:27]] </w:t>
      </w:r>
      <w:r>
        <w:rPr>
          <w:b/>
        </w:rPr>
        <w:t xml:space="preserve">27 </w:t>
      </w:r>
      <w:r>
        <w:t xml:space="preserve"> {{field-on:Bible}}</w:t>
      </w:r>
      <w:r>
        <w:t xml:space="preserve">But I say to you who hear, Love</w:t>
      </w:r>
      <w:r>
        <w:rPr>
          <w:rStyle w:val="FootnoteReference"/>
        </w:rPr>
        <w:footnoteReference w:id="4283"/>
      </w:r>
      <w:r>
        <w:t xml:space="preserve"> your enemies, do good to those who hate you,</w:t>
      </w:r>
      <w:r>
        <w:rPr>
          <w:rStyle w:val="FootnoteReference"/>
        </w:rPr>
        <w:footnoteReference w:id="4284"/>
      </w:r>
      <w:r>
        <w:rPr>
          <w:rStyle w:val="FootnoteReference"/>
        </w:rPr>
        <w:footnoteReference w:id="4285"/>
      </w:r>
      <w:r>
        <w:t xml:space="preserve">{{field-off:Bible}}</w:t>
      </w:r>
    </w:p>
    <w:p>
      <w:r>
        <w:rPr>
          <w:sz w:val="18"/>
          <w:color w:val="777777"/>
        </w:rPr>
        <w:t xml:space="preserve">[[@Bible:Luke 6:28]] </w:t>
      </w:r>
      <w:r>
        <w:rPr>
          <w:b/>
        </w:rPr>
        <w:t xml:space="preserve">28 </w:t>
      </w:r>
      <w:r>
        <w:t xml:space="preserve"> {{field-on:Bible}}</w:t>
      </w:r>
      <w:r>
        <w:t xml:space="preserve">Bless</w:t>
      </w:r>
      <w:r>
        <w:rPr>
          <w:rStyle w:val="FootnoteReference"/>
        </w:rPr>
        <w:footnoteReference w:id="4286"/>
      </w:r>
      <w:r>
        <w:t xml:space="preserve"> those who curse you, and pray for those who despitefully</w:t>
      </w:r>
      <w:r>
        <w:rPr>
          <w:rStyle w:val="FootnoteReference"/>
        </w:rPr>
        <w:footnoteReference w:id="4287"/>
      </w:r>
      <w:r>
        <w:t xml:space="preserve"> use you.</w:t>
      </w:r>
      <w:r>
        <w:t xml:space="preserve">{{field-off:Bible}}</w:t>
      </w:r>
    </w:p>
    <w:p>
      <w:r>
        <w:rPr>
          <w:sz w:val="18"/>
          <w:color w:val="777777"/>
        </w:rPr>
        <w:t xml:space="preserve">[[@Bible:Luke 6:29]] </w:t>
      </w:r>
      <w:r>
        <w:rPr>
          <w:b/>
        </w:rPr>
        <w:t xml:space="preserve">29 </w:t>
      </w:r>
      <w:r>
        <w:t xml:space="preserve"> {{field-on:Bible}}</w:t>
      </w:r>
      <w:r>
        <w:t xml:space="preserve">And to him who strikes you on the one cheek offer also the other; and him</w:t>
      </w:r>
      <w:r>
        <w:rPr>
          <w:rStyle w:val="FootnoteReference"/>
        </w:rPr>
        <w:footnoteReference w:id="4288"/>
      </w:r>
      <w:r>
        <w:t xml:space="preserve"> who takes away your cloak forbid not to take your tunic also.</w:t>
      </w:r>
      <w:r>
        <w:rPr>
          <w:rStyle w:val="FootnoteReference"/>
        </w:rPr>
        <w:footnoteReference w:id="4289"/>
      </w:r>
      <w:r>
        <w:rPr>
          <w:rStyle w:val="FootnoteReference"/>
        </w:rPr>
        <w:footnoteReference w:id="4290"/>
      </w:r>
      <w:r>
        <w:t xml:space="preserve">{{field-off:Bible}}</w:t>
      </w:r>
    </w:p>
    <w:p>
      <w:r>
        <w:rPr>
          <w:sz w:val="18"/>
          <w:color w:val="777777"/>
        </w:rPr>
        <w:t xml:space="preserve">[[@Bible:Luke 6:30]] </w:t>
      </w:r>
      <w:r>
        <w:rPr>
          <w:b/>
        </w:rPr>
        <w:t xml:space="preserve">30 </w:t>
      </w:r>
      <w:r>
        <w:t xml:space="preserve"> {{field-on:Bible}}</w:t>
      </w:r>
      <w:r>
        <w:t xml:space="preserve">Give</w:t>
      </w:r>
      <w:r>
        <w:rPr>
          <w:rStyle w:val="FootnoteReference"/>
        </w:rPr>
        <w:footnoteReference w:id="4291"/>
      </w:r>
      <w:r>
        <w:t xml:space="preserve"> to everyone who asks of you; and of him who takes away your goods do not ask them back.</w:t>
      </w:r>
      <w:r>
        <w:rPr>
          <w:rStyle w:val="FootnoteReference"/>
        </w:rPr>
        <w:footnoteReference w:id="4292"/>
      </w:r>
      <w:r>
        <w:t xml:space="preserve">{{field-off:Bible}}</w:t>
      </w:r>
    </w:p>
    <w:p>
      <w:r>
        <w:rPr>
          <w:sz w:val="18"/>
          <w:color w:val="777777"/>
        </w:rPr>
        <w:t xml:space="preserve">[[@Bible:Luke 6:31]] </w:t>
      </w:r>
      <w:r>
        <w:rPr>
          <w:b/>
        </w:rPr>
        <w:t xml:space="preserve">31 </w:t>
      </w:r>
      <w:r>
        <w:t xml:space="preserve"> {{field-on:Bible}}</w:t>
      </w:r>
      <w:r>
        <w:t xml:space="preserve">And as you would that men should do to you, do you also to them likewise.</w:t>
      </w:r>
      <w:r>
        <w:rPr>
          <w:rStyle w:val="FootnoteReference"/>
        </w:rPr>
        <w:footnoteReference w:id="4293"/>
      </w:r>
      <w:r>
        <w:t xml:space="preserve">{{field-off:Bible}}</w:t>
      </w:r>
    </w:p>
    <w:p>
      <w:r>
        <w:rPr>
          <w:sz w:val="18"/>
          <w:color w:val="777777"/>
        </w:rPr>
        <w:t xml:space="preserve">[[@Bible:Luke 6:32]] </w:t>
      </w:r>
      <w:r>
        <w:rPr>
          <w:b/>
        </w:rPr>
        <w:t xml:space="preserve">32 </w:t>
      </w:r>
      <w:r>
        <w:t xml:space="preserve"> {{field-on:Bible}}</w:t>
      </w:r>
      <w:r>
        <w:t xml:space="preserve">For if you love those who love you, what credit have you? for sinners also love those who love them.</w:t>
      </w:r>
      <w:r>
        <w:rPr>
          <w:rStyle w:val="FootnoteReference"/>
        </w:rPr>
        <w:footnoteReference w:id="4294"/>
      </w:r>
      <w:r>
        <w:t xml:space="preserve">{{field-off:Bible}}</w:t>
      </w:r>
    </w:p>
    <w:p>
      <w:r>
        <w:rPr>
          <w:sz w:val="18"/>
          <w:color w:val="777777"/>
        </w:rPr>
        <w:t xml:space="preserve">[[@Bible:Luke 6:33]] </w:t>
      </w:r>
      <w:r>
        <w:rPr>
          <w:b/>
        </w:rPr>
        <w:t xml:space="preserve">33 </w:t>
      </w:r>
      <w:r>
        <w:t xml:space="preserve"> {{field-on:Bible}}</w:t>
      </w:r>
      <w:r>
        <w:t xml:space="preserve">And if you do good to those who do good to you, what credit have you? for sinners also do the same.</w:t>
      </w:r>
      <w:r>
        <w:t xml:space="preserve">{{field-off:Bible}}</w:t>
      </w:r>
    </w:p>
    <w:p>
      <w:r>
        <w:rPr>
          <w:sz w:val="18"/>
          <w:color w:val="777777"/>
        </w:rPr>
        <w:t xml:space="preserve">[[@Bible:Luke 6:34]] </w:t>
      </w:r>
      <w:r>
        <w:rPr>
          <w:b/>
        </w:rPr>
        <w:t xml:space="preserve">34 </w:t>
      </w:r>
      <w:r>
        <w:t xml:space="preserve"> {{field-on:Bible}}</w:t>
      </w:r>
      <w:r>
        <w:t xml:space="preserve">And if you lend to those from whom you hope to receive, what credit have you? for sinners also lend to sinners, to receive as much again.</w:t>
      </w:r>
      <w:r>
        <w:rPr>
          <w:rStyle w:val="FootnoteReference"/>
        </w:rPr>
        <w:footnoteReference w:id="4295"/>
      </w:r>
      <w:r>
        <w:t xml:space="preserve">{{field-off:Bible}}</w:t>
      </w:r>
    </w:p>
    <w:p>
      <w:r>
        <w:rPr>
          <w:sz w:val="18"/>
          <w:color w:val="777777"/>
        </w:rPr>
        <w:t xml:space="preserve">[[@Bible:Luke 6:35]] </w:t>
      </w:r>
      <w:r>
        <w:rPr>
          <w:b/>
        </w:rPr>
        <w:t xml:space="preserve">35 </w:t>
      </w:r>
      <w:r>
        <w:t xml:space="preserve"> {{field-on:Bible}}</w:t>
      </w:r>
      <w:r>
        <w:t xml:space="preserve">But love</w:t>
      </w:r>
      <w:r>
        <w:rPr>
          <w:rStyle w:val="FootnoteReference"/>
        </w:rPr>
        <w:footnoteReference w:id="4296"/>
      </w:r>
      <w:r>
        <w:t xml:space="preserve"> your enemies, and do good, and lend, hoping for nothing again; and your reward shall be great, and you shall be the children of the Most High: for he is kind to the unthankful and to the evil.</w:t>
      </w:r>
      <w:r>
        <w:rPr>
          <w:rStyle w:val="FootnoteReference"/>
        </w:rPr>
        <w:footnoteReference w:id="4297"/>
      </w:r>
      <w:r>
        <w:rPr>
          <w:rStyle w:val="FootnoteReference"/>
        </w:rPr>
        <w:footnoteReference w:id="4298"/>
      </w:r>
      <w:r>
        <w:t xml:space="preserve">{{field-off:Bible}}</w:t>
      </w:r>
    </w:p>
    <w:p>
      <w:r>
        <w:rPr>
          <w:sz w:val="18"/>
          <w:color w:val="777777"/>
        </w:rPr>
        <w:t xml:space="preserve">[[@Bible:Luke 6:36]] </w:t>
      </w:r>
      <w:r>
        <w:rPr>
          <w:b/>
        </w:rPr>
        <w:t xml:space="preserve">36 </w:t>
      </w:r>
      <w:r>
        <w:t xml:space="preserve"> {{field-on:Bible}}</w:t>
      </w:r>
      <w:r>
        <w:t xml:space="preserve">Be therefore merciful, as your Father also is merciful.</w:t>
      </w:r>
      <w:r>
        <w:rPr>
          <w:rStyle w:val="FootnoteReference"/>
        </w:rPr>
        <w:footnoteReference w:id="4299"/>
      </w:r>
      <w:r>
        <w:t xml:space="preserve">{{field-off:Bible}}</w:t>
      </w:r>
    </w:p>
    <w:p>
      <w:r>
        <w:rPr>
          <w:sz w:val="18"/>
          <w:color w:val="777777"/>
        </w:rPr>
        <w:t xml:space="preserve">[[@Bible:Luke 6:37]] </w:t>
      </w:r>
      <w:r>
        <w:rPr>
          <w:b/>
        </w:rPr>
        <w:t xml:space="preserve">37 </w:t>
      </w:r>
      <w:r>
        <w:t xml:space="preserve"> {{field-on:Bible}}</w:t>
      </w:r>
      <w:r>
        <w:t xml:space="preserve">Do not judge</w:t>
      </w:r>
      <w:r>
        <w:rPr>
          <w:rStyle w:val="FootnoteReference"/>
        </w:rPr>
        <w:footnoteReference w:id="4300"/>
      </w:r>
      <w:r>
        <w:t xml:space="preserve">, and you shall not be judged: do not condemn, and you shall not be condemned: forgive</w:t>
      </w:r>
      <w:r>
        <w:rPr>
          <w:rStyle w:val="FootnoteReference"/>
        </w:rPr>
        <w:footnoteReference w:id="4301"/>
      </w:r>
      <w:r>
        <w:t xml:space="preserve">, and you shall be forgiven:</w:t>
      </w:r>
      <w:r>
        <w:t xml:space="preserve">{{field-off:Bible}}</w:t>
      </w:r>
    </w:p>
    <w:p>
      <w:r>
        <w:rPr>
          <w:sz w:val="18"/>
          <w:color w:val="777777"/>
        </w:rPr>
        <w:t xml:space="preserve">[[@Bible:Luke 6:38]] </w:t>
      </w:r>
      <w:r>
        <w:rPr>
          <w:b/>
        </w:rPr>
        <w:t xml:space="preserve">38 </w:t>
      </w:r>
      <w:r>
        <w:t xml:space="preserve"> {{field-on:Bible}}</w:t>
      </w:r>
      <w:r>
        <w:t xml:space="preserve">Give, and it</w:t>
      </w:r>
      <w:r>
        <w:rPr>
          <w:rStyle w:val="FootnoteReference"/>
        </w:rPr>
        <w:footnoteReference w:id="4302"/>
      </w:r>
      <w:r>
        <w:t xml:space="preserve"> shall be given to you; good measure, pressed down, and shaken together, and running over, shall they give into your bosom</w:t>
      </w:r>
      <w:r>
        <w:rPr>
          <w:rStyle w:val="FootnoteReference"/>
        </w:rPr>
        <w:footnoteReference w:id="4303"/>
      </w:r>
      <w:r>
        <w:t xml:space="preserve">. For with the same measure that you measure, it shall be measured to you again.</w:t>
      </w:r>
      <w:r>
        <w:t xml:space="preserve">{{field-off:Bible}}</w:t>
      </w:r>
    </w:p>
    <w:p>
      <w:r>
        <w:rPr>
          <w:sz w:val="18"/>
          <w:color w:val="777777"/>
        </w:rPr>
        <w:t xml:space="preserve">[[@Bible:Luke 6:39]] </w:t>
      </w:r>
      <w:r>
        <w:rPr>
          <w:b/>
        </w:rPr>
        <w:t xml:space="preserve">39 </w:t>
      </w:r>
      <w:r>
        <w:t xml:space="preserve"> {{field-on:Bible}}</w:t>
      </w:r>
      <w:r>
        <w:t xml:space="preserve">And he spoke a parable to them, Can the blind lead the blind? shall they not both fall into the pit?</w:t>
      </w:r>
      <w:r>
        <w:rPr>
          <w:rStyle w:val="FootnoteReference"/>
        </w:rPr>
        <w:footnoteReference w:id="4304"/>
      </w:r>
      <w:r>
        <w:t xml:space="preserve">{{field-off:Bible}}</w:t>
      </w:r>
    </w:p>
    <w:p>
      <w:r>
        <w:rPr>
          <w:sz w:val="18"/>
          <w:color w:val="777777"/>
        </w:rPr>
        <w:t xml:space="preserve">[[@Bible:Luke 6:40]] </w:t>
      </w:r>
      <w:r>
        <w:rPr>
          <w:b/>
        </w:rPr>
        <w:t xml:space="preserve">40 </w:t>
      </w:r>
      <w:r>
        <w:t xml:space="preserve"> {{field-on:Bible}}</w:t>
      </w:r>
      <w:r>
        <w:t xml:space="preserve">The disciple</w:t>
      </w:r>
      <w:r>
        <w:rPr>
          <w:rStyle w:val="FootnoteReference"/>
        </w:rPr>
        <w:footnoteReference w:id="4305"/>
      </w:r>
      <w:r>
        <w:t xml:space="preserve"> is not above his teacher: but every one who is perfected shall be as his teacher.</w:t>
      </w:r>
      <w:r>
        <w:rPr>
          <w:rStyle w:val="FootnoteReference"/>
        </w:rPr>
        <w:footnoteReference w:id="4306"/>
      </w:r>
      <w:r>
        <w:t xml:space="preserve">{{field-off:Bible}}</w:t>
      </w:r>
    </w:p>
    <w:p>
      <w:r>
        <w:rPr>
          <w:sz w:val="18"/>
          <w:color w:val="777777"/>
        </w:rPr>
        <w:t xml:space="preserve">[[@Bible:Luke 6:41]] </w:t>
      </w:r>
      <w:r>
        <w:rPr>
          <w:b/>
        </w:rPr>
        <w:t xml:space="preserve">41 </w:t>
      </w:r>
      <w:r>
        <w:t xml:space="preserve"> {{field-on:Bible}}</w:t>
      </w:r>
      <w:r>
        <w:t xml:space="preserve">And why do you look at the splinter that is in your brother's eye, but do not perceive the beam that is in your own eye?</w:t>
      </w:r>
      <w:r>
        <w:rPr>
          <w:rStyle w:val="FootnoteReference"/>
        </w:rPr>
        <w:footnoteReference w:id="4307"/>
      </w:r>
      <w:r>
        <w:rPr>
          <w:rStyle w:val="FootnoteReference"/>
        </w:rPr>
        <w:footnoteReference w:id="4308"/>
      </w:r>
      <w:r>
        <w:t xml:space="preserve">{{field-off:Bible}}</w:t>
      </w:r>
    </w:p>
    <w:p>
      <w:r>
        <w:rPr>
          <w:sz w:val="18"/>
          <w:color w:val="777777"/>
        </w:rPr>
        <w:t xml:space="preserve">[[@Bible:Luke 6:42]] </w:t>
      </w:r>
      <w:r>
        <w:rPr>
          <w:b/>
        </w:rPr>
        <w:t xml:space="preserve">42 </w:t>
      </w:r>
      <w:r>
        <w:t xml:space="preserve"> {{field-on:Bible}}</w:t>
      </w:r>
      <w:r>
        <w:t xml:space="preserve">Or how can you say to your brother, Brother, let me pull out the splinter that is in your eye, when you yourself do not see the beam that is in your own eye? You hypocrite</w:t>
      </w:r>
      <w:r>
        <w:rPr>
          <w:rStyle w:val="FootnoteReference"/>
        </w:rPr>
        <w:footnoteReference w:id="4309"/>
      </w:r>
      <w:r>
        <w:t xml:space="preserve">, cast</w:t>
      </w:r>
      <w:r>
        <w:rPr>
          <w:rStyle w:val="FootnoteReference"/>
        </w:rPr>
        <w:footnoteReference w:id="4310"/>
      </w:r>
      <w:r>
        <w:t xml:space="preserve"> out first the beam out of your own eye, and then shall you see clearly to pull out the splinter that is in your brother's eye.</w:t>
      </w:r>
      <w:r>
        <w:rPr>
          <w:rStyle w:val="FootnoteReference"/>
        </w:rPr>
        <w:footnoteReference w:id="4311"/>
      </w:r>
      <w:r>
        <w:t xml:space="preserve">{{field-off:Bible}}</w:t>
      </w:r>
    </w:p>
    <w:p>
      <w:r>
        <w:rPr>
          <w:sz w:val="18"/>
          <w:color w:val="777777"/>
        </w:rPr>
        <w:t xml:space="preserve">[[@Bible:Luke 6:43]] </w:t>
      </w:r>
      <w:r>
        <w:rPr>
          <w:b/>
        </w:rPr>
        <w:t xml:space="preserve">43 </w:t>
      </w:r>
      <w:r>
        <w:t xml:space="preserve"> {{field-on:Bible}}</w:t>
      </w:r>
      <w:r>
        <w:t xml:space="preserve">For a good tree does not bring forth corrupt fruit; neither does a corrupt tree bear good fruit.</w:t>
      </w:r>
      <w:r>
        <w:rPr>
          <w:rStyle w:val="FootnoteReference"/>
        </w:rPr>
        <w:footnoteReference w:id="4312"/>
      </w:r>
      <w:r>
        <w:t xml:space="preserve">{{field-off:Bible}}</w:t>
      </w:r>
    </w:p>
    <w:p>
      <w:r>
        <w:rPr>
          <w:sz w:val="18"/>
          <w:color w:val="777777"/>
        </w:rPr>
        <w:t xml:space="preserve">[[@Bible:Luke 6:44]] </w:t>
      </w:r>
      <w:r>
        <w:rPr>
          <w:b/>
        </w:rPr>
        <w:t xml:space="preserve">44 </w:t>
      </w:r>
      <w:r>
        <w:t xml:space="preserve"> {{field-on:Bible}}</w:t>
      </w:r>
      <w:r>
        <w:t xml:space="preserve">For every tree is known by its own fruit. For from thorns people do not gather figs, nor from a bramble bush do they gather grapes.</w:t>
      </w:r>
      <w:r>
        <w:rPr>
          <w:rStyle w:val="FootnoteReference"/>
        </w:rPr>
        <w:footnoteReference w:id="4313"/>
      </w:r>
      <w:r>
        <w:t xml:space="preserve">{{field-off:Bible}}</w:t>
      </w:r>
    </w:p>
    <w:p>
      <w:r>
        <w:rPr>
          <w:sz w:val="18"/>
          <w:color w:val="777777"/>
        </w:rPr>
        <w:t xml:space="preserve">[[@Bible:Luke 6:45]] </w:t>
      </w:r>
      <w:r>
        <w:rPr>
          <w:b/>
        </w:rPr>
        <w:t xml:space="preserve">45 </w:t>
      </w:r>
      <w:r>
        <w:t xml:space="preserve"> {{field-on:Bible}}</w:t>
      </w:r>
      <w:r>
        <w:t xml:space="preserve">A good man</w:t>
      </w:r>
      <w:r>
        <w:rPr>
          <w:rStyle w:val="FootnoteReference"/>
        </w:rPr>
        <w:footnoteReference w:id="4314"/>
      </w:r>
      <w:r>
        <w:t xml:space="preserve"> out of the good treasure</w:t>
      </w:r>
      <w:r>
        <w:rPr>
          <w:rStyle w:val="FootnoteReference"/>
        </w:rPr>
        <w:footnoteReference w:id="4315"/>
      </w:r>
      <w:r>
        <w:t xml:space="preserve"> of his heart produces that which is good; and an</w:t>
      </w:r>
      <w:r>
        <w:rPr>
          <w:rStyle w:val="FootnoteReference"/>
        </w:rPr>
        <w:footnoteReference w:id="4316"/>
      </w:r>
      <w:r>
        <w:t xml:space="preserve"> evil man out of the evil treasure of his heart produces that which is evil: for out of the abundance of the heart his mouth speaks.</w:t>
      </w:r>
      <w:r>
        <w:rPr>
          <w:rStyle w:val="FootnoteReference"/>
        </w:rPr>
        <w:footnoteReference w:id="4317"/>
      </w:r>
      <w:r>
        <w:t xml:space="preserve">{{field-off:Bible}}</w:t>
      </w:r>
    </w:p>
    <w:p>
      <w:r>
        <w:rPr>
          <w:sz w:val="18"/>
          <w:color w:val="777777"/>
        </w:rPr>
        <w:t xml:space="preserve">[[@Bible:Luke 6:46]] </w:t>
      </w:r>
      <w:r>
        <w:rPr>
          <w:b/>
        </w:rPr>
        <w:t xml:space="preserve">46 </w:t>
      </w:r>
      <w:r>
        <w:t xml:space="preserve"> {{field-on:Bible}}</w:t>
      </w:r>
      <w:r>
        <w:t xml:space="preserve">And why do you call me, Lord, Lord, and do not the things which I say?</w:t>
      </w:r>
      <w:r>
        <w:rPr>
          <w:rStyle w:val="FootnoteReference"/>
        </w:rPr>
        <w:footnoteReference w:id="4318"/>
      </w:r>
      <w:r>
        <w:t xml:space="preserve">{{field-off:Bible}}</w:t>
      </w:r>
    </w:p>
    <w:p>
      <w:r>
        <w:rPr>
          <w:sz w:val="18"/>
          <w:color w:val="777777"/>
        </w:rPr>
        <w:t xml:space="preserve">[[@Bible:Luke 6:47]] </w:t>
      </w:r>
      <w:r>
        <w:rPr>
          <w:b/>
        </w:rPr>
        <w:t xml:space="preserve">47 </w:t>
      </w:r>
      <w:r>
        <w:t xml:space="preserve"> {{field-on:Bible}}</w:t>
      </w:r>
      <w:r>
        <w:t xml:space="preserve">Whoever comes to me, and hears my sayings, and does them, I will show you to whom he is like:</w:t>
      </w:r>
      <w:r>
        <w:rPr>
          <w:rStyle w:val="FootnoteReference"/>
        </w:rPr>
        <w:footnoteReference w:id="4319"/>
      </w:r>
      <w:r>
        <w:rPr>
          <w:rStyle w:val="FootnoteReference"/>
        </w:rPr>
        <w:footnoteReference w:id="4320"/>
      </w:r>
      <w:r>
        <w:rPr>
          <w:rStyle w:val="FootnoteReference"/>
        </w:rPr>
        <w:footnoteReference w:id="4321"/>
      </w:r>
      <w:r>
        <w:t xml:space="preserve">{{field-off:Bible}}</w:t>
      </w:r>
    </w:p>
    <w:p>
      <w:r>
        <w:rPr>
          <w:sz w:val="18"/>
          <w:color w:val="777777"/>
        </w:rPr>
        <w:t xml:space="preserve">[[@Bible:Luke 6:48]] </w:t>
      </w:r>
      <w:r>
        <w:rPr>
          <w:b/>
        </w:rPr>
        <w:t xml:space="preserve">48 </w:t>
      </w:r>
      <w:r>
        <w:t xml:space="preserve"> {{field-on:Bible}}</w:t>
      </w:r>
      <w:r>
        <w:t xml:space="preserve">He is like a man who built a house, and dug deep, and laid</w:t>
      </w:r>
      <w:r>
        <w:rPr>
          <w:rStyle w:val="FootnoteReference"/>
        </w:rPr>
        <w:footnoteReference w:id="4322"/>
      </w:r>
      <w:r>
        <w:t xml:space="preserve"> the foundation on a rock</w:t>
      </w:r>
      <w:r>
        <w:rPr>
          <w:rStyle w:val="FootnoteReference"/>
        </w:rPr>
        <w:footnoteReference w:id="4323"/>
      </w:r>
      <w:r>
        <w:t xml:space="preserve">: and when the flood</w:t>
      </w:r>
      <w:r>
        <w:rPr>
          <w:rStyle w:val="FootnoteReference"/>
        </w:rPr>
        <w:footnoteReference w:id="4324"/>
      </w:r>
      <w:r>
        <w:t xml:space="preserve"> arose, the stream beat violently upon that house, and could</w:t>
      </w:r>
      <w:r>
        <w:rPr>
          <w:rStyle w:val="FootnoteReference"/>
        </w:rPr>
        <w:footnoteReference w:id="4325"/>
      </w:r>
      <w:r>
        <w:t xml:space="preserve"> not shake it: for it was founded upon a rock.</w:t>
      </w:r>
      <w:r>
        <w:rPr>
          <w:rStyle w:val="FootnoteReference"/>
        </w:rPr>
        <w:footnoteReference w:id="4326"/>
      </w:r>
      <w:r>
        <w:t xml:space="preserve">{{field-off:Bible}}</w:t>
      </w:r>
    </w:p>
    <w:p>
      <w:r>
        <w:rPr>
          <w:sz w:val="18"/>
          <w:color w:val="777777"/>
        </w:rPr>
        <w:t xml:space="preserve">[[@Bible:Luke 6:49]] </w:t>
      </w:r>
      <w:r>
        <w:rPr>
          <w:b/>
        </w:rPr>
        <w:t xml:space="preserve">49 </w:t>
      </w:r>
      <w:r>
        <w:t xml:space="preserve"> {{field-on:Bible}}</w:t>
      </w:r>
      <w:r>
        <w:t xml:space="preserve">But the one who hears, and does not, is like a man that without a foundation built a house upon the earth; against</w:t>
      </w:r>
      <w:r>
        <w:rPr>
          <w:rStyle w:val="FootnoteReference"/>
        </w:rPr>
        <w:footnoteReference w:id="4327"/>
      </w:r>
      <w:r>
        <w:t xml:space="preserve"> which the stream beat violently, and immediately</w:t>
      </w:r>
      <w:r>
        <w:rPr>
          <w:rStyle w:val="FootnoteReference"/>
        </w:rPr>
        <w:footnoteReference w:id="4328"/>
      </w:r>
      <w:r>
        <w:t xml:space="preserve"> it fell; and the ruin</w:t>
      </w:r>
      <w:r>
        <w:rPr>
          <w:rStyle w:val="FootnoteReference"/>
        </w:rPr>
        <w:footnoteReference w:id="4329"/>
      </w:r>
      <w:r>
        <w:t xml:space="preserve"> of that house was great.</w:t>
      </w:r>
      <w:r>
        <w:rPr>
          <w:rStyle w:val="FootnoteReference"/>
        </w:rPr>
        <w:footnoteReference w:id="433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[[@Bible:Luke 7:1]] </w:t>
      </w:r>
      <w:r>
        <w:rPr>
          <w:b/>
        </w:rPr>
        <w:t xml:space="preserve">1 </w:t>
      </w:r>
      <w:r>
        <w:t xml:space="preserve"> {{field-on:Bible}}</w:t>
      </w:r>
      <w:r>
        <w:t xml:space="preserve">Now when he had ended all his sayings in the hearing of the people, he entered</w:t>
      </w:r>
      <w:r>
        <w:rPr>
          <w:rStyle w:val="FootnoteReference"/>
        </w:rPr>
        <w:footnoteReference w:id="4331"/>
      </w:r>
      <w:r>
        <w:t xml:space="preserve"> into Capernaum</w:t>
      </w:r>
      <w:r>
        <w:rPr>
          <w:rStyle w:val="FootnoteReference"/>
        </w:rPr>
        <w:footnoteReference w:id="4332"/>
      </w:r>
      <w:r>
        <w:t xml:space="preserve">.</w:t>
      </w:r>
      <w:r>
        <w:t xml:space="preserve">{{field-off:Bible}}</w:t>
      </w:r>
    </w:p>
    <w:p>
      <w:r>
        <w:rPr>
          <w:sz w:val="18"/>
          <w:color w:val="777777"/>
        </w:rPr>
        <w:t xml:space="preserve">[[@Bible:Luke 7:2]] </w:t>
      </w:r>
      <w:r>
        <w:rPr>
          <w:b/>
        </w:rPr>
        <w:t xml:space="preserve">2 </w:t>
      </w:r>
      <w:r>
        <w:t xml:space="preserve"> {{field-on:Bible}}</w:t>
      </w:r>
      <w:r>
        <w:t xml:space="preserve">And a certain centurion's</w:t>
      </w:r>
      <w:r>
        <w:rPr>
          <w:rStyle w:val="FootnoteReference"/>
        </w:rPr>
        <w:footnoteReference w:id="4333"/>
      </w:r>
      <w:r>
        <w:t xml:space="preserve"> slave, who was dear to him, was sick</w:t>
      </w:r>
      <w:r>
        <w:rPr>
          <w:rStyle w:val="FootnoteReference"/>
        </w:rPr>
        <w:footnoteReference w:id="4334"/>
      </w:r>
      <w:r>
        <w:t xml:space="preserve">, and ready to die.</w:t>
      </w:r>
      <w:r>
        <w:rPr>
          <w:rStyle w:val="FootnoteReference"/>
        </w:rPr>
        <w:footnoteReference w:id="4335"/>
      </w:r>
      <w:r>
        <w:t xml:space="preserve">{{field-off:Bible}}</w:t>
      </w:r>
    </w:p>
    <w:p>
      <w:r>
        <w:rPr>
          <w:sz w:val="18"/>
          <w:color w:val="777777"/>
        </w:rPr>
        <w:t xml:space="preserve">[[@Bible:Luke 7:3]] </w:t>
      </w:r>
      <w:r>
        <w:rPr>
          <w:b/>
        </w:rPr>
        <w:t xml:space="preserve">3 </w:t>
      </w:r>
      <w:r>
        <w:t xml:space="preserve"> {{field-on:Bible}}</w:t>
      </w:r>
      <w:r>
        <w:t xml:space="preserve">And when he heard of Jesus</w:t>
      </w:r>
      <w:r>
        <w:rPr>
          <w:rStyle w:val="FootnoteReference"/>
        </w:rPr>
        <w:footnoteReference w:id="4336"/>
      </w:r>
      <w:r>
        <w:t xml:space="preserve">, he sent to him the elders of the Jews</w:t>
      </w:r>
      <w:r>
        <w:rPr>
          <w:rStyle w:val="FootnoteReference"/>
        </w:rPr>
        <w:footnoteReference w:id="4337"/>
      </w:r>
      <w:r>
        <w:t xml:space="preserve">, begging him who he would come and heal his slave.</w:t>
      </w:r>
      <w:r>
        <w:rPr>
          <w:rStyle w:val="FootnoteReference"/>
        </w:rPr>
        <w:footnoteReference w:id="4338"/>
      </w:r>
      <w:r>
        <w:rPr>
          <w:rStyle w:val="FootnoteReference"/>
        </w:rPr>
        <w:footnoteReference w:id="4339"/>
      </w:r>
      <w:r>
        <w:t xml:space="preserve">{{field-off:Bible}}</w:t>
      </w:r>
    </w:p>
    <w:p>
      <w:r>
        <w:rPr>
          <w:sz w:val="18"/>
          <w:color w:val="777777"/>
        </w:rPr>
        <w:t xml:space="preserve">[[@Bible:Luke 7:4]] </w:t>
      </w:r>
      <w:r>
        <w:rPr>
          <w:b/>
        </w:rPr>
        <w:t xml:space="preserve">4 </w:t>
      </w:r>
      <w:r>
        <w:t xml:space="preserve"> {{field-on:Bible}}</w:t>
      </w:r>
      <w:r>
        <w:t xml:space="preserve">And when they came to Jesus, they begged him earnestly, saying, That he was worthy</w:t>
      </w:r>
      <w:r>
        <w:rPr>
          <w:rStyle w:val="FootnoteReference"/>
        </w:rPr>
        <w:footnoteReference w:id="4340"/>
      </w:r>
      <w:r>
        <w:t xml:space="preserve"> for whom he should do this:</w:t>
      </w:r>
      <w:r>
        <w:t xml:space="preserve">{{field-off:Bible}}</w:t>
      </w:r>
    </w:p>
    <w:p>
      <w:r>
        <w:rPr>
          <w:sz w:val="18"/>
          <w:color w:val="777777"/>
        </w:rPr>
        <w:t xml:space="preserve">[[@Bible:Luke 7:5]] </w:t>
      </w:r>
      <w:r>
        <w:rPr>
          <w:b/>
        </w:rPr>
        <w:t xml:space="preserve">5 </w:t>
      </w:r>
      <w:r>
        <w:t xml:space="preserve"> {{field-on:Bible}}</w:t>
      </w:r>
      <w:r>
        <w:t xml:space="preserve">For he loves our nation, and he has built us a synagogue.</w:t>
      </w:r>
      <w:r>
        <w:rPr>
          <w:rStyle w:val="FootnoteReference"/>
        </w:rPr>
        <w:footnoteReference w:id="4341"/>
      </w:r>
      <w:r>
        <w:rPr>
          <w:rStyle w:val="FootnoteReference"/>
        </w:rPr>
        <w:footnoteReference w:id="4342"/>
      </w:r>
      <w:r>
        <w:t xml:space="preserve">{{field-off:Bible}}</w:t>
      </w:r>
    </w:p>
    <w:p>
      <w:r>
        <w:rPr>
          <w:sz w:val="18"/>
          <w:color w:val="777777"/>
        </w:rPr>
        <w:t xml:space="preserve">[[@Bible:Luke 7:6]] </w:t>
      </w:r>
      <w:r>
        <w:rPr>
          <w:b/>
        </w:rPr>
        <w:t xml:space="preserve">6 </w:t>
      </w:r>
      <w:r>
        <w:t xml:space="preserve"> {{field-on:Bible}}</w:t>
      </w:r>
      <w:r>
        <w:t xml:space="preserve">Then Jesus</w:t>
      </w:r>
      <w:r>
        <w:rPr>
          <w:rStyle w:val="FootnoteReference"/>
        </w:rPr>
        <w:footnoteReference w:id="4343"/>
      </w:r>
      <w:r>
        <w:t xml:space="preserve"> went with them. And when he was now not far from the house, the centurion sent friends to him, saying to him, Lord, do not trouble</w:t>
      </w:r>
      <w:r>
        <w:rPr>
          <w:rStyle w:val="FootnoteReference"/>
        </w:rPr>
        <w:footnoteReference w:id="4344"/>
      </w:r>
      <w:r>
        <w:t xml:space="preserve"> yourself: for I am</w:t>
      </w:r>
      <w:r>
        <w:rPr>
          <w:rStyle w:val="FootnoteReference"/>
        </w:rPr>
        <w:footnoteReference w:id="4345"/>
      </w:r>
      <w:r>
        <w:t xml:space="preserve"> not worthy that you should enter under my roof:</w:t>
      </w:r>
      <w:r>
        <w:rPr>
          <w:rStyle w:val="FootnoteReference"/>
        </w:rPr>
        <w:footnoteReference w:id="4346"/>
      </w:r>
      <w:r>
        <w:t xml:space="preserve">{{field-off:Bible}}</w:t>
      </w:r>
    </w:p>
    <w:p>
      <w:r>
        <w:rPr>
          <w:sz w:val="18"/>
          <w:color w:val="777777"/>
        </w:rPr>
        <w:t xml:space="preserve">[[@Bible:Luke 7:7]] </w:t>
      </w:r>
      <w:r>
        <w:rPr>
          <w:b/>
        </w:rPr>
        <w:t xml:space="preserve">7 </w:t>
      </w:r>
      <w:r>
        <w:t xml:space="preserve"> {{field-on:Bible}}</w:t>
      </w:r>
      <w:r>
        <w:t xml:space="preserve">Therefore neither did I think myself worthy to come to you: but say in a word, and my servant shall be healed.</w:t>
      </w:r>
      <w:r>
        <w:rPr>
          <w:rStyle w:val="FootnoteReference"/>
        </w:rPr>
        <w:footnoteReference w:id="4347"/>
      </w:r>
      <w:r>
        <w:t xml:space="preserve">{{field-off:Bible}}</w:t>
      </w:r>
    </w:p>
    <w:p>
      <w:r>
        <w:rPr>
          <w:sz w:val="18"/>
          <w:color w:val="777777"/>
        </w:rPr>
        <w:t xml:space="preserve">[[@Bible:Luke 7:8]] </w:t>
      </w:r>
      <w:r>
        <w:rPr>
          <w:b/>
        </w:rPr>
        <w:t xml:space="preserve">8 </w:t>
      </w:r>
      <w:r>
        <w:t xml:space="preserve"> {{field-on:Bible}}</w:t>
      </w:r>
      <w:r>
        <w:t xml:space="preserve">For I also am a man set under</w:t>
      </w:r>
      <w:r>
        <w:rPr>
          <w:rStyle w:val="FootnoteReference"/>
        </w:rPr>
        <w:footnoteReference w:id="4348"/>
      </w:r>
      <w:r>
        <w:t xml:space="preserve"> authority, having under me soldiers, and I say to one, Go, and he goes; and to another, Come, and he comes; and to my slave, Do this, and he does it.</w:t>
      </w:r>
      <w:r>
        <w:rPr>
          <w:rStyle w:val="FootnoteReference"/>
        </w:rPr>
        <w:footnoteReference w:id="4349"/>
      </w:r>
      <w:r>
        <w:t xml:space="preserve">{{field-off:Bible}}</w:t>
      </w:r>
    </w:p>
    <w:p>
      <w:r>
        <w:rPr>
          <w:sz w:val="18"/>
          <w:color w:val="777777"/>
        </w:rPr>
        <w:t xml:space="preserve">[[@Bible:Luke 7:9]] </w:t>
      </w:r>
      <w:r>
        <w:rPr>
          <w:b/>
        </w:rPr>
        <w:t xml:space="preserve">9 </w:t>
      </w:r>
      <w:r>
        <w:t xml:space="preserve"> {{field-on:Bible}}</w:t>
      </w:r>
      <w:r>
        <w:t xml:space="preserve">When Jesus heard these things, he marveled at him, and turned him about, and said to the people that followed him, I say to you, I have not found so great faith, no, not in</w:t>
      </w:r>
      <w:r>
        <w:rPr>
          <w:rStyle w:val="FootnoteReference"/>
        </w:rPr>
        <w:footnoteReference w:id="4350"/>
      </w:r>
      <w:r>
        <w:t xml:space="preserve"> Israel</w:t>
      </w:r>
      <w:r>
        <w:rPr>
          <w:rStyle w:val="FootnoteReference"/>
        </w:rPr>
        <w:footnoteReference w:id="4351"/>
      </w:r>
      <w:r>
        <w:t xml:space="preserve">.</w:t>
      </w:r>
      <w:r>
        <w:rPr>
          <w:rStyle w:val="FootnoteReference"/>
        </w:rPr>
        <w:footnoteReference w:id="4352"/>
      </w:r>
      <w:r>
        <w:t xml:space="preserve">{{field-off:Bible}}</w:t>
      </w:r>
    </w:p>
    <w:p>
      <w:r>
        <w:rPr>
          <w:sz w:val="18"/>
          <w:color w:val="777777"/>
        </w:rPr>
        <w:t xml:space="preserve">[[@Bible:Luke 7:10]] </w:t>
      </w:r>
      <w:r>
        <w:rPr>
          <w:b/>
        </w:rPr>
        <w:t xml:space="preserve">10 </w:t>
      </w:r>
      <w:r>
        <w:t xml:space="preserve"> {{field-on:Bible}}</w:t>
      </w:r>
      <w:r>
        <w:t xml:space="preserve">And those who were sent, returning to the house, found the slave whole that had been sick.</w:t>
      </w:r>
      <w:r>
        <w:rPr>
          <w:rStyle w:val="FootnoteReference"/>
        </w:rPr>
        <w:footnoteReference w:id="4353"/>
      </w:r>
      <w:r>
        <w:t xml:space="preserve">{{field-off:Bible}}</w:t>
      </w:r>
    </w:p>
    <w:p>
      <w:r>
        <w:rPr>
          <w:sz w:val="18"/>
          <w:color w:val="777777"/>
        </w:rPr>
        <w:t xml:space="preserve">[[@Bible:Luke 7:11]] </w:t>
      </w:r>
      <w:r>
        <w:rPr>
          <w:b/>
        </w:rPr>
        <w:t xml:space="preserve">11 </w:t>
      </w:r>
      <w:r>
        <w:t xml:space="preserve"> {{field-on:Bible}}</w:t>
      </w:r>
      <w:r>
        <w:t xml:space="preserve">And it happened the day after, that he went into a city called Nain</w:t>
      </w:r>
      <w:r>
        <w:rPr>
          <w:rStyle w:val="FootnoteReference"/>
        </w:rPr>
        <w:footnoteReference w:id="4354"/>
      </w:r>
      <w:r>
        <w:t xml:space="preserve">; and many of his disciples went with him, and a great crowd.</w:t>
      </w:r>
      <w:r>
        <w:t xml:space="preserve">{{field-off:Bible}}</w:t>
      </w:r>
    </w:p>
    <w:p>
      <w:r>
        <w:rPr>
          <w:sz w:val="18"/>
          <w:color w:val="777777"/>
        </w:rPr>
        <w:t xml:space="preserve">[[@Bible:Luke 7:12]] </w:t>
      </w:r>
      <w:r>
        <w:rPr>
          <w:b/>
        </w:rPr>
        <w:t xml:space="preserve">12 </w:t>
      </w:r>
      <w:r>
        <w:t xml:space="preserve"> {{field-on:Bible}}</w:t>
      </w:r>
      <w:r>
        <w:t xml:space="preserve">Now when he came near to the gate of the city, look, there was a dead man carried out, the only</w:t>
      </w:r>
      <w:r>
        <w:rPr>
          <w:rStyle w:val="FootnoteReference"/>
        </w:rPr>
        <w:footnoteReference w:id="4355"/>
      </w:r>
      <w:r>
        <w:t xml:space="preserve"> son of his mother, and she was a widow</w:t>
      </w:r>
      <w:r>
        <w:rPr>
          <w:rStyle w:val="FootnoteReference"/>
        </w:rPr>
        <w:footnoteReference w:id="4356"/>
      </w:r>
      <w:r>
        <w:t xml:space="preserve">: and a great crowd of the city was with her.</w:t>
      </w:r>
      <w:r>
        <w:rPr>
          <w:rStyle w:val="FootnoteReference"/>
        </w:rPr>
        <w:footnoteReference w:id="4357"/>
      </w:r>
      <w:r>
        <w:t xml:space="preserve">{{field-off:Bible}}</w:t>
      </w:r>
    </w:p>
    <w:p>
      <w:r>
        <w:rPr>
          <w:sz w:val="18"/>
          <w:color w:val="777777"/>
        </w:rPr>
        <w:t xml:space="preserve">[[@Bible:Luke 7:13]] </w:t>
      </w:r>
      <w:r>
        <w:rPr>
          <w:b/>
        </w:rPr>
        <w:t xml:space="preserve">13 </w:t>
      </w:r>
      <w:r>
        <w:t xml:space="preserve"> {{field-on:Bible}}</w:t>
      </w:r>
      <w:r>
        <w:t xml:space="preserve">And when the Lord saw her, he had compassion on her, and said to her, Do not weep.</w:t>
      </w:r>
      <w:r>
        <w:rPr>
          <w:rStyle w:val="FootnoteReference"/>
        </w:rPr>
        <w:footnoteReference w:id="4358"/>
      </w:r>
      <w:r>
        <w:rPr>
          <w:rStyle w:val="FootnoteReference"/>
        </w:rPr>
        <w:footnoteReference w:id="4359"/>
      </w:r>
      <w:r>
        <w:t xml:space="preserve">{{field-off:Bible}}</w:t>
      </w:r>
    </w:p>
    <w:p>
      <w:r>
        <w:rPr>
          <w:sz w:val="18"/>
          <w:color w:val="777777"/>
        </w:rPr>
        <w:t xml:space="preserve">[[@Bible:Luke 7:14]] </w:t>
      </w:r>
      <w:r>
        <w:rPr>
          <w:b/>
        </w:rPr>
        <w:t xml:space="preserve">14 </w:t>
      </w:r>
      <w:r>
        <w:t xml:space="preserve"> {{field-on:Bible}}</w:t>
      </w:r>
      <w:r>
        <w:t xml:space="preserve">And he came and touched the bier: and those who bore him stood still. And he said, Young</w:t>
      </w:r>
      <w:r>
        <w:rPr>
          <w:rStyle w:val="FootnoteReference"/>
        </w:rPr>
        <w:footnoteReference w:id="4360"/>
      </w:r>
      <w:r>
        <w:t xml:space="preserve"> man, I say to you, Rise.</w:t>
      </w:r>
      <w:r>
        <w:t xml:space="preserve">{{field-off:Bible}}</w:t>
      </w:r>
    </w:p>
    <w:p>
      <w:r>
        <w:rPr>
          <w:sz w:val="18"/>
          <w:color w:val="777777"/>
        </w:rPr>
        <w:t xml:space="preserve">[[@Bible:Luke 7:15]] </w:t>
      </w:r>
      <w:r>
        <w:rPr>
          <w:b/>
        </w:rPr>
        <w:t xml:space="preserve">15 </w:t>
      </w:r>
      <w:r>
        <w:t xml:space="preserve"> {{field-on:Bible}}</w:t>
      </w:r>
      <w:r>
        <w:t xml:space="preserve">And the one who was dead sat up, and began to speak. And he delivered him to his mother.</w:t>
      </w:r>
      <w:r>
        <w:rPr>
          <w:rStyle w:val="FootnoteReference"/>
        </w:rPr>
        <w:footnoteReference w:id="4361"/>
      </w:r>
      <w:r>
        <w:t xml:space="preserve">{{field-off:Bible}}</w:t>
      </w:r>
    </w:p>
    <w:p>
      <w:r>
        <w:rPr>
          <w:sz w:val="18"/>
          <w:color w:val="777777"/>
        </w:rPr>
        <w:t xml:space="preserve">[[@Bible:Luke 7:16]] </w:t>
      </w:r>
      <w:r>
        <w:rPr>
          <w:b/>
        </w:rPr>
        <w:t xml:space="preserve">16 </w:t>
      </w:r>
      <w:r>
        <w:t xml:space="preserve"> {{field-on:Bible}}</w:t>
      </w:r>
      <w:r>
        <w:t xml:space="preserve">And fear came on all: and they glorified God</w:t>
      </w:r>
      <w:r>
        <w:rPr>
          <w:rStyle w:val="FootnoteReference"/>
        </w:rPr>
        <w:footnoteReference w:id="4362"/>
      </w:r>
      <w:r>
        <w:t xml:space="preserve">, saying, A great</w:t>
      </w:r>
      <w:r>
        <w:rPr>
          <w:rStyle w:val="FootnoteReference"/>
        </w:rPr>
        <w:footnoteReference w:id="4363"/>
      </w:r>
      <w:r>
        <w:t xml:space="preserve"> prophet has risen up among us; and, God has visited his people.</w:t>
      </w:r>
      <w:r>
        <w:rPr>
          <w:rStyle w:val="FootnoteReference"/>
        </w:rPr>
        <w:footnoteReference w:id="4364"/>
      </w:r>
      <w:r>
        <w:rPr>
          <w:rStyle w:val="FootnoteReference"/>
        </w:rPr>
        <w:footnoteReference w:id="4365"/>
      </w:r>
      <w:r>
        <w:rPr>
          <w:rStyle w:val="FootnoteReference"/>
        </w:rPr>
        <w:footnoteReference w:id="4366"/>
      </w:r>
      <w:r>
        <w:rPr>
          <w:rStyle w:val="FootnoteReference"/>
        </w:rPr>
        <w:footnoteReference w:id="4367"/>
      </w:r>
      <w:r>
        <w:rPr>
          <w:rStyle w:val="FootnoteReference"/>
        </w:rPr>
        <w:footnoteReference w:id="4368"/>
      </w:r>
      <w:r>
        <w:t xml:space="preserve">{{field-off:Bible}}</w:t>
      </w:r>
    </w:p>
    <w:p>
      <w:r>
        <w:rPr>
          <w:sz w:val="18"/>
          <w:color w:val="777777"/>
        </w:rPr>
        <w:t xml:space="preserve">[[@Bible:Luke 7:17]] </w:t>
      </w:r>
      <w:r>
        <w:rPr>
          <w:b/>
        </w:rPr>
        <w:t xml:space="preserve">17 </w:t>
      </w:r>
      <w:r>
        <w:t xml:space="preserve"> {{field-on:Bible}}</w:t>
      </w:r>
      <w:r>
        <w:t xml:space="preserve">And this report of him went forth throughout all Judea</w:t>
      </w:r>
      <w:r>
        <w:rPr>
          <w:rStyle w:val="FootnoteReference"/>
        </w:rPr>
        <w:footnoteReference w:id="4369"/>
      </w:r>
      <w:r>
        <w:t xml:space="preserve">, and throughout all the region around.</w:t>
      </w:r>
      <w:r>
        <w:rPr>
          <w:rStyle w:val="FootnoteReference"/>
        </w:rPr>
        <w:footnoteReference w:id="4370"/>
      </w:r>
      <w:r>
        <w:t xml:space="preserve">{{field-off:Bible}}</w:t>
      </w:r>
    </w:p>
    <w:p>
      <w:r>
        <w:rPr>
          <w:sz w:val="18"/>
          <w:color w:val="777777"/>
        </w:rPr>
        <w:t xml:space="preserve">[[@Bible:Luke 7:18]] </w:t>
      </w:r>
      <w:r>
        <w:rPr>
          <w:b/>
        </w:rPr>
        <w:t xml:space="preserve">18 </w:t>
      </w:r>
      <w:r>
        <w:t xml:space="preserve"> {{field-on:Bible}}</w:t>
      </w:r>
      <w:r>
        <w:t xml:space="preserve">And the disciples of John</w:t>
      </w:r>
      <w:r>
        <w:rPr>
          <w:rStyle w:val="FootnoteReference"/>
        </w:rPr>
        <w:footnoteReference w:id="4371"/>
      </w:r>
      <w:r>
        <w:t xml:space="preserve"> told him about all these things.</w:t>
      </w:r>
      <w:r>
        <w:rPr>
          <w:rStyle w:val="FootnoteReference"/>
        </w:rPr>
        <w:footnoteReference w:id="4372"/>
      </w:r>
      <w:r>
        <w:t xml:space="preserve">{{field-off:Bible}}</w:t>
      </w:r>
    </w:p>
    <w:p>
      <w:r>
        <w:rPr>
          <w:sz w:val="18"/>
          <w:color w:val="777777"/>
        </w:rPr>
        <w:t xml:space="preserve">[[@Bible:Luke 7:19]] </w:t>
      </w:r>
      <w:r>
        <w:rPr>
          <w:b/>
        </w:rPr>
        <w:t xml:space="preserve">19 </w:t>
      </w:r>
      <w:r>
        <w:t xml:space="preserve"> {{field-on:Bible}}</w:t>
      </w:r>
      <w:r>
        <w:t xml:space="preserve">And John calling to him two of his disciples sent them to Jesus, saying, Are you the one who should come? or should we look for another?</w:t>
      </w:r>
      <w:r>
        <w:rPr>
          <w:rStyle w:val="FootnoteReference"/>
        </w:rPr>
        <w:footnoteReference w:id="4373"/>
      </w:r>
      <w:r>
        <w:rPr>
          <w:rStyle w:val="FootnoteReference"/>
        </w:rPr>
        <w:footnoteReference w:id="4374"/>
      </w:r>
      <w:r>
        <w:t xml:space="preserve">{{field-off:Bible}}</w:t>
      </w:r>
    </w:p>
    <w:p>
      <w:r>
        <w:rPr>
          <w:sz w:val="18"/>
          <w:color w:val="777777"/>
        </w:rPr>
        <w:t xml:space="preserve">[[@Bible:Luke 7:20]] </w:t>
      </w:r>
      <w:r>
        <w:rPr>
          <w:b/>
        </w:rPr>
        <w:t xml:space="preserve">20 </w:t>
      </w:r>
      <w:r>
        <w:t xml:space="preserve"> {{field-on:Bible}}</w:t>
      </w:r>
      <w:r>
        <w:t xml:space="preserve">When the men had come to him, they said, John the Baptist</w:t>
      </w:r>
      <w:r>
        <w:rPr>
          <w:rStyle w:val="FootnoteReference"/>
        </w:rPr>
        <w:footnoteReference w:id="4375"/>
      </w:r>
      <w:r>
        <w:t xml:space="preserve"> has sent us to you, saying, Are you the one who should come? or should we look for another?</w:t>
      </w:r>
      <w:r>
        <w:rPr>
          <w:rStyle w:val="FootnoteReference"/>
        </w:rPr>
        <w:footnoteReference w:id="4376"/>
      </w:r>
      <w:r>
        <w:t xml:space="preserve">{{field-off:Bible}}</w:t>
      </w:r>
    </w:p>
    <w:p>
      <w:r>
        <w:rPr>
          <w:sz w:val="18"/>
          <w:color w:val="777777"/>
        </w:rPr>
        <w:t xml:space="preserve">[[@Bible:Luke 7:21]] </w:t>
      </w:r>
      <w:r>
        <w:rPr>
          <w:b/>
        </w:rPr>
        <w:t xml:space="preserve">21 </w:t>
      </w:r>
      <w:r>
        <w:t xml:space="preserve"> {{field-on:Bible}}</w:t>
      </w:r>
      <w:r>
        <w:t xml:space="preserve">And in that same hour he cured many of their infirmities and plagues</w:t>
      </w:r>
      <w:r>
        <w:rPr>
          <w:rStyle w:val="FootnoteReference"/>
        </w:rPr>
        <w:footnoteReference w:id="4377"/>
      </w:r>
      <w:r>
        <w:t xml:space="preserve">, and of evil spirits</w:t>
      </w:r>
      <w:r>
        <w:rPr>
          <w:rStyle w:val="FootnoteReference"/>
        </w:rPr>
        <w:footnoteReference w:id="4378"/>
      </w:r>
      <w:r>
        <w:t xml:space="preserve">; and to many that were blind he gave sight.</w:t>
      </w:r>
      <w:r>
        <w:t xml:space="preserve">{{field-off:Bible}}</w:t>
      </w:r>
    </w:p>
    <w:p>
      <w:r>
        <w:rPr>
          <w:sz w:val="18"/>
          <w:color w:val="777777"/>
        </w:rPr>
        <w:t xml:space="preserve">[[@Bible:Luke 7:22]] </w:t>
      </w:r>
      <w:r>
        <w:rPr>
          <w:b/>
        </w:rPr>
        <w:t xml:space="preserve">22 </w:t>
      </w:r>
      <w:r>
        <w:t xml:space="preserve"> {{field-on:Bible}}</w:t>
      </w:r>
      <w:r>
        <w:t xml:space="preserve">Then Jesus answering said to them, Go your way, and tell John what things you have seen and heard; how that the blind see, the lame</w:t>
      </w:r>
      <w:r>
        <w:rPr>
          <w:rStyle w:val="FootnoteReference"/>
        </w:rPr>
        <w:footnoteReference w:id="4379"/>
      </w:r>
      <w:r>
        <w:t xml:space="preserve"> walk, the lepers</w:t>
      </w:r>
      <w:r>
        <w:rPr>
          <w:rStyle w:val="FootnoteReference"/>
        </w:rPr>
        <w:footnoteReference w:id="4380"/>
      </w:r>
      <w:r>
        <w:t xml:space="preserve"> are cleansed, the deaf</w:t>
      </w:r>
      <w:r>
        <w:rPr>
          <w:rStyle w:val="FootnoteReference"/>
        </w:rPr>
        <w:footnoteReference w:id="4381"/>
      </w:r>
      <w:r>
        <w:t xml:space="preserve"> hear, the dead</w:t>
      </w:r>
      <w:r>
        <w:rPr>
          <w:rStyle w:val="FootnoteReference"/>
        </w:rPr>
        <w:footnoteReference w:id="4382"/>
      </w:r>
      <w:r>
        <w:t xml:space="preserve"> are raised, to the poor the good news is preached.</w:t>
      </w:r>
      <w:r>
        <w:rPr>
          <w:rStyle w:val="FootnoteReference"/>
        </w:rPr>
        <w:footnoteReference w:id="4383"/>
      </w:r>
      <w:r>
        <w:rPr>
          <w:rStyle w:val="FootnoteReference"/>
        </w:rPr>
        <w:footnoteReference w:id="4384"/>
      </w:r>
      <w:r>
        <w:rPr>
          <w:rStyle w:val="FootnoteReference"/>
        </w:rPr>
        <w:footnoteReference w:id="4385"/>
      </w:r>
      <w:r>
        <w:t xml:space="preserve">{{field-off:Bible}}</w:t>
      </w:r>
    </w:p>
    <w:p>
      <w:r>
        <w:rPr>
          <w:sz w:val="18"/>
          <w:color w:val="777777"/>
        </w:rPr>
        <w:t xml:space="preserve">[[@Bible:Luke 7:23]] </w:t>
      </w:r>
      <w:r>
        <w:rPr>
          <w:b/>
        </w:rPr>
        <w:t xml:space="preserve">23 </w:t>
      </w:r>
      <w:r>
        <w:t xml:space="preserve"> {{field-on:Bible}}</w:t>
      </w:r>
      <w:r>
        <w:t xml:space="preserve">And blessed is he, whoever shall not be stumbled in me.</w:t>
      </w:r>
      <w:r>
        <w:rPr>
          <w:rStyle w:val="FootnoteReference"/>
        </w:rPr>
        <w:footnoteReference w:id="4386"/>
      </w:r>
      <w:r>
        <w:t xml:space="preserve">{{field-off:Bible}}</w:t>
      </w:r>
    </w:p>
    <w:p>
      <w:r>
        <w:rPr>
          <w:sz w:val="18"/>
          <w:color w:val="777777"/>
        </w:rPr>
        <w:t xml:space="preserve">[[@Bible:Luke 7:24]] </w:t>
      </w:r>
      <w:r>
        <w:rPr>
          <w:b/>
        </w:rPr>
        <w:t xml:space="preserve">24 </w:t>
      </w:r>
      <w:r>
        <w:t xml:space="preserve"> {{field-on:Bible}}</w:t>
      </w:r>
      <w:r>
        <w:t xml:space="preserve">And when the messengers of John had departed, he began to speak to the people concerning John, What did you go out into the wilderness</w:t>
      </w:r>
      <w:r>
        <w:rPr>
          <w:rStyle w:val="FootnoteReference"/>
        </w:rPr>
        <w:footnoteReference w:id="4387"/>
      </w:r>
      <w:r>
        <w:t xml:space="preserve"> to see? A reed</w:t>
      </w:r>
      <w:r>
        <w:rPr>
          <w:rStyle w:val="FootnoteReference"/>
        </w:rPr>
        <w:footnoteReference w:id="4388"/>
      </w:r>
      <w:r>
        <w:t xml:space="preserve"> shaken with the wind?</w:t>
      </w:r>
      <w:r>
        <w:t xml:space="preserve">{{field-off:Bible}}</w:t>
      </w:r>
    </w:p>
    <w:p>
      <w:r>
        <w:rPr>
          <w:sz w:val="18"/>
          <w:color w:val="777777"/>
        </w:rPr>
        <w:t xml:space="preserve">[[@Bible:Luke 7:25]] </w:t>
      </w:r>
      <w:r>
        <w:rPr>
          <w:b/>
        </w:rPr>
        <w:t xml:space="preserve">25 </w:t>
      </w:r>
      <w:r>
        <w:t xml:space="preserve"> {{field-on:Bible}}</w:t>
      </w:r>
      <w:r>
        <w:t xml:space="preserve">But what did you go out to see? A man</w:t>
      </w:r>
      <w:r>
        <w:rPr>
          <w:rStyle w:val="FootnoteReference"/>
        </w:rPr>
        <w:footnoteReference w:id="4389"/>
      </w:r>
      <w:r>
        <w:t xml:space="preserve"> clothed in soft clothing? Look, those who are splendidly clothed, and live delicately, are in</w:t>
      </w:r>
      <w:r>
        <w:rPr>
          <w:rStyle w:val="FootnoteReference"/>
        </w:rPr>
        <w:footnoteReference w:id="4390"/>
      </w:r>
      <w:r>
        <w:t xml:space="preserve"> kings' courts.</w:t>
      </w:r>
      <w:r>
        <w:t xml:space="preserve">{{field-off:Bible}}</w:t>
      </w:r>
    </w:p>
    <w:p>
      <w:r>
        <w:rPr>
          <w:sz w:val="18"/>
          <w:color w:val="777777"/>
        </w:rPr>
        <w:t xml:space="preserve">[[@Bible:Luke 7:26]] </w:t>
      </w:r>
      <w:r>
        <w:rPr>
          <w:b/>
        </w:rPr>
        <w:t xml:space="preserve">26 </w:t>
      </w:r>
      <w:r>
        <w:t xml:space="preserve"> {{field-on:Bible}}</w:t>
      </w:r>
      <w:r>
        <w:t xml:space="preserve">But what did you go out to see? A prophet</w:t>
      </w:r>
      <w:r>
        <w:rPr>
          <w:rStyle w:val="FootnoteReference"/>
        </w:rPr>
        <w:footnoteReference w:id="4391"/>
      </w:r>
      <w:r>
        <w:t xml:space="preserve">? Yes, I say to you, and much more than a prophet.</w:t>
      </w:r>
      <w:r>
        <w:rPr>
          <w:rStyle w:val="FootnoteReference"/>
        </w:rPr>
        <w:footnoteReference w:id="4392"/>
      </w:r>
      <w:r>
        <w:rPr>
          <w:rStyle w:val="FootnoteReference"/>
        </w:rPr>
        <w:footnoteReference w:id="4393"/>
      </w:r>
      <w:r>
        <w:t xml:space="preserve">{{field-off:Bible}}</w:t>
      </w:r>
    </w:p>
    <w:p>
      <w:r>
        <w:rPr>
          <w:sz w:val="18"/>
          <w:color w:val="777777"/>
        </w:rPr>
        <w:t xml:space="preserve">[[@Bible:Luke 7:27]] </w:t>
      </w:r>
      <w:r>
        <w:rPr>
          <w:b/>
        </w:rPr>
        <w:t xml:space="preserve">27 </w:t>
      </w:r>
      <w:r>
        <w:t xml:space="preserve"> {{field-on:Bible}}</w:t>
      </w:r>
      <w:r>
        <w:t xml:space="preserve">This is he, of whom it is written, Look, I send my messenger before your face, who shall prepare your way before you.</w:t>
      </w:r>
      <w:r>
        <w:rPr>
          <w:rStyle w:val="FootnoteReference"/>
        </w:rPr>
        <w:footnoteReference w:id="4394"/>
      </w:r>
      <w:r>
        <w:t xml:space="preserve">{{field-off:Bible}}</w:t>
      </w:r>
    </w:p>
    <w:p>
      <w:r>
        <w:rPr>
          <w:sz w:val="18"/>
          <w:color w:val="777777"/>
        </w:rPr>
        <w:t xml:space="preserve">[[@Bible:Luke 7:28]] </w:t>
      </w:r>
      <w:r>
        <w:rPr>
          <w:b/>
        </w:rPr>
        <w:t xml:space="preserve">28 </w:t>
      </w:r>
      <w:r>
        <w:t xml:space="preserve"> {{field-on:Bible}}</w:t>
      </w:r>
      <w:r>
        <w:t xml:space="preserve">For I say to you, Among</w:t>
      </w:r>
      <w:r>
        <w:rPr>
          <w:rStyle w:val="FootnoteReference"/>
        </w:rPr>
        <w:footnoteReference w:id="4395"/>
      </w:r>
      <w:r>
        <w:t xml:space="preserve"> those that are born of women there is not a greater prophet than John the Baptist: but the one who is least in the kingdom of God is greater than he.</w:t>
      </w:r>
      <w:r>
        <w:rPr>
          <w:rStyle w:val="FootnoteReference"/>
        </w:rPr>
        <w:footnoteReference w:id="4396"/>
      </w:r>
      <w:r>
        <w:t xml:space="preserve">{{field-off:Bible}}</w:t>
      </w:r>
    </w:p>
    <w:p>
      <w:r>
        <w:rPr>
          <w:sz w:val="18"/>
          <w:color w:val="777777"/>
        </w:rPr>
        <w:t xml:space="preserve">[[@Bible:Luke 7:29]] </w:t>
      </w:r>
      <w:r>
        <w:rPr>
          <w:b/>
        </w:rPr>
        <w:t xml:space="preserve">29 </w:t>
      </w:r>
      <w:r>
        <w:t xml:space="preserve"> {{field-on:Bible}}</w:t>
      </w:r>
      <w:r>
        <w:t xml:space="preserve">And all the people that heard him, and the tax collectors, justified</w:t>
      </w:r>
      <w:r>
        <w:rPr>
          <w:rStyle w:val="FootnoteReference"/>
        </w:rPr>
        <w:footnoteReference w:id="4397"/>
      </w:r>
      <w:r>
        <w:t xml:space="preserve"> God, being baptized with the baptism of John.</w:t>
      </w:r>
      <w:r>
        <w:t xml:space="preserve">{{field-off:Bible}}</w:t>
      </w:r>
    </w:p>
    <w:p>
      <w:r>
        <w:rPr>
          <w:sz w:val="18"/>
          <w:color w:val="777777"/>
        </w:rPr>
        <w:t xml:space="preserve">[[@Bible:Luke 7:30]] </w:t>
      </w:r>
      <w:r>
        <w:rPr>
          <w:b/>
        </w:rPr>
        <w:t xml:space="preserve">30 </w:t>
      </w:r>
      <w:r>
        <w:t xml:space="preserve"> {{field-on:Bible}}</w:t>
      </w:r>
      <w:r>
        <w:t xml:space="preserve">But the Pharisees</w:t>
      </w:r>
      <w:r>
        <w:rPr>
          <w:rStyle w:val="FootnoteReference"/>
        </w:rPr>
        <w:footnoteReference w:id="4398"/>
      </w:r>
      <w:r>
        <w:t xml:space="preserve"> and lawyers rejected</w:t>
      </w:r>
      <w:r>
        <w:rPr>
          <w:rStyle w:val="FootnoteReference"/>
        </w:rPr>
        <w:footnoteReference w:id="4399"/>
      </w:r>
      <w:r>
        <w:t xml:space="preserve"> the counsel</w:t>
      </w:r>
      <w:r>
        <w:rPr>
          <w:rStyle w:val="FootnoteReference"/>
        </w:rPr>
        <w:footnoteReference w:id="4400"/>
      </w:r>
      <w:r>
        <w:t xml:space="preserve"> of God for themselves, not being baptized by him.</w:t>
      </w:r>
      <w:r>
        <w:t xml:space="preserve">{{field-off:Bible}}</w:t>
      </w:r>
    </w:p>
    <w:p>
      <w:r>
        <w:rPr>
          <w:sz w:val="18"/>
          <w:color w:val="777777"/>
        </w:rPr>
        <w:t xml:space="preserve">[[@Bible:Luke 7:31]] </w:t>
      </w:r>
      <w:r>
        <w:rPr>
          <w:b/>
        </w:rPr>
        <w:t xml:space="preserve">31 </w:t>
      </w:r>
      <w:r>
        <w:t xml:space="preserve"> {{field-on:Bible}}</w:t>
      </w:r>
      <w:r>
        <w:t xml:space="preserve">And the Lord said, To what then shall I liken the people of this generation? and to what are they like?</w:t>
      </w:r>
      <w:r>
        <w:rPr>
          <w:rStyle w:val="FootnoteReference"/>
        </w:rPr>
        <w:footnoteReference w:id="4401"/>
      </w:r>
      <w:r>
        <w:t xml:space="preserve">{{field-off:Bible}}</w:t>
      </w:r>
    </w:p>
    <w:p>
      <w:r>
        <w:rPr>
          <w:sz w:val="18"/>
          <w:color w:val="777777"/>
        </w:rPr>
        <w:t xml:space="preserve">[[@Bible:Luke 7:32]] </w:t>
      </w:r>
      <w:r>
        <w:rPr>
          <w:b/>
        </w:rPr>
        <w:t xml:space="preserve">32 </w:t>
      </w:r>
      <w:r>
        <w:t xml:space="preserve"> {{field-on:Bible}}</w:t>
      </w:r>
      <w:r>
        <w:t xml:space="preserve">They are like children sitting in the marketplace, and calling one to another, and saying, We have piped to you, and you have not danced; we have mourned to you, and you have not wept.</w:t>
      </w:r>
      <w:r>
        <w:rPr>
          <w:rStyle w:val="FootnoteReference"/>
        </w:rPr>
        <w:footnoteReference w:id="4402"/>
      </w:r>
      <w:r>
        <w:rPr>
          <w:rStyle w:val="FootnoteReference"/>
        </w:rPr>
        <w:footnoteReference w:id="4403"/>
      </w:r>
      <w:r>
        <w:t xml:space="preserve">{{field-off:Bible}}</w:t>
      </w:r>
    </w:p>
    <w:p>
      <w:r>
        <w:rPr>
          <w:sz w:val="18"/>
          <w:color w:val="777777"/>
        </w:rPr>
        <w:t xml:space="preserve">[[@Bible:Luke 7:33]] </w:t>
      </w:r>
      <w:r>
        <w:rPr>
          <w:b/>
        </w:rPr>
        <w:t xml:space="preserve">33 </w:t>
      </w:r>
      <w:r>
        <w:t xml:space="preserve"> {{field-on:Bible}}</w:t>
      </w:r>
      <w:r>
        <w:t xml:space="preserve">For John the Baptist came neither eating bread nor drinking wine; and you say, He has a demon.</w:t>
      </w:r>
      <w:r>
        <w:rPr>
          <w:rStyle w:val="FootnoteReference"/>
        </w:rPr>
        <w:footnoteReference w:id="4404"/>
      </w:r>
      <w:r>
        <w:t xml:space="preserve">{{field-off:Bible}}</w:t>
      </w:r>
    </w:p>
    <w:p>
      <w:r>
        <w:rPr>
          <w:sz w:val="18"/>
          <w:color w:val="777777"/>
        </w:rPr>
        <w:t xml:space="preserve">[[@Bible:Luke 7:34]] </w:t>
      </w:r>
      <w:r>
        <w:rPr>
          <w:b/>
        </w:rPr>
        <w:t xml:space="preserve">34 </w:t>
      </w:r>
      <w:r>
        <w:t xml:space="preserve"> {{field-on:Bible}}</w:t>
      </w:r>
      <w:r>
        <w:t xml:space="preserve">The Son of man has come eating</w:t>
      </w:r>
      <w:r>
        <w:rPr>
          <w:rStyle w:val="FootnoteReference"/>
        </w:rPr>
        <w:footnoteReference w:id="4405"/>
      </w:r>
      <w:r>
        <w:t xml:space="preserve"> and drinking; and you say, Look a gluttonous man, and a wine indulger, a friend</w:t>
      </w:r>
      <w:r>
        <w:rPr>
          <w:rStyle w:val="FootnoteReference"/>
        </w:rPr>
        <w:footnoteReference w:id="4406"/>
      </w:r>
      <w:r>
        <w:t xml:space="preserve"> of tax collectors and sinners!</w:t>
      </w:r>
      <w:r>
        <w:t xml:space="preserve">{{field-off:Bible}}</w:t>
      </w:r>
    </w:p>
    <w:p>
      <w:r>
        <w:rPr>
          <w:sz w:val="18"/>
          <w:color w:val="777777"/>
        </w:rPr>
        <w:t xml:space="preserve">[[@Bible:Luke 7:35]] </w:t>
      </w:r>
      <w:r>
        <w:rPr>
          <w:b/>
        </w:rPr>
        <w:t xml:space="preserve">35 </w:t>
      </w:r>
      <w:r>
        <w:t xml:space="preserve"> {{field-on:Bible}}</w:t>
      </w:r>
      <w:r>
        <w:t xml:space="preserve">But wisdom is justified by all her children.</w:t>
      </w:r>
      <w:r>
        <w:rPr>
          <w:rStyle w:val="FootnoteReference"/>
        </w:rPr>
        <w:footnoteReference w:id="4407"/>
      </w:r>
      <w:r>
        <w:t xml:space="preserve">{{field-off:Bible}}</w:t>
      </w:r>
    </w:p>
    <w:p>
      <w:r>
        <w:rPr>
          <w:sz w:val="18"/>
          <w:color w:val="777777"/>
        </w:rPr>
        <w:t xml:space="preserve">[[@Bible:Luke 7:36]] </w:t>
      </w:r>
      <w:r>
        <w:rPr>
          <w:b/>
        </w:rPr>
        <w:t xml:space="preserve">36 </w:t>
      </w:r>
      <w:r>
        <w:t xml:space="preserve"> {{field-on:Bible}}</w:t>
      </w:r>
      <w:r>
        <w:t xml:space="preserve">And one of the Pharisees desired him that he would eat with him. And he went into the Pharisee</w:t>
      </w:r>
      <w:r>
        <w:rPr>
          <w:rStyle w:val="FootnoteReference"/>
        </w:rPr>
        <w:footnoteReference w:id="4408"/>
      </w:r>
      <w:r>
        <w:t xml:space="preserve">'s house, and reclined at table.</w:t>
      </w:r>
      <w:r>
        <w:rPr>
          <w:rStyle w:val="FootnoteReference"/>
        </w:rPr>
        <w:footnoteReference w:id="4409"/>
      </w:r>
      <w:r>
        <w:t xml:space="preserve">{{field-off:Bible}}</w:t>
      </w:r>
    </w:p>
    <w:p>
      <w:r>
        <w:rPr>
          <w:sz w:val="18"/>
          <w:color w:val="777777"/>
        </w:rPr>
        <w:t xml:space="preserve">[[@Bible:Luke 7:37]] </w:t>
      </w:r>
      <w:r>
        <w:rPr>
          <w:b/>
        </w:rPr>
        <w:t xml:space="preserve">37 </w:t>
      </w:r>
      <w:r>
        <w:t xml:space="preserve"> {{field-on:Bible}}</w:t>
      </w:r>
      <w:r>
        <w:t xml:space="preserve">And, look, a woman in the city, who was a sinner, when she knew that Jesus reclined at table in the Pharisee's house, brought an alabaster box of ointment,</w:t>
      </w:r>
      <w:r>
        <w:rPr>
          <w:rStyle w:val="FootnoteReference"/>
        </w:rPr>
        <w:footnoteReference w:id="4410"/>
      </w:r>
      <w:r>
        <w:t xml:space="preserve">{{field-off:Bible}}</w:t>
      </w:r>
    </w:p>
    <w:p>
      <w:r>
        <w:rPr>
          <w:sz w:val="18"/>
          <w:color w:val="777777"/>
        </w:rPr>
        <w:t xml:space="preserve">[[@Bible:Luke 7:38]] </w:t>
      </w:r>
      <w:r>
        <w:rPr>
          <w:b/>
        </w:rPr>
        <w:t xml:space="preserve">38 </w:t>
      </w:r>
      <w:r>
        <w:t xml:space="preserve"> {{field-on:Bible}}</w:t>
      </w:r>
      <w:r>
        <w:t xml:space="preserve">And stood at his feet behind him weeping</w:t>
      </w:r>
      <w:r>
        <w:rPr>
          <w:rStyle w:val="FootnoteReference"/>
        </w:rPr>
        <w:footnoteReference w:id="4411"/>
      </w:r>
      <w:r>
        <w:t xml:space="preserve">, and began to wash</w:t>
      </w:r>
      <w:r>
        <w:rPr>
          <w:rStyle w:val="FootnoteReference"/>
        </w:rPr>
        <w:footnoteReference w:id="4412"/>
      </w:r>
      <w:r>
        <w:t xml:space="preserve"> his feet with tears, and wiped them with the hairs of her head, and kissed his feet, and anointed</w:t>
      </w:r>
      <w:r>
        <w:rPr>
          <w:rStyle w:val="FootnoteReference"/>
        </w:rPr>
        <w:footnoteReference w:id="4413"/>
      </w:r>
      <w:r>
        <w:t xml:space="preserve"> them with the ointment.</w:t>
      </w:r>
      <w:r>
        <w:t xml:space="preserve">{{field-off:Bible}}</w:t>
      </w:r>
    </w:p>
    <w:p>
      <w:r>
        <w:rPr>
          <w:sz w:val="18"/>
          <w:color w:val="777777"/>
        </w:rPr>
        <w:t xml:space="preserve">[[@Bible:Luke 7:39]] </w:t>
      </w:r>
      <w:r>
        <w:rPr>
          <w:b/>
        </w:rPr>
        <w:t xml:space="preserve">39 </w:t>
      </w:r>
      <w:r>
        <w:t xml:space="preserve"> {{field-on:Bible}}</w:t>
      </w:r>
      <w:r>
        <w:t xml:space="preserve">Now when the Pharisee who had invited him saw it, he spoke within himself, saying, This man</w:t>
      </w:r>
      <w:r>
        <w:rPr>
          <w:rStyle w:val="FootnoteReference"/>
        </w:rPr>
        <w:footnoteReference w:id="4414"/>
      </w:r>
      <w:r>
        <w:t xml:space="preserve">, if he were a prophet, would have known who and what manner of woman this is that touches him: for she is a sinner.</w:t>
      </w:r>
      <w:r>
        <w:rPr>
          <w:rStyle w:val="FootnoteReference"/>
        </w:rPr>
        <w:footnoteReference w:id="4415"/>
      </w:r>
      <w:r>
        <w:t xml:space="preserve">{{field-off:Bible}}</w:t>
      </w:r>
    </w:p>
    <w:p>
      <w:r>
        <w:rPr>
          <w:sz w:val="18"/>
          <w:color w:val="777777"/>
        </w:rPr>
        <w:t xml:space="preserve">[[@Bible:Luke 7:40]] </w:t>
      </w:r>
      <w:r>
        <w:rPr>
          <w:b/>
        </w:rPr>
        <w:t xml:space="preserve">40 </w:t>
      </w:r>
      <w:r>
        <w:t xml:space="preserve"> {{field-on:Bible}}</w:t>
      </w:r>
      <w:r>
        <w:t xml:space="preserve">And Jesus answering</w:t>
      </w:r>
      <w:r>
        <w:rPr>
          <w:rStyle w:val="FootnoteReference"/>
        </w:rPr>
        <w:footnoteReference w:id="4416"/>
      </w:r>
      <w:r>
        <w:t xml:space="preserve"> said to him, Simon</w:t>
      </w:r>
      <w:r>
        <w:rPr>
          <w:rStyle w:val="FootnoteReference"/>
        </w:rPr>
        <w:footnoteReference w:id="4417"/>
      </w:r>
      <w:r>
        <w:t xml:space="preserve">, I have something to say to you. And he says, Teacher, say it.</w:t>
      </w:r>
      <w:r>
        <w:rPr>
          <w:rStyle w:val="FootnoteReference"/>
        </w:rPr>
        <w:footnoteReference w:id="4418"/>
      </w:r>
      <w:r>
        <w:t xml:space="preserve">{{field-off:Bible}}</w:t>
      </w:r>
    </w:p>
    <w:p>
      <w:r>
        <w:rPr>
          <w:sz w:val="18"/>
          <w:color w:val="777777"/>
        </w:rPr>
        <w:t xml:space="preserve">[[@Bible:Luke 7:41]] </w:t>
      </w:r>
      <w:r>
        <w:rPr>
          <w:b/>
        </w:rPr>
        <w:t xml:space="preserve">41 </w:t>
      </w:r>
      <w:r>
        <w:t xml:space="preserve"> {{field-on:Bible}}</w:t>
      </w:r>
      <w:r>
        <w:t xml:space="preserve">There was a certain creditor who had two debtors: the one</w:t>
      </w:r>
      <w:r>
        <w:rPr>
          <w:rStyle w:val="FootnoteReference"/>
        </w:rPr>
        <w:footnoteReference w:id="4419"/>
      </w:r>
      <w:r>
        <w:t xml:space="preserve"> owed five hundred denarii, and the other</w:t>
      </w:r>
      <w:r>
        <w:rPr>
          <w:rStyle w:val="FootnoteReference"/>
        </w:rPr>
        <w:footnoteReference w:id="4420"/>
      </w:r>
      <w:r>
        <w:t xml:space="preserve"> fifty.</w:t>
      </w:r>
      <w:r>
        <w:rPr>
          <w:rStyle w:val="FootnoteReference"/>
        </w:rPr>
        <w:footnoteReference w:id="4421"/>
      </w:r>
      <w:r>
        <w:t xml:space="preserve">{{field-off:Bible}}</w:t>
      </w:r>
    </w:p>
    <w:p>
      <w:r>
        <w:rPr>
          <w:sz w:val="18"/>
          <w:color w:val="777777"/>
        </w:rPr>
        <w:t xml:space="preserve">[[@Bible:Luke 7:42]] </w:t>
      </w:r>
      <w:r>
        <w:rPr>
          <w:b/>
        </w:rPr>
        <w:t xml:space="preserve">42 </w:t>
      </w:r>
      <w:r>
        <w:t xml:space="preserve"> {{field-on:Bible}}</w:t>
      </w:r>
      <w:r>
        <w:t xml:space="preserve">And when they had nothing to pay, he freely forgave them both. Tell me therefore, which of them will love him most?</w:t>
      </w:r>
      <w:r>
        <w:rPr>
          <w:rStyle w:val="FootnoteReference"/>
        </w:rPr>
        <w:footnoteReference w:id="4422"/>
      </w:r>
      <w:r>
        <w:t xml:space="preserve">{{field-off:Bible}}</w:t>
      </w:r>
    </w:p>
    <w:p>
      <w:r>
        <w:rPr>
          <w:sz w:val="18"/>
          <w:color w:val="777777"/>
        </w:rPr>
        <w:t xml:space="preserve">[[@Bible:Luke 7:43]] </w:t>
      </w:r>
      <w:r>
        <w:rPr>
          <w:b/>
        </w:rPr>
        <w:t xml:space="preserve">43 </w:t>
      </w:r>
      <w:r>
        <w:t xml:space="preserve"> {{field-on:Bible}}</w:t>
      </w:r>
      <w:r>
        <w:t xml:space="preserve">Simon answered and said, I suppose that he, to whom he forgave most. And he said to him, You have rightly judged.</w:t>
      </w:r>
      <w:r>
        <w:rPr>
          <w:rStyle w:val="FootnoteReference"/>
        </w:rPr>
        <w:footnoteReference w:id="4423"/>
      </w:r>
      <w:r>
        <w:rPr>
          <w:rStyle w:val="FootnoteReference"/>
        </w:rPr>
        <w:footnoteReference w:id="4424"/>
      </w:r>
      <w:r>
        <w:t xml:space="preserve">{{field-off:Bible}}</w:t>
      </w:r>
    </w:p>
    <w:p>
      <w:r>
        <w:rPr>
          <w:sz w:val="18"/>
          <w:color w:val="777777"/>
        </w:rPr>
        <w:t xml:space="preserve">[[@Bible:Luke 7:44]] </w:t>
      </w:r>
      <w:r>
        <w:rPr>
          <w:b/>
        </w:rPr>
        <w:t xml:space="preserve">44 </w:t>
      </w:r>
      <w:r>
        <w:t xml:space="preserve"> {{field-on:Bible}}</w:t>
      </w:r>
      <w:r>
        <w:t xml:space="preserve">And he turned to the woman, and said to Simon, Do you see this woman? I entered into your house, you gave me no water for my feet: but she has washed my feet with tears, and wiped them with the hairs of her head.</w:t>
      </w:r>
      <w:r>
        <w:rPr>
          <w:rStyle w:val="FootnoteReference"/>
        </w:rPr>
        <w:footnoteReference w:id="4425"/>
      </w:r>
      <w:r>
        <w:rPr>
          <w:rStyle w:val="FootnoteReference"/>
        </w:rPr>
        <w:footnoteReference w:id="4426"/>
      </w:r>
      <w:r>
        <w:t xml:space="preserve">{{field-off:Bible}}</w:t>
      </w:r>
    </w:p>
    <w:p>
      <w:r>
        <w:rPr>
          <w:sz w:val="18"/>
          <w:color w:val="777777"/>
        </w:rPr>
        <w:t xml:space="preserve">[[@Bible:Luke 7:45]] </w:t>
      </w:r>
      <w:r>
        <w:rPr>
          <w:b/>
        </w:rPr>
        <w:t xml:space="preserve">45 </w:t>
      </w:r>
      <w:r>
        <w:t xml:space="preserve"> {{field-on:Bible}}</w:t>
      </w:r>
      <w:r>
        <w:t xml:space="preserve">You gave me no kiss: but this woman since the time I came in has not ceased to kiss my feet.</w:t>
      </w:r>
      <w:r>
        <w:rPr>
          <w:rStyle w:val="FootnoteReference"/>
        </w:rPr>
        <w:footnoteReference w:id="4427"/>
      </w:r>
      <w:r>
        <w:t xml:space="preserve">{{field-off:Bible}}</w:t>
      </w:r>
    </w:p>
    <w:p>
      <w:r>
        <w:rPr>
          <w:sz w:val="18"/>
          <w:color w:val="777777"/>
        </w:rPr>
        <w:t xml:space="preserve">[[@Bible:Luke 7:46]] </w:t>
      </w:r>
      <w:r>
        <w:rPr>
          <w:b/>
        </w:rPr>
        <w:t xml:space="preserve">46 </w:t>
      </w:r>
      <w:r>
        <w:t xml:space="preserve"> {{field-on:Bible}}</w:t>
      </w:r>
      <w:r>
        <w:t xml:space="preserve">My head with oil you did not anoint: but this woman has anointed my feet with ointment.</w:t>
      </w:r>
      <w:r>
        <w:rPr>
          <w:rStyle w:val="FootnoteReference"/>
        </w:rPr>
        <w:footnoteReference w:id="4428"/>
      </w:r>
      <w:r>
        <w:t xml:space="preserve">{{field-off:Bible}}</w:t>
      </w:r>
    </w:p>
    <w:p>
      <w:r>
        <w:rPr>
          <w:sz w:val="18"/>
          <w:color w:val="777777"/>
        </w:rPr>
        <w:t xml:space="preserve">[[@Bible:Luke 7:47]] </w:t>
      </w:r>
      <w:r>
        <w:rPr>
          <w:b/>
        </w:rPr>
        <w:t xml:space="preserve">47 </w:t>
      </w:r>
      <w:r>
        <w:t xml:space="preserve"> {{field-on:Bible}}</w:t>
      </w:r>
      <w:r>
        <w:t xml:space="preserve">Therefore I say to you, Her sins, which are many, are forgiven; for she loved much: but to whom little is forgiven, the same loves little.</w:t>
      </w:r>
      <w:r>
        <w:rPr>
          <w:rStyle w:val="FootnoteReference"/>
        </w:rPr>
        <w:footnoteReference w:id="4429"/>
      </w:r>
      <w:r>
        <w:rPr>
          <w:rStyle w:val="FootnoteReference"/>
        </w:rPr>
        <w:footnoteReference w:id="4430"/>
      </w:r>
      <w:r>
        <w:t xml:space="preserve">{{field-off:Bible}}</w:t>
      </w:r>
    </w:p>
    <w:p>
      <w:r>
        <w:rPr>
          <w:sz w:val="18"/>
          <w:color w:val="777777"/>
        </w:rPr>
        <w:t xml:space="preserve">[[@Bible:Luke 7:48]] </w:t>
      </w:r>
      <w:r>
        <w:rPr>
          <w:b/>
        </w:rPr>
        <w:t xml:space="preserve">48 </w:t>
      </w:r>
      <w:r>
        <w:t xml:space="preserve"> {{field-on:Bible}}</w:t>
      </w:r>
      <w:r>
        <w:t xml:space="preserve">And he said to her, Your sins are forgiven.</w:t>
      </w:r>
      <w:r>
        <w:rPr>
          <w:rStyle w:val="FootnoteReference"/>
        </w:rPr>
        <w:footnoteReference w:id="4431"/>
      </w:r>
      <w:r>
        <w:t xml:space="preserve">{{field-off:Bible}}</w:t>
      </w:r>
    </w:p>
    <w:p>
      <w:r>
        <w:rPr>
          <w:sz w:val="18"/>
          <w:color w:val="777777"/>
        </w:rPr>
        <w:t xml:space="preserve">[[@Bible:Luke 7:49]] </w:t>
      </w:r>
      <w:r>
        <w:rPr>
          <w:b/>
        </w:rPr>
        <w:t xml:space="preserve">49 </w:t>
      </w:r>
      <w:r>
        <w:t xml:space="preserve"> {{field-on:Bible}}</w:t>
      </w:r>
      <w:r>
        <w:t xml:space="preserve">And those who reclined at table with him began to say within themselves, Who is this that forgives sins also?</w:t>
      </w:r>
      <w:r>
        <w:rPr>
          <w:rStyle w:val="FootnoteReference"/>
        </w:rPr>
        <w:footnoteReference w:id="4432"/>
      </w:r>
      <w:r>
        <w:t xml:space="preserve">{{field-off:Bible}}</w:t>
      </w:r>
    </w:p>
    <w:p>
      <w:r>
        <w:rPr>
          <w:sz w:val="18"/>
          <w:color w:val="777777"/>
        </w:rPr>
        <w:t xml:space="preserve">[[@Bible:Luke 7:50]] </w:t>
      </w:r>
      <w:r>
        <w:rPr>
          <w:b/>
        </w:rPr>
        <w:t xml:space="preserve">50 </w:t>
      </w:r>
      <w:r>
        <w:t xml:space="preserve"> {{field-on:Bible}}</w:t>
      </w:r>
      <w:r>
        <w:t xml:space="preserve">And he said to the woman, Your faith has saved you; go in peace.</w:t>
      </w:r>
      <w:r>
        <w:rPr>
          <w:rStyle w:val="FootnoteReference"/>
        </w:rPr>
        <w:footnoteReference w:id="4433"/>
      </w:r>
      <w:r>
        <w:rPr>
          <w:rStyle w:val="FootnoteReference"/>
        </w:rPr>
        <w:footnoteReference w:id="443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[[@Bible:Luke 8:1]] </w:t>
      </w:r>
      <w:r>
        <w:rPr>
          <w:b/>
        </w:rPr>
        <w:t xml:space="preserve">1 </w:t>
      </w:r>
      <w:r>
        <w:t xml:space="preserve"> {{field-on:Bible}}</w:t>
      </w:r>
      <w:r>
        <w:t xml:space="preserve">And it happened afterward, that he went throughout every city and village, preaching and proclaiming the glad</w:t>
      </w:r>
      <w:r>
        <w:rPr>
          <w:rStyle w:val="FootnoteReference"/>
        </w:rPr>
        <w:footnoteReference w:id="4435"/>
      </w:r>
      <w:r>
        <w:t xml:space="preserve"> tidings of the kingdom of God</w:t>
      </w:r>
      <w:r>
        <w:rPr>
          <w:rStyle w:val="FootnoteReference"/>
        </w:rPr>
        <w:footnoteReference w:id="4436"/>
      </w:r>
      <w:r>
        <w:t xml:space="preserve">: and the twelve were with him,</w:t>
      </w:r>
      <w:r>
        <w:rPr>
          <w:rStyle w:val="FootnoteReference"/>
        </w:rPr>
        <w:footnoteReference w:id="4437"/>
      </w:r>
      <w:r>
        <w:rPr>
          <w:rStyle w:val="FootnoteReference"/>
        </w:rPr>
        <w:footnoteReference w:id="4438"/>
      </w:r>
      <w:r>
        <w:t xml:space="preserve">{{field-off:Bible}}</w:t>
      </w:r>
    </w:p>
    <w:p>
      <w:r>
        <w:rPr>
          <w:sz w:val="18"/>
          <w:color w:val="777777"/>
        </w:rPr>
        <w:t xml:space="preserve">[[@Bible:Luke 8:2]] </w:t>
      </w:r>
      <w:r>
        <w:rPr>
          <w:b/>
        </w:rPr>
        <w:t xml:space="preserve">2 </w:t>
      </w:r>
      <w:r>
        <w:t xml:space="preserve"> {{field-on:Bible}}</w:t>
      </w:r>
      <w:r>
        <w:t xml:space="preserve">And certain</w:t>
      </w:r>
      <w:r>
        <w:rPr>
          <w:rStyle w:val="FootnoteReference"/>
        </w:rPr>
        <w:footnoteReference w:id="4439"/>
      </w:r>
      <w:r>
        <w:t xml:space="preserve"> women, who had been healed of evil spirits and infirmities, Mary</w:t>
      </w:r>
      <w:r>
        <w:rPr>
          <w:rStyle w:val="FootnoteReference"/>
        </w:rPr>
        <w:footnoteReference w:id="4440"/>
      </w:r>
      <w:r>
        <w:t xml:space="preserve"> called Magdalene</w:t>
      </w:r>
      <w:r>
        <w:rPr>
          <w:rStyle w:val="FootnoteReference"/>
        </w:rPr>
        <w:footnoteReference w:id="4441"/>
      </w:r>
      <w:r>
        <w:t xml:space="preserve">, out of whom went seven demons,</w:t>
      </w:r>
      <w:r>
        <w:rPr>
          <w:rStyle w:val="FootnoteReference"/>
        </w:rPr>
        <w:footnoteReference w:id="4442"/>
      </w:r>
      <w:r>
        <w:t xml:space="preserve">{{field-off:Bible}}</w:t>
      </w:r>
    </w:p>
    <w:p>
      <w:r>
        <w:rPr>
          <w:sz w:val="18"/>
          <w:color w:val="777777"/>
        </w:rPr>
        <w:t xml:space="preserve">[[@Bible:Luke 8:3]] </w:t>
      </w:r>
      <w:r>
        <w:rPr>
          <w:b/>
        </w:rPr>
        <w:t xml:space="preserve">3 </w:t>
      </w:r>
      <w:r>
        <w:t xml:space="preserve"> {{field-on:Bible}}</w:t>
      </w:r>
      <w:r>
        <w:t xml:space="preserve">And Joanna</w:t>
      </w:r>
      <w:r>
        <w:rPr>
          <w:rStyle w:val="FootnoteReference"/>
        </w:rPr>
        <w:footnoteReference w:id="4443"/>
      </w:r>
      <w:r>
        <w:t xml:space="preserve"> the wife of Chuza</w:t>
      </w:r>
      <w:r>
        <w:rPr>
          <w:rStyle w:val="FootnoteReference"/>
        </w:rPr>
        <w:footnoteReference w:id="4444"/>
      </w:r>
      <w:r>
        <w:t xml:space="preserve"> Herod</w:t>
      </w:r>
      <w:r>
        <w:rPr>
          <w:rStyle w:val="FootnoteReference"/>
        </w:rPr>
        <w:footnoteReference w:id="4445"/>
      </w:r>
      <w:r>
        <w:t xml:space="preserve">'s steward, and Susanna</w:t>
      </w:r>
      <w:r>
        <w:rPr>
          <w:rStyle w:val="FootnoteReference"/>
        </w:rPr>
        <w:footnoteReference w:id="4446"/>
      </w:r>
      <w:r>
        <w:t xml:space="preserve">, and many others, who served him from their possessions.</w:t>
      </w:r>
      <w:r>
        <w:rPr>
          <w:rStyle w:val="FootnoteReference"/>
        </w:rPr>
        <w:footnoteReference w:id="4447"/>
      </w:r>
      <w:r>
        <w:rPr>
          <w:rStyle w:val="FootnoteReference"/>
        </w:rPr>
        <w:footnoteReference w:id="4448"/>
      </w:r>
      <w:r>
        <w:rPr>
          <w:rStyle w:val="FootnoteReference"/>
        </w:rPr>
        <w:footnoteReference w:id="4449"/>
      </w:r>
      <w:r>
        <w:t xml:space="preserve">{{field-off:Bible}}</w:t>
      </w:r>
    </w:p>
    <w:p>
      <w:r>
        <w:rPr>
          <w:sz w:val="18"/>
          <w:color w:val="777777"/>
        </w:rPr>
        <w:t xml:space="preserve">[[@Bible:Luke 8:4]] </w:t>
      </w:r>
      <w:r>
        <w:rPr>
          <w:b/>
        </w:rPr>
        <w:t xml:space="preserve">4 </w:t>
      </w:r>
      <w:r>
        <w:t xml:space="preserve"> {{field-on:Bible}}</w:t>
      </w:r>
      <w:r>
        <w:t xml:space="preserve">And when a great crowd was gathered together, and had come to him out of every city, he spoke by a parable:</w:t>
      </w:r>
      <w:r>
        <w:rPr>
          <w:rStyle w:val="FootnoteReference"/>
        </w:rPr>
        <w:footnoteReference w:id="4450"/>
      </w:r>
      <w:r>
        <w:t xml:space="preserve">{{field-off:Bible}}</w:t>
      </w:r>
    </w:p>
    <w:p>
      <w:r>
        <w:rPr>
          <w:sz w:val="18"/>
          <w:color w:val="777777"/>
        </w:rPr>
        <w:t xml:space="preserve">[[@Bible:Luke 8:5]] </w:t>
      </w:r>
      <w:r>
        <w:rPr>
          <w:b/>
        </w:rPr>
        <w:t xml:space="preserve">5 </w:t>
      </w:r>
      <w:r>
        <w:t xml:space="preserve"> {{field-on:Bible}}</w:t>
      </w:r>
      <w:r>
        <w:t xml:space="preserve">A sower</w:t>
      </w:r>
      <w:r>
        <w:rPr>
          <w:rStyle w:val="FootnoteReference"/>
        </w:rPr>
        <w:footnoteReference w:id="4451"/>
      </w:r>
      <w:r>
        <w:t xml:space="preserve"> went out to sow his seed: and as he sowed, some fell</w:t>
      </w:r>
      <w:r>
        <w:rPr>
          <w:rStyle w:val="FootnoteReference"/>
        </w:rPr>
        <w:footnoteReference w:id="4452"/>
      </w:r>
      <w:r>
        <w:t xml:space="preserve"> by the way side; and it was trampled down, and the birds of the air devoured it.</w:t>
      </w:r>
      <w:r>
        <w:rPr>
          <w:rStyle w:val="FootnoteReference"/>
        </w:rPr>
        <w:footnoteReference w:id="4453"/>
      </w:r>
      <w:r>
        <w:t xml:space="preserve">{{field-off:Bible}}</w:t>
      </w:r>
    </w:p>
    <w:p>
      <w:r>
        <w:rPr>
          <w:sz w:val="18"/>
          <w:color w:val="777777"/>
        </w:rPr>
        <w:t xml:space="preserve">[[@Bible:Luke 8:6]] </w:t>
      </w:r>
      <w:r>
        <w:rPr>
          <w:b/>
        </w:rPr>
        <w:t xml:space="preserve">6 </w:t>
      </w:r>
      <w:r>
        <w:t xml:space="preserve"> {{field-on:Bible}}</w:t>
      </w:r>
      <w:r>
        <w:t xml:space="preserve">And some fell upon a rock; and as soon as it sprang up, it withered away, because it lacked moisture.</w:t>
      </w:r>
      <w:r>
        <w:rPr>
          <w:rStyle w:val="FootnoteReference"/>
        </w:rPr>
        <w:footnoteReference w:id="4454"/>
      </w:r>
      <w:r>
        <w:t xml:space="preserve">{{field-off:Bible}}</w:t>
      </w:r>
    </w:p>
    <w:p>
      <w:r>
        <w:rPr>
          <w:sz w:val="18"/>
          <w:color w:val="777777"/>
        </w:rPr>
        <w:t xml:space="preserve">[[@Bible:Luke 8:7]] </w:t>
      </w:r>
      <w:r>
        <w:rPr>
          <w:b/>
        </w:rPr>
        <w:t xml:space="preserve">7 </w:t>
      </w:r>
      <w:r>
        <w:t xml:space="preserve"> {{field-on:Bible}}</w:t>
      </w:r>
      <w:r>
        <w:t xml:space="preserve">And some fell among thorns</w:t>
      </w:r>
      <w:r>
        <w:rPr>
          <w:rStyle w:val="FootnoteReference"/>
        </w:rPr>
        <w:footnoteReference w:id="4455"/>
      </w:r>
      <w:r>
        <w:t xml:space="preserve">; and the thorns sprang up with it, and choked it.</w:t>
      </w:r>
      <w:r>
        <w:t xml:space="preserve">{{field-off:Bible}}</w:t>
      </w:r>
    </w:p>
    <w:p>
      <w:r>
        <w:rPr>
          <w:sz w:val="18"/>
          <w:color w:val="777777"/>
        </w:rPr>
        <w:t xml:space="preserve">[[@Bible:Luke 8:8]] </w:t>
      </w:r>
      <w:r>
        <w:rPr>
          <w:b/>
        </w:rPr>
        <w:t xml:space="preserve">8 </w:t>
      </w:r>
      <w:r>
        <w:t xml:space="preserve"> {{field-on:Bible}}</w:t>
      </w:r>
      <w:r>
        <w:t xml:space="preserve">And other</w:t>
      </w:r>
      <w:r>
        <w:rPr>
          <w:rStyle w:val="FootnoteReference"/>
        </w:rPr>
        <w:footnoteReference w:id="4456"/>
      </w:r>
      <w:r>
        <w:t xml:space="preserve"> fell on good ground, and sprang up, and bore fruit a hundredfold. And when he had said these things, he cried, The one who has ears to hear, let him hear.</w:t>
      </w:r>
      <w:r>
        <w:rPr>
          <w:rStyle w:val="FootnoteReference"/>
        </w:rPr>
        <w:footnoteReference w:id="4457"/>
      </w:r>
      <w:r>
        <w:rPr>
          <w:rStyle w:val="FootnoteReference"/>
        </w:rPr>
        <w:footnoteReference w:id="4458"/>
      </w:r>
      <w:r>
        <w:t xml:space="preserve">{{field-off:Bible}}</w:t>
      </w:r>
    </w:p>
    <w:p>
      <w:r>
        <w:rPr>
          <w:sz w:val="18"/>
          <w:color w:val="777777"/>
        </w:rPr>
        <w:t xml:space="preserve">[[@Bible:Luke 8:9]] </w:t>
      </w:r>
      <w:r>
        <w:rPr>
          <w:b/>
        </w:rPr>
        <w:t xml:space="preserve">9 </w:t>
      </w:r>
      <w:r>
        <w:t xml:space="preserve"> {{field-on:Bible}}</w:t>
      </w:r>
      <w:r>
        <w:t xml:space="preserve">And his disciples asked him, saying, What might this parable mean?</w:t>
      </w:r>
      <w:r>
        <w:t xml:space="preserve">{{field-off:Bible}}</w:t>
      </w:r>
    </w:p>
    <w:p>
      <w:r>
        <w:rPr>
          <w:sz w:val="18"/>
          <w:color w:val="777777"/>
        </w:rPr>
        <w:t xml:space="preserve">[[@Bible:Luke 8:10]] </w:t>
      </w:r>
      <w:r>
        <w:rPr>
          <w:b/>
        </w:rPr>
        <w:t xml:space="preserve">10 </w:t>
      </w:r>
      <w:r>
        <w:t xml:space="preserve"> {{field-on:Bible}}</w:t>
      </w:r>
      <w:r>
        <w:t xml:space="preserve">And he said, To you it is given to know the mysteries of the kingdom of God: but to others in parables; that seeing</w:t>
      </w:r>
      <w:r>
        <w:rPr>
          <w:rStyle w:val="FootnoteReference"/>
        </w:rPr>
        <w:footnoteReference w:id="4459"/>
      </w:r>
      <w:r>
        <w:t xml:space="preserve"> they might not see, and hearing they might not understand.</w:t>
      </w:r>
      <w:r>
        <w:rPr>
          <w:rStyle w:val="FootnoteReference"/>
        </w:rPr>
        <w:footnoteReference w:id="4460"/>
      </w:r>
      <w:r>
        <w:t xml:space="preserve">{{field-off:Bible}}</w:t>
      </w:r>
    </w:p>
    <w:p>
      <w:r>
        <w:rPr>
          <w:sz w:val="18"/>
          <w:color w:val="777777"/>
        </w:rPr>
        <w:t xml:space="preserve">[[@Bible:Luke 8:11]] </w:t>
      </w:r>
      <w:r>
        <w:rPr>
          <w:b/>
        </w:rPr>
        <w:t xml:space="preserve">11 </w:t>
      </w:r>
      <w:r>
        <w:t xml:space="preserve"> {{field-on:Bible}}</w:t>
      </w:r>
      <w:r>
        <w:t xml:space="preserve">Now the parable is this: The seed</w:t>
      </w:r>
      <w:r>
        <w:rPr>
          <w:rStyle w:val="FootnoteReference"/>
        </w:rPr>
        <w:footnoteReference w:id="4461"/>
      </w:r>
      <w:r>
        <w:t xml:space="preserve"> is the word of God.</w:t>
      </w:r>
      <w:r>
        <w:t xml:space="preserve">{{field-off:Bible}}</w:t>
      </w:r>
    </w:p>
    <w:p>
      <w:r>
        <w:rPr>
          <w:sz w:val="18"/>
          <w:color w:val="777777"/>
        </w:rPr>
        <w:t xml:space="preserve">[[@Bible:Luke 8:12]] </w:t>
      </w:r>
      <w:r>
        <w:rPr>
          <w:b/>
        </w:rPr>
        <w:t xml:space="preserve">12 </w:t>
      </w:r>
      <w:r>
        <w:t xml:space="preserve"> {{field-on:Bible}}</w:t>
      </w:r>
      <w:r>
        <w:t xml:space="preserve">Those by the wayside are those who hear; then comes the devil, and takes away the word out of their hearts, lest they should believe and be saved.</w:t>
      </w:r>
      <w:r>
        <w:rPr>
          <w:rStyle w:val="FootnoteReference"/>
        </w:rPr>
        <w:footnoteReference w:id="4462"/>
      </w:r>
      <w:r>
        <w:t xml:space="preserve">{{field-off:Bible}}</w:t>
      </w:r>
    </w:p>
    <w:p>
      <w:r>
        <w:rPr>
          <w:sz w:val="18"/>
          <w:color w:val="777777"/>
        </w:rPr>
        <w:t xml:space="preserve">[[@Bible:Luke 8:13]] </w:t>
      </w:r>
      <w:r>
        <w:rPr>
          <w:b/>
        </w:rPr>
        <w:t xml:space="preserve">13 </w:t>
      </w:r>
      <w:r>
        <w:t xml:space="preserve"> {{field-on:Bible}}</w:t>
      </w:r>
      <w:r>
        <w:t xml:space="preserve">Those on the rock are they, who, when they hear, receive</w:t>
      </w:r>
      <w:r>
        <w:rPr>
          <w:rStyle w:val="FootnoteReference"/>
        </w:rPr>
        <w:footnoteReference w:id="4463"/>
      </w:r>
      <w:r>
        <w:t xml:space="preserve"> the word with joy; and these</w:t>
      </w:r>
      <w:r>
        <w:rPr>
          <w:rStyle w:val="FootnoteReference"/>
        </w:rPr>
        <w:footnoteReference w:id="4464"/>
      </w:r>
      <w:r>
        <w:t xml:space="preserve"> have no root, who for a while believe, and in time of temptation fall away.</w:t>
      </w:r>
      <w:r>
        <w:t xml:space="preserve">{{field-off:Bible}}</w:t>
      </w:r>
    </w:p>
    <w:p>
      <w:r>
        <w:rPr>
          <w:sz w:val="18"/>
          <w:color w:val="777777"/>
        </w:rPr>
        <w:t xml:space="preserve">[[@Bible:Luke 8:14]] </w:t>
      </w:r>
      <w:r>
        <w:rPr>
          <w:b/>
        </w:rPr>
        <w:t xml:space="preserve">14 </w:t>
      </w:r>
      <w:r>
        <w:t xml:space="preserve"> {{field-on:Bible}}</w:t>
      </w:r>
      <w:r>
        <w:t xml:space="preserve">And that which fell among thorns are they, who, when they have heard, go forth, and are</w:t>
      </w:r>
      <w:r>
        <w:rPr>
          <w:rStyle w:val="FootnoteReference"/>
        </w:rPr>
        <w:footnoteReference w:id="4465"/>
      </w:r>
      <w:r>
        <w:t xml:space="preserve"> choked with cares and riches and pleasures of this life, and bring</w:t>
      </w:r>
      <w:r>
        <w:rPr>
          <w:rStyle w:val="FootnoteReference"/>
        </w:rPr>
        <w:footnoteReference w:id="4466"/>
      </w:r>
      <w:r>
        <w:t xml:space="preserve"> no fruit to perfection.</w:t>
      </w:r>
      <w:r>
        <w:t xml:space="preserve">{{field-off:Bible}}</w:t>
      </w:r>
    </w:p>
    <w:p>
      <w:r>
        <w:rPr>
          <w:sz w:val="18"/>
          <w:color w:val="777777"/>
        </w:rPr>
        <w:t xml:space="preserve">[[@Bible:Luke 8:15]] </w:t>
      </w:r>
      <w:r>
        <w:rPr>
          <w:b/>
        </w:rPr>
        <w:t xml:space="preserve">15 </w:t>
      </w:r>
      <w:r>
        <w:t xml:space="preserve"> {{field-on:Bible}}</w:t>
      </w:r>
      <w:r>
        <w:t xml:space="preserve">But that on the good ground are they, who in an</w:t>
      </w:r>
      <w:r>
        <w:rPr>
          <w:rStyle w:val="FootnoteReference"/>
        </w:rPr>
        <w:footnoteReference w:id="4467"/>
      </w:r>
      <w:r>
        <w:t xml:space="preserve"> honest and good heart, having heard the word, keep</w:t>
      </w:r>
      <w:r>
        <w:rPr>
          <w:rStyle w:val="FootnoteReference"/>
        </w:rPr>
        <w:footnoteReference w:id="4468"/>
      </w:r>
      <w:r>
        <w:t xml:space="preserve"> it, and bear fruit with patience.</w:t>
      </w:r>
      <w:r>
        <w:rPr>
          <w:rStyle w:val="FootnoteReference"/>
        </w:rPr>
        <w:footnoteReference w:id="4469"/>
      </w:r>
      <w:r>
        <w:t xml:space="preserve">{{field-off:Bible}}</w:t>
      </w:r>
    </w:p>
    <w:p>
      <w:r>
        <w:rPr>
          <w:sz w:val="18"/>
          <w:color w:val="777777"/>
        </w:rPr>
        <w:t xml:space="preserve">[[@Bible:Luke 8:16]] </w:t>
      </w:r>
      <w:r>
        <w:rPr>
          <w:b/>
        </w:rPr>
        <w:t xml:space="preserve">16 </w:t>
      </w:r>
      <w:r>
        <w:t xml:space="preserve"> {{field-on:Bible}}</w:t>
      </w:r>
      <w:r>
        <w:t xml:space="preserve">No one, when he has lighted a lamp, covers it with a vessel, or puts it under a bed; but sets it on a lampstand, that those who enter in may see the light.</w:t>
      </w:r>
      <w:r>
        <w:t xml:space="preserve">{{field-off:Bible}}</w:t>
      </w:r>
    </w:p>
    <w:p>
      <w:r>
        <w:rPr>
          <w:sz w:val="18"/>
          <w:color w:val="777777"/>
        </w:rPr>
        <w:t xml:space="preserve">[[@Bible:Luke 8:17]] </w:t>
      </w:r>
      <w:r>
        <w:rPr>
          <w:b/>
        </w:rPr>
        <w:t xml:space="preserve">17 </w:t>
      </w:r>
      <w:r>
        <w:t xml:space="preserve"> {{field-on:Bible}}</w:t>
      </w:r>
      <w:r>
        <w:t xml:space="preserve">For nothing</w:t>
      </w:r>
      <w:r>
        <w:rPr>
          <w:rStyle w:val="FootnoteReference"/>
        </w:rPr>
        <w:footnoteReference w:id="4470"/>
      </w:r>
      <w:r>
        <w:t xml:space="preserve"> is secret, that shall not be made manifest; neither anything hidden, that shall not be known and come out.</w:t>
      </w:r>
      <w:r>
        <w:t xml:space="preserve">{{field-off:Bible}}</w:t>
      </w:r>
    </w:p>
    <w:p>
      <w:r>
        <w:rPr>
          <w:sz w:val="18"/>
          <w:color w:val="777777"/>
        </w:rPr>
        <w:t xml:space="preserve">[[@Bible:Luke 8:18]] </w:t>
      </w:r>
      <w:r>
        <w:rPr>
          <w:b/>
        </w:rPr>
        <w:t xml:space="preserve">18 </w:t>
      </w:r>
      <w:r>
        <w:t xml:space="preserve"> {{field-on:Bible}}</w:t>
      </w:r>
      <w:r>
        <w:t xml:space="preserve">Take heed</w:t>
      </w:r>
      <w:r>
        <w:rPr>
          <w:rStyle w:val="FootnoteReference"/>
        </w:rPr>
        <w:footnoteReference w:id="4471"/>
      </w:r>
      <w:r>
        <w:t xml:space="preserve"> therefore how you hear: for whoever has, to him shall be given; and whoever has not, from him shall be taken even that which he seems to have.</w:t>
      </w:r>
      <w:r>
        <w:rPr>
          <w:rStyle w:val="FootnoteReference"/>
        </w:rPr>
        <w:footnoteReference w:id="4472"/>
      </w:r>
      <w:r>
        <w:rPr>
          <w:rStyle w:val="FootnoteReference"/>
        </w:rPr>
        <w:footnoteReference w:id="4473"/>
      </w:r>
      <w:r>
        <w:t xml:space="preserve">{{field-off:Bible}}</w:t>
      </w:r>
    </w:p>
    <w:p>
      <w:r>
        <w:rPr>
          <w:sz w:val="18"/>
          <w:color w:val="777777"/>
        </w:rPr>
        <w:t xml:space="preserve">[[@Bible:Luke 8:19]] </w:t>
      </w:r>
      <w:r>
        <w:rPr>
          <w:b/>
        </w:rPr>
        <w:t xml:space="preserve">19 </w:t>
      </w:r>
      <w:r>
        <w:t xml:space="preserve"> {{field-on:Bible}}</w:t>
      </w:r>
      <w:r>
        <w:t xml:space="preserve">Then came to him his mother and his brothers, and could not come near him because of the crowd.</w:t>
      </w:r>
      <w:r>
        <w:rPr>
          <w:rStyle w:val="FootnoteReference"/>
        </w:rPr>
        <w:footnoteReference w:id="4474"/>
      </w:r>
      <w:r>
        <w:t xml:space="preserve">{{field-off:Bible}}</w:t>
      </w:r>
    </w:p>
    <w:p>
      <w:r>
        <w:rPr>
          <w:sz w:val="18"/>
          <w:color w:val="777777"/>
        </w:rPr>
        <w:t xml:space="preserve">[[@Bible:Luke 8:20]] </w:t>
      </w:r>
      <w:r>
        <w:rPr>
          <w:b/>
        </w:rPr>
        <w:t xml:space="preserve">20 </w:t>
      </w:r>
      <w:r>
        <w:t xml:space="preserve"> {{field-on:Bible}}</w:t>
      </w:r>
      <w:r>
        <w:t xml:space="preserve">And it was told him by certain who said, Your mother and your brothers stand outside, desiring to see you.</w:t>
      </w:r>
      <w:r>
        <w:rPr>
          <w:rStyle w:val="FootnoteReference"/>
        </w:rPr>
        <w:footnoteReference w:id="4475"/>
      </w:r>
      <w:r>
        <w:t xml:space="preserve">{{field-off:Bible}}</w:t>
      </w:r>
    </w:p>
    <w:p>
      <w:r>
        <w:rPr>
          <w:sz w:val="18"/>
          <w:color w:val="777777"/>
        </w:rPr>
        <w:t xml:space="preserve">[[@Bible:Luke 8:21]] </w:t>
      </w:r>
      <w:r>
        <w:rPr>
          <w:b/>
        </w:rPr>
        <w:t xml:space="preserve">21 </w:t>
      </w:r>
      <w:r>
        <w:t xml:space="preserve"> {{field-on:Bible}}</w:t>
      </w:r>
      <w:r>
        <w:t xml:space="preserve">And he answered and said to them, My mother</w:t>
      </w:r>
      <w:r>
        <w:rPr>
          <w:rStyle w:val="FootnoteReference"/>
        </w:rPr>
        <w:footnoteReference w:id="4476"/>
      </w:r>
      <w:r>
        <w:t xml:space="preserve"> and my brothers are these who hear the word of God, and do it.</w:t>
      </w:r>
      <w:r>
        <w:t xml:space="preserve">{{field-off:Bible}}</w:t>
      </w:r>
    </w:p>
    <w:p>
      <w:r>
        <w:rPr>
          <w:sz w:val="18"/>
          <w:color w:val="777777"/>
        </w:rPr>
        <w:t xml:space="preserve">[[@Bible:Luke 8:22]] </w:t>
      </w:r>
      <w:r>
        <w:rPr>
          <w:b/>
        </w:rPr>
        <w:t xml:space="preserve">22 </w:t>
      </w:r>
      <w:r>
        <w:t xml:space="preserve"> {{field-on:Bible}}</w:t>
      </w:r>
      <w:r>
        <w:t xml:space="preserve">Now it happened on a certain day, that he went into a boat with his disciples: and he said to them, Let us go over to the other side of the lake. And they launched forth.</w:t>
      </w:r>
      <w:r>
        <w:rPr>
          <w:rStyle w:val="FootnoteReference"/>
        </w:rPr>
        <w:footnoteReference w:id="4477"/>
      </w:r>
      <w:r>
        <w:t xml:space="preserve">{{field-off:Bible}}</w:t>
      </w:r>
    </w:p>
    <w:p>
      <w:r>
        <w:rPr>
          <w:sz w:val="18"/>
          <w:color w:val="777777"/>
        </w:rPr>
        <w:t xml:space="preserve">[[@Bible:Luke 8:23]] </w:t>
      </w:r>
      <w:r>
        <w:rPr>
          <w:b/>
        </w:rPr>
        <w:t xml:space="preserve">23 </w:t>
      </w:r>
      <w:r>
        <w:t xml:space="preserve"> {{field-on:Bible}}</w:t>
      </w:r>
      <w:r>
        <w:t xml:space="preserve">But as they sailed he fell</w:t>
      </w:r>
      <w:r>
        <w:rPr>
          <w:rStyle w:val="FootnoteReference"/>
        </w:rPr>
        <w:footnoteReference w:id="4478"/>
      </w:r>
      <w:r>
        <w:t xml:space="preserve"> asleep: and there came down a storm of wind on the lake; and they were filled with water, and were in danger.</w:t>
      </w:r>
      <w:r>
        <w:t xml:space="preserve">{{field-off:Bible}}</w:t>
      </w:r>
    </w:p>
    <w:p>
      <w:r>
        <w:rPr>
          <w:sz w:val="18"/>
          <w:color w:val="777777"/>
        </w:rPr>
        <w:t xml:space="preserve">[[@Bible:Luke 8:24]] </w:t>
      </w:r>
      <w:r>
        <w:rPr>
          <w:b/>
        </w:rPr>
        <w:t xml:space="preserve">24 </w:t>
      </w:r>
      <w:r>
        <w:t xml:space="preserve"> {{field-on:Bible}}</w:t>
      </w:r>
      <w:r>
        <w:t xml:space="preserve">And they came to him, and awoke him, saying, Master</w:t>
      </w:r>
      <w:r>
        <w:rPr>
          <w:rStyle w:val="FootnoteReference"/>
        </w:rPr>
        <w:footnoteReference w:id="4479"/>
      </w:r>
      <w:r>
        <w:t xml:space="preserve">, master, we are perishing. Then he arose</w:t>
      </w:r>
      <w:r>
        <w:rPr>
          <w:rStyle w:val="FootnoteReference"/>
        </w:rPr>
        <w:footnoteReference w:id="4480"/>
      </w:r>
      <w:r>
        <w:t xml:space="preserve">, and rebuked</w:t>
      </w:r>
      <w:r>
        <w:rPr>
          <w:rStyle w:val="FootnoteReference"/>
        </w:rPr>
        <w:footnoteReference w:id="4481"/>
      </w:r>
      <w:r>
        <w:t xml:space="preserve"> the wind and the raging of the water: and they ceased, and there was a calm.</w:t>
      </w:r>
      <w:r>
        <w:t xml:space="preserve">{{field-off:Bible}}</w:t>
      </w:r>
    </w:p>
    <w:p>
      <w:r>
        <w:rPr>
          <w:sz w:val="18"/>
          <w:color w:val="777777"/>
        </w:rPr>
        <w:t xml:space="preserve">[[@Bible:Luke 8:25]] </w:t>
      </w:r>
      <w:r>
        <w:rPr>
          <w:b/>
        </w:rPr>
        <w:t xml:space="preserve">25 </w:t>
      </w:r>
      <w:r>
        <w:t xml:space="preserve"> {{field-on:Bible}}</w:t>
      </w:r>
      <w:r>
        <w:t xml:space="preserve">And he said to them, Where is your faith? And they, being afraid, wondered, saying one to another, Who then is this! for he commands even the winds and water, and they obey him.</w:t>
      </w:r>
      <w:r>
        <w:t xml:space="preserve">{{field-off:Bible}}</w:t>
      </w:r>
    </w:p>
    <w:p>
      <w:r>
        <w:rPr>
          <w:sz w:val="18"/>
          <w:color w:val="777777"/>
        </w:rPr>
        <w:t xml:space="preserve">[[@Bible:Luke 8:26]] </w:t>
      </w:r>
      <w:r>
        <w:rPr>
          <w:b/>
        </w:rPr>
        <w:t xml:space="preserve">26 </w:t>
      </w:r>
      <w:r>
        <w:t xml:space="preserve"> {{field-on:Bible}}</w:t>
      </w:r>
      <w:r>
        <w:t xml:space="preserve">And they arrived at the country of the Gadarenes</w:t>
      </w:r>
      <w:r>
        <w:rPr>
          <w:rStyle w:val="FootnoteReference"/>
        </w:rPr>
        <w:footnoteReference w:id="4482"/>
      </w:r>
      <w:r>
        <w:t xml:space="preserve">, which is opposite to Galilee</w:t>
      </w:r>
      <w:r>
        <w:rPr>
          <w:rStyle w:val="FootnoteReference"/>
        </w:rPr>
        <w:footnoteReference w:id="4483"/>
      </w:r>
      <w:r>
        <w:t xml:space="preserve">.</w:t>
      </w:r>
      <w:r>
        <w:rPr>
          <w:rStyle w:val="FootnoteReference"/>
        </w:rPr>
        <w:footnoteReference w:id="4484"/>
      </w:r>
      <w:r>
        <w:t xml:space="preserve">{{field-off:Bible}}</w:t>
      </w:r>
    </w:p>
    <w:p>
      <w:r>
        <w:rPr>
          <w:sz w:val="18"/>
          <w:color w:val="777777"/>
        </w:rPr>
        <w:t xml:space="preserve">[[@Bible:Luke 8:27]] </w:t>
      </w:r>
      <w:r>
        <w:rPr>
          <w:b/>
        </w:rPr>
        <w:t xml:space="preserve">27 </w:t>
      </w:r>
      <w:r>
        <w:t xml:space="preserve"> {{field-on:Bible}}</w:t>
      </w:r>
      <w:r>
        <w:t xml:space="preserve">And when he went forth to land, there met him out of the city a certain man, who had demons long time, and wore no clothes, neither remained in any house, but in the tombs.</w:t>
      </w:r>
      <w:r>
        <w:rPr>
          <w:rStyle w:val="FootnoteReference"/>
        </w:rPr>
        <w:footnoteReference w:id="4485"/>
      </w:r>
      <w:r>
        <w:rPr>
          <w:rStyle w:val="FootnoteReference"/>
        </w:rPr>
        <w:footnoteReference w:id="4486"/>
      </w:r>
      <w:r>
        <w:rPr>
          <w:rStyle w:val="FootnoteReference"/>
        </w:rPr>
        <w:footnoteReference w:id="4487"/>
      </w:r>
      <w:r>
        <w:t xml:space="preserve">{{field-off:Bible}}</w:t>
      </w:r>
    </w:p>
    <w:p>
      <w:r>
        <w:rPr>
          <w:sz w:val="18"/>
          <w:color w:val="777777"/>
        </w:rPr>
        <w:t xml:space="preserve">[[@Bible:Luke 8:28]] </w:t>
      </w:r>
      <w:r>
        <w:rPr>
          <w:b/>
        </w:rPr>
        <w:t xml:space="preserve">28 </w:t>
      </w:r>
      <w:r>
        <w:t xml:space="preserve"> {{field-on:Bible}}</w:t>
      </w:r>
      <w:r>
        <w:t xml:space="preserve">When he saw Jesus</w:t>
      </w:r>
      <w:r>
        <w:rPr>
          <w:rStyle w:val="FootnoteReference"/>
        </w:rPr>
        <w:footnoteReference w:id="4488"/>
      </w:r>
      <w:r>
        <w:t xml:space="preserve">, he cried</w:t>
      </w:r>
      <w:r>
        <w:rPr>
          <w:rStyle w:val="FootnoteReference"/>
        </w:rPr>
        <w:footnoteReference w:id="4489"/>
      </w:r>
      <w:r>
        <w:t xml:space="preserve"> out, and fell down before him, and with a loud voice said, What have I to do with you, Jesus, you Son of God most high? I plead to you, torment me not.</w:t>
      </w:r>
      <w:r>
        <w:rPr>
          <w:rStyle w:val="FootnoteReference"/>
        </w:rPr>
        <w:footnoteReference w:id="4490"/>
      </w:r>
      <w:r>
        <w:rPr>
          <w:rStyle w:val="FootnoteReference"/>
        </w:rPr>
        <w:footnoteReference w:id="4491"/>
      </w:r>
      <w:r>
        <w:t xml:space="preserve">{{field-off:Bible}}</w:t>
      </w:r>
    </w:p>
    <w:p>
      <w:r>
        <w:rPr>
          <w:sz w:val="18"/>
          <w:color w:val="777777"/>
        </w:rPr>
        <w:t xml:space="preserve">[[@Bible:Luke 8:29]] </w:t>
      </w:r>
      <w:r>
        <w:rPr>
          <w:b/>
        </w:rPr>
        <w:t xml:space="preserve">29 </w:t>
      </w:r>
      <w:r>
        <w:t xml:space="preserve"> {{field-on:Bible}}</w:t>
      </w:r>
      <w:r>
        <w:t xml:space="preserve">(For he had commanded</w:t>
      </w:r>
      <w:r>
        <w:rPr>
          <w:rStyle w:val="FootnoteReference"/>
        </w:rPr>
        <w:footnoteReference w:id="4492"/>
      </w:r>
      <w:r>
        <w:t xml:space="preserve"> the unclean spirit to come out of the man. For oftentimes it had caught</w:t>
      </w:r>
      <w:r>
        <w:rPr>
          <w:rStyle w:val="FootnoteReference"/>
        </w:rPr>
        <w:footnoteReference w:id="4493"/>
      </w:r>
      <w:r>
        <w:t xml:space="preserve"> him: and he was kept bound with chains and in fetters; and he broke the bands, and was driven of the demon into the wilderness.)</w:t>
      </w:r>
      <w:r>
        <w:t xml:space="preserve">{{field-off:Bible}}</w:t>
      </w:r>
    </w:p>
    <w:p>
      <w:r>
        <w:rPr>
          <w:sz w:val="18"/>
          <w:color w:val="777777"/>
        </w:rPr>
        <w:t xml:space="preserve">[[@Bible:Luke 8:30]] </w:t>
      </w:r>
      <w:r>
        <w:rPr>
          <w:b/>
        </w:rPr>
        <w:t xml:space="preserve">30 </w:t>
      </w:r>
      <w:r>
        <w:t xml:space="preserve"> {{field-on:Bible}}</w:t>
      </w:r>
      <w:r>
        <w:t xml:space="preserve">And Jesus asked him, saying, What is your name? And he said, Legion</w:t>
      </w:r>
      <w:r>
        <w:rPr>
          <w:rStyle w:val="FootnoteReference"/>
        </w:rPr>
        <w:footnoteReference w:id="4494"/>
      </w:r>
      <w:r>
        <w:t xml:space="preserve">: because many demons were entered into him.</w:t>
      </w:r>
      <w:r>
        <w:rPr>
          <w:rStyle w:val="FootnoteReference"/>
        </w:rPr>
        <w:footnoteReference w:id="4495"/>
      </w:r>
      <w:r>
        <w:t xml:space="preserve">{{field-off:Bible}}</w:t>
      </w:r>
    </w:p>
    <w:p>
      <w:r>
        <w:rPr>
          <w:sz w:val="18"/>
          <w:color w:val="777777"/>
        </w:rPr>
        <w:t xml:space="preserve">[[@Bible:Luke 8:31]] </w:t>
      </w:r>
      <w:r>
        <w:rPr>
          <w:b/>
        </w:rPr>
        <w:t xml:space="preserve">31 </w:t>
      </w:r>
      <w:r>
        <w:t xml:space="preserve"> {{field-on:Bible}}</w:t>
      </w:r>
      <w:r>
        <w:t xml:space="preserve">And they begged him that he would not command them to go out into the deep</w:t>
      </w:r>
      <w:r>
        <w:rPr>
          <w:rStyle w:val="FootnoteReference"/>
        </w:rPr>
        <w:footnoteReference w:id="4496"/>
      </w:r>
      <w:r>
        <w:t xml:space="preserve">.</w:t>
      </w:r>
      <w:r>
        <w:rPr>
          <w:rStyle w:val="FootnoteReference"/>
        </w:rPr>
        <w:footnoteReference w:id="4497"/>
      </w:r>
      <w:r>
        <w:t xml:space="preserve">{{field-off:Bible}}</w:t>
      </w:r>
    </w:p>
    <w:p>
      <w:r>
        <w:rPr>
          <w:sz w:val="18"/>
          <w:color w:val="777777"/>
        </w:rPr>
        <w:t xml:space="preserve">[[@Bible:Luke 8:32]] </w:t>
      </w:r>
      <w:r>
        <w:rPr>
          <w:b/>
        </w:rPr>
        <w:t xml:space="preserve">32 </w:t>
      </w:r>
      <w:r>
        <w:t xml:space="preserve"> {{field-on:Bible}}</w:t>
      </w:r>
      <w:r>
        <w:t xml:space="preserve">And there was there a herd of many swine feeding on the mountain: and they begged him that he would permit them to enter into them. And he permitted them.</w:t>
      </w:r>
      <w:r>
        <w:rPr>
          <w:rStyle w:val="FootnoteReference"/>
        </w:rPr>
        <w:footnoteReference w:id="4498"/>
      </w:r>
      <w:r>
        <w:rPr>
          <w:rStyle w:val="FootnoteReference"/>
        </w:rPr>
        <w:footnoteReference w:id="4499"/>
      </w:r>
      <w:r>
        <w:rPr>
          <w:rStyle w:val="FootnoteReference"/>
        </w:rPr>
        <w:footnoteReference w:id="4500"/>
      </w:r>
      <w:r>
        <w:t xml:space="preserve">{{field-off:Bible}}</w:t>
      </w:r>
    </w:p>
    <w:p>
      <w:r>
        <w:rPr>
          <w:sz w:val="18"/>
          <w:color w:val="777777"/>
        </w:rPr>
        <w:t xml:space="preserve">[[@Bible:Luke 8:33]] </w:t>
      </w:r>
      <w:r>
        <w:rPr>
          <w:b/>
        </w:rPr>
        <w:t xml:space="preserve">33 </w:t>
      </w:r>
      <w:r>
        <w:t xml:space="preserve"> {{field-on:Bible}}</w:t>
      </w:r>
      <w:r>
        <w:t xml:space="preserve">Then went the demons out of the man, and entered into the swine: and the herd</w:t>
      </w:r>
      <w:r>
        <w:rPr>
          <w:rStyle w:val="FootnoteReference"/>
        </w:rPr>
        <w:footnoteReference w:id="4501"/>
      </w:r>
      <w:r>
        <w:t xml:space="preserve"> ran violently down a steep place into the lake, and were choked.</w:t>
      </w:r>
      <w:r>
        <w:t xml:space="preserve">{{field-off:Bible}}</w:t>
      </w:r>
    </w:p>
    <w:p>
      <w:r>
        <w:rPr>
          <w:sz w:val="18"/>
          <w:color w:val="777777"/>
        </w:rPr>
        <w:t xml:space="preserve">[[@Bible:Luke 8:34]] </w:t>
      </w:r>
      <w:r>
        <w:rPr>
          <w:b/>
        </w:rPr>
        <w:t xml:space="preserve">34 </w:t>
      </w:r>
      <w:r>
        <w:t xml:space="preserve"> {{field-on:Bible}}</w:t>
      </w:r>
      <w:r>
        <w:t xml:space="preserve">When those who fed them saw what was done, they fled</w:t>
      </w:r>
      <w:r>
        <w:rPr>
          <w:rStyle w:val="FootnoteReference"/>
        </w:rPr>
        <w:footnoteReference w:id="4502"/>
      </w:r>
      <w:r>
        <w:t xml:space="preserve">, and went and told it in the city and in the country.</w:t>
      </w:r>
      <w:r>
        <w:t xml:space="preserve">{{field-off:Bible}}</w:t>
      </w:r>
    </w:p>
    <w:p>
      <w:r>
        <w:rPr>
          <w:sz w:val="18"/>
          <w:color w:val="777777"/>
        </w:rPr>
        <w:t xml:space="preserve">[[@Bible:Luke 8:35]] </w:t>
      </w:r>
      <w:r>
        <w:rPr>
          <w:b/>
        </w:rPr>
        <w:t xml:space="preserve">35 </w:t>
      </w:r>
      <w:r>
        <w:t xml:space="preserve"> {{field-on:Bible}}</w:t>
      </w:r>
      <w:r>
        <w:t xml:space="preserve">Then they went out to see what was done; and came to Jesus, and found</w:t>
      </w:r>
      <w:r>
        <w:rPr>
          <w:rStyle w:val="FootnoteReference"/>
        </w:rPr>
        <w:footnoteReference w:id="4503"/>
      </w:r>
      <w:r>
        <w:t xml:space="preserve"> the man, out of whom the demons were departed, sitting</w:t>
      </w:r>
      <w:r>
        <w:rPr>
          <w:rStyle w:val="FootnoteReference"/>
        </w:rPr>
        <w:footnoteReference w:id="4504"/>
      </w:r>
      <w:r>
        <w:t xml:space="preserve"> at the feet of Jesus, clothed</w:t>
      </w:r>
      <w:r>
        <w:rPr>
          <w:rStyle w:val="FootnoteReference"/>
        </w:rPr>
        <w:footnoteReference w:id="4505"/>
      </w:r>
      <w:r>
        <w:t xml:space="preserve">, and in his</w:t>
      </w:r>
      <w:r>
        <w:rPr>
          <w:rStyle w:val="FootnoteReference"/>
        </w:rPr>
        <w:footnoteReference w:id="4506"/>
      </w:r>
      <w:r>
        <w:t xml:space="preserve"> right mind: and they were afraid.</w:t>
      </w:r>
      <w:r>
        <w:t xml:space="preserve">{{field-off:Bible}}</w:t>
      </w:r>
    </w:p>
    <w:p>
      <w:r>
        <w:rPr>
          <w:sz w:val="18"/>
          <w:color w:val="777777"/>
        </w:rPr>
        <w:t xml:space="preserve">[[@Bible:Luke 8:36]] </w:t>
      </w:r>
      <w:r>
        <w:rPr>
          <w:b/>
        </w:rPr>
        <w:t xml:space="preserve">36 </w:t>
      </w:r>
      <w:r>
        <w:t xml:space="preserve"> {{field-on:Bible}}</w:t>
      </w:r>
      <w:r>
        <w:t xml:space="preserve">They also which saw it told them by what means the one who was possessed of the demons was healed.</w:t>
      </w:r>
      <w:r>
        <w:rPr>
          <w:rStyle w:val="FootnoteReference"/>
        </w:rPr>
        <w:footnoteReference w:id="4507"/>
      </w:r>
      <w:r>
        <w:t xml:space="preserve">{{field-off:Bible}}</w:t>
      </w:r>
    </w:p>
    <w:p>
      <w:r>
        <w:rPr>
          <w:sz w:val="18"/>
          <w:color w:val="777777"/>
        </w:rPr>
        <w:t xml:space="preserve">[[@Bible:Luke 8:37]] </w:t>
      </w:r>
      <w:r>
        <w:rPr>
          <w:b/>
        </w:rPr>
        <w:t xml:space="preserve">37 </w:t>
      </w:r>
      <w:r>
        <w:t xml:space="preserve"> {{field-on:Bible}}</w:t>
      </w:r>
      <w:r>
        <w:t xml:space="preserve">Then the whole multitude of the country of the Gadarenes round about begged him to depart from them; for they were taken with great fear: and he went up into the boat, and returned back again.</w:t>
      </w:r>
      <w:r>
        <w:rPr>
          <w:rStyle w:val="FootnoteReference"/>
        </w:rPr>
        <w:footnoteReference w:id="4508"/>
      </w:r>
      <w:r>
        <w:t xml:space="preserve">{{field-off:Bible}}</w:t>
      </w:r>
    </w:p>
    <w:p>
      <w:r>
        <w:rPr>
          <w:sz w:val="18"/>
          <w:color w:val="777777"/>
        </w:rPr>
        <w:t xml:space="preserve">[[@Bible:Luke 8:38]] </w:t>
      </w:r>
      <w:r>
        <w:rPr>
          <w:b/>
        </w:rPr>
        <w:t xml:space="preserve">38 </w:t>
      </w:r>
      <w:r>
        <w:t xml:space="preserve"> {{field-on:Bible}}</w:t>
      </w:r>
      <w:r>
        <w:t xml:space="preserve">Now the man out of whom the demons were departed begged him that he might be with him: but Jesus sent him away, saying</w:t>
      </w:r>
      <w:r>
        <w:rPr>
          <w:rStyle w:val="FootnoteReference"/>
        </w:rPr>
        <w:footnoteReference w:id="4509"/>
      </w:r>
      <w:r>
        <w:t xml:space="preserve">,</w:t>
      </w:r>
      <w:r>
        <w:rPr>
          <w:rStyle w:val="FootnoteReference"/>
        </w:rPr>
        <w:footnoteReference w:id="4510"/>
      </w:r>
      <w:r>
        <w:t xml:space="preserve">{{field-off:Bible}}</w:t>
      </w:r>
    </w:p>
    <w:p>
      <w:r>
        <w:rPr>
          <w:sz w:val="18"/>
          <w:color w:val="777777"/>
        </w:rPr>
        <w:t xml:space="preserve">[[@Bible:Luke 8:39]] </w:t>
      </w:r>
      <w:r>
        <w:rPr>
          <w:b/>
        </w:rPr>
        <w:t xml:space="preserve">39 </w:t>
      </w:r>
      <w:r>
        <w:t xml:space="preserve"> {{field-on:Bible}}</w:t>
      </w:r>
      <w:r>
        <w:t xml:space="preserve">Return</w:t>
      </w:r>
      <w:r>
        <w:rPr>
          <w:rStyle w:val="FootnoteReference"/>
        </w:rPr>
        <w:footnoteReference w:id="4511"/>
      </w:r>
      <w:r>
        <w:t xml:space="preserve"> to your own house, and declare how great things God has done to you. And he went his way, and proclaimed throughout the whole city how great things Jesus had done to him.</w:t>
      </w:r>
      <w:r>
        <w:rPr>
          <w:rStyle w:val="FootnoteReference"/>
        </w:rPr>
        <w:footnoteReference w:id="4512"/>
      </w:r>
      <w:r>
        <w:t xml:space="preserve">{{field-off:Bible}}</w:t>
      </w:r>
    </w:p>
    <w:p>
      <w:r>
        <w:rPr>
          <w:sz w:val="18"/>
          <w:color w:val="777777"/>
        </w:rPr>
        <w:t xml:space="preserve">[[@Bible:Luke 8:40]] </w:t>
      </w:r>
      <w:r>
        <w:rPr>
          <w:b/>
        </w:rPr>
        <w:t xml:space="preserve">40 </w:t>
      </w:r>
      <w:r>
        <w:t xml:space="preserve"> {{field-on:Bible}}</w:t>
      </w:r>
      <w:r>
        <w:t xml:space="preserve">And it happened, that, when Jesus returned, the people gladly received him: for they were all waiting</w:t>
      </w:r>
      <w:r>
        <w:rPr>
          <w:rStyle w:val="FootnoteReference"/>
        </w:rPr>
        <w:footnoteReference w:id="4513"/>
      </w:r>
      <w:r>
        <w:t xml:space="preserve"> for him.</w:t>
      </w:r>
      <w:r>
        <w:t xml:space="preserve">{{field-off:Bible}}</w:t>
      </w:r>
    </w:p>
    <w:p>
      <w:r>
        <w:rPr>
          <w:sz w:val="18"/>
          <w:color w:val="777777"/>
        </w:rPr>
        <w:t xml:space="preserve">[[@Bible:Luke 8:41]] </w:t>
      </w:r>
      <w:r>
        <w:rPr>
          <w:b/>
        </w:rPr>
        <w:t xml:space="preserve">41 </w:t>
      </w:r>
      <w:r>
        <w:t xml:space="preserve"> {{field-on:Bible}}</w:t>
      </w:r>
      <w:r>
        <w:t xml:space="preserve">And, look, there came a man named Jairus</w:t>
      </w:r>
      <w:r>
        <w:rPr>
          <w:rStyle w:val="FootnoteReference"/>
        </w:rPr>
        <w:footnoteReference w:id="4514"/>
      </w:r>
      <w:r>
        <w:t xml:space="preserve">, and he was a ruler</w:t>
      </w:r>
      <w:r>
        <w:rPr>
          <w:rStyle w:val="FootnoteReference"/>
        </w:rPr>
        <w:footnoteReference w:id="4515"/>
      </w:r>
      <w:r>
        <w:t xml:space="preserve"> of the synagogue: and he fell</w:t>
      </w:r>
      <w:r>
        <w:rPr>
          <w:rStyle w:val="FootnoteReference"/>
        </w:rPr>
        <w:footnoteReference w:id="4516"/>
      </w:r>
      <w:r>
        <w:t xml:space="preserve"> down at Jesus' feet, and begged him that he would come into his house:</w:t>
      </w:r>
      <w:r>
        <w:rPr>
          <w:rStyle w:val="FootnoteReference"/>
        </w:rPr>
        <w:footnoteReference w:id="4517"/>
      </w:r>
      <w:r>
        <w:t xml:space="preserve">{{field-off:Bible}}</w:t>
      </w:r>
    </w:p>
    <w:p>
      <w:r>
        <w:rPr>
          <w:sz w:val="18"/>
          <w:color w:val="777777"/>
        </w:rPr>
        <w:t xml:space="preserve">[[@Bible:Luke 8:42]] </w:t>
      </w:r>
      <w:r>
        <w:rPr>
          <w:b/>
        </w:rPr>
        <w:t xml:space="preserve">42 </w:t>
      </w:r>
      <w:r>
        <w:t xml:space="preserve"> {{field-on:Bible}}</w:t>
      </w:r>
      <w:r>
        <w:t xml:space="preserve">For he had one only daughter, about twelve years of age, and she</w:t>
      </w:r>
      <w:r>
        <w:rPr>
          <w:rStyle w:val="FootnoteReference"/>
        </w:rPr>
        <w:footnoteReference w:id="4518"/>
      </w:r>
      <w:r>
        <w:t xml:space="preserve"> lay dying. But as he went the people crowded him.</w:t>
      </w:r>
      <w:r>
        <w:rPr>
          <w:rStyle w:val="FootnoteReference"/>
        </w:rPr>
        <w:footnoteReference w:id="4519"/>
      </w:r>
      <w:r>
        <w:rPr>
          <w:rStyle w:val="FootnoteReference"/>
        </w:rPr>
        <w:footnoteReference w:id="4520"/>
      </w:r>
      <w:r>
        <w:t xml:space="preserve">{{field-off:Bible}}</w:t>
      </w:r>
    </w:p>
    <w:p>
      <w:r>
        <w:rPr>
          <w:sz w:val="18"/>
          <w:color w:val="777777"/>
        </w:rPr>
        <w:t xml:space="preserve">[[@Bible:Luke 8:43]] </w:t>
      </w:r>
      <w:r>
        <w:rPr>
          <w:b/>
        </w:rPr>
        <w:t xml:space="preserve">43 </w:t>
      </w:r>
      <w:r>
        <w:t xml:space="preserve"> {{field-on:Bible}}</w:t>
      </w:r>
      <w:r>
        <w:t xml:space="preserve">And a woman having a flow of blood twelve</w:t>
      </w:r>
      <w:r>
        <w:rPr>
          <w:rStyle w:val="FootnoteReference"/>
        </w:rPr>
        <w:footnoteReference w:id="4521"/>
      </w:r>
      <w:r>
        <w:t xml:space="preserve"> years, who had spent all her living upon physicians, neither could be healed by any,</w:t>
      </w:r>
      <w:r>
        <w:rPr>
          <w:rStyle w:val="FootnoteReference"/>
        </w:rPr>
        <w:footnoteReference w:id="4522"/>
      </w:r>
      <w:r>
        <w:t xml:space="preserve">{{field-off:Bible}}</w:t>
      </w:r>
    </w:p>
    <w:p>
      <w:r>
        <w:rPr>
          <w:sz w:val="18"/>
          <w:color w:val="777777"/>
        </w:rPr>
        <w:t xml:space="preserve">[[@Bible:Luke 8:44]] </w:t>
      </w:r>
      <w:r>
        <w:rPr>
          <w:b/>
        </w:rPr>
        <w:t xml:space="preserve">44 </w:t>
      </w:r>
      <w:r>
        <w:t xml:space="preserve"> {{field-on:Bible}}</w:t>
      </w:r>
      <w:r>
        <w:t xml:space="preserve">Came behind</w:t>
      </w:r>
      <w:r>
        <w:rPr>
          <w:rStyle w:val="FootnoteReference"/>
        </w:rPr>
        <w:footnoteReference w:id="4523"/>
      </w:r>
      <w:r>
        <w:t xml:space="preserve"> him, and touched</w:t>
      </w:r>
      <w:r>
        <w:rPr>
          <w:rStyle w:val="FootnoteReference"/>
        </w:rPr>
        <w:footnoteReference w:id="4524"/>
      </w:r>
      <w:r>
        <w:t xml:space="preserve"> the border of his garment: and immediately</w:t>
      </w:r>
      <w:r>
        <w:rPr>
          <w:rStyle w:val="FootnoteReference"/>
        </w:rPr>
        <w:footnoteReference w:id="4525"/>
      </w:r>
      <w:r>
        <w:t xml:space="preserve"> her flow of blood stopped.</w:t>
      </w:r>
      <w:r>
        <w:t xml:space="preserve">{{field-off:Bible}}</w:t>
      </w:r>
    </w:p>
    <w:p>
      <w:r>
        <w:rPr>
          <w:sz w:val="18"/>
          <w:color w:val="777777"/>
        </w:rPr>
        <w:t xml:space="preserve">[[@Bible:Luke 8:45]] </w:t>
      </w:r>
      <w:r>
        <w:rPr>
          <w:b/>
        </w:rPr>
        <w:t xml:space="preserve">45 </w:t>
      </w:r>
      <w:r>
        <w:t xml:space="preserve"> {{field-on:Bible}}</w:t>
      </w:r>
      <w:r>
        <w:t xml:space="preserve">And Jesus said, Who touched me? When all denied, Peter</w:t>
      </w:r>
      <w:r>
        <w:rPr>
          <w:rStyle w:val="FootnoteReference"/>
        </w:rPr>
        <w:footnoteReference w:id="4526"/>
      </w:r>
      <w:r>
        <w:t xml:space="preserve"> and those who were with him said, Master, the crowd throng you and press you, and you say, Who touched me?</w:t>
      </w:r>
      <w:r>
        <w:rPr>
          <w:rStyle w:val="FootnoteReference"/>
        </w:rPr>
        <w:footnoteReference w:id="4527"/>
      </w:r>
      <w:r>
        <w:t xml:space="preserve">{{field-off:Bible}}</w:t>
      </w:r>
    </w:p>
    <w:p>
      <w:r>
        <w:rPr>
          <w:sz w:val="18"/>
          <w:color w:val="777777"/>
        </w:rPr>
        <w:t xml:space="preserve">[[@Bible:Luke 8:46]] </w:t>
      </w:r>
      <w:r>
        <w:rPr>
          <w:b/>
        </w:rPr>
        <w:t xml:space="preserve">46 </w:t>
      </w:r>
      <w:r>
        <w:t xml:space="preserve"> {{field-on:Bible}}</w:t>
      </w:r>
      <w:r>
        <w:t xml:space="preserve">And Jesus said, Somebody has touched me: for I perceive that power has gone out of me.</w:t>
      </w:r>
      <w:r>
        <w:rPr>
          <w:rStyle w:val="FootnoteReference"/>
        </w:rPr>
        <w:footnoteReference w:id="4528"/>
      </w:r>
      <w:r>
        <w:t xml:space="preserve">{{field-off:Bible}}</w:t>
      </w:r>
    </w:p>
    <w:p>
      <w:r>
        <w:rPr>
          <w:sz w:val="18"/>
          <w:color w:val="777777"/>
        </w:rPr>
        <w:t xml:space="preserve">[[@Bible:Luke 8:47]] </w:t>
      </w:r>
      <w:r>
        <w:rPr>
          <w:b/>
        </w:rPr>
        <w:t xml:space="preserve">47 </w:t>
      </w:r>
      <w:r>
        <w:t xml:space="preserve"> {{field-on:Bible}}</w:t>
      </w:r>
      <w:r>
        <w:t xml:space="preserve">And when the woman saw that she was not hidden, she came</w:t>
      </w:r>
      <w:r>
        <w:rPr>
          <w:rStyle w:val="FootnoteReference"/>
        </w:rPr>
        <w:footnoteReference w:id="4529"/>
      </w:r>
      <w:r>
        <w:t xml:space="preserve"> trembling, and falling down before him, she declared</w:t>
      </w:r>
      <w:r>
        <w:rPr>
          <w:rStyle w:val="FootnoteReference"/>
        </w:rPr>
        <w:footnoteReference w:id="4530"/>
      </w:r>
      <w:r>
        <w:t xml:space="preserve"> to him before all the people for what reason she had touched him, and how she was healed immediately.</w:t>
      </w:r>
      <w:r>
        <w:t xml:space="preserve">{{field-off:Bible}}</w:t>
      </w:r>
    </w:p>
    <w:p>
      <w:r>
        <w:rPr>
          <w:sz w:val="18"/>
          <w:color w:val="777777"/>
        </w:rPr>
        <w:t xml:space="preserve">[[@Bible:Luke 8:48]] </w:t>
      </w:r>
      <w:r>
        <w:rPr>
          <w:b/>
        </w:rPr>
        <w:t xml:space="preserve">48 </w:t>
      </w:r>
      <w:r>
        <w:t xml:space="preserve"> {{field-on:Bible}}</w:t>
      </w:r>
      <w:r>
        <w:t xml:space="preserve">And he said to her, Daughter, take courage: your faith has made you whole; go in peace.</w:t>
      </w:r>
      <w:r>
        <w:rPr>
          <w:rStyle w:val="FootnoteReference"/>
        </w:rPr>
        <w:footnoteReference w:id="4531"/>
      </w:r>
      <w:r>
        <w:rPr>
          <w:rStyle w:val="FootnoteReference"/>
        </w:rPr>
        <w:footnoteReference w:id="4532"/>
      </w:r>
      <w:r>
        <w:t xml:space="preserve">{{field-off:Bible}}</w:t>
      </w:r>
    </w:p>
    <w:p>
      <w:r>
        <w:rPr>
          <w:sz w:val="18"/>
          <w:color w:val="777777"/>
        </w:rPr>
        <w:t xml:space="preserve">[[@Bible:Luke 8:49]] </w:t>
      </w:r>
      <w:r>
        <w:rPr>
          <w:b/>
        </w:rPr>
        <w:t xml:space="preserve">49 </w:t>
      </w:r>
      <w:r>
        <w:t xml:space="preserve"> {{field-on:Bible}}</w:t>
      </w:r>
      <w:r>
        <w:t xml:space="preserve">While he yet spoke, there comes one from the ruler of the synagogue's house, saying to him, Your daughter is dead; do not trouble</w:t>
      </w:r>
      <w:r>
        <w:rPr>
          <w:rStyle w:val="FootnoteReference"/>
        </w:rPr>
        <w:footnoteReference w:id="4533"/>
      </w:r>
      <w:r>
        <w:t xml:space="preserve"> the Teacher.</w:t>
      </w:r>
      <w:r>
        <w:rPr>
          <w:rStyle w:val="FootnoteReference"/>
        </w:rPr>
        <w:footnoteReference w:id="4534"/>
      </w:r>
      <w:r>
        <w:t xml:space="preserve">{{field-off:Bible}}</w:t>
      </w:r>
    </w:p>
    <w:p>
      <w:r>
        <w:rPr>
          <w:sz w:val="18"/>
          <w:color w:val="777777"/>
        </w:rPr>
        <w:t xml:space="preserve">[[@Bible:Luke 8:50]] </w:t>
      </w:r>
      <w:r>
        <w:rPr>
          <w:b/>
        </w:rPr>
        <w:t xml:space="preserve">50 </w:t>
      </w:r>
      <w:r>
        <w:t xml:space="preserve"> {{field-on:Bible}}</w:t>
      </w:r>
      <w:r>
        <w:t xml:space="preserve">But when Jesus heard it, he answered him, saying, Do not fear: only believe</w:t>
      </w:r>
      <w:r>
        <w:rPr>
          <w:rStyle w:val="FootnoteReference"/>
        </w:rPr>
        <w:footnoteReference w:id="4535"/>
      </w:r>
      <w:r>
        <w:t xml:space="preserve">, and she shall be made whole.</w:t>
      </w:r>
      <w:r>
        <w:t xml:space="preserve">{{field-off:Bible}}</w:t>
      </w:r>
    </w:p>
    <w:p>
      <w:r>
        <w:rPr>
          <w:sz w:val="18"/>
          <w:color w:val="777777"/>
        </w:rPr>
        <w:t xml:space="preserve">[[@Bible:Luke 8:51]] </w:t>
      </w:r>
      <w:r>
        <w:rPr>
          <w:b/>
        </w:rPr>
        <w:t xml:space="preserve">51 </w:t>
      </w:r>
      <w:r>
        <w:t xml:space="preserve"> {{field-on:Bible}}</w:t>
      </w:r>
      <w:r>
        <w:t xml:space="preserve">And when he came into the house, he allowed no one to go in, except Peter, and James</w:t>
      </w:r>
      <w:r>
        <w:rPr>
          <w:rStyle w:val="FootnoteReference"/>
        </w:rPr>
        <w:footnoteReference w:id="4536"/>
      </w:r>
      <w:r>
        <w:t xml:space="preserve">, and John</w:t>
      </w:r>
      <w:r>
        <w:rPr>
          <w:rStyle w:val="FootnoteReference"/>
        </w:rPr>
        <w:footnoteReference w:id="4537"/>
      </w:r>
      <w:r>
        <w:t xml:space="preserve">, and the father and the mother of the maiden.</w:t>
      </w:r>
      <w:r>
        <w:rPr>
          <w:rStyle w:val="FootnoteReference"/>
        </w:rPr>
        <w:footnoteReference w:id="4538"/>
      </w:r>
      <w:r>
        <w:rPr>
          <w:rStyle w:val="FootnoteReference"/>
        </w:rPr>
        <w:footnoteReference w:id="4539"/>
      </w:r>
      <w:r>
        <w:t xml:space="preserve">{{field-off:Bible}}</w:t>
      </w:r>
    </w:p>
    <w:p>
      <w:r>
        <w:rPr>
          <w:sz w:val="18"/>
          <w:color w:val="777777"/>
        </w:rPr>
        <w:t xml:space="preserve">[[@Bible:Luke 8:52]] </w:t>
      </w:r>
      <w:r>
        <w:rPr>
          <w:b/>
        </w:rPr>
        <w:t xml:space="preserve">52 </w:t>
      </w:r>
      <w:r>
        <w:t xml:space="preserve"> {{field-on:Bible}}</w:t>
      </w:r>
      <w:r>
        <w:t xml:space="preserve">And all wept, and mourned her: but he said, Do not weep; she is not dead, but sleeps.</w:t>
      </w:r>
      <w:r>
        <w:rPr>
          <w:rStyle w:val="FootnoteReference"/>
        </w:rPr>
        <w:footnoteReference w:id="4540"/>
      </w:r>
      <w:r>
        <w:rPr>
          <w:rStyle w:val="FootnoteReference"/>
        </w:rPr>
        <w:footnoteReference w:id="4541"/>
      </w:r>
      <w:r>
        <w:t xml:space="preserve">{{field-off:Bible}}</w:t>
      </w:r>
    </w:p>
    <w:p>
      <w:r>
        <w:rPr>
          <w:sz w:val="18"/>
          <w:color w:val="777777"/>
        </w:rPr>
        <w:t xml:space="preserve">[[@Bible:Luke 8:53]] </w:t>
      </w:r>
      <w:r>
        <w:rPr>
          <w:b/>
        </w:rPr>
        <w:t xml:space="preserve">53 </w:t>
      </w:r>
      <w:r>
        <w:t xml:space="preserve"> {{field-on:Bible}}</w:t>
      </w:r>
      <w:r>
        <w:t xml:space="preserve">And they laughed</w:t>
      </w:r>
      <w:r>
        <w:rPr>
          <w:rStyle w:val="FootnoteReference"/>
        </w:rPr>
        <w:footnoteReference w:id="4542"/>
      </w:r>
      <w:r>
        <w:t xml:space="preserve"> at him, knowing</w:t>
      </w:r>
      <w:r>
        <w:rPr>
          <w:rStyle w:val="FootnoteReference"/>
        </w:rPr>
        <w:footnoteReference w:id="4543"/>
      </w:r>
      <w:r>
        <w:t xml:space="preserve"> that she was dead.</w:t>
      </w:r>
      <w:r>
        <w:t xml:space="preserve">{{field-off:Bible}}</w:t>
      </w:r>
    </w:p>
    <w:p>
      <w:r>
        <w:rPr>
          <w:sz w:val="18"/>
          <w:color w:val="777777"/>
        </w:rPr>
        <w:t xml:space="preserve">[[@Bible:Luke 8:54]] </w:t>
      </w:r>
      <w:r>
        <w:rPr>
          <w:b/>
        </w:rPr>
        <w:t xml:space="preserve">54 </w:t>
      </w:r>
      <w:r>
        <w:t xml:space="preserve"> {{field-on:Bible}}</w:t>
      </w:r>
      <w:r>
        <w:t xml:space="preserve">And he put</w:t>
      </w:r>
      <w:r>
        <w:rPr>
          <w:rStyle w:val="FootnoteReference"/>
        </w:rPr>
        <w:footnoteReference w:id="4544"/>
      </w:r>
      <w:r>
        <w:t xml:space="preserve"> them all out, and took</w:t>
      </w:r>
      <w:r>
        <w:rPr>
          <w:rStyle w:val="FootnoteReference"/>
        </w:rPr>
        <w:footnoteReference w:id="4545"/>
      </w:r>
      <w:r>
        <w:t xml:space="preserve"> her by the hand, and called, saying, Girl, arise.</w:t>
      </w:r>
      <w:r>
        <w:rPr>
          <w:rStyle w:val="FootnoteReference"/>
        </w:rPr>
        <w:footnoteReference w:id="4546"/>
      </w:r>
      <w:r>
        <w:t xml:space="preserve">{{field-off:Bible}}</w:t>
      </w:r>
    </w:p>
    <w:p>
      <w:r>
        <w:rPr>
          <w:sz w:val="18"/>
          <w:color w:val="777777"/>
        </w:rPr>
        <w:t xml:space="preserve">[[@Bible:Luke 8:55]] </w:t>
      </w:r>
      <w:r>
        <w:rPr>
          <w:b/>
        </w:rPr>
        <w:t xml:space="preserve">55 </w:t>
      </w:r>
      <w:r>
        <w:t xml:space="preserve"> {{field-on:Bible}}</w:t>
      </w:r>
      <w:r>
        <w:t xml:space="preserve">And her spirit</w:t>
      </w:r>
      <w:r>
        <w:rPr>
          <w:rStyle w:val="FootnoteReference"/>
        </w:rPr>
        <w:footnoteReference w:id="4547"/>
      </w:r>
      <w:r>
        <w:t xml:space="preserve"> returned, and she arose immediately: and he commanded that food be given to her.</w:t>
      </w:r>
      <w:r>
        <w:t xml:space="preserve">{{field-off:Bible}}</w:t>
      </w:r>
    </w:p>
    <w:p>
      <w:r>
        <w:rPr>
          <w:sz w:val="18"/>
          <w:color w:val="777777"/>
        </w:rPr>
        <w:t xml:space="preserve">[[@Bible:Luke 8:56]] </w:t>
      </w:r>
      <w:r>
        <w:rPr>
          <w:b/>
        </w:rPr>
        <w:t xml:space="preserve">56 </w:t>
      </w:r>
      <w:r>
        <w:t xml:space="preserve"> {{field-on:Bible}}</w:t>
      </w:r>
      <w:r>
        <w:t xml:space="preserve">And her parents were astonished: but he charged</w:t>
      </w:r>
      <w:r>
        <w:rPr>
          <w:rStyle w:val="FootnoteReference"/>
        </w:rPr>
        <w:footnoteReference w:id="4548"/>
      </w:r>
      <w:r>
        <w:t xml:space="preserve"> them that they should tell no one what was done.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[[@Bible:Luke 9:1]] </w:t>
      </w:r>
      <w:r>
        <w:rPr>
          <w:b/>
        </w:rPr>
        <w:t xml:space="preserve">1 </w:t>
      </w:r>
      <w:r>
        <w:t xml:space="preserve"> {{field-on:Bible}}</w:t>
      </w:r>
      <w:r>
        <w:t xml:space="preserve">Then he called his twelve disciples together, and gave</w:t>
      </w:r>
      <w:r>
        <w:rPr>
          <w:rStyle w:val="FootnoteReference"/>
        </w:rPr>
        <w:footnoteReference w:id="4549"/>
      </w:r>
      <w:r>
        <w:t xml:space="preserve"> them power and authority over all demons, and to cure diseases.</w:t>
      </w:r>
      <w:r>
        <w:rPr>
          <w:rStyle w:val="FootnoteReference"/>
        </w:rPr>
        <w:footnoteReference w:id="4550"/>
      </w:r>
      <w:r>
        <w:t xml:space="preserve">{{field-off:Bible}}</w:t>
      </w:r>
    </w:p>
    <w:p>
      <w:r>
        <w:rPr>
          <w:sz w:val="18"/>
          <w:color w:val="777777"/>
        </w:rPr>
        <w:t xml:space="preserve">[[@Bible:Luke 9:2]] </w:t>
      </w:r>
      <w:r>
        <w:rPr>
          <w:b/>
        </w:rPr>
        <w:t xml:space="preserve">2 </w:t>
      </w:r>
      <w:r>
        <w:t xml:space="preserve"> {{field-on:Bible}}</w:t>
      </w:r>
      <w:r>
        <w:t xml:space="preserve">And he sent them to preach the kingdom of God</w:t>
      </w:r>
      <w:r>
        <w:rPr>
          <w:rStyle w:val="FootnoteReference"/>
        </w:rPr>
        <w:footnoteReference w:id="4551"/>
      </w:r>
      <w:r>
        <w:t xml:space="preserve">, and to heal the sick.</w:t>
      </w:r>
      <w:r>
        <w:rPr>
          <w:rStyle w:val="FootnoteReference"/>
        </w:rPr>
        <w:footnoteReference w:id="4552"/>
      </w:r>
      <w:r>
        <w:rPr>
          <w:rStyle w:val="FootnoteReference"/>
        </w:rPr>
        <w:footnoteReference w:id="4553"/>
      </w:r>
      <w:r>
        <w:rPr>
          <w:rStyle w:val="FootnoteReference"/>
        </w:rPr>
        <w:footnoteReference w:id="4554"/>
      </w:r>
      <w:r>
        <w:t xml:space="preserve">{{field-off:Bible}}</w:t>
      </w:r>
    </w:p>
    <w:p>
      <w:r>
        <w:rPr>
          <w:sz w:val="18"/>
          <w:color w:val="777777"/>
        </w:rPr>
        <w:t xml:space="preserve">[[@Bible:Luke 9:3]] </w:t>
      </w:r>
      <w:r>
        <w:rPr>
          <w:b/>
        </w:rPr>
        <w:t xml:space="preserve">3 </w:t>
      </w:r>
      <w:r>
        <w:t xml:space="preserve"> {{field-on:Bible}}</w:t>
      </w:r>
      <w:r>
        <w:t xml:space="preserve">And he said to them, Take</w:t>
      </w:r>
      <w:r>
        <w:rPr>
          <w:rStyle w:val="FootnoteReference"/>
        </w:rPr>
        <w:footnoteReference w:id="4555"/>
      </w:r>
      <w:r>
        <w:t xml:space="preserve"> nothing for your journey, neither staffs, nor pouch, neither bread, neither money; neither have two tunics apiece.</w:t>
      </w:r>
      <w:r>
        <w:rPr>
          <w:rStyle w:val="FootnoteReference"/>
        </w:rPr>
        <w:footnoteReference w:id="4556"/>
      </w:r>
      <w:r>
        <w:t xml:space="preserve">{{field-off:Bible}}</w:t>
      </w:r>
    </w:p>
    <w:p>
      <w:r>
        <w:rPr>
          <w:sz w:val="18"/>
          <w:color w:val="777777"/>
        </w:rPr>
        <w:t xml:space="preserve">[[@Bible:Luke 9:4]] </w:t>
      </w:r>
      <w:r>
        <w:rPr>
          <w:b/>
        </w:rPr>
        <w:t xml:space="preserve">4 </w:t>
      </w:r>
      <w:r>
        <w:t xml:space="preserve"> {{field-on:Bible}}</w:t>
      </w:r>
      <w:r>
        <w:t xml:space="preserve">And whatever house you enter into, there remain, and from there depart.</w:t>
      </w:r>
      <w:r>
        <w:rPr>
          <w:rStyle w:val="FootnoteReference"/>
        </w:rPr>
        <w:footnoteReference w:id="4557"/>
      </w:r>
      <w:r>
        <w:t xml:space="preserve">{{field-off:Bible}}</w:t>
      </w:r>
    </w:p>
    <w:p>
      <w:r>
        <w:rPr>
          <w:sz w:val="18"/>
          <w:color w:val="777777"/>
        </w:rPr>
        <w:t xml:space="preserve">[[@Bible:Luke 9:5]] </w:t>
      </w:r>
      <w:r>
        <w:rPr>
          <w:b/>
        </w:rPr>
        <w:t xml:space="preserve">5 </w:t>
      </w:r>
      <w:r>
        <w:t xml:space="preserve"> {{field-on:Bible}}</w:t>
      </w:r>
      <w:r>
        <w:t xml:space="preserve">And whoever will not receive you, when you go out of that city, shake</w:t>
      </w:r>
      <w:r>
        <w:rPr>
          <w:rStyle w:val="FootnoteReference"/>
        </w:rPr>
        <w:footnoteReference w:id="4558"/>
      </w:r>
      <w:r>
        <w:t xml:space="preserve"> off the very dust from your feet for a testimony</w:t>
      </w:r>
      <w:r>
        <w:rPr>
          <w:rStyle w:val="FootnoteReference"/>
        </w:rPr>
        <w:footnoteReference w:id="4559"/>
      </w:r>
      <w:r>
        <w:t xml:space="preserve"> against them.</w:t>
      </w:r>
      <w:r>
        <w:rPr>
          <w:rStyle w:val="FootnoteReference"/>
        </w:rPr>
        <w:footnoteReference w:id="4560"/>
      </w:r>
      <w:r>
        <w:t xml:space="preserve">{{field-off:Bible}}</w:t>
      </w:r>
    </w:p>
    <w:p>
      <w:r>
        <w:rPr>
          <w:sz w:val="18"/>
          <w:color w:val="777777"/>
        </w:rPr>
        <w:t xml:space="preserve">[[@Bible:Luke 9:6]] </w:t>
      </w:r>
      <w:r>
        <w:rPr>
          <w:b/>
        </w:rPr>
        <w:t xml:space="preserve">6 </w:t>
      </w:r>
      <w:r>
        <w:t xml:space="preserve"> {{field-on:Bible}}</w:t>
      </w:r>
      <w:r>
        <w:t xml:space="preserve">And they departed, and went through the towns, preaching the good news, and healing everywhere.</w:t>
      </w:r>
      <w:r>
        <w:rPr>
          <w:rStyle w:val="FootnoteReference"/>
        </w:rPr>
        <w:footnoteReference w:id="4561"/>
      </w:r>
      <w:r>
        <w:t xml:space="preserve">{{field-off:Bible}}</w:t>
      </w:r>
    </w:p>
    <w:p>
      <w:r>
        <w:rPr>
          <w:sz w:val="18"/>
          <w:color w:val="777777"/>
        </w:rPr>
        <w:t xml:space="preserve">[[@Bible:Luke 9:7]] </w:t>
      </w:r>
      <w:r>
        <w:rPr>
          <w:b/>
        </w:rPr>
        <w:t xml:space="preserve">7 </w:t>
      </w:r>
      <w:r>
        <w:t xml:space="preserve"> {{field-on:Bible}}</w:t>
      </w:r>
      <w:r>
        <w:t xml:space="preserve">Now Herod</w:t>
      </w:r>
      <w:r>
        <w:rPr>
          <w:rStyle w:val="FootnoteReference"/>
        </w:rPr>
        <w:footnoteReference w:id="4562"/>
      </w:r>
      <w:r>
        <w:t xml:space="preserve"> the tetrarch</w:t>
      </w:r>
      <w:r>
        <w:rPr>
          <w:rStyle w:val="FootnoteReference"/>
        </w:rPr>
        <w:footnoteReference w:id="4563"/>
      </w:r>
      <w:r>
        <w:t xml:space="preserve"> heard of all that was done by him: and he was perplexed, because it was said by some, that John</w:t>
      </w:r>
      <w:r>
        <w:rPr>
          <w:rStyle w:val="FootnoteReference"/>
        </w:rPr>
        <w:footnoteReference w:id="4564"/>
      </w:r>
      <w:r>
        <w:t xml:space="preserve"> had risen from the dead;</w:t>
      </w:r>
      <w:r>
        <w:rPr>
          <w:rStyle w:val="FootnoteReference"/>
        </w:rPr>
        <w:footnoteReference w:id="4565"/>
      </w:r>
      <w:r>
        <w:rPr>
          <w:rStyle w:val="FootnoteReference"/>
        </w:rPr>
        <w:footnoteReference w:id="4566"/>
      </w:r>
      <w:r>
        <w:t xml:space="preserve">{{field-off:Bible}}</w:t>
      </w:r>
    </w:p>
    <w:p>
      <w:r>
        <w:rPr>
          <w:sz w:val="18"/>
          <w:color w:val="777777"/>
        </w:rPr>
        <w:t xml:space="preserve">[[@Bible:Luke 9:8]] </w:t>
      </w:r>
      <w:r>
        <w:rPr>
          <w:b/>
        </w:rPr>
        <w:t xml:space="preserve">8 </w:t>
      </w:r>
      <w:r>
        <w:t xml:space="preserve"> {{field-on:Bible}}</w:t>
      </w:r>
      <w:r>
        <w:t xml:space="preserve">And by some, that Elijah</w:t>
      </w:r>
      <w:r>
        <w:rPr>
          <w:rStyle w:val="FootnoteReference"/>
        </w:rPr>
        <w:footnoteReference w:id="4567"/>
      </w:r>
      <w:r>
        <w:t xml:space="preserve"> had appeared; and by others, that one of the old prophets had risen again.</w:t>
      </w:r>
      <w:r>
        <w:rPr>
          <w:rStyle w:val="FootnoteReference"/>
        </w:rPr>
        <w:footnoteReference w:id="4568"/>
      </w:r>
      <w:r>
        <w:t xml:space="preserve">{{field-off:Bible}}</w:t>
      </w:r>
    </w:p>
    <w:p>
      <w:r>
        <w:rPr>
          <w:sz w:val="18"/>
          <w:color w:val="777777"/>
        </w:rPr>
        <w:t xml:space="preserve">[[@Bible:Luke 9:9]] </w:t>
      </w:r>
      <w:r>
        <w:rPr>
          <w:b/>
        </w:rPr>
        <w:t xml:space="preserve">9 </w:t>
      </w:r>
      <w:r>
        <w:t xml:space="preserve"> {{field-on:Bible}}</w:t>
      </w:r>
      <w:r>
        <w:t xml:space="preserve">And Herod said, John</w:t>
      </w:r>
      <w:r>
        <w:rPr>
          <w:rStyle w:val="FootnoteReference"/>
        </w:rPr>
        <w:footnoteReference w:id="4569"/>
      </w:r>
      <w:r>
        <w:t xml:space="preserve"> I have beheaded: but who is this, of whom I hear such things? And he sought to see him.</w:t>
      </w:r>
      <w:r>
        <w:t xml:space="preserve">{{field-off:Bible}}</w:t>
      </w:r>
    </w:p>
    <w:p>
      <w:r>
        <w:rPr>
          <w:sz w:val="18"/>
          <w:color w:val="777777"/>
        </w:rPr>
        <w:t xml:space="preserve">[[@Bible:Luke 9:10]] </w:t>
      </w:r>
      <w:r>
        <w:rPr>
          <w:b/>
        </w:rPr>
        <w:t xml:space="preserve">10 </w:t>
      </w:r>
      <w:r>
        <w:t xml:space="preserve"> {{field-on:Bible}}</w:t>
      </w:r>
      <w:r>
        <w:t xml:space="preserve">And the apostles</w:t>
      </w:r>
      <w:r>
        <w:rPr>
          <w:rStyle w:val="FootnoteReference"/>
        </w:rPr>
        <w:footnoteReference w:id="4570"/>
      </w:r>
      <w:r>
        <w:t xml:space="preserve">, when they had returned, told him all that they had done. And he took</w:t>
      </w:r>
      <w:r>
        <w:rPr>
          <w:rStyle w:val="FootnoteReference"/>
        </w:rPr>
        <w:footnoteReference w:id="4571"/>
      </w:r>
      <w:r>
        <w:t xml:space="preserve"> them, and went aside privately into a deserted place belonging to the city called Bethsaida</w:t>
      </w:r>
      <w:r>
        <w:rPr>
          <w:rStyle w:val="FootnoteReference"/>
        </w:rPr>
        <w:footnoteReference w:id="4572"/>
      </w:r>
      <w:r>
        <w:t xml:space="preserve">.</w:t>
      </w:r>
      <w:r>
        <w:rPr>
          <w:rStyle w:val="FootnoteReference"/>
        </w:rPr>
        <w:footnoteReference w:id="4573"/>
      </w:r>
      <w:r>
        <w:t xml:space="preserve">{{field-off:Bible}}</w:t>
      </w:r>
    </w:p>
    <w:p>
      <w:r>
        <w:rPr>
          <w:sz w:val="18"/>
          <w:color w:val="777777"/>
        </w:rPr>
        <w:t xml:space="preserve">[[@Bible:Luke 9:11]] </w:t>
      </w:r>
      <w:r>
        <w:rPr>
          <w:b/>
        </w:rPr>
        <w:t xml:space="preserve">11 </w:t>
      </w:r>
      <w:r>
        <w:t xml:space="preserve"> {{field-on:Bible}}</w:t>
      </w:r>
      <w:r>
        <w:t xml:space="preserve">And the people, when they knew it, followed him: and he received them, and spoke to them of the kingdom</w:t>
      </w:r>
      <w:r>
        <w:rPr>
          <w:rStyle w:val="FootnoteReference"/>
        </w:rPr>
        <w:footnoteReference w:id="4574"/>
      </w:r>
      <w:r>
        <w:t xml:space="preserve"> of God, and healed</w:t>
      </w:r>
      <w:r>
        <w:rPr>
          <w:rStyle w:val="FootnoteReference"/>
        </w:rPr>
        <w:footnoteReference w:id="4575"/>
      </w:r>
      <w:r>
        <w:t xml:space="preserve"> those who had need of healing.</w:t>
      </w:r>
      <w:r>
        <w:t xml:space="preserve">{{field-off:Bible}}</w:t>
      </w:r>
    </w:p>
    <w:p>
      <w:r>
        <w:rPr>
          <w:sz w:val="18"/>
          <w:color w:val="777777"/>
        </w:rPr>
        <w:t xml:space="preserve">[[@Bible:Luke 9:12]] </w:t>
      </w:r>
      <w:r>
        <w:rPr>
          <w:b/>
        </w:rPr>
        <w:t xml:space="preserve">12 </w:t>
      </w:r>
      <w:r>
        <w:t xml:space="preserve"> {{field-on:Bible}}</w:t>
      </w:r>
      <w:r>
        <w:t xml:space="preserve">And when the day began to wear away, then came the twelve, and said to him, Send</w:t>
      </w:r>
      <w:r>
        <w:rPr>
          <w:rStyle w:val="FootnoteReference"/>
        </w:rPr>
        <w:footnoteReference w:id="4576"/>
      </w:r>
      <w:r>
        <w:t xml:space="preserve"> the crowd away, that they may go into the towns and country round about, and lodge, and get food: for we are here in a desert place.</w:t>
      </w:r>
      <w:r>
        <w:rPr>
          <w:rStyle w:val="FootnoteReference"/>
        </w:rPr>
        <w:footnoteReference w:id="4577"/>
      </w:r>
      <w:r>
        <w:t xml:space="preserve">{{field-off:Bible}}</w:t>
      </w:r>
    </w:p>
    <w:p>
      <w:r>
        <w:rPr>
          <w:sz w:val="18"/>
          <w:color w:val="777777"/>
        </w:rPr>
        <w:t xml:space="preserve">[[@Bible:Luke 9:13]] </w:t>
      </w:r>
      <w:r>
        <w:rPr>
          <w:b/>
        </w:rPr>
        <w:t xml:space="preserve">13 </w:t>
      </w:r>
      <w:r>
        <w:t xml:space="preserve"> {{field-on:Bible}}</w:t>
      </w:r>
      <w:r>
        <w:t xml:space="preserve">But he said to them, Give</w:t>
      </w:r>
      <w:r>
        <w:rPr>
          <w:rStyle w:val="FootnoteReference"/>
        </w:rPr>
        <w:footnoteReference w:id="4578"/>
      </w:r>
      <w:r>
        <w:t xml:space="preserve"> you them to eat. And they said, We have no more but five loaves and two fish; except we should go and buy food for all this people.</w:t>
      </w:r>
      <w:r>
        <w:t xml:space="preserve">{{field-off:Bible}}</w:t>
      </w:r>
    </w:p>
    <w:p>
      <w:r>
        <w:rPr>
          <w:sz w:val="18"/>
          <w:color w:val="777777"/>
        </w:rPr>
        <w:t xml:space="preserve">[[@Bible:Luke 9:14]] </w:t>
      </w:r>
      <w:r>
        <w:rPr>
          <w:b/>
        </w:rPr>
        <w:t xml:space="preserve">14 </w:t>
      </w:r>
      <w:r>
        <w:t xml:space="preserve"> {{field-on:Bible}}</w:t>
      </w:r>
      <w:r>
        <w:t xml:space="preserve">For they were about five thousand men. And he said to his disciples, Make</w:t>
      </w:r>
      <w:r>
        <w:rPr>
          <w:rStyle w:val="FootnoteReference"/>
        </w:rPr>
        <w:footnoteReference w:id="4579"/>
      </w:r>
      <w:r>
        <w:t xml:space="preserve"> them sit down by fifties in a group.</w:t>
      </w:r>
      <w:r>
        <w:t xml:space="preserve">{{field-off:Bible}}</w:t>
      </w:r>
    </w:p>
    <w:p>
      <w:r>
        <w:rPr>
          <w:sz w:val="18"/>
          <w:color w:val="777777"/>
        </w:rPr>
        <w:t xml:space="preserve">[[@Bible:Luke 9:15]] </w:t>
      </w:r>
      <w:r>
        <w:rPr>
          <w:b/>
        </w:rPr>
        <w:t xml:space="preserve">15 </w:t>
      </w:r>
      <w:r>
        <w:t xml:space="preserve"> {{field-on:Bible}}</w:t>
      </w:r>
      <w:r>
        <w:t xml:space="preserve">And they did so, and made them all sit down.</w:t>
      </w:r>
      <w:r>
        <w:t xml:space="preserve">{{field-off:Bible}}</w:t>
      </w:r>
    </w:p>
    <w:p>
      <w:r>
        <w:rPr>
          <w:sz w:val="18"/>
          <w:color w:val="777777"/>
        </w:rPr>
        <w:t xml:space="preserve">[[@Bible:Luke 9:16]] </w:t>
      </w:r>
      <w:r>
        <w:rPr>
          <w:b/>
        </w:rPr>
        <w:t xml:space="preserve">16 </w:t>
      </w:r>
      <w:r>
        <w:t xml:space="preserve"> {{field-on:Bible}}</w:t>
      </w:r>
      <w:r>
        <w:t xml:space="preserve">Then he took the five loaves and the two fish, and looking</w:t>
      </w:r>
      <w:r>
        <w:rPr>
          <w:rStyle w:val="FootnoteReference"/>
        </w:rPr>
        <w:footnoteReference w:id="4580"/>
      </w:r>
      <w:r>
        <w:t xml:space="preserve"> up to heaven, he blessed</w:t>
      </w:r>
      <w:r>
        <w:rPr>
          <w:rStyle w:val="FootnoteReference"/>
        </w:rPr>
        <w:footnoteReference w:id="4581"/>
      </w:r>
      <w:r>
        <w:t xml:space="preserve"> them, and broke, and gave to the disciples to set before the crowd.</w:t>
      </w:r>
      <w:r>
        <w:t xml:space="preserve">{{field-off:Bible}}</w:t>
      </w:r>
    </w:p>
    <w:p>
      <w:r>
        <w:rPr>
          <w:sz w:val="18"/>
          <w:color w:val="777777"/>
        </w:rPr>
        <w:t xml:space="preserve">[[@Bible:Luke 9:17]] </w:t>
      </w:r>
      <w:r>
        <w:rPr>
          <w:b/>
        </w:rPr>
        <w:t xml:space="preserve">17 </w:t>
      </w:r>
      <w:r>
        <w:t xml:space="preserve"> {{field-on:Bible}}</w:t>
      </w:r>
      <w:r>
        <w:t xml:space="preserve">And they ate, and were all filled: and there</w:t>
      </w:r>
      <w:r>
        <w:rPr>
          <w:rStyle w:val="FootnoteReference"/>
        </w:rPr>
        <w:footnoteReference w:id="4582"/>
      </w:r>
      <w:r>
        <w:t xml:space="preserve"> was taken up of fragments that remained to them twelve baskets.</w:t>
      </w:r>
      <w:r>
        <w:rPr>
          <w:rStyle w:val="FootnoteReference"/>
        </w:rPr>
        <w:footnoteReference w:id="4583"/>
      </w:r>
      <w:r>
        <w:rPr>
          <w:rStyle w:val="FootnoteReference"/>
        </w:rPr>
        <w:footnoteReference w:id="4584"/>
      </w:r>
      <w:r>
        <w:t xml:space="preserve">{{field-off:Bible}}</w:t>
      </w:r>
    </w:p>
    <w:p>
      <w:r>
        <w:rPr>
          <w:sz w:val="18"/>
          <w:color w:val="777777"/>
        </w:rPr>
        <w:t xml:space="preserve">[[@Bible:Luke 9:18]] </w:t>
      </w:r>
      <w:r>
        <w:rPr>
          <w:b/>
        </w:rPr>
        <w:t xml:space="preserve">18 </w:t>
      </w:r>
      <w:r>
        <w:t xml:space="preserve"> {{field-on:Bible}}</w:t>
      </w:r>
      <w:r>
        <w:t xml:space="preserve">And it happened, as he was alone praying, his disciples were with him: and he asked them, saying, Who do the people say that I am</w:t>
      </w:r>
      <w:r>
        <w:rPr>
          <w:rStyle w:val="FootnoteReference"/>
        </w:rPr>
        <w:footnoteReference w:id="4585"/>
      </w:r>
      <w:r>
        <w:t xml:space="preserve">?</w:t>
      </w:r>
      <w:r>
        <w:rPr>
          <w:rStyle w:val="FootnoteReference"/>
        </w:rPr>
        <w:footnoteReference w:id="4586"/>
      </w:r>
      <w:r>
        <w:t xml:space="preserve">{{field-off:Bible}}</w:t>
      </w:r>
    </w:p>
    <w:p>
      <w:r>
        <w:rPr>
          <w:sz w:val="18"/>
          <w:color w:val="777777"/>
        </w:rPr>
        <w:t xml:space="preserve">[[@Bible:Luke 9:19]] </w:t>
      </w:r>
      <w:r>
        <w:rPr>
          <w:b/>
        </w:rPr>
        <w:t xml:space="preserve">19 </w:t>
      </w:r>
      <w:r>
        <w:t xml:space="preserve"> {{field-on:Bible}}</w:t>
      </w:r>
      <w:r>
        <w:t xml:space="preserve">They answering said, John the Baptist</w:t>
      </w:r>
      <w:r>
        <w:rPr>
          <w:rStyle w:val="FootnoteReference"/>
        </w:rPr>
        <w:footnoteReference w:id="4587"/>
      </w:r>
      <w:r>
        <w:t xml:space="preserve">; but some say, Elijah; and others say, that one of the old prophets has risen again.</w:t>
      </w:r>
      <w:r>
        <w:rPr>
          <w:rStyle w:val="FootnoteReference"/>
        </w:rPr>
        <w:footnoteReference w:id="4588"/>
      </w:r>
      <w:r>
        <w:rPr>
          <w:rStyle w:val="FootnoteReference"/>
        </w:rPr>
        <w:footnoteReference w:id="4589"/>
      </w:r>
      <w:r>
        <w:t xml:space="preserve">{{field-off:Bible}}</w:t>
      </w:r>
    </w:p>
    <w:p>
      <w:r>
        <w:rPr>
          <w:sz w:val="18"/>
          <w:color w:val="777777"/>
        </w:rPr>
        <w:t xml:space="preserve">[[@Bible:Luke 9:20]] </w:t>
      </w:r>
      <w:r>
        <w:rPr>
          <w:b/>
        </w:rPr>
        <w:t xml:space="preserve">20 </w:t>
      </w:r>
      <w:r>
        <w:t xml:space="preserve"> {{field-on:Bible}}</w:t>
      </w:r>
      <w:r>
        <w:t xml:space="preserve">He said to them, But who do you say that I am? Peter</w:t>
      </w:r>
      <w:r>
        <w:rPr>
          <w:rStyle w:val="FootnoteReference"/>
        </w:rPr>
        <w:footnoteReference w:id="4590"/>
      </w:r>
      <w:r>
        <w:t xml:space="preserve"> answering said, The Christ</w:t>
      </w:r>
      <w:r>
        <w:rPr>
          <w:rStyle w:val="FootnoteReference"/>
        </w:rPr>
        <w:footnoteReference w:id="4591"/>
      </w:r>
      <w:r>
        <w:t xml:space="preserve"> of God.</w:t>
      </w:r>
      <w:r>
        <w:rPr>
          <w:rStyle w:val="FootnoteReference"/>
        </w:rPr>
        <w:footnoteReference w:id="4592"/>
      </w:r>
      <w:r>
        <w:t xml:space="preserve">{{field-off:Bible}}</w:t>
      </w:r>
    </w:p>
    <w:p>
      <w:r>
        <w:rPr>
          <w:sz w:val="18"/>
          <w:color w:val="777777"/>
        </w:rPr>
        <w:t xml:space="preserve">[[@Bible:Luke 9:21]] </w:t>
      </w:r>
      <w:r>
        <w:rPr>
          <w:b/>
        </w:rPr>
        <w:t xml:space="preserve">21 </w:t>
      </w:r>
      <w:r>
        <w:t xml:space="preserve"> {{field-on:Bible}}</w:t>
      </w:r>
      <w:r>
        <w:t xml:space="preserve">And he strictly charged them, and commanded them to tell this to no one;</w:t>
      </w:r>
      <w:r>
        <w:rPr>
          <w:rStyle w:val="FootnoteReference"/>
        </w:rPr>
        <w:footnoteReference w:id="4593"/>
      </w:r>
      <w:r>
        <w:t xml:space="preserve">{{field-off:Bible}}</w:t>
      </w:r>
    </w:p>
    <w:p>
      <w:r>
        <w:rPr>
          <w:sz w:val="18"/>
          <w:color w:val="777777"/>
        </w:rPr>
        <w:t xml:space="preserve">[[@Bible:Luke 9:22]] </w:t>
      </w:r>
      <w:r>
        <w:rPr>
          <w:b/>
        </w:rPr>
        <w:t xml:space="preserve">22 </w:t>
      </w:r>
      <w:r>
        <w:t xml:space="preserve"> {{field-on:Bible}}</w:t>
      </w:r>
      <w:r>
        <w:t xml:space="preserve">Saying, The Son of man must suffer many things, and be rejected of the elders and chief priests and scribes, and be killed, and be raised the third day.</w:t>
      </w:r>
      <w:r>
        <w:rPr>
          <w:rStyle w:val="FootnoteReference"/>
        </w:rPr>
        <w:footnoteReference w:id="4594"/>
      </w:r>
      <w:r>
        <w:t xml:space="preserve">{{field-off:Bible}}</w:t>
      </w:r>
    </w:p>
    <w:p>
      <w:r>
        <w:rPr>
          <w:sz w:val="18"/>
          <w:color w:val="777777"/>
        </w:rPr>
        <w:t xml:space="preserve">[[@Bible:Luke 9:23]] </w:t>
      </w:r>
      <w:r>
        <w:rPr>
          <w:b/>
        </w:rPr>
        <w:t xml:space="preserve">23 </w:t>
      </w:r>
      <w:r>
        <w:t xml:space="preserve"> {{field-on:Bible}}</w:t>
      </w:r>
      <w:r>
        <w:t xml:space="preserve">And he said to them all, If anyone will come after me, let him deny</w:t>
      </w:r>
      <w:r>
        <w:rPr>
          <w:rStyle w:val="FootnoteReference"/>
        </w:rPr>
        <w:footnoteReference w:id="4595"/>
      </w:r>
      <w:r>
        <w:t xml:space="preserve"> himself, and take up his cross daily</w:t>
      </w:r>
      <w:r>
        <w:rPr>
          <w:rStyle w:val="FootnoteReference"/>
        </w:rPr>
        <w:footnoteReference w:id="4596"/>
      </w:r>
      <w:r>
        <w:t xml:space="preserve">, and follow me.</w:t>
      </w:r>
      <w:r>
        <w:rPr>
          <w:rStyle w:val="FootnoteReference"/>
        </w:rPr>
        <w:footnoteReference w:id="4597"/>
      </w:r>
      <w:r>
        <w:t xml:space="preserve">{{field-off:Bible}}</w:t>
      </w:r>
    </w:p>
    <w:p>
      <w:r>
        <w:rPr>
          <w:sz w:val="18"/>
          <w:color w:val="777777"/>
        </w:rPr>
        <w:t xml:space="preserve">[[@Bible:Luke 9:24]] </w:t>
      </w:r>
      <w:r>
        <w:rPr>
          <w:b/>
        </w:rPr>
        <w:t xml:space="preserve">24 </w:t>
      </w:r>
      <w:r>
        <w:t xml:space="preserve"> {{field-on:Bible}}</w:t>
      </w:r>
      <w:r>
        <w:t xml:space="preserve">For whoever will save his life shall lose it: but whoever will lose his life for my sake, the same shall save it.</w:t>
      </w:r>
      <w:r>
        <w:rPr>
          <w:rStyle w:val="FootnoteReference"/>
        </w:rPr>
        <w:footnoteReference w:id="4598"/>
      </w:r>
      <w:r>
        <w:t xml:space="preserve">{{field-off:Bible}}</w:t>
      </w:r>
    </w:p>
    <w:p>
      <w:r>
        <w:rPr>
          <w:sz w:val="18"/>
          <w:color w:val="777777"/>
        </w:rPr>
        <w:t xml:space="preserve">[[@Bible:Luke 9:25]] </w:t>
      </w:r>
      <w:r>
        <w:rPr>
          <w:b/>
        </w:rPr>
        <w:t xml:space="preserve">25 </w:t>
      </w:r>
      <w:r>
        <w:t xml:space="preserve"> {{field-on:Bible}}</w:t>
      </w:r>
      <w:r>
        <w:t xml:space="preserve">For what is a man profited, if he gains the whole world, and loses himself</w:t>
      </w:r>
      <w:r>
        <w:rPr>
          <w:rStyle w:val="FootnoteReference"/>
        </w:rPr>
        <w:footnoteReference w:id="4599"/>
      </w:r>
      <w:r>
        <w:t xml:space="preserve">, or is cast away?</w:t>
      </w:r>
      <w:r>
        <w:rPr>
          <w:rStyle w:val="FootnoteReference"/>
        </w:rPr>
        <w:footnoteReference w:id="4600"/>
      </w:r>
      <w:r>
        <w:t xml:space="preserve">{{field-off:Bible}}</w:t>
      </w:r>
    </w:p>
    <w:p>
      <w:r>
        <w:rPr>
          <w:sz w:val="18"/>
          <w:color w:val="777777"/>
        </w:rPr>
        <w:t xml:space="preserve">[[@Bible:Luke 9:26]] </w:t>
      </w:r>
      <w:r>
        <w:rPr>
          <w:b/>
        </w:rPr>
        <w:t xml:space="preserve">26 </w:t>
      </w:r>
      <w:r>
        <w:t xml:space="preserve"> {{field-on:Bible}}</w:t>
      </w:r>
      <w:r>
        <w:t xml:space="preserve">For whoever shall be ashamed of me and of my words, of him</w:t>
      </w:r>
      <w:r>
        <w:rPr>
          <w:rStyle w:val="FootnoteReference"/>
        </w:rPr>
        <w:footnoteReference w:id="4601"/>
      </w:r>
      <w:r>
        <w:t xml:space="preserve"> shall the Son of man be ashamed, when he shall come in his own glory, and in his Father's, and of the holy angels.</w:t>
      </w:r>
      <w:r>
        <w:rPr>
          <w:rStyle w:val="FootnoteReference"/>
        </w:rPr>
        <w:footnoteReference w:id="4602"/>
      </w:r>
      <w:r>
        <w:t xml:space="preserve">{{field-off:Bible}}</w:t>
      </w:r>
    </w:p>
    <w:p>
      <w:r>
        <w:rPr>
          <w:sz w:val="18"/>
          <w:color w:val="777777"/>
        </w:rPr>
        <w:t xml:space="preserve">[[@Bible:Luke 9:27]] </w:t>
      </w:r>
      <w:r>
        <w:rPr>
          <w:b/>
        </w:rPr>
        <w:t xml:space="preserve">27 </w:t>
      </w:r>
      <w:r>
        <w:t xml:space="preserve"> {{field-on:Bible}}</w:t>
      </w:r>
      <w:r>
        <w:t xml:space="preserve">But I tell</w:t>
      </w:r>
      <w:r>
        <w:rPr>
          <w:rStyle w:val="FootnoteReference"/>
        </w:rPr>
        <w:footnoteReference w:id="4603"/>
      </w:r>
      <w:r>
        <w:t xml:space="preserve"> you truthfully, there are some standing here, who shall not taste</w:t>
      </w:r>
      <w:r>
        <w:rPr>
          <w:rStyle w:val="FootnoteReference"/>
        </w:rPr>
        <w:footnoteReference w:id="4604"/>
      </w:r>
      <w:r>
        <w:t xml:space="preserve"> of death, till they see the kingdom of God.</w:t>
      </w:r>
      <w:r>
        <w:rPr>
          <w:rStyle w:val="FootnoteReference"/>
        </w:rPr>
        <w:footnoteReference w:id="4605"/>
      </w:r>
      <w:r>
        <w:t xml:space="preserve">{{field-off:Bible}}</w:t>
      </w:r>
    </w:p>
    <w:p>
      <w:r>
        <w:rPr>
          <w:sz w:val="18"/>
          <w:color w:val="777777"/>
        </w:rPr>
        <w:t xml:space="preserve">[[@Bible:Luke 9:28]] </w:t>
      </w:r>
      <w:r>
        <w:rPr>
          <w:b/>
        </w:rPr>
        <w:t xml:space="preserve">28 </w:t>
      </w:r>
      <w:r>
        <w:t xml:space="preserve"> {{field-on:Bible}}</w:t>
      </w:r>
      <w:r>
        <w:t xml:space="preserve">And it happened about eight days after these sayings, he took Peter and John and James</w:t>
      </w:r>
      <w:r>
        <w:rPr>
          <w:rStyle w:val="FootnoteReference"/>
        </w:rPr>
        <w:footnoteReference w:id="4606"/>
      </w:r>
      <w:r>
        <w:t xml:space="preserve">, and went up onto a mountain to pray.</w:t>
      </w:r>
      <w:r>
        <w:rPr>
          <w:rStyle w:val="FootnoteReference"/>
        </w:rPr>
        <w:footnoteReference w:id="4607"/>
      </w:r>
      <w:r>
        <w:t xml:space="preserve">{{field-off:Bible}}</w:t>
      </w:r>
    </w:p>
    <w:p>
      <w:r>
        <w:rPr>
          <w:sz w:val="18"/>
          <w:color w:val="777777"/>
        </w:rPr>
        <w:t xml:space="preserve">[[@Bible:Luke 9:29]] </w:t>
      </w:r>
      <w:r>
        <w:rPr>
          <w:b/>
        </w:rPr>
        <w:t xml:space="preserve">29 </w:t>
      </w:r>
      <w:r>
        <w:t xml:space="preserve"> {{field-on:Bible}}</w:t>
      </w:r>
      <w:r>
        <w:t xml:space="preserve">And as he prayed, the appearance of his face was altered, and his clothing was white and flashing.</w:t>
      </w:r>
      <w:r>
        <w:rPr>
          <w:rStyle w:val="FootnoteReference"/>
        </w:rPr>
        <w:footnoteReference w:id="4608"/>
      </w:r>
      <w:r>
        <w:t xml:space="preserve">{{field-off:Bible}}</w:t>
      </w:r>
    </w:p>
    <w:p>
      <w:r>
        <w:rPr>
          <w:sz w:val="18"/>
          <w:color w:val="777777"/>
        </w:rPr>
        <w:t xml:space="preserve">[[@Bible:Luke 9:30]] </w:t>
      </w:r>
      <w:r>
        <w:rPr>
          <w:b/>
        </w:rPr>
        <w:t xml:space="preserve">30 </w:t>
      </w:r>
      <w:r>
        <w:t xml:space="preserve"> {{field-on:Bible}}</w:t>
      </w:r>
      <w:r>
        <w:t xml:space="preserve">And, look, there talked with him two men, who were Moses</w:t>
      </w:r>
      <w:r>
        <w:rPr>
          <w:rStyle w:val="FootnoteReference"/>
        </w:rPr>
        <w:footnoteReference w:id="4609"/>
      </w:r>
      <w:r>
        <w:t xml:space="preserve"> and Elijah:</w:t>
      </w:r>
      <w:r>
        <w:rPr>
          <w:rStyle w:val="FootnoteReference"/>
        </w:rPr>
        <w:footnoteReference w:id="4610"/>
      </w:r>
      <w:r>
        <w:t xml:space="preserve">{{field-off:Bible}}</w:t>
      </w:r>
    </w:p>
    <w:p>
      <w:r>
        <w:rPr>
          <w:sz w:val="18"/>
          <w:color w:val="777777"/>
        </w:rPr>
        <w:t xml:space="preserve">[[@Bible:Luke 9:31]] </w:t>
      </w:r>
      <w:r>
        <w:rPr>
          <w:b/>
        </w:rPr>
        <w:t xml:space="preserve">31 </w:t>
      </w:r>
      <w:r>
        <w:t xml:space="preserve"> {{field-on:Bible}}</w:t>
      </w:r>
      <w:r>
        <w:t xml:space="preserve">Who appeared</w:t>
      </w:r>
      <w:r>
        <w:rPr>
          <w:rStyle w:val="FootnoteReference"/>
        </w:rPr>
        <w:footnoteReference w:id="4611"/>
      </w:r>
      <w:r>
        <w:t xml:space="preserve"> in glory, and spoke of his departure which he should accomplish at Jerusalem</w:t>
      </w:r>
      <w:r>
        <w:rPr>
          <w:rStyle w:val="FootnoteReference"/>
        </w:rPr>
        <w:footnoteReference w:id="4612"/>
      </w:r>
      <w:r>
        <w:t xml:space="preserve">.</w:t>
      </w:r>
      <w:r>
        <w:rPr>
          <w:rStyle w:val="FootnoteReference"/>
        </w:rPr>
        <w:footnoteReference w:id="4613"/>
      </w:r>
      <w:r>
        <w:t xml:space="preserve">{{field-off:Bible}}</w:t>
      </w:r>
    </w:p>
    <w:p>
      <w:r>
        <w:rPr>
          <w:sz w:val="18"/>
          <w:color w:val="777777"/>
        </w:rPr>
        <w:t xml:space="preserve">[[@Bible:Luke 9:32]] </w:t>
      </w:r>
      <w:r>
        <w:rPr>
          <w:b/>
        </w:rPr>
        <w:t xml:space="preserve">32 </w:t>
      </w:r>
      <w:r>
        <w:t xml:space="preserve"> {{field-on:Bible}}</w:t>
      </w:r>
      <w:r>
        <w:t xml:space="preserve">But Peter and those who were with him were heavy</w:t>
      </w:r>
      <w:r>
        <w:rPr>
          <w:rStyle w:val="FootnoteReference"/>
        </w:rPr>
        <w:footnoteReference w:id="4614"/>
      </w:r>
      <w:r>
        <w:t xml:space="preserve"> with sleep: and when they were fully awake, they saw</w:t>
      </w:r>
      <w:r>
        <w:rPr>
          <w:rStyle w:val="FootnoteReference"/>
        </w:rPr>
        <w:footnoteReference w:id="4615"/>
      </w:r>
      <w:r>
        <w:t xml:space="preserve"> his glory, and the two men that stood with him.</w:t>
      </w:r>
      <w:r>
        <w:t xml:space="preserve">{{field-off:Bible}}</w:t>
      </w:r>
    </w:p>
    <w:p>
      <w:r>
        <w:rPr>
          <w:sz w:val="18"/>
          <w:color w:val="777777"/>
        </w:rPr>
        <w:t xml:space="preserve">[[@Bible:Luke 9:33]] </w:t>
      </w:r>
      <w:r>
        <w:rPr>
          <w:b/>
        </w:rPr>
        <w:t xml:space="preserve">33 </w:t>
      </w:r>
      <w:r>
        <w:t xml:space="preserve"> {{field-on:Bible}}</w:t>
      </w:r>
      <w:r>
        <w:t xml:space="preserve">And it happened, as they departed from him, Peter said to Jesus</w:t>
      </w:r>
      <w:r>
        <w:rPr>
          <w:rStyle w:val="FootnoteReference"/>
        </w:rPr>
        <w:footnoteReference w:id="4616"/>
      </w:r>
      <w:r>
        <w:t xml:space="preserve">, Master, it is good for us to be here: and let</w:t>
      </w:r>
      <w:r>
        <w:rPr>
          <w:rStyle w:val="FootnoteReference"/>
        </w:rPr>
        <w:footnoteReference w:id="4617"/>
      </w:r>
      <w:r>
        <w:t xml:space="preserve"> us make three tabernacles; one for you, and one for Moses, and one for Elijah: not knowing what he said.</w:t>
      </w:r>
      <w:r>
        <w:rPr>
          <w:rStyle w:val="FootnoteReference"/>
        </w:rPr>
        <w:footnoteReference w:id="4618"/>
      </w:r>
      <w:r>
        <w:rPr>
          <w:rStyle w:val="FootnoteReference"/>
        </w:rPr>
        <w:footnoteReference w:id="4619"/>
      </w:r>
      <w:r>
        <w:t xml:space="preserve">{{field-off:Bible}}</w:t>
      </w:r>
    </w:p>
    <w:p>
      <w:r>
        <w:rPr>
          <w:sz w:val="18"/>
          <w:color w:val="777777"/>
        </w:rPr>
        <w:t xml:space="preserve">[[@Bible:Luke 9:34]] </w:t>
      </w:r>
      <w:r>
        <w:rPr>
          <w:b/>
        </w:rPr>
        <w:t xml:space="preserve">34 </w:t>
      </w:r>
      <w:r>
        <w:t xml:space="preserve"> {{field-on:Bible}}</w:t>
      </w:r>
      <w:r>
        <w:t xml:space="preserve">While he thus spoke, there came a cloud, and overshadowed them: and they feared as they entered into the cloud.</w:t>
      </w:r>
      <w:r>
        <w:t xml:space="preserve">{{field-off:Bible}}</w:t>
      </w:r>
    </w:p>
    <w:p>
      <w:r>
        <w:rPr>
          <w:sz w:val="18"/>
          <w:color w:val="777777"/>
        </w:rPr>
        <w:t xml:space="preserve">[[@Bible:Luke 9:35]] </w:t>
      </w:r>
      <w:r>
        <w:rPr>
          <w:b/>
        </w:rPr>
        <w:t xml:space="preserve">35 </w:t>
      </w:r>
      <w:r>
        <w:t xml:space="preserve"> {{field-on:Bible}}</w:t>
      </w:r>
      <w:r>
        <w:t xml:space="preserve">And there came a voice out of the cloud, saying, This is my beloved Son: hear</w:t>
      </w:r>
      <w:r>
        <w:rPr>
          <w:rStyle w:val="FootnoteReference"/>
        </w:rPr>
        <w:footnoteReference w:id="4620"/>
      </w:r>
      <w:r>
        <w:t xml:space="preserve"> him.</w:t>
      </w:r>
      <w:r>
        <w:t xml:space="preserve">{{field-off:Bible}}</w:t>
      </w:r>
    </w:p>
    <w:p>
      <w:r>
        <w:rPr>
          <w:sz w:val="18"/>
          <w:color w:val="777777"/>
        </w:rPr>
        <w:t xml:space="preserve">[[@Bible:Luke 9:36]] </w:t>
      </w:r>
      <w:r>
        <w:rPr>
          <w:b/>
        </w:rPr>
        <w:t xml:space="preserve">36 </w:t>
      </w:r>
      <w:r>
        <w:t xml:space="preserve"> {{field-on:Bible}}</w:t>
      </w:r>
      <w:r>
        <w:t xml:space="preserve">And when the voice was past, Jesus was found alone. And they kept it secret, and told no one in those days any of those things which they had seen.</w:t>
      </w:r>
      <w:r>
        <w:t xml:space="preserve">{{field-off:Bible}}</w:t>
      </w:r>
    </w:p>
    <w:p>
      <w:r>
        <w:rPr>
          <w:sz w:val="18"/>
          <w:color w:val="777777"/>
        </w:rPr>
        <w:t xml:space="preserve">[[@Bible:Luke 9:37]] </w:t>
      </w:r>
      <w:r>
        <w:rPr>
          <w:b/>
        </w:rPr>
        <w:t xml:space="preserve">37 </w:t>
      </w:r>
      <w:r>
        <w:t xml:space="preserve"> {{field-on:Bible}}</w:t>
      </w:r>
      <w:r>
        <w:t xml:space="preserve">And it happened, that on the next day, when they had come down from the hill, a great crowd met him.</w:t>
      </w:r>
      <w:r>
        <w:rPr>
          <w:rStyle w:val="FootnoteReference"/>
        </w:rPr>
        <w:footnoteReference w:id="4621"/>
      </w:r>
      <w:r>
        <w:t xml:space="preserve">{{field-off:Bible}}</w:t>
      </w:r>
    </w:p>
    <w:p>
      <w:r>
        <w:rPr>
          <w:sz w:val="18"/>
          <w:color w:val="777777"/>
        </w:rPr>
        <w:t xml:space="preserve">[[@Bible:Luke 9:38]] </w:t>
      </w:r>
      <w:r>
        <w:rPr>
          <w:b/>
        </w:rPr>
        <w:t xml:space="preserve">38 </w:t>
      </w:r>
      <w:r>
        <w:t xml:space="preserve"> {{field-on:Bible}}</w:t>
      </w:r>
      <w:r>
        <w:t xml:space="preserve">And, look</w:t>
      </w:r>
      <w:r>
        <w:rPr>
          <w:rStyle w:val="FootnoteReference"/>
        </w:rPr>
        <w:footnoteReference w:id="4622"/>
      </w:r>
      <w:r>
        <w:t xml:space="preserve">, a man of the crowd cried out, saying, Teacher, I beg you, look upon my son: for he is my only child.</w:t>
      </w:r>
      <w:r>
        <w:rPr>
          <w:rStyle w:val="FootnoteReference"/>
        </w:rPr>
        <w:footnoteReference w:id="4623"/>
      </w:r>
      <w:r>
        <w:t xml:space="preserve">{{field-off:Bible}}</w:t>
      </w:r>
    </w:p>
    <w:p>
      <w:r>
        <w:rPr>
          <w:sz w:val="18"/>
          <w:color w:val="777777"/>
        </w:rPr>
        <w:t xml:space="preserve">[[@Bible:Luke 9:39]] </w:t>
      </w:r>
      <w:r>
        <w:rPr>
          <w:b/>
        </w:rPr>
        <w:t xml:space="preserve">39 </w:t>
      </w:r>
      <w:r>
        <w:t xml:space="preserve"> {{field-on:Bible}}</w:t>
      </w:r>
      <w:r>
        <w:t xml:space="preserve">And, look, a spirit takes him, and he suddenly cries out; and it tears him so that he foams again, and with difficulty departs from him, bruising him.</w:t>
      </w:r>
      <w:r>
        <w:rPr>
          <w:rStyle w:val="FootnoteReference"/>
        </w:rPr>
        <w:footnoteReference w:id="4624"/>
      </w:r>
      <w:r>
        <w:t xml:space="preserve">{{field-off:Bible}}</w:t>
      </w:r>
    </w:p>
    <w:p>
      <w:r>
        <w:rPr>
          <w:sz w:val="18"/>
          <w:color w:val="777777"/>
        </w:rPr>
        <w:t xml:space="preserve">[[@Bible:Luke 9:40]] </w:t>
      </w:r>
      <w:r>
        <w:rPr>
          <w:b/>
        </w:rPr>
        <w:t xml:space="preserve">40 </w:t>
      </w:r>
      <w:r>
        <w:t xml:space="preserve"> {{field-on:Bible}}</w:t>
      </w:r>
      <w:r>
        <w:t xml:space="preserve">And I begged your disciples to cast him out; and they could not.</w:t>
      </w:r>
      <w:r>
        <w:t xml:space="preserve">{{field-off:Bible}}</w:t>
      </w:r>
    </w:p>
    <w:p>
      <w:r>
        <w:rPr>
          <w:sz w:val="18"/>
          <w:color w:val="777777"/>
        </w:rPr>
        <w:t xml:space="preserve">[[@Bible:Luke 9:41]] </w:t>
      </w:r>
      <w:r>
        <w:rPr>
          <w:b/>
        </w:rPr>
        <w:t xml:space="preserve">41 </w:t>
      </w:r>
      <w:r>
        <w:t xml:space="preserve"> {{field-on:Bible}}</w:t>
      </w:r>
      <w:r>
        <w:t xml:space="preserve">And Jesus answering said, O faithless</w:t>
      </w:r>
      <w:r>
        <w:rPr>
          <w:rStyle w:val="FootnoteReference"/>
        </w:rPr>
        <w:footnoteReference w:id="4625"/>
      </w:r>
      <w:r>
        <w:t xml:space="preserve"> and perverse</w:t>
      </w:r>
      <w:r>
        <w:rPr>
          <w:rStyle w:val="FootnoteReference"/>
        </w:rPr>
        <w:footnoteReference w:id="4626"/>
      </w:r>
      <w:r>
        <w:t xml:space="preserve"> generation, how long shall I be with you, and bear with you? Bring</w:t>
      </w:r>
      <w:r>
        <w:rPr>
          <w:rStyle w:val="FootnoteReference"/>
        </w:rPr>
        <w:footnoteReference w:id="4627"/>
      </w:r>
      <w:r>
        <w:t xml:space="preserve"> your son here.</w:t>
      </w:r>
      <w:r>
        <w:rPr>
          <w:rStyle w:val="FootnoteReference"/>
        </w:rPr>
        <w:footnoteReference w:id="4628"/>
      </w:r>
      <w:r>
        <w:rPr>
          <w:rStyle w:val="FootnoteReference"/>
        </w:rPr>
        <w:footnoteReference w:id="4629"/>
      </w:r>
      <w:r>
        <w:t xml:space="preserve">{{field-off:Bible}}</w:t>
      </w:r>
    </w:p>
    <w:p>
      <w:r>
        <w:rPr>
          <w:sz w:val="18"/>
          <w:color w:val="777777"/>
        </w:rPr>
        <w:t xml:space="preserve">[[@Bible:Luke 9:42]] </w:t>
      </w:r>
      <w:r>
        <w:rPr>
          <w:b/>
        </w:rPr>
        <w:t xml:space="preserve">42 </w:t>
      </w:r>
      <w:r>
        <w:t xml:space="preserve"> {{field-on:Bible}}</w:t>
      </w:r>
      <w:r>
        <w:t xml:space="preserve">And as he was yet a coming, the demon threw him down, and tare him. And Jesus rebuked the unclean spirit, and healed the child, and delivered</w:t>
      </w:r>
      <w:r>
        <w:rPr>
          <w:rStyle w:val="FootnoteReference"/>
        </w:rPr>
        <w:footnoteReference w:id="4630"/>
      </w:r>
      <w:r>
        <w:t xml:space="preserve"> him again to his father.</w:t>
      </w:r>
      <w:r>
        <w:rPr>
          <w:rStyle w:val="FootnoteReference"/>
        </w:rPr>
        <w:footnoteReference w:id="4631"/>
      </w:r>
      <w:r>
        <w:t xml:space="preserve">{{field-off:Bible}}</w:t>
      </w:r>
    </w:p>
    <w:p>
      <w:r>
        <w:rPr>
          <w:sz w:val="18"/>
          <w:color w:val="777777"/>
        </w:rPr>
        <w:t xml:space="preserve">[[@Bible:Luke 9:43]] </w:t>
      </w:r>
      <w:r>
        <w:rPr>
          <w:b/>
        </w:rPr>
        <w:t xml:space="preserve">43 </w:t>
      </w:r>
      <w:r>
        <w:t xml:space="preserve"> {{field-on:Bible}}</w:t>
      </w:r>
      <w:r>
        <w:t xml:space="preserve">And they were all amazed</w:t>
      </w:r>
      <w:r>
        <w:rPr>
          <w:rStyle w:val="FootnoteReference"/>
        </w:rPr>
        <w:footnoteReference w:id="4632"/>
      </w:r>
      <w:r>
        <w:t xml:space="preserve"> at the mighty power of God. But while every one wondered at all things which Jesus did, he said to his disciples,</w:t>
      </w:r>
      <w:r>
        <w:t xml:space="preserve">{{field-off:Bible}}</w:t>
      </w:r>
    </w:p>
    <w:p>
      <w:r>
        <w:rPr>
          <w:sz w:val="18"/>
          <w:color w:val="777777"/>
        </w:rPr>
        <w:t xml:space="preserve">[[@Bible:Luke 9:44]] </w:t>
      </w:r>
      <w:r>
        <w:rPr>
          <w:b/>
        </w:rPr>
        <w:t xml:space="preserve">44 </w:t>
      </w:r>
      <w:r>
        <w:t xml:space="preserve"> {{field-on:Bible}}</w:t>
      </w:r>
      <w:r>
        <w:t xml:space="preserve">Let these sayings sink down into your ears: for the Son of man shall be delivered into the hands of men.</w:t>
      </w:r>
      <w:r>
        <w:rPr>
          <w:rStyle w:val="FootnoteReference"/>
        </w:rPr>
        <w:footnoteReference w:id="4633"/>
      </w:r>
      <w:r>
        <w:t xml:space="preserve">{{field-off:Bible}}</w:t>
      </w:r>
    </w:p>
    <w:p>
      <w:r>
        <w:rPr>
          <w:sz w:val="18"/>
          <w:color w:val="777777"/>
        </w:rPr>
        <w:t xml:space="preserve">[[@Bible:Luke 9:45]] </w:t>
      </w:r>
      <w:r>
        <w:rPr>
          <w:b/>
        </w:rPr>
        <w:t xml:space="preserve">45 </w:t>
      </w:r>
      <w:r>
        <w:t xml:space="preserve"> {{field-on:Bible}}</w:t>
      </w:r>
      <w:r>
        <w:t xml:space="preserve">But they did not understand this saying, and it was hidden from them, so that they did not perceive it: and they feared to ask him about that saying.</w:t>
      </w:r>
      <w:r>
        <w:rPr>
          <w:rStyle w:val="FootnoteReference"/>
        </w:rPr>
        <w:footnoteReference w:id="4634"/>
      </w:r>
      <w:r>
        <w:t xml:space="preserve">{{field-off:Bible}}</w:t>
      </w:r>
    </w:p>
    <w:p>
      <w:r>
        <w:rPr>
          <w:sz w:val="18"/>
          <w:color w:val="777777"/>
        </w:rPr>
        <w:t xml:space="preserve">[[@Bible:Luke 9:46]] </w:t>
      </w:r>
      <w:r>
        <w:rPr>
          <w:b/>
        </w:rPr>
        <w:t xml:space="preserve">46 </w:t>
      </w:r>
      <w:r>
        <w:t xml:space="preserve"> {{field-on:Bible}}</w:t>
      </w:r>
      <w:r>
        <w:t xml:space="preserve">Then there arose a reasoning among them, which of them should be greatest.</w:t>
      </w:r>
      <w:r>
        <w:rPr>
          <w:rStyle w:val="FootnoteReference"/>
        </w:rPr>
        <w:footnoteReference w:id="4635"/>
      </w:r>
      <w:r>
        <w:t xml:space="preserve">{{field-off:Bible}}</w:t>
      </w:r>
    </w:p>
    <w:p>
      <w:r>
        <w:rPr>
          <w:sz w:val="18"/>
          <w:color w:val="777777"/>
        </w:rPr>
        <w:t xml:space="preserve">[[@Bible:Luke 9:47]] </w:t>
      </w:r>
      <w:r>
        <w:rPr>
          <w:b/>
        </w:rPr>
        <w:t xml:space="preserve">47 </w:t>
      </w:r>
      <w:r>
        <w:t xml:space="preserve"> {{field-on:Bible}}</w:t>
      </w:r>
      <w:r>
        <w:t xml:space="preserve">And Jesus, perceiving</w:t>
      </w:r>
      <w:r>
        <w:rPr>
          <w:rStyle w:val="FootnoteReference"/>
        </w:rPr>
        <w:footnoteReference w:id="4636"/>
      </w:r>
      <w:r>
        <w:t xml:space="preserve"> the thought of their heart, took</w:t>
      </w:r>
      <w:r>
        <w:rPr>
          <w:rStyle w:val="FootnoteReference"/>
        </w:rPr>
        <w:footnoteReference w:id="4637"/>
      </w:r>
      <w:r>
        <w:t xml:space="preserve"> a child, and set him by him,</w:t>
      </w:r>
      <w:r>
        <w:t xml:space="preserve">{{field-off:Bible}}</w:t>
      </w:r>
    </w:p>
    <w:p>
      <w:r>
        <w:rPr>
          <w:sz w:val="18"/>
          <w:color w:val="777777"/>
        </w:rPr>
        <w:t xml:space="preserve">[[@Bible:Luke 9:48]] </w:t>
      </w:r>
      <w:r>
        <w:rPr>
          <w:b/>
        </w:rPr>
        <w:t xml:space="preserve">48 </w:t>
      </w:r>
      <w:r>
        <w:t xml:space="preserve"> {{field-on:Bible}}</w:t>
      </w:r>
      <w:r>
        <w:t xml:space="preserve">And said to them, Whoever shall receive this child in my name receives me: and whoever shall receive me receives him who sent me: for the one who is least among you all, the same shall be great.</w:t>
      </w:r>
      <w:r>
        <w:rPr>
          <w:rStyle w:val="FootnoteReference"/>
        </w:rPr>
        <w:footnoteReference w:id="4638"/>
      </w:r>
      <w:r>
        <w:rPr>
          <w:rStyle w:val="FootnoteReference"/>
        </w:rPr>
        <w:footnoteReference w:id="4639"/>
      </w:r>
      <w:r>
        <w:t xml:space="preserve">{{field-off:Bible}}</w:t>
      </w:r>
    </w:p>
    <w:p>
      <w:r>
        <w:rPr>
          <w:sz w:val="18"/>
          <w:color w:val="777777"/>
        </w:rPr>
        <w:t xml:space="preserve">[[@Bible:Luke 9:49]] </w:t>
      </w:r>
      <w:r>
        <w:rPr>
          <w:b/>
        </w:rPr>
        <w:t xml:space="preserve">49 </w:t>
      </w:r>
      <w:r>
        <w:t xml:space="preserve"> {{field-on:Bible}}</w:t>
      </w:r>
      <w:r>
        <w:t xml:space="preserve">And John answered and said, Master, we saw</w:t>
      </w:r>
      <w:r>
        <w:rPr>
          <w:rStyle w:val="FootnoteReference"/>
        </w:rPr>
        <w:footnoteReference w:id="4640"/>
      </w:r>
      <w:r>
        <w:t xml:space="preserve"> one casting out demons in your name; and we forbade him, because he follows not with us.</w:t>
      </w:r>
      <w:r>
        <w:t xml:space="preserve">{{field-off:Bible}}</w:t>
      </w:r>
    </w:p>
    <w:p>
      <w:r>
        <w:rPr>
          <w:sz w:val="18"/>
          <w:color w:val="777777"/>
        </w:rPr>
        <w:t xml:space="preserve">[[@Bible:Luke 9:50]] </w:t>
      </w:r>
      <w:r>
        <w:rPr>
          <w:b/>
        </w:rPr>
        <w:t xml:space="preserve">50 </w:t>
      </w:r>
      <w:r>
        <w:t xml:space="preserve"> {{field-on:Bible}}</w:t>
      </w:r>
      <w:r>
        <w:t xml:space="preserve">And Jesus said to him, Do not forbid</w:t>
      </w:r>
      <w:r>
        <w:rPr>
          <w:rStyle w:val="FootnoteReference"/>
        </w:rPr>
        <w:footnoteReference w:id="4641"/>
      </w:r>
      <w:r>
        <w:t xml:space="preserve"> him: for the one who is not against us is for us.</w:t>
      </w:r>
      <w:r>
        <w:rPr>
          <w:rStyle w:val="FootnoteReference"/>
        </w:rPr>
        <w:footnoteReference w:id="4642"/>
      </w:r>
      <w:r>
        <w:t xml:space="preserve">{{field-off:Bible}}</w:t>
      </w:r>
    </w:p>
    <w:p>
      <w:r>
        <w:rPr>
          <w:sz w:val="18"/>
          <w:color w:val="777777"/>
        </w:rPr>
        <w:t xml:space="preserve">[[@Bible:Luke 9:51]] </w:t>
      </w:r>
      <w:r>
        <w:rPr>
          <w:b/>
        </w:rPr>
        <w:t xml:space="preserve">51 </w:t>
      </w:r>
      <w:r>
        <w:t xml:space="preserve"> {{field-on:Bible}}</w:t>
      </w:r>
      <w:r>
        <w:t xml:space="preserve">And it happened, when the time had come that he should be received up, he steadfastly set his face to go to Jerusalem,</w:t>
      </w:r>
      <w:r>
        <w:rPr>
          <w:rStyle w:val="FootnoteReference"/>
        </w:rPr>
        <w:footnoteReference w:id="4643"/>
      </w:r>
      <w:r>
        <w:t xml:space="preserve">{{field-off:Bible}}</w:t>
      </w:r>
    </w:p>
    <w:p>
      <w:r>
        <w:rPr>
          <w:sz w:val="18"/>
          <w:color w:val="777777"/>
        </w:rPr>
        <w:t xml:space="preserve">[[@Bible:Luke 9:52]] </w:t>
      </w:r>
      <w:r>
        <w:rPr>
          <w:b/>
        </w:rPr>
        <w:t xml:space="preserve">52 </w:t>
      </w:r>
      <w:r>
        <w:t xml:space="preserve"> {{field-on:Bible}}</w:t>
      </w:r>
      <w:r>
        <w:t xml:space="preserve">And sent</w:t>
      </w:r>
      <w:r>
        <w:rPr>
          <w:rStyle w:val="FootnoteReference"/>
        </w:rPr>
        <w:footnoteReference w:id="4644"/>
      </w:r>
      <w:r>
        <w:t xml:space="preserve"> messengers before his face: and they went, and entered into a village of the Samaritans</w:t>
      </w:r>
      <w:r>
        <w:rPr>
          <w:rStyle w:val="FootnoteReference"/>
        </w:rPr>
        <w:footnoteReference w:id="4645"/>
      </w:r>
      <w:r>
        <w:t xml:space="preserve">, to make ready for him.</w:t>
      </w:r>
      <w:r>
        <w:rPr>
          <w:rStyle w:val="FootnoteReference"/>
        </w:rPr>
        <w:footnoteReference w:id="4646"/>
      </w:r>
      <w:r>
        <w:t xml:space="preserve">{{field-off:Bible}}</w:t>
      </w:r>
    </w:p>
    <w:p>
      <w:r>
        <w:rPr>
          <w:sz w:val="18"/>
          <w:color w:val="777777"/>
        </w:rPr>
        <w:t xml:space="preserve">[[@Bible:Luke 9:53]] </w:t>
      </w:r>
      <w:r>
        <w:rPr>
          <w:b/>
        </w:rPr>
        <w:t xml:space="preserve">53 </w:t>
      </w:r>
      <w:r>
        <w:t xml:space="preserve"> {{field-on:Bible}}</w:t>
      </w:r>
      <w:r>
        <w:t xml:space="preserve">And they did not receive him, because his face was as though he would go to Jerusalem.</w:t>
      </w:r>
      <w:r>
        <w:rPr>
          <w:rStyle w:val="FootnoteReference"/>
        </w:rPr>
        <w:footnoteReference w:id="4647"/>
      </w:r>
      <w:r>
        <w:t xml:space="preserve">{{field-off:Bible}}</w:t>
      </w:r>
    </w:p>
    <w:p>
      <w:r>
        <w:rPr>
          <w:sz w:val="18"/>
          <w:color w:val="777777"/>
        </w:rPr>
        <w:t xml:space="preserve">[[@Bible:Luke 9:54]] </w:t>
      </w:r>
      <w:r>
        <w:rPr>
          <w:b/>
        </w:rPr>
        <w:t xml:space="preserve">54 </w:t>
      </w:r>
      <w:r>
        <w:t xml:space="preserve"> {{field-on:Bible}}</w:t>
      </w:r>
      <w:r>
        <w:t xml:space="preserve">And when his disciples James and John saw this, they said, Lord, do you want us to command fire</w:t>
      </w:r>
      <w:r>
        <w:rPr>
          <w:rStyle w:val="FootnoteReference"/>
        </w:rPr>
        <w:footnoteReference w:id="4648"/>
      </w:r>
      <w:r>
        <w:t xml:space="preserve"> to come down from heaven, and consume them, even as Elijah did?</w:t>
      </w:r>
      <w:r>
        <w:rPr>
          <w:rStyle w:val="FootnoteReference"/>
        </w:rPr>
        <w:footnoteReference w:id="4649"/>
      </w:r>
      <w:r>
        <w:t xml:space="preserve">{{field-off:Bible}}</w:t>
      </w:r>
    </w:p>
    <w:p>
      <w:r>
        <w:rPr>
          <w:sz w:val="18"/>
          <w:color w:val="777777"/>
        </w:rPr>
        <w:t xml:space="preserve">[[@Bible:Luke 9:55]] </w:t>
      </w:r>
      <w:r>
        <w:rPr>
          <w:b/>
        </w:rPr>
        <w:t xml:space="preserve">55 </w:t>
      </w:r>
      <w:r>
        <w:t xml:space="preserve"> {{field-on:Bible}}</w:t>
      </w:r>
      <w:r>
        <w:t xml:space="preserve">But he turned, and rebuked</w:t>
      </w:r>
      <w:r>
        <w:rPr>
          <w:rStyle w:val="FootnoteReference"/>
        </w:rPr>
        <w:footnoteReference w:id="4650"/>
      </w:r>
      <w:r>
        <w:t xml:space="preserve"> them, and said, You do not know what manner of spirit you are of.</w:t>
      </w:r>
      <w:r>
        <w:rPr>
          <w:rStyle w:val="FootnoteReference"/>
        </w:rPr>
        <w:footnoteReference w:id="4651"/>
      </w:r>
      <w:r>
        <w:t xml:space="preserve">{{field-off:Bible}}</w:t>
      </w:r>
    </w:p>
    <w:p>
      <w:r>
        <w:rPr>
          <w:sz w:val="18"/>
          <w:color w:val="777777"/>
        </w:rPr>
        <w:t xml:space="preserve">[[@Bible:Luke 9:56]] </w:t>
      </w:r>
      <w:r>
        <w:rPr>
          <w:b/>
        </w:rPr>
        <w:t xml:space="preserve">56 </w:t>
      </w:r>
      <w:r>
        <w:t xml:space="preserve"> {{field-on:Bible}}</w:t>
      </w:r>
      <w:r>
        <w:t xml:space="preserve">For the Son</w:t>
      </w:r>
      <w:r>
        <w:rPr>
          <w:rStyle w:val="FootnoteReference"/>
        </w:rPr>
        <w:footnoteReference w:id="4652"/>
      </w:r>
      <w:r>
        <w:t xml:space="preserve"> of man is not come to destroy men's lives, but to save them. And they went to another village.</w:t>
      </w:r>
      <w:r>
        <w:rPr>
          <w:rStyle w:val="FootnoteReference"/>
        </w:rPr>
        <w:footnoteReference w:id="4653"/>
      </w:r>
      <w:r>
        <w:t xml:space="preserve">{{field-off:Bible}}</w:t>
      </w:r>
    </w:p>
    <w:p>
      <w:r>
        <w:rPr>
          <w:sz w:val="18"/>
          <w:color w:val="777777"/>
        </w:rPr>
        <w:t xml:space="preserve">[[@Bible:Luke 9:57]] </w:t>
      </w:r>
      <w:r>
        <w:rPr>
          <w:b/>
        </w:rPr>
        <w:t xml:space="preserve">57 </w:t>
      </w:r>
      <w:r>
        <w:t xml:space="preserve"> {{field-on:Bible}}</w:t>
      </w:r>
      <w:r>
        <w:t xml:space="preserve">And it happened, that, as they went in the way, a certain man said to him, Lord, I will follow you anywhere you go.</w:t>
      </w:r>
      <w:r>
        <w:t xml:space="preserve">{{field-off:Bible}}</w:t>
      </w:r>
    </w:p>
    <w:p>
      <w:r>
        <w:rPr>
          <w:sz w:val="18"/>
          <w:color w:val="777777"/>
        </w:rPr>
        <w:t xml:space="preserve">[[@Bible:Luke 9:58]] </w:t>
      </w:r>
      <w:r>
        <w:rPr>
          <w:b/>
        </w:rPr>
        <w:t xml:space="preserve">58 </w:t>
      </w:r>
      <w:r>
        <w:t xml:space="preserve"> {{field-on:Bible}}</w:t>
      </w:r>
      <w:r>
        <w:t xml:space="preserve">And Jesus</w:t>
      </w:r>
      <w:r>
        <w:rPr>
          <w:rStyle w:val="FootnoteReference"/>
        </w:rPr>
        <w:footnoteReference w:id="4654"/>
      </w:r>
      <w:r>
        <w:t xml:space="preserve"> said to him, Foxes</w:t>
      </w:r>
      <w:r>
        <w:rPr>
          <w:rStyle w:val="FootnoteReference"/>
        </w:rPr>
        <w:footnoteReference w:id="4655"/>
      </w:r>
      <w:r>
        <w:t xml:space="preserve"> have holes, and birds of the air have nests; but the Son of man has nowhere to lay his head.</w:t>
      </w:r>
      <w:r>
        <w:t xml:space="preserve">{{field-off:Bible}}</w:t>
      </w:r>
    </w:p>
    <w:p>
      <w:r>
        <w:rPr>
          <w:sz w:val="18"/>
          <w:color w:val="777777"/>
        </w:rPr>
        <w:t xml:space="preserve">[[@Bible:Luke 9:59]] </w:t>
      </w:r>
      <w:r>
        <w:rPr>
          <w:b/>
        </w:rPr>
        <w:t xml:space="preserve">59 </w:t>
      </w:r>
      <w:r>
        <w:t xml:space="preserve"> {{field-on:Bible}}</w:t>
      </w:r>
      <w:r>
        <w:t xml:space="preserve">And he said to another, Follow me</w:t>
      </w:r>
      <w:r>
        <w:rPr>
          <w:rStyle w:val="FootnoteReference"/>
        </w:rPr>
        <w:footnoteReference w:id="4656"/>
      </w:r>
      <w:r>
        <w:t xml:space="preserve">. But he said, Lord, allow me first to go and bury my father.</w:t>
      </w:r>
      <w:r>
        <w:rPr>
          <w:rStyle w:val="FootnoteReference"/>
        </w:rPr>
        <w:footnoteReference w:id="4657"/>
      </w:r>
      <w:r>
        <w:t xml:space="preserve">{{field-off:Bible}}</w:t>
      </w:r>
    </w:p>
    <w:p>
      <w:r>
        <w:rPr>
          <w:sz w:val="18"/>
          <w:color w:val="777777"/>
        </w:rPr>
        <w:t xml:space="preserve">[[@Bible:Luke 9:60]] </w:t>
      </w:r>
      <w:r>
        <w:rPr>
          <w:b/>
        </w:rPr>
        <w:t xml:space="preserve">60 </w:t>
      </w:r>
      <w:r>
        <w:t xml:space="preserve"> {{field-on:Bible}}</w:t>
      </w:r>
      <w:r>
        <w:t xml:space="preserve">Jesus said to him, Let the dead bury their dead: but go and preach the kingdom of God.</w:t>
      </w:r>
      <w:r>
        <w:rPr>
          <w:rStyle w:val="FootnoteReference"/>
        </w:rPr>
        <w:footnoteReference w:id="4658"/>
      </w:r>
      <w:r>
        <w:rPr>
          <w:rStyle w:val="FootnoteReference"/>
        </w:rPr>
        <w:footnoteReference w:id="4659"/>
      </w:r>
      <w:r>
        <w:t xml:space="preserve">{{field-off:Bible}}</w:t>
      </w:r>
    </w:p>
    <w:p>
      <w:r>
        <w:rPr>
          <w:sz w:val="18"/>
          <w:color w:val="777777"/>
        </w:rPr>
        <w:t xml:space="preserve">[[@Bible:Luke 9:61]] </w:t>
      </w:r>
      <w:r>
        <w:rPr>
          <w:b/>
        </w:rPr>
        <w:t xml:space="preserve">61 </w:t>
      </w:r>
      <w:r>
        <w:t xml:space="preserve"> {{field-on:Bible}}</w:t>
      </w:r>
      <w:r>
        <w:t xml:space="preserve">And another also said, Lord, I will follow you; but let me first go bid farewell to those who are at home at my house.</w:t>
      </w:r>
      <w:r>
        <w:rPr>
          <w:rStyle w:val="FootnoteReference"/>
        </w:rPr>
        <w:footnoteReference w:id="4660"/>
      </w:r>
      <w:r>
        <w:t xml:space="preserve">{{field-off:Bible}}</w:t>
      </w:r>
    </w:p>
    <w:p>
      <w:r>
        <w:rPr>
          <w:sz w:val="18"/>
          <w:color w:val="777777"/>
        </w:rPr>
        <w:t xml:space="preserve">[[@Bible:Luke 9:62]] </w:t>
      </w:r>
      <w:r>
        <w:rPr>
          <w:b/>
        </w:rPr>
        <w:t xml:space="preserve">62 </w:t>
      </w:r>
      <w:r>
        <w:t xml:space="preserve"> {{field-on:Bible}}</w:t>
      </w:r>
      <w:r>
        <w:t xml:space="preserve">And Jesus said to him, No one, having put his hand to the plow, and looking back, is fit for the kingdom of God.</w:t>
      </w:r>
      <w:r>
        <w:rPr>
          <w:rStyle w:val="FootnoteReference"/>
        </w:rPr>
        <w:footnoteReference w:id="466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[[@Bible:Luke 10:1]] </w:t>
      </w:r>
      <w:r>
        <w:rPr>
          <w:b/>
        </w:rPr>
        <w:t xml:space="preserve">1 </w:t>
      </w:r>
      <w:r>
        <w:t xml:space="preserve"> {{field-on:Bible}}</w:t>
      </w:r>
      <w:r>
        <w:t xml:space="preserve">After these things the Lord appointed seventy others also, and sent them two by two before his face into every city and place, where he himself would come.</w:t>
      </w:r>
      <w:r>
        <w:rPr>
          <w:rStyle w:val="FootnoteReference"/>
        </w:rPr>
        <w:footnoteReference w:id="4662"/>
      </w:r>
      <w:r>
        <w:rPr>
          <w:rStyle w:val="FootnoteReference"/>
        </w:rPr>
        <w:footnoteReference w:id="4663"/>
      </w:r>
      <w:r>
        <w:rPr>
          <w:rStyle w:val="FootnoteReference"/>
        </w:rPr>
        <w:footnoteReference w:id="4664"/>
      </w:r>
      <w:r>
        <w:t xml:space="preserve">{{field-off:Bible}}</w:t>
      </w:r>
    </w:p>
    <w:p>
      <w:r>
        <w:rPr>
          <w:sz w:val="18"/>
          <w:color w:val="777777"/>
        </w:rPr>
        <w:t xml:space="preserve">[[@Bible:Luke 10:2]] </w:t>
      </w:r>
      <w:r>
        <w:rPr>
          <w:b/>
        </w:rPr>
        <w:t xml:space="preserve">2 </w:t>
      </w:r>
      <w:r>
        <w:t xml:space="preserve"> {{field-on:Bible}}</w:t>
      </w:r>
      <w:r>
        <w:t xml:space="preserve">Therefore said he to them, The harvest</w:t>
      </w:r>
      <w:r>
        <w:rPr>
          <w:rStyle w:val="FootnoteReference"/>
        </w:rPr>
        <w:footnoteReference w:id="4665"/>
      </w:r>
      <w:r>
        <w:t xml:space="preserve"> truly is great, but the laborers are few: Pray</w:t>
      </w:r>
      <w:r>
        <w:rPr>
          <w:rStyle w:val="FootnoteReference"/>
        </w:rPr>
        <w:footnoteReference w:id="4666"/>
      </w:r>
      <w:r>
        <w:t xml:space="preserve"> therefore to the Lord</w:t>
      </w:r>
      <w:r>
        <w:rPr>
          <w:rStyle w:val="FootnoteReference"/>
        </w:rPr>
        <w:footnoteReference w:id="4667"/>
      </w:r>
      <w:r>
        <w:t xml:space="preserve"> of the harvest, that he would send forth laborers into his harvest.</w:t>
      </w:r>
      <w:r>
        <w:rPr>
          <w:rStyle w:val="FootnoteReference"/>
        </w:rPr>
        <w:footnoteReference w:id="4668"/>
      </w:r>
      <w:r>
        <w:rPr>
          <w:rStyle w:val="FootnoteReference"/>
        </w:rPr>
        <w:footnoteReference w:id="4669"/>
      </w:r>
      <w:r>
        <w:t xml:space="preserve">{{field-off:Bible}}</w:t>
      </w:r>
    </w:p>
    <w:p>
      <w:r>
        <w:rPr>
          <w:sz w:val="18"/>
          <w:color w:val="777777"/>
        </w:rPr>
        <w:t xml:space="preserve">[[@Bible:Luke 10:3]] </w:t>
      </w:r>
      <w:r>
        <w:rPr>
          <w:b/>
        </w:rPr>
        <w:t xml:space="preserve">3 </w:t>
      </w:r>
      <w:r>
        <w:t xml:space="preserve"> {{field-on:Bible}}</w:t>
      </w:r>
      <w:r>
        <w:t xml:space="preserve">Go your ways: look, I send</w:t>
      </w:r>
      <w:r>
        <w:rPr>
          <w:rStyle w:val="FootnoteReference"/>
        </w:rPr>
        <w:footnoteReference w:id="4670"/>
      </w:r>
      <w:r>
        <w:t xml:space="preserve"> you forth as lambs among wolves</w:t>
      </w:r>
      <w:r>
        <w:rPr>
          <w:rStyle w:val="FootnoteReference"/>
        </w:rPr>
        <w:footnoteReference w:id="4671"/>
      </w:r>
      <w:r>
        <w:t xml:space="preserve">.</w:t>
      </w:r>
      <w:r>
        <w:t xml:space="preserve">{{field-off:Bible}}</w:t>
      </w:r>
    </w:p>
    <w:p>
      <w:r>
        <w:rPr>
          <w:sz w:val="18"/>
          <w:color w:val="777777"/>
        </w:rPr>
        <w:t xml:space="preserve">[[@Bible:Luke 10:4]] </w:t>
      </w:r>
      <w:r>
        <w:rPr>
          <w:b/>
        </w:rPr>
        <w:t xml:space="preserve">4 </w:t>
      </w:r>
      <w:r>
        <w:t xml:space="preserve"> {{field-on:Bible}}</w:t>
      </w:r>
      <w:r>
        <w:t xml:space="preserve">Carry neither purse, nor pouch, nor shoes: and greet no one on the way.</w:t>
      </w:r>
      <w:r>
        <w:rPr>
          <w:rStyle w:val="FootnoteReference"/>
        </w:rPr>
        <w:footnoteReference w:id="4672"/>
      </w:r>
      <w:r>
        <w:t xml:space="preserve">{{field-off:Bible}}</w:t>
      </w:r>
    </w:p>
    <w:p>
      <w:r>
        <w:rPr>
          <w:sz w:val="18"/>
          <w:color w:val="777777"/>
        </w:rPr>
        <w:t xml:space="preserve">[[@Bible:Luke 10:5]] </w:t>
      </w:r>
      <w:r>
        <w:rPr>
          <w:b/>
        </w:rPr>
        <w:t xml:space="preserve">5 </w:t>
      </w:r>
      <w:r>
        <w:t xml:space="preserve"> {{field-on:Bible}}</w:t>
      </w:r>
      <w:r>
        <w:t xml:space="preserve">And into whatever house you enter, first say, Peace be to this house.</w:t>
      </w:r>
      <w:r>
        <w:rPr>
          <w:rStyle w:val="FootnoteReference"/>
        </w:rPr>
        <w:footnoteReference w:id="4673"/>
      </w:r>
      <w:r>
        <w:t xml:space="preserve">{{field-off:Bible}}</w:t>
      </w:r>
    </w:p>
    <w:p>
      <w:r>
        <w:rPr>
          <w:sz w:val="18"/>
          <w:color w:val="777777"/>
        </w:rPr>
        <w:t xml:space="preserve">[[@Bible:Luke 10:6]] </w:t>
      </w:r>
      <w:r>
        <w:rPr>
          <w:b/>
        </w:rPr>
        <w:t xml:space="preserve">6 </w:t>
      </w:r>
      <w:r>
        <w:t xml:space="preserve"> {{field-on:Bible}}</w:t>
      </w:r>
      <w:r>
        <w:t xml:space="preserve">And if the son</w:t>
      </w:r>
      <w:r>
        <w:rPr>
          <w:rStyle w:val="FootnoteReference"/>
        </w:rPr>
        <w:footnoteReference w:id="4674"/>
      </w:r>
      <w:r>
        <w:t xml:space="preserve"> of peace is there, your peace shall rest upon it: if not, it shall</w:t>
      </w:r>
      <w:r>
        <w:rPr>
          <w:rStyle w:val="FootnoteReference"/>
        </w:rPr>
        <w:footnoteReference w:id="4675"/>
      </w:r>
      <w:r>
        <w:t xml:space="preserve"> return to you again.</w:t>
      </w:r>
      <w:r>
        <w:t xml:space="preserve">{{field-off:Bible}}</w:t>
      </w:r>
    </w:p>
    <w:p>
      <w:r>
        <w:rPr>
          <w:sz w:val="18"/>
          <w:color w:val="777777"/>
        </w:rPr>
        <w:t xml:space="preserve">[[@Bible:Luke 10:7]] </w:t>
      </w:r>
      <w:r>
        <w:rPr>
          <w:b/>
        </w:rPr>
        <w:t xml:space="preserve">7 </w:t>
      </w:r>
      <w:r>
        <w:t xml:space="preserve"> {{field-on:Bible}}</w:t>
      </w:r>
      <w:r>
        <w:t xml:space="preserve">And in the same house remain, eating and drinking such things as they give: for the laborer is worthy of his hire. Do not go from house to house.</w:t>
      </w:r>
      <w:r>
        <w:rPr>
          <w:rStyle w:val="FootnoteReference"/>
        </w:rPr>
        <w:footnoteReference w:id="4676"/>
      </w:r>
      <w:r>
        <w:rPr>
          <w:rStyle w:val="FootnoteReference"/>
        </w:rPr>
        <w:footnoteReference w:id="4677"/>
      </w:r>
      <w:r>
        <w:rPr>
          <w:rStyle w:val="FootnoteReference"/>
        </w:rPr>
        <w:footnoteReference w:id="4678"/>
      </w:r>
      <w:r>
        <w:t xml:space="preserve">{{field-off:Bible}}</w:t>
      </w:r>
    </w:p>
    <w:p>
      <w:r>
        <w:rPr>
          <w:sz w:val="18"/>
          <w:color w:val="777777"/>
        </w:rPr>
        <w:t xml:space="preserve">[[@Bible:Luke 10:8]] </w:t>
      </w:r>
      <w:r>
        <w:rPr>
          <w:b/>
        </w:rPr>
        <w:t xml:space="preserve">8 </w:t>
      </w:r>
      <w:r>
        <w:t xml:space="preserve"> {{field-on:Bible}}</w:t>
      </w:r>
      <w:r>
        <w:t xml:space="preserve">And into whatever city you enter, and they receive you, eat such things as are set before you:</w:t>
      </w:r>
      <w:r>
        <w:rPr>
          <w:rStyle w:val="FootnoteReference"/>
        </w:rPr>
        <w:footnoteReference w:id="4679"/>
      </w:r>
      <w:r>
        <w:rPr>
          <w:rStyle w:val="FootnoteReference"/>
        </w:rPr>
        <w:footnoteReference w:id="4680"/>
      </w:r>
      <w:r>
        <w:t xml:space="preserve">{{field-off:Bible}}</w:t>
      </w:r>
    </w:p>
    <w:p>
      <w:r>
        <w:rPr>
          <w:sz w:val="18"/>
          <w:color w:val="777777"/>
        </w:rPr>
        <w:t xml:space="preserve">[[@Bible:Luke 10:9]] </w:t>
      </w:r>
      <w:r>
        <w:rPr>
          <w:b/>
        </w:rPr>
        <w:t xml:space="preserve">9 </w:t>
      </w:r>
      <w:r>
        <w:t xml:space="preserve"> {{field-on:Bible}}</w:t>
      </w:r>
      <w:r>
        <w:t xml:space="preserve">And heal</w:t>
      </w:r>
      <w:r>
        <w:rPr>
          <w:rStyle w:val="FootnoteReference"/>
        </w:rPr>
        <w:footnoteReference w:id="4681"/>
      </w:r>
      <w:r>
        <w:t xml:space="preserve"> the sick that are in it, and say to them, The kingdom</w:t>
      </w:r>
      <w:r>
        <w:rPr>
          <w:rStyle w:val="FootnoteReference"/>
        </w:rPr>
        <w:footnoteReference w:id="4682"/>
      </w:r>
      <w:r>
        <w:t xml:space="preserve"> of God</w:t>
      </w:r>
      <w:r>
        <w:rPr>
          <w:rStyle w:val="FootnoteReference"/>
        </w:rPr>
        <w:footnoteReference w:id="4683"/>
      </w:r>
      <w:r>
        <w:t xml:space="preserve"> has come near to you.</w:t>
      </w:r>
      <w:r>
        <w:rPr>
          <w:rStyle w:val="FootnoteReference"/>
        </w:rPr>
        <w:footnoteReference w:id="4684"/>
      </w:r>
      <w:r>
        <w:rPr>
          <w:rStyle w:val="FootnoteReference"/>
        </w:rPr>
        <w:footnoteReference w:id="4685"/>
      </w:r>
      <w:r>
        <w:t xml:space="preserve">{{field-off:Bible}}</w:t>
      </w:r>
    </w:p>
    <w:p>
      <w:r>
        <w:rPr>
          <w:sz w:val="18"/>
          <w:color w:val="777777"/>
        </w:rPr>
        <w:t xml:space="preserve">[[@Bible:Luke 10:10]] </w:t>
      </w:r>
      <w:r>
        <w:rPr>
          <w:b/>
        </w:rPr>
        <w:t xml:space="preserve">10 </w:t>
      </w:r>
      <w:r>
        <w:t xml:space="preserve"> {{field-on:Bible}}</w:t>
      </w:r>
      <w:r>
        <w:t xml:space="preserve">But into whatever city you enter, and they do not receive you, go out into its streets, and say,</w:t>
      </w:r>
      <w:r>
        <w:rPr>
          <w:rStyle w:val="FootnoteReference"/>
        </w:rPr>
        <w:footnoteReference w:id="4686"/>
      </w:r>
      <w:r>
        <w:t xml:space="preserve">{{field-off:Bible}}</w:t>
      </w:r>
    </w:p>
    <w:p>
      <w:r>
        <w:rPr>
          <w:sz w:val="18"/>
          <w:color w:val="777777"/>
        </w:rPr>
        <w:t xml:space="preserve">[[@Bible:Luke 10:11]] </w:t>
      </w:r>
      <w:r>
        <w:rPr>
          <w:b/>
        </w:rPr>
        <w:t xml:space="preserve">11 </w:t>
      </w:r>
      <w:r>
        <w:t xml:space="preserve"> {{field-on:Bible}}</w:t>
      </w:r>
      <w:r>
        <w:t xml:space="preserve">Even the very dust of your city, which clings to us, we wipe off against you: nevertheless be sure of this, that the kingdom of God has come near to you.</w:t>
      </w:r>
      <w:r>
        <w:rPr>
          <w:rStyle w:val="FootnoteReference"/>
        </w:rPr>
        <w:footnoteReference w:id="4687"/>
      </w:r>
      <w:r>
        <w:t xml:space="preserve">{{field-off:Bible}}</w:t>
      </w:r>
    </w:p>
    <w:p>
      <w:r>
        <w:rPr>
          <w:sz w:val="18"/>
          <w:color w:val="777777"/>
        </w:rPr>
        <w:t xml:space="preserve">[[@Bible:Luke 10:12]] </w:t>
      </w:r>
      <w:r>
        <w:rPr>
          <w:b/>
        </w:rPr>
        <w:t xml:space="preserve">12 </w:t>
      </w:r>
      <w:r>
        <w:t xml:space="preserve"> {{field-on:Bible}}</w:t>
      </w:r>
      <w:r>
        <w:t xml:space="preserve">But I say to you, that it shall be more tolerable in that day for Sodom</w:t>
      </w:r>
      <w:r>
        <w:rPr>
          <w:rStyle w:val="FootnoteReference"/>
        </w:rPr>
        <w:footnoteReference w:id="4688"/>
      </w:r>
      <w:r>
        <w:t xml:space="preserve">, than for that city.</w:t>
      </w:r>
      <w:r>
        <w:rPr>
          <w:rStyle w:val="FootnoteReference"/>
        </w:rPr>
        <w:footnoteReference w:id="4689"/>
      </w:r>
      <w:r>
        <w:t xml:space="preserve">{{field-off:Bible}}</w:t>
      </w:r>
    </w:p>
    <w:p>
      <w:r>
        <w:rPr>
          <w:sz w:val="18"/>
          <w:color w:val="777777"/>
        </w:rPr>
        <w:t xml:space="preserve">[[@Bible:Luke 10:13]] </w:t>
      </w:r>
      <w:r>
        <w:rPr>
          <w:b/>
        </w:rPr>
        <w:t xml:space="preserve">13 </w:t>
      </w:r>
      <w:r>
        <w:t xml:space="preserve"> {{field-on:Bible}}</w:t>
      </w:r>
      <w:r>
        <w:t xml:space="preserve">Woe to you, Chorazin</w:t>
      </w:r>
      <w:r>
        <w:rPr>
          <w:rStyle w:val="FootnoteReference"/>
        </w:rPr>
        <w:footnoteReference w:id="4690"/>
      </w:r>
      <w:r>
        <w:t xml:space="preserve">! woe to you, Bethsaida</w:t>
      </w:r>
      <w:r>
        <w:rPr>
          <w:rStyle w:val="FootnoteReference"/>
        </w:rPr>
        <w:footnoteReference w:id="4691"/>
      </w:r>
      <w:r>
        <w:t xml:space="preserve">! for if the mighty works had been done in Tyre</w:t>
      </w:r>
      <w:r>
        <w:rPr>
          <w:rStyle w:val="FootnoteReference"/>
        </w:rPr>
        <w:footnoteReference w:id="4692"/>
      </w:r>
      <w:r>
        <w:t xml:space="preserve"> and Sidon</w:t>
      </w:r>
      <w:r>
        <w:rPr>
          <w:rStyle w:val="FootnoteReference"/>
        </w:rPr>
        <w:footnoteReference w:id="4693"/>
      </w:r>
      <w:r>
        <w:t xml:space="preserve">, which have been done in you, they would have repented</w:t>
      </w:r>
      <w:r>
        <w:rPr>
          <w:rStyle w:val="FootnoteReference"/>
        </w:rPr>
        <w:footnoteReference w:id="4694"/>
      </w:r>
      <w:r>
        <w:t xml:space="preserve"> a great while ago, sitting in sackcloth and ashes.</w:t>
      </w:r>
      <w:r>
        <w:rPr>
          <w:rStyle w:val="FootnoteReference"/>
        </w:rPr>
        <w:footnoteReference w:id="4695"/>
      </w:r>
      <w:r>
        <w:rPr>
          <w:rStyle w:val="FootnoteReference"/>
        </w:rPr>
        <w:footnoteReference w:id="4696"/>
      </w:r>
      <w:r>
        <w:rPr>
          <w:rStyle w:val="FootnoteReference"/>
        </w:rPr>
        <w:footnoteReference w:id="4697"/>
      </w:r>
      <w:r>
        <w:t xml:space="preserve">{{field-off:Bible}}</w:t>
      </w:r>
    </w:p>
    <w:p>
      <w:r>
        <w:rPr>
          <w:sz w:val="18"/>
          <w:color w:val="777777"/>
        </w:rPr>
        <w:t xml:space="preserve">[[@Bible:Luke 10:14]] </w:t>
      </w:r>
      <w:r>
        <w:rPr>
          <w:b/>
        </w:rPr>
        <w:t xml:space="preserve">14 </w:t>
      </w:r>
      <w:r>
        <w:t xml:space="preserve"> {{field-on:Bible}}</w:t>
      </w:r>
      <w:r>
        <w:t xml:space="preserve">But it shall be more tolerable for Tyre and Sidon at the judgment, than for you.</w:t>
      </w:r>
      <w:r>
        <w:rPr>
          <w:rStyle w:val="FootnoteReference"/>
        </w:rPr>
        <w:footnoteReference w:id="4698"/>
      </w:r>
      <w:r>
        <w:t xml:space="preserve">{{field-off:Bible}}</w:t>
      </w:r>
    </w:p>
    <w:p>
      <w:r>
        <w:rPr>
          <w:sz w:val="18"/>
          <w:color w:val="777777"/>
        </w:rPr>
        <w:t xml:space="preserve">[[@Bible:Luke 10:15]] </w:t>
      </w:r>
      <w:r>
        <w:rPr>
          <w:b/>
        </w:rPr>
        <w:t xml:space="preserve">15 </w:t>
      </w:r>
      <w:r>
        <w:t xml:space="preserve"> {{field-on:Bible}}</w:t>
      </w:r>
      <w:r>
        <w:t xml:space="preserve">And you, Capernaum</w:t>
      </w:r>
      <w:r>
        <w:rPr>
          <w:rStyle w:val="FootnoteReference"/>
        </w:rPr>
        <w:footnoteReference w:id="4699"/>
      </w:r>
      <w:r>
        <w:t xml:space="preserve">, which are exalted to heaven, shall be thrust</w:t>
      </w:r>
      <w:r>
        <w:rPr>
          <w:rStyle w:val="FootnoteReference"/>
        </w:rPr>
        <w:footnoteReference w:id="4700"/>
      </w:r>
      <w:r>
        <w:t xml:space="preserve"> down to Hades.</w:t>
      </w:r>
      <w:r>
        <w:rPr>
          <w:rStyle w:val="FootnoteReference"/>
        </w:rPr>
        <w:footnoteReference w:id="4701"/>
      </w:r>
      <w:r>
        <w:t xml:space="preserve">{{field-off:Bible}}</w:t>
      </w:r>
    </w:p>
    <w:p>
      <w:r>
        <w:rPr>
          <w:sz w:val="18"/>
          <w:color w:val="777777"/>
        </w:rPr>
        <w:t xml:space="preserve">[[@Bible:Luke 10:16]] </w:t>
      </w:r>
      <w:r>
        <w:rPr>
          <w:b/>
        </w:rPr>
        <w:t xml:space="preserve">16 </w:t>
      </w:r>
      <w:r>
        <w:t xml:space="preserve"> {{field-on:Bible}}</w:t>
      </w:r>
      <w:r>
        <w:t xml:space="preserve">The one who hears you hears me; and the one who despises you despises me; and the one who despises me despises him who sent me.</w:t>
      </w:r>
      <w:r>
        <w:rPr>
          <w:rStyle w:val="FootnoteReference"/>
        </w:rPr>
        <w:footnoteReference w:id="4702"/>
      </w:r>
      <w:r>
        <w:rPr>
          <w:rStyle w:val="FootnoteReference"/>
        </w:rPr>
        <w:footnoteReference w:id="4703"/>
      </w:r>
      <w:r>
        <w:rPr>
          <w:rStyle w:val="FootnoteReference"/>
        </w:rPr>
        <w:footnoteReference w:id="4704"/>
      </w:r>
      <w:r>
        <w:t xml:space="preserve">{{field-off:Bible}}</w:t>
      </w:r>
    </w:p>
    <w:p>
      <w:r>
        <w:rPr>
          <w:sz w:val="18"/>
          <w:color w:val="777777"/>
        </w:rPr>
        <w:t xml:space="preserve">[[@Bible:Luke 10:17]] </w:t>
      </w:r>
      <w:r>
        <w:rPr>
          <w:b/>
        </w:rPr>
        <w:t xml:space="preserve">17 </w:t>
      </w:r>
      <w:r>
        <w:t xml:space="preserve"> {{field-on:Bible}}</w:t>
      </w:r>
      <w:r>
        <w:t xml:space="preserve">And the seventy returned again with joy, saying, Lord, even the demons are subject to us through your name.</w:t>
      </w:r>
      <w:r>
        <w:rPr>
          <w:rStyle w:val="FootnoteReference"/>
        </w:rPr>
        <w:footnoteReference w:id="4705"/>
      </w:r>
      <w:r>
        <w:t xml:space="preserve">{{field-off:Bible}}</w:t>
      </w:r>
    </w:p>
    <w:p>
      <w:r>
        <w:rPr>
          <w:sz w:val="18"/>
          <w:color w:val="777777"/>
        </w:rPr>
        <w:t xml:space="preserve">[[@Bible:Luke 10:18]] </w:t>
      </w:r>
      <w:r>
        <w:rPr>
          <w:b/>
        </w:rPr>
        <w:t xml:space="preserve">18 </w:t>
      </w:r>
      <w:r>
        <w:t xml:space="preserve"> {{field-on:Bible}}</w:t>
      </w:r>
      <w:r>
        <w:t xml:space="preserve">And he said to them, I beheld Satan</w:t>
      </w:r>
      <w:r>
        <w:rPr>
          <w:rStyle w:val="FootnoteReference"/>
        </w:rPr>
        <w:footnoteReference w:id="4706"/>
      </w:r>
      <w:r>
        <w:t xml:space="preserve"> fall as lightning from heaven.</w:t>
      </w:r>
      <w:r>
        <w:rPr>
          <w:rStyle w:val="FootnoteReference"/>
        </w:rPr>
        <w:footnoteReference w:id="4707"/>
      </w:r>
      <w:r>
        <w:t xml:space="preserve">{{field-off:Bible}}</w:t>
      </w:r>
    </w:p>
    <w:p>
      <w:r>
        <w:rPr>
          <w:sz w:val="18"/>
          <w:color w:val="777777"/>
        </w:rPr>
        <w:t xml:space="preserve">[[@Bible:Luke 10:19]] </w:t>
      </w:r>
      <w:r>
        <w:rPr>
          <w:b/>
        </w:rPr>
        <w:t xml:space="preserve">19 </w:t>
      </w:r>
      <w:r>
        <w:t xml:space="preserve"> {{field-on:Bible}}</w:t>
      </w:r>
      <w:r>
        <w:t xml:space="preserve">Look, I give</w:t>
      </w:r>
      <w:r>
        <w:rPr>
          <w:rStyle w:val="FootnoteReference"/>
        </w:rPr>
        <w:footnoteReference w:id="4708"/>
      </w:r>
      <w:r>
        <w:t xml:space="preserve"> to you authority to tread on serpents and scorpions, and over all the power of the enemy: and nothing</w:t>
      </w:r>
      <w:r>
        <w:rPr>
          <w:rStyle w:val="FootnoteReference"/>
        </w:rPr>
        <w:footnoteReference w:id="4709"/>
      </w:r>
      <w:r>
        <w:t xml:space="preserve"> shall by any means hurt you.</w:t>
      </w:r>
      <w:r>
        <w:t xml:space="preserve">{{field-off:Bible}}</w:t>
      </w:r>
    </w:p>
    <w:p>
      <w:r>
        <w:rPr>
          <w:sz w:val="18"/>
          <w:color w:val="777777"/>
        </w:rPr>
        <w:t xml:space="preserve">[[@Bible:Luke 10:20]] </w:t>
      </w:r>
      <w:r>
        <w:rPr>
          <w:b/>
        </w:rPr>
        <w:t xml:space="preserve">20 </w:t>
      </w:r>
      <w:r>
        <w:t xml:space="preserve"> {{field-on:Bible}}</w:t>
      </w:r>
      <w:r>
        <w:t xml:space="preserve">Nevertheless do not rejoice in this</w:t>
      </w:r>
      <w:r>
        <w:rPr>
          <w:rStyle w:val="FootnoteReference"/>
        </w:rPr>
        <w:footnoteReference w:id="4710"/>
      </w:r>
      <w:r>
        <w:t xml:space="preserve">, that the spirits are subject to you; but rather rejoice, because your names are written in heaven.</w:t>
      </w:r>
      <w:r>
        <w:t xml:space="preserve">{{field-off:Bible}}</w:t>
      </w:r>
    </w:p>
    <w:p>
      <w:r>
        <w:rPr>
          <w:sz w:val="18"/>
          <w:color w:val="777777"/>
        </w:rPr>
        <w:t xml:space="preserve">[[@Bible:Luke 10:21]] </w:t>
      </w:r>
      <w:r>
        <w:rPr>
          <w:b/>
        </w:rPr>
        <w:t xml:space="preserve">21 </w:t>
      </w:r>
      <w:r>
        <w:t xml:space="preserve"> {{field-on:Bible}}</w:t>
      </w:r>
      <w:r>
        <w:t xml:space="preserve">In that hour Jesus</w:t>
      </w:r>
      <w:r>
        <w:rPr>
          <w:rStyle w:val="FootnoteReference"/>
        </w:rPr>
        <w:footnoteReference w:id="4711"/>
      </w:r>
      <w:r>
        <w:t xml:space="preserve"> rejoiced in spirit, and said, I thank</w:t>
      </w:r>
      <w:r>
        <w:rPr>
          <w:rStyle w:val="FootnoteReference"/>
        </w:rPr>
        <w:footnoteReference w:id="4712"/>
      </w:r>
      <w:r>
        <w:t xml:space="preserve"> you, O Father, Lord of heaven and earth, that you have hidden these things from the wise and prudent, and have revealed</w:t>
      </w:r>
      <w:r>
        <w:rPr>
          <w:rStyle w:val="FootnoteReference"/>
        </w:rPr>
        <w:footnoteReference w:id="4713"/>
      </w:r>
      <w:r>
        <w:t xml:space="preserve"> them to babes: even so, Father; for so it seemed good in your sight.</w:t>
      </w:r>
      <w:r>
        <w:rPr>
          <w:rStyle w:val="FootnoteReference"/>
        </w:rPr>
        <w:footnoteReference w:id="4714"/>
      </w:r>
      <w:r>
        <w:rPr>
          <w:rStyle w:val="FootnoteReference"/>
        </w:rPr>
        <w:footnoteReference w:id="4715"/>
      </w:r>
      <w:r>
        <w:rPr>
          <w:rStyle w:val="FootnoteReference"/>
        </w:rPr>
        <w:footnoteReference w:id="4716"/>
      </w:r>
      <w:r>
        <w:t xml:space="preserve">{{field-off:Bible}}</w:t>
      </w:r>
    </w:p>
    <w:p>
      <w:r>
        <w:rPr>
          <w:sz w:val="18"/>
          <w:color w:val="777777"/>
        </w:rPr>
        <w:t xml:space="preserve">[[@Bible:Luke 10:22]] </w:t>
      </w:r>
      <w:r>
        <w:rPr>
          <w:b/>
        </w:rPr>
        <w:t xml:space="preserve">22 </w:t>
      </w:r>
      <w:r>
        <w:t xml:space="preserve"> {{field-on:Bible}}</w:t>
      </w:r>
      <w:r>
        <w:t xml:space="preserve">All things</w:t>
      </w:r>
      <w:r>
        <w:rPr>
          <w:rStyle w:val="FootnoteReference"/>
        </w:rPr>
        <w:footnoteReference w:id="4717"/>
      </w:r>
      <w:r>
        <w:t xml:space="preserve"> are delivered to me by my Father: and no</w:t>
      </w:r>
      <w:r>
        <w:rPr>
          <w:rStyle w:val="FootnoteReference"/>
        </w:rPr>
        <w:footnoteReference w:id="4718"/>
      </w:r>
      <w:r>
        <w:t xml:space="preserve"> one knows who the Son is, but the Father; and who the Father is, but the Son, and he to whom the Son will reveal him.</w:t>
      </w:r>
      <w:r>
        <w:t xml:space="preserve">{{field-off:Bible}}</w:t>
      </w:r>
    </w:p>
    <w:p>
      <w:r>
        <w:rPr>
          <w:sz w:val="18"/>
          <w:color w:val="777777"/>
        </w:rPr>
        <w:t xml:space="preserve">[[@Bible:Luke 10:23]] </w:t>
      </w:r>
      <w:r>
        <w:rPr>
          <w:b/>
        </w:rPr>
        <w:t xml:space="preserve">23 </w:t>
      </w:r>
      <w:r>
        <w:t xml:space="preserve"> {{field-on:Bible}}</w:t>
      </w:r>
      <w:r>
        <w:t xml:space="preserve">And he turned to his disciples, and said privately, Blessed</w:t>
      </w:r>
      <w:r>
        <w:rPr>
          <w:rStyle w:val="FootnoteReference"/>
        </w:rPr>
        <w:footnoteReference w:id="4719"/>
      </w:r>
      <w:r>
        <w:t xml:space="preserve"> are the eyes which see the things that you see:</w:t>
      </w:r>
      <w:r>
        <w:t xml:space="preserve">{{field-off:Bible}}</w:t>
      </w:r>
    </w:p>
    <w:p>
      <w:r>
        <w:rPr>
          <w:sz w:val="18"/>
          <w:color w:val="777777"/>
        </w:rPr>
        <w:t xml:space="preserve">[[@Bible:Luke 10:24]] </w:t>
      </w:r>
      <w:r>
        <w:rPr>
          <w:b/>
        </w:rPr>
        <w:t xml:space="preserve">24 </w:t>
      </w:r>
      <w:r>
        <w:t xml:space="preserve"> {{field-on:Bible}}</w:t>
      </w:r>
      <w:r>
        <w:t xml:space="preserve">For I tell you, that many prophets and kings have desired to see those things which you see, and have not seen them; and to hear those things which you hear, and have not heard them.</w:t>
      </w:r>
      <w:r>
        <w:t xml:space="preserve">{{field-off:Bible}}</w:t>
      </w:r>
    </w:p>
    <w:p>
      <w:r>
        <w:rPr>
          <w:sz w:val="18"/>
          <w:color w:val="777777"/>
        </w:rPr>
        <w:t xml:space="preserve">[[@Bible:Luke 10:25]] </w:t>
      </w:r>
      <w:r>
        <w:rPr>
          <w:b/>
        </w:rPr>
        <w:t xml:space="preserve">25 </w:t>
      </w:r>
      <w:r>
        <w:t xml:space="preserve"> {{field-on:Bible}}</w:t>
      </w:r>
      <w:r>
        <w:t xml:space="preserve">And, look, a certain lawyer stood up, and tested him, saying, Teacher, what shall I do to inherit eternal life?</w:t>
      </w:r>
      <w:r>
        <w:rPr>
          <w:rStyle w:val="FootnoteReference"/>
        </w:rPr>
        <w:footnoteReference w:id="4720"/>
      </w:r>
      <w:r>
        <w:rPr>
          <w:rStyle w:val="FootnoteReference"/>
        </w:rPr>
        <w:footnoteReference w:id="4721"/>
      </w:r>
      <w:r>
        <w:t xml:space="preserve">{{field-off:Bible}}</w:t>
      </w:r>
    </w:p>
    <w:p>
      <w:r>
        <w:rPr>
          <w:sz w:val="18"/>
          <w:color w:val="777777"/>
        </w:rPr>
        <w:t xml:space="preserve">[[@Bible:Luke 10:26]] </w:t>
      </w:r>
      <w:r>
        <w:rPr>
          <w:b/>
        </w:rPr>
        <w:t xml:space="preserve">26 </w:t>
      </w:r>
      <w:r>
        <w:t xml:space="preserve"> {{field-on:Bible}}</w:t>
      </w:r>
      <w:r>
        <w:t xml:space="preserve">He said to him, What is written in the law? how do you read?</w:t>
      </w:r>
      <w:r>
        <w:rPr>
          <w:rStyle w:val="FootnoteReference"/>
        </w:rPr>
        <w:footnoteReference w:id="4722"/>
      </w:r>
      <w:r>
        <w:t xml:space="preserve">{{field-off:Bible}}</w:t>
      </w:r>
    </w:p>
    <w:p>
      <w:r>
        <w:rPr>
          <w:sz w:val="18"/>
          <w:color w:val="777777"/>
        </w:rPr>
        <w:t xml:space="preserve">[[@Bible:Luke 10:27]] </w:t>
      </w:r>
      <w:r>
        <w:rPr>
          <w:b/>
        </w:rPr>
        <w:t xml:space="preserve">27 </w:t>
      </w:r>
      <w:r>
        <w:t xml:space="preserve"> {{field-on:Bible}}</w:t>
      </w:r>
      <w:r>
        <w:t xml:space="preserve">And he answering said, You shall love the Lord your God with all your heart, and with all your soul, and with all your strength, and with all your mind; and your neighbor as yourself.</w:t>
      </w:r>
      <w:r>
        <w:rPr>
          <w:rStyle w:val="FootnoteReference"/>
        </w:rPr>
        <w:footnoteReference w:id="4723"/>
      </w:r>
      <w:r>
        <w:rPr>
          <w:rStyle w:val="FootnoteReference"/>
        </w:rPr>
        <w:footnoteReference w:id="4724"/>
      </w:r>
      <w:r>
        <w:t xml:space="preserve">{{field-off:Bible}}</w:t>
      </w:r>
    </w:p>
    <w:p>
      <w:r>
        <w:rPr>
          <w:sz w:val="18"/>
          <w:color w:val="777777"/>
        </w:rPr>
        <w:t xml:space="preserve">[[@Bible:Luke 10:28]] </w:t>
      </w:r>
      <w:r>
        <w:rPr>
          <w:b/>
        </w:rPr>
        <w:t xml:space="preserve">28 </w:t>
      </w:r>
      <w:r>
        <w:t xml:space="preserve"> {{field-on:Bible}}</w:t>
      </w:r>
      <w:r>
        <w:t xml:space="preserve">And he said to him, You have answered rightly: do this, and you shall live.</w:t>
      </w:r>
      <w:r>
        <w:rPr>
          <w:rStyle w:val="FootnoteReference"/>
        </w:rPr>
        <w:footnoteReference w:id="4725"/>
      </w:r>
      <w:r>
        <w:t xml:space="preserve">{{field-off:Bible}}</w:t>
      </w:r>
    </w:p>
    <w:p>
      <w:r>
        <w:rPr>
          <w:sz w:val="18"/>
          <w:color w:val="777777"/>
        </w:rPr>
        <w:t xml:space="preserve">[[@Bible:Luke 10:29]] </w:t>
      </w:r>
      <w:r>
        <w:rPr>
          <w:b/>
        </w:rPr>
        <w:t xml:space="preserve">29 </w:t>
      </w:r>
      <w:r>
        <w:t xml:space="preserve"> {{field-on:Bible}}</w:t>
      </w:r>
      <w:r>
        <w:t xml:space="preserve">But he, willing</w:t>
      </w:r>
      <w:r>
        <w:rPr>
          <w:rStyle w:val="FootnoteReference"/>
        </w:rPr>
        <w:footnoteReference w:id="4726"/>
      </w:r>
      <w:r>
        <w:t xml:space="preserve"> to justify himself, said to Jesus, And who is my neighbor?</w:t>
      </w:r>
      <w:r>
        <w:rPr>
          <w:rStyle w:val="FootnoteReference"/>
        </w:rPr>
        <w:footnoteReference w:id="4727"/>
      </w:r>
      <w:r>
        <w:t xml:space="preserve">{{field-off:Bible}}</w:t>
      </w:r>
    </w:p>
    <w:p>
      <w:r>
        <w:rPr>
          <w:sz w:val="18"/>
          <w:color w:val="777777"/>
        </w:rPr>
        <w:t xml:space="preserve">[[@Bible:Luke 10:30]] </w:t>
      </w:r>
      <w:r>
        <w:rPr>
          <w:b/>
        </w:rPr>
        <w:t xml:space="preserve">30 </w:t>
      </w:r>
      <w:r>
        <w:t xml:space="preserve"> {{field-on:Bible}}</w:t>
      </w:r>
      <w:r>
        <w:t xml:space="preserve">And Jesus answering said, A certain man went down from Jerusalem</w:t>
      </w:r>
      <w:r>
        <w:rPr>
          <w:rStyle w:val="FootnoteReference"/>
        </w:rPr>
        <w:footnoteReference w:id="4728"/>
      </w:r>
      <w:r>
        <w:t xml:space="preserve"> to Jericho</w:t>
      </w:r>
      <w:r>
        <w:rPr>
          <w:rStyle w:val="FootnoteReference"/>
        </w:rPr>
        <w:footnoteReference w:id="4729"/>
      </w:r>
      <w:r>
        <w:t xml:space="preserve">, and fell among robbers, who stripped him of his clothing, and wounded</w:t>
      </w:r>
      <w:r>
        <w:rPr>
          <w:rStyle w:val="FootnoteReference"/>
        </w:rPr>
        <w:footnoteReference w:id="4730"/>
      </w:r>
      <w:r>
        <w:t xml:space="preserve"> him, and departed, leaving him half dead.</w:t>
      </w:r>
      <w:r>
        <w:t xml:space="preserve">{{field-off:Bible}}</w:t>
      </w:r>
    </w:p>
    <w:p>
      <w:r>
        <w:rPr>
          <w:sz w:val="18"/>
          <w:color w:val="777777"/>
        </w:rPr>
        <w:t xml:space="preserve">[[@Bible:Luke 10:31]] </w:t>
      </w:r>
      <w:r>
        <w:rPr>
          <w:b/>
        </w:rPr>
        <w:t xml:space="preserve">31 </w:t>
      </w:r>
      <w:r>
        <w:t xml:space="preserve"> {{field-on:Bible}}</w:t>
      </w:r>
      <w:r>
        <w:t xml:space="preserve">And by chance there came down a certain priest</w:t>
      </w:r>
      <w:r>
        <w:rPr>
          <w:rStyle w:val="FootnoteReference"/>
        </w:rPr>
        <w:footnoteReference w:id="4731"/>
      </w:r>
      <w:r>
        <w:t xml:space="preserve"> that way: and when he saw him, he passed</w:t>
      </w:r>
      <w:r>
        <w:rPr>
          <w:rStyle w:val="FootnoteReference"/>
        </w:rPr>
        <w:footnoteReference w:id="4732"/>
      </w:r>
      <w:r>
        <w:t xml:space="preserve"> by on the other side.</w:t>
      </w:r>
      <w:r>
        <w:rPr>
          <w:rStyle w:val="FootnoteReference"/>
        </w:rPr>
        <w:footnoteReference w:id="4733"/>
      </w:r>
      <w:r>
        <w:t xml:space="preserve">{{field-off:Bible}}</w:t>
      </w:r>
    </w:p>
    <w:p>
      <w:r>
        <w:rPr>
          <w:sz w:val="18"/>
          <w:color w:val="777777"/>
        </w:rPr>
        <w:t xml:space="preserve">[[@Bible:Luke 10:32]] </w:t>
      </w:r>
      <w:r>
        <w:rPr>
          <w:b/>
        </w:rPr>
        <w:t xml:space="preserve">32 </w:t>
      </w:r>
      <w:r>
        <w:t xml:space="preserve"> {{field-on:Bible}}</w:t>
      </w:r>
      <w:r>
        <w:t xml:space="preserve">And likewise a Levite</w:t>
      </w:r>
      <w:r>
        <w:rPr>
          <w:rStyle w:val="FootnoteReference"/>
        </w:rPr>
        <w:footnoteReference w:id="4734"/>
      </w:r>
      <w:r>
        <w:t xml:space="preserve">, when he was at the place, came and looked on him, and passed by on the other side.</w:t>
      </w:r>
      <w:r>
        <w:rPr>
          <w:rStyle w:val="FootnoteReference"/>
        </w:rPr>
        <w:footnoteReference w:id="4735"/>
      </w:r>
      <w:r>
        <w:t xml:space="preserve">{{field-off:Bible}}</w:t>
      </w:r>
    </w:p>
    <w:p>
      <w:r>
        <w:rPr>
          <w:sz w:val="18"/>
          <w:color w:val="777777"/>
        </w:rPr>
        <w:t xml:space="preserve">[[@Bible:Luke 10:33]] </w:t>
      </w:r>
      <w:r>
        <w:rPr>
          <w:b/>
        </w:rPr>
        <w:t xml:space="preserve">33 </w:t>
      </w:r>
      <w:r>
        <w:t xml:space="preserve"> {{field-on:Bible}}</w:t>
      </w:r>
      <w:r>
        <w:t xml:space="preserve">But a certain Samaritan</w:t>
      </w:r>
      <w:r>
        <w:rPr>
          <w:rStyle w:val="FootnoteReference"/>
        </w:rPr>
        <w:footnoteReference w:id="4736"/>
      </w:r>
      <w:r>
        <w:t xml:space="preserve">, as he journeyed, came where he was: and when he saw him, he had</w:t>
      </w:r>
      <w:r>
        <w:rPr>
          <w:rStyle w:val="FootnoteReference"/>
        </w:rPr>
        <w:footnoteReference w:id="4737"/>
      </w:r>
      <w:r>
        <w:t xml:space="preserve"> compassion on him,</w:t>
      </w:r>
      <w:r>
        <w:rPr>
          <w:rStyle w:val="FootnoteReference"/>
        </w:rPr>
        <w:footnoteReference w:id="4738"/>
      </w:r>
      <w:r>
        <w:t xml:space="preserve">{{field-off:Bible}}</w:t>
      </w:r>
    </w:p>
    <w:p>
      <w:r>
        <w:rPr>
          <w:sz w:val="18"/>
          <w:color w:val="777777"/>
        </w:rPr>
        <w:t xml:space="preserve">[[@Bible:Luke 10:34]] </w:t>
      </w:r>
      <w:r>
        <w:rPr>
          <w:b/>
        </w:rPr>
        <w:t xml:space="preserve">34 </w:t>
      </w:r>
      <w:r>
        <w:t xml:space="preserve"> {{field-on:Bible}}</w:t>
      </w:r>
      <w:r>
        <w:t xml:space="preserve">And went</w:t>
      </w:r>
      <w:r>
        <w:rPr>
          <w:rStyle w:val="FootnoteReference"/>
        </w:rPr>
        <w:footnoteReference w:id="4739"/>
      </w:r>
      <w:r>
        <w:t xml:space="preserve"> to him, and bound</w:t>
      </w:r>
      <w:r>
        <w:rPr>
          <w:rStyle w:val="FootnoteReference"/>
        </w:rPr>
        <w:footnoteReference w:id="4740"/>
      </w:r>
      <w:r>
        <w:t xml:space="preserve"> up his wounds, pouring in oil and wine, and set him on his own animal, and brought him to an inn</w:t>
      </w:r>
      <w:r>
        <w:rPr>
          <w:rStyle w:val="FootnoteReference"/>
        </w:rPr>
        <w:footnoteReference w:id="4741"/>
      </w:r>
      <w:r>
        <w:t xml:space="preserve">, and took care of him.</w:t>
      </w:r>
      <w:r>
        <w:t xml:space="preserve">{{field-off:Bible}}</w:t>
      </w:r>
    </w:p>
    <w:p>
      <w:r>
        <w:rPr>
          <w:sz w:val="18"/>
          <w:color w:val="777777"/>
        </w:rPr>
        <w:t xml:space="preserve">[[@Bible:Luke 10:35]] </w:t>
      </w:r>
      <w:r>
        <w:rPr>
          <w:b/>
        </w:rPr>
        <w:t xml:space="preserve">35 </w:t>
      </w:r>
      <w:r>
        <w:t xml:space="preserve"> {{field-on:Bible}}</w:t>
      </w:r>
      <w:r>
        <w:t xml:space="preserve">And on the next day when he departed, he took out two denarii, and gave them to the innkeeper, and said to him, Take care of him; and whatever you spend more, when I come again, I will repay you.</w:t>
      </w:r>
      <w:r>
        <w:rPr>
          <w:rStyle w:val="FootnoteReference"/>
        </w:rPr>
        <w:footnoteReference w:id="4742"/>
      </w:r>
      <w:r>
        <w:rPr>
          <w:rStyle w:val="FootnoteReference"/>
        </w:rPr>
        <w:footnoteReference w:id="4743"/>
      </w:r>
      <w:r>
        <w:rPr>
          <w:rStyle w:val="FootnoteReference"/>
        </w:rPr>
        <w:footnoteReference w:id="4744"/>
      </w:r>
      <w:r>
        <w:t xml:space="preserve">{{field-off:Bible}}</w:t>
      </w:r>
    </w:p>
    <w:p>
      <w:r>
        <w:rPr>
          <w:sz w:val="18"/>
          <w:color w:val="777777"/>
        </w:rPr>
        <w:t xml:space="preserve">[[@Bible:Luke 10:36]] </w:t>
      </w:r>
      <w:r>
        <w:rPr>
          <w:b/>
        </w:rPr>
        <w:t xml:space="preserve">36 </w:t>
      </w:r>
      <w:r>
        <w:t xml:space="preserve"> {{field-on:Bible}}</w:t>
      </w:r>
      <w:r>
        <w:t xml:space="preserve">Which of these three, think you, was neighbor to him who fell among the thieves?</w:t>
      </w:r>
      <w:r>
        <w:rPr>
          <w:rStyle w:val="FootnoteReference"/>
        </w:rPr>
        <w:footnoteReference w:id="4745"/>
      </w:r>
      <w:r>
        <w:rPr>
          <w:rStyle w:val="FootnoteReference"/>
        </w:rPr>
        <w:footnoteReference w:id="4746"/>
      </w:r>
      <w:r>
        <w:t xml:space="preserve">{{field-off:Bible}}</w:t>
      </w:r>
    </w:p>
    <w:p>
      <w:r>
        <w:rPr>
          <w:sz w:val="18"/>
          <w:color w:val="777777"/>
        </w:rPr>
        <w:t xml:space="preserve">[[@Bible:Luke 10:37]] </w:t>
      </w:r>
      <w:r>
        <w:rPr>
          <w:b/>
        </w:rPr>
        <w:t xml:space="preserve">37 </w:t>
      </w:r>
      <w:r>
        <w:t xml:space="preserve"> {{field-on:Bible}}</w:t>
      </w:r>
      <w:r>
        <w:t xml:space="preserve">And he said, The one who showed mercy on him. Then Jesus said to him, Go, and do likewise.</w:t>
      </w:r>
      <w:r>
        <w:rPr>
          <w:rStyle w:val="FootnoteReference"/>
        </w:rPr>
        <w:footnoteReference w:id="4747"/>
      </w:r>
      <w:r>
        <w:rPr>
          <w:rStyle w:val="FootnoteReference"/>
        </w:rPr>
        <w:footnoteReference w:id="4748"/>
      </w:r>
      <w:r>
        <w:t xml:space="preserve">{{field-off:Bible}}</w:t>
      </w:r>
    </w:p>
    <w:p>
      <w:r>
        <w:rPr>
          <w:sz w:val="18"/>
          <w:color w:val="777777"/>
        </w:rPr>
        <w:t xml:space="preserve">[[@Bible:Luke 10:38]] </w:t>
      </w:r>
      <w:r>
        <w:rPr>
          <w:b/>
        </w:rPr>
        <w:t xml:space="preserve">38 </w:t>
      </w:r>
      <w:r>
        <w:t xml:space="preserve"> {{field-on:Bible}}</w:t>
      </w:r>
      <w:r>
        <w:t xml:space="preserve">Now it happened, as they went, that he entered into a certain village: and a certain woman named Martha</w:t>
      </w:r>
      <w:r>
        <w:rPr>
          <w:rStyle w:val="FootnoteReference"/>
        </w:rPr>
        <w:footnoteReference w:id="4749"/>
      </w:r>
      <w:r>
        <w:t xml:space="preserve"> received</w:t>
      </w:r>
      <w:r>
        <w:rPr>
          <w:rStyle w:val="FootnoteReference"/>
        </w:rPr>
        <w:footnoteReference w:id="4750"/>
      </w:r>
      <w:r>
        <w:t xml:space="preserve"> him into her house.</w:t>
      </w:r>
      <w:r>
        <w:t xml:space="preserve">{{field-off:Bible}}</w:t>
      </w:r>
    </w:p>
    <w:p>
      <w:r>
        <w:rPr>
          <w:sz w:val="18"/>
          <w:color w:val="777777"/>
        </w:rPr>
        <w:t xml:space="preserve">[[@Bible:Luke 10:39]] </w:t>
      </w:r>
      <w:r>
        <w:rPr>
          <w:b/>
        </w:rPr>
        <w:t xml:space="preserve">39 </w:t>
      </w:r>
      <w:r>
        <w:t xml:space="preserve"> {{field-on:Bible}}</w:t>
      </w:r>
      <w:r>
        <w:t xml:space="preserve">And she had a sister called Mary</w:t>
      </w:r>
      <w:r>
        <w:rPr>
          <w:rStyle w:val="FootnoteReference"/>
        </w:rPr>
        <w:footnoteReference w:id="4751"/>
      </w:r>
      <w:r>
        <w:t xml:space="preserve">, who also sat at Jesus' feet, and heard his word.</w:t>
      </w:r>
      <w:r>
        <w:t xml:space="preserve">{{field-off:Bible}}</w:t>
      </w:r>
    </w:p>
    <w:p>
      <w:r>
        <w:rPr>
          <w:sz w:val="18"/>
          <w:color w:val="777777"/>
        </w:rPr>
        <w:t xml:space="preserve">[[@Bible:Luke 10:40]] </w:t>
      </w:r>
      <w:r>
        <w:rPr>
          <w:b/>
        </w:rPr>
        <w:t xml:space="preserve">40 </w:t>
      </w:r>
      <w:r>
        <w:t xml:space="preserve"> {{field-on:Bible}}</w:t>
      </w:r>
      <w:r>
        <w:t xml:space="preserve">But Martha was distracted with much serving, and came to him, and said, Lord, do you not care that my sister has left me to serve alone? tell her therefore that she help me.</w:t>
      </w:r>
      <w:r>
        <w:rPr>
          <w:rStyle w:val="FootnoteReference"/>
        </w:rPr>
        <w:footnoteReference w:id="4752"/>
      </w:r>
      <w:r>
        <w:rPr>
          <w:rStyle w:val="FootnoteReference"/>
        </w:rPr>
        <w:footnoteReference w:id="4753"/>
      </w:r>
      <w:r>
        <w:rPr>
          <w:rStyle w:val="FootnoteReference"/>
        </w:rPr>
        <w:footnoteReference w:id="4754"/>
      </w:r>
      <w:r>
        <w:t xml:space="preserve">{{field-off:Bible}}</w:t>
      </w:r>
    </w:p>
    <w:p>
      <w:r>
        <w:rPr>
          <w:sz w:val="18"/>
          <w:color w:val="777777"/>
        </w:rPr>
        <w:t xml:space="preserve">[[@Bible:Luke 10:41]] </w:t>
      </w:r>
      <w:r>
        <w:rPr>
          <w:b/>
        </w:rPr>
        <w:t xml:space="preserve">41 </w:t>
      </w:r>
      <w:r>
        <w:t xml:space="preserve"> {{field-on:Bible}}</w:t>
      </w:r>
      <w:r>
        <w:t xml:space="preserve">And Jesus answered and said to her, Martha, Martha, you are anxious and troubled about many things:</w:t>
      </w:r>
      <w:r>
        <w:rPr>
          <w:rStyle w:val="FootnoteReference"/>
        </w:rPr>
        <w:footnoteReference w:id="4755"/>
      </w:r>
      <w:r>
        <w:t xml:space="preserve">{{field-off:Bible}}</w:t>
      </w:r>
    </w:p>
    <w:p>
      <w:r>
        <w:rPr>
          <w:sz w:val="18"/>
          <w:color w:val="777777"/>
        </w:rPr>
        <w:t xml:space="preserve">[[@Bible:Luke 10:42]] </w:t>
      </w:r>
      <w:r>
        <w:rPr>
          <w:b/>
        </w:rPr>
        <w:t xml:space="preserve">42 </w:t>
      </w:r>
      <w:r>
        <w:t xml:space="preserve"> {{field-on:Bible}}</w:t>
      </w:r>
      <w:r>
        <w:t xml:space="preserve">But one thing is necessary: and Mary has chosen</w:t>
      </w:r>
      <w:r>
        <w:rPr>
          <w:rStyle w:val="FootnoteReference"/>
        </w:rPr>
        <w:footnoteReference w:id="4756"/>
      </w:r>
      <w:r>
        <w:t xml:space="preserve"> that good</w:t>
      </w:r>
      <w:r>
        <w:rPr>
          <w:rStyle w:val="FootnoteReference"/>
        </w:rPr>
        <w:footnoteReference w:id="4757"/>
      </w:r>
      <w:r>
        <w:t xml:space="preserve"> part, which shall not be taken away from her.</w:t>
      </w:r>
      <w:r>
        <w:rPr>
          <w:rStyle w:val="FootnoteReference"/>
        </w:rPr>
        <w:footnoteReference w:id="475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[[@Bible:Luke 11:1]] </w:t>
      </w:r>
      <w:r>
        <w:rPr>
          <w:b/>
        </w:rPr>
        <w:t xml:space="preserve">1 </w:t>
      </w:r>
      <w:r>
        <w:t xml:space="preserve"> {{field-on:Bible}}</w:t>
      </w:r>
      <w:r>
        <w:t xml:space="preserve">And it happened, that, as he was praying in a certain place, when he ceased, one of his disciples said to him, Lord, teach</w:t>
      </w:r>
      <w:r>
        <w:rPr>
          <w:rStyle w:val="FootnoteReference"/>
        </w:rPr>
        <w:footnoteReference w:id="4759"/>
      </w:r>
      <w:r>
        <w:t xml:space="preserve"> us to pray, as John</w:t>
      </w:r>
      <w:r>
        <w:rPr>
          <w:rStyle w:val="FootnoteReference"/>
        </w:rPr>
        <w:footnoteReference w:id="4760"/>
      </w:r>
      <w:r>
        <w:t xml:space="preserve"> also taught his disciples.</w:t>
      </w:r>
      <w:r>
        <w:t xml:space="preserve">{{field-off:Bible}}</w:t>
      </w:r>
    </w:p>
    <w:p>
      <w:r>
        <w:rPr>
          <w:sz w:val="18"/>
          <w:color w:val="777777"/>
        </w:rPr>
        <w:t xml:space="preserve">[[@Bible:Luke 11:2]] </w:t>
      </w:r>
      <w:r>
        <w:rPr>
          <w:b/>
        </w:rPr>
        <w:t xml:space="preserve">2 </w:t>
      </w:r>
      <w:r>
        <w:t xml:space="preserve"> {{field-on:Bible}}</w:t>
      </w:r>
      <w:r>
        <w:t xml:space="preserve">And he said to them, When you pray, say, Our Father who is in heaven, Hallowed</w:t>
      </w:r>
      <w:r>
        <w:rPr>
          <w:rStyle w:val="FootnoteReference"/>
        </w:rPr>
        <w:footnoteReference w:id="4761"/>
      </w:r>
      <w:r>
        <w:t xml:space="preserve"> be your name. Your kingdom come. Your will be done, as in heaven, so on earth.</w:t>
      </w:r>
      <w:r>
        <w:rPr>
          <w:rStyle w:val="FootnoteReference"/>
        </w:rPr>
        <w:footnoteReference w:id="4762"/>
      </w:r>
      <w:r>
        <w:rPr>
          <w:rStyle w:val="FootnoteReference"/>
        </w:rPr>
        <w:footnoteReference w:id="4763"/>
      </w:r>
      <w:r>
        <w:rPr>
          <w:rStyle w:val="FootnoteReference"/>
        </w:rPr>
        <w:footnoteReference w:id="4764"/>
      </w:r>
      <w:r>
        <w:t xml:space="preserve">{{field-off:Bible}}</w:t>
      </w:r>
    </w:p>
    <w:p>
      <w:r>
        <w:rPr>
          <w:sz w:val="18"/>
          <w:color w:val="777777"/>
        </w:rPr>
        <w:t xml:space="preserve">[[@Bible:Luke 11:3]] </w:t>
      </w:r>
      <w:r>
        <w:rPr>
          <w:b/>
        </w:rPr>
        <w:t xml:space="preserve">3 </w:t>
      </w:r>
      <w:r>
        <w:t xml:space="preserve"> {{field-on:Bible}}</w:t>
      </w:r>
      <w:r>
        <w:t xml:space="preserve">Give</w:t>
      </w:r>
      <w:r>
        <w:rPr>
          <w:rStyle w:val="FootnoteReference"/>
        </w:rPr>
        <w:footnoteReference w:id="4765"/>
      </w:r>
      <w:r>
        <w:t xml:space="preserve"> us day by day our daily bread.</w:t>
      </w:r>
      <w:r>
        <w:t xml:space="preserve">{{field-off:Bible}}</w:t>
      </w:r>
    </w:p>
    <w:p>
      <w:r>
        <w:rPr>
          <w:sz w:val="18"/>
          <w:color w:val="777777"/>
        </w:rPr>
        <w:t xml:space="preserve">[[@Bible:Luke 11:4]] </w:t>
      </w:r>
      <w:r>
        <w:rPr>
          <w:b/>
        </w:rPr>
        <w:t xml:space="preserve">4 </w:t>
      </w:r>
      <w:r>
        <w:t xml:space="preserve"> {{field-on:Bible}}</w:t>
      </w:r>
      <w:r>
        <w:t xml:space="preserve">And forgive us</w:t>
      </w:r>
      <w:r>
        <w:rPr>
          <w:rStyle w:val="FootnoteReference"/>
        </w:rPr>
        <w:footnoteReference w:id="4766"/>
      </w:r>
      <w:r>
        <w:t xml:space="preserve"> our sins; for we also forgive every one who is indebted to us. And lead</w:t>
      </w:r>
      <w:r>
        <w:rPr>
          <w:rStyle w:val="FootnoteReference"/>
        </w:rPr>
        <w:footnoteReference w:id="4767"/>
      </w:r>
      <w:r>
        <w:t xml:space="preserve"> us not into temptation; but deliver us from evil.</w:t>
      </w:r>
      <w:r>
        <w:rPr>
          <w:rStyle w:val="FootnoteReference"/>
        </w:rPr>
        <w:footnoteReference w:id="4768"/>
      </w:r>
      <w:r>
        <w:rPr>
          <w:rStyle w:val="FootnoteReference"/>
        </w:rPr>
        <w:footnoteReference w:id="4769"/>
      </w:r>
      <w:r>
        <w:t xml:space="preserve">{{field-off:Bible}}</w:t>
      </w:r>
    </w:p>
    <w:p>
      <w:r>
        <w:rPr>
          <w:sz w:val="18"/>
          <w:color w:val="777777"/>
        </w:rPr>
        <w:t xml:space="preserve">[[@Bible:Luke 11:5]] </w:t>
      </w:r>
      <w:r>
        <w:rPr>
          <w:b/>
        </w:rPr>
        <w:t xml:space="preserve">5 </w:t>
      </w:r>
      <w:r>
        <w:t xml:space="preserve"> {{field-on:Bible}}</w:t>
      </w:r>
      <w:r>
        <w:t xml:space="preserve">And he said to them, Which of you shall have a friend, and shall go to him at midnight, and say to him, Friend, lend me three loaves;</w:t>
      </w:r>
      <w:r>
        <w:rPr>
          <w:rStyle w:val="FootnoteReference"/>
        </w:rPr>
        <w:footnoteReference w:id="4770"/>
      </w:r>
      <w:r>
        <w:t xml:space="preserve">{{field-off:Bible}}</w:t>
      </w:r>
    </w:p>
    <w:p>
      <w:r>
        <w:rPr>
          <w:sz w:val="18"/>
          <w:color w:val="777777"/>
        </w:rPr>
        <w:t xml:space="preserve">[[@Bible:Luke 11:6]] </w:t>
      </w:r>
      <w:r>
        <w:rPr>
          <w:b/>
        </w:rPr>
        <w:t xml:space="preserve">6 </w:t>
      </w:r>
      <w:r>
        <w:t xml:space="preserve"> {{field-on:Bible}}</w:t>
      </w:r>
      <w:r>
        <w:t xml:space="preserve">For a friend of mine in his journey</w:t>
      </w:r>
      <w:r>
        <w:rPr>
          <w:rStyle w:val="FootnoteReference"/>
        </w:rPr>
        <w:footnoteReference w:id="4771"/>
      </w:r>
      <w:r>
        <w:t xml:space="preserve"> has come to me, and I have nothing to set before him?</w:t>
      </w:r>
      <w:r>
        <w:t xml:space="preserve">{{field-off:Bible}}</w:t>
      </w:r>
    </w:p>
    <w:p>
      <w:r>
        <w:rPr>
          <w:sz w:val="18"/>
          <w:color w:val="777777"/>
        </w:rPr>
        <w:t xml:space="preserve">[[@Bible:Luke 11:7]] </w:t>
      </w:r>
      <w:r>
        <w:rPr>
          <w:b/>
        </w:rPr>
        <w:t xml:space="preserve">7 </w:t>
      </w:r>
      <w:r>
        <w:t xml:space="preserve"> {{field-on:Bible}}</w:t>
      </w:r>
      <w:r>
        <w:t xml:space="preserve">And he from within shall answer and say, Do not trouble</w:t>
      </w:r>
      <w:r>
        <w:rPr>
          <w:rStyle w:val="FootnoteReference"/>
        </w:rPr>
        <w:footnoteReference w:id="4772"/>
      </w:r>
      <w:r>
        <w:t xml:space="preserve"> me: the door</w:t>
      </w:r>
      <w:r>
        <w:rPr>
          <w:rStyle w:val="FootnoteReference"/>
        </w:rPr>
        <w:footnoteReference w:id="4773"/>
      </w:r>
      <w:r>
        <w:t xml:space="preserve"> is now shut, and my children are with me in bed; I cannot rise and give you.</w:t>
      </w:r>
      <w:r>
        <w:t xml:space="preserve">{{field-off:Bible}}</w:t>
      </w:r>
    </w:p>
    <w:p>
      <w:r>
        <w:rPr>
          <w:sz w:val="18"/>
          <w:color w:val="777777"/>
        </w:rPr>
        <w:t xml:space="preserve">[[@Bible:Luke 11:8]] </w:t>
      </w:r>
      <w:r>
        <w:rPr>
          <w:b/>
        </w:rPr>
        <w:t xml:space="preserve">8 </w:t>
      </w:r>
      <w:r>
        <w:t xml:space="preserve"> {{field-on:Bible}}</w:t>
      </w:r>
      <w:r>
        <w:t xml:space="preserve">I say to you, Though he will not rise and give him, because he is his friend, yet because of</w:t>
      </w:r>
      <w:r>
        <w:rPr>
          <w:rStyle w:val="FootnoteReference"/>
        </w:rPr>
        <w:footnoteReference w:id="4774"/>
      </w:r>
      <w:r>
        <w:t xml:space="preserve"> his persistence he will rise and give him as many as he needs.</w:t>
      </w:r>
      <w:r>
        <w:t xml:space="preserve">{{field-off:Bible}}</w:t>
      </w:r>
    </w:p>
    <w:p>
      <w:r>
        <w:rPr>
          <w:sz w:val="18"/>
          <w:color w:val="777777"/>
        </w:rPr>
        <w:t xml:space="preserve">[[@Bible:Luke 11:9]] </w:t>
      </w:r>
      <w:r>
        <w:rPr>
          <w:b/>
        </w:rPr>
        <w:t xml:space="preserve">9 </w:t>
      </w:r>
      <w:r>
        <w:t xml:space="preserve"> {{field-on:Bible}}</w:t>
      </w:r>
      <w:r>
        <w:t xml:space="preserve">And I say to you, Ask, and it shall be given you; seek</w:t>
      </w:r>
      <w:r>
        <w:rPr>
          <w:rStyle w:val="FootnoteReference"/>
        </w:rPr>
        <w:footnoteReference w:id="4775"/>
      </w:r>
      <w:r>
        <w:t xml:space="preserve">, and you shall find; knock</w:t>
      </w:r>
      <w:r>
        <w:rPr>
          <w:rStyle w:val="FootnoteReference"/>
        </w:rPr>
        <w:footnoteReference w:id="4776"/>
      </w:r>
      <w:r>
        <w:t xml:space="preserve">, and it shall be opened to you.</w:t>
      </w:r>
      <w:r>
        <w:rPr>
          <w:rStyle w:val="FootnoteReference"/>
        </w:rPr>
        <w:footnoteReference w:id="4777"/>
      </w:r>
      <w:r>
        <w:t xml:space="preserve">{{field-off:Bible}}</w:t>
      </w:r>
    </w:p>
    <w:p>
      <w:r>
        <w:rPr>
          <w:sz w:val="18"/>
          <w:color w:val="777777"/>
        </w:rPr>
        <w:t xml:space="preserve">[[@Bible:Luke 11:10]] </w:t>
      </w:r>
      <w:r>
        <w:rPr>
          <w:b/>
        </w:rPr>
        <w:t xml:space="preserve">10 </w:t>
      </w:r>
      <w:r>
        <w:t xml:space="preserve"> {{field-on:Bible}}</w:t>
      </w:r>
      <w:r>
        <w:t xml:space="preserve">For every one who asks receives; and the one who seeks finds; and to him who knocks it shall be opened.</w:t>
      </w:r>
      <w:r>
        <w:rPr>
          <w:rStyle w:val="FootnoteReference"/>
        </w:rPr>
        <w:footnoteReference w:id="4778"/>
      </w:r>
      <w:r>
        <w:t xml:space="preserve">{{field-off:Bible}}</w:t>
      </w:r>
    </w:p>
    <w:p>
      <w:r>
        <w:rPr>
          <w:sz w:val="18"/>
          <w:color w:val="777777"/>
        </w:rPr>
        <w:t xml:space="preserve">[[@Bible:Luke 11:11]] </w:t>
      </w:r>
      <w:r>
        <w:rPr>
          <w:b/>
        </w:rPr>
        <w:t xml:space="preserve">11 </w:t>
      </w:r>
      <w:r>
        <w:t xml:space="preserve"> {{field-on:Bible}}</w:t>
      </w:r>
      <w:r>
        <w:t xml:space="preserve">If a son</w:t>
      </w:r>
      <w:r>
        <w:rPr>
          <w:rStyle w:val="FootnoteReference"/>
        </w:rPr>
        <w:footnoteReference w:id="4779"/>
      </w:r>
      <w:r>
        <w:t xml:space="preserve"> shall ask bread of any of you who is a father, will he give him a stone? or if he asks a fish, will he for a fish give him a serpent?</w:t>
      </w:r>
      <w:r>
        <w:t xml:space="preserve">{{field-off:Bible}}</w:t>
      </w:r>
    </w:p>
    <w:p>
      <w:r>
        <w:rPr>
          <w:sz w:val="18"/>
          <w:color w:val="777777"/>
        </w:rPr>
        <w:t xml:space="preserve">[[@Bible:Luke 11:12]] </w:t>
      </w:r>
      <w:r>
        <w:rPr>
          <w:b/>
        </w:rPr>
        <w:t xml:space="preserve">12 </w:t>
      </w:r>
      <w:r>
        <w:t xml:space="preserve"> {{field-on:Bible}}</w:t>
      </w:r>
      <w:r>
        <w:t xml:space="preserve">Or if he shall ask an egg, will he offer him a scorpion</w:t>
      </w:r>
      <w:r>
        <w:rPr>
          <w:rStyle w:val="FootnoteReference"/>
        </w:rPr>
        <w:footnoteReference w:id="4780"/>
      </w:r>
      <w:r>
        <w:t xml:space="preserve">?</w:t>
      </w:r>
      <w:r>
        <w:t xml:space="preserve">{{field-off:Bible}}</w:t>
      </w:r>
    </w:p>
    <w:p>
      <w:r>
        <w:rPr>
          <w:sz w:val="18"/>
          <w:color w:val="777777"/>
        </w:rPr>
        <w:t xml:space="preserve">[[@Bible:Luke 11:13]] </w:t>
      </w:r>
      <w:r>
        <w:rPr>
          <w:b/>
        </w:rPr>
        <w:t xml:space="preserve">13 </w:t>
      </w:r>
      <w:r>
        <w:t xml:space="preserve"> {{field-on:Bible}}</w:t>
      </w:r>
      <w:r>
        <w:t xml:space="preserve">If you then, being evil, know</w:t>
      </w:r>
      <w:r>
        <w:rPr>
          <w:rStyle w:val="FootnoteReference"/>
        </w:rPr>
        <w:footnoteReference w:id="4781"/>
      </w:r>
      <w:r>
        <w:t xml:space="preserve"> how to give good gifts to your children: how much more shall your heavenly</w:t>
      </w:r>
      <w:r>
        <w:rPr>
          <w:rStyle w:val="FootnoteReference"/>
        </w:rPr>
        <w:footnoteReference w:id="4782"/>
      </w:r>
      <w:r>
        <w:t xml:space="preserve"> Father give the</w:t>
      </w:r>
      <w:r>
        <w:rPr>
          <w:rStyle w:val="FootnoteReference"/>
        </w:rPr>
        <w:footnoteReference w:id="4783"/>
      </w:r>
      <w:r>
        <w:t xml:space="preserve"> Holy Spirit to those who ask him?</w:t>
      </w:r>
      <w:r>
        <w:rPr>
          <w:rStyle w:val="FootnoteReference"/>
        </w:rPr>
        <w:footnoteReference w:id="4784"/>
      </w:r>
      <w:r>
        <w:t xml:space="preserve">{{field-off:Bible}}</w:t>
      </w:r>
    </w:p>
    <w:p>
      <w:r>
        <w:rPr>
          <w:sz w:val="18"/>
          <w:color w:val="777777"/>
        </w:rPr>
        <w:t xml:space="preserve">[[@Bible:Luke 11:14]] </w:t>
      </w:r>
      <w:r>
        <w:rPr>
          <w:b/>
        </w:rPr>
        <w:t xml:space="preserve">14 </w:t>
      </w:r>
      <w:r>
        <w:t xml:space="preserve"> {{field-on:Bible}}</w:t>
      </w:r>
      <w:r>
        <w:t xml:space="preserve">And he was casting out a demon, and it was mute. And it happened, when the demon was gone out, the mute spoke; and the people wondered.</w:t>
      </w:r>
      <w:r>
        <w:rPr>
          <w:rStyle w:val="FootnoteReference"/>
        </w:rPr>
        <w:footnoteReference w:id="4785"/>
      </w:r>
      <w:r>
        <w:t xml:space="preserve">{{field-off:Bible}}</w:t>
      </w:r>
    </w:p>
    <w:p>
      <w:r>
        <w:rPr>
          <w:sz w:val="18"/>
          <w:color w:val="777777"/>
        </w:rPr>
        <w:t xml:space="preserve">[[@Bible:Luke 11:15]] </w:t>
      </w:r>
      <w:r>
        <w:rPr>
          <w:b/>
        </w:rPr>
        <w:t xml:space="preserve">15 </w:t>
      </w:r>
      <w:r>
        <w:t xml:space="preserve"> {{field-on:Bible}}</w:t>
      </w:r>
      <w:r>
        <w:t xml:space="preserve">But some of them said, He casts out demons through Beelzebub</w:t>
      </w:r>
      <w:r>
        <w:rPr>
          <w:rStyle w:val="FootnoteReference"/>
        </w:rPr>
        <w:footnoteReference w:id="4786"/>
      </w:r>
      <w:r>
        <w:t xml:space="preserve"> the chief of the demons.</w:t>
      </w:r>
      <w:r>
        <w:rPr>
          <w:rStyle w:val="FootnoteReference"/>
        </w:rPr>
        <w:footnoteReference w:id="4787"/>
      </w:r>
      <w:r>
        <w:rPr>
          <w:rStyle w:val="FootnoteReference"/>
        </w:rPr>
        <w:footnoteReference w:id="4788"/>
      </w:r>
      <w:r>
        <w:t xml:space="preserve">{{field-off:Bible}}</w:t>
      </w:r>
    </w:p>
    <w:p>
      <w:r>
        <w:rPr>
          <w:sz w:val="18"/>
          <w:color w:val="777777"/>
        </w:rPr>
        <w:t xml:space="preserve">[[@Bible:Luke 11:16]] </w:t>
      </w:r>
      <w:r>
        <w:rPr>
          <w:b/>
        </w:rPr>
        <w:t xml:space="preserve">16 </w:t>
      </w:r>
      <w:r>
        <w:t xml:space="preserve"> {{field-on:Bible}}</w:t>
      </w:r>
      <w:r>
        <w:t xml:space="preserve">And others, testing him, sought from him a sign from heaven.</w:t>
      </w:r>
      <w:r>
        <w:rPr>
          <w:rStyle w:val="FootnoteReference"/>
        </w:rPr>
        <w:footnoteReference w:id="4789"/>
      </w:r>
      <w:r>
        <w:t xml:space="preserve">{{field-off:Bible}}</w:t>
      </w:r>
    </w:p>
    <w:p>
      <w:r>
        <w:rPr>
          <w:sz w:val="18"/>
          <w:color w:val="777777"/>
        </w:rPr>
        <w:t xml:space="preserve">[[@Bible:Luke 11:17]] </w:t>
      </w:r>
      <w:r>
        <w:rPr>
          <w:b/>
        </w:rPr>
        <w:t xml:space="preserve">17 </w:t>
      </w:r>
      <w:r>
        <w:t xml:space="preserve"> {{field-on:Bible}}</w:t>
      </w:r>
      <w:r>
        <w:t xml:space="preserve">But he, knowing</w:t>
      </w:r>
      <w:r>
        <w:rPr>
          <w:rStyle w:val="FootnoteReference"/>
        </w:rPr>
        <w:footnoteReference w:id="4790"/>
      </w:r>
      <w:r>
        <w:t xml:space="preserve"> their thoughts, said to them, Every kingdom divided against itself is brought to desolation; and a house divided against a house falls.</w:t>
      </w:r>
      <w:r>
        <w:t xml:space="preserve">{{field-off:Bible}}</w:t>
      </w:r>
    </w:p>
    <w:p>
      <w:r>
        <w:rPr>
          <w:sz w:val="18"/>
          <w:color w:val="777777"/>
        </w:rPr>
        <w:t xml:space="preserve">[[@Bible:Luke 11:18]] </w:t>
      </w:r>
      <w:r>
        <w:rPr>
          <w:b/>
        </w:rPr>
        <w:t xml:space="preserve">18 </w:t>
      </w:r>
      <w:r>
        <w:t xml:space="preserve"> {{field-on:Bible}}</w:t>
      </w:r>
      <w:r>
        <w:t xml:space="preserve">If Satan</w:t>
      </w:r>
      <w:r>
        <w:rPr>
          <w:rStyle w:val="FootnoteReference"/>
        </w:rPr>
        <w:footnoteReference w:id="4791"/>
      </w:r>
      <w:r>
        <w:t xml:space="preserve"> also be divided against himself, how shall his kingdom stand? because you say that I cast out demons through Beelzebub.</w:t>
      </w:r>
      <w:r>
        <w:rPr>
          <w:rStyle w:val="FootnoteReference"/>
        </w:rPr>
        <w:footnoteReference w:id="4792"/>
      </w:r>
      <w:r>
        <w:rPr>
          <w:rStyle w:val="FootnoteReference"/>
        </w:rPr>
        <w:footnoteReference w:id="4793"/>
      </w:r>
      <w:r>
        <w:t xml:space="preserve">{{field-off:Bible}}</w:t>
      </w:r>
    </w:p>
    <w:p>
      <w:r>
        <w:rPr>
          <w:sz w:val="18"/>
          <w:color w:val="777777"/>
        </w:rPr>
        <w:t xml:space="preserve">[[@Bible:Luke 11:19]] </w:t>
      </w:r>
      <w:r>
        <w:rPr>
          <w:b/>
        </w:rPr>
        <w:t xml:space="preserve">19 </w:t>
      </w:r>
      <w:r>
        <w:t xml:space="preserve"> {{field-on:Bible}}</w:t>
      </w:r>
      <w:r>
        <w:t xml:space="preserve">And if I by Beelzebub cast out demons, by whom do your sons cast them out? therefore shall they be your judges.</w:t>
      </w:r>
      <w:r>
        <w:rPr>
          <w:rStyle w:val="FootnoteReference"/>
        </w:rPr>
        <w:footnoteReference w:id="4794"/>
      </w:r>
      <w:r>
        <w:t xml:space="preserve">{{field-off:Bible}}</w:t>
      </w:r>
    </w:p>
    <w:p>
      <w:r>
        <w:rPr>
          <w:sz w:val="18"/>
          <w:color w:val="777777"/>
        </w:rPr>
        <w:t xml:space="preserve">[[@Bible:Luke 11:20]] </w:t>
      </w:r>
      <w:r>
        <w:rPr>
          <w:b/>
        </w:rPr>
        <w:t xml:space="preserve">20 </w:t>
      </w:r>
      <w:r>
        <w:t xml:space="preserve"> {{field-on:Bible}}</w:t>
      </w:r>
      <w:r>
        <w:t xml:space="preserve">But if I with the finger</w:t>
      </w:r>
      <w:r>
        <w:rPr>
          <w:rStyle w:val="FootnoteReference"/>
        </w:rPr>
        <w:footnoteReference w:id="4795"/>
      </w:r>
      <w:r>
        <w:t xml:space="preserve"> of God</w:t>
      </w:r>
      <w:r>
        <w:rPr>
          <w:rStyle w:val="FootnoteReference"/>
        </w:rPr>
        <w:footnoteReference w:id="4796"/>
      </w:r>
      <w:r>
        <w:t xml:space="preserve"> cast out demons, Then the kingdom</w:t>
      </w:r>
      <w:r>
        <w:rPr>
          <w:rStyle w:val="FootnoteReference"/>
        </w:rPr>
        <w:footnoteReference w:id="4797"/>
      </w:r>
      <w:r>
        <w:t xml:space="preserve"> of God has come upon you.</w:t>
      </w:r>
      <w:r>
        <w:rPr>
          <w:rStyle w:val="FootnoteReference"/>
        </w:rPr>
        <w:footnoteReference w:id="4798"/>
      </w:r>
      <w:r>
        <w:rPr>
          <w:rStyle w:val="FootnoteReference"/>
        </w:rPr>
        <w:footnoteReference w:id="4799"/>
      </w:r>
      <w:r>
        <w:t xml:space="preserve">{{field-off:Bible}}</w:t>
      </w:r>
    </w:p>
    <w:p>
      <w:r>
        <w:rPr>
          <w:sz w:val="18"/>
          <w:color w:val="777777"/>
        </w:rPr>
        <w:t xml:space="preserve">[[@Bible:Luke 11:21]] </w:t>
      </w:r>
      <w:r>
        <w:rPr>
          <w:b/>
        </w:rPr>
        <w:t xml:space="preserve">21 </w:t>
      </w:r>
      <w:r>
        <w:t xml:space="preserve"> {{field-on:Bible}}</w:t>
      </w:r>
      <w:r>
        <w:t xml:space="preserve">When a strong armed man keeps his palace, his goods are in peace:</w:t>
      </w:r>
      <w:r>
        <w:rPr>
          <w:rStyle w:val="FootnoteReference"/>
        </w:rPr>
        <w:footnoteReference w:id="4800"/>
      </w:r>
      <w:r>
        <w:t xml:space="preserve">{{field-off:Bible}}</w:t>
      </w:r>
    </w:p>
    <w:p>
      <w:r>
        <w:rPr>
          <w:sz w:val="18"/>
          <w:color w:val="777777"/>
        </w:rPr>
        <w:t xml:space="preserve">[[@Bible:Luke 11:22]] </w:t>
      </w:r>
      <w:r>
        <w:rPr>
          <w:b/>
        </w:rPr>
        <w:t xml:space="preserve">22 </w:t>
      </w:r>
      <w:r>
        <w:t xml:space="preserve"> {{field-on:Bible}}</w:t>
      </w:r>
      <w:r>
        <w:t xml:space="preserve">But when a stronger than he shall come upon him, and overcome him, he takes from him all his armor in which he trusted, and divides his spoils.</w:t>
      </w:r>
      <w:r>
        <w:rPr>
          <w:rStyle w:val="FootnoteReference"/>
        </w:rPr>
        <w:footnoteReference w:id="4801"/>
      </w:r>
      <w:r>
        <w:t xml:space="preserve">{{field-off:Bible}}</w:t>
      </w:r>
    </w:p>
    <w:p>
      <w:r>
        <w:rPr>
          <w:sz w:val="18"/>
          <w:color w:val="777777"/>
        </w:rPr>
        <w:t xml:space="preserve">[[@Bible:Luke 11:23]] </w:t>
      </w:r>
      <w:r>
        <w:rPr>
          <w:b/>
        </w:rPr>
        <w:t xml:space="preserve">23 </w:t>
      </w:r>
      <w:r>
        <w:t xml:space="preserve"> {{field-on:Bible}}</w:t>
      </w:r>
      <w:r>
        <w:t xml:space="preserve">The one who is not with me is against me: and the one who gathers not with me scatters.</w:t>
      </w:r>
      <w:r>
        <w:rPr>
          <w:rStyle w:val="FootnoteReference"/>
        </w:rPr>
        <w:footnoteReference w:id="4802"/>
      </w:r>
      <w:r>
        <w:t xml:space="preserve">{{field-off:Bible}}</w:t>
      </w:r>
    </w:p>
    <w:p>
      <w:r>
        <w:rPr>
          <w:sz w:val="18"/>
          <w:color w:val="777777"/>
        </w:rPr>
        <w:t xml:space="preserve">[[@Bible:Luke 11:24]] </w:t>
      </w:r>
      <w:r>
        <w:rPr>
          <w:b/>
        </w:rPr>
        <w:t xml:space="preserve">24 </w:t>
      </w:r>
      <w:r>
        <w:t xml:space="preserve"> {{field-on:Bible}}</w:t>
      </w:r>
      <w:r>
        <w:t xml:space="preserve">When the unclean</w:t>
      </w:r>
      <w:r>
        <w:rPr>
          <w:rStyle w:val="FootnoteReference"/>
        </w:rPr>
        <w:footnoteReference w:id="4803"/>
      </w:r>
      <w:r>
        <w:t xml:space="preserve"> spirit is gone out of a man, he walks through dry places, seeking</w:t>
      </w:r>
      <w:r>
        <w:rPr>
          <w:rStyle w:val="FootnoteReference"/>
        </w:rPr>
        <w:footnoteReference w:id="4804"/>
      </w:r>
      <w:r>
        <w:t xml:space="preserve"> rest; and finding none, he says, I will return to my house from where I came out.</w:t>
      </w:r>
      <w:r>
        <w:rPr>
          <w:rStyle w:val="FootnoteReference"/>
        </w:rPr>
        <w:footnoteReference w:id="4805"/>
      </w:r>
      <w:r>
        <w:rPr>
          <w:rStyle w:val="FootnoteReference"/>
        </w:rPr>
        <w:footnoteReference w:id="4806"/>
      </w:r>
      <w:r>
        <w:t xml:space="preserve">{{field-off:Bible}}</w:t>
      </w:r>
    </w:p>
    <w:p>
      <w:r>
        <w:rPr>
          <w:sz w:val="18"/>
          <w:color w:val="777777"/>
        </w:rPr>
        <w:t xml:space="preserve">[[@Bible:Luke 11:25]] </w:t>
      </w:r>
      <w:r>
        <w:rPr>
          <w:b/>
        </w:rPr>
        <w:t xml:space="preserve">25 </w:t>
      </w:r>
      <w:r>
        <w:t xml:space="preserve"> {{field-on:Bible}}</w:t>
      </w:r>
      <w:r>
        <w:t xml:space="preserve">And when he comes, he finds it swept and put in order.</w:t>
      </w:r>
      <w:r>
        <w:rPr>
          <w:rStyle w:val="FootnoteReference"/>
        </w:rPr>
        <w:footnoteReference w:id="4807"/>
      </w:r>
      <w:r>
        <w:t xml:space="preserve">{{field-off:Bible}}</w:t>
      </w:r>
    </w:p>
    <w:p>
      <w:r>
        <w:rPr>
          <w:sz w:val="18"/>
          <w:color w:val="777777"/>
        </w:rPr>
        <w:t xml:space="preserve">[[@Bible:Luke 11:26]] </w:t>
      </w:r>
      <w:r>
        <w:rPr>
          <w:b/>
        </w:rPr>
        <w:t xml:space="preserve">26 </w:t>
      </w:r>
      <w:r>
        <w:t xml:space="preserve"> {{field-on:Bible}}</w:t>
      </w:r>
      <w:r>
        <w:t xml:space="preserve">Then he goes, and takes to him seven other spirits more</w:t>
      </w:r>
      <w:r>
        <w:rPr>
          <w:rStyle w:val="FootnoteReference"/>
        </w:rPr>
        <w:footnoteReference w:id="4808"/>
      </w:r>
      <w:r>
        <w:t xml:space="preserve"> wicked than himself; and they enter in, and dwell there: and the last state of that man is worse than the first.</w:t>
      </w:r>
      <w:r>
        <w:t xml:space="preserve">{{field-off:Bible}}</w:t>
      </w:r>
    </w:p>
    <w:p>
      <w:r>
        <w:rPr>
          <w:sz w:val="18"/>
          <w:color w:val="777777"/>
        </w:rPr>
        <w:t xml:space="preserve">[[@Bible:Luke 11:27]] </w:t>
      </w:r>
      <w:r>
        <w:rPr>
          <w:b/>
        </w:rPr>
        <w:t xml:space="preserve">27 </w:t>
      </w:r>
      <w:r>
        <w:t xml:space="preserve"> {{field-on:Bible}}</w:t>
      </w:r>
      <w:r>
        <w:t xml:space="preserve">And it happened, as he spoke these things, a certain woman of the crowd lifted up her voice, and said to him, Blessed</w:t>
      </w:r>
      <w:r>
        <w:rPr>
          <w:rStyle w:val="FootnoteReference"/>
        </w:rPr>
        <w:footnoteReference w:id="4809"/>
      </w:r>
      <w:r>
        <w:t xml:space="preserve"> is the womb that bore you, and the breasts which you have nursed.</w:t>
      </w:r>
      <w:r>
        <w:t xml:space="preserve">{{field-off:Bible}}</w:t>
      </w:r>
    </w:p>
    <w:p>
      <w:r>
        <w:rPr>
          <w:sz w:val="18"/>
          <w:color w:val="777777"/>
        </w:rPr>
        <w:t xml:space="preserve">[[@Bible:Luke 11:28]] </w:t>
      </w:r>
      <w:r>
        <w:rPr>
          <w:b/>
        </w:rPr>
        <w:t xml:space="preserve">28 </w:t>
      </w:r>
      <w:r>
        <w:t xml:space="preserve"> {{field-on:Bible}}</w:t>
      </w:r>
      <w:r>
        <w:t xml:space="preserve">But he said, Yes rather, blessed are those who hear the word of God, and keep it.</w:t>
      </w:r>
      <w:r>
        <w:rPr>
          <w:rStyle w:val="FootnoteReference"/>
        </w:rPr>
        <w:footnoteReference w:id="4810"/>
      </w:r>
      <w:r>
        <w:t xml:space="preserve">{{field-off:Bible}}</w:t>
      </w:r>
    </w:p>
    <w:p>
      <w:r>
        <w:rPr>
          <w:sz w:val="18"/>
          <w:color w:val="777777"/>
        </w:rPr>
        <w:t xml:space="preserve">[[@Bible:Luke 11:29]] </w:t>
      </w:r>
      <w:r>
        <w:rPr>
          <w:b/>
        </w:rPr>
        <w:t xml:space="preserve">29 </w:t>
      </w:r>
      <w:r>
        <w:t xml:space="preserve"> {{field-on:Bible}}</w:t>
      </w:r>
      <w:r>
        <w:t xml:space="preserve">And when the people were gathered thick together, he began to say, This is</w:t>
      </w:r>
      <w:r>
        <w:rPr>
          <w:rStyle w:val="FootnoteReference"/>
        </w:rPr>
        <w:footnoteReference w:id="4811"/>
      </w:r>
      <w:r>
        <w:t xml:space="preserve"> an evil generation: they seek a sign; and no sign shall be given it, but the sign of Jonah</w:t>
      </w:r>
      <w:r>
        <w:rPr>
          <w:rStyle w:val="FootnoteReference"/>
        </w:rPr>
        <w:footnoteReference w:id="4812"/>
      </w:r>
      <w:r>
        <w:t xml:space="preserve"> the prophet.</w:t>
      </w:r>
      <w:r>
        <w:rPr>
          <w:rStyle w:val="FootnoteReference"/>
        </w:rPr>
        <w:footnoteReference w:id="4813"/>
      </w:r>
      <w:r>
        <w:t xml:space="preserve">{{field-off:Bible}}</w:t>
      </w:r>
    </w:p>
    <w:p>
      <w:r>
        <w:rPr>
          <w:sz w:val="18"/>
          <w:color w:val="777777"/>
        </w:rPr>
        <w:t xml:space="preserve">[[@Bible:Luke 11:30]] </w:t>
      </w:r>
      <w:r>
        <w:rPr>
          <w:b/>
        </w:rPr>
        <w:t xml:space="preserve">30 </w:t>
      </w:r>
      <w:r>
        <w:t xml:space="preserve"> {{field-on:Bible}}</w:t>
      </w:r>
      <w:r>
        <w:t xml:space="preserve">For as Jonah was a sign to the Ninevites</w:t>
      </w:r>
      <w:r>
        <w:rPr>
          <w:rStyle w:val="FootnoteReference"/>
        </w:rPr>
        <w:footnoteReference w:id="4814"/>
      </w:r>
      <w:r>
        <w:t xml:space="preserve">, so shall also the Son of man be to this generation.</w:t>
      </w:r>
      <w:r>
        <w:rPr>
          <w:rStyle w:val="FootnoteReference"/>
        </w:rPr>
        <w:footnoteReference w:id="4815"/>
      </w:r>
      <w:r>
        <w:t xml:space="preserve">{{field-off:Bible}}</w:t>
      </w:r>
    </w:p>
    <w:p>
      <w:r>
        <w:rPr>
          <w:sz w:val="18"/>
          <w:color w:val="777777"/>
        </w:rPr>
        <w:t xml:space="preserve">[[@Bible:Luke 11:31]] </w:t>
      </w:r>
      <w:r>
        <w:rPr>
          <w:b/>
        </w:rPr>
        <w:t xml:space="preserve">31 </w:t>
      </w:r>
      <w:r>
        <w:t xml:space="preserve"> {{field-on:Bible}}</w:t>
      </w:r>
      <w:r>
        <w:t xml:space="preserve">The queen</w:t>
      </w:r>
      <w:r>
        <w:rPr>
          <w:rStyle w:val="FootnoteReference"/>
        </w:rPr>
        <w:footnoteReference w:id="4816"/>
      </w:r>
      <w:r>
        <w:t xml:space="preserve"> of the south shall rise</w:t>
      </w:r>
      <w:r>
        <w:rPr>
          <w:rStyle w:val="FootnoteReference"/>
        </w:rPr>
        <w:footnoteReference w:id="4817"/>
      </w:r>
      <w:r>
        <w:t xml:space="preserve"> up in the judgment with the people of this generation, and condemn them: for she came from the uttermost parts of the earth to hear the wisdom of Solomon</w:t>
      </w:r>
      <w:r>
        <w:rPr>
          <w:rStyle w:val="FootnoteReference"/>
        </w:rPr>
        <w:footnoteReference w:id="4818"/>
      </w:r>
      <w:r>
        <w:t xml:space="preserve">; and, look, a greater</w:t>
      </w:r>
      <w:r>
        <w:rPr>
          <w:rStyle w:val="FootnoteReference"/>
        </w:rPr>
        <w:footnoteReference w:id="4819"/>
      </w:r>
      <w:r>
        <w:t xml:space="preserve"> than Solomon is here.</w:t>
      </w:r>
      <w:r>
        <w:t xml:space="preserve">{{field-off:Bible}}</w:t>
      </w:r>
    </w:p>
    <w:p>
      <w:r>
        <w:rPr>
          <w:sz w:val="18"/>
          <w:color w:val="777777"/>
        </w:rPr>
        <w:t xml:space="preserve">[[@Bible:Luke 11:32]] </w:t>
      </w:r>
      <w:r>
        <w:rPr>
          <w:b/>
        </w:rPr>
        <w:t xml:space="preserve">32 </w:t>
      </w:r>
      <w:r>
        <w:t xml:space="preserve"> {{field-on:Bible}}</w:t>
      </w:r>
      <w:r>
        <w:t xml:space="preserve">The people of Nineveh</w:t>
      </w:r>
      <w:r>
        <w:rPr>
          <w:rStyle w:val="FootnoteReference"/>
        </w:rPr>
        <w:footnoteReference w:id="4820"/>
      </w:r>
      <w:r>
        <w:t xml:space="preserve"> shall rise up in the judgment with this generation, and shall condemn it: for they repented at the preaching of Jonah; and, look, a greater</w:t>
      </w:r>
      <w:r>
        <w:rPr>
          <w:rStyle w:val="FootnoteReference"/>
        </w:rPr>
        <w:footnoteReference w:id="4821"/>
      </w:r>
      <w:r>
        <w:t xml:space="preserve"> than Jonah is here.</w:t>
      </w:r>
      <w:r>
        <w:rPr>
          <w:rStyle w:val="FootnoteReference"/>
        </w:rPr>
        <w:footnoteReference w:id="4822"/>
      </w:r>
      <w:r>
        <w:t xml:space="preserve">{{field-off:Bible}}</w:t>
      </w:r>
    </w:p>
    <w:p>
      <w:r>
        <w:rPr>
          <w:sz w:val="18"/>
          <w:color w:val="777777"/>
        </w:rPr>
        <w:t xml:space="preserve">[[@Bible:Luke 11:33]] </w:t>
      </w:r>
      <w:r>
        <w:rPr>
          <w:b/>
        </w:rPr>
        <w:t xml:space="preserve">33 </w:t>
      </w:r>
      <w:r>
        <w:t xml:space="preserve"> {{field-on:Bible}}</w:t>
      </w:r>
      <w:r>
        <w:t xml:space="preserve">No one, when he has lighted a lamp, puts it in a secret place, neither under a basket, but on a lampstand, that those who come in may see</w:t>
      </w:r>
      <w:r>
        <w:rPr>
          <w:rStyle w:val="FootnoteReference"/>
        </w:rPr>
        <w:footnoteReference w:id="4823"/>
      </w:r>
      <w:r>
        <w:t xml:space="preserve"> the light.</w:t>
      </w:r>
      <w:r>
        <w:rPr>
          <w:rStyle w:val="FootnoteReference"/>
        </w:rPr>
        <w:footnoteReference w:id="4824"/>
      </w:r>
      <w:r>
        <w:t xml:space="preserve">{{field-off:Bible}}</w:t>
      </w:r>
    </w:p>
    <w:p>
      <w:r>
        <w:rPr>
          <w:sz w:val="18"/>
          <w:color w:val="777777"/>
        </w:rPr>
        <w:t xml:space="preserve">[[@Bible:Luke 11:34]] </w:t>
      </w:r>
      <w:r>
        <w:rPr>
          <w:b/>
        </w:rPr>
        <w:t xml:space="preserve">34 </w:t>
      </w:r>
      <w:r>
        <w:t xml:space="preserve"> {{field-on:Bible}}</w:t>
      </w:r>
      <w:r>
        <w:t xml:space="preserve">The light of</w:t>
      </w:r>
      <w:r>
        <w:rPr>
          <w:rStyle w:val="FootnoteReference"/>
        </w:rPr>
        <w:footnoteReference w:id="4825"/>
      </w:r>
      <w:r>
        <w:t xml:space="preserve"> the body is the eye: therefore when your eye is clear, your whole body also is full of light; but when your eye is evil, your body also is full of darkness.</w:t>
      </w:r>
      <w:r>
        <w:rPr>
          <w:rStyle w:val="FootnoteReference"/>
        </w:rPr>
        <w:footnoteReference w:id="4826"/>
      </w:r>
      <w:r>
        <w:rPr>
          <w:rStyle w:val="FootnoteReference"/>
        </w:rPr>
        <w:footnoteReference w:id="4827"/>
      </w:r>
      <w:r>
        <w:t xml:space="preserve">{{field-off:Bible}}</w:t>
      </w:r>
    </w:p>
    <w:p>
      <w:r>
        <w:rPr>
          <w:sz w:val="18"/>
          <w:color w:val="777777"/>
        </w:rPr>
        <w:t xml:space="preserve">[[@Bible:Luke 11:35]] </w:t>
      </w:r>
      <w:r>
        <w:rPr>
          <w:b/>
        </w:rPr>
        <w:t xml:space="preserve">35 </w:t>
      </w:r>
      <w:r>
        <w:t xml:space="preserve"> {{field-on:Bible}}</w:t>
      </w:r>
      <w:r>
        <w:t xml:space="preserve">Take heed therefore that the light which is in you not be darkness.</w:t>
      </w:r>
      <w:r>
        <w:rPr>
          <w:rStyle w:val="FootnoteReference"/>
        </w:rPr>
        <w:footnoteReference w:id="4828"/>
      </w:r>
      <w:r>
        <w:t xml:space="preserve">{{field-off:Bible}}</w:t>
      </w:r>
    </w:p>
    <w:p>
      <w:r>
        <w:rPr>
          <w:sz w:val="18"/>
          <w:color w:val="777777"/>
        </w:rPr>
        <w:t xml:space="preserve">[[@Bible:Luke 11:36]] </w:t>
      </w:r>
      <w:r>
        <w:rPr>
          <w:b/>
        </w:rPr>
        <w:t xml:space="preserve">36 </w:t>
      </w:r>
      <w:r>
        <w:t xml:space="preserve"> {{field-on:Bible}}</w:t>
      </w:r>
      <w:r>
        <w:t xml:space="preserve">If your whole body therefore is full of light, having no part dark, the whole</w:t>
      </w:r>
      <w:r>
        <w:rPr>
          <w:rStyle w:val="FootnoteReference"/>
        </w:rPr>
        <w:footnoteReference w:id="4829"/>
      </w:r>
      <w:r>
        <w:t xml:space="preserve"> shall be full of light, as when the bright shining of a lamp gives you light.</w:t>
      </w:r>
      <w:r>
        <w:t xml:space="preserve">{{field-off:Bible}}</w:t>
      </w:r>
    </w:p>
    <w:p>
      <w:r>
        <w:rPr>
          <w:sz w:val="18"/>
          <w:color w:val="777777"/>
        </w:rPr>
        <w:t xml:space="preserve">[[@Bible:Luke 11:37]] </w:t>
      </w:r>
      <w:r>
        <w:rPr>
          <w:b/>
        </w:rPr>
        <w:t xml:space="preserve">37 </w:t>
      </w:r>
      <w:r>
        <w:t xml:space="preserve"> {{field-on:Bible}}</w:t>
      </w:r>
      <w:r>
        <w:t xml:space="preserve">And as he spoke, a certain Pharisee</w:t>
      </w:r>
      <w:r>
        <w:rPr>
          <w:rStyle w:val="FootnoteReference"/>
        </w:rPr>
        <w:footnoteReference w:id="4830"/>
      </w:r>
      <w:r>
        <w:t xml:space="preserve"> begged him to dine with him: and he went in, and reclined at table.</w:t>
      </w:r>
      <w:r>
        <w:rPr>
          <w:rStyle w:val="FootnoteReference"/>
        </w:rPr>
        <w:footnoteReference w:id="4831"/>
      </w:r>
      <w:r>
        <w:t xml:space="preserve">{{field-off:Bible}}</w:t>
      </w:r>
    </w:p>
    <w:p>
      <w:r>
        <w:rPr>
          <w:sz w:val="18"/>
          <w:color w:val="777777"/>
        </w:rPr>
        <w:t xml:space="preserve">[[@Bible:Luke 11:38]] </w:t>
      </w:r>
      <w:r>
        <w:rPr>
          <w:b/>
        </w:rPr>
        <w:t xml:space="preserve">38 </w:t>
      </w:r>
      <w:r>
        <w:t xml:space="preserve"> {{field-on:Bible}}</w:t>
      </w:r>
      <w:r>
        <w:t xml:space="preserve">And when the Pharisee saw it, he marveled that he had not first washed before dinner.</w:t>
      </w:r>
      <w:r>
        <w:rPr>
          <w:rStyle w:val="FootnoteReference"/>
        </w:rPr>
        <w:footnoteReference w:id="4832"/>
      </w:r>
      <w:r>
        <w:t xml:space="preserve">{{field-off:Bible}}</w:t>
      </w:r>
    </w:p>
    <w:p>
      <w:r>
        <w:rPr>
          <w:sz w:val="18"/>
          <w:color w:val="777777"/>
        </w:rPr>
        <w:t xml:space="preserve">[[@Bible:Luke 11:39]] </w:t>
      </w:r>
      <w:r>
        <w:rPr>
          <w:b/>
        </w:rPr>
        <w:t xml:space="preserve">39 </w:t>
      </w:r>
      <w:r>
        <w:t xml:space="preserve"> {{field-on:Bible}}</w:t>
      </w:r>
      <w:r>
        <w:t xml:space="preserve">And the Lord said to him, Now you Pharisees</w:t>
      </w:r>
      <w:r>
        <w:rPr>
          <w:rStyle w:val="FootnoteReference"/>
        </w:rPr>
        <w:footnoteReference w:id="4833"/>
      </w:r>
      <w:r>
        <w:t xml:space="preserve"> make clean the outside of the cup and the platter; but your inward part is full of greed and wickedness.</w:t>
      </w:r>
      <w:r>
        <w:rPr>
          <w:rStyle w:val="FootnoteReference"/>
        </w:rPr>
        <w:footnoteReference w:id="4834"/>
      </w:r>
      <w:r>
        <w:rPr>
          <w:rStyle w:val="FootnoteReference"/>
        </w:rPr>
        <w:footnoteReference w:id="4835"/>
      </w:r>
      <w:r>
        <w:rPr>
          <w:rStyle w:val="FootnoteReference"/>
        </w:rPr>
        <w:footnoteReference w:id="4836"/>
      </w:r>
      <w:r>
        <w:t xml:space="preserve">{{field-off:Bible}}</w:t>
      </w:r>
    </w:p>
    <w:p>
      <w:r>
        <w:rPr>
          <w:sz w:val="18"/>
          <w:color w:val="777777"/>
        </w:rPr>
        <w:t xml:space="preserve">[[@Bible:Luke 11:40]] </w:t>
      </w:r>
      <w:r>
        <w:rPr>
          <w:b/>
        </w:rPr>
        <w:t xml:space="preserve">40 </w:t>
      </w:r>
      <w:r>
        <w:t xml:space="preserve"> {{field-on:Bible}}</w:t>
      </w:r>
      <w:r>
        <w:t xml:space="preserve">You fools</w:t>
      </w:r>
      <w:r>
        <w:rPr>
          <w:rStyle w:val="FootnoteReference"/>
        </w:rPr>
        <w:footnoteReference w:id="4837"/>
      </w:r>
      <w:r>
        <w:t xml:space="preserve">, did not the one who made that which is outside make that which is inside also?</w:t>
      </w:r>
      <w:r>
        <w:rPr>
          <w:rStyle w:val="FootnoteReference"/>
        </w:rPr>
        <w:footnoteReference w:id="4838"/>
      </w:r>
      <w:r>
        <w:t xml:space="preserve">{{field-off:Bible}}</w:t>
      </w:r>
    </w:p>
    <w:p>
      <w:r>
        <w:rPr>
          <w:sz w:val="18"/>
          <w:color w:val="777777"/>
        </w:rPr>
        <w:t xml:space="preserve">[[@Bible:Luke 11:41]] </w:t>
      </w:r>
      <w:r>
        <w:rPr>
          <w:b/>
        </w:rPr>
        <w:t xml:space="preserve">41 </w:t>
      </w:r>
      <w:r>
        <w:t xml:space="preserve"> {{field-on:Bible}}</w:t>
      </w:r>
      <w:r>
        <w:t xml:space="preserve">But rather</w:t>
      </w:r>
      <w:r>
        <w:rPr>
          <w:rStyle w:val="FootnoteReference"/>
        </w:rPr>
        <w:footnoteReference w:id="4839"/>
      </w:r>
      <w:r>
        <w:t xml:space="preserve"> give alms of such things as you have; and, look, all things are clean to you.</w:t>
      </w:r>
      <w:r>
        <w:rPr>
          <w:rStyle w:val="FootnoteReference"/>
        </w:rPr>
        <w:footnoteReference w:id="4840"/>
      </w:r>
      <w:r>
        <w:t xml:space="preserve">{{field-off:Bible}}</w:t>
      </w:r>
    </w:p>
    <w:p>
      <w:r>
        <w:rPr>
          <w:sz w:val="18"/>
          <w:color w:val="777777"/>
        </w:rPr>
        <w:t xml:space="preserve">[[@Bible:Luke 11:42]] </w:t>
      </w:r>
      <w:r>
        <w:rPr>
          <w:b/>
        </w:rPr>
        <w:t xml:space="preserve">42 </w:t>
      </w:r>
      <w:r>
        <w:t xml:space="preserve"> {{field-on:Bible}}</w:t>
      </w:r>
      <w:r>
        <w:t xml:space="preserve">But woe to you, Pharisees! for you tithe mint and rue and every herb, and pass</w:t>
      </w:r>
      <w:r>
        <w:rPr>
          <w:rStyle w:val="FootnoteReference"/>
        </w:rPr>
        <w:footnoteReference w:id="4841"/>
      </w:r>
      <w:r>
        <w:t xml:space="preserve"> over judgment and the love of God: these ought you to have done, and not</w:t>
      </w:r>
      <w:r>
        <w:rPr>
          <w:rStyle w:val="FootnoteReference"/>
        </w:rPr>
        <w:footnoteReference w:id="4842"/>
      </w:r>
      <w:r>
        <w:t xml:space="preserve"> to leave the other undone.</w:t>
      </w:r>
      <w:r>
        <w:rPr>
          <w:rStyle w:val="FootnoteReference"/>
        </w:rPr>
        <w:footnoteReference w:id="4843"/>
      </w:r>
      <w:r>
        <w:rPr>
          <w:rStyle w:val="FootnoteReference"/>
        </w:rPr>
        <w:footnoteReference w:id="4844"/>
      </w:r>
      <w:r>
        <w:t xml:space="preserve">{{field-off:Bible}}</w:t>
      </w:r>
    </w:p>
    <w:p>
      <w:r>
        <w:rPr>
          <w:sz w:val="18"/>
          <w:color w:val="777777"/>
        </w:rPr>
        <w:t xml:space="preserve">[[@Bible:Luke 11:43]] </w:t>
      </w:r>
      <w:r>
        <w:rPr>
          <w:b/>
        </w:rPr>
        <w:t xml:space="preserve">43 </w:t>
      </w:r>
      <w:r>
        <w:t xml:space="preserve"> {{field-on:Bible}}</w:t>
      </w:r>
      <w:r>
        <w:t xml:space="preserve">Woe to you, Pharisees! for you love the chief seats in the synagogues, and greetings in the markets.</w:t>
      </w:r>
      <w:r>
        <w:rPr>
          <w:rStyle w:val="FootnoteReference"/>
        </w:rPr>
        <w:footnoteReference w:id="4845"/>
      </w:r>
      <w:r>
        <w:t xml:space="preserve">{{field-off:Bible}}</w:t>
      </w:r>
    </w:p>
    <w:p>
      <w:r>
        <w:rPr>
          <w:sz w:val="18"/>
          <w:color w:val="777777"/>
        </w:rPr>
        <w:t xml:space="preserve">[[@Bible:Luke 11:44]] </w:t>
      </w:r>
      <w:r>
        <w:rPr>
          <w:b/>
        </w:rPr>
        <w:t xml:space="preserve">44 </w:t>
      </w:r>
      <w:r>
        <w:t xml:space="preserve"> {{field-on:Bible}}</w:t>
      </w:r>
      <w:r>
        <w:t xml:space="preserve">Woe to you, scribes and Pharisees, hypocrites! for you are as unmarked graves, and the people that walk over them are not aware of them.</w:t>
      </w:r>
      <w:r>
        <w:rPr>
          <w:rStyle w:val="FootnoteReference"/>
        </w:rPr>
        <w:footnoteReference w:id="4846"/>
      </w:r>
      <w:r>
        <w:t xml:space="preserve">{{field-off:Bible}}</w:t>
      </w:r>
    </w:p>
    <w:p>
      <w:r>
        <w:rPr>
          <w:sz w:val="18"/>
          <w:color w:val="777777"/>
        </w:rPr>
        <w:t xml:space="preserve">[[@Bible:Luke 11:45]] </w:t>
      </w:r>
      <w:r>
        <w:rPr>
          <w:b/>
        </w:rPr>
        <w:t xml:space="preserve">45 </w:t>
      </w:r>
      <w:r>
        <w:t xml:space="preserve"> {{field-on:Bible}}</w:t>
      </w:r>
      <w:r>
        <w:t xml:space="preserve">Then answered one of the lawyers, and said to him, Teacher, by saying these things you reproach us also.</w:t>
      </w:r>
      <w:r>
        <w:rPr>
          <w:rStyle w:val="FootnoteReference"/>
        </w:rPr>
        <w:footnoteReference w:id="4847"/>
      </w:r>
      <w:r>
        <w:t xml:space="preserve">{{field-off:Bible}}</w:t>
      </w:r>
    </w:p>
    <w:p>
      <w:r>
        <w:rPr>
          <w:sz w:val="18"/>
          <w:color w:val="777777"/>
        </w:rPr>
        <w:t xml:space="preserve">[[@Bible:Luke 11:46]] </w:t>
      </w:r>
      <w:r>
        <w:rPr>
          <w:b/>
        </w:rPr>
        <w:t xml:space="preserve">46 </w:t>
      </w:r>
      <w:r>
        <w:t xml:space="preserve"> {{field-on:Bible}}</w:t>
      </w:r>
      <w:r>
        <w:t xml:space="preserve">And he said, Woe to you also, you lawyers! for you load men with burdens grievous to be borne, and you yourselves do not touch the burdens with one of your fingers.</w:t>
      </w:r>
      <w:r>
        <w:rPr>
          <w:rStyle w:val="FootnoteReference"/>
        </w:rPr>
        <w:footnoteReference w:id="4848"/>
      </w:r>
      <w:r>
        <w:rPr>
          <w:rStyle w:val="FootnoteReference"/>
        </w:rPr>
        <w:footnoteReference w:id="4849"/>
      </w:r>
      <w:r>
        <w:t xml:space="preserve">{{field-off:Bible}}</w:t>
      </w:r>
    </w:p>
    <w:p>
      <w:r>
        <w:rPr>
          <w:sz w:val="18"/>
          <w:color w:val="777777"/>
        </w:rPr>
        <w:t xml:space="preserve">[[@Bible:Luke 11:47]] </w:t>
      </w:r>
      <w:r>
        <w:rPr>
          <w:b/>
        </w:rPr>
        <w:t xml:space="preserve">47 </w:t>
      </w:r>
      <w:r>
        <w:t xml:space="preserve"> {{field-on:Bible}}</w:t>
      </w:r>
      <w:r>
        <w:t xml:space="preserve">Woe to you! for you build the tombs of the prophets, and your fathers killed them.</w:t>
      </w:r>
      <w:r>
        <w:rPr>
          <w:rStyle w:val="FootnoteReference"/>
        </w:rPr>
        <w:footnoteReference w:id="4850"/>
      </w:r>
      <w:r>
        <w:t xml:space="preserve">{{field-off:Bible}}</w:t>
      </w:r>
    </w:p>
    <w:p>
      <w:r>
        <w:rPr>
          <w:sz w:val="18"/>
          <w:color w:val="777777"/>
        </w:rPr>
        <w:t xml:space="preserve">[[@Bible:Luke 11:48]] </w:t>
      </w:r>
      <w:r>
        <w:rPr>
          <w:b/>
        </w:rPr>
        <w:t xml:space="preserve">48 </w:t>
      </w:r>
      <w:r>
        <w:t xml:space="preserve"> {{field-on:Bible}}</w:t>
      </w:r>
      <w:r>
        <w:t xml:space="preserve">Truly you bear witness that you approve the deeds of your fathers: for they indeed killed them, and you build their tombs.</w:t>
      </w:r>
      <w:r>
        <w:rPr>
          <w:rStyle w:val="FootnoteReference"/>
        </w:rPr>
        <w:footnoteReference w:id="4851"/>
      </w:r>
      <w:r>
        <w:rPr>
          <w:rStyle w:val="FootnoteReference"/>
        </w:rPr>
        <w:footnoteReference w:id="4852"/>
      </w:r>
      <w:r>
        <w:t xml:space="preserve">{{field-off:Bible}}</w:t>
      </w:r>
    </w:p>
    <w:p>
      <w:r>
        <w:rPr>
          <w:sz w:val="18"/>
          <w:color w:val="777777"/>
        </w:rPr>
        <w:t xml:space="preserve">[[@Bible:Luke 11:49]] </w:t>
      </w:r>
      <w:r>
        <w:rPr>
          <w:b/>
        </w:rPr>
        <w:t xml:space="preserve">49 </w:t>
      </w:r>
      <w:r>
        <w:t xml:space="preserve"> {{field-on:Bible}}</w:t>
      </w:r>
      <w:r>
        <w:t xml:space="preserve">Therefore also said the wisdom</w:t>
      </w:r>
      <w:r>
        <w:rPr>
          <w:rStyle w:val="FootnoteReference"/>
        </w:rPr>
        <w:footnoteReference w:id="4853"/>
      </w:r>
      <w:r>
        <w:t xml:space="preserve"> of God, I will send them prophets and apostles, and some</w:t>
      </w:r>
      <w:r>
        <w:rPr>
          <w:rStyle w:val="FootnoteReference"/>
        </w:rPr>
        <w:footnoteReference w:id="4854"/>
      </w:r>
      <w:r>
        <w:t xml:space="preserve"> of them they shall kill and persecute:</w:t>
      </w:r>
      <w:r>
        <w:t xml:space="preserve">{{field-off:Bible}}</w:t>
      </w:r>
    </w:p>
    <w:p>
      <w:r>
        <w:rPr>
          <w:sz w:val="18"/>
          <w:color w:val="777777"/>
        </w:rPr>
        <w:t xml:space="preserve">[[@Bible:Luke 11:50]] </w:t>
      </w:r>
      <w:r>
        <w:rPr>
          <w:b/>
        </w:rPr>
        <w:t xml:space="preserve">50 </w:t>
      </w:r>
      <w:r>
        <w:t xml:space="preserve"> {{field-on:Bible}}</w:t>
      </w:r>
      <w:r>
        <w:t xml:space="preserve">That the blood</w:t>
      </w:r>
      <w:r>
        <w:rPr>
          <w:rStyle w:val="FootnoteReference"/>
        </w:rPr>
        <w:footnoteReference w:id="4855"/>
      </w:r>
      <w:r>
        <w:t xml:space="preserve"> of all the prophets, which was shed from the foundation of the world, may be required of this generation;</w:t>
      </w:r>
      <w:r>
        <w:rPr>
          <w:rStyle w:val="FootnoteReference"/>
        </w:rPr>
        <w:footnoteReference w:id="4856"/>
      </w:r>
      <w:r>
        <w:t xml:space="preserve">{{field-off:Bible}}</w:t>
      </w:r>
    </w:p>
    <w:p>
      <w:r>
        <w:rPr>
          <w:sz w:val="18"/>
          <w:color w:val="777777"/>
        </w:rPr>
        <w:t xml:space="preserve">[[@Bible:Luke 11:51]] </w:t>
      </w:r>
      <w:r>
        <w:rPr>
          <w:b/>
        </w:rPr>
        <w:t xml:space="preserve">51 </w:t>
      </w:r>
      <w:r>
        <w:t xml:space="preserve"> {{field-on:Bible}}</w:t>
      </w:r>
      <w:r>
        <w:t xml:space="preserve">From the blood of Abel</w:t>
      </w:r>
      <w:r>
        <w:rPr>
          <w:rStyle w:val="FootnoteReference"/>
        </w:rPr>
        <w:footnoteReference w:id="4857"/>
      </w:r>
      <w:r>
        <w:t xml:space="preserve"> to the blood of Zacharias</w:t>
      </w:r>
      <w:r>
        <w:rPr>
          <w:rStyle w:val="FootnoteReference"/>
        </w:rPr>
        <w:footnoteReference w:id="4858"/>
      </w:r>
      <w:r>
        <w:t xml:space="preserve"> who perished between the altar and the temple: truly I say to you, It shall</w:t>
      </w:r>
      <w:r>
        <w:rPr>
          <w:rStyle w:val="FootnoteReference"/>
        </w:rPr>
        <w:footnoteReference w:id="4859"/>
      </w:r>
      <w:r>
        <w:t xml:space="preserve"> be required of this generation.</w:t>
      </w:r>
      <w:r>
        <w:rPr>
          <w:rStyle w:val="FootnoteReference"/>
        </w:rPr>
        <w:footnoteReference w:id="4860"/>
      </w:r>
      <w:r>
        <w:rPr>
          <w:rStyle w:val="FootnoteReference"/>
        </w:rPr>
        <w:footnoteReference w:id="4861"/>
      </w:r>
      <w:r>
        <w:rPr>
          <w:rStyle w:val="FootnoteReference"/>
        </w:rPr>
        <w:footnoteReference w:id="4862"/>
      </w:r>
      <w:r>
        <w:t xml:space="preserve">{{field-off:Bible}}</w:t>
      </w:r>
    </w:p>
    <w:p>
      <w:r>
        <w:rPr>
          <w:sz w:val="18"/>
          <w:color w:val="777777"/>
        </w:rPr>
        <w:t xml:space="preserve">[[@Bible:Luke 11:52]] </w:t>
      </w:r>
      <w:r>
        <w:rPr>
          <w:b/>
        </w:rPr>
        <w:t xml:space="preserve">52 </w:t>
      </w:r>
      <w:r>
        <w:t xml:space="preserve"> {{field-on:Bible}}</w:t>
      </w:r>
      <w:r>
        <w:t xml:space="preserve">Woe to you, lawyers! for you have taken away the key of knowledge: you did not enter in yourselves, and those who were entering in you hindered.</w:t>
      </w:r>
      <w:r>
        <w:rPr>
          <w:rStyle w:val="FootnoteReference"/>
        </w:rPr>
        <w:footnoteReference w:id="4863"/>
      </w:r>
      <w:r>
        <w:t xml:space="preserve">{{field-off:Bible}}</w:t>
      </w:r>
    </w:p>
    <w:p>
      <w:r>
        <w:rPr>
          <w:sz w:val="18"/>
          <w:color w:val="777777"/>
        </w:rPr>
        <w:t xml:space="preserve">[[@Bible:Luke 11:53]] </w:t>
      </w:r>
      <w:r>
        <w:rPr>
          <w:b/>
        </w:rPr>
        <w:t xml:space="preserve">53 </w:t>
      </w:r>
      <w:r>
        <w:t xml:space="preserve"> {{field-on:Bible}}</w:t>
      </w:r>
      <w:r>
        <w:t xml:space="preserve">And as he said these things to them, the scribes and the Pharisees began to press him vehemently, and to provoke him to speak</w:t>
      </w:r>
      <w:r>
        <w:rPr>
          <w:rStyle w:val="FootnoteReference"/>
        </w:rPr>
        <w:footnoteReference w:id="4864"/>
      </w:r>
      <w:r>
        <w:t xml:space="preserve"> of many things:</w:t>
      </w:r>
      <w:r>
        <w:rPr>
          <w:rStyle w:val="FootnoteReference"/>
        </w:rPr>
        <w:footnoteReference w:id="4865"/>
      </w:r>
      <w:r>
        <w:t xml:space="preserve">{{field-off:Bible}}</w:t>
      </w:r>
    </w:p>
    <w:p>
      <w:r>
        <w:rPr>
          <w:sz w:val="18"/>
          <w:color w:val="777777"/>
        </w:rPr>
        <w:t xml:space="preserve">[[@Bible:Luke 11:54]] </w:t>
      </w:r>
      <w:r>
        <w:rPr>
          <w:b/>
        </w:rPr>
        <w:t xml:space="preserve">54 </w:t>
      </w:r>
      <w:r>
        <w:t xml:space="preserve"> {{field-on:Bible}}</w:t>
      </w:r>
      <w:r>
        <w:t xml:space="preserve">Lying in wait for him, and seeking</w:t>
      </w:r>
      <w:r>
        <w:rPr>
          <w:rStyle w:val="FootnoteReference"/>
        </w:rPr>
        <w:footnoteReference w:id="4866"/>
      </w:r>
      <w:r>
        <w:t xml:space="preserve"> to catch something out of his mouth, that they might accuse him.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[[@Bible:Luke 12:1]] </w:t>
      </w:r>
      <w:r>
        <w:rPr>
          <w:b/>
        </w:rPr>
        <w:t xml:space="preserve">1 </w:t>
      </w:r>
      <w:r>
        <w:t xml:space="preserve"> {{field-on:Bible}}</w:t>
      </w:r>
      <w:r>
        <w:t xml:space="preserve">In the mean time, when there were gathered together an innumerable crowd of people, so that they trode</w:t>
      </w:r>
      <w:r>
        <w:rPr>
          <w:rStyle w:val="FootnoteReference"/>
        </w:rPr>
        <w:footnoteReference w:id="4867"/>
      </w:r>
      <w:r>
        <w:t xml:space="preserve"> one upon another, he began to say to his disciples first</w:t>
      </w:r>
      <w:r>
        <w:rPr>
          <w:rStyle w:val="FootnoteReference"/>
        </w:rPr>
        <w:footnoteReference w:id="4868"/>
      </w:r>
      <w:r>
        <w:t xml:space="preserve"> of all, Beware</w:t>
      </w:r>
      <w:r>
        <w:rPr>
          <w:rStyle w:val="FootnoteReference"/>
        </w:rPr>
        <w:footnoteReference w:id="4869"/>
      </w:r>
      <w:r>
        <w:t xml:space="preserve"> you of the leaven of the Pharisees</w:t>
      </w:r>
      <w:r>
        <w:rPr>
          <w:rStyle w:val="FootnoteReference"/>
        </w:rPr>
        <w:footnoteReference w:id="4870"/>
      </w:r>
      <w:r>
        <w:t xml:space="preserve">, who is hypocrisy.</w:t>
      </w:r>
      <w:r>
        <w:rPr>
          <w:rStyle w:val="FootnoteReference"/>
        </w:rPr>
        <w:footnoteReference w:id="4871"/>
      </w:r>
      <w:r>
        <w:t xml:space="preserve">{{field-off:Bible}}</w:t>
      </w:r>
    </w:p>
    <w:p>
      <w:r>
        <w:rPr>
          <w:sz w:val="18"/>
          <w:color w:val="777777"/>
        </w:rPr>
        <w:t xml:space="preserve">[[@Bible:Luke 12:2]] </w:t>
      </w:r>
      <w:r>
        <w:rPr>
          <w:b/>
        </w:rPr>
        <w:t xml:space="preserve">2 </w:t>
      </w:r>
      <w:r>
        <w:t xml:space="preserve"> {{field-on:Bible}}</w:t>
      </w:r>
      <w:r>
        <w:t xml:space="preserve">For there is nothing covered, that shall not be revealed; neither hidden, that shall not be known.</w:t>
      </w:r>
      <w:r>
        <w:rPr>
          <w:rStyle w:val="FootnoteReference"/>
        </w:rPr>
        <w:footnoteReference w:id="4872"/>
      </w:r>
      <w:r>
        <w:t xml:space="preserve">{{field-off:Bible}}</w:t>
      </w:r>
    </w:p>
    <w:p>
      <w:r>
        <w:rPr>
          <w:sz w:val="18"/>
          <w:color w:val="777777"/>
        </w:rPr>
        <w:t xml:space="preserve">[[@Bible:Luke 12:3]] </w:t>
      </w:r>
      <w:r>
        <w:rPr>
          <w:b/>
        </w:rPr>
        <w:t xml:space="preserve">3 </w:t>
      </w:r>
      <w:r>
        <w:t xml:space="preserve"> {{field-on:Bible}}</w:t>
      </w:r>
      <w:r>
        <w:t xml:space="preserve">Therefore whatever you have spoken in darkness shall be heard in the light; and that which you have spoken in the ear in private rooms shall be proclaimed upon the housetops</w:t>
      </w:r>
      <w:r>
        <w:rPr>
          <w:rStyle w:val="FootnoteReference"/>
        </w:rPr>
        <w:footnoteReference w:id="4873"/>
      </w:r>
      <w:r>
        <w:t xml:space="preserve">.</w:t>
      </w:r>
      <w:r>
        <w:rPr>
          <w:rStyle w:val="FootnoteReference"/>
        </w:rPr>
        <w:footnoteReference w:id="4874"/>
      </w:r>
      <w:r>
        <w:t xml:space="preserve">{{field-off:Bible}}</w:t>
      </w:r>
    </w:p>
    <w:p>
      <w:r>
        <w:rPr>
          <w:sz w:val="18"/>
          <w:color w:val="777777"/>
        </w:rPr>
        <w:t xml:space="preserve">[[@Bible:Luke 12:4]] </w:t>
      </w:r>
      <w:r>
        <w:rPr>
          <w:b/>
        </w:rPr>
        <w:t xml:space="preserve">4 </w:t>
      </w:r>
      <w:r>
        <w:t xml:space="preserve"> {{field-on:Bible}}</w:t>
      </w:r>
      <w:r>
        <w:t xml:space="preserve">And I say to you my friends, Do not be afraid of those who kill the body, and after that have no more that they can do.</w:t>
      </w:r>
      <w:r>
        <w:rPr>
          <w:rStyle w:val="FootnoteReference"/>
        </w:rPr>
        <w:footnoteReference w:id="4875"/>
      </w:r>
      <w:r>
        <w:rPr>
          <w:rStyle w:val="FootnoteReference"/>
        </w:rPr>
        <w:footnoteReference w:id="4876"/>
      </w:r>
      <w:r>
        <w:t xml:space="preserve">{{field-off:Bible}}</w:t>
      </w:r>
    </w:p>
    <w:p>
      <w:r>
        <w:rPr>
          <w:sz w:val="18"/>
          <w:color w:val="777777"/>
        </w:rPr>
        <w:t xml:space="preserve">[[@Bible:Luke 12:5]] </w:t>
      </w:r>
      <w:r>
        <w:rPr>
          <w:b/>
        </w:rPr>
        <w:t xml:space="preserve">5 </w:t>
      </w:r>
      <w:r>
        <w:t xml:space="preserve"> {{field-on:Bible}}</w:t>
      </w:r>
      <w:r>
        <w:t xml:space="preserve">But I will forewarn</w:t>
      </w:r>
      <w:r>
        <w:rPr>
          <w:rStyle w:val="FootnoteReference"/>
        </w:rPr>
        <w:footnoteReference w:id="4877"/>
      </w:r>
      <w:r>
        <w:t xml:space="preserve"> you whom you shall fear</w:t>
      </w:r>
      <w:r>
        <w:rPr>
          <w:rStyle w:val="FootnoteReference"/>
        </w:rPr>
        <w:footnoteReference w:id="4878"/>
      </w:r>
      <w:r>
        <w:t xml:space="preserve">: Fear him, which after he has killed has power</w:t>
      </w:r>
      <w:r>
        <w:rPr>
          <w:rStyle w:val="FootnoteReference"/>
        </w:rPr>
        <w:footnoteReference w:id="4879"/>
      </w:r>
      <w:r>
        <w:t xml:space="preserve"> to cast into Gehenna; yes, I say to you, Fear him.</w:t>
      </w:r>
      <w:r>
        <w:t xml:space="preserve">{{field-off:Bible}}</w:t>
      </w:r>
    </w:p>
    <w:p>
      <w:r>
        <w:rPr>
          <w:sz w:val="18"/>
          <w:color w:val="777777"/>
        </w:rPr>
        <w:t xml:space="preserve">[[@Bible:Luke 12:6]] </w:t>
      </w:r>
      <w:r>
        <w:rPr>
          <w:b/>
        </w:rPr>
        <w:t xml:space="preserve">6 </w:t>
      </w:r>
      <w:r>
        <w:t xml:space="preserve"> {{field-on:Bible}}</w:t>
      </w:r>
      <w:r>
        <w:t xml:space="preserve">Are not five</w:t>
      </w:r>
      <w:r>
        <w:rPr>
          <w:rStyle w:val="FootnoteReference"/>
        </w:rPr>
        <w:footnoteReference w:id="4880"/>
      </w:r>
      <w:r>
        <w:t xml:space="preserve"> sparrows sold for two assaria, and not one of them is forgotten before God</w:t>
      </w:r>
      <w:r>
        <w:rPr>
          <w:rStyle w:val="FootnoteReference"/>
        </w:rPr>
        <w:footnoteReference w:id="4881"/>
      </w:r>
      <w:r>
        <w:t xml:space="preserve">?</w:t>
      </w:r>
      <w:r>
        <w:rPr>
          <w:rStyle w:val="FootnoteReference"/>
        </w:rPr>
        <w:footnoteReference w:id="4882"/>
      </w:r>
      <w:r>
        <w:rPr>
          <w:rStyle w:val="FootnoteReference"/>
        </w:rPr>
        <w:footnoteReference w:id="4883"/>
      </w:r>
      <w:r>
        <w:rPr>
          <w:rStyle w:val="FootnoteReference"/>
        </w:rPr>
        <w:footnoteReference w:id="4884"/>
      </w:r>
      <w:r>
        <w:t xml:space="preserve">{{field-off:Bible}}</w:t>
      </w:r>
    </w:p>
    <w:p>
      <w:r>
        <w:rPr>
          <w:sz w:val="18"/>
          <w:color w:val="777777"/>
        </w:rPr>
        <w:t xml:space="preserve">[[@Bible:Luke 12:7]] </w:t>
      </w:r>
      <w:r>
        <w:rPr>
          <w:b/>
        </w:rPr>
        <w:t xml:space="preserve">7 </w:t>
      </w:r>
      <w:r>
        <w:t xml:space="preserve"> {{field-on:Bible}}</w:t>
      </w:r>
      <w:r>
        <w:t xml:space="preserve">But even the very hairs of your head are all numbered. Do not fear therefore: you are of more value than many sparrows.</w:t>
      </w:r>
      <w:r>
        <w:rPr>
          <w:rStyle w:val="FootnoteReference"/>
        </w:rPr>
        <w:footnoteReference w:id="4885"/>
      </w:r>
      <w:r>
        <w:t xml:space="preserve">{{field-off:Bible}}</w:t>
      </w:r>
    </w:p>
    <w:p>
      <w:r>
        <w:rPr>
          <w:sz w:val="18"/>
          <w:color w:val="777777"/>
        </w:rPr>
        <w:t xml:space="preserve">[[@Bible:Luke 12:8]] </w:t>
      </w:r>
      <w:r>
        <w:rPr>
          <w:b/>
        </w:rPr>
        <w:t xml:space="preserve">8 </w:t>
      </w:r>
      <w:r>
        <w:t xml:space="preserve"> {{field-on:Bible}}</w:t>
      </w:r>
      <w:r>
        <w:t xml:space="preserve">Also I say to you, Whoever shall confess</w:t>
      </w:r>
      <w:r>
        <w:rPr>
          <w:rStyle w:val="FootnoteReference"/>
        </w:rPr>
        <w:footnoteReference w:id="4886"/>
      </w:r>
      <w:r>
        <w:t xml:space="preserve"> me before people, him shall the Son of man also confess before the angels of God:</w:t>
      </w:r>
      <w:r>
        <w:rPr>
          <w:rStyle w:val="FootnoteReference"/>
        </w:rPr>
        <w:footnoteReference w:id="4887"/>
      </w:r>
      <w:r>
        <w:t xml:space="preserve">{{field-off:Bible}}</w:t>
      </w:r>
    </w:p>
    <w:p>
      <w:r>
        <w:rPr>
          <w:sz w:val="18"/>
          <w:color w:val="777777"/>
        </w:rPr>
        <w:t xml:space="preserve">[[@Bible:Luke 12:9]] </w:t>
      </w:r>
      <w:r>
        <w:rPr>
          <w:b/>
        </w:rPr>
        <w:t xml:space="preserve">9 </w:t>
      </w:r>
      <w:r>
        <w:t xml:space="preserve"> {{field-on:Bible}}</w:t>
      </w:r>
      <w:r>
        <w:t xml:space="preserve">But the one who denies me before people shall be denied before the angels of God.</w:t>
      </w:r>
      <w:r>
        <w:rPr>
          <w:rStyle w:val="FootnoteReference"/>
        </w:rPr>
        <w:footnoteReference w:id="4888"/>
      </w:r>
      <w:r>
        <w:t xml:space="preserve">{{field-off:Bible}}</w:t>
      </w:r>
    </w:p>
    <w:p>
      <w:r>
        <w:rPr>
          <w:sz w:val="18"/>
          <w:color w:val="777777"/>
        </w:rPr>
        <w:t xml:space="preserve">[[@Bible:Luke 12:10]] </w:t>
      </w:r>
      <w:r>
        <w:rPr>
          <w:b/>
        </w:rPr>
        <w:t xml:space="preserve">10 </w:t>
      </w:r>
      <w:r>
        <w:t xml:space="preserve"> {{field-on:Bible}}</w:t>
      </w:r>
      <w:r>
        <w:t xml:space="preserve">And whoever shall speak a word against the Son of man, it shall be forgiven him: but to him who blasphemes against the Holy Spirit it shall not be forgiven.</w:t>
      </w:r>
      <w:r>
        <w:rPr>
          <w:rStyle w:val="FootnoteReference"/>
        </w:rPr>
        <w:footnoteReference w:id="4889"/>
      </w:r>
      <w:r>
        <w:t xml:space="preserve">{{field-off:Bible}}</w:t>
      </w:r>
    </w:p>
    <w:p>
      <w:r>
        <w:rPr>
          <w:sz w:val="18"/>
          <w:color w:val="777777"/>
        </w:rPr>
        <w:t xml:space="preserve">[[@Bible:Luke 12:11]] </w:t>
      </w:r>
      <w:r>
        <w:rPr>
          <w:b/>
        </w:rPr>
        <w:t xml:space="preserve">11 </w:t>
      </w:r>
      <w:r>
        <w:t xml:space="preserve"> {{field-on:Bible}}</w:t>
      </w:r>
      <w:r>
        <w:t xml:space="preserve">And when they bring you to the synagogues, and to magistrates, and powers, do not be anxious how or what thing you shall answer, or what you shall say:</w:t>
      </w:r>
      <w:r>
        <w:rPr>
          <w:rStyle w:val="FootnoteReference"/>
        </w:rPr>
        <w:footnoteReference w:id="4890"/>
      </w:r>
      <w:r>
        <w:t xml:space="preserve">{{field-off:Bible}}</w:t>
      </w:r>
    </w:p>
    <w:p>
      <w:r>
        <w:rPr>
          <w:sz w:val="18"/>
          <w:color w:val="777777"/>
        </w:rPr>
        <w:t xml:space="preserve">[[@Bible:Luke 12:12]] </w:t>
      </w:r>
      <w:r>
        <w:rPr>
          <w:b/>
        </w:rPr>
        <w:t xml:space="preserve">12 </w:t>
      </w:r>
      <w:r>
        <w:t xml:space="preserve"> {{field-on:Bible}}</w:t>
      </w:r>
      <w:r>
        <w:t xml:space="preserve">For the Holy Spirit shall teach you in the same hour what you ought to say.</w:t>
      </w:r>
      <w:r>
        <w:rPr>
          <w:rStyle w:val="FootnoteReference"/>
        </w:rPr>
        <w:footnoteReference w:id="4891"/>
      </w:r>
      <w:r>
        <w:t xml:space="preserve">{{field-off:Bible}}</w:t>
      </w:r>
    </w:p>
    <w:p>
      <w:r>
        <w:rPr>
          <w:sz w:val="18"/>
          <w:color w:val="777777"/>
        </w:rPr>
        <w:t xml:space="preserve">[[@Bible:Luke 12:13]] </w:t>
      </w:r>
      <w:r>
        <w:rPr>
          <w:b/>
        </w:rPr>
        <w:t xml:space="preserve">13 </w:t>
      </w:r>
      <w:r>
        <w:t xml:space="preserve"> {{field-on:Bible}}</w:t>
      </w:r>
      <w:r>
        <w:t xml:space="preserve">And one of the crowd said to him, Teacher, speak to my brother, that he divide the inheritance with me.</w:t>
      </w:r>
      <w:r>
        <w:rPr>
          <w:rStyle w:val="FootnoteReference"/>
        </w:rPr>
        <w:footnoteReference w:id="4892"/>
      </w:r>
      <w:r>
        <w:t xml:space="preserve">{{field-off:Bible}}</w:t>
      </w:r>
    </w:p>
    <w:p>
      <w:r>
        <w:rPr>
          <w:sz w:val="18"/>
          <w:color w:val="777777"/>
        </w:rPr>
        <w:t xml:space="preserve">[[@Bible:Luke 12:14]] </w:t>
      </w:r>
      <w:r>
        <w:rPr>
          <w:b/>
        </w:rPr>
        <w:t xml:space="preserve">14 </w:t>
      </w:r>
      <w:r>
        <w:t xml:space="preserve"> {{field-on:Bible}}</w:t>
      </w:r>
      <w:r>
        <w:t xml:space="preserve">And he said to him, Man, who made me a judge or a divider over you?</w:t>
      </w:r>
      <w:r>
        <w:rPr>
          <w:rStyle w:val="FootnoteReference"/>
        </w:rPr>
        <w:footnoteReference w:id="4893"/>
      </w:r>
      <w:r>
        <w:rPr>
          <w:rStyle w:val="FootnoteReference"/>
        </w:rPr>
        <w:footnoteReference w:id="4894"/>
      </w:r>
      <w:r>
        <w:t xml:space="preserve">{{field-off:Bible}}</w:t>
      </w:r>
    </w:p>
    <w:p>
      <w:r>
        <w:rPr>
          <w:sz w:val="18"/>
          <w:color w:val="777777"/>
        </w:rPr>
        <w:t xml:space="preserve">[[@Bible:Luke 12:15]] </w:t>
      </w:r>
      <w:r>
        <w:rPr>
          <w:b/>
        </w:rPr>
        <w:t xml:space="preserve">15 </w:t>
      </w:r>
      <w:r>
        <w:t xml:space="preserve"> {{field-on:Bible}}</w:t>
      </w:r>
      <w:r>
        <w:t xml:space="preserve">And he said to them, Take</w:t>
      </w:r>
      <w:r>
        <w:rPr>
          <w:rStyle w:val="FootnoteReference"/>
        </w:rPr>
        <w:footnoteReference w:id="4895"/>
      </w:r>
      <w:r>
        <w:t xml:space="preserve"> heed, and beware of covetousness: for a man's life does not consist in the abundance of the things which he possesses.</w:t>
      </w:r>
      <w:r>
        <w:rPr>
          <w:rStyle w:val="FootnoteReference"/>
        </w:rPr>
        <w:footnoteReference w:id="4896"/>
      </w:r>
      <w:r>
        <w:t xml:space="preserve">{{field-off:Bible}}</w:t>
      </w:r>
    </w:p>
    <w:p>
      <w:r>
        <w:rPr>
          <w:sz w:val="18"/>
          <w:color w:val="777777"/>
        </w:rPr>
        <w:t xml:space="preserve">[[@Bible:Luke 12:16]] </w:t>
      </w:r>
      <w:r>
        <w:rPr>
          <w:b/>
        </w:rPr>
        <w:t xml:space="preserve">16 </w:t>
      </w:r>
      <w:r>
        <w:t xml:space="preserve"> {{field-on:Bible}}</w:t>
      </w:r>
      <w:r>
        <w:t xml:space="preserve">And he spoke a parable to them, saying, The ground</w:t>
      </w:r>
      <w:r>
        <w:rPr>
          <w:rStyle w:val="FootnoteReference"/>
        </w:rPr>
        <w:footnoteReference w:id="4897"/>
      </w:r>
      <w:r>
        <w:t xml:space="preserve"> of a certain rich man bore plentifully:</w:t>
      </w:r>
      <w:r>
        <w:t xml:space="preserve">{{field-off:Bible}}</w:t>
      </w:r>
    </w:p>
    <w:p>
      <w:r>
        <w:rPr>
          <w:sz w:val="18"/>
          <w:color w:val="777777"/>
        </w:rPr>
        <w:t xml:space="preserve">[[@Bible:Luke 12:17]] </w:t>
      </w:r>
      <w:r>
        <w:rPr>
          <w:b/>
        </w:rPr>
        <w:t xml:space="preserve">17 </w:t>
      </w:r>
      <w:r>
        <w:t xml:space="preserve"> {{field-on:Bible}}</w:t>
      </w:r>
      <w:r>
        <w:t xml:space="preserve">And he thought within himself, saying, What shall I do, because I have no room to store my fruits?</w:t>
      </w:r>
      <w:r>
        <w:t xml:space="preserve">{{field-off:Bible}}</w:t>
      </w:r>
    </w:p>
    <w:p>
      <w:r>
        <w:rPr>
          <w:sz w:val="18"/>
          <w:color w:val="777777"/>
        </w:rPr>
        <w:t xml:space="preserve">[[@Bible:Luke 12:18]] </w:t>
      </w:r>
      <w:r>
        <w:rPr>
          <w:b/>
        </w:rPr>
        <w:t xml:space="preserve">18 </w:t>
      </w:r>
      <w:r>
        <w:t xml:space="preserve"> {{field-on:Bible}}</w:t>
      </w:r>
      <w:r>
        <w:t xml:space="preserve">And he said, This will I do: I will pull down my barns, and build greater; and there will I store all my fruits and my goods.</w:t>
      </w:r>
      <w:r>
        <w:rPr>
          <w:rStyle w:val="FootnoteReference"/>
        </w:rPr>
        <w:footnoteReference w:id="4898"/>
      </w:r>
      <w:r>
        <w:t xml:space="preserve">{{field-off:Bible}}</w:t>
      </w:r>
    </w:p>
    <w:p>
      <w:r>
        <w:rPr>
          <w:sz w:val="18"/>
          <w:color w:val="777777"/>
        </w:rPr>
        <w:t xml:space="preserve">[[@Bible:Luke 12:19]] </w:t>
      </w:r>
      <w:r>
        <w:rPr>
          <w:b/>
        </w:rPr>
        <w:t xml:space="preserve">19 </w:t>
      </w:r>
      <w:r>
        <w:t xml:space="preserve"> {{field-on:Bible}}</w:t>
      </w:r>
      <w:r>
        <w:t xml:space="preserve">And I will say to my soul, Soul, you have many goods laid up for many years; take</w:t>
      </w:r>
      <w:r>
        <w:rPr>
          <w:rStyle w:val="FootnoteReference"/>
        </w:rPr>
        <w:footnoteReference w:id="4899"/>
      </w:r>
      <w:r>
        <w:t xml:space="preserve"> your ease, eat, drink, and be merry.</w:t>
      </w:r>
      <w:r>
        <w:rPr>
          <w:rStyle w:val="FootnoteReference"/>
        </w:rPr>
        <w:footnoteReference w:id="4900"/>
      </w:r>
      <w:r>
        <w:t xml:space="preserve">{{field-off:Bible}}</w:t>
      </w:r>
    </w:p>
    <w:p>
      <w:r>
        <w:rPr>
          <w:sz w:val="18"/>
          <w:color w:val="777777"/>
        </w:rPr>
        <w:t xml:space="preserve">[[@Bible:Luke 12:20]] </w:t>
      </w:r>
      <w:r>
        <w:rPr>
          <w:b/>
        </w:rPr>
        <w:t xml:space="preserve">20 </w:t>
      </w:r>
      <w:r>
        <w:t xml:space="preserve"> {{field-on:Bible}}</w:t>
      </w:r>
      <w:r>
        <w:t xml:space="preserve">But God said to him, You fool, this night your soul shall be required of you: then whose shall those things be, which you have provided?</w:t>
      </w:r>
      <w:r>
        <w:rPr>
          <w:rStyle w:val="FootnoteReference"/>
        </w:rPr>
        <w:footnoteReference w:id="4901"/>
      </w:r>
      <w:r>
        <w:rPr>
          <w:rStyle w:val="FootnoteReference"/>
        </w:rPr>
        <w:footnoteReference w:id="4902"/>
      </w:r>
      <w:r>
        <w:t xml:space="preserve">{{field-off:Bible}}</w:t>
      </w:r>
    </w:p>
    <w:p>
      <w:r>
        <w:rPr>
          <w:sz w:val="18"/>
          <w:color w:val="777777"/>
        </w:rPr>
        <w:t xml:space="preserve">[[@Bible:Luke 12:21]] </w:t>
      </w:r>
      <w:r>
        <w:rPr>
          <w:b/>
        </w:rPr>
        <w:t xml:space="preserve">21 </w:t>
      </w:r>
      <w:r>
        <w:t xml:space="preserve"> {{field-on:Bible}}</w:t>
      </w:r>
      <w:r>
        <w:t xml:space="preserve">So is the one who lays up treasure for himself, and is not rich</w:t>
      </w:r>
      <w:r>
        <w:rPr>
          <w:rStyle w:val="FootnoteReference"/>
        </w:rPr>
        <w:footnoteReference w:id="4903"/>
      </w:r>
      <w:r>
        <w:t xml:space="preserve"> toward God.</w:t>
      </w:r>
      <w:r>
        <w:rPr>
          <w:rStyle w:val="FootnoteReference"/>
        </w:rPr>
        <w:footnoteReference w:id="4904"/>
      </w:r>
      <w:r>
        <w:t xml:space="preserve">{{field-off:Bible}}</w:t>
      </w:r>
    </w:p>
    <w:p>
      <w:r>
        <w:rPr>
          <w:sz w:val="18"/>
          <w:color w:val="777777"/>
        </w:rPr>
        <w:t xml:space="preserve">[[@Bible:Luke 12:22]] </w:t>
      </w:r>
      <w:r>
        <w:rPr>
          <w:b/>
        </w:rPr>
        <w:t xml:space="preserve">22 </w:t>
      </w:r>
      <w:r>
        <w:t xml:space="preserve"> {{field-on:Bible}}</w:t>
      </w:r>
      <w:r>
        <w:t xml:space="preserve">And he said to his disciples, Therefore I say to you, Do not be anxious for your life, what you shall eat; neither for the body, what you shall put on.</w:t>
      </w:r>
      <w:r>
        <w:rPr>
          <w:rStyle w:val="FootnoteReference"/>
        </w:rPr>
        <w:footnoteReference w:id="4905"/>
      </w:r>
      <w:r>
        <w:t xml:space="preserve">{{field-off:Bible}}</w:t>
      </w:r>
    </w:p>
    <w:p>
      <w:r>
        <w:rPr>
          <w:sz w:val="18"/>
          <w:color w:val="777777"/>
        </w:rPr>
        <w:t xml:space="preserve">[[@Bible:Luke 12:23]] </w:t>
      </w:r>
      <w:r>
        <w:rPr>
          <w:b/>
        </w:rPr>
        <w:t xml:space="preserve">23 </w:t>
      </w:r>
      <w:r>
        <w:t xml:space="preserve"> {{field-on:Bible}}</w:t>
      </w:r>
      <w:r>
        <w:t xml:space="preserve">The life is more than food, and the body is more than clothing.</w:t>
      </w:r>
      <w:r>
        <w:rPr>
          <w:rStyle w:val="FootnoteReference"/>
        </w:rPr>
        <w:footnoteReference w:id="4906"/>
      </w:r>
      <w:r>
        <w:t xml:space="preserve">{{field-off:Bible}}</w:t>
      </w:r>
    </w:p>
    <w:p>
      <w:r>
        <w:rPr>
          <w:sz w:val="18"/>
          <w:color w:val="777777"/>
        </w:rPr>
        <w:t xml:space="preserve">[[@Bible:Luke 12:24]] </w:t>
      </w:r>
      <w:r>
        <w:rPr>
          <w:b/>
        </w:rPr>
        <w:t xml:space="preserve">24 </w:t>
      </w:r>
      <w:r>
        <w:t xml:space="preserve"> {{field-on:Bible}}</w:t>
      </w:r>
      <w:r>
        <w:t xml:space="preserve">Consider the ravens</w:t>
      </w:r>
      <w:r>
        <w:rPr>
          <w:rStyle w:val="FootnoteReference"/>
        </w:rPr>
        <w:footnoteReference w:id="4907"/>
      </w:r>
      <w:r>
        <w:t xml:space="preserve">: for they neither sow nor reap; which neither have storehouse nor barn; and God feeds them: how much more are you better than the birds?</w:t>
      </w:r>
      <w:r>
        <w:rPr>
          <w:rStyle w:val="FootnoteReference"/>
        </w:rPr>
        <w:footnoteReference w:id="4908"/>
      </w:r>
      <w:r>
        <w:t xml:space="preserve">{{field-off:Bible}}</w:t>
      </w:r>
    </w:p>
    <w:p>
      <w:r>
        <w:rPr>
          <w:sz w:val="18"/>
          <w:color w:val="777777"/>
        </w:rPr>
        <w:t xml:space="preserve">[[@Bible:Luke 12:25]] </w:t>
      </w:r>
      <w:r>
        <w:rPr>
          <w:b/>
        </w:rPr>
        <w:t xml:space="preserve">25 </w:t>
      </w:r>
      <w:r>
        <w:t xml:space="preserve"> {{field-on:Bible}}</w:t>
      </w:r>
      <w:r>
        <w:t xml:space="preserve">And which of you by being anxious can add to his stature one cubit?</w:t>
      </w:r>
      <w:r>
        <w:rPr>
          <w:rStyle w:val="FootnoteReference"/>
        </w:rPr>
        <w:footnoteReference w:id="4909"/>
      </w:r>
      <w:r>
        <w:t xml:space="preserve">{{field-off:Bible}}</w:t>
      </w:r>
    </w:p>
    <w:p>
      <w:r>
        <w:rPr>
          <w:sz w:val="18"/>
          <w:color w:val="777777"/>
        </w:rPr>
        <w:t xml:space="preserve">[[@Bible:Luke 12:26]] </w:t>
      </w:r>
      <w:r>
        <w:rPr>
          <w:b/>
        </w:rPr>
        <w:t xml:space="preserve">26 </w:t>
      </w:r>
      <w:r>
        <w:t xml:space="preserve"> {{field-on:Bible}}</w:t>
      </w:r>
      <w:r>
        <w:t xml:space="preserve">If then you are not able to do that thing which is least, why are you anxious for the rest?</w:t>
      </w:r>
      <w:r>
        <w:rPr>
          <w:rStyle w:val="FootnoteReference"/>
        </w:rPr>
        <w:footnoteReference w:id="4910"/>
      </w:r>
      <w:r>
        <w:t xml:space="preserve">{{field-off:Bible}}</w:t>
      </w:r>
    </w:p>
    <w:p>
      <w:r>
        <w:rPr>
          <w:sz w:val="18"/>
          <w:color w:val="777777"/>
        </w:rPr>
        <w:t xml:space="preserve">[[@Bible:Luke 12:27]] </w:t>
      </w:r>
      <w:r>
        <w:rPr>
          <w:b/>
        </w:rPr>
        <w:t xml:space="preserve">27 </w:t>
      </w:r>
      <w:r>
        <w:t xml:space="preserve"> {{field-on:Bible}}</w:t>
      </w:r>
      <w:r>
        <w:t xml:space="preserve">Consider the lilies</w:t>
      </w:r>
      <w:r>
        <w:rPr>
          <w:rStyle w:val="FootnoteReference"/>
        </w:rPr>
        <w:footnoteReference w:id="4911"/>
      </w:r>
      <w:r>
        <w:t xml:space="preserve"> how they grow: they do not toil, they do not spin; and yet I say to you, that Solomon</w:t>
      </w:r>
      <w:r>
        <w:rPr>
          <w:rStyle w:val="FootnoteReference"/>
        </w:rPr>
        <w:footnoteReference w:id="4912"/>
      </w:r>
      <w:r>
        <w:t xml:space="preserve"> in all his glory was not arrayed like one of these.</w:t>
      </w:r>
      <w:r>
        <w:t xml:space="preserve">{{field-off:Bible}}</w:t>
      </w:r>
    </w:p>
    <w:p>
      <w:r>
        <w:rPr>
          <w:sz w:val="18"/>
          <w:color w:val="777777"/>
        </w:rPr>
        <w:t xml:space="preserve">[[@Bible:Luke 12:28]] </w:t>
      </w:r>
      <w:r>
        <w:rPr>
          <w:b/>
        </w:rPr>
        <w:t xml:space="preserve">28 </w:t>
      </w:r>
      <w:r>
        <w:t xml:space="preserve"> {{field-on:Bible}}</w:t>
      </w:r>
      <w:r>
        <w:t xml:space="preserve">If then God so clothes the grass, which is today in the field, and tomorrow is cast into the oven; how much more will he clothe you, O you of little faith?</w:t>
      </w:r>
      <w:r>
        <w:rPr>
          <w:rStyle w:val="FootnoteReference"/>
        </w:rPr>
        <w:footnoteReference w:id="4913"/>
      </w:r>
      <w:r>
        <w:t xml:space="preserve">{{field-off:Bible}}</w:t>
      </w:r>
    </w:p>
    <w:p>
      <w:r>
        <w:rPr>
          <w:sz w:val="18"/>
          <w:color w:val="777777"/>
        </w:rPr>
        <w:t xml:space="preserve">[[@Bible:Luke 12:29]] </w:t>
      </w:r>
      <w:r>
        <w:rPr>
          <w:b/>
        </w:rPr>
        <w:t xml:space="preserve">29 </w:t>
      </w:r>
      <w:r>
        <w:t xml:space="preserve"> {{field-on:Bible}}</w:t>
      </w:r>
      <w:r>
        <w:t xml:space="preserve">And do not seek</w:t>
      </w:r>
      <w:r>
        <w:rPr>
          <w:rStyle w:val="FootnoteReference"/>
        </w:rPr>
        <w:footnoteReference w:id="4914"/>
      </w:r>
      <w:r>
        <w:t xml:space="preserve"> what you shall eat, or what you shall drink, neither be of doubtful mind.</w:t>
      </w:r>
      <w:r>
        <w:t xml:space="preserve">{{field-off:Bible}}</w:t>
      </w:r>
    </w:p>
    <w:p>
      <w:r>
        <w:rPr>
          <w:sz w:val="18"/>
          <w:color w:val="777777"/>
        </w:rPr>
        <w:t xml:space="preserve">[[@Bible:Luke 12:30]] </w:t>
      </w:r>
      <w:r>
        <w:rPr>
          <w:b/>
        </w:rPr>
        <w:t xml:space="preserve">30 </w:t>
      </w:r>
      <w:r>
        <w:t xml:space="preserve"> {{field-on:Bible}}</w:t>
      </w:r>
      <w:r>
        <w:t xml:space="preserve">For all these things the nations of the world seek after: and your Father knows that you have need of these things.</w:t>
      </w:r>
      <w:r>
        <w:rPr>
          <w:rStyle w:val="FootnoteReference"/>
        </w:rPr>
        <w:footnoteReference w:id="4915"/>
      </w:r>
      <w:r>
        <w:t xml:space="preserve">{{field-off:Bible}}</w:t>
      </w:r>
    </w:p>
    <w:p>
      <w:r>
        <w:rPr>
          <w:sz w:val="18"/>
          <w:color w:val="777777"/>
        </w:rPr>
        <w:t xml:space="preserve">[[@Bible:Luke 12:31]] </w:t>
      </w:r>
      <w:r>
        <w:rPr>
          <w:b/>
        </w:rPr>
        <w:t xml:space="preserve">31 </w:t>
      </w:r>
      <w:r>
        <w:t xml:space="preserve"> {{field-on:Bible}}</w:t>
      </w:r>
      <w:r>
        <w:t xml:space="preserve">But rather seek the kingdom of God; and all these things shall be added to you.</w:t>
      </w:r>
      <w:r>
        <w:rPr>
          <w:rStyle w:val="FootnoteReference"/>
        </w:rPr>
        <w:footnoteReference w:id="4916"/>
      </w:r>
      <w:r>
        <w:t xml:space="preserve">{{field-off:Bible}}</w:t>
      </w:r>
    </w:p>
    <w:p>
      <w:r>
        <w:rPr>
          <w:sz w:val="18"/>
          <w:color w:val="777777"/>
        </w:rPr>
        <w:t xml:space="preserve">[[@Bible:Luke 12:32]] </w:t>
      </w:r>
      <w:r>
        <w:rPr>
          <w:b/>
        </w:rPr>
        <w:t xml:space="preserve">32 </w:t>
      </w:r>
      <w:r>
        <w:t xml:space="preserve"> {{field-on:Bible}}</w:t>
      </w:r>
      <w:r>
        <w:t xml:space="preserve">Do not fear, little</w:t>
      </w:r>
      <w:r>
        <w:rPr>
          <w:rStyle w:val="FootnoteReference"/>
        </w:rPr>
        <w:footnoteReference w:id="4917"/>
      </w:r>
      <w:r>
        <w:t xml:space="preserve"> flock; for it is your Father's good pleasure to give you the kingdom</w:t>
      </w:r>
      <w:r>
        <w:rPr>
          <w:rStyle w:val="FootnoteReference"/>
        </w:rPr>
        <w:footnoteReference w:id="4918"/>
      </w:r>
      <w:r>
        <w:t xml:space="preserve">.</w:t>
      </w:r>
      <w:r>
        <w:t xml:space="preserve">{{field-off:Bible}}</w:t>
      </w:r>
    </w:p>
    <w:p>
      <w:r>
        <w:rPr>
          <w:sz w:val="18"/>
          <w:color w:val="777777"/>
        </w:rPr>
        <w:t xml:space="preserve">[[@Bible:Luke 12:33]] </w:t>
      </w:r>
      <w:r>
        <w:rPr>
          <w:b/>
        </w:rPr>
        <w:t xml:space="preserve">33 </w:t>
      </w:r>
      <w:r>
        <w:t xml:space="preserve"> {{field-on:Bible}}</w:t>
      </w:r>
      <w:r>
        <w:t xml:space="preserve">Sell</w:t>
      </w:r>
      <w:r>
        <w:rPr>
          <w:rStyle w:val="FootnoteReference"/>
        </w:rPr>
        <w:footnoteReference w:id="4919"/>
      </w:r>
      <w:r>
        <w:t xml:space="preserve"> what you have, and give alms; provide</w:t>
      </w:r>
      <w:r>
        <w:rPr>
          <w:rStyle w:val="FootnoteReference"/>
        </w:rPr>
        <w:footnoteReference w:id="4920"/>
      </w:r>
      <w:r>
        <w:t xml:space="preserve"> yourselves bags which do not grow old, a treasure in the heavens that fails not, where no thief approaches, neither moth destroys.</w:t>
      </w:r>
      <w:r>
        <w:t xml:space="preserve">{{field-off:Bible}}</w:t>
      </w:r>
    </w:p>
    <w:p>
      <w:r>
        <w:rPr>
          <w:sz w:val="18"/>
          <w:color w:val="777777"/>
        </w:rPr>
        <w:t xml:space="preserve">[[@Bible:Luke 12:34]] </w:t>
      </w:r>
      <w:r>
        <w:rPr>
          <w:b/>
        </w:rPr>
        <w:t xml:space="preserve">34 </w:t>
      </w:r>
      <w:r>
        <w:t xml:space="preserve"> {{field-on:Bible}}</w:t>
      </w:r>
      <w:r>
        <w:t xml:space="preserve">For where your treasure is, there will your heart be also.</w:t>
      </w:r>
      <w:r>
        <w:t xml:space="preserve">{{field-off:Bible}}</w:t>
      </w:r>
    </w:p>
    <w:p>
      <w:r>
        <w:rPr>
          <w:sz w:val="18"/>
          <w:color w:val="777777"/>
        </w:rPr>
        <w:t xml:space="preserve">[[@Bible:Luke 12:35]] </w:t>
      </w:r>
      <w:r>
        <w:rPr>
          <w:b/>
        </w:rPr>
        <w:t xml:space="preserve">35 </w:t>
      </w:r>
      <w:r>
        <w:t xml:space="preserve"> {{field-on:Bible}}</w:t>
      </w:r>
      <w:r>
        <w:t xml:space="preserve">Let your loins</w:t>
      </w:r>
      <w:r>
        <w:rPr>
          <w:rStyle w:val="FootnoteReference"/>
        </w:rPr>
        <w:footnoteReference w:id="4921"/>
      </w:r>
      <w:r>
        <w:t xml:space="preserve"> be girded, and your lamps burning;</w:t>
      </w:r>
      <w:r>
        <w:rPr>
          <w:rStyle w:val="FootnoteReference"/>
        </w:rPr>
        <w:footnoteReference w:id="4922"/>
      </w:r>
      <w:r>
        <w:t xml:space="preserve">{{field-off:Bible}}</w:t>
      </w:r>
    </w:p>
    <w:p>
      <w:r>
        <w:rPr>
          <w:sz w:val="18"/>
          <w:color w:val="777777"/>
        </w:rPr>
        <w:t xml:space="preserve">[[@Bible:Luke 12:36]] </w:t>
      </w:r>
      <w:r>
        <w:rPr>
          <w:b/>
        </w:rPr>
        <w:t xml:space="preserve">36 </w:t>
      </w:r>
      <w:r>
        <w:t xml:space="preserve"> {{field-on:Bible}}</w:t>
      </w:r>
      <w:r>
        <w:t xml:space="preserve">And you yourselves be like men that wait for their lord, when he will return</w:t>
      </w:r>
      <w:r>
        <w:rPr>
          <w:rStyle w:val="FootnoteReference"/>
        </w:rPr>
        <w:footnoteReference w:id="4923"/>
      </w:r>
      <w:r>
        <w:t xml:space="preserve"> from the wedding; that when he comes and knocks, they may open to him immediately.</w:t>
      </w:r>
      <w:r>
        <w:rPr>
          <w:rStyle w:val="FootnoteReference"/>
        </w:rPr>
        <w:footnoteReference w:id="4924"/>
      </w:r>
      <w:r>
        <w:t xml:space="preserve">{{field-off:Bible}}</w:t>
      </w:r>
    </w:p>
    <w:p>
      <w:r>
        <w:rPr>
          <w:sz w:val="18"/>
          <w:color w:val="777777"/>
        </w:rPr>
        <w:t xml:space="preserve">[[@Bible:Luke 12:37]] </w:t>
      </w:r>
      <w:r>
        <w:rPr>
          <w:b/>
        </w:rPr>
        <w:t xml:space="preserve">37 </w:t>
      </w:r>
      <w:r>
        <w:t xml:space="preserve"> {{field-on:Bible}}</w:t>
      </w:r>
      <w:r>
        <w:t xml:space="preserve">Blessed</w:t>
      </w:r>
      <w:r>
        <w:rPr>
          <w:rStyle w:val="FootnoteReference"/>
        </w:rPr>
        <w:footnoteReference w:id="4925"/>
      </w:r>
      <w:r>
        <w:t xml:space="preserve"> are those slaves, whom the Lord when he comes shall find watching: Amen, I say to you, that he shall gird himself, and make them to sit down to food, and will come forth and serve them.</w:t>
      </w:r>
      <w:r>
        <w:t xml:space="preserve">{{field-off:Bible}}</w:t>
      </w:r>
    </w:p>
    <w:p>
      <w:r>
        <w:rPr>
          <w:sz w:val="18"/>
          <w:color w:val="777777"/>
        </w:rPr>
        <w:t xml:space="preserve">[[@Bible:Luke 12:38]] </w:t>
      </w:r>
      <w:r>
        <w:rPr>
          <w:b/>
        </w:rPr>
        <w:t xml:space="preserve">38 </w:t>
      </w:r>
      <w:r>
        <w:t xml:space="preserve"> {{field-on:Bible}}</w:t>
      </w:r>
      <w:r>
        <w:t xml:space="preserve">And if he shall come in the second watch, or come in the third watch, and find them so, blessed are those slaves.</w:t>
      </w:r>
      <w:r>
        <w:rPr>
          <w:rStyle w:val="FootnoteReference"/>
        </w:rPr>
        <w:footnoteReference w:id="4926"/>
      </w:r>
      <w:r>
        <w:t xml:space="preserve">{{field-off:Bible}}</w:t>
      </w:r>
    </w:p>
    <w:p>
      <w:r>
        <w:rPr>
          <w:sz w:val="18"/>
          <w:color w:val="777777"/>
        </w:rPr>
        <w:t xml:space="preserve">[[@Bible:Luke 12:39]] </w:t>
      </w:r>
      <w:r>
        <w:rPr>
          <w:b/>
        </w:rPr>
        <w:t xml:space="preserve">39 </w:t>
      </w:r>
      <w:r>
        <w:t xml:space="preserve"> {{field-on:Bible}}</w:t>
      </w:r>
      <w:r>
        <w:t xml:space="preserve">And this know, that if the householder had known what hour the thief would come, he would have watched, and not have allowed his house to be broken through.</w:t>
      </w:r>
      <w:r>
        <w:rPr>
          <w:rStyle w:val="FootnoteReference"/>
        </w:rPr>
        <w:footnoteReference w:id="4927"/>
      </w:r>
      <w:r>
        <w:t xml:space="preserve">{{field-off:Bible}}</w:t>
      </w:r>
    </w:p>
    <w:p>
      <w:r>
        <w:rPr>
          <w:sz w:val="18"/>
          <w:color w:val="777777"/>
        </w:rPr>
        <w:t xml:space="preserve">[[@Bible:Luke 12:40]] </w:t>
      </w:r>
      <w:r>
        <w:rPr>
          <w:b/>
        </w:rPr>
        <w:t xml:space="preserve">40 </w:t>
      </w:r>
      <w:r>
        <w:t xml:space="preserve"> {{field-on:Bible}}</w:t>
      </w:r>
      <w:r>
        <w:t xml:space="preserve">Be therefore ready also: for the Son of man comes at an hour when you do not expect.</w:t>
      </w:r>
      <w:r>
        <w:rPr>
          <w:rStyle w:val="FootnoteReference"/>
        </w:rPr>
        <w:footnoteReference w:id="4928"/>
      </w:r>
      <w:r>
        <w:t xml:space="preserve">{{field-off:Bible}}</w:t>
      </w:r>
    </w:p>
    <w:p>
      <w:r>
        <w:rPr>
          <w:sz w:val="18"/>
          <w:color w:val="777777"/>
        </w:rPr>
        <w:t xml:space="preserve">[[@Bible:Luke 12:41]] </w:t>
      </w:r>
      <w:r>
        <w:rPr>
          <w:b/>
        </w:rPr>
        <w:t xml:space="preserve">41 </w:t>
      </w:r>
      <w:r>
        <w:t xml:space="preserve"> {{field-on:Bible}}</w:t>
      </w:r>
      <w:r>
        <w:t xml:space="preserve">Then Peter</w:t>
      </w:r>
      <w:r>
        <w:rPr>
          <w:rStyle w:val="FootnoteReference"/>
        </w:rPr>
        <w:footnoteReference w:id="4929"/>
      </w:r>
      <w:r>
        <w:t xml:space="preserve"> said to him, Lord, do you speak this parable to us, or even to all?</w:t>
      </w:r>
      <w:r>
        <w:t xml:space="preserve">{{field-off:Bible}}</w:t>
      </w:r>
    </w:p>
    <w:p>
      <w:r>
        <w:rPr>
          <w:sz w:val="18"/>
          <w:color w:val="777777"/>
        </w:rPr>
        <w:t xml:space="preserve">[[@Bible:Luke 12:42]] </w:t>
      </w:r>
      <w:r>
        <w:rPr>
          <w:b/>
        </w:rPr>
        <w:t xml:space="preserve">42 </w:t>
      </w:r>
      <w:r>
        <w:t xml:space="preserve"> {{field-on:Bible}}</w:t>
      </w:r>
      <w:r>
        <w:t xml:space="preserve">And the Lord said, Who then is that faithful and wise steward</w:t>
      </w:r>
      <w:r>
        <w:rPr>
          <w:rStyle w:val="FootnoteReference"/>
        </w:rPr>
        <w:footnoteReference w:id="4930"/>
      </w:r>
      <w:r>
        <w:t xml:space="preserve">, whom his lord shall make ruler</w:t>
      </w:r>
      <w:r>
        <w:rPr>
          <w:rStyle w:val="FootnoteReference"/>
        </w:rPr>
        <w:footnoteReference w:id="4931"/>
      </w:r>
      <w:r>
        <w:t xml:space="preserve"> over his household, to give</w:t>
      </w:r>
      <w:r>
        <w:rPr>
          <w:rStyle w:val="FootnoteReference"/>
        </w:rPr>
        <w:footnoteReference w:id="4932"/>
      </w:r>
      <w:r>
        <w:t xml:space="preserve"> them their portion of food in due</w:t>
      </w:r>
      <w:r>
        <w:rPr>
          <w:rStyle w:val="FootnoteReference"/>
        </w:rPr>
        <w:footnoteReference w:id="4933"/>
      </w:r>
      <w:r>
        <w:t xml:space="preserve"> season?</w:t>
      </w:r>
      <w:r>
        <w:rPr>
          <w:rStyle w:val="FootnoteReference"/>
        </w:rPr>
        <w:footnoteReference w:id="4934"/>
      </w:r>
      <w:r>
        <w:t xml:space="preserve">{{field-off:Bible}}</w:t>
      </w:r>
    </w:p>
    <w:p>
      <w:r>
        <w:rPr>
          <w:sz w:val="18"/>
          <w:color w:val="777777"/>
        </w:rPr>
        <w:t xml:space="preserve">[[@Bible:Luke 12:43]] </w:t>
      </w:r>
      <w:r>
        <w:rPr>
          <w:b/>
        </w:rPr>
        <w:t xml:space="preserve">43 </w:t>
      </w:r>
      <w:r>
        <w:t xml:space="preserve"> {{field-on:Bible}}</w:t>
      </w:r>
      <w:r>
        <w:t xml:space="preserve">Blessed is that slave, whom his Lord when he comes shall find so doing.</w:t>
      </w:r>
      <w:r>
        <w:t xml:space="preserve">{{field-off:Bible}}</w:t>
      </w:r>
    </w:p>
    <w:p>
      <w:r>
        <w:rPr>
          <w:sz w:val="18"/>
          <w:color w:val="777777"/>
        </w:rPr>
        <w:t xml:space="preserve">[[@Bible:Luke 12:44]] </w:t>
      </w:r>
      <w:r>
        <w:rPr>
          <w:b/>
        </w:rPr>
        <w:t xml:space="preserve">44 </w:t>
      </w:r>
      <w:r>
        <w:t xml:space="preserve"> {{field-on:Bible}}</w:t>
      </w:r>
      <w:r>
        <w:t xml:space="preserve">Truthfully I say to you, that he will</w:t>
      </w:r>
      <w:r>
        <w:rPr>
          <w:rStyle w:val="FootnoteReference"/>
        </w:rPr>
        <w:footnoteReference w:id="4935"/>
      </w:r>
      <w:r>
        <w:t xml:space="preserve"> make him ruler over all that he has.</w:t>
      </w:r>
      <w:r>
        <w:t xml:space="preserve">{{field-off:Bible}}</w:t>
      </w:r>
    </w:p>
    <w:p>
      <w:r>
        <w:rPr>
          <w:sz w:val="18"/>
          <w:color w:val="777777"/>
        </w:rPr>
        <w:t xml:space="preserve">[[@Bible:Luke 12:45]] </w:t>
      </w:r>
      <w:r>
        <w:rPr>
          <w:b/>
        </w:rPr>
        <w:t xml:space="preserve">45 </w:t>
      </w:r>
      <w:r>
        <w:t xml:space="preserve"> {{field-on:Bible}}</w:t>
      </w:r>
      <w:r>
        <w:t xml:space="preserve">But and if</w:t>
      </w:r>
      <w:r>
        <w:rPr>
          <w:rStyle w:val="FootnoteReference"/>
        </w:rPr>
        <w:footnoteReference w:id="4936"/>
      </w:r>
      <w:r>
        <w:t xml:space="preserve"> that slave say in his heart, My Lord delays his coming; and shall begin to beat</w:t>
      </w:r>
      <w:r>
        <w:rPr>
          <w:rStyle w:val="FootnoteReference"/>
        </w:rPr>
        <w:footnoteReference w:id="4937"/>
      </w:r>
      <w:r>
        <w:t xml:space="preserve"> the male slaves and maidens, and to eat</w:t>
      </w:r>
      <w:r>
        <w:rPr>
          <w:rStyle w:val="FootnoteReference"/>
        </w:rPr>
        <w:footnoteReference w:id="4938"/>
      </w:r>
      <w:r>
        <w:t xml:space="preserve"> and drink, and to be drunken;</w:t>
      </w:r>
      <w:r>
        <w:t xml:space="preserve">{{field-off:Bible}}</w:t>
      </w:r>
    </w:p>
    <w:p>
      <w:r>
        <w:rPr>
          <w:sz w:val="18"/>
          <w:color w:val="777777"/>
        </w:rPr>
        <w:t xml:space="preserve">[[@Bible:Luke 12:46]] </w:t>
      </w:r>
      <w:r>
        <w:rPr>
          <w:b/>
        </w:rPr>
        <w:t xml:space="preserve">46 </w:t>
      </w:r>
      <w:r>
        <w:t xml:space="preserve"> {{field-on:Bible}}</w:t>
      </w:r>
      <w:r>
        <w:t xml:space="preserve">The Lord</w:t>
      </w:r>
      <w:r>
        <w:rPr>
          <w:rStyle w:val="FootnoteReference"/>
        </w:rPr>
        <w:footnoteReference w:id="4939"/>
      </w:r>
      <w:r>
        <w:t xml:space="preserve"> of that slave will come in a day when he looks not for him, and at an hour when he is not aware, and will cut him in two, and will appoint</w:t>
      </w:r>
      <w:r>
        <w:rPr>
          <w:rStyle w:val="FootnoteReference"/>
        </w:rPr>
        <w:footnoteReference w:id="4940"/>
      </w:r>
      <w:r>
        <w:t xml:space="preserve"> him his portion with the unbelievers</w:t>
      </w:r>
      <w:r>
        <w:rPr>
          <w:rStyle w:val="FootnoteReference"/>
        </w:rPr>
        <w:footnoteReference w:id="4941"/>
      </w:r>
      <w:r>
        <w:t xml:space="preserve">.</w:t>
      </w:r>
      <w:r>
        <w:rPr>
          <w:rStyle w:val="FootnoteReference"/>
        </w:rPr>
        <w:footnoteReference w:id="4942"/>
      </w:r>
      <w:r>
        <w:t xml:space="preserve">{{field-off:Bible}}</w:t>
      </w:r>
    </w:p>
    <w:p>
      <w:r>
        <w:rPr>
          <w:sz w:val="18"/>
          <w:color w:val="777777"/>
        </w:rPr>
        <w:t xml:space="preserve">[[@Bible:Luke 12:47]] </w:t>
      </w:r>
      <w:r>
        <w:rPr>
          <w:b/>
        </w:rPr>
        <w:t xml:space="preserve">47 </w:t>
      </w:r>
      <w:r>
        <w:t xml:space="preserve"> {{field-on:Bible}}</w:t>
      </w:r>
      <w:r>
        <w:t xml:space="preserve">And that slave, which knew</w:t>
      </w:r>
      <w:r>
        <w:rPr>
          <w:rStyle w:val="FootnoteReference"/>
        </w:rPr>
        <w:footnoteReference w:id="4943"/>
      </w:r>
      <w:r>
        <w:t xml:space="preserve"> his Lord's will, and prepared not himself, neither did according to his will, shall be beaten with many stripes.</w:t>
      </w:r>
      <w:r>
        <w:t xml:space="preserve">{{field-off:Bible}}</w:t>
      </w:r>
    </w:p>
    <w:p>
      <w:r>
        <w:rPr>
          <w:sz w:val="18"/>
          <w:color w:val="777777"/>
        </w:rPr>
        <w:t xml:space="preserve">[[@Bible:Luke 12:48]] </w:t>
      </w:r>
      <w:r>
        <w:rPr>
          <w:b/>
        </w:rPr>
        <w:t xml:space="preserve">48 </w:t>
      </w:r>
      <w:r>
        <w:t xml:space="preserve"> {{field-on:Bible}}</w:t>
      </w:r>
      <w:r>
        <w:t xml:space="preserve">But the one who did not know, and did commit things worthy of blows, shall be beaten with few blows. For to whomever much is given, of him shall be much required: and to whom people have committed much, of him they will ask the more.</w:t>
      </w:r>
      <w:r>
        <w:rPr>
          <w:rStyle w:val="FootnoteReference"/>
        </w:rPr>
        <w:footnoteReference w:id="4944"/>
      </w:r>
      <w:r>
        <w:rPr>
          <w:rStyle w:val="FootnoteReference"/>
        </w:rPr>
        <w:footnoteReference w:id="4945"/>
      </w:r>
      <w:r>
        <w:t xml:space="preserve">{{field-off:Bible}}</w:t>
      </w:r>
    </w:p>
    <w:p>
      <w:r>
        <w:rPr>
          <w:sz w:val="18"/>
          <w:color w:val="777777"/>
        </w:rPr>
        <w:t xml:space="preserve">[[@Bible:Luke 12:49]] </w:t>
      </w:r>
      <w:r>
        <w:rPr>
          <w:b/>
        </w:rPr>
        <w:t xml:space="preserve">49 </w:t>
      </w:r>
      <w:r>
        <w:t xml:space="preserve"> {{field-on:Bible}}</w:t>
      </w:r>
      <w:r>
        <w:t xml:space="preserve">I have come to send fire on the earth; and what do I wish, if it is already kindled?</w:t>
      </w:r>
      <w:r>
        <w:rPr>
          <w:rStyle w:val="FootnoteReference"/>
        </w:rPr>
        <w:footnoteReference w:id="4946"/>
      </w:r>
      <w:r>
        <w:t xml:space="preserve">{{field-off:Bible}}</w:t>
      </w:r>
    </w:p>
    <w:p>
      <w:r>
        <w:rPr>
          <w:sz w:val="18"/>
          <w:color w:val="777777"/>
        </w:rPr>
        <w:t xml:space="preserve">[[@Bible:Luke 12:50]] </w:t>
      </w:r>
      <w:r>
        <w:rPr>
          <w:b/>
        </w:rPr>
        <w:t xml:space="preserve">50 </w:t>
      </w:r>
      <w:r>
        <w:t xml:space="preserve"> {{field-on:Bible}}</w:t>
      </w:r>
      <w:r>
        <w:t xml:space="preserve">But I have a baptism to be baptized with; and how am I constrained till it is accomplished!</w:t>
      </w:r>
      <w:r>
        <w:rPr>
          <w:rStyle w:val="FootnoteReference"/>
        </w:rPr>
        <w:footnoteReference w:id="4947"/>
      </w:r>
      <w:r>
        <w:t xml:space="preserve">{{field-off:Bible}}</w:t>
      </w:r>
    </w:p>
    <w:p>
      <w:r>
        <w:rPr>
          <w:sz w:val="18"/>
          <w:color w:val="777777"/>
        </w:rPr>
        <w:t xml:space="preserve">[[@Bible:Luke 12:51]] </w:t>
      </w:r>
      <w:r>
        <w:rPr>
          <w:b/>
        </w:rPr>
        <w:t xml:space="preserve">51 </w:t>
      </w:r>
      <w:r>
        <w:t xml:space="preserve"> {{field-on:Bible}}</w:t>
      </w:r>
      <w:r>
        <w:t xml:space="preserve">Do you suppose that I have come to give peace on earth? I tell you, No; but rather division:</w:t>
      </w:r>
      <w:r>
        <w:rPr>
          <w:rStyle w:val="FootnoteReference"/>
        </w:rPr>
        <w:footnoteReference w:id="4948"/>
      </w:r>
      <w:r>
        <w:t xml:space="preserve">{{field-off:Bible}}</w:t>
      </w:r>
    </w:p>
    <w:p>
      <w:r>
        <w:rPr>
          <w:sz w:val="18"/>
          <w:color w:val="777777"/>
        </w:rPr>
        <w:t xml:space="preserve">[[@Bible:Luke 12:52]] </w:t>
      </w:r>
      <w:r>
        <w:rPr>
          <w:b/>
        </w:rPr>
        <w:t xml:space="preserve">52 </w:t>
      </w:r>
      <w:r>
        <w:t xml:space="preserve"> {{field-on:Bible}}</w:t>
      </w:r>
      <w:r>
        <w:t xml:space="preserve">For from now on there shall be five in one house divided, three against two, and two against three.</w:t>
      </w:r>
      <w:r>
        <w:rPr>
          <w:rStyle w:val="FootnoteReference"/>
        </w:rPr>
        <w:footnoteReference w:id="4949"/>
      </w:r>
      <w:r>
        <w:t xml:space="preserve">{{field-off:Bible}}</w:t>
      </w:r>
    </w:p>
    <w:p>
      <w:r>
        <w:rPr>
          <w:sz w:val="18"/>
          <w:color w:val="777777"/>
        </w:rPr>
        <w:t xml:space="preserve">[[@Bible:Luke 12:53]] </w:t>
      </w:r>
      <w:r>
        <w:rPr>
          <w:b/>
        </w:rPr>
        <w:t xml:space="preserve">53 </w:t>
      </w:r>
      <w:r>
        <w:t xml:space="preserve"> {{field-on:Bible}}</w:t>
      </w:r>
      <w:r>
        <w:t xml:space="preserve">The father shall be divided against the son, and the son against the father; the mother against the daughter, and the daughter against the mother; the mother-in-law against her daughter-in-law, and the daughter-in-law against her mother-in-law.</w:t>
      </w:r>
      <w:r>
        <w:rPr>
          <w:rStyle w:val="FootnoteReference"/>
        </w:rPr>
        <w:footnoteReference w:id="4950"/>
      </w:r>
      <w:r>
        <w:t xml:space="preserve">{{field-off:Bible}}</w:t>
      </w:r>
    </w:p>
    <w:p>
      <w:r>
        <w:rPr>
          <w:sz w:val="18"/>
          <w:color w:val="777777"/>
        </w:rPr>
        <w:t xml:space="preserve">[[@Bible:Luke 12:54]] </w:t>
      </w:r>
      <w:r>
        <w:rPr>
          <w:b/>
        </w:rPr>
        <w:t xml:space="preserve">54 </w:t>
      </w:r>
      <w:r>
        <w:t xml:space="preserve"> {{field-on:Bible}}</w:t>
      </w:r>
      <w:r>
        <w:t xml:space="preserve">And he said also to the people, When you see a cloud rise out of the west, immediately you say, There comes a shower; and so it is.</w:t>
      </w:r>
      <w:r>
        <w:t xml:space="preserve">{{field-off:Bible}}</w:t>
      </w:r>
    </w:p>
    <w:p>
      <w:r>
        <w:rPr>
          <w:sz w:val="18"/>
          <w:color w:val="777777"/>
        </w:rPr>
        <w:t xml:space="preserve">[[@Bible:Luke 12:55]] </w:t>
      </w:r>
      <w:r>
        <w:rPr>
          <w:b/>
        </w:rPr>
        <w:t xml:space="preserve">55 </w:t>
      </w:r>
      <w:r>
        <w:t xml:space="preserve"> {{field-on:Bible}}</w:t>
      </w:r>
      <w:r>
        <w:t xml:space="preserve">And when you see the south wind blow, you say, There will be heat; and it comes to pass.</w:t>
      </w:r>
      <w:r>
        <w:rPr>
          <w:rStyle w:val="FootnoteReference"/>
        </w:rPr>
        <w:footnoteReference w:id="4951"/>
      </w:r>
      <w:r>
        <w:t xml:space="preserve">{{field-off:Bible}}</w:t>
      </w:r>
    </w:p>
    <w:p>
      <w:r>
        <w:rPr>
          <w:sz w:val="18"/>
          <w:color w:val="777777"/>
        </w:rPr>
        <w:t xml:space="preserve">[[@Bible:Luke 12:56]] </w:t>
      </w:r>
      <w:r>
        <w:rPr>
          <w:b/>
        </w:rPr>
        <w:t xml:space="preserve">56 </w:t>
      </w:r>
      <w:r>
        <w:t xml:space="preserve"> {{field-on:Bible}}</w:t>
      </w:r>
      <w:r>
        <w:t xml:space="preserve">You hypocrites, you can discern the face of the sky and of the earth; but how is it that you do not discern this time?</w:t>
      </w:r>
      <w:r>
        <w:rPr>
          <w:rStyle w:val="FootnoteReference"/>
        </w:rPr>
        <w:footnoteReference w:id="4952"/>
      </w:r>
      <w:r>
        <w:t xml:space="preserve">{{field-off:Bible}}</w:t>
      </w:r>
    </w:p>
    <w:p>
      <w:r>
        <w:rPr>
          <w:sz w:val="18"/>
          <w:color w:val="777777"/>
        </w:rPr>
        <w:t xml:space="preserve">[[@Bible:Luke 12:57]] </w:t>
      </w:r>
      <w:r>
        <w:rPr>
          <w:b/>
        </w:rPr>
        <w:t xml:space="preserve">57 </w:t>
      </w:r>
      <w:r>
        <w:t xml:space="preserve"> {{field-on:Bible}}</w:t>
      </w:r>
      <w:r>
        <w:t xml:space="preserve">Yes, and why even of yourselves do you not judge what is right?</w:t>
      </w:r>
      <w:r>
        <w:rPr>
          <w:rStyle w:val="FootnoteReference"/>
        </w:rPr>
        <w:footnoteReference w:id="4953"/>
      </w:r>
      <w:r>
        <w:t xml:space="preserve">{{field-off:Bible}}</w:t>
      </w:r>
    </w:p>
    <w:p>
      <w:r>
        <w:rPr>
          <w:sz w:val="18"/>
          <w:color w:val="777777"/>
        </w:rPr>
        <w:t xml:space="preserve">[[@Bible:Luke 12:58]] </w:t>
      </w:r>
      <w:r>
        <w:rPr>
          <w:b/>
        </w:rPr>
        <w:t xml:space="preserve">58 </w:t>
      </w:r>
      <w:r>
        <w:t xml:space="preserve"> {{field-on:Bible}}</w:t>
      </w:r>
      <w:r>
        <w:t xml:space="preserve">When you go with your adversary to the magistrate, as you are on the way, give</w:t>
      </w:r>
      <w:r>
        <w:rPr>
          <w:rStyle w:val="FootnoteReference"/>
        </w:rPr>
        <w:footnoteReference w:id="4954"/>
      </w:r>
      <w:r>
        <w:t xml:space="preserve"> diligence that you may be delivered from him; lest he drag you to the judge</w:t>
      </w:r>
      <w:r>
        <w:rPr>
          <w:rStyle w:val="FootnoteReference"/>
        </w:rPr>
        <w:footnoteReference w:id="4955"/>
      </w:r>
      <w:r>
        <w:t xml:space="preserve">, and the judge deliver you to the officer, and the officer cast you into prison.</w:t>
      </w:r>
      <w:r>
        <w:rPr>
          <w:rStyle w:val="FootnoteReference"/>
        </w:rPr>
        <w:footnoteReference w:id="4956"/>
      </w:r>
      <w:r>
        <w:t xml:space="preserve">{{field-off:Bible}}</w:t>
      </w:r>
    </w:p>
    <w:p>
      <w:r>
        <w:rPr>
          <w:sz w:val="18"/>
          <w:color w:val="777777"/>
        </w:rPr>
        <w:t xml:space="preserve">[[@Bible:Luke 12:59]] </w:t>
      </w:r>
      <w:r>
        <w:rPr>
          <w:b/>
        </w:rPr>
        <w:t xml:space="preserve">59 </w:t>
      </w:r>
      <w:r>
        <w:t xml:space="preserve"> {{field-on:Bible}}</w:t>
      </w:r>
      <w:r>
        <w:t xml:space="preserve">I tell you, you shall not depart from there, till you have paid the very last lepton.</w:t>
      </w:r>
      <w:r>
        <w:rPr>
          <w:rStyle w:val="FootnoteReference"/>
        </w:rPr>
        <w:footnoteReference w:id="4957"/>
      </w:r>
      <w:r>
        <w:rPr>
          <w:rStyle w:val="FootnoteReference"/>
        </w:rPr>
        <w:footnoteReference w:id="495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[[@Bible:Luke 13:1]] </w:t>
      </w:r>
      <w:r>
        <w:rPr>
          <w:b/>
        </w:rPr>
        <w:t xml:space="preserve">1 </w:t>
      </w:r>
      <w:r>
        <w:t xml:space="preserve"> {{field-on:Bible}}</w:t>
      </w:r>
      <w:r>
        <w:t xml:space="preserve">There were present at that season some that told him of the Galileans</w:t>
      </w:r>
      <w:r>
        <w:rPr>
          <w:rStyle w:val="FootnoteReference"/>
        </w:rPr>
        <w:footnoteReference w:id="4959"/>
      </w:r>
      <w:r>
        <w:t xml:space="preserve">, whose blood Pilate</w:t>
      </w:r>
      <w:r>
        <w:rPr>
          <w:rStyle w:val="FootnoteReference"/>
        </w:rPr>
        <w:footnoteReference w:id="4960"/>
      </w:r>
      <w:r>
        <w:t xml:space="preserve"> had mingled</w:t>
      </w:r>
      <w:r>
        <w:rPr>
          <w:rStyle w:val="FootnoteReference"/>
        </w:rPr>
        <w:footnoteReference w:id="4961"/>
      </w:r>
      <w:r>
        <w:t xml:space="preserve"> with their sacrifices.</w:t>
      </w:r>
      <w:r>
        <w:rPr>
          <w:rStyle w:val="FootnoteReference"/>
        </w:rPr>
        <w:footnoteReference w:id="4962"/>
      </w:r>
      <w:r>
        <w:t xml:space="preserve">{{field-off:Bible}}</w:t>
      </w:r>
    </w:p>
    <w:p>
      <w:r>
        <w:rPr>
          <w:sz w:val="18"/>
          <w:color w:val="777777"/>
        </w:rPr>
        <w:t xml:space="preserve">[[@Bible:Luke 13:2]] </w:t>
      </w:r>
      <w:r>
        <w:rPr>
          <w:b/>
        </w:rPr>
        <w:t xml:space="preserve">2 </w:t>
      </w:r>
      <w:r>
        <w:t xml:space="preserve"> {{field-on:Bible}}</w:t>
      </w:r>
      <w:r>
        <w:t xml:space="preserve">And Jesus</w:t>
      </w:r>
      <w:r>
        <w:rPr>
          <w:rStyle w:val="FootnoteReference"/>
        </w:rPr>
        <w:footnoteReference w:id="4963"/>
      </w:r>
      <w:r>
        <w:t xml:space="preserve"> answering said to them, Do you suppose</w:t>
      </w:r>
      <w:r>
        <w:rPr>
          <w:rStyle w:val="FootnoteReference"/>
        </w:rPr>
        <w:footnoteReference w:id="4964"/>
      </w:r>
      <w:r>
        <w:t xml:space="preserve"> that these Galileans were sinners above all the Galileans, because they suffered such things?</w:t>
      </w:r>
      <w:r>
        <w:rPr>
          <w:rStyle w:val="FootnoteReference"/>
        </w:rPr>
        <w:footnoteReference w:id="4965"/>
      </w:r>
      <w:r>
        <w:t xml:space="preserve">{{field-off:Bible}}</w:t>
      </w:r>
    </w:p>
    <w:p>
      <w:r>
        <w:rPr>
          <w:sz w:val="18"/>
          <w:color w:val="777777"/>
        </w:rPr>
        <w:t xml:space="preserve">[[@Bible:Luke 13:3]] </w:t>
      </w:r>
      <w:r>
        <w:rPr>
          <w:b/>
        </w:rPr>
        <w:t xml:space="preserve">3 </w:t>
      </w:r>
      <w:r>
        <w:t xml:space="preserve"> {{field-on:Bible}}</w:t>
      </w:r>
      <w:r>
        <w:t xml:space="preserve">I tell you, No: but, unless you repent, you shall all likewise perish.</w:t>
      </w:r>
      <w:r>
        <w:rPr>
          <w:rStyle w:val="FootnoteReference"/>
        </w:rPr>
        <w:footnoteReference w:id="4966"/>
      </w:r>
      <w:r>
        <w:rPr>
          <w:rStyle w:val="FootnoteReference"/>
        </w:rPr>
        <w:footnoteReference w:id="4967"/>
      </w:r>
      <w:r>
        <w:t xml:space="preserve">{{field-off:Bible}}</w:t>
      </w:r>
    </w:p>
    <w:p>
      <w:r>
        <w:rPr>
          <w:sz w:val="18"/>
          <w:color w:val="777777"/>
        </w:rPr>
        <w:t xml:space="preserve">[[@Bible:Luke 13:4]] </w:t>
      </w:r>
      <w:r>
        <w:rPr>
          <w:b/>
        </w:rPr>
        <w:t xml:space="preserve">4 </w:t>
      </w:r>
      <w:r>
        <w:t xml:space="preserve"> {{field-on:Bible}}</w:t>
      </w:r>
      <w:r>
        <w:t xml:space="preserve">Or those eighteen, upon whom the tower in Siloam</w:t>
      </w:r>
      <w:r>
        <w:rPr>
          <w:rStyle w:val="FootnoteReference"/>
        </w:rPr>
        <w:footnoteReference w:id="4968"/>
      </w:r>
      <w:r>
        <w:t xml:space="preserve"> fell</w:t>
      </w:r>
      <w:r>
        <w:rPr>
          <w:rStyle w:val="FootnoteReference"/>
        </w:rPr>
        <w:footnoteReference w:id="4969"/>
      </w:r>
      <w:r>
        <w:t xml:space="preserve">, and killed them, do you think that they were sinners</w:t>
      </w:r>
      <w:r>
        <w:rPr>
          <w:rStyle w:val="FootnoteReference"/>
        </w:rPr>
        <w:footnoteReference w:id="4970"/>
      </w:r>
      <w:r>
        <w:t xml:space="preserve"> above all people who dwelt in Jerusalem</w:t>
      </w:r>
      <w:r>
        <w:rPr>
          <w:rStyle w:val="FootnoteReference"/>
        </w:rPr>
        <w:footnoteReference w:id="4971"/>
      </w:r>
      <w:r>
        <w:t xml:space="preserve">?</w:t>
      </w:r>
      <w:r>
        <w:rPr>
          <w:rStyle w:val="FootnoteReference"/>
        </w:rPr>
        <w:footnoteReference w:id="4972"/>
      </w:r>
      <w:r>
        <w:t xml:space="preserve">{{field-off:Bible}}</w:t>
      </w:r>
    </w:p>
    <w:p>
      <w:r>
        <w:rPr>
          <w:sz w:val="18"/>
          <w:color w:val="777777"/>
        </w:rPr>
        <w:t xml:space="preserve">[[@Bible:Luke 13:5]] </w:t>
      </w:r>
      <w:r>
        <w:rPr>
          <w:b/>
        </w:rPr>
        <w:t xml:space="preserve">5 </w:t>
      </w:r>
      <w:r>
        <w:t xml:space="preserve"> {{field-on:Bible}}</w:t>
      </w:r>
      <w:r>
        <w:t xml:space="preserve">I tell you, No: but, unless you repent, you shall all likewise perish.</w:t>
      </w:r>
      <w:r>
        <w:rPr>
          <w:rStyle w:val="FootnoteReference"/>
        </w:rPr>
        <w:footnoteReference w:id="4973"/>
      </w:r>
      <w:r>
        <w:t xml:space="preserve">{{field-off:Bible}}</w:t>
      </w:r>
    </w:p>
    <w:p>
      <w:r>
        <w:rPr>
          <w:sz w:val="18"/>
          <w:color w:val="777777"/>
        </w:rPr>
        <w:t xml:space="preserve">[[@Bible:Luke 13:6]] </w:t>
      </w:r>
      <w:r>
        <w:rPr>
          <w:b/>
        </w:rPr>
        <w:t xml:space="preserve">6 </w:t>
      </w:r>
      <w:r>
        <w:t xml:space="preserve"> {{field-on:Bible}}</w:t>
      </w:r>
      <w:r>
        <w:t xml:space="preserve">He spoke also this parable; A certain man had a fig tree</w:t>
      </w:r>
      <w:r>
        <w:rPr>
          <w:rStyle w:val="FootnoteReference"/>
        </w:rPr>
        <w:footnoteReference w:id="4974"/>
      </w:r>
      <w:r>
        <w:t xml:space="preserve"> planted in his vineyard; and he came</w:t>
      </w:r>
      <w:r>
        <w:rPr>
          <w:rStyle w:val="FootnoteReference"/>
        </w:rPr>
        <w:footnoteReference w:id="4975"/>
      </w:r>
      <w:r>
        <w:t xml:space="preserve"> and sought fruit on it, and found none.</w:t>
      </w:r>
      <w:r>
        <w:t xml:space="preserve">{{field-off:Bible}}</w:t>
      </w:r>
    </w:p>
    <w:p>
      <w:r>
        <w:rPr>
          <w:sz w:val="18"/>
          <w:color w:val="777777"/>
        </w:rPr>
        <w:t xml:space="preserve">[[@Bible:Luke 13:7]] </w:t>
      </w:r>
      <w:r>
        <w:rPr>
          <w:b/>
        </w:rPr>
        <w:t xml:space="preserve">7 </w:t>
      </w:r>
      <w:r>
        <w:t xml:space="preserve"> {{field-on:Bible}}</w:t>
      </w:r>
      <w:r>
        <w:t xml:space="preserve">Then he said to the keeper of his vineyard, Look, these three</w:t>
      </w:r>
      <w:r>
        <w:rPr>
          <w:rStyle w:val="FootnoteReference"/>
        </w:rPr>
        <w:footnoteReference w:id="4976"/>
      </w:r>
      <w:r>
        <w:t xml:space="preserve"> years I come seeking fruit on this fig tree, and find none: cut it down; why does it occupy the ground uselessly?</w:t>
      </w:r>
      <w:r>
        <w:rPr>
          <w:rStyle w:val="FootnoteReference"/>
        </w:rPr>
        <w:footnoteReference w:id="4977"/>
      </w:r>
      <w:r>
        <w:rPr>
          <w:rStyle w:val="FootnoteReference"/>
        </w:rPr>
        <w:footnoteReference w:id="4978"/>
      </w:r>
      <w:r>
        <w:t xml:space="preserve">{{field-off:Bible}}</w:t>
      </w:r>
    </w:p>
    <w:p>
      <w:r>
        <w:rPr>
          <w:sz w:val="18"/>
          <w:color w:val="777777"/>
        </w:rPr>
        <w:t xml:space="preserve">[[@Bible:Luke 13:8]] </w:t>
      </w:r>
      <w:r>
        <w:rPr>
          <w:b/>
        </w:rPr>
        <w:t xml:space="preserve">8 </w:t>
      </w:r>
      <w:r>
        <w:t xml:space="preserve"> {{field-on:Bible}}</w:t>
      </w:r>
      <w:r>
        <w:t xml:space="preserve">And he answering said to him, Lord, let it alone this year also, till I shall dig around it, and put manure on it:</w:t>
      </w:r>
      <w:r>
        <w:rPr>
          <w:rStyle w:val="FootnoteReference"/>
        </w:rPr>
        <w:footnoteReference w:id="4979"/>
      </w:r>
      <w:r>
        <w:t xml:space="preserve">{{field-off:Bible}}</w:t>
      </w:r>
    </w:p>
    <w:p>
      <w:r>
        <w:rPr>
          <w:sz w:val="18"/>
          <w:color w:val="777777"/>
        </w:rPr>
        <w:t xml:space="preserve">[[@Bible:Luke 13:9]] </w:t>
      </w:r>
      <w:r>
        <w:rPr>
          <w:b/>
        </w:rPr>
        <w:t xml:space="preserve">9 </w:t>
      </w:r>
      <w:r>
        <w:t xml:space="preserve"> {{field-on:Bible}}</w:t>
      </w:r>
      <w:r>
        <w:t xml:space="preserve">And if it bears fruit, well: and if not</w:t>
      </w:r>
      <w:r>
        <w:rPr>
          <w:rStyle w:val="FootnoteReference"/>
        </w:rPr>
        <w:footnoteReference w:id="4980"/>
      </w:r>
      <w:r>
        <w:t xml:space="preserve">, then after that you shall cut it down.</w:t>
      </w:r>
      <w:r>
        <w:t xml:space="preserve">{{field-off:Bible}}</w:t>
      </w:r>
    </w:p>
    <w:p>
      <w:r>
        <w:rPr>
          <w:sz w:val="18"/>
          <w:color w:val="777777"/>
        </w:rPr>
        <w:t xml:space="preserve">[[@Bible:Luke 13:10]] </w:t>
      </w:r>
      <w:r>
        <w:rPr>
          <w:b/>
        </w:rPr>
        <w:t xml:space="preserve">10 </w:t>
      </w:r>
      <w:r>
        <w:t xml:space="preserve"> {{field-on:Bible}}</w:t>
      </w:r>
      <w:r>
        <w:t xml:space="preserve">And he was teaching in one of the synagogues on the sabbath.</w:t>
      </w:r>
      <w:r>
        <w:rPr>
          <w:rStyle w:val="FootnoteReference"/>
        </w:rPr>
        <w:footnoteReference w:id="4981"/>
      </w:r>
      <w:r>
        <w:t xml:space="preserve">{{field-off:Bible}}</w:t>
      </w:r>
    </w:p>
    <w:p>
      <w:r>
        <w:rPr>
          <w:sz w:val="18"/>
          <w:color w:val="777777"/>
        </w:rPr>
        <w:t xml:space="preserve">[[@Bible:Luke 13:11]] </w:t>
      </w:r>
      <w:r>
        <w:rPr>
          <w:b/>
        </w:rPr>
        <w:t xml:space="preserve">11 </w:t>
      </w:r>
      <w:r>
        <w:t xml:space="preserve"> {{field-on:Bible}}</w:t>
      </w:r>
      <w:r>
        <w:t xml:space="preserve">And, look, there was a woman who had a spirit</w:t>
      </w:r>
      <w:r>
        <w:rPr>
          <w:rStyle w:val="FootnoteReference"/>
        </w:rPr>
        <w:footnoteReference w:id="4982"/>
      </w:r>
      <w:r>
        <w:t xml:space="preserve"> of infirmity eighteen</w:t>
      </w:r>
      <w:r>
        <w:rPr>
          <w:rStyle w:val="FootnoteReference"/>
        </w:rPr>
        <w:footnoteReference w:id="4983"/>
      </w:r>
      <w:r>
        <w:t xml:space="preserve"> years, and was bowed</w:t>
      </w:r>
      <w:r>
        <w:rPr>
          <w:rStyle w:val="FootnoteReference"/>
        </w:rPr>
        <w:footnoteReference w:id="4984"/>
      </w:r>
      <w:r>
        <w:t xml:space="preserve"> together, and could by no means lift up herself.</w:t>
      </w:r>
      <w:r>
        <w:t xml:space="preserve">{{field-off:Bible}}</w:t>
      </w:r>
    </w:p>
    <w:p>
      <w:r>
        <w:rPr>
          <w:sz w:val="18"/>
          <w:color w:val="777777"/>
        </w:rPr>
        <w:t xml:space="preserve">[[@Bible:Luke 13:12]] </w:t>
      </w:r>
      <w:r>
        <w:rPr>
          <w:b/>
        </w:rPr>
        <w:t xml:space="preserve">12 </w:t>
      </w:r>
      <w:r>
        <w:t xml:space="preserve"> {{field-on:Bible}}</w:t>
      </w:r>
      <w:r>
        <w:t xml:space="preserve">And when Jesus saw her, he called her to him, and said to her, Woman</w:t>
      </w:r>
      <w:r>
        <w:rPr>
          <w:rStyle w:val="FootnoteReference"/>
        </w:rPr>
        <w:footnoteReference w:id="4985"/>
      </w:r>
      <w:r>
        <w:t xml:space="preserve">, you are freed from your infirmity.</w:t>
      </w:r>
      <w:r>
        <w:rPr>
          <w:rStyle w:val="FootnoteReference"/>
        </w:rPr>
        <w:footnoteReference w:id="4986"/>
      </w:r>
      <w:r>
        <w:t xml:space="preserve">{{field-off:Bible}}</w:t>
      </w:r>
    </w:p>
    <w:p>
      <w:r>
        <w:rPr>
          <w:sz w:val="18"/>
          <w:color w:val="777777"/>
        </w:rPr>
        <w:t xml:space="preserve">[[@Bible:Luke 13:13]] </w:t>
      </w:r>
      <w:r>
        <w:rPr>
          <w:b/>
        </w:rPr>
        <w:t xml:space="preserve">13 </w:t>
      </w:r>
      <w:r>
        <w:t xml:space="preserve"> {{field-on:Bible}}</w:t>
      </w:r>
      <w:r>
        <w:t xml:space="preserve">And he laid</w:t>
      </w:r>
      <w:r>
        <w:rPr>
          <w:rStyle w:val="FootnoteReference"/>
        </w:rPr>
        <w:footnoteReference w:id="4987"/>
      </w:r>
      <w:r>
        <w:t xml:space="preserve"> his hands on her: and immediately</w:t>
      </w:r>
      <w:r>
        <w:rPr>
          <w:rStyle w:val="FootnoteReference"/>
        </w:rPr>
        <w:footnoteReference w:id="4988"/>
      </w:r>
      <w:r>
        <w:t xml:space="preserve"> she was made straight, and glorified God</w:t>
      </w:r>
      <w:r>
        <w:rPr>
          <w:rStyle w:val="FootnoteReference"/>
        </w:rPr>
        <w:footnoteReference w:id="4989"/>
      </w:r>
      <w:r>
        <w:t xml:space="preserve">.</w:t>
      </w:r>
      <w:r>
        <w:rPr>
          <w:rStyle w:val="FootnoteReference"/>
        </w:rPr>
        <w:footnoteReference w:id="4990"/>
      </w:r>
      <w:r>
        <w:rPr>
          <w:rStyle w:val="FootnoteReference"/>
        </w:rPr>
        <w:footnoteReference w:id="4991"/>
      </w:r>
      <w:r>
        <w:t xml:space="preserve">{{field-off:Bible}}</w:t>
      </w:r>
    </w:p>
    <w:p>
      <w:r>
        <w:rPr>
          <w:sz w:val="18"/>
          <w:color w:val="777777"/>
        </w:rPr>
        <w:t xml:space="preserve">[[@Bible:Luke 13:14]] </w:t>
      </w:r>
      <w:r>
        <w:rPr>
          <w:b/>
        </w:rPr>
        <w:t xml:space="preserve">14 </w:t>
      </w:r>
      <w:r>
        <w:t xml:space="preserve"> {{field-on:Bible}}</w:t>
      </w:r>
      <w:r>
        <w:t xml:space="preserve">And the ruler</w:t>
      </w:r>
      <w:r>
        <w:rPr>
          <w:rStyle w:val="FootnoteReference"/>
        </w:rPr>
        <w:footnoteReference w:id="4992"/>
      </w:r>
      <w:r>
        <w:t xml:space="preserve"> of the synagogue answered with indignation, because Jesus had healed on the Sabbath, and said to the people, There are six days in which people ought to work: in them therefore come and be healed, and not</w:t>
      </w:r>
      <w:r>
        <w:rPr>
          <w:rStyle w:val="FootnoteReference"/>
        </w:rPr>
        <w:footnoteReference w:id="4993"/>
      </w:r>
      <w:r>
        <w:t xml:space="preserve"> on the Sabbath.</w:t>
      </w:r>
      <w:r>
        <w:t xml:space="preserve">{{field-off:Bible}}</w:t>
      </w:r>
    </w:p>
    <w:p>
      <w:r>
        <w:rPr>
          <w:sz w:val="18"/>
          <w:color w:val="777777"/>
        </w:rPr>
        <w:t xml:space="preserve">[[@Bible:Luke 13:15]] </w:t>
      </w:r>
      <w:r>
        <w:rPr>
          <w:b/>
        </w:rPr>
        <w:t xml:space="preserve">15 </w:t>
      </w:r>
      <w:r>
        <w:t xml:space="preserve"> {{field-on:Bible}}</w:t>
      </w:r>
      <w:r>
        <w:t xml:space="preserve">The Lord then answered him, and said, You hypocrite, does not each one of you on the sabbath loose his ox or his donkey from the stall, and lead him away to watering?</w:t>
      </w:r>
      <w:r>
        <w:rPr>
          <w:rStyle w:val="FootnoteReference"/>
        </w:rPr>
        <w:footnoteReference w:id="4994"/>
      </w:r>
      <w:r>
        <w:rPr>
          <w:rStyle w:val="FootnoteReference"/>
        </w:rPr>
        <w:footnoteReference w:id="4995"/>
      </w:r>
      <w:r>
        <w:t xml:space="preserve">{{field-off:Bible}}</w:t>
      </w:r>
    </w:p>
    <w:p>
      <w:r>
        <w:rPr>
          <w:sz w:val="18"/>
          <w:color w:val="777777"/>
        </w:rPr>
        <w:t xml:space="preserve">[[@Bible:Luke 13:16]] </w:t>
      </w:r>
      <w:r>
        <w:rPr>
          <w:b/>
        </w:rPr>
        <w:t xml:space="preserve">16 </w:t>
      </w:r>
      <w:r>
        <w:t xml:space="preserve"> {{field-on:Bible}}</w:t>
      </w:r>
      <w:r>
        <w:t xml:space="preserve">And ought not this woman, being a daughter of Abraham</w:t>
      </w:r>
      <w:r>
        <w:rPr>
          <w:rStyle w:val="FootnoteReference"/>
        </w:rPr>
        <w:footnoteReference w:id="4996"/>
      </w:r>
      <w:r>
        <w:t xml:space="preserve">, whom Satan</w:t>
      </w:r>
      <w:r>
        <w:rPr>
          <w:rStyle w:val="FootnoteReference"/>
        </w:rPr>
        <w:footnoteReference w:id="4997"/>
      </w:r>
      <w:r>
        <w:t xml:space="preserve"> has bound, look, these eighteen years, be loosed</w:t>
      </w:r>
      <w:r>
        <w:rPr>
          <w:rStyle w:val="FootnoteReference"/>
        </w:rPr>
        <w:footnoteReference w:id="4998"/>
      </w:r>
      <w:r>
        <w:t xml:space="preserve"> from this bond on the Sabbath?</w:t>
      </w:r>
      <w:r>
        <w:t xml:space="preserve">{{field-off:Bible}}</w:t>
      </w:r>
    </w:p>
    <w:p>
      <w:r>
        <w:rPr>
          <w:sz w:val="18"/>
          <w:color w:val="777777"/>
        </w:rPr>
        <w:t xml:space="preserve">[[@Bible:Luke 13:17]] </w:t>
      </w:r>
      <w:r>
        <w:rPr>
          <w:b/>
        </w:rPr>
        <w:t xml:space="preserve">17 </w:t>
      </w:r>
      <w:r>
        <w:t xml:space="preserve"> {{field-on:Bible}}</w:t>
      </w:r>
      <w:r>
        <w:t xml:space="preserve">And when he had said these things, all his</w:t>
      </w:r>
      <w:r>
        <w:rPr>
          <w:rStyle w:val="FootnoteReference"/>
        </w:rPr>
        <w:footnoteReference w:id="4999"/>
      </w:r>
      <w:r>
        <w:t xml:space="preserve"> adversaries were ashamed: and all the people rejoiced for all the glorious things that were done by him.</w:t>
      </w:r>
      <w:r>
        <w:t xml:space="preserve">{{field-off:Bible}}</w:t>
      </w:r>
    </w:p>
    <w:p>
      <w:r>
        <w:rPr>
          <w:sz w:val="18"/>
          <w:color w:val="777777"/>
        </w:rPr>
        <w:t xml:space="preserve">[[@Bible:Luke 13:18]] </w:t>
      </w:r>
      <w:r>
        <w:rPr>
          <w:b/>
        </w:rPr>
        <w:t xml:space="preserve">18 </w:t>
      </w:r>
      <w:r>
        <w:t xml:space="preserve"> {{field-on:Bible}}</w:t>
      </w:r>
      <w:r>
        <w:t xml:space="preserve">Then he said, What is the kingdom</w:t>
      </w:r>
      <w:r>
        <w:rPr>
          <w:rStyle w:val="FootnoteReference"/>
        </w:rPr>
        <w:footnoteReference w:id="5000"/>
      </w:r>
      <w:r>
        <w:t xml:space="preserve"> of God like? and to what shall I compare it?</w:t>
      </w:r>
      <w:r>
        <w:rPr>
          <w:rStyle w:val="FootnoteReference"/>
        </w:rPr>
        <w:footnoteReference w:id="5001"/>
      </w:r>
      <w:r>
        <w:t xml:space="preserve">{{field-off:Bible}}</w:t>
      </w:r>
    </w:p>
    <w:p>
      <w:r>
        <w:rPr>
          <w:sz w:val="18"/>
          <w:color w:val="777777"/>
        </w:rPr>
        <w:t xml:space="preserve">[[@Bible:Luke 13:19]] </w:t>
      </w:r>
      <w:r>
        <w:rPr>
          <w:b/>
        </w:rPr>
        <w:t xml:space="preserve">19 </w:t>
      </w:r>
      <w:r>
        <w:t xml:space="preserve"> {{field-on:Bible}}</w:t>
      </w:r>
      <w:r>
        <w:t xml:space="preserve">It is like a grain of mustard seed, which a man took, and cast</w:t>
      </w:r>
      <w:r>
        <w:rPr>
          <w:rStyle w:val="FootnoteReference"/>
        </w:rPr>
        <w:footnoteReference w:id="5002"/>
      </w:r>
      <w:r>
        <w:t xml:space="preserve"> into his garden; and it</w:t>
      </w:r>
      <w:r>
        <w:rPr>
          <w:rStyle w:val="FootnoteReference"/>
        </w:rPr>
        <w:footnoteReference w:id="5003"/>
      </w:r>
      <w:r>
        <w:t xml:space="preserve"> grew, and became a great tree; and the birds of the air lodged in the branches of it.</w:t>
      </w:r>
      <w:r>
        <w:t xml:space="preserve">{{field-off:Bible}}</w:t>
      </w:r>
    </w:p>
    <w:p>
      <w:r>
        <w:rPr>
          <w:sz w:val="18"/>
          <w:color w:val="777777"/>
        </w:rPr>
        <w:t xml:space="preserve">[[@Bible:Luke 13:20]] </w:t>
      </w:r>
      <w:r>
        <w:rPr>
          <w:b/>
        </w:rPr>
        <w:t xml:space="preserve">20 </w:t>
      </w:r>
      <w:r>
        <w:t xml:space="preserve"> {{field-on:Bible}}</w:t>
      </w:r>
      <w:r>
        <w:t xml:space="preserve">And again he said, To what shall I liken the kingdom of God?</w:t>
      </w:r>
      <w:r>
        <w:t xml:space="preserve">{{field-off:Bible}}</w:t>
      </w:r>
    </w:p>
    <w:p>
      <w:r>
        <w:rPr>
          <w:sz w:val="18"/>
          <w:color w:val="777777"/>
        </w:rPr>
        <w:t xml:space="preserve">[[@Bible:Luke 13:21]] </w:t>
      </w:r>
      <w:r>
        <w:rPr>
          <w:b/>
        </w:rPr>
        <w:t xml:space="preserve">21 </w:t>
      </w:r>
      <w:r>
        <w:t xml:space="preserve"> {{field-on:Bible}}</w:t>
      </w:r>
      <w:r>
        <w:t xml:space="preserve">It is like leaven, which a woman took and hid in three measures of flour, till</w:t>
      </w:r>
      <w:r>
        <w:rPr>
          <w:rStyle w:val="FootnoteReference"/>
        </w:rPr>
        <w:footnoteReference w:id="5004"/>
      </w:r>
      <w:r>
        <w:t xml:space="preserve"> the whole was leavened.</w:t>
      </w:r>
      <w:r>
        <w:t xml:space="preserve">{{field-off:Bible}}</w:t>
      </w:r>
    </w:p>
    <w:p>
      <w:r>
        <w:rPr>
          <w:sz w:val="18"/>
          <w:color w:val="777777"/>
        </w:rPr>
        <w:t xml:space="preserve">[[@Bible:Luke 13:22]] </w:t>
      </w:r>
      <w:r>
        <w:rPr>
          <w:b/>
        </w:rPr>
        <w:t xml:space="preserve">22 </w:t>
      </w:r>
      <w:r>
        <w:t xml:space="preserve"> {{field-on:Bible}}</w:t>
      </w:r>
      <w:r>
        <w:t xml:space="preserve">And he went through the cities and villages, teaching, and journeying</w:t>
      </w:r>
      <w:r>
        <w:rPr>
          <w:rStyle w:val="FootnoteReference"/>
        </w:rPr>
        <w:footnoteReference w:id="5005"/>
      </w:r>
      <w:r>
        <w:t xml:space="preserve"> toward Jerusalem.</w:t>
      </w:r>
      <w:r>
        <w:t xml:space="preserve">{{field-off:Bible}}</w:t>
      </w:r>
    </w:p>
    <w:p>
      <w:r>
        <w:rPr>
          <w:sz w:val="18"/>
          <w:color w:val="777777"/>
        </w:rPr>
        <w:t xml:space="preserve">[[@Bible:Luke 13:23]] </w:t>
      </w:r>
      <w:r>
        <w:rPr>
          <w:b/>
        </w:rPr>
        <w:t xml:space="preserve">23 </w:t>
      </w:r>
      <w:r>
        <w:t xml:space="preserve"> {{field-on:Bible}}</w:t>
      </w:r>
      <w:r>
        <w:t xml:space="preserve">Then one said to him, Lord, are there few who are saved? And he said to them,</w:t>
      </w:r>
      <w:r>
        <w:rPr>
          <w:rStyle w:val="FootnoteReference"/>
        </w:rPr>
        <w:footnoteReference w:id="5006"/>
      </w:r>
      <w:r>
        <w:rPr>
          <w:rStyle w:val="FootnoteReference"/>
        </w:rPr>
        <w:footnoteReference w:id="5007"/>
      </w:r>
      <w:r>
        <w:t xml:space="preserve">{{field-off:Bible}}</w:t>
      </w:r>
    </w:p>
    <w:p>
      <w:r>
        <w:rPr>
          <w:sz w:val="18"/>
          <w:color w:val="777777"/>
        </w:rPr>
        <w:t xml:space="preserve">[[@Bible:Luke 13:24]] </w:t>
      </w:r>
      <w:r>
        <w:rPr>
          <w:b/>
        </w:rPr>
        <w:t xml:space="preserve">24 </w:t>
      </w:r>
      <w:r>
        <w:t xml:space="preserve"> {{field-on:Bible}}</w:t>
      </w:r>
      <w:r>
        <w:t xml:space="preserve">Strive</w:t>
      </w:r>
      <w:r>
        <w:rPr>
          <w:rStyle w:val="FootnoteReference"/>
        </w:rPr>
        <w:footnoteReference w:id="5008"/>
      </w:r>
      <w:r>
        <w:t xml:space="preserve"> to enter in at the narrow gate: for many, I say to you, will seek to enter in, and shall not be able.</w:t>
      </w:r>
      <w:r>
        <w:rPr>
          <w:rStyle w:val="FootnoteReference"/>
        </w:rPr>
        <w:footnoteReference w:id="5009"/>
      </w:r>
      <w:r>
        <w:rPr>
          <w:rStyle w:val="FootnoteReference"/>
        </w:rPr>
        <w:footnoteReference w:id="5010"/>
      </w:r>
      <w:r>
        <w:t xml:space="preserve">{{field-off:Bible}}</w:t>
      </w:r>
    </w:p>
    <w:p>
      <w:r>
        <w:rPr>
          <w:sz w:val="18"/>
          <w:color w:val="777777"/>
        </w:rPr>
        <w:t xml:space="preserve">[[@Bible:Luke 13:25]] </w:t>
      </w:r>
      <w:r>
        <w:rPr>
          <w:b/>
        </w:rPr>
        <w:t xml:space="preserve">25 </w:t>
      </w:r>
      <w:r>
        <w:t xml:space="preserve"> {{field-on:Bible}}</w:t>
      </w:r>
      <w:r>
        <w:t xml:space="preserve">When once</w:t>
      </w:r>
      <w:r>
        <w:rPr>
          <w:rStyle w:val="FootnoteReference"/>
        </w:rPr>
        <w:footnoteReference w:id="5011"/>
      </w:r>
      <w:r>
        <w:t xml:space="preserve"> the master of the house has risen up, and has shut</w:t>
      </w:r>
      <w:r>
        <w:rPr>
          <w:rStyle w:val="FootnoteReference"/>
        </w:rPr>
        <w:footnoteReference w:id="5012"/>
      </w:r>
      <w:r>
        <w:t xml:space="preserve"> to the door, and you begin to stand without, and to knock at the door, saying, Lord</w:t>
      </w:r>
      <w:r>
        <w:rPr>
          <w:rStyle w:val="FootnoteReference"/>
        </w:rPr>
        <w:footnoteReference w:id="5013"/>
      </w:r>
      <w:r>
        <w:t xml:space="preserve">, Lord, open to us; and he shall answer and say to you, I do not know where you are from:</w:t>
      </w:r>
      <w:r>
        <w:t xml:space="preserve">{{field-off:Bible}}</w:t>
      </w:r>
    </w:p>
    <w:p>
      <w:r>
        <w:rPr>
          <w:sz w:val="18"/>
          <w:color w:val="777777"/>
        </w:rPr>
        <w:t xml:space="preserve">[[@Bible:Luke 13:26]] </w:t>
      </w:r>
      <w:r>
        <w:rPr>
          <w:b/>
        </w:rPr>
        <w:t xml:space="preserve">26 </w:t>
      </w:r>
      <w:r>
        <w:t xml:space="preserve"> {{field-on:Bible}}</w:t>
      </w:r>
      <w:r>
        <w:t xml:space="preserve">Then shall you begin to say, We have eaten and drunk in your presence, and you have taught in our streets.</w:t>
      </w:r>
      <w:r>
        <w:rPr>
          <w:rStyle w:val="FootnoteReference"/>
        </w:rPr>
        <w:footnoteReference w:id="5014"/>
      </w:r>
      <w:r>
        <w:t xml:space="preserve">{{field-off:Bible}}</w:t>
      </w:r>
    </w:p>
    <w:p>
      <w:r>
        <w:rPr>
          <w:sz w:val="18"/>
          <w:color w:val="777777"/>
        </w:rPr>
        <w:t xml:space="preserve">[[@Bible:Luke 13:27]] </w:t>
      </w:r>
      <w:r>
        <w:rPr>
          <w:b/>
        </w:rPr>
        <w:t xml:space="preserve">27 </w:t>
      </w:r>
      <w:r>
        <w:t xml:space="preserve"> {{field-on:Bible}}</w:t>
      </w:r>
      <w:r>
        <w:t xml:space="preserve">But he shall say, I tell</w:t>
      </w:r>
      <w:r>
        <w:rPr>
          <w:rStyle w:val="FootnoteReference"/>
        </w:rPr>
        <w:footnoteReference w:id="5015"/>
      </w:r>
      <w:r>
        <w:t xml:space="preserve"> you, I do not know where you are from; depart</w:t>
      </w:r>
      <w:r>
        <w:rPr>
          <w:rStyle w:val="FootnoteReference"/>
        </w:rPr>
        <w:footnoteReference w:id="5016"/>
      </w:r>
      <w:r>
        <w:t xml:space="preserve"> from me, all you workers of iniquity.</w:t>
      </w:r>
      <w:r>
        <w:t xml:space="preserve">{{field-off:Bible}}</w:t>
      </w:r>
    </w:p>
    <w:p>
      <w:r>
        <w:rPr>
          <w:sz w:val="18"/>
          <w:color w:val="777777"/>
        </w:rPr>
        <w:t xml:space="preserve">[[@Bible:Luke 13:28]] </w:t>
      </w:r>
      <w:r>
        <w:rPr>
          <w:b/>
        </w:rPr>
        <w:t xml:space="preserve">28 </w:t>
      </w:r>
      <w:r>
        <w:t xml:space="preserve"> {{field-on:Bible}}</w:t>
      </w:r>
      <w:r>
        <w:t xml:space="preserve">There shall be weeping</w:t>
      </w:r>
      <w:r>
        <w:rPr>
          <w:rStyle w:val="FootnoteReference"/>
        </w:rPr>
        <w:footnoteReference w:id="5017"/>
      </w:r>
      <w:r>
        <w:t xml:space="preserve"> and gnashing of teeth, when you shall see Abraham, and Isaac</w:t>
      </w:r>
      <w:r>
        <w:rPr>
          <w:rStyle w:val="FootnoteReference"/>
        </w:rPr>
        <w:footnoteReference w:id="5018"/>
      </w:r>
      <w:r>
        <w:t xml:space="preserve">, and Jacob</w:t>
      </w:r>
      <w:r>
        <w:rPr>
          <w:rStyle w:val="FootnoteReference"/>
        </w:rPr>
        <w:footnoteReference w:id="5019"/>
      </w:r>
      <w:r>
        <w:t xml:space="preserve">, and all the prophets, in the kingdom</w:t>
      </w:r>
      <w:r>
        <w:rPr>
          <w:rStyle w:val="FootnoteReference"/>
        </w:rPr>
        <w:footnoteReference w:id="5020"/>
      </w:r>
      <w:r>
        <w:t xml:space="preserve"> of God, and you yourselves cast out.</w:t>
      </w:r>
      <w:r>
        <w:rPr>
          <w:rStyle w:val="FootnoteReference"/>
        </w:rPr>
        <w:footnoteReference w:id="5021"/>
      </w:r>
      <w:r>
        <w:t xml:space="preserve">{{field-off:Bible}}</w:t>
      </w:r>
    </w:p>
    <w:p>
      <w:r>
        <w:rPr>
          <w:sz w:val="18"/>
          <w:color w:val="777777"/>
        </w:rPr>
        <w:t xml:space="preserve">[[@Bible:Luke 13:29]] </w:t>
      </w:r>
      <w:r>
        <w:rPr>
          <w:b/>
        </w:rPr>
        <w:t xml:space="preserve">29 </w:t>
      </w:r>
      <w:r>
        <w:t xml:space="preserve"> {{field-on:Bible}}</w:t>
      </w:r>
      <w:r>
        <w:t xml:space="preserve">And they shall come from the east, and from the west, and from the north, and from the south, and shall sit down in the kingdom of God.</w:t>
      </w:r>
      <w:r>
        <w:rPr>
          <w:rStyle w:val="FootnoteReference"/>
        </w:rPr>
        <w:footnoteReference w:id="5022"/>
      </w:r>
      <w:r>
        <w:t xml:space="preserve">{{field-off:Bible}}</w:t>
      </w:r>
    </w:p>
    <w:p>
      <w:r>
        <w:rPr>
          <w:sz w:val="18"/>
          <w:color w:val="777777"/>
        </w:rPr>
        <w:t xml:space="preserve">[[@Bible:Luke 13:30]] </w:t>
      </w:r>
      <w:r>
        <w:rPr>
          <w:b/>
        </w:rPr>
        <w:t xml:space="preserve">30 </w:t>
      </w:r>
      <w:r>
        <w:t xml:space="preserve"> {{field-on:Bible}}</w:t>
      </w:r>
      <w:r>
        <w:t xml:space="preserve">And, look, there are last who shall be first, and there are first who shall be last.</w:t>
      </w:r>
      <w:r>
        <w:rPr>
          <w:rStyle w:val="FootnoteReference"/>
        </w:rPr>
        <w:footnoteReference w:id="5023"/>
      </w:r>
      <w:r>
        <w:t xml:space="preserve">{{field-off:Bible}}</w:t>
      </w:r>
    </w:p>
    <w:p>
      <w:r>
        <w:rPr>
          <w:sz w:val="18"/>
          <w:color w:val="777777"/>
        </w:rPr>
        <w:t xml:space="preserve">[[@Bible:Luke 13:31]] </w:t>
      </w:r>
      <w:r>
        <w:rPr>
          <w:b/>
        </w:rPr>
        <w:t xml:space="preserve">31 </w:t>
      </w:r>
      <w:r>
        <w:t xml:space="preserve"> {{field-on:Bible}}</w:t>
      </w:r>
      <w:r>
        <w:t xml:space="preserve">The same day there came certain of the Pharisees</w:t>
      </w:r>
      <w:r>
        <w:rPr>
          <w:rStyle w:val="FootnoteReference"/>
        </w:rPr>
        <w:footnoteReference w:id="5024"/>
      </w:r>
      <w:r>
        <w:t xml:space="preserve">, saying to him, Get out, and depart from here: for Herod</w:t>
      </w:r>
      <w:r>
        <w:rPr>
          <w:rStyle w:val="FootnoteReference"/>
        </w:rPr>
        <w:footnoteReference w:id="5025"/>
      </w:r>
      <w:r>
        <w:t xml:space="preserve"> will kill you.</w:t>
      </w:r>
      <w:r>
        <w:rPr>
          <w:rStyle w:val="FootnoteReference"/>
        </w:rPr>
        <w:footnoteReference w:id="5026"/>
      </w:r>
      <w:r>
        <w:t xml:space="preserve">{{field-off:Bible}}</w:t>
      </w:r>
    </w:p>
    <w:p>
      <w:r>
        <w:rPr>
          <w:sz w:val="18"/>
          <w:color w:val="777777"/>
        </w:rPr>
        <w:t xml:space="preserve">[[@Bible:Luke 13:32]] </w:t>
      </w:r>
      <w:r>
        <w:rPr>
          <w:b/>
        </w:rPr>
        <w:t xml:space="preserve">32 </w:t>
      </w:r>
      <w:r>
        <w:t xml:space="preserve"> {{field-on:Bible}}</w:t>
      </w:r>
      <w:r>
        <w:t xml:space="preserve">And he said to them, Go you, and tell that fox</w:t>
      </w:r>
      <w:r>
        <w:rPr>
          <w:rStyle w:val="FootnoteReference"/>
        </w:rPr>
        <w:footnoteReference w:id="5027"/>
      </w:r>
      <w:r>
        <w:t xml:space="preserve">, Look, I cast</w:t>
      </w:r>
      <w:r>
        <w:rPr>
          <w:rStyle w:val="FootnoteReference"/>
        </w:rPr>
        <w:footnoteReference w:id="5028"/>
      </w:r>
      <w:r>
        <w:t xml:space="preserve"> out demons, and I do cures today and tomorrow, and the third day I shall</w:t>
      </w:r>
      <w:r>
        <w:rPr>
          <w:rStyle w:val="FootnoteReference"/>
        </w:rPr>
        <w:footnoteReference w:id="5029"/>
      </w:r>
      <w:r>
        <w:t xml:space="preserve"> be perfected.</w:t>
      </w:r>
      <w:r>
        <w:t xml:space="preserve">{{field-off:Bible}}</w:t>
      </w:r>
    </w:p>
    <w:p>
      <w:r>
        <w:rPr>
          <w:sz w:val="18"/>
          <w:color w:val="777777"/>
        </w:rPr>
        <w:t xml:space="preserve">[[@Bible:Luke 13:33]] </w:t>
      </w:r>
      <w:r>
        <w:rPr>
          <w:b/>
        </w:rPr>
        <w:t xml:space="preserve">33 </w:t>
      </w:r>
      <w:r>
        <w:t xml:space="preserve"> {{field-on:Bible}}</w:t>
      </w:r>
      <w:r>
        <w:t xml:space="preserve">Nevertheless I must</w:t>
      </w:r>
      <w:r>
        <w:rPr>
          <w:rStyle w:val="FootnoteReference"/>
        </w:rPr>
        <w:footnoteReference w:id="5030"/>
      </w:r>
      <w:r>
        <w:t xml:space="preserve"> journey today, and tomorrow, and the day following: for it cannot be that a prophet perish outside Jerusalem.</w:t>
      </w:r>
      <w:r>
        <w:rPr>
          <w:rStyle w:val="FootnoteReference"/>
        </w:rPr>
        <w:footnoteReference w:id="5031"/>
      </w:r>
      <w:r>
        <w:t xml:space="preserve">{{field-off:Bible}}</w:t>
      </w:r>
    </w:p>
    <w:p>
      <w:r>
        <w:rPr>
          <w:sz w:val="18"/>
          <w:color w:val="777777"/>
        </w:rPr>
        <w:t xml:space="preserve">[[@Bible:Luke 13:34]] </w:t>
      </w:r>
      <w:r>
        <w:rPr>
          <w:b/>
        </w:rPr>
        <w:t xml:space="preserve">34 </w:t>
      </w:r>
      <w:r>
        <w:t xml:space="preserve"> {{field-on:Bible}}</w:t>
      </w:r>
      <w:r>
        <w:t xml:space="preserve">O Jerusalem</w:t>
      </w:r>
      <w:r>
        <w:rPr>
          <w:rStyle w:val="FootnoteReference"/>
        </w:rPr>
        <w:footnoteReference w:id="5032"/>
      </w:r>
      <w:r>
        <w:t xml:space="preserve">, Jerusalem, who kills the prophets, and stones those who are sent to you; how often would I have gathered your children together, as a hen gathers her brood under her wings, and you were not willing!</w:t>
      </w:r>
      <w:r>
        <w:rPr>
          <w:rStyle w:val="FootnoteReference"/>
        </w:rPr>
        <w:footnoteReference w:id="5033"/>
      </w:r>
      <w:r>
        <w:rPr>
          <w:rStyle w:val="FootnoteReference"/>
        </w:rPr>
        <w:footnoteReference w:id="5034"/>
      </w:r>
      <w:r>
        <w:rPr>
          <w:rStyle w:val="FootnoteReference"/>
        </w:rPr>
        <w:footnoteReference w:id="5035"/>
      </w:r>
      <w:r>
        <w:rPr>
          <w:rStyle w:val="FootnoteReference"/>
        </w:rPr>
        <w:footnoteReference w:id="5036"/>
      </w:r>
      <w:r>
        <w:rPr>
          <w:rStyle w:val="FootnoteReference"/>
        </w:rPr>
        <w:footnoteReference w:id="5037"/>
      </w:r>
      <w:r>
        <w:t xml:space="preserve">{{field-off:Bible}}</w:t>
      </w:r>
    </w:p>
    <w:p>
      <w:r>
        <w:rPr>
          <w:sz w:val="18"/>
          <w:color w:val="777777"/>
        </w:rPr>
        <w:t xml:space="preserve">[[@Bible:Luke 13:35]] </w:t>
      </w:r>
      <w:r>
        <w:rPr>
          <w:b/>
        </w:rPr>
        <w:t xml:space="preserve">35 </w:t>
      </w:r>
      <w:r>
        <w:t xml:space="preserve"> {{field-on:Bible}}</w:t>
      </w:r>
      <w:r>
        <w:t xml:space="preserve">Look, your house is left to you desolate: but truly I say to you, You shall not see me, until the time come when you shall say, Blessed</w:t>
      </w:r>
      <w:r>
        <w:rPr>
          <w:rStyle w:val="FootnoteReference"/>
        </w:rPr>
        <w:footnoteReference w:id="5038"/>
      </w:r>
      <w:r>
        <w:t xml:space="preserve"> is the one who comes in the name of the Lord.</w:t>
      </w:r>
      <w:r>
        <w:rPr>
          <w:rStyle w:val="FootnoteReference"/>
        </w:rPr>
        <w:footnoteReference w:id="503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sz w:val="18"/>
          <w:color w:val="777777"/>
        </w:rPr>
        <w:t xml:space="preserve">[[@Bible:Luke 14:1]] </w:t>
      </w:r>
      <w:r>
        <w:rPr>
          <w:b/>
        </w:rPr>
        <w:t xml:space="preserve">1 </w:t>
      </w:r>
      <w:r>
        <w:t xml:space="preserve"> {{field-on:Bible}}</w:t>
      </w:r>
      <w:r>
        <w:t xml:space="preserve">And it happened, as he went into the house of one of the chief</w:t>
      </w:r>
      <w:r>
        <w:rPr>
          <w:rStyle w:val="FootnoteReference"/>
        </w:rPr>
        <w:footnoteReference w:id="5040"/>
      </w:r>
      <w:r>
        <w:t xml:space="preserve"> Pharisees</w:t>
      </w:r>
      <w:r>
        <w:rPr>
          <w:rStyle w:val="FootnoteReference"/>
        </w:rPr>
        <w:footnoteReference w:id="5041"/>
      </w:r>
      <w:r>
        <w:t xml:space="preserve"> to eat bread on the Sabbath, that they watched him.</w:t>
      </w:r>
      <w:r>
        <w:rPr>
          <w:rStyle w:val="FootnoteReference"/>
        </w:rPr>
        <w:footnoteReference w:id="5042"/>
      </w:r>
      <w:r>
        <w:rPr>
          <w:rStyle w:val="FootnoteReference"/>
        </w:rPr>
        <w:footnoteReference w:id="5043"/>
      </w:r>
      <w:r>
        <w:t xml:space="preserve">{{field-off:Bible}}</w:t>
      </w:r>
    </w:p>
    <w:p>
      <w:r>
        <w:rPr>
          <w:sz w:val="18"/>
          <w:color w:val="777777"/>
        </w:rPr>
        <w:t xml:space="preserve">[[@Bible:Luke 14:2]] </w:t>
      </w:r>
      <w:r>
        <w:rPr>
          <w:b/>
        </w:rPr>
        <w:t xml:space="preserve">2 </w:t>
      </w:r>
      <w:r>
        <w:t xml:space="preserve"> {{field-on:Bible}}</w:t>
      </w:r>
      <w:r>
        <w:t xml:space="preserve">And, look, there was a certain man before him who had edema.</w:t>
      </w:r>
      <w:r>
        <w:t xml:space="preserve">{{field-off:Bible}}</w:t>
      </w:r>
    </w:p>
    <w:p>
      <w:r>
        <w:rPr>
          <w:sz w:val="18"/>
          <w:color w:val="777777"/>
        </w:rPr>
        <w:t xml:space="preserve">[[@Bible:Luke 14:3]] </w:t>
      </w:r>
      <w:r>
        <w:rPr>
          <w:b/>
        </w:rPr>
        <w:t xml:space="preserve">3 </w:t>
      </w:r>
      <w:r>
        <w:t xml:space="preserve"> {{field-on:Bible}}</w:t>
      </w:r>
      <w:r>
        <w:t xml:space="preserve">And Jesus</w:t>
      </w:r>
      <w:r>
        <w:rPr>
          <w:rStyle w:val="FootnoteReference"/>
        </w:rPr>
        <w:footnoteReference w:id="5044"/>
      </w:r>
      <w:r>
        <w:t xml:space="preserve"> answering spoke to the lawyers</w:t>
      </w:r>
      <w:r>
        <w:rPr>
          <w:rStyle w:val="FootnoteReference"/>
        </w:rPr>
        <w:footnoteReference w:id="5045"/>
      </w:r>
      <w:r>
        <w:t xml:space="preserve"> and Pharisees, saying, Is it lawful to heal on the Sabbath?</w:t>
      </w:r>
      <w:r>
        <w:rPr>
          <w:rStyle w:val="FootnoteReference"/>
        </w:rPr>
        <w:footnoteReference w:id="5046"/>
      </w:r>
      <w:r>
        <w:rPr>
          <w:rStyle w:val="FootnoteReference"/>
        </w:rPr>
        <w:footnoteReference w:id="5047"/>
      </w:r>
      <w:r>
        <w:t xml:space="preserve">{{field-off:Bible}}</w:t>
      </w:r>
    </w:p>
    <w:p>
      <w:r>
        <w:rPr>
          <w:sz w:val="18"/>
          <w:color w:val="777777"/>
        </w:rPr>
        <w:t xml:space="preserve">[[@Bible:Luke 14:4]] </w:t>
      </w:r>
      <w:r>
        <w:rPr>
          <w:b/>
        </w:rPr>
        <w:t xml:space="preserve">4 </w:t>
      </w:r>
      <w:r>
        <w:t xml:space="preserve"> {{field-on:Bible}}</w:t>
      </w:r>
      <w:r>
        <w:t xml:space="preserve">And they were silent. And he took him, and healed him, and let him go;</w:t>
      </w:r>
      <w:r>
        <w:rPr>
          <w:rStyle w:val="FootnoteReference"/>
        </w:rPr>
        <w:footnoteReference w:id="5048"/>
      </w:r>
      <w:r>
        <w:t xml:space="preserve">{{field-off:Bible}}</w:t>
      </w:r>
    </w:p>
    <w:p>
      <w:r>
        <w:rPr>
          <w:sz w:val="18"/>
          <w:color w:val="777777"/>
        </w:rPr>
        <w:t xml:space="preserve">[[@Bible:Luke 14:5]] </w:t>
      </w:r>
      <w:r>
        <w:rPr>
          <w:b/>
        </w:rPr>
        <w:t xml:space="preserve">5 </w:t>
      </w:r>
      <w:r>
        <w:t xml:space="preserve"> {{field-on:Bible}}</w:t>
      </w:r>
      <w:r>
        <w:t xml:space="preserve">And answered them, saying, Which of you shall have a donkey or an ox fallen into a pit, and will not immediately pull him out on the Sabbath?</w:t>
      </w:r>
      <w:r>
        <w:t xml:space="preserve">{{field-off:Bible}}</w:t>
      </w:r>
    </w:p>
    <w:p>
      <w:r>
        <w:rPr>
          <w:sz w:val="18"/>
          <w:color w:val="777777"/>
        </w:rPr>
        <w:t xml:space="preserve">[[@Bible:Luke 14:6]] </w:t>
      </w:r>
      <w:r>
        <w:rPr>
          <w:b/>
        </w:rPr>
        <w:t xml:space="preserve">6 </w:t>
      </w:r>
      <w:r>
        <w:t xml:space="preserve"> {{field-on:Bible}}</w:t>
      </w:r>
      <w:r>
        <w:t xml:space="preserve">And they could not answer him again to these things.</w:t>
      </w:r>
      <w:r>
        <w:rPr>
          <w:rStyle w:val="FootnoteReference"/>
        </w:rPr>
        <w:footnoteReference w:id="5049"/>
      </w:r>
      <w:r>
        <w:t xml:space="preserve">{{field-off:Bible}}</w:t>
      </w:r>
    </w:p>
    <w:p>
      <w:r>
        <w:rPr>
          <w:sz w:val="18"/>
          <w:color w:val="777777"/>
        </w:rPr>
        <w:t xml:space="preserve">[[@Bible:Luke 14:7]] </w:t>
      </w:r>
      <w:r>
        <w:rPr>
          <w:b/>
        </w:rPr>
        <w:t xml:space="preserve">7 </w:t>
      </w:r>
      <w:r>
        <w:t xml:space="preserve"> {{field-on:Bible}}</w:t>
      </w:r>
      <w:r>
        <w:t xml:space="preserve">And he put forth a parable to those who were invited, when he noted how they chose out the chief seats; saying to them,</w:t>
      </w:r>
      <w:r>
        <w:rPr>
          <w:rStyle w:val="FootnoteReference"/>
        </w:rPr>
        <w:footnoteReference w:id="5050"/>
      </w:r>
      <w:r>
        <w:rPr>
          <w:rStyle w:val="FootnoteReference"/>
        </w:rPr>
        <w:footnoteReference w:id="5051"/>
      </w:r>
      <w:r>
        <w:t xml:space="preserve">{{field-off:Bible}}</w:t>
      </w:r>
    </w:p>
    <w:p>
      <w:r>
        <w:rPr>
          <w:sz w:val="18"/>
          <w:color w:val="777777"/>
        </w:rPr>
        <w:t xml:space="preserve">[[@Bible:Luke 14:8]] </w:t>
      </w:r>
      <w:r>
        <w:rPr>
          <w:b/>
        </w:rPr>
        <w:t xml:space="preserve">8 </w:t>
      </w:r>
      <w:r>
        <w:t xml:space="preserve"> {{field-on:Bible}}</w:t>
      </w:r>
      <w:r>
        <w:t xml:space="preserve">When you are invited by anyone to a wedding, do not sit down in the highest place; lest a more honorable man than you be invited by him;</w:t>
      </w:r>
      <w:r>
        <w:t xml:space="preserve">{{field-off:Bible}}</w:t>
      </w:r>
    </w:p>
    <w:p>
      <w:r>
        <w:rPr>
          <w:sz w:val="18"/>
          <w:color w:val="777777"/>
        </w:rPr>
        <w:t xml:space="preserve">[[@Bible:Luke 14:9]] </w:t>
      </w:r>
      <w:r>
        <w:rPr>
          <w:b/>
        </w:rPr>
        <w:t xml:space="preserve">9 </w:t>
      </w:r>
      <w:r>
        <w:t xml:space="preserve"> {{field-on:Bible}}</w:t>
      </w:r>
      <w:r>
        <w:t xml:space="preserve">And the one who invited you and him come and say to you, Give this man place; and you begin with shame to take the lowest place.</w:t>
      </w:r>
      <w:r>
        <w:rPr>
          <w:rStyle w:val="FootnoteReference"/>
        </w:rPr>
        <w:footnoteReference w:id="5052"/>
      </w:r>
      <w:r>
        <w:t xml:space="preserve">{{field-off:Bible}}</w:t>
      </w:r>
    </w:p>
    <w:p>
      <w:r>
        <w:rPr>
          <w:sz w:val="18"/>
          <w:color w:val="777777"/>
        </w:rPr>
        <w:t xml:space="preserve">[[@Bible:Luke 14:10]] </w:t>
      </w:r>
      <w:r>
        <w:rPr>
          <w:b/>
        </w:rPr>
        <w:t xml:space="preserve">10 </w:t>
      </w:r>
      <w:r>
        <w:t xml:space="preserve"> {{field-on:Bible}}</w:t>
      </w:r>
      <w:r>
        <w:t xml:space="preserve">But when you are invited, go and sit down in the lowest place; that when the one who invited you comes, he may say to you, Friend, go up higher: then shall you have honor in the presence of those who sit to eat with you.</w:t>
      </w:r>
      <w:r>
        <w:rPr>
          <w:rStyle w:val="FootnoteReference"/>
        </w:rPr>
        <w:footnoteReference w:id="5053"/>
      </w:r>
      <w:r>
        <w:t xml:space="preserve">{{field-off:Bible}}</w:t>
      </w:r>
    </w:p>
    <w:p>
      <w:r>
        <w:rPr>
          <w:sz w:val="18"/>
          <w:color w:val="777777"/>
        </w:rPr>
        <w:t xml:space="preserve">[[@Bible:Luke 14:11]] </w:t>
      </w:r>
      <w:r>
        <w:rPr>
          <w:b/>
        </w:rPr>
        <w:t xml:space="preserve">11 </w:t>
      </w:r>
      <w:r>
        <w:t xml:space="preserve"> {{field-on:Bible}}</w:t>
      </w:r>
      <w:r>
        <w:t xml:space="preserve">For whoever exalts himself shall be brought low; and the one who humbles himself shall be exalted.</w:t>
      </w:r>
      <w:r>
        <w:rPr>
          <w:rStyle w:val="FootnoteReference"/>
        </w:rPr>
        <w:footnoteReference w:id="5054"/>
      </w:r>
      <w:r>
        <w:t xml:space="preserve">{{field-off:Bible}}</w:t>
      </w:r>
    </w:p>
    <w:p>
      <w:r>
        <w:rPr>
          <w:sz w:val="18"/>
          <w:color w:val="777777"/>
        </w:rPr>
        <w:t xml:space="preserve">[[@Bible:Luke 14:12]] </w:t>
      </w:r>
      <w:r>
        <w:rPr>
          <w:b/>
        </w:rPr>
        <w:t xml:space="preserve">12 </w:t>
      </w:r>
      <w:r>
        <w:t xml:space="preserve"> {{field-on:Bible}}</w:t>
      </w:r>
      <w:r>
        <w:t xml:space="preserve">Then said he also to him who invited him, When you make a dinner or a supper, call not your friends, nor your brothers, neither your kinsmen, nor your rich neighbors; lest they also bid you again, and a</w:t>
      </w:r>
      <w:r>
        <w:rPr>
          <w:rStyle w:val="FootnoteReference"/>
        </w:rPr>
        <w:footnoteReference w:id="5055"/>
      </w:r>
      <w:r>
        <w:t xml:space="preserve"> recompense be made you.</w:t>
      </w:r>
      <w:r>
        <w:t xml:space="preserve">{{field-off:Bible}}</w:t>
      </w:r>
    </w:p>
    <w:p>
      <w:r>
        <w:rPr>
          <w:sz w:val="18"/>
          <w:color w:val="777777"/>
        </w:rPr>
        <w:t xml:space="preserve">[[@Bible:Luke 14:13]] </w:t>
      </w:r>
      <w:r>
        <w:rPr>
          <w:b/>
        </w:rPr>
        <w:t xml:space="preserve">13 </w:t>
      </w:r>
      <w:r>
        <w:t xml:space="preserve"> {{field-on:Bible}}</w:t>
      </w:r>
      <w:r>
        <w:t xml:space="preserve">But when you make a feast, call</w:t>
      </w:r>
      <w:r>
        <w:rPr>
          <w:rStyle w:val="FootnoteReference"/>
        </w:rPr>
        <w:footnoteReference w:id="5056"/>
      </w:r>
      <w:r>
        <w:t xml:space="preserve"> the poor, the physically disabled, the lame, the blind:</w:t>
      </w:r>
      <w:r>
        <w:t xml:space="preserve">{{field-off:Bible}}</w:t>
      </w:r>
    </w:p>
    <w:p>
      <w:r>
        <w:rPr>
          <w:sz w:val="18"/>
          <w:color w:val="777777"/>
        </w:rPr>
        <w:t xml:space="preserve">[[@Bible:Luke 14:14]] </w:t>
      </w:r>
      <w:r>
        <w:rPr>
          <w:b/>
        </w:rPr>
        <w:t xml:space="preserve">14 </w:t>
      </w:r>
      <w:r>
        <w:t xml:space="preserve"> {{field-on:Bible}}</w:t>
      </w:r>
      <w:r>
        <w:t xml:space="preserve">And you shall be blessed; for they cannot repay you: for you shall be repaid at the resurrection</w:t>
      </w:r>
      <w:r>
        <w:rPr>
          <w:rStyle w:val="FootnoteReference"/>
        </w:rPr>
        <w:footnoteReference w:id="5057"/>
      </w:r>
      <w:r>
        <w:t xml:space="preserve"> of the righteous.</w:t>
      </w:r>
      <w:r>
        <w:rPr>
          <w:rStyle w:val="FootnoteReference"/>
        </w:rPr>
        <w:footnoteReference w:id="5058"/>
      </w:r>
      <w:r>
        <w:t xml:space="preserve">{{field-off:Bible}}</w:t>
      </w:r>
    </w:p>
    <w:p>
      <w:r>
        <w:rPr>
          <w:sz w:val="18"/>
          <w:color w:val="777777"/>
        </w:rPr>
        <w:t xml:space="preserve">[[@Bible:Luke 14:15]] </w:t>
      </w:r>
      <w:r>
        <w:rPr>
          <w:b/>
        </w:rPr>
        <w:t xml:space="preserve">15 </w:t>
      </w:r>
      <w:r>
        <w:t xml:space="preserve"> {{field-on:Bible}}</w:t>
      </w:r>
      <w:r>
        <w:t xml:space="preserve">And when one of those who reclined at table with him heard these things, he said to him, Blessed</w:t>
      </w:r>
      <w:r>
        <w:rPr>
          <w:rStyle w:val="FootnoteReference"/>
        </w:rPr>
        <w:footnoteReference w:id="5059"/>
      </w:r>
      <w:r>
        <w:t xml:space="preserve"> is the one who shall eat bread in the kingdom of God</w:t>
      </w:r>
      <w:r>
        <w:rPr>
          <w:rStyle w:val="FootnoteReference"/>
        </w:rPr>
        <w:footnoteReference w:id="5060"/>
      </w:r>
      <w:r>
        <w:t xml:space="preserve">.</w:t>
      </w:r>
      <w:r>
        <w:rPr>
          <w:rStyle w:val="FootnoteReference"/>
        </w:rPr>
        <w:footnoteReference w:id="5061"/>
      </w:r>
      <w:r>
        <w:rPr>
          <w:rStyle w:val="FootnoteReference"/>
        </w:rPr>
        <w:footnoteReference w:id="5062"/>
      </w:r>
      <w:r>
        <w:t xml:space="preserve">{{field-off:Bible}}</w:t>
      </w:r>
    </w:p>
    <w:p>
      <w:r>
        <w:rPr>
          <w:sz w:val="18"/>
          <w:color w:val="777777"/>
        </w:rPr>
        <w:t xml:space="preserve">[[@Bible:Luke 14:16]] </w:t>
      </w:r>
      <w:r>
        <w:rPr>
          <w:b/>
        </w:rPr>
        <w:t xml:space="preserve">16 </w:t>
      </w:r>
      <w:r>
        <w:t xml:space="preserve"> {{field-on:Bible}}</w:t>
      </w:r>
      <w:r>
        <w:t xml:space="preserve">Then he said to him, A certain man made a great supper, and invited many:</w:t>
      </w:r>
      <w:r>
        <w:rPr>
          <w:rStyle w:val="FootnoteReference"/>
        </w:rPr>
        <w:footnoteReference w:id="5063"/>
      </w:r>
      <w:r>
        <w:t xml:space="preserve">{{field-off:Bible}}</w:t>
      </w:r>
    </w:p>
    <w:p>
      <w:r>
        <w:rPr>
          <w:sz w:val="18"/>
          <w:color w:val="777777"/>
        </w:rPr>
        <w:t xml:space="preserve">[[@Bible:Luke 14:17]] </w:t>
      </w:r>
      <w:r>
        <w:rPr>
          <w:b/>
        </w:rPr>
        <w:t xml:space="preserve">17 </w:t>
      </w:r>
      <w:r>
        <w:t xml:space="preserve"> {{field-on:Bible}}</w:t>
      </w:r>
      <w:r>
        <w:t xml:space="preserve">And sent his slave at supper time to say to those who were bidden, Come; for all things are now ready.</w:t>
      </w:r>
      <w:r>
        <w:rPr>
          <w:rStyle w:val="FootnoteReference"/>
        </w:rPr>
        <w:footnoteReference w:id="5064"/>
      </w:r>
      <w:r>
        <w:t xml:space="preserve">{{field-off:Bible}}</w:t>
      </w:r>
    </w:p>
    <w:p>
      <w:r>
        <w:rPr>
          <w:sz w:val="18"/>
          <w:color w:val="777777"/>
        </w:rPr>
        <w:t xml:space="preserve">[[@Bible:Luke 14:18]] </w:t>
      </w:r>
      <w:r>
        <w:rPr>
          <w:b/>
        </w:rPr>
        <w:t xml:space="preserve">18 </w:t>
      </w:r>
      <w:r>
        <w:t xml:space="preserve"> {{field-on:Bible}}</w:t>
      </w:r>
      <w:r>
        <w:t xml:space="preserve">And they all with one consent began to make excuse. The first said to him, I have bought a piece of ground, and I must go and see it: I ask you, have me excused.</w:t>
      </w:r>
      <w:r>
        <w:rPr>
          <w:rStyle w:val="FootnoteReference"/>
        </w:rPr>
        <w:footnoteReference w:id="5065"/>
      </w:r>
      <w:r>
        <w:t xml:space="preserve">{{field-off:Bible}}</w:t>
      </w:r>
    </w:p>
    <w:p>
      <w:r>
        <w:rPr>
          <w:sz w:val="18"/>
          <w:color w:val="777777"/>
        </w:rPr>
        <w:t xml:space="preserve">[[@Bible:Luke 14:19]] </w:t>
      </w:r>
      <w:r>
        <w:rPr>
          <w:b/>
        </w:rPr>
        <w:t xml:space="preserve">19 </w:t>
      </w:r>
      <w:r>
        <w:t xml:space="preserve"> {{field-on:Bible}}</w:t>
      </w:r>
      <w:r>
        <w:t xml:space="preserve">And another said, I have bought five yoke of oxen, and I go to prove them: I ask you, have me excused.</w:t>
      </w:r>
      <w:r>
        <w:t xml:space="preserve">{{field-off:Bible}}</w:t>
      </w:r>
    </w:p>
    <w:p>
      <w:r>
        <w:rPr>
          <w:sz w:val="18"/>
          <w:color w:val="777777"/>
        </w:rPr>
        <w:t xml:space="preserve">[[@Bible:Luke 14:20]] </w:t>
      </w:r>
      <w:r>
        <w:rPr>
          <w:b/>
        </w:rPr>
        <w:t xml:space="preserve">20 </w:t>
      </w:r>
      <w:r>
        <w:t xml:space="preserve"> {{field-on:Bible}}</w:t>
      </w:r>
      <w:r>
        <w:t xml:space="preserve">And another said, I have married a wife, and therefore I cannot come.</w:t>
      </w:r>
      <w:r>
        <w:rPr>
          <w:rStyle w:val="FootnoteReference"/>
        </w:rPr>
        <w:footnoteReference w:id="5066"/>
      </w:r>
      <w:r>
        <w:t xml:space="preserve">{{field-off:Bible}}</w:t>
      </w:r>
    </w:p>
    <w:p>
      <w:r>
        <w:rPr>
          <w:sz w:val="18"/>
          <w:color w:val="777777"/>
        </w:rPr>
        <w:t xml:space="preserve">[[@Bible:Luke 14:21]] </w:t>
      </w:r>
      <w:r>
        <w:rPr>
          <w:b/>
        </w:rPr>
        <w:t xml:space="preserve">21 </w:t>
      </w:r>
      <w:r>
        <w:t xml:space="preserve"> {{field-on:Bible}}</w:t>
      </w:r>
      <w:r>
        <w:t xml:space="preserve">So that slave came, and showed</w:t>
      </w:r>
      <w:r>
        <w:rPr>
          <w:rStyle w:val="FootnoteReference"/>
        </w:rPr>
        <w:footnoteReference w:id="5067"/>
      </w:r>
      <w:r>
        <w:t xml:space="preserve"> his Lord these things. Then the master of the house being angry said to his slave, Go out quickly into the streets and lanes of the city, and bring in here the poor</w:t>
      </w:r>
      <w:r>
        <w:rPr>
          <w:rStyle w:val="FootnoteReference"/>
        </w:rPr>
        <w:footnoteReference w:id="5068"/>
      </w:r>
      <w:r>
        <w:t xml:space="preserve">, and the physically disabled, and the halt</w:t>
      </w:r>
      <w:r>
        <w:rPr>
          <w:rStyle w:val="FootnoteReference"/>
        </w:rPr>
        <w:footnoteReference w:id="5069"/>
      </w:r>
      <w:r>
        <w:t xml:space="preserve">, and the blind.</w:t>
      </w:r>
      <w:r>
        <w:rPr>
          <w:rStyle w:val="FootnoteReference"/>
        </w:rPr>
        <w:footnoteReference w:id="5070"/>
      </w:r>
      <w:r>
        <w:t xml:space="preserve">{{field-off:Bible}}</w:t>
      </w:r>
    </w:p>
    <w:p>
      <w:r>
        <w:rPr>
          <w:sz w:val="18"/>
          <w:color w:val="777777"/>
        </w:rPr>
        <w:t xml:space="preserve">[[@Bible:Luke 14:22]] </w:t>
      </w:r>
      <w:r>
        <w:rPr>
          <w:b/>
        </w:rPr>
        <w:t xml:space="preserve">22 </w:t>
      </w:r>
      <w:r>
        <w:t xml:space="preserve"> {{field-on:Bible}}</w:t>
      </w:r>
      <w:r>
        <w:t xml:space="preserve">And the slave said, Lord, it is done as you have commanded, and yet</w:t>
      </w:r>
      <w:r>
        <w:rPr>
          <w:rStyle w:val="FootnoteReference"/>
        </w:rPr>
        <w:footnoteReference w:id="5071"/>
      </w:r>
      <w:r>
        <w:t xml:space="preserve"> there is room.</w:t>
      </w:r>
      <w:r>
        <w:t xml:space="preserve">{{field-off:Bible}}</w:t>
      </w:r>
    </w:p>
    <w:p>
      <w:r>
        <w:rPr>
          <w:sz w:val="18"/>
          <w:color w:val="777777"/>
        </w:rPr>
        <w:t xml:space="preserve">[[@Bible:Luke 14:23]] </w:t>
      </w:r>
      <w:r>
        <w:rPr>
          <w:b/>
        </w:rPr>
        <w:t xml:space="preserve">23 </w:t>
      </w:r>
      <w:r>
        <w:t xml:space="preserve"> {{field-on:Bible}}</w:t>
      </w:r>
      <w:r>
        <w:t xml:space="preserve">And the Lord said to the slave, Go out into the highways and hedges, and compel</w:t>
      </w:r>
      <w:r>
        <w:rPr>
          <w:rStyle w:val="FootnoteReference"/>
        </w:rPr>
        <w:footnoteReference w:id="5072"/>
      </w:r>
      <w:r>
        <w:t xml:space="preserve"> them to come in, that my house may be filled.</w:t>
      </w:r>
      <w:r>
        <w:rPr>
          <w:rStyle w:val="FootnoteReference"/>
        </w:rPr>
        <w:footnoteReference w:id="5073"/>
      </w:r>
      <w:r>
        <w:t xml:space="preserve">{{field-off:Bible}}</w:t>
      </w:r>
    </w:p>
    <w:p>
      <w:r>
        <w:rPr>
          <w:sz w:val="18"/>
          <w:color w:val="777777"/>
        </w:rPr>
        <w:t xml:space="preserve">[[@Bible:Luke 14:24]] </w:t>
      </w:r>
      <w:r>
        <w:rPr>
          <w:b/>
        </w:rPr>
        <w:t xml:space="preserve">24 </w:t>
      </w:r>
      <w:r>
        <w:t xml:space="preserve"> {{field-on:Bible}}</w:t>
      </w:r>
      <w:r>
        <w:t xml:space="preserve">For I say to you, That none of those men who were invited shall taste of my supper.</w:t>
      </w:r>
      <w:r>
        <w:rPr>
          <w:rStyle w:val="FootnoteReference"/>
        </w:rPr>
        <w:footnoteReference w:id="5074"/>
      </w:r>
      <w:r>
        <w:t xml:space="preserve">{{field-off:Bible}}</w:t>
      </w:r>
    </w:p>
    <w:p>
      <w:r>
        <w:rPr>
          <w:sz w:val="18"/>
          <w:color w:val="777777"/>
        </w:rPr>
        <w:t xml:space="preserve">[[@Bible:Luke 14:25]] </w:t>
      </w:r>
      <w:r>
        <w:rPr>
          <w:b/>
        </w:rPr>
        <w:t xml:space="preserve">25 </w:t>
      </w:r>
      <w:r>
        <w:t xml:space="preserve"> {{field-on:Bible}}</w:t>
      </w:r>
      <w:r>
        <w:t xml:space="preserve">And there went great crowds with him: and he turned, and said to them,</w:t>
      </w:r>
      <w:r>
        <w:rPr>
          <w:rStyle w:val="FootnoteReference"/>
        </w:rPr>
        <w:footnoteReference w:id="5075"/>
      </w:r>
      <w:r>
        <w:t xml:space="preserve">{{field-off:Bible}}</w:t>
      </w:r>
    </w:p>
    <w:p>
      <w:r>
        <w:rPr>
          <w:sz w:val="18"/>
          <w:color w:val="777777"/>
        </w:rPr>
        <w:t xml:space="preserve">[[@Bible:Luke 14:26]] </w:t>
      </w:r>
      <w:r>
        <w:rPr>
          <w:b/>
        </w:rPr>
        <w:t xml:space="preserve">26 </w:t>
      </w:r>
      <w:r>
        <w:t xml:space="preserve"> {{field-on:Bible}}</w:t>
      </w:r>
      <w:r>
        <w:t xml:space="preserve">If anyone comes to me, and does not hate</w:t>
      </w:r>
      <w:r>
        <w:rPr>
          <w:rStyle w:val="FootnoteReference"/>
        </w:rPr>
        <w:footnoteReference w:id="5076"/>
      </w:r>
      <w:r>
        <w:t xml:space="preserve"> his father, and mother, and wife, and children, and brothers, and sisters, yes, and his own life also, he cannot be my disciple.</w:t>
      </w:r>
      <w:r>
        <w:rPr>
          <w:rStyle w:val="FootnoteReference"/>
        </w:rPr>
        <w:footnoteReference w:id="5077"/>
      </w:r>
      <w:r>
        <w:rPr>
          <w:rStyle w:val="FootnoteReference"/>
        </w:rPr>
        <w:footnoteReference w:id="5078"/>
      </w:r>
      <w:r>
        <w:t xml:space="preserve">{{field-off:Bible}}</w:t>
      </w:r>
    </w:p>
    <w:p>
      <w:r>
        <w:rPr>
          <w:sz w:val="18"/>
          <w:color w:val="777777"/>
        </w:rPr>
        <w:t xml:space="preserve">[[@Bible:Luke 14:27]] </w:t>
      </w:r>
      <w:r>
        <w:rPr>
          <w:b/>
        </w:rPr>
        <w:t xml:space="preserve">27 </w:t>
      </w:r>
      <w:r>
        <w:t xml:space="preserve"> {{field-on:Bible}}</w:t>
      </w:r>
      <w:r>
        <w:t xml:space="preserve">And whoever does not bear his cross, and come after me, cannot</w:t>
      </w:r>
      <w:r>
        <w:rPr>
          <w:rStyle w:val="FootnoteReference"/>
        </w:rPr>
        <w:footnoteReference w:id="5079"/>
      </w:r>
      <w:r>
        <w:t xml:space="preserve"> be my disciple.</w:t>
      </w:r>
      <w:r>
        <w:rPr>
          <w:rStyle w:val="FootnoteReference"/>
        </w:rPr>
        <w:footnoteReference w:id="5080"/>
      </w:r>
      <w:r>
        <w:t xml:space="preserve">{{field-off:Bible}}</w:t>
      </w:r>
    </w:p>
    <w:p>
      <w:r>
        <w:rPr>
          <w:sz w:val="18"/>
          <w:color w:val="777777"/>
        </w:rPr>
        <w:t xml:space="preserve">[[@Bible:Luke 14:28]] </w:t>
      </w:r>
      <w:r>
        <w:rPr>
          <w:b/>
        </w:rPr>
        <w:t xml:space="preserve">28 </w:t>
      </w:r>
      <w:r>
        <w:t xml:space="preserve"> {{field-on:Bible}}</w:t>
      </w:r>
      <w:r>
        <w:t xml:space="preserve">For which of you, intending</w:t>
      </w:r>
      <w:r>
        <w:rPr>
          <w:rStyle w:val="FootnoteReference"/>
        </w:rPr>
        <w:footnoteReference w:id="5081"/>
      </w:r>
      <w:r>
        <w:t xml:space="preserve"> to build a tower, does not sit down first, and count the cost, whether he has sufficient to finish it?</w:t>
      </w:r>
      <w:r>
        <w:rPr>
          <w:rStyle w:val="FootnoteReference"/>
        </w:rPr>
        <w:footnoteReference w:id="5082"/>
      </w:r>
      <w:r>
        <w:t xml:space="preserve">{{field-off:Bible}}</w:t>
      </w:r>
    </w:p>
    <w:p>
      <w:r>
        <w:rPr>
          <w:sz w:val="18"/>
          <w:color w:val="777777"/>
        </w:rPr>
        <w:t xml:space="preserve">[[@Bible:Luke 14:29]] </w:t>
      </w:r>
      <w:r>
        <w:rPr>
          <w:b/>
        </w:rPr>
        <w:t xml:space="preserve">29 </w:t>
      </w:r>
      <w:r>
        <w:t xml:space="preserve"> {{field-on:Bible}}</w:t>
      </w:r>
      <w:r>
        <w:t xml:space="preserve">Lest by any means, after he has laid the foundation, and cannot finish it, all who see it begin to mock him,</w:t>
      </w:r>
      <w:r>
        <w:t xml:space="preserve">{{field-off:Bible}}</w:t>
      </w:r>
    </w:p>
    <w:p>
      <w:r>
        <w:rPr>
          <w:sz w:val="18"/>
          <w:color w:val="777777"/>
        </w:rPr>
        <w:t xml:space="preserve">[[@Bible:Luke 14:30]] </w:t>
      </w:r>
      <w:r>
        <w:rPr>
          <w:b/>
        </w:rPr>
        <w:t xml:space="preserve">30 </w:t>
      </w:r>
      <w:r>
        <w:t xml:space="preserve"> {{field-on:Bible}}</w:t>
      </w:r>
      <w:r>
        <w:t xml:space="preserve">Saying, This man began to build, and was not able to finish.</w:t>
      </w:r>
      <w:r>
        <w:rPr>
          <w:rStyle w:val="FootnoteReference"/>
        </w:rPr>
        <w:footnoteReference w:id="5083"/>
      </w:r>
      <w:r>
        <w:t xml:space="preserve">{{field-off:Bible}}</w:t>
      </w:r>
    </w:p>
    <w:p>
      <w:r>
        <w:rPr>
          <w:sz w:val="18"/>
          <w:color w:val="777777"/>
        </w:rPr>
        <w:t xml:space="preserve">[[@Bible:Luke 14:31]] </w:t>
      </w:r>
      <w:r>
        <w:rPr>
          <w:b/>
        </w:rPr>
        <w:t xml:space="preserve">31 </w:t>
      </w:r>
      <w:r>
        <w:t xml:space="preserve"> {{field-on:Bible}}</w:t>
      </w:r>
      <w:r>
        <w:t xml:space="preserve">Or what king, going to make war against another king, does not sit down first, and consult whether he is able with ten thousand to meet him who comes against him with twenty thousand?</w:t>
      </w:r>
      <w:r>
        <w:rPr>
          <w:rStyle w:val="FootnoteReference"/>
        </w:rPr>
        <w:footnoteReference w:id="5084"/>
      </w:r>
      <w:r>
        <w:t xml:space="preserve">{{field-off:Bible}}</w:t>
      </w:r>
    </w:p>
    <w:p>
      <w:r>
        <w:rPr>
          <w:sz w:val="18"/>
          <w:color w:val="777777"/>
        </w:rPr>
        <w:t xml:space="preserve">[[@Bible:Luke 14:32]] </w:t>
      </w:r>
      <w:r>
        <w:rPr>
          <w:b/>
        </w:rPr>
        <w:t xml:space="preserve">32 </w:t>
      </w:r>
      <w:r>
        <w:t xml:space="preserve"> {{field-on:Bible}}</w:t>
      </w:r>
      <w:r>
        <w:t xml:space="preserve">Or else, while the other is yet a great way off, he sends an embassy, and asks conditions of peace.</w:t>
      </w:r>
      <w:r>
        <w:rPr>
          <w:rStyle w:val="FootnoteReference"/>
        </w:rPr>
        <w:footnoteReference w:id="5085"/>
      </w:r>
      <w:r>
        <w:t xml:space="preserve">{{field-off:Bible}}</w:t>
      </w:r>
    </w:p>
    <w:p>
      <w:r>
        <w:rPr>
          <w:sz w:val="18"/>
          <w:color w:val="777777"/>
        </w:rPr>
        <w:t xml:space="preserve">[[@Bible:Luke 14:33]] </w:t>
      </w:r>
      <w:r>
        <w:rPr>
          <w:b/>
        </w:rPr>
        <w:t xml:space="preserve">33 </w:t>
      </w:r>
      <w:r>
        <w:t xml:space="preserve"> {{field-on:Bible}}</w:t>
      </w:r>
      <w:r>
        <w:t xml:space="preserve">So likewise, whoever he is of you that does not forsake all that he has, he cannot be my disciple.</w:t>
      </w:r>
      <w:r>
        <w:rPr>
          <w:rStyle w:val="FootnoteReference"/>
        </w:rPr>
        <w:footnoteReference w:id="5086"/>
      </w:r>
      <w:r>
        <w:t xml:space="preserve">{{field-off:Bible}}</w:t>
      </w:r>
    </w:p>
    <w:p>
      <w:r>
        <w:rPr>
          <w:sz w:val="18"/>
          <w:color w:val="777777"/>
        </w:rPr>
        <w:t xml:space="preserve">[[@Bible:Luke 14:34]] </w:t>
      </w:r>
      <w:r>
        <w:rPr>
          <w:b/>
        </w:rPr>
        <w:t xml:space="preserve">34 </w:t>
      </w:r>
      <w:r>
        <w:t xml:space="preserve"> {{field-on:Bible}}</w:t>
      </w:r>
      <w:r>
        <w:t xml:space="preserve">Salt</w:t>
      </w:r>
      <w:r>
        <w:rPr>
          <w:rStyle w:val="FootnoteReference"/>
        </w:rPr>
        <w:footnoteReference w:id="5087"/>
      </w:r>
      <w:r>
        <w:t xml:space="preserve"> is good: but if the salt has lost its taste, with what shall it be seasoned?</w:t>
      </w:r>
      <w:r>
        <w:rPr>
          <w:rStyle w:val="FootnoteReference"/>
        </w:rPr>
        <w:footnoteReference w:id="5088"/>
      </w:r>
      <w:r>
        <w:t xml:space="preserve">{{field-off:Bible}}</w:t>
      </w:r>
    </w:p>
    <w:p>
      <w:r>
        <w:rPr>
          <w:sz w:val="18"/>
          <w:color w:val="777777"/>
        </w:rPr>
        <w:t xml:space="preserve">[[@Bible:Luke 14:35]] </w:t>
      </w:r>
      <w:r>
        <w:rPr>
          <w:b/>
        </w:rPr>
        <w:t xml:space="preserve">35 </w:t>
      </w:r>
      <w:r>
        <w:t xml:space="preserve"> {{field-on:Bible}}</w:t>
      </w:r>
      <w:r>
        <w:t xml:space="preserve">It is neither fit for the land, nor yet for the dunghill; but people cast it out. The one who has ears to hear, let him hear.</w:t>
      </w:r>
      <w:r>
        <w:rPr>
          <w:rStyle w:val="FootnoteReference"/>
        </w:rPr>
        <w:footnoteReference w:id="5089"/>
      </w:r>
      <w:r>
        <w:rPr>
          <w:rStyle w:val="FootnoteReference"/>
        </w:rPr>
        <w:footnoteReference w:id="509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sz w:val="18"/>
          <w:color w:val="777777"/>
        </w:rPr>
        <w:t xml:space="preserve">[[@Bible:Luke 15:1]] </w:t>
      </w:r>
      <w:r>
        <w:rPr>
          <w:b/>
        </w:rPr>
        <w:t xml:space="preserve">1 </w:t>
      </w:r>
      <w:r>
        <w:t xml:space="preserve"> {{field-on:Bible}}</w:t>
      </w:r>
      <w:r>
        <w:t xml:space="preserve">Then drew near to him all the tax collectors and sinners in order to hear him.</w:t>
      </w:r>
      <w:r>
        <w:rPr>
          <w:rStyle w:val="FootnoteReference"/>
        </w:rPr>
        <w:footnoteReference w:id="5091"/>
      </w:r>
      <w:r>
        <w:t xml:space="preserve">{{field-off:Bible}}</w:t>
      </w:r>
    </w:p>
    <w:p>
      <w:r>
        <w:rPr>
          <w:sz w:val="18"/>
          <w:color w:val="777777"/>
        </w:rPr>
        <w:t xml:space="preserve">[[@Bible:Luke 15:2]] </w:t>
      </w:r>
      <w:r>
        <w:rPr>
          <w:b/>
        </w:rPr>
        <w:t xml:space="preserve">2 </w:t>
      </w:r>
      <w:r>
        <w:t xml:space="preserve"> {{field-on:Bible}}</w:t>
      </w:r>
      <w:r>
        <w:t xml:space="preserve">And the Pharisees</w:t>
      </w:r>
      <w:r>
        <w:rPr>
          <w:rStyle w:val="FootnoteReference"/>
        </w:rPr>
        <w:footnoteReference w:id="5092"/>
      </w:r>
      <w:r>
        <w:t xml:space="preserve"> and scribes grumbled, saying, This man receives sinners, and eats with them.</w:t>
      </w:r>
      <w:r>
        <w:rPr>
          <w:rStyle w:val="FootnoteReference"/>
        </w:rPr>
        <w:footnoteReference w:id="5093"/>
      </w:r>
      <w:r>
        <w:t xml:space="preserve">{{field-off:Bible}}</w:t>
      </w:r>
    </w:p>
    <w:p>
      <w:r>
        <w:rPr>
          <w:sz w:val="18"/>
          <w:color w:val="777777"/>
        </w:rPr>
        <w:t xml:space="preserve">[[@Bible:Luke 15:3]] </w:t>
      </w:r>
      <w:r>
        <w:rPr>
          <w:b/>
        </w:rPr>
        <w:t xml:space="preserve">3 </w:t>
      </w:r>
      <w:r>
        <w:t xml:space="preserve"> {{field-on:Bible}}</w:t>
      </w:r>
      <w:r>
        <w:t xml:space="preserve">And he spoke this parable to them, saying,</w:t>
      </w:r>
      <w:r>
        <w:t xml:space="preserve">{{field-off:Bible}}</w:t>
      </w:r>
    </w:p>
    <w:p>
      <w:r>
        <w:rPr>
          <w:sz w:val="18"/>
          <w:color w:val="777777"/>
        </w:rPr>
        <w:t xml:space="preserve">[[@Bible:Luke 15:4]] </w:t>
      </w:r>
      <w:r>
        <w:rPr>
          <w:b/>
        </w:rPr>
        <w:t xml:space="preserve">4 </w:t>
      </w:r>
      <w:r>
        <w:t xml:space="preserve"> {{field-on:Bible}}</w:t>
      </w:r>
      <w:r>
        <w:t xml:space="preserve">What man of you, having a hundred sheep, if he loses one of them, does not leave the ninety-nine in the wilderness, and go after that which is lost, until he finds it?</w:t>
      </w:r>
      <w:r>
        <w:rPr>
          <w:rStyle w:val="FootnoteReference"/>
        </w:rPr>
        <w:footnoteReference w:id="5094"/>
      </w:r>
      <w:r>
        <w:t xml:space="preserve">{{field-off:Bible}}</w:t>
      </w:r>
    </w:p>
    <w:p>
      <w:r>
        <w:rPr>
          <w:sz w:val="18"/>
          <w:color w:val="777777"/>
        </w:rPr>
        <w:t xml:space="preserve">[[@Bible:Luke 15:5]] </w:t>
      </w:r>
      <w:r>
        <w:rPr>
          <w:b/>
        </w:rPr>
        <w:t xml:space="preserve">5 </w:t>
      </w:r>
      <w:r>
        <w:t xml:space="preserve"> {{field-on:Bible}}</w:t>
      </w:r>
      <w:r>
        <w:t xml:space="preserve">And when he has found it, he lays it on his shoulders, rejoicing</w:t>
      </w:r>
      <w:r>
        <w:rPr>
          <w:rStyle w:val="FootnoteReference"/>
        </w:rPr>
        <w:footnoteReference w:id="5095"/>
      </w:r>
      <w:r>
        <w:t xml:space="preserve">.</w:t>
      </w:r>
      <w:r>
        <w:rPr>
          <w:rStyle w:val="FootnoteReference"/>
        </w:rPr>
        <w:footnoteReference w:id="5096"/>
      </w:r>
      <w:r>
        <w:t xml:space="preserve">{{field-off:Bible}}</w:t>
      </w:r>
    </w:p>
    <w:p>
      <w:r>
        <w:rPr>
          <w:sz w:val="18"/>
          <w:color w:val="777777"/>
        </w:rPr>
        <w:t xml:space="preserve">[[@Bible:Luke 15:6]] </w:t>
      </w:r>
      <w:r>
        <w:rPr>
          <w:b/>
        </w:rPr>
        <w:t xml:space="preserve">6 </w:t>
      </w:r>
      <w:r>
        <w:t xml:space="preserve"> {{field-on:Bible}}</w:t>
      </w:r>
      <w:r>
        <w:t xml:space="preserve">And when he comes home, he calls together his friends and neighbors, saying to them, Rejoice with me; for I have found my sheep which was lost.</w:t>
      </w:r>
      <w:r>
        <w:rPr>
          <w:rStyle w:val="FootnoteReference"/>
        </w:rPr>
        <w:footnoteReference w:id="5097"/>
      </w:r>
      <w:r>
        <w:rPr>
          <w:rStyle w:val="FootnoteReference"/>
        </w:rPr>
        <w:footnoteReference w:id="5098"/>
      </w:r>
      <w:r>
        <w:t xml:space="preserve">{{field-off:Bible}}</w:t>
      </w:r>
    </w:p>
    <w:p>
      <w:r>
        <w:rPr>
          <w:sz w:val="18"/>
          <w:color w:val="777777"/>
        </w:rPr>
        <w:t xml:space="preserve">[[@Bible:Luke 15:7]] </w:t>
      </w:r>
      <w:r>
        <w:rPr>
          <w:b/>
        </w:rPr>
        <w:t xml:space="preserve">7 </w:t>
      </w:r>
      <w:r>
        <w:t xml:space="preserve"> {{field-on:Bible}}</w:t>
      </w:r>
      <w:r>
        <w:t xml:space="preserve">I say to you, that likewise joy shall be in heaven over one sinner that repents, more than over ninety-nine righteous persons, who need no repentance.</w:t>
      </w:r>
      <w:r>
        <w:rPr>
          <w:rStyle w:val="FootnoteReference"/>
        </w:rPr>
        <w:footnoteReference w:id="5099"/>
      </w:r>
      <w:r>
        <w:t xml:space="preserve">{{field-off:Bible}}</w:t>
      </w:r>
    </w:p>
    <w:p>
      <w:r>
        <w:rPr>
          <w:sz w:val="18"/>
          <w:color w:val="777777"/>
        </w:rPr>
        <w:t xml:space="preserve">[[@Bible:Luke 15:8]] </w:t>
      </w:r>
      <w:r>
        <w:rPr>
          <w:b/>
        </w:rPr>
        <w:t xml:space="preserve">8 </w:t>
      </w:r>
      <w:r>
        <w:t xml:space="preserve"> {{field-on:Bible}}</w:t>
      </w:r>
      <w:r>
        <w:t xml:space="preserve">Or what woman having ten pieces</w:t>
      </w:r>
      <w:r>
        <w:rPr>
          <w:rStyle w:val="FootnoteReference"/>
        </w:rPr>
        <w:footnoteReference w:id="5100"/>
      </w:r>
      <w:r>
        <w:t xml:space="preserve"> of silver, if she loses one piece, does not light a lamp, and sweep the house, and seek</w:t>
      </w:r>
      <w:r>
        <w:rPr>
          <w:rStyle w:val="FootnoteReference"/>
        </w:rPr>
        <w:footnoteReference w:id="5101"/>
      </w:r>
      <w:r>
        <w:t xml:space="preserve"> diligently till she finds it?</w:t>
      </w:r>
      <w:r>
        <w:t xml:space="preserve">{{field-off:Bible}}</w:t>
      </w:r>
    </w:p>
    <w:p>
      <w:r>
        <w:rPr>
          <w:sz w:val="18"/>
          <w:color w:val="777777"/>
        </w:rPr>
        <w:t xml:space="preserve">[[@Bible:Luke 15:9]] </w:t>
      </w:r>
      <w:r>
        <w:rPr>
          <w:b/>
        </w:rPr>
        <w:t xml:space="preserve">9 </w:t>
      </w:r>
      <w:r>
        <w:t xml:space="preserve"> {{field-on:Bible}}</w:t>
      </w:r>
      <w:r>
        <w:t xml:space="preserve">And when she has found it, she calls her friends and her neighbors together, saying, Rejoice</w:t>
      </w:r>
      <w:r>
        <w:rPr>
          <w:rStyle w:val="FootnoteReference"/>
        </w:rPr>
        <w:footnoteReference w:id="5102"/>
      </w:r>
      <w:r>
        <w:t xml:space="preserve"> with me; for I have found the piece which I had lost.</w:t>
      </w:r>
      <w:r>
        <w:t xml:space="preserve">{{field-off:Bible}}</w:t>
      </w:r>
    </w:p>
    <w:p>
      <w:r>
        <w:rPr>
          <w:sz w:val="18"/>
          <w:color w:val="777777"/>
        </w:rPr>
        <w:t xml:space="preserve">[[@Bible:Luke 15:10]] </w:t>
      </w:r>
      <w:r>
        <w:rPr>
          <w:b/>
        </w:rPr>
        <w:t xml:space="preserve">10 </w:t>
      </w:r>
      <w:r>
        <w:t xml:space="preserve"> {{field-on:Bible}}</w:t>
      </w:r>
      <w:r>
        <w:t xml:space="preserve">Likewise, I say to you, there is joy in the presence of the angels of God</w:t>
      </w:r>
      <w:r>
        <w:rPr>
          <w:rStyle w:val="FootnoteReference"/>
        </w:rPr>
        <w:footnoteReference w:id="5103"/>
      </w:r>
      <w:r>
        <w:t xml:space="preserve"> over one sinner that repents.</w:t>
      </w:r>
      <w:r>
        <w:rPr>
          <w:rStyle w:val="FootnoteReference"/>
        </w:rPr>
        <w:footnoteReference w:id="5104"/>
      </w:r>
      <w:r>
        <w:rPr>
          <w:rStyle w:val="FootnoteReference"/>
        </w:rPr>
        <w:footnoteReference w:id="5105"/>
      </w:r>
      <w:r>
        <w:rPr>
          <w:rStyle w:val="FootnoteReference"/>
        </w:rPr>
        <w:footnoteReference w:id="5106"/>
      </w:r>
      <w:r>
        <w:t xml:space="preserve">{{field-off:Bible}}</w:t>
      </w:r>
    </w:p>
    <w:p>
      <w:r>
        <w:rPr>
          <w:sz w:val="18"/>
          <w:color w:val="777777"/>
        </w:rPr>
        <w:t xml:space="preserve">[[@Bible:Luke 15:11]] </w:t>
      </w:r>
      <w:r>
        <w:rPr>
          <w:b/>
        </w:rPr>
        <w:t xml:space="preserve">11 </w:t>
      </w:r>
      <w:r>
        <w:t xml:space="preserve"> {{field-on:Bible}}</w:t>
      </w:r>
      <w:r>
        <w:t xml:space="preserve">And he said, A certain man had two sons:</w:t>
      </w:r>
      <w:r>
        <w:rPr>
          <w:rStyle w:val="FootnoteReference"/>
        </w:rPr>
        <w:footnoteReference w:id="5107"/>
      </w:r>
      <w:r>
        <w:t xml:space="preserve">{{field-off:Bible}}</w:t>
      </w:r>
    </w:p>
    <w:p>
      <w:r>
        <w:rPr>
          <w:sz w:val="18"/>
          <w:color w:val="777777"/>
        </w:rPr>
        <w:t xml:space="preserve">[[@Bible:Luke 15:12]] </w:t>
      </w:r>
      <w:r>
        <w:rPr>
          <w:b/>
        </w:rPr>
        <w:t xml:space="preserve">12 </w:t>
      </w:r>
      <w:r>
        <w:t xml:space="preserve"> {{field-on:Bible}}</w:t>
      </w:r>
      <w:r>
        <w:t xml:space="preserve">And the younger of them said to his father, Father, give</w:t>
      </w:r>
      <w:r>
        <w:rPr>
          <w:rStyle w:val="FootnoteReference"/>
        </w:rPr>
        <w:footnoteReference w:id="5108"/>
      </w:r>
      <w:r>
        <w:t xml:space="preserve"> me the portion of goods that falls to me. And he divided to them his living.</w:t>
      </w:r>
      <w:r>
        <w:t xml:space="preserve">{{field-off:Bible}}</w:t>
      </w:r>
    </w:p>
    <w:p>
      <w:r>
        <w:rPr>
          <w:sz w:val="18"/>
          <w:color w:val="777777"/>
        </w:rPr>
        <w:t xml:space="preserve">[[@Bible:Luke 15:13]] </w:t>
      </w:r>
      <w:r>
        <w:rPr>
          <w:b/>
        </w:rPr>
        <w:t xml:space="preserve">13 </w:t>
      </w:r>
      <w:r>
        <w:t xml:space="preserve"> {{field-on:Bible}}</w:t>
      </w:r>
      <w:r>
        <w:t xml:space="preserve">And not many days after the younger son gathered all together, and took</w:t>
      </w:r>
      <w:r>
        <w:rPr>
          <w:rStyle w:val="FootnoteReference"/>
        </w:rPr>
        <w:footnoteReference w:id="5109"/>
      </w:r>
      <w:r>
        <w:t xml:space="preserve"> his journey into a far country, and there wasted</w:t>
      </w:r>
      <w:r>
        <w:rPr>
          <w:rStyle w:val="FootnoteReference"/>
        </w:rPr>
        <w:footnoteReference w:id="5110"/>
      </w:r>
      <w:r>
        <w:t xml:space="preserve"> his possessions with riotous living.</w:t>
      </w:r>
      <w:r>
        <w:t xml:space="preserve">{{field-off:Bible}}</w:t>
      </w:r>
    </w:p>
    <w:p>
      <w:r>
        <w:rPr>
          <w:sz w:val="18"/>
          <w:color w:val="777777"/>
        </w:rPr>
        <w:t xml:space="preserve">[[@Bible:Luke 15:14]] </w:t>
      </w:r>
      <w:r>
        <w:rPr>
          <w:b/>
        </w:rPr>
        <w:t xml:space="preserve">14 </w:t>
      </w:r>
      <w:r>
        <w:t xml:space="preserve"> {{field-on:Bible}}</w:t>
      </w:r>
      <w:r>
        <w:t xml:space="preserve">And when he had spent all, there arose</w:t>
      </w:r>
      <w:r>
        <w:rPr>
          <w:rStyle w:val="FootnoteReference"/>
        </w:rPr>
        <w:footnoteReference w:id="5111"/>
      </w:r>
      <w:r>
        <w:t xml:space="preserve"> a mighty famine in that land; and he began to be in lack.</w:t>
      </w:r>
      <w:r>
        <w:t xml:space="preserve">{{field-off:Bible}}</w:t>
      </w:r>
    </w:p>
    <w:p>
      <w:r>
        <w:rPr>
          <w:sz w:val="18"/>
          <w:color w:val="777777"/>
        </w:rPr>
        <w:t xml:space="preserve">[[@Bible:Luke 15:15]] </w:t>
      </w:r>
      <w:r>
        <w:rPr>
          <w:b/>
        </w:rPr>
        <w:t xml:space="preserve">15 </w:t>
      </w:r>
      <w:r>
        <w:t xml:space="preserve"> {{field-on:Bible}}</w:t>
      </w:r>
      <w:r>
        <w:t xml:space="preserve">And he went and joined himself to a citizen of that country; and he sent him into his fields to feed</w:t>
      </w:r>
      <w:r>
        <w:rPr>
          <w:rStyle w:val="FootnoteReference"/>
        </w:rPr>
        <w:footnoteReference w:id="5112"/>
      </w:r>
      <w:r>
        <w:t xml:space="preserve"> swine.</w:t>
      </w:r>
      <w:r>
        <w:t xml:space="preserve">{{field-off:Bible}}</w:t>
      </w:r>
    </w:p>
    <w:p>
      <w:r>
        <w:rPr>
          <w:sz w:val="18"/>
          <w:color w:val="777777"/>
        </w:rPr>
        <w:t xml:space="preserve">[[@Bible:Luke 15:16]] </w:t>
      </w:r>
      <w:r>
        <w:rPr>
          <w:b/>
        </w:rPr>
        <w:t xml:space="preserve">16 </w:t>
      </w:r>
      <w:r>
        <w:t xml:space="preserve"> {{field-on:Bible}}</w:t>
      </w:r>
      <w:r>
        <w:t xml:space="preserve">And he would</w:t>
      </w:r>
      <w:r>
        <w:rPr>
          <w:rStyle w:val="FootnoteReference"/>
        </w:rPr>
        <w:footnoteReference w:id="5113"/>
      </w:r>
      <w:r>
        <w:t xml:space="preserve"> gladly have filled his belly with the husks that the swine ate: and no one gave to him.</w:t>
      </w:r>
      <w:r>
        <w:rPr>
          <w:rStyle w:val="FootnoteReference"/>
        </w:rPr>
        <w:footnoteReference w:id="5114"/>
      </w:r>
      <w:r>
        <w:t xml:space="preserve">{{field-off:Bible}}</w:t>
      </w:r>
    </w:p>
    <w:p>
      <w:r>
        <w:rPr>
          <w:sz w:val="18"/>
          <w:color w:val="777777"/>
        </w:rPr>
        <w:t xml:space="preserve">[[@Bible:Luke 15:17]] </w:t>
      </w:r>
      <w:r>
        <w:rPr>
          <w:b/>
        </w:rPr>
        <w:t xml:space="preserve">17 </w:t>
      </w:r>
      <w:r>
        <w:t xml:space="preserve"> {{field-on:Bible}}</w:t>
      </w:r>
      <w:r>
        <w:t xml:space="preserve">And when he came to himself, he said, How many hired servants of my father's have bread enough and to spare, and I perish with hunger!</w:t>
      </w:r>
      <w:r>
        <w:rPr>
          <w:rStyle w:val="FootnoteReference"/>
        </w:rPr>
        <w:footnoteReference w:id="5115"/>
      </w:r>
      <w:r>
        <w:t xml:space="preserve">{{field-off:Bible}}</w:t>
      </w:r>
    </w:p>
    <w:p>
      <w:r>
        <w:rPr>
          <w:sz w:val="18"/>
          <w:color w:val="777777"/>
        </w:rPr>
        <w:t xml:space="preserve">[[@Bible:Luke 15:18]] </w:t>
      </w:r>
      <w:r>
        <w:rPr>
          <w:b/>
        </w:rPr>
        <w:t xml:space="preserve">18 </w:t>
      </w:r>
      <w:r>
        <w:t xml:space="preserve"> {{field-on:Bible}}</w:t>
      </w:r>
      <w:r>
        <w:t xml:space="preserve">I will arise</w:t>
      </w:r>
      <w:r>
        <w:rPr>
          <w:rStyle w:val="FootnoteReference"/>
        </w:rPr>
        <w:footnoteReference w:id="5116"/>
      </w:r>
      <w:r>
        <w:t xml:space="preserve"> and go to my father</w:t>
      </w:r>
      <w:r>
        <w:rPr>
          <w:rStyle w:val="FootnoteReference"/>
        </w:rPr>
        <w:footnoteReference w:id="5117"/>
      </w:r>
      <w:r>
        <w:t xml:space="preserve">, and will say to him, Father, I have sinned against</w:t>
      </w:r>
      <w:r>
        <w:rPr>
          <w:rStyle w:val="FootnoteReference"/>
        </w:rPr>
        <w:footnoteReference w:id="5118"/>
      </w:r>
      <w:r>
        <w:t xml:space="preserve"> heaven, and before you,</w:t>
      </w:r>
      <w:r>
        <w:t xml:space="preserve">{{field-off:Bible}}</w:t>
      </w:r>
    </w:p>
    <w:p>
      <w:r>
        <w:rPr>
          <w:sz w:val="18"/>
          <w:color w:val="777777"/>
        </w:rPr>
        <w:t xml:space="preserve">[[@Bible:Luke 15:19]] </w:t>
      </w:r>
      <w:r>
        <w:rPr>
          <w:b/>
        </w:rPr>
        <w:t xml:space="preserve">19 </w:t>
      </w:r>
      <w:r>
        <w:t xml:space="preserve"> {{field-on:Bible}}</w:t>
      </w:r>
      <w:r>
        <w:t xml:space="preserve">And am no longer worthy to be called your son: make</w:t>
      </w:r>
      <w:r>
        <w:rPr>
          <w:rStyle w:val="FootnoteReference"/>
        </w:rPr>
        <w:footnoteReference w:id="5119"/>
      </w:r>
      <w:r>
        <w:t xml:space="preserve"> me as one of your hired servants.</w:t>
      </w:r>
      <w:r>
        <w:rPr>
          <w:rStyle w:val="FootnoteReference"/>
        </w:rPr>
        <w:footnoteReference w:id="5120"/>
      </w:r>
      <w:r>
        <w:t xml:space="preserve">{{field-off:Bible}}</w:t>
      </w:r>
    </w:p>
    <w:p>
      <w:r>
        <w:rPr>
          <w:sz w:val="18"/>
          <w:color w:val="777777"/>
        </w:rPr>
        <w:t xml:space="preserve">[[@Bible:Luke 15:20]] </w:t>
      </w:r>
      <w:r>
        <w:rPr>
          <w:b/>
        </w:rPr>
        <w:t xml:space="preserve">20 </w:t>
      </w:r>
      <w:r>
        <w:t xml:space="preserve"> {{field-on:Bible}}</w:t>
      </w:r>
      <w:r>
        <w:t xml:space="preserve">And he arose, and came to his father. But when he was still a great way off, his father saw him, and had compassion, and ran, and fell</w:t>
      </w:r>
      <w:r>
        <w:rPr>
          <w:rStyle w:val="FootnoteReference"/>
        </w:rPr>
        <w:footnoteReference w:id="5121"/>
      </w:r>
      <w:r>
        <w:t xml:space="preserve"> on his neck, and kissed him.</w:t>
      </w:r>
      <w:r>
        <w:rPr>
          <w:rStyle w:val="FootnoteReference"/>
        </w:rPr>
        <w:footnoteReference w:id="5122"/>
      </w:r>
      <w:r>
        <w:t xml:space="preserve">{{field-off:Bible}}</w:t>
      </w:r>
    </w:p>
    <w:p>
      <w:r>
        <w:rPr>
          <w:sz w:val="18"/>
          <w:color w:val="777777"/>
        </w:rPr>
        <w:t xml:space="preserve">[[@Bible:Luke 15:21]] </w:t>
      </w:r>
      <w:r>
        <w:rPr>
          <w:b/>
        </w:rPr>
        <w:t xml:space="preserve">21 </w:t>
      </w:r>
      <w:r>
        <w:t xml:space="preserve"> {{field-on:Bible}}</w:t>
      </w:r>
      <w:r>
        <w:t xml:space="preserve">And the son said to him, Father</w:t>
      </w:r>
      <w:r>
        <w:rPr>
          <w:rStyle w:val="FootnoteReference"/>
        </w:rPr>
        <w:footnoteReference w:id="5123"/>
      </w:r>
      <w:r>
        <w:t xml:space="preserve">, I have sinned against</w:t>
      </w:r>
      <w:r>
        <w:rPr>
          <w:rStyle w:val="FootnoteReference"/>
        </w:rPr>
        <w:footnoteReference w:id="5124"/>
      </w:r>
      <w:r>
        <w:t xml:space="preserve"> heaven, and in your sight, and am no longer worthy to be called your son.</w:t>
      </w:r>
      <w:r>
        <w:t xml:space="preserve">{{field-off:Bible}}</w:t>
      </w:r>
    </w:p>
    <w:p>
      <w:r>
        <w:rPr>
          <w:sz w:val="18"/>
          <w:color w:val="777777"/>
        </w:rPr>
        <w:t xml:space="preserve">[[@Bible:Luke 15:22]] </w:t>
      </w:r>
      <w:r>
        <w:rPr>
          <w:b/>
        </w:rPr>
        <w:t xml:space="preserve">22 </w:t>
      </w:r>
      <w:r>
        <w:t xml:space="preserve"> {{field-on:Bible}}</w:t>
      </w:r>
      <w:r>
        <w:t xml:space="preserve">But the father said to his slaves, Bring forth the best</w:t>
      </w:r>
      <w:r>
        <w:rPr>
          <w:rStyle w:val="FootnoteReference"/>
        </w:rPr>
        <w:footnoteReference w:id="5125"/>
      </w:r>
      <w:r>
        <w:t xml:space="preserve"> robe, and put it on him; and put a ring</w:t>
      </w:r>
      <w:r>
        <w:rPr>
          <w:rStyle w:val="FootnoteReference"/>
        </w:rPr>
        <w:footnoteReference w:id="5126"/>
      </w:r>
      <w:r>
        <w:t xml:space="preserve"> on his hand, and shoes</w:t>
      </w:r>
      <w:r>
        <w:rPr>
          <w:rStyle w:val="FootnoteReference"/>
        </w:rPr>
        <w:footnoteReference w:id="5127"/>
      </w:r>
      <w:r>
        <w:t xml:space="preserve"> on his feet:</w:t>
      </w:r>
      <w:r>
        <w:t xml:space="preserve">{{field-off:Bible}}</w:t>
      </w:r>
    </w:p>
    <w:p>
      <w:r>
        <w:rPr>
          <w:sz w:val="18"/>
          <w:color w:val="777777"/>
        </w:rPr>
        <w:t xml:space="preserve">[[@Bible:Luke 15:23]] </w:t>
      </w:r>
      <w:r>
        <w:rPr>
          <w:b/>
        </w:rPr>
        <w:t xml:space="preserve">23 </w:t>
      </w:r>
      <w:r>
        <w:t xml:space="preserve"> {{field-on:Bible}}</w:t>
      </w:r>
      <w:r>
        <w:t xml:space="preserve">And bring here the fatted</w:t>
      </w:r>
      <w:r>
        <w:rPr>
          <w:rStyle w:val="FootnoteReference"/>
        </w:rPr>
        <w:footnoteReference w:id="5128"/>
      </w:r>
      <w:r>
        <w:t xml:space="preserve"> calf, and kill it; and let us eat, and be merry:</w:t>
      </w:r>
      <w:r>
        <w:t xml:space="preserve">{{field-off:Bible}}</w:t>
      </w:r>
    </w:p>
    <w:p>
      <w:r>
        <w:rPr>
          <w:sz w:val="18"/>
          <w:color w:val="777777"/>
        </w:rPr>
        <w:t xml:space="preserve">[[@Bible:Luke 15:24]] </w:t>
      </w:r>
      <w:r>
        <w:rPr>
          <w:b/>
        </w:rPr>
        <w:t xml:space="preserve">24 </w:t>
      </w:r>
      <w:r>
        <w:t xml:space="preserve"> {{field-on:Bible}}</w:t>
      </w:r>
      <w:r>
        <w:t xml:space="preserve">For this my son was dead, and is alive again; he was lost, and is found. And they began to be merry.</w:t>
      </w:r>
      <w:r>
        <w:rPr>
          <w:rStyle w:val="FootnoteReference"/>
        </w:rPr>
        <w:footnoteReference w:id="5129"/>
      </w:r>
      <w:r>
        <w:rPr>
          <w:rStyle w:val="FootnoteReference"/>
        </w:rPr>
        <w:footnoteReference w:id="5130"/>
      </w:r>
      <w:r>
        <w:t xml:space="preserve">{{field-off:Bible}}</w:t>
      </w:r>
    </w:p>
    <w:p>
      <w:r>
        <w:rPr>
          <w:sz w:val="18"/>
          <w:color w:val="777777"/>
        </w:rPr>
        <w:t xml:space="preserve">[[@Bible:Luke 15:25]] </w:t>
      </w:r>
      <w:r>
        <w:rPr>
          <w:b/>
        </w:rPr>
        <w:t xml:space="preserve">25 </w:t>
      </w:r>
      <w:r>
        <w:t xml:space="preserve"> {{field-on:Bible}}</w:t>
      </w:r>
      <w:r>
        <w:t xml:space="preserve">Now his elder son was in the field: and as he came and drew near to the house, he heard music and dancing.</w:t>
      </w:r>
      <w:r>
        <w:rPr>
          <w:rStyle w:val="FootnoteReference"/>
        </w:rPr>
        <w:footnoteReference w:id="5131"/>
      </w:r>
      <w:r>
        <w:rPr>
          <w:rStyle w:val="FootnoteReference"/>
        </w:rPr>
        <w:footnoteReference w:id="5132"/>
      </w:r>
      <w:r>
        <w:t xml:space="preserve">{{field-off:Bible}}</w:t>
      </w:r>
    </w:p>
    <w:p>
      <w:r>
        <w:rPr>
          <w:sz w:val="18"/>
          <w:color w:val="777777"/>
        </w:rPr>
        <w:t xml:space="preserve">[[@Bible:Luke 15:26]] </w:t>
      </w:r>
      <w:r>
        <w:rPr>
          <w:b/>
        </w:rPr>
        <w:t xml:space="preserve">26 </w:t>
      </w:r>
      <w:r>
        <w:t xml:space="preserve"> {{field-on:Bible}}</w:t>
      </w:r>
      <w:r>
        <w:t xml:space="preserve">And he called one of the servants, and asked what these things meant.</w:t>
      </w:r>
      <w:r>
        <w:t xml:space="preserve">{{field-off:Bible}}</w:t>
      </w:r>
    </w:p>
    <w:p>
      <w:r>
        <w:rPr>
          <w:sz w:val="18"/>
          <w:color w:val="777777"/>
        </w:rPr>
        <w:t xml:space="preserve">[[@Bible:Luke 15:27]] </w:t>
      </w:r>
      <w:r>
        <w:rPr>
          <w:b/>
        </w:rPr>
        <w:t xml:space="preserve">27 </w:t>
      </w:r>
      <w:r>
        <w:t xml:space="preserve"> {{field-on:Bible}}</w:t>
      </w:r>
      <w:r>
        <w:t xml:space="preserve">And he said to him, Your brother has come; and your father has killed the fatted calf, because he has received him safe and sound.</w:t>
      </w:r>
      <w:r>
        <w:rPr>
          <w:rStyle w:val="FootnoteReference"/>
        </w:rPr>
        <w:footnoteReference w:id="5133"/>
      </w:r>
      <w:r>
        <w:rPr>
          <w:rStyle w:val="FootnoteReference"/>
        </w:rPr>
        <w:footnoteReference w:id="5134"/>
      </w:r>
      <w:r>
        <w:t xml:space="preserve">{{field-off:Bible}}</w:t>
      </w:r>
    </w:p>
    <w:p>
      <w:r>
        <w:rPr>
          <w:sz w:val="18"/>
          <w:color w:val="777777"/>
        </w:rPr>
        <w:t xml:space="preserve">[[@Bible:Luke 15:28]] </w:t>
      </w:r>
      <w:r>
        <w:rPr>
          <w:b/>
        </w:rPr>
        <w:t xml:space="preserve">28 </w:t>
      </w:r>
      <w:r>
        <w:t xml:space="preserve"> {{field-on:Bible}}</w:t>
      </w:r>
      <w:r>
        <w:t xml:space="preserve">And he was angry, and would not go in: therefore</w:t>
      </w:r>
      <w:r>
        <w:rPr>
          <w:rStyle w:val="FootnoteReference"/>
        </w:rPr>
        <w:footnoteReference w:id="5135"/>
      </w:r>
      <w:r>
        <w:t xml:space="preserve"> his father came out, and implored him.</w:t>
      </w:r>
      <w:r>
        <w:rPr>
          <w:rStyle w:val="FootnoteReference"/>
        </w:rPr>
        <w:footnoteReference w:id="5136"/>
      </w:r>
      <w:r>
        <w:t xml:space="preserve">{{field-off:Bible}}</w:t>
      </w:r>
    </w:p>
    <w:p>
      <w:r>
        <w:rPr>
          <w:sz w:val="18"/>
          <w:color w:val="777777"/>
        </w:rPr>
        <w:t xml:space="preserve">[[@Bible:Luke 15:29]] </w:t>
      </w:r>
      <w:r>
        <w:rPr>
          <w:b/>
        </w:rPr>
        <w:t xml:space="preserve">29 </w:t>
      </w:r>
      <w:r>
        <w:t xml:space="preserve"> {{field-on:Bible}}</w:t>
      </w:r>
      <w:r>
        <w:t xml:space="preserve">And he answering said to his father, Look, these many years I serve you, neither did I at any time transgress your commandment: and yet you never gave me a kid, that I might make merry with my friends:</w:t>
      </w:r>
      <w:r>
        <w:rPr>
          <w:rStyle w:val="FootnoteReference"/>
        </w:rPr>
        <w:footnoteReference w:id="5137"/>
      </w:r>
      <w:r>
        <w:rPr>
          <w:rStyle w:val="FootnoteReference"/>
        </w:rPr>
        <w:footnoteReference w:id="5138"/>
      </w:r>
      <w:r>
        <w:t xml:space="preserve">{{field-off:Bible}}</w:t>
      </w:r>
    </w:p>
    <w:p>
      <w:r>
        <w:rPr>
          <w:sz w:val="18"/>
          <w:color w:val="777777"/>
        </w:rPr>
        <w:t xml:space="preserve">[[@Bible:Luke 15:30]] </w:t>
      </w:r>
      <w:r>
        <w:rPr>
          <w:b/>
        </w:rPr>
        <w:t xml:space="preserve">30 </w:t>
      </w:r>
      <w:r>
        <w:t xml:space="preserve"> {{field-on:Bible}}</w:t>
      </w:r>
      <w:r>
        <w:t xml:space="preserve">But as soon as this your son had come, which has devoured</w:t>
      </w:r>
      <w:r>
        <w:rPr>
          <w:rStyle w:val="FootnoteReference"/>
        </w:rPr>
        <w:footnoteReference w:id="5139"/>
      </w:r>
      <w:r>
        <w:t xml:space="preserve"> your living with prostitutes, you have killed for him the fatted calf.</w:t>
      </w:r>
      <w:r>
        <w:t xml:space="preserve">{{field-off:Bible}}</w:t>
      </w:r>
    </w:p>
    <w:p>
      <w:r>
        <w:rPr>
          <w:sz w:val="18"/>
          <w:color w:val="777777"/>
        </w:rPr>
        <w:t xml:space="preserve">[[@Bible:Luke 15:31]] </w:t>
      </w:r>
      <w:r>
        <w:rPr>
          <w:b/>
        </w:rPr>
        <w:t xml:space="preserve">31 </w:t>
      </w:r>
      <w:r>
        <w:t xml:space="preserve"> {{field-on:Bible}}</w:t>
      </w:r>
      <w:r>
        <w:t xml:space="preserve">And he said to him, Son, you are always with me, and all that I have is yours.</w:t>
      </w:r>
      <w:r>
        <w:rPr>
          <w:rStyle w:val="FootnoteReference"/>
        </w:rPr>
        <w:footnoteReference w:id="5140"/>
      </w:r>
      <w:r>
        <w:t xml:space="preserve">{{field-off:Bible}}</w:t>
      </w:r>
    </w:p>
    <w:p>
      <w:r>
        <w:rPr>
          <w:sz w:val="18"/>
          <w:color w:val="777777"/>
        </w:rPr>
        <w:t xml:space="preserve">[[@Bible:Luke 15:32]] </w:t>
      </w:r>
      <w:r>
        <w:rPr>
          <w:b/>
        </w:rPr>
        <w:t xml:space="preserve">32 </w:t>
      </w:r>
      <w:r>
        <w:t xml:space="preserve"> {{field-on:Bible}}</w:t>
      </w:r>
      <w:r>
        <w:t xml:space="preserve">It was fitting that we should make merry, and be glad: for this your brother was dead, and is alive again; and was lost, and is found.</w:t>
      </w:r>
      <w:r>
        <w:rPr>
          <w:rStyle w:val="FootnoteReference"/>
        </w:rPr>
        <w:footnoteReference w:id="5141"/>
      </w:r>
      <w:r>
        <w:rPr>
          <w:rStyle w:val="FootnoteReference"/>
        </w:rPr>
        <w:footnoteReference w:id="5142"/>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sz w:val="18"/>
          <w:color w:val="777777"/>
        </w:rPr>
        <w:t xml:space="preserve">[[@Bible:Luke 16:1]] </w:t>
      </w:r>
      <w:r>
        <w:rPr>
          <w:b/>
        </w:rPr>
        <w:t xml:space="preserve">1 </w:t>
      </w:r>
      <w:r>
        <w:t xml:space="preserve"> {{field-on:Bible}}</w:t>
      </w:r>
      <w:r>
        <w:t xml:space="preserve">And he said also to his disciples, There was a certain rich man, who had a steward</w:t>
      </w:r>
      <w:r>
        <w:rPr>
          <w:rStyle w:val="FootnoteReference"/>
        </w:rPr>
        <w:footnoteReference w:id="5143"/>
      </w:r>
      <w:r>
        <w:t xml:space="preserve">; and the same was accused to him that he had wasted</w:t>
      </w:r>
      <w:r>
        <w:rPr>
          <w:rStyle w:val="FootnoteReference"/>
        </w:rPr>
        <w:footnoteReference w:id="5144"/>
      </w:r>
      <w:r>
        <w:t xml:space="preserve"> his goods.</w:t>
      </w:r>
      <w:r>
        <w:t xml:space="preserve">{{field-off:Bible}}</w:t>
      </w:r>
    </w:p>
    <w:p>
      <w:r>
        <w:rPr>
          <w:sz w:val="18"/>
          <w:color w:val="777777"/>
        </w:rPr>
        <w:t xml:space="preserve">[[@Bible:Luke 16:2]] </w:t>
      </w:r>
      <w:r>
        <w:rPr>
          <w:b/>
        </w:rPr>
        <w:t xml:space="preserve">2 </w:t>
      </w:r>
      <w:r>
        <w:t xml:space="preserve"> {{field-on:Bible}}</w:t>
      </w:r>
      <w:r>
        <w:t xml:space="preserve">And he called him, and said to him, What is this that I hear of you? give</w:t>
      </w:r>
      <w:r>
        <w:rPr>
          <w:rStyle w:val="FootnoteReference"/>
        </w:rPr>
        <w:footnoteReference w:id="5145"/>
      </w:r>
      <w:r>
        <w:t xml:space="preserve"> an account of your stewardship; for you may no longer be steward.</w:t>
      </w:r>
      <w:r>
        <w:rPr>
          <w:rStyle w:val="FootnoteReference"/>
        </w:rPr>
        <w:footnoteReference w:id="5146"/>
      </w:r>
      <w:r>
        <w:rPr>
          <w:rStyle w:val="FootnoteReference"/>
        </w:rPr>
        <w:footnoteReference w:id="5147"/>
      </w:r>
      <w:r>
        <w:t xml:space="preserve">{{field-off:Bible}}</w:t>
      </w:r>
    </w:p>
    <w:p>
      <w:r>
        <w:rPr>
          <w:sz w:val="18"/>
          <w:color w:val="777777"/>
        </w:rPr>
        <w:t xml:space="preserve">[[@Bible:Luke 16:3]] </w:t>
      </w:r>
      <w:r>
        <w:rPr>
          <w:b/>
        </w:rPr>
        <w:t xml:space="preserve">3 </w:t>
      </w:r>
      <w:r>
        <w:t xml:space="preserve"> {{field-on:Bible}}</w:t>
      </w:r>
      <w:r>
        <w:t xml:space="preserve">Then the steward said</w:t>
      </w:r>
      <w:r>
        <w:rPr>
          <w:rStyle w:val="FootnoteReference"/>
        </w:rPr>
        <w:footnoteReference w:id="5148"/>
      </w:r>
      <w:r>
        <w:t xml:space="preserve"> within himself, What shall I do? for my lord takes away from me the stewardship: I cannot</w:t>
      </w:r>
      <w:r>
        <w:rPr>
          <w:rStyle w:val="FootnoteReference"/>
        </w:rPr>
        <w:footnoteReference w:id="5149"/>
      </w:r>
      <w:r>
        <w:t xml:space="preserve"> dig; to beg</w:t>
      </w:r>
      <w:r>
        <w:rPr>
          <w:rStyle w:val="FootnoteReference"/>
        </w:rPr>
        <w:footnoteReference w:id="5150"/>
      </w:r>
      <w:r>
        <w:t xml:space="preserve"> I am</w:t>
      </w:r>
      <w:r>
        <w:rPr>
          <w:rStyle w:val="FootnoteReference"/>
        </w:rPr>
        <w:footnoteReference w:id="5151"/>
      </w:r>
      <w:r>
        <w:t xml:space="preserve"> ashamed.</w:t>
      </w:r>
      <w:r>
        <w:t xml:space="preserve">{{field-off:Bible}}</w:t>
      </w:r>
    </w:p>
    <w:p>
      <w:r>
        <w:rPr>
          <w:sz w:val="18"/>
          <w:color w:val="777777"/>
        </w:rPr>
        <w:t xml:space="preserve">[[@Bible:Luke 16:4]] </w:t>
      </w:r>
      <w:r>
        <w:rPr>
          <w:b/>
        </w:rPr>
        <w:t xml:space="preserve">4 </w:t>
      </w:r>
      <w:r>
        <w:t xml:space="preserve"> {{field-on:Bible}}</w:t>
      </w:r>
      <w:r>
        <w:t xml:space="preserve">I know what to do, that, when I am put out of the stewardship, they may receive me into their houses.</w:t>
      </w:r>
      <w:r>
        <w:rPr>
          <w:rStyle w:val="FootnoteReference"/>
        </w:rPr>
        <w:footnoteReference w:id="5152"/>
      </w:r>
      <w:r>
        <w:t xml:space="preserve">{{field-off:Bible}}</w:t>
      </w:r>
    </w:p>
    <w:p>
      <w:r>
        <w:rPr>
          <w:sz w:val="18"/>
          <w:color w:val="777777"/>
        </w:rPr>
        <w:t xml:space="preserve">[[@Bible:Luke 16:5]] </w:t>
      </w:r>
      <w:r>
        <w:rPr>
          <w:b/>
        </w:rPr>
        <w:t xml:space="preserve">5 </w:t>
      </w:r>
      <w:r>
        <w:t xml:space="preserve"> {{field-on:Bible}}</w:t>
      </w:r>
      <w:r>
        <w:t xml:space="preserve">So he called every one of his lord's debtors to him, and said to the first, How much do you owe my lord?</w:t>
      </w:r>
      <w:r>
        <w:rPr>
          <w:rStyle w:val="FootnoteReference"/>
        </w:rPr>
        <w:footnoteReference w:id="5153"/>
      </w:r>
      <w:r>
        <w:t xml:space="preserve">{{field-off:Bible}}</w:t>
      </w:r>
    </w:p>
    <w:p>
      <w:r>
        <w:rPr>
          <w:sz w:val="18"/>
          <w:color w:val="777777"/>
        </w:rPr>
        <w:t xml:space="preserve">[[@Bible:Luke 16:6]] </w:t>
      </w:r>
      <w:r>
        <w:rPr>
          <w:b/>
        </w:rPr>
        <w:t xml:space="preserve">6 </w:t>
      </w:r>
      <w:r>
        <w:t xml:space="preserve"> {{field-on:Bible}}</w:t>
      </w:r>
      <w:r>
        <w:t xml:space="preserve">And he said, A hundred measures</w:t>
      </w:r>
      <w:r>
        <w:rPr>
          <w:rStyle w:val="FootnoteReference"/>
        </w:rPr>
        <w:footnoteReference w:id="5154"/>
      </w:r>
      <w:r>
        <w:t xml:space="preserve"> of oil. And he said to him, Take</w:t>
      </w:r>
      <w:r>
        <w:rPr>
          <w:rStyle w:val="FootnoteReference"/>
        </w:rPr>
        <w:footnoteReference w:id="5155"/>
      </w:r>
      <w:r>
        <w:t xml:space="preserve"> your bill, and sit down quickly, and write fifty.</w:t>
      </w:r>
      <w:r>
        <w:t xml:space="preserve">{{field-off:Bible}}</w:t>
      </w:r>
    </w:p>
    <w:p>
      <w:r>
        <w:rPr>
          <w:sz w:val="18"/>
          <w:color w:val="777777"/>
        </w:rPr>
        <w:t xml:space="preserve">[[@Bible:Luke 16:7]] </w:t>
      </w:r>
      <w:r>
        <w:rPr>
          <w:b/>
        </w:rPr>
        <w:t xml:space="preserve">7 </w:t>
      </w:r>
      <w:r>
        <w:t xml:space="preserve"> {{field-on:Bible}}</w:t>
      </w:r>
      <w:r>
        <w:t xml:space="preserve">Then he said to another, And how much do you owe? And he said, A hundred measures of wheat. And he said to him, Take your bill, and write eighty.</w:t>
      </w:r>
      <w:r>
        <w:rPr>
          <w:rStyle w:val="FootnoteReference"/>
        </w:rPr>
        <w:footnoteReference w:id="5156"/>
      </w:r>
      <w:r>
        <w:t xml:space="preserve">{{field-off:Bible}}</w:t>
      </w:r>
    </w:p>
    <w:p>
      <w:r>
        <w:rPr>
          <w:sz w:val="18"/>
          <w:color w:val="777777"/>
        </w:rPr>
        <w:t xml:space="preserve">[[@Bible:Luke 16:8]] </w:t>
      </w:r>
      <w:r>
        <w:rPr>
          <w:b/>
        </w:rPr>
        <w:t xml:space="preserve">8 </w:t>
      </w:r>
      <w:r>
        <w:t xml:space="preserve"> {{field-on:Bible}}</w:t>
      </w:r>
      <w:r>
        <w:t xml:space="preserve">And the Lord commended the unjust</w:t>
      </w:r>
      <w:r>
        <w:rPr>
          <w:rStyle w:val="FootnoteReference"/>
        </w:rPr>
        <w:footnoteReference w:id="5157"/>
      </w:r>
      <w:r>
        <w:t xml:space="preserve"> steward, because he had done</w:t>
      </w:r>
      <w:r>
        <w:rPr>
          <w:rStyle w:val="FootnoteReference"/>
        </w:rPr>
        <w:footnoteReference w:id="5158"/>
      </w:r>
      <w:r>
        <w:t xml:space="preserve"> wisely: for the children of this</w:t>
      </w:r>
      <w:r>
        <w:rPr>
          <w:rStyle w:val="FootnoteReference"/>
        </w:rPr>
        <w:footnoteReference w:id="5159"/>
      </w:r>
      <w:r>
        <w:t xml:space="preserve"> age are in their generation wiser than the children of light</w:t>
      </w:r>
      <w:r>
        <w:rPr>
          <w:rStyle w:val="FootnoteReference"/>
        </w:rPr>
        <w:footnoteReference w:id="5160"/>
      </w:r>
      <w:r>
        <w:t xml:space="preserve">.</w:t>
      </w:r>
      <w:r>
        <w:rPr>
          <w:rStyle w:val="FootnoteReference"/>
        </w:rPr>
        <w:footnoteReference w:id="5161"/>
      </w:r>
      <w:r>
        <w:t xml:space="preserve">{{field-off:Bible}}</w:t>
      </w:r>
    </w:p>
    <w:p>
      <w:r>
        <w:rPr>
          <w:sz w:val="18"/>
          <w:color w:val="777777"/>
        </w:rPr>
        <w:t xml:space="preserve">[[@Bible:Luke 16:9]] </w:t>
      </w:r>
      <w:r>
        <w:rPr>
          <w:b/>
        </w:rPr>
        <w:t xml:space="preserve">9 </w:t>
      </w:r>
      <w:r>
        <w:t xml:space="preserve"> {{field-on:Bible}}</w:t>
      </w:r>
      <w:r>
        <w:t xml:space="preserve">And I say to you, Make</w:t>
      </w:r>
      <w:r>
        <w:rPr>
          <w:rStyle w:val="FootnoteReference"/>
        </w:rPr>
        <w:footnoteReference w:id="5162"/>
      </w:r>
      <w:r>
        <w:t xml:space="preserve"> to yourselves friends of the</w:t>
      </w:r>
      <w:r>
        <w:rPr>
          <w:rStyle w:val="FootnoteReference"/>
        </w:rPr>
        <w:footnoteReference w:id="5163"/>
      </w:r>
      <w:r>
        <w:t xml:space="preserve"> mammon</w:t>
      </w:r>
      <w:r>
        <w:rPr>
          <w:rStyle w:val="FootnoteReference"/>
        </w:rPr>
        <w:footnoteReference w:id="5164"/>
      </w:r>
      <w:r>
        <w:t xml:space="preserve"> of unrighteousness; that, when you fail, they may receive you into eternal habitations.</w:t>
      </w:r>
      <w:r>
        <w:t xml:space="preserve">{{field-off:Bible}}</w:t>
      </w:r>
    </w:p>
    <w:p>
      <w:r>
        <w:rPr>
          <w:sz w:val="18"/>
          <w:color w:val="777777"/>
        </w:rPr>
        <w:t xml:space="preserve">[[@Bible:Luke 16:10]] </w:t>
      </w:r>
      <w:r>
        <w:rPr>
          <w:b/>
        </w:rPr>
        <w:t xml:space="preserve">10 </w:t>
      </w:r>
      <w:r>
        <w:t xml:space="preserve"> {{field-on:Bible}}</w:t>
      </w:r>
      <w:r>
        <w:t xml:space="preserve">The one who is faithful in</w:t>
      </w:r>
      <w:r>
        <w:rPr>
          <w:rStyle w:val="FootnoteReference"/>
        </w:rPr>
        <w:footnoteReference w:id="5165"/>
      </w:r>
      <w:r>
        <w:t xml:space="preserve"> that which is least is faithful also in much: and the one who is unjust in the least is unjust also in much.</w:t>
      </w:r>
      <w:r>
        <w:rPr>
          <w:rStyle w:val="FootnoteReference"/>
        </w:rPr>
        <w:footnoteReference w:id="5166"/>
      </w:r>
      <w:r>
        <w:t xml:space="preserve">{{field-off:Bible}}</w:t>
      </w:r>
    </w:p>
    <w:p>
      <w:r>
        <w:rPr>
          <w:sz w:val="18"/>
          <w:color w:val="777777"/>
        </w:rPr>
        <w:t xml:space="preserve">[[@Bible:Luke 16:11]] </w:t>
      </w:r>
      <w:r>
        <w:rPr>
          <w:b/>
        </w:rPr>
        <w:t xml:space="preserve">11 </w:t>
      </w:r>
      <w:r>
        <w:t xml:space="preserve"> {{field-on:Bible}}</w:t>
      </w:r>
      <w:r>
        <w:t xml:space="preserve">If therefore you have not been faithful in the unrighteous mammon, who will commit to your trust the true</w:t>
      </w:r>
      <w:r>
        <w:rPr>
          <w:rStyle w:val="FootnoteReference"/>
        </w:rPr>
        <w:footnoteReference w:id="5167"/>
      </w:r>
      <w:r>
        <w:t xml:space="preserve"> riches?</w:t>
      </w:r>
      <w:r>
        <w:rPr>
          <w:rStyle w:val="FootnoteReference"/>
        </w:rPr>
        <w:footnoteReference w:id="5168"/>
      </w:r>
      <w:r>
        <w:t xml:space="preserve">{{field-off:Bible}}</w:t>
      </w:r>
    </w:p>
    <w:p>
      <w:r>
        <w:rPr>
          <w:sz w:val="18"/>
          <w:color w:val="777777"/>
        </w:rPr>
        <w:t xml:space="preserve">[[@Bible:Luke 16:12]] </w:t>
      </w:r>
      <w:r>
        <w:rPr>
          <w:b/>
        </w:rPr>
        <w:t xml:space="preserve">12 </w:t>
      </w:r>
      <w:r>
        <w:t xml:space="preserve"> {{field-on:Bible}}</w:t>
      </w:r>
      <w:r>
        <w:t xml:space="preserve">And if you have not been faithful in that which is another's, who shall give you that which is your</w:t>
      </w:r>
      <w:r>
        <w:rPr>
          <w:rStyle w:val="FootnoteReference"/>
        </w:rPr>
        <w:footnoteReference w:id="5169"/>
      </w:r>
      <w:r>
        <w:t xml:space="preserve"> own?</w:t>
      </w:r>
      <w:r>
        <w:rPr>
          <w:rStyle w:val="FootnoteReference"/>
        </w:rPr>
        <w:footnoteReference w:id="5170"/>
      </w:r>
      <w:r>
        <w:t xml:space="preserve">{{field-off:Bible}}</w:t>
      </w:r>
    </w:p>
    <w:p>
      <w:r>
        <w:rPr>
          <w:sz w:val="18"/>
          <w:color w:val="777777"/>
        </w:rPr>
        <w:t xml:space="preserve">[[@Bible:Luke 16:13]] </w:t>
      </w:r>
      <w:r>
        <w:rPr>
          <w:b/>
        </w:rPr>
        <w:t xml:space="preserve">13 </w:t>
      </w:r>
      <w:r>
        <w:t xml:space="preserve"> {{field-on:Bible}}</w:t>
      </w:r>
      <w:r>
        <w:t xml:space="preserve">No slave can serve two masters: for either he will hate</w:t>
      </w:r>
      <w:r>
        <w:rPr>
          <w:rStyle w:val="FootnoteReference"/>
        </w:rPr>
        <w:footnoteReference w:id="5171"/>
      </w:r>
      <w:r>
        <w:t xml:space="preserve"> the one, and love the other; or else he will hold to the one, and despise the other. You cannot serve God</w:t>
      </w:r>
      <w:r>
        <w:rPr>
          <w:rStyle w:val="FootnoteReference"/>
        </w:rPr>
        <w:footnoteReference w:id="5172"/>
      </w:r>
      <w:r>
        <w:t xml:space="preserve"> and mammon.</w:t>
      </w:r>
      <w:r>
        <w:rPr>
          <w:rStyle w:val="FootnoteReference"/>
        </w:rPr>
        <w:footnoteReference w:id="5173"/>
      </w:r>
      <w:r>
        <w:rPr>
          <w:rStyle w:val="FootnoteReference"/>
        </w:rPr>
        <w:footnoteReference w:id="5174"/>
      </w:r>
      <w:r>
        <w:rPr>
          <w:rStyle w:val="FootnoteReference"/>
        </w:rPr>
        <w:footnoteReference w:id="5175"/>
      </w:r>
      <w:r>
        <w:t xml:space="preserve">{{field-off:Bible}}</w:t>
      </w:r>
    </w:p>
    <w:p>
      <w:r>
        <w:rPr>
          <w:sz w:val="18"/>
          <w:color w:val="777777"/>
        </w:rPr>
        <w:t xml:space="preserve">[[@Bible:Luke 16:14]] </w:t>
      </w:r>
      <w:r>
        <w:rPr>
          <w:b/>
        </w:rPr>
        <w:t xml:space="preserve">14 </w:t>
      </w:r>
      <w:r>
        <w:t xml:space="preserve"> {{field-on:Bible}}</w:t>
      </w:r>
      <w:r>
        <w:t xml:space="preserve">And the Pharisees</w:t>
      </w:r>
      <w:r>
        <w:rPr>
          <w:rStyle w:val="FootnoteReference"/>
        </w:rPr>
        <w:footnoteReference w:id="5176"/>
      </w:r>
      <w:r>
        <w:t xml:space="preserve"> also, who were lovers of money, heard all these things: and they derided</w:t>
      </w:r>
      <w:r>
        <w:rPr>
          <w:rStyle w:val="FootnoteReference"/>
        </w:rPr>
        <w:footnoteReference w:id="5177"/>
      </w:r>
      <w:r>
        <w:t xml:space="preserve"> him.</w:t>
      </w:r>
      <w:r>
        <w:rPr>
          <w:rStyle w:val="FootnoteReference"/>
        </w:rPr>
        <w:footnoteReference w:id="5178"/>
      </w:r>
      <w:r>
        <w:t xml:space="preserve">{{field-off:Bible}}</w:t>
      </w:r>
    </w:p>
    <w:p>
      <w:r>
        <w:rPr>
          <w:sz w:val="18"/>
          <w:color w:val="777777"/>
        </w:rPr>
        <w:t xml:space="preserve">[[@Bible:Luke 16:15]] </w:t>
      </w:r>
      <w:r>
        <w:rPr>
          <w:b/>
        </w:rPr>
        <w:t xml:space="preserve">15 </w:t>
      </w:r>
      <w:r>
        <w:t xml:space="preserve"> {{field-on:Bible}}</w:t>
      </w:r>
      <w:r>
        <w:t xml:space="preserve">And he said to them, You are those who justify yourselves before people; but God knows your hearts: for that which is highly esteemed among people is abomination in the sight of God.</w:t>
      </w:r>
      <w:r>
        <w:rPr>
          <w:rStyle w:val="FootnoteReference"/>
        </w:rPr>
        <w:footnoteReference w:id="5179"/>
      </w:r>
      <w:r>
        <w:rPr>
          <w:rStyle w:val="FootnoteReference"/>
        </w:rPr>
        <w:footnoteReference w:id="5180"/>
      </w:r>
      <w:r>
        <w:rPr>
          <w:rStyle w:val="FootnoteReference"/>
        </w:rPr>
        <w:footnoteReference w:id="5181"/>
      </w:r>
      <w:r>
        <w:t xml:space="preserve">{{field-off:Bible}}</w:t>
      </w:r>
    </w:p>
    <w:p>
      <w:r>
        <w:rPr>
          <w:sz w:val="18"/>
          <w:color w:val="777777"/>
        </w:rPr>
        <w:t xml:space="preserve">[[@Bible:Luke 16:16]] </w:t>
      </w:r>
      <w:r>
        <w:rPr>
          <w:b/>
        </w:rPr>
        <w:t xml:space="preserve">16 </w:t>
      </w:r>
      <w:r>
        <w:t xml:space="preserve"> {{field-on:Bible}}</w:t>
      </w:r>
      <w:r>
        <w:t xml:space="preserve">The law and the prophets were until John</w:t>
      </w:r>
      <w:r>
        <w:rPr>
          <w:rStyle w:val="FootnoteReference"/>
        </w:rPr>
        <w:footnoteReference w:id="5182"/>
      </w:r>
      <w:r>
        <w:t xml:space="preserve">: since that time the kingdom</w:t>
      </w:r>
      <w:r>
        <w:rPr>
          <w:rStyle w:val="FootnoteReference"/>
        </w:rPr>
        <w:footnoteReference w:id="5183"/>
      </w:r>
      <w:r>
        <w:t xml:space="preserve"> of God is preached, and every</w:t>
      </w:r>
      <w:r>
        <w:rPr>
          <w:rStyle w:val="FootnoteReference"/>
        </w:rPr>
        <w:footnoteReference w:id="5184"/>
      </w:r>
      <w:r>
        <w:t xml:space="preserve"> one presses into it.</w:t>
      </w:r>
      <w:r>
        <w:rPr>
          <w:rStyle w:val="FootnoteReference"/>
        </w:rPr>
        <w:footnoteReference w:id="5185"/>
      </w:r>
      <w:r>
        <w:t xml:space="preserve">{{field-off:Bible}}</w:t>
      </w:r>
    </w:p>
    <w:p>
      <w:r>
        <w:rPr>
          <w:sz w:val="18"/>
          <w:color w:val="777777"/>
        </w:rPr>
        <w:t xml:space="preserve">[[@Bible:Luke 16:17]] </w:t>
      </w:r>
      <w:r>
        <w:rPr>
          <w:b/>
        </w:rPr>
        <w:t xml:space="preserve">17 </w:t>
      </w:r>
      <w:r>
        <w:t xml:space="preserve"> {{field-on:Bible}}</w:t>
      </w:r>
      <w:r>
        <w:t xml:space="preserve">And it is easier for heaven and earth to pass, than</w:t>
      </w:r>
      <w:r>
        <w:rPr>
          <w:rStyle w:val="FootnoteReference"/>
        </w:rPr>
        <w:footnoteReference w:id="5186"/>
      </w:r>
      <w:r>
        <w:t xml:space="preserve"> one tittle of the law to fail.</w:t>
      </w:r>
      <w:r>
        <w:rPr>
          <w:rStyle w:val="FootnoteReference"/>
        </w:rPr>
        <w:footnoteReference w:id="5187"/>
      </w:r>
      <w:r>
        <w:t xml:space="preserve">{{field-off:Bible}}</w:t>
      </w:r>
    </w:p>
    <w:p>
      <w:r>
        <w:rPr>
          <w:sz w:val="18"/>
          <w:color w:val="777777"/>
        </w:rPr>
        <w:t xml:space="preserve">[[@Bible:Luke 16:18]] </w:t>
      </w:r>
      <w:r>
        <w:rPr>
          <w:b/>
        </w:rPr>
        <w:t xml:space="preserve">18 </w:t>
      </w:r>
      <w:r>
        <w:t xml:space="preserve"> {{field-on:Bible}}</w:t>
      </w:r>
      <w:r>
        <w:t xml:space="preserve">Whoever releases his wife, and marries another, commits adultery: and whoever marries her who has been released from her husband commits adultery.</w:t>
      </w:r>
      <w:r>
        <w:rPr>
          <w:rStyle w:val="FootnoteReference"/>
        </w:rPr>
        <w:footnoteReference w:id="5188"/>
      </w:r>
      <w:r>
        <w:t xml:space="preserve">{{field-off:Bible}}</w:t>
      </w:r>
    </w:p>
    <w:p>
      <w:r>
        <w:rPr>
          <w:sz w:val="18"/>
          <w:color w:val="777777"/>
        </w:rPr>
        <w:t xml:space="preserve">[[@Bible:Luke 16:19]] </w:t>
      </w:r>
      <w:r>
        <w:rPr>
          <w:b/>
        </w:rPr>
        <w:t xml:space="preserve">19 </w:t>
      </w:r>
      <w:r>
        <w:t xml:space="preserve"> {{field-on:Bible}}</w:t>
      </w:r>
      <w:r>
        <w:t xml:space="preserve">There was a certain rich</w:t>
      </w:r>
      <w:r>
        <w:rPr>
          <w:rStyle w:val="FootnoteReference"/>
        </w:rPr>
        <w:footnoteReference w:id="5189"/>
      </w:r>
      <w:r>
        <w:t xml:space="preserve"> man, who was clothed</w:t>
      </w:r>
      <w:r>
        <w:rPr>
          <w:rStyle w:val="FootnoteReference"/>
        </w:rPr>
        <w:footnoteReference w:id="5190"/>
      </w:r>
      <w:r>
        <w:t xml:space="preserve"> in purple</w:t>
      </w:r>
      <w:r>
        <w:rPr>
          <w:rStyle w:val="FootnoteReference"/>
        </w:rPr>
        <w:footnoteReference w:id="5191"/>
      </w:r>
      <w:r>
        <w:t xml:space="preserve"> and fine linen, and lived splendidly every day:</w:t>
      </w:r>
      <w:r>
        <w:t xml:space="preserve">{{field-off:Bible}}</w:t>
      </w:r>
    </w:p>
    <w:p>
      <w:r>
        <w:rPr>
          <w:sz w:val="18"/>
          <w:color w:val="777777"/>
        </w:rPr>
        <w:t xml:space="preserve">[[@Bible:Luke 16:20]] </w:t>
      </w:r>
      <w:r>
        <w:rPr>
          <w:b/>
        </w:rPr>
        <w:t xml:space="preserve">20 </w:t>
      </w:r>
      <w:r>
        <w:t xml:space="preserve"> {{field-on:Bible}}</w:t>
      </w:r>
      <w:r>
        <w:t xml:space="preserve">And there was a certain beggar named Lazarus</w:t>
      </w:r>
      <w:r>
        <w:rPr>
          <w:rStyle w:val="FootnoteReference"/>
        </w:rPr>
        <w:footnoteReference w:id="5192"/>
      </w:r>
      <w:r>
        <w:t xml:space="preserve">, who was laid</w:t>
      </w:r>
      <w:r>
        <w:rPr>
          <w:rStyle w:val="FootnoteReference"/>
        </w:rPr>
        <w:footnoteReference w:id="5193"/>
      </w:r>
      <w:r>
        <w:t xml:space="preserve"> at his gate, full</w:t>
      </w:r>
      <w:r>
        <w:rPr>
          <w:rStyle w:val="FootnoteReference"/>
        </w:rPr>
        <w:footnoteReference w:id="5194"/>
      </w:r>
      <w:r>
        <w:t xml:space="preserve"> of sores,</w:t>
      </w:r>
      <w:r>
        <w:rPr>
          <w:rStyle w:val="FootnoteReference"/>
        </w:rPr>
        <w:footnoteReference w:id="5195"/>
      </w:r>
      <w:r>
        <w:t xml:space="preserve">{{field-off:Bible}}</w:t>
      </w:r>
    </w:p>
    <w:p>
      <w:r>
        <w:rPr>
          <w:sz w:val="18"/>
          <w:color w:val="777777"/>
        </w:rPr>
        <w:t xml:space="preserve">[[@Bible:Luke 16:21]] </w:t>
      </w:r>
      <w:r>
        <w:rPr>
          <w:b/>
        </w:rPr>
        <w:t xml:space="preserve">21 </w:t>
      </w:r>
      <w:r>
        <w:t xml:space="preserve"> {{field-on:Bible}}</w:t>
      </w:r>
      <w:r>
        <w:t xml:space="preserve">And desiring</w:t>
      </w:r>
      <w:r>
        <w:rPr>
          <w:rStyle w:val="FootnoteReference"/>
        </w:rPr>
        <w:footnoteReference w:id="5196"/>
      </w:r>
      <w:r>
        <w:t xml:space="preserve"> to be fed with the crumbs</w:t>
      </w:r>
      <w:r>
        <w:rPr>
          <w:rStyle w:val="FootnoteReference"/>
        </w:rPr>
        <w:footnoteReference w:id="5197"/>
      </w:r>
      <w:r>
        <w:t xml:space="preserve"> which fell from the rich man's table: moreover the dogs came and licked his sores.</w:t>
      </w:r>
      <w:r>
        <w:t xml:space="preserve">{{field-off:Bible}}</w:t>
      </w:r>
    </w:p>
    <w:p>
      <w:r>
        <w:rPr>
          <w:sz w:val="18"/>
          <w:color w:val="777777"/>
        </w:rPr>
        <w:t xml:space="preserve">[[@Bible:Luke 16:22]] </w:t>
      </w:r>
      <w:r>
        <w:rPr>
          <w:b/>
        </w:rPr>
        <w:t xml:space="preserve">22 </w:t>
      </w:r>
      <w:r>
        <w:t xml:space="preserve"> {{field-on:Bible}}</w:t>
      </w:r>
      <w:r>
        <w:t xml:space="preserve">And it happened, that the beggar died, and was carried</w:t>
      </w:r>
      <w:r>
        <w:rPr>
          <w:rStyle w:val="FootnoteReference"/>
        </w:rPr>
        <w:footnoteReference w:id="5198"/>
      </w:r>
      <w:r>
        <w:t xml:space="preserve"> by the angels into Abraham</w:t>
      </w:r>
      <w:r>
        <w:rPr>
          <w:rStyle w:val="FootnoteReference"/>
        </w:rPr>
        <w:footnoteReference w:id="5199"/>
      </w:r>
      <w:r>
        <w:t xml:space="preserve">'s bosom: the rich</w:t>
      </w:r>
      <w:r>
        <w:rPr>
          <w:rStyle w:val="FootnoteReference"/>
        </w:rPr>
        <w:footnoteReference w:id="5200"/>
      </w:r>
      <w:r>
        <w:t xml:space="preserve"> man also died, and was buried</w:t>
      </w:r>
      <w:r>
        <w:rPr>
          <w:rStyle w:val="FootnoteReference"/>
        </w:rPr>
        <w:footnoteReference w:id="5201"/>
      </w:r>
      <w:r>
        <w:t xml:space="preserve">;</w:t>
      </w:r>
      <w:r>
        <w:rPr>
          <w:rStyle w:val="FootnoteReference"/>
        </w:rPr>
        <w:footnoteReference w:id="5202"/>
      </w:r>
      <w:r>
        <w:t xml:space="preserve">{{field-off:Bible}}</w:t>
      </w:r>
    </w:p>
    <w:p>
      <w:r>
        <w:rPr>
          <w:sz w:val="18"/>
          <w:color w:val="777777"/>
        </w:rPr>
        <w:t xml:space="preserve">[[@Bible:Luke 16:23]] </w:t>
      </w:r>
      <w:r>
        <w:rPr>
          <w:b/>
        </w:rPr>
        <w:t xml:space="preserve">23 </w:t>
      </w:r>
      <w:r>
        <w:t xml:space="preserve"> {{field-on:Bible}}</w:t>
      </w:r>
      <w:r>
        <w:t xml:space="preserve">And in Hades he lift up his eyes, being in torments, and sees Abraham far off, and Lazarus in his bosom.</w:t>
      </w:r>
      <w:r>
        <w:rPr>
          <w:rStyle w:val="FootnoteReference"/>
        </w:rPr>
        <w:footnoteReference w:id="5203"/>
      </w:r>
      <w:r>
        <w:rPr>
          <w:rStyle w:val="FootnoteReference"/>
        </w:rPr>
        <w:footnoteReference w:id="5204"/>
      </w:r>
      <w:r>
        <w:t xml:space="preserve">{{field-off:Bible}}</w:t>
      </w:r>
    </w:p>
    <w:p>
      <w:r>
        <w:rPr>
          <w:sz w:val="18"/>
          <w:color w:val="777777"/>
        </w:rPr>
        <w:t xml:space="preserve">[[@Bible:Luke 16:24]] </w:t>
      </w:r>
      <w:r>
        <w:rPr>
          <w:b/>
        </w:rPr>
        <w:t xml:space="preserve">24 </w:t>
      </w:r>
      <w:r>
        <w:t xml:space="preserve"> {{field-on:Bible}}</w:t>
      </w:r>
      <w:r>
        <w:t xml:space="preserve">And he cried and said, Father</w:t>
      </w:r>
      <w:r>
        <w:rPr>
          <w:rStyle w:val="FootnoteReference"/>
        </w:rPr>
        <w:footnoteReference w:id="5205"/>
      </w:r>
      <w:r>
        <w:t xml:space="preserve"> Abraham, have mercy on me, and send Lazarus, that he may dip the tip of his finger in water</w:t>
      </w:r>
      <w:r>
        <w:rPr>
          <w:rStyle w:val="FootnoteReference"/>
        </w:rPr>
        <w:footnoteReference w:id="5206"/>
      </w:r>
      <w:r>
        <w:t xml:space="preserve">, and cool</w:t>
      </w:r>
      <w:r>
        <w:rPr>
          <w:rStyle w:val="FootnoteReference"/>
        </w:rPr>
        <w:footnoteReference w:id="5207"/>
      </w:r>
      <w:r>
        <w:t xml:space="preserve"> my tongue; for I am tormented in this flame.</w:t>
      </w:r>
      <w:r>
        <w:rPr>
          <w:rStyle w:val="FootnoteReference"/>
        </w:rPr>
        <w:footnoteReference w:id="5208"/>
      </w:r>
      <w:r>
        <w:t xml:space="preserve">{{field-off:Bible}}</w:t>
      </w:r>
    </w:p>
    <w:p>
      <w:r>
        <w:rPr>
          <w:sz w:val="18"/>
          <w:color w:val="777777"/>
        </w:rPr>
        <w:t xml:space="preserve">[[@Bible:Luke 16:25]] </w:t>
      </w:r>
      <w:r>
        <w:rPr>
          <w:b/>
        </w:rPr>
        <w:t xml:space="preserve">25 </w:t>
      </w:r>
      <w:r>
        <w:t xml:space="preserve"> {{field-on:Bible}}</w:t>
      </w:r>
      <w:r>
        <w:t xml:space="preserve">But Abraham said, Son, remember</w:t>
      </w:r>
      <w:r>
        <w:rPr>
          <w:rStyle w:val="FootnoteReference"/>
        </w:rPr>
        <w:footnoteReference w:id="5209"/>
      </w:r>
      <w:r>
        <w:t xml:space="preserve"> that you in your lifetime received your good things, and likewise</w:t>
      </w:r>
      <w:r>
        <w:rPr>
          <w:rStyle w:val="FootnoteReference"/>
        </w:rPr>
        <w:footnoteReference w:id="5210"/>
      </w:r>
      <w:r>
        <w:t xml:space="preserve"> Lazarus bad things: but now he is comforted, and you are tormented.</w:t>
      </w:r>
      <w:r>
        <w:rPr>
          <w:rStyle w:val="FootnoteReference"/>
        </w:rPr>
        <w:footnoteReference w:id="5211"/>
      </w:r>
      <w:r>
        <w:rPr>
          <w:rStyle w:val="FootnoteReference"/>
        </w:rPr>
        <w:footnoteReference w:id="5212"/>
      </w:r>
      <w:r>
        <w:t xml:space="preserve">{{field-off:Bible}}</w:t>
      </w:r>
    </w:p>
    <w:p>
      <w:r>
        <w:rPr>
          <w:sz w:val="18"/>
          <w:color w:val="777777"/>
        </w:rPr>
        <w:t xml:space="preserve">[[@Bible:Luke 16:26]] </w:t>
      </w:r>
      <w:r>
        <w:rPr>
          <w:b/>
        </w:rPr>
        <w:t xml:space="preserve">26 </w:t>
      </w:r>
      <w:r>
        <w:t xml:space="preserve"> {{field-on:Bible}}</w:t>
      </w:r>
      <w:r>
        <w:t xml:space="preserve">And besides all this, between</w:t>
      </w:r>
      <w:r>
        <w:rPr>
          <w:rStyle w:val="FootnoteReference"/>
        </w:rPr>
        <w:footnoteReference w:id="5213"/>
      </w:r>
      <w:r>
        <w:t xml:space="preserve"> us and you there is a great gulf fixed: so that those who would pass from here to you cannot; neither can they pass</w:t>
      </w:r>
      <w:r>
        <w:rPr>
          <w:rStyle w:val="FootnoteReference"/>
        </w:rPr>
        <w:footnoteReference w:id="5214"/>
      </w:r>
      <w:r>
        <w:t xml:space="preserve"> to us, that would come from there.</w:t>
      </w:r>
      <w:r>
        <w:t xml:space="preserve">{{field-off:Bible}}</w:t>
      </w:r>
    </w:p>
    <w:p>
      <w:r>
        <w:rPr>
          <w:sz w:val="18"/>
          <w:color w:val="777777"/>
        </w:rPr>
        <w:t xml:space="preserve">[[@Bible:Luke 16:27]] </w:t>
      </w:r>
      <w:r>
        <w:rPr>
          <w:b/>
        </w:rPr>
        <w:t xml:space="preserve">27 </w:t>
      </w:r>
      <w:r>
        <w:t xml:space="preserve"> {{field-on:Bible}}</w:t>
      </w:r>
      <w:r>
        <w:t xml:space="preserve">Then he said, I ask you therefore, father, that you would send him to my father's house:</w:t>
      </w:r>
      <w:r>
        <w:t xml:space="preserve">{{field-off:Bible}}</w:t>
      </w:r>
    </w:p>
    <w:p>
      <w:r>
        <w:rPr>
          <w:sz w:val="18"/>
          <w:color w:val="777777"/>
        </w:rPr>
        <w:t xml:space="preserve">[[@Bible:Luke 16:28]] </w:t>
      </w:r>
      <w:r>
        <w:rPr>
          <w:b/>
        </w:rPr>
        <w:t xml:space="preserve">28 </w:t>
      </w:r>
      <w:r>
        <w:t xml:space="preserve"> {{field-on:Bible}}</w:t>
      </w:r>
      <w:r>
        <w:t xml:space="preserve">For I have five brothers; that he may testify to them, lest they also come into this place of torment.</w:t>
      </w:r>
      <w:r>
        <w:t xml:space="preserve">{{field-off:Bible}}</w:t>
      </w:r>
    </w:p>
    <w:p>
      <w:r>
        <w:rPr>
          <w:sz w:val="18"/>
          <w:color w:val="777777"/>
        </w:rPr>
        <w:t xml:space="preserve">[[@Bible:Luke 16:29]] </w:t>
      </w:r>
      <w:r>
        <w:rPr>
          <w:b/>
        </w:rPr>
        <w:t xml:space="preserve">29 </w:t>
      </w:r>
      <w:r>
        <w:t xml:space="preserve"> {{field-on:Bible}}</w:t>
      </w:r>
      <w:r>
        <w:t xml:space="preserve">Abraham says to him, They have Moses</w:t>
      </w:r>
      <w:r>
        <w:rPr>
          <w:rStyle w:val="FootnoteReference"/>
        </w:rPr>
        <w:footnoteReference w:id="5215"/>
      </w:r>
      <w:r>
        <w:t xml:space="preserve"> and the prophets; let them hear them.</w:t>
      </w:r>
      <w:r>
        <w:t xml:space="preserve">{{field-off:Bible}}</w:t>
      </w:r>
    </w:p>
    <w:p>
      <w:r>
        <w:rPr>
          <w:sz w:val="18"/>
          <w:color w:val="777777"/>
        </w:rPr>
        <w:t xml:space="preserve">[[@Bible:Luke 16:30]] </w:t>
      </w:r>
      <w:r>
        <w:rPr>
          <w:b/>
        </w:rPr>
        <w:t xml:space="preserve">30 </w:t>
      </w:r>
      <w:r>
        <w:t xml:space="preserve"> {{field-on:Bible}}</w:t>
      </w:r>
      <w:r>
        <w:t xml:space="preserve">And he said, No, father Abraham: but if one went to them from the dead, they will repent</w:t>
      </w:r>
      <w:r>
        <w:rPr>
          <w:rStyle w:val="FootnoteReference"/>
        </w:rPr>
        <w:footnoteReference w:id="5216"/>
      </w:r>
      <w:r>
        <w:t xml:space="preserve">.</w:t>
      </w:r>
      <w:r>
        <w:t xml:space="preserve">{{field-off:Bible}}</w:t>
      </w:r>
    </w:p>
    <w:p>
      <w:r>
        <w:rPr>
          <w:sz w:val="18"/>
          <w:color w:val="777777"/>
        </w:rPr>
        <w:t xml:space="preserve">[[@Bible:Luke 16:31]] </w:t>
      </w:r>
      <w:r>
        <w:rPr>
          <w:b/>
        </w:rPr>
        <w:t xml:space="preserve">31 </w:t>
      </w:r>
      <w:r>
        <w:t xml:space="preserve"> {{field-on:Bible}}</w:t>
      </w:r>
      <w:r>
        <w:t xml:space="preserve">And he said to him, If they do not hear Moses and the prophets, neither will they be persuaded</w:t>
      </w:r>
      <w:r>
        <w:rPr>
          <w:rStyle w:val="FootnoteReference"/>
        </w:rPr>
        <w:footnoteReference w:id="5217"/>
      </w:r>
      <w:r>
        <w:t xml:space="preserve">, though one rose from the dead.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17</w:t>
      </w:r>
    </w:p>
    <w:p>
      <w:r>
        <w:rPr>
          <w:sz w:val="18"/>
          <w:color w:val="777777"/>
        </w:rPr>
        <w:t xml:space="preserve">[[@Bible:Luke 17:1]] </w:t>
      </w:r>
      <w:r>
        <w:rPr>
          <w:b/>
        </w:rPr>
        <w:t xml:space="preserve">1 </w:t>
      </w:r>
      <w:r>
        <w:t xml:space="preserve"> {{field-on:Bible}}</w:t>
      </w:r>
      <w:r>
        <w:t xml:space="preserve">Then he said to the disciples, It is impossible that offenses will not come: but woe to him, through whom they come!</w:t>
      </w:r>
      <w:r>
        <w:t xml:space="preserve">{{field-off:Bible}}</w:t>
      </w:r>
    </w:p>
    <w:p>
      <w:r>
        <w:rPr>
          <w:sz w:val="18"/>
          <w:color w:val="777777"/>
        </w:rPr>
        <w:t xml:space="preserve">[[@Bible:Luke 17:2]] </w:t>
      </w:r>
      <w:r>
        <w:rPr>
          <w:b/>
        </w:rPr>
        <w:t xml:space="preserve">2 </w:t>
      </w:r>
      <w:r>
        <w:t xml:space="preserve"> {{field-on:Bible}}</w:t>
      </w:r>
      <w:r>
        <w:t xml:space="preserve">it would be better</w:t>
      </w:r>
      <w:r>
        <w:rPr>
          <w:rStyle w:val="FootnoteReference"/>
        </w:rPr>
        <w:footnoteReference w:id="5218"/>
      </w:r>
      <w:r>
        <w:t xml:space="preserve"> for him if a millstone were hung around his neck, and he cast into the sea, than that he should offend one of these little ones.</w:t>
      </w:r>
      <w:r>
        <w:rPr>
          <w:rStyle w:val="FootnoteReference"/>
        </w:rPr>
        <w:footnoteReference w:id="5219"/>
      </w:r>
      <w:r>
        <w:t xml:space="preserve">{{field-off:Bible}}</w:t>
      </w:r>
    </w:p>
    <w:p>
      <w:r>
        <w:rPr>
          <w:sz w:val="18"/>
          <w:color w:val="777777"/>
        </w:rPr>
        <w:t xml:space="preserve">[[@Bible:Luke 17:3]] </w:t>
      </w:r>
      <w:r>
        <w:rPr>
          <w:b/>
        </w:rPr>
        <w:t xml:space="preserve">3 </w:t>
      </w:r>
      <w:r>
        <w:t xml:space="preserve"> {{field-on:Bible}}</w:t>
      </w:r>
      <w:r>
        <w:t xml:space="preserve">Take heed</w:t>
      </w:r>
      <w:r>
        <w:rPr>
          <w:rStyle w:val="FootnoteReference"/>
        </w:rPr>
        <w:footnoteReference w:id="5220"/>
      </w:r>
      <w:r>
        <w:t xml:space="preserve"> to yourselves: If your brother sins against you, rebuke</w:t>
      </w:r>
      <w:r>
        <w:rPr>
          <w:rStyle w:val="FootnoteReference"/>
        </w:rPr>
        <w:footnoteReference w:id="5221"/>
      </w:r>
      <w:r>
        <w:t xml:space="preserve"> him; and if he repents, forgive him.</w:t>
      </w:r>
      <w:r>
        <w:rPr>
          <w:rStyle w:val="FootnoteReference"/>
        </w:rPr>
        <w:footnoteReference w:id="5222"/>
      </w:r>
      <w:r>
        <w:t xml:space="preserve">{{field-off:Bible}}</w:t>
      </w:r>
    </w:p>
    <w:p>
      <w:r>
        <w:rPr>
          <w:sz w:val="18"/>
          <w:color w:val="777777"/>
        </w:rPr>
        <w:t xml:space="preserve">[[@Bible:Luke 17:4]] </w:t>
      </w:r>
      <w:r>
        <w:rPr>
          <w:b/>
        </w:rPr>
        <w:t xml:space="preserve">4 </w:t>
      </w:r>
      <w:r>
        <w:t xml:space="preserve"> {{field-on:Bible}}</w:t>
      </w:r>
      <w:r>
        <w:t xml:space="preserve">And if he sins against you seven times in a day, and seven times in a day returns to you, saying, I repent</w:t>
      </w:r>
      <w:r>
        <w:rPr>
          <w:rStyle w:val="FootnoteReference"/>
        </w:rPr>
        <w:footnoteReference w:id="5223"/>
      </w:r>
      <w:r>
        <w:t xml:space="preserve">; you shall forgive him.</w:t>
      </w:r>
      <w:r>
        <w:rPr>
          <w:rStyle w:val="FootnoteReference"/>
        </w:rPr>
        <w:footnoteReference w:id="5224"/>
      </w:r>
      <w:r>
        <w:t xml:space="preserve">{{field-off:Bible}}</w:t>
      </w:r>
    </w:p>
    <w:p>
      <w:r>
        <w:rPr>
          <w:sz w:val="18"/>
          <w:color w:val="777777"/>
        </w:rPr>
        <w:t xml:space="preserve">[[@Bible:Luke 17:5]] </w:t>
      </w:r>
      <w:r>
        <w:rPr>
          <w:b/>
        </w:rPr>
        <w:t xml:space="preserve">5 </w:t>
      </w:r>
      <w:r>
        <w:t xml:space="preserve"> {{field-on:Bible}}</w:t>
      </w:r>
      <w:r>
        <w:t xml:space="preserve">And the apostles said to the Lord, Increase</w:t>
      </w:r>
      <w:r>
        <w:rPr>
          <w:rStyle w:val="FootnoteReference"/>
        </w:rPr>
        <w:footnoteReference w:id="5225"/>
      </w:r>
      <w:r>
        <w:t xml:space="preserve"> our faith.</w:t>
      </w:r>
      <w:r>
        <w:t xml:space="preserve">{{field-off:Bible}}</w:t>
      </w:r>
    </w:p>
    <w:p>
      <w:r>
        <w:rPr>
          <w:sz w:val="18"/>
          <w:color w:val="777777"/>
        </w:rPr>
        <w:t xml:space="preserve">[[@Bible:Luke 17:6]] </w:t>
      </w:r>
      <w:r>
        <w:rPr>
          <w:b/>
        </w:rPr>
        <w:t xml:space="preserve">6 </w:t>
      </w:r>
      <w:r>
        <w:t xml:space="preserve"> {{field-on:Bible}}</w:t>
      </w:r>
      <w:r>
        <w:t xml:space="preserve">And the Lord said, If you had faith as a grain of mustard seed, you might say to this sycamine tree, Be plucked up by the root, and be planted in the sea; and it should obey you.</w:t>
      </w:r>
      <w:r>
        <w:rPr>
          <w:rStyle w:val="FootnoteReference"/>
        </w:rPr>
        <w:footnoteReference w:id="5226"/>
      </w:r>
      <w:r>
        <w:rPr>
          <w:rStyle w:val="FootnoteReference"/>
        </w:rPr>
        <w:footnoteReference w:id="5227"/>
      </w:r>
      <w:r>
        <w:t xml:space="preserve">{{field-off:Bible}}</w:t>
      </w:r>
    </w:p>
    <w:p>
      <w:r>
        <w:rPr>
          <w:sz w:val="18"/>
          <w:color w:val="777777"/>
        </w:rPr>
        <w:t xml:space="preserve">[[@Bible:Luke 17:7]] </w:t>
      </w:r>
      <w:r>
        <w:rPr>
          <w:b/>
        </w:rPr>
        <w:t xml:space="preserve">7 </w:t>
      </w:r>
      <w:r>
        <w:t xml:space="preserve"> {{field-on:Bible}}</w:t>
      </w:r>
      <w:r>
        <w:t xml:space="preserve">But which of you, having a slave plowing or feeding cattle, will say to him immediately, when he has come from the field, Go and sit down to food?</w:t>
      </w:r>
      <w:r>
        <w:rPr>
          <w:rStyle w:val="FootnoteReference"/>
        </w:rPr>
        <w:footnoteReference w:id="5228"/>
      </w:r>
      <w:r>
        <w:t xml:space="preserve">{{field-off:Bible}}</w:t>
      </w:r>
    </w:p>
    <w:p>
      <w:r>
        <w:rPr>
          <w:sz w:val="18"/>
          <w:color w:val="777777"/>
        </w:rPr>
        <w:t xml:space="preserve">[[@Bible:Luke 17:8]] </w:t>
      </w:r>
      <w:r>
        <w:rPr>
          <w:b/>
        </w:rPr>
        <w:t xml:space="preserve">8 </w:t>
      </w:r>
      <w:r>
        <w:t xml:space="preserve"> {{field-on:Bible}}</w:t>
      </w:r>
      <w:r>
        <w:t xml:space="preserve">And will not rather say to him, Make</w:t>
      </w:r>
      <w:r>
        <w:rPr>
          <w:rStyle w:val="FootnoteReference"/>
        </w:rPr>
        <w:footnoteReference w:id="5229"/>
      </w:r>
      <w:r>
        <w:t xml:space="preserve"> ready what I may eat, and gird</w:t>
      </w:r>
      <w:r>
        <w:rPr>
          <w:rStyle w:val="FootnoteReference"/>
        </w:rPr>
        <w:footnoteReference w:id="5230"/>
      </w:r>
      <w:r>
        <w:t xml:space="preserve"> yourself, and serve me, till I have eaten and drunk; and afterward you shall eat and drink?</w:t>
      </w:r>
      <w:r>
        <w:t xml:space="preserve">{{field-off:Bible}}</w:t>
      </w:r>
    </w:p>
    <w:p>
      <w:r>
        <w:rPr>
          <w:sz w:val="18"/>
          <w:color w:val="777777"/>
        </w:rPr>
        <w:t xml:space="preserve">[[@Bible:Luke 17:9]] </w:t>
      </w:r>
      <w:r>
        <w:rPr>
          <w:b/>
        </w:rPr>
        <w:t xml:space="preserve">9 </w:t>
      </w:r>
      <w:r>
        <w:t xml:space="preserve"> {{field-on:Bible}}</w:t>
      </w:r>
      <w:r>
        <w:t xml:space="preserve">Does he thank that slave because he did the things that were commanded him? I do not think so.</w:t>
      </w:r>
      <w:r>
        <w:t xml:space="preserve">{{field-off:Bible}}</w:t>
      </w:r>
    </w:p>
    <w:p>
      <w:r>
        <w:rPr>
          <w:sz w:val="18"/>
          <w:color w:val="777777"/>
        </w:rPr>
        <w:t xml:space="preserve">[[@Bible:Luke 17:10]] </w:t>
      </w:r>
      <w:r>
        <w:rPr>
          <w:b/>
        </w:rPr>
        <w:t xml:space="preserve">10 </w:t>
      </w:r>
      <w:r>
        <w:t xml:space="preserve"> {{field-on:Bible}}</w:t>
      </w:r>
      <w:r>
        <w:t xml:space="preserve">So likewise you, when you shall have done all those things which are commanded you, say, We are useless slaves: we have done that which was our duty to do.</w:t>
      </w:r>
      <w:r>
        <w:rPr>
          <w:rStyle w:val="FootnoteReference"/>
        </w:rPr>
        <w:footnoteReference w:id="5231"/>
      </w:r>
      <w:r>
        <w:t xml:space="preserve">{{field-off:Bible}}</w:t>
      </w:r>
    </w:p>
    <w:p>
      <w:r>
        <w:rPr>
          <w:sz w:val="18"/>
          <w:color w:val="777777"/>
        </w:rPr>
        <w:t xml:space="preserve">[[@Bible:Luke 17:11]] </w:t>
      </w:r>
      <w:r>
        <w:rPr>
          <w:b/>
        </w:rPr>
        <w:t xml:space="preserve">11 </w:t>
      </w:r>
      <w:r>
        <w:t xml:space="preserve"> {{field-on:Bible}}</w:t>
      </w:r>
      <w:r>
        <w:t xml:space="preserve">And it happened, as he went to Jerusalem</w:t>
      </w:r>
      <w:r>
        <w:rPr>
          <w:rStyle w:val="FootnoteReference"/>
        </w:rPr>
        <w:footnoteReference w:id="5232"/>
      </w:r>
      <w:r>
        <w:t xml:space="preserve">, that he passed through the midst of Samaria</w:t>
      </w:r>
      <w:r>
        <w:rPr>
          <w:rStyle w:val="FootnoteReference"/>
        </w:rPr>
        <w:footnoteReference w:id="5233"/>
      </w:r>
      <w:r>
        <w:t xml:space="preserve"> and Galilee</w:t>
      </w:r>
      <w:r>
        <w:rPr>
          <w:rStyle w:val="FootnoteReference"/>
        </w:rPr>
        <w:footnoteReference w:id="5234"/>
      </w:r>
      <w:r>
        <w:t xml:space="preserve">.</w:t>
      </w:r>
      <w:r>
        <w:rPr>
          <w:rStyle w:val="FootnoteReference"/>
        </w:rPr>
        <w:footnoteReference w:id="5235"/>
      </w:r>
      <w:r>
        <w:t xml:space="preserve">{{field-off:Bible}}</w:t>
      </w:r>
    </w:p>
    <w:p>
      <w:r>
        <w:rPr>
          <w:sz w:val="18"/>
          <w:color w:val="777777"/>
        </w:rPr>
        <w:t xml:space="preserve">[[@Bible:Luke 17:12]] </w:t>
      </w:r>
      <w:r>
        <w:rPr>
          <w:b/>
        </w:rPr>
        <w:t xml:space="preserve">12 </w:t>
      </w:r>
      <w:r>
        <w:t xml:space="preserve"> {{field-on:Bible}}</w:t>
      </w:r>
      <w:r>
        <w:t xml:space="preserve">And as he entered into a certain village, there met him ten leprous men, who stood far off:</w:t>
      </w:r>
      <w:r>
        <w:t xml:space="preserve">{{field-off:Bible}}</w:t>
      </w:r>
    </w:p>
    <w:p>
      <w:r>
        <w:rPr>
          <w:sz w:val="18"/>
          <w:color w:val="777777"/>
        </w:rPr>
        <w:t xml:space="preserve">[[@Bible:Luke 17:13]] </w:t>
      </w:r>
      <w:r>
        <w:rPr>
          <w:b/>
        </w:rPr>
        <w:t xml:space="preserve">13 </w:t>
      </w:r>
      <w:r>
        <w:t xml:space="preserve"> {{field-on:Bible}}</w:t>
      </w:r>
      <w:r>
        <w:t xml:space="preserve">And they lifted up their voices, and said, Jesus</w:t>
      </w:r>
      <w:r>
        <w:rPr>
          <w:rStyle w:val="FootnoteReference"/>
        </w:rPr>
        <w:footnoteReference w:id="5236"/>
      </w:r>
      <w:r>
        <w:t xml:space="preserve">, Master, have mercy on us.</w:t>
      </w:r>
      <w:r>
        <w:rPr>
          <w:rStyle w:val="FootnoteReference"/>
        </w:rPr>
        <w:footnoteReference w:id="5237"/>
      </w:r>
      <w:r>
        <w:t xml:space="preserve">{{field-off:Bible}}</w:t>
      </w:r>
    </w:p>
    <w:p>
      <w:r>
        <w:rPr>
          <w:sz w:val="18"/>
          <w:color w:val="777777"/>
        </w:rPr>
        <w:t xml:space="preserve">[[@Bible:Luke 17:14]] </w:t>
      </w:r>
      <w:r>
        <w:rPr>
          <w:b/>
        </w:rPr>
        <w:t xml:space="preserve">14 </w:t>
      </w:r>
      <w:r>
        <w:t xml:space="preserve"> {{field-on:Bible}}</w:t>
      </w:r>
      <w:r>
        <w:t xml:space="preserve">And when he saw them, he said to them, Go show yourselves to the priests. And it happened, that, as they went, they were cleansed.</w:t>
      </w:r>
      <w:r>
        <w:rPr>
          <w:rStyle w:val="FootnoteReference"/>
        </w:rPr>
        <w:footnoteReference w:id="5238"/>
      </w:r>
      <w:r>
        <w:rPr>
          <w:rStyle w:val="FootnoteReference"/>
        </w:rPr>
        <w:footnoteReference w:id="5239"/>
      </w:r>
      <w:r>
        <w:t xml:space="preserve">{{field-off:Bible}}</w:t>
      </w:r>
    </w:p>
    <w:p>
      <w:r>
        <w:rPr>
          <w:sz w:val="18"/>
          <w:color w:val="777777"/>
        </w:rPr>
        <w:t xml:space="preserve">[[@Bible:Luke 17:15]] </w:t>
      </w:r>
      <w:r>
        <w:rPr>
          <w:b/>
        </w:rPr>
        <w:t xml:space="preserve">15 </w:t>
      </w:r>
      <w:r>
        <w:t xml:space="preserve"> {{field-on:Bible}}</w:t>
      </w:r>
      <w:r>
        <w:t xml:space="preserve">And one of them, when he saw that he was healed, turned back, and with a loud voice glorified God</w:t>
      </w:r>
      <w:r>
        <w:rPr>
          <w:rStyle w:val="FootnoteReference"/>
        </w:rPr>
        <w:footnoteReference w:id="5240"/>
      </w:r>
      <w:r>
        <w:t xml:space="preserve">,</w:t>
      </w:r>
      <w:r>
        <w:rPr>
          <w:rStyle w:val="FootnoteReference"/>
        </w:rPr>
        <w:footnoteReference w:id="5241"/>
      </w:r>
      <w:r>
        <w:rPr>
          <w:rStyle w:val="FootnoteReference"/>
        </w:rPr>
        <w:footnoteReference w:id="5242"/>
      </w:r>
      <w:r>
        <w:rPr>
          <w:rStyle w:val="FootnoteReference"/>
        </w:rPr>
        <w:footnoteReference w:id="5243"/>
      </w:r>
      <w:r>
        <w:t xml:space="preserve">{{field-off:Bible}}</w:t>
      </w:r>
    </w:p>
    <w:p>
      <w:r>
        <w:rPr>
          <w:sz w:val="18"/>
          <w:color w:val="777777"/>
        </w:rPr>
        <w:t xml:space="preserve">[[@Bible:Luke 17:16]] </w:t>
      </w:r>
      <w:r>
        <w:rPr>
          <w:b/>
        </w:rPr>
        <w:t xml:space="preserve">16 </w:t>
      </w:r>
      <w:r>
        <w:t xml:space="preserve"> {{field-on:Bible}}</w:t>
      </w:r>
      <w:r>
        <w:t xml:space="preserve">And fell</w:t>
      </w:r>
      <w:r>
        <w:rPr>
          <w:rStyle w:val="FootnoteReference"/>
        </w:rPr>
        <w:footnoteReference w:id="5244"/>
      </w:r>
      <w:r>
        <w:t xml:space="preserve"> down on his face at his feet, giving him thanks: and he was a Samaritan</w:t>
      </w:r>
      <w:r>
        <w:rPr>
          <w:rStyle w:val="FootnoteReference"/>
        </w:rPr>
        <w:footnoteReference w:id="5245"/>
      </w:r>
      <w:r>
        <w:t xml:space="preserve">.</w:t>
      </w:r>
      <w:r>
        <w:t xml:space="preserve">{{field-off:Bible}}</w:t>
      </w:r>
    </w:p>
    <w:p>
      <w:r>
        <w:rPr>
          <w:sz w:val="18"/>
          <w:color w:val="777777"/>
        </w:rPr>
        <w:t xml:space="preserve">[[@Bible:Luke 17:17]] </w:t>
      </w:r>
      <w:r>
        <w:rPr>
          <w:b/>
        </w:rPr>
        <w:t xml:space="preserve">17 </w:t>
      </w:r>
      <w:r>
        <w:t xml:space="preserve"> {{field-on:Bible}}</w:t>
      </w:r>
      <w:r>
        <w:t xml:space="preserve">And Jesus answering said, Were there not ten cleansed? but where are the nine?</w:t>
      </w:r>
      <w:r>
        <w:rPr>
          <w:rStyle w:val="FootnoteReference"/>
        </w:rPr>
        <w:footnoteReference w:id="5246"/>
      </w:r>
      <w:r>
        <w:t xml:space="preserve">{{field-off:Bible}}</w:t>
      </w:r>
    </w:p>
    <w:p>
      <w:r>
        <w:rPr>
          <w:sz w:val="18"/>
          <w:color w:val="777777"/>
        </w:rPr>
        <w:t xml:space="preserve">[[@Bible:Luke 17:18]] </w:t>
      </w:r>
      <w:r>
        <w:rPr>
          <w:b/>
        </w:rPr>
        <w:t xml:space="preserve">18 </w:t>
      </w:r>
      <w:r>
        <w:t xml:space="preserve"> {{field-on:Bible}}</w:t>
      </w:r>
      <w:r>
        <w:t xml:space="preserve">There are not found who returned to give</w:t>
      </w:r>
      <w:r>
        <w:rPr>
          <w:rStyle w:val="FootnoteReference"/>
        </w:rPr>
        <w:footnoteReference w:id="5247"/>
      </w:r>
      <w:r>
        <w:t xml:space="preserve"> glory to God, except this foreigner.</w:t>
      </w:r>
      <w:r>
        <w:rPr>
          <w:rStyle w:val="FootnoteReference"/>
        </w:rPr>
        <w:footnoteReference w:id="5248"/>
      </w:r>
      <w:r>
        <w:t xml:space="preserve">{{field-off:Bible}}</w:t>
      </w:r>
    </w:p>
    <w:p>
      <w:r>
        <w:rPr>
          <w:sz w:val="18"/>
          <w:color w:val="777777"/>
        </w:rPr>
        <w:t xml:space="preserve">[[@Bible:Luke 17:19]] </w:t>
      </w:r>
      <w:r>
        <w:rPr>
          <w:b/>
        </w:rPr>
        <w:t xml:space="preserve">19 </w:t>
      </w:r>
      <w:r>
        <w:t xml:space="preserve"> {{field-on:Bible}}</w:t>
      </w:r>
      <w:r>
        <w:t xml:space="preserve">And he said to him, Arise, go your way: your faith has made you whole.</w:t>
      </w:r>
      <w:r>
        <w:rPr>
          <w:rStyle w:val="FootnoteReference"/>
        </w:rPr>
        <w:footnoteReference w:id="5249"/>
      </w:r>
      <w:r>
        <w:t xml:space="preserve">{{field-off:Bible}}</w:t>
      </w:r>
    </w:p>
    <w:p>
      <w:r>
        <w:rPr>
          <w:sz w:val="18"/>
          <w:color w:val="777777"/>
        </w:rPr>
        <w:t xml:space="preserve">[[@Bible:Luke 17:20]] </w:t>
      </w:r>
      <w:r>
        <w:rPr>
          <w:b/>
        </w:rPr>
        <w:t xml:space="preserve">20 </w:t>
      </w:r>
      <w:r>
        <w:t xml:space="preserve"> {{field-on:Bible}}</w:t>
      </w:r>
      <w:r>
        <w:t xml:space="preserve">And when he was asked by the Pharisees</w:t>
      </w:r>
      <w:r>
        <w:rPr>
          <w:rStyle w:val="FootnoteReference"/>
        </w:rPr>
        <w:footnoteReference w:id="5250"/>
      </w:r>
      <w:r>
        <w:t xml:space="preserve">, when the</w:t>
      </w:r>
      <w:r>
        <w:rPr>
          <w:rStyle w:val="FootnoteReference"/>
        </w:rPr>
        <w:footnoteReference w:id="5251"/>
      </w:r>
      <w:r>
        <w:t xml:space="preserve"> kingdom of God should come, he answered them and said, The kingdom of God does not come with observation</w:t>
      </w:r>
      <w:r>
        <w:rPr>
          <w:rStyle w:val="FootnoteReference"/>
        </w:rPr>
        <w:footnoteReference w:id="5252"/>
      </w:r>
      <w:r>
        <w:t xml:space="preserve">:</w:t>
      </w:r>
      <w:r>
        <w:t xml:space="preserve">{{field-off:Bible}}</w:t>
      </w:r>
    </w:p>
    <w:p>
      <w:r>
        <w:rPr>
          <w:sz w:val="18"/>
          <w:color w:val="777777"/>
        </w:rPr>
        <w:t xml:space="preserve">[[@Bible:Luke 17:21]] </w:t>
      </w:r>
      <w:r>
        <w:rPr>
          <w:b/>
        </w:rPr>
        <w:t xml:space="preserve">21 </w:t>
      </w:r>
      <w:r>
        <w:t xml:space="preserve"> {{field-on:Bible}}</w:t>
      </w:r>
      <w:r>
        <w:t xml:space="preserve">Neither shall they say, Look here! or, look there! for, look, the kingdom</w:t>
      </w:r>
      <w:r>
        <w:rPr>
          <w:rStyle w:val="FootnoteReference"/>
        </w:rPr>
        <w:footnoteReference w:id="5253"/>
      </w:r>
      <w:r>
        <w:t xml:space="preserve"> of God is within you</w:t>
      </w:r>
      <w:r>
        <w:rPr>
          <w:rStyle w:val="FootnoteReference"/>
        </w:rPr>
        <w:footnoteReference w:id="5254"/>
      </w:r>
      <w:r>
        <w:t xml:space="preserve">.</w:t>
      </w:r>
      <w:r>
        <w:rPr>
          <w:rStyle w:val="FootnoteReference"/>
        </w:rPr>
        <w:footnoteReference w:id="5255"/>
      </w:r>
      <w:r>
        <w:t xml:space="preserve">{{field-off:Bible}}</w:t>
      </w:r>
    </w:p>
    <w:p>
      <w:r>
        <w:rPr>
          <w:sz w:val="18"/>
          <w:color w:val="777777"/>
        </w:rPr>
        <w:t xml:space="preserve">[[@Bible:Luke 17:22]] </w:t>
      </w:r>
      <w:r>
        <w:rPr>
          <w:b/>
        </w:rPr>
        <w:t xml:space="preserve">22 </w:t>
      </w:r>
      <w:r>
        <w:t xml:space="preserve"> {{field-on:Bible}}</w:t>
      </w:r>
      <w:r>
        <w:t xml:space="preserve">And he said to the disciples, The days will come, when you shall desire to see one of the days of the Son of man, and you shall not see it.</w:t>
      </w:r>
      <w:r>
        <w:t xml:space="preserve">{{field-off:Bible}}</w:t>
      </w:r>
    </w:p>
    <w:p>
      <w:r>
        <w:rPr>
          <w:sz w:val="18"/>
          <w:color w:val="777777"/>
        </w:rPr>
        <w:t xml:space="preserve">[[@Bible:Luke 17:23]] </w:t>
      </w:r>
      <w:r>
        <w:rPr>
          <w:b/>
        </w:rPr>
        <w:t xml:space="preserve">23 </w:t>
      </w:r>
      <w:r>
        <w:t xml:space="preserve"> {{field-on:Bible}}</w:t>
      </w:r>
      <w:r>
        <w:t xml:space="preserve">And they shall say to you, See here; or, see there: do not go after them, nor follow them.</w:t>
      </w:r>
      <w:r>
        <w:rPr>
          <w:rStyle w:val="FootnoteReference"/>
        </w:rPr>
        <w:footnoteReference w:id="5256"/>
      </w:r>
      <w:r>
        <w:t xml:space="preserve">{{field-off:Bible}}</w:t>
      </w:r>
    </w:p>
    <w:p>
      <w:r>
        <w:rPr>
          <w:sz w:val="18"/>
          <w:color w:val="777777"/>
        </w:rPr>
        <w:t xml:space="preserve">[[@Bible:Luke 17:24]] </w:t>
      </w:r>
      <w:r>
        <w:rPr>
          <w:b/>
        </w:rPr>
        <w:t xml:space="preserve">24 </w:t>
      </w:r>
      <w:r>
        <w:t xml:space="preserve"> {{field-on:Bible}}</w:t>
      </w:r>
      <w:r>
        <w:t xml:space="preserve">For as the lightning, that flashes out of the one part under heaven, shines to the other part under heaven; so shall also the Son of man be in his day.</w:t>
      </w:r>
      <w:r>
        <w:rPr>
          <w:rStyle w:val="FootnoteReference"/>
        </w:rPr>
        <w:footnoteReference w:id="5257"/>
      </w:r>
      <w:r>
        <w:rPr>
          <w:rStyle w:val="FootnoteReference"/>
        </w:rPr>
        <w:footnoteReference w:id="5258"/>
      </w:r>
      <w:r>
        <w:t xml:space="preserve">{{field-off:Bible}}</w:t>
      </w:r>
    </w:p>
    <w:p>
      <w:r>
        <w:rPr>
          <w:sz w:val="18"/>
          <w:color w:val="777777"/>
        </w:rPr>
        <w:t xml:space="preserve">[[@Bible:Luke 17:25]] </w:t>
      </w:r>
      <w:r>
        <w:rPr>
          <w:b/>
        </w:rPr>
        <w:t xml:space="preserve">25 </w:t>
      </w:r>
      <w:r>
        <w:t xml:space="preserve"> {{field-on:Bible}}</w:t>
      </w:r>
      <w:r>
        <w:t xml:space="preserve">But first he must</w:t>
      </w:r>
      <w:r>
        <w:rPr>
          <w:rStyle w:val="FootnoteReference"/>
        </w:rPr>
        <w:footnoteReference w:id="5259"/>
      </w:r>
      <w:r>
        <w:t xml:space="preserve"> suffer many things, and be rejected</w:t>
      </w:r>
      <w:r>
        <w:rPr>
          <w:rStyle w:val="FootnoteReference"/>
        </w:rPr>
        <w:footnoteReference w:id="5260"/>
      </w:r>
      <w:r>
        <w:t xml:space="preserve"> by this generation.</w:t>
      </w:r>
      <w:r>
        <w:t xml:space="preserve">{{field-off:Bible}}</w:t>
      </w:r>
    </w:p>
    <w:p>
      <w:r>
        <w:rPr>
          <w:sz w:val="18"/>
          <w:color w:val="777777"/>
        </w:rPr>
        <w:t xml:space="preserve">[[@Bible:Luke 17:26]] </w:t>
      </w:r>
      <w:r>
        <w:rPr>
          <w:b/>
        </w:rPr>
        <w:t xml:space="preserve">26 </w:t>
      </w:r>
      <w:r>
        <w:t xml:space="preserve"> {{field-on:Bible}}</w:t>
      </w:r>
      <w:r>
        <w:t xml:space="preserve">And as it was in the days of Noah</w:t>
      </w:r>
      <w:r>
        <w:rPr>
          <w:rStyle w:val="FootnoteReference"/>
        </w:rPr>
        <w:footnoteReference w:id="5261"/>
      </w:r>
      <w:r>
        <w:t xml:space="preserve">, so shall it be also in the days of the Son</w:t>
      </w:r>
      <w:r>
        <w:rPr>
          <w:rStyle w:val="FootnoteReference"/>
        </w:rPr>
        <w:footnoteReference w:id="5262"/>
      </w:r>
      <w:r>
        <w:t xml:space="preserve"> of man.</w:t>
      </w:r>
      <w:r>
        <w:rPr>
          <w:rStyle w:val="FootnoteReference"/>
        </w:rPr>
        <w:footnoteReference w:id="5263"/>
      </w:r>
      <w:r>
        <w:t xml:space="preserve">{{field-off:Bible}}</w:t>
      </w:r>
    </w:p>
    <w:p>
      <w:r>
        <w:rPr>
          <w:sz w:val="18"/>
          <w:color w:val="777777"/>
        </w:rPr>
        <w:t xml:space="preserve">[[@Bible:Luke 17:27]] </w:t>
      </w:r>
      <w:r>
        <w:rPr>
          <w:b/>
        </w:rPr>
        <w:t xml:space="preserve">27 </w:t>
      </w:r>
      <w:r>
        <w:t xml:space="preserve"> {{field-on:Bible}}</w:t>
      </w:r>
      <w:r>
        <w:t xml:space="preserve">They ate, they drank, they married wives, they were given in marriage, until the day that Noah entered into the ark, and the flood came, and destroyed them all.</w:t>
      </w:r>
      <w:r>
        <w:rPr>
          <w:rStyle w:val="FootnoteReference"/>
        </w:rPr>
        <w:footnoteReference w:id="5264"/>
      </w:r>
      <w:r>
        <w:t xml:space="preserve">{{field-off:Bible}}</w:t>
      </w:r>
    </w:p>
    <w:p>
      <w:r>
        <w:rPr>
          <w:sz w:val="18"/>
          <w:color w:val="777777"/>
        </w:rPr>
        <w:t xml:space="preserve">[[@Bible:Luke 17:28]] </w:t>
      </w:r>
      <w:r>
        <w:rPr>
          <w:b/>
        </w:rPr>
        <w:t xml:space="preserve">28 </w:t>
      </w:r>
      <w:r>
        <w:t xml:space="preserve"> {{field-on:Bible}}</w:t>
      </w:r>
      <w:r>
        <w:t xml:space="preserve">Likewise also as it was in the days of Lot</w:t>
      </w:r>
      <w:r>
        <w:rPr>
          <w:rStyle w:val="FootnoteReference"/>
        </w:rPr>
        <w:footnoteReference w:id="5265"/>
      </w:r>
      <w:r>
        <w:t xml:space="preserve">; they ate, they drank, they bought, they sold, they planted, they built;</w:t>
      </w:r>
      <w:r>
        <w:rPr>
          <w:rStyle w:val="FootnoteReference"/>
        </w:rPr>
        <w:footnoteReference w:id="5266"/>
      </w:r>
      <w:r>
        <w:t xml:space="preserve">{{field-off:Bible}}</w:t>
      </w:r>
    </w:p>
    <w:p>
      <w:r>
        <w:rPr>
          <w:sz w:val="18"/>
          <w:color w:val="777777"/>
        </w:rPr>
        <w:t xml:space="preserve">[[@Bible:Luke 17:29]] </w:t>
      </w:r>
      <w:r>
        <w:rPr>
          <w:b/>
        </w:rPr>
        <w:t xml:space="preserve">29 </w:t>
      </w:r>
      <w:r>
        <w:t xml:space="preserve"> {{field-on:Bible}}</w:t>
      </w:r>
      <w:r>
        <w:t xml:space="preserve">But the same day that Lot went out of Sodom</w:t>
      </w:r>
      <w:r>
        <w:rPr>
          <w:rStyle w:val="FootnoteReference"/>
        </w:rPr>
        <w:footnoteReference w:id="5267"/>
      </w:r>
      <w:r>
        <w:t xml:space="preserve"> it rained fire and sulfur from heaven, and destroyed them all.</w:t>
      </w:r>
      <w:r>
        <w:rPr>
          <w:rStyle w:val="FootnoteReference"/>
        </w:rPr>
        <w:footnoteReference w:id="5268"/>
      </w:r>
      <w:r>
        <w:rPr>
          <w:rStyle w:val="FootnoteReference"/>
        </w:rPr>
        <w:footnoteReference w:id="5269"/>
      </w:r>
      <w:r>
        <w:t xml:space="preserve">{{field-off:Bible}}</w:t>
      </w:r>
    </w:p>
    <w:p>
      <w:r>
        <w:rPr>
          <w:sz w:val="18"/>
          <w:color w:val="777777"/>
        </w:rPr>
        <w:t xml:space="preserve">[[@Bible:Luke 17:30]] </w:t>
      </w:r>
      <w:r>
        <w:rPr>
          <w:b/>
        </w:rPr>
        <w:t xml:space="preserve">30 </w:t>
      </w:r>
      <w:r>
        <w:t xml:space="preserve"> {{field-on:Bible}}</w:t>
      </w:r>
      <w:r>
        <w:t xml:space="preserve">Even thus shall it be in the day when the Son of man is revealed.</w:t>
      </w:r>
      <w:r>
        <w:rPr>
          <w:rStyle w:val="FootnoteReference"/>
        </w:rPr>
        <w:footnoteReference w:id="5270"/>
      </w:r>
      <w:r>
        <w:t xml:space="preserve">{{field-off:Bible}}</w:t>
      </w:r>
    </w:p>
    <w:p>
      <w:r>
        <w:rPr>
          <w:sz w:val="18"/>
          <w:color w:val="777777"/>
        </w:rPr>
        <w:t xml:space="preserve">[[@Bible:Luke 17:31]] </w:t>
      </w:r>
      <w:r>
        <w:rPr>
          <w:b/>
        </w:rPr>
        <w:t xml:space="preserve">31 </w:t>
      </w:r>
      <w:r>
        <w:t xml:space="preserve"> {{field-on:Bible}}</w:t>
      </w:r>
      <w:r>
        <w:t xml:space="preserve">In that day, the one who shall be upon the housetop, and his goods in the house, let him not come down to take them away: and the one who is in the field, let him likewise not return back.</w:t>
      </w:r>
      <w:r>
        <w:rPr>
          <w:rStyle w:val="FootnoteReference"/>
        </w:rPr>
        <w:footnoteReference w:id="5271"/>
      </w:r>
      <w:r>
        <w:t xml:space="preserve">{{field-off:Bible}}</w:t>
      </w:r>
    </w:p>
    <w:p>
      <w:r>
        <w:rPr>
          <w:sz w:val="18"/>
          <w:color w:val="777777"/>
        </w:rPr>
        <w:t xml:space="preserve">[[@Bible:Luke 17:32]] </w:t>
      </w:r>
      <w:r>
        <w:rPr>
          <w:b/>
        </w:rPr>
        <w:t xml:space="preserve">32 </w:t>
      </w:r>
      <w:r>
        <w:t xml:space="preserve"> {{field-on:Bible}}</w:t>
      </w:r>
      <w:r>
        <w:t xml:space="preserve">Remember Lot's wife.</w:t>
      </w:r>
      <w:r>
        <w:rPr>
          <w:rStyle w:val="FootnoteReference"/>
        </w:rPr>
        <w:footnoteReference w:id="5272"/>
      </w:r>
      <w:r>
        <w:t xml:space="preserve">{{field-off:Bible}}</w:t>
      </w:r>
    </w:p>
    <w:p>
      <w:r>
        <w:rPr>
          <w:sz w:val="18"/>
          <w:color w:val="777777"/>
        </w:rPr>
        <w:t xml:space="preserve">[[@Bible:Luke 17:33]] </w:t>
      </w:r>
      <w:r>
        <w:rPr>
          <w:b/>
        </w:rPr>
        <w:t xml:space="preserve">33 </w:t>
      </w:r>
      <w:r>
        <w:t xml:space="preserve"> {{field-on:Bible}}</w:t>
      </w:r>
      <w:r>
        <w:t xml:space="preserve">Whoever shall seek to save his life shall lose it; and whoever shall lose his life shall preserve it.</w:t>
      </w:r>
      <w:r>
        <w:rPr>
          <w:rStyle w:val="FootnoteReference"/>
        </w:rPr>
        <w:footnoteReference w:id="5273"/>
      </w:r>
      <w:r>
        <w:t xml:space="preserve">{{field-off:Bible}}</w:t>
      </w:r>
    </w:p>
    <w:p>
      <w:r>
        <w:rPr>
          <w:sz w:val="18"/>
          <w:color w:val="777777"/>
        </w:rPr>
        <w:t xml:space="preserve">[[@Bible:Luke 17:34]] </w:t>
      </w:r>
      <w:r>
        <w:rPr>
          <w:b/>
        </w:rPr>
        <w:t xml:space="preserve">34 </w:t>
      </w:r>
      <w:r>
        <w:t xml:space="preserve"> {{field-on:Bible}}</w:t>
      </w:r>
      <w:r>
        <w:t xml:space="preserve">I tell</w:t>
      </w:r>
      <w:r>
        <w:rPr>
          <w:rStyle w:val="FootnoteReference"/>
        </w:rPr>
        <w:footnoteReference w:id="5274"/>
      </w:r>
      <w:r>
        <w:t xml:space="preserve"> you, in that night there shall be two in one bed; the one shall be taken, and the other shall be left.</w:t>
      </w:r>
      <w:r>
        <w:rPr>
          <w:rStyle w:val="FootnoteReference"/>
        </w:rPr>
        <w:footnoteReference w:id="5275"/>
      </w:r>
      <w:r>
        <w:rPr>
          <w:rStyle w:val="FootnoteReference"/>
        </w:rPr>
        <w:footnoteReference w:id="5276"/>
      </w:r>
      <w:r>
        <w:t xml:space="preserve">{{field-off:Bible}}</w:t>
      </w:r>
    </w:p>
    <w:p>
      <w:r>
        <w:rPr>
          <w:sz w:val="18"/>
          <w:color w:val="777777"/>
        </w:rPr>
        <w:t xml:space="preserve">[[@Bible:Luke 17:35]] </w:t>
      </w:r>
      <w:r>
        <w:rPr>
          <w:b/>
        </w:rPr>
        <w:t xml:space="preserve">35 </w:t>
      </w:r>
      <w:r>
        <w:t xml:space="preserve"> {{field-on:Bible}}</w:t>
      </w:r>
      <w:r>
        <w:t xml:space="preserve">Two women shall be grinding</w:t>
      </w:r>
      <w:r>
        <w:rPr>
          <w:rStyle w:val="FootnoteReference"/>
        </w:rPr>
        <w:footnoteReference w:id="5277"/>
      </w:r>
      <w:r>
        <w:t xml:space="preserve"> together; the one shall be taken, and the other left.</w:t>
      </w:r>
      <w:r>
        <w:t xml:space="preserve">{{field-off:Bible}}</w:t>
      </w:r>
    </w:p>
    <w:p>
      <w:r>
        <w:rPr>
          <w:sz w:val="18"/>
          <w:color w:val="777777"/>
        </w:rPr>
        <w:t xml:space="preserve">[[@Bible:Luke 17:36]] </w:t>
      </w:r>
      <w:r>
        <w:rPr>
          <w:b/>
        </w:rPr>
        <w:t xml:space="preserve">36 </w:t>
      </w:r>
      <w:r>
        <w:t xml:space="preserve"> {{field-on:Bible}}</w:t>
      </w:r>
      <w:r>
        <w:t xml:space="preserve">Two men shall be in the field; the one shall be taken, and the other left.</w:t>
      </w:r>
      <w:r>
        <w:t xml:space="preserve">{{field-off:Bible}}</w:t>
      </w:r>
    </w:p>
    <w:p>
      <w:r>
        <w:rPr>
          <w:sz w:val="18"/>
          <w:color w:val="777777"/>
        </w:rPr>
        <w:t xml:space="preserve">[[@Bible:Luke 17:37]] </w:t>
      </w:r>
      <w:r>
        <w:rPr>
          <w:b/>
        </w:rPr>
        <w:t xml:space="preserve">37 </w:t>
      </w:r>
      <w:r>
        <w:t xml:space="preserve"> {{field-on:Bible}}</w:t>
      </w:r>
      <w:r>
        <w:t xml:space="preserve">And they answered and said to him, Where, Lord? And he said to them, wherever the body is, there will the eagles be gathered together.</w:t>
      </w:r>
      <w:r>
        <w:rPr>
          <w:rStyle w:val="FootnoteReference"/>
        </w:rPr>
        <w:footnoteReference w:id="527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18</w:t>
      </w:r>
    </w:p>
    <w:p>
      <w:r>
        <w:rPr>
          <w:sz w:val="18"/>
          <w:color w:val="777777"/>
        </w:rPr>
        <w:t xml:space="preserve">[[@Bible:Luke 18:1]] </w:t>
      </w:r>
      <w:r>
        <w:rPr>
          <w:b/>
        </w:rPr>
        <w:t xml:space="preserve">1 </w:t>
      </w:r>
      <w:r>
        <w:t xml:space="preserve"> {{field-on:Bible}}</w:t>
      </w:r>
      <w:r>
        <w:t xml:space="preserve">And he spoke a parable to them to this end, that people ought always to pray, and not</w:t>
      </w:r>
      <w:r>
        <w:rPr>
          <w:rStyle w:val="FootnoteReference"/>
        </w:rPr>
        <w:footnoteReference w:id="5279"/>
      </w:r>
      <w:r>
        <w:t xml:space="preserve"> to faint;</w:t>
      </w:r>
      <w:r>
        <w:t xml:space="preserve">{{field-off:Bible}}</w:t>
      </w:r>
    </w:p>
    <w:p>
      <w:r>
        <w:rPr>
          <w:sz w:val="18"/>
          <w:color w:val="777777"/>
        </w:rPr>
        <w:t xml:space="preserve">[[@Bible:Luke 18:2]] </w:t>
      </w:r>
      <w:r>
        <w:rPr>
          <w:b/>
        </w:rPr>
        <w:t xml:space="preserve">2 </w:t>
      </w:r>
      <w:r>
        <w:t xml:space="preserve"> {{field-on:Bible}}</w:t>
      </w:r>
      <w:r>
        <w:t xml:space="preserve">Saying, There was in a city a judge, who did not fear God</w:t>
      </w:r>
      <w:r>
        <w:rPr>
          <w:rStyle w:val="FootnoteReference"/>
        </w:rPr>
        <w:footnoteReference w:id="5280"/>
      </w:r>
      <w:r>
        <w:t xml:space="preserve">, neither regarded</w:t>
      </w:r>
      <w:r>
        <w:rPr>
          <w:rStyle w:val="FootnoteReference"/>
        </w:rPr>
        <w:footnoteReference w:id="5281"/>
      </w:r>
      <w:r>
        <w:t xml:space="preserve"> man:</w:t>
      </w:r>
      <w:r>
        <w:rPr>
          <w:rStyle w:val="FootnoteReference"/>
        </w:rPr>
        <w:footnoteReference w:id="5282"/>
      </w:r>
      <w:r>
        <w:rPr>
          <w:rStyle w:val="FootnoteReference"/>
        </w:rPr>
        <w:footnoteReference w:id="5283"/>
      </w:r>
      <w:r>
        <w:t xml:space="preserve">{{field-off:Bible}}</w:t>
      </w:r>
    </w:p>
    <w:p>
      <w:r>
        <w:rPr>
          <w:sz w:val="18"/>
          <w:color w:val="777777"/>
        </w:rPr>
        <w:t xml:space="preserve">[[@Bible:Luke 18:3]] </w:t>
      </w:r>
      <w:r>
        <w:rPr>
          <w:b/>
        </w:rPr>
        <w:t xml:space="preserve">3 </w:t>
      </w:r>
      <w:r>
        <w:t xml:space="preserve"> {{field-on:Bible}}</w:t>
      </w:r>
      <w:r>
        <w:t xml:space="preserve">And there was a widow</w:t>
      </w:r>
      <w:r>
        <w:rPr>
          <w:rStyle w:val="FootnoteReference"/>
        </w:rPr>
        <w:footnoteReference w:id="5284"/>
      </w:r>
      <w:r>
        <w:t xml:space="preserve"> in that city; and she came to him, saying, Avenge</w:t>
      </w:r>
      <w:r>
        <w:rPr>
          <w:rStyle w:val="FootnoteReference"/>
        </w:rPr>
        <w:footnoteReference w:id="5285"/>
      </w:r>
      <w:r>
        <w:t xml:space="preserve"> me of my adversary.</w:t>
      </w:r>
      <w:r>
        <w:t xml:space="preserve">{{field-off:Bible}}</w:t>
      </w:r>
    </w:p>
    <w:p>
      <w:r>
        <w:rPr>
          <w:sz w:val="18"/>
          <w:color w:val="777777"/>
        </w:rPr>
        <w:t xml:space="preserve">[[@Bible:Luke 18:4]] </w:t>
      </w:r>
      <w:r>
        <w:rPr>
          <w:b/>
        </w:rPr>
        <w:t xml:space="preserve">4 </w:t>
      </w:r>
      <w:r>
        <w:t xml:space="preserve"> {{field-on:Bible}}</w:t>
      </w:r>
      <w:r>
        <w:t xml:space="preserve">And he would not for a while: but afterward he said</w:t>
      </w:r>
      <w:r>
        <w:rPr>
          <w:rStyle w:val="FootnoteReference"/>
        </w:rPr>
        <w:footnoteReference w:id="5286"/>
      </w:r>
      <w:r>
        <w:t xml:space="preserve"> within himself, Though I do not fear God, nor regard man;</w:t>
      </w:r>
      <w:r>
        <w:t xml:space="preserve">{{field-off:Bible}}</w:t>
      </w:r>
    </w:p>
    <w:p>
      <w:r>
        <w:rPr>
          <w:sz w:val="18"/>
          <w:color w:val="777777"/>
        </w:rPr>
        <w:t xml:space="preserve">[[@Bible:Luke 18:5]] </w:t>
      </w:r>
      <w:r>
        <w:rPr>
          <w:b/>
        </w:rPr>
        <w:t xml:space="preserve">5 </w:t>
      </w:r>
      <w:r>
        <w:t xml:space="preserve"> {{field-on:Bible}}</w:t>
      </w:r>
      <w:r>
        <w:t xml:space="preserve">Yet because this widow troubles me, I will avenge her, lest by her continual coming she weary</w:t>
      </w:r>
      <w:r>
        <w:rPr>
          <w:rStyle w:val="FootnoteReference"/>
        </w:rPr>
        <w:footnoteReference w:id="5287"/>
      </w:r>
      <w:r>
        <w:t xml:space="preserve"> me.</w:t>
      </w:r>
      <w:r>
        <w:t xml:space="preserve">{{field-off:Bible}}</w:t>
      </w:r>
    </w:p>
    <w:p>
      <w:r>
        <w:rPr>
          <w:sz w:val="18"/>
          <w:color w:val="777777"/>
        </w:rPr>
        <w:t xml:space="preserve">[[@Bible:Luke 18:6]] </w:t>
      </w:r>
      <w:r>
        <w:rPr>
          <w:b/>
        </w:rPr>
        <w:t xml:space="preserve">6 </w:t>
      </w:r>
      <w:r>
        <w:t xml:space="preserve"> {{field-on:Bible}}</w:t>
      </w:r>
      <w:r>
        <w:t xml:space="preserve">And the Lord said, Hear what the unjust judge says.</w:t>
      </w:r>
      <w:r>
        <w:rPr>
          <w:rStyle w:val="FootnoteReference"/>
        </w:rPr>
        <w:footnoteReference w:id="5288"/>
      </w:r>
      <w:r>
        <w:t xml:space="preserve">{{field-off:Bible}}</w:t>
      </w:r>
    </w:p>
    <w:p>
      <w:r>
        <w:rPr>
          <w:sz w:val="18"/>
          <w:color w:val="777777"/>
        </w:rPr>
        <w:t xml:space="preserve">[[@Bible:Luke 18:7]] </w:t>
      </w:r>
      <w:r>
        <w:rPr>
          <w:b/>
        </w:rPr>
        <w:t xml:space="preserve">7 </w:t>
      </w:r>
      <w:r>
        <w:t xml:space="preserve"> {{field-on:Bible}}</w:t>
      </w:r>
      <w:r>
        <w:t xml:space="preserve">And shall not God avenge</w:t>
      </w:r>
      <w:r>
        <w:rPr>
          <w:rStyle w:val="FootnoteReference"/>
        </w:rPr>
        <w:footnoteReference w:id="5289"/>
      </w:r>
      <w:r>
        <w:t xml:space="preserve"> his own elect, who cry day and night to him, though</w:t>
      </w:r>
      <w:r>
        <w:rPr>
          <w:rStyle w:val="FootnoteReference"/>
        </w:rPr>
        <w:footnoteReference w:id="5290"/>
      </w:r>
      <w:r>
        <w:t xml:space="preserve"> he bear long with them?</w:t>
      </w:r>
      <w:r>
        <w:t xml:space="preserve">{{field-off:Bible}}</w:t>
      </w:r>
    </w:p>
    <w:p>
      <w:r>
        <w:rPr>
          <w:sz w:val="18"/>
          <w:color w:val="777777"/>
        </w:rPr>
        <w:t xml:space="preserve">[[@Bible:Luke 18:8]] </w:t>
      </w:r>
      <w:r>
        <w:rPr>
          <w:b/>
        </w:rPr>
        <w:t xml:space="preserve">8 </w:t>
      </w:r>
      <w:r>
        <w:t xml:space="preserve"> {{field-on:Bible}}</w:t>
      </w:r>
      <w:r>
        <w:t xml:space="preserve">I tell you that he will avenge them speedily. Nevertheless when the Son of man comes, shall he find faith on the earth?</w:t>
      </w:r>
      <w:r>
        <w:t xml:space="preserve">{{field-off:Bible}}</w:t>
      </w:r>
    </w:p>
    <w:p>
      <w:r>
        <w:rPr>
          <w:sz w:val="18"/>
          <w:color w:val="777777"/>
        </w:rPr>
        <w:t xml:space="preserve">[[@Bible:Luke 18:9]] </w:t>
      </w:r>
      <w:r>
        <w:rPr>
          <w:b/>
        </w:rPr>
        <w:t xml:space="preserve">9 </w:t>
      </w:r>
      <w:r>
        <w:t xml:space="preserve"> {{field-on:Bible}}</w:t>
      </w:r>
      <w:r>
        <w:t xml:space="preserve">And he spoke this parable to certain who trusted in themselves that they were righteous, and despised</w:t>
      </w:r>
      <w:r>
        <w:rPr>
          <w:rStyle w:val="FootnoteReference"/>
        </w:rPr>
        <w:footnoteReference w:id="5291"/>
      </w:r>
      <w:r>
        <w:t xml:space="preserve"> others:</w:t>
      </w:r>
      <w:r>
        <w:t xml:space="preserve">{{field-off:Bible}}</w:t>
      </w:r>
    </w:p>
    <w:p>
      <w:r>
        <w:rPr>
          <w:sz w:val="18"/>
          <w:color w:val="777777"/>
        </w:rPr>
        <w:t xml:space="preserve">[[@Bible:Luke 18:10]] </w:t>
      </w:r>
      <w:r>
        <w:rPr>
          <w:b/>
        </w:rPr>
        <w:t xml:space="preserve">10 </w:t>
      </w:r>
      <w:r>
        <w:t xml:space="preserve"> {{field-on:Bible}}</w:t>
      </w:r>
      <w:r>
        <w:t xml:space="preserve">Two men went up into the temple to pray; the one a Pharisee</w:t>
      </w:r>
      <w:r>
        <w:rPr>
          <w:rStyle w:val="FootnoteReference"/>
        </w:rPr>
        <w:footnoteReference w:id="5292"/>
      </w:r>
      <w:r>
        <w:t xml:space="preserve">, and the other a tax collector.</w:t>
      </w:r>
      <w:r>
        <w:rPr>
          <w:rStyle w:val="FootnoteReference"/>
        </w:rPr>
        <w:footnoteReference w:id="5293"/>
      </w:r>
      <w:r>
        <w:t xml:space="preserve">{{field-off:Bible}}</w:t>
      </w:r>
    </w:p>
    <w:p>
      <w:r>
        <w:rPr>
          <w:sz w:val="18"/>
          <w:color w:val="777777"/>
        </w:rPr>
        <w:t xml:space="preserve">[[@Bible:Luke 18:11]] </w:t>
      </w:r>
      <w:r>
        <w:rPr>
          <w:b/>
        </w:rPr>
        <w:t xml:space="preserve">11 </w:t>
      </w:r>
      <w:r>
        <w:t xml:space="preserve"> {{field-on:Bible}}</w:t>
      </w:r>
      <w:r>
        <w:t xml:space="preserve">The Pharisee stood</w:t>
      </w:r>
      <w:r>
        <w:rPr>
          <w:rStyle w:val="FootnoteReference"/>
        </w:rPr>
        <w:footnoteReference w:id="5294"/>
      </w:r>
      <w:r>
        <w:t xml:space="preserve"> and prayed thus with himself, God, I thank you, that I am</w:t>
      </w:r>
      <w:r>
        <w:rPr>
          <w:rStyle w:val="FootnoteReference"/>
        </w:rPr>
        <w:footnoteReference w:id="5295"/>
      </w:r>
      <w:r>
        <w:t xml:space="preserve"> not as other men are, extortionists, unjust, adulterers, or even as this tax collector.</w:t>
      </w:r>
      <w:r>
        <w:rPr>
          <w:rStyle w:val="FootnoteReference"/>
        </w:rPr>
        <w:footnoteReference w:id="5296"/>
      </w:r>
      <w:r>
        <w:rPr>
          <w:rStyle w:val="FootnoteReference"/>
        </w:rPr>
        <w:footnoteReference w:id="5297"/>
      </w:r>
      <w:r>
        <w:t xml:space="preserve">{{field-off:Bible}}</w:t>
      </w:r>
    </w:p>
    <w:p>
      <w:r>
        <w:rPr>
          <w:sz w:val="18"/>
          <w:color w:val="777777"/>
        </w:rPr>
        <w:t xml:space="preserve">[[@Bible:Luke 18:12]] </w:t>
      </w:r>
      <w:r>
        <w:rPr>
          <w:b/>
        </w:rPr>
        <w:t xml:space="preserve">12 </w:t>
      </w:r>
      <w:r>
        <w:t xml:space="preserve"> {{field-on:Bible}}</w:t>
      </w:r>
      <w:r>
        <w:t xml:space="preserve">I fast</w:t>
      </w:r>
      <w:r>
        <w:rPr>
          <w:rStyle w:val="FootnoteReference"/>
        </w:rPr>
        <w:footnoteReference w:id="5298"/>
      </w:r>
      <w:r>
        <w:t xml:space="preserve"> twice in the week, I give</w:t>
      </w:r>
      <w:r>
        <w:rPr>
          <w:rStyle w:val="FootnoteReference"/>
        </w:rPr>
        <w:footnoteReference w:id="5299"/>
      </w:r>
      <w:r>
        <w:t xml:space="preserve"> tithes of all that I possess.</w:t>
      </w:r>
      <w:r>
        <w:t xml:space="preserve">{{field-off:Bible}}</w:t>
      </w:r>
    </w:p>
    <w:p>
      <w:r>
        <w:rPr>
          <w:sz w:val="18"/>
          <w:color w:val="777777"/>
        </w:rPr>
        <w:t xml:space="preserve">[[@Bible:Luke 18:13]] </w:t>
      </w:r>
      <w:r>
        <w:rPr>
          <w:b/>
        </w:rPr>
        <w:t xml:space="preserve">13 </w:t>
      </w:r>
      <w:r>
        <w:t xml:space="preserve"> {{field-on:Bible}}</w:t>
      </w:r>
      <w:r>
        <w:t xml:space="preserve">And the tax collector, standing</w:t>
      </w:r>
      <w:r>
        <w:rPr>
          <w:rStyle w:val="FootnoteReference"/>
        </w:rPr>
        <w:footnoteReference w:id="5300"/>
      </w:r>
      <w:r>
        <w:t xml:space="preserve"> far off, would not lift up so much as his eyes to heaven, but struck upon his breast, saying, God be merciful to me a sinner</w:t>
      </w:r>
      <w:r>
        <w:rPr>
          <w:rStyle w:val="FootnoteReference"/>
        </w:rPr>
        <w:footnoteReference w:id="5301"/>
      </w:r>
      <w:r>
        <w:t xml:space="preserve">.</w:t>
      </w:r>
      <w:r>
        <w:rPr>
          <w:rStyle w:val="FootnoteReference"/>
        </w:rPr>
        <w:footnoteReference w:id="5302"/>
      </w:r>
      <w:r>
        <w:rPr>
          <w:rStyle w:val="FootnoteReference"/>
        </w:rPr>
        <w:footnoteReference w:id="5303"/>
      </w:r>
      <w:r>
        <w:t xml:space="preserve">{{field-off:Bible}}</w:t>
      </w:r>
    </w:p>
    <w:p>
      <w:r>
        <w:rPr>
          <w:sz w:val="18"/>
          <w:color w:val="777777"/>
        </w:rPr>
        <w:t xml:space="preserve">[[@Bible:Luke 18:14]] </w:t>
      </w:r>
      <w:r>
        <w:rPr>
          <w:b/>
        </w:rPr>
        <w:t xml:space="preserve">14 </w:t>
      </w:r>
      <w:r>
        <w:t xml:space="preserve"> {{field-on:Bible}}</w:t>
      </w:r>
      <w:r>
        <w:t xml:space="preserve">I tell you, this man went</w:t>
      </w:r>
      <w:r>
        <w:rPr>
          <w:rStyle w:val="FootnoteReference"/>
        </w:rPr>
        <w:footnoteReference w:id="5304"/>
      </w:r>
      <w:r>
        <w:t xml:space="preserve"> down to his house justified</w:t>
      </w:r>
      <w:r>
        <w:rPr>
          <w:rStyle w:val="FootnoteReference"/>
        </w:rPr>
        <w:footnoteReference w:id="5305"/>
      </w:r>
      <w:r>
        <w:t xml:space="preserve"> rather than the other: for everyone who exalts himself shall be brought low; and the one who humbles himself shall be exalted.</w:t>
      </w:r>
      <w:r>
        <w:t xml:space="preserve">{{field-off:Bible}}</w:t>
      </w:r>
    </w:p>
    <w:p>
      <w:r>
        <w:rPr>
          <w:sz w:val="18"/>
          <w:color w:val="777777"/>
        </w:rPr>
        <w:t xml:space="preserve">[[@Bible:Luke 18:15]] </w:t>
      </w:r>
      <w:r>
        <w:rPr>
          <w:b/>
        </w:rPr>
        <w:t xml:space="preserve">15 </w:t>
      </w:r>
      <w:r>
        <w:t xml:space="preserve"> {{field-on:Bible}}</w:t>
      </w:r>
      <w:r>
        <w:t xml:space="preserve">And they brought</w:t>
      </w:r>
      <w:r>
        <w:rPr>
          <w:rStyle w:val="FootnoteReference"/>
        </w:rPr>
        <w:footnoteReference w:id="5306"/>
      </w:r>
      <w:r>
        <w:t xml:space="preserve"> to him also infants, that he would touch them: but when his disciples saw it, they rebuked</w:t>
      </w:r>
      <w:r>
        <w:rPr>
          <w:rStyle w:val="FootnoteReference"/>
        </w:rPr>
        <w:footnoteReference w:id="5307"/>
      </w:r>
      <w:r>
        <w:t xml:space="preserve"> them.</w:t>
      </w:r>
      <w:r>
        <w:t xml:space="preserve">{{field-off:Bible}}</w:t>
      </w:r>
    </w:p>
    <w:p>
      <w:r>
        <w:rPr>
          <w:sz w:val="18"/>
          <w:color w:val="777777"/>
        </w:rPr>
        <w:t xml:space="preserve">[[@Bible:Luke 18:16]] </w:t>
      </w:r>
      <w:r>
        <w:rPr>
          <w:b/>
        </w:rPr>
        <w:t xml:space="preserve">16 </w:t>
      </w:r>
      <w:r>
        <w:t xml:space="preserve"> {{field-on:Bible}}</w:t>
      </w:r>
      <w:r>
        <w:t xml:space="preserve">But Jesus</w:t>
      </w:r>
      <w:r>
        <w:rPr>
          <w:rStyle w:val="FootnoteReference"/>
        </w:rPr>
        <w:footnoteReference w:id="5308"/>
      </w:r>
      <w:r>
        <w:t xml:space="preserve"> called them to him, and said, allow little children to come to me, and forbid them not: for of such is the kingdom of God.</w:t>
      </w:r>
      <w:r>
        <w:rPr>
          <w:rStyle w:val="FootnoteReference"/>
        </w:rPr>
        <w:footnoteReference w:id="5309"/>
      </w:r>
      <w:r>
        <w:rPr>
          <w:rStyle w:val="FootnoteReference"/>
        </w:rPr>
        <w:footnoteReference w:id="5310"/>
      </w:r>
      <w:r>
        <w:rPr>
          <w:rStyle w:val="FootnoteReference"/>
        </w:rPr>
        <w:footnoteReference w:id="5311"/>
      </w:r>
      <w:r>
        <w:t xml:space="preserve">{{field-off:Bible}}</w:t>
      </w:r>
    </w:p>
    <w:p>
      <w:r>
        <w:rPr>
          <w:sz w:val="18"/>
          <w:color w:val="777777"/>
        </w:rPr>
        <w:t xml:space="preserve">[[@Bible:Luke 18:17]] </w:t>
      </w:r>
      <w:r>
        <w:rPr>
          <w:b/>
        </w:rPr>
        <w:t xml:space="preserve">17 </w:t>
      </w:r>
      <w:r>
        <w:t xml:space="preserve"> {{field-on:Bible}}</w:t>
      </w:r>
      <w:r>
        <w:t xml:space="preserve">Amen, I say to you, Whoever shall not receive the kingdom of God as a little child shall by no means enter in it.</w:t>
      </w:r>
      <w:r>
        <w:rPr>
          <w:rStyle w:val="FootnoteReference"/>
        </w:rPr>
        <w:footnoteReference w:id="5312"/>
      </w:r>
      <w:r>
        <w:t xml:space="preserve">{{field-off:Bible}}</w:t>
      </w:r>
    </w:p>
    <w:p>
      <w:r>
        <w:rPr>
          <w:sz w:val="18"/>
          <w:color w:val="777777"/>
        </w:rPr>
        <w:t xml:space="preserve">[[@Bible:Luke 18:18]] </w:t>
      </w:r>
      <w:r>
        <w:rPr>
          <w:b/>
        </w:rPr>
        <w:t xml:space="preserve">18 </w:t>
      </w:r>
      <w:r>
        <w:t xml:space="preserve"> {{field-on:Bible}}</w:t>
      </w:r>
      <w:r>
        <w:t xml:space="preserve">And a certain ruler asked him, saying, Good</w:t>
      </w:r>
      <w:r>
        <w:rPr>
          <w:rStyle w:val="FootnoteReference"/>
        </w:rPr>
        <w:footnoteReference w:id="5313"/>
      </w:r>
      <w:r>
        <w:t xml:space="preserve"> Teacher, what shall I do to inherit eternal life?</w:t>
      </w:r>
      <w:r>
        <w:t xml:space="preserve">{{field-off:Bible}}</w:t>
      </w:r>
    </w:p>
    <w:p>
      <w:r>
        <w:rPr>
          <w:sz w:val="18"/>
          <w:color w:val="777777"/>
        </w:rPr>
        <w:t xml:space="preserve">[[@Bible:Luke 18:19]] </w:t>
      </w:r>
      <w:r>
        <w:rPr>
          <w:b/>
        </w:rPr>
        <w:t xml:space="preserve">19 </w:t>
      </w:r>
      <w:r>
        <w:t xml:space="preserve"> {{field-on:Bible}}</w:t>
      </w:r>
      <w:r>
        <w:t xml:space="preserve">And Jesus said to him, Why do you call me good? No one is good, except one, that is, God.</w:t>
      </w:r>
      <w:r>
        <w:rPr>
          <w:rStyle w:val="FootnoteReference"/>
        </w:rPr>
        <w:footnoteReference w:id="5314"/>
      </w:r>
      <w:r>
        <w:t xml:space="preserve">{{field-off:Bible}}</w:t>
      </w:r>
    </w:p>
    <w:p>
      <w:r>
        <w:rPr>
          <w:sz w:val="18"/>
          <w:color w:val="777777"/>
        </w:rPr>
        <w:t xml:space="preserve">[[@Bible:Luke 18:20]] </w:t>
      </w:r>
      <w:r>
        <w:rPr>
          <w:b/>
        </w:rPr>
        <w:t xml:space="preserve">20 </w:t>
      </w:r>
      <w:r>
        <w:t xml:space="preserve"> {{field-on:Bible}}</w:t>
      </w:r>
      <w:r>
        <w:t xml:space="preserve">You know the commandments, Do not commit</w:t>
      </w:r>
      <w:r>
        <w:rPr>
          <w:rStyle w:val="FootnoteReference"/>
        </w:rPr>
        <w:footnoteReference w:id="5315"/>
      </w:r>
      <w:r>
        <w:t xml:space="preserve"> adultery, Do not kill, Do not steal, Do not bear false witness, Honor your father and your mother.</w:t>
      </w:r>
      <w:r>
        <w:rPr>
          <w:rStyle w:val="FootnoteReference"/>
        </w:rPr>
        <w:footnoteReference w:id="5316"/>
      </w:r>
      <w:r>
        <w:t xml:space="preserve">{{field-off:Bible}}</w:t>
      </w:r>
    </w:p>
    <w:p>
      <w:r>
        <w:rPr>
          <w:sz w:val="18"/>
          <w:color w:val="777777"/>
        </w:rPr>
        <w:t xml:space="preserve">[[@Bible:Luke 18:21]] </w:t>
      </w:r>
      <w:r>
        <w:rPr>
          <w:b/>
        </w:rPr>
        <w:t xml:space="preserve">21 </w:t>
      </w:r>
      <w:r>
        <w:t xml:space="preserve"> {{field-on:Bible}}</w:t>
      </w:r>
      <w:r>
        <w:t xml:space="preserve">And he said, All these I have kept from my youth.</w:t>
      </w:r>
      <w:r>
        <w:rPr>
          <w:rStyle w:val="FootnoteReference"/>
        </w:rPr>
        <w:footnoteReference w:id="5317"/>
      </w:r>
      <w:r>
        <w:t xml:space="preserve">{{field-off:Bible}}</w:t>
      </w:r>
    </w:p>
    <w:p>
      <w:r>
        <w:rPr>
          <w:sz w:val="18"/>
          <w:color w:val="777777"/>
        </w:rPr>
        <w:t xml:space="preserve">[[@Bible:Luke 18:22]] </w:t>
      </w:r>
      <w:r>
        <w:rPr>
          <w:b/>
        </w:rPr>
        <w:t xml:space="preserve">22 </w:t>
      </w:r>
      <w:r>
        <w:t xml:space="preserve"> {{field-on:Bible}}</w:t>
      </w:r>
      <w:r>
        <w:t xml:space="preserve">Now when Jesus heard these things, he said to him, Yet you lack one thing: sell</w:t>
      </w:r>
      <w:r>
        <w:rPr>
          <w:rStyle w:val="FootnoteReference"/>
        </w:rPr>
        <w:footnoteReference w:id="5318"/>
      </w:r>
      <w:r>
        <w:t xml:space="preserve"> all that you have, and distribute to the poor, and you shall have treasure in heaven: and come</w:t>
      </w:r>
      <w:r>
        <w:rPr>
          <w:rStyle w:val="FootnoteReference"/>
        </w:rPr>
        <w:footnoteReference w:id="5319"/>
      </w:r>
      <w:r>
        <w:t xml:space="preserve">, follow me.</w:t>
      </w:r>
      <w:r>
        <w:rPr>
          <w:rStyle w:val="FootnoteReference"/>
        </w:rPr>
        <w:footnoteReference w:id="5320"/>
      </w:r>
      <w:r>
        <w:t xml:space="preserve">{{field-off:Bible}}</w:t>
      </w:r>
    </w:p>
    <w:p>
      <w:r>
        <w:rPr>
          <w:sz w:val="18"/>
          <w:color w:val="777777"/>
        </w:rPr>
        <w:t xml:space="preserve">[[@Bible:Luke 18:23]] </w:t>
      </w:r>
      <w:r>
        <w:rPr>
          <w:b/>
        </w:rPr>
        <w:t xml:space="preserve">23 </w:t>
      </w:r>
      <w:r>
        <w:t xml:space="preserve"> {{field-on:Bible}}</w:t>
      </w:r>
      <w:r>
        <w:t xml:space="preserve">And when he heard this, he was very sorrowful</w:t>
      </w:r>
      <w:r>
        <w:rPr>
          <w:rStyle w:val="FootnoteReference"/>
        </w:rPr>
        <w:footnoteReference w:id="5321"/>
      </w:r>
      <w:r>
        <w:t xml:space="preserve">: for he was very rich.</w:t>
      </w:r>
      <w:r>
        <w:t xml:space="preserve">{{field-off:Bible}}</w:t>
      </w:r>
    </w:p>
    <w:p>
      <w:r>
        <w:rPr>
          <w:sz w:val="18"/>
          <w:color w:val="777777"/>
        </w:rPr>
        <w:t xml:space="preserve">[[@Bible:Luke 18:24]] </w:t>
      </w:r>
      <w:r>
        <w:rPr>
          <w:b/>
        </w:rPr>
        <w:t xml:space="preserve">24 </w:t>
      </w:r>
      <w:r>
        <w:t xml:space="preserve"> {{field-on:Bible}}</w:t>
      </w:r>
      <w:r>
        <w:t xml:space="preserve">And when Jesus saw that he was very sorrowful, he said, How difficult it is for those who have riches to enter into the kingdom of God!</w:t>
      </w:r>
      <w:r>
        <w:rPr>
          <w:rStyle w:val="FootnoteReference"/>
        </w:rPr>
        <w:footnoteReference w:id="5322"/>
      </w:r>
      <w:r>
        <w:t xml:space="preserve">{{field-off:Bible}}</w:t>
      </w:r>
    </w:p>
    <w:p>
      <w:r>
        <w:rPr>
          <w:sz w:val="18"/>
          <w:color w:val="777777"/>
        </w:rPr>
        <w:t xml:space="preserve">[[@Bible:Luke 18:25]] </w:t>
      </w:r>
      <w:r>
        <w:rPr>
          <w:b/>
        </w:rPr>
        <w:t xml:space="preserve">25 </w:t>
      </w:r>
      <w:r>
        <w:t xml:space="preserve"> {{field-on:Bible}}</w:t>
      </w:r>
      <w:r>
        <w:t xml:space="preserve">For it is easier for a camel</w:t>
      </w:r>
      <w:r>
        <w:rPr>
          <w:rStyle w:val="FootnoteReference"/>
        </w:rPr>
        <w:footnoteReference w:id="5323"/>
      </w:r>
      <w:r>
        <w:t xml:space="preserve"> to go through a needle's eye, than for a rich man to enter into the kingdom of God.</w:t>
      </w:r>
      <w:r>
        <w:t xml:space="preserve">{{field-off:Bible}}</w:t>
      </w:r>
    </w:p>
    <w:p>
      <w:r>
        <w:rPr>
          <w:sz w:val="18"/>
          <w:color w:val="777777"/>
        </w:rPr>
        <w:t xml:space="preserve">[[@Bible:Luke 18:26]] </w:t>
      </w:r>
      <w:r>
        <w:rPr>
          <w:b/>
        </w:rPr>
        <w:t xml:space="preserve">26 </w:t>
      </w:r>
      <w:r>
        <w:t xml:space="preserve"> {{field-on:Bible}}</w:t>
      </w:r>
      <w:r>
        <w:t xml:space="preserve">And those who heard it said, Who then can be saved?</w:t>
      </w:r>
      <w:r>
        <w:rPr>
          <w:rStyle w:val="FootnoteReference"/>
        </w:rPr>
        <w:footnoteReference w:id="5324"/>
      </w:r>
      <w:r>
        <w:t xml:space="preserve">{{field-off:Bible}}</w:t>
      </w:r>
    </w:p>
    <w:p>
      <w:r>
        <w:rPr>
          <w:sz w:val="18"/>
          <w:color w:val="777777"/>
        </w:rPr>
        <w:t xml:space="preserve">[[@Bible:Luke 18:27]] </w:t>
      </w:r>
      <w:r>
        <w:rPr>
          <w:b/>
        </w:rPr>
        <w:t xml:space="preserve">27 </w:t>
      </w:r>
      <w:r>
        <w:t xml:space="preserve"> {{field-on:Bible}}</w:t>
      </w:r>
      <w:r>
        <w:t xml:space="preserve">And he said, The things impossible with people are possible with God.</w:t>
      </w:r>
      <w:r>
        <w:rPr>
          <w:rStyle w:val="FootnoteReference"/>
        </w:rPr>
        <w:footnoteReference w:id="5325"/>
      </w:r>
      <w:r>
        <w:t xml:space="preserve">{{field-off:Bible}}</w:t>
      </w:r>
    </w:p>
    <w:p>
      <w:r>
        <w:rPr>
          <w:sz w:val="18"/>
          <w:color w:val="777777"/>
        </w:rPr>
        <w:t xml:space="preserve">[[@Bible:Luke 18:28]] </w:t>
      </w:r>
      <w:r>
        <w:rPr>
          <w:b/>
        </w:rPr>
        <w:t xml:space="preserve">28 </w:t>
      </w:r>
      <w:r>
        <w:t xml:space="preserve"> {{field-on:Bible}}</w:t>
      </w:r>
      <w:r>
        <w:t xml:space="preserve">Then Peter</w:t>
      </w:r>
      <w:r>
        <w:rPr>
          <w:rStyle w:val="FootnoteReference"/>
        </w:rPr>
        <w:footnoteReference w:id="5326"/>
      </w:r>
      <w:r>
        <w:t xml:space="preserve"> said, Look, we have left all, and followed you.</w:t>
      </w:r>
      <w:r>
        <w:rPr>
          <w:rStyle w:val="FootnoteReference"/>
        </w:rPr>
        <w:footnoteReference w:id="5327"/>
      </w:r>
      <w:r>
        <w:t xml:space="preserve">{{field-off:Bible}}</w:t>
      </w:r>
    </w:p>
    <w:p>
      <w:r>
        <w:rPr>
          <w:sz w:val="18"/>
          <w:color w:val="777777"/>
        </w:rPr>
        <w:t xml:space="preserve">[[@Bible:Luke 18:29]] </w:t>
      </w:r>
      <w:r>
        <w:rPr>
          <w:b/>
        </w:rPr>
        <w:t xml:space="preserve">29 </w:t>
      </w:r>
      <w:r>
        <w:t xml:space="preserve"> {{field-on:Bible}}</w:t>
      </w:r>
      <w:r>
        <w:t xml:space="preserve">And he said to them, Amen, I say to you, There is no one that has left house, or parents, or brothers, or wife, or children, for the kingdom of God's sake,</w:t>
      </w:r>
      <w:r>
        <w:t xml:space="preserve">{{field-off:Bible}}</w:t>
      </w:r>
    </w:p>
    <w:p>
      <w:r>
        <w:rPr>
          <w:sz w:val="18"/>
          <w:color w:val="777777"/>
        </w:rPr>
        <w:t xml:space="preserve">[[@Bible:Luke 18:30]] </w:t>
      </w:r>
      <w:r>
        <w:rPr>
          <w:b/>
        </w:rPr>
        <w:t xml:space="preserve">30 </w:t>
      </w:r>
      <w:r>
        <w:t xml:space="preserve"> {{field-on:Bible}}</w:t>
      </w:r>
      <w:r>
        <w:t xml:space="preserve">Who shall not receive manifold more</w:t>
      </w:r>
      <w:r>
        <w:rPr>
          <w:rStyle w:val="FootnoteReference"/>
        </w:rPr>
        <w:footnoteReference w:id="5328"/>
      </w:r>
      <w:r>
        <w:t xml:space="preserve"> in this present time, and in the age to come life eternal.</w:t>
      </w:r>
      <w:r>
        <w:t xml:space="preserve">{{field-off:Bible}}</w:t>
      </w:r>
    </w:p>
    <w:p>
      <w:r>
        <w:rPr>
          <w:sz w:val="18"/>
          <w:color w:val="777777"/>
        </w:rPr>
        <w:t xml:space="preserve">[[@Bible:Luke 18:31]] </w:t>
      </w:r>
      <w:r>
        <w:rPr>
          <w:b/>
        </w:rPr>
        <w:t xml:space="preserve">31 </w:t>
      </w:r>
      <w:r>
        <w:t xml:space="preserve"> {{field-on:Bible}}</w:t>
      </w:r>
      <w:r>
        <w:t xml:space="preserve">Then he took to him the twelve, and said to them, Look, we go up to Jerusalem</w:t>
      </w:r>
      <w:r>
        <w:rPr>
          <w:rStyle w:val="FootnoteReference"/>
        </w:rPr>
        <w:footnoteReference w:id="5329"/>
      </w:r>
      <w:r>
        <w:t xml:space="preserve">, and all things that are written by the prophets concerning the Son of man shall be accomplished.</w:t>
      </w:r>
      <w:r>
        <w:rPr>
          <w:rStyle w:val="FootnoteReference"/>
        </w:rPr>
        <w:footnoteReference w:id="5330"/>
      </w:r>
      <w:r>
        <w:rPr>
          <w:rStyle w:val="FootnoteReference"/>
        </w:rPr>
        <w:footnoteReference w:id="5331"/>
      </w:r>
      <w:r>
        <w:t xml:space="preserve">{{field-off:Bible}}</w:t>
      </w:r>
    </w:p>
    <w:p>
      <w:r>
        <w:rPr>
          <w:sz w:val="18"/>
          <w:color w:val="777777"/>
        </w:rPr>
        <w:t xml:space="preserve">[[@Bible:Luke 18:32]] </w:t>
      </w:r>
      <w:r>
        <w:rPr>
          <w:b/>
        </w:rPr>
        <w:t xml:space="preserve">32 </w:t>
      </w:r>
      <w:r>
        <w:t xml:space="preserve"> {{field-on:Bible}}</w:t>
      </w:r>
      <w:r>
        <w:t xml:space="preserve">For he shall be delivered</w:t>
      </w:r>
      <w:r>
        <w:rPr>
          <w:rStyle w:val="FootnoteReference"/>
        </w:rPr>
        <w:footnoteReference w:id="5332"/>
      </w:r>
      <w:r>
        <w:t xml:space="preserve"> to the nations, and shall be mocked</w:t>
      </w:r>
      <w:r>
        <w:rPr>
          <w:rStyle w:val="FootnoteReference"/>
        </w:rPr>
        <w:footnoteReference w:id="5333"/>
      </w:r>
      <w:r>
        <w:t xml:space="preserve">, and spitefully entreated, and spitted on:</w:t>
      </w:r>
      <w:r>
        <w:t xml:space="preserve">{{field-off:Bible}}</w:t>
      </w:r>
    </w:p>
    <w:p>
      <w:r>
        <w:rPr>
          <w:sz w:val="18"/>
          <w:color w:val="777777"/>
        </w:rPr>
        <w:t xml:space="preserve">[[@Bible:Luke 18:33]] </w:t>
      </w:r>
      <w:r>
        <w:rPr>
          <w:b/>
        </w:rPr>
        <w:t xml:space="preserve">33 </w:t>
      </w:r>
      <w:r>
        <w:t xml:space="preserve"> {{field-on:Bible}}</w:t>
      </w:r>
      <w:r>
        <w:t xml:space="preserve">And they shall scourge him, and put him to death: and the third day he shall rise again.</w:t>
      </w:r>
      <w:r>
        <w:t xml:space="preserve">{{field-off:Bible}}</w:t>
      </w:r>
    </w:p>
    <w:p>
      <w:r>
        <w:rPr>
          <w:sz w:val="18"/>
          <w:color w:val="777777"/>
        </w:rPr>
        <w:t xml:space="preserve">[[@Bible:Luke 18:34]] </w:t>
      </w:r>
      <w:r>
        <w:rPr>
          <w:b/>
        </w:rPr>
        <w:t xml:space="preserve">34 </w:t>
      </w:r>
      <w:r>
        <w:t xml:space="preserve"> {{field-on:Bible}}</w:t>
      </w:r>
      <w:r>
        <w:t xml:space="preserve">And they understood none of these things: and this saying was hidden from them, neither did they know the things which were spoken.</w:t>
      </w:r>
      <w:r>
        <w:rPr>
          <w:rStyle w:val="FootnoteReference"/>
        </w:rPr>
        <w:footnoteReference w:id="5334"/>
      </w:r>
      <w:r>
        <w:t xml:space="preserve">{{field-off:Bible}}</w:t>
      </w:r>
    </w:p>
    <w:p>
      <w:r>
        <w:rPr>
          <w:sz w:val="18"/>
          <w:color w:val="777777"/>
        </w:rPr>
        <w:t xml:space="preserve">[[@Bible:Luke 18:35]] </w:t>
      </w:r>
      <w:r>
        <w:rPr>
          <w:b/>
        </w:rPr>
        <w:t xml:space="preserve">35 </w:t>
      </w:r>
      <w:r>
        <w:t xml:space="preserve"> {{field-on:Bible}}</w:t>
      </w:r>
      <w:r>
        <w:t xml:space="preserve">And it happened, that as he had come near to Jericho</w:t>
      </w:r>
      <w:r>
        <w:rPr>
          <w:rStyle w:val="FootnoteReference"/>
        </w:rPr>
        <w:footnoteReference w:id="5335"/>
      </w:r>
      <w:r>
        <w:t xml:space="preserve">, a certain blind man sat by the wayside begging</w:t>
      </w:r>
      <w:r>
        <w:rPr>
          <w:rStyle w:val="FootnoteReference"/>
        </w:rPr>
        <w:footnoteReference w:id="5336"/>
      </w:r>
      <w:r>
        <w:t xml:space="preserve">:</w:t>
      </w:r>
      <w:r>
        <w:rPr>
          <w:rStyle w:val="FootnoteReference"/>
        </w:rPr>
        <w:footnoteReference w:id="5337"/>
      </w:r>
      <w:r>
        <w:t xml:space="preserve">{{field-off:Bible}}</w:t>
      </w:r>
    </w:p>
    <w:p>
      <w:r>
        <w:rPr>
          <w:sz w:val="18"/>
          <w:color w:val="777777"/>
        </w:rPr>
        <w:t xml:space="preserve">[[@Bible:Luke 18:36]] </w:t>
      </w:r>
      <w:r>
        <w:rPr>
          <w:b/>
        </w:rPr>
        <w:t xml:space="preserve">36 </w:t>
      </w:r>
      <w:r>
        <w:t xml:space="preserve"> {{field-on:Bible}}</w:t>
      </w:r>
      <w:r>
        <w:t xml:space="preserve">And hearing the crowd pass by, he asked what it meant.</w:t>
      </w:r>
      <w:r>
        <w:rPr>
          <w:rStyle w:val="FootnoteReference"/>
        </w:rPr>
        <w:footnoteReference w:id="5338"/>
      </w:r>
      <w:r>
        <w:t xml:space="preserve">{{field-off:Bible}}</w:t>
      </w:r>
    </w:p>
    <w:p>
      <w:r>
        <w:rPr>
          <w:sz w:val="18"/>
          <w:color w:val="777777"/>
        </w:rPr>
        <w:t xml:space="preserve">[[@Bible:Luke 18:37]] </w:t>
      </w:r>
      <w:r>
        <w:rPr>
          <w:b/>
        </w:rPr>
        <w:t xml:space="preserve">37 </w:t>
      </w:r>
      <w:r>
        <w:t xml:space="preserve"> {{field-on:Bible}}</w:t>
      </w:r>
      <w:r>
        <w:t xml:space="preserve">And they told him, that Jesus</w:t>
      </w:r>
      <w:r>
        <w:rPr>
          <w:rStyle w:val="FootnoteReference"/>
        </w:rPr>
        <w:footnoteReference w:id="5339"/>
      </w:r>
      <w:r>
        <w:t xml:space="preserve"> of Nazareth</w:t>
      </w:r>
      <w:r>
        <w:rPr>
          <w:rStyle w:val="FootnoteReference"/>
        </w:rPr>
        <w:footnoteReference w:id="5340"/>
      </w:r>
      <w:r>
        <w:t xml:space="preserve"> was passing by.</w:t>
      </w:r>
      <w:r>
        <w:rPr>
          <w:rStyle w:val="FootnoteReference"/>
        </w:rPr>
        <w:footnoteReference w:id="5341"/>
      </w:r>
      <w:r>
        <w:rPr>
          <w:rStyle w:val="FootnoteReference"/>
        </w:rPr>
        <w:footnoteReference w:id="5342"/>
      </w:r>
      <w:r>
        <w:t xml:space="preserve">{{field-off:Bible}}</w:t>
      </w:r>
    </w:p>
    <w:p>
      <w:r>
        <w:rPr>
          <w:sz w:val="18"/>
          <w:color w:val="777777"/>
        </w:rPr>
        <w:t xml:space="preserve">[[@Bible:Luke 18:38]] </w:t>
      </w:r>
      <w:r>
        <w:rPr>
          <w:b/>
        </w:rPr>
        <w:t xml:space="preserve">38 </w:t>
      </w:r>
      <w:r>
        <w:t xml:space="preserve"> {{field-on:Bible}}</w:t>
      </w:r>
      <w:r>
        <w:t xml:space="preserve">And he cried, saying, Jesus</w:t>
      </w:r>
      <w:r>
        <w:rPr>
          <w:rStyle w:val="FootnoteReference"/>
        </w:rPr>
        <w:footnoteReference w:id="5343"/>
      </w:r>
      <w:r>
        <w:t xml:space="preserve">, you son of David</w:t>
      </w:r>
      <w:r>
        <w:rPr>
          <w:rStyle w:val="FootnoteReference"/>
        </w:rPr>
        <w:footnoteReference w:id="5344"/>
      </w:r>
      <w:r>
        <w:t xml:space="preserve">, have mercy on me.</w:t>
      </w:r>
      <w:r>
        <w:t xml:space="preserve">{{field-off:Bible}}</w:t>
      </w:r>
    </w:p>
    <w:p>
      <w:r>
        <w:rPr>
          <w:sz w:val="18"/>
          <w:color w:val="777777"/>
        </w:rPr>
        <w:t xml:space="preserve">[[@Bible:Luke 18:39]] </w:t>
      </w:r>
      <w:r>
        <w:rPr>
          <w:b/>
        </w:rPr>
        <w:t xml:space="preserve">39 </w:t>
      </w:r>
      <w:r>
        <w:t xml:space="preserve"> {{field-on:Bible}}</w:t>
      </w:r>
      <w:r>
        <w:t xml:space="preserve">And those who went before rebuked</w:t>
      </w:r>
      <w:r>
        <w:rPr>
          <w:rStyle w:val="FootnoteReference"/>
        </w:rPr>
        <w:footnoteReference w:id="5345"/>
      </w:r>
      <w:r>
        <w:t xml:space="preserve"> him, that he should be silent: but he cried so much the more, You son of David, have mercy on me.</w:t>
      </w:r>
      <w:r>
        <w:rPr>
          <w:rStyle w:val="FootnoteReference"/>
        </w:rPr>
        <w:footnoteReference w:id="5346"/>
      </w:r>
      <w:r>
        <w:t xml:space="preserve">{{field-off:Bible}}</w:t>
      </w:r>
    </w:p>
    <w:p>
      <w:r>
        <w:rPr>
          <w:sz w:val="18"/>
          <w:color w:val="777777"/>
        </w:rPr>
        <w:t xml:space="preserve">[[@Bible:Luke 18:40]] </w:t>
      </w:r>
      <w:r>
        <w:rPr>
          <w:b/>
        </w:rPr>
        <w:t xml:space="preserve">40 </w:t>
      </w:r>
      <w:r>
        <w:t xml:space="preserve"> {{field-on:Bible}}</w:t>
      </w:r>
      <w:r>
        <w:t xml:space="preserve">And Jesus stood, and commanded him to be brought to him: and when he had come near, he asked him,</w:t>
      </w:r>
      <w:r>
        <w:rPr>
          <w:rStyle w:val="FootnoteReference"/>
        </w:rPr>
        <w:footnoteReference w:id="5347"/>
      </w:r>
      <w:r>
        <w:t xml:space="preserve">{{field-off:Bible}}</w:t>
      </w:r>
    </w:p>
    <w:p>
      <w:r>
        <w:rPr>
          <w:sz w:val="18"/>
          <w:color w:val="777777"/>
        </w:rPr>
        <w:t xml:space="preserve">[[@Bible:Luke 18:41]] </w:t>
      </w:r>
      <w:r>
        <w:rPr>
          <w:b/>
        </w:rPr>
        <w:t xml:space="preserve">41 </w:t>
      </w:r>
      <w:r>
        <w:t xml:space="preserve"> {{field-on:Bible}}</w:t>
      </w:r>
      <w:r>
        <w:t xml:space="preserve">Saying, What do you want me to do for you? And he said, Lord, that I may receive my sight.</w:t>
      </w:r>
      <w:r>
        <w:t xml:space="preserve">{{field-off:Bible}}</w:t>
      </w:r>
    </w:p>
    <w:p>
      <w:r>
        <w:rPr>
          <w:sz w:val="18"/>
          <w:color w:val="777777"/>
        </w:rPr>
        <w:t xml:space="preserve">[[@Bible:Luke 18:42]] </w:t>
      </w:r>
      <w:r>
        <w:rPr>
          <w:b/>
        </w:rPr>
        <w:t xml:space="preserve">42 </w:t>
      </w:r>
      <w:r>
        <w:t xml:space="preserve"> {{field-on:Bible}}</w:t>
      </w:r>
      <w:r>
        <w:t xml:space="preserve">And Jesus said to him, Receive</w:t>
      </w:r>
      <w:r>
        <w:rPr>
          <w:rStyle w:val="FootnoteReference"/>
        </w:rPr>
        <w:footnoteReference w:id="5348"/>
      </w:r>
      <w:r>
        <w:t xml:space="preserve"> your sight: your faith has saved you.</w:t>
      </w:r>
      <w:r>
        <w:rPr>
          <w:rStyle w:val="FootnoteReference"/>
        </w:rPr>
        <w:footnoteReference w:id="5349"/>
      </w:r>
      <w:r>
        <w:t xml:space="preserve">{{field-off:Bible}}</w:t>
      </w:r>
    </w:p>
    <w:p>
      <w:r>
        <w:rPr>
          <w:sz w:val="18"/>
          <w:color w:val="777777"/>
        </w:rPr>
        <w:t xml:space="preserve">[[@Bible:Luke 18:43]] </w:t>
      </w:r>
      <w:r>
        <w:rPr>
          <w:b/>
        </w:rPr>
        <w:t xml:space="preserve">43 </w:t>
      </w:r>
      <w:r>
        <w:t xml:space="preserve"> {{field-on:Bible}}</w:t>
      </w:r>
      <w:r>
        <w:t xml:space="preserve">And immediately he received his sight, and followed</w:t>
      </w:r>
      <w:r>
        <w:rPr>
          <w:rStyle w:val="FootnoteReference"/>
        </w:rPr>
        <w:footnoteReference w:id="5350"/>
      </w:r>
      <w:r>
        <w:t xml:space="preserve"> him, glorifying God: and all the people, when they saw it, gave praise to God.</w:t>
      </w:r>
      <w:r>
        <w:rPr>
          <w:rStyle w:val="FootnoteReference"/>
        </w:rPr>
        <w:footnoteReference w:id="535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19</w:t>
      </w:r>
    </w:p>
    <w:p>
      <w:r>
        <w:rPr>
          <w:sz w:val="18"/>
          <w:color w:val="777777"/>
        </w:rPr>
        <w:t xml:space="preserve">[[@Bible:Luke 19:1]] </w:t>
      </w:r>
      <w:r>
        <w:rPr>
          <w:b/>
        </w:rPr>
        <w:t xml:space="preserve">1 </w:t>
      </w:r>
      <w:r>
        <w:t xml:space="preserve"> {{field-on:Bible}}</w:t>
      </w:r>
      <w:r>
        <w:t xml:space="preserve">And Jesus</w:t>
      </w:r>
      <w:r>
        <w:rPr>
          <w:rStyle w:val="FootnoteReference"/>
        </w:rPr>
        <w:footnoteReference w:id="5352"/>
      </w:r>
      <w:r>
        <w:t xml:space="preserve"> entered and passed through Jericho</w:t>
      </w:r>
      <w:r>
        <w:rPr>
          <w:rStyle w:val="FootnoteReference"/>
        </w:rPr>
        <w:footnoteReference w:id="5353"/>
      </w:r>
      <w:r>
        <w:t xml:space="preserve">.</w:t>
      </w:r>
      <w:r>
        <w:rPr>
          <w:rStyle w:val="FootnoteReference"/>
        </w:rPr>
        <w:footnoteReference w:id="5354"/>
      </w:r>
      <w:r>
        <w:rPr>
          <w:rStyle w:val="FootnoteReference"/>
        </w:rPr>
        <w:footnoteReference w:id="5355"/>
      </w:r>
      <w:r>
        <w:t xml:space="preserve">{{field-off:Bible}}</w:t>
      </w:r>
    </w:p>
    <w:p>
      <w:r>
        <w:rPr>
          <w:sz w:val="18"/>
          <w:color w:val="777777"/>
        </w:rPr>
        <w:t xml:space="preserve">[[@Bible:Luke 19:2]] </w:t>
      </w:r>
      <w:r>
        <w:rPr>
          <w:b/>
        </w:rPr>
        <w:t xml:space="preserve">2 </w:t>
      </w:r>
      <w:r>
        <w:t xml:space="preserve"> {{field-on:Bible}}</w:t>
      </w:r>
      <w:r>
        <w:t xml:space="preserve">And, look, there was a man named Zacchaeus</w:t>
      </w:r>
      <w:r>
        <w:rPr>
          <w:rStyle w:val="FootnoteReference"/>
        </w:rPr>
        <w:footnoteReference w:id="5356"/>
      </w:r>
      <w:r>
        <w:t xml:space="preserve">, which was the chief</w:t>
      </w:r>
      <w:r>
        <w:rPr>
          <w:rStyle w:val="FootnoteReference"/>
        </w:rPr>
        <w:footnoteReference w:id="5357"/>
      </w:r>
      <w:r>
        <w:t xml:space="preserve"> among the tax collectors, and he was rich.</w:t>
      </w:r>
      <w:r>
        <w:t xml:space="preserve">{{field-off:Bible}}</w:t>
      </w:r>
    </w:p>
    <w:p>
      <w:r>
        <w:rPr>
          <w:sz w:val="18"/>
          <w:color w:val="777777"/>
        </w:rPr>
        <w:t xml:space="preserve">[[@Bible:Luke 19:3]] </w:t>
      </w:r>
      <w:r>
        <w:rPr>
          <w:b/>
        </w:rPr>
        <w:t xml:space="preserve">3 </w:t>
      </w:r>
      <w:r>
        <w:t xml:space="preserve"> {{field-on:Bible}}</w:t>
      </w:r>
      <w:r>
        <w:t xml:space="preserve">And he sought</w:t>
      </w:r>
      <w:r>
        <w:rPr>
          <w:rStyle w:val="FootnoteReference"/>
        </w:rPr>
        <w:footnoteReference w:id="5358"/>
      </w:r>
      <w:r>
        <w:t xml:space="preserve"> to see who Jesus was; and could not for the press, because he was little of stature.</w:t>
      </w:r>
      <w:r>
        <w:t xml:space="preserve">{{field-off:Bible}}</w:t>
      </w:r>
    </w:p>
    <w:p>
      <w:r>
        <w:rPr>
          <w:sz w:val="18"/>
          <w:color w:val="777777"/>
        </w:rPr>
        <w:t xml:space="preserve">[[@Bible:Luke 19:4]] </w:t>
      </w:r>
      <w:r>
        <w:rPr>
          <w:b/>
        </w:rPr>
        <w:t xml:space="preserve">4 </w:t>
      </w:r>
      <w:r>
        <w:t xml:space="preserve"> {{field-on:Bible}}</w:t>
      </w:r>
      <w:r>
        <w:t xml:space="preserve">And he ran ahead, and climbed</w:t>
      </w:r>
      <w:r>
        <w:rPr>
          <w:rStyle w:val="FootnoteReference"/>
        </w:rPr>
        <w:footnoteReference w:id="5359"/>
      </w:r>
      <w:r>
        <w:t xml:space="preserve"> up into a sycamore</w:t>
      </w:r>
      <w:r>
        <w:rPr>
          <w:rStyle w:val="FootnoteReference"/>
        </w:rPr>
        <w:footnoteReference w:id="5360"/>
      </w:r>
      <w:r>
        <w:t xml:space="preserve"> tree to see him: for he was to pass that way.</w:t>
      </w:r>
      <w:r>
        <w:t xml:space="preserve">{{field-off:Bible}}</w:t>
      </w:r>
    </w:p>
    <w:p>
      <w:r>
        <w:rPr>
          <w:sz w:val="18"/>
          <w:color w:val="777777"/>
        </w:rPr>
        <w:t xml:space="preserve">[[@Bible:Luke 19:5]] </w:t>
      </w:r>
      <w:r>
        <w:rPr>
          <w:b/>
        </w:rPr>
        <w:t xml:space="preserve">5 </w:t>
      </w:r>
      <w:r>
        <w:t xml:space="preserve"> {{field-on:Bible}}</w:t>
      </w:r>
      <w:r>
        <w:t xml:space="preserve">And when Jesus came to the place, he looked</w:t>
      </w:r>
      <w:r>
        <w:rPr>
          <w:rStyle w:val="FootnoteReference"/>
        </w:rPr>
        <w:footnoteReference w:id="5361"/>
      </w:r>
      <w:r>
        <w:t xml:space="preserve"> up, and saw him, and said to him, Zacchaeus</w:t>
      </w:r>
      <w:r>
        <w:rPr>
          <w:rStyle w:val="FootnoteReference"/>
        </w:rPr>
        <w:footnoteReference w:id="5362"/>
      </w:r>
      <w:r>
        <w:t xml:space="preserve">, make haste, and come down; for today I must stay at your house.</w:t>
      </w:r>
      <w:r>
        <w:rPr>
          <w:rStyle w:val="FootnoteReference"/>
        </w:rPr>
        <w:footnoteReference w:id="5363"/>
      </w:r>
      <w:r>
        <w:t xml:space="preserve">{{field-off:Bible}}</w:t>
      </w:r>
    </w:p>
    <w:p>
      <w:r>
        <w:rPr>
          <w:sz w:val="18"/>
          <w:color w:val="777777"/>
        </w:rPr>
        <w:t xml:space="preserve">[[@Bible:Luke 19:6]] </w:t>
      </w:r>
      <w:r>
        <w:rPr>
          <w:b/>
        </w:rPr>
        <w:t xml:space="preserve">6 </w:t>
      </w:r>
      <w:r>
        <w:t xml:space="preserve"> {{field-on:Bible}}</w:t>
      </w:r>
      <w:r>
        <w:t xml:space="preserve">And he made haste, and came down, and received him joyfully</w:t>
      </w:r>
      <w:r>
        <w:rPr>
          <w:rStyle w:val="FootnoteReference"/>
        </w:rPr>
        <w:footnoteReference w:id="5364"/>
      </w:r>
      <w:r>
        <w:t xml:space="preserve">.</w:t>
      </w:r>
      <w:r>
        <w:rPr>
          <w:rStyle w:val="FootnoteReference"/>
        </w:rPr>
        <w:footnoteReference w:id="5365"/>
      </w:r>
      <w:r>
        <w:t xml:space="preserve">{{field-off:Bible}}</w:t>
      </w:r>
    </w:p>
    <w:p>
      <w:r>
        <w:rPr>
          <w:sz w:val="18"/>
          <w:color w:val="777777"/>
        </w:rPr>
        <w:t xml:space="preserve">[[@Bible:Luke 19:7]] </w:t>
      </w:r>
      <w:r>
        <w:rPr>
          <w:b/>
        </w:rPr>
        <w:t xml:space="preserve">7 </w:t>
      </w:r>
      <w:r>
        <w:t xml:space="preserve"> {{field-on:Bible}}</w:t>
      </w:r>
      <w:r>
        <w:t xml:space="preserve">And when they saw it, they all</w:t>
      </w:r>
      <w:r>
        <w:rPr>
          <w:rStyle w:val="FootnoteReference"/>
        </w:rPr>
        <w:footnoteReference w:id="5366"/>
      </w:r>
      <w:r>
        <w:t xml:space="preserve"> murmured, saying, He has gone in to lodge with a man who is a sinner.</w:t>
      </w:r>
      <w:r>
        <w:t xml:space="preserve">{{field-off:Bible}}</w:t>
      </w:r>
    </w:p>
    <w:p>
      <w:r>
        <w:rPr>
          <w:sz w:val="18"/>
          <w:color w:val="777777"/>
        </w:rPr>
        <w:t xml:space="preserve">[[@Bible:Luke 19:8]] </w:t>
      </w:r>
      <w:r>
        <w:rPr>
          <w:b/>
        </w:rPr>
        <w:t xml:space="preserve">8 </w:t>
      </w:r>
      <w:r>
        <w:t xml:space="preserve"> {{field-on:Bible}}</w:t>
      </w:r>
      <w:r>
        <w:t xml:space="preserve">And Zacchaeus stood, and said to the Lord: Look, Lord, the half of my goods I give to the poor; and if I have taken anything from anyone by false</w:t>
      </w:r>
      <w:r>
        <w:rPr>
          <w:rStyle w:val="FootnoteReference"/>
        </w:rPr>
        <w:footnoteReference w:id="5367"/>
      </w:r>
      <w:r>
        <w:t xml:space="preserve"> accusation, I restore</w:t>
      </w:r>
      <w:r>
        <w:rPr>
          <w:rStyle w:val="FootnoteReference"/>
        </w:rPr>
        <w:footnoteReference w:id="5368"/>
      </w:r>
      <w:r>
        <w:t xml:space="preserve"> him fourfold.</w:t>
      </w:r>
      <w:r>
        <w:rPr>
          <w:rStyle w:val="FootnoteReference"/>
        </w:rPr>
        <w:footnoteReference w:id="5369"/>
      </w:r>
      <w:r>
        <w:t xml:space="preserve">{{field-off:Bible}}</w:t>
      </w:r>
    </w:p>
    <w:p>
      <w:r>
        <w:rPr>
          <w:sz w:val="18"/>
          <w:color w:val="777777"/>
        </w:rPr>
        <w:t xml:space="preserve">[[@Bible:Luke 19:9]] </w:t>
      </w:r>
      <w:r>
        <w:rPr>
          <w:b/>
        </w:rPr>
        <w:t xml:space="preserve">9 </w:t>
      </w:r>
      <w:r>
        <w:t xml:space="preserve"> {{field-on:Bible}}</w:t>
      </w:r>
      <w:r>
        <w:t xml:space="preserve">And Jesus said to him, Today salvation has come to this house, since he also is a son of Abraham</w:t>
      </w:r>
      <w:r>
        <w:rPr>
          <w:rStyle w:val="FootnoteReference"/>
        </w:rPr>
        <w:footnoteReference w:id="5370"/>
      </w:r>
      <w:r>
        <w:t xml:space="preserve">.</w:t>
      </w:r>
      <w:r>
        <w:rPr>
          <w:rStyle w:val="FootnoteReference"/>
        </w:rPr>
        <w:footnoteReference w:id="5371"/>
      </w:r>
      <w:r>
        <w:rPr>
          <w:rStyle w:val="FootnoteReference"/>
        </w:rPr>
        <w:footnoteReference w:id="5372"/>
      </w:r>
      <w:r>
        <w:rPr>
          <w:rStyle w:val="FootnoteReference"/>
        </w:rPr>
        <w:footnoteReference w:id="5373"/>
      </w:r>
      <w:r>
        <w:t xml:space="preserve">{{field-off:Bible}}</w:t>
      </w:r>
    </w:p>
    <w:p>
      <w:r>
        <w:rPr>
          <w:sz w:val="18"/>
          <w:color w:val="777777"/>
        </w:rPr>
        <w:t xml:space="preserve">[[@Bible:Luke 19:10]] </w:t>
      </w:r>
      <w:r>
        <w:rPr>
          <w:b/>
        </w:rPr>
        <w:t xml:space="preserve">10 </w:t>
      </w:r>
      <w:r>
        <w:t xml:space="preserve"> {{field-on:Bible}}</w:t>
      </w:r>
      <w:r>
        <w:t xml:space="preserve">For the Son of man has come to seek and to save that which was lost.</w:t>
      </w:r>
      <w:r>
        <w:rPr>
          <w:rStyle w:val="FootnoteReference"/>
        </w:rPr>
        <w:footnoteReference w:id="5374"/>
      </w:r>
      <w:r>
        <w:t xml:space="preserve">{{field-off:Bible}}</w:t>
      </w:r>
    </w:p>
    <w:p>
      <w:r>
        <w:rPr>
          <w:sz w:val="18"/>
          <w:color w:val="777777"/>
        </w:rPr>
        <w:t xml:space="preserve">[[@Bible:Luke 19:11]] </w:t>
      </w:r>
      <w:r>
        <w:rPr>
          <w:b/>
        </w:rPr>
        <w:t xml:space="preserve">11 </w:t>
      </w:r>
      <w:r>
        <w:t xml:space="preserve"> {{field-on:Bible}}</w:t>
      </w:r>
      <w:r>
        <w:t xml:space="preserve">And as they heard these things, he added and spoke a parable, because he was near to Jerusalem</w:t>
      </w:r>
      <w:r>
        <w:rPr>
          <w:rStyle w:val="FootnoteReference"/>
        </w:rPr>
        <w:footnoteReference w:id="5375"/>
      </w:r>
      <w:r>
        <w:t xml:space="preserve">, and because they thought</w:t>
      </w:r>
      <w:r>
        <w:rPr>
          <w:rStyle w:val="FootnoteReference"/>
        </w:rPr>
        <w:footnoteReference w:id="5376"/>
      </w:r>
      <w:r>
        <w:t xml:space="preserve"> that the kingdom of God</w:t>
      </w:r>
      <w:r>
        <w:rPr>
          <w:rStyle w:val="FootnoteReference"/>
        </w:rPr>
        <w:footnoteReference w:id="5377"/>
      </w:r>
      <w:r>
        <w:t xml:space="preserve"> should immediately appear.</w:t>
      </w:r>
      <w:r>
        <w:rPr>
          <w:rStyle w:val="FootnoteReference"/>
        </w:rPr>
        <w:footnoteReference w:id="5378"/>
      </w:r>
      <w:r>
        <w:rPr>
          <w:rStyle w:val="FootnoteReference"/>
        </w:rPr>
        <w:footnoteReference w:id="5379"/>
      </w:r>
      <w:r>
        <w:t xml:space="preserve">{{field-off:Bible}}</w:t>
      </w:r>
    </w:p>
    <w:p>
      <w:r>
        <w:rPr>
          <w:sz w:val="18"/>
          <w:color w:val="777777"/>
        </w:rPr>
        <w:t xml:space="preserve">[[@Bible:Luke 19:12]] </w:t>
      </w:r>
      <w:r>
        <w:rPr>
          <w:b/>
        </w:rPr>
        <w:t xml:space="preserve">12 </w:t>
      </w:r>
      <w:r>
        <w:t xml:space="preserve"> {{field-on:Bible}}</w:t>
      </w:r>
      <w:r>
        <w:t xml:space="preserve">He said therefore, A certain nobleman went into a far</w:t>
      </w:r>
      <w:r>
        <w:rPr>
          <w:rStyle w:val="FootnoteReference"/>
        </w:rPr>
        <w:footnoteReference w:id="5380"/>
      </w:r>
      <w:r>
        <w:t xml:space="preserve"> country to receive for himself a kingdom, and to return.</w:t>
      </w:r>
      <w:r>
        <w:rPr>
          <w:rStyle w:val="FootnoteReference"/>
        </w:rPr>
        <w:footnoteReference w:id="5381"/>
      </w:r>
      <w:r>
        <w:rPr>
          <w:rStyle w:val="FootnoteReference"/>
        </w:rPr>
        <w:footnoteReference w:id="5382"/>
      </w:r>
      <w:r>
        <w:t xml:space="preserve">{{field-off:Bible}}</w:t>
      </w:r>
    </w:p>
    <w:p>
      <w:r>
        <w:rPr>
          <w:sz w:val="18"/>
          <w:color w:val="777777"/>
        </w:rPr>
        <w:t xml:space="preserve">[[@Bible:Luke 19:13]] </w:t>
      </w:r>
      <w:r>
        <w:rPr>
          <w:b/>
        </w:rPr>
        <w:t xml:space="preserve">13 </w:t>
      </w:r>
      <w:r>
        <w:t xml:space="preserve"> {{field-on:Bible}}</w:t>
      </w:r>
      <w:r>
        <w:t xml:space="preserve">And he called his ten slaves, and delivered</w:t>
      </w:r>
      <w:r>
        <w:rPr>
          <w:rStyle w:val="FootnoteReference"/>
        </w:rPr>
        <w:footnoteReference w:id="5383"/>
      </w:r>
      <w:r>
        <w:t xml:space="preserve"> them ten pounds, and said to them, Occupy till I come.</w:t>
      </w:r>
      <w:r>
        <w:rPr>
          <w:rStyle w:val="FootnoteReference"/>
        </w:rPr>
        <w:footnoteReference w:id="5384"/>
      </w:r>
      <w:r>
        <w:t xml:space="preserve">{{field-off:Bible}}</w:t>
      </w:r>
    </w:p>
    <w:p>
      <w:r>
        <w:rPr>
          <w:sz w:val="18"/>
          <w:color w:val="777777"/>
        </w:rPr>
        <w:t xml:space="preserve">[[@Bible:Luke 19:14]] </w:t>
      </w:r>
      <w:r>
        <w:rPr>
          <w:b/>
        </w:rPr>
        <w:t xml:space="preserve">14 </w:t>
      </w:r>
      <w:r>
        <w:t xml:space="preserve"> {{field-on:Bible}}</w:t>
      </w:r>
      <w:r>
        <w:t xml:space="preserve">But his citizens hated him, and sent a message after him, saying, We do not want this man to reign over us.</w:t>
      </w:r>
      <w:r>
        <w:rPr>
          <w:rStyle w:val="FootnoteReference"/>
        </w:rPr>
        <w:footnoteReference w:id="5385"/>
      </w:r>
      <w:r>
        <w:t xml:space="preserve">{{field-off:Bible}}</w:t>
      </w:r>
    </w:p>
    <w:p>
      <w:r>
        <w:rPr>
          <w:sz w:val="18"/>
          <w:color w:val="777777"/>
        </w:rPr>
        <w:t xml:space="preserve">[[@Bible:Luke 19:15]] </w:t>
      </w:r>
      <w:r>
        <w:rPr>
          <w:b/>
        </w:rPr>
        <w:t xml:space="preserve">15 </w:t>
      </w:r>
      <w:r>
        <w:t xml:space="preserve"> {{field-on:Bible}}</w:t>
      </w:r>
      <w:r>
        <w:t xml:space="preserve">And it happened, that when he was returned, having received the kingdom, then he commanded these slaves to be called to him, to whom he had given the money</w:t>
      </w:r>
      <w:r>
        <w:rPr>
          <w:rStyle w:val="FootnoteReference"/>
        </w:rPr>
        <w:footnoteReference w:id="5386"/>
      </w:r>
      <w:r>
        <w:t xml:space="preserve">, that he might know how much every man had gained by trading.</w:t>
      </w:r>
      <w:r>
        <w:t xml:space="preserve">{{field-off:Bible}}</w:t>
      </w:r>
    </w:p>
    <w:p>
      <w:r>
        <w:rPr>
          <w:sz w:val="18"/>
          <w:color w:val="777777"/>
        </w:rPr>
        <w:t xml:space="preserve">[[@Bible:Luke 19:16]] </w:t>
      </w:r>
      <w:r>
        <w:rPr>
          <w:b/>
        </w:rPr>
        <w:t xml:space="preserve">16 </w:t>
      </w:r>
      <w:r>
        <w:t xml:space="preserve"> {{field-on:Bible}}</w:t>
      </w:r>
      <w:r>
        <w:t xml:space="preserve">Then came the first, saying, lord, your pound has gained ten pounds.</w:t>
      </w:r>
      <w:r>
        <w:t xml:space="preserve">{{field-off:Bible}}</w:t>
      </w:r>
    </w:p>
    <w:p>
      <w:r>
        <w:rPr>
          <w:sz w:val="18"/>
          <w:color w:val="777777"/>
        </w:rPr>
        <w:t xml:space="preserve">[[@Bible:Luke 19:17]] </w:t>
      </w:r>
      <w:r>
        <w:rPr>
          <w:b/>
        </w:rPr>
        <w:t xml:space="preserve">17 </w:t>
      </w:r>
      <w:r>
        <w:t xml:space="preserve"> {{field-on:Bible}}</w:t>
      </w:r>
      <w:r>
        <w:t xml:space="preserve">And he said to him, Well</w:t>
      </w:r>
      <w:r>
        <w:rPr>
          <w:rStyle w:val="FootnoteReference"/>
        </w:rPr>
        <w:footnoteReference w:id="5387"/>
      </w:r>
      <w:r>
        <w:t xml:space="preserve">, you good slave: because you have been</w:t>
      </w:r>
      <w:r>
        <w:rPr>
          <w:rStyle w:val="FootnoteReference"/>
        </w:rPr>
        <w:footnoteReference w:id="5388"/>
      </w:r>
      <w:r>
        <w:t xml:space="preserve"> faithful in a very little, have you authority over ten cities.</w:t>
      </w:r>
      <w:r>
        <w:t xml:space="preserve">{{field-off:Bible}}</w:t>
      </w:r>
    </w:p>
    <w:p>
      <w:r>
        <w:rPr>
          <w:sz w:val="18"/>
          <w:color w:val="777777"/>
        </w:rPr>
        <w:t xml:space="preserve">[[@Bible:Luke 19:18]] </w:t>
      </w:r>
      <w:r>
        <w:rPr>
          <w:b/>
        </w:rPr>
        <w:t xml:space="preserve">18 </w:t>
      </w:r>
      <w:r>
        <w:t xml:space="preserve"> {{field-on:Bible}}</w:t>
      </w:r>
      <w:r>
        <w:t xml:space="preserve">And the second came, saying, lord, your pound has gained five pounds.</w:t>
      </w:r>
      <w:r>
        <w:rPr>
          <w:rStyle w:val="FootnoteReference"/>
        </w:rPr>
        <w:footnoteReference w:id="5389"/>
      </w:r>
      <w:r>
        <w:t xml:space="preserve">{{field-off:Bible}}</w:t>
      </w:r>
    </w:p>
    <w:p>
      <w:r>
        <w:rPr>
          <w:sz w:val="18"/>
          <w:color w:val="777777"/>
        </w:rPr>
        <w:t xml:space="preserve">[[@Bible:Luke 19:19]] </w:t>
      </w:r>
      <w:r>
        <w:rPr>
          <w:b/>
        </w:rPr>
        <w:t xml:space="preserve">19 </w:t>
      </w:r>
      <w:r>
        <w:t xml:space="preserve"> {{field-on:Bible}}</w:t>
      </w:r>
      <w:r>
        <w:t xml:space="preserve">And he said likewise to him, You also be over five cities.</w:t>
      </w:r>
      <w:r>
        <w:rPr>
          <w:rStyle w:val="FootnoteReference"/>
        </w:rPr>
        <w:footnoteReference w:id="5390"/>
      </w:r>
      <w:r>
        <w:t xml:space="preserve">{{field-off:Bible}}</w:t>
      </w:r>
    </w:p>
    <w:p>
      <w:r>
        <w:rPr>
          <w:sz w:val="18"/>
          <w:color w:val="777777"/>
        </w:rPr>
        <w:t xml:space="preserve">[[@Bible:Luke 19:20]] </w:t>
      </w:r>
      <w:r>
        <w:rPr>
          <w:b/>
        </w:rPr>
        <w:t xml:space="preserve">20 </w:t>
      </w:r>
      <w:r>
        <w:t xml:space="preserve"> {{field-on:Bible}}</w:t>
      </w:r>
      <w:r>
        <w:t xml:space="preserve">And another came, saying, Lord</w:t>
      </w:r>
      <w:r>
        <w:rPr>
          <w:rStyle w:val="FootnoteReference"/>
        </w:rPr>
        <w:footnoteReference w:id="5391"/>
      </w:r>
      <w:r>
        <w:t xml:space="preserve">, look, here is your pound, which I have kept laid up in a cloth:</w:t>
      </w:r>
      <w:r>
        <w:t xml:space="preserve">{{field-off:Bible}}</w:t>
      </w:r>
    </w:p>
    <w:p>
      <w:r>
        <w:rPr>
          <w:sz w:val="18"/>
          <w:color w:val="777777"/>
        </w:rPr>
        <w:t xml:space="preserve">[[@Bible:Luke 19:21]] </w:t>
      </w:r>
      <w:r>
        <w:rPr>
          <w:b/>
        </w:rPr>
        <w:t xml:space="preserve">21 </w:t>
      </w:r>
      <w:r>
        <w:t xml:space="preserve"> {{field-on:Bible}}</w:t>
      </w:r>
      <w:r>
        <w:t xml:space="preserve">For I feared</w:t>
      </w:r>
      <w:r>
        <w:rPr>
          <w:rStyle w:val="FootnoteReference"/>
        </w:rPr>
        <w:footnoteReference w:id="5392"/>
      </w:r>
      <w:r>
        <w:t xml:space="preserve"> you, because you are an austere man: you take up what you did not lay down, and reap what you did not sow.</w:t>
      </w:r>
      <w:r>
        <w:t xml:space="preserve">{{field-off:Bible}}</w:t>
      </w:r>
    </w:p>
    <w:p>
      <w:r>
        <w:rPr>
          <w:sz w:val="18"/>
          <w:color w:val="777777"/>
        </w:rPr>
        <w:t xml:space="preserve">[[@Bible:Luke 19:22]] </w:t>
      </w:r>
      <w:r>
        <w:rPr>
          <w:b/>
        </w:rPr>
        <w:t xml:space="preserve">22 </w:t>
      </w:r>
      <w:r>
        <w:t xml:space="preserve"> {{field-on:Bible}}</w:t>
      </w:r>
      <w:r>
        <w:t xml:space="preserve">And he says to him, Out of your own mouth will I judge you, you wicked slave. You knew that I was an austere man, taking up that I did not lay down, and reaping that I did not sow:</w:t>
      </w:r>
      <w:r>
        <w:rPr>
          <w:rStyle w:val="FootnoteReference"/>
        </w:rPr>
        <w:footnoteReference w:id="5393"/>
      </w:r>
      <w:r>
        <w:rPr>
          <w:rStyle w:val="FootnoteReference"/>
        </w:rPr>
        <w:footnoteReference w:id="5394"/>
      </w:r>
      <w:r>
        <w:t xml:space="preserve">{{field-off:Bible}}</w:t>
      </w:r>
    </w:p>
    <w:p>
      <w:r>
        <w:rPr>
          <w:sz w:val="18"/>
          <w:color w:val="777777"/>
        </w:rPr>
        <w:t xml:space="preserve">[[@Bible:Luke 19:23]] </w:t>
      </w:r>
      <w:r>
        <w:rPr>
          <w:b/>
        </w:rPr>
        <w:t xml:space="preserve">23 </w:t>
      </w:r>
      <w:r>
        <w:t xml:space="preserve"> {{field-on:Bible}}</w:t>
      </w:r>
      <w:r>
        <w:t xml:space="preserve">Why then did you not put my money into the bank, that at my coming I might have required my own with interest?</w:t>
      </w:r>
      <w:r>
        <w:rPr>
          <w:rStyle w:val="FootnoteReference"/>
        </w:rPr>
        <w:footnoteReference w:id="5395"/>
      </w:r>
      <w:r>
        <w:rPr>
          <w:rStyle w:val="FootnoteReference"/>
        </w:rPr>
        <w:footnoteReference w:id="5396"/>
      </w:r>
      <w:r>
        <w:t xml:space="preserve">{{field-off:Bible}}</w:t>
      </w:r>
    </w:p>
    <w:p>
      <w:r>
        <w:rPr>
          <w:sz w:val="18"/>
          <w:color w:val="777777"/>
        </w:rPr>
        <w:t xml:space="preserve">[[@Bible:Luke 19:24]] </w:t>
      </w:r>
      <w:r>
        <w:rPr>
          <w:b/>
        </w:rPr>
        <w:t xml:space="preserve">24 </w:t>
      </w:r>
      <w:r>
        <w:t xml:space="preserve"> {{field-on:Bible}}</w:t>
      </w:r>
      <w:r>
        <w:t xml:space="preserve">And he said to those who stood by, Take</w:t>
      </w:r>
      <w:r>
        <w:rPr>
          <w:rStyle w:val="FootnoteReference"/>
        </w:rPr>
        <w:footnoteReference w:id="5397"/>
      </w:r>
      <w:r>
        <w:t xml:space="preserve"> from him the pound, and give it to him who has ten pounds.</w:t>
      </w:r>
      <w:r>
        <w:t xml:space="preserve">{{field-off:Bible}}</w:t>
      </w:r>
    </w:p>
    <w:p>
      <w:r>
        <w:rPr>
          <w:sz w:val="18"/>
          <w:color w:val="777777"/>
        </w:rPr>
        <w:t xml:space="preserve">[[@Bible:Luke 19:25]] </w:t>
      </w:r>
      <w:r>
        <w:rPr>
          <w:b/>
        </w:rPr>
        <w:t xml:space="preserve">25 </w:t>
      </w:r>
      <w:r>
        <w:t xml:space="preserve"> {{field-on:Bible}}</w:t>
      </w:r>
      <w:r>
        <w:t xml:space="preserve">(And they said to him, lord</w:t>
      </w:r>
      <w:r>
        <w:rPr>
          <w:rStyle w:val="FootnoteReference"/>
        </w:rPr>
        <w:footnoteReference w:id="5398"/>
      </w:r>
      <w:r>
        <w:t xml:space="preserve">, he has ten pounds.)</w:t>
      </w:r>
      <w:r>
        <w:t xml:space="preserve">{{field-off:Bible}}</w:t>
      </w:r>
    </w:p>
    <w:p>
      <w:r>
        <w:rPr>
          <w:sz w:val="18"/>
          <w:color w:val="777777"/>
        </w:rPr>
        <w:t xml:space="preserve">[[@Bible:Luke 19:26]] </w:t>
      </w:r>
      <w:r>
        <w:rPr>
          <w:b/>
        </w:rPr>
        <w:t xml:space="preserve">26 </w:t>
      </w:r>
      <w:r>
        <w:t xml:space="preserve"> {{field-on:Bible}}</w:t>
      </w:r>
      <w:r>
        <w:t xml:space="preserve">For I say to you, That to everyone who has shall be given; and from</w:t>
      </w:r>
      <w:r>
        <w:rPr>
          <w:rStyle w:val="FootnoteReference"/>
        </w:rPr>
        <w:footnoteReference w:id="5399"/>
      </w:r>
      <w:r>
        <w:t xml:space="preserve"> him who has not, even that he has shall be taken away from him.</w:t>
      </w:r>
      <w:r>
        <w:rPr>
          <w:rStyle w:val="FootnoteReference"/>
        </w:rPr>
        <w:footnoteReference w:id="5400"/>
      </w:r>
      <w:r>
        <w:t xml:space="preserve">{{field-off:Bible}}</w:t>
      </w:r>
    </w:p>
    <w:p>
      <w:r>
        <w:rPr>
          <w:sz w:val="18"/>
          <w:color w:val="777777"/>
        </w:rPr>
        <w:t xml:space="preserve">[[@Bible:Luke 19:27]] </w:t>
      </w:r>
      <w:r>
        <w:rPr>
          <w:b/>
        </w:rPr>
        <w:t xml:space="preserve">27 </w:t>
      </w:r>
      <w:r>
        <w:t xml:space="preserve"> {{field-on:Bible}}</w:t>
      </w:r>
      <w:r>
        <w:t xml:space="preserve">But those enemies of mine, who did not want me to reign over them, bring here, and kill them before me.</w:t>
      </w:r>
      <w:r>
        <w:rPr>
          <w:rStyle w:val="FootnoteReference"/>
        </w:rPr>
        <w:footnoteReference w:id="5401"/>
      </w:r>
      <w:r>
        <w:t xml:space="preserve">{{field-off:Bible}}</w:t>
      </w:r>
    </w:p>
    <w:p>
      <w:r>
        <w:rPr>
          <w:sz w:val="18"/>
          <w:color w:val="777777"/>
        </w:rPr>
        <w:t xml:space="preserve">[[@Bible:Luke 19:28]] </w:t>
      </w:r>
      <w:r>
        <w:rPr>
          <w:b/>
        </w:rPr>
        <w:t xml:space="preserve">28 </w:t>
      </w:r>
      <w:r>
        <w:t xml:space="preserve"> {{field-on:Bible}}</w:t>
      </w:r>
      <w:r>
        <w:t xml:space="preserve">And when he had thus spoken, he went before, going up to Jerusalem.</w:t>
      </w:r>
      <w:r>
        <w:t xml:space="preserve">{{field-off:Bible}}</w:t>
      </w:r>
    </w:p>
    <w:p>
      <w:r>
        <w:rPr>
          <w:sz w:val="18"/>
          <w:color w:val="777777"/>
        </w:rPr>
        <w:t xml:space="preserve">[[@Bible:Luke 19:29]] </w:t>
      </w:r>
      <w:r>
        <w:rPr>
          <w:b/>
        </w:rPr>
        <w:t xml:space="preserve">29 </w:t>
      </w:r>
      <w:r>
        <w:t xml:space="preserve"> {{field-on:Bible}}</w:t>
      </w:r>
      <w:r>
        <w:t xml:space="preserve">And it happened, when he had come near to Bethphage</w:t>
      </w:r>
      <w:r>
        <w:rPr>
          <w:rStyle w:val="FootnoteReference"/>
        </w:rPr>
        <w:footnoteReference w:id="5402"/>
      </w:r>
      <w:r>
        <w:t xml:space="preserve"> and Bethany</w:t>
      </w:r>
      <w:r>
        <w:rPr>
          <w:rStyle w:val="FootnoteReference"/>
        </w:rPr>
        <w:footnoteReference w:id="5403"/>
      </w:r>
      <w:r>
        <w:t xml:space="preserve">, at the mount called the mount of Olives, he sent two of his disciples,</w:t>
      </w:r>
      <w:r>
        <w:rPr>
          <w:rStyle w:val="FootnoteReference"/>
        </w:rPr>
        <w:footnoteReference w:id="5404"/>
      </w:r>
      <w:r>
        <w:t xml:space="preserve">{{field-off:Bible}}</w:t>
      </w:r>
    </w:p>
    <w:p>
      <w:r>
        <w:rPr>
          <w:sz w:val="18"/>
          <w:color w:val="777777"/>
        </w:rPr>
        <w:t xml:space="preserve">[[@Bible:Luke 19:30]] </w:t>
      </w:r>
      <w:r>
        <w:rPr>
          <w:b/>
        </w:rPr>
        <w:t xml:space="preserve">30 </w:t>
      </w:r>
      <w:r>
        <w:t xml:space="preserve"> {{field-on:Bible}}</w:t>
      </w:r>
      <w:r>
        <w:t xml:space="preserve">Saying, Go into the village opposite to you; in which at your entering you shall find a colt tied, on which yet never man sat: loose him, and bring him here.</w:t>
      </w:r>
      <w:r>
        <w:rPr>
          <w:rStyle w:val="FootnoteReference"/>
        </w:rPr>
        <w:footnoteReference w:id="5405"/>
      </w:r>
      <w:r>
        <w:t xml:space="preserve">{{field-off:Bible}}</w:t>
      </w:r>
    </w:p>
    <w:p>
      <w:r>
        <w:rPr>
          <w:sz w:val="18"/>
          <w:color w:val="777777"/>
        </w:rPr>
        <w:t xml:space="preserve">[[@Bible:Luke 19:31]] </w:t>
      </w:r>
      <w:r>
        <w:rPr>
          <w:b/>
        </w:rPr>
        <w:t xml:space="preserve">31 </w:t>
      </w:r>
      <w:r>
        <w:t xml:space="preserve"> {{field-on:Bible}}</w:t>
      </w:r>
      <w:r>
        <w:t xml:space="preserve">And if anyone ask you, Why do you loose him? thus shall you say to him, Because the Lord</w:t>
      </w:r>
      <w:r>
        <w:rPr>
          <w:rStyle w:val="FootnoteReference"/>
        </w:rPr>
        <w:footnoteReference w:id="5406"/>
      </w:r>
      <w:r>
        <w:t xml:space="preserve"> has need of him.</w:t>
      </w:r>
      <w:r>
        <w:t xml:space="preserve">{{field-off:Bible}}</w:t>
      </w:r>
    </w:p>
    <w:p>
      <w:r>
        <w:rPr>
          <w:sz w:val="18"/>
          <w:color w:val="777777"/>
        </w:rPr>
        <w:t xml:space="preserve">[[@Bible:Luke 19:32]] </w:t>
      </w:r>
      <w:r>
        <w:rPr>
          <w:b/>
        </w:rPr>
        <w:t xml:space="preserve">32 </w:t>
      </w:r>
      <w:r>
        <w:t xml:space="preserve"> {{field-on:Bible}}</w:t>
      </w:r>
      <w:r>
        <w:t xml:space="preserve">And those who were sent went their way, and found even as he had said to them.</w:t>
      </w:r>
      <w:r>
        <w:rPr>
          <w:rStyle w:val="FootnoteReference"/>
        </w:rPr>
        <w:footnoteReference w:id="5407"/>
      </w:r>
      <w:r>
        <w:t xml:space="preserve">{{field-off:Bible}}</w:t>
      </w:r>
    </w:p>
    <w:p>
      <w:r>
        <w:rPr>
          <w:sz w:val="18"/>
          <w:color w:val="777777"/>
        </w:rPr>
        <w:t xml:space="preserve">[[@Bible:Luke 19:33]] </w:t>
      </w:r>
      <w:r>
        <w:rPr>
          <w:b/>
        </w:rPr>
        <w:t xml:space="preserve">33 </w:t>
      </w:r>
      <w:r>
        <w:t xml:space="preserve"> {{field-on:Bible}}</w:t>
      </w:r>
      <w:r>
        <w:t xml:space="preserve">And as they were loosing the colt, the owners of it said to them, Why loose you the colt?</w:t>
      </w:r>
      <w:r>
        <w:t xml:space="preserve">{{field-off:Bible}}</w:t>
      </w:r>
    </w:p>
    <w:p>
      <w:r>
        <w:rPr>
          <w:sz w:val="18"/>
          <w:color w:val="777777"/>
        </w:rPr>
        <w:t xml:space="preserve">[[@Bible:Luke 19:34]] </w:t>
      </w:r>
      <w:r>
        <w:rPr>
          <w:b/>
        </w:rPr>
        <w:t xml:space="preserve">34 </w:t>
      </w:r>
      <w:r>
        <w:t xml:space="preserve"> {{field-on:Bible}}</w:t>
      </w:r>
      <w:r>
        <w:t xml:space="preserve">And they said, The Lord has need of him.</w:t>
      </w:r>
      <w:r>
        <w:rPr>
          <w:rStyle w:val="FootnoteReference"/>
        </w:rPr>
        <w:footnoteReference w:id="5408"/>
      </w:r>
      <w:r>
        <w:t xml:space="preserve">{{field-off:Bible}}</w:t>
      </w:r>
    </w:p>
    <w:p>
      <w:r>
        <w:rPr>
          <w:sz w:val="18"/>
          <w:color w:val="777777"/>
        </w:rPr>
        <w:t xml:space="preserve">[[@Bible:Luke 19:35]] </w:t>
      </w:r>
      <w:r>
        <w:rPr>
          <w:b/>
        </w:rPr>
        <w:t xml:space="preserve">35 </w:t>
      </w:r>
      <w:r>
        <w:t xml:space="preserve"> {{field-on:Bible}}</w:t>
      </w:r>
      <w:r>
        <w:t xml:space="preserve">And they brought him to Jesus: and they cast</w:t>
      </w:r>
      <w:r>
        <w:rPr>
          <w:rStyle w:val="FootnoteReference"/>
        </w:rPr>
        <w:footnoteReference w:id="5409"/>
      </w:r>
      <w:r>
        <w:t xml:space="preserve"> their clothes upon the colt, and they set Jesus thereon.</w:t>
      </w:r>
      <w:r>
        <w:t xml:space="preserve">{{field-off:Bible}}</w:t>
      </w:r>
    </w:p>
    <w:p>
      <w:r>
        <w:rPr>
          <w:sz w:val="18"/>
          <w:color w:val="777777"/>
        </w:rPr>
        <w:t xml:space="preserve">[[@Bible:Luke 19:36]] </w:t>
      </w:r>
      <w:r>
        <w:rPr>
          <w:b/>
        </w:rPr>
        <w:t xml:space="preserve">36 </w:t>
      </w:r>
      <w:r>
        <w:t xml:space="preserve"> {{field-on:Bible}}</w:t>
      </w:r>
      <w:r>
        <w:t xml:space="preserve">And as he went, they spread their clothes in the way.</w:t>
      </w:r>
      <w:r>
        <w:rPr>
          <w:rStyle w:val="FootnoteReference"/>
        </w:rPr>
        <w:footnoteReference w:id="5410"/>
      </w:r>
      <w:r>
        <w:t xml:space="preserve">{{field-off:Bible}}</w:t>
      </w:r>
    </w:p>
    <w:p>
      <w:r>
        <w:rPr>
          <w:sz w:val="18"/>
          <w:color w:val="777777"/>
        </w:rPr>
        <w:t xml:space="preserve">[[@Bible:Luke 19:37]] </w:t>
      </w:r>
      <w:r>
        <w:rPr>
          <w:b/>
        </w:rPr>
        <w:t xml:space="preserve">37 </w:t>
      </w:r>
      <w:r>
        <w:t xml:space="preserve"> {{field-on:Bible}}</w:t>
      </w:r>
      <w:r>
        <w:t xml:space="preserve">And when he had come near, even now at the descent of the mount of Olives, the whole</w:t>
      </w:r>
      <w:r>
        <w:rPr>
          <w:rStyle w:val="FootnoteReference"/>
        </w:rPr>
        <w:footnoteReference w:id="5411"/>
      </w:r>
      <w:r>
        <w:t xml:space="preserve"> multitude of the disciples began to rejoice and praise God with a loud voice for all the mighty works that they had seen;</w:t>
      </w:r>
      <w:r>
        <w:rPr>
          <w:rStyle w:val="FootnoteReference"/>
        </w:rPr>
        <w:footnoteReference w:id="5412"/>
      </w:r>
      <w:r>
        <w:t xml:space="preserve">{{field-off:Bible}}</w:t>
      </w:r>
    </w:p>
    <w:p>
      <w:r>
        <w:rPr>
          <w:sz w:val="18"/>
          <w:color w:val="777777"/>
        </w:rPr>
        <w:t xml:space="preserve">[[@Bible:Luke 19:38]] </w:t>
      </w:r>
      <w:r>
        <w:rPr>
          <w:b/>
        </w:rPr>
        <w:t xml:space="preserve">38 </w:t>
      </w:r>
      <w:r>
        <w:t xml:space="preserve"> {{field-on:Bible}}</w:t>
      </w:r>
      <w:r>
        <w:t xml:space="preserve">Saying, Blessed</w:t>
      </w:r>
      <w:r>
        <w:rPr>
          <w:rStyle w:val="FootnoteReference"/>
        </w:rPr>
        <w:footnoteReference w:id="5413"/>
      </w:r>
      <w:r>
        <w:t xml:space="preserve"> be the King that comes in the name of the Lord: peace</w:t>
      </w:r>
      <w:r>
        <w:rPr>
          <w:rStyle w:val="FootnoteReference"/>
        </w:rPr>
        <w:footnoteReference w:id="5414"/>
      </w:r>
      <w:r>
        <w:t xml:space="preserve"> in heaven, and glory</w:t>
      </w:r>
      <w:r>
        <w:rPr>
          <w:rStyle w:val="FootnoteReference"/>
        </w:rPr>
        <w:footnoteReference w:id="5415"/>
      </w:r>
      <w:r>
        <w:t xml:space="preserve"> in the highest.</w:t>
      </w:r>
      <w:r>
        <w:t xml:space="preserve">{{field-off:Bible}}</w:t>
      </w:r>
    </w:p>
    <w:p>
      <w:r>
        <w:rPr>
          <w:sz w:val="18"/>
          <w:color w:val="777777"/>
        </w:rPr>
        <w:t xml:space="preserve">[[@Bible:Luke 19:39]] </w:t>
      </w:r>
      <w:r>
        <w:rPr>
          <w:b/>
        </w:rPr>
        <w:t xml:space="preserve">39 </w:t>
      </w:r>
      <w:r>
        <w:t xml:space="preserve"> {{field-on:Bible}}</w:t>
      </w:r>
      <w:r>
        <w:t xml:space="preserve">And some of the Pharisees</w:t>
      </w:r>
      <w:r>
        <w:rPr>
          <w:rStyle w:val="FootnoteReference"/>
        </w:rPr>
        <w:footnoteReference w:id="5416"/>
      </w:r>
      <w:r>
        <w:t xml:space="preserve"> from among the crowd said to him, Teacher, rebuke</w:t>
      </w:r>
      <w:r>
        <w:rPr>
          <w:rStyle w:val="FootnoteReference"/>
        </w:rPr>
        <w:footnoteReference w:id="5417"/>
      </w:r>
      <w:r>
        <w:t xml:space="preserve"> your disciples.</w:t>
      </w:r>
      <w:r>
        <w:t xml:space="preserve">{{field-off:Bible}}</w:t>
      </w:r>
    </w:p>
    <w:p>
      <w:r>
        <w:rPr>
          <w:sz w:val="18"/>
          <w:color w:val="777777"/>
        </w:rPr>
        <w:t xml:space="preserve">[[@Bible:Luke 19:40]] </w:t>
      </w:r>
      <w:r>
        <w:rPr>
          <w:b/>
        </w:rPr>
        <w:t xml:space="preserve">40 </w:t>
      </w:r>
      <w:r>
        <w:t xml:space="preserve"> {{field-on:Bible}}</w:t>
      </w:r>
      <w:r>
        <w:t xml:space="preserve">And he answered and said to them, I tell you that, if these should be silent, the stones would immediately cry out.</w:t>
      </w:r>
      <w:r>
        <w:rPr>
          <w:rStyle w:val="FootnoteReference"/>
        </w:rPr>
        <w:footnoteReference w:id="5418"/>
      </w:r>
      <w:r>
        <w:t xml:space="preserve">{{field-off:Bible}}</w:t>
      </w:r>
    </w:p>
    <w:p>
      <w:r>
        <w:rPr>
          <w:sz w:val="18"/>
          <w:color w:val="777777"/>
        </w:rPr>
        <w:t xml:space="preserve">[[@Bible:Luke 19:41]] </w:t>
      </w:r>
      <w:r>
        <w:rPr>
          <w:b/>
        </w:rPr>
        <w:t xml:space="preserve">41 </w:t>
      </w:r>
      <w:r>
        <w:t xml:space="preserve"> {{field-on:Bible}}</w:t>
      </w:r>
      <w:r>
        <w:t xml:space="preserve">And when he had come near, he beheld the city, and wept</w:t>
      </w:r>
      <w:r>
        <w:rPr>
          <w:rStyle w:val="FootnoteReference"/>
        </w:rPr>
        <w:footnoteReference w:id="5419"/>
      </w:r>
      <w:r>
        <w:t xml:space="preserve"> over it,</w:t>
      </w:r>
      <w:r>
        <w:t xml:space="preserve">{{field-off:Bible}}</w:t>
      </w:r>
    </w:p>
    <w:p>
      <w:r>
        <w:rPr>
          <w:sz w:val="18"/>
          <w:color w:val="777777"/>
        </w:rPr>
        <w:t xml:space="preserve">[[@Bible:Luke 19:42]] </w:t>
      </w:r>
      <w:r>
        <w:rPr>
          <w:b/>
        </w:rPr>
        <w:t xml:space="preserve">42 </w:t>
      </w:r>
      <w:r>
        <w:t xml:space="preserve"> {{field-on:Bible}}</w:t>
      </w:r>
      <w:r>
        <w:t xml:space="preserve">Saying, If you had known, even you, at least in this</w:t>
      </w:r>
      <w:r>
        <w:rPr>
          <w:rStyle w:val="FootnoteReference"/>
        </w:rPr>
        <w:footnoteReference w:id="5420"/>
      </w:r>
      <w:r>
        <w:t xml:space="preserve"> your day, the things</w:t>
      </w:r>
      <w:r>
        <w:rPr>
          <w:rStyle w:val="FootnoteReference"/>
        </w:rPr>
        <w:footnoteReference w:id="5421"/>
      </w:r>
      <w:r>
        <w:t xml:space="preserve"> which belong to your peace! But now they are hidden from your eyes.</w:t>
      </w:r>
      <w:r>
        <w:rPr>
          <w:rStyle w:val="FootnoteReference"/>
        </w:rPr>
        <w:footnoteReference w:id="5422"/>
      </w:r>
      <w:r>
        <w:rPr>
          <w:rStyle w:val="FootnoteReference"/>
        </w:rPr>
        <w:footnoteReference w:id="5423"/>
      </w:r>
      <w:r>
        <w:t xml:space="preserve">{{field-off:Bible}}</w:t>
      </w:r>
    </w:p>
    <w:p>
      <w:r>
        <w:rPr>
          <w:sz w:val="18"/>
          <w:color w:val="777777"/>
        </w:rPr>
        <w:t xml:space="preserve">[[@Bible:Luke 19:43]] </w:t>
      </w:r>
      <w:r>
        <w:rPr>
          <w:b/>
        </w:rPr>
        <w:t xml:space="preserve">43 </w:t>
      </w:r>
      <w:r>
        <w:t xml:space="preserve"> {{field-on:Bible}}</w:t>
      </w:r>
      <w:r>
        <w:t xml:space="preserve">For the days</w:t>
      </w:r>
      <w:r>
        <w:rPr>
          <w:rStyle w:val="FootnoteReference"/>
        </w:rPr>
        <w:footnoteReference w:id="5424"/>
      </w:r>
      <w:r>
        <w:t xml:space="preserve"> shall come upon you, that your enemies shall cast</w:t>
      </w:r>
      <w:r>
        <w:rPr>
          <w:rStyle w:val="FootnoteReference"/>
        </w:rPr>
        <w:footnoteReference w:id="5425"/>
      </w:r>
      <w:r>
        <w:t xml:space="preserve"> a trench about you, and compass you round, and keep you in on every side,</w:t>
      </w:r>
      <w:r>
        <w:t xml:space="preserve">{{field-off:Bible}}</w:t>
      </w:r>
    </w:p>
    <w:p>
      <w:r>
        <w:rPr>
          <w:sz w:val="18"/>
          <w:color w:val="777777"/>
        </w:rPr>
        <w:t xml:space="preserve">[[@Bible:Luke 19:44]] </w:t>
      </w:r>
      <w:r>
        <w:rPr>
          <w:b/>
        </w:rPr>
        <w:t xml:space="preserve">44 </w:t>
      </w:r>
      <w:r>
        <w:t xml:space="preserve"> {{field-on:Bible}}</w:t>
      </w:r>
      <w:r>
        <w:t xml:space="preserve">And shall lay you even with the ground, and your children within you; and they shall not leave</w:t>
      </w:r>
      <w:r>
        <w:rPr>
          <w:rStyle w:val="FootnoteReference"/>
        </w:rPr>
        <w:footnoteReference w:id="5426"/>
      </w:r>
      <w:r>
        <w:t xml:space="preserve"> in you one stone upon another; because you did not know the time of your visitation.</w:t>
      </w:r>
      <w:r>
        <w:rPr>
          <w:rStyle w:val="FootnoteReference"/>
        </w:rPr>
        <w:footnoteReference w:id="5427"/>
      </w:r>
      <w:r>
        <w:rPr>
          <w:rStyle w:val="FootnoteReference"/>
        </w:rPr>
        <w:footnoteReference w:id="5428"/>
      </w:r>
      <w:r>
        <w:t xml:space="preserve">{{field-off:Bible}}</w:t>
      </w:r>
    </w:p>
    <w:p>
      <w:r>
        <w:rPr>
          <w:sz w:val="18"/>
          <w:color w:val="777777"/>
        </w:rPr>
        <w:t xml:space="preserve">[[@Bible:Luke 19:45]] </w:t>
      </w:r>
      <w:r>
        <w:rPr>
          <w:b/>
        </w:rPr>
        <w:t xml:space="preserve">45 </w:t>
      </w:r>
      <w:r>
        <w:t xml:space="preserve"> {{field-on:Bible}}</w:t>
      </w:r>
      <w:r>
        <w:t xml:space="preserve">And he went</w:t>
      </w:r>
      <w:r>
        <w:rPr>
          <w:rStyle w:val="FootnoteReference"/>
        </w:rPr>
        <w:footnoteReference w:id="5429"/>
      </w:r>
      <w:r>
        <w:t xml:space="preserve"> into the temple, and began to cast out those who sold</w:t>
      </w:r>
      <w:r>
        <w:rPr>
          <w:rStyle w:val="FootnoteReference"/>
        </w:rPr>
        <w:footnoteReference w:id="5430"/>
      </w:r>
      <w:r>
        <w:t xml:space="preserve"> in it, and those who bought;</w:t>
      </w:r>
      <w:r>
        <w:t xml:space="preserve">{{field-off:Bible}}</w:t>
      </w:r>
    </w:p>
    <w:p>
      <w:r>
        <w:rPr>
          <w:sz w:val="18"/>
          <w:color w:val="777777"/>
        </w:rPr>
        <w:t xml:space="preserve">[[@Bible:Luke 19:46]] </w:t>
      </w:r>
      <w:r>
        <w:rPr>
          <w:b/>
        </w:rPr>
        <w:t xml:space="preserve">46 </w:t>
      </w:r>
      <w:r>
        <w:t xml:space="preserve"> {{field-on:Bible}}</w:t>
      </w:r>
      <w:r>
        <w:t xml:space="preserve">Saying to them, It is written, My house is the house of prayer: but you have made it a den of thieves.</w:t>
      </w:r>
      <w:r>
        <w:rPr>
          <w:rStyle w:val="FootnoteReference"/>
        </w:rPr>
        <w:footnoteReference w:id="5431"/>
      </w:r>
      <w:r>
        <w:t xml:space="preserve">{{field-off:Bible}}</w:t>
      </w:r>
    </w:p>
    <w:p>
      <w:r>
        <w:rPr>
          <w:sz w:val="18"/>
          <w:color w:val="777777"/>
        </w:rPr>
        <w:t xml:space="preserve">[[@Bible:Luke 19:47]] </w:t>
      </w:r>
      <w:r>
        <w:rPr>
          <w:b/>
        </w:rPr>
        <w:t xml:space="preserve">47 </w:t>
      </w:r>
      <w:r>
        <w:t xml:space="preserve"> {{field-on:Bible}}</w:t>
      </w:r>
      <w:r>
        <w:t xml:space="preserve">And he taught</w:t>
      </w:r>
      <w:r>
        <w:rPr>
          <w:rStyle w:val="FootnoteReference"/>
        </w:rPr>
        <w:footnoteReference w:id="5432"/>
      </w:r>
      <w:r>
        <w:t xml:space="preserve"> daily in the temple. But the chief priests</w:t>
      </w:r>
      <w:r>
        <w:rPr>
          <w:rStyle w:val="FootnoteReference"/>
        </w:rPr>
        <w:footnoteReference w:id="5433"/>
      </w:r>
      <w:r>
        <w:t xml:space="preserve"> and the scribes and the chief of the people sought to destroy him,</w:t>
      </w:r>
      <w:r>
        <w:t xml:space="preserve">{{field-off:Bible}}</w:t>
      </w:r>
    </w:p>
    <w:p>
      <w:r>
        <w:rPr>
          <w:sz w:val="18"/>
          <w:color w:val="777777"/>
        </w:rPr>
        <w:t xml:space="preserve">[[@Bible:Luke 19:48]] </w:t>
      </w:r>
      <w:r>
        <w:rPr>
          <w:b/>
        </w:rPr>
        <w:t xml:space="preserve">48 </w:t>
      </w:r>
      <w:r>
        <w:t xml:space="preserve"> {{field-on:Bible}}</w:t>
      </w:r>
      <w:r>
        <w:t xml:space="preserve">And could</w:t>
      </w:r>
      <w:r>
        <w:rPr>
          <w:rStyle w:val="FootnoteReference"/>
        </w:rPr>
        <w:footnoteReference w:id="5434"/>
      </w:r>
      <w:r>
        <w:t xml:space="preserve"> not find what they might do: for all the people were very attentive to hear him</w:t>
      </w:r>
      <w:r>
        <w:rPr>
          <w:rStyle w:val="FootnoteReference"/>
        </w:rPr>
        <w:footnoteReference w:id="5435"/>
      </w:r>
      <w:r>
        <w:t xml:space="preserv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20</w:t>
      </w:r>
    </w:p>
    <w:p>
      <w:r>
        <w:rPr>
          <w:sz w:val="18"/>
          <w:color w:val="777777"/>
        </w:rPr>
        <w:t xml:space="preserve">[[@Bible:Luke 20:1]] </w:t>
      </w:r>
      <w:r>
        <w:rPr>
          <w:b/>
        </w:rPr>
        <w:t xml:space="preserve">1 </w:t>
      </w:r>
      <w:r>
        <w:t xml:space="preserve"> {{field-on:Bible}}</w:t>
      </w:r>
      <w:r>
        <w:t xml:space="preserve">And it happened, that on one of those days, as he taught the people in the temple, and preached the good news, the chief</w:t>
      </w:r>
      <w:r>
        <w:rPr>
          <w:rStyle w:val="FootnoteReference"/>
        </w:rPr>
        <w:footnoteReference w:id="5436"/>
      </w:r>
      <w:r>
        <w:t xml:space="preserve"> priests and the scribes came upon him with the elders,</w:t>
      </w:r>
      <w:r>
        <w:t xml:space="preserve">{{field-off:Bible}}</w:t>
      </w:r>
    </w:p>
    <w:p>
      <w:r>
        <w:rPr>
          <w:sz w:val="18"/>
          <w:color w:val="777777"/>
        </w:rPr>
        <w:t xml:space="preserve">[[@Bible:Luke 20:2]] </w:t>
      </w:r>
      <w:r>
        <w:rPr>
          <w:b/>
        </w:rPr>
        <w:t xml:space="preserve">2 </w:t>
      </w:r>
      <w:r>
        <w:t xml:space="preserve"> {{field-on:Bible}}</w:t>
      </w:r>
      <w:r>
        <w:t xml:space="preserve">And spoke to him, saying, Tell</w:t>
      </w:r>
      <w:r>
        <w:rPr>
          <w:rStyle w:val="FootnoteReference"/>
        </w:rPr>
        <w:footnoteReference w:id="5437"/>
      </w:r>
      <w:r>
        <w:t xml:space="preserve"> us, by what authority do you these things? or who is the one who gave you this authority?</w:t>
      </w:r>
      <w:r>
        <w:rPr>
          <w:rStyle w:val="FootnoteReference"/>
        </w:rPr>
        <w:footnoteReference w:id="5438"/>
      </w:r>
      <w:r>
        <w:t xml:space="preserve">{{field-off:Bible}}</w:t>
      </w:r>
    </w:p>
    <w:p>
      <w:r>
        <w:rPr>
          <w:sz w:val="18"/>
          <w:color w:val="777777"/>
        </w:rPr>
        <w:t xml:space="preserve">[[@Bible:Luke 20:3]] </w:t>
      </w:r>
      <w:r>
        <w:rPr>
          <w:b/>
        </w:rPr>
        <w:t xml:space="preserve">3 </w:t>
      </w:r>
      <w:r>
        <w:t xml:space="preserve"> {{field-on:Bible}}</w:t>
      </w:r>
      <w:r>
        <w:t xml:space="preserve">And he answered and said to them, I will also ask you one thing; and answer me:</w:t>
      </w:r>
      <w:r>
        <w:t xml:space="preserve">{{field-off:Bible}}</w:t>
      </w:r>
    </w:p>
    <w:p>
      <w:r>
        <w:rPr>
          <w:sz w:val="18"/>
          <w:color w:val="777777"/>
        </w:rPr>
        <w:t xml:space="preserve">[[@Bible:Luke 20:4]] </w:t>
      </w:r>
      <w:r>
        <w:rPr>
          <w:b/>
        </w:rPr>
        <w:t xml:space="preserve">4 </w:t>
      </w:r>
      <w:r>
        <w:t xml:space="preserve"> {{field-on:Bible}}</w:t>
      </w:r>
      <w:r>
        <w:t xml:space="preserve">The baptism</w:t>
      </w:r>
      <w:r>
        <w:rPr>
          <w:rStyle w:val="FootnoteReference"/>
        </w:rPr>
        <w:footnoteReference w:id="5439"/>
      </w:r>
      <w:r>
        <w:t xml:space="preserve"> of John</w:t>
      </w:r>
      <w:r>
        <w:rPr>
          <w:rStyle w:val="FootnoteReference"/>
        </w:rPr>
        <w:footnoteReference w:id="5440"/>
      </w:r>
      <w:r>
        <w:t xml:space="preserve">, was it from heaven, or of men?</w:t>
      </w:r>
      <w:r>
        <w:t xml:space="preserve">{{field-off:Bible}}</w:t>
      </w:r>
    </w:p>
    <w:p>
      <w:r>
        <w:rPr>
          <w:sz w:val="18"/>
          <w:color w:val="777777"/>
        </w:rPr>
        <w:t xml:space="preserve">[[@Bible:Luke 20:5]] </w:t>
      </w:r>
      <w:r>
        <w:rPr>
          <w:b/>
        </w:rPr>
        <w:t xml:space="preserve">5 </w:t>
      </w:r>
      <w:r>
        <w:t xml:space="preserve"> {{field-on:Bible}}</w:t>
      </w:r>
      <w:r>
        <w:t xml:space="preserve">And they reasoned with themselves, saying, If we shall say, From heaven; he will say, Why then did you not believe him?</w:t>
      </w:r>
      <w:r>
        <w:rPr>
          <w:rStyle w:val="FootnoteReference"/>
        </w:rPr>
        <w:footnoteReference w:id="5441"/>
      </w:r>
      <w:r>
        <w:t xml:space="preserve">{{field-off:Bible}}</w:t>
      </w:r>
    </w:p>
    <w:p>
      <w:r>
        <w:rPr>
          <w:sz w:val="18"/>
          <w:color w:val="777777"/>
        </w:rPr>
        <w:t xml:space="preserve">[[@Bible:Luke 20:6]] </w:t>
      </w:r>
      <w:r>
        <w:rPr>
          <w:b/>
        </w:rPr>
        <w:t xml:space="preserve">6 </w:t>
      </w:r>
      <w:r>
        <w:t xml:space="preserve"> {{field-on:Bible}}</w:t>
      </w:r>
      <w:r>
        <w:t xml:space="preserve">But if we say, Of men; all the people will stone us: for they are persuaded that John was a prophet.</w:t>
      </w:r>
      <w:r>
        <w:rPr>
          <w:rStyle w:val="FootnoteReference"/>
        </w:rPr>
        <w:footnoteReference w:id="5442"/>
      </w:r>
      <w:r>
        <w:rPr>
          <w:rStyle w:val="FootnoteReference"/>
        </w:rPr>
        <w:footnoteReference w:id="5443"/>
      </w:r>
      <w:r>
        <w:t xml:space="preserve">{{field-off:Bible}}</w:t>
      </w:r>
    </w:p>
    <w:p>
      <w:r>
        <w:rPr>
          <w:sz w:val="18"/>
          <w:color w:val="777777"/>
        </w:rPr>
        <w:t xml:space="preserve">[[@Bible:Luke 20:7]] </w:t>
      </w:r>
      <w:r>
        <w:rPr>
          <w:b/>
        </w:rPr>
        <w:t xml:space="preserve">7 </w:t>
      </w:r>
      <w:r>
        <w:t xml:space="preserve"> {{field-on:Bible}}</w:t>
      </w:r>
      <w:r>
        <w:t xml:space="preserve">And they answered, that they could not tell from where it was.</w:t>
      </w:r>
      <w:r>
        <w:t xml:space="preserve">{{field-off:Bible}}</w:t>
      </w:r>
    </w:p>
    <w:p>
      <w:r>
        <w:rPr>
          <w:sz w:val="18"/>
          <w:color w:val="777777"/>
        </w:rPr>
        <w:t xml:space="preserve">[[@Bible:Luke 20:8]] </w:t>
      </w:r>
      <w:r>
        <w:rPr>
          <w:b/>
        </w:rPr>
        <w:t xml:space="preserve">8 </w:t>
      </w:r>
      <w:r>
        <w:t xml:space="preserve"> {{field-on:Bible}}</w:t>
      </w:r>
      <w:r>
        <w:t xml:space="preserve">And Jesus</w:t>
      </w:r>
      <w:r>
        <w:rPr>
          <w:rStyle w:val="FootnoteReference"/>
        </w:rPr>
        <w:footnoteReference w:id="5444"/>
      </w:r>
      <w:r>
        <w:t xml:space="preserve"> said to them, Neither do I tell you by what authority I do these things.</w:t>
      </w:r>
      <w:r>
        <w:rPr>
          <w:rStyle w:val="FootnoteReference"/>
        </w:rPr>
        <w:footnoteReference w:id="5445"/>
      </w:r>
      <w:r>
        <w:rPr>
          <w:rStyle w:val="FootnoteReference"/>
        </w:rPr>
        <w:footnoteReference w:id="5446"/>
      </w:r>
      <w:r>
        <w:t xml:space="preserve">{{field-off:Bible}}</w:t>
      </w:r>
    </w:p>
    <w:p>
      <w:r>
        <w:rPr>
          <w:sz w:val="18"/>
          <w:color w:val="777777"/>
        </w:rPr>
        <w:t xml:space="preserve">[[@Bible:Luke 20:9]] </w:t>
      </w:r>
      <w:r>
        <w:rPr>
          <w:b/>
        </w:rPr>
        <w:t xml:space="preserve">9 </w:t>
      </w:r>
      <w:r>
        <w:t xml:space="preserve"> {{field-on:Bible}}</w:t>
      </w:r>
      <w:r>
        <w:t xml:space="preserve">Then he began to speak to the people this parable; A certain man planted</w:t>
      </w:r>
      <w:r>
        <w:rPr>
          <w:rStyle w:val="FootnoteReference"/>
        </w:rPr>
        <w:footnoteReference w:id="5447"/>
      </w:r>
      <w:r>
        <w:t xml:space="preserve"> a vineyard, and leased it to farmers, and went</w:t>
      </w:r>
      <w:r>
        <w:rPr>
          <w:rStyle w:val="FootnoteReference"/>
        </w:rPr>
        <w:footnoteReference w:id="5448"/>
      </w:r>
      <w:r>
        <w:t xml:space="preserve"> into a far country for a long time.</w:t>
      </w:r>
      <w:r>
        <w:rPr>
          <w:rStyle w:val="FootnoteReference"/>
        </w:rPr>
        <w:footnoteReference w:id="5449"/>
      </w:r>
      <w:r>
        <w:rPr>
          <w:rStyle w:val="FootnoteReference"/>
        </w:rPr>
        <w:footnoteReference w:id="5450"/>
      </w:r>
      <w:r>
        <w:t xml:space="preserve">{{field-off:Bible}}</w:t>
      </w:r>
    </w:p>
    <w:p>
      <w:r>
        <w:rPr>
          <w:sz w:val="18"/>
          <w:color w:val="777777"/>
        </w:rPr>
        <w:t xml:space="preserve">[[@Bible:Luke 20:10]] </w:t>
      </w:r>
      <w:r>
        <w:rPr>
          <w:b/>
        </w:rPr>
        <w:t xml:space="preserve">10 </w:t>
      </w:r>
      <w:r>
        <w:t xml:space="preserve"> {{field-on:Bible}}</w:t>
      </w:r>
      <w:r>
        <w:t xml:space="preserve">And at the season</w:t>
      </w:r>
      <w:r>
        <w:rPr>
          <w:rStyle w:val="FootnoteReference"/>
        </w:rPr>
        <w:footnoteReference w:id="5451"/>
      </w:r>
      <w:r>
        <w:t xml:space="preserve"> he sent</w:t>
      </w:r>
      <w:r>
        <w:rPr>
          <w:rStyle w:val="FootnoteReference"/>
        </w:rPr>
        <w:footnoteReference w:id="5452"/>
      </w:r>
      <w:r>
        <w:t xml:space="preserve"> a slave to the husbandmen, that they should give him of the fruit of the vineyard: but the husbandmen beat</w:t>
      </w:r>
      <w:r>
        <w:rPr>
          <w:rStyle w:val="FootnoteReference"/>
        </w:rPr>
        <w:footnoteReference w:id="5453"/>
      </w:r>
      <w:r>
        <w:t xml:space="preserve"> him, and sent him away empty.</w:t>
      </w:r>
      <w:r>
        <w:t xml:space="preserve">{{field-off:Bible}}</w:t>
      </w:r>
    </w:p>
    <w:p>
      <w:r>
        <w:rPr>
          <w:sz w:val="18"/>
          <w:color w:val="777777"/>
        </w:rPr>
        <w:t xml:space="preserve">[[@Bible:Luke 20:11]] </w:t>
      </w:r>
      <w:r>
        <w:rPr>
          <w:b/>
        </w:rPr>
        <w:t xml:space="preserve">11 </w:t>
      </w:r>
      <w:r>
        <w:t xml:space="preserve"> {{field-on:Bible}}</w:t>
      </w:r>
      <w:r>
        <w:t xml:space="preserve">And again he sent another slave: and they beat him also, and entreated</w:t>
      </w:r>
      <w:r>
        <w:rPr>
          <w:rStyle w:val="FootnoteReference"/>
        </w:rPr>
        <w:footnoteReference w:id="5454"/>
      </w:r>
      <w:r>
        <w:t xml:space="preserve"> him shamefully, and sent</w:t>
      </w:r>
      <w:r>
        <w:rPr>
          <w:rStyle w:val="FootnoteReference"/>
        </w:rPr>
        <w:footnoteReference w:id="5455"/>
      </w:r>
      <w:r>
        <w:t xml:space="preserve"> him away empty.</w:t>
      </w:r>
      <w:r>
        <w:t xml:space="preserve">{{field-off:Bible}}</w:t>
      </w:r>
    </w:p>
    <w:p>
      <w:r>
        <w:rPr>
          <w:sz w:val="18"/>
          <w:color w:val="777777"/>
        </w:rPr>
        <w:t xml:space="preserve">[[@Bible:Luke 20:12]] </w:t>
      </w:r>
      <w:r>
        <w:rPr>
          <w:b/>
        </w:rPr>
        <w:t xml:space="preserve">12 </w:t>
      </w:r>
      <w:r>
        <w:t xml:space="preserve"> {{field-on:Bible}}</w:t>
      </w:r>
      <w:r>
        <w:t xml:space="preserve">And again he sent a third: and they wounded him also, and cast him out.</w:t>
      </w:r>
      <w:r>
        <w:t xml:space="preserve">{{field-off:Bible}}</w:t>
      </w:r>
    </w:p>
    <w:p>
      <w:r>
        <w:rPr>
          <w:sz w:val="18"/>
          <w:color w:val="777777"/>
        </w:rPr>
        <w:t xml:space="preserve">[[@Bible:Luke 20:13]] </w:t>
      </w:r>
      <w:r>
        <w:rPr>
          <w:b/>
        </w:rPr>
        <w:t xml:space="preserve">13 </w:t>
      </w:r>
      <w:r>
        <w:t xml:space="preserve"> {{field-on:Bible}}</w:t>
      </w:r>
      <w:r>
        <w:t xml:space="preserve">Then said the lord of the vineyard, What shall I do? I will send my beloved son: it may</w:t>
      </w:r>
      <w:r>
        <w:rPr>
          <w:rStyle w:val="FootnoteReference"/>
        </w:rPr>
        <w:footnoteReference w:id="5456"/>
      </w:r>
      <w:r>
        <w:t xml:space="preserve"> be they will respect him when they see him.</w:t>
      </w:r>
      <w:r>
        <w:t xml:space="preserve">{{field-off:Bible}}</w:t>
      </w:r>
    </w:p>
    <w:p>
      <w:r>
        <w:rPr>
          <w:sz w:val="18"/>
          <w:color w:val="777777"/>
        </w:rPr>
        <w:t xml:space="preserve">[[@Bible:Luke 20:14]] </w:t>
      </w:r>
      <w:r>
        <w:rPr>
          <w:b/>
        </w:rPr>
        <w:t xml:space="preserve">14 </w:t>
      </w:r>
      <w:r>
        <w:t xml:space="preserve"> {{field-on:Bible}}</w:t>
      </w:r>
      <w:r>
        <w:t xml:space="preserve">But when the farmers saw him, they reasoned</w:t>
      </w:r>
      <w:r>
        <w:rPr>
          <w:rStyle w:val="FootnoteReference"/>
        </w:rPr>
        <w:footnoteReference w:id="5457"/>
      </w:r>
      <w:r>
        <w:t xml:space="preserve"> among themselves, saying, This is the heir</w:t>
      </w:r>
      <w:r>
        <w:rPr>
          <w:rStyle w:val="FootnoteReference"/>
        </w:rPr>
        <w:footnoteReference w:id="5458"/>
      </w:r>
      <w:r>
        <w:t xml:space="preserve">: come, let us kill him, that the inheritance may be ours.</w:t>
      </w:r>
      <w:r>
        <w:rPr>
          <w:rStyle w:val="FootnoteReference"/>
        </w:rPr>
        <w:footnoteReference w:id="5459"/>
      </w:r>
      <w:r>
        <w:t xml:space="preserve">{{field-off:Bible}}</w:t>
      </w:r>
    </w:p>
    <w:p>
      <w:r>
        <w:rPr>
          <w:sz w:val="18"/>
          <w:color w:val="777777"/>
        </w:rPr>
        <w:t xml:space="preserve">[[@Bible:Luke 20:15]] </w:t>
      </w:r>
      <w:r>
        <w:rPr>
          <w:b/>
        </w:rPr>
        <w:t xml:space="preserve">15 </w:t>
      </w:r>
      <w:r>
        <w:t xml:space="preserve"> {{field-on:Bible}}</w:t>
      </w:r>
      <w:r>
        <w:t xml:space="preserve">So they cast him out of the vineyard, and killed him. What therefore shall the lord of the vineyard do to them?</w:t>
      </w:r>
      <w:r>
        <w:rPr>
          <w:rStyle w:val="FootnoteReference"/>
        </w:rPr>
        <w:footnoteReference w:id="5460"/>
      </w:r>
      <w:r>
        <w:t xml:space="preserve">{{field-off:Bible}}</w:t>
      </w:r>
    </w:p>
    <w:p>
      <w:r>
        <w:rPr>
          <w:sz w:val="18"/>
          <w:color w:val="777777"/>
        </w:rPr>
        <w:t xml:space="preserve">[[@Bible:Luke 20:16]] </w:t>
      </w:r>
      <w:r>
        <w:rPr>
          <w:b/>
        </w:rPr>
        <w:t xml:space="preserve">16 </w:t>
      </w:r>
      <w:r>
        <w:t xml:space="preserve"> {{field-on:Bible}}</w:t>
      </w:r>
      <w:r>
        <w:t xml:space="preserve">He shall come and destroy</w:t>
      </w:r>
      <w:r>
        <w:rPr>
          <w:rStyle w:val="FootnoteReference"/>
        </w:rPr>
        <w:footnoteReference w:id="5461"/>
      </w:r>
      <w:r>
        <w:t xml:space="preserve"> these husbandmen, and shall give</w:t>
      </w:r>
      <w:r>
        <w:rPr>
          <w:rStyle w:val="FootnoteReference"/>
        </w:rPr>
        <w:footnoteReference w:id="5462"/>
      </w:r>
      <w:r>
        <w:t xml:space="preserve"> the vineyard to others. And when they heard it, they said, may it not be.</w:t>
      </w:r>
      <w:r>
        <w:t xml:space="preserve">{{field-off:Bible}}</w:t>
      </w:r>
    </w:p>
    <w:p>
      <w:r>
        <w:rPr>
          <w:sz w:val="18"/>
          <w:color w:val="777777"/>
        </w:rPr>
        <w:t xml:space="preserve">[[@Bible:Luke 20:17]] </w:t>
      </w:r>
      <w:r>
        <w:rPr>
          <w:b/>
        </w:rPr>
        <w:t xml:space="preserve">17 </w:t>
      </w:r>
      <w:r>
        <w:t xml:space="preserve"> {{field-on:Bible}}</w:t>
      </w:r>
      <w:r>
        <w:t xml:space="preserve">And he looked on them, and said, What is this then that is written, The stone</w:t>
      </w:r>
      <w:r>
        <w:rPr>
          <w:rStyle w:val="FootnoteReference"/>
        </w:rPr>
        <w:footnoteReference w:id="5463"/>
      </w:r>
      <w:r>
        <w:t xml:space="preserve"> which the builders rejected, the same has become the head of the corner?</w:t>
      </w:r>
      <w:r>
        <w:rPr>
          <w:rStyle w:val="FootnoteReference"/>
        </w:rPr>
        <w:footnoteReference w:id="5464"/>
      </w:r>
      <w:r>
        <w:t xml:space="preserve">{{field-off:Bible}}</w:t>
      </w:r>
    </w:p>
    <w:p>
      <w:r>
        <w:rPr>
          <w:sz w:val="18"/>
          <w:color w:val="777777"/>
        </w:rPr>
        <w:t xml:space="preserve">[[@Bible:Luke 20:18]] </w:t>
      </w:r>
      <w:r>
        <w:rPr>
          <w:b/>
        </w:rPr>
        <w:t xml:space="preserve">18 </w:t>
      </w:r>
      <w:r>
        <w:t xml:space="preserve"> {{field-on:Bible}}</w:t>
      </w:r>
      <w:r>
        <w:t xml:space="preserve">Whoever shall fall</w:t>
      </w:r>
      <w:r>
        <w:rPr>
          <w:rStyle w:val="FootnoteReference"/>
        </w:rPr>
        <w:footnoteReference w:id="5465"/>
      </w:r>
      <w:r>
        <w:t xml:space="preserve"> upon that stone shall be broken; but on whomsoever it shall fall, it will grind him to powder.</w:t>
      </w:r>
      <w:r>
        <w:t xml:space="preserve">{{field-off:Bible}}</w:t>
      </w:r>
    </w:p>
    <w:p>
      <w:r>
        <w:rPr>
          <w:sz w:val="18"/>
          <w:color w:val="777777"/>
        </w:rPr>
        <w:t xml:space="preserve">[[@Bible:Luke 20:19]] </w:t>
      </w:r>
      <w:r>
        <w:rPr>
          <w:b/>
        </w:rPr>
        <w:t xml:space="preserve">19 </w:t>
      </w:r>
      <w:r>
        <w:t xml:space="preserve"> {{field-on:Bible}}</w:t>
      </w:r>
      <w:r>
        <w:t xml:space="preserve">And the chief priests and the scribes the same hour sought to lay hands on him; and they feared the people: for they perceived that he had spoken this parable against them.</w:t>
      </w:r>
      <w:r>
        <w:t xml:space="preserve">{{field-off:Bible}}</w:t>
      </w:r>
    </w:p>
    <w:p>
      <w:r>
        <w:rPr>
          <w:sz w:val="18"/>
          <w:color w:val="777777"/>
        </w:rPr>
        <w:t xml:space="preserve">[[@Bible:Luke 20:20]] </w:t>
      </w:r>
      <w:r>
        <w:rPr>
          <w:b/>
        </w:rPr>
        <w:t xml:space="preserve">20 </w:t>
      </w:r>
      <w:r>
        <w:t xml:space="preserve"> {{field-on:Bible}}</w:t>
      </w:r>
      <w:r>
        <w:t xml:space="preserve">And they watched</w:t>
      </w:r>
      <w:r>
        <w:rPr>
          <w:rStyle w:val="FootnoteReference"/>
        </w:rPr>
        <w:footnoteReference w:id="5466"/>
      </w:r>
      <w:r>
        <w:t xml:space="preserve"> him, and sent forth spies, who pretended to be righteous, that they might take hold of his words, so that they might deliver</w:t>
      </w:r>
      <w:r>
        <w:rPr>
          <w:rStyle w:val="FootnoteReference"/>
        </w:rPr>
        <w:footnoteReference w:id="5467"/>
      </w:r>
      <w:r>
        <w:t xml:space="preserve"> him to the power and authority of the governor.</w:t>
      </w:r>
      <w:r>
        <w:rPr>
          <w:rStyle w:val="FootnoteReference"/>
        </w:rPr>
        <w:footnoteReference w:id="5468"/>
      </w:r>
      <w:r>
        <w:t xml:space="preserve">{{field-off:Bible}}</w:t>
      </w:r>
    </w:p>
    <w:p>
      <w:r>
        <w:rPr>
          <w:sz w:val="18"/>
          <w:color w:val="777777"/>
        </w:rPr>
        <w:t xml:space="preserve">[[@Bible:Luke 20:21]] </w:t>
      </w:r>
      <w:r>
        <w:rPr>
          <w:b/>
        </w:rPr>
        <w:t xml:space="preserve">21 </w:t>
      </w:r>
      <w:r>
        <w:t xml:space="preserve"> {{field-on:Bible}}</w:t>
      </w:r>
      <w:r>
        <w:t xml:space="preserve">And they asked him, saying, Teacher, we know that you speak and teach rightly, and do not show partiality to anyone, but teach the way of God</w:t>
      </w:r>
      <w:r>
        <w:rPr>
          <w:rStyle w:val="FootnoteReference"/>
        </w:rPr>
        <w:footnoteReference w:id="5469"/>
      </w:r>
      <w:r>
        <w:t xml:space="preserve"> truly:</w:t>
      </w:r>
      <w:r>
        <w:rPr>
          <w:rStyle w:val="FootnoteReference"/>
        </w:rPr>
        <w:footnoteReference w:id="5470"/>
      </w:r>
      <w:r>
        <w:rPr>
          <w:rStyle w:val="FootnoteReference"/>
        </w:rPr>
        <w:footnoteReference w:id="5471"/>
      </w:r>
      <w:r>
        <w:rPr>
          <w:rStyle w:val="FootnoteReference"/>
        </w:rPr>
        <w:footnoteReference w:id="5472"/>
      </w:r>
      <w:r>
        <w:rPr>
          <w:rStyle w:val="FootnoteReference"/>
        </w:rPr>
        <w:footnoteReference w:id="5473"/>
      </w:r>
      <w:r>
        <w:rPr>
          <w:rStyle w:val="FootnoteReference"/>
        </w:rPr>
        <w:footnoteReference w:id="5474"/>
      </w:r>
      <w:r>
        <w:t xml:space="preserve">{{field-off:Bible}}</w:t>
      </w:r>
    </w:p>
    <w:p>
      <w:r>
        <w:rPr>
          <w:sz w:val="18"/>
          <w:color w:val="777777"/>
        </w:rPr>
        <w:t xml:space="preserve">[[@Bible:Luke 20:22]] </w:t>
      </w:r>
      <w:r>
        <w:rPr>
          <w:b/>
        </w:rPr>
        <w:t xml:space="preserve">22 </w:t>
      </w:r>
      <w:r>
        <w:t xml:space="preserve"> {{field-on:Bible}}</w:t>
      </w:r>
      <w:r>
        <w:t xml:space="preserve">Is it lawful for us to give tribute to Caesar</w:t>
      </w:r>
      <w:r>
        <w:rPr>
          <w:rStyle w:val="FootnoteReference"/>
        </w:rPr>
        <w:footnoteReference w:id="5475"/>
      </w:r>
      <w:r>
        <w:t xml:space="preserve">, or not?</w:t>
      </w:r>
      <w:r>
        <w:rPr>
          <w:rStyle w:val="FootnoteReference"/>
        </w:rPr>
        <w:footnoteReference w:id="5476"/>
      </w:r>
      <w:r>
        <w:t xml:space="preserve">{{field-off:Bible}}</w:t>
      </w:r>
    </w:p>
    <w:p>
      <w:r>
        <w:rPr>
          <w:sz w:val="18"/>
          <w:color w:val="777777"/>
        </w:rPr>
        <w:t xml:space="preserve">[[@Bible:Luke 20:23]] </w:t>
      </w:r>
      <w:r>
        <w:rPr>
          <w:b/>
        </w:rPr>
        <w:t xml:space="preserve">23 </w:t>
      </w:r>
      <w:r>
        <w:t xml:space="preserve"> {{field-on:Bible}}</w:t>
      </w:r>
      <w:r>
        <w:t xml:space="preserve">But he perceived their craftiness, and said to them, Why do you tempt me?</w:t>
      </w:r>
      <w:r>
        <w:rPr>
          <w:rStyle w:val="FootnoteReference"/>
        </w:rPr>
        <w:footnoteReference w:id="5477"/>
      </w:r>
      <w:r>
        <w:rPr>
          <w:rStyle w:val="FootnoteReference"/>
        </w:rPr>
        <w:footnoteReference w:id="5478"/>
      </w:r>
      <w:r>
        <w:t xml:space="preserve">{{field-off:Bible}}</w:t>
      </w:r>
    </w:p>
    <w:p>
      <w:r>
        <w:rPr>
          <w:sz w:val="18"/>
          <w:color w:val="777777"/>
        </w:rPr>
        <w:t xml:space="preserve">[[@Bible:Luke 20:24]] </w:t>
      </w:r>
      <w:r>
        <w:rPr>
          <w:b/>
        </w:rPr>
        <w:t xml:space="preserve">24 </w:t>
      </w:r>
      <w:r>
        <w:t xml:space="preserve"> {{field-on:Bible}}</w:t>
      </w:r>
      <w:r>
        <w:t xml:space="preserve">Show me a denarius. Whose image and superscription has it? They answered and said, Caesar's</w:t>
      </w:r>
      <w:r>
        <w:rPr>
          <w:rStyle w:val="FootnoteReference"/>
        </w:rPr>
        <w:footnoteReference w:id="5479"/>
      </w:r>
      <w:r>
        <w:t xml:space="preserve">.</w:t>
      </w:r>
      <w:r>
        <w:rPr>
          <w:rStyle w:val="FootnoteReference"/>
        </w:rPr>
        <w:footnoteReference w:id="5480"/>
      </w:r>
      <w:r>
        <w:t xml:space="preserve">{{field-off:Bible}}</w:t>
      </w:r>
    </w:p>
    <w:p>
      <w:r>
        <w:rPr>
          <w:sz w:val="18"/>
          <w:color w:val="777777"/>
        </w:rPr>
        <w:t xml:space="preserve">[[@Bible:Luke 20:25]] </w:t>
      </w:r>
      <w:r>
        <w:rPr>
          <w:b/>
        </w:rPr>
        <w:t xml:space="preserve">25 </w:t>
      </w:r>
      <w:r>
        <w:t xml:space="preserve"> {{field-on:Bible}}</w:t>
      </w:r>
      <w:r>
        <w:t xml:space="preserve">And he said to them, Render</w:t>
      </w:r>
      <w:r>
        <w:rPr>
          <w:rStyle w:val="FootnoteReference"/>
        </w:rPr>
        <w:footnoteReference w:id="5481"/>
      </w:r>
      <w:r>
        <w:t xml:space="preserve"> therefore to Caesar the things which are Caesar's, and to God the things which are God's.</w:t>
      </w:r>
      <w:r>
        <w:rPr>
          <w:rStyle w:val="FootnoteReference"/>
        </w:rPr>
        <w:footnoteReference w:id="5482"/>
      </w:r>
      <w:r>
        <w:t xml:space="preserve">{{field-off:Bible}}</w:t>
      </w:r>
    </w:p>
    <w:p>
      <w:r>
        <w:rPr>
          <w:sz w:val="18"/>
          <w:color w:val="777777"/>
        </w:rPr>
        <w:t xml:space="preserve">[[@Bible:Luke 20:26]] </w:t>
      </w:r>
      <w:r>
        <w:rPr>
          <w:b/>
        </w:rPr>
        <w:t xml:space="preserve">26 </w:t>
      </w:r>
      <w:r>
        <w:t xml:space="preserve"> {{field-on:Bible}}</w:t>
      </w:r>
      <w:r>
        <w:t xml:space="preserve">And they could</w:t>
      </w:r>
      <w:r>
        <w:rPr>
          <w:rStyle w:val="FootnoteReference"/>
        </w:rPr>
        <w:footnoteReference w:id="5483"/>
      </w:r>
      <w:r>
        <w:t xml:space="preserve"> not take hold of his words before the people: and they marveled at his answer, and were silent.</w:t>
      </w:r>
      <w:r>
        <w:rPr>
          <w:rStyle w:val="FootnoteReference"/>
        </w:rPr>
        <w:footnoteReference w:id="5484"/>
      </w:r>
      <w:r>
        <w:t xml:space="preserve">{{field-off:Bible}}</w:t>
      </w:r>
    </w:p>
    <w:p>
      <w:r>
        <w:rPr>
          <w:sz w:val="18"/>
          <w:color w:val="777777"/>
        </w:rPr>
        <w:t xml:space="preserve">[[@Bible:Luke 20:27]] </w:t>
      </w:r>
      <w:r>
        <w:rPr>
          <w:b/>
        </w:rPr>
        <w:t xml:space="preserve">27 </w:t>
      </w:r>
      <w:r>
        <w:t xml:space="preserve"> {{field-on:Bible}}</w:t>
      </w:r>
      <w:r>
        <w:t xml:space="preserve">Then came to him certain of the Sadducees</w:t>
      </w:r>
      <w:r>
        <w:rPr>
          <w:rStyle w:val="FootnoteReference"/>
        </w:rPr>
        <w:footnoteReference w:id="5485"/>
      </w:r>
      <w:r>
        <w:t xml:space="preserve">, who deny that there is any resurrection; and they asked him,</w:t>
      </w:r>
      <w:r>
        <w:rPr>
          <w:rStyle w:val="FootnoteReference"/>
        </w:rPr>
        <w:footnoteReference w:id="5486"/>
      </w:r>
      <w:r>
        <w:t xml:space="preserve">{{field-off:Bible}}</w:t>
      </w:r>
    </w:p>
    <w:p>
      <w:r>
        <w:rPr>
          <w:sz w:val="18"/>
          <w:color w:val="777777"/>
        </w:rPr>
        <w:t xml:space="preserve">[[@Bible:Luke 20:28]] </w:t>
      </w:r>
      <w:r>
        <w:rPr>
          <w:b/>
        </w:rPr>
        <w:t xml:space="preserve">28 </w:t>
      </w:r>
      <w:r>
        <w:t xml:space="preserve"> {{field-on:Bible}}</w:t>
      </w:r>
      <w:r>
        <w:t xml:space="preserve">Saying, Teacher, Moses</w:t>
      </w:r>
      <w:r>
        <w:rPr>
          <w:rStyle w:val="FootnoteReference"/>
        </w:rPr>
        <w:footnoteReference w:id="5487"/>
      </w:r>
      <w:r>
        <w:t xml:space="preserve"> wrote to us, If anyone's brother dies, having a wife, and he dies childless, that his brother should take his wife, and raise up seed to his brother.</w:t>
      </w:r>
      <w:r>
        <w:rPr>
          <w:rStyle w:val="FootnoteReference"/>
        </w:rPr>
        <w:footnoteReference w:id="5488"/>
      </w:r>
      <w:r>
        <w:t xml:space="preserve">{{field-off:Bible}}</w:t>
      </w:r>
    </w:p>
    <w:p>
      <w:r>
        <w:rPr>
          <w:sz w:val="18"/>
          <w:color w:val="777777"/>
        </w:rPr>
        <w:t xml:space="preserve">[[@Bible:Luke 20:29]] </w:t>
      </w:r>
      <w:r>
        <w:rPr>
          <w:b/>
        </w:rPr>
        <w:t xml:space="preserve">29 </w:t>
      </w:r>
      <w:r>
        <w:t xml:space="preserve"> {{field-on:Bible}}</w:t>
      </w:r>
      <w:r>
        <w:t xml:space="preserve">There were therefore seven brothers: and the first took a wife, and died</w:t>
      </w:r>
      <w:r>
        <w:rPr>
          <w:rStyle w:val="FootnoteReference"/>
        </w:rPr>
        <w:footnoteReference w:id="5489"/>
      </w:r>
      <w:r>
        <w:t xml:space="preserve"> without children.</w:t>
      </w:r>
      <w:r>
        <w:t xml:space="preserve">{{field-off:Bible}}</w:t>
      </w:r>
    </w:p>
    <w:p>
      <w:r>
        <w:rPr>
          <w:sz w:val="18"/>
          <w:color w:val="777777"/>
        </w:rPr>
        <w:t xml:space="preserve">[[@Bible:Luke 20:30]] </w:t>
      </w:r>
      <w:r>
        <w:rPr>
          <w:b/>
        </w:rPr>
        <w:t xml:space="preserve">30 </w:t>
      </w:r>
      <w:r>
        <w:t xml:space="preserve"> {{field-on:Bible}}</w:t>
      </w:r>
      <w:r>
        <w:t xml:space="preserve">And the second took her as wife, and he died childless.</w:t>
      </w:r>
      <w:r>
        <w:t xml:space="preserve">{{field-off:Bible}}</w:t>
      </w:r>
    </w:p>
    <w:p>
      <w:r>
        <w:rPr>
          <w:sz w:val="18"/>
          <w:color w:val="777777"/>
        </w:rPr>
        <w:t xml:space="preserve">[[@Bible:Luke 20:31]] </w:t>
      </w:r>
      <w:r>
        <w:rPr>
          <w:b/>
        </w:rPr>
        <w:t xml:space="preserve">31 </w:t>
      </w:r>
      <w:r>
        <w:t xml:space="preserve"> {{field-on:Bible}}</w:t>
      </w:r>
      <w:r>
        <w:t xml:space="preserve">And the third took her; and likewise the seven also: and they left no children, and died.</w:t>
      </w:r>
      <w:r>
        <w:t xml:space="preserve">{{field-off:Bible}}</w:t>
      </w:r>
    </w:p>
    <w:p>
      <w:r>
        <w:rPr>
          <w:sz w:val="18"/>
          <w:color w:val="777777"/>
        </w:rPr>
        <w:t xml:space="preserve">[[@Bible:Luke 20:32]] </w:t>
      </w:r>
      <w:r>
        <w:rPr>
          <w:b/>
        </w:rPr>
        <w:t xml:space="preserve">32 </w:t>
      </w:r>
      <w:r>
        <w:t xml:space="preserve"> {{field-on:Bible}}</w:t>
      </w:r>
      <w:r>
        <w:t xml:space="preserve">Last of all the woman died</w:t>
      </w:r>
      <w:r>
        <w:rPr>
          <w:rStyle w:val="FootnoteReference"/>
        </w:rPr>
        <w:footnoteReference w:id="5490"/>
      </w:r>
      <w:r>
        <w:t xml:space="preserve"> also.</w:t>
      </w:r>
      <w:r>
        <w:t xml:space="preserve">{{field-off:Bible}}</w:t>
      </w:r>
    </w:p>
    <w:p>
      <w:r>
        <w:rPr>
          <w:sz w:val="18"/>
          <w:color w:val="777777"/>
        </w:rPr>
        <w:t xml:space="preserve">[[@Bible:Luke 20:33]] </w:t>
      </w:r>
      <w:r>
        <w:rPr>
          <w:b/>
        </w:rPr>
        <w:t xml:space="preserve">33 </w:t>
      </w:r>
      <w:r>
        <w:t xml:space="preserve"> {{field-on:Bible}}</w:t>
      </w:r>
      <w:r>
        <w:t xml:space="preserve">Therefore in the resurrection whose wife of them is she? for seven had her as wife.</w:t>
      </w:r>
      <w:r>
        <w:rPr>
          <w:rStyle w:val="FootnoteReference"/>
        </w:rPr>
        <w:footnoteReference w:id="5491"/>
      </w:r>
      <w:r>
        <w:t xml:space="preserve">{{field-off:Bible}}</w:t>
      </w:r>
    </w:p>
    <w:p>
      <w:r>
        <w:rPr>
          <w:sz w:val="18"/>
          <w:color w:val="777777"/>
        </w:rPr>
        <w:t xml:space="preserve">[[@Bible:Luke 20:34]] </w:t>
      </w:r>
      <w:r>
        <w:rPr>
          <w:b/>
        </w:rPr>
        <w:t xml:space="preserve">34 </w:t>
      </w:r>
      <w:r>
        <w:t xml:space="preserve"> {{field-on:Bible}}</w:t>
      </w:r>
      <w:r>
        <w:t xml:space="preserve">And Jesus answering said to them, The children</w:t>
      </w:r>
      <w:r>
        <w:rPr>
          <w:rStyle w:val="FootnoteReference"/>
        </w:rPr>
        <w:footnoteReference w:id="5492"/>
      </w:r>
      <w:r>
        <w:t xml:space="preserve"> of this age marry</w:t>
      </w:r>
      <w:r>
        <w:rPr>
          <w:rStyle w:val="FootnoteReference"/>
        </w:rPr>
        <w:footnoteReference w:id="5493"/>
      </w:r>
      <w:r>
        <w:t xml:space="preserve">, and are given in marriage:</w:t>
      </w:r>
      <w:r>
        <w:t xml:space="preserve">{{field-off:Bible}}</w:t>
      </w:r>
    </w:p>
    <w:p>
      <w:r>
        <w:rPr>
          <w:sz w:val="18"/>
          <w:color w:val="777777"/>
        </w:rPr>
        <w:t xml:space="preserve">[[@Bible:Luke 20:35]] </w:t>
      </w:r>
      <w:r>
        <w:rPr>
          <w:b/>
        </w:rPr>
        <w:t xml:space="preserve">35 </w:t>
      </w:r>
      <w:r>
        <w:t xml:space="preserve"> {{field-on:Bible}}</w:t>
      </w:r>
      <w:r>
        <w:t xml:space="preserve">But those who shall be accounted</w:t>
      </w:r>
      <w:r>
        <w:rPr>
          <w:rStyle w:val="FootnoteReference"/>
        </w:rPr>
        <w:footnoteReference w:id="5494"/>
      </w:r>
      <w:r>
        <w:t xml:space="preserve"> worthy to obtain that age, and the resurrection from the dead, neither marry, nor are given in marriage:</w:t>
      </w:r>
      <w:r>
        <w:rPr>
          <w:rStyle w:val="FootnoteReference"/>
        </w:rPr>
        <w:footnoteReference w:id="5495"/>
      </w:r>
      <w:r>
        <w:t xml:space="preserve">{{field-off:Bible}}</w:t>
      </w:r>
    </w:p>
    <w:p>
      <w:r>
        <w:rPr>
          <w:sz w:val="18"/>
          <w:color w:val="777777"/>
        </w:rPr>
        <w:t xml:space="preserve">[[@Bible:Luke 20:36]] </w:t>
      </w:r>
      <w:r>
        <w:rPr>
          <w:b/>
        </w:rPr>
        <w:t xml:space="preserve">36 </w:t>
      </w:r>
      <w:r>
        <w:t xml:space="preserve"> {{field-on:Bible}}</w:t>
      </w:r>
      <w:r>
        <w:t xml:space="preserve">Neither can they die anymore: for they are</w:t>
      </w:r>
      <w:r>
        <w:rPr>
          <w:rStyle w:val="FootnoteReference"/>
        </w:rPr>
        <w:footnoteReference w:id="5496"/>
      </w:r>
      <w:r>
        <w:t xml:space="preserve"> equal to the angels; and are sons of God, being sons of the resurrection.</w:t>
      </w:r>
      <w:r>
        <w:rPr>
          <w:rStyle w:val="FootnoteReference"/>
        </w:rPr>
        <w:footnoteReference w:id="5497"/>
      </w:r>
      <w:r>
        <w:rPr>
          <w:rStyle w:val="FootnoteReference"/>
        </w:rPr>
        <w:footnoteReference w:id="5498"/>
      </w:r>
      <w:r>
        <w:t xml:space="preserve">{{field-off:Bible}}</w:t>
      </w:r>
    </w:p>
    <w:p>
      <w:r>
        <w:rPr>
          <w:sz w:val="18"/>
          <w:color w:val="777777"/>
        </w:rPr>
        <w:t xml:space="preserve">[[@Bible:Luke 20:37]] </w:t>
      </w:r>
      <w:r>
        <w:rPr>
          <w:b/>
        </w:rPr>
        <w:t xml:space="preserve">37 </w:t>
      </w:r>
      <w:r>
        <w:t xml:space="preserve"> {{field-on:Bible}}</w:t>
      </w:r>
      <w:r>
        <w:t xml:space="preserve">Now that the dead are raised, even Moses showed at the bush, when he calls the Lord the God of Abraham</w:t>
      </w:r>
      <w:r>
        <w:rPr>
          <w:rStyle w:val="FootnoteReference"/>
        </w:rPr>
        <w:footnoteReference w:id="5499"/>
      </w:r>
      <w:r>
        <w:t xml:space="preserve">, and the God of Isaac</w:t>
      </w:r>
      <w:r>
        <w:rPr>
          <w:rStyle w:val="FootnoteReference"/>
        </w:rPr>
        <w:footnoteReference w:id="5500"/>
      </w:r>
      <w:r>
        <w:t xml:space="preserve">, and the God of Jacob</w:t>
      </w:r>
      <w:r>
        <w:rPr>
          <w:rStyle w:val="FootnoteReference"/>
        </w:rPr>
        <w:footnoteReference w:id="5501"/>
      </w:r>
      <w:r>
        <w:t xml:space="preserve">.</w:t>
      </w:r>
      <w:r>
        <w:t xml:space="preserve">{{field-off:Bible}}</w:t>
      </w:r>
    </w:p>
    <w:p>
      <w:r>
        <w:rPr>
          <w:sz w:val="18"/>
          <w:color w:val="777777"/>
        </w:rPr>
        <w:t xml:space="preserve">[[@Bible:Luke 20:38]] </w:t>
      </w:r>
      <w:r>
        <w:rPr>
          <w:b/>
        </w:rPr>
        <w:t xml:space="preserve">38 </w:t>
      </w:r>
      <w:r>
        <w:t xml:space="preserve"> {{field-on:Bible}}</w:t>
      </w:r>
      <w:r>
        <w:t xml:space="preserve">For he is not God of the dead, but of the living: for all</w:t>
      </w:r>
      <w:r>
        <w:rPr>
          <w:rStyle w:val="FootnoteReference"/>
        </w:rPr>
        <w:footnoteReference w:id="5502"/>
      </w:r>
      <w:r>
        <w:t xml:space="preserve"> live to him.</w:t>
      </w:r>
      <w:r>
        <w:rPr>
          <w:rStyle w:val="FootnoteReference"/>
        </w:rPr>
        <w:footnoteReference w:id="5503"/>
      </w:r>
      <w:r>
        <w:t xml:space="preserve">{{field-off:Bible}}</w:t>
      </w:r>
    </w:p>
    <w:p>
      <w:r>
        <w:rPr>
          <w:sz w:val="18"/>
          <w:color w:val="777777"/>
        </w:rPr>
        <w:t xml:space="preserve">[[@Bible:Luke 20:39]] </w:t>
      </w:r>
      <w:r>
        <w:rPr>
          <w:b/>
        </w:rPr>
        <w:t xml:space="preserve">39 </w:t>
      </w:r>
      <w:r>
        <w:t xml:space="preserve"> {{field-on:Bible}}</w:t>
      </w:r>
      <w:r>
        <w:t xml:space="preserve">Then certain of the scribes answering said, Teacher, you have well said.</w:t>
      </w:r>
      <w:r>
        <w:rPr>
          <w:rStyle w:val="FootnoteReference"/>
        </w:rPr>
        <w:footnoteReference w:id="5504"/>
      </w:r>
      <w:r>
        <w:t xml:space="preserve">{{field-off:Bible}}</w:t>
      </w:r>
    </w:p>
    <w:p>
      <w:r>
        <w:rPr>
          <w:sz w:val="18"/>
          <w:color w:val="777777"/>
        </w:rPr>
        <w:t xml:space="preserve">[[@Bible:Luke 20:40]] </w:t>
      </w:r>
      <w:r>
        <w:rPr>
          <w:b/>
        </w:rPr>
        <w:t xml:space="preserve">40 </w:t>
      </w:r>
      <w:r>
        <w:t xml:space="preserve"> {{field-on:Bible}}</w:t>
      </w:r>
      <w:r>
        <w:t xml:space="preserve">And after that they dared not ask him any question at all.</w:t>
      </w:r>
      <w:r>
        <w:rPr>
          <w:rStyle w:val="FootnoteReference"/>
        </w:rPr>
        <w:footnoteReference w:id="5505"/>
      </w:r>
      <w:r>
        <w:t xml:space="preserve">{{field-off:Bible}}</w:t>
      </w:r>
    </w:p>
    <w:p>
      <w:r>
        <w:rPr>
          <w:sz w:val="18"/>
          <w:color w:val="777777"/>
        </w:rPr>
        <w:t xml:space="preserve">[[@Bible:Luke 20:41]] </w:t>
      </w:r>
      <w:r>
        <w:rPr>
          <w:b/>
        </w:rPr>
        <w:t xml:space="preserve">41 </w:t>
      </w:r>
      <w:r>
        <w:t xml:space="preserve"> {{field-on:Bible}}</w:t>
      </w:r>
      <w:r>
        <w:t xml:space="preserve">And he said to them, How do they say that Christ</w:t>
      </w:r>
      <w:r>
        <w:rPr>
          <w:rStyle w:val="FootnoteReference"/>
        </w:rPr>
        <w:footnoteReference w:id="5506"/>
      </w:r>
      <w:r>
        <w:t xml:space="preserve"> is David</w:t>
      </w:r>
      <w:r>
        <w:rPr>
          <w:rStyle w:val="FootnoteReference"/>
        </w:rPr>
        <w:footnoteReference w:id="5507"/>
      </w:r>
      <w:r>
        <w:t xml:space="preserve">'s son?</w:t>
      </w:r>
      <w:r>
        <w:rPr>
          <w:rStyle w:val="FootnoteReference"/>
        </w:rPr>
        <w:footnoteReference w:id="5508"/>
      </w:r>
      <w:r>
        <w:rPr>
          <w:rStyle w:val="FootnoteReference"/>
        </w:rPr>
        <w:footnoteReference w:id="5509"/>
      </w:r>
      <w:r>
        <w:t xml:space="preserve">{{field-off:Bible}}</w:t>
      </w:r>
    </w:p>
    <w:p>
      <w:r>
        <w:rPr>
          <w:sz w:val="18"/>
          <w:color w:val="777777"/>
        </w:rPr>
        <w:t xml:space="preserve">[[@Bible:Luke 20:42]] </w:t>
      </w:r>
      <w:r>
        <w:rPr>
          <w:b/>
        </w:rPr>
        <w:t xml:space="preserve">42 </w:t>
      </w:r>
      <w:r>
        <w:t xml:space="preserve"> {{field-on:Bible}}</w:t>
      </w:r>
      <w:r>
        <w:t xml:space="preserve">And David himself</w:t>
      </w:r>
      <w:r>
        <w:rPr>
          <w:rStyle w:val="FootnoteReference"/>
        </w:rPr>
        <w:footnoteReference w:id="5510"/>
      </w:r>
      <w:r>
        <w:t xml:space="preserve"> says in the book of Psalms, The Lord</w:t>
      </w:r>
      <w:r>
        <w:rPr>
          <w:rStyle w:val="FootnoteReference"/>
        </w:rPr>
        <w:footnoteReference w:id="5511"/>
      </w:r>
      <w:r>
        <w:t xml:space="preserve"> said to my Lord, Sit at my right hand,</w:t>
      </w:r>
      <w:r>
        <w:t xml:space="preserve">{{field-off:Bible}}</w:t>
      </w:r>
    </w:p>
    <w:p>
      <w:r>
        <w:rPr>
          <w:sz w:val="18"/>
          <w:color w:val="777777"/>
        </w:rPr>
        <w:t xml:space="preserve">[[@Bible:Luke 20:43]] </w:t>
      </w:r>
      <w:r>
        <w:rPr>
          <w:b/>
        </w:rPr>
        <w:t xml:space="preserve">43 </w:t>
      </w:r>
      <w:r>
        <w:t xml:space="preserve"> {{field-on:Bible}}</w:t>
      </w:r>
      <w:r>
        <w:t xml:space="preserve">Until I make your enemies your footstool.</w:t>
      </w:r>
      <w:r>
        <w:rPr>
          <w:rStyle w:val="FootnoteReference"/>
        </w:rPr>
        <w:footnoteReference w:id="5512"/>
      </w:r>
      <w:r>
        <w:t xml:space="preserve">{{field-off:Bible}}</w:t>
      </w:r>
    </w:p>
    <w:p>
      <w:r>
        <w:rPr>
          <w:sz w:val="18"/>
          <w:color w:val="777777"/>
        </w:rPr>
        <w:t xml:space="preserve">[[@Bible:Luke 20:44]] </w:t>
      </w:r>
      <w:r>
        <w:rPr>
          <w:b/>
        </w:rPr>
        <w:t xml:space="preserve">44 </w:t>
      </w:r>
      <w:r>
        <w:t xml:space="preserve"> {{field-on:Bible}}</w:t>
      </w:r>
      <w:r>
        <w:t xml:space="preserve">David therefore calls him Lord, so how is he then his son?</w:t>
      </w:r>
      <w:r>
        <w:rPr>
          <w:rStyle w:val="FootnoteReference"/>
        </w:rPr>
        <w:footnoteReference w:id="5513"/>
      </w:r>
      <w:r>
        <w:t xml:space="preserve">{{field-off:Bible}}</w:t>
      </w:r>
    </w:p>
    <w:p>
      <w:r>
        <w:rPr>
          <w:sz w:val="18"/>
          <w:color w:val="777777"/>
        </w:rPr>
        <w:t xml:space="preserve">[[@Bible:Luke 20:45]] </w:t>
      </w:r>
      <w:r>
        <w:rPr>
          <w:b/>
        </w:rPr>
        <w:t xml:space="preserve">45 </w:t>
      </w:r>
      <w:r>
        <w:t xml:space="preserve"> {{field-on:Bible}}</w:t>
      </w:r>
      <w:r>
        <w:t xml:space="preserve">Then in the hearing of all the people he said to his disciples,</w:t>
      </w:r>
      <w:r>
        <w:rPr>
          <w:rStyle w:val="FootnoteReference"/>
        </w:rPr>
        <w:footnoteReference w:id="5514"/>
      </w:r>
      <w:r>
        <w:t xml:space="preserve">{{field-off:Bible}}</w:t>
      </w:r>
    </w:p>
    <w:p>
      <w:r>
        <w:rPr>
          <w:sz w:val="18"/>
          <w:color w:val="777777"/>
        </w:rPr>
        <w:t xml:space="preserve">[[@Bible:Luke 20:46]] </w:t>
      </w:r>
      <w:r>
        <w:rPr>
          <w:b/>
        </w:rPr>
        <w:t xml:space="preserve">46 </w:t>
      </w:r>
      <w:r>
        <w:t xml:space="preserve"> {{field-on:Bible}}</w:t>
      </w:r>
      <w:r>
        <w:t xml:space="preserve">Beware</w:t>
      </w:r>
      <w:r>
        <w:rPr>
          <w:rStyle w:val="FootnoteReference"/>
        </w:rPr>
        <w:footnoteReference w:id="5515"/>
      </w:r>
      <w:r>
        <w:t xml:space="preserve"> of the scribes, who desire to walk in long robes, and love greetings in the markets, and the highest seats in the synagogues, and the chief seats at feasts;</w:t>
      </w:r>
      <w:r>
        <w:t xml:space="preserve">{{field-off:Bible}}</w:t>
      </w:r>
    </w:p>
    <w:p>
      <w:r>
        <w:rPr>
          <w:sz w:val="18"/>
          <w:color w:val="777777"/>
        </w:rPr>
        <w:t xml:space="preserve">[[@Bible:Luke 20:47]] </w:t>
      </w:r>
      <w:r>
        <w:rPr>
          <w:b/>
        </w:rPr>
        <w:t xml:space="preserve">47 </w:t>
      </w:r>
      <w:r>
        <w:t xml:space="preserve"> {{field-on:Bible}}</w:t>
      </w:r>
      <w:r>
        <w:t xml:space="preserve">Which devour</w:t>
      </w:r>
      <w:r>
        <w:rPr>
          <w:rStyle w:val="FootnoteReference"/>
        </w:rPr>
        <w:footnoteReference w:id="5516"/>
      </w:r>
      <w:r>
        <w:t xml:space="preserve"> widows' houses, and for a show make long prayers: the same shall receive greater judgment.</w:t>
      </w:r>
      <w:r>
        <w:rPr>
          <w:rStyle w:val="FootnoteReference"/>
        </w:rPr>
        <w:footnoteReference w:id="5517"/>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21</w:t>
      </w:r>
    </w:p>
    <w:p>
      <w:r>
        <w:rPr>
          <w:sz w:val="18"/>
          <w:color w:val="777777"/>
        </w:rPr>
        <w:t xml:space="preserve">[[@Bible:Luke 21:1]] </w:t>
      </w:r>
      <w:r>
        <w:rPr>
          <w:b/>
        </w:rPr>
        <w:t xml:space="preserve">1 </w:t>
      </w:r>
      <w:r>
        <w:t xml:space="preserve"> {{field-on:Bible}}</w:t>
      </w:r>
      <w:r>
        <w:t xml:space="preserve">And he looked up, and saw</w:t>
      </w:r>
      <w:r>
        <w:rPr>
          <w:rStyle w:val="FootnoteReference"/>
        </w:rPr>
        <w:footnoteReference w:id="5518"/>
      </w:r>
      <w:r>
        <w:t xml:space="preserve"> the rich men casting their gifts into the treasury</w:t>
      </w:r>
      <w:r>
        <w:rPr>
          <w:rStyle w:val="FootnoteReference"/>
        </w:rPr>
        <w:footnoteReference w:id="5519"/>
      </w:r>
      <w:r>
        <w:t xml:space="preserve">.</w:t>
      </w:r>
      <w:r>
        <w:t xml:space="preserve">{{field-off:Bible}}</w:t>
      </w:r>
    </w:p>
    <w:p>
      <w:r>
        <w:rPr>
          <w:sz w:val="18"/>
          <w:color w:val="777777"/>
        </w:rPr>
        <w:t xml:space="preserve">[[@Bible:Luke 21:2]] </w:t>
      </w:r>
      <w:r>
        <w:rPr>
          <w:b/>
        </w:rPr>
        <w:t xml:space="preserve">2 </w:t>
      </w:r>
      <w:r>
        <w:t xml:space="preserve"> {{field-on:Bible}}</w:t>
      </w:r>
      <w:r>
        <w:t xml:space="preserve">And he saw also a certain poor widow casting in there two lepta.</w:t>
      </w:r>
      <w:r>
        <w:rPr>
          <w:rStyle w:val="FootnoteReference"/>
        </w:rPr>
        <w:footnoteReference w:id="5520"/>
      </w:r>
      <w:r>
        <w:t xml:space="preserve">{{field-off:Bible}}</w:t>
      </w:r>
    </w:p>
    <w:p>
      <w:r>
        <w:rPr>
          <w:sz w:val="18"/>
          <w:color w:val="777777"/>
        </w:rPr>
        <w:t xml:space="preserve">[[@Bible:Luke 21:3]] </w:t>
      </w:r>
      <w:r>
        <w:rPr>
          <w:b/>
        </w:rPr>
        <w:t xml:space="preserve">3 </w:t>
      </w:r>
      <w:r>
        <w:t xml:space="preserve"> {{field-on:Bible}}</w:t>
      </w:r>
      <w:r>
        <w:t xml:space="preserve">And he said, Truthfully I say to you, that this poor widow has cast in more</w:t>
      </w:r>
      <w:r>
        <w:rPr>
          <w:rStyle w:val="FootnoteReference"/>
        </w:rPr>
        <w:footnoteReference w:id="5521"/>
      </w:r>
      <w:r>
        <w:t xml:space="preserve"> than they all:</w:t>
      </w:r>
      <w:r>
        <w:rPr>
          <w:rStyle w:val="FootnoteReference"/>
        </w:rPr>
        <w:footnoteReference w:id="5522"/>
      </w:r>
      <w:r>
        <w:t xml:space="preserve">{{field-off:Bible}}</w:t>
      </w:r>
    </w:p>
    <w:p>
      <w:r>
        <w:rPr>
          <w:sz w:val="18"/>
          <w:color w:val="777777"/>
        </w:rPr>
        <w:t xml:space="preserve">[[@Bible:Luke 21:4]] </w:t>
      </w:r>
      <w:r>
        <w:rPr>
          <w:b/>
        </w:rPr>
        <w:t xml:space="preserve">4 </w:t>
      </w:r>
      <w:r>
        <w:t xml:space="preserve"> {{field-on:Bible}}</w:t>
      </w:r>
      <w:r>
        <w:t xml:space="preserve">For all these from their abundance cast into the offerings of God</w:t>
      </w:r>
      <w:r>
        <w:rPr>
          <w:rStyle w:val="FootnoteReference"/>
        </w:rPr>
        <w:footnoteReference w:id="5523"/>
      </w:r>
      <w:r>
        <w:t xml:space="preserve">: but she from her destitution cast in all the livelihood that she had.</w:t>
      </w:r>
      <w:r>
        <w:rPr>
          <w:rStyle w:val="FootnoteReference"/>
        </w:rPr>
        <w:footnoteReference w:id="5524"/>
      </w:r>
      <w:r>
        <w:rPr>
          <w:rStyle w:val="FootnoteReference"/>
        </w:rPr>
        <w:footnoteReference w:id="5525"/>
      </w:r>
      <w:r>
        <w:rPr>
          <w:rStyle w:val="FootnoteReference"/>
        </w:rPr>
        <w:footnoteReference w:id="5526"/>
      </w:r>
      <w:r>
        <w:t xml:space="preserve">{{field-off:Bible}}</w:t>
      </w:r>
    </w:p>
    <w:p>
      <w:r>
        <w:rPr>
          <w:sz w:val="18"/>
          <w:color w:val="777777"/>
        </w:rPr>
        <w:t xml:space="preserve">[[@Bible:Luke 21:5]] </w:t>
      </w:r>
      <w:r>
        <w:rPr>
          <w:b/>
        </w:rPr>
        <w:t xml:space="preserve">5 </w:t>
      </w:r>
      <w:r>
        <w:t xml:space="preserve"> {{field-on:Bible}}</w:t>
      </w:r>
      <w:r>
        <w:t xml:space="preserve">And as some spoke of the temple, how it was adorned with goodly stones and gifts, he said,</w:t>
      </w:r>
      <w:r>
        <w:rPr>
          <w:rStyle w:val="FootnoteReference"/>
        </w:rPr>
        <w:footnoteReference w:id="5527"/>
      </w:r>
      <w:r>
        <w:t xml:space="preserve">{{field-off:Bible}}</w:t>
      </w:r>
    </w:p>
    <w:p>
      <w:r>
        <w:rPr>
          <w:sz w:val="18"/>
          <w:color w:val="777777"/>
        </w:rPr>
        <w:t xml:space="preserve">[[@Bible:Luke 21:6]] </w:t>
      </w:r>
      <w:r>
        <w:rPr>
          <w:b/>
        </w:rPr>
        <w:t xml:space="preserve">6 </w:t>
      </w:r>
      <w:r>
        <w:t xml:space="preserve"> {{field-on:Bible}}</w:t>
      </w:r>
      <w:r>
        <w:t xml:space="preserve">As for these things which you behold, the days will come, in which there shall not be left one stone upon another, that shall not be thrown down.</w:t>
      </w:r>
      <w:r>
        <w:t xml:space="preserve">{{field-off:Bible}}</w:t>
      </w:r>
    </w:p>
    <w:p>
      <w:r>
        <w:rPr>
          <w:sz w:val="18"/>
          <w:color w:val="777777"/>
        </w:rPr>
        <w:t xml:space="preserve">[[@Bible:Luke 21:7]] </w:t>
      </w:r>
      <w:r>
        <w:rPr>
          <w:b/>
        </w:rPr>
        <w:t xml:space="preserve">7 </w:t>
      </w:r>
      <w:r>
        <w:t xml:space="preserve"> {{field-on:Bible}}</w:t>
      </w:r>
      <w:r>
        <w:t xml:space="preserve">And they asked him, saying, Teacher, but when shall these things be? and what sign will there be when these things will happen?</w:t>
      </w:r>
      <w:r>
        <w:t xml:space="preserve">{{field-off:Bible}}</w:t>
      </w:r>
    </w:p>
    <w:p>
      <w:r>
        <w:rPr>
          <w:sz w:val="18"/>
          <w:color w:val="777777"/>
        </w:rPr>
        <w:t xml:space="preserve">[[@Bible:Luke 21:8]] </w:t>
      </w:r>
      <w:r>
        <w:rPr>
          <w:b/>
        </w:rPr>
        <w:t xml:space="preserve">8 </w:t>
      </w:r>
      <w:r>
        <w:t xml:space="preserve"> {{field-on:Bible}}</w:t>
      </w:r>
      <w:r>
        <w:t xml:space="preserve">And he said, Take</w:t>
      </w:r>
      <w:r>
        <w:rPr>
          <w:rStyle w:val="FootnoteReference"/>
        </w:rPr>
        <w:footnoteReference w:id="5528"/>
      </w:r>
      <w:r>
        <w:t xml:space="preserve"> heed that you be not deceived: for many shall come in my name, saying, I am</w:t>
      </w:r>
      <w:r>
        <w:rPr>
          <w:rStyle w:val="FootnoteReference"/>
        </w:rPr>
        <w:footnoteReference w:id="5529"/>
      </w:r>
      <w:r>
        <w:t xml:space="preserve"> Christ</w:t>
      </w:r>
      <w:r>
        <w:rPr>
          <w:rStyle w:val="FootnoteReference"/>
        </w:rPr>
        <w:footnoteReference w:id="5530"/>
      </w:r>
      <w:r>
        <w:t xml:space="preserve">; and the time</w:t>
      </w:r>
      <w:r>
        <w:rPr>
          <w:rStyle w:val="FootnoteReference"/>
        </w:rPr>
        <w:footnoteReference w:id="5531"/>
      </w:r>
      <w:r>
        <w:t xml:space="preserve"> draws near: do not go therefore after them.</w:t>
      </w:r>
      <w:r>
        <w:rPr>
          <w:rStyle w:val="FootnoteReference"/>
        </w:rPr>
        <w:footnoteReference w:id="5532"/>
      </w:r>
      <w:r>
        <w:t xml:space="preserve">{{field-off:Bible}}</w:t>
      </w:r>
    </w:p>
    <w:p>
      <w:r>
        <w:rPr>
          <w:sz w:val="18"/>
          <w:color w:val="777777"/>
        </w:rPr>
        <w:t xml:space="preserve">[[@Bible:Luke 21:9]] </w:t>
      </w:r>
      <w:r>
        <w:rPr>
          <w:b/>
        </w:rPr>
        <w:t xml:space="preserve">9 </w:t>
      </w:r>
      <w:r>
        <w:t xml:space="preserve"> {{field-on:Bible}}</w:t>
      </w:r>
      <w:r>
        <w:t xml:space="preserve">But when you shall hear of wars and commotions, do not be terrified: for these things must first come to pass; but the end is not immediately.</w:t>
      </w:r>
      <w:r>
        <w:rPr>
          <w:rStyle w:val="FootnoteReference"/>
        </w:rPr>
        <w:footnoteReference w:id="5533"/>
      </w:r>
      <w:r>
        <w:t xml:space="preserve">{{field-off:Bible}}</w:t>
      </w:r>
    </w:p>
    <w:p>
      <w:r>
        <w:rPr>
          <w:sz w:val="18"/>
          <w:color w:val="777777"/>
        </w:rPr>
        <w:t xml:space="preserve">[[@Bible:Luke 21:10]] </w:t>
      </w:r>
      <w:r>
        <w:rPr>
          <w:b/>
        </w:rPr>
        <w:t xml:space="preserve">10 </w:t>
      </w:r>
      <w:r>
        <w:t xml:space="preserve"> {{field-on:Bible}}</w:t>
      </w:r>
      <w:r>
        <w:t xml:space="preserve">Then he said to them, Nation shall</w:t>
      </w:r>
      <w:r>
        <w:rPr>
          <w:rStyle w:val="FootnoteReference"/>
        </w:rPr>
        <w:footnoteReference w:id="5534"/>
      </w:r>
      <w:r>
        <w:t xml:space="preserve"> rise against nation, and kingdom against kingdom:</w:t>
      </w:r>
      <w:r>
        <w:t xml:space="preserve">{{field-off:Bible}}</w:t>
      </w:r>
    </w:p>
    <w:p>
      <w:r>
        <w:rPr>
          <w:sz w:val="18"/>
          <w:color w:val="777777"/>
        </w:rPr>
        <w:t xml:space="preserve">[[@Bible:Luke 21:11]] </w:t>
      </w:r>
      <w:r>
        <w:rPr>
          <w:b/>
        </w:rPr>
        <w:t xml:space="preserve">11 </w:t>
      </w:r>
      <w:r>
        <w:t xml:space="preserve"> {{field-on:Bible}}</w:t>
      </w:r>
      <w:r>
        <w:t xml:space="preserve">And great earthquakes shall be in various places, and famines, and pestilences; and fearful sights and great signs</w:t>
      </w:r>
      <w:r>
        <w:rPr>
          <w:rStyle w:val="FootnoteReference"/>
        </w:rPr>
        <w:footnoteReference w:id="5535"/>
      </w:r>
      <w:r>
        <w:t xml:space="preserve"> shall there be from heaven.</w:t>
      </w:r>
      <w:r>
        <w:t xml:space="preserve">{{field-off:Bible}}</w:t>
      </w:r>
    </w:p>
    <w:p>
      <w:r>
        <w:rPr>
          <w:sz w:val="18"/>
          <w:color w:val="777777"/>
        </w:rPr>
        <w:t xml:space="preserve">[[@Bible:Luke 21:12]] </w:t>
      </w:r>
      <w:r>
        <w:rPr>
          <w:b/>
        </w:rPr>
        <w:t xml:space="preserve">12 </w:t>
      </w:r>
      <w:r>
        <w:t xml:space="preserve"> {{field-on:Bible}}</w:t>
      </w:r>
      <w:r>
        <w:t xml:space="preserve">But before all these, they shall lay their hands on you, and persecute you, delivering you up to the synagogues, and into prisons, being brought before kings and rulers for my name's sake.</w:t>
      </w:r>
      <w:r>
        <w:rPr>
          <w:rStyle w:val="FootnoteReference"/>
        </w:rPr>
        <w:footnoteReference w:id="5536"/>
      </w:r>
      <w:r>
        <w:t xml:space="preserve">{{field-off:Bible}}</w:t>
      </w:r>
    </w:p>
    <w:p>
      <w:r>
        <w:rPr>
          <w:sz w:val="18"/>
          <w:color w:val="777777"/>
        </w:rPr>
        <w:t xml:space="preserve">[[@Bible:Luke 21:13]] </w:t>
      </w:r>
      <w:r>
        <w:rPr>
          <w:b/>
        </w:rPr>
        <w:t xml:space="preserve">13 </w:t>
      </w:r>
      <w:r>
        <w:t xml:space="preserve"> {{field-on:Bible}}</w:t>
      </w:r>
      <w:r>
        <w:t xml:space="preserve">And it shall turn out to you for a testimony.</w:t>
      </w:r>
      <w:r>
        <w:rPr>
          <w:rStyle w:val="FootnoteReference"/>
        </w:rPr>
        <w:footnoteReference w:id="5537"/>
      </w:r>
      <w:r>
        <w:t xml:space="preserve">{{field-off:Bible}}</w:t>
      </w:r>
    </w:p>
    <w:p>
      <w:r>
        <w:rPr>
          <w:sz w:val="18"/>
          <w:color w:val="777777"/>
        </w:rPr>
        <w:t xml:space="preserve">[[@Bible:Luke 21:14]] </w:t>
      </w:r>
      <w:r>
        <w:rPr>
          <w:b/>
        </w:rPr>
        <w:t xml:space="preserve">14 </w:t>
      </w:r>
      <w:r>
        <w:t xml:space="preserve"> {{field-on:Bible}}</w:t>
      </w:r>
      <w:r>
        <w:t xml:space="preserve">Settle it therefore in your hearts, not to meditate beforehand what you shall answer:</w:t>
      </w:r>
      <w:r>
        <w:rPr>
          <w:rStyle w:val="FootnoteReference"/>
        </w:rPr>
        <w:footnoteReference w:id="5538"/>
      </w:r>
      <w:r>
        <w:t xml:space="preserve">{{field-off:Bible}}</w:t>
      </w:r>
    </w:p>
    <w:p>
      <w:r>
        <w:rPr>
          <w:sz w:val="18"/>
          <w:color w:val="777777"/>
        </w:rPr>
        <w:t xml:space="preserve">[[@Bible:Luke 21:15]] </w:t>
      </w:r>
      <w:r>
        <w:rPr>
          <w:b/>
        </w:rPr>
        <w:t xml:space="preserve">15 </w:t>
      </w:r>
      <w:r>
        <w:t xml:space="preserve"> {{field-on:Bible}}</w:t>
      </w:r>
      <w:r>
        <w:t xml:space="preserve">For I will give you a mouth and wisdom, which all your adversaries shall not be able to contradict nor resist.</w:t>
      </w:r>
      <w:r>
        <w:t xml:space="preserve">{{field-off:Bible}}</w:t>
      </w:r>
    </w:p>
    <w:p>
      <w:r>
        <w:rPr>
          <w:sz w:val="18"/>
          <w:color w:val="777777"/>
        </w:rPr>
        <w:t xml:space="preserve">[[@Bible:Luke 21:16]] </w:t>
      </w:r>
      <w:r>
        <w:rPr>
          <w:b/>
        </w:rPr>
        <w:t xml:space="preserve">16 </w:t>
      </w:r>
      <w:r>
        <w:t xml:space="preserve"> {{field-on:Bible}}</w:t>
      </w:r>
      <w:r>
        <w:t xml:space="preserve">And you shall be betrayed both by parents, and brothers, and kinsfolks, and friends; and they shall cause some of you to be put to death.</w:t>
      </w:r>
      <w:r>
        <w:rPr>
          <w:rStyle w:val="FootnoteReference"/>
        </w:rPr>
        <w:footnoteReference w:id="5539"/>
      </w:r>
      <w:r>
        <w:rPr>
          <w:rStyle w:val="FootnoteReference"/>
        </w:rPr>
        <w:footnoteReference w:id="5540"/>
      </w:r>
      <w:r>
        <w:t xml:space="preserve">{{field-off:Bible}}</w:t>
      </w:r>
    </w:p>
    <w:p>
      <w:r>
        <w:rPr>
          <w:sz w:val="18"/>
          <w:color w:val="777777"/>
        </w:rPr>
        <w:t xml:space="preserve">[[@Bible:Luke 21:17]] </w:t>
      </w:r>
      <w:r>
        <w:rPr>
          <w:b/>
        </w:rPr>
        <w:t xml:space="preserve">17 </w:t>
      </w:r>
      <w:r>
        <w:t xml:space="preserve"> {{field-on:Bible}}</w:t>
      </w:r>
      <w:r>
        <w:t xml:space="preserve">And you shall be hated by all for my name's sake.</w:t>
      </w:r>
      <w:r>
        <w:rPr>
          <w:rStyle w:val="FootnoteReference"/>
        </w:rPr>
        <w:footnoteReference w:id="5541"/>
      </w:r>
      <w:r>
        <w:rPr>
          <w:rStyle w:val="FootnoteReference"/>
        </w:rPr>
        <w:footnoteReference w:id="5542"/>
      </w:r>
      <w:r>
        <w:t xml:space="preserve">{{field-off:Bible}}</w:t>
      </w:r>
    </w:p>
    <w:p>
      <w:r>
        <w:rPr>
          <w:sz w:val="18"/>
          <w:color w:val="777777"/>
        </w:rPr>
        <w:t xml:space="preserve">[[@Bible:Luke 21:18]] </w:t>
      </w:r>
      <w:r>
        <w:rPr>
          <w:b/>
        </w:rPr>
        <w:t xml:space="preserve">18 </w:t>
      </w:r>
      <w:r>
        <w:t xml:space="preserve"> {{field-on:Bible}}</w:t>
      </w:r>
      <w:r>
        <w:t xml:space="preserve">But not a hair of your head shall perish.</w:t>
      </w:r>
      <w:r>
        <w:rPr>
          <w:rStyle w:val="FootnoteReference"/>
        </w:rPr>
        <w:footnoteReference w:id="5543"/>
      </w:r>
      <w:r>
        <w:t xml:space="preserve">{{field-off:Bible}}</w:t>
      </w:r>
    </w:p>
    <w:p>
      <w:r>
        <w:rPr>
          <w:sz w:val="18"/>
          <w:color w:val="777777"/>
        </w:rPr>
        <w:t xml:space="preserve">[[@Bible:Luke 21:19]] </w:t>
      </w:r>
      <w:r>
        <w:rPr>
          <w:b/>
        </w:rPr>
        <w:t xml:space="preserve">19 </w:t>
      </w:r>
      <w:r>
        <w:t xml:space="preserve"> {{field-on:Bible}}</w:t>
      </w:r>
      <w:r>
        <w:t xml:space="preserve">By your patience possess your souls.</w:t>
      </w:r>
      <w:r>
        <w:rPr>
          <w:rStyle w:val="FootnoteReference"/>
        </w:rPr>
        <w:footnoteReference w:id="5544"/>
      </w:r>
      <w:r>
        <w:t xml:space="preserve">{{field-off:Bible}}</w:t>
      </w:r>
    </w:p>
    <w:p>
      <w:r>
        <w:rPr>
          <w:sz w:val="18"/>
          <w:color w:val="777777"/>
        </w:rPr>
        <w:t xml:space="preserve">[[@Bible:Luke 21:20]] </w:t>
      </w:r>
      <w:r>
        <w:rPr>
          <w:b/>
        </w:rPr>
        <w:t xml:space="preserve">20 </w:t>
      </w:r>
      <w:r>
        <w:t xml:space="preserve"> {{field-on:Bible}}</w:t>
      </w:r>
      <w:r>
        <w:t xml:space="preserve">And when you shall see Jerusalem</w:t>
      </w:r>
      <w:r>
        <w:rPr>
          <w:rStyle w:val="FootnoteReference"/>
        </w:rPr>
        <w:footnoteReference w:id="5545"/>
      </w:r>
      <w:r>
        <w:t xml:space="preserve"> surrounded with armies, then know that its desolation is near.</w:t>
      </w:r>
      <w:r>
        <w:rPr>
          <w:rStyle w:val="FootnoteReference"/>
        </w:rPr>
        <w:footnoteReference w:id="5546"/>
      </w:r>
      <w:r>
        <w:t xml:space="preserve">{{field-off:Bible}}</w:t>
      </w:r>
    </w:p>
    <w:p>
      <w:r>
        <w:rPr>
          <w:sz w:val="18"/>
          <w:color w:val="777777"/>
        </w:rPr>
        <w:t xml:space="preserve">[[@Bible:Luke 21:21]] </w:t>
      </w:r>
      <w:r>
        <w:rPr>
          <w:b/>
        </w:rPr>
        <w:t xml:space="preserve">21 </w:t>
      </w:r>
      <w:r>
        <w:t xml:space="preserve"> {{field-on:Bible}}</w:t>
      </w:r>
      <w:r>
        <w:t xml:space="preserve">Then let those who are in Judea</w:t>
      </w:r>
      <w:r>
        <w:rPr>
          <w:rStyle w:val="FootnoteReference"/>
        </w:rPr>
        <w:footnoteReference w:id="5547"/>
      </w:r>
      <w:r>
        <w:t xml:space="preserve"> flee</w:t>
      </w:r>
      <w:r>
        <w:rPr>
          <w:rStyle w:val="FootnoteReference"/>
        </w:rPr>
        <w:footnoteReference w:id="5548"/>
      </w:r>
      <w:r>
        <w:t xml:space="preserve"> to the mountains; and let those who are in the midst of it depart out; and let not those who are in the fields enter into it.</w:t>
      </w:r>
      <w:r>
        <w:rPr>
          <w:rStyle w:val="FootnoteReference"/>
        </w:rPr>
        <w:footnoteReference w:id="5549"/>
      </w:r>
      <w:r>
        <w:t xml:space="preserve">{{field-off:Bible}}</w:t>
      </w:r>
    </w:p>
    <w:p>
      <w:r>
        <w:rPr>
          <w:sz w:val="18"/>
          <w:color w:val="777777"/>
        </w:rPr>
        <w:t xml:space="preserve">[[@Bible:Luke 21:22]] </w:t>
      </w:r>
      <w:r>
        <w:rPr>
          <w:b/>
        </w:rPr>
        <w:t xml:space="preserve">22 </w:t>
      </w:r>
      <w:r>
        <w:t xml:space="preserve"> {{field-on:Bible}}</w:t>
      </w:r>
      <w:r>
        <w:t xml:space="preserve">For these are the days</w:t>
      </w:r>
      <w:r>
        <w:rPr>
          <w:rStyle w:val="FootnoteReference"/>
        </w:rPr>
        <w:footnoteReference w:id="5550"/>
      </w:r>
      <w:r>
        <w:t xml:space="preserve"> of vengeance, that all things which are written may be fulfilled.</w:t>
      </w:r>
      <w:r>
        <w:rPr>
          <w:rStyle w:val="FootnoteReference"/>
        </w:rPr>
        <w:footnoteReference w:id="5551"/>
      </w:r>
      <w:r>
        <w:t xml:space="preserve">{{field-off:Bible}}</w:t>
      </w:r>
    </w:p>
    <w:p>
      <w:r>
        <w:rPr>
          <w:sz w:val="18"/>
          <w:color w:val="777777"/>
        </w:rPr>
        <w:t xml:space="preserve">[[@Bible:Luke 21:23]] </w:t>
      </w:r>
      <w:r>
        <w:rPr>
          <w:b/>
        </w:rPr>
        <w:t xml:space="preserve">23 </w:t>
      </w:r>
      <w:r>
        <w:t xml:space="preserve"> {{field-on:Bible}}</w:t>
      </w:r>
      <w:r>
        <w:t xml:space="preserve">But woe to those who are pregnant, and to those who nurse infants, in those days! for there shall be great</w:t>
      </w:r>
      <w:r>
        <w:rPr>
          <w:rStyle w:val="FootnoteReference"/>
        </w:rPr>
        <w:footnoteReference w:id="5552"/>
      </w:r>
      <w:r>
        <w:t xml:space="preserve"> distress in the land, and wrath upon this people.</w:t>
      </w:r>
      <w:r>
        <w:rPr>
          <w:rStyle w:val="FootnoteReference"/>
        </w:rPr>
        <w:footnoteReference w:id="5553"/>
      </w:r>
      <w:r>
        <w:t xml:space="preserve">{{field-off:Bible}}</w:t>
      </w:r>
    </w:p>
    <w:p>
      <w:r>
        <w:rPr>
          <w:sz w:val="18"/>
          <w:color w:val="777777"/>
        </w:rPr>
        <w:t xml:space="preserve">[[@Bible:Luke 21:24]] </w:t>
      </w:r>
      <w:r>
        <w:rPr>
          <w:b/>
        </w:rPr>
        <w:t xml:space="preserve">24 </w:t>
      </w:r>
      <w:r>
        <w:t xml:space="preserve"> {{field-on:Bible}}</w:t>
      </w:r>
      <w:r>
        <w:t xml:space="preserve">And they shall fall by the edge of the sword, and shall be led away captive into all nations: and Jerusalem</w:t>
      </w:r>
      <w:r>
        <w:rPr>
          <w:rStyle w:val="FootnoteReference"/>
        </w:rPr>
        <w:footnoteReference w:id="5554"/>
      </w:r>
      <w:r>
        <w:t xml:space="preserve"> shall be trampled down of the nations, until the times of the nations be fulfilled.</w:t>
      </w:r>
      <w:r>
        <w:rPr>
          <w:rStyle w:val="FootnoteReference"/>
        </w:rPr>
        <w:footnoteReference w:id="5555"/>
      </w:r>
      <w:r>
        <w:t xml:space="preserve">{{field-off:Bible}}</w:t>
      </w:r>
    </w:p>
    <w:p>
      <w:r>
        <w:rPr>
          <w:sz w:val="18"/>
          <w:color w:val="777777"/>
        </w:rPr>
        <w:t xml:space="preserve">[[@Bible:Luke 21:25]] </w:t>
      </w:r>
      <w:r>
        <w:rPr>
          <w:b/>
        </w:rPr>
        <w:t xml:space="preserve">25 </w:t>
      </w:r>
      <w:r>
        <w:t xml:space="preserve"> {{field-on:Bible}}</w:t>
      </w:r>
      <w:r>
        <w:t xml:space="preserve">And there shall be signs</w:t>
      </w:r>
      <w:r>
        <w:rPr>
          <w:rStyle w:val="FootnoteReference"/>
        </w:rPr>
        <w:footnoteReference w:id="5556"/>
      </w:r>
      <w:r>
        <w:t xml:space="preserve"> in the sun, and in the moon, and in the stars; and upon</w:t>
      </w:r>
      <w:r>
        <w:rPr>
          <w:rStyle w:val="FootnoteReference"/>
        </w:rPr>
        <w:footnoteReference w:id="5557"/>
      </w:r>
      <w:r>
        <w:t xml:space="preserve"> the earth distress of nations, with perplexity; the sea</w:t>
      </w:r>
      <w:r>
        <w:rPr>
          <w:rStyle w:val="FootnoteReference"/>
        </w:rPr>
        <w:footnoteReference w:id="5558"/>
      </w:r>
      <w:r>
        <w:t xml:space="preserve"> and the waves roaring;</w:t>
      </w:r>
      <w:r>
        <w:t xml:space="preserve">{{field-off:Bible}}</w:t>
      </w:r>
    </w:p>
    <w:p>
      <w:r>
        <w:rPr>
          <w:sz w:val="18"/>
          <w:color w:val="777777"/>
        </w:rPr>
        <w:t xml:space="preserve">[[@Bible:Luke 21:26]] </w:t>
      </w:r>
      <w:r>
        <w:rPr>
          <w:b/>
        </w:rPr>
        <w:t xml:space="preserve">26 </w:t>
      </w:r>
      <w:r>
        <w:t xml:space="preserve"> {{field-on:Bible}}</w:t>
      </w:r>
      <w:r>
        <w:t xml:space="preserve">People fainting from fear, and from expectation of those things which are coming on the earth: for the powers of heaven shall be shaken.</w:t>
      </w:r>
      <w:r>
        <w:rPr>
          <w:rStyle w:val="FootnoteReference"/>
        </w:rPr>
        <w:footnoteReference w:id="5559"/>
      </w:r>
      <w:r>
        <w:t xml:space="preserve">{{field-off:Bible}}</w:t>
      </w:r>
    </w:p>
    <w:p>
      <w:r>
        <w:rPr>
          <w:sz w:val="18"/>
          <w:color w:val="777777"/>
        </w:rPr>
        <w:t xml:space="preserve">[[@Bible:Luke 21:27]] </w:t>
      </w:r>
      <w:r>
        <w:rPr>
          <w:b/>
        </w:rPr>
        <w:t xml:space="preserve">27 </w:t>
      </w:r>
      <w:r>
        <w:t xml:space="preserve"> {{field-on:Bible}}</w:t>
      </w:r>
      <w:r>
        <w:t xml:space="preserve">And then shall they see the Son of man coming in a cloud with power and great glory.</w:t>
      </w:r>
      <w:r>
        <w:rPr>
          <w:rStyle w:val="FootnoteReference"/>
        </w:rPr>
        <w:footnoteReference w:id="5560"/>
      </w:r>
      <w:r>
        <w:t xml:space="preserve">{{field-off:Bible}}</w:t>
      </w:r>
    </w:p>
    <w:p>
      <w:r>
        <w:rPr>
          <w:sz w:val="18"/>
          <w:color w:val="777777"/>
        </w:rPr>
        <w:t xml:space="preserve">[[@Bible:Luke 21:28]] </w:t>
      </w:r>
      <w:r>
        <w:rPr>
          <w:b/>
        </w:rPr>
        <w:t xml:space="preserve">28 </w:t>
      </w:r>
      <w:r>
        <w:t xml:space="preserve"> {{field-on:Bible}}</w:t>
      </w:r>
      <w:r>
        <w:t xml:space="preserve">And when these things begin to come to pass, then look</w:t>
      </w:r>
      <w:r>
        <w:rPr>
          <w:rStyle w:val="FootnoteReference"/>
        </w:rPr>
        <w:footnoteReference w:id="5561"/>
      </w:r>
      <w:r>
        <w:t xml:space="preserve"> up, and lift up your heads; for your redemption</w:t>
      </w:r>
      <w:r>
        <w:rPr>
          <w:rStyle w:val="FootnoteReference"/>
        </w:rPr>
        <w:footnoteReference w:id="5562"/>
      </w:r>
      <w:r>
        <w:t xml:space="preserve"> draws near.</w:t>
      </w:r>
      <w:r>
        <w:t xml:space="preserve">{{field-off:Bible}}</w:t>
      </w:r>
    </w:p>
    <w:p>
      <w:r>
        <w:rPr>
          <w:sz w:val="18"/>
          <w:color w:val="777777"/>
        </w:rPr>
        <w:t xml:space="preserve">[[@Bible:Luke 21:29]] </w:t>
      </w:r>
      <w:r>
        <w:rPr>
          <w:b/>
        </w:rPr>
        <w:t xml:space="preserve">29 </w:t>
      </w:r>
      <w:r>
        <w:t xml:space="preserve"> {{field-on:Bible}}</w:t>
      </w:r>
      <w:r>
        <w:t xml:space="preserve">And he spoke to them a parable; Look at the fig tree, and all the trees;</w:t>
      </w:r>
      <w:r>
        <w:rPr>
          <w:rStyle w:val="FootnoteReference"/>
        </w:rPr>
        <w:footnoteReference w:id="5563"/>
      </w:r>
      <w:r>
        <w:t xml:space="preserve">{{field-off:Bible}}</w:t>
      </w:r>
    </w:p>
    <w:p>
      <w:r>
        <w:rPr>
          <w:sz w:val="18"/>
          <w:color w:val="777777"/>
        </w:rPr>
        <w:t xml:space="preserve">[[@Bible:Luke 21:30]] </w:t>
      </w:r>
      <w:r>
        <w:rPr>
          <w:b/>
        </w:rPr>
        <w:t xml:space="preserve">30 </w:t>
      </w:r>
      <w:r>
        <w:t xml:space="preserve"> {{field-on:Bible}}</w:t>
      </w:r>
      <w:r>
        <w:t xml:space="preserve">When they now shoot forth, you see and know for yourselves that summer is now near at hand.</w:t>
      </w:r>
      <w:r>
        <w:rPr>
          <w:rStyle w:val="FootnoteReference"/>
        </w:rPr>
        <w:footnoteReference w:id="5564"/>
      </w:r>
      <w:r>
        <w:t xml:space="preserve">{{field-off:Bible}}</w:t>
      </w:r>
    </w:p>
    <w:p>
      <w:r>
        <w:rPr>
          <w:sz w:val="18"/>
          <w:color w:val="777777"/>
        </w:rPr>
        <w:t xml:space="preserve">[[@Bible:Luke 21:31]] </w:t>
      </w:r>
      <w:r>
        <w:rPr>
          <w:b/>
        </w:rPr>
        <w:t xml:space="preserve">31 </w:t>
      </w:r>
      <w:r>
        <w:t xml:space="preserve"> {{field-on:Bible}}</w:t>
      </w:r>
      <w:r>
        <w:t xml:space="preserve">So likewise you, when you see these things happen, know that the kingdom</w:t>
      </w:r>
      <w:r>
        <w:rPr>
          <w:rStyle w:val="FootnoteReference"/>
        </w:rPr>
        <w:footnoteReference w:id="5565"/>
      </w:r>
      <w:r>
        <w:t xml:space="preserve"> of God is near at hand.</w:t>
      </w:r>
      <w:r>
        <w:t xml:space="preserve">{{field-off:Bible}}</w:t>
      </w:r>
    </w:p>
    <w:p>
      <w:r>
        <w:rPr>
          <w:sz w:val="18"/>
          <w:color w:val="777777"/>
        </w:rPr>
        <w:t xml:space="preserve">[[@Bible:Luke 21:32]] </w:t>
      </w:r>
      <w:r>
        <w:rPr>
          <w:b/>
        </w:rPr>
        <w:t xml:space="preserve">32 </w:t>
      </w:r>
      <w:r>
        <w:t xml:space="preserve"> {{field-on:Bible}}</w:t>
      </w:r>
      <w:r>
        <w:t xml:space="preserve">Amen, I say to you, This generation shall not pass away, till all be fulfilled.</w:t>
      </w:r>
      <w:r>
        <w:rPr>
          <w:rStyle w:val="FootnoteReference"/>
        </w:rPr>
        <w:footnoteReference w:id="5566"/>
      </w:r>
      <w:r>
        <w:t xml:space="preserve">{{field-off:Bible}}</w:t>
      </w:r>
    </w:p>
    <w:p>
      <w:r>
        <w:rPr>
          <w:sz w:val="18"/>
          <w:color w:val="777777"/>
        </w:rPr>
        <w:t xml:space="preserve">[[@Bible:Luke 21:33]] </w:t>
      </w:r>
      <w:r>
        <w:rPr>
          <w:b/>
        </w:rPr>
        <w:t xml:space="preserve">33 </w:t>
      </w:r>
      <w:r>
        <w:t xml:space="preserve"> {{field-on:Bible}}</w:t>
      </w:r>
      <w:r>
        <w:t xml:space="preserve">Heaven and earth shall pass away: but my words shall not pass away.</w:t>
      </w:r>
      <w:r>
        <w:rPr>
          <w:rStyle w:val="FootnoteReference"/>
        </w:rPr>
        <w:footnoteReference w:id="5567"/>
      </w:r>
      <w:r>
        <w:t xml:space="preserve">{{field-off:Bible}}</w:t>
      </w:r>
    </w:p>
    <w:p>
      <w:r>
        <w:rPr>
          <w:sz w:val="18"/>
          <w:color w:val="777777"/>
        </w:rPr>
        <w:t xml:space="preserve">[[@Bible:Luke 21:34]] </w:t>
      </w:r>
      <w:r>
        <w:rPr>
          <w:b/>
        </w:rPr>
        <w:t xml:space="preserve">34 </w:t>
      </w:r>
      <w:r>
        <w:t xml:space="preserve"> {{field-on:Bible}}</w:t>
      </w:r>
      <w:r>
        <w:t xml:space="preserve">And take</w:t>
      </w:r>
      <w:r>
        <w:rPr>
          <w:rStyle w:val="FootnoteReference"/>
        </w:rPr>
        <w:footnoteReference w:id="5568"/>
      </w:r>
      <w:r>
        <w:t xml:space="preserve"> heed to yourselves, lest at any time your hearts</w:t>
      </w:r>
      <w:r>
        <w:rPr>
          <w:rStyle w:val="FootnoteReference"/>
        </w:rPr>
        <w:footnoteReference w:id="5569"/>
      </w:r>
      <w:r>
        <w:t xml:space="preserve"> be weighed down with dissipation, and drunkenness, and cares</w:t>
      </w:r>
      <w:r>
        <w:rPr>
          <w:rStyle w:val="FootnoteReference"/>
        </w:rPr>
        <w:footnoteReference w:id="5570"/>
      </w:r>
      <w:r>
        <w:t xml:space="preserve"> of this life, and so that day</w:t>
      </w:r>
      <w:r>
        <w:rPr>
          <w:rStyle w:val="FootnoteReference"/>
        </w:rPr>
        <w:footnoteReference w:id="5571"/>
      </w:r>
      <w:r>
        <w:t xml:space="preserve"> come upon you unexpectedly.</w:t>
      </w:r>
      <w:r>
        <w:rPr>
          <w:rStyle w:val="FootnoteReference"/>
        </w:rPr>
        <w:footnoteReference w:id="5572"/>
      </w:r>
      <w:r>
        <w:t xml:space="preserve">{{field-off:Bible}}</w:t>
      </w:r>
    </w:p>
    <w:p>
      <w:r>
        <w:rPr>
          <w:sz w:val="18"/>
          <w:color w:val="777777"/>
        </w:rPr>
        <w:t xml:space="preserve">[[@Bible:Luke 21:35]] </w:t>
      </w:r>
      <w:r>
        <w:rPr>
          <w:b/>
        </w:rPr>
        <w:t xml:space="preserve">35 </w:t>
      </w:r>
      <w:r>
        <w:t xml:space="preserve"> {{field-on:Bible}}</w:t>
      </w:r>
      <w:r>
        <w:t xml:space="preserve">For as a snare shall it come on all those who dwell</w:t>
      </w:r>
      <w:r>
        <w:rPr>
          <w:rStyle w:val="FootnoteReference"/>
        </w:rPr>
        <w:footnoteReference w:id="5573"/>
      </w:r>
      <w:r>
        <w:t xml:space="preserve"> on the face of the whole earth.</w:t>
      </w:r>
      <w:r>
        <w:rPr>
          <w:rStyle w:val="FootnoteReference"/>
        </w:rPr>
        <w:footnoteReference w:id="5574"/>
      </w:r>
      <w:r>
        <w:t xml:space="preserve">{{field-off:Bible}}</w:t>
      </w:r>
    </w:p>
    <w:p>
      <w:r>
        <w:rPr>
          <w:sz w:val="18"/>
          <w:color w:val="777777"/>
        </w:rPr>
        <w:t xml:space="preserve">[[@Bible:Luke 21:36]] </w:t>
      </w:r>
      <w:r>
        <w:rPr>
          <w:b/>
        </w:rPr>
        <w:t xml:space="preserve">36 </w:t>
      </w:r>
      <w:r>
        <w:t xml:space="preserve"> {{field-on:Bible}}</w:t>
      </w:r>
      <w:r>
        <w:t xml:space="preserve">Watch</w:t>
      </w:r>
      <w:r>
        <w:rPr>
          <w:rStyle w:val="FootnoteReference"/>
        </w:rPr>
        <w:footnoteReference w:id="5575"/>
      </w:r>
      <w:r>
        <w:t xml:space="preserve"> therefore, and pray</w:t>
      </w:r>
      <w:r>
        <w:rPr>
          <w:rStyle w:val="FootnoteReference"/>
        </w:rPr>
        <w:footnoteReference w:id="5576"/>
      </w:r>
      <w:r>
        <w:t xml:space="preserve"> always, that you may be accounted</w:t>
      </w:r>
      <w:r>
        <w:rPr>
          <w:rStyle w:val="FootnoteReference"/>
        </w:rPr>
        <w:footnoteReference w:id="5577"/>
      </w:r>
      <w:r>
        <w:t xml:space="preserve"> worthy to escape all these things that will happen, and to stand</w:t>
      </w:r>
      <w:r>
        <w:rPr>
          <w:rStyle w:val="FootnoteReference"/>
        </w:rPr>
        <w:footnoteReference w:id="5578"/>
      </w:r>
      <w:r>
        <w:t xml:space="preserve"> before the Son of man.</w:t>
      </w:r>
      <w:r>
        <w:t xml:space="preserve">{{field-off:Bible}}</w:t>
      </w:r>
    </w:p>
    <w:p>
      <w:r>
        <w:rPr>
          <w:sz w:val="18"/>
          <w:color w:val="777777"/>
        </w:rPr>
        <w:t xml:space="preserve">[[@Bible:Luke 21:37]] </w:t>
      </w:r>
      <w:r>
        <w:rPr>
          <w:b/>
        </w:rPr>
        <w:t xml:space="preserve">37 </w:t>
      </w:r>
      <w:r>
        <w:t xml:space="preserve"> {{field-on:Bible}}</w:t>
      </w:r>
      <w:r>
        <w:t xml:space="preserve">And in the daytime he was teaching in the temple; and at night he went out, and stayed on the mountain that is called the mount</w:t>
      </w:r>
      <w:r>
        <w:rPr>
          <w:rStyle w:val="FootnoteReference"/>
        </w:rPr>
        <w:footnoteReference w:id="5579"/>
      </w:r>
      <w:r>
        <w:t xml:space="preserve"> of Olives.</w:t>
      </w:r>
      <w:r>
        <w:rPr>
          <w:rStyle w:val="FootnoteReference"/>
        </w:rPr>
        <w:footnoteReference w:id="5580"/>
      </w:r>
      <w:r>
        <w:t xml:space="preserve">{{field-off:Bible}}</w:t>
      </w:r>
    </w:p>
    <w:p>
      <w:r>
        <w:rPr>
          <w:sz w:val="18"/>
          <w:color w:val="777777"/>
        </w:rPr>
        <w:t xml:space="preserve">[[@Bible:Luke 21:38]] </w:t>
      </w:r>
      <w:r>
        <w:rPr>
          <w:b/>
        </w:rPr>
        <w:t xml:space="preserve">38 </w:t>
      </w:r>
      <w:r>
        <w:t xml:space="preserve"> {{field-on:Bible}}</w:t>
      </w:r>
      <w:r>
        <w:t xml:space="preserve">And all the people came early in the morning to him in the temple, in order to hear him.</w:t>
      </w:r>
      <w:r>
        <w:rPr>
          <w:rStyle w:val="FootnoteReference"/>
        </w:rPr>
        <w:footnoteReference w:id="558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22</w:t>
      </w:r>
    </w:p>
    <w:p>
      <w:r>
        <w:rPr>
          <w:sz w:val="18"/>
          <w:color w:val="777777"/>
        </w:rPr>
        <w:t xml:space="preserve">[[@Bible:Luke 22:1]] </w:t>
      </w:r>
      <w:r>
        <w:rPr>
          <w:b/>
        </w:rPr>
        <w:t xml:space="preserve">1 </w:t>
      </w:r>
      <w:r>
        <w:t xml:space="preserve"> {{field-on:Bible}}</w:t>
      </w:r>
      <w:r>
        <w:t xml:space="preserve">Now the feast of unleavened bread drew near, which is called the Passover.</w:t>
      </w:r>
      <w:r>
        <w:rPr>
          <w:rStyle w:val="FootnoteReference"/>
        </w:rPr>
        <w:footnoteReference w:id="5582"/>
      </w:r>
      <w:r>
        <w:t xml:space="preserve">{{field-off:Bible}}</w:t>
      </w:r>
    </w:p>
    <w:p>
      <w:r>
        <w:rPr>
          <w:sz w:val="18"/>
          <w:color w:val="777777"/>
        </w:rPr>
        <w:t xml:space="preserve">[[@Bible:Luke 22:2]] </w:t>
      </w:r>
      <w:r>
        <w:rPr>
          <w:b/>
        </w:rPr>
        <w:t xml:space="preserve">2 </w:t>
      </w:r>
      <w:r>
        <w:t xml:space="preserve"> {{field-on:Bible}}</w:t>
      </w:r>
      <w:r>
        <w:t xml:space="preserve">And the chief priests and scribes sought how they might kill him; for they feared the people.</w:t>
      </w:r>
      <w:r>
        <w:rPr>
          <w:rStyle w:val="FootnoteReference"/>
        </w:rPr>
        <w:footnoteReference w:id="5583"/>
      </w:r>
      <w:r>
        <w:t xml:space="preserve">{{field-off:Bible}}</w:t>
      </w:r>
    </w:p>
    <w:p>
      <w:r>
        <w:rPr>
          <w:sz w:val="18"/>
          <w:color w:val="777777"/>
        </w:rPr>
        <w:t xml:space="preserve">[[@Bible:Luke 22:3]] </w:t>
      </w:r>
      <w:r>
        <w:rPr>
          <w:b/>
        </w:rPr>
        <w:t xml:space="preserve">3 </w:t>
      </w:r>
      <w:r>
        <w:t xml:space="preserve"> {{field-on:Bible}}</w:t>
      </w:r>
      <w:r>
        <w:t xml:space="preserve">Then entered</w:t>
      </w:r>
      <w:r>
        <w:rPr>
          <w:rStyle w:val="FootnoteReference"/>
        </w:rPr>
        <w:footnoteReference w:id="5584"/>
      </w:r>
      <w:r>
        <w:t xml:space="preserve"> Satan</w:t>
      </w:r>
      <w:r>
        <w:rPr>
          <w:rStyle w:val="FootnoteReference"/>
        </w:rPr>
        <w:footnoteReference w:id="5585"/>
      </w:r>
      <w:r>
        <w:t xml:space="preserve"> into Judas</w:t>
      </w:r>
      <w:r>
        <w:rPr>
          <w:rStyle w:val="FootnoteReference"/>
        </w:rPr>
        <w:footnoteReference w:id="5586"/>
      </w:r>
      <w:r>
        <w:t xml:space="preserve"> surnamed Iscariot</w:t>
      </w:r>
      <w:r>
        <w:rPr>
          <w:rStyle w:val="FootnoteReference"/>
        </w:rPr>
        <w:footnoteReference w:id="5587"/>
      </w:r>
      <w:r>
        <w:t xml:space="preserve">, being of the number of the twelve.</w:t>
      </w:r>
      <w:r>
        <w:rPr>
          <w:rStyle w:val="FootnoteReference"/>
        </w:rPr>
        <w:footnoteReference w:id="5588"/>
      </w:r>
      <w:r>
        <w:rPr>
          <w:rStyle w:val="FootnoteReference"/>
        </w:rPr>
        <w:footnoteReference w:id="5589"/>
      </w:r>
      <w:r>
        <w:rPr>
          <w:rStyle w:val="FootnoteReference"/>
        </w:rPr>
        <w:footnoteReference w:id="5590"/>
      </w:r>
      <w:r>
        <w:t xml:space="preserve">{{field-off:Bible}}</w:t>
      </w:r>
    </w:p>
    <w:p>
      <w:r>
        <w:rPr>
          <w:sz w:val="18"/>
          <w:color w:val="777777"/>
        </w:rPr>
        <w:t xml:space="preserve">[[@Bible:Luke 22:4]] </w:t>
      </w:r>
      <w:r>
        <w:rPr>
          <w:b/>
        </w:rPr>
        <w:t xml:space="preserve">4 </w:t>
      </w:r>
      <w:r>
        <w:t xml:space="preserve"> {{field-on:Bible}}</w:t>
      </w:r>
      <w:r>
        <w:t xml:space="preserve">And he went</w:t>
      </w:r>
      <w:r>
        <w:rPr>
          <w:rStyle w:val="FootnoteReference"/>
        </w:rPr>
        <w:footnoteReference w:id="5591"/>
      </w:r>
      <w:r>
        <w:t xml:space="preserve">, and spoke with the chief priests and captains, how he might betray him to them.</w:t>
      </w:r>
      <w:r>
        <w:t xml:space="preserve">{{field-off:Bible}}</w:t>
      </w:r>
    </w:p>
    <w:p>
      <w:r>
        <w:rPr>
          <w:sz w:val="18"/>
          <w:color w:val="777777"/>
        </w:rPr>
        <w:t xml:space="preserve">[[@Bible:Luke 22:5]] </w:t>
      </w:r>
      <w:r>
        <w:rPr>
          <w:b/>
        </w:rPr>
        <w:t xml:space="preserve">5 </w:t>
      </w:r>
      <w:r>
        <w:t xml:space="preserve"> {{field-on:Bible}}</w:t>
      </w:r>
      <w:r>
        <w:t xml:space="preserve">And they were glad, and agreed to give him money.</w:t>
      </w:r>
      <w:r>
        <w:rPr>
          <w:rStyle w:val="FootnoteReference"/>
        </w:rPr>
        <w:footnoteReference w:id="5592"/>
      </w:r>
      <w:r>
        <w:t xml:space="preserve">{{field-off:Bible}}</w:t>
      </w:r>
    </w:p>
    <w:p>
      <w:r>
        <w:rPr>
          <w:sz w:val="18"/>
          <w:color w:val="777777"/>
        </w:rPr>
        <w:t xml:space="preserve">[[@Bible:Luke 22:6]] </w:t>
      </w:r>
      <w:r>
        <w:rPr>
          <w:b/>
        </w:rPr>
        <w:t xml:space="preserve">6 </w:t>
      </w:r>
      <w:r>
        <w:t xml:space="preserve"> {{field-on:Bible}}</w:t>
      </w:r>
      <w:r>
        <w:t xml:space="preserve">And he promised, and sought opportunity to betray him to them in the absence of the crowd.</w:t>
      </w:r>
      <w:r>
        <w:rPr>
          <w:rStyle w:val="FootnoteReference"/>
        </w:rPr>
        <w:footnoteReference w:id="5593"/>
      </w:r>
      <w:r>
        <w:t xml:space="preserve">{{field-off:Bible}}</w:t>
      </w:r>
    </w:p>
    <w:p>
      <w:r>
        <w:rPr>
          <w:sz w:val="18"/>
          <w:color w:val="777777"/>
        </w:rPr>
        <w:t xml:space="preserve">[[@Bible:Luke 22:7]] </w:t>
      </w:r>
      <w:r>
        <w:rPr>
          <w:b/>
        </w:rPr>
        <w:t xml:space="preserve">7 </w:t>
      </w:r>
      <w:r>
        <w:t xml:space="preserve"> {{field-on:Bible}}</w:t>
      </w:r>
      <w:r>
        <w:t xml:space="preserve">Then came the day of unleavened bread, when the Passover must be sacrificed.</w:t>
      </w:r>
      <w:r>
        <w:rPr>
          <w:rStyle w:val="FootnoteReference"/>
        </w:rPr>
        <w:footnoteReference w:id="5594"/>
      </w:r>
      <w:r>
        <w:t xml:space="preserve">{{field-off:Bible}}</w:t>
      </w:r>
    </w:p>
    <w:p>
      <w:r>
        <w:rPr>
          <w:sz w:val="18"/>
          <w:color w:val="777777"/>
        </w:rPr>
        <w:t xml:space="preserve">[[@Bible:Luke 22:8]] </w:t>
      </w:r>
      <w:r>
        <w:rPr>
          <w:b/>
        </w:rPr>
        <w:t xml:space="preserve">8 </w:t>
      </w:r>
      <w:r>
        <w:t xml:space="preserve"> {{field-on:Bible}}</w:t>
      </w:r>
      <w:r>
        <w:t xml:space="preserve">And he sent Peter</w:t>
      </w:r>
      <w:r>
        <w:rPr>
          <w:rStyle w:val="FootnoteReference"/>
        </w:rPr>
        <w:footnoteReference w:id="5595"/>
      </w:r>
      <w:r>
        <w:t xml:space="preserve"> and John</w:t>
      </w:r>
      <w:r>
        <w:rPr>
          <w:rStyle w:val="FootnoteReference"/>
        </w:rPr>
        <w:footnoteReference w:id="5596"/>
      </w:r>
      <w:r>
        <w:t xml:space="preserve">, saying, Go and prepare us the Passover, that we may eat.</w:t>
      </w:r>
      <w:r>
        <w:rPr>
          <w:rStyle w:val="FootnoteReference"/>
        </w:rPr>
        <w:footnoteReference w:id="5597"/>
      </w:r>
      <w:r>
        <w:rPr>
          <w:rStyle w:val="FootnoteReference"/>
        </w:rPr>
        <w:footnoteReference w:id="5598"/>
      </w:r>
      <w:r>
        <w:t xml:space="preserve">{{field-off:Bible}}</w:t>
      </w:r>
    </w:p>
    <w:p>
      <w:r>
        <w:rPr>
          <w:sz w:val="18"/>
          <w:color w:val="777777"/>
        </w:rPr>
        <w:t xml:space="preserve">[[@Bible:Luke 22:9]] </w:t>
      </w:r>
      <w:r>
        <w:rPr>
          <w:b/>
        </w:rPr>
        <w:t xml:space="preserve">9 </w:t>
      </w:r>
      <w:r>
        <w:t xml:space="preserve"> {{field-on:Bible}}</w:t>
      </w:r>
      <w:r>
        <w:t xml:space="preserve">And they said to him, Where do you want us to prepare?</w:t>
      </w:r>
      <w:r>
        <w:t xml:space="preserve">{{field-off:Bible}}</w:t>
      </w:r>
    </w:p>
    <w:p>
      <w:r>
        <w:rPr>
          <w:sz w:val="18"/>
          <w:color w:val="777777"/>
        </w:rPr>
        <w:t xml:space="preserve">[[@Bible:Luke 22:10]] </w:t>
      </w:r>
      <w:r>
        <w:rPr>
          <w:b/>
        </w:rPr>
        <w:t xml:space="preserve">10 </w:t>
      </w:r>
      <w:r>
        <w:t xml:space="preserve"> {{field-on:Bible}}</w:t>
      </w:r>
      <w:r>
        <w:t xml:space="preserve">And he said to them, Look, when you have entered into the city, a man shall meet you, bearing a pitcher of water; follow him into the house where he enters.</w:t>
      </w:r>
      <w:r>
        <w:rPr>
          <w:rStyle w:val="FootnoteReference"/>
        </w:rPr>
        <w:footnoteReference w:id="5599"/>
      </w:r>
      <w:r>
        <w:t xml:space="preserve">{{field-off:Bible}}</w:t>
      </w:r>
    </w:p>
    <w:p>
      <w:r>
        <w:rPr>
          <w:sz w:val="18"/>
          <w:color w:val="777777"/>
        </w:rPr>
        <w:t xml:space="preserve">[[@Bible:Luke 22:11]] </w:t>
      </w:r>
      <w:r>
        <w:rPr>
          <w:b/>
        </w:rPr>
        <w:t xml:space="preserve">11 </w:t>
      </w:r>
      <w:r>
        <w:t xml:space="preserve"> {{field-on:Bible}}</w:t>
      </w:r>
      <w:r>
        <w:t xml:space="preserve">And you shall say to the householder, The Teacher says to you, Where is</w:t>
      </w:r>
      <w:r>
        <w:rPr>
          <w:rStyle w:val="FootnoteReference"/>
        </w:rPr>
        <w:footnoteReference w:id="5600"/>
      </w:r>
      <w:r>
        <w:t xml:space="preserve"> the guest room, where I shall eat the Passover with my disciples?</w:t>
      </w:r>
      <w:r>
        <w:rPr>
          <w:rStyle w:val="FootnoteReference"/>
        </w:rPr>
        <w:footnoteReference w:id="5601"/>
      </w:r>
      <w:r>
        <w:t xml:space="preserve">{{field-off:Bible}}</w:t>
      </w:r>
    </w:p>
    <w:p>
      <w:r>
        <w:rPr>
          <w:sz w:val="18"/>
          <w:color w:val="777777"/>
        </w:rPr>
        <w:t xml:space="preserve">[[@Bible:Luke 22:12]] </w:t>
      </w:r>
      <w:r>
        <w:rPr>
          <w:b/>
        </w:rPr>
        <w:t xml:space="preserve">12 </w:t>
      </w:r>
      <w:r>
        <w:t xml:space="preserve"> {{field-on:Bible}}</w:t>
      </w:r>
      <w:r>
        <w:t xml:space="preserve">And he shall show you a large</w:t>
      </w:r>
      <w:r>
        <w:rPr>
          <w:rStyle w:val="FootnoteReference"/>
        </w:rPr>
        <w:footnoteReference w:id="5602"/>
      </w:r>
      <w:r>
        <w:t xml:space="preserve"> upper room furnished: there prepare.</w:t>
      </w:r>
      <w:r>
        <w:rPr>
          <w:rStyle w:val="FootnoteReference"/>
        </w:rPr>
        <w:footnoteReference w:id="5603"/>
      </w:r>
      <w:r>
        <w:t xml:space="preserve">{{field-off:Bible}}</w:t>
      </w:r>
    </w:p>
    <w:p>
      <w:r>
        <w:rPr>
          <w:sz w:val="18"/>
          <w:color w:val="777777"/>
        </w:rPr>
        <w:t xml:space="preserve">[[@Bible:Luke 22:13]] </w:t>
      </w:r>
      <w:r>
        <w:rPr>
          <w:b/>
        </w:rPr>
        <w:t xml:space="preserve">13 </w:t>
      </w:r>
      <w:r>
        <w:t xml:space="preserve"> {{field-on:Bible}}</w:t>
      </w:r>
      <w:r>
        <w:t xml:space="preserve">And they went, and found as he had said to them: and they made ready the Passover.</w:t>
      </w:r>
      <w:r>
        <w:rPr>
          <w:rStyle w:val="FootnoteReference"/>
        </w:rPr>
        <w:footnoteReference w:id="5604"/>
      </w:r>
      <w:r>
        <w:t xml:space="preserve">{{field-off:Bible}}</w:t>
      </w:r>
    </w:p>
    <w:p>
      <w:r>
        <w:rPr>
          <w:sz w:val="18"/>
          <w:color w:val="777777"/>
        </w:rPr>
        <w:t xml:space="preserve">[[@Bible:Luke 22:14]] </w:t>
      </w:r>
      <w:r>
        <w:rPr>
          <w:b/>
        </w:rPr>
        <w:t xml:space="preserve">14 </w:t>
      </w:r>
      <w:r>
        <w:t xml:space="preserve"> {{field-on:Bible}}</w:t>
      </w:r>
      <w:r>
        <w:t xml:space="preserve">And when the hour had come, he sat down, and the twelve apostles with him.</w:t>
      </w:r>
      <w:r>
        <w:rPr>
          <w:rStyle w:val="FootnoteReference"/>
        </w:rPr>
        <w:footnoteReference w:id="5605"/>
      </w:r>
      <w:r>
        <w:t xml:space="preserve">{{field-off:Bible}}</w:t>
      </w:r>
    </w:p>
    <w:p>
      <w:r>
        <w:rPr>
          <w:sz w:val="18"/>
          <w:color w:val="777777"/>
        </w:rPr>
        <w:t xml:space="preserve">[[@Bible:Luke 22:15]] </w:t>
      </w:r>
      <w:r>
        <w:rPr>
          <w:b/>
        </w:rPr>
        <w:t xml:space="preserve">15 </w:t>
      </w:r>
      <w:r>
        <w:t xml:space="preserve"> {{field-on:Bible}}</w:t>
      </w:r>
      <w:r>
        <w:t xml:space="preserve">And he said to them, With desire I have desired</w:t>
      </w:r>
      <w:r>
        <w:rPr>
          <w:rStyle w:val="FootnoteReference"/>
        </w:rPr>
        <w:footnoteReference w:id="5606"/>
      </w:r>
      <w:r>
        <w:t xml:space="preserve"> to eat this Passover with you before I suffer:</w:t>
      </w:r>
      <w:r>
        <w:t xml:space="preserve">{{field-off:Bible}}</w:t>
      </w:r>
    </w:p>
    <w:p>
      <w:r>
        <w:rPr>
          <w:sz w:val="18"/>
          <w:color w:val="777777"/>
        </w:rPr>
        <w:t xml:space="preserve">[[@Bible:Luke 22:16]] </w:t>
      </w:r>
      <w:r>
        <w:rPr>
          <w:b/>
        </w:rPr>
        <w:t xml:space="preserve">16 </w:t>
      </w:r>
      <w:r>
        <w:t xml:space="preserve"> {{field-on:Bible}}</w:t>
      </w:r>
      <w:r>
        <w:t xml:space="preserve">For I say to you, I will not</w:t>
      </w:r>
      <w:r>
        <w:rPr>
          <w:rStyle w:val="FootnoteReference"/>
        </w:rPr>
        <w:footnoteReference w:id="5607"/>
      </w:r>
      <w:r>
        <w:t xml:space="preserve"> eat of it anymore, until it is fulfilled in the kingdom of God</w:t>
      </w:r>
      <w:r>
        <w:rPr>
          <w:rStyle w:val="FootnoteReference"/>
        </w:rPr>
        <w:footnoteReference w:id="5608"/>
      </w:r>
      <w:r>
        <w:t xml:space="preserve">.</w:t>
      </w:r>
      <w:r>
        <w:rPr>
          <w:rStyle w:val="FootnoteReference"/>
        </w:rPr>
        <w:footnoteReference w:id="5609"/>
      </w:r>
      <w:r>
        <w:rPr>
          <w:rStyle w:val="FootnoteReference"/>
        </w:rPr>
        <w:footnoteReference w:id="5610"/>
      </w:r>
      <w:r>
        <w:t xml:space="preserve">{{field-off:Bible}}</w:t>
      </w:r>
    </w:p>
    <w:p>
      <w:r>
        <w:rPr>
          <w:sz w:val="18"/>
          <w:color w:val="777777"/>
        </w:rPr>
        <w:t xml:space="preserve">[[@Bible:Luke 22:17]] </w:t>
      </w:r>
      <w:r>
        <w:rPr>
          <w:b/>
        </w:rPr>
        <w:t xml:space="preserve">17 </w:t>
      </w:r>
      <w:r>
        <w:t xml:space="preserve"> {{field-on:Bible}}</w:t>
      </w:r>
      <w:r>
        <w:t xml:space="preserve">And he took</w:t>
      </w:r>
      <w:r>
        <w:rPr>
          <w:rStyle w:val="FootnoteReference"/>
        </w:rPr>
        <w:footnoteReference w:id="5611"/>
      </w:r>
      <w:r>
        <w:t xml:space="preserve"> the cup, and gave</w:t>
      </w:r>
      <w:r>
        <w:rPr>
          <w:rStyle w:val="FootnoteReference"/>
        </w:rPr>
        <w:footnoteReference w:id="5612"/>
      </w:r>
      <w:r>
        <w:t xml:space="preserve"> thanks, and said, Take this, and divide it among yourselves:</w:t>
      </w:r>
      <w:r>
        <w:t xml:space="preserve">{{field-off:Bible}}</w:t>
      </w:r>
    </w:p>
    <w:p>
      <w:r>
        <w:rPr>
          <w:sz w:val="18"/>
          <w:color w:val="777777"/>
        </w:rPr>
        <w:t xml:space="preserve">[[@Bible:Luke 22:18]] </w:t>
      </w:r>
      <w:r>
        <w:rPr>
          <w:b/>
        </w:rPr>
        <w:t xml:space="preserve">18 </w:t>
      </w:r>
      <w:r>
        <w:t xml:space="preserve"> {{field-on:Bible}}</w:t>
      </w:r>
      <w:r>
        <w:t xml:space="preserve">For I say to you, I will not</w:t>
      </w:r>
      <w:r>
        <w:rPr>
          <w:rStyle w:val="FootnoteReference"/>
        </w:rPr>
        <w:footnoteReference w:id="5613"/>
      </w:r>
      <w:r>
        <w:t xml:space="preserve"> drink of the fruit</w:t>
      </w:r>
      <w:r>
        <w:rPr>
          <w:rStyle w:val="FootnoteReference"/>
        </w:rPr>
        <w:footnoteReference w:id="5614"/>
      </w:r>
      <w:r>
        <w:t xml:space="preserve"> of the vine, until the kingdom of God shall come.</w:t>
      </w:r>
      <w:r>
        <w:t xml:space="preserve">{{field-off:Bible}}</w:t>
      </w:r>
    </w:p>
    <w:p>
      <w:r>
        <w:rPr>
          <w:sz w:val="18"/>
          <w:color w:val="777777"/>
        </w:rPr>
        <w:t xml:space="preserve">[[@Bible:Luke 22:19]] </w:t>
      </w:r>
      <w:r>
        <w:rPr>
          <w:b/>
        </w:rPr>
        <w:t xml:space="preserve">19 </w:t>
      </w:r>
      <w:r>
        <w:t xml:space="preserve"> {{field-on:Bible}}</w:t>
      </w:r>
      <w:r>
        <w:t xml:space="preserve">And he took</w:t>
      </w:r>
      <w:r>
        <w:rPr>
          <w:rStyle w:val="FootnoteReference"/>
        </w:rPr>
        <w:footnoteReference w:id="5615"/>
      </w:r>
      <w:r>
        <w:t xml:space="preserve"> bread, and gave thanks</w:t>
      </w:r>
      <w:r>
        <w:rPr>
          <w:rStyle w:val="FootnoteReference"/>
        </w:rPr>
        <w:footnoteReference w:id="5616"/>
      </w:r>
      <w:r>
        <w:t xml:space="preserve">, and broke it, and gave to them, saying, This is my</w:t>
      </w:r>
      <w:r>
        <w:rPr>
          <w:rStyle w:val="FootnoteReference"/>
        </w:rPr>
        <w:footnoteReference w:id="5617"/>
      </w:r>
      <w:r>
        <w:t xml:space="preserve"> body which is given</w:t>
      </w:r>
      <w:r>
        <w:rPr>
          <w:rStyle w:val="FootnoteReference"/>
        </w:rPr>
        <w:footnoteReference w:id="5618"/>
      </w:r>
      <w:r>
        <w:t xml:space="preserve"> for you: this do</w:t>
      </w:r>
      <w:r>
        <w:rPr>
          <w:rStyle w:val="FootnoteReference"/>
        </w:rPr>
        <w:footnoteReference w:id="5619"/>
      </w:r>
      <w:r>
        <w:t xml:space="preserve"> in remembrance of me.</w:t>
      </w:r>
      <w:r>
        <w:t xml:space="preserve">{{field-off:Bible}}</w:t>
      </w:r>
    </w:p>
    <w:p>
      <w:r>
        <w:rPr>
          <w:sz w:val="18"/>
          <w:color w:val="777777"/>
        </w:rPr>
        <w:t xml:space="preserve">[[@Bible:Luke 22:20]] </w:t>
      </w:r>
      <w:r>
        <w:rPr>
          <w:b/>
        </w:rPr>
        <w:t xml:space="preserve">20 </w:t>
      </w:r>
      <w:r>
        <w:t xml:space="preserve"> {{field-on:Bible}}</w:t>
      </w:r>
      <w:r>
        <w:t xml:space="preserve">Likewise also the cup after supper, saying, This cup is the new covenant in my blood, which is shed for you.</w:t>
      </w:r>
      <w:r>
        <w:t xml:space="preserve">{{field-off:Bible}}</w:t>
      </w:r>
    </w:p>
    <w:p>
      <w:r>
        <w:rPr>
          <w:sz w:val="18"/>
          <w:color w:val="777777"/>
        </w:rPr>
        <w:t xml:space="preserve">[[@Bible:Luke 22:21]] </w:t>
      </w:r>
      <w:r>
        <w:rPr>
          <w:b/>
        </w:rPr>
        <w:t xml:space="preserve">21 </w:t>
      </w:r>
      <w:r>
        <w:t xml:space="preserve"> {{field-on:Bible}}</w:t>
      </w:r>
      <w:r>
        <w:t xml:space="preserve">But, look, the hand of him who betrays me is with me on the table.</w:t>
      </w:r>
      <w:r>
        <w:rPr>
          <w:rStyle w:val="FootnoteReference"/>
        </w:rPr>
        <w:footnoteReference w:id="5620"/>
      </w:r>
      <w:r>
        <w:t xml:space="preserve">{{field-off:Bible}}</w:t>
      </w:r>
    </w:p>
    <w:p>
      <w:r>
        <w:rPr>
          <w:sz w:val="18"/>
          <w:color w:val="777777"/>
        </w:rPr>
        <w:t xml:space="preserve">[[@Bible:Luke 22:22]] </w:t>
      </w:r>
      <w:r>
        <w:rPr>
          <w:b/>
        </w:rPr>
        <w:t xml:space="preserve">22 </w:t>
      </w:r>
      <w:r>
        <w:t xml:space="preserve"> {{field-on:Bible}}</w:t>
      </w:r>
      <w:r>
        <w:t xml:space="preserve">And truly</w:t>
      </w:r>
      <w:r>
        <w:rPr>
          <w:rStyle w:val="FootnoteReference"/>
        </w:rPr>
        <w:footnoteReference w:id="5621"/>
      </w:r>
      <w:r>
        <w:t xml:space="preserve"> the Son of man goes, as it was determined: but woe to that man by whom he is betrayed!</w:t>
      </w:r>
      <w:r>
        <w:rPr>
          <w:rStyle w:val="FootnoteReference"/>
        </w:rPr>
        <w:footnoteReference w:id="5622"/>
      </w:r>
      <w:r>
        <w:t xml:space="preserve">{{field-off:Bible}}</w:t>
      </w:r>
    </w:p>
    <w:p>
      <w:r>
        <w:rPr>
          <w:sz w:val="18"/>
          <w:color w:val="777777"/>
        </w:rPr>
        <w:t xml:space="preserve">[[@Bible:Luke 22:23]] </w:t>
      </w:r>
      <w:r>
        <w:rPr>
          <w:b/>
        </w:rPr>
        <w:t xml:space="preserve">23 </w:t>
      </w:r>
      <w:r>
        <w:t xml:space="preserve"> {{field-on:Bible}}</w:t>
      </w:r>
      <w:r>
        <w:t xml:space="preserve">And they began to inquire among themselves, which of them it was that should do this thing.</w:t>
      </w:r>
      <w:r>
        <w:rPr>
          <w:rStyle w:val="FootnoteReference"/>
        </w:rPr>
        <w:footnoteReference w:id="5623"/>
      </w:r>
      <w:r>
        <w:t xml:space="preserve">{{field-off:Bible}}</w:t>
      </w:r>
    </w:p>
    <w:p>
      <w:r>
        <w:rPr>
          <w:sz w:val="18"/>
          <w:color w:val="777777"/>
        </w:rPr>
        <w:t xml:space="preserve">[[@Bible:Luke 22:24]] </w:t>
      </w:r>
      <w:r>
        <w:rPr>
          <w:b/>
        </w:rPr>
        <w:t xml:space="preserve">24 </w:t>
      </w:r>
      <w:r>
        <w:t xml:space="preserve"> {{field-on:Bible}}</w:t>
      </w:r>
      <w:r>
        <w:t xml:space="preserve">And there was also strife among them, which of them should be accounted the greatest.</w:t>
      </w:r>
      <w:r>
        <w:rPr>
          <w:rStyle w:val="FootnoteReference"/>
        </w:rPr>
        <w:footnoteReference w:id="5624"/>
      </w:r>
      <w:r>
        <w:t xml:space="preserve">{{field-off:Bible}}</w:t>
      </w:r>
    </w:p>
    <w:p>
      <w:r>
        <w:rPr>
          <w:sz w:val="18"/>
          <w:color w:val="777777"/>
        </w:rPr>
        <w:t xml:space="preserve">[[@Bible:Luke 22:25]] </w:t>
      </w:r>
      <w:r>
        <w:rPr>
          <w:b/>
        </w:rPr>
        <w:t xml:space="preserve">25 </w:t>
      </w:r>
      <w:r>
        <w:t xml:space="preserve"> {{field-on:Bible}}</w:t>
      </w:r>
      <w:r>
        <w:t xml:space="preserve">And he said to them, The kings of the nations exercise lordship over them; and those who exercise authority upon them are called benefactors.</w:t>
      </w:r>
      <w:r>
        <w:rPr>
          <w:rStyle w:val="FootnoteReference"/>
        </w:rPr>
        <w:footnoteReference w:id="5625"/>
      </w:r>
      <w:r>
        <w:t xml:space="preserve">{{field-off:Bible}}</w:t>
      </w:r>
    </w:p>
    <w:p>
      <w:r>
        <w:rPr>
          <w:sz w:val="18"/>
          <w:color w:val="777777"/>
        </w:rPr>
        <w:t xml:space="preserve">[[@Bible:Luke 22:26]] </w:t>
      </w:r>
      <w:r>
        <w:rPr>
          <w:b/>
        </w:rPr>
        <w:t xml:space="preserve">26 </w:t>
      </w:r>
      <w:r>
        <w:t xml:space="preserve"> {{field-on:Bible}}</w:t>
      </w:r>
      <w:r>
        <w:t xml:space="preserve">But you shall not be so: but the one who is greatest among you, let him be as the younger; and the one who leads, as the one who serves.</w:t>
      </w:r>
      <w:r>
        <w:rPr>
          <w:rStyle w:val="FootnoteReference"/>
        </w:rPr>
        <w:footnoteReference w:id="5626"/>
      </w:r>
      <w:r>
        <w:t xml:space="preserve">{{field-off:Bible}}</w:t>
      </w:r>
    </w:p>
    <w:p>
      <w:r>
        <w:rPr>
          <w:sz w:val="18"/>
          <w:color w:val="777777"/>
        </w:rPr>
        <w:t xml:space="preserve">[[@Bible:Luke 22:27]] </w:t>
      </w:r>
      <w:r>
        <w:rPr>
          <w:b/>
        </w:rPr>
        <w:t xml:space="preserve">27 </w:t>
      </w:r>
      <w:r>
        <w:t xml:space="preserve"> {{field-on:Bible}}</w:t>
      </w:r>
      <w:r>
        <w:t xml:space="preserve">For whether is greater, the one who sits at table, or the one who serves? is not the one who sits at table? but I am</w:t>
      </w:r>
      <w:r>
        <w:rPr>
          <w:rStyle w:val="FootnoteReference"/>
        </w:rPr>
        <w:footnoteReference w:id="5627"/>
      </w:r>
      <w:r>
        <w:t xml:space="preserve"> among you as the one who serves.</w:t>
      </w:r>
      <w:r>
        <w:rPr>
          <w:rStyle w:val="FootnoteReference"/>
        </w:rPr>
        <w:footnoteReference w:id="5628"/>
      </w:r>
      <w:r>
        <w:t xml:space="preserve">{{field-off:Bible}}</w:t>
      </w:r>
    </w:p>
    <w:p>
      <w:r>
        <w:rPr>
          <w:sz w:val="18"/>
          <w:color w:val="777777"/>
        </w:rPr>
        <w:t xml:space="preserve">[[@Bible:Luke 22:28]] </w:t>
      </w:r>
      <w:r>
        <w:rPr>
          <w:b/>
        </w:rPr>
        <w:t xml:space="preserve">28 </w:t>
      </w:r>
      <w:r>
        <w:t xml:space="preserve"> {{field-on:Bible}}</w:t>
      </w:r>
      <w:r>
        <w:t xml:space="preserve">You are those who have continued with me in my trials.</w:t>
      </w:r>
      <w:r>
        <w:rPr>
          <w:rStyle w:val="FootnoteReference"/>
        </w:rPr>
        <w:footnoteReference w:id="5629"/>
      </w:r>
      <w:r>
        <w:t xml:space="preserve">{{field-off:Bible}}</w:t>
      </w:r>
    </w:p>
    <w:p>
      <w:r>
        <w:rPr>
          <w:sz w:val="18"/>
          <w:color w:val="777777"/>
        </w:rPr>
        <w:t xml:space="preserve">[[@Bible:Luke 22:29]] </w:t>
      </w:r>
      <w:r>
        <w:rPr>
          <w:b/>
        </w:rPr>
        <w:t xml:space="preserve">29 </w:t>
      </w:r>
      <w:r>
        <w:t xml:space="preserve"> {{field-on:Bible}}</w:t>
      </w:r>
      <w:r>
        <w:t xml:space="preserve">And I appoint to you a kingdom, as my Father has appointed to me;</w:t>
      </w:r>
      <w:r>
        <w:rPr>
          <w:rStyle w:val="FootnoteReference"/>
        </w:rPr>
        <w:footnoteReference w:id="5630"/>
      </w:r>
      <w:r>
        <w:t xml:space="preserve">{{field-off:Bible}}</w:t>
      </w:r>
    </w:p>
    <w:p>
      <w:r>
        <w:rPr>
          <w:sz w:val="18"/>
          <w:color w:val="777777"/>
        </w:rPr>
        <w:t xml:space="preserve">[[@Bible:Luke 22:30]] </w:t>
      </w:r>
      <w:r>
        <w:rPr>
          <w:b/>
        </w:rPr>
        <w:t xml:space="preserve">30 </w:t>
      </w:r>
      <w:r>
        <w:t xml:space="preserve"> {{field-on:Bible}}</w:t>
      </w:r>
      <w:r>
        <w:t xml:space="preserve">That you may eat and drink at my table in my kingdom, and sit</w:t>
      </w:r>
      <w:r>
        <w:rPr>
          <w:rStyle w:val="FootnoteReference"/>
        </w:rPr>
        <w:footnoteReference w:id="5631"/>
      </w:r>
      <w:r>
        <w:t xml:space="preserve"> on thrones judging the twelve tribes of Israel</w:t>
      </w:r>
      <w:r>
        <w:rPr>
          <w:rStyle w:val="FootnoteReference"/>
        </w:rPr>
        <w:footnoteReference w:id="5632"/>
      </w:r>
      <w:r>
        <w:t xml:space="preserve">.</w:t>
      </w:r>
      <w:r>
        <w:rPr>
          <w:rStyle w:val="FootnoteReference"/>
        </w:rPr>
        <w:footnoteReference w:id="5633"/>
      </w:r>
      <w:r>
        <w:t xml:space="preserve">{{field-off:Bible}}</w:t>
      </w:r>
    </w:p>
    <w:p>
      <w:r>
        <w:rPr>
          <w:sz w:val="18"/>
          <w:color w:val="777777"/>
        </w:rPr>
        <w:t xml:space="preserve">[[@Bible:Luke 22:31]] </w:t>
      </w:r>
      <w:r>
        <w:rPr>
          <w:b/>
        </w:rPr>
        <w:t xml:space="preserve">31 </w:t>
      </w:r>
      <w:r>
        <w:t xml:space="preserve"> {{field-on:Bible}}</w:t>
      </w:r>
      <w:r>
        <w:t xml:space="preserve">And the Lord said, Simon</w:t>
      </w:r>
      <w:r>
        <w:rPr>
          <w:rStyle w:val="FootnoteReference"/>
        </w:rPr>
        <w:footnoteReference w:id="5634"/>
      </w:r>
      <w:r>
        <w:t xml:space="preserve">, Simon, look, Satan</w:t>
      </w:r>
      <w:r>
        <w:rPr>
          <w:rStyle w:val="FootnoteReference"/>
        </w:rPr>
        <w:footnoteReference w:id="5635"/>
      </w:r>
      <w:r>
        <w:t xml:space="preserve"> has desired to have you, that he may sift</w:t>
      </w:r>
      <w:r>
        <w:rPr>
          <w:rStyle w:val="FootnoteReference"/>
        </w:rPr>
        <w:footnoteReference w:id="5636"/>
      </w:r>
      <w:r>
        <w:t xml:space="preserve"> you as wheat:</w:t>
      </w:r>
      <w:r>
        <w:rPr>
          <w:rStyle w:val="FootnoteReference"/>
        </w:rPr>
        <w:footnoteReference w:id="5637"/>
      </w:r>
      <w:r>
        <w:t xml:space="preserve">{{field-off:Bible}}</w:t>
      </w:r>
    </w:p>
    <w:p>
      <w:r>
        <w:rPr>
          <w:sz w:val="18"/>
          <w:color w:val="777777"/>
        </w:rPr>
        <w:t xml:space="preserve">[[@Bible:Luke 22:32]] </w:t>
      </w:r>
      <w:r>
        <w:rPr>
          <w:b/>
        </w:rPr>
        <w:t xml:space="preserve">32 </w:t>
      </w:r>
      <w:r>
        <w:t xml:space="preserve"> {{field-on:Bible}}</w:t>
      </w:r>
      <w:r>
        <w:t xml:space="preserve">But I have prayed for you, that your faith not fail: and when</w:t>
      </w:r>
      <w:r>
        <w:rPr>
          <w:rStyle w:val="FootnoteReference"/>
        </w:rPr>
        <w:footnoteReference w:id="5638"/>
      </w:r>
      <w:r>
        <w:t xml:space="preserve"> you have returned, strengthen</w:t>
      </w:r>
      <w:r>
        <w:rPr>
          <w:rStyle w:val="FootnoteReference"/>
        </w:rPr>
        <w:footnoteReference w:id="5639"/>
      </w:r>
      <w:r>
        <w:t xml:space="preserve"> your brothers.</w:t>
      </w:r>
      <w:r>
        <w:rPr>
          <w:rStyle w:val="FootnoteReference"/>
        </w:rPr>
        <w:footnoteReference w:id="5640"/>
      </w:r>
      <w:r>
        <w:t xml:space="preserve">{{field-off:Bible}}</w:t>
      </w:r>
    </w:p>
    <w:p>
      <w:r>
        <w:rPr>
          <w:sz w:val="18"/>
          <w:color w:val="777777"/>
        </w:rPr>
        <w:t xml:space="preserve">[[@Bible:Luke 22:33]] </w:t>
      </w:r>
      <w:r>
        <w:rPr>
          <w:b/>
        </w:rPr>
        <w:t xml:space="preserve">33 </w:t>
      </w:r>
      <w:r>
        <w:t xml:space="preserve"> {{field-on:Bible}}</w:t>
      </w:r>
      <w:r>
        <w:t xml:space="preserve">And he said to him, Lord, I am ready to go with you, both into prison, and to death.</w:t>
      </w:r>
      <w:r>
        <w:t xml:space="preserve">{{field-off:Bible}}</w:t>
      </w:r>
    </w:p>
    <w:p>
      <w:r>
        <w:rPr>
          <w:sz w:val="18"/>
          <w:color w:val="777777"/>
        </w:rPr>
        <w:t xml:space="preserve">[[@Bible:Luke 22:34]] </w:t>
      </w:r>
      <w:r>
        <w:rPr>
          <w:b/>
        </w:rPr>
        <w:t xml:space="preserve">34 </w:t>
      </w:r>
      <w:r>
        <w:t xml:space="preserve"> {{field-on:Bible}}</w:t>
      </w:r>
      <w:r>
        <w:t xml:space="preserve">And he said, I tell you, Peter, the rooster shall not crow this day, before you deny three times that you know me.</w:t>
      </w:r>
      <w:r>
        <w:rPr>
          <w:rStyle w:val="FootnoteReference"/>
        </w:rPr>
        <w:footnoteReference w:id="5641"/>
      </w:r>
      <w:r>
        <w:t xml:space="preserve">{{field-off:Bible}}</w:t>
      </w:r>
    </w:p>
    <w:p>
      <w:r>
        <w:rPr>
          <w:sz w:val="18"/>
          <w:color w:val="777777"/>
        </w:rPr>
        <w:t xml:space="preserve">[[@Bible:Luke 22:35]] </w:t>
      </w:r>
      <w:r>
        <w:rPr>
          <w:b/>
        </w:rPr>
        <w:t xml:space="preserve">35 </w:t>
      </w:r>
      <w:r>
        <w:t xml:space="preserve"> {{field-on:Bible}}</w:t>
      </w:r>
      <w:r>
        <w:t xml:space="preserve">And he said to them, When I sent you without purse, and pouch, and shoes, did you lack anything? And they said, Nothing.</w:t>
      </w:r>
      <w:r>
        <w:rPr>
          <w:rStyle w:val="FootnoteReference"/>
        </w:rPr>
        <w:footnoteReference w:id="5642"/>
      </w:r>
      <w:r>
        <w:t xml:space="preserve">{{field-off:Bible}}</w:t>
      </w:r>
    </w:p>
    <w:p>
      <w:r>
        <w:rPr>
          <w:sz w:val="18"/>
          <w:color w:val="777777"/>
        </w:rPr>
        <w:t xml:space="preserve">[[@Bible:Luke 22:36]] </w:t>
      </w:r>
      <w:r>
        <w:rPr>
          <w:b/>
        </w:rPr>
        <w:t xml:space="preserve">36 </w:t>
      </w:r>
      <w:r>
        <w:t xml:space="preserve"> {{field-on:Bible}}</w:t>
      </w:r>
      <w:r>
        <w:t xml:space="preserve">Then said he to them, But now, the one who has a purse, let him take it, and likewise his pouch: and the one who has no sword, let him sell his clothing, and buy one.</w:t>
      </w:r>
      <w:r>
        <w:rPr>
          <w:rStyle w:val="FootnoteReference"/>
        </w:rPr>
        <w:footnoteReference w:id="5643"/>
      </w:r>
      <w:r>
        <w:t xml:space="preserve">{{field-off:Bible}}</w:t>
      </w:r>
    </w:p>
    <w:p>
      <w:r>
        <w:rPr>
          <w:sz w:val="18"/>
          <w:color w:val="777777"/>
        </w:rPr>
        <w:t xml:space="preserve">[[@Bible:Luke 22:37]] </w:t>
      </w:r>
      <w:r>
        <w:rPr>
          <w:b/>
        </w:rPr>
        <w:t xml:space="preserve">37 </w:t>
      </w:r>
      <w:r>
        <w:t xml:space="preserve"> {{field-on:Bible}}</w:t>
      </w:r>
      <w:r>
        <w:t xml:space="preserve">For I say to you, that this that is written must yet be accomplished in me, And he was reckoned among the transgressors: for the things concerning me have an end.</w:t>
      </w:r>
      <w:r>
        <w:t xml:space="preserve">{{field-off:Bible}}</w:t>
      </w:r>
    </w:p>
    <w:p>
      <w:r>
        <w:rPr>
          <w:sz w:val="18"/>
          <w:color w:val="777777"/>
        </w:rPr>
        <w:t xml:space="preserve">[[@Bible:Luke 22:38]] </w:t>
      </w:r>
      <w:r>
        <w:rPr>
          <w:b/>
        </w:rPr>
        <w:t xml:space="preserve">38 </w:t>
      </w:r>
      <w:r>
        <w:t xml:space="preserve"> {{field-on:Bible}}</w:t>
      </w:r>
      <w:r>
        <w:t xml:space="preserve">And they said, Lord, look, here are two swords. And he said to them, It is enough.</w:t>
      </w:r>
      <w:r>
        <w:rPr>
          <w:rStyle w:val="FootnoteReference"/>
        </w:rPr>
        <w:footnoteReference w:id="5644"/>
      </w:r>
      <w:r>
        <w:t xml:space="preserve">{{field-off:Bible}}</w:t>
      </w:r>
    </w:p>
    <w:p>
      <w:r>
        <w:rPr>
          <w:sz w:val="18"/>
          <w:color w:val="777777"/>
        </w:rPr>
        <w:t xml:space="preserve">[[@Bible:Luke 22:39]] </w:t>
      </w:r>
      <w:r>
        <w:rPr>
          <w:b/>
        </w:rPr>
        <w:t xml:space="preserve">39 </w:t>
      </w:r>
      <w:r>
        <w:t xml:space="preserve"> {{field-on:Bible}}</w:t>
      </w:r>
      <w:r>
        <w:t xml:space="preserve">And he came</w:t>
      </w:r>
      <w:r>
        <w:rPr>
          <w:rStyle w:val="FootnoteReference"/>
        </w:rPr>
        <w:footnoteReference w:id="5645"/>
      </w:r>
      <w:r>
        <w:t xml:space="preserve"> out, and went, as was his custom, to the mount of Olives; and his disciples also followed him.</w:t>
      </w:r>
      <w:r>
        <w:rPr>
          <w:rStyle w:val="FootnoteReference"/>
        </w:rPr>
        <w:footnoteReference w:id="5646"/>
      </w:r>
      <w:r>
        <w:t xml:space="preserve">{{field-off:Bible}}</w:t>
      </w:r>
    </w:p>
    <w:p>
      <w:r>
        <w:rPr>
          <w:sz w:val="18"/>
          <w:color w:val="777777"/>
        </w:rPr>
        <w:t xml:space="preserve">[[@Bible:Luke 22:40]] </w:t>
      </w:r>
      <w:r>
        <w:rPr>
          <w:b/>
        </w:rPr>
        <w:t xml:space="preserve">40 </w:t>
      </w:r>
      <w:r>
        <w:t xml:space="preserve"> {{field-on:Bible}}</w:t>
      </w:r>
      <w:r>
        <w:t xml:space="preserve">And when he was at the place, he said to them, Pray</w:t>
      </w:r>
      <w:r>
        <w:rPr>
          <w:rStyle w:val="FootnoteReference"/>
        </w:rPr>
        <w:footnoteReference w:id="5647"/>
      </w:r>
      <w:r>
        <w:t xml:space="preserve"> that you not enter into temptation.</w:t>
      </w:r>
      <w:r>
        <w:t xml:space="preserve">{{field-off:Bible}}</w:t>
      </w:r>
    </w:p>
    <w:p>
      <w:r>
        <w:rPr>
          <w:sz w:val="18"/>
          <w:color w:val="777777"/>
        </w:rPr>
        <w:t xml:space="preserve">[[@Bible:Luke 22:41]] </w:t>
      </w:r>
      <w:r>
        <w:rPr>
          <w:b/>
        </w:rPr>
        <w:t xml:space="preserve">41 </w:t>
      </w:r>
      <w:r>
        <w:t xml:space="preserve"> {{field-on:Bible}}</w:t>
      </w:r>
      <w:r>
        <w:t xml:space="preserve">And he withdrew from them about a stone's cast, and knelt down, and prayed,</w:t>
      </w:r>
      <w:r>
        <w:rPr>
          <w:rStyle w:val="FootnoteReference"/>
        </w:rPr>
        <w:footnoteReference w:id="5648"/>
      </w:r>
      <w:r>
        <w:t xml:space="preserve">{{field-off:Bible}}</w:t>
      </w:r>
    </w:p>
    <w:p>
      <w:r>
        <w:rPr>
          <w:sz w:val="18"/>
          <w:color w:val="777777"/>
        </w:rPr>
        <w:t xml:space="preserve">[[@Bible:Luke 22:42]] </w:t>
      </w:r>
      <w:r>
        <w:rPr>
          <w:b/>
        </w:rPr>
        <w:t xml:space="preserve">42 </w:t>
      </w:r>
      <w:r>
        <w:t xml:space="preserve"> {{field-on:Bible}}</w:t>
      </w:r>
      <w:r>
        <w:t xml:space="preserve">Saying, Father</w:t>
      </w:r>
      <w:r>
        <w:rPr>
          <w:rStyle w:val="FootnoteReference"/>
        </w:rPr>
        <w:footnoteReference w:id="5649"/>
      </w:r>
      <w:r>
        <w:t xml:space="preserve">, if you are willing, remove this cup from me: nevertheless not my will, but yours, be done.</w:t>
      </w:r>
      <w:r>
        <w:rPr>
          <w:rStyle w:val="FootnoteReference"/>
        </w:rPr>
        <w:footnoteReference w:id="5650"/>
      </w:r>
      <w:r>
        <w:rPr>
          <w:rStyle w:val="FootnoteReference"/>
        </w:rPr>
        <w:footnoteReference w:id="5651"/>
      </w:r>
      <w:r>
        <w:t xml:space="preserve">{{field-off:Bible}}</w:t>
      </w:r>
    </w:p>
    <w:p>
      <w:r>
        <w:rPr>
          <w:sz w:val="18"/>
          <w:color w:val="777777"/>
        </w:rPr>
        <w:t xml:space="preserve">[[@Bible:Luke 22:43]] </w:t>
      </w:r>
      <w:r>
        <w:rPr>
          <w:b/>
        </w:rPr>
        <w:t xml:space="preserve">43 </w:t>
      </w:r>
      <w:r>
        <w:t xml:space="preserve"> {{field-on:Bible}}</w:t>
      </w:r>
      <w:r>
        <w:t xml:space="preserve">And there appeared an angel to him from heaven, strengthening</w:t>
      </w:r>
      <w:r>
        <w:rPr>
          <w:rStyle w:val="FootnoteReference"/>
        </w:rPr>
        <w:footnoteReference w:id="5652"/>
      </w:r>
      <w:r>
        <w:t xml:space="preserve"> him.</w:t>
      </w:r>
      <w:r>
        <w:rPr>
          <w:rStyle w:val="FootnoteReference"/>
        </w:rPr>
        <w:footnoteReference w:id="5653"/>
      </w:r>
      <w:r>
        <w:t xml:space="preserve">{{field-off:Bible}}</w:t>
      </w:r>
    </w:p>
    <w:p>
      <w:r>
        <w:rPr>
          <w:sz w:val="18"/>
          <w:color w:val="777777"/>
        </w:rPr>
        <w:t xml:space="preserve">[[@Bible:Luke 22:44]] </w:t>
      </w:r>
      <w:r>
        <w:rPr>
          <w:b/>
        </w:rPr>
        <w:t xml:space="preserve">44 </w:t>
      </w:r>
      <w:r>
        <w:t xml:space="preserve"> {{field-on:Bible}}</w:t>
      </w:r>
      <w:r>
        <w:t xml:space="preserve">And being in an agony he prayed more earnestly: and his sweat was as it were great drops of blood falling down to the ground.</w:t>
      </w:r>
      <w:r>
        <w:rPr>
          <w:rStyle w:val="FootnoteReference"/>
        </w:rPr>
        <w:footnoteReference w:id="5654"/>
      </w:r>
      <w:r>
        <w:t xml:space="preserve">{{field-off:Bible}}</w:t>
      </w:r>
    </w:p>
    <w:p>
      <w:r>
        <w:rPr>
          <w:sz w:val="18"/>
          <w:color w:val="777777"/>
        </w:rPr>
        <w:t xml:space="preserve">[[@Bible:Luke 22:45]] </w:t>
      </w:r>
      <w:r>
        <w:rPr>
          <w:b/>
        </w:rPr>
        <w:t xml:space="preserve">45 </w:t>
      </w:r>
      <w:r>
        <w:t xml:space="preserve"> {{field-on:Bible}}</w:t>
      </w:r>
      <w:r>
        <w:t xml:space="preserve">And when he rose up from prayer, and had come to his disciples, he found them sleeping</w:t>
      </w:r>
      <w:r>
        <w:rPr>
          <w:rStyle w:val="FootnoteReference"/>
        </w:rPr>
        <w:footnoteReference w:id="5655"/>
      </w:r>
      <w:r>
        <w:t xml:space="preserve"> for sorrow,</w:t>
      </w:r>
      <w:r>
        <w:t xml:space="preserve">{{field-off:Bible}}</w:t>
      </w:r>
    </w:p>
    <w:p>
      <w:r>
        <w:rPr>
          <w:sz w:val="18"/>
          <w:color w:val="777777"/>
        </w:rPr>
        <w:t xml:space="preserve">[[@Bible:Luke 22:46]] </w:t>
      </w:r>
      <w:r>
        <w:rPr>
          <w:b/>
        </w:rPr>
        <w:t xml:space="preserve">46 </w:t>
      </w:r>
      <w:r>
        <w:t xml:space="preserve"> {{field-on:Bible}}</w:t>
      </w:r>
      <w:r>
        <w:t xml:space="preserve">And said to them, Why do you sleep? rise and pray, lest you enter into temptation.</w:t>
      </w:r>
      <w:r>
        <w:rPr>
          <w:rStyle w:val="FootnoteReference"/>
        </w:rPr>
        <w:footnoteReference w:id="5656"/>
      </w:r>
      <w:r>
        <w:t xml:space="preserve">{{field-off:Bible}}</w:t>
      </w:r>
    </w:p>
    <w:p>
      <w:r>
        <w:rPr>
          <w:sz w:val="18"/>
          <w:color w:val="777777"/>
        </w:rPr>
        <w:t xml:space="preserve">[[@Bible:Luke 22:47]] </w:t>
      </w:r>
      <w:r>
        <w:rPr>
          <w:b/>
        </w:rPr>
        <w:t xml:space="preserve">47 </w:t>
      </w:r>
      <w:r>
        <w:t xml:space="preserve"> {{field-on:Bible}}</w:t>
      </w:r>
      <w:r>
        <w:t xml:space="preserve">And while he was still speaking, look, a crowd, and the one who was called Judas</w:t>
      </w:r>
      <w:r>
        <w:rPr>
          <w:rStyle w:val="FootnoteReference"/>
        </w:rPr>
        <w:footnoteReference w:id="5657"/>
      </w:r>
      <w:r>
        <w:t xml:space="preserve">, one of the twelve, went before them, and drew near to Jesus</w:t>
      </w:r>
      <w:r>
        <w:rPr>
          <w:rStyle w:val="FootnoteReference"/>
        </w:rPr>
        <w:footnoteReference w:id="5658"/>
      </w:r>
      <w:r>
        <w:t xml:space="preserve"> to kiss him.</w:t>
      </w:r>
      <w:r>
        <w:rPr>
          <w:rStyle w:val="FootnoteReference"/>
        </w:rPr>
        <w:footnoteReference w:id="5659"/>
      </w:r>
      <w:r>
        <w:t xml:space="preserve">{{field-off:Bible}}</w:t>
      </w:r>
    </w:p>
    <w:p>
      <w:r>
        <w:rPr>
          <w:sz w:val="18"/>
          <w:color w:val="777777"/>
        </w:rPr>
        <w:t xml:space="preserve">[[@Bible:Luke 22:48]] </w:t>
      </w:r>
      <w:r>
        <w:rPr>
          <w:b/>
        </w:rPr>
        <w:t xml:space="preserve">48 </w:t>
      </w:r>
      <w:r>
        <w:t xml:space="preserve"> {{field-on:Bible}}</w:t>
      </w:r>
      <w:r>
        <w:t xml:space="preserve">But Jesus said to him, Judas, do you betray the Son of man with a kiss?</w:t>
      </w:r>
      <w:r>
        <w:rPr>
          <w:rStyle w:val="FootnoteReference"/>
        </w:rPr>
        <w:footnoteReference w:id="5660"/>
      </w:r>
      <w:r>
        <w:t xml:space="preserve">{{field-off:Bible}}</w:t>
      </w:r>
    </w:p>
    <w:p>
      <w:r>
        <w:rPr>
          <w:sz w:val="18"/>
          <w:color w:val="777777"/>
        </w:rPr>
        <w:t xml:space="preserve">[[@Bible:Luke 22:49]] </w:t>
      </w:r>
      <w:r>
        <w:rPr>
          <w:b/>
        </w:rPr>
        <w:t xml:space="preserve">49 </w:t>
      </w:r>
      <w:r>
        <w:t xml:space="preserve"> {{field-on:Bible}}</w:t>
      </w:r>
      <w:r>
        <w:t xml:space="preserve">When those who were about him saw what would follow, they said to him, Lord, shall we strike with the sword?</w:t>
      </w:r>
      <w:r>
        <w:rPr>
          <w:rStyle w:val="FootnoteReference"/>
        </w:rPr>
        <w:footnoteReference w:id="5661"/>
      </w:r>
      <w:r>
        <w:t xml:space="preserve">{{field-off:Bible}}</w:t>
      </w:r>
    </w:p>
    <w:p>
      <w:r>
        <w:rPr>
          <w:sz w:val="18"/>
          <w:color w:val="777777"/>
        </w:rPr>
        <w:t xml:space="preserve">[[@Bible:Luke 22:50]] </w:t>
      </w:r>
      <w:r>
        <w:rPr>
          <w:b/>
        </w:rPr>
        <w:t xml:space="preserve">50 </w:t>
      </w:r>
      <w:r>
        <w:t xml:space="preserve"> {{field-on:Bible}}</w:t>
      </w:r>
      <w:r>
        <w:t xml:space="preserve">And one of them stroke the slave of the high priest, and cut off his right ear.</w:t>
      </w:r>
      <w:r>
        <w:rPr>
          <w:rStyle w:val="FootnoteReference"/>
        </w:rPr>
        <w:footnoteReference w:id="5662"/>
      </w:r>
      <w:r>
        <w:t xml:space="preserve">{{field-off:Bible}}</w:t>
      </w:r>
    </w:p>
    <w:p>
      <w:r>
        <w:rPr>
          <w:sz w:val="18"/>
          <w:color w:val="777777"/>
        </w:rPr>
        <w:t xml:space="preserve">[[@Bible:Luke 22:51]] </w:t>
      </w:r>
      <w:r>
        <w:rPr>
          <w:b/>
        </w:rPr>
        <w:t xml:space="preserve">51 </w:t>
      </w:r>
      <w:r>
        <w:t xml:space="preserve"> {{field-on:Bible}}</w:t>
      </w:r>
      <w:r>
        <w:t xml:space="preserve">And Jesus answered and said, Allow even this. And he touched his ear, and healed him.</w:t>
      </w:r>
      <w:r>
        <w:rPr>
          <w:rStyle w:val="FootnoteReference"/>
        </w:rPr>
        <w:footnoteReference w:id="5663"/>
      </w:r>
      <w:r>
        <w:t xml:space="preserve">{{field-off:Bible}}</w:t>
      </w:r>
    </w:p>
    <w:p>
      <w:r>
        <w:rPr>
          <w:sz w:val="18"/>
          <w:color w:val="777777"/>
        </w:rPr>
        <w:t xml:space="preserve">[[@Bible:Luke 22:52]] </w:t>
      </w:r>
      <w:r>
        <w:rPr>
          <w:b/>
        </w:rPr>
        <w:t xml:space="preserve">52 </w:t>
      </w:r>
      <w:r>
        <w:t xml:space="preserve"> {{field-on:Bible}}</w:t>
      </w:r>
      <w:r>
        <w:t xml:space="preserve">Then Jesus</w:t>
      </w:r>
      <w:r>
        <w:rPr>
          <w:rStyle w:val="FootnoteReference"/>
        </w:rPr>
        <w:footnoteReference w:id="5664"/>
      </w:r>
      <w:r>
        <w:t xml:space="preserve"> said to the chief priests, and captains</w:t>
      </w:r>
      <w:r>
        <w:rPr>
          <w:rStyle w:val="FootnoteReference"/>
        </w:rPr>
        <w:footnoteReference w:id="5665"/>
      </w:r>
      <w:r>
        <w:t xml:space="preserve"> of the temple, and the elders, who had come to him, Have you come out, as against a thief, with swords and staffs?</w:t>
      </w:r>
      <w:r>
        <w:t xml:space="preserve">{{field-off:Bible}}</w:t>
      </w:r>
    </w:p>
    <w:p>
      <w:r>
        <w:rPr>
          <w:sz w:val="18"/>
          <w:color w:val="777777"/>
        </w:rPr>
        <w:t xml:space="preserve">[[@Bible:Luke 22:53]] </w:t>
      </w:r>
      <w:r>
        <w:rPr>
          <w:b/>
        </w:rPr>
        <w:t xml:space="preserve">53 </w:t>
      </w:r>
      <w:r>
        <w:t xml:space="preserve"> {{field-on:Bible}}</w:t>
      </w:r>
      <w:r>
        <w:t xml:space="preserve">When I was</w:t>
      </w:r>
      <w:r>
        <w:rPr>
          <w:rStyle w:val="FootnoteReference"/>
        </w:rPr>
        <w:footnoteReference w:id="5666"/>
      </w:r>
      <w:r>
        <w:t xml:space="preserve"> daily with you in the temple, you stretched out no hands against me: but this is your hour, and the power</w:t>
      </w:r>
      <w:r>
        <w:rPr>
          <w:rStyle w:val="FootnoteReference"/>
        </w:rPr>
        <w:footnoteReference w:id="5667"/>
      </w:r>
      <w:r>
        <w:t xml:space="preserve"> of darkness.</w:t>
      </w:r>
      <w:r>
        <w:rPr>
          <w:rStyle w:val="FootnoteReference"/>
        </w:rPr>
        <w:footnoteReference w:id="5668"/>
      </w:r>
      <w:r>
        <w:t xml:space="preserve">{{field-off:Bible}}</w:t>
      </w:r>
    </w:p>
    <w:p>
      <w:r>
        <w:rPr>
          <w:sz w:val="18"/>
          <w:color w:val="777777"/>
        </w:rPr>
        <w:t xml:space="preserve">[[@Bible:Luke 22:54]] </w:t>
      </w:r>
      <w:r>
        <w:rPr>
          <w:b/>
        </w:rPr>
        <w:t xml:space="preserve">54 </w:t>
      </w:r>
      <w:r>
        <w:t xml:space="preserve"> {{field-on:Bible}}</w:t>
      </w:r>
      <w:r>
        <w:t xml:space="preserve">Then they took</w:t>
      </w:r>
      <w:r>
        <w:rPr>
          <w:rStyle w:val="FootnoteReference"/>
        </w:rPr>
        <w:footnoteReference w:id="5669"/>
      </w:r>
      <w:r>
        <w:t xml:space="preserve"> him, and led him, and brought him into the high priest's house. And Peter</w:t>
      </w:r>
      <w:r>
        <w:rPr>
          <w:rStyle w:val="FootnoteReference"/>
        </w:rPr>
        <w:footnoteReference w:id="5670"/>
      </w:r>
      <w:r>
        <w:t xml:space="preserve"> followed far off.</w:t>
      </w:r>
      <w:r>
        <w:t xml:space="preserve">{{field-off:Bible}}</w:t>
      </w:r>
    </w:p>
    <w:p>
      <w:r>
        <w:rPr>
          <w:sz w:val="18"/>
          <w:color w:val="777777"/>
        </w:rPr>
        <w:t xml:space="preserve">[[@Bible:Luke 22:55]] </w:t>
      </w:r>
      <w:r>
        <w:rPr>
          <w:b/>
        </w:rPr>
        <w:t xml:space="preserve">55 </w:t>
      </w:r>
      <w:r>
        <w:t xml:space="preserve"> {{field-on:Bible}}</w:t>
      </w:r>
      <w:r>
        <w:t xml:space="preserve">And when they had kindled a fire in the midst of the courtyard, and sat down together, Peter</w:t>
      </w:r>
      <w:r>
        <w:rPr>
          <w:rStyle w:val="FootnoteReference"/>
        </w:rPr>
        <w:footnoteReference w:id="5671"/>
      </w:r>
      <w:r>
        <w:t xml:space="preserve"> sat down among them.</w:t>
      </w:r>
      <w:r>
        <w:rPr>
          <w:rStyle w:val="FootnoteReference"/>
        </w:rPr>
        <w:footnoteReference w:id="5672"/>
      </w:r>
      <w:r>
        <w:t xml:space="preserve">{{field-off:Bible}}</w:t>
      </w:r>
    </w:p>
    <w:p>
      <w:r>
        <w:rPr>
          <w:sz w:val="18"/>
          <w:color w:val="777777"/>
        </w:rPr>
        <w:t xml:space="preserve">[[@Bible:Luke 22:56]] </w:t>
      </w:r>
      <w:r>
        <w:rPr>
          <w:b/>
        </w:rPr>
        <w:t xml:space="preserve">56 </w:t>
      </w:r>
      <w:r>
        <w:t xml:space="preserve"> {{field-on:Bible}}</w:t>
      </w:r>
      <w:r>
        <w:t xml:space="preserve">But a certain girl beheld him as he sat by the fire, and earnestly looked upon him, and said, This man was also with him.</w:t>
      </w:r>
      <w:r>
        <w:rPr>
          <w:rStyle w:val="FootnoteReference"/>
        </w:rPr>
        <w:footnoteReference w:id="5673"/>
      </w:r>
      <w:r>
        <w:t xml:space="preserve">{{field-off:Bible}}</w:t>
      </w:r>
    </w:p>
    <w:p>
      <w:r>
        <w:rPr>
          <w:sz w:val="18"/>
          <w:color w:val="777777"/>
        </w:rPr>
        <w:t xml:space="preserve">[[@Bible:Luke 22:57]] </w:t>
      </w:r>
      <w:r>
        <w:rPr>
          <w:b/>
        </w:rPr>
        <w:t xml:space="preserve">57 </w:t>
      </w:r>
      <w:r>
        <w:t xml:space="preserve"> {{field-on:Bible}}</w:t>
      </w:r>
      <w:r>
        <w:t xml:space="preserve">And he denied</w:t>
      </w:r>
      <w:r>
        <w:rPr>
          <w:rStyle w:val="FootnoteReference"/>
        </w:rPr>
        <w:footnoteReference w:id="5674"/>
      </w:r>
      <w:r>
        <w:t xml:space="preserve"> him, saying, Woman, I do not know him.</w:t>
      </w:r>
      <w:r>
        <w:t xml:space="preserve">{{field-off:Bible}}</w:t>
      </w:r>
    </w:p>
    <w:p>
      <w:r>
        <w:rPr>
          <w:sz w:val="18"/>
          <w:color w:val="777777"/>
        </w:rPr>
        <w:t xml:space="preserve">[[@Bible:Luke 22:58]] </w:t>
      </w:r>
      <w:r>
        <w:rPr>
          <w:b/>
        </w:rPr>
        <w:t xml:space="preserve">58 </w:t>
      </w:r>
      <w:r>
        <w:t xml:space="preserve"> {{field-on:Bible}}</w:t>
      </w:r>
      <w:r>
        <w:t xml:space="preserve">And after a little while another</w:t>
      </w:r>
      <w:r>
        <w:rPr>
          <w:rStyle w:val="FootnoteReference"/>
        </w:rPr>
        <w:footnoteReference w:id="5675"/>
      </w:r>
      <w:r>
        <w:t xml:space="preserve"> saw him, and said, You are also of them. And Peter said, Man, I am not.</w:t>
      </w:r>
      <w:r>
        <w:t xml:space="preserve">{{field-off:Bible}}</w:t>
      </w:r>
    </w:p>
    <w:p>
      <w:r>
        <w:rPr>
          <w:sz w:val="18"/>
          <w:color w:val="777777"/>
        </w:rPr>
        <w:t xml:space="preserve">[[@Bible:Luke 22:59]] </w:t>
      </w:r>
      <w:r>
        <w:rPr>
          <w:b/>
        </w:rPr>
        <w:t xml:space="preserve">59 </w:t>
      </w:r>
      <w:r>
        <w:t xml:space="preserve"> {{field-on:Bible}}</w:t>
      </w:r>
      <w:r>
        <w:t xml:space="preserve">And about one hour later another confidently</w:t>
      </w:r>
      <w:r>
        <w:rPr>
          <w:rStyle w:val="FootnoteReference"/>
        </w:rPr>
        <w:footnoteReference w:id="5676"/>
      </w:r>
      <w:r>
        <w:t xml:space="preserve"> affirmed, saying, Truthfully this fellow also was with him: for he is a Galilean.</w:t>
      </w:r>
      <w:r>
        <w:t xml:space="preserve">{{field-off:Bible}}</w:t>
      </w:r>
    </w:p>
    <w:p>
      <w:r>
        <w:rPr>
          <w:sz w:val="18"/>
          <w:color w:val="777777"/>
        </w:rPr>
        <w:t xml:space="preserve">[[@Bible:Luke 22:60]] </w:t>
      </w:r>
      <w:r>
        <w:rPr>
          <w:b/>
        </w:rPr>
        <w:t xml:space="preserve">60 </w:t>
      </w:r>
      <w:r>
        <w:t xml:space="preserve"> {{field-on:Bible}}</w:t>
      </w:r>
      <w:r>
        <w:t xml:space="preserve">And Peter said, Man, I do not know what you are saying. And immediately, while he was still speaking, the rooster crowed.</w:t>
      </w:r>
      <w:r>
        <w:rPr>
          <w:rStyle w:val="FootnoteReference"/>
        </w:rPr>
        <w:footnoteReference w:id="5677"/>
      </w:r>
      <w:r>
        <w:t xml:space="preserve">{{field-off:Bible}}</w:t>
      </w:r>
    </w:p>
    <w:p>
      <w:r>
        <w:rPr>
          <w:sz w:val="18"/>
          <w:color w:val="777777"/>
        </w:rPr>
        <w:t xml:space="preserve">[[@Bible:Luke 22:61]] </w:t>
      </w:r>
      <w:r>
        <w:rPr>
          <w:b/>
        </w:rPr>
        <w:t xml:space="preserve">61 </w:t>
      </w:r>
      <w:r>
        <w:t xml:space="preserve"> {{field-on:Bible}}</w:t>
      </w:r>
      <w:r>
        <w:t xml:space="preserve">And the Lord turned</w:t>
      </w:r>
      <w:r>
        <w:rPr>
          <w:rStyle w:val="FootnoteReference"/>
        </w:rPr>
        <w:footnoteReference w:id="5678"/>
      </w:r>
      <w:r>
        <w:t xml:space="preserve">, and looked</w:t>
      </w:r>
      <w:r>
        <w:rPr>
          <w:rStyle w:val="FootnoteReference"/>
        </w:rPr>
        <w:footnoteReference w:id="5679"/>
      </w:r>
      <w:r>
        <w:t xml:space="preserve"> upon Peter. And Peter</w:t>
      </w:r>
      <w:r>
        <w:rPr>
          <w:rStyle w:val="FootnoteReference"/>
        </w:rPr>
        <w:footnoteReference w:id="5680"/>
      </w:r>
      <w:r>
        <w:t xml:space="preserve"> remembered the word of the Lord, how he had said to him, Before the rooster crows, you shall deny me three times.</w:t>
      </w:r>
      <w:r>
        <w:t xml:space="preserve">{{field-off:Bible}}</w:t>
      </w:r>
    </w:p>
    <w:p>
      <w:r>
        <w:rPr>
          <w:sz w:val="18"/>
          <w:color w:val="777777"/>
        </w:rPr>
        <w:t xml:space="preserve">[[@Bible:Luke 22:62]] </w:t>
      </w:r>
      <w:r>
        <w:rPr>
          <w:b/>
        </w:rPr>
        <w:t xml:space="preserve">62 </w:t>
      </w:r>
      <w:r>
        <w:t xml:space="preserve"> {{field-on:Bible}}</w:t>
      </w:r>
      <w:r>
        <w:t xml:space="preserve">And Peter went out, and wept</w:t>
      </w:r>
      <w:r>
        <w:rPr>
          <w:rStyle w:val="FootnoteReference"/>
        </w:rPr>
        <w:footnoteReference w:id="5681"/>
      </w:r>
      <w:r>
        <w:t xml:space="preserve"> bitterly.</w:t>
      </w:r>
      <w:r>
        <w:t xml:space="preserve">{{field-off:Bible}}</w:t>
      </w:r>
    </w:p>
    <w:p>
      <w:r>
        <w:rPr>
          <w:sz w:val="18"/>
          <w:color w:val="777777"/>
        </w:rPr>
        <w:t xml:space="preserve">[[@Bible:Luke 22:63]] </w:t>
      </w:r>
      <w:r>
        <w:rPr>
          <w:b/>
        </w:rPr>
        <w:t xml:space="preserve">63 </w:t>
      </w:r>
      <w:r>
        <w:t xml:space="preserve"> {{field-on:Bible}}</w:t>
      </w:r>
      <w:r>
        <w:t xml:space="preserve">And the men</w:t>
      </w:r>
      <w:r>
        <w:rPr>
          <w:rStyle w:val="FootnoteReference"/>
        </w:rPr>
        <w:footnoteReference w:id="5682"/>
      </w:r>
      <w:r>
        <w:t xml:space="preserve"> that held Jesus mocked</w:t>
      </w:r>
      <w:r>
        <w:rPr>
          <w:rStyle w:val="FootnoteReference"/>
        </w:rPr>
        <w:footnoteReference w:id="5683"/>
      </w:r>
      <w:r>
        <w:t xml:space="preserve"> him, and beat him.</w:t>
      </w:r>
      <w:r>
        <w:t xml:space="preserve">{{field-off:Bible}}</w:t>
      </w:r>
    </w:p>
    <w:p>
      <w:r>
        <w:rPr>
          <w:sz w:val="18"/>
          <w:color w:val="777777"/>
        </w:rPr>
        <w:t xml:space="preserve">[[@Bible:Luke 22:64]] </w:t>
      </w:r>
      <w:r>
        <w:rPr>
          <w:b/>
        </w:rPr>
        <w:t xml:space="preserve">64 </w:t>
      </w:r>
      <w:r>
        <w:t xml:space="preserve"> {{field-on:Bible}}</w:t>
      </w:r>
      <w:r>
        <w:t xml:space="preserve">And when they had blindfolded</w:t>
      </w:r>
      <w:r>
        <w:rPr>
          <w:rStyle w:val="FootnoteReference"/>
        </w:rPr>
        <w:footnoteReference w:id="5684"/>
      </w:r>
      <w:r>
        <w:t xml:space="preserve"> him, they struck him on the face, and asked him, saying, Prophesy, who is it that struck you?</w:t>
      </w:r>
      <w:r>
        <w:t xml:space="preserve">{{field-off:Bible}}</w:t>
      </w:r>
    </w:p>
    <w:p>
      <w:r>
        <w:rPr>
          <w:sz w:val="18"/>
          <w:color w:val="777777"/>
        </w:rPr>
        <w:t xml:space="preserve">[[@Bible:Luke 22:65]] </w:t>
      </w:r>
      <w:r>
        <w:rPr>
          <w:b/>
        </w:rPr>
        <w:t xml:space="preserve">65 </w:t>
      </w:r>
      <w:r>
        <w:t xml:space="preserve"> {{field-on:Bible}}</w:t>
      </w:r>
      <w:r>
        <w:t xml:space="preserve">And they spoke many other things blasphemously</w:t>
      </w:r>
      <w:r>
        <w:rPr>
          <w:rStyle w:val="FootnoteReference"/>
        </w:rPr>
        <w:footnoteReference w:id="5685"/>
      </w:r>
      <w:r>
        <w:t xml:space="preserve"> against him.</w:t>
      </w:r>
      <w:r>
        <w:t xml:space="preserve">{{field-off:Bible}}</w:t>
      </w:r>
    </w:p>
    <w:p>
      <w:r>
        <w:rPr>
          <w:sz w:val="18"/>
          <w:color w:val="777777"/>
        </w:rPr>
        <w:t xml:space="preserve">[[@Bible:Luke 22:66]] </w:t>
      </w:r>
      <w:r>
        <w:rPr>
          <w:b/>
        </w:rPr>
        <w:t xml:space="preserve">66 </w:t>
      </w:r>
      <w:r>
        <w:t xml:space="preserve"> {{field-on:Bible}}</w:t>
      </w:r>
      <w:r>
        <w:t xml:space="preserve">And as soon</w:t>
      </w:r>
      <w:r>
        <w:rPr>
          <w:rStyle w:val="FootnoteReference"/>
        </w:rPr>
        <w:footnoteReference w:id="5686"/>
      </w:r>
      <w:r>
        <w:t xml:space="preserve"> as it was day, the elders</w:t>
      </w:r>
      <w:r>
        <w:rPr>
          <w:rStyle w:val="FootnoteReference"/>
        </w:rPr>
        <w:footnoteReference w:id="5687"/>
      </w:r>
      <w:r>
        <w:t xml:space="preserve"> of the people and the chief priests and the scribes came together, and led him into their council, saying,</w:t>
      </w:r>
      <w:r>
        <w:t xml:space="preserve">{{field-off:Bible}}</w:t>
      </w:r>
    </w:p>
    <w:p>
      <w:r>
        <w:rPr>
          <w:sz w:val="18"/>
          <w:color w:val="777777"/>
        </w:rPr>
        <w:t xml:space="preserve">[[@Bible:Luke 22:67]] </w:t>
      </w:r>
      <w:r>
        <w:rPr>
          <w:b/>
        </w:rPr>
        <w:t xml:space="preserve">67 </w:t>
      </w:r>
      <w:r>
        <w:t xml:space="preserve"> {{field-on:Bible}}</w:t>
      </w:r>
      <w:r>
        <w:t xml:space="preserve">Are you the Christ</w:t>
      </w:r>
      <w:r>
        <w:rPr>
          <w:rStyle w:val="FootnoteReference"/>
        </w:rPr>
        <w:footnoteReference w:id="5688"/>
      </w:r>
      <w:r>
        <w:t xml:space="preserve">? Tell us. And he said to them, If I tell you, you will not believe:</w:t>
      </w:r>
      <w:r>
        <w:rPr>
          <w:rStyle w:val="FootnoteReference"/>
        </w:rPr>
        <w:footnoteReference w:id="5689"/>
      </w:r>
      <w:r>
        <w:rPr>
          <w:rStyle w:val="FootnoteReference"/>
        </w:rPr>
        <w:footnoteReference w:id="5690"/>
      </w:r>
      <w:r>
        <w:t xml:space="preserve">{{field-off:Bible}}</w:t>
      </w:r>
    </w:p>
    <w:p>
      <w:r>
        <w:rPr>
          <w:sz w:val="18"/>
          <w:color w:val="777777"/>
        </w:rPr>
        <w:t xml:space="preserve">[[@Bible:Luke 22:68]] </w:t>
      </w:r>
      <w:r>
        <w:rPr>
          <w:b/>
        </w:rPr>
        <w:t xml:space="preserve">68 </w:t>
      </w:r>
      <w:r>
        <w:t xml:space="preserve"> {{field-on:Bible}}</w:t>
      </w:r>
      <w:r>
        <w:t xml:space="preserve">And if I also ask you, you will not answer me, nor let me go.</w:t>
      </w:r>
      <w:r>
        <w:rPr>
          <w:rStyle w:val="FootnoteReference"/>
        </w:rPr>
        <w:footnoteReference w:id="5691"/>
      </w:r>
      <w:r>
        <w:t xml:space="preserve">{{field-off:Bible}}</w:t>
      </w:r>
    </w:p>
    <w:p>
      <w:r>
        <w:rPr>
          <w:sz w:val="18"/>
          <w:color w:val="777777"/>
        </w:rPr>
        <w:t xml:space="preserve">[[@Bible:Luke 22:69]] </w:t>
      </w:r>
      <w:r>
        <w:rPr>
          <w:b/>
        </w:rPr>
        <w:t xml:space="preserve">69 </w:t>
      </w:r>
      <w:r>
        <w:t xml:space="preserve"> {{field-on:Bible}}</w:t>
      </w:r>
      <w:r>
        <w:t xml:space="preserve">From now on the Son of man shall sit at the right hand of the power of God.</w:t>
      </w:r>
      <w:r>
        <w:rPr>
          <w:rStyle w:val="FootnoteReference"/>
        </w:rPr>
        <w:footnoteReference w:id="5692"/>
      </w:r>
      <w:r>
        <w:t xml:space="preserve">{{field-off:Bible}}</w:t>
      </w:r>
    </w:p>
    <w:p>
      <w:r>
        <w:rPr>
          <w:sz w:val="18"/>
          <w:color w:val="777777"/>
        </w:rPr>
        <w:t xml:space="preserve">[[@Bible:Luke 22:70]] </w:t>
      </w:r>
      <w:r>
        <w:rPr>
          <w:b/>
        </w:rPr>
        <w:t xml:space="preserve">70 </w:t>
      </w:r>
      <w:r>
        <w:t xml:space="preserve"> {{field-on:Bible}}</w:t>
      </w:r>
      <w:r>
        <w:t xml:space="preserve">Then they all said, Are you then the Son</w:t>
      </w:r>
      <w:r>
        <w:rPr>
          <w:rStyle w:val="FootnoteReference"/>
        </w:rPr>
        <w:footnoteReference w:id="5693"/>
      </w:r>
      <w:r>
        <w:t xml:space="preserve"> of God? And he said to them, You say that I am.</w:t>
      </w:r>
      <w:r>
        <w:rPr>
          <w:rStyle w:val="FootnoteReference"/>
        </w:rPr>
        <w:footnoteReference w:id="5694"/>
      </w:r>
      <w:r>
        <w:t xml:space="preserve">{{field-off:Bible}}</w:t>
      </w:r>
    </w:p>
    <w:p>
      <w:r>
        <w:rPr>
          <w:sz w:val="18"/>
          <w:color w:val="777777"/>
        </w:rPr>
        <w:t xml:space="preserve">[[@Bible:Luke 22:71]] </w:t>
      </w:r>
      <w:r>
        <w:rPr>
          <w:b/>
        </w:rPr>
        <w:t xml:space="preserve">71 </w:t>
      </w:r>
      <w:r>
        <w:t xml:space="preserve"> {{field-on:Bible}}</w:t>
      </w:r>
      <w:r>
        <w:t xml:space="preserve">And they said, What further need do we have of witness? for we ourselves have heard from his own mouth.</w:t>
      </w:r>
      <w:r>
        <w:rPr>
          <w:rStyle w:val="FootnoteReference"/>
        </w:rPr>
        <w:footnoteReference w:id="569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23</w:t>
      </w:r>
    </w:p>
    <w:p>
      <w:r>
        <w:rPr>
          <w:sz w:val="18"/>
          <w:color w:val="777777"/>
        </w:rPr>
        <w:t xml:space="preserve">[[@Bible:Luke 23:1]] </w:t>
      </w:r>
      <w:r>
        <w:rPr>
          <w:b/>
        </w:rPr>
        <w:t xml:space="preserve">1 </w:t>
      </w:r>
      <w:r>
        <w:t xml:space="preserve"> {{field-on:Bible}}</w:t>
      </w:r>
      <w:r>
        <w:t xml:space="preserve">And the whole multitude of them arose, and led him to Pilate</w:t>
      </w:r>
      <w:r>
        <w:rPr>
          <w:rStyle w:val="FootnoteReference"/>
        </w:rPr>
        <w:footnoteReference w:id="5696"/>
      </w:r>
      <w:r>
        <w:t xml:space="preserve">.</w:t>
      </w:r>
      <w:r>
        <w:rPr>
          <w:rStyle w:val="FootnoteReference"/>
        </w:rPr>
        <w:footnoteReference w:id="5697"/>
      </w:r>
      <w:r>
        <w:t xml:space="preserve">{{field-off:Bible}}</w:t>
      </w:r>
    </w:p>
    <w:p>
      <w:r>
        <w:rPr>
          <w:sz w:val="18"/>
          <w:color w:val="777777"/>
        </w:rPr>
        <w:t xml:space="preserve">[[@Bible:Luke 23:2]] </w:t>
      </w:r>
      <w:r>
        <w:rPr>
          <w:b/>
        </w:rPr>
        <w:t xml:space="preserve">2 </w:t>
      </w:r>
      <w:r>
        <w:t xml:space="preserve"> {{field-on:Bible}}</w:t>
      </w:r>
      <w:r>
        <w:t xml:space="preserve">And they began to accuse him, saying, We found this man perverting</w:t>
      </w:r>
      <w:r>
        <w:rPr>
          <w:rStyle w:val="FootnoteReference"/>
        </w:rPr>
        <w:footnoteReference w:id="5698"/>
      </w:r>
      <w:r>
        <w:t xml:space="preserve"> the nation, and forbidding</w:t>
      </w:r>
      <w:r>
        <w:rPr>
          <w:rStyle w:val="FootnoteReference"/>
        </w:rPr>
        <w:footnoteReference w:id="5699"/>
      </w:r>
      <w:r>
        <w:t xml:space="preserve"> to give tribute to Caesar</w:t>
      </w:r>
      <w:r>
        <w:rPr>
          <w:rStyle w:val="FootnoteReference"/>
        </w:rPr>
        <w:footnoteReference w:id="5700"/>
      </w:r>
      <w:r>
        <w:t xml:space="preserve">, saying that he himself is Christ</w:t>
      </w:r>
      <w:r>
        <w:rPr>
          <w:rStyle w:val="FootnoteReference"/>
        </w:rPr>
        <w:footnoteReference w:id="5701"/>
      </w:r>
      <w:r>
        <w:t xml:space="preserve">, a King.</w:t>
      </w:r>
      <w:r>
        <w:rPr>
          <w:rStyle w:val="FootnoteReference"/>
        </w:rPr>
        <w:footnoteReference w:id="5702"/>
      </w:r>
      <w:r>
        <w:t xml:space="preserve">{{field-off:Bible}}</w:t>
      </w:r>
    </w:p>
    <w:p>
      <w:r>
        <w:rPr>
          <w:sz w:val="18"/>
          <w:color w:val="777777"/>
        </w:rPr>
        <w:t xml:space="preserve">[[@Bible:Luke 23:3]] </w:t>
      </w:r>
      <w:r>
        <w:rPr>
          <w:b/>
        </w:rPr>
        <w:t xml:space="preserve">3 </w:t>
      </w:r>
      <w:r>
        <w:t xml:space="preserve"> {{field-on:Bible}}</w:t>
      </w:r>
      <w:r>
        <w:t xml:space="preserve">And Pilate</w:t>
      </w:r>
      <w:r>
        <w:rPr>
          <w:rStyle w:val="FootnoteReference"/>
        </w:rPr>
        <w:footnoteReference w:id="5703"/>
      </w:r>
      <w:r>
        <w:t xml:space="preserve"> asked him, saying, Are you the King of the Jews</w:t>
      </w:r>
      <w:r>
        <w:rPr>
          <w:rStyle w:val="FootnoteReference"/>
        </w:rPr>
        <w:footnoteReference w:id="5704"/>
      </w:r>
      <w:r>
        <w:t xml:space="preserve">? And he answered</w:t>
      </w:r>
      <w:r>
        <w:rPr>
          <w:rStyle w:val="FootnoteReference"/>
        </w:rPr>
        <w:footnoteReference w:id="5705"/>
      </w:r>
      <w:r>
        <w:t xml:space="preserve"> him and said, You say it.</w:t>
      </w:r>
      <w:r>
        <w:t xml:space="preserve">{{field-off:Bible}}</w:t>
      </w:r>
    </w:p>
    <w:p>
      <w:r>
        <w:rPr>
          <w:sz w:val="18"/>
          <w:color w:val="777777"/>
        </w:rPr>
        <w:t xml:space="preserve">[[@Bible:Luke 23:4]] </w:t>
      </w:r>
      <w:r>
        <w:rPr>
          <w:b/>
        </w:rPr>
        <w:t xml:space="preserve">4 </w:t>
      </w:r>
      <w:r>
        <w:t xml:space="preserve"> {{field-on:Bible}}</w:t>
      </w:r>
      <w:r>
        <w:t xml:space="preserve">Then Pilate said to the chief priests and to the people, I find</w:t>
      </w:r>
      <w:r>
        <w:rPr>
          <w:rStyle w:val="FootnoteReference"/>
        </w:rPr>
        <w:footnoteReference w:id="5706"/>
      </w:r>
      <w:r>
        <w:t xml:space="preserve"> no fault in this man.</w:t>
      </w:r>
      <w:r>
        <w:t xml:space="preserve">{{field-off:Bible}}</w:t>
      </w:r>
    </w:p>
    <w:p>
      <w:r>
        <w:rPr>
          <w:sz w:val="18"/>
          <w:color w:val="777777"/>
        </w:rPr>
        <w:t xml:space="preserve">[[@Bible:Luke 23:5]] </w:t>
      </w:r>
      <w:r>
        <w:rPr>
          <w:b/>
        </w:rPr>
        <w:t xml:space="preserve">5 </w:t>
      </w:r>
      <w:r>
        <w:t xml:space="preserve"> {{field-on:Bible}}</w:t>
      </w:r>
      <w:r>
        <w:t xml:space="preserve">And they were the more urgent, saying, He stirs up the people, teaching throughout all Judea</w:t>
      </w:r>
      <w:r>
        <w:rPr>
          <w:rStyle w:val="FootnoteReference"/>
        </w:rPr>
        <w:footnoteReference w:id="5707"/>
      </w:r>
      <w:r>
        <w:t xml:space="preserve">, beginning</w:t>
      </w:r>
      <w:r>
        <w:rPr>
          <w:rStyle w:val="FootnoteReference"/>
        </w:rPr>
        <w:footnoteReference w:id="5708"/>
      </w:r>
      <w:r>
        <w:t xml:space="preserve"> from Galilee</w:t>
      </w:r>
      <w:r>
        <w:rPr>
          <w:rStyle w:val="FootnoteReference"/>
        </w:rPr>
        <w:footnoteReference w:id="5709"/>
      </w:r>
      <w:r>
        <w:t xml:space="preserve"> to this place.</w:t>
      </w:r>
      <w:r>
        <w:rPr>
          <w:rStyle w:val="FootnoteReference"/>
        </w:rPr>
        <w:footnoteReference w:id="5710"/>
      </w:r>
      <w:r>
        <w:t xml:space="preserve">{{field-off:Bible}}</w:t>
      </w:r>
    </w:p>
    <w:p>
      <w:r>
        <w:rPr>
          <w:sz w:val="18"/>
          <w:color w:val="777777"/>
        </w:rPr>
        <w:t xml:space="preserve">[[@Bible:Luke 23:6]] </w:t>
      </w:r>
      <w:r>
        <w:rPr>
          <w:b/>
        </w:rPr>
        <w:t xml:space="preserve">6 </w:t>
      </w:r>
      <w:r>
        <w:t xml:space="preserve"> {{field-on:Bible}}</w:t>
      </w:r>
      <w:r>
        <w:t xml:space="preserve">When Pilate heard of Galilee, he asked whether the man was a Galilean.</w:t>
      </w:r>
      <w:r>
        <w:rPr>
          <w:rStyle w:val="FootnoteReference"/>
        </w:rPr>
        <w:footnoteReference w:id="5711"/>
      </w:r>
      <w:r>
        <w:t xml:space="preserve">{{field-off:Bible}}</w:t>
      </w:r>
    </w:p>
    <w:p>
      <w:r>
        <w:rPr>
          <w:sz w:val="18"/>
          <w:color w:val="777777"/>
        </w:rPr>
        <w:t xml:space="preserve">[[@Bible:Luke 23:7]] </w:t>
      </w:r>
      <w:r>
        <w:rPr>
          <w:b/>
        </w:rPr>
        <w:t xml:space="preserve">7 </w:t>
      </w:r>
      <w:r>
        <w:t xml:space="preserve"> {{field-on:Bible}}</w:t>
      </w:r>
      <w:r>
        <w:t xml:space="preserve">And as soon as he knew that he belonged to Herod</w:t>
      </w:r>
      <w:r>
        <w:rPr>
          <w:rStyle w:val="FootnoteReference"/>
        </w:rPr>
        <w:footnoteReference w:id="5712"/>
      </w:r>
      <w:r>
        <w:t xml:space="preserve">'s jurisdiction, he sent him to Herod, who himself also was at Jerusalem</w:t>
      </w:r>
      <w:r>
        <w:rPr>
          <w:rStyle w:val="FootnoteReference"/>
        </w:rPr>
        <w:footnoteReference w:id="5713"/>
      </w:r>
      <w:r>
        <w:t xml:space="preserve"> at that time.</w:t>
      </w:r>
      <w:r>
        <w:rPr>
          <w:rStyle w:val="FootnoteReference"/>
        </w:rPr>
        <w:footnoteReference w:id="5714"/>
      </w:r>
      <w:r>
        <w:t xml:space="preserve">{{field-off:Bible}}</w:t>
      </w:r>
    </w:p>
    <w:p>
      <w:r>
        <w:rPr>
          <w:sz w:val="18"/>
          <w:color w:val="777777"/>
        </w:rPr>
        <w:t xml:space="preserve">[[@Bible:Luke 23:8]] </w:t>
      </w:r>
      <w:r>
        <w:rPr>
          <w:b/>
        </w:rPr>
        <w:t xml:space="preserve">8 </w:t>
      </w:r>
      <w:r>
        <w:t xml:space="preserve"> {{field-on:Bible}}</w:t>
      </w:r>
      <w:r>
        <w:t xml:space="preserve">And when Herod saw Jesus</w:t>
      </w:r>
      <w:r>
        <w:rPr>
          <w:rStyle w:val="FootnoteReference"/>
        </w:rPr>
        <w:footnoteReference w:id="5715"/>
      </w:r>
      <w:r>
        <w:t xml:space="preserve">, he was exceedingly glad: for he had desired to see him for a long time, because he had heard many things of him; and he hoped to see some sign done by him.</w:t>
      </w:r>
      <w:r>
        <w:rPr>
          <w:rStyle w:val="FootnoteReference"/>
        </w:rPr>
        <w:footnoteReference w:id="5716"/>
      </w:r>
      <w:r>
        <w:rPr>
          <w:rStyle w:val="FootnoteReference"/>
        </w:rPr>
        <w:footnoteReference w:id="5717"/>
      </w:r>
      <w:r>
        <w:t xml:space="preserve">{{field-off:Bible}}</w:t>
      </w:r>
    </w:p>
    <w:p>
      <w:r>
        <w:rPr>
          <w:sz w:val="18"/>
          <w:color w:val="777777"/>
        </w:rPr>
        <w:t xml:space="preserve">[[@Bible:Luke 23:9]] </w:t>
      </w:r>
      <w:r>
        <w:rPr>
          <w:b/>
        </w:rPr>
        <w:t xml:space="preserve">9 </w:t>
      </w:r>
      <w:r>
        <w:t xml:space="preserve"> {{field-on:Bible}}</w:t>
      </w:r>
      <w:r>
        <w:t xml:space="preserve">Then he questioned him with many words; but he answered him nothing.</w:t>
      </w:r>
      <w:r>
        <w:rPr>
          <w:rStyle w:val="FootnoteReference"/>
        </w:rPr>
        <w:footnoteReference w:id="5718"/>
      </w:r>
      <w:r>
        <w:t xml:space="preserve">{{field-off:Bible}}</w:t>
      </w:r>
    </w:p>
    <w:p>
      <w:r>
        <w:rPr>
          <w:sz w:val="18"/>
          <w:color w:val="777777"/>
        </w:rPr>
        <w:t xml:space="preserve">[[@Bible:Luke 23:10]] </w:t>
      </w:r>
      <w:r>
        <w:rPr>
          <w:b/>
        </w:rPr>
        <w:t xml:space="preserve">10 </w:t>
      </w:r>
      <w:r>
        <w:t xml:space="preserve"> {{field-on:Bible}}</w:t>
      </w:r>
      <w:r>
        <w:t xml:space="preserve">And the chief priests and scribes stood and vehemently</w:t>
      </w:r>
      <w:r>
        <w:rPr>
          <w:rStyle w:val="FootnoteReference"/>
        </w:rPr>
        <w:footnoteReference w:id="5719"/>
      </w:r>
      <w:r>
        <w:t xml:space="preserve"> accused him.</w:t>
      </w:r>
      <w:r>
        <w:t xml:space="preserve">{{field-off:Bible}}</w:t>
      </w:r>
    </w:p>
    <w:p>
      <w:r>
        <w:rPr>
          <w:sz w:val="18"/>
          <w:color w:val="777777"/>
        </w:rPr>
        <w:t xml:space="preserve">[[@Bible:Luke 23:11]] </w:t>
      </w:r>
      <w:r>
        <w:rPr>
          <w:b/>
        </w:rPr>
        <w:t xml:space="preserve">11 </w:t>
      </w:r>
      <w:r>
        <w:t xml:space="preserve"> {{field-on:Bible}}</w:t>
      </w:r>
      <w:r>
        <w:t xml:space="preserve">And Herod</w:t>
      </w:r>
      <w:r>
        <w:rPr>
          <w:rStyle w:val="FootnoteReference"/>
        </w:rPr>
        <w:footnoteReference w:id="5720"/>
      </w:r>
      <w:r>
        <w:t xml:space="preserve"> with his soldiers treated him with contempt, and mocked him, and arrayed</w:t>
      </w:r>
      <w:r>
        <w:rPr>
          <w:rStyle w:val="FootnoteReference"/>
        </w:rPr>
        <w:footnoteReference w:id="5721"/>
      </w:r>
      <w:r>
        <w:t xml:space="preserve"> him in a splendid robe, and sent him again to Pilate.</w:t>
      </w:r>
      <w:r>
        <w:rPr>
          <w:rStyle w:val="FootnoteReference"/>
        </w:rPr>
        <w:footnoteReference w:id="5722"/>
      </w:r>
      <w:r>
        <w:t xml:space="preserve">{{field-off:Bible}}</w:t>
      </w:r>
    </w:p>
    <w:p>
      <w:r>
        <w:rPr>
          <w:sz w:val="18"/>
          <w:color w:val="777777"/>
        </w:rPr>
        <w:t xml:space="preserve">[[@Bible:Luke 23:12]] </w:t>
      </w:r>
      <w:r>
        <w:rPr>
          <w:b/>
        </w:rPr>
        <w:t xml:space="preserve">12 </w:t>
      </w:r>
      <w:r>
        <w:t xml:space="preserve"> {{field-on:Bible}}</w:t>
      </w:r>
      <w:r>
        <w:t xml:space="preserve">And the same day Pilate and Herod became friends with each other: for before they were at enmity between themselves.</w:t>
      </w:r>
      <w:r>
        <w:rPr>
          <w:rStyle w:val="FootnoteReference"/>
        </w:rPr>
        <w:footnoteReference w:id="5723"/>
      </w:r>
      <w:r>
        <w:t xml:space="preserve">{{field-off:Bible}}</w:t>
      </w:r>
    </w:p>
    <w:p>
      <w:r>
        <w:rPr>
          <w:sz w:val="18"/>
          <w:color w:val="777777"/>
        </w:rPr>
        <w:t xml:space="preserve">[[@Bible:Luke 23:13]] </w:t>
      </w:r>
      <w:r>
        <w:rPr>
          <w:b/>
        </w:rPr>
        <w:t xml:space="preserve">13 </w:t>
      </w:r>
      <w:r>
        <w:t xml:space="preserve"> {{field-on:Bible}}</w:t>
      </w:r>
      <w:r>
        <w:t xml:space="preserve">And Pilate, when he had called together the chief priests and the rulers and the people,</w:t>
      </w:r>
      <w:r>
        <w:rPr>
          <w:rStyle w:val="FootnoteReference"/>
        </w:rPr>
        <w:footnoteReference w:id="5724"/>
      </w:r>
      <w:r>
        <w:t xml:space="preserve">{{field-off:Bible}}</w:t>
      </w:r>
    </w:p>
    <w:p>
      <w:r>
        <w:rPr>
          <w:sz w:val="18"/>
          <w:color w:val="777777"/>
        </w:rPr>
        <w:t xml:space="preserve">[[@Bible:Luke 23:14]] </w:t>
      </w:r>
      <w:r>
        <w:rPr>
          <w:b/>
        </w:rPr>
        <w:t xml:space="preserve">14 </w:t>
      </w:r>
      <w:r>
        <w:t xml:space="preserve"> {{field-on:Bible}}</w:t>
      </w:r>
      <w:r>
        <w:t xml:space="preserve">Said to them, You have brought this man to me, as one</w:t>
      </w:r>
      <w:r>
        <w:rPr>
          <w:rStyle w:val="FootnoteReference"/>
        </w:rPr>
        <w:footnoteReference w:id="5725"/>
      </w:r>
      <w:r>
        <w:t xml:space="preserve"> that perverts the people: and, look, I, having examined him before you, have found</w:t>
      </w:r>
      <w:r>
        <w:rPr>
          <w:rStyle w:val="FootnoteReference"/>
        </w:rPr>
        <w:footnoteReference w:id="5726"/>
      </w:r>
      <w:r>
        <w:t xml:space="preserve"> no fault in this man concerning those things of which you accuse him:</w:t>
      </w:r>
      <w:r>
        <w:t xml:space="preserve">{{field-off:Bible}}</w:t>
      </w:r>
    </w:p>
    <w:p>
      <w:r>
        <w:rPr>
          <w:sz w:val="18"/>
          <w:color w:val="777777"/>
        </w:rPr>
        <w:t xml:space="preserve">[[@Bible:Luke 23:15]] </w:t>
      </w:r>
      <w:r>
        <w:rPr>
          <w:b/>
        </w:rPr>
        <w:t xml:space="preserve">15 </w:t>
      </w:r>
      <w:r>
        <w:t xml:space="preserve"> {{field-on:Bible}}</w:t>
      </w:r>
      <w:r>
        <w:t xml:space="preserve">No, nor yet Herod: for I sent you to him; and, look, nothing</w:t>
      </w:r>
      <w:r>
        <w:rPr>
          <w:rStyle w:val="FootnoteReference"/>
        </w:rPr>
        <w:footnoteReference w:id="5727"/>
      </w:r>
      <w:r>
        <w:t xml:space="preserve"> worthy of death has been done by him.</w:t>
      </w:r>
      <w:r>
        <w:t xml:space="preserve">{{field-off:Bible}}</w:t>
      </w:r>
    </w:p>
    <w:p>
      <w:r>
        <w:rPr>
          <w:sz w:val="18"/>
          <w:color w:val="777777"/>
        </w:rPr>
        <w:t xml:space="preserve">[[@Bible:Luke 23:16]] </w:t>
      </w:r>
      <w:r>
        <w:rPr>
          <w:b/>
        </w:rPr>
        <w:t xml:space="preserve">16 </w:t>
      </w:r>
      <w:r>
        <w:t xml:space="preserve"> {{field-on:Bible}}</w:t>
      </w:r>
      <w:r>
        <w:t xml:space="preserve">I will therefore punish him, and release him.</w:t>
      </w:r>
      <w:r>
        <w:rPr>
          <w:rStyle w:val="FootnoteReference"/>
        </w:rPr>
        <w:footnoteReference w:id="5728"/>
      </w:r>
      <w:r>
        <w:t xml:space="preserve">{{field-off:Bible}}</w:t>
      </w:r>
    </w:p>
    <w:p>
      <w:r>
        <w:rPr>
          <w:sz w:val="18"/>
          <w:color w:val="777777"/>
        </w:rPr>
        <w:t xml:space="preserve">[[@Bible:Luke 23:17]] </w:t>
      </w:r>
      <w:r>
        <w:rPr>
          <w:b/>
        </w:rPr>
        <w:t xml:space="preserve">17 </w:t>
      </w:r>
      <w:r>
        <w:t xml:space="preserve"> {{field-on:Bible}}</w:t>
      </w:r>
      <w:r>
        <w:t xml:space="preserve">(For of necessity he must release one to them at the feast.)</w:t>
      </w:r>
      <w:r>
        <w:rPr>
          <w:rStyle w:val="FootnoteReference"/>
        </w:rPr>
        <w:footnoteReference w:id="5729"/>
      </w:r>
      <w:r>
        <w:t xml:space="preserve">{{field-off:Bible}}</w:t>
      </w:r>
    </w:p>
    <w:p>
      <w:r>
        <w:rPr>
          <w:sz w:val="18"/>
          <w:color w:val="777777"/>
        </w:rPr>
        <w:t xml:space="preserve">[[@Bible:Luke 23:18]] </w:t>
      </w:r>
      <w:r>
        <w:rPr>
          <w:b/>
        </w:rPr>
        <w:t xml:space="preserve">18 </w:t>
      </w:r>
      <w:r>
        <w:t xml:space="preserve"> {{field-on:Bible}}</w:t>
      </w:r>
      <w:r>
        <w:t xml:space="preserve">And they cried out all at once, saying, Away</w:t>
      </w:r>
      <w:r>
        <w:rPr>
          <w:rStyle w:val="FootnoteReference"/>
        </w:rPr>
        <w:footnoteReference w:id="5730"/>
      </w:r>
      <w:r>
        <w:t xml:space="preserve"> with this man, and release to us Barabbas</w:t>
      </w:r>
      <w:r>
        <w:rPr>
          <w:rStyle w:val="FootnoteReference"/>
        </w:rPr>
        <w:footnoteReference w:id="5731"/>
      </w:r>
      <w:r>
        <w:t xml:space="preserve">:</w:t>
      </w:r>
      <w:r>
        <w:rPr>
          <w:rStyle w:val="FootnoteReference"/>
        </w:rPr>
        <w:footnoteReference w:id="5732"/>
      </w:r>
      <w:r>
        <w:t xml:space="preserve">{{field-off:Bible}}</w:t>
      </w:r>
    </w:p>
    <w:p>
      <w:r>
        <w:rPr>
          <w:sz w:val="18"/>
          <w:color w:val="777777"/>
        </w:rPr>
        <w:t xml:space="preserve">[[@Bible:Luke 23:19]] </w:t>
      </w:r>
      <w:r>
        <w:rPr>
          <w:b/>
        </w:rPr>
        <w:t xml:space="preserve">19 </w:t>
      </w:r>
      <w:r>
        <w:t xml:space="preserve"> {{field-on:Bible}}</w:t>
      </w:r>
      <w:r>
        <w:t xml:space="preserve">(Who for a certain insurrection made in the city, and for murder, was cast into prison.)</w:t>
      </w:r>
      <w:r>
        <w:rPr>
          <w:rStyle w:val="FootnoteReference"/>
        </w:rPr>
        <w:footnoteReference w:id="5733"/>
      </w:r>
      <w:r>
        <w:t xml:space="preserve">{{field-off:Bible}}</w:t>
      </w:r>
    </w:p>
    <w:p>
      <w:r>
        <w:rPr>
          <w:sz w:val="18"/>
          <w:color w:val="777777"/>
        </w:rPr>
        <w:t xml:space="preserve">[[@Bible:Luke 23:20]] </w:t>
      </w:r>
      <w:r>
        <w:rPr>
          <w:b/>
        </w:rPr>
        <w:t xml:space="preserve">20 </w:t>
      </w:r>
      <w:r>
        <w:t xml:space="preserve"> {{field-on:Bible}}</w:t>
      </w:r>
      <w:r>
        <w:t xml:space="preserve">Pilate therefore, willing to release Jesus, spoke again to them.</w:t>
      </w:r>
      <w:r>
        <w:rPr>
          <w:rStyle w:val="FootnoteReference"/>
        </w:rPr>
        <w:footnoteReference w:id="5734"/>
      </w:r>
      <w:r>
        <w:t xml:space="preserve">{{field-off:Bible}}</w:t>
      </w:r>
    </w:p>
    <w:p>
      <w:r>
        <w:rPr>
          <w:sz w:val="18"/>
          <w:color w:val="777777"/>
        </w:rPr>
        <w:t xml:space="preserve">[[@Bible:Luke 23:21]] </w:t>
      </w:r>
      <w:r>
        <w:rPr>
          <w:b/>
        </w:rPr>
        <w:t xml:space="preserve">21 </w:t>
      </w:r>
      <w:r>
        <w:t xml:space="preserve"> {{field-on:Bible}}</w:t>
      </w:r>
      <w:r>
        <w:t xml:space="preserve">But they cried, saying, Crucify him, crucify him.</w:t>
      </w:r>
      <w:r>
        <w:rPr>
          <w:rStyle w:val="FootnoteReference"/>
        </w:rPr>
        <w:footnoteReference w:id="5735"/>
      </w:r>
      <w:r>
        <w:t xml:space="preserve">{{field-off:Bible}}</w:t>
      </w:r>
    </w:p>
    <w:p>
      <w:r>
        <w:rPr>
          <w:sz w:val="18"/>
          <w:color w:val="777777"/>
        </w:rPr>
        <w:t xml:space="preserve">[[@Bible:Luke 23:22]] </w:t>
      </w:r>
      <w:r>
        <w:rPr>
          <w:b/>
        </w:rPr>
        <w:t xml:space="preserve">22 </w:t>
      </w:r>
      <w:r>
        <w:t xml:space="preserve"> {{field-on:Bible}}</w:t>
      </w:r>
      <w:r>
        <w:t xml:space="preserve">And he said to them the third time, Why, what evil has he done? I have found no cause of death in him: I will therefore punish him, and let him go.</w:t>
      </w:r>
      <w:r>
        <w:rPr>
          <w:rStyle w:val="FootnoteReference"/>
        </w:rPr>
        <w:footnoteReference w:id="5736"/>
      </w:r>
      <w:r>
        <w:t xml:space="preserve">{{field-off:Bible}}</w:t>
      </w:r>
    </w:p>
    <w:p>
      <w:r>
        <w:rPr>
          <w:sz w:val="18"/>
          <w:color w:val="777777"/>
        </w:rPr>
        <w:t xml:space="preserve">[[@Bible:Luke 23:23]] </w:t>
      </w:r>
      <w:r>
        <w:rPr>
          <w:b/>
        </w:rPr>
        <w:t xml:space="preserve">23 </w:t>
      </w:r>
      <w:r>
        <w:t xml:space="preserve"> {{field-on:Bible}}</w:t>
      </w:r>
      <w:r>
        <w:t xml:space="preserve">And they were insistent with loud voices, demanding that he might be crucified. And their voices and those of the chief priests prevailed.</w:t>
      </w:r>
      <w:r>
        <w:rPr>
          <w:rStyle w:val="FootnoteReference"/>
        </w:rPr>
        <w:footnoteReference w:id="5737"/>
      </w:r>
      <w:r>
        <w:t xml:space="preserve">{{field-off:Bible}}</w:t>
      </w:r>
    </w:p>
    <w:p>
      <w:r>
        <w:rPr>
          <w:sz w:val="18"/>
          <w:color w:val="777777"/>
        </w:rPr>
        <w:t xml:space="preserve">[[@Bible:Luke 23:24]] </w:t>
      </w:r>
      <w:r>
        <w:rPr>
          <w:b/>
        </w:rPr>
        <w:t xml:space="preserve">24 </w:t>
      </w:r>
      <w:r>
        <w:t xml:space="preserve"> {{field-on:Bible}}</w:t>
      </w:r>
      <w:r>
        <w:t xml:space="preserve">And Pilate</w:t>
      </w:r>
      <w:r>
        <w:rPr>
          <w:rStyle w:val="FootnoteReference"/>
        </w:rPr>
        <w:footnoteReference w:id="5738"/>
      </w:r>
      <w:r>
        <w:t xml:space="preserve"> gave sentence</w:t>
      </w:r>
      <w:r>
        <w:rPr>
          <w:rStyle w:val="FootnoteReference"/>
        </w:rPr>
        <w:footnoteReference w:id="5739"/>
      </w:r>
      <w:r>
        <w:t xml:space="preserve"> that it should be as they required.</w:t>
      </w:r>
      <w:r>
        <w:rPr>
          <w:rStyle w:val="FootnoteReference"/>
        </w:rPr>
        <w:footnoteReference w:id="5740"/>
      </w:r>
      <w:r>
        <w:t xml:space="preserve">{{field-off:Bible}}</w:t>
      </w:r>
    </w:p>
    <w:p>
      <w:r>
        <w:rPr>
          <w:sz w:val="18"/>
          <w:color w:val="777777"/>
        </w:rPr>
        <w:t xml:space="preserve">[[@Bible:Luke 23:25]] </w:t>
      </w:r>
      <w:r>
        <w:rPr>
          <w:b/>
        </w:rPr>
        <w:t xml:space="preserve">25 </w:t>
      </w:r>
      <w:r>
        <w:t xml:space="preserve"> {{field-on:Bible}}</w:t>
      </w:r>
      <w:r>
        <w:t xml:space="preserve">And he released to them him who for sedition and murder was cast into prison, whom they had desired; but he delivered Jesus to their will.</w:t>
      </w:r>
      <w:r>
        <w:rPr>
          <w:rStyle w:val="FootnoteReference"/>
        </w:rPr>
        <w:footnoteReference w:id="5741"/>
      </w:r>
      <w:r>
        <w:rPr>
          <w:rStyle w:val="FootnoteReference"/>
        </w:rPr>
        <w:footnoteReference w:id="5742"/>
      </w:r>
      <w:r>
        <w:t xml:space="preserve">{{field-off:Bible}}</w:t>
      </w:r>
    </w:p>
    <w:p>
      <w:r>
        <w:rPr>
          <w:sz w:val="18"/>
          <w:color w:val="777777"/>
        </w:rPr>
        <w:t xml:space="preserve">[[@Bible:Luke 23:26]] </w:t>
      </w:r>
      <w:r>
        <w:rPr>
          <w:b/>
        </w:rPr>
        <w:t xml:space="preserve">26 </w:t>
      </w:r>
      <w:r>
        <w:t xml:space="preserve"> {{field-on:Bible}}</w:t>
      </w:r>
      <w:r>
        <w:t xml:space="preserve">And as they led him away, they seized one Simon</w:t>
      </w:r>
      <w:r>
        <w:rPr>
          <w:rStyle w:val="FootnoteReference"/>
        </w:rPr>
        <w:footnoteReference w:id="5743"/>
      </w:r>
      <w:r>
        <w:t xml:space="preserve">, a Cyrenian</w:t>
      </w:r>
      <w:r>
        <w:rPr>
          <w:rStyle w:val="FootnoteReference"/>
        </w:rPr>
        <w:footnoteReference w:id="5744"/>
      </w:r>
      <w:r>
        <w:t xml:space="preserve">, coming out of the country, and on him they laid</w:t>
      </w:r>
      <w:r>
        <w:rPr>
          <w:rStyle w:val="FootnoteReference"/>
        </w:rPr>
        <w:footnoteReference w:id="5745"/>
      </w:r>
      <w:r>
        <w:t xml:space="preserve"> the cross, that he might bear it behind Jesus.</w:t>
      </w:r>
      <w:r>
        <w:t xml:space="preserve">{{field-off:Bible}}</w:t>
      </w:r>
    </w:p>
    <w:p>
      <w:r>
        <w:rPr>
          <w:sz w:val="18"/>
          <w:color w:val="777777"/>
        </w:rPr>
        <w:t xml:space="preserve">[[@Bible:Luke 23:27]] </w:t>
      </w:r>
      <w:r>
        <w:rPr>
          <w:b/>
        </w:rPr>
        <w:t xml:space="preserve">27 </w:t>
      </w:r>
      <w:r>
        <w:t xml:space="preserve"> {{field-on:Bible}}</w:t>
      </w:r>
      <w:r>
        <w:t xml:space="preserve">And there followed him a great multitude of people, and of</w:t>
      </w:r>
      <w:r>
        <w:rPr>
          <w:rStyle w:val="FootnoteReference"/>
        </w:rPr>
        <w:footnoteReference w:id="5746"/>
      </w:r>
      <w:r>
        <w:t xml:space="preserve"> women, who also mourned and lamented him.</w:t>
      </w:r>
      <w:r>
        <w:t xml:space="preserve">{{field-off:Bible}}</w:t>
      </w:r>
    </w:p>
    <w:p>
      <w:r>
        <w:rPr>
          <w:sz w:val="18"/>
          <w:color w:val="777777"/>
        </w:rPr>
        <w:t xml:space="preserve">[[@Bible:Luke 23:28]] </w:t>
      </w:r>
      <w:r>
        <w:rPr>
          <w:b/>
        </w:rPr>
        <w:t xml:space="preserve">28 </w:t>
      </w:r>
      <w:r>
        <w:t xml:space="preserve"> {{field-on:Bible}}</w:t>
      </w:r>
      <w:r>
        <w:t xml:space="preserve">But Jesus turning to them said, Daughters of Jerusalem, do not weep for me, but weep for yourselves, and for your children.</w:t>
      </w:r>
      <w:r>
        <w:t xml:space="preserve">{{field-off:Bible}}</w:t>
      </w:r>
    </w:p>
    <w:p>
      <w:r>
        <w:rPr>
          <w:sz w:val="18"/>
          <w:color w:val="777777"/>
        </w:rPr>
        <w:t xml:space="preserve">[[@Bible:Luke 23:29]] </w:t>
      </w:r>
      <w:r>
        <w:rPr>
          <w:b/>
        </w:rPr>
        <w:t xml:space="preserve">29 </w:t>
      </w:r>
      <w:r>
        <w:t xml:space="preserve"> {{field-on:Bible}}</w:t>
      </w:r>
      <w:r>
        <w:t xml:space="preserve">For, look, the days</w:t>
      </w:r>
      <w:r>
        <w:rPr>
          <w:rStyle w:val="FootnoteReference"/>
        </w:rPr>
        <w:footnoteReference w:id="5747"/>
      </w:r>
      <w:r>
        <w:t xml:space="preserve"> are coming, in which they shall say, Blessed</w:t>
      </w:r>
      <w:r>
        <w:rPr>
          <w:rStyle w:val="FootnoteReference"/>
        </w:rPr>
        <w:footnoteReference w:id="5748"/>
      </w:r>
      <w:r>
        <w:t xml:space="preserve"> are the barren, and the wombs that never bore, and the breasts which never nursed.</w:t>
      </w:r>
      <w:r>
        <w:t xml:space="preserve">{{field-off:Bible}}</w:t>
      </w:r>
    </w:p>
    <w:p>
      <w:r>
        <w:rPr>
          <w:sz w:val="18"/>
          <w:color w:val="777777"/>
        </w:rPr>
        <w:t xml:space="preserve">[[@Bible:Luke 23:30]] </w:t>
      </w:r>
      <w:r>
        <w:rPr>
          <w:b/>
        </w:rPr>
        <w:t xml:space="preserve">30 </w:t>
      </w:r>
      <w:r>
        <w:t xml:space="preserve"> {{field-on:Bible}}</w:t>
      </w:r>
      <w:r>
        <w:t xml:space="preserve">Then shall they begin to say to the mountains, Fall on us; and to the hills, Cover us.</w:t>
      </w:r>
      <w:r>
        <w:rPr>
          <w:rStyle w:val="FootnoteReference"/>
        </w:rPr>
        <w:footnoteReference w:id="5749"/>
      </w:r>
      <w:r>
        <w:t xml:space="preserve">{{field-off:Bible}}</w:t>
      </w:r>
    </w:p>
    <w:p>
      <w:r>
        <w:rPr>
          <w:sz w:val="18"/>
          <w:color w:val="777777"/>
        </w:rPr>
        <w:t xml:space="preserve">[[@Bible:Luke 23:31]] </w:t>
      </w:r>
      <w:r>
        <w:rPr>
          <w:b/>
        </w:rPr>
        <w:t xml:space="preserve">31 </w:t>
      </w:r>
      <w:r>
        <w:t xml:space="preserve"> {{field-on:Bible}}</w:t>
      </w:r>
      <w:r>
        <w:t xml:space="preserve">For if they do these things in a green tree, what shall be done in the dry?</w:t>
      </w:r>
      <w:r>
        <w:rPr>
          <w:rStyle w:val="FootnoteReference"/>
        </w:rPr>
        <w:footnoteReference w:id="5750"/>
      </w:r>
      <w:r>
        <w:t xml:space="preserve">{{field-off:Bible}}</w:t>
      </w:r>
    </w:p>
    <w:p>
      <w:r>
        <w:rPr>
          <w:sz w:val="18"/>
          <w:color w:val="777777"/>
        </w:rPr>
        <w:t xml:space="preserve">[[@Bible:Luke 23:32]] </w:t>
      </w:r>
      <w:r>
        <w:rPr>
          <w:b/>
        </w:rPr>
        <w:t xml:space="preserve">32 </w:t>
      </w:r>
      <w:r>
        <w:t xml:space="preserve"> {{field-on:Bible}}</w:t>
      </w:r>
      <w:r>
        <w:t xml:space="preserve">And there were also two others, criminals, led with him to be put to death.</w:t>
      </w:r>
      <w:r>
        <w:rPr>
          <w:rStyle w:val="FootnoteReference"/>
        </w:rPr>
        <w:footnoteReference w:id="5751"/>
      </w:r>
      <w:r>
        <w:t xml:space="preserve">{{field-off:Bible}}</w:t>
      </w:r>
    </w:p>
    <w:p>
      <w:r>
        <w:rPr>
          <w:sz w:val="18"/>
          <w:color w:val="777777"/>
        </w:rPr>
        <w:t xml:space="preserve">[[@Bible:Luke 23:33]] </w:t>
      </w:r>
      <w:r>
        <w:rPr>
          <w:b/>
        </w:rPr>
        <w:t xml:space="preserve">33 </w:t>
      </w:r>
      <w:r>
        <w:t xml:space="preserve"> {{field-on:Bible}}</w:t>
      </w:r>
      <w:r>
        <w:t xml:space="preserve">And when they had come to the place, which is called Skull, there they crucified</w:t>
      </w:r>
      <w:r>
        <w:rPr>
          <w:rStyle w:val="FootnoteReference"/>
        </w:rPr>
        <w:footnoteReference w:id="5752"/>
      </w:r>
      <w:r>
        <w:t xml:space="preserve"> him, and the criminals, one on the right hand, and the other on the left.</w:t>
      </w:r>
      <w:r>
        <w:t xml:space="preserve">{{field-off:Bible}}</w:t>
      </w:r>
    </w:p>
    <w:p>
      <w:r>
        <w:rPr>
          <w:sz w:val="18"/>
          <w:color w:val="777777"/>
        </w:rPr>
        <w:t xml:space="preserve">[[@Bible:Luke 23:34]] </w:t>
      </w:r>
      <w:r>
        <w:rPr>
          <w:b/>
        </w:rPr>
        <w:t xml:space="preserve">34 </w:t>
      </w:r>
      <w:r>
        <w:t xml:space="preserve"> {{field-on:Bible}}</w:t>
      </w:r>
      <w:r>
        <w:t xml:space="preserve">Then said Jesus, Father</w:t>
      </w:r>
      <w:r>
        <w:rPr>
          <w:rStyle w:val="FootnoteReference"/>
        </w:rPr>
        <w:footnoteReference w:id="5753"/>
      </w:r>
      <w:r>
        <w:t xml:space="preserve">, forgive them; for they do not know what they do. And they parted his clothing, and cast lots.</w:t>
      </w:r>
      <w:r>
        <w:rPr>
          <w:rStyle w:val="FootnoteReference"/>
        </w:rPr>
        <w:footnoteReference w:id="5754"/>
      </w:r>
      <w:r>
        <w:t xml:space="preserve">{{field-off:Bible}}</w:t>
      </w:r>
    </w:p>
    <w:p>
      <w:r>
        <w:rPr>
          <w:sz w:val="18"/>
          <w:color w:val="777777"/>
        </w:rPr>
        <w:t xml:space="preserve">[[@Bible:Luke 23:35]] </w:t>
      </w:r>
      <w:r>
        <w:rPr>
          <w:b/>
        </w:rPr>
        <w:t xml:space="preserve">35 </w:t>
      </w:r>
      <w:r>
        <w:t xml:space="preserve"> {{field-on:Bible}}</w:t>
      </w:r>
      <w:r>
        <w:t xml:space="preserve">And the people stood beholding. And the rulers also with them derided</w:t>
      </w:r>
      <w:r>
        <w:rPr>
          <w:rStyle w:val="FootnoteReference"/>
        </w:rPr>
        <w:footnoteReference w:id="5755"/>
      </w:r>
      <w:r>
        <w:t xml:space="preserve"> him, saying, He saved others; let him save himself, if he is Christ</w:t>
      </w:r>
      <w:r>
        <w:rPr>
          <w:rStyle w:val="FootnoteReference"/>
        </w:rPr>
        <w:footnoteReference w:id="5756"/>
      </w:r>
      <w:r>
        <w:t xml:space="preserve">, the chosen of God</w:t>
      </w:r>
      <w:r>
        <w:rPr>
          <w:rStyle w:val="FootnoteReference"/>
        </w:rPr>
        <w:footnoteReference w:id="5757"/>
      </w:r>
      <w:r>
        <w:t xml:space="preserve">.</w:t>
      </w:r>
      <w:r>
        <w:rPr>
          <w:rStyle w:val="FootnoteReference"/>
        </w:rPr>
        <w:footnoteReference w:id="5758"/>
      </w:r>
      <w:r>
        <w:rPr>
          <w:rStyle w:val="FootnoteReference"/>
        </w:rPr>
        <w:footnoteReference w:id="5759"/>
      </w:r>
      <w:r>
        <w:t xml:space="preserve">{{field-off:Bible}}</w:t>
      </w:r>
    </w:p>
    <w:p>
      <w:r>
        <w:rPr>
          <w:sz w:val="18"/>
          <w:color w:val="777777"/>
        </w:rPr>
        <w:t xml:space="preserve">[[@Bible:Luke 23:36]] </w:t>
      </w:r>
      <w:r>
        <w:rPr>
          <w:b/>
        </w:rPr>
        <w:t xml:space="preserve">36 </w:t>
      </w:r>
      <w:r>
        <w:t xml:space="preserve"> {{field-on:Bible}}</w:t>
      </w:r>
      <w:r>
        <w:t xml:space="preserve">And the soldiers also mocked him, coming to him, and offering him sour wine,</w:t>
      </w:r>
      <w:r>
        <w:rPr>
          <w:rStyle w:val="FootnoteReference"/>
        </w:rPr>
        <w:footnoteReference w:id="5760"/>
      </w:r>
      <w:r>
        <w:t xml:space="preserve">{{field-off:Bible}}</w:t>
      </w:r>
    </w:p>
    <w:p>
      <w:r>
        <w:rPr>
          <w:sz w:val="18"/>
          <w:color w:val="777777"/>
        </w:rPr>
        <w:t xml:space="preserve">[[@Bible:Luke 23:37]] </w:t>
      </w:r>
      <w:r>
        <w:rPr>
          <w:b/>
        </w:rPr>
        <w:t xml:space="preserve">37 </w:t>
      </w:r>
      <w:r>
        <w:t xml:space="preserve"> {{field-on:Bible}}</w:t>
      </w:r>
      <w:r>
        <w:t xml:space="preserve">And saying, If you are the king of the Jews, save yourself.</w:t>
      </w:r>
      <w:r>
        <w:t xml:space="preserve">{{field-off:Bible}}</w:t>
      </w:r>
    </w:p>
    <w:p>
      <w:r>
        <w:rPr>
          <w:sz w:val="18"/>
          <w:color w:val="777777"/>
        </w:rPr>
        <w:t xml:space="preserve">[[@Bible:Luke 23:38]] </w:t>
      </w:r>
      <w:r>
        <w:rPr>
          <w:b/>
        </w:rPr>
        <w:t xml:space="preserve">38 </w:t>
      </w:r>
      <w:r>
        <w:t xml:space="preserve"> {{field-on:Bible}}</w:t>
      </w:r>
      <w:r>
        <w:t xml:space="preserve">And a superscription also was written over him in letters of Greek</w:t>
      </w:r>
      <w:r>
        <w:rPr>
          <w:rStyle w:val="FootnoteReference"/>
        </w:rPr>
        <w:footnoteReference w:id="5761"/>
      </w:r>
      <w:r>
        <w:t xml:space="preserve">, and Latin, and Hebrew</w:t>
      </w:r>
      <w:r>
        <w:rPr>
          <w:rStyle w:val="FootnoteReference"/>
        </w:rPr>
        <w:footnoteReference w:id="5762"/>
      </w:r>
      <w:r>
        <w:t xml:space="preserve">, THIS IS THE KING OF THE JEWS.</w:t>
      </w:r>
      <w:r>
        <w:rPr>
          <w:rStyle w:val="FootnoteReference"/>
        </w:rPr>
        <w:footnoteReference w:id="5763"/>
      </w:r>
      <w:r>
        <w:t xml:space="preserve">{{field-off:Bible}}</w:t>
      </w:r>
    </w:p>
    <w:p>
      <w:r>
        <w:rPr>
          <w:sz w:val="18"/>
          <w:color w:val="777777"/>
        </w:rPr>
        <w:t xml:space="preserve">[[@Bible:Luke 23:39]] </w:t>
      </w:r>
      <w:r>
        <w:rPr>
          <w:b/>
        </w:rPr>
        <w:t xml:space="preserve">39 </w:t>
      </w:r>
      <w:r>
        <w:t xml:space="preserve"> {{field-on:Bible}}</w:t>
      </w:r>
      <w:r>
        <w:t xml:space="preserve">And one of the criminals who were hanged reviled him, saying, If you are Christ, save yourself and us.</w:t>
      </w:r>
      <w:r>
        <w:rPr>
          <w:rStyle w:val="FootnoteReference"/>
        </w:rPr>
        <w:footnoteReference w:id="5764"/>
      </w:r>
      <w:r>
        <w:t xml:space="preserve">{{field-off:Bible}}</w:t>
      </w:r>
    </w:p>
    <w:p>
      <w:r>
        <w:rPr>
          <w:sz w:val="18"/>
          <w:color w:val="777777"/>
        </w:rPr>
        <w:t xml:space="preserve">[[@Bible:Luke 23:40]] </w:t>
      </w:r>
      <w:r>
        <w:rPr>
          <w:b/>
        </w:rPr>
        <w:t xml:space="preserve">40 </w:t>
      </w:r>
      <w:r>
        <w:t xml:space="preserve"> {{field-on:Bible}}</w:t>
      </w:r>
      <w:r>
        <w:t xml:space="preserve">But the other answering rebuked</w:t>
      </w:r>
      <w:r>
        <w:rPr>
          <w:rStyle w:val="FootnoteReference"/>
        </w:rPr>
        <w:footnoteReference w:id="5765"/>
      </w:r>
      <w:r>
        <w:t xml:space="preserve"> him, saying, Do you not fear God, seeing</w:t>
      </w:r>
      <w:r>
        <w:rPr>
          <w:rStyle w:val="FootnoteReference"/>
        </w:rPr>
        <w:footnoteReference w:id="5766"/>
      </w:r>
      <w:r>
        <w:t xml:space="preserve"> you are in the same condemnation?</w:t>
      </w:r>
      <w:r>
        <w:rPr>
          <w:rStyle w:val="FootnoteReference"/>
        </w:rPr>
        <w:footnoteReference w:id="5767"/>
      </w:r>
      <w:r>
        <w:t xml:space="preserve">{{field-off:Bible}}</w:t>
      </w:r>
    </w:p>
    <w:p>
      <w:r>
        <w:rPr>
          <w:sz w:val="18"/>
          <w:color w:val="777777"/>
        </w:rPr>
        <w:t xml:space="preserve">[[@Bible:Luke 23:41]] </w:t>
      </w:r>
      <w:r>
        <w:rPr>
          <w:b/>
        </w:rPr>
        <w:t xml:space="preserve">41 </w:t>
      </w:r>
      <w:r>
        <w:t xml:space="preserve"> {{field-on:Bible}}</w:t>
      </w:r>
      <w:r>
        <w:t xml:space="preserve">And we indeed</w:t>
      </w:r>
      <w:r>
        <w:rPr>
          <w:rStyle w:val="FootnoteReference"/>
        </w:rPr>
        <w:footnoteReference w:id="5768"/>
      </w:r>
      <w:r>
        <w:t xml:space="preserve"> justly; for we receive the due reward of our deeds: but this man has done nothing wrong.</w:t>
      </w:r>
      <w:r>
        <w:rPr>
          <w:rStyle w:val="FootnoteReference"/>
        </w:rPr>
        <w:footnoteReference w:id="5769"/>
      </w:r>
      <w:r>
        <w:t xml:space="preserve">{{field-off:Bible}}</w:t>
      </w:r>
    </w:p>
    <w:p>
      <w:r>
        <w:rPr>
          <w:sz w:val="18"/>
          <w:color w:val="777777"/>
        </w:rPr>
        <w:t xml:space="preserve">[[@Bible:Luke 23:42]] </w:t>
      </w:r>
      <w:r>
        <w:rPr>
          <w:b/>
        </w:rPr>
        <w:t xml:space="preserve">42 </w:t>
      </w:r>
      <w:r>
        <w:t xml:space="preserve"> {{field-on:Bible}}</w:t>
      </w:r>
      <w:r>
        <w:t xml:space="preserve">And he said to Jesus, Lord</w:t>
      </w:r>
      <w:r>
        <w:rPr>
          <w:rStyle w:val="FootnoteReference"/>
        </w:rPr>
        <w:footnoteReference w:id="5770"/>
      </w:r>
      <w:r>
        <w:t xml:space="preserve">, remember me when you come into your kingdom.</w:t>
      </w:r>
      <w:r>
        <w:rPr>
          <w:rStyle w:val="FootnoteReference"/>
        </w:rPr>
        <w:footnoteReference w:id="5771"/>
      </w:r>
      <w:r>
        <w:t xml:space="preserve">{{field-off:Bible}}</w:t>
      </w:r>
    </w:p>
    <w:p>
      <w:r>
        <w:rPr>
          <w:sz w:val="18"/>
          <w:color w:val="777777"/>
        </w:rPr>
        <w:t xml:space="preserve">[[@Bible:Luke 23:43]] </w:t>
      </w:r>
      <w:r>
        <w:rPr>
          <w:b/>
        </w:rPr>
        <w:t xml:space="preserve">43 </w:t>
      </w:r>
      <w:r>
        <w:t xml:space="preserve"> {{field-on:Bible}}</w:t>
      </w:r>
      <w:r>
        <w:t xml:space="preserve">And Jesus said to him, Amen, I say to you, today shall you be with me in paradise.</w:t>
      </w:r>
      <w:r>
        <w:rPr>
          <w:rStyle w:val="FootnoteReference"/>
        </w:rPr>
        <w:footnoteReference w:id="5772"/>
      </w:r>
      <w:r>
        <w:rPr>
          <w:rStyle w:val="FootnoteReference"/>
        </w:rPr>
        <w:footnoteReference w:id="5773"/>
      </w:r>
      <w:r>
        <w:t xml:space="preserve">{{field-off:Bible}}</w:t>
      </w:r>
    </w:p>
    <w:p>
      <w:r>
        <w:rPr>
          <w:sz w:val="18"/>
          <w:color w:val="777777"/>
        </w:rPr>
        <w:t xml:space="preserve">[[@Bible:Luke 23:44]] </w:t>
      </w:r>
      <w:r>
        <w:rPr>
          <w:b/>
        </w:rPr>
        <w:t xml:space="preserve">44 </w:t>
      </w:r>
      <w:r>
        <w:t xml:space="preserve"> {{field-on:Bible}}</w:t>
      </w:r>
      <w:r>
        <w:t xml:space="preserve">And it was about the sixth hour, and there was a darkness over all the earth until the ninth hour.</w:t>
      </w:r>
      <w:r>
        <w:rPr>
          <w:rStyle w:val="FootnoteReference"/>
        </w:rPr>
        <w:footnoteReference w:id="5774"/>
      </w:r>
      <w:r>
        <w:t xml:space="preserve">{{field-off:Bible}}</w:t>
      </w:r>
    </w:p>
    <w:p>
      <w:r>
        <w:rPr>
          <w:sz w:val="18"/>
          <w:color w:val="777777"/>
        </w:rPr>
        <w:t xml:space="preserve">[[@Bible:Luke 23:45]] </w:t>
      </w:r>
      <w:r>
        <w:rPr>
          <w:b/>
        </w:rPr>
        <w:t xml:space="preserve">45 </w:t>
      </w:r>
      <w:r>
        <w:t xml:space="preserve"> {{field-on:Bible}}</w:t>
      </w:r>
      <w:r>
        <w:t xml:space="preserve">And the sun was darkened, and the veil</w:t>
      </w:r>
      <w:r>
        <w:rPr>
          <w:rStyle w:val="FootnoteReference"/>
        </w:rPr>
        <w:footnoteReference w:id="5775"/>
      </w:r>
      <w:r>
        <w:t xml:space="preserve"> of the temple was torn in the midst.</w:t>
      </w:r>
      <w:r>
        <w:t xml:space="preserve">{{field-off:Bible}}</w:t>
      </w:r>
    </w:p>
    <w:p>
      <w:r>
        <w:rPr>
          <w:sz w:val="18"/>
          <w:color w:val="777777"/>
        </w:rPr>
        <w:t xml:space="preserve">[[@Bible:Luke 23:46]] </w:t>
      </w:r>
      <w:r>
        <w:rPr>
          <w:b/>
        </w:rPr>
        <w:t xml:space="preserve">46 </w:t>
      </w:r>
      <w:r>
        <w:t xml:space="preserve"> {{field-on:Bible}}</w:t>
      </w:r>
      <w:r>
        <w:t xml:space="preserve">And when Jesus had cried</w:t>
      </w:r>
      <w:r>
        <w:rPr>
          <w:rStyle w:val="FootnoteReference"/>
        </w:rPr>
        <w:footnoteReference w:id="5776"/>
      </w:r>
      <w:r>
        <w:t xml:space="preserve"> with a loud voice, he said, Father</w:t>
      </w:r>
      <w:r>
        <w:rPr>
          <w:rStyle w:val="FootnoteReference"/>
        </w:rPr>
        <w:footnoteReference w:id="5777"/>
      </w:r>
      <w:r>
        <w:t xml:space="preserve">, into your hands I commend my spirit: and having said thus, he gave up the spirit.</w:t>
      </w:r>
      <w:r>
        <w:t xml:space="preserve">{{field-off:Bible}}</w:t>
      </w:r>
    </w:p>
    <w:p>
      <w:r>
        <w:rPr>
          <w:sz w:val="18"/>
          <w:color w:val="777777"/>
        </w:rPr>
        <w:t xml:space="preserve">[[@Bible:Luke 23:47]] </w:t>
      </w:r>
      <w:r>
        <w:rPr>
          <w:b/>
        </w:rPr>
        <w:t xml:space="preserve">47 </w:t>
      </w:r>
      <w:r>
        <w:t xml:space="preserve"> {{field-on:Bible}}</w:t>
      </w:r>
      <w:r>
        <w:t xml:space="preserve">Now when the centurion saw what was done, he glorified God, saying, Certainly this was a righteous man.</w:t>
      </w:r>
      <w:r>
        <w:rPr>
          <w:rStyle w:val="FootnoteReference"/>
        </w:rPr>
        <w:footnoteReference w:id="5778"/>
      </w:r>
      <w:r>
        <w:t xml:space="preserve">{{field-off:Bible}}</w:t>
      </w:r>
    </w:p>
    <w:p>
      <w:r>
        <w:rPr>
          <w:sz w:val="18"/>
          <w:color w:val="777777"/>
        </w:rPr>
        <w:t xml:space="preserve">[[@Bible:Luke 23:48]] </w:t>
      </w:r>
      <w:r>
        <w:rPr>
          <w:b/>
        </w:rPr>
        <w:t xml:space="preserve">48 </w:t>
      </w:r>
      <w:r>
        <w:t xml:space="preserve"> {{field-on:Bible}}</w:t>
      </w:r>
      <w:r>
        <w:t xml:space="preserve">And all the people that came together to that sight, beholding the things which were done, beat their breasts, and returned.</w:t>
      </w:r>
      <w:r>
        <w:rPr>
          <w:rStyle w:val="FootnoteReference"/>
        </w:rPr>
        <w:footnoteReference w:id="5779"/>
      </w:r>
      <w:r>
        <w:t xml:space="preserve">{{field-off:Bible}}</w:t>
      </w:r>
    </w:p>
    <w:p>
      <w:r>
        <w:rPr>
          <w:sz w:val="18"/>
          <w:color w:val="777777"/>
        </w:rPr>
        <w:t xml:space="preserve">[[@Bible:Luke 23:49]] </w:t>
      </w:r>
      <w:r>
        <w:rPr>
          <w:b/>
        </w:rPr>
        <w:t xml:space="preserve">49 </w:t>
      </w:r>
      <w:r>
        <w:t xml:space="preserve"> {{field-on:Bible}}</w:t>
      </w:r>
      <w:r>
        <w:t xml:space="preserve">And all his acquaintance</w:t>
      </w:r>
      <w:r>
        <w:rPr>
          <w:rStyle w:val="FootnoteReference"/>
        </w:rPr>
        <w:footnoteReference w:id="5780"/>
      </w:r>
      <w:r>
        <w:t xml:space="preserve">, and the women</w:t>
      </w:r>
      <w:r>
        <w:rPr>
          <w:rStyle w:val="FootnoteReference"/>
        </w:rPr>
        <w:footnoteReference w:id="5781"/>
      </w:r>
      <w:r>
        <w:t xml:space="preserve"> that followed him from Galilee, stood far off, beholding these things.</w:t>
      </w:r>
      <w:r>
        <w:t xml:space="preserve">{{field-off:Bible}}</w:t>
      </w:r>
    </w:p>
    <w:p>
      <w:r>
        <w:rPr>
          <w:sz w:val="18"/>
          <w:color w:val="777777"/>
        </w:rPr>
        <w:t xml:space="preserve">[[@Bible:Luke 23:50]] </w:t>
      </w:r>
      <w:r>
        <w:rPr>
          <w:b/>
        </w:rPr>
        <w:t xml:space="preserve">50 </w:t>
      </w:r>
      <w:r>
        <w:t xml:space="preserve"> {{field-on:Bible}}</w:t>
      </w:r>
      <w:r>
        <w:t xml:space="preserve">And, look, there was a man named Joseph</w:t>
      </w:r>
      <w:r>
        <w:rPr>
          <w:rStyle w:val="FootnoteReference"/>
        </w:rPr>
        <w:footnoteReference w:id="5782"/>
      </w:r>
      <w:r>
        <w:t xml:space="preserve">, a council member; and he was a good</w:t>
      </w:r>
      <w:r>
        <w:rPr>
          <w:rStyle w:val="FootnoteReference"/>
        </w:rPr>
        <w:footnoteReference w:id="5783"/>
      </w:r>
      <w:r>
        <w:t xml:space="preserve"> and righteous man:</w:t>
      </w:r>
      <w:r>
        <w:t xml:space="preserve">{{field-off:Bible}}</w:t>
      </w:r>
    </w:p>
    <w:p>
      <w:r>
        <w:rPr>
          <w:sz w:val="18"/>
          <w:color w:val="777777"/>
        </w:rPr>
        <w:t xml:space="preserve">[[@Bible:Luke 23:51]] </w:t>
      </w:r>
      <w:r>
        <w:rPr>
          <w:b/>
        </w:rPr>
        <w:t xml:space="preserve">51 </w:t>
      </w:r>
      <w:r>
        <w:t xml:space="preserve"> {{field-on:Bible}}</w:t>
      </w:r>
      <w:r>
        <w:t xml:space="preserve">(The same had not</w:t>
      </w:r>
      <w:r>
        <w:rPr>
          <w:rStyle w:val="FootnoteReference"/>
        </w:rPr>
        <w:footnoteReference w:id="5784"/>
      </w:r>
      <w:r>
        <w:t xml:space="preserve"> consented to their counsel and deed;) he was of Arimathea</w:t>
      </w:r>
      <w:r>
        <w:rPr>
          <w:rStyle w:val="FootnoteReference"/>
        </w:rPr>
        <w:footnoteReference w:id="5785"/>
      </w:r>
      <w:r>
        <w:t xml:space="preserve">, a city of the Jews: who also himself waited</w:t>
      </w:r>
      <w:r>
        <w:rPr>
          <w:rStyle w:val="FootnoteReference"/>
        </w:rPr>
        <w:footnoteReference w:id="5786"/>
      </w:r>
      <w:r>
        <w:t xml:space="preserve"> for the kingdom of God.</w:t>
      </w:r>
      <w:r>
        <w:rPr>
          <w:rStyle w:val="FootnoteReference"/>
        </w:rPr>
        <w:footnoteReference w:id="5787"/>
      </w:r>
      <w:r>
        <w:t xml:space="preserve">{{field-off:Bible}}</w:t>
      </w:r>
    </w:p>
    <w:p>
      <w:r>
        <w:rPr>
          <w:sz w:val="18"/>
          <w:color w:val="777777"/>
        </w:rPr>
        <w:t xml:space="preserve">[[@Bible:Luke 23:52]] </w:t>
      </w:r>
      <w:r>
        <w:rPr>
          <w:b/>
        </w:rPr>
        <w:t xml:space="preserve">52 </w:t>
      </w:r>
      <w:r>
        <w:t xml:space="preserve"> {{field-on:Bible}}</w:t>
      </w:r>
      <w:r>
        <w:t xml:space="preserve">This man went to Pilate, and begged the body of Jesus.</w:t>
      </w:r>
      <w:r>
        <w:rPr>
          <w:rStyle w:val="FootnoteReference"/>
        </w:rPr>
        <w:footnoteReference w:id="5788"/>
      </w:r>
      <w:r>
        <w:t xml:space="preserve">{{field-off:Bible}}</w:t>
      </w:r>
    </w:p>
    <w:p>
      <w:r>
        <w:rPr>
          <w:sz w:val="18"/>
          <w:color w:val="777777"/>
        </w:rPr>
        <w:t xml:space="preserve">[[@Bible:Luke 23:53]] </w:t>
      </w:r>
      <w:r>
        <w:rPr>
          <w:b/>
        </w:rPr>
        <w:t xml:space="preserve">53 </w:t>
      </w:r>
      <w:r>
        <w:t xml:space="preserve"> {{field-on:Bible}}</w:t>
      </w:r>
      <w:r>
        <w:t xml:space="preserve">And he took it down, and wrapped it in linen, and laid it in a tomb that was cut in stone, in which never man before was laid.</w:t>
      </w:r>
      <w:r>
        <w:rPr>
          <w:rStyle w:val="FootnoteReference"/>
        </w:rPr>
        <w:footnoteReference w:id="5789"/>
      </w:r>
      <w:r>
        <w:t xml:space="preserve">{{field-off:Bible}}</w:t>
      </w:r>
    </w:p>
    <w:p>
      <w:r>
        <w:rPr>
          <w:sz w:val="18"/>
          <w:color w:val="777777"/>
        </w:rPr>
        <w:t xml:space="preserve">[[@Bible:Luke 23:54]] </w:t>
      </w:r>
      <w:r>
        <w:rPr>
          <w:b/>
        </w:rPr>
        <w:t xml:space="preserve">54 </w:t>
      </w:r>
      <w:r>
        <w:t xml:space="preserve"> {{field-on:Bible}}</w:t>
      </w:r>
      <w:r>
        <w:t xml:space="preserve">And that day was the preparation, and the Sabbath drew on.</w:t>
      </w:r>
      <w:r>
        <w:rPr>
          <w:rStyle w:val="FootnoteReference"/>
        </w:rPr>
        <w:footnoteReference w:id="5790"/>
      </w:r>
      <w:r>
        <w:t xml:space="preserve">{{field-off:Bible}}</w:t>
      </w:r>
    </w:p>
    <w:p>
      <w:r>
        <w:rPr>
          <w:sz w:val="18"/>
          <w:color w:val="777777"/>
        </w:rPr>
        <w:t xml:space="preserve">[[@Bible:Luke 23:55]] </w:t>
      </w:r>
      <w:r>
        <w:rPr>
          <w:b/>
        </w:rPr>
        <w:t xml:space="preserve">55 </w:t>
      </w:r>
      <w:r>
        <w:t xml:space="preserve"> {{field-on:Bible}}</w:t>
      </w:r>
      <w:r>
        <w:t xml:space="preserve">And the women also, who came with him from Galilee, followed after, and beheld the tomb, and how his body was laid.</w:t>
      </w:r>
      <w:r>
        <w:rPr>
          <w:rStyle w:val="FootnoteReference"/>
        </w:rPr>
        <w:footnoteReference w:id="5791"/>
      </w:r>
      <w:r>
        <w:t xml:space="preserve">{{field-off:Bible}}</w:t>
      </w:r>
    </w:p>
    <w:p>
      <w:r>
        <w:rPr>
          <w:sz w:val="18"/>
          <w:color w:val="777777"/>
        </w:rPr>
        <w:t xml:space="preserve">[[@Bible:Luke 23:56]] </w:t>
      </w:r>
      <w:r>
        <w:rPr>
          <w:b/>
        </w:rPr>
        <w:t xml:space="preserve">56 </w:t>
      </w:r>
      <w:r>
        <w:t xml:space="preserve"> {{field-on:Bible}}</w:t>
      </w:r>
      <w:r>
        <w:t xml:space="preserve">And they returned, and prepared</w:t>
      </w:r>
      <w:r>
        <w:rPr>
          <w:rStyle w:val="FootnoteReference"/>
        </w:rPr>
        <w:footnoteReference w:id="5792"/>
      </w:r>
      <w:r>
        <w:t xml:space="preserve"> spices and ointments; and rested</w:t>
      </w:r>
      <w:r>
        <w:rPr>
          <w:rStyle w:val="FootnoteReference"/>
        </w:rPr>
        <w:footnoteReference w:id="5793"/>
      </w:r>
      <w:r>
        <w:t xml:space="preserve"> the Sabbath according to the commandment.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24</w:t>
      </w:r>
    </w:p>
    <w:p>
      <w:r>
        <w:rPr>
          <w:sz w:val="18"/>
          <w:color w:val="777777"/>
        </w:rPr>
        <w:t xml:space="preserve">[[@Bible:Luke 24:1]] </w:t>
      </w:r>
      <w:r>
        <w:rPr>
          <w:b/>
        </w:rPr>
        <w:t xml:space="preserve">1 </w:t>
      </w:r>
      <w:r>
        <w:t xml:space="preserve"> {{field-on:Bible}}</w:t>
      </w:r>
      <w:r>
        <w:t xml:space="preserve">Now upon</w:t>
      </w:r>
      <w:r>
        <w:rPr>
          <w:rStyle w:val="FootnoteReference"/>
        </w:rPr>
        <w:footnoteReference w:id="5794"/>
      </w:r>
      <w:r>
        <w:t xml:space="preserve"> the first day of the week, very early in the morning, they came</w:t>
      </w:r>
      <w:r>
        <w:rPr>
          <w:rStyle w:val="FootnoteReference"/>
        </w:rPr>
        <w:footnoteReference w:id="5795"/>
      </w:r>
      <w:r>
        <w:t xml:space="preserve"> to the tomb, bringing the spices which they had prepared, and certain others with them.</w:t>
      </w:r>
      <w:r>
        <w:t xml:space="preserve">{{field-off:Bible}}</w:t>
      </w:r>
    </w:p>
    <w:p>
      <w:r>
        <w:rPr>
          <w:sz w:val="18"/>
          <w:color w:val="777777"/>
        </w:rPr>
        <w:t xml:space="preserve">[[@Bible:Luke 24:2]] </w:t>
      </w:r>
      <w:r>
        <w:rPr>
          <w:b/>
        </w:rPr>
        <w:t xml:space="preserve">2 </w:t>
      </w:r>
      <w:r>
        <w:t xml:space="preserve"> {{field-on:Bible}}</w:t>
      </w:r>
      <w:r>
        <w:t xml:space="preserve">And they found the stone rolled away from the tomb.</w:t>
      </w:r>
      <w:r>
        <w:rPr>
          <w:rStyle w:val="FootnoteReference"/>
        </w:rPr>
        <w:footnoteReference w:id="5796"/>
      </w:r>
      <w:r>
        <w:t xml:space="preserve">{{field-off:Bible}}</w:t>
      </w:r>
    </w:p>
    <w:p>
      <w:r>
        <w:rPr>
          <w:sz w:val="18"/>
          <w:color w:val="777777"/>
        </w:rPr>
        <w:t xml:space="preserve">[[@Bible:Luke 24:3]] </w:t>
      </w:r>
      <w:r>
        <w:rPr>
          <w:b/>
        </w:rPr>
        <w:t xml:space="preserve">3 </w:t>
      </w:r>
      <w:r>
        <w:t xml:space="preserve"> {{field-on:Bible}}</w:t>
      </w:r>
      <w:r>
        <w:t xml:space="preserve">And they entered in, and did not find the body of the Lord Jesus</w:t>
      </w:r>
      <w:r>
        <w:rPr>
          <w:rStyle w:val="FootnoteReference"/>
        </w:rPr>
        <w:footnoteReference w:id="5797"/>
      </w:r>
      <w:r>
        <w:t xml:space="preserve">.</w:t>
      </w:r>
      <w:r>
        <w:rPr>
          <w:rStyle w:val="FootnoteReference"/>
        </w:rPr>
        <w:footnoteReference w:id="5798"/>
      </w:r>
      <w:r>
        <w:rPr>
          <w:rStyle w:val="FootnoteReference"/>
        </w:rPr>
        <w:footnoteReference w:id="5799"/>
      </w:r>
      <w:r>
        <w:t xml:space="preserve">{{field-off:Bible}}</w:t>
      </w:r>
    </w:p>
    <w:p>
      <w:r>
        <w:rPr>
          <w:sz w:val="18"/>
          <w:color w:val="777777"/>
        </w:rPr>
        <w:t xml:space="preserve">[[@Bible:Luke 24:4]] </w:t>
      </w:r>
      <w:r>
        <w:rPr>
          <w:b/>
        </w:rPr>
        <w:t xml:space="preserve">4 </w:t>
      </w:r>
      <w:r>
        <w:t xml:space="preserve"> {{field-on:Bible}}</w:t>
      </w:r>
      <w:r>
        <w:t xml:space="preserve">And it happened, as they were much perplexed thereabout, look, two men</w:t>
      </w:r>
      <w:r>
        <w:rPr>
          <w:rStyle w:val="FootnoteReference"/>
        </w:rPr>
        <w:footnoteReference w:id="5800"/>
      </w:r>
      <w:r>
        <w:t xml:space="preserve"> stood by them in shining clothes:</w:t>
      </w:r>
      <w:r>
        <w:t xml:space="preserve">{{field-off:Bible}}</w:t>
      </w:r>
    </w:p>
    <w:p>
      <w:r>
        <w:rPr>
          <w:sz w:val="18"/>
          <w:color w:val="777777"/>
        </w:rPr>
        <w:t xml:space="preserve">[[@Bible:Luke 24:5]] </w:t>
      </w:r>
      <w:r>
        <w:rPr>
          <w:b/>
        </w:rPr>
        <w:t xml:space="preserve">5 </w:t>
      </w:r>
      <w:r>
        <w:t xml:space="preserve"> {{field-on:Bible}}</w:t>
      </w:r>
      <w:r>
        <w:t xml:space="preserve">And as they were afraid, and bowed down their faces to the earth, they said to them, Why do you seek the living</w:t>
      </w:r>
      <w:r>
        <w:rPr>
          <w:rStyle w:val="FootnoteReference"/>
        </w:rPr>
        <w:footnoteReference w:id="5801"/>
      </w:r>
      <w:r>
        <w:t xml:space="preserve"> among the dead?</w:t>
      </w:r>
      <w:r>
        <w:rPr>
          <w:rStyle w:val="FootnoteReference"/>
        </w:rPr>
        <w:footnoteReference w:id="5802"/>
      </w:r>
      <w:r>
        <w:t xml:space="preserve">{{field-off:Bible}}</w:t>
      </w:r>
    </w:p>
    <w:p>
      <w:r>
        <w:rPr>
          <w:sz w:val="18"/>
          <w:color w:val="777777"/>
        </w:rPr>
        <w:t xml:space="preserve">[[@Bible:Luke 24:6]] </w:t>
      </w:r>
      <w:r>
        <w:rPr>
          <w:b/>
        </w:rPr>
        <w:t xml:space="preserve">6 </w:t>
      </w:r>
      <w:r>
        <w:t xml:space="preserve"> {{field-on:Bible}}</w:t>
      </w:r>
      <w:r>
        <w:t xml:space="preserve">He is not here, but has risen: remember</w:t>
      </w:r>
      <w:r>
        <w:rPr>
          <w:rStyle w:val="FootnoteReference"/>
        </w:rPr>
        <w:footnoteReference w:id="5803"/>
      </w:r>
      <w:r>
        <w:t xml:space="preserve"> how he spoke to you when he was yet in Galilee</w:t>
      </w:r>
      <w:r>
        <w:rPr>
          <w:rStyle w:val="FootnoteReference"/>
        </w:rPr>
        <w:footnoteReference w:id="5804"/>
      </w:r>
      <w:r>
        <w:t xml:space="preserve">,</w:t>
      </w:r>
      <w:r>
        <w:t xml:space="preserve">{{field-off:Bible}}</w:t>
      </w:r>
    </w:p>
    <w:p>
      <w:r>
        <w:rPr>
          <w:sz w:val="18"/>
          <w:color w:val="777777"/>
        </w:rPr>
        <w:t xml:space="preserve">[[@Bible:Luke 24:7]] </w:t>
      </w:r>
      <w:r>
        <w:rPr>
          <w:b/>
        </w:rPr>
        <w:t xml:space="preserve">7 </w:t>
      </w:r>
      <w:r>
        <w:t xml:space="preserve"> {{field-on:Bible}}</w:t>
      </w:r>
      <w:r>
        <w:t xml:space="preserve">Saying, The Son of man must be delivered into the hands of sinful men, and be crucified, and the third day rise again.</w:t>
      </w:r>
      <w:r>
        <w:rPr>
          <w:rStyle w:val="FootnoteReference"/>
        </w:rPr>
        <w:footnoteReference w:id="5805"/>
      </w:r>
      <w:r>
        <w:t xml:space="preserve">{{field-off:Bible}}</w:t>
      </w:r>
    </w:p>
    <w:p>
      <w:r>
        <w:rPr>
          <w:sz w:val="18"/>
          <w:color w:val="777777"/>
        </w:rPr>
        <w:t xml:space="preserve">[[@Bible:Luke 24:8]] </w:t>
      </w:r>
      <w:r>
        <w:rPr>
          <w:b/>
        </w:rPr>
        <w:t xml:space="preserve">8 </w:t>
      </w:r>
      <w:r>
        <w:t xml:space="preserve"> {{field-on:Bible}}</w:t>
      </w:r>
      <w:r>
        <w:t xml:space="preserve">And they remembered his words,</w:t>
      </w:r>
      <w:r>
        <w:rPr>
          <w:rStyle w:val="FootnoteReference"/>
        </w:rPr>
        <w:footnoteReference w:id="5806"/>
      </w:r>
      <w:r>
        <w:t xml:space="preserve">{{field-off:Bible}}</w:t>
      </w:r>
    </w:p>
    <w:p>
      <w:r>
        <w:rPr>
          <w:sz w:val="18"/>
          <w:color w:val="777777"/>
        </w:rPr>
        <w:t xml:space="preserve">[[@Bible:Luke 24:9]] </w:t>
      </w:r>
      <w:r>
        <w:rPr>
          <w:b/>
        </w:rPr>
        <w:t xml:space="preserve">9 </w:t>
      </w:r>
      <w:r>
        <w:t xml:space="preserve"> {{field-on:Bible}}</w:t>
      </w:r>
      <w:r>
        <w:t xml:space="preserve">And returned from the tomb, and told all these things to the eleven, and to all the rest.</w:t>
      </w:r>
      <w:r>
        <w:rPr>
          <w:rStyle w:val="FootnoteReference"/>
        </w:rPr>
        <w:footnoteReference w:id="5807"/>
      </w:r>
      <w:r>
        <w:t xml:space="preserve">{{field-off:Bible}}</w:t>
      </w:r>
    </w:p>
    <w:p>
      <w:r>
        <w:rPr>
          <w:sz w:val="18"/>
          <w:color w:val="777777"/>
        </w:rPr>
        <w:t xml:space="preserve">[[@Bible:Luke 24:10]] </w:t>
      </w:r>
      <w:r>
        <w:rPr>
          <w:b/>
        </w:rPr>
        <w:t xml:space="preserve">10 </w:t>
      </w:r>
      <w:r>
        <w:t xml:space="preserve"> {{field-on:Bible}}</w:t>
      </w:r>
      <w:r>
        <w:t xml:space="preserve">It was Mary</w:t>
      </w:r>
      <w:r>
        <w:rPr>
          <w:rStyle w:val="FootnoteReference"/>
        </w:rPr>
        <w:footnoteReference w:id="5808"/>
      </w:r>
      <w:r>
        <w:t xml:space="preserve"> Magdalene</w:t>
      </w:r>
      <w:r>
        <w:rPr>
          <w:rStyle w:val="FootnoteReference"/>
        </w:rPr>
        <w:footnoteReference w:id="5809"/>
      </w:r>
      <w:r>
        <w:t xml:space="preserve"> and Joanna</w:t>
      </w:r>
      <w:r>
        <w:rPr>
          <w:rStyle w:val="FootnoteReference"/>
        </w:rPr>
        <w:footnoteReference w:id="5810"/>
      </w:r>
      <w:r>
        <w:t xml:space="preserve">, and Mary the mother of James</w:t>
      </w:r>
      <w:r>
        <w:rPr>
          <w:rStyle w:val="FootnoteReference"/>
        </w:rPr>
        <w:footnoteReference w:id="5811"/>
      </w:r>
      <w:r>
        <w:t xml:space="preserve">, and other women that were with them, who told these things to the apostles.</w:t>
      </w:r>
      <w:r>
        <w:rPr>
          <w:rStyle w:val="FootnoteReference"/>
        </w:rPr>
        <w:footnoteReference w:id="5812"/>
      </w:r>
      <w:r>
        <w:rPr>
          <w:rStyle w:val="FootnoteReference"/>
        </w:rPr>
        <w:footnoteReference w:id="5813"/>
      </w:r>
      <w:r>
        <w:t xml:space="preserve">{{field-off:Bible}}</w:t>
      </w:r>
    </w:p>
    <w:p>
      <w:r>
        <w:rPr>
          <w:sz w:val="18"/>
          <w:color w:val="777777"/>
        </w:rPr>
        <w:t xml:space="preserve">[[@Bible:Luke 24:11]] </w:t>
      </w:r>
      <w:r>
        <w:rPr>
          <w:b/>
        </w:rPr>
        <w:t xml:space="preserve">11 </w:t>
      </w:r>
      <w:r>
        <w:t xml:space="preserve"> {{field-on:Bible}}</w:t>
      </w:r>
      <w:r>
        <w:t xml:space="preserve">And their words seemed to them as idle</w:t>
      </w:r>
      <w:r>
        <w:rPr>
          <w:rStyle w:val="FootnoteReference"/>
        </w:rPr>
        <w:footnoteReference w:id="5814"/>
      </w:r>
      <w:r>
        <w:t xml:space="preserve"> tales, and they did not believe them.</w:t>
      </w:r>
      <w:r>
        <w:t xml:space="preserve">{{field-off:Bible}}</w:t>
      </w:r>
    </w:p>
    <w:p>
      <w:r>
        <w:rPr>
          <w:sz w:val="18"/>
          <w:color w:val="777777"/>
        </w:rPr>
        <w:t xml:space="preserve">[[@Bible:Luke 24:12]] </w:t>
      </w:r>
      <w:r>
        <w:rPr>
          <w:b/>
        </w:rPr>
        <w:t xml:space="preserve">12 </w:t>
      </w:r>
      <w:r>
        <w:t xml:space="preserve"> {{field-on:Bible}}</w:t>
      </w:r>
      <w:r>
        <w:t xml:space="preserve">Then Peter</w:t>
      </w:r>
      <w:r>
        <w:rPr>
          <w:rStyle w:val="FootnoteReference"/>
        </w:rPr>
        <w:footnoteReference w:id="5815"/>
      </w:r>
      <w:r>
        <w:t xml:space="preserve"> arose, and ran to the tomb; and stooping down, he beheld the linen clothes laid by themselves, and departed, wondering in himself at that which had happened.</w:t>
      </w:r>
      <w:r>
        <w:rPr>
          <w:rStyle w:val="FootnoteReference"/>
        </w:rPr>
        <w:footnoteReference w:id="5816"/>
      </w:r>
      <w:r>
        <w:t xml:space="preserve">{{field-off:Bible}}</w:t>
      </w:r>
    </w:p>
    <w:p>
      <w:r>
        <w:rPr>
          <w:sz w:val="18"/>
          <w:color w:val="777777"/>
        </w:rPr>
        <w:t xml:space="preserve">[[@Bible:Luke 24:13]] </w:t>
      </w:r>
      <w:r>
        <w:rPr>
          <w:b/>
        </w:rPr>
        <w:t xml:space="preserve">13 </w:t>
      </w:r>
      <w:r>
        <w:t xml:space="preserve"> {{field-on:Bible}}</w:t>
      </w:r>
      <w:r>
        <w:t xml:space="preserve">And, look, two of them went that same day to a village called Emmaus</w:t>
      </w:r>
      <w:r>
        <w:rPr>
          <w:rStyle w:val="FootnoteReference"/>
        </w:rPr>
        <w:footnoteReference w:id="5817"/>
      </w:r>
      <w:r>
        <w:t xml:space="preserve">, which was from Jerusalem</w:t>
      </w:r>
      <w:r>
        <w:rPr>
          <w:rStyle w:val="FootnoteReference"/>
        </w:rPr>
        <w:footnoteReference w:id="5818"/>
      </w:r>
      <w:r>
        <w:t xml:space="preserve"> about sixty stadia.</w:t>
      </w:r>
      <w:r>
        <w:rPr>
          <w:rStyle w:val="FootnoteReference"/>
        </w:rPr>
        <w:footnoteReference w:id="5819"/>
      </w:r>
      <w:r>
        <w:t xml:space="preserve">{{field-off:Bible}}</w:t>
      </w:r>
    </w:p>
    <w:p>
      <w:r>
        <w:rPr>
          <w:sz w:val="18"/>
          <w:color w:val="777777"/>
        </w:rPr>
        <w:t xml:space="preserve">[[@Bible:Luke 24:14]] </w:t>
      </w:r>
      <w:r>
        <w:rPr>
          <w:b/>
        </w:rPr>
        <w:t xml:space="preserve">14 </w:t>
      </w:r>
      <w:r>
        <w:t xml:space="preserve"> {{field-on:Bible}}</w:t>
      </w:r>
      <w:r>
        <w:t xml:space="preserve">And they talked together of all these things which had happened.</w:t>
      </w:r>
      <w:r>
        <w:rPr>
          <w:rStyle w:val="FootnoteReference"/>
        </w:rPr>
        <w:footnoteReference w:id="5820"/>
      </w:r>
      <w:r>
        <w:t xml:space="preserve">{{field-off:Bible}}</w:t>
      </w:r>
    </w:p>
    <w:p>
      <w:r>
        <w:rPr>
          <w:sz w:val="18"/>
          <w:color w:val="777777"/>
        </w:rPr>
        <w:t xml:space="preserve">[[@Bible:Luke 24:15]] </w:t>
      </w:r>
      <w:r>
        <w:rPr>
          <w:b/>
        </w:rPr>
        <w:t xml:space="preserve">15 </w:t>
      </w:r>
      <w:r>
        <w:t xml:space="preserve"> {{field-on:Bible}}</w:t>
      </w:r>
      <w:r>
        <w:t xml:space="preserve">And it happened, that, while they talked together and reasoned, Jesus</w:t>
      </w:r>
      <w:r>
        <w:rPr>
          <w:rStyle w:val="FootnoteReference"/>
        </w:rPr>
        <w:footnoteReference w:id="5821"/>
      </w:r>
      <w:r>
        <w:t xml:space="preserve"> himself drew near, and went with them.</w:t>
      </w:r>
      <w:r>
        <w:t xml:space="preserve">{{field-off:Bible}}</w:t>
      </w:r>
    </w:p>
    <w:p>
      <w:r>
        <w:rPr>
          <w:sz w:val="18"/>
          <w:color w:val="777777"/>
        </w:rPr>
        <w:t xml:space="preserve">[[@Bible:Luke 24:16]] </w:t>
      </w:r>
      <w:r>
        <w:rPr>
          <w:b/>
        </w:rPr>
        <w:t xml:space="preserve">16 </w:t>
      </w:r>
      <w:r>
        <w:t xml:space="preserve"> {{field-on:Bible}}</w:t>
      </w:r>
      <w:r>
        <w:t xml:space="preserve">But their eyes were restrained, so that they should not know him.</w:t>
      </w:r>
      <w:r>
        <w:rPr>
          <w:rStyle w:val="FootnoteReference"/>
        </w:rPr>
        <w:footnoteReference w:id="5822"/>
      </w:r>
      <w:r>
        <w:t xml:space="preserve">{{field-off:Bible}}</w:t>
      </w:r>
    </w:p>
    <w:p>
      <w:r>
        <w:rPr>
          <w:sz w:val="18"/>
          <w:color w:val="777777"/>
        </w:rPr>
        <w:t xml:space="preserve">[[@Bible:Luke 24:17]] </w:t>
      </w:r>
      <w:r>
        <w:rPr>
          <w:b/>
        </w:rPr>
        <w:t xml:space="preserve">17 </w:t>
      </w:r>
      <w:r>
        <w:t xml:space="preserve"> {{field-on:Bible}}</w:t>
      </w:r>
      <w:r>
        <w:t xml:space="preserve">And he said to them, What words are these that you exchange with one another, as you walk, and are</w:t>
      </w:r>
      <w:r>
        <w:rPr>
          <w:rStyle w:val="FootnoteReference"/>
        </w:rPr>
        <w:footnoteReference w:id="5823"/>
      </w:r>
      <w:r>
        <w:t xml:space="preserve"> sad?</w:t>
      </w:r>
      <w:r>
        <w:t xml:space="preserve">{{field-off:Bible}}</w:t>
      </w:r>
    </w:p>
    <w:p>
      <w:r>
        <w:rPr>
          <w:sz w:val="18"/>
          <w:color w:val="777777"/>
        </w:rPr>
        <w:t xml:space="preserve">[[@Bible:Luke 24:18]] </w:t>
      </w:r>
      <w:r>
        <w:rPr>
          <w:b/>
        </w:rPr>
        <w:t xml:space="preserve">18 </w:t>
      </w:r>
      <w:r>
        <w:t xml:space="preserve"> {{field-on:Bible}}</w:t>
      </w:r>
      <w:r>
        <w:t xml:space="preserve">And the one of them, whose name was Cleopas</w:t>
      </w:r>
      <w:r>
        <w:rPr>
          <w:rStyle w:val="FootnoteReference"/>
        </w:rPr>
        <w:footnoteReference w:id="5824"/>
      </w:r>
      <w:r>
        <w:t xml:space="preserve">, answering said to him, Are you only a stranger in Jerusalem, and have not known the things which have come to pass there in these days?</w:t>
      </w:r>
      <w:r>
        <w:rPr>
          <w:rStyle w:val="FootnoteReference"/>
        </w:rPr>
        <w:footnoteReference w:id="5825"/>
      </w:r>
      <w:r>
        <w:t xml:space="preserve">{{field-off:Bible}}</w:t>
      </w:r>
    </w:p>
    <w:p>
      <w:r>
        <w:rPr>
          <w:sz w:val="18"/>
          <w:color w:val="777777"/>
        </w:rPr>
        <w:t xml:space="preserve">[[@Bible:Luke 24:19]] </w:t>
      </w:r>
      <w:r>
        <w:rPr>
          <w:b/>
        </w:rPr>
        <w:t xml:space="preserve">19 </w:t>
      </w:r>
      <w:r>
        <w:t xml:space="preserve"> {{field-on:Bible}}</w:t>
      </w:r>
      <w:r>
        <w:t xml:space="preserve">And he said to them, What things? And they said to him, Concerning</w:t>
      </w:r>
      <w:r>
        <w:rPr>
          <w:rStyle w:val="FootnoteReference"/>
        </w:rPr>
        <w:footnoteReference w:id="5826"/>
      </w:r>
      <w:r>
        <w:t xml:space="preserve"> Jesus of Nazareth</w:t>
      </w:r>
      <w:r>
        <w:rPr>
          <w:rStyle w:val="FootnoteReference"/>
        </w:rPr>
        <w:footnoteReference w:id="5827"/>
      </w:r>
      <w:r>
        <w:t xml:space="preserve">, who was a prophet mighty</w:t>
      </w:r>
      <w:r>
        <w:rPr>
          <w:rStyle w:val="FootnoteReference"/>
        </w:rPr>
        <w:footnoteReference w:id="5828"/>
      </w:r>
      <w:r>
        <w:t xml:space="preserve"> in deed and word before God</w:t>
      </w:r>
      <w:r>
        <w:rPr>
          <w:rStyle w:val="FootnoteReference"/>
        </w:rPr>
        <w:footnoteReference w:id="5829"/>
      </w:r>
      <w:r>
        <w:t xml:space="preserve"> and all the people:</w:t>
      </w:r>
      <w:r>
        <w:rPr>
          <w:rStyle w:val="FootnoteReference"/>
        </w:rPr>
        <w:footnoteReference w:id="5830"/>
      </w:r>
      <w:r>
        <w:rPr>
          <w:rStyle w:val="FootnoteReference"/>
        </w:rPr>
        <w:footnoteReference w:id="5831"/>
      </w:r>
      <w:r>
        <w:rPr>
          <w:rStyle w:val="FootnoteReference"/>
        </w:rPr>
        <w:footnoteReference w:id="5832"/>
      </w:r>
      <w:r>
        <w:t xml:space="preserve">{{field-off:Bible}}</w:t>
      </w:r>
    </w:p>
    <w:p>
      <w:r>
        <w:rPr>
          <w:sz w:val="18"/>
          <w:color w:val="777777"/>
        </w:rPr>
        <w:t xml:space="preserve">[[@Bible:Luke 24:20]] </w:t>
      </w:r>
      <w:r>
        <w:rPr>
          <w:b/>
        </w:rPr>
        <w:t xml:space="preserve">20 </w:t>
      </w:r>
      <w:r>
        <w:t xml:space="preserve"> {{field-on:Bible}}</w:t>
      </w:r>
      <w:r>
        <w:t xml:space="preserve">And how the chief priests and our rulers delivered him to be condemned to death, and have crucified him.</w:t>
      </w:r>
      <w:r>
        <w:rPr>
          <w:rStyle w:val="FootnoteReference"/>
        </w:rPr>
        <w:footnoteReference w:id="5833"/>
      </w:r>
      <w:r>
        <w:t xml:space="preserve">{{field-off:Bible}}</w:t>
      </w:r>
    </w:p>
    <w:p>
      <w:r>
        <w:rPr>
          <w:sz w:val="18"/>
          <w:color w:val="777777"/>
        </w:rPr>
        <w:t xml:space="preserve">[[@Bible:Luke 24:21]] </w:t>
      </w:r>
      <w:r>
        <w:rPr>
          <w:b/>
        </w:rPr>
        <w:t xml:space="preserve">21 </w:t>
      </w:r>
      <w:r>
        <w:t xml:space="preserve"> {{field-on:Bible}}</w:t>
      </w:r>
      <w:r>
        <w:t xml:space="preserve">But we trusted that it had been the one who should have redeemed Israel</w:t>
      </w:r>
      <w:r>
        <w:rPr>
          <w:rStyle w:val="FootnoteReference"/>
        </w:rPr>
        <w:footnoteReference w:id="5834"/>
      </w:r>
      <w:r>
        <w:t xml:space="preserve">: and beside all this, today is the third day since these things were done.</w:t>
      </w:r>
      <w:r>
        <w:rPr>
          <w:rStyle w:val="FootnoteReference"/>
        </w:rPr>
        <w:footnoteReference w:id="5835"/>
      </w:r>
      <w:r>
        <w:t xml:space="preserve">{{field-off:Bible}}</w:t>
      </w:r>
    </w:p>
    <w:p>
      <w:r>
        <w:rPr>
          <w:sz w:val="18"/>
          <w:color w:val="777777"/>
        </w:rPr>
        <w:t xml:space="preserve">[[@Bible:Luke 24:22]] </w:t>
      </w:r>
      <w:r>
        <w:rPr>
          <w:b/>
        </w:rPr>
        <w:t xml:space="preserve">22 </w:t>
      </w:r>
      <w:r>
        <w:t xml:space="preserve"> {{field-on:Bible}}</w:t>
      </w:r>
      <w:r>
        <w:t xml:space="preserve">Yes, and certain women also of our company astonished us, who were early at the tomb;</w:t>
      </w:r>
      <w:r>
        <w:rPr>
          <w:rStyle w:val="FootnoteReference"/>
        </w:rPr>
        <w:footnoteReference w:id="5836"/>
      </w:r>
      <w:r>
        <w:t xml:space="preserve">{{field-off:Bible}}</w:t>
      </w:r>
    </w:p>
    <w:p>
      <w:r>
        <w:rPr>
          <w:sz w:val="18"/>
          <w:color w:val="777777"/>
        </w:rPr>
        <w:t xml:space="preserve">[[@Bible:Luke 24:23]] </w:t>
      </w:r>
      <w:r>
        <w:rPr>
          <w:b/>
        </w:rPr>
        <w:t xml:space="preserve">23 </w:t>
      </w:r>
      <w:r>
        <w:t xml:space="preserve"> {{field-on:Bible}}</w:t>
      </w:r>
      <w:r>
        <w:t xml:space="preserve">And when they did not find his body, they came, saying, that they had also seen a vision of angels, who said that he was alive.</w:t>
      </w:r>
      <w:r>
        <w:t xml:space="preserve">{{field-off:Bible}}</w:t>
      </w:r>
    </w:p>
    <w:p>
      <w:r>
        <w:rPr>
          <w:sz w:val="18"/>
          <w:color w:val="777777"/>
        </w:rPr>
        <w:t xml:space="preserve">[[@Bible:Luke 24:24]] </w:t>
      </w:r>
      <w:r>
        <w:rPr>
          <w:b/>
        </w:rPr>
        <w:t xml:space="preserve">24 </w:t>
      </w:r>
      <w:r>
        <w:t xml:space="preserve"> {{field-on:Bible}}</w:t>
      </w:r>
      <w:r>
        <w:t xml:space="preserve">And certain of those who were with us went</w:t>
      </w:r>
      <w:r>
        <w:rPr>
          <w:rStyle w:val="FootnoteReference"/>
        </w:rPr>
        <w:footnoteReference w:id="5837"/>
      </w:r>
      <w:r>
        <w:t xml:space="preserve"> to the tomb, and found it even so as the women had said: but they did not see him.</w:t>
      </w:r>
      <w:r>
        <w:t xml:space="preserve">{{field-off:Bible}}</w:t>
      </w:r>
    </w:p>
    <w:p>
      <w:r>
        <w:rPr>
          <w:sz w:val="18"/>
          <w:color w:val="777777"/>
        </w:rPr>
        <w:t xml:space="preserve">[[@Bible:Luke 24:25]] </w:t>
      </w:r>
      <w:r>
        <w:rPr>
          <w:b/>
        </w:rPr>
        <w:t xml:space="preserve">25 </w:t>
      </w:r>
      <w:r>
        <w:t xml:space="preserve"> {{field-on:Bible}}</w:t>
      </w:r>
      <w:r>
        <w:t xml:space="preserve">Then he said to them, O foolish ones, and slow of heart to believe all that the prophets have spoken:</w:t>
      </w:r>
      <w:r>
        <w:rPr>
          <w:rStyle w:val="FootnoteReference"/>
        </w:rPr>
        <w:footnoteReference w:id="5838"/>
      </w:r>
      <w:r>
        <w:t xml:space="preserve">{{field-off:Bible}}</w:t>
      </w:r>
    </w:p>
    <w:p>
      <w:r>
        <w:rPr>
          <w:sz w:val="18"/>
          <w:color w:val="777777"/>
        </w:rPr>
        <w:t xml:space="preserve">[[@Bible:Luke 24:26]] </w:t>
      </w:r>
      <w:r>
        <w:rPr>
          <w:b/>
        </w:rPr>
        <w:t xml:space="preserve">26 </w:t>
      </w:r>
      <w:r>
        <w:t xml:space="preserve"> {{field-on:Bible}}</w:t>
      </w:r>
      <w:r>
        <w:t xml:space="preserve">Was it not necessary for Christ</w:t>
      </w:r>
      <w:r>
        <w:rPr>
          <w:rStyle w:val="FootnoteReference"/>
        </w:rPr>
        <w:footnoteReference w:id="5839"/>
      </w:r>
      <w:r>
        <w:t xml:space="preserve"> to have suffered these things, and to enter into his glory?</w:t>
      </w:r>
      <w:r>
        <w:rPr>
          <w:rStyle w:val="FootnoteReference"/>
        </w:rPr>
        <w:footnoteReference w:id="5840"/>
      </w:r>
      <w:r>
        <w:t xml:space="preserve">{{field-off:Bible}}</w:t>
      </w:r>
    </w:p>
    <w:p>
      <w:r>
        <w:rPr>
          <w:sz w:val="18"/>
          <w:color w:val="777777"/>
        </w:rPr>
        <w:t xml:space="preserve">[[@Bible:Luke 24:27]] </w:t>
      </w:r>
      <w:r>
        <w:rPr>
          <w:b/>
        </w:rPr>
        <w:t xml:space="preserve">27 </w:t>
      </w:r>
      <w:r>
        <w:t xml:space="preserve"> {{field-on:Bible}}</w:t>
      </w:r>
      <w:r>
        <w:t xml:space="preserve">And beginning</w:t>
      </w:r>
      <w:r>
        <w:rPr>
          <w:rStyle w:val="FootnoteReference"/>
        </w:rPr>
        <w:footnoteReference w:id="5841"/>
      </w:r>
      <w:r>
        <w:t xml:space="preserve"> from Moses</w:t>
      </w:r>
      <w:r>
        <w:rPr>
          <w:rStyle w:val="FootnoteReference"/>
        </w:rPr>
        <w:footnoteReference w:id="5842"/>
      </w:r>
      <w:r>
        <w:t xml:space="preserve"> and all the prophets, he expounded to them in all the scriptures the things concerning himself.</w:t>
      </w:r>
      <w:r>
        <w:t xml:space="preserve">{{field-off:Bible}}</w:t>
      </w:r>
    </w:p>
    <w:p>
      <w:r>
        <w:rPr>
          <w:sz w:val="18"/>
          <w:color w:val="777777"/>
        </w:rPr>
        <w:t xml:space="preserve">[[@Bible:Luke 24:28]] </w:t>
      </w:r>
      <w:r>
        <w:rPr>
          <w:b/>
        </w:rPr>
        <w:t xml:space="preserve">28 </w:t>
      </w:r>
      <w:r>
        <w:t xml:space="preserve"> {{field-on:Bible}}</w:t>
      </w:r>
      <w:r>
        <w:t xml:space="preserve">And they drew near to the village, where they were going: and he acted as though he would have gone further.</w:t>
      </w:r>
      <w:r>
        <w:rPr>
          <w:rStyle w:val="FootnoteReference"/>
        </w:rPr>
        <w:footnoteReference w:id="5843"/>
      </w:r>
      <w:r>
        <w:t xml:space="preserve">{{field-off:Bible}}</w:t>
      </w:r>
    </w:p>
    <w:p>
      <w:r>
        <w:rPr>
          <w:sz w:val="18"/>
          <w:color w:val="777777"/>
        </w:rPr>
        <w:t xml:space="preserve">[[@Bible:Luke 24:29]] </w:t>
      </w:r>
      <w:r>
        <w:rPr>
          <w:b/>
        </w:rPr>
        <w:t xml:space="preserve">29 </w:t>
      </w:r>
      <w:r>
        <w:t xml:space="preserve"> {{field-on:Bible}}</w:t>
      </w:r>
      <w:r>
        <w:t xml:space="preserve">But they constrained him, saying, Stay with us: for it is toward evening, and the day is far spent. And he went in to stay with them.</w:t>
      </w:r>
      <w:r>
        <w:rPr>
          <w:rStyle w:val="FootnoteReference"/>
        </w:rPr>
        <w:footnoteReference w:id="5844"/>
      </w:r>
      <w:r>
        <w:t xml:space="preserve">{{field-off:Bible}}</w:t>
      </w:r>
    </w:p>
    <w:p>
      <w:r>
        <w:rPr>
          <w:sz w:val="18"/>
          <w:color w:val="777777"/>
        </w:rPr>
        <w:t xml:space="preserve">[[@Bible:Luke 24:30]] </w:t>
      </w:r>
      <w:r>
        <w:rPr>
          <w:b/>
        </w:rPr>
        <w:t xml:space="preserve">30 </w:t>
      </w:r>
      <w:r>
        <w:t xml:space="preserve"> {{field-on:Bible}}</w:t>
      </w:r>
      <w:r>
        <w:t xml:space="preserve">And it happened, as he reclined at table with them, he took</w:t>
      </w:r>
      <w:r>
        <w:rPr>
          <w:rStyle w:val="FootnoteReference"/>
        </w:rPr>
        <w:footnoteReference w:id="5845"/>
      </w:r>
      <w:r>
        <w:t xml:space="preserve"> bread, and blessed it, and broke it, and gave to them.</w:t>
      </w:r>
      <w:r>
        <w:t xml:space="preserve">{{field-off:Bible}}</w:t>
      </w:r>
    </w:p>
    <w:p>
      <w:r>
        <w:rPr>
          <w:sz w:val="18"/>
          <w:color w:val="777777"/>
        </w:rPr>
        <w:t xml:space="preserve">[[@Bible:Luke 24:31]] </w:t>
      </w:r>
      <w:r>
        <w:rPr>
          <w:b/>
        </w:rPr>
        <w:t xml:space="preserve">31 </w:t>
      </w:r>
      <w:r>
        <w:t xml:space="preserve"> {{field-on:Bible}}</w:t>
      </w:r>
      <w:r>
        <w:t xml:space="preserve">And their eyes</w:t>
      </w:r>
      <w:r>
        <w:rPr>
          <w:rStyle w:val="FootnoteReference"/>
        </w:rPr>
        <w:footnoteReference w:id="5846"/>
      </w:r>
      <w:r>
        <w:t xml:space="preserve"> were opened, and they knew him; and he vanished out of their sight</w:t>
      </w:r>
      <w:r>
        <w:rPr>
          <w:rStyle w:val="FootnoteReference"/>
        </w:rPr>
        <w:footnoteReference w:id="5847"/>
      </w:r>
      <w:r>
        <w:t xml:space="preserve">.</w:t>
      </w:r>
      <w:r>
        <w:t xml:space="preserve">{{field-off:Bible}}</w:t>
      </w:r>
    </w:p>
    <w:p>
      <w:r>
        <w:rPr>
          <w:sz w:val="18"/>
          <w:color w:val="777777"/>
        </w:rPr>
        <w:t xml:space="preserve">[[@Bible:Luke 24:32]] </w:t>
      </w:r>
      <w:r>
        <w:rPr>
          <w:b/>
        </w:rPr>
        <w:t xml:space="preserve">32 </w:t>
      </w:r>
      <w:r>
        <w:t xml:space="preserve"> {{field-on:Bible}}</w:t>
      </w:r>
      <w:r>
        <w:t xml:space="preserve">And they said one to another, Did not our heart burn within us, while he talked with us by the way, and while he opened</w:t>
      </w:r>
      <w:r>
        <w:rPr>
          <w:rStyle w:val="FootnoteReference"/>
        </w:rPr>
        <w:footnoteReference w:id="5848"/>
      </w:r>
      <w:r>
        <w:t xml:space="preserve"> to us the scriptures?</w:t>
      </w:r>
      <w:r>
        <w:rPr>
          <w:rStyle w:val="FootnoteReference"/>
        </w:rPr>
        <w:footnoteReference w:id="5849"/>
      </w:r>
      <w:r>
        <w:t xml:space="preserve">{{field-off:Bible}}</w:t>
      </w:r>
    </w:p>
    <w:p>
      <w:r>
        <w:rPr>
          <w:sz w:val="18"/>
          <w:color w:val="777777"/>
        </w:rPr>
        <w:t xml:space="preserve">[[@Bible:Luke 24:33]] </w:t>
      </w:r>
      <w:r>
        <w:rPr>
          <w:b/>
        </w:rPr>
        <w:t xml:space="preserve">33 </w:t>
      </w:r>
      <w:r>
        <w:t xml:space="preserve"> {{field-on:Bible}}</w:t>
      </w:r>
      <w:r>
        <w:t xml:space="preserve">And they rose up the same hour, and returned to Jerusalem, and found</w:t>
      </w:r>
      <w:r>
        <w:rPr>
          <w:rStyle w:val="FootnoteReference"/>
        </w:rPr>
        <w:footnoteReference w:id="5850"/>
      </w:r>
      <w:r>
        <w:t xml:space="preserve"> the eleven gathered together, and those who were with them,</w:t>
      </w:r>
      <w:r>
        <w:t xml:space="preserve">{{field-off:Bible}}</w:t>
      </w:r>
    </w:p>
    <w:p>
      <w:r>
        <w:rPr>
          <w:sz w:val="18"/>
          <w:color w:val="777777"/>
        </w:rPr>
        <w:t xml:space="preserve">[[@Bible:Luke 24:34]] </w:t>
      </w:r>
      <w:r>
        <w:rPr>
          <w:b/>
        </w:rPr>
        <w:t xml:space="preserve">34 </w:t>
      </w:r>
      <w:r>
        <w:t xml:space="preserve"> {{field-on:Bible}}</w:t>
      </w:r>
      <w:r>
        <w:t xml:space="preserve">Saying</w:t>
      </w:r>
      <w:r>
        <w:rPr>
          <w:rStyle w:val="FootnoteReference"/>
        </w:rPr>
        <w:footnoteReference w:id="5851"/>
      </w:r>
      <w:r>
        <w:t xml:space="preserve">, The Lord has risen indeed, and has appeared to Simon</w:t>
      </w:r>
      <w:r>
        <w:rPr>
          <w:rStyle w:val="FootnoteReference"/>
        </w:rPr>
        <w:footnoteReference w:id="5852"/>
      </w:r>
      <w:r>
        <w:t xml:space="preserve">.</w:t>
      </w:r>
      <w:r>
        <w:rPr>
          <w:rStyle w:val="FootnoteReference"/>
        </w:rPr>
        <w:footnoteReference w:id="5853"/>
      </w:r>
      <w:r>
        <w:t xml:space="preserve">{{field-off:Bible}}</w:t>
      </w:r>
    </w:p>
    <w:p>
      <w:r>
        <w:rPr>
          <w:sz w:val="18"/>
          <w:color w:val="777777"/>
        </w:rPr>
        <w:t xml:space="preserve">[[@Bible:Luke 24:35]] </w:t>
      </w:r>
      <w:r>
        <w:rPr>
          <w:b/>
        </w:rPr>
        <w:t xml:space="preserve">35 </w:t>
      </w:r>
      <w:r>
        <w:t xml:space="preserve"> {{field-on:Bible}}</w:t>
      </w:r>
      <w:r>
        <w:t xml:space="preserve">And they told what things were done in the way, and how he was known by them in breaking of bread.</w:t>
      </w:r>
      <w:r>
        <w:rPr>
          <w:rStyle w:val="FootnoteReference"/>
        </w:rPr>
        <w:footnoteReference w:id="5854"/>
      </w:r>
      <w:r>
        <w:t xml:space="preserve">{{field-off:Bible}}</w:t>
      </w:r>
    </w:p>
    <w:p>
      <w:r>
        <w:rPr>
          <w:sz w:val="18"/>
          <w:color w:val="777777"/>
        </w:rPr>
        <w:t xml:space="preserve">[[@Bible:Luke 24:36]] </w:t>
      </w:r>
      <w:r>
        <w:rPr>
          <w:b/>
        </w:rPr>
        <w:t xml:space="preserve">36 </w:t>
      </w:r>
      <w:r>
        <w:t xml:space="preserve"> {{field-on:Bible}}</w:t>
      </w:r>
      <w:r>
        <w:t xml:space="preserve">And as they thus spoke, Jesus</w:t>
      </w:r>
      <w:r>
        <w:rPr>
          <w:rStyle w:val="FootnoteReference"/>
        </w:rPr>
        <w:footnoteReference w:id="5855"/>
      </w:r>
      <w:r>
        <w:t xml:space="preserve"> himself stood in the midst of them, and said to them, Peace</w:t>
      </w:r>
      <w:r>
        <w:rPr>
          <w:rStyle w:val="FootnoteReference"/>
        </w:rPr>
        <w:footnoteReference w:id="5856"/>
      </w:r>
      <w:r>
        <w:t xml:space="preserve"> be to you.</w:t>
      </w:r>
      <w:r>
        <w:t xml:space="preserve">{{field-off:Bible}}</w:t>
      </w:r>
    </w:p>
    <w:p>
      <w:r>
        <w:rPr>
          <w:sz w:val="18"/>
          <w:color w:val="777777"/>
        </w:rPr>
        <w:t xml:space="preserve">[[@Bible:Luke 24:37]] </w:t>
      </w:r>
      <w:r>
        <w:rPr>
          <w:b/>
        </w:rPr>
        <w:t xml:space="preserve">37 </w:t>
      </w:r>
      <w:r>
        <w:t xml:space="preserve"> {{field-on:Bible}}</w:t>
      </w:r>
      <w:r>
        <w:t xml:space="preserve">But they were terrified and frightened, and supposed that they had seen a spirit.</w:t>
      </w:r>
      <w:r>
        <w:rPr>
          <w:rStyle w:val="FootnoteReference"/>
        </w:rPr>
        <w:footnoteReference w:id="5857"/>
      </w:r>
      <w:r>
        <w:t xml:space="preserve">{{field-off:Bible}}</w:t>
      </w:r>
    </w:p>
    <w:p>
      <w:r>
        <w:rPr>
          <w:sz w:val="18"/>
          <w:color w:val="777777"/>
        </w:rPr>
        <w:t xml:space="preserve">[[@Bible:Luke 24:38]] </w:t>
      </w:r>
      <w:r>
        <w:rPr>
          <w:b/>
        </w:rPr>
        <w:t xml:space="preserve">38 </w:t>
      </w:r>
      <w:r>
        <w:t xml:space="preserve"> {{field-on:Bible}}</w:t>
      </w:r>
      <w:r>
        <w:t xml:space="preserve">And he said to them, Why are you troubled? and why</w:t>
      </w:r>
      <w:r>
        <w:rPr>
          <w:rStyle w:val="FootnoteReference"/>
        </w:rPr>
        <w:footnoteReference w:id="5858"/>
      </w:r>
      <w:r>
        <w:t xml:space="preserve"> do thoughts arise in your hearts?</w:t>
      </w:r>
      <w:r>
        <w:t xml:space="preserve">{{field-off:Bible}}</w:t>
      </w:r>
    </w:p>
    <w:p>
      <w:r>
        <w:rPr>
          <w:sz w:val="18"/>
          <w:color w:val="777777"/>
        </w:rPr>
        <w:t xml:space="preserve">[[@Bible:Luke 24:39]] </w:t>
      </w:r>
      <w:r>
        <w:rPr>
          <w:b/>
        </w:rPr>
        <w:t xml:space="preserve">39 </w:t>
      </w:r>
      <w:r>
        <w:t xml:space="preserve"> {{field-on:Bible}}</w:t>
      </w:r>
      <w:r>
        <w:t xml:space="preserve">Look at my hands</w:t>
      </w:r>
      <w:r>
        <w:rPr>
          <w:rStyle w:val="FootnoteReference"/>
        </w:rPr>
        <w:footnoteReference w:id="5859"/>
      </w:r>
      <w:r>
        <w:t xml:space="preserve"> and my feet, that it is I myself: touch me, and see; for a spirit does not have flesh and bones, as you see me have.</w:t>
      </w:r>
      <w:r>
        <w:rPr>
          <w:rStyle w:val="FootnoteReference"/>
        </w:rPr>
        <w:footnoteReference w:id="5860"/>
      </w:r>
      <w:r>
        <w:t xml:space="preserve">{{field-off:Bible}}</w:t>
      </w:r>
    </w:p>
    <w:p>
      <w:r>
        <w:rPr>
          <w:sz w:val="18"/>
          <w:color w:val="777777"/>
        </w:rPr>
        <w:t xml:space="preserve">[[@Bible:Luke 24:40]] </w:t>
      </w:r>
      <w:r>
        <w:rPr>
          <w:b/>
        </w:rPr>
        <w:t xml:space="preserve">40 </w:t>
      </w:r>
      <w:r>
        <w:t xml:space="preserve"> {{field-on:Bible}}</w:t>
      </w:r>
      <w:r>
        <w:t xml:space="preserve">And when he had thus spoken, he showed them his hands and his feet.</w:t>
      </w:r>
      <w:r>
        <w:t xml:space="preserve">{{field-off:Bible}}</w:t>
      </w:r>
    </w:p>
    <w:p>
      <w:r>
        <w:rPr>
          <w:sz w:val="18"/>
          <w:color w:val="777777"/>
        </w:rPr>
        <w:t xml:space="preserve">[[@Bible:Luke 24:41]] </w:t>
      </w:r>
      <w:r>
        <w:rPr>
          <w:b/>
        </w:rPr>
        <w:t xml:space="preserve">41 </w:t>
      </w:r>
      <w:r>
        <w:t xml:space="preserve"> {{field-on:Bible}}</w:t>
      </w:r>
      <w:r>
        <w:t xml:space="preserve">And while they yet did not believe for joy, and wondered, he said to them, Have you here any food?</w:t>
      </w:r>
      <w:r>
        <w:rPr>
          <w:rStyle w:val="FootnoteReference"/>
        </w:rPr>
        <w:footnoteReference w:id="5861"/>
      </w:r>
      <w:r>
        <w:t xml:space="preserve">{{field-off:Bible}}</w:t>
      </w:r>
    </w:p>
    <w:p>
      <w:r>
        <w:rPr>
          <w:sz w:val="18"/>
          <w:color w:val="777777"/>
        </w:rPr>
        <w:t xml:space="preserve">[[@Bible:Luke 24:42]] </w:t>
      </w:r>
      <w:r>
        <w:rPr>
          <w:b/>
        </w:rPr>
        <w:t xml:space="preserve">42 </w:t>
      </w:r>
      <w:r>
        <w:t xml:space="preserve"> {{field-on:Bible}}</w:t>
      </w:r>
      <w:r>
        <w:t xml:space="preserve">And they gave him a piece of a broiled fish, and of a honeycomb.</w:t>
      </w:r>
      <w:r>
        <w:t xml:space="preserve">{{field-off:Bible}}</w:t>
      </w:r>
    </w:p>
    <w:p>
      <w:r>
        <w:rPr>
          <w:sz w:val="18"/>
          <w:color w:val="777777"/>
        </w:rPr>
        <w:t xml:space="preserve">[[@Bible:Luke 24:43]] </w:t>
      </w:r>
      <w:r>
        <w:rPr>
          <w:b/>
        </w:rPr>
        <w:t xml:space="preserve">43 </w:t>
      </w:r>
      <w:r>
        <w:t xml:space="preserve"> {{field-on:Bible}}</w:t>
      </w:r>
      <w:r>
        <w:t xml:space="preserve">And he took it, and ate before them.</w:t>
      </w:r>
      <w:r>
        <w:rPr>
          <w:rStyle w:val="FootnoteReference"/>
        </w:rPr>
        <w:footnoteReference w:id="5862"/>
      </w:r>
      <w:r>
        <w:t xml:space="preserve">{{field-off:Bible}}</w:t>
      </w:r>
    </w:p>
    <w:p>
      <w:r>
        <w:rPr>
          <w:sz w:val="18"/>
          <w:color w:val="777777"/>
        </w:rPr>
        <w:t xml:space="preserve">[[@Bible:Luke 24:44]] </w:t>
      </w:r>
      <w:r>
        <w:rPr>
          <w:b/>
        </w:rPr>
        <w:t xml:space="preserve">44 </w:t>
      </w:r>
      <w:r>
        <w:t xml:space="preserve"> {{field-on:Bible}}</w:t>
      </w:r>
      <w:r>
        <w:t xml:space="preserve">And he said to them, These are the words which I spoke to you, while I was yet with you, that all</w:t>
      </w:r>
      <w:r>
        <w:rPr>
          <w:rStyle w:val="FootnoteReference"/>
        </w:rPr>
        <w:footnoteReference w:id="5863"/>
      </w:r>
      <w:r>
        <w:t xml:space="preserve"> things must be fulfilled, which were written in the law</w:t>
      </w:r>
      <w:r>
        <w:rPr>
          <w:rStyle w:val="FootnoteReference"/>
        </w:rPr>
        <w:footnoteReference w:id="5864"/>
      </w:r>
      <w:r>
        <w:t xml:space="preserve"> of Moses, and in the prophets</w:t>
      </w:r>
      <w:r>
        <w:rPr>
          <w:rStyle w:val="FootnoteReference"/>
        </w:rPr>
        <w:footnoteReference w:id="5865"/>
      </w:r>
      <w:r>
        <w:t xml:space="preserve">, and in the psalms</w:t>
      </w:r>
      <w:r>
        <w:rPr>
          <w:rStyle w:val="FootnoteReference"/>
        </w:rPr>
        <w:footnoteReference w:id="5866"/>
      </w:r>
      <w:r>
        <w:t xml:space="preserve">, concerning me.</w:t>
      </w:r>
      <w:r>
        <w:t xml:space="preserve">{{field-off:Bible}}</w:t>
      </w:r>
    </w:p>
    <w:p>
      <w:r>
        <w:rPr>
          <w:sz w:val="18"/>
          <w:color w:val="777777"/>
        </w:rPr>
        <w:t xml:space="preserve">[[@Bible:Luke 24:45]] </w:t>
      </w:r>
      <w:r>
        <w:rPr>
          <w:b/>
        </w:rPr>
        <w:t xml:space="preserve">45 </w:t>
      </w:r>
      <w:r>
        <w:t xml:space="preserve"> {{field-on:Bible}}</w:t>
      </w:r>
      <w:r>
        <w:t xml:space="preserve">Then he opened their understanding, that they might understand the scriptures,</w:t>
      </w:r>
      <w:r>
        <w:rPr>
          <w:rStyle w:val="FootnoteReference"/>
        </w:rPr>
        <w:footnoteReference w:id="5867"/>
      </w:r>
      <w:r>
        <w:t xml:space="preserve">{{field-off:Bible}}</w:t>
      </w:r>
    </w:p>
    <w:p>
      <w:r>
        <w:rPr>
          <w:sz w:val="18"/>
          <w:color w:val="777777"/>
        </w:rPr>
        <w:t xml:space="preserve">[[@Bible:Luke 24:46]] </w:t>
      </w:r>
      <w:r>
        <w:rPr>
          <w:b/>
        </w:rPr>
        <w:t xml:space="preserve">46 </w:t>
      </w:r>
      <w:r>
        <w:t xml:space="preserve"> {{field-on:Bible}}</w:t>
      </w:r>
      <w:r>
        <w:t xml:space="preserve">And said to them, Thus it is written, and thus it was necessary for Christ to suffer, and to rise from the dead the third day:</w:t>
      </w:r>
      <w:r>
        <w:rPr>
          <w:rStyle w:val="FootnoteReference"/>
        </w:rPr>
        <w:footnoteReference w:id="5868"/>
      </w:r>
      <w:r>
        <w:t xml:space="preserve">{{field-off:Bible}}</w:t>
      </w:r>
    </w:p>
    <w:p>
      <w:r>
        <w:rPr>
          <w:sz w:val="18"/>
          <w:color w:val="777777"/>
        </w:rPr>
        <w:t xml:space="preserve">[[@Bible:Luke 24:47]] </w:t>
      </w:r>
      <w:r>
        <w:rPr>
          <w:b/>
        </w:rPr>
        <w:t xml:space="preserve">47 </w:t>
      </w:r>
      <w:r>
        <w:t xml:space="preserve"> {{field-on:Bible}}</w:t>
      </w:r>
      <w:r>
        <w:t xml:space="preserve">And that repentance and forgiveness of sins should be preached in his name among</w:t>
      </w:r>
      <w:r>
        <w:rPr>
          <w:rStyle w:val="FootnoteReference"/>
        </w:rPr>
        <w:footnoteReference w:id="5869"/>
      </w:r>
      <w:r>
        <w:t xml:space="preserve"> all nations, beginning</w:t>
      </w:r>
      <w:r>
        <w:rPr>
          <w:rStyle w:val="FootnoteReference"/>
        </w:rPr>
        <w:footnoteReference w:id="5870"/>
      </w:r>
      <w:r>
        <w:t xml:space="preserve"> at Jerusalem.</w:t>
      </w:r>
      <w:r>
        <w:t xml:space="preserve">{{field-off:Bible}}</w:t>
      </w:r>
    </w:p>
    <w:p>
      <w:r>
        <w:rPr>
          <w:sz w:val="18"/>
          <w:color w:val="777777"/>
        </w:rPr>
        <w:t xml:space="preserve">[[@Bible:Luke 24:48]] </w:t>
      </w:r>
      <w:r>
        <w:rPr>
          <w:b/>
        </w:rPr>
        <w:t xml:space="preserve">48 </w:t>
      </w:r>
      <w:r>
        <w:t xml:space="preserve"> {{field-on:Bible}}</w:t>
      </w:r>
      <w:r>
        <w:t xml:space="preserve">And you are witnesses of these things.</w:t>
      </w:r>
      <w:r>
        <w:rPr>
          <w:rStyle w:val="FootnoteReference"/>
        </w:rPr>
        <w:footnoteReference w:id="5871"/>
      </w:r>
      <w:r>
        <w:t xml:space="preserve">{{field-off:Bible}}</w:t>
      </w:r>
    </w:p>
    <w:p>
      <w:r>
        <w:rPr>
          <w:sz w:val="18"/>
          <w:color w:val="777777"/>
        </w:rPr>
        <w:t xml:space="preserve">[[@Bible:Luke 24:49]] </w:t>
      </w:r>
      <w:r>
        <w:rPr>
          <w:b/>
        </w:rPr>
        <w:t xml:space="preserve">49 </w:t>
      </w:r>
      <w:r>
        <w:t xml:space="preserve"> {{field-on:Bible}}</w:t>
      </w:r>
      <w:r>
        <w:t xml:space="preserve">And, look, I send</w:t>
      </w:r>
      <w:r>
        <w:rPr>
          <w:rStyle w:val="FootnoteReference"/>
        </w:rPr>
        <w:footnoteReference w:id="5872"/>
      </w:r>
      <w:r>
        <w:t xml:space="preserve"> the promise of my Father upon you: but stay in the city of Jerusalem, until you be clothed with power from on high.</w:t>
      </w:r>
      <w:r>
        <w:rPr>
          <w:rStyle w:val="FootnoteReference"/>
        </w:rPr>
        <w:footnoteReference w:id="5873"/>
      </w:r>
      <w:r>
        <w:t xml:space="preserve">{{field-off:Bible}}</w:t>
      </w:r>
    </w:p>
    <w:p>
      <w:r>
        <w:rPr>
          <w:sz w:val="18"/>
          <w:color w:val="777777"/>
        </w:rPr>
        <w:t xml:space="preserve">[[@Bible:Luke 24:50]] </w:t>
      </w:r>
      <w:r>
        <w:rPr>
          <w:b/>
        </w:rPr>
        <w:t xml:space="preserve">50 </w:t>
      </w:r>
      <w:r>
        <w:t xml:space="preserve"> {{field-on:Bible}}</w:t>
      </w:r>
      <w:r>
        <w:t xml:space="preserve">And he led them out as far</w:t>
      </w:r>
      <w:r>
        <w:rPr>
          <w:rStyle w:val="FootnoteReference"/>
        </w:rPr>
        <w:footnoteReference w:id="5874"/>
      </w:r>
      <w:r>
        <w:t xml:space="preserve"> as to Bethany</w:t>
      </w:r>
      <w:r>
        <w:rPr>
          <w:rStyle w:val="FootnoteReference"/>
        </w:rPr>
        <w:footnoteReference w:id="5875"/>
      </w:r>
      <w:r>
        <w:t xml:space="preserve">, and he lifted</w:t>
      </w:r>
      <w:r>
        <w:rPr>
          <w:rStyle w:val="FootnoteReference"/>
        </w:rPr>
        <w:footnoteReference w:id="5876"/>
      </w:r>
      <w:r>
        <w:t xml:space="preserve"> up his hands, and blessed them.</w:t>
      </w:r>
      <w:r>
        <w:t xml:space="preserve">{{field-off:Bible}}</w:t>
      </w:r>
    </w:p>
    <w:p>
      <w:r>
        <w:rPr>
          <w:sz w:val="18"/>
          <w:color w:val="777777"/>
        </w:rPr>
        <w:t xml:space="preserve">[[@Bible:Luke 24:51]] </w:t>
      </w:r>
      <w:r>
        <w:rPr>
          <w:b/>
        </w:rPr>
        <w:t xml:space="preserve">51 </w:t>
      </w:r>
      <w:r>
        <w:t xml:space="preserve"> {{field-on:Bible}}</w:t>
      </w:r>
      <w:r>
        <w:t xml:space="preserve">And it happened, while he blessed them, he was parted from them, and carried up into heaven.</w:t>
      </w:r>
      <w:r>
        <w:t xml:space="preserve">{{field-off:Bible}}</w:t>
      </w:r>
    </w:p>
    <w:p>
      <w:r>
        <w:rPr>
          <w:sz w:val="18"/>
          <w:color w:val="777777"/>
        </w:rPr>
        <w:t xml:space="preserve">[[@Bible:Luke 24:52]] </w:t>
      </w:r>
      <w:r>
        <w:rPr>
          <w:b/>
        </w:rPr>
        <w:t xml:space="preserve">52 </w:t>
      </w:r>
      <w:r>
        <w:t xml:space="preserve"> {{field-on:Bible}}</w:t>
      </w:r>
      <w:r>
        <w:t xml:space="preserve">And they worshiped him, and returned to Jerusalem with great joy:</w:t>
      </w:r>
      <w:r>
        <w:rPr>
          <w:rStyle w:val="FootnoteReference"/>
        </w:rPr>
        <w:footnoteReference w:id="5877"/>
      </w:r>
      <w:r>
        <w:t xml:space="preserve">{{field-off:Bible}}</w:t>
      </w:r>
    </w:p>
    <w:p>
      <w:r>
        <w:rPr>
          <w:sz w:val="18"/>
          <w:color w:val="777777"/>
        </w:rPr>
        <w:t xml:space="preserve">[[@Bible:Luke 24:53]] </w:t>
      </w:r>
      <w:r>
        <w:rPr>
          <w:b/>
        </w:rPr>
        <w:t xml:space="preserve">53 </w:t>
      </w:r>
      <w:r>
        <w:t xml:space="preserve"> {{field-on:Bible}}</w:t>
      </w:r>
      <w:r>
        <w:t xml:space="preserve">And were continually in the temple, praising and blessing God. Amen</w:t>
      </w:r>
      <w:r>
        <w:rPr>
          <w:rStyle w:val="FootnoteReference"/>
        </w:rPr>
        <w:footnoteReference w:id="5878"/>
      </w:r>
      <w:r>
        <w:t xml:space="preserve">.</w:t>
      </w:r>
      <w:r>
        <w:rPr>
          <w:rStyle w:val="FootnoteReference"/>
        </w:rPr>
        <w:footnoteReference w:id="5879"/>
      </w:r>
      <w:r>
        <w:t xml:space="preserve">{{field-off:Bible}}</w:t>
      </w:r>
    </w:p>
    <w:p>
      <w:r>
        <w:br w:type="page"/>
      </w:r>
    </w:p>
    <w:p>
      <w:pPr>
        <w:pStyle w:val="Heading1"/>
      </w:pPr>
      <w:r>
        <w:t xml:space="preserve">John</w:t>
      </w:r>
    </w:p>
    <w:p>
      <w:pPr>
        <w:pStyle w:val="Heading2"/>
      </w:pPr>
      <w:r>
        <w:t xml:space="preserve">John Preface</w:t>
      </w:r>
    </w:p>
    <w:p>
      <w:r>
        <w:rPr>
          <w:b/>
        </w:rPr>
        <w:t xml:space="preserve">Author and Attribution. </w:t>
      </w:r>
      <w:r>
        <w:t xml:space="preserve">John the apostle</w:t>
      </w:r>
    </w:p>
    <w:p>
      <w:r>
        <w:rPr>
          <w:b/>
        </w:rPr>
        <w:t xml:space="preserve">Authorship Basis. </w:t>
      </w:r>
      <w:r>
        <w:t xml:space="preserve">Early church testimony strongly attributes the Gospel to John the son of Zebedee, and the internal beloved-disciple claim fits apostolic authorship.</w:t>
      </w:r>
    </w:p>
    <w:p>
      <w:r>
        <w:rPr>
          <w:b/>
        </w:rPr>
        <w:t xml:space="preserve">Jesus / NT Attribution. </w:t>
      </w:r>
      <w:r>
        <w:t xml:space="preserve">John 21:24 identifies the disciple behind the testimony; early church witness connects this with the apostle John.</w:t>
      </w:r>
    </w:p>
    <w:p>
      <w:r>
        <w:rPr>
          <w:b/>
        </w:rPr>
        <w:t xml:space="preserve">Composition Date. </w:t>
      </w:r>
      <w:r>
        <w:t xml:space="preserve">AD 80-90 in common conservative dating</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Reflective Gospel centered on Jesus' signs, identity, and saving purpose.</w:t>
      </w:r>
    </w:p>
    <w:p>
      <w:r>
        <w:rPr>
          <w:b/>
        </w:rPr>
        <w:t xml:space="preserve">Purpose. </w:t>
      </w:r>
      <w:r>
        <w:t xml:space="preserve">To lead readers to believe that Jesus is the Christ, the Son of God, and to have life in His name.</w:t>
      </w:r>
    </w:p>
    <w:p>
      <w:r>
        <w:rPr>
          <w:b/>
        </w:rPr>
        <w:t xml:space="preserve">Key Themes. </w:t>
      </w:r>
      <w:r>
        <w:t xml:space="preserve">signs; deity of Christ; belief; life; witness; love</w:t>
      </w:r>
    </w:p>
    <w:p>
      <w:r>
        <w:rPr>
          <w:b/>
        </w:rPr>
        <w:t xml:space="preserve">Outline. </w:t>
      </w:r>
      <w:r>
        <w:t xml:space="preserve">Prologue 1; book of signs 2-12; book of glory 13-20; epilogue 21.</w:t>
      </w:r>
    </w:p>
    <w:p>
      <w:r>
        <w:rPr>
          <w:b/>
        </w:rPr>
        <w:t xml:space="preserve">Earliest Witnesses. </w:t>
      </w:r>
      <w:r>
        <w:t xml:space="preserve">Frag. Papyrus 52 early 2nd century AD | Subst. Papyrus 66 is the earliest substantial John witness ca. AD 200 | Heb. No complete Hebrew original survives n/a | Gk. Codex Vaticanus and Codex Sinaiticus preserve complete Greek John 4th century AD</w:t>
      </w:r>
    </w:p>
    <w:p>
      <w:r>
        <w:rPr>
          <w:b/>
        </w:rPr>
        <w:t xml:space="preserve">Earliest External Attestation. </w:t>
      </w:r>
      <w:r>
        <w:t xml:space="preserve">Likely early allusion in Ignatius; clear attestation in Irenaeus by Irenaeus (late 2nd century AD)</w:t>
      </w:r>
    </w:p>
    <w:p>
      <w:r>
        <w:rPr>
          <w:b/>
        </w:rPr>
        <w:t xml:space="preserve">Textual Notes. </w:t>
      </w:r>
      <w:r>
        <w:t xml:space="preserve">John is text-critically important at several famous loci, but its early papyrus attestation is exceptionally strong.</w:t>
      </w:r>
    </w:p>
    <w:p>
      <w:r>
        <w:rPr>
          <w:b/>
        </w:rPr>
        <w:t xml:space="preserve">Conservative Notes. </w:t>
      </w:r>
      <w:r>
        <w:t xml:space="preserve">This edition receives John's high Christology as apostolic eyewitness testimony, not as a late theological invention.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[[@Bible:John 1:1]] </w:t>
      </w:r>
      <w:r>
        <w:rPr>
          <w:b/>
        </w:rPr>
        <w:t xml:space="preserve">1 </w:t>
      </w:r>
      <w:r>
        <w:t xml:space="preserve"> {{field-on:Bible}}</w:t>
      </w:r>
      <w:r>
        <w:t xml:space="preserve">In the beginning</w:t>
      </w:r>
      <w:r>
        <w:rPr>
          <w:rStyle w:val="FootnoteReference"/>
        </w:rPr>
        <w:footnoteReference w:id="5880"/>
      </w:r>
      <w:r>
        <w:t xml:space="preserve"> was the Word</w:t>
      </w:r>
      <w:r>
        <w:rPr>
          <w:rStyle w:val="FootnoteReference"/>
        </w:rPr>
        <w:footnoteReference w:id="5881"/>
      </w:r>
      <w:r>
        <w:t xml:space="preserve">, and the Word was</w:t>
      </w:r>
      <w:r>
        <w:rPr>
          <w:rStyle w:val="FootnoteReference"/>
        </w:rPr>
        <w:footnoteReference w:id="5882"/>
      </w:r>
      <w:r>
        <w:t xml:space="preserve"> with God</w:t>
      </w:r>
      <w:r>
        <w:rPr>
          <w:rStyle w:val="FootnoteReference"/>
        </w:rPr>
        <w:footnoteReference w:id="5883"/>
      </w:r>
      <w:r>
        <w:t xml:space="preserve">, and the Word was God.</w:t>
      </w:r>
      <w:r>
        <w:rPr>
          <w:rStyle w:val="FootnoteReference"/>
        </w:rPr>
        <w:footnoteReference w:id="5884"/>
      </w:r>
      <w:r>
        <w:rPr>
          <w:rStyle w:val="FootnoteReference"/>
        </w:rPr>
        <w:footnoteReference w:id="5885"/>
      </w:r>
      <w:r>
        <w:rPr>
          <w:rStyle w:val="FootnoteReference"/>
        </w:rPr>
        <w:footnoteReference w:id="5886"/>
      </w:r>
      <w:r>
        <w:rPr>
          <w:rStyle w:val="FootnoteReference"/>
        </w:rPr>
        <w:footnoteReference w:id="5887"/>
      </w:r>
      <w:r>
        <w:t xml:space="preserve">{{field-off:Bible}}</w:t>
      </w:r>
    </w:p>
    <w:p>
      <w:r>
        <w:rPr>
          <w:sz w:val="18"/>
          <w:color w:val="777777"/>
        </w:rPr>
        <w:t xml:space="preserve">[[@Bible:John 1:2]] </w:t>
      </w:r>
      <w:r>
        <w:rPr>
          <w:b/>
        </w:rPr>
        <w:t xml:space="preserve">2 </w:t>
      </w:r>
      <w:r>
        <w:t xml:space="preserve"> {{field-on:Bible}}</w:t>
      </w:r>
      <w:r>
        <w:t xml:space="preserve">This one was in the beginning with God.</w:t>
      </w:r>
      <w:r>
        <w:t xml:space="preserve">{{field-off:Bible}}</w:t>
      </w:r>
    </w:p>
    <w:p>
      <w:r>
        <w:rPr>
          <w:sz w:val="18"/>
          <w:color w:val="777777"/>
        </w:rPr>
        <w:t xml:space="preserve">[[@Bible:John 1:3]] </w:t>
      </w:r>
      <w:r>
        <w:rPr>
          <w:b/>
        </w:rPr>
        <w:t xml:space="preserve">3 </w:t>
      </w:r>
      <w:r>
        <w:t xml:space="preserve"> {{field-on:Bible}}</w:t>
      </w:r>
      <w:r>
        <w:t xml:space="preserve">All things came to be through him, and apart from him not even one thing came to be that has come to be.</w:t>
      </w:r>
      <w:r>
        <w:rPr>
          <w:rStyle w:val="FootnoteReference"/>
        </w:rPr>
        <w:footnoteReference w:id="5888"/>
      </w:r>
      <w:r>
        <w:t xml:space="preserve">{{field-off:Bible}}</w:t>
      </w:r>
    </w:p>
    <w:p>
      <w:r>
        <w:rPr>
          <w:sz w:val="18"/>
          <w:color w:val="777777"/>
        </w:rPr>
        <w:t xml:space="preserve">[[@Bible:John 1:4]] </w:t>
      </w:r>
      <w:r>
        <w:rPr>
          <w:b/>
        </w:rPr>
        <w:t xml:space="preserve">4 </w:t>
      </w:r>
      <w:r>
        <w:t xml:space="preserve"> {{field-on:Bible}}</w:t>
      </w:r>
      <w:r>
        <w:t xml:space="preserve">In him was life, and the life</w:t>
      </w:r>
      <w:r>
        <w:rPr>
          <w:rStyle w:val="FootnoteReference"/>
        </w:rPr>
        <w:footnoteReference w:id="5889"/>
      </w:r>
      <w:r>
        <w:t xml:space="preserve"> was the light of humans.</w:t>
      </w:r>
      <w:r>
        <w:rPr>
          <w:rStyle w:val="FootnoteReference"/>
        </w:rPr>
        <w:footnoteReference w:id="5890"/>
      </w:r>
      <w:r>
        <w:t xml:space="preserve">{{field-off:Bible}}</w:t>
      </w:r>
    </w:p>
    <w:p>
      <w:r>
        <w:rPr>
          <w:sz w:val="18"/>
          <w:color w:val="777777"/>
        </w:rPr>
        <w:t xml:space="preserve">[[@Bible:John 1:5]] </w:t>
      </w:r>
      <w:r>
        <w:rPr>
          <w:b/>
        </w:rPr>
        <w:t xml:space="preserve">5 </w:t>
      </w:r>
      <w:r>
        <w:t xml:space="preserve"> {{field-on:Bible}}</w:t>
      </w:r>
      <w:r>
        <w:t xml:space="preserve">And the light shines in the darkness, and the darkness did not grasp it.</w:t>
      </w:r>
      <w:r>
        <w:rPr>
          <w:rStyle w:val="FootnoteReference"/>
        </w:rPr>
        <w:footnoteReference w:id="5891"/>
      </w:r>
      <w:r>
        <w:t xml:space="preserve">{{field-off:Bible}}</w:t>
      </w:r>
    </w:p>
    <w:p>
      <w:r>
        <w:rPr>
          <w:sz w:val="18"/>
          <w:color w:val="777777"/>
        </w:rPr>
        <w:t xml:space="preserve">[[@Bible:John 1:6]] </w:t>
      </w:r>
      <w:r>
        <w:rPr>
          <w:b/>
        </w:rPr>
        <w:t xml:space="preserve">6 </w:t>
      </w:r>
      <w:r>
        <w:t xml:space="preserve"> {{field-on:Bible}}</w:t>
      </w:r>
      <w:r>
        <w:t xml:space="preserve">There was a man</w:t>
      </w:r>
      <w:r>
        <w:rPr>
          <w:rStyle w:val="FootnoteReference"/>
        </w:rPr>
        <w:footnoteReference w:id="5892"/>
      </w:r>
      <w:r>
        <w:t xml:space="preserve"> sent from God, whose name was John</w:t>
      </w:r>
      <w:r>
        <w:rPr>
          <w:rStyle w:val="FootnoteReference"/>
        </w:rPr>
        <w:footnoteReference w:id="5893"/>
      </w:r>
      <w:r>
        <w:t xml:space="preserve">.</w:t>
      </w:r>
      <w:r>
        <w:rPr>
          <w:rStyle w:val="FootnoteReference"/>
        </w:rPr>
        <w:footnoteReference w:id="5894"/>
      </w:r>
      <w:r>
        <w:t xml:space="preserve">{{field-off:Bible}}</w:t>
      </w:r>
    </w:p>
    <w:p>
      <w:r>
        <w:rPr>
          <w:sz w:val="18"/>
          <w:color w:val="777777"/>
        </w:rPr>
        <w:t xml:space="preserve">[[@Bible:John 1:7]] </w:t>
      </w:r>
      <w:r>
        <w:rPr>
          <w:b/>
        </w:rPr>
        <w:t xml:space="preserve">7 </w:t>
      </w:r>
      <w:r>
        <w:t xml:space="preserve"> {{field-on:Bible}}</w:t>
      </w:r>
      <w:r>
        <w:t xml:space="preserve">The same came for a witness</w:t>
      </w:r>
      <w:r>
        <w:rPr>
          <w:rStyle w:val="FootnoteReference"/>
        </w:rPr>
        <w:footnoteReference w:id="5895"/>
      </w:r>
      <w:r>
        <w:t xml:space="preserve">, to bear witness of the Light, that all through him might believe.</w:t>
      </w:r>
      <w:r>
        <w:t xml:space="preserve">{{field-off:Bible}}</w:t>
      </w:r>
    </w:p>
    <w:p>
      <w:r>
        <w:rPr>
          <w:sz w:val="18"/>
          <w:color w:val="777777"/>
        </w:rPr>
        <w:t xml:space="preserve">[[@Bible:John 1:8]] </w:t>
      </w:r>
      <w:r>
        <w:rPr>
          <w:b/>
        </w:rPr>
        <w:t xml:space="preserve">8 </w:t>
      </w:r>
      <w:r>
        <w:t xml:space="preserve"> {{field-on:Bible}}</w:t>
      </w:r>
      <w:r>
        <w:t xml:space="preserve">He was not that Light</w:t>
      </w:r>
      <w:r>
        <w:rPr>
          <w:rStyle w:val="FootnoteReference"/>
        </w:rPr>
        <w:footnoteReference w:id="5896"/>
      </w:r>
      <w:r>
        <w:t xml:space="preserve">, but was sent to bear witness of that Light.</w:t>
      </w:r>
      <w:r>
        <w:t xml:space="preserve">{{field-off:Bible}}</w:t>
      </w:r>
    </w:p>
    <w:p>
      <w:r>
        <w:rPr>
          <w:sz w:val="18"/>
          <w:color w:val="777777"/>
        </w:rPr>
        <w:t xml:space="preserve">[[@Bible:John 1:9]] </w:t>
      </w:r>
      <w:r>
        <w:rPr>
          <w:b/>
        </w:rPr>
        <w:t xml:space="preserve">9 </w:t>
      </w:r>
      <w:r>
        <w:t xml:space="preserve"> {{field-on:Bible}}</w:t>
      </w:r>
      <w:r>
        <w:t xml:space="preserve">That was the true</w:t>
      </w:r>
      <w:r>
        <w:rPr>
          <w:rStyle w:val="FootnoteReference"/>
        </w:rPr>
        <w:footnoteReference w:id="5897"/>
      </w:r>
      <w:r>
        <w:t xml:space="preserve"> Light, which lights every man that comes into the world.</w:t>
      </w:r>
      <w:r>
        <w:t xml:space="preserve">{{field-off:Bible}}</w:t>
      </w:r>
    </w:p>
    <w:p>
      <w:r>
        <w:rPr>
          <w:sz w:val="18"/>
          <w:color w:val="777777"/>
        </w:rPr>
        <w:t xml:space="preserve">[[@Bible:John 1:10]] </w:t>
      </w:r>
      <w:r>
        <w:rPr>
          <w:b/>
        </w:rPr>
        <w:t xml:space="preserve">10 </w:t>
      </w:r>
      <w:r>
        <w:t xml:space="preserve"> {{field-on:Bible}}</w:t>
      </w:r>
      <w:r>
        <w:t xml:space="preserve">He was in</w:t>
      </w:r>
      <w:r>
        <w:rPr>
          <w:rStyle w:val="FootnoteReference"/>
        </w:rPr>
        <w:footnoteReference w:id="5898"/>
      </w:r>
      <w:r>
        <w:t xml:space="preserve"> the world, and the world came to be through him, and the world did not know him.</w:t>
      </w:r>
      <w:r>
        <w:rPr>
          <w:rStyle w:val="FootnoteReference"/>
        </w:rPr>
        <w:footnoteReference w:id="5899"/>
      </w:r>
      <w:r>
        <w:rPr>
          <w:rStyle w:val="FootnoteReference"/>
        </w:rPr>
        <w:footnoteReference w:id="5900"/>
      </w:r>
      <w:r>
        <w:t xml:space="preserve">{{field-off:Bible}}</w:t>
      </w:r>
    </w:p>
    <w:p>
      <w:r>
        <w:rPr>
          <w:sz w:val="18"/>
          <w:color w:val="777777"/>
        </w:rPr>
        <w:t xml:space="preserve">[[@Bible:John 1:11]] </w:t>
      </w:r>
      <w:r>
        <w:rPr>
          <w:b/>
        </w:rPr>
        <w:t xml:space="preserve">11 </w:t>
      </w:r>
      <w:r>
        <w:t xml:space="preserve"> {{field-on:Bible}}</w:t>
      </w:r>
      <w:r>
        <w:t xml:space="preserve">He came to his own, and his own did not receive him.</w:t>
      </w:r>
      <w:r>
        <w:rPr>
          <w:rStyle w:val="FootnoteReference"/>
        </w:rPr>
        <w:footnoteReference w:id="5901"/>
      </w:r>
      <w:r>
        <w:t xml:space="preserve">{{field-off:Bible}}</w:t>
      </w:r>
    </w:p>
    <w:p>
      <w:r>
        <w:rPr>
          <w:sz w:val="18"/>
          <w:color w:val="777777"/>
        </w:rPr>
        <w:t xml:space="preserve">[[@Bible:John 1:12]] </w:t>
      </w:r>
      <w:r>
        <w:rPr>
          <w:b/>
        </w:rPr>
        <w:t xml:space="preserve">12 </w:t>
      </w:r>
      <w:r>
        <w:t xml:space="preserve"> {{field-on:Bible}}</w:t>
      </w:r>
      <w:r>
        <w:t xml:space="preserve">But as many as received</w:t>
      </w:r>
      <w:r>
        <w:rPr>
          <w:rStyle w:val="FootnoteReference"/>
        </w:rPr>
        <w:footnoteReference w:id="5902"/>
      </w:r>
      <w:r>
        <w:t xml:space="preserve"> him, to them</w:t>
      </w:r>
      <w:r>
        <w:rPr>
          <w:rStyle w:val="FootnoteReference"/>
        </w:rPr>
        <w:footnoteReference w:id="5903"/>
      </w:r>
      <w:r>
        <w:t xml:space="preserve"> he gave authority to become the sons of God, even to those who believe in his name:</w:t>
      </w:r>
      <w:r>
        <w:t xml:space="preserve">{{field-off:Bible}}</w:t>
      </w:r>
    </w:p>
    <w:p>
      <w:r>
        <w:rPr>
          <w:sz w:val="18"/>
          <w:color w:val="777777"/>
        </w:rPr>
        <w:t xml:space="preserve">[[@Bible:John 1:13]] </w:t>
      </w:r>
      <w:r>
        <w:rPr>
          <w:b/>
        </w:rPr>
        <w:t xml:space="preserve">13 </w:t>
      </w:r>
      <w:r>
        <w:t xml:space="preserve"> {{field-on:Bible}}</w:t>
      </w:r>
      <w:r>
        <w:t xml:space="preserve">Who were born, not of blood, nor of the will of the</w:t>
      </w:r>
      <w:r>
        <w:rPr>
          <w:rStyle w:val="FootnoteReference"/>
        </w:rPr>
        <w:footnoteReference w:id="5904"/>
      </w:r>
      <w:r>
        <w:t xml:space="preserve"> flesh, nor of the will of man</w:t>
      </w:r>
      <w:r>
        <w:rPr>
          <w:rStyle w:val="FootnoteReference"/>
        </w:rPr>
        <w:footnoteReference w:id="5905"/>
      </w:r>
      <w:r>
        <w:t xml:space="preserve">, but of God</w:t>
      </w:r>
      <w:r>
        <w:rPr>
          <w:rStyle w:val="FootnoteReference"/>
        </w:rPr>
        <w:footnoteReference w:id="5906"/>
      </w:r>
      <w:r>
        <w:t xml:space="preserve">.</w:t>
      </w:r>
      <w:r>
        <w:rPr>
          <w:rStyle w:val="FootnoteReference"/>
        </w:rPr>
        <w:footnoteReference w:id="5907"/>
      </w:r>
      <w:r>
        <w:rPr>
          <w:rStyle w:val="FootnoteReference"/>
        </w:rPr>
        <w:footnoteReference w:id="5908"/>
      </w:r>
      <w:r>
        <w:t xml:space="preserve">{{field-off:Bible}}</w:t>
      </w:r>
    </w:p>
    <w:p>
      <w:r>
        <w:rPr>
          <w:sz w:val="18"/>
          <w:color w:val="777777"/>
        </w:rPr>
        <w:t xml:space="preserve">[[@Bible:John 1:14]] </w:t>
      </w:r>
      <w:r>
        <w:rPr>
          <w:b/>
        </w:rPr>
        <w:t xml:space="preserve">14 </w:t>
      </w:r>
      <w:r>
        <w:t xml:space="preserve"> {{field-on:Bible}}</w:t>
      </w:r>
      <w:r>
        <w:t xml:space="preserve">And the Word</w:t>
      </w:r>
      <w:r>
        <w:rPr>
          <w:rStyle w:val="FootnoteReference"/>
        </w:rPr>
        <w:footnoteReference w:id="5909"/>
      </w:r>
      <w:r>
        <w:t xml:space="preserve"> became flesh</w:t>
      </w:r>
      <w:r>
        <w:rPr>
          <w:rStyle w:val="FootnoteReference"/>
        </w:rPr>
        <w:footnoteReference w:id="5910"/>
      </w:r>
      <w:r>
        <w:t xml:space="preserve"> and tabernacled among us</w:t>
      </w:r>
      <w:r>
        <w:rPr>
          <w:rStyle w:val="FootnoteReference"/>
        </w:rPr>
        <w:footnoteReference w:id="5911"/>
      </w:r>
      <w:r>
        <w:t xml:space="preserve">, and we beheld his glory, glory as of an only-begotten from Father, full</w:t>
      </w:r>
      <w:r>
        <w:rPr>
          <w:rStyle w:val="FootnoteReference"/>
        </w:rPr>
        <w:footnoteReference w:id="5912"/>
      </w:r>
      <w:r>
        <w:t xml:space="preserve"> of grace and truth.</w:t>
      </w:r>
      <w:r>
        <w:rPr>
          <w:rStyle w:val="FootnoteReference"/>
        </w:rPr>
        <w:footnoteReference w:id="5913"/>
      </w:r>
      <w:r>
        <w:rPr>
          <w:rStyle w:val="FootnoteReference"/>
        </w:rPr>
        <w:footnoteReference w:id="5914"/>
      </w:r>
      <w:r>
        <w:t xml:space="preserve">{{field-off:Bible}}</w:t>
      </w:r>
    </w:p>
    <w:p>
      <w:r>
        <w:rPr>
          <w:sz w:val="18"/>
          <w:color w:val="777777"/>
        </w:rPr>
        <w:t xml:space="preserve">[[@Bible:John 1:15]] </w:t>
      </w:r>
      <w:r>
        <w:rPr>
          <w:b/>
        </w:rPr>
        <w:t xml:space="preserve">15 </w:t>
      </w:r>
      <w:r>
        <w:t xml:space="preserve"> {{field-on:Bible}}</w:t>
      </w:r>
      <w:r>
        <w:t xml:space="preserve">John bore witness of him, and cried, saying, This was he of whom I spoke, the one who comes after me is preferred before me: for he was before me.</w:t>
      </w:r>
      <w:r>
        <w:rPr>
          <w:rStyle w:val="FootnoteReference"/>
        </w:rPr>
        <w:footnoteReference w:id="5915"/>
      </w:r>
      <w:r>
        <w:t xml:space="preserve">{{field-off:Bible}}</w:t>
      </w:r>
    </w:p>
    <w:p>
      <w:r>
        <w:rPr>
          <w:sz w:val="18"/>
          <w:color w:val="777777"/>
        </w:rPr>
        <w:t xml:space="preserve">[[@Bible:John 1:16]] </w:t>
      </w:r>
      <w:r>
        <w:rPr>
          <w:b/>
        </w:rPr>
        <w:t xml:space="preserve">16 </w:t>
      </w:r>
      <w:r>
        <w:t xml:space="preserve"> {{field-on:Bible}}</w:t>
      </w:r>
      <w:r>
        <w:t xml:space="preserve">And of his</w:t>
      </w:r>
      <w:r>
        <w:rPr>
          <w:rStyle w:val="FootnoteReference"/>
        </w:rPr>
        <w:footnoteReference w:id="5916"/>
      </w:r>
      <w:r>
        <w:t xml:space="preserve"> fullness we all received, and grace</w:t>
      </w:r>
      <w:r>
        <w:rPr>
          <w:rStyle w:val="FootnoteReference"/>
        </w:rPr>
        <w:footnoteReference w:id="5917"/>
      </w:r>
      <w:r>
        <w:t xml:space="preserve"> for grace.</w:t>
      </w:r>
      <w:r>
        <w:t xml:space="preserve">{{field-off:Bible}}</w:t>
      </w:r>
    </w:p>
    <w:p>
      <w:r>
        <w:rPr>
          <w:sz w:val="18"/>
          <w:color w:val="777777"/>
        </w:rPr>
        <w:t xml:space="preserve">[[@Bible:John 1:17]] </w:t>
      </w:r>
      <w:r>
        <w:rPr>
          <w:b/>
        </w:rPr>
        <w:t xml:space="preserve">17 </w:t>
      </w:r>
      <w:r>
        <w:t xml:space="preserve"> {{field-on:Bible}}</w:t>
      </w:r>
      <w:r>
        <w:t xml:space="preserve">For the law</w:t>
      </w:r>
      <w:r>
        <w:rPr>
          <w:rStyle w:val="FootnoteReference"/>
        </w:rPr>
        <w:footnoteReference w:id="5918"/>
      </w:r>
      <w:r>
        <w:t xml:space="preserve"> was given by Moses</w:t>
      </w:r>
      <w:r>
        <w:rPr>
          <w:rStyle w:val="FootnoteReference"/>
        </w:rPr>
        <w:footnoteReference w:id="5919"/>
      </w:r>
      <w:r>
        <w:t xml:space="preserve">, but grace</w:t>
      </w:r>
      <w:r>
        <w:rPr>
          <w:rStyle w:val="FootnoteReference"/>
        </w:rPr>
        <w:footnoteReference w:id="5920"/>
      </w:r>
      <w:r>
        <w:t xml:space="preserve"> and truth came by Jesus</w:t>
      </w:r>
      <w:r>
        <w:rPr>
          <w:rStyle w:val="FootnoteReference"/>
        </w:rPr>
        <w:footnoteReference w:id="5921"/>
      </w:r>
      <w:r>
        <w:t xml:space="preserve"> Christ</w:t>
      </w:r>
      <w:r>
        <w:rPr>
          <w:rStyle w:val="FootnoteReference"/>
        </w:rPr>
        <w:footnoteReference w:id="5922"/>
      </w:r>
      <w:r>
        <w:t xml:space="preserve">.</w:t>
      </w:r>
      <w:r>
        <w:rPr>
          <w:rStyle w:val="FootnoteReference"/>
        </w:rPr>
        <w:footnoteReference w:id="5923"/>
      </w:r>
      <w:r>
        <w:t xml:space="preserve">{{field-off:Bible}}</w:t>
      </w:r>
    </w:p>
    <w:p>
      <w:r>
        <w:rPr>
          <w:sz w:val="18"/>
          <w:color w:val="777777"/>
        </w:rPr>
        <w:t xml:space="preserve">[[@Bible:John 1:18]] </w:t>
      </w:r>
      <w:r>
        <w:rPr>
          <w:b/>
        </w:rPr>
        <w:t xml:space="preserve">18 </w:t>
      </w:r>
      <w:r>
        <w:t xml:space="preserve"> {{field-on:Bible}}</w:t>
      </w:r>
      <w:r>
        <w:t xml:space="preserve">No one has seen</w:t>
      </w:r>
      <w:r>
        <w:rPr>
          <w:rStyle w:val="FootnoteReference"/>
        </w:rPr>
        <w:footnoteReference w:id="5924"/>
      </w:r>
      <w:r>
        <w:t xml:space="preserve"> God at any time, the only begotten Son</w:t>
      </w:r>
      <w:r>
        <w:rPr>
          <w:rStyle w:val="FootnoteReference"/>
        </w:rPr>
        <w:footnoteReference w:id="5925"/>
      </w:r>
      <w:r>
        <w:t xml:space="preserve">, who is in the bosom of the Father, he has declared him.</w:t>
      </w:r>
      <w:r>
        <w:rPr>
          <w:rStyle w:val="FootnoteReference"/>
        </w:rPr>
        <w:footnoteReference w:id="5926"/>
      </w:r>
      <w:r>
        <w:rPr>
          <w:rStyle w:val="FootnoteReference"/>
        </w:rPr>
        <w:footnoteReference w:id="5927"/>
      </w:r>
      <w:r>
        <w:t xml:space="preserve">{{field-off:Bible}}</w:t>
      </w:r>
    </w:p>
    <w:p>
      <w:r>
        <w:rPr>
          <w:sz w:val="18"/>
          <w:color w:val="777777"/>
        </w:rPr>
        <w:t xml:space="preserve">[[@Bible:John 1:19]] </w:t>
      </w:r>
      <w:r>
        <w:rPr>
          <w:b/>
        </w:rPr>
        <w:t xml:space="preserve">19 </w:t>
      </w:r>
      <w:r>
        <w:t xml:space="preserve"> {{field-on:Bible}}</w:t>
      </w:r>
      <w:r>
        <w:t xml:space="preserve">And this is the testimony of John, when the Jews</w:t>
      </w:r>
      <w:r>
        <w:rPr>
          <w:rStyle w:val="FootnoteReference"/>
        </w:rPr>
        <w:footnoteReference w:id="5928"/>
      </w:r>
      <w:r>
        <w:t xml:space="preserve"> sent priests and Levites</w:t>
      </w:r>
      <w:r>
        <w:rPr>
          <w:rStyle w:val="FootnoteReference"/>
        </w:rPr>
        <w:footnoteReference w:id="5929"/>
      </w:r>
      <w:r>
        <w:t xml:space="preserve"> from Jerusalem</w:t>
      </w:r>
      <w:r>
        <w:rPr>
          <w:rStyle w:val="FootnoteReference"/>
        </w:rPr>
        <w:footnoteReference w:id="5930"/>
      </w:r>
      <w:r>
        <w:t xml:space="preserve"> to ask him, Who are you?</w:t>
      </w:r>
      <w:r>
        <w:rPr>
          <w:rStyle w:val="FootnoteReference"/>
        </w:rPr>
        <w:footnoteReference w:id="5931"/>
      </w:r>
      <w:r>
        <w:t xml:space="preserve">{{field-off:Bible}}</w:t>
      </w:r>
    </w:p>
    <w:p>
      <w:r>
        <w:rPr>
          <w:sz w:val="18"/>
          <w:color w:val="777777"/>
        </w:rPr>
        <w:t xml:space="preserve">[[@Bible:John 1:20]] </w:t>
      </w:r>
      <w:r>
        <w:rPr>
          <w:b/>
        </w:rPr>
        <w:t xml:space="preserve">20 </w:t>
      </w:r>
      <w:r>
        <w:t xml:space="preserve"> {{field-on:Bible}}</w:t>
      </w:r>
      <w:r>
        <w:t xml:space="preserve">And he confessed, and did not deny; but confessed, I am</w:t>
      </w:r>
      <w:r>
        <w:rPr>
          <w:rStyle w:val="FootnoteReference"/>
        </w:rPr>
        <w:footnoteReference w:id="5932"/>
      </w:r>
      <w:r>
        <w:t xml:space="preserve"> not the Christ.</w:t>
      </w:r>
      <w:r>
        <w:rPr>
          <w:rStyle w:val="FootnoteReference"/>
        </w:rPr>
        <w:footnoteReference w:id="5933"/>
      </w:r>
      <w:r>
        <w:t xml:space="preserve">{{field-off:Bible}}</w:t>
      </w:r>
    </w:p>
    <w:p>
      <w:r>
        <w:rPr>
          <w:sz w:val="18"/>
          <w:color w:val="777777"/>
        </w:rPr>
        <w:t xml:space="preserve">[[@Bible:John 1:21]] </w:t>
      </w:r>
      <w:r>
        <w:rPr>
          <w:b/>
        </w:rPr>
        <w:t xml:space="preserve">21 </w:t>
      </w:r>
      <w:r>
        <w:t xml:space="preserve"> {{field-on:Bible}}</w:t>
      </w:r>
      <w:r>
        <w:t xml:space="preserve">And they asked him, What then? Are you Elijah</w:t>
      </w:r>
      <w:r>
        <w:rPr>
          <w:rStyle w:val="FootnoteReference"/>
        </w:rPr>
        <w:footnoteReference w:id="5934"/>
      </w:r>
      <w:r>
        <w:t xml:space="preserve">? And he said, I am not. Are you the prophet? And he answered, No.</w:t>
      </w:r>
      <w:r>
        <w:rPr>
          <w:rStyle w:val="FootnoteReference"/>
        </w:rPr>
        <w:footnoteReference w:id="5935"/>
      </w:r>
      <w:r>
        <w:rPr>
          <w:rStyle w:val="FootnoteReference"/>
        </w:rPr>
        <w:footnoteReference w:id="5936"/>
      </w:r>
      <w:r>
        <w:t xml:space="preserve">{{field-off:Bible}}</w:t>
      </w:r>
    </w:p>
    <w:p>
      <w:r>
        <w:rPr>
          <w:sz w:val="18"/>
          <w:color w:val="777777"/>
        </w:rPr>
        <w:t xml:space="preserve">[[@Bible:John 1:22]] </w:t>
      </w:r>
      <w:r>
        <w:rPr>
          <w:b/>
        </w:rPr>
        <w:t xml:space="preserve">22 </w:t>
      </w:r>
      <w:r>
        <w:t xml:space="preserve"> {{field-on:Bible}}</w:t>
      </w:r>
      <w:r>
        <w:t xml:space="preserve">Then they said to him, Who are you? that we may give an answer to those who sent us. What do you say of yourself?</w:t>
      </w:r>
      <w:r>
        <w:t xml:space="preserve">{{field-off:Bible}}</w:t>
      </w:r>
    </w:p>
    <w:p>
      <w:r>
        <w:rPr>
          <w:sz w:val="18"/>
          <w:color w:val="777777"/>
        </w:rPr>
        <w:t xml:space="preserve">[[@Bible:John 1:23]] </w:t>
      </w:r>
      <w:r>
        <w:rPr>
          <w:b/>
        </w:rPr>
        <w:t xml:space="preserve">23 </w:t>
      </w:r>
      <w:r>
        <w:t xml:space="preserve"> {{field-on:Bible}}</w:t>
      </w:r>
      <w:r>
        <w:t xml:space="preserve">He said, I am the voice of one crying in the wilderness, Make straight the way of the Lord, as the prophet Isaiah</w:t>
      </w:r>
      <w:r>
        <w:rPr>
          <w:rStyle w:val="FootnoteReference"/>
        </w:rPr>
        <w:footnoteReference w:id="5937"/>
      </w:r>
      <w:r>
        <w:t xml:space="preserve"> said.</w:t>
      </w:r>
      <w:r>
        <w:rPr>
          <w:rStyle w:val="FootnoteReference"/>
        </w:rPr>
        <w:footnoteReference w:id="5938"/>
      </w:r>
      <w:r>
        <w:t xml:space="preserve">{{field-off:Bible}}</w:t>
      </w:r>
    </w:p>
    <w:p>
      <w:r>
        <w:rPr>
          <w:sz w:val="18"/>
          <w:color w:val="777777"/>
        </w:rPr>
        <w:t xml:space="preserve">[[@Bible:John 1:24]] </w:t>
      </w:r>
      <w:r>
        <w:rPr>
          <w:b/>
        </w:rPr>
        <w:t xml:space="preserve">24 </w:t>
      </w:r>
      <w:r>
        <w:t xml:space="preserve"> {{field-on:Bible}}</w:t>
      </w:r>
      <w:r>
        <w:t xml:space="preserve">And those who were sent were of</w:t>
      </w:r>
      <w:r>
        <w:rPr>
          <w:rStyle w:val="FootnoteReference"/>
        </w:rPr>
        <w:footnoteReference w:id="5939"/>
      </w:r>
      <w:r>
        <w:t xml:space="preserve"> the Pharisees</w:t>
      </w:r>
      <w:r>
        <w:rPr>
          <w:rStyle w:val="FootnoteReference"/>
        </w:rPr>
        <w:footnoteReference w:id="5940"/>
      </w:r>
      <w:r>
        <w:t xml:space="preserve">.</w:t>
      </w:r>
      <w:r>
        <w:t xml:space="preserve">{{field-off:Bible}}</w:t>
      </w:r>
    </w:p>
    <w:p>
      <w:r>
        <w:rPr>
          <w:sz w:val="18"/>
          <w:color w:val="777777"/>
        </w:rPr>
        <w:t xml:space="preserve">[[@Bible:John 1:25]] </w:t>
      </w:r>
      <w:r>
        <w:rPr>
          <w:b/>
        </w:rPr>
        <w:t xml:space="preserve">25 </w:t>
      </w:r>
      <w:r>
        <w:t xml:space="preserve"> {{field-on:Bible}}</w:t>
      </w:r>
      <w:r>
        <w:t xml:space="preserve">And they asked him, and said to him, Why do you baptize then, if you are not the Christ, nor Elijah, neither the prophet?</w:t>
      </w:r>
      <w:r>
        <w:rPr>
          <w:rStyle w:val="FootnoteReference"/>
        </w:rPr>
        <w:footnoteReference w:id="5941"/>
      </w:r>
      <w:r>
        <w:rPr>
          <w:rStyle w:val="FootnoteReference"/>
        </w:rPr>
        <w:footnoteReference w:id="5942"/>
      </w:r>
      <w:r>
        <w:t xml:space="preserve">{{field-off:Bible}}</w:t>
      </w:r>
    </w:p>
    <w:p>
      <w:r>
        <w:rPr>
          <w:sz w:val="18"/>
          <w:color w:val="777777"/>
        </w:rPr>
        <w:t xml:space="preserve">[[@Bible:John 1:26]] </w:t>
      </w:r>
      <w:r>
        <w:rPr>
          <w:b/>
        </w:rPr>
        <w:t xml:space="preserve">26 </w:t>
      </w:r>
      <w:r>
        <w:t xml:space="preserve"> {{field-on:Bible}}</w:t>
      </w:r>
      <w:r>
        <w:t xml:space="preserve">John answered them, saying, I baptize with water: but there stands one among you, whom you do not know;</w:t>
      </w:r>
      <w:r>
        <w:rPr>
          <w:rStyle w:val="FootnoteReference"/>
        </w:rPr>
        <w:footnoteReference w:id="5943"/>
      </w:r>
      <w:r>
        <w:t xml:space="preserve">{{field-off:Bible}}</w:t>
      </w:r>
    </w:p>
    <w:p>
      <w:r>
        <w:rPr>
          <w:sz w:val="18"/>
          <w:color w:val="777777"/>
        </w:rPr>
        <w:t xml:space="preserve">[[@Bible:John 1:27]] </w:t>
      </w:r>
      <w:r>
        <w:rPr>
          <w:b/>
        </w:rPr>
        <w:t xml:space="preserve">27 </w:t>
      </w:r>
      <w:r>
        <w:t xml:space="preserve"> {{field-on:Bible}}</w:t>
      </w:r>
      <w:r>
        <w:t xml:space="preserve">He is the one who comes after me, who came before me, whose sandal strap I am not worthy to untie.</w:t>
      </w:r>
      <w:r>
        <w:rPr>
          <w:rStyle w:val="FootnoteReference"/>
        </w:rPr>
        <w:footnoteReference w:id="5944"/>
      </w:r>
      <w:r>
        <w:t xml:space="preserve">{{field-off:Bible}}</w:t>
      </w:r>
    </w:p>
    <w:p>
      <w:r>
        <w:rPr>
          <w:sz w:val="18"/>
          <w:color w:val="777777"/>
        </w:rPr>
        <w:t xml:space="preserve">[[@Bible:John 1:28]] </w:t>
      </w:r>
      <w:r>
        <w:rPr>
          <w:b/>
        </w:rPr>
        <w:t xml:space="preserve">28 </w:t>
      </w:r>
      <w:r>
        <w:t xml:space="preserve"> {{field-on:Bible}}</w:t>
      </w:r>
      <w:r>
        <w:t xml:space="preserve">These things were done in Bethabara</w:t>
      </w:r>
      <w:r>
        <w:rPr>
          <w:rStyle w:val="FootnoteReference"/>
        </w:rPr>
        <w:footnoteReference w:id="5945"/>
      </w:r>
      <w:r>
        <w:t xml:space="preserve"> beyond Jordan</w:t>
      </w:r>
      <w:r>
        <w:rPr>
          <w:rStyle w:val="FootnoteReference"/>
        </w:rPr>
        <w:footnoteReference w:id="5946"/>
      </w:r>
      <w:r>
        <w:t xml:space="preserve">, where John was baptizing.</w:t>
      </w:r>
      <w:r>
        <w:rPr>
          <w:rStyle w:val="FootnoteReference"/>
        </w:rPr>
        <w:footnoteReference w:id="5947"/>
      </w:r>
      <w:r>
        <w:t xml:space="preserve">{{field-off:Bible}}</w:t>
      </w:r>
    </w:p>
    <w:p>
      <w:r>
        <w:rPr>
          <w:sz w:val="18"/>
          <w:color w:val="777777"/>
        </w:rPr>
        <w:t xml:space="preserve">[[@Bible:John 1:29]] </w:t>
      </w:r>
      <w:r>
        <w:rPr>
          <w:b/>
        </w:rPr>
        <w:t xml:space="preserve">29 </w:t>
      </w:r>
      <w:r>
        <w:t xml:space="preserve"> {{field-on:Bible}}</w:t>
      </w:r>
      <w:r>
        <w:t xml:space="preserve">The next day John sees Jesus coming to him, and says, Look, the Lamb of God, who takes away the sin of the world.</w:t>
      </w:r>
      <w:r>
        <w:rPr>
          <w:rStyle w:val="FootnoteReference"/>
        </w:rPr>
        <w:footnoteReference w:id="5948"/>
      </w:r>
      <w:r>
        <w:rPr>
          <w:rStyle w:val="FootnoteReference"/>
        </w:rPr>
        <w:footnoteReference w:id="5949"/>
      </w:r>
      <w:r>
        <w:t xml:space="preserve">{{field-off:Bible}}</w:t>
      </w:r>
    </w:p>
    <w:p>
      <w:r>
        <w:rPr>
          <w:sz w:val="18"/>
          <w:color w:val="777777"/>
        </w:rPr>
        <w:t xml:space="preserve">[[@Bible:John 1:30]] </w:t>
      </w:r>
      <w:r>
        <w:rPr>
          <w:b/>
        </w:rPr>
        <w:t xml:space="preserve">30 </w:t>
      </w:r>
      <w:r>
        <w:t xml:space="preserve"> {{field-on:Bible}}</w:t>
      </w:r>
      <w:r>
        <w:t xml:space="preserve">This is he of whom I said, After me comes a man who is preferred before me: for he was before me.</w:t>
      </w:r>
      <w:r>
        <w:rPr>
          <w:rStyle w:val="FootnoteReference"/>
        </w:rPr>
        <w:footnoteReference w:id="5950"/>
      </w:r>
      <w:r>
        <w:t xml:space="preserve">{{field-off:Bible}}</w:t>
      </w:r>
    </w:p>
    <w:p>
      <w:r>
        <w:rPr>
          <w:sz w:val="18"/>
          <w:color w:val="777777"/>
        </w:rPr>
        <w:t xml:space="preserve">[[@Bible:John 1:31]] </w:t>
      </w:r>
      <w:r>
        <w:rPr>
          <w:b/>
        </w:rPr>
        <w:t xml:space="preserve">31 </w:t>
      </w:r>
      <w:r>
        <w:t xml:space="preserve"> {{field-on:Bible}}</w:t>
      </w:r>
      <w:r>
        <w:t xml:space="preserve">And I did not know him: but that he should be made manifest to Israel</w:t>
      </w:r>
      <w:r>
        <w:rPr>
          <w:rStyle w:val="FootnoteReference"/>
        </w:rPr>
        <w:footnoteReference w:id="5951"/>
      </w:r>
      <w:r>
        <w:t xml:space="preserve">, therefore</w:t>
      </w:r>
      <w:r>
        <w:rPr>
          <w:rStyle w:val="FootnoteReference"/>
        </w:rPr>
        <w:footnoteReference w:id="5952"/>
      </w:r>
      <w:r>
        <w:t xml:space="preserve"> I came baptizing with water.</w:t>
      </w:r>
      <w:r>
        <w:rPr>
          <w:rStyle w:val="FootnoteReference"/>
        </w:rPr>
        <w:footnoteReference w:id="5953"/>
      </w:r>
      <w:r>
        <w:rPr>
          <w:rStyle w:val="FootnoteReference"/>
        </w:rPr>
        <w:footnoteReference w:id="5954"/>
      </w:r>
      <w:r>
        <w:t xml:space="preserve">{{field-off:Bible}}</w:t>
      </w:r>
    </w:p>
    <w:p>
      <w:r>
        <w:rPr>
          <w:sz w:val="18"/>
          <w:color w:val="777777"/>
        </w:rPr>
        <w:t xml:space="preserve">[[@Bible:John 1:32]] </w:t>
      </w:r>
      <w:r>
        <w:rPr>
          <w:b/>
        </w:rPr>
        <w:t xml:space="preserve">32 </w:t>
      </w:r>
      <w:r>
        <w:t xml:space="preserve"> {{field-on:Bible}}</w:t>
      </w:r>
      <w:r>
        <w:t xml:space="preserve">And John bore witness, saying, I saw</w:t>
      </w:r>
      <w:r>
        <w:rPr>
          <w:rStyle w:val="FootnoteReference"/>
        </w:rPr>
        <w:footnoteReference w:id="5955"/>
      </w:r>
      <w:r>
        <w:t xml:space="preserve"> the Spirit descending from heaven like a dove, and it remained upon him.</w:t>
      </w:r>
      <w:r>
        <w:t xml:space="preserve">{{field-off:Bible}}</w:t>
      </w:r>
    </w:p>
    <w:p>
      <w:r>
        <w:rPr>
          <w:sz w:val="18"/>
          <w:color w:val="777777"/>
        </w:rPr>
        <w:t xml:space="preserve">[[@Bible:John 1:33]] </w:t>
      </w:r>
      <w:r>
        <w:rPr>
          <w:b/>
        </w:rPr>
        <w:t xml:space="preserve">33 </w:t>
      </w:r>
      <w:r>
        <w:t xml:space="preserve"> {{field-on:Bible}}</w:t>
      </w:r>
      <w:r>
        <w:t xml:space="preserve">And I did not know him: but the one who sent me to baptize with water, the same said to me, Upon whom you shall see the Spirit descending, and remaining on him, the same is the one who baptizes with the Holy Spirit.</w:t>
      </w:r>
      <w:r>
        <w:rPr>
          <w:rStyle w:val="FootnoteReference"/>
        </w:rPr>
        <w:footnoteReference w:id="5956"/>
      </w:r>
      <w:r>
        <w:t xml:space="preserve">{{field-off:Bible}}</w:t>
      </w:r>
    </w:p>
    <w:p>
      <w:r>
        <w:rPr>
          <w:sz w:val="18"/>
          <w:color w:val="777777"/>
        </w:rPr>
        <w:t xml:space="preserve">[[@Bible:John 1:34]] </w:t>
      </w:r>
      <w:r>
        <w:rPr>
          <w:b/>
        </w:rPr>
        <w:t xml:space="preserve">34 </w:t>
      </w:r>
      <w:r>
        <w:t xml:space="preserve"> {{field-on:Bible}}</w:t>
      </w:r>
      <w:r>
        <w:t xml:space="preserve">And I saw, and bore witness that this is the Son of God.</w:t>
      </w:r>
      <w:r>
        <w:t xml:space="preserve">{{field-off:Bible}}</w:t>
      </w:r>
    </w:p>
    <w:p>
      <w:r>
        <w:rPr>
          <w:sz w:val="18"/>
          <w:color w:val="777777"/>
        </w:rPr>
        <w:t xml:space="preserve">[[@Bible:John 1:35]] </w:t>
      </w:r>
      <w:r>
        <w:rPr>
          <w:b/>
        </w:rPr>
        <w:t xml:space="preserve">35 </w:t>
      </w:r>
      <w:r>
        <w:t xml:space="preserve"> {{field-on:Bible}}</w:t>
      </w:r>
      <w:r>
        <w:t xml:space="preserve">Again the next day John stood, and two</w:t>
      </w:r>
      <w:r>
        <w:rPr>
          <w:rStyle w:val="FootnoteReference"/>
        </w:rPr>
        <w:footnoteReference w:id="5957"/>
      </w:r>
      <w:r>
        <w:t xml:space="preserve"> of his disciples;</w:t>
      </w:r>
      <w:r>
        <w:t xml:space="preserve">{{field-off:Bible}}</w:t>
      </w:r>
    </w:p>
    <w:p>
      <w:r>
        <w:rPr>
          <w:sz w:val="18"/>
          <w:color w:val="777777"/>
        </w:rPr>
        <w:t xml:space="preserve">[[@Bible:John 1:36]] </w:t>
      </w:r>
      <w:r>
        <w:rPr>
          <w:b/>
        </w:rPr>
        <w:t xml:space="preserve">36 </w:t>
      </w:r>
      <w:r>
        <w:t xml:space="preserve"> {{field-on:Bible}}</w:t>
      </w:r>
      <w:r>
        <w:t xml:space="preserve">And looking upon Jesus as he walked, he says, Look, the Lamb of God!</w:t>
      </w:r>
      <w:r>
        <w:rPr>
          <w:rStyle w:val="FootnoteReference"/>
        </w:rPr>
        <w:footnoteReference w:id="5958"/>
      </w:r>
      <w:r>
        <w:t xml:space="preserve">{{field-off:Bible}}</w:t>
      </w:r>
    </w:p>
    <w:p>
      <w:r>
        <w:rPr>
          <w:sz w:val="18"/>
          <w:color w:val="777777"/>
        </w:rPr>
        <w:t xml:space="preserve">[[@Bible:John 1:37]] </w:t>
      </w:r>
      <w:r>
        <w:rPr>
          <w:b/>
        </w:rPr>
        <w:t xml:space="preserve">37 </w:t>
      </w:r>
      <w:r>
        <w:t xml:space="preserve"> {{field-on:Bible}}</w:t>
      </w:r>
      <w:r>
        <w:t xml:space="preserve">And the two disciples heard him speak, and they followed Jesus.</w:t>
      </w:r>
      <w:r>
        <w:t xml:space="preserve">{{field-off:Bible}}</w:t>
      </w:r>
    </w:p>
    <w:p>
      <w:r>
        <w:rPr>
          <w:sz w:val="18"/>
          <w:color w:val="777777"/>
        </w:rPr>
        <w:t xml:space="preserve">[[@Bible:John 1:38]] </w:t>
      </w:r>
      <w:r>
        <w:rPr>
          <w:b/>
        </w:rPr>
        <w:t xml:space="preserve">38 </w:t>
      </w:r>
      <w:r>
        <w:t xml:space="preserve"> {{field-on:Bible}}</w:t>
      </w:r>
      <w:r>
        <w:t xml:space="preserve">Then Jesus turned</w:t>
      </w:r>
      <w:r>
        <w:rPr>
          <w:rStyle w:val="FootnoteReference"/>
        </w:rPr>
        <w:footnoteReference w:id="5959"/>
      </w:r>
      <w:r>
        <w:t xml:space="preserve">, and saw them following, and says to them, What do you seek? They said to him, Rabbi</w:t>
      </w:r>
      <w:r>
        <w:rPr>
          <w:rStyle w:val="FootnoteReference"/>
        </w:rPr>
        <w:footnoteReference w:id="5960"/>
      </w:r>
      <w:r>
        <w:t xml:space="preserve">, (which is to say, being interpreted, Teacher,) where do you dwell?</w:t>
      </w:r>
      <w:r>
        <w:rPr>
          <w:rStyle w:val="FootnoteReference"/>
        </w:rPr>
        <w:footnoteReference w:id="5961"/>
      </w:r>
      <w:r>
        <w:rPr>
          <w:rStyle w:val="FootnoteReference"/>
        </w:rPr>
        <w:footnoteReference w:id="5962"/>
      </w:r>
      <w:r>
        <w:t xml:space="preserve">{{field-off:Bible}}</w:t>
      </w:r>
    </w:p>
    <w:p>
      <w:r>
        <w:rPr>
          <w:sz w:val="18"/>
          <w:color w:val="777777"/>
        </w:rPr>
        <w:t xml:space="preserve">[[@Bible:John 1:39]] </w:t>
      </w:r>
      <w:r>
        <w:rPr>
          <w:b/>
        </w:rPr>
        <w:t xml:space="preserve">39 </w:t>
      </w:r>
      <w:r>
        <w:t xml:space="preserve"> {{field-on:Bible}}</w:t>
      </w:r>
      <w:r>
        <w:t xml:space="preserve">He says to them, Come and see. They came and saw where he dwelt, and remained with him that day: for it was about the tenth hour.</w:t>
      </w:r>
      <w:r>
        <w:rPr>
          <w:rStyle w:val="FootnoteReference"/>
        </w:rPr>
        <w:footnoteReference w:id="5963"/>
      </w:r>
      <w:r>
        <w:t xml:space="preserve">{{field-off:Bible}}</w:t>
      </w:r>
    </w:p>
    <w:p>
      <w:r>
        <w:rPr>
          <w:sz w:val="18"/>
          <w:color w:val="777777"/>
        </w:rPr>
        <w:t xml:space="preserve">[[@Bible:John 1:40]] </w:t>
      </w:r>
      <w:r>
        <w:rPr>
          <w:b/>
        </w:rPr>
        <w:t xml:space="preserve">40 </w:t>
      </w:r>
      <w:r>
        <w:t xml:space="preserve"> {{field-on:Bible}}</w:t>
      </w:r>
      <w:r>
        <w:t xml:space="preserve">One of the two who heard John speak, and followed him, was Andrew</w:t>
      </w:r>
      <w:r>
        <w:rPr>
          <w:rStyle w:val="FootnoteReference"/>
        </w:rPr>
        <w:footnoteReference w:id="5964"/>
      </w:r>
      <w:r>
        <w:t xml:space="preserve">, Simon</w:t>
      </w:r>
      <w:r>
        <w:rPr>
          <w:rStyle w:val="FootnoteReference"/>
        </w:rPr>
        <w:footnoteReference w:id="5965"/>
      </w:r>
      <w:r>
        <w:t xml:space="preserve"> Peter</w:t>
      </w:r>
      <w:r>
        <w:rPr>
          <w:rStyle w:val="FootnoteReference"/>
        </w:rPr>
        <w:footnoteReference w:id="5966"/>
      </w:r>
      <w:r>
        <w:t xml:space="preserve">'s brother.</w:t>
      </w:r>
      <w:r>
        <w:rPr>
          <w:rStyle w:val="FootnoteReference"/>
        </w:rPr>
        <w:footnoteReference w:id="5967"/>
      </w:r>
      <w:r>
        <w:t xml:space="preserve">{{field-off:Bible}}</w:t>
      </w:r>
    </w:p>
    <w:p>
      <w:r>
        <w:rPr>
          <w:sz w:val="18"/>
          <w:color w:val="777777"/>
        </w:rPr>
        <w:t xml:space="preserve">[[@Bible:John 1:41]] </w:t>
      </w:r>
      <w:r>
        <w:rPr>
          <w:b/>
        </w:rPr>
        <w:t xml:space="preserve">41 </w:t>
      </w:r>
      <w:r>
        <w:t xml:space="preserve"> {{field-on:Bible}}</w:t>
      </w:r>
      <w:r>
        <w:t xml:space="preserve">He first</w:t>
      </w:r>
      <w:r>
        <w:rPr>
          <w:rStyle w:val="FootnoteReference"/>
        </w:rPr>
        <w:footnoteReference w:id="5968"/>
      </w:r>
      <w:r>
        <w:t xml:space="preserve"> finds his own brother Simon, and says to him, We have found the Messiah</w:t>
      </w:r>
      <w:r>
        <w:rPr>
          <w:rStyle w:val="FootnoteReference"/>
        </w:rPr>
        <w:footnoteReference w:id="5969"/>
      </w:r>
      <w:r>
        <w:t xml:space="preserve">, which is, being interpreted, the Christ</w:t>
      </w:r>
      <w:r>
        <w:rPr>
          <w:rStyle w:val="FootnoteReference"/>
        </w:rPr>
        <w:footnoteReference w:id="5970"/>
      </w:r>
      <w:r>
        <w:t xml:space="preserve">.</w:t>
      </w:r>
      <w:r>
        <w:rPr>
          <w:rStyle w:val="FootnoteReference"/>
        </w:rPr>
        <w:footnoteReference w:id="5971"/>
      </w:r>
      <w:r>
        <w:t xml:space="preserve">{{field-off:Bible}}</w:t>
      </w:r>
    </w:p>
    <w:p>
      <w:r>
        <w:rPr>
          <w:sz w:val="18"/>
          <w:color w:val="777777"/>
        </w:rPr>
        <w:t xml:space="preserve">[[@Bible:John 1:42]] </w:t>
      </w:r>
      <w:r>
        <w:rPr>
          <w:b/>
        </w:rPr>
        <w:t xml:space="preserve">42 </w:t>
      </w:r>
      <w:r>
        <w:t xml:space="preserve"> {{field-on:Bible}}</w:t>
      </w:r>
      <w:r>
        <w:t xml:space="preserve">And he brought him to Jesus. And when Jesus beheld him, he said, You are Simon the son</w:t>
      </w:r>
      <w:r>
        <w:rPr>
          <w:rStyle w:val="FootnoteReference"/>
        </w:rPr>
        <w:footnoteReference w:id="5972"/>
      </w:r>
      <w:r>
        <w:t xml:space="preserve"> of Jonah</w:t>
      </w:r>
      <w:r>
        <w:rPr>
          <w:rStyle w:val="FootnoteReference"/>
        </w:rPr>
        <w:footnoteReference w:id="5973"/>
      </w:r>
      <w:r>
        <w:t xml:space="preserve">: you shall be called</w:t>
      </w:r>
      <w:r>
        <w:rPr>
          <w:rStyle w:val="FootnoteReference"/>
        </w:rPr>
        <w:footnoteReference w:id="5974"/>
      </w:r>
      <w:r>
        <w:t xml:space="preserve"> Cephas</w:t>
      </w:r>
      <w:r>
        <w:rPr>
          <w:rStyle w:val="FootnoteReference"/>
        </w:rPr>
        <w:footnoteReference w:id="5975"/>
      </w:r>
      <w:r>
        <w:t xml:space="preserve">, which is by interpretation, A stone</w:t>
      </w:r>
      <w:r>
        <w:rPr>
          <w:rStyle w:val="FootnoteReference"/>
        </w:rPr>
        <w:footnoteReference w:id="5976"/>
      </w:r>
      <w:r>
        <w:t xml:space="preserve">.</w:t>
      </w:r>
      <w:r>
        <w:rPr>
          <w:rStyle w:val="FootnoteReference"/>
        </w:rPr>
        <w:footnoteReference w:id="5977"/>
      </w:r>
      <w:r>
        <w:t xml:space="preserve">{{field-off:Bible}}</w:t>
      </w:r>
    </w:p>
    <w:p>
      <w:r>
        <w:rPr>
          <w:sz w:val="18"/>
          <w:color w:val="777777"/>
        </w:rPr>
        <w:t xml:space="preserve">[[@Bible:John 1:43]] </w:t>
      </w:r>
      <w:r>
        <w:rPr>
          <w:b/>
        </w:rPr>
        <w:t xml:space="preserve">43 </w:t>
      </w:r>
      <w:r>
        <w:t xml:space="preserve"> {{field-on:Bible}}</w:t>
      </w:r>
      <w:r>
        <w:t xml:space="preserve">The following day Jesus wanted to go forth into Galilee</w:t>
      </w:r>
      <w:r>
        <w:rPr>
          <w:rStyle w:val="FootnoteReference"/>
        </w:rPr>
        <w:footnoteReference w:id="5978"/>
      </w:r>
      <w:r>
        <w:t xml:space="preserve">, and finds Philip</w:t>
      </w:r>
      <w:r>
        <w:rPr>
          <w:rStyle w:val="FootnoteReference"/>
        </w:rPr>
        <w:footnoteReference w:id="5979"/>
      </w:r>
      <w:r>
        <w:t xml:space="preserve">, and says to him, Follow me.</w:t>
      </w:r>
      <w:r>
        <w:rPr>
          <w:rStyle w:val="FootnoteReference"/>
        </w:rPr>
        <w:footnoteReference w:id="5980"/>
      </w:r>
      <w:r>
        <w:t xml:space="preserve">{{field-off:Bible}}</w:t>
      </w:r>
    </w:p>
    <w:p>
      <w:r>
        <w:rPr>
          <w:sz w:val="18"/>
          <w:color w:val="777777"/>
        </w:rPr>
        <w:t xml:space="preserve">[[@Bible:John 1:44]] </w:t>
      </w:r>
      <w:r>
        <w:rPr>
          <w:b/>
        </w:rPr>
        <w:t xml:space="preserve">44 </w:t>
      </w:r>
      <w:r>
        <w:t xml:space="preserve"> {{field-on:Bible}}</w:t>
      </w:r>
      <w:r>
        <w:t xml:space="preserve">Now Philip</w:t>
      </w:r>
      <w:r>
        <w:rPr>
          <w:rStyle w:val="FootnoteReference"/>
        </w:rPr>
        <w:footnoteReference w:id="5981"/>
      </w:r>
      <w:r>
        <w:t xml:space="preserve"> was of Bethsaida</w:t>
      </w:r>
      <w:r>
        <w:rPr>
          <w:rStyle w:val="FootnoteReference"/>
        </w:rPr>
        <w:footnoteReference w:id="5982"/>
      </w:r>
      <w:r>
        <w:t xml:space="preserve">, the city of Andrew and Peter.</w:t>
      </w:r>
      <w:r>
        <w:rPr>
          <w:rStyle w:val="FootnoteReference"/>
        </w:rPr>
        <w:footnoteReference w:id="5983"/>
      </w:r>
      <w:r>
        <w:t xml:space="preserve">{{field-off:Bible}}</w:t>
      </w:r>
    </w:p>
    <w:p>
      <w:r>
        <w:rPr>
          <w:sz w:val="18"/>
          <w:color w:val="777777"/>
        </w:rPr>
        <w:t xml:space="preserve">[[@Bible:John 1:45]] </w:t>
      </w:r>
      <w:r>
        <w:rPr>
          <w:b/>
        </w:rPr>
        <w:t xml:space="preserve">45 </w:t>
      </w:r>
      <w:r>
        <w:t xml:space="preserve"> {{field-on:Bible}}</w:t>
      </w:r>
      <w:r>
        <w:t xml:space="preserve">Philip finds Nathanael</w:t>
      </w:r>
      <w:r>
        <w:rPr>
          <w:rStyle w:val="FootnoteReference"/>
        </w:rPr>
        <w:footnoteReference w:id="5984"/>
      </w:r>
      <w:r>
        <w:t xml:space="preserve">, and says to him, We have found him, of whom Moses in the law, and the prophets, wrote, Jesus</w:t>
      </w:r>
      <w:r>
        <w:rPr>
          <w:rStyle w:val="FootnoteReference"/>
        </w:rPr>
        <w:footnoteReference w:id="5985"/>
      </w:r>
      <w:r>
        <w:t xml:space="preserve"> of Nazareth</w:t>
      </w:r>
      <w:r>
        <w:rPr>
          <w:rStyle w:val="FootnoteReference"/>
        </w:rPr>
        <w:footnoteReference w:id="5986"/>
      </w:r>
      <w:r>
        <w:t xml:space="preserve">, the son</w:t>
      </w:r>
      <w:r>
        <w:rPr>
          <w:rStyle w:val="FootnoteReference"/>
        </w:rPr>
        <w:footnoteReference w:id="5987"/>
      </w:r>
      <w:r>
        <w:t xml:space="preserve"> of Joseph</w:t>
      </w:r>
      <w:r>
        <w:rPr>
          <w:rStyle w:val="FootnoteReference"/>
        </w:rPr>
        <w:footnoteReference w:id="5988"/>
      </w:r>
      <w:r>
        <w:t xml:space="preserve">.</w:t>
      </w:r>
      <w:r>
        <w:rPr>
          <w:rStyle w:val="FootnoteReference"/>
        </w:rPr>
        <w:footnoteReference w:id="5989"/>
      </w:r>
      <w:r>
        <w:rPr>
          <w:rStyle w:val="FootnoteReference"/>
        </w:rPr>
        <w:footnoteReference w:id="5990"/>
      </w:r>
      <w:r>
        <w:rPr>
          <w:rStyle w:val="FootnoteReference"/>
        </w:rPr>
        <w:footnoteReference w:id="5991"/>
      </w:r>
      <w:r>
        <w:t xml:space="preserve">{{field-off:Bible}}</w:t>
      </w:r>
    </w:p>
    <w:p>
      <w:r>
        <w:rPr>
          <w:sz w:val="18"/>
          <w:color w:val="777777"/>
        </w:rPr>
        <w:t xml:space="preserve">[[@Bible:John 1:46]] </w:t>
      </w:r>
      <w:r>
        <w:rPr>
          <w:b/>
        </w:rPr>
        <w:t xml:space="preserve">46 </w:t>
      </w:r>
      <w:r>
        <w:t xml:space="preserve"> {{field-on:Bible}}</w:t>
      </w:r>
      <w:r>
        <w:t xml:space="preserve">And Nathanael said to him, Can any good thing come out of Nazareth? Philip says to him, Come and see.</w:t>
      </w:r>
      <w:r>
        <w:rPr>
          <w:rStyle w:val="FootnoteReference"/>
        </w:rPr>
        <w:footnoteReference w:id="5992"/>
      </w:r>
      <w:r>
        <w:t xml:space="preserve">{{field-off:Bible}}</w:t>
      </w:r>
    </w:p>
    <w:p>
      <w:r>
        <w:rPr>
          <w:sz w:val="18"/>
          <w:color w:val="777777"/>
        </w:rPr>
        <w:t xml:space="preserve">[[@Bible:John 1:47]] </w:t>
      </w:r>
      <w:r>
        <w:rPr>
          <w:b/>
        </w:rPr>
        <w:t xml:space="preserve">47 </w:t>
      </w:r>
      <w:r>
        <w:t xml:space="preserve"> {{field-on:Bible}}</w:t>
      </w:r>
      <w:r>
        <w:t xml:space="preserve">Jesus saw Nathanael coming to him, and says of him, Look, an Israelite</w:t>
      </w:r>
      <w:r>
        <w:rPr>
          <w:rStyle w:val="FootnoteReference"/>
        </w:rPr>
        <w:footnoteReference w:id="5993"/>
      </w:r>
      <w:r>
        <w:t xml:space="preserve"> indeed, in whom is no deceit!</w:t>
      </w:r>
      <w:r>
        <w:rPr>
          <w:rStyle w:val="FootnoteReference"/>
        </w:rPr>
        <w:footnoteReference w:id="5994"/>
      </w:r>
      <w:r>
        <w:rPr>
          <w:rStyle w:val="FootnoteReference"/>
        </w:rPr>
        <w:footnoteReference w:id="5995"/>
      </w:r>
      <w:r>
        <w:t xml:space="preserve">{{field-off:Bible}}</w:t>
      </w:r>
    </w:p>
    <w:p>
      <w:r>
        <w:rPr>
          <w:sz w:val="18"/>
          <w:color w:val="777777"/>
        </w:rPr>
        <w:t xml:space="preserve">[[@Bible:John 1:48]] </w:t>
      </w:r>
      <w:r>
        <w:rPr>
          <w:b/>
        </w:rPr>
        <w:t xml:space="preserve">48 </w:t>
      </w:r>
      <w:r>
        <w:t xml:space="preserve"> {{field-on:Bible}}</w:t>
      </w:r>
      <w:r>
        <w:t xml:space="preserve">Nathanael says to him, How do you know me? Jesus answered and said to him, Before that Philip called you, when you were under the fig tree, I saw you.</w:t>
      </w:r>
      <w:r>
        <w:t xml:space="preserve">{{field-off:Bible}}</w:t>
      </w:r>
    </w:p>
    <w:p>
      <w:r>
        <w:rPr>
          <w:sz w:val="18"/>
          <w:color w:val="777777"/>
        </w:rPr>
        <w:t xml:space="preserve">[[@Bible:John 1:49]] </w:t>
      </w:r>
      <w:r>
        <w:rPr>
          <w:b/>
        </w:rPr>
        <w:t xml:space="preserve">49 </w:t>
      </w:r>
      <w:r>
        <w:t xml:space="preserve"> {{field-on:Bible}}</w:t>
      </w:r>
      <w:r>
        <w:t xml:space="preserve">Nathanael answered and says to him, Rabbi</w:t>
      </w:r>
      <w:r>
        <w:rPr>
          <w:rStyle w:val="FootnoteReference"/>
        </w:rPr>
        <w:footnoteReference w:id="5996"/>
      </w:r>
      <w:r>
        <w:t xml:space="preserve">, you are the Son of God; you are the King of Israel.</w:t>
      </w:r>
      <w:r>
        <w:rPr>
          <w:rStyle w:val="FootnoteReference"/>
        </w:rPr>
        <w:footnoteReference w:id="5997"/>
      </w:r>
      <w:r>
        <w:t xml:space="preserve">{{field-off:Bible}}</w:t>
      </w:r>
    </w:p>
    <w:p>
      <w:r>
        <w:rPr>
          <w:sz w:val="18"/>
          <w:color w:val="777777"/>
        </w:rPr>
        <w:t xml:space="preserve">[[@Bible:John 1:50]] </w:t>
      </w:r>
      <w:r>
        <w:rPr>
          <w:b/>
        </w:rPr>
        <w:t xml:space="preserve">50 </w:t>
      </w:r>
      <w:r>
        <w:t xml:space="preserve"> {{field-on:Bible}}</w:t>
      </w:r>
      <w:r>
        <w:t xml:space="preserve">Jesus answered and said to him, Because I said to you, I saw you under the fig tree, do you believe? you shall see greater things than these.</w:t>
      </w:r>
      <w:r>
        <w:rPr>
          <w:rStyle w:val="FootnoteReference"/>
        </w:rPr>
        <w:footnoteReference w:id="5998"/>
      </w:r>
      <w:r>
        <w:t xml:space="preserve">{{field-off:Bible}}</w:t>
      </w:r>
    </w:p>
    <w:p>
      <w:r>
        <w:rPr>
          <w:sz w:val="18"/>
          <w:color w:val="777777"/>
        </w:rPr>
        <w:t xml:space="preserve">[[@Bible:John 1:51]] </w:t>
      </w:r>
      <w:r>
        <w:rPr>
          <w:b/>
        </w:rPr>
        <w:t xml:space="preserve">51 </w:t>
      </w:r>
      <w:r>
        <w:t xml:space="preserve"> {{field-on:Bible}}</w:t>
      </w:r>
      <w:r>
        <w:t xml:space="preserve">And he says to him, Amen, amen, I say to you, Hereafter</w:t>
      </w:r>
      <w:r>
        <w:rPr>
          <w:rStyle w:val="FootnoteReference"/>
        </w:rPr>
        <w:footnoteReference w:id="5999"/>
      </w:r>
      <w:r>
        <w:t xml:space="preserve"> you shall see heaven open, and the angels of God ascending and descending upon the Son</w:t>
      </w:r>
      <w:r>
        <w:rPr>
          <w:rStyle w:val="FootnoteReference"/>
        </w:rPr>
        <w:footnoteReference w:id="6000"/>
      </w:r>
      <w:r>
        <w:t xml:space="preserve"> of man.</w:t>
      </w:r>
      <w:r>
        <w:rPr>
          <w:rStyle w:val="FootnoteReference"/>
        </w:rPr>
        <w:footnoteReference w:id="600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[[@Bible:John 2:1]] </w:t>
      </w:r>
      <w:r>
        <w:rPr>
          <w:b/>
        </w:rPr>
        <w:t xml:space="preserve">1 </w:t>
      </w:r>
      <w:r>
        <w:t xml:space="preserve"> {{field-on:Bible}}</w:t>
      </w:r>
      <w:r>
        <w:t xml:space="preserve">And the third</w:t>
      </w:r>
      <w:r>
        <w:rPr>
          <w:rStyle w:val="FootnoteReference"/>
        </w:rPr>
        <w:footnoteReference w:id="6002"/>
      </w:r>
      <w:r>
        <w:t xml:space="preserve"> day there was a wedding in Cana</w:t>
      </w:r>
      <w:r>
        <w:rPr>
          <w:rStyle w:val="FootnoteReference"/>
        </w:rPr>
        <w:footnoteReference w:id="6003"/>
      </w:r>
      <w:r>
        <w:t xml:space="preserve"> of Galilee</w:t>
      </w:r>
      <w:r>
        <w:rPr>
          <w:rStyle w:val="FootnoteReference"/>
        </w:rPr>
        <w:footnoteReference w:id="6004"/>
      </w:r>
      <w:r>
        <w:t xml:space="preserve">; and the mother of Jesus</w:t>
      </w:r>
      <w:r>
        <w:rPr>
          <w:rStyle w:val="FootnoteReference"/>
        </w:rPr>
        <w:footnoteReference w:id="6005"/>
      </w:r>
      <w:r>
        <w:t xml:space="preserve"> was there:</w:t>
      </w:r>
      <w:r>
        <w:rPr>
          <w:rStyle w:val="FootnoteReference"/>
        </w:rPr>
        <w:footnoteReference w:id="6006"/>
      </w:r>
      <w:r>
        <w:rPr>
          <w:rStyle w:val="FootnoteReference"/>
        </w:rPr>
        <w:footnoteReference w:id="6007"/>
      </w:r>
      <w:r>
        <w:rPr>
          <w:rStyle w:val="FootnoteReference"/>
        </w:rPr>
        <w:footnoteReference w:id="6008"/>
      </w:r>
      <w:r>
        <w:t xml:space="preserve">{{field-off:Bible}}</w:t>
      </w:r>
    </w:p>
    <w:p>
      <w:r>
        <w:rPr>
          <w:sz w:val="18"/>
          <w:color w:val="777777"/>
        </w:rPr>
        <w:t xml:space="preserve">[[@Bible:John 2:2]] </w:t>
      </w:r>
      <w:r>
        <w:rPr>
          <w:b/>
        </w:rPr>
        <w:t xml:space="preserve">2 </w:t>
      </w:r>
      <w:r>
        <w:t xml:space="preserve"> {{field-on:Bible}}</w:t>
      </w:r>
      <w:r>
        <w:t xml:space="preserve">And Jesus also was called, and his disciples, to the wedding.</w:t>
      </w:r>
      <w:r>
        <w:rPr>
          <w:rStyle w:val="FootnoteReference"/>
        </w:rPr>
        <w:footnoteReference w:id="6009"/>
      </w:r>
      <w:r>
        <w:rPr>
          <w:rStyle w:val="FootnoteReference"/>
        </w:rPr>
        <w:footnoteReference w:id="6010"/>
      </w:r>
      <w:r>
        <w:rPr>
          <w:rStyle w:val="FootnoteReference"/>
        </w:rPr>
        <w:footnoteReference w:id="6011"/>
      </w:r>
      <w:r>
        <w:t xml:space="preserve">{{field-off:Bible}}</w:t>
      </w:r>
    </w:p>
    <w:p>
      <w:r>
        <w:rPr>
          <w:sz w:val="18"/>
          <w:color w:val="777777"/>
        </w:rPr>
        <w:t xml:space="preserve">[[@Bible:John 2:3]] </w:t>
      </w:r>
      <w:r>
        <w:rPr>
          <w:b/>
        </w:rPr>
        <w:t xml:space="preserve">3 </w:t>
      </w:r>
      <w:r>
        <w:t xml:space="preserve"> {{field-on:Bible}}</w:t>
      </w:r>
      <w:r>
        <w:t xml:space="preserve">And when wine was lacking, the mother of Jesus says to him, They have</w:t>
      </w:r>
      <w:r>
        <w:rPr>
          <w:rStyle w:val="FootnoteReference"/>
        </w:rPr>
        <w:footnoteReference w:id="6012"/>
      </w:r>
      <w:r>
        <w:t xml:space="preserve"> no wine.</w:t>
      </w:r>
      <w:r>
        <w:rPr>
          <w:rStyle w:val="FootnoteReference"/>
        </w:rPr>
        <w:footnoteReference w:id="6013"/>
      </w:r>
      <w:r>
        <w:t xml:space="preserve">{{field-off:Bible}}</w:t>
      </w:r>
    </w:p>
    <w:p>
      <w:r>
        <w:rPr>
          <w:sz w:val="18"/>
          <w:color w:val="777777"/>
        </w:rPr>
        <w:t xml:space="preserve">[[@Bible:John 2:4]] </w:t>
      </w:r>
      <w:r>
        <w:rPr>
          <w:b/>
        </w:rPr>
        <w:t xml:space="preserve">4 </w:t>
      </w:r>
      <w:r>
        <w:t xml:space="preserve"> {{field-on:Bible}}</w:t>
      </w:r>
      <w:r>
        <w:t xml:space="preserve">Jesus says to her, Woman</w:t>
      </w:r>
      <w:r>
        <w:rPr>
          <w:rStyle w:val="FootnoteReference"/>
        </w:rPr>
        <w:footnoteReference w:id="6014"/>
      </w:r>
      <w:r>
        <w:t xml:space="preserve">, what is that to me and to you? My hour has not yet come.</w:t>
      </w:r>
      <w:r>
        <w:rPr>
          <w:rStyle w:val="FootnoteReference"/>
        </w:rPr>
        <w:footnoteReference w:id="6015"/>
      </w:r>
      <w:r>
        <w:t xml:space="preserve">{{field-off:Bible}}</w:t>
      </w:r>
    </w:p>
    <w:p>
      <w:r>
        <w:rPr>
          <w:sz w:val="18"/>
          <w:color w:val="777777"/>
        </w:rPr>
        <w:t xml:space="preserve">[[@Bible:John 2:5]] </w:t>
      </w:r>
      <w:r>
        <w:rPr>
          <w:b/>
        </w:rPr>
        <w:t xml:space="preserve">5 </w:t>
      </w:r>
      <w:r>
        <w:t xml:space="preserve"> {{field-on:Bible}}</w:t>
      </w:r>
      <w:r>
        <w:t xml:space="preserve">His mother says to the servants, Whatever he says to you, do it.</w:t>
      </w:r>
      <w:r>
        <w:rPr>
          <w:rStyle w:val="FootnoteReference"/>
        </w:rPr>
        <w:footnoteReference w:id="6016"/>
      </w:r>
      <w:r>
        <w:t xml:space="preserve">{{field-off:Bible}}</w:t>
      </w:r>
    </w:p>
    <w:p>
      <w:r>
        <w:rPr>
          <w:sz w:val="18"/>
          <w:color w:val="777777"/>
        </w:rPr>
        <w:t xml:space="preserve">[[@Bible:John 2:6]] </w:t>
      </w:r>
      <w:r>
        <w:rPr>
          <w:b/>
        </w:rPr>
        <w:t xml:space="preserve">6 </w:t>
      </w:r>
      <w:r>
        <w:t xml:space="preserve"> {{field-on:Bible}}</w:t>
      </w:r>
      <w:r>
        <w:t xml:space="preserve">And there were set there six waterpots of stone, after the manner of the purifying of the Jews</w:t>
      </w:r>
      <w:r>
        <w:rPr>
          <w:rStyle w:val="FootnoteReference"/>
        </w:rPr>
        <w:footnoteReference w:id="6017"/>
      </w:r>
      <w:r>
        <w:t xml:space="preserve">, containing two or three measures apiece.</w:t>
      </w:r>
      <w:r>
        <w:t xml:space="preserve">{{field-off:Bible}}</w:t>
      </w:r>
    </w:p>
    <w:p>
      <w:r>
        <w:rPr>
          <w:sz w:val="18"/>
          <w:color w:val="777777"/>
        </w:rPr>
        <w:t xml:space="preserve">[[@Bible:John 2:7]] </w:t>
      </w:r>
      <w:r>
        <w:rPr>
          <w:b/>
        </w:rPr>
        <w:t xml:space="preserve">7 </w:t>
      </w:r>
      <w:r>
        <w:t xml:space="preserve"> {{field-on:Bible}}</w:t>
      </w:r>
      <w:r>
        <w:t xml:space="preserve">Jesus says to them, Fill</w:t>
      </w:r>
      <w:r>
        <w:rPr>
          <w:rStyle w:val="FootnoteReference"/>
        </w:rPr>
        <w:footnoteReference w:id="6018"/>
      </w:r>
      <w:r>
        <w:t xml:space="preserve"> the waterpots with water. And they filled them up to the brim.</w:t>
      </w:r>
      <w:r>
        <w:t xml:space="preserve">{{field-off:Bible}}</w:t>
      </w:r>
    </w:p>
    <w:p>
      <w:r>
        <w:rPr>
          <w:sz w:val="18"/>
          <w:color w:val="777777"/>
        </w:rPr>
        <w:t xml:space="preserve">[[@Bible:John 2:8]] </w:t>
      </w:r>
      <w:r>
        <w:rPr>
          <w:b/>
        </w:rPr>
        <w:t xml:space="preserve">8 </w:t>
      </w:r>
      <w:r>
        <w:t xml:space="preserve"> {{field-on:Bible}}</w:t>
      </w:r>
      <w:r>
        <w:t xml:space="preserve">And he says to them, Draw</w:t>
      </w:r>
      <w:r>
        <w:rPr>
          <w:rStyle w:val="FootnoteReference"/>
        </w:rPr>
        <w:footnoteReference w:id="6019"/>
      </w:r>
      <w:r>
        <w:t xml:space="preserve"> out now, and bear to the master of the feast. And they bore it.</w:t>
      </w:r>
      <w:r>
        <w:rPr>
          <w:rStyle w:val="FootnoteReference"/>
        </w:rPr>
        <w:footnoteReference w:id="6020"/>
      </w:r>
      <w:r>
        <w:t xml:space="preserve">{{field-off:Bible}}</w:t>
      </w:r>
    </w:p>
    <w:p>
      <w:r>
        <w:rPr>
          <w:sz w:val="18"/>
          <w:color w:val="777777"/>
        </w:rPr>
        <w:t xml:space="preserve">[[@Bible:John 2:9]] </w:t>
      </w:r>
      <w:r>
        <w:rPr>
          <w:b/>
        </w:rPr>
        <w:t xml:space="preserve">9 </w:t>
      </w:r>
      <w:r>
        <w:t xml:space="preserve"> {{field-on:Bible}}</w:t>
      </w:r>
      <w:r>
        <w:t xml:space="preserve">When the ruler of the feast had tasted the water that</w:t>
      </w:r>
      <w:r>
        <w:rPr>
          <w:rStyle w:val="FootnoteReference"/>
        </w:rPr>
        <w:footnoteReference w:id="6021"/>
      </w:r>
      <w:r>
        <w:t xml:space="preserve"> was made wine, and did not know from where it was: (but the servants who drew the water knew;) the governor of the feast called the bridegroom,</w:t>
      </w:r>
      <w:r>
        <w:rPr>
          <w:rStyle w:val="FootnoteReference"/>
        </w:rPr>
        <w:footnoteReference w:id="6022"/>
      </w:r>
      <w:r>
        <w:t xml:space="preserve">{{field-off:Bible}}</w:t>
      </w:r>
    </w:p>
    <w:p>
      <w:r>
        <w:rPr>
          <w:sz w:val="18"/>
          <w:color w:val="777777"/>
        </w:rPr>
        <w:t xml:space="preserve">[[@Bible:John 2:10]] </w:t>
      </w:r>
      <w:r>
        <w:rPr>
          <w:b/>
        </w:rPr>
        <w:t xml:space="preserve">10 </w:t>
      </w:r>
      <w:r>
        <w:t xml:space="preserve"> {{field-on:Bible}}</w:t>
      </w:r>
      <w:r>
        <w:t xml:space="preserve">And says to him, Every man at the beginning sets forth good wine; and when</w:t>
      </w:r>
      <w:r>
        <w:rPr>
          <w:rStyle w:val="FootnoteReference"/>
        </w:rPr>
        <w:footnoteReference w:id="6023"/>
      </w:r>
      <w:r>
        <w:t xml:space="preserve"> men have drunk well, then that which is worse: but you have kept the good wine until now.</w:t>
      </w:r>
      <w:r>
        <w:rPr>
          <w:rStyle w:val="FootnoteReference"/>
        </w:rPr>
        <w:footnoteReference w:id="6024"/>
      </w:r>
      <w:r>
        <w:t xml:space="preserve">{{field-off:Bible}}</w:t>
      </w:r>
    </w:p>
    <w:p>
      <w:r>
        <w:rPr>
          <w:sz w:val="18"/>
          <w:color w:val="777777"/>
        </w:rPr>
        <w:t xml:space="preserve">[[@Bible:John 2:11]] </w:t>
      </w:r>
      <w:r>
        <w:rPr>
          <w:b/>
        </w:rPr>
        <w:t xml:space="preserve">11 </w:t>
      </w:r>
      <w:r>
        <w:t xml:space="preserve"> {{field-on:Bible}}</w:t>
      </w:r>
      <w:r>
        <w:t xml:space="preserve">This beginning</w:t>
      </w:r>
      <w:r>
        <w:rPr>
          <w:rStyle w:val="FootnoteReference"/>
        </w:rPr>
        <w:footnoteReference w:id="6025"/>
      </w:r>
      <w:r>
        <w:t xml:space="preserve"> of signs Jesus did in Cana of Galilee, and manifested</w:t>
      </w:r>
      <w:r>
        <w:rPr>
          <w:rStyle w:val="FootnoteReference"/>
        </w:rPr>
        <w:footnoteReference w:id="6026"/>
      </w:r>
      <w:r>
        <w:t xml:space="preserve"> forth his glory; and his disciples believed in him.</w:t>
      </w:r>
      <w:r>
        <w:rPr>
          <w:rStyle w:val="FootnoteReference"/>
        </w:rPr>
        <w:footnoteReference w:id="6027"/>
      </w:r>
      <w:r>
        <w:t xml:space="preserve">{{field-off:Bible}}</w:t>
      </w:r>
    </w:p>
    <w:p>
      <w:r>
        <w:rPr>
          <w:sz w:val="18"/>
          <w:color w:val="777777"/>
        </w:rPr>
        <w:t xml:space="preserve">[[@Bible:John 2:12]] </w:t>
      </w:r>
      <w:r>
        <w:rPr>
          <w:b/>
        </w:rPr>
        <w:t xml:space="preserve">12 </w:t>
      </w:r>
      <w:r>
        <w:t xml:space="preserve"> {{field-on:Bible}}</w:t>
      </w:r>
      <w:r>
        <w:t xml:space="preserve">After this he went down to Capernaum</w:t>
      </w:r>
      <w:r>
        <w:rPr>
          <w:rStyle w:val="FootnoteReference"/>
        </w:rPr>
        <w:footnoteReference w:id="6028"/>
      </w:r>
      <w:r>
        <w:t xml:space="preserve">, he, and his mother, and his brothers, and his disciples: and they continued there not many days.</w:t>
      </w:r>
      <w:r>
        <w:rPr>
          <w:rStyle w:val="FootnoteReference"/>
        </w:rPr>
        <w:footnoteReference w:id="6029"/>
      </w:r>
      <w:r>
        <w:rPr>
          <w:rStyle w:val="FootnoteReference"/>
        </w:rPr>
        <w:footnoteReference w:id="6030"/>
      </w:r>
      <w:r>
        <w:t xml:space="preserve">{{field-off:Bible}}</w:t>
      </w:r>
    </w:p>
    <w:p>
      <w:r>
        <w:rPr>
          <w:sz w:val="18"/>
          <w:color w:val="777777"/>
        </w:rPr>
        <w:t xml:space="preserve">[[@Bible:John 2:13]] </w:t>
      </w:r>
      <w:r>
        <w:rPr>
          <w:b/>
        </w:rPr>
        <w:t xml:space="preserve">13 </w:t>
      </w:r>
      <w:r>
        <w:t xml:space="preserve"> {{field-on:Bible}}</w:t>
      </w:r>
      <w:r>
        <w:t xml:space="preserve">And the Jews' Passover</w:t>
      </w:r>
      <w:r>
        <w:rPr>
          <w:rStyle w:val="FootnoteReference"/>
        </w:rPr>
        <w:footnoteReference w:id="6031"/>
      </w:r>
      <w:r>
        <w:t xml:space="preserve"> was at hand, and Jesus went up to Jerusalem</w:t>
      </w:r>
      <w:r>
        <w:rPr>
          <w:rStyle w:val="FootnoteReference"/>
        </w:rPr>
        <w:footnoteReference w:id="6032"/>
      </w:r>
      <w:r>
        <w:t xml:space="preserve">.</w:t>
      </w:r>
      <w:r>
        <w:t xml:space="preserve">{{field-off:Bible}}</w:t>
      </w:r>
    </w:p>
    <w:p>
      <w:r>
        <w:rPr>
          <w:sz w:val="18"/>
          <w:color w:val="777777"/>
        </w:rPr>
        <w:t xml:space="preserve">[[@Bible:John 2:14]] </w:t>
      </w:r>
      <w:r>
        <w:rPr>
          <w:b/>
        </w:rPr>
        <w:t xml:space="preserve">14 </w:t>
      </w:r>
      <w:r>
        <w:t xml:space="preserve"> {{field-on:Bible}}</w:t>
      </w:r>
      <w:r>
        <w:t xml:space="preserve">And found in the temple those that sold oxen and sheep and doves, and the changers of money sitting:</w:t>
      </w:r>
      <w:r>
        <w:rPr>
          <w:rStyle w:val="FootnoteReference"/>
        </w:rPr>
        <w:footnoteReference w:id="6033"/>
      </w:r>
      <w:r>
        <w:t xml:space="preserve">{{field-off:Bible}}</w:t>
      </w:r>
    </w:p>
    <w:p>
      <w:r>
        <w:rPr>
          <w:sz w:val="18"/>
          <w:color w:val="777777"/>
        </w:rPr>
        <w:t xml:space="preserve">[[@Bible:John 2:15]] </w:t>
      </w:r>
      <w:r>
        <w:rPr>
          <w:b/>
        </w:rPr>
        <w:t xml:space="preserve">15 </w:t>
      </w:r>
      <w:r>
        <w:t xml:space="preserve"> {{field-on:Bible}}</w:t>
      </w:r>
      <w:r>
        <w:t xml:space="preserve">And when he had made a scourge of small cords, he drove</w:t>
      </w:r>
      <w:r>
        <w:rPr>
          <w:rStyle w:val="FootnoteReference"/>
        </w:rPr>
        <w:footnoteReference w:id="6034"/>
      </w:r>
      <w:r>
        <w:t xml:space="preserve"> them all out of the temple, and the sheep, and the oxen; and poured out the changers' money, and overthrew the tables;</w:t>
      </w:r>
      <w:r>
        <w:t xml:space="preserve">{{field-off:Bible}}</w:t>
      </w:r>
    </w:p>
    <w:p>
      <w:r>
        <w:rPr>
          <w:sz w:val="18"/>
          <w:color w:val="777777"/>
        </w:rPr>
        <w:t xml:space="preserve">[[@Bible:John 2:16]] </w:t>
      </w:r>
      <w:r>
        <w:rPr>
          <w:b/>
        </w:rPr>
        <w:t xml:space="preserve">16 </w:t>
      </w:r>
      <w:r>
        <w:t xml:space="preserve"> {{field-on:Bible}}</w:t>
      </w:r>
      <w:r>
        <w:t xml:space="preserve">And said to those who sold doves, Take these things from here; do not make</w:t>
      </w:r>
      <w:r>
        <w:rPr>
          <w:rStyle w:val="FootnoteReference"/>
        </w:rPr>
        <w:footnoteReference w:id="6035"/>
      </w:r>
      <w:r>
        <w:t xml:space="preserve"> my Father's house a house of merchandise.</w:t>
      </w:r>
      <w:r>
        <w:rPr>
          <w:rStyle w:val="FootnoteReference"/>
        </w:rPr>
        <w:footnoteReference w:id="6036"/>
      </w:r>
      <w:r>
        <w:t xml:space="preserve">{{field-off:Bible}}</w:t>
      </w:r>
    </w:p>
    <w:p>
      <w:r>
        <w:rPr>
          <w:sz w:val="18"/>
          <w:color w:val="777777"/>
        </w:rPr>
        <w:t xml:space="preserve">[[@Bible:John 2:17]] </w:t>
      </w:r>
      <w:r>
        <w:rPr>
          <w:b/>
        </w:rPr>
        <w:t xml:space="preserve">17 </w:t>
      </w:r>
      <w:r>
        <w:t xml:space="preserve"> {{field-on:Bible}}</w:t>
      </w:r>
      <w:r>
        <w:t xml:space="preserve">And his disciples remembered that it was written, The zeal</w:t>
      </w:r>
      <w:r>
        <w:rPr>
          <w:rStyle w:val="FootnoteReference"/>
        </w:rPr>
        <w:footnoteReference w:id="6037"/>
      </w:r>
      <w:r>
        <w:t xml:space="preserve"> of your house will consume me.</w:t>
      </w:r>
      <w:r>
        <w:t xml:space="preserve">{{field-off:Bible}}</w:t>
      </w:r>
    </w:p>
    <w:p>
      <w:r>
        <w:rPr>
          <w:sz w:val="18"/>
          <w:color w:val="777777"/>
        </w:rPr>
        <w:t xml:space="preserve">[[@Bible:John 2:18]] </w:t>
      </w:r>
      <w:r>
        <w:rPr>
          <w:b/>
        </w:rPr>
        <w:t xml:space="preserve">18 </w:t>
      </w:r>
      <w:r>
        <w:t xml:space="preserve"> {{field-on:Bible}}</w:t>
      </w:r>
      <w:r>
        <w:t xml:space="preserve">Then the Jews answered and said to him, What sign do you show to us, seeing</w:t>
      </w:r>
      <w:r>
        <w:rPr>
          <w:rStyle w:val="FootnoteReference"/>
        </w:rPr>
        <w:footnoteReference w:id="6038"/>
      </w:r>
      <w:r>
        <w:t xml:space="preserve"> that you do these things?</w:t>
      </w:r>
      <w:r>
        <w:t xml:space="preserve">{{field-off:Bible}}</w:t>
      </w:r>
    </w:p>
    <w:p>
      <w:r>
        <w:rPr>
          <w:sz w:val="18"/>
          <w:color w:val="777777"/>
        </w:rPr>
        <w:t xml:space="preserve">[[@Bible:John 2:19]] </w:t>
      </w:r>
      <w:r>
        <w:rPr>
          <w:b/>
        </w:rPr>
        <w:t xml:space="preserve">19 </w:t>
      </w:r>
      <w:r>
        <w:t xml:space="preserve"> {{field-on:Bible}}</w:t>
      </w:r>
      <w:r>
        <w:t xml:space="preserve">Jesus answered and said to them, Destroy</w:t>
      </w:r>
      <w:r>
        <w:rPr>
          <w:rStyle w:val="FootnoteReference"/>
        </w:rPr>
        <w:footnoteReference w:id="6039"/>
      </w:r>
      <w:r>
        <w:t xml:space="preserve"> this temple, and in</w:t>
      </w:r>
      <w:r>
        <w:rPr>
          <w:rStyle w:val="FootnoteReference"/>
        </w:rPr>
        <w:footnoteReference w:id="6040"/>
      </w:r>
      <w:r>
        <w:t xml:space="preserve"> three days I will raise it up.</w:t>
      </w:r>
      <w:r>
        <w:t xml:space="preserve">{{field-off:Bible}}</w:t>
      </w:r>
    </w:p>
    <w:p>
      <w:r>
        <w:rPr>
          <w:sz w:val="18"/>
          <w:color w:val="777777"/>
        </w:rPr>
        <w:t xml:space="preserve">[[@Bible:John 2:20]] </w:t>
      </w:r>
      <w:r>
        <w:rPr>
          <w:b/>
        </w:rPr>
        <w:t xml:space="preserve">20 </w:t>
      </w:r>
      <w:r>
        <w:t xml:space="preserve"> {{field-on:Bible}}</w:t>
      </w:r>
      <w:r>
        <w:t xml:space="preserve">Then said the Jews, Forty-six years was this temple in building, and will you raise it up in three days?</w:t>
      </w:r>
      <w:r>
        <w:t xml:space="preserve">{{field-off:Bible}}</w:t>
      </w:r>
    </w:p>
    <w:p>
      <w:r>
        <w:rPr>
          <w:sz w:val="18"/>
          <w:color w:val="777777"/>
        </w:rPr>
        <w:t xml:space="preserve">[[@Bible:John 2:21]] </w:t>
      </w:r>
      <w:r>
        <w:rPr>
          <w:b/>
        </w:rPr>
        <w:t xml:space="preserve">21 </w:t>
      </w:r>
      <w:r>
        <w:t xml:space="preserve"> {{field-on:Bible}}</w:t>
      </w:r>
      <w:r>
        <w:t xml:space="preserve">But he spoke of the temple</w:t>
      </w:r>
      <w:r>
        <w:rPr>
          <w:rStyle w:val="FootnoteReference"/>
        </w:rPr>
        <w:footnoteReference w:id="6041"/>
      </w:r>
      <w:r>
        <w:t xml:space="preserve"> of his body.</w:t>
      </w:r>
      <w:r>
        <w:rPr>
          <w:rStyle w:val="FootnoteReference"/>
        </w:rPr>
        <w:footnoteReference w:id="6042"/>
      </w:r>
      <w:r>
        <w:t xml:space="preserve">{{field-off:Bible}}</w:t>
      </w:r>
    </w:p>
    <w:p>
      <w:r>
        <w:rPr>
          <w:sz w:val="18"/>
          <w:color w:val="777777"/>
        </w:rPr>
        <w:t xml:space="preserve">[[@Bible:John 2:22]] </w:t>
      </w:r>
      <w:r>
        <w:rPr>
          <w:b/>
        </w:rPr>
        <w:t xml:space="preserve">22 </w:t>
      </w:r>
      <w:r>
        <w:t xml:space="preserve"> {{field-on:Bible}}</w:t>
      </w:r>
      <w:r>
        <w:t xml:space="preserve">When therefore he had risen from the dead, his disciples remembered that he had said this to them; and they believed the scripture, and the word which Jesus had said.</w:t>
      </w:r>
      <w:r>
        <w:rPr>
          <w:rStyle w:val="FootnoteReference"/>
        </w:rPr>
        <w:footnoteReference w:id="6043"/>
      </w:r>
      <w:r>
        <w:t xml:space="preserve">{{field-off:Bible}}</w:t>
      </w:r>
    </w:p>
    <w:p>
      <w:r>
        <w:rPr>
          <w:sz w:val="18"/>
          <w:color w:val="777777"/>
        </w:rPr>
        <w:t xml:space="preserve">[[@Bible:John 2:23]] </w:t>
      </w:r>
      <w:r>
        <w:rPr>
          <w:b/>
        </w:rPr>
        <w:t xml:space="preserve">23 </w:t>
      </w:r>
      <w:r>
        <w:t xml:space="preserve"> {{field-on:Bible}}</w:t>
      </w:r>
      <w:r>
        <w:t xml:space="preserve">Now when he was in Jerusalem at the Passover, in the feast, many believed in his name, when they saw the signs which he did.</w:t>
      </w:r>
      <w:r>
        <w:t xml:space="preserve">{{field-off:Bible}}</w:t>
      </w:r>
    </w:p>
    <w:p>
      <w:r>
        <w:rPr>
          <w:sz w:val="18"/>
          <w:color w:val="777777"/>
        </w:rPr>
        <w:t xml:space="preserve">[[@Bible:John 2:24]] </w:t>
      </w:r>
      <w:r>
        <w:rPr>
          <w:b/>
        </w:rPr>
        <w:t xml:space="preserve">24 </w:t>
      </w:r>
      <w:r>
        <w:t xml:space="preserve"> {{field-on:Bible}}</w:t>
      </w:r>
      <w:r>
        <w:t xml:space="preserve">But Jesus did not commit himself to them, because he knew all,</w:t>
      </w:r>
      <w:r>
        <w:rPr>
          <w:rStyle w:val="FootnoteReference"/>
        </w:rPr>
        <w:footnoteReference w:id="6044"/>
      </w:r>
      <w:r>
        <w:t xml:space="preserve">{{field-off:Bible}}</w:t>
      </w:r>
    </w:p>
    <w:p>
      <w:r>
        <w:rPr>
          <w:sz w:val="18"/>
          <w:color w:val="777777"/>
        </w:rPr>
        <w:t xml:space="preserve">[[@Bible:John 2:25]] </w:t>
      </w:r>
      <w:r>
        <w:rPr>
          <w:b/>
        </w:rPr>
        <w:t xml:space="preserve">25 </w:t>
      </w:r>
      <w:r>
        <w:t xml:space="preserve"> {{field-on:Bible}}</w:t>
      </w:r>
      <w:r>
        <w:t xml:space="preserve">And did not need that any should testify of man: for he knew what was in man.</w:t>
      </w:r>
      <w:r>
        <w:rPr>
          <w:rStyle w:val="FootnoteReference"/>
        </w:rPr>
        <w:footnoteReference w:id="604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[[@Bible:John 3:1]] </w:t>
      </w:r>
      <w:r>
        <w:rPr>
          <w:b/>
        </w:rPr>
        <w:t xml:space="preserve">1 </w:t>
      </w:r>
      <w:r>
        <w:t xml:space="preserve"> {{field-on:Bible}}</w:t>
      </w:r>
      <w:r>
        <w:t xml:space="preserve">There was a man of the Pharisees</w:t>
      </w:r>
      <w:r>
        <w:rPr>
          <w:rStyle w:val="FootnoteReference"/>
        </w:rPr>
        <w:footnoteReference w:id="6046"/>
      </w:r>
      <w:r>
        <w:t xml:space="preserve">, named Nicodemus</w:t>
      </w:r>
      <w:r>
        <w:rPr>
          <w:rStyle w:val="FootnoteReference"/>
        </w:rPr>
        <w:footnoteReference w:id="6047"/>
      </w:r>
      <w:r>
        <w:t xml:space="preserve">, a ruler of the Jews</w:t>
      </w:r>
      <w:r>
        <w:rPr>
          <w:rStyle w:val="FootnoteReference"/>
        </w:rPr>
        <w:footnoteReference w:id="6048"/>
      </w:r>
      <w:r>
        <w:t xml:space="preserve">:</w:t>
      </w:r>
      <w:r>
        <w:rPr>
          <w:rStyle w:val="FootnoteReference"/>
        </w:rPr>
        <w:footnoteReference w:id="6049"/>
      </w:r>
      <w:r>
        <w:t xml:space="preserve">{{field-off:Bible}}</w:t>
      </w:r>
    </w:p>
    <w:p>
      <w:r>
        <w:rPr>
          <w:sz w:val="18"/>
          <w:color w:val="777777"/>
        </w:rPr>
        <w:t xml:space="preserve">[[@Bible:John 3:2]] </w:t>
      </w:r>
      <w:r>
        <w:rPr>
          <w:b/>
        </w:rPr>
        <w:t xml:space="preserve">2 </w:t>
      </w:r>
      <w:r>
        <w:t xml:space="preserve"> {{field-on:Bible}}</w:t>
      </w:r>
      <w:r>
        <w:t xml:space="preserve">The same came to Jesus</w:t>
      </w:r>
      <w:r>
        <w:rPr>
          <w:rStyle w:val="FootnoteReference"/>
        </w:rPr>
        <w:footnoteReference w:id="6050"/>
      </w:r>
      <w:r>
        <w:t xml:space="preserve"> by night, and said to him, Rabbi</w:t>
      </w:r>
      <w:r>
        <w:rPr>
          <w:rStyle w:val="FootnoteReference"/>
        </w:rPr>
        <w:footnoteReference w:id="6051"/>
      </w:r>
      <w:r>
        <w:t xml:space="preserve">, we know that you are a teacher come from God</w:t>
      </w:r>
      <w:r>
        <w:rPr>
          <w:rStyle w:val="FootnoteReference"/>
        </w:rPr>
        <w:footnoteReference w:id="6052"/>
      </w:r>
      <w:r>
        <w:t xml:space="preserve">: for no one can do these signs that you do, except God be with him.</w:t>
      </w:r>
      <w:r>
        <w:rPr>
          <w:rStyle w:val="FootnoteReference"/>
        </w:rPr>
        <w:footnoteReference w:id="6053"/>
      </w:r>
      <w:r>
        <w:rPr>
          <w:rStyle w:val="FootnoteReference"/>
        </w:rPr>
        <w:footnoteReference w:id="6054"/>
      </w:r>
      <w:r>
        <w:rPr>
          <w:rStyle w:val="FootnoteReference"/>
        </w:rPr>
        <w:footnoteReference w:id="6055"/>
      </w:r>
      <w:r>
        <w:rPr>
          <w:rStyle w:val="FootnoteReference"/>
        </w:rPr>
        <w:footnoteReference w:id="6056"/>
      </w:r>
      <w:r>
        <w:rPr>
          <w:rStyle w:val="FootnoteReference"/>
        </w:rPr>
        <w:footnoteReference w:id="6057"/>
      </w:r>
      <w:r>
        <w:t xml:space="preserve">{{field-off:Bible}}</w:t>
      </w:r>
    </w:p>
    <w:p>
      <w:r>
        <w:rPr>
          <w:sz w:val="18"/>
          <w:color w:val="777777"/>
        </w:rPr>
        <w:t xml:space="preserve">[[@Bible:John 3:3]] </w:t>
      </w:r>
      <w:r>
        <w:rPr>
          <w:b/>
        </w:rPr>
        <w:t xml:space="preserve">3 </w:t>
      </w:r>
      <w:r>
        <w:t xml:space="preserve"> {{field-on:Bible}}</w:t>
      </w:r>
      <w:r>
        <w:t xml:space="preserve">Jesus answered and said to him, Amen, amen, I say to you, Except</w:t>
      </w:r>
      <w:r>
        <w:rPr>
          <w:rStyle w:val="FootnoteReference"/>
        </w:rPr>
        <w:footnoteReference w:id="6058"/>
      </w:r>
      <w:r>
        <w:t xml:space="preserve"> a man be born again</w:t>
      </w:r>
      <w:r>
        <w:rPr>
          <w:rStyle w:val="FootnoteReference"/>
        </w:rPr>
        <w:footnoteReference w:id="6059"/>
      </w:r>
      <w:r>
        <w:t xml:space="preserve">, he cannot</w:t>
      </w:r>
      <w:r>
        <w:rPr>
          <w:rStyle w:val="FootnoteReference"/>
        </w:rPr>
        <w:footnoteReference w:id="6060"/>
      </w:r>
      <w:r>
        <w:t xml:space="preserve"> see the kingdom of God.</w:t>
      </w:r>
      <w:r>
        <w:rPr>
          <w:rStyle w:val="FootnoteReference"/>
        </w:rPr>
        <w:footnoteReference w:id="6061"/>
      </w:r>
      <w:r>
        <w:t xml:space="preserve">{{field-off:Bible}}</w:t>
      </w:r>
    </w:p>
    <w:p>
      <w:r>
        <w:rPr>
          <w:sz w:val="18"/>
          <w:color w:val="777777"/>
        </w:rPr>
        <w:t xml:space="preserve">[[@Bible:John 3:4]] </w:t>
      </w:r>
      <w:r>
        <w:rPr>
          <w:b/>
        </w:rPr>
        <w:t xml:space="preserve">4 </w:t>
      </w:r>
      <w:r>
        <w:t xml:space="preserve"> {{field-on:Bible}}</w:t>
      </w:r>
      <w:r>
        <w:t xml:space="preserve">Nicodemus says to him, How can a man be born when he is old? can he enter the second time into his mother's womb, and be born?</w:t>
      </w:r>
      <w:r>
        <w:rPr>
          <w:rStyle w:val="FootnoteReference"/>
        </w:rPr>
        <w:footnoteReference w:id="6062"/>
      </w:r>
      <w:r>
        <w:t xml:space="preserve">{{field-off:Bible}}</w:t>
      </w:r>
    </w:p>
    <w:p>
      <w:r>
        <w:rPr>
          <w:sz w:val="18"/>
          <w:color w:val="777777"/>
        </w:rPr>
        <w:t xml:space="preserve">[[@Bible:John 3:5]] </w:t>
      </w:r>
      <w:r>
        <w:rPr>
          <w:b/>
        </w:rPr>
        <w:t xml:space="preserve">5 </w:t>
      </w:r>
      <w:r>
        <w:t xml:space="preserve"> {{field-on:Bible}}</w:t>
      </w:r>
      <w:r>
        <w:t xml:space="preserve">Jesus answered, Amen, amen, I say to you, Except a man be born</w:t>
      </w:r>
      <w:r>
        <w:rPr>
          <w:rStyle w:val="FootnoteReference"/>
        </w:rPr>
        <w:footnoteReference w:id="6063"/>
      </w:r>
      <w:r>
        <w:t xml:space="preserve"> of water and of</w:t>
      </w:r>
      <w:r>
        <w:rPr>
          <w:rStyle w:val="FootnoteReference"/>
        </w:rPr>
        <w:footnoteReference w:id="6064"/>
      </w:r>
      <w:r>
        <w:t xml:space="preserve"> the Spirit, he cannot</w:t>
      </w:r>
      <w:r>
        <w:rPr>
          <w:rStyle w:val="FootnoteReference"/>
        </w:rPr>
        <w:footnoteReference w:id="6065"/>
      </w:r>
      <w:r>
        <w:t xml:space="preserve"> enter into the kingdom of God.</w:t>
      </w:r>
      <w:r>
        <w:t xml:space="preserve">{{field-off:Bible}}</w:t>
      </w:r>
    </w:p>
    <w:p>
      <w:r>
        <w:rPr>
          <w:sz w:val="18"/>
          <w:color w:val="777777"/>
        </w:rPr>
        <w:t xml:space="preserve">[[@Bible:John 3:6]] </w:t>
      </w:r>
      <w:r>
        <w:rPr>
          <w:b/>
        </w:rPr>
        <w:t xml:space="preserve">6 </w:t>
      </w:r>
      <w:r>
        <w:t xml:space="preserve"> {{field-on:Bible}}</w:t>
      </w:r>
      <w:r>
        <w:t xml:space="preserve">That which is born of the flesh</w:t>
      </w:r>
      <w:r>
        <w:rPr>
          <w:rStyle w:val="FootnoteReference"/>
        </w:rPr>
        <w:footnoteReference w:id="6066"/>
      </w:r>
      <w:r>
        <w:t xml:space="preserve"> is flesh; and that which is born of the Spirit is spirit.</w:t>
      </w:r>
      <w:r>
        <w:t xml:space="preserve">{{field-off:Bible}}</w:t>
      </w:r>
    </w:p>
    <w:p>
      <w:r>
        <w:rPr>
          <w:sz w:val="18"/>
          <w:color w:val="777777"/>
        </w:rPr>
        <w:t xml:space="preserve">[[@Bible:John 3:7]] </w:t>
      </w:r>
      <w:r>
        <w:rPr>
          <w:b/>
        </w:rPr>
        <w:t xml:space="preserve">7 </w:t>
      </w:r>
      <w:r>
        <w:t xml:space="preserve"> {{field-on:Bible}}</w:t>
      </w:r>
      <w:r>
        <w:t xml:space="preserve">Do not marvel</w:t>
      </w:r>
      <w:r>
        <w:rPr>
          <w:rStyle w:val="FootnoteReference"/>
        </w:rPr>
        <w:footnoteReference w:id="6067"/>
      </w:r>
      <w:r>
        <w:t xml:space="preserve"> that I said to you, You must be born again.</w:t>
      </w:r>
      <w:r>
        <w:rPr>
          <w:rStyle w:val="FootnoteReference"/>
        </w:rPr>
        <w:footnoteReference w:id="6068"/>
      </w:r>
      <w:r>
        <w:t xml:space="preserve">{{field-off:Bible}}</w:t>
      </w:r>
    </w:p>
    <w:p>
      <w:r>
        <w:rPr>
          <w:sz w:val="18"/>
          <w:color w:val="777777"/>
        </w:rPr>
        <w:t xml:space="preserve">[[@Bible:John 3:8]] </w:t>
      </w:r>
      <w:r>
        <w:rPr>
          <w:b/>
        </w:rPr>
        <w:t xml:space="preserve">8 </w:t>
      </w:r>
      <w:r>
        <w:t xml:space="preserve"> {{field-on:Bible}}</w:t>
      </w:r>
      <w:r>
        <w:t xml:space="preserve">The wind</w:t>
      </w:r>
      <w:r>
        <w:rPr>
          <w:rStyle w:val="FootnoteReference"/>
        </w:rPr>
        <w:footnoteReference w:id="6069"/>
      </w:r>
      <w:r>
        <w:t xml:space="preserve"> blows where it wills, and you hear the sound of it, but cannot tell from where it comes, and where it goes: so is every one that is born of the Spirit.</w:t>
      </w:r>
      <w:r>
        <w:rPr>
          <w:rStyle w:val="FootnoteReference"/>
        </w:rPr>
        <w:footnoteReference w:id="6070"/>
      </w:r>
      <w:r>
        <w:t xml:space="preserve">{{field-off:Bible}}</w:t>
      </w:r>
    </w:p>
    <w:p>
      <w:r>
        <w:rPr>
          <w:sz w:val="18"/>
          <w:color w:val="777777"/>
        </w:rPr>
        <w:t xml:space="preserve">[[@Bible:John 3:9]] </w:t>
      </w:r>
      <w:r>
        <w:rPr>
          <w:b/>
        </w:rPr>
        <w:t xml:space="preserve">9 </w:t>
      </w:r>
      <w:r>
        <w:t xml:space="preserve"> {{field-on:Bible}}</w:t>
      </w:r>
      <w:r>
        <w:t xml:space="preserve">Nicodemus answered and said to him, How can these things be?</w:t>
      </w:r>
      <w:r>
        <w:rPr>
          <w:rStyle w:val="FootnoteReference"/>
        </w:rPr>
        <w:footnoteReference w:id="6071"/>
      </w:r>
      <w:r>
        <w:t xml:space="preserve">{{field-off:Bible}}</w:t>
      </w:r>
    </w:p>
    <w:p>
      <w:r>
        <w:rPr>
          <w:sz w:val="18"/>
          <w:color w:val="777777"/>
        </w:rPr>
        <w:t xml:space="preserve">[[@Bible:John 3:10]] </w:t>
      </w:r>
      <w:r>
        <w:rPr>
          <w:b/>
        </w:rPr>
        <w:t xml:space="preserve">10 </w:t>
      </w:r>
      <w:r>
        <w:t xml:space="preserve"> {{field-on:Bible}}</w:t>
      </w:r>
      <w:r>
        <w:t xml:space="preserve">Jesus answered and said to him, Are you the teacher of Israel</w:t>
      </w:r>
      <w:r>
        <w:rPr>
          <w:rStyle w:val="FootnoteReference"/>
        </w:rPr>
        <w:footnoteReference w:id="6072"/>
      </w:r>
      <w:r>
        <w:t xml:space="preserve">, and do not know these things?</w:t>
      </w:r>
      <w:r>
        <w:rPr>
          <w:rStyle w:val="FootnoteReference"/>
        </w:rPr>
        <w:footnoteReference w:id="6073"/>
      </w:r>
      <w:r>
        <w:rPr>
          <w:rStyle w:val="FootnoteReference"/>
        </w:rPr>
        <w:footnoteReference w:id="6074"/>
      </w:r>
      <w:r>
        <w:t xml:space="preserve">{{field-off:Bible}}</w:t>
      </w:r>
    </w:p>
    <w:p>
      <w:r>
        <w:rPr>
          <w:sz w:val="18"/>
          <w:color w:val="777777"/>
        </w:rPr>
        <w:t xml:space="preserve">[[@Bible:John 3:11]] </w:t>
      </w:r>
      <w:r>
        <w:rPr>
          <w:b/>
        </w:rPr>
        <w:t xml:space="preserve">11 </w:t>
      </w:r>
      <w:r>
        <w:t xml:space="preserve"> {{field-on:Bible}}</w:t>
      </w:r>
      <w:r>
        <w:t xml:space="preserve">Amen, amen, I say to you, We speak</w:t>
      </w:r>
      <w:r>
        <w:rPr>
          <w:rStyle w:val="FootnoteReference"/>
        </w:rPr>
        <w:footnoteReference w:id="6075"/>
      </w:r>
      <w:r>
        <w:t xml:space="preserve"> that we do know, and testify that we have seen; and you receive not our witness.</w:t>
      </w:r>
      <w:r>
        <w:rPr>
          <w:rStyle w:val="FootnoteReference"/>
        </w:rPr>
        <w:footnoteReference w:id="6076"/>
      </w:r>
      <w:r>
        <w:rPr>
          <w:rStyle w:val="FootnoteReference"/>
        </w:rPr>
        <w:footnoteReference w:id="6077"/>
      </w:r>
      <w:r>
        <w:t xml:space="preserve">{{field-off:Bible}}</w:t>
      </w:r>
    </w:p>
    <w:p>
      <w:r>
        <w:rPr>
          <w:sz w:val="18"/>
          <w:color w:val="777777"/>
        </w:rPr>
        <w:t xml:space="preserve">[[@Bible:John 3:12]] </w:t>
      </w:r>
      <w:r>
        <w:rPr>
          <w:b/>
        </w:rPr>
        <w:t xml:space="preserve">12 </w:t>
      </w:r>
      <w:r>
        <w:t xml:space="preserve"> {{field-on:Bible}}</w:t>
      </w:r>
      <w:r>
        <w:t xml:space="preserve">If I have told you earthly</w:t>
      </w:r>
      <w:r>
        <w:rPr>
          <w:rStyle w:val="FootnoteReference"/>
        </w:rPr>
        <w:footnoteReference w:id="6078"/>
      </w:r>
      <w:r>
        <w:t xml:space="preserve"> things, and you do not believe, how shall you believe, if I tell you of heavenly</w:t>
      </w:r>
      <w:r>
        <w:rPr>
          <w:rStyle w:val="FootnoteReference"/>
        </w:rPr>
        <w:footnoteReference w:id="6079"/>
      </w:r>
      <w:r>
        <w:t xml:space="preserve"> things?</w:t>
      </w:r>
      <w:r>
        <w:t xml:space="preserve">{{field-off:Bible}}</w:t>
      </w:r>
    </w:p>
    <w:p>
      <w:r>
        <w:rPr>
          <w:sz w:val="18"/>
          <w:color w:val="777777"/>
        </w:rPr>
        <w:t xml:space="preserve">[[@Bible:John 3:13]] </w:t>
      </w:r>
      <w:r>
        <w:rPr>
          <w:b/>
        </w:rPr>
        <w:t xml:space="preserve">13 </w:t>
      </w:r>
      <w:r>
        <w:t xml:space="preserve"> {{field-on:Bible}}</w:t>
      </w:r>
      <w:r>
        <w:t xml:space="preserve">And no one has ascended to heaven, but the one who came down from heaven, even the Son of man who is in heaven.</w:t>
      </w:r>
      <w:r>
        <w:rPr>
          <w:rStyle w:val="FootnoteReference"/>
        </w:rPr>
        <w:footnoteReference w:id="6080"/>
      </w:r>
      <w:r>
        <w:rPr>
          <w:rStyle w:val="FootnoteReference"/>
        </w:rPr>
        <w:footnoteReference w:id="6081"/>
      </w:r>
      <w:r>
        <w:t xml:space="preserve">{{field-off:Bible}}</w:t>
      </w:r>
    </w:p>
    <w:p>
      <w:r>
        <w:rPr>
          <w:sz w:val="18"/>
          <w:color w:val="777777"/>
        </w:rPr>
        <w:t xml:space="preserve">[[@Bible:John 3:14]] </w:t>
      </w:r>
      <w:r>
        <w:rPr>
          <w:b/>
        </w:rPr>
        <w:t xml:space="preserve">14 </w:t>
      </w:r>
      <w:r>
        <w:t xml:space="preserve"> {{field-on:Bible}}</w:t>
      </w:r>
      <w:r>
        <w:t xml:space="preserve">And as Moses</w:t>
      </w:r>
      <w:r>
        <w:rPr>
          <w:rStyle w:val="FootnoteReference"/>
        </w:rPr>
        <w:footnoteReference w:id="6082"/>
      </w:r>
      <w:r>
        <w:t xml:space="preserve"> lifted up the serpent in the wilderness, even so must the Son of man be lifted up:</w:t>
      </w:r>
      <w:r>
        <w:rPr>
          <w:rStyle w:val="FootnoteReference"/>
        </w:rPr>
        <w:footnoteReference w:id="6083"/>
      </w:r>
      <w:r>
        <w:t xml:space="preserve">{{field-off:Bible}}</w:t>
      </w:r>
    </w:p>
    <w:p>
      <w:r>
        <w:rPr>
          <w:sz w:val="18"/>
          <w:color w:val="777777"/>
        </w:rPr>
        <w:t xml:space="preserve">[[@Bible:John 3:15]] </w:t>
      </w:r>
      <w:r>
        <w:rPr>
          <w:b/>
        </w:rPr>
        <w:t xml:space="preserve">15 </w:t>
      </w:r>
      <w:r>
        <w:t xml:space="preserve"> {{field-on:Bible}}</w:t>
      </w:r>
      <w:r>
        <w:t xml:space="preserve">That whoever believes in him should not perish, but have eternal</w:t>
      </w:r>
      <w:r>
        <w:rPr>
          <w:rStyle w:val="FootnoteReference"/>
        </w:rPr>
        <w:footnoteReference w:id="6084"/>
      </w:r>
      <w:r>
        <w:t xml:space="preserve"> life.</w:t>
      </w:r>
      <w:r>
        <w:rPr>
          <w:rStyle w:val="FootnoteReference"/>
        </w:rPr>
        <w:footnoteReference w:id="6085"/>
      </w:r>
      <w:r>
        <w:rPr>
          <w:rStyle w:val="FootnoteReference"/>
        </w:rPr>
        <w:footnoteReference w:id="6086"/>
      </w:r>
      <w:r>
        <w:t xml:space="preserve">{{field-off:Bible}}</w:t>
      </w:r>
    </w:p>
    <w:p>
      <w:r>
        <w:rPr>
          <w:sz w:val="18"/>
          <w:color w:val="777777"/>
        </w:rPr>
        <w:t xml:space="preserve">[[@Bible:John 3:16]] </w:t>
      </w:r>
      <w:r>
        <w:rPr>
          <w:b/>
        </w:rPr>
        <w:t xml:space="preserve">16 </w:t>
      </w:r>
      <w:r>
        <w:t xml:space="preserve"> {{field-on:Bible}}</w:t>
      </w:r>
      <w:r>
        <w:t xml:space="preserve">For God so loved the world, that he gave</w:t>
      </w:r>
      <w:r>
        <w:rPr>
          <w:rStyle w:val="FootnoteReference"/>
        </w:rPr>
        <w:footnoteReference w:id="6087"/>
      </w:r>
      <w:r>
        <w:t xml:space="preserve"> his only begotten Son</w:t>
      </w:r>
      <w:r>
        <w:rPr>
          <w:rStyle w:val="FootnoteReference"/>
        </w:rPr>
        <w:footnoteReference w:id="6088"/>
      </w:r>
      <w:r>
        <w:t xml:space="preserve">, that whoever believes in him should not perish, but have eternal life.</w:t>
      </w:r>
      <w:r>
        <w:rPr>
          <w:rStyle w:val="FootnoteReference"/>
        </w:rPr>
        <w:footnoteReference w:id="6089"/>
      </w:r>
      <w:r>
        <w:rPr>
          <w:rStyle w:val="FootnoteReference"/>
        </w:rPr>
        <w:footnoteReference w:id="6090"/>
      </w:r>
      <w:r>
        <w:t xml:space="preserve">{{field-off:Bible}}</w:t>
      </w:r>
    </w:p>
    <w:p>
      <w:r>
        <w:rPr>
          <w:sz w:val="18"/>
          <w:color w:val="777777"/>
        </w:rPr>
        <w:t xml:space="preserve">[[@Bible:John 3:17]] </w:t>
      </w:r>
      <w:r>
        <w:rPr>
          <w:b/>
        </w:rPr>
        <w:t xml:space="preserve">17 </w:t>
      </w:r>
      <w:r>
        <w:t xml:space="preserve"> {{field-on:Bible}}</w:t>
      </w:r>
      <w:r>
        <w:t xml:space="preserve">For God sent not his Son into the world to condemn the world; but that the world through him might be saved.</w:t>
      </w:r>
      <w:r>
        <w:rPr>
          <w:rStyle w:val="FootnoteReference"/>
        </w:rPr>
        <w:footnoteReference w:id="6091"/>
      </w:r>
      <w:r>
        <w:rPr>
          <w:rStyle w:val="FootnoteReference"/>
        </w:rPr>
        <w:footnoteReference w:id="6092"/>
      </w:r>
      <w:r>
        <w:t xml:space="preserve">{{field-off:Bible}}</w:t>
      </w:r>
    </w:p>
    <w:p>
      <w:r>
        <w:rPr>
          <w:sz w:val="18"/>
          <w:color w:val="777777"/>
        </w:rPr>
        <w:t xml:space="preserve">[[@Bible:John 3:18]] </w:t>
      </w:r>
      <w:r>
        <w:rPr>
          <w:b/>
        </w:rPr>
        <w:t xml:space="preserve">18 </w:t>
      </w:r>
      <w:r>
        <w:t xml:space="preserve"> {{field-on:Bible}}</w:t>
      </w:r>
      <w:r>
        <w:t xml:space="preserve">the one who believes on him is not condemned: but the one who does not believe is condemned already, because he has not believed in the name of the only begotten Son of God.</w:t>
      </w:r>
      <w:r>
        <w:rPr>
          <w:rStyle w:val="FootnoteReference"/>
        </w:rPr>
        <w:footnoteReference w:id="6093"/>
      </w:r>
      <w:r>
        <w:t xml:space="preserve">{{field-off:Bible}}</w:t>
      </w:r>
    </w:p>
    <w:p>
      <w:r>
        <w:rPr>
          <w:sz w:val="18"/>
          <w:color w:val="777777"/>
        </w:rPr>
        <w:t xml:space="preserve">[[@Bible:John 3:19]] </w:t>
      </w:r>
      <w:r>
        <w:rPr>
          <w:b/>
        </w:rPr>
        <w:t xml:space="preserve">19 </w:t>
      </w:r>
      <w:r>
        <w:t xml:space="preserve"> {{field-on:Bible}}</w:t>
      </w:r>
      <w:r>
        <w:t xml:space="preserve">And this is the condemnation, that light has come into the world, and people loved darkness rather than light, because their deeds were evil.</w:t>
      </w:r>
      <w:r>
        <w:t xml:space="preserve">{{field-off:Bible}}</w:t>
      </w:r>
    </w:p>
    <w:p>
      <w:r>
        <w:rPr>
          <w:sz w:val="18"/>
          <w:color w:val="777777"/>
        </w:rPr>
        <w:t xml:space="preserve">[[@Bible:John 3:20]] </w:t>
      </w:r>
      <w:r>
        <w:rPr>
          <w:b/>
        </w:rPr>
        <w:t xml:space="preserve">20 </w:t>
      </w:r>
      <w:r>
        <w:t xml:space="preserve"> {{field-on:Bible}}</w:t>
      </w:r>
      <w:r>
        <w:t xml:space="preserve">For everyone that does evil hates the light, neither comes to the light, lest his deeds should be exposed.</w:t>
      </w:r>
      <w:r>
        <w:rPr>
          <w:rStyle w:val="FootnoteReference"/>
        </w:rPr>
        <w:footnoteReference w:id="6094"/>
      </w:r>
      <w:r>
        <w:t xml:space="preserve">{{field-off:Bible}}</w:t>
      </w:r>
    </w:p>
    <w:p>
      <w:r>
        <w:rPr>
          <w:sz w:val="18"/>
          <w:color w:val="777777"/>
        </w:rPr>
        <w:t xml:space="preserve">[[@Bible:John 3:21]] </w:t>
      </w:r>
      <w:r>
        <w:rPr>
          <w:b/>
        </w:rPr>
        <w:t xml:space="preserve">21 </w:t>
      </w:r>
      <w:r>
        <w:t xml:space="preserve"> {{field-on:Bible}}</w:t>
      </w:r>
      <w:r>
        <w:t xml:space="preserve">But the one who does truth comes to the light, that his</w:t>
      </w:r>
      <w:r>
        <w:rPr>
          <w:rStyle w:val="FootnoteReference"/>
        </w:rPr>
        <w:footnoteReference w:id="6095"/>
      </w:r>
      <w:r>
        <w:t xml:space="preserve"> deeds may be made manifest, that they are</w:t>
      </w:r>
      <w:r>
        <w:rPr>
          <w:rStyle w:val="FootnoteReference"/>
        </w:rPr>
        <w:footnoteReference w:id="6096"/>
      </w:r>
      <w:r>
        <w:t xml:space="preserve"> worked in God.</w:t>
      </w:r>
      <w:r>
        <w:rPr>
          <w:rStyle w:val="FootnoteReference"/>
        </w:rPr>
        <w:footnoteReference w:id="6097"/>
      </w:r>
      <w:r>
        <w:t xml:space="preserve">{{field-off:Bible}}</w:t>
      </w:r>
    </w:p>
    <w:p>
      <w:r>
        <w:rPr>
          <w:sz w:val="18"/>
          <w:color w:val="777777"/>
        </w:rPr>
        <w:t xml:space="preserve">[[@Bible:John 3:22]] </w:t>
      </w:r>
      <w:r>
        <w:rPr>
          <w:b/>
        </w:rPr>
        <w:t xml:space="preserve">22 </w:t>
      </w:r>
      <w:r>
        <w:t xml:space="preserve"> {{field-on:Bible}}</w:t>
      </w:r>
      <w:r>
        <w:t xml:space="preserve">After these things came Jesus and his disciples into the land of Judea</w:t>
      </w:r>
      <w:r>
        <w:rPr>
          <w:rStyle w:val="FootnoteReference"/>
        </w:rPr>
        <w:footnoteReference w:id="6098"/>
      </w:r>
      <w:r>
        <w:t xml:space="preserve">; and there he stayed with them, and baptized</w:t>
      </w:r>
      <w:r>
        <w:rPr>
          <w:rStyle w:val="FootnoteReference"/>
        </w:rPr>
        <w:footnoteReference w:id="6099"/>
      </w:r>
      <w:r>
        <w:t xml:space="preserve">.</w:t>
      </w:r>
      <w:r>
        <w:t xml:space="preserve">{{field-off:Bible}}</w:t>
      </w:r>
    </w:p>
    <w:p>
      <w:r>
        <w:rPr>
          <w:sz w:val="18"/>
          <w:color w:val="777777"/>
        </w:rPr>
        <w:t xml:space="preserve">[[@Bible:John 3:23]] </w:t>
      </w:r>
      <w:r>
        <w:rPr>
          <w:b/>
        </w:rPr>
        <w:t xml:space="preserve">23 </w:t>
      </w:r>
      <w:r>
        <w:t xml:space="preserve"> {{field-on:Bible}}</w:t>
      </w:r>
      <w:r>
        <w:t xml:space="preserve">And John</w:t>
      </w:r>
      <w:r>
        <w:rPr>
          <w:rStyle w:val="FootnoteReference"/>
        </w:rPr>
        <w:footnoteReference w:id="6100"/>
      </w:r>
      <w:r>
        <w:t xml:space="preserve"> also was baptizing in Aenon</w:t>
      </w:r>
      <w:r>
        <w:rPr>
          <w:rStyle w:val="FootnoteReference"/>
        </w:rPr>
        <w:footnoteReference w:id="6101"/>
      </w:r>
      <w:r>
        <w:t xml:space="preserve"> near</w:t>
      </w:r>
      <w:r>
        <w:rPr>
          <w:rStyle w:val="FootnoteReference"/>
        </w:rPr>
        <w:footnoteReference w:id="6102"/>
      </w:r>
      <w:r>
        <w:t xml:space="preserve"> to Salim</w:t>
      </w:r>
      <w:r>
        <w:rPr>
          <w:rStyle w:val="FootnoteReference"/>
        </w:rPr>
        <w:footnoteReference w:id="6103"/>
      </w:r>
      <w:r>
        <w:t xml:space="preserve">, because there was much</w:t>
      </w:r>
      <w:r>
        <w:rPr>
          <w:rStyle w:val="FootnoteReference"/>
        </w:rPr>
        <w:footnoteReference w:id="6104"/>
      </w:r>
      <w:r>
        <w:t xml:space="preserve"> water there: and they came, and were baptized.</w:t>
      </w:r>
      <w:r>
        <w:t xml:space="preserve">{{field-off:Bible}}</w:t>
      </w:r>
    </w:p>
    <w:p>
      <w:r>
        <w:rPr>
          <w:sz w:val="18"/>
          <w:color w:val="777777"/>
        </w:rPr>
        <w:t xml:space="preserve">[[@Bible:John 3:24]] </w:t>
      </w:r>
      <w:r>
        <w:rPr>
          <w:b/>
        </w:rPr>
        <w:t xml:space="preserve">24 </w:t>
      </w:r>
      <w:r>
        <w:t xml:space="preserve"> {{field-on:Bible}}</w:t>
      </w:r>
      <w:r>
        <w:t xml:space="preserve">For John was not yet thrown into prison.</w:t>
      </w:r>
      <w:r>
        <w:rPr>
          <w:rStyle w:val="FootnoteReference"/>
        </w:rPr>
        <w:footnoteReference w:id="6105"/>
      </w:r>
      <w:r>
        <w:t xml:space="preserve">{{field-off:Bible}}</w:t>
      </w:r>
    </w:p>
    <w:p>
      <w:r>
        <w:rPr>
          <w:sz w:val="18"/>
          <w:color w:val="777777"/>
        </w:rPr>
        <w:t xml:space="preserve">[[@Bible:John 3:25]] </w:t>
      </w:r>
      <w:r>
        <w:rPr>
          <w:b/>
        </w:rPr>
        <w:t xml:space="preserve">25 </w:t>
      </w:r>
      <w:r>
        <w:t xml:space="preserve"> {{field-on:Bible}}</w:t>
      </w:r>
      <w:r>
        <w:t xml:space="preserve">Then there arose a question between some of John's disciples and the Jews about purifying.</w:t>
      </w:r>
      <w:r>
        <w:t xml:space="preserve">{{field-off:Bible}}</w:t>
      </w:r>
    </w:p>
    <w:p>
      <w:r>
        <w:rPr>
          <w:sz w:val="18"/>
          <w:color w:val="777777"/>
        </w:rPr>
        <w:t xml:space="preserve">[[@Bible:John 3:26]] </w:t>
      </w:r>
      <w:r>
        <w:rPr>
          <w:b/>
        </w:rPr>
        <w:t xml:space="preserve">26 </w:t>
      </w:r>
      <w:r>
        <w:t xml:space="preserve"> {{field-on:Bible}}</w:t>
      </w:r>
      <w:r>
        <w:t xml:space="preserve">And they came to John, and said to him, Rabbi, the one who was with you beyond Jordan</w:t>
      </w:r>
      <w:r>
        <w:rPr>
          <w:rStyle w:val="FootnoteReference"/>
        </w:rPr>
        <w:footnoteReference w:id="6106"/>
      </w:r>
      <w:r>
        <w:t xml:space="preserve">, to whom</w:t>
      </w:r>
      <w:r>
        <w:rPr>
          <w:rStyle w:val="FootnoteReference"/>
        </w:rPr>
        <w:footnoteReference w:id="6107"/>
      </w:r>
      <w:r>
        <w:t xml:space="preserve"> you bore witness, look, the same baptizes, and all come to him.</w:t>
      </w:r>
      <w:r>
        <w:rPr>
          <w:rStyle w:val="FootnoteReference"/>
        </w:rPr>
        <w:footnoteReference w:id="6108"/>
      </w:r>
      <w:r>
        <w:t xml:space="preserve">{{field-off:Bible}}</w:t>
      </w:r>
    </w:p>
    <w:p>
      <w:r>
        <w:rPr>
          <w:sz w:val="18"/>
          <w:color w:val="777777"/>
        </w:rPr>
        <w:t xml:space="preserve">[[@Bible:John 3:27]] </w:t>
      </w:r>
      <w:r>
        <w:rPr>
          <w:b/>
        </w:rPr>
        <w:t xml:space="preserve">27 </w:t>
      </w:r>
      <w:r>
        <w:t xml:space="preserve"> {{field-on:Bible}}</w:t>
      </w:r>
      <w:r>
        <w:t xml:space="preserve">John answered and said, A man</w:t>
      </w:r>
      <w:r>
        <w:rPr>
          <w:rStyle w:val="FootnoteReference"/>
        </w:rPr>
        <w:footnoteReference w:id="6109"/>
      </w:r>
      <w:r>
        <w:t xml:space="preserve"> can receive</w:t>
      </w:r>
      <w:r>
        <w:rPr>
          <w:rStyle w:val="FootnoteReference"/>
        </w:rPr>
        <w:footnoteReference w:id="6110"/>
      </w:r>
      <w:r>
        <w:t xml:space="preserve"> nothing, unless it has been given him from heaven.</w:t>
      </w:r>
      <w:r>
        <w:t xml:space="preserve">{{field-off:Bible}}</w:t>
      </w:r>
    </w:p>
    <w:p>
      <w:r>
        <w:rPr>
          <w:sz w:val="18"/>
          <w:color w:val="777777"/>
        </w:rPr>
        <w:t xml:space="preserve">[[@Bible:John 3:28]] </w:t>
      </w:r>
      <w:r>
        <w:rPr>
          <w:b/>
        </w:rPr>
        <w:t xml:space="preserve">28 </w:t>
      </w:r>
      <w:r>
        <w:t xml:space="preserve"> {{field-on:Bible}}</w:t>
      </w:r>
      <w:r>
        <w:t xml:space="preserve">You yourselves bear me witness, that I said</w:t>
      </w:r>
      <w:r>
        <w:rPr>
          <w:rStyle w:val="FootnoteReference"/>
        </w:rPr>
        <w:footnoteReference w:id="6111"/>
      </w:r>
      <w:r>
        <w:t xml:space="preserve">, I am</w:t>
      </w:r>
      <w:r>
        <w:rPr>
          <w:rStyle w:val="FootnoteReference"/>
        </w:rPr>
        <w:footnoteReference w:id="6112"/>
      </w:r>
      <w:r>
        <w:t xml:space="preserve"> not the Christ</w:t>
      </w:r>
      <w:r>
        <w:rPr>
          <w:rStyle w:val="FootnoteReference"/>
        </w:rPr>
        <w:footnoteReference w:id="6113"/>
      </w:r>
      <w:r>
        <w:t xml:space="preserve">, but that I have been sent before him.</w:t>
      </w:r>
      <w:r>
        <w:rPr>
          <w:rStyle w:val="FootnoteReference"/>
        </w:rPr>
        <w:footnoteReference w:id="6114"/>
      </w:r>
      <w:r>
        <w:t xml:space="preserve">{{field-off:Bible}}</w:t>
      </w:r>
    </w:p>
    <w:p>
      <w:r>
        <w:rPr>
          <w:sz w:val="18"/>
          <w:color w:val="777777"/>
        </w:rPr>
        <w:t xml:space="preserve">[[@Bible:John 3:29]] </w:t>
      </w:r>
      <w:r>
        <w:rPr>
          <w:b/>
        </w:rPr>
        <w:t xml:space="preserve">29 </w:t>
      </w:r>
      <w:r>
        <w:t xml:space="preserve"> {{field-on:Bible}}</w:t>
      </w:r>
      <w:r>
        <w:t xml:space="preserve">The one who has the bride is the bridegroom: but the friend</w:t>
      </w:r>
      <w:r>
        <w:rPr>
          <w:rStyle w:val="FootnoteReference"/>
        </w:rPr>
        <w:footnoteReference w:id="6115"/>
      </w:r>
      <w:r>
        <w:t xml:space="preserve"> of the bridegroom, who stands and hears him, rejoices greatly because of the bridegroom's voice: this my joy therefore is fulfilled.</w:t>
      </w:r>
      <w:r>
        <w:rPr>
          <w:rStyle w:val="FootnoteReference"/>
        </w:rPr>
        <w:footnoteReference w:id="6116"/>
      </w:r>
      <w:r>
        <w:t xml:space="preserve">{{field-off:Bible}}</w:t>
      </w:r>
    </w:p>
    <w:p>
      <w:r>
        <w:rPr>
          <w:sz w:val="18"/>
          <w:color w:val="777777"/>
        </w:rPr>
        <w:t xml:space="preserve">[[@Bible:John 3:30]] </w:t>
      </w:r>
      <w:r>
        <w:rPr>
          <w:b/>
        </w:rPr>
        <w:t xml:space="preserve">30 </w:t>
      </w:r>
      <w:r>
        <w:t xml:space="preserve"> {{field-on:Bible}}</w:t>
      </w:r>
      <w:r>
        <w:t xml:space="preserve">He must increase</w:t>
      </w:r>
      <w:r>
        <w:rPr>
          <w:rStyle w:val="FootnoteReference"/>
        </w:rPr>
        <w:footnoteReference w:id="6117"/>
      </w:r>
      <w:r>
        <w:t xml:space="preserve">, but I must decrease.</w:t>
      </w:r>
      <w:r>
        <w:rPr>
          <w:rStyle w:val="FootnoteReference"/>
        </w:rPr>
        <w:footnoteReference w:id="6118"/>
      </w:r>
      <w:r>
        <w:t xml:space="preserve">{{field-off:Bible}}</w:t>
      </w:r>
    </w:p>
    <w:p>
      <w:r>
        <w:rPr>
          <w:sz w:val="18"/>
          <w:color w:val="777777"/>
        </w:rPr>
        <w:t xml:space="preserve">[[@Bible:John 3:31]] </w:t>
      </w:r>
      <w:r>
        <w:rPr>
          <w:b/>
        </w:rPr>
        <w:t xml:space="preserve">31 </w:t>
      </w:r>
      <w:r>
        <w:t xml:space="preserve"> {{field-on:Bible}}</w:t>
      </w:r>
      <w:r>
        <w:t xml:space="preserve">The one who comes from above is above</w:t>
      </w:r>
      <w:r>
        <w:rPr>
          <w:rStyle w:val="FootnoteReference"/>
        </w:rPr>
        <w:footnoteReference w:id="6119"/>
      </w:r>
      <w:r>
        <w:t xml:space="preserve"> all: the one who is of the earth is earthly, and speaks of the earth: the one who comes from heaven is above all.</w:t>
      </w:r>
      <w:r>
        <w:rPr>
          <w:rStyle w:val="FootnoteReference"/>
        </w:rPr>
        <w:footnoteReference w:id="6120"/>
      </w:r>
      <w:r>
        <w:rPr>
          <w:rStyle w:val="FootnoteReference"/>
        </w:rPr>
        <w:footnoteReference w:id="6121"/>
      </w:r>
      <w:r>
        <w:rPr>
          <w:rStyle w:val="FootnoteReference"/>
        </w:rPr>
        <w:footnoteReference w:id="6122"/>
      </w:r>
      <w:r>
        <w:t xml:space="preserve">{{field-off:Bible}}</w:t>
      </w:r>
    </w:p>
    <w:p>
      <w:r>
        <w:rPr>
          <w:sz w:val="18"/>
          <w:color w:val="777777"/>
        </w:rPr>
        <w:t xml:space="preserve">[[@Bible:John 3:32]] </w:t>
      </w:r>
      <w:r>
        <w:rPr>
          <w:b/>
        </w:rPr>
        <w:t xml:space="preserve">32 </w:t>
      </w:r>
      <w:r>
        <w:t xml:space="preserve"> {{field-on:Bible}}</w:t>
      </w:r>
      <w:r>
        <w:t xml:space="preserve">And what he has seen and heard, that he testifies; and no</w:t>
      </w:r>
      <w:r>
        <w:rPr>
          <w:rStyle w:val="FootnoteReference"/>
        </w:rPr>
        <w:footnoteReference w:id="6123"/>
      </w:r>
      <w:r>
        <w:t xml:space="preserve"> one receives his testimony.</w:t>
      </w:r>
      <w:r>
        <w:t xml:space="preserve">{{field-off:Bible}}</w:t>
      </w:r>
    </w:p>
    <w:p>
      <w:r>
        <w:rPr>
          <w:sz w:val="18"/>
          <w:color w:val="777777"/>
        </w:rPr>
        <w:t xml:space="preserve">[[@Bible:John 3:33]] </w:t>
      </w:r>
      <w:r>
        <w:rPr>
          <w:b/>
        </w:rPr>
        <w:t xml:space="preserve">33 </w:t>
      </w:r>
      <w:r>
        <w:t xml:space="preserve"> {{field-on:Bible}}</w:t>
      </w:r>
      <w:r>
        <w:t xml:space="preserve">The one who has received his testimony has set his seal that God is true.</w:t>
      </w:r>
      <w:r>
        <w:rPr>
          <w:rStyle w:val="FootnoteReference"/>
        </w:rPr>
        <w:footnoteReference w:id="6124"/>
      </w:r>
      <w:r>
        <w:t xml:space="preserve">{{field-off:Bible}}</w:t>
      </w:r>
    </w:p>
    <w:p>
      <w:r>
        <w:rPr>
          <w:sz w:val="18"/>
          <w:color w:val="777777"/>
        </w:rPr>
        <w:t xml:space="preserve">[[@Bible:John 3:34]] </w:t>
      </w:r>
      <w:r>
        <w:rPr>
          <w:b/>
        </w:rPr>
        <w:t xml:space="preserve">34 </w:t>
      </w:r>
      <w:r>
        <w:t xml:space="preserve"> {{field-on:Bible}}</w:t>
      </w:r>
      <w:r>
        <w:t xml:space="preserve">For he whom God has sent speaks the words of God: for God</w:t>
      </w:r>
      <w:r>
        <w:rPr>
          <w:rStyle w:val="FootnoteReference"/>
        </w:rPr>
        <w:footnoteReference w:id="6125"/>
      </w:r>
      <w:r>
        <w:t xml:space="preserve"> does not give the Spirit by measure to him.</w:t>
      </w:r>
      <w:r>
        <w:rPr>
          <w:rStyle w:val="FootnoteReference"/>
        </w:rPr>
        <w:footnoteReference w:id="6126"/>
      </w:r>
      <w:r>
        <w:t xml:space="preserve">{{field-off:Bible}}</w:t>
      </w:r>
    </w:p>
    <w:p>
      <w:r>
        <w:rPr>
          <w:sz w:val="18"/>
          <w:color w:val="777777"/>
        </w:rPr>
        <w:t xml:space="preserve">[[@Bible:John 3:35]] </w:t>
      </w:r>
      <w:r>
        <w:rPr>
          <w:b/>
        </w:rPr>
        <w:t xml:space="preserve">35 </w:t>
      </w:r>
      <w:r>
        <w:t xml:space="preserve"> {{field-on:Bible}}</w:t>
      </w:r>
      <w:r>
        <w:t xml:space="preserve">The Father</w:t>
      </w:r>
      <w:r>
        <w:rPr>
          <w:rStyle w:val="FootnoteReference"/>
        </w:rPr>
        <w:footnoteReference w:id="6127"/>
      </w:r>
      <w:r>
        <w:t xml:space="preserve"> loves the Son, and has given all things into his hand.</w:t>
      </w:r>
      <w:r>
        <w:rPr>
          <w:rStyle w:val="FootnoteReference"/>
        </w:rPr>
        <w:footnoteReference w:id="6128"/>
      </w:r>
      <w:r>
        <w:t xml:space="preserve">{{field-off:Bible}}</w:t>
      </w:r>
    </w:p>
    <w:p>
      <w:r>
        <w:rPr>
          <w:sz w:val="18"/>
          <w:color w:val="777777"/>
        </w:rPr>
        <w:t xml:space="preserve">[[@Bible:John 3:36]] </w:t>
      </w:r>
      <w:r>
        <w:rPr>
          <w:b/>
        </w:rPr>
        <w:t xml:space="preserve">36 </w:t>
      </w:r>
      <w:r>
        <w:t xml:space="preserve"> {{field-on:Bible}}</w:t>
      </w:r>
      <w:r>
        <w:t xml:space="preserve">the one who believes on the Son has eternal life: and the one who does not believe the Son shall not see life; but the wrath of God abides on him.</w:t>
      </w:r>
      <w:r>
        <w:rPr>
          <w:rStyle w:val="FootnoteReference"/>
        </w:rPr>
        <w:footnoteReference w:id="6129"/>
      </w:r>
      <w:r>
        <w:rPr>
          <w:rStyle w:val="FootnoteReference"/>
        </w:rPr>
        <w:footnoteReference w:id="6130"/>
      </w:r>
      <w:r>
        <w:rPr>
          <w:rStyle w:val="FootnoteReference"/>
        </w:rPr>
        <w:footnoteReference w:id="613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[[@Bible:John 4:1]] </w:t>
      </w:r>
      <w:r>
        <w:rPr>
          <w:b/>
        </w:rPr>
        <w:t xml:space="preserve">1 </w:t>
      </w:r>
      <w:r>
        <w:t xml:space="preserve"> {{field-on:Bible}}</w:t>
      </w:r>
      <w:r>
        <w:t xml:space="preserve">When therefore the Lord</w:t>
      </w:r>
      <w:r>
        <w:rPr>
          <w:rStyle w:val="FootnoteReference"/>
        </w:rPr>
        <w:footnoteReference w:id="6132"/>
      </w:r>
      <w:r>
        <w:t xml:space="preserve"> knew that the Pharisees</w:t>
      </w:r>
      <w:r>
        <w:rPr>
          <w:rStyle w:val="FootnoteReference"/>
        </w:rPr>
        <w:footnoteReference w:id="6133"/>
      </w:r>
      <w:r>
        <w:t xml:space="preserve"> had heard that Jesus</w:t>
      </w:r>
      <w:r>
        <w:rPr>
          <w:rStyle w:val="FootnoteReference"/>
        </w:rPr>
        <w:footnoteReference w:id="6134"/>
      </w:r>
      <w:r>
        <w:t xml:space="preserve"> made and baptized more disciples than John</w:t>
      </w:r>
      <w:r>
        <w:rPr>
          <w:rStyle w:val="FootnoteReference"/>
        </w:rPr>
        <w:footnoteReference w:id="6135"/>
      </w:r>
      <w:r>
        <w:t xml:space="preserve">,</w:t>
      </w:r>
      <w:r>
        <w:rPr>
          <w:rStyle w:val="FootnoteReference"/>
        </w:rPr>
        <w:footnoteReference w:id="6136"/>
      </w:r>
      <w:r>
        <w:rPr>
          <w:rStyle w:val="FootnoteReference"/>
        </w:rPr>
        <w:footnoteReference w:id="6137"/>
      </w:r>
      <w:r>
        <w:t xml:space="preserve">{{field-off:Bible}}</w:t>
      </w:r>
    </w:p>
    <w:p>
      <w:r>
        <w:rPr>
          <w:sz w:val="18"/>
          <w:color w:val="777777"/>
        </w:rPr>
        <w:t xml:space="preserve">[[@Bible:John 4:2]] </w:t>
      </w:r>
      <w:r>
        <w:rPr>
          <w:b/>
        </w:rPr>
        <w:t xml:space="preserve">2 </w:t>
      </w:r>
      <w:r>
        <w:t xml:space="preserve"> {{field-on:Bible}}</w:t>
      </w:r>
      <w:r>
        <w:t xml:space="preserve">(Though Jesus himself did not baptize, but his disciples,)</w:t>
      </w:r>
      <w:r>
        <w:rPr>
          <w:rStyle w:val="FootnoteReference"/>
        </w:rPr>
        <w:footnoteReference w:id="6138"/>
      </w:r>
      <w:r>
        <w:t xml:space="preserve">{{field-off:Bible}}</w:t>
      </w:r>
    </w:p>
    <w:p>
      <w:r>
        <w:rPr>
          <w:sz w:val="18"/>
          <w:color w:val="777777"/>
        </w:rPr>
        <w:t xml:space="preserve">[[@Bible:John 4:3]] </w:t>
      </w:r>
      <w:r>
        <w:rPr>
          <w:b/>
        </w:rPr>
        <w:t xml:space="preserve">3 </w:t>
      </w:r>
      <w:r>
        <w:t xml:space="preserve"> {{field-on:Bible}}</w:t>
      </w:r>
      <w:r>
        <w:t xml:space="preserve">He left</w:t>
      </w:r>
      <w:r>
        <w:rPr>
          <w:rStyle w:val="FootnoteReference"/>
        </w:rPr>
        <w:footnoteReference w:id="6139"/>
      </w:r>
      <w:r>
        <w:t xml:space="preserve"> Judea</w:t>
      </w:r>
      <w:r>
        <w:rPr>
          <w:rStyle w:val="FootnoteReference"/>
        </w:rPr>
        <w:footnoteReference w:id="6140"/>
      </w:r>
      <w:r>
        <w:t xml:space="preserve">, and departed again</w:t>
      </w:r>
      <w:r>
        <w:rPr>
          <w:rStyle w:val="FootnoteReference"/>
        </w:rPr>
        <w:footnoteReference w:id="6141"/>
      </w:r>
      <w:r>
        <w:t xml:space="preserve"> into Galilee</w:t>
      </w:r>
      <w:r>
        <w:rPr>
          <w:rStyle w:val="FootnoteReference"/>
        </w:rPr>
        <w:footnoteReference w:id="6142"/>
      </w:r>
      <w:r>
        <w:t xml:space="preserve">.</w:t>
      </w:r>
      <w:r>
        <w:t xml:space="preserve">{{field-off:Bible}}</w:t>
      </w:r>
    </w:p>
    <w:p>
      <w:r>
        <w:rPr>
          <w:sz w:val="18"/>
          <w:color w:val="777777"/>
        </w:rPr>
        <w:t xml:space="preserve">[[@Bible:John 4:4]] </w:t>
      </w:r>
      <w:r>
        <w:rPr>
          <w:b/>
        </w:rPr>
        <w:t xml:space="preserve">4 </w:t>
      </w:r>
      <w:r>
        <w:t xml:space="preserve"> {{field-on:Bible}}</w:t>
      </w:r>
      <w:r>
        <w:t xml:space="preserve">And he must go through Samaria</w:t>
      </w:r>
      <w:r>
        <w:rPr>
          <w:rStyle w:val="FootnoteReference"/>
        </w:rPr>
        <w:footnoteReference w:id="6143"/>
      </w:r>
      <w:r>
        <w:t xml:space="preserve">.</w:t>
      </w:r>
      <w:r>
        <w:rPr>
          <w:rStyle w:val="FootnoteReference"/>
        </w:rPr>
        <w:footnoteReference w:id="6144"/>
      </w:r>
      <w:r>
        <w:t xml:space="preserve">{{field-off:Bible}}</w:t>
      </w:r>
    </w:p>
    <w:p>
      <w:r>
        <w:rPr>
          <w:sz w:val="18"/>
          <w:color w:val="777777"/>
        </w:rPr>
        <w:t xml:space="preserve">[[@Bible:John 4:5]] </w:t>
      </w:r>
      <w:r>
        <w:rPr>
          <w:b/>
        </w:rPr>
        <w:t xml:space="preserve">5 </w:t>
      </w:r>
      <w:r>
        <w:t xml:space="preserve"> {{field-on:Bible}}</w:t>
      </w:r>
      <w:r>
        <w:t xml:space="preserve">Then he comes to a city of Samaria, which is called Sychar</w:t>
      </w:r>
      <w:r>
        <w:rPr>
          <w:rStyle w:val="FootnoteReference"/>
        </w:rPr>
        <w:footnoteReference w:id="6145"/>
      </w:r>
      <w:r>
        <w:t xml:space="preserve">, near to the piece of ground that Jacob</w:t>
      </w:r>
      <w:r>
        <w:rPr>
          <w:rStyle w:val="FootnoteReference"/>
        </w:rPr>
        <w:footnoteReference w:id="6146"/>
      </w:r>
      <w:r>
        <w:t xml:space="preserve"> gave to his son Joseph</w:t>
      </w:r>
      <w:r>
        <w:rPr>
          <w:rStyle w:val="FootnoteReference"/>
        </w:rPr>
        <w:footnoteReference w:id="6147"/>
      </w:r>
      <w:r>
        <w:t xml:space="preserve">.</w:t>
      </w:r>
      <w:r>
        <w:rPr>
          <w:rStyle w:val="FootnoteReference"/>
        </w:rPr>
        <w:footnoteReference w:id="6148"/>
      </w:r>
      <w:r>
        <w:t xml:space="preserve">{{field-off:Bible}}</w:t>
      </w:r>
    </w:p>
    <w:p>
      <w:r>
        <w:rPr>
          <w:sz w:val="18"/>
          <w:color w:val="777777"/>
        </w:rPr>
        <w:t xml:space="preserve">[[@Bible:John 4:6]] </w:t>
      </w:r>
      <w:r>
        <w:rPr>
          <w:b/>
        </w:rPr>
        <w:t xml:space="preserve">6 </w:t>
      </w:r>
      <w:r>
        <w:t xml:space="preserve"> {{field-on:Bible}}</w:t>
      </w:r>
      <w:r>
        <w:t xml:space="preserve">Now Jacob's well was there. Jesus therefore, being wearied with his journey, sat thus by the well: and it was about the sixth</w:t>
      </w:r>
      <w:r>
        <w:rPr>
          <w:rStyle w:val="FootnoteReference"/>
        </w:rPr>
        <w:footnoteReference w:id="6149"/>
      </w:r>
      <w:r>
        <w:t xml:space="preserve"> hour.</w:t>
      </w:r>
      <w:r>
        <w:rPr>
          <w:rStyle w:val="FootnoteReference"/>
        </w:rPr>
        <w:footnoteReference w:id="6150"/>
      </w:r>
      <w:r>
        <w:t xml:space="preserve">{{field-off:Bible}}</w:t>
      </w:r>
    </w:p>
    <w:p>
      <w:r>
        <w:rPr>
          <w:sz w:val="18"/>
          <w:color w:val="777777"/>
        </w:rPr>
        <w:t xml:space="preserve">[[@Bible:John 4:7]] </w:t>
      </w:r>
      <w:r>
        <w:rPr>
          <w:b/>
        </w:rPr>
        <w:t xml:space="preserve">7 </w:t>
      </w:r>
      <w:r>
        <w:t xml:space="preserve"> {{field-on:Bible}}</w:t>
      </w:r>
      <w:r>
        <w:t xml:space="preserve">A woman of Samaria comes to draw water: Jesus says to her, Give</w:t>
      </w:r>
      <w:r>
        <w:rPr>
          <w:rStyle w:val="FootnoteReference"/>
        </w:rPr>
        <w:footnoteReference w:id="6151"/>
      </w:r>
      <w:r>
        <w:t xml:space="preserve"> me a drink.</w:t>
      </w:r>
      <w:r>
        <w:t xml:space="preserve">{{field-off:Bible}}</w:t>
      </w:r>
    </w:p>
    <w:p>
      <w:r>
        <w:rPr>
          <w:sz w:val="18"/>
          <w:color w:val="777777"/>
        </w:rPr>
        <w:t xml:space="preserve">[[@Bible:John 4:8]] </w:t>
      </w:r>
      <w:r>
        <w:rPr>
          <w:b/>
        </w:rPr>
        <w:t xml:space="preserve">8 </w:t>
      </w:r>
      <w:r>
        <w:t xml:space="preserve"> {{field-on:Bible}}</w:t>
      </w:r>
      <w:r>
        <w:t xml:space="preserve">(For his disciples were gone away to the city to buy</w:t>
      </w:r>
      <w:r>
        <w:rPr>
          <w:rStyle w:val="FootnoteReference"/>
        </w:rPr>
        <w:footnoteReference w:id="6152"/>
      </w:r>
      <w:r>
        <w:t xml:space="preserve"> food.)</w:t>
      </w:r>
      <w:r>
        <w:t xml:space="preserve">{{field-off:Bible}}</w:t>
      </w:r>
    </w:p>
    <w:p>
      <w:r>
        <w:rPr>
          <w:sz w:val="18"/>
          <w:color w:val="777777"/>
        </w:rPr>
        <w:t xml:space="preserve">[[@Bible:John 4:9]] </w:t>
      </w:r>
      <w:r>
        <w:rPr>
          <w:b/>
        </w:rPr>
        <w:t xml:space="preserve">9 </w:t>
      </w:r>
      <w:r>
        <w:t xml:space="preserve"> {{field-on:Bible}}</w:t>
      </w:r>
      <w:r>
        <w:t xml:space="preserve">Then says the woman of Samaria to him, How is it that you, being a Jew</w:t>
      </w:r>
      <w:r>
        <w:rPr>
          <w:rStyle w:val="FootnoteReference"/>
        </w:rPr>
        <w:footnoteReference w:id="6153"/>
      </w:r>
      <w:r>
        <w:t xml:space="preserve">, ask drink of me, being a woman of Samaria? for the Jews</w:t>
      </w:r>
      <w:r>
        <w:rPr>
          <w:rStyle w:val="FootnoteReference"/>
        </w:rPr>
        <w:footnoteReference w:id="6154"/>
      </w:r>
      <w:r>
        <w:t xml:space="preserve"> have no dealings with the Samaritans</w:t>
      </w:r>
      <w:r>
        <w:rPr>
          <w:rStyle w:val="FootnoteReference"/>
        </w:rPr>
        <w:footnoteReference w:id="6155"/>
      </w:r>
      <w:r>
        <w:t xml:space="preserve">.</w:t>
      </w:r>
      <w:r>
        <w:rPr>
          <w:rStyle w:val="FootnoteReference"/>
        </w:rPr>
        <w:footnoteReference w:id="6156"/>
      </w:r>
      <w:r>
        <w:rPr>
          <w:rStyle w:val="FootnoteReference"/>
        </w:rPr>
        <w:footnoteReference w:id="6157"/>
      </w:r>
      <w:r>
        <w:t xml:space="preserve">{{field-off:Bible}}</w:t>
      </w:r>
    </w:p>
    <w:p>
      <w:r>
        <w:rPr>
          <w:sz w:val="18"/>
          <w:color w:val="777777"/>
        </w:rPr>
        <w:t xml:space="preserve">[[@Bible:John 4:10]] </w:t>
      </w:r>
      <w:r>
        <w:rPr>
          <w:b/>
        </w:rPr>
        <w:t xml:space="preserve">10 </w:t>
      </w:r>
      <w:r>
        <w:t xml:space="preserve"> {{field-on:Bible}}</w:t>
      </w:r>
      <w:r>
        <w:t xml:space="preserve">Jesus answered and said to her, If you knew the gift of God</w:t>
      </w:r>
      <w:r>
        <w:rPr>
          <w:rStyle w:val="FootnoteReference"/>
        </w:rPr>
        <w:footnoteReference w:id="6158"/>
      </w:r>
      <w:r>
        <w:t xml:space="preserve">, and who</w:t>
      </w:r>
      <w:r>
        <w:rPr>
          <w:rStyle w:val="FootnoteReference"/>
        </w:rPr>
        <w:footnoteReference w:id="6159"/>
      </w:r>
      <w:r>
        <w:t xml:space="preserve"> it is that says to you, Give me to drink; you would have asked of him, and he would have given you living</w:t>
      </w:r>
      <w:r>
        <w:rPr>
          <w:rStyle w:val="FootnoteReference"/>
        </w:rPr>
        <w:footnoteReference w:id="6160"/>
      </w:r>
      <w:r>
        <w:t xml:space="preserve"> water.</w:t>
      </w:r>
      <w:r>
        <w:rPr>
          <w:rStyle w:val="FootnoteReference"/>
        </w:rPr>
        <w:footnoteReference w:id="6161"/>
      </w:r>
      <w:r>
        <w:rPr>
          <w:rStyle w:val="FootnoteReference"/>
        </w:rPr>
        <w:footnoteReference w:id="6162"/>
      </w:r>
      <w:r>
        <w:rPr>
          <w:rStyle w:val="FootnoteReference"/>
        </w:rPr>
        <w:footnoteReference w:id="6163"/>
      </w:r>
      <w:r>
        <w:rPr>
          <w:rStyle w:val="FootnoteReference"/>
        </w:rPr>
        <w:footnoteReference w:id="6164"/>
      </w:r>
      <w:r>
        <w:t xml:space="preserve">{{field-off:Bible}}</w:t>
      </w:r>
    </w:p>
    <w:p>
      <w:r>
        <w:rPr>
          <w:sz w:val="18"/>
          <w:color w:val="777777"/>
        </w:rPr>
        <w:t xml:space="preserve">[[@Bible:John 4:11]] </w:t>
      </w:r>
      <w:r>
        <w:rPr>
          <w:b/>
        </w:rPr>
        <w:t xml:space="preserve">11 </w:t>
      </w:r>
      <w:r>
        <w:t xml:space="preserve"> {{field-on:Bible}}</w:t>
      </w:r>
      <w:r>
        <w:t xml:space="preserve">The woman says to him, Sir</w:t>
      </w:r>
      <w:r>
        <w:rPr>
          <w:rStyle w:val="FootnoteReference"/>
        </w:rPr>
        <w:footnoteReference w:id="6165"/>
      </w:r>
      <w:r>
        <w:t xml:space="preserve">, you have nothing to draw with, and the well is deep: from where then have you that living water?</w:t>
      </w:r>
      <w:r>
        <w:rPr>
          <w:rStyle w:val="FootnoteReference"/>
        </w:rPr>
        <w:footnoteReference w:id="6166"/>
      </w:r>
      <w:r>
        <w:t xml:space="preserve">{{field-off:Bible}}</w:t>
      </w:r>
    </w:p>
    <w:p>
      <w:r>
        <w:rPr>
          <w:sz w:val="18"/>
          <w:color w:val="777777"/>
        </w:rPr>
        <w:t xml:space="preserve">[[@Bible:John 4:12]] </w:t>
      </w:r>
      <w:r>
        <w:rPr>
          <w:b/>
        </w:rPr>
        <w:t xml:space="preserve">12 </w:t>
      </w:r>
      <w:r>
        <w:t xml:space="preserve"> {{field-on:Bible}}</w:t>
      </w:r>
      <w:r>
        <w:t xml:space="preserve">Are you greater than our father Jacob, who gave us the well, and drank of it himself, and his children, and his livestock?</w:t>
      </w:r>
      <w:r>
        <w:rPr>
          <w:rStyle w:val="FootnoteReference"/>
        </w:rPr>
        <w:footnoteReference w:id="6167"/>
      </w:r>
      <w:r>
        <w:t xml:space="preserve">{{field-off:Bible}}</w:t>
      </w:r>
    </w:p>
    <w:p>
      <w:r>
        <w:rPr>
          <w:sz w:val="18"/>
          <w:color w:val="777777"/>
        </w:rPr>
        <w:t xml:space="preserve">[[@Bible:John 4:13]] </w:t>
      </w:r>
      <w:r>
        <w:rPr>
          <w:b/>
        </w:rPr>
        <w:t xml:space="preserve">13 </w:t>
      </w:r>
      <w:r>
        <w:t xml:space="preserve"> {{field-on:Bible}}</w:t>
      </w:r>
      <w:r>
        <w:t xml:space="preserve">Jesus answered and said to her, Whoever drinks of this water shall thirst again:</w:t>
      </w:r>
      <w:r>
        <w:rPr>
          <w:rStyle w:val="FootnoteReference"/>
        </w:rPr>
        <w:footnoteReference w:id="6168"/>
      </w:r>
      <w:r>
        <w:t xml:space="preserve">{{field-off:Bible}}</w:t>
      </w:r>
    </w:p>
    <w:p>
      <w:r>
        <w:rPr>
          <w:sz w:val="18"/>
          <w:color w:val="777777"/>
        </w:rPr>
        <w:t xml:space="preserve">[[@Bible:John 4:14]] </w:t>
      </w:r>
      <w:r>
        <w:rPr>
          <w:b/>
        </w:rPr>
        <w:t xml:space="preserve">14 </w:t>
      </w:r>
      <w:r>
        <w:t xml:space="preserve"> {{field-on:Bible}}</w:t>
      </w:r>
      <w:r>
        <w:t xml:space="preserve">But whoever drinks of the water that I shall give him shall never</w:t>
      </w:r>
      <w:r>
        <w:rPr>
          <w:rStyle w:val="FootnoteReference"/>
        </w:rPr>
        <w:footnoteReference w:id="6169"/>
      </w:r>
      <w:r>
        <w:t xml:space="preserve"> thirst; but the water that I shall give him shall be</w:t>
      </w:r>
      <w:r>
        <w:rPr>
          <w:rStyle w:val="FootnoteReference"/>
        </w:rPr>
        <w:footnoteReference w:id="6170"/>
      </w:r>
      <w:r>
        <w:t xml:space="preserve"> in him a well of water springing up into eternal life.</w:t>
      </w:r>
      <w:r>
        <w:t xml:space="preserve">{{field-off:Bible}}</w:t>
      </w:r>
    </w:p>
    <w:p>
      <w:r>
        <w:rPr>
          <w:sz w:val="18"/>
          <w:color w:val="777777"/>
        </w:rPr>
        <w:t xml:space="preserve">[[@Bible:John 4:15]] </w:t>
      </w:r>
      <w:r>
        <w:rPr>
          <w:b/>
        </w:rPr>
        <w:t xml:space="preserve">15 </w:t>
      </w:r>
      <w:r>
        <w:t xml:space="preserve"> {{field-on:Bible}}</w:t>
      </w:r>
      <w:r>
        <w:t xml:space="preserve">The woman says to him, Sir, give</w:t>
      </w:r>
      <w:r>
        <w:rPr>
          <w:rStyle w:val="FootnoteReference"/>
        </w:rPr>
        <w:footnoteReference w:id="6171"/>
      </w:r>
      <w:r>
        <w:t xml:space="preserve"> me this water, that I do not thirst, neither come here to draw.</w:t>
      </w:r>
      <w:r>
        <w:t xml:space="preserve">{{field-off:Bible}}</w:t>
      </w:r>
    </w:p>
    <w:p>
      <w:r>
        <w:rPr>
          <w:sz w:val="18"/>
          <w:color w:val="777777"/>
        </w:rPr>
        <w:t xml:space="preserve">[[@Bible:John 4:16]] </w:t>
      </w:r>
      <w:r>
        <w:rPr>
          <w:b/>
        </w:rPr>
        <w:t xml:space="preserve">16 </w:t>
      </w:r>
      <w:r>
        <w:t xml:space="preserve"> {{field-on:Bible}}</w:t>
      </w:r>
      <w:r>
        <w:t xml:space="preserve">Jesus says to her, Go, call your husband, and come here.</w:t>
      </w:r>
      <w:r>
        <w:rPr>
          <w:rStyle w:val="FootnoteReference"/>
        </w:rPr>
        <w:footnoteReference w:id="6172"/>
      </w:r>
      <w:r>
        <w:t xml:space="preserve">{{field-off:Bible}}</w:t>
      </w:r>
    </w:p>
    <w:p>
      <w:r>
        <w:rPr>
          <w:sz w:val="18"/>
          <w:color w:val="777777"/>
        </w:rPr>
        <w:t xml:space="preserve">[[@Bible:John 4:17]] </w:t>
      </w:r>
      <w:r>
        <w:rPr>
          <w:b/>
        </w:rPr>
        <w:t xml:space="preserve">17 </w:t>
      </w:r>
      <w:r>
        <w:t xml:space="preserve"> {{field-on:Bible}}</w:t>
      </w:r>
      <w:r>
        <w:t xml:space="preserve">The woman answered and said, I have no husband. Jesus said to her, You have well said, I have no husband:</w:t>
      </w:r>
      <w:r>
        <w:t xml:space="preserve">{{field-off:Bible}}</w:t>
      </w:r>
    </w:p>
    <w:p>
      <w:r>
        <w:rPr>
          <w:sz w:val="18"/>
          <w:color w:val="777777"/>
        </w:rPr>
        <w:t xml:space="preserve">[[@Bible:John 4:18]] </w:t>
      </w:r>
      <w:r>
        <w:rPr>
          <w:b/>
        </w:rPr>
        <w:t xml:space="preserve">18 </w:t>
      </w:r>
      <w:r>
        <w:t xml:space="preserve"> {{field-on:Bible}}</w:t>
      </w:r>
      <w:r>
        <w:t xml:space="preserve">For you have had five husbands; and he whom you now have is not your husband: in that you said truly.</w:t>
      </w:r>
      <w:r>
        <w:t xml:space="preserve">{{field-off:Bible}}</w:t>
      </w:r>
    </w:p>
    <w:p>
      <w:r>
        <w:rPr>
          <w:sz w:val="18"/>
          <w:color w:val="777777"/>
        </w:rPr>
        <w:t xml:space="preserve">[[@Bible:John 4:19]] </w:t>
      </w:r>
      <w:r>
        <w:rPr>
          <w:b/>
        </w:rPr>
        <w:t xml:space="preserve">19 </w:t>
      </w:r>
      <w:r>
        <w:t xml:space="preserve"> {{field-on:Bible}}</w:t>
      </w:r>
      <w:r>
        <w:t xml:space="preserve">The woman says to him, Sir, I perceive</w:t>
      </w:r>
      <w:r>
        <w:rPr>
          <w:rStyle w:val="FootnoteReference"/>
        </w:rPr>
        <w:footnoteReference w:id="6173"/>
      </w:r>
      <w:r>
        <w:t xml:space="preserve"> that you are a prophet</w:t>
      </w:r>
      <w:r>
        <w:rPr>
          <w:rStyle w:val="FootnoteReference"/>
        </w:rPr>
        <w:footnoteReference w:id="6174"/>
      </w:r>
      <w:r>
        <w:t xml:space="preserve">.</w:t>
      </w:r>
      <w:r>
        <w:t xml:space="preserve">{{field-off:Bible}}</w:t>
      </w:r>
    </w:p>
    <w:p>
      <w:r>
        <w:rPr>
          <w:sz w:val="18"/>
          <w:color w:val="777777"/>
        </w:rPr>
        <w:t xml:space="preserve">[[@Bible:John 4:20]] </w:t>
      </w:r>
      <w:r>
        <w:rPr>
          <w:b/>
        </w:rPr>
        <w:t xml:space="preserve">20 </w:t>
      </w:r>
      <w:r>
        <w:t xml:space="preserve"> {{field-on:Bible}}</w:t>
      </w:r>
      <w:r>
        <w:t xml:space="preserve">Our fathers</w:t>
      </w:r>
      <w:r>
        <w:rPr>
          <w:rStyle w:val="FootnoteReference"/>
        </w:rPr>
        <w:footnoteReference w:id="6175"/>
      </w:r>
      <w:r>
        <w:t xml:space="preserve"> worshiped in this mountain; and you say, that in Jerusalem</w:t>
      </w:r>
      <w:r>
        <w:rPr>
          <w:rStyle w:val="FootnoteReference"/>
        </w:rPr>
        <w:footnoteReference w:id="6176"/>
      </w:r>
      <w:r>
        <w:t xml:space="preserve"> is the place where one ought to worship.</w:t>
      </w:r>
      <w:r>
        <w:rPr>
          <w:rStyle w:val="FootnoteReference"/>
        </w:rPr>
        <w:footnoteReference w:id="6177"/>
      </w:r>
      <w:r>
        <w:t xml:space="preserve">{{field-off:Bible}}</w:t>
      </w:r>
    </w:p>
    <w:p>
      <w:r>
        <w:rPr>
          <w:sz w:val="18"/>
          <w:color w:val="777777"/>
        </w:rPr>
        <w:t xml:space="preserve">[[@Bible:John 4:21]] </w:t>
      </w:r>
      <w:r>
        <w:rPr>
          <w:b/>
        </w:rPr>
        <w:t xml:space="preserve">21 </w:t>
      </w:r>
      <w:r>
        <w:t xml:space="preserve"> {{field-on:Bible}}</w:t>
      </w:r>
      <w:r>
        <w:t xml:space="preserve">Jesus says to her, Woman, believe me, the hour comes, when you shall neither in this mountain, nor yet at Jerusalem, worship</w:t>
      </w:r>
      <w:r>
        <w:rPr>
          <w:rStyle w:val="FootnoteReference"/>
        </w:rPr>
        <w:footnoteReference w:id="6178"/>
      </w:r>
      <w:r>
        <w:t xml:space="preserve"> the Father.</w:t>
      </w:r>
      <w:r>
        <w:rPr>
          <w:rStyle w:val="FootnoteReference"/>
        </w:rPr>
        <w:footnoteReference w:id="6179"/>
      </w:r>
      <w:r>
        <w:t xml:space="preserve">{{field-off:Bible}}</w:t>
      </w:r>
    </w:p>
    <w:p>
      <w:r>
        <w:rPr>
          <w:sz w:val="18"/>
          <w:color w:val="777777"/>
        </w:rPr>
        <w:t xml:space="preserve">[[@Bible:John 4:22]] </w:t>
      </w:r>
      <w:r>
        <w:rPr>
          <w:b/>
        </w:rPr>
        <w:t xml:space="preserve">22 </w:t>
      </w:r>
      <w:r>
        <w:t xml:space="preserve"> {{field-on:Bible}}</w:t>
      </w:r>
      <w:r>
        <w:t xml:space="preserve">You worship what you do not know: we know what we worship</w:t>
      </w:r>
      <w:r>
        <w:rPr>
          <w:rStyle w:val="FootnoteReference"/>
        </w:rPr>
        <w:footnoteReference w:id="6180"/>
      </w:r>
      <w:r>
        <w:t xml:space="preserve">: for salvation is of the Jews.</w:t>
      </w:r>
      <w:r>
        <w:rPr>
          <w:rStyle w:val="FootnoteReference"/>
        </w:rPr>
        <w:footnoteReference w:id="6181"/>
      </w:r>
      <w:r>
        <w:rPr>
          <w:rStyle w:val="FootnoteReference"/>
        </w:rPr>
        <w:footnoteReference w:id="6182"/>
      </w:r>
      <w:r>
        <w:t xml:space="preserve">{{field-off:Bible}}</w:t>
      </w:r>
    </w:p>
    <w:p>
      <w:r>
        <w:rPr>
          <w:sz w:val="18"/>
          <w:color w:val="777777"/>
        </w:rPr>
        <w:t xml:space="preserve">[[@Bible:John 4:23]] </w:t>
      </w:r>
      <w:r>
        <w:rPr>
          <w:b/>
        </w:rPr>
        <w:t xml:space="preserve">23 </w:t>
      </w:r>
      <w:r>
        <w:t xml:space="preserve"> {{field-on:Bible}}</w:t>
      </w:r>
      <w:r>
        <w:t xml:space="preserve">But the hour</w:t>
      </w:r>
      <w:r>
        <w:rPr>
          <w:rStyle w:val="FootnoteReference"/>
        </w:rPr>
        <w:footnoteReference w:id="6183"/>
      </w:r>
      <w:r>
        <w:t xml:space="preserve"> comes, and now is, when the true</w:t>
      </w:r>
      <w:r>
        <w:rPr>
          <w:rStyle w:val="FootnoteReference"/>
        </w:rPr>
        <w:footnoteReference w:id="6184"/>
      </w:r>
      <w:r>
        <w:t xml:space="preserve"> worshippers shall worship the Father in spirit</w:t>
      </w:r>
      <w:r>
        <w:rPr>
          <w:rStyle w:val="FootnoteReference"/>
        </w:rPr>
        <w:footnoteReference w:id="6185"/>
      </w:r>
      <w:r>
        <w:t xml:space="preserve"> and in truth</w:t>
      </w:r>
      <w:r>
        <w:rPr>
          <w:rStyle w:val="FootnoteReference"/>
        </w:rPr>
        <w:footnoteReference w:id="6186"/>
      </w:r>
      <w:r>
        <w:t xml:space="preserve">: for the Father seeks such to worship him.</w:t>
      </w:r>
      <w:r>
        <w:rPr>
          <w:rStyle w:val="FootnoteReference"/>
        </w:rPr>
        <w:footnoteReference w:id="6187"/>
      </w:r>
      <w:r>
        <w:t xml:space="preserve">{{field-off:Bible}}</w:t>
      </w:r>
    </w:p>
    <w:p>
      <w:r>
        <w:rPr>
          <w:sz w:val="18"/>
          <w:color w:val="777777"/>
        </w:rPr>
        <w:t xml:space="preserve">[[@Bible:John 4:24]] </w:t>
      </w:r>
      <w:r>
        <w:rPr>
          <w:b/>
        </w:rPr>
        <w:t xml:space="preserve">24 </w:t>
      </w:r>
      <w:r>
        <w:t xml:space="preserve"> {{field-on:Bible}}</w:t>
      </w:r>
      <w:r>
        <w:t xml:space="preserve">God is Spirit: and those who worship him must</w:t>
      </w:r>
      <w:r>
        <w:rPr>
          <w:rStyle w:val="FootnoteReference"/>
        </w:rPr>
        <w:footnoteReference w:id="6188"/>
      </w:r>
      <w:r>
        <w:t xml:space="preserve"> worship him in spirit and in truth.</w:t>
      </w:r>
      <w:r>
        <w:rPr>
          <w:rStyle w:val="FootnoteReference"/>
        </w:rPr>
        <w:footnoteReference w:id="6189"/>
      </w:r>
      <w:r>
        <w:t xml:space="preserve">{{field-off:Bible}}</w:t>
      </w:r>
    </w:p>
    <w:p>
      <w:r>
        <w:rPr>
          <w:sz w:val="18"/>
          <w:color w:val="777777"/>
        </w:rPr>
        <w:t xml:space="preserve">[[@Bible:John 4:25]] </w:t>
      </w:r>
      <w:r>
        <w:rPr>
          <w:b/>
        </w:rPr>
        <w:t xml:space="preserve">25 </w:t>
      </w:r>
      <w:r>
        <w:t xml:space="preserve"> {{field-on:Bible}}</w:t>
      </w:r>
      <w:r>
        <w:t xml:space="preserve">The woman says to him, I know that Messiah</w:t>
      </w:r>
      <w:r>
        <w:rPr>
          <w:rStyle w:val="FootnoteReference"/>
        </w:rPr>
        <w:footnoteReference w:id="6190"/>
      </w:r>
      <w:r>
        <w:t xml:space="preserve"> comes, which is called Christ</w:t>
      </w:r>
      <w:r>
        <w:rPr>
          <w:rStyle w:val="FootnoteReference"/>
        </w:rPr>
        <w:footnoteReference w:id="6191"/>
      </w:r>
      <w:r>
        <w:t xml:space="preserve">: when he has come, he will tell us all things.</w:t>
      </w:r>
      <w:r>
        <w:rPr>
          <w:rStyle w:val="FootnoteReference"/>
        </w:rPr>
        <w:footnoteReference w:id="6192"/>
      </w:r>
      <w:r>
        <w:t xml:space="preserve">{{field-off:Bible}}</w:t>
      </w:r>
    </w:p>
    <w:p>
      <w:r>
        <w:rPr>
          <w:sz w:val="18"/>
          <w:color w:val="777777"/>
        </w:rPr>
        <w:t xml:space="preserve">[[@Bible:John 4:26]] </w:t>
      </w:r>
      <w:r>
        <w:rPr>
          <w:b/>
        </w:rPr>
        <w:t xml:space="preserve">26 </w:t>
      </w:r>
      <w:r>
        <w:t xml:space="preserve"> {{field-on:Bible}}</w:t>
      </w:r>
      <w:r>
        <w:t xml:space="preserve">Jesus says to her, I who speak to you am he.</w:t>
      </w:r>
      <w:r>
        <w:rPr>
          <w:rStyle w:val="FootnoteReference"/>
        </w:rPr>
        <w:footnoteReference w:id="6193"/>
      </w:r>
      <w:r>
        <w:t xml:space="preserve">{{field-off:Bible}}</w:t>
      </w:r>
    </w:p>
    <w:p>
      <w:r>
        <w:rPr>
          <w:sz w:val="18"/>
          <w:color w:val="777777"/>
        </w:rPr>
        <w:t xml:space="preserve">[[@Bible:John 4:27]] </w:t>
      </w:r>
      <w:r>
        <w:rPr>
          <w:b/>
        </w:rPr>
        <w:t xml:space="preserve">27 </w:t>
      </w:r>
      <w:r>
        <w:t xml:space="preserve"> {{field-on:Bible}}</w:t>
      </w:r>
      <w:r>
        <w:t xml:space="preserve">And upon this came his disciples, and marveled that he talked with the woman: yet no one said, What seek you? or, Why talk you with her?</w:t>
      </w:r>
      <w:r>
        <w:rPr>
          <w:rStyle w:val="FootnoteReference"/>
        </w:rPr>
        <w:footnoteReference w:id="6194"/>
      </w:r>
      <w:r>
        <w:t xml:space="preserve">{{field-off:Bible}}</w:t>
      </w:r>
    </w:p>
    <w:p>
      <w:r>
        <w:rPr>
          <w:sz w:val="18"/>
          <w:color w:val="777777"/>
        </w:rPr>
        <w:t xml:space="preserve">[[@Bible:John 4:28]] </w:t>
      </w:r>
      <w:r>
        <w:rPr>
          <w:b/>
        </w:rPr>
        <w:t xml:space="preserve">28 </w:t>
      </w:r>
      <w:r>
        <w:t xml:space="preserve"> {{field-on:Bible}}</w:t>
      </w:r>
      <w:r>
        <w:t xml:space="preserve">The woman then left her waterpot, and went into the city, and says to the men,</w:t>
      </w:r>
      <w:r>
        <w:rPr>
          <w:rStyle w:val="FootnoteReference"/>
        </w:rPr>
        <w:footnoteReference w:id="6195"/>
      </w:r>
      <w:r>
        <w:t xml:space="preserve">{{field-off:Bible}}</w:t>
      </w:r>
    </w:p>
    <w:p>
      <w:r>
        <w:rPr>
          <w:sz w:val="18"/>
          <w:color w:val="777777"/>
        </w:rPr>
        <w:t xml:space="preserve">[[@Bible:John 4:29]] </w:t>
      </w:r>
      <w:r>
        <w:rPr>
          <w:b/>
        </w:rPr>
        <w:t xml:space="preserve">29 </w:t>
      </w:r>
      <w:r>
        <w:t xml:space="preserve"> {{field-on:Bible}}</w:t>
      </w:r>
      <w:r>
        <w:t xml:space="preserve">Come, see a man, who told me all things that ever I did: is not this the Christ?</w:t>
      </w:r>
      <w:r>
        <w:rPr>
          <w:rStyle w:val="FootnoteReference"/>
        </w:rPr>
        <w:footnoteReference w:id="6196"/>
      </w:r>
      <w:r>
        <w:t xml:space="preserve">{{field-off:Bible}}</w:t>
      </w:r>
    </w:p>
    <w:p>
      <w:r>
        <w:rPr>
          <w:sz w:val="18"/>
          <w:color w:val="777777"/>
        </w:rPr>
        <w:t xml:space="preserve">[[@Bible:John 4:30]] </w:t>
      </w:r>
      <w:r>
        <w:rPr>
          <w:b/>
        </w:rPr>
        <w:t xml:space="preserve">30 </w:t>
      </w:r>
      <w:r>
        <w:t xml:space="preserve"> {{field-on:Bible}}</w:t>
      </w:r>
      <w:r>
        <w:t xml:space="preserve">Then they went out of the city, and came to him.</w:t>
      </w:r>
      <w:r>
        <w:rPr>
          <w:rStyle w:val="FootnoteReference"/>
        </w:rPr>
        <w:footnoteReference w:id="6197"/>
      </w:r>
      <w:r>
        <w:t xml:space="preserve">{{field-off:Bible}}</w:t>
      </w:r>
    </w:p>
    <w:p>
      <w:r>
        <w:rPr>
          <w:sz w:val="18"/>
          <w:color w:val="777777"/>
        </w:rPr>
        <w:t xml:space="preserve">[[@Bible:John 4:31]] </w:t>
      </w:r>
      <w:r>
        <w:rPr>
          <w:b/>
        </w:rPr>
        <w:t xml:space="preserve">31 </w:t>
      </w:r>
      <w:r>
        <w:t xml:space="preserve"> {{field-on:Bible}}</w:t>
      </w:r>
      <w:r>
        <w:t xml:space="preserve">Meanwhile his disciples urged him, saying, Teacher, eat.</w:t>
      </w:r>
      <w:r>
        <w:rPr>
          <w:rStyle w:val="FootnoteReference"/>
        </w:rPr>
        <w:footnoteReference w:id="6198"/>
      </w:r>
      <w:r>
        <w:t xml:space="preserve">{{field-off:Bible}}</w:t>
      </w:r>
    </w:p>
    <w:p>
      <w:r>
        <w:rPr>
          <w:sz w:val="18"/>
          <w:color w:val="777777"/>
        </w:rPr>
        <w:t xml:space="preserve">[[@Bible:John 4:32]] </w:t>
      </w:r>
      <w:r>
        <w:rPr>
          <w:b/>
        </w:rPr>
        <w:t xml:space="preserve">32 </w:t>
      </w:r>
      <w:r>
        <w:t xml:space="preserve"> {{field-on:Bible}}</w:t>
      </w:r>
      <w:r>
        <w:t xml:space="preserve">But he said to them, I have food to eat that you do not know of.</w:t>
      </w:r>
      <w:r>
        <w:t xml:space="preserve">{{field-off:Bible}}</w:t>
      </w:r>
    </w:p>
    <w:p>
      <w:r>
        <w:rPr>
          <w:sz w:val="18"/>
          <w:color w:val="777777"/>
        </w:rPr>
        <w:t xml:space="preserve">[[@Bible:John 4:33]] </w:t>
      </w:r>
      <w:r>
        <w:rPr>
          <w:b/>
        </w:rPr>
        <w:t xml:space="preserve">33 </w:t>
      </w:r>
      <w:r>
        <w:t xml:space="preserve"> {{field-on:Bible}}</w:t>
      </w:r>
      <w:r>
        <w:t xml:space="preserve">Therefore the disciples said one to another, Has anyone brought him anything to eat?</w:t>
      </w:r>
      <w:r>
        <w:rPr>
          <w:rStyle w:val="FootnoteReference"/>
        </w:rPr>
        <w:footnoteReference w:id="6199"/>
      </w:r>
      <w:r>
        <w:t xml:space="preserve">{{field-off:Bible}}</w:t>
      </w:r>
    </w:p>
    <w:p>
      <w:r>
        <w:rPr>
          <w:sz w:val="18"/>
          <w:color w:val="777777"/>
        </w:rPr>
        <w:t xml:space="preserve">[[@Bible:John 4:34]] </w:t>
      </w:r>
      <w:r>
        <w:rPr>
          <w:b/>
        </w:rPr>
        <w:t xml:space="preserve">34 </w:t>
      </w:r>
      <w:r>
        <w:t xml:space="preserve"> {{field-on:Bible}}</w:t>
      </w:r>
      <w:r>
        <w:t xml:space="preserve">Jesus says to them, My food is to do the will of him who sent me, and to finish his work.</w:t>
      </w:r>
      <w:r>
        <w:rPr>
          <w:rStyle w:val="FootnoteReference"/>
        </w:rPr>
        <w:footnoteReference w:id="6200"/>
      </w:r>
      <w:r>
        <w:rPr>
          <w:rStyle w:val="FootnoteReference"/>
        </w:rPr>
        <w:footnoteReference w:id="6201"/>
      </w:r>
      <w:r>
        <w:t xml:space="preserve">{{field-off:Bible}}</w:t>
      </w:r>
    </w:p>
    <w:p>
      <w:r>
        <w:rPr>
          <w:sz w:val="18"/>
          <w:color w:val="777777"/>
        </w:rPr>
        <w:t xml:space="preserve">[[@Bible:John 4:35]] </w:t>
      </w:r>
      <w:r>
        <w:rPr>
          <w:b/>
        </w:rPr>
        <w:t xml:space="preserve">35 </w:t>
      </w:r>
      <w:r>
        <w:t xml:space="preserve"> {{field-on:Bible}}</w:t>
      </w:r>
      <w:r>
        <w:t xml:space="preserve">Do you not say, There are yet four months, and then comes harvest? Look, I say to you, Lift up your eyes, and look on the fields; for they are already white for harvest.</w:t>
      </w:r>
      <w:r>
        <w:rPr>
          <w:rStyle w:val="FootnoteReference"/>
        </w:rPr>
        <w:footnoteReference w:id="6202"/>
      </w:r>
      <w:r>
        <w:t xml:space="preserve">{{field-off:Bible}}</w:t>
      </w:r>
    </w:p>
    <w:p>
      <w:r>
        <w:rPr>
          <w:sz w:val="18"/>
          <w:color w:val="777777"/>
        </w:rPr>
        <w:t xml:space="preserve">[[@Bible:John 4:36]] </w:t>
      </w:r>
      <w:r>
        <w:rPr>
          <w:b/>
        </w:rPr>
        <w:t xml:space="preserve">36 </w:t>
      </w:r>
      <w:r>
        <w:t xml:space="preserve"> {{field-on:Bible}}</w:t>
      </w:r>
      <w:r>
        <w:t xml:space="preserve">And the one who reaps receives wages, and gathers fruit to life eternal: that both the one who sows and the one who reaps may rejoice together.</w:t>
      </w:r>
      <w:r>
        <w:rPr>
          <w:rStyle w:val="FootnoteReference"/>
        </w:rPr>
        <w:footnoteReference w:id="6203"/>
      </w:r>
      <w:r>
        <w:rPr>
          <w:rStyle w:val="FootnoteReference"/>
        </w:rPr>
        <w:footnoteReference w:id="6204"/>
      </w:r>
      <w:r>
        <w:t xml:space="preserve">{{field-off:Bible}}</w:t>
      </w:r>
    </w:p>
    <w:p>
      <w:r>
        <w:rPr>
          <w:sz w:val="18"/>
          <w:color w:val="777777"/>
        </w:rPr>
        <w:t xml:space="preserve">[[@Bible:John 4:37]] </w:t>
      </w:r>
      <w:r>
        <w:rPr>
          <w:b/>
        </w:rPr>
        <w:t xml:space="preserve">37 </w:t>
      </w:r>
      <w:r>
        <w:t xml:space="preserve"> {{field-on:Bible}}</w:t>
      </w:r>
      <w:r>
        <w:t xml:space="preserve">And in this the saying is true, One sows, and another reaps.</w:t>
      </w:r>
      <w:r>
        <w:rPr>
          <w:rStyle w:val="FootnoteReference"/>
        </w:rPr>
        <w:footnoteReference w:id="6205"/>
      </w:r>
      <w:r>
        <w:t xml:space="preserve">{{field-off:Bible}}</w:t>
      </w:r>
    </w:p>
    <w:p>
      <w:r>
        <w:rPr>
          <w:sz w:val="18"/>
          <w:color w:val="777777"/>
        </w:rPr>
        <w:t xml:space="preserve">[[@Bible:John 4:38]] </w:t>
      </w:r>
      <w:r>
        <w:rPr>
          <w:b/>
        </w:rPr>
        <w:t xml:space="preserve">38 </w:t>
      </w:r>
      <w:r>
        <w:t xml:space="preserve"> {{field-on:Bible}}</w:t>
      </w:r>
      <w:r>
        <w:t xml:space="preserve">I sent</w:t>
      </w:r>
      <w:r>
        <w:rPr>
          <w:rStyle w:val="FootnoteReference"/>
        </w:rPr>
        <w:footnoteReference w:id="6206"/>
      </w:r>
      <w:r>
        <w:t xml:space="preserve"> you to reap that on which you bestowed no labor: other</w:t>
      </w:r>
      <w:r>
        <w:rPr>
          <w:rStyle w:val="FootnoteReference"/>
        </w:rPr>
        <w:footnoteReference w:id="6207"/>
      </w:r>
      <w:r>
        <w:t xml:space="preserve"> men labored, and you are entered into their labors.</w:t>
      </w:r>
      <w:r>
        <w:t xml:space="preserve">{{field-off:Bible}}</w:t>
      </w:r>
    </w:p>
    <w:p>
      <w:r>
        <w:rPr>
          <w:sz w:val="18"/>
          <w:color w:val="777777"/>
        </w:rPr>
        <w:t xml:space="preserve">[[@Bible:John 4:39]] </w:t>
      </w:r>
      <w:r>
        <w:rPr>
          <w:b/>
        </w:rPr>
        <w:t xml:space="preserve">39 </w:t>
      </w:r>
      <w:r>
        <w:t xml:space="preserve"> {{field-on:Bible}}</w:t>
      </w:r>
      <w:r>
        <w:t xml:space="preserve">And many of the Samaritans of that city believed on him for the saying of the woman, who testified, He told me all that ever I did.</w:t>
      </w:r>
      <w:r>
        <w:rPr>
          <w:rStyle w:val="FootnoteReference"/>
        </w:rPr>
        <w:footnoteReference w:id="6208"/>
      </w:r>
      <w:r>
        <w:t xml:space="preserve">{{field-off:Bible}}</w:t>
      </w:r>
    </w:p>
    <w:p>
      <w:r>
        <w:rPr>
          <w:sz w:val="18"/>
          <w:color w:val="777777"/>
        </w:rPr>
        <w:t xml:space="preserve">[[@Bible:John 4:40]] </w:t>
      </w:r>
      <w:r>
        <w:rPr>
          <w:b/>
        </w:rPr>
        <w:t xml:space="preserve">40 </w:t>
      </w:r>
      <w:r>
        <w:t xml:space="preserve"> {{field-on:Bible}}</w:t>
      </w:r>
      <w:r>
        <w:t xml:space="preserve">So when the Samaritans had come to him, they begged him that he would tarry with them: and he remained there two days.</w:t>
      </w:r>
      <w:r>
        <w:rPr>
          <w:rStyle w:val="FootnoteReference"/>
        </w:rPr>
        <w:footnoteReference w:id="6209"/>
      </w:r>
      <w:r>
        <w:rPr>
          <w:rStyle w:val="FootnoteReference"/>
        </w:rPr>
        <w:footnoteReference w:id="6210"/>
      </w:r>
      <w:r>
        <w:t xml:space="preserve">{{field-off:Bible}}</w:t>
      </w:r>
    </w:p>
    <w:p>
      <w:r>
        <w:rPr>
          <w:sz w:val="18"/>
          <w:color w:val="777777"/>
        </w:rPr>
        <w:t xml:space="preserve">[[@Bible:John 4:41]] </w:t>
      </w:r>
      <w:r>
        <w:rPr>
          <w:b/>
        </w:rPr>
        <w:t xml:space="preserve">41 </w:t>
      </w:r>
      <w:r>
        <w:t xml:space="preserve"> {{field-on:Bible}}</w:t>
      </w:r>
      <w:r>
        <w:t xml:space="preserve">And many more believed because of his own word;</w:t>
      </w:r>
      <w:r>
        <w:t xml:space="preserve">{{field-off:Bible}}</w:t>
      </w:r>
    </w:p>
    <w:p>
      <w:r>
        <w:rPr>
          <w:sz w:val="18"/>
          <w:color w:val="777777"/>
        </w:rPr>
        <w:t xml:space="preserve">[[@Bible:John 4:42]] </w:t>
      </w:r>
      <w:r>
        <w:rPr>
          <w:b/>
        </w:rPr>
        <w:t xml:space="preserve">42 </w:t>
      </w:r>
      <w:r>
        <w:t xml:space="preserve"> {{field-on:Bible}}</w:t>
      </w:r>
      <w:r>
        <w:t xml:space="preserve">And said to the woman, Now we believe, not because of your saying: for we have heard him ourselves, and know</w:t>
      </w:r>
      <w:r>
        <w:rPr>
          <w:rStyle w:val="FootnoteReference"/>
        </w:rPr>
        <w:footnoteReference w:id="6211"/>
      </w:r>
      <w:r>
        <w:t xml:space="preserve"> that this is indeed the Christ, the Savior of the world.</w:t>
      </w:r>
      <w:r>
        <w:rPr>
          <w:rStyle w:val="FootnoteReference"/>
        </w:rPr>
        <w:footnoteReference w:id="6212"/>
      </w:r>
      <w:r>
        <w:t xml:space="preserve">{{field-off:Bible}}</w:t>
      </w:r>
    </w:p>
    <w:p>
      <w:r>
        <w:rPr>
          <w:sz w:val="18"/>
          <w:color w:val="777777"/>
        </w:rPr>
        <w:t xml:space="preserve">[[@Bible:John 4:43]] </w:t>
      </w:r>
      <w:r>
        <w:rPr>
          <w:b/>
        </w:rPr>
        <w:t xml:space="preserve">43 </w:t>
      </w:r>
      <w:r>
        <w:t xml:space="preserve"> {{field-on:Bible}}</w:t>
      </w:r>
      <w:r>
        <w:t xml:space="preserve">Now after two days he departed from there, and went into Galilee.</w:t>
      </w:r>
      <w:r>
        <w:rPr>
          <w:rStyle w:val="FootnoteReference"/>
        </w:rPr>
        <w:footnoteReference w:id="6213"/>
      </w:r>
      <w:r>
        <w:rPr>
          <w:rStyle w:val="FootnoteReference"/>
        </w:rPr>
        <w:footnoteReference w:id="6214"/>
      </w:r>
      <w:r>
        <w:t xml:space="preserve">{{field-off:Bible}}</w:t>
      </w:r>
    </w:p>
    <w:p>
      <w:r>
        <w:rPr>
          <w:sz w:val="18"/>
          <w:color w:val="777777"/>
        </w:rPr>
        <w:t xml:space="preserve">[[@Bible:John 4:44]] </w:t>
      </w:r>
      <w:r>
        <w:rPr>
          <w:b/>
        </w:rPr>
        <w:t xml:space="preserve">44 </w:t>
      </w:r>
      <w:r>
        <w:t xml:space="preserve"> {{field-on:Bible}}</w:t>
      </w:r>
      <w:r>
        <w:t xml:space="preserve">For Jesus himself testified, that a prophet has no honor in his own country.</w:t>
      </w:r>
      <w:r>
        <w:t xml:space="preserve">{{field-off:Bible}}</w:t>
      </w:r>
    </w:p>
    <w:p>
      <w:r>
        <w:rPr>
          <w:sz w:val="18"/>
          <w:color w:val="777777"/>
        </w:rPr>
        <w:t xml:space="preserve">[[@Bible:John 4:45]] </w:t>
      </w:r>
      <w:r>
        <w:rPr>
          <w:b/>
        </w:rPr>
        <w:t xml:space="preserve">45 </w:t>
      </w:r>
      <w:r>
        <w:t xml:space="preserve"> {{field-on:Bible}}</w:t>
      </w:r>
      <w:r>
        <w:t xml:space="preserve">Then when he had come into Galilee, the Galileans</w:t>
      </w:r>
      <w:r>
        <w:rPr>
          <w:rStyle w:val="FootnoteReference"/>
        </w:rPr>
        <w:footnoteReference w:id="6215"/>
      </w:r>
      <w:r>
        <w:t xml:space="preserve"> received him, having seen all the things that he did at Jerusalem at the feast: for they also went to the feast.</w:t>
      </w:r>
      <w:r>
        <w:rPr>
          <w:rStyle w:val="FootnoteReference"/>
        </w:rPr>
        <w:footnoteReference w:id="6216"/>
      </w:r>
      <w:r>
        <w:rPr>
          <w:rStyle w:val="FootnoteReference"/>
        </w:rPr>
        <w:footnoteReference w:id="6217"/>
      </w:r>
      <w:r>
        <w:t xml:space="preserve">{{field-off:Bible}}</w:t>
      </w:r>
    </w:p>
    <w:p>
      <w:r>
        <w:rPr>
          <w:sz w:val="18"/>
          <w:color w:val="777777"/>
        </w:rPr>
        <w:t xml:space="preserve">[[@Bible:John 4:46]] </w:t>
      </w:r>
      <w:r>
        <w:rPr>
          <w:b/>
        </w:rPr>
        <w:t xml:space="preserve">46 </w:t>
      </w:r>
      <w:r>
        <w:t xml:space="preserve"> {{field-on:Bible}}</w:t>
      </w:r>
      <w:r>
        <w:t xml:space="preserve">So Jesus came again into Cana</w:t>
      </w:r>
      <w:r>
        <w:rPr>
          <w:rStyle w:val="FootnoteReference"/>
        </w:rPr>
        <w:footnoteReference w:id="6218"/>
      </w:r>
      <w:r>
        <w:t xml:space="preserve"> of Galilee, where he made the water wine. And there was a certain royal official, whose son was sick at Capernaum</w:t>
      </w:r>
      <w:r>
        <w:rPr>
          <w:rStyle w:val="FootnoteReference"/>
        </w:rPr>
        <w:footnoteReference w:id="6219"/>
      </w:r>
      <w:r>
        <w:t xml:space="preserve">.</w:t>
      </w:r>
      <w:r>
        <w:rPr>
          <w:rStyle w:val="FootnoteReference"/>
        </w:rPr>
        <w:footnoteReference w:id="6220"/>
      </w:r>
      <w:r>
        <w:t xml:space="preserve">{{field-off:Bible}}</w:t>
      </w:r>
    </w:p>
    <w:p>
      <w:r>
        <w:rPr>
          <w:sz w:val="18"/>
          <w:color w:val="777777"/>
        </w:rPr>
        <w:t xml:space="preserve">[[@Bible:John 4:47]] </w:t>
      </w:r>
      <w:r>
        <w:rPr>
          <w:b/>
        </w:rPr>
        <w:t xml:space="preserve">47 </w:t>
      </w:r>
      <w:r>
        <w:t xml:space="preserve"> {{field-on:Bible}}</w:t>
      </w:r>
      <w:r>
        <w:t xml:space="preserve">When he heard</w:t>
      </w:r>
      <w:r>
        <w:rPr>
          <w:rStyle w:val="FootnoteReference"/>
        </w:rPr>
        <w:footnoteReference w:id="6221"/>
      </w:r>
      <w:r>
        <w:t xml:space="preserve"> that Jesus had come out of Judea into Galilee, he went to him, and begged him that he would come down, and heal his son: for he was at the point of death.</w:t>
      </w:r>
      <w:r>
        <w:t xml:space="preserve">{{field-off:Bible}}</w:t>
      </w:r>
    </w:p>
    <w:p>
      <w:r>
        <w:rPr>
          <w:sz w:val="18"/>
          <w:color w:val="777777"/>
        </w:rPr>
        <w:t xml:space="preserve">[[@Bible:John 4:48]] </w:t>
      </w:r>
      <w:r>
        <w:rPr>
          <w:b/>
        </w:rPr>
        <w:t xml:space="preserve">48 </w:t>
      </w:r>
      <w:r>
        <w:t xml:space="preserve"> {{field-on:Bible}}</w:t>
      </w:r>
      <w:r>
        <w:t xml:space="preserve">Then said Jesus to him, Except</w:t>
      </w:r>
      <w:r>
        <w:rPr>
          <w:rStyle w:val="FootnoteReference"/>
        </w:rPr>
        <w:footnoteReference w:id="6222"/>
      </w:r>
      <w:r>
        <w:t xml:space="preserve"> you see signs and wonders, you will not believe.</w:t>
      </w:r>
      <w:r>
        <w:t xml:space="preserve">{{field-off:Bible}}</w:t>
      </w:r>
    </w:p>
    <w:p>
      <w:r>
        <w:rPr>
          <w:sz w:val="18"/>
          <w:color w:val="777777"/>
        </w:rPr>
        <w:t xml:space="preserve">[[@Bible:John 4:49]] </w:t>
      </w:r>
      <w:r>
        <w:rPr>
          <w:b/>
        </w:rPr>
        <w:t xml:space="preserve">49 </w:t>
      </w:r>
      <w:r>
        <w:t xml:space="preserve"> {{field-on:Bible}}</w:t>
      </w:r>
      <w:r>
        <w:t xml:space="preserve">The royal official says to him, Sir, come down before my child dies.</w:t>
      </w:r>
      <w:r>
        <w:t xml:space="preserve">{{field-off:Bible}}</w:t>
      </w:r>
    </w:p>
    <w:p>
      <w:r>
        <w:rPr>
          <w:sz w:val="18"/>
          <w:color w:val="777777"/>
        </w:rPr>
        <w:t xml:space="preserve">[[@Bible:John 4:50]] </w:t>
      </w:r>
      <w:r>
        <w:rPr>
          <w:b/>
        </w:rPr>
        <w:t xml:space="preserve">50 </w:t>
      </w:r>
      <w:r>
        <w:t xml:space="preserve"> {{field-on:Bible}}</w:t>
      </w:r>
      <w:r>
        <w:t xml:space="preserve">Jesus says to him, Go your way; your son lives. And the man believed the word that Jesus had spoken to him, and he went his way.</w:t>
      </w:r>
      <w:r>
        <w:rPr>
          <w:rStyle w:val="FootnoteReference"/>
        </w:rPr>
        <w:footnoteReference w:id="6223"/>
      </w:r>
      <w:r>
        <w:t xml:space="preserve">{{field-off:Bible}}</w:t>
      </w:r>
    </w:p>
    <w:p>
      <w:r>
        <w:rPr>
          <w:sz w:val="18"/>
          <w:color w:val="777777"/>
        </w:rPr>
        <w:t xml:space="preserve">[[@Bible:John 4:51]] </w:t>
      </w:r>
      <w:r>
        <w:rPr>
          <w:b/>
        </w:rPr>
        <w:t xml:space="preserve">51 </w:t>
      </w:r>
      <w:r>
        <w:t xml:space="preserve"> {{field-on:Bible}}</w:t>
      </w:r>
      <w:r>
        <w:t xml:space="preserve">And as he was now going down, his slaves met him, and told him, saying, Your son lives.</w:t>
      </w:r>
      <w:r>
        <w:rPr>
          <w:rStyle w:val="FootnoteReference"/>
        </w:rPr>
        <w:footnoteReference w:id="6224"/>
      </w:r>
      <w:r>
        <w:t xml:space="preserve">{{field-off:Bible}}</w:t>
      </w:r>
    </w:p>
    <w:p>
      <w:r>
        <w:rPr>
          <w:sz w:val="18"/>
          <w:color w:val="777777"/>
        </w:rPr>
        <w:t xml:space="preserve">[[@Bible:John 4:52]] </w:t>
      </w:r>
      <w:r>
        <w:rPr>
          <w:b/>
        </w:rPr>
        <w:t xml:space="preserve">52 </w:t>
      </w:r>
      <w:r>
        <w:t xml:space="preserve"> {{field-on:Bible}}</w:t>
      </w:r>
      <w:r>
        <w:t xml:space="preserve">Then he inquired of them the hour when he began to get better. And they said to him, Yesterday at the seventh hour the fever left him.</w:t>
      </w:r>
      <w:r>
        <w:t xml:space="preserve">{{field-off:Bible}}</w:t>
      </w:r>
    </w:p>
    <w:p>
      <w:r>
        <w:rPr>
          <w:sz w:val="18"/>
          <w:color w:val="777777"/>
        </w:rPr>
        <w:t xml:space="preserve">[[@Bible:John 4:53]] </w:t>
      </w:r>
      <w:r>
        <w:rPr>
          <w:b/>
        </w:rPr>
        <w:t xml:space="preserve">53 </w:t>
      </w:r>
      <w:r>
        <w:t xml:space="preserve"> {{field-on:Bible}}</w:t>
      </w:r>
      <w:r>
        <w:t xml:space="preserve">So the father knew that it was at the</w:t>
      </w:r>
      <w:r>
        <w:rPr>
          <w:rStyle w:val="FootnoteReference"/>
        </w:rPr>
        <w:footnoteReference w:id="6225"/>
      </w:r>
      <w:r>
        <w:t xml:space="preserve"> same hour, in which Jesus said to him, Your son lives: and he himself believed, and his whole house.</w:t>
      </w:r>
      <w:r>
        <w:rPr>
          <w:rStyle w:val="FootnoteReference"/>
        </w:rPr>
        <w:footnoteReference w:id="6226"/>
      </w:r>
      <w:r>
        <w:t xml:space="preserve">{{field-off:Bible}}</w:t>
      </w:r>
    </w:p>
    <w:p>
      <w:r>
        <w:rPr>
          <w:sz w:val="18"/>
          <w:color w:val="777777"/>
        </w:rPr>
        <w:t xml:space="preserve">[[@Bible:John 4:54]] </w:t>
      </w:r>
      <w:r>
        <w:rPr>
          <w:b/>
        </w:rPr>
        <w:t xml:space="preserve">54 </w:t>
      </w:r>
      <w:r>
        <w:t xml:space="preserve"> {{field-on:Bible}}</w:t>
      </w:r>
      <w:r>
        <w:t xml:space="preserve">This is again the second sign that Jesus did, when he had come out of Judea into Galilee.</w:t>
      </w:r>
      <w:r>
        <w:rPr>
          <w:rStyle w:val="FootnoteReference"/>
        </w:rPr>
        <w:footnoteReference w:id="6227"/>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[[@Bible:John 5:1]] </w:t>
      </w:r>
      <w:r>
        <w:rPr>
          <w:b/>
        </w:rPr>
        <w:t xml:space="preserve">1 </w:t>
      </w:r>
      <w:r>
        <w:t xml:space="preserve"> {{field-on:Bible}}</w:t>
      </w:r>
      <w:r>
        <w:t xml:space="preserve">After this there was a feast of the Jews</w:t>
      </w:r>
      <w:r>
        <w:rPr>
          <w:rStyle w:val="FootnoteReference"/>
        </w:rPr>
        <w:footnoteReference w:id="6228"/>
      </w:r>
      <w:r>
        <w:t xml:space="preserve">; and Jesus</w:t>
      </w:r>
      <w:r>
        <w:rPr>
          <w:rStyle w:val="FootnoteReference"/>
        </w:rPr>
        <w:footnoteReference w:id="6229"/>
      </w:r>
      <w:r>
        <w:t xml:space="preserve"> went up to Jerusalem</w:t>
      </w:r>
      <w:r>
        <w:rPr>
          <w:rStyle w:val="FootnoteReference"/>
        </w:rPr>
        <w:footnoteReference w:id="6230"/>
      </w:r>
      <w:r>
        <w:t xml:space="preserve">.</w:t>
      </w:r>
      <w:r>
        <w:rPr>
          <w:rStyle w:val="FootnoteReference"/>
        </w:rPr>
        <w:footnoteReference w:id="6231"/>
      </w:r>
      <w:r>
        <w:rPr>
          <w:rStyle w:val="FootnoteReference"/>
        </w:rPr>
        <w:footnoteReference w:id="6232"/>
      </w:r>
      <w:r>
        <w:t xml:space="preserve">{{field-off:Bible}}</w:t>
      </w:r>
    </w:p>
    <w:p>
      <w:r>
        <w:rPr>
          <w:sz w:val="18"/>
          <w:color w:val="777777"/>
        </w:rPr>
        <w:t xml:space="preserve">[[@Bible:John 5:2]] </w:t>
      </w:r>
      <w:r>
        <w:rPr>
          <w:b/>
        </w:rPr>
        <w:t xml:space="preserve">2 </w:t>
      </w:r>
      <w:r>
        <w:t xml:space="preserve"> {{field-on:Bible}}</w:t>
      </w:r>
      <w:r>
        <w:t xml:space="preserve">Now there is at Jerusalem by the sheep gate a pool</w:t>
      </w:r>
      <w:r>
        <w:rPr>
          <w:rStyle w:val="FootnoteReference"/>
        </w:rPr>
        <w:footnoteReference w:id="6233"/>
      </w:r>
      <w:r>
        <w:t xml:space="preserve">, which is called in the Hebrew</w:t>
      </w:r>
      <w:r>
        <w:rPr>
          <w:rStyle w:val="FootnoteReference"/>
        </w:rPr>
        <w:footnoteReference w:id="6234"/>
      </w:r>
      <w:r>
        <w:t xml:space="preserve"> tongue Bethesda</w:t>
      </w:r>
      <w:r>
        <w:rPr>
          <w:rStyle w:val="FootnoteReference"/>
        </w:rPr>
        <w:footnoteReference w:id="6235"/>
      </w:r>
      <w:r>
        <w:t xml:space="preserve">, having five porches.</w:t>
      </w:r>
      <w:r>
        <w:rPr>
          <w:rStyle w:val="FootnoteReference"/>
        </w:rPr>
        <w:footnoteReference w:id="6236"/>
      </w:r>
      <w:r>
        <w:t xml:space="preserve">{{field-off:Bible}}</w:t>
      </w:r>
    </w:p>
    <w:p>
      <w:r>
        <w:rPr>
          <w:sz w:val="18"/>
          <w:color w:val="777777"/>
        </w:rPr>
        <w:t xml:space="preserve">[[@Bible:John 5:3]] </w:t>
      </w:r>
      <w:r>
        <w:rPr>
          <w:b/>
        </w:rPr>
        <w:t xml:space="preserve">3 </w:t>
      </w:r>
      <w:r>
        <w:t xml:space="preserve"> {{field-on:Bible}}</w:t>
      </w:r>
      <w:r>
        <w:t xml:space="preserve">In these lay a great multitude of sick people, of blind</w:t>
      </w:r>
      <w:r>
        <w:rPr>
          <w:rStyle w:val="FootnoteReference"/>
        </w:rPr>
        <w:footnoteReference w:id="6237"/>
      </w:r>
      <w:r>
        <w:t xml:space="preserve">, lame, withered</w:t>
      </w:r>
      <w:r>
        <w:rPr>
          <w:rStyle w:val="FootnoteReference"/>
        </w:rPr>
        <w:footnoteReference w:id="6238"/>
      </w:r>
      <w:r>
        <w:t xml:space="preserve">, waiting</w:t>
      </w:r>
      <w:r>
        <w:rPr>
          <w:rStyle w:val="FootnoteReference"/>
        </w:rPr>
        <w:footnoteReference w:id="6239"/>
      </w:r>
      <w:r>
        <w:t xml:space="preserve"> for the moving of the water.</w:t>
      </w:r>
      <w:r>
        <w:t xml:space="preserve">{{field-off:Bible}}</w:t>
      </w:r>
    </w:p>
    <w:p>
      <w:r>
        <w:rPr>
          <w:sz w:val="18"/>
          <w:color w:val="777777"/>
        </w:rPr>
        <w:t xml:space="preserve">[[@Bible:John 5:4]] </w:t>
      </w:r>
      <w:r>
        <w:rPr>
          <w:b/>
        </w:rPr>
        <w:t xml:space="preserve">4 </w:t>
      </w:r>
      <w:r>
        <w:t xml:space="preserve"> {{field-on:Bible}}</w:t>
      </w:r>
      <w:r>
        <w:t xml:space="preserve">For an angel went down at a certain season into the pool, and stirred the water: whoever then first</w:t>
      </w:r>
      <w:r>
        <w:rPr>
          <w:rStyle w:val="FootnoteReference"/>
        </w:rPr>
        <w:footnoteReference w:id="6240"/>
      </w:r>
      <w:r>
        <w:t xml:space="preserve"> after the stirring of the water stepped in was made</w:t>
      </w:r>
      <w:r>
        <w:rPr>
          <w:rStyle w:val="FootnoteReference"/>
        </w:rPr>
        <w:footnoteReference w:id="6241"/>
      </w:r>
      <w:r>
        <w:t xml:space="preserve"> whole of whatever disease he had.</w:t>
      </w:r>
      <w:r>
        <w:t xml:space="preserve">{{field-off:Bible}}</w:t>
      </w:r>
    </w:p>
    <w:p>
      <w:r>
        <w:rPr>
          <w:sz w:val="18"/>
          <w:color w:val="777777"/>
        </w:rPr>
        <w:t xml:space="preserve">[[@Bible:John 5:5]] </w:t>
      </w:r>
      <w:r>
        <w:rPr>
          <w:b/>
        </w:rPr>
        <w:t xml:space="preserve">5 </w:t>
      </w:r>
      <w:r>
        <w:t xml:space="preserve"> {{field-on:Bible}}</w:t>
      </w:r>
      <w:r>
        <w:t xml:space="preserve">And a certain man was there, who had an infirmity thirty</w:t>
      </w:r>
      <w:r>
        <w:rPr>
          <w:rStyle w:val="FootnoteReference"/>
        </w:rPr>
        <w:footnoteReference w:id="6242"/>
      </w:r>
      <w:r>
        <w:t xml:space="preserve">-eight years.</w:t>
      </w:r>
      <w:r>
        <w:t xml:space="preserve">{{field-off:Bible}}</w:t>
      </w:r>
    </w:p>
    <w:p>
      <w:r>
        <w:rPr>
          <w:sz w:val="18"/>
          <w:color w:val="777777"/>
        </w:rPr>
        <w:t xml:space="preserve">[[@Bible:John 5:6]] </w:t>
      </w:r>
      <w:r>
        <w:rPr>
          <w:b/>
        </w:rPr>
        <w:t xml:space="preserve">6 </w:t>
      </w:r>
      <w:r>
        <w:t xml:space="preserve"> {{field-on:Bible}}</w:t>
      </w:r>
      <w:r>
        <w:t xml:space="preserve">When Jesus saw him lie, and knew</w:t>
      </w:r>
      <w:r>
        <w:rPr>
          <w:rStyle w:val="FootnoteReference"/>
        </w:rPr>
        <w:footnoteReference w:id="6243"/>
      </w:r>
      <w:r>
        <w:t xml:space="preserve"> that he had been now a long time in that case, he says to him, Do you want to be made whole?</w:t>
      </w:r>
      <w:r>
        <w:rPr>
          <w:rStyle w:val="FootnoteReference"/>
        </w:rPr>
        <w:footnoteReference w:id="6244"/>
      </w:r>
      <w:r>
        <w:t xml:space="preserve">{{field-off:Bible}}</w:t>
      </w:r>
    </w:p>
    <w:p>
      <w:r>
        <w:rPr>
          <w:sz w:val="18"/>
          <w:color w:val="777777"/>
        </w:rPr>
        <w:t xml:space="preserve">[[@Bible:John 5:7]] </w:t>
      </w:r>
      <w:r>
        <w:rPr>
          <w:b/>
        </w:rPr>
        <w:t xml:space="preserve">7 </w:t>
      </w:r>
      <w:r>
        <w:t xml:space="preserve"> {{field-on:Bible}}</w:t>
      </w:r>
      <w:r>
        <w:t xml:space="preserve">The sick man answered him, Sir</w:t>
      </w:r>
      <w:r>
        <w:rPr>
          <w:rStyle w:val="FootnoteReference"/>
        </w:rPr>
        <w:footnoteReference w:id="6245"/>
      </w:r>
      <w:r>
        <w:t xml:space="preserve">, I have no one, when the water is stirred, to put me into the pool: but while I am</w:t>
      </w:r>
      <w:r>
        <w:rPr>
          <w:rStyle w:val="FootnoteReference"/>
        </w:rPr>
        <w:footnoteReference w:id="6246"/>
      </w:r>
      <w:r>
        <w:t xml:space="preserve"> coming, another steps down before me.</w:t>
      </w:r>
      <w:r>
        <w:t xml:space="preserve">{{field-off:Bible}}</w:t>
      </w:r>
    </w:p>
    <w:p>
      <w:r>
        <w:rPr>
          <w:sz w:val="18"/>
          <w:color w:val="777777"/>
        </w:rPr>
        <w:t xml:space="preserve">[[@Bible:John 5:8]] </w:t>
      </w:r>
      <w:r>
        <w:rPr>
          <w:b/>
        </w:rPr>
        <w:t xml:space="preserve">8 </w:t>
      </w:r>
      <w:r>
        <w:t xml:space="preserve"> {{field-on:Bible}}</w:t>
      </w:r>
      <w:r>
        <w:t xml:space="preserve">Jesus says to him, Rise, take up your bed, and walk.</w:t>
      </w:r>
      <w:r>
        <w:rPr>
          <w:rStyle w:val="FootnoteReference"/>
        </w:rPr>
        <w:footnoteReference w:id="6247"/>
      </w:r>
      <w:r>
        <w:t xml:space="preserve">{{field-off:Bible}}</w:t>
      </w:r>
    </w:p>
    <w:p>
      <w:r>
        <w:rPr>
          <w:sz w:val="18"/>
          <w:color w:val="777777"/>
        </w:rPr>
        <w:t xml:space="preserve">[[@Bible:John 5:9]] </w:t>
      </w:r>
      <w:r>
        <w:rPr>
          <w:b/>
        </w:rPr>
        <w:t xml:space="preserve">9 </w:t>
      </w:r>
      <w:r>
        <w:t xml:space="preserve"> {{field-on:Bible}}</w:t>
      </w:r>
      <w:r>
        <w:t xml:space="preserve">And immediately</w:t>
      </w:r>
      <w:r>
        <w:rPr>
          <w:rStyle w:val="FootnoteReference"/>
        </w:rPr>
        <w:footnoteReference w:id="6248"/>
      </w:r>
      <w:r>
        <w:t xml:space="preserve"> the man was made whole, and took up his bed, and walked: and on</w:t>
      </w:r>
      <w:r>
        <w:rPr>
          <w:rStyle w:val="FootnoteReference"/>
        </w:rPr>
        <w:footnoteReference w:id="6249"/>
      </w:r>
      <w:r>
        <w:t xml:space="preserve"> the same day was the Sabbath.</w:t>
      </w:r>
      <w:r>
        <w:t xml:space="preserve">{{field-off:Bible}}</w:t>
      </w:r>
    </w:p>
    <w:p>
      <w:r>
        <w:rPr>
          <w:sz w:val="18"/>
          <w:color w:val="777777"/>
        </w:rPr>
        <w:t xml:space="preserve">[[@Bible:John 5:10]] </w:t>
      </w:r>
      <w:r>
        <w:rPr>
          <w:b/>
        </w:rPr>
        <w:t xml:space="preserve">10 </w:t>
      </w:r>
      <w:r>
        <w:t xml:space="preserve"> {{field-on:Bible}}</w:t>
      </w:r>
      <w:r>
        <w:t xml:space="preserve">The Jews therefore said to him who was cured, It is the Sabbath: it is not</w:t>
      </w:r>
      <w:r>
        <w:rPr>
          <w:rStyle w:val="FootnoteReference"/>
        </w:rPr>
        <w:footnoteReference w:id="6250"/>
      </w:r>
      <w:r>
        <w:t xml:space="preserve"> lawful for you to carry your bed.</w:t>
      </w:r>
      <w:r>
        <w:t xml:space="preserve">{{field-off:Bible}}</w:t>
      </w:r>
    </w:p>
    <w:p>
      <w:r>
        <w:rPr>
          <w:sz w:val="18"/>
          <w:color w:val="777777"/>
        </w:rPr>
        <w:t xml:space="preserve">[[@Bible:John 5:11]] </w:t>
      </w:r>
      <w:r>
        <w:rPr>
          <w:b/>
        </w:rPr>
        <w:t xml:space="preserve">11 </w:t>
      </w:r>
      <w:r>
        <w:t xml:space="preserve"> {{field-on:Bible}}</w:t>
      </w:r>
      <w:r>
        <w:t xml:space="preserve">He answered them, The one who made me whole, the same said to me, Take up your bed, and walk.</w:t>
      </w:r>
      <w:r>
        <w:rPr>
          <w:rStyle w:val="FootnoteReference"/>
        </w:rPr>
        <w:footnoteReference w:id="6251"/>
      </w:r>
      <w:r>
        <w:t xml:space="preserve">{{field-off:Bible}}</w:t>
      </w:r>
    </w:p>
    <w:p>
      <w:r>
        <w:rPr>
          <w:sz w:val="18"/>
          <w:color w:val="777777"/>
        </w:rPr>
        <w:t xml:space="preserve">[[@Bible:John 5:12]] </w:t>
      </w:r>
      <w:r>
        <w:rPr>
          <w:b/>
        </w:rPr>
        <w:t xml:space="preserve">12 </w:t>
      </w:r>
      <w:r>
        <w:t xml:space="preserve"> {{field-on:Bible}}</w:t>
      </w:r>
      <w:r>
        <w:t xml:space="preserve">Then they asked him, What man is that who said to you, Take up your bed, and walk?</w:t>
      </w:r>
      <w:r>
        <w:t xml:space="preserve">{{field-off:Bible}}</w:t>
      </w:r>
    </w:p>
    <w:p>
      <w:r>
        <w:rPr>
          <w:sz w:val="18"/>
          <w:color w:val="777777"/>
        </w:rPr>
        <w:t xml:space="preserve">[[@Bible:John 5:13]] </w:t>
      </w:r>
      <w:r>
        <w:rPr>
          <w:b/>
        </w:rPr>
        <w:t xml:space="preserve">13 </w:t>
      </w:r>
      <w:r>
        <w:t xml:space="preserve"> {{field-on:Bible}}</w:t>
      </w:r>
      <w:r>
        <w:t xml:space="preserve">And the one who was healed did not know who it was: for Jesus had withdrawn, a crowd being in that place.</w:t>
      </w:r>
      <w:r>
        <w:rPr>
          <w:rStyle w:val="FootnoteReference"/>
        </w:rPr>
        <w:footnoteReference w:id="6252"/>
      </w:r>
      <w:r>
        <w:rPr>
          <w:rStyle w:val="FootnoteReference"/>
        </w:rPr>
        <w:footnoteReference w:id="6253"/>
      </w:r>
      <w:r>
        <w:t xml:space="preserve">{{field-off:Bible}}</w:t>
      </w:r>
    </w:p>
    <w:p>
      <w:r>
        <w:rPr>
          <w:sz w:val="18"/>
          <w:color w:val="777777"/>
        </w:rPr>
        <w:t xml:space="preserve">[[@Bible:John 5:14]] </w:t>
      </w:r>
      <w:r>
        <w:rPr>
          <w:b/>
        </w:rPr>
        <w:t xml:space="preserve">14 </w:t>
      </w:r>
      <w:r>
        <w:t xml:space="preserve"> {{field-on:Bible}}</w:t>
      </w:r>
      <w:r>
        <w:t xml:space="preserve">Afterward Jesus finds him in the temple, and said to him, Look, you are made whole: sin no more, lest a worse thing come to you.</w:t>
      </w:r>
      <w:r>
        <w:rPr>
          <w:rStyle w:val="FootnoteReference"/>
        </w:rPr>
        <w:footnoteReference w:id="6254"/>
      </w:r>
      <w:r>
        <w:t xml:space="preserve">{{field-off:Bible}}</w:t>
      </w:r>
    </w:p>
    <w:p>
      <w:r>
        <w:rPr>
          <w:sz w:val="18"/>
          <w:color w:val="777777"/>
        </w:rPr>
        <w:t xml:space="preserve">[[@Bible:John 5:15]] </w:t>
      </w:r>
      <w:r>
        <w:rPr>
          <w:b/>
        </w:rPr>
        <w:t xml:space="preserve">15 </w:t>
      </w:r>
      <w:r>
        <w:t xml:space="preserve"> {{field-on:Bible}}</w:t>
      </w:r>
      <w:r>
        <w:t xml:space="preserve">The man departed, and told</w:t>
      </w:r>
      <w:r>
        <w:rPr>
          <w:rStyle w:val="FootnoteReference"/>
        </w:rPr>
        <w:footnoteReference w:id="6255"/>
      </w:r>
      <w:r>
        <w:t xml:space="preserve"> the Jews that it was Jesus, who had made him whole.</w:t>
      </w:r>
      <w:r>
        <w:t xml:space="preserve">{{field-off:Bible}}</w:t>
      </w:r>
    </w:p>
    <w:p>
      <w:r>
        <w:rPr>
          <w:sz w:val="18"/>
          <w:color w:val="777777"/>
        </w:rPr>
        <w:t xml:space="preserve">[[@Bible:John 5:16]] </w:t>
      </w:r>
      <w:r>
        <w:rPr>
          <w:b/>
        </w:rPr>
        <w:t xml:space="preserve">16 </w:t>
      </w:r>
      <w:r>
        <w:t xml:space="preserve"> {{field-on:Bible}}</w:t>
      </w:r>
      <w:r>
        <w:t xml:space="preserve">And therefore the Jews persecuted Jesus, and sought</w:t>
      </w:r>
      <w:r>
        <w:rPr>
          <w:rStyle w:val="FootnoteReference"/>
        </w:rPr>
        <w:footnoteReference w:id="6256"/>
      </w:r>
      <w:r>
        <w:t xml:space="preserve"> to kill him, because he had done these things on the Sabbath.</w:t>
      </w:r>
      <w:r>
        <w:rPr>
          <w:rStyle w:val="FootnoteReference"/>
        </w:rPr>
        <w:footnoteReference w:id="6257"/>
      </w:r>
      <w:r>
        <w:t xml:space="preserve">{{field-off:Bible}}</w:t>
      </w:r>
    </w:p>
    <w:p>
      <w:r>
        <w:rPr>
          <w:sz w:val="18"/>
          <w:color w:val="777777"/>
        </w:rPr>
        <w:t xml:space="preserve">[[@Bible:John 5:17]] </w:t>
      </w:r>
      <w:r>
        <w:rPr>
          <w:b/>
        </w:rPr>
        <w:t xml:space="preserve">17 </w:t>
      </w:r>
      <w:r>
        <w:t xml:space="preserve"> {{field-on:Bible}}</w:t>
      </w:r>
      <w:r>
        <w:t xml:space="preserve">But Jesus answered them, My Father works until now, and I work.</w:t>
      </w:r>
      <w:r>
        <w:rPr>
          <w:rStyle w:val="FootnoteReference"/>
        </w:rPr>
        <w:footnoteReference w:id="6258"/>
      </w:r>
      <w:r>
        <w:t xml:space="preserve">{{field-off:Bible}}</w:t>
      </w:r>
    </w:p>
    <w:p>
      <w:r>
        <w:rPr>
          <w:sz w:val="18"/>
          <w:color w:val="777777"/>
        </w:rPr>
        <w:t xml:space="preserve">[[@Bible:John 5:18]] </w:t>
      </w:r>
      <w:r>
        <w:rPr>
          <w:b/>
        </w:rPr>
        <w:t xml:space="preserve">18 </w:t>
      </w:r>
      <w:r>
        <w:t xml:space="preserve"> {{field-on:Bible}}</w:t>
      </w:r>
      <w:r>
        <w:t xml:space="preserve">Therefore the Jews</w:t>
      </w:r>
      <w:r>
        <w:rPr>
          <w:rStyle w:val="FootnoteReference"/>
        </w:rPr>
        <w:footnoteReference w:id="6259"/>
      </w:r>
      <w:r>
        <w:t xml:space="preserve"> sought the more to kill him, because he not only had broken</w:t>
      </w:r>
      <w:r>
        <w:rPr>
          <w:rStyle w:val="FootnoteReference"/>
        </w:rPr>
        <w:footnoteReference w:id="6260"/>
      </w:r>
      <w:r>
        <w:t xml:space="preserve"> the Sabbath, but said also that God</w:t>
      </w:r>
      <w:r>
        <w:rPr>
          <w:rStyle w:val="FootnoteReference"/>
        </w:rPr>
        <w:footnoteReference w:id="6261"/>
      </w:r>
      <w:r>
        <w:t xml:space="preserve"> was his Father, making himself equal with God.</w:t>
      </w:r>
      <w:r>
        <w:rPr>
          <w:rStyle w:val="FootnoteReference"/>
        </w:rPr>
        <w:footnoteReference w:id="6262"/>
      </w:r>
      <w:r>
        <w:rPr>
          <w:rStyle w:val="FootnoteReference"/>
        </w:rPr>
        <w:footnoteReference w:id="6263"/>
      </w:r>
      <w:r>
        <w:rPr>
          <w:rStyle w:val="FootnoteReference"/>
        </w:rPr>
        <w:footnoteReference w:id="6264"/>
      </w:r>
      <w:r>
        <w:t xml:space="preserve">{{field-off:Bible}}</w:t>
      </w:r>
    </w:p>
    <w:p>
      <w:r>
        <w:rPr>
          <w:sz w:val="18"/>
          <w:color w:val="777777"/>
        </w:rPr>
        <w:t xml:space="preserve">[[@Bible:John 5:19]] </w:t>
      </w:r>
      <w:r>
        <w:rPr>
          <w:b/>
        </w:rPr>
        <w:t xml:space="preserve">19 </w:t>
      </w:r>
      <w:r>
        <w:t xml:space="preserve"> {{field-on:Bible}}</w:t>
      </w:r>
      <w:r>
        <w:t xml:space="preserve">Then answered Jesus and said to them, Amen, amen, I say to you, The Son</w:t>
      </w:r>
      <w:r>
        <w:rPr>
          <w:rStyle w:val="FootnoteReference"/>
        </w:rPr>
        <w:footnoteReference w:id="6265"/>
      </w:r>
      <w:r>
        <w:t xml:space="preserve"> can do nothing of himself, but what he sees the Father do: for what things whatever he does, these also does the Son likewise.</w:t>
      </w:r>
      <w:r>
        <w:rPr>
          <w:rStyle w:val="FootnoteReference"/>
        </w:rPr>
        <w:footnoteReference w:id="6266"/>
      </w:r>
      <w:r>
        <w:rPr>
          <w:rStyle w:val="FootnoteReference"/>
        </w:rPr>
        <w:footnoteReference w:id="6267"/>
      </w:r>
      <w:r>
        <w:rPr>
          <w:rStyle w:val="FootnoteReference"/>
        </w:rPr>
        <w:footnoteReference w:id="6268"/>
      </w:r>
      <w:r>
        <w:rPr>
          <w:rStyle w:val="FootnoteReference"/>
        </w:rPr>
        <w:footnoteReference w:id="6269"/>
      </w:r>
      <w:r>
        <w:t xml:space="preserve">{{field-off:Bible}}</w:t>
      </w:r>
    </w:p>
    <w:p>
      <w:r>
        <w:rPr>
          <w:sz w:val="18"/>
          <w:color w:val="777777"/>
        </w:rPr>
        <w:t xml:space="preserve">[[@Bible:John 5:20]] </w:t>
      </w:r>
      <w:r>
        <w:rPr>
          <w:b/>
        </w:rPr>
        <w:t xml:space="preserve">20 </w:t>
      </w:r>
      <w:r>
        <w:t xml:space="preserve"> {{field-on:Bible}}</w:t>
      </w:r>
      <w:r>
        <w:t xml:space="preserve">For the Father</w:t>
      </w:r>
      <w:r>
        <w:rPr>
          <w:rStyle w:val="FootnoteReference"/>
        </w:rPr>
        <w:footnoteReference w:id="6270"/>
      </w:r>
      <w:r>
        <w:t xml:space="preserve"> loves the Son, and shows him all things that himself does: and he will show him greater</w:t>
      </w:r>
      <w:r>
        <w:rPr>
          <w:rStyle w:val="FootnoteReference"/>
        </w:rPr>
        <w:footnoteReference w:id="6271"/>
      </w:r>
      <w:r>
        <w:t xml:space="preserve"> works than these, that you may marvel.</w:t>
      </w:r>
      <w:r>
        <w:rPr>
          <w:rStyle w:val="FootnoteReference"/>
        </w:rPr>
        <w:footnoteReference w:id="6272"/>
      </w:r>
      <w:r>
        <w:t xml:space="preserve">{{field-off:Bible}}</w:t>
      </w:r>
    </w:p>
    <w:p>
      <w:r>
        <w:rPr>
          <w:sz w:val="18"/>
          <w:color w:val="777777"/>
        </w:rPr>
        <w:t xml:space="preserve">[[@Bible:John 5:21]] </w:t>
      </w:r>
      <w:r>
        <w:rPr>
          <w:b/>
        </w:rPr>
        <w:t xml:space="preserve">21 </w:t>
      </w:r>
      <w:r>
        <w:t xml:space="preserve"> {{field-on:Bible}}</w:t>
      </w:r>
      <w:r>
        <w:t xml:space="preserve">For as the Father raises up the dead, and gives life to them; even so the Son gives life to whom he will.</w:t>
      </w:r>
      <w:r>
        <w:rPr>
          <w:rStyle w:val="FootnoteReference"/>
        </w:rPr>
        <w:footnoteReference w:id="6273"/>
      </w:r>
      <w:r>
        <w:t xml:space="preserve">{{field-off:Bible}}</w:t>
      </w:r>
    </w:p>
    <w:p>
      <w:r>
        <w:rPr>
          <w:sz w:val="18"/>
          <w:color w:val="777777"/>
        </w:rPr>
        <w:t xml:space="preserve">[[@Bible:John 5:22]] </w:t>
      </w:r>
      <w:r>
        <w:rPr>
          <w:b/>
        </w:rPr>
        <w:t xml:space="preserve">22 </w:t>
      </w:r>
      <w:r>
        <w:t xml:space="preserve"> {{field-on:Bible}}</w:t>
      </w:r>
      <w:r>
        <w:t xml:space="preserve">For the Father judges no one, but has committed all judgment to the Son:</w:t>
      </w:r>
      <w:r>
        <w:rPr>
          <w:rStyle w:val="FootnoteReference"/>
        </w:rPr>
        <w:footnoteReference w:id="6274"/>
      </w:r>
      <w:r>
        <w:t xml:space="preserve">{{field-off:Bible}}</w:t>
      </w:r>
    </w:p>
    <w:p>
      <w:r>
        <w:rPr>
          <w:sz w:val="18"/>
          <w:color w:val="777777"/>
        </w:rPr>
        <w:t xml:space="preserve">[[@Bible:John 5:23]] </w:t>
      </w:r>
      <w:r>
        <w:rPr>
          <w:b/>
        </w:rPr>
        <w:t xml:space="preserve">23 </w:t>
      </w:r>
      <w:r>
        <w:t xml:space="preserve"> {{field-on:Bible}}</w:t>
      </w:r>
      <w:r>
        <w:t xml:space="preserve">That all should honor the Son, even as they honor the Father. The one who does not honor the Son does not honor the Father who has sent him.</w:t>
      </w:r>
      <w:r>
        <w:rPr>
          <w:rStyle w:val="FootnoteReference"/>
        </w:rPr>
        <w:footnoteReference w:id="6275"/>
      </w:r>
      <w:r>
        <w:rPr>
          <w:rStyle w:val="FootnoteReference"/>
        </w:rPr>
        <w:footnoteReference w:id="6276"/>
      </w:r>
      <w:r>
        <w:t xml:space="preserve">{{field-off:Bible}}</w:t>
      </w:r>
    </w:p>
    <w:p>
      <w:r>
        <w:rPr>
          <w:sz w:val="18"/>
          <w:color w:val="777777"/>
        </w:rPr>
        <w:t xml:space="preserve">[[@Bible:John 5:24]] </w:t>
      </w:r>
      <w:r>
        <w:rPr>
          <w:b/>
        </w:rPr>
        <w:t xml:space="preserve">24 </w:t>
      </w:r>
      <w:r>
        <w:t xml:space="preserve"> {{field-on:Bible}}</w:t>
      </w:r>
      <w:r>
        <w:t xml:space="preserve">Amen, amen, I say to you, the one who hears my word, and believes on him who sent me, has eternal life, and shall not</w:t>
      </w:r>
      <w:r>
        <w:rPr>
          <w:rStyle w:val="FootnoteReference"/>
        </w:rPr>
        <w:footnoteReference w:id="6277"/>
      </w:r>
      <w:r>
        <w:t xml:space="preserve"> come into condemnation; but is passed from death to life.</w:t>
      </w:r>
      <w:r>
        <w:rPr>
          <w:rStyle w:val="FootnoteReference"/>
        </w:rPr>
        <w:footnoteReference w:id="6278"/>
      </w:r>
      <w:r>
        <w:rPr>
          <w:rStyle w:val="FootnoteReference"/>
        </w:rPr>
        <w:footnoteReference w:id="6279"/>
      </w:r>
      <w:r>
        <w:t xml:space="preserve">{{field-off:Bible}}</w:t>
      </w:r>
    </w:p>
    <w:p>
      <w:r>
        <w:rPr>
          <w:sz w:val="18"/>
          <w:color w:val="777777"/>
        </w:rPr>
        <w:t xml:space="preserve">[[@Bible:John 5:25]] </w:t>
      </w:r>
      <w:r>
        <w:rPr>
          <w:b/>
        </w:rPr>
        <w:t xml:space="preserve">25 </w:t>
      </w:r>
      <w:r>
        <w:t xml:space="preserve"> {{field-on:Bible}}</w:t>
      </w:r>
      <w:r>
        <w:t xml:space="preserve">Amen, amen, I say to you, The hour</w:t>
      </w:r>
      <w:r>
        <w:rPr>
          <w:rStyle w:val="FootnoteReference"/>
        </w:rPr>
        <w:footnoteReference w:id="6280"/>
      </w:r>
      <w:r>
        <w:t xml:space="preserve"> is coming, and now is, when the dead shall hear the voice of the Son of God: and those who hear shall live.</w:t>
      </w:r>
      <w:r>
        <w:t xml:space="preserve">{{field-off:Bible}}</w:t>
      </w:r>
    </w:p>
    <w:p>
      <w:r>
        <w:rPr>
          <w:sz w:val="18"/>
          <w:color w:val="777777"/>
        </w:rPr>
        <w:t xml:space="preserve">[[@Bible:John 5:26]] </w:t>
      </w:r>
      <w:r>
        <w:rPr>
          <w:b/>
        </w:rPr>
        <w:t xml:space="preserve">26 </w:t>
      </w:r>
      <w:r>
        <w:t xml:space="preserve"> {{field-on:Bible}}</w:t>
      </w:r>
      <w:r>
        <w:t xml:space="preserve">For as the Father has life in himself; so has he given to the Son to have life in himself;</w:t>
      </w:r>
      <w:r>
        <w:rPr>
          <w:rStyle w:val="FootnoteReference"/>
        </w:rPr>
        <w:footnoteReference w:id="6281"/>
      </w:r>
      <w:r>
        <w:rPr>
          <w:rStyle w:val="FootnoteReference"/>
        </w:rPr>
        <w:footnoteReference w:id="6282"/>
      </w:r>
      <w:r>
        <w:t xml:space="preserve">{{field-off:Bible}}</w:t>
      </w:r>
    </w:p>
    <w:p>
      <w:r>
        <w:rPr>
          <w:sz w:val="18"/>
          <w:color w:val="777777"/>
        </w:rPr>
        <w:t xml:space="preserve">[[@Bible:John 5:27]] </w:t>
      </w:r>
      <w:r>
        <w:rPr>
          <w:b/>
        </w:rPr>
        <w:t xml:space="preserve">27 </w:t>
      </w:r>
      <w:r>
        <w:t xml:space="preserve"> {{field-on:Bible}}</w:t>
      </w:r>
      <w:r>
        <w:t xml:space="preserve">And has given him authority to execute judgment also, because he is the Son</w:t>
      </w:r>
      <w:r>
        <w:rPr>
          <w:rStyle w:val="FootnoteReference"/>
        </w:rPr>
        <w:footnoteReference w:id="6283"/>
      </w:r>
      <w:r>
        <w:t xml:space="preserve"> of man.</w:t>
      </w:r>
      <w:r>
        <w:rPr>
          <w:rStyle w:val="FootnoteReference"/>
        </w:rPr>
        <w:footnoteReference w:id="6284"/>
      </w:r>
      <w:r>
        <w:t xml:space="preserve">{{field-off:Bible}}</w:t>
      </w:r>
    </w:p>
    <w:p>
      <w:r>
        <w:rPr>
          <w:sz w:val="18"/>
          <w:color w:val="777777"/>
        </w:rPr>
        <w:t xml:space="preserve">[[@Bible:John 5:28]] </w:t>
      </w:r>
      <w:r>
        <w:rPr>
          <w:b/>
        </w:rPr>
        <w:t xml:space="preserve">28 </w:t>
      </w:r>
      <w:r>
        <w:t xml:space="preserve"> {{field-on:Bible}}</w:t>
      </w:r>
      <w:r>
        <w:t xml:space="preserve">Do not marvel</w:t>
      </w:r>
      <w:r>
        <w:rPr>
          <w:rStyle w:val="FootnoteReference"/>
        </w:rPr>
        <w:footnoteReference w:id="6285"/>
      </w:r>
      <w:r>
        <w:t xml:space="preserve"> at this: for the hour is coming, in which all that are in the graves shall hear his voice,</w:t>
      </w:r>
      <w:r>
        <w:rPr>
          <w:rStyle w:val="FootnoteReference"/>
        </w:rPr>
        <w:footnoteReference w:id="6286"/>
      </w:r>
      <w:r>
        <w:t xml:space="preserve">{{field-off:Bible}}</w:t>
      </w:r>
    </w:p>
    <w:p>
      <w:r>
        <w:rPr>
          <w:sz w:val="18"/>
          <w:color w:val="777777"/>
        </w:rPr>
        <w:t xml:space="preserve">[[@Bible:John 5:29]] </w:t>
      </w:r>
      <w:r>
        <w:rPr>
          <w:b/>
        </w:rPr>
        <w:t xml:space="preserve">29 </w:t>
      </w:r>
      <w:r>
        <w:t xml:space="preserve"> {{field-on:Bible}}</w:t>
      </w:r>
      <w:r>
        <w:t xml:space="preserve">And shall come forth; those who have done good</w:t>
      </w:r>
      <w:r>
        <w:rPr>
          <w:rStyle w:val="FootnoteReference"/>
        </w:rPr>
        <w:footnoteReference w:id="6287"/>
      </w:r>
      <w:r>
        <w:t xml:space="preserve">, to the resurrection of life; and those who have done evil, to the resurrection of judgment.</w:t>
      </w:r>
      <w:r>
        <w:t xml:space="preserve">{{field-off:Bible}}</w:t>
      </w:r>
    </w:p>
    <w:p>
      <w:r>
        <w:rPr>
          <w:sz w:val="18"/>
          <w:color w:val="777777"/>
        </w:rPr>
        <w:t xml:space="preserve">[[@Bible:John 5:30]] </w:t>
      </w:r>
      <w:r>
        <w:rPr>
          <w:b/>
        </w:rPr>
        <w:t xml:space="preserve">30 </w:t>
      </w:r>
      <w:r>
        <w:t xml:space="preserve"> {{field-on:Bible}}</w:t>
      </w:r>
      <w:r>
        <w:t xml:space="preserve">I can of my own self do nothing: as I hear, I judge</w:t>
      </w:r>
      <w:r>
        <w:rPr>
          <w:rStyle w:val="FootnoteReference"/>
        </w:rPr>
        <w:footnoteReference w:id="6288"/>
      </w:r>
      <w:r>
        <w:t xml:space="preserve">: and my judgment is just; because I do not seek my own will, but the will of the Father who has sent me.</w:t>
      </w:r>
      <w:r>
        <w:rPr>
          <w:rStyle w:val="FootnoteReference"/>
        </w:rPr>
        <w:footnoteReference w:id="6289"/>
      </w:r>
      <w:r>
        <w:t xml:space="preserve">{{field-off:Bible}}</w:t>
      </w:r>
    </w:p>
    <w:p>
      <w:r>
        <w:rPr>
          <w:sz w:val="18"/>
          <w:color w:val="777777"/>
        </w:rPr>
        <w:t xml:space="preserve">[[@Bible:John 5:31]] </w:t>
      </w:r>
      <w:r>
        <w:rPr>
          <w:b/>
        </w:rPr>
        <w:t xml:space="preserve">31 </w:t>
      </w:r>
      <w:r>
        <w:t xml:space="preserve"> {{field-on:Bible}}</w:t>
      </w:r>
      <w:r>
        <w:t xml:space="preserve">If I bear witness of myself, my witness is not true.</w:t>
      </w:r>
      <w:r>
        <w:rPr>
          <w:rStyle w:val="FootnoteReference"/>
        </w:rPr>
        <w:footnoteReference w:id="6290"/>
      </w:r>
      <w:r>
        <w:t xml:space="preserve">{{field-off:Bible}}</w:t>
      </w:r>
    </w:p>
    <w:p>
      <w:r>
        <w:rPr>
          <w:sz w:val="18"/>
          <w:color w:val="777777"/>
        </w:rPr>
        <w:t xml:space="preserve">[[@Bible:John 5:32]] </w:t>
      </w:r>
      <w:r>
        <w:rPr>
          <w:b/>
        </w:rPr>
        <w:t xml:space="preserve">32 </w:t>
      </w:r>
      <w:r>
        <w:t xml:space="preserve"> {{field-on:Bible}}</w:t>
      </w:r>
      <w:r>
        <w:t xml:space="preserve">There is another</w:t>
      </w:r>
      <w:r>
        <w:rPr>
          <w:rStyle w:val="FootnoteReference"/>
        </w:rPr>
        <w:footnoteReference w:id="6291"/>
      </w:r>
      <w:r>
        <w:t xml:space="preserve"> that bears witness of me; and I know that the witness which he witnesses of me is true.</w:t>
      </w:r>
      <w:r>
        <w:t xml:space="preserve">{{field-off:Bible}}</w:t>
      </w:r>
    </w:p>
    <w:p>
      <w:r>
        <w:rPr>
          <w:sz w:val="18"/>
          <w:color w:val="777777"/>
        </w:rPr>
        <w:t xml:space="preserve">[[@Bible:John 5:33]] </w:t>
      </w:r>
      <w:r>
        <w:rPr>
          <w:b/>
        </w:rPr>
        <w:t xml:space="preserve">33 </w:t>
      </w:r>
      <w:r>
        <w:t xml:space="preserve"> {{field-on:Bible}}</w:t>
      </w:r>
      <w:r>
        <w:t xml:space="preserve">You sent</w:t>
      </w:r>
      <w:r>
        <w:rPr>
          <w:rStyle w:val="FootnoteReference"/>
        </w:rPr>
        <w:footnoteReference w:id="6292"/>
      </w:r>
      <w:r>
        <w:t xml:space="preserve"> to John</w:t>
      </w:r>
      <w:r>
        <w:rPr>
          <w:rStyle w:val="FootnoteReference"/>
        </w:rPr>
        <w:footnoteReference w:id="6293"/>
      </w:r>
      <w:r>
        <w:t xml:space="preserve">, and he bore witness to the truth.</w:t>
      </w:r>
      <w:r>
        <w:rPr>
          <w:rStyle w:val="FootnoteReference"/>
        </w:rPr>
        <w:footnoteReference w:id="6294"/>
      </w:r>
      <w:r>
        <w:t xml:space="preserve">{{field-off:Bible}}</w:t>
      </w:r>
    </w:p>
    <w:p>
      <w:r>
        <w:rPr>
          <w:sz w:val="18"/>
          <w:color w:val="777777"/>
        </w:rPr>
        <w:t xml:space="preserve">[[@Bible:John 5:34]] </w:t>
      </w:r>
      <w:r>
        <w:rPr>
          <w:b/>
        </w:rPr>
        <w:t xml:space="preserve">34 </w:t>
      </w:r>
      <w:r>
        <w:t xml:space="preserve"> {{field-on:Bible}}</w:t>
      </w:r>
      <w:r>
        <w:t xml:space="preserve">But I do not receive testimony from man: but these things I say, that you might be saved.</w:t>
      </w:r>
      <w:r>
        <w:rPr>
          <w:rStyle w:val="FootnoteReference"/>
        </w:rPr>
        <w:footnoteReference w:id="6295"/>
      </w:r>
      <w:r>
        <w:t xml:space="preserve">{{field-off:Bible}}</w:t>
      </w:r>
    </w:p>
    <w:p>
      <w:r>
        <w:rPr>
          <w:sz w:val="18"/>
          <w:color w:val="777777"/>
        </w:rPr>
        <w:t xml:space="preserve">[[@Bible:John 5:35]] </w:t>
      </w:r>
      <w:r>
        <w:rPr>
          <w:b/>
        </w:rPr>
        <w:t xml:space="preserve">35 </w:t>
      </w:r>
      <w:r>
        <w:t xml:space="preserve"> {{field-on:Bible}}</w:t>
      </w:r>
      <w:r>
        <w:t xml:space="preserve">He was a burning and a shining light: and you were willing for a season to rejoice in his light.</w:t>
      </w:r>
      <w:r>
        <w:rPr>
          <w:rStyle w:val="FootnoteReference"/>
        </w:rPr>
        <w:footnoteReference w:id="6296"/>
      </w:r>
      <w:r>
        <w:rPr>
          <w:rStyle w:val="FootnoteReference"/>
        </w:rPr>
        <w:footnoteReference w:id="6297"/>
      </w:r>
      <w:r>
        <w:t xml:space="preserve">{{field-off:Bible}}</w:t>
      </w:r>
    </w:p>
    <w:p>
      <w:r>
        <w:rPr>
          <w:sz w:val="18"/>
          <w:color w:val="777777"/>
        </w:rPr>
        <w:t xml:space="preserve">[[@Bible:John 5:36]] </w:t>
      </w:r>
      <w:r>
        <w:rPr>
          <w:b/>
        </w:rPr>
        <w:t xml:space="preserve">36 </w:t>
      </w:r>
      <w:r>
        <w:t xml:space="preserve"> {{field-on:Bible}}</w:t>
      </w:r>
      <w:r>
        <w:t xml:space="preserve">But I have greater witness than that of John: for the works</w:t>
      </w:r>
      <w:r>
        <w:rPr>
          <w:rStyle w:val="FootnoteReference"/>
        </w:rPr>
        <w:footnoteReference w:id="6298"/>
      </w:r>
      <w:r>
        <w:t xml:space="preserve"> which the Father has given me to finish, the same works that I do, bear witness of me, that the Father has sent me.</w:t>
      </w:r>
      <w:r>
        <w:t xml:space="preserve">{{field-off:Bible}}</w:t>
      </w:r>
    </w:p>
    <w:p>
      <w:r>
        <w:rPr>
          <w:sz w:val="18"/>
          <w:color w:val="777777"/>
        </w:rPr>
        <w:t xml:space="preserve">[[@Bible:John 5:37]] </w:t>
      </w:r>
      <w:r>
        <w:rPr>
          <w:b/>
        </w:rPr>
        <w:t xml:space="preserve">37 </w:t>
      </w:r>
      <w:r>
        <w:t xml:space="preserve"> {{field-on:Bible}}</w:t>
      </w:r>
      <w:r>
        <w:t xml:space="preserve">And the Father himself, who has sent me, has borne</w:t>
      </w:r>
      <w:r>
        <w:rPr>
          <w:rStyle w:val="FootnoteReference"/>
        </w:rPr>
        <w:footnoteReference w:id="6299"/>
      </w:r>
      <w:r>
        <w:t xml:space="preserve"> witness of me. You have neither heard his voice at any time, nor seen his shape.</w:t>
      </w:r>
      <w:r>
        <w:rPr>
          <w:rStyle w:val="FootnoteReference"/>
        </w:rPr>
        <w:footnoteReference w:id="6300"/>
      </w:r>
      <w:r>
        <w:rPr>
          <w:rStyle w:val="FootnoteReference"/>
        </w:rPr>
        <w:footnoteReference w:id="6301"/>
      </w:r>
      <w:r>
        <w:t xml:space="preserve">{{field-off:Bible}}</w:t>
      </w:r>
    </w:p>
    <w:p>
      <w:r>
        <w:rPr>
          <w:sz w:val="18"/>
          <w:color w:val="777777"/>
        </w:rPr>
        <w:t xml:space="preserve">[[@Bible:John 5:38]] </w:t>
      </w:r>
      <w:r>
        <w:rPr>
          <w:b/>
        </w:rPr>
        <w:t xml:space="preserve">38 </w:t>
      </w:r>
      <w:r>
        <w:t xml:space="preserve"> {{field-on:Bible}}</w:t>
      </w:r>
      <w:r>
        <w:t xml:space="preserve">And you have not his word abiding in you: for whom he has sent, him you do not believe.</w:t>
      </w:r>
      <w:r>
        <w:rPr>
          <w:rStyle w:val="FootnoteReference"/>
        </w:rPr>
        <w:footnoteReference w:id="6302"/>
      </w:r>
      <w:r>
        <w:rPr>
          <w:rStyle w:val="FootnoteReference"/>
        </w:rPr>
        <w:footnoteReference w:id="6303"/>
      </w:r>
      <w:r>
        <w:t xml:space="preserve">{{field-off:Bible}}</w:t>
      </w:r>
    </w:p>
    <w:p>
      <w:r>
        <w:rPr>
          <w:sz w:val="18"/>
          <w:color w:val="777777"/>
        </w:rPr>
        <w:t xml:space="preserve">[[@Bible:John 5:39]] </w:t>
      </w:r>
      <w:r>
        <w:rPr>
          <w:b/>
        </w:rPr>
        <w:t xml:space="preserve">39 </w:t>
      </w:r>
      <w:r>
        <w:t xml:space="preserve"> {{field-on:Bible}}</w:t>
      </w:r>
      <w:r>
        <w:t xml:space="preserve">Search</w:t>
      </w:r>
      <w:r>
        <w:rPr>
          <w:rStyle w:val="FootnoteReference"/>
        </w:rPr>
        <w:footnoteReference w:id="6304"/>
      </w:r>
      <w:r>
        <w:t xml:space="preserve"> the scriptures; for in them you think you have eternal life: and they are those who testify of me.</w:t>
      </w:r>
      <w:r>
        <w:rPr>
          <w:rStyle w:val="FootnoteReference"/>
        </w:rPr>
        <w:footnoteReference w:id="6305"/>
      </w:r>
      <w:r>
        <w:rPr>
          <w:rStyle w:val="FootnoteReference"/>
        </w:rPr>
        <w:footnoteReference w:id="6306"/>
      </w:r>
      <w:r>
        <w:rPr>
          <w:rStyle w:val="FootnoteReference"/>
        </w:rPr>
        <w:footnoteReference w:id="6307"/>
      </w:r>
      <w:r>
        <w:t xml:space="preserve">{{field-off:Bible}}</w:t>
      </w:r>
    </w:p>
    <w:p>
      <w:r>
        <w:rPr>
          <w:sz w:val="18"/>
          <w:color w:val="777777"/>
        </w:rPr>
        <w:t xml:space="preserve">[[@Bible:John 5:40]] </w:t>
      </w:r>
      <w:r>
        <w:rPr>
          <w:b/>
        </w:rPr>
        <w:t xml:space="preserve">40 </w:t>
      </w:r>
      <w:r>
        <w:t xml:space="preserve"> {{field-on:Bible}}</w:t>
      </w:r>
      <w:r>
        <w:t xml:space="preserve">And you will not come to me, that you might have life.</w:t>
      </w:r>
      <w:r>
        <w:rPr>
          <w:rStyle w:val="FootnoteReference"/>
        </w:rPr>
        <w:footnoteReference w:id="6308"/>
      </w:r>
      <w:r>
        <w:t xml:space="preserve">{{field-off:Bible}}</w:t>
      </w:r>
    </w:p>
    <w:p>
      <w:r>
        <w:rPr>
          <w:sz w:val="18"/>
          <w:color w:val="777777"/>
        </w:rPr>
        <w:t xml:space="preserve">[[@Bible:John 5:41]] </w:t>
      </w:r>
      <w:r>
        <w:rPr>
          <w:b/>
        </w:rPr>
        <w:t xml:space="preserve">41 </w:t>
      </w:r>
      <w:r>
        <w:t xml:space="preserve"> {{field-on:Bible}}</w:t>
      </w:r>
      <w:r>
        <w:t xml:space="preserve">I do not receive honor from men.</w:t>
      </w:r>
      <w:r>
        <w:rPr>
          <w:rStyle w:val="FootnoteReference"/>
        </w:rPr>
        <w:footnoteReference w:id="6309"/>
      </w:r>
      <w:r>
        <w:t xml:space="preserve">{{field-off:Bible}}</w:t>
      </w:r>
    </w:p>
    <w:p>
      <w:r>
        <w:rPr>
          <w:sz w:val="18"/>
          <w:color w:val="777777"/>
        </w:rPr>
        <w:t xml:space="preserve">[[@Bible:John 5:42]] </w:t>
      </w:r>
      <w:r>
        <w:rPr>
          <w:b/>
        </w:rPr>
        <w:t xml:space="preserve">42 </w:t>
      </w:r>
      <w:r>
        <w:t xml:space="preserve"> {{field-on:Bible}}</w:t>
      </w:r>
      <w:r>
        <w:t xml:space="preserve">But I know you, that you have not the love of God in you.</w:t>
      </w:r>
      <w:r>
        <w:t xml:space="preserve">{{field-off:Bible}}</w:t>
      </w:r>
    </w:p>
    <w:p>
      <w:r>
        <w:rPr>
          <w:sz w:val="18"/>
          <w:color w:val="777777"/>
        </w:rPr>
        <w:t xml:space="preserve">[[@Bible:John 5:43]] </w:t>
      </w:r>
      <w:r>
        <w:rPr>
          <w:b/>
        </w:rPr>
        <w:t xml:space="preserve">43 </w:t>
      </w:r>
      <w:r>
        <w:t xml:space="preserve"> {{field-on:Bible}}</w:t>
      </w:r>
      <w:r>
        <w:t xml:space="preserve">I have come in my Father's name, and you do not receive me: if another shall come in his own name, him you will receive.</w:t>
      </w:r>
      <w:r>
        <w:rPr>
          <w:rStyle w:val="FootnoteReference"/>
        </w:rPr>
        <w:footnoteReference w:id="6310"/>
      </w:r>
      <w:r>
        <w:t xml:space="preserve">{{field-off:Bible}}</w:t>
      </w:r>
    </w:p>
    <w:p>
      <w:r>
        <w:rPr>
          <w:sz w:val="18"/>
          <w:color w:val="777777"/>
        </w:rPr>
        <w:t xml:space="preserve">[[@Bible:John 5:44]] </w:t>
      </w:r>
      <w:r>
        <w:rPr>
          <w:b/>
        </w:rPr>
        <w:t xml:space="preserve">44 </w:t>
      </w:r>
      <w:r>
        <w:t xml:space="preserve"> {{field-on:Bible}}</w:t>
      </w:r>
      <w:r>
        <w:t xml:space="preserve">How can you believe, who receive honor from one another, and do not seek the honor that comes from God only?</w:t>
      </w:r>
      <w:r>
        <w:rPr>
          <w:rStyle w:val="FootnoteReference"/>
        </w:rPr>
        <w:footnoteReference w:id="6311"/>
      </w:r>
      <w:r>
        <w:rPr>
          <w:rStyle w:val="FootnoteReference"/>
        </w:rPr>
        <w:footnoteReference w:id="6312"/>
      </w:r>
      <w:r>
        <w:t xml:space="preserve">{{field-off:Bible}}</w:t>
      </w:r>
    </w:p>
    <w:p>
      <w:r>
        <w:rPr>
          <w:sz w:val="18"/>
          <w:color w:val="777777"/>
        </w:rPr>
        <w:t xml:space="preserve">[[@Bible:John 5:45]] </w:t>
      </w:r>
      <w:r>
        <w:rPr>
          <w:b/>
        </w:rPr>
        <w:t xml:space="preserve">45 </w:t>
      </w:r>
      <w:r>
        <w:t xml:space="preserve"> {{field-on:Bible}}</w:t>
      </w:r>
      <w:r>
        <w:t xml:space="preserve">Do not think that I will accuse you to the Father: there is one that accuses you, even Moses</w:t>
      </w:r>
      <w:r>
        <w:rPr>
          <w:rStyle w:val="FootnoteReference"/>
        </w:rPr>
        <w:footnoteReference w:id="6313"/>
      </w:r>
      <w:r>
        <w:t xml:space="preserve">, in whom you trust.</w:t>
      </w:r>
      <w:r>
        <w:rPr>
          <w:rStyle w:val="FootnoteReference"/>
        </w:rPr>
        <w:footnoteReference w:id="6314"/>
      </w:r>
      <w:r>
        <w:t xml:space="preserve">{{field-off:Bible}}</w:t>
      </w:r>
    </w:p>
    <w:p>
      <w:r>
        <w:rPr>
          <w:sz w:val="18"/>
          <w:color w:val="777777"/>
        </w:rPr>
        <w:t xml:space="preserve">[[@Bible:John 5:46]] </w:t>
      </w:r>
      <w:r>
        <w:rPr>
          <w:b/>
        </w:rPr>
        <w:t xml:space="preserve">46 </w:t>
      </w:r>
      <w:r>
        <w:t xml:space="preserve"> {{field-on:Bible}}</w:t>
      </w:r>
      <w:r>
        <w:t xml:space="preserve">For had you believed Moses, you would have believed me; for he wrote of me.</w:t>
      </w:r>
      <w:r>
        <w:rPr>
          <w:rStyle w:val="FootnoteReference"/>
        </w:rPr>
        <w:footnoteReference w:id="6315"/>
      </w:r>
      <w:r>
        <w:rPr>
          <w:rStyle w:val="FootnoteReference"/>
        </w:rPr>
        <w:footnoteReference w:id="6316"/>
      </w:r>
      <w:r>
        <w:t xml:space="preserve">{{field-off:Bible}}</w:t>
      </w:r>
    </w:p>
    <w:p>
      <w:r>
        <w:rPr>
          <w:sz w:val="18"/>
          <w:color w:val="777777"/>
        </w:rPr>
        <w:t xml:space="preserve">[[@Bible:John 5:47]] </w:t>
      </w:r>
      <w:r>
        <w:rPr>
          <w:b/>
        </w:rPr>
        <w:t xml:space="preserve">47 </w:t>
      </w:r>
      <w:r>
        <w:t xml:space="preserve"> {{field-on:Bible}}</w:t>
      </w:r>
      <w:r>
        <w:t xml:space="preserve">But if you do not believe his writings, how shall you believe my words?</w:t>
      </w:r>
      <w:r>
        <w:rPr>
          <w:rStyle w:val="FootnoteReference"/>
        </w:rPr>
        <w:footnoteReference w:id="6317"/>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[[@Bible:John 6:1]] </w:t>
      </w:r>
      <w:r>
        <w:rPr>
          <w:b/>
        </w:rPr>
        <w:t xml:space="preserve">1 </w:t>
      </w:r>
      <w:r>
        <w:t xml:space="preserve"> {{field-on:Bible}}</w:t>
      </w:r>
      <w:r>
        <w:t xml:space="preserve">After these things Jesus</w:t>
      </w:r>
      <w:r>
        <w:rPr>
          <w:rStyle w:val="FootnoteReference"/>
        </w:rPr>
        <w:footnoteReference w:id="6318"/>
      </w:r>
      <w:r>
        <w:t xml:space="preserve"> went over the sea</w:t>
      </w:r>
      <w:r>
        <w:rPr>
          <w:rStyle w:val="FootnoteReference"/>
        </w:rPr>
        <w:footnoteReference w:id="6319"/>
      </w:r>
      <w:r>
        <w:t xml:space="preserve"> of Galilee</w:t>
      </w:r>
      <w:r>
        <w:rPr>
          <w:rStyle w:val="FootnoteReference"/>
        </w:rPr>
        <w:footnoteReference w:id="6320"/>
      </w:r>
      <w:r>
        <w:t xml:space="preserve">, which is the sea of Tiberias</w:t>
      </w:r>
      <w:r>
        <w:rPr>
          <w:rStyle w:val="FootnoteReference"/>
        </w:rPr>
        <w:footnoteReference w:id="6321"/>
      </w:r>
      <w:r>
        <w:t xml:space="preserve">.</w:t>
      </w:r>
      <w:r>
        <w:rPr>
          <w:rStyle w:val="FootnoteReference"/>
        </w:rPr>
        <w:footnoteReference w:id="6322"/>
      </w:r>
      <w:r>
        <w:t xml:space="preserve">{{field-off:Bible}}</w:t>
      </w:r>
    </w:p>
    <w:p>
      <w:r>
        <w:rPr>
          <w:sz w:val="18"/>
          <w:color w:val="777777"/>
        </w:rPr>
        <w:t xml:space="preserve">[[@Bible:John 6:2]] </w:t>
      </w:r>
      <w:r>
        <w:rPr>
          <w:b/>
        </w:rPr>
        <w:t xml:space="preserve">2 </w:t>
      </w:r>
      <w:r>
        <w:t xml:space="preserve"> {{field-on:Bible}}</w:t>
      </w:r>
      <w:r>
        <w:t xml:space="preserve">And a great crowd followed him, because they saw his signs which he did on those who were diseased.</w:t>
      </w:r>
      <w:r>
        <w:rPr>
          <w:rStyle w:val="FootnoteReference"/>
        </w:rPr>
        <w:footnoteReference w:id="6323"/>
      </w:r>
      <w:r>
        <w:t xml:space="preserve">{{field-off:Bible}}</w:t>
      </w:r>
    </w:p>
    <w:p>
      <w:r>
        <w:rPr>
          <w:sz w:val="18"/>
          <w:color w:val="777777"/>
        </w:rPr>
        <w:t xml:space="preserve">[[@Bible:John 6:3]] </w:t>
      </w:r>
      <w:r>
        <w:rPr>
          <w:b/>
        </w:rPr>
        <w:t xml:space="preserve">3 </w:t>
      </w:r>
      <w:r>
        <w:t xml:space="preserve"> {{field-on:Bible}}</w:t>
      </w:r>
      <w:r>
        <w:t xml:space="preserve">And Jesus went up into a mountain, and there he sat with his disciples.</w:t>
      </w:r>
      <w:r>
        <w:rPr>
          <w:rStyle w:val="FootnoteReference"/>
        </w:rPr>
        <w:footnoteReference w:id="6324"/>
      </w:r>
      <w:r>
        <w:t xml:space="preserve">{{field-off:Bible}}</w:t>
      </w:r>
    </w:p>
    <w:p>
      <w:r>
        <w:rPr>
          <w:sz w:val="18"/>
          <w:color w:val="777777"/>
        </w:rPr>
        <w:t xml:space="preserve">[[@Bible:John 6:4]] </w:t>
      </w:r>
      <w:r>
        <w:rPr>
          <w:b/>
        </w:rPr>
        <w:t xml:space="preserve">4 </w:t>
      </w:r>
      <w:r>
        <w:t xml:space="preserve"> {{field-on:Bible}}</w:t>
      </w:r>
      <w:r>
        <w:t xml:space="preserve">And the Passover, a feast of the Jews</w:t>
      </w:r>
      <w:r>
        <w:rPr>
          <w:rStyle w:val="FootnoteReference"/>
        </w:rPr>
        <w:footnoteReference w:id="6325"/>
      </w:r>
      <w:r>
        <w:t xml:space="preserve">, was near.</w:t>
      </w:r>
      <w:r>
        <w:rPr>
          <w:rStyle w:val="FootnoteReference"/>
        </w:rPr>
        <w:footnoteReference w:id="6326"/>
      </w:r>
      <w:r>
        <w:t xml:space="preserve">{{field-off:Bible}}</w:t>
      </w:r>
    </w:p>
    <w:p>
      <w:r>
        <w:rPr>
          <w:sz w:val="18"/>
          <w:color w:val="777777"/>
        </w:rPr>
        <w:t xml:space="preserve">[[@Bible:John 6:5]] </w:t>
      </w:r>
      <w:r>
        <w:rPr>
          <w:b/>
        </w:rPr>
        <w:t xml:space="preserve">5 </w:t>
      </w:r>
      <w:r>
        <w:t xml:space="preserve"> {{field-on:Bible}}</w:t>
      </w:r>
      <w:r>
        <w:t xml:space="preserve">When Jesus then lifted up his eyes, and saw a great crowd come to him, he says to Philip</w:t>
      </w:r>
      <w:r>
        <w:rPr>
          <w:rStyle w:val="FootnoteReference"/>
        </w:rPr>
        <w:footnoteReference w:id="6327"/>
      </w:r>
      <w:r>
        <w:t xml:space="preserve">, From where shall we buy bread, that these may eat?</w:t>
      </w:r>
      <w:r>
        <w:rPr>
          <w:rStyle w:val="FootnoteReference"/>
        </w:rPr>
        <w:footnoteReference w:id="6328"/>
      </w:r>
      <w:r>
        <w:rPr>
          <w:rStyle w:val="FootnoteReference"/>
        </w:rPr>
        <w:footnoteReference w:id="6329"/>
      </w:r>
      <w:r>
        <w:t xml:space="preserve">{{field-off:Bible}}</w:t>
      </w:r>
    </w:p>
    <w:p>
      <w:r>
        <w:rPr>
          <w:sz w:val="18"/>
          <w:color w:val="777777"/>
        </w:rPr>
        <w:t xml:space="preserve">[[@Bible:John 6:6]] </w:t>
      </w:r>
      <w:r>
        <w:rPr>
          <w:b/>
        </w:rPr>
        <w:t xml:space="preserve">6 </w:t>
      </w:r>
      <w:r>
        <w:t xml:space="preserve"> {{field-on:Bible}}</w:t>
      </w:r>
      <w:r>
        <w:t xml:space="preserve">And this he said to test him: for he himself knew what he would do.</w:t>
      </w:r>
      <w:r>
        <w:rPr>
          <w:rStyle w:val="FootnoteReference"/>
        </w:rPr>
        <w:footnoteReference w:id="6330"/>
      </w:r>
      <w:r>
        <w:t xml:space="preserve">{{field-off:Bible}}</w:t>
      </w:r>
    </w:p>
    <w:p>
      <w:r>
        <w:rPr>
          <w:sz w:val="18"/>
          <w:color w:val="777777"/>
        </w:rPr>
        <w:t xml:space="preserve">[[@Bible:John 6:7]] </w:t>
      </w:r>
      <w:r>
        <w:rPr>
          <w:b/>
        </w:rPr>
        <w:t xml:space="preserve">7 </w:t>
      </w:r>
      <w:r>
        <w:t xml:space="preserve"> {{field-on:Bible}}</w:t>
      </w:r>
      <w:r>
        <w:t xml:space="preserve">Philip answered him, Two hundred denarii worth of bread is not sufficient for them, that every one of them may take a little.</w:t>
      </w:r>
      <w:r>
        <w:rPr>
          <w:rStyle w:val="FootnoteReference"/>
        </w:rPr>
        <w:footnoteReference w:id="6331"/>
      </w:r>
      <w:r>
        <w:rPr>
          <w:rStyle w:val="FootnoteReference"/>
        </w:rPr>
        <w:footnoteReference w:id="6332"/>
      </w:r>
      <w:r>
        <w:t xml:space="preserve">{{field-off:Bible}}</w:t>
      </w:r>
    </w:p>
    <w:p>
      <w:r>
        <w:rPr>
          <w:sz w:val="18"/>
          <w:color w:val="777777"/>
        </w:rPr>
        <w:t xml:space="preserve">[[@Bible:John 6:8]] </w:t>
      </w:r>
      <w:r>
        <w:rPr>
          <w:b/>
        </w:rPr>
        <w:t xml:space="preserve">8 </w:t>
      </w:r>
      <w:r>
        <w:t xml:space="preserve"> {{field-on:Bible}}</w:t>
      </w:r>
      <w:r>
        <w:t xml:space="preserve">One of his disciples, Andrew</w:t>
      </w:r>
      <w:r>
        <w:rPr>
          <w:rStyle w:val="FootnoteReference"/>
        </w:rPr>
        <w:footnoteReference w:id="6333"/>
      </w:r>
      <w:r>
        <w:t xml:space="preserve">, Simon</w:t>
      </w:r>
      <w:r>
        <w:rPr>
          <w:rStyle w:val="FootnoteReference"/>
        </w:rPr>
        <w:footnoteReference w:id="6334"/>
      </w:r>
      <w:r>
        <w:t xml:space="preserve"> Peter</w:t>
      </w:r>
      <w:r>
        <w:rPr>
          <w:rStyle w:val="FootnoteReference"/>
        </w:rPr>
        <w:footnoteReference w:id="6335"/>
      </w:r>
      <w:r>
        <w:t xml:space="preserve">'s brother, says to him,</w:t>
      </w:r>
      <w:r>
        <w:rPr>
          <w:rStyle w:val="FootnoteReference"/>
        </w:rPr>
        <w:footnoteReference w:id="6336"/>
      </w:r>
      <w:r>
        <w:t xml:space="preserve">{{field-off:Bible}}</w:t>
      </w:r>
    </w:p>
    <w:p>
      <w:r>
        <w:rPr>
          <w:sz w:val="18"/>
          <w:color w:val="777777"/>
        </w:rPr>
        <w:t xml:space="preserve">[[@Bible:John 6:9]] </w:t>
      </w:r>
      <w:r>
        <w:rPr>
          <w:b/>
        </w:rPr>
        <w:t xml:space="preserve">9 </w:t>
      </w:r>
      <w:r>
        <w:t xml:space="preserve"> {{field-on:Bible}}</w:t>
      </w:r>
      <w:r>
        <w:t xml:space="preserve">There is a lad here, which has five barley</w:t>
      </w:r>
      <w:r>
        <w:rPr>
          <w:rStyle w:val="FootnoteReference"/>
        </w:rPr>
        <w:footnoteReference w:id="6337"/>
      </w:r>
      <w:r>
        <w:t xml:space="preserve"> loaves, and two small fish: but what are they among so many?</w:t>
      </w:r>
      <w:r>
        <w:rPr>
          <w:rStyle w:val="FootnoteReference"/>
        </w:rPr>
        <w:footnoteReference w:id="6338"/>
      </w:r>
      <w:r>
        <w:t xml:space="preserve">{{field-off:Bible}}</w:t>
      </w:r>
    </w:p>
    <w:p>
      <w:r>
        <w:rPr>
          <w:sz w:val="18"/>
          <w:color w:val="777777"/>
        </w:rPr>
        <w:t xml:space="preserve">[[@Bible:John 6:10]] </w:t>
      </w:r>
      <w:r>
        <w:rPr>
          <w:b/>
        </w:rPr>
        <w:t xml:space="preserve">10 </w:t>
      </w:r>
      <w:r>
        <w:t xml:space="preserve"> {{field-on:Bible}}</w:t>
      </w:r>
      <w:r>
        <w:t xml:space="preserve">And Jesus said, Make</w:t>
      </w:r>
      <w:r>
        <w:rPr>
          <w:rStyle w:val="FootnoteReference"/>
        </w:rPr>
        <w:footnoteReference w:id="6339"/>
      </w:r>
      <w:r>
        <w:t xml:space="preserve"> the men sit down. Now there was much grass in the place. So the men sat down, in number about five thousand.</w:t>
      </w:r>
      <w:r>
        <w:t xml:space="preserve">{{field-off:Bible}}</w:t>
      </w:r>
    </w:p>
    <w:p>
      <w:r>
        <w:rPr>
          <w:sz w:val="18"/>
          <w:color w:val="777777"/>
        </w:rPr>
        <w:t xml:space="preserve">[[@Bible:John 6:11]] </w:t>
      </w:r>
      <w:r>
        <w:rPr>
          <w:b/>
        </w:rPr>
        <w:t xml:space="preserve">11 </w:t>
      </w:r>
      <w:r>
        <w:t xml:space="preserve"> {{field-on:Bible}}</w:t>
      </w:r>
      <w:r>
        <w:t xml:space="preserve">And Jesus took the loaves; and when he had given thanks, he distributed to the disciples, and the disciples to those who were set down; and likewise of the fish as much as they would.</w:t>
      </w:r>
      <w:r>
        <w:t xml:space="preserve">{{field-off:Bible}}</w:t>
      </w:r>
    </w:p>
    <w:p>
      <w:r>
        <w:rPr>
          <w:sz w:val="18"/>
          <w:color w:val="777777"/>
        </w:rPr>
        <w:t xml:space="preserve">[[@Bible:John 6:12]] </w:t>
      </w:r>
      <w:r>
        <w:rPr>
          <w:b/>
        </w:rPr>
        <w:t xml:space="preserve">12 </w:t>
      </w:r>
      <w:r>
        <w:t xml:space="preserve"> {{field-on:Bible}}</w:t>
      </w:r>
      <w:r>
        <w:t xml:space="preserve">When they were filled, he said to his disciples, Gather up the fragments that remain, that nothing</w:t>
      </w:r>
      <w:r>
        <w:rPr>
          <w:rStyle w:val="FootnoteReference"/>
        </w:rPr>
        <w:footnoteReference w:id="6340"/>
      </w:r>
      <w:r>
        <w:t xml:space="preserve"> be lost.</w:t>
      </w:r>
      <w:r>
        <w:rPr>
          <w:rStyle w:val="FootnoteReference"/>
        </w:rPr>
        <w:footnoteReference w:id="6341"/>
      </w:r>
      <w:r>
        <w:t xml:space="preserve">{{field-off:Bible}}</w:t>
      </w:r>
    </w:p>
    <w:p>
      <w:r>
        <w:rPr>
          <w:sz w:val="18"/>
          <w:color w:val="777777"/>
        </w:rPr>
        <w:t xml:space="preserve">[[@Bible:John 6:13]] </w:t>
      </w:r>
      <w:r>
        <w:rPr>
          <w:b/>
        </w:rPr>
        <w:t xml:space="preserve">13 </w:t>
      </w:r>
      <w:r>
        <w:t xml:space="preserve"> {{field-on:Bible}}</w:t>
      </w:r>
      <w:r>
        <w:t xml:space="preserve">Therefore they gathered them together, and filled</w:t>
      </w:r>
      <w:r>
        <w:rPr>
          <w:rStyle w:val="FootnoteReference"/>
        </w:rPr>
        <w:footnoteReference w:id="6342"/>
      </w:r>
      <w:r>
        <w:t xml:space="preserve"> twelve baskets with the fragments of the five barley loaves, which remained over and above to those who had eaten.</w:t>
      </w:r>
      <w:r>
        <w:t xml:space="preserve">{{field-off:Bible}}</w:t>
      </w:r>
    </w:p>
    <w:p>
      <w:r>
        <w:rPr>
          <w:sz w:val="18"/>
          <w:color w:val="777777"/>
        </w:rPr>
        <w:t xml:space="preserve">[[@Bible:John 6:14]] </w:t>
      </w:r>
      <w:r>
        <w:rPr>
          <w:b/>
        </w:rPr>
        <w:t xml:space="preserve">14 </w:t>
      </w:r>
      <w:r>
        <w:t xml:space="preserve"> {{field-on:Bible}}</w:t>
      </w:r>
      <w:r>
        <w:t xml:space="preserve">Then those men, when they had seen the sign that Jesus did, said, This is truthfully that prophet that should come into the world.</w:t>
      </w:r>
      <w:r>
        <w:t xml:space="preserve">{{field-off:Bible}}</w:t>
      </w:r>
    </w:p>
    <w:p>
      <w:r>
        <w:rPr>
          <w:sz w:val="18"/>
          <w:color w:val="777777"/>
        </w:rPr>
        <w:t xml:space="preserve">[[@Bible:John 6:15]] </w:t>
      </w:r>
      <w:r>
        <w:rPr>
          <w:b/>
        </w:rPr>
        <w:t xml:space="preserve">15 </w:t>
      </w:r>
      <w:r>
        <w:t xml:space="preserve"> {{field-on:Bible}}</w:t>
      </w:r>
      <w:r>
        <w:t xml:space="preserve">When Jesus therefore perceived</w:t>
      </w:r>
      <w:r>
        <w:rPr>
          <w:rStyle w:val="FootnoteReference"/>
        </w:rPr>
        <w:footnoteReference w:id="6343"/>
      </w:r>
      <w:r>
        <w:t xml:space="preserve"> that they would come and take</w:t>
      </w:r>
      <w:r>
        <w:rPr>
          <w:rStyle w:val="FootnoteReference"/>
        </w:rPr>
        <w:footnoteReference w:id="6344"/>
      </w:r>
      <w:r>
        <w:t xml:space="preserve"> him by force, to make him a king, he departed</w:t>
      </w:r>
      <w:r>
        <w:rPr>
          <w:rStyle w:val="FootnoteReference"/>
        </w:rPr>
        <w:footnoteReference w:id="6345"/>
      </w:r>
      <w:r>
        <w:t xml:space="preserve"> again to the mountain himself alone.</w:t>
      </w:r>
      <w:r>
        <w:t xml:space="preserve">{{field-off:Bible}}</w:t>
      </w:r>
    </w:p>
    <w:p>
      <w:r>
        <w:rPr>
          <w:sz w:val="18"/>
          <w:color w:val="777777"/>
        </w:rPr>
        <w:t xml:space="preserve">[[@Bible:John 6:16]] </w:t>
      </w:r>
      <w:r>
        <w:rPr>
          <w:b/>
        </w:rPr>
        <w:t xml:space="preserve">16 </w:t>
      </w:r>
      <w:r>
        <w:t xml:space="preserve"> {{field-on:Bible}}</w:t>
      </w:r>
      <w:r>
        <w:t xml:space="preserve">And when evening had now come, his disciples went down to the sea,</w:t>
      </w:r>
      <w:r>
        <w:t xml:space="preserve">{{field-off:Bible}}</w:t>
      </w:r>
    </w:p>
    <w:p>
      <w:r>
        <w:rPr>
          <w:sz w:val="18"/>
          <w:color w:val="777777"/>
        </w:rPr>
        <w:t xml:space="preserve">[[@Bible:John 6:17]] </w:t>
      </w:r>
      <w:r>
        <w:rPr>
          <w:b/>
        </w:rPr>
        <w:t xml:space="preserve">17 </w:t>
      </w:r>
      <w:r>
        <w:t xml:space="preserve"> {{field-on:Bible}}</w:t>
      </w:r>
      <w:r>
        <w:t xml:space="preserve">And entered into a boat, and went</w:t>
      </w:r>
      <w:r>
        <w:rPr>
          <w:rStyle w:val="FootnoteReference"/>
        </w:rPr>
        <w:footnoteReference w:id="6346"/>
      </w:r>
      <w:r>
        <w:t xml:space="preserve"> over the sea toward Capernaum</w:t>
      </w:r>
      <w:r>
        <w:rPr>
          <w:rStyle w:val="FootnoteReference"/>
        </w:rPr>
        <w:footnoteReference w:id="6347"/>
      </w:r>
      <w:r>
        <w:t xml:space="preserve">. And it was now dark, and Jesus was not come to them.</w:t>
      </w:r>
      <w:r>
        <w:t xml:space="preserve">{{field-off:Bible}}</w:t>
      </w:r>
    </w:p>
    <w:p>
      <w:r>
        <w:rPr>
          <w:sz w:val="18"/>
          <w:color w:val="777777"/>
        </w:rPr>
        <w:t xml:space="preserve">[[@Bible:John 6:18]] </w:t>
      </w:r>
      <w:r>
        <w:rPr>
          <w:b/>
        </w:rPr>
        <w:t xml:space="preserve">18 </w:t>
      </w:r>
      <w:r>
        <w:t xml:space="preserve"> {{field-on:Bible}}</w:t>
      </w:r>
      <w:r>
        <w:t xml:space="preserve">And the sea arose by reason of a great wind that blew.</w:t>
      </w:r>
      <w:r>
        <w:rPr>
          <w:rStyle w:val="FootnoteReference"/>
        </w:rPr>
        <w:footnoteReference w:id="6348"/>
      </w:r>
      <w:r>
        <w:t xml:space="preserve">{{field-off:Bible}}</w:t>
      </w:r>
    </w:p>
    <w:p>
      <w:r>
        <w:rPr>
          <w:sz w:val="18"/>
          <w:color w:val="777777"/>
        </w:rPr>
        <w:t xml:space="preserve">[[@Bible:John 6:19]] </w:t>
      </w:r>
      <w:r>
        <w:rPr>
          <w:b/>
        </w:rPr>
        <w:t xml:space="preserve">19 </w:t>
      </w:r>
      <w:r>
        <w:t xml:space="preserve"> {{field-on:Bible}}</w:t>
      </w:r>
      <w:r>
        <w:t xml:space="preserve">So when they had rowed</w:t>
      </w:r>
      <w:r>
        <w:rPr>
          <w:rStyle w:val="FootnoteReference"/>
        </w:rPr>
        <w:footnoteReference w:id="6349"/>
      </w:r>
      <w:r>
        <w:t xml:space="preserve"> about five and twenty or thirty furlongs</w:t>
      </w:r>
      <w:r>
        <w:rPr>
          <w:rStyle w:val="FootnoteReference"/>
        </w:rPr>
        <w:footnoteReference w:id="6350"/>
      </w:r>
      <w:r>
        <w:t xml:space="preserve">, they see Jesus walking</w:t>
      </w:r>
      <w:r>
        <w:rPr>
          <w:rStyle w:val="FootnoteReference"/>
        </w:rPr>
        <w:footnoteReference w:id="6351"/>
      </w:r>
      <w:r>
        <w:t xml:space="preserve"> on the sea, and drawing near to the boat: and they were afraid.</w:t>
      </w:r>
      <w:r>
        <w:t xml:space="preserve">{{field-off:Bible}}</w:t>
      </w:r>
    </w:p>
    <w:p>
      <w:r>
        <w:rPr>
          <w:sz w:val="18"/>
          <w:color w:val="777777"/>
        </w:rPr>
        <w:t xml:space="preserve">[[@Bible:John 6:20]] </w:t>
      </w:r>
      <w:r>
        <w:rPr>
          <w:b/>
        </w:rPr>
        <w:t xml:space="preserve">20 </w:t>
      </w:r>
      <w:r>
        <w:t xml:space="preserve"> {{field-on:Bible}}</w:t>
      </w:r>
      <w:r>
        <w:t xml:space="preserve">But he says to them, It is I; do not be afraid.</w:t>
      </w:r>
      <w:r>
        <w:t xml:space="preserve">{{field-off:Bible}}</w:t>
      </w:r>
    </w:p>
    <w:p>
      <w:r>
        <w:rPr>
          <w:sz w:val="18"/>
          <w:color w:val="777777"/>
        </w:rPr>
        <w:t xml:space="preserve">[[@Bible:John 6:21]] </w:t>
      </w:r>
      <w:r>
        <w:rPr>
          <w:b/>
        </w:rPr>
        <w:t xml:space="preserve">21 </w:t>
      </w:r>
      <w:r>
        <w:t xml:space="preserve"> {{field-on:Bible}}</w:t>
      </w:r>
      <w:r>
        <w:t xml:space="preserve">Then they willingly</w:t>
      </w:r>
      <w:r>
        <w:rPr>
          <w:rStyle w:val="FootnoteReference"/>
        </w:rPr>
        <w:footnoteReference w:id="6352"/>
      </w:r>
      <w:r>
        <w:t xml:space="preserve"> received him into the boat: and immediately the boat was at the land where they went.</w:t>
      </w:r>
      <w:r>
        <w:t xml:space="preserve">{{field-off:Bible}}</w:t>
      </w:r>
    </w:p>
    <w:p>
      <w:r>
        <w:rPr>
          <w:sz w:val="18"/>
          <w:color w:val="777777"/>
        </w:rPr>
        <w:t xml:space="preserve">[[@Bible:John 6:22]] </w:t>
      </w:r>
      <w:r>
        <w:rPr>
          <w:b/>
        </w:rPr>
        <w:t xml:space="preserve">22 </w:t>
      </w:r>
      <w:r>
        <w:t xml:space="preserve"> {{field-on:Bible}}</w:t>
      </w:r>
      <w:r>
        <w:t xml:space="preserve">The next day, when the people who stood on the other side of the sea saw that there was no other boat there, except that one into which his disciples had entered, and that Jesus did not go with his disciples into the boat, but that his disciples went away alone;</w:t>
      </w:r>
      <w:r>
        <w:rPr>
          <w:rStyle w:val="FootnoteReference"/>
        </w:rPr>
        <w:footnoteReference w:id="6353"/>
      </w:r>
      <w:r>
        <w:t xml:space="preserve">{{field-off:Bible}}</w:t>
      </w:r>
    </w:p>
    <w:p>
      <w:r>
        <w:rPr>
          <w:sz w:val="18"/>
          <w:color w:val="777777"/>
        </w:rPr>
        <w:t xml:space="preserve">[[@Bible:John 6:23]] </w:t>
      </w:r>
      <w:r>
        <w:rPr>
          <w:b/>
        </w:rPr>
        <w:t xml:space="preserve">23 </w:t>
      </w:r>
      <w:r>
        <w:t xml:space="preserve"> {{field-on:Bible}}</w:t>
      </w:r>
      <w:r>
        <w:t xml:space="preserve">(nevertheless there came other boats from Tiberias</w:t>
      </w:r>
      <w:r>
        <w:rPr>
          <w:rStyle w:val="FootnoteReference"/>
        </w:rPr>
        <w:footnoteReference w:id="6354"/>
      </w:r>
      <w:r>
        <w:t xml:space="preserve"> near to the place where they did eat bread, after that the Lord had given thanks:)</w:t>
      </w:r>
      <w:r>
        <w:t xml:space="preserve">{{field-off:Bible}}</w:t>
      </w:r>
    </w:p>
    <w:p>
      <w:r>
        <w:rPr>
          <w:sz w:val="18"/>
          <w:color w:val="777777"/>
        </w:rPr>
        <w:t xml:space="preserve">[[@Bible:John 6:24]] </w:t>
      </w:r>
      <w:r>
        <w:rPr>
          <w:b/>
        </w:rPr>
        <w:t xml:space="preserve">24 </w:t>
      </w:r>
      <w:r>
        <w:t xml:space="preserve"> {{field-on:Bible}}</w:t>
      </w:r>
      <w:r>
        <w:t xml:space="preserve">When the people therefore saw that Jesus was not there, neither his disciples, they also</w:t>
      </w:r>
      <w:r>
        <w:rPr>
          <w:rStyle w:val="FootnoteReference"/>
        </w:rPr>
        <w:footnoteReference w:id="6355"/>
      </w:r>
      <w:r>
        <w:t xml:space="preserve"> got into the boats, and came to Capernaum, seeking</w:t>
      </w:r>
      <w:r>
        <w:rPr>
          <w:rStyle w:val="FootnoteReference"/>
        </w:rPr>
        <w:footnoteReference w:id="6356"/>
      </w:r>
      <w:r>
        <w:t xml:space="preserve"> Jesus.</w:t>
      </w:r>
      <w:r>
        <w:t xml:space="preserve">{{field-off:Bible}}</w:t>
      </w:r>
    </w:p>
    <w:p>
      <w:r>
        <w:rPr>
          <w:sz w:val="18"/>
          <w:color w:val="777777"/>
        </w:rPr>
        <w:t xml:space="preserve">[[@Bible:John 6:25]] </w:t>
      </w:r>
      <w:r>
        <w:rPr>
          <w:b/>
        </w:rPr>
        <w:t xml:space="preserve">25 </w:t>
      </w:r>
      <w:r>
        <w:t xml:space="preserve"> {{field-on:Bible}}</w:t>
      </w:r>
      <w:r>
        <w:t xml:space="preserve">And when they had found him on the other side of the sea, they said to him, Rabbi</w:t>
      </w:r>
      <w:r>
        <w:rPr>
          <w:rStyle w:val="FootnoteReference"/>
        </w:rPr>
        <w:footnoteReference w:id="6357"/>
      </w:r>
      <w:r>
        <w:t xml:space="preserve">, when did you come here?</w:t>
      </w:r>
      <w:r>
        <w:rPr>
          <w:rStyle w:val="FootnoteReference"/>
        </w:rPr>
        <w:footnoteReference w:id="6358"/>
      </w:r>
      <w:r>
        <w:t xml:space="preserve">{{field-off:Bible}}</w:t>
      </w:r>
    </w:p>
    <w:p>
      <w:r>
        <w:rPr>
          <w:sz w:val="18"/>
          <w:color w:val="777777"/>
        </w:rPr>
        <w:t xml:space="preserve">[[@Bible:John 6:26]] </w:t>
      </w:r>
      <w:r>
        <w:rPr>
          <w:b/>
        </w:rPr>
        <w:t xml:space="preserve">26 </w:t>
      </w:r>
      <w:r>
        <w:t xml:space="preserve"> {{field-on:Bible}}</w:t>
      </w:r>
      <w:r>
        <w:t xml:space="preserve">Jesus answered them and said, Amen, amen, I say to you, You seek me, not because you saw the miracles, but because you did eat of the loaves, and were filled.</w:t>
      </w:r>
      <w:r>
        <w:rPr>
          <w:rStyle w:val="FootnoteReference"/>
        </w:rPr>
        <w:footnoteReference w:id="6359"/>
      </w:r>
      <w:r>
        <w:rPr>
          <w:rStyle w:val="FootnoteReference"/>
        </w:rPr>
        <w:footnoteReference w:id="6360"/>
      </w:r>
      <w:r>
        <w:t xml:space="preserve">{{field-off:Bible}}</w:t>
      </w:r>
    </w:p>
    <w:p>
      <w:r>
        <w:rPr>
          <w:sz w:val="18"/>
          <w:color w:val="777777"/>
        </w:rPr>
        <w:t xml:space="preserve">[[@Bible:John 6:27]] </w:t>
      </w:r>
      <w:r>
        <w:rPr>
          <w:b/>
        </w:rPr>
        <w:t xml:space="preserve">27 </w:t>
      </w:r>
      <w:r>
        <w:t xml:space="preserve"> {{field-on:Bible}}</w:t>
      </w:r>
      <w:r>
        <w:t xml:space="preserve">Labor not for the food which perishes, but for that food which endures to eternal life, which the</w:t>
      </w:r>
      <w:r>
        <w:rPr>
          <w:rStyle w:val="FootnoteReference"/>
        </w:rPr>
        <w:footnoteReference w:id="6361"/>
      </w:r>
      <w:r>
        <w:t xml:space="preserve"> Son of man shall give to you: for him</w:t>
      </w:r>
      <w:r>
        <w:rPr>
          <w:rStyle w:val="FootnoteReference"/>
        </w:rPr>
        <w:footnoteReference w:id="6362"/>
      </w:r>
      <w:r>
        <w:t xml:space="preserve"> has God</w:t>
      </w:r>
      <w:r>
        <w:rPr>
          <w:rStyle w:val="FootnoteReference"/>
        </w:rPr>
        <w:footnoteReference w:id="6363"/>
      </w:r>
      <w:r>
        <w:t xml:space="preserve"> the Father sealed.</w:t>
      </w:r>
      <w:r>
        <w:rPr>
          <w:rStyle w:val="FootnoteReference"/>
        </w:rPr>
        <w:footnoteReference w:id="6364"/>
      </w:r>
      <w:r>
        <w:rPr>
          <w:rStyle w:val="FootnoteReference"/>
        </w:rPr>
        <w:footnoteReference w:id="6365"/>
      </w:r>
      <w:r>
        <w:rPr>
          <w:rStyle w:val="FootnoteReference"/>
        </w:rPr>
        <w:footnoteReference w:id="6366"/>
      </w:r>
      <w:r>
        <w:rPr>
          <w:rStyle w:val="FootnoteReference"/>
        </w:rPr>
        <w:footnoteReference w:id="6367"/>
      </w:r>
      <w:r>
        <w:rPr>
          <w:rStyle w:val="FootnoteReference"/>
        </w:rPr>
        <w:footnoteReference w:id="6368"/>
      </w:r>
      <w:r>
        <w:t xml:space="preserve">{{field-off:Bible}}</w:t>
      </w:r>
    </w:p>
    <w:p>
      <w:r>
        <w:rPr>
          <w:sz w:val="18"/>
          <w:color w:val="777777"/>
        </w:rPr>
        <w:t xml:space="preserve">[[@Bible:John 6:28]] </w:t>
      </w:r>
      <w:r>
        <w:rPr>
          <w:b/>
        </w:rPr>
        <w:t xml:space="preserve">28 </w:t>
      </w:r>
      <w:r>
        <w:t xml:space="preserve"> {{field-on:Bible}}</w:t>
      </w:r>
      <w:r>
        <w:t xml:space="preserve">Then they said to him, What shall we do, that we might work the works of God?</w:t>
      </w:r>
      <w:r>
        <w:t xml:space="preserve">{{field-off:Bible}}</w:t>
      </w:r>
    </w:p>
    <w:p>
      <w:r>
        <w:rPr>
          <w:sz w:val="18"/>
          <w:color w:val="777777"/>
        </w:rPr>
        <w:t xml:space="preserve">[[@Bible:John 6:29]] </w:t>
      </w:r>
      <w:r>
        <w:rPr>
          <w:b/>
        </w:rPr>
        <w:t xml:space="preserve">29 </w:t>
      </w:r>
      <w:r>
        <w:t xml:space="preserve"> {{field-on:Bible}}</w:t>
      </w:r>
      <w:r>
        <w:t xml:space="preserve">Jesus answered and said to them, This is the work of God, that you believe on him whom he has sent.</w:t>
      </w:r>
      <w:r>
        <w:t xml:space="preserve">{{field-off:Bible}}</w:t>
      </w:r>
    </w:p>
    <w:p>
      <w:r>
        <w:rPr>
          <w:sz w:val="18"/>
          <w:color w:val="777777"/>
        </w:rPr>
        <w:t xml:space="preserve">[[@Bible:John 6:30]] </w:t>
      </w:r>
      <w:r>
        <w:rPr>
          <w:b/>
        </w:rPr>
        <w:t xml:space="preserve">30 </w:t>
      </w:r>
      <w:r>
        <w:t xml:space="preserve"> {{field-on:Bible}}</w:t>
      </w:r>
      <w:r>
        <w:t xml:space="preserve">They said therefore to him, What sign do you show then, that we may see, and believe you? what do you work?</w:t>
      </w:r>
      <w:r>
        <w:rPr>
          <w:rStyle w:val="FootnoteReference"/>
        </w:rPr>
        <w:footnoteReference w:id="6369"/>
      </w:r>
      <w:r>
        <w:t xml:space="preserve">{{field-off:Bible}}</w:t>
      </w:r>
    </w:p>
    <w:p>
      <w:r>
        <w:rPr>
          <w:sz w:val="18"/>
          <w:color w:val="777777"/>
        </w:rPr>
        <w:t xml:space="preserve">[[@Bible:John 6:31]] </w:t>
      </w:r>
      <w:r>
        <w:rPr>
          <w:b/>
        </w:rPr>
        <w:t xml:space="preserve">31 </w:t>
      </w:r>
      <w:r>
        <w:t xml:space="preserve"> {{field-on:Bible}}</w:t>
      </w:r>
      <w:r>
        <w:t xml:space="preserve">Our fathers</w:t>
      </w:r>
      <w:r>
        <w:rPr>
          <w:rStyle w:val="FootnoteReference"/>
        </w:rPr>
        <w:footnoteReference w:id="6370"/>
      </w:r>
      <w:r>
        <w:t xml:space="preserve"> ate manna in the wilderness; as it is written, He gave</w:t>
      </w:r>
      <w:r>
        <w:rPr>
          <w:rStyle w:val="FootnoteReference"/>
        </w:rPr>
        <w:footnoteReference w:id="6371"/>
      </w:r>
      <w:r>
        <w:t xml:space="preserve"> them bread from heaven to eat.</w:t>
      </w:r>
      <w:r>
        <w:t xml:space="preserve">{{field-off:Bible}}</w:t>
      </w:r>
    </w:p>
    <w:p>
      <w:r>
        <w:rPr>
          <w:sz w:val="18"/>
          <w:color w:val="777777"/>
        </w:rPr>
        <w:t xml:space="preserve">[[@Bible:John 6:32]] </w:t>
      </w:r>
      <w:r>
        <w:rPr>
          <w:b/>
        </w:rPr>
        <w:t xml:space="preserve">32 </w:t>
      </w:r>
      <w:r>
        <w:t xml:space="preserve"> {{field-on:Bible}}</w:t>
      </w:r>
      <w:r>
        <w:t xml:space="preserve">Then Jesus said to them, Amen, amen, I say to you, Moses</w:t>
      </w:r>
      <w:r>
        <w:rPr>
          <w:rStyle w:val="FootnoteReference"/>
        </w:rPr>
        <w:footnoteReference w:id="6372"/>
      </w:r>
      <w:r>
        <w:t xml:space="preserve"> gave you not that bread from heaven; but my Father gives you the true</w:t>
      </w:r>
      <w:r>
        <w:rPr>
          <w:rStyle w:val="FootnoteReference"/>
        </w:rPr>
        <w:footnoteReference w:id="6373"/>
      </w:r>
      <w:r>
        <w:t xml:space="preserve"> bread from heaven.</w:t>
      </w:r>
      <w:r>
        <w:rPr>
          <w:rStyle w:val="FootnoteReference"/>
        </w:rPr>
        <w:footnoteReference w:id="6374"/>
      </w:r>
      <w:r>
        <w:t xml:space="preserve">{{field-off:Bible}}</w:t>
      </w:r>
    </w:p>
    <w:p>
      <w:r>
        <w:rPr>
          <w:sz w:val="18"/>
          <w:color w:val="777777"/>
        </w:rPr>
        <w:t xml:space="preserve">[[@Bible:John 6:33]] </w:t>
      </w:r>
      <w:r>
        <w:rPr>
          <w:b/>
        </w:rPr>
        <w:t xml:space="preserve">33 </w:t>
      </w:r>
      <w:r>
        <w:t xml:space="preserve"> {{field-on:Bible}}</w:t>
      </w:r>
      <w:r>
        <w:t xml:space="preserve">For the bread of God is the one who comes down from heaven, and gives life to the world.</w:t>
      </w:r>
      <w:r>
        <w:rPr>
          <w:rStyle w:val="FootnoteReference"/>
        </w:rPr>
        <w:footnoteReference w:id="6375"/>
      </w:r>
      <w:r>
        <w:t xml:space="preserve">{{field-off:Bible}}</w:t>
      </w:r>
    </w:p>
    <w:p>
      <w:r>
        <w:rPr>
          <w:sz w:val="18"/>
          <w:color w:val="777777"/>
        </w:rPr>
        <w:t xml:space="preserve">[[@Bible:John 6:34]] </w:t>
      </w:r>
      <w:r>
        <w:rPr>
          <w:b/>
        </w:rPr>
        <w:t xml:space="preserve">34 </w:t>
      </w:r>
      <w:r>
        <w:t xml:space="preserve"> {{field-on:Bible}}</w:t>
      </w:r>
      <w:r>
        <w:t xml:space="preserve">Then they said to him, Lord, always give us this bread.</w:t>
      </w:r>
      <w:r>
        <w:rPr>
          <w:rStyle w:val="FootnoteReference"/>
        </w:rPr>
        <w:footnoteReference w:id="6376"/>
      </w:r>
      <w:r>
        <w:t xml:space="preserve">{{field-off:Bible}}</w:t>
      </w:r>
    </w:p>
    <w:p>
      <w:r>
        <w:rPr>
          <w:sz w:val="18"/>
          <w:color w:val="777777"/>
        </w:rPr>
        <w:t xml:space="preserve">[[@Bible:John 6:35]] </w:t>
      </w:r>
      <w:r>
        <w:rPr>
          <w:b/>
        </w:rPr>
        <w:t xml:space="preserve">35 </w:t>
      </w:r>
      <w:r>
        <w:t xml:space="preserve"> {{field-on:Bible}}</w:t>
      </w:r>
      <w:r>
        <w:t xml:space="preserve">And Jesus said to them, I am</w:t>
      </w:r>
      <w:r>
        <w:rPr>
          <w:rStyle w:val="FootnoteReference"/>
        </w:rPr>
        <w:footnoteReference w:id="6377"/>
      </w:r>
      <w:r>
        <w:t xml:space="preserve"> the bread of life: the one who comes to me shall never hunger</w:t>
      </w:r>
      <w:r>
        <w:rPr>
          <w:rStyle w:val="FootnoteReference"/>
        </w:rPr>
        <w:footnoteReference w:id="6378"/>
      </w:r>
      <w:r>
        <w:t xml:space="preserve">; and the one who believes on me shall never thirst.</w:t>
      </w:r>
      <w:r>
        <w:rPr>
          <w:rStyle w:val="FootnoteReference"/>
        </w:rPr>
        <w:footnoteReference w:id="6379"/>
      </w:r>
      <w:r>
        <w:t xml:space="preserve">{{field-off:Bible}}</w:t>
      </w:r>
    </w:p>
    <w:p>
      <w:r>
        <w:rPr>
          <w:sz w:val="18"/>
          <w:color w:val="777777"/>
        </w:rPr>
        <w:t xml:space="preserve">[[@Bible:John 6:36]] </w:t>
      </w:r>
      <w:r>
        <w:rPr>
          <w:b/>
        </w:rPr>
        <w:t xml:space="preserve">36 </w:t>
      </w:r>
      <w:r>
        <w:t xml:space="preserve"> {{field-on:Bible}}</w:t>
      </w:r>
      <w:r>
        <w:t xml:space="preserve">But I said to you, That you also have seen me, and do not believe.</w:t>
      </w:r>
      <w:r>
        <w:t xml:space="preserve">{{field-off:Bible}}</w:t>
      </w:r>
    </w:p>
    <w:p>
      <w:r>
        <w:rPr>
          <w:sz w:val="18"/>
          <w:color w:val="777777"/>
        </w:rPr>
        <w:t xml:space="preserve">[[@Bible:John 6:37]] </w:t>
      </w:r>
      <w:r>
        <w:rPr>
          <w:b/>
        </w:rPr>
        <w:t xml:space="preserve">37 </w:t>
      </w:r>
      <w:r>
        <w:t xml:space="preserve"> {{field-on:Bible}}</w:t>
      </w:r>
      <w:r>
        <w:t xml:space="preserve">All that the Father gives me shall come to me; and him who comes to me I will by no means cast out.</w:t>
      </w:r>
      <w:r>
        <w:t xml:space="preserve">{{field-off:Bible}}</w:t>
      </w:r>
    </w:p>
    <w:p>
      <w:r>
        <w:rPr>
          <w:sz w:val="18"/>
          <w:color w:val="777777"/>
        </w:rPr>
        <w:t xml:space="preserve">[[@Bible:John 6:38]] </w:t>
      </w:r>
      <w:r>
        <w:rPr>
          <w:b/>
        </w:rPr>
        <w:t xml:space="preserve">38 </w:t>
      </w:r>
      <w:r>
        <w:t xml:space="preserve"> {{field-on:Bible}}</w:t>
      </w:r>
      <w:r>
        <w:t xml:space="preserve">For I came</w:t>
      </w:r>
      <w:r>
        <w:rPr>
          <w:rStyle w:val="FootnoteReference"/>
        </w:rPr>
        <w:footnoteReference w:id="6380"/>
      </w:r>
      <w:r>
        <w:t xml:space="preserve"> down from heaven, not to do my own will, but the will of him who sent me.</w:t>
      </w:r>
      <w:r>
        <w:rPr>
          <w:rStyle w:val="FootnoteReference"/>
        </w:rPr>
        <w:footnoteReference w:id="6381"/>
      </w:r>
      <w:r>
        <w:t xml:space="preserve">{{field-off:Bible}}</w:t>
      </w:r>
    </w:p>
    <w:p>
      <w:r>
        <w:rPr>
          <w:sz w:val="18"/>
          <w:color w:val="777777"/>
        </w:rPr>
        <w:t xml:space="preserve">[[@Bible:John 6:39]] </w:t>
      </w:r>
      <w:r>
        <w:rPr>
          <w:b/>
        </w:rPr>
        <w:t xml:space="preserve">39 </w:t>
      </w:r>
      <w:r>
        <w:t xml:space="preserve"> {{field-on:Bible}}</w:t>
      </w:r>
      <w:r>
        <w:t xml:space="preserve">And this is the will of the Father who sent me, that of all which he has given</w:t>
      </w:r>
      <w:r>
        <w:rPr>
          <w:rStyle w:val="FootnoteReference"/>
        </w:rPr>
        <w:footnoteReference w:id="6382"/>
      </w:r>
      <w:r>
        <w:t xml:space="preserve"> me I should</w:t>
      </w:r>
      <w:r>
        <w:rPr>
          <w:rStyle w:val="FootnoteReference"/>
        </w:rPr>
        <w:footnoteReference w:id="6383"/>
      </w:r>
      <w:r>
        <w:t xml:space="preserve"> lose nothing, but should raise it up again at the last day.</w:t>
      </w:r>
      <w:r>
        <w:rPr>
          <w:rStyle w:val="FootnoteReference"/>
        </w:rPr>
        <w:footnoteReference w:id="6384"/>
      </w:r>
      <w:r>
        <w:t xml:space="preserve">{{field-off:Bible}}</w:t>
      </w:r>
    </w:p>
    <w:p>
      <w:r>
        <w:rPr>
          <w:sz w:val="18"/>
          <w:color w:val="777777"/>
        </w:rPr>
        <w:t xml:space="preserve">[[@Bible:John 6:40]] </w:t>
      </w:r>
      <w:r>
        <w:rPr>
          <w:b/>
        </w:rPr>
        <w:t xml:space="preserve">40 </w:t>
      </w:r>
      <w:r>
        <w:t xml:space="preserve"> {{field-on:Bible}}</w:t>
      </w:r>
      <w:r>
        <w:t xml:space="preserve">And this is the will of him who sent me, that every one who sees the Son, and believes on him, may have eternal life: and I will raise him up at the last day.</w:t>
      </w:r>
      <w:r>
        <w:rPr>
          <w:rStyle w:val="FootnoteReference"/>
        </w:rPr>
        <w:footnoteReference w:id="6385"/>
      </w:r>
      <w:r>
        <w:rPr>
          <w:rStyle w:val="FootnoteReference"/>
        </w:rPr>
        <w:footnoteReference w:id="6386"/>
      </w:r>
      <w:r>
        <w:t xml:space="preserve">{{field-off:Bible}}</w:t>
      </w:r>
    </w:p>
    <w:p>
      <w:r>
        <w:rPr>
          <w:sz w:val="18"/>
          <w:color w:val="777777"/>
        </w:rPr>
        <w:t xml:space="preserve">[[@Bible:John 6:41]] </w:t>
      </w:r>
      <w:r>
        <w:rPr>
          <w:b/>
        </w:rPr>
        <w:t xml:space="preserve">41 </w:t>
      </w:r>
      <w:r>
        <w:t xml:space="preserve"> {{field-on:Bible}}</w:t>
      </w:r>
      <w:r>
        <w:t xml:space="preserve">The Jews then grumbled at him, because he said, I am the bread which came down from heaven.</w:t>
      </w:r>
      <w:r>
        <w:rPr>
          <w:rStyle w:val="FootnoteReference"/>
        </w:rPr>
        <w:footnoteReference w:id="6387"/>
      </w:r>
      <w:r>
        <w:t xml:space="preserve">{{field-off:Bible}}</w:t>
      </w:r>
    </w:p>
    <w:p>
      <w:r>
        <w:rPr>
          <w:sz w:val="18"/>
          <w:color w:val="777777"/>
        </w:rPr>
        <w:t xml:space="preserve">[[@Bible:John 6:42]] </w:t>
      </w:r>
      <w:r>
        <w:rPr>
          <w:b/>
        </w:rPr>
        <w:t xml:space="preserve">42 </w:t>
      </w:r>
      <w:r>
        <w:t xml:space="preserve"> {{field-on:Bible}}</w:t>
      </w:r>
      <w:r>
        <w:t xml:space="preserve">And they said, Is not this Jesus, the son of Joseph</w:t>
      </w:r>
      <w:r>
        <w:rPr>
          <w:rStyle w:val="FootnoteReference"/>
        </w:rPr>
        <w:footnoteReference w:id="6388"/>
      </w:r>
      <w:r>
        <w:t xml:space="preserve">, whose father and mother we know? how is it then that he says, I came down from heaven?</w:t>
      </w:r>
      <w:r>
        <w:t xml:space="preserve">{{field-off:Bible}}</w:t>
      </w:r>
    </w:p>
    <w:p>
      <w:r>
        <w:rPr>
          <w:sz w:val="18"/>
          <w:color w:val="777777"/>
        </w:rPr>
        <w:t xml:space="preserve">[[@Bible:John 6:43]] </w:t>
      </w:r>
      <w:r>
        <w:rPr>
          <w:b/>
        </w:rPr>
        <w:t xml:space="preserve">43 </w:t>
      </w:r>
      <w:r>
        <w:t xml:space="preserve"> {{field-on:Bible}}</w:t>
      </w:r>
      <w:r>
        <w:t xml:space="preserve">Jesus therefore answered and said to them, Do not grumble among yourselves.</w:t>
      </w:r>
      <w:r>
        <w:rPr>
          <w:rStyle w:val="FootnoteReference"/>
        </w:rPr>
        <w:footnoteReference w:id="6389"/>
      </w:r>
      <w:r>
        <w:t xml:space="preserve">{{field-off:Bible}}</w:t>
      </w:r>
    </w:p>
    <w:p>
      <w:r>
        <w:rPr>
          <w:sz w:val="18"/>
          <w:color w:val="777777"/>
        </w:rPr>
        <w:t xml:space="preserve">[[@Bible:John 6:44]] </w:t>
      </w:r>
      <w:r>
        <w:rPr>
          <w:b/>
        </w:rPr>
        <w:t xml:space="preserve">44 </w:t>
      </w:r>
      <w:r>
        <w:t xml:space="preserve"> {{field-on:Bible}}</w:t>
      </w:r>
      <w:r>
        <w:t xml:space="preserve">No one can come to me, except</w:t>
      </w:r>
      <w:r>
        <w:rPr>
          <w:rStyle w:val="FootnoteReference"/>
        </w:rPr>
        <w:footnoteReference w:id="6390"/>
      </w:r>
      <w:r>
        <w:t xml:space="preserve"> the Father who has sent me draw</w:t>
      </w:r>
      <w:r>
        <w:rPr>
          <w:rStyle w:val="FootnoteReference"/>
        </w:rPr>
        <w:footnoteReference w:id="6391"/>
      </w:r>
      <w:r>
        <w:t xml:space="preserve"> him: and I will raise him up at the last day.</w:t>
      </w:r>
      <w:r>
        <w:rPr>
          <w:rStyle w:val="FootnoteReference"/>
        </w:rPr>
        <w:footnoteReference w:id="6392"/>
      </w:r>
      <w:r>
        <w:t xml:space="preserve">{{field-off:Bible}}</w:t>
      </w:r>
    </w:p>
    <w:p>
      <w:r>
        <w:rPr>
          <w:sz w:val="18"/>
          <w:color w:val="777777"/>
        </w:rPr>
        <w:t xml:space="preserve">[[@Bible:John 6:45]] </w:t>
      </w:r>
      <w:r>
        <w:rPr>
          <w:b/>
        </w:rPr>
        <w:t xml:space="preserve">45 </w:t>
      </w:r>
      <w:r>
        <w:t xml:space="preserve"> {{field-on:Bible}}</w:t>
      </w:r>
      <w:r>
        <w:t xml:space="preserve">It is written</w:t>
      </w:r>
      <w:r>
        <w:rPr>
          <w:rStyle w:val="FootnoteReference"/>
        </w:rPr>
        <w:footnoteReference w:id="6393"/>
      </w:r>
      <w:r>
        <w:t xml:space="preserve"> in the prophets, And they shall all be taught of God. Everyone therefore that has heard, and has learned of the Father, comes to me.</w:t>
      </w:r>
      <w:r>
        <w:t xml:space="preserve">{{field-off:Bible}}</w:t>
      </w:r>
    </w:p>
    <w:p>
      <w:r>
        <w:rPr>
          <w:sz w:val="18"/>
          <w:color w:val="777777"/>
        </w:rPr>
        <w:t xml:space="preserve">[[@Bible:John 6:46]] </w:t>
      </w:r>
      <w:r>
        <w:rPr>
          <w:b/>
        </w:rPr>
        <w:t xml:space="preserve">46 </w:t>
      </w:r>
      <w:r>
        <w:t xml:space="preserve"> {{field-on:Bible}}</w:t>
      </w:r>
      <w:r>
        <w:t xml:space="preserve">Not that anyone has seen the Father, save the one who is of God, he has seen the Father.</w:t>
      </w:r>
      <w:r>
        <w:rPr>
          <w:rStyle w:val="FootnoteReference"/>
        </w:rPr>
        <w:footnoteReference w:id="6394"/>
      </w:r>
      <w:r>
        <w:rPr>
          <w:rStyle w:val="FootnoteReference"/>
        </w:rPr>
        <w:footnoteReference w:id="6395"/>
      </w:r>
      <w:r>
        <w:t xml:space="preserve">{{field-off:Bible}}</w:t>
      </w:r>
    </w:p>
    <w:p>
      <w:r>
        <w:rPr>
          <w:sz w:val="18"/>
          <w:color w:val="777777"/>
        </w:rPr>
        <w:t xml:space="preserve">[[@Bible:John 6:47]] </w:t>
      </w:r>
      <w:r>
        <w:rPr>
          <w:b/>
        </w:rPr>
        <w:t xml:space="preserve">47 </w:t>
      </w:r>
      <w:r>
        <w:t xml:space="preserve"> {{field-on:Bible}}</w:t>
      </w:r>
      <w:r>
        <w:t xml:space="preserve">Amen, amen, I say to you, the one who believes on me has eternal life.</w:t>
      </w:r>
      <w:r>
        <w:rPr>
          <w:rStyle w:val="FootnoteReference"/>
        </w:rPr>
        <w:footnoteReference w:id="6396"/>
      </w:r>
      <w:r>
        <w:t xml:space="preserve">{{field-off:Bible}}</w:t>
      </w:r>
    </w:p>
    <w:p>
      <w:r>
        <w:rPr>
          <w:sz w:val="18"/>
          <w:color w:val="777777"/>
        </w:rPr>
        <w:t xml:space="preserve">[[@Bible:John 6:48]] </w:t>
      </w:r>
      <w:r>
        <w:rPr>
          <w:b/>
        </w:rPr>
        <w:t xml:space="preserve">48 </w:t>
      </w:r>
      <w:r>
        <w:t xml:space="preserve"> {{field-on:Bible}}</w:t>
      </w:r>
      <w:r>
        <w:t xml:space="preserve">I am the bread of life.</w:t>
      </w:r>
      <w:r>
        <w:rPr>
          <w:rStyle w:val="FootnoteReference"/>
        </w:rPr>
        <w:footnoteReference w:id="6397"/>
      </w:r>
      <w:r>
        <w:t xml:space="preserve">{{field-off:Bible}}</w:t>
      </w:r>
    </w:p>
    <w:p>
      <w:r>
        <w:rPr>
          <w:sz w:val="18"/>
          <w:color w:val="777777"/>
        </w:rPr>
        <w:t xml:space="preserve">[[@Bible:John 6:49]] </w:t>
      </w:r>
      <w:r>
        <w:rPr>
          <w:b/>
        </w:rPr>
        <w:t xml:space="preserve">49 </w:t>
      </w:r>
      <w:r>
        <w:t xml:space="preserve"> {{field-on:Bible}}</w:t>
      </w:r>
      <w:r>
        <w:t xml:space="preserve">Your fathers</w:t>
      </w:r>
      <w:r>
        <w:rPr>
          <w:rStyle w:val="FootnoteReference"/>
        </w:rPr>
        <w:footnoteReference w:id="6398"/>
      </w:r>
      <w:r>
        <w:t xml:space="preserve"> ate manna in the wilderness, and are</w:t>
      </w:r>
      <w:r>
        <w:rPr>
          <w:rStyle w:val="FootnoteReference"/>
        </w:rPr>
        <w:footnoteReference w:id="6399"/>
      </w:r>
      <w:r>
        <w:t xml:space="preserve"> dead.</w:t>
      </w:r>
      <w:r>
        <w:t xml:space="preserve">{{field-off:Bible}}</w:t>
      </w:r>
    </w:p>
    <w:p>
      <w:r>
        <w:rPr>
          <w:sz w:val="18"/>
          <w:color w:val="777777"/>
        </w:rPr>
        <w:t xml:space="preserve">[[@Bible:John 6:50]] </w:t>
      </w:r>
      <w:r>
        <w:rPr>
          <w:b/>
        </w:rPr>
        <w:t xml:space="preserve">50 </w:t>
      </w:r>
      <w:r>
        <w:t xml:space="preserve"> {{field-on:Bible}}</w:t>
      </w:r>
      <w:r>
        <w:t xml:space="preserve">This is the bread</w:t>
      </w:r>
      <w:r>
        <w:rPr>
          <w:rStyle w:val="FootnoteReference"/>
        </w:rPr>
        <w:footnoteReference w:id="6400"/>
      </w:r>
      <w:r>
        <w:t xml:space="preserve"> which comes down from heaven, that one may eat of it, and not die.</w:t>
      </w:r>
      <w:r>
        <w:t xml:space="preserve">{{field-off:Bible}}</w:t>
      </w:r>
    </w:p>
    <w:p>
      <w:r>
        <w:rPr>
          <w:sz w:val="18"/>
          <w:color w:val="777777"/>
        </w:rPr>
        <w:t xml:space="preserve">[[@Bible:John 6:51]] </w:t>
      </w:r>
      <w:r>
        <w:rPr>
          <w:b/>
        </w:rPr>
        <w:t xml:space="preserve">51 </w:t>
      </w:r>
      <w:r>
        <w:t xml:space="preserve"> {{field-on:Bible}}</w:t>
      </w:r>
      <w:r>
        <w:t xml:space="preserve">I am the living</w:t>
      </w:r>
      <w:r>
        <w:rPr>
          <w:rStyle w:val="FootnoteReference"/>
        </w:rPr>
        <w:footnoteReference w:id="6401"/>
      </w:r>
      <w:r>
        <w:t xml:space="preserve"> bread which came down from heaven: if anyone eats of this bread, he shall live forever: and the bread</w:t>
      </w:r>
      <w:r>
        <w:rPr>
          <w:rStyle w:val="FootnoteReference"/>
        </w:rPr>
        <w:footnoteReference w:id="6402"/>
      </w:r>
      <w:r>
        <w:t xml:space="preserve"> that I will give is my flesh</w:t>
      </w:r>
      <w:r>
        <w:rPr>
          <w:rStyle w:val="FootnoteReference"/>
        </w:rPr>
        <w:footnoteReference w:id="6403"/>
      </w:r>
      <w:r>
        <w:t xml:space="preserve">, which I will give for the life</w:t>
      </w:r>
      <w:r>
        <w:rPr>
          <w:rStyle w:val="FootnoteReference"/>
        </w:rPr>
        <w:footnoteReference w:id="6404"/>
      </w:r>
      <w:r>
        <w:t xml:space="preserve"> of the world.</w:t>
      </w:r>
      <w:r>
        <w:t xml:space="preserve">{{field-off:Bible}}</w:t>
      </w:r>
    </w:p>
    <w:p>
      <w:r>
        <w:rPr>
          <w:sz w:val="18"/>
          <w:color w:val="777777"/>
        </w:rPr>
        <w:t xml:space="preserve">[[@Bible:John 6:52]] </w:t>
      </w:r>
      <w:r>
        <w:rPr>
          <w:b/>
        </w:rPr>
        <w:t xml:space="preserve">52 </w:t>
      </w:r>
      <w:r>
        <w:t xml:space="preserve"> {{field-on:Bible}}</w:t>
      </w:r>
      <w:r>
        <w:t xml:space="preserve">The Jews therefore strove</w:t>
      </w:r>
      <w:r>
        <w:rPr>
          <w:rStyle w:val="FootnoteReference"/>
        </w:rPr>
        <w:footnoteReference w:id="6405"/>
      </w:r>
      <w:r>
        <w:t xml:space="preserve"> among themselves, saying, How can this man give us his flesh to eat?</w:t>
      </w:r>
      <w:r>
        <w:rPr>
          <w:rStyle w:val="FootnoteReference"/>
        </w:rPr>
        <w:footnoteReference w:id="6406"/>
      </w:r>
      <w:r>
        <w:t xml:space="preserve">{{field-off:Bible}}</w:t>
      </w:r>
    </w:p>
    <w:p>
      <w:r>
        <w:rPr>
          <w:sz w:val="18"/>
          <w:color w:val="777777"/>
        </w:rPr>
        <w:t xml:space="preserve">[[@Bible:John 6:53]] </w:t>
      </w:r>
      <w:r>
        <w:rPr>
          <w:b/>
        </w:rPr>
        <w:t xml:space="preserve">53 </w:t>
      </w:r>
      <w:r>
        <w:t xml:space="preserve"> {{field-on:Bible}}</w:t>
      </w:r>
      <w:r>
        <w:t xml:space="preserve">Then Jesus said to them, Amen, amen, I say to you, Except</w:t>
      </w:r>
      <w:r>
        <w:rPr>
          <w:rStyle w:val="FootnoteReference"/>
        </w:rPr>
        <w:footnoteReference w:id="6407"/>
      </w:r>
      <w:r>
        <w:t xml:space="preserve"> you eat the flesh of the Son of man, and drink his blood, you have no life in you.</w:t>
      </w:r>
      <w:r>
        <w:rPr>
          <w:rStyle w:val="FootnoteReference"/>
        </w:rPr>
        <w:footnoteReference w:id="6408"/>
      </w:r>
      <w:r>
        <w:rPr>
          <w:rStyle w:val="FootnoteReference"/>
        </w:rPr>
        <w:footnoteReference w:id="6409"/>
      </w:r>
      <w:r>
        <w:t xml:space="preserve">{{field-off:Bible}}</w:t>
      </w:r>
    </w:p>
    <w:p>
      <w:r>
        <w:rPr>
          <w:sz w:val="18"/>
          <w:color w:val="777777"/>
        </w:rPr>
        <w:t xml:space="preserve">[[@Bible:John 6:54]] </w:t>
      </w:r>
      <w:r>
        <w:rPr>
          <w:b/>
        </w:rPr>
        <w:t xml:space="preserve">54 </w:t>
      </w:r>
      <w:r>
        <w:t xml:space="preserve"> {{field-on:Bible}}</w:t>
      </w:r>
      <w:r>
        <w:t xml:space="preserve">Whoever eats my flesh, and drinks my blood, has eternal life; and I will raise him up at the last day.</w:t>
      </w:r>
      <w:r>
        <w:rPr>
          <w:rStyle w:val="FootnoteReference"/>
        </w:rPr>
        <w:footnoteReference w:id="6410"/>
      </w:r>
      <w:r>
        <w:rPr>
          <w:rStyle w:val="FootnoteReference"/>
        </w:rPr>
        <w:footnoteReference w:id="6411"/>
      </w:r>
      <w:r>
        <w:t xml:space="preserve">{{field-off:Bible}}</w:t>
      </w:r>
    </w:p>
    <w:p>
      <w:r>
        <w:rPr>
          <w:sz w:val="18"/>
          <w:color w:val="777777"/>
        </w:rPr>
        <w:t xml:space="preserve">[[@Bible:John 6:55]] </w:t>
      </w:r>
      <w:r>
        <w:rPr>
          <w:b/>
        </w:rPr>
        <w:t xml:space="preserve">55 </w:t>
      </w:r>
      <w:r>
        <w:t xml:space="preserve"> {{field-on:Bible}}</w:t>
      </w:r>
      <w:r>
        <w:t xml:space="preserve">For my flesh is food indeed, and my blood is drink indeed.</w:t>
      </w:r>
      <w:r>
        <w:rPr>
          <w:rStyle w:val="FootnoteReference"/>
        </w:rPr>
        <w:footnoteReference w:id="6412"/>
      </w:r>
      <w:r>
        <w:t xml:space="preserve">{{field-off:Bible}}</w:t>
      </w:r>
    </w:p>
    <w:p>
      <w:r>
        <w:rPr>
          <w:sz w:val="18"/>
          <w:color w:val="777777"/>
        </w:rPr>
        <w:t xml:space="preserve">[[@Bible:John 6:56]] </w:t>
      </w:r>
      <w:r>
        <w:rPr>
          <w:b/>
        </w:rPr>
        <w:t xml:space="preserve">56 </w:t>
      </w:r>
      <w:r>
        <w:t xml:space="preserve"> {{field-on:Bible}}</w:t>
      </w:r>
      <w:r>
        <w:t xml:space="preserve">The one who eats my flesh, and drinks my blood, dwells in me, and I in him.</w:t>
      </w:r>
      <w:r>
        <w:rPr>
          <w:rStyle w:val="FootnoteReference"/>
        </w:rPr>
        <w:footnoteReference w:id="6413"/>
      </w:r>
      <w:r>
        <w:rPr>
          <w:rStyle w:val="FootnoteReference"/>
        </w:rPr>
        <w:footnoteReference w:id="6414"/>
      </w:r>
      <w:r>
        <w:t xml:space="preserve">{{field-off:Bible}}</w:t>
      </w:r>
    </w:p>
    <w:p>
      <w:r>
        <w:rPr>
          <w:sz w:val="18"/>
          <w:color w:val="777777"/>
        </w:rPr>
        <w:t xml:space="preserve">[[@Bible:John 6:57]] </w:t>
      </w:r>
      <w:r>
        <w:rPr>
          <w:b/>
        </w:rPr>
        <w:t xml:space="preserve">57 </w:t>
      </w:r>
      <w:r>
        <w:t xml:space="preserve"> {{field-on:Bible}}</w:t>
      </w:r>
      <w:r>
        <w:t xml:space="preserve">As the living</w:t>
      </w:r>
      <w:r>
        <w:rPr>
          <w:rStyle w:val="FootnoteReference"/>
        </w:rPr>
        <w:footnoteReference w:id="6415"/>
      </w:r>
      <w:r>
        <w:t xml:space="preserve"> Father has sent me, and I live</w:t>
      </w:r>
      <w:r>
        <w:rPr>
          <w:rStyle w:val="FootnoteReference"/>
        </w:rPr>
        <w:footnoteReference w:id="6416"/>
      </w:r>
      <w:r>
        <w:t xml:space="preserve"> by the Father: so the one who eats me, even he shall live by me.</w:t>
      </w:r>
      <w:r>
        <w:t xml:space="preserve">{{field-off:Bible}}</w:t>
      </w:r>
    </w:p>
    <w:p>
      <w:r>
        <w:rPr>
          <w:sz w:val="18"/>
          <w:color w:val="777777"/>
        </w:rPr>
        <w:t xml:space="preserve">[[@Bible:John 6:58]] </w:t>
      </w:r>
      <w:r>
        <w:rPr>
          <w:b/>
        </w:rPr>
        <w:t xml:space="preserve">58 </w:t>
      </w:r>
      <w:r>
        <w:t xml:space="preserve"> {{field-on:Bible}}</w:t>
      </w:r>
      <w:r>
        <w:t xml:space="preserve">This is that bread which came down from heaven: not as your fathers ate manna, and are dead: the one who eats of this bread shall live forever.</w:t>
      </w:r>
      <w:r>
        <w:rPr>
          <w:rStyle w:val="FootnoteReference"/>
        </w:rPr>
        <w:footnoteReference w:id="6417"/>
      </w:r>
      <w:r>
        <w:t xml:space="preserve">{{field-off:Bible}}</w:t>
      </w:r>
    </w:p>
    <w:p>
      <w:r>
        <w:rPr>
          <w:sz w:val="18"/>
          <w:color w:val="777777"/>
        </w:rPr>
        <w:t xml:space="preserve">[[@Bible:John 6:59]] </w:t>
      </w:r>
      <w:r>
        <w:rPr>
          <w:b/>
        </w:rPr>
        <w:t xml:space="preserve">59 </w:t>
      </w:r>
      <w:r>
        <w:t xml:space="preserve"> {{field-on:Bible}}</w:t>
      </w:r>
      <w:r>
        <w:t xml:space="preserve">These things he said in the synagogue, as he taught in Capernaum.</w:t>
      </w:r>
      <w:r>
        <w:t xml:space="preserve">{{field-off:Bible}}</w:t>
      </w:r>
    </w:p>
    <w:p>
      <w:r>
        <w:rPr>
          <w:sz w:val="18"/>
          <w:color w:val="777777"/>
        </w:rPr>
        <w:t xml:space="preserve">[[@Bible:John 6:60]] </w:t>
      </w:r>
      <w:r>
        <w:rPr>
          <w:b/>
        </w:rPr>
        <w:t xml:space="preserve">60 </w:t>
      </w:r>
      <w:r>
        <w:t xml:space="preserve"> {{field-on:Bible}}</w:t>
      </w:r>
      <w:r>
        <w:t xml:space="preserve">Many therefore of his</w:t>
      </w:r>
      <w:r>
        <w:rPr>
          <w:rStyle w:val="FootnoteReference"/>
        </w:rPr>
        <w:footnoteReference w:id="6418"/>
      </w:r>
      <w:r>
        <w:t xml:space="preserve"> disciples, when they had heard this, said, This is a hard saying; who can hear it?</w:t>
      </w:r>
      <w:r>
        <w:t xml:space="preserve">{{field-off:Bible}}</w:t>
      </w:r>
    </w:p>
    <w:p>
      <w:r>
        <w:rPr>
          <w:sz w:val="18"/>
          <w:color w:val="777777"/>
        </w:rPr>
        <w:t xml:space="preserve">[[@Bible:John 6:61]] </w:t>
      </w:r>
      <w:r>
        <w:rPr>
          <w:b/>
        </w:rPr>
        <w:t xml:space="preserve">61 </w:t>
      </w:r>
      <w:r>
        <w:t xml:space="preserve"> {{field-on:Bible}}</w:t>
      </w:r>
      <w:r>
        <w:t xml:space="preserve">When Jesus knew in himself that his disciples murmured at it, he said to them, Does this cause you to stumble?</w:t>
      </w:r>
      <w:r>
        <w:rPr>
          <w:rStyle w:val="FootnoteReference"/>
        </w:rPr>
        <w:footnoteReference w:id="6419"/>
      </w:r>
      <w:r>
        <w:t xml:space="preserve">{{field-off:Bible}}</w:t>
      </w:r>
    </w:p>
    <w:p>
      <w:r>
        <w:rPr>
          <w:sz w:val="18"/>
          <w:color w:val="777777"/>
        </w:rPr>
        <w:t xml:space="preserve">[[@Bible:John 6:62]] </w:t>
      </w:r>
      <w:r>
        <w:rPr>
          <w:b/>
        </w:rPr>
        <w:t xml:space="preserve">62 </w:t>
      </w:r>
      <w:r>
        <w:t xml:space="preserve"> {{field-on:Bible}}</w:t>
      </w:r>
      <w:r>
        <w:t xml:space="preserve">What then if you shall see the Son of man ascend up where he was before?</w:t>
      </w:r>
      <w:r>
        <w:rPr>
          <w:rStyle w:val="FootnoteReference"/>
        </w:rPr>
        <w:footnoteReference w:id="6420"/>
      </w:r>
      <w:r>
        <w:t xml:space="preserve">{{field-off:Bible}}</w:t>
      </w:r>
    </w:p>
    <w:p>
      <w:r>
        <w:rPr>
          <w:sz w:val="18"/>
          <w:color w:val="777777"/>
        </w:rPr>
        <w:t xml:space="preserve">[[@Bible:John 6:63]] </w:t>
      </w:r>
      <w:r>
        <w:rPr>
          <w:b/>
        </w:rPr>
        <w:t xml:space="preserve">63 </w:t>
      </w:r>
      <w:r>
        <w:t xml:space="preserve"> {{field-on:Bible}}</w:t>
      </w:r>
      <w:r>
        <w:t xml:space="preserve">It is the Spirit</w:t>
      </w:r>
      <w:r>
        <w:rPr>
          <w:rStyle w:val="FootnoteReference"/>
        </w:rPr>
        <w:footnoteReference w:id="6421"/>
      </w:r>
      <w:r>
        <w:t xml:space="preserve"> that gives life; the flesh</w:t>
      </w:r>
      <w:r>
        <w:rPr>
          <w:rStyle w:val="FootnoteReference"/>
        </w:rPr>
        <w:footnoteReference w:id="6422"/>
      </w:r>
      <w:r>
        <w:t xml:space="preserve"> profits nothing: the words</w:t>
      </w:r>
      <w:r>
        <w:rPr>
          <w:rStyle w:val="FootnoteReference"/>
        </w:rPr>
        <w:footnoteReference w:id="6423"/>
      </w:r>
      <w:r>
        <w:t xml:space="preserve"> that I speak to you, they are spirit, and they are life.</w:t>
      </w:r>
      <w:r>
        <w:t xml:space="preserve">{{field-off:Bible}}</w:t>
      </w:r>
    </w:p>
    <w:p>
      <w:r>
        <w:rPr>
          <w:sz w:val="18"/>
          <w:color w:val="777777"/>
        </w:rPr>
        <w:t xml:space="preserve">[[@Bible:John 6:64]] </w:t>
      </w:r>
      <w:r>
        <w:rPr>
          <w:b/>
        </w:rPr>
        <w:t xml:space="preserve">64 </w:t>
      </w:r>
      <w:r>
        <w:t xml:space="preserve"> {{field-on:Bible}}</w:t>
      </w:r>
      <w:r>
        <w:t xml:space="preserve">But there are some of you that do not believe. For Jesus knew from the beginning who they were that did not believe, and who should betray him.</w:t>
      </w:r>
      <w:r>
        <w:rPr>
          <w:rStyle w:val="FootnoteReference"/>
        </w:rPr>
        <w:footnoteReference w:id="6424"/>
      </w:r>
      <w:r>
        <w:t xml:space="preserve">{{field-off:Bible}}</w:t>
      </w:r>
    </w:p>
    <w:p>
      <w:r>
        <w:rPr>
          <w:sz w:val="18"/>
          <w:color w:val="777777"/>
        </w:rPr>
        <w:t xml:space="preserve">[[@Bible:John 6:65]] </w:t>
      </w:r>
      <w:r>
        <w:rPr>
          <w:b/>
        </w:rPr>
        <w:t xml:space="preserve">65 </w:t>
      </w:r>
      <w:r>
        <w:t xml:space="preserve"> {{field-on:Bible}}</w:t>
      </w:r>
      <w:r>
        <w:t xml:space="preserve">And he said, Therefore I said to you, that no</w:t>
      </w:r>
      <w:r>
        <w:rPr>
          <w:rStyle w:val="FootnoteReference"/>
        </w:rPr>
        <w:footnoteReference w:id="6425"/>
      </w:r>
      <w:r>
        <w:t xml:space="preserve"> one can come to me, unless it were given to him of my Father.</w:t>
      </w:r>
      <w:r>
        <w:t xml:space="preserve">{{field-off:Bible}}</w:t>
      </w:r>
    </w:p>
    <w:p>
      <w:r>
        <w:rPr>
          <w:sz w:val="18"/>
          <w:color w:val="777777"/>
        </w:rPr>
        <w:t xml:space="preserve">[[@Bible:John 6:66]] </w:t>
      </w:r>
      <w:r>
        <w:rPr>
          <w:b/>
        </w:rPr>
        <w:t xml:space="preserve">66 </w:t>
      </w:r>
      <w:r>
        <w:t xml:space="preserve"> {{field-on:Bible}}</w:t>
      </w:r>
      <w:r>
        <w:t xml:space="preserve">From that time many of his</w:t>
      </w:r>
      <w:r>
        <w:rPr>
          <w:rStyle w:val="FootnoteReference"/>
        </w:rPr>
        <w:footnoteReference w:id="6426"/>
      </w:r>
      <w:r>
        <w:t xml:space="preserve"> disciples went back, and walked no longer with him.</w:t>
      </w:r>
      <w:r>
        <w:t xml:space="preserve">{{field-off:Bible}}</w:t>
      </w:r>
    </w:p>
    <w:p>
      <w:r>
        <w:rPr>
          <w:sz w:val="18"/>
          <w:color w:val="777777"/>
        </w:rPr>
        <w:t xml:space="preserve">[[@Bible:John 6:67]] </w:t>
      </w:r>
      <w:r>
        <w:rPr>
          <w:b/>
        </w:rPr>
        <w:t xml:space="preserve">67 </w:t>
      </w:r>
      <w:r>
        <w:t xml:space="preserve"> {{field-on:Bible}}</w:t>
      </w:r>
      <w:r>
        <w:t xml:space="preserve">Then Jesus said to the twelve, Will</w:t>
      </w:r>
      <w:r>
        <w:rPr>
          <w:rStyle w:val="FootnoteReference"/>
        </w:rPr>
        <w:footnoteReference w:id="6427"/>
      </w:r>
      <w:r>
        <w:t xml:space="preserve"> you also go away?</w:t>
      </w:r>
      <w:r>
        <w:t xml:space="preserve">{{field-off:Bible}}</w:t>
      </w:r>
    </w:p>
    <w:p>
      <w:r>
        <w:rPr>
          <w:sz w:val="18"/>
          <w:color w:val="777777"/>
        </w:rPr>
        <w:t xml:space="preserve">[[@Bible:John 6:68]] </w:t>
      </w:r>
      <w:r>
        <w:rPr>
          <w:b/>
        </w:rPr>
        <w:t xml:space="preserve">68 </w:t>
      </w:r>
      <w:r>
        <w:t xml:space="preserve"> {{field-on:Bible}}</w:t>
      </w:r>
      <w:r>
        <w:t xml:space="preserve">Then Simon Peter answered him, Lord, to whom</w:t>
      </w:r>
      <w:r>
        <w:rPr>
          <w:rStyle w:val="FootnoteReference"/>
        </w:rPr>
        <w:footnoteReference w:id="6428"/>
      </w:r>
      <w:r>
        <w:t xml:space="preserve"> shall we go? you have the words of eternal life.</w:t>
      </w:r>
      <w:r>
        <w:rPr>
          <w:rStyle w:val="FootnoteReference"/>
        </w:rPr>
        <w:footnoteReference w:id="6429"/>
      </w:r>
      <w:r>
        <w:t xml:space="preserve">{{field-off:Bible}}</w:t>
      </w:r>
    </w:p>
    <w:p>
      <w:r>
        <w:rPr>
          <w:sz w:val="18"/>
          <w:color w:val="777777"/>
        </w:rPr>
        <w:t xml:space="preserve">[[@Bible:John 6:69]] </w:t>
      </w:r>
      <w:r>
        <w:rPr>
          <w:b/>
        </w:rPr>
        <w:t xml:space="preserve">69 </w:t>
      </w:r>
      <w:r>
        <w:t xml:space="preserve"> {{field-on:Bible}}</w:t>
      </w:r>
      <w:r>
        <w:t xml:space="preserve">And we believe</w:t>
      </w:r>
      <w:r>
        <w:rPr>
          <w:rStyle w:val="FootnoteReference"/>
        </w:rPr>
        <w:footnoteReference w:id="6430"/>
      </w:r>
      <w:r>
        <w:t xml:space="preserve"> and are sure that you are that Christ</w:t>
      </w:r>
      <w:r>
        <w:rPr>
          <w:rStyle w:val="FootnoteReference"/>
        </w:rPr>
        <w:footnoteReference w:id="6431"/>
      </w:r>
      <w:r>
        <w:t xml:space="preserve">, the Son of the living</w:t>
      </w:r>
      <w:r>
        <w:rPr>
          <w:rStyle w:val="FootnoteReference"/>
        </w:rPr>
        <w:footnoteReference w:id="6432"/>
      </w:r>
      <w:r>
        <w:t xml:space="preserve"> God.</w:t>
      </w:r>
      <w:r>
        <w:t xml:space="preserve">{{field-off:Bible}}</w:t>
      </w:r>
    </w:p>
    <w:p>
      <w:r>
        <w:rPr>
          <w:sz w:val="18"/>
          <w:color w:val="777777"/>
        </w:rPr>
        <w:t xml:space="preserve">[[@Bible:John 6:70]] </w:t>
      </w:r>
      <w:r>
        <w:rPr>
          <w:b/>
        </w:rPr>
        <w:t xml:space="preserve">70 </w:t>
      </w:r>
      <w:r>
        <w:t xml:space="preserve"> {{field-on:Bible}}</w:t>
      </w:r>
      <w:r>
        <w:t xml:space="preserve">Jesus answered them, Did I not choose you twelve, and one</w:t>
      </w:r>
      <w:r>
        <w:rPr>
          <w:rStyle w:val="FootnoteReference"/>
        </w:rPr>
        <w:footnoteReference w:id="6433"/>
      </w:r>
      <w:r>
        <w:t xml:space="preserve"> of you is a devil</w:t>
      </w:r>
      <w:r>
        <w:rPr>
          <w:rStyle w:val="FootnoteReference"/>
        </w:rPr>
        <w:footnoteReference w:id="6434"/>
      </w:r>
      <w:r>
        <w:t xml:space="preserve">?</w:t>
      </w:r>
      <w:r>
        <w:t xml:space="preserve">{{field-off:Bible}}</w:t>
      </w:r>
    </w:p>
    <w:p>
      <w:r>
        <w:rPr>
          <w:sz w:val="18"/>
          <w:color w:val="777777"/>
        </w:rPr>
        <w:t xml:space="preserve">[[@Bible:John 6:71]] </w:t>
      </w:r>
      <w:r>
        <w:rPr>
          <w:b/>
        </w:rPr>
        <w:t xml:space="preserve">71 </w:t>
      </w:r>
      <w:r>
        <w:t xml:space="preserve"> {{field-on:Bible}}</w:t>
      </w:r>
      <w:r>
        <w:t xml:space="preserve">He spoke of Judas</w:t>
      </w:r>
      <w:r>
        <w:rPr>
          <w:rStyle w:val="FootnoteReference"/>
        </w:rPr>
        <w:footnoteReference w:id="6435"/>
      </w:r>
      <w:r>
        <w:t xml:space="preserve"> Iscariot</w:t>
      </w:r>
      <w:r>
        <w:rPr>
          <w:rStyle w:val="FootnoteReference"/>
        </w:rPr>
        <w:footnoteReference w:id="6436"/>
      </w:r>
      <w:r>
        <w:t xml:space="preserve"> the son of Simon: for he it was that should betray him, being one of the twelve.</w:t>
      </w:r>
      <w:r>
        <w:rPr>
          <w:rStyle w:val="FootnoteReference"/>
        </w:rPr>
        <w:footnoteReference w:id="6437"/>
      </w:r>
      <w:r>
        <w:rPr>
          <w:rStyle w:val="FootnoteReference"/>
        </w:rPr>
        <w:footnoteReference w:id="6438"/>
      </w:r>
      <w:r>
        <w:rPr>
          <w:rStyle w:val="FootnoteReference"/>
        </w:rPr>
        <w:footnoteReference w:id="6439"/>
      </w:r>
      <w:r>
        <w:rPr>
          <w:rStyle w:val="FootnoteReference"/>
        </w:rPr>
        <w:footnoteReference w:id="644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[[@Bible:John 7:1]] </w:t>
      </w:r>
      <w:r>
        <w:rPr>
          <w:b/>
        </w:rPr>
        <w:t xml:space="preserve">1 </w:t>
      </w:r>
      <w:r>
        <w:t xml:space="preserve"> {{field-on:Bible}}</w:t>
      </w:r>
      <w:r>
        <w:t xml:space="preserve">After these things Jesus</w:t>
      </w:r>
      <w:r>
        <w:rPr>
          <w:rStyle w:val="FootnoteReference"/>
        </w:rPr>
        <w:footnoteReference w:id="6441"/>
      </w:r>
      <w:r>
        <w:t xml:space="preserve"> walked</w:t>
      </w:r>
      <w:r>
        <w:rPr>
          <w:rStyle w:val="FootnoteReference"/>
        </w:rPr>
        <w:footnoteReference w:id="6442"/>
      </w:r>
      <w:r>
        <w:t xml:space="preserve"> in Galilee</w:t>
      </w:r>
      <w:r>
        <w:rPr>
          <w:rStyle w:val="FootnoteReference"/>
        </w:rPr>
        <w:footnoteReference w:id="6443"/>
      </w:r>
      <w:r>
        <w:t xml:space="preserve">: for he would not walk in Judea</w:t>
      </w:r>
      <w:r>
        <w:rPr>
          <w:rStyle w:val="FootnoteReference"/>
        </w:rPr>
        <w:footnoteReference w:id="6444"/>
      </w:r>
      <w:r>
        <w:t xml:space="preserve">, because the Jews</w:t>
      </w:r>
      <w:r>
        <w:rPr>
          <w:rStyle w:val="FootnoteReference"/>
        </w:rPr>
        <w:footnoteReference w:id="6445"/>
      </w:r>
      <w:r>
        <w:t xml:space="preserve"> sought to kill him.</w:t>
      </w:r>
      <w:r>
        <w:rPr>
          <w:rStyle w:val="FootnoteReference"/>
        </w:rPr>
        <w:footnoteReference w:id="6446"/>
      </w:r>
      <w:r>
        <w:t xml:space="preserve">{{field-off:Bible}}</w:t>
      </w:r>
    </w:p>
    <w:p>
      <w:r>
        <w:rPr>
          <w:sz w:val="18"/>
          <w:color w:val="777777"/>
        </w:rPr>
        <w:t xml:space="preserve">[[@Bible:John 7:2]] </w:t>
      </w:r>
      <w:r>
        <w:rPr>
          <w:b/>
        </w:rPr>
        <w:t xml:space="preserve">2 </w:t>
      </w:r>
      <w:r>
        <w:t xml:space="preserve"> {{field-on:Bible}}</w:t>
      </w:r>
      <w:r>
        <w:t xml:space="preserve">Now the Jews' feast of tabernacles was at hand.</w:t>
      </w:r>
      <w:r>
        <w:rPr>
          <w:rStyle w:val="FootnoteReference"/>
        </w:rPr>
        <w:footnoteReference w:id="6447"/>
      </w:r>
      <w:r>
        <w:t xml:space="preserve">{{field-off:Bible}}</w:t>
      </w:r>
    </w:p>
    <w:p>
      <w:r>
        <w:rPr>
          <w:sz w:val="18"/>
          <w:color w:val="777777"/>
        </w:rPr>
        <w:t xml:space="preserve">[[@Bible:John 7:3]] </w:t>
      </w:r>
      <w:r>
        <w:rPr>
          <w:b/>
        </w:rPr>
        <w:t xml:space="preserve">3 </w:t>
      </w:r>
      <w:r>
        <w:t xml:space="preserve"> {{field-on:Bible}}</w:t>
      </w:r>
      <w:r>
        <w:t xml:space="preserve">His brothers therefore said to him, Depart</w:t>
      </w:r>
      <w:r>
        <w:rPr>
          <w:rStyle w:val="FootnoteReference"/>
        </w:rPr>
        <w:footnoteReference w:id="6448"/>
      </w:r>
      <w:r>
        <w:t xml:space="preserve"> from here, and go into Judea, that your disciples also may see the works that you do.</w:t>
      </w:r>
      <w:r>
        <w:rPr>
          <w:rStyle w:val="FootnoteReference"/>
        </w:rPr>
        <w:footnoteReference w:id="6449"/>
      </w:r>
      <w:r>
        <w:t xml:space="preserve">{{field-off:Bible}}</w:t>
      </w:r>
    </w:p>
    <w:p>
      <w:r>
        <w:rPr>
          <w:sz w:val="18"/>
          <w:color w:val="777777"/>
        </w:rPr>
        <w:t xml:space="preserve">[[@Bible:John 7:4]] </w:t>
      </w:r>
      <w:r>
        <w:rPr>
          <w:b/>
        </w:rPr>
        <w:t xml:space="preserve">4 </w:t>
      </w:r>
      <w:r>
        <w:t xml:space="preserve"> {{field-on:Bible}}</w:t>
      </w:r>
      <w:r>
        <w:t xml:space="preserve">For there is no one that does anything in secret, and he himself seeks to be known openly. If you do these things, show</w:t>
      </w:r>
      <w:r>
        <w:rPr>
          <w:rStyle w:val="FootnoteReference"/>
        </w:rPr>
        <w:footnoteReference w:id="6450"/>
      </w:r>
      <w:r>
        <w:t xml:space="preserve"> yourself to the world.</w:t>
      </w:r>
      <w:r>
        <w:t xml:space="preserve">{{field-off:Bible}}</w:t>
      </w:r>
    </w:p>
    <w:p>
      <w:r>
        <w:rPr>
          <w:sz w:val="18"/>
          <w:color w:val="777777"/>
        </w:rPr>
        <w:t xml:space="preserve">[[@Bible:John 7:5]] </w:t>
      </w:r>
      <w:r>
        <w:rPr>
          <w:b/>
        </w:rPr>
        <w:t xml:space="preserve">5 </w:t>
      </w:r>
      <w:r>
        <w:t xml:space="preserve"> {{field-on:Bible}}</w:t>
      </w:r>
      <w:r>
        <w:t xml:space="preserve">For neither did his brothers believe in him.</w:t>
      </w:r>
      <w:r>
        <w:rPr>
          <w:rStyle w:val="FootnoteReference"/>
        </w:rPr>
        <w:footnoteReference w:id="6451"/>
      </w:r>
      <w:r>
        <w:t xml:space="preserve">{{field-off:Bible}}</w:t>
      </w:r>
    </w:p>
    <w:p>
      <w:r>
        <w:rPr>
          <w:sz w:val="18"/>
          <w:color w:val="777777"/>
        </w:rPr>
        <w:t xml:space="preserve">[[@Bible:John 7:6]] </w:t>
      </w:r>
      <w:r>
        <w:rPr>
          <w:b/>
        </w:rPr>
        <w:t xml:space="preserve">6 </w:t>
      </w:r>
      <w:r>
        <w:t xml:space="preserve"> {{field-on:Bible}}</w:t>
      </w:r>
      <w:r>
        <w:t xml:space="preserve">Then Jesus said to them, My time</w:t>
      </w:r>
      <w:r>
        <w:rPr>
          <w:rStyle w:val="FootnoteReference"/>
        </w:rPr>
        <w:footnoteReference w:id="6452"/>
      </w:r>
      <w:r>
        <w:t xml:space="preserve"> has not yet come: but your time is always ready.</w:t>
      </w:r>
      <w:r>
        <w:t xml:space="preserve">{{field-off:Bible}}</w:t>
      </w:r>
    </w:p>
    <w:p>
      <w:r>
        <w:rPr>
          <w:sz w:val="18"/>
          <w:color w:val="777777"/>
        </w:rPr>
        <w:t xml:space="preserve">[[@Bible:John 7:7]] </w:t>
      </w:r>
      <w:r>
        <w:rPr>
          <w:b/>
        </w:rPr>
        <w:t xml:space="preserve">7 </w:t>
      </w:r>
      <w:r>
        <w:t xml:space="preserve"> {{field-on:Bible}}</w:t>
      </w:r>
      <w:r>
        <w:t xml:space="preserve">The world</w:t>
      </w:r>
      <w:r>
        <w:rPr>
          <w:rStyle w:val="FootnoteReference"/>
        </w:rPr>
        <w:footnoteReference w:id="6453"/>
      </w:r>
      <w:r>
        <w:t xml:space="preserve"> cannot hate you; but me it hates, because I testify of it, that the works of it are evil.</w:t>
      </w:r>
      <w:r>
        <w:rPr>
          <w:rStyle w:val="FootnoteReference"/>
        </w:rPr>
        <w:footnoteReference w:id="6454"/>
      </w:r>
      <w:r>
        <w:t xml:space="preserve">{{field-off:Bible}}</w:t>
      </w:r>
    </w:p>
    <w:p>
      <w:r>
        <w:rPr>
          <w:sz w:val="18"/>
          <w:color w:val="777777"/>
        </w:rPr>
        <w:t xml:space="preserve">[[@Bible:John 7:8]] </w:t>
      </w:r>
      <w:r>
        <w:rPr>
          <w:b/>
        </w:rPr>
        <w:t xml:space="preserve">8 </w:t>
      </w:r>
      <w:r>
        <w:t xml:space="preserve"> {{field-on:Bible}}</w:t>
      </w:r>
      <w:r>
        <w:t xml:space="preserve">Go you up to this feast: I do not go up yet to this feast: for my time is not yet fully come.</w:t>
      </w:r>
      <w:r>
        <w:rPr>
          <w:rStyle w:val="FootnoteReference"/>
        </w:rPr>
        <w:footnoteReference w:id="6455"/>
      </w:r>
      <w:r>
        <w:t xml:space="preserve">{{field-off:Bible}}</w:t>
      </w:r>
    </w:p>
    <w:p>
      <w:r>
        <w:rPr>
          <w:sz w:val="18"/>
          <w:color w:val="777777"/>
        </w:rPr>
        <w:t xml:space="preserve">[[@Bible:John 7:9]] </w:t>
      </w:r>
      <w:r>
        <w:rPr>
          <w:b/>
        </w:rPr>
        <w:t xml:space="preserve">9 </w:t>
      </w:r>
      <w:r>
        <w:t xml:space="preserve"> {{field-on:Bible}}</w:t>
      </w:r>
      <w:r>
        <w:t xml:space="preserve">When he had said these words to them, he remained in Galilee.</w:t>
      </w:r>
      <w:r>
        <w:t xml:space="preserve">{{field-off:Bible}}</w:t>
      </w:r>
    </w:p>
    <w:p>
      <w:r>
        <w:rPr>
          <w:sz w:val="18"/>
          <w:color w:val="777777"/>
        </w:rPr>
        <w:t xml:space="preserve">[[@Bible:John 7:10]] </w:t>
      </w:r>
      <w:r>
        <w:rPr>
          <w:b/>
        </w:rPr>
        <w:t xml:space="preserve">10 </w:t>
      </w:r>
      <w:r>
        <w:t xml:space="preserve"> {{field-on:Bible}}</w:t>
      </w:r>
      <w:r>
        <w:t xml:space="preserve">But when his brothers had gone up, then he also went up to the feast, not openly, but as it were in secret.</w:t>
      </w:r>
      <w:r>
        <w:rPr>
          <w:rStyle w:val="FootnoteReference"/>
        </w:rPr>
        <w:footnoteReference w:id="6456"/>
      </w:r>
      <w:r>
        <w:t xml:space="preserve">{{field-off:Bible}}</w:t>
      </w:r>
    </w:p>
    <w:p>
      <w:r>
        <w:rPr>
          <w:sz w:val="18"/>
          <w:color w:val="777777"/>
        </w:rPr>
        <w:t xml:space="preserve">[[@Bible:John 7:11]] </w:t>
      </w:r>
      <w:r>
        <w:rPr>
          <w:b/>
        </w:rPr>
        <w:t xml:space="preserve">11 </w:t>
      </w:r>
      <w:r>
        <w:t xml:space="preserve"> {{field-on:Bible}}</w:t>
      </w:r>
      <w:r>
        <w:t xml:space="preserve">Then the Jews</w:t>
      </w:r>
      <w:r>
        <w:rPr>
          <w:rStyle w:val="FootnoteReference"/>
        </w:rPr>
        <w:footnoteReference w:id="6457"/>
      </w:r>
      <w:r>
        <w:t xml:space="preserve"> sought him at the feast, and said, Where is he?</w:t>
      </w:r>
      <w:r>
        <w:t xml:space="preserve">{{field-off:Bible}}</w:t>
      </w:r>
    </w:p>
    <w:p>
      <w:r>
        <w:rPr>
          <w:sz w:val="18"/>
          <w:color w:val="777777"/>
        </w:rPr>
        <w:t xml:space="preserve">[[@Bible:John 7:12]] </w:t>
      </w:r>
      <w:r>
        <w:rPr>
          <w:b/>
        </w:rPr>
        <w:t xml:space="preserve">12 </w:t>
      </w:r>
      <w:r>
        <w:t xml:space="preserve"> {{field-on:Bible}}</w:t>
      </w:r>
      <w:r>
        <w:t xml:space="preserve">And there was much grumbling among the people concerning him: for some said, He is a</w:t>
      </w:r>
      <w:r>
        <w:rPr>
          <w:rStyle w:val="FootnoteReference"/>
        </w:rPr>
        <w:footnoteReference w:id="6458"/>
      </w:r>
      <w:r>
        <w:t xml:space="preserve"> good man: others said, No; but he deceives the people.</w:t>
      </w:r>
      <w:r>
        <w:rPr>
          <w:rStyle w:val="FootnoteReference"/>
        </w:rPr>
        <w:footnoteReference w:id="6459"/>
      </w:r>
      <w:r>
        <w:rPr>
          <w:rStyle w:val="FootnoteReference"/>
        </w:rPr>
        <w:footnoteReference w:id="6460"/>
      </w:r>
      <w:r>
        <w:t xml:space="preserve">{{field-off:Bible}}</w:t>
      </w:r>
    </w:p>
    <w:p>
      <w:r>
        <w:rPr>
          <w:sz w:val="18"/>
          <w:color w:val="777777"/>
        </w:rPr>
        <w:t xml:space="preserve">[[@Bible:John 7:13]] </w:t>
      </w:r>
      <w:r>
        <w:rPr>
          <w:b/>
        </w:rPr>
        <w:t xml:space="preserve">13 </w:t>
      </w:r>
      <w:r>
        <w:t xml:space="preserve"> {{field-on:Bible}}</w:t>
      </w:r>
      <w:r>
        <w:t xml:space="preserve">Nevertheless no one spoke openly of him for fear of the Jews.</w:t>
      </w:r>
      <w:r>
        <w:rPr>
          <w:rStyle w:val="FootnoteReference"/>
        </w:rPr>
        <w:footnoteReference w:id="6461"/>
      </w:r>
      <w:r>
        <w:t xml:space="preserve">{{field-off:Bible}}</w:t>
      </w:r>
    </w:p>
    <w:p>
      <w:r>
        <w:rPr>
          <w:sz w:val="18"/>
          <w:color w:val="777777"/>
        </w:rPr>
        <w:t xml:space="preserve">[[@Bible:John 7:14]] </w:t>
      </w:r>
      <w:r>
        <w:rPr>
          <w:b/>
        </w:rPr>
        <w:t xml:space="preserve">14 </w:t>
      </w:r>
      <w:r>
        <w:t xml:space="preserve"> {{field-on:Bible}}</w:t>
      </w:r>
      <w:r>
        <w:t xml:space="preserve">Now about the midst</w:t>
      </w:r>
      <w:r>
        <w:rPr>
          <w:rStyle w:val="FootnoteReference"/>
        </w:rPr>
        <w:footnoteReference w:id="6462"/>
      </w:r>
      <w:r>
        <w:t xml:space="preserve"> of the feast Jesus went up into the temple</w:t>
      </w:r>
      <w:r>
        <w:rPr>
          <w:rStyle w:val="FootnoteReference"/>
        </w:rPr>
        <w:footnoteReference w:id="6463"/>
      </w:r>
      <w:r>
        <w:t xml:space="preserve">, and taught.</w:t>
      </w:r>
      <w:r>
        <w:t xml:space="preserve">{{field-off:Bible}}</w:t>
      </w:r>
    </w:p>
    <w:p>
      <w:r>
        <w:rPr>
          <w:sz w:val="18"/>
          <w:color w:val="777777"/>
        </w:rPr>
        <w:t xml:space="preserve">[[@Bible:John 7:15]] </w:t>
      </w:r>
      <w:r>
        <w:rPr>
          <w:b/>
        </w:rPr>
        <w:t xml:space="preserve">15 </w:t>
      </w:r>
      <w:r>
        <w:t xml:space="preserve"> {{field-on:Bible}}</w:t>
      </w:r>
      <w:r>
        <w:t xml:space="preserve">And the Jews marveled, saying, How knows this man letters</w:t>
      </w:r>
      <w:r>
        <w:rPr>
          <w:rStyle w:val="FootnoteReference"/>
        </w:rPr>
        <w:footnoteReference w:id="6464"/>
      </w:r>
      <w:r>
        <w:t xml:space="preserve">, having never learned?</w:t>
      </w:r>
      <w:r>
        <w:rPr>
          <w:rStyle w:val="FootnoteReference"/>
        </w:rPr>
        <w:footnoteReference w:id="6465"/>
      </w:r>
      <w:r>
        <w:rPr>
          <w:rStyle w:val="FootnoteReference"/>
        </w:rPr>
        <w:footnoteReference w:id="6466"/>
      </w:r>
      <w:r>
        <w:t xml:space="preserve">{{field-off:Bible}}</w:t>
      </w:r>
    </w:p>
    <w:p>
      <w:r>
        <w:rPr>
          <w:sz w:val="18"/>
          <w:color w:val="777777"/>
        </w:rPr>
        <w:t xml:space="preserve">[[@Bible:John 7:16]] </w:t>
      </w:r>
      <w:r>
        <w:rPr>
          <w:b/>
        </w:rPr>
        <w:t xml:space="preserve">16 </w:t>
      </w:r>
      <w:r>
        <w:t xml:space="preserve"> {{field-on:Bible}}</w:t>
      </w:r>
      <w:r>
        <w:t xml:space="preserve">Jesus answered them, and said, My teaching is not mine, but his who sent me.</w:t>
      </w:r>
      <w:r>
        <w:rPr>
          <w:rStyle w:val="FootnoteReference"/>
        </w:rPr>
        <w:footnoteReference w:id="6467"/>
      </w:r>
      <w:r>
        <w:rPr>
          <w:rStyle w:val="FootnoteReference"/>
        </w:rPr>
        <w:footnoteReference w:id="6468"/>
      </w:r>
      <w:r>
        <w:t xml:space="preserve">{{field-off:Bible}}</w:t>
      </w:r>
    </w:p>
    <w:p>
      <w:r>
        <w:rPr>
          <w:sz w:val="18"/>
          <w:color w:val="777777"/>
        </w:rPr>
        <w:t xml:space="preserve">[[@Bible:John 7:17]] </w:t>
      </w:r>
      <w:r>
        <w:rPr>
          <w:b/>
        </w:rPr>
        <w:t xml:space="preserve">17 </w:t>
      </w:r>
      <w:r>
        <w:t xml:space="preserve"> {{field-on:Bible}}</w:t>
      </w:r>
      <w:r>
        <w:t xml:space="preserve">If anyone wills to do his will, he shall know of the teaching, whether it is of God</w:t>
      </w:r>
      <w:r>
        <w:rPr>
          <w:rStyle w:val="FootnoteReference"/>
        </w:rPr>
        <w:footnoteReference w:id="6469"/>
      </w:r>
      <w:r>
        <w:t xml:space="preserve">, or whether I speak of myself.</w:t>
      </w:r>
      <w:r>
        <w:rPr>
          <w:rStyle w:val="FootnoteReference"/>
        </w:rPr>
        <w:footnoteReference w:id="6470"/>
      </w:r>
      <w:r>
        <w:rPr>
          <w:rStyle w:val="FootnoteReference"/>
        </w:rPr>
        <w:footnoteReference w:id="6471"/>
      </w:r>
      <w:r>
        <w:rPr>
          <w:rStyle w:val="FootnoteReference"/>
        </w:rPr>
        <w:footnoteReference w:id="6472"/>
      </w:r>
      <w:r>
        <w:t xml:space="preserve">{{field-off:Bible}}</w:t>
      </w:r>
    </w:p>
    <w:p>
      <w:r>
        <w:rPr>
          <w:sz w:val="18"/>
          <w:color w:val="777777"/>
        </w:rPr>
        <w:t xml:space="preserve">[[@Bible:John 7:18]] </w:t>
      </w:r>
      <w:r>
        <w:rPr>
          <w:b/>
        </w:rPr>
        <w:t xml:space="preserve">18 </w:t>
      </w:r>
      <w:r>
        <w:t xml:space="preserve"> {{field-on:Bible}}</w:t>
      </w:r>
      <w:r>
        <w:t xml:space="preserve">The one who speaks of himself seeks his own glory: but the one who seeks his glory who sent him, the same is true, and no unrighteousness is in him.</w:t>
      </w:r>
      <w:r>
        <w:rPr>
          <w:rStyle w:val="FootnoteReference"/>
        </w:rPr>
        <w:footnoteReference w:id="6473"/>
      </w:r>
      <w:r>
        <w:rPr>
          <w:rStyle w:val="FootnoteReference"/>
        </w:rPr>
        <w:footnoteReference w:id="6474"/>
      </w:r>
      <w:r>
        <w:t xml:space="preserve">{{field-off:Bible}}</w:t>
      </w:r>
    </w:p>
    <w:p>
      <w:r>
        <w:rPr>
          <w:sz w:val="18"/>
          <w:color w:val="777777"/>
        </w:rPr>
        <w:t xml:space="preserve">[[@Bible:John 7:19]] </w:t>
      </w:r>
      <w:r>
        <w:rPr>
          <w:b/>
        </w:rPr>
        <w:t xml:space="preserve">19 </w:t>
      </w:r>
      <w:r>
        <w:t xml:space="preserve"> {{field-on:Bible}}</w:t>
      </w:r>
      <w:r>
        <w:t xml:space="preserve">Did not Moses</w:t>
      </w:r>
      <w:r>
        <w:rPr>
          <w:rStyle w:val="FootnoteReference"/>
        </w:rPr>
        <w:footnoteReference w:id="6475"/>
      </w:r>
      <w:r>
        <w:t xml:space="preserve"> give you the law, and yet none of you keeps the law? Why do you seek to kill me?</w:t>
      </w:r>
      <w:r>
        <w:rPr>
          <w:rStyle w:val="FootnoteReference"/>
        </w:rPr>
        <w:footnoteReference w:id="6476"/>
      </w:r>
      <w:r>
        <w:rPr>
          <w:rStyle w:val="FootnoteReference"/>
        </w:rPr>
        <w:footnoteReference w:id="6477"/>
      </w:r>
      <w:r>
        <w:rPr>
          <w:rStyle w:val="FootnoteReference"/>
        </w:rPr>
        <w:footnoteReference w:id="6478"/>
      </w:r>
      <w:r>
        <w:t xml:space="preserve">{{field-off:Bible}}</w:t>
      </w:r>
    </w:p>
    <w:p>
      <w:r>
        <w:rPr>
          <w:sz w:val="18"/>
          <w:color w:val="777777"/>
        </w:rPr>
        <w:t xml:space="preserve">[[@Bible:John 7:20]] </w:t>
      </w:r>
      <w:r>
        <w:rPr>
          <w:b/>
        </w:rPr>
        <w:t xml:space="preserve">20 </w:t>
      </w:r>
      <w:r>
        <w:t xml:space="preserve"> {{field-on:Bible}}</w:t>
      </w:r>
      <w:r>
        <w:t xml:space="preserve">The people answered and said, You have a demon: who goes about to kill you?</w:t>
      </w:r>
      <w:r>
        <w:rPr>
          <w:rStyle w:val="FootnoteReference"/>
        </w:rPr>
        <w:footnoteReference w:id="6479"/>
      </w:r>
      <w:r>
        <w:t xml:space="preserve">{{field-off:Bible}}</w:t>
      </w:r>
    </w:p>
    <w:p>
      <w:r>
        <w:rPr>
          <w:sz w:val="18"/>
          <w:color w:val="777777"/>
        </w:rPr>
        <w:t xml:space="preserve">[[@Bible:John 7:21]] </w:t>
      </w:r>
      <w:r>
        <w:rPr>
          <w:b/>
        </w:rPr>
        <w:t xml:space="preserve">21 </w:t>
      </w:r>
      <w:r>
        <w:t xml:space="preserve"> {{field-on:Bible}}</w:t>
      </w:r>
      <w:r>
        <w:t xml:space="preserve">Jesus answered and said to them, I have done one work, and you all marvel.</w:t>
      </w:r>
      <w:r>
        <w:t xml:space="preserve">{{field-off:Bible}}</w:t>
      </w:r>
    </w:p>
    <w:p>
      <w:r>
        <w:rPr>
          <w:sz w:val="18"/>
          <w:color w:val="777777"/>
        </w:rPr>
        <w:t xml:space="preserve">[[@Bible:John 7:22]] </w:t>
      </w:r>
      <w:r>
        <w:rPr>
          <w:b/>
        </w:rPr>
        <w:t xml:space="preserve">22 </w:t>
      </w:r>
      <w:r>
        <w:t xml:space="preserve"> {{field-on:Bible}}</w:t>
      </w:r>
      <w:r>
        <w:t xml:space="preserve">Moses therefore gave to you circumcision</w:t>
      </w:r>
      <w:r>
        <w:rPr>
          <w:rStyle w:val="FootnoteReference"/>
        </w:rPr>
        <w:footnoteReference w:id="6480"/>
      </w:r>
      <w:r>
        <w:t xml:space="preserve">; (not because it is of Moses, but of the fathers;) and you on the Sabbath circumcise a man.</w:t>
      </w:r>
      <w:r>
        <w:t xml:space="preserve">{{field-off:Bible}}</w:t>
      </w:r>
    </w:p>
    <w:p>
      <w:r>
        <w:rPr>
          <w:sz w:val="18"/>
          <w:color w:val="777777"/>
        </w:rPr>
        <w:t xml:space="preserve">[[@Bible:John 7:23]] </w:t>
      </w:r>
      <w:r>
        <w:rPr>
          <w:b/>
        </w:rPr>
        <w:t xml:space="preserve">23 </w:t>
      </w:r>
      <w:r>
        <w:t xml:space="preserve"> {{field-on:Bible}}</w:t>
      </w:r>
      <w:r>
        <w:t xml:space="preserve">If a man on the Sabbath receives circumcision, that the law of Moses should not be broken</w:t>
      </w:r>
      <w:r>
        <w:rPr>
          <w:rStyle w:val="FootnoteReference"/>
        </w:rPr>
        <w:footnoteReference w:id="6481"/>
      </w:r>
      <w:r>
        <w:t xml:space="preserve">; are you angry at me, because I have made</w:t>
      </w:r>
      <w:r>
        <w:rPr>
          <w:rStyle w:val="FootnoteReference"/>
        </w:rPr>
        <w:footnoteReference w:id="6482"/>
      </w:r>
      <w:r>
        <w:t xml:space="preserve"> a man entirely whole on the Sabbath?</w:t>
      </w:r>
      <w:r>
        <w:t xml:space="preserve">{{field-off:Bible}}</w:t>
      </w:r>
    </w:p>
    <w:p>
      <w:r>
        <w:rPr>
          <w:sz w:val="18"/>
          <w:color w:val="777777"/>
        </w:rPr>
        <w:t xml:space="preserve">[[@Bible:John 7:24]] </w:t>
      </w:r>
      <w:r>
        <w:rPr>
          <w:b/>
        </w:rPr>
        <w:t xml:space="preserve">24 </w:t>
      </w:r>
      <w:r>
        <w:t xml:space="preserve"> {{field-on:Bible}}</w:t>
      </w:r>
      <w:r>
        <w:t xml:space="preserve">Do not judge according to the appearance, but judge righteous judgment.</w:t>
      </w:r>
      <w:r>
        <w:rPr>
          <w:rStyle w:val="FootnoteReference"/>
        </w:rPr>
        <w:footnoteReference w:id="6483"/>
      </w:r>
      <w:r>
        <w:t xml:space="preserve">{{field-off:Bible}}</w:t>
      </w:r>
    </w:p>
    <w:p>
      <w:r>
        <w:rPr>
          <w:sz w:val="18"/>
          <w:color w:val="777777"/>
        </w:rPr>
        <w:t xml:space="preserve">[[@Bible:John 7:25]] </w:t>
      </w:r>
      <w:r>
        <w:rPr>
          <w:b/>
        </w:rPr>
        <w:t xml:space="preserve">25 </w:t>
      </w:r>
      <w:r>
        <w:t xml:space="preserve"> {{field-on:Bible}}</w:t>
      </w:r>
      <w:r>
        <w:t xml:space="preserve">Then said some of them of Jerusalem</w:t>
      </w:r>
      <w:r>
        <w:rPr>
          <w:rStyle w:val="FootnoteReference"/>
        </w:rPr>
        <w:footnoteReference w:id="6484"/>
      </w:r>
      <w:r>
        <w:t xml:space="preserve">, Is not this he, whom they seek to kill?</w:t>
      </w:r>
      <w:r>
        <w:rPr>
          <w:rStyle w:val="FootnoteReference"/>
        </w:rPr>
        <w:footnoteReference w:id="6485"/>
      </w:r>
      <w:r>
        <w:t xml:space="preserve">{{field-off:Bible}}</w:t>
      </w:r>
    </w:p>
    <w:p>
      <w:r>
        <w:rPr>
          <w:sz w:val="18"/>
          <w:color w:val="777777"/>
        </w:rPr>
        <w:t xml:space="preserve">[[@Bible:John 7:26]] </w:t>
      </w:r>
      <w:r>
        <w:rPr>
          <w:b/>
        </w:rPr>
        <w:t xml:space="preserve">26 </w:t>
      </w:r>
      <w:r>
        <w:t xml:space="preserve"> {{field-on:Bible}}</w:t>
      </w:r>
      <w:r>
        <w:t xml:space="preserve">But, look, he speaks boldly, and they say nothing to him. Do the rulers truly know that this is truly the Christ</w:t>
      </w:r>
      <w:r>
        <w:rPr>
          <w:rStyle w:val="FootnoteReference"/>
        </w:rPr>
        <w:footnoteReference w:id="6486"/>
      </w:r>
      <w:r>
        <w:t xml:space="preserve">?</w:t>
      </w:r>
      <w:r>
        <w:rPr>
          <w:rStyle w:val="FootnoteReference"/>
        </w:rPr>
        <w:footnoteReference w:id="6487"/>
      </w:r>
      <w:r>
        <w:rPr>
          <w:rStyle w:val="FootnoteReference"/>
        </w:rPr>
        <w:footnoteReference w:id="6488"/>
      </w:r>
      <w:r>
        <w:t xml:space="preserve">{{field-off:Bible}}</w:t>
      </w:r>
    </w:p>
    <w:p>
      <w:r>
        <w:rPr>
          <w:sz w:val="18"/>
          <w:color w:val="777777"/>
        </w:rPr>
        <w:t xml:space="preserve">[[@Bible:John 7:27]] </w:t>
      </w:r>
      <w:r>
        <w:rPr>
          <w:b/>
        </w:rPr>
        <w:t xml:space="preserve">27 </w:t>
      </w:r>
      <w:r>
        <w:t xml:space="preserve"> {{field-on:Bible}}</w:t>
      </w:r>
      <w:r>
        <w:t xml:space="preserve">Nevertheless we know this man from where he is: but when Christ comes, no one knows from where he is.</w:t>
      </w:r>
      <w:r>
        <w:rPr>
          <w:rStyle w:val="FootnoteReference"/>
        </w:rPr>
        <w:footnoteReference w:id="6489"/>
      </w:r>
      <w:r>
        <w:t xml:space="preserve">{{field-off:Bible}}</w:t>
      </w:r>
    </w:p>
    <w:p>
      <w:r>
        <w:rPr>
          <w:sz w:val="18"/>
          <w:color w:val="777777"/>
        </w:rPr>
        <w:t xml:space="preserve">[[@Bible:John 7:28]] </w:t>
      </w:r>
      <w:r>
        <w:rPr>
          <w:b/>
        </w:rPr>
        <w:t xml:space="preserve">28 </w:t>
      </w:r>
      <w:r>
        <w:t xml:space="preserve"> {{field-on:Bible}}</w:t>
      </w:r>
      <w:r>
        <w:t xml:space="preserve">Then cried Jesus in the temple as he taught, saying, You both know me, and you know from where I am</w:t>
      </w:r>
      <w:r>
        <w:rPr>
          <w:rStyle w:val="FootnoteReference"/>
        </w:rPr>
        <w:footnoteReference w:id="6490"/>
      </w:r>
      <w:r>
        <w:t xml:space="preserve">: and I am not come of myself, but the one who sent me is true</w:t>
      </w:r>
      <w:r>
        <w:rPr>
          <w:rStyle w:val="FootnoteReference"/>
        </w:rPr>
        <w:footnoteReference w:id="6491"/>
      </w:r>
      <w:r>
        <w:t xml:space="preserve">, whom you do not know.</w:t>
      </w:r>
      <w:r>
        <w:rPr>
          <w:rStyle w:val="FootnoteReference"/>
        </w:rPr>
        <w:footnoteReference w:id="6492"/>
      </w:r>
      <w:r>
        <w:t xml:space="preserve">{{field-off:Bible}}</w:t>
      </w:r>
    </w:p>
    <w:p>
      <w:r>
        <w:rPr>
          <w:sz w:val="18"/>
          <w:color w:val="777777"/>
        </w:rPr>
        <w:t xml:space="preserve">[[@Bible:John 7:29]] </w:t>
      </w:r>
      <w:r>
        <w:rPr>
          <w:b/>
        </w:rPr>
        <w:t xml:space="preserve">29 </w:t>
      </w:r>
      <w:r>
        <w:t xml:space="preserve"> {{field-on:Bible}}</w:t>
      </w:r>
      <w:r>
        <w:t xml:space="preserve">But I know him: for I am from him, and he has sent me.</w:t>
      </w:r>
      <w:r>
        <w:rPr>
          <w:rStyle w:val="FootnoteReference"/>
        </w:rPr>
        <w:footnoteReference w:id="6493"/>
      </w:r>
      <w:r>
        <w:rPr>
          <w:rStyle w:val="FootnoteReference"/>
        </w:rPr>
        <w:footnoteReference w:id="6494"/>
      </w:r>
      <w:r>
        <w:t xml:space="preserve">{{field-off:Bible}}</w:t>
      </w:r>
    </w:p>
    <w:p>
      <w:r>
        <w:rPr>
          <w:sz w:val="18"/>
          <w:color w:val="777777"/>
        </w:rPr>
        <w:t xml:space="preserve">[[@Bible:John 7:30]] </w:t>
      </w:r>
      <w:r>
        <w:rPr>
          <w:b/>
        </w:rPr>
        <w:t xml:space="preserve">30 </w:t>
      </w:r>
      <w:r>
        <w:t xml:space="preserve"> {{field-on:Bible}}</w:t>
      </w:r>
      <w:r>
        <w:t xml:space="preserve">Then they sought to take him: but no one laid hands on him, because his hour had not yet come.</w:t>
      </w:r>
      <w:r>
        <w:rPr>
          <w:rStyle w:val="FootnoteReference"/>
        </w:rPr>
        <w:footnoteReference w:id="6495"/>
      </w:r>
      <w:r>
        <w:rPr>
          <w:rStyle w:val="FootnoteReference"/>
        </w:rPr>
        <w:footnoteReference w:id="6496"/>
      </w:r>
      <w:r>
        <w:t xml:space="preserve">{{field-off:Bible}}</w:t>
      </w:r>
    </w:p>
    <w:p>
      <w:r>
        <w:rPr>
          <w:sz w:val="18"/>
          <w:color w:val="777777"/>
        </w:rPr>
        <w:t xml:space="preserve">[[@Bible:John 7:31]] </w:t>
      </w:r>
      <w:r>
        <w:rPr>
          <w:b/>
        </w:rPr>
        <w:t xml:space="preserve">31 </w:t>
      </w:r>
      <w:r>
        <w:t xml:space="preserve"> {{field-on:Bible}}</w:t>
      </w:r>
      <w:r>
        <w:t xml:space="preserve">And many of the people believed</w:t>
      </w:r>
      <w:r>
        <w:rPr>
          <w:rStyle w:val="FootnoteReference"/>
        </w:rPr>
        <w:footnoteReference w:id="6497"/>
      </w:r>
      <w:r>
        <w:t xml:space="preserve"> on him, and said, When Christ comes, will he do more signs than these which this man has done?</w:t>
      </w:r>
      <w:r>
        <w:t xml:space="preserve">{{field-off:Bible}}</w:t>
      </w:r>
    </w:p>
    <w:p>
      <w:r>
        <w:rPr>
          <w:sz w:val="18"/>
          <w:color w:val="777777"/>
        </w:rPr>
        <w:t xml:space="preserve">[[@Bible:John 7:32]] </w:t>
      </w:r>
      <w:r>
        <w:rPr>
          <w:b/>
        </w:rPr>
        <w:t xml:space="preserve">32 </w:t>
      </w:r>
      <w:r>
        <w:t xml:space="preserve"> {{field-on:Bible}}</w:t>
      </w:r>
      <w:r>
        <w:t xml:space="preserve">The Pharisees</w:t>
      </w:r>
      <w:r>
        <w:rPr>
          <w:rStyle w:val="FootnoteReference"/>
        </w:rPr>
        <w:footnoteReference w:id="6498"/>
      </w:r>
      <w:r>
        <w:t xml:space="preserve"> heard that the people murmured such things concerning him; and the Pharisees and the chief priests sent</w:t>
      </w:r>
      <w:r>
        <w:rPr>
          <w:rStyle w:val="FootnoteReference"/>
        </w:rPr>
        <w:footnoteReference w:id="6499"/>
      </w:r>
      <w:r>
        <w:t xml:space="preserve"> officers to take him.</w:t>
      </w:r>
      <w:r>
        <w:rPr>
          <w:rStyle w:val="FootnoteReference"/>
        </w:rPr>
        <w:footnoteReference w:id="6500"/>
      </w:r>
      <w:r>
        <w:t xml:space="preserve">{{field-off:Bible}}</w:t>
      </w:r>
    </w:p>
    <w:p>
      <w:r>
        <w:rPr>
          <w:sz w:val="18"/>
          <w:color w:val="777777"/>
        </w:rPr>
        <w:t xml:space="preserve">[[@Bible:John 7:33]] </w:t>
      </w:r>
      <w:r>
        <w:rPr>
          <w:b/>
        </w:rPr>
        <w:t xml:space="preserve">33 </w:t>
      </w:r>
      <w:r>
        <w:t xml:space="preserve"> {{field-on:Bible}}</w:t>
      </w:r>
      <w:r>
        <w:t xml:space="preserve">Then Jesus said to them, Yet a little while I am with you, and then I go to him who sent me.</w:t>
      </w:r>
      <w:r>
        <w:rPr>
          <w:rStyle w:val="FootnoteReference"/>
        </w:rPr>
        <w:footnoteReference w:id="6501"/>
      </w:r>
      <w:r>
        <w:t xml:space="preserve">{{field-off:Bible}}</w:t>
      </w:r>
    </w:p>
    <w:p>
      <w:r>
        <w:rPr>
          <w:sz w:val="18"/>
          <w:color w:val="777777"/>
        </w:rPr>
        <w:t xml:space="preserve">[[@Bible:John 7:34]] </w:t>
      </w:r>
      <w:r>
        <w:rPr>
          <w:b/>
        </w:rPr>
        <w:t xml:space="preserve">34 </w:t>
      </w:r>
      <w:r>
        <w:t xml:space="preserve"> {{field-on:Bible}}</w:t>
      </w:r>
      <w:r>
        <w:t xml:space="preserve">You shall seek me, and shall not find me: and where I am, there you cannot come.</w:t>
      </w:r>
      <w:r>
        <w:rPr>
          <w:rStyle w:val="FootnoteReference"/>
        </w:rPr>
        <w:footnoteReference w:id="6502"/>
      </w:r>
      <w:r>
        <w:t xml:space="preserve">{{field-off:Bible}}</w:t>
      </w:r>
    </w:p>
    <w:p>
      <w:r>
        <w:rPr>
          <w:sz w:val="18"/>
          <w:color w:val="777777"/>
        </w:rPr>
        <w:t xml:space="preserve">[[@Bible:John 7:35]] </w:t>
      </w:r>
      <w:r>
        <w:rPr>
          <w:b/>
        </w:rPr>
        <w:t xml:space="preserve">35 </w:t>
      </w:r>
      <w:r>
        <w:t xml:space="preserve"> {{field-on:Bible}}</w:t>
      </w:r>
      <w:r>
        <w:t xml:space="preserve">Then the Jews said among themselves, Where will he go, that we shall not find him? will he go to the dispersion among the Gentiles</w:t>
      </w:r>
      <w:r>
        <w:rPr>
          <w:rStyle w:val="FootnoteReference"/>
        </w:rPr>
        <w:footnoteReference w:id="6503"/>
      </w:r>
      <w:r>
        <w:t xml:space="preserve">, and teach</w:t>
      </w:r>
      <w:r>
        <w:rPr>
          <w:rStyle w:val="FootnoteReference"/>
        </w:rPr>
        <w:footnoteReference w:id="6504"/>
      </w:r>
      <w:r>
        <w:t xml:space="preserve"> the Gentiles?</w:t>
      </w:r>
      <w:r>
        <w:rPr>
          <w:rStyle w:val="FootnoteReference"/>
        </w:rPr>
        <w:footnoteReference w:id="6505"/>
      </w:r>
      <w:r>
        <w:t xml:space="preserve">{{field-off:Bible}}</w:t>
      </w:r>
    </w:p>
    <w:p>
      <w:r>
        <w:rPr>
          <w:sz w:val="18"/>
          <w:color w:val="777777"/>
        </w:rPr>
        <w:t xml:space="preserve">[[@Bible:John 7:36]] </w:t>
      </w:r>
      <w:r>
        <w:rPr>
          <w:b/>
        </w:rPr>
        <w:t xml:space="preserve">36 </w:t>
      </w:r>
      <w:r>
        <w:t xml:space="preserve"> {{field-on:Bible}}</w:t>
      </w:r>
      <w:r>
        <w:t xml:space="preserve">What saying is this that he said, You shall seek me, and shall not find me: and where I am, there you cannot come?</w:t>
      </w:r>
      <w:r>
        <w:rPr>
          <w:rStyle w:val="FootnoteReference"/>
        </w:rPr>
        <w:footnoteReference w:id="6506"/>
      </w:r>
      <w:r>
        <w:rPr>
          <w:rStyle w:val="FootnoteReference"/>
        </w:rPr>
        <w:footnoteReference w:id="6507"/>
      </w:r>
      <w:r>
        <w:t xml:space="preserve">{{field-off:Bible}}</w:t>
      </w:r>
    </w:p>
    <w:p>
      <w:r>
        <w:rPr>
          <w:sz w:val="18"/>
          <w:color w:val="777777"/>
        </w:rPr>
        <w:t xml:space="preserve">[[@Bible:John 7:37]] </w:t>
      </w:r>
      <w:r>
        <w:rPr>
          <w:b/>
        </w:rPr>
        <w:t xml:space="preserve">37 </w:t>
      </w:r>
      <w:r>
        <w:t xml:space="preserve"> {{field-on:Bible}}</w:t>
      </w:r>
      <w:r>
        <w:t xml:space="preserve">In the last</w:t>
      </w:r>
      <w:r>
        <w:rPr>
          <w:rStyle w:val="FootnoteReference"/>
        </w:rPr>
        <w:footnoteReference w:id="6508"/>
      </w:r>
      <w:r>
        <w:t xml:space="preserve"> day, that great day of the feast, Jesus stood and cried</w:t>
      </w:r>
      <w:r>
        <w:rPr>
          <w:rStyle w:val="FootnoteReference"/>
        </w:rPr>
        <w:footnoteReference w:id="6509"/>
      </w:r>
      <w:r>
        <w:t xml:space="preserve">, saying, If anyone thirst, let him come to me, and drink</w:t>
      </w:r>
      <w:r>
        <w:rPr>
          <w:rStyle w:val="FootnoteReference"/>
        </w:rPr>
        <w:footnoteReference w:id="6510"/>
      </w:r>
      <w:r>
        <w:t xml:space="preserve">.</w:t>
      </w:r>
      <w:r>
        <w:rPr>
          <w:rStyle w:val="FootnoteReference"/>
        </w:rPr>
        <w:footnoteReference w:id="6511"/>
      </w:r>
      <w:r>
        <w:rPr>
          <w:rStyle w:val="FootnoteReference"/>
        </w:rPr>
        <w:footnoteReference w:id="6512"/>
      </w:r>
      <w:r>
        <w:t xml:space="preserve">{{field-off:Bible}}</w:t>
      </w:r>
    </w:p>
    <w:p>
      <w:r>
        <w:rPr>
          <w:sz w:val="18"/>
          <w:color w:val="777777"/>
        </w:rPr>
        <w:t xml:space="preserve">[[@Bible:John 7:38]] </w:t>
      </w:r>
      <w:r>
        <w:rPr>
          <w:b/>
        </w:rPr>
        <w:t xml:space="preserve">38 </w:t>
      </w:r>
      <w:r>
        <w:t xml:space="preserve"> {{field-on:Bible}}</w:t>
      </w:r>
      <w:r>
        <w:t xml:space="preserve">The one who believes on me, as the scripture has said, out of his belly shall flow rivers of living water.</w:t>
      </w:r>
      <w:r>
        <w:rPr>
          <w:rStyle w:val="FootnoteReference"/>
        </w:rPr>
        <w:footnoteReference w:id="6513"/>
      </w:r>
      <w:r>
        <w:rPr>
          <w:rStyle w:val="FootnoteReference"/>
        </w:rPr>
        <w:footnoteReference w:id="6514"/>
      </w:r>
      <w:r>
        <w:t xml:space="preserve">{{field-off:Bible}}</w:t>
      </w:r>
    </w:p>
    <w:p>
      <w:r>
        <w:rPr>
          <w:sz w:val="18"/>
          <w:color w:val="777777"/>
        </w:rPr>
        <w:t xml:space="preserve">[[@Bible:John 7:39]] </w:t>
      </w:r>
      <w:r>
        <w:rPr>
          <w:b/>
        </w:rPr>
        <w:t xml:space="preserve">39 </w:t>
      </w:r>
      <w:r>
        <w:t xml:space="preserve"> {{field-on:Bible}}</w:t>
      </w:r>
      <w:r>
        <w:t xml:space="preserve">(But this he spoke of the Spirit, which those who believe on him should receive: for the Holy Spirit was not yet given; because Jesus was not yet glorified</w:t>
      </w:r>
      <w:r>
        <w:rPr>
          <w:rStyle w:val="FootnoteReference"/>
        </w:rPr>
        <w:footnoteReference w:id="6515"/>
      </w:r>
      <w:r>
        <w:t xml:space="preserve">.)</w:t>
      </w:r>
      <w:r>
        <w:rPr>
          <w:rStyle w:val="FootnoteReference"/>
        </w:rPr>
        <w:footnoteReference w:id="6516"/>
      </w:r>
      <w:r>
        <w:rPr>
          <w:rStyle w:val="FootnoteReference"/>
        </w:rPr>
        <w:footnoteReference w:id="6517"/>
      </w:r>
      <w:r>
        <w:rPr>
          <w:rStyle w:val="FootnoteReference"/>
        </w:rPr>
        <w:footnoteReference w:id="6518"/>
      </w:r>
      <w:r>
        <w:t xml:space="preserve">{{field-off:Bible}}</w:t>
      </w:r>
    </w:p>
    <w:p>
      <w:r>
        <w:rPr>
          <w:sz w:val="18"/>
          <w:color w:val="777777"/>
        </w:rPr>
        <w:t xml:space="preserve">[[@Bible:John 7:40]] </w:t>
      </w:r>
      <w:r>
        <w:rPr>
          <w:b/>
        </w:rPr>
        <w:t xml:space="preserve">40 </w:t>
      </w:r>
      <w:r>
        <w:t xml:space="preserve"> {{field-on:Bible}}</w:t>
      </w:r>
      <w:r>
        <w:t xml:space="preserve">Many of the people therefore, when they heard this saying, said, Truthfully this is the Prophet.</w:t>
      </w:r>
      <w:r>
        <w:rPr>
          <w:rStyle w:val="FootnoteReference"/>
        </w:rPr>
        <w:footnoteReference w:id="6519"/>
      </w:r>
      <w:r>
        <w:t xml:space="preserve">{{field-off:Bible}}</w:t>
      </w:r>
    </w:p>
    <w:p>
      <w:r>
        <w:rPr>
          <w:sz w:val="18"/>
          <w:color w:val="777777"/>
        </w:rPr>
        <w:t xml:space="preserve">[[@Bible:John 7:41]] </w:t>
      </w:r>
      <w:r>
        <w:rPr>
          <w:b/>
        </w:rPr>
        <w:t xml:space="preserve">41 </w:t>
      </w:r>
      <w:r>
        <w:t xml:space="preserve"> {{field-on:Bible}}</w:t>
      </w:r>
      <w:r>
        <w:t xml:space="preserve">Others said, This is</w:t>
      </w:r>
      <w:r>
        <w:rPr>
          <w:rStyle w:val="FootnoteReference"/>
        </w:rPr>
        <w:footnoteReference w:id="6520"/>
      </w:r>
      <w:r>
        <w:t xml:space="preserve"> the Christ. But some said, Shall Christ come out of Galilee?</w:t>
      </w:r>
      <w:r>
        <w:t xml:space="preserve">{{field-off:Bible}}</w:t>
      </w:r>
    </w:p>
    <w:p>
      <w:r>
        <w:rPr>
          <w:sz w:val="18"/>
          <w:color w:val="777777"/>
        </w:rPr>
        <w:t xml:space="preserve">[[@Bible:John 7:42]] </w:t>
      </w:r>
      <w:r>
        <w:rPr>
          <w:b/>
        </w:rPr>
        <w:t xml:space="preserve">42 </w:t>
      </w:r>
      <w:r>
        <w:t xml:space="preserve"> {{field-on:Bible}}</w:t>
      </w:r>
      <w:r>
        <w:t xml:space="preserve">Has not the scripture said, That Christ comes of the seed of David</w:t>
      </w:r>
      <w:r>
        <w:rPr>
          <w:rStyle w:val="FootnoteReference"/>
        </w:rPr>
        <w:footnoteReference w:id="6521"/>
      </w:r>
      <w:r>
        <w:t xml:space="preserve">, and out of the town of Bethlehem</w:t>
      </w:r>
      <w:r>
        <w:rPr>
          <w:rStyle w:val="FootnoteReference"/>
        </w:rPr>
        <w:footnoteReference w:id="6522"/>
      </w:r>
      <w:r>
        <w:t xml:space="preserve">, where David was?</w:t>
      </w:r>
      <w:r>
        <w:rPr>
          <w:rStyle w:val="FootnoteReference"/>
        </w:rPr>
        <w:footnoteReference w:id="6523"/>
      </w:r>
      <w:r>
        <w:t xml:space="preserve">{{field-off:Bible}}</w:t>
      </w:r>
    </w:p>
    <w:p>
      <w:r>
        <w:rPr>
          <w:sz w:val="18"/>
          <w:color w:val="777777"/>
        </w:rPr>
        <w:t xml:space="preserve">[[@Bible:John 7:43]] </w:t>
      </w:r>
      <w:r>
        <w:rPr>
          <w:b/>
        </w:rPr>
        <w:t xml:space="preserve">43 </w:t>
      </w:r>
      <w:r>
        <w:t xml:space="preserve"> {{field-on:Bible}}</w:t>
      </w:r>
      <w:r>
        <w:t xml:space="preserve">So there was a division among the people because of him.</w:t>
      </w:r>
      <w:r>
        <w:rPr>
          <w:rStyle w:val="FootnoteReference"/>
        </w:rPr>
        <w:footnoteReference w:id="6524"/>
      </w:r>
      <w:r>
        <w:t xml:space="preserve">{{field-off:Bible}}</w:t>
      </w:r>
    </w:p>
    <w:p>
      <w:r>
        <w:rPr>
          <w:sz w:val="18"/>
          <w:color w:val="777777"/>
        </w:rPr>
        <w:t xml:space="preserve">[[@Bible:John 7:44]] </w:t>
      </w:r>
      <w:r>
        <w:rPr>
          <w:b/>
        </w:rPr>
        <w:t xml:space="preserve">44 </w:t>
      </w:r>
      <w:r>
        <w:t xml:space="preserve"> {{field-on:Bible}}</w:t>
      </w:r>
      <w:r>
        <w:t xml:space="preserve">And some of them would have taken him; but no one laid hands on him.</w:t>
      </w:r>
      <w:r>
        <w:rPr>
          <w:rStyle w:val="FootnoteReference"/>
        </w:rPr>
        <w:footnoteReference w:id="6525"/>
      </w:r>
      <w:r>
        <w:t xml:space="preserve">{{field-off:Bible}}</w:t>
      </w:r>
    </w:p>
    <w:p>
      <w:r>
        <w:rPr>
          <w:sz w:val="18"/>
          <w:color w:val="777777"/>
        </w:rPr>
        <w:t xml:space="preserve">[[@Bible:John 7:45]] </w:t>
      </w:r>
      <w:r>
        <w:rPr>
          <w:b/>
        </w:rPr>
        <w:t xml:space="preserve">45 </w:t>
      </w:r>
      <w:r>
        <w:t xml:space="preserve"> {{field-on:Bible}}</w:t>
      </w:r>
      <w:r>
        <w:t xml:space="preserve">Then came the officers</w:t>
      </w:r>
      <w:r>
        <w:rPr>
          <w:rStyle w:val="FootnoteReference"/>
        </w:rPr>
        <w:footnoteReference w:id="6526"/>
      </w:r>
      <w:r>
        <w:t xml:space="preserve"> to the chief priests and Pharisees; and they said to them, Why have you not brought him?</w:t>
      </w:r>
      <w:r>
        <w:t xml:space="preserve">{{field-off:Bible}}</w:t>
      </w:r>
    </w:p>
    <w:p>
      <w:r>
        <w:rPr>
          <w:sz w:val="18"/>
          <w:color w:val="777777"/>
        </w:rPr>
        <w:t xml:space="preserve">[[@Bible:John 7:46]] </w:t>
      </w:r>
      <w:r>
        <w:rPr>
          <w:b/>
        </w:rPr>
        <w:t xml:space="preserve">46 </w:t>
      </w:r>
      <w:r>
        <w:t xml:space="preserve"> {{field-on:Bible}}</w:t>
      </w:r>
      <w:r>
        <w:t xml:space="preserve">The officers answered, Never</w:t>
      </w:r>
      <w:r>
        <w:rPr>
          <w:rStyle w:val="FootnoteReference"/>
        </w:rPr>
        <w:footnoteReference w:id="6527"/>
      </w:r>
      <w:r>
        <w:t xml:space="preserve"> did a man speak like this man.</w:t>
      </w:r>
      <w:r>
        <w:t xml:space="preserve">{{field-off:Bible}}</w:t>
      </w:r>
    </w:p>
    <w:p>
      <w:r>
        <w:rPr>
          <w:sz w:val="18"/>
          <w:color w:val="777777"/>
        </w:rPr>
        <w:t xml:space="preserve">[[@Bible:John 7:47]] </w:t>
      </w:r>
      <w:r>
        <w:rPr>
          <w:b/>
        </w:rPr>
        <w:t xml:space="preserve">47 </w:t>
      </w:r>
      <w:r>
        <w:t xml:space="preserve"> {{field-on:Bible}}</w:t>
      </w:r>
      <w:r>
        <w:t xml:space="preserve">Then the Pharisees answered them, Are you also deceived?</w:t>
      </w:r>
      <w:r>
        <w:rPr>
          <w:rStyle w:val="FootnoteReference"/>
        </w:rPr>
        <w:footnoteReference w:id="6528"/>
      </w:r>
      <w:r>
        <w:t xml:space="preserve">{{field-off:Bible}}</w:t>
      </w:r>
    </w:p>
    <w:p>
      <w:r>
        <w:rPr>
          <w:sz w:val="18"/>
          <w:color w:val="777777"/>
        </w:rPr>
        <w:t xml:space="preserve">[[@Bible:John 7:48]] </w:t>
      </w:r>
      <w:r>
        <w:rPr>
          <w:b/>
        </w:rPr>
        <w:t xml:space="preserve">48 </w:t>
      </w:r>
      <w:r>
        <w:t xml:space="preserve"> {{field-on:Bible}}</w:t>
      </w:r>
      <w:r>
        <w:t xml:space="preserve">Have any of the rulers or of the Pharisees believed on him?</w:t>
      </w:r>
      <w:r>
        <w:rPr>
          <w:rStyle w:val="FootnoteReference"/>
        </w:rPr>
        <w:footnoteReference w:id="6529"/>
      </w:r>
      <w:r>
        <w:t xml:space="preserve">{{field-off:Bible}}</w:t>
      </w:r>
    </w:p>
    <w:p>
      <w:r>
        <w:rPr>
          <w:sz w:val="18"/>
          <w:color w:val="777777"/>
        </w:rPr>
        <w:t xml:space="preserve">[[@Bible:John 7:49]] </w:t>
      </w:r>
      <w:r>
        <w:rPr>
          <w:b/>
        </w:rPr>
        <w:t xml:space="preserve">49 </w:t>
      </w:r>
      <w:r>
        <w:t xml:space="preserve"> {{field-on:Bible}}</w:t>
      </w:r>
      <w:r>
        <w:t xml:space="preserve">But this people who does not know the law are cursed.</w:t>
      </w:r>
      <w:r>
        <w:rPr>
          <w:rStyle w:val="FootnoteReference"/>
        </w:rPr>
        <w:footnoteReference w:id="6530"/>
      </w:r>
      <w:r>
        <w:t xml:space="preserve">{{field-off:Bible}}</w:t>
      </w:r>
    </w:p>
    <w:p>
      <w:r>
        <w:rPr>
          <w:sz w:val="18"/>
          <w:color w:val="777777"/>
        </w:rPr>
        <w:t xml:space="preserve">[[@Bible:John 7:50]] </w:t>
      </w:r>
      <w:r>
        <w:rPr>
          <w:b/>
        </w:rPr>
        <w:t xml:space="preserve">50 </w:t>
      </w:r>
      <w:r>
        <w:t xml:space="preserve"> {{field-on:Bible}}</w:t>
      </w:r>
      <w:r>
        <w:t xml:space="preserve">Nicodemus</w:t>
      </w:r>
      <w:r>
        <w:rPr>
          <w:rStyle w:val="FootnoteReference"/>
        </w:rPr>
        <w:footnoteReference w:id="6531"/>
      </w:r>
      <w:r>
        <w:t xml:space="preserve"> says to them, (the one who came to Jesus by night, being one of them,)</w:t>
      </w:r>
      <w:r>
        <w:rPr>
          <w:rStyle w:val="FootnoteReference"/>
        </w:rPr>
        <w:footnoteReference w:id="6532"/>
      </w:r>
      <w:r>
        <w:t xml:space="preserve">{{field-off:Bible}}</w:t>
      </w:r>
    </w:p>
    <w:p>
      <w:r>
        <w:rPr>
          <w:sz w:val="18"/>
          <w:color w:val="777777"/>
        </w:rPr>
        <w:t xml:space="preserve">[[@Bible:John 7:51]] </w:t>
      </w:r>
      <w:r>
        <w:rPr>
          <w:b/>
        </w:rPr>
        <w:t xml:space="preserve">51 </w:t>
      </w:r>
      <w:r>
        <w:t xml:space="preserve"> {{field-on:Bible}}</w:t>
      </w:r>
      <w:r>
        <w:t xml:space="preserve">Does our law judge anyone, before it hears him, and knows what he does?</w:t>
      </w:r>
      <w:r>
        <w:rPr>
          <w:rStyle w:val="FootnoteReference"/>
        </w:rPr>
        <w:footnoteReference w:id="6533"/>
      </w:r>
      <w:r>
        <w:t xml:space="preserve">{{field-off:Bible}}</w:t>
      </w:r>
    </w:p>
    <w:p>
      <w:r>
        <w:rPr>
          <w:sz w:val="18"/>
          <w:color w:val="777777"/>
        </w:rPr>
        <w:t xml:space="preserve">[[@Bible:John 7:52]] </w:t>
      </w:r>
      <w:r>
        <w:rPr>
          <w:b/>
        </w:rPr>
        <w:t xml:space="preserve">52 </w:t>
      </w:r>
      <w:r>
        <w:t xml:space="preserve"> {{field-on:Bible}}</w:t>
      </w:r>
      <w:r>
        <w:t xml:space="preserve">They answered and said to him, Are you also of Galilee? Search</w:t>
      </w:r>
      <w:r>
        <w:rPr>
          <w:rStyle w:val="FootnoteReference"/>
        </w:rPr>
        <w:footnoteReference w:id="6534"/>
      </w:r>
      <w:r>
        <w:t xml:space="preserve">, and look: for out of Galilee arises no prophet.</w:t>
      </w:r>
      <w:r>
        <w:rPr>
          <w:rStyle w:val="FootnoteReference"/>
        </w:rPr>
        <w:footnoteReference w:id="6535"/>
      </w:r>
      <w:r>
        <w:t xml:space="preserve">{{field-off:Bible}}</w:t>
      </w:r>
    </w:p>
    <w:p>
      <w:r>
        <w:rPr>
          <w:sz w:val="18"/>
          <w:color w:val="777777"/>
        </w:rPr>
        <w:t xml:space="preserve">[[@Bible:John 7:53]] </w:t>
      </w:r>
      <w:r>
        <w:rPr>
          <w:b/>
        </w:rPr>
        <w:t xml:space="preserve">53 </w:t>
      </w:r>
      <w:r>
        <w:t xml:space="preserve"> {{field-on:Bible}}</w:t>
      </w:r>
      <w:r>
        <w:t xml:space="preserve">And every man went to his own house.</w:t>
      </w:r>
      <w:r>
        <w:rPr>
          <w:rStyle w:val="FootnoteReference"/>
        </w:rPr>
        <w:footnoteReference w:id="653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[[@Bible:John 8:1]] </w:t>
      </w:r>
      <w:r>
        <w:rPr>
          <w:b/>
        </w:rPr>
        <w:t xml:space="preserve">1 </w:t>
      </w:r>
      <w:r>
        <w:t xml:space="preserve"> {{field-on:Bible}}</w:t>
      </w:r>
      <w:r>
        <w:t xml:space="preserve">Jesus</w:t>
      </w:r>
      <w:r>
        <w:rPr>
          <w:rStyle w:val="FootnoteReference"/>
        </w:rPr>
        <w:footnoteReference w:id="6537"/>
      </w:r>
      <w:r>
        <w:t xml:space="preserve"> went to the mount of Olives.</w:t>
      </w:r>
      <w:r>
        <w:rPr>
          <w:rStyle w:val="FootnoteReference"/>
        </w:rPr>
        <w:footnoteReference w:id="6538"/>
      </w:r>
      <w:r>
        <w:rPr>
          <w:rStyle w:val="FootnoteReference"/>
        </w:rPr>
        <w:footnoteReference w:id="6539"/>
      </w:r>
      <w:r>
        <w:t xml:space="preserve">{{field-off:Bible}}</w:t>
      </w:r>
    </w:p>
    <w:p>
      <w:r>
        <w:rPr>
          <w:sz w:val="18"/>
          <w:color w:val="777777"/>
        </w:rPr>
        <w:t xml:space="preserve">[[@Bible:John 8:2]] </w:t>
      </w:r>
      <w:r>
        <w:rPr>
          <w:b/>
        </w:rPr>
        <w:t xml:space="preserve">2 </w:t>
      </w:r>
      <w:r>
        <w:t xml:space="preserve"> {{field-on:Bible}}</w:t>
      </w:r>
      <w:r>
        <w:t xml:space="preserve">And early</w:t>
      </w:r>
      <w:r>
        <w:rPr>
          <w:rStyle w:val="FootnoteReference"/>
        </w:rPr>
        <w:footnoteReference w:id="6540"/>
      </w:r>
      <w:r>
        <w:t xml:space="preserve"> in the morning he came again into the temple, and all the people came to him; and he sat down, and taught them.</w:t>
      </w:r>
      <w:r>
        <w:t xml:space="preserve">{{field-off:Bible}}</w:t>
      </w:r>
    </w:p>
    <w:p>
      <w:r>
        <w:rPr>
          <w:sz w:val="18"/>
          <w:color w:val="777777"/>
        </w:rPr>
        <w:t xml:space="preserve">[[@Bible:John 8:3]] </w:t>
      </w:r>
      <w:r>
        <w:rPr>
          <w:b/>
        </w:rPr>
        <w:t xml:space="preserve">3 </w:t>
      </w:r>
      <w:r>
        <w:t xml:space="preserve"> {{field-on:Bible}}</w:t>
      </w:r>
      <w:r>
        <w:t xml:space="preserve">And the scribes and Pharisees</w:t>
      </w:r>
      <w:r>
        <w:rPr>
          <w:rStyle w:val="FootnoteReference"/>
        </w:rPr>
        <w:footnoteReference w:id="6541"/>
      </w:r>
      <w:r>
        <w:t xml:space="preserve"> brought to him a woman taken in adultery; and when they had set her in the midst,</w:t>
      </w:r>
      <w:r>
        <w:t xml:space="preserve">{{field-off:Bible}}</w:t>
      </w:r>
    </w:p>
    <w:p>
      <w:r>
        <w:rPr>
          <w:sz w:val="18"/>
          <w:color w:val="777777"/>
        </w:rPr>
        <w:t xml:space="preserve">[[@Bible:John 8:4]] </w:t>
      </w:r>
      <w:r>
        <w:rPr>
          <w:b/>
        </w:rPr>
        <w:t xml:space="preserve">4 </w:t>
      </w:r>
      <w:r>
        <w:t xml:space="preserve"> {{field-on:Bible}}</w:t>
      </w:r>
      <w:r>
        <w:t xml:space="preserve">They say to him, Teacher, this woman was taken in adultery, in the very act.</w:t>
      </w:r>
      <w:r>
        <w:t xml:space="preserve">{{field-off:Bible}}</w:t>
      </w:r>
    </w:p>
    <w:p>
      <w:r>
        <w:rPr>
          <w:sz w:val="18"/>
          <w:color w:val="777777"/>
        </w:rPr>
        <w:t xml:space="preserve">[[@Bible:John 8:5]] </w:t>
      </w:r>
      <w:r>
        <w:rPr>
          <w:b/>
        </w:rPr>
        <w:t xml:space="preserve">5 </w:t>
      </w:r>
      <w:r>
        <w:t xml:space="preserve"> {{field-on:Bible}}</w:t>
      </w:r>
      <w:r>
        <w:t xml:space="preserve">Now Moses</w:t>
      </w:r>
      <w:r>
        <w:rPr>
          <w:rStyle w:val="FootnoteReference"/>
        </w:rPr>
        <w:footnoteReference w:id="6542"/>
      </w:r>
      <w:r>
        <w:t xml:space="preserve"> in the law commanded us, that such should be stoned: but what do you say?</w:t>
      </w:r>
      <w:r>
        <w:rPr>
          <w:rStyle w:val="FootnoteReference"/>
        </w:rPr>
        <w:footnoteReference w:id="6543"/>
      </w:r>
      <w:r>
        <w:rPr>
          <w:rStyle w:val="FootnoteReference"/>
        </w:rPr>
        <w:footnoteReference w:id="6544"/>
      </w:r>
      <w:r>
        <w:t xml:space="preserve">{{field-off:Bible}}</w:t>
      </w:r>
    </w:p>
    <w:p>
      <w:r>
        <w:rPr>
          <w:sz w:val="18"/>
          <w:color w:val="777777"/>
        </w:rPr>
        <w:t xml:space="preserve">[[@Bible:John 8:6]] </w:t>
      </w:r>
      <w:r>
        <w:rPr>
          <w:b/>
        </w:rPr>
        <w:t xml:space="preserve">6 </w:t>
      </w:r>
      <w:r>
        <w:t xml:space="preserve"> {{field-on:Bible}}</w:t>
      </w:r>
      <w:r>
        <w:t xml:space="preserve">This they said, tempting</w:t>
      </w:r>
      <w:r>
        <w:rPr>
          <w:rStyle w:val="FootnoteReference"/>
        </w:rPr>
        <w:footnoteReference w:id="6545"/>
      </w:r>
      <w:r>
        <w:t xml:space="preserve"> him, that they might have to accuse him. But Jesus stooped down, and with his finger wrote on the ground, as though</w:t>
      </w:r>
      <w:r>
        <w:rPr>
          <w:rStyle w:val="FootnoteReference"/>
        </w:rPr>
        <w:footnoteReference w:id="6546"/>
      </w:r>
      <w:r>
        <w:t xml:space="preserve"> he did not hear them.</w:t>
      </w:r>
      <w:r>
        <w:rPr>
          <w:rStyle w:val="FootnoteReference"/>
        </w:rPr>
        <w:footnoteReference w:id="6547"/>
      </w:r>
      <w:r>
        <w:t xml:space="preserve">{{field-off:Bible}}</w:t>
      </w:r>
    </w:p>
    <w:p>
      <w:r>
        <w:rPr>
          <w:sz w:val="18"/>
          <w:color w:val="777777"/>
        </w:rPr>
        <w:t xml:space="preserve">[[@Bible:John 8:7]] </w:t>
      </w:r>
      <w:r>
        <w:rPr>
          <w:b/>
        </w:rPr>
        <w:t xml:space="preserve">7 </w:t>
      </w:r>
      <w:r>
        <w:t xml:space="preserve"> {{field-on:Bible}}</w:t>
      </w:r>
      <w:r>
        <w:t xml:space="preserve">So when they continued asking him, he lifted up himself, and said</w:t>
      </w:r>
      <w:r>
        <w:rPr>
          <w:rStyle w:val="FootnoteReference"/>
        </w:rPr>
        <w:footnoteReference w:id="6548"/>
      </w:r>
      <w:r>
        <w:t xml:space="preserve"> to them, The one who is without sin among you, let him first cast a stone at her.</w:t>
      </w:r>
      <w:r>
        <w:rPr>
          <w:rStyle w:val="FootnoteReference"/>
        </w:rPr>
        <w:footnoteReference w:id="6549"/>
      </w:r>
      <w:r>
        <w:t xml:space="preserve">{{field-off:Bible}}</w:t>
      </w:r>
    </w:p>
    <w:p>
      <w:r>
        <w:rPr>
          <w:sz w:val="18"/>
          <w:color w:val="777777"/>
        </w:rPr>
        <w:t xml:space="preserve">[[@Bible:John 8:8]] </w:t>
      </w:r>
      <w:r>
        <w:rPr>
          <w:b/>
        </w:rPr>
        <w:t xml:space="preserve">8 </w:t>
      </w:r>
      <w:r>
        <w:t xml:space="preserve"> {{field-on:Bible}}</w:t>
      </w:r>
      <w:r>
        <w:t xml:space="preserve">And again he stooped down, and wrote on the ground.</w:t>
      </w:r>
      <w:r>
        <w:t xml:space="preserve">{{field-off:Bible}}</w:t>
      </w:r>
    </w:p>
    <w:p>
      <w:r>
        <w:rPr>
          <w:sz w:val="18"/>
          <w:color w:val="777777"/>
        </w:rPr>
        <w:t xml:space="preserve">[[@Bible:John 8:9]] </w:t>
      </w:r>
      <w:r>
        <w:rPr>
          <w:b/>
        </w:rPr>
        <w:t xml:space="preserve">9 </w:t>
      </w:r>
      <w:r>
        <w:t xml:space="preserve"> {{field-on:Bible}}</w:t>
      </w:r>
      <w:r>
        <w:t xml:space="preserve">And those who heard it, being convicted by their own conscience, went out</w:t>
      </w:r>
      <w:r>
        <w:rPr>
          <w:rStyle w:val="FootnoteReference"/>
        </w:rPr>
        <w:footnoteReference w:id="6550"/>
      </w:r>
      <w:r>
        <w:t xml:space="preserve"> one by one, beginning at the eldest, even to the last: and Jesus was left alone</w:t>
      </w:r>
      <w:r>
        <w:rPr>
          <w:rStyle w:val="FootnoteReference"/>
        </w:rPr>
        <w:footnoteReference w:id="6551"/>
      </w:r>
      <w:r>
        <w:t xml:space="preserve">, and the woman standing in the midst.</w:t>
      </w:r>
      <w:r>
        <w:t xml:space="preserve">{{field-off:Bible}}</w:t>
      </w:r>
    </w:p>
    <w:p>
      <w:r>
        <w:rPr>
          <w:sz w:val="18"/>
          <w:color w:val="777777"/>
        </w:rPr>
        <w:t xml:space="preserve">[[@Bible:John 8:10]] </w:t>
      </w:r>
      <w:r>
        <w:rPr>
          <w:b/>
        </w:rPr>
        <w:t xml:space="preserve">10 </w:t>
      </w:r>
      <w:r>
        <w:t xml:space="preserve"> {{field-on:Bible}}</w:t>
      </w:r>
      <w:r>
        <w:t xml:space="preserve">When Jesus had lifted up himself, and saw none but the woman, he said to her, Woman, where are your accusers? has no one condemned you?</w:t>
      </w:r>
      <w:r>
        <w:t xml:space="preserve">{{field-off:Bible}}</w:t>
      </w:r>
    </w:p>
    <w:p>
      <w:r>
        <w:rPr>
          <w:sz w:val="18"/>
          <w:color w:val="777777"/>
        </w:rPr>
        <w:t xml:space="preserve">[[@Bible:John 8:11]] </w:t>
      </w:r>
      <w:r>
        <w:rPr>
          <w:b/>
        </w:rPr>
        <w:t xml:space="preserve">11 </w:t>
      </w:r>
      <w:r>
        <w:t xml:space="preserve"> {{field-on:Bible}}</w:t>
      </w:r>
      <w:r>
        <w:t xml:space="preserve">She said, No one, Lord. And Jesus said to her, Neither do I condemn you: go, and sin no more.</w:t>
      </w:r>
      <w:r>
        <w:rPr>
          <w:rStyle w:val="FootnoteReference"/>
        </w:rPr>
        <w:footnoteReference w:id="6552"/>
      </w:r>
      <w:r>
        <w:t xml:space="preserve">{{field-off:Bible}}</w:t>
      </w:r>
    </w:p>
    <w:p>
      <w:r>
        <w:rPr>
          <w:sz w:val="18"/>
          <w:color w:val="777777"/>
        </w:rPr>
        <w:t xml:space="preserve">[[@Bible:John 8:12]] </w:t>
      </w:r>
      <w:r>
        <w:rPr>
          <w:b/>
        </w:rPr>
        <w:t xml:space="preserve">12 </w:t>
      </w:r>
      <w:r>
        <w:t xml:space="preserve"> {{field-on:Bible}}</w:t>
      </w:r>
      <w:r>
        <w:t xml:space="preserve">Then spoke Jesus again to them, saying, I am</w:t>
      </w:r>
      <w:r>
        <w:rPr>
          <w:rStyle w:val="FootnoteReference"/>
        </w:rPr>
        <w:footnoteReference w:id="6553"/>
      </w:r>
      <w:r>
        <w:t xml:space="preserve"> the light of the world: the one who follows me shall not</w:t>
      </w:r>
      <w:r>
        <w:rPr>
          <w:rStyle w:val="FootnoteReference"/>
        </w:rPr>
        <w:footnoteReference w:id="6554"/>
      </w:r>
      <w:r>
        <w:t xml:space="preserve"> walk in darkness, but shall have</w:t>
      </w:r>
      <w:r>
        <w:rPr>
          <w:rStyle w:val="FootnoteReference"/>
        </w:rPr>
        <w:footnoteReference w:id="6555"/>
      </w:r>
      <w:r>
        <w:t xml:space="preserve"> the light of life.</w:t>
      </w:r>
      <w:r>
        <w:t xml:space="preserve">{{field-off:Bible}}</w:t>
      </w:r>
    </w:p>
    <w:p>
      <w:r>
        <w:rPr>
          <w:sz w:val="18"/>
          <w:color w:val="777777"/>
        </w:rPr>
        <w:t xml:space="preserve">[[@Bible:John 8:13]] </w:t>
      </w:r>
      <w:r>
        <w:rPr>
          <w:b/>
        </w:rPr>
        <w:t xml:space="preserve">13 </w:t>
      </w:r>
      <w:r>
        <w:t xml:space="preserve"> {{field-on:Bible}}</w:t>
      </w:r>
      <w:r>
        <w:t xml:space="preserve">The Pharisees therefore said to him, You bear witness of yourself; your witness is not true.</w:t>
      </w:r>
      <w:r>
        <w:rPr>
          <w:rStyle w:val="FootnoteReference"/>
        </w:rPr>
        <w:footnoteReference w:id="6556"/>
      </w:r>
      <w:r>
        <w:t xml:space="preserve">{{field-off:Bible}}</w:t>
      </w:r>
    </w:p>
    <w:p>
      <w:r>
        <w:rPr>
          <w:sz w:val="18"/>
          <w:color w:val="777777"/>
        </w:rPr>
        <w:t xml:space="preserve">[[@Bible:John 8:14]] </w:t>
      </w:r>
      <w:r>
        <w:rPr>
          <w:b/>
        </w:rPr>
        <w:t xml:space="preserve">14 </w:t>
      </w:r>
      <w:r>
        <w:t xml:space="preserve"> {{field-on:Bible}}</w:t>
      </w:r>
      <w:r>
        <w:t xml:space="preserve">Jesus answered and said to them, Though I bear record of myself, yet my record is true: for I know from where I came, and where I go; but you cannot tell from where I come, and where I go.</w:t>
      </w:r>
      <w:r>
        <w:rPr>
          <w:rStyle w:val="FootnoteReference"/>
        </w:rPr>
        <w:footnoteReference w:id="6557"/>
      </w:r>
      <w:r>
        <w:rPr>
          <w:rStyle w:val="FootnoteReference"/>
        </w:rPr>
        <w:footnoteReference w:id="6558"/>
      </w:r>
      <w:r>
        <w:rPr>
          <w:rStyle w:val="FootnoteReference"/>
        </w:rPr>
        <w:footnoteReference w:id="6559"/>
      </w:r>
      <w:r>
        <w:t xml:space="preserve">{{field-off:Bible}}</w:t>
      </w:r>
    </w:p>
    <w:p>
      <w:r>
        <w:rPr>
          <w:sz w:val="18"/>
          <w:color w:val="777777"/>
        </w:rPr>
        <w:t xml:space="preserve">[[@Bible:John 8:15]] </w:t>
      </w:r>
      <w:r>
        <w:rPr>
          <w:b/>
        </w:rPr>
        <w:t xml:space="preserve">15 </w:t>
      </w:r>
      <w:r>
        <w:t xml:space="preserve"> {{field-on:Bible}}</w:t>
      </w:r>
      <w:r>
        <w:t xml:space="preserve">You judge</w:t>
      </w:r>
      <w:r>
        <w:rPr>
          <w:rStyle w:val="FootnoteReference"/>
        </w:rPr>
        <w:footnoteReference w:id="6560"/>
      </w:r>
      <w:r>
        <w:t xml:space="preserve"> after the flesh; I judge</w:t>
      </w:r>
      <w:r>
        <w:rPr>
          <w:rStyle w:val="FootnoteReference"/>
        </w:rPr>
        <w:footnoteReference w:id="6561"/>
      </w:r>
      <w:r>
        <w:t xml:space="preserve"> no one.</w:t>
      </w:r>
      <w:r>
        <w:t xml:space="preserve">{{field-off:Bible}}</w:t>
      </w:r>
    </w:p>
    <w:p>
      <w:r>
        <w:rPr>
          <w:sz w:val="18"/>
          <w:color w:val="777777"/>
        </w:rPr>
        <w:t xml:space="preserve">[[@Bible:John 8:16]] </w:t>
      </w:r>
      <w:r>
        <w:rPr>
          <w:b/>
        </w:rPr>
        <w:t xml:space="preserve">16 </w:t>
      </w:r>
      <w:r>
        <w:t xml:space="preserve"> {{field-on:Bible}}</w:t>
      </w:r>
      <w:r>
        <w:t xml:space="preserve">And yet if I judge, my judgment is true: for I am not alone, but I and the Father who sent me.</w:t>
      </w:r>
      <w:r>
        <w:rPr>
          <w:rStyle w:val="FootnoteReference"/>
        </w:rPr>
        <w:footnoteReference w:id="6562"/>
      </w:r>
      <w:r>
        <w:rPr>
          <w:rStyle w:val="FootnoteReference"/>
        </w:rPr>
        <w:footnoteReference w:id="6563"/>
      </w:r>
      <w:r>
        <w:t xml:space="preserve">{{field-off:Bible}}</w:t>
      </w:r>
    </w:p>
    <w:p>
      <w:r>
        <w:rPr>
          <w:sz w:val="18"/>
          <w:color w:val="777777"/>
        </w:rPr>
        <w:t xml:space="preserve">[[@Bible:John 8:17]] </w:t>
      </w:r>
      <w:r>
        <w:rPr>
          <w:b/>
        </w:rPr>
        <w:t xml:space="preserve">17 </w:t>
      </w:r>
      <w:r>
        <w:t xml:space="preserve"> {{field-on:Bible}}</w:t>
      </w:r>
      <w:r>
        <w:t xml:space="preserve">It is also</w:t>
      </w:r>
      <w:r>
        <w:rPr>
          <w:rStyle w:val="FootnoteReference"/>
        </w:rPr>
        <w:footnoteReference w:id="6564"/>
      </w:r>
      <w:r>
        <w:t xml:space="preserve"> written in your law, that the testimony of two men is true.</w:t>
      </w:r>
      <w:r>
        <w:t xml:space="preserve">{{field-off:Bible}}</w:t>
      </w:r>
    </w:p>
    <w:p>
      <w:r>
        <w:rPr>
          <w:sz w:val="18"/>
          <w:color w:val="777777"/>
        </w:rPr>
        <w:t xml:space="preserve">[[@Bible:John 8:18]] </w:t>
      </w:r>
      <w:r>
        <w:rPr>
          <w:b/>
        </w:rPr>
        <w:t xml:space="preserve">18 </w:t>
      </w:r>
      <w:r>
        <w:t xml:space="preserve"> {{field-on:Bible}}</w:t>
      </w:r>
      <w:r>
        <w:t xml:space="preserve">I am one who bears witness of myself, and the Father who sent me bears witness of me.</w:t>
      </w:r>
      <w:r>
        <w:rPr>
          <w:rStyle w:val="FootnoteReference"/>
        </w:rPr>
        <w:footnoteReference w:id="6565"/>
      </w:r>
      <w:r>
        <w:rPr>
          <w:rStyle w:val="FootnoteReference"/>
        </w:rPr>
        <w:footnoteReference w:id="6566"/>
      </w:r>
      <w:r>
        <w:t xml:space="preserve">{{field-off:Bible}}</w:t>
      </w:r>
    </w:p>
    <w:p>
      <w:r>
        <w:rPr>
          <w:sz w:val="18"/>
          <w:color w:val="777777"/>
        </w:rPr>
        <w:t xml:space="preserve">[[@Bible:John 8:19]] </w:t>
      </w:r>
      <w:r>
        <w:rPr>
          <w:b/>
        </w:rPr>
        <w:t xml:space="preserve">19 </w:t>
      </w:r>
      <w:r>
        <w:t xml:space="preserve"> {{field-on:Bible}}</w:t>
      </w:r>
      <w:r>
        <w:t xml:space="preserve">Then they said to him, Where is your Father? Jesus answered, You neither know me, nor my Father: if you had known me, you would have known my Father also.</w:t>
      </w:r>
      <w:r>
        <w:rPr>
          <w:rStyle w:val="FootnoteReference"/>
        </w:rPr>
        <w:footnoteReference w:id="6567"/>
      </w:r>
      <w:r>
        <w:rPr>
          <w:rStyle w:val="FootnoteReference"/>
        </w:rPr>
        <w:footnoteReference w:id="6568"/>
      </w:r>
      <w:r>
        <w:t xml:space="preserve">{{field-off:Bible}}</w:t>
      </w:r>
    </w:p>
    <w:p>
      <w:r>
        <w:rPr>
          <w:sz w:val="18"/>
          <w:color w:val="777777"/>
        </w:rPr>
        <w:t xml:space="preserve">[[@Bible:John 8:20]] </w:t>
      </w:r>
      <w:r>
        <w:rPr>
          <w:b/>
        </w:rPr>
        <w:t xml:space="preserve">20 </w:t>
      </w:r>
      <w:r>
        <w:t xml:space="preserve"> {{field-on:Bible}}</w:t>
      </w:r>
      <w:r>
        <w:t xml:space="preserve">These words Jesus spoke in the treasury</w:t>
      </w:r>
      <w:r>
        <w:rPr>
          <w:rStyle w:val="FootnoteReference"/>
        </w:rPr>
        <w:footnoteReference w:id="6569"/>
      </w:r>
      <w:r>
        <w:t xml:space="preserve">, as he taught in the temple: and no</w:t>
      </w:r>
      <w:r>
        <w:rPr>
          <w:rStyle w:val="FootnoteReference"/>
        </w:rPr>
        <w:footnoteReference w:id="6570"/>
      </w:r>
      <w:r>
        <w:t xml:space="preserve"> one laid hands on him; for his hour had not yet come.</w:t>
      </w:r>
      <w:r>
        <w:t xml:space="preserve">{{field-off:Bible}}</w:t>
      </w:r>
    </w:p>
    <w:p>
      <w:r>
        <w:rPr>
          <w:sz w:val="18"/>
          <w:color w:val="777777"/>
        </w:rPr>
        <w:t xml:space="preserve">[[@Bible:John 8:21]] </w:t>
      </w:r>
      <w:r>
        <w:rPr>
          <w:b/>
        </w:rPr>
        <w:t xml:space="preserve">21 </w:t>
      </w:r>
      <w:r>
        <w:t xml:space="preserve"> {{field-on:Bible}}</w:t>
      </w:r>
      <w:r>
        <w:t xml:space="preserve">Then Jesus said again to them, I go</w:t>
      </w:r>
      <w:r>
        <w:rPr>
          <w:rStyle w:val="FootnoteReference"/>
        </w:rPr>
        <w:footnoteReference w:id="6571"/>
      </w:r>
      <w:r>
        <w:t xml:space="preserve"> my way, and you shall seek me, and shall die</w:t>
      </w:r>
      <w:r>
        <w:rPr>
          <w:rStyle w:val="FootnoteReference"/>
        </w:rPr>
        <w:footnoteReference w:id="6572"/>
      </w:r>
      <w:r>
        <w:t xml:space="preserve"> in your sins: where I go, you cannot come.</w:t>
      </w:r>
      <w:r>
        <w:rPr>
          <w:rStyle w:val="FootnoteReference"/>
        </w:rPr>
        <w:footnoteReference w:id="6573"/>
      </w:r>
      <w:r>
        <w:t xml:space="preserve">{{field-off:Bible}}</w:t>
      </w:r>
    </w:p>
    <w:p>
      <w:r>
        <w:rPr>
          <w:sz w:val="18"/>
          <w:color w:val="777777"/>
        </w:rPr>
        <w:t xml:space="preserve">[[@Bible:John 8:22]] </w:t>
      </w:r>
      <w:r>
        <w:rPr>
          <w:b/>
        </w:rPr>
        <w:t xml:space="preserve">22 </w:t>
      </w:r>
      <w:r>
        <w:t xml:space="preserve"> {{field-on:Bible}}</w:t>
      </w:r>
      <w:r>
        <w:t xml:space="preserve">Then said the Jews</w:t>
      </w:r>
      <w:r>
        <w:rPr>
          <w:rStyle w:val="FootnoteReference"/>
        </w:rPr>
        <w:footnoteReference w:id="6574"/>
      </w:r>
      <w:r>
        <w:t xml:space="preserve">, Will</w:t>
      </w:r>
      <w:r>
        <w:rPr>
          <w:rStyle w:val="FootnoteReference"/>
        </w:rPr>
        <w:footnoteReference w:id="6575"/>
      </w:r>
      <w:r>
        <w:t xml:space="preserve"> he kill himself? because he says, Where I go, you cannot come.</w:t>
      </w:r>
      <w:r>
        <w:t xml:space="preserve">{{field-off:Bible}}</w:t>
      </w:r>
    </w:p>
    <w:p>
      <w:r>
        <w:rPr>
          <w:sz w:val="18"/>
          <w:color w:val="777777"/>
        </w:rPr>
        <w:t xml:space="preserve">[[@Bible:John 8:23]] </w:t>
      </w:r>
      <w:r>
        <w:rPr>
          <w:b/>
        </w:rPr>
        <w:t xml:space="preserve">23 </w:t>
      </w:r>
      <w:r>
        <w:t xml:space="preserve"> {{field-on:Bible}}</w:t>
      </w:r>
      <w:r>
        <w:t xml:space="preserve">And he said to them, You are from beneath; I am from above: you are of this world; I am not of this world.</w:t>
      </w:r>
      <w:r>
        <w:rPr>
          <w:rStyle w:val="FootnoteReference"/>
        </w:rPr>
        <w:footnoteReference w:id="6576"/>
      </w:r>
      <w:r>
        <w:rPr>
          <w:rStyle w:val="FootnoteReference"/>
        </w:rPr>
        <w:footnoteReference w:id="6577"/>
      </w:r>
      <w:r>
        <w:t xml:space="preserve">{{field-off:Bible}}</w:t>
      </w:r>
    </w:p>
    <w:p>
      <w:r>
        <w:rPr>
          <w:sz w:val="18"/>
          <w:color w:val="777777"/>
        </w:rPr>
        <w:t xml:space="preserve">[[@Bible:John 8:24]] </w:t>
      </w:r>
      <w:r>
        <w:rPr>
          <w:b/>
        </w:rPr>
        <w:t xml:space="preserve">24 </w:t>
      </w:r>
      <w:r>
        <w:t xml:space="preserve"> {{field-on:Bible}}</w:t>
      </w:r>
      <w:r>
        <w:t xml:space="preserve">I said</w:t>
      </w:r>
      <w:r>
        <w:rPr>
          <w:rStyle w:val="FootnoteReference"/>
        </w:rPr>
        <w:footnoteReference w:id="6578"/>
      </w:r>
      <w:r>
        <w:t xml:space="preserve"> therefore to you, that you shall die in your sins: for if you do not believe that I am he, you shall die in your sins.</w:t>
      </w:r>
      <w:r>
        <w:rPr>
          <w:rStyle w:val="FootnoteReference"/>
        </w:rPr>
        <w:footnoteReference w:id="6579"/>
      </w:r>
      <w:r>
        <w:t xml:space="preserve">{{field-off:Bible}}</w:t>
      </w:r>
    </w:p>
    <w:p>
      <w:r>
        <w:rPr>
          <w:sz w:val="18"/>
          <w:color w:val="777777"/>
        </w:rPr>
        <w:t xml:space="preserve">[[@Bible:John 8:25]] </w:t>
      </w:r>
      <w:r>
        <w:rPr>
          <w:b/>
        </w:rPr>
        <w:t xml:space="preserve">25 </w:t>
      </w:r>
      <w:r>
        <w:t xml:space="preserve"> {{field-on:Bible}}</w:t>
      </w:r>
      <w:r>
        <w:t xml:space="preserve">Then they said to him, Who are you? And Jesus says to them, Even the same that I said to you from the beginning.</w:t>
      </w:r>
      <w:r>
        <w:rPr>
          <w:rStyle w:val="FootnoteReference"/>
        </w:rPr>
        <w:footnoteReference w:id="6580"/>
      </w:r>
      <w:r>
        <w:t xml:space="preserve">{{field-off:Bible}}</w:t>
      </w:r>
    </w:p>
    <w:p>
      <w:r>
        <w:rPr>
          <w:sz w:val="18"/>
          <w:color w:val="777777"/>
        </w:rPr>
        <w:t xml:space="preserve">[[@Bible:John 8:26]] </w:t>
      </w:r>
      <w:r>
        <w:rPr>
          <w:b/>
        </w:rPr>
        <w:t xml:space="preserve">26 </w:t>
      </w:r>
      <w:r>
        <w:t xml:space="preserve"> {{field-on:Bible}}</w:t>
      </w:r>
      <w:r>
        <w:t xml:space="preserve">I have many</w:t>
      </w:r>
      <w:r>
        <w:rPr>
          <w:rStyle w:val="FootnoteReference"/>
        </w:rPr>
        <w:footnoteReference w:id="6581"/>
      </w:r>
      <w:r>
        <w:t xml:space="preserve"> things to say and to judge</w:t>
      </w:r>
      <w:r>
        <w:rPr>
          <w:rStyle w:val="FootnoteReference"/>
        </w:rPr>
        <w:footnoteReference w:id="6582"/>
      </w:r>
      <w:r>
        <w:t xml:space="preserve"> of you: but the one who sent me is true; and I speak to the world those things which I have heard of him.</w:t>
      </w:r>
      <w:r>
        <w:rPr>
          <w:rStyle w:val="FootnoteReference"/>
        </w:rPr>
        <w:footnoteReference w:id="6583"/>
      </w:r>
      <w:r>
        <w:t xml:space="preserve">{{field-off:Bible}}</w:t>
      </w:r>
    </w:p>
    <w:p>
      <w:r>
        <w:rPr>
          <w:sz w:val="18"/>
          <w:color w:val="777777"/>
        </w:rPr>
        <w:t xml:space="preserve">[[@Bible:John 8:27]] </w:t>
      </w:r>
      <w:r>
        <w:rPr>
          <w:b/>
        </w:rPr>
        <w:t xml:space="preserve">27 </w:t>
      </w:r>
      <w:r>
        <w:t xml:space="preserve"> {{field-on:Bible}}</w:t>
      </w:r>
      <w:r>
        <w:t xml:space="preserve">They did not understand that he spoke to them of the Father.</w:t>
      </w:r>
      <w:r>
        <w:rPr>
          <w:rStyle w:val="FootnoteReference"/>
        </w:rPr>
        <w:footnoteReference w:id="6584"/>
      </w:r>
      <w:r>
        <w:t xml:space="preserve">{{field-off:Bible}}</w:t>
      </w:r>
    </w:p>
    <w:p>
      <w:r>
        <w:rPr>
          <w:sz w:val="18"/>
          <w:color w:val="777777"/>
        </w:rPr>
        <w:t xml:space="preserve">[[@Bible:John 8:28]] </w:t>
      </w:r>
      <w:r>
        <w:rPr>
          <w:b/>
        </w:rPr>
        <w:t xml:space="preserve">28 </w:t>
      </w:r>
      <w:r>
        <w:t xml:space="preserve"> {{field-on:Bible}}</w:t>
      </w:r>
      <w:r>
        <w:t xml:space="preserve">Then Jesus said to them, When you have lifted up the Son of man, then shall you know that I am he, and that</w:t>
      </w:r>
      <w:r>
        <w:rPr>
          <w:rStyle w:val="FootnoteReference"/>
        </w:rPr>
        <w:footnoteReference w:id="6585"/>
      </w:r>
      <w:r>
        <w:t xml:space="preserve"> I do nothing of myself; but as my Father has taught me, I speak these things.</w:t>
      </w:r>
      <w:r>
        <w:rPr>
          <w:rStyle w:val="FootnoteReference"/>
        </w:rPr>
        <w:footnoteReference w:id="6586"/>
      </w:r>
      <w:r>
        <w:t xml:space="preserve">{{field-off:Bible}}</w:t>
      </w:r>
    </w:p>
    <w:p>
      <w:r>
        <w:rPr>
          <w:sz w:val="18"/>
          <w:color w:val="777777"/>
        </w:rPr>
        <w:t xml:space="preserve">[[@Bible:John 8:29]] </w:t>
      </w:r>
      <w:r>
        <w:rPr>
          <w:b/>
        </w:rPr>
        <w:t xml:space="preserve">29 </w:t>
      </w:r>
      <w:r>
        <w:t xml:space="preserve"> {{field-on:Bible}}</w:t>
      </w:r>
      <w:r>
        <w:t xml:space="preserve">And the one who sent me is with me: the Father has not left me alone; for I do always those things that please him.</w:t>
      </w:r>
      <w:r>
        <w:rPr>
          <w:rStyle w:val="FootnoteReference"/>
        </w:rPr>
        <w:footnoteReference w:id="6587"/>
      </w:r>
      <w:r>
        <w:rPr>
          <w:rStyle w:val="FootnoteReference"/>
        </w:rPr>
        <w:footnoteReference w:id="6588"/>
      </w:r>
      <w:r>
        <w:t xml:space="preserve">{{field-off:Bible}}</w:t>
      </w:r>
    </w:p>
    <w:p>
      <w:r>
        <w:rPr>
          <w:sz w:val="18"/>
          <w:color w:val="777777"/>
        </w:rPr>
        <w:t xml:space="preserve">[[@Bible:John 8:30]] </w:t>
      </w:r>
      <w:r>
        <w:rPr>
          <w:b/>
        </w:rPr>
        <w:t xml:space="preserve">30 </w:t>
      </w:r>
      <w:r>
        <w:t xml:space="preserve"> {{field-on:Bible}}</w:t>
      </w:r>
      <w:r>
        <w:t xml:space="preserve">As he spoke these words, many believed on him.</w:t>
      </w:r>
      <w:r>
        <w:t xml:space="preserve">{{field-off:Bible}}</w:t>
      </w:r>
    </w:p>
    <w:p>
      <w:r>
        <w:rPr>
          <w:sz w:val="18"/>
          <w:color w:val="777777"/>
        </w:rPr>
        <w:t xml:space="preserve">[[@Bible:John 8:31]] </w:t>
      </w:r>
      <w:r>
        <w:rPr>
          <w:b/>
        </w:rPr>
        <w:t xml:space="preserve">31 </w:t>
      </w:r>
      <w:r>
        <w:t xml:space="preserve"> {{field-on:Bible}}</w:t>
      </w:r>
      <w:r>
        <w:t xml:space="preserve">Then said Jesus to those Jews who believed on him, If you continue in my word, then are you my disciples</w:t>
      </w:r>
      <w:r>
        <w:rPr>
          <w:rStyle w:val="FootnoteReference"/>
        </w:rPr>
        <w:footnoteReference w:id="6589"/>
      </w:r>
      <w:r>
        <w:t xml:space="preserve"> indeed;</w:t>
      </w:r>
      <w:r>
        <w:rPr>
          <w:rStyle w:val="FootnoteReference"/>
        </w:rPr>
        <w:footnoteReference w:id="6590"/>
      </w:r>
      <w:r>
        <w:t xml:space="preserve">{{field-off:Bible}}</w:t>
      </w:r>
    </w:p>
    <w:p>
      <w:r>
        <w:rPr>
          <w:sz w:val="18"/>
          <w:color w:val="777777"/>
        </w:rPr>
        <w:t xml:space="preserve">[[@Bible:John 8:32]] </w:t>
      </w:r>
      <w:r>
        <w:rPr>
          <w:b/>
        </w:rPr>
        <w:t xml:space="preserve">32 </w:t>
      </w:r>
      <w:r>
        <w:t xml:space="preserve"> {{field-on:Bible}}</w:t>
      </w:r>
      <w:r>
        <w:t xml:space="preserve">And you shall know the truth, and the truth shall make you free.</w:t>
      </w:r>
      <w:r>
        <w:rPr>
          <w:rStyle w:val="FootnoteReference"/>
        </w:rPr>
        <w:footnoteReference w:id="6591"/>
      </w:r>
      <w:r>
        <w:t xml:space="preserve">{{field-off:Bible}}</w:t>
      </w:r>
    </w:p>
    <w:p>
      <w:r>
        <w:rPr>
          <w:sz w:val="18"/>
          <w:color w:val="777777"/>
        </w:rPr>
        <w:t xml:space="preserve">[[@Bible:John 8:33]] </w:t>
      </w:r>
      <w:r>
        <w:rPr>
          <w:b/>
        </w:rPr>
        <w:t xml:space="preserve">33 </w:t>
      </w:r>
      <w:r>
        <w:t xml:space="preserve"> {{field-on:Bible}}</w:t>
      </w:r>
      <w:r>
        <w:t xml:space="preserve">They answered him, We are Abraham</w:t>
      </w:r>
      <w:r>
        <w:rPr>
          <w:rStyle w:val="FootnoteReference"/>
        </w:rPr>
        <w:footnoteReference w:id="6592"/>
      </w:r>
      <w:r>
        <w:t xml:space="preserve">'s seed, and were</w:t>
      </w:r>
      <w:r>
        <w:rPr>
          <w:rStyle w:val="FootnoteReference"/>
        </w:rPr>
        <w:footnoteReference w:id="6593"/>
      </w:r>
      <w:r>
        <w:t xml:space="preserve"> never in bondage to anyone: how do you say, You shall be made free?</w:t>
      </w:r>
      <w:r>
        <w:rPr>
          <w:rStyle w:val="FootnoteReference"/>
        </w:rPr>
        <w:footnoteReference w:id="6594"/>
      </w:r>
      <w:r>
        <w:t xml:space="preserve">{{field-off:Bible}}</w:t>
      </w:r>
    </w:p>
    <w:p>
      <w:r>
        <w:rPr>
          <w:sz w:val="18"/>
          <w:color w:val="777777"/>
        </w:rPr>
        <w:t xml:space="preserve">[[@Bible:John 8:34]] </w:t>
      </w:r>
      <w:r>
        <w:rPr>
          <w:b/>
        </w:rPr>
        <w:t xml:space="preserve">34 </w:t>
      </w:r>
      <w:r>
        <w:t xml:space="preserve"> {{field-on:Bible}}</w:t>
      </w:r>
      <w:r>
        <w:t xml:space="preserve">Jesus answered them, Amen, amen, I say to you, Whoever commits sin is the slave of sin.</w:t>
      </w:r>
      <w:r>
        <w:rPr>
          <w:rStyle w:val="FootnoteReference"/>
        </w:rPr>
        <w:footnoteReference w:id="6595"/>
      </w:r>
      <w:r>
        <w:rPr>
          <w:rStyle w:val="FootnoteReference"/>
        </w:rPr>
        <w:footnoteReference w:id="6596"/>
      </w:r>
      <w:r>
        <w:t xml:space="preserve">{{field-off:Bible}}</w:t>
      </w:r>
    </w:p>
    <w:p>
      <w:r>
        <w:rPr>
          <w:sz w:val="18"/>
          <w:color w:val="777777"/>
        </w:rPr>
        <w:t xml:space="preserve">[[@Bible:John 8:35]] </w:t>
      </w:r>
      <w:r>
        <w:rPr>
          <w:b/>
        </w:rPr>
        <w:t xml:space="preserve">35 </w:t>
      </w:r>
      <w:r>
        <w:t xml:space="preserve"> {{field-on:Bible}}</w:t>
      </w:r>
      <w:r>
        <w:t xml:space="preserve">And the slave does not abide in the house forever: but the Son abides ever.</w:t>
      </w:r>
      <w:r>
        <w:rPr>
          <w:rStyle w:val="FootnoteReference"/>
        </w:rPr>
        <w:footnoteReference w:id="6597"/>
      </w:r>
      <w:r>
        <w:rPr>
          <w:rStyle w:val="FootnoteReference"/>
        </w:rPr>
        <w:footnoteReference w:id="6598"/>
      </w:r>
      <w:r>
        <w:t xml:space="preserve">{{field-off:Bible}}</w:t>
      </w:r>
    </w:p>
    <w:p>
      <w:r>
        <w:rPr>
          <w:sz w:val="18"/>
          <w:color w:val="777777"/>
        </w:rPr>
        <w:t xml:space="preserve">[[@Bible:John 8:36]] </w:t>
      </w:r>
      <w:r>
        <w:rPr>
          <w:b/>
        </w:rPr>
        <w:t xml:space="preserve">36 </w:t>
      </w:r>
      <w:r>
        <w:t xml:space="preserve"> {{field-on:Bible}}</w:t>
      </w:r>
      <w:r>
        <w:t xml:space="preserve">If the Son therefore shall make you free, you shall be free indeed.</w:t>
      </w:r>
      <w:r>
        <w:rPr>
          <w:rStyle w:val="FootnoteReference"/>
        </w:rPr>
        <w:footnoteReference w:id="6599"/>
      </w:r>
      <w:r>
        <w:t xml:space="preserve">{{field-off:Bible}}</w:t>
      </w:r>
    </w:p>
    <w:p>
      <w:r>
        <w:rPr>
          <w:sz w:val="18"/>
          <w:color w:val="777777"/>
        </w:rPr>
        <w:t xml:space="preserve">[[@Bible:John 8:37]] </w:t>
      </w:r>
      <w:r>
        <w:rPr>
          <w:b/>
        </w:rPr>
        <w:t xml:space="preserve">37 </w:t>
      </w:r>
      <w:r>
        <w:t xml:space="preserve"> {{field-on:Bible}}</w:t>
      </w:r>
      <w:r>
        <w:t xml:space="preserve">I know</w:t>
      </w:r>
      <w:r>
        <w:rPr>
          <w:rStyle w:val="FootnoteReference"/>
        </w:rPr>
        <w:footnoteReference w:id="6600"/>
      </w:r>
      <w:r>
        <w:t xml:space="preserve"> that you are Abraham's seed; but you seek to kill me, because my word has no place in you.</w:t>
      </w:r>
      <w:r>
        <w:rPr>
          <w:rStyle w:val="FootnoteReference"/>
        </w:rPr>
        <w:footnoteReference w:id="6601"/>
      </w:r>
      <w:r>
        <w:t xml:space="preserve">{{field-off:Bible}}</w:t>
      </w:r>
    </w:p>
    <w:p>
      <w:r>
        <w:rPr>
          <w:sz w:val="18"/>
          <w:color w:val="777777"/>
        </w:rPr>
        <w:t xml:space="preserve">[[@Bible:John 8:38]] </w:t>
      </w:r>
      <w:r>
        <w:rPr>
          <w:b/>
        </w:rPr>
        <w:t xml:space="preserve">38 </w:t>
      </w:r>
      <w:r>
        <w:t xml:space="preserve"> {{field-on:Bible}}</w:t>
      </w:r>
      <w:r>
        <w:t xml:space="preserve">I speak</w:t>
      </w:r>
      <w:r>
        <w:rPr>
          <w:rStyle w:val="FootnoteReference"/>
        </w:rPr>
        <w:footnoteReference w:id="6602"/>
      </w:r>
      <w:r>
        <w:t xml:space="preserve"> that which I have seen with my Father: and you do that which you have seen with your father.</w:t>
      </w:r>
      <w:r>
        <w:rPr>
          <w:rStyle w:val="FootnoteReference"/>
        </w:rPr>
        <w:footnoteReference w:id="6603"/>
      </w:r>
      <w:r>
        <w:t xml:space="preserve">{{field-off:Bible}}</w:t>
      </w:r>
    </w:p>
    <w:p>
      <w:r>
        <w:rPr>
          <w:sz w:val="18"/>
          <w:color w:val="777777"/>
        </w:rPr>
        <w:t xml:space="preserve">[[@Bible:John 8:39]] </w:t>
      </w:r>
      <w:r>
        <w:rPr>
          <w:b/>
        </w:rPr>
        <w:t xml:space="preserve">39 </w:t>
      </w:r>
      <w:r>
        <w:t xml:space="preserve"> {{field-on:Bible}}</w:t>
      </w:r>
      <w:r>
        <w:t xml:space="preserve">They answered and said to him, Abraham</w:t>
      </w:r>
      <w:r>
        <w:rPr>
          <w:rStyle w:val="FootnoteReference"/>
        </w:rPr>
        <w:footnoteReference w:id="6604"/>
      </w:r>
      <w:r>
        <w:t xml:space="preserve"> is our father. Jesus says to them, If you were Abraham's children, you would do the works of Abraham.</w:t>
      </w:r>
      <w:r>
        <w:rPr>
          <w:rStyle w:val="FootnoteReference"/>
        </w:rPr>
        <w:footnoteReference w:id="6605"/>
      </w:r>
      <w:r>
        <w:t xml:space="preserve">{{field-off:Bible}}</w:t>
      </w:r>
    </w:p>
    <w:p>
      <w:r>
        <w:rPr>
          <w:sz w:val="18"/>
          <w:color w:val="777777"/>
        </w:rPr>
        <w:t xml:space="preserve">[[@Bible:John 8:40]] </w:t>
      </w:r>
      <w:r>
        <w:rPr>
          <w:b/>
        </w:rPr>
        <w:t xml:space="preserve">40 </w:t>
      </w:r>
      <w:r>
        <w:t xml:space="preserve"> {{field-on:Bible}}</w:t>
      </w:r>
      <w:r>
        <w:t xml:space="preserve">But now you seek to kill me, a man</w:t>
      </w:r>
      <w:r>
        <w:rPr>
          <w:rStyle w:val="FootnoteReference"/>
        </w:rPr>
        <w:footnoteReference w:id="6606"/>
      </w:r>
      <w:r>
        <w:t xml:space="preserve"> that has told you the truth, which I have heard from God</w:t>
      </w:r>
      <w:r>
        <w:rPr>
          <w:rStyle w:val="FootnoteReference"/>
        </w:rPr>
        <w:footnoteReference w:id="6607"/>
      </w:r>
      <w:r>
        <w:t xml:space="preserve">: Abraham did not do this.</w:t>
      </w:r>
      <w:r>
        <w:rPr>
          <w:rStyle w:val="FootnoteReference"/>
        </w:rPr>
        <w:footnoteReference w:id="6608"/>
      </w:r>
      <w:r>
        <w:rPr>
          <w:rStyle w:val="FootnoteReference"/>
        </w:rPr>
        <w:footnoteReference w:id="6609"/>
      </w:r>
      <w:r>
        <w:rPr>
          <w:rStyle w:val="FootnoteReference"/>
        </w:rPr>
        <w:footnoteReference w:id="6610"/>
      </w:r>
      <w:r>
        <w:t xml:space="preserve">{{field-off:Bible}}</w:t>
      </w:r>
    </w:p>
    <w:p>
      <w:r>
        <w:rPr>
          <w:sz w:val="18"/>
          <w:color w:val="777777"/>
        </w:rPr>
        <w:t xml:space="preserve">[[@Bible:John 8:41]] </w:t>
      </w:r>
      <w:r>
        <w:rPr>
          <w:b/>
        </w:rPr>
        <w:t xml:space="preserve">41 </w:t>
      </w:r>
      <w:r>
        <w:t xml:space="preserve"> {{field-on:Bible}}</w:t>
      </w:r>
      <w:r>
        <w:t xml:space="preserve">You do the deeds of your father. Then said they to him, We were not born of sexual immorality; we have one Father, even God.</w:t>
      </w:r>
      <w:r>
        <w:rPr>
          <w:rStyle w:val="FootnoteReference"/>
        </w:rPr>
        <w:footnoteReference w:id="6611"/>
      </w:r>
      <w:r>
        <w:rPr>
          <w:rStyle w:val="FootnoteReference"/>
        </w:rPr>
        <w:footnoteReference w:id="6612"/>
      </w:r>
      <w:r>
        <w:t xml:space="preserve">{{field-off:Bible}}</w:t>
      </w:r>
    </w:p>
    <w:p>
      <w:r>
        <w:rPr>
          <w:sz w:val="18"/>
          <w:color w:val="777777"/>
        </w:rPr>
        <w:t xml:space="preserve">[[@Bible:John 8:42]] </w:t>
      </w:r>
      <w:r>
        <w:rPr>
          <w:b/>
        </w:rPr>
        <w:t xml:space="preserve">42 </w:t>
      </w:r>
      <w:r>
        <w:t xml:space="preserve"> {{field-on:Bible}}</w:t>
      </w:r>
      <w:r>
        <w:t xml:space="preserve">Jesus said to them, If God were your Father, you would love me: for I proceeded forth and came from God; neither did I come of myself, but he sent me.</w:t>
      </w:r>
      <w:r>
        <w:rPr>
          <w:rStyle w:val="FootnoteReference"/>
        </w:rPr>
        <w:footnoteReference w:id="6613"/>
      </w:r>
      <w:r>
        <w:rPr>
          <w:rStyle w:val="FootnoteReference"/>
        </w:rPr>
        <w:footnoteReference w:id="6614"/>
      </w:r>
      <w:r>
        <w:t xml:space="preserve">{{field-off:Bible}}</w:t>
      </w:r>
    </w:p>
    <w:p>
      <w:r>
        <w:rPr>
          <w:sz w:val="18"/>
          <w:color w:val="777777"/>
        </w:rPr>
        <w:t xml:space="preserve">[[@Bible:John 8:43]] </w:t>
      </w:r>
      <w:r>
        <w:rPr>
          <w:b/>
        </w:rPr>
        <w:t xml:space="preserve">43 </w:t>
      </w:r>
      <w:r>
        <w:t xml:space="preserve"> {{field-on:Bible}}</w:t>
      </w:r>
      <w:r>
        <w:t xml:space="preserve">Why do you not understand my speech? even because you cannot hear my word.</w:t>
      </w:r>
      <w:r>
        <w:rPr>
          <w:rStyle w:val="FootnoteReference"/>
        </w:rPr>
        <w:footnoteReference w:id="6615"/>
      </w:r>
      <w:r>
        <w:rPr>
          <w:rStyle w:val="FootnoteReference"/>
        </w:rPr>
        <w:footnoteReference w:id="6616"/>
      </w:r>
      <w:r>
        <w:t xml:space="preserve">{{field-off:Bible}}</w:t>
      </w:r>
    </w:p>
    <w:p>
      <w:r>
        <w:rPr>
          <w:sz w:val="18"/>
          <w:color w:val="777777"/>
        </w:rPr>
        <w:t xml:space="preserve">[[@Bible:John 8:44]] </w:t>
      </w:r>
      <w:r>
        <w:rPr>
          <w:b/>
        </w:rPr>
        <w:t xml:space="preserve">44 </w:t>
      </w:r>
      <w:r>
        <w:t xml:space="preserve"> {{field-on:Bible}}</w:t>
      </w:r>
      <w:r>
        <w:t xml:space="preserve">You are of your father the devil, and the desires of your father you will do. He was a murderer from the beginning, and did not remain in the truth, because there is no truth in him. When he speaks a lie, he speaks of his own: for he is a liar, and the father of it.</w:t>
      </w:r>
      <w:r>
        <w:rPr>
          <w:rStyle w:val="FootnoteReference"/>
        </w:rPr>
        <w:footnoteReference w:id="6617"/>
      </w:r>
      <w:r>
        <w:rPr>
          <w:rStyle w:val="FootnoteReference"/>
        </w:rPr>
        <w:footnoteReference w:id="6618"/>
      </w:r>
      <w:r>
        <w:t xml:space="preserve">{{field-off:Bible}}</w:t>
      </w:r>
    </w:p>
    <w:p>
      <w:r>
        <w:rPr>
          <w:sz w:val="18"/>
          <w:color w:val="777777"/>
        </w:rPr>
        <w:t xml:space="preserve">[[@Bible:John 8:45]] </w:t>
      </w:r>
      <w:r>
        <w:rPr>
          <w:b/>
        </w:rPr>
        <w:t xml:space="preserve">45 </w:t>
      </w:r>
      <w:r>
        <w:t xml:space="preserve"> {{field-on:Bible}}</w:t>
      </w:r>
      <w:r>
        <w:t xml:space="preserve">And because I tell you the truth, you do not believe me.</w:t>
      </w:r>
      <w:r>
        <w:rPr>
          <w:rStyle w:val="FootnoteReference"/>
        </w:rPr>
        <w:footnoteReference w:id="6619"/>
      </w:r>
      <w:r>
        <w:t xml:space="preserve">{{field-off:Bible}}</w:t>
      </w:r>
    </w:p>
    <w:p>
      <w:r>
        <w:rPr>
          <w:sz w:val="18"/>
          <w:color w:val="777777"/>
        </w:rPr>
        <w:t xml:space="preserve">[[@Bible:John 8:46]] </w:t>
      </w:r>
      <w:r>
        <w:rPr>
          <w:b/>
        </w:rPr>
        <w:t xml:space="preserve">46 </w:t>
      </w:r>
      <w:r>
        <w:t xml:space="preserve"> {{field-on:Bible}}</w:t>
      </w:r>
      <w:r>
        <w:t xml:space="preserve">Which of you convicts me of sin? And if I say the truth, why do you not believe me?</w:t>
      </w:r>
      <w:r>
        <w:rPr>
          <w:rStyle w:val="FootnoteReference"/>
        </w:rPr>
        <w:footnoteReference w:id="6620"/>
      </w:r>
      <w:r>
        <w:rPr>
          <w:rStyle w:val="FootnoteReference"/>
        </w:rPr>
        <w:footnoteReference w:id="6621"/>
      </w:r>
      <w:r>
        <w:t xml:space="preserve">{{field-off:Bible}}</w:t>
      </w:r>
    </w:p>
    <w:p>
      <w:r>
        <w:rPr>
          <w:sz w:val="18"/>
          <w:color w:val="777777"/>
        </w:rPr>
        <w:t xml:space="preserve">[[@Bible:John 8:47]] </w:t>
      </w:r>
      <w:r>
        <w:rPr>
          <w:b/>
        </w:rPr>
        <w:t xml:space="preserve">47 </w:t>
      </w:r>
      <w:r>
        <w:t xml:space="preserve"> {{field-on:Bible}}</w:t>
      </w:r>
      <w:r>
        <w:t xml:space="preserve">The one who is of God hears God's words: you therefore do not hear them, because you are not of God.</w:t>
      </w:r>
      <w:r>
        <w:rPr>
          <w:rStyle w:val="FootnoteReference"/>
        </w:rPr>
        <w:footnoteReference w:id="6622"/>
      </w:r>
      <w:r>
        <w:t xml:space="preserve">{{field-off:Bible}}</w:t>
      </w:r>
    </w:p>
    <w:p>
      <w:r>
        <w:rPr>
          <w:sz w:val="18"/>
          <w:color w:val="777777"/>
        </w:rPr>
        <w:t xml:space="preserve">[[@Bible:John 8:48]] </w:t>
      </w:r>
      <w:r>
        <w:rPr>
          <w:b/>
        </w:rPr>
        <w:t xml:space="preserve">48 </w:t>
      </w:r>
      <w:r>
        <w:t xml:space="preserve"> {{field-on:Bible}}</w:t>
      </w:r>
      <w:r>
        <w:t xml:space="preserve">Then answered the Jews, and said to him, Say we not well that you are a Samaritan</w:t>
      </w:r>
      <w:r>
        <w:rPr>
          <w:rStyle w:val="FootnoteReference"/>
        </w:rPr>
        <w:footnoteReference w:id="6623"/>
      </w:r>
      <w:r>
        <w:t xml:space="preserve">, and have a demon?</w:t>
      </w:r>
      <w:r>
        <w:rPr>
          <w:rStyle w:val="FootnoteReference"/>
        </w:rPr>
        <w:footnoteReference w:id="6624"/>
      </w:r>
      <w:r>
        <w:rPr>
          <w:rStyle w:val="FootnoteReference"/>
        </w:rPr>
        <w:footnoteReference w:id="6625"/>
      </w:r>
      <w:r>
        <w:t xml:space="preserve">{{field-off:Bible}}</w:t>
      </w:r>
    </w:p>
    <w:p>
      <w:r>
        <w:rPr>
          <w:sz w:val="18"/>
          <w:color w:val="777777"/>
        </w:rPr>
        <w:t xml:space="preserve">[[@Bible:John 8:49]] </w:t>
      </w:r>
      <w:r>
        <w:rPr>
          <w:b/>
        </w:rPr>
        <w:t xml:space="preserve">49 </w:t>
      </w:r>
      <w:r>
        <w:t xml:space="preserve"> {{field-on:Bible}}</w:t>
      </w:r>
      <w:r>
        <w:t xml:space="preserve">Jesus answered, I have not</w:t>
      </w:r>
      <w:r>
        <w:rPr>
          <w:rStyle w:val="FootnoteReference"/>
        </w:rPr>
        <w:footnoteReference w:id="6626"/>
      </w:r>
      <w:r>
        <w:t xml:space="preserve"> a demon; but I honor my Father, and you do dishonour me.</w:t>
      </w:r>
      <w:r>
        <w:rPr>
          <w:rStyle w:val="FootnoteReference"/>
        </w:rPr>
        <w:footnoteReference w:id="6627"/>
      </w:r>
      <w:r>
        <w:t xml:space="preserve">{{field-off:Bible}}</w:t>
      </w:r>
    </w:p>
    <w:p>
      <w:r>
        <w:rPr>
          <w:sz w:val="18"/>
          <w:color w:val="777777"/>
        </w:rPr>
        <w:t xml:space="preserve">[[@Bible:John 8:50]] </w:t>
      </w:r>
      <w:r>
        <w:rPr>
          <w:b/>
        </w:rPr>
        <w:t xml:space="preserve">50 </w:t>
      </w:r>
      <w:r>
        <w:t xml:space="preserve"> {{field-on:Bible}}</w:t>
      </w:r>
      <w:r>
        <w:t xml:space="preserve">And I do not seek my own glory: there is one that seeks and judges.</w:t>
      </w:r>
      <w:r>
        <w:rPr>
          <w:rStyle w:val="FootnoteReference"/>
        </w:rPr>
        <w:footnoteReference w:id="6628"/>
      </w:r>
      <w:r>
        <w:t xml:space="preserve">{{field-off:Bible}}</w:t>
      </w:r>
    </w:p>
    <w:p>
      <w:r>
        <w:rPr>
          <w:sz w:val="18"/>
          <w:color w:val="777777"/>
        </w:rPr>
        <w:t xml:space="preserve">[[@Bible:John 8:51]] </w:t>
      </w:r>
      <w:r>
        <w:rPr>
          <w:b/>
        </w:rPr>
        <w:t xml:space="preserve">51 </w:t>
      </w:r>
      <w:r>
        <w:t xml:space="preserve"> {{field-on:Bible}}</w:t>
      </w:r>
      <w:r>
        <w:t xml:space="preserve">Amen, amen, I say to you, If a man keep</w:t>
      </w:r>
      <w:r>
        <w:rPr>
          <w:rStyle w:val="FootnoteReference"/>
        </w:rPr>
        <w:footnoteReference w:id="6629"/>
      </w:r>
      <w:r>
        <w:t xml:space="preserve"> my saying, he shall never see death.</w:t>
      </w:r>
      <w:r>
        <w:rPr>
          <w:rStyle w:val="FootnoteReference"/>
        </w:rPr>
        <w:footnoteReference w:id="6630"/>
      </w:r>
      <w:r>
        <w:rPr>
          <w:rStyle w:val="FootnoteReference"/>
        </w:rPr>
        <w:footnoteReference w:id="6631"/>
      </w:r>
      <w:r>
        <w:t xml:space="preserve">{{field-off:Bible}}</w:t>
      </w:r>
    </w:p>
    <w:p>
      <w:r>
        <w:rPr>
          <w:sz w:val="18"/>
          <w:color w:val="777777"/>
        </w:rPr>
        <w:t xml:space="preserve">[[@Bible:John 8:52]] </w:t>
      </w:r>
      <w:r>
        <w:rPr>
          <w:b/>
        </w:rPr>
        <w:t xml:space="preserve">52 </w:t>
      </w:r>
      <w:r>
        <w:t xml:space="preserve"> {{field-on:Bible}}</w:t>
      </w:r>
      <w:r>
        <w:t xml:space="preserve">Then said the Jews to him, Now we know that you have a demon. Abraham</w:t>
      </w:r>
      <w:r>
        <w:rPr>
          <w:rStyle w:val="FootnoteReference"/>
        </w:rPr>
        <w:footnoteReference w:id="6632"/>
      </w:r>
      <w:r>
        <w:t xml:space="preserve"> is dead, and the prophets; and you says, If a man keep my saying, he shall never taste</w:t>
      </w:r>
      <w:r>
        <w:rPr>
          <w:rStyle w:val="FootnoteReference"/>
        </w:rPr>
        <w:footnoteReference w:id="6633"/>
      </w:r>
      <w:r>
        <w:t xml:space="preserve"> of death.</w:t>
      </w:r>
      <w:r>
        <w:rPr>
          <w:rStyle w:val="FootnoteReference"/>
        </w:rPr>
        <w:footnoteReference w:id="6634"/>
      </w:r>
      <w:r>
        <w:t xml:space="preserve">{{field-off:Bible}}</w:t>
      </w:r>
    </w:p>
    <w:p>
      <w:r>
        <w:rPr>
          <w:sz w:val="18"/>
          <w:color w:val="777777"/>
        </w:rPr>
        <w:t xml:space="preserve">[[@Bible:John 8:53]] </w:t>
      </w:r>
      <w:r>
        <w:rPr>
          <w:b/>
        </w:rPr>
        <w:t xml:space="preserve">53 </w:t>
      </w:r>
      <w:r>
        <w:t xml:space="preserve"> {{field-on:Bible}}</w:t>
      </w:r>
      <w:r>
        <w:t xml:space="preserve">Are you greater than our father Abraham, who is dead? and the prophets are dead: whom do you make yourself?</w:t>
      </w:r>
      <w:r>
        <w:rPr>
          <w:rStyle w:val="FootnoteReference"/>
        </w:rPr>
        <w:footnoteReference w:id="6635"/>
      </w:r>
      <w:r>
        <w:t xml:space="preserve">{{field-off:Bible}}</w:t>
      </w:r>
    </w:p>
    <w:p>
      <w:r>
        <w:rPr>
          <w:sz w:val="18"/>
          <w:color w:val="777777"/>
        </w:rPr>
        <w:t xml:space="preserve">[[@Bible:John 8:54]] </w:t>
      </w:r>
      <w:r>
        <w:rPr>
          <w:b/>
        </w:rPr>
        <w:t xml:space="preserve">54 </w:t>
      </w:r>
      <w:r>
        <w:t xml:space="preserve"> {{field-on:Bible}}</w:t>
      </w:r>
      <w:r>
        <w:t xml:space="preserve">Jesus answered, If I honor myself, my honor is nothing: it is my Father that honors me; of whom you say, that he is your God:</w:t>
      </w:r>
      <w:r>
        <w:rPr>
          <w:rStyle w:val="FootnoteReference"/>
        </w:rPr>
        <w:footnoteReference w:id="6636"/>
      </w:r>
      <w:r>
        <w:rPr>
          <w:rStyle w:val="FootnoteReference"/>
        </w:rPr>
        <w:footnoteReference w:id="6637"/>
      </w:r>
      <w:r>
        <w:t xml:space="preserve">{{field-off:Bible}}</w:t>
      </w:r>
    </w:p>
    <w:p>
      <w:r>
        <w:rPr>
          <w:sz w:val="18"/>
          <w:color w:val="777777"/>
        </w:rPr>
        <w:t xml:space="preserve">[[@Bible:John 8:55]] </w:t>
      </w:r>
      <w:r>
        <w:rPr>
          <w:b/>
        </w:rPr>
        <w:t xml:space="preserve">55 </w:t>
      </w:r>
      <w:r>
        <w:t xml:space="preserve"> {{field-on:Bible}}</w:t>
      </w:r>
      <w:r>
        <w:t xml:space="preserve">Yet you have not known him; but I know him: and if I should say, I do not know him, I shall be a liar like you: but I know him, and keep</w:t>
      </w:r>
      <w:r>
        <w:rPr>
          <w:rStyle w:val="FootnoteReference"/>
        </w:rPr>
        <w:footnoteReference w:id="6638"/>
      </w:r>
      <w:r>
        <w:t xml:space="preserve"> his saying.</w:t>
      </w:r>
      <w:r>
        <w:rPr>
          <w:rStyle w:val="FootnoteReference"/>
        </w:rPr>
        <w:footnoteReference w:id="6639"/>
      </w:r>
      <w:r>
        <w:rPr>
          <w:rStyle w:val="FootnoteReference"/>
        </w:rPr>
        <w:footnoteReference w:id="6640"/>
      </w:r>
      <w:r>
        <w:t xml:space="preserve">{{field-off:Bible}}</w:t>
      </w:r>
    </w:p>
    <w:p>
      <w:r>
        <w:rPr>
          <w:sz w:val="18"/>
          <w:color w:val="777777"/>
        </w:rPr>
        <w:t xml:space="preserve">[[@Bible:John 8:56]] </w:t>
      </w:r>
      <w:r>
        <w:rPr>
          <w:b/>
        </w:rPr>
        <w:t xml:space="preserve">56 </w:t>
      </w:r>
      <w:r>
        <w:t xml:space="preserve"> {{field-on:Bible}}</w:t>
      </w:r>
      <w:r>
        <w:t xml:space="preserve">Your father Abraham rejoiced</w:t>
      </w:r>
      <w:r>
        <w:rPr>
          <w:rStyle w:val="FootnoteReference"/>
        </w:rPr>
        <w:footnoteReference w:id="6641"/>
      </w:r>
      <w:r>
        <w:t xml:space="preserve"> to see my day: and he saw it, and was glad.</w:t>
      </w:r>
      <w:r>
        <w:t xml:space="preserve">{{field-off:Bible}}</w:t>
      </w:r>
    </w:p>
    <w:p>
      <w:r>
        <w:rPr>
          <w:sz w:val="18"/>
          <w:color w:val="777777"/>
        </w:rPr>
        <w:t xml:space="preserve">[[@Bible:John 8:57]] </w:t>
      </w:r>
      <w:r>
        <w:rPr>
          <w:b/>
        </w:rPr>
        <w:t xml:space="preserve">57 </w:t>
      </w:r>
      <w:r>
        <w:t xml:space="preserve"> {{field-on:Bible}}</w:t>
      </w:r>
      <w:r>
        <w:t xml:space="preserve">Then the Jews said to him, You are not yet fifty years old, and have you seen Abraham?</w:t>
      </w:r>
      <w:r>
        <w:t xml:space="preserve">{{field-off:Bible}}</w:t>
      </w:r>
    </w:p>
    <w:p>
      <w:r>
        <w:rPr>
          <w:sz w:val="18"/>
          <w:color w:val="777777"/>
        </w:rPr>
        <w:t xml:space="preserve">[[@Bible:John 8:58]] </w:t>
      </w:r>
      <w:r>
        <w:rPr>
          <w:b/>
        </w:rPr>
        <w:t xml:space="preserve">58 </w:t>
      </w:r>
      <w:r>
        <w:t xml:space="preserve"> {{field-on:Bible}}</w:t>
      </w:r>
      <w:r>
        <w:t xml:space="preserve">Jesus said to them, Amen, amen, I say to you, Before Abraham was, I am.</w:t>
      </w:r>
      <w:r>
        <w:rPr>
          <w:rStyle w:val="FootnoteReference"/>
        </w:rPr>
        <w:footnoteReference w:id="6642"/>
      </w:r>
      <w:r>
        <w:t xml:space="preserve">{{field-off:Bible}}</w:t>
      </w:r>
    </w:p>
    <w:p>
      <w:r>
        <w:rPr>
          <w:sz w:val="18"/>
          <w:color w:val="777777"/>
        </w:rPr>
        <w:t xml:space="preserve">[[@Bible:John 8:59]] </w:t>
      </w:r>
      <w:r>
        <w:rPr>
          <w:b/>
        </w:rPr>
        <w:t xml:space="preserve">59 </w:t>
      </w:r>
      <w:r>
        <w:t xml:space="preserve"> {{field-on:Bible}}</w:t>
      </w:r>
      <w:r>
        <w:t xml:space="preserve">Then they took</w:t>
      </w:r>
      <w:r>
        <w:rPr>
          <w:rStyle w:val="FootnoteReference"/>
        </w:rPr>
        <w:footnoteReference w:id="6643"/>
      </w:r>
      <w:r>
        <w:t xml:space="preserve"> up stones to cast at him: but Jesus hid himself, and went out of the temple, going through the midst of them, and so passed by.</w:t>
      </w:r>
      <w:r>
        <w:rPr>
          <w:rStyle w:val="FootnoteReference"/>
        </w:rPr>
        <w:footnoteReference w:id="664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[[@Bible:John 9:1]] </w:t>
      </w:r>
      <w:r>
        <w:rPr>
          <w:b/>
        </w:rPr>
        <w:t xml:space="preserve">1 </w:t>
      </w:r>
      <w:r>
        <w:t xml:space="preserve"> {{field-on:Bible}}</w:t>
      </w:r>
      <w:r>
        <w:t xml:space="preserve">And as Jesus</w:t>
      </w:r>
      <w:r>
        <w:rPr>
          <w:rStyle w:val="FootnoteReference"/>
        </w:rPr>
        <w:footnoteReference w:id="6645"/>
      </w:r>
      <w:r>
        <w:t xml:space="preserve"> passed by, he saw</w:t>
      </w:r>
      <w:r>
        <w:rPr>
          <w:rStyle w:val="FootnoteReference"/>
        </w:rPr>
        <w:footnoteReference w:id="6646"/>
      </w:r>
      <w:r>
        <w:t xml:space="preserve"> a man who was blind from his birth.</w:t>
      </w:r>
      <w:r>
        <w:rPr>
          <w:rStyle w:val="FootnoteReference"/>
        </w:rPr>
        <w:footnoteReference w:id="6647"/>
      </w:r>
      <w:r>
        <w:t xml:space="preserve">{{field-off:Bible}}</w:t>
      </w:r>
    </w:p>
    <w:p>
      <w:r>
        <w:rPr>
          <w:sz w:val="18"/>
          <w:color w:val="777777"/>
        </w:rPr>
        <w:t xml:space="preserve">[[@Bible:John 9:2]] </w:t>
      </w:r>
      <w:r>
        <w:rPr>
          <w:b/>
        </w:rPr>
        <w:t xml:space="preserve">2 </w:t>
      </w:r>
      <w:r>
        <w:t xml:space="preserve"> {{field-on:Bible}}</w:t>
      </w:r>
      <w:r>
        <w:t xml:space="preserve">And his disciples asked him, saying, Teacher, who sinned, this man, or his parents, that he was born blind?</w:t>
      </w:r>
      <w:r>
        <w:rPr>
          <w:rStyle w:val="FootnoteReference"/>
        </w:rPr>
        <w:footnoteReference w:id="6648"/>
      </w:r>
      <w:r>
        <w:t xml:space="preserve">{{field-off:Bible}}</w:t>
      </w:r>
    </w:p>
    <w:p>
      <w:r>
        <w:rPr>
          <w:sz w:val="18"/>
          <w:color w:val="777777"/>
        </w:rPr>
        <w:t xml:space="preserve">[[@Bible:John 9:3]] </w:t>
      </w:r>
      <w:r>
        <w:rPr>
          <w:b/>
        </w:rPr>
        <w:t xml:space="preserve">3 </w:t>
      </w:r>
      <w:r>
        <w:t xml:space="preserve"> {{field-on:Bible}}</w:t>
      </w:r>
      <w:r>
        <w:t xml:space="preserve">Jesus answered, Neither has this man sinned, nor his parents: but that the works of God</w:t>
      </w:r>
      <w:r>
        <w:rPr>
          <w:rStyle w:val="FootnoteReference"/>
        </w:rPr>
        <w:footnoteReference w:id="6649"/>
      </w:r>
      <w:r>
        <w:t xml:space="preserve"> should be made manifest in him.</w:t>
      </w:r>
      <w:r>
        <w:rPr>
          <w:rStyle w:val="FootnoteReference"/>
        </w:rPr>
        <w:footnoteReference w:id="6650"/>
      </w:r>
      <w:r>
        <w:rPr>
          <w:rStyle w:val="FootnoteReference"/>
        </w:rPr>
        <w:footnoteReference w:id="6651"/>
      </w:r>
      <w:r>
        <w:rPr>
          <w:rStyle w:val="FootnoteReference"/>
        </w:rPr>
        <w:footnoteReference w:id="6652"/>
      </w:r>
      <w:r>
        <w:t xml:space="preserve">{{field-off:Bible}}</w:t>
      </w:r>
    </w:p>
    <w:p>
      <w:r>
        <w:rPr>
          <w:sz w:val="18"/>
          <w:color w:val="777777"/>
        </w:rPr>
        <w:t xml:space="preserve">[[@Bible:John 9:4]] </w:t>
      </w:r>
      <w:r>
        <w:rPr>
          <w:b/>
        </w:rPr>
        <w:t xml:space="preserve">4 </w:t>
      </w:r>
      <w:r>
        <w:t xml:space="preserve"> {{field-on:Bible}}</w:t>
      </w:r>
      <w:r>
        <w:t xml:space="preserve">I must</w:t>
      </w:r>
      <w:r>
        <w:rPr>
          <w:rStyle w:val="FootnoteReference"/>
        </w:rPr>
        <w:footnoteReference w:id="6653"/>
      </w:r>
      <w:r>
        <w:t xml:space="preserve"> work the works of him who sent me, while it is day: the night comes, when no one can work.</w:t>
      </w:r>
      <w:r>
        <w:t xml:space="preserve">{{field-off:Bible}}</w:t>
      </w:r>
    </w:p>
    <w:p>
      <w:r>
        <w:rPr>
          <w:sz w:val="18"/>
          <w:color w:val="777777"/>
        </w:rPr>
        <w:t xml:space="preserve">[[@Bible:John 9:5]] </w:t>
      </w:r>
      <w:r>
        <w:rPr>
          <w:b/>
        </w:rPr>
        <w:t xml:space="preserve">5 </w:t>
      </w:r>
      <w:r>
        <w:t xml:space="preserve"> {{field-on:Bible}}</w:t>
      </w:r>
      <w:r>
        <w:t xml:space="preserve">As long</w:t>
      </w:r>
      <w:r>
        <w:rPr>
          <w:rStyle w:val="FootnoteReference"/>
        </w:rPr>
        <w:footnoteReference w:id="6654"/>
      </w:r>
      <w:r>
        <w:t xml:space="preserve"> as I am</w:t>
      </w:r>
      <w:r>
        <w:rPr>
          <w:rStyle w:val="FootnoteReference"/>
        </w:rPr>
        <w:footnoteReference w:id="6655"/>
      </w:r>
      <w:r>
        <w:t xml:space="preserve"> in the world, I am the light of the world.</w:t>
      </w:r>
      <w:r>
        <w:t xml:space="preserve">{{field-off:Bible}}</w:t>
      </w:r>
    </w:p>
    <w:p>
      <w:r>
        <w:rPr>
          <w:sz w:val="18"/>
          <w:color w:val="777777"/>
        </w:rPr>
        <w:t xml:space="preserve">[[@Bible:John 9:6]] </w:t>
      </w:r>
      <w:r>
        <w:rPr>
          <w:b/>
        </w:rPr>
        <w:t xml:space="preserve">6 </w:t>
      </w:r>
      <w:r>
        <w:t xml:space="preserve"> {{field-on:Bible}}</w:t>
      </w:r>
      <w:r>
        <w:t xml:space="preserve">When he had thus spoken, he spat</w:t>
      </w:r>
      <w:r>
        <w:rPr>
          <w:rStyle w:val="FootnoteReference"/>
        </w:rPr>
        <w:footnoteReference w:id="6656"/>
      </w:r>
      <w:r>
        <w:t xml:space="preserve"> on the ground, and made clay of the spittle, and he anointed the eyes of the blind man with the clay,</w:t>
      </w:r>
      <w:r>
        <w:t xml:space="preserve">{{field-off:Bible}}</w:t>
      </w:r>
    </w:p>
    <w:p>
      <w:r>
        <w:rPr>
          <w:sz w:val="18"/>
          <w:color w:val="777777"/>
        </w:rPr>
        <w:t xml:space="preserve">[[@Bible:John 9:7]] </w:t>
      </w:r>
      <w:r>
        <w:rPr>
          <w:b/>
        </w:rPr>
        <w:t xml:space="preserve">7 </w:t>
      </w:r>
      <w:r>
        <w:t xml:space="preserve"> {{field-on:Bible}}</w:t>
      </w:r>
      <w:r>
        <w:t xml:space="preserve">And said to him, Go, wash in the pool</w:t>
      </w:r>
      <w:r>
        <w:rPr>
          <w:rStyle w:val="FootnoteReference"/>
        </w:rPr>
        <w:footnoteReference w:id="6657"/>
      </w:r>
      <w:r>
        <w:t xml:space="preserve"> of Siloam</w:t>
      </w:r>
      <w:r>
        <w:rPr>
          <w:rStyle w:val="FootnoteReference"/>
        </w:rPr>
        <w:footnoteReference w:id="6658"/>
      </w:r>
      <w:r>
        <w:t xml:space="preserve">, (which is by interpretation, Sent</w:t>
      </w:r>
      <w:r>
        <w:rPr>
          <w:rStyle w:val="FootnoteReference"/>
        </w:rPr>
        <w:footnoteReference w:id="6659"/>
      </w:r>
      <w:r>
        <w:t xml:space="preserve">.) He went therefore, and washed, and came</w:t>
      </w:r>
      <w:r>
        <w:rPr>
          <w:rStyle w:val="FootnoteReference"/>
        </w:rPr>
        <w:footnoteReference w:id="6660"/>
      </w:r>
      <w:r>
        <w:t xml:space="preserve"> seeing.</w:t>
      </w:r>
      <w:r>
        <w:rPr>
          <w:rStyle w:val="FootnoteReference"/>
        </w:rPr>
        <w:footnoteReference w:id="6661"/>
      </w:r>
      <w:r>
        <w:t xml:space="preserve">{{field-off:Bible}}</w:t>
      </w:r>
    </w:p>
    <w:p>
      <w:r>
        <w:rPr>
          <w:sz w:val="18"/>
          <w:color w:val="777777"/>
        </w:rPr>
        <w:t xml:space="preserve">[[@Bible:John 9:8]] </w:t>
      </w:r>
      <w:r>
        <w:rPr>
          <w:b/>
        </w:rPr>
        <w:t xml:space="preserve">8 </w:t>
      </w:r>
      <w:r>
        <w:t xml:space="preserve"> {{field-on:Bible}}</w:t>
      </w:r>
      <w:r>
        <w:t xml:space="preserve">The neighbors therefore, and those who before had seen him when he was blind, said, Is not this the one who sat and begged?</w:t>
      </w:r>
      <w:r>
        <w:rPr>
          <w:rStyle w:val="FootnoteReference"/>
        </w:rPr>
        <w:footnoteReference w:id="6662"/>
      </w:r>
      <w:r>
        <w:t xml:space="preserve">{{field-off:Bible}}</w:t>
      </w:r>
    </w:p>
    <w:p>
      <w:r>
        <w:rPr>
          <w:sz w:val="18"/>
          <w:color w:val="777777"/>
        </w:rPr>
        <w:t xml:space="preserve">[[@Bible:John 9:9]] </w:t>
      </w:r>
      <w:r>
        <w:rPr>
          <w:b/>
        </w:rPr>
        <w:t xml:space="preserve">9 </w:t>
      </w:r>
      <w:r>
        <w:t xml:space="preserve"> {{field-on:Bible}}</w:t>
      </w:r>
      <w:r>
        <w:t xml:space="preserve">Some said, This is he: others said, He is like him: but he said, I am he.</w:t>
      </w:r>
      <w:r>
        <w:t xml:space="preserve">{{field-off:Bible}}</w:t>
      </w:r>
    </w:p>
    <w:p>
      <w:r>
        <w:rPr>
          <w:sz w:val="18"/>
          <w:color w:val="777777"/>
        </w:rPr>
        <w:t xml:space="preserve">[[@Bible:John 9:10]] </w:t>
      </w:r>
      <w:r>
        <w:rPr>
          <w:b/>
        </w:rPr>
        <w:t xml:space="preserve">10 </w:t>
      </w:r>
      <w:r>
        <w:t xml:space="preserve"> {{field-on:Bible}}</w:t>
      </w:r>
      <w:r>
        <w:t xml:space="preserve">Therefore they said to him, How were your eyes opened?</w:t>
      </w:r>
      <w:r>
        <w:rPr>
          <w:rStyle w:val="FootnoteReference"/>
        </w:rPr>
        <w:footnoteReference w:id="6663"/>
      </w:r>
      <w:r>
        <w:t xml:space="preserve">{{field-off:Bible}}</w:t>
      </w:r>
    </w:p>
    <w:p>
      <w:r>
        <w:rPr>
          <w:sz w:val="18"/>
          <w:color w:val="777777"/>
        </w:rPr>
        <w:t xml:space="preserve">[[@Bible:John 9:11]] </w:t>
      </w:r>
      <w:r>
        <w:rPr>
          <w:b/>
        </w:rPr>
        <w:t xml:space="preserve">11 </w:t>
      </w:r>
      <w:r>
        <w:t xml:space="preserve"> {{field-on:Bible}}</w:t>
      </w:r>
      <w:r>
        <w:t xml:space="preserve">He answered and said, A man</w:t>
      </w:r>
      <w:r>
        <w:rPr>
          <w:rStyle w:val="FootnoteReference"/>
        </w:rPr>
        <w:footnoteReference w:id="6664"/>
      </w:r>
      <w:r>
        <w:t xml:space="preserve"> that is called Jesus made clay, and anointed my eyes, and said to me, Go to the pool of Siloam, and wash: and I went and washed, and I received sight.</w:t>
      </w:r>
      <w:r>
        <w:t xml:space="preserve">{{field-off:Bible}}</w:t>
      </w:r>
    </w:p>
    <w:p>
      <w:r>
        <w:rPr>
          <w:sz w:val="18"/>
          <w:color w:val="777777"/>
        </w:rPr>
        <w:t xml:space="preserve">[[@Bible:John 9:12]] </w:t>
      </w:r>
      <w:r>
        <w:rPr>
          <w:b/>
        </w:rPr>
        <w:t xml:space="preserve">12 </w:t>
      </w:r>
      <w:r>
        <w:t xml:space="preserve"> {{field-on:Bible}}</w:t>
      </w:r>
      <w:r>
        <w:t xml:space="preserve">Then said they to him, Where is he? He said, I do not know.</w:t>
      </w:r>
      <w:r>
        <w:t xml:space="preserve">{{field-off:Bible}}</w:t>
      </w:r>
    </w:p>
    <w:p>
      <w:r>
        <w:rPr>
          <w:sz w:val="18"/>
          <w:color w:val="777777"/>
        </w:rPr>
        <w:t xml:space="preserve">[[@Bible:John 9:13]] </w:t>
      </w:r>
      <w:r>
        <w:rPr>
          <w:b/>
        </w:rPr>
        <w:t xml:space="preserve">13 </w:t>
      </w:r>
      <w:r>
        <w:t xml:space="preserve"> {{field-on:Bible}}</w:t>
      </w:r>
      <w:r>
        <w:t xml:space="preserve">They brought to the Pharisees</w:t>
      </w:r>
      <w:r>
        <w:rPr>
          <w:rStyle w:val="FootnoteReference"/>
        </w:rPr>
        <w:footnoteReference w:id="6665"/>
      </w:r>
      <w:r>
        <w:t xml:space="preserve"> him who formerly was blind.</w:t>
      </w:r>
      <w:r>
        <w:rPr>
          <w:rStyle w:val="FootnoteReference"/>
        </w:rPr>
        <w:footnoteReference w:id="6666"/>
      </w:r>
      <w:r>
        <w:t xml:space="preserve">{{field-off:Bible}}</w:t>
      </w:r>
    </w:p>
    <w:p>
      <w:r>
        <w:rPr>
          <w:sz w:val="18"/>
          <w:color w:val="777777"/>
        </w:rPr>
        <w:t xml:space="preserve">[[@Bible:John 9:14]] </w:t>
      </w:r>
      <w:r>
        <w:rPr>
          <w:b/>
        </w:rPr>
        <w:t xml:space="preserve">14 </w:t>
      </w:r>
      <w:r>
        <w:t xml:space="preserve"> {{field-on:Bible}}</w:t>
      </w:r>
      <w:r>
        <w:t xml:space="preserve">And it was the Sabbath when Jesus made the clay, and opened his eyes.</w:t>
      </w:r>
      <w:r>
        <w:rPr>
          <w:rStyle w:val="FootnoteReference"/>
        </w:rPr>
        <w:footnoteReference w:id="6667"/>
      </w:r>
      <w:r>
        <w:t xml:space="preserve">{{field-off:Bible}}</w:t>
      </w:r>
    </w:p>
    <w:p>
      <w:r>
        <w:rPr>
          <w:sz w:val="18"/>
          <w:color w:val="777777"/>
        </w:rPr>
        <w:t xml:space="preserve">[[@Bible:John 9:15]] </w:t>
      </w:r>
      <w:r>
        <w:rPr>
          <w:b/>
        </w:rPr>
        <w:t xml:space="preserve">15 </w:t>
      </w:r>
      <w:r>
        <w:t xml:space="preserve"> {{field-on:Bible}}</w:t>
      </w:r>
      <w:r>
        <w:t xml:space="preserve">Then again the Pharisees</w:t>
      </w:r>
      <w:r>
        <w:rPr>
          <w:rStyle w:val="FootnoteReference"/>
        </w:rPr>
        <w:footnoteReference w:id="6668"/>
      </w:r>
      <w:r>
        <w:t xml:space="preserve"> also asked him how he had received his sight. He said to them, He put clay upon my eyes, and I washed, and do see.</w:t>
      </w:r>
      <w:r>
        <w:t xml:space="preserve">{{field-off:Bible}}</w:t>
      </w:r>
    </w:p>
    <w:p>
      <w:r>
        <w:rPr>
          <w:sz w:val="18"/>
          <w:color w:val="777777"/>
        </w:rPr>
        <w:t xml:space="preserve">[[@Bible:John 9:16]] </w:t>
      </w:r>
      <w:r>
        <w:rPr>
          <w:b/>
        </w:rPr>
        <w:t xml:space="preserve">16 </w:t>
      </w:r>
      <w:r>
        <w:t xml:space="preserve"> {{field-on:Bible}}</w:t>
      </w:r>
      <w:r>
        <w:t xml:space="preserve">Therefore some of the Pharisees said, This man</w:t>
      </w:r>
      <w:r>
        <w:rPr>
          <w:rStyle w:val="FootnoteReference"/>
        </w:rPr>
        <w:footnoteReference w:id="6669"/>
      </w:r>
      <w:r>
        <w:t xml:space="preserve"> is not of God, because he does not keep the Sabbath. Others said, How can a man that is a sinner do such signs? And there</w:t>
      </w:r>
      <w:r>
        <w:rPr>
          <w:rStyle w:val="FootnoteReference"/>
        </w:rPr>
        <w:footnoteReference w:id="6670"/>
      </w:r>
      <w:r>
        <w:t xml:space="preserve"> was a division among them.</w:t>
      </w:r>
      <w:r>
        <w:t xml:space="preserve">{{field-off:Bible}}</w:t>
      </w:r>
    </w:p>
    <w:p>
      <w:r>
        <w:rPr>
          <w:sz w:val="18"/>
          <w:color w:val="777777"/>
        </w:rPr>
        <w:t xml:space="preserve">[[@Bible:John 9:17]] </w:t>
      </w:r>
      <w:r>
        <w:rPr>
          <w:b/>
        </w:rPr>
        <w:t xml:space="preserve">17 </w:t>
      </w:r>
      <w:r>
        <w:t xml:space="preserve"> {{field-on:Bible}}</w:t>
      </w:r>
      <w:r>
        <w:t xml:space="preserve">They say to the blind man again, What do you say of him, that he has opened your eyes? He said, He is a prophet.</w:t>
      </w:r>
      <w:r>
        <w:t xml:space="preserve">{{field-off:Bible}}</w:t>
      </w:r>
    </w:p>
    <w:p>
      <w:r>
        <w:rPr>
          <w:sz w:val="18"/>
          <w:color w:val="777777"/>
        </w:rPr>
        <w:t xml:space="preserve">[[@Bible:John 9:18]] </w:t>
      </w:r>
      <w:r>
        <w:rPr>
          <w:b/>
        </w:rPr>
        <w:t xml:space="preserve">18 </w:t>
      </w:r>
      <w:r>
        <w:t xml:space="preserve"> {{field-on:Bible}}</w:t>
      </w:r>
      <w:r>
        <w:t xml:space="preserve">But the Jews</w:t>
      </w:r>
      <w:r>
        <w:rPr>
          <w:rStyle w:val="FootnoteReference"/>
        </w:rPr>
        <w:footnoteReference w:id="6671"/>
      </w:r>
      <w:r>
        <w:t xml:space="preserve"> did not believe concerning him, that he had been blind, and received his sight, until they called the parents of him who had received his sight.</w:t>
      </w:r>
      <w:r>
        <w:rPr>
          <w:rStyle w:val="FootnoteReference"/>
        </w:rPr>
        <w:footnoteReference w:id="6672"/>
      </w:r>
      <w:r>
        <w:t xml:space="preserve">{{field-off:Bible}}</w:t>
      </w:r>
    </w:p>
    <w:p>
      <w:r>
        <w:rPr>
          <w:sz w:val="18"/>
          <w:color w:val="777777"/>
        </w:rPr>
        <w:t xml:space="preserve">[[@Bible:John 9:19]] </w:t>
      </w:r>
      <w:r>
        <w:rPr>
          <w:b/>
        </w:rPr>
        <w:t xml:space="preserve">19 </w:t>
      </w:r>
      <w:r>
        <w:t xml:space="preserve"> {{field-on:Bible}}</w:t>
      </w:r>
      <w:r>
        <w:t xml:space="preserve">And they asked them, saying, Is this</w:t>
      </w:r>
      <w:r>
        <w:rPr>
          <w:rStyle w:val="FootnoteReference"/>
        </w:rPr>
        <w:footnoteReference w:id="6673"/>
      </w:r>
      <w:r>
        <w:t xml:space="preserve"> your son, who you say was born blind? how then does he now see?</w:t>
      </w:r>
      <w:r>
        <w:t xml:space="preserve">{{field-off:Bible}}</w:t>
      </w:r>
    </w:p>
    <w:p>
      <w:r>
        <w:rPr>
          <w:sz w:val="18"/>
          <w:color w:val="777777"/>
        </w:rPr>
        <w:t xml:space="preserve">[[@Bible:John 9:20]] </w:t>
      </w:r>
      <w:r>
        <w:rPr>
          <w:b/>
        </w:rPr>
        <w:t xml:space="preserve">20 </w:t>
      </w:r>
      <w:r>
        <w:t xml:space="preserve"> {{field-on:Bible}}</w:t>
      </w:r>
      <w:r>
        <w:t xml:space="preserve">His parents answered them and said, We know that this is our son, and that he was born blind:</w:t>
      </w:r>
      <w:r>
        <w:t xml:space="preserve">{{field-off:Bible}}</w:t>
      </w:r>
    </w:p>
    <w:p>
      <w:r>
        <w:rPr>
          <w:sz w:val="18"/>
          <w:color w:val="777777"/>
        </w:rPr>
        <w:t xml:space="preserve">[[@Bible:John 9:21]] </w:t>
      </w:r>
      <w:r>
        <w:rPr>
          <w:b/>
        </w:rPr>
        <w:t xml:space="preserve">21 </w:t>
      </w:r>
      <w:r>
        <w:t xml:space="preserve"> {{field-on:Bible}}</w:t>
      </w:r>
      <w:r>
        <w:t xml:space="preserve">But by what means he now sees, we do not know; or who has opened his eyes, we do not know: he is of age; ask him: he shall speak for himself.</w:t>
      </w:r>
      <w:r>
        <w:t xml:space="preserve">{{field-off:Bible}}</w:t>
      </w:r>
    </w:p>
    <w:p>
      <w:r>
        <w:rPr>
          <w:sz w:val="18"/>
          <w:color w:val="777777"/>
        </w:rPr>
        <w:t xml:space="preserve">[[@Bible:John 9:22]] </w:t>
      </w:r>
      <w:r>
        <w:rPr>
          <w:b/>
        </w:rPr>
        <w:t xml:space="preserve">22 </w:t>
      </w:r>
      <w:r>
        <w:t xml:space="preserve"> {{field-on:Bible}}</w:t>
      </w:r>
      <w:r>
        <w:t xml:space="preserve">These words his parents spoke, because they feared the Jews: for the Jews had agreed already, that if anyone did confess that he was Christ</w:t>
      </w:r>
      <w:r>
        <w:rPr>
          <w:rStyle w:val="FootnoteReference"/>
        </w:rPr>
        <w:footnoteReference w:id="6674"/>
      </w:r>
      <w:r>
        <w:t xml:space="preserve">, he should</w:t>
      </w:r>
      <w:r>
        <w:rPr>
          <w:rStyle w:val="FootnoteReference"/>
        </w:rPr>
        <w:footnoteReference w:id="6675"/>
      </w:r>
      <w:r>
        <w:t xml:space="preserve"> be put out of the synagogue.</w:t>
      </w:r>
      <w:r>
        <w:t xml:space="preserve">{{field-off:Bible}}</w:t>
      </w:r>
    </w:p>
    <w:p>
      <w:r>
        <w:rPr>
          <w:sz w:val="18"/>
          <w:color w:val="777777"/>
        </w:rPr>
        <w:t xml:space="preserve">[[@Bible:John 9:23]] </w:t>
      </w:r>
      <w:r>
        <w:rPr>
          <w:b/>
        </w:rPr>
        <w:t xml:space="preserve">23 </w:t>
      </w:r>
      <w:r>
        <w:t xml:space="preserve"> {{field-on:Bible}}</w:t>
      </w:r>
      <w:r>
        <w:t xml:space="preserve">Therefore his parents said, He is of age; ask him.</w:t>
      </w:r>
      <w:r>
        <w:t xml:space="preserve">{{field-off:Bible}}</w:t>
      </w:r>
    </w:p>
    <w:p>
      <w:r>
        <w:rPr>
          <w:sz w:val="18"/>
          <w:color w:val="777777"/>
        </w:rPr>
        <w:t xml:space="preserve">[[@Bible:John 9:24]] </w:t>
      </w:r>
      <w:r>
        <w:rPr>
          <w:b/>
        </w:rPr>
        <w:t xml:space="preserve">24 </w:t>
      </w:r>
      <w:r>
        <w:t xml:space="preserve"> {{field-on:Bible}}</w:t>
      </w:r>
      <w:r>
        <w:t xml:space="preserve">Then again they called the man that was blind, and said to him, Give</w:t>
      </w:r>
      <w:r>
        <w:rPr>
          <w:rStyle w:val="FootnoteReference"/>
        </w:rPr>
        <w:footnoteReference w:id="6676"/>
      </w:r>
      <w:r>
        <w:t xml:space="preserve"> God the praise: we know that this man is a sinner</w:t>
      </w:r>
      <w:r>
        <w:rPr>
          <w:rStyle w:val="FootnoteReference"/>
        </w:rPr>
        <w:footnoteReference w:id="6677"/>
      </w:r>
      <w:r>
        <w:t xml:space="preserve">.</w:t>
      </w:r>
      <w:r>
        <w:t xml:space="preserve">{{field-off:Bible}}</w:t>
      </w:r>
    </w:p>
    <w:p>
      <w:r>
        <w:rPr>
          <w:sz w:val="18"/>
          <w:color w:val="777777"/>
        </w:rPr>
        <w:t xml:space="preserve">[[@Bible:John 9:25]] </w:t>
      </w:r>
      <w:r>
        <w:rPr>
          <w:b/>
        </w:rPr>
        <w:t xml:space="preserve">25 </w:t>
      </w:r>
      <w:r>
        <w:t xml:space="preserve"> {{field-on:Bible}}</w:t>
      </w:r>
      <w:r>
        <w:t xml:space="preserve">He answered and said, Whether he is a sinner or not, I do not know: one thing I know, that, whereas I was blind, now I see.</w:t>
      </w:r>
      <w:r>
        <w:rPr>
          <w:rStyle w:val="FootnoteReference"/>
        </w:rPr>
        <w:footnoteReference w:id="6678"/>
      </w:r>
      <w:r>
        <w:t xml:space="preserve">{{field-off:Bible}}</w:t>
      </w:r>
    </w:p>
    <w:p>
      <w:r>
        <w:rPr>
          <w:sz w:val="18"/>
          <w:color w:val="777777"/>
        </w:rPr>
        <w:t xml:space="preserve">[[@Bible:John 9:26]] </w:t>
      </w:r>
      <w:r>
        <w:rPr>
          <w:b/>
        </w:rPr>
        <w:t xml:space="preserve">26 </w:t>
      </w:r>
      <w:r>
        <w:t xml:space="preserve"> {{field-on:Bible}}</w:t>
      </w:r>
      <w:r>
        <w:t xml:space="preserve">Then they said to him again, What did he do to you? how did he open your eyes?</w:t>
      </w:r>
      <w:r>
        <w:t xml:space="preserve">{{field-off:Bible}}</w:t>
      </w:r>
    </w:p>
    <w:p>
      <w:r>
        <w:rPr>
          <w:sz w:val="18"/>
          <w:color w:val="777777"/>
        </w:rPr>
        <w:t xml:space="preserve">[[@Bible:John 9:27]] </w:t>
      </w:r>
      <w:r>
        <w:rPr>
          <w:b/>
        </w:rPr>
        <w:t xml:space="preserve">27 </w:t>
      </w:r>
      <w:r>
        <w:t xml:space="preserve"> {{field-on:Bible}}</w:t>
      </w:r>
      <w:r>
        <w:t xml:space="preserve">He answered them, I have told you already, and you did not hear: therefore would you hear it again? will you also be his disciples?</w:t>
      </w:r>
      <w:r>
        <w:t xml:space="preserve">{{field-off:Bible}}</w:t>
      </w:r>
    </w:p>
    <w:p>
      <w:r>
        <w:rPr>
          <w:sz w:val="18"/>
          <w:color w:val="777777"/>
        </w:rPr>
        <w:t xml:space="preserve">[[@Bible:John 9:28]] </w:t>
      </w:r>
      <w:r>
        <w:rPr>
          <w:b/>
        </w:rPr>
        <w:t xml:space="preserve">28 </w:t>
      </w:r>
      <w:r>
        <w:t xml:space="preserve"> {{field-on:Bible}}</w:t>
      </w:r>
      <w:r>
        <w:t xml:space="preserve">Then they reviled him, and said, You are his disciple; but we are Moses</w:t>
      </w:r>
      <w:r>
        <w:rPr>
          <w:rStyle w:val="FootnoteReference"/>
        </w:rPr>
        <w:footnoteReference w:id="6679"/>
      </w:r>
      <w:r>
        <w:t xml:space="preserve">' disciples.</w:t>
      </w:r>
      <w:r>
        <w:rPr>
          <w:rStyle w:val="FootnoteReference"/>
        </w:rPr>
        <w:footnoteReference w:id="6680"/>
      </w:r>
      <w:r>
        <w:rPr>
          <w:rStyle w:val="FootnoteReference"/>
        </w:rPr>
        <w:footnoteReference w:id="6681"/>
      </w:r>
      <w:r>
        <w:t xml:space="preserve">{{field-off:Bible}}</w:t>
      </w:r>
    </w:p>
    <w:p>
      <w:r>
        <w:rPr>
          <w:sz w:val="18"/>
          <w:color w:val="777777"/>
        </w:rPr>
        <w:t xml:space="preserve">[[@Bible:John 9:29]] </w:t>
      </w:r>
      <w:r>
        <w:rPr>
          <w:b/>
        </w:rPr>
        <w:t xml:space="preserve">29 </w:t>
      </w:r>
      <w:r>
        <w:t xml:space="preserve"> {{field-on:Bible}}</w:t>
      </w:r>
      <w:r>
        <w:t xml:space="preserve">We know</w:t>
      </w:r>
      <w:r>
        <w:rPr>
          <w:rStyle w:val="FootnoteReference"/>
        </w:rPr>
        <w:footnoteReference w:id="6682"/>
      </w:r>
      <w:r>
        <w:t xml:space="preserve"> that God spoke to Moses: as for</w:t>
      </w:r>
      <w:r>
        <w:rPr>
          <w:rStyle w:val="FootnoteReference"/>
        </w:rPr>
        <w:footnoteReference w:id="6683"/>
      </w:r>
      <w:r>
        <w:t xml:space="preserve"> this fellow, we do not know from where he is.</w:t>
      </w:r>
      <w:r>
        <w:rPr>
          <w:rStyle w:val="FootnoteReference"/>
        </w:rPr>
        <w:footnoteReference w:id="6684"/>
      </w:r>
      <w:r>
        <w:t xml:space="preserve">{{field-off:Bible}}</w:t>
      </w:r>
    </w:p>
    <w:p>
      <w:r>
        <w:rPr>
          <w:sz w:val="18"/>
          <w:color w:val="777777"/>
        </w:rPr>
        <w:t xml:space="preserve">[[@Bible:John 9:30]] </w:t>
      </w:r>
      <w:r>
        <w:rPr>
          <w:b/>
        </w:rPr>
        <w:t xml:space="preserve">30 </w:t>
      </w:r>
      <w:r>
        <w:t xml:space="preserve"> {{field-on:Bible}}</w:t>
      </w:r>
      <w:r>
        <w:t xml:space="preserve">The man answered and said to them, Why in this is a marvelous thing, that you do not know from where he is, and yet</w:t>
      </w:r>
      <w:r>
        <w:rPr>
          <w:rStyle w:val="FootnoteReference"/>
        </w:rPr>
        <w:footnoteReference w:id="6685"/>
      </w:r>
      <w:r>
        <w:t xml:space="preserve"> he has opened my eyes.</w:t>
      </w:r>
      <w:r>
        <w:rPr>
          <w:rStyle w:val="FootnoteReference"/>
        </w:rPr>
        <w:footnoteReference w:id="6686"/>
      </w:r>
      <w:r>
        <w:t xml:space="preserve">{{field-off:Bible}}</w:t>
      </w:r>
    </w:p>
    <w:p>
      <w:r>
        <w:rPr>
          <w:sz w:val="18"/>
          <w:color w:val="777777"/>
        </w:rPr>
        <w:t xml:space="preserve">[[@Bible:John 9:31]] </w:t>
      </w:r>
      <w:r>
        <w:rPr>
          <w:b/>
        </w:rPr>
        <w:t xml:space="preserve">31 </w:t>
      </w:r>
      <w:r>
        <w:t xml:space="preserve"> {{field-on:Bible}}</w:t>
      </w:r>
      <w:r>
        <w:t xml:space="preserve">Now we know that God does not hear sinners: but if anyone is a worshiper of God, and does his will, him he hears.</w:t>
      </w:r>
      <w:r>
        <w:rPr>
          <w:rStyle w:val="FootnoteReference"/>
        </w:rPr>
        <w:footnoteReference w:id="6687"/>
      </w:r>
      <w:r>
        <w:rPr>
          <w:rStyle w:val="FootnoteReference"/>
        </w:rPr>
        <w:footnoteReference w:id="6688"/>
      </w:r>
      <w:r>
        <w:rPr>
          <w:rStyle w:val="FootnoteReference"/>
        </w:rPr>
        <w:footnoteReference w:id="6689"/>
      </w:r>
      <w:r>
        <w:t xml:space="preserve">{{field-off:Bible}}</w:t>
      </w:r>
    </w:p>
    <w:p>
      <w:r>
        <w:rPr>
          <w:sz w:val="18"/>
          <w:color w:val="777777"/>
        </w:rPr>
        <w:t xml:space="preserve">[[@Bible:John 9:32]] </w:t>
      </w:r>
      <w:r>
        <w:rPr>
          <w:b/>
        </w:rPr>
        <w:t xml:space="preserve">32 </w:t>
      </w:r>
      <w:r>
        <w:t xml:space="preserve"> {{field-on:Bible}}</w:t>
      </w:r>
      <w:r>
        <w:t xml:space="preserve">Since the world</w:t>
      </w:r>
      <w:r>
        <w:rPr>
          <w:rStyle w:val="FootnoteReference"/>
        </w:rPr>
        <w:footnoteReference w:id="6690"/>
      </w:r>
      <w:r>
        <w:t xml:space="preserve"> began it was not heard that anyone opened the eyes of one that was born blind.</w:t>
      </w:r>
      <w:r>
        <w:t xml:space="preserve">{{field-off:Bible}}</w:t>
      </w:r>
    </w:p>
    <w:p>
      <w:r>
        <w:rPr>
          <w:sz w:val="18"/>
          <w:color w:val="777777"/>
        </w:rPr>
        <w:t xml:space="preserve">[[@Bible:John 9:33]] </w:t>
      </w:r>
      <w:r>
        <w:rPr>
          <w:b/>
        </w:rPr>
        <w:t xml:space="preserve">33 </w:t>
      </w:r>
      <w:r>
        <w:t xml:space="preserve"> {{field-on:Bible}}</w:t>
      </w:r>
      <w:r>
        <w:t xml:space="preserve">If this man were not of God, he could do nothing.</w:t>
      </w:r>
      <w:r>
        <w:rPr>
          <w:rStyle w:val="FootnoteReference"/>
        </w:rPr>
        <w:footnoteReference w:id="6691"/>
      </w:r>
      <w:r>
        <w:t xml:space="preserve">{{field-off:Bible}}</w:t>
      </w:r>
    </w:p>
    <w:p>
      <w:r>
        <w:rPr>
          <w:sz w:val="18"/>
          <w:color w:val="777777"/>
        </w:rPr>
        <w:t xml:space="preserve">[[@Bible:John 9:34]] </w:t>
      </w:r>
      <w:r>
        <w:rPr>
          <w:b/>
        </w:rPr>
        <w:t xml:space="preserve">34 </w:t>
      </w:r>
      <w:r>
        <w:t xml:space="preserve"> {{field-on:Bible}}</w:t>
      </w:r>
      <w:r>
        <w:t xml:space="preserve">They answered and said to him, You were altogether born in sins, and do you teach us? And they cast him out</w:t>
      </w:r>
      <w:r>
        <w:rPr>
          <w:rStyle w:val="FootnoteReference"/>
        </w:rPr>
        <w:footnoteReference w:id="6692"/>
      </w:r>
      <w:r>
        <w:t xml:space="preserve">.</w:t>
      </w:r>
      <w:r>
        <w:rPr>
          <w:rStyle w:val="FootnoteReference"/>
        </w:rPr>
        <w:footnoteReference w:id="6693"/>
      </w:r>
      <w:r>
        <w:rPr>
          <w:rStyle w:val="FootnoteReference"/>
        </w:rPr>
        <w:footnoteReference w:id="6694"/>
      </w:r>
      <w:r>
        <w:t xml:space="preserve">{{field-off:Bible}}</w:t>
      </w:r>
    </w:p>
    <w:p>
      <w:r>
        <w:rPr>
          <w:sz w:val="18"/>
          <w:color w:val="777777"/>
        </w:rPr>
        <w:t xml:space="preserve">[[@Bible:John 9:35]] </w:t>
      </w:r>
      <w:r>
        <w:rPr>
          <w:b/>
        </w:rPr>
        <w:t xml:space="preserve">35 </w:t>
      </w:r>
      <w:r>
        <w:t xml:space="preserve"> {{field-on:Bible}}</w:t>
      </w:r>
      <w:r>
        <w:t xml:space="preserve">Jesus heard that they had cast him out; and when</w:t>
      </w:r>
      <w:r>
        <w:rPr>
          <w:rStyle w:val="FootnoteReference"/>
        </w:rPr>
        <w:footnoteReference w:id="6695"/>
      </w:r>
      <w:r>
        <w:t xml:space="preserve"> he had found him, he said to him, Do you believe on the Son</w:t>
      </w:r>
      <w:r>
        <w:rPr>
          <w:rStyle w:val="FootnoteReference"/>
        </w:rPr>
        <w:footnoteReference w:id="6696"/>
      </w:r>
      <w:r>
        <w:t xml:space="preserve"> of God?</w:t>
      </w:r>
      <w:r>
        <w:rPr>
          <w:rStyle w:val="FootnoteReference"/>
        </w:rPr>
        <w:footnoteReference w:id="6697"/>
      </w:r>
      <w:r>
        <w:t xml:space="preserve">{{field-off:Bible}}</w:t>
      </w:r>
    </w:p>
    <w:p>
      <w:r>
        <w:rPr>
          <w:sz w:val="18"/>
          <w:color w:val="777777"/>
        </w:rPr>
        <w:t xml:space="preserve">[[@Bible:John 9:36]] </w:t>
      </w:r>
      <w:r>
        <w:rPr>
          <w:b/>
        </w:rPr>
        <w:t xml:space="preserve">36 </w:t>
      </w:r>
      <w:r>
        <w:t xml:space="preserve"> {{field-on:Bible}}</w:t>
      </w:r>
      <w:r>
        <w:t xml:space="preserve">He answered and said, Who is he, Lord, that I might believe on him?</w:t>
      </w:r>
      <w:r>
        <w:rPr>
          <w:rStyle w:val="FootnoteReference"/>
        </w:rPr>
        <w:footnoteReference w:id="6698"/>
      </w:r>
      <w:r>
        <w:t xml:space="preserve">{{field-off:Bible}}</w:t>
      </w:r>
    </w:p>
    <w:p>
      <w:r>
        <w:rPr>
          <w:sz w:val="18"/>
          <w:color w:val="777777"/>
        </w:rPr>
        <w:t xml:space="preserve">[[@Bible:John 9:37]] </w:t>
      </w:r>
      <w:r>
        <w:rPr>
          <w:b/>
        </w:rPr>
        <w:t xml:space="preserve">37 </w:t>
      </w:r>
      <w:r>
        <w:t xml:space="preserve"> {{field-on:Bible}}</w:t>
      </w:r>
      <w:r>
        <w:t xml:space="preserve">And Jesus said to him, You have both seen him, and it is the one who talks with you.</w:t>
      </w:r>
      <w:r>
        <w:rPr>
          <w:rStyle w:val="FootnoteReference"/>
        </w:rPr>
        <w:footnoteReference w:id="6699"/>
      </w:r>
      <w:r>
        <w:t xml:space="preserve">{{field-off:Bible}}</w:t>
      </w:r>
    </w:p>
    <w:p>
      <w:r>
        <w:rPr>
          <w:sz w:val="18"/>
          <w:color w:val="777777"/>
        </w:rPr>
        <w:t xml:space="preserve">[[@Bible:John 9:38]] </w:t>
      </w:r>
      <w:r>
        <w:rPr>
          <w:b/>
        </w:rPr>
        <w:t xml:space="preserve">38 </w:t>
      </w:r>
      <w:r>
        <w:t xml:space="preserve"> {{field-on:Bible}}</w:t>
      </w:r>
      <w:r>
        <w:t xml:space="preserve">And he said, Lord</w:t>
      </w:r>
      <w:r>
        <w:rPr>
          <w:rStyle w:val="FootnoteReference"/>
        </w:rPr>
        <w:footnoteReference w:id="6700"/>
      </w:r>
      <w:r>
        <w:t xml:space="preserve">, I believe. And he worshiped him.</w:t>
      </w:r>
      <w:r>
        <w:t xml:space="preserve">{{field-off:Bible}}</w:t>
      </w:r>
    </w:p>
    <w:p>
      <w:r>
        <w:rPr>
          <w:sz w:val="18"/>
          <w:color w:val="777777"/>
        </w:rPr>
        <w:t xml:space="preserve">[[@Bible:John 9:39]] </w:t>
      </w:r>
      <w:r>
        <w:rPr>
          <w:b/>
        </w:rPr>
        <w:t xml:space="preserve">39 </w:t>
      </w:r>
      <w:r>
        <w:t xml:space="preserve"> {{field-on:Bible}}</w:t>
      </w:r>
      <w:r>
        <w:t xml:space="preserve">And Jesus said, For judgment I have come into this world, that those who do not see might see; and that those who see might be</w:t>
      </w:r>
      <w:r>
        <w:rPr>
          <w:rStyle w:val="FootnoteReference"/>
        </w:rPr>
        <w:footnoteReference w:id="6701"/>
      </w:r>
      <w:r>
        <w:t xml:space="preserve"> made blind.</w:t>
      </w:r>
      <w:r>
        <w:rPr>
          <w:rStyle w:val="FootnoteReference"/>
        </w:rPr>
        <w:footnoteReference w:id="6702"/>
      </w:r>
      <w:r>
        <w:t xml:space="preserve">{{field-off:Bible}}</w:t>
      </w:r>
    </w:p>
    <w:p>
      <w:r>
        <w:rPr>
          <w:sz w:val="18"/>
          <w:color w:val="777777"/>
        </w:rPr>
        <w:t xml:space="preserve">[[@Bible:John 9:40]] </w:t>
      </w:r>
      <w:r>
        <w:rPr>
          <w:b/>
        </w:rPr>
        <w:t xml:space="preserve">40 </w:t>
      </w:r>
      <w:r>
        <w:t xml:space="preserve"> {{field-on:Bible}}</w:t>
      </w:r>
      <w:r>
        <w:t xml:space="preserve">And some of the Pharisees who were with him heard these words, and said to him, Are we blind also?</w:t>
      </w:r>
      <w:r>
        <w:rPr>
          <w:rStyle w:val="FootnoteReference"/>
        </w:rPr>
        <w:footnoteReference w:id="6703"/>
      </w:r>
      <w:r>
        <w:t xml:space="preserve">{{field-off:Bible}}</w:t>
      </w:r>
    </w:p>
    <w:p>
      <w:r>
        <w:rPr>
          <w:sz w:val="18"/>
          <w:color w:val="777777"/>
        </w:rPr>
        <w:t xml:space="preserve">[[@Bible:John 9:41]] </w:t>
      </w:r>
      <w:r>
        <w:rPr>
          <w:b/>
        </w:rPr>
        <w:t xml:space="preserve">41 </w:t>
      </w:r>
      <w:r>
        <w:t xml:space="preserve"> {{field-on:Bible}}</w:t>
      </w:r>
      <w:r>
        <w:t xml:space="preserve">Jesus said to them, If you were blind, you should have no sin: but now you say, We see; therefore your sin remains.</w:t>
      </w:r>
      <w:r>
        <w:rPr>
          <w:rStyle w:val="FootnoteReference"/>
        </w:rPr>
        <w:footnoteReference w:id="670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[[@Bible:John 10:1]] </w:t>
      </w:r>
      <w:r>
        <w:rPr>
          <w:b/>
        </w:rPr>
        <w:t xml:space="preserve">1 </w:t>
      </w:r>
      <w:r>
        <w:t xml:space="preserve"> {{field-on:Bible}}</w:t>
      </w:r>
      <w:r>
        <w:t xml:space="preserve">Amen, amen, I say to you, the one who enters not by the door into the sheepfold, but climbs up some other way, the same is a thief and a robber.</w:t>
      </w:r>
      <w:r>
        <w:rPr>
          <w:rStyle w:val="FootnoteReference"/>
        </w:rPr>
        <w:footnoteReference w:id="6705"/>
      </w:r>
      <w:r>
        <w:rPr>
          <w:rStyle w:val="FootnoteReference"/>
        </w:rPr>
        <w:footnoteReference w:id="6706"/>
      </w:r>
      <w:r>
        <w:t xml:space="preserve">{{field-off:Bible}}</w:t>
      </w:r>
    </w:p>
    <w:p>
      <w:r>
        <w:rPr>
          <w:sz w:val="18"/>
          <w:color w:val="777777"/>
        </w:rPr>
        <w:t xml:space="preserve">[[@Bible:John 10:2]] </w:t>
      </w:r>
      <w:r>
        <w:rPr>
          <w:b/>
        </w:rPr>
        <w:t xml:space="preserve">2 </w:t>
      </w:r>
      <w:r>
        <w:t xml:space="preserve"> {{field-on:Bible}}</w:t>
      </w:r>
      <w:r>
        <w:t xml:space="preserve">But the one who enters in by the door is the shepherd</w:t>
      </w:r>
      <w:r>
        <w:rPr>
          <w:rStyle w:val="FootnoteReference"/>
        </w:rPr>
        <w:footnoteReference w:id="6707"/>
      </w:r>
      <w:r>
        <w:t xml:space="preserve"> of the sheep.</w:t>
      </w:r>
      <w:r>
        <w:rPr>
          <w:rStyle w:val="FootnoteReference"/>
        </w:rPr>
        <w:footnoteReference w:id="6708"/>
      </w:r>
      <w:r>
        <w:t xml:space="preserve">{{field-off:Bible}}</w:t>
      </w:r>
    </w:p>
    <w:p>
      <w:r>
        <w:rPr>
          <w:sz w:val="18"/>
          <w:color w:val="777777"/>
        </w:rPr>
        <w:t xml:space="preserve">[[@Bible:John 10:3]] </w:t>
      </w:r>
      <w:r>
        <w:rPr>
          <w:b/>
        </w:rPr>
        <w:t xml:space="preserve">3 </w:t>
      </w:r>
      <w:r>
        <w:t xml:space="preserve"> {{field-on:Bible}}</w:t>
      </w:r>
      <w:r>
        <w:t xml:space="preserve">To him the gatekeeper opens; and the sheep</w:t>
      </w:r>
      <w:r>
        <w:rPr>
          <w:rStyle w:val="FootnoteReference"/>
        </w:rPr>
        <w:footnoteReference w:id="6709"/>
      </w:r>
      <w:r>
        <w:t xml:space="preserve"> hear his voice: and he calls his own sheep by name, and leads them out.</w:t>
      </w:r>
      <w:r>
        <w:rPr>
          <w:rStyle w:val="FootnoteReference"/>
        </w:rPr>
        <w:footnoteReference w:id="6710"/>
      </w:r>
      <w:r>
        <w:rPr>
          <w:rStyle w:val="FootnoteReference"/>
        </w:rPr>
        <w:footnoteReference w:id="6711"/>
      </w:r>
      <w:r>
        <w:t xml:space="preserve">{{field-off:Bible}}</w:t>
      </w:r>
    </w:p>
    <w:p>
      <w:r>
        <w:rPr>
          <w:sz w:val="18"/>
          <w:color w:val="777777"/>
        </w:rPr>
        <w:t xml:space="preserve">[[@Bible:John 10:4]] </w:t>
      </w:r>
      <w:r>
        <w:rPr>
          <w:b/>
        </w:rPr>
        <w:t xml:space="preserve">4 </w:t>
      </w:r>
      <w:r>
        <w:t xml:space="preserve"> {{field-on:Bible}}</w:t>
      </w:r>
      <w:r>
        <w:t xml:space="preserve">And when he puts forth his own sheep, he goes before them, and the sheep follow him: for they know his voice.</w:t>
      </w:r>
      <w:r>
        <w:rPr>
          <w:rStyle w:val="FootnoteReference"/>
        </w:rPr>
        <w:footnoteReference w:id="6712"/>
      </w:r>
      <w:r>
        <w:rPr>
          <w:rStyle w:val="FootnoteReference"/>
        </w:rPr>
        <w:footnoteReference w:id="6713"/>
      </w:r>
      <w:r>
        <w:t xml:space="preserve">{{field-off:Bible}}</w:t>
      </w:r>
    </w:p>
    <w:p>
      <w:r>
        <w:rPr>
          <w:sz w:val="18"/>
          <w:color w:val="777777"/>
        </w:rPr>
        <w:t xml:space="preserve">[[@Bible:John 10:5]] </w:t>
      </w:r>
      <w:r>
        <w:rPr>
          <w:b/>
        </w:rPr>
        <w:t xml:space="preserve">5 </w:t>
      </w:r>
      <w:r>
        <w:t xml:space="preserve"> {{field-on:Bible}}</w:t>
      </w:r>
      <w:r>
        <w:t xml:space="preserve">And they will not follow a stranger, but will flee from him: for they do not know the voice of strangers.</w:t>
      </w:r>
      <w:r>
        <w:rPr>
          <w:rStyle w:val="FootnoteReference"/>
        </w:rPr>
        <w:footnoteReference w:id="6714"/>
      </w:r>
      <w:r>
        <w:t xml:space="preserve">{{field-off:Bible}}</w:t>
      </w:r>
    </w:p>
    <w:p>
      <w:r>
        <w:rPr>
          <w:sz w:val="18"/>
          <w:color w:val="777777"/>
        </w:rPr>
        <w:t xml:space="preserve">[[@Bible:John 10:6]] </w:t>
      </w:r>
      <w:r>
        <w:rPr>
          <w:b/>
        </w:rPr>
        <w:t xml:space="preserve">6 </w:t>
      </w:r>
      <w:r>
        <w:t xml:space="preserve"> {{field-on:Bible}}</w:t>
      </w:r>
      <w:r>
        <w:t xml:space="preserve">This parable Jesus</w:t>
      </w:r>
      <w:r>
        <w:rPr>
          <w:rStyle w:val="FootnoteReference"/>
        </w:rPr>
        <w:footnoteReference w:id="6715"/>
      </w:r>
      <w:r>
        <w:t xml:space="preserve"> spoke to them: but they did not understand what things they were which he spoke to them.</w:t>
      </w:r>
      <w:r>
        <w:rPr>
          <w:rStyle w:val="FootnoteReference"/>
        </w:rPr>
        <w:footnoteReference w:id="6716"/>
      </w:r>
      <w:r>
        <w:rPr>
          <w:rStyle w:val="FootnoteReference"/>
        </w:rPr>
        <w:footnoteReference w:id="6717"/>
      </w:r>
      <w:r>
        <w:t xml:space="preserve">{{field-off:Bible}}</w:t>
      </w:r>
    </w:p>
    <w:p>
      <w:r>
        <w:rPr>
          <w:sz w:val="18"/>
          <w:color w:val="777777"/>
        </w:rPr>
        <w:t xml:space="preserve">[[@Bible:John 10:7]] </w:t>
      </w:r>
      <w:r>
        <w:rPr>
          <w:b/>
        </w:rPr>
        <w:t xml:space="preserve">7 </w:t>
      </w:r>
      <w:r>
        <w:t xml:space="preserve"> {{field-on:Bible}}</w:t>
      </w:r>
      <w:r>
        <w:t xml:space="preserve">Then said Jesus to them again, Amen, amen, I say to you, I am</w:t>
      </w:r>
      <w:r>
        <w:rPr>
          <w:rStyle w:val="FootnoteReference"/>
        </w:rPr>
        <w:footnoteReference w:id="6718"/>
      </w:r>
      <w:r>
        <w:t xml:space="preserve"> the door of the sheep</w:t>
      </w:r>
      <w:r>
        <w:rPr>
          <w:rStyle w:val="FootnoteReference"/>
        </w:rPr>
        <w:footnoteReference w:id="6719"/>
      </w:r>
      <w:r>
        <w:t xml:space="preserve">.</w:t>
      </w:r>
      <w:r>
        <w:t xml:space="preserve">{{field-off:Bible}}</w:t>
      </w:r>
    </w:p>
    <w:p>
      <w:r>
        <w:rPr>
          <w:sz w:val="18"/>
          <w:color w:val="777777"/>
        </w:rPr>
        <w:t xml:space="preserve">[[@Bible:John 10:8]] </w:t>
      </w:r>
      <w:r>
        <w:rPr>
          <w:b/>
        </w:rPr>
        <w:t xml:space="preserve">8 </w:t>
      </w:r>
      <w:r>
        <w:t xml:space="preserve"> {{field-on:Bible}}</w:t>
      </w:r>
      <w:r>
        <w:t xml:space="preserve">All that ever came before me are thieves and robbers: but the sheep did not hear them.</w:t>
      </w:r>
      <w:r>
        <w:rPr>
          <w:rStyle w:val="FootnoteReference"/>
        </w:rPr>
        <w:footnoteReference w:id="6720"/>
      </w:r>
      <w:r>
        <w:t xml:space="preserve">{{field-off:Bible}}</w:t>
      </w:r>
    </w:p>
    <w:p>
      <w:r>
        <w:rPr>
          <w:sz w:val="18"/>
          <w:color w:val="777777"/>
        </w:rPr>
        <w:t xml:space="preserve">[[@Bible:John 10:9]] </w:t>
      </w:r>
      <w:r>
        <w:rPr>
          <w:b/>
        </w:rPr>
        <w:t xml:space="preserve">9 </w:t>
      </w:r>
      <w:r>
        <w:t xml:space="preserve"> {{field-on:Bible}}</w:t>
      </w:r>
      <w:r>
        <w:t xml:space="preserve">I am the door</w:t>
      </w:r>
      <w:r>
        <w:rPr>
          <w:rStyle w:val="FootnoteReference"/>
        </w:rPr>
        <w:footnoteReference w:id="6721"/>
      </w:r>
      <w:r>
        <w:t xml:space="preserve">: by me if anyone enter in, he shall be saved, and shall</w:t>
      </w:r>
      <w:r>
        <w:rPr>
          <w:rStyle w:val="FootnoteReference"/>
        </w:rPr>
        <w:footnoteReference w:id="6722"/>
      </w:r>
      <w:r>
        <w:t xml:space="preserve"> go in and out, and find pasture.</w:t>
      </w:r>
      <w:r>
        <w:t xml:space="preserve">{{field-off:Bible}}</w:t>
      </w:r>
    </w:p>
    <w:p>
      <w:r>
        <w:rPr>
          <w:sz w:val="18"/>
          <w:color w:val="777777"/>
        </w:rPr>
        <w:t xml:space="preserve">[[@Bible:John 10:10]] </w:t>
      </w:r>
      <w:r>
        <w:rPr>
          <w:b/>
        </w:rPr>
        <w:t xml:space="preserve">10 </w:t>
      </w:r>
      <w:r>
        <w:t xml:space="preserve"> {{field-on:Bible}}</w:t>
      </w:r>
      <w:r>
        <w:t xml:space="preserve">The thief</w:t>
      </w:r>
      <w:r>
        <w:rPr>
          <w:rStyle w:val="FootnoteReference"/>
        </w:rPr>
        <w:footnoteReference w:id="6723"/>
      </w:r>
      <w:r>
        <w:t xml:space="preserve"> does not come, except to steal, and to kill, and to destroy: I have come that they might have life, and that they might have it more abundantly</w:t>
      </w:r>
      <w:r>
        <w:rPr>
          <w:rStyle w:val="FootnoteReference"/>
        </w:rPr>
        <w:footnoteReference w:id="6724"/>
      </w:r>
      <w:r>
        <w:t xml:space="preserve">.</w:t>
      </w:r>
      <w:r>
        <w:t xml:space="preserve">{{field-off:Bible}}</w:t>
      </w:r>
    </w:p>
    <w:p>
      <w:r>
        <w:rPr>
          <w:sz w:val="18"/>
          <w:color w:val="777777"/>
        </w:rPr>
        <w:t xml:space="preserve">[[@Bible:John 10:11]] </w:t>
      </w:r>
      <w:r>
        <w:rPr>
          <w:b/>
        </w:rPr>
        <w:t xml:space="preserve">11 </w:t>
      </w:r>
      <w:r>
        <w:t xml:space="preserve"> {{field-on:Bible}}</w:t>
      </w:r>
      <w:r>
        <w:t xml:space="preserve">I am the good</w:t>
      </w:r>
      <w:r>
        <w:rPr>
          <w:rStyle w:val="FootnoteReference"/>
        </w:rPr>
        <w:footnoteReference w:id="6725"/>
      </w:r>
      <w:r>
        <w:t xml:space="preserve"> shepherd: the good shepherd gives his life for the sheep.</w:t>
      </w:r>
      <w:r>
        <w:rPr>
          <w:rStyle w:val="FootnoteReference"/>
        </w:rPr>
        <w:footnoteReference w:id="6726"/>
      </w:r>
      <w:r>
        <w:t xml:space="preserve">{{field-off:Bible}}</w:t>
      </w:r>
    </w:p>
    <w:p>
      <w:r>
        <w:rPr>
          <w:sz w:val="18"/>
          <w:color w:val="777777"/>
        </w:rPr>
        <w:t xml:space="preserve">[[@Bible:John 10:12]] </w:t>
      </w:r>
      <w:r>
        <w:rPr>
          <w:b/>
        </w:rPr>
        <w:t xml:space="preserve">12 </w:t>
      </w:r>
      <w:r>
        <w:t xml:space="preserve"> {{field-on:Bible}}</w:t>
      </w:r>
      <w:r>
        <w:t xml:space="preserve">But the one who is a hired servant, and not the shepherd, whose own the sheep are not, sees the wolf coming</w:t>
      </w:r>
      <w:r>
        <w:rPr>
          <w:rStyle w:val="FootnoteReference"/>
        </w:rPr>
        <w:footnoteReference w:id="6727"/>
      </w:r>
      <w:r>
        <w:t xml:space="preserve">, and leaves the sheep, and flees: and the wolf catches them, and scatters the sheep.</w:t>
      </w:r>
      <w:r>
        <w:rPr>
          <w:rStyle w:val="FootnoteReference"/>
        </w:rPr>
        <w:footnoteReference w:id="6728"/>
      </w:r>
      <w:r>
        <w:t xml:space="preserve">{{field-off:Bible}}</w:t>
      </w:r>
    </w:p>
    <w:p>
      <w:r>
        <w:rPr>
          <w:sz w:val="18"/>
          <w:color w:val="777777"/>
        </w:rPr>
        <w:t xml:space="preserve">[[@Bible:John 10:13]] </w:t>
      </w:r>
      <w:r>
        <w:rPr>
          <w:b/>
        </w:rPr>
        <w:t xml:space="preserve">13 </w:t>
      </w:r>
      <w:r>
        <w:t xml:space="preserve"> {{field-on:Bible}}</w:t>
      </w:r>
      <w:r>
        <w:t xml:space="preserve">The hired servant flees, because he is a hired servant, and does not care for the sheep.</w:t>
      </w:r>
      <w:r>
        <w:rPr>
          <w:rStyle w:val="FootnoteReference"/>
        </w:rPr>
        <w:footnoteReference w:id="6729"/>
      </w:r>
      <w:r>
        <w:t xml:space="preserve">{{field-off:Bible}}</w:t>
      </w:r>
    </w:p>
    <w:p>
      <w:r>
        <w:rPr>
          <w:sz w:val="18"/>
          <w:color w:val="777777"/>
        </w:rPr>
        <w:t xml:space="preserve">[[@Bible:John 10:14]] </w:t>
      </w:r>
      <w:r>
        <w:rPr>
          <w:b/>
        </w:rPr>
        <w:t xml:space="preserve">14 </w:t>
      </w:r>
      <w:r>
        <w:t xml:space="preserve"> {{field-on:Bible}}</w:t>
      </w:r>
      <w:r>
        <w:t xml:space="preserve">I am the good</w:t>
      </w:r>
      <w:r>
        <w:rPr>
          <w:rStyle w:val="FootnoteReference"/>
        </w:rPr>
        <w:footnoteReference w:id="6730"/>
      </w:r>
      <w:r>
        <w:t xml:space="preserve"> shepherd, and know</w:t>
      </w:r>
      <w:r>
        <w:rPr>
          <w:rStyle w:val="FootnoteReference"/>
        </w:rPr>
        <w:footnoteReference w:id="6731"/>
      </w:r>
      <w:r>
        <w:t xml:space="preserve"> my sheep, and am known by mine.</w:t>
      </w:r>
      <w:r>
        <w:rPr>
          <w:rStyle w:val="FootnoteReference"/>
        </w:rPr>
        <w:footnoteReference w:id="6732"/>
      </w:r>
      <w:r>
        <w:t xml:space="preserve">{{field-off:Bible}}</w:t>
      </w:r>
    </w:p>
    <w:p>
      <w:r>
        <w:rPr>
          <w:sz w:val="18"/>
          <w:color w:val="777777"/>
        </w:rPr>
        <w:t xml:space="preserve">[[@Bible:John 10:15]] </w:t>
      </w:r>
      <w:r>
        <w:rPr>
          <w:b/>
        </w:rPr>
        <w:t xml:space="preserve">15 </w:t>
      </w:r>
      <w:r>
        <w:t xml:space="preserve"> {{field-on:Bible}}</w:t>
      </w:r>
      <w:r>
        <w:t xml:space="preserve">As the Father knows me, even so I know the Father: and I lay down my life for the sheep.</w:t>
      </w:r>
      <w:r>
        <w:rPr>
          <w:rStyle w:val="FootnoteReference"/>
        </w:rPr>
        <w:footnoteReference w:id="6733"/>
      </w:r>
      <w:r>
        <w:t xml:space="preserve">{{field-off:Bible}}</w:t>
      </w:r>
    </w:p>
    <w:p>
      <w:r>
        <w:rPr>
          <w:sz w:val="18"/>
          <w:color w:val="777777"/>
        </w:rPr>
        <w:t xml:space="preserve">[[@Bible:John 10:16]] </w:t>
      </w:r>
      <w:r>
        <w:rPr>
          <w:b/>
        </w:rPr>
        <w:t xml:space="preserve">16 </w:t>
      </w:r>
      <w:r>
        <w:t xml:space="preserve"> {{field-on:Bible}}</w:t>
      </w:r>
      <w:r>
        <w:t xml:space="preserve">And other</w:t>
      </w:r>
      <w:r>
        <w:rPr>
          <w:rStyle w:val="FootnoteReference"/>
        </w:rPr>
        <w:footnoteReference w:id="6734"/>
      </w:r>
      <w:r>
        <w:t xml:space="preserve"> sheep I have, which are not of this fold: them</w:t>
      </w:r>
      <w:r>
        <w:rPr>
          <w:rStyle w:val="FootnoteReference"/>
        </w:rPr>
        <w:footnoteReference w:id="6735"/>
      </w:r>
      <w:r>
        <w:t xml:space="preserve"> also I must bring, and they shall hear my voice; and there shall be one flock, and one shepherd</w:t>
      </w:r>
      <w:r>
        <w:rPr>
          <w:rStyle w:val="FootnoteReference"/>
        </w:rPr>
        <w:footnoteReference w:id="6736"/>
      </w:r>
      <w:r>
        <w:t xml:space="preserve">.</w:t>
      </w:r>
      <w:r>
        <w:t xml:space="preserve">{{field-off:Bible}}</w:t>
      </w:r>
    </w:p>
    <w:p>
      <w:r>
        <w:rPr>
          <w:sz w:val="18"/>
          <w:color w:val="777777"/>
        </w:rPr>
        <w:t xml:space="preserve">[[@Bible:John 10:17]] </w:t>
      </w:r>
      <w:r>
        <w:rPr>
          <w:b/>
        </w:rPr>
        <w:t xml:space="preserve">17 </w:t>
      </w:r>
      <w:r>
        <w:t xml:space="preserve"> {{field-on:Bible}}</w:t>
      </w:r>
      <w:r>
        <w:t xml:space="preserve">Therefore my Father loves me, because I lay down my life, that I might take it again.</w:t>
      </w:r>
      <w:r>
        <w:rPr>
          <w:rStyle w:val="FootnoteReference"/>
        </w:rPr>
        <w:footnoteReference w:id="6737"/>
      </w:r>
      <w:r>
        <w:t xml:space="preserve">{{field-off:Bible}}</w:t>
      </w:r>
    </w:p>
    <w:p>
      <w:r>
        <w:rPr>
          <w:sz w:val="18"/>
          <w:color w:val="777777"/>
        </w:rPr>
        <w:t xml:space="preserve">[[@Bible:John 10:18]] </w:t>
      </w:r>
      <w:r>
        <w:rPr>
          <w:b/>
        </w:rPr>
        <w:t xml:space="preserve">18 </w:t>
      </w:r>
      <w:r>
        <w:t xml:space="preserve"> {{field-on:Bible}}</w:t>
      </w:r>
      <w:r>
        <w:t xml:space="preserve">No one takes it from me, but I lay it down of myself. I have authority to lay it down, and I have authority to take it again. This commandment I have received of my Father.</w:t>
      </w:r>
      <w:r>
        <w:rPr>
          <w:rStyle w:val="FootnoteReference"/>
        </w:rPr>
        <w:footnoteReference w:id="6738"/>
      </w:r>
      <w:r>
        <w:rPr>
          <w:rStyle w:val="FootnoteReference"/>
        </w:rPr>
        <w:footnoteReference w:id="6739"/>
      </w:r>
      <w:r>
        <w:t xml:space="preserve">{{field-off:Bible}}</w:t>
      </w:r>
    </w:p>
    <w:p>
      <w:r>
        <w:rPr>
          <w:sz w:val="18"/>
          <w:color w:val="777777"/>
        </w:rPr>
        <w:t xml:space="preserve">[[@Bible:John 10:19]] </w:t>
      </w:r>
      <w:r>
        <w:rPr>
          <w:b/>
        </w:rPr>
        <w:t xml:space="preserve">19 </w:t>
      </w:r>
      <w:r>
        <w:t xml:space="preserve"> {{field-on:Bible}}</w:t>
      </w:r>
      <w:r>
        <w:t xml:space="preserve">There was a division therefore again among the Jews</w:t>
      </w:r>
      <w:r>
        <w:rPr>
          <w:rStyle w:val="FootnoteReference"/>
        </w:rPr>
        <w:footnoteReference w:id="6740"/>
      </w:r>
      <w:r>
        <w:t xml:space="preserve"> because of these sayings.</w:t>
      </w:r>
      <w:r>
        <w:rPr>
          <w:rStyle w:val="FootnoteReference"/>
        </w:rPr>
        <w:footnoteReference w:id="6741"/>
      </w:r>
      <w:r>
        <w:t xml:space="preserve">{{field-off:Bible}}</w:t>
      </w:r>
    </w:p>
    <w:p>
      <w:r>
        <w:rPr>
          <w:sz w:val="18"/>
          <w:color w:val="777777"/>
        </w:rPr>
        <w:t xml:space="preserve">[[@Bible:John 10:20]] </w:t>
      </w:r>
      <w:r>
        <w:rPr>
          <w:b/>
        </w:rPr>
        <w:t xml:space="preserve">20 </w:t>
      </w:r>
      <w:r>
        <w:t xml:space="preserve"> {{field-on:Bible}}</w:t>
      </w:r>
      <w:r>
        <w:t xml:space="preserve">And many of them said, He has a demon, and is mad; why hear you him?</w:t>
      </w:r>
      <w:r>
        <w:rPr>
          <w:rStyle w:val="FootnoteReference"/>
        </w:rPr>
        <w:footnoteReference w:id="6742"/>
      </w:r>
      <w:r>
        <w:rPr>
          <w:rStyle w:val="FootnoteReference"/>
        </w:rPr>
        <w:footnoteReference w:id="6743"/>
      </w:r>
      <w:r>
        <w:t xml:space="preserve">{{field-off:Bible}}</w:t>
      </w:r>
    </w:p>
    <w:p>
      <w:r>
        <w:rPr>
          <w:sz w:val="18"/>
          <w:color w:val="777777"/>
        </w:rPr>
        <w:t xml:space="preserve">[[@Bible:John 10:21]] </w:t>
      </w:r>
      <w:r>
        <w:rPr>
          <w:b/>
        </w:rPr>
        <w:t xml:space="preserve">21 </w:t>
      </w:r>
      <w:r>
        <w:t xml:space="preserve"> {{field-on:Bible}}</w:t>
      </w:r>
      <w:r>
        <w:t xml:space="preserve">Others said, These are not the words of him who has a demon. Can a demon open the eyes of the blind?</w:t>
      </w:r>
      <w:r>
        <w:rPr>
          <w:rStyle w:val="FootnoteReference"/>
        </w:rPr>
        <w:footnoteReference w:id="6744"/>
      </w:r>
      <w:r>
        <w:t xml:space="preserve">{{field-off:Bible}}</w:t>
      </w:r>
    </w:p>
    <w:p>
      <w:r>
        <w:rPr>
          <w:sz w:val="18"/>
          <w:color w:val="777777"/>
        </w:rPr>
        <w:t xml:space="preserve">[[@Bible:John 10:22]] </w:t>
      </w:r>
      <w:r>
        <w:rPr>
          <w:b/>
        </w:rPr>
        <w:t xml:space="preserve">22 </w:t>
      </w:r>
      <w:r>
        <w:t xml:space="preserve"> {{field-on:Bible}}</w:t>
      </w:r>
      <w:r>
        <w:t xml:space="preserve">And it was at Jerusalem</w:t>
      </w:r>
      <w:r>
        <w:rPr>
          <w:rStyle w:val="FootnoteReference"/>
        </w:rPr>
        <w:footnoteReference w:id="6745"/>
      </w:r>
      <w:r>
        <w:t xml:space="preserve"> the feast of the dedication, and it was winter.</w:t>
      </w:r>
      <w:r>
        <w:t xml:space="preserve">{{field-off:Bible}}</w:t>
      </w:r>
    </w:p>
    <w:p>
      <w:r>
        <w:rPr>
          <w:sz w:val="18"/>
          <w:color w:val="777777"/>
        </w:rPr>
        <w:t xml:space="preserve">[[@Bible:John 10:23]] </w:t>
      </w:r>
      <w:r>
        <w:rPr>
          <w:b/>
        </w:rPr>
        <w:t xml:space="preserve">23 </w:t>
      </w:r>
      <w:r>
        <w:t xml:space="preserve"> {{field-on:Bible}}</w:t>
      </w:r>
      <w:r>
        <w:t xml:space="preserve">And Jesus walked in the temple in Solomon</w:t>
      </w:r>
      <w:r>
        <w:rPr>
          <w:rStyle w:val="FootnoteReference"/>
        </w:rPr>
        <w:footnoteReference w:id="6746"/>
      </w:r>
      <w:r>
        <w:t xml:space="preserve">'s porch.</w:t>
      </w:r>
      <w:r>
        <w:rPr>
          <w:rStyle w:val="FootnoteReference"/>
        </w:rPr>
        <w:footnoteReference w:id="6747"/>
      </w:r>
      <w:r>
        <w:t xml:space="preserve">{{field-off:Bible}}</w:t>
      </w:r>
    </w:p>
    <w:p>
      <w:r>
        <w:rPr>
          <w:sz w:val="18"/>
          <w:color w:val="777777"/>
        </w:rPr>
        <w:t xml:space="preserve">[[@Bible:John 10:24]] </w:t>
      </w:r>
      <w:r>
        <w:rPr>
          <w:b/>
        </w:rPr>
        <w:t xml:space="preserve">24 </w:t>
      </w:r>
      <w:r>
        <w:t xml:space="preserve"> {{field-on:Bible}}</w:t>
      </w:r>
      <w:r>
        <w:t xml:space="preserve">Then the Jews came round about him, and said to him, How long do you hold us in suspense? If you are the Christ</w:t>
      </w:r>
      <w:r>
        <w:rPr>
          <w:rStyle w:val="FootnoteReference"/>
        </w:rPr>
        <w:footnoteReference w:id="6748"/>
      </w:r>
      <w:r>
        <w:t xml:space="preserve">, tell us plainly.</w:t>
      </w:r>
      <w:r>
        <w:rPr>
          <w:rStyle w:val="FootnoteReference"/>
        </w:rPr>
        <w:footnoteReference w:id="6749"/>
      </w:r>
      <w:r>
        <w:rPr>
          <w:rStyle w:val="FootnoteReference"/>
        </w:rPr>
        <w:footnoteReference w:id="6750"/>
      </w:r>
      <w:r>
        <w:t xml:space="preserve">{{field-off:Bible}}</w:t>
      </w:r>
    </w:p>
    <w:p>
      <w:r>
        <w:rPr>
          <w:sz w:val="18"/>
          <w:color w:val="777777"/>
        </w:rPr>
        <w:t xml:space="preserve">[[@Bible:John 10:25]] </w:t>
      </w:r>
      <w:r>
        <w:rPr>
          <w:b/>
        </w:rPr>
        <w:t xml:space="preserve">25 </w:t>
      </w:r>
      <w:r>
        <w:t xml:space="preserve"> {{field-on:Bible}}</w:t>
      </w:r>
      <w:r>
        <w:t xml:space="preserve">Jesus answered them, I told</w:t>
      </w:r>
      <w:r>
        <w:rPr>
          <w:rStyle w:val="FootnoteReference"/>
        </w:rPr>
        <w:footnoteReference w:id="6751"/>
      </w:r>
      <w:r>
        <w:t xml:space="preserve"> you, and you did not believe: the works</w:t>
      </w:r>
      <w:r>
        <w:rPr>
          <w:rStyle w:val="FootnoteReference"/>
        </w:rPr>
        <w:footnoteReference w:id="6752"/>
      </w:r>
      <w:r>
        <w:t xml:space="preserve"> that I do in my Father's name, they bear witness of me.</w:t>
      </w:r>
      <w:r>
        <w:t xml:space="preserve">{{field-off:Bible}}</w:t>
      </w:r>
    </w:p>
    <w:p>
      <w:r>
        <w:rPr>
          <w:sz w:val="18"/>
          <w:color w:val="777777"/>
        </w:rPr>
        <w:t xml:space="preserve">[[@Bible:John 10:26]] </w:t>
      </w:r>
      <w:r>
        <w:rPr>
          <w:b/>
        </w:rPr>
        <w:t xml:space="preserve">26 </w:t>
      </w:r>
      <w:r>
        <w:t xml:space="preserve"> {{field-on:Bible}}</w:t>
      </w:r>
      <w:r>
        <w:t xml:space="preserve">But you do not believe, because you are not of my sheep, as I said to you.</w:t>
      </w:r>
      <w:r>
        <w:t xml:space="preserve">{{field-off:Bible}}</w:t>
      </w:r>
    </w:p>
    <w:p>
      <w:r>
        <w:rPr>
          <w:sz w:val="18"/>
          <w:color w:val="777777"/>
        </w:rPr>
        <w:t xml:space="preserve">[[@Bible:John 10:27]] </w:t>
      </w:r>
      <w:r>
        <w:rPr>
          <w:b/>
        </w:rPr>
        <w:t xml:space="preserve">27 </w:t>
      </w:r>
      <w:r>
        <w:t xml:space="preserve"> {{field-on:Bible}}</w:t>
      </w:r>
      <w:r>
        <w:t xml:space="preserve">My sheep</w:t>
      </w:r>
      <w:r>
        <w:rPr>
          <w:rStyle w:val="FootnoteReference"/>
        </w:rPr>
        <w:footnoteReference w:id="6753"/>
      </w:r>
      <w:r>
        <w:t xml:space="preserve"> hear my voice, and I know them, and they follow me:</w:t>
      </w:r>
      <w:r>
        <w:t xml:space="preserve">{{field-off:Bible}}</w:t>
      </w:r>
    </w:p>
    <w:p>
      <w:r>
        <w:rPr>
          <w:sz w:val="18"/>
          <w:color w:val="777777"/>
        </w:rPr>
        <w:t xml:space="preserve">[[@Bible:John 10:28]] </w:t>
      </w:r>
      <w:r>
        <w:rPr>
          <w:b/>
        </w:rPr>
        <w:t xml:space="preserve">28 </w:t>
      </w:r>
      <w:r>
        <w:t xml:space="preserve"> {{field-on:Bible}}</w:t>
      </w:r>
      <w:r>
        <w:t xml:space="preserve">And I give</w:t>
      </w:r>
      <w:r>
        <w:rPr>
          <w:rStyle w:val="FootnoteReference"/>
        </w:rPr>
        <w:footnoteReference w:id="6754"/>
      </w:r>
      <w:r>
        <w:t xml:space="preserve"> to them eternal life; and they shall never perish, neither shall anyone snatch them out of my hand.</w:t>
      </w:r>
      <w:r>
        <w:rPr>
          <w:rStyle w:val="FootnoteReference"/>
        </w:rPr>
        <w:footnoteReference w:id="6755"/>
      </w:r>
      <w:r>
        <w:t xml:space="preserve">{{field-off:Bible}}</w:t>
      </w:r>
    </w:p>
    <w:p>
      <w:r>
        <w:rPr>
          <w:sz w:val="18"/>
          <w:color w:val="777777"/>
        </w:rPr>
        <w:t xml:space="preserve">[[@Bible:John 10:29]] </w:t>
      </w:r>
      <w:r>
        <w:rPr>
          <w:b/>
        </w:rPr>
        <w:t xml:space="preserve">29 </w:t>
      </w:r>
      <w:r>
        <w:t xml:space="preserve"> {{field-on:Bible}}</w:t>
      </w:r>
      <w:r>
        <w:t xml:space="preserve">My Father, who gave them to me, is greater</w:t>
      </w:r>
      <w:r>
        <w:rPr>
          <w:rStyle w:val="FootnoteReference"/>
        </w:rPr>
        <w:footnoteReference w:id="6756"/>
      </w:r>
      <w:r>
        <w:t xml:space="preserve"> than all; and no one is able to snatch them out of my Father's hand.</w:t>
      </w:r>
      <w:r>
        <w:t xml:space="preserve">{{field-off:Bible}}</w:t>
      </w:r>
    </w:p>
    <w:p>
      <w:r>
        <w:rPr>
          <w:sz w:val="18"/>
          <w:color w:val="777777"/>
        </w:rPr>
        <w:t xml:space="preserve">[[@Bible:John 10:30]] </w:t>
      </w:r>
      <w:r>
        <w:rPr>
          <w:b/>
        </w:rPr>
        <w:t xml:space="preserve">30 </w:t>
      </w:r>
      <w:r>
        <w:t xml:space="preserve"> {{field-on:Bible}}</w:t>
      </w:r>
      <w:r>
        <w:t xml:space="preserve">I and my Father are one.</w:t>
      </w:r>
      <w:r>
        <w:rPr>
          <w:rStyle w:val="FootnoteReference"/>
        </w:rPr>
        <w:footnoteReference w:id="6757"/>
      </w:r>
      <w:r>
        <w:t xml:space="preserve">{{field-off:Bible}}</w:t>
      </w:r>
    </w:p>
    <w:p>
      <w:r>
        <w:rPr>
          <w:sz w:val="18"/>
          <w:color w:val="777777"/>
        </w:rPr>
        <w:t xml:space="preserve">[[@Bible:John 10:31]] </w:t>
      </w:r>
      <w:r>
        <w:rPr>
          <w:b/>
        </w:rPr>
        <w:t xml:space="preserve">31 </w:t>
      </w:r>
      <w:r>
        <w:t xml:space="preserve"> {{field-on:Bible}}</w:t>
      </w:r>
      <w:r>
        <w:t xml:space="preserve">Then the Jews took up stones again to stone him.</w:t>
      </w:r>
      <w:r>
        <w:rPr>
          <w:rStyle w:val="FootnoteReference"/>
        </w:rPr>
        <w:footnoteReference w:id="6758"/>
      </w:r>
      <w:r>
        <w:t xml:space="preserve">{{field-off:Bible}}</w:t>
      </w:r>
    </w:p>
    <w:p>
      <w:r>
        <w:rPr>
          <w:sz w:val="18"/>
          <w:color w:val="777777"/>
        </w:rPr>
        <w:t xml:space="preserve">[[@Bible:John 10:32]] </w:t>
      </w:r>
      <w:r>
        <w:rPr>
          <w:b/>
        </w:rPr>
        <w:t xml:space="preserve">32 </w:t>
      </w:r>
      <w:r>
        <w:t xml:space="preserve"> {{field-on:Bible}}</w:t>
      </w:r>
      <w:r>
        <w:t xml:space="preserve">Jesus answered them, Many good works I have showed you from my Father; for which of those works do you stone me?</w:t>
      </w:r>
      <w:r>
        <w:rPr>
          <w:rStyle w:val="FootnoteReference"/>
        </w:rPr>
        <w:footnoteReference w:id="6759"/>
      </w:r>
      <w:r>
        <w:t xml:space="preserve">{{field-off:Bible}}</w:t>
      </w:r>
    </w:p>
    <w:p>
      <w:r>
        <w:rPr>
          <w:sz w:val="18"/>
          <w:color w:val="777777"/>
        </w:rPr>
        <w:t xml:space="preserve">[[@Bible:John 10:33]] </w:t>
      </w:r>
      <w:r>
        <w:rPr>
          <w:b/>
        </w:rPr>
        <w:t xml:space="preserve">33 </w:t>
      </w:r>
      <w:r>
        <w:t xml:space="preserve"> {{field-on:Bible}}</w:t>
      </w:r>
      <w:r>
        <w:t xml:space="preserve">The Jews answered him, saying, For a good work we do not stone you; but for blasphemy; and because you, being a man, make yourself God</w:t>
      </w:r>
      <w:r>
        <w:rPr>
          <w:rStyle w:val="FootnoteReference"/>
        </w:rPr>
        <w:footnoteReference w:id="6760"/>
      </w:r>
      <w:r>
        <w:t xml:space="preserve">.</w:t>
      </w:r>
      <w:r>
        <w:rPr>
          <w:rStyle w:val="FootnoteReference"/>
        </w:rPr>
        <w:footnoteReference w:id="6761"/>
      </w:r>
      <w:r>
        <w:rPr>
          <w:rStyle w:val="FootnoteReference"/>
        </w:rPr>
        <w:footnoteReference w:id="6762"/>
      </w:r>
      <w:r>
        <w:rPr>
          <w:rStyle w:val="FootnoteReference"/>
        </w:rPr>
        <w:footnoteReference w:id="6763"/>
      </w:r>
      <w:r>
        <w:rPr>
          <w:rStyle w:val="FootnoteReference"/>
        </w:rPr>
        <w:footnoteReference w:id="6764"/>
      </w:r>
      <w:r>
        <w:t xml:space="preserve">{{field-off:Bible}}</w:t>
      </w:r>
    </w:p>
    <w:p>
      <w:r>
        <w:rPr>
          <w:sz w:val="18"/>
          <w:color w:val="777777"/>
        </w:rPr>
        <w:t xml:space="preserve">[[@Bible:John 10:34]] </w:t>
      </w:r>
      <w:r>
        <w:rPr>
          <w:b/>
        </w:rPr>
        <w:t xml:space="preserve">34 </w:t>
      </w:r>
      <w:r>
        <w:t xml:space="preserve"> {{field-on:Bible}}</w:t>
      </w:r>
      <w:r>
        <w:t xml:space="preserve">Jesus answered them, Is it not written in your law, I said</w:t>
      </w:r>
      <w:r>
        <w:rPr>
          <w:rStyle w:val="FootnoteReference"/>
        </w:rPr>
        <w:footnoteReference w:id="6765"/>
      </w:r>
      <w:r>
        <w:t xml:space="preserve">, You are gods</w:t>
      </w:r>
      <w:r>
        <w:rPr>
          <w:rStyle w:val="FootnoteReference"/>
        </w:rPr>
        <w:footnoteReference w:id="6766"/>
      </w:r>
      <w:r>
        <w:t xml:space="preserve">?</w:t>
      </w:r>
      <w:r>
        <w:rPr>
          <w:rStyle w:val="FootnoteReference"/>
        </w:rPr>
        <w:footnoteReference w:id="6767"/>
      </w:r>
      <w:r>
        <w:t xml:space="preserve">{{field-off:Bible}}</w:t>
      </w:r>
    </w:p>
    <w:p>
      <w:r>
        <w:rPr>
          <w:sz w:val="18"/>
          <w:color w:val="777777"/>
        </w:rPr>
        <w:t xml:space="preserve">[[@Bible:John 10:35]] </w:t>
      </w:r>
      <w:r>
        <w:rPr>
          <w:b/>
        </w:rPr>
        <w:t xml:space="preserve">35 </w:t>
      </w:r>
      <w:r>
        <w:t xml:space="preserve"> {{field-on:Bible}}</w:t>
      </w:r>
      <w:r>
        <w:t xml:space="preserve">If he called them gods, to whom the word of God came, and the scripture</w:t>
      </w:r>
      <w:r>
        <w:rPr>
          <w:rStyle w:val="FootnoteReference"/>
        </w:rPr>
        <w:footnoteReference w:id="6768"/>
      </w:r>
      <w:r>
        <w:t xml:space="preserve"> cannot be broken;</w:t>
      </w:r>
      <w:r>
        <w:rPr>
          <w:rStyle w:val="FootnoteReference"/>
        </w:rPr>
        <w:footnoteReference w:id="6769"/>
      </w:r>
      <w:r>
        <w:t xml:space="preserve">{{field-off:Bible}}</w:t>
      </w:r>
    </w:p>
    <w:p>
      <w:r>
        <w:rPr>
          <w:sz w:val="18"/>
          <w:color w:val="777777"/>
        </w:rPr>
        <w:t xml:space="preserve">[[@Bible:John 10:36]] </w:t>
      </w:r>
      <w:r>
        <w:rPr>
          <w:b/>
        </w:rPr>
        <w:t xml:space="preserve">36 </w:t>
      </w:r>
      <w:r>
        <w:t xml:space="preserve"> {{field-on:Bible}}</w:t>
      </w:r>
      <w:r>
        <w:t xml:space="preserve">Do you say of him, whom the Father has sanctified, and sent</w:t>
      </w:r>
      <w:r>
        <w:rPr>
          <w:rStyle w:val="FootnoteReference"/>
        </w:rPr>
        <w:footnoteReference w:id="6770"/>
      </w:r>
      <w:r>
        <w:t xml:space="preserve"> into the world, You blaspheme; because I said, I am the Son of God?</w:t>
      </w:r>
      <w:r>
        <w:t xml:space="preserve">{{field-off:Bible}}</w:t>
      </w:r>
    </w:p>
    <w:p>
      <w:r>
        <w:rPr>
          <w:sz w:val="18"/>
          <w:color w:val="777777"/>
        </w:rPr>
        <w:t xml:space="preserve">[[@Bible:John 10:37]] </w:t>
      </w:r>
      <w:r>
        <w:rPr>
          <w:b/>
        </w:rPr>
        <w:t xml:space="preserve">37 </w:t>
      </w:r>
      <w:r>
        <w:t xml:space="preserve"> {{field-on:Bible}}</w:t>
      </w:r>
      <w:r>
        <w:t xml:space="preserve">If I do not do the works of my Father, do not believe me.</w:t>
      </w:r>
      <w:r>
        <w:rPr>
          <w:rStyle w:val="FootnoteReference"/>
        </w:rPr>
        <w:footnoteReference w:id="6771"/>
      </w:r>
      <w:r>
        <w:t xml:space="preserve">{{field-off:Bible}}</w:t>
      </w:r>
    </w:p>
    <w:p>
      <w:r>
        <w:rPr>
          <w:sz w:val="18"/>
          <w:color w:val="777777"/>
        </w:rPr>
        <w:t xml:space="preserve">[[@Bible:John 10:38]] </w:t>
      </w:r>
      <w:r>
        <w:rPr>
          <w:b/>
        </w:rPr>
        <w:t xml:space="preserve">38 </w:t>
      </w:r>
      <w:r>
        <w:t xml:space="preserve"> {{field-on:Bible}}</w:t>
      </w:r>
      <w:r>
        <w:t xml:space="preserve">But if I do, though you do not believe me, believe the</w:t>
      </w:r>
      <w:r>
        <w:rPr>
          <w:rStyle w:val="FootnoteReference"/>
        </w:rPr>
        <w:footnoteReference w:id="6772"/>
      </w:r>
      <w:r>
        <w:t xml:space="preserve"> works: that you may know, and believe, that the Father is in me, and I in him.</w:t>
      </w:r>
      <w:r>
        <w:rPr>
          <w:rStyle w:val="FootnoteReference"/>
        </w:rPr>
        <w:footnoteReference w:id="6773"/>
      </w:r>
      <w:r>
        <w:t xml:space="preserve">{{field-off:Bible}}</w:t>
      </w:r>
    </w:p>
    <w:p>
      <w:r>
        <w:rPr>
          <w:sz w:val="18"/>
          <w:color w:val="777777"/>
        </w:rPr>
        <w:t xml:space="preserve">[[@Bible:John 10:39]] </w:t>
      </w:r>
      <w:r>
        <w:rPr>
          <w:b/>
        </w:rPr>
        <w:t xml:space="preserve">39 </w:t>
      </w:r>
      <w:r>
        <w:t xml:space="preserve"> {{field-on:Bible}}</w:t>
      </w:r>
      <w:r>
        <w:t xml:space="preserve">Therefore they sought again to take him: but he escaped out of their hand,</w:t>
      </w:r>
      <w:r>
        <w:rPr>
          <w:rStyle w:val="FootnoteReference"/>
        </w:rPr>
        <w:footnoteReference w:id="6774"/>
      </w:r>
      <w:r>
        <w:t xml:space="preserve">{{field-off:Bible}}</w:t>
      </w:r>
    </w:p>
    <w:p>
      <w:r>
        <w:rPr>
          <w:sz w:val="18"/>
          <w:color w:val="777777"/>
        </w:rPr>
        <w:t xml:space="preserve">[[@Bible:John 10:40]] </w:t>
      </w:r>
      <w:r>
        <w:rPr>
          <w:b/>
        </w:rPr>
        <w:t xml:space="preserve">40 </w:t>
      </w:r>
      <w:r>
        <w:t xml:space="preserve"> {{field-on:Bible}}</w:t>
      </w:r>
      <w:r>
        <w:t xml:space="preserve">And went away again beyond Jordan</w:t>
      </w:r>
      <w:r>
        <w:rPr>
          <w:rStyle w:val="FootnoteReference"/>
        </w:rPr>
        <w:footnoteReference w:id="6775"/>
      </w:r>
      <w:r>
        <w:t xml:space="preserve"> into the place</w:t>
      </w:r>
      <w:r>
        <w:rPr>
          <w:rStyle w:val="FootnoteReference"/>
        </w:rPr>
        <w:footnoteReference w:id="6776"/>
      </w:r>
      <w:r>
        <w:t xml:space="preserve"> where John</w:t>
      </w:r>
      <w:r>
        <w:rPr>
          <w:rStyle w:val="FootnoteReference"/>
        </w:rPr>
        <w:footnoteReference w:id="6777"/>
      </w:r>
      <w:r>
        <w:t xml:space="preserve"> at first baptized; and there he remained.</w:t>
      </w:r>
      <w:r>
        <w:t xml:space="preserve">{{field-off:Bible}}</w:t>
      </w:r>
    </w:p>
    <w:p>
      <w:r>
        <w:rPr>
          <w:sz w:val="18"/>
          <w:color w:val="777777"/>
        </w:rPr>
        <w:t xml:space="preserve">[[@Bible:John 10:41]] </w:t>
      </w:r>
      <w:r>
        <w:rPr>
          <w:b/>
        </w:rPr>
        <w:t xml:space="preserve">41 </w:t>
      </w:r>
      <w:r>
        <w:t xml:space="preserve"> {{field-on:Bible}}</w:t>
      </w:r>
      <w:r>
        <w:t xml:space="preserve">And many came to him, and said, John did</w:t>
      </w:r>
      <w:r>
        <w:rPr>
          <w:rStyle w:val="FootnoteReference"/>
        </w:rPr>
        <w:footnoteReference w:id="6778"/>
      </w:r>
      <w:r>
        <w:t xml:space="preserve"> no sign: but all things that John spoke of this man were true.</w:t>
      </w:r>
      <w:r>
        <w:rPr>
          <w:rStyle w:val="FootnoteReference"/>
        </w:rPr>
        <w:footnoteReference w:id="6779"/>
      </w:r>
      <w:r>
        <w:t xml:space="preserve">{{field-off:Bible}}</w:t>
      </w:r>
    </w:p>
    <w:p>
      <w:r>
        <w:rPr>
          <w:sz w:val="18"/>
          <w:color w:val="777777"/>
        </w:rPr>
        <w:t xml:space="preserve">[[@Bible:John 10:42]] </w:t>
      </w:r>
      <w:r>
        <w:rPr>
          <w:b/>
        </w:rPr>
        <w:t xml:space="preserve">42 </w:t>
      </w:r>
      <w:r>
        <w:t xml:space="preserve"> {{field-on:Bible}}</w:t>
      </w:r>
      <w:r>
        <w:t xml:space="preserve">And many believed on him there.</w:t>
      </w:r>
      <w:r>
        <w:rPr>
          <w:rStyle w:val="FootnoteReference"/>
        </w:rPr>
        <w:footnoteReference w:id="678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[[@Bible:John 11:1]] </w:t>
      </w:r>
      <w:r>
        <w:rPr>
          <w:b/>
        </w:rPr>
        <w:t xml:space="preserve">1 </w:t>
      </w:r>
      <w:r>
        <w:t xml:space="preserve"> {{field-on:Bible}}</w:t>
      </w:r>
      <w:r>
        <w:t xml:space="preserve">Now a certain man was sick</w:t>
      </w:r>
      <w:r>
        <w:rPr>
          <w:rStyle w:val="FootnoteReference"/>
        </w:rPr>
        <w:footnoteReference w:id="6781"/>
      </w:r>
      <w:r>
        <w:t xml:space="preserve">, named Lazarus</w:t>
      </w:r>
      <w:r>
        <w:rPr>
          <w:rStyle w:val="FootnoteReference"/>
        </w:rPr>
        <w:footnoteReference w:id="6782"/>
      </w:r>
      <w:r>
        <w:t xml:space="preserve">, of Bethany</w:t>
      </w:r>
      <w:r>
        <w:rPr>
          <w:rStyle w:val="FootnoteReference"/>
        </w:rPr>
        <w:footnoteReference w:id="6783"/>
      </w:r>
      <w:r>
        <w:t xml:space="preserve">, the town of Mary</w:t>
      </w:r>
      <w:r>
        <w:rPr>
          <w:rStyle w:val="FootnoteReference"/>
        </w:rPr>
        <w:footnoteReference w:id="6784"/>
      </w:r>
      <w:r>
        <w:t xml:space="preserve"> and her sister Martha</w:t>
      </w:r>
      <w:r>
        <w:rPr>
          <w:rStyle w:val="FootnoteReference"/>
        </w:rPr>
        <w:footnoteReference w:id="6785"/>
      </w:r>
      <w:r>
        <w:t xml:space="preserve">.</w:t>
      </w:r>
      <w:r>
        <w:rPr>
          <w:rStyle w:val="FootnoteReference"/>
        </w:rPr>
        <w:footnoteReference w:id="6786"/>
      </w:r>
      <w:r>
        <w:rPr>
          <w:rStyle w:val="FootnoteReference"/>
        </w:rPr>
        <w:footnoteReference w:id="6787"/>
      </w:r>
      <w:r>
        <w:rPr>
          <w:rStyle w:val="FootnoteReference"/>
        </w:rPr>
        <w:footnoteReference w:id="6788"/>
      </w:r>
      <w:r>
        <w:rPr>
          <w:rStyle w:val="FootnoteReference"/>
        </w:rPr>
        <w:footnoteReference w:id="6789"/>
      </w:r>
      <w:r>
        <w:t xml:space="preserve">{{field-off:Bible}}</w:t>
      </w:r>
    </w:p>
    <w:p>
      <w:r>
        <w:rPr>
          <w:sz w:val="18"/>
          <w:color w:val="777777"/>
        </w:rPr>
        <w:t xml:space="preserve">[[@Bible:John 11:2]] </w:t>
      </w:r>
      <w:r>
        <w:rPr>
          <w:b/>
        </w:rPr>
        <w:t xml:space="preserve">2 </w:t>
      </w:r>
      <w:r>
        <w:t xml:space="preserve"> {{field-on:Bible}}</w:t>
      </w:r>
      <w:r>
        <w:t xml:space="preserve">(It was that Mary</w:t>
      </w:r>
      <w:r>
        <w:rPr>
          <w:rStyle w:val="FootnoteReference"/>
        </w:rPr>
        <w:footnoteReference w:id="6790"/>
      </w:r>
      <w:r>
        <w:t xml:space="preserve"> who anointed</w:t>
      </w:r>
      <w:r>
        <w:rPr>
          <w:rStyle w:val="FootnoteReference"/>
        </w:rPr>
        <w:footnoteReference w:id="6791"/>
      </w:r>
      <w:r>
        <w:t xml:space="preserve"> the Lord with ointment, and wiped his feet with her hair, whose brother Lazarus was sick.)</w:t>
      </w:r>
      <w:r>
        <w:t xml:space="preserve">{{field-off:Bible}}</w:t>
      </w:r>
    </w:p>
    <w:p>
      <w:r>
        <w:rPr>
          <w:sz w:val="18"/>
          <w:color w:val="777777"/>
        </w:rPr>
        <w:t xml:space="preserve">[[@Bible:John 11:3]] </w:t>
      </w:r>
      <w:r>
        <w:rPr>
          <w:b/>
        </w:rPr>
        <w:t xml:space="preserve">3 </w:t>
      </w:r>
      <w:r>
        <w:t xml:space="preserve"> {{field-on:Bible}}</w:t>
      </w:r>
      <w:r>
        <w:t xml:space="preserve">Therefore his sisters sent to him, saying, Lord, look, he whom you love is sick.</w:t>
      </w:r>
      <w:r>
        <w:rPr>
          <w:rStyle w:val="FootnoteReference"/>
        </w:rPr>
        <w:footnoteReference w:id="6792"/>
      </w:r>
      <w:r>
        <w:t xml:space="preserve">{{field-off:Bible}}</w:t>
      </w:r>
    </w:p>
    <w:p>
      <w:r>
        <w:rPr>
          <w:sz w:val="18"/>
          <w:color w:val="777777"/>
        </w:rPr>
        <w:t xml:space="preserve">[[@Bible:John 11:4]] </w:t>
      </w:r>
      <w:r>
        <w:rPr>
          <w:b/>
        </w:rPr>
        <w:t xml:space="preserve">4 </w:t>
      </w:r>
      <w:r>
        <w:t xml:space="preserve"> {{field-on:Bible}}</w:t>
      </w:r>
      <w:r>
        <w:t xml:space="preserve">When Jesus</w:t>
      </w:r>
      <w:r>
        <w:rPr>
          <w:rStyle w:val="FootnoteReference"/>
        </w:rPr>
        <w:footnoteReference w:id="6793"/>
      </w:r>
      <w:r>
        <w:t xml:space="preserve"> heard that, he said, This sickness is not to death, but for the glory of God</w:t>
      </w:r>
      <w:r>
        <w:rPr>
          <w:rStyle w:val="FootnoteReference"/>
        </w:rPr>
        <w:footnoteReference w:id="6794"/>
      </w:r>
      <w:r>
        <w:t xml:space="preserve">, that the Son of God might be glorified by it.</w:t>
      </w:r>
      <w:r>
        <w:rPr>
          <w:rStyle w:val="FootnoteReference"/>
        </w:rPr>
        <w:footnoteReference w:id="6795"/>
      </w:r>
      <w:r>
        <w:rPr>
          <w:rStyle w:val="FootnoteReference"/>
        </w:rPr>
        <w:footnoteReference w:id="6796"/>
      </w:r>
      <w:r>
        <w:rPr>
          <w:rStyle w:val="FootnoteReference"/>
        </w:rPr>
        <w:footnoteReference w:id="6797"/>
      </w:r>
      <w:r>
        <w:rPr>
          <w:rStyle w:val="FootnoteReference"/>
        </w:rPr>
        <w:footnoteReference w:id="6798"/>
      </w:r>
      <w:r>
        <w:t xml:space="preserve">{{field-off:Bible}}</w:t>
      </w:r>
    </w:p>
    <w:p>
      <w:r>
        <w:rPr>
          <w:sz w:val="18"/>
          <w:color w:val="777777"/>
        </w:rPr>
        <w:t xml:space="preserve">[[@Bible:John 11:5]] </w:t>
      </w:r>
      <w:r>
        <w:rPr>
          <w:b/>
        </w:rPr>
        <w:t xml:space="preserve">5 </w:t>
      </w:r>
      <w:r>
        <w:t xml:space="preserve"> {{field-on:Bible}}</w:t>
      </w:r>
      <w:r>
        <w:t xml:space="preserve">Now Jesus loved</w:t>
      </w:r>
      <w:r>
        <w:rPr>
          <w:rStyle w:val="FootnoteReference"/>
        </w:rPr>
        <w:footnoteReference w:id="6799"/>
      </w:r>
      <w:r>
        <w:t xml:space="preserve"> Martha, and her sister, and Lazarus.</w:t>
      </w:r>
      <w:r>
        <w:t xml:space="preserve">{{field-off:Bible}}</w:t>
      </w:r>
    </w:p>
    <w:p>
      <w:r>
        <w:rPr>
          <w:sz w:val="18"/>
          <w:color w:val="777777"/>
        </w:rPr>
        <w:t xml:space="preserve">[[@Bible:John 11:6]] </w:t>
      </w:r>
      <w:r>
        <w:rPr>
          <w:b/>
        </w:rPr>
        <w:t xml:space="preserve">6 </w:t>
      </w:r>
      <w:r>
        <w:t xml:space="preserve"> {{field-on:Bible}}</w:t>
      </w:r>
      <w:r>
        <w:t xml:space="preserve">When he had heard therefore that he was sick, he remained two days in the same place where he was.</w:t>
      </w:r>
      <w:r>
        <w:rPr>
          <w:rStyle w:val="FootnoteReference"/>
        </w:rPr>
        <w:footnoteReference w:id="6800"/>
      </w:r>
      <w:r>
        <w:t xml:space="preserve">{{field-off:Bible}}</w:t>
      </w:r>
    </w:p>
    <w:p>
      <w:r>
        <w:rPr>
          <w:sz w:val="18"/>
          <w:color w:val="777777"/>
        </w:rPr>
        <w:t xml:space="preserve">[[@Bible:John 11:7]] </w:t>
      </w:r>
      <w:r>
        <w:rPr>
          <w:b/>
        </w:rPr>
        <w:t xml:space="preserve">7 </w:t>
      </w:r>
      <w:r>
        <w:t xml:space="preserve"> {{field-on:Bible}}</w:t>
      </w:r>
      <w:r>
        <w:t xml:space="preserve">Then after that he says to his disciples, Let us go into Judea</w:t>
      </w:r>
      <w:r>
        <w:rPr>
          <w:rStyle w:val="FootnoteReference"/>
        </w:rPr>
        <w:footnoteReference w:id="6801"/>
      </w:r>
      <w:r>
        <w:t xml:space="preserve"> again.</w:t>
      </w:r>
      <w:r>
        <w:rPr>
          <w:rStyle w:val="FootnoteReference"/>
        </w:rPr>
        <w:footnoteReference w:id="6802"/>
      </w:r>
      <w:r>
        <w:t xml:space="preserve">{{field-off:Bible}}</w:t>
      </w:r>
    </w:p>
    <w:p>
      <w:r>
        <w:rPr>
          <w:sz w:val="18"/>
          <w:color w:val="777777"/>
        </w:rPr>
        <w:t xml:space="preserve">[[@Bible:John 11:8]] </w:t>
      </w:r>
      <w:r>
        <w:rPr>
          <w:b/>
        </w:rPr>
        <w:t xml:space="preserve">8 </w:t>
      </w:r>
      <w:r>
        <w:t xml:space="preserve"> {{field-on:Bible}}</w:t>
      </w:r>
      <w:r>
        <w:t xml:space="preserve">His disciples say to him, Teacher, the Jews</w:t>
      </w:r>
      <w:r>
        <w:rPr>
          <w:rStyle w:val="FootnoteReference"/>
        </w:rPr>
        <w:footnoteReference w:id="6803"/>
      </w:r>
      <w:r>
        <w:t xml:space="preserve"> of late sought to stone you; and are you going there again?</w:t>
      </w:r>
      <w:r>
        <w:rPr>
          <w:rStyle w:val="FootnoteReference"/>
        </w:rPr>
        <w:footnoteReference w:id="6804"/>
      </w:r>
      <w:r>
        <w:rPr>
          <w:rStyle w:val="FootnoteReference"/>
        </w:rPr>
        <w:footnoteReference w:id="6805"/>
      </w:r>
      <w:r>
        <w:t xml:space="preserve">{{field-off:Bible}}</w:t>
      </w:r>
    </w:p>
    <w:p>
      <w:r>
        <w:rPr>
          <w:sz w:val="18"/>
          <w:color w:val="777777"/>
        </w:rPr>
        <w:t xml:space="preserve">[[@Bible:John 11:9]] </w:t>
      </w:r>
      <w:r>
        <w:rPr>
          <w:b/>
        </w:rPr>
        <w:t xml:space="preserve">9 </w:t>
      </w:r>
      <w:r>
        <w:t xml:space="preserve"> {{field-on:Bible}}</w:t>
      </w:r>
      <w:r>
        <w:t xml:space="preserve">Jesus answered, Are there not twelve hours in the day? If anyone walks in the day, he does not stumble, because he sees the light of this world.</w:t>
      </w:r>
      <w:r>
        <w:rPr>
          <w:rStyle w:val="FootnoteReference"/>
        </w:rPr>
        <w:footnoteReference w:id="6806"/>
      </w:r>
      <w:r>
        <w:rPr>
          <w:rStyle w:val="FootnoteReference"/>
        </w:rPr>
        <w:footnoteReference w:id="6807"/>
      </w:r>
      <w:r>
        <w:t xml:space="preserve">{{field-off:Bible}}</w:t>
      </w:r>
    </w:p>
    <w:p>
      <w:r>
        <w:rPr>
          <w:sz w:val="18"/>
          <w:color w:val="777777"/>
        </w:rPr>
        <w:t xml:space="preserve">[[@Bible:John 11:10]] </w:t>
      </w:r>
      <w:r>
        <w:rPr>
          <w:b/>
        </w:rPr>
        <w:t xml:space="preserve">10 </w:t>
      </w:r>
      <w:r>
        <w:t xml:space="preserve"> {{field-on:Bible}}</w:t>
      </w:r>
      <w:r>
        <w:t xml:space="preserve">But if a man walks in the night, he stumbles, because there is no light in him.</w:t>
      </w:r>
      <w:r>
        <w:rPr>
          <w:rStyle w:val="FootnoteReference"/>
        </w:rPr>
        <w:footnoteReference w:id="6808"/>
      </w:r>
      <w:r>
        <w:t xml:space="preserve">{{field-off:Bible}}</w:t>
      </w:r>
    </w:p>
    <w:p>
      <w:r>
        <w:rPr>
          <w:sz w:val="18"/>
          <w:color w:val="777777"/>
        </w:rPr>
        <w:t xml:space="preserve">[[@Bible:John 11:11]] </w:t>
      </w:r>
      <w:r>
        <w:rPr>
          <w:b/>
        </w:rPr>
        <w:t xml:space="preserve">11 </w:t>
      </w:r>
      <w:r>
        <w:t xml:space="preserve"> {{field-on:Bible}}</w:t>
      </w:r>
      <w:r>
        <w:t xml:space="preserve">These things he said: and after that he says to them, Our friend Lazarus sleeps; but I go, that I may awake</w:t>
      </w:r>
      <w:r>
        <w:rPr>
          <w:rStyle w:val="FootnoteReference"/>
        </w:rPr>
        <w:footnoteReference w:id="6809"/>
      </w:r>
      <w:r>
        <w:t xml:space="preserve"> him out of sleep.</w:t>
      </w:r>
      <w:r>
        <w:rPr>
          <w:rStyle w:val="FootnoteReference"/>
        </w:rPr>
        <w:footnoteReference w:id="6810"/>
      </w:r>
      <w:r>
        <w:rPr>
          <w:rStyle w:val="FootnoteReference"/>
        </w:rPr>
        <w:footnoteReference w:id="6811"/>
      </w:r>
      <w:r>
        <w:t xml:space="preserve">{{field-off:Bible}}</w:t>
      </w:r>
    </w:p>
    <w:p>
      <w:r>
        <w:rPr>
          <w:sz w:val="18"/>
          <w:color w:val="777777"/>
        </w:rPr>
        <w:t xml:space="preserve">[[@Bible:John 11:12]] </w:t>
      </w:r>
      <w:r>
        <w:rPr>
          <w:b/>
        </w:rPr>
        <w:t xml:space="preserve">12 </w:t>
      </w:r>
      <w:r>
        <w:t xml:space="preserve"> {{field-on:Bible}}</w:t>
      </w:r>
      <w:r>
        <w:t xml:space="preserve">Then his disciples said, Lord, if he sleeps, he shall recover.</w:t>
      </w:r>
      <w:r>
        <w:t xml:space="preserve">{{field-off:Bible}}</w:t>
      </w:r>
    </w:p>
    <w:p>
      <w:r>
        <w:rPr>
          <w:sz w:val="18"/>
          <w:color w:val="777777"/>
        </w:rPr>
        <w:t xml:space="preserve">[[@Bible:John 11:13]] </w:t>
      </w:r>
      <w:r>
        <w:rPr>
          <w:b/>
        </w:rPr>
        <w:t xml:space="preserve">13 </w:t>
      </w:r>
      <w:r>
        <w:t xml:space="preserve"> {{field-on:Bible}}</w:t>
      </w:r>
      <w:r>
        <w:t xml:space="preserve">Nevertheless Jesus spoke of his death: but they thought that he had spoken of rest in sleep.</w:t>
      </w:r>
      <w:r>
        <w:rPr>
          <w:rStyle w:val="FootnoteReference"/>
        </w:rPr>
        <w:footnoteReference w:id="6812"/>
      </w:r>
      <w:r>
        <w:t xml:space="preserve">{{field-off:Bible}}</w:t>
      </w:r>
    </w:p>
    <w:p>
      <w:r>
        <w:rPr>
          <w:sz w:val="18"/>
          <w:color w:val="777777"/>
        </w:rPr>
        <w:t xml:space="preserve">[[@Bible:John 11:14]] </w:t>
      </w:r>
      <w:r>
        <w:rPr>
          <w:b/>
        </w:rPr>
        <w:t xml:space="preserve">14 </w:t>
      </w:r>
      <w:r>
        <w:t xml:space="preserve"> {{field-on:Bible}}</w:t>
      </w:r>
      <w:r>
        <w:t xml:space="preserve">Then Jesus said to them plainly</w:t>
      </w:r>
      <w:r>
        <w:rPr>
          <w:rStyle w:val="FootnoteReference"/>
        </w:rPr>
        <w:footnoteReference w:id="6813"/>
      </w:r>
      <w:r>
        <w:t xml:space="preserve">, Lazarus is dead.</w:t>
      </w:r>
      <w:r>
        <w:t xml:space="preserve">{{field-off:Bible}}</w:t>
      </w:r>
    </w:p>
    <w:p>
      <w:r>
        <w:rPr>
          <w:sz w:val="18"/>
          <w:color w:val="777777"/>
        </w:rPr>
        <w:t xml:space="preserve">[[@Bible:John 11:15]] </w:t>
      </w:r>
      <w:r>
        <w:rPr>
          <w:b/>
        </w:rPr>
        <w:t xml:space="preserve">15 </w:t>
      </w:r>
      <w:r>
        <w:t xml:space="preserve"> {{field-on:Bible}}</w:t>
      </w:r>
      <w:r>
        <w:t xml:space="preserve">And I am</w:t>
      </w:r>
      <w:r>
        <w:rPr>
          <w:rStyle w:val="FootnoteReference"/>
        </w:rPr>
        <w:footnoteReference w:id="6814"/>
      </w:r>
      <w:r>
        <w:t xml:space="preserve"> glad for your sakes that I was not there, to the intent you may believe; nevertheless let us go to him.</w:t>
      </w:r>
      <w:r>
        <w:rPr>
          <w:rStyle w:val="FootnoteReference"/>
        </w:rPr>
        <w:footnoteReference w:id="6815"/>
      </w:r>
      <w:r>
        <w:rPr>
          <w:rStyle w:val="FootnoteReference"/>
        </w:rPr>
        <w:footnoteReference w:id="6816"/>
      </w:r>
      <w:r>
        <w:rPr>
          <w:rStyle w:val="FootnoteReference"/>
        </w:rPr>
        <w:footnoteReference w:id="6817"/>
      </w:r>
      <w:r>
        <w:t xml:space="preserve">{{field-off:Bible}}</w:t>
      </w:r>
    </w:p>
    <w:p>
      <w:r>
        <w:rPr>
          <w:sz w:val="18"/>
          <w:color w:val="777777"/>
        </w:rPr>
        <w:t xml:space="preserve">[[@Bible:John 11:16]] </w:t>
      </w:r>
      <w:r>
        <w:rPr>
          <w:b/>
        </w:rPr>
        <w:t xml:space="preserve">16 </w:t>
      </w:r>
      <w:r>
        <w:t xml:space="preserve"> {{field-on:Bible}}</w:t>
      </w:r>
      <w:r>
        <w:t xml:space="preserve">Then Thomas</w:t>
      </w:r>
      <w:r>
        <w:rPr>
          <w:rStyle w:val="FootnoteReference"/>
        </w:rPr>
        <w:footnoteReference w:id="6818"/>
      </w:r>
      <w:r>
        <w:t xml:space="preserve">, who is called Didymus</w:t>
      </w:r>
      <w:r>
        <w:rPr>
          <w:rStyle w:val="FootnoteReference"/>
        </w:rPr>
        <w:footnoteReference w:id="6819"/>
      </w:r>
      <w:r>
        <w:t xml:space="preserve">, said to his fellow disciples, Let us also go, that we may die with him.</w:t>
      </w:r>
      <w:r>
        <w:rPr>
          <w:rStyle w:val="FootnoteReference"/>
        </w:rPr>
        <w:footnoteReference w:id="6820"/>
      </w:r>
      <w:r>
        <w:rPr>
          <w:rStyle w:val="FootnoteReference"/>
        </w:rPr>
        <w:footnoteReference w:id="6821"/>
      </w:r>
      <w:r>
        <w:t xml:space="preserve">{{field-off:Bible}}</w:t>
      </w:r>
    </w:p>
    <w:p>
      <w:r>
        <w:rPr>
          <w:sz w:val="18"/>
          <w:color w:val="777777"/>
        </w:rPr>
        <w:t xml:space="preserve">[[@Bible:John 11:17]] </w:t>
      </w:r>
      <w:r>
        <w:rPr>
          <w:b/>
        </w:rPr>
        <w:t xml:space="preserve">17 </w:t>
      </w:r>
      <w:r>
        <w:t xml:space="preserve"> {{field-on:Bible}}</w:t>
      </w:r>
      <w:r>
        <w:t xml:space="preserve">Then when Jesus came, he found that he had lain in the tomb four</w:t>
      </w:r>
      <w:r>
        <w:rPr>
          <w:rStyle w:val="FootnoteReference"/>
        </w:rPr>
        <w:footnoteReference w:id="6822"/>
      </w:r>
      <w:r>
        <w:t xml:space="preserve"> days already.</w:t>
      </w:r>
      <w:r>
        <w:t xml:space="preserve">{{field-off:Bible}}</w:t>
      </w:r>
    </w:p>
    <w:p>
      <w:r>
        <w:rPr>
          <w:sz w:val="18"/>
          <w:color w:val="777777"/>
        </w:rPr>
        <w:t xml:space="preserve">[[@Bible:John 11:18]] </w:t>
      </w:r>
      <w:r>
        <w:rPr>
          <w:b/>
        </w:rPr>
        <w:t xml:space="preserve">18 </w:t>
      </w:r>
      <w:r>
        <w:t xml:space="preserve"> {{field-on:Bible}}</w:t>
      </w:r>
      <w:r>
        <w:t xml:space="preserve">Now Bethany was near to Jerusalem</w:t>
      </w:r>
      <w:r>
        <w:rPr>
          <w:rStyle w:val="FootnoteReference"/>
        </w:rPr>
        <w:footnoteReference w:id="6823"/>
      </w:r>
      <w:r>
        <w:t xml:space="preserve">, about fifteen stadia off:</w:t>
      </w:r>
      <w:r>
        <w:rPr>
          <w:rStyle w:val="FootnoteReference"/>
        </w:rPr>
        <w:footnoteReference w:id="6824"/>
      </w:r>
      <w:r>
        <w:t xml:space="preserve">{{field-off:Bible}}</w:t>
      </w:r>
    </w:p>
    <w:p>
      <w:r>
        <w:rPr>
          <w:sz w:val="18"/>
          <w:color w:val="777777"/>
        </w:rPr>
        <w:t xml:space="preserve">[[@Bible:John 11:19]] </w:t>
      </w:r>
      <w:r>
        <w:rPr>
          <w:b/>
        </w:rPr>
        <w:t xml:space="preserve">19 </w:t>
      </w:r>
      <w:r>
        <w:t xml:space="preserve"> {{field-on:Bible}}</w:t>
      </w:r>
      <w:r>
        <w:t xml:space="preserve">And many of the Jews came to Martha and Mary, to comfort</w:t>
      </w:r>
      <w:r>
        <w:rPr>
          <w:rStyle w:val="FootnoteReference"/>
        </w:rPr>
        <w:footnoteReference w:id="6825"/>
      </w:r>
      <w:r>
        <w:t xml:space="preserve"> them concerning their brother.</w:t>
      </w:r>
      <w:r>
        <w:t xml:space="preserve">{{field-off:Bible}}</w:t>
      </w:r>
    </w:p>
    <w:p>
      <w:r>
        <w:rPr>
          <w:sz w:val="18"/>
          <w:color w:val="777777"/>
        </w:rPr>
        <w:t xml:space="preserve">[[@Bible:John 11:20]] </w:t>
      </w:r>
      <w:r>
        <w:rPr>
          <w:b/>
        </w:rPr>
        <w:t xml:space="preserve">20 </w:t>
      </w:r>
      <w:r>
        <w:t xml:space="preserve"> {{field-on:Bible}}</w:t>
      </w:r>
      <w:r>
        <w:t xml:space="preserve">Then Martha, as soon</w:t>
      </w:r>
      <w:r>
        <w:rPr>
          <w:rStyle w:val="FootnoteReference"/>
        </w:rPr>
        <w:footnoteReference w:id="6826"/>
      </w:r>
      <w:r>
        <w:t xml:space="preserve"> as she heard that Jesus was coming, went and met him: but Mary sat still in the house.</w:t>
      </w:r>
      <w:r>
        <w:t xml:space="preserve">{{field-off:Bible}}</w:t>
      </w:r>
    </w:p>
    <w:p>
      <w:r>
        <w:rPr>
          <w:sz w:val="18"/>
          <w:color w:val="777777"/>
        </w:rPr>
        <w:t xml:space="preserve">[[@Bible:John 11:21]] </w:t>
      </w:r>
      <w:r>
        <w:rPr>
          <w:b/>
        </w:rPr>
        <w:t xml:space="preserve">21 </w:t>
      </w:r>
      <w:r>
        <w:t xml:space="preserve"> {{field-on:Bible}}</w:t>
      </w:r>
      <w:r>
        <w:t xml:space="preserve">Then Martha said to Jesus, Lord, if you had been here, my brother would not have died.</w:t>
      </w:r>
      <w:r>
        <w:rPr>
          <w:rStyle w:val="FootnoteReference"/>
        </w:rPr>
        <w:footnoteReference w:id="6827"/>
      </w:r>
      <w:r>
        <w:t xml:space="preserve">{{field-off:Bible}}</w:t>
      </w:r>
    </w:p>
    <w:p>
      <w:r>
        <w:rPr>
          <w:sz w:val="18"/>
          <w:color w:val="777777"/>
        </w:rPr>
        <w:t xml:space="preserve">[[@Bible:John 11:22]] </w:t>
      </w:r>
      <w:r>
        <w:rPr>
          <w:b/>
        </w:rPr>
        <w:t xml:space="preserve">22 </w:t>
      </w:r>
      <w:r>
        <w:t xml:space="preserve"> {{field-on:Bible}}</w:t>
      </w:r>
      <w:r>
        <w:t xml:space="preserve">But I know, that even now, whatever you will ask of God, God will give it to you.</w:t>
      </w:r>
      <w:r>
        <w:rPr>
          <w:rStyle w:val="FootnoteReference"/>
        </w:rPr>
        <w:footnoteReference w:id="6828"/>
      </w:r>
      <w:r>
        <w:t xml:space="preserve">{{field-off:Bible}}</w:t>
      </w:r>
    </w:p>
    <w:p>
      <w:r>
        <w:rPr>
          <w:sz w:val="18"/>
          <w:color w:val="777777"/>
        </w:rPr>
        <w:t xml:space="preserve">[[@Bible:John 11:23]] </w:t>
      </w:r>
      <w:r>
        <w:rPr>
          <w:b/>
        </w:rPr>
        <w:t xml:space="preserve">23 </w:t>
      </w:r>
      <w:r>
        <w:t xml:space="preserve"> {{field-on:Bible}}</w:t>
      </w:r>
      <w:r>
        <w:t xml:space="preserve">Jesus says to her, Your brother shall rise again.</w:t>
      </w:r>
      <w:r>
        <w:rPr>
          <w:rStyle w:val="FootnoteReference"/>
        </w:rPr>
        <w:footnoteReference w:id="6829"/>
      </w:r>
      <w:r>
        <w:t xml:space="preserve">{{field-off:Bible}}</w:t>
      </w:r>
    </w:p>
    <w:p>
      <w:r>
        <w:rPr>
          <w:sz w:val="18"/>
          <w:color w:val="777777"/>
        </w:rPr>
        <w:t xml:space="preserve">[[@Bible:John 11:24]] </w:t>
      </w:r>
      <w:r>
        <w:rPr>
          <w:b/>
        </w:rPr>
        <w:t xml:space="preserve">24 </w:t>
      </w:r>
      <w:r>
        <w:t xml:space="preserve"> {{field-on:Bible}}</w:t>
      </w:r>
      <w:r>
        <w:t xml:space="preserve">Martha says to him, I know that he shall rise again in the resurrection at the last day.</w:t>
      </w:r>
      <w:r>
        <w:t xml:space="preserve">{{field-off:Bible}}</w:t>
      </w:r>
    </w:p>
    <w:p>
      <w:r>
        <w:rPr>
          <w:sz w:val="18"/>
          <w:color w:val="777777"/>
        </w:rPr>
        <w:t xml:space="preserve">[[@Bible:John 11:25]] </w:t>
      </w:r>
      <w:r>
        <w:rPr>
          <w:b/>
        </w:rPr>
        <w:t xml:space="preserve">25 </w:t>
      </w:r>
      <w:r>
        <w:t xml:space="preserve"> {{field-on:Bible}}</w:t>
      </w:r>
      <w:r>
        <w:t xml:space="preserve">Jesus said to her, I am the resurrection, and the life</w:t>
      </w:r>
      <w:r>
        <w:rPr>
          <w:rStyle w:val="FootnoteReference"/>
        </w:rPr>
        <w:footnoteReference w:id="6830"/>
      </w:r>
      <w:r>
        <w:t xml:space="preserve">: the one who believes in me, though he die, yet shall he live:</w:t>
      </w:r>
      <w:r>
        <w:rPr>
          <w:rStyle w:val="FootnoteReference"/>
        </w:rPr>
        <w:footnoteReference w:id="6831"/>
      </w:r>
      <w:r>
        <w:t xml:space="preserve">{{field-off:Bible}}</w:t>
      </w:r>
    </w:p>
    <w:p>
      <w:r>
        <w:rPr>
          <w:sz w:val="18"/>
          <w:color w:val="777777"/>
        </w:rPr>
        <w:t xml:space="preserve">[[@Bible:John 11:26]] </w:t>
      </w:r>
      <w:r>
        <w:rPr>
          <w:b/>
        </w:rPr>
        <w:t xml:space="preserve">26 </w:t>
      </w:r>
      <w:r>
        <w:t xml:space="preserve"> {{field-on:Bible}}</w:t>
      </w:r>
      <w:r>
        <w:t xml:space="preserve">And whoever lives and believes in me shall never die. Do you believe this?</w:t>
      </w:r>
      <w:r>
        <w:rPr>
          <w:rStyle w:val="FootnoteReference"/>
        </w:rPr>
        <w:footnoteReference w:id="6832"/>
      </w:r>
      <w:r>
        <w:rPr>
          <w:rStyle w:val="FootnoteReference"/>
        </w:rPr>
        <w:footnoteReference w:id="6833"/>
      </w:r>
      <w:r>
        <w:t xml:space="preserve">{{field-off:Bible}}</w:t>
      </w:r>
    </w:p>
    <w:p>
      <w:r>
        <w:rPr>
          <w:sz w:val="18"/>
          <w:color w:val="777777"/>
        </w:rPr>
        <w:t xml:space="preserve">[[@Bible:John 11:27]] </w:t>
      </w:r>
      <w:r>
        <w:rPr>
          <w:b/>
        </w:rPr>
        <w:t xml:space="preserve">27 </w:t>
      </w:r>
      <w:r>
        <w:t xml:space="preserve"> {{field-on:Bible}}</w:t>
      </w:r>
      <w:r>
        <w:t xml:space="preserve">She says to him, Yes, Lord: I believe that you are the Christ</w:t>
      </w:r>
      <w:r>
        <w:rPr>
          <w:rStyle w:val="FootnoteReference"/>
        </w:rPr>
        <w:footnoteReference w:id="6834"/>
      </w:r>
      <w:r>
        <w:t xml:space="preserve">, the Son of God, who should come into the world.</w:t>
      </w:r>
      <w:r>
        <w:rPr>
          <w:rStyle w:val="FootnoteReference"/>
        </w:rPr>
        <w:footnoteReference w:id="6835"/>
      </w:r>
      <w:r>
        <w:t xml:space="preserve">{{field-off:Bible}}</w:t>
      </w:r>
    </w:p>
    <w:p>
      <w:r>
        <w:rPr>
          <w:sz w:val="18"/>
          <w:color w:val="777777"/>
        </w:rPr>
        <w:t xml:space="preserve">[[@Bible:John 11:28]] </w:t>
      </w:r>
      <w:r>
        <w:rPr>
          <w:b/>
        </w:rPr>
        <w:t xml:space="preserve">28 </w:t>
      </w:r>
      <w:r>
        <w:t xml:space="preserve"> {{field-on:Bible}}</w:t>
      </w:r>
      <w:r>
        <w:t xml:space="preserve">And when she had so said, she went her way, and called</w:t>
      </w:r>
      <w:r>
        <w:rPr>
          <w:rStyle w:val="FootnoteReference"/>
        </w:rPr>
        <w:footnoteReference w:id="6836"/>
      </w:r>
      <w:r>
        <w:t xml:space="preserve"> Mary her sister secretly, saying, The Teacher has come, and calls for you.</w:t>
      </w:r>
      <w:r>
        <w:rPr>
          <w:rStyle w:val="FootnoteReference"/>
        </w:rPr>
        <w:footnoteReference w:id="6837"/>
      </w:r>
      <w:r>
        <w:t xml:space="preserve">{{field-off:Bible}}</w:t>
      </w:r>
    </w:p>
    <w:p>
      <w:r>
        <w:rPr>
          <w:sz w:val="18"/>
          <w:color w:val="777777"/>
        </w:rPr>
        <w:t xml:space="preserve">[[@Bible:John 11:29]] </w:t>
      </w:r>
      <w:r>
        <w:rPr>
          <w:b/>
        </w:rPr>
        <w:t xml:space="preserve">29 </w:t>
      </w:r>
      <w:r>
        <w:t xml:space="preserve"> {{field-on:Bible}}</w:t>
      </w:r>
      <w:r>
        <w:t xml:space="preserve">As soon as she heard that, she arose quickly, and came to him.</w:t>
      </w:r>
      <w:r>
        <w:rPr>
          <w:rStyle w:val="FootnoteReference"/>
        </w:rPr>
        <w:footnoteReference w:id="6838"/>
      </w:r>
      <w:r>
        <w:t xml:space="preserve">{{field-off:Bible}}</w:t>
      </w:r>
    </w:p>
    <w:p>
      <w:r>
        <w:rPr>
          <w:sz w:val="18"/>
          <w:color w:val="777777"/>
        </w:rPr>
        <w:t xml:space="preserve">[[@Bible:John 11:30]] </w:t>
      </w:r>
      <w:r>
        <w:rPr>
          <w:b/>
        </w:rPr>
        <w:t xml:space="preserve">30 </w:t>
      </w:r>
      <w:r>
        <w:t xml:space="preserve"> {{field-on:Bible}}</w:t>
      </w:r>
      <w:r>
        <w:t xml:space="preserve">Now Jesus had not yet come into the town, but was in that place where Martha met him.</w:t>
      </w:r>
      <w:r>
        <w:rPr>
          <w:rStyle w:val="FootnoteReference"/>
        </w:rPr>
        <w:footnoteReference w:id="6839"/>
      </w:r>
      <w:r>
        <w:t xml:space="preserve">{{field-off:Bible}}</w:t>
      </w:r>
    </w:p>
    <w:p>
      <w:r>
        <w:rPr>
          <w:sz w:val="18"/>
          <w:color w:val="777777"/>
        </w:rPr>
        <w:t xml:space="preserve">[[@Bible:John 11:31]] </w:t>
      </w:r>
      <w:r>
        <w:rPr>
          <w:b/>
        </w:rPr>
        <w:t xml:space="preserve">31 </w:t>
      </w:r>
      <w:r>
        <w:t xml:space="preserve"> {{field-on:Bible}}</w:t>
      </w:r>
      <w:r>
        <w:t xml:space="preserve">The Jews</w:t>
      </w:r>
      <w:r>
        <w:rPr>
          <w:rStyle w:val="FootnoteReference"/>
        </w:rPr>
        <w:footnoteReference w:id="6840"/>
      </w:r>
      <w:r>
        <w:t xml:space="preserve"> then who were with her in the house, and comforted her, when they saw Mary, that she rose up hastily and went out, followed her, saying, She goes to the tomb to weep there.</w:t>
      </w:r>
      <w:r>
        <w:rPr>
          <w:rStyle w:val="FootnoteReference"/>
        </w:rPr>
        <w:footnoteReference w:id="6841"/>
      </w:r>
      <w:r>
        <w:t xml:space="preserve">{{field-off:Bible}}</w:t>
      </w:r>
    </w:p>
    <w:p>
      <w:r>
        <w:rPr>
          <w:sz w:val="18"/>
          <w:color w:val="777777"/>
        </w:rPr>
        <w:t xml:space="preserve">[[@Bible:John 11:32]] </w:t>
      </w:r>
      <w:r>
        <w:rPr>
          <w:b/>
        </w:rPr>
        <w:t xml:space="preserve">32 </w:t>
      </w:r>
      <w:r>
        <w:t xml:space="preserve"> {{field-on:Bible}}</w:t>
      </w:r>
      <w:r>
        <w:t xml:space="preserve">Then when Mary had come where Jesus was, and saw him, she fell</w:t>
      </w:r>
      <w:r>
        <w:rPr>
          <w:rStyle w:val="FootnoteReference"/>
        </w:rPr>
        <w:footnoteReference w:id="6842"/>
      </w:r>
      <w:r>
        <w:t xml:space="preserve"> down at his feet, saying to him, Lord, if you had been here, my brother had not died.</w:t>
      </w:r>
      <w:r>
        <w:rPr>
          <w:rStyle w:val="FootnoteReference"/>
        </w:rPr>
        <w:footnoteReference w:id="6843"/>
      </w:r>
      <w:r>
        <w:t xml:space="preserve">{{field-off:Bible}}</w:t>
      </w:r>
    </w:p>
    <w:p>
      <w:r>
        <w:rPr>
          <w:sz w:val="18"/>
          <w:color w:val="777777"/>
        </w:rPr>
        <w:t xml:space="preserve">[[@Bible:John 11:33]] </w:t>
      </w:r>
      <w:r>
        <w:rPr>
          <w:b/>
        </w:rPr>
        <w:t xml:space="preserve">33 </w:t>
      </w:r>
      <w:r>
        <w:t xml:space="preserve"> {{field-on:Bible}}</w:t>
      </w:r>
      <w:r>
        <w:t xml:space="preserve">When Jesus therefore saw her weeping, and the Jews</w:t>
      </w:r>
      <w:r>
        <w:rPr>
          <w:rStyle w:val="FootnoteReference"/>
        </w:rPr>
        <w:footnoteReference w:id="6844"/>
      </w:r>
      <w:r>
        <w:t xml:space="preserve"> also weeping who came with her, he groaned</w:t>
      </w:r>
      <w:r>
        <w:rPr>
          <w:rStyle w:val="FootnoteReference"/>
        </w:rPr>
        <w:footnoteReference w:id="6845"/>
      </w:r>
      <w:r>
        <w:t xml:space="preserve"> in the spirit, and was troubled</w:t>
      </w:r>
      <w:r>
        <w:rPr>
          <w:rStyle w:val="FootnoteReference"/>
        </w:rPr>
        <w:footnoteReference w:id="6846"/>
      </w:r>
      <w:r>
        <w:t xml:space="preserve">.</w:t>
      </w:r>
      <w:r>
        <w:t xml:space="preserve">{{field-off:Bible}}</w:t>
      </w:r>
    </w:p>
    <w:p>
      <w:r>
        <w:rPr>
          <w:sz w:val="18"/>
          <w:color w:val="777777"/>
        </w:rPr>
        <w:t xml:space="preserve">[[@Bible:John 11:34]] </w:t>
      </w:r>
      <w:r>
        <w:rPr>
          <w:b/>
        </w:rPr>
        <w:t xml:space="preserve">34 </w:t>
      </w:r>
      <w:r>
        <w:t xml:space="preserve"> {{field-on:Bible}}</w:t>
      </w:r>
      <w:r>
        <w:t xml:space="preserve">And said, Where have you laid him? They said to him, Lord, come and see.</w:t>
      </w:r>
      <w:r>
        <w:rPr>
          <w:rStyle w:val="FootnoteReference"/>
        </w:rPr>
        <w:footnoteReference w:id="6847"/>
      </w:r>
      <w:r>
        <w:t xml:space="preserve">{{field-off:Bible}}</w:t>
      </w:r>
    </w:p>
    <w:p>
      <w:r>
        <w:rPr>
          <w:sz w:val="18"/>
          <w:color w:val="777777"/>
        </w:rPr>
        <w:t xml:space="preserve">[[@Bible:John 11:35]] </w:t>
      </w:r>
      <w:r>
        <w:rPr>
          <w:b/>
        </w:rPr>
        <w:t xml:space="preserve">35 </w:t>
      </w:r>
      <w:r>
        <w:t xml:space="preserve"> {{field-on:Bible}}</w:t>
      </w:r>
      <w:r>
        <w:t xml:space="preserve">Jesus wept.</w:t>
      </w:r>
      <w:r>
        <w:rPr>
          <w:rStyle w:val="FootnoteReference"/>
        </w:rPr>
        <w:footnoteReference w:id="6848"/>
      </w:r>
      <w:r>
        <w:t xml:space="preserve">{{field-off:Bible}}</w:t>
      </w:r>
    </w:p>
    <w:p>
      <w:r>
        <w:rPr>
          <w:sz w:val="18"/>
          <w:color w:val="777777"/>
        </w:rPr>
        <w:t xml:space="preserve">[[@Bible:John 11:36]] </w:t>
      </w:r>
      <w:r>
        <w:rPr>
          <w:b/>
        </w:rPr>
        <w:t xml:space="preserve">36 </w:t>
      </w:r>
      <w:r>
        <w:t xml:space="preserve"> {{field-on:Bible}}</w:t>
      </w:r>
      <w:r>
        <w:t xml:space="preserve">Then said the Jews, Look how he loved him!</w:t>
      </w:r>
      <w:r>
        <w:rPr>
          <w:rStyle w:val="FootnoteReference"/>
        </w:rPr>
        <w:footnoteReference w:id="6849"/>
      </w:r>
      <w:r>
        <w:t xml:space="preserve">{{field-off:Bible}}</w:t>
      </w:r>
    </w:p>
    <w:p>
      <w:r>
        <w:rPr>
          <w:sz w:val="18"/>
          <w:color w:val="777777"/>
        </w:rPr>
        <w:t xml:space="preserve">[[@Bible:John 11:37]] </w:t>
      </w:r>
      <w:r>
        <w:rPr>
          <w:b/>
        </w:rPr>
        <w:t xml:space="preserve">37 </w:t>
      </w:r>
      <w:r>
        <w:t xml:space="preserve"> {{field-on:Bible}}</w:t>
      </w:r>
      <w:r>
        <w:t xml:space="preserve">And some of them said, Could</w:t>
      </w:r>
      <w:r>
        <w:rPr>
          <w:rStyle w:val="FootnoteReference"/>
        </w:rPr>
        <w:footnoteReference w:id="6850"/>
      </w:r>
      <w:r>
        <w:t xml:space="preserve"> not this man, who opened the eyes of the blind, have caused that even this man should not have died?</w:t>
      </w:r>
      <w:r>
        <w:t xml:space="preserve">{{field-off:Bible}}</w:t>
      </w:r>
    </w:p>
    <w:p>
      <w:r>
        <w:rPr>
          <w:sz w:val="18"/>
          <w:color w:val="777777"/>
        </w:rPr>
        <w:t xml:space="preserve">[[@Bible:John 11:38]] </w:t>
      </w:r>
      <w:r>
        <w:rPr>
          <w:b/>
        </w:rPr>
        <w:t xml:space="preserve">38 </w:t>
      </w:r>
      <w:r>
        <w:t xml:space="preserve"> {{field-on:Bible}}</w:t>
      </w:r>
      <w:r>
        <w:t xml:space="preserve">Jesus therefore again groaning</w:t>
      </w:r>
      <w:r>
        <w:rPr>
          <w:rStyle w:val="FootnoteReference"/>
        </w:rPr>
        <w:footnoteReference w:id="6851"/>
      </w:r>
      <w:r>
        <w:t xml:space="preserve"> in himself comes to the tomb. It was</w:t>
      </w:r>
      <w:r>
        <w:rPr>
          <w:rStyle w:val="FootnoteReference"/>
        </w:rPr>
        <w:footnoteReference w:id="6852"/>
      </w:r>
      <w:r>
        <w:t xml:space="preserve"> a cave, and a stone lay upon it.</w:t>
      </w:r>
      <w:r>
        <w:t xml:space="preserve">{{field-off:Bible}}</w:t>
      </w:r>
    </w:p>
    <w:p>
      <w:r>
        <w:rPr>
          <w:sz w:val="18"/>
          <w:color w:val="777777"/>
        </w:rPr>
        <w:t xml:space="preserve">[[@Bible:John 11:39]] </w:t>
      </w:r>
      <w:r>
        <w:rPr>
          <w:b/>
        </w:rPr>
        <w:t xml:space="preserve">39 </w:t>
      </w:r>
      <w:r>
        <w:t xml:space="preserve"> {{field-on:Bible}}</w:t>
      </w:r>
      <w:r>
        <w:t xml:space="preserve">Jesus said, Take</w:t>
      </w:r>
      <w:r>
        <w:rPr>
          <w:rStyle w:val="FootnoteReference"/>
        </w:rPr>
        <w:footnoteReference w:id="6853"/>
      </w:r>
      <w:r>
        <w:t xml:space="preserve"> you away the stone. Martha, the sister of him who was dead, says to him, Lord</w:t>
      </w:r>
      <w:r>
        <w:rPr>
          <w:rStyle w:val="FootnoteReference"/>
        </w:rPr>
        <w:footnoteReference w:id="6854"/>
      </w:r>
      <w:r>
        <w:t xml:space="preserve">, by this time he stinks: for he has been dead four days.</w:t>
      </w:r>
      <w:r>
        <w:t xml:space="preserve">{{field-off:Bible}}</w:t>
      </w:r>
    </w:p>
    <w:p>
      <w:r>
        <w:rPr>
          <w:sz w:val="18"/>
          <w:color w:val="777777"/>
        </w:rPr>
        <w:t xml:space="preserve">[[@Bible:John 11:40]] </w:t>
      </w:r>
      <w:r>
        <w:rPr>
          <w:b/>
        </w:rPr>
        <w:t xml:space="preserve">40 </w:t>
      </w:r>
      <w:r>
        <w:t xml:space="preserve"> {{field-on:Bible}}</w:t>
      </w:r>
      <w:r>
        <w:t xml:space="preserve">Jesus says to her, Did I not say to you, that, if you would believe, you should see the glory of God?</w:t>
      </w:r>
      <w:r>
        <w:rPr>
          <w:rStyle w:val="FootnoteReference"/>
        </w:rPr>
        <w:footnoteReference w:id="6855"/>
      </w:r>
      <w:r>
        <w:rPr>
          <w:rStyle w:val="FootnoteReference"/>
        </w:rPr>
        <w:footnoteReference w:id="6856"/>
      </w:r>
      <w:r>
        <w:t xml:space="preserve">{{field-off:Bible}}</w:t>
      </w:r>
    </w:p>
    <w:p>
      <w:r>
        <w:rPr>
          <w:sz w:val="18"/>
          <w:color w:val="777777"/>
        </w:rPr>
        <w:t xml:space="preserve">[[@Bible:John 11:41]] </w:t>
      </w:r>
      <w:r>
        <w:rPr>
          <w:b/>
        </w:rPr>
        <w:t xml:space="preserve">41 </w:t>
      </w:r>
      <w:r>
        <w:t xml:space="preserve"> {{field-on:Bible}}</w:t>
      </w:r>
      <w:r>
        <w:t xml:space="preserve">Then they took away the stone from the place where the dead was laid. And Jesus</w:t>
      </w:r>
      <w:r>
        <w:rPr>
          <w:rStyle w:val="FootnoteReference"/>
        </w:rPr>
        <w:footnoteReference w:id="6857"/>
      </w:r>
      <w:r>
        <w:t xml:space="preserve"> lifted up his eyes, and said, Father</w:t>
      </w:r>
      <w:r>
        <w:rPr>
          <w:rStyle w:val="FootnoteReference"/>
        </w:rPr>
        <w:footnoteReference w:id="6858"/>
      </w:r>
      <w:r>
        <w:t xml:space="preserve">, I thank you that you heard me.</w:t>
      </w:r>
      <w:r>
        <w:t xml:space="preserve">{{field-off:Bible}}</w:t>
      </w:r>
    </w:p>
    <w:p>
      <w:r>
        <w:rPr>
          <w:sz w:val="18"/>
          <w:color w:val="777777"/>
        </w:rPr>
        <w:t xml:space="preserve">[[@Bible:John 11:42]] </w:t>
      </w:r>
      <w:r>
        <w:rPr>
          <w:b/>
        </w:rPr>
        <w:t xml:space="preserve">42 </w:t>
      </w:r>
      <w:r>
        <w:t xml:space="preserve"> {{field-on:Bible}}</w:t>
      </w:r>
      <w:r>
        <w:t xml:space="preserve">And I knew</w:t>
      </w:r>
      <w:r>
        <w:rPr>
          <w:rStyle w:val="FootnoteReference"/>
        </w:rPr>
        <w:footnoteReference w:id="6859"/>
      </w:r>
      <w:r>
        <w:t xml:space="preserve"> that you hear me always: but because of the people who stand by I said it, that they may believe that you have sent me.</w:t>
      </w:r>
      <w:r>
        <w:rPr>
          <w:rStyle w:val="FootnoteReference"/>
        </w:rPr>
        <w:footnoteReference w:id="6860"/>
      </w:r>
      <w:r>
        <w:rPr>
          <w:rStyle w:val="FootnoteReference"/>
        </w:rPr>
        <w:footnoteReference w:id="6861"/>
      </w:r>
      <w:r>
        <w:t xml:space="preserve">{{field-off:Bible}}</w:t>
      </w:r>
    </w:p>
    <w:p>
      <w:r>
        <w:rPr>
          <w:sz w:val="18"/>
          <w:color w:val="777777"/>
        </w:rPr>
        <w:t xml:space="preserve">[[@Bible:John 11:43]] </w:t>
      </w:r>
      <w:r>
        <w:rPr>
          <w:b/>
        </w:rPr>
        <w:t xml:space="preserve">43 </w:t>
      </w:r>
      <w:r>
        <w:t xml:space="preserve"> {{field-on:Bible}}</w:t>
      </w:r>
      <w:r>
        <w:t xml:space="preserve">And when he had thus spoken, he cried with a loud voice, Lazarus</w:t>
      </w:r>
      <w:r>
        <w:rPr>
          <w:rStyle w:val="FootnoteReference"/>
        </w:rPr>
        <w:footnoteReference w:id="6862"/>
      </w:r>
      <w:r>
        <w:t xml:space="preserve">, come forth.</w:t>
      </w:r>
      <w:r>
        <w:t xml:space="preserve">{{field-off:Bible}}</w:t>
      </w:r>
    </w:p>
    <w:p>
      <w:r>
        <w:rPr>
          <w:sz w:val="18"/>
          <w:color w:val="777777"/>
        </w:rPr>
        <w:t xml:space="preserve">[[@Bible:John 11:44]] </w:t>
      </w:r>
      <w:r>
        <w:rPr>
          <w:b/>
        </w:rPr>
        <w:t xml:space="preserve">44 </w:t>
      </w:r>
      <w:r>
        <w:t xml:space="preserve"> {{field-on:Bible}}</w:t>
      </w:r>
      <w:r>
        <w:t xml:space="preserve">And the one who was dead came forth, bound</w:t>
      </w:r>
      <w:r>
        <w:rPr>
          <w:rStyle w:val="FootnoteReference"/>
        </w:rPr>
        <w:footnoteReference w:id="6863"/>
      </w:r>
      <w:r>
        <w:t xml:space="preserve"> hand and foot with grave clothes: and his face was bound about with a cloth. Jesus says to them, Loose</w:t>
      </w:r>
      <w:r>
        <w:rPr>
          <w:rStyle w:val="FootnoteReference"/>
        </w:rPr>
        <w:footnoteReference w:id="6864"/>
      </w:r>
      <w:r>
        <w:t xml:space="preserve"> him, and let him go.</w:t>
      </w:r>
      <w:r>
        <w:rPr>
          <w:rStyle w:val="FootnoteReference"/>
        </w:rPr>
        <w:footnoteReference w:id="6865"/>
      </w:r>
      <w:r>
        <w:t xml:space="preserve">{{field-off:Bible}}</w:t>
      </w:r>
    </w:p>
    <w:p>
      <w:r>
        <w:rPr>
          <w:sz w:val="18"/>
          <w:color w:val="777777"/>
        </w:rPr>
        <w:t xml:space="preserve">[[@Bible:John 11:45]] </w:t>
      </w:r>
      <w:r>
        <w:rPr>
          <w:b/>
        </w:rPr>
        <w:t xml:space="preserve">45 </w:t>
      </w:r>
      <w:r>
        <w:t xml:space="preserve"> {{field-on:Bible}}</w:t>
      </w:r>
      <w:r>
        <w:t xml:space="preserve">Then many of the Jews</w:t>
      </w:r>
      <w:r>
        <w:rPr>
          <w:rStyle w:val="FootnoteReference"/>
        </w:rPr>
        <w:footnoteReference w:id="6866"/>
      </w:r>
      <w:r>
        <w:t xml:space="preserve"> who came to Mary, and had seen the things which Jesus did, believed on him.</w:t>
      </w:r>
      <w:r>
        <w:t xml:space="preserve">{{field-off:Bible}}</w:t>
      </w:r>
    </w:p>
    <w:p>
      <w:r>
        <w:rPr>
          <w:sz w:val="18"/>
          <w:color w:val="777777"/>
        </w:rPr>
        <w:t xml:space="preserve">[[@Bible:John 11:46]] </w:t>
      </w:r>
      <w:r>
        <w:rPr>
          <w:b/>
        </w:rPr>
        <w:t xml:space="preserve">46 </w:t>
      </w:r>
      <w:r>
        <w:t xml:space="preserve"> {{field-on:Bible}}</w:t>
      </w:r>
      <w:r>
        <w:t xml:space="preserve">But some of them went away to the Pharisees</w:t>
      </w:r>
      <w:r>
        <w:rPr>
          <w:rStyle w:val="FootnoteReference"/>
        </w:rPr>
        <w:footnoteReference w:id="6867"/>
      </w:r>
      <w:r>
        <w:t xml:space="preserve">, and told them what things Jesus had done.</w:t>
      </w:r>
      <w:r>
        <w:rPr>
          <w:rStyle w:val="FootnoteReference"/>
        </w:rPr>
        <w:footnoteReference w:id="6868"/>
      </w:r>
      <w:r>
        <w:t xml:space="preserve">{{field-off:Bible}}</w:t>
      </w:r>
    </w:p>
    <w:p>
      <w:r>
        <w:rPr>
          <w:sz w:val="18"/>
          <w:color w:val="777777"/>
        </w:rPr>
        <w:t xml:space="preserve">[[@Bible:John 11:47]] </w:t>
      </w:r>
      <w:r>
        <w:rPr>
          <w:b/>
        </w:rPr>
        <w:t xml:space="preserve">47 </w:t>
      </w:r>
      <w:r>
        <w:t xml:space="preserve"> {{field-on:Bible}}</w:t>
      </w:r>
      <w:r>
        <w:t xml:space="preserve">Then the chief priests and the Pharisees gathered</w:t>
      </w:r>
      <w:r>
        <w:rPr>
          <w:rStyle w:val="FootnoteReference"/>
        </w:rPr>
        <w:footnoteReference w:id="6869"/>
      </w:r>
      <w:r>
        <w:t xml:space="preserve"> a council, and said, What shall we do? for this man does many signs.</w:t>
      </w:r>
      <w:r>
        <w:t xml:space="preserve">{{field-off:Bible}}</w:t>
      </w:r>
    </w:p>
    <w:p>
      <w:r>
        <w:rPr>
          <w:sz w:val="18"/>
          <w:color w:val="777777"/>
        </w:rPr>
        <w:t xml:space="preserve">[[@Bible:John 11:48]] </w:t>
      </w:r>
      <w:r>
        <w:rPr>
          <w:b/>
        </w:rPr>
        <w:t xml:space="preserve">48 </w:t>
      </w:r>
      <w:r>
        <w:t xml:space="preserve"> {{field-on:Bible}}</w:t>
      </w:r>
      <w:r>
        <w:t xml:space="preserve">If we let</w:t>
      </w:r>
      <w:r>
        <w:rPr>
          <w:rStyle w:val="FootnoteReference"/>
        </w:rPr>
        <w:footnoteReference w:id="6870"/>
      </w:r>
      <w:r>
        <w:t xml:space="preserve"> him thus alone, all will believe on him: and the Romans</w:t>
      </w:r>
      <w:r>
        <w:rPr>
          <w:rStyle w:val="FootnoteReference"/>
        </w:rPr>
        <w:footnoteReference w:id="6871"/>
      </w:r>
      <w:r>
        <w:t xml:space="preserve"> shall come and take away both our place and nation.</w:t>
      </w:r>
      <w:r>
        <w:rPr>
          <w:rStyle w:val="FootnoteReference"/>
        </w:rPr>
        <w:footnoteReference w:id="6872"/>
      </w:r>
      <w:r>
        <w:t xml:space="preserve">{{field-off:Bible}}</w:t>
      </w:r>
    </w:p>
    <w:p>
      <w:r>
        <w:rPr>
          <w:sz w:val="18"/>
          <w:color w:val="777777"/>
        </w:rPr>
        <w:t xml:space="preserve">[[@Bible:John 11:49]] </w:t>
      </w:r>
      <w:r>
        <w:rPr>
          <w:b/>
        </w:rPr>
        <w:t xml:space="preserve">49 </w:t>
      </w:r>
      <w:r>
        <w:t xml:space="preserve"> {{field-on:Bible}}</w:t>
      </w:r>
      <w:r>
        <w:t xml:space="preserve">And one of them, named Caiaphas</w:t>
      </w:r>
      <w:r>
        <w:rPr>
          <w:rStyle w:val="FootnoteReference"/>
        </w:rPr>
        <w:footnoteReference w:id="6873"/>
      </w:r>
      <w:r>
        <w:t xml:space="preserve">, being the high priest that same year, said to them, You know nothing at all,</w:t>
      </w:r>
      <w:r>
        <w:rPr>
          <w:rStyle w:val="FootnoteReference"/>
        </w:rPr>
        <w:footnoteReference w:id="6874"/>
      </w:r>
      <w:r>
        <w:rPr>
          <w:rStyle w:val="FootnoteReference"/>
        </w:rPr>
        <w:footnoteReference w:id="6875"/>
      </w:r>
      <w:r>
        <w:t xml:space="preserve">{{field-off:Bible}}</w:t>
      </w:r>
    </w:p>
    <w:p>
      <w:r>
        <w:rPr>
          <w:sz w:val="18"/>
          <w:color w:val="777777"/>
        </w:rPr>
        <w:t xml:space="preserve">[[@Bible:John 11:50]] </w:t>
      </w:r>
      <w:r>
        <w:rPr>
          <w:b/>
        </w:rPr>
        <w:t xml:space="preserve">50 </w:t>
      </w:r>
      <w:r>
        <w:t xml:space="preserve"> {{field-on:Bible}}</w:t>
      </w:r>
      <w:r>
        <w:t xml:space="preserve">Nor consider that it is expedient for us, that one man should die for the people, and that the whole nation should not perish.</w:t>
      </w:r>
      <w:r>
        <w:rPr>
          <w:rStyle w:val="FootnoteReference"/>
        </w:rPr>
        <w:footnoteReference w:id="6876"/>
      </w:r>
      <w:r>
        <w:t xml:space="preserve">{{field-off:Bible}}</w:t>
      </w:r>
    </w:p>
    <w:p>
      <w:r>
        <w:rPr>
          <w:sz w:val="18"/>
          <w:color w:val="777777"/>
        </w:rPr>
        <w:t xml:space="preserve">[[@Bible:John 11:51]] </w:t>
      </w:r>
      <w:r>
        <w:rPr>
          <w:b/>
        </w:rPr>
        <w:t xml:space="preserve">51 </w:t>
      </w:r>
      <w:r>
        <w:t xml:space="preserve"> {{field-on:Bible}}</w:t>
      </w:r>
      <w:r>
        <w:t xml:space="preserve">And this he did not speak of himself: but being high priest that year, he prophesied</w:t>
      </w:r>
      <w:r>
        <w:rPr>
          <w:rStyle w:val="FootnoteReference"/>
        </w:rPr>
        <w:footnoteReference w:id="6877"/>
      </w:r>
      <w:r>
        <w:t xml:space="preserve"> that Jesus</w:t>
      </w:r>
      <w:r>
        <w:rPr>
          <w:rStyle w:val="FootnoteReference"/>
        </w:rPr>
        <w:footnoteReference w:id="6878"/>
      </w:r>
      <w:r>
        <w:t xml:space="preserve"> should die for that nation;</w:t>
      </w:r>
      <w:r>
        <w:t xml:space="preserve">{{field-off:Bible}}</w:t>
      </w:r>
    </w:p>
    <w:p>
      <w:r>
        <w:rPr>
          <w:sz w:val="18"/>
          <w:color w:val="777777"/>
        </w:rPr>
        <w:t xml:space="preserve">[[@Bible:John 11:52]] </w:t>
      </w:r>
      <w:r>
        <w:rPr>
          <w:b/>
        </w:rPr>
        <w:t xml:space="preserve">52 </w:t>
      </w:r>
      <w:r>
        <w:t xml:space="preserve"> {{field-on:Bible}}</w:t>
      </w:r>
      <w:r>
        <w:t xml:space="preserve">And not for that nation only, but that also he should gather</w:t>
      </w:r>
      <w:r>
        <w:rPr>
          <w:rStyle w:val="FootnoteReference"/>
        </w:rPr>
        <w:footnoteReference w:id="6879"/>
      </w:r>
      <w:r>
        <w:t xml:space="preserve"> together in one the children</w:t>
      </w:r>
      <w:r>
        <w:rPr>
          <w:rStyle w:val="FootnoteReference"/>
        </w:rPr>
        <w:footnoteReference w:id="6880"/>
      </w:r>
      <w:r>
        <w:t xml:space="preserve"> of God that were</w:t>
      </w:r>
      <w:r>
        <w:rPr>
          <w:rStyle w:val="FootnoteReference"/>
        </w:rPr>
        <w:footnoteReference w:id="6881"/>
      </w:r>
      <w:r>
        <w:t xml:space="preserve"> scattered.</w:t>
      </w:r>
      <w:r>
        <w:rPr>
          <w:rStyle w:val="FootnoteReference"/>
        </w:rPr>
        <w:footnoteReference w:id="6882"/>
      </w:r>
      <w:r>
        <w:t xml:space="preserve">{{field-off:Bible}}</w:t>
      </w:r>
    </w:p>
    <w:p>
      <w:r>
        <w:rPr>
          <w:sz w:val="18"/>
          <w:color w:val="777777"/>
        </w:rPr>
        <w:t xml:space="preserve">[[@Bible:John 11:53]] </w:t>
      </w:r>
      <w:r>
        <w:rPr>
          <w:b/>
        </w:rPr>
        <w:t xml:space="preserve">53 </w:t>
      </w:r>
      <w:r>
        <w:t xml:space="preserve"> {{field-on:Bible}}</w:t>
      </w:r>
      <w:r>
        <w:t xml:space="preserve">Then from that day forth they took counsel together in order to put him to death.</w:t>
      </w:r>
      <w:r>
        <w:rPr>
          <w:rStyle w:val="FootnoteReference"/>
        </w:rPr>
        <w:footnoteReference w:id="6883"/>
      </w:r>
      <w:r>
        <w:rPr>
          <w:rStyle w:val="FootnoteReference"/>
        </w:rPr>
        <w:footnoteReference w:id="6884"/>
      </w:r>
      <w:r>
        <w:t xml:space="preserve">{{field-off:Bible}}</w:t>
      </w:r>
    </w:p>
    <w:p>
      <w:r>
        <w:rPr>
          <w:sz w:val="18"/>
          <w:color w:val="777777"/>
        </w:rPr>
        <w:t xml:space="preserve">[[@Bible:John 11:54]] </w:t>
      </w:r>
      <w:r>
        <w:rPr>
          <w:b/>
        </w:rPr>
        <w:t xml:space="preserve">54 </w:t>
      </w:r>
      <w:r>
        <w:t xml:space="preserve"> {{field-on:Bible}}</w:t>
      </w:r>
      <w:r>
        <w:t xml:space="preserve">Jesus therefore walked</w:t>
      </w:r>
      <w:r>
        <w:rPr>
          <w:rStyle w:val="FootnoteReference"/>
        </w:rPr>
        <w:footnoteReference w:id="6885"/>
      </w:r>
      <w:r>
        <w:t xml:space="preserve"> no more openly among the Jews; but went</w:t>
      </w:r>
      <w:r>
        <w:rPr>
          <w:rStyle w:val="FootnoteReference"/>
        </w:rPr>
        <w:footnoteReference w:id="6886"/>
      </w:r>
      <w:r>
        <w:t xml:space="preserve"> from there to a country near to the wilderness, into a city called Ephraim</w:t>
      </w:r>
      <w:r>
        <w:rPr>
          <w:rStyle w:val="FootnoteReference"/>
        </w:rPr>
        <w:footnoteReference w:id="6887"/>
      </w:r>
      <w:r>
        <w:t xml:space="preserve">, and there continued with his disciples.</w:t>
      </w:r>
      <w:r>
        <w:rPr>
          <w:rStyle w:val="FootnoteReference"/>
        </w:rPr>
        <w:footnoteReference w:id="6888"/>
      </w:r>
      <w:r>
        <w:t xml:space="preserve">{{field-off:Bible}}</w:t>
      </w:r>
    </w:p>
    <w:p>
      <w:r>
        <w:rPr>
          <w:sz w:val="18"/>
          <w:color w:val="777777"/>
        </w:rPr>
        <w:t xml:space="preserve">[[@Bible:John 11:55]] </w:t>
      </w:r>
      <w:r>
        <w:rPr>
          <w:b/>
        </w:rPr>
        <w:t xml:space="preserve">55 </w:t>
      </w:r>
      <w:r>
        <w:t xml:space="preserve"> {{field-on:Bible}}</w:t>
      </w:r>
      <w:r>
        <w:t xml:space="preserve">And the Jews' Passover</w:t>
      </w:r>
      <w:r>
        <w:rPr>
          <w:rStyle w:val="FootnoteReference"/>
        </w:rPr>
        <w:footnoteReference w:id="6889"/>
      </w:r>
      <w:r>
        <w:t xml:space="preserve"> was near at hand: and many went out of the country up to Jerusalem before the Passover, to purify</w:t>
      </w:r>
      <w:r>
        <w:rPr>
          <w:rStyle w:val="FootnoteReference"/>
        </w:rPr>
        <w:footnoteReference w:id="6890"/>
      </w:r>
      <w:r>
        <w:t xml:space="preserve"> themselves.</w:t>
      </w:r>
      <w:r>
        <w:t xml:space="preserve">{{field-off:Bible}}</w:t>
      </w:r>
    </w:p>
    <w:p>
      <w:r>
        <w:rPr>
          <w:sz w:val="18"/>
          <w:color w:val="777777"/>
        </w:rPr>
        <w:t xml:space="preserve">[[@Bible:John 11:56]] </w:t>
      </w:r>
      <w:r>
        <w:rPr>
          <w:b/>
        </w:rPr>
        <w:t xml:space="preserve">56 </w:t>
      </w:r>
      <w:r>
        <w:t xml:space="preserve"> {{field-on:Bible}}</w:t>
      </w:r>
      <w:r>
        <w:t xml:space="preserve">Then they sought for Jesus, and spoke among themselves, as they stood in the temple, What do you think, that he will not come to the feast?</w:t>
      </w:r>
      <w:r>
        <w:rPr>
          <w:rStyle w:val="FootnoteReference"/>
        </w:rPr>
        <w:footnoteReference w:id="6891"/>
      </w:r>
      <w:r>
        <w:t xml:space="preserve">{{field-off:Bible}}</w:t>
      </w:r>
    </w:p>
    <w:p>
      <w:r>
        <w:rPr>
          <w:sz w:val="18"/>
          <w:color w:val="777777"/>
        </w:rPr>
        <w:t xml:space="preserve">[[@Bible:John 11:57]] </w:t>
      </w:r>
      <w:r>
        <w:rPr>
          <w:b/>
        </w:rPr>
        <w:t xml:space="preserve">57 </w:t>
      </w:r>
      <w:r>
        <w:t xml:space="preserve"> {{field-on:Bible}}</w:t>
      </w:r>
      <w:r>
        <w:t xml:space="preserve">Now both the chief priests and the Pharisees had given a commandment, that, if anyone knew where he were, he should show it, that they might take him.</w:t>
      </w:r>
      <w:r>
        <w:rPr>
          <w:rStyle w:val="FootnoteReference"/>
        </w:rPr>
        <w:footnoteReference w:id="6892"/>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[[@Bible:John 12:1]] </w:t>
      </w:r>
      <w:r>
        <w:rPr>
          <w:b/>
        </w:rPr>
        <w:t xml:space="preserve">1 </w:t>
      </w:r>
      <w:r>
        <w:t xml:space="preserve"> {{field-on:Bible}}</w:t>
      </w:r>
      <w:r>
        <w:t xml:space="preserve">Then Jesus</w:t>
      </w:r>
      <w:r>
        <w:rPr>
          <w:rStyle w:val="FootnoteReference"/>
        </w:rPr>
        <w:footnoteReference w:id="6893"/>
      </w:r>
      <w:r>
        <w:t xml:space="preserve"> six days before the Passover came to Bethany</w:t>
      </w:r>
      <w:r>
        <w:rPr>
          <w:rStyle w:val="FootnoteReference"/>
        </w:rPr>
        <w:footnoteReference w:id="6894"/>
      </w:r>
      <w:r>
        <w:t xml:space="preserve">, where Lazarus</w:t>
      </w:r>
      <w:r>
        <w:rPr>
          <w:rStyle w:val="FootnoteReference"/>
        </w:rPr>
        <w:footnoteReference w:id="6895"/>
      </w:r>
      <w:r>
        <w:t xml:space="preserve"> was, who had been dead, whom he raised from the dead.</w:t>
      </w:r>
      <w:r>
        <w:rPr>
          <w:rStyle w:val="FootnoteReference"/>
        </w:rPr>
        <w:footnoteReference w:id="6896"/>
      </w:r>
      <w:r>
        <w:rPr>
          <w:rStyle w:val="FootnoteReference"/>
        </w:rPr>
        <w:footnoteReference w:id="6897"/>
      </w:r>
      <w:r>
        <w:rPr>
          <w:rStyle w:val="FootnoteReference"/>
        </w:rPr>
        <w:footnoteReference w:id="6898"/>
      </w:r>
      <w:r>
        <w:t xml:space="preserve">{{field-off:Bible}}</w:t>
      </w:r>
    </w:p>
    <w:p>
      <w:r>
        <w:rPr>
          <w:sz w:val="18"/>
          <w:color w:val="777777"/>
        </w:rPr>
        <w:t xml:space="preserve">[[@Bible:John 12:2]] </w:t>
      </w:r>
      <w:r>
        <w:rPr>
          <w:b/>
        </w:rPr>
        <w:t xml:space="preserve">2 </w:t>
      </w:r>
      <w:r>
        <w:t xml:space="preserve"> {{field-on:Bible}}</w:t>
      </w:r>
      <w:r>
        <w:t xml:space="preserve">There they made</w:t>
      </w:r>
      <w:r>
        <w:rPr>
          <w:rStyle w:val="FootnoteReference"/>
        </w:rPr>
        <w:footnoteReference w:id="6899"/>
      </w:r>
      <w:r>
        <w:t xml:space="preserve"> him a supper; and Martha</w:t>
      </w:r>
      <w:r>
        <w:rPr>
          <w:rStyle w:val="FootnoteReference"/>
        </w:rPr>
        <w:footnoteReference w:id="6900"/>
      </w:r>
      <w:r>
        <w:t xml:space="preserve"> served: but Lazarus</w:t>
      </w:r>
      <w:r>
        <w:rPr>
          <w:rStyle w:val="FootnoteReference"/>
        </w:rPr>
        <w:footnoteReference w:id="6901"/>
      </w:r>
      <w:r>
        <w:t xml:space="preserve"> was one of those who sat at the table with him.</w:t>
      </w:r>
      <w:r>
        <w:rPr>
          <w:rStyle w:val="FootnoteReference"/>
        </w:rPr>
        <w:footnoteReference w:id="6902"/>
      </w:r>
      <w:r>
        <w:t xml:space="preserve">{{field-off:Bible}}</w:t>
      </w:r>
    </w:p>
    <w:p>
      <w:r>
        <w:rPr>
          <w:sz w:val="18"/>
          <w:color w:val="777777"/>
        </w:rPr>
        <w:t xml:space="preserve">[[@Bible:John 12:3]] </w:t>
      </w:r>
      <w:r>
        <w:rPr>
          <w:b/>
        </w:rPr>
        <w:t xml:space="preserve">3 </w:t>
      </w:r>
      <w:r>
        <w:t xml:space="preserve"> {{field-on:Bible}}</w:t>
      </w:r>
      <w:r>
        <w:t xml:space="preserve">Then Mary</w:t>
      </w:r>
      <w:r>
        <w:rPr>
          <w:rStyle w:val="FootnoteReference"/>
        </w:rPr>
        <w:footnoteReference w:id="6903"/>
      </w:r>
      <w:r>
        <w:t xml:space="preserve"> took</w:t>
      </w:r>
      <w:r>
        <w:rPr>
          <w:rStyle w:val="FootnoteReference"/>
        </w:rPr>
        <w:footnoteReference w:id="6904"/>
      </w:r>
      <w:r>
        <w:t xml:space="preserve"> a pound of very costly ointment</w:t>
      </w:r>
      <w:r>
        <w:rPr>
          <w:rStyle w:val="FootnoteReference"/>
        </w:rPr>
        <w:footnoteReference w:id="6905"/>
      </w:r>
      <w:r>
        <w:t xml:space="preserve"> of spikenard, and anointed</w:t>
      </w:r>
      <w:r>
        <w:rPr>
          <w:rStyle w:val="FootnoteReference"/>
        </w:rPr>
        <w:footnoteReference w:id="6906"/>
      </w:r>
      <w:r>
        <w:t xml:space="preserve"> the feet of Jesus, and wiped his feet with her hair: and the house was filled</w:t>
      </w:r>
      <w:r>
        <w:rPr>
          <w:rStyle w:val="FootnoteReference"/>
        </w:rPr>
        <w:footnoteReference w:id="6907"/>
      </w:r>
      <w:r>
        <w:t xml:space="preserve"> with the odor of the ointment.</w:t>
      </w:r>
      <w:r>
        <w:t xml:space="preserve">{{field-off:Bible}}</w:t>
      </w:r>
    </w:p>
    <w:p>
      <w:r>
        <w:rPr>
          <w:sz w:val="18"/>
          <w:color w:val="777777"/>
        </w:rPr>
        <w:t xml:space="preserve">[[@Bible:John 12:4]] </w:t>
      </w:r>
      <w:r>
        <w:rPr>
          <w:b/>
        </w:rPr>
        <w:t xml:space="preserve">4 </w:t>
      </w:r>
      <w:r>
        <w:t xml:space="preserve"> {{field-on:Bible}}</w:t>
      </w:r>
      <w:r>
        <w:t xml:space="preserve">Then says one of his disciples, Judas</w:t>
      </w:r>
      <w:r>
        <w:rPr>
          <w:rStyle w:val="FootnoteReference"/>
        </w:rPr>
        <w:footnoteReference w:id="6908"/>
      </w:r>
      <w:r>
        <w:t xml:space="preserve"> Iscariot</w:t>
      </w:r>
      <w:r>
        <w:rPr>
          <w:rStyle w:val="FootnoteReference"/>
        </w:rPr>
        <w:footnoteReference w:id="6909"/>
      </w:r>
      <w:r>
        <w:t xml:space="preserve">, Simon</w:t>
      </w:r>
      <w:r>
        <w:rPr>
          <w:rStyle w:val="FootnoteReference"/>
        </w:rPr>
        <w:footnoteReference w:id="6910"/>
      </w:r>
      <w:r>
        <w:t xml:space="preserve">'s son, who should betray him,</w:t>
      </w:r>
      <w:r>
        <w:rPr>
          <w:rStyle w:val="FootnoteReference"/>
        </w:rPr>
        <w:footnoteReference w:id="6911"/>
      </w:r>
      <w:r>
        <w:rPr>
          <w:rStyle w:val="FootnoteReference"/>
        </w:rPr>
        <w:footnoteReference w:id="6912"/>
      </w:r>
      <w:r>
        <w:rPr>
          <w:rStyle w:val="FootnoteReference"/>
        </w:rPr>
        <w:footnoteReference w:id="6913"/>
      </w:r>
      <w:r>
        <w:rPr>
          <w:rStyle w:val="FootnoteReference"/>
        </w:rPr>
        <w:footnoteReference w:id="6914"/>
      </w:r>
      <w:r>
        <w:rPr>
          <w:rStyle w:val="FootnoteReference"/>
        </w:rPr>
        <w:footnoteReference w:id="6915"/>
      </w:r>
      <w:r>
        <w:t xml:space="preserve">{{field-off:Bible}}</w:t>
      </w:r>
    </w:p>
    <w:p>
      <w:r>
        <w:rPr>
          <w:sz w:val="18"/>
          <w:color w:val="777777"/>
        </w:rPr>
        <w:t xml:space="preserve">[[@Bible:John 12:5]] </w:t>
      </w:r>
      <w:r>
        <w:rPr>
          <w:b/>
        </w:rPr>
        <w:t xml:space="preserve">5 </w:t>
      </w:r>
      <w:r>
        <w:t xml:space="preserve"> {{field-on:Bible}}</w:t>
      </w:r>
      <w:r>
        <w:t xml:space="preserve">Why was not this ointment sold for three hundred</w:t>
      </w:r>
      <w:r>
        <w:rPr>
          <w:rStyle w:val="FootnoteReference"/>
        </w:rPr>
        <w:footnoteReference w:id="6916"/>
      </w:r>
      <w:r>
        <w:t xml:space="preserve"> denarii, and given</w:t>
      </w:r>
      <w:r>
        <w:rPr>
          <w:rStyle w:val="FootnoteReference"/>
        </w:rPr>
        <w:footnoteReference w:id="6917"/>
      </w:r>
      <w:r>
        <w:t xml:space="preserve"> to the poor?</w:t>
      </w:r>
      <w:r>
        <w:rPr>
          <w:rStyle w:val="FootnoteReference"/>
        </w:rPr>
        <w:footnoteReference w:id="6918"/>
      </w:r>
      <w:r>
        <w:t xml:space="preserve">{{field-off:Bible}}</w:t>
      </w:r>
    </w:p>
    <w:p>
      <w:r>
        <w:rPr>
          <w:sz w:val="18"/>
          <w:color w:val="777777"/>
        </w:rPr>
        <w:t xml:space="preserve">[[@Bible:John 12:6]] </w:t>
      </w:r>
      <w:r>
        <w:rPr>
          <w:b/>
        </w:rPr>
        <w:t xml:space="preserve">6 </w:t>
      </w:r>
      <w:r>
        <w:t xml:space="preserve"> {{field-on:Bible}}</w:t>
      </w:r>
      <w:r>
        <w:t xml:space="preserve">This he said, not that he cared for the poor; but because he was a thief, and had the bag</w:t>
      </w:r>
      <w:r>
        <w:rPr>
          <w:rStyle w:val="FootnoteReference"/>
        </w:rPr>
        <w:footnoteReference w:id="6919"/>
      </w:r>
      <w:r>
        <w:t xml:space="preserve">, and bore what was put in it.</w:t>
      </w:r>
      <w:r>
        <w:rPr>
          <w:rStyle w:val="FootnoteReference"/>
        </w:rPr>
        <w:footnoteReference w:id="6920"/>
      </w:r>
      <w:r>
        <w:t xml:space="preserve">{{field-off:Bible}}</w:t>
      </w:r>
    </w:p>
    <w:p>
      <w:r>
        <w:rPr>
          <w:sz w:val="18"/>
          <w:color w:val="777777"/>
        </w:rPr>
        <w:t xml:space="preserve">[[@Bible:John 12:7]] </w:t>
      </w:r>
      <w:r>
        <w:rPr>
          <w:b/>
        </w:rPr>
        <w:t xml:space="preserve">7 </w:t>
      </w:r>
      <w:r>
        <w:t xml:space="preserve"> {{field-on:Bible}}</w:t>
      </w:r>
      <w:r>
        <w:t xml:space="preserve">Then Jesus said, Let her alone: she has kept this against</w:t>
      </w:r>
      <w:r>
        <w:rPr>
          <w:rStyle w:val="FootnoteReference"/>
        </w:rPr>
        <w:footnoteReference w:id="6921"/>
      </w:r>
      <w:r>
        <w:t xml:space="preserve"> the day of my burial.</w:t>
      </w:r>
      <w:r>
        <w:rPr>
          <w:rStyle w:val="FootnoteReference"/>
        </w:rPr>
        <w:footnoteReference w:id="6922"/>
      </w:r>
      <w:r>
        <w:t xml:space="preserve">{{field-off:Bible}}</w:t>
      </w:r>
    </w:p>
    <w:p>
      <w:r>
        <w:rPr>
          <w:sz w:val="18"/>
          <w:color w:val="777777"/>
        </w:rPr>
        <w:t xml:space="preserve">[[@Bible:John 12:8]] </w:t>
      </w:r>
      <w:r>
        <w:rPr>
          <w:b/>
        </w:rPr>
        <w:t xml:space="preserve">8 </w:t>
      </w:r>
      <w:r>
        <w:t xml:space="preserve"> {{field-on:Bible}}</w:t>
      </w:r>
      <w:r>
        <w:t xml:space="preserve">For the poor</w:t>
      </w:r>
      <w:r>
        <w:rPr>
          <w:rStyle w:val="FootnoteReference"/>
        </w:rPr>
        <w:footnoteReference w:id="6923"/>
      </w:r>
      <w:r>
        <w:t xml:space="preserve"> you always have with you; but me you do not always have.</w:t>
      </w:r>
      <w:r>
        <w:rPr>
          <w:rStyle w:val="FootnoteReference"/>
        </w:rPr>
        <w:footnoteReference w:id="6924"/>
      </w:r>
      <w:r>
        <w:t xml:space="preserve">{{field-off:Bible}}</w:t>
      </w:r>
    </w:p>
    <w:p>
      <w:r>
        <w:rPr>
          <w:sz w:val="18"/>
          <w:color w:val="777777"/>
        </w:rPr>
        <w:t xml:space="preserve">[[@Bible:John 12:9]] </w:t>
      </w:r>
      <w:r>
        <w:rPr>
          <w:b/>
        </w:rPr>
        <w:t xml:space="preserve">9 </w:t>
      </w:r>
      <w:r>
        <w:t xml:space="preserve"> {{field-on:Bible}}</w:t>
      </w:r>
      <w:r>
        <w:t xml:space="preserve">Many people of the Jews</w:t>
      </w:r>
      <w:r>
        <w:rPr>
          <w:rStyle w:val="FootnoteReference"/>
        </w:rPr>
        <w:footnoteReference w:id="6925"/>
      </w:r>
      <w:r>
        <w:t xml:space="preserve"> therefore knew that he was there: and they came not for Jesus' sake only, but that they might see Lazarus also, whom he had raised from the dead.</w:t>
      </w:r>
      <w:r>
        <w:rPr>
          <w:rStyle w:val="FootnoteReference"/>
        </w:rPr>
        <w:footnoteReference w:id="6926"/>
      </w:r>
      <w:r>
        <w:t xml:space="preserve">{{field-off:Bible}}</w:t>
      </w:r>
    </w:p>
    <w:p>
      <w:r>
        <w:rPr>
          <w:sz w:val="18"/>
          <w:color w:val="777777"/>
        </w:rPr>
        <w:t xml:space="preserve">[[@Bible:John 12:10]] </w:t>
      </w:r>
      <w:r>
        <w:rPr>
          <w:b/>
        </w:rPr>
        <w:t xml:space="preserve">10 </w:t>
      </w:r>
      <w:r>
        <w:t xml:space="preserve"> {{field-on:Bible}}</w:t>
      </w:r>
      <w:r>
        <w:t xml:space="preserve">But the chief priests consulted that they might put Lazarus also to death;</w:t>
      </w:r>
      <w:r>
        <w:rPr>
          <w:rStyle w:val="FootnoteReference"/>
        </w:rPr>
        <w:footnoteReference w:id="6927"/>
      </w:r>
      <w:r>
        <w:t xml:space="preserve">{{field-off:Bible}}</w:t>
      </w:r>
    </w:p>
    <w:p>
      <w:r>
        <w:rPr>
          <w:sz w:val="18"/>
          <w:color w:val="777777"/>
        </w:rPr>
        <w:t xml:space="preserve">[[@Bible:John 12:11]] </w:t>
      </w:r>
      <w:r>
        <w:rPr>
          <w:b/>
        </w:rPr>
        <w:t xml:space="preserve">11 </w:t>
      </w:r>
      <w:r>
        <w:t xml:space="preserve"> {{field-on:Bible}}</w:t>
      </w:r>
      <w:r>
        <w:t xml:space="preserve">Because by reason of him many of the Jews went away, and believed on Jesus.</w:t>
      </w:r>
      <w:r>
        <w:rPr>
          <w:rStyle w:val="FootnoteReference"/>
        </w:rPr>
        <w:footnoteReference w:id="6928"/>
      </w:r>
      <w:r>
        <w:t xml:space="preserve">{{field-off:Bible}}</w:t>
      </w:r>
    </w:p>
    <w:p>
      <w:r>
        <w:rPr>
          <w:sz w:val="18"/>
          <w:color w:val="777777"/>
        </w:rPr>
        <w:t xml:space="preserve">[[@Bible:John 12:12]] </w:t>
      </w:r>
      <w:r>
        <w:rPr>
          <w:b/>
        </w:rPr>
        <w:t xml:space="preserve">12 </w:t>
      </w:r>
      <w:r>
        <w:t xml:space="preserve"> {{field-on:Bible}}</w:t>
      </w:r>
      <w:r>
        <w:t xml:space="preserve">On the next day many people that had come to the feast, when they heard that Jesus was coming to Jerusalem</w:t>
      </w:r>
      <w:r>
        <w:rPr>
          <w:rStyle w:val="FootnoteReference"/>
        </w:rPr>
        <w:footnoteReference w:id="6929"/>
      </w:r>
      <w:r>
        <w:t xml:space="preserve">,</w:t>
      </w:r>
      <w:r>
        <w:rPr>
          <w:rStyle w:val="FootnoteReference"/>
        </w:rPr>
        <w:footnoteReference w:id="6930"/>
      </w:r>
      <w:r>
        <w:t xml:space="preserve">{{field-off:Bible}}</w:t>
      </w:r>
    </w:p>
    <w:p>
      <w:r>
        <w:rPr>
          <w:sz w:val="18"/>
          <w:color w:val="777777"/>
        </w:rPr>
        <w:t xml:space="preserve">[[@Bible:John 12:13]] </w:t>
      </w:r>
      <w:r>
        <w:rPr>
          <w:b/>
        </w:rPr>
        <w:t xml:space="preserve">13 </w:t>
      </w:r>
      <w:r>
        <w:t xml:space="preserve"> {{field-on:Bible}}</w:t>
      </w:r>
      <w:r>
        <w:t xml:space="preserve">Took branches</w:t>
      </w:r>
      <w:r>
        <w:rPr>
          <w:rStyle w:val="FootnoteReference"/>
        </w:rPr>
        <w:footnoteReference w:id="6931"/>
      </w:r>
      <w:r>
        <w:t xml:space="preserve"> of palm trees, and went forth to meet him, and cried, Hosanna</w:t>
      </w:r>
      <w:r>
        <w:rPr>
          <w:rStyle w:val="FootnoteReference"/>
        </w:rPr>
        <w:footnoteReference w:id="6932"/>
      </w:r>
      <w:r>
        <w:t xml:space="preserve">: Blessed is the King of Israel</w:t>
      </w:r>
      <w:r>
        <w:rPr>
          <w:rStyle w:val="FootnoteReference"/>
        </w:rPr>
        <w:footnoteReference w:id="6933"/>
      </w:r>
      <w:r>
        <w:t xml:space="preserve"> that comes in the name of the Lord.</w:t>
      </w:r>
      <w:r>
        <w:rPr>
          <w:rStyle w:val="FootnoteReference"/>
        </w:rPr>
        <w:footnoteReference w:id="6934"/>
      </w:r>
      <w:r>
        <w:t xml:space="preserve">{{field-off:Bible}}</w:t>
      </w:r>
    </w:p>
    <w:p>
      <w:r>
        <w:rPr>
          <w:sz w:val="18"/>
          <w:color w:val="777777"/>
        </w:rPr>
        <w:t xml:space="preserve">[[@Bible:John 12:14]] </w:t>
      </w:r>
      <w:r>
        <w:rPr>
          <w:b/>
        </w:rPr>
        <w:t xml:space="preserve">14 </w:t>
      </w:r>
      <w:r>
        <w:t xml:space="preserve"> {{field-on:Bible}}</w:t>
      </w:r>
      <w:r>
        <w:t xml:space="preserve">And Jesus</w:t>
      </w:r>
      <w:r>
        <w:rPr>
          <w:rStyle w:val="FootnoteReference"/>
        </w:rPr>
        <w:footnoteReference w:id="6935"/>
      </w:r>
      <w:r>
        <w:t xml:space="preserve">, when he had found a young donkey, sat upon it; as it is written,</w:t>
      </w:r>
      <w:r>
        <w:rPr>
          <w:rStyle w:val="FootnoteReference"/>
        </w:rPr>
        <w:footnoteReference w:id="6936"/>
      </w:r>
      <w:r>
        <w:t xml:space="preserve">{{field-off:Bible}}</w:t>
      </w:r>
    </w:p>
    <w:p>
      <w:r>
        <w:rPr>
          <w:sz w:val="18"/>
          <w:color w:val="777777"/>
        </w:rPr>
        <w:t xml:space="preserve">[[@Bible:John 12:15]] </w:t>
      </w:r>
      <w:r>
        <w:rPr>
          <w:b/>
        </w:rPr>
        <w:t xml:space="preserve">15 </w:t>
      </w:r>
      <w:r>
        <w:t xml:space="preserve"> {{field-on:Bible}}</w:t>
      </w:r>
      <w:r>
        <w:t xml:space="preserve">Do not fear</w:t>
      </w:r>
      <w:r>
        <w:rPr>
          <w:rStyle w:val="FootnoteReference"/>
        </w:rPr>
        <w:footnoteReference w:id="6937"/>
      </w:r>
      <w:r>
        <w:t xml:space="preserve">, daughter of Zion</w:t>
      </w:r>
      <w:r>
        <w:rPr>
          <w:rStyle w:val="FootnoteReference"/>
        </w:rPr>
        <w:footnoteReference w:id="6938"/>
      </w:r>
      <w:r>
        <w:t xml:space="preserve">: look, your King comes, sitting</w:t>
      </w:r>
      <w:r>
        <w:rPr>
          <w:rStyle w:val="FootnoteReference"/>
        </w:rPr>
        <w:footnoteReference w:id="6939"/>
      </w:r>
      <w:r>
        <w:t xml:space="preserve"> on a donkey's colt.</w:t>
      </w:r>
      <w:r>
        <w:rPr>
          <w:rStyle w:val="FootnoteReference"/>
        </w:rPr>
        <w:footnoteReference w:id="6940"/>
      </w:r>
      <w:r>
        <w:t xml:space="preserve">{{field-off:Bible}}</w:t>
      </w:r>
    </w:p>
    <w:p>
      <w:r>
        <w:rPr>
          <w:sz w:val="18"/>
          <w:color w:val="777777"/>
        </w:rPr>
        <w:t xml:space="preserve">[[@Bible:John 12:16]] </w:t>
      </w:r>
      <w:r>
        <w:rPr>
          <w:b/>
        </w:rPr>
        <w:t xml:space="preserve">16 </w:t>
      </w:r>
      <w:r>
        <w:t xml:space="preserve"> {{field-on:Bible}}</w:t>
      </w:r>
      <w:r>
        <w:t xml:space="preserve">His disciples did not understand these things at first: but when Jesus was glorified, then they remembered that these things were written of him, and that they had done these things to him.</w:t>
      </w:r>
      <w:r>
        <w:rPr>
          <w:rStyle w:val="FootnoteReference"/>
        </w:rPr>
        <w:footnoteReference w:id="6941"/>
      </w:r>
      <w:r>
        <w:t xml:space="preserve">{{field-off:Bible}}</w:t>
      </w:r>
    </w:p>
    <w:p>
      <w:r>
        <w:rPr>
          <w:sz w:val="18"/>
          <w:color w:val="777777"/>
        </w:rPr>
        <w:t xml:space="preserve">[[@Bible:John 12:17]] </w:t>
      </w:r>
      <w:r>
        <w:rPr>
          <w:b/>
        </w:rPr>
        <w:t xml:space="preserve">17 </w:t>
      </w:r>
      <w:r>
        <w:t xml:space="preserve"> {{field-on:Bible}}</w:t>
      </w:r>
      <w:r>
        <w:t xml:space="preserve">The people</w:t>
      </w:r>
      <w:r>
        <w:rPr>
          <w:rStyle w:val="FootnoteReference"/>
        </w:rPr>
        <w:footnoteReference w:id="6942"/>
      </w:r>
      <w:r>
        <w:t xml:space="preserve"> therefore that was with him when he called Lazarus out of the tomb, and raised him from the dead, bore witness.</w:t>
      </w:r>
      <w:r>
        <w:rPr>
          <w:rStyle w:val="FootnoteReference"/>
        </w:rPr>
        <w:footnoteReference w:id="6943"/>
      </w:r>
      <w:r>
        <w:t xml:space="preserve">{{field-off:Bible}}</w:t>
      </w:r>
    </w:p>
    <w:p>
      <w:r>
        <w:rPr>
          <w:sz w:val="18"/>
          <w:color w:val="777777"/>
        </w:rPr>
        <w:t xml:space="preserve">[[@Bible:John 12:18]] </w:t>
      </w:r>
      <w:r>
        <w:rPr>
          <w:b/>
        </w:rPr>
        <w:t xml:space="preserve">18 </w:t>
      </w:r>
      <w:r>
        <w:t xml:space="preserve"> {{field-on:Bible}}</w:t>
      </w:r>
      <w:r>
        <w:t xml:space="preserve">For this cause the people also met him, because they heard that he had done this sign.</w:t>
      </w:r>
      <w:r>
        <w:rPr>
          <w:rStyle w:val="FootnoteReference"/>
        </w:rPr>
        <w:footnoteReference w:id="6944"/>
      </w:r>
      <w:r>
        <w:t xml:space="preserve">{{field-off:Bible}}</w:t>
      </w:r>
    </w:p>
    <w:p>
      <w:r>
        <w:rPr>
          <w:sz w:val="18"/>
          <w:color w:val="777777"/>
        </w:rPr>
        <w:t xml:space="preserve">[[@Bible:John 12:19]] </w:t>
      </w:r>
      <w:r>
        <w:rPr>
          <w:b/>
        </w:rPr>
        <w:t xml:space="preserve">19 </w:t>
      </w:r>
      <w:r>
        <w:t xml:space="preserve"> {{field-on:Bible}}</w:t>
      </w:r>
      <w:r>
        <w:t xml:space="preserve">The Pharisees</w:t>
      </w:r>
      <w:r>
        <w:rPr>
          <w:rStyle w:val="FootnoteReference"/>
        </w:rPr>
        <w:footnoteReference w:id="6945"/>
      </w:r>
      <w:r>
        <w:t xml:space="preserve"> therefore said among themselves, Do you perceive</w:t>
      </w:r>
      <w:r>
        <w:rPr>
          <w:rStyle w:val="FootnoteReference"/>
        </w:rPr>
        <w:footnoteReference w:id="6946"/>
      </w:r>
      <w:r>
        <w:t xml:space="preserve"> how you prevail nothing? look, the world</w:t>
      </w:r>
      <w:r>
        <w:rPr>
          <w:rStyle w:val="FootnoteReference"/>
        </w:rPr>
        <w:footnoteReference w:id="6947"/>
      </w:r>
      <w:r>
        <w:t xml:space="preserve"> has gone after him.</w:t>
      </w:r>
      <w:r>
        <w:t xml:space="preserve">{{field-off:Bible}}</w:t>
      </w:r>
    </w:p>
    <w:p>
      <w:r>
        <w:rPr>
          <w:sz w:val="18"/>
          <w:color w:val="777777"/>
        </w:rPr>
        <w:t xml:space="preserve">[[@Bible:John 12:20]] </w:t>
      </w:r>
      <w:r>
        <w:rPr>
          <w:b/>
        </w:rPr>
        <w:t xml:space="preserve">20 </w:t>
      </w:r>
      <w:r>
        <w:t xml:space="preserve"> {{field-on:Bible}}</w:t>
      </w:r>
      <w:r>
        <w:t xml:space="preserve">And there were certain Greeks</w:t>
      </w:r>
      <w:r>
        <w:rPr>
          <w:rStyle w:val="FootnoteReference"/>
        </w:rPr>
        <w:footnoteReference w:id="6948"/>
      </w:r>
      <w:r>
        <w:t xml:space="preserve"> among those who came up to worship</w:t>
      </w:r>
      <w:r>
        <w:rPr>
          <w:rStyle w:val="FootnoteReference"/>
        </w:rPr>
        <w:footnoteReference w:id="6949"/>
      </w:r>
      <w:r>
        <w:t xml:space="preserve"> at the feast:</w:t>
      </w:r>
      <w:r>
        <w:rPr>
          <w:rStyle w:val="FootnoteReference"/>
        </w:rPr>
        <w:footnoteReference w:id="6950"/>
      </w:r>
      <w:r>
        <w:t xml:space="preserve">{{field-off:Bible}}</w:t>
      </w:r>
    </w:p>
    <w:p>
      <w:r>
        <w:rPr>
          <w:sz w:val="18"/>
          <w:color w:val="777777"/>
        </w:rPr>
        <w:t xml:space="preserve">[[@Bible:John 12:21]] </w:t>
      </w:r>
      <w:r>
        <w:rPr>
          <w:b/>
        </w:rPr>
        <w:t xml:space="preserve">21 </w:t>
      </w:r>
      <w:r>
        <w:t xml:space="preserve"> {{field-on:Bible}}</w:t>
      </w:r>
      <w:r>
        <w:t xml:space="preserve">The same came therefore to Philip</w:t>
      </w:r>
      <w:r>
        <w:rPr>
          <w:rStyle w:val="FootnoteReference"/>
        </w:rPr>
        <w:footnoteReference w:id="6951"/>
      </w:r>
      <w:r>
        <w:t xml:space="preserve">, who was of Bethsaida</w:t>
      </w:r>
      <w:r>
        <w:rPr>
          <w:rStyle w:val="FootnoteReference"/>
        </w:rPr>
        <w:footnoteReference w:id="6952"/>
      </w:r>
      <w:r>
        <w:t xml:space="preserve"> of Galilee</w:t>
      </w:r>
      <w:r>
        <w:rPr>
          <w:rStyle w:val="FootnoteReference"/>
        </w:rPr>
        <w:footnoteReference w:id="6953"/>
      </w:r>
      <w:r>
        <w:t xml:space="preserve">, and asked him, saying, Sir</w:t>
      </w:r>
      <w:r>
        <w:rPr>
          <w:rStyle w:val="FootnoteReference"/>
        </w:rPr>
        <w:footnoteReference w:id="6954"/>
      </w:r>
      <w:r>
        <w:t xml:space="preserve">, we would</w:t>
      </w:r>
      <w:r>
        <w:rPr>
          <w:rStyle w:val="FootnoteReference"/>
        </w:rPr>
        <w:footnoteReference w:id="6955"/>
      </w:r>
      <w:r>
        <w:t xml:space="preserve"> see Jesus.</w:t>
      </w:r>
      <w:r>
        <w:rPr>
          <w:rStyle w:val="FootnoteReference"/>
        </w:rPr>
        <w:footnoteReference w:id="6956"/>
      </w:r>
      <w:r>
        <w:t xml:space="preserve">{{field-off:Bible}}</w:t>
      </w:r>
    </w:p>
    <w:p>
      <w:r>
        <w:rPr>
          <w:sz w:val="18"/>
          <w:color w:val="777777"/>
        </w:rPr>
        <w:t xml:space="preserve">[[@Bible:John 12:22]] </w:t>
      </w:r>
      <w:r>
        <w:rPr>
          <w:b/>
        </w:rPr>
        <w:t xml:space="preserve">22 </w:t>
      </w:r>
      <w:r>
        <w:t xml:space="preserve"> {{field-on:Bible}}</w:t>
      </w:r>
      <w:r>
        <w:t xml:space="preserve">Philip comes and tells Andrew</w:t>
      </w:r>
      <w:r>
        <w:rPr>
          <w:rStyle w:val="FootnoteReference"/>
        </w:rPr>
        <w:footnoteReference w:id="6957"/>
      </w:r>
      <w:r>
        <w:t xml:space="preserve">: and again Andrew and</w:t>
      </w:r>
      <w:r>
        <w:rPr>
          <w:rStyle w:val="FootnoteReference"/>
        </w:rPr>
        <w:footnoteReference w:id="6958"/>
      </w:r>
      <w:r>
        <w:t xml:space="preserve"> Philip tell Jesus.</w:t>
      </w:r>
      <w:r>
        <w:rPr>
          <w:rStyle w:val="FootnoteReference"/>
        </w:rPr>
        <w:footnoteReference w:id="6959"/>
      </w:r>
      <w:r>
        <w:t xml:space="preserve">{{field-off:Bible}}</w:t>
      </w:r>
    </w:p>
    <w:p>
      <w:r>
        <w:rPr>
          <w:sz w:val="18"/>
          <w:color w:val="777777"/>
        </w:rPr>
        <w:t xml:space="preserve">[[@Bible:John 12:23]] </w:t>
      </w:r>
      <w:r>
        <w:rPr>
          <w:b/>
        </w:rPr>
        <w:t xml:space="preserve">23 </w:t>
      </w:r>
      <w:r>
        <w:t xml:space="preserve"> {{field-on:Bible}}</w:t>
      </w:r>
      <w:r>
        <w:t xml:space="preserve">And Jesus answered them, saying, The hour</w:t>
      </w:r>
      <w:r>
        <w:rPr>
          <w:rStyle w:val="FootnoteReference"/>
        </w:rPr>
        <w:footnoteReference w:id="6960"/>
      </w:r>
      <w:r>
        <w:t xml:space="preserve"> has come, that the Son of man should be glorified.</w:t>
      </w:r>
      <w:r>
        <w:t xml:space="preserve">{{field-off:Bible}}</w:t>
      </w:r>
    </w:p>
    <w:p>
      <w:r>
        <w:rPr>
          <w:sz w:val="18"/>
          <w:color w:val="777777"/>
        </w:rPr>
        <w:t xml:space="preserve">[[@Bible:John 12:24]] </w:t>
      </w:r>
      <w:r>
        <w:rPr>
          <w:b/>
        </w:rPr>
        <w:t xml:space="preserve">24 </w:t>
      </w:r>
      <w:r>
        <w:t xml:space="preserve"> {{field-on:Bible}}</w:t>
      </w:r>
      <w:r>
        <w:t xml:space="preserve">Amen, amen, I say to you, Except</w:t>
      </w:r>
      <w:r>
        <w:rPr>
          <w:rStyle w:val="FootnoteReference"/>
        </w:rPr>
        <w:footnoteReference w:id="6961"/>
      </w:r>
      <w:r>
        <w:t xml:space="preserve"> a grain of wheat fall into the ground and die, it abides alone: but if it die, it produces much fruit.</w:t>
      </w:r>
      <w:r>
        <w:rPr>
          <w:rStyle w:val="FootnoteReference"/>
        </w:rPr>
        <w:footnoteReference w:id="6962"/>
      </w:r>
      <w:r>
        <w:t xml:space="preserve">{{field-off:Bible}}</w:t>
      </w:r>
    </w:p>
    <w:p>
      <w:r>
        <w:rPr>
          <w:sz w:val="18"/>
          <w:color w:val="777777"/>
        </w:rPr>
        <w:t xml:space="preserve">[[@Bible:John 12:25]] </w:t>
      </w:r>
      <w:r>
        <w:rPr>
          <w:b/>
        </w:rPr>
        <w:t xml:space="preserve">25 </w:t>
      </w:r>
      <w:r>
        <w:t xml:space="preserve"> {{field-on:Bible}}</w:t>
      </w:r>
      <w:r>
        <w:t xml:space="preserve">The one who loves his life shall lose it; and the one who hates his life in this world shall keep it to eternal life.</w:t>
      </w:r>
      <w:r>
        <w:rPr>
          <w:rStyle w:val="FootnoteReference"/>
        </w:rPr>
        <w:footnoteReference w:id="6963"/>
      </w:r>
      <w:r>
        <w:rPr>
          <w:rStyle w:val="FootnoteReference"/>
        </w:rPr>
        <w:footnoteReference w:id="6964"/>
      </w:r>
      <w:r>
        <w:t xml:space="preserve">{{field-off:Bible}}</w:t>
      </w:r>
    </w:p>
    <w:p>
      <w:r>
        <w:rPr>
          <w:sz w:val="18"/>
          <w:color w:val="777777"/>
        </w:rPr>
        <w:t xml:space="preserve">[[@Bible:John 12:26]] </w:t>
      </w:r>
      <w:r>
        <w:rPr>
          <w:b/>
        </w:rPr>
        <w:t xml:space="preserve">26 </w:t>
      </w:r>
      <w:r>
        <w:t xml:space="preserve"> {{field-on:Bible}}</w:t>
      </w:r>
      <w:r>
        <w:t xml:space="preserve">If anyone serves me, let him follow me; and where I am</w:t>
      </w:r>
      <w:r>
        <w:rPr>
          <w:rStyle w:val="FootnoteReference"/>
        </w:rPr>
        <w:footnoteReference w:id="6965"/>
      </w:r>
      <w:r>
        <w:t xml:space="preserve">, there shall also my servant be: if anyone serves me, him will my Father honor.</w:t>
      </w:r>
      <w:r>
        <w:rPr>
          <w:rStyle w:val="FootnoteReference"/>
        </w:rPr>
        <w:footnoteReference w:id="6966"/>
      </w:r>
      <w:r>
        <w:rPr>
          <w:rStyle w:val="FootnoteReference"/>
        </w:rPr>
        <w:footnoteReference w:id="6967"/>
      </w:r>
      <w:r>
        <w:rPr>
          <w:rStyle w:val="FootnoteReference"/>
        </w:rPr>
        <w:footnoteReference w:id="6968"/>
      </w:r>
      <w:r>
        <w:t xml:space="preserve">{{field-off:Bible}}</w:t>
      </w:r>
    </w:p>
    <w:p>
      <w:r>
        <w:rPr>
          <w:sz w:val="18"/>
          <w:color w:val="777777"/>
        </w:rPr>
        <w:t xml:space="preserve">[[@Bible:John 12:27]] </w:t>
      </w:r>
      <w:r>
        <w:rPr>
          <w:b/>
        </w:rPr>
        <w:t xml:space="preserve">27 </w:t>
      </w:r>
      <w:r>
        <w:t xml:space="preserve"> {{field-on:Bible}}</w:t>
      </w:r>
      <w:r>
        <w:t xml:space="preserve">Now is my soul troubled; and what shall I say? Father</w:t>
      </w:r>
      <w:r>
        <w:rPr>
          <w:rStyle w:val="FootnoteReference"/>
        </w:rPr>
        <w:footnoteReference w:id="6969"/>
      </w:r>
      <w:r>
        <w:t xml:space="preserve">, save me from this hour: but for this cause I came to this hour.</w:t>
      </w:r>
      <w:r>
        <w:rPr>
          <w:rStyle w:val="FootnoteReference"/>
        </w:rPr>
        <w:footnoteReference w:id="6970"/>
      </w:r>
      <w:r>
        <w:rPr>
          <w:rStyle w:val="FootnoteReference"/>
        </w:rPr>
        <w:footnoteReference w:id="6971"/>
      </w:r>
      <w:r>
        <w:t xml:space="preserve">{{field-off:Bible}}</w:t>
      </w:r>
    </w:p>
    <w:p>
      <w:r>
        <w:rPr>
          <w:sz w:val="18"/>
          <w:color w:val="777777"/>
        </w:rPr>
        <w:t xml:space="preserve">[[@Bible:John 12:28]] </w:t>
      </w:r>
      <w:r>
        <w:rPr>
          <w:b/>
        </w:rPr>
        <w:t xml:space="preserve">28 </w:t>
      </w:r>
      <w:r>
        <w:t xml:space="preserve"> {{field-on:Bible}}</w:t>
      </w:r>
      <w:r>
        <w:t xml:space="preserve">Father</w:t>
      </w:r>
      <w:r>
        <w:rPr>
          <w:rStyle w:val="FootnoteReference"/>
        </w:rPr>
        <w:footnoteReference w:id="6972"/>
      </w:r>
      <w:r>
        <w:t xml:space="preserve">, glorify your name. Then came there a voice from heaven, saying, I have both glorified it, and will</w:t>
      </w:r>
      <w:r>
        <w:rPr>
          <w:rStyle w:val="FootnoteReference"/>
        </w:rPr>
        <w:footnoteReference w:id="6973"/>
      </w:r>
      <w:r>
        <w:t xml:space="preserve"> glorify it again.</w:t>
      </w:r>
      <w:r>
        <w:t xml:space="preserve">{{field-off:Bible}}</w:t>
      </w:r>
    </w:p>
    <w:p>
      <w:r>
        <w:rPr>
          <w:sz w:val="18"/>
          <w:color w:val="777777"/>
        </w:rPr>
        <w:t xml:space="preserve">[[@Bible:John 12:29]] </w:t>
      </w:r>
      <w:r>
        <w:rPr>
          <w:b/>
        </w:rPr>
        <w:t xml:space="preserve">29 </w:t>
      </w:r>
      <w:r>
        <w:t xml:space="preserve"> {{field-on:Bible}}</w:t>
      </w:r>
      <w:r>
        <w:t xml:space="preserve">The people therefore, that stood by, and heard it, said that it thundered</w:t>
      </w:r>
      <w:r>
        <w:rPr>
          <w:rStyle w:val="FootnoteReference"/>
        </w:rPr>
        <w:footnoteReference w:id="6974"/>
      </w:r>
      <w:r>
        <w:t xml:space="preserve">: others said, An angel</w:t>
      </w:r>
      <w:r>
        <w:rPr>
          <w:rStyle w:val="FootnoteReference"/>
        </w:rPr>
        <w:footnoteReference w:id="6975"/>
      </w:r>
      <w:r>
        <w:t xml:space="preserve"> spoke to him.</w:t>
      </w:r>
      <w:r>
        <w:t xml:space="preserve">{{field-off:Bible}}</w:t>
      </w:r>
    </w:p>
    <w:p>
      <w:r>
        <w:rPr>
          <w:sz w:val="18"/>
          <w:color w:val="777777"/>
        </w:rPr>
        <w:t xml:space="preserve">[[@Bible:John 12:30]] </w:t>
      </w:r>
      <w:r>
        <w:rPr>
          <w:b/>
        </w:rPr>
        <w:t xml:space="preserve">30 </w:t>
      </w:r>
      <w:r>
        <w:t xml:space="preserve"> {{field-on:Bible}}</w:t>
      </w:r>
      <w:r>
        <w:t xml:space="preserve">Jesus answered and said, This voice did not come because of me, but for your sakes.</w:t>
      </w:r>
      <w:r>
        <w:rPr>
          <w:rStyle w:val="FootnoteReference"/>
        </w:rPr>
        <w:footnoteReference w:id="6976"/>
      </w:r>
      <w:r>
        <w:t xml:space="preserve">{{field-off:Bible}}</w:t>
      </w:r>
    </w:p>
    <w:p>
      <w:r>
        <w:rPr>
          <w:sz w:val="18"/>
          <w:color w:val="777777"/>
        </w:rPr>
        <w:t xml:space="preserve">[[@Bible:John 12:31]] </w:t>
      </w:r>
      <w:r>
        <w:rPr>
          <w:b/>
        </w:rPr>
        <w:t xml:space="preserve">31 </w:t>
      </w:r>
      <w:r>
        <w:t xml:space="preserve"> {{field-on:Bible}}</w:t>
      </w:r>
      <w:r>
        <w:t xml:space="preserve">Now is the judgment of this world: now shall the prince of this world be cast out.</w:t>
      </w:r>
      <w:r>
        <w:rPr>
          <w:rStyle w:val="FootnoteReference"/>
        </w:rPr>
        <w:footnoteReference w:id="6977"/>
      </w:r>
      <w:r>
        <w:rPr>
          <w:rStyle w:val="FootnoteReference"/>
        </w:rPr>
        <w:footnoteReference w:id="6978"/>
      </w:r>
      <w:r>
        <w:t xml:space="preserve">{{field-off:Bible}}</w:t>
      </w:r>
    </w:p>
    <w:p>
      <w:r>
        <w:rPr>
          <w:sz w:val="18"/>
          <w:color w:val="777777"/>
        </w:rPr>
        <w:t xml:space="preserve">[[@Bible:John 12:32]] </w:t>
      </w:r>
      <w:r>
        <w:rPr>
          <w:b/>
        </w:rPr>
        <w:t xml:space="preserve">32 </w:t>
      </w:r>
      <w:r>
        <w:t xml:space="preserve"> {{field-on:Bible}}</w:t>
      </w:r>
      <w:r>
        <w:t xml:space="preserve">And I, if I am lifted up from the earth, will</w:t>
      </w:r>
      <w:r>
        <w:rPr>
          <w:rStyle w:val="FootnoteReference"/>
        </w:rPr>
        <w:footnoteReference w:id="6979"/>
      </w:r>
      <w:r>
        <w:t xml:space="preserve"> draw all to me.</w:t>
      </w:r>
      <w:r>
        <w:rPr>
          <w:rStyle w:val="FootnoteReference"/>
        </w:rPr>
        <w:footnoteReference w:id="6980"/>
      </w:r>
      <w:r>
        <w:rPr>
          <w:rStyle w:val="FootnoteReference"/>
        </w:rPr>
        <w:footnoteReference w:id="6981"/>
      </w:r>
      <w:r>
        <w:t xml:space="preserve">{{field-off:Bible}}</w:t>
      </w:r>
    </w:p>
    <w:p>
      <w:r>
        <w:rPr>
          <w:sz w:val="18"/>
          <w:color w:val="777777"/>
        </w:rPr>
        <w:t xml:space="preserve">[[@Bible:John 12:33]] </w:t>
      </w:r>
      <w:r>
        <w:rPr>
          <w:b/>
        </w:rPr>
        <w:t xml:space="preserve">33 </w:t>
      </w:r>
      <w:r>
        <w:t xml:space="preserve"> {{field-on:Bible}}</w:t>
      </w:r>
      <w:r>
        <w:t xml:space="preserve">This he said, signifying</w:t>
      </w:r>
      <w:r>
        <w:rPr>
          <w:rStyle w:val="FootnoteReference"/>
        </w:rPr>
        <w:footnoteReference w:id="6982"/>
      </w:r>
      <w:r>
        <w:t xml:space="preserve"> what death he should die.</w:t>
      </w:r>
      <w:r>
        <w:t xml:space="preserve">{{field-off:Bible}}</w:t>
      </w:r>
    </w:p>
    <w:p>
      <w:r>
        <w:rPr>
          <w:sz w:val="18"/>
          <w:color w:val="777777"/>
        </w:rPr>
        <w:t xml:space="preserve">[[@Bible:John 12:34]] </w:t>
      </w:r>
      <w:r>
        <w:rPr>
          <w:b/>
        </w:rPr>
        <w:t xml:space="preserve">34 </w:t>
      </w:r>
      <w:r>
        <w:t xml:space="preserve"> {{field-on:Bible}}</w:t>
      </w:r>
      <w:r>
        <w:t xml:space="preserve">The people answered him, We have heard out of the law</w:t>
      </w:r>
      <w:r>
        <w:rPr>
          <w:rStyle w:val="FootnoteReference"/>
        </w:rPr>
        <w:footnoteReference w:id="6983"/>
      </w:r>
      <w:r>
        <w:t xml:space="preserve"> that Christ</w:t>
      </w:r>
      <w:r>
        <w:rPr>
          <w:rStyle w:val="FootnoteReference"/>
        </w:rPr>
        <w:footnoteReference w:id="6984"/>
      </w:r>
      <w:r>
        <w:t xml:space="preserve"> abides forever: and how do you say, The Son of man must be lifted up? who is this Son of man?</w:t>
      </w:r>
      <w:r>
        <w:rPr>
          <w:rStyle w:val="FootnoteReference"/>
        </w:rPr>
        <w:footnoteReference w:id="6985"/>
      </w:r>
      <w:r>
        <w:rPr>
          <w:rStyle w:val="FootnoteReference"/>
        </w:rPr>
        <w:footnoteReference w:id="6986"/>
      </w:r>
      <w:r>
        <w:t xml:space="preserve">{{field-off:Bible}}</w:t>
      </w:r>
    </w:p>
    <w:p>
      <w:r>
        <w:rPr>
          <w:sz w:val="18"/>
          <w:color w:val="777777"/>
        </w:rPr>
        <w:t xml:space="preserve">[[@Bible:John 12:35]] </w:t>
      </w:r>
      <w:r>
        <w:rPr>
          <w:b/>
        </w:rPr>
        <w:t xml:space="preserve">35 </w:t>
      </w:r>
      <w:r>
        <w:t xml:space="preserve"> {{field-on:Bible}}</w:t>
      </w:r>
      <w:r>
        <w:t xml:space="preserve">Then Jesus said to them, Yet a little while is the light with you. Walk</w:t>
      </w:r>
      <w:r>
        <w:rPr>
          <w:rStyle w:val="FootnoteReference"/>
        </w:rPr>
        <w:footnoteReference w:id="6987"/>
      </w:r>
      <w:r>
        <w:t xml:space="preserve"> while you have the light, lest darkness come upon you: for the one who walks in darkness does not know where he goes.</w:t>
      </w:r>
      <w:r>
        <w:rPr>
          <w:rStyle w:val="FootnoteReference"/>
        </w:rPr>
        <w:footnoteReference w:id="6988"/>
      </w:r>
      <w:r>
        <w:rPr>
          <w:rStyle w:val="FootnoteReference"/>
        </w:rPr>
        <w:footnoteReference w:id="6989"/>
      </w:r>
      <w:r>
        <w:t xml:space="preserve">{{field-off:Bible}}</w:t>
      </w:r>
    </w:p>
    <w:p>
      <w:r>
        <w:rPr>
          <w:sz w:val="18"/>
          <w:color w:val="777777"/>
        </w:rPr>
        <w:t xml:space="preserve">[[@Bible:John 12:36]] </w:t>
      </w:r>
      <w:r>
        <w:rPr>
          <w:b/>
        </w:rPr>
        <w:t xml:space="preserve">36 </w:t>
      </w:r>
      <w:r>
        <w:t xml:space="preserve"> {{field-on:Bible}}</w:t>
      </w:r>
      <w:r>
        <w:t xml:space="preserve">While you have light, believe</w:t>
      </w:r>
      <w:r>
        <w:rPr>
          <w:rStyle w:val="FootnoteReference"/>
        </w:rPr>
        <w:footnoteReference w:id="6990"/>
      </w:r>
      <w:r>
        <w:t xml:space="preserve"> in the light, that you may be the children</w:t>
      </w:r>
      <w:r>
        <w:rPr>
          <w:rStyle w:val="FootnoteReference"/>
        </w:rPr>
        <w:footnoteReference w:id="6991"/>
      </w:r>
      <w:r>
        <w:t xml:space="preserve"> of light. These things Jesus spoke, and departed</w:t>
      </w:r>
      <w:r>
        <w:rPr>
          <w:rStyle w:val="FootnoteReference"/>
        </w:rPr>
        <w:footnoteReference w:id="6992"/>
      </w:r>
      <w:r>
        <w:t xml:space="preserve">, and hid himself from them.</w:t>
      </w:r>
      <w:r>
        <w:t xml:space="preserve">{{field-off:Bible}}</w:t>
      </w:r>
    </w:p>
    <w:p>
      <w:r>
        <w:rPr>
          <w:sz w:val="18"/>
          <w:color w:val="777777"/>
        </w:rPr>
        <w:t xml:space="preserve">[[@Bible:John 12:37]] </w:t>
      </w:r>
      <w:r>
        <w:rPr>
          <w:b/>
        </w:rPr>
        <w:t xml:space="preserve">37 </w:t>
      </w:r>
      <w:r>
        <w:t xml:space="preserve"> {{field-on:Bible}}</w:t>
      </w:r>
      <w:r>
        <w:t xml:space="preserve">But though he had done so many signs before them, yet they did not believe on him:</w:t>
      </w:r>
      <w:r>
        <w:rPr>
          <w:rStyle w:val="FootnoteReference"/>
        </w:rPr>
        <w:footnoteReference w:id="6993"/>
      </w:r>
      <w:r>
        <w:t xml:space="preserve">{{field-off:Bible}}</w:t>
      </w:r>
    </w:p>
    <w:p>
      <w:r>
        <w:rPr>
          <w:sz w:val="18"/>
          <w:color w:val="777777"/>
        </w:rPr>
        <w:t xml:space="preserve">[[@Bible:John 12:38]] </w:t>
      </w:r>
      <w:r>
        <w:rPr>
          <w:b/>
        </w:rPr>
        <w:t xml:space="preserve">38 </w:t>
      </w:r>
      <w:r>
        <w:t xml:space="preserve"> {{field-on:Bible}}</w:t>
      </w:r>
      <w:r>
        <w:t xml:space="preserve">That the saying of Isaiah</w:t>
      </w:r>
      <w:r>
        <w:rPr>
          <w:rStyle w:val="FootnoteReference"/>
        </w:rPr>
        <w:footnoteReference w:id="6994"/>
      </w:r>
      <w:r>
        <w:t xml:space="preserve"> the prophet might be fulfilled, which he spoke, Lord, who has believed our report? and to whom has the arm</w:t>
      </w:r>
      <w:r>
        <w:rPr>
          <w:rStyle w:val="FootnoteReference"/>
        </w:rPr>
        <w:footnoteReference w:id="6995"/>
      </w:r>
      <w:r>
        <w:t xml:space="preserve"> of the Lord been revealed</w:t>
      </w:r>
      <w:r>
        <w:rPr>
          <w:rStyle w:val="FootnoteReference"/>
        </w:rPr>
        <w:footnoteReference w:id="6996"/>
      </w:r>
      <w:r>
        <w:t xml:space="preserve">?</w:t>
      </w:r>
      <w:r>
        <w:rPr>
          <w:rStyle w:val="FootnoteReference"/>
        </w:rPr>
        <w:footnoteReference w:id="6997"/>
      </w:r>
      <w:r>
        <w:rPr>
          <w:rStyle w:val="FootnoteReference"/>
        </w:rPr>
        <w:footnoteReference w:id="6998"/>
      </w:r>
      <w:r>
        <w:t xml:space="preserve">{{field-off:Bible}}</w:t>
      </w:r>
    </w:p>
    <w:p>
      <w:r>
        <w:rPr>
          <w:sz w:val="18"/>
          <w:color w:val="777777"/>
        </w:rPr>
        <w:t xml:space="preserve">[[@Bible:John 12:39]] </w:t>
      </w:r>
      <w:r>
        <w:rPr>
          <w:b/>
        </w:rPr>
        <w:t xml:space="preserve">39 </w:t>
      </w:r>
      <w:r>
        <w:t xml:space="preserve"> {{field-on:Bible}}</w:t>
      </w:r>
      <w:r>
        <w:t xml:space="preserve">Therefore they could not believe, because Isaiah said again,</w:t>
      </w:r>
      <w:r>
        <w:rPr>
          <w:rStyle w:val="FootnoteReference"/>
        </w:rPr>
        <w:footnoteReference w:id="6999"/>
      </w:r>
      <w:r>
        <w:t xml:space="preserve">{{field-off:Bible}}</w:t>
      </w:r>
    </w:p>
    <w:p>
      <w:r>
        <w:rPr>
          <w:sz w:val="18"/>
          <w:color w:val="777777"/>
        </w:rPr>
        <w:t xml:space="preserve">[[@Bible:John 12:40]] </w:t>
      </w:r>
      <w:r>
        <w:rPr>
          <w:b/>
        </w:rPr>
        <w:t xml:space="preserve">40 </w:t>
      </w:r>
      <w:r>
        <w:t xml:space="preserve"> {{field-on:Bible}}</w:t>
      </w:r>
      <w:r>
        <w:t xml:space="preserve">He has blinded their eyes, and hardened</w:t>
      </w:r>
      <w:r>
        <w:rPr>
          <w:rStyle w:val="FootnoteReference"/>
        </w:rPr>
        <w:footnoteReference w:id="7000"/>
      </w:r>
      <w:r>
        <w:t xml:space="preserve"> their heart; that they should not see with their eyes, nor understand with their heart, and be</w:t>
      </w:r>
      <w:r>
        <w:rPr>
          <w:rStyle w:val="FootnoteReference"/>
        </w:rPr>
        <w:footnoteReference w:id="7001"/>
      </w:r>
      <w:r>
        <w:t xml:space="preserve"> converted, and I should heal</w:t>
      </w:r>
      <w:r>
        <w:rPr>
          <w:rStyle w:val="FootnoteReference"/>
        </w:rPr>
        <w:footnoteReference w:id="7002"/>
      </w:r>
      <w:r>
        <w:t xml:space="preserve"> them.</w:t>
      </w:r>
      <w:r>
        <w:rPr>
          <w:rStyle w:val="FootnoteReference"/>
        </w:rPr>
        <w:footnoteReference w:id="7003"/>
      </w:r>
      <w:r>
        <w:t xml:space="preserve">{{field-off:Bible}}</w:t>
      </w:r>
    </w:p>
    <w:p>
      <w:r>
        <w:rPr>
          <w:sz w:val="18"/>
          <w:color w:val="777777"/>
        </w:rPr>
        <w:t xml:space="preserve">[[@Bible:John 12:41]] </w:t>
      </w:r>
      <w:r>
        <w:rPr>
          <w:b/>
        </w:rPr>
        <w:t xml:space="preserve">41 </w:t>
      </w:r>
      <w:r>
        <w:t xml:space="preserve"> {{field-on:Bible}}</w:t>
      </w:r>
      <w:r>
        <w:t xml:space="preserve">These things Isaiah said, when he saw his glory, and spoke of him.</w:t>
      </w:r>
      <w:r>
        <w:rPr>
          <w:rStyle w:val="FootnoteReference"/>
        </w:rPr>
        <w:footnoteReference w:id="7004"/>
      </w:r>
      <w:r>
        <w:rPr>
          <w:rStyle w:val="FootnoteReference"/>
        </w:rPr>
        <w:footnoteReference w:id="7005"/>
      </w:r>
      <w:r>
        <w:t xml:space="preserve">{{field-off:Bible}}</w:t>
      </w:r>
    </w:p>
    <w:p>
      <w:r>
        <w:rPr>
          <w:sz w:val="18"/>
          <w:color w:val="777777"/>
        </w:rPr>
        <w:t xml:space="preserve">[[@Bible:John 12:42]] </w:t>
      </w:r>
      <w:r>
        <w:rPr>
          <w:b/>
        </w:rPr>
        <w:t xml:space="preserve">42 </w:t>
      </w:r>
      <w:r>
        <w:t xml:space="preserve"> {{field-on:Bible}}</w:t>
      </w:r>
      <w:r>
        <w:t xml:space="preserve">Nevertheless among</w:t>
      </w:r>
      <w:r>
        <w:rPr>
          <w:rStyle w:val="FootnoteReference"/>
        </w:rPr>
        <w:footnoteReference w:id="7006"/>
      </w:r>
      <w:r>
        <w:t xml:space="preserve"> the chief rulers also many believed on him; but because of the Pharisees they did not</w:t>
      </w:r>
      <w:r>
        <w:rPr>
          <w:rStyle w:val="FootnoteReference"/>
        </w:rPr>
        <w:footnoteReference w:id="7007"/>
      </w:r>
      <w:r>
        <w:t xml:space="preserve"> confess him, lest they should be put out of the synagogue:</w:t>
      </w:r>
      <w:r>
        <w:t xml:space="preserve">{{field-off:Bible}}</w:t>
      </w:r>
    </w:p>
    <w:p>
      <w:r>
        <w:rPr>
          <w:sz w:val="18"/>
          <w:color w:val="777777"/>
        </w:rPr>
        <w:t xml:space="preserve">[[@Bible:John 12:43]] </w:t>
      </w:r>
      <w:r>
        <w:rPr>
          <w:b/>
        </w:rPr>
        <w:t xml:space="preserve">43 </w:t>
      </w:r>
      <w:r>
        <w:t xml:space="preserve"> {{field-on:Bible}}</w:t>
      </w:r>
      <w:r>
        <w:t xml:space="preserve">For they loved the praise of people more than the praise of God</w:t>
      </w:r>
      <w:r>
        <w:rPr>
          <w:rStyle w:val="FootnoteReference"/>
        </w:rPr>
        <w:footnoteReference w:id="7008"/>
      </w:r>
      <w:r>
        <w:t xml:space="preserve">.</w:t>
      </w:r>
      <w:r>
        <w:rPr>
          <w:rStyle w:val="FootnoteReference"/>
        </w:rPr>
        <w:footnoteReference w:id="7009"/>
      </w:r>
      <w:r>
        <w:rPr>
          <w:rStyle w:val="FootnoteReference"/>
        </w:rPr>
        <w:footnoteReference w:id="7010"/>
      </w:r>
      <w:r>
        <w:rPr>
          <w:rStyle w:val="FootnoteReference"/>
        </w:rPr>
        <w:footnoteReference w:id="7011"/>
      </w:r>
      <w:r>
        <w:rPr>
          <w:rStyle w:val="FootnoteReference"/>
        </w:rPr>
        <w:footnoteReference w:id="7012"/>
      </w:r>
      <w:r>
        <w:t xml:space="preserve">{{field-off:Bible}}</w:t>
      </w:r>
    </w:p>
    <w:p>
      <w:r>
        <w:rPr>
          <w:sz w:val="18"/>
          <w:color w:val="777777"/>
        </w:rPr>
        <w:t xml:space="preserve">[[@Bible:John 12:44]] </w:t>
      </w:r>
      <w:r>
        <w:rPr>
          <w:b/>
        </w:rPr>
        <w:t xml:space="preserve">44 </w:t>
      </w:r>
      <w:r>
        <w:t xml:space="preserve"> {{field-on:Bible}}</w:t>
      </w:r>
      <w:r>
        <w:t xml:space="preserve">Jesus cried</w:t>
      </w:r>
      <w:r>
        <w:rPr>
          <w:rStyle w:val="FootnoteReference"/>
        </w:rPr>
        <w:footnoteReference w:id="7013"/>
      </w:r>
      <w:r>
        <w:t xml:space="preserve"> and said, The one who believes on me, does not believe on me, but on him who sent me.</w:t>
      </w:r>
      <w:r>
        <w:rPr>
          <w:rStyle w:val="FootnoteReference"/>
        </w:rPr>
        <w:footnoteReference w:id="7014"/>
      </w:r>
      <w:r>
        <w:t xml:space="preserve">{{field-off:Bible}}</w:t>
      </w:r>
    </w:p>
    <w:p>
      <w:r>
        <w:rPr>
          <w:sz w:val="18"/>
          <w:color w:val="777777"/>
        </w:rPr>
        <w:t xml:space="preserve">[[@Bible:John 12:45]] </w:t>
      </w:r>
      <w:r>
        <w:rPr>
          <w:b/>
        </w:rPr>
        <w:t xml:space="preserve">45 </w:t>
      </w:r>
      <w:r>
        <w:t xml:space="preserve"> {{field-on:Bible}}</w:t>
      </w:r>
      <w:r>
        <w:t xml:space="preserve">And the one who sees me sees him who sent me.</w:t>
      </w:r>
      <w:r>
        <w:rPr>
          <w:rStyle w:val="FootnoteReference"/>
        </w:rPr>
        <w:footnoteReference w:id="7015"/>
      </w:r>
      <w:r>
        <w:t xml:space="preserve">{{field-off:Bible}}</w:t>
      </w:r>
    </w:p>
    <w:p>
      <w:r>
        <w:rPr>
          <w:sz w:val="18"/>
          <w:color w:val="777777"/>
        </w:rPr>
        <w:t xml:space="preserve">[[@Bible:John 12:46]] </w:t>
      </w:r>
      <w:r>
        <w:rPr>
          <w:b/>
        </w:rPr>
        <w:t xml:space="preserve">46 </w:t>
      </w:r>
      <w:r>
        <w:t xml:space="preserve"> {{field-on:Bible}}</w:t>
      </w:r>
      <w:r>
        <w:t xml:space="preserve">I have come as a light into the world, that whoever believes on me should not abide</w:t>
      </w:r>
      <w:r>
        <w:rPr>
          <w:rStyle w:val="FootnoteReference"/>
        </w:rPr>
        <w:footnoteReference w:id="7016"/>
      </w:r>
      <w:r>
        <w:t xml:space="preserve"> in darkness.</w:t>
      </w:r>
      <w:r>
        <w:rPr>
          <w:rStyle w:val="FootnoteReference"/>
        </w:rPr>
        <w:footnoteReference w:id="7017"/>
      </w:r>
      <w:r>
        <w:t xml:space="preserve">{{field-off:Bible}}</w:t>
      </w:r>
    </w:p>
    <w:p>
      <w:r>
        <w:rPr>
          <w:sz w:val="18"/>
          <w:color w:val="777777"/>
        </w:rPr>
        <w:t xml:space="preserve">[[@Bible:John 12:47]] </w:t>
      </w:r>
      <w:r>
        <w:rPr>
          <w:b/>
        </w:rPr>
        <w:t xml:space="preserve">47 </w:t>
      </w:r>
      <w:r>
        <w:t xml:space="preserve"> {{field-on:Bible}}</w:t>
      </w:r>
      <w:r>
        <w:t xml:space="preserve">And if anyone hear my words, and do not believe, I judge</w:t>
      </w:r>
      <w:r>
        <w:rPr>
          <w:rStyle w:val="FootnoteReference"/>
        </w:rPr>
        <w:footnoteReference w:id="7018"/>
      </w:r>
      <w:r>
        <w:t xml:space="preserve"> him not: for I came not to judge the world, but to save the world.</w:t>
      </w:r>
      <w:r>
        <w:rPr>
          <w:rStyle w:val="FootnoteReference"/>
        </w:rPr>
        <w:footnoteReference w:id="7019"/>
      </w:r>
      <w:r>
        <w:t xml:space="preserve">{{field-off:Bible}}</w:t>
      </w:r>
    </w:p>
    <w:p>
      <w:r>
        <w:rPr>
          <w:sz w:val="18"/>
          <w:color w:val="777777"/>
        </w:rPr>
        <w:t xml:space="preserve">[[@Bible:John 12:48]] </w:t>
      </w:r>
      <w:r>
        <w:rPr>
          <w:b/>
        </w:rPr>
        <w:t xml:space="preserve">48 </w:t>
      </w:r>
      <w:r>
        <w:t xml:space="preserve"> {{field-on:Bible}}</w:t>
      </w:r>
      <w:r>
        <w:t xml:space="preserve">The one who rejects me, and does not receive my words, has one that judges him: the word</w:t>
      </w:r>
      <w:r>
        <w:rPr>
          <w:rStyle w:val="FootnoteReference"/>
        </w:rPr>
        <w:footnoteReference w:id="7020"/>
      </w:r>
      <w:r>
        <w:t xml:space="preserve"> that I have spoken, the same shall judge</w:t>
      </w:r>
      <w:r>
        <w:rPr>
          <w:rStyle w:val="FootnoteReference"/>
        </w:rPr>
        <w:footnoteReference w:id="7021"/>
      </w:r>
      <w:r>
        <w:t xml:space="preserve"> him in the last day.</w:t>
      </w:r>
      <w:r>
        <w:rPr>
          <w:rStyle w:val="FootnoteReference"/>
        </w:rPr>
        <w:footnoteReference w:id="7022"/>
      </w:r>
      <w:r>
        <w:t xml:space="preserve">{{field-off:Bible}}</w:t>
      </w:r>
    </w:p>
    <w:p>
      <w:r>
        <w:rPr>
          <w:sz w:val="18"/>
          <w:color w:val="777777"/>
        </w:rPr>
        <w:t xml:space="preserve">[[@Bible:John 12:49]] </w:t>
      </w:r>
      <w:r>
        <w:rPr>
          <w:b/>
        </w:rPr>
        <w:t xml:space="preserve">49 </w:t>
      </w:r>
      <w:r>
        <w:t xml:space="preserve"> {{field-on:Bible}}</w:t>
      </w:r>
      <w:r>
        <w:t xml:space="preserve">For I have not spoken of myself; but the Father who sent me, he gave me a commandment, what I should say, and what I should speak.</w:t>
      </w:r>
      <w:r>
        <w:rPr>
          <w:rStyle w:val="FootnoteReference"/>
        </w:rPr>
        <w:footnoteReference w:id="7023"/>
      </w:r>
      <w:r>
        <w:t xml:space="preserve">{{field-off:Bible}}</w:t>
      </w:r>
    </w:p>
    <w:p>
      <w:r>
        <w:rPr>
          <w:sz w:val="18"/>
          <w:color w:val="777777"/>
        </w:rPr>
        <w:t xml:space="preserve">[[@Bible:John 12:50]] </w:t>
      </w:r>
      <w:r>
        <w:rPr>
          <w:b/>
        </w:rPr>
        <w:t xml:space="preserve">50 </w:t>
      </w:r>
      <w:r>
        <w:t xml:space="preserve"> {{field-on:Bible}}</w:t>
      </w:r>
      <w:r>
        <w:t xml:space="preserve">And I know that his commandment is life eternal: whatever I speak therefore, even as the Father said to me, so I speak.</w:t>
      </w:r>
      <w:r>
        <w:rPr>
          <w:rStyle w:val="FootnoteReference"/>
        </w:rPr>
        <w:footnoteReference w:id="702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[[@Bible:John 13:1]] </w:t>
      </w:r>
      <w:r>
        <w:rPr>
          <w:b/>
        </w:rPr>
        <w:t xml:space="preserve">1 </w:t>
      </w:r>
      <w:r>
        <w:t xml:space="preserve"> {{field-on:Bible}}</w:t>
      </w:r>
      <w:r>
        <w:t xml:space="preserve">Now before the feast</w:t>
      </w:r>
      <w:r>
        <w:rPr>
          <w:rStyle w:val="FootnoteReference"/>
        </w:rPr>
        <w:footnoteReference w:id="7025"/>
      </w:r>
      <w:r>
        <w:t xml:space="preserve"> of the Passover, when Jesus</w:t>
      </w:r>
      <w:r>
        <w:rPr>
          <w:rStyle w:val="FootnoteReference"/>
        </w:rPr>
        <w:footnoteReference w:id="7026"/>
      </w:r>
      <w:r>
        <w:t xml:space="preserve"> knew</w:t>
      </w:r>
      <w:r>
        <w:rPr>
          <w:rStyle w:val="FootnoteReference"/>
        </w:rPr>
        <w:footnoteReference w:id="7027"/>
      </w:r>
      <w:r>
        <w:t xml:space="preserve"> that his hour had come that he should depart</w:t>
      </w:r>
      <w:r>
        <w:rPr>
          <w:rStyle w:val="FootnoteReference"/>
        </w:rPr>
        <w:footnoteReference w:id="7028"/>
      </w:r>
      <w:r>
        <w:t xml:space="preserve"> out of this world to the Father, having loved his own who were in the world, he loved them to the end.</w:t>
      </w:r>
      <w:r>
        <w:rPr>
          <w:rStyle w:val="FootnoteReference"/>
        </w:rPr>
        <w:footnoteReference w:id="7029"/>
      </w:r>
      <w:r>
        <w:rPr>
          <w:rStyle w:val="FootnoteReference"/>
        </w:rPr>
        <w:footnoteReference w:id="7030"/>
      </w:r>
      <w:r>
        <w:t xml:space="preserve">{{field-off:Bible}}</w:t>
      </w:r>
    </w:p>
    <w:p>
      <w:r>
        <w:rPr>
          <w:sz w:val="18"/>
          <w:color w:val="777777"/>
        </w:rPr>
        <w:t xml:space="preserve">[[@Bible:John 13:2]] </w:t>
      </w:r>
      <w:r>
        <w:rPr>
          <w:b/>
        </w:rPr>
        <w:t xml:space="preserve">2 </w:t>
      </w:r>
      <w:r>
        <w:t xml:space="preserve"> {{field-on:Bible}}</w:t>
      </w:r>
      <w:r>
        <w:t xml:space="preserve">And supper</w:t>
      </w:r>
      <w:r>
        <w:rPr>
          <w:rStyle w:val="FootnoteReference"/>
        </w:rPr>
        <w:footnoteReference w:id="7031"/>
      </w:r>
      <w:r>
        <w:t xml:space="preserve"> being ended, the devil</w:t>
      </w:r>
      <w:r>
        <w:rPr>
          <w:rStyle w:val="FootnoteReference"/>
        </w:rPr>
        <w:footnoteReference w:id="7032"/>
      </w:r>
      <w:r>
        <w:t xml:space="preserve"> having now put into the heart of Judas</w:t>
      </w:r>
      <w:r>
        <w:rPr>
          <w:rStyle w:val="FootnoteReference"/>
        </w:rPr>
        <w:footnoteReference w:id="7033"/>
      </w:r>
      <w:r>
        <w:t xml:space="preserve"> Iscariot</w:t>
      </w:r>
      <w:r>
        <w:rPr>
          <w:rStyle w:val="FootnoteReference"/>
        </w:rPr>
        <w:footnoteReference w:id="7034"/>
      </w:r>
      <w:r>
        <w:t xml:space="preserve">, Simon</w:t>
      </w:r>
      <w:r>
        <w:rPr>
          <w:rStyle w:val="FootnoteReference"/>
        </w:rPr>
        <w:footnoteReference w:id="7035"/>
      </w:r>
      <w:r>
        <w:t xml:space="preserve">'s son, to betray him;</w:t>
      </w:r>
      <w:r>
        <w:rPr>
          <w:rStyle w:val="FootnoteReference"/>
        </w:rPr>
        <w:footnoteReference w:id="7036"/>
      </w:r>
      <w:r>
        <w:rPr>
          <w:rStyle w:val="FootnoteReference"/>
        </w:rPr>
        <w:footnoteReference w:id="7037"/>
      </w:r>
      <w:r>
        <w:rPr>
          <w:rStyle w:val="FootnoteReference"/>
        </w:rPr>
        <w:footnoteReference w:id="7038"/>
      </w:r>
      <w:r>
        <w:rPr>
          <w:rStyle w:val="FootnoteReference"/>
        </w:rPr>
        <w:footnoteReference w:id="7039"/>
      </w:r>
      <w:r>
        <w:t xml:space="preserve">{{field-off:Bible}}</w:t>
      </w:r>
    </w:p>
    <w:p>
      <w:r>
        <w:rPr>
          <w:sz w:val="18"/>
          <w:color w:val="777777"/>
        </w:rPr>
        <w:t xml:space="preserve">[[@Bible:John 13:3]] </w:t>
      </w:r>
      <w:r>
        <w:rPr>
          <w:b/>
        </w:rPr>
        <w:t xml:space="preserve">3 </w:t>
      </w:r>
      <w:r>
        <w:t xml:space="preserve"> {{field-on:Bible}}</w:t>
      </w:r>
      <w:r>
        <w:t xml:space="preserve">Jesus knowing</w:t>
      </w:r>
      <w:r>
        <w:rPr>
          <w:rStyle w:val="FootnoteReference"/>
        </w:rPr>
        <w:footnoteReference w:id="7040"/>
      </w:r>
      <w:r>
        <w:t xml:space="preserve"> that the Father had given all things into his hands, and that</w:t>
      </w:r>
      <w:r>
        <w:rPr>
          <w:rStyle w:val="FootnoteReference"/>
        </w:rPr>
        <w:footnoteReference w:id="7041"/>
      </w:r>
      <w:r>
        <w:t xml:space="preserve"> he had come from God</w:t>
      </w:r>
      <w:r>
        <w:rPr>
          <w:rStyle w:val="FootnoteReference"/>
        </w:rPr>
        <w:footnoteReference w:id="7042"/>
      </w:r>
      <w:r>
        <w:t xml:space="preserve">, and went to God;</w:t>
      </w:r>
      <w:r>
        <w:rPr>
          <w:rStyle w:val="FootnoteReference"/>
        </w:rPr>
        <w:footnoteReference w:id="7043"/>
      </w:r>
      <w:r>
        <w:rPr>
          <w:rStyle w:val="FootnoteReference"/>
        </w:rPr>
        <w:footnoteReference w:id="7044"/>
      </w:r>
      <w:r>
        <w:t xml:space="preserve">{{field-off:Bible}}</w:t>
      </w:r>
    </w:p>
    <w:p>
      <w:r>
        <w:rPr>
          <w:sz w:val="18"/>
          <w:color w:val="777777"/>
        </w:rPr>
        <w:t xml:space="preserve">[[@Bible:John 13:4]] </w:t>
      </w:r>
      <w:r>
        <w:rPr>
          <w:b/>
        </w:rPr>
        <w:t xml:space="preserve">4 </w:t>
      </w:r>
      <w:r>
        <w:t xml:space="preserve"> {{field-on:Bible}}</w:t>
      </w:r>
      <w:r>
        <w:t xml:space="preserve">He rises from supper, and laid aside</w:t>
      </w:r>
      <w:r>
        <w:rPr>
          <w:rStyle w:val="FootnoteReference"/>
        </w:rPr>
        <w:footnoteReference w:id="7045"/>
      </w:r>
      <w:r>
        <w:t xml:space="preserve"> his clothes; and took a towel, and girded himself.</w:t>
      </w:r>
      <w:r>
        <w:t xml:space="preserve">{{field-off:Bible}}</w:t>
      </w:r>
    </w:p>
    <w:p>
      <w:r>
        <w:rPr>
          <w:sz w:val="18"/>
          <w:color w:val="777777"/>
        </w:rPr>
        <w:t xml:space="preserve">[[@Bible:John 13:5]] </w:t>
      </w:r>
      <w:r>
        <w:rPr>
          <w:b/>
        </w:rPr>
        <w:t xml:space="preserve">5 </w:t>
      </w:r>
      <w:r>
        <w:t xml:space="preserve"> {{field-on:Bible}}</w:t>
      </w:r>
      <w:r>
        <w:t xml:space="preserve">After that he pours water into a basin, and began to wash</w:t>
      </w:r>
      <w:r>
        <w:rPr>
          <w:rStyle w:val="FootnoteReference"/>
        </w:rPr>
        <w:footnoteReference w:id="7046"/>
      </w:r>
      <w:r>
        <w:t xml:space="preserve"> the disciples' feet</w:t>
      </w:r>
      <w:r>
        <w:rPr>
          <w:rStyle w:val="FootnoteReference"/>
        </w:rPr>
        <w:footnoteReference w:id="7047"/>
      </w:r>
      <w:r>
        <w:t xml:space="preserve">, and to wipe them with the towel with which he was girded.</w:t>
      </w:r>
      <w:r>
        <w:rPr>
          <w:rStyle w:val="FootnoteReference"/>
        </w:rPr>
        <w:footnoteReference w:id="7048"/>
      </w:r>
      <w:r>
        <w:t xml:space="preserve">{{field-off:Bible}}</w:t>
      </w:r>
    </w:p>
    <w:p>
      <w:r>
        <w:rPr>
          <w:sz w:val="18"/>
          <w:color w:val="777777"/>
        </w:rPr>
        <w:t xml:space="preserve">[[@Bible:John 13:6]] </w:t>
      </w:r>
      <w:r>
        <w:rPr>
          <w:b/>
        </w:rPr>
        <w:t xml:space="preserve">6 </w:t>
      </w:r>
      <w:r>
        <w:t xml:space="preserve"> {{field-on:Bible}}</w:t>
      </w:r>
      <w:r>
        <w:t xml:space="preserve">Then he comes to Simon Peter</w:t>
      </w:r>
      <w:r>
        <w:rPr>
          <w:rStyle w:val="FootnoteReference"/>
        </w:rPr>
        <w:footnoteReference w:id="7049"/>
      </w:r>
      <w:r>
        <w:t xml:space="preserve">: and Peter says to him, Lord</w:t>
      </w:r>
      <w:r>
        <w:rPr>
          <w:rStyle w:val="FootnoteReference"/>
        </w:rPr>
        <w:footnoteReference w:id="7050"/>
      </w:r>
      <w:r>
        <w:t xml:space="preserve">, do you wash my feet?</w:t>
      </w:r>
      <w:r>
        <w:t xml:space="preserve">{{field-off:Bible}}</w:t>
      </w:r>
    </w:p>
    <w:p>
      <w:r>
        <w:rPr>
          <w:sz w:val="18"/>
          <w:color w:val="777777"/>
        </w:rPr>
        <w:t xml:space="preserve">[[@Bible:John 13:7]] </w:t>
      </w:r>
      <w:r>
        <w:rPr>
          <w:b/>
        </w:rPr>
        <w:t xml:space="preserve">7 </w:t>
      </w:r>
      <w:r>
        <w:t xml:space="preserve"> {{field-on:Bible}}</w:t>
      </w:r>
      <w:r>
        <w:t xml:space="preserve">Jesus answered and said to him, What I do you do not know now; but you shall know hereafter.</w:t>
      </w:r>
      <w:r>
        <w:t xml:space="preserve">{{field-off:Bible}}</w:t>
      </w:r>
    </w:p>
    <w:p>
      <w:r>
        <w:rPr>
          <w:sz w:val="18"/>
          <w:color w:val="777777"/>
        </w:rPr>
        <w:t xml:space="preserve">[[@Bible:John 13:8]] </w:t>
      </w:r>
      <w:r>
        <w:rPr>
          <w:b/>
        </w:rPr>
        <w:t xml:space="preserve">8 </w:t>
      </w:r>
      <w:r>
        <w:t xml:space="preserve"> {{field-on:Bible}}</w:t>
      </w:r>
      <w:r>
        <w:t xml:space="preserve">Peter says to him, You shall never wash my feet. Jesus answered him, If I do not wash you, you have no part with me.</w:t>
      </w:r>
      <w:r>
        <w:rPr>
          <w:rStyle w:val="FootnoteReference"/>
        </w:rPr>
        <w:footnoteReference w:id="7051"/>
      </w:r>
      <w:r>
        <w:rPr>
          <w:rStyle w:val="FootnoteReference"/>
        </w:rPr>
        <w:footnoteReference w:id="7052"/>
      </w:r>
      <w:r>
        <w:t xml:space="preserve">{{field-off:Bible}}</w:t>
      </w:r>
    </w:p>
    <w:p>
      <w:r>
        <w:rPr>
          <w:sz w:val="18"/>
          <w:color w:val="777777"/>
        </w:rPr>
        <w:t xml:space="preserve">[[@Bible:John 13:9]] </w:t>
      </w:r>
      <w:r>
        <w:rPr>
          <w:b/>
        </w:rPr>
        <w:t xml:space="preserve">9 </w:t>
      </w:r>
      <w:r>
        <w:t xml:space="preserve"> {{field-on:Bible}}</w:t>
      </w:r>
      <w:r>
        <w:t xml:space="preserve">Simon Peter says to him, Lord, not my feet only, but also my hands and my head.</w:t>
      </w:r>
      <w:r>
        <w:rPr>
          <w:rStyle w:val="FootnoteReference"/>
        </w:rPr>
        <w:footnoteReference w:id="7053"/>
      </w:r>
      <w:r>
        <w:t xml:space="preserve">{{field-off:Bible}}</w:t>
      </w:r>
    </w:p>
    <w:p>
      <w:r>
        <w:rPr>
          <w:sz w:val="18"/>
          <w:color w:val="777777"/>
        </w:rPr>
        <w:t xml:space="preserve">[[@Bible:John 13:10]] </w:t>
      </w:r>
      <w:r>
        <w:rPr>
          <w:b/>
        </w:rPr>
        <w:t xml:space="preserve">10 </w:t>
      </w:r>
      <w:r>
        <w:t xml:space="preserve"> {{field-on:Bible}}</w:t>
      </w:r>
      <w:r>
        <w:t xml:space="preserve">Jesus says to him, The one who is washed needs only to wash his feet, but is clean altogether: and you are clean, but not all.</w:t>
      </w:r>
      <w:r>
        <w:rPr>
          <w:rStyle w:val="FootnoteReference"/>
        </w:rPr>
        <w:footnoteReference w:id="7054"/>
      </w:r>
      <w:r>
        <w:rPr>
          <w:rStyle w:val="FootnoteReference"/>
        </w:rPr>
        <w:footnoteReference w:id="7055"/>
      </w:r>
      <w:r>
        <w:rPr>
          <w:rStyle w:val="FootnoteReference"/>
        </w:rPr>
        <w:footnoteReference w:id="7056"/>
      </w:r>
      <w:r>
        <w:rPr>
          <w:rStyle w:val="FootnoteReference"/>
        </w:rPr>
        <w:footnoteReference w:id="7057"/>
      </w:r>
      <w:r>
        <w:t xml:space="preserve">{{field-off:Bible}}</w:t>
      </w:r>
    </w:p>
    <w:p>
      <w:r>
        <w:rPr>
          <w:sz w:val="18"/>
          <w:color w:val="777777"/>
        </w:rPr>
        <w:t xml:space="preserve">[[@Bible:John 13:11]] </w:t>
      </w:r>
      <w:r>
        <w:rPr>
          <w:b/>
        </w:rPr>
        <w:t xml:space="preserve">11 </w:t>
      </w:r>
      <w:r>
        <w:t xml:space="preserve"> {{field-on:Bible}}</w:t>
      </w:r>
      <w:r>
        <w:t xml:space="preserve">For he knew who should betray him; therefore he said, You are not all clean.</w:t>
      </w:r>
      <w:r>
        <w:rPr>
          <w:rStyle w:val="FootnoteReference"/>
        </w:rPr>
        <w:footnoteReference w:id="7058"/>
      </w:r>
      <w:r>
        <w:t xml:space="preserve">{{field-off:Bible}}</w:t>
      </w:r>
    </w:p>
    <w:p>
      <w:r>
        <w:rPr>
          <w:sz w:val="18"/>
          <w:color w:val="777777"/>
        </w:rPr>
        <w:t xml:space="preserve">[[@Bible:John 13:12]] </w:t>
      </w:r>
      <w:r>
        <w:rPr>
          <w:b/>
        </w:rPr>
        <w:t xml:space="preserve">12 </w:t>
      </w:r>
      <w:r>
        <w:t xml:space="preserve"> {{field-on:Bible}}</w:t>
      </w:r>
      <w:r>
        <w:t xml:space="preserve">So after he had washed their feet, and had taken his clothes, and was set down again, he said to them, Know</w:t>
      </w:r>
      <w:r>
        <w:rPr>
          <w:rStyle w:val="FootnoteReference"/>
        </w:rPr>
        <w:footnoteReference w:id="7059"/>
      </w:r>
      <w:r>
        <w:t xml:space="preserve"> you what I have done to you?</w:t>
      </w:r>
      <w:r>
        <w:t xml:space="preserve">{{field-off:Bible}}</w:t>
      </w:r>
    </w:p>
    <w:p>
      <w:r>
        <w:rPr>
          <w:sz w:val="18"/>
          <w:color w:val="777777"/>
        </w:rPr>
        <w:t xml:space="preserve">[[@Bible:John 13:13]] </w:t>
      </w:r>
      <w:r>
        <w:rPr>
          <w:b/>
        </w:rPr>
        <w:t xml:space="preserve">13 </w:t>
      </w:r>
      <w:r>
        <w:t xml:space="preserve"> {{field-on:Bible}}</w:t>
      </w:r>
      <w:r>
        <w:t xml:space="preserve">You call</w:t>
      </w:r>
      <w:r>
        <w:rPr>
          <w:rStyle w:val="FootnoteReference"/>
        </w:rPr>
        <w:footnoteReference w:id="7060"/>
      </w:r>
      <w:r>
        <w:t xml:space="preserve"> me Teacher and Lord: and you say well; for so I am</w:t>
      </w:r>
      <w:r>
        <w:rPr>
          <w:rStyle w:val="FootnoteReference"/>
        </w:rPr>
        <w:footnoteReference w:id="7061"/>
      </w:r>
      <w:r>
        <w:t xml:space="preserve">.</w:t>
      </w:r>
      <w:r>
        <w:rPr>
          <w:rStyle w:val="FootnoteReference"/>
        </w:rPr>
        <w:footnoteReference w:id="7062"/>
      </w:r>
      <w:r>
        <w:t xml:space="preserve">{{field-off:Bible}}</w:t>
      </w:r>
    </w:p>
    <w:p>
      <w:r>
        <w:rPr>
          <w:sz w:val="18"/>
          <w:color w:val="777777"/>
        </w:rPr>
        <w:t xml:space="preserve">[[@Bible:John 13:14]] </w:t>
      </w:r>
      <w:r>
        <w:rPr>
          <w:b/>
        </w:rPr>
        <w:t xml:space="preserve">14 </w:t>
      </w:r>
      <w:r>
        <w:t xml:space="preserve"> {{field-on:Bible}}</w:t>
      </w:r>
      <w:r>
        <w:t xml:space="preserve">If I then</w:t>
      </w:r>
      <w:r>
        <w:rPr>
          <w:rStyle w:val="FootnoteReference"/>
        </w:rPr>
        <w:footnoteReference w:id="7063"/>
      </w:r>
      <w:r>
        <w:t xml:space="preserve">, your Lord and Teacher, have washed your feet; you also ought to wash one another's feet.</w:t>
      </w:r>
      <w:r>
        <w:rPr>
          <w:rStyle w:val="FootnoteReference"/>
        </w:rPr>
        <w:footnoteReference w:id="7064"/>
      </w:r>
      <w:r>
        <w:t xml:space="preserve">{{field-off:Bible}}</w:t>
      </w:r>
    </w:p>
    <w:p>
      <w:r>
        <w:rPr>
          <w:sz w:val="18"/>
          <w:color w:val="777777"/>
        </w:rPr>
        <w:t xml:space="preserve">[[@Bible:John 13:15]] </w:t>
      </w:r>
      <w:r>
        <w:rPr>
          <w:b/>
        </w:rPr>
        <w:t xml:space="preserve">15 </w:t>
      </w:r>
      <w:r>
        <w:t xml:space="preserve"> {{field-on:Bible}}</w:t>
      </w:r>
      <w:r>
        <w:t xml:space="preserve">For I have given</w:t>
      </w:r>
      <w:r>
        <w:rPr>
          <w:rStyle w:val="FootnoteReference"/>
        </w:rPr>
        <w:footnoteReference w:id="7065"/>
      </w:r>
      <w:r>
        <w:t xml:space="preserve"> you an example, that you should do as I have done to you.</w:t>
      </w:r>
      <w:r>
        <w:t xml:space="preserve">{{field-off:Bible}}</w:t>
      </w:r>
    </w:p>
    <w:p>
      <w:r>
        <w:rPr>
          <w:sz w:val="18"/>
          <w:color w:val="777777"/>
        </w:rPr>
        <w:t xml:space="preserve">[[@Bible:John 13:16]] </w:t>
      </w:r>
      <w:r>
        <w:rPr>
          <w:b/>
        </w:rPr>
        <w:t xml:space="preserve">16 </w:t>
      </w:r>
      <w:r>
        <w:t xml:space="preserve"> {{field-on:Bible}}</w:t>
      </w:r>
      <w:r>
        <w:t xml:space="preserve">Amen, amen, I say to you, The slave is not greater than his Lord; neither the one who is sent greater than the one who sent him.</w:t>
      </w:r>
      <w:r>
        <w:rPr>
          <w:rStyle w:val="FootnoteReference"/>
        </w:rPr>
        <w:footnoteReference w:id="7066"/>
      </w:r>
      <w:r>
        <w:rPr>
          <w:rStyle w:val="FootnoteReference"/>
        </w:rPr>
        <w:footnoteReference w:id="7067"/>
      </w:r>
      <w:r>
        <w:t xml:space="preserve">{{field-off:Bible}}</w:t>
      </w:r>
    </w:p>
    <w:p>
      <w:r>
        <w:rPr>
          <w:sz w:val="18"/>
          <w:color w:val="777777"/>
        </w:rPr>
        <w:t xml:space="preserve">[[@Bible:John 13:17]] </w:t>
      </w:r>
      <w:r>
        <w:rPr>
          <w:b/>
        </w:rPr>
        <w:t xml:space="preserve">17 </w:t>
      </w:r>
      <w:r>
        <w:t xml:space="preserve"> {{field-on:Bible}}</w:t>
      </w:r>
      <w:r>
        <w:t xml:space="preserve">If you know these things, blessed are you if you do them.</w:t>
      </w:r>
      <w:r>
        <w:rPr>
          <w:rStyle w:val="FootnoteReference"/>
        </w:rPr>
        <w:footnoteReference w:id="7068"/>
      </w:r>
      <w:r>
        <w:t xml:space="preserve">{{field-off:Bible}}</w:t>
      </w:r>
    </w:p>
    <w:p>
      <w:r>
        <w:rPr>
          <w:sz w:val="18"/>
          <w:color w:val="777777"/>
        </w:rPr>
        <w:t xml:space="preserve">[[@Bible:John 13:18]] </w:t>
      </w:r>
      <w:r>
        <w:rPr>
          <w:b/>
        </w:rPr>
        <w:t xml:space="preserve">18 </w:t>
      </w:r>
      <w:r>
        <w:t xml:space="preserve"> {{field-on:Bible}}</w:t>
      </w:r>
      <w:r>
        <w:t xml:space="preserve">I do not speak of you all: I know whom I have chosen: but that the scripture may be fulfilled, The one who eats bread with me has lifted up his heel against me.</w:t>
      </w:r>
      <w:r>
        <w:rPr>
          <w:rStyle w:val="FootnoteReference"/>
        </w:rPr>
        <w:footnoteReference w:id="7069"/>
      </w:r>
      <w:r>
        <w:t xml:space="preserve">{{field-off:Bible}}</w:t>
      </w:r>
    </w:p>
    <w:p>
      <w:r>
        <w:rPr>
          <w:sz w:val="18"/>
          <w:color w:val="777777"/>
        </w:rPr>
        <w:t xml:space="preserve">[[@Bible:John 13:19]] </w:t>
      </w:r>
      <w:r>
        <w:rPr>
          <w:b/>
        </w:rPr>
        <w:t xml:space="preserve">19 </w:t>
      </w:r>
      <w:r>
        <w:t xml:space="preserve"> {{field-on:Bible}}</w:t>
      </w:r>
      <w:r>
        <w:t xml:space="preserve">Now I tell</w:t>
      </w:r>
      <w:r>
        <w:rPr>
          <w:rStyle w:val="FootnoteReference"/>
        </w:rPr>
        <w:footnoteReference w:id="7070"/>
      </w:r>
      <w:r>
        <w:t xml:space="preserve"> you before it comes, that, when it has happened, you may believe that I am he.</w:t>
      </w:r>
      <w:r>
        <w:t xml:space="preserve">{{field-off:Bible}}</w:t>
      </w:r>
    </w:p>
    <w:p>
      <w:r>
        <w:rPr>
          <w:sz w:val="18"/>
          <w:color w:val="777777"/>
        </w:rPr>
        <w:t xml:space="preserve">[[@Bible:John 13:20]] </w:t>
      </w:r>
      <w:r>
        <w:rPr>
          <w:b/>
        </w:rPr>
        <w:t xml:space="preserve">20 </w:t>
      </w:r>
      <w:r>
        <w:t xml:space="preserve"> {{field-on:Bible}}</w:t>
      </w:r>
      <w:r>
        <w:t xml:space="preserve">Amen, amen, I say to you, the one who receives whomsoever I send receives me; and the one who receives me receives him who sent me.</w:t>
      </w:r>
      <w:r>
        <w:rPr>
          <w:rStyle w:val="FootnoteReference"/>
        </w:rPr>
        <w:footnoteReference w:id="7071"/>
      </w:r>
      <w:r>
        <w:t xml:space="preserve">{{field-off:Bible}}</w:t>
      </w:r>
    </w:p>
    <w:p>
      <w:r>
        <w:rPr>
          <w:sz w:val="18"/>
          <w:color w:val="777777"/>
        </w:rPr>
        <w:t xml:space="preserve">[[@Bible:John 13:21]] </w:t>
      </w:r>
      <w:r>
        <w:rPr>
          <w:b/>
        </w:rPr>
        <w:t xml:space="preserve">21 </w:t>
      </w:r>
      <w:r>
        <w:t xml:space="preserve"> {{field-on:Bible}}</w:t>
      </w:r>
      <w:r>
        <w:t xml:space="preserve">When Jesus had thus said, he was troubled in spirit, and testified, and said, Amen, amen, I say to you, that one of you shall betray me.</w:t>
      </w:r>
      <w:r>
        <w:rPr>
          <w:rStyle w:val="FootnoteReference"/>
        </w:rPr>
        <w:footnoteReference w:id="7072"/>
      </w:r>
      <w:r>
        <w:t xml:space="preserve">{{field-off:Bible}}</w:t>
      </w:r>
    </w:p>
    <w:p>
      <w:r>
        <w:rPr>
          <w:sz w:val="18"/>
          <w:color w:val="777777"/>
        </w:rPr>
        <w:t xml:space="preserve">[[@Bible:John 13:22]] </w:t>
      </w:r>
      <w:r>
        <w:rPr>
          <w:b/>
        </w:rPr>
        <w:t xml:space="preserve">22 </w:t>
      </w:r>
      <w:r>
        <w:t xml:space="preserve"> {{field-on:Bible}}</w:t>
      </w:r>
      <w:r>
        <w:t xml:space="preserve">Then the disciples looked</w:t>
      </w:r>
      <w:r>
        <w:rPr>
          <w:rStyle w:val="FootnoteReference"/>
        </w:rPr>
        <w:footnoteReference w:id="7073"/>
      </w:r>
      <w:r>
        <w:t xml:space="preserve"> one on another, doubting of whom he spoke.</w:t>
      </w:r>
      <w:r>
        <w:t xml:space="preserve">{{field-off:Bible}}</w:t>
      </w:r>
    </w:p>
    <w:p>
      <w:r>
        <w:rPr>
          <w:sz w:val="18"/>
          <w:color w:val="777777"/>
        </w:rPr>
        <w:t xml:space="preserve">[[@Bible:John 13:23]] </w:t>
      </w:r>
      <w:r>
        <w:rPr>
          <w:b/>
        </w:rPr>
        <w:t xml:space="preserve">23 </w:t>
      </w:r>
      <w:r>
        <w:t xml:space="preserve"> {{field-on:Bible}}</w:t>
      </w:r>
      <w:r>
        <w:t xml:space="preserve">Now there was leaning</w:t>
      </w:r>
      <w:r>
        <w:rPr>
          <w:rStyle w:val="FootnoteReference"/>
        </w:rPr>
        <w:footnoteReference w:id="7074"/>
      </w:r>
      <w:r>
        <w:t xml:space="preserve"> on Jesus' bosom one of his disciples, whom Jesus loved.</w:t>
      </w:r>
      <w:r>
        <w:t xml:space="preserve">{{field-off:Bible}}</w:t>
      </w:r>
    </w:p>
    <w:p>
      <w:r>
        <w:rPr>
          <w:sz w:val="18"/>
          <w:color w:val="777777"/>
        </w:rPr>
        <w:t xml:space="preserve">[[@Bible:John 13:24]] </w:t>
      </w:r>
      <w:r>
        <w:rPr>
          <w:b/>
        </w:rPr>
        <w:t xml:space="preserve">24 </w:t>
      </w:r>
      <w:r>
        <w:t xml:space="preserve"> {{field-on:Bible}}</w:t>
      </w:r>
      <w:r>
        <w:t xml:space="preserve">Simon Peter therefore beckoned</w:t>
      </w:r>
      <w:r>
        <w:rPr>
          <w:rStyle w:val="FootnoteReference"/>
        </w:rPr>
        <w:footnoteReference w:id="7075"/>
      </w:r>
      <w:r>
        <w:t xml:space="preserve"> to him, that he should ask who it should be of whom he spoke.</w:t>
      </w:r>
      <w:r>
        <w:t xml:space="preserve">{{field-off:Bible}}</w:t>
      </w:r>
    </w:p>
    <w:p>
      <w:r>
        <w:rPr>
          <w:sz w:val="18"/>
          <w:color w:val="777777"/>
        </w:rPr>
        <w:t xml:space="preserve">[[@Bible:John 13:25]] </w:t>
      </w:r>
      <w:r>
        <w:rPr>
          <w:b/>
        </w:rPr>
        <w:t xml:space="preserve">25 </w:t>
      </w:r>
      <w:r>
        <w:t xml:space="preserve"> {{field-on:Bible}}</w:t>
      </w:r>
      <w:r>
        <w:t xml:space="preserve">He then lying on Jesus' breast says to him, Lord, who is it?</w:t>
      </w:r>
      <w:r>
        <w:rPr>
          <w:rStyle w:val="FootnoteReference"/>
        </w:rPr>
        <w:footnoteReference w:id="7076"/>
      </w:r>
      <w:r>
        <w:t xml:space="preserve">{{field-off:Bible}}</w:t>
      </w:r>
    </w:p>
    <w:p>
      <w:r>
        <w:rPr>
          <w:sz w:val="18"/>
          <w:color w:val="777777"/>
        </w:rPr>
        <w:t xml:space="preserve">[[@Bible:John 13:26]] </w:t>
      </w:r>
      <w:r>
        <w:rPr>
          <w:b/>
        </w:rPr>
        <w:t xml:space="preserve">26 </w:t>
      </w:r>
      <w:r>
        <w:t xml:space="preserve"> {{field-on:Bible}}</w:t>
      </w:r>
      <w:r>
        <w:t xml:space="preserve">Jesus answered, It is he to whom I shall give a morsel, when I have dipped it. And when he had dipped the morsel, he gave it to Judas Iscariot</w:t>
      </w:r>
      <w:r>
        <w:rPr>
          <w:rStyle w:val="FootnoteReference"/>
        </w:rPr>
        <w:footnoteReference w:id="7077"/>
      </w:r>
      <w:r>
        <w:t xml:space="preserve">, the son of Simon.</w:t>
      </w:r>
      <w:r>
        <w:rPr>
          <w:rStyle w:val="FootnoteReference"/>
        </w:rPr>
        <w:footnoteReference w:id="7078"/>
      </w:r>
      <w:r>
        <w:t xml:space="preserve">{{field-off:Bible}}</w:t>
      </w:r>
    </w:p>
    <w:p>
      <w:r>
        <w:rPr>
          <w:sz w:val="18"/>
          <w:color w:val="777777"/>
        </w:rPr>
        <w:t xml:space="preserve">[[@Bible:John 13:27]] </w:t>
      </w:r>
      <w:r>
        <w:rPr>
          <w:b/>
        </w:rPr>
        <w:t xml:space="preserve">27 </w:t>
      </w:r>
      <w:r>
        <w:t xml:space="preserve"> {{field-on:Bible}}</w:t>
      </w:r>
      <w:r>
        <w:t xml:space="preserve">And after the morsel Satan</w:t>
      </w:r>
      <w:r>
        <w:rPr>
          <w:rStyle w:val="FootnoteReference"/>
        </w:rPr>
        <w:footnoteReference w:id="7079"/>
      </w:r>
      <w:r>
        <w:t xml:space="preserve"> entered into him. Then Jesus said to him, What you do, do quickly.</w:t>
      </w:r>
      <w:r>
        <w:rPr>
          <w:rStyle w:val="FootnoteReference"/>
        </w:rPr>
        <w:footnoteReference w:id="7080"/>
      </w:r>
      <w:r>
        <w:t xml:space="preserve">{{field-off:Bible}}</w:t>
      </w:r>
    </w:p>
    <w:p>
      <w:r>
        <w:rPr>
          <w:sz w:val="18"/>
          <w:color w:val="777777"/>
        </w:rPr>
        <w:t xml:space="preserve">[[@Bible:John 13:28]] </w:t>
      </w:r>
      <w:r>
        <w:rPr>
          <w:b/>
        </w:rPr>
        <w:t xml:space="preserve">28 </w:t>
      </w:r>
      <w:r>
        <w:t xml:space="preserve"> {{field-on:Bible}}</w:t>
      </w:r>
      <w:r>
        <w:t xml:space="preserve">Now no one at the table knew for what intent he spoke this to him.</w:t>
      </w:r>
      <w:r>
        <w:t xml:space="preserve">{{field-off:Bible}}</w:t>
      </w:r>
    </w:p>
    <w:p>
      <w:r>
        <w:rPr>
          <w:sz w:val="18"/>
          <w:color w:val="777777"/>
        </w:rPr>
        <w:t xml:space="preserve">[[@Bible:John 13:29]] </w:t>
      </w:r>
      <w:r>
        <w:rPr>
          <w:b/>
        </w:rPr>
        <w:t xml:space="preserve">29 </w:t>
      </w:r>
      <w:r>
        <w:t xml:space="preserve"> {{field-on:Bible}}</w:t>
      </w:r>
      <w:r>
        <w:t xml:space="preserve">For some of them thought, because Judas had the bag, that Jesus had said to him, Buy those things that we have need of for the feast; or, that he should give something to the poor.</w:t>
      </w:r>
      <w:r>
        <w:t xml:space="preserve">{{field-off:Bible}}</w:t>
      </w:r>
    </w:p>
    <w:p>
      <w:r>
        <w:rPr>
          <w:sz w:val="18"/>
          <w:color w:val="777777"/>
        </w:rPr>
        <w:t xml:space="preserve">[[@Bible:John 13:30]] </w:t>
      </w:r>
      <w:r>
        <w:rPr>
          <w:b/>
        </w:rPr>
        <w:t xml:space="preserve">30 </w:t>
      </w:r>
      <w:r>
        <w:t xml:space="preserve"> {{field-on:Bible}}</w:t>
      </w:r>
      <w:r>
        <w:t xml:space="preserve">He then having received the morsel went</w:t>
      </w:r>
      <w:r>
        <w:rPr>
          <w:rStyle w:val="FootnoteReference"/>
        </w:rPr>
        <w:footnoteReference w:id="7081"/>
      </w:r>
      <w:r>
        <w:t xml:space="preserve"> out immediately: and it was night.</w:t>
      </w:r>
      <w:r>
        <w:rPr>
          <w:rStyle w:val="FootnoteReference"/>
        </w:rPr>
        <w:footnoteReference w:id="7082"/>
      </w:r>
      <w:r>
        <w:t xml:space="preserve">{{field-off:Bible}}</w:t>
      </w:r>
    </w:p>
    <w:p>
      <w:r>
        <w:rPr>
          <w:sz w:val="18"/>
          <w:color w:val="777777"/>
        </w:rPr>
        <w:t xml:space="preserve">[[@Bible:John 13:31]] </w:t>
      </w:r>
      <w:r>
        <w:rPr>
          <w:b/>
        </w:rPr>
        <w:t xml:space="preserve">31 </w:t>
      </w:r>
      <w:r>
        <w:t xml:space="preserve"> {{field-on:Bible}}</w:t>
      </w:r>
      <w:r>
        <w:t xml:space="preserve">Therefore, when he was gone out, Jesus said, Now is the Son of man glorified, and God</w:t>
      </w:r>
      <w:r>
        <w:rPr>
          <w:rStyle w:val="FootnoteReference"/>
        </w:rPr>
        <w:footnoteReference w:id="7083"/>
      </w:r>
      <w:r>
        <w:t xml:space="preserve"> is glorified in him.</w:t>
      </w:r>
      <w:r>
        <w:rPr>
          <w:rStyle w:val="FootnoteReference"/>
        </w:rPr>
        <w:footnoteReference w:id="7084"/>
      </w:r>
      <w:r>
        <w:t xml:space="preserve">{{field-off:Bible}}</w:t>
      </w:r>
    </w:p>
    <w:p>
      <w:r>
        <w:rPr>
          <w:sz w:val="18"/>
          <w:color w:val="777777"/>
        </w:rPr>
        <w:t xml:space="preserve">[[@Bible:John 13:32]] </w:t>
      </w:r>
      <w:r>
        <w:rPr>
          <w:b/>
        </w:rPr>
        <w:t xml:space="preserve">32 </w:t>
      </w:r>
      <w:r>
        <w:t xml:space="preserve"> {{field-on:Bible}}</w:t>
      </w:r>
      <w:r>
        <w:t xml:space="preserve">If God is glorified in him, God shall also glorify him in himself, and shall immediately glorify him.</w:t>
      </w:r>
      <w:r>
        <w:rPr>
          <w:rStyle w:val="FootnoteReference"/>
        </w:rPr>
        <w:footnoteReference w:id="7085"/>
      </w:r>
      <w:r>
        <w:t xml:space="preserve">{{field-off:Bible}}</w:t>
      </w:r>
    </w:p>
    <w:p>
      <w:r>
        <w:rPr>
          <w:sz w:val="18"/>
          <w:color w:val="777777"/>
        </w:rPr>
        <w:t xml:space="preserve">[[@Bible:John 13:33]] </w:t>
      </w:r>
      <w:r>
        <w:rPr>
          <w:b/>
        </w:rPr>
        <w:t xml:space="preserve">33 </w:t>
      </w:r>
      <w:r>
        <w:t xml:space="preserve"> {{field-on:Bible}}</w:t>
      </w:r>
      <w:r>
        <w:t xml:space="preserve">Little</w:t>
      </w:r>
      <w:r>
        <w:rPr>
          <w:rStyle w:val="FootnoteReference"/>
        </w:rPr>
        <w:footnoteReference w:id="7086"/>
      </w:r>
      <w:r>
        <w:t xml:space="preserve"> children, yet a little while I am with you. You shall seek me: and as I said to the Jews</w:t>
      </w:r>
      <w:r>
        <w:rPr>
          <w:rStyle w:val="FootnoteReference"/>
        </w:rPr>
        <w:footnoteReference w:id="7087"/>
      </w:r>
      <w:r>
        <w:t xml:space="preserve">, Where I go, you cannot come; so now I say to you.</w:t>
      </w:r>
      <w:r>
        <w:rPr>
          <w:rStyle w:val="FootnoteReference"/>
        </w:rPr>
        <w:footnoteReference w:id="7088"/>
      </w:r>
      <w:r>
        <w:rPr>
          <w:rStyle w:val="FootnoteReference"/>
        </w:rPr>
        <w:footnoteReference w:id="7089"/>
      </w:r>
      <w:r>
        <w:t xml:space="preserve">{{field-off:Bible}}</w:t>
      </w:r>
    </w:p>
    <w:p>
      <w:r>
        <w:rPr>
          <w:sz w:val="18"/>
          <w:color w:val="777777"/>
        </w:rPr>
        <w:t xml:space="preserve">[[@Bible:John 13:34]] </w:t>
      </w:r>
      <w:r>
        <w:rPr>
          <w:b/>
        </w:rPr>
        <w:t xml:space="preserve">34 </w:t>
      </w:r>
      <w:r>
        <w:t xml:space="preserve"> {{field-on:Bible}}</w:t>
      </w:r>
      <w:r>
        <w:t xml:space="preserve">A new</w:t>
      </w:r>
      <w:r>
        <w:rPr>
          <w:rStyle w:val="FootnoteReference"/>
        </w:rPr>
        <w:footnoteReference w:id="7090"/>
      </w:r>
      <w:r>
        <w:t xml:space="preserve"> commandment I give to you, That you love one another; as I have loved you, that you also love one another.</w:t>
      </w:r>
      <w:r>
        <w:rPr>
          <w:rStyle w:val="FootnoteReference"/>
        </w:rPr>
        <w:footnoteReference w:id="7091"/>
      </w:r>
      <w:r>
        <w:t xml:space="preserve">{{field-off:Bible}}</w:t>
      </w:r>
    </w:p>
    <w:p>
      <w:r>
        <w:rPr>
          <w:sz w:val="18"/>
          <w:color w:val="777777"/>
        </w:rPr>
        <w:t xml:space="preserve">[[@Bible:John 13:35]] </w:t>
      </w:r>
      <w:r>
        <w:rPr>
          <w:b/>
        </w:rPr>
        <w:t xml:space="preserve">35 </w:t>
      </w:r>
      <w:r>
        <w:t xml:space="preserve"> {{field-on:Bible}}</w:t>
      </w:r>
      <w:r>
        <w:t xml:space="preserve">By this shall all know that you are my disciples, if you have love one to another.</w:t>
      </w:r>
      <w:r>
        <w:rPr>
          <w:rStyle w:val="FootnoteReference"/>
        </w:rPr>
        <w:footnoteReference w:id="7092"/>
      </w:r>
      <w:r>
        <w:t xml:space="preserve">{{field-off:Bible}}</w:t>
      </w:r>
    </w:p>
    <w:p>
      <w:r>
        <w:rPr>
          <w:sz w:val="18"/>
          <w:color w:val="777777"/>
        </w:rPr>
        <w:t xml:space="preserve">[[@Bible:John 13:36]] </w:t>
      </w:r>
      <w:r>
        <w:rPr>
          <w:b/>
        </w:rPr>
        <w:t xml:space="preserve">36 </w:t>
      </w:r>
      <w:r>
        <w:t xml:space="preserve"> {{field-on:Bible}}</w:t>
      </w:r>
      <w:r>
        <w:t xml:space="preserve">Simon Peter said to him, Lord, where go you? Jesus answered him, Where I go, you cannot follow me now; but you shall follow me afterwards.</w:t>
      </w:r>
      <w:r>
        <w:rPr>
          <w:rStyle w:val="FootnoteReference"/>
        </w:rPr>
        <w:footnoteReference w:id="7093"/>
      </w:r>
      <w:r>
        <w:rPr>
          <w:rStyle w:val="FootnoteReference"/>
        </w:rPr>
        <w:footnoteReference w:id="7094"/>
      </w:r>
      <w:r>
        <w:t xml:space="preserve">{{field-off:Bible}}</w:t>
      </w:r>
    </w:p>
    <w:p>
      <w:r>
        <w:rPr>
          <w:sz w:val="18"/>
          <w:color w:val="777777"/>
        </w:rPr>
        <w:t xml:space="preserve">[[@Bible:John 13:37]] </w:t>
      </w:r>
      <w:r>
        <w:rPr>
          <w:b/>
        </w:rPr>
        <w:t xml:space="preserve">37 </w:t>
      </w:r>
      <w:r>
        <w:t xml:space="preserve"> {{field-on:Bible}}</w:t>
      </w:r>
      <w:r>
        <w:t xml:space="preserve">Peter said to him, Lord, why cannot I follow you now? I will lay down my life for your sake.</w:t>
      </w:r>
      <w:r>
        <w:rPr>
          <w:rStyle w:val="FootnoteReference"/>
        </w:rPr>
        <w:footnoteReference w:id="7095"/>
      </w:r>
      <w:r>
        <w:t xml:space="preserve">{{field-off:Bible}}</w:t>
      </w:r>
    </w:p>
    <w:p>
      <w:r>
        <w:rPr>
          <w:sz w:val="18"/>
          <w:color w:val="777777"/>
        </w:rPr>
        <w:t xml:space="preserve">[[@Bible:John 13:38]] </w:t>
      </w:r>
      <w:r>
        <w:rPr>
          <w:b/>
        </w:rPr>
        <w:t xml:space="preserve">38 </w:t>
      </w:r>
      <w:r>
        <w:t xml:space="preserve"> {{field-on:Bible}}</w:t>
      </w:r>
      <w:r>
        <w:t xml:space="preserve">Jesus answered him, Will you lay down your life for my sake? Amen, amen, I say to you, The cock</w:t>
      </w:r>
      <w:r>
        <w:rPr>
          <w:rStyle w:val="FootnoteReference"/>
        </w:rPr>
        <w:footnoteReference w:id="7096"/>
      </w:r>
      <w:r>
        <w:t xml:space="preserve"> shall not crow, till you have denied me three times.</w:t>
      </w:r>
      <w:r>
        <w:rPr>
          <w:rStyle w:val="FootnoteReference"/>
        </w:rPr>
        <w:footnoteReference w:id="7097"/>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sz w:val="18"/>
          <w:color w:val="777777"/>
        </w:rPr>
        <w:t xml:space="preserve">[[@Bible:John 14:1]] </w:t>
      </w:r>
      <w:r>
        <w:rPr>
          <w:b/>
        </w:rPr>
        <w:t xml:space="preserve">1 </w:t>
      </w:r>
      <w:r>
        <w:t xml:space="preserve"> {{field-on:Bible}}</w:t>
      </w:r>
      <w:r>
        <w:t xml:space="preserve">Let not your heart be troubled: you believe in God</w:t>
      </w:r>
      <w:r>
        <w:rPr>
          <w:rStyle w:val="FootnoteReference"/>
        </w:rPr>
        <w:footnoteReference w:id="7098"/>
      </w:r>
      <w:r>
        <w:t xml:space="preserve">, believe also in me.</w:t>
      </w:r>
      <w:r>
        <w:rPr>
          <w:rStyle w:val="FootnoteReference"/>
        </w:rPr>
        <w:footnoteReference w:id="7099"/>
      </w:r>
      <w:r>
        <w:rPr>
          <w:rStyle w:val="FootnoteReference"/>
        </w:rPr>
        <w:footnoteReference w:id="7100"/>
      </w:r>
      <w:r>
        <w:rPr>
          <w:rStyle w:val="FootnoteReference"/>
        </w:rPr>
        <w:footnoteReference w:id="7101"/>
      </w:r>
      <w:r>
        <w:rPr>
          <w:rStyle w:val="FootnoteReference"/>
        </w:rPr>
        <w:footnoteReference w:id="7102"/>
      </w:r>
      <w:r>
        <w:t xml:space="preserve">{{field-off:Bible}}</w:t>
      </w:r>
    </w:p>
    <w:p>
      <w:r>
        <w:rPr>
          <w:sz w:val="18"/>
          <w:color w:val="777777"/>
        </w:rPr>
        <w:t xml:space="preserve">[[@Bible:John 14:2]] </w:t>
      </w:r>
      <w:r>
        <w:rPr>
          <w:b/>
        </w:rPr>
        <w:t xml:space="preserve">2 </w:t>
      </w:r>
      <w:r>
        <w:t xml:space="preserve"> {{field-on:Bible}}</w:t>
      </w:r>
      <w:r>
        <w:t xml:space="preserve">In my Father's house are many dwelling places: if it were not so, I would have told you. I go</w:t>
      </w:r>
      <w:r>
        <w:rPr>
          <w:rStyle w:val="FootnoteReference"/>
        </w:rPr>
        <w:footnoteReference w:id="7103"/>
      </w:r>
      <w:r>
        <w:t xml:space="preserve"> to prepare a place for you.</w:t>
      </w:r>
      <w:r>
        <w:rPr>
          <w:rStyle w:val="FootnoteReference"/>
        </w:rPr>
        <w:footnoteReference w:id="7104"/>
      </w:r>
      <w:r>
        <w:rPr>
          <w:rStyle w:val="FootnoteReference"/>
        </w:rPr>
        <w:footnoteReference w:id="7105"/>
      </w:r>
      <w:r>
        <w:t xml:space="preserve">{{field-off:Bible}}</w:t>
      </w:r>
    </w:p>
    <w:p>
      <w:r>
        <w:rPr>
          <w:sz w:val="18"/>
          <w:color w:val="777777"/>
        </w:rPr>
        <w:t xml:space="preserve">[[@Bible:John 14:3]] </w:t>
      </w:r>
      <w:r>
        <w:rPr>
          <w:b/>
        </w:rPr>
        <w:t xml:space="preserve">3 </w:t>
      </w:r>
      <w:r>
        <w:t xml:space="preserve"> {{field-on:Bible}}</w:t>
      </w:r>
      <w:r>
        <w:t xml:space="preserve">And if I go and prepare a place for you, I will come again, and receive you to myself; that where I am</w:t>
      </w:r>
      <w:r>
        <w:rPr>
          <w:rStyle w:val="FootnoteReference"/>
        </w:rPr>
        <w:footnoteReference w:id="7106"/>
      </w:r>
      <w:r>
        <w:t xml:space="preserve">, there you may be also.</w:t>
      </w:r>
      <w:r>
        <w:t xml:space="preserve">{{field-off:Bible}}</w:t>
      </w:r>
    </w:p>
    <w:p>
      <w:r>
        <w:rPr>
          <w:sz w:val="18"/>
          <w:color w:val="777777"/>
        </w:rPr>
        <w:t xml:space="preserve">[[@Bible:John 14:4]] </w:t>
      </w:r>
      <w:r>
        <w:rPr>
          <w:b/>
        </w:rPr>
        <w:t xml:space="preserve">4 </w:t>
      </w:r>
      <w:r>
        <w:t xml:space="preserve"> {{field-on:Bible}}</w:t>
      </w:r>
      <w:r>
        <w:t xml:space="preserve">And where I go you know, and the way you know.</w:t>
      </w:r>
      <w:r>
        <w:rPr>
          <w:rStyle w:val="FootnoteReference"/>
        </w:rPr>
        <w:footnoteReference w:id="7107"/>
      </w:r>
      <w:r>
        <w:t xml:space="preserve">{{field-off:Bible}}</w:t>
      </w:r>
    </w:p>
    <w:p>
      <w:r>
        <w:rPr>
          <w:sz w:val="18"/>
          <w:color w:val="777777"/>
        </w:rPr>
        <w:t xml:space="preserve">[[@Bible:John 14:5]] </w:t>
      </w:r>
      <w:r>
        <w:rPr>
          <w:b/>
        </w:rPr>
        <w:t xml:space="preserve">5 </w:t>
      </w:r>
      <w:r>
        <w:t xml:space="preserve"> {{field-on:Bible}}</w:t>
      </w:r>
      <w:r>
        <w:t xml:space="preserve">Thomas</w:t>
      </w:r>
      <w:r>
        <w:rPr>
          <w:rStyle w:val="FootnoteReference"/>
        </w:rPr>
        <w:footnoteReference w:id="7108"/>
      </w:r>
      <w:r>
        <w:t xml:space="preserve"> says to him, Lord, we do not know where you go; and how can we know the way?</w:t>
      </w:r>
      <w:r>
        <w:rPr>
          <w:rStyle w:val="FootnoteReference"/>
        </w:rPr>
        <w:footnoteReference w:id="7109"/>
      </w:r>
      <w:r>
        <w:rPr>
          <w:rStyle w:val="FootnoteReference"/>
        </w:rPr>
        <w:footnoteReference w:id="7110"/>
      </w:r>
      <w:r>
        <w:t xml:space="preserve">{{field-off:Bible}}</w:t>
      </w:r>
    </w:p>
    <w:p>
      <w:r>
        <w:rPr>
          <w:sz w:val="18"/>
          <w:color w:val="777777"/>
        </w:rPr>
        <w:t xml:space="preserve">[[@Bible:John 14:6]] </w:t>
      </w:r>
      <w:r>
        <w:rPr>
          <w:b/>
        </w:rPr>
        <w:t xml:space="preserve">6 </w:t>
      </w:r>
      <w:r>
        <w:t xml:space="preserve"> {{field-on:Bible}}</w:t>
      </w:r>
      <w:r>
        <w:t xml:space="preserve">Jesus</w:t>
      </w:r>
      <w:r>
        <w:rPr>
          <w:rStyle w:val="FootnoteReference"/>
        </w:rPr>
        <w:footnoteReference w:id="7111"/>
      </w:r>
      <w:r>
        <w:t xml:space="preserve"> says to him, I am the way, the truth</w:t>
      </w:r>
      <w:r>
        <w:rPr>
          <w:rStyle w:val="FootnoteReference"/>
        </w:rPr>
        <w:footnoteReference w:id="7112"/>
      </w:r>
      <w:r>
        <w:t xml:space="preserve">, and the life</w:t>
      </w:r>
      <w:r>
        <w:rPr>
          <w:rStyle w:val="FootnoteReference"/>
        </w:rPr>
        <w:footnoteReference w:id="7113"/>
      </w:r>
      <w:r>
        <w:t xml:space="preserve">: no one comes to the Father, but by me.</w:t>
      </w:r>
      <w:r>
        <w:rPr>
          <w:rStyle w:val="FootnoteReference"/>
        </w:rPr>
        <w:footnoteReference w:id="7114"/>
      </w:r>
      <w:r>
        <w:rPr>
          <w:rStyle w:val="FootnoteReference"/>
        </w:rPr>
        <w:footnoteReference w:id="7115"/>
      </w:r>
      <w:r>
        <w:t xml:space="preserve">{{field-off:Bible}}</w:t>
      </w:r>
    </w:p>
    <w:p>
      <w:r>
        <w:rPr>
          <w:sz w:val="18"/>
          <w:color w:val="777777"/>
        </w:rPr>
        <w:t xml:space="preserve">[[@Bible:John 14:7]] </w:t>
      </w:r>
      <w:r>
        <w:rPr>
          <w:b/>
        </w:rPr>
        <w:t xml:space="preserve">7 </w:t>
      </w:r>
      <w:r>
        <w:t xml:space="preserve"> {{field-on:Bible}}</w:t>
      </w:r>
      <w:r>
        <w:t xml:space="preserve">If you had known me, you should have known my Father also: and from now on you know him, and have seen him.</w:t>
      </w:r>
      <w:r>
        <w:rPr>
          <w:rStyle w:val="FootnoteReference"/>
        </w:rPr>
        <w:footnoteReference w:id="7116"/>
      </w:r>
      <w:r>
        <w:t xml:space="preserve">{{field-off:Bible}}</w:t>
      </w:r>
    </w:p>
    <w:p>
      <w:r>
        <w:rPr>
          <w:sz w:val="18"/>
          <w:color w:val="777777"/>
        </w:rPr>
        <w:t xml:space="preserve">[[@Bible:John 14:8]] </w:t>
      </w:r>
      <w:r>
        <w:rPr>
          <w:b/>
        </w:rPr>
        <w:t xml:space="preserve">8 </w:t>
      </w:r>
      <w:r>
        <w:t xml:space="preserve"> {{field-on:Bible}}</w:t>
      </w:r>
      <w:r>
        <w:t xml:space="preserve">Philip</w:t>
      </w:r>
      <w:r>
        <w:rPr>
          <w:rStyle w:val="FootnoteReference"/>
        </w:rPr>
        <w:footnoteReference w:id="7117"/>
      </w:r>
      <w:r>
        <w:t xml:space="preserve"> says to him, Lord, show</w:t>
      </w:r>
      <w:r>
        <w:rPr>
          <w:rStyle w:val="FootnoteReference"/>
        </w:rPr>
        <w:footnoteReference w:id="7118"/>
      </w:r>
      <w:r>
        <w:t xml:space="preserve"> us the Father, and it is enough for us.</w:t>
      </w:r>
      <w:r>
        <w:rPr>
          <w:rStyle w:val="FootnoteReference"/>
        </w:rPr>
        <w:footnoteReference w:id="7119"/>
      </w:r>
      <w:r>
        <w:t xml:space="preserve">{{field-off:Bible}}</w:t>
      </w:r>
    </w:p>
    <w:p>
      <w:r>
        <w:rPr>
          <w:sz w:val="18"/>
          <w:color w:val="777777"/>
        </w:rPr>
        <w:t xml:space="preserve">[[@Bible:John 14:9]] </w:t>
      </w:r>
      <w:r>
        <w:rPr>
          <w:b/>
        </w:rPr>
        <w:t xml:space="preserve">9 </w:t>
      </w:r>
      <w:r>
        <w:t xml:space="preserve"> {{field-on:Bible}}</w:t>
      </w:r>
      <w:r>
        <w:t xml:space="preserve">Jesus says to him, Have I been so long time with you, and yet have you not known me, Philip? The one who has seen me has seen the Father; and how do you say then, Show us the Father?</w:t>
      </w:r>
      <w:r>
        <w:rPr>
          <w:rStyle w:val="FootnoteReference"/>
        </w:rPr>
        <w:footnoteReference w:id="7120"/>
      </w:r>
      <w:r>
        <w:rPr>
          <w:rStyle w:val="FootnoteReference"/>
        </w:rPr>
        <w:footnoteReference w:id="7121"/>
      </w:r>
      <w:r>
        <w:t xml:space="preserve">{{field-off:Bible}}</w:t>
      </w:r>
    </w:p>
    <w:p>
      <w:r>
        <w:rPr>
          <w:sz w:val="18"/>
          <w:color w:val="777777"/>
        </w:rPr>
        <w:t xml:space="preserve">[[@Bible:John 14:10]] </w:t>
      </w:r>
      <w:r>
        <w:rPr>
          <w:b/>
        </w:rPr>
        <w:t xml:space="preserve">10 </w:t>
      </w:r>
      <w:r>
        <w:t xml:space="preserve"> {{field-on:Bible}}</w:t>
      </w:r>
      <w:r>
        <w:t xml:space="preserve">Do you not believe that I am in the Father, and the Father in me? the words</w:t>
      </w:r>
      <w:r>
        <w:rPr>
          <w:rStyle w:val="FootnoteReference"/>
        </w:rPr>
        <w:footnoteReference w:id="7122"/>
      </w:r>
      <w:r>
        <w:t xml:space="preserve"> that I speak to you I do not speak of myself: but the Father that dwells in me, he does the works.</w:t>
      </w:r>
      <w:r>
        <w:rPr>
          <w:rStyle w:val="FootnoteReference"/>
        </w:rPr>
        <w:footnoteReference w:id="7123"/>
      </w:r>
      <w:r>
        <w:rPr>
          <w:rStyle w:val="FootnoteReference"/>
        </w:rPr>
        <w:footnoteReference w:id="7124"/>
      </w:r>
      <w:r>
        <w:rPr>
          <w:rStyle w:val="FootnoteReference"/>
        </w:rPr>
        <w:footnoteReference w:id="7125"/>
      </w:r>
      <w:r>
        <w:t xml:space="preserve">{{field-off:Bible}}</w:t>
      </w:r>
    </w:p>
    <w:p>
      <w:r>
        <w:rPr>
          <w:sz w:val="18"/>
          <w:color w:val="777777"/>
        </w:rPr>
        <w:t xml:space="preserve">[[@Bible:John 14:11]] </w:t>
      </w:r>
      <w:r>
        <w:rPr>
          <w:b/>
        </w:rPr>
        <w:t xml:space="preserve">11 </w:t>
      </w:r>
      <w:r>
        <w:t xml:space="preserve"> {{field-on:Bible}}</w:t>
      </w:r>
      <w:r>
        <w:t xml:space="preserve">Believe me that I am in the Father, and the Father in me: or else believe me for the very works' sake.</w:t>
      </w:r>
      <w:r>
        <w:rPr>
          <w:rStyle w:val="FootnoteReference"/>
        </w:rPr>
        <w:footnoteReference w:id="7126"/>
      </w:r>
      <w:r>
        <w:t xml:space="preserve">{{field-off:Bible}}</w:t>
      </w:r>
    </w:p>
    <w:p>
      <w:r>
        <w:rPr>
          <w:sz w:val="18"/>
          <w:color w:val="777777"/>
        </w:rPr>
        <w:t xml:space="preserve">[[@Bible:John 14:12]] </w:t>
      </w:r>
      <w:r>
        <w:rPr>
          <w:b/>
        </w:rPr>
        <w:t xml:space="preserve">12 </w:t>
      </w:r>
      <w:r>
        <w:t xml:space="preserve"> {{field-on:Bible}}</w:t>
      </w:r>
      <w:r>
        <w:t xml:space="preserve">Amen, amen, I say to you, the one who believes on me, the works that I do shall he do also; and greater</w:t>
      </w:r>
      <w:r>
        <w:rPr>
          <w:rStyle w:val="FootnoteReference"/>
        </w:rPr>
        <w:footnoteReference w:id="7127"/>
      </w:r>
      <w:r>
        <w:t xml:space="preserve"> works than these shall he do; because I go to my Father.</w:t>
      </w:r>
      <w:r>
        <w:rPr>
          <w:rStyle w:val="FootnoteReference"/>
        </w:rPr>
        <w:footnoteReference w:id="7128"/>
      </w:r>
      <w:r>
        <w:t xml:space="preserve">{{field-off:Bible}}</w:t>
      </w:r>
    </w:p>
    <w:p>
      <w:r>
        <w:rPr>
          <w:sz w:val="18"/>
          <w:color w:val="777777"/>
        </w:rPr>
        <w:t xml:space="preserve">[[@Bible:John 14:13]] </w:t>
      </w:r>
      <w:r>
        <w:rPr>
          <w:b/>
        </w:rPr>
        <w:t xml:space="preserve">13 </w:t>
      </w:r>
      <w:r>
        <w:t xml:space="preserve"> {{field-on:Bible}}</w:t>
      </w:r>
      <w:r>
        <w:t xml:space="preserve">And whatever you shall ask in my</w:t>
      </w:r>
      <w:r>
        <w:rPr>
          <w:rStyle w:val="FootnoteReference"/>
        </w:rPr>
        <w:footnoteReference w:id="7129"/>
      </w:r>
      <w:r>
        <w:t xml:space="preserve"> name, that will</w:t>
      </w:r>
      <w:r>
        <w:rPr>
          <w:rStyle w:val="FootnoteReference"/>
        </w:rPr>
        <w:footnoteReference w:id="7130"/>
      </w:r>
      <w:r>
        <w:t xml:space="preserve"> I do, that the Father may be glorified in the Son.</w:t>
      </w:r>
      <w:r>
        <w:rPr>
          <w:rStyle w:val="FootnoteReference"/>
        </w:rPr>
        <w:footnoteReference w:id="7131"/>
      </w:r>
      <w:r>
        <w:t xml:space="preserve">{{field-off:Bible}}</w:t>
      </w:r>
    </w:p>
    <w:p>
      <w:r>
        <w:rPr>
          <w:sz w:val="18"/>
          <w:color w:val="777777"/>
        </w:rPr>
        <w:t xml:space="preserve">[[@Bible:John 14:14]] </w:t>
      </w:r>
      <w:r>
        <w:rPr>
          <w:b/>
        </w:rPr>
        <w:t xml:space="preserve">14 </w:t>
      </w:r>
      <w:r>
        <w:t xml:space="preserve"> {{field-on:Bible}}</w:t>
      </w:r>
      <w:r>
        <w:t xml:space="preserve">If you shall ask anything in my name, I will do it.</w:t>
      </w:r>
      <w:r>
        <w:t xml:space="preserve">{{field-off:Bible}}</w:t>
      </w:r>
    </w:p>
    <w:p>
      <w:r>
        <w:rPr>
          <w:sz w:val="18"/>
          <w:color w:val="777777"/>
        </w:rPr>
        <w:t xml:space="preserve">[[@Bible:John 14:15]] </w:t>
      </w:r>
      <w:r>
        <w:rPr>
          <w:b/>
        </w:rPr>
        <w:t xml:space="preserve">15 </w:t>
      </w:r>
      <w:r>
        <w:t xml:space="preserve"> {{field-on:Bible}}</w:t>
      </w:r>
      <w:r>
        <w:t xml:space="preserve">If you love me, keep my commandments.</w:t>
      </w:r>
      <w:r>
        <w:rPr>
          <w:rStyle w:val="FootnoteReference"/>
        </w:rPr>
        <w:footnoteReference w:id="7132"/>
      </w:r>
      <w:r>
        <w:t xml:space="preserve">{{field-off:Bible}}</w:t>
      </w:r>
    </w:p>
    <w:p>
      <w:r>
        <w:rPr>
          <w:sz w:val="18"/>
          <w:color w:val="777777"/>
        </w:rPr>
        <w:t xml:space="preserve">[[@Bible:John 14:16]] </w:t>
      </w:r>
      <w:r>
        <w:rPr>
          <w:b/>
        </w:rPr>
        <w:t xml:space="preserve">16 </w:t>
      </w:r>
      <w:r>
        <w:t xml:space="preserve"> {{field-on:Bible}}</w:t>
      </w:r>
      <w:r>
        <w:t xml:space="preserve">And I will pray the Father, and he shall give you another</w:t>
      </w:r>
      <w:r>
        <w:rPr>
          <w:rStyle w:val="FootnoteReference"/>
        </w:rPr>
        <w:footnoteReference w:id="7133"/>
      </w:r>
      <w:r>
        <w:t xml:space="preserve"> Comforter, that he may abide</w:t>
      </w:r>
      <w:r>
        <w:rPr>
          <w:rStyle w:val="FootnoteReference"/>
        </w:rPr>
        <w:footnoteReference w:id="7134"/>
      </w:r>
      <w:r>
        <w:t xml:space="preserve"> with you forever;</w:t>
      </w:r>
      <w:r>
        <w:t xml:space="preserve">{{field-off:Bible}}</w:t>
      </w:r>
    </w:p>
    <w:p>
      <w:r>
        <w:rPr>
          <w:sz w:val="18"/>
          <w:color w:val="777777"/>
        </w:rPr>
        <w:t xml:space="preserve">[[@Bible:John 14:17]] </w:t>
      </w:r>
      <w:r>
        <w:rPr>
          <w:b/>
        </w:rPr>
        <w:t xml:space="preserve">17 </w:t>
      </w:r>
      <w:r>
        <w:t xml:space="preserve"> {{field-on:Bible}}</w:t>
      </w:r>
      <w:r>
        <w:t xml:space="preserve">Even the Spirit</w:t>
      </w:r>
      <w:r>
        <w:rPr>
          <w:rStyle w:val="FootnoteReference"/>
        </w:rPr>
        <w:footnoteReference w:id="7135"/>
      </w:r>
      <w:r>
        <w:t xml:space="preserve"> of truth; whom the world cannot receive, because it does not see him, neither knows him: but you know him; for he dwells with you, and shall be in you.</w:t>
      </w:r>
      <w:r>
        <w:rPr>
          <w:rStyle w:val="FootnoteReference"/>
        </w:rPr>
        <w:footnoteReference w:id="7136"/>
      </w:r>
      <w:r>
        <w:t xml:space="preserve">{{field-off:Bible}}</w:t>
      </w:r>
    </w:p>
    <w:p>
      <w:r>
        <w:rPr>
          <w:sz w:val="18"/>
          <w:color w:val="777777"/>
        </w:rPr>
        <w:t xml:space="preserve">[[@Bible:John 14:18]] </w:t>
      </w:r>
      <w:r>
        <w:rPr>
          <w:b/>
        </w:rPr>
        <w:t xml:space="preserve">18 </w:t>
      </w:r>
      <w:r>
        <w:t xml:space="preserve"> {{field-on:Bible}}</w:t>
      </w:r>
      <w:r>
        <w:t xml:space="preserve">I will not</w:t>
      </w:r>
      <w:r>
        <w:rPr>
          <w:rStyle w:val="FootnoteReference"/>
        </w:rPr>
        <w:footnoteReference w:id="7137"/>
      </w:r>
      <w:r>
        <w:t xml:space="preserve"> leave you comfortless</w:t>
      </w:r>
      <w:r>
        <w:rPr>
          <w:rStyle w:val="FootnoteReference"/>
        </w:rPr>
        <w:footnoteReference w:id="7138"/>
      </w:r>
      <w:r>
        <w:t xml:space="preserve">: I will come</w:t>
      </w:r>
      <w:r>
        <w:rPr>
          <w:rStyle w:val="FootnoteReference"/>
        </w:rPr>
        <w:footnoteReference w:id="7139"/>
      </w:r>
      <w:r>
        <w:t xml:space="preserve"> to you.</w:t>
      </w:r>
      <w:r>
        <w:t xml:space="preserve">{{field-off:Bible}}</w:t>
      </w:r>
    </w:p>
    <w:p>
      <w:r>
        <w:rPr>
          <w:sz w:val="18"/>
          <w:color w:val="777777"/>
        </w:rPr>
        <w:t xml:space="preserve">[[@Bible:John 14:19]] </w:t>
      </w:r>
      <w:r>
        <w:rPr>
          <w:b/>
        </w:rPr>
        <w:t xml:space="preserve">19 </w:t>
      </w:r>
      <w:r>
        <w:t xml:space="preserve"> {{field-on:Bible}}</w:t>
      </w:r>
      <w:r>
        <w:t xml:space="preserve">Yet a little</w:t>
      </w:r>
      <w:r>
        <w:rPr>
          <w:rStyle w:val="FootnoteReference"/>
        </w:rPr>
        <w:footnoteReference w:id="7140"/>
      </w:r>
      <w:r>
        <w:t xml:space="preserve"> while, and the world sees me no more; but you see me: because I live, you shall live also.</w:t>
      </w:r>
      <w:r>
        <w:t xml:space="preserve">{{field-off:Bible}}</w:t>
      </w:r>
    </w:p>
    <w:p>
      <w:r>
        <w:rPr>
          <w:sz w:val="18"/>
          <w:color w:val="777777"/>
        </w:rPr>
        <w:t xml:space="preserve">[[@Bible:John 14:20]] </w:t>
      </w:r>
      <w:r>
        <w:rPr>
          <w:b/>
        </w:rPr>
        <w:t xml:space="preserve">20 </w:t>
      </w:r>
      <w:r>
        <w:t xml:space="preserve"> {{field-on:Bible}}</w:t>
      </w:r>
      <w:r>
        <w:t xml:space="preserve">At that day you shall know that I am in my Father, and you in me, and I in you.</w:t>
      </w:r>
      <w:r>
        <w:rPr>
          <w:rStyle w:val="FootnoteReference"/>
        </w:rPr>
        <w:footnoteReference w:id="7141"/>
      </w:r>
      <w:r>
        <w:rPr>
          <w:rStyle w:val="FootnoteReference"/>
        </w:rPr>
        <w:footnoteReference w:id="7142"/>
      </w:r>
      <w:r>
        <w:t xml:space="preserve">{{field-off:Bible}}</w:t>
      </w:r>
    </w:p>
    <w:p>
      <w:r>
        <w:rPr>
          <w:sz w:val="18"/>
          <w:color w:val="777777"/>
        </w:rPr>
        <w:t xml:space="preserve">[[@Bible:John 14:21]] </w:t>
      </w:r>
      <w:r>
        <w:rPr>
          <w:b/>
        </w:rPr>
        <w:t xml:space="preserve">21 </w:t>
      </w:r>
      <w:r>
        <w:t xml:space="preserve"> {{field-on:Bible}}</w:t>
      </w:r>
      <w:r>
        <w:t xml:space="preserve">The one who has my commandments, and keeps them, he is the one who loves me: and the one who loves me will be loved by my Father, and I will love him, and will</w:t>
      </w:r>
      <w:r>
        <w:rPr>
          <w:rStyle w:val="FootnoteReference"/>
        </w:rPr>
        <w:footnoteReference w:id="7143"/>
      </w:r>
      <w:r>
        <w:t xml:space="preserve"> manifest myself to him.</w:t>
      </w:r>
      <w:r>
        <w:rPr>
          <w:rStyle w:val="FootnoteReference"/>
        </w:rPr>
        <w:footnoteReference w:id="7144"/>
      </w:r>
      <w:r>
        <w:rPr>
          <w:rStyle w:val="FootnoteReference"/>
        </w:rPr>
        <w:footnoteReference w:id="7145"/>
      </w:r>
      <w:r>
        <w:t xml:space="preserve">{{field-off:Bible}}</w:t>
      </w:r>
    </w:p>
    <w:p>
      <w:r>
        <w:rPr>
          <w:sz w:val="18"/>
          <w:color w:val="777777"/>
        </w:rPr>
        <w:t xml:space="preserve">[[@Bible:John 14:22]] </w:t>
      </w:r>
      <w:r>
        <w:rPr>
          <w:b/>
        </w:rPr>
        <w:t xml:space="preserve">22 </w:t>
      </w:r>
      <w:r>
        <w:t xml:space="preserve"> {{field-on:Bible}}</w:t>
      </w:r>
      <w:r>
        <w:t xml:space="preserve">Judas</w:t>
      </w:r>
      <w:r>
        <w:rPr>
          <w:rStyle w:val="FootnoteReference"/>
        </w:rPr>
        <w:footnoteReference w:id="7146"/>
      </w:r>
      <w:r>
        <w:t xml:space="preserve"> says to him, not Iscariot</w:t>
      </w:r>
      <w:r>
        <w:rPr>
          <w:rStyle w:val="FootnoteReference"/>
        </w:rPr>
        <w:footnoteReference w:id="7147"/>
      </w:r>
      <w:r>
        <w:t xml:space="preserve">, Lord, how is it that you will manifest yourself to us, and not to the world?</w:t>
      </w:r>
      <w:r>
        <w:rPr>
          <w:rStyle w:val="FootnoteReference"/>
        </w:rPr>
        <w:footnoteReference w:id="7148"/>
      </w:r>
      <w:r>
        <w:rPr>
          <w:rStyle w:val="FootnoteReference"/>
        </w:rPr>
        <w:footnoteReference w:id="7149"/>
      </w:r>
      <w:r>
        <w:rPr>
          <w:rStyle w:val="FootnoteReference"/>
        </w:rPr>
        <w:footnoteReference w:id="7150"/>
      </w:r>
      <w:r>
        <w:rPr>
          <w:rStyle w:val="FootnoteReference"/>
        </w:rPr>
        <w:footnoteReference w:id="7151"/>
      </w:r>
      <w:r>
        <w:rPr>
          <w:rStyle w:val="FootnoteReference"/>
        </w:rPr>
        <w:footnoteReference w:id="7152"/>
      </w:r>
      <w:r>
        <w:t xml:space="preserve">{{field-off:Bible}}</w:t>
      </w:r>
    </w:p>
    <w:p>
      <w:r>
        <w:rPr>
          <w:sz w:val="18"/>
          <w:color w:val="777777"/>
        </w:rPr>
        <w:t xml:space="preserve">[[@Bible:John 14:23]] </w:t>
      </w:r>
      <w:r>
        <w:rPr>
          <w:b/>
        </w:rPr>
        <w:t xml:space="preserve">23 </w:t>
      </w:r>
      <w:r>
        <w:t xml:space="preserve"> {{field-on:Bible}}</w:t>
      </w:r>
      <w:r>
        <w:t xml:space="preserve">Jesus answered and said to him, If a man loves me, he will keep my words: and my Father will love him, and we will come to him, and make</w:t>
      </w:r>
      <w:r>
        <w:rPr>
          <w:rStyle w:val="FootnoteReference"/>
        </w:rPr>
        <w:footnoteReference w:id="7153"/>
      </w:r>
      <w:r>
        <w:t xml:space="preserve"> our dwelling with him.</w:t>
      </w:r>
      <w:r>
        <w:rPr>
          <w:rStyle w:val="FootnoteReference"/>
        </w:rPr>
        <w:footnoteReference w:id="7154"/>
      </w:r>
      <w:r>
        <w:t xml:space="preserve">{{field-off:Bible}}</w:t>
      </w:r>
    </w:p>
    <w:p>
      <w:r>
        <w:rPr>
          <w:sz w:val="18"/>
          <w:color w:val="777777"/>
        </w:rPr>
        <w:t xml:space="preserve">[[@Bible:John 14:24]] </w:t>
      </w:r>
      <w:r>
        <w:rPr>
          <w:b/>
        </w:rPr>
        <w:t xml:space="preserve">24 </w:t>
      </w:r>
      <w:r>
        <w:t xml:space="preserve"> {{field-on:Bible}}</w:t>
      </w:r>
      <w:r>
        <w:t xml:space="preserve">The one who does not love me does not keep my sayings: and the word which you hear is not mine, but the Father's who sent me.</w:t>
      </w:r>
      <w:r>
        <w:rPr>
          <w:rStyle w:val="FootnoteReference"/>
        </w:rPr>
        <w:footnoteReference w:id="7155"/>
      </w:r>
      <w:r>
        <w:t xml:space="preserve">{{field-off:Bible}}</w:t>
      </w:r>
    </w:p>
    <w:p>
      <w:r>
        <w:rPr>
          <w:sz w:val="18"/>
          <w:color w:val="777777"/>
        </w:rPr>
        <w:t xml:space="preserve">[[@Bible:John 14:25]] </w:t>
      </w:r>
      <w:r>
        <w:rPr>
          <w:b/>
        </w:rPr>
        <w:t xml:space="preserve">25 </w:t>
      </w:r>
      <w:r>
        <w:t xml:space="preserve"> {{field-on:Bible}}</w:t>
      </w:r>
      <w:r>
        <w:t xml:space="preserve">These things have I spoken to you, being yet present with you.</w:t>
      </w:r>
      <w:r>
        <w:t xml:space="preserve">{{field-off:Bible}}</w:t>
      </w:r>
    </w:p>
    <w:p>
      <w:r>
        <w:rPr>
          <w:sz w:val="18"/>
          <w:color w:val="777777"/>
        </w:rPr>
        <w:t xml:space="preserve">[[@Bible:John 14:26]] </w:t>
      </w:r>
      <w:r>
        <w:rPr>
          <w:b/>
        </w:rPr>
        <w:t xml:space="preserve">26 </w:t>
      </w:r>
      <w:r>
        <w:t xml:space="preserve"> {{field-on:Bible}}</w:t>
      </w:r>
      <w:r>
        <w:t xml:space="preserve">But the Comforter</w:t>
      </w:r>
      <w:r>
        <w:rPr>
          <w:rStyle w:val="FootnoteReference"/>
        </w:rPr>
        <w:footnoteReference w:id="7156"/>
      </w:r>
      <w:r>
        <w:t xml:space="preserve">, which is the Holy Spirit, whom the Father will send in my name, he shall teach you all things, and bring</w:t>
      </w:r>
      <w:r>
        <w:rPr>
          <w:rStyle w:val="FootnoteReference"/>
        </w:rPr>
        <w:footnoteReference w:id="7157"/>
      </w:r>
      <w:r>
        <w:t xml:space="preserve"> all things to your remembrance, whatever I have said to you.</w:t>
      </w:r>
      <w:r>
        <w:rPr>
          <w:rStyle w:val="FootnoteReference"/>
        </w:rPr>
        <w:footnoteReference w:id="7158"/>
      </w:r>
      <w:r>
        <w:rPr>
          <w:rStyle w:val="FootnoteReference"/>
        </w:rPr>
        <w:footnoteReference w:id="7159"/>
      </w:r>
      <w:r>
        <w:t xml:space="preserve">{{field-off:Bible}}</w:t>
      </w:r>
    </w:p>
    <w:p>
      <w:r>
        <w:rPr>
          <w:sz w:val="18"/>
          <w:color w:val="777777"/>
        </w:rPr>
        <w:t xml:space="preserve">[[@Bible:John 14:27]] </w:t>
      </w:r>
      <w:r>
        <w:rPr>
          <w:b/>
        </w:rPr>
        <w:t xml:space="preserve">27 </w:t>
      </w:r>
      <w:r>
        <w:t xml:space="preserve"> {{field-on:Bible}}</w:t>
      </w:r>
      <w:r>
        <w:t xml:space="preserve">Peace I leave</w:t>
      </w:r>
      <w:r>
        <w:rPr>
          <w:rStyle w:val="FootnoteReference"/>
        </w:rPr>
        <w:footnoteReference w:id="7160"/>
      </w:r>
      <w:r>
        <w:t xml:space="preserve"> with you, my peace I give to you: not as the world gives, do I give to you. Let not</w:t>
      </w:r>
      <w:r>
        <w:rPr>
          <w:rStyle w:val="FootnoteReference"/>
        </w:rPr>
        <w:footnoteReference w:id="7161"/>
      </w:r>
      <w:r>
        <w:t xml:space="preserve"> your heart be troubled, neither let it be afraid</w:t>
      </w:r>
      <w:r>
        <w:rPr>
          <w:rStyle w:val="FootnoteReference"/>
        </w:rPr>
        <w:footnoteReference w:id="7162"/>
      </w:r>
      <w:r>
        <w:t xml:space="preserve">.</w:t>
      </w:r>
      <w:r>
        <w:rPr>
          <w:rStyle w:val="FootnoteReference"/>
        </w:rPr>
        <w:footnoteReference w:id="7163"/>
      </w:r>
      <w:r>
        <w:t xml:space="preserve">{{field-off:Bible}}</w:t>
      </w:r>
    </w:p>
    <w:p>
      <w:r>
        <w:rPr>
          <w:sz w:val="18"/>
          <w:color w:val="777777"/>
        </w:rPr>
        <w:t xml:space="preserve">[[@Bible:John 14:28]] </w:t>
      </w:r>
      <w:r>
        <w:rPr>
          <w:b/>
        </w:rPr>
        <w:t xml:space="preserve">28 </w:t>
      </w:r>
      <w:r>
        <w:t xml:space="preserve"> {{field-on:Bible}}</w:t>
      </w:r>
      <w:r>
        <w:t xml:space="preserve">You have heard</w:t>
      </w:r>
      <w:r>
        <w:rPr>
          <w:rStyle w:val="FootnoteReference"/>
        </w:rPr>
        <w:footnoteReference w:id="7164"/>
      </w:r>
      <w:r>
        <w:t xml:space="preserve"> how I said to you, I go</w:t>
      </w:r>
      <w:r>
        <w:rPr>
          <w:rStyle w:val="FootnoteReference"/>
        </w:rPr>
        <w:footnoteReference w:id="7165"/>
      </w:r>
      <w:r>
        <w:t xml:space="preserve"> away, and come again to you. If you loved me, you would rejoice, because I said, I go to the Father</w:t>
      </w:r>
      <w:r>
        <w:rPr>
          <w:rStyle w:val="FootnoteReference"/>
        </w:rPr>
        <w:footnoteReference w:id="7166"/>
      </w:r>
      <w:r>
        <w:t xml:space="preserve">: for my Father is greater than I.</w:t>
      </w:r>
      <w:r>
        <w:rPr>
          <w:rStyle w:val="FootnoteReference"/>
        </w:rPr>
        <w:footnoteReference w:id="7167"/>
      </w:r>
      <w:r>
        <w:t xml:space="preserve">{{field-off:Bible}}</w:t>
      </w:r>
    </w:p>
    <w:p>
      <w:r>
        <w:rPr>
          <w:sz w:val="18"/>
          <w:color w:val="777777"/>
        </w:rPr>
        <w:t xml:space="preserve">[[@Bible:John 14:29]] </w:t>
      </w:r>
      <w:r>
        <w:rPr>
          <w:b/>
        </w:rPr>
        <w:t xml:space="preserve">29 </w:t>
      </w:r>
      <w:r>
        <w:t xml:space="preserve"> {{field-on:Bible}}</w:t>
      </w:r>
      <w:r>
        <w:t xml:space="preserve">And now I have told you before it happens, that, when it has happened, you might believe.</w:t>
      </w:r>
      <w:r>
        <w:rPr>
          <w:rStyle w:val="FootnoteReference"/>
        </w:rPr>
        <w:footnoteReference w:id="7168"/>
      </w:r>
      <w:r>
        <w:t xml:space="preserve">{{field-off:Bible}}</w:t>
      </w:r>
    </w:p>
    <w:p>
      <w:r>
        <w:rPr>
          <w:sz w:val="18"/>
          <w:color w:val="777777"/>
        </w:rPr>
        <w:t xml:space="preserve">[[@Bible:John 14:30]] </w:t>
      </w:r>
      <w:r>
        <w:rPr>
          <w:b/>
        </w:rPr>
        <w:t xml:space="preserve">30 </w:t>
      </w:r>
      <w:r>
        <w:t xml:space="preserve"> {{field-on:Bible}}</w:t>
      </w:r>
      <w:r>
        <w:t xml:space="preserve">No longer will I talk much with you: for the prince of this world comes, and has nothing in me.</w:t>
      </w:r>
      <w:r>
        <w:rPr>
          <w:rStyle w:val="FootnoteReference"/>
        </w:rPr>
        <w:footnoteReference w:id="7169"/>
      </w:r>
      <w:r>
        <w:rPr>
          <w:rStyle w:val="FootnoteReference"/>
        </w:rPr>
        <w:footnoteReference w:id="7170"/>
      </w:r>
      <w:r>
        <w:rPr>
          <w:rStyle w:val="FootnoteReference"/>
        </w:rPr>
        <w:footnoteReference w:id="7171"/>
      </w:r>
      <w:r>
        <w:t xml:space="preserve">{{field-off:Bible}}</w:t>
      </w:r>
    </w:p>
    <w:p>
      <w:r>
        <w:rPr>
          <w:sz w:val="18"/>
          <w:color w:val="777777"/>
        </w:rPr>
        <w:t xml:space="preserve">[[@Bible:John 14:31]] </w:t>
      </w:r>
      <w:r>
        <w:rPr>
          <w:b/>
        </w:rPr>
        <w:t xml:space="preserve">31 </w:t>
      </w:r>
      <w:r>
        <w:t xml:space="preserve"> {{field-on:Bible}}</w:t>
      </w:r>
      <w:r>
        <w:t xml:space="preserve">But that the world may know that I love the Father; and as the Father gave me commandment, even so I do. Arise</w:t>
      </w:r>
      <w:r>
        <w:rPr>
          <w:rStyle w:val="FootnoteReference"/>
        </w:rPr>
        <w:footnoteReference w:id="7172"/>
      </w:r>
      <w:r>
        <w:t xml:space="preserve">, let us go from here.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sz w:val="18"/>
          <w:color w:val="777777"/>
        </w:rPr>
        <w:t xml:space="preserve">[[@Bible:John 15:1]] </w:t>
      </w:r>
      <w:r>
        <w:rPr>
          <w:b/>
        </w:rPr>
        <w:t xml:space="preserve">1 </w:t>
      </w:r>
      <w:r>
        <w:t xml:space="preserve"> {{field-on:Bible}}</w:t>
      </w:r>
      <w:r>
        <w:t xml:space="preserve">I am</w:t>
      </w:r>
      <w:r>
        <w:rPr>
          <w:rStyle w:val="FootnoteReference"/>
        </w:rPr>
        <w:footnoteReference w:id="7173"/>
      </w:r>
      <w:r>
        <w:t xml:space="preserve"> the true</w:t>
      </w:r>
      <w:r>
        <w:rPr>
          <w:rStyle w:val="FootnoteReference"/>
        </w:rPr>
        <w:footnoteReference w:id="7174"/>
      </w:r>
      <w:r>
        <w:t xml:space="preserve"> vine</w:t>
      </w:r>
      <w:r>
        <w:rPr>
          <w:rStyle w:val="FootnoteReference"/>
        </w:rPr>
        <w:footnoteReference w:id="7175"/>
      </w:r>
      <w:r>
        <w:t xml:space="preserve">, and my Father is the vinedresser.</w:t>
      </w:r>
      <w:r>
        <w:rPr>
          <w:rStyle w:val="FootnoteReference"/>
        </w:rPr>
        <w:footnoteReference w:id="7176"/>
      </w:r>
      <w:r>
        <w:t xml:space="preserve">{{field-off:Bible}}</w:t>
      </w:r>
    </w:p>
    <w:p>
      <w:r>
        <w:rPr>
          <w:sz w:val="18"/>
          <w:color w:val="777777"/>
        </w:rPr>
        <w:t xml:space="preserve">[[@Bible:John 15:2]] </w:t>
      </w:r>
      <w:r>
        <w:rPr>
          <w:b/>
        </w:rPr>
        <w:t xml:space="preserve">2 </w:t>
      </w:r>
      <w:r>
        <w:t xml:space="preserve"> {{field-on:Bible}}</w:t>
      </w:r>
      <w:r>
        <w:t xml:space="preserve">Every branch</w:t>
      </w:r>
      <w:r>
        <w:rPr>
          <w:rStyle w:val="FootnoteReference"/>
        </w:rPr>
        <w:footnoteReference w:id="7177"/>
      </w:r>
      <w:r>
        <w:t xml:space="preserve"> in me that does not bear fruit he takes away: and every branch that bears fruit, he prunes it, that it may bear more fruit.</w:t>
      </w:r>
      <w:r>
        <w:rPr>
          <w:rStyle w:val="FootnoteReference"/>
        </w:rPr>
        <w:footnoteReference w:id="7178"/>
      </w:r>
      <w:r>
        <w:rPr>
          <w:rStyle w:val="FootnoteReference"/>
        </w:rPr>
        <w:footnoteReference w:id="7179"/>
      </w:r>
      <w:r>
        <w:t xml:space="preserve">{{field-off:Bible}}</w:t>
      </w:r>
    </w:p>
    <w:p>
      <w:r>
        <w:rPr>
          <w:sz w:val="18"/>
          <w:color w:val="777777"/>
        </w:rPr>
        <w:t xml:space="preserve">[[@Bible:John 15:3]] </w:t>
      </w:r>
      <w:r>
        <w:rPr>
          <w:b/>
        </w:rPr>
        <w:t xml:space="preserve">3 </w:t>
      </w:r>
      <w:r>
        <w:t xml:space="preserve"> {{field-on:Bible}}</w:t>
      </w:r>
      <w:r>
        <w:t xml:space="preserve">Now you are clean through the word which I have spoken to you.</w:t>
      </w:r>
      <w:r>
        <w:rPr>
          <w:rStyle w:val="FootnoteReference"/>
        </w:rPr>
        <w:footnoteReference w:id="7180"/>
      </w:r>
      <w:r>
        <w:t xml:space="preserve">{{field-off:Bible}}</w:t>
      </w:r>
    </w:p>
    <w:p>
      <w:r>
        <w:rPr>
          <w:sz w:val="18"/>
          <w:color w:val="777777"/>
        </w:rPr>
        <w:t xml:space="preserve">[[@Bible:John 15:4]] </w:t>
      </w:r>
      <w:r>
        <w:rPr>
          <w:b/>
        </w:rPr>
        <w:t xml:space="preserve">4 </w:t>
      </w:r>
      <w:r>
        <w:t xml:space="preserve"> {{field-on:Bible}}</w:t>
      </w:r>
      <w:r>
        <w:t xml:space="preserve">Abide</w:t>
      </w:r>
      <w:r>
        <w:rPr>
          <w:rStyle w:val="FootnoteReference"/>
        </w:rPr>
        <w:footnoteReference w:id="7181"/>
      </w:r>
      <w:r>
        <w:t xml:space="preserve"> in me, and I in you. As the branch cannot bear fruit of itself, except it abide in the vine; no more can you, except you abide in me.</w:t>
      </w:r>
      <w:r>
        <w:rPr>
          <w:rStyle w:val="FootnoteReference"/>
        </w:rPr>
        <w:footnoteReference w:id="7182"/>
      </w:r>
      <w:r>
        <w:rPr>
          <w:rStyle w:val="FootnoteReference"/>
        </w:rPr>
        <w:footnoteReference w:id="7183"/>
      </w:r>
      <w:r>
        <w:t xml:space="preserve">{{field-off:Bible}}</w:t>
      </w:r>
    </w:p>
    <w:p>
      <w:r>
        <w:rPr>
          <w:sz w:val="18"/>
          <w:color w:val="777777"/>
        </w:rPr>
        <w:t xml:space="preserve">[[@Bible:John 15:5]] </w:t>
      </w:r>
      <w:r>
        <w:rPr>
          <w:b/>
        </w:rPr>
        <w:t xml:space="preserve">5 </w:t>
      </w:r>
      <w:r>
        <w:t xml:space="preserve"> {{field-on:Bible}}</w:t>
      </w:r>
      <w:r>
        <w:t xml:space="preserve">I am the vine</w:t>
      </w:r>
      <w:r>
        <w:rPr>
          <w:rStyle w:val="FootnoteReference"/>
        </w:rPr>
        <w:footnoteReference w:id="7184"/>
      </w:r>
      <w:r>
        <w:t xml:space="preserve">, you are the branches: the one who abides in me, and I in him, the same</w:t>
      </w:r>
      <w:r>
        <w:rPr>
          <w:rStyle w:val="FootnoteReference"/>
        </w:rPr>
        <w:footnoteReference w:id="7185"/>
      </w:r>
      <w:r>
        <w:t xml:space="preserve"> produces much fruit: for without me you can do nothing.</w:t>
      </w:r>
      <w:r>
        <w:rPr>
          <w:rStyle w:val="FootnoteReference"/>
        </w:rPr>
        <w:footnoteReference w:id="7186"/>
      </w:r>
      <w:r>
        <w:t xml:space="preserve">{{field-off:Bible}}</w:t>
      </w:r>
    </w:p>
    <w:p>
      <w:r>
        <w:rPr>
          <w:sz w:val="18"/>
          <w:color w:val="777777"/>
        </w:rPr>
        <w:t xml:space="preserve">[[@Bible:John 15:6]] </w:t>
      </w:r>
      <w:r>
        <w:rPr>
          <w:b/>
        </w:rPr>
        <w:t xml:space="preserve">6 </w:t>
      </w:r>
      <w:r>
        <w:t xml:space="preserve"> {{field-on:Bible}}</w:t>
      </w:r>
      <w:r>
        <w:t xml:space="preserve">If anyone does not abide in me, he is cast forth as a branch, and is withered; and they gather them, and cast them into the fire, and they are burned.</w:t>
      </w:r>
      <w:r>
        <w:rPr>
          <w:rStyle w:val="FootnoteReference"/>
        </w:rPr>
        <w:footnoteReference w:id="7187"/>
      </w:r>
      <w:r>
        <w:t xml:space="preserve">{{field-off:Bible}}</w:t>
      </w:r>
    </w:p>
    <w:p>
      <w:r>
        <w:rPr>
          <w:sz w:val="18"/>
          <w:color w:val="777777"/>
        </w:rPr>
        <w:t xml:space="preserve">[[@Bible:John 15:7]] </w:t>
      </w:r>
      <w:r>
        <w:rPr>
          <w:b/>
        </w:rPr>
        <w:t xml:space="preserve">7 </w:t>
      </w:r>
      <w:r>
        <w:t xml:space="preserve"> {{field-on:Bible}}</w:t>
      </w:r>
      <w:r>
        <w:t xml:space="preserve">If you abide in me, and my words abide in you, you shall ask what you will, and it shall be done to you.</w:t>
      </w:r>
      <w:r>
        <w:rPr>
          <w:rStyle w:val="FootnoteReference"/>
        </w:rPr>
        <w:footnoteReference w:id="7188"/>
      </w:r>
      <w:r>
        <w:rPr>
          <w:rStyle w:val="FootnoteReference"/>
        </w:rPr>
        <w:footnoteReference w:id="7189"/>
      </w:r>
      <w:r>
        <w:t xml:space="preserve">{{field-off:Bible}}</w:t>
      </w:r>
    </w:p>
    <w:p>
      <w:r>
        <w:rPr>
          <w:sz w:val="18"/>
          <w:color w:val="777777"/>
        </w:rPr>
        <w:t xml:space="preserve">[[@Bible:John 15:8]] </w:t>
      </w:r>
      <w:r>
        <w:rPr>
          <w:b/>
        </w:rPr>
        <w:t xml:space="preserve">8 </w:t>
      </w:r>
      <w:r>
        <w:t xml:space="preserve"> {{field-on:Bible}}</w:t>
      </w:r>
      <w:r>
        <w:t xml:space="preserve">In this is my Father glorified, that you bear much fruit; so shall you be my disciples.</w:t>
      </w:r>
      <w:r>
        <w:rPr>
          <w:rStyle w:val="FootnoteReference"/>
        </w:rPr>
        <w:footnoteReference w:id="7190"/>
      </w:r>
      <w:r>
        <w:rPr>
          <w:rStyle w:val="FootnoteReference"/>
        </w:rPr>
        <w:footnoteReference w:id="7191"/>
      </w:r>
      <w:r>
        <w:t xml:space="preserve">{{field-off:Bible}}</w:t>
      </w:r>
    </w:p>
    <w:p>
      <w:r>
        <w:rPr>
          <w:sz w:val="18"/>
          <w:color w:val="777777"/>
        </w:rPr>
        <w:t xml:space="preserve">[[@Bible:John 15:9]] </w:t>
      </w:r>
      <w:r>
        <w:rPr>
          <w:b/>
        </w:rPr>
        <w:t xml:space="preserve">9 </w:t>
      </w:r>
      <w:r>
        <w:t xml:space="preserve"> {{field-on:Bible}}</w:t>
      </w:r>
      <w:r>
        <w:t xml:space="preserve">As the Father</w:t>
      </w:r>
      <w:r>
        <w:rPr>
          <w:rStyle w:val="FootnoteReference"/>
        </w:rPr>
        <w:footnoteReference w:id="7192"/>
      </w:r>
      <w:r>
        <w:t xml:space="preserve"> has loved me, so have I loved you: abide in my love.</w:t>
      </w:r>
      <w:r>
        <w:rPr>
          <w:rStyle w:val="FootnoteReference"/>
        </w:rPr>
        <w:footnoteReference w:id="7193"/>
      </w:r>
      <w:r>
        <w:t xml:space="preserve">{{field-off:Bible}}</w:t>
      </w:r>
    </w:p>
    <w:p>
      <w:r>
        <w:rPr>
          <w:sz w:val="18"/>
          <w:color w:val="777777"/>
        </w:rPr>
        <w:t xml:space="preserve">[[@Bible:John 15:10]] </w:t>
      </w:r>
      <w:r>
        <w:rPr>
          <w:b/>
        </w:rPr>
        <w:t xml:space="preserve">10 </w:t>
      </w:r>
      <w:r>
        <w:t xml:space="preserve"> {{field-on:Bible}}</w:t>
      </w:r>
      <w:r>
        <w:t xml:space="preserve">If you keep my commandments, you shall abide in my love; even as I have kept my Father's commandments, and abide in his love.</w:t>
      </w:r>
      <w:r>
        <w:rPr>
          <w:rStyle w:val="FootnoteReference"/>
        </w:rPr>
        <w:footnoteReference w:id="7194"/>
      </w:r>
      <w:r>
        <w:t xml:space="preserve">{{field-off:Bible}}</w:t>
      </w:r>
    </w:p>
    <w:p>
      <w:r>
        <w:rPr>
          <w:sz w:val="18"/>
          <w:color w:val="777777"/>
        </w:rPr>
        <w:t xml:space="preserve">[[@Bible:John 15:11]] </w:t>
      </w:r>
      <w:r>
        <w:rPr>
          <w:b/>
        </w:rPr>
        <w:t xml:space="preserve">11 </w:t>
      </w:r>
      <w:r>
        <w:t xml:space="preserve"> {{field-on:Bible}}</w:t>
      </w:r>
      <w:r>
        <w:t xml:space="preserve">These things have I spoken to you, that my joy might remain in you, and that your joy might be full.</w:t>
      </w:r>
      <w:r>
        <w:rPr>
          <w:rStyle w:val="FootnoteReference"/>
        </w:rPr>
        <w:footnoteReference w:id="7195"/>
      </w:r>
      <w:r>
        <w:t xml:space="preserve">{{field-off:Bible}}</w:t>
      </w:r>
    </w:p>
    <w:p>
      <w:r>
        <w:rPr>
          <w:sz w:val="18"/>
          <w:color w:val="777777"/>
        </w:rPr>
        <w:t xml:space="preserve">[[@Bible:John 15:12]] </w:t>
      </w:r>
      <w:r>
        <w:rPr>
          <w:b/>
        </w:rPr>
        <w:t xml:space="preserve">12 </w:t>
      </w:r>
      <w:r>
        <w:t xml:space="preserve"> {{field-on:Bible}}</w:t>
      </w:r>
      <w:r>
        <w:t xml:space="preserve">This is my commandment, That you love one another, as I have loved you.</w:t>
      </w:r>
      <w:r>
        <w:rPr>
          <w:rStyle w:val="FootnoteReference"/>
        </w:rPr>
        <w:footnoteReference w:id="7196"/>
      </w:r>
      <w:r>
        <w:t xml:space="preserve">{{field-off:Bible}}</w:t>
      </w:r>
    </w:p>
    <w:p>
      <w:r>
        <w:rPr>
          <w:sz w:val="18"/>
          <w:color w:val="777777"/>
        </w:rPr>
        <w:t xml:space="preserve">[[@Bible:John 15:13]] </w:t>
      </w:r>
      <w:r>
        <w:rPr>
          <w:b/>
        </w:rPr>
        <w:t xml:space="preserve">13 </w:t>
      </w:r>
      <w:r>
        <w:t xml:space="preserve"> {{field-on:Bible}}</w:t>
      </w:r>
      <w:r>
        <w:t xml:space="preserve">Greater love has no one than this, that a man lay down his life for his friends.</w:t>
      </w:r>
      <w:r>
        <w:rPr>
          <w:rStyle w:val="FootnoteReference"/>
        </w:rPr>
        <w:footnoteReference w:id="7197"/>
      </w:r>
      <w:r>
        <w:t xml:space="preserve">{{field-off:Bible}}</w:t>
      </w:r>
    </w:p>
    <w:p>
      <w:r>
        <w:rPr>
          <w:sz w:val="18"/>
          <w:color w:val="777777"/>
        </w:rPr>
        <w:t xml:space="preserve">[[@Bible:John 15:14]] </w:t>
      </w:r>
      <w:r>
        <w:rPr>
          <w:b/>
        </w:rPr>
        <w:t xml:space="preserve">14 </w:t>
      </w:r>
      <w:r>
        <w:t xml:space="preserve"> {{field-on:Bible}}</w:t>
      </w:r>
      <w:r>
        <w:t xml:space="preserve">You are my friends, if you do whatever I command you.</w:t>
      </w:r>
      <w:r>
        <w:rPr>
          <w:rStyle w:val="FootnoteReference"/>
        </w:rPr>
        <w:footnoteReference w:id="7198"/>
      </w:r>
      <w:r>
        <w:rPr>
          <w:rStyle w:val="FootnoteReference"/>
        </w:rPr>
        <w:footnoteReference w:id="7199"/>
      </w:r>
      <w:r>
        <w:t xml:space="preserve">{{field-off:Bible}}</w:t>
      </w:r>
    </w:p>
    <w:p>
      <w:r>
        <w:rPr>
          <w:sz w:val="18"/>
          <w:color w:val="777777"/>
        </w:rPr>
        <w:t xml:space="preserve">[[@Bible:John 15:15]] </w:t>
      </w:r>
      <w:r>
        <w:rPr>
          <w:b/>
        </w:rPr>
        <w:t xml:space="preserve">15 </w:t>
      </w:r>
      <w:r>
        <w:t xml:space="preserve"> {{field-on:Bible}}</w:t>
      </w:r>
      <w:r>
        <w:t xml:space="preserve">From now on I call</w:t>
      </w:r>
      <w:r>
        <w:rPr>
          <w:rStyle w:val="FootnoteReference"/>
        </w:rPr>
        <w:footnoteReference w:id="7200"/>
      </w:r>
      <w:r>
        <w:t xml:space="preserve"> you not slaves; for the slave does not know what his Lord does: but I have called you friends</w:t>
      </w:r>
      <w:r>
        <w:rPr>
          <w:rStyle w:val="FootnoteReference"/>
        </w:rPr>
        <w:footnoteReference w:id="7201"/>
      </w:r>
      <w:r>
        <w:t xml:space="preserve">; for all things that I have heard of my Father I have made known to you.</w:t>
      </w:r>
      <w:r>
        <w:rPr>
          <w:rStyle w:val="FootnoteReference"/>
        </w:rPr>
        <w:footnoteReference w:id="7202"/>
      </w:r>
      <w:r>
        <w:t xml:space="preserve">{{field-off:Bible}}</w:t>
      </w:r>
    </w:p>
    <w:p>
      <w:r>
        <w:rPr>
          <w:sz w:val="18"/>
          <w:color w:val="777777"/>
        </w:rPr>
        <w:t xml:space="preserve">[[@Bible:John 15:16]] </w:t>
      </w:r>
      <w:r>
        <w:rPr>
          <w:b/>
        </w:rPr>
        <w:t xml:space="preserve">16 </w:t>
      </w:r>
      <w:r>
        <w:t xml:space="preserve"> {{field-on:Bible}}</w:t>
      </w:r>
      <w:r>
        <w:t xml:space="preserve">You have not</w:t>
      </w:r>
      <w:r>
        <w:rPr>
          <w:rStyle w:val="FootnoteReference"/>
        </w:rPr>
        <w:footnoteReference w:id="7203"/>
      </w:r>
      <w:r>
        <w:t xml:space="preserve"> chosen me, but I have chosen you, and appointed you, that you should go and bear fruit, and that your</w:t>
      </w:r>
      <w:r>
        <w:rPr>
          <w:rStyle w:val="FootnoteReference"/>
        </w:rPr>
        <w:footnoteReference w:id="7204"/>
      </w:r>
      <w:r>
        <w:t xml:space="preserve"> fruit should remain: that whatever you shall ask of the Father in my name, he may give it you.</w:t>
      </w:r>
      <w:r>
        <w:rPr>
          <w:rStyle w:val="FootnoteReference"/>
        </w:rPr>
        <w:footnoteReference w:id="7205"/>
      </w:r>
      <w:r>
        <w:rPr>
          <w:rStyle w:val="FootnoteReference"/>
        </w:rPr>
        <w:footnoteReference w:id="7206"/>
      </w:r>
      <w:r>
        <w:rPr>
          <w:rStyle w:val="FootnoteReference"/>
        </w:rPr>
        <w:footnoteReference w:id="7207"/>
      </w:r>
      <w:r>
        <w:t xml:space="preserve">{{field-off:Bible}}</w:t>
      </w:r>
    </w:p>
    <w:p>
      <w:r>
        <w:rPr>
          <w:sz w:val="18"/>
          <w:color w:val="777777"/>
        </w:rPr>
        <w:t xml:space="preserve">[[@Bible:John 15:17]] </w:t>
      </w:r>
      <w:r>
        <w:rPr>
          <w:b/>
        </w:rPr>
        <w:t xml:space="preserve">17 </w:t>
      </w:r>
      <w:r>
        <w:t xml:space="preserve"> {{field-on:Bible}}</w:t>
      </w:r>
      <w:r>
        <w:t xml:space="preserve">These things I command you, that you love one another.</w:t>
      </w:r>
      <w:r>
        <w:rPr>
          <w:rStyle w:val="FootnoteReference"/>
        </w:rPr>
        <w:footnoteReference w:id="7208"/>
      </w:r>
      <w:r>
        <w:t xml:space="preserve">{{field-off:Bible}}</w:t>
      </w:r>
    </w:p>
    <w:p>
      <w:r>
        <w:rPr>
          <w:sz w:val="18"/>
          <w:color w:val="777777"/>
        </w:rPr>
        <w:t xml:space="preserve">[[@Bible:John 15:18]] </w:t>
      </w:r>
      <w:r>
        <w:rPr>
          <w:b/>
        </w:rPr>
        <w:t xml:space="preserve">18 </w:t>
      </w:r>
      <w:r>
        <w:t xml:space="preserve"> {{field-on:Bible}}</w:t>
      </w:r>
      <w:r>
        <w:t xml:space="preserve">If the world hate you, you know that it hated me before it hated you.</w:t>
      </w:r>
      <w:r>
        <w:rPr>
          <w:rStyle w:val="FootnoteReference"/>
        </w:rPr>
        <w:footnoteReference w:id="7209"/>
      </w:r>
      <w:r>
        <w:t xml:space="preserve">{{field-off:Bible}}</w:t>
      </w:r>
    </w:p>
    <w:p>
      <w:r>
        <w:rPr>
          <w:sz w:val="18"/>
          <w:color w:val="777777"/>
        </w:rPr>
        <w:t xml:space="preserve">[[@Bible:John 15:19]] </w:t>
      </w:r>
      <w:r>
        <w:rPr>
          <w:b/>
        </w:rPr>
        <w:t xml:space="preserve">19 </w:t>
      </w:r>
      <w:r>
        <w:t xml:space="preserve"> {{field-on:Bible}}</w:t>
      </w:r>
      <w:r>
        <w:t xml:space="preserve">If you were of the world</w:t>
      </w:r>
      <w:r>
        <w:rPr>
          <w:rStyle w:val="FootnoteReference"/>
        </w:rPr>
        <w:footnoteReference w:id="7210"/>
      </w:r>
      <w:r>
        <w:t xml:space="preserve">, the world would love its own: but because you are not of the world, but I have chosen you out of the world, therefore the world hates you.</w:t>
      </w:r>
      <w:r>
        <w:t xml:space="preserve">{{field-off:Bible}}</w:t>
      </w:r>
    </w:p>
    <w:p>
      <w:r>
        <w:rPr>
          <w:sz w:val="18"/>
          <w:color w:val="777777"/>
        </w:rPr>
        <w:t xml:space="preserve">[[@Bible:John 15:20]] </w:t>
      </w:r>
      <w:r>
        <w:rPr>
          <w:b/>
        </w:rPr>
        <w:t xml:space="preserve">20 </w:t>
      </w:r>
      <w:r>
        <w:t xml:space="preserve"> {{field-on:Bible}}</w:t>
      </w:r>
      <w:r>
        <w:t xml:space="preserve">Remember the word</w:t>
      </w:r>
      <w:r>
        <w:rPr>
          <w:rStyle w:val="FootnoteReference"/>
        </w:rPr>
        <w:footnoteReference w:id="7211"/>
      </w:r>
      <w:r>
        <w:t xml:space="preserve"> that I said to you, The slave is not greater than his Lord. If they have persecuted me, they will also persecute you; if they have kept</w:t>
      </w:r>
      <w:r>
        <w:rPr>
          <w:rStyle w:val="FootnoteReference"/>
        </w:rPr>
        <w:footnoteReference w:id="7212"/>
      </w:r>
      <w:r>
        <w:t xml:space="preserve"> my saying, they will keep yours also.</w:t>
      </w:r>
      <w:r>
        <w:t xml:space="preserve">{{field-off:Bible}}</w:t>
      </w:r>
    </w:p>
    <w:p>
      <w:r>
        <w:rPr>
          <w:sz w:val="18"/>
          <w:color w:val="777777"/>
        </w:rPr>
        <w:t xml:space="preserve">[[@Bible:John 15:21]] </w:t>
      </w:r>
      <w:r>
        <w:rPr>
          <w:b/>
        </w:rPr>
        <w:t xml:space="preserve">21 </w:t>
      </w:r>
      <w:r>
        <w:t xml:space="preserve"> {{field-on:Bible}}</w:t>
      </w:r>
      <w:r>
        <w:t xml:space="preserve">But all these things will they do to you for my name's sake, because they do not know him who sent me.</w:t>
      </w:r>
      <w:r>
        <w:rPr>
          <w:rStyle w:val="FootnoteReference"/>
        </w:rPr>
        <w:footnoteReference w:id="7213"/>
      </w:r>
      <w:r>
        <w:t xml:space="preserve">{{field-off:Bible}}</w:t>
      </w:r>
    </w:p>
    <w:p>
      <w:r>
        <w:rPr>
          <w:sz w:val="18"/>
          <w:color w:val="777777"/>
        </w:rPr>
        <w:t xml:space="preserve">[[@Bible:John 15:22]] </w:t>
      </w:r>
      <w:r>
        <w:rPr>
          <w:b/>
        </w:rPr>
        <w:t xml:space="preserve">22 </w:t>
      </w:r>
      <w:r>
        <w:t xml:space="preserve"> {{field-on:Bible}}</w:t>
      </w:r>
      <w:r>
        <w:t xml:space="preserve">If I had not come and spoken to them, they had not had sin: but now they have no cloak</w:t>
      </w:r>
      <w:r>
        <w:rPr>
          <w:rStyle w:val="FootnoteReference"/>
        </w:rPr>
        <w:footnoteReference w:id="7214"/>
      </w:r>
      <w:r>
        <w:t xml:space="preserve"> for their sin.</w:t>
      </w:r>
      <w:r>
        <w:rPr>
          <w:rStyle w:val="FootnoteReference"/>
        </w:rPr>
        <w:footnoteReference w:id="7215"/>
      </w:r>
      <w:r>
        <w:t xml:space="preserve">{{field-off:Bible}}</w:t>
      </w:r>
    </w:p>
    <w:p>
      <w:r>
        <w:rPr>
          <w:sz w:val="18"/>
          <w:color w:val="777777"/>
        </w:rPr>
        <w:t xml:space="preserve">[[@Bible:John 15:23]] </w:t>
      </w:r>
      <w:r>
        <w:rPr>
          <w:b/>
        </w:rPr>
        <w:t xml:space="preserve">23 </w:t>
      </w:r>
      <w:r>
        <w:t xml:space="preserve"> {{field-on:Bible}}</w:t>
      </w:r>
      <w:r>
        <w:t xml:space="preserve">The one who hates me hates my Father also.</w:t>
      </w:r>
      <w:r>
        <w:rPr>
          <w:rStyle w:val="FootnoteReference"/>
        </w:rPr>
        <w:footnoteReference w:id="7216"/>
      </w:r>
      <w:r>
        <w:t xml:space="preserve">{{field-off:Bible}}</w:t>
      </w:r>
    </w:p>
    <w:p>
      <w:r>
        <w:rPr>
          <w:sz w:val="18"/>
          <w:color w:val="777777"/>
        </w:rPr>
        <w:t xml:space="preserve">[[@Bible:John 15:24]] </w:t>
      </w:r>
      <w:r>
        <w:rPr>
          <w:b/>
        </w:rPr>
        <w:t xml:space="preserve">24 </w:t>
      </w:r>
      <w:r>
        <w:t xml:space="preserve"> {{field-on:Bible}}</w:t>
      </w:r>
      <w:r>
        <w:t xml:space="preserve">If I had not done among them the works which no other man did, they had not had sin: but now they have both seen and hated</w:t>
      </w:r>
      <w:r>
        <w:rPr>
          <w:rStyle w:val="FootnoteReference"/>
        </w:rPr>
        <w:footnoteReference w:id="7217"/>
      </w:r>
      <w:r>
        <w:t xml:space="preserve"> both me and my Father.</w:t>
      </w:r>
      <w:r>
        <w:rPr>
          <w:rStyle w:val="FootnoteReference"/>
        </w:rPr>
        <w:footnoteReference w:id="7218"/>
      </w:r>
      <w:r>
        <w:rPr>
          <w:rStyle w:val="FootnoteReference"/>
        </w:rPr>
        <w:footnoteReference w:id="7219"/>
      </w:r>
      <w:r>
        <w:t xml:space="preserve">{{field-off:Bible}}</w:t>
      </w:r>
    </w:p>
    <w:p>
      <w:r>
        <w:rPr>
          <w:sz w:val="18"/>
          <w:color w:val="777777"/>
        </w:rPr>
        <w:t xml:space="preserve">[[@Bible:John 15:25]] </w:t>
      </w:r>
      <w:r>
        <w:rPr>
          <w:b/>
        </w:rPr>
        <w:t xml:space="preserve">25 </w:t>
      </w:r>
      <w:r>
        <w:t xml:space="preserve"> {{field-on:Bible}}</w:t>
      </w:r>
      <w:r>
        <w:t xml:space="preserve">But this comes to pass, that the word might be fulfilled that is written in their law, They hated me without a cause.</w:t>
      </w:r>
      <w:r>
        <w:rPr>
          <w:rStyle w:val="FootnoteReference"/>
        </w:rPr>
        <w:footnoteReference w:id="7220"/>
      </w:r>
      <w:r>
        <w:rPr>
          <w:rStyle w:val="FootnoteReference"/>
        </w:rPr>
        <w:footnoteReference w:id="7221"/>
      </w:r>
      <w:r>
        <w:t xml:space="preserve">{{field-off:Bible}}</w:t>
      </w:r>
    </w:p>
    <w:p>
      <w:r>
        <w:rPr>
          <w:sz w:val="18"/>
          <w:color w:val="777777"/>
        </w:rPr>
        <w:t xml:space="preserve">[[@Bible:John 15:26]] </w:t>
      </w:r>
      <w:r>
        <w:rPr>
          <w:b/>
        </w:rPr>
        <w:t xml:space="preserve">26 </w:t>
      </w:r>
      <w:r>
        <w:t xml:space="preserve"> {{field-on:Bible}}</w:t>
      </w:r>
      <w:r>
        <w:t xml:space="preserve">But when the Comforter has come, whom I will send to you from the Father, even the Spirit of truth, which proceeds from the Father, he shall testify of me:</w:t>
      </w:r>
      <w:r>
        <w:rPr>
          <w:rStyle w:val="FootnoteReference"/>
        </w:rPr>
        <w:footnoteReference w:id="7222"/>
      </w:r>
      <w:r>
        <w:t xml:space="preserve">{{field-off:Bible}}</w:t>
      </w:r>
    </w:p>
    <w:p>
      <w:r>
        <w:rPr>
          <w:sz w:val="18"/>
          <w:color w:val="777777"/>
        </w:rPr>
        <w:t xml:space="preserve">[[@Bible:John 15:27]] </w:t>
      </w:r>
      <w:r>
        <w:rPr>
          <w:b/>
        </w:rPr>
        <w:t xml:space="preserve">27 </w:t>
      </w:r>
      <w:r>
        <w:t xml:space="preserve"> {{field-on:Bible}}</w:t>
      </w:r>
      <w:r>
        <w:t xml:space="preserve">And you also shall bear witness, because you have been with me from the beginning.</w:t>
      </w:r>
      <w:r>
        <w:rPr>
          <w:rStyle w:val="FootnoteReference"/>
        </w:rPr>
        <w:footnoteReference w:id="7223"/>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sz w:val="18"/>
          <w:color w:val="777777"/>
        </w:rPr>
        <w:t xml:space="preserve">[[@Bible:John 16:1]] </w:t>
      </w:r>
      <w:r>
        <w:rPr>
          <w:b/>
        </w:rPr>
        <w:t xml:space="preserve">1 </w:t>
      </w:r>
      <w:r>
        <w:t xml:space="preserve"> {{field-on:Bible}}</w:t>
      </w:r>
      <w:r>
        <w:t xml:space="preserve">These things have I spoken to you, that you should not be stumbled.</w:t>
      </w:r>
      <w:r>
        <w:rPr>
          <w:rStyle w:val="FootnoteReference"/>
        </w:rPr>
        <w:footnoteReference w:id="7224"/>
      </w:r>
      <w:r>
        <w:t xml:space="preserve">{{field-off:Bible}}</w:t>
      </w:r>
    </w:p>
    <w:p>
      <w:r>
        <w:rPr>
          <w:sz w:val="18"/>
          <w:color w:val="777777"/>
        </w:rPr>
        <w:t xml:space="preserve">[[@Bible:John 16:2]] </w:t>
      </w:r>
      <w:r>
        <w:rPr>
          <w:b/>
        </w:rPr>
        <w:t xml:space="preserve">2 </w:t>
      </w:r>
      <w:r>
        <w:t xml:space="preserve"> {{field-on:Bible}}</w:t>
      </w:r>
      <w:r>
        <w:t xml:space="preserve">They shall put you out of the synagogues: yes, the time</w:t>
      </w:r>
      <w:r>
        <w:rPr>
          <w:rStyle w:val="FootnoteReference"/>
        </w:rPr>
        <w:footnoteReference w:id="7225"/>
      </w:r>
      <w:r>
        <w:t xml:space="preserve"> comes, that whoever kills you will think that he offers service to God</w:t>
      </w:r>
      <w:r>
        <w:rPr>
          <w:rStyle w:val="FootnoteReference"/>
        </w:rPr>
        <w:footnoteReference w:id="7226"/>
      </w:r>
      <w:r>
        <w:t xml:space="preserve">.</w:t>
      </w:r>
      <w:r>
        <w:rPr>
          <w:rStyle w:val="FootnoteReference"/>
        </w:rPr>
        <w:footnoteReference w:id="7227"/>
      </w:r>
      <w:r>
        <w:rPr>
          <w:rStyle w:val="FootnoteReference"/>
        </w:rPr>
        <w:footnoteReference w:id="7228"/>
      </w:r>
      <w:r>
        <w:t xml:space="preserve">{{field-off:Bible}}</w:t>
      </w:r>
    </w:p>
    <w:p>
      <w:r>
        <w:rPr>
          <w:sz w:val="18"/>
          <w:color w:val="777777"/>
        </w:rPr>
        <w:t xml:space="preserve">[[@Bible:John 16:3]] </w:t>
      </w:r>
      <w:r>
        <w:rPr>
          <w:b/>
        </w:rPr>
        <w:t xml:space="preserve">3 </w:t>
      </w:r>
      <w:r>
        <w:t xml:space="preserve"> {{field-on:Bible}}</w:t>
      </w:r>
      <w:r>
        <w:t xml:space="preserve">And these things will they do to you, because they have not known the Father, nor me.</w:t>
      </w:r>
      <w:r>
        <w:t xml:space="preserve">{{field-off:Bible}}</w:t>
      </w:r>
    </w:p>
    <w:p>
      <w:r>
        <w:rPr>
          <w:sz w:val="18"/>
          <w:color w:val="777777"/>
        </w:rPr>
        <w:t xml:space="preserve">[[@Bible:John 16:4]] </w:t>
      </w:r>
      <w:r>
        <w:rPr>
          <w:b/>
        </w:rPr>
        <w:t xml:space="preserve">4 </w:t>
      </w:r>
      <w:r>
        <w:t xml:space="preserve"> {{field-on:Bible}}</w:t>
      </w:r>
      <w:r>
        <w:t xml:space="preserve">But these things have I told you, that when</w:t>
      </w:r>
      <w:r>
        <w:rPr>
          <w:rStyle w:val="FootnoteReference"/>
        </w:rPr>
        <w:footnoteReference w:id="7229"/>
      </w:r>
      <w:r>
        <w:t xml:space="preserve"> the time shall come, you may remember that I told you of them. And these things I said not to you at the beginning, because I was with you.</w:t>
      </w:r>
      <w:r>
        <w:t xml:space="preserve">{{field-off:Bible}}</w:t>
      </w:r>
    </w:p>
    <w:p>
      <w:r>
        <w:rPr>
          <w:sz w:val="18"/>
          <w:color w:val="777777"/>
        </w:rPr>
        <w:t xml:space="preserve">[[@Bible:John 16:5]] </w:t>
      </w:r>
      <w:r>
        <w:rPr>
          <w:b/>
        </w:rPr>
        <w:t xml:space="preserve">5 </w:t>
      </w:r>
      <w:r>
        <w:t xml:space="preserve"> {{field-on:Bible}}</w:t>
      </w:r>
      <w:r>
        <w:t xml:space="preserve">But now I go my way to him who sent me; and none of you asks me, Where are you going?</w:t>
      </w:r>
      <w:r>
        <w:rPr>
          <w:rStyle w:val="FootnoteReference"/>
        </w:rPr>
        <w:footnoteReference w:id="7230"/>
      </w:r>
      <w:r>
        <w:rPr>
          <w:rStyle w:val="FootnoteReference"/>
        </w:rPr>
        <w:footnoteReference w:id="7231"/>
      </w:r>
      <w:r>
        <w:t xml:space="preserve">{{field-off:Bible}}</w:t>
      </w:r>
    </w:p>
    <w:p>
      <w:r>
        <w:rPr>
          <w:sz w:val="18"/>
          <w:color w:val="777777"/>
        </w:rPr>
        <w:t xml:space="preserve">[[@Bible:John 16:6]] </w:t>
      </w:r>
      <w:r>
        <w:rPr>
          <w:b/>
        </w:rPr>
        <w:t xml:space="preserve">6 </w:t>
      </w:r>
      <w:r>
        <w:t xml:space="preserve"> {{field-on:Bible}}</w:t>
      </w:r>
      <w:r>
        <w:t xml:space="preserve">But because I have said these things to you, sorrow has filled your heart.</w:t>
      </w:r>
      <w:r>
        <w:rPr>
          <w:rStyle w:val="FootnoteReference"/>
        </w:rPr>
        <w:footnoteReference w:id="7232"/>
      </w:r>
      <w:r>
        <w:t xml:space="preserve">{{field-off:Bible}}</w:t>
      </w:r>
    </w:p>
    <w:p>
      <w:r>
        <w:rPr>
          <w:sz w:val="18"/>
          <w:color w:val="777777"/>
        </w:rPr>
        <w:t xml:space="preserve">[[@Bible:John 16:7]] </w:t>
      </w:r>
      <w:r>
        <w:rPr>
          <w:b/>
        </w:rPr>
        <w:t xml:space="preserve">7 </w:t>
      </w:r>
      <w:r>
        <w:t xml:space="preserve"> {{field-on:Bible}}</w:t>
      </w:r>
      <w:r>
        <w:t xml:space="preserve">Nevertheless I tell</w:t>
      </w:r>
      <w:r>
        <w:rPr>
          <w:rStyle w:val="FootnoteReference"/>
        </w:rPr>
        <w:footnoteReference w:id="7233"/>
      </w:r>
      <w:r>
        <w:t xml:space="preserve"> you the truth; It is expedient for you that I go away: for if I do not go away, the Comforter</w:t>
      </w:r>
      <w:r>
        <w:rPr>
          <w:rStyle w:val="FootnoteReference"/>
        </w:rPr>
        <w:footnoteReference w:id="7234"/>
      </w:r>
      <w:r>
        <w:t xml:space="preserve"> will not come to you; but if I depart, I will send him to you.</w:t>
      </w:r>
      <w:r>
        <w:rPr>
          <w:rStyle w:val="FootnoteReference"/>
        </w:rPr>
        <w:footnoteReference w:id="7235"/>
      </w:r>
      <w:r>
        <w:rPr>
          <w:rStyle w:val="FootnoteReference"/>
        </w:rPr>
        <w:footnoteReference w:id="7236"/>
      </w:r>
      <w:r>
        <w:t xml:space="preserve">{{field-off:Bible}}</w:t>
      </w:r>
    </w:p>
    <w:p>
      <w:r>
        <w:rPr>
          <w:sz w:val="18"/>
          <w:color w:val="777777"/>
        </w:rPr>
        <w:t xml:space="preserve">[[@Bible:John 16:8]] </w:t>
      </w:r>
      <w:r>
        <w:rPr>
          <w:b/>
        </w:rPr>
        <w:t xml:space="preserve">8 </w:t>
      </w:r>
      <w:r>
        <w:t xml:space="preserve"> {{field-on:Bible}}</w:t>
      </w:r>
      <w:r>
        <w:t xml:space="preserve">And when he has come, he will reprove</w:t>
      </w:r>
      <w:r>
        <w:rPr>
          <w:rStyle w:val="FootnoteReference"/>
        </w:rPr>
        <w:footnoteReference w:id="7237"/>
      </w:r>
      <w:r>
        <w:t xml:space="preserve"> the world of sin, and of righteousness, and of judgment:</w:t>
      </w:r>
      <w:r>
        <w:t xml:space="preserve">{{field-off:Bible}}</w:t>
      </w:r>
    </w:p>
    <w:p>
      <w:r>
        <w:rPr>
          <w:sz w:val="18"/>
          <w:color w:val="777777"/>
        </w:rPr>
        <w:t xml:space="preserve">[[@Bible:John 16:9]] </w:t>
      </w:r>
      <w:r>
        <w:rPr>
          <w:b/>
        </w:rPr>
        <w:t xml:space="preserve">9 </w:t>
      </w:r>
      <w:r>
        <w:t xml:space="preserve"> {{field-on:Bible}}</w:t>
      </w:r>
      <w:r>
        <w:t xml:space="preserve">Of sin, because they do not believe on me;</w:t>
      </w:r>
      <w:r>
        <w:rPr>
          <w:rStyle w:val="FootnoteReference"/>
        </w:rPr>
        <w:footnoteReference w:id="7238"/>
      </w:r>
      <w:r>
        <w:t xml:space="preserve">{{field-off:Bible}}</w:t>
      </w:r>
    </w:p>
    <w:p>
      <w:r>
        <w:rPr>
          <w:sz w:val="18"/>
          <w:color w:val="777777"/>
        </w:rPr>
        <w:t xml:space="preserve">[[@Bible:John 16:10]] </w:t>
      </w:r>
      <w:r>
        <w:rPr>
          <w:b/>
        </w:rPr>
        <w:t xml:space="preserve">10 </w:t>
      </w:r>
      <w:r>
        <w:t xml:space="preserve"> {{field-on:Bible}}</w:t>
      </w:r>
      <w:r>
        <w:t xml:space="preserve">Of righteousness</w:t>
      </w:r>
      <w:r>
        <w:rPr>
          <w:rStyle w:val="FootnoteReference"/>
        </w:rPr>
        <w:footnoteReference w:id="7239"/>
      </w:r>
      <w:r>
        <w:t xml:space="preserve">, because I go to my Father, and you see me no more;</w:t>
      </w:r>
      <w:r>
        <w:t xml:space="preserve">{{field-off:Bible}}</w:t>
      </w:r>
    </w:p>
    <w:p>
      <w:r>
        <w:rPr>
          <w:sz w:val="18"/>
          <w:color w:val="777777"/>
        </w:rPr>
        <w:t xml:space="preserve">[[@Bible:John 16:11]] </w:t>
      </w:r>
      <w:r>
        <w:rPr>
          <w:b/>
        </w:rPr>
        <w:t xml:space="preserve">11 </w:t>
      </w:r>
      <w:r>
        <w:t xml:space="preserve"> {{field-on:Bible}}</w:t>
      </w:r>
      <w:r>
        <w:t xml:space="preserve">Of judgment</w:t>
      </w:r>
      <w:r>
        <w:rPr>
          <w:rStyle w:val="FootnoteReference"/>
        </w:rPr>
        <w:footnoteReference w:id="7240"/>
      </w:r>
      <w:r>
        <w:t xml:space="preserve">, because the prince of this world is judged.</w:t>
      </w:r>
      <w:r>
        <w:rPr>
          <w:rStyle w:val="FootnoteReference"/>
        </w:rPr>
        <w:footnoteReference w:id="7241"/>
      </w:r>
      <w:r>
        <w:t xml:space="preserve">{{field-off:Bible}}</w:t>
      </w:r>
    </w:p>
    <w:p>
      <w:r>
        <w:rPr>
          <w:sz w:val="18"/>
          <w:color w:val="777777"/>
        </w:rPr>
        <w:t xml:space="preserve">[[@Bible:John 16:12]] </w:t>
      </w:r>
      <w:r>
        <w:rPr>
          <w:b/>
        </w:rPr>
        <w:t xml:space="preserve">12 </w:t>
      </w:r>
      <w:r>
        <w:t xml:space="preserve"> {{field-on:Bible}}</w:t>
      </w:r>
      <w:r>
        <w:t xml:space="preserve">I have yet many things to say to you, but you cannot bear them now.</w:t>
      </w:r>
      <w:r>
        <w:rPr>
          <w:rStyle w:val="FootnoteReference"/>
        </w:rPr>
        <w:footnoteReference w:id="7242"/>
      </w:r>
      <w:r>
        <w:rPr>
          <w:rStyle w:val="FootnoteReference"/>
        </w:rPr>
        <w:footnoteReference w:id="7243"/>
      </w:r>
      <w:r>
        <w:t xml:space="preserve">{{field-off:Bible}}</w:t>
      </w:r>
    </w:p>
    <w:p>
      <w:r>
        <w:rPr>
          <w:sz w:val="18"/>
          <w:color w:val="777777"/>
        </w:rPr>
        <w:t xml:space="preserve">[[@Bible:John 16:13]] </w:t>
      </w:r>
      <w:r>
        <w:rPr>
          <w:b/>
        </w:rPr>
        <w:t xml:space="preserve">13 </w:t>
      </w:r>
      <w:r>
        <w:t xml:space="preserve"> {{field-on:Bible}}</w:t>
      </w:r>
      <w:r>
        <w:t xml:space="preserve">Nevertheless when he, the Spirit</w:t>
      </w:r>
      <w:r>
        <w:rPr>
          <w:rStyle w:val="FootnoteReference"/>
        </w:rPr>
        <w:footnoteReference w:id="7244"/>
      </w:r>
      <w:r>
        <w:t xml:space="preserve"> of truth, has come, he will guide</w:t>
      </w:r>
      <w:r>
        <w:rPr>
          <w:rStyle w:val="FootnoteReference"/>
        </w:rPr>
        <w:footnoteReference w:id="7245"/>
      </w:r>
      <w:r>
        <w:t xml:space="preserve"> you into all truth: for he shall not speak of himself; but whatever he shall hear, that shall he speak: and he will show</w:t>
      </w:r>
      <w:r>
        <w:rPr>
          <w:rStyle w:val="FootnoteReference"/>
        </w:rPr>
        <w:footnoteReference w:id="7246"/>
      </w:r>
      <w:r>
        <w:t xml:space="preserve"> you things to come.</w:t>
      </w:r>
      <w:r>
        <w:rPr>
          <w:rStyle w:val="FootnoteReference"/>
        </w:rPr>
        <w:footnoteReference w:id="7247"/>
      </w:r>
      <w:r>
        <w:t xml:space="preserve">{{field-off:Bible}}</w:t>
      </w:r>
    </w:p>
    <w:p>
      <w:r>
        <w:rPr>
          <w:sz w:val="18"/>
          <w:color w:val="777777"/>
        </w:rPr>
        <w:t xml:space="preserve">[[@Bible:John 16:14]] </w:t>
      </w:r>
      <w:r>
        <w:rPr>
          <w:b/>
        </w:rPr>
        <w:t xml:space="preserve">14 </w:t>
      </w:r>
      <w:r>
        <w:t xml:space="preserve"> {{field-on:Bible}}</w:t>
      </w:r>
      <w:r>
        <w:t xml:space="preserve">He shall glorify</w:t>
      </w:r>
      <w:r>
        <w:rPr>
          <w:rStyle w:val="FootnoteReference"/>
        </w:rPr>
        <w:footnoteReference w:id="7248"/>
      </w:r>
      <w:r>
        <w:t xml:space="preserve"> me: for he shall receive of mine, and shall show it to you.</w:t>
      </w:r>
      <w:r>
        <w:rPr>
          <w:rStyle w:val="FootnoteReference"/>
        </w:rPr>
        <w:footnoteReference w:id="7249"/>
      </w:r>
      <w:r>
        <w:t xml:space="preserve">{{field-off:Bible}}</w:t>
      </w:r>
    </w:p>
    <w:p>
      <w:r>
        <w:rPr>
          <w:sz w:val="18"/>
          <w:color w:val="777777"/>
        </w:rPr>
        <w:t xml:space="preserve">[[@Bible:John 16:15]] </w:t>
      </w:r>
      <w:r>
        <w:rPr>
          <w:b/>
        </w:rPr>
        <w:t xml:space="preserve">15 </w:t>
      </w:r>
      <w:r>
        <w:t xml:space="preserve"> {{field-on:Bible}}</w:t>
      </w:r>
      <w:r>
        <w:t xml:space="preserve">All things that the Father has are mine: therefore I said, that he shall take of mine, and shall show it to you.</w:t>
      </w:r>
      <w:r>
        <w:rPr>
          <w:rStyle w:val="FootnoteReference"/>
        </w:rPr>
        <w:footnoteReference w:id="7250"/>
      </w:r>
      <w:r>
        <w:t xml:space="preserve">{{field-off:Bible}}</w:t>
      </w:r>
    </w:p>
    <w:p>
      <w:r>
        <w:rPr>
          <w:sz w:val="18"/>
          <w:color w:val="777777"/>
        </w:rPr>
        <w:t xml:space="preserve">[[@Bible:John 16:16]] </w:t>
      </w:r>
      <w:r>
        <w:rPr>
          <w:b/>
        </w:rPr>
        <w:t xml:space="preserve">16 </w:t>
      </w:r>
      <w:r>
        <w:t xml:space="preserve"> {{field-on:Bible}}</w:t>
      </w:r>
      <w:r>
        <w:t xml:space="preserve">A little while</w:t>
      </w:r>
      <w:r>
        <w:rPr>
          <w:rStyle w:val="FootnoteReference"/>
        </w:rPr>
        <w:footnoteReference w:id="7251"/>
      </w:r>
      <w:r>
        <w:t xml:space="preserve">, and you shall not see me: and again, a little while, and you shall see me, because I go to the Father.</w:t>
      </w:r>
      <w:r>
        <w:rPr>
          <w:rStyle w:val="FootnoteReference"/>
        </w:rPr>
        <w:footnoteReference w:id="7252"/>
      </w:r>
      <w:r>
        <w:t xml:space="preserve">{{field-off:Bible}}</w:t>
      </w:r>
    </w:p>
    <w:p>
      <w:r>
        <w:rPr>
          <w:sz w:val="18"/>
          <w:color w:val="777777"/>
        </w:rPr>
        <w:t xml:space="preserve">[[@Bible:John 16:17]] </w:t>
      </w:r>
      <w:r>
        <w:rPr>
          <w:b/>
        </w:rPr>
        <w:t xml:space="preserve">17 </w:t>
      </w:r>
      <w:r>
        <w:t xml:space="preserve"> {{field-on:Bible}}</w:t>
      </w:r>
      <w:r>
        <w:t xml:space="preserve">Then some of his disciples said</w:t>
      </w:r>
      <w:r>
        <w:rPr>
          <w:rStyle w:val="FootnoteReference"/>
        </w:rPr>
        <w:footnoteReference w:id="7253"/>
      </w:r>
      <w:r>
        <w:t xml:space="preserve"> among themselves, What is this that he says to us, A little while, and you shall not see me: and again, a little while, and you shall see me: and, Because I go to the Father?</w:t>
      </w:r>
      <w:r>
        <w:t xml:space="preserve">{{field-off:Bible}}</w:t>
      </w:r>
    </w:p>
    <w:p>
      <w:r>
        <w:rPr>
          <w:sz w:val="18"/>
          <w:color w:val="777777"/>
        </w:rPr>
        <w:t xml:space="preserve">[[@Bible:John 16:18]] </w:t>
      </w:r>
      <w:r>
        <w:rPr>
          <w:b/>
        </w:rPr>
        <w:t xml:space="preserve">18 </w:t>
      </w:r>
      <w:r>
        <w:t xml:space="preserve"> {{field-on:Bible}}</w:t>
      </w:r>
      <w:r>
        <w:t xml:space="preserve">They said therefore, What is this that he says, A little while? we cannot tell what he says.</w:t>
      </w:r>
      <w:r>
        <w:rPr>
          <w:rStyle w:val="FootnoteReference"/>
        </w:rPr>
        <w:footnoteReference w:id="7254"/>
      </w:r>
      <w:r>
        <w:t xml:space="preserve">{{field-off:Bible}}</w:t>
      </w:r>
    </w:p>
    <w:p>
      <w:r>
        <w:rPr>
          <w:sz w:val="18"/>
          <w:color w:val="777777"/>
        </w:rPr>
        <w:t xml:space="preserve">[[@Bible:John 16:19]] </w:t>
      </w:r>
      <w:r>
        <w:rPr>
          <w:b/>
        </w:rPr>
        <w:t xml:space="preserve">19 </w:t>
      </w:r>
      <w:r>
        <w:t xml:space="preserve"> {{field-on:Bible}}</w:t>
      </w:r>
      <w:r>
        <w:t xml:space="preserve">Now Jesus</w:t>
      </w:r>
      <w:r>
        <w:rPr>
          <w:rStyle w:val="FootnoteReference"/>
        </w:rPr>
        <w:footnoteReference w:id="7255"/>
      </w:r>
      <w:r>
        <w:t xml:space="preserve"> knew that they desired to ask him, and said to them, Do you inquire among yourselves concerning what I said, A little</w:t>
      </w:r>
      <w:r>
        <w:rPr>
          <w:rStyle w:val="FootnoteReference"/>
        </w:rPr>
        <w:footnoteReference w:id="7256"/>
      </w:r>
      <w:r>
        <w:t xml:space="preserve"> while, and you shall not see me: and again, a little while, and you shall see me?</w:t>
      </w:r>
      <w:r>
        <w:rPr>
          <w:rStyle w:val="FootnoteReference"/>
        </w:rPr>
        <w:footnoteReference w:id="7257"/>
      </w:r>
      <w:r>
        <w:rPr>
          <w:rStyle w:val="FootnoteReference"/>
        </w:rPr>
        <w:footnoteReference w:id="7258"/>
      </w:r>
      <w:r>
        <w:t xml:space="preserve">{{field-off:Bible}}</w:t>
      </w:r>
    </w:p>
    <w:p>
      <w:r>
        <w:rPr>
          <w:sz w:val="18"/>
          <w:color w:val="777777"/>
        </w:rPr>
        <w:t xml:space="preserve">[[@Bible:John 16:20]] </w:t>
      </w:r>
      <w:r>
        <w:rPr>
          <w:b/>
        </w:rPr>
        <w:t xml:space="preserve">20 </w:t>
      </w:r>
      <w:r>
        <w:t xml:space="preserve"> {{field-on:Bible}}</w:t>
      </w:r>
      <w:r>
        <w:t xml:space="preserve">Amen, amen, I say to you, That you shall weep and lament, but the</w:t>
      </w:r>
      <w:r>
        <w:rPr>
          <w:rStyle w:val="FootnoteReference"/>
        </w:rPr>
        <w:footnoteReference w:id="7259"/>
      </w:r>
      <w:r>
        <w:t xml:space="preserve"> world shall rejoice: and you shall be sorrowful, but your sorrow shall be turned into joy.</w:t>
      </w:r>
      <w:r>
        <w:t xml:space="preserve">{{field-off:Bible}}</w:t>
      </w:r>
    </w:p>
    <w:p>
      <w:r>
        <w:rPr>
          <w:sz w:val="18"/>
          <w:color w:val="777777"/>
        </w:rPr>
        <w:t xml:space="preserve">[[@Bible:John 16:21]] </w:t>
      </w:r>
      <w:r>
        <w:rPr>
          <w:b/>
        </w:rPr>
        <w:t xml:space="preserve">21 </w:t>
      </w:r>
      <w:r>
        <w:t xml:space="preserve"> {{field-on:Bible}}</w:t>
      </w:r>
      <w:r>
        <w:t xml:space="preserve">A woman</w:t>
      </w:r>
      <w:r>
        <w:rPr>
          <w:rStyle w:val="FootnoteReference"/>
        </w:rPr>
        <w:footnoteReference w:id="7260"/>
      </w:r>
      <w:r>
        <w:t xml:space="preserve"> when she is in travail has sorrow, because her hour has come: but as soon as she is delivered of the child, she remembers no more the anguish, for joy that a man is born into the world.</w:t>
      </w:r>
      <w:r>
        <w:rPr>
          <w:rStyle w:val="FootnoteReference"/>
        </w:rPr>
        <w:footnoteReference w:id="7261"/>
      </w:r>
      <w:r>
        <w:t xml:space="preserve">{{field-off:Bible}}</w:t>
      </w:r>
    </w:p>
    <w:p>
      <w:r>
        <w:rPr>
          <w:sz w:val="18"/>
          <w:color w:val="777777"/>
        </w:rPr>
        <w:t xml:space="preserve">[[@Bible:John 16:22]] </w:t>
      </w:r>
      <w:r>
        <w:rPr>
          <w:b/>
        </w:rPr>
        <w:t xml:space="preserve">22 </w:t>
      </w:r>
      <w:r>
        <w:t xml:space="preserve"> {{field-on:Bible}}</w:t>
      </w:r>
      <w:r>
        <w:t xml:space="preserve">And you now therefore have sorrow: but I will see you again, and your</w:t>
      </w:r>
      <w:r>
        <w:rPr>
          <w:rStyle w:val="FootnoteReference"/>
        </w:rPr>
        <w:footnoteReference w:id="7262"/>
      </w:r>
      <w:r>
        <w:t xml:space="preserve"> heart shall rejoice, and your joy no one takes from you.</w:t>
      </w:r>
      <w:r>
        <w:rPr>
          <w:rStyle w:val="FootnoteReference"/>
        </w:rPr>
        <w:footnoteReference w:id="7263"/>
      </w:r>
      <w:r>
        <w:rPr>
          <w:rStyle w:val="FootnoteReference"/>
        </w:rPr>
        <w:footnoteReference w:id="7264"/>
      </w:r>
      <w:r>
        <w:t xml:space="preserve">{{field-off:Bible}}</w:t>
      </w:r>
    </w:p>
    <w:p>
      <w:r>
        <w:rPr>
          <w:sz w:val="18"/>
          <w:color w:val="777777"/>
        </w:rPr>
        <w:t xml:space="preserve">[[@Bible:John 16:23]] </w:t>
      </w:r>
      <w:r>
        <w:rPr>
          <w:b/>
        </w:rPr>
        <w:t xml:space="preserve">23 </w:t>
      </w:r>
      <w:r>
        <w:t xml:space="preserve"> {{field-on:Bible}}</w:t>
      </w:r>
      <w:r>
        <w:t xml:space="preserve">And in that day you shall ask me nothing. Amen, amen, I say to you, Whatever you shall ask the Father in my name, he will give it you.</w:t>
      </w:r>
      <w:r>
        <w:rPr>
          <w:rStyle w:val="FootnoteReference"/>
        </w:rPr>
        <w:footnoteReference w:id="7265"/>
      </w:r>
      <w:r>
        <w:rPr>
          <w:rStyle w:val="FootnoteReference"/>
        </w:rPr>
        <w:footnoteReference w:id="7266"/>
      </w:r>
      <w:r>
        <w:t xml:space="preserve">{{field-off:Bible}}</w:t>
      </w:r>
    </w:p>
    <w:p>
      <w:r>
        <w:rPr>
          <w:sz w:val="18"/>
          <w:color w:val="777777"/>
        </w:rPr>
        <w:t xml:space="preserve">[[@Bible:John 16:24]] </w:t>
      </w:r>
      <w:r>
        <w:rPr>
          <w:b/>
        </w:rPr>
        <w:t xml:space="preserve">24 </w:t>
      </w:r>
      <w:r>
        <w:t xml:space="preserve"> {{field-on:Bible}}</w:t>
      </w:r>
      <w:r>
        <w:t xml:space="preserve">Until now you have asked nothing in my name: ask, and you shall receive, that your joy may be full.</w:t>
      </w:r>
      <w:r>
        <w:rPr>
          <w:rStyle w:val="FootnoteReference"/>
        </w:rPr>
        <w:footnoteReference w:id="7267"/>
      </w:r>
      <w:r>
        <w:rPr>
          <w:rStyle w:val="FootnoteReference"/>
        </w:rPr>
        <w:footnoteReference w:id="7268"/>
      </w:r>
      <w:r>
        <w:t xml:space="preserve">{{field-off:Bible}}</w:t>
      </w:r>
    </w:p>
    <w:p>
      <w:r>
        <w:rPr>
          <w:sz w:val="18"/>
          <w:color w:val="777777"/>
        </w:rPr>
        <w:t xml:space="preserve">[[@Bible:John 16:25]] </w:t>
      </w:r>
      <w:r>
        <w:rPr>
          <w:b/>
        </w:rPr>
        <w:t xml:space="preserve">25 </w:t>
      </w:r>
      <w:r>
        <w:t xml:space="preserve"> {{field-on:Bible}}</w:t>
      </w:r>
      <w:r>
        <w:t xml:space="preserve">These things have I spoken to you in proverbs</w:t>
      </w:r>
      <w:r>
        <w:rPr>
          <w:rStyle w:val="FootnoteReference"/>
        </w:rPr>
        <w:footnoteReference w:id="7269"/>
      </w:r>
      <w:r>
        <w:t xml:space="preserve">: but the time comes, when I shall no more speak to you in proverbs, but I shall show you plainly of the Father.</w:t>
      </w:r>
      <w:r>
        <w:rPr>
          <w:rStyle w:val="FootnoteReference"/>
        </w:rPr>
        <w:footnoteReference w:id="7270"/>
      </w:r>
      <w:r>
        <w:t xml:space="preserve">{{field-off:Bible}}</w:t>
      </w:r>
    </w:p>
    <w:p>
      <w:r>
        <w:rPr>
          <w:sz w:val="18"/>
          <w:color w:val="777777"/>
        </w:rPr>
        <w:t xml:space="preserve">[[@Bible:John 16:26]] </w:t>
      </w:r>
      <w:r>
        <w:rPr>
          <w:b/>
        </w:rPr>
        <w:t xml:space="preserve">26 </w:t>
      </w:r>
      <w:r>
        <w:t xml:space="preserve"> {{field-on:Bible}}</w:t>
      </w:r>
      <w:r>
        <w:t xml:space="preserve">At that day you shall ask in my name: and I do not say to you, that I will pray the Father for you:</w:t>
      </w:r>
      <w:r>
        <w:rPr>
          <w:rStyle w:val="FootnoteReference"/>
        </w:rPr>
        <w:footnoteReference w:id="7271"/>
      </w:r>
      <w:r>
        <w:t xml:space="preserve">{{field-off:Bible}}</w:t>
      </w:r>
    </w:p>
    <w:p>
      <w:r>
        <w:rPr>
          <w:sz w:val="18"/>
          <w:color w:val="777777"/>
        </w:rPr>
        <w:t xml:space="preserve">[[@Bible:John 16:27]] </w:t>
      </w:r>
      <w:r>
        <w:rPr>
          <w:b/>
        </w:rPr>
        <w:t xml:space="preserve">27 </w:t>
      </w:r>
      <w:r>
        <w:t xml:space="preserve"> {{field-on:Bible}}</w:t>
      </w:r>
      <w:r>
        <w:t xml:space="preserve">For the Father</w:t>
      </w:r>
      <w:r>
        <w:rPr>
          <w:rStyle w:val="FootnoteReference"/>
        </w:rPr>
        <w:footnoteReference w:id="7272"/>
      </w:r>
      <w:r>
        <w:t xml:space="preserve"> himself loves you, because you have loved me, and have believed that I came out from God.</w:t>
      </w:r>
      <w:r>
        <w:t xml:space="preserve">{{field-off:Bible}}</w:t>
      </w:r>
    </w:p>
    <w:p>
      <w:r>
        <w:rPr>
          <w:sz w:val="18"/>
          <w:color w:val="777777"/>
        </w:rPr>
        <w:t xml:space="preserve">[[@Bible:John 16:28]] </w:t>
      </w:r>
      <w:r>
        <w:rPr>
          <w:b/>
        </w:rPr>
        <w:t xml:space="preserve">28 </w:t>
      </w:r>
      <w:r>
        <w:t xml:space="preserve"> {{field-on:Bible}}</w:t>
      </w:r>
      <w:r>
        <w:t xml:space="preserve">I came forth from the Father, and am come into the world: again, I leave</w:t>
      </w:r>
      <w:r>
        <w:rPr>
          <w:rStyle w:val="FootnoteReference"/>
        </w:rPr>
        <w:footnoteReference w:id="7273"/>
      </w:r>
      <w:r>
        <w:t xml:space="preserve"> the world, and go to the Father.</w:t>
      </w:r>
      <w:r>
        <w:t xml:space="preserve">{{field-off:Bible}}</w:t>
      </w:r>
    </w:p>
    <w:p>
      <w:r>
        <w:rPr>
          <w:sz w:val="18"/>
          <w:color w:val="777777"/>
        </w:rPr>
        <w:t xml:space="preserve">[[@Bible:John 16:29]] </w:t>
      </w:r>
      <w:r>
        <w:rPr>
          <w:b/>
        </w:rPr>
        <w:t xml:space="preserve">29 </w:t>
      </w:r>
      <w:r>
        <w:t xml:space="preserve"> {{field-on:Bible}}</w:t>
      </w:r>
      <w:r>
        <w:t xml:space="preserve">His disciples said to him, Look, now you speak plainly, and speak no proverb</w:t>
      </w:r>
      <w:r>
        <w:rPr>
          <w:rStyle w:val="FootnoteReference"/>
        </w:rPr>
        <w:footnoteReference w:id="7274"/>
      </w:r>
      <w:r>
        <w:t xml:space="preserve">.</w:t>
      </w:r>
      <w:r>
        <w:t xml:space="preserve">{{field-off:Bible}}</w:t>
      </w:r>
    </w:p>
    <w:p>
      <w:r>
        <w:rPr>
          <w:sz w:val="18"/>
          <w:color w:val="777777"/>
        </w:rPr>
        <w:t xml:space="preserve">[[@Bible:John 16:30]] </w:t>
      </w:r>
      <w:r>
        <w:rPr>
          <w:b/>
        </w:rPr>
        <w:t xml:space="preserve">30 </w:t>
      </w:r>
      <w:r>
        <w:t xml:space="preserve"> {{field-on:Bible}}</w:t>
      </w:r>
      <w:r>
        <w:t xml:space="preserve">Now we know that you know all things, and do not need that anyone should ask you: by this we believe that you came forth from God.</w:t>
      </w:r>
      <w:r>
        <w:rPr>
          <w:rStyle w:val="FootnoteReference"/>
        </w:rPr>
        <w:footnoteReference w:id="7275"/>
      </w:r>
      <w:r>
        <w:rPr>
          <w:rStyle w:val="FootnoteReference"/>
        </w:rPr>
        <w:footnoteReference w:id="7276"/>
      </w:r>
      <w:r>
        <w:t xml:space="preserve">{{field-off:Bible}}</w:t>
      </w:r>
    </w:p>
    <w:p>
      <w:r>
        <w:rPr>
          <w:sz w:val="18"/>
          <w:color w:val="777777"/>
        </w:rPr>
        <w:t xml:space="preserve">[[@Bible:John 16:31]] </w:t>
      </w:r>
      <w:r>
        <w:rPr>
          <w:b/>
        </w:rPr>
        <w:t xml:space="preserve">31 </w:t>
      </w:r>
      <w:r>
        <w:t xml:space="preserve"> {{field-on:Bible}}</w:t>
      </w:r>
      <w:r>
        <w:t xml:space="preserve">Jesus answered them, Do you now believe?</w:t>
      </w:r>
      <w:r>
        <w:rPr>
          <w:rStyle w:val="FootnoteReference"/>
        </w:rPr>
        <w:footnoteReference w:id="7277"/>
      </w:r>
      <w:r>
        <w:t xml:space="preserve">{{field-off:Bible}}</w:t>
      </w:r>
    </w:p>
    <w:p>
      <w:r>
        <w:rPr>
          <w:sz w:val="18"/>
          <w:color w:val="777777"/>
        </w:rPr>
        <w:t xml:space="preserve">[[@Bible:John 16:32]] </w:t>
      </w:r>
      <w:r>
        <w:rPr>
          <w:b/>
        </w:rPr>
        <w:t xml:space="preserve">32 </w:t>
      </w:r>
      <w:r>
        <w:t xml:space="preserve"> {{field-on:Bible}}</w:t>
      </w:r>
      <w:r>
        <w:t xml:space="preserve">Look, the hour</w:t>
      </w:r>
      <w:r>
        <w:rPr>
          <w:rStyle w:val="FootnoteReference"/>
        </w:rPr>
        <w:footnoteReference w:id="7278"/>
      </w:r>
      <w:r>
        <w:t xml:space="preserve"> comes, yes, has now come, that you shall be scattered, each to his own, and shall leave me alone: and yet I am</w:t>
      </w:r>
      <w:r>
        <w:rPr>
          <w:rStyle w:val="FootnoteReference"/>
        </w:rPr>
        <w:footnoteReference w:id="7279"/>
      </w:r>
      <w:r>
        <w:t xml:space="preserve"> not alone, because the Father is with me.</w:t>
      </w:r>
      <w:r>
        <w:rPr>
          <w:rStyle w:val="FootnoteReference"/>
        </w:rPr>
        <w:footnoteReference w:id="7280"/>
      </w:r>
      <w:r>
        <w:t xml:space="preserve">{{field-off:Bible}}</w:t>
      </w:r>
    </w:p>
    <w:p>
      <w:r>
        <w:rPr>
          <w:sz w:val="18"/>
          <w:color w:val="777777"/>
        </w:rPr>
        <w:t xml:space="preserve">[[@Bible:John 16:33]] </w:t>
      </w:r>
      <w:r>
        <w:rPr>
          <w:b/>
        </w:rPr>
        <w:t xml:space="preserve">33 </w:t>
      </w:r>
      <w:r>
        <w:t xml:space="preserve"> {{field-on:Bible}}</w:t>
      </w:r>
      <w:r>
        <w:t xml:space="preserve">These things I have spoken to you, that in me</w:t>
      </w:r>
      <w:r>
        <w:rPr>
          <w:rStyle w:val="FootnoteReference"/>
        </w:rPr>
        <w:footnoteReference w:id="7281"/>
      </w:r>
      <w:r>
        <w:t xml:space="preserve"> you might have peace. In the world you shall have tribulation: but take courage; I have overcome the world.</w:t>
      </w:r>
      <w:r>
        <w:rPr>
          <w:rStyle w:val="FootnoteReference"/>
        </w:rPr>
        <w:footnoteReference w:id="7282"/>
      </w:r>
      <w:r>
        <w:rPr>
          <w:rStyle w:val="FootnoteReference"/>
        </w:rPr>
        <w:footnoteReference w:id="7283"/>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17</w:t>
      </w:r>
    </w:p>
    <w:p>
      <w:r>
        <w:rPr>
          <w:sz w:val="18"/>
          <w:color w:val="777777"/>
        </w:rPr>
        <w:t xml:space="preserve">[[@Bible:John 17:1]] </w:t>
      </w:r>
      <w:r>
        <w:rPr>
          <w:b/>
        </w:rPr>
        <w:t xml:space="preserve">1 </w:t>
      </w:r>
      <w:r>
        <w:t xml:space="preserve"> {{field-on:Bible}}</w:t>
      </w:r>
      <w:r>
        <w:t xml:space="preserve">Jesus</w:t>
      </w:r>
      <w:r>
        <w:rPr>
          <w:rStyle w:val="FootnoteReference"/>
        </w:rPr>
        <w:footnoteReference w:id="7284"/>
      </w:r>
      <w:r>
        <w:t xml:space="preserve"> spoke these words, and lifted</w:t>
      </w:r>
      <w:r>
        <w:rPr>
          <w:rStyle w:val="FootnoteReference"/>
        </w:rPr>
        <w:footnoteReference w:id="7285"/>
      </w:r>
      <w:r>
        <w:t xml:space="preserve"> up his eyes to heaven, and said, Father, the hour</w:t>
      </w:r>
      <w:r>
        <w:rPr>
          <w:rStyle w:val="FootnoteReference"/>
        </w:rPr>
        <w:footnoteReference w:id="7286"/>
      </w:r>
      <w:r>
        <w:t xml:space="preserve"> has come; glorify</w:t>
      </w:r>
      <w:r>
        <w:rPr>
          <w:rStyle w:val="FootnoteReference"/>
        </w:rPr>
        <w:footnoteReference w:id="7287"/>
      </w:r>
      <w:r>
        <w:t xml:space="preserve"> your Son, that your Son also may glorify you:</w:t>
      </w:r>
      <w:r>
        <w:rPr>
          <w:rStyle w:val="FootnoteReference"/>
        </w:rPr>
        <w:footnoteReference w:id="7288"/>
      </w:r>
      <w:r>
        <w:t xml:space="preserve">{{field-off:Bible}}</w:t>
      </w:r>
    </w:p>
    <w:p>
      <w:r>
        <w:rPr>
          <w:sz w:val="18"/>
          <w:color w:val="777777"/>
        </w:rPr>
        <w:t xml:space="preserve">[[@Bible:John 17:2]] </w:t>
      </w:r>
      <w:r>
        <w:rPr>
          <w:b/>
        </w:rPr>
        <w:t xml:space="preserve">2 </w:t>
      </w:r>
      <w:r>
        <w:t xml:space="preserve"> {{field-on:Bible}}</w:t>
      </w:r>
      <w:r>
        <w:t xml:space="preserve">As you have given him authority over all flesh, that he should give</w:t>
      </w:r>
      <w:r>
        <w:rPr>
          <w:rStyle w:val="FootnoteReference"/>
        </w:rPr>
        <w:footnoteReference w:id="7289"/>
      </w:r>
      <w:r>
        <w:t xml:space="preserve"> eternal life to as many as you have given him.</w:t>
      </w:r>
      <w:r>
        <w:rPr>
          <w:rStyle w:val="FootnoteReference"/>
        </w:rPr>
        <w:footnoteReference w:id="7290"/>
      </w:r>
      <w:r>
        <w:t xml:space="preserve">{{field-off:Bible}}</w:t>
      </w:r>
    </w:p>
    <w:p>
      <w:r>
        <w:rPr>
          <w:sz w:val="18"/>
          <w:color w:val="777777"/>
        </w:rPr>
        <w:t xml:space="preserve">[[@Bible:John 17:3]] </w:t>
      </w:r>
      <w:r>
        <w:rPr>
          <w:b/>
        </w:rPr>
        <w:t xml:space="preserve">3 </w:t>
      </w:r>
      <w:r>
        <w:t xml:space="preserve"> {{field-on:Bible}}</w:t>
      </w:r>
      <w:r>
        <w:t xml:space="preserve">And this is life eternal, that they might know you the only</w:t>
      </w:r>
      <w:r>
        <w:rPr>
          <w:rStyle w:val="FootnoteReference"/>
        </w:rPr>
        <w:footnoteReference w:id="7291"/>
      </w:r>
      <w:r>
        <w:t xml:space="preserve"> true God</w:t>
      </w:r>
      <w:r>
        <w:rPr>
          <w:rStyle w:val="FootnoteReference"/>
        </w:rPr>
        <w:footnoteReference w:id="7292"/>
      </w:r>
      <w:r>
        <w:t xml:space="preserve">, and Jesus</w:t>
      </w:r>
      <w:r>
        <w:rPr>
          <w:rStyle w:val="FootnoteReference"/>
        </w:rPr>
        <w:footnoteReference w:id="7293"/>
      </w:r>
      <w:r>
        <w:t xml:space="preserve"> Christ</w:t>
      </w:r>
      <w:r>
        <w:rPr>
          <w:rStyle w:val="FootnoteReference"/>
        </w:rPr>
        <w:footnoteReference w:id="7294"/>
      </w:r>
      <w:r>
        <w:t xml:space="preserve">, whom you have sent.</w:t>
      </w:r>
      <w:r>
        <w:rPr>
          <w:rStyle w:val="FootnoteReference"/>
        </w:rPr>
        <w:footnoteReference w:id="7295"/>
      </w:r>
      <w:r>
        <w:rPr>
          <w:rStyle w:val="FootnoteReference"/>
        </w:rPr>
        <w:footnoteReference w:id="7296"/>
      </w:r>
      <w:r>
        <w:t xml:space="preserve">{{field-off:Bible}}</w:t>
      </w:r>
    </w:p>
    <w:p>
      <w:r>
        <w:rPr>
          <w:sz w:val="18"/>
          <w:color w:val="777777"/>
        </w:rPr>
        <w:t xml:space="preserve">[[@Bible:John 17:4]] </w:t>
      </w:r>
      <w:r>
        <w:rPr>
          <w:b/>
        </w:rPr>
        <w:t xml:space="preserve">4 </w:t>
      </w:r>
      <w:r>
        <w:t xml:space="preserve"> {{field-on:Bible}}</w:t>
      </w:r>
      <w:r>
        <w:t xml:space="preserve">I have glorified</w:t>
      </w:r>
      <w:r>
        <w:rPr>
          <w:rStyle w:val="FootnoteReference"/>
        </w:rPr>
        <w:footnoteReference w:id="7297"/>
      </w:r>
      <w:r>
        <w:t xml:space="preserve"> you on the earth: I have finished</w:t>
      </w:r>
      <w:r>
        <w:rPr>
          <w:rStyle w:val="FootnoteReference"/>
        </w:rPr>
        <w:footnoteReference w:id="7298"/>
      </w:r>
      <w:r>
        <w:t xml:space="preserve"> the work which you gave me to do.</w:t>
      </w:r>
      <w:r>
        <w:t xml:space="preserve">{{field-off:Bible}}</w:t>
      </w:r>
    </w:p>
    <w:p>
      <w:r>
        <w:rPr>
          <w:sz w:val="18"/>
          <w:color w:val="777777"/>
        </w:rPr>
        <w:t xml:space="preserve">[[@Bible:John 17:5]] </w:t>
      </w:r>
      <w:r>
        <w:rPr>
          <w:b/>
        </w:rPr>
        <w:t xml:space="preserve">5 </w:t>
      </w:r>
      <w:r>
        <w:t xml:space="preserve"> {{field-on:Bible}}</w:t>
      </w:r>
      <w:r>
        <w:t xml:space="preserve">And now, O Father, glorify</w:t>
      </w:r>
      <w:r>
        <w:rPr>
          <w:rStyle w:val="FootnoteReference"/>
        </w:rPr>
        <w:footnoteReference w:id="7299"/>
      </w:r>
      <w:r>
        <w:t xml:space="preserve"> me with yourself with the glory which I had with you before the world was.</w:t>
      </w:r>
      <w:r>
        <w:t xml:space="preserve">{{field-off:Bible}}</w:t>
      </w:r>
    </w:p>
    <w:p>
      <w:r>
        <w:rPr>
          <w:sz w:val="18"/>
          <w:color w:val="777777"/>
        </w:rPr>
        <w:t xml:space="preserve">[[@Bible:John 17:6]] </w:t>
      </w:r>
      <w:r>
        <w:rPr>
          <w:b/>
        </w:rPr>
        <w:t xml:space="preserve">6 </w:t>
      </w:r>
      <w:r>
        <w:t xml:space="preserve"> {{field-on:Bible}}</w:t>
      </w:r>
      <w:r>
        <w:t xml:space="preserve">I have manifested</w:t>
      </w:r>
      <w:r>
        <w:rPr>
          <w:rStyle w:val="FootnoteReference"/>
        </w:rPr>
        <w:footnoteReference w:id="7300"/>
      </w:r>
      <w:r>
        <w:t xml:space="preserve"> your name to the people whom you gave me out of the world: yours they were, and you gave them to me; and they have kept your word.</w:t>
      </w:r>
      <w:r>
        <w:rPr>
          <w:rStyle w:val="FootnoteReference"/>
        </w:rPr>
        <w:footnoteReference w:id="7301"/>
      </w:r>
      <w:r>
        <w:rPr>
          <w:rStyle w:val="FootnoteReference"/>
        </w:rPr>
        <w:footnoteReference w:id="7302"/>
      </w:r>
      <w:r>
        <w:rPr>
          <w:rStyle w:val="FootnoteReference"/>
        </w:rPr>
        <w:footnoteReference w:id="7303"/>
      </w:r>
      <w:r>
        <w:t xml:space="preserve">{{field-off:Bible}}</w:t>
      </w:r>
    </w:p>
    <w:p>
      <w:r>
        <w:rPr>
          <w:sz w:val="18"/>
          <w:color w:val="777777"/>
        </w:rPr>
        <w:t xml:space="preserve">[[@Bible:John 17:7]] </w:t>
      </w:r>
      <w:r>
        <w:rPr>
          <w:b/>
        </w:rPr>
        <w:t xml:space="preserve">7 </w:t>
      </w:r>
      <w:r>
        <w:t xml:space="preserve"> {{field-on:Bible}}</w:t>
      </w:r>
      <w:r>
        <w:t xml:space="preserve">Now they have known that all things whatever you have given me are of you.</w:t>
      </w:r>
      <w:r>
        <w:rPr>
          <w:rStyle w:val="FootnoteReference"/>
        </w:rPr>
        <w:footnoteReference w:id="7304"/>
      </w:r>
      <w:r>
        <w:rPr>
          <w:rStyle w:val="FootnoteReference"/>
        </w:rPr>
        <w:footnoteReference w:id="7305"/>
      </w:r>
      <w:r>
        <w:t xml:space="preserve">{{field-off:Bible}}</w:t>
      </w:r>
    </w:p>
    <w:p>
      <w:r>
        <w:rPr>
          <w:sz w:val="18"/>
          <w:color w:val="777777"/>
        </w:rPr>
        <w:t xml:space="preserve">[[@Bible:John 17:8]] </w:t>
      </w:r>
      <w:r>
        <w:rPr>
          <w:b/>
        </w:rPr>
        <w:t xml:space="preserve">8 </w:t>
      </w:r>
      <w:r>
        <w:t xml:space="preserve"> {{field-on:Bible}}</w:t>
      </w:r>
      <w:r>
        <w:t xml:space="preserve">For I have given to them the words which you gave me; and they have received</w:t>
      </w:r>
      <w:r>
        <w:rPr>
          <w:rStyle w:val="FootnoteReference"/>
        </w:rPr>
        <w:footnoteReference w:id="7306"/>
      </w:r>
      <w:r>
        <w:t xml:space="preserve"> them, and have known truly that I came out from you, and they have believed that you sent me.</w:t>
      </w:r>
      <w:r>
        <w:t xml:space="preserve">{{field-off:Bible}}</w:t>
      </w:r>
    </w:p>
    <w:p>
      <w:r>
        <w:rPr>
          <w:sz w:val="18"/>
          <w:color w:val="777777"/>
        </w:rPr>
        <w:t xml:space="preserve">[[@Bible:John 17:9]] </w:t>
      </w:r>
      <w:r>
        <w:rPr>
          <w:b/>
        </w:rPr>
        <w:t xml:space="preserve">9 </w:t>
      </w:r>
      <w:r>
        <w:t xml:space="preserve"> {{field-on:Bible}}</w:t>
      </w:r>
      <w:r>
        <w:t xml:space="preserve">I pray for</w:t>
      </w:r>
      <w:r>
        <w:rPr>
          <w:rStyle w:val="FootnoteReference"/>
        </w:rPr>
        <w:footnoteReference w:id="7307"/>
      </w:r>
      <w:r>
        <w:t xml:space="preserve"> them: I do not pray for the world, but for those whom you have given me; for they are yours.</w:t>
      </w:r>
      <w:r>
        <w:t xml:space="preserve">{{field-off:Bible}}</w:t>
      </w:r>
    </w:p>
    <w:p>
      <w:r>
        <w:rPr>
          <w:sz w:val="18"/>
          <w:color w:val="777777"/>
        </w:rPr>
        <w:t xml:space="preserve">[[@Bible:John 17:10]] </w:t>
      </w:r>
      <w:r>
        <w:rPr>
          <w:b/>
        </w:rPr>
        <w:t xml:space="preserve">10 </w:t>
      </w:r>
      <w:r>
        <w:t xml:space="preserve"> {{field-on:Bible}}</w:t>
      </w:r>
      <w:r>
        <w:t xml:space="preserve">And all mine are yours, and yours are mine; and I am</w:t>
      </w:r>
      <w:r>
        <w:rPr>
          <w:rStyle w:val="FootnoteReference"/>
        </w:rPr>
        <w:footnoteReference w:id="7308"/>
      </w:r>
      <w:r>
        <w:t xml:space="preserve"> glorified in them.</w:t>
      </w:r>
      <w:r>
        <w:rPr>
          <w:rStyle w:val="FootnoteReference"/>
        </w:rPr>
        <w:footnoteReference w:id="7309"/>
      </w:r>
      <w:r>
        <w:t xml:space="preserve">{{field-off:Bible}}</w:t>
      </w:r>
    </w:p>
    <w:p>
      <w:r>
        <w:rPr>
          <w:sz w:val="18"/>
          <w:color w:val="777777"/>
        </w:rPr>
        <w:t xml:space="preserve">[[@Bible:John 17:11]] </w:t>
      </w:r>
      <w:r>
        <w:rPr>
          <w:b/>
        </w:rPr>
        <w:t xml:space="preserve">11 </w:t>
      </w:r>
      <w:r>
        <w:t xml:space="preserve"> {{field-on:Bible}}</w:t>
      </w:r>
      <w:r>
        <w:t xml:space="preserve">And now I am no more in the world, but these are in the world, and I come to you. Holy</w:t>
      </w:r>
      <w:r>
        <w:rPr>
          <w:rStyle w:val="FootnoteReference"/>
        </w:rPr>
        <w:footnoteReference w:id="7310"/>
      </w:r>
      <w:r>
        <w:t xml:space="preserve"> Father, keep</w:t>
      </w:r>
      <w:r>
        <w:rPr>
          <w:rStyle w:val="FootnoteReference"/>
        </w:rPr>
        <w:footnoteReference w:id="7311"/>
      </w:r>
      <w:r>
        <w:t xml:space="preserve"> them in your name, those whom you have given me, that they may be one, as we are.</w:t>
      </w:r>
      <w:r>
        <w:rPr>
          <w:rStyle w:val="FootnoteReference"/>
        </w:rPr>
        <w:footnoteReference w:id="7312"/>
      </w:r>
      <w:r>
        <w:rPr>
          <w:rStyle w:val="FootnoteReference"/>
        </w:rPr>
        <w:footnoteReference w:id="7313"/>
      </w:r>
      <w:r>
        <w:t xml:space="preserve">{{field-off:Bible}}</w:t>
      </w:r>
    </w:p>
    <w:p>
      <w:r>
        <w:rPr>
          <w:sz w:val="18"/>
          <w:color w:val="777777"/>
        </w:rPr>
        <w:t xml:space="preserve">[[@Bible:John 17:12]] </w:t>
      </w:r>
      <w:r>
        <w:rPr>
          <w:b/>
        </w:rPr>
        <w:t xml:space="preserve">12 </w:t>
      </w:r>
      <w:r>
        <w:t xml:space="preserve"> {{field-on:Bible}}</w:t>
      </w:r>
      <w:r>
        <w:t xml:space="preserve">While I was with them in the world, I kept</w:t>
      </w:r>
      <w:r>
        <w:rPr>
          <w:rStyle w:val="FootnoteReference"/>
        </w:rPr>
        <w:footnoteReference w:id="7314"/>
      </w:r>
      <w:r>
        <w:t xml:space="preserve"> them in your name: those that you gave me I have kept, and none of them is lost, but the son</w:t>
      </w:r>
      <w:r>
        <w:rPr>
          <w:rStyle w:val="FootnoteReference"/>
        </w:rPr>
        <w:footnoteReference w:id="7315"/>
      </w:r>
      <w:r>
        <w:t xml:space="preserve"> of destruction; that the scripture might be fulfilled.</w:t>
      </w:r>
      <w:r>
        <w:rPr>
          <w:rStyle w:val="FootnoteReference"/>
        </w:rPr>
        <w:footnoteReference w:id="7316"/>
      </w:r>
      <w:r>
        <w:t xml:space="preserve">{{field-off:Bible}}</w:t>
      </w:r>
    </w:p>
    <w:p>
      <w:r>
        <w:rPr>
          <w:sz w:val="18"/>
          <w:color w:val="777777"/>
        </w:rPr>
        <w:t xml:space="preserve">[[@Bible:John 17:13]] </w:t>
      </w:r>
      <w:r>
        <w:rPr>
          <w:b/>
        </w:rPr>
        <w:t xml:space="preserve">13 </w:t>
      </w:r>
      <w:r>
        <w:t xml:space="preserve"> {{field-on:Bible}}</w:t>
      </w:r>
      <w:r>
        <w:t xml:space="preserve">And now I come to you; and these things I speak in the world, that they might have my joy fulfilled in themselves.</w:t>
      </w:r>
      <w:r>
        <w:t xml:space="preserve">{{field-off:Bible}}</w:t>
      </w:r>
    </w:p>
    <w:p>
      <w:r>
        <w:rPr>
          <w:sz w:val="18"/>
          <w:color w:val="777777"/>
        </w:rPr>
        <w:t xml:space="preserve">[[@Bible:John 17:14]] </w:t>
      </w:r>
      <w:r>
        <w:rPr>
          <w:b/>
        </w:rPr>
        <w:t xml:space="preserve">14 </w:t>
      </w:r>
      <w:r>
        <w:t xml:space="preserve"> {{field-on:Bible}}</w:t>
      </w:r>
      <w:r>
        <w:t xml:space="preserve">I have given</w:t>
      </w:r>
      <w:r>
        <w:rPr>
          <w:rStyle w:val="FootnoteReference"/>
        </w:rPr>
        <w:footnoteReference w:id="7317"/>
      </w:r>
      <w:r>
        <w:t xml:space="preserve"> them your word; and the world</w:t>
      </w:r>
      <w:r>
        <w:rPr>
          <w:rStyle w:val="FootnoteReference"/>
        </w:rPr>
        <w:footnoteReference w:id="7318"/>
      </w:r>
      <w:r>
        <w:t xml:space="preserve"> has hated them, because they are not of the world, even as I am not of the world.</w:t>
      </w:r>
      <w:r>
        <w:rPr>
          <w:rStyle w:val="FootnoteReference"/>
        </w:rPr>
        <w:footnoteReference w:id="7319"/>
      </w:r>
      <w:r>
        <w:t xml:space="preserve">{{field-off:Bible}}</w:t>
      </w:r>
    </w:p>
    <w:p>
      <w:r>
        <w:rPr>
          <w:sz w:val="18"/>
          <w:color w:val="777777"/>
        </w:rPr>
        <w:t xml:space="preserve">[[@Bible:John 17:15]] </w:t>
      </w:r>
      <w:r>
        <w:rPr>
          <w:b/>
        </w:rPr>
        <w:t xml:space="preserve">15 </w:t>
      </w:r>
      <w:r>
        <w:t xml:space="preserve"> {{field-on:Bible}}</w:t>
      </w:r>
      <w:r>
        <w:t xml:space="preserve">I pray not that you should take</w:t>
      </w:r>
      <w:r>
        <w:rPr>
          <w:rStyle w:val="FootnoteReference"/>
        </w:rPr>
        <w:footnoteReference w:id="7320"/>
      </w:r>
      <w:r>
        <w:t xml:space="preserve"> them out of the world, but that you should keep</w:t>
      </w:r>
      <w:r>
        <w:rPr>
          <w:rStyle w:val="FootnoteReference"/>
        </w:rPr>
        <w:footnoteReference w:id="7321"/>
      </w:r>
      <w:r>
        <w:t xml:space="preserve"> them from the evil.</w:t>
      </w:r>
      <w:r>
        <w:t xml:space="preserve">{{field-off:Bible}}</w:t>
      </w:r>
    </w:p>
    <w:p>
      <w:r>
        <w:rPr>
          <w:sz w:val="18"/>
          <w:color w:val="777777"/>
        </w:rPr>
        <w:t xml:space="preserve">[[@Bible:John 17:16]] </w:t>
      </w:r>
      <w:r>
        <w:rPr>
          <w:b/>
        </w:rPr>
        <w:t xml:space="preserve">16 </w:t>
      </w:r>
      <w:r>
        <w:t xml:space="preserve"> {{field-on:Bible}}</w:t>
      </w:r>
      <w:r>
        <w:t xml:space="preserve">They are not of the world, even as I am not of the world.</w:t>
      </w:r>
      <w:r>
        <w:rPr>
          <w:rStyle w:val="FootnoteReference"/>
        </w:rPr>
        <w:footnoteReference w:id="7322"/>
      </w:r>
      <w:r>
        <w:t xml:space="preserve">{{field-off:Bible}}</w:t>
      </w:r>
    </w:p>
    <w:p>
      <w:r>
        <w:rPr>
          <w:sz w:val="18"/>
          <w:color w:val="777777"/>
        </w:rPr>
        <w:t xml:space="preserve">[[@Bible:John 17:17]] </w:t>
      </w:r>
      <w:r>
        <w:rPr>
          <w:b/>
        </w:rPr>
        <w:t xml:space="preserve">17 </w:t>
      </w:r>
      <w:r>
        <w:t xml:space="preserve"> {{field-on:Bible}}</w:t>
      </w:r>
      <w:r>
        <w:t xml:space="preserve">Sanctify</w:t>
      </w:r>
      <w:r>
        <w:rPr>
          <w:rStyle w:val="FootnoteReference"/>
        </w:rPr>
        <w:footnoteReference w:id="7323"/>
      </w:r>
      <w:r>
        <w:t xml:space="preserve"> them through your truth: your word</w:t>
      </w:r>
      <w:r>
        <w:rPr>
          <w:rStyle w:val="FootnoteReference"/>
        </w:rPr>
        <w:footnoteReference w:id="7324"/>
      </w:r>
      <w:r>
        <w:t xml:space="preserve"> is truth.</w:t>
      </w:r>
      <w:r>
        <w:t xml:space="preserve">{{field-off:Bible}}</w:t>
      </w:r>
    </w:p>
    <w:p>
      <w:r>
        <w:rPr>
          <w:sz w:val="18"/>
          <w:color w:val="777777"/>
        </w:rPr>
        <w:t xml:space="preserve">[[@Bible:John 17:18]] </w:t>
      </w:r>
      <w:r>
        <w:rPr>
          <w:b/>
        </w:rPr>
        <w:t xml:space="preserve">18 </w:t>
      </w:r>
      <w:r>
        <w:t xml:space="preserve"> {{field-on:Bible}}</w:t>
      </w:r>
      <w:r>
        <w:t xml:space="preserve">As you have sent me into the world, even so have I also sent them into the world.</w:t>
      </w:r>
      <w:r>
        <w:rPr>
          <w:rStyle w:val="FootnoteReference"/>
        </w:rPr>
        <w:footnoteReference w:id="7325"/>
      </w:r>
      <w:r>
        <w:t xml:space="preserve">{{field-off:Bible}}</w:t>
      </w:r>
    </w:p>
    <w:p>
      <w:r>
        <w:rPr>
          <w:sz w:val="18"/>
          <w:color w:val="777777"/>
        </w:rPr>
        <w:t xml:space="preserve">[[@Bible:John 17:19]] </w:t>
      </w:r>
      <w:r>
        <w:rPr>
          <w:b/>
        </w:rPr>
        <w:t xml:space="preserve">19 </w:t>
      </w:r>
      <w:r>
        <w:t xml:space="preserve"> {{field-on:Bible}}</w:t>
      </w:r>
      <w:r>
        <w:t xml:space="preserve">And for their sakes I sanctify</w:t>
      </w:r>
      <w:r>
        <w:rPr>
          <w:rStyle w:val="FootnoteReference"/>
        </w:rPr>
        <w:footnoteReference w:id="7326"/>
      </w:r>
      <w:r>
        <w:t xml:space="preserve"> myself, that they also might be sanctified through the truth.</w:t>
      </w:r>
      <w:r>
        <w:rPr>
          <w:rStyle w:val="FootnoteReference"/>
        </w:rPr>
        <w:footnoteReference w:id="7327"/>
      </w:r>
      <w:r>
        <w:t xml:space="preserve">{{field-off:Bible}}</w:t>
      </w:r>
    </w:p>
    <w:p>
      <w:r>
        <w:rPr>
          <w:sz w:val="18"/>
          <w:color w:val="777777"/>
        </w:rPr>
        <w:t xml:space="preserve">[[@Bible:John 17:20]] </w:t>
      </w:r>
      <w:r>
        <w:rPr>
          <w:b/>
        </w:rPr>
        <w:t xml:space="preserve">20 </w:t>
      </w:r>
      <w:r>
        <w:t xml:space="preserve"> {{field-on:Bible}}</w:t>
      </w:r>
      <w:r>
        <w:t xml:space="preserve">Neither do I pray</w:t>
      </w:r>
      <w:r>
        <w:rPr>
          <w:rStyle w:val="FootnoteReference"/>
        </w:rPr>
        <w:footnoteReference w:id="7328"/>
      </w:r>
      <w:r>
        <w:t xml:space="preserve"> for these alone, but for them</w:t>
      </w:r>
      <w:r>
        <w:rPr>
          <w:rStyle w:val="FootnoteReference"/>
        </w:rPr>
        <w:footnoteReference w:id="7329"/>
      </w:r>
      <w:r>
        <w:t xml:space="preserve"> also who shall believe on me through their word;</w:t>
      </w:r>
      <w:r>
        <w:t xml:space="preserve">{{field-off:Bible}}</w:t>
      </w:r>
    </w:p>
    <w:p>
      <w:r>
        <w:rPr>
          <w:sz w:val="18"/>
          <w:color w:val="777777"/>
        </w:rPr>
        <w:t xml:space="preserve">[[@Bible:John 17:21]] </w:t>
      </w:r>
      <w:r>
        <w:rPr>
          <w:b/>
        </w:rPr>
        <w:t xml:space="preserve">21 </w:t>
      </w:r>
      <w:r>
        <w:t xml:space="preserve"> {{field-on:Bible}}</w:t>
      </w:r>
      <w:r>
        <w:t xml:space="preserve">That they all</w:t>
      </w:r>
      <w:r>
        <w:rPr>
          <w:rStyle w:val="FootnoteReference"/>
        </w:rPr>
        <w:footnoteReference w:id="7330"/>
      </w:r>
      <w:r>
        <w:t xml:space="preserve"> may be one; as you, Father, are in me, and I in you, that they also may be one in us: that the world may believe that you have sent me.</w:t>
      </w:r>
      <w:r>
        <w:rPr>
          <w:rStyle w:val="FootnoteReference"/>
        </w:rPr>
        <w:footnoteReference w:id="7331"/>
      </w:r>
      <w:r>
        <w:t xml:space="preserve">{{field-off:Bible}}</w:t>
      </w:r>
    </w:p>
    <w:p>
      <w:r>
        <w:rPr>
          <w:sz w:val="18"/>
          <w:color w:val="777777"/>
        </w:rPr>
        <w:t xml:space="preserve">[[@Bible:John 17:22]] </w:t>
      </w:r>
      <w:r>
        <w:rPr>
          <w:b/>
        </w:rPr>
        <w:t xml:space="preserve">22 </w:t>
      </w:r>
      <w:r>
        <w:t xml:space="preserve"> {{field-on:Bible}}</w:t>
      </w:r>
      <w:r>
        <w:t xml:space="preserve">And the glory</w:t>
      </w:r>
      <w:r>
        <w:rPr>
          <w:rStyle w:val="FootnoteReference"/>
        </w:rPr>
        <w:footnoteReference w:id="7332"/>
      </w:r>
      <w:r>
        <w:t xml:space="preserve"> which you gave me I have given them; that they may be one, even as we are one:</w:t>
      </w:r>
      <w:r>
        <w:t xml:space="preserve">{{field-off:Bible}}</w:t>
      </w:r>
    </w:p>
    <w:p>
      <w:r>
        <w:rPr>
          <w:sz w:val="18"/>
          <w:color w:val="777777"/>
        </w:rPr>
        <w:t xml:space="preserve">[[@Bible:John 17:23]] </w:t>
      </w:r>
      <w:r>
        <w:rPr>
          <w:b/>
        </w:rPr>
        <w:t xml:space="preserve">23 </w:t>
      </w:r>
      <w:r>
        <w:t xml:space="preserve"> {{field-on:Bible}}</w:t>
      </w:r>
      <w:r>
        <w:t xml:space="preserve">I in them, and you in me, that they may be made</w:t>
      </w:r>
      <w:r>
        <w:rPr>
          <w:rStyle w:val="FootnoteReference"/>
        </w:rPr>
        <w:footnoteReference w:id="7333"/>
      </w:r>
      <w:r>
        <w:t xml:space="preserve"> perfect in one; and that the world may know that you have sent me, and have loved them, as you have loved me.</w:t>
      </w:r>
      <w:r>
        <w:rPr>
          <w:rStyle w:val="FootnoteReference"/>
        </w:rPr>
        <w:footnoteReference w:id="7334"/>
      </w:r>
      <w:r>
        <w:rPr>
          <w:rStyle w:val="FootnoteReference"/>
        </w:rPr>
        <w:footnoteReference w:id="7335"/>
      </w:r>
      <w:r>
        <w:rPr>
          <w:rStyle w:val="FootnoteReference"/>
        </w:rPr>
        <w:footnoteReference w:id="7336"/>
      </w:r>
      <w:r>
        <w:t xml:space="preserve">{{field-off:Bible}}</w:t>
      </w:r>
    </w:p>
    <w:p>
      <w:r>
        <w:rPr>
          <w:sz w:val="18"/>
          <w:color w:val="777777"/>
        </w:rPr>
        <w:t xml:space="preserve">[[@Bible:John 17:24]] </w:t>
      </w:r>
      <w:r>
        <w:rPr>
          <w:b/>
        </w:rPr>
        <w:t xml:space="preserve">24 </w:t>
      </w:r>
      <w:r>
        <w:t xml:space="preserve"> {{field-on:Bible}}</w:t>
      </w:r>
      <w:r>
        <w:t xml:space="preserve">Father, I will that they also, whom you have given me, be with me where I am; that they may behold my glory, which you have given me: for you loved me before the foundation of the world.</w:t>
      </w:r>
      <w:r>
        <w:rPr>
          <w:rStyle w:val="FootnoteReference"/>
        </w:rPr>
        <w:footnoteReference w:id="7337"/>
      </w:r>
      <w:r>
        <w:rPr>
          <w:rStyle w:val="FootnoteReference"/>
        </w:rPr>
        <w:footnoteReference w:id="7338"/>
      </w:r>
      <w:r>
        <w:t xml:space="preserve">{{field-off:Bible}}</w:t>
      </w:r>
    </w:p>
    <w:p>
      <w:r>
        <w:rPr>
          <w:sz w:val="18"/>
          <w:color w:val="777777"/>
        </w:rPr>
        <w:t xml:space="preserve">[[@Bible:John 17:25]] </w:t>
      </w:r>
      <w:r>
        <w:rPr>
          <w:b/>
        </w:rPr>
        <w:t xml:space="preserve">25 </w:t>
      </w:r>
      <w:r>
        <w:t xml:space="preserve"> {{field-on:Bible}}</w:t>
      </w:r>
      <w:r>
        <w:t xml:space="preserve">O righteous</w:t>
      </w:r>
      <w:r>
        <w:rPr>
          <w:rStyle w:val="FootnoteReference"/>
        </w:rPr>
        <w:footnoteReference w:id="7339"/>
      </w:r>
      <w:r>
        <w:t xml:space="preserve"> Father, the world</w:t>
      </w:r>
      <w:r>
        <w:rPr>
          <w:rStyle w:val="FootnoteReference"/>
        </w:rPr>
        <w:footnoteReference w:id="7340"/>
      </w:r>
      <w:r>
        <w:t xml:space="preserve"> has not known you: but I have known you, and these have known that you have sent me.</w:t>
      </w:r>
      <w:r>
        <w:rPr>
          <w:rStyle w:val="FootnoteReference"/>
        </w:rPr>
        <w:footnoteReference w:id="7341"/>
      </w:r>
      <w:r>
        <w:t xml:space="preserve">{{field-off:Bible}}</w:t>
      </w:r>
    </w:p>
    <w:p>
      <w:r>
        <w:rPr>
          <w:sz w:val="18"/>
          <w:color w:val="777777"/>
        </w:rPr>
        <w:t xml:space="preserve">[[@Bible:John 17:26]] </w:t>
      </w:r>
      <w:r>
        <w:rPr>
          <w:b/>
        </w:rPr>
        <w:t xml:space="preserve">26 </w:t>
      </w:r>
      <w:r>
        <w:t xml:space="preserve"> {{field-on:Bible}}</w:t>
      </w:r>
      <w:r>
        <w:t xml:space="preserve">And I have declared to them your name, and will declare it: that the love with which you have loved me may be in them, and I in them.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18</w:t>
      </w:r>
    </w:p>
    <w:p>
      <w:r>
        <w:rPr>
          <w:sz w:val="18"/>
          <w:color w:val="777777"/>
        </w:rPr>
        <w:t xml:space="preserve">[[@Bible:John 18:1]] </w:t>
      </w:r>
      <w:r>
        <w:rPr>
          <w:b/>
        </w:rPr>
        <w:t xml:space="preserve">1 </w:t>
      </w:r>
      <w:r>
        <w:t xml:space="preserve"> {{field-on:Bible}}</w:t>
      </w:r>
      <w:r>
        <w:t xml:space="preserve">When Jesus</w:t>
      </w:r>
      <w:r>
        <w:rPr>
          <w:rStyle w:val="FootnoteReference"/>
        </w:rPr>
        <w:footnoteReference w:id="7342"/>
      </w:r>
      <w:r>
        <w:t xml:space="preserve"> had spoken</w:t>
      </w:r>
      <w:r>
        <w:rPr>
          <w:rStyle w:val="FootnoteReference"/>
        </w:rPr>
        <w:footnoteReference w:id="7343"/>
      </w:r>
      <w:r>
        <w:t xml:space="preserve"> these words, he went forth with his disciples over the brook</w:t>
      </w:r>
      <w:r>
        <w:rPr>
          <w:rStyle w:val="FootnoteReference"/>
        </w:rPr>
        <w:footnoteReference w:id="7344"/>
      </w:r>
      <w:r>
        <w:t xml:space="preserve"> Kidron</w:t>
      </w:r>
      <w:r>
        <w:rPr>
          <w:rStyle w:val="FootnoteReference"/>
        </w:rPr>
        <w:footnoteReference w:id="7345"/>
      </w:r>
      <w:r>
        <w:t xml:space="preserve">, where there was a garden</w:t>
      </w:r>
      <w:r>
        <w:rPr>
          <w:rStyle w:val="FootnoteReference"/>
        </w:rPr>
        <w:footnoteReference w:id="7346"/>
      </w:r>
      <w:r>
        <w:t xml:space="preserve">, into which he entered, and his disciples.</w:t>
      </w:r>
      <w:r>
        <w:rPr>
          <w:rStyle w:val="FootnoteReference"/>
        </w:rPr>
        <w:footnoteReference w:id="7347"/>
      </w:r>
      <w:r>
        <w:rPr>
          <w:rStyle w:val="FootnoteReference"/>
        </w:rPr>
        <w:footnoteReference w:id="7348"/>
      </w:r>
      <w:r>
        <w:t xml:space="preserve">{{field-off:Bible}}</w:t>
      </w:r>
    </w:p>
    <w:p>
      <w:r>
        <w:rPr>
          <w:sz w:val="18"/>
          <w:color w:val="777777"/>
        </w:rPr>
        <w:t xml:space="preserve">[[@Bible:John 18:2]] </w:t>
      </w:r>
      <w:r>
        <w:rPr>
          <w:b/>
        </w:rPr>
        <w:t xml:space="preserve">2 </w:t>
      </w:r>
      <w:r>
        <w:t xml:space="preserve"> {{field-on:Bible}}</w:t>
      </w:r>
      <w:r>
        <w:t xml:space="preserve">And Judas</w:t>
      </w:r>
      <w:r>
        <w:rPr>
          <w:rStyle w:val="FootnoteReference"/>
        </w:rPr>
        <w:footnoteReference w:id="7349"/>
      </w:r>
      <w:r>
        <w:t xml:space="preserve"> also, who betrayed him, knew the place: for Jesus often gathered there with his disciples.</w:t>
      </w:r>
      <w:r>
        <w:rPr>
          <w:rStyle w:val="FootnoteReference"/>
        </w:rPr>
        <w:footnoteReference w:id="7350"/>
      </w:r>
      <w:r>
        <w:rPr>
          <w:rStyle w:val="FootnoteReference"/>
        </w:rPr>
        <w:footnoteReference w:id="7351"/>
      </w:r>
      <w:r>
        <w:rPr>
          <w:rStyle w:val="FootnoteReference"/>
        </w:rPr>
        <w:footnoteReference w:id="7352"/>
      </w:r>
      <w:r>
        <w:rPr>
          <w:rStyle w:val="FootnoteReference"/>
        </w:rPr>
        <w:footnoteReference w:id="7353"/>
      </w:r>
      <w:r>
        <w:t xml:space="preserve">{{field-off:Bible}}</w:t>
      </w:r>
    </w:p>
    <w:p>
      <w:r>
        <w:rPr>
          <w:sz w:val="18"/>
          <w:color w:val="777777"/>
        </w:rPr>
        <w:t xml:space="preserve">[[@Bible:John 18:3]] </w:t>
      </w:r>
      <w:r>
        <w:rPr>
          <w:b/>
        </w:rPr>
        <w:t xml:space="preserve">3 </w:t>
      </w:r>
      <w:r>
        <w:t xml:space="preserve"> {{field-on:Bible}}</w:t>
      </w:r>
      <w:r>
        <w:t xml:space="preserve">Judas</w:t>
      </w:r>
      <w:r>
        <w:rPr>
          <w:rStyle w:val="FootnoteReference"/>
        </w:rPr>
        <w:footnoteReference w:id="7354"/>
      </w:r>
      <w:r>
        <w:t xml:space="preserve"> then, having received a band</w:t>
      </w:r>
      <w:r>
        <w:rPr>
          <w:rStyle w:val="FootnoteReference"/>
        </w:rPr>
        <w:footnoteReference w:id="7355"/>
      </w:r>
      <w:r>
        <w:t xml:space="preserve"> of men and officers from the chief priests and Pharisees</w:t>
      </w:r>
      <w:r>
        <w:rPr>
          <w:rStyle w:val="FootnoteReference"/>
        </w:rPr>
        <w:footnoteReference w:id="7356"/>
      </w:r>
      <w:r>
        <w:t xml:space="preserve">, comes there with lanterns and torches and weapons.</w:t>
      </w:r>
      <w:r>
        <w:t xml:space="preserve">{{field-off:Bible}}</w:t>
      </w:r>
    </w:p>
    <w:p>
      <w:r>
        <w:rPr>
          <w:sz w:val="18"/>
          <w:color w:val="777777"/>
        </w:rPr>
        <w:t xml:space="preserve">[[@Bible:John 18:4]] </w:t>
      </w:r>
      <w:r>
        <w:rPr>
          <w:b/>
        </w:rPr>
        <w:t xml:space="preserve">4 </w:t>
      </w:r>
      <w:r>
        <w:t xml:space="preserve"> {{field-on:Bible}}</w:t>
      </w:r>
      <w:r>
        <w:t xml:space="preserve">Jesus therefore, knowing</w:t>
      </w:r>
      <w:r>
        <w:rPr>
          <w:rStyle w:val="FootnoteReference"/>
        </w:rPr>
        <w:footnoteReference w:id="7357"/>
      </w:r>
      <w:r>
        <w:t xml:space="preserve"> all things that should come upon him, went forth, and said to them, Whom do you seek?</w:t>
      </w:r>
      <w:r>
        <w:t xml:space="preserve">{{field-off:Bible}}</w:t>
      </w:r>
    </w:p>
    <w:p>
      <w:r>
        <w:rPr>
          <w:sz w:val="18"/>
          <w:color w:val="777777"/>
        </w:rPr>
        <w:t xml:space="preserve">[[@Bible:John 18:5]] </w:t>
      </w:r>
      <w:r>
        <w:rPr>
          <w:b/>
        </w:rPr>
        <w:t xml:space="preserve">5 </w:t>
      </w:r>
      <w:r>
        <w:t xml:space="preserve"> {{field-on:Bible}}</w:t>
      </w:r>
      <w:r>
        <w:t xml:space="preserve">They answered him, Jesus</w:t>
      </w:r>
      <w:r>
        <w:rPr>
          <w:rStyle w:val="FootnoteReference"/>
        </w:rPr>
        <w:footnoteReference w:id="7358"/>
      </w:r>
      <w:r>
        <w:t xml:space="preserve"> of Nazareth</w:t>
      </w:r>
      <w:r>
        <w:rPr>
          <w:rStyle w:val="FootnoteReference"/>
        </w:rPr>
        <w:footnoteReference w:id="7359"/>
      </w:r>
      <w:r>
        <w:t xml:space="preserve">. Jesus says to them, I am</w:t>
      </w:r>
      <w:r>
        <w:rPr>
          <w:rStyle w:val="FootnoteReference"/>
        </w:rPr>
        <w:footnoteReference w:id="7360"/>
      </w:r>
      <w:r>
        <w:t xml:space="preserve"> he. And Judas also, who betrayed him, stood</w:t>
      </w:r>
      <w:r>
        <w:rPr>
          <w:rStyle w:val="FootnoteReference"/>
        </w:rPr>
        <w:footnoteReference w:id="7361"/>
      </w:r>
      <w:r>
        <w:t xml:space="preserve"> with them.</w:t>
      </w:r>
      <w:r>
        <w:rPr>
          <w:rStyle w:val="FootnoteReference"/>
        </w:rPr>
        <w:footnoteReference w:id="7362"/>
      </w:r>
      <w:r>
        <w:t xml:space="preserve">{{field-off:Bible}}</w:t>
      </w:r>
    </w:p>
    <w:p>
      <w:r>
        <w:rPr>
          <w:sz w:val="18"/>
          <w:color w:val="777777"/>
        </w:rPr>
        <w:t xml:space="preserve">[[@Bible:John 18:6]] </w:t>
      </w:r>
      <w:r>
        <w:rPr>
          <w:b/>
        </w:rPr>
        <w:t xml:space="preserve">6 </w:t>
      </w:r>
      <w:r>
        <w:t xml:space="preserve"> {{field-on:Bible}}</w:t>
      </w:r>
      <w:r>
        <w:t xml:space="preserve">As soon then as he had said to them, I am he, they went</w:t>
      </w:r>
      <w:r>
        <w:rPr>
          <w:rStyle w:val="FootnoteReference"/>
        </w:rPr>
        <w:footnoteReference w:id="7363"/>
      </w:r>
      <w:r>
        <w:t xml:space="preserve"> backward, and fell to the ground.</w:t>
      </w:r>
      <w:r>
        <w:t xml:space="preserve">{{field-off:Bible}}</w:t>
      </w:r>
    </w:p>
    <w:p>
      <w:r>
        <w:rPr>
          <w:sz w:val="18"/>
          <w:color w:val="777777"/>
        </w:rPr>
        <w:t xml:space="preserve">[[@Bible:John 18:7]] </w:t>
      </w:r>
      <w:r>
        <w:rPr>
          <w:b/>
        </w:rPr>
        <w:t xml:space="preserve">7 </w:t>
      </w:r>
      <w:r>
        <w:t xml:space="preserve"> {{field-on:Bible}}</w:t>
      </w:r>
      <w:r>
        <w:t xml:space="preserve">Then he asked them again, Whom do you seek? And they said, Jesus of Nazareth.</w:t>
      </w:r>
      <w:r>
        <w:rPr>
          <w:rStyle w:val="FootnoteReference"/>
        </w:rPr>
        <w:footnoteReference w:id="7364"/>
      </w:r>
      <w:r>
        <w:t xml:space="preserve">{{field-off:Bible}}</w:t>
      </w:r>
    </w:p>
    <w:p>
      <w:r>
        <w:rPr>
          <w:sz w:val="18"/>
          <w:color w:val="777777"/>
        </w:rPr>
        <w:t xml:space="preserve">[[@Bible:John 18:8]] </w:t>
      </w:r>
      <w:r>
        <w:rPr>
          <w:b/>
        </w:rPr>
        <w:t xml:space="preserve">8 </w:t>
      </w:r>
      <w:r>
        <w:t xml:space="preserve"> {{field-on:Bible}}</w:t>
      </w:r>
      <w:r>
        <w:t xml:space="preserve">Jesus answered, I have told you that I am he: if therefore you seek me, let these go their way:</w:t>
      </w:r>
      <w:r>
        <w:rPr>
          <w:rStyle w:val="FootnoteReference"/>
        </w:rPr>
        <w:footnoteReference w:id="7365"/>
      </w:r>
      <w:r>
        <w:rPr>
          <w:rStyle w:val="FootnoteReference"/>
        </w:rPr>
        <w:footnoteReference w:id="7366"/>
      </w:r>
      <w:r>
        <w:t xml:space="preserve">{{field-off:Bible}}</w:t>
      </w:r>
    </w:p>
    <w:p>
      <w:r>
        <w:rPr>
          <w:sz w:val="18"/>
          <w:color w:val="777777"/>
        </w:rPr>
        <w:t xml:space="preserve">[[@Bible:John 18:9]] </w:t>
      </w:r>
      <w:r>
        <w:rPr>
          <w:b/>
        </w:rPr>
        <w:t xml:space="preserve">9 </w:t>
      </w:r>
      <w:r>
        <w:t xml:space="preserve"> {{field-on:Bible}}</w:t>
      </w:r>
      <w:r>
        <w:t xml:space="preserve">That the saying might be fulfilled, which he spoke, Of those whom you gave me I have lost none.</w:t>
      </w:r>
      <w:r>
        <w:rPr>
          <w:rStyle w:val="FootnoteReference"/>
        </w:rPr>
        <w:footnoteReference w:id="7367"/>
      </w:r>
      <w:r>
        <w:t xml:space="preserve">{{field-off:Bible}}</w:t>
      </w:r>
    </w:p>
    <w:p>
      <w:r>
        <w:rPr>
          <w:sz w:val="18"/>
          <w:color w:val="777777"/>
        </w:rPr>
        <w:t xml:space="preserve">[[@Bible:John 18:10]] </w:t>
      </w:r>
      <w:r>
        <w:rPr>
          <w:b/>
        </w:rPr>
        <w:t xml:space="preserve">10 </w:t>
      </w:r>
      <w:r>
        <w:t xml:space="preserve"> {{field-on:Bible}}</w:t>
      </w:r>
      <w:r>
        <w:t xml:space="preserve">Then Simon</w:t>
      </w:r>
      <w:r>
        <w:rPr>
          <w:rStyle w:val="FootnoteReference"/>
        </w:rPr>
        <w:footnoteReference w:id="7368"/>
      </w:r>
      <w:r>
        <w:t xml:space="preserve"> Peter</w:t>
      </w:r>
      <w:r>
        <w:rPr>
          <w:rStyle w:val="FootnoteReference"/>
        </w:rPr>
        <w:footnoteReference w:id="7369"/>
      </w:r>
      <w:r>
        <w:t xml:space="preserve"> having a sword drew it, and stroke the high priest's slave, and cut off his right ear. The slave's name was Malchus</w:t>
      </w:r>
      <w:r>
        <w:rPr>
          <w:rStyle w:val="FootnoteReference"/>
        </w:rPr>
        <w:footnoteReference w:id="7370"/>
      </w:r>
      <w:r>
        <w:t xml:space="preserve">.</w:t>
      </w:r>
      <w:r>
        <w:rPr>
          <w:rStyle w:val="FootnoteReference"/>
        </w:rPr>
        <w:footnoteReference w:id="7371"/>
      </w:r>
      <w:r>
        <w:t xml:space="preserve">{{field-off:Bible}}</w:t>
      </w:r>
    </w:p>
    <w:p>
      <w:r>
        <w:rPr>
          <w:sz w:val="18"/>
          <w:color w:val="777777"/>
        </w:rPr>
        <w:t xml:space="preserve">[[@Bible:John 18:11]] </w:t>
      </w:r>
      <w:r>
        <w:rPr>
          <w:b/>
        </w:rPr>
        <w:t xml:space="preserve">11 </w:t>
      </w:r>
      <w:r>
        <w:t xml:space="preserve"> {{field-on:Bible}}</w:t>
      </w:r>
      <w:r>
        <w:t xml:space="preserve">Then Jesus said to Peter, Put up your sword into the sheath: the cup</w:t>
      </w:r>
      <w:r>
        <w:rPr>
          <w:rStyle w:val="FootnoteReference"/>
        </w:rPr>
        <w:footnoteReference w:id="7372"/>
      </w:r>
      <w:r>
        <w:t xml:space="preserve"> which my Father has given me, shall I not drink it?</w:t>
      </w:r>
      <w:r>
        <w:rPr>
          <w:rStyle w:val="FootnoteReference"/>
        </w:rPr>
        <w:footnoteReference w:id="7373"/>
      </w:r>
      <w:r>
        <w:rPr>
          <w:rStyle w:val="FootnoteReference"/>
        </w:rPr>
        <w:footnoteReference w:id="7374"/>
      </w:r>
      <w:r>
        <w:t xml:space="preserve">{{field-off:Bible}}</w:t>
      </w:r>
    </w:p>
    <w:p>
      <w:r>
        <w:rPr>
          <w:sz w:val="18"/>
          <w:color w:val="777777"/>
        </w:rPr>
        <w:t xml:space="preserve">[[@Bible:John 18:12]] </w:t>
      </w:r>
      <w:r>
        <w:rPr>
          <w:b/>
        </w:rPr>
        <w:t xml:space="preserve">12 </w:t>
      </w:r>
      <w:r>
        <w:t xml:space="preserve"> {{field-on:Bible}}</w:t>
      </w:r>
      <w:r>
        <w:t xml:space="preserve">Then the band</w:t>
      </w:r>
      <w:r>
        <w:rPr>
          <w:rStyle w:val="FootnoteReference"/>
        </w:rPr>
        <w:footnoteReference w:id="7375"/>
      </w:r>
      <w:r>
        <w:t xml:space="preserve"> and the captain</w:t>
      </w:r>
      <w:r>
        <w:rPr>
          <w:rStyle w:val="FootnoteReference"/>
        </w:rPr>
        <w:footnoteReference w:id="7376"/>
      </w:r>
      <w:r>
        <w:t xml:space="preserve"> and officers of the Jews</w:t>
      </w:r>
      <w:r>
        <w:rPr>
          <w:rStyle w:val="FootnoteReference"/>
        </w:rPr>
        <w:footnoteReference w:id="7377"/>
      </w:r>
      <w:r>
        <w:t xml:space="preserve"> took Jesus, and bound</w:t>
      </w:r>
      <w:r>
        <w:rPr>
          <w:rStyle w:val="FootnoteReference"/>
        </w:rPr>
        <w:footnoteReference w:id="7378"/>
      </w:r>
      <w:r>
        <w:t xml:space="preserve"> him,</w:t>
      </w:r>
      <w:r>
        <w:t xml:space="preserve">{{field-off:Bible}}</w:t>
      </w:r>
    </w:p>
    <w:p>
      <w:r>
        <w:rPr>
          <w:sz w:val="18"/>
          <w:color w:val="777777"/>
        </w:rPr>
        <w:t xml:space="preserve">[[@Bible:John 18:13]] </w:t>
      </w:r>
      <w:r>
        <w:rPr>
          <w:b/>
        </w:rPr>
        <w:t xml:space="preserve">13 </w:t>
      </w:r>
      <w:r>
        <w:t xml:space="preserve"> {{field-on:Bible}}</w:t>
      </w:r>
      <w:r>
        <w:t xml:space="preserve">And led him away to Annas</w:t>
      </w:r>
      <w:r>
        <w:rPr>
          <w:rStyle w:val="FootnoteReference"/>
        </w:rPr>
        <w:footnoteReference w:id="7379"/>
      </w:r>
      <w:r>
        <w:t xml:space="preserve"> first; for he was father-in-law to Caiaphas</w:t>
      </w:r>
      <w:r>
        <w:rPr>
          <w:rStyle w:val="FootnoteReference"/>
        </w:rPr>
        <w:footnoteReference w:id="7380"/>
      </w:r>
      <w:r>
        <w:t xml:space="preserve">, who was the high priest that same year.</w:t>
      </w:r>
      <w:r>
        <w:rPr>
          <w:rStyle w:val="FootnoteReference"/>
        </w:rPr>
        <w:footnoteReference w:id="7381"/>
      </w:r>
      <w:r>
        <w:rPr>
          <w:rStyle w:val="FootnoteReference"/>
        </w:rPr>
        <w:footnoteReference w:id="7382"/>
      </w:r>
      <w:r>
        <w:t xml:space="preserve">{{field-off:Bible}}</w:t>
      </w:r>
    </w:p>
    <w:p>
      <w:r>
        <w:rPr>
          <w:sz w:val="18"/>
          <w:color w:val="777777"/>
        </w:rPr>
        <w:t xml:space="preserve">[[@Bible:John 18:14]] </w:t>
      </w:r>
      <w:r>
        <w:rPr>
          <w:b/>
        </w:rPr>
        <w:t xml:space="preserve">14 </w:t>
      </w:r>
      <w:r>
        <w:t xml:space="preserve"> {{field-on:Bible}}</w:t>
      </w:r>
      <w:r>
        <w:t xml:space="preserve">Now Caiaphas</w:t>
      </w:r>
      <w:r>
        <w:rPr>
          <w:rStyle w:val="FootnoteReference"/>
        </w:rPr>
        <w:footnoteReference w:id="7383"/>
      </w:r>
      <w:r>
        <w:t xml:space="preserve"> was the one who gave counsel to the Jews, that it was expedient that one man should die for the people.</w:t>
      </w:r>
      <w:r>
        <w:t xml:space="preserve">{{field-off:Bible}}</w:t>
      </w:r>
    </w:p>
    <w:p>
      <w:r>
        <w:rPr>
          <w:sz w:val="18"/>
          <w:color w:val="777777"/>
        </w:rPr>
        <w:t xml:space="preserve">[[@Bible:John 18:15]] </w:t>
      </w:r>
      <w:r>
        <w:rPr>
          <w:b/>
        </w:rPr>
        <w:t xml:space="preserve">15 </w:t>
      </w:r>
      <w:r>
        <w:t xml:space="preserve"> {{field-on:Bible}}</w:t>
      </w:r>
      <w:r>
        <w:t xml:space="preserve">And Simon</w:t>
      </w:r>
      <w:r>
        <w:rPr>
          <w:rStyle w:val="FootnoteReference"/>
        </w:rPr>
        <w:footnoteReference w:id="7384"/>
      </w:r>
      <w:r>
        <w:t xml:space="preserve"> Peter followed Jesus, and so did another disciple: that disciple was known to the high priest, and went in with Jesus into the courtyard of the high priest.</w:t>
      </w:r>
      <w:r>
        <w:t xml:space="preserve">{{field-off:Bible}}</w:t>
      </w:r>
    </w:p>
    <w:p>
      <w:r>
        <w:rPr>
          <w:sz w:val="18"/>
          <w:color w:val="777777"/>
        </w:rPr>
        <w:t xml:space="preserve">[[@Bible:John 18:16]] </w:t>
      </w:r>
      <w:r>
        <w:rPr>
          <w:b/>
        </w:rPr>
        <w:t xml:space="preserve">16 </w:t>
      </w:r>
      <w:r>
        <w:t xml:space="preserve"> {{field-on:Bible}}</w:t>
      </w:r>
      <w:r>
        <w:t xml:space="preserve">But Peter stood at the door outside. Then that other disciple, who was known to the high priest, went out, and spoke to her who kept the door, and brought in Peter.</w:t>
      </w:r>
      <w:r>
        <w:rPr>
          <w:rStyle w:val="FootnoteReference"/>
        </w:rPr>
        <w:footnoteReference w:id="7385"/>
      </w:r>
      <w:r>
        <w:t xml:space="preserve">{{field-off:Bible}}</w:t>
      </w:r>
    </w:p>
    <w:p>
      <w:r>
        <w:rPr>
          <w:sz w:val="18"/>
          <w:color w:val="777777"/>
        </w:rPr>
        <w:t xml:space="preserve">[[@Bible:John 18:17]] </w:t>
      </w:r>
      <w:r>
        <w:rPr>
          <w:b/>
        </w:rPr>
        <w:t xml:space="preserve">17 </w:t>
      </w:r>
      <w:r>
        <w:t xml:space="preserve"> {{field-on:Bible}}</w:t>
      </w:r>
      <w:r>
        <w:t xml:space="preserve">Then says the girl that kept the door to Peter, Are not you also one of this man's disciples? He says, I am not</w:t>
      </w:r>
      <w:r>
        <w:rPr>
          <w:rStyle w:val="FootnoteReference"/>
        </w:rPr>
        <w:footnoteReference w:id="7386"/>
      </w:r>
      <w:r>
        <w:t xml:space="preserve">.</w:t>
      </w:r>
      <w:r>
        <w:rPr>
          <w:rStyle w:val="FootnoteReference"/>
        </w:rPr>
        <w:footnoteReference w:id="7387"/>
      </w:r>
      <w:r>
        <w:t xml:space="preserve">{{field-off:Bible}}</w:t>
      </w:r>
    </w:p>
    <w:p>
      <w:r>
        <w:rPr>
          <w:sz w:val="18"/>
          <w:color w:val="777777"/>
        </w:rPr>
        <w:t xml:space="preserve">[[@Bible:John 18:18]] </w:t>
      </w:r>
      <w:r>
        <w:rPr>
          <w:b/>
        </w:rPr>
        <w:t xml:space="preserve">18 </w:t>
      </w:r>
      <w:r>
        <w:t xml:space="preserve"> {{field-on:Bible}}</w:t>
      </w:r>
      <w:r>
        <w:t xml:space="preserve">And the slaves and officers stood there, who had made a fire of coals; for it was cold: and they warmed themselves: and Peter</w:t>
      </w:r>
      <w:r>
        <w:rPr>
          <w:rStyle w:val="FootnoteReference"/>
        </w:rPr>
        <w:footnoteReference w:id="7388"/>
      </w:r>
      <w:r>
        <w:t xml:space="preserve"> stood with them, and warmed himself.</w:t>
      </w:r>
      <w:r>
        <w:rPr>
          <w:rStyle w:val="FootnoteReference"/>
        </w:rPr>
        <w:footnoteReference w:id="7389"/>
      </w:r>
      <w:r>
        <w:rPr>
          <w:rStyle w:val="FootnoteReference"/>
        </w:rPr>
        <w:footnoteReference w:id="7390"/>
      </w:r>
      <w:r>
        <w:t xml:space="preserve">{{field-off:Bible}}</w:t>
      </w:r>
    </w:p>
    <w:p>
      <w:r>
        <w:rPr>
          <w:sz w:val="18"/>
          <w:color w:val="777777"/>
        </w:rPr>
        <w:t xml:space="preserve">[[@Bible:John 18:19]] </w:t>
      </w:r>
      <w:r>
        <w:rPr>
          <w:b/>
        </w:rPr>
        <w:t xml:space="preserve">19 </w:t>
      </w:r>
      <w:r>
        <w:t xml:space="preserve"> {{field-on:Bible}}</w:t>
      </w:r>
      <w:r>
        <w:t xml:space="preserve">The high priest then asked</w:t>
      </w:r>
      <w:r>
        <w:rPr>
          <w:rStyle w:val="FootnoteReference"/>
        </w:rPr>
        <w:footnoteReference w:id="7391"/>
      </w:r>
      <w:r>
        <w:t xml:space="preserve"> Jesus about his disciples, and about his doctrine.</w:t>
      </w:r>
      <w:r>
        <w:t xml:space="preserve">{{field-off:Bible}}</w:t>
      </w:r>
    </w:p>
    <w:p>
      <w:r>
        <w:rPr>
          <w:sz w:val="18"/>
          <w:color w:val="777777"/>
        </w:rPr>
        <w:t xml:space="preserve">[[@Bible:John 18:20]] </w:t>
      </w:r>
      <w:r>
        <w:rPr>
          <w:b/>
        </w:rPr>
        <w:t xml:space="preserve">20 </w:t>
      </w:r>
      <w:r>
        <w:t xml:space="preserve"> {{field-on:Bible}}</w:t>
      </w:r>
      <w:r>
        <w:t xml:space="preserve">Jesus answered him, I spoke openly to the world; I always taught in the synagogue, and in</w:t>
      </w:r>
      <w:r>
        <w:rPr>
          <w:rStyle w:val="FootnoteReference"/>
        </w:rPr>
        <w:footnoteReference w:id="7392"/>
      </w:r>
      <w:r>
        <w:t xml:space="preserve"> the temple, where the Jews always come together; and in secret I said nothing.</w:t>
      </w:r>
      <w:r>
        <w:rPr>
          <w:rStyle w:val="FootnoteReference"/>
        </w:rPr>
        <w:footnoteReference w:id="7393"/>
      </w:r>
      <w:r>
        <w:t xml:space="preserve">{{field-off:Bible}}</w:t>
      </w:r>
    </w:p>
    <w:p>
      <w:r>
        <w:rPr>
          <w:sz w:val="18"/>
          <w:color w:val="777777"/>
        </w:rPr>
        <w:t xml:space="preserve">[[@Bible:John 18:21]] </w:t>
      </w:r>
      <w:r>
        <w:rPr>
          <w:b/>
        </w:rPr>
        <w:t xml:space="preserve">21 </w:t>
      </w:r>
      <w:r>
        <w:t xml:space="preserve"> {{field-on:Bible}}</w:t>
      </w:r>
      <w:r>
        <w:t xml:space="preserve">Why do you ask me? ask those who heard me what I have said to them: look, they know what I said.</w:t>
      </w:r>
      <w:r>
        <w:rPr>
          <w:rStyle w:val="FootnoteReference"/>
        </w:rPr>
        <w:footnoteReference w:id="7394"/>
      </w:r>
      <w:r>
        <w:t xml:space="preserve">{{field-off:Bible}}</w:t>
      </w:r>
    </w:p>
    <w:p>
      <w:r>
        <w:rPr>
          <w:sz w:val="18"/>
          <w:color w:val="777777"/>
        </w:rPr>
        <w:t xml:space="preserve">[[@Bible:John 18:22]] </w:t>
      </w:r>
      <w:r>
        <w:rPr>
          <w:b/>
        </w:rPr>
        <w:t xml:space="preserve">22 </w:t>
      </w:r>
      <w:r>
        <w:t xml:space="preserve"> {{field-on:Bible}}</w:t>
      </w:r>
      <w:r>
        <w:t xml:space="preserve">And when he had thus spoken, one of the officers who stood by struck</w:t>
      </w:r>
      <w:r>
        <w:rPr>
          <w:rStyle w:val="FootnoteReference"/>
        </w:rPr>
        <w:footnoteReference w:id="7395"/>
      </w:r>
      <w:r>
        <w:t xml:space="preserve"> Jesus with the palm of his hand, saying, Do you answer the high priest so?</w:t>
      </w:r>
      <w:r>
        <w:rPr>
          <w:rStyle w:val="FootnoteReference"/>
        </w:rPr>
        <w:footnoteReference w:id="7396"/>
      </w:r>
      <w:r>
        <w:t xml:space="preserve">{{field-off:Bible}}</w:t>
      </w:r>
    </w:p>
    <w:p>
      <w:r>
        <w:rPr>
          <w:sz w:val="18"/>
          <w:color w:val="777777"/>
        </w:rPr>
        <w:t xml:space="preserve">[[@Bible:John 18:23]] </w:t>
      </w:r>
      <w:r>
        <w:rPr>
          <w:b/>
        </w:rPr>
        <w:t xml:space="preserve">23 </w:t>
      </w:r>
      <w:r>
        <w:t xml:space="preserve"> {{field-on:Bible}}</w:t>
      </w:r>
      <w:r>
        <w:t xml:space="preserve">Jesus answered him, If I have spoken evil, bear witness of the evil: but if well, why do you strike me?</w:t>
      </w:r>
      <w:r>
        <w:rPr>
          <w:rStyle w:val="FootnoteReference"/>
        </w:rPr>
        <w:footnoteReference w:id="7397"/>
      </w:r>
      <w:r>
        <w:t xml:space="preserve">{{field-off:Bible}}</w:t>
      </w:r>
    </w:p>
    <w:p>
      <w:r>
        <w:rPr>
          <w:sz w:val="18"/>
          <w:color w:val="777777"/>
        </w:rPr>
        <w:t xml:space="preserve">[[@Bible:John 18:24]] </w:t>
      </w:r>
      <w:r>
        <w:rPr>
          <w:b/>
        </w:rPr>
        <w:t xml:space="preserve">24 </w:t>
      </w:r>
      <w:r>
        <w:t xml:space="preserve"> {{field-on:Bible}}</w:t>
      </w:r>
      <w:r>
        <w:t xml:space="preserve">Now Annas</w:t>
      </w:r>
      <w:r>
        <w:rPr>
          <w:rStyle w:val="FootnoteReference"/>
        </w:rPr>
        <w:footnoteReference w:id="7398"/>
      </w:r>
      <w:r>
        <w:t xml:space="preserve"> had sent him bound</w:t>
      </w:r>
      <w:r>
        <w:rPr>
          <w:rStyle w:val="FootnoteReference"/>
        </w:rPr>
        <w:footnoteReference w:id="7399"/>
      </w:r>
      <w:r>
        <w:t xml:space="preserve"> to Caiaphas the high priest.</w:t>
      </w:r>
      <w:r>
        <w:t xml:space="preserve">{{field-off:Bible}}</w:t>
      </w:r>
    </w:p>
    <w:p>
      <w:r>
        <w:rPr>
          <w:sz w:val="18"/>
          <w:color w:val="777777"/>
        </w:rPr>
        <w:t xml:space="preserve">[[@Bible:John 18:25]] </w:t>
      </w:r>
      <w:r>
        <w:rPr>
          <w:b/>
        </w:rPr>
        <w:t xml:space="preserve">25 </w:t>
      </w:r>
      <w:r>
        <w:t xml:space="preserve"> {{field-on:Bible}}</w:t>
      </w:r>
      <w:r>
        <w:t xml:space="preserve">And Simon Peter stood</w:t>
      </w:r>
      <w:r>
        <w:rPr>
          <w:rStyle w:val="FootnoteReference"/>
        </w:rPr>
        <w:footnoteReference w:id="7400"/>
      </w:r>
      <w:r>
        <w:t xml:space="preserve"> and warmed himself. They said therefore to him, Are not you also one of his disciples? He denied it, and said, I am not.</w:t>
      </w:r>
      <w:r>
        <w:rPr>
          <w:rStyle w:val="FootnoteReference"/>
        </w:rPr>
        <w:footnoteReference w:id="7401"/>
      </w:r>
      <w:r>
        <w:rPr>
          <w:rStyle w:val="FootnoteReference"/>
        </w:rPr>
        <w:footnoteReference w:id="7402"/>
      </w:r>
      <w:r>
        <w:t xml:space="preserve">{{field-off:Bible}}</w:t>
      </w:r>
    </w:p>
    <w:p>
      <w:r>
        <w:rPr>
          <w:sz w:val="18"/>
          <w:color w:val="777777"/>
        </w:rPr>
        <w:t xml:space="preserve">[[@Bible:John 18:26]] </w:t>
      </w:r>
      <w:r>
        <w:rPr>
          <w:b/>
        </w:rPr>
        <w:t xml:space="preserve">26 </w:t>
      </w:r>
      <w:r>
        <w:t xml:space="preserve"> {{field-on:Bible}}</w:t>
      </w:r>
      <w:r>
        <w:t xml:space="preserve">One of the slaves of the high priest, being his relative whose ear Peter cut off, says, Did not I see you in the garden with him?</w:t>
      </w:r>
      <w:r>
        <w:rPr>
          <w:rStyle w:val="FootnoteReference"/>
        </w:rPr>
        <w:footnoteReference w:id="7403"/>
      </w:r>
      <w:r>
        <w:t xml:space="preserve">{{field-off:Bible}}</w:t>
      </w:r>
    </w:p>
    <w:p>
      <w:r>
        <w:rPr>
          <w:sz w:val="18"/>
          <w:color w:val="777777"/>
        </w:rPr>
        <w:t xml:space="preserve">[[@Bible:John 18:27]] </w:t>
      </w:r>
      <w:r>
        <w:rPr>
          <w:b/>
        </w:rPr>
        <w:t xml:space="preserve">27 </w:t>
      </w:r>
      <w:r>
        <w:t xml:space="preserve"> {{field-on:Bible}}</w:t>
      </w:r>
      <w:r>
        <w:t xml:space="preserve">Peter then denied again: and immediately the rooster crowed.</w:t>
      </w:r>
      <w:r>
        <w:rPr>
          <w:rStyle w:val="FootnoteReference"/>
        </w:rPr>
        <w:footnoteReference w:id="7404"/>
      </w:r>
      <w:r>
        <w:t xml:space="preserve">{{field-off:Bible}}</w:t>
      </w:r>
    </w:p>
    <w:p>
      <w:r>
        <w:rPr>
          <w:sz w:val="18"/>
          <w:color w:val="777777"/>
        </w:rPr>
        <w:t xml:space="preserve">[[@Bible:John 18:28]] </w:t>
      </w:r>
      <w:r>
        <w:rPr>
          <w:b/>
        </w:rPr>
        <w:t xml:space="preserve">28 </w:t>
      </w:r>
      <w:r>
        <w:t xml:space="preserve"> {{field-on:Bible}}</w:t>
      </w:r>
      <w:r>
        <w:t xml:space="preserve">Then they led Jesus from Caiaphas to the judgment hall: and it was early</w:t>
      </w:r>
      <w:r>
        <w:rPr>
          <w:rStyle w:val="FootnoteReference"/>
        </w:rPr>
        <w:footnoteReference w:id="7405"/>
      </w:r>
      <w:r>
        <w:t xml:space="preserve">; and they themselves did not go into the judgment hall, lest they should be defiled; but that they might eat the Passover.</w:t>
      </w:r>
      <w:r>
        <w:rPr>
          <w:rStyle w:val="FootnoteReference"/>
        </w:rPr>
        <w:footnoteReference w:id="7406"/>
      </w:r>
      <w:r>
        <w:rPr>
          <w:rStyle w:val="FootnoteReference"/>
        </w:rPr>
        <w:footnoteReference w:id="7407"/>
      </w:r>
      <w:r>
        <w:rPr>
          <w:rStyle w:val="FootnoteReference"/>
        </w:rPr>
        <w:footnoteReference w:id="7408"/>
      </w:r>
      <w:r>
        <w:t xml:space="preserve">{{field-off:Bible}}</w:t>
      </w:r>
    </w:p>
    <w:p>
      <w:r>
        <w:rPr>
          <w:sz w:val="18"/>
          <w:color w:val="777777"/>
        </w:rPr>
        <w:t xml:space="preserve">[[@Bible:John 18:29]] </w:t>
      </w:r>
      <w:r>
        <w:rPr>
          <w:b/>
        </w:rPr>
        <w:t xml:space="preserve">29 </w:t>
      </w:r>
      <w:r>
        <w:t xml:space="preserve"> {{field-on:Bible}}</w:t>
      </w:r>
      <w:r>
        <w:t xml:space="preserve">Pilate</w:t>
      </w:r>
      <w:r>
        <w:rPr>
          <w:rStyle w:val="FootnoteReference"/>
        </w:rPr>
        <w:footnoteReference w:id="7409"/>
      </w:r>
      <w:r>
        <w:t xml:space="preserve"> then went out to them, and said, What accusation do you bring against this man?</w:t>
      </w:r>
      <w:r>
        <w:t xml:space="preserve">{{field-off:Bible}}</w:t>
      </w:r>
    </w:p>
    <w:p>
      <w:r>
        <w:rPr>
          <w:sz w:val="18"/>
          <w:color w:val="777777"/>
        </w:rPr>
        <w:t xml:space="preserve">[[@Bible:John 18:30]] </w:t>
      </w:r>
      <w:r>
        <w:rPr>
          <w:b/>
        </w:rPr>
        <w:t xml:space="preserve">30 </w:t>
      </w:r>
      <w:r>
        <w:t xml:space="preserve"> {{field-on:Bible}}</w:t>
      </w:r>
      <w:r>
        <w:t xml:space="preserve">They answered and said to him, If he were not an evildoer, we would not have delivered</w:t>
      </w:r>
      <w:r>
        <w:rPr>
          <w:rStyle w:val="FootnoteReference"/>
        </w:rPr>
        <w:footnoteReference w:id="7410"/>
      </w:r>
      <w:r>
        <w:t xml:space="preserve"> him up to you.</w:t>
      </w:r>
      <w:r>
        <w:rPr>
          <w:rStyle w:val="FootnoteReference"/>
        </w:rPr>
        <w:footnoteReference w:id="7411"/>
      </w:r>
      <w:r>
        <w:t xml:space="preserve">{{field-off:Bible}}</w:t>
      </w:r>
    </w:p>
    <w:p>
      <w:r>
        <w:rPr>
          <w:sz w:val="18"/>
          <w:color w:val="777777"/>
        </w:rPr>
        <w:t xml:space="preserve">[[@Bible:John 18:31]] </w:t>
      </w:r>
      <w:r>
        <w:rPr>
          <w:b/>
        </w:rPr>
        <w:t xml:space="preserve">31 </w:t>
      </w:r>
      <w:r>
        <w:t xml:space="preserve"> {{field-on:Bible}}</w:t>
      </w:r>
      <w:r>
        <w:t xml:space="preserve">Then said Pilate to them, Take</w:t>
      </w:r>
      <w:r>
        <w:rPr>
          <w:rStyle w:val="FootnoteReference"/>
        </w:rPr>
        <w:footnoteReference w:id="7412"/>
      </w:r>
      <w:r>
        <w:t xml:space="preserve"> him yourselves, and judge him according to your law. The Jews therefore said to him, It is not lawful for us to put anyone to death:</w:t>
      </w:r>
      <w:r>
        <w:rPr>
          <w:rStyle w:val="FootnoteReference"/>
        </w:rPr>
        <w:footnoteReference w:id="7413"/>
      </w:r>
      <w:r>
        <w:t xml:space="preserve">{{field-off:Bible}}</w:t>
      </w:r>
    </w:p>
    <w:p>
      <w:r>
        <w:rPr>
          <w:sz w:val="18"/>
          <w:color w:val="777777"/>
        </w:rPr>
        <w:t xml:space="preserve">[[@Bible:John 18:32]] </w:t>
      </w:r>
      <w:r>
        <w:rPr>
          <w:b/>
        </w:rPr>
        <w:t xml:space="preserve">32 </w:t>
      </w:r>
      <w:r>
        <w:t xml:space="preserve"> {{field-on:Bible}}</w:t>
      </w:r>
      <w:r>
        <w:t xml:space="preserve">That the saying</w:t>
      </w:r>
      <w:r>
        <w:rPr>
          <w:rStyle w:val="FootnoteReference"/>
        </w:rPr>
        <w:footnoteReference w:id="7414"/>
      </w:r>
      <w:r>
        <w:t xml:space="preserve"> of Jesus might be fulfilled, which he spoke, signifying what death he should die.</w:t>
      </w:r>
      <w:r>
        <w:t xml:space="preserve">{{field-off:Bible}}</w:t>
      </w:r>
    </w:p>
    <w:p>
      <w:r>
        <w:rPr>
          <w:sz w:val="18"/>
          <w:color w:val="777777"/>
        </w:rPr>
        <w:t xml:space="preserve">[[@Bible:John 18:33]] </w:t>
      </w:r>
      <w:r>
        <w:rPr>
          <w:b/>
        </w:rPr>
        <w:t xml:space="preserve">33 </w:t>
      </w:r>
      <w:r>
        <w:t xml:space="preserve"> {{field-on:Bible}}</w:t>
      </w:r>
      <w:r>
        <w:t xml:space="preserve">Then Pilate entered into the judgment hall again, and called Jesus, and said</w:t>
      </w:r>
      <w:r>
        <w:rPr>
          <w:rStyle w:val="FootnoteReference"/>
        </w:rPr>
        <w:footnoteReference w:id="7415"/>
      </w:r>
      <w:r>
        <w:t xml:space="preserve"> to him, Are you the King of the Jews?</w:t>
      </w:r>
      <w:r>
        <w:t xml:space="preserve">{{field-off:Bible}}</w:t>
      </w:r>
    </w:p>
    <w:p>
      <w:r>
        <w:rPr>
          <w:sz w:val="18"/>
          <w:color w:val="777777"/>
        </w:rPr>
        <w:t xml:space="preserve">[[@Bible:John 18:34]] </w:t>
      </w:r>
      <w:r>
        <w:rPr>
          <w:b/>
        </w:rPr>
        <w:t xml:space="preserve">34 </w:t>
      </w:r>
      <w:r>
        <w:t xml:space="preserve"> {{field-on:Bible}}</w:t>
      </w:r>
      <w:r>
        <w:t xml:space="preserve">Jesus answered him, Do you say this thing of yourself, or did others tell it to you of me?</w:t>
      </w:r>
      <w:r>
        <w:rPr>
          <w:rStyle w:val="FootnoteReference"/>
        </w:rPr>
        <w:footnoteReference w:id="7416"/>
      </w:r>
      <w:r>
        <w:t xml:space="preserve">{{field-off:Bible}}</w:t>
      </w:r>
    </w:p>
    <w:p>
      <w:r>
        <w:rPr>
          <w:sz w:val="18"/>
          <w:color w:val="777777"/>
        </w:rPr>
        <w:t xml:space="preserve">[[@Bible:John 18:35]] </w:t>
      </w:r>
      <w:r>
        <w:rPr>
          <w:b/>
        </w:rPr>
        <w:t xml:space="preserve">35 </w:t>
      </w:r>
      <w:r>
        <w:t xml:space="preserve"> {{field-on:Bible}}</w:t>
      </w:r>
      <w:r>
        <w:t xml:space="preserve">Pilate answered, Am I a Jew</w:t>
      </w:r>
      <w:r>
        <w:rPr>
          <w:rStyle w:val="FootnoteReference"/>
        </w:rPr>
        <w:footnoteReference w:id="7417"/>
      </w:r>
      <w:r>
        <w:t xml:space="preserve">? your own nation and the chief priests have delivered you to me: what have you done?</w:t>
      </w:r>
      <w:r>
        <w:rPr>
          <w:rStyle w:val="FootnoteReference"/>
        </w:rPr>
        <w:footnoteReference w:id="7418"/>
      </w:r>
      <w:r>
        <w:rPr>
          <w:rStyle w:val="FootnoteReference"/>
        </w:rPr>
        <w:footnoteReference w:id="7419"/>
      </w:r>
      <w:r>
        <w:t xml:space="preserve">{{field-off:Bible}}</w:t>
      </w:r>
    </w:p>
    <w:p>
      <w:r>
        <w:rPr>
          <w:sz w:val="18"/>
          <w:color w:val="777777"/>
        </w:rPr>
        <w:t xml:space="preserve">[[@Bible:John 18:36]] </w:t>
      </w:r>
      <w:r>
        <w:rPr>
          <w:b/>
        </w:rPr>
        <w:t xml:space="preserve">36 </w:t>
      </w:r>
      <w:r>
        <w:t xml:space="preserve"> {{field-on:Bible}}</w:t>
      </w:r>
      <w:r>
        <w:t xml:space="preserve">Jesus</w:t>
      </w:r>
      <w:r>
        <w:rPr>
          <w:rStyle w:val="FootnoteReference"/>
        </w:rPr>
        <w:footnoteReference w:id="7420"/>
      </w:r>
      <w:r>
        <w:t xml:space="preserve"> answered, My kingdom is</w:t>
      </w:r>
      <w:r>
        <w:rPr>
          <w:rStyle w:val="FootnoteReference"/>
        </w:rPr>
        <w:footnoteReference w:id="7421"/>
      </w:r>
      <w:r>
        <w:t xml:space="preserve"> not of this world: if my kingdom were of this world, then would my servants fight, that I should not be delivered to the Jews: but now my kingdom is not from here.</w:t>
      </w:r>
      <w:r>
        <w:t xml:space="preserve">{{field-off:Bible}}</w:t>
      </w:r>
    </w:p>
    <w:p>
      <w:r>
        <w:rPr>
          <w:sz w:val="18"/>
          <w:color w:val="777777"/>
        </w:rPr>
        <w:t xml:space="preserve">[[@Bible:John 18:37]] </w:t>
      </w:r>
      <w:r>
        <w:rPr>
          <w:b/>
        </w:rPr>
        <w:t xml:space="preserve">37 </w:t>
      </w:r>
      <w:r>
        <w:t xml:space="preserve"> {{field-on:Bible}}</w:t>
      </w:r>
      <w:r>
        <w:t xml:space="preserve">Pilate therefore said to him, Are you a king then? Jesus answered, You say that I am a king. To this end I was born, and for this cause I came into the world, that I should</w:t>
      </w:r>
      <w:r>
        <w:rPr>
          <w:rStyle w:val="FootnoteReference"/>
        </w:rPr>
        <w:footnoteReference w:id="7422"/>
      </w:r>
      <w:r>
        <w:t xml:space="preserve"> bear witness to the truth. Everyone that is of the truth hears my voice.</w:t>
      </w:r>
      <w:r>
        <w:rPr>
          <w:rStyle w:val="FootnoteReference"/>
        </w:rPr>
        <w:footnoteReference w:id="7423"/>
      </w:r>
      <w:r>
        <w:t xml:space="preserve">{{field-off:Bible}}</w:t>
      </w:r>
    </w:p>
    <w:p>
      <w:r>
        <w:rPr>
          <w:sz w:val="18"/>
          <w:color w:val="777777"/>
        </w:rPr>
        <w:t xml:space="preserve">[[@Bible:John 18:38]] </w:t>
      </w:r>
      <w:r>
        <w:rPr>
          <w:b/>
        </w:rPr>
        <w:t xml:space="preserve">38 </w:t>
      </w:r>
      <w:r>
        <w:t xml:space="preserve"> {{field-on:Bible}}</w:t>
      </w:r>
      <w:r>
        <w:t xml:space="preserve">Pilate says to him, What is truth? And when he had said this, he went out again to the Jews, and says to them, I find</w:t>
      </w:r>
      <w:r>
        <w:rPr>
          <w:rStyle w:val="FootnoteReference"/>
        </w:rPr>
        <w:footnoteReference w:id="7424"/>
      </w:r>
      <w:r>
        <w:t xml:space="preserve"> in him no fault at all.</w:t>
      </w:r>
      <w:r>
        <w:t xml:space="preserve">{{field-off:Bible}}</w:t>
      </w:r>
    </w:p>
    <w:p>
      <w:r>
        <w:rPr>
          <w:sz w:val="18"/>
          <w:color w:val="777777"/>
        </w:rPr>
        <w:t xml:space="preserve">[[@Bible:John 18:39]] </w:t>
      </w:r>
      <w:r>
        <w:rPr>
          <w:b/>
        </w:rPr>
        <w:t xml:space="preserve">39 </w:t>
      </w:r>
      <w:r>
        <w:t xml:space="preserve"> {{field-on:Bible}}</w:t>
      </w:r>
      <w:r>
        <w:t xml:space="preserve">But you have a custom, that I should release to you one at the Passover: do you therefore want me to release to you the King of the Jews?</w:t>
      </w:r>
      <w:r>
        <w:rPr>
          <w:rStyle w:val="FootnoteReference"/>
        </w:rPr>
        <w:footnoteReference w:id="7425"/>
      </w:r>
      <w:r>
        <w:rPr>
          <w:rStyle w:val="FootnoteReference"/>
        </w:rPr>
        <w:footnoteReference w:id="7426"/>
      </w:r>
      <w:r>
        <w:t xml:space="preserve">{{field-off:Bible}}</w:t>
      </w:r>
    </w:p>
    <w:p>
      <w:r>
        <w:rPr>
          <w:sz w:val="18"/>
          <w:color w:val="777777"/>
        </w:rPr>
        <w:t xml:space="preserve">[[@Bible:John 18:40]] </w:t>
      </w:r>
      <w:r>
        <w:rPr>
          <w:b/>
        </w:rPr>
        <w:t xml:space="preserve">40 </w:t>
      </w:r>
      <w:r>
        <w:t xml:space="preserve"> {{field-on:Bible}}</w:t>
      </w:r>
      <w:r>
        <w:t xml:space="preserve">Then they all cried again, saying, Not this man, but Barabbas</w:t>
      </w:r>
      <w:r>
        <w:rPr>
          <w:rStyle w:val="FootnoteReference"/>
        </w:rPr>
        <w:footnoteReference w:id="7427"/>
      </w:r>
      <w:r>
        <w:t xml:space="preserve">. Now Barabbas was a robber.</w:t>
      </w:r>
      <w:r>
        <w:rPr>
          <w:rStyle w:val="FootnoteReference"/>
        </w:rPr>
        <w:footnoteReference w:id="742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19</w:t>
      </w:r>
    </w:p>
    <w:p>
      <w:r>
        <w:rPr>
          <w:sz w:val="18"/>
          <w:color w:val="777777"/>
        </w:rPr>
        <w:t xml:space="preserve">[[@Bible:John 19:1]] </w:t>
      </w:r>
      <w:r>
        <w:rPr>
          <w:b/>
        </w:rPr>
        <w:t xml:space="preserve">1 </w:t>
      </w:r>
      <w:r>
        <w:t xml:space="preserve"> {{field-on:Bible}}</w:t>
      </w:r>
      <w:r>
        <w:t xml:space="preserve">Then Pilate</w:t>
      </w:r>
      <w:r>
        <w:rPr>
          <w:rStyle w:val="FootnoteReference"/>
        </w:rPr>
        <w:footnoteReference w:id="7429"/>
      </w:r>
      <w:r>
        <w:t xml:space="preserve"> therefore took Jesus</w:t>
      </w:r>
      <w:r>
        <w:rPr>
          <w:rStyle w:val="FootnoteReference"/>
        </w:rPr>
        <w:footnoteReference w:id="7430"/>
      </w:r>
      <w:r>
        <w:t xml:space="preserve">, and scourged</w:t>
      </w:r>
      <w:r>
        <w:rPr>
          <w:rStyle w:val="FootnoteReference"/>
        </w:rPr>
        <w:footnoteReference w:id="7431"/>
      </w:r>
      <w:r>
        <w:t xml:space="preserve"> him.</w:t>
      </w:r>
      <w:r>
        <w:rPr>
          <w:rStyle w:val="FootnoteReference"/>
        </w:rPr>
        <w:footnoteReference w:id="7432"/>
      </w:r>
      <w:r>
        <w:rPr>
          <w:rStyle w:val="FootnoteReference"/>
        </w:rPr>
        <w:footnoteReference w:id="7433"/>
      </w:r>
      <w:r>
        <w:t xml:space="preserve">{{field-off:Bible}}</w:t>
      </w:r>
    </w:p>
    <w:p>
      <w:r>
        <w:rPr>
          <w:sz w:val="18"/>
          <w:color w:val="777777"/>
        </w:rPr>
        <w:t xml:space="preserve">[[@Bible:John 19:2]] </w:t>
      </w:r>
      <w:r>
        <w:rPr>
          <w:b/>
        </w:rPr>
        <w:t xml:space="preserve">2 </w:t>
      </w:r>
      <w:r>
        <w:t xml:space="preserve"> {{field-on:Bible}}</w:t>
      </w:r>
      <w:r>
        <w:t xml:space="preserve">And the soldiers</w:t>
      </w:r>
      <w:r>
        <w:rPr>
          <w:rStyle w:val="FootnoteReference"/>
        </w:rPr>
        <w:footnoteReference w:id="7434"/>
      </w:r>
      <w:r>
        <w:t xml:space="preserve"> twisted together a crown of thorns, and put it on his head, and they put on him a purple robe,</w:t>
      </w:r>
      <w:r>
        <w:t xml:space="preserve">{{field-off:Bible}}</w:t>
      </w:r>
    </w:p>
    <w:p>
      <w:r>
        <w:rPr>
          <w:sz w:val="18"/>
          <w:color w:val="777777"/>
        </w:rPr>
        <w:t xml:space="preserve">[[@Bible:John 19:3]] </w:t>
      </w:r>
      <w:r>
        <w:rPr>
          <w:b/>
        </w:rPr>
        <w:t xml:space="preserve">3 </w:t>
      </w:r>
      <w:r>
        <w:t xml:space="preserve"> {{field-on:Bible}}</w:t>
      </w:r>
      <w:r>
        <w:t xml:space="preserve">And said, Hail</w:t>
      </w:r>
      <w:r>
        <w:rPr>
          <w:rStyle w:val="FootnoteReference"/>
        </w:rPr>
        <w:footnoteReference w:id="7435"/>
      </w:r>
      <w:r>
        <w:t xml:space="preserve">, King</w:t>
      </w:r>
      <w:r>
        <w:rPr>
          <w:rStyle w:val="FootnoteReference"/>
        </w:rPr>
        <w:footnoteReference w:id="7436"/>
      </w:r>
      <w:r>
        <w:t xml:space="preserve"> of the Jews</w:t>
      </w:r>
      <w:r>
        <w:rPr>
          <w:rStyle w:val="FootnoteReference"/>
        </w:rPr>
        <w:footnoteReference w:id="7437"/>
      </w:r>
      <w:r>
        <w:t xml:space="preserve">! and they struck him with their hands.</w:t>
      </w:r>
      <w:r>
        <w:t xml:space="preserve">{{field-off:Bible}}</w:t>
      </w:r>
    </w:p>
    <w:p>
      <w:r>
        <w:rPr>
          <w:sz w:val="18"/>
          <w:color w:val="777777"/>
        </w:rPr>
        <w:t xml:space="preserve">[[@Bible:John 19:4]] </w:t>
      </w:r>
      <w:r>
        <w:rPr>
          <w:b/>
        </w:rPr>
        <w:t xml:space="preserve">4 </w:t>
      </w:r>
      <w:r>
        <w:t xml:space="preserve"> {{field-on:Bible}}</w:t>
      </w:r>
      <w:r>
        <w:t xml:space="preserve">Pilate therefore went forth again, and says to them, Look, I bring him forth to you, that you may know that I find no fault in him.</w:t>
      </w:r>
      <w:r>
        <w:rPr>
          <w:rStyle w:val="FootnoteReference"/>
        </w:rPr>
        <w:footnoteReference w:id="7438"/>
      </w:r>
      <w:r>
        <w:t xml:space="preserve">{{field-off:Bible}}</w:t>
      </w:r>
    </w:p>
    <w:p>
      <w:r>
        <w:rPr>
          <w:sz w:val="18"/>
          <w:color w:val="777777"/>
        </w:rPr>
        <w:t xml:space="preserve">[[@Bible:John 19:5]] </w:t>
      </w:r>
      <w:r>
        <w:rPr>
          <w:b/>
        </w:rPr>
        <w:t xml:space="preserve">5 </w:t>
      </w:r>
      <w:r>
        <w:t xml:space="preserve"> {{field-on:Bible}}</w:t>
      </w:r>
      <w:r>
        <w:t xml:space="preserve">Then Jesus came forth, wearing the crown of thorns, and the purple robe. And Pilate says to them, Look, the man!</w:t>
      </w:r>
      <w:r>
        <w:rPr>
          <w:rStyle w:val="FootnoteReference"/>
        </w:rPr>
        <w:footnoteReference w:id="7439"/>
      </w:r>
      <w:r>
        <w:t xml:space="preserve">{{field-off:Bible}}</w:t>
      </w:r>
    </w:p>
    <w:p>
      <w:r>
        <w:rPr>
          <w:sz w:val="18"/>
          <w:color w:val="777777"/>
        </w:rPr>
        <w:t xml:space="preserve">[[@Bible:John 19:6]] </w:t>
      </w:r>
      <w:r>
        <w:rPr>
          <w:b/>
        </w:rPr>
        <w:t xml:space="preserve">6 </w:t>
      </w:r>
      <w:r>
        <w:t xml:space="preserve"> {{field-on:Bible}}</w:t>
      </w:r>
      <w:r>
        <w:t xml:space="preserve">When the chief priests</w:t>
      </w:r>
      <w:r>
        <w:rPr>
          <w:rStyle w:val="FootnoteReference"/>
        </w:rPr>
        <w:footnoteReference w:id="7440"/>
      </w:r>
      <w:r>
        <w:t xml:space="preserve"> therefore and officers saw him, they cried out, saying, Crucify him, crucify him. Pilate says to them, Take</w:t>
      </w:r>
      <w:r>
        <w:rPr>
          <w:rStyle w:val="FootnoteReference"/>
        </w:rPr>
        <w:footnoteReference w:id="7441"/>
      </w:r>
      <w:r>
        <w:t xml:space="preserve"> him yourselves, and crucify him: for I find no fault in him.</w:t>
      </w:r>
      <w:r>
        <w:t xml:space="preserve">{{field-off:Bible}}</w:t>
      </w:r>
    </w:p>
    <w:p>
      <w:r>
        <w:rPr>
          <w:sz w:val="18"/>
          <w:color w:val="777777"/>
        </w:rPr>
        <w:t xml:space="preserve">[[@Bible:John 19:7]] </w:t>
      </w:r>
      <w:r>
        <w:rPr>
          <w:b/>
        </w:rPr>
        <w:t xml:space="preserve">7 </w:t>
      </w:r>
      <w:r>
        <w:t xml:space="preserve"> {{field-on:Bible}}</w:t>
      </w:r>
      <w:r>
        <w:t xml:space="preserve">The Jews answered him, We have a law, and by our law he ought to die, because he made himself the Son of God</w:t>
      </w:r>
      <w:r>
        <w:rPr>
          <w:rStyle w:val="FootnoteReference"/>
        </w:rPr>
        <w:footnoteReference w:id="7442"/>
      </w:r>
      <w:r>
        <w:t xml:space="preserve">.</w:t>
      </w:r>
      <w:r>
        <w:rPr>
          <w:rStyle w:val="FootnoteReference"/>
        </w:rPr>
        <w:footnoteReference w:id="7443"/>
      </w:r>
      <w:r>
        <w:rPr>
          <w:rStyle w:val="FootnoteReference"/>
        </w:rPr>
        <w:footnoteReference w:id="7444"/>
      </w:r>
      <w:r>
        <w:t xml:space="preserve">{{field-off:Bible}}</w:t>
      </w:r>
    </w:p>
    <w:p>
      <w:r>
        <w:rPr>
          <w:sz w:val="18"/>
          <w:color w:val="777777"/>
        </w:rPr>
        <w:t xml:space="preserve">[[@Bible:John 19:8]] </w:t>
      </w:r>
      <w:r>
        <w:rPr>
          <w:b/>
        </w:rPr>
        <w:t xml:space="preserve">8 </w:t>
      </w:r>
      <w:r>
        <w:t xml:space="preserve"> {{field-on:Bible}}</w:t>
      </w:r>
      <w:r>
        <w:t xml:space="preserve">When Pilate therefore heard</w:t>
      </w:r>
      <w:r>
        <w:rPr>
          <w:rStyle w:val="FootnoteReference"/>
        </w:rPr>
        <w:footnoteReference w:id="7445"/>
      </w:r>
      <w:r>
        <w:t xml:space="preserve"> that saying, he was the more afraid;</w:t>
      </w:r>
      <w:r>
        <w:t xml:space="preserve">{{field-off:Bible}}</w:t>
      </w:r>
    </w:p>
    <w:p>
      <w:r>
        <w:rPr>
          <w:sz w:val="18"/>
          <w:color w:val="777777"/>
        </w:rPr>
        <w:t xml:space="preserve">[[@Bible:John 19:9]] </w:t>
      </w:r>
      <w:r>
        <w:rPr>
          <w:b/>
        </w:rPr>
        <w:t xml:space="preserve">9 </w:t>
      </w:r>
      <w:r>
        <w:t xml:space="preserve"> {{field-on:Bible}}</w:t>
      </w:r>
      <w:r>
        <w:t xml:space="preserve">And went again into the judgment hall, and says to Jesus, From where are you? But Jesus gave him no answer.</w:t>
      </w:r>
      <w:r>
        <w:rPr>
          <w:rStyle w:val="FootnoteReference"/>
        </w:rPr>
        <w:footnoteReference w:id="7446"/>
      </w:r>
      <w:r>
        <w:rPr>
          <w:rStyle w:val="FootnoteReference"/>
        </w:rPr>
        <w:footnoteReference w:id="7447"/>
      </w:r>
      <w:r>
        <w:t xml:space="preserve">{{field-off:Bible}}</w:t>
      </w:r>
    </w:p>
    <w:p>
      <w:r>
        <w:rPr>
          <w:sz w:val="18"/>
          <w:color w:val="777777"/>
        </w:rPr>
        <w:t xml:space="preserve">[[@Bible:John 19:10]] </w:t>
      </w:r>
      <w:r>
        <w:rPr>
          <w:b/>
        </w:rPr>
        <w:t xml:space="preserve">10 </w:t>
      </w:r>
      <w:r>
        <w:t xml:space="preserve"> {{field-on:Bible}}</w:t>
      </w:r>
      <w:r>
        <w:t xml:space="preserve">Then says Pilate to him, Do you not speak to me? do you not know that I have power to crucify you, and have power to release you?</w:t>
      </w:r>
      <w:r>
        <w:rPr>
          <w:rStyle w:val="FootnoteReference"/>
        </w:rPr>
        <w:footnoteReference w:id="7448"/>
      </w:r>
      <w:r>
        <w:t xml:space="preserve">{{field-off:Bible}}</w:t>
      </w:r>
    </w:p>
    <w:p>
      <w:r>
        <w:rPr>
          <w:sz w:val="18"/>
          <w:color w:val="777777"/>
        </w:rPr>
        <w:t xml:space="preserve">[[@Bible:John 19:11]] </w:t>
      </w:r>
      <w:r>
        <w:rPr>
          <w:b/>
        </w:rPr>
        <w:t xml:space="preserve">11 </w:t>
      </w:r>
      <w:r>
        <w:t xml:space="preserve"> {{field-on:Bible}}</w:t>
      </w:r>
      <w:r>
        <w:t xml:space="preserve">Jesus answered, You could have no authority at all against me, except it were given you from above: therefore the one who delivered me to you has the greater</w:t>
      </w:r>
      <w:r>
        <w:rPr>
          <w:rStyle w:val="FootnoteReference"/>
        </w:rPr>
        <w:footnoteReference w:id="7449"/>
      </w:r>
      <w:r>
        <w:t xml:space="preserve"> sin.</w:t>
      </w:r>
      <w:r>
        <w:rPr>
          <w:rStyle w:val="FootnoteReference"/>
        </w:rPr>
        <w:footnoteReference w:id="7450"/>
      </w:r>
      <w:r>
        <w:rPr>
          <w:rStyle w:val="FootnoteReference"/>
        </w:rPr>
        <w:footnoteReference w:id="7451"/>
      </w:r>
      <w:r>
        <w:t xml:space="preserve">{{field-off:Bible}}</w:t>
      </w:r>
    </w:p>
    <w:p>
      <w:r>
        <w:rPr>
          <w:sz w:val="18"/>
          <w:color w:val="777777"/>
        </w:rPr>
        <w:t xml:space="preserve">[[@Bible:John 19:12]] </w:t>
      </w:r>
      <w:r>
        <w:rPr>
          <w:b/>
        </w:rPr>
        <w:t xml:space="preserve">12 </w:t>
      </w:r>
      <w:r>
        <w:t xml:space="preserve"> {{field-on:Bible}}</w:t>
      </w:r>
      <w:r>
        <w:t xml:space="preserve">And from then on Pilate sought to release him: but the Jews cried out, saying, If you let this man go, you are not Caesar</w:t>
      </w:r>
      <w:r>
        <w:rPr>
          <w:rStyle w:val="FootnoteReference"/>
        </w:rPr>
        <w:footnoteReference w:id="7452"/>
      </w:r>
      <w:r>
        <w:t xml:space="preserve">'s friend: whoever makes himself a king speaks against Caesar.</w:t>
      </w:r>
      <w:r>
        <w:rPr>
          <w:rStyle w:val="FootnoteReference"/>
        </w:rPr>
        <w:footnoteReference w:id="7453"/>
      </w:r>
      <w:r>
        <w:t xml:space="preserve">{{field-off:Bible}}</w:t>
      </w:r>
    </w:p>
    <w:p>
      <w:r>
        <w:rPr>
          <w:sz w:val="18"/>
          <w:color w:val="777777"/>
        </w:rPr>
        <w:t xml:space="preserve">[[@Bible:John 19:13]] </w:t>
      </w:r>
      <w:r>
        <w:rPr>
          <w:b/>
        </w:rPr>
        <w:t xml:space="preserve">13 </w:t>
      </w:r>
      <w:r>
        <w:t xml:space="preserve"> {{field-on:Bible}}</w:t>
      </w:r>
      <w:r>
        <w:t xml:space="preserve">When Pilate therefore heard</w:t>
      </w:r>
      <w:r>
        <w:rPr>
          <w:rStyle w:val="FootnoteReference"/>
        </w:rPr>
        <w:footnoteReference w:id="7454"/>
      </w:r>
      <w:r>
        <w:t xml:space="preserve"> this saying, he brought Jesus forth, and sat</w:t>
      </w:r>
      <w:r>
        <w:rPr>
          <w:rStyle w:val="FootnoteReference"/>
        </w:rPr>
        <w:footnoteReference w:id="7455"/>
      </w:r>
      <w:r>
        <w:t xml:space="preserve"> down in the judgment seat in a place that is called the Pavement, but in the Hebrew</w:t>
      </w:r>
      <w:r>
        <w:rPr>
          <w:rStyle w:val="FootnoteReference"/>
        </w:rPr>
        <w:footnoteReference w:id="7456"/>
      </w:r>
      <w:r>
        <w:t xml:space="preserve">, Gabbatha</w:t>
      </w:r>
      <w:r>
        <w:rPr>
          <w:rStyle w:val="FootnoteReference"/>
        </w:rPr>
        <w:footnoteReference w:id="7457"/>
      </w:r>
      <w:r>
        <w:t xml:space="preserve">.</w:t>
      </w:r>
      <w:r>
        <w:t xml:space="preserve">{{field-off:Bible}}</w:t>
      </w:r>
    </w:p>
    <w:p>
      <w:r>
        <w:rPr>
          <w:sz w:val="18"/>
          <w:color w:val="777777"/>
        </w:rPr>
        <w:t xml:space="preserve">[[@Bible:John 19:14]] </w:t>
      </w:r>
      <w:r>
        <w:rPr>
          <w:b/>
        </w:rPr>
        <w:t xml:space="preserve">14 </w:t>
      </w:r>
      <w:r>
        <w:t xml:space="preserve"> {{field-on:Bible}}</w:t>
      </w:r>
      <w:r>
        <w:t xml:space="preserve">And it was the preparation</w:t>
      </w:r>
      <w:r>
        <w:rPr>
          <w:rStyle w:val="FootnoteReference"/>
        </w:rPr>
        <w:footnoteReference w:id="7458"/>
      </w:r>
      <w:r>
        <w:t xml:space="preserve"> of the Passover, and about the sixth</w:t>
      </w:r>
      <w:r>
        <w:rPr>
          <w:rStyle w:val="FootnoteReference"/>
        </w:rPr>
        <w:footnoteReference w:id="7459"/>
      </w:r>
      <w:r>
        <w:t xml:space="preserve"> hour: and he says to the Jews, Look, your King!</w:t>
      </w:r>
      <w:r>
        <w:rPr>
          <w:rStyle w:val="FootnoteReference"/>
        </w:rPr>
        <w:footnoteReference w:id="7460"/>
      </w:r>
      <w:r>
        <w:t xml:space="preserve">{{field-off:Bible}}</w:t>
      </w:r>
    </w:p>
    <w:p>
      <w:r>
        <w:rPr>
          <w:sz w:val="18"/>
          <w:color w:val="777777"/>
        </w:rPr>
        <w:t xml:space="preserve">[[@Bible:John 19:15]] </w:t>
      </w:r>
      <w:r>
        <w:rPr>
          <w:b/>
        </w:rPr>
        <w:t xml:space="preserve">15 </w:t>
      </w:r>
      <w:r>
        <w:t xml:space="preserve"> {{field-on:Bible}}</w:t>
      </w:r>
      <w:r>
        <w:t xml:space="preserve">But they cried out, Away</w:t>
      </w:r>
      <w:r>
        <w:rPr>
          <w:rStyle w:val="FootnoteReference"/>
        </w:rPr>
        <w:footnoteReference w:id="7461"/>
      </w:r>
      <w:r>
        <w:t xml:space="preserve"> with him, away with him, crucify him. Pilate says to them, Shall I crucify your King? The chief priests answered, We have no king but Caesar.</w:t>
      </w:r>
      <w:r>
        <w:t xml:space="preserve">{{field-off:Bible}}</w:t>
      </w:r>
    </w:p>
    <w:p>
      <w:r>
        <w:rPr>
          <w:sz w:val="18"/>
          <w:color w:val="777777"/>
        </w:rPr>
        <w:t xml:space="preserve">[[@Bible:John 19:16]] </w:t>
      </w:r>
      <w:r>
        <w:rPr>
          <w:b/>
        </w:rPr>
        <w:t xml:space="preserve">16 </w:t>
      </w:r>
      <w:r>
        <w:t xml:space="preserve"> {{field-on:Bible}}</w:t>
      </w:r>
      <w:r>
        <w:t xml:space="preserve">Then he delivered him therefore to them to be crucified. And they took Jesus, and led him away.</w:t>
      </w:r>
      <w:r>
        <w:rPr>
          <w:rStyle w:val="FootnoteReference"/>
        </w:rPr>
        <w:footnoteReference w:id="7462"/>
      </w:r>
      <w:r>
        <w:t xml:space="preserve">{{field-off:Bible}}</w:t>
      </w:r>
    </w:p>
    <w:p>
      <w:r>
        <w:rPr>
          <w:sz w:val="18"/>
          <w:color w:val="777777"/>
        </w:rPr>
        <w:t xml:space="preserve">[[@Bible:John 19:17]] </w:t>
      </w:r>
      <w:r>
        <w:rPr>
          <w:b/>
        </w:rPr>
        <w:t xml:space="preserve">17 </w:t>
      </w:r>
      <w:r>
        <w:t xml:space="preserve"> {{field-on:Bible}}</w:t>
      </w:r>
      <w:r>
        <w:t xml:space="preserve">And he bearing his cross went</w:t>
      </w:r>
      <w:r>
        <w:rPr>
          <w:rStyle w:val="FootnoteReference"/>
        </w:rPr>
        <w:footnoteReference w:id="7463"/>
      </w:r>
      <w:r>
        <w:t xml:space="preserve"> forth into a place called the place of a skull, which is called in the Hebrew Golgotha</w:t>
      </w:r>
      <w:r>
        <w:rPr>
          <w:rStyle w:val="FootnoteReference"/>
        </w:rPr>
        <w:footnoteReference w:id="7464"/>
      </w:r>
      <w:r>
        <w:t xml:space="preserve">:</w:t>
      </w:r>
      <w:r>
        <w:rPr>
          <w:rStyle w:val="FootnoteReference"/>
        </w:rPr>
        <w:footnoteReference w:id="7465"/>
      </w:r>
      <w:r>
        <w:rPr>
          <w:rStyle w:val="FootnoteReference"/>
        </w:rPr>
        <w:footnoteReference w:id="7466"/>
      </w:r>
      <w:r>
        <w:t xml:space="preserve">{{field-off:Bible}}</w:t>
      </w:r>
    </w:p>
    <w:p>
      <w:r>
        <w:rPr>
          <w:sz w:val="18"/>
          <w:color w:val="777777"/>
        </w:rPr>
        <w:t xml:space="preserve">[[@Bible:John 19:18]] </w:t>
      </w:r>
      <w:r>
        <w:rPr>
          <w:b/>
        </w:rPr>
        <w:t xml:space="preserve">18 </w:t>
      </w:r>
      <w:r>
        <w:t xml:space="preserve"> {{field-on:Bible}}</w:t>
      </w:r>
      <w:r>
        <w:t xml:space="preserve">Where they crucified him, and two others with him, on either side one, and Jesus in the midst.</w:t>
      </w:r>
      <w:r>
        <w:rPr>
          <w:rStyle w:val="FootnoteReference"/>
        </w:rPr>
        <w:footnoteReference w:id="7467"/>
      </w:r>
      <w:r>
        <w:t xml:space="preserve">{{field-off:Bible}}</w:t>
      </w:r>
    </w:p>
    <w:p>
      <w:r>
        <w:rPr>
          <w:sz w:val="18"/>
          <w:color w:val="777777"/>
        </w:rPr>
        <w:t xml:space="preserve">[[@Bible:John 19:19]] </w:t>
      </w:r>
      <w:r>
        <w:rPr>
          <w:b/>
        </w:rPr>
        <w:t xml:space="preserve">19 </w:t>
      </w:r>
      <w:r>
        <w:t xml:space="preserve"> {{field-on:Bible}}</w:t>
      </w:r>
      <w:r>
        <w:t xml:space="preserve">And Pilate wrote</w:t>
      </w:r>
      <w:r>
        <w:rPr>
          <w:rStyle w:val="FootnoteReference"/>
        </w:rPr>
        <w:footnoteReference w:id="7468"/>
      </w:r>
      <w:r>
        <w:t xml:space="preserve"> a title, and put it on the cross. And the writing was JESUS</w:t>
      </w:r>
      <w:r>
        <w:rPr>
          <w:rStyle w:val="FootnoteReference"/>
        </w:rPr>
        <w:footnoteReference w:id="7469"/>
      </w:r>
      <w:r>
        <w:t xml:space="preserve"> OF NAZARETH</w:t>
      </w:r>
      <w:r>
        <w:rPr>
          <w:rStyle w:val="FootnoteReference"/>
        </w:rPr>
        <w:footnoteReference w:id="7470"/>
      </w:r>
      <w:r>
        <w:t xml:space="preserve"> THE KING OF THE JEWS.</w:t>
      </w:r>
      <w:r>
        <w:t xml:space="preserve">{{field-off:Bible}}</w:t>
      </w:r>
    </w:p>
    <w:p>
      <w:r>
        <w:rPr>
          <w:sz w:val="18"/>
          <w:color w:val="777777"/>
        </w:rPr>
        <w:t xml:space="preserve">[[@Bible:John 19:20]] </w:t>
      </w:r>
      <w:r>
        <w:rPr>
          <w:b/>
        </w:rPr>
        <w:t xml:space="preserve">20 </w:t>
      </w:r>
      <w:r>
        <w:t xml:space="preserve"> {{field-on:Bible}}</w:t>
      </w:r>
      <w:r>
        <w:t xml:space="preserve">Many of the Jews then read this title: for the place where Jesus was crucified was near to the city: and it was written in Hebrew, and Greek</w:t>
      </w:r>
      <w:r>
        <w:rPr>
          <w:rStyle w:val="FootnoteReference"/>
        </w:rPr>
        <w:footnoteReference w:id="7471"/>
      </w:r>
      <w:r>
        <w:t xml:space="preserve">, and Latin.</w:t>
      </w:r>
      <w:r>
        <w:rPr>
          <w:rStyle w:val="FootnoteReference"/>
        </w:rPr>
        <w:footnoteReference w:id="7472"/>
      </w:r>
      <w:r>
        <w:rPr>
          <w:rStyle w:val="FootnoteReference"/>
        </w:rPr>
        <w:footnoteReference w:id="7473"/>
      </w:r>
      <w:r>
        <w:t xml:space="preserve">{{field-off:Bible}}</w:t>
      </w:r>
    </w:p>
    <w:p>
      <w:r>
        <w:rPr>
          <w:sz w:val="18"/>
          <w:color w:val="777777"/>
        </w:rPr>
        <w:t xml:space="preserve">[[@Bible:John 19:21]] </w:t>
      </w:r>
      <w:r>
        <w:rPr>
          <w:b/>
        </w:rPr>
        <w:t xml:space="preserve">21 </w:t>
      </w:r>
      <w:r>
        <w:t xml:space="preserve"> {{field-on:Bible}}</w:t>
      </w:r>
      <w:r>
        <w:t xml:space="preserve">Then the chief priests of the Jews said to Pilate, Do not write, The King of the Jews; but that he said, I am</w:t>
      </w:r>
      <w:r>
        <w:rPr>
          <w:rStyle w:val="FootnoteReference"/>
        </w:rPr>
        <w:footnoteReference w:id="7474"/>
      </w:r>
      <w:r>
        <w:t xml:space="preserve"> King of the Jews.</w:t>
      </w:r>
      <w:r>
        <w:rPr>
          <w:rStyle w:val="FootnoteReference"/>
        </w:rPr>
        <w:footnoteReference w:id="7475"/>
      </w:r>
      <w:r>
        <w:t xml:space="preserve">{{field-off:Bible}}</w:t>
      </w:r>
    </w:p>
    <w:p>
      <w:r>
        <w:rPr>
          <w:sz w:val="18"/>
          <w:color w:val="777777"/>
        </w:rPr>
        <w:t xml:space="preserve">[[@Bible:John 19:22]] </w:t>
      </w:r>
      <w:r>
        <w:rPr>
          <w:b/>
        </w:rPr>
        <w:t xml:space="preserve">22 </w:t>
      </w:r>
      <w:r>
        <w:t xml:space="preserve"> {{field-on:Bible}}</w:t>
      </w:r>
      <w:r>
        <w:t xml:space="preserve">Pilate answered, What I have written I have written.</w:t>
      </w:r>
      <w:r>
        <w:t xml:space="preserve">{{field-off:Bible}}</w:t>
      </w:r>
    </w:p>
    <w:p>
      <w:r>
        <w:rPr>
          <w:sz w:val="18"/>
          <w:color w:val="777777"/>
        </w:rPr>
        <w:t xml:space="preserve">[[@Bible:John 19:23]] </w:t>
      </w:r>
      <w:r>
        <w:rPr>
          <w:b/>
        </w:rPr>
        <w:t xml:space="preserve">23 </w:t>
      </w:r>
      <w:r>
        <w:t xml:space="preserve"> {{field-on:Bible}}</w:t>
      </w:r>
      <w:r>
        <w:t xml:space="preserve">Then the soldiers</w:t>
      </w:r>
      <w:r>
        <w:rPr>
          <w:rStyle w:val="FootnoteReference"/>
        </w:rPr>
        <w:footnoteReference w:id="7476"/>
      </w:r>
      <w:r>
        <w:t xml:space="preserve">, when they had crucified Jesus, took his clothes, and made four parts, to every soldier a part; and also his tunic: now the tunic was without seam, woven</w:t>
      </w:r>
      <w:r>
        <w:rPr>
          <w:rStyle w:val="FootnoteReference"/>
        </w:rPr>
        <w:footnoteReference w:id="7477"/>
      </w:r>
      <w:r>
        <w:t xml:space="preserve"> from the top throughout.</w:t>
      </w:r>
      <w:r>
        <w:rPr>
          <w:rStyle w:val="FootnoteReference"/>
        </w:rPr>
        <w:footnoteReference w:id="7478"/>
      </w:r>
      <w:r>
        <w:t xml:space="preserve">{{field-off:Bible}}</w:t>
      </w:r>
    </w:p>
    <w:p>
      <w:r>
        <w:rPr>
          <w:sz w:val="18"/>
          <w:color w:val="777777"/>
        </w:rPr>
        <w:t xml:space="preserve">[[@Bible:John 19:24]] </w:t>
      </w:r>
      <w:r>
        <w:rPr>
          <w:b/>
        </w:rPr>
        <w:t xml:space="preserve">24 </w:t>
      </w:r>
      <w:r>
        <w:t xml:space="preserve"> {{field-on:Bible}}</w:t>
      </w:r>
      <w:r>
        <w:t xml:space="preserve">They said therefore among themselves, Let us not tear it, but cast lots for it, whose it shall be: that the scripture might be fulfilled, which says, They divided my clothing among them, and for my garment they cast lots. These things therefore the soldiers did.</w:t>
      </w:r>
      <w:r>
        <w:rPr>
          <w:rStyle w:val="FootnoteReference"/>
        </w:rPr>
        <w:footnoteReference w:id="7479"/>
      </w:r>
      <w:r>
        <w:t xml:space="preserve">{{field-off:Bible}}</w:t>
      </w:r>
    </w:p>
    <w:p>
      <w:r>
        <w:rPr>
          <w:sz w:val="18"/>
          <w:color w:val="777777"/>
        </w:rPr>
        <w:t xml:space="preserve">[[@Bible:John 19:25]] </w:t>
      </w:r>
      <w:r>
        <w:rPr>
          <w:b/>
        </w:rPr>
        <w:t xml:space="preserve">25 </w:t>
      </w:r>
      <w:r>
        <w:t xml:space="preserve"> {{field-on:Bible}}</w:t>
      </w:r>
      <w:r>
        <w:t xml:space="preserve">Now there stood by the cross of Jesus his mother</w:t>
      </w:r>
      <w:r>
        <w:rPr>
          <w:rStyle w:val="FootnoteReference"/>
        </w:rPr>
        <w:footnoteReference w:id="7480"/>
      </w:r>
      <w:r>
        <w:t xml:space="preserve">, and his mother's sister, Mary</w:t>
      </w:r>
      <w:r>
        <w:rPr>
          <w:rStyle w:val="FootnoteReference"/>
        </w:rPr>
        <w:footnoteReference w:id="7481"/>
      </w:r>
      <w:r>
        <w:t xml:space="preserve"> the wife of Cleophas</w:t>
      </w:r>
      <w:r>
        <w:rPr>
          <w:rStyle w:val="FootnoteReference"/>
        </w:rPr>
        <w:footnoteReference w:id="7482"/>
      </w:r>
      <w:r>
        <w:t xml:space="preserve">, and Mary Magdalene</w:t>
      </w:r>
      <w:r>
        <w:rPr>
          <w:rStyle w:val="FootnoteReference"/>
        </w:rPr>
        <w:footnoteReference w:id="7483"/>
      </w:r>
      <w:r>
        <w:t xml:space="preserve">.</w:t>
      </w:r>
      <w:r>
        <w:rPr>
          <w:rStyle w:val="FootnoteReference"/>
        </w:rPr>
        <w:footnoteReference w:id="7484"/>
      </w:r>
      <w:r>
        <w:rPr>
          <w:rStyle w:val="FootnoteReference"/>
        </w:rPr>
        <w:footnoteReference w:id="7485"/>
      </w:r>
      <w:r>
        <w:rPr>
          <w:rStyle w:val="FootnoteReference"/>
        </w:rPr>
        <w:footnoteReference w:id="7486"/>
      </w:r>
      <w:r>
        <w:t xml:space="preserve">{{field-off:Bible}}</w:t>
      </w:r>
    </w:p>
    <w:p>
      <w:r>
        <w:rPr>
          <w:sz w:val="18"/>
          <w:color w:val="777777"/>
        </w:rPr>
        <w:t xml:space="preserve">[[@Bible:John 19:26]] </w:t>
      </w:r>
      <w:r>
        <w:rPr>
          <w:b/>
        </w:rPr>
        <w:t xml:space="preserve">26 </w:t>
      </w:r>
      <w:r>
        <w:t xml:space="preserve"> {{field-on:Bible}}</w:t>
      </w:r>
      <w:r>
        <w:t xml:space="preserve">When Jesus therefore saw his mother, and the disciple standing by, whom he loved, he says to his mother, Woman</w:t>
      </w:r>
      <w:r>
        <w:rPr>
          <w:rStyle w:val="FootnoteReference"/>
        </w:rPr>
        <w:footnoteReference w:id="7487"/>
      </w:r>
      <w:r>
        <w:t xml:space="preserve">, look, your son!</w:t>
      </w:r>
      <w:r>
        <w:t xml:space="preserve">{{field-off:Bible}}</w:t>
      </w:r>
    </w:p>
    <w:p>
      <w:r>
        <w:rPr>
          <w:sz w:val="18"/>
          <w:color w:val="777777"/>
        </w:rPr>
        <w:t xml:space="preserve">[[@Bible:John 19:27]] </w:t>
      </w:r>
      <w:r>
        <w:rPr>
          <w:b/>
        </w:rPr>
        <w:t xml:space="preserve">27 </w:t>
      </w:r>
      <w:r>
        <w:t xml:space="preserve"> {{field-on:Bible}}</w:t>
      </w:r>
      <w:r>
        <w:t xml:space="preserve">Then he says to the disciple, Look, your mother! And from that hour that disciple took</w:t>
      </w:r>
      <w:r>
        <w:rPr>
          <w:rStyle w:val="FootnoteReference"/>
        </w:rPr>
        <w:footnoteReference w:id="7488"/>
      </w:r>
      <w:r>
        <w:t xml:space="preserve"> her to his own home.</w:t>
      </w:r>
      <w:r>
        <w:rPr>
          <w:rStyle w:val="FootnoteReference"/>
        </w:rPr>
        <w:footnoteReference w:id="7489"/>
      </w:r>
      <w:r>
        <w:rPr>
          <w:rStyle w:val="FootnoteReference"/>
        </w:rPr>
        <w:footnoteReference w:id="7490"/>
      </w:r>
      <w:r>
        <w:t xml:space="preserve">{{field-off:Bible}}</w:t>
      </w:r>
    </w:p>
    <w:p>
      <w:r>
        <w:rPr>
          <w:sz w:val="18"/>
          <w:color w:val="777777"/>
        </w:rPr>
        <w:t xml:space="preserve">[[@Bible:John 19:28]] </w:t>
      </w:r>
      <w:r>
        <w:rPr>
          <w:b/>
        </w:rPr>
        <w:t xml:space="preserve">28 </w:t>
      </w:r>
      <w:r>
        <w:t xml:space="preserve"> {{field-on:Bible}}</w:t>
      </w:r>
      <w:r>
        <w:t xml:space="preserve">After this, Jesus</w:t>
      </w:r>
      <w:r>
        <w:rPr>
          <w:rStyle w:val="FootnoteReference"/>
        </w:rPr>
        <w:footnoteReference w:id="7491"/>
      </w:r>
      <w:r>
        <w:t xml:space="preserve"> knowing that all things were now accomplished, that the scripture might be fulfilled, says, I thirst.</w:t>
      </w:r>
      <w:r>
        <w:t xml:space="preserve">{{field-off:Bible}}</w:t>
      </w:r>
    </w:p>
    <w:p>
      <w:r>
        <w:rPr>
          <w:sz w:val="18"/>
          <w:color w:val="777777"/>
        </w:rPr>
        <w:t xml:space="preserve">[[@Bible:John 19:29]] </w:t>
      </w:r>
      <w:r>
        <w:rPr>
          <w:b/>
        </w:rPr>
        <w:t xml:space="preserve">29 </w:t>
      </w:r>
      <w:r>
        <w:t xml:space="preserve"> {{field-on:Bible}}</w:t>
      </w:r>
      <w:r>
        <w:t xml:space="preserve">Now there was set</w:t>
      </w:r>
      <w:r>
        <w:rPr>
          <w:rStyle w:val="FootnoteReference"/>
        </w:rPr>
        <w:footnoteReference w:id="7492"/>
      </w:r>
      <w:r>
        <w:t xml:space="preserve"> a vessel full of vinegar: and they filled a sponge with vinegar, and put it upon hyssop</w:t>
      </w:r>
      <w:r>
        <w:rPr>
          <w:rStyle w:val="FootnoteReference"/>
        </w:rPr>
        <w:footnoteReference w:id="7493"/>
      </w:r>
      <w:r>
        <w:t xml:space="preserve">, and put it to his mouth.</w:t>
      </w:r>
      <w:r>
        <w:t xml:space="preserve">{{field-off:Bible}}</w:t>
      </w:r>
    </w:p>
    <w:p>
      <w:r>
        <w:rPr>
          <w:sz w:val="18"/>
          <w:color w:val="777777"/>
        </w:rPr>
        <w:t xml:space="preserve">[[@Bible:John 19:30]] </w:t>
      </w:r>
      <w:r>
        <w:rPr>
          <w:b/>
        </w:rPr>
        <w:t xml:space="preserve">30 </w:t>
      </w:r>
      <w:r>
        <w:t xml:space="preserve"> {{field-on:Bible}}</w:t>
      </w:r>
      <w:r>
        <w:t xml:space="preserve">When Jesus therefore had received the vinegar, he said, It is finished: and he bowed his head, and gave up the spirit.</w:t>
      </w:r>
      <w:r>
        <w:t xml:space="preserve">{{field-off:Bible}}</w:t>
      </w:r>
    </w:p>
    <w:p>
      <w:r>
        <w:rPr>
          <w:sz w:val="18"/>
          <w:color w:val="777777"/>
        </w:rPr>
        <w:t xml:space="preserve">[[@Bible:John 19:31]] </w:t>
      </w:r>
      <w:r>
        <w:rPr>
          <w:b/>
        </w:rPr>
        <w:t xml:space="preserve">31 </w:t>
      </w:r>
      <w:r>
        <w:t xml:space="preserve"> {{field-on:Bible}}</w:t>
      </w:r>
      <w:r>
        <w:t xml:space="preserve">The Jews therefore, because it was the preparation, that the bodies should not remain upon the cross on the Sabbath, (for that Sabbath</w:t>
      </w:r>
      <w:r>
        <w:rPr>
          <w:rStyle w:val="FootnoteReference"/>
        </w:rPr>
        <w:footnoteReference w:id="7494"/>
      </w:r>
      <w:r>
        <w:t xml:space="preserve"> was a high day,) begged Pilate that their</w:t>
      </w:r>
      <w:r>
        <w:rPr>
          <w:rStyle w:val="FootnoteReference"/>
        </w:rPr>
        <w:footnoteReference w:id="7495"/>
      </w:r>
      <w:r>
        <w:t xml:space="preserve"> legs might be broken, and that they might be taken away.</w:t>
      </w:r>
      <w:r>
        <w:t xml:space="preserve">{{field-off:Bible}}</w:t>
      </w:r>
    </w:p>
    <w:p>
      <w:r>
        <w:rPr>
          <w:sz w:val="18"/>
          <w:color w:val="777777"/>
        </w:rPr>
        <w:t xml:space="preserve">[[@Bible:John 19:32]] </w:t>
      </w:r>
      <w:r>
        <w:rPr>
          <w:b/>
        </w:rPr>
        <w:t xml:space="preserve">32 </w:t>
      </w:r>
      <w:r>
        <w:t xml:space="preserve"> {{field-on:Bible}}</w:t>
      </w:r>
      <w:r>
        <w:t xml:space="preserve">Then came the soldiers, and broke the legs of the first</w:t>
      </w:r>
      <w:r>
        <w:rPr>
          <w:rStyle w:val="FootnoteReference"/>
        </w:rPr>
        <w:footnoteReference w:id="7496"/>
      </w:r>
      <w:r>
        <w:t xml:space="preserve">, and of the other who was crucified with him.</w:t>
      </w:r>
      <w:r>
        <w:t xml:space="preserve">{{field-off:Bible}}</w:t>
      </w:r>
    </w:p>
    <w:p>
      <w:r>
        <w:rPr>
          <w:sz w:val="18"/>
          <w:color w:val="777777"/>
        </w:rPr>
        <w:t xml:space="preserve">[[@Bible:John 19:33]] </w:t>
      </w:r>
      <w:r>
        <w:rPr>
          <w:b/>
        </w:rPr>
        <w:t xml:space="preserve">33 </w:t>
      </w:r>
      <w:r>
        <w:t xml:space="preserve"> {{field-on:Bible}}</w:t>
      </w:r>
      <w:r>
        <w:t xml:space="preserve">But when they came to Jesus, and saw that he was dead already, they did not break his legs:</w:t>
      </w:r>
      <w:r>
        <w:t xml:space="preserve">{{field-off:Bible}}</w:t>
      </w:r>
    </w:p>
    <w:p>
      <w:r>
        <w:rPr>
          <w:sz w:val="18"/>
          <w:color w:val="777777"/>
        </w:rPr>
        <w:t xml:space="preserve">[[@Bible:John 19:34]] </w:t>
      </w:r>
      <w:r>
        <w:rPr>
          <w:b/>
        </w:rPr>
        <w:t xml:space="preserve">34 </w:t>
      </w:r>
      <w:r>
        <w:t xml:space="preserve"> {{field-on:Bible}}</w:t>
      </w:r>
      <w:r>
        <w:t xml:space="preserve">But one of the soldiers with a spear pierced his side, and immediately came there out blood and water.</w:t>
      </w:r>
      <w:r>
        <w:t xml:space="preserve">{{field-off:Bible}}</w:t>
      </w:r>
    </w:p>
    <w:p>
      <w:r>
        <w:rPr>
          <w:sz w:val="18"/>
          <w:color w:val="777777"/>
        </w:rPr>
        <w:t xml:space="preserve">[[@Bible:John 19:35]] </w:t>
      </w:r>
      <w:r>
        <w:rPr>
          <w:b/>
        </w:rPr>
        <w:t xml:space="preserve">35 </w:t>
      </w:r>
      <w:r>
        <w:t xml:space="preserve"> {{field-on:Bible}}</w:t>
      </w:r>
      <w:r>
        <w:t xml:space="preserve">And the one who saw it bore witness, and his witness is true: and he knows that he says true things, that you might believe.</w:t>
      </w:r>
      <w:r>
        <w:rPr>
          <w:rStyle w:val="FootnoteReference"/>
        </w:rPr>
        <w:footnoteReference w:id="7497"/>
      </w:r>
      <w:r>
        <w:rPr>
          <w:rStyle w:val="FootnoteReference"/>
        </w:rPr>
        <w:footnoteReference w:id="7498"/>
      </w:r>
      <w:r>
        <w:t xml:space="preserve">{{field-off:Bible}}</w:t>
      </w:r>
    </w:p>
    <w:p>
      <w:r>
        <w:rPr>
          <w:sz w:val="18"/>
          <w:color w:val="777777"/>
        </w:rPr>
        <w:t xml:space="preserve">[[@Bible:John 19:36]] </w:t>
      </w:r>
      <w:r>
        <w:rPr>
          <w:b/>
        </w:rPr>
        <w:t xml:space="preserve">36 </w:t>
      </w:r>
      <w:r>
        <w:t xml:space="preserve"> {{field-on:Bible}}</w:t>
      </w:r>
      <w:r>
        <w:t xml:space="preserve">For these things were done, that the scripture should be fulfilled, A bone of him shall not be broken.</w:t>
      </w:r>
      <w:r>
        <w:t xml:space="preserve">{{field-off:Bible}}</w:t>
      </w:r>
    </w:p>
    <w:p>
      <w:r>
        <w:rPr>
          <w:sz w:val="18"/>
          <w:color w:val="777777"/>
        </w:rPr>
        <w:t xml:space="preserve">[[@Bible:John 19:37]] </w:t>
      </w:r>
      <w:r>
        <w:rPr>
          <w:b/>
        </w:rPr>
        <w:t xml:space="preserve">37 </w:t>
      </w:r>
      <w:r>
        <w:t xml:space="preserve"> {{field-on:Bible}}</w:t>
      </w:r>
      <w:r>
        <w:t xml:space="preserve">And again another scripture says, They shall look on him whom they pierced.</w:t>
      </w:r>
      <w:r>
        <w:rPr>
          <w:rStyle w:val="FootnoteReference"/>
        </w:rPr>
        <w:footnoteReference w:id="7499"/>
      </w:r>
      <w:r>
        <w:t xml:space="preserve">{{field-off:Bible}}</w:t>
      </w:r>
    </w:p>
    <w:p>
      <w:r>
        <w:rPr>
          <w:sz w:val="18"/>
          <w:color w:val="777777"/>
        </w:rPr>
        <w:t xml:space="preserve">[[@Bible:John 19:38]] </w:t>
      </w:r>
      <w:r>
        <w:rPr>
          <w:b/>
        </w:rPr>
        <w:t xml:space="preserve">38 </w:t>
      </w:r>
      <w:r>
        <w:t xml:space="preserve"> {{field-on:Bible}}</w:t>
      </w:r>
      <w:r>
        <w:t xml:space="preserve">And after this Joseph</w:t>
      </w:r>
      <w:r>
        <w:rPr>
          <w:rStyle w:val="FootnoteReference"/>
        </w:rPr>
        <w:footnoteReference w:id="7500"/>
      </w:r>
      <w:r>
        <w:t xml:space="preserve"> of Arimathea</w:t>
      </w:r>
      <w:r>
        <w:rPr>
          <w:rStyle w:val="FootnoteReference"/>
        </w:rPr>
        <w:footnoteReference w:id="7501"/>
      </w:r>
      <w:r>
        <w:t xml:space="preserve">, being a disciple of Jesus, but secretly for fear of the Jews, asked Pilate that he might take away the body of Jesus: and Pilate gave permission. He came therefore, and took the body of Jesus.</w:t>
      </w:r>
      <w:r>
        <w:rPr>
          <w:rStyle w:val="FootnoteReference"/>
        </w:rPr>
        <w:footnoteReference w:id="7502"/>
      </w:r>
      <w:r>
        <w:rPr>
          <w:rStyle w:val="FootnoteReference"/>
        </w:rPr>
        <w:footnoteReference w:id="7503"/>
      </w:r>
      <w:r>
        <w:t xml:space="preserve">{{field-off:Bible}}</w:t>
      </w:r>
    </w:p>
    <w:p>
      <w:r>
        <w:rPr>
          <w:sz w:val="18"/>
          <w:color w:val="777777"/>
        </w:rPr>
        <w:t xml:space="preserve">[[@Bible:John 19:39]] </w:t>
      </w:r>
      <w:r>
        <w:rPr>
          <w:b/>
        </w:rPr>
        <w:t xml:space="preserve">39 </w:t>
      </w:r>
      <w:r>
        <w:t xml:space="preserve"> {{field-on:Bible}}</w:t>
      </w:r>
      <w:r>
        <w:t xml:space="preserve">And there came also Nicodemus</w:t>
      </w:r>
      <w:r>
        <w:rPr>
          <w:rStyle w:val="FootnoteReference"/>
        </w:rPr>
        <w:footnoteReference w:id="7504"/>
      </w:r>
      <w:r>
        <w:t xml:space="preserve">, who at first came to Jesus by night, and brought a mixture of myrrh and aloes, about a hundred pounds.</w:t>
      </w:r>
      <w:r>
        <w:rPr>
          <w:rStyle w:val="FootnoteReference"/>
        </w:rPr>
        <w:footnoteReference w:id="7505"/>
      </w:r>
      <w:r>
        <w:rPr>
          <w:rStyle w:val="FootnoteReference"/>
        </w:rPr>
        <w:footnoteReference w:id="7506"/>
      </w:r>
      <w:r>
        <w:t xml:space="preserve">{{field-off:Bible}}</w:t>
      </w:r>
    </w:p>
    <w:p>
      <w:r>
        <w:rPr>
          <w:sz w:val="18"/>
          <w:color w:val="777777"/>
        </w:rPr>
        <w:t xml:space="preserve">[[@Bible:John 19:40]] </w:t>
      </w:r>
      <w:r>
        <w:rPr>
          <w:b/>
        </w:rPr>
        <w:t xml:space="preserve">40 </w:t>
      </w:r>
      <w:r>
        <w:t xml:space="preserve"> {{field-on:Bible}}</w:t>
      </w:r>
      <w:r>
        <w:t xml:space="preserve">Then they took the body of Jesus, and wrapped it in linen clothes with the spices, as the manner of the Jews is to bury.</w:t>
      </w:r>
      <w:r>
        <w:rPr>
          <w:rStyle w:val="FootnoteReference"/>
        </w:rPr>
        <w:footnoteReference w:id="7507"/>
      </w:r>
      <w:r>
        <w:t xml:space="preserve">{{field-off:Bible}}</w:t>
      </w:r>
    </w:p>
    <w:p>
      <w:r>
        <w:rPr>
          <w:sz w:val="18"/>
          <w:color w:val="777777"/>
        </w:rPr>
        <w:t xml:space="preserve">[[@Bible:John 19:41]] </w:t>
      </w:r>
      <w:r>
        <w:rPr>
          <w:b/>
        </w:rPr>
        <w:t xml:space="preserve">41 </w:t>
      </w:r>
      <w:r>
        <w:t xml:space="preserve"> {{field-on:Bible}}</w:t>
      </w:r>
      <w:r>
        <w:t xml:space="preserve">Now in the place where he was crucified there was a garden; and in</w:t>
      </w:r>
      <w:r>
        <w:rPr>
          <w:rStyle w:val="FootnoteReference"/>
        </w:rPr>
        <w:footnoteReference w:id="7508"/>
      </w:r>
      <w:r>
        <w:t xml:space="preserve"> the garden a new tomb, in which no one had yet been laid.</w:t>
      </w:r>
      <w:r>
        <w:t xml:space="preserve">{{field-off:Bible}}</w:t>
      </w:r>
    </w:p>
    <w:p>
      <w:r>
        <w:rPr>
          <w:sz w:val="18"/>
          <w:color w:val="777777"/>
        </w:rPr>
        <w:t xml:space="preserve">[[@Bible:John 19:42]] </w:t>
      </w:r>
      <w:r>
        <w:rPr>
          <w:b/>
        </w:rPr>
        <w:t xml:space="preserve">42 </w:t>
      </w:r>
      <w:r>
        <w:t xml:space="preserve"> {{field-on:Bible}}</w:t>
      </w:r>
      <w:r>
        <w:t xml:space="preserve">There therefore they laid</w:t>
      </w:r>
      <w:r>
        <w:rPr>
          <w:rStyle w:val="FootnoteReference"/>
        </w:rPr>
        <w:footnoteReference w:id="7509"/>
      </w:r>
      <w:r>
        <w:t xml:space="preserve"> Jesus because of the Jews' preparation day; for the tomb was near at hand.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20</w:t>
      </w:r>
    </w:p>
    <w:p>
      <w:r>
        <w:rPr>
          <w:sz w:val="18"/>
          <w:color w:val="777777"/>
        </w:rPr>
        <w:t xml:space="preserve">[[@Bible:John 20:1]] </w:t>
      </w:r>
      <w:r>
        <w:rPr>
          <w:b/>
        </w:rPr>
        <w:t xml:space="preserve">1 </w:t>
      </w:r>
      <w:r>
        <w:t xml:space="preserve"> {{field-on:Bible}}</w:t>
      </w:r>
      <w:r>
        <w:t xml:space="preserve">On the first</w:t>
      </w:r>
      <w:r>
        <w:rPr>
          <w:rStyle w:val="FootnoteReference"/>
        </w:rPr>
        <w:footnoteReference w:id="7510"/>
      </w:r>
      <w:r>
        <w:t xml:space="preserve"> day of the week Mary</w:t>
      </w:r>
      <w:r>
        <w:rPr>
          <w:rStyle w:val="FootnoteReference"/>
        </w:rPr>
        <w:footnoteReference w:id="7511"/>
      </w:r>
      <w:r>
        <w:t xml:space="preserve"> Magdalene</w:t>
      </w:r>
      <w:r>
        <w:rPr>
          <w:rStyle w:val="FootnoteReference"/>
        </w:rPr>
        <w:footnoteReference w:id="7512"/>
      </w:r>
      <w:r>
        <w:t xml:space="preserve"> comes early, when it was yet dark, to the tomb, and sees the stone</w:t>
      </w:r>
      <w:r>
        <w:rPr>
          <w:rStyle w:val="FootnoteReference"/>
        </w:rPr>
        <w:footnoteReference w:id="7513"/>
      </w:r>
      <w:r>
        <w:t xml:space="preserve"> taken away from the tomb.</w:t>
      </w:r>
      <w:r>
        <w:rPr>
          <w:rStyle w:val="FootnoteReference"/>
        </w:rPr>
        <w:footnoteReference w:id="7514"/>
      </w:r>
      <w:r>
        <w:rPr>
          <w:rStyle w:val="FootnoteReference"/>
        </w:rPr>
        <w:footnoteReference w:id="7515"/>
      </w:r>
      <w:r>
        <w:t xml:space="preserve">{{field-off:Bible}}</w:t>
      </w:r>
    </w:p>
    <w:p>
      <w:r>
        <w:rPr>
          <w:sz w:val="18"/>
          <w:color w:val="777777"/>
        </w:rPr>
        <w:t xml:space="preserve">[[@Bible:John 20:2]] </w:t>
      </w:r>
      <w:r>
        <w:rPr>
          <w:b/>
        </w:rPr>
        <w:t xml:space="preserve">2 </w:t>
      </w:r>
      <w:r>
        <w:t xml:space="preserve"> {{field-on:Bible}}</w:t>
      </w:r>
      <w:r>
        <w:t xml:space="preserve">Then she runs, and comes to Simon</w:t>
      </w:r>
      <w:r>
        <w:rPr>
          <w:rStyle w:val="FootnoteReference"/>
        </w:rPr>
        <w:footnoteReference w:id="7516"/>
      </w:r>
      <w:r>
        <w:t xml:space="preserve"> Peter</w:t>
      </w:r>
      <w:r>
        <w:rPr>
          <w:rStyle w:val="FootnoteReference"/>
        </w:rPr>
        <w:footnoteReference w:id="7517"/>
      </w:r>
      <w:r>
        <w:t xml:space="preserve">, and to the other disciple, whom Jesus</w:t>
      </w:r>
      <w:r>
        <w:rPr>
          <w:rStyle w:val="FootnoteReference"/>
        </w:rPr>
        <w:footnoteReference w:id="7518"/>
      </w:r>
      <w:r>
        <w:t xml:space="preserve"> loved, and says to them, They have taken</w:t>
      </w:r>
      <w:r>
        <w:rPr>
          <w:rStyle w:val="FootnoteReference"/>
        </w:rPr>
        <w:footnoteReference w:id="7519"/>
      </w:r>
      <w:r>
        <w:t xml:space="preserve"> away the Lord out of the tomb, and we do not know where they have laid him.</w:t>
      </w:r>
      <w:r>
        <w:rPr>
          <w:rStyle w:val="FootnoteReference"/>
        </w:rPr>
        <w:footnoteReference w:id="7520"/>
      </w:r>
      <w:r>
        <w:t xml:space="preserve">{{field-off:Bible}}</w:t>
      </w:r>
    </w:p>
    <w:p>
      <w:r>
        <w:rPr>
          <w:sz w:val="18"/>
          <w:color w:val="777777"/>
        </w:rPr>
        <w:t xml:space="preserve">[[@Bible:John 20:3]] </w:t>
      </w:r>
      <w:r>
        <w:rPr>
          <w:b/>
        </w:rPr>
        <w:t xml:space="preserve">3 </w:t>
      </w:r>
      <w:r>
        <w:t xml:space="preserve"> {{field-on:Bible}}</w:t>
      </w:r>
      <w:r>
        <w:t xml:space="preserve">Peter therefore went forth, and that other disciple, and came to the tomb.</w:t>
      </w:r>
      <w:r>
        <w:rPr>
          <w:rStyle w:val="FootnoteReference"/>
        </w:rPr>
        <w:footnoteReference w:id="7521"/>
      </w:r>
      <w:r>
        <w:t xml:space="preserve">{{field-off:Bible}}</w:t>
      </w:r>
    </w:p>
    <w:p>
      <w:r>
        <w:rPr>
          <w:sz w:val="18"/>
          <w:color w:val="777777"/>
        </w:rPr>
        <w:t xml:space="preserve">[[@Bible:John 20:4]] </w:t>
      </w:r>
      <w:r>
        <w:rPr>
          <w:b/>
        </w:rPr>
        <w:t xml:space="preserve">4 </w:t>
      </w:r>
      <w:r>
        <w:t xml:space="preserve"> {{field-on:Bible}}</w:t>
      </w:r>
      <w:r>
        <w:t xml:space="preserve">So they both ran together: and the other disciple outran Peter, and came first to the tomb.</w:t>
      </w:r>
      <w:r>
        <w:rPr>
          <w:rStyle w:val="FootnoteReference"/>
        </w:rPr>
        <w:footnoteReference w:id="7522"/>
      </w:r>
      <w:r>
        <w:t xml:space="preserve">{{field-off:Bible}}</w:t>
      </w:r>
    </w:p>
    <w:p>
      <w:r>
        <w:rPr>
          <w:sz w:val="18"/>
          <w:color w:val="777777"/>
        </w:rPr>
        <w:t xml:space="preserve">[[@Bible:John 20:5]] </w:t>
      </w:r>
      <w:r>
        <w:rPr>
          <w:b/>
        </w:rPr>
        <w:t xml:space="preserve">5 </w:t>
      </w:r>
      <w:r>
        <w:t xml:space="preserve"> {{field-on:Bible}}</w:t>
      </w:r>
      <w:r>
        <w:t xml:space="preserve">And he stooping down, and looking in, saw the linen clothes lying; yet he did not go in.</w:t>
      </w:r>
      <w:r>
        <w:rPr>
          <w:rStyle w:val="FootnoteReference"/>
        </w:rPr>
        <w:footnoteReference w:id="7523"/>
      </w:r>
      <w:r>
        <w:t xml:space="preserve">{{field-off:Bible}}</w:t>
      </w:r>
    </w:p>
    <w:p>
      <w:r>
        <w:rPr>
          <w:sz w:val="18"/>
          <w:color w:val="777777"/>
        </w:rPr>
        <w:t xml:space="preserve">[[@Bible:John 20:6]] </w:t>
      </w:r>
      <w:r>
        <w:rPr>
          <w:b/>
        </w:rPr>
        <w:t xml:space="preserve">6 </w:t>
      </w:r>
      <w:r>
        <w:t xml:space="preserve"> {{field-on:Bible}}</w:t>
      </w:r>
      <w:r>
        <w:t xml:space="preserve">Then Simon Peter comes following him, and went into the tomb, and sees the linen clothes lying,</w:t>
      </w:r>
      <w:r>
        <w:rPr>
          <w:rStyle w:val="FootnoteReference"/>
        </w:rPr>
        <w:footnoteReference w:id="7524"/>
      </w:r>
      <w:r>
        <w:t xml:space="preserve">{{field-off:Bible}}</w:t>
      </w:r>
    </w:p>
    <w:p>
      <w:r>
        <w:rPr>
          <w:sz w:val="18"/>
          <w:color w:val="777777"/>
        </w:rPr>
        <w:t xml:space="preserve">[[@Bible:John 20:7]] </w:t>
      </w:r>
      <w:r>
        <w:rPr>
          <w:b/>
        </w:rPr>
        <w:t xml:space="preserve">7 </w:t>
      </w:r>
      <w:r>
        <w:t xml:space="preserve"> {{field-on:Bible}}</w:t>
      </w:r>
      <w:r>
        <w:t xml:space="preserve">And the cloth, that was about his head, not lying with the linen clothes, but wrapped together in a place by itself.</w:t>
      </w:r>
      <w:r>
        <w:rPr>
          <w:rStyle w:val="FootnoteReference"/>
        </w:rPr>
        <w:footnoteReference w:id="7525"/>
      </w:r>
      <w:r>
        <w:t xml:space="preserve">{{field-off:Bible}}</w:t>
      </w:r>
    </w:p>
    <w:p>
      <w:r>
        <w:rPr>
          <w:sz w:val="18"/>
          <w:color w:val="777777"/>
        </w:rPr>
        <w:t xml:space="preserve">[[@Bible:John 20:8]] </w:t>
      </w:r>
      <w:r>
        <w:rPr>
          <w:b/>
        </w:rPr>
        <w:t xml:space="preserve">8 </w:t>
      </w:r>
      <w:r>
        <w:t xml:space="preserve"> {{field-on:Bible}}</w:t>
      </w:r>
      <w:r>
        <w:t xml:space="preserve">Then went in also that other disciple, who came first to the tomb, and he saw, and believed.</w:t>
      </w:r>
      <w:r>
        <w:t xml:space="preserve">{{field-off:Bible}}</w:t>
      </w:r>
    </w:p>
    <w:p>
      <w:r>
        <w:rPr>
          <w:sz w:val="18"/>
          <w:color w:val="777777"/>
        </w:rPr>
        <w:t xml:space="preserve">[[@Bible:John 20:9]] </w:t>
      </w:r>
      <w:r>
        <w:rPr>
          <w:b/>
        </w:rPr>
        <w:t xml:space="preserve">9 </w:t>
      </w:r>
      <w:r>
        <w:t xml:space="preserve"> {{field-on:Bible}}</w:t>
      </w:r>
      <w:r>
        <w:t xml:space="preserve">For as yet they did not know the scripture, that he must rise again from the dead.</w:t>
      </w:r>
      <w:r>
        <w:rPr>
          <w:rStyle w:val="FootnoteReference"/>
        </w:rPr>
        <w:footnoteReference w:id="7526"/>
      </w:r>
      <w:r>
        <w:t xml:space="preserve">{{field-off:Bible}}</w:t>
      </w:r>
    </w:p>
    <w:p>
      <w:r>
        <w:rPr>
          <w:sz w:val="18"/>
          <w:color w:val="777777"/>
        </w:rPr>
        <w:t xml:space="preserve">[[@Bible:John 20:10]] </w:t>
      </w:r>
      <w:r>
        <w:rPr>
          <w:b/>
        </w:rPr>
        <w:t xml:space="preserve">10 </w:t>
      </w:r>
      <w:r>
        <w:t xml:space="preserve"> {{field-on:Bible}}</w:t>
      </w:r>
      <w:r>
        <w:t xml:space="preserve">Then the disciples went</w:t>
      </w:r>
      <w:r>
        <w:rPr>
          <w:rStyle w:val="FootnoteReference"/>
        </w:rPr>
        <w:footnoteReference w:id="7527"/>
      </w:r>
      <w:r>
        <w:t xml:space="preserve"> away again to their own home.</w:t>
      </w:r>
      <w:r>
        <w:t xml:space="preserve">{{field-off:Bible}}</w:t>
      </w:r>
    </w:p>
    <w:p>
      <w:r>
        <w:rPr>
          <w:sz w:val="18"/>
          <w:color w:val="777777"/>
        </w:rPr>
        <w:t xml:space="preserve">[[@Bible:John 20:11]] </w:t>
      </w:r>
      <w:r>
        <w:rPr>
          <w:b/>
        </w:rPr>
        <w:t xml:space="preserve">11 </w:t>
      </w:r>
      <w:r>
        <w:t xml:space="preserve"> {{field-on:Bible}}</w:t>
      </w:r>
      <w:r>
        <w:t xml:space="preserve">But Mary stood outside at the tomb weeping: and as she wept, she stooped down, and looked into the tomb,</w:t>
      </w:r>
      <w:r>
        <w:rPr>
          <w:rStyle w:val="FootnoteReference"/>
        </w:rPr>
        <w:footnoteReference w:id="7528"/>
      </w:r>
      <w:r>
        <w:t xml:space="preserve">{{field-off:Bible}}</w:t>
      </w:r>
    </w:p>
    <w:p>
      <w:r>
        <w:rPr>
          <w:sz w:val="18"/>
          <w:color w:val="777777"/>
        </w:rPr>
        <w:t xml:space="preserve">[[@Bible:John 20:12]] </w:t>
      </w:r>
      <w:r>
        <w:rPr>
          <w:b/>
        </w:rPr>
        <w:t xml:space="preserve">12 </w:t>
      </w:r>
      <w:r>
        <w:t xml:space="preserve"> {{field-on:Bible}}</w:t>
      </w:r>
      <w:r>
        <w:t xml:space="preserve">And sees two angels in white sitting, the one at the head, and the other at the feet, where the body of Jesus had lain.</w:t>
      </w:r>
      <w:r>
        <w:rPr>
          <w:rStyle w:val="FootnoteReference"/>
        </w:rPr>
        <w:footnoteReference w:id="7529"/>
      </w:r>
      <w:r>
        <w:rPr>
          <w:rStyle w:val="FootnoteReference"/>
        </w:rPr>
        <w:footnoteReference w:id="7530"/>
      </w:r>
      <w:r>
        <w:t xml:space="preserve">{{field-off:Bible}}</w:t>
      </w:r>
    </w:p>
    <w:p>
      <w:r>
        <w:rPr>
          <w:sz w:val="18"/>
          <w:color w:val="777777"/>
        </w:rPr>
        <w:t xml:space="preserve">[[@Bible:John 20:13]] </w:t>
      </w:r>
      <w:r>
        <w:rPr>
          <w:b/>
        </w:rPr>
        <w:t xml:space="preserve">13 </w:t>
      </w:r>
      <w:r>
        <w:t xml:space="preserve"> {{field-on:Bible}}</w:t>
      </w:r>
      <w:r>
        <w:t xml:space="preserve">And they say to her, Woman</w:t>
      </w:r>
      <w:r>
        <w:rPr>
          <w:rStyle w:val="FootnoteReference"/>
        </w:rPr>
        <w:footnoteReference w:id="7531"/>
      </w:r>
      <w:r>
        <w:t xml:space="preserve">, why weep you? She says to them, Because they have taken away my Lord, and I do not know where they have laid him.</w:t>
      </w:r>
      <w:r>
        <w:rPr>
          <w:rStyle w:val="FootnoteReference"/>
        </w:rPr>
        <w:footnoteReference w:id="7532"/>
      </w:r>
      <w:r>
        <w:t xml:space="preserve">{{field-off:Bible}}</w:t>
      </w:r>
    </w:p>
    <w:p>
      <w:r>
        <w:rPr>
          <w:sz w:val="18"/>
          <w:color w:val="777777"/>
        </w:rPr>
        <w:t xml:space="preserve">[[@Bible:John 20:14]] </w:t>
      </w:r>
      <w:r>
        <w:rPr>
          <w:b/>
        </w:rPr>
        <w:t xml:space="preserve">14 </w:t>
      </w:r>
      <w:r>
        <w:t xml:space="preserve"> {{field-on:Bible}}</w:t>
      </w:r>
      <w:r>
        <w:t xml:space="preserve">And when she had thus said, she turned herself back, and saw</w:t>
      </w:r>
      <w:r>
        <w:rPr>
          <w:rStyle w:val="FootnoteReference"/>
        </w:rPr>
        <w:footnoteReference w:id="7533"/>
      </w:r>
      <w:r>
        <w:t xml:space="preserve"> Jesus standing, and did not know that it was Jesus.</w:t>
      </w:r>
      <w:r>
        <w:rPr>
          <w:rStyle w:val="FootnoteReference"/>
        </w:rPr>
        <w:footnoteReference w:id="7534"/>
      </w:r>
      <w:r>
        <w:t xml:space="preserve">{{field-off:Bible}}</w:t>
      </w:r>
    </w:p>
    <w:p>
      <w:r>
        <w:rPr>
          <w:sz w:val="18"/>
          <w:color w:val="777777"/>
        </w:rPr>
        <w:t xml:space="preserve">[[@Bible:John 20:15]] </w:t>
      </w:r>
      <w:r>
        <w:rPr>
          <w:b/>
        </w:rPr>
        <w:t xml:space="preserve">15 </w:t>
      </w:r>
      <w:r>
        <w:t xml:space="preserve"> {{field-on:Bible}}</w:t>
      </w:r>
      <w:r>
        <w:t xml:space="preserve">Jesus says to her, Woman, why do you weep? whom do you seek? She, supposing him to be the gardener, says to him, Sir</w:t>
      </w:r>
      <w:r>
        <w:rPr>
          <w:rStyle w:val="FootnoteReference"/>
        </w:rPr>
        <w:footnoteReference w:id="7535"/>
      </w:r>
      <w:r>
        <w:t xml:space="preserve">, if you have carried him away, tell me where you have laid him, and I will take him away.</w:t>
      </w:r>
      <w:r>
        <w:rPr>
          <w:rStyle w:val="FootnoteReference"/>
        </w:rPr>
        <w:footnoteReference w:id="7536"/>
      </w:r>
      <w:r>
        <w:t xml:space="preserve">{{field-off:Bible}}</w:t>
      </w:r>
    </w:p>
    <w:p>
      <w:r>
        <w:rPr>
          <w:sz w:val="18"/>
          <w:color w:val="777777"/>
        </w:rPr>
        <w:t xml:space="preserve">[[@Bible:John 20:16]] </w:t>
      </w:r>
      <w:r>
        <w:rPr>
          <w:b/>
        </w:rPr>
        <w:t xml:space="preserve">16 </w:t>
      </w:r>
      <w:r>
        <w:t xml:space="preserve"> {{field-on:Bible}}</w:t>
      </w:r>
      <w:r>
        <w:t xml:space="preserve">Jesus says to her, Mary</w:t>
      </w:r>
      <w:r>
        <w:rPr>
          <w:rStyle w:val="FootnoteReference"/>
        </w:rPr>
        <w:footnoteReference w:id="7537"/>
      </w:r>
      <w:r>
        <w:t xml:space="preserve">. She turned around, and says to him, Rabboni</w:t>
      </w:r>
      <w:r>
        <w:rPr>
          <w:rStyle w:val="FootnoteReference"/>
        </w:rPr>
        <w:footnoteReference w:id="7538"/>
      </w:r>
      <w:r>
        <w:t xml:space="preserve">; which is to say, Teacher.</w:t>
      </w:r>
      <w:r>
        <w:rPr>
          <w:rStyle w:val="FootnoteReference"/>
        </w:rPr>
        <w:footnoteReference w:id="7539"/>
      </w:r>
      <w:r>
        <w:rPr>
          <w:rStyle w:val="FootnoteReference"/>
        </w:rPr>
        <w:footnoteReference w:id="7540"/>
      </w:r>
      <w:r>
        <w:t xml:space="preserve">{{field-off:Bible}}</w:t>
      </w:r>
    </w:p>
    <w:p>
      <w:r>
        <w:rPr>
          <w:sz w:val="18"/>
          <w:color w:val="777777"/>
        </w:rPr>
        <w:t xml:space="preserve">[[@Bible:John 20:17]] </w:t>
      </w:r>
      <w:r>
        <w:rPr>
          <w:b/>
        </w:rPr>
        <w:t xml:space="preserve">17 </w:t>
      </w:r>
      <w:r>
        <w:t xml:space="preserve"> {{field-on:Bible}}</w:t>
      </w:r>
      <w:r>
        <w:t xml:space="preserve">Jesus says to her, Do not touch</w:t>
      </w:r>
      <w:r>
        <w:rPr>
          <w:rStyle w:val="FootnoteReference"/>
        </w:rPr>
        <w:footnoteReference w:id="7541"/>
      </w:r>
      <w:r>
        <w:t xml:space="preserve"> me; for I have not yet ascended to my Father: but go to my brothers, and say to them, I ascend</w:t>
      </w:r>
      <w:r>
        <w:rPr>
          <w:rStyle w:val="FootnoteReference"/>
        </w:rPr>
        <w:footnoteReference w:id="7542"/>
      </w:r>
      <w:r>
        <w:t xml:space="preserve"> to my Father, and your Father</w:t>
      </w:r>
      <w:r>
        <w:rPr>
          <w:rStyle w:val="FootnoteReference"/>
        </w:rPr>
        <w:footnoteReference w:id="7543"/>
      </w:r>
      <w:r>
        <w:t xml:space="preserve">; and to my God</w:t>
      </w:r>
      <w:r>
        <w:rPr>
          <w:rStyle w:val="FootnoteReference"/>
        </w:rPr>
        <w:footnoteReference w:id="7544"/>
      </w:r>
      <w:r>
        <w:t xml:space="preserve">, and your God</w:t>
      </w:r>
      <w:r>
        <w:rPr>
          <w:rStyle w:val="FootnoteReference"/>
        </w:rPr>
        <w:footnoteReference w:id="7545"/>
      </w:r>
      <w:r>
        <w:t xml:space="preserve">.</w:t>
      </w:r>
      <w:r>
        <w:rPr>
          <w:rStyle w:val="FootnoteReference"/>
        </w:rPr>
        <w:footnoteReference w:id="7546"/>
      </w:r>
      <w:r>
        <w:rPr>
          <w:rStyle w:val="FootnoteReference"/>
        </w:rPr>
        <w:footnoteReference w:id="7547"/>
      </w:r>
      <w:r>
        <w:rPr>
          <w:rStyle w:val="FootnoteReference"/>
        </w:rPr>
        <w:footnoteReference w:id="7548"/>
      </w:r>
      <w:r>
        <w:t xml:space="preserve">{{field-off:Bible}}</w:t>
      </w:r>
    </w:p>
    <w:p>
      <w:r>
        <w:rPr>
          <w:sz w:val="18"/>
          <w:color w:val="777777"/>
        </w:rPr>
        <w:t xml:space="preserve">[[@Bible:John 20:18]] </w:t>
      </w:r>
      <w:r>
        <w:rPr>
          <w:b/>
        </w:rPr>
        <w:t xml:space="preserve">18 </w:t>
      </w:r>
      <w:r>
        <w:t xml:space="preserve"> {{field-on:Bible}}</w:t>
      </w:r>
      <w:r>
        <w:t xml:space="preserve">Mary Magdalene came and told the disciples that she had seen the Lord, and that he had spoken these things to her.</w:t>
      </w:r>
      <w:r>
        <w:t xml:space="preserve">{{field-off:Bible}}</w:t>
      </w:r>
    </w:p>
    <w:p>
      <w:r>
        <w:rPr>
          <w:sz w:val="18"/>
          <w:color w:val="777777"/>
        </w:rPr>
        <w:t xml:space="preserve">[[@Bible:John 20:19]] </w:t>
      </w:r>
      <w:r>
        <w:rPr>
          <w:b/>
        </w:rPr>
        <w:t xml:space="preserve">19 </w:t>
      </w:r>
      <w:r>
        <w:t xml:space="preserve"> {{field-on:Bible}}</w:t>
      </w:r>
      <w:r>
        <w:t xml:space="preserve">Then the same day at evening, being the first day of the week, when the doors were shut where the disciples were assembled for fear of the Jews</w:t>
      </w:r>
      <w:r>
        <w:rPr>
          <w:rStyle w:val="FootnoteReference"/>
        </w:rPr>
        <w:footnoteReference w:id="7549"/>
      </w:r>
      <w:r>
        <w:t xml:space="preserve">, Jesus came and stood in the midst, and says to them, Peace</w:t>
      </w:r>
      <w:r>
        <w:rPr>
          <w:rStyle w:val="FootnoteReference"/>
        </w:rPr>
        <w:footnoteReference w:id="7550"/>
      </w:r>
      <w:r>
        <w:t xml:space="preserve"> be to you.</w:t>
      </w:r>
      <w:r>
        <w:t xml:space="preserve">{{field-off:Bible}}</w:t>
      </w:r>
    </w:p>
    <w:p>
      <w:r>
        <w:rPr>
          <w:sz w:val="18"/>
          <w:color w:val="777777"/>
        </w:rPr>
        <w:t xml:space="preserve">[[@Bible:John 20:20]] </w:t>
      </w:r>
      <w:r>
        <w:rPr>
          <w:b/>
        </w:rPr>
        <w:t xml:space="preserve">20 </w:t>
      </w:r>
      <w:r>
        <w:t xml:space="preserve"> {{field-on:Bible}}</w:t>
      </w:r>
      <w:r>
        <w:t xml:space="preserve">And when he had so said, he showed</w:t>
      </w:r>
      <w:r>
        <w:rPr>
          <w:rStyle w:val="FootnoteReference"/>
        </w:rPr>
        <w:footnoteReference w:id="7551"/>
      </w:r>
      <w:r>
        <w:t xml:space="preserve"> them his hands and his side. Then the disciples were glad, when they saw the Lord.</w:t>
      </w:r>
      <w:r>
        <w:t xml:space="preserve">{{field-off:Bible}}</w:t>
      </w:r>
    </w:p>
    <w:p>
      <w:r>
        <w:rPr>
          <w:sz w:val="18"/>
          <w:color w:val="777777"/>
        </w:rPr>
        <w:t xml:space="preserve">[[@Bible:John 20:21]] </w:t>
      </w:r>
      <w:r>
        <w:rPr>
          <w:b/>
        </w:rPr>
        <w:t xml:space="preserve">21 </w:t>
      </w:r>
      <w:r>
        <w:t xml:space="preserve"> {{field-on:Bible}}</w:t>
      </w:r>
      <w:r>
        <w:t xml:space="preserve">Then Jesus said to them again, Peace</w:t>
      </w:r>
      <w:r>
        <w:rPr>
          <w:rStyle w:val="FootnoteReference"/>
        </w:rPr>
        <w:footnoteReference w:id="7552"/>
      </w:r>
      <w:r>
        <w:t xml:space="preserve"> be to you: as my Father has sent me, even so I send you.</w:t>
      </w:r>
      <w:r>
        <w:rPr>
          <w:rStyle w:val="FootnoteReference"/>
        </w:rPr>
        <w:footnoteReference w:id="7553"/>
      </w:r>
      <w:r>
        <w:t xml:space="preserve">{{field-off:Bible}}</w:t>
      </w:r>
    </w:p>
    <w:p>
      <w:r>
        <w:rPr>
          <w:sz w:val="18"/>
          <w:color w:val="777777"/>
        </w:rPr>
        <w:t xml:space="preserve">[[@Bible:John 20:22]] </w:t>
      </w:r>
      <w:r>
        <w:rPr>
          <w:b/>
        </w:rPr>
        <w:t xml:space="preserve">22 </w:t>
      </w:r>
      <w:r>
        <w:t xml:space="preserve"> {{field-on:Bible}}</w:t>
      </w:r>
      <w:r>
        <w:t xml:space="preserve">And when he had said this, he breathed</w:t>
      </w:r>
      <w:r>
        <w:rPr>
          <w:rStyle w:val="FootnoteReference"/>
        </w:rPr>
        <w:footnoteReference w:id="7554"/>
      </w:r>
      <w:r>
        <w:t xml:space="preserve"> on them, and says to them, Receive</w:t>
      </w:r>
      <w:r>
        <w:rPr>
          <w:rStyle w:val="FootnoteReference"/>
        </w:rPr>
        <w:footnoteReference w:id="7555"/>
      </w:r>
      <w:r>
        <w:t xml:space="preserve"> the Holy Spirit:</w:t>
      </w:r>
      <w:r>
        <w:t xml:space="preserve">{{field-off:Bible}}</w:t>
      </w:r>
    </w:p>
    <w:p>
      <w:r>
        <w:rPr>
          <w:sz w:val="18"/>
          <w:color w:val="777777"/>
        </w:rPr>
        <w:t xml:space="preserve">[[@Bible:John 20:23]] </w:t>
      </w:r>
      <w:r>
        <w:rPr>
          <w:b/>
        </w:rPr>
        <w:t xml:space="preserve">23 </w:t>
      </w:r>
      <w:r>
        <w:t xml:space="preserve"> {{field-on:Bible}}</w:t>
      </w:r>
      <w:r>
        <w:t xml:space="preserve">If you remit the sins of any, they are remitted to them; if you retain the sins of any, they are retained.</w:t>
      </w:r>
      <w:r>
        <w:rPr>
          <w:rStyle w:val="FootnoteReference"/>
        </w:rPr>
        <w:footnoteReference w:id="7556"/>
      </w:r>
      <w:r>
        <w:t xml:space="preserve">{{field-off:Bible}}</w:t>
      </w:r>
    </w:p>
    <w:p>
      <w:r>
        <w:rPr>
          <w:sz w:val="18"/>
          <w:color w:val="777777"/>
        </w:rPr>
        <w:t xml:space="preserve">[[@Bible:John 20:24]] </w:t>
      </w:r>
      <w:r>
        <w:rPr>
          <w:b/>
        </w:rPr>
        <w:t xml:space="preserve">24 </w:t>
      </w:r>
      <w:r>
        <w:t xml:space="preserve"> {{field-on:Bible}}</w:t>
      </w:r>
      <w:r>
        <w:t xml:space="preserve">But Thomas</w:t>
      </w:r>
      <w:r>
        <w:rPr>
          <w:rStyle w:val="FootnoteReference"/>
        </w:rPr>
        <w:footnoteReference w:id="7557"/>
      </w:r>
      <w:r>
        <w:t xml:space="preserve">, one of the twelve, called Didymus</w:t>
      </w:r>
      <w:r>
        <w:rPr>
          <w:rStyle w:val="FootnoteReference"/>
        </w:rPr>
        <w:footnoteReference w:id="7558"/>
      </w:r>
      <w:r>
        <w:t xml:space="preserve">, was not with them when Jesus came.</w:t>
      </w:r>
      <w:r>
        <w:rPr>
          <w:rStyle w:val="FootnoteReference"/>
        </w:rPr>
        <w:footnoteReference w:id="7559"/>
      </w:r>
      <w:r>
        <w:rPr>
          <w:rStyle w:val="FootnoteReference"/>
        </w:rPr>
        <w:footnoteReference w:id="7560"/>
      </w:r>
      <w:r>
        <w:t xml:space="preserve">{{field-off:Bible}}</w:t>
      </w:r>
    </w:p>
    <w:p>
      <w:r>
        <w:rPr>
          <w:sz w:val="18"/>
          <w:color w:val="777777"/>
        </w:rPr>
        <w:t xml:space="preserve">[[@Bible:John 20:25]] </w:t>
      </w:r>
      <w:r>
        <w:rPr>
          <w:b/>
        </w:rPr>
        <w:t xml:space="preserve">25 </w:t>
      </w:r>
      <w:r>
        <w:t xml:space="preserve"> {{field-on:Bible}}</w:t>
      </w:r>
      <w:r>
        <w:t xml:space="preserve">The other disciples therefore said to him, We have seen the Lord. But he said to them, Except</w:t>
      </w:r>
      <w:r>
        <w:rPr>
          <w:rStyle w:val="FootnoteReference"/>
        </w:rPr>
        <w:footnoteReference w:id="7561"/>
      </w:r>
      <w:r>
        <w:t xml:space="preserve"> I shall see in his hands the print of the nails, and put my finger into the print of the nails, and thrust my hand into his side, I will not believe.</w:t>
      </w:r>
      <w:r>
        <w:rPr>
          <w:rStyle w:val="FootnoteReference"/>
        </w:rPr>
        <w:footnoteReference w:id="7562"/>
      </w:r>
      <w:r>
        <w:t xml:space="preserve">{{field-off:Bible}}</w:t>
      </w:r>
    </w:p>
    <w:p>
      <w:r>
        <w:rPr>
          <w:sz w:val="18"/>
          <w:color w:val="777777"/>
        </w:rPr>
        <w:t xml:space="preserve">[[@Bible:John 20:26]] </w:t>
      </w:r>
      <w:r>
        <w:rPr>
          <w:b/>
        </w:rPr>
        <w:t xml:space="preserve">26 </w:t>
      </w:r>
      <w:r>
        <w:t xml:space="preserve"> {{field-on:Bible}}</w:t>
      </w:r>
      <w:r>
        <w:t xml:space="preserve">And after eight</w:t>
      </w:r>
      <w:r>
        <w:rPr>
          <w:rStyle w:val="FootnoteReference"/>
        </w:rPr>
        <w:footnoteReference w:id="7563"/>
      </w:r>
      <w:r>
        <w:t xml:space="preserve"> days again his disciples were within, and Thomas</w:t>
      </w:r>
      <w:r>
        <w:rPr>
          <w:rStyle w:val="FootnoteReference"/>
        </w:rPr>
        <w:footnoteReference w:id="7564"/>
      </w:r>
      <w:r>
        <w:t xml:space="preserve"> with them: then came Jesus, the doors being shut, and stood in the midst, and said, Peace</w:t>
      </w:r>
      <w:r>
        <w:rPr>
          <w:rStyle w:val="FootnoteReference"/>
        </w:rPr>
        <w:footnoteReference w:id="7565"/>
      </w:r>
      <w:r>
        <w:t xml:space="preserve"> be to you.</w:t>
      </w:r>
      <w:r>
        <w:t xml:space="preserve">{{field-off:Bible}}</w:t>
      </w:r>
    </w:p>
    <w:p>
      <w:r>
        <w:rPr>
          <w:sz w:val="18"/>
          <w:color w:val="777777"/>
        </w:rPr>
        <w:t xml:space="preserve">[[@Bible:John 20:27]] </w:t>
      </w:r>
      <w:r>
        <w:rPr>
          <w:b/>
        </w:rPr>
        <w:t xml:space="preserve">27 </w:t>
      </w:r>
      <w:r>
        <w:t xml:space="preserve"> {{field-on:Bible}}</w:t>
      </w:r>
      <w:r>
        <w:t xml:space="preserve">Then he says to Thomas, Reach here your finger, and look at my hands; and reach here your hand, and thrust it into my side: and do not be faithless, but believing.</w:t>
      </w:r>
      <w:r>
        <w:rPr>
          <w:rStyle w:val="FootnoteReference"/>
        </w:rPr>
        <w:footnoteReference w:id="7566"/>
      </w:r>
      <w:r>
        <w:rPr>
          <w:rStyle w:val="FootnoteReference"/>
        </w:rPr>
        <w:footnoteReference w:id="7567"/>
      </w:r>
      <w:r>
        <w:rPr>
          <w:rStyle w:val="FootnoteReference"/>
        </w:rPr>
        <w:footnoteReference w:id="7568"/>
      </w:r>
      <w:r>
        <w:t xml:space="preserve">{{field-off:Bible}}</w:t>
      </w:r>
    </w:p>
    <w:p>
      <w:r>
        <w:rPr>
          <w:sz w:val="18"/>
          <w:color w:val="777777"/>
        </w:rPr>
        <w:t xml:space="preserve">[[@Bible:John 20:28]] </w:t>
      </w:r>
      <w:r>
        <w:rPr>
          <w:b/>
        </w:rPr>
        <w:t xml:space="preserve">28 </w:t>
      </w:r>
      <w:r>
        <w:t xml:space="preserve"> {{field-on:Bible}}</w:t>
      </w:r>
      <w:r>
        <w:t xml:space="preserve">And Thomas answered and said to him, My Lord</w:t>
      </w:r>
      <w:r>
        <w:rPr>
          <w:rStyle w:val="FootnoteReference"/>
        </w:rPr>
        <w:footnoteReference w:id="7569"/>
      </w:r>
      <w:r>
        <w:t xml:space="preserve"> and my God.</w:t>
      </w:r>
      <w:r>
        <w:t xml:space="preserve">{{field-off:Bible}}</w:t>
      </w:r>
    </w:p>
    <w:p>
      <w:r>
        <w:rPr>
          <w:sz w:val="18"/>
          <w:color w:val="777777"/>
        </w:rPr>
        <w:t xml:space="preserve">[[@Bible:John 20:29]] </w:t>
      </w:r>
      <w:r>
        <w:rPr>
          <w:b/>
        </w:rPr>
        <w:t xml:space="preserve">29 </w:t>
      </w:r>
      <w:r>
        <w:t xml:space="preserve"> {{field-on:Bible}}</w:t>
      </w:r>
      <w:r>
        <w:t xml:space="preserve">Jesus says to him, Thomas, because you have seen me, you have believed: blessed</w:t>
      </w:r>
      <w:r>
        <w:rPr>
          <w:rStyle w:val="FootnoteReference"/>
        </w:rPr>
        <w:footnoteReference w:id="7570"/>
      </w:r>
      <w:r>
        <w:t xml:space="preserve"> are those who have not seen, and yet have believed.</w:t>
      </w:r>
      <w:r>
        <w:t xml:space="preserve">{{field-off:Bible}}</w:t>
      </w:r>
    </w:p>
    <w:p>
      <w:r>
        <w:rPr>
          <w:sz w:val="18"/>
          <w:color w:val="777777"/>
        </w:rPr>
        <w:t xml:space="preserve">[[@Bible:John 20:30]] </w:t>
      </w:r>
      <w:r>
        <w:rPr>
          <w:b/>
        </w:rPr>
        <w:t xml:space="preserve">30 </w:t>
      </w:r>
      <w:r>
        <w:t xml:space="preserve"> {{field-on:Bible}}</w:t>
      </w:r>
      <w:r>
        <w:t xml:space="preserve">And truly Jesus did many other signs in the presence of his disciples, which are not written in this book:</w:t>
      </w:r>
      <w:r>
        <w:rPr>
          <w:rStyle w:val="FootnoteReference"/>
        </w:rPr>
        <w:footnoteReference w:id="7571"/>
      </w:r>
      <w:r>
        <w:t xml:space="preserve">{{field-off:Bible}}</w:t>
      </w:r>
    </w:p>
    <w:p>
      <w:r>
        <w:rPr>
          <w:sz w:val="18"/>
          <w:color w:val="777777"/>
        </w:rPr>
        <w:t xml:space="preserve">[[@Bible:John 20:31]] </w:t>
      </w:r>
      <w:r>
        <w:rPr>
          <w:b/>
        </w:rPr>
        <w:t xml:space="preserve">31 </w:t>
      </w:r>
      <w:r>
        <w:t xml:space="preserve"> {{field-on:Bible}}</w:t>
      </w:r>
      <w:r>
        <w:t xml:space="preserve">But these are written, that you might believe that Jesus is the Christ</w:t>
      </w:r>
      <w:r>
        <w:rPr>
          <w:rStyle w:val="FootnoteReference"/>
        </w:rPr>
        <w:footnoteReference w:id="7572"/>
      </w:r>
      <w:r>
        <w:t xml:space="preserve">, the Son of God; and that believing</w:t>
      </w:r>
      <w:r>
        <w:rPr>
          <w:rStyle w:val="FootnoteReference"/>
        </w:rPr>
        <w:footnoteReference w:id="7573"/>
      </w:r>
      <w:r>
        <w:t xml:space="preserve"> you might have life through his name.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21</w:t>
      </w:r>
    </w:p>
    <w:p>
      <w:r>
        <w:rPr>
          <w:sz w:val="18"/>
          <w:color w:val="777777"/>
        </w:rPr>
        <w:t xml:space="preserve">[[@Bible:John 21:1]] </w:t>
      </w:r>
      <w:r>
        <w:rPr>
          <w:b/>
        </w:rPr>
        <w:t xml:space="preserve">1 </w:t>
      </w:r>
      <w:r>
        <w:t xml:space="preserve"> {{field-on:Bible}}</w:t>
      </w:r>
      <w:r>
        <w:t xml:space="preserve">After these things Jesus</w:t>
      </w:r>
      <w:r>
        <w:rPr>
          <w:rStyle w:val="FootnoteReference"/>
        </w:rPr>
        <w:footnoteReference w:id="7574"/>
      </w:r>
      <w:r>
        <w:t xml:space="preserve"> showed himself again to the disciples at the sea</w:t>
      </w:r>
      <w:r>
        <w:rPr>
          <w:rStyle w:val="FootnoteReference"/>
        </w:rPr>
        <w:footnoteReference w:id="7575"/>
      </w:r>
      <w:r>
        <w:t xml:space="preserve"> of Tiberias</w:t>
      </w:r>
      <w:r>
        <w:rPr>
          <w:rStyle w:val="FootnoteReference"/>
        </w:rPr>
        <w:footnoteReference w:id="7576"/>
      </w:r>
      <w:r>
        <w:t xml:space="preserve">; and he showed himself this way.</w:t>
      </w:r>
      <w:r>
        <w:rPr>
          <w:rStyle w:val="FootnoteReference"/>
        </w:rPr>
        <w:footnoteReference w:id="7577"/>
      </w:r>
      <w:r>
        <w:rPr>
          <w:rStyle w:val="FootnoteReference"/>
        </w:rPr>
        <w:footnoteReference w:id="7578"/>
      </w:r>
      <w:r>
        <w:t xml:space="preserve">{{field-off:Bible}}</w:t>
      </w:r>
    </w:p>
    <w:p>
      <w:r>
        <w:rPr>
          <w:sz w:val="18"/>
          <w:color w:val="777777"/>
        </w:rPr>
        <w:t xml:space="preserve">[[@Bible:John 21:2]] </w:t>
      </w:r>
      <w:r>
        <w:rPr>
          <w:b/>
        </w:rPr>
        <w:t xml:space="preserve">2 </w:t>
      </w:r>
      <w:r>
        <w:t xml:space="preserve"> {{field-on:Bible}}</w:t>
      </w:r>
      <w:r>
        <w:t xml:space="preserve">There were together Simon</w:t>
      </w:r>
      <w:r>
        <w:rPr>
          <w:rStyle w:val="FootnoteReference"/>
        </w:rPr>
        <w:footnoteReference w:id="7579"/>
      </w:r>
      <w:r>
        <w:t xml:space="preserve"> Peter</w:t>
      </w:r>
      <w:r>
        <w:rPr>
          <w:rStyle w:val="FootnoteReference"/>
        </w:rPr>
        <w:footnoteReference w:id="7580"/>
      </w:r>
      <w:r>
        <w:t xml:space="preserve">, and Thomas</w:t>
      </w:r>
      <w:r>
        <w:rPr>
          <w:rStyle w:val="FootnoteReference"/>
        </w:rPr>
        <w:footnoteReference w:id="7581"/>
      </w:r>
      <w:r>
        <w:t xml:space="preserve"> called Didymus</w:t>
      </w:r>
      <w:r>
        <w:rPr>
          <w:rStyle w:val="FootnoteReference"/>
        </w:rPr>
        <w:footnoteReference w:id="7582"/>
      </w:r>
      <w:r>
        <w:t xml:space="preserve">, and Nathanael</w:t>
      </w:r>
      <w:r>
        <w:rPr>
          <w:rStyle w:val="FootnoteReference"/>
        </w:rPr>
        <w:footnoteReference w:id="7583"/>
      </w:r>
      <w:r>
        <w:t xml:space="preserve"> of Cana</w:t>
      </w:r>
      <w:r>
        <w:rPr>
          <w:rStyle w:val="FootnoteReference"/>
        </w:rPr>
        <w:footnoteReference w:id="7584"/>
      </w:r>
      <w:r>
        <w:t xml:space="preserve"> in Galilee</w:t>
      </w:r>
      <w:r>
        <w:rPr>
          <w:rStyle w:val="FootnoteReference"/>
        </w:rPr>
        <w:footnoteReference w:id="7585"/>
      </w:r>
      <w:r>
        <w:t xml:space="preserve">, and the sons</w:t>
      </w:r>
      <w:r>
        <w:rPr>
          <w:rStyle w:val="FootnoteReference"/>
        </w:rPr>
        <w:footnoteReference w:id="7586"/>
      </w:r>
      <w:r>
        <w:t xml:space="preserve"> of Zebedee</w:t>
      </w:r>
      <w:r>
        <w:rPr>
          <w:rStyle w:val="FootnoteReference"/>
        </w:rPr>
        <w:footnoteReference w:id="7587"/>
      </w:r>
      <w:r>
        <w:t xml:space="preserve">, and two others of his disciples.</w:t>
      </w:r>
      <w:r>
        <w:rPr>
          <w:rStyle w:val="FootnoteReference"/>
        </w:rPr>
        <w:footnoteReference w:id="7588"/>
      </w:r>
      <w:r>
        <w:rPr>
          <w:rStyle w:val="FootnoteReference"/>
        </w:rPr>
        <w:footnoteReference w:id="7589"/>
      </w:r>
      <w:r>
        <w:rPr>
          <w:rStyle w:val="FootnoteReference"/>
        </w:rPr>
        <w:footnoteReference w:id="7590"/>
      </w:r>
      <w:r>
        <w:t xml:space="preserve">{{field-off:Bible}}</w:t>
      </w:r>
    </w:p>
    <w:p>
      <w:r>
        <w:rPr>
          <w:sz w:val="18"/>
          <w:color w:val="777777"/>
        </w:rPr>
        <w:t xml:space="preserve">[[@Bible:John 21:3]] </w:t>
      </w:r>
      <w:r>
        <w:rPr>
          <w:b/>
        </w:rPr>
        <w:t xml:space="preserve">3 </w:t>
      </w:r>
      <w:r>
        <w:t xml:space="preserve"> {{field-on:Bible}}</w:t>
      </w:r>
      <w:r>
        <w:t xml:space="preserve">Simon Peter says to them, I go</w:t>
      </w:r>
      <w:r>
        <w:rPr>
          <w:rStyle w:val="FootnoteReference"/>
        </w:rPr>
        <w:footnoteReference w:id="7591"/>
      </w:r>
      <w:r>
        <w:t xml:space="preserve"> a fishing. They say to him, We also go with you. They went forth, and entered into a boat immediately; and that</w:t>
      </w:r>
      <w:r>
        <w:rPr>
          <w:rStyle w:val="FootnoteReference"/>
        </w:rPr>
        <w:footnoteReference w:id="7592"/>
      </w:r>
      <w:r>
        <w:t xml:space="preserve"> night they caught nothing.</w:t>
      </w:r>
      <w:r>
        <w:t xml:space="preserve">{{field-off:Bible}}</w:t>
      </w:r>
    </w:p>
    <w:p>
      <w:r>
        <w:rPr>
          <w:sz w:val="18"/>
          <w:color w:val="777777"/>
        </w:rPr>
        <w:t xml:space="preserve">[[@Bible:John 21:4]] </w:t>
      </w:r>
      <w:r>
        <w:rPr>
          <w:b/>
        </w:rPr>
        <w:t xml:space="preserve">4 </w:t>
      </w:r>
      <w:r>
        <w:t xml:space="preserve"> {{field-on:Bible}}</w:t>
      </w:r>
      <w:r>
        <w:t xml:space="preserve">But when the morning was now come, Jesus stood on the shore: but the disciples did not know that it was Jesus.</w:t>
      </w:r>
      <w:r>
        <w:rPr>
          <w:rStyle w:val="FootnoteReference"/>
        </w:rPr>
        <w:footnoteReference w:id="7593"/>
      </w:r>
      <w:r>
        <w:t xml:space="preserve">{{field-off:Bible}}</w:t>
      </w:r>
    </w:p>
    <w:p>
      <w:r>
        <w:rPr>
          <w:sz w:val="18"/>
          <w:color w:val="777777"/>
        </w:rPr>
        <w:t xml:space="preserve">[[@Bible:John 21:5]] </w:t>
      </w:r>
      <w:r>
        <w:rPr>
          <w:b/>
        </w:rPr>
        <w:t xml:space="preserve">5 </w:t>
      </w:r>
      <w:r>
        <w:t xml:space="preserve"> {{field-on:Bible}}</w:t>
      </w:r>
      <w:r>
        <w:t xml:space="preserve">Then Jesus says to them, Children, have you any food? They answered him, No.</w:t>
      </w:r>
      <w:r>
        <w:t xml:space="preserve">{{field-off:Bible}}</w:t>
      </w:r>
    </w:p>
    <w:p>
      <w:r>
        <w:rPr>
          <w:sz w:val="18"/>
          <w:color w:val="777777"/>
        </w:rPr>
        <w:t xml:space="preserve">[[@Bible:John 21:6]] </w:t>
      </w:r>
      <w:r>
        <w:rPr>
          <w:b/>
        </w:rPr>
        <w:t xml:space="preserve">6 </w:t>
      </w:r>
      <w:r>
        <w:t xml:space="preserve"> {{field-on:Bible}}</w:t>
      </w:r>
      <w:r>
        <w:t xml:space="preserve">And he said to them, Cast</w:t>
      </w:r>
      <w:r>
        <w:rPr>
          <w:rStyle w:val="FootnoteReference"/>
        </w:rPr>
        <w:footnoteReference w:id="7594"/>
      </w:r>
      <w:r>
        <w:t xml:space="preserve"> the net on the right side of the boat, and you shall find. They cast</w:t>
      </w:r>
      <w:r>
        <w:rPr>
          <w:rStyle w:val="FootnoteReference"/>
        </w:rPr>
        <w:footnoteReference w:id="7595"/>
      </w:r>
      <w:r>
        <w:t xml:space="preserve"> therefore, and now they were not able to draw it for the multitude</w:t>
      </w:r>
      <w:r>
        <w:rPr>
          <w:rStyle w:val="FootnoteReference"/>
        </w:rPr>
        <w:footnoteReference w:id="7596"/>
      </w:r>
      <w:r>
        <w:t xml:space="preserve"> of fish.</w:t>
      </w:r>
      <w:r>
        <w:t xml:space="preserve">{{field-off:Bible}}</w:t>
      </w:r>
    </w:p>
    <w:p>
      <w:r>
        <w:rPr>
          <w:sz w:val="18"/>
          <w:color w:val="777777"/>
        </w:rPr>
        <w:t xml:space="preserve">[[@Bible:John 21:7]] </w:t>
      </w:r>
      <w:r>
        <w:rPr>
          <w:b/>
        </w:rPr>
        <w:t xml:space="preserve">7 </w:t>
      </w:r>
      <w:r>
        <w:t xml:space="preserve"> {{field-on:Bible}}</w:t>
      </w:r>
      <w:r>
        <w:t xml:space="preserve">Therefore that disciple</w:t>
      </w:r>
      <w:r>
        <w:rPr>
          <w:rStyle w:val="FootnoteReference"/>
        </w:rPr>
        <w:footnoteReference w:id="7597"/>
      </w:r>
      <w:r>
        <w:t xml:space="preserve"> whom Jesus loved says to Peter, It is the Lord. Now when Simon Peter heard that it was the Lord, he girt his fisher's tunic to him, (for he was naked</w:t>
      </w:r>
      <w:r>
        <w:rPr>
          <w:rStyle w:val="FootnoteReference"/>
        </w:rPr>
        <w:footnoteReference w:id="7598"/>
      </w:r>
      <w:r>
        <w:t xml:space="preserve">,) and did cast himself into the sea.</w:t>
      </w:r>
      <w:r>
        <w:rPr>
          <w:rStyle w:val="FootnoteReference"/>
        </w:rPr>
        <w:footnoteReference w:id="7599"/>
      </w:r>
      <w:r>
        <w:t xml:space="preserve">{{field-off:Bible}}</w:t>
      </w:r>
    </w:p>
    <w:p>
      <w:r>
        <w:rPr>
          <w:sz w:val="18"/>
          <w:color w:val="777777"/>
        </w:rPr>
        <w:t xml:space="preserve">[[@Bible:John 21:8]] </w:t>
      </w:r>
      <w:r>
        <w:rPr>
          <w:b/>
        </w:rPr>
        <w:t xml:space="preserve">8 </w:t>
      </w:r>
      <w:r>
        <w:t xml:space="preserve"> {{field-on:Bible}}</w:t>
      </w:r>
      <w:r>
        <w:t xml:space="preserve">And the other disciples came in a little ship; (for they were not far from land, but as it were two hundred cubits</w:t>
      </w:r>
      <w:r>
        <w:rPr>
          <w:rStyle w:val="FootnoteReference"/>
        </w:rPr>
        <w:footnoteReference w:id="7600"/>
      </w:r>
      <w:r>
        <w:t xml:space="preserve">,) dragging the net with fish.</w:t>
      </w:r>
      <w:r>
        <w:t xml:space="preserve">{{field-off:Bible}}</w:t>
      </w:r>
    </w:p>
    <w:p>
      <w:r>
        <w:rPr>
          <w:sz w:val="18"/>
          <w:color w:val="777777"/>
        </w:rPr>
        <w:t xml:space="preserve">[[@Bible:John 21:9]] </w:t>
      </w:r>
      <w:r>
        <w:rPr>
          <w:b/>
        </w:rPr>
        <w:t xml:space="preserve">9 </w:t>
      </w:r>
      <w:r>
        <w:t xml:space="preserve"> {{field-on:Bible}}</w:t>
      </w:r>
      <w:r>
        <w:t xml:space="preserve">As soon then as they had come to land, they saw</w:t>
      </w:r>
      <w:r>
        <w:rPr>
          <w:rStyle w:val="FootnoteReference"/>
        </w:rPr>
        <w:footnoteReference w:id="7601"/>
      </w:r>
      <w:r>
        <w:t xml:space="preserve"> a fire of coals there, and fish laid on it, and bread.</w:t>
      </w:r>
      <w:r>
        <w:t xml:space="preserve">{{field-off:Bible}}</w:t>
      </w:r>
    </w:p>
    <w:p>
      <w:r>
        <w:rPr>
          <w:sz w:val="18"/>
          <w:color w:val="777777"/>
        </w:rPr>
        <w:t xml:space="preserve">[[@Bible:John 21:10]] </w:t>
      </w:r>
      <w:r>
        <w:rPr>
          <w:b/>
        </w:rPr>
        <w:t xml:space="preserve">10 </w:t>
      </w:r>
      <w:r>
        <w:t xml:space="preserve"> {{field-on:Bible}}</w:t>
      </w:r>
      <w:r>
        <w:t xml:space="preserve">Jesus says to them, Bring of the fish which you have now caught.</w:t>
      </w:r>
      <w:r>
        <w:t xml:space="preserve">{{field-off:Bible}}</w:t>
      </w:r>
    </w:p>
    <w:p>
      <w:r>
        <w:rPr>
          <w:sz w:val="18"/>
          <w:color w:val="777777"/>
        </w:rPr>
        <w:t xml:space="preserve">[[@Bible:John 21:11]] </w:t>
      </w:r>
      <w:r>
        <w:rPr>
          <w:b/>
        </w:rPr>
        <w:t xml:space="preserve">11 </w:t>
      </w:r>
      <w:r>
        <w:t xml:space="preserve"> {{field-on:Bible}}</w:t>
      </w:r>
      <w:r>
        <w:t xml:space="preserve">Simon Peter went up, and drew the net to land full of great fish, a hundred and fifty and three: and for</w:t>
      </w:r>
      <w:r>
        <w:rPr>
          <w:rStyle w:val="FootnoteReference"/>
        </w:rPr>
        <w:footnoteReference w:id="7602"/>
      </w:r>
      <w:r>
        <w:t xml:space="preserve"> all there were so many, yet was not the net broken.</w:t>
      </w:r>
      <w:r>
        <w:t xml:space="preserve">{{field-off:Bible}}</w:t>
      </w:r>
    </w:p>
    <w:p>
      <w:r>
        <w:rPr>
          <w:sz w:val="18"/>
          <w:color w:val="777777"/>
        </w:rPr>
        <w:t xml:space="preserve">[[@Bible:John 21:12]] </w:t>
      </w:r>
      <w:r>
        <w:rPr>
          <w:b/>
        </w:rPr>
        <w:t xml:space="preserve">12 </w:t>
      </w:r>
      <w:r>
        <w:t xml:space="preserve"> {{field-on:Bible}}</w:t>
      </w:r>
      <w:r>
        <w:t xml:space="preserve">Jesus says to them, Come and dine</w:t>
      </w:r>
      <w:r>
        <w:rPr>
          <w:rStyle w:val="FootnoteReference"/>
        </w:rPr>
        <w:footnoteReference w:id="7603"/>
      </w:r>
      <w:r>
        <w:t xml:space="preserve">. And none of the disciples dared ask him, Who are you? knowing that it was the Lord.</w:t>
      </w:r>
      <w:r>
        <w:rPr>
          <w:rStyle w:val="FootnoteReference"/>
        </w:rPr>
        <w:footnoteReference w:id="7604"/>
      </w:r>
      <w:r>
        <w:t xml:space="preserve">{{field-off:Bible}}</w:t>
      </w:r>
    </w:p>
    <w:p>
      <w:r>
        <w:rPr>
          <w:sz w:val="18"/>
          <w:color w:val="777777"/>
        </w:rPr>
        <w:t xml:space="preserve">[[@Bible:John 21:13]] </w:t>
      </w:r>
      <w:r>
        <w:rPr>
          <w:b/>
        </w:rPr>
        <w:t xml:space="preserve">13 </w:t>
      </w:r>
      <w:r>
        <w:t xml:space="preserve"> {{field-on:Bible}}</w:t>
      </w:r>
      <w:r>
        <w:t xml:space="preserve">Jesus then comes, and takes bread, and gives it to them, and fish likewise.</w:t>
      </w:r>
      <w:r>
        <w:rPr>
          <w:rStyle w:val="FootnoteReference"/>
        </w:rPr>
        <w:footnoteReference w:id="7605"/>
      </w:r>
      <w:r>
        <w:t xml:space="preserve">{{field-off:Bible}}</w:t>
      </w:r>
    </w:p>
    <w:p>
      <w:r>
        <w:rPr>
          <w:sz w:val="18"/>
          <w:color w:val="777777"/>
        </w:rPr>
        <w:t xml:space="preserve">[[@Bible:John 21:14]] </w:t>
      </w:r>
      <w:r>
        <w:rPr>
          <w:b/>
        </w:rPr>
        <w:t xml:space="preserve">14 </w:t>
      </w:r>
      <w:r>
        <w:t xml:space="preserve"> {{field-on:Bible}}</w:t>
      </w:r>
      <w:r>
        <w:t xml:space="preserve">This is now the third time</w:t>
      </w:r>
      <w:r>
        <w:rPr>
          <w:rStyle w:val="FootnoteReference"/>
        </w:rPr>
        <w:footnoteReference w:id="7606"/>
      </w:r>
      <w:r>
        <w:t xml:space="preserve"> that Jesus showed himself to his disciples, after that he was risen from the dead.</w:t>
      </w:r>
      <w:r>
        <w:t xml:space="preserve">{{field-off:Bible}}</w:t>
      </w:r>
    </w:p>
    <w:p>
      <w:r>
        <w:rPr>
          <w:sz w:val="18"/>
          <w:color w:val="777777"/>
        </w:rPr>
        <w:t xml:space="preserve">[[@Bible:John 21:15]] </w:t>
      </w:r>
      <w:r>
        <w:rPr>
          <w:b/>
        </w:rPr>
        <w:t xml:space="preserve">15 </w:t>
      </w:r>
      <w:r>
        <w:t xml:space="preserve"> {{field-on:Bible}}</w:t>
      </w:r>
      <w:r>
        <w:t xml:space="preserve">So when they had dined, Jesus says to Simon Peter, Simon, son of Jonah</w:t>
      </w:r>
      <w:r>
        <w:rPr>
          <w:rStyle w:val="FootnoteReference"/>
        </w:rPr>
        <w:footnoteReference w:id="7607"/>
      </w:r>
      <w:r>
        <w:t xml:space="preserve">, love you me more</w:t>
      </w:r>
      <w:r>
        <w:rPr>
          <w:rStyle w:val="FootnoteReference"/>
        </w:rPr>
        <w:footnoteReference w:id="7608"/>
      </w:r>
      <w:r>
        <w:t xml:space="preserve"> than these? He says to him, Yes, Lord; you know that I love you. He says to him, Feed</w:t>
      </w:r>
      <w:r>
        <w:rPr>
          <w:rStyle w:val="FootnoteReference"/>
        </w:rPr>
        <w:footnoteReference w:id="7609"/>
      </w:r>
      <w:r>
        <w:t xml:space="preserve"> my lambs</w:t>
      </w:r>
      <w:r>
        <w:rPr>
          <w:rStyle w:val="FootnoteReference"/>
        </w:rPr>
        <w:footnoteReference w:id="7610"/>
      </w:r>
      <w:r>
        <w:t xml:space="preserve">.</w:t>
      </w:r>
      <w:r>
        <w:rPr>
          <w:rStyle w:val="FootnoteReference"/>
        </w:rPr>
        <w:footnoteReference w:id="7611"/>
      </w:r>
      <w:r>
        <w:rPr>
          <w:rStyle w:val="FootnoteReference"/>
        </w:rPr>
        <w:footnoteReference w:id="7612"/>
      </w:r>
      <w:r>
        <w:rPr>
          <w:rStyle w:val="FootnoteReference"/>
        </w:rPr>
        <w:footnoteReference w:id="7613"/>
      </w:r>
      <w:r>
        <w:t xml:space="preserve">{{field-off:Bible}}</w:t>
      </w:r>
    </w:p>
    <w:p>
      <w:r>
        <w:rPr>
          <w:sz w:val="18"/>
          <w:color w:val="777777"/>
        </w:rPr>
        <w:t xml:space="preserve">[[@Bible:John 21:16]] </w:t>
      </w:r>
      <w:r>
        <w:rPr>
          <w:b/>
        </w:rPr>
        <w:t xml:space="preserve">16 </w:t>
      </w:r>
      <w:r>
        <w:t xml:space="preserve"> {{field-on:Bible}}</w:t>
      </w:r>
      <w:r>
        <w:t xml:space="preserve">He says to him again the second</w:t>
      </w:r>
      <w:r>
        <w:rPr>
          <w:rStyle w:val="FootnoteReference"/>
        </w:rPr>
        <w:footnoteReference w:id="7614"/>
      </w:r>
      <w:r>
        <w:t xml:space="preserve"> time, Simon, son of Jonah, love you me? He says to him, Yes, Lord; you know that I love you. He says to him, Feed my sheep</w:t>
      </w:r>
      <w:r>
        <w:rPr>
          <w:rStyle w:val="FootnoteReference"/>
        </w:rPr>
        <w:footnoteReference w:id="7615"/>
      </w:r>
      <w:r>
        <w:t xml:space="preserve">.</w:t>
      </w:r>
      <w:r>
        <w:t xml:space="preserve">{{field-off:Bible}}</w:t>
      </w:r>
    </w:p>
    <w:p>
      <w:r>
        <w:rPr>
          <w:sz w:val="18"/>
          <w:color w:val="777777"/>
        </w:rPr>
        <w:t xml:space="preserve">[[@Bible:John 21:17]] </w:t>
      </w:r>
      <w:r>
        <w:rPr>
          <w:b/>
        </w:rPr>
        <w:t xml:space="preserve">17 </w:t>
      </w:r>
      <w:r>
        <w:t xml:space="preserve"> {{field-on:Bible}}</w:t>
      </w:r>
      <w:r>
        <w:t xml:space="preserve">He says to him the third</w:t>
      </w:r>
      <w:r>
        <w:rPr>
          <w:rStyle w:val="FootnoteReference"/>
        </w:rPr>
        <w:footnoteReference w:id="7616"/>
      </w:r>
      <w:r>
        <w:t xml:space="preserve"> time, Simon, son of Jonah, love you me? Peter was grieved</w:t>
      </w:r>
      <w:r>
        <w:rPr>
          <w:rStyle w:val="FootnoteReference"/>
        </w:rPr>
        <w:footnoteReference w:id="7617"/>
      </w:r>
      <w:r>
        <w:t xml:space="preserve"> because he said to him the third time, Love you me? And he said to him, Lord</w:t>
      </w:r>
      <w:r>
        <w:rPr>
          <w:rStyle w:val="FootnoteReference"/>
        </w:rPr>
        <w:footnoteReference w:id="7618"/>
      </w:r>
      <w:r>
        <w:t xml:space="preserve">, you know all things; you know that I love you. Jesus says to him, Feed</w:t>
      </w:r>
      <w:r>
        <w:rPr>
          <w:rStyle w:val="FootnoteReference"/>
        </w:rPr>
        <w:footnoteReference w:id="7619"/>
      </w:r>
      <w:r>
        <w:t xml:space="preserve"> my sheep.</w:t>
      </w:r>
      <w:r>
        <w:rPr>
          <w:rStyle w:val="FootnoteReference"/>
        </w:rPr>
        <w:footnoteReference w:id="7620"/>
      </w:r>
      <w:r>
        <w:t xml:space="preserve">{{field-off:Bible}}</w:t>
      </w:r>
    </w:p>
    <w:p>
      <w:r>
        <w:rPr>
          <w:sz w:val="18"/>
          <w:color w:val="777777"/>
        </w:rPr>
        <w:t xml:space="preserve">[[@Bible:John 21:18]] </w:t>
      </w:r>
      <w:r>
        <w:rPr>
          <w:b/>
        </w:rPr>
        <w:t xml:space="preserve">18 </w:t>
      </w:r>
      <w:r>
        <w:t xml:space="preserve"> {{field-on:Bible}}</w:t>
      </w:r>
      <w:r>
        <w:t xml:space="preserve">Amen, amen, I say to you, When you were young, you gird yourself, and walked where you would: but when you shall be old, you shall stretch forth your hands, and another</w:t>
      </w:r>
      <w:r>
        <w:rPr>
          <w:rStyle w:val="FootnoteReference"/>
        </w:rPr>
        <w:footnoteReference w:id="7621"/>
      </w:r>
      <w:r>
        <w:t xml:space="preserve"> shall gird you, and carry you where you would not.</w:t>
      </w:r>
      <w:r>
        <w:rPr>
          <w:rStyle w:val="FootnoteReference"/>
        </w:rPr>
        <w:footnoteReference w:id="7622"/>
      </w:r>
      <w:r>
        <w:rPr>
          <w:rStyle w:val="FootnoteReference"/>
        </w:rPr>
        <w:footnoteReference w:id="7623"/>
      </w:r>
      <w:r>
        <w:t xml:space="preserve">{{field-off:Bible}}</w:t>
      </w:r>
    </w:p>
    <w:p>
      <w:r>
        <w:rPr>
          <w:sz w:val="18"/>
          <w:color w:val="777777"/>
        </w:rPr>
        <w:t xml:space="preserve">[[@Bible:John 21:19]] </w:t>
      </w:r>
      <w:r>
        <w:rPr>
          <w:b/>
        </w:rPr>
        <w:t xml:space="preserve">19 </w:t>
      </w:r>
      <w:r>
        <w:t xml:space="preserve"> {{field-on:Bible}}</w:t>
      </w:r>
      <w:r>
        <w:t xml:space="preserve">This he spoke, signifying by what death he should glorify God</w:t>
      </w:r>
      <w:r>
        <w:rPr>
          <w:rStyle w:val="FootnoteReference"/>
        </w:rPr>
        <w:footnoteReference w:id="7624"/>
      </w:r>
      <w:r>
        <w:t xml:space="preserve">. And when he had spoken this, he says to him, Follow</w:t>
      </w:r>
      <w:r>
        <w:rPr>
          <w:rStyle w:val="FootnoteReference"/>
        </w:rPr>
        <w:footnoteReference w:id="7625"/>
      </w:r>
      <w:r>
        <w:t xml:space="preserve"> me.</w:t>
      </w:r>
      <w:r>
        <w:rPr>
          <w:rStyle w:val="FootnoteReference"/>
        </w:rPr>
        <w:footnoteReference w:id="7626"/>
      </w:r>
      <w:r>
        <w:rPr>
          <w:rStyle w:val="FootnoteReference"/>
        </w:rPr>
        <w:footnoteReference w:id="7627"/>
      </w:r>
      <w:r>
        <w:rPr>
          <w:rStyle w:val="FootnoteReference"/>
        </w:rPr>
        <w:footnoteReference w:id="7628"/>
      </w:r>
      <w:r>
        <w:t xml:space="preserve">{{field-off:Bible}}</w:t>
      </w:r>
    </w:p>
    <w:p>
      <w:r>
        <w:rPr>
          <w:sz w:val="18"/>
          <w:color w:val="777777"/>
        </w:rPr>
        <w:t xml:space="preserve">[[@Bible:John 21:20]] </w:t>
      </w:r>
      <w:r>
        <w:rPr>
          <w:b/>
        </w:rPr>
        <w:t xml:space="preserve">20 </w:t>
      </w:r>
      <w:r>
        <w:t xml:space="preserve"> {{field-on:Bible}}</w:t>
      </w:r>
      <w:r>
        <w:t xml:space="preserve">Then Peter, turning about, sees the disciple whom Jesus loved following; who also leaned on his breast at supper, and said, Lord, who is the one who betrays you?</w:t>
      </w:r>
      <w:r>
        <w:rPr>
          <w:rStyle w:val="FootnoteReference"/>
        </w:rPr>
        <w:footnoteReference w:id="7629"/>
      </w:r>
      <w:r>
        <w:t xml:space="preserve">{{field-off:Bible}}</w:t>
      </w:r>
    </w:p>
    <w:p>
      <w:r>
        <w:rPr>
          <w:sz w:val="18"/>
          <w:color w:val="777777"/>
        </w:rPr>
        <w:t xml:space="preserve">[[@Bible:John 21:21]] </w:t>
      </w:r>
      <w:r>
        <w:rPr>
          <w:b/>
        </w:rPr>
        <w:t xml:space="preserve">21 </w:t>
      </w:r>
      <w:r>
        <w:t xml:space="preserve"> {{field-on:Bible}}</w:t>
      </w:r>
      <w:r>
        <w:t xml:space="preserve">Peter seeing him says to Jesus, Lord, and what about this man?</w:t>
      </w:r>
      <w:r>
        <w:t xml:space="preserve">{{field-off:Bible}}</w:t>
      </w:r>
    </w:p>
    <w:p>
      <w:r>
        <w:rPr>
          <w:sz w:val="18"/>
          <w:color w:val="777777"/>
        </w:rPr>
        <w:t xml:space="preserve">[[@Bible:John 21:22]] </w:t>
      </w:r>
      <w:r>
        <w:rPr>
          <w:b/>
        </w:rPr>
        <w:t xml:space="preserve">22 </w:t>
      </w:r>
      <w:r>
        <w:t xml:space="preserve"> {{field-on:Bible}}</w:t>
      </w:r>
      <w:r>
        <w:t xml:space="preserve">Jesus says to him, If I will that he remain till I come, what is that to you? you follow</w:t>
      </w:r>
      <w:r>
        <w:rPr>
          <w:rStyle w:val="FootnoteReference"/>
        </w:rPr>
        <w:footnoteReference w:id="7630"/>
      </w:r>
      <w:r>
        <w:t xml:space="preserve"> me.</w:t>
      </w:r>
      <w:r>
        <w:rPr>
          <w:rStyle w:val="FootnoteReference"/>
        </w:rPr>
        <w:footnoteReference w:id="7631"/>
      </w:r>
      <w:r>
        <w:t xml:space="preserve">{{field-off:Bible}}</w:t>
      </w:r>
    </w:p>
    <w:p>
      <w:r>
        <w:rPr>
          <w:sz w:val="18"/>
          <w:color w:val="777777"/>
        </w:rPr>
        <w:t xml:space="preserve">[[@Bible:John 21:23]] </w:t>
      </w:r>
      <w:r>
        <w:rPr>
          <w:b/>
        </w:rPr>
        <w:t xml:space="preserve">23 </w:t>
      </w:r>
      <w:r>
        <w:t xml:space="preserve"> {{field-on:Bible}}</w:t>
      </w:r>
      <w:r>
        <w:t xml:space="preserve">Then this saying went out among the brothers, that that disciple would not die: yet Jesus did not say to him, He shall not die; but, If I will that he remain till I come, what is that to you?</w:t>
      </w:r>
      <w:r>
        <w:t xml:space="preserve">{{field-off:Bible}}</w:t>
      </w:r>
    </w:p>
    <w:p>
      <w:r>
        <w:rPr>
          <w:sz w:val="18"/>
          <w:color w:val="777777"/>
        </w:rPr>
        <w:t xml:space="preserve">[[@Bible:John 21:24]] </w:t>
      </w:r>
      <w:r>
        <w:rPr>
          <w:b/>
        </w:rPr>
        <w:t xml:space="preserve">24 </w:t>
      </w:r>
      <w:r>
        <w:t xml:space="preserve"> {{field-on:Bible}}</w:t>
      </w:r>
      <w:r>
        <w:t xml:space="preserve">This is the disciple who testifies of these things, and wrote these things: and we know that his testimony is true.</w:t>
      </w:r>
      <w:r>
        <w:t xml:space="preserve">{{field-off:Bible}}</w:t>
      </w:r>
    </w:p>
    <w:p>
      <w:r>
        <w:rPr>
          <w:sz w:val="18"/>
          <w:color w:val="777777"/>
        </w:rPr>
        <w:t xml:space="preserve">[[@Bible:John 21:25]] </w:t>
      </w:r>
      <w:r>
        <w:rPr>
          <w:b/>
        </w:rPr>
        <w:t xml:space="preserve">25 </w:t>
      </w:r>
      <w:r>
        <w:t xml:space="preserve"> {{field-on:Bible}}</w:t>
      </w:r>
      <w:r>
        <w:t xml:space="preserve">And there are also many other things which Jesus did, which, if they should be written every one, I suppose that even</w:t>
      </w:r>
      <w:r>
        <w:rPr>
          <w:rStyle w:val="FootnoteReference"/>
        </w:rPr>
        <w:footnoteReference w:id="7632"/>
      </w:r>
      <w:r>
        <w:t xml:space="preserve"> the world itself could not contain the books that should be written. Amen.</w:t>
      </w:r>
      <w:r>
        <w:t xml:space="preserve">{{field-off:Bible}}</w:t>
      </w:r>
    </w:p>
    <w:p>
      <w:r>
        <w:br w:type="page"/>
      </w:r>
    </w:p>
    <w:p>
      <w:pPr>
        <w:pStyle w:val="Heading1"/>
      </w:pPr>
      <w:r>
        <w:t xml:space="preserve">Acts</w:t>
      </w:r>
    </w:p>
    <w:p>
      <w:pPr>
        <w:pStyle w:val="Heading2"/>
      </w:pPr>
      <w:r>
        <w:t xml:space="preserve">Acts Preface</w:t>
      </w:r>
    </w:p>
    <w:p>
      <w:r>
        <w:rPr>
          <w:b/>
        </w:rPr>
        <w:t xml:space="preserve">Author and Attribution. </w:t>
      </w:r>
      <w:r>
        <w:t xml:space="preserve">Luke</w:t>
      </w:r>
    </w:p>
    <w:p>
      <w:r>
        <w:rPr>
          <w:b/>
        </w:rPr>
        <w:t xml:space="preserve">Authorship Basis. </w:t>
      </w:r>
      <w:r>
        <w:t xml:space="preserve">Acts continues Luke's account to the same addressee and shares style, vocabulary, and perspective with the Gospel.</w:t>
      </w:r>
    </w:p>
    <w:p>
      <w:r>
        <w:rPr>
          <w:b/>
        </w:rPr>
        <w:t xml:space="preserve">Jesus / NT Attribution. </w:t>
      </w:r>
      <w:r>
        <w:t xml:space="preserve">The we-sections and early church tradition support Luke as the author of Acts.</w:t>
      </w:r>
    </w:p>
    <w:p>
      <w:r>
        <w:rPr>
          <w:b/>
        </w:rPr>
        <w:t xml:space="preserve">Composition Date. </w:t>
      </w:r>
      <w:r>
        <w:t xml:space="preserve">AD 62 or shortly after in common conservative dating</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Historical account of the risen Christ's work by the Spirit through the apostles from Jerusalem to Rome.</w:t>
      </w:r>
    </w:p>
    <w:p>
      <w:r>
        <w:rPr>
          <w:b/>
        </w:rPr>
        <w:t xml:space="preserve">Purpose. </w:t>
      </w:r>
      <w:r>
        <w:t xml:space="preserve">To narrate the spread of the gospel, the formation of the church, and the mission to the nations under the Spirit's power.</w:t>
      </w:r>
    </w:p>
    <w:p>
      <w:r>
        <w:rPr>
          <w:b/>
        </w:rPr>
        <w:t xml:space="preserve">Key Themes. </w:t>
      </w:r>
      <w:r>
        <w:t xml:space="preserve">Holy Spirit; mission; church; apostolic witness; Jew and Gentile; providence</w:t>
      </w:r>
    </w:p>
    <w:p>
      <w:r>
        <w:rPr>
          <w:b/>
        </w:rPr>
        <w:t xml:space="preserve">Outline. </w:t>
      </w:r>
      <w:r>
        <w:t xml:space="preserve">Jerusalem witness 1-7; Judea and Samaria 8-12; Gentile mission to Rome 13-28.</w:t>
      </w:r>
    </w:p>
    <w:p>
      <w:r>
        <w:rPr>
          <w:b/>
        </w:rPr>
        <w:t xml:space="preserve">Earliest Witnesses. </w:t>
      </w:r>
      <w:r>
        <w:t xml:space="preserve">Frag. Papyrus 29 and Papyrus 38 are early small witnesses; Papyrus 45 is substantial 3rd century AD | Subst. Papyrus 45 is the earliest substantial Acts witness 3rd century AD | Heb. No complete Hebrew original survives n/a | Gk. Codex Vaticanus and Codex Sinaiticus preserve complete Greek Acts 4th century AD</w:t>
      </w:r>
    </w:p>
    <w:p>
      <w:r>
        <w:rPr>
          <w:b/>
        </w:rPr>
        <w:t xml:space="preserve">Earliest External Attestation. </w:t>
      </w:r>
      <w:r>
        <w:t xml:space="preserve">Clear early attestation in Irenaeus and Muratorian tradition by Irenaeus (late 2nd century AD)</w:t>
      </w:r>
    </w:p>
    <w:p>
      <w:r>
        <w:rPr>
          <w:b/>
        </w:rPr>
        <w:t xml:space="preserve">Textual Notes. </w:t>
      </w:r>
      <w:r>
        <w:t xml:space="preserve">Acts is central for text criticism because the Alexandrian and Western forms differ at many points.</w:t>
      </w:r>
    </w:p>
    <w:p>
      <w:r>
        <w:rPr>
          <w:b/>
        </w:rPr>
        <w:t xml:space="preserve">Conservative Notes. </w:t>
      </w:r>
      <w:r>
        <w:t xml:space="preserve">This edition receives Acts as accurate sacred history written by Luke under inspiration.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[[@Bible:Acts 1:1]] </w:t>
      </w:r>
      <w:r>
        <w:rPr>
          <w:b/>
        </w:rPr>
        <w:t xml:space="preserve">1 </w:t>
      </w:r>
      <w:r>
        <w:t xml:space="preserve"> {{field-on:Bible}}</w:t>
      </w:r>
      <w:r>
        <w:t xml:space="preserve">I made the former</w:t>
      </w:r>
      <w:r>
        <w:rPr>
          <w:rStyle w:val="FootnoteReference"/>
        </w:rPr>
        <w:footnoteReference w:id="7633"/>
      </w:r>
      <w:r>
        <w:t xml:space="preserve"> treatise, O Theophilus</w:t>
      </w:r>
      <w:r>
        <w:rPr>
          <w:rStyle w:val="FootnoteReference"/>
        </w:rPr>
        <w:footnoteReference w:id="7634"/>
      </w:r>
      <w:r>
        <w:t xml:space="preserve">, of all that Jesus</w:t>
      </w:r>
      <w:r>
        <w:rPr>
          <w:rStyle w:val="FootnoteReference"/>
        </w:rPr>
        <w:footnoteReference w:id="7635"/>
      </w:r>
      <w:r>
        <w:t xml:space="preserve"> began both to do and teach,</w:t>
      </w:r>
      <w:r>
        <w:rPr>
          <w:rStyle w:val="FootnoteReference"/>
        </w:rPr>
        <w:footnoteReference w:id="7636"/>
      </w:r>
      <w:r>
        <w:rPr>
          <w:rStyle w:val="FootnoteReference"/>
        </w:rPr>
        <w:footnoteReference w:id="7637"/>
      </w:r>
      <w:r>
        <w:rPr>
          <w:rStyle w:val="FootnoteReference"/>
        </w:rPr>
        <w:footnoteReference w:id="7638"/>
      </w:r>
      <w:r>
        <w:t xml:space="preserve">{{field-off:Bible}}</w:t>
      </w:r>
    </w:p>
    <w:p>
      <w:r>
        <w:rPr>
          <w:sz w:val="18"/>
          <w:color w:val="777777"/>
        </w:rPr>
        <w:t xml:space="preserve">[[@Bible:Acts 1:2]] </w:t>
      </w:r>
      <w:r>
        <w:rPr>
          <w:b/>
        </w:rPr>
        <w:t xml:space="preserve">2 </w:t>
      </w:r>
      <w:r>
        <w:t xml:space="preserve"> {{field-on:Bible}}</w:t>
      </w:r>
      <w:r>
        <w:t xml:space="preserve">Until the day in which he was taken up, after that he through the Holy Spirit had given</w:t>
      </w:r>
      <w:r>
        <w:rPr>
          <w:rStyle w:val="FootnoteReference"/>
        </w:rPr>
        <w:footnoteReference w:id="7639"/>
      </w:r>
      <w:r>
        <w:t xml:space="preserve"> commandments to the apostles</w:t>
      </w:r>
      <w:r>
        <w:rPr>
          <w:rStyle w:val="FootnoteReference"/>
        </w:rPr>
        <w:footnoteReference w:id="7640"/>
      </w:r>
      <w:r>
        <w:t xml:space="preserve"> whom he had chosen:</w:t>
      </w:r>
      <w:r>
        <w:t xml:space="preserve">{{field-off:Bible}}</w:t>
      </w:r>
    </w:p>
    <w:p>
      <w:r>
        <w:rPr>
          <w:sz w:val="18"/>
          <w:color w:val="777777"/>
        </w:rPr>
        <w:t xml:space="preserve">[[@Bible:Acts 1:3]] </w:t>
      </w:r>
      <w:r>
        <w:rPr>
          <w:b/>
        </w:rPr>
        <w:t xml:space="preserve">3 </w:t>
      </w:r>
      <w:r>
        <w:t xml:space="preserve"> {{field-on:Bible}}</w:t>
      </w:r>
      <w:r>
        <w:t xml:space="preserve">To whom also he showed</w:t>
      </w:r>
      <w:r>
        <w:rPr>
          <w:rStyle w:val="FootnoteReference"/>
        </w:rPr>
        <w:footnoteReference w:id="7641"/>
      </w:r>
      <w:r>
        <w:t xml:space="preserve"> himself alive after his suffering by many proofs, being seen of them forty</w:t>
      </w:r>
      <w:r>
        <w:rPr>
          <w:rStyle w:val="FootnoteReference"/>
        </w:rPr>
        <w:footnoteReference w:id="7642"/>
      </w:r>
      <w:r>
        <w:t xml:space="preserve"> days, and speaking</w:t>
      </w:r>
      <w:r>
        <w:rPr>
          <w:rStyle w:val="FootnoteReference"/>
        </w:rPr>
        <w:footnoteReference w:id="7643"/>
      </w:r>
      <w:r>
        <w:t xml:space="preserve"> of the things pertaining to the kingdom of God</w:t>
      </w:r>
      <w:r>
        <w:rPr>
          <w:rStyle w:val="FootnoteReference"/>
        </w:rPr>
        <w:footnoteReference w:id="7644"/>
      </w:r>
      <w:r>
        <w:t xml:space="preserve">:</w:t>
      </w:r>
      <w:r>
        <w:rPr>
          <w:rStyle w:val="FootnoteReference"/>
        </w:rPr>
        <w:footnoteReference w:id="7645"/>
      </w:r>
      <w:r>
        <w:rPr>
          <w:rStyle w:val="FootnoteReference"/>
        </w:rPr>
        <w:footnoteReference w:id="7646"/>
      </w:r>
      <w:r>
        <w:t xml:space="preserve">{{field-off:Bible}}</w:t>
      </w:r>
    </w:p>
    <w:p>
      <w:r>
        <w:rPr>
          <w:sz w:val="18"/>
          <w:color w:val="777777"/>
        </w:rPr>
        <w:t xml:space="preserve">[[@Bible:Acts 1:4]] </w:t>
      </w:r>
      <w:r>
        <w:rPr>
          <w:b/>
        </w:rPr>
        <w:t xml:space="preserve">4 </w:t>
      </w:r>
      <w:r>
        <w:t xml:space="preserve"> {{field-on:Bible}}</w:t>
      </w:r>
      <w:r>
        <w:t xml:space="preserve">And, being assembled together</w:t>
      </w:r>
      <w:r>
        <w:rPr>
          <w:rStyle w:val="FootnoteReference"/>
        </w:rPr>
        <w:footnoteReference w:id="7647"/>
      </w:r>
      <w:r>
        <w:t xml:space="preserve"> with them, commanded</w:t>
      </w:r>
      <w:r>
        <w:rPr>
          <w:rStyle w:val="FootnoteReference"/>
        </w:rPr>
        <w:footnoteReference w:id="7648"/>
      </w:r>
      <w:r>
        <w:t xml:space="preserve"> them that they should not depart from Jerusalem</w:t>
      </w:r>
      <w:r>
        <w:rPr>
          <w:rStyle w:val="FootnoteReference"/>
        </w:rPr>
        <w:footnoteReference w:id="7649"/>
      </w:r>
      <w:r>
        <w:t xml:space="preserve">, but wait for the promise</w:t>
      </w:r>
      <w:r>
        <w:rPr>
          <w:rStyle w:val="FootnoteReference"/>
        </w:rPr>
        <w:footnoteReference w:id="7650"/>
      </w:r>
      <w:r>
        <w:t xml:space="preserve"> of the Father, who, says he, you have heard of me.</w:t>
      </w:r>
      <w:r>
        <w:t xml:space="preserve">{{field-off:Bible}}</w:t>
      </w:r>
    </w:p>
    <w:p>
      <w:r>
        <w:rPr>
          <w:sz w:val="18"/>
          <w:color w:val="777777"/>
        </w:rPr>
        <w:t xml:space="preserve">[[@Bible:Acts 1:5]] </w:t>
      </w:r>
      <w:r>
        <w:rPr>
          <w:b/>
        </w:rPr>
        <w:t xml:space="preserve">5 </w:t>
      </w:r>
      <w:r>
        <w:t xml:space="preserve"> {{field-on:Bible}}</w:t>
      </w:r>
      <w:r>
        <w:t xml:space="preserve">For John</w:t>
      </w:r>
      <w:r>
        <w:rPr>
          <w:rStyle w:val="FootnoteReference"/>
        </w:rPr>
        <w:footnoteReference w:id="7651"/>
      </w:r>
      <w:r>
        <w:t xml:space="preserve"> truly baptized with water; but you shall be baptized with the Holy Spirit not many days from now.</w:t>
      </w:r>
      <w:r>
        <w:rPr>
          <w:rStyle w:val="FootnoteReference"/>
        </w:rPr>
        <w:footnoteReference w:id="7652"/>
      </w:r>
      <w:r>
        <w:rPr>
          <w:rStyle w:val="FootnoteReference"/>
        </w:rPr>
        <w:footnoteReference w:id="7653"/>
      </w:r>
      <w:r>
        <w:t xml:space="preserve">{{field-off:Bible}}</w:t>
      </w:r>
    </w:p>
    <w:p>
      <w:r>
        <w:rPr>
          <w:sz w:val="18"/>
          <w:color w:val="777777"/>
        </w:rPr>
        <w:t xml:space="preserve">[[@Bible:Acts 1:6]] </w:t>
      </w:r>
      <w:r>
        <w:rPr>
          <w:b/>
        </w:rPr>
        <w:t xml:space="preserve">6 </w:t>
      </w:r>
      <w:r>
        <w:t xml:space="preserve"> {{field-on:Bible}}</w:t>
      </w:r>
      <w:r>
        <w:t xml:space="preserve">When they therefore had come together, they asked of him, saying, Lord, will you at this time restore</w:t>
      </w:r>
      <w:r>
        <w:rPr>
          <w:rStyle w:val="FootnoteReference"/>
        </w:rPr>
        <w:footnoteReference w:id="7654"/>
      </w:r>
      <w:r>
        <w:t xml:space="preserve"> again the kingdom to Israel</w:t>
      </w:r>
      <w:r>
        <w:rPr>
          <w:rStyle w:val="FootnoteReference"/>
        </w:rPr>
        <w:footnoteReference w:id="7655"/>
      </w:r>
      <w:r>
        <w:t xml:space="preserve">?</w:t>
      </w:r>
      <w:r>
        <w:t xml:space="preserve">{{field-off:Bible}}</w:t>
      </w:r>
    </w:p>
    <w:p>
      <w:r>
        <w:rPr>
          <w:sz w:val="18"/>
          <w:color w:val="777777"/>
        </w:rPr>
        <w:t xml:space="preserve">[[@Bible:Acts 1:7]] </w:t>
      </w:r>
      <w:r>
        <w:rPr>
          <w:b/>
        </w:rPr>
        <w:t xml:space="preserve">7 </w:t>
      </w:r>
      <w:r>
        <w:t xml:space="preserve"> {{field-on:Bible}}</w:t>
      </w:r>
      <w:r>
        <w:t xml:space="preserve">And he said to them, It is not for you to know the times or the seasons, which the Father has put in his own authority.</w:t>
      </w:r>
      <w:r>
        <w:rPr>
          <w:rStyle w:val="FootnoteReference"/>
        </w:rPr>
        <w:footnoteReference w:id="7656"/>
      </w:r>
      <w:r>
        <w:t xml:space="preserve">{{field-off:Bible}}</w:t>
      </w:r>
    </w:p>
    <w:p>
      <w:r>
        <w:rPr>
          <w:sz w:val="18"/>
          <w:color w:val="777777"/>
        </w:rPr>
        <w:t xml:space="preserve">[[@Bible:Acts 1:8]] </w:t>
      </w:r>
      <w:r>
        <w:rPr>
          <w:b/>
        </w:rPr>
        <w:t xml:space="preserve">8 </w:t>
      </w:r>
      <w:r>
        <w:t xml:space="preserve"> {{field-on:Bible}}</w:t>
      </w:r>
      <w:r>
        <w:t xml:space="preserve">But you shall receive power</w:t>
      </w:r>
      <w:r>
        <w:rPr>
          <w:rStyle w:val="FootnoteReference"/>
        </w:rPr>
        <w:footnoteReference w:id="7657"/>
      </w:r>
      <w:r>
        <w:t xml:space="preserve">, after that the Holy Spirit has come upon you: and you shall be witnesses to me both in Jerusalem, and in all Judea</w:t>
      </w:r>
      <w:r>
        <w:rPr>
          <w:rStyle w:val="FootnoteReference"/>
        </w:rPr>
        <w:footnoteReference w:id="7658"/>
      </w:r>
      <w:r>
        <w:t xml:space="preserve">, and in Samaria</w:t>
      </w:r>
      <w:r>
        <w:rPr>
          <w:rStyle w:val="FootnoteReference"/>
        </w:rPr>
        <w:footnoteReference w:id="7659"/>
      </w:r>
      <w:r>
        <w:t xml:space="preserve">, and to the uttermost part of the earth.</w:t>
      </w:r>
      <w:r>
        <w:rPr>
          <w:rStyle w:val="FootnoteReference"/>
        </w:rPr>
        <w:footnoteReference w:id="7660"/>
      </w:r>
      <w:r>
        <w:rPr>
          <w:rStyle w:val="FootnoteReference"/>
        </w:rPr>
        <w:footnoteReference w:id="7661"/>
      </w:r>
      <w:r>
        <w:rPr>
          <w:rStyle w:val="FootnoteReference"/>
        </w:rPr>
        <w:footnoteReference w:id="7662"/>
      </w:r>
      <w:r>
        <w:rPr>
          <w:rStyle w:val="FootnoteReference"/>
        </w:rPr>
        <w:footnoteReference w:id="7663"/>
      </w:r>
      <w:r>
        <w:t xml:space="preserve">{{field-off:Bible}}</w:t>
      </w:r>
    </w:p>
    <w:p>
      <w:r>
        <w:rPr>
          <w:sz w:val="18"/>
          <w:color w:val="777777"/>
        </w:rPr>
        <w:t xml:space="preserve">[[@Bible:Acts 1:9]] </w:t>
      </w:r>
      <w:r>
        <w:rPr>
          <w:b/>
        </w:rPr>
        <w:t xml:space="preserve">9 </w:t>
      </w:r>
      <w:r>
        <w:t xml:space="preserve"> {{field-on:Bible}}</w:t>
      </w:r>
      <w:r>
        <w:t xml:space="preserve">And when he had spoken these things, while they beheld, he was taken up; and a cloud</w:t>
      </w:r>
      <w:r>
        <w:rPr>
          <w:rStyle w:val="FootnoteReference"/>
        </w:rPr>
        <w:footnoteReference w:id="7664"/>
      </w:r>
      <w:r>
        <w:t xml:space="preserve"> received him out of their sight.</w:t>
      </w:r>
      <w:r>
        <w:t xml:space="preserve">{{field-off:Bible}}</w:t>
      </w:r>
    </w:p>
    <w:p>
      <w:r>
        <w:rPr>
          <w:sz w:val="18"/>
          <w:color w:val="777777"/>
        </w:rPr>
        <w:t xml:space="preserve">[[@Bible:Acts 1:10]] </w:t>
      </w:r>
      <w:r>
        <w:rPr>
          <w:b/>
        </w:rPr>
        <w:t xml:space="preserve">10 </w:t>
      </w:r>
      <w:r>
        <w:t xml:space="preserve"> {{field-on:Bible}}</w:t>
      </w:r>
      <w:r>
        <w:t xml:space="preserve">And while they looked steadfastly toward heaven as he went up, look, two men stood by them in white apparel;</w:t>
      </w:r>
      <w:r>
        <w:rPr>
          <w:rStyle w:val="FootnoteReference"/>
        </w:rPr>
        <w:footnoteReference w:id="7665"/>
      </w:r>
      <w:r>
        <w:t xml:space="preserve">{{field-off:Bible}}</w:t>
      </w:r>
    </w:p>
    <w:p>
      <w:r>
        <w:rPr>
          <w:sz w:val="18"/>
          <w:color w:val="777777"/>
        </w:rPr>
        <w:t xml:space="preserve">[[@Bible:Acts 1:11]] </w:t>
      </w:r>
      <w:r>
        <w:rPr>
          <w:b/>
        </w:rPr>
        <w:t xml:space="preserve">11 </w:t>
      </w:r>
      <w:r>
        <w:t xml:space="preserve"> {{field-on:Bible}}</w:t>
      </w:r>
      <w:r>
        <w:t xml:space="preserve">Which also said, You men of Galilee</w:t>
      </w:r>
      <w:r>
        <w:rPr>
          <w:rStyle w:val="FootnoteReference"/>
        </w:rPr>
        <w:footnoteReference w:id="7666"/>
      </w:r>
      <w:r>
        <w:t xml:space="preserve">, why stand you gazing up into heaven? this same Jesus, who is taken up from you into heaven, shall so come likewise as you have seen him go into heaven.</w:t>
      </w:r>
      <w:r>
        <w:rPr>
          <w:rStyle w:val="FootnoteReference"/>
        </w:rPr>
        <w:footnoteReference w:id="7667"/>
      </w:r>
      <w:r>
        <w:rPr>
          <w:rStyle w:val="FootnoteReference"/>
        </w:rPr>
        <w:footnoteReference w:id="7668"/>
      </w:r>
      <w:r>
        <w:t xml:space="preserve">{{field-off:Bible}}</w:t>
      </w:r>
    </w:p>
    <w:p>
      <w:r>
        <w:rPr>
          <w:sz w:val="18"/>
          <w:color w:val="777777"/>
        </w:rPr>
        <w:t xml:space="preserve">[[@Bible:Acts 1:12]] </w:t>
      </w:r>
      <w:r>
        <w:rPr>
          <w:b/>
        </w:rPr>
        <w:t xml:space="preserve">12 </w:t>
      </w:r>
      <w:r>
        <w:t xml:space="preserve"> {{field-on:Bible}}</w:t>
      </w:r>
      <w:r>
        <w:t xml:space="preserve">Then they returned to Jerusalem from the mount called Olivet, which is from Jerusalem a Sabbath</w:t>
      </w:r>
      <w:r>
        <w:rPr>
          <w:rStyle w:val="FootnoteReference"/>
        </w:rPr>
        <w:footnoteReference w:id="7669"/>
      </w:r>
      <w:r>
        <w:t xml:space="preserve">'s journey.</w:t>
      </w:r>
      <w:r>
        <w:t xml:space="preserve">{{field-off:Bible}}</w:t>
      </w:r>
    </w:p>
    <w:p>
      <w:r>
        <w:rPr>
          <w:sz w:val="18"/>
          <w:color w:val="777777"/>
        </w:rPr>
        <w:t xml:space="preserve">[[@Bible:Acts 1:13]] </w:t>
      </w:r>
      <w:r>
        <w:rPr>
          <w:b/>
        </w:rPr>
        <w:t xml:space="preserve">13 </w:t>
      </w:r>
      <w:r>
        <w:t xml:space="preserve"> {{field-on:Bible}}</w:t>
      </w:r>
      <w:r>
        <w:t xml:space="preserve">And when they had come in, they went up into an upper room, where Peter</w:t>
      </w:r>
      <w:r>
        <w:rPr>
          <w:rStyle w:val="FootnoteReference"/>
        </w:rPr>
        <w:footnoteReference w:id="7670"/>
      </w:r>
      <w:r>
        <w:t xml:space="preserve">, and James</w:t>
      </w:r>
      <w:r>
        <w:rPr>
          <w:rStyle w:val="FootnoteReference"/>
        </w:rPr>
        <w:footnoteReference w:id="7671"/>
      </w:r>
      <w:r>
        <w:t xml:space="preserve">, and John, and Andrew</w:t>
      </w:r>
      <w:r>
        <w:rPr>
          <w:rStyle w:val="FootnoteReference"/>
        </w:rPr>
        <w:footnoteReference w:id="7672"/>
      </w:r>
      <w:r>
        <w:t xml:space="preserve">, Philip</w:t>
      </w:r>
      <w:r>
        <w:rPr>
          <w:rStyle w:val="FootnoteReference"/>
        </w:rPr>
        <w:footnoteReference w:id="7673"/>
      </w:r>
      <w:r>
        <w:t xml:space="preserve">, and Thomas</w:t>
      </w:r>
      <w:r>
        <w:rPr>
          <w:rStyle w:val="FootnoteReference"/>
        </w:rPr>
        <w:footnoteReference w:id="7674"/>
      </w:r>
      <w:r>
        <w:t xml:space="preserve">, Bartholomew</w:t>
      </w:r>
      <w:r>
        <w:rPr>
          <w:rStyle w:val="FootnoteReference"/>
        </w:rPr>
        <w:footnoteReference w:id="7675"/>
      </w:r>
      <w:r>
        <w:t xml:space="preserve">, and Matthew</w:t>
      </w:r>
      <w:r>
        <w:rPr>
          <w:rStyle w:val="FootnoteReference"/>
        </w:rPr>
        <w:footnoteReference w:id="7676"/>
      </w:r>
      <w:r>
        <w:t xml:space="preserve">, James the son of Alphaeus</w:t>
      </w:r>
      <w:r>
        <w:rPr>
          <w:rStyle w:val="FootnoteReference"/>
        </w:rPr>
        <w:footnoteReference w:id="7677"/>
      </w:r>
      <w:r>
        <w:t xml:space="preserve">, and Simon</w:t>
      </w:r>
      <w:r>
        <w:rPr>
          <w:rStyle w:val="FootnoteReference"/>
        </w:rPr>
        <w:footnoteReference w:id="7678"/>
      </w:r>
      <w:r>
        <w:t xml:space="preserve"> the Zealot</w:t>
      </w:r>
      <w:r>
        <w:rPr>
          <w:rStyle w:val="FootnoteReference"/>
        </w:rPr>
        <w:footnoteReference w:id="7679"/>
      </w:r>
      <w:r>
        <w:t xml:space="preserve">, and Judas</w:t>
      </w:r>
      <w:r>
        <w:rPr>
          <w:rStyle w:val="FootnoteReference"/>
        </w:rPr>
        <w:footnoteReference w:id="7680"/>
      </w:r>
      <w:r>
        <w:t xml:space="preserve"> son of James were staying.</w:t>
      </w:r>
      <w:r>
        <w:rPr>
          <w:rStyle w:val="FootnoteReference"/>
        </w:rPr>
        <w:footnoteReference w:id="7681"/>
      </w:r>
      <w:r>
        <w:rPr>
          <w:rStyle w:val="FootnoteReference"/>
        </w:rPr>
        <w:footnoteReference w:id="7682"/>
      </w:r>
      <w:r>
        <w:rPr>
          <w:rStyle w:val="FootnoteReference"/>
        </w:rPr>
        <w:footnoteReference w:id="7683"/>
      </w:r>
      <w:r>
        <w:rPr>
          <w:rStyle w:val="FootnoteReference"/>
        </w:rPr>
        <w:footnoteReference w:id="7684"/>
      </w:r>
      <w:r>
        <w:rPr>
          <w:rStyle w:val="FootnoteReference"/>
        </w:rPr>
        <w:footnoteReference w:id="7685"/>
      </w:r>
      <w:r>
        <w:rPr>
          <w:rStyle w:val="FootnoteReference"/>
        </w:rPr>
        <w:footnoteReference w:id="7686"/>
      </w:r>
      <w:r>
        <w:rPr>
          <w:rStyle w:val="FootnoteReference"/>
        </w:rPr>
        <w:footnoteReference w:id="7687"/>
      </w:r>
      <w:r>
        <w:rPr>
          <w:rStyle w:val="FootnoteReference"/>
        </w:rPr>
        <w:footnoteReference w:id="7688"/>
      </w:r>
      <w:r>
        <w:rPr>
          <w:rStyle w:val="FootnoteReference"/>
        </w:rPr>
        <w:footnoteReference w:id="7689"/>
      </w:r>
      <w:r>
        <w:rPr>
          <w:rStyle w:val="FootnoteReference"/>
        </w:rPr>
        <w:footnoteReference w:id="7690"/>
      </w:r>
      <w:r>
        <w:rPr>
          <w:rStyle w:val="FootnoteReference"/>
        </w:rPr>
        <w:footnoteReference w:id="7691"/>
      </w:r>
      <w:r>
        <w:rPr>
          <w:rStyle w:val="FootnoteReference"/>
        </w:rPr>
        <w:footnoteReference w:id="7692"/>
      </w:r>
      <w:r>
        <w:rPr>
          <w:rStyle w:val="FootnoteReference"/>
        </w:rPr>
        <w:footnoteReference w:id="7693"/>
      </w:r>
      <w:r>
        <w:t xml:space="preserve">{{field-off:Bible}}</w:t>
      </w:r>
    </w:p>
    <w:p>
      <w:r>
        <w:rPr>
          <w:sz w:val="18"/>
          <w:color w:val="777777"/>
        </w:rPr>
        <w:t xml:space="preserve">[[@Bible:Acts 1:14]] </w:t>
      </w:r>
      <w:r>
        <w:rPr>
          <w:b/>
        </w:rPr>
        <w:t xml:space="preserve">14 </w:t>
      </w:r>
      <w:r>
        <w:t xml:space="preserve"> {{field-on:Bible}}</w:t>
      </w:r>
      <w:r>
        <w:t xml:space="preserve">These all continued with one accord in prayer and supplication, with the</w:t>
      </w:r>
      <w:r>
        <w:rPr>
          <w:rStyle w:val="FootnoteReference"/>
        </w:rPr>
        <w:footnoteReference w:id="7694"/>
      </w:r>
      <w:r>
        <w:t xml:space="preserve"> women, and Mary</w:t>
      </w:r>
      <w:r>
        <w:rPr>
          <w:rStyle w:val="FootnoteReference"/>
        </w:rPr>
        <w:footnoteReference w:id="7695"/>
      </w:r>
      <w:r>
        <w:t xml:space="preserve"> the mother of Jesus, and with his</w:t>
      </w:r>
      <w:r>
        <w:rPr>
          <w:rStyle w:val="FootnoteReference"/>
        </w:rPr>
        <w:footnoteReference w:id="7696"/>
      </w:r>
      <w:r>
        <w:t xml:space="preserve"> brothers.</w:t>
      </w:r>
      <w:r>
        <w:rPr>
          <w:rStyle w:val="FootnoteReference"/>
        </w:rPr>
        <w:footnoteReference w:id="7697"/>
      </w:r>
      <w:r>
        <w:rPr>
          <w:rStyle w:val="FootnoteReference"/>
        </w:rPr>
        <w:footnoteReference w:id="7698"/>
      </w:r>
      <w:r>
        <w:t xml:space="preserve">{{field-off:Bible}}</w:t>
      </w:r>
    </w:p>
    <w:p>
      <w:r>
        <w:rPr>
          <w:sz w:val="18"/>
          <w:color w:val="777777"/>
        </w:rPr>
        <w:t xml:space="preserve">[[@Bible:Acts 1:15]] </w:t>
      </w:r>
      <w:r>
        <w:rPr>
          <w:b/>
        </w:rPr>
        <w:t xml:space="preserve">15 </w:t>
      </w:r>
      <w:r>
        <w:t xml:space="preserve"> {{field-on:Bible}}</w:t>
      </w:r>
      <w:r>
        <w:t xml:space="preserve">And in those days Peter</w:t>
      </w:r>
      <w:r>
        <w:rPr>
          <w:rStyle w:val="FootnoteReference"/>
        </w:rPr>
        <w:footnoteReference w:id="7699"/>
      </w:r>
      <w:r>
        <w:t xml:space="preserve"> stood up in the midst of the disciples, and said, (the number of names together were about a hundred and twenty,)</w:t>
      </w:r>
      <w:r>
        <w:rPr>
          <w:rStyle w:val="FootnoteReference"/>
        </w:rPr>
        <w:footnoteReference w:id="7700"/>
      </w:r>
      <w:r>
        <w:t xml:space="preserve">{{field-off:Bible}}</w:t>
      </w:r>
    </w:p>
    <w:p>
      <w:r>
        <w:rPr>
          <w:sz w:val="18"/>
          <w:color w:val="777777"/>
        </w:rPr>
        <w:t xml:space="preserve">[[@Bible:Acts 1:16]] </w:t>
      </w:r>
      <w:r>
        <w:rPr>
          <w:b/>
        </w:rPr>
        <w:t xml:space="preserve">16 </w:t>
      </w:r>
      <w:r>
        <w:t xml:space="preserve"> {{field-on:Bible}}</w:t>
      </w:r>
      <w:r>
        <w:t xml:space="preserve">Men and brothers, this scripture must have been fulfilled, which the</w:t>
      </w:r>
      <w:r>
        <w:rPr>
          <w:rStyle w:val="FootnoteReference"/>
        </w:rPr>
        <w:footnoteReference w:id="7701"/>
      </w:r>
      <w:r>
        <w:t xml:space="preserve"> Holy Spirit by the mouth of David</w:t>
      </w:r>
      <w:r>
        <w:rPr>
          <w:rStyle w:val="FootnoteReference"/>
        </w:rPr>
        <w:footnoteReference w:id="7702"/>
      </w:r>
      <w:r>
        <w:t xml:space="preserve"> spoke before concerning Judas, who became guide to those who took Jesus.</w:t>
      </w:r>
      <w:r>
        <w:rPr>
          <w:rStyle w:val="FootnoteReference"/>
        </w:rPr>
        <w:footnoteReference w:id="7703"/>
      </w:r>
      <w:r>
        <w:rPr>
          <w:rStyle w:val="FootnoteReference"/>
        </w:rPr>
        <w:footnoteReference w:id="7704"/>
      </w:r>
      <w:r>
        <w:t xml:space="preserve">{{field-off:Bible}}</w:t>
      </w:r>
    </w:p>
    <w:p>
      <w:r>
        <w:rPr>
          <w:sz w:val="18"/>
          <w:color w:val="777777"/>
        </w:rPr>
        <w:t xml:space="preserve">[[@Bible:Acts 1:17]] </w:t>
      </w:r>
      <w:r>
        <w:rPr>
          <w:b/>
        </w:rPr>
        <w:t xml:space="preserve">17 </w:t>
      </w:r>
      <w:r>
        <w:t xml:space="preserve"> {{field-on:Bible}}</w:t>
      </w:r>
      <w:r>
        <w:t xml:space="preserve">For he was numbered with us, and had obtained part of this ministry.</w:t>
      </w:r>
      <w:r>
        <w:rPr>
          <w:rStyle w:val="FootnoteReference"/>
        </w:rPr>
        <w:footnoteReference w:id="7705"/>
      </w:r>
      <w:r>
        <w:t xml:space="preserve">{{field-off:Bible}}</w:t>
      </w:r>
    </w:p>
    <w:p>
      <w:r>
        <w:rPr>
          <w:sz w:val="18"/>
          <w:color w:val="777777"/>
        </w:rPr>
        <w:t xml:space="preserve">[[@Bible:Acts 1:18]] </w:t>
      </w:r>
      <w:r>
        <w:rPr>
          <w:b/>
        </w:rPr>
        <w:t xml:space="preserve">18 </w:t>
      </w:r>
      <w:r>
        <w:t xml:space="preserve"> {{field-on:Bible}}</w:t>
      </w:r>
      <w:r>
        <w:t xml:space="preserve">Now this man purchased a field with the reward of iniquity; and falling</w:t>
      </w:r>
      <w:r>
        <w:rPr>
          <w:rStyle w:val="FootnoteReference"/>
        </w:rPr>
        <w:footnoteReference w:id="7706"/>
      </w:r>
      <w:r>
        <w:t xml:space="preserve"> headlong, he burst asunder in the midst, and all his inward parts gushed out.</w:t>
      </w:r>
      <w:r>
        <w:t xml:space="preserve">{{field-off:Bible}}</w:t>
      </w:r>
    </w:p>
    <w:p>
      <w:r>
        <w:rPr>
          <w:sz w:val="18"/>
          <w:color w:val="777777"/>
        </w:rPr>
        <w:t xml:space="preserve">[[@Bible:Acts 1:19]] </w:t>
      </w:r>
      <w:r>
        <w:rPr>
          <w:b/>
        </w:rPr>
        <w:t xml:space="preserve">19 </w:t>
      </w:r>
      <w:r>
        <w:t xml:space="preserve"> {{field-on:Bible}}</w:t>
      </w:r>
      <w:r>
        <w:t xml:space="preserve">And it was known to all the dwellers at Jerusalem; so that field is called in their proper tongue, Aceldama</w:t>
      </w:r>
      <w:r>
        <w:rPr>
          <w:rStyle w:val="FootnoteReference"/>
        </w:rPr>
        <w:footnoteReference w:id="7707"/>
      </w:r>
      <w:r>
        <w:t xml:space="preserve">, that is to say, The field of blood.</w:t>
      </w:r>
      <w:r>
        <w:rPr>
          <w:rStyle w:val="FootnoteReference"/>
        </w:rPr>
        <w:footnoteReference w:id="7708"/>
      </w:r>
      <w:r>
        <w:rPr>
          <w:rStyle w:val="FootnoteReference"/>
        </w:rPr>
        <w:footnoteReference w:id="7709"/>
      </w:r>
      <w:r>
        <w:t xml:space="preserve">{{field-off:Bible}}</w:t>
      </w:r>
    </w:p>
    <w:p>
      <w:r>
        <w:rPr>
          <w:sz w:val="18"/>
          <w:color w:val="777777"/>
        </w:rPr>
        <w:t xml:space="preserve">[[@Bible:Acts 1:20]] </w:t>
      </w:r>
      <w:r>
        <w:rPr>
          <w:b/>
        </w:rPr>
        <w:t xml:space="preserve">20 </w:t>
      </w:r>
      <w:r>
        <w:t xml:space="preserve"> {{field-on:Bible}}</w:t>
      </w:r>
      <w:r>
        <w:t xml:space="preserve">For it is written in the book of Psalms, Let his</w:t>
      </w:r>
      <w:r>
        <w:rPr>
          <w:rStyle w:val="FootnoteReference"/>
        </w:rPr>
        <w:footnoteReference w:id="7710"/>
      </w:r>
      <w:r>
        <w:t xml:space="preserve"> habitation be desolate, and let no one dwell in it: and his oversight let another take.</w:t>
      </w:r>
      <w:r>
        <w:rPr>
          <w:rStyle w:val="FootnoteReference"/>
        </w:rPr>
        <w:footnoteReference w:id="7711"/>
      </w:r>
      <w:r>
        <w:rPr>
          <w:rStyle w:val="FootnoteReference"/>
        </w:rPr>
        <w:footnoteReference w:id="7712"/>
      </w:r>
      <w:r>
        <w:t xml:space="preserve">{{field-off:Bible}}</w:t>
      </w:r>
    </w:p>
    <w:p>
      <w:r>
        <w:rPr>
          <w:sz w:val="18"/>
          <w:color w:val="777777"/>
        </w:rPr>
        <w:t xml:space="preserve">[[@Bible:Acts 1:21]] </w:t>
      </w:r>
      <w:r>
        <w:rPr>
          <w:b/>
        </w:rPr>
        <w:t xml:space="preserve">21 </w:t>
      </w:r>
      <w:r>
        <w:t xml:space="preserve"> {{field-on:Bible}}</w:t>
      </w:r>
      <w:r>
        <w:t xml:space="preserve">Therefore of these men who have companied with us all the time that the Lord Jesus went</w:t>
      </w:r>
      <w:r>
        <w:rPr>
          <w:rStyle w:val="FootnoteReference"/>
        </w:rPr>
        <w:footnoteReference w:id="7713"/>
      </w:r>
      <w:r>
        <w:t xml:space="preserve"> in and out among us,</w:t>
      </w:r>
      <w:r>
        <w:t xml:space="preserve">{{field-off:Bible}}</w:t>
      </w:r>
    </w:p>
    <w:p>
      <w:r>
        <w:rPr>
          <w:sz w:val="18"/>
          <w:color w:val="777777"/>
        </w:rPr>
        <w:t xml:space="preserve">[[@Bible:Acts 1:22]] </w:t>
      </w:r>
      <w:r>
        <w:rPr>
          <w:b/>
        </w:rPr>
        <w:t xml:space="preserve">22 </w:t>
      </w:r>
      <w:r>
        <w:t xml:space="preserve"> {{field-on:Bible}}</w:t>
      </w:r>
      <w:r>
        <w:t xml:space="preserve">Beginning</w:t>
      </w:r>
      <w:r>
        <w:rPr>
          <w:rStyle w:val="FootnoteReference"/>
        </w:rPr>
        <w:footnoteReference w:id="7714"/>
      </w:r>
      <w:r>
        <w:t xml:space="preserve"> from the baptism of John, to that same day that he was taken up from us, one must be appointed to be a witness</w:t>
      </w:r>
      <w:r>
        <w:rPr>
          <w:rStyle w:val="FootnoteReference"/>
        </w:rPr>
        <w:footnoteReference w:id="7715"/>
      </w:r>
      <w:r>
        <w:t xml:space="preserve"> with us of his resurrection.</w:t>
      </w:r>
      <w:r>
        <w:rPr>
          <w:rStyle w:val="FootnoteReference"/>
        </w:rPr>
        <w:footnoteReference w:id="7716"/>
      </w:r>
      <w:r>
        <w:t xml:space="preserve">{{field-off:Bible}}</w:t>
      </w:r>
    </w:p>
    <w:p>
      <w:r>
        <w:rPr>
          <w:sz w:val="18"/>
          <w:color w:val="777777"/>
        </w:rPr>
        <w:t xml:space="preserve">[[@Bible:Acts 1:23]] </w:t>
      </w:r>
      <w:r>
        <w:rPr>
          <w:b/>
        </w:rPr>
        <w:t xml:space="preserve">23 </w:t>
      </w:r>
      <w:r>
        <w:t xml:space="preserve"> {{field-on:Bible}}</w:t>
      </w:r>
      <w:r>
        <w:t xml:space="preserve">And they appointed two, Joseph</w:t>
      </w:r>
      <w:r>
        <w:rPr>
          <w:rStyle w:val="FootnoteReference"/>
        </w:rPr>
        <w:footnoteReference w:id="7717"/>
      </w:r>
      <w:r>
        <w:t xml:space="preserve"> called Barsabas</w:t>
      </w:r>
      <w:r>
        <w:rPr>
          <w:rStyle w:val="FootnoteReference"/>
        </w:rPr>
        <w:footnoteReference w:id="7718"/>
      </w:r>
      <w:r>
        <w:t xml:space="preserve">, who was surnamed Justus</w:t>
      </w:r>
      <w:r>
        <w:rPr>
          <w:rStyle w:val="FootnoteReference"/>
        </w:rPr>
        <w:footnoteReference w:id="7719"/>
      </w:r>
      <w:r>
        <w:t xml:space="preserve">, and Matthias</w:t>
      </w:r>
      <w:r>
        <w:rPr>
          <w:rStyle w:val="FootnoteReference"/>
        </w:rPr>
        <w:footnoteReference w:id="7720"/>
      </w:r>
      <w:r>
        <w:t xml:space="preserve">.</w:t>
      </w:r>
      <w:r>
        <w:rPr>
          <w:rStyle w:val="FootnoteReference"/>
        </w:rPr>
        <w:footnoteReference w:id="7721"/>
      </w:r>
      <w:r>
        <w:t xml:space="preserve">{{field-off:Bible}}</w:t>
      </w:r>
    </w:p>
    <w:p>
      <w:r>
        <w:rPr>
          <w:sz w:val="18"/>
          <w:color w:val="777777"/>
        </w:rPr>
        <w:t xml:space="preserve">[[@Bible:Acts 1:24]] </w:t>
      </w:r>
      <w:r>
        <w:rPr>
          <w:b/>
        </w:rPr>
        <w:t xml:space="preserve">24 </w:t>
      </w:r>
      <w:r>
        <w:t xml:space="preserve"> {{field-on:Bible}}</w:t>
      </w:r>
      <w:r>
        <w:t xml:space="preserve">And they prayed, and said, You, Lord</w:t>
      </w:r>
      <w:r>
        <w:rPr>
          <w:rStyle w:val="FootnoteReference"/>
        </w:rPr>
        <w:footnoteReference w:id="7722"/>
      </w:r>
      <w:r>
        <w:t xml:space="preserve">, who know the hearts of all men, show whether of these two you have chosen,</w:t>
      </w:r>
      <w:r>
        <w:rPr>
          <w:rStyle w:val="FootnoteReference"/>
        </w:rPr>
        <w:footnoteReference w:id="7723"/>
      </w:r>
      <w:r>
        <w:t xml:space="preserve">{{field-off:Bible}}</w:t>
      </w:r>
    </w:p>
    <w:p>
      <w:r>
        <w:rPr>
          <w:sz w:val="18"/>
          <w:color w:val="777777"/>
        </w:rPr>
        <w:t xml:space="preserve">[[@Bible:Acts 1:25]] </w:t>
      </w:r>
      <w:r>
        <w:rPr>
          <w:b/>
        </w:rPr>
        <w:t xml:space="preserve">25 </w:t>
      </w:r>
      <w:r>
        <w:t xml:space="preserve"> {{field-on:Bible}}</w:t>
      </w:r>
      <w:r>
        <w:t xml:space="preserve">That he may</w:t>
      </w:r>
      <w:r>
        <w:rPr>
          <w:rStyle w:val="FootnoteReference"/>
        </w:rPr>
        <w:footnoteReference w:id="7724"/>
      </w:r>
      <w:r>
        <w:t xml:space="preserve"> take part of this ministry and apostleship, from which Judas by transgression fell, that he might go to his own place.</w:t>
      </w:r>
      <w:r>
        <w:rPr>
          <w:rStyle w:val="FootnoteReference"/>
        </w:rPr>
        <w:footnoteReference w:id="7725"/>
      </w:r>
      <w:r>
        <w:rPr>
          <w:rStyle w:val="FootnoteReference"/>
        </w:rPr>
        <w:footnoteReference w:id="7726"/>
      </w:r>
      <w:r>
        <w:t xml:space="preserve">{{field-off:Bible}}</w:t>
      </w:r>
    </w:p>
    <w:p>
      <w:r>
        <w:rPr>
          <w:sz w:val="18"/>
          <w:color w:val="777777"/>
        </w:rPr>
        <w:t xml:space="preserve">[[@Bible:Acts 1:26]] </w:t>
      </w:r>
      <w:r>
        <w:rPr>
          <w:b/>
        </w:rPr>
        <w:t xml:space="preserve">26 </w:t>
      </w:r>
      <w:r>
        <w:t xml:space="preserve"> {{field-on:Bible}}</w:t>
      </w:r>
      <w:r>
        <w:t xml:space="preserve">And they cast their lots; and the lot fell upon Matthias</w:t>
      </w:r>
      <w:r>
        <w:rPr>
          <w:rStyle w:val="FootnoteReference"/>
        </w:rPr>
        <w:footnoteReference w:id="7727"/>
      </w:r>
      <w:r>
        <w:t xml:space="preserve">; and he was numbered with the eleven apostles.</w:t>
      </w:r>
      <w:r>
        <w:rPr>
          <w:rStyle w:val="FootnoteReference"/>
        </w:rPr>
        <w:footnoteReference w:id="772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[[@Bible:Acts 2:1]] </w:t>
      </w:r>
      <w:r>
        <w:rPr>
          <w:b/>
        </w:rPr>
        <w:t xml:space="preserve">1 </w:t>
      </w:r>
      <w:r>
        <w:t xml:space="preserve"> {{field-on:Bible}}</w:t>
      </w:r>
      <w:r>
        <w:t xml:space="preserve">And when the day of Pentecost</w:t>
      </w:r>
      <w:r>
        <w:rPr>
          <w:rStyle w:val="FootnoteReference"/>
        </w:rPr>
        <w:footnoteReference w:id="7729"/>
      </w:r>
      <w:r>
        <w:t xml:space="preserve"> was fully come, they were all with one accord in one place.</w:t>
      </w:r>
      <w:r>
        <w:rPr>
          <w:rStyle w:val="FootnoteReference"/>
        </w:rPr>
        <w:footnoteReference w:id="7730"/>
      </w:r>
      <w:r>
        <w:t xml:space="preserve">{{field-off:Bible}}</w:t>
      </w:r>
    </w:p>
    <w:p>
      <w:r>
        <w:rPr>
          <w:sz w:val="18"/>
          <w:color w:val="777777"/>
        </w:rPr>
        <w:t xml:space="preserve">[[@Bible:Acts 2:2]] </w:t>
      </w:r>
      <w:r>
        <w:rPr>
          <w:b/>
        </w:rPr>
        <w:t xml:space="preserve">2 </w:t>
      </w:r>
      <w:r>
        <w:t xml:space="preserve"> {{field-on:Bible}}</w:t>
      </w:r>
      <w:r>
        <w:t xml:space="preserve">And suddenly</w:t>
      </w:r>
      <w:r>
        <w:rPr>
          <w:rStyle w:val="FootnoteReference"/>
        </w:rPr>
        <w:footnoteReference w:id="7731"/>
      </w:r>
      <w:r>
        <w:t xml:space="preserve"> there came a sound from heaven as of a rushing mighty wind, and it filled all the house where they were sitting.</w:t>
      </w:r>
      <w:r>
        <w:rPr>
          <w:rStyle w:val="FootnoteReference"/>
        </w:rPr>
        <w:footnoteReference w:id="7732"/>
      </w:r>
      <w:r>
        <w:rPr>
          <w:rStyle w:val="FootnoteReference"/>
        </w:rPr>
        <w:footnoteReference w:id="7733"/>
      </w:r>
      <w:r>
        <w:t xml:space="preserve">{{field-off:Bible}}</w:t>
      </w:r>
    </w:p>
    <w:p>
      <w:r>
        <w:rPr>
          <w:sz w:val="18"/>
          <w:color w:val="777777"/>
        </w:rPr>
        <w:t xml:space="preserve">[[@Bible:Acts 2:3]] </w:t>
      </w:r>
      <w:r>
        <w:rPr>
          <w:b/>
        </w:rPr>
        <w:t xml:space="preserve">3 </w:t>
      </w:r>
      <w:r>
        <w:t xml:space="preserve"> {{field-on:Bible}}</w:t>
      </w:r>
      <w:r>
        <w:t xml:space="preserve">And there appeared to them divided tongues as of fire, and one sat upon each of them.</w:t>
      </w:r>
      <w:r>
        <w:rPr>
          <w:rStyle w:val="FootnoteReference"/>
        </w:rPr>
        <w:footnoteReference w:id="7734"/>
      </w:r>
      <w:r>
        <w:rPr>
          <w:rStyle w:val="FootnoteReference"/>
        </w:rPr>
        <w:footnoteReference w:id="7735"/>
      </w:r>
      <w:r>
        <w:t xml:space="preserve">{{field-off:Bible}}</w:t>
      </w:r>
    </w:p>
    <w:p>
      <w:r>
        <w:rPr>
          <w:sz w:val="18"/>
          <w:color w:val="777777"/>
        </w:rPr>
        <w:t xml:space="preserve">[[@Bible:Acts 2:4]] </w:t>
      </w:r>
      <w:r>
        <w:rPr>
          <w:b/>
        </w:rPr>
        <w:t xml:space="preserve">4 </w:t>
      </w:r>
      <w:r>
        <w:t xml:space="preserve"> {{field-on:Bible}}</w:t>
      </w:r>
      <w:r>
        <w:t xml:space="preserve">And they were all filled</w:t>
      </w:r>
      <w:r>
        <w:rPr>
          <w:rStyle w:val="FootnoteReference"/>
        </w:rPr>
        <w:footnoteReference w:id="7736"/>
      </w:r>
      <w:r>
        <w:t xml:space="preserve"> with the Holy Spirit, and began</w:t>
      </w:r>
      <w:r>
        <w:rPr>
          <w:rStyle w:val="FootnoteReference"/>
        </w:rPr>
        <w:footnoteReference w:id="7737"/>
      </w:r>
      <w:r>
        <w:t xml:space="preserve"> to speak with other tongues, as the Spirit gave them utterance.</w:t>
      </w:r>
      <w:r>
        <w:rPr>
          <w:rStyle w:val="FootnoteReference"/>
        </w:rPr>
        <w:footnoteReference w:id="7738"/>
      </w:r>
      <w:r>
        <w:t xml:space="preserve">{{field-off:Bible}}</w:t>
      </w:r>
    </w:p>
    <w:p>
      <w:r>
        <w:rPr>
          <w:sz w:val="18"/>
          <w:color w:val="777777"/>
        </w:rPr>
        <w:t xml:space="preserve">[[@Bible:Acts 2:5]] </w:t>
      </w:r>
      <w:r>
        <w:rPr>
          <w:b/>
        </w:rPr>
        <w:t xml:space="preserve">5 </w:t>
      </w:r>
      <w:r>
        <w:t xml:space="preserve"> {{field-on:Bible}}</w:t>
      </w:r>
      <w:r>
        <w:t xml:space="preserve">And there were dwelling at Jerusalem</w:t>
      </w:r>
      <w:r>
        <w:rPr>
          <w:rStyle w:val="FootnoteReference"/>
        </w:rPr>
        <w:footnoteReference w:id="7739"/>
      </w:r>
      <w:r>
        <w:t xml:space="preserve"> Jews</w:t>
      </w:r>
      <w:r>
        <w:rPr>
          <w:rStyle w:val="FootnoteReference"/>
        </w:rPr>
        <w:footnoteReference w:id="7740"/>
      </w:r>
      <w:r>
        <w:t xml:space="preserve">, devout</w:t>
      </w:r>
      <w:r>
        <w:rPr>
          <w:rStyle w:val="FootnoteReference"/>
        </w:rPr>
        <w:footnoteReference w:id="7741"/>
      </w:r>
      <w:r>
        <w:t xml:space="preserve"> men, out of every nation under</w:t>
      </w:r>
      <w:r>
        <w:rPr>
          <w:rStyle w:val="FootnoteReference"/>
        </w:rPr>
        <w:footnoteReference w:id="7742"/>
      </w:r>
      <w:r>
        <w:t xml:space="preserve"> heaven.</w:t>
      </w:r>
      <w:r>
        <w:rPr>
          <w:rStyle w:val="FootnoteReference"/>
        </w:rPr>
        <w:footnoteReference w:id="7743"/>
      </w:r>
      <w:r>
        <w:t xml:space="preserve">{{field-off:Bible}}</w:t>
      </w:r>
    </w:p>
    <w:p>
      <w:r>
        <w:rPr>
          <w:sz w:val="18"/>
          <w:color w:val="777777"/>
        </w:rPr>
        <w:t xml:space="preserve">[[@Bible:Acts 2:6]] </w:t>
      </w:r>
      <w:r>
        <w:rPr>
          <w:b/>
        </w:rPr>
        <w:t xml:space="preserve">6 </w:t>
      </w:r>
      <w:r>
        <w:t xml:space="preserve"> {{field-on:Bible}}</w:t>
      </w:r>
      <w:r>
        <w:t xml:space="preserve">Now when this sound happened, the multitude</w:t>
      </w:r>
      <w:r>
        <w:rPr>
          <w:rStyle w:val="FootnoteReference"/>
        </w:rPr>
        <w:footnoteReference w:id="7744"/>
      </w:r>
      <w:r>
        <w:t xml:space="preserve"> came together, and were confounded</w:t>
      </w:r>
      <w:r>
        <w:rPr>
          <w:rStyle w:val="FootnoteReference"/>
        </w:rPr>
        <w:footnoteReference w:id="7745"/>
      </w:r>
      <w:r>
        <w:t xml:space="preserve">, because every man heard them speak in his own language.</w:t>
      </w:r>
      <w:r>
        <w:t xml:space="preserve">{{field-off:Bible}}</w:t>
      </w:r>
    </w:p>
    <w:p>
      <w:r>
        <w:rPr>
          <w:sz w:val="18"/>
          <w:color w:val="777777"/>
        </w:rPr>
        <w:t xml:space="preserve">[[@Bible:Acts 2:7]] </w:t>
      </w:r>
      <w:r>
        <w:rPr>
          <w:b/>
        </w:rPr>
        <w:t xml:space="preserve">7 </w:t>
      </w:r>
      <w:r>
        <w:t xml:space="preserve"> {{field-on:Bible}}</w:t>
      </w:r>
      <w:r>
        <w:t xml:space="preserve">And they were all amazed</w:t>
      </w:r>
      <w:r>
        <w:rPr>
          <w:rStyle w:val="FootnoteReference"/>
        </w:rPr>
        <w:footnoteReference w:id="7746"/>
      </w:r>
      <w:r>
        <w:t xml:space="preserve"> and marveled, saying one to another, Look, are not all these which speak Galilaeans?</w:t>
      </w:r>
      <w:r>
        <w:rPr>
          <w:rStyle w:val="FootnoteReference"/>
        </w:rPr>
        <w:footnoteReference w:id="7747"/>
      </w:r>
      <w:r>
        <w:t xml:space="preserve">{{field-off:Bible}}</w:t>
      </w:r>
    </w:p>
    <w:p>
      <w:r>
        <w:rPr>
          <w:sz w:val="18"/>
          <w:color w:val="777777"/>
        </w:rPr>
        <w:t xml:space="preserve">[[@Bible:Acts 2:8]] </w:t>
      </w:r>
      <w:r>
        <w:rPr>
          <w:b/>
        </w:rPr>
        <w:t xml:space="preserve">8 </w:t>
      </w:r>
      <w:r>
        <w:t xml:space="preserve"> {{field-on:Bible}}</w:t>
      </w:r>
      <w:r>
        <w:t xml:space="preserve">And how do we hear every man in our own tongue, in which we were born?</w:t>
      </w:r>
      <w:r>
        <w:t xml:space="preserve">{{field-off:Bible}}</w:t>
      </w:r>
    </w:p>
    <w:p>
      <w:r>
        <w:rPr>
          <w:sz w:val="18"/>
          <w:color w:val="777777"/>
        </w:rPr>
        <w:t xml:space="preserve">[[@Bible:Acts 2:9]] </w:t>
      </w:r>
      <w:r>
        <w:rPr>
          <w:b/>
        </w:rPr>
        <w:t xml:space="preserve">9 </w:t>
      </w:r>
      <w:r>
        <w:t xml:space="preserve"> {{field-on:Bible}}</w:t>
      </w:r>
      <w:r>
        <w:t xml:space="preserve">Parthians</w:t>
      </w:r>
      <w:r>
        <w:rPr>
          <w:rStyle w:val="FootnoteReference"/>
        </w:rPr>
        <w:footnoteReference w:id="7748"/>
      </w:r>
      <w:r>
        <w:t xml:space="preserve">, and Medes</w:t>
      </w:r>
      <w:r>
        <w:rPr>
          <w:rStyle w:val="FootnoteReference"/>
        </w:rPr>
        <w:footnoteReference w:id="7749"/>
      </w:r>
      <w:r>
        <w:t xml:space="preserve">, and Elamites</w:t>
      </w:r>
      <w:r>
        <w:rPr>
          <w:rStyle w:val="FootnoteReference"/>
        </w:rPr>
        <w:footnoteReference w:id="7750"/>
      </w:r>
      <w:r>
        <w:t xml:space="preserve">, and the dwellers in Mesopotamia</w:t>
      </w:r>
      <w:r>
        <w:rPr>
          <w:rStyle w:val="FootnoteReference"/>
        </w:rPr>
        <w:footnoteReference w:id="7751"/>
      </w:r>
      <w:r>
        <w:t xml:space="preserve">, and in Judea</w:t>
      </w:r>
      <w:r>
        <w:rPr>
          <w:rStyle w:val="FootnoteReference"/>
        </w:rPr>
        <w:footnoteReference w:id="7752"/>
      </w:r>
      <w:r>
        <w:t xml:space="preserve">, and Cappadocia</w:t>
      </w:r>
      <w:r>
        <w:rPr>
          <w:rStyle w:val="FootnoteReference"/>
        </w:rPr>
        <w:footnoteReference w:id="7753"/>
      </w:r>
      <w:r>
        <w:t xml:space="preserve">, in Pontus</w:t>
      </w:r>
      <w:r>
        <w:rPr>
          <w:rStyle w:val="FootnoteReference"/>
        </w:rPr>
        <w:footnoteReference w:id="7754"/>
      </w:r>
      <w:r>
        <w:t xml:space="preserve">, and Asia</w:t>
      </w:r>
      <w:r>
        <w:rPr>
          <w:rStyle w:val="FootnoteReference"/>
        </w:rPr>
        <w:footnoteReference w:id="7755"/>
      </w:r>
      <w:r>
        <w:t xml:space="preserve">,</w:t>
      </w:r>
      <w:r>
        <w:rPr>
          <w:rStyle w:val="FootnoteReference"/>
        </w:rPr>
        <w:footnoteReference w:id="7756"/>
      </w:r>
      <w:r>
        <w:rPr>
          <w:rStyle w:val="FootnoteReference"/>
        </w:rPr>
        <w:footnoteReference w:id="7757"/>
      </w:r>
      <w:r>
        <w:rPr>
          <w:rStyle w:val="FootnoteReference"/>
        </w:rPr>
        <w:footnoteReference w:id="7758"/>
      </w:r>
      <w:r>
        <w:rPr>
          <w:rStyle w:val="FootnoteReference"/>
        </w:rPr>
        <w:footnoteReference w:id="7759"/>
      </w:r>
      <w:r>
        <w:rPr>
          <w:rStyle w:val="FootnoteReference"/>
        </w:rPr>
        <w:footnoteReference w:id="7760"/>
      </w:r>
      <w:r>
        <w:rPr>
          <w:rStyle w:val="FootnoteReference"/>
        </w:rPr>
        <w:footnoteReference w:id="7761"/>
      </w:r>
      <w:r>
        <w:t xml:space="preserve">{{field-off:Bible}}</w:t>
      </w:r>
    </w:p>
    <w:p>
      <w:r>
        <w:rPr>
          <w:sz w:val="18"/>
          <w:color w:val="777777"/>
        </w:rPr>
        <w:t xml:space="preserve">[[@Bible:Acts 2:10]] </w:t>
      </w:r>
      <w:r>
        <w:rPr>
          <w:b/>
        </w:rPr>
        <w:t xml:space="preserve">10 </w:t>
      </w:r>
      <w:r>
        <w:t xml:space="preserve"> {{field-on:Bible}}</w:t>
      </w:r>
      <w:r>
        <w:t xml:space="preserve">Phrygia</w:t>
      </w:r>
      <w:r>
        <w:rPr>
          <w:rStyle w:val="FootnoteReference"/>
        </w:rPr>
        <w:footnoteReference w:id="7762"/>
      </w:r>
      <w:r>
        <w:t xml:space="preserve">, and Pamphylia</w:t>
      </w:r>
      <w:r>
        <w:rPr>
          <w:rStyle w:val="FootnoteReference"/>
        </w:rPr>
        <w:footnoteReference w:id="7763"/>
      </w:r>
      <w:r>
        <w:t xml:space="preserve">, in Egypt</w:t>
      </w:r>
      <w:r>
        <w:rPr>
          <w:rStyle w:val="FootnoteReference"/>
        </w:rPr>
        <w:footnoteReference w:id="7764"/>
      </w:r>
      <w:r>
        <w:t xml:space="preserve">, and in the parts of Libya</w:t>
      </w:r>
      <w:r>
        <w:rPr>
          <w:rStyle w:val="FootnoteReference"/>
        </w:rPr>
        <w:footnoteReference w:id="7765"/>
      </w:r>
      <w:r>
        <w:t xml:space="preserve"> about Cyrene</w:t>
      </w:r>
      <w:r>
        <w:rPr>
          <w:rStyle w:val="FootnoteReference"/>
        </w:rPr>
        <w:footnoteReference w:id="7766"/>
      </w:r>
      <w:r>
        <w:t xml:space="preserve">, and strangers</w:t>
      </w:r>
      <w:r>
        <w:rPr>
          <w:rStyle w:val="FootnoteReference"/>
        </w:rPr>
        <w:footnoteReference w:id="7767"/>
      </w:r>
      <w:r>
        <w:t xml:space="preserve"> of Rome</w:t>
      </w:r>
      <w:r>
        <w:rPr>
          <w:rStyle w:val="FootnoteReference"/>
        </w:rPr>
        <w:footnoteReference w:id="7768"/>
      </w:r>
      <w:r>
        <w:t xml:space="preserve">, Jews</w:t>
      </w:r>
      <w:r>
        <w:rPr>
          <w:rStyle w:val="FootnoteReference"/>
        </w:rPr>
        <w:footnoteReference w:id="7769"/>
      </w:r>
      <w:r>
        <w:t xml:space="preserve"> and proselytes,</w:t>
      </w:r>
      <w:r>
        <w:rPr>
          <w:rStyle w:val="FootnoteReference"/>
        </w:rPr>
        <w:footnoteReference w:id="7770"/>
      </w:r>
      <w:r>
        <w:rPr>
          <w:rStyle w:val="FootnoteReference"/>
        </w:rPr>
        <w:footnoteReference w:id="7771"/>
      </w:r>
      <w:r>
        <w:rPr>
          <w:rStyle w:val="FootnoteReference"/>
        </w:rPr>
        <w:footnoteReference w:id="7772"/>
      </w:r>
      <w:r>
        <w:rPr>
          <w:rStyle w:val="FootnoteReference"/>
        </w:rPr>
        <w:footnoteReference w:id="7773"/>
      </w:r>
      <w:r>
        <w:rPr>
          <w:rStyle w:val="FootnoteReference"/>
        </w:rPr>
        <w:footnoteReference w:id="7774"/>
      </w:r>
      <w:r>
        <w:t xml:space="preserve">{{field-off:Bible}}</w:t>
      </w:r>
    </w:p>
    <w:p>
      <w:r>
        <w:rPr>
          <w:sz w:val="18"/>
          <w:color w:val="777777"/>
        </w:rPr>
        <w:t xml:space="preserve">[[@Bible:Acts 2:11]] </w:t>
      </w:r>
      <w:r>
        <w:rPr>
          <w:b/>
        </w:rPr>
        <w:t xml:space="preserve">11 </w:t>
      </w:r>
      <w:r>
        <w:t xml:space="preserve"> {{field-on:Bible}}</w:t>
      </w:r>
      <w:r>
        <w:t xml:space="preserve">Cretans</w:t>
      </w:r>
      <w:r>
        <w:rPr>
          <w:rStyle w:val="FootnoteReference"/>
        </w:rPr>
        <w:footnoteReference w:id="7775"/>
      </w:r>
      <w:r>
        <w:t xml:space="preserve"> and Arabians</w:t>
      </w:r>
      <w:r>
        <w:rPr>
          <w:rStyle w:val="FootnoteReference"/>
        </w:rPr>
        <w:footnoteReference w:id="7776"/>
      </w:r>
      <w:r>
        <w:t xml:space="preserve">, we hear them speak in our tongues the wonderful</w:t>
      </w:r>
      <w:r>
        <w:rPr>
          <w:rStyle w:val="FootnoteReference"/>
        </w:rPr>
        <w:footnoteReference w:id="7777"/>
      </w:r>
      <w:r>
        <w:t xml:space="preserve"> works of God</w:t>
      </w:r>
      <w:r>
        <w:rPr>
          <w:rStyle w:val="FootnoteReference"/>
        </w:rPr>
        <w:footnoteReference w:id="7778"/>
      </w:r>
      <w:r>
        <w:t xml:space="preserve">.</w:t>
      </w:r>
      <w:r>
        <w:rPr>
          <w:rStyle w:val="FootnoteReference"/>
        </w:rPr>
        <w:footnoteReference w:id="7779"/>
      </w:r>
      <w:r>
        <w:rPr>
          <w:rStyle w:val="FootnoteReference"/>
        </w:rPr>
        <w:footnoteReference w:id="7780"/>
      </w:r>
      <w:r>
        <w:rPr>
          <w:rStyle w:val="FootnoteReference"/>
        </w:rPr>
        <w:footnoteReference w:id="7781"/>
      </w:r>
      <w:r>
        <w:rPr>
          <w:rStyle w:val="FootnoteReference"/>
        </w:rPr>
        <w:footnoteReference w:id="7782"/>
      </w:r>
      <w:r>
        <w:t xml:space="preserve">{{field-off:Bible}}</w:t>
      </w:r>
    </w:p>
    <w:p>
      <w:r>
        <w:rPr>
          <w:sz w:val="18"/>
          <w:color w:val="777777"/>
        </w:rPr>
        <w:t xml:space="preserve">[[@Bible:Acts 2:12]] </w:t>
      </w:r>
      <w:r>
        <w:rPr>
          <w:b/>
        </w:rPr>
        <w:t xml:space="preserve">12 </w:t>
      </w:r>
      <w:r>
        <w:t xml:space="preserve"> {{field-on:Bible}}</w:t>
      </w:r>
      <w:r>
        <w:t xml:space="preserve">And they were all amazed, and were in doubt, saying one to another, What does this mean?</w:t>
      </w:r>
      <w:r>
        <w:t xml:space="preserve">{{field-off:Bible}}</w:t>
      </w:r>
    </w:p>
    <w:p>
      <w:r>
        <w:rPr>
          <w:sz w:val="18"/>
          <w:color w:val="777777"/>
        </w:rPr>
        <w:t xml:space="preserve">[[@Bible:Acts 2:13]] </w:t>
      </w:r>
      <w:r>
        <w:rPr>
          <w:b/>
        </w:rPr>
        <w:t xml:space="preserve">13 </w:t>
      </w:r>
      <w:r>
        <w:t xml:space="preserve"> {{field-on:Bible}}</w:t>
      </w:r>
      <w:r>
        <w:t xml:space="preserve">Others mocking said, These men are full of new wine.</w:t>
      </w:r>
      <w:r>
        <w:t xml:space="preserve">{{field-off:Bible}}</w:t>
      </w:r>
    </w:p>
    <w:p>
      <w:r>
        <w:rPr>
          <w:sz w:val="18"/>
          <w:color w:val="777777"/>
        </w:rPr>
        <w:t xml:space="preserve">[[@Bible:Acts 2:14]] </w:t>
      </w:r>
      <w:r>
        <w:rPr>
          <w:b/>
        </w:rPr>
        <w:t xml:space="preserve">14 </w:t>
      </w:r>
      <w:r>
        <w:t xml:space="preserve"> {{field-on:Bible}}</w:t>
      </w:r>
      <w:r>
        <w:t xml:space="preserve">But Peter</w:t>
      </w:r>
      <w:r>
        <w:rPr>
          <w:rStyle w:val="FootnoteReference"/>
        </w:rPr>
        <w:footnoteReference w:id="7783"/>
      </w:r>
      <w:r>
        <w:t xml:space="preserve">, standing up with the eleven, lifted</w:t>
      </w:r>
      <w:r>
        <w:rPr>
          <w:rStyle w:val="FootnoteReference"/>
        </w:rPr>
        <w:footnoteReference w:id="7784"/>
      </w:r>
      <w:r>
        <w:t xml:space="preserve"> up his voice, and said to them, You men of Judea, and all you that dwell at Jerusalem, be this known to you, and listen to my words:</w:t>
      </w:r>
      <w:r>
        <w:rPr>
          <w:rStyle w:val="FootnoteReference"/>
        </w:rPr>
        <w:footnoteReference w:id="7785"/>
      </w:r>
      <w:r>
        <w:rPr>
          <w:rStyle w:val="FootnoteReference"/>
        </w:rPr>
        <w:footnoteReference w:id="7786"/>
      </w:r>
      <w:r>
        <w:t xml:space="preserve">{{field-off:Bible}}</w:t>
      </w:r>
    </w:p>
    <w:p>
      <w:r>
        <w:rPr>
          <w:sz w:val="18"/>
          <w:color w:val="777777"/>
        </w:rPr>
        <w:t xml:space="preserve">[[@Bible:Acts 2:15]] </w:t>
      </w:r>
      <w:r>
        <w:rPr>
          <w:b/>
        </w:rPr>
        <w:t xml:space="preserve">15 </w:t>
      </w:r>
      <w:r>
        <w:t xml:space="preserve"> {{field-on:Bible}}</w:t>
      </w:r>
      <w:r>
        <w:t xml:space="preserve">For these are not drunk, as you suppose, seeing</w:t>
      </w:r>
      <w:r>
        <w:rPr>
          <w:rStyle w:val="FootnoteReference"/>
        </w:rPr>
        <w:footnoteReference w:id="7787"/>
      </w:r>
      <w:r>
        <w:t xml:space="preserve"> it is but the third hour of the day.</w:t>
      </w:r>
      <w:r>
        <w:t xml:space="preserve">{{field-off:Bible}}</w:t>
      </w:r>
    </w:p>
    <w:p>
      <w:r>
        <w:rPr>
          <w:sz w:val="18"/>
          <w:color w:val="777777"/>
        </w:rPr>
        <w:t xml:space="preserve">[[@Bible:Acts 2:16]] </w:t>
      </w:r>
      <w:r>
        <w:rPr>
          <w:b/>
        </w:rPr>
        <w:t xml:space="preserve">16 </w:t>
      </w:r>
      <w:r>
        <w:t xml:space="preserve"> {{field-on:Bible}}</w:t>
      </w:r>
      <w:r>
        <w:t xml:space="preserve">But this is that which was spoken by the prophet</w:t>
      </w:r>
      <w:r>
        <w:rPr>
          <w:rStyle w:val="FootnoteReference"/>
        </w:rPr>
        <w:footnoteReference w:id="7788"/>
      </w:r>
      <w:r>
        <w:t xml:space="preserve"> Joel</w:t>
      </w:r>
      <w:r>
        <w:rPr>
          <w:rStyle w:val="FootnoteReference"/>
        </w:rPr>
        <w:footnoteReference w:id="7789"/>
      </w:r>
      <w:r>
        <w:t xml:space="preserve">;</w:t>
      </w:r>
      <w:r>
        <w:t xml:space="preserve">{{field-off:Bible}}</w:t>
      </w:r>
    </w:p>
    <w:p>
      <w:r>
        <w:rPr>
          <w:sz w:val="18"/>
          <w:color w:val="777777"/>
        </w:rPr>
        <w:t xml:space="preserve">[[@Bible:Acts 2:17]] </w:t>
      </w:r>
      <w:r>
        <w:rPr>
          <w:b/>
        </w:rPr>
        <w:t xml:space="preserve">17 </w:t>
      </w:r>
      <w:r>
        <w:t xml:space="preserve"> {{field-on:Bible}}</w:t>
      </w:r>
      <w:r>
        <w:t xml:space="preserve">And it will happen in the last days, says God, I will pour out of my Spirit upon all flesh: and your sons</w:t>
      </w:r>
      <w:r>
        <w:rPr>
          <w:rStyle w:val="FootnoteReference"/>
        </w:rPr>
        <w:footnoteReference w:id="7790"/>
      </w:r>
      <w:r>
        <w:t xml:space="preserve"> and your daughters shall prophesy, and your young men shall see visions, and your old men shall dream dreams:</w:t>
      </w:r>
      <w:r>
        <w:rPr>
          <w:rStyle w:val="FootnoteReference"/>
        </w:rPr>
        <w:footnoteReference w:id="7791"/>
      </w:r>
      <w:r>
        <w:rPr>
          <w:rStyle w:val="FootnoteReference"/>
        </w:rPr>
        <w:footnoteReference w:id="7792"/>
      </w:r>
      <w:r>
        <w:t xml:space="preserve">{{field-off:Bible}}</w:t>
      </w:r>
    </w:p>
    <w:p>
      <w:r>
        <w:rPr>
          <w:sz w:val="18"/>
          <w:color w:val="777777"/>
        </w:rPr>
        <w:t xml:space="preserve">[[@Bible:Acts 2:18]] </w:t>
      </w:r>
      <w:r>
        <w:rPr>
          <w:b/>
        </w:rPr>
        <w:t xml:space="preserve">18 </w:t>
      </w:r>
      <w:r>
        <w:t xml:space="preserve"> {{field-on:Bible}}</w:t>
      </w:r>
      <w:r>
        <w:t xml:space="preserve">And on my slaves and on my handmaidens I will pour out in those days of my Spirit; and they shall prophesy:</w:t>
      </w:r>
      <w:r>
        <w:rPr>
          <w:rStyle w:val="FootnoteReference"/>
        </w:rPr>
        <w:footnoteReference w:id="7793"/>
      </w:r>
      <w:r>
        <w:t xml:space="preserve">{{field-off:Bible}}</w:t>
      </w:r>
    </w:p>
    <w:p>
      <w:r>
        <w:rPr>
          <w:sz w:val="18"/>
          <w:color w:val="777777"/>
        </w:rPr>
        <w:t xml:space="preserve">[[@Bible:Acts 2:19]] </w:t>
      </w:r>
      <w:r>
        <w:rPr>
          <w:b/>
        </w:rPr>
        <w:t xml:space="preserve">19 </w:t>
      </w:r>
      <w:r>
        <w:t xml:space="preserve"> {{field-on:Bible}}</w:t>
      </w:r>
      <w:r>
        <w:t xml:space="preserve">And I will show wonders in heaven above, and signs in the earth beneath; blood, and fire, and vapor of smoke:</w:t>
      </w:r>
      <w:r>
        <w:rPr>
          <w:rStyle w:val="FootnoteReference"/>
        </w:rPr>
        <w:footnoteReference w:id="7794"/>
      </w:r>
      <w:r>
        <w:t xml:space="preserve">{{field-off:Bible}}</w:t>
      </w:r>
    </w:p>
    <w:p>
      <w:r>
        <w:rPr>
          <w:sz w:val="18"/>
          <w:color w:val="777777"/>
        </w:rPr>
        <w:t xml:space="preserve">[[@Bible:Acts 2:20]] </w:t>
      </w:r>
      <w:r>
        <w:rPr>
          <w:b/>
        </w:rPr>
        <w:t xml:space="preserve">20 </w:t>
      </w:r>
      <w:r>
        <w:t xml:space="preserve"> {{field-on:Bible}}</w:t>
      </w:r>
      <w:r>
        <w:t xml:space="preserve">The sun shall be turned into darkness, and the moon into blood, before the great and notable day of the Lord come:</w:t>
      </w:r>
      <w:r>
        <w:rPr>
          <w:rStyle w:val="FootnoteReference"/>
        </w:rPr>
        <w:footnoteReference w:id="7795"/>
      </w:r>
      <w:r>
        <w:t xml:space="preserve">{{field-off:Bible}}</w:t>
      </w:r>
    </w:p>
    <w:p>
      <w:r>
        <w:rPr>
          <w:sz w:val="18"/>
          <w:color w:val="777777"/>
        </w:rPr>
        <w:t xml:space="preserve">[[@Bible:Acts 2:21]] </w:t>
      </w:r>
      <w:r>
        <w:rPr>
          <w:b/>
        </w:rPr>
        <w:t xml:space="preserve">21 </w:t>
      </w:r>
      <w:r>
        <w:t xml:space="preserve"> {{field-on:Bible}}</w:t>
      </w:r>
      <w:r>
        <w:t xml:space="preserve">And it will happen, that whoever shall call on the name of the Lord shall be saved.</w:t>
      </w:r>
      <w:r>
        <w:rPr>
          <w:rStyle w:val="FootnoteReference"/>
        </w:rPr>
        <w:footnoteReference w:id="7796"/>
      </w:r>
      <w:r>
        <w:t xml:space="preserve">{{field-off:Bible}}</w:t>
      </w:r>
    </w:p>
    <w:p>
      <w:r>
        <w:rPr>
          <w:sz w:val="18"/>
          <w:color w:val="777777"/>
        </w:rPr>
        <w:t xml:space="preserve">[[@Bible:Acts 2:22]] </w:t>
      </w:r>
      <w:r>
        <w:rPr>
          <w:b/>
        </w:rPr>
        <w:t xml:space="preserve">22 </w:t>
      </w:r>
      <w:r>
        <w:t xml:space="preserve"> {{field-on:Bible}}</w:t>
      </w:r>
      <w:r>
        <w:t xml:space="preserve">You men of Israel</w:t>
      </w:r>
      <w:r>
        <w:rPr>
          <w:rStyle w:val="FootnoteReference"/>
        </w:rPr>
        <w:footnoteReference w:id="7797"/>
      </w:r>
      <w:r>
        <w:t xml:space="preserve">, hear these words; Jesus</w:t>
      </w:r>
      <w:r>
        <w:rPr>
          <w:rStyle w:val="FootnoteReference"/>
        </w:rPr>
        <w:footnoteReference w:id="7798"/>
      </w:r>
      <w:r>
        <w:t xml:space="preserve"> of Nazareth</w:t>
      </w:r>
      <w:r>
        <w:rPr>
          <w:rStyle w:val="FootnoteReference"/>
        </w:rPr>
        <w:footnoteReference w:id="7799"/>
      </w:r>
      <w:r>
        <w:t xml:space="preserve">, a man</w:t>
      </w:r>
      <w:r>
        <w:rPr>
          <w:rStyle w:val="FootnoteReference"/>
        </w:rPr>
        <w:footnoteReference w:id="7800"/>
      </w:r>
      <w:r>
        <w:t xml:space="preserve"> approved of God among you by mighty works and wonders and signs, which God did by him in the midst of you, as you yourselves also know:</w:t>
      </w:r>
      <w:r>
        <w:rPr>
          <w:rStyle w:val="FootnoteReference"/>
        </w:rPr>
        <w:footnoteReference w:id="7801"/>
      </w:r>
      <w:r>
        <w:rPr>
          <w:rStyle w:val="FootnoteReference"/>
        </w:rPr>
        <w:footnoteReference w:id="7802"/>
      </w:r>
      <w:r>
        <w:rPr>
          <w:rStyle w:val="FootnoteReference"/>
        </w:rPr>
        <w:footnoteReference w:id="7803"/>
      </w:r>
      <w:r>
        <w:rPr>
          <w:rStyle w:val="FootnoteReference"/>
        </w:rPr>
        <w:footnoteReference w:id="7804"/>
      </w:r>
      <w:r>
        <w:t xml:space="preserve">{{field-off:Bible}}</w:t>
      </w:r>
    </w:p>
    <w:p>
      <w:r>
        <w:rPr>
          <w:sz w:val="18"/>
          <w:color w:val="777777"/>
        </w:rPr>
        <w:t xml:space="preserve">[[@Bible:Acts 2:23]] </w:t>
      </w:r>
      <w:r>
        <w:rPr>
          <w:b/>
        </w:rPr>
        <w:t xml:space="preserve">23 </w:t>
      </w:r>
      <w:r>
        <w:t xml:space="preserve"> {{field-on:Bible}}</w:t>
      </w:r>
      <w:r>
        <w:t xml:space="preserve">Him, being delivered by the determined counsel and foreknowledge of God, you have taken, and by lawless hands have crucified and killed:</w:t>
      </w:r>
      <w:r>
        <w:rPr>
          <w:rStyle w:val="FootnoteReference"/>
        </w:rPr>
        <w:footnoteReference w:id="7805"/>
      </w:r>
      <w:r>
        <w:t xml:space="preserve">{{field-off:Bible}}</w:t>
      </w:r>
    </w:p>
    <w:p>
      <w:r>
        <w:rPr>
          <w:sz w:val="18"/>
          <w:color w:val="777777"/>
        </w:rPr>
        <w:t xml:space="preserve">[[@Bible:Acts 2:24]] </w:t>
      </w:r>
      <w:r>
        <w:rPr>
          <w:b/>
        </w:rPr>
        <w:t xml:space="preserve">24 </w:t>
      </w:r>
      <w:r>
        <w:t xml:space="preserve"> {{field-on:Bible}}</w:t>
      </w:r>
      <w:r>
        <w:t xml:space="preserve">Whom God has raised up, having loosed</w:t>
      </w:r>
      <w:r>
        <w:rPr>
          <w:rStyle w:val="FootnoteReference"/>
        </w:rPr>
        <w:footnoteReference w:id="7806"/>
      </w:r>
      <w:r>
        <w:t xml:space="preserve"> the pains of death: because it was not possible that he should be held of it.</w:t>
      </w:r>
      <w:r>
        <w:rPr>
          <w:rStyle w:val="FootnoteReference"/>
        </w:rPr>
        <w:footnoteReference w:id="7807"/>
      </w:r>
      <w:r>
        <w:t xml:space="preserve">{{field-off:Bible}}</w:t>
      </w:r>
    </w:p>
    <w:p>
      <w:r>
        <w:rPr>
          <w:sz w:val="18"/>
          <w:color w:val="777777"/>
        </w:rPr>
        <w:t xml:space="preserve">[[@Bible:Acts 2:25]] </w:t>
      </w:r>
      <w:r>
        <w:rPr>
          <w:b/>
        </w:rPr>
        <w:t xml:space="preserve">25 </w:t>
      </w:r>
      <w:r>
        <w:t xml:space="preserve"> {{field-on:Bible}}</w:t>
      </w:r>
      <w:r>
        <w:t xml:space="preserve">For David</w:t>
      </w:r>
      <w:r>
        <w:rPr>
          <w:rStyle w:val="FootnoteReference"/>
        </w:rPr>
        <w:footnoteReference w:id="7808"/>
      </w:r>
      <w:r>
        <w:t xml:space="preserve"> speaks concerning him, I foresaw</w:t>
      </w:r>
      <w:r>
        <w:rPr>
          <w:rStyle w:val="FootnoteReference"/>
        </w:rPr>
        <w:footnoteReference w:id="7809"/>
      </w:r>
      <w:r>
        <w:t xml:space="preserve"> the Lord always before my face, for he is on my right hand, that I should not</w:t>
      </w:r>
      <w:r>
        <w:rPr>
          <w:rStyle w:val="FootnoteReference"/>
        </w:rPr>
        <w:footnoteReference w:id="7810"/>
      </w:r>
      <w:r>
        <w:t xml:space="preserve"> be moved:</w:t>
      </w:r>
      <w:r>
        <w:rPr>
          <w:rStyle w:val="FootnoteReference"/>
        </w:rPr>
        <w:footnoteReference w:id="7811"/>
      </w:r>
      <w:r>
        <w:rPr>
          <w:rStyle w:val="FootnoteReference"/>
        </w:rPr>
        <w:footnoteReference w:id="7812"/>
      </w:r>
      <w:r>
        <w:t xml:space="preserve">{{field-off:Bible}}</w:t>
      </w:r>
    </w:p>
    <w:p>
      <w:r>
        <w:rPr>
          <w:sz w:val="18"/>
          <w:color w:val="777777"/>
        </w:rPr>
        <w:t xml:space="preserve">[[@Bible:Acts 2:26]] </w:t>
      </w:r>
      <w:r>
        <w:rPr>
          <w:b/>
        </w:rPr>
        <w:t xml:space="preserve">26 </w:t>
      </w:r>
      <w:r>
        <w:t xml:space="preserve"> {{field-on:Bible}}</w:t>
      </w:r>
      <w:r>
        <w:t xml:space="preserve">Therefore did my heart rejoice, and my tongue</w:t>
      </w:r>
      <w:r>
        <w:rPr>
          <w:rStyle w:val="FootnoteReference"/>
        </w:rPr>
        <w:footnoteReference w:id="7813"/>
      </w:r>
      <w:r>
        <w:t xml:space="preserve"> was glad; moreover also my flesh shall rest in hope:</w:t>
      </w:r>
      <w:r>
        <w:t xml:space="preserve">{{field-off:Bible}}</w:t>
      </w:r>
    </w:p>
    <w:p>
      <w:r>
        <w:rPr>
          <w:sz w:val="18"/>
          <w:color w:val="777777"/>
        </w:rPr>
        <w:t xml:space="preserve">[[@Bible:Acts 2:27]] </w:t>
      </w:r>
      <w:r>
        <w:rPr>
          <w:b/>
        </w:rPr>
        <w:t xml:space="preserve">27 </w:t>
      </w:r>
      <w:r>
        <w:t xml:space="preserve"> {{field-on:Bible}}</w:t>
      </w:r>
      <w:r>
        <w:t xml:space="preserve">Because you will not leave</w:t>
      </w:r>
      <w:r>
        <w:rPr>
          <w:rStyle w:val="FootnoteReference"/>
        </w:rPr>
        <w:footnoteReference w:id="7814"/>
      </w:r>
      <w:r>
        <w:t xml:space="preserve"> my soul in Hades, neither will you allow your Holy One to see</w:t>
      </w:r>
      <w:r>
        <w:rPr>
          <w:rStyle w:val="FootnoteReference"/>
        </w:rPr>
        <w:footnoteReference w:id="7815"/>
      </w:r>
      <w:r>
        <w:t xml:space="preserve"> corruption.</w:t>
      </w:r>
      <w:r>
        <w:rPr>
          <w:rStyle w:val="FootnoteReference"/>
        </w:rPr>
        <w:footnoteReference w:id="7816"/>
      </w:r>
      <w:r>
        <w:t xml:space="preserve">{{field-off:Bible}}</w:t>
      </w:r>
    </w:p>
    <w:p>
      <w:r>
        <w:rPr>
          <w:sz w:val="18"/>
          <w:color w:val="777777"/>
        </w:rPr>
        <w:t xml:space="preserve">[[@Bible:Acts 2:28]] </w:t>
      </w:r>
      <w:r>
        <w:rPr>
          <w:b/>
        </w:rPr>
        <w:t xml:space="preserve">28 </w:t>
      </w:r>
      <w:r>
        <w:t xml:space="preserve"> {{field-on:Bible}}</w:t>
      </w:r>
      <w:r>
        <w:t xml:space="preserve">You have made</w:t>
      </w:r>
      <w:r>
        <w:rPr>
          <w:rStyle w:val="FootnoteReference"/>
        </w:rPr>
        <w:footnoteReference w:id="7817"/>
      </w:r>
      <w:r>
        <w:t xml:space="preserve"> known to me the ways of life; you shall make</w:t>
      </w:r>
      <w:r>
        <w:rPr>
          <w:rStyle w:val="FootnoteReference"/>
        </w:rPr>
        <w:footnoteReference w:id="7818"/>
      </w:r>
      <w:r>
        <w:t xml:space="preserve"> me full of joy with your face.</w:t>
      </w:r>
      <w:r>
        <w:t xml:space="preserve">{{field-off:Bible}}</w:t>
      </w:r>
    </w:p>
    <w:p>
      <w:r>
        <w:rPr>
          <w:sz w:val="18"/>
          <w:color w:val="777777"/>
        </w:rPr>
        <w:t xml:space="preserve">[[@Bible:Acts 2:29]] </w:t>
      </w:r>
      <w:r>
        <w:rPr>
          <w:b/>
        </w:rPr>
        <w:t xml:space="preserve">29 </w:t>
      </w:r>
      <w:r>
        <w:t xml:space="preserve"> {{field-on:Bible}}</w:t>
      </w:r>
      <w:r>
        <w:t xml:space="preserve">Men and brothers, let me freely</w:t>
      </w:r>
      <w:r>
        <w:rPr>
          <w:rStyle w:val="FootnoteReference"/>
        </w:rPr>
        <w:footnoteReference w:id="7819"/>
      </w:r>
      <w:r>
        <w:t xml:space="preserve"> speak to you of the patriarch</w:t>
      </w:r>
      <w:r>
        <w:rPr>
          <w:rStyle w:val="FootnoteReference"/>
        </w:rPr>
        <w:footnoteReference w:id="7820"/>
      </w:r>
      <w:r>
        <w:t xml:space="preserve"> David</w:t>
      </w:r>
      <w:r>
        <w:rPr>
          <w:rStyle w:val="FootnoteReference"/>
        </w:rPr>
        <w:footnoteReference w:id="7821"/>
      </w:r>
      <w:r>
        <w:t xml:space="preserve">, that he is both dead and buried, and his tomb is with us to this day.</w:t>
      </w:r>
      <w:r>
        <w:t xml:space="preserve">{{field-off:Bible}}</w:t>
      </w:r>
    </w:p>
    <w:p>
      <w:r>
        <w:rPr>
          <w:sz w:val="18"/>
          <w:color w:val="777777"/>
        </w:rPr>
        <w:t xml:space="preserve">[[@Bible:Acts 2:30]] </w:t>
      </w:r>
      <w:r>
        <w:rPr>
          <w:b/>
        </w:rPr>
        <w:t xml:space="preserve">30 </w:t>
      </w:r>
      <w:r>
        <w:t xml:space="preserve"> {{field-on:Bible}}</w:t>
      </w:r>
      <w:r>
        <w:t xml:space="preserve">Therefore being a prophet, and knowing</w:t>
      </w:r>
      <w:r>
        <w:rPr>
          <w:rStyle w:val="FootnoteReference"/>
        </w:rPr>
        <w:footnoteReference w:id="7822"/>
      </w:r>
      <w:r>
        <w:t xml:space="preserve"> that God had sworn with an oath to him, that of the fruit of his loins, according to the flesh, he would raise up Christ</w:t>
      </w:r>
      <w:r>
        <w:rPr>
          <w:rStyle w:val="FootnoteReference"/>
        </w:rPr>
        <w:footnoteReference w:id="7823"/>
      </w:r>
      <w:r>
        <w:t xml:space="preserve"> to sit on his throne;</w:t>
      </w:r>
      <w:r>
        <w:rPr>
          <w:rStyle w:val="FootnoteReference"/>
        </w:rPr>
        <w:footnoteReference w:id="7824"/>
      </w:r>
      <w:r>
        <w:t xml:space="preserve">{{field-off:Bible}}</w:t>
      </w:r>
    </w:p>
    <w:p>
      <w:r>
        <w:rPr>
          <w:sz w:val="18"/>
          <w:color w:val="777777"/>
        </w:rPr>
        <w:t xml:space="preserve">[[@Bible:Acts 2:31]] </w:t>
      </w:r>
      <w:r>
        <w:rPr>
          <w:b/>
        </w:rPr>
        <w:t xml:space="preserve">31 </w:t>
      </w:r>
      <w:r>
        <w:t xml:space="preserve"> {{field-on:Bible}}</w:t>
      </w:r>
      <w:r>
        <w:t xml:space="preserve">He seeing</w:t>
      </w:r>
      <w:r>
        <w:rPr>
          <w:rStyle w:val="FootnoteReference"/>
        </w:rPr>
        <w:footnoteReference w:id="7825"/>
      </w:r>
      <w:r>
        <w:t xml:space="preserve"> this before spoke of the resurrection of Christ, that his soul was not left in Hades</w:t>
      </w:r>
      <w:r>
        <w:rPr>
          <w:rStyle w:val="FootnoteReference"/>
        </w:rPr>
        <w:footnoteReference w:id="7826"/>
      </w:r>
      <w:r>
        <w:t xml:space="preserve">, neither his flesh did see corruption.</w:t>
      </w:r>
      <w:r>
        <w:rPr>
          <w:rStyle w:val="FootnoteReference"/>
        </w:rPr>
        <w:footnoteReference w:id="7827"/>
      </w:r>
      <w:r>
        <w:t xml:space="preserve">{{field-off:Bible}}</w:t>
      </w:r>
    </w:p>
    <w:p>
      <w:r>
        <w:rPr>
          <w:sz w:val="18"/>
          <w:color w:val="777777"/>
        </w:rPr>
        <w:t xml:space="preserve">[[@Bible:Acts 2:32]] </w:t>
      </w:r>
      <w:r>
        <w:rPr>
          <w:b/>
        </w:rPr>
        <w:t xml:space="preserve">32 </w:t>
      </w:r>
      <w:r>
        <w:t xml:space="preserve"> {{field-on:Bible}}</w:t>
      </w:r>
      <w:r>
        <w:t xml:space="preserve">This Jesus God has raised up, of which we all are witnesses.</w:t>
      </w:r>
      <w:r>
        <w:rPr>
          <w:rStyle w:val="FootnoteReference"/>
        </w:rPr>
        <w:footnoteReference w:id="7828"/>
      </w:r>
      <w:r>
        <w:t xml:space="preserve">{{field-off:Bible}}</w:t>
      </w:r>
    </w:p>
    <w:p>
      <w:r>
        <w:rPr>
          <w:sz w:val="18"/>
          <w:color w:val="777777"/>
        </w:rPr>
        <w:t xml:space="preserve">[[@Bible:Acts 2:33]] </w:t>
      </w:r>
      <w:r>
        <w:rPr>
          <w:b/>
        </w:rPr>
        <w:t xml:space="preserve">33 </w:t>
      </w:r>
      <w:r>
        <w:t xml:space="preserve"> {{field-on:Bible}}</w:t>
      </w:r>
      <w:r>
        <w:t xml:space="preserve">Therefore having been exalted to the right hand of God, and having received of the Father the promise of the Holy Spirit, he has poured forth this, which you now see and hear.</w:t>
      </w:r>
      <w:r>
        <w:rPr>
          <w:rStyle w:val="FootnoteReference"/>
        </w:rPr>
        <w:footnoteReference w:id="7829"/>
      </w:r>
      <w:r>
        <w:rPr>
          <w:rStyle w:val="FootnoteReference"/>
        </w:rPr>
        <w:footnoteReference w:id="7830"/>
      </w:r>
      <w:r>
        <w:t xml:space="preserve">{{field-off:Bible}}</w:t>
      </w:r>
    </w:p>
    <w:p>
      <w:r>
        <w:rPr>
          <w:sz w:val="18"/>
          <w:color w:val="777777"/>
        </w:rPr>
        <w:t xml:space="preserve">[[@Bible:Acts 2:34]] </w:t>
      </w:r>
      <w:r>
        <w:rPr>
          <w:b/>
        </w:rPr>
        <w:t xml:space="preserve">34 </w:t>
      </w:r>
      <w:r>
        <w:t xml:space="preserve"> {{field-on:Bible}}</w:t>
      </w:r>
      <w:r>
        <w:t xml:space="preserve">For David is not ascended into the heavens: but he says himself, The Lord</w:t>
      </w:r>
      <w:r>
        <w:rPr>
          <w:rStyle w:val="FootnoteReference"/>
        </w:rPr>
        <w:footnoteReference w:id="7831"/>
      </w:r>
      <w:r>
        <w:t xml:space="preserve"> said to my Lord, Sit at my right hand,</w:t>
      </w:r>
      <w:r>
        <w:t xml:space="preserve">{{field-off:Bible}}</w:t>
      </w:r>
    </w:p>
    <w:p>
      <w:r>
        <w:rPr>
          <w:sz w:val="18"/>
          <w:color w:val="777777"/>
        </w:rPr>
        <w:t xml:space="preserve">[[@Bible:Acts 2:35]] </w:t>
      </w:r>
      <w:r>
        <w:rPr>
          <w:b/>
        </w:rPr>
        <w:t xml:space="preserve">35 </w:t>
      </w:r>
      <w:r>
        <w:t xml:space="preserve"> {{field-on:Bible}}</w:t>
      </w:r>
      <w:r>
        <w:t xml:space="preserve">Until I make your enemies your footstool.</w:t>
      </w:r>
      <w:r>
        <w:rPr>
          <w:rStyle w:val="FootnoteReference"/>
        </w:rPr>
        <w:footnoteReference w:id="7832"/>
      </w:r>
      <w:r>
        <w:t xml:space="preserve">{{field-off:Bible}}</w:t>
      </w:r>
    </w:p>
    <w:p>
      <w:r>
        <w:rPr>
          <w:sz w:val="18"/>
          <w:color w:val="777777"/>
        </w:rPr>
        <w:t xml:space="preserve">[[@Bible:Acts 2:36]] </w:t>
      </w:r>
      <w:r>
        <w:rPr>
          <w:b/>
        </w:rPr>
        <w:t xml:space="preserve">36 </w:t>
      </w:r>
      <w:r>
        <w:t xml:space="preserve"> {{field-on:Bible}}</w:t>
      </w:r>
      <w:r>
        <w:t xml:space="preserve">Therefore let all the house of Israel know assuredly, that God has made the same Jesus, whom you have crucified, both Lord and Christ.</w:t>
      </w:r>
      <w:r>
        <w:rPr>
          <w:rStyle w:val="FootnoteReference"/>
        </w:rPr>
        <w:footnoteReference w:id="7833"/>
      </w:r>
      <w:r>
        <w:rPr>
          <w:rStyle w:val="FootnoteReference"/>
        </w:rPr>
        <w:footnoteReference w:id="7834"/>
      </w:r>
      <w:r>
        <w:t xml:space="preserve">{{field-off:Bible}}</w:t>
      </w:r>
    </w:p>
    <w:p>
      <w:r>
        <w:rPr>
          <w:sz w:val="18"/>
          <w:color w:val="777777"/>
        </w:rPr>
        <w:t xml:space="preserve">[[@Bible:Acts 2:37]] </w:t>
      </w:r>
      <w:r>
        <w:rPr>
          <w:b/>
        </w:rPr>
        <w:t xml:space="preserve">37 </w:t>
      </w:r>
      <w:r>
        <w:t xml:space="preserve"> {{field-on:Bible}}</w:t>
      </w:r>
      <w:r>
        <w:t xml:space="preserve">Now when they heard this, they were pricked in their heart, and said to Peter and to the rest of the apostles, Men and brothers, what shall we do?</w:t>
      </w:r>
      <w:r>
        <w:rPr>
          <w:rStyle w:val="FootnoteReference"/>
        </w:rPr>
        <w:footnoteReference w:id="7835"/>
      </w:r>
      <w:r>
        <w:rPr>
          <w:rStyle w:val="FootnoteReference"/>
        </w:rPr>
        <w:footnoteReference w:id="7836"/>
      </w:r>
      <w:r>
        <w:t xml:space="preserve">{{field-off:Bible}}</w:t>
      </w:r>
    </w:p>
    <w:p>
      <w:r>
        <w:rPr>
          <w:sz w:val="18"/>
          <w:color w:val="777777"/>
        </w:rPr>
        <w:t xml:space="preserve">[[@Bible:Acts 2:38]] </w:t>
      </w:r>
      <w:r>
        <w:rPr>
          <w:b/>
        </w:rPr>
        <w:t xml:space="preserve">38 </w:t>
      </w:r>
      <w:r>
        <w:t xml:space="preserve"> {{field-on:Bible}}</w:t>
      </w:r>
      <w:r>
        <w:t xml:space="preserve">Then Peter said to them, Repent</w:t>
      </w:r>
      <w:r>
        <w:rPr>
          <w:rStyle w:val="FootnoteReference"/>
        </w:rPr>
        <w:footnoteReference w:id="7837"/>
      </w:r>
      <w:r>
        <w:t xml:space="preserve">, and be baptized every one of you in the name of Jesus Christ for the forgiveness of sins, and you shall receive the gift of the Holy Spirit.</w:t>
      </w:r>
      <w:r>
        <w:rPr>
          <w:rStyle w:val="FootnoteReference"/>
        </w:rPr>
        <w:footnoteReference w:id="7838"/>
      </w:r>
      <w:r>
        <w:rPr>
          <w:rStyle w:val="FootnoteReference"/>
        </w:rPr>
        <w:footnoteReference w:id="7839"/>
      </w:r>
      <w:r>
        <w:rPr>
          <w:rStyle w:val="FootnoteReference"/>
        </w:rPr>
        <w:footnoteReference w:id="7840"/>
      </w:r>
      <w:r>
        <w:t xml:space="preserve">{{field-off:Bible}}</w:t>
      </w:r>
    </w:p>
    <w:p>
      <w:r>
        <w:rPr>
          <w:sz w:val="18"/>
          <w:color w:val="777777"/>
        </w:rPr>
        <w:t xml:space="preserve">[[@Bible:Acts 2:39]] </w:t>
      </w:r>
      <w:r>
        <w:rPr>
          <w:b/>
        </w:rPr>
        <w:t xml:space="preserve">39 </w:t>
      </w:r>
      <w:r>
        <w:t xml:space="preserve"> {{field-on:Bible}}</w:t>
      </w:r>
      <w:r>
        <w:t xml:space="preserve">For the promise</w:t>
      </w:r>
      <w:r>
        <w:rPr>
          <w:rStyle w:val="FootnoteReference"/>
        </w:rPr>
        <w:footnoteReference w:id="7841"/>
      </w:r>
      <w:r>
        <w:t xml:space="preserve"> is to you, and to your children, and to all</w:t>
      </w:r>
      <w:r>
        <w:rPr>
          <w:rStyle w:val="FootnoteReference"/>
        </w:rPr>
        <w:footnoteReference w:id="7842"/>
      </w:r>
      <w:r>
        <w:t xml:space="preserve"> that are far off, even as many</w:t>
      </w:r>
      <w:r>
        <w:rPr>
          <w:rStyle w:val="FootnoteReference"/>
        </w:rPr>
        <w:footnoteReference w:id="7843"/>
      </w:r>
      <w:r>
        <w:t xml:space="preserve"> as the Lord our God shall call.</w:t>
      </w:r>
      <w:r>
        <w:t xml:space="preserve">{{field-off:Bible}}</w:t>
      </w:r>
    </w:p>
    <w:p>
      <w:r>
        <w:rPr>
          <w:sz w:val="18"/>
          <w:color w:val="777777"/>
        </w:rPr>
        <w:t xml:space="preserve">[[@Bible:Acts 2:40]] </w:t>
      </w:r>
      <w:r>
        <w:rPr>
          <w:b/>
        </w:rPr>
        <w:t xml:space="preserve">40 </w:t>
      </w:r>
      <w:r>
        <w:t xml:space="preserve"> {{field-on:Bible}}</w:t>
      </w:r>
      <w:r>
        <w:t xml:space="preserve">And with many other words he testified and exhorted, saying, Save</w:t>
      </w:r>
      <w:r>
        <w:rPr>
          <w:rStyle w:val="FootnoteReference"/>
        </w:rPr>
        <w:footnoteReference w:id="7844"/>
      </w:r>
      <w:r>
        <w:t xml:space="preserve"> yourselves from this crooked generation.</w:t>
      </w:r>
      <w:r>
        <w:rPr>
          <w:rStyle w:val="FootnoteReference"/>
        </w:rPr>
        <w:footnoteReference w:id="7845"/>
      </w:r>
      <w:r>
        <w:rPr>
          <w:rStyle w:val="FootnoteReference"/>
        </w:rPr>
        <w:footnoteReference w:id="7846"/>
      </w:r>
      <w:r>
        <w:t xml:space="preserve">{{field-off:Bible}}</w:t>
      </w:r>
    </w:p>
    <w:p>
      <w:r>
        <w:rPr>
          <w:sz w:val="18"/>
          <w:color w:val="777777"/>
        </w:rPr>
        <w:t xml:space="preserve">[[@Bible:Acts 2:41]] </w:t>
      </w:r>
      <w:r>
        <w:rPr>
          <w:b/>
        </w:rPr>
        <w:t xml:space="preserve">41 </w:t>
      </w:r>
      <w:r>
        <w:t xml:space="preserve"> {{field-on:Bible}}</w:t>
      </w:r>
      <w:r>
        <w:t xml:space="preserve">Then those who gladly</w:t>
      </w:r>
      <w:r>
        <w:rPr>
          <w:rStyle w:val="FootnoteReference"/>
        </w:rPr>
        <w:footnoteReference w:id="7847"/>
      </w:r>
      <w:r>
        <w:t xml:space="preserve"> received his word were baptized</w:t>
      </w:r>
      <w:r>
        <w:rPr>
          <w:rStyle w:val="FootnoteReference"/>
        </w:rPr>
        <w:footnoteReference w:id="7848"/>
      </w:r>
      <w:r>
        <w:t xml:space="preserve">: and the same day there were added</w:t>
      </w:r>
      <w:r>
        <w:rPr>
          <w:rStyle w:val="FootnoteReference"/>
        </w:rPr>
        <w:footnoteReference w:id="7849"/>
      </w:r>
      <w:r>
        <w:t xml:space="preserve"> to them about three thousand souls.</w:t>
      </w:r>
      <w:r>
        <w:t xml:space="preserve">{{field-off:Bible}}</w:t>
      </w:r>
    </w:p>
    <w:p>
      <w:r>
        <w:rPr>
          <w:sz w:val="18"/>
          <w:color w:val="777777"/>
        </w:rPr>
        <w:t xml:space="preserve">[[@Bible:Acts 2:42]] </w:t>
      </w:r>
      <w:r>
        <w:rPr>
          <w:b/>
        </w:rPr>
        <w:t xml:space="preserve">42 </w:t>
      </w:r>
      <w:r>
        <w:t xml:space="preserve"> {{field-on:Bible}}</w:t>
      </w:r>
      <w:r>
        <w:t xml:space="preserve">And they continued steadfastly in the apostles' doctrine and fellowship</w:t>
      </w:r>
      <w:r>
        <w:rPr>
          <w:rStyle w:val="FootnoteReference"/>
        </w:rPr>
        <w:footnoteReference w:id="7850"/>
      </w:r>
      <w:r>
        <w:t xml:space="preserve">, and in breaking</w:t>
      </w:r>
      <w:r>
        <w:rPr>
          <w:rStyle w:val="FootnoteReference"/>
        </w:rPr>
        <w:footnoteReference w:id="7851"/>
      </w:r>
      <w:r>
        <w:t xml:space="preserve"> of bread, and in prayers</w:t>
      </w:r>
      <w:r>
        <w:rPr>
          <w:rStyle w:val="FootnoteReference"/>
        </w:rPr>
        <w:footnoteReference w:id="7852"/>
      </w:r>
      <w:r>
        <w:t xml:space="preserve">.</w:t>
      </w:r>
      <w:r>
        <w:rPr>
          <w:rStyle w:val="FootnoteReference"/>
        </w:rPr>
        <w:footnoteReference w:id="7853"/>
      </w:r>
      <w:r>
        <w:t xml:space="preserve">{{field-off:Bible}}</w:t>
      </w:r>
    </w:p>
    <w:p>
      <w:r>
        <w:rPr>
          <w:sz w:val="18"/>
          <w:color w:val="777777"/>
        </w:rPr>
        <w:t xml:space="preserve">[[@Bible:Acts 2:43]] </w:t>
      </w:r>
      <w:r>
        <w:rPr>
          <w:b/>
        </w:rPr>
        <w:t xml:space="preserve">43 </w:t>
      </w:r>
      <w:r>
        <w:t xml:space="preserve"> {{field-on:Bible}}</w:t>
      </w:r>
      <w:r>
        <w:t xml:space="preserve">And fear</w:t>
      </w:r>
      <w:r>
        <w:rPr>
          <w:rStyle w:val="FootnoteReference"/>
        </w:rPr>
        <w:footnoteReference w:id="7854"/>
      </w:r>
      <w:r>
        <w:t xml:space="preserve"> came upon every soul: and many wonders and signs were done by the apostles.</w:t>
      </w:r>
      <w:r>
        <w:t xml:space="preserve">{{field-off:Bible}}</w:t>
      </w:r>
    </w:p>
    <w:p>
      <w:r>
        <w:rPr>
          <w:sz w:val="18"/>
          <w:color w:val="777777"/>
        </w:rPr>
        <w:t xml:space="preserve">[[@Bible:Acts 2:44]] </w:t>
      </w:r>
      <w:r>
        <w:rPr>
          <w:b/>
        </w:rPr>
        <w:t xml:space="preserve">44 </w:t>
      </w:r>
      <w:r>
        <w:t xml:space="preserve"> {{field-on:Bible}}</w:t>
      </w:r>
      <w:r>
        <w:t xml:space="preserve">And all that believed were together, and had all things common;</w:t>
      </w:r>
      <w:r>
        <w:rPr>
          <w:rStyle w:val="FootnoteReference"/>
        </w:rPr>
        <w:footnoteReference w:id="7855"/>
      </w:r>
      <w:r>
        <w:t xml:space="preserve">{{field-off:Bible}}</w:t>
      </w:r>
    </w:p>
    <w:p>
      <w:r>
        <w:rPr>
          <w:sz w:val="18"/>
          <w:color w:val="777777"/>
        </w:rPr>
        <w:t xml:space="preserve">[[@Bible:Acts 2:45]] </w:t>
      </w:r>
      <w:r>
        <w:rPr>
          <w:b/>
        </w:rPr>
        <w:t xml:space="preserve">45 </w:t>
      </w:r>
      <w:r>
        <w:t xml:space="preserve"> {{field-on:Bible}}</w:t>
      </w:r>
      <w:r>
        <w:t xml:space="preserve">And sold</w:t>
      </w:r>
      <w:r>
        <w:rPr>
          <w:rStyle w:val="FootnoteReference"/>
        </w:rPr>
        <w:footnoteReference w:id="7856"/>
      </w:r>
      <w:r>
        <w:t xml:space="preserve"> their possessions and goods, and distributed them to all, as anyone had need.</w:t>
      </w:r>
      <w:r>
        <w:rPr>
          <w:rStyle w:val="FootnoteReference"/>
        </w:rPr>
        <w:footnoteReference w:id="7857"/>
      </w:r>
      <w:r>
        <w:t xml:space="preserve">{{field-off:Bible}}</w:t>
      </w:r>
    </w:p>
    <w:p>
      <w:r>
        <w:rPr>
          <w:sz w:val="18"/>
          <w:color w:val="777777"/>
        </w:rPr>
        <w:t xml:space="preserve">[[@Bible:Acts 2:46]] </w:t>
      </w:r>
      <w:r>
        <w:rPr>
          <w:b/>
        </w:rPr>
        <w:t xml:space="preserve">46 </w:t>
      </w:r>
      <w:r>
        <w:t xml:space="preserve"> {{field-on:Bible}}</w:t>
      </w:r>
      <w:r>
        <w:t xml:space="preserve">And they, continuing daily</w:t>
      </w:r>
      <w:r>
        <w:rPr>
          <w:rStyle w:val="FootnoteReference"/>
        </w:rPr>
        <w:footnoteReference w:id="7858"/>
      </w:r>
      <w:r>
        <w:t xml:space="preserve"> with one accord in the temple, and breaking</w:t>
      </w:r>
      <w:r>
        <w:rPr>
          <w:rStyle w:val="FootnoteReference"/>
        </w:rPr>
        <w:footnoteReference w:id="7859"/>
      </w:r>
      <w:r>
        <w:t xml:space="preserve"> bread from house to house</w:t>
      </w:r>
      <w:r>
        <w:rPr>
          <w:rStyle w:val="FootnoteReference"/>
        </w:rPr>
        <w:footnoteReference w:id="7860"/>
      </w:r>
      <w:r>
        <w:t xml:space="preserve">, did eat their food with gladness and singleness</w:t>
      </w:r>
      <w:r>
        <w:rPr>
          <w:rStyle w:val="FootnoteReference"/>
        </w:rPr>
        <w:footnoteReference w:id="7861"/>
      </w:r>
      <w:r>
        <w:t xml:space="preserve"> of heart,</w:t>
      </w:r>
      <w:r>
        <w:rPr>
          <w:rStyle w:val="FootnoteReference"/>
        </w:rPr>
        <w:footnoteReference w:id="7862"/>
      </w:r>
      <w:r>
        <w:t xml:space="preserve">{{field-off:Bible}}</w:t>
      </w:r>
    </w:p>
    <w:p>
      <w:r>
        <w:rPr>
          <w:sz w:val="18"/>
          <w:color w:val="777777"/>
        </w:rPr>
        <w:t xml:space="preserve">[[@Bible:Acts 2:47]] </w:t>
      </w:r>
      <w:r>
        <w:rPr>
          <w:b/>
        </w:rPr>
        <w:t xml:space="preserve">47 </w:t>
      </w:r>
      <w:r>
        <w:t xml:space="preserve"> {{field-on:Bible}}</w:t>
      </w:r>
      <w:r>
        <w:t xml:space="preserve">Praising God, and having favor with all the people. And the Lord</w:t>
      </w:r>
      <w:r>
        <w:rPr>
          <w:rStyle w:val="FootnoteReference"/>
        </w:rPr>
        <w:footnoteReference w:id="7863"/>
      </w:r>
      <w:r>
        <w:t xml:space="preserve"> added to the assembly daily such as should be saved.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[[@Bible:Acts 3:1]] </w:t>
      </w:r>
      <w:r>
        <w:rPr>
          <w:b/>
        </w:rPr>
        <w:t xml:space="preserve">1 </w:t>
      </w:r>
      <w:r>
        <w:t xml:space="preserve"> {{field-on:Bible}}</w:t>
      </w:r>
      <w:r>
        <w:t xml:space="preserve">Now Peter</w:t>
      </w:r>
      <w:r>
        <w:rPr>
          <w:rStyle w:val="FootnoteReference"/>
        </w:rPr>
        <w:footnoteReference w:id="7864"/>
      </w:r>
      <w:r>
        <w:t xml:space="preserve"> and John</w:t>
      </w:r>
      <w:r>
        <w:rPr>
          <w:rStyle w:val="FootnoteReference"/>
        </w:rPr>
        <w:footnoteReference w:id="7865"/>
      </w:r>
      <w:r>
        <w:t xml:space="preserve"> went</w:t>
      </w:r>
      <w:r>
        <w:rPr>
          <w:rStyle w:val="FootnoteReference"/>
        </w:rPr>
        <w:footnoteReference w:id="7866"/>
      </w:r>
      <w:r>
        <w:t xml:space="preserve"> up together into the temple at the hour</w:t>
      </w:r>
      <w:r>
        <w:rPr>
          <w:rStyle w:val="FootnoteReference"/>
        </w:rPr>
        <w:footnoteReference w:id="7867"/>
      </w:r>
      <w:r>
        <w:t xml:space="preserve"> of prayer, being the ninth hour.</w:t>
      </w:r>
      <w:r>
        <w:rPr>
          <w:rStyle w:val="FootnoteReference"/>
        </w:rPr>
        <w:footnoteReference w:id="7868"/>
      </w:r>
      <w:r>
        <w:t xml:space="preserve">{{field-off:Bible}}</w:t>
      </w:r>
    </w:p>
    <w:p>
      <w:r>
        <w:rPr>
          <w:sz w:val="18"/>
          <w:color w:val="777777"/>
        </w:rPr>
        <w:t xml:space="preserve">[[@Bible:Acts 3:2]] </w:t>
      </w:r>
      <w:r>
        <w:rPr>
          <w:b/>
        </w:rPr>
        <w:t xml:space="preserve">2 </w:t>
      </w:r>
      <w:r>
        <w:t xml:space="preserve"> {{field-on:Bible}}</w:t>
      </w:r>
      <w:r>
        <w:t xml:space="preserve">And a certain man lame</w:t>
      </w:r>
      <w:r>
        <w:rPr>
          <w:rStyle w:val="FootnoteReference"/>
        </w:rPr>
        <w:footnoteReference w:id="7869"/>
      </w:r>
      <w:r>
        <w:t xml:space="preserve"> from his mother's womb was carried, whom they laid daily at the gate of the temple which is called Beautiful, to ask</w:t>
      </w:r>
      <w:r>
        <w:rPr>
          <w:rStyle w:val="FootnoteReference"/>
        </w:rPr>
        <w:footnoteReference w:id="7870"/>
      </w:r>
      <w:r>
        <w:t xml:space="preserve"> alms of those who entered into the temple;</w:t>
      </w:r>
      <w:r>
        <w:t xml:space="preserve">{{field-off:Bible}}</w:t>
      </w:r>
    </w:p>
    <w:p>
      <w:r>
        <w:rPr>
          <w:sz w:val="18"/>
          <w:color w:val="777777"/>
        </w:rPr>
        <w:t xml:space="preserve">[[@Bible:Acts 3:3]] </w:t>
      </w:r>
      <w:r>
        <w:rPr>
          <w:b/>
        </w:rPr>
        <w:t xml:space="preserve">3 </w:t>
      </w:r>
      <w:r>
        <w:t xml:space="preserve"> {{field-on:Bible}}</w:t>
      </w:r>
      <w:r>
        <w:t xml:space="preserve">Who seeing Peter and John about to go into the temple asked for alms.</w:t>
      </w:r>
      <w:r>
        <w:t xml:space="preserve">{{field-off:Bible}}</w:t>
      </w:r>
    </w:p>
    <w:p>
      <w:r>
        <w:rPr>
          <w:sz w:val="18"/>
          <w:color w:val="777777"/>
        </w:rPr>
        <w:t xml:space="preserve">[[@Bible:Acts 3:4]] </w:t>
      </w:r>
      <w:r>
        <w:rPr>
          <w:b/>
        </w:rPr>
        <w:t xml:space="preserve">4 </w:t>
      </w:r>
      <w:r>
        <w:t xml:space="preserve"> {{field-on:Bible}}</w:t>
      </w:r>
      <w:r>
        <w:t xml:space="preserve">And Peter, fastening</w:t>
      </w:r>
      <w:r>
        <w:rPr>
          <w:rStyle w:val="FootnoteReference"/>
        </w:rPr>
        <w:footnoteReference w:id="7871"/>
      </w:r>
      <w:r>
        <w:t xml:space="preserve"> his eyes upon him with John, said, Look</w:t>
      </w:r>
      <w:r>
        <w:rPr>
          <w:rStyle w:val="FootnoteReference"/>
        </w:rPr>
        <w:footnoteReference w:id="7872"/>
      </w:r>
      <w:r>
        <w:t xml:space="preserve"> on us.</w:t>
      </w:r>
      <w:r>
        <w:t xml:space="preserve">{{field-off:Bible}}</w:t>
      </w:r>
    </w:p>
    <w:p>
      <w:r>
        <w:rPr>
          <w:sz w:val="18"/>
          <w:color w:val="777777"/>
        </w:rPr>
        <w:t xml:space="preserve">[[@Bible:Acts 3:5]] </w:t>
      </w:r>
      <w:r>
        <w:rPr>
          <w:b/>
        </w:rPr>
        <w:t xml:space="preserve">5 </w:t>
      </w:r>
      <w:r>
        <w:t xml:space="preserve"> {{field-on:Bible}}</w:t>
      </w:r>
      <w:r>
        <w:t xml:space="preserve">And he gave heed to them, expecting to receive something of them.</w:t>
      </w:r>
      <w:r>
        <w:t xml:space="preserve">{{field-off:Bible}}</w:t>
      </w:r>
    </w:p>
    <w:p>
      <w:r>
        <w:rPr>
          <w:sz w:val="18"/>
          <w:color w:val="777777"/>
        </w:rPr>
        <w:t xml:space="preserve">[[@Bible:Acts 3:6]] </w:t>
      </w:r>
      <w:r>
        <w:rPr>
          <w:b/>
        </w:rPr>
        <w:t xml:space="preserve">6 </w:t>
      </w:r>
      <w:r>
        <w:t xml:space="preserve"> {{field-on:Bible}}</w:t>
      </w:r>
      <w:r>
        <w:t xml:space="preserve">Then Peter said, Silver</w:t>
      </w:r>
      <w:r>
        <w:rPr>
          <w:rStyle w:val="FootnoteReference"/>
        </w:rPr>
        <w:footnoteReference w:id="7873"/>
      </w:r>
      <w:r>
        <w:t xml:space="preserve"> and gold I have none; but what I have I give you: In the name of Jesus</w:t>
      </w:r>
      <w:r>
        <w:rPr>
          <w:rStyle w:val="FootnoteReference"/>
        </w:rPr>
        <w:footnoteReference w:id="7874"/>
      </w:r>
      <w:r>
        <w:t xml:space="preserve"> Christ</w:t>
      </w:r>
      <w:r>
        <w:rPr>
          <w:rStyle w:val="FootnoteReference"/>
        </w:rPr>
        <w:footnoteReference w:id="7875"/>
      </w:r>
      <w:r>
        <w:t xml:space="preserve"> of Nazareth</w:t>
      </w:r>
      <w:r>
        <w:rPr>
          <w:rStyle w:val="FootnoteReference"/>
        </w:rPr>
        <w:footnoteReference w:id="7876"/>
      </w:r>
      <w:r>
        <w:t xml:space="preserve"> rise up and walk.</w:t>
      </w:r>
      <w:r>
        <w:rPr>
          <w:rStyle w:val="FootnoteReference"/>
        </w:rPr>
        <w:footnoteReference w:id="7877"/>
      </w:r>
      <w:r>
        <w:rPr>
          <w:rStyle w:val="FootnoteReference"/>
        </w:rPr>
        <w:footnoteReference w:id="7878"/>
      </w:r>
      <w:r>
        <w:rPr>
          <w:rStyle w:val="FootnoteReference"/>
        </w:rPr>
        <w:footnoteReference w:id="7879"/>
      </w:r>
      <w:r>
        <w:rPr>
          <w:rStyle w:val="FootnoteReference"/>
        </w:rPr>
        <w:footnoteReference w:id="7880"/>
      </w:r>
      <w:r>
        <w:rPr>
          <w:rStyle w:val="FootnoteReference"/>
        </w:rPr>
        <w:footnoteReference w:id="7881"/>
      </w:r>
      <w:r>
        <w:t xml:space="preserve">{{field-off:Bible}}</w:t>
      </w:r>
    </w:p>
    <w:p>
      <w:r>
        <w:rPr>
          <w:sz w:val="18"/>
          <w:color w:val="777777"/>
        </w:rPr>
        <w:t xml:space="preserve">[[@Bible:Acts 3:7]] </w:t>
      </w:r>
      <w:r>
        <w:rPr>
          <w:b/>
        </w:rPr>
        <w:t xml:space="preserve">7 </w:t>
      </w:r>
      <w:r>
        <w:t xml:space="preserve"> {{field-on:Bible}}</w:t>
      </w:r>
      <w:r>
        <w:t xml:space="preserve">And he took him by the right hand, and lifted him up: and immediately his feet and ankle bones received strength.</w:t>
      </w:r>
      <w:r>
        <w:rPr>
          <w:rStyle w:val="FootnoteReference"/>
        </w:rPr>
        <w:footnoteReference w:id="7882"/>
      </w:r>
      <w:r>
        <w:t xml:space="preserve">{{field-off:Bible}}</w:t>
      </w:r>
    </w:p>
    <w:p>
      <w:r>
        <w:rPr>
          <w:sz w:val="18"/>
          <w:color w:val="777777"/>
        </w:rPr>
        <w:t xml:space="preserve">[[@Bible:Acts 3:8]] </w:t>
      </w:r>
      <w:r>
        <w:rPr>
          <w:b/>
        </w:rPr>
        <w:t xml:space="preserve">8 </w:t>
      </w:r>
      <w:r>
        <w:t xml:space="preserve"> {{field-on:Bible}}</w:t>
      </w:r>
      <w:r>
        <w:t xml:space="preserve">And leaping up, he stood, and walked, and entered with them into the temple, walking, and leaping, and praising</w:t>
      </w:r>
      <w:r>
        <w:rPr>
          <w:rStyle w:val="FootnoteReference"/>
        </w:rPr>
        <w:footnoteReference w:id="7883"/>
      </w:r>
      <w:r>
        <w:t xml:space="preserve"> God</w:t>
      </w:r>
      <w:r>
        <w:rPr>
          <w:rStyle w:val="FootnoteReference"/>
        </w:rPr>
        <w:footnoteReference w:id="7884"/>
      </w:r>
      <w:r>
        <w:t xml:space="preserve">.</w:t>
      </w:r>
      <w:r>
        <w:rPr>
          <w:rStyle w:val="FootnoteReference"/>
        </w:rPr>
        <w:footnoteReference w:id="7885"/>
      </w:r>
      <w:r>
        <w:rPr>
          <w:rStyle w:val="FootnoteReference"/>
        </w:rPr>
        <w:footnoteReference w:id="7886"/>
      </w:r>
      <w:r>
        <w:rPr>
          <w:rStyle w:val="FootnoteReference"/>
        </w:rPr>
        <w:footnoteReference w:id="7887"/>
      </w:r>
      <w:r>
        <w:t xml:space="preserve">{{field-off:Bible}}</w:t>
      </w:r>
    </w:p>
    <w:p>
      <w:r>
        <w:rPr>
          <w:sz w:val="18"/>
          <w:color w:val="777777"/>
        </w:rPr>
        <w:t xml:space="preserve">[[@Bible:Acts 3:9]] </w:t>
      </w:r>
      <w:r>
        <w:rPr>
          <w:b/>
        </w:rPr>
        <w:t xml:space="preserve">9 </w:t>
      </w:r>
      <w:r>
        <w:t xml:space="preserve"> {{field-on:Bible}}</w:t>
      </w:r>
      <w:r>
        <w:t xml:space="preserve">And all the people saw him walking and praising God:</w:t>
      </w:r>
      <w:r>
        <w:rPr>
          <w:rStyle w:val="FootnoteReference"/>
        </w:rPr>
        <w:footnoteReference w:id="7888"/>
      </w:r>
      <w:r>
        <w:t xml:space="preserve">{{field-off:Bible}}</w:t>
      </w:r>
    </w:p>
    <w:p>
      <w:r>
        <w:rPr>
          <w:sz w:val="18"/>
          <w:color w:val="777777"/>
        </w:rPr>
        <w:t xml:space="preserve">[[@Bible:Acts 3:10]] </w:t>
      </w:r>
      <w:r>
        <w:rPr>
          <w:b/>
        </w:rPr>
        <w:t xml:space="preserve">10 </w:t>
      </w:r>
      <w:r>
        <w:t xml:space="preserve"> {{field-on:Bible}}</w:t>
      </w:r>
      <w:r>
        <w:t xml:space="preserve">And they knew</w:t>
      </w:r>
      <w:r>
        <w:rPr>
          <w:rStyle w:val="FootnoteReference"/>
        </w:rPr>
        <w:footnoteReference w:id="7889"/>
      </w:r>
      <w:r>
        <w:t xml:space="preserve"> that it was the one who sat for alms at the Beautiful gate of the temple: and they were</w:t>
      </w:r>
      <w:r>
        <w:rPr>
          <w:rStyle w:val="FootnoteReference"/>
        </w:rPr>
        <w:footnoteReference w:id="7890"/>
      </w:r>
      <w:r>
        <w:t xml:space="preserve"> filled with wonder and amazement at that which had happened to him.</w:t>
      </w:r>
      <w:r>
        <w:t xml:space="preserve">{{field-off:Bible}}</w:t>
      </w:r>
    </w:p>
    <w:p>
      <w:r>
        <w:rPr>
          <w:sz w:val="18"/>
          <w:color w:val="777777"/>
        </w:rPr>
        <w:t xml:space="preserve">[[@Bible:Acts 3:11]] </w:t>
      </w:r>
      <w:r>
        <w:rPr>
          <w:b/>
        </w:rPr>
        <w:t xml:space="preserve">11 </w:t>
      </w:r>
      <w:r>
        <w:t xml:space="preserve"> {{field-on:Bible}}</w:t>
      </w:r>
      <w:r>
        <w:t xml:space="preserve">And as the lame man who was healed held</w:t>
      </w:r>
      <w:r>
        <w:rPr>
          <w:rStyle w:val="FootnoteReference"/>
        </w:rPr>
        <w:footnoteReference w:id="7891"/>
      </w:r>
      <w:r>
        <w:t xml:space="preserve"> Peter and John, all the people ran together to them in the porch that is called Solomon</w:t>
      </w:r>
      <w:r>
        <w:rPr>
          <w:rStyle w:val="FootnoteReference"/>
        </w:rPr>
        <w:footnoteReference w:id="7892"/>
      </w:r>
      <w:r>
        <w:t xml:space="preserve">'s, greatly wondering.</w:t>
      </w:r>
      <w:r>
        <w:rPr>
          <w:rStyle w:val="FootnoteReference"/>
        </w:rPr>
        <w:footnoteReference w:id="7893"/>
      </w:r>
      <w:r>
        <w:rPr>
          <w:rStyle w:val="FootnoteReference"/>
        </w:rPr>
        <w:footnoteReference w:id="7894"/>
      </w:r>
      <w:r>
        <w:t xml:space="preserve">{{field-off:Bible}}</w:t>
      </w:r>
    </w:p>
    <w:p>
      <w:r>
        <w:rPr>
          <w:sz w:val="18"/>
          <w:color w:val="777777"/>
        </w:rPr>
        <w:t xml:space="preserve">[[@Bible:Acts 3:12]] </w:t>
      </w:r>
      <w:r>
        <w:rPr>
          <w:b/>
        </w:rPr>
        <w:t xml:space="preserve">12 </w:t>
      </w:r>
      <w:r>
        <w:t xml:space="preserve"> {{field-on:Bible}}</w:t>
      </w:r>
      <w:r>
        <w:t xml:space="preserve">And when Peter saw it, he answered to the people, You men of Israel</w:t>
      </w:r>
      <w:r>
        <w:rPr>
          <w:rStyle w:val="FootnoteReference"/>
        </w:rPr>
        <w:footnoteReference w:id="7895"/>
      </w:r>
      <w:r>
        <w:t xml:space="preserve">, why do you marvel at this? or why do you look so earnestly on us, as though by our own power or holiness we had made this man to walk?</w:t>
      </w:r>
      <w:r>
        <w:rPr>
          <w:rStyle w:val="FootnoteReference"/>
        </w:rPr>
        <w:footnoteReference w:id="7896"/>
      </w:r>
      <w:r>
        <w:rPr>
          <w:rStyle w:val="FootnoteReference"/>
        </w:rPr>
        <w:footnoteReference w:id="7897"/>
      </w:r>
      <w:r>
        <w:rPr>
          <w:rStyle w:val="FootnoteReference"/>
        </w:rPr>
        <w:footnoteReference w:id="7898"/>
      </w:r>
      <w:r>
        <w:t xml:space="preserve">{{field-off:Bible}}</w:t>
      </w:r>
    </w:p>
    <w:p>
      <w:r>
        <w:rPr>
          <w:sz w:val="18"/>
          <w:color w:val="777777"/>
        </w:rPr>
        <w:t xml:space="preserve">[[@Bible:Acts 3:13]] </w:t>
      </w:r>
      <w:r>
        <w:rPr>
          <w:b/>
        </w:rPr>
        <w:t xml:space="preserve">13 </w:t>
      </w:r>
      <w:r>
        <w:t xml:space="preserve"> {{field-on:Bible}}</w:t>
      </w:r>
      <w:r>
        <w:t xml:space="preserve">The God of Abraham</w:t>
      </w:r>
      <w:r>
        <w:rPr>
          <w:rStyle w:val="FootnoteReference"/>
        </w:rPr>
        <w:footnoteReference w:id="7899"/>
      </w:r>
      <w:r>
        <w:t xml:space="preserve">, and of Isaac</w:t>
      </w:r>
      <w:r>
        <w:rPr>
          <w:rStyle w:val="FootnoteReference"/>
        </w:rPr>
        <w:footnoteReference w:id="7900"/>
      </w:r>
      <w:r>
        <w:t xml:space="preserve">, and of Jacob</w:t>
      </w:r>
      <w:r>
        <w:rPr>
          <w:rStyle w:val="FootnoteReference"/>
        </w:rPr>
        <w:footnoteReference w:id="7901"/>
      </w:r>
      <w:r>
        <w:t xml:space="preserve">, the God of our fathers, has glorified his Servant Jesus; whom you delivered up, and denied him in the presence of Pilate</w:t>
      </w:r>
      <w:r>
        <w:rPr>
          <w:rStyle w:val="FootnoteReference"/>
        </w:rPr>
        <w:footnoteReference w:id="7902"/>
      </w:r>
      <w:r>
        <w:t xml:space="preserve">, when he was determined to let him go.</w:t>
      </w:r>
      <w:r>
        <w:rPr>
          <w:rStyle w:val="FootnoteReference"/>
        </w:rPr>
        <w:footnoteReference w:id="7903"/>
      </w:r>
      <w:r>
        <w:rPr>
          <w:rStyle w:val="FootnoteReference"/>
        </w:rPr>
        <w:footnoteReference w:id="7904"/>
      </w:r>
      <w:r>
        <w:t xml:space="preserve">{{field-off:Bible}}</w:t>
      </w:r>
    </w:p>
    <w:p>
      <w:r>
        <w:rPr>
          <w:sz w:val="18"/>
          <w:color w:val="777777"/>
        </w:rPr>
        <w:t xml:space="preserve">[[@Bible:Acts 3:14]] </w:t>
      </w:r>
      <w:r>
        <w:rPr>
          <w:b/>
        </w:rPr>
        <w:t xml:space="preserve">14 </w:t>
      </w:r>
      <w:r>
        <w:t xml:space="preserve"> {{field-on:Bible}}</w:t>
      </w:r>
      <w:r>
        <w:t xml:space="preserve">But you denied the Holy One</w:t>
      </w:r>
      <w:r>
        <w:rPr>
          <w:rStyle w:val="FootnoteReference"/>
        </w:rPr>
        <w:footnoteReference w:id="7905"/>
      </w:r>
      <w:r>
        <w:t xml:space="preserve"> and the Just, and desired</w:t>
      </w:r>
      <w:r>
        <w:rPr>
          <w:rStyle w:val="FootnoteReference"/>
        </w:rPr>
        <w:footnoteReference w:id="7906"/>
      </w:r>
      <w:r>
        <w:t xml:space="preserve"> a murderer to be granted to you;</w:t>
      </w:r>
      <w:r>
        <w:t xml:space="preserve">{{field-off:Bible}}</w:t>
      </w:r>
    </w:p>
    <w:p>
      <w:r>
        <w:rPr>
          <w:sz w:val="18"/>
          <w:color w:val="777777"/>
        </w:rPr>
        <w:t xml:space="preserve">[[@Bible:Acts 3:15]] </w:t>
      </w:r>
      <w:r>
        <w:rPr>
          <w:b/>
        </w:rPr>
        <w:t xml:space="preserve">15 </w:t>
      </w:r>
      <w:r>
        <w:t xml:space="preserve"> {{field-on:Bible}}</w:t>
      </w:r>
      <w:r>
        <w:t xml:space="preserve">And killed the Author of life, whom God has raised from the dead; of which we are witnesses.</w:t>
      </w:r>
      <w:r>
        <w:rPr>
          <w:rStyle w:val="FootnoteReference"/>
        </w:rPr>
        <w:footnoteReference w:id="7907"/>
      </w:r>
      <w:r>
        <w:rPr>
          <w:rStyle w:val="FootnoteReference"/>
        </w:rPr>
        <w:footnoteReference w:id="7908"/>
      </w:r>
      <w:r>
        <w:t xml:space="preserve">{{field-off:Bible}}</w:t>
      </w:r>
    </w:p>
    <w:p>
      <w:r>
        <w:rPr>
          <w:sz w:val="18"/>
          <w:color w:val="777777"/>
        </w:rPr>
        <w:t xml:space="preserve">[[@Bible:Acts 3:16]] </w:t>
      </w:r>
      <w:r>
        <w:rPr>
          <w:b/>
        </w:rPr>
        <w:t xml:space="preserve">16 </w:t>
      </w:r>
      <w:r>
        <w:t xml:space="preserve"> {{field-on:Bible}}</w:t>
      </w:r>
      <w:r>
        <w:t xml:space="preserve">And his name through faith in his name has made this man strong, whom you see and know: yes, the faith which is by him has given him this perfect</w:t>
      </w:r>
      <w:r>
        <w:rPr>
          <w:rStyle w:val="FootnoteReference"/>
        </w:rPr>
        <w:footnoteReference w:id="7909"/>
      </w:r>
      <w:r>
        <w:t xml:space="preserve"> soundness in the presence of you all.</w:t>
      </w:r>
      <w:r>
        <w:rPr>
          <w:rStyle w:val="FootnoteReference"/>
        </w:rPr>
        <w:footnoteReference w:id="7910"/>
      </w:r>
      <w:r>
        <w:t xml:space="preserve">{{field-off:Bible}}</w:t>
      </w:r>
    </w:p>
    <w:p>
      <w:r>
        <w:rPr>
          <w:sz w:val="18"/>
          <w:color w:val="777777"/>
        </w:rPr>
        <w:t xml:space="preserve">[[@Bible:Acts 3:17]] </w:t>
      </w:r>
      <w:r>
        <w:rPr>
          <w:b/>
        </w:rPr>
        <w:t xml:space="preserve">17 </w:t>
      </w:r>
      <w:r>
        <w:t xml:space="preserve"> {{field-on:Bible}}</w:t>
      </w:r>
      <w:r>
        <w:t xml:space="preserve">And now, brothers, I know that through ignorance you did it, as did also your rulers.</w:t>
      </w:r>
      <w:r>
        <w:rPr>
          <w:rStyle w:val="FootnoteReference"/>
        </w:rPr>
        <w:footnoteReference w:id="7911"/>
      </w:r>
      <w:r>
        <w:t xml:space="preserve">{{field-off:Bible}}</w:t>
      </w:r>
    </w:p>
    <w:p>
      <w:r>
        <w:rPr>
          <w:sz w:val="18"/>
          <w:color w:val="777777"/>
        </w:rPr>
        <w:t xml:space="preserve">[[@Bible:Acts 3:18]] </w:t>
      </w:r>
      <w:r>
        <w:rPr>
          <w:b/>
        </w:rPr>
        <w:t xml:space="preserve">18 </w:t>
      </w:r>
      <w:r>
        <w:t xml:space="preserve"> {{field-on:Bible}}</w:t>
      </w:r>
      <w:r>
        <w:t xml:space="preserve">But those</w:t>
      </w:r>
      <w:r>
        <w:rPr>
          <w:rStyle w:val="FootnoteReference"/>
        </w:rPr>
        <w:footnoteReference w:id="7912"/>
      </w:r>
      <w:r>
        <w:t xml:space="preserve"> things, which God before had showed by the mouth of all his prophets, that Christ should suffer, he has so fulfilled.</w:t>
      </w:r>
      <w:r>
        <w:rPr>
          <w:rStyle w:val="FootnoteReference"/>
        </w:rPr>
        <w:footnoteReference w:id="7913"/>
      </w:r>
      <w:r>
        <w:t xml:space="preserve">{{field-off:Bible}}</w:t>
      </w:r>
    </w:p>
    <w:p>
      <w:r>
        <w:rPr>
          <w:sz w:val="18"/>
          <w:color w:val="777777"/>
        </w:rPr>
        <w:t xml:space="preserve">[[@Bible:Acts 3:19]] </w:t>
      </w:r>
      <w:r>
        <w:rPr>
          <w:b/>
        </w:rPr>
        <w:t xml:space="preserve">19 </w:t>
      </w:r>
      <w:r>
        <w:t xml:space="preserve"> {{field-on:Bible}}</w:t>
      </w:r>
      <w:r>
        <w:t xml:space="preserve">Repent</w:t>
      </w:r>
      <w:r>
        <w:rPr>
          <w:rStyle w:val="FootnoteReference"/>
        </w:rPr>
        <w:footnoteReference w:id="7914"/>
      </w:r>
      <w:r>
        <w:t xml:space="preserve"> you therefore, and be converted, that your sins may be blotted out, when the times of refreshing shall come from the presence of the Lord.</w:t>
      </w:r>
      <w:r>
        <w:rPr>
          <w:rStyle w:val="FootnoteReference"/>
        </w:rPr>
        <w:footnoteReference w:id="7915"/>
      </w:r>
      <w:r>
        <w:t xml:space="preserve">{{field-off:Bible}}</w:t>
      </w:r>
    </w:p>
    <w:p>
      <w:r>
        <w:rPr>
          <w:sz w:val="18"/>
          <w:color w:val="777777"/>
        </w:rPr>
        <w:t xml:space="preserve">[[@Bible:Acts 3:20]] </w:t>
      </w:r>
      <w:r>
        <w:rPr>
          <w:b/>
        </w:rPr>
        <w:t xml:space="preserve">20 </w:t>
      </w:r>
      <w:r>
        <w:t xml:space="preserve"> {{field-on:Bible}}</w:t>
      </w:r>
      <w:r>
        <w:t xml:space="preserve">And he shall send Jesus Christ, who before was preached to you:</w:t>
      </w:r>
      <w:r>
        <w:rPr>
          <w:rStyle w:val="FootnoteReference"/>
        </w:rPr>
        <w:footnoteReference w:id="7916"/>
      </w:r>
      <w:r>
        <w:t xml:space="preserve">{{field-off:Bible}}</w:t>
      </w:r>
    </w:p>
    <w:p>
      <w:r>
        <w:rPr>
          <w:sz w:val="18"/>
          <w:color w:val="777777"/>
        </w:rPr>
        <w:t xml:space="preserve">[[@Bible:Acts 3:21]] </w:t>
      </w:r>
      <w:r>
        <w:rPr>
          <w:b/>
        </w:rPr>
        <w:t xml:space="preserve">21 </w:t>
      </w:r>
      <w:r>
        <w:t xml:space="preserve"> {{field-on:Bible}}</w:t>
      </w:r>
      <w:r>
        <w:t xml:space="preserve">Whom the heaven</w:t>
      </w:r>
      <w:r>
        <w:rPr>
          <w:rStyle w:val="FootnoteReference"/>
        </w:rPr>
        <w:footnoteReference w:id="7917"/>
      </w:r>
      <w:r>
        <w:t xml:space="preserve"> must receive until the times</w:t>
      </w:r>
      <w:r>
        <w:rPr>
          <w:rStyle w:val="FootnoteReference"/>
        </w:rPr>
        <w:footnoteReference w:id="7918"/>
      </w:r>
      <w:r>
        <w:t xml:space="preserve"> of restitution of all things, which God has spoken by the mouth of all his holy</w:t>
      </w:r>
      <w:r>
        <w:rPr>
          <w:rStyle w:val="FootnoteReference"/>
        </w:rPr>
        <w:footnoteReference w:id="7919"/>
      </w:r>
      <w:r>
        <w:t xml:space="preserve"> prophets since the world began.</w:t>
      </w:r>
      <w:r>
        <w:t xml:space="preserve">{{field-off:Bible}}</w:t>
      </w:r>
    </w:p>
    <w:p>
      <w:r>
        <w:rPr>
          <w:sz w:val="18"/>
          <w:color w:val="777777"/>
        </w:rPr>
        <w:t xml:space="preserve">[[@Bible:Acts 3:22]] </w:t>
      </w:r>
      <w:r>
        <w:rPr>
          <w:b/>
        </w:rPr>
        <w:t xml:space="preserve">22 </w:t>
      </w:r>
      <w:r>
        <w:t xml:space="preserve"> {{field-on:Bible}}</w:t>
      </w:r>
      <w:r>
        <w:t xml:space="preserve">For Moses</w:t>
      </w:r>
      <w:r>
        <w:rPr>
          <w:rStyle w:val="FootnoteReference"/>
        </w:rPr>
        <w:footnoteReference w:id="7920"/>
      </w:r>
      <w:r>
        <w:t xml:space="preserve"> truly said to the fathers, A prophet</w:t>
      </w:r>
      <w:r>
        <w:rPr>
          <w:rStyle w:val="FootnoteReference"/>
        </w:rPr>
        <w:footnoteReference w:id="7921"/>
      </w:r>
      <w:r>
        <w:t xml:space="preserve"> shall the Lord your God raise up to you of your</w:t>
      </w:r>
      <w:r>
        <w:rPr>
          <w:rStyle w:val="FootnoteReference"/>
        </w:rPr>
        <w:footnoteReference w:id="7922"/>
      </w:r>
      <w:r>
        <w:t xml:space="preserve"> brothers, like to me; him shall you hear in all things whatever he shall say to you.</w:t>
      </w:r>
      <w:r>
        <w:rPr>
          <w:rStyle w:val="FootnoteReference"/>
        </w:rPr>
        <w:footnoteReference w:id="7923"/>
      </w:r>
      <w:r>
        <w:rPr>
          <w:rStyle w:val="FootnoteReference"/>
        </w:rPr>
        <w:footnoteReference w:id="7924"/>
      </w:r>
      <w:r>
        <w:t xml:space="preserve">{{field-off:Bible}}</w:t>
      </w:r>
    </w:p>
    <w:p>
      <w:r>
        <w:rPr>
          <w:sz w:val="18"/>
          <w:color w:val="777777"/>
        </w:rPr>
        <w:t xml:space="preserve">[[@Bible:Acts 3:23]] </w:t>
      </w:r>
      <w:r>
        <w:rPr>
          <w:b/>
        </w:rPr>
        <w:t xml:space="preserve">23 </w:t>
      </w:r>
      <w:r>
        <w:t xml:space="preserve"> {{field-on:Bible}}</w:t>
      </w:r>
      <w:r>
        <w:t xml:space="preserve">And it will happen, that every</w:t>
      </w:r>
      <w:r>
        <w:rPr>
          <w:rStyle w:val="FootnoteReference"/>
        </w:rPr>
        <w:footnoteReference w:id="7925"/>
      </w:r>
      <w:r>
        <w:t xml:space="preserve"> soul, which will not hear that prophet, shall be destroyed from among the people.</w:t>
      </w:r>
      <w:r>
        <w:t xml:space="preserve">{{field-off:Bible}}</w:t>
      </w:r>
    </w:p>
    <w:p>
      <w:r>
        <w:rPr>
          <w:sz w:val="18"/>
          <w:color w:val="777777"/>
        </w:rPr>
        <w:t xml:space="preserve">[[@Bible:Acts 3:24]] </w:t>
      </w:r>
      <w:r>
        <w:rPr>
          <w:b/>
        </w:rPr>
        <w:t xml:space="preserve">24 </w:t>
      </w:r>
      <w:r>
        <w:t xml:space="preserve"> {{field-on:Bible}}</w:t>
      </w:r>
      <w:r>
        <w:t xml:space="preserve">Yes, and all the prophets from Samuel</w:t>
      </w:r>
      <w:r>
        <w:rPr>
          <w:rStyle w:val="FootnoteReference"/>
        </w:rPr>
        <w:footnoteReference w:id="7926"/>
      </w:r>
      <w:r>
        <w:t xml:space="preserve"> and those that follow after, as many as have spoken, have likewise foretold of these days.</w:t>
      </w:r>
      <w:r>
        <w:rPr>
          <w:rStyle w:val="FootnoteReference"/>
        </w:rPr>
        <w:footnoteReference w:id="7927"/>
      </w:r>
      <w:r>
        <w:t xml:space="preserve">{{field-off:Bible}}</w:t>
      </w:r>
    </w:p>
    <w:p>
      <w:r>
        <w:rPr>
          <w:sz w:val="18"/>
          <w:color w:val="777777"/>
        </w:rPr>
        <w:t xml:space="preserve">[[@Bible:Acts 3:25]] </w:t>
      </w:r>
      <w:r>
        <w:rPr>
          <w:b/>
        </w:rPr>
        <w:t xml:space="preserve">25 </w:t>
      </w:r>
      <w:r>
        <w:t xml:space="preserve"> {{field-on:Bible}}</w:t>
      </w:r>
      <w:r>
        <w:t xml:space="preserve">You are the children</w:t>
      </w:r>
      <w:r>
        <w:rPr>
          <w:rStyle w:val="FootnoteReference"/>
        </w:rPr>
        <w:footnoteReference w:id="7928"/>
      </w:r>
      <w:r>
        <w:t xml:space="preserve"> of the prophets, and of the covenant</w:t>
      </w:r>
      <w:r>
        <w:rPr>
          <w:rStyle w:val="FootnoteReference"/>
        </w:rPr>
        <w:footnoteReference w:id="7929"/>
      </w:r>
      <w:r>
        <w:t xml:space="preserve"> which God made with our fathers, saying to Abraham, And in</w:t>
      </w:r>
      <w:r>
        <w:rPr>
          <w:rStyle w:val="FootnoteReference"/>
        </w:rPr>
        <w:footnoteReference w:id="7930"/>
      </w:r>
      <w:r>
        <w:t xml:space="preserve"> your seed shall all the families of the earth be blessed.</w:t>
      </w:r>
      <w:r>
        <w:rPr>
          <w:rStyle w:val="FootnoteReference"/>
        </w:rPr>
        <w:footnoteReference w:id="7931"/>
      </w:r>
      <w:r>
        <w:t xml:space="preserve">{{field-off:Bible}}</w:t>
      </w:r>
    </w:p>
    <w:p>
      <w:r>
        <w:rPr>
          <w:sz w:val="18"/>
          <w:color w:val="777777"/>
        </w:rPr>
        <w:t xml:space="preserve">[[@Bible:Acts 3:26]] </w:t>
      </w:r>
      <w:r>
        <w:rPr>
          <w:b/>
        </w:rPr>
        <w:t xml:space="preserve">26 </w:t>
      </w:r>
      <w:r>
        <w:t xml:space="preserve"> {{field-on:Bible}}</w:t>
      </w:r>
      <w:r>
        <w:t xml:space="preserve">To you first</w:t>
      </w:r>
      <w:r>
        <w:rPr>
          <w:rStyle w:val="FootnoteReference"/>
        </w:rPr>
        <w:footnoteReference w:id="7932"/>
      </w:r>
      <w:r>
        <w:t xml:space="preserve"> God, having raised up his Servant Jesus, sent</w:t>
      </w:r>
      <w:r>
        <w:rPr>
          <w:rStyle w:val="FootnoteReference"/>
        </w:rPr>
        <w:footnoteReference w:id="7933"/>
      </w:r>
      <w:r>
        <w:t xml:space="preserve"> him to bless you, in turning away every one of you from his iniquities.</w:t>
      </w:r>
      <w:r>
        <w:rPr>
          <w:rStyle w:val="FootnoteReference"/>
        </w:rPr>
        <w:footnoteReference w:id="793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[[@Bible:Acts 4:1]] </w:t>
      </w:r>
      <w:r>
        <w:rPr>
          <w:b/>
        </w:rPr>
        <w:t xml:space="preserve">1 </w:t>
      </w:r>
      <w:r>
        <w:t xml:space="preserve"> {{field-on:Bible}}</w:t>
      </w:r>
      <w:r>
        <w:t xml:space="preserve">And as they spoke to the people, the priests</w:t>
      </w:r>
      <w:r>
        <w:rPr>
          <w:rStyle w:val="FootnoteReference"/>
        </w:rPr>
        <w:footnoteReference w:id="7935"/>
      </w:r>
      <w:r>
        <w:t xml:space="preserve">, and the captain</w:t>
      </w:r>
      <w:r>
        <w:rPr>
          <w:rStyle w:val="FootnoteReference"/>
        </w:rPr>
        <w:footnoteReference w:id="7936"/>
      </w:r>
      <w:r>
        <w:t xml:space="preserve"> of the temple, and the Sadducees</w:t>
      </w:r>
      <w:r>
        <w:rPr>
          <w:rStyle w:val="FootnoteReference"/>
        </w:rPr>
        <w:footnoteReference w:id="7937"/>
      </w:r>
      <w:r>
        <w:t xml:space="preserve">, came upon them,</w:t>
      </w:r>
      <w:r>
        <w:rPr>
          <w:rStyle w:val="FootnoteReference"/>
        </w:rPr>
        <w:footnoteReference w:id="7938"/>
      </w:r>
      <w:r>
        <w:t xml:space="preserve">{{field-off:Bible}}</w:t>
      </w:r>
    </w:p>
    <w:p>
      <w:r>
        <w:rPr>
          <w:sz w:val="18"/>
          <w:color w:val="777777"/>
        </w:rPr>
        <w:t xml:space="preserve">[[@Bible:Acts 4:2]] </w:t>
      </w:r>
      <w:r>
        <w:rPr>
          <w:b/>
        </w:rPr>
        <w:t xml:space="preserve">2 </w:t>
      </w:r>
      <w:r>
        <w:t xml:space="preserve"> {{field-on:Bible}}</w:t>
      </w:r>
      <w:r>
        <w:t xml:space="preserve">Being grieved</w:t>
      </w:r>
      <w:r>
        <w:rPr>
          <w:rStyle w:val="FootnoteReference"/>
        </w:rPr>
        <w:footnoteReference w:id="7939"/>
      </w:r>
      <w:r>
        <w:t xml:space="preserve"> that they taught the people, and proclaimed in Jesus</w:t>
      </w:r>
      <w:r>
        <w:rPr>
          <w:rStyle w:val="FootnoteReference"/>
        </w:rPr>
        <w:footnoteReference w:id="7940"/>
      </w:r>
      <w:r>
        <w:t xml:space="preserve"> the resurrection from the dead.</w:t>
      </w:r>
      <w:r>
        <w:rPr>
          <w:rStyle w:val="FootnoteReference"/>
        </w:rPr>
        <w:footnoteReference w:id="7941"/>
      </w:r>
      <w:r>
        <w:rPr>
          <w:rStyle w:val="FootnoteReference"/>
        </w:rPr>
        <w:footnoteReference w:id="7942"/>
      </w:r>
      <w:r>
        <w:t xml:space="preserve">{{field-off:Bible}}</w:t>
      </w:r>
    </w:p>
    <w:p>
      <w:r>
        <w:rPr>
          <w:sz w:val="18"/>
          <w:color w:val="777777"/>
        </w:rPr>
        <w:t xml:space="preserve">[[@Bible:Acts 4:3]] </w:t>
      </w:r>
      <w:r>
        <w:rPr>
          <w:b/>
        </w:rPr>
        <w:t xml:space="preserve">3 </w:t>
      </w:r>
      <w:r>
        <w:t xml:space="preserve"> {{field-on:Bible}}</w:t>
      </w:r>
      <w:r>
        <w:t xml:space="preserve">And they laid</w:t>
      </w:r>
      <w:r>
        <w:rPr>
          <w:rStyle w:val="FootnoteReference"/>
        </w:rPr>
        <w:footnoteReference w:id="7943"/>
      </w:r>
      <w:r>
        <w:t xml:space="preserve"> hands on them, and put them in custody to the next day: for it was now evening.</w:t>
      </w:r>
      <w:r>
        <w:t xml:space="preserve">{{field-off:Bible}}</w:t>
      </w:r>
    </w:p>
    <w:p>
      <w:r>
        <w:rPr>
          <w:sz w:val="18"/>
          <w:color w:val="777777"/>
        </w:rPr>
        <w:t xml:space="preserve">[[@Bible:Acts 4:4]] </w:t>
      </w:r>
      <w:r>
        <w:rPr>
          <w:b/>
        </w:rPr>
        <w:t xml:space="preserve">4 </w:t>
      </w:r>
      <w:r>
        <w:t xml:space="preserve"> {{field-on:Bible}}</w:t>
      </w:r>
      <w:r>
        <w:t xml:space="preserve">Nevertheless many of those who heard the word believed; and the number</w:t>
      </w:r>
      <w:r>
        <w:rPr>
          <w:rStyle w:val="FootnoteReference"/>
        </w:rPr>
        <w:footnoteReference w:id="7944"/>
      </w:r>
      <w:r>
        <w:t xml:space="preserve"> of the men was about five thousand.</w:t>
      </w:r>
      <w:r>
        <w:t xml:space="preserve">{{field-off:Bible}}</w:t>
      </w:r>
    </w:p>
    <w:p>
      <w:r>
        <w:rPr>
          <w:sz w:val="18"/>
          <w:color w:val="777777"/>
        </w:rPr>
        <w:t xml:space="preserve">[[@Bible:Acts 4:5]] </w:t>
      </w:r>
      <w:r>
        <w:rPr>
          <w:b/>
        </w:rPr>
        <w:t xml:space="preserve">5 </w:t>
      </w:r>
      <w:r>
        <w:t xml:space="preserve"> {{field-on:Bible}}</w:t>
      </w:r>
      <w:r>
        <w:t xml:space="preserve">And it happened on the next day, that their rulers</w:t>
      </w:r>
      <w:r>
        <w:rPr>
          <w:rStyle w:val="FootnoteReference"/>
        </w:rPr>
        <w:footnoteReference w:id="7945"/>
      </w:r>
      <w:r>
        <w:t xml:space="preserve">, and elders, and scribes,</w:t>
      </w:r>
      <w:r>
        <w:rPr>
          <w:rStyle w:val="FootnoteReference"/>
        </w:rPr>
        <w:footnoteReference w:id="7946"/>
      </w:r>
      <w:r>
        <w:t xml:space="preserve">{{field-off:Bible}}</w:t>
      </w:r>
    </w:p>
    <w:p>
      <w:r>
        <w:rPr>
          <w:sz w:val="18"/>
          <w:color w:val="777777"/>
        </w:rPr>
        <w:t xml:space="preserve">[[@Bible:Acts 4:6]] </w:t>
      </w:r>
      <w:r>
        <w:rPr>
          <w:b/>
        </w:rPr>
        <w:t xml:space="preserve">6 </w:t>
      </w:r>
      <w:r>
        <w:t xml:space="preserve"> {{field-on:Bible}}</w:t>
      </w:r>
      <w:r>
        <w:t xml:space="preserve">And Annas</w:t>
      </w:r>
      <w:r>
        <w:rPr>
          <w:rStyle w:val="FootnoteReference"/>
        </w:rPr>
        <w:footnoteReference w:id="7947"/>
      </w:r>
      <w:r>
        <w:t xml:space="preserve"> the high priest, and Caiaphas</w:t>
      </w:r>
      <w:r>
        <w:rPr>
          <w:rStyle w:val="FootnoteReference"/>
        </w:rPr>
        <w:footnoteReference w:id="7948"/>
      </w:r>
      <w:r>
        <w:t xml:space="preserve">, and John</w:t>
      </w:r>
      <w:r>
        <w:rPr>
          <w:rStyle w:val="FootnoteReference"/>
        </w:rPr>
        <w:footnoteReference w:id="7949"/>
      </w:r>
      <w:r>
        <w:t xml:space="preserve">, and Alexander</w:t>
      </w:r>
      <w:r>
        <w:rPr>
          <w:rStyle w:val="FootnoteReference"/>
        </w:rPr>
        <w:footnoteReference w:id="7950"/>
      </w:r>
      <w:r>
        <w:t xml:space="preserve">, and as many as were of the kindred of the high priest, were gathered together at Jerusalem</w:t>
      </w:r>
      <w:r>
        <w:rPr>
          <w:rStyle w:val="FootnoteReference"/>
        </w:rPr>
        <w:footnoteReference w:id="7951"/>
      </w:r>
      <w:r>
        <w:t xml:space="preserve">.</w:t>
      </w:r>
      <w:r>
        <w:rPr>
          <w:rStyle w:val="FootnoteReference"/>
        </w:rPr>
        <w:footnoteReference w:id="7952"/>
      </w:r>
      <w:r>
        <w:t xml:space="preserve">{{field-off:Bible}}</w:t>
      </w:r>
    </w:p>
    <w:p>
      <w:r>
        <w:rPr>
          <w:sz w:val="18"/>
          <w:color w:val="777777"/>
        </w:rPr>
        <w:t xml:space="preserve">[[@Bible:Acts 4:7]] </w:t>
      </w:r>
      <w:r>
        <w:rPr>
          <w:b/>
        </w:rPr>
        <w:t xml:space="preserve">7 </w:t>
      </w:r>
      <w:r>
        <w:t xml:space="preserve"> {{field-on:Bible}}</w:t>
      </w:r>
      <w:r>
        <w:t xml:space="preserve">And when they had set them in the midst, they asked, By what power</w:t>
      </w:r>
      <w:r>
        <w:rPr>
          <w:rStyle w:val="FootnoteReference"/>
        </w:rPr>
        <w:footnoteReference w:id="7953"/>
      </w:r>
      <w:r>
        <w:t xml:space="preserve">, or by what name</w:t>
      </w:r>
      <w:r>
        <w:rPr>
          <w:rStyle w:val="FootnoteReference"/>
        </w:rPr>
        <w:footnoteReference w:id="7954"/>
      </w:r>
      <w:r>
        <w:t xml:space="preserve">, have you done this?</w:t>
      </w:r>
      <w:r>
        <w:t xml:space="preserve">{{field-off:Bible}}</w:t>
      </w:r>
    </w:p>
    <w:p>
      <w:r>
        <w:rPr>
          <w:sz w:val="18"/>
          <w:color w:val="777777"/>
        </w:rPr>
        <w:t xml:space="preserve">[[@Bible:Acts 4:8]] </w:t>
      </w:r>
      <w:r>
        <w:rPr>
          <w:b/>
        </w:rPr>
        <w:t xml:space="preserve">8 </w:t>
      </w:r>
      <w:r>
        <w:t xml:space="preserve"> {{field-on:Bible}}</w:t>
      </w:r>
      <w:r>
        <w:t xml:space="preserve">Then Peter</w:t>
      </w:r>
      <w:r>
        <w:rPr>
          <w:rStyle w:val="FootnoteReference"/>
        </w:rPr>
        <w:footnoteReference w:id="7955"/>
      </w:r>
      <w:r>
        <w:t xml:space="preserve">, filled</w:t>
      </w:r>
      <w:r>
        <w:rPr>
          <w:rStyle w:val="FootnoteReference"/>
        </w:rPr>
        <w:footnoteReference w:id="7956"/>
      </w:r>
      <w:r>
        <w:t xml:space="preserve"> with the Holy Spirit, said to them, You rulers of the people, and elders of Israel</w:t>
      </w:r>
      <w:r>
        <w:rPr>
          <w:rStyle w:val="FootnoteReference"/>
        </w:rPr>
        <w:footnoteReference w:id="7957"/>
      </w:r>
      <w:r>
        <w:t xml:space="preserve">,</w:t>
      </w:r>
      <w:r>
        <w:t xml:space="preserve">{{field-off:Bible}}</w:t>
      </w:r>
    </w:p>
    <w:p>
      <w:r>
        <w:rPr>
          <w:sz w:val="18"/>
          <w:color w:val="777777"/>
        </w:rPr>
        <w:t xml:space="preserve">[[@Bible:Acts 4:9]] </w:t>
      </w:r>
      <w:r>
        <w:rPr>
          <w:b/>
        </w:rPr>
        <w:t xml:space="preserve">9 </w:t>
      </w:r>
      <w:r>
        <w:t xml:space="preserve"> {{field-on:Bible}}</w:t>
      </w:r>
      <w:r>
        <w:t xml:space="preserve">If we this day are examined of the good</w:t>
      </w:r>
      <w:r>
        <w:rPr>
          <w:rStyle w:val="FootnoteReference"/>
        </w:rPr>
        <w:footnoteReference w:id="7958"/>
      </w:r>
      <w:r>
        <w:t xml:space="preserve"> deed done to the sick man, by what means he is made whole;</w:t>
      </w:r>
      <w:r>
        <w:t xml:space="preserve">{{field-off:Bible}}</w:t>
      </w:r>
    </w:p>
    <w:p>
      <w:r>
        <w:rPr>
          <w:sz w:val="18"/>
          <w:color w:val="777777"/>
        </w:rPr>
        <w:t xml:space="preserve">[[@Bible:Acts 4:10]] </w:t>
      </w:r>
      <w:r>
        <w:rPr>
          <w:b/>
        </w:rPr>
        <w:t xml:space="preserve">10 </w:t>
      </w:r>
      <w:r>
        <w:t xml:space="preserve"> {{field-on:Bible}}</w:t>
      </w:r>
      <w:r>
        <w:t xml:space="preserve">Be it known</w:t>
      </w:r>
      <w:r>
        <w:rPr>
          <w:rStyle w:val="FootnoteReference"/>
        </w:rPr>
        <w:footnoteReference w:id="7959"/>
      </w:r>
      <w:r>
        <w:t xml:space="preserve"> to you all, and to all the people of Israel, that by</w:t>
      </w:r>
      <w:r>
        <w:rPr>
          <w:rStyle w:val="FootnoteReference"/>
        </w:rPr>
        <w:footnoteReference w:id="7960"/>
      </w:r>
      <w:r>
        <w:t xml:space="preserve"> the name of Jesus Christ</w:t>
      </w:r>
      <w:r>
        <w:rPr>
          <w:rStyle w:val="FootnoteReference"/>
        </w:rPr>
        <w:footnoteReference w:id="7961"/>
      </w:r>
      <w:r>
        <w:t xml:space="preserve"> of Nazareth</w:t>
      </w:r>
      <w:r>
        <w:rPr>
          <w:rStyle w:val="FootnoteReference"/>
        </w:rPr>
        <w:footnoteReference w:id="7962"/>
      </w:r>
      <w:r>
        <w:t xml:space="preserve">, whom you crucified, whom God</w:t>
      </w:r>
      <w:r>
        <w:rPr>
          <w:rStyle w:val="FootnoteReference"/>
        </w:rPr>
        <w:footnoteReference w:id="7963"/>
      </w:r>
      <w:r>
        <w:t xml:space="preserve"> raised from the dead, even by him does this man stand here before you whole.</w:t>
      </w:r>
      <w:r>
        <w:rPr>
          <w:rStyle w:val="FootnoteReference"/>
        </w:rPr>
        <w:footnoteReference w:id="7964"/>
      </w:r>
      <w:r>
        <w:rPr>
          <w:rStyle w:val="FootnoteReference"/>
        </w:rPr>
        <w:footnoteReference w:id="7965"/>
      </w:r>
      <w:r>
        <w:rPr>
          <w:rStyle w:val="FootnoteReference"/>
        </w:rPr>
        <w:footnoteReference w:id="7966"/>
      </w:r>
      <w:r>
        <w:rPr>
          <w:rStyle w:val="FootnoteReference"/>
        </w:rPr>
        <w:footnoteReference w:id="7967"/>
      </w:r>
      <w:r>
        <w:t xml:space="preserve">{{field-off:Bible}}</w:t>
      </w:r>
    </w:p>
    <w:p>
      <w:r>
        <w:rPr>
          <w:sz w:val="18"/>
          <w:color w:val="777777"/>
        </w:rPr>
        <w:t xml:space="preserve">[[@Bible:Acts 4:11]] </w:t>
      </w:r>
      <w:r>
        <w:rPr>
          <w:b/>
        </w:rPr>
        <w:t xml:space="preserve">11 </w:t>
      </w:r>
      <w:r>
        <w:t xml:space="preserve"> {{field-on:Bible}}</w:t>
      </w:r>
      <w:r>
        <w:t xml:space="preserve">This is the stone</w:t>
      </w:r>
      <w:r>
        <w:rPr>
          <w:rStyle w:val="FootnoteReference"/>
        </w:rPr>
        <w:footnoteReference w:id="7968"/>
      </w:r>
      <w:r>
        <w:t xml:space="preserve"> which was rejected by you builders, which has become the head</w:t>
      </w:r>
      <w:r>
        <w:rPr>
          <w:rStyle w:val="FootnoteReference"/>
        </w:rPr>
        <w:footnoteReference w:id="7969"/>
      </w:r>
      <w:r>
        <w:t xml:space="preserve"> of the corner.</w:t>
      </w:r>
      <w:r>
        <w:rPr>
          <w:rStyle w:val="FootnoteReference"/>
        </w:rPr>
        <w:footnoteReference w:id="7970"/>
      </w:r>
      <w:r>
        <w:t xml:space="preserve">{{field-off:Bible}}</w:t>
      </w:r>
    </w:p>
    <w:p>
      <w:r>
        <w:rPr>
          <w:sz w:val="18"/>
          <w:color w:val="777777"/>
        </w:rPr>
        <w:t xml:space="preserve">[[@Bible:Acts 4:12]] </w:t>
      </w:r>
      <w:r>
        <w:rPr>
          <w:b/>
        </w:rPr>
        <w:t xml:space="preserve">12 </w:t>
      </w:r>
      <w:r>
        <w:t xml:space="preserve"> {{field-on:Bible}}</w:t>
      </w:r>
      <w:r>
        <w:t xml:space="preserve">Neither is there</w:t>
      </w:r>
      <w:r>
        <w:rPr>
          <w:rStyle w:val="FootnoteReference"/>
        </w:rPr>
        <w:footnoteReference w:id="7971"/>
      </w:r>
      <w:r>
        <w:t xml:space="preserve"> salvation in any other: for there is no other name under</w:t>
      </w:r>
      <w:r>
        <w:rPr>
          <w:rStyle w:val="FootnoteReference"/>
        </w:rPr>
        <w:footnoteReference w:id="7972"/>
      </w:r>
      <w:r>
        <w:t xml:space="preserve"> heaven given among men, by which we must be saved.</w:t>
      </w:r>
      <w:r>
        <w:t xml:space="preserve">{{field-off:Bible}}</w:t>
      </w:r>
    </w:p>
    <w:p>
      <w:r>
        <w:rPr>
          <w:sz w:val="18"/>
          <w:color w:val="777777"/>
        </w:rPr>
        <w:t xml:space="preserve">[[@Bible:Acts 4:13]] </w:t>
      </w:r>
      <w:r>
        <w:rPr>
          <w:b/>
        </w:rPr>
        <w:t xml:space="preserve">13 </w:t>
      </w:r>
      <w:r>
        <w:t xml:space="preserve"> {{field-on:Bible}}</w:t>
      </w:r>
      <w:r>
        <w:t xml:space="preserve">Now when they saw the boldness of Peter and John, and perceived that they were unlearned and ignorant men, they marveled; and they took</w:t>
      </w:r>
      <w:r>
        <w:rPr>
          <w:rStyle w:val="FootnoteReference"/>
        </w:rPr>
        <w:footnoteReference w:id="7973"/>
      </w:r>
      <w:r>
        <w:t xml:space="preserve"> knowledge of them, that they had been with Jesus.</w:t>
      </w:r>
      <w:r>
        <w:rPr>
          <w:rStyle w:val="FootnoteReference"/>
        </w:rPr>
        <w:footnoteReference w:id="7974"/>
      </w:r>
      <w:r>
        <w:t xml:space="preserve">{{field-off:Bible}}</w:t>
      </w:r>
    </w:p>
    <w:p>
      <w:r>
        <w:rPr>
          <w:sz w:val="18"/>
          <w:color w:val="777777"/>
        </w:rPr>
        <w:t xml:space="preserve">[[@Bible:Acts 4:14]] </w:t>
      </w:r>
      <w:r>
        <w:rPr>
          <w:b/>
        </w:rPr>
        <w:t xml:space="preserve">14 </w:t>
      </w:r>
      <w:r>
        <w:t xml:space="preserve"> {{field-on:Bible}}</w:t>
      </w:r>
      <w:r>
        <w:t xml:space="preserve">And beholding</w:t>
      </w:r>
      <w:r>
        <w:rPr>
          <w:rStyle w:val="FootnoteReference"/>
        </w:rPr>
        <w:footnoteReference w:id="7975"/>
      </w:r>
      <w:r>
        <w:t xml:space="preserve"> the man who was healed standing with them, they could say nothing against it.</w:t>
      </w:r>
      <w:r>
        <w:rPr>
          <w:rStyle w:val="FootnoteReference"/>
        </w:rPr>
        <w:footnoteReference w:id="7976"/>
      </w:r>
      <w:r>
        <w:t xml:space="preserve">{{field-off:Bible}}</w:t>
      </w:r>
    </w:p>
    <w:p>
      <w:r>
        <w:rPr>
          <w:sz w:val="18"/>
          <w:color w:val="777777"/>
        </w:rPr>
        <w:t xml:space="preserve">[[@Bible:Acts 4:15]] </w:t>
      </w:r>
      <w:r>
        <w:rPr>
          <w:b/>
        </w:rPr>
        <w:t xml:space="preserve">15 </w:t>
      </w:r>
      <w:r>
        <w:t xml:space="preserve"> {{field-on:Bible}}</w:t>
      </w:r>
      <w:r>
        <w:t xml:space="preserve">But when they had commanded them to go</w:t>
      </w:r>
      <w:r>
        <w:rPr>
          <w:rStyle w:val="FootnoteReference"/>
        </w:rPr>
        <w:footnoteReference w:id="7977"/>
      </w:r>
      <w:r>
        <w:t xml:space="preserve"> aside out of the council, they conferred among themselves,</w:t>
      </w:r>
      <w:r>
        <w:t xml:space="preserve">{{field-off:Bible}}</w:t>
      </w:r>
    </w:p>
    <w:p>
      <w:r>
        <w:rPr>
          <w:sz w:val="18"/>
          <w:color w:val="777777"/>
        </w:rPr>
        <w:t xml:space="preserve">[[@Bible:Acts 4:16]] </w:t>
      </w:r>
      <w:r>
        <w:rPr>
          <w:b/>
        </w:rPr>
        <w:t xml:space="preserve">16 </w:t>
      </w:r>
      <w:r>
        <w:t xml:space="preserve"> {{field-on:Bible}}</w:t>
      </w:r>
      <w:r>
        <w:t xml:space="preserve">Saying, What shall we do to these men? for that indeed a notable</w:t>
      </w:r>
      <w:r>
        <w:rPr>
          <w:rStyle w:val="FootnoteReference"/>
        </w:rPr>
        <w:footnoteReference w:id="7978"/>
      </w:r>
      <w:r>
        <w:t xml:space="preserve"> sign has been done by them is manifest to all those who dwell in Jerusalem; and we</w:t>
      </w:r>
      <w:r>
        <w:rPr>
          <w:rStyle w:val="FootnoteReference"/>
        </w:rPr>
        <w:footnoteReference w:id="7979"/>
      </w:r>
      <w:r>
        <w:t xml:space="preserve"> cannot deny it.</w:t>
      </w:r>
      <w:r>
        <w:t xml:space="preserve">{{field-off:Bible}}</w:t>
      </w:r>
    </w:p>
    <w:p>
      <w:r>
        <w:rPr>
          <w:sz w:val="18"/>
          <w:color w:val="777777"/>
        </w:rPr>
        <w:t xml:space="preserve">[[@Bible:Acts 4:17]] </w:t>
      </w:r>
      <w:r>
        <w:rPr>
          <w:b/>
        </w:rPr>
        <w:t xml:space="preserve">17 </w:t>
      </w:r>
      <w:r>
        <w:t xml:space="preserve"> {{field-on:Bible}}</w:t>
      </w:r>
      <w:r>
        <w:t xml:space="preserve">But that it</w:t>
      </w:r>
      <w:r>
        <w:rPr>
          <w:rStyle w:val="FootnoteReference"/>
        </w:rPr>
        <w:footnoteReference w:id="7980"/>
      </w:r>
      <w:r>
        <w:t xml:space="preserve"> spread no further among the people, let us strictly threaten them, that they speak from now on to no one in this name.</w:t>
      </w:r>
      <w:r>
        <w:rPr>
          <w:rStyle w:val="FootnoteReference"/>
        </w:rPr>
        <w:footnoteReference w:id="7981"/>
      </w:r>
      <w:r>
        <w:t xml:space="preserve">{{field-off:Bible}}</w:t>
      </w:r>
    </w:p>
    <w:p>
      <w:r>
        <w:rPr>
          <w:sz w:val="18"/>
          <w:color w:val="777777"/>
        </w:rPr>
        <w:t xml:space="preserve">[[@Bible:Acts 4:18]] </w:t>
      </w:r>
      <w:r>
        <w:rPr>
          <w:b/>
        </w:rPr>
        <w:t xml:space="preserve">18 </w:t>
      </w:r>
      <w:r>
        <w:t xml:space="preserve"> {{field-on:Bible}}</w:t>
      </w:r>
      <w:r>
        <w:t xml:space="preserve">And they called them, and commanded them not to speak</w:t>
      </w:r>
      <w:r>
        <w:rPr>
          <w:rStyle w:val="FootnoteReference"/>
        </w:rPr>
        <w:footnoteReference w:id="7982"/>
      </w:r>
      <w:r>
        <w:t xml:space="preserve"> at all nor teach in the name of Jesus.</w:t>
      </w:r>
      <w:r>
        <w:t xml:space="preserve">{{field-off:Bible}}</w:t>
      </w:r>
    </w:p>
    <w:p>
      <w:r>
        <w:rPr>
          <w:sz w:val="18"/>
          <w:color w:val="777777"/>
        </w:rPr>
        <w:t xml:space="preserve">[[@Bible:Acts 4:19]] </w:t>
      </w:r>
      <w:r>
        <w:rPr>
          <w:b/>
        </w:rPr>
        <w:t xml:space="preserve">19 </w:t>
      </w:r>
      <w:r>
        <w:t xml:space="preserve"> {{field-on:Bible}}</w:t>
      </w:r>
      <w:r>
        <w:t xml:space="preserve">But Peter and John answered and said to them, Whether</w:t>
      </w:r>
      <w:r>
        <w:rPr>
          <w:rStyle w:val="FootnoteReference"/>
        </w:rPr>
        <w:footnoteReference w:id="7983"/>
      </w:r>
      <w:r>
        <w:t xml:space="preserve"> it is right in the sight of God to listen to you more than to God, you judge</w:t>
      </w:r>
      <w:r>
        <w:rPr>
          <w:rStyle w:val="FootnoteReference"/>
        </w:rPr>
        <w:footnoteReference w:id="7984"/>
      </w:r>
      <w:r>
        <w:t xml:space="preserve">.</w:t>
      </w:r>
      <w:r>
        <w:rPr>
          <w:rStyle w:val="FootnoteReference"/>
        </w:rPr>
        <w:footnoteReference w:id="7985"/>
      </w:r>
      <w:r>
        <w:t xml:space="preserve">{{field-off:Bible}}</w:t>
      </w:r>
    </w:p>
    <w:p>
      <w:r>
        <w:rPr>
          <w:sz w:val="18"/>
          <w:color w:val="777777"/>
        </w:rPr>
        <w:t xml:space="preserve">[[@Bible:Acts 4:20]] </w:t>
      </w:r>
      <w:r>
        <w:rPr>
          <w:b/>
        </w:rPr>
        <w:t xml:space="preserve">20 </w:t>
      </w:r>
      <w:r>
        <w:t xml:space="preserve"> {{field-on:Bible}}</w:t>
      </w:r>
      <w:r>
        <w:t xml:space="preserve">For we cannot</w:t>
      </w:r>
      <w:r>
        <w:rPr>
          <w:rStyle w:val="FootnoteReference"/>
        </w:rPr>
        <w:footnoteReference w:id="7986"/>
      </w:r>
      <w:r>
        <w:t xml:space="preserve"> but speak the things</w:t>
      </w:r>
      <w:r>
        <w:rPr>
          <w:rStyle w:val="FootnoteReference"/>
        </w:rPr>
        <w:footnoteReference w:id="7987"/>
      </w:r>
      <w:r>
        <w:t xml:space="preserve"> which we have seen and heard.</w:t>
      </w:r>
      <w:r>
        <w:t xml:space="preserve">{{field-off:Bible}}</w:t>
      </w:r>
    </w:p>
    <w:p>
      <w:r>
        <w:rPr>
          <w:sz w:val="18"/>
          <w:color w:val="777777"/>
        </w:rPr>
        <w:t xml:space="preserve">[[@Bible:Acts 4:21]] </w:t>
      </w:r>
      <w:r>
        <w:rPr>
          <w:b/>
        </w:rPr>
        <w:t xml:space="preserve">21 </w:t>
      </w:r>
      <w:r>
        <w:t xml:space="preserve"> {{field-on:Bible}}</w:t>
      </w:r>
      <w:r>
        <w:t xml:space="preserve">So when they had further threatened them, they let them go, finding nothing how they might punish them, because of the people: for all</w:t>
      </w:r>
      <w:r>
        <w:rPr>
          <w:rStyle w:val="FootnoteReference"/>
        </w:rPr>
        <w:footnoteReference w:id="7988"/>
      </w:r>
      <w:r>
        <w:t xml:space="preserve"> men glorified God for that which was done.</w:t>
      </w:r>
      <w:r>
        <w:rPr>
          <w:rStyle w:val="FootnoteReference"/>
        </w:rPr>
        <w:footnoteReference w:id="7989"/>
      </w:r>
      <w:r>
        <w:t xml:space="preserve">{{field-off:Bible}}</w:t>
      </w:r>
    </w:p>
    <w:p>
      <w:r>
        <w:rPr>
          <w:sz w:val="18"/>
          <w:color w:val="777777"/>
        </w:rPr>
        <w:t xml:space="preserve">[[@Bible:Acts 4:22]] </w:t>
      </w:r>
      <w:r>
        <w:rPr>
          <w:b/>
        </w:rPr>
        <w:t xml:space="preserve">22 </w:t>
      </w:r>
      <w:r>
        <w:t xml:space="preserve"> {{field-on:Bible}}</w:t>
      </w:r>
      <w:r>
        <w:t xml:space="preserve">For the man was above forty</w:t>
      </w:r>
      <w:r>
        <w:rPr>
          <w:rStyle w:val="FootnoteReference"/>
        </w:rPr>
        <w:footnoteReference w:id="7990"/>
      </w:r>
      <w:r>
        <w:t xml:space="preserve"> years old, on whom this sign of healing was shown.</w:t>
      </w:r>
      <w:r>
        <w:t xml:space="preserve">{{field-off:Bible}}</w:t>
      </w:r>
    </w:p>
    <w:p>
      <w:r>
        <w:rPr>
          <w:sz w:val="18"/>
          <w:color w:val="777777"/>
        </w:rPr>
        <w:t xml:space="preserve">[[@Bible:Acts 4:23]] </w:t>
      </w:r>
      <w:r>
        <w:rPr>
          <w:b/>
        </w:rPr>
        <w:t xml:space="preserve">23 </w:t>
      </w:r>
      <w:r>
        <w:t xml:space="preserve"> {{field-on:Bible}}</w:t>
      </w:r>
      <w:r>
        <w:t xml:space="preserve">And being let go, they went to their own company, and reported all that the chief priests and elders had said to them.</w:t>
      </w:r>
      <w:r>
        <w:rPr>
          <w:rStyle w:val="FootnoteReference"/>
        </w:rPr>
        <w:footnoteReference w:id="7991"/>
      </w:r>
      <w:r>
        <w:t xml:space="preserve">{{field-off:Bible}}</w:t>
      </w:r>
    </w:p>
    <w:p>
      <w:r>
        <w:rPr>
          <w:sz w:val="18"/>
          <w:color w:val="777777"/>
        </w:rPr>
        <w:t xml:space="preserve">[[@Bible:Acts 4:24]] </w:t>
      </w:r>
      <w:r>
        <w:rPr>
          <w:b/>
        </w:rPr>
        <w:t xml:space="preserve">24 </w:t>
      </w:r>
      <w:r>
        <w:t xml:space="preserve"> {{field-on:Bible}}</w:t>
      </w:r>
      <w:r>
        <w:t xml:space="preserve">And when they heard that, they lifted up their voice to God with one accord, and said, Sovereign Lord, you are God, who have made heaven, and earth, and the sea, and all that is in them:</w:t>
      </w:r>
      <w:r>
        <w:rPr>
          <w:rStyle w:val="FootnoteReference"/>
        </w:rPr>
        <w:footnoteReference w:id="7992"/>
      </w:r>
      <w:r>
        <w:t xml:space="preserve">{{field-off:Bible}}</w:t>
      </w:r>
    </w:p>
    <w:p>
      <w:r>
        <w:rPr>
          <w:sz w:val="18"/>
          <w:color w:val="777777"/>
        </w:rPr>
        <w:t xml:space="preserve">[[@Bible:Acts 4:25]] </w:t>
      </w:r>
      <w:r>
        <w:rPr>
          <w:b/>
        </w:rPr>
        <w:t xml:space="preserve">25 </w:t>
      </w:r>
      <w:r>
        <w:t xml:space="preserve"> {{field-on:Bible}}</w:t>
      </w:r>
      <w:r>
        <w:t xml:space="preserve">Who by the mouth of your servant David</w:t>
      </w:r>
      <w:r>
        <w:rPr>
          <w:rStyle w:val="FootnoteReference"/>
        </w:rPr>
        <w:footnoteReference w:id="7993"/>
      </w:r>
      <w:r>
        <w:t xml:space="preserve"> have said, Why did the nations rage, and the people imagine vain things?</w:t>
      </w:r>
      <w:r>
        <w:rPr>
          <w:rStyle w:val="FootnoteReference"/>
        </w:rPr>
        <w:footnoteReference w:id="7994"/>
      </w:r>
      <w:r>
        <w:rPr>
          <w:rStyle w:val="FootnoteReference"/>
        </w:rPr>
        <w:footnoteReference w:id="7995"/>
      </w:r>
      <w:r>
        <w:t xml:space="preserve">{{field-off:Bible}}</w:t>
      </w:r>
    </w:p>
    <w:p>
      <w:r>
        <w:rPr>
          <w:sz w:val="18"/>
          <w:color w:val="777777"/>
        </w:rPr>
        <w:t xml:space="preserve">[[@Bible:Acts 4:26]] </w:t>
      </w:r>
      <w:r>
        <w:rPr>
          <w:b/>
        </w:rPr>
        <w:t xml:space="preserve">26 </w:t>
      </w:r>
      <w:r>
        <w:t xml:space="preserve"> {{field-on:Bible}}</w:t>
      </w:r>
      <w:r>
        <w:t xml:space="preserve">The kings</w:t>
      </w:r>
      <w:r>
        <w:rPr>
          <w:rStyle w:val="FootnoteReference"/>
        </w:rPr>
        <w:footnoteReference w:id="7996"/>
      </w:r>
      <w:r>
        <w:t xml:space="preserve"> of the earth stood up, and the rulers were gathered together against the Lord, and against his</w:t>
      </w:r>
      <w:r>
        <w:rPr>
          <w:rStyle w:val="FootnoteReference"/>
        </w:rPr>
        <w:footnoteReference w:id="7997"/>
      </w:r>
      <w:r>
        <w:t xml:space="preserve"> Christ.</w:t>
      </w:r>
      <w:r>
        <w:t xml:space="preserve">{{field-off:Bible}}</w:t>
      </w:r>
    </w:p>
    <w:p>
      <w:r>
        <w:rPr>
          <w:sz w:val="18"/>
          <w:color w:val="777777"/>
        </w:rPr>
        <w:t xml:space="preserve">[[@Bible:Acts 4:27]] </w:t>
      </w:r>
      <w:r>
        <w:rPr>
          <w:b/>
        </w:rPr>
        <w:t xml:space="preserve">27 </w:t>
      </w:r>
      <w:r>
        <w:t xml:space="preserve"> {{field-on:Bible}}</w:t>
      </w:r>
      <w:r>
        <w:t xml:space="preserve">For truthfully against your holy Servant Jesus, whom you have anointed, both</w:t>
      </w:r>
      <w:r>
        <w:rPr>
          <w:rStyle w:val="FootnoteReference"/>
        </w:rPr>
        <w:footnoteReference w:id="7998"/>
      </w:r>
      <w:r>
        <w:t xml:space="preserve"> Herod</w:t>
      </w:r>
      <w:r>
        <w:rPr>
          <w:rStyle w:val="FootnoteReference"/>
        </w:rPr>
        <w:footnoteReference w:id="7999"/>
      </w:r>
      <w:r>
        <w:t xml:space="preserve">, and Pontius</w:t>
      </w:r>
      <w:r>
        <w:rPr>
          <w:rStyle w:val="FootnoteReference"/>
        </w:rPr>
        <w:footnoteReference w:id="8000"/>
      </w:r>
      <w:r>
        <w:t xml:space="preserve"> Pilate</w:t>
      </w:r>
      <w:r>
        <w:rPr>
          <w:rStyle w:val="FootnoteReference"/>
        </w:rPr>
        <w:footnoteReference w:id="8001"/>
      </w:r>
      <w:r>
        <w:t xml:space="preserve">, with the nations, and the people of Israel, were gathered together,</w:t>
      </w:r>
      <w:r>
        <w:rPr>
          <w:rStyle w:val="FootnoteReference"/>
        </w:rPr>
        <w:footnoteReference w:id="8002"/>
      </w:r>
      <w:r>
        <w:rPr>
          <w:rStyle w:val="FootnoteReference"/>
        </w:rPr>
        <w:footnoteReference w:id="8003"/>
      </w:r>
      <w:r>
        <w:rPr>
          <w:rStyle w:val="FootnoteReference"/>
        </w:rPr>
        <w:footnoteReference w:id="8004"/>
      </w:r>
      <w:r>
        <w:t xml:space="preserve">{{field-off:Bible}}</w:t>
      </w:r>
    </w:p>
    <w:p>
      <w:r>
        <w:rPr>
          <w:sz w:val="18"/>
          <w:color w:val="777777"/>
        </w:rPr>
        <w:t xml:space="preserve">[[@Bible:Acts 4:28]] </w:t>
      </w:r>
      <w:r>
        <w:rPr>
          <w:b/>
        </w:rPr>
        <w:t xml:space="preserve">28 </w:t>
      </w:r>
      <w:r>
        <w:t xml:space="preserve"> {{field-on:Bible}}</w:t>
      </w:r>
      <w:r>
        <w:t xml:space="preserve">In order to do</w:t>
      </w:r>
      <w:r>
        <w:rPr>
          <w:rStyle w:val="FootnoteReference"/>
        </w:rPr>
        <w:footnoteReference w:id="8005"/>
      </w:r>
      <w:r>
        <w:t xml:space="preserve"> whatever your hand and your counsel determined before to be done.</w:t>
      </w:r>
      <w:r>
        <w:rPr>
          <w:rStyle w:val="FootnoteReference"/>
        </w:rPr>
        <w:footnoteReference w:id="8006"/>
      </w:r>
      <w:r>
        <w:t xml:space="preserve">{{field-off:Bible}}</w:t>
      </w:r>
    </w:p>
    <w:p>
      <w:r>
        <w:rPr>
          <w:sz w:val="18"/>
          <w:color w:val="777777"/>
        </w:rPr>
        <w:t xml:space="preserve">[[@Bible:Acts 4:29]] </w:t>
      </w:r>
      <w:r>
        <w:rPr>
          <w:b/>
        </w:rPr>
        <w:t xml:space="preserve">29 </w:t>
      </w:r>
      <w:r>
        <w:t xml:space="preserve"> {{field-on:Bible}}</w:t>
      </w:r>
      <w:r>
        <w:t xml:space="preserve">And now, Lord, look their threatenings: and grant to your slaves, that with all boldness they may speak your word,</w:t>
      </w:r>
      <w:r>
        <w:rPr>
          <w:rStyle w:val="FootnoteReference"/>
        </w:rPr>
        <w:footnoteReference w:id="8007"/>
      </w:r>
      <w:r>
        <w:t xml:space="preserve">{{field-off:Bible}}</w:t>
      </w:r>
    </w:p>
    <w:p>
      <w:r>
        <w:rPr>
          <w:sz w:val="18"/>
          <w:color w:val="777777"/>
        </w:rPr>
        <w:t xml:space="preserve">[[@Bible:Acts 4:30]] </w:t>
      </w:r>
      <w:r>
        <w:rPr>
          <w:b/>
        </w:rPr>
        <w:t xml:space="preserve">30 </w:t>
      </w:r>
      <w:r>
        <w:t xml:space="preserve"> {{field-on:Bible}}</w:t>
      </w:r>
      <w:r>
        <w:t xml:space="preserve">By stretching</w:t>
      </w:r>
      <w:r>
        <w:rPr>
          <w:rStyle w:val="FootnoteReference"/>
        </w:rPr>
        <w:footnoteReference w:id="8008"/>
      </w:r>
      <w:r>
        <w:t xml:space="preserve"> forth your hand to heal; and that</w:t>
      </w:r>
      <w:r>
        <w:rPr>
          <w:rStyle w:val="FootnoteReference"/>
        </w:rPr>
        <w:footnoteReference w:id="8009"/>
      </w:r>
      <w:r>
        <w:t xml:space="preserve"> signs and wonders may be done by the name</w:t>
      </w:r>
      <w:r>
        <w:rPr>
          <w:rStyle w:val="FootnoteReference"/>
        </w:rPr>
        <w:footnoteReference w:id="8010"/>
      </w:r>
      <w:r>
        <w:t xml:space="preserve"> of your holy Servant Jesus.</w:t>
      </w:r>
      <w:r>
        <w:t xml:space="preserve">{{field-off:Bible}}</w:t>
      </w:r>
    </w:p>
    <w:p>
      <w:r>
        <w:rPr>
          <w:sz w:val="18"/>
          <w:color w:val="777777"/>
        </w:rPr>
        <w:t xml:space="preserve">[[@Bible:Acts 4:31]] </w:t>
      </w:r>
      <w:r>
        <w:rPr>
          <w:b/>
        </w:rPr>
        <w:t xml:space="preserve">31 </w:t>
      </w:r>
      <w:r>
        <w:t xml:space="preserve"> {{field-on:Bible}}</w:t>
      </w:r>
      <w:r>
        <w:t xml:space="preserve">And when they had prayed, the place</w:t>
      </w:r>
      <w:r>
        <w:rPr>
          <w:rStyle w:val="FootnoteReference"/>
        </w:rPr>
        <w:footnoteReference w:id="8011"/>
      </w:r>
      <w:r>
        <w:t xml:space="preserve"> was shaken where they were assembled together; and they were all</w:t>
      </w:r>
      <w:r>
        <w:rPr>
          <w:rStyle w:val="FootnoteReference"/>
        </w:rPr>
        <w:footnoteReference w:id="8012"/>
      </w:r>
      <w:r>
        <w:t xml:space="preserve"> filled with the Holy Spirit, and they spoke the word of God with boldness.</w:t>
      </w:r>
      <w:r>
        <w:rPr>
          <w:rStyle w:val="FootnoteReference"/>
        </w:rPr>
        <w:footnoteReference w:id="8013"/>
      </w:r>
      <w:r>
        <w:t xml:space="preserve">{{field-off:Bible}}</w:t>
      </w:r>
    </w:p>
    <w:p>
      <w:r>
        <w:rPr>
          <w:sz w:val="18"/>
          <w:color w:val="777777"/>
        </w:rPr>
        <w:t xml:space="preserve">[[@Bible:Acts 4:32]] </w:t>
      </w:r>
      <w:r>
        <w:rPr>
          <w:b/>
        </w:rPr>
        <w:t xml:space="preserve">32 </w:t>
      </w:r>
      <w:r>
        <w:t xml:space="preserve"> {{field-on:Bible}}</w:t>
      </w:r>
      <w:r>
        <w:t xml:space="preserve">And the multitude</w:t>
      </w:r>
      <w:r>
        <w:rPr>
          <w:rStyle w:val="FootnoteReference"/>
        </w:rPr>
        <w:footnoteReference w:id="8014"/>
      </w:r>
      <w:r>
        <w:t xml:space="preserve"> of those who believed were of one heart and of one soul: neither did any of them say that anything of the things which he possessed was his own; but they had all things common.</w:t>
      </w:r>
      <w:r>
        <w:rPr>
          <w:rStyle w:val="FootnoteReference"/>
        </w:rPr>
        <w:footnoteReference w:id="8015"/>
      </w:r>
      <w:r>
        <w:t xml:space="preserve">{{field-off:Bible}}</w:t>
      </w:r>
    </w:p>
    <w:p>
      <w:r>
        <w:rPr>
          <w:sz w:val="18"/>
          <w:color w:val="777777"/>
        </w:rPr>
        <w:t xml:space="preserve">[[@Bible:Acts 4:33]] </w:t>
      </w:r>
      <w:r>
        <w:rPr>
          <w:b/>
        </w:rPr>
        <w:t xml:space="preserve">33 </w:t>
      </w:r>
      <w:r>
        <w:t xml:space="preserve"> {{field-on:Bible}}</w:t>
      </w:r>
      <w:r>
        <w:t xml:space="preserve">And with great power gave the apostles witness of the resurrection of the Lord Jesus: and great grace</w:t>
      </w:r>
      <w:r>
        <w:rPr>
          <w:rStyle w:val="FootnoteReference"/>
        </w:rPr>
        <w:footnoteReference w:id="8016"/>
      </w:r>
      <w:r>
        <w:t xml:space="preserve"> was upon them all.</w:t>
      </w:r>
      <w:r>
        <w:t xml:space="preserve">{{field-off:Bible}}</w:t>
      </w:r>
    </w:p>
    <w:p>
      <w:r>
        <w:rPr>
          <w:sz w:val="18"/>
          <w:color w:val="777777"/>
        </w:rPr>
        <w:t xml:space="preserve">[[@Bible:Acts 4:34]] </w:t>
      </w:r>
      <w:r>
        <w:rPr>
          <w:b/>
        </w:rPr>
        <w:t xml:space="preserve">34 </w:t>
      </w:r>
      <w:r>
        <w:t xml:space="preserve"> {{field-on:Bible}}</w:t>
      </w:r>
      <w:r>
        <w:t xml:space="preserve">Neither was there any among those who lacked: for as many as were possessors of lands or houses sold them, and brought the prices of the things that were sold,</w:t>
      </w:r>
      <w:r>
        <w:rPr>
          <w:rStyle w:val="FootnoteReference"/>
        </w:rPr>
        <w:footnoteReference w:id="8017"/>
      </w:r>
      <w:r>
        <w:rPr>
          <w:rStyle w:val="FootnoteReference"/>
        </w:rPr>
        <w:footnoteReference w:id="8018"/>
      </w:r>
      <w:r>
        <w:t xml:space="preserve">{{field-off:Bible}}</w:t>
      </w:r>
    </w:p>
    <w:p>
      <w:r>
        <w:rPr>
          <w:sz w:val="18"/>
          <w:color w:val="777777"/>
        </w:rPr>
        <w:t xml:space="preserve">[[@Bible:Acts 4:35]] </w:t>
      </w:r>
      <w:r>
        <w:rPr>
          <w:b/>
        </w:rPr>
        <w:t xml:space="preserve">35 </w:t>
      </w:r>
      <w:r>
        <w:t xml:space="preserve"> {{field-on:Bible}}</w:t>
      </w:r>
      <w:r>
        <w:t xml:space="preserve">And laid them down at the apostles' feet: and distribution</w:t>
      </w:r>
      <w:r>
        <w:rPr>
          <w:rStyle w:val="FootnoteReference"/>
        </w:rPr>
        <w:footnoteReference w:id="8019"/>
      </w:r>
      <w:r>
        <w:t xml:space="preserve"> was made to each according as anyone had need.</w:t>
      </w:r>
      <w:r>
        <w:rPr>
          <w:rStyle w:val="FootnoteReference"/>
        </w:rPr>
        <w:footnoteReference w:id="8020"/>
      </w:r>
      <w:r>
        <w:t xml:space="preserve">{{field-off:Bible}}</w:t>
      </w:r>
    </w:p>
    <w:p>
      <w:r>
        <w:rPr>
          <w:sz w:val="18"/>
          <w:color w:val="777777"/>
        </w:rPr>
        <w:t xml:space="preserve">[[@Bible:Acts 4:36]] </w:t>
      </w:r>
      <w:r>
        <w:rPr>
          <w:b/>
        </w:rPr>
        <w:t xml:space="preserve">36 </w:t>
      </w:r>
      <w:r>
        <w:t xml:space="preserve"> {{field-on:Bible}}</w:t>
      </w:r>
      <w:r>
        <w:t xml:space="preserve">And Joseph</w:t>
      </w:r>
      <w:r>
        <w:rPr>
          <w:rStyle w:val="FootnoteReference"/>
        </w:rPr>
        <w:footnoteReference w:id="8021"/>
      </w:r>
      <w:r>
        <w:t xml:space="preserve">, who by the apostles was surnamed Barnabas</w:t>
      </w:r>
      <w:r>
        <w:rPr>
          <w:rStyle w:val="FootnoteReference"/>
        </w:rPr>
        <w:footnoteReference w:id="8022"/>
      </w:r>
      <w:r>
        <w:t xml:space="preserve">, (which is, being interpreted, The son</w:t>
      </w:r>
      <w:r>
        <w:rPr>
          <w:rStyle w:val="FootnoteReference"/>
        </w:rPr>
        <w:footnoteReference w:id="8023"/>
      </w:r>
      <w:r>
        <w:t xml:space="preserve"> of encouragement,) a Levite</w:t>
      </w:r>
      <w:r>
        <w:rPr>
          <w:rStyle w:val="FootnoteReference"/>
        </w:rPr>
        <w:footnoteReference w:id="8024"/>
      </w:r>
      <w:r>
        <w:t xml:space="preserve">, and of the country of Cyprus</w:t>
      </w:r>
      <w:r>
        <w:rPr>
          <w:rStyle w:val="FootnoteReference"/>
        </w:rPr>
        <w:footnoteReference w:id="8025"/>
      </w:r>
      <w:r>
        <w:t xml:space="preserve">,</w:t>
      </w:r>
      <w:r>
        <w:rPr>
          <w:rStyle w:val="FootnoteReference"/>
        </w:rPr>
        <w:footnoteReference w:id="8026"/>
      </w:r>
      <w:r>
        <w:rPr>
          <w:rStyle w:val="FootnoteReference"/>
        </w:rPr>
        <w:footnoteReference w:id="8027"/>
      </w:r>
      <w:r>
        <w:t xml:space="preserve">{{field-off:Bible}}</w:t>
      </w:r>
    </w:p>
    <w:p>
      <w:r>
        <w:rPr>
          <w:sz w:val="18"/>
          <w:color w:val="777777"/>
        </w:rPr>
        <w:t xml:space="preserve">[[@Bible:Acts 4:37]] </w:t>
      </w:r>
      <w:r>
        <w:rPr>
          <w:b/>
        </w:rPr>
        <w:t xml:space="preserve">37 </w:t>
      </w:r>
      <w:r>
        <w:t xml:space="preserve"> {{field-on:Bible}}</w:t>
      </w:r>
      <w:r>
        <w:t xml:space="preserve">Having land, sold</w:t>
      </w:r>
      <w:r>
        <w:rPr>
          <w:rStyle w:val="FootnoteReference"/>
        </w:rPr>
        <w:footnoteReference w:id="8028"/>
      </w:r>
      <w:r>
        <w:t xml:space="preserve"> it, and brought the money, and laid it at the apostles' feet.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[[@Bible:Acts 5:1]] </w:t>
      </w:r>
      <w:r>
        <w:rPr>
          <w:b/>
        </w:rPr>
        <w:t xml:space="preserve">1 </w:t>
      </w:r>
      <w:r>
        <w:t xml:space="preserve"> {{field-on:Bible}}</w:t>
      </w:r>
      <w:r>
        <w:t xml:space="preserve">But a certain man named Ananias</w:t>
      </w:r>
      <w:r>
        <w:rPr>
          <w:rStyle w:val="FootnoteReference"/>
        </w:rPr>
        <w:footnoteReference w:id="8029"/>
      </w:r>
      <w:r>
        <w:t xml:space="preserve">, with Sapphira</w:t>
      </w:r>
      <w:r>
        <w:rPr>
          <w:rStyle w:val="FootnoteReference"/>
        </w:rPr>
        <w:footnoteReference w:id="8030"/>
      </w:r>
      <w:r>
        <w:t xml:space="preserve"> his wife, sold a possession,</w:t>
      </w:r>
      <w:r>
        <w:rPr>
          <w:rStyle w:val="FootnoteReference"/>
        </w:rPr>
        <w:footnoteReference w:id="8031"/>
      </w:r>
      <w:r>
        <w:t xml:space="preserve">{{field-off:Bible}}</w:t>
      </w:r>
    </w:p>
    <w:p>
      <w:r>
        <w:rPr>
          <w:sz w:val="18"/>
          <w:color w:val="777777"/>
        </w:rPr>
        <w:t xml:space="preserve">[[@Bible:Acts 5:2]] </w:t>
      </w:r>
      <w:r>
        <w:rPr>
          <w:b/>
        </w:rPr>
        <w:t xml:space="preserve">2 </w:t>
      </w:r>
      <w:r>
        <w:t xml:space="preserve"> {{field-on:Bible}}</w:t>
      </w:r>
      <w:r>
        <w:t xml:space="preserve">And kept</w:t>
      </w:r>
      <w:r>
        <w:rPr>
          <w:rStyle w:val="FootnoteReference"/>
        </w:rPr>
        <w:footnoteReference w:id="8032"/>
      </w:r>
      <w:r>
        <w:t xml:space="preserve"> back part of the price, his wife also being aware of it, and brought a certain part, and laid</w:t>
      </w:r>
      <w:r>
        <w:rPr>
          <w:rStyle w:val="FootnoteReference"/>
        </w:rPr>
        <w:footnoteReference w:id="8033"/>
      </w:r>
      <w:r>
        <w:t xml:space="preserve"> it at the apostles' feet.</w:t>
      </w:r>
      <w:r>
        <w:rPr>
          <w:rStyle w:val="FootnoteReference"/>
        </w:rPr>
        <w:footnoteReference w:id="8034"/>
      </w:r>
      <w:r>
        <w:t xml:space="preserve">{{field-off:Bible}}</w:t>
      </w:r>
    </w:p>
    <w:p>
      <w:r>
        <w:rPr>
          <w:sz w:val="18"/>
          <w:color w:val="777777"/>
        </w:rPr>
        <w:t xml:space="preserve">[[@Bible:Acts 5:3]] </w:t>
      </w:r>
      <w:r>
        <w:rPr>
          <w:b/>
        </w:rPr>
        <w:t xml:space="preserve">3 </w:t>
      </w:r>
      <w:r>
        <w:t xml:space="preserve"> {{field-on:Bible}}</w:t>
      </w:r>
      <w:r>
        <w:t xml:space="preserve">But Peter</w:t>
      </w:r>
      <w:r>
        <w:rPr>
          <w:rStyle w:val="FootnoteReference"/>
        </w:rPr>
        <w:footnoteReference w:id="8035"/>
      </w:r>
      <w:r>
        <w:t xml:space="preserve"> said, Ananias, why has Satan</w:t>
      </w:r>
      <w:r>
        <w:rPr>
          <w:rStyle w:val="FootnoteReference"/>
        </w:rPr>
        <w:footnoteReference w:id="8036"/>
      </w:r>
      <w:r>
        <w:t xml:space="preserve"> filled your heart to lie to</w:t>
      </w:r>
      <w:r>
        <w:rPr>
          <w:rStyle w:val="FootnoteReference"/>
        </w:rPr>
        <w:footnoteReference w:id="8037"/>
      </w:r>
      <w:r>
        <w:t xml:space="preserve"> the Holy Spirit, and to keep</w:t>
      </w:r>
      <w:r>
        <w:rPr>
          <w:rStyle w:val="FootnoteReference"/>
        </w:rPr>
        <w:footnoteReference w:id="8038"/>
      </w:r>
      <w:r>
        <w:t xml:space="preserve"> back part of the price of the land?</w:t>
      </w:r>
      <w:r>
        <w:rPr>
          <w:rStyle w:val="FootnoteReference"/>
        </w:rPr>
        <w:footnoteReference w:id="8039"/>
      </w:r>
      <w:r>
        <w:t xml:space="preserve">{{field-off:Bible}}</w:t>
      </w:r>
    </w:p>
    <w:p>
      <w:r>
        <w:rPr>
          <w:sz w:val="18"/>
          <w:color w:val="777777"/>
        </w:rPr>
        <w:t xml:space="preserve">[[@Bible:Acts 5:4]] </w:t>
      </w:r>
      <w:r>
        <w:rPr>
          <w:b/>
        </w:rPr>
        <w:t xml:space="preserve">4 </w:t>
      </w:r>
      <w:r>
        <w:t xml:space="preserve"> {{field-on:Bible}}</w:t>
      </w:r>
      <w:r>
        <w:t xml:space="preserve">While it remained, was it not your own? and after it was sold, was it not in your own authority? why have you conceived this thing in your heart? you have not lied to men, but to God</w:t>
      </w:r>
      <w:r>
        <w:rPr>
          <w:rStyle w:val="FootnoteReference"/>
        </w:rPr>
        <w:footnoteReference w:id="8040"/>
      </w:r>
      <w:r>
        <w:t xml:space="preserve">.</w:t>
      </w:r>
      <w:r>
        <w:rPr>
          <w:rStyle w:val="FootnoteReference"/>
        </w:rPr>
        <w:footnoteReference w:id="8041"/>
      </w:r>
      <w:r>
        <w:rPr>
          <w:rStyle w:val="FootnoteReference"/>
        </w:rPr>
        <w:footnoteReference w:id="8042"/>
      </w:r>
      <w:r>
        <w:rPr>
          <w:rStyle w:val="FootnoteReference"/>
        </w:rPr>
        <w:footnoteReference w:id="8043"/>
      </w:r>
      <w:r>
        <w:rPr>
          <w:rStyle w:val="FootnoteReference"/>
        </w:rPr>
        <w:footnoteReference w:id="8044"/>
      </w:r>
      <w:r>
        <w:rPr>
          <w:rStyle w:val="FootnoteReference"/>
        </w:rPr>
        <w:footnoteReference w:id="8045"/>
      </w:r>
      <w:r>
        <w:t xml:space="preserve">{{field-off:Bible}}</w:t>
      </w:r>
    </w:p>
    <w:p>
      <w:r>
        <w:rPr>
          <w:sz w:val="18"/>
          <w:color w:val="777777"/>
        </w:rPr>
        <w:t xml:space="preserve">[[@Bible:Acts 5:5]] </w:t>
      </w:r>
      <w:r>
        <w:rPr>
          <w:b/>
        </w:rPr>
        <w:t xml:space="preserve">5 </w:t>
      </w:r>
      <w:r>
        <w:t xml:space="preserve"> {{field-on:Bible}}</w:t>
      </w:r>
      <w:r>
        <w:t xml:space="preserve">And Ananias hearing</w:t>
      </w:r>
      <w:r>
        <w:rPr>
          <w:rStyle w:val="FootnoteReference"/>
        </w:rPr>
        <w:footnoteReference w:id="8046"/>
      </w:r>
      <w:r>
        <w:t xml:space="preserve"> these words fell down, and gave up the spirit: and great</w:t>
      </w:r>
      <w:r>
        <w:rPr>
          <w:rStyle w:val="FootnoteReference"/>
        </w:rPr>
        <w:footnoteReference w:id="8047"/>
      </w:r>
      <w:r>
        <w:t xml:space="preserve"> fear came on all those who heard these things.</w:t>
      </w:r>
      <w:r>
        <w:t xml:space="preserve">{{field-off:Bible}}</w:t>
      </w:r>
    </w:p>
    <w:p>
      <w:r>
        <w:rPr>
          <w:sz w:val="18"/>
          <w:color w:val="777777"/>
        </w:rPr>
        <w:t xml:space="preserve">[[@Bible:Acts 5:6]] </w:t>
      </w:r>
      <w:r>
        <w:rPr>
          <w:b/>
        </w:rPr>
        <w:t xml:space="preserve">6 </w:t>
      </w:r>
      <w:r>
        <w:t xml:space="preserve"> {{field-on:Bible}}</w:t>
      </w:r>
      <w:r>
        <w:t xml:space="preserve">And the young men arose, wrapped him up, and carried him out, and buried him.</w:t>
      </w:r>
      <w:r>
        <w:rPr>
          <w:rStyle w:val="FootnoteReference"/>
        </w:rPr>
        <w:footnoteReference w:id="8048"/>
      </w:r>
      <w:r>
        <w:t xml:space="preserve">{{field-off:Bible}}</w:t>
      </w:r>
    </w:p>
    <w:p>
      <w:r>
        <w:rPr>
          <w:sz w:val="18"/>
          <w:color w:val="777777"/>
        </w:rPr>
        <w:t xml:space="preserve">[[@Bible:Acts 5:7]] </w:t>
      </w:r>
      <w:r>
        <w:rPr>
          <w:b/>
        </w:rPr>
        <w:t xml:space="preserve">7 </w:t>
      </w:r>
      <w:r>
        <w:t xml:space="preserve"> {{field-on:Bible}}</w:t>
      </w:r>
      <w:r>
        <w:t xml:space="preserve">And it was about the space of three hours after, when his wife, not knowing what was done, came in.</w:t>
      </w:r>
      <w:r>
        <w:t xml:space="preserve">{{field-off:Bible}}</w:t>
      </w:r>
    </w:p>
    <w:p>
      <w:r>
        <w:rPr>
          <w:sz w:val="18"/>
          <w:color w:val="777777"/>
        </w:rPr>
        <w:t xml:space="preserve">[[@Bible:Acts 5:8]] </w:t>
      </w:r>
      <w:r>
        <w:rPr>
          <w:b/>
        </w:rPr>
        <w:t xml:space="preserve">8 </w:t>
      </w:r>
      <w:r>
        <w:t xml:space="preserve"> {{field-on:Bible}}</w:t>
      </w:r>
      <w:r>
        <w:t xml:space="preserve">And Peter answered to her, Tell me whether you sold the land for so much? And she said, Yes, for so much.</w:t>
      </w:r>
      <w:r>
        <w:rPr>
          <w:rStyle w:val="FootnoteReference"/>
        </w:rPr>
        <w:footnoteReference w:id="8049"/>
      </w:r>
      <w:r>
        <w:t xml:space="preserve">{{field-off:Bible}}</w:t>
      </w:r>
    </w:p>
    <w:p>
      <w:r>
        <w:rPr>
          <w:sz w:val="18"/>
          <w:color w:val="777777"/>
        </w:rPr>
        <w:t xml:space="preserve">[[@Bible:Acts 5:9]] </w:t>
      </w:r>
      <w:r>
        <w:rPr>
          <w:b/>
        </w:rPr>
        <w:t xml:space="preserve">9 </w:t>
      </w:r>
      <w:r>
        <w:t xml:space="preserve"> {{field-on:Bible}}</w:t>
      </w:r>
      <w:r>
        <w:t xml:space="preserve">Then Peter said to her, How is it that you have agreed together to tempt</w:t>
      </w:r>
      <w:r>
        <w:rPr>
          <w:rStyle w:val="FootnoteReference"/>
        </w:rPr>
        <w:footnoteReference w:id="8050"/>
      </w:r>
      <w:r>
        <w:t xml:space="preserve"> the Spirit of the Lord? look, the feet</w:t>
      </w:r>
      <w:r>
        <w:rPr>
          <w:rStyle w:val="FootnoteReference"/>
        </w:rPr>
        <w:footnoteReference w:id="8051"/>
      </w:r>
      <w:r>
        <w:t xml:space="preserve"> of those who have buried your husband are at the door, and shall carry you out.</w:t>
      </w:r>
      <w:r>
        <w:rPr>
          <w:rStyle w:val="FootnoteReference"/>
        </w:rPr>
        <w:footnoteReference w:id="8052"/>
      </w:r>
      <w:r>
        <w:t xml:space="preserve">{{field-off:Bible}}</w:t>
      </w:r>
    </w:p>
    <w:p>
      <w:r>
        <w:rPr>
          <w:sz w:val="18"/>
          <w:color w:val="777777"/>
        </w:rPr>
        <w:t xml:space="preserve">[[@Bible:Acts 5:10]] </w:t>
      </w:r>
      <w:r>
        <w:rPr>
          <w:b/>
        </w:rPr>
        <w:t xml:space="preserve">10 </w:t>
      </w:r>
      <w:r>
        <w:t xml:space="preserve"> {{field-on:Bible}}</w:t>
      </w:r>
      <w:r>
        <w:t xml:space="preserve">Then she fell</w:t>
      </w:r>
      <w:r>
        <w:rPr>
          <w:rStyle w:val="FootnoteReference"/>
        </w:rPr>
        <w:footnoteReference w:id="8053"/>
      </w:r>
      <w:r>
        <w:t xml:space="preserve"> down immediately at his feet, and yielded up the spirit: and the young men came in, and found her dead, and, carrying her forth, buried her by her husband.</w:t>
      </w:r>
      <w:r>
        <w:t xml:space="preserve">{{field-off:Bible}}</w:t>
      </w:r>
    </w:p>
    <w:p>
      <w:r>
        <w:rPr>
          <w:sz w:val="18"/>
          <w:color w:val="777777"/>
        </w:rPr>
        <w:t xml:space="preserve">[[@Bible:Acts 5:11]] </w:t>
      </w:r>
      <w:r>
        <w:rPr>
          <w:b/>
        </w:rPr>
        <w:t xml:space="preserve">11 </w:t>
      </w:r>
      <w:r>
        <w:t xml:space="preserve"> {{field-on:Bible}}</w:t>
      </w:r>
      <w:r>
        <w:t xml:space="preserve">And great fear came upon all the assembly, and upon as many as heard these things.</w:t>
      </w:r>
      <w:r>
        <w:rPr>
          <w:rStyle w:val="FootnoteReference"/>
        </w:rPr>
        <w:footnoteReference w:id="8054"/>
      </w:r>
      <w:r>
        <w:t xml:space="preserve">{{field-off:Bible}}</w:t>
      </w:r>
    </w:p>
    <w:p>
      <w:r>
        <w:rPr>
          <w:sz w:val="18"/>
          <w:color w:val="777777"/>
        </w:rPr>
        <w:t xml:space="preserve">[[@Bible:Acts 5:12]] </w:t>
      </w:r>
      <w:r>
        <w:rPr>
          <w:b/>
        </w:rPr>
        <w:t xml:space="preserve">12 </w:t>
      </w:r>
      <w:r>
        <w:t xml:space="preserve"> {{field-on:Bible}}</w:t>
      </w:r>
      <w:r>
        <w:t xml:space="preserve">And by the hands of the apostles many signs and wonders were worked among the people; and they were all with one accord in Solomon</w:t>
      </w:r>
      <w:r>
        <w:rPr>
          <w:rStyle w:val="FootnoteReference"/>
        </w:rPr>
        <w:footnoteReference w:id="8055"/>
      </w:r>
      <w:r>
        <w:t xml:space="preserve">'s porch.</w:t>
      </w:r>
      <w:r>
        <w:rPr>
          <w:rStyle w:val="FootnoteReference"/>
        </w:rPr>
        <w:footnoteReference w:id="8056"/>
      </w:r>
      <w:r>
        <w:rPr>
          <w:rStyle w:val="FootnoteReference"/>
        </w:rPr>
        <w:footnoteReference w:id="8057"/>
      </w:r>
      <w:r>
        <w:rPr>
          <w:rStyle w:val="FootnoteReference"/>
        </w:rPr>
        <w:footnoteReference w:id="8058"/>
      </w:r>
      <w:r>
        <w:t xml:space="preserve">{{field-off:Bible}}</w:t>
      </w:r>
    </w:p>
    <w:p>
      <w:r>
        <w:rPr>
          <w:sz w:val="18"/>
          <w:color w:val="777777"/>
        </w:rPr>
        <w:t xml:space="preserve">[[@Bible:Acts 5:13]] </w:t>
      </w:r>
      <w:r>
        <w:rPr>
          <w:b/>
        </w:rPr>
        <w:t xml:space="preserve">13 </w:t>
      </w:r>
      <w:r>
        <w:t xml:space="preserve"> {{field-on:Bible}}</w:t>
      </w:r>
      <w:r>
        <w:t xml:space="preserve">And of the rest dared no one join himself to them: but the people magnified them.</w:t>
      </w:r>
      <w:r>
        <w:rPr>
          <w:rStyle w:val="FootnoteReference"/>
        </w:rPr>
        <w:footnoteReference w:id="8059"/>
      </w:r>
      <w:r>
        <w:rPr>
          <w:rStyle w:val="FootnoteReference"/>
        </w:rPr>
        <w:footnoteReference w:id="8060"/>
      </w:r>
      <w:r>
        <w:t xml:space="preserve">{{field-off:Bible}}</w:t>
      </w:r>
    </w:p>
    <w:p>
      <w:r>
        <w:rPr>
          <w:sz w:val="18"/>
          <w:color w:val="777777"/>
        </w:rPr>
        <w:t xml:space="preserve">[[@Bible:Acts 5:14]] </w:t>
      </w:r>
      <w:r>
        <w:rPr>
          <w:b/>
        </w:rPr>
        <w:t xml:space="preserve">14 </w:t>
      </w:r>
      <w:r>
        <w:t xml:space="preserve"> {{field-on:Bible}}</w:t>
      </w:r>
      <w:r>
        <w:t xml:space="preserve">And believers</w:t>
      </w:r>
      <w:r>
        <w:rPr>
          <w:rStyle w:val="FootnoteReference"/>
        </w:rPr>
        <w:footnoteReference w:id="8061"/>
      </w:r>
      <w:r>
        <w:t xml:space="preserve"> were increasingly added to the Lord, multitudes</w:t>
      </w:r>
      <w:r>
        <w:rPr>
          <w:rStyle w:val="FootnoteReference"/>
        </w:rPr>
        <w:footnoteReference w:id="8062"/>
      </w:r>
      <w:r>
        <w:t xml:space="preserve"> both of men and women.</w:t>
      </w:r>
      <w:r>
        <w:t xml:space="preserve">{{field-off:Bible}}</w:t>
      </w:r>
    </w:p>
    <w:p>
      <w:r>
        <w:rPr>
          <w:sz w:val="18"/>
          <w:color w:val="777777"/>
        </w:rPr>
        <w:t xml:space="preserve">[[@Bible:Acts 5:15]] </w:t>
      </w:r>
      <w:r>
        <w:rPr>
          <w:b/>
        </w:rPr>
        <w:t xml:space="preserve">15 </w:t>
      </w:r>
      <w:r>
        <w:t xml:space="preserve"> {{field-on:Bible}}</w:t>
      </w:r>
      <w:r>
        <w:t xml:space="preserve">so that they bore the sick into the streets, and laid them on beds and couches, that at the least the shadow of Peter passing by might overshadow some of them.</w:t>
      </w:r>
      <w:r>
        <w:rPr>
          <w:rStyle w:val="FootnoteReference"/>
        </w:rPr>
        <w:footnoteReference w:id="8063"/>
      </w:r>
      <w:r>
        <w:t xml:space="preserve">{{field-off:Bible}}</w:t>
      </w:r>
    </w:p>
    <w:p>
      <w:r>
        <w:rPr>
          <w:sz w:val="18"/>
          <w:color w:val="777777"/>
        </w:rPr>
        <w:t xml:space="preserve">[[@Bible:Acts 5:16]] </w:t>
      </w:r>
      <w:r>
        <w:rPr>
          <w:b/>
        </w:rPr>
        <w:t xml:space="preserve">16 </w:t>
      </w:r>
      <w:r>
        <w:t xml:space="preserve"> {{field-on:Bible}}</w:t>
      </w:r>
      <w:r>
        <w:t xml:space="preserve">There came also a crowd out of the cities round about to Jerusalem</w:t>
      </w:r>
      <w:r>
        <w:rPr>
          <w:rStyle w:val="FootnoteReference"/>
        </w:rPr>
        <w:footnoteReference w:id="8064"/>
      </w:r>
      <w:r>
        <w:t xml:space="preserve">, bringing</w:t>
      </w:r>
      <w:r>
        <w:rPr>
          <w:rStyle w:val="FootnoteReference"/>
        </w:rPr>
        <w:footnoteReference w:id="8065"/>
      </w:r>
      <w:r>
        <w:t xml:space="preserve"> the sick, and those who were troubled with unclean spirits: and they were healed</w:t>
      </w:r>
      <w:r>
        <w:rPr>
          <w:rStyle w:val="FootnoteReference"/>
        </w:rPr>
        <w:footnoteReference w:id="8066"/>
      </w:r>
      <w:r>
        <w:t xml:space="preserve"> every one.</w:t>
      </w:r>
      <w:r>
        <w:t xml:space="preserve">{{field-off:Bible}}</w:t>
      </w:r>
    </w:p>
    <w:p>
      <w:r>
        <w:rPr>
          <w:sz w:val="18"/>
          <w:color w:val="777777"/>
        </w:rPr>
        <w:t xml:space="preserve">[[@Bible:Acts 5:17]] </w:t>
      </w:r>
      <w:r>
        <w:rPr>
          <w:b/>
        </w:rPr>
        <w:t xml:space="preserve">17 </w:t>
      </w:r>
      <w:r>
        <w:t xml:space="preserve"> {{field-on:Bible}}</w:t>
      </w:r>
      <w:r>
        <w:t xml:space="preserve">Then the high</w:t>
      </w:r>
      <w:r>
        <w:rPr>
          <w:rStyle w:val="FootnoteReference"/>
        </w:rPr>
        <w:footnoteReference w:id="8067"/>
      </w:r>
      <w:r>
        <w:t xml:space="preserve"> priest rose up, and all those who were with him, (which is the sect of the Sadducees</w:t>
      </w:r>
      <w:r>
        <w:rPr>
          <w:rStyle w:val="FootnoteReference"/>
        </w:rPr>
        <w:footnoteReference w:id="8068"/>
      </w:r>
      <w:r>
        <w:t xml:space="preserve">,) and were filled with indignation</w:t>
      </w:r>
      <w:r>
        <w:rPr>
          <w:rStyle w:val="FootnoteReference"/>
        </w:rPr>
        <w:footnoteReference w:id="8069"/>
      </w:r>
      <w:r>
        <w:t xml:space="preserve">,</w:t>
      </w:r>
      <w:r>
        <w:rPr>
          <w:rStyle w:val="FootnoteReference"/>
        </w:rPr>
        <w:footnoteReference w:id="8070"/>
      </w:r>
      <w:r>
        <w:t xml:space="preserve">{{field-off:Bible}}</w:t>
      </w:r>
    </w:p>
    <w:p>
      <w:r>
        <w:rPr>
          <w:sz w:val="18"/>
          <w:color w:val="777777"/>
        </w:rPr>
        <w:t xml:space="preserve">[[@Bible:Acts 5:18]] </w:t>
      </w:r>
      <w:r>
        <w:rPr>
          <w:b/>
        </w:rPr>
        <w:t xml:space="preserve">18 </w:t>
      </w:r>
      <w:r>
        <w:t xml:space="preserve"> {{field-on:Bible}}</w:t>
      </w:r>
      <w:r>
        <w:t xml:space="preserve">And laid their hands on the apostles, and put them in the common prison.</w:t>
      </w:r>
      <w:r>
        <w:rPr>
          <w:rStyle w:val="FootnoteReference"/>
        </w:rPr>
        <w:footnoteReference w:id="8071"/>
      </w:r>
      <w:r>
        <w:t xml:space="preserve">{{field-off:Bible}}</w:t>
      </w:r>
    </w:p>
    <w:p>
      <w:r>
        <w:rPr>
          <w:sz w:val="18"/>
          <w:color w:val="777777"/>
        </w:rPr>
        <w:t xml:space="preserve">[[@Bible:Acts 5:19]] </w:t>
      </w:r>
      <w:r>
        <w:rPr>
          <w:b/>
        </w:rPr>
        <w:t xml:space="preserve">19 </w:t>
      </w:r>
      <w:r>
        <w:t xml:space="preserve"> {{field-on:Bible}}</w:t>
      </w:r>
      <w:r>
        <w:t xml:space="preserve">But the angel of the Lord by night opened the prison doors, and brought them forth, and said,</w:t>
      </w:r>
      <w:r>
        <w:rPr>
          <w:rStyle w:val="FootnoteReference"/>
        </w:rPr>
        <w:footnoteReference w:id="8072"/>
      </w:r>
      <w:r>
        <w:t xml:space="preserve">{{field-off:Bible}}</w:t>
      </w:r>
    </w:p>
    <w:p>
      <w:r>
        <w:rPr>
          <w:sz w:val="18"/>
          <w:color w:val="777777"/>
        </w:rPr>
        <w:t xml:space="preserve">[[@Bible:Acts 5:20]] </w:t>
      </w:r>
      <w:r>
        <w:rPr>
          <w:b/>
        </w:rPr>
        <w:t xml:space="preserve">20 </w:t>
      </w:r>
      <w:r>
        <w:t xml:space="preserve"> {{field-on:Bible}}</w:t>
      </w:r>
      <w:r>
        <w:t xml:space="preserve">Go, stand</w:t>
      </w:r>
      <w:r>
        <w:rPr>
          <w:rStyle w:val="FootnoteReference"/>
        </w:rPr>
        <w:footnoteReference w:id="8073"/>
      </w:r>
      <w:r>
        <w:t xml:space="preserve"> and speak in the temple to the people all the words of this life.</w:t>
      </w:r>
      <w:r>
        <w:rPr>
          <w:rStyle w:val="FootnoteReference"/>
        </w:rPr>
        <w:footnoteReference w:id="8074"/>
      </w:r>
      <w:r>
        <w:t xml:space="preserve">{{field-off:Bible}}</w:t>
      </w:r>
    </w:p>
    <w:p>
      <w:r>
        <w:rPr>
          <w:sz w:val="18"/>
          <w:color w:val="777777"/>
        </w:rPr>
        <w:t xml:space="preserve">[[@Bible:Acts 5:21]] </w:t>
      </w:r>
      <w:r>
        <w:rPr>
          <w:b/>
        </w:rPr>
        <w:t xml:space="preserve">21 </w:t>
      </w:r>
      <w:r>
        <w:t xml:space="preserve"> {{field-on:Bible}}</w:t>
      </w:r>
      <w:r>
        <w:t xml:space="preserve">And when they heard that, they entered</w:t>
      </w:r>
      <w:r>
        <w:rPr>
          <w:rStyle w:val="FootnoteReference"/>
        </w:rPr>
        <w:footnoteReference w:id="8075"/>
      </w:r>
      <w:r>
        <w:t xml:space="preserve"> into the temple early in the morning, and taught. But the high priest came, and those who were with him, and called the council together, and all the senate</w:t>
      </w:r>
      <w:r>
        <w:rPr>
          <w:rStyle w:val="FootnoteReference"/>
        </w:rPr>
        <w:footnoteReference w:id="8076"/>
      </w:r>
      <w:r>
        <w:t xml:space="preserve"> of the children of Israel</w:t>
      </w:r>
      <w:r>
        <w:rPr>
          <w:rStyle w:val="FootnoteReference"/>
        </w:rPr>
        <w:footnoteReference w:id="8077"/>
      </w:r>
      <w:r>
        <w:t xml:space="preserve">, and sent</w:t>
      </w:r>
      <w:r>
        <w:rPr>
          <w:rStyle w:val="FootnoteReference"/>
        </w:rPr>
        <w:footnoteReference w:id="8078"/>
      </w:r>
      <w:r>
        <w:t xml:space="preserve"> to the prison to have them brought.</w:t>
      </w:r>
      <w:r>
        <w:rPr>
          <w:rStyle w:val="FootnoteReference"/>
        </w:rPr>
        <w:footnoteReference w:id="8079"/>
      </w:r>
      <w:r>
        <w:t xml:space="preserve">{{field-off:Bible}}</w:t>
      </w:r>
    </w:p>
    <w:p>
      <w:r>
        <w:rPr>
          <w:sz w:val="18"/>
          <w:color w:val="777777"/>
        </w:rPr>
        <w:t xml:space="preserve">[[@Bible:Acts 5:22]] </w:t>
      </w:r>
      <w:r>
        <w:rPr>
          <w:b/>
        </w:rPr>
        <w:t xml:space="preserve">22 </w:t>
      </w:r>
      <w:r>
        <w:t xml:space="preserve"> {{field-on:Bible}}</w:t>
      </w:r>
      <w:r>
        <w:t xml:space="preserve">But when the officers came, and found them not in the prison, they returned and told,</w:t>
      </w:r>
      <w:r>
        <w:t xml:space="preserve">{{field-off:Bible}}</w:t>
      </w:r>
    </w:p>
    <w:p>
      <w:r>
        <w:rPr>
          <w:sz w:val="18"/>
          <w:color w:val="777777"/>
        </w:rPr>
        <w:t xml:space="preserve">[[@Bible:Acts 5:23]] </w:t>
      </w:r>
      <w:r>
        <w:rPr>
          <w:b/>
        </w:rPr>
        <w:t xml:space="preserve">23 </w:t>
      </w:r>
      <w:r>
        <w:t xml:space="preserve"> {{field-on:Bible}}</w:t>
      </w:r>
      <w:r>
        <w:t xml:space="preserve">Saying, The prison</w:t>
      </w:r>
      <w:r>
        <w:rPr>
          <w:rStyle w:val="FootnoteReference"/>
        </w:rPr>
        <w:footnoteReference w:id="8080"/>
      </w:r>
      <w:r>
        <w:t xml:space="preserve"> truly we found shut with all safety, and the keepers standing outside before the doors: but when we had opened, we found no one within.</w:t>
      </w:r>
      <w:r>
        <w:t xml:space="preserve">{{field-off:Bible}}</w:t>
      </w:r>
    </w:p>
    <w:p>
      <w:r>
        <w:rPr>
          <w:sz w:val="18"/>
          <w:color w:val="777777"/>
        </w:rPr>
        <w:t xml:space="preserve">[[@Bible:Acts 5:24]] </w:t>
      </w:r>
      <w:r>
        <w:rPr>
          <w:b/>
        </w:rPr>
        <w:t xml:space="preserve">24 </w:t>
      </w:r>
      <w:r>
        <w:t xml:space="preserve"> {{field-on:Bible}}</w:t>
      </w:r>
      <w:r>
        <w:t xml:space="preserve">Now when the high priest and the captain</w:t>
      </w:r>
      <w:r>
        <w:rPr>
          <w:rStyle w:val="FootnoteReference"/>
        </w:rPr>
        <w:footnoteReference w:id="8081"/>
      </w:r>
      <w:r>
        <w:t xml:space="preserve"> of the temple and the chief priests heard these things, they were perplexed concerning them, what this would become.</w:t>
      </w:r>
      <w:r>
        <w:rPr>
          <w:rStyle w:val="FootnoteReference"/>
        </w:rPr>
        <w:footnoteReference w:id="8082"/>
      </w:r>
      <w:r>
        <w:t xml:space="preserve">{{field-off:Bible}}</w:t>
      </w:r>
    </w:p>
    <w:p>
      <w:r>
        <w:rPr>
          <w:sz w:val="18"/>
          <w:color w:val="777777"/>
        </w:rPr>
        <w:t xml:space="preserve">[[@Bible:Acts 5:25]] </w:t>
      </w:r>
      <w:r>
        <w:rPr>
          <w:b/>
        </w:rPr>
        <w:t xml:space="preserve">25 </w:t>
      </w:r>
      <w:r>
        <w:t xml:space="preserve"> {{field-on:Bible}}</w:t>
      </w:r>
      <w:r>
        <w:t xml:space="preserve">Then came one and told them, saying, Look, the men whom you put in prison are standing in the temple, and teaching the people.</w:t>
      </w:r>
      <w:r>
        <w:rPr>
          <w:rStyle w:val="FootnoteReference"/>
        </w:rPr>
        <w:footnoteReference w:id="8083"/>
      </w:r>
      <w:r>
        <w:t xml:space="preserve">{{field-off:Bible}}</w:t>
      </w:r>
    </w:p>
    <w:p>
      <w:r>
        <w:rPr>
          <w:sz w:val="18"/>
          <w:color w:val="777777"/>
        </w:rPr>
        <w:t xml:space="preserve">[[@Bible:Acts 5:26]] </w:t>
      </w:r>
      <w:r>
        <w:rPr>
          <w:b/>
        </w:rPr>
        <w:t xml:space="preserve">26 </w:t>
      </w:r>
      <w:r>
        <w:t xml:space="preserve"> {{field-on:Bible}}</w:t>
      </w:r>
      <w:r>
        <w:t xml:space="preserve">Then the captain went with the officers, and brought them without violence: for they feared the people, lest they should have been stoned.</w:t>
      </w:r>
      <w:r>
        <w:rPr>
          <w:rStyle w:val="FootnoteReference"/>
        </w:rPr>
        <w:footnoteReference w:id="8084"/>
      </w:r>
      <w:r>
        <w:t xml:space="preserve">{{field-off:Bible}}</w:t>
      </w:r>
    </w:p>
    <w:p>
      <w:r>
        <w:rPr>
          <w:sz w:val="18"/>
          <w:color w:val="777777"/>
        </w:rPr>
        <w:t xml:space="preserve">[[@Bible:Acts 5:27]] </w:t>
      </w:r>
      <w:r>
        <w:rPr>
          <w:b/>
        </w:rPr>
        <w:t xml:space="preserve">27 </w:t>
      </w:r>
      <w:r>
        <w:t xml:space="preserve"> {{field-on:Bible}}</w:t>
      </w:r>
      <w:r>
        <w:t xml:space="preserve">And when they had brought them, they set them before the council: and the high priest asked them,</w:t>
      </w:r>
      <w:r>
        <w:rPr>
          <w:rStyle w:val="FootnoteReference"/>
        </w:rPr>
        <w:footnoteReference w:id="8085"/>
      </w:r>
      <w:r>
        <w:t xml:space="preserve">{{field-off:Bible}}</w:t>
      </w:r>
    </w:p>
    <w:p>
      <w:r>
        <w:rPr>
          <w:sz w:val="18"/>
          <w:color w:val="777777"/>
        </w:rPr>
        <w:t xml:space="preserve">[[@Bible:Acts 5:28]] </w:t>
      </w:r>
      <w:r>
        <w:rPr>
          <w:b/>
        </w:rPr>
        <w:t xml:space="preserve">28 </w:t>
      </w:r>
      <w:r>
        <w:t xml:space="preserve"> {{field-on:Bible}}</w:t>
      </w:r>
      <w:r>
        <w:t xml:space="preserve">Saying, Did we not strictly command you that you should not teach in this name? and, look, you have filled Jerusalem with your doctrine, and intend</w:t>
      </w:r>
      <w:r>
        <w:rPr>
          <w:rStyle w:val="FootnoteReference"/>
        </w:rPr>
        <w:footnoteReference w:id="8086"/>
      </w:r>
      <w:r>
        <w:t xml:space="preserve"> to bring this man's blood</w:t>
      </w:r>
      <w:r>
        <w:rPr>
          <w:rStyle w:val="FootnoteReference"/>
        </w:rPr>
        <w:footnoteReference w:id="8087"/>
      </w:r>
      <w:r>
        <w:t xml:space="preserve"> upon us.</w:t>
      </w:r>
      <w:r>
        <w:rPr>
          <w:rStyle w:val="FootnoteReference"/>
        </w:rPr>
        <w:footnoteReference w:id="8088"/>
      </w:r>
      <w:r>
        <w:t xml:space="preserve">{{field-off:Bible}}</w:t>
      </w:r>
    </w:p>
    <w:p>
      <w:r>
        <w:rPr>
          <w:sz w:val="18"/>
          <w:color w:val="777777"/>
        </w:rPr>
        <w:t xml:space="preserve">[[@Bible:Acts 5:29]] </w:t>
      </w:r>
      <w:r>
        <w:rPr>
          <w:b/>
        </w:rPr>
        <w:t xml:space="preserve">29 </w:t>
      </w:r>
      <w:r>
        <w:t xml:space="preserve"> {{field-on:Bible}}</w:t>
      </w:r>
      <w:r>
        <w:t xml:space="preserve">Then Peter and the other apostles answered and said, We ought to obey God rather than men.</w:t>
      </w:r>
      <w:r>
        <w:rPr>
          <w:rStyle w:val="FootnoteReference"/>
        </w:rPr>
        <w:footnoteReference w:id="8089"/>
      </w:r>
      <w:r>
        <w:t xml:space="preserve">{{field-off:Bible}}</w:t>
      </w:r>
    </w:p>
    <w:p>
      <w:r>
        <w:rPr>
          <w:sz w:val="18"/>
          <w:color w:val="777777"/>
        </w:rPr>
        <w:t xml:space="preserve">[[@Bible:Acts 5:30]] </w:t>
      </w:r>
      <w:r>
        <w:rPr>
          <w:b/>
        </w:rPr>
        <w:t xml:space="preserve">30 </w:t>
      </w:r>
      <w:r>
        <w:t xml:space="preserve"> {{field-on:Bible}}</w:t>
      </w:r>
      <w:r>
        <w:t xml:space="preserve">The God of our fathers raised</w:t>
      </w:r>
      <w:r>
        <w:rPr>
          <w:rStyle w:val="FootnoteReference"/>
        </w:rPr>
        <w:footnoteReference w:id="8090"/>
      </w:r>
      <w:r>
        <w:t xml:space="preserve"> up Jesus</w:t>
      </w:r>
      <w:r>
        <w:rPr>
          <w:rStyle w:val="FootnoteReference"/>
        </w:rPr>
        <w:footnoteReference w:id="8091"/>
      </w:r>
      <w:r>
        <w:t xml:space="preserve">, whom you killed and hanged on a tree.</w:t>
      </w:r>
      <w:r>
        <w:rPr>
          <w:rStyle w:val="FootnoteReference"/>
        </w:rPr>
        <w:footnoteReference w:id="8092"/>
      </w:r>
      <w:r>
        <w:rPr>
          <w:rStyle w:val="FootnoteReference"/>
        </w:rPr>
        <w:footnoteReference w:id="8093"/>
      </w:r>
      <w:r>
        <w:rPr>
          <w:rStyle w:val="FootnoteReference"/>
        </w:rPr>
        <w:footnoteReference w:id="8094"/>
      </w:r>
      <w:r>
        <w:t xml:space="preserve">{{field-off:Bible}}</w:t>
      </w:r>
    </w:p>
    <w:p>
      <w:r>
        <w:rPr>
          <w:sz w:val="18"/>
          <w:color w:val="777777"/>
        </w:rPr>
        <w:t xml:space="preserve">[[@Bible:Acts 5:31]] </w:t>
      </w:r>
      <w:r>
        <w:rPr>
          <w:b/>
        </w:rPr>
        <w:t xml:space="preserve">31 </w:t>
      </w:r>
      <w:r>
        <w:t xml:space="preserve"> {{field-on:Bible}}</w:t>
      </w:r>
      <w:r>
        <w:t xml:space="preserve">Him has God exalted with his right hand to be a Prince</w:t>
      </w:r>
      <w:r>
        <w:rPr>
          <w:rStyle w:val="FootnoteReference"/>
        </w:rPr>
        <w:footnoteReference w:id="8095"/>
      </w:r>
      <w:r>
        <w:t xml:space="preserve"> and a Savior, in order to give</w:t>
      </w:r>
      <w:r>
        <w:rPr>
          <w:rStyle w:val="FootnoteReference"/>
        </w:rPr>
        <w:footnoteReference w:id="8096"/>
      </w:r>
      <w:r>
        <w:t xml:space="preserve"> repentance to Israel, and forgiveness</w:t>
      </w:r>
      <w:r>
        <w:rPr>
          <w:rStyle w:val="FootnoteReference"/>
        </w:rPr>
        <w:footnoteReference w:id="8097"/>
      </w:r>
      <w:r>
        <w:t xml:space="preserve"> of sins.</w:t>
      </w:r>
      <w:r>
        <w:rPr>
          <w:rStyle w:val="FootnoteReference"/>
        </w:rPr>
        <w:footnoteReference w:id="8098"/>
      </w:r>
      <w:r>
        <w:rPr>
          <w:rStyle w:val="FootnoteReference"/>
        </w:rPr>
        <w:footnoteReference w:id="8099"/>
      </w:r>
      <w:r>
        <w:t xml:space="preserve">{{field-off:Bible}}</w:t>
      </w:r>
    </w:p>
    <w:p>
      <w:r>
        <w:rPr>
          <w:sz w:val="18"/>
          <w:color w:val="777777"/>
        </w:rPr>
        <w:t xml:space="preserve">[[@Bible:Acts 5:32]] </w:t>
      </w:r>
      <w:r>
        <w:rPr>
          <w:b/>
        </w:rPr>
        <w:t xml:space="preserve">32 </w:t>
      </w:r>
      <w:r>
        <w:t xml:space="preserve"> {{field-on:Bible}}</w:t>
      </w:r>
      <w:r>
        <w:t xml:space="preserve">And we are his witnesses of these things; and so</w:t>
      </w:r>
      <w:r>
        <w:rPr>
          <w:rStyle w:val="FootnoteReference"/>
        </w:rPr>
        <w:footnoteReference w:id="8100"/>
      </w:r>
      <w:r>
        <w:t xml:space="preserve"> is also the Holy Spirit, whom God has given to those who obey him.</w:t>
      </w:r>
      <w:r>
        <w:rPr>
          <w:rStyle w:val="FootnoteReference"/>
        </w:rPr>
        <w:footnoteReference w:id="8101"/>
      </w:r>
      <w:r>
        <w:t xml:space="preserve">{{field-off:Bible}}</w:t>
      </w:r>
    </w:p>
    <w:p>
      <w:r>
        <w:rPr>
          <w:sz w:val="18"/>
          <w:color w:val="777777"/>
        </w:rPr>
        <w:t xml:space="preserve">[[@Bible:Acts 5:33]] </w:t>
      </w:r>
      <w:r>
        <w:rPr>
          <w:b/>
        </w:rPr>
        <w:t xml:space="preserve">33 </w:t>
      </w:r>
      <w:r>
        <w:t xml:space="preserve"> {{field-on:Bible}}</w:t>
      </w:r>
      <w:r>
        <w:t xml:space="preserve">When they heard that, they were cut to the heart, and took</w:t>
      </w:r>
      <w:r>
        <w:rPr>
          <w:rStyle w:val="FootnoteReference"/>
        </w:rPr>
        <w:footnoteReference w:id="8102"/>
      </w:r>
      <w:r>
        <w:t xml:space="preserve"> counsel to kill them.</w:t>
      </w:r>
      <w:r>
        <w:rPr>
          <w:rStyle w:val="FootnoteReference"/>
        </w:rPr>
        <w:footnoteReference w:id="8103"/>
      </w:r>
      <w:r>
        <w:t xml:space="preserve">{{field-off:Bible}}</w:t>
      </w:r>
    </w:p>
    <w:p>
      <w:r>
        <w:rPr>
          <w:sz w:val="18"/>
          <w:color w:val="777777"/>
        </w:rPr>
        <w:t xml:space="preserve">[[@Bible:Acts 5:34]] </w:t>
      </w:r>
      <w:r>
        <w:rPr>
          <w:b/>
        </w:rPr>
        <w:t xml:space="preserve">34 </w:t>
      </w:r>
      <w:r>
        <w:t xml:space="preserve"> {{field-on:Bible}}</w:t>
      </w:r>
      <w:r>
        <w:t xml:space="preserve">Then one stood</w:t>
      </w:r>
      <w:r>
        <w:rPr>
          <w:rStyle w:val="FootnoteReference"/>
        </w:rPr>
        <w:footnoteReference w:id="8104"/>
      </w:r>
      <w:r>
        <w:t xml:space="preserve"> up in the council, a Pharisee</w:t>
      </w:r>
      <w:r>
        <w:rPr>
          <w:rStyle w:val="FootnoteReference"/>
        </w:rPr>
        <w:footnoteReference w:id="8105"/>
      </w:r>
      <w:r>
        <w:t xml:space="preserve">, named Gamaliel</w:t>
      </w:r>
      <w:r>
        <w:rPr>
          <w:rStyle w:val="FootnoteReference"/>
        </w:rPr>
        <w:footnoteReference w:id="8106"/>
      </w:r>
      <w:r>
        <w:t xml:space="preserve">, a doctor</w:t>
      </w:r>
      <w:r>
        <w:rPr>
          <w:rStyle w:val="FootnoteReference"/>
        </w:rPr>
        <w:footnoteReference w:id="8107"/>
      </w:r>
      <w:r>
        <w:t xml:space="preserve"> of the law, held in reputation among all the people, and commanded</w:t>
      </w:r>
      <w:r>
        <w:rPr>
          <w:rStyle w:val="FootnoteReference"/>
        </w:rPr>
        <w:footnoteReference w:id="8108"/>
      </w:r>
      <w:r>
        <w:t xml:space="preserve"> to put the apostles forth a little space;</w:t>
      </w:r>
      <w:r>
        <w:rPr>
          <w:rStyle w:val="FootnoteReference"/>
        </w:rPr>
        <w:footnoteReference w:id="8109"/>
      </w:r>
      <w:r>
        <w:t xml:space="preserve">{{field-off:Bible}}</w:t>
      </w:r>
    </w:p>
    <w:p>
      <w:r>
        <w:rPr>
          <w:sz w:val="18"/>
          <w:color w:val="777777"/>
        </w:rPr>
        <w:t xml:space="preserve">[[@Bible:Acts 5:35]] </w:t>
      </w:r>
      <w:r>
        <w:rPr>
          <w:b/>
        </w:rPr>
        <w:t xml:space="preserve">35 </w:t>
      </w:r>
      <w:r>
        <w:t xml:space="preserve"> {{field-on:Bible}}</w:t>
      </w:r>
      <w:r>
        <w:t xml:space="preserve">And said to them, You men of Israel, take</w:t>
      </w:r>
      <w:r>
        <w:rPr>
          <w:rStyle w:val="FootnoteReference"/>
        </w:rPr>
        <w:footnoteReference w:id="8110"/>
      </w:r>
      <w:r>
        <w:t xml:space="preserve"> heed to yourselves what you intend to do as concerning these men.</w:t>
      </w:r>
      <w:r>
        <w:t xml:space="preserve">{{field-off:Bible}}</w:t>
      </w:r>
    </w:p>
    <w:p>
      <w:r>
        <w:rPr>
          <w:sz w:val="18"/>
          <w:color w:val="777777"/>
        </w:rPr>
        <w:t xml:space="preserve">[[@Bible:Acts 5:36]] </w:t>
      </w:r>
      <w:r>
        <w:rPr>
          <w:b/>
        </w:rPr>
        <w:t xml:space="preserve">36 </w:t>
      </w:r>
      <w:r>
        <w:t xml:space="preserve"> {{field-on:Bible}}</w:t>
      </w:r>
      <w:r>
        <w:t xml:space="preserve">For before these days rose up Theudas</w:t>
      </w:r>
      <w:r>
        <w:rPr>
          <w:rStyle w:val="FootnoteReference"/>
        </w:rPr>
        <w:footnoteReference w:id="8111"/>
      </w:r>
      <w:r>
        <w:t xml:space="preserve">, boasting</w:t>
      </w:r>
      <w:r>
        <w:rPr>
          <w:rStyle w:val="FootnoteReference"/>
        </w:rPr>
        <w:footnoteReference w:id="8112"/>
      </w:r>
      <w:r>
        <w:t xml:space="preserve"> himself to be somebody; to whom</w:t>
      </w:r>
      <w:r>
        <w:rPr>
          <w:rStyle w:val="FootnoteReference"/>
        </w:rPr>
        <w:footnoteReference w:id="8113"/>
      </w:r>
      <w:r>
        <w:t xml:space="preserve"> a number of men, about four hundred, joined themselves: who was killed; and all, as many as obeyed</w:t>
      </w:r>
      <w:r>
        <w:rPr>
          <w:rStyle w:val="FootnoteReference"/>
        </w:rPr>
        <w:footnoteReference w:id="8114"/>
      </w:r>
      <w:r>
        <w:t xml:space="preserve"> him, were scattered, and brought to nothing.</w:t>
      </w:r>
      <w:r>
        <w:t xml:space="preserve">{{field-off:Bible}}</w:t>
      </w:r>
    </w:p>
    <w:p>
      <w:r>
        <w:rPr>
          <w:sz w:val="18"/>
          <w:color w:val="777777"/>
        </w:rPr>
        <w:t xml:space="preserve">[[@Bible:Acts 5:37]] </w:t>
      </w:r>
      <w:r>
        <w:rPr>
          <w:b/>
        </w:rPr>
        <w:t xml:space="preserve">37 </w:t>
      </w:r>
      <w:r>
        <w:t xml:space="preserve"> {{field-on:Bible}}</w:t>
      </w:r>
      <w:r>
        <w:t xml:space="preserve">After this man rose up Judas</w:t>
      </w:r>
      <w:r>
        <w:rPr>
          <w:rStyle w:val="FootnoteReference"/>
        </w:rPr>
        <w:footnoteReference w:id="8115"/>
      </w:r>
      <w:r>
        <w:t xml:space="preserve"> of Galilee</w:t>
      </w:r>
      <w:r>
        <w:rPr>
          <w:rStyle w:val="FootnoteReference"/>
        </w:rPr>
        <w:footnoteReference w:id="8116"/>
      </w:r>
      <w:r>
        <w:t xml:space="preserve"> in the days of the census, and drew away many people after him: he also</w:t>
      </w:r>
      <w:r>
        <w:rPr>
          <w:rStyle w:val="FootnoteReference"/>
        </w:rPr>
        <w:footnoteReference w:id="8117"/>
      </w:r>
      <w:r>
        <w:t xml:space="preserve"> perished; and all, even as many as obeyed him, were dispersed.</w:t>
      </w:r>
      <w:r>
        <w:rPr>
          <w:rStyle w:val="FootnoteReference"/>
        </w:rPr>
        <w:footnoteReference w:id="8118"/>
      </w:r>
      <w:r>
        <w:rPr>
          <w:rStyle w:val="FootnoteReference"/>
        </w:rPr>
        <w:footnoteReference w:id="8119"/>
      </w:r>
      <w:r>
        <w:rPr>
          <w:rStyle w:val="FootnoteReference"/>
        </w:rPr>
        <w:footnoteReference w:id="8120"/>
      </w:r>
      <w:r>
        <w:rPr>
          <w:rStyle w:val="FootnoteReference"/>
        </w:rPr>
        <w:footnoteReference w:id="8121"/>
      </w:r>
      <w:r>
        <w:t xml:space="preserve">{{field-off:Bible}}</w:t>
      </w:r>
    </w:p>
    <w:p>
      <w:r>
        <w:rPr>
          <w:sz w:val="18"/>
          <w:color w:val="777777"/>
        </w:rPr>
        <w:t xml:space="preserve">[[@Bible:Acts 5:38]] </w:t>
      </w:r>
      <w:r>
        <w:rPr>
          <w:b/>
        </w:rPr>
        <w:t xml:space="preserve">38 </w:t>
      </w:r>
      <w:r>
        <w:t xml:space="preserve"> {{field-on:Bible}}</w:t>
      </w:r>
      <w:r>
        <w:t xml:space="preserve">And now I say to you, Refrain</w:t>
      </w:r>
      <w:r>
        <w:rPr>
          <w:rStyle w:val="FootnoteReference"/>
        </w:rPr>
        <w:footnoteReference w:id="8122"/>
      </w:r>
      <w:r>
        <w:t xml:space="preserve"> from these men, and let them alone: for if this counsel or this work be of men, it will come to nothing:</w:t>
      </w:r>
      <w:r>
        <w:rPr>
          <w:rStyle w:val="FootnoteReference"/>
        </w:rPr>
        <w:footnoteReference w:id="8123"/>
      </w:r>
      <w:r>
        <w:t xml:space="preserve">{{field-off:Bible}}</w:t>
      </w:r>
    </w:p>
    <w:p>
      <w:r>
        <w:rPr>
          <w:sz w:val="18"/>
          <w:color w:val="777777"/>
        </w:rPr>
        <w:t xml:space="preserve">[[@Bible:Acts 5:39]] </w:t>
      </w:r>
      <w:r>
        <w:rPr>
          <w:b/>
        </w:rPr>
        <w:t xml:space="preserve">39 </w:t>
      </w:r>
      <w:r>
        <w:t xml:space="preserve"> {{field-on:Bible}}</w:t>
      </w:r>
      <w:r>
        <w:t xml:space="preserve">But if it is of God, you cannot overthrow it; lest by any means you be found even to fight</w:t>
      </w:r>
      <w:r>
        <w:rPr>
          <w:rStyle w:val="FootnoteReference"/>
        </w:rPr>
        <w:footnoteReference w:id="8124"/>
      </w:r>
      <w:r>
        <w:t xml:space="preserve"> against God.</w:t>
      </w:r>
      <w:r>
        <w:rPr>
          <w:rStyle w:val="FootnoteReference"/>
        </w:rPr>
        <w:footnoteReference w:id="8125"/>
      </w:r>
      <w:r>
        <w:t xml:space="preserve">{{field-off:Bible}}</w:t>
      </w:r>
    </w:p>
    <w:p>
      <w:r>
        <w:rPr>
          <w:sz w:val="18"/>
          <w:color w:val="777777"/>
        </w:rPr>
        <w:t xml:space="preserve">[[@Bible:Acts 5:40]] </w:t>
      </w:r>
      <w:r>
        <w:rPr>
          <w:b/>
        </w:rPr>
        <w:t xml:space="preserve">40 </w:t>
      </w:r>
      <w:r>
        <w:t xml:space="preserve"> {{field-on:Bible}}</w:t>
      </w:r>
      <w:r>
        <w:t xml:space="preserve">And they agreed with him: and when they had called the apostles, and beaten</w:t>
      </w:r>
      <w:r>
        <w:rPr>
          <w:rStyle w:val="FootnoteReference"/>
        </w:rPr>
        <w:footnoteReference w:id="8126"/>
      </w:r>
      <w:r>
        <w:t xml:space="preserve"> them, they commanded</w:t>
      </w:r>
      <w:r>
        <w:rPr>
          <w:rStyle w:val="FootnoteReference"/>
        </w:rPr>
        <w:footnoteReference w:id="8127"/>
      </w:r>
      <w:r>
        <w:t xml:space="preserve"> that they should not speak in the name of Jesus, and let them go.</w:t>
      </w:r>
      <w:r>
        <w:t xml:space="preserve">{{field-off:Bible}}</w:t>
      </w:r>
    </w:p>
    <w:p>
      <w:r>
        <w:rPr>
          <w:sz w:val="18"/>
          <w:color w:val="777777"/>
        </w:rPr>
        <w:t xml:space="preserve">[[@Bible:Acts 5:41]] </w:t>
      </w:r>
      <w:r>
        <w:rPr>
          <w:b/>
        </w:rPr>
        <w:t xml:space="preserve">41 </w:t>
      </w:r>
      <w:r>
        <w:t xml:space="preserve"> {{field-on:Bible}}</w:t>
      </w:r>
      <w:r>
        <w:t xml:space="preserve">And they departed from the presence of the council, rejoicing</w:t>
      </w:r>
      <w:r>
        <w:rPr>
          <w:rStyle w:val="FootnoteReference"/>
        </w:rPr>
        <w:footnoteReference w:id="8128"/>
      </w:r>
      <w:r>
        <w:t xml:space="preserve"> that they were counted worthy to suffer shame</w:t>
      </w:r>
      <w:r>
        <w:rPr>
          <w:rStyle w:val="FootnoteReference"/>
        </w:rPr>
        <w:footnoteReference w:id="8129"/>
      </w:r>
      <w:r>
        <w:t xml:space="preserve"> for his name.</w:t>
      </w:r>
      <w:r>
        <w:t xml:space="preserve">{{field-off:Bible}}</w:t>
      </w:r>
    </w:p>
    <w:p>
      <w:r>
        <w:rPr>
          <w:sz w:val="18"/>
          <w:color w:val="777777"/>
        </w:rPr>
        <w:t xml:space="preserve">[[@Bible:Acts 5:42]] </w:t>
      </w:r>
      <w:r>
        <w:rPr>
          <w:b/>
        </w:rPr>
        <w:t xml:space="preserve">42 </w:t>
      </w:r>
      <w:r>
        <w:t xml:space="preserve"> {{field-on:Bible}}</w:t>
      </w:r>
      <w:r>
        <w:t xml:space="preserve">And daily</w:t>
      </w:r>
      <w:r>
        <w:rPr>
          <w:rStyle w:val="FootnoteReference"/>
        </w:rPr>
        <w:footnoteReference w:id="8130"/>
      </w:r>
      <w:r>
        <w:t xml:space="preserve"> in the temple, and in every house, they did not cease to teach and preach</w:t>
      </w:r>
      <w:r>
        <w:rPr>
          <w:rStyle w:val="FootnoteReference"/>
        </w:rPr>
        <w:footnoteReference w:id="8131"/>
      </w:r>
      <w:r>
        <w:t xml:space="preserve"> Jesus Christ</w:t>
      </w:r>
      <w:r>
        <w:rPr>
          <w:rStyle w:val="FootnoteReference"/>
        </w:rPr>
        <w:footnoteReference w:id="8132"/>
      </w:r>
      <w:r>
        <w:t xml:space="preserve">.</w:t>
      </w:r>
      <w:r>
        <w:rPr>
          <w:rStyle w:val="FootnoteReference"/>
        </w:rPr>
        <w:footnoteReference w:id="8133"/>
      </w:r>
      <w:r>
        <w:rPr>
          <w:rStyle w:val="FootnoteReference"/>
        </w:rPr>
        <w:footnoteReference w:id="813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[[@Bible:Acts 6:1]] </w:t>
      </w:r>
      <w:r>
        <w:rPr>
          <w:b/>
        </w:rPr>
        <w:t xml:space="preserve">1 </w:t>
      </w:r>
      <w:r>
        <w:t xml:space="preserve"> {{field-on:Bible}}</w:t>
      </w:r>
      <w:r>
        <w:t xml:space="preserve">And in those days, when the number of the disciples was multiplied, there arose a murmuring of the Hellenists</w:t>
      </w:r>
      <w:r>
        <w:rPr>
          <w:rStyle w:val="FootnoteReference"/>
        </w:rPr>
        <w:footnoteReference w:id="8135"/>
      </w:r>
      <w:r>
        <w:t xml:space="preserve"> against the Hebrews</w:t>
      </w:r>
      <w:r>
        <w:rPr>
          <w:rStyle w:val="FootnoteReference"/>
        </w:rPr>
        <w:footnoteReference w:id="8136"/>
      </w:r>
      <w:r>
        <w:t xml:space="preserve">, because their</w:t>
      </w:r>
      <w:r>
        <w:rPr>
          <w:rStyle w:val="FootnoteReference"/>
        </w:rPr>
        <w:footnoteReference w:id="8137"/>
      </w:r>
      <w:r>
        <w:t xml:space="preserve"> widows were neglected in the daily</w:t>
      </w:r>
      <w:r>
        <w:rPr>
          <w:rStyle w:val="FootnoteReference"/>
        </w:rPr>
        <w:footnoteReference w:id="8138"/>
      </w:r>
      <w:r>
        <w:t xml:space="preserve"> service.</w:t>
      </w:r>
      <w:r>
        <w:rPr>
          <w:rStyle w:val="FootnoteReference"/>
        </w:rPr>
        <w:footnoteReference w:id="8139"/>
      </w:r>
      <w:r>
        <w:rPr>
          <w:rStyle w:val="FootnoteReference"/>
        </w:rPr>
        <w:footnoteReference w:id="8140"/>
      </w:r>
      <w:r>
        <w:t xml:space="preserve">{{field-off:Bible}}</w:t>
      </w:r>
    </w:p>
    <w:p>
      <w:r>
        <w:rPr>
          <w:sz w:val="18"/>
          <w:color w:val="777777"/>
        </w:rPr>
        <w:t xml:space="preserve">[[@Bible:Acts 6:2]] </w:t>
      </w:r>
      <w:r>
        <w:rPr>
          <w:b/>
        </w:rPr>
        <w:t xml:space="preserve">2 </w:t>
      </w:r>
      <w:r>
        <w:t xml:space="preserve"> {{field-on:Bible}}</w:t>
      </w:r>
      <w:r>
        <w:t xml:space="preserve">Then the twelve</w:t>
      </w:r>
      <w:r>
        <w:rPr>
          <w:rStyle w:val="FootnoteReference"/>
        </w:rPr>
        <w:footnoteReference w:id="8141"/>
      </w:r>
      <w:r>
        <w:t xml:space="preserve"> called the multitude of the disciples to them, and said, It is not right that we should</w:t>
      </w:r>
      <w:r>
        <w:rPr>
          <w:rStyle w:val="FootnoteReference"/>
        </w:rPr>
        <w:footnoteReference w:id="8142"/>
      </w:r>
      <w:r>
        <w:t xml:space="preserve"> leave the word of God</w:t>
      </w:r>
      <w:r>
        <w:rPr>
          <w:rStyle w:val="FootnoteReference"/>
        </w:rPr>
        <w:footnoteReference w:id="8143"/>
      </w:r>
      <w:r>
        <w:t xml:space="preserve">, and serve tables.</w:t>
      </w:r>
      <w:r>
        <w:rPr>
          <w:rStyle w:val="FootnoteReference"/>
        </w:rPr>
        <w:footnoteReference w:id="8144"/>
      </w:r>
      <w:r>
        <w:rPr>
          <w:rStyle w:val="FootnoteReference"/>
        </w:rPr>
        <w:footnoteReference w:id="8145"/>
      </w:r>
      <w:r>
        <w:rPr>
          <w:rStyle w:val="FootnoteReference"/>
        </w:rPr>
        <w:footnoteReference w:id="8146"/>
      </w:r>
      <w:r>
        <w:t xml:space="preserve">{{field-off:Bible}}</w:t>
      </w:r>
    </w:p>
    <w:p>
      <w:r>
        <w:rPr>
          <w:sz w:val="18"/>
          <w:color w:val="777777"/>
        </w:rPr>
        <w:t xml:space="preserve">[[@Bible:Acts 6:3]] </w:t>
      </w:r>
      <w:r>
        <w:rPr>
          <w:b/>
        </w:rPr>
        <w:t xml:space="preserve">3 </w:t>
      </w:r>
      <w:r>
        <w:t xml:space="preserve"> {{field-on:Bible}}</w:t>
      </w:r>
      <w:r>
        <w:t xml:space="preserve">Therefore, brothers, select from among you seven men of honest</w:t>
      </w:r>
      <w:r>
        <w:rPr>
          <w:rStyle w:val="FootnoteReference"/>
        </w:rPr>
        <w:footnoteReference w:id="8147"/>
      </w:r>
      <w:r>
        <w:t xml:space="preserve"> report, full</w:t>
      </w:r>
      <w:r>
        <w:rPr>
          <w:rStyle w:val="FootnoteReference"/>
        </w:rPr>
        <w:footnoteReference w:id="8148"/>
      </w:r>
      <w:r>
        <w:t xml:space="preserve"> of the Holy Spirit and wisdom, whom we may appoint over this business.</w:t>
      </w:r>
      <w:r>
        <w:rPr>
          <w:rStyle w:val="FootnoteReference"/>
        </w:rPr>
        <w:footnoteReference w:id="8149"/>
      </w:r>
      <w:r>
        <w:rPr>
          <w:rStyle w:val="FootnoteReference"/>
        </w:rPr>
        <w:footnoteReference w:id="8150"/>
      </w:r>
      <w:r>
        <w:t xml:space="preserve">{{field-off:Bible}}</w:t>
      </w:r>
    </w:p>
    <w:p>
      <w:r>
        <w:rPr>
          <w:sz w:val="18"/>
          <w:color w:val="777777"/>
        </w:rPr>
        <w:t xml:space="preserve">[[@Bible:Acts 6:4]] </w:t>
      </w:r>
      <w:r>
        <w:rPr>
          <w:b/>
        </w:rPr>
        <w:t xml:space="preserve">4 </w:t>
      </w:r>
      <w:r>
        <w:t xml:space="preserve"> {{field-on:Bible}}</w:t>
      </w:r>
      <w:r>
        <w:t xml:space="preserve">But we will give</w:t>
      </w:r>
      <w:r>
        <w:rPr>
          <w:rStyle w:val="FootnoteReference"/>
        </w:rPr>
        <w:footnoteReference w:id="8151"/>
      </w:r>
      <w:r>
        <w:t xml:space="preserve"> ourselves continually to prayer</w:t>
      </w:r>
      <w:r>
        <w:rPr>
          <w:rStyle w:val="FootnoteReference"/>
        </w:rPr>
        <w:footnoteReference w:id="8152"/>
      </w:r>
      <w:r>
        <w:t xml:space="preserve">, and to the ministry of the word.</w:t>
      </w:r>
      <w:r>
        <w:t xml:space="preserve">{{field-off:Bible}}</w:t>
      </w:r>
    </w:p>
    <w:p>
      <w:r>
        <w:rPr>
          <w:sz w:val="18"/>
          <w:color w:val="777777"/>
        </w:rPr>
        <w:t xml:space="preserve">[[@Bible:Acts 6:5]] </w:t>
      </w:r>
      <w:r>
        <w:rPr>
          <w:b/>
        </w:rPr>
        <w:t xml:space="preserve">5 </w:t>
      </w:r>
      <w:r>
        <w:t xml:space="preserve"> {{field-on:Bible}}</w:t>
      </w:r>
      <w:r>
        <w:t xml:space="preserve">And the saying</w:t>
      </w:r>
      <w:r>
        <w:rPr>
          <w:rStyle w:val="FootnoteReference"/>
        </w:rPr>
        <w:footnoteReference w:id="8153"/>
      </w:r>
      <w:r>
        <w:t xml:space="preserve"> pleased the whole multitude: and they chose Stephen</w:t>
      </w:r>
      <w:r>
        <w:rPr>
          <w:rStyle w:val="FootnoteReference"/>
        </w:rPr>
        <w:footnoteReference w:id="8154"/>
      </w:r>
      <w:r>
        <w:t xml:space="preserve">, a man full of faith and of the Holy Spirit, and Philip</w:t>
      </w:r>
      <w:r>
        <w:rPr>
          <w:rStyle w:val="FootnoteReference"/>
        </w:rPr>
        <w:footnoteReference w:id="8155"/>
      </w:r>
      <w:r>
        <w:t xml:space="preserve">, and Prochorus</w:t>
      </w:r>
      <w:r>
        <w:rPr>
          <w:rStyle w:val="FootnoteReference"/>
        </w:rPr>
        <w:footnoteReference w:id="8156"/>
      </w:r>
      <w:r>
        <w:t xml:space="preserve">, and Nicanor</w:t>
      </w:r>
      <w:r>
        <w:rPr>
          <w:rStyle w:val="FootnoteReference"/>
        </w:rPr>
        <w:footnoteReference w:id="8157"/>
      </w:r>
      <w:r>
        <w:t xml:space="preserve">, and Timon</w:t>
      </w:r>
      <w:r>
        <w:rPr>
          <w:rStyle w:val="FootnoteReference"/>
        </w:rPr>
        <w:footnoteReference w:id="8158"/>
      </w:r>
      <w:r>
        <w:t xml:space="preserve">, and Parmenas</w:t>
      </w:r>
      <w:r>
        <w:rPr>
          <w:rStyle w:val="FootnoteReference"/>
        </w:rPr>
        <w:footnoteReference w:id="8159"/>
      </w:r>
      <w:r>
        <w:t xml:space="preserve">, and Nicolas</w:t>
      </w:r>
      <w:r>
        <w:rPr>
          <w:rStyle w:val="FootnoteReference"/>
        </w:rPr>
        <w:footnoteReference w:id="8160"/>
      </w:r>
      <w:r>
        <w:t xml:space="preserve"> a proselyte</w:t>
      </w:r>
      <w:r>
        <w:rPr>
          <w:rStyle w:val="FootnoteReference"/>
        </w:rPr>
        <w:footnoteReference w:id="8161"/>
      </w:r>
      <w:r>
        <w:t xml:space="preserve"> of Antioch</w:t>
      </w:r>
      <w:r>
        <w:rPr>
          <w:rStyle w:val="FootnoteReference"/>
        </w:rPr>
        <w:footnoteReference w:id="8162"/>
      </w:r>
      <w:r>
        <w:t xml:space="preserve">:</w:t>
      </w:r>
      <w:r>
        <w:rPr>
          <w:rStyle w:val="FootnoteReference"/>
        </w:rPr>
        <w:footnoteReference w:id="8163"/>
      </w:r>
      <w:r>
        <w:rPr>
          <w:rStyle w:val="FootnoteReference"/>
        </w:rPr>
        <w:footnoteReference w:id="8164"/>
      </w:r>
      <w:r>
        <w:rPr>
          <w:rStyle w:val="FootnoteReference"/>
        </w:rPr>
        <w:footnoteReference w:id="8165"/>
      </w:r>
      <w:r>
        <w:t xml:space="preserve">{{field-off:Bible}}</w:t>
      </w:r>
    </w:p>
    <w:p>
      <w:r>
        <w:rPr>
          <w:sz w:val="18"/>
          <w:color w:val="777777"/>
        </w:rPr>
        <w:t xml:space="preserve">[[@Bible:Acts 6:6]] </w:t>
      </w:r>
      <w:r>
        <w:rPr>
          <w:b/>
        </w:rPr>
        <w:t xml:space="preserve">6 </w:t>
      </w:r>
      <w:r>
        <w:t xml:space="preserve"> {{field-on:Bible}}</w:t>
      </w:r>
      <w:r>
        <w:t xml:space="preserve">Whom they set before the apostles: and when they had prayed, they laid their hands on them.</w:t>
      </w:r>
      <w:r>
        <w:t xml:space="preserve">{{field-off:Bible}}</w:t>
      </w:r>
    </w:p>
    <w:p>
      <w:r>
        <w:rPr>
          <w:sz w:val="18"/>
          <w:color w:val="777777"/>
        </w:rPr>
        <w:t xml:space="preserve">[[@Bible:Acts 6:7]] </w:t>
      </w:r>
      <w:r>
        <w:rPr>
          <w:b/>
        </w:rPr>
        <w:t xml:space="preserve">7 </w:t>
      </w:r>
      <w:r>
        <w:t xml:space="preserve"> {{field-on:Bible}}</w:t>
      </w:r>
      <w:r>
        <w:t xml:space="preserve">And the word</w:t>
      </w:r>
      <w:r>
        <w:rPr>
          <w:rStyle w:val="FootnoteReference"/>
        </w:rPr>
        <w:footnoteReference w:id="8166"/>
      </w:r>
      <w:r>
        <w:t xml:space="preserve"> of God increased; and the number</w:t>
      </w:r>
      <w:r>
        <w:rPr>
          <w:rStyle w:val="FootnoteReference"/>
        </w:rPr>
        <w:footnoteReference w:id="8167"/>
      </w:r>
      <w:r>
        <w:t xml:space="preserve"> of the disciples multiplied in Jerusalem</w:t>
      </w:r>
      <w:r>
        <w:rPr>
          <w:rStyle w:val="FootnoteReference"/>
        </w:rPr>
        <w:footnoteReference w:id="8168"/>
      </w:r>
      <w:r>
        <w:t xml:space="preserve"> greatly; and a great company of the priests</w:t>
      </w:r>
      <w:r>
        <w:rPr>
          <w:rStyle w:val="FootnoteReference"/>
        </w:rPr>
        <w:footnoteReference w:id="8169"/>
      </w:r>
      <w:r>
        <w:t xml:space="preserve"> were obedient</w:t>
      </w:r>
      <w:r>
        <w:rPr>
          <w:rStyle w:val="FootnoteReference"/>
        </w:rPr>
        <w:footnoteReference w:id="8170"/>
      </w:r>
      <w:r>
        <w:t xml:space="preserve"> to the faith.</w:t>
      </w:r>
      <w:r>
        <w:t xml:space="preserve">{{field-off:Bible}}</w:t>
      </w:r>
    </w:p>
    <w:p>
      <w:r>
        <w:rPr>
          <w:sz w:val="18"/>
          <w:color w:val="777777"/>
        </w:rPr>
        <w:t xml:space="preserve">[[@Bible:Acts 6:8]] </w:t>
      </w:r>
      <w:r>
        <w:rPr>
          <w:b/>
        </w:rPr>
        <w:t xml:space="preserve">8 </w:t>
      </w:r>
      <w:r>
        <w:t xml:space="preserve"> {{field-on:Bible}}</w:t>
      </w:r>
      <w:r>
        <w:t xml:space="preserve">And Stephen, full</w:t>
      </w:r>
      <w:r>
        <w:rPr>
          <w:rStyle w:val="FootnoteReference"/>
        </w:rPr>
        <w:footnoteReference w:id="8171"/>
      </w:r>
      <w:r>
        <w:t xml:space="preserve"> of faith and power, did great wonders and signs among the people.</w:t>
      </w:r>
      <w:r>
        <w:rPr>
          <w:rStyle w:val="FootnoteReference"/>
        </w:rPr>
        <w:footnoteReference w:id="8172"/>
      </w:r>
      <w:r>
        <w:t xml:space="preserve">{{field-off:Bible}}</w:t>
      </w:r>
    </w:p>
    <w:p>
      <w:r>
        <w:rPr>
          <w:sz w:val="18"/>
          <w:color w:val="777777"/>
        </w:rPr>
        <w:t xml:space="preserve">[[@Bible:Acts 6:9]] </w:t>
      </w:r>
      <w:r>
        <w:rPr>
          <w:b/>
        </w:rPr>
        <w:t xml:space="preserve">9 </w:t>
      </w:r>
      <w:r>
        <w:t xml:space="preserve"> {{field-on:Bible}}</w:t>
      </w:r>
      <w:r>
        <w:t xml:space="preserve">Then there arose certain of the synagogue</w:t>
      </w:r>
      <w:r>
        <w:rPr>
          <w:rStyle w:val="FootnoteReference"/>
        </w:rPr>
        <w:footnoteReference w:id="8173"/>
      </w:r>
      <w:r>
        <w:t xml:space="preserve">, which is called the synagogue of the Freedmen</w:t>
      </w:r>
      <w:r>
        <w:rPr>
          <w:rStyle w:val="FootnoteReference"/>
        </w:rPr>
        <w:footnoteReference w:id="8174"/>
      </w:r>
      <w:r>
        <w:t xml:space="preserve">, and Cyrenians</w:t>
      </w:r>
      <w:r>
        <w:rPr>
          <w:rStyle w:val="FootnoteReference"/>
        </w:rPr>
        <w:footnoteReference w:id="8175"/>
      </w:r>
      <w:r>
        <w:t xml:space="preserve">, and Alexandrians</w:t>
      </w:r>
      <w:r>
        <w:rPr>
          <w:rStyle w:val="FootnoteReference"/>
        </w:rPr>
        <w:footnoteReference w:id="8176"/>
      </w:r>
      <w:r>
        <w:t xml:space="preserve">, and of them of Cilicia</w:t>
      </w:r>
      <w:r>
        <w:rPr>
          <w:rStyle w:val="FootnoteReference"/>
        </w:rPr>
        <w:footnoteReference w:id="8177"/>
      </w:r>
      <w:r>
        <w:t xml:space="preserve"> and of Asia</w:t>
      </w:r>
      <w:r>
        <w:rPr>
          <w:rStyle w:val="FootnoteReference"/>
        </w:rPr>
        <w:footnoteReference w:id="8178"/>
      </w:r>
      <w:r>
        <w:t xml:space="preserve">, disputing</w:t>
      </w:r>
      <w:r>
        <w:rPr>
          <w:rStyle w:val="FootnoteReference"/>
        </w:rPr>
        <w:footnoteReference w:id="8179"/>
      </w:r>
      <w:r>
        <w:t xml:space="preserve"> with Stephen.</w:t>
      </w:r>
      <w:r>
        <w:rPr>
          <w:rStyle w:val="FootnoteReference"/>
        </w:rPr>
        <w:footnoteReference w:id="8180"/>
      </w:r>
      <w:r>
        <w:rPr>
          <w:rStyle w:val="FootnoteReference"/>
        </w:rPr>
        <w:footnoteReference w:id="8181"/>
      </w:r>
      <w:r>
        <w:rPr>
          <w:rStyle w:val="FootnoteReference"/>
        </w:rPr>
        <w:footnoteReference w:id="8182"/>
      </w:r>
      <w:r>
        <w:rPr>
          <w:rStyle w:val="FootnoteReference"/>
        </w:rPr>
        <w:footnoteReference w:id="8183"/>
      </w:r>
      <w:r>
        <w:t xml:space="preserve">{{field-off:Bible}}</w:t>
      </w:r>
    </w:p>
    <w:p>
      <w:r>
        <w:rPr>
          <w:sz w:val="18"/>
          <w:color w:val="777777"/>
        </w:rPr>
        <w:t xml:space="preserve">[[@Bible:Acts 6:10]] </w:t>
      </w:r>
      <w:r>
        <w:rPr>
          <w:b/>
        </w:rPr>
        <w:t xml:space="preserve">10 </w:t>
      </w:r>
      <w:r>
        <w:t xml:space="preserve"> {{field-on:Bible}}</w:t>
      </w:r>
      <w:r>
        <w:t xml:space="preserve">And they were not able</w:t>
      </w:r>
      <w:r>
        <w:rPr>
          <w:rStyle w:val="FootnoteReference"/>
        </w:rPr>
        <w:footnoteReference w:id="8184"/>
      </w:r>
      <w:r>
        <w:t xml:space="preserve"> to resist the wisdom and the spirit</w:t>
      </w:r>
      <w:r>
        <w:rPr>
          <w:rStyle w:val="FootnoteReference"/>
        </w:rPr>
        <w:footnoteReference w:id="8185"/>
      </w:r>
      <w:r>
        <w:t xml:space="preserve"> by which he spoke.</w:t>
      </w:r>
      <w:r>
        <w:t xml:space="preserve">{{field-off:Bible}}</w:t>
      </w:r>
    </w:p>
    <w:p>
      <w:r>
        <w:rPr>
          <w:sz w:val="18"/>
          <w:color w:val="777777"/>
        </w:rPr>
        <w:t xml:space="preserve">[[@Bible:Acts 6:11]] </w:t>
      </w:r>
      <w:r>
        <w:rPr>
          <w:b/>
        </w:rPr>
        <w:t xml:space="preserve">11 </w:t>
      </w:r>
      <w:r>
        <w:t xml:space="preserve"> {{field-on:Bible}}</w:t>
      </w:r>
      <w:r>
        <w:t xml:space="preserve">Then they induced men, who said, We have heard him speak blasphemous</w:t>
      </w:r>
      <w:r>
        <w:rPr>
          <w:rStyle w:val="FootnoteReference"/>
        </w:rPr>
        <w:footnoteReference w:id="8186"/>
      </w:r>
      <w:r>
        <w:t xml:space="preserve"> words against Moses</w:t>
      </w:r>
      <w:r>
        <w:rPr>
          <w:rStyle w:val="FootnoteReference"/>
        </w:rPr>
        <w:footnoteReference w:id="8187"/>
      </w:r>
      <w:r>
        <w:t xml:space="preserve">, and against God.</w:t>
      </w:r>
      <w:r>
        <w:rPr>
          <w:rStyle w:val="FootnoteReference"/>
        </w:rPr>
        <w:footnoteReference w:id="8188"/>
      </w:r>
      <w:r>
        <w:rPr>
          <w:rStyle w:val="FootnoteReference"/>
        </w:rPr>
        <w:footnoteReference w:id="8189"/>
      </w:r>
      <w:r>
        <w:t xml:space="preserve">{{field-off:Bible}}</w:t>
      </w:r>
    </w:p>
    <w:p>
      <w:r>
        <w:rPr>
          <w:sz w:val="18"/>
          <w:color w:val="777777"/>
        </w:rPr>
        <w:t xml:space="preserve">[[@Bible:Acts 6:12]] </w:t>
      </w:r>
      <w:r>
        <w:rPr>
          <w:b/>
        </w:rPr>
        <w:t xml:space="preserve">12 </w:t>
      </w:r>
      <w:r>
        <w:t xml:space="preserve"> {{field-on:Bible}}</w:t>
      </w:r>
      <w:r>
        <w:t xml:space="preserve">And they stirred</w:t>
      </w:r>
      <w:r>
        <w:rPr>
          <w:rStyle w:val="FootnoteReference"/>
        </w:rPr>
        <w:footnoteReference w:id="8190"/>
      </w:r>
      <w:r>
        <w:t xml:space="preserve"> up the people, and the elders, and the scribes, and came upon him, and caught</w:t>
      </w:r>
      <w:r>
        <w:rPr>
          <w:rStyle w:val="FootnoteReference"/>
        </w:rPr>
        <w:footnoteReference w:id="8191"/>
      </w:r>
      <w:r>
        <w:t xml:space="preserve"> him, and brought him to the council,</w:t>
      </w:r>
      <w:r>
        <w:t xml:space="preserve">{{field-off:Bible}}</w:t>
      </w:r>
    </w:p>
    <w:p>
      <w:r>
        <w:rPr>
          <w:sz w:val="18"/>
          <w:color w:val="777777"/>
        </w:rPr>
        <w:t xml:space="preserve">[[@Bible:Acts 6:13]] </w:t>
      </w:r>
      <w:r>
        <w:rPr>
          <w:b/>
        </w:rPr>
        <w:t xml:space="preserve">13 </w:t>
      </w:r>
      <w:r>
        <w:t xml:space="preserve"> {{field-on:Bible}}</w:t>
      </w:r>
      <w:r>
        <w:t xml:space="preserve">And set up false witnesses, who said, This man does not cease to speak blasphemous words against this holy place, and the law:</w:t>
      </w:r>
      <w:r>
        <w:rPr>
          <w:rStyle w:val="FootnoteReference"/>
        </w:rPr>
        <w:footnoteReference w:id="8192"/>
      </w:r>
      <w:r>
        <w:t xml:space="preserve">{{field-off:Bible}}</w:t>
      </w:r>
    </w:p>
    <w:p>
      <w:r>
        <w:rPr>
          <w:sz w:val="18"/>
          <w:color w:val="777777"/>
        </w:rPr>
        <w:t xml:space="preserve">[[@Bible:Acts 6:14]] </w:t>
      </w:r>
      <w:r>
        <w:rPr>
          <w:b/>
        </w:rPr>
        <w:t xml:space="preserve">14 </w:t>
      </w:r>
      <w:r>
        <w:t xml:space="preserve"> {{field-on:Bible}}</w:t>
      </w:r>
      <w:r>
        <w:t xml:space="preserve">For we have heard him say, that this Jesus</w:t>
      </w:r>
      <w:r>
        <w:rPr>
          <w:rStyle w:val="FootnoteReference"/>
        </w:rPr>
        <w:footnoteReference w:id="8193"/>
      </w:r>
      <w:r>
        <w:t xml:space="preserve"> of Nazareth</w:t>
      </w:r>
      <w:r>
        <w:rPr>
          <w:rStyle w:val="FootnoteReference"/>
        </w:rPr>
        <w:footnoteReference w:id="8194"/>
      </w:r>
      <w:r>
        <w:t xml:space="preserve"> shall destroy this place, and shall change</w:t>
      </w:r>
      <w:r>
        <w:rPr>
          <w:rStyle w:val="FootnoteReference"/>
        </w:rPr>
        <w:footnoteReference w:id="8195"/>
      </w:r>
      <w:r>
        <w:t xml:space="preserve"> the customs which Moses delivered us.</w:t>
      </w:r>
      <w:r>
        <w:rPr>
          <w:rStyle w:val="FootnoteReference"/>
        </w:rPr>
        <w:footnoteReference w:id="8196"/>
      </w:r>
      <w:r>
        <w:rPr>
          <w:rStyle w:val="FootnoteReference"/>
        </w:rPr>
        <w:footnoteReference w:id="8197"/>
      </w:r>
      <w:r>
        <w:t xml:space="preserve">{{field-off:Bible}}</w:t>
      </w:r>
    </w:p>
    <w:p>
      <w:r>
        <w:rPr>
          <w:sz w:val="18"/>
          <w:color w:val="777777"/>
        </w:rPr>
        <w:t xml:space="preserve">[[@Bible:Acts 6:15]] </w:t>
      </w:r>
      <w:r>
        <w:rPr>
          <w:b/>
        </w:rPr>
        <w:t xml:space="preserve">15 </w:t>
      </w:r>
      <w:r>
        <w:t xml:space="preserve"> {{field-on:Bible}}</w:t>
      </w:r>
      <w:r>
        <w:t xml:space="preserve">And all that sat in the council, looking steadfastly on him, saw his face like the face of an angel.</w:t>
      </w:r>
      <w:r>
        <w:rPr>
          <w:rStyle w:val="FootnoteReference"/>
        </w:rPr>
        <w:footnoteReference w:id="819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[[@Bible:Acts 7:1]] </w:t>
      </w:r>
      <w:r>
        <w:rPr>
          <w:b/>
        </w:rPr>
        <w:t xml:space="preserve">1 </w:t>
      </w:r>
      <w:r>
        <w:t xml:space="preserve"> {{field-on:Bible}}</w:t>
      </w:r>
      <w:r>
        <w:t xml:space="preserve">Then the high priest said, Are these things so?</w:t>
      </w:r>
      <w:r>
        <w:rPr>
          <w:rStyle w:val="FootnoteReference"/>
        </w:rPr>
        <w:footnoteReference w:id="8199"/>
      </w:r>
      <w:r>
        <w:t xml:space="preserve">{{field-off:Bible}}</w:t>
      </w:r>
    </w:p>
    <w:p>
      <w:r>
        <w:rPr>
          <w:sz w:val="18"/>
          <w:color w:val="777777"/>
        </w:rPr>
        <w:t xml:space="preserve">[[@Bible:Acts 7:2]] </w:t>
      </w:r>
      <w:r>
        <w:rPr>
          <w:b/>
        </w:rPr>
        <w:t xml:space="preserve">2 </w:t>
      </w:r>
      <w:r>
        <w:t xml:space="preserve"> {{field-on:Bible}}</w:t>
      </w:r>
      <w:r>
        <w:t xml:space="preserve">And he said, Men, brothers, and fathers, listen: The God</w:t>
      </w:r>
      <w:r>
        <w:rPr>
          <w:rStyle w:val="FootnoteReference"/>
        </w:rPr>
        <w:footnoteReference w:id="8200"/>
      </w:r>
      <w:r>
        <w:t xml:space="preserve"> of glory appeared</w:t>
      </w:r>
      <w:r>
        <w:rPr>
          <w:rStyle w:val="FootnoteReference"/>
        </w:rPr>
        <w:footnoteReference w:id="8201"/>
      </w:r>
      <w:r>
        <w:t xml:space="preserve"> to our father Abraham</w:t>
      </w:r>
      <w:r>
        <w:rPr>
          <w:rStyle w:val="FootnoteReference"/>
        </w:rPr>
        <w:footnoteReference w:id="8202"/>
      </w:r>
      <w:r>
        <w:t xml:space="preserve">, when he was in Mesopotamia</w:t>
      </w:r>
      <w:r>
        <w:rPr>
          <w:rStyle w:val="FootnoteReference"/>
        </w:rPr>
        <w:footnoteReference w:id="8203"/>
      </w:r>
      <w:r>
        <w:t xml:space="preserve">, before he dwelt in Haran</w:t>
      </w:r>
      <w:r>
        <w:rPr>
          <w:rStyle w:val="FootnoteReference"/>
        </w:rPr>
        <w:footnoteReference w:id="8204"/>
      </w:r>
      <w:r>
        <w:t xml:space="preserve">,</w:t>
      </w:r>
      <w:r>
        <w:rPr>
          <w:rStyle w:val="FootnoteReference"/>
        </w:rPr>
        <w:footnoteReference w:id="8205"/>
      </w:r>
      <w:r>
        <w:rPr>
          <w:rStyle w:val="FootnoteReference"/>
        </w:rPr>
        <w:footnoteReference w:id="8206"/>
      </w:r>
      <w:r>
        <w:rPr>
          <w:rStyle w:val="FootnoteReference"/>
        </w:rPr>
        <w:footnoteReference w:id="8207"/>
      </w:r>
      <w:r>
        <w:rPr>
          <w:rStyle w:val="FootnoteReference"/>
        </w:rPr>
        <w:footnoteReference w:id="8208"/>
      </w:r>
      <w:r>
        <w:rPr>
          <w:rStyle w:val="FootnoteReference"/>
        </w:rPr>
        <w:footnoteReference w:id="8209"/>
      </w:r>
      <w:r>
        <w:rPr>
          <w:rStyle w:val="FootnoteReference"/>
        </w:rPr>
        <w:footnoteReference w:id="8210"/>
      </w:r>
      <w:r>
        <w:t xml:space="preserve">{{field-off:Bible}}</w:t>
      </w:r>
    </w:p>
    <w:p>
      <w:r>
        <w:rPr>
          <w:sz w:val="18"/>
          <w:color w:val="777777"/>
        </w:rPr>
        <w:t xml:space="preserve">[[@Bible:Acts 7:3]] </w:t>
      </w:r>
      <w:r>
        <w:rPr>
          <w:b/>
        </w:rPr>
        <w:t xml:space="preserve">3 </w:t>
      </w:r>
      <w:r>
        <w:t xml:space="preserve"> {{field-on:Bible}}</w:t>
      </w:r>
      <w:r>
        <w:t xml:space="preserve">And said to him, Get you out of your country, and from your kindred, and come into the land which I shall show you.</w:t>
      </w:r>
      <w:r>
        <w:rPr>
          <w:rStyle w:val="FootnoteReference"/>
        </w:rPr>
        <w:footnoteReference w:id="8211"/>
      </w:r>
      <w:r>
        <w:t xml:space="preserve">{{field-off:Bible}}</w:t>
      </w:r>
    </w:p>
    <w:p>
      <w:r>
        <w:rPr>
          <w:sz w:val="18"/>
          <w:color w:val="777777"/>
        </w:rPr>
        <w:t xml:space="preserve">[[@Bible:Acts 7:4]] </w:t>
      </w:r>
      <w:r>
        <w:rPr>
          <w:b/>
        </w:rPr>
        <w:t xml:space="preserve">4 </w:t>
      </w:r>
      <w:r>
        <w:t xml:space="preserve"> {{field-on:Bible}}</w:t>
      </w:r>
      <w:r>
        <w:t xml:space="preserve">Then he came out of the land of the Chaldeans</w:t>
      </w:r>
      <w:r>
        <w:rPr>
          <w:rStyle w:val="FootnoteReference"/>
        </w:rPr>
        <w:footnoteReference w:id="8212"/>
      </w:r>
      <w:r>
        <w:t xml:space="preserve">, and dwelt in Haran: and from there, when his father was dead, he moved him into this land, in which you now dwell.</w:t>
      </w:r>
      <w:r>
        <w:t xml:space="preserve">{{field-off:Bible}}</w:t>
      </w:r>
    </w:p>
    <w:p>
      <w:r>
        <w:rPr>
          <w:sz w:val="18"/>
          <w:color w:val="777777"/>
        </w:rPr>
        <w:t xml:space="preserve">[[@Bible:Acts 7:5]] </w:t>
      </w:r>
      <w:r>
        <w:rPr>
          <w:b/>
        </w:rPr>
        <w:t xml:space="preserve">5 </w:t>
      </w:r>
      <w:r>
        <w:t xml:space="preserve"> {{field-on:Bible}}</w:t>
      </w:r>
      <w:r>
        <w:t xml:space="preserve">And he gave</w:t>
      </w:r>
      <w:r>
        <w:rPr>
          <w:rStyle w:val="FootnoteReference"/>
        </w:rPr>
        <w:footnoteReference w:id="8213"/>
      </w:r>
      <w:r>
        <w:t xml:space="preserve"> him no inheritance in it, no, not so much as to set his foot on: yet he promised that he would give it to him for a possession, and to his seed after him, when as yet he had no child.</w:t>
      </w:r>
      <w:r>
        <w:rPr>
          <w:rStyle w:val="FootnoteReference"/>
        </w:rPr>
        <w:footnoteReference w:id="8214"/>
      </w:r>
      <w:r>
        <w:rPr>
          <w:rStyle w:val="FootnoteReference"/>
        </w:rPr>
        <w:footnoteReference w:id="8215"/>
      </w:r>
      <w:r>
        <w:t xml:space="preserve">{{field-off:Bible}}</w:t>
      </w:r>
    </w:p>
    <w:p>
      <w:r>
        <w:rPr>
          <w:sz w:val="18"/>
          <w:color w:val="777777"/>
        </w:rPr>
        <w:t xml:space="preserve">[[@Bible:Acts 7:6]] </w:t>
      </w:r>
      <w:r>
        <w:rPr>
          <w:b/>
        </w:rPr>
        <w:t xml:space="preserve">6 </w:t>
      </w:r>
      <w:r>
        <w:t xml:space="preserve"> {{field-on:Bible}}</w:t>
      </w:r>
      <w:r>
        <w:t xml:space="preserve">And God spoke likewise, That his seed should sojourn in a strange land; and that they should bring them into bondage, and afflict them four</w:t>
      </w:r>
      <w:r>
        <w:rPr>
          <w:rStyle w:val="FootnoteReference"/>
        </w:rPr>
        <w:footnoteReference w:id="8216"/>
      </w:r>
      <w:r>
        <w:t xml:space="preserve"> hundred years.</w:t>
      </w:r>
      <w:r>
        <w:t xml:space="preserve">{{field-off:Bible}}</w:t>
      </w:r>
    </w:p>
    <w:p>
      <w:r>
        <w:rPr>
          <w:sz w:val="18"/>
          <w:color w:val="777777"/>
        </w:rPr>
        <w:t xml:space="preserve">[[@Bible:Acts 7:7]] </w:t>
      </w:r>
      <w:r>
        <w:rPr>
          <w:b/>
        </w:rPr>
        <w:t xml:space="preserve">7 </w:t>
      </w:r>
      <w:r>
        <w:t xml:space="preserve"> {{field-on:Bible}}</w:t>
      </w:r>
      <w:r>
        <w:t xml:space="preserve">And the nation</w:t>
      </w:r>
      <w:r>
        <w:rPr>
          <w:rStyle w:val="FootnoteReference"/>
        </w:rPr>
        <w:footnoteReference w:id="8217"/>
      </w:r>
      <w:r>
        <w:t xml:space="preserve"> to whom they shall be in bondage I will judge, said God: and after that shall they come forth, and serve</w:t>
      </w:r>
      <w:r>
        <w:rPr>
          <w:rStyle w:val="FootnoteReference"/>
        </w:rPr>
        <w:footnoteReference w:id="8218"/>
      </w:r>
      <w:r>
        <w:t xml:space="preserve"> me in this place.</w:t>
      </w:r>
      <w:r>
        <w:t xml:space="preserve">{{field-off:Bible}}</w:t>
      </w:r>
    </w:p>
    <w:p>
      <w:r>
        <w:rPr>
          <w:sz w:val="18"/>
          <w:color w:val="777777"/>
        </w:rPr>
        <w:t xml:space="preserve">[[@Bible:Acts 7:8]] </w:t>
      </w:r>
      <w:r>
        <w:rPr>
          <w:b/>
        </w:rPr>
        <w:t xml:space="preserve">8 </w:t>
      </w:r>
      <w:r>
        <w:t xml:space="preserve"> {{field-on:Bible}}</w:t>
      </w:r>
      <w:r>
        <w:t xml:space="preserve">And he gave him the covenant</w:t>
      </w:r>
      <w:r>
        <w:rPr>
          <w:rStyle w:val="FootnoteReference"/>
        </w:rPr>
        <w:footnoteReference w:id="8219"/>
      </w:r>
      <w:r>
        <w:t xml:space="preserve"> of circumcision: and so</w:t>
      </w:r>
      <w:r>
        <w:rPr>
          <w:rStyle w:val="FootnoteReference"/>
        </w:rPr>
        <w:footnoteReference w:id="8220"/>
      </w:r>
      <w:r>
        <w:t xml:space="preserve"> Abraham fathered Isaac</w:t>
      </w:r>
      <w:r>
        <w:rPr>
          <w:rStyle w:val="FootnoteReference"/>
        </w:rPr>
        <w:footnoteReference w:id="8221"/>
      </w:r>
      <w:r>
        <w:t xml:space="preserve">, and circumcised him the eighth day; and Isaac</w:t>
      </w:r>
      <w:r>
        <w:rPr>
          <w:rStyle w:val="FootnoteReference"/>
        </w:rPr>
        <w:footnoteReference w:id="8222"/>
      </w:r>
      <w:r>
        <w:t xml:space="preserve"> fathered Jacob</w:t>
      </w:r>
      <w:r>
        <w:rPr>
          <w:rStyle w:val="FootnoteReference"/>
        </w:rPr>
        <w:footnoteReference w:id="8223"/>
      </w:r>
      <w:r>
        <w:t xml:space="preserve">; and Jacob</w:t>
      </w:r>
      <w:r>
        <w:rPr>
          <w:rStyle w:val="FootnoteReference"/>
        </w:rPr>
        <w:footnoteReference w:id="8224"/>
      </w:r>
      <w:r>
        <w:t xml:space="preserve"> fathered the twelve patriarchs</w:t>
      </w:r>
      <w:r>
        <w:rPr>
          <w:rStyle w:val="FootnoteReference"/>
        </w:rPr>
        <w:footnoteReference w:id="8225"/>
      </w:r>
      <w:r>
        <w:t xml:space="preserve">.</w:t>
      </w:r>
      <w:r>
        <w:t xml:space="preserve">{{field-off:Bible}}</w:t>
      </w:r>
    </w:p>
    <w:p>
      <w:r>
        <w:rPr>
          <w:sz w:val="18"/>
          <w:color w:val="777777"/>
        </w:rPr>
        <w:t xml:space="preserve">[[@Bible:Acts 7:9]] </w:t>
      </w:r>
      <w:r>
        <w:rPr>
          <w:b/>
        </w:rPr>
        <w:t xml:space="preserve">9 </w:t>
      </w:r>
      <w:r>
        <w:t xml:space="preserve"> {{field-on:Bible}}</w:t>
      </w:r>
      <w:r>
        <w:t xml:space="preserve">And the patriarchs, moved</w:t>
      </w:r>
      <w:r>
        <w:rPr>
          <w:rStyle w:val="FootnoteReference"/>
        </w:rPr>
        <w:footnoteReference w:id="8226"/>
      </w:r>
      <w:r>
        <w:t xml:space="preserve"> with envy, sold</w:t>
      </w:r>
      <w:r>
        <w:rPr>
          <w:rStyle w:val="FootnoteReference"/>
        </w:rPr>
        <w:footnoteReference w:id="8227"/>
      </w:r>
      <w:r>
        <w:t xml:space="preserve"> Joseph</w:t>
      </w:r>
      <w:r>
        <w:rPr>
          <w:rStyle w:val="FootnoteReference"/>
        </w:rPr>
        <w:footnoteReference w:id="8228"/>
      </w:r>
      <w:r>
        <w:t xml:space="preserve"> into Egypt</w:t>
      </w:r>
      <w:r>
        <w:rPr>
          <w:rStyle w:val="FootnoteReference"/>
        </w:rPr>
        <w:footnoteReference w:id="8229"/>
      </w:r>
      <w:r>
        <w:t xml:space="preserve">: but God was with him,</w:t>
      </w:r>
      <w:r>
        <w:rPr>
          <w:rStyle w:val="FootnoteReference"/>
        </w:rPr>
        <w:footnoteReference w:id="8230"/>
      </w:r>
      <w:r>
        <w:t xml:space="preserve">{{field-off:Bible}}</w:t>
      </w:r>
    </w:p>
    <w:p>
      <w:r>
        <w:rPr>
          <w:sz w:val="18"/>
          <w:color w:val="777777"/>
        </w:rPr>
        <w:t xml:space="preserve">[[@Bible:Acts 7:10]] </w:t>
      </w:r>
      <w:r>
        <w:rPr>
          <w:b/>
        </w:rPr>
        <w:t xml:space="preserve">10 </w:t>
      </w:r>
      <w:r>
        <w:t xml:space="preserve"> {{field-on:Bible}}</w:t>
      </w:r>
      <w:r>
        <w:t xml:space="preserve">And delivered</w:t>
      </w:r>
      <w:r>
        <w:rPr>
          <w:rStyle w:val="FootnoteReference"/>
        </w:rPr>
        <w:footnoteReference w:id="8231"/>
      </w:r>
      <w:r>
        <w:t xml:space="preserve"> him out of all his afflictions, and gave</w:t>
      </w:r>
      <w:r>
        <w:rPr>
          <w:rStyle w:val="FootnoteReference"/>
        </w:rPr>
        <w:footnoteReference w:id="8232"/>
      </w:r>
      <w:r>
        <w:t xml:space="preserve"> him favor and wisdom in the sight of Pharaoh</w:t>
      </w:r>
      <w:r>
        <w:rPr>
          <w:rStyle w:val="FootnoteReference"/>
        </w:rPr>
        <w:footnoteReference w:id="8233"/>
      </w:r>
      <w:r>
        <w:t xml:space="preserve"> king of Egypt; and he made him governor over Egypt and all his house.</w:t>
      </w:r>
      <w:r>
        <w:t xml:space="preserve">{{field-off:Bible}}</w:t>
      </w:r>
    </w:p>
    <w:p>
      <w:r>
        <w:rPr>
          <w:sz w:val="18"/>
          <w:color w:val="777777"/>
        </w:rPr>
        <w:t xml:space="preserve">[[@Bible:Acts 7:11]] </w:t>
      </w:r>
      <w:r>
        <w:rPr>
          <w:b/>
        </w:rPr>
        <w:t xml:space="preserve">11 </w:t>
      </w:r>
      <w:r>
        <w:t xml:space="preserve"> {{field-on:Bible}}</w:t>
      </w:r>
      <w:r>
        <w:t xml:space="preserve">Now there came a famine over all the land of Egypt and Canaan</w:t>
      </w:r>
      <w:r>
        <w:rPr>
          <w:rStyle w:val="FootnoteReference"/>
        </w:rPr>
        <w:footnoteReference w:id="8234"/>
      </w:r>
      <w:r>
        <w:t xml:space="preserve">, and great affliction: and our fathers found no food.</w:t>
      </w:r>
      <w:r>
        <w:rPr>
          <w:rStyle w:val="FootnoteReference"/>
        </w:rPr>
        <w:footnoteReference w:id="8235"/>
      </w:r>
      <w:r>
        <w:t xml:space="preserve">{{field-off:Bible}}</w:t>
      </w:r>
    </w:p>
    <w:p>
      <w:r>
        <w:rPr>
          <w:sz w:val="18"/>
          <w:color w:val="777777"/>
        </w:rPr>
        <w:t xml:space="preserve">[[@Bible:Acts 7:12]] </w:t>
      </w:r>
      <w:r>
        <w:rPr>
          <w:b/>
        </w:rPr>
        <w:t xml:space="preserve">12 </w:t>
      </w:r>
      <w:r>
        <w:t xml:space="preserve"> {{field-on:Bible}}</w:t>
      </w:r>
      <w:r>
        <w:t xml:space="preserve">But when Jacob heard that there was grain in Egypt, he sent out our fathers first.</w:t>
      </w:r>
      <w:r>
        <w:rPr>
          <w:rStyle w:val="FootnoteReference"/>
        </w:rPr>
        <w:footnoteReference w:id="8236"/>
      </w:r>
      <w:r>
        <w:t xml:space="preserve">{{field-off:Bible}}</w:t>
      </w:r>
    </w:p>
    <w:p>
      <w:r>
        <w:rPr>
          <w:sz w:val="18"/>
          <w:color w:val="777777"/>
        </w:rPr>
        <w:t xml:space="preserve">[[@Bible:Acts 7:13]] </w:t>
      </w:r>
      <w:r>
        <w:rPr>
          <w:b/>
        </w:rPr>
        <w:t xml:space="preserve">13 </w:t>
      </w:r>
      <w:r>
        <w:t xml:space="preserve"> {{field-on:Bible}}</w:t>
      </w:r>
      <w:r>
        <w:t xml:space="preserve">And at the second time Joseph</w:t>
      </w:r>
      <w:r>
        <w:rPr>
          <w:rStyle w:val="FootnoteReference"/>
        </w:rPr>
        <w:footnoteReference w:id="8237"/>
      </w:r>
      <w:r>
        <w:t xml:space="preserve"> was made known to his brothers; and Joseph's kindred was made known to Pharaoh.</w:t>
      </w:r>
      <w:r>
        <w:t xml:space="preserve">{{field-off:Bible}}</w:t>
      </w:r>
    </w:p>
    <w:p>
      <w:r>
        <w:rPr>
          <w:sz w:val="18"/>
          <w:color w:val="777777"/>
        </w:rPr>
        <w:t xml:space="preserve">[[@Bible:Acts 7:14]] </w:t>
      </w:r>
      <w:r>
        <w:rPr>
          <w:b/>
        </w:rPr>
        <w:t xml:space="preserve">14 </w:t>
      </w:r>
      <w:r>
        <w:t xml:space="preserve"> {{field-on:Bible}}</w:t>
      </w:r>
      <w:r>
        <w:t xml:space="preserve">Then Joseph sent</w:t>
      </w:r>
      <w:r>
        <w:rPr>
          <w:rStyle w:val="FootnoteReference"/>
        </w:rPr>
        <w:footnoteReference w:id="8238"/>
      </w:r>
      <w:r>
        <w:t xml:space="preserve">, and called his father Jacob to him, and all his kindred, seventy-five souls.</w:t>
      </w:r>
      <w:r>
        <w:rPr>
          <w:rStyle w:val="FootnoteReference"/>
        </w:rPr>
        <w:footnoteReference w:id="8239"/>
      </w:r>
      <w:r>
        <w:t xml:space="preserve">{{field-off:Bible}}</w:t>
      </w:r>
    </w:p>
    <w:p>
      <w:r>
        <w:rPr>
          <w:sz w:val="18"/>
          <w:color w:val="777777"/>
        </w:rPr>
        <w:t xml:space="preserve">[[@Bible:Acts 7:15]] </w:t>
      </w:r>
      <w:r>
        <w:rPr>
          <w:b/>
        </w:rPr>
        <w:t xml:space="preserve">15 </w:t>
      </w:r>
      <w:r>
        <w:t xml:space="preserve"> {{field-on:Bible}}</w:t>
      </w:r>
      <w:r>
        <w:t xml:space="preserve">So Jacob</w:t>
      </w:r>
      <w:r>
        <w:rPr>
          <w:rStyle w:val="FootnoteReference"/>
        </w:rPr>
        <w:footnoteReference w:id="8240"/>
      </w:r>
      <w:r>
        <w:t xml:space="preserve"> went down into Egypt, and died</w:t>
      </w:r>
      <w:r>
        <w:rPr>
          <w:rStyle w:val="FootnoteReference"/>
        </w:rPr>
        <w:footnoteReference w:id="8241"/>
      </w:r>
      <w:r>
        <w:t xml:space="preserve">, he, and our fathers,</w:t>
      </w:r>
      <w:r>
        <w:t xml:space="preserve">{{field-off:Bible}}</w:t>
      </w:r>
    </w:p>
    <w:p>
      <w:r>
        <w:rPr>
          <w:sz w:val="18"/>
          <w:color w:val="777777"/>
        </w:rPr>
        <w:t xml:space="preserve">[[@Bible:Acts 7:16]] </w:t>
      </w:r>
      <w:r>
        <w:rPr>
          <w:b/>
        </w:rPr>
        <w:t xml:space="preserve">16 </w:t>
      </w:r>
      <w:r>
        <w:t xml:space="preserve"> {{field-on:Bible}}</w:t>
      </w:r>
      <w:r>
        <w:t xml:space="preserve">And were carried over into Shechem</w:t>
      </w:r>
      <w:r>
        <w:rPr>
          <w:rStyle w:val="FootnoteReference"/>
        </w:rPr>
        <w:footnoteReference w:id="8242"/>
      </w:r>
      <w:r>
        <w:t xml:space="preserve">, and laid in the tomb that Abraham bought for a sum of money of the sons of Hamor</w:t>
      </w:r>
      <w:r>
        <w:rPr>
          <w:rStyle w:val="FootnoteReference"/>
        </w:rPr>
        <w:footnoteReference w:id="8243"/>
      </w:r>
      <w:r>
        <w:t xml:space="preserve"> the father of Shechem.</w:t>
      </w:r>
      <w:r>
        <w:rPr>
          <w:rStyle w:val="FootnoteReference"/>
        </w:rPr>
        <w:footnoteReference w:id="8244"/>
      </w:r>
      <w:r>
        <w:rPr>
          <w:rStyle w:val="FootnoteReference"/>
        </w:rPr>
        <w:footnoteReference w:id="8245"/>
      </w:r>
      <w:r>
        <w:rPr>
          <w:rStyle w:val="FootnoteReference"/>
        </w:rPr>
        <w:footnoteReference w:id="8246"/>
      </w:r>
      <w:r>
        <w:rPr>
          <w:rStyle w:val="FootnoteReference"/>
        </w:rPr>
        <w:footnoteReference w:id="8247"/>
      </w:r>
      <w:r>
        <w:t xml:space="preserve">{{field-off:Bible}}</w:t>
      </w:r>
    </w:p>
    <w:p>
      <w:r>
        <w:rPr>
          <w:sz w:val="18"/>
          <w:color w:val="777777"/>
        </w:rPr>
        <w:t xml:space="preserve">[[@Bible:Acts 7:17]] </w:t>
      </w:r>
      <w:r>
        <w:rPr>
          <w:b/>
        </w:rPr>
        <w:t xml:space="preserve">17 </w:t>
      </w:r>
      <w:r>
        <w:t xml:space="preserve"> {{field-on:Bible}}</w:t>
      </w:r>
      <w:r>
        <w:t xml:space="preserve">But when the time of the promise drew near, which God had sworn to Abraham, the people grew and multiplied in Egypt,</w:t>
      </w:r>
      <w:r>
        <w:t xml:space="preserve">{{field-off:Bible}}</w:t>
      </w:r>
    </w:p>
    <w:p>
      <w:r>
        <w:rPr>
          <w:sz w:val="18"/>
          <w:color w:val="777777"/>
        </w:rPr>
        <w:t xml:space="preserve">[[@Bible:Acts 7:18]] </w:t>
      </w:r>
      <w:r>
        <w:rPr>
          <w:b/>
        </w:rPr>
        <w:t xml:space="preserve">18 </w:t>
      </w:r>
      <w:r>
        <w:t xml:space="preserve"> {{field-on:Bible}}</w:t>
      </w:r>
      <w:r>
        <w:t xml:space="preserve">Till another king arose, which did not know Joseph.</w:t>
      </w:r>
      <w:r>
        <w:rPr>
          <w:rStyle w:val="FootnoteReference"/>
        </w:rPr>
        <w:footnoteReference w:id="8248"/>
      </w:r>
      <w:r>
        <w:t xml:space="preserve">{{field-off:Bible}}</w:t>
      </w:r>
    </w:p>
    <w:p>
      <w:r>
        <w:rPr>
          <w:sz w:val="18"/>
          <w:color w:val="777777"/>
        </w:rPr>
        <w:t xml:space="preserve">[[@Bible:Acts 7:19]] </w:t>
      </w:r>
      <w:r>
        <w:rPr>
          <w:b/>
        </w:rPr>
        <w:t xml:space="preserve">19 </w:t>
      </w:r>
      <w:r>
        <w:t xml:space="preserve"> {{field-on:Bible}}</w:t>
      </w:r>
      <w:r>
        <w:t xml:space="preserve">The same dealt subtlely with our kindred, and evil entreated our fathers, so that they cast out their young children, to the end they might not live.</w:t>
      </w:r>
      <w:r>
        <w:rPr>
          <w:rStyle w:val="FootnoteReference"/>
        </w:rPr>
        <w:footnoteReference w:id="8249"/>
      </w:r>
      <w:r>
        <w:t xml:space="preserve">{{field-off:Bible}}</w:t>
      </w:r>
    </w:p>
    <w:p>
      <w:r>
        <w:rPr>
          <w:sz w:val="18"/>
          <w:color w:val="777777"/>
        </w:rPr>
        <w:t xml:space="preserve">[[@Bible:Acts 7:20]] </w:t>
      </w:r>
      <w:r>
        <w:rPr>
          <w:b/>
        </w:rPr>
        <w:t xml:space="preserve">20 </w:t>
      </w:r>
      <w:r>
        <w:t xml:space="preserve"> {{field-on:Bible}}</w:t>
      </w:r>
      <w:r>
        <w:t xml:space="preserve">In which time Moses</w:t>
      </w:r>
      <w:r>
        <w:rPr>
          <w:rStyle w:val="FootnoteReference"/>
        </w:rPr>
        <w:footnoteReference w:id="8250"/>
      </w:r>
      <w:r>
        <w:t xml:space="preserve"> was born, and was exceedingly fair, and nourished up in his father's house three months:</w:t>
      </w:r>
      <w:r>
        <w:rPr>
          <w:rStyle w:val="FootnoteReference"/>
        </w:rPr>
        <w:footnoteReference w:id="8251"/>
      </w:r>
      <w:r>
        <w:t xml:space="preserve">{{field-off:Bible}}</w:t>
      </w:r>
    </w:p>
    <w:p>
      <w:r>
        <w:rPr>
          <w:sz w:val="18"/>
          <w:color w:val="777777"/>
        </w:rPr>
        <w:t xml:space="preserve">[[@Bible:Acts 7:21]] </w:t>
      </w:r>
      <w:r>
        <w:rPr>
          <w:b/>
        </w:rPr>
        <w:t xml:space="preserve">21 </w:t>
      </w:r>
      <w:r>
        <w:t xml:space="preserve"> {{field-on:Bible}}</w:t>
      </w:r>
      <w:r>
        <w:t xml:space="preserve">And when he was cast out, Pharaoh's daughter took him up, and nourished him for her own son.</w:t>
      </w:r>
      <w:r>
        <w:rPr>
          <w:rStyle w:val="FootnoteReference"/>
        </w:rPr>
        <w:footnoteReference w:id="8252"/>
      </w:r>
      <w:r>
        <w:t xml:space="preserve">{{field-off:Bible}}</w:t>
      </w:r>
    </w:p>
    <w:p>
      <w:r>
        <w:rPr>
          <w:sz w:val="18"/>
          <w:color w:val="777777"/>
        </w:rPr>
        <w:t xml:space="preserve">[[@Bible:Acts 7:22]] </w:t>
      </w:r>
      <w:r>
        <w:rPr>
          <w:b/>
        </w:rPr>
        <w:t xml:space="preserve">22 </w:t>
      </w:r>
      <w:r>
        <w:t xml:space="preserve"> {{field-on:Bible}}</w:t>
      </w:r>
      <w:r>
        <w:t xml:space="preserve">And Moses was learned</w:t>
      </w:r>
      <w:r>
        <w:rPr>
          <w:rStyle w:val="FootnoteReference"/>
        </w:rPr>
        <w:footnoteReference w:id="8253"/>
      </w:r>
      <w:r>
        <w:t xml:space="preserve"> in all the wisdom of the Egyptians</w:t>
      </w:r>
      <w:r>
        <w:rPr>
          <w:rStyle w:val="FootnoteReference"/>
        </w:rPr>
        <w:footnoteReference w:id="8254"/>
      </w:r>
      <w:r>
        <w:t xml:space="preserve">, and was mighty in words and in deeds.</w:t>
      </w:r>
      <w:r>
        <w:t xml:space="preserve">{{field-off:Bible}}</w:t>
      </w:r>
    </w:p>
    <w:p>
      <w:r>
        <w:rPr>
          <w:sz w:val="18"/>
          <w:color w:val="777777"/>
        </w:rPr>
        <w:t xml:space="preserve">[[@Bible:Acts 7:23]] </w:t>
      </w:r>
      <w:r>
        <w:rPr>
          <w:b/>
        </w:rPr>
        <w:t xml:space="preserve">23 </w:t>
      </w:r>
      <w:r>
        <w:t xml:space="preserve"> {{field-on:Bible}}</w:t>
      </w:r>
      <w:r>
        <w:t xml:space="preserve">And when he was full forty years old, it came</w:t>
      </w:r>
      <w:r>
        <w:rPr>
          <w:rStyle w:val="FootnoteReference"/>
        </w:rPr>
        <w:footnoteReference w:id="8255"/>
      </w:r>
      <w:r>
        <w:t xml:space="preserve"> into his heart to visit his brothers the children of Israel</w:t>
      </w:r>
      <w:r>
        <w:rPr>
          <w:rStyle w:val="FootnoteReference"/>
        </w:rPr>
        <w:footnoteReference w:id="8256"/>
      </w:r>
      <w:r>
        <w:t xml:space="preserve">.</w:t>
      </w:r>
      <w:r>
        <w:rPr>
          <w:rStyle w:val="FootnoteReference"/>
        </w:rPr>
        <w:footnoteReference w:id="8257"/>
      </w:r>
      <w:r>
        <w:t xml:space="preserve">{{field-off:Bible}}</w:t>
      </w:r>
    </w:p>
    <w:p>
      <w:r>
        <w:rPr>
          <w:sz w:val="18"/>
          <w:color w:val="777777"/>
        </w:rPr>
        <w:t xml:space="preserve">[[@Bible:Acts 7:24]] </w:t>
      </w:r>
      <w:r>
        <w:rPr>
          <w:b/>
        </w:rPr>
        <w:t xml:space="preserve">24 </w:t>
      </w:r>
      <w:r>
        <w:t xml:space="preserve"> {{field-on:Bible}}</w:t>
      </w:r>
      <w:r>
        <w:t xml:space="preserve">And seeing one of them suffer wrong, he defended him, and avenged him who was oppressed, and struck the Egyptian</w:t>
      </w:r>
      <w:r>
        <w:rPr>
          <w:rStyle w:val="FootnoteReference"/>
        </w:rPr>
        <w:footnoteReference w:id="8258"/>
      </w:r>
      <w:r>
        <w:t xml:space="preserve">:</w:t>
      </w:r>
      <w:r>
        <w:rPr>
          <w:rStyle w:val="FootnoteReference"/>
        </w:rPr>
        <w:footnoteReference w:id="8259"/>
      </w:r>
      <w:r>
        <w:t xml:space="preserve">{{field-off:Bible}}</w:t>
      </w:r>
    </w:p>
    <w:p>
      <w:r>
        <w:rPr>
          <w:sz w:val="18"/>
          <w:color w:val="777777"/>
        </w:rPr>
        <w:t xml:space="preserve">[[@Bible:Acts 7:25]] </w:t>
      </w:r>
      <w:r>
        <w:rPr>
          <w:b/>
        </w:rPr>
        <w:t xml:space="preserve">25 </w:t>
      </w:r>
      <w:r>
        <w:t xml:space="preserve"> {{field-on:Bible}}</w:t>
      </w:r>
      <w:r>
        <w:t xml:space="preserve">For he supposed his brothers would have understood how that God by his hand would deliver them: but they did not understand.</w:t>
      </w:r>
      <w:r>
        <w:rPr>
          <w:rStyle w:val="FootnoteReference"/>
        </w:rPr>
        <w:footnoteReference w:id="8260"/>
      </w:r>
      <w:r>
        <w:rPr>
          <w:rStyle w:val="FootnoteReference"/>
        </w:rPr>
        <w:footnoteReference w:id="8261"/>
      </w:r>
      <w:r>
        <w:t xml:space="preserve">{{field-off:Bible}}</w:t>
      </w:r>
    </w:p>
    <w:p>
      <w:r>
        <w:rPr>
          <w:sz w:val="18"/>
          <w:color w:val="777777"/>
        </w:rPr>
        <w:t xml:space="preserve">[[@Bible:Acts 7:26]] </w:t>
      </w:r>
      <w:r>
        <w:rPr>
          <w:b/>
        </w:rPr>
        <w:t xml:space="preserve">26 </w:t>
      </w:r>
      <w:r>
        <w:t xml:space="preserve"> {{field-on:Bible}}</w:t>
      </w:r>
      <w:r>
        <w:t xml:space="preserve">And the next</w:t>
      </w:r>
      <w:r>
        <w:rPr>
          <w:rStyle w:val="FootnoteReference"/>
        </w:rPr>
        <w:footnoteReference w:id="8262"/>
      </w:r>
      <w:r>
        <w:t xml:space="preserve"> day he showed himself to them as they strove, and tried to reconcile them, saying, Men, you are brothers; why do you wrong one another?</w:t>
      </w:r>
      <w:r>
        <w:rPr>
          <w:rStyle w:val="FootnoteReference"/>
        </w:rPr>
        <w:footnoteReference w:id="8263"/>
      </w:r>
      <w:r>
        <w:t xml:space="preserve">{{field-off:Bible}}</w:t>
      </w:r>
    </w:p>
    <w:p>
      <w:r>
        <w:rPr>
          <w:sz w:val="18"/>
          <w:color w:val="777777"/>
        </w:rPr>
        <w:t xml:space="preserve">[[@Bible:Acts 7:27]] </w:t>
      </w:r>
      <w:r>
        <w:rPr>
          <w:b/>
        </w:rPr>
        <w:t xml:space="preserve">27 </w:t>
      </w:r>
      <w:r>
        <w:t xml:space="preserve"> {{field-on:Bible}}</w:t>
      </w:r>
      <w:r>
        <w:t xml:space="preserve">But the one who did his neighbor wrong thrust him away, saying, Who made you a ruler and a judge over us?</w:t>
      </w:r>
      <w:r>
        <w:rPr>
          <w:rStyle w:val="FootnoteReference"/>
        </w:rPr>
        <w:footnoteReference w:id="8264"/>
      </w:r>
      <w:r>
        <w:rPr>
          <w:rStyle w:val="FootnoteReference"/>
        </w:rPr>
        <w:footnoteReference w:id="8265"/>
      </w:r>
      <w:r>
        <w:t xml:space="preserve">{{field-off:Bible}}</w:t>
      </w:r>
    </w:p>
    <w:p>
      <w:r>
        <w:rPr>
          <w:sz w:val="18"/>
          <w:color w:val="777777"/>
        </w:rPr>
        <w:t xml:space="preserve">[[@Bible:Acts 7:28]] </w:t>
      </w:r>
      <w:r>
        <w:rPr>
          <w:b/>
        </w:rPr>
        <w:t xml:space="preserve">28 </w:t>
      </w:r>
      <w:r>
        <w:t xml:space="preserve"> {{field-on:Bible}}</w:t>
      </w:r>
      <w:r>
        <w:t xml:space="preserve">Will you kill me, as you did the Egyptian yesterday?</w:t>
      </w:r>
      <w:r>
        <w:t xml:space="preserve">{{field-off:Bible}}</w:t>
      </w:r>
    </w:p>
    <w:p>
      <w:r>
        <w:rPr>
          <w:sz w:val="18"/>
          <w:color w:val="777777"/>
        </w:rPr>
        <w:t xml:space="preserve">[[@Bible:Acts 7:29]] </w:t>
      </w:r>
      <w:r>
        <w:rPr>
          <w:b/>
        </w:rPr>
        <w:t xml:space="preserve">29 </w:t>
      </w:r>
      <w:r>
        <w:t xml:space="preserve"> {{field-on:Bible}}</w:t>
      </w:r>
      <w:r>
        <w:t xml:space="preserve">Then fled Moses at this saying, and was a stranger in the land of Midian</w:t>
      </w:r>
      <w:r>
        <w:rPr>
          <w:rStyle w:val="FootnoteReference"/>
        </w:rPr>
        <w:footnoteReference w:id="8266"/>
      </w:r>
      <w:r>
        <w:t xml:space="preserve">, where he fathered two sons.</w:t>
      </w:r>
      <w:r>
        <w:rPr>
          <w:rStyle w:val="FootnoteReference"/>
        </w:rPr>
        <w:footnoteReference w:id="8267"/>
      </w:r>
      <w:r>
        <w:rPr>
          <w:rStyle w:val="FootnoteReference"/>
        </w:rPr>
        <w:footnoteReference w:id="8268"/>
      </w:r>
      <w:r>
        <w:rPr>
          <w:rStyle w:val="FootnoteReference"/>
        </w:rPr>
        <w:footnoteReference w:id="8269"/>
      </w:r>
      <w:r>
        <w:t xml:space="preserve">{{field-off:Bible}}</w:t>
      </w:r>
    </w:p>
    <w:p>
      <w:r>
        <w:rPr>
          <w:sz w:val="18"/>
          <w:color w:val="777777"/>
        </w:rPr>
        <w:t xml:space="preserve">[[@Bible:Acts 7:30]] </w:t>
      </w:r>
      <w:r>
        <w:rPr>
          <w:b/>
        </w:rPr>
        <w:t xml:space="preserve">30 </w:t>
      </w:r>
      <w:r>
        <w:t xml:space="preserve"> {{field-on:Bible}}</w:t>
      </w:r>
      <w:r>
        <w:t xml:space="preserve">And when forty years were expired, there appeared to him in the wilderness of Mount Sinai</w:t>
      </w:r>
      <w:r>
        <w:rPr>
          <w:rStyle w:val="FootnoteReference"/>
        </w:rPr>
        <w:footnoteReference w:id="8270"/>
      </w:r>
      <w:r>
        <w:t xml:space="preserve"> an angel of the Lord in a flame</w:t>
      </w:r>
      <w:r>
        <w:rPr>
          <w:rStyle w:val="FootnoteReference"/>
        </w:rPr>
        <w:footnoteReference w:id="8271"/>
      </w:r>
      <w:r>
        <w:t xml:space="preserve"> of fire in a bush</w:t>
      </w:r>
      <w:r>
        <w:rPr>
          <w:rStyle w:val="FootnoteReference"/>
        </w:rPr>
        <w:footnoteReference w:id="8272"/>
      </w:r>
      <w:r>
        <w:t xml:space="preserve">.</w:t>
      </w:r>
      <w:r>
        <w:rPr>
          <w:rStyle w:val="FootnoteReference"/>
        </w:rPr>
        <w:footnoteReference w:id="8273"/>
      </w:r>
      <w:r>
        <w:t xml:space="preserve">{{field-off:Bible}}</w:t>
      </w:r>
    </w:p>
    <w:p>
      <w:r>
        <w:rPr>
          <w:sz w:val="18"/>
          <w:color w:val="777777"/>
        </w:rPr>
        <w:t xml:space="preserve">[[@Bible:Acts 7:31]] </w:t>
      </w:r>
      <w:r>
        <w:rPr>
          <w:b/>
        </w:rPr>
        <w:t xml:space="preserve">31 </w:t>
      </w:r>
      <w:r>
        <w:t xml:space="preserve"> {{field-on:Bible}}</w:t>
      </w:r>
      <w:r>
        <w:t xml:space="preserve">When Moses saw it, he wondered at the sight: and as</w:t>
      </w:r>
      <w:r>
        <w:rPr>
          <w:rStyle w:val="FootnoteReference"/>
        </w:rPr>
        <w:footnoteReference w:id="8274"/>
      </w:r>
      <w:r>
        <w:t xml:space="preserve"> he drew near to look it, the voice of the Lord came to him,</w:t>
      </w:r>
      <w:r>
        <w:t xml:space="preserve">{{field-off:Bible}}</w:t>
      </w:r>
    </w:p>
    <w:p>
      <w:r>
        <w:rPr>
          <w:sz w:val="18"/>
          <w:color w:val="777777"/>
        </w:rPr>
        <w:t xml:space="preserve">[[@Bible:Acts 7:32]] </w:t>
      </w:r>
      <w:r>
        <w:rPr>
          <w:b/>
        </w:rPr>
        <w:t xml:space="preserve">32 </w:t>
      </w:r>
      <w:r>
        <w:t xml:space="preserve"> {{field-on:Bible}}</w:t>
      </w:r>
      <w:r>
        <w:t xml:space="preserve">Saying, I am</w:t>
      </w:r>
      <w:r>
        <w:rPr>
          <w:rStyle w:val="FootnoteReference"/>
        </w:rPr>
        <w:footnoteReference w:id="8275"/>
      </w:r>
      <w:r>
        <w:t xml:space="preserve"> the God of your fathers, the God of Abraham, and the God of Isaac, and the God of Jacob. Then Moses trembled, and dared not look.</w:t>
      </w:r>
      <w:r>
        <w:t xml:space="preserve">{{field-off:Bible}}</w:t>
      </w:r>
    </w:p>
    <w:p>
      <w:r>
        <w:rPr>
          <w:sz w:val="18"/>
          <w:color w:val="777777"/>
        </w:rPr>
        <w:t xml:space="preserve">[[@Bible:Acts 7:33]] </w:t>
      </w:r>
      <w:r>
        <w:rPr>
          <w:b/>
        </w:rPr>
        <w:t xml:space="preserve">33 </w:t>
      </w:r>
      <w:r>
        <w:t xml:space="preserve"> {{field-on:Bible}}</w:t>
      </w:r>
      <w:r>
        <w:t xml:space="preserve">Then said the Lord to him, Put off your shoes from your feet: for the place where you stand is holy ground.</w:t>
      </w:r>
      <w:r>
        <w:rPr>
          <w:rStyle w:val="FootnoteReference"/>
        </w:rPr>
        <w:footnoteReference w:id="8276"/>
      </w:r>
      <w:r>
        <w:t xml:space="preserve">{{field-off:Bible}}</w:t>
      </w:r>
    </w:p>
    <w:p>
      <w:r>
        <w:rPr>
          <w:sz w:val="18"/>
          <w:color w:val="777777"/>
        </w:rPr>
        <w:t xml:space="preserve">[[@Bible:Acts 7:34]] </w:t>
      </w:r>
      <w:r>
        <w:rPr>
          <w:b/>
        </w:rPr>
        <w:t xml:space="preserve">34 </w:t>
      </w:r>
      <w:r>
        <w:t xml:space="preserve"> {{field-on:Bible}}</w:t>
      </w:r>
      <w:r>
        <w:t xml:space="preserve">I have seen</w:t>
      </w:r>
      <w:r>
        <w:rPr>
          <w:rStyle w:val="FootnoteReference"/>
        </w:rPr>
        <w:footnoteReference w:id="8277"/>
      </w:r>
      <w:r>
        <w:t xml:space="preserve">, I have seen the affliction of my people who are in Egypt, and I have heard their groaning, and have come down to deliver them. And now</w:t>
      </w:r>
      <w:r>
        <w:rPr>
          <w:rStyle w:val="FootnoteReference"/>
        </w:rPr>
        <w:footnoteReference w:id="8278"/>
      </w:r>
      <w:r>
        <w:t xml:space="preserve"> come, I will send you into Egypt.</w:t>
      </w:r>
      <w:r>
        <w:rPr>
          <w:rStyle w:val="FootnoteReference"/>
        </w:rPr>
        <w:footnoteReference w:id="8279"/>
      </w:r>
      <w:r>
        <w:t xml:space="preserve">{{field-off:Bible}}</w:t>
      </w:r>
    </w:p>
    <w:p>
      <w:r>
        <w:rPr>
          <w:sz w:val="18"/>
          <w:color w:val="777777"/>
        </w:rPr>
        <w:t xml:space="preserve">[[@Bible:Acts 7:35]] </w:t>
      </w:r>
      <w:r>
        <w:rPr>
          <w:b/>
        </w:rPr>
        <w:t xml:space="preserve">35 </w:t>
      </w:r>
      <w:r>
        <w:t xml:space="preserve"> {{field-on:Bible}}</w:t>
      </w:r>
      <w:r>
        <w:t xml:space="preserve">This Moses</w:t>
      </w:r>
      <w:r>
        <w:rPr>
          <w:rStyle w:val="FootnoteReference"/>
        </w:rPr>
        <w:footnoteReference w:id="8280"/>
      </w:r>
      <w:r>
        <w:t xml:space="preserve"> whom they refused, saying, Who made you a ruler</w:t>
      </w:r>
      <w:r>
        <w:rPr>
          <w:rStyle w:val="FootnoteReference"/>
        </w:rPr>
        <w:footnoteReference w:id="8281"/>
      </w:r>
      <w:r>
        <w:t xml:space="preserve"> and a judge? this one God sent to be a ruler and a deliverer by the hand of the angel who appeared to him in the bush.</w:t>
      </w:r>
      <w:r>
        <w:rPr>
          <w:rStyle w:val="FootnoteReference"/>
        </w:rPr>
        <w:footnoteReference w:id="8282"/>
      </w:r>
      <w:r>
        <w:t xml:space="preserve">{{field-off:Bible}}</w:t>
      </w:r>
    </w:p>
    <w:p>
      <w:r>
        <w:rPr>
          <w:sz w:val="18"/>
          <w:color w:val="777777"/>
        </w:rPr>
        <w:t xml:space="preserve">[[@Bible:Acts 7:36]] </w:t>
      </w:r>
      <w:r>
        <w:rPr>
          <w:b/>
        </w:rPr>
        <w:t xml:space="preserve">36 </w:t>
      </w:r>
      <w:r>
        <w:t xml:space="preserve"> {{field-on:Bible}}</w:t>
      </w:r>
      <w:r>
        <w:t xml:space="preserve">He brought</w:t>
      </w:r>
      <w:r>
        <w:rPr>
          <w:rStyle w:val="FootnoteReference"/>
        </w:rPr>
        <w:footnoteReference w:id="8283"/>
      </w:r>
      <w:r>
        <w:t xml:space="preserve"> them out, after he had worked wonders and signs in the land of Egypt, and in the Red</w:t>
      </w:r>
      <w:r>
        <w:rPr>
          <w:rStyle w:val="FootnoteReference"/>
        </w:rPr>
        <w:footnoteReference w:id="8284"/>
      </w:r>
      <w:r>
        <w:t xml:space="preserve"> Sea, and in the wilderness</w:t>
      </w:r>
      <w:r>
        <w:rPr>
          <w:rStyle w:val="FootnoteReference"/>
        </w:rPr>
        <w:footnoteReference w:id="8285"/>
      </w:r>
      <w:r>
        <w:t xml:space="preserve"> forty years.</w:t>
      </w:r>
      <w:r>
        <w:t xml:space="preserve">{{field-off:Bible}}</w:t>
      </w:r>
    </w:p>
    <w:p>
      <w:r>
        <w:rPr>
          <w:sz w:val="18"/>
          <w:color w:val="777777"/>
        </w:rPr>
        <w:t xml:space="preserve">[[@Bible:Acts 7:37]] </w:t>
      </w:r>
      <w:r>
        <w:rPr>
          <w:b/>
        </w:rPr>
        <w:t xml:space="preserve">37 </w:t>
      </w:r>
      <w:r>
        <w:t xml:space="preserve"> {{field-on:Bible}}</w:t>
      </w:r>
      <w:r>
        <w:t xml:space="preserve">This is that Moses, which said to the children of Israel, A prophet</w:t>
      </w:r>
      <w:r>
        <w:rPr>
          <w:rStyle w:val="FootnoteReference"/>
        </w:rPr>
        <w:footnoteReference w:id="8286"/>
      </w:r>
      <w:r>
        <w:t xml:space="preserve"> shall the Lord your God raise up to you of your brothers, like to me; him shall you hear.</w:t>
      </w:r>
      <w:r>
        <w:rPr>
          <w:rStyle w:val="FootnoteReference"/>
        </w:rPr>
        <w:footnoteReference w:id="8287"/>
      </w:r>
      <w:r>
        <w:t xml:space="preserve">{{field-off:Bible}}</w:t>
      </w:r>
    </w:p>
    <w:p>
      <w:r>
        <w:rPr>
          <w:sz w:val="18"/>
          <w:color w:val="777777"/>
        </w:rPr>
        <w:t xml:space="preserve">[[@Bible:Acts 7:38]] </w:t>
      </w:r>
      <w:r>
        <w:rPr>
          <w:b/>
        </w:rPr>
        <w:t xml:space="preserve">38 </w:t>
      </w:r>
      <w:r>
        <w:t xml:space="preserve"> {{field-on:Bible}}</w:t>
      </w:r>
      <w:r>
        <w:t xml:space="preserve">This is he, that was in the assembly in the wilderness with the</w:t>
      </w:r>
      <w:r>
        <w:rPr>
          <w:rStyle w:val="FootnoteReference"/>
        </w:rPr>
        <w:footnoteReference w:id="8288"/>
      </w:r>
      <w:r>
        <w:t xml:space="preserve"> angel who spoke to him in the mount Sina, and with our fathers: who received the lively</w:t>
      </w:r>
      <w:r>
        <w:rPr>
          <w:rStyle w:val="FootnoteReference"/>
        </w:rPr>
        <w:footnoteReference w:id="8289"/>
      </w:r>
      <w:r>
        <w:t xml:space="preserve"> oracles to give to us:</w:t>
      </w:r>
      <w:r>
        <w:rPr>
          <w:rStyle w:val="FootnoteReference"/>
        </w:rPr>
        <w:footnoteReference w:id="8290"/>
      </w:r>
      <w:r>
        <w:rPr>
          <w:rStyle w:val="FootnoteReference"/>
        </w:rPr>
        <w:footnoteReference w:id="8291"/>
      </w:r>
      <w:r>
        <w:t xml:space="preserve">{{field-off:Bible}}</w:t>
      </w:r>
    </w:p>
    <w:p>
      <w:r>
        <w:rPr>
          <w:sz w:val="18"/>
          <w:color w:val="777777"/>
        </w:rPr>
        <w:t xml:space="preserve">[[@Bible:Acts 7:39]] </w:t>
      </w:r>
      <w:r>
        <w:rPr>
          <w:b/>
        </w:rPr>
        <w:t xml:space="preserve">39 </w:t>
      </w:r>
      <w:r>
        <w:t xml:space="preserve"> {{field-on:Bible}}</w:t>
      </w:r>
      <w:r>
        <w:t xml:space="preserve">To whom our fathers would not obey, but thrust him from them, and in</w:t>
      </w:r>
      <w:r>
        <w:rPr>
          <w:rStyle w:val="FootnoteReference"/>
        </w:rPr>
        <w:footnoteReference w:id="8292"/>
      </w:r>
      <w:r>
        <w:t xml:space="preserve"> their hearts turned back again into Egypt,</w:t>
      </w:r>
      <w:r>
        <w:rPr>
          <w:rStyle w:val="FootnoteReference"/>
        </w:rPr>
        <w:footnoteReference w:id="8293"/>
      </w:r>
      <w:r>
        <w:t xml:space="preserve">{{field-off:Bible}}</w:t>
      </w:r>
    </w:p>
    <w:p>
      <w:r>
        <w:rPr>
          <w:sz w:val="18"/>
          <w:color w:val="777777"/>
        </w:rPr>
        <w:t xml:space="preserve">[[@Bible:Acts 7:40]] </w:t>
      </w:r>
      <w:r>
        <w:rPr>
          <w:b/>
        </w:rPr>
        <w:t xml:space="preserve">40 </w:t>
      </w:r>
      <w:r>
        <w:t xml:space="preserve"> {{field-on:Bible}}</w:t>
      </w:r>
      <w:r>
        <w:t xml:space="preserve">Saying to Aaron</w:t>
      </w:r>
      <w:r>
        <w:rPr>
          <w:rStyle w:val="FootnoteReference"/>
        </w:rPr>
        <w:footnoteReference w:id="8294"/>
      </w:r>
      <w:r>
        <w:t xml:space="preserve">, Make us gods to go before us: for as for this Moses, who brought us out of the land of Egypt, we do not know what has become of him.</w:t>
      </w:r>
      <w:r>
        <w:rPr>
          <w:rStyle w:val="FootnoteReference"/>
        </w:rPr>
        <w:footnoteReference w:id="8295"/>
      </w:r>
      <w:r>
        <w:t xml:space="preserve">{{field-off:Bible}}</w:t>
      </w:r>
    </w:p>
    <w:p>
      <w:r>
        <w:rPr>
          <w:sz w:val="18"/>
          <w:color w:val="777777"/>
        </w:rPr>
        <w:t xml:space="preserve">[[@Bible:Acts 7:41]] </w:t>
      </w:r>
      <w:r>
        <w:rPr>
          <w:b/>
        </w:rPr>
        <w:t xml:space="preserve">41 </w:t>
      </w:r>
      <w:r>
        <w:t xml:space="preserve"> {{field-on:Bible}}</w:t>
      </w:r>
      <w:r>
        <w:t xml:space="preserve">And they made a calf in those days, and offered sacrifice to the idol, and rejoiced</w:t>
      </w:r>
      <w:r>
        <w:rPr>
          <w:rStyle w:val="FootnoteReference"/>
        </w:rPr>
        <w:footnoteReference w:id="8296"/>
      </w:r>
      <w:r>
        <w:t xml:space="preserve"> in the works of their own hands.</w:t>
      </w:r>
      <w:r>
        <w:rPr>
          <w:rStyle w:val="FootnoteReference"/>
        </w:rPr>
        <w:footnoteReference w:id="8297"/>
      </w:r>
      <w:r>
        <w:t xml:space="preserve">{{field-off:Bible}}</w:t>
      </w:r>
    </w:p>
    <w:p>
      <w:r>
        <w:rPr>
          <w:sz w:val="18"/>
          <w:color w:val="777777"/>
        </w:rPr>
        <w:t xml:space="preserve">[[@Bible:Acts 7:42]] </w:t>
      </w:r>
      <w:r>
        <w:rPr>
          <w:b/>
        </w:rPr>
        <w:t xml:space="preserve">42 </w:t>
      </w:r>
      <w:r>
        <w:t xml:space="preserve"> {{field-on:Bible}}</w:t>
      </w:r>
      <w:r>
        <w:t xml:space="preserve">Then God turned, and gave</w:t>
      </w:r>
      <w:r>
        <w:rPr>
          <w:rStyle w:val="FootnoteReference"/>
        </w:rPr>
        <w:footnoteReference w:id="8298"/>
      </w:r>
      <w:r>
        <w:t xml:space="preserve"> them up to worship the host</w:t>
      </w:r>
      <w:r>
        <w:rPr>
          <w:rStyle w:val="FootnoteReference"/>
        </w:rPr>
        <w:footnoteReference w:id="8299"/>
      </w:r>
      <w:r>
        <w:t xml:space="preserve"> of heaven; as it is written in the book of the prophets, O you house of Israel, did you offer to me slain beasts and sacrifices for forty years in the wilderness?</w:t>
      </w:r>
      <w:r>
        <w:rPr>
          <w:rStyle w:val="FootnoteReference"/>
        </w:rPr>
        <w:footnoteReference w:id="8300"/>
      </w:r>
      <w:r>
        <w:rPr>
          <w:rStyle w:val="FootnoteReference"/>
        </w:rPr>
        <w:footnoteReference w:id="8301"/>
      </w:r>
      <w:r>
        <w:rPr>
          <w:rStyle w:val="FootnoteReference"/>
        </w:rPr>
        <w:footnoteReference w:id="8302"/>
      </w:r>
      <w:r>
        <w:t xml:space="preserve">{{field-off:Bible}}</w:t>
      </w:r>
    </w:p>
    <w:p>
      <w:r>
        <w:rPr>
          <w:sz w:val="18"/>
          <w:color w:val="777777"/>
        </w:rPr>
        <w:t xml:space="preserve">[[@Bible:Acts 7:43]] </w:t>
      </w:r>
      <w:r>
        <w:rPr>
          <w:b/>
        </w:rPr>
        <w:t xml:space="preserve">43 </w:t>
      </w:r>
      <w:r>
        <w:t xml:space="preserve"> {{field-on:Bible}}</w:t>
      </w:r>
      <w:r>
        <w:t xml:space="preserve">Yes, you took up the tabernacle of Moloch</w:t>
      </w:r>
      <w:r>
        <w:rPr>
          <w:rStyle w:val="FootnoteReference"/>
        </w:rPr>
        <w:footnoteReference w:id="8303"/>
      </w:r>
      <w:r>
        <w:t xml:space="preserve">, and the star of your god Remphan</w:t>
      </w:r>
      <w:r>
        <w:rPr>
          <w:rStyle w:val="FootnoteReference"/>
        </w:rPr>
        <w:footnoteReference w:id="8304"/>
      </w:r>
      <w:r>
        <w:t xml:space="preserve">, figures</w:t>
      </w:r>
      <w:r>
        <w:rPr>
          <w:rStyle w:val="FootnoteReference"/>
        </w:rPr>
        <w:footnoteReference w:id="8305"/>
      </w:r>
      <w:r>
        <w:t xml:space="preserve"> which you made to worship them: and I will carry you away beyond Babylon</w:t>
      </w:r>
      <w:r>
        <w:rPr>
          <w:rStyle w:val="FootnoteReference"/>
        </w:rPr>
        <w:footnoteReference w:id="8306"/>
      </w:r>
      <w:r>
        <w:t xml:space="preserve">.</w:t>
      </w:r>
      <w:r>
        <w:rPr>
          <w:rStyle w:val="FootnoteReference"/>
        </w:rPr>
        <w:footnoteReference w:id="8307"/>
      </w:r>
      <w:r>
        <w:rPr>
          <w:rStyle w:val="FootnoteReference"/>
        </w:rPr>
        <w:footnoteReference w:id="8308"/>
      </w:r>
      <w:r>
        <w:t xml:space="preserve">{{field-off:Bible}}</w:t>
      </w:r>
    </w:p>
    <w:p>
      <w:r>
        <w:rPr>
          <w:sz w:val="18"/>
          <w:color w:val="777777"/>
        </w:rPr>
        <w:t xml:space="preserve">[[@Bible:Acts 7:44]] </w:t>
      </w:r>
      <w:r>
        <w:rPr>
          <w:b/>
        </w:rPr>
        <w:t xml:space="preserve">44 </w:t>
      </w:r>
      <w:r>
        <w:t xml:space="preserve"> {{field-on:Bible}}</w:t>
      </w:r>
      <w:r>
        <w:t xml:space="preserve">Our fathers had the tabernacle</w:t>
      </w:r>
      <w:r>
        <w:rPr>
          <w:rStyle w:val="FootnoteReference"/>
        </w:rPr>
        <w:footnoteReference w:id="8309"/>
      </w:r>
      <w:r>
        <w:t xml:space="preserve"> of witness in the wilderness, as he had appointed, speaking to Moses, that he should make it according to the fashion that he had seen.</w:t>
      </w:r>
      <w:r>
        <w:t xml:space="preserve">{{field-off:Bible}}</w:t>
      </w:r>
    </w:p>
    <w:p>
      <w:r>
        <w:rPr>
          <w:sz w:val="18"/>
          <w:color w:val="777777"/>
        </w:rPr>
        <w:t xml:space="preserve">[[@Bible:Acts 7:45]] </w:t>
      </w:r>
      <w:r>
        <w:rPr>
          <w:b/>
        </w:rPr>
        <w:t xml:space="preserve">45 </w:t>
      </w:r>
      <w:r>
        <w:t xml:space="preserve"> {{field-on:Bible}}</w:t>
      </w:r>
      <w:r>
        <w:t xml:space="preserve">Which also our fathers that came after brought in with Jesus</w:t>
      </w:r>
      <w:r>
        <w:rPr>
          <w:rStyle w:val="FootnoteReference"/>
        </w:rPr>
        <w:footnoteReference w:id="8310"/>
      </w:r>
      <w:r>
        <w:t xml:space="preserve"> into the possession of the nations, whom God drove out before the face of our fathers, to the days of David</w:t>
      </w:r>
      <w:r>
        <w:rPr>
          <w:rStyle w:val="FootnoteReference"/>
        </w:rPr>
        <w:footnoteReference w:id="8311"/>
      </w:r>
      <w:r>
        <w:t xml:space="preserve">;</w:t>
      </w:r>
      <w:r>
        <w:rPr>
          <w:rStyle w:val="FootnoteReference"/>
        </w:rPr>
        <w:footnoteReference w:id="8312"/>
      </w:r>
      <w:r>
        <w:rPr>
          <w:rStyle w:val="FootnoteReference"/>
        </w:rPr>
        <w:footnoteReference w:id="8313"/>
      </w:r>
      <w:r>
        <w:rPr>
          <w:rStyle w:val="FootnoteReference"/>
        </w:rPr>
        <w:footnoteReference w:id="8314"/>
      </w:r>
      <w:r>
        <w:t xml:space="preserve">{{field-off:Bible}}</w:t>
      </w:r>
    </w:p>
    <w:p>
      <w:r>
        <w:rPr>
          <w:sz w:val="18"/>
          <w:color w:val="777777"/>
        </w:rPr>
        <w:t xml:space="preserve">[[@Bible:Acts 7:46]] </w:t>
      </w:r>
      <w:r>
        <w:rPr>
          <w:b/>
        </w:rPr>
        <w:t xml:space="preserve">46 </w:t>
      </w:r>
      <w:r>
        <w:t xml:space="preserve"> {{field-on:Bible}}</w:t>
      </w:r>
      <w:r>
        <w:t xml:space="preserve">Who found</w:t>
      </w:r>
      <w:r>
        <w:rPr>
          <w:rStyle w:val="FootnoteReference"/>
        </w:rPr>
        <w:footnoteReference w:id="8315"/>
      </w:r>
      <w:r>
        <w:t xml:space="preserve"> favor before God, and desired</w:t>
      </w:r>
      <w:r>
        <w:rPr>
          <w:rStyle w:val="FootnoteReference"/>
        </w:rPr>
        <w:footnoteReference w:id="8316"/>
      </w:r>
      <w:r>
        <w:t xml:space="preserve"> to find a tabernacle for the God of Jacob.</w:t>
      </w:r>
      <w:r>
        <w:t xml:space="preserve">{{field-off:Bible}}</w:t>
      </w:r>
    </w:p>
    <w:p>
      <w:r>
        <w:rPr>
          <w:sz w:val="18"/>
          <w:color w:val="777777"/>
        </w:rPr>
        <w:t xml:space="preserve">[[@Bible:Acts 7:47]] </w:t>
      </w:r>
      <w:r>
        <w:rPr>
          <w:b/>
        </w:rPr>
        <w:t xml:space="preserve">47 </w:t>
      </w:r>
      <w:r>
        <w:t xml:space="preserve"> {{field-on:Bible}}</w:t>
      </w:r>
      <w:r>
        <w:t xml:space="preserve">But Solomon</w:t>
      </w:r>
      <w:r>
        <w:rPr>
          <w:rStyle w:val="FootnoteReference"/>
        </w:rPr>
        <w:footnoteReference w:id="8317"/>
      </w:r>
      <w:r>
        <w:t xml:space="preserve"> built him a house.</w:t>
      </w:r>
      <w:r>
        <w:rPr>
          <w:rStyle w:val="FootnoteReference"/>
        </w:rPr>
        <w:footnoteReference w:id="8318"/>
      </w:r>
      <w:r>
        <w:t xml:space="preserve">{{field-off:Bible}}</w:t>
      </w:r>
    </w:p>
    <w:p>
      <w:r>
        <w:rPr>
          <w:sz w:val="18"/>
          <w:color w:val="777777"/>
        </w:rPr>
        <w:t xml:space="preserve">[[@Bible:Acts 7:48]] </w:t>
      </w:r>
      <w:r>
        <w:rPr>
          <w:b/>
        </w:rPr>
        <w:t xml:space="preserve">48 </w:t>
      </w:r>
      <w:r>
        <w:t xml:space="preserve"> {{field-on:Bible}}</w:t>
      </w:r>
      <w:r>
        <w:t xml:space="preserve">Nevertheless the Most High</w:t>
      </w:r>
      <w:r>
        <w:rPr>
          <w:rStyle w:val="FootnoteReference"/>
        </w:rPr>
        <w:footnoteReference w:id="8319"/>
      </w:r>
      <w:r>
        <w:t xml:space="preserve"> does not dwell in temples made with hands; as says the prophet,</w:t>
      </w:r>
      <w:r>
        <w:rPr>
          <w:rStyle w:val="FootnoteReference"/>
        </w:rPr>
        <w:footnoteReference w:id="8320"/>
      </w:r>
      <w:r>
        <w:rPr>
          <w:rStyle w:val="FootnoteReference"/>
        </w:rPr>
        <w:footnoteReference w:id="8321"/>
      </w:r>
      <w:r>
        <w:t xml:space="preserve">{{field-off:Bible}}</w:t>
      </w:r>
    </w:p>
    <w:p>
      <w:r>
        <w:rPr>
          <w:sz w:val="18"/>
          <w:color w:val="777777"/>
        </w:rPr>
        <w:t xml:space="preserve">[[@Bible:Acts 7:49]] </w:t>
      </w:r>
      <w:r>
        <w:rPr>
          <w:b/>
        </w:rPr>
        <w:t xml:space="preserve">49 </w:t>
      </w:r>
      <w:r>
        <w:t xml:space="preserve"> {{field-on:Bible}}</w:t>
      </w:r>
      <w:r>
        <w:t xml:space="preserve">Heaven</w:t>
      </w:r>
      <w:r>
        <w:rPr>
          <w:rStyle w:val="FootnoteReference"/>
        </w:rPr>
        <w:footnoteReference w:id="8322"/>
      </w:r>
      <w:r>
        <w:t xml:space="preserve"> is my throne, and earth is my footstool: what house</w:t>
      </w:r>
      <w:r>
        <w:rPr>
          <w:rStyle w:val="FootnoteReference"/>
        </w:rPr>
        <w:footnoteReference w:id="8323"/>
      </w:r>
      <w:r>
        <w:t xml:space="preserve"> will you build me? says the Lord: or what is the place of my rest?</w:t>
      </w:r>
      <w:r>
        <w:t xml:space="preserve">{{field-off:Bible}}</w:t>
      </w:r>
    </w:p>
    <w:p>
      <w:r>
        <w:rPr>
          <w:sz w:val="18"/>
          <w:color w:val="777777"/>
        </w:rPr>
        <w:t xml:space="preserve">[[@Bible:Acts 7:50]] </w:t>
      </w:r>
      <w:r>
        <w:rPr>
          <w:b/>
        </w:rPr>
        <w:t xml:space="preserve">50 </w:t>
      </w:r>
      <w:r>
        <w:t xml:space="preserve"> {{field-on:Bible}}</w:t>
      </w:r>
      <w:r>
        <w:t xml:space="preserve">Has not my hand made all these things?</w:t>
      </w:r>
      <w:r>
        <w:rPr>
          <w:rStyle w:val="FootnoteReference"/>
        </w:rPr>
        <w:footnoteReference w:id="8324"/>
      </w:r>
      <w:r>
        <w:t xml:space="preserve">{{field-off:Bible}}</w:t>
      </w:r>
    </w:p>
    <w:p>
      <w:r>
        <w:rPr>
          <w:sz w:val="18"/>
          <w:color w:val="777777"/>
        </w:rPr>
        <w:t xml:space="preserve">[[@Bible:Acts 7:51]] </w:t>
      </w:r>
      <w:r>
        <w:rPr>
          <w:b/>
        </w:rPr>
        <w:t xml:space="preserve">51 </w:t>
      </w:r>
      <w:r>
        <w:t xml:space="preserve"> {{field-on:Bible}}</w:t>
      </w:r>
      <w:r>
        <w:t xml:space="preserve">You stiff-necked and uncircumcised</w:t>
      </w:r>
      <w:r>
        <w:rPr>
          <w:rStyle w:val="FootnoteReference"/>
        </w:rPr>
        <w:footnoteReference w:id="8325"/>
      </w:r>
      <w:r>
        <w:t xml:space="preserve"> in heart and ears, you always resist</w:t>
      </w:r>
      <w:r>
        <w:rPr>
          <w:rStyle w:val="FootnoteReference"/>
        </w:rPr>
        <w:footnoteReference w:id="8326"/>
      </w:r>
      <w:r>
        <w:t xml:space="preserve"> the Holy Spirit: as your fathers did, so do you.</w:t>
      </w:r>
      <w:r>
        <w:rPr>
          <w:rStyle w:val="FootnoteReference"/>
        </w:rPr>
        <w:footnoteReference w:id="8327"/>
      </w:r>
      <w:r>
        <w:rPr>
          <w:rStyle w:val="FootnoteReference"/>
        </w:rPr>
        <w:footnoteReference w:id="8328"/>
      </w:r>
      <w:r>
        <w:t xml:space="preserve">{{field-off:Bible}}</w:t>
      </w:r>
    </w:p>
    <w:p>
      <w:r>
        <w:rPr>
          <w:sz w:val="18"/>
          <w:color w:val="777777"/>
        </w:rPr>
        <w:t xml:space="preserve">[[@Bible:Acts 7:52]] </w:t>
      </w:r>
      <w:r>
        <w:rPr>
          <w:b/>
        </w:rPr>
        <w:t xml:space="preserve">52 </w:t>
      </w:r>
      <w:r>
        <w:t xml:space="preserve"> {{field-on:Bible}}</w:t>
      </w:r>
      <w:r>
        <w:t xml:space="preserve">Which of</w:t>
      </w:r>
      <w:r>
        <w:rPr>
          <w:rStyle w:val="FootnoteReference"/>
        </w:rPr>
        <w:footnoteReference w:id="8329"/>
      </w:r>
      <w:r>
        <w:t xml:space="preserve"> the prophets have not your fathers persecuted? and they have killed those who showed before of the coming of the Righteous One; of whom you have now been the betrayers and murderers:</w:t>
      </w:r>
      <w:r>
        <w:rPr>
          <w:rStyle w:val="FootnoteReference"/>
        </w:rPr>
        <w:footnoteReference w:id="8330"/>
      </w:r>
      <w:r>
        <w:rPr>
          <w:rStyle w:val="FootnoteReference"/>
        </w:rPr>
        <w:footnoteReference w:id="8331"/>
      </w:r>
      <w:r>
        <w:t xml:space="preserve">{{field-off:Bible}}</w:t>
      </w:r>
    </w:p>
    <w:p>
      <w:r>
        <w:rPr>
          <w:sz w:val="18"/>
          <w:color w:val="777777"/>
        </w:rPr>
        <w:t xml:space="preserve">[[@Bible:Acts 7:53]] </w:t>
      </w:r>
      <w:r>
        <w:rPr>
          <w:b/>
        </w:rPr>
        <w:t xml:space="preserve">53 </w:t>
      </w:r>
      <w:r>
        <w:t xml:space="preserve"> {{field-on:Bible}}</w:t>
      </w:r>
      <w:r>
        <w:t xml:space="preserve">Who have received</w:t>
      </w:r>
      <w:r>
        <w:rPr>
          <w:rStyle w:val="FootnoteReference"/>
        </w:rPr>
        <w:footnoteReference w:id="8332"/>
      </w:r>
      <w:r>
        <w:t xml:space="preserve"> the law by the ordinances of angels, and have not kept it.</w:t>
      </w:r>
      <w:r>
        <w:t xml:space="preserve">{{field-off:Bible}}</w:t>
      </w:r>
    </w:p>
    <w:p>
      <w:r>
        <w:rPr>
          <w:sz w:val="18"/>
          <w:color w:val="777777"/>
        </w:rPr>
        <w:t xml:space="preserve">[[@Bible:Acts 7:54]] </w:t>
      </w:r>
      <w:r>
        <w:rPr>
          <w:b/>
        </w:rPr>
        <w:t xml:space="preserve">54 </w:t>
      </w:r>
      <w:r>
        <w:t xml:space="preserve"> {{field-on:Bible}}</w:t>
      </w:r>
      <w:r>
        <w:t xml:space="preserve">When they heard these things, they were</w:t>
      </w:r>
      <w:r>
        <w:rPr>
          <w:rStyle w:val="FootnoteReference"/>
        </w:rPr>
        <w:footnoteReference w:id="8333"/>
      </w:r>
      <w:r>
        <w:t xml:space="preserve"> cut to the heart, and they gnashed</w:t>
      </w:r>
      <w:r>
        <w:rPr>
          <w:rStyle w:val="FootnoteReference"/>
        </w:rPr>
        <w:footnoteReference w:id="8334"/>
      </w:r>
      <w:r>
        <w:t xml:space="preserve"> at him with their teeth.</w:t>
      </w:r>
      <w:r>
        <w:t xml:space="preserve">{{field-off:Bible}}</w:t>
      </w:r>
    </w:p>
    <w:p>
      <w:r>
        <w:rPr>
          <w:sz w:val="18"/>
          <w:color w:val="777777"/>
        </w:rPr>
        <w:t xml:space="preserve">[[@Bible:Acts 7:55]] </w:t>
      </w:r>
      <w:r>
        <w:rPr>
          <w:b/>
        </w:rPr>
        <w:t xml:space="preserve">55 </w:t>
      </w:r>
      <w:r>
        <w:t xml:space="preserve"> {{field-on:Bible}}</w:t>
      </w:r>
      <w:r>
        <w:t xml:space="preserve">But he, being full</w:t>
      </w:r>
      <w:r>
        <w:rPr>
          <w:rStyle w:val="FootnoteReference"/>
        </w:rPr>
        <w:footnoteReference w:id="8335"/>
      </w:r>
      <w:r>
        <w:t xml:space="preserve"> of the Holy Spirit, looked</w:t>
      </w:r>
      <w:r>
        <w:rPr>
          <w:rStyle w:val="FootnoteReference"/>
        </w:rPr>
        <w:footnoteReference w:id="8336"/>
      </w:r>
      <w:r>
        <w:t xml:space="preserve"> up steadfastly into heaven, and saw</w:t>
      </w:r>
      <w:r>
        <w:rPr>
          <w:rStyle w:val="FootnoteReference"/>
        </w:rPr>
        <w:footnoteReference w:id="8337"/>
      </w:r>
      <w:r>
        <w:t xml:space="preserve"> the glory of God, and Jesus standing</w:t>
      </w:r>
      <w:r>
        <w:rPr>
          <w:rStyle w:val="FootnoteReference"/>
        </w:rPr>
        <w:footnoteReference w:id="8338"/>
      </w:r>
      <w:r>
        <w:t xml:space="preserve"> at the right hand of God,</w:t>
      </w:r>
      <w:r>
        <w:t xml:space="preserve">{{field-off:Bible}}</w:t>
      </w:r>
    </w:p>
    <w:p>
      <w:r>
        <w:rPr>
          <w:sz w:val="18"/>
          <w:color w:val="777777"/>
        </w:rPr>
        <w:t xml:space="preserve">[[@Bible:Acts 7:56]] </w:t>
      </w:r>
      <w:r>
        <w:rPr>
          <w:b/>
        </w:rPr>
        <w:t xml:space="preserve">56 </w:t>
      </w:r>
      <w:r>
        <w:t xml:space="preserve"> {{field-on:Bible}}</w:t>
      </w:r>
      <w:r>
        <w:t xml:space="preserve">And said, Look, I see</w:t>
      </w:r>
      <w:r>
        <w:rPr>
          <w:rStyle w:val="FootnoteReference"/>
        </w:rPr>
        <w:footnoteReference w:id="8339"/>
      </w:r>
      <w:r>
        <w:t xml:space="preserve"> the heavens opened, and the Son</w:t>
      </w:r>
      <w:r>
        <w:rPr>
          <w:rStyle w:val="FootnoteReference"/>
        </w:rPr>
        <w:footnoteReference w:id="8340"/>
      </w:r>
      <w:r>
        <w:t xml:space="preserve"> of man standing at the right hand of God.</w:t>
      </w:r>
      <w:r>
        <w:t xml:space="preserve">{{field-off:Bible}}</w:t>
      </w:r>
    </w:p>
    <w:p>
      <w:r>
        <w:rPr>
          <w:sz w:val="18"/>
          <w:color w:val="777777"/>
        </w:rPr>
        <w:t xml:space="preserve">[[@Bible:Acts 7:57]] </w:t>
      </w:r>
      <w:r>
        <w:rPr>
          <w:b/>
        </w:rPr>
        <w:t xml:space="preserve">57 </w:t>
      </w:r>
      <w:r>
        <w:t xml:space="preserve"> {{field-on:Bible}}</w:t>
      </w:r>
      <w:r>
        <w:t xml:space="preserve">Then they cried</w:t>
      </w:r>
      <w:r>
        <w:rPr>
          <w:rStyle w:val="FootnoteReference"/>
        </w:rPr>
        <w:footnoteReference w:id="8341"/>
      </w:r>
      <w:r>
        <w:t xml:space="preserve"> out with a loud voice, and stopped</w:t>
      </w:r>
      <w:r>
        <w:rPr>
          <w:rStyle w:val="FootnoteReference"/>
        </w:rPr>
        <w:footnoteReference w:id="8342"/>
      </w:r>
      <w:r>
        <w:t xml:space="preserve"> their ears, and ran upon him with one accord,</w:t>
      </w:r>
      <w:r>
        <w:t xml:space="preserve">{{field-off:Bible}}</w:t>
      </w:r>
    </w:p>
    <w:p>
      <w:r>
        <w:rPr>
          <w:sz w:val="18"/>
          <w:color w:val="777777"/>
        </w:rPr>
        <w:t xml:space="preserve">[[@Bible:Acts 7:58]] </w:t>
      </w:r>
      <w:r>
        <w:rPr>
          <w:b/>
        </w:rPr>
        <w:t xml:space="preserve">58 </w:t>
      </w:r>
      <w:r>
        <w:t xml:space="preserve"> {{field-on:Bible}}</w:t>
      </w:r>
      <w:r>
        <w:t xml:space="preserve">And cast</w:t>
      </w:r>
      <w:r>
        <w:rPr>
          <w:rStyle w:val="FootnoteReference"/>
        </w:rPr>
        <w:footnoteReference w:id="8343"/>
      </w:r>
      <w:r>
        <w:t xml:space="preserve"> him out of the city, and stoned</w:t>
      </w:r>
      <w:r>
        <w:rPr>
          <w:rStyle w:val="FootnoteReference"/>
        </w:rPr>
        <w:footnoteReference w:id="8344"/>
      </w:r>
      <w:r>
        <w:t xml:space="preserve"> him: and the witnesses</w:t>
      </w:r>
      <w:r>
        <w:rPr>
          <w:rStyle w:val="FootnoteReference"/>
        </w:rPr>
        <w:footnoteReference w:id="8345"/>
      </w:r>
      <w:r>
        <w:t xml:space="preserve"> laid down their</w:t>
      </w:r>
      <w:r>
        <w:rPr>
          <w:rStyle w:val="FootnoteReference"/>
        </w:rPr>
        <w:footnoteReference w:id="8346"/>
      </w:r>
      <w:r>
        <w:t xml:space="preserve"> clothes at a young man's feet, whose name was Saul</w:t>
      </w:r>
      <w:r>
        <w:rPr>
          <w:rStyle w:val="FootnoteReference"/>
        </w:rPr>
        <w:footnoteReference w:id="8347"/>
      </w:r>
      <w:r>
        <w:t xml:space="preserve">.</w:t>
      </w:r>
      <w:r>
        <w:t xml:space="preserve">{{field-off:Bible}}</w:t>
      </w:r>
    </w:p>
    <w:p>
      <w:r>
        <w:rPr>
          <w:sz w:val="18"/>
          <w:color w:val="777777"/>
        </w:rPr>
        <w:t xml:space="preserve">[[@Bible:Acts 7:59]] </w:t>
      </w:r>
      <w:r>
        <w:rPr>
          <w:b/>
        </w:rPr>
        <w:t xml:space="preserve">59 </w:t>
      </w:r>
      <w:r>
        <w:t xml:space="preserve"> {{field-on:Bible}}</w:t>
      </w:r>
      <w:r>
        <w:t xml:space="preserve">And they stoned Stephen</w:t>
      </w:r>
      <w:r>
        <w:rPr>
          <w:rStyle w:val="FootnoteReference"/>
        </w:rPr>
        <w:footnoteReference w:id="8348"/>
      </w:r>
      <w:r>
        <w:t xml:space="preserve">, invoking and saying, Lord Jesus, receive my spirit.</w:t>
      </w:r>
      <w:r>
        <w:rPr>
          <w:rStyle w:val="FootnoteReference"/>
        </w:rPr>
        <w:footnoteReference w:id="8349"/>
      </w:r>
      <w:r>
        <w:t xml:space="preserve">{{field-off:Bible}}</w:t>
      </w:r>
    </w:p>
    <w:p>
      <w:r>
        <w:rPr>
          <w:sz w:val="18"/>
          <w:color w:val="777777"/>
        </w:rPr>
        <w:t xml:space="preserve">[[@Bible:Acts 7:60]] </w:t>
      </w:r>
      <w:r>
        <w:rPr>
          <w:b/>
        </w:rPr>
        <w:t xml:space="preserve">60 </w:t>
      </w:r>
      <w:r>
        <w:t xml:space="preserve"> {{field-on:Bible}}</w:t>
      </w:r>
      <w:r>
        <w:t xml:space="preserve">And he kneeled</w:t>
      </w:r>
      <w:r>
        <w:rPr>
          <w:rStyle w:val="FootnoteReference"/>
        </w:rPr>
        <w:footnoteReference w:id="8350"/>
      </w:r>
      <w:r>
        <w:t xml:space="preserve"> down, and cried with a loud voice, Lord, do not lay this sin to their charge. And when he had said this, he fell</w:t>
      </w:r>
      <w:r>
        <w:rPr>
          <w:rStyle w:val="FootnoteReference"/>
        </w:rPr>
        <w:footnoteReference w:id="8351"/>
      </w:r>
      <w:r>
        <w:t xml:space="preserve"> asleep.</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[[@Bible:Acts 8:1]] </w:t>
      </w:r>
      <w:r>
        <w:rPr>
          <w:b/>
        </w:rPr>
        <w:t xml:space="preserve">1 </w:t>
      </w:r>
      <w:r>
        <w:t xml:space="preserve"> {{field-on:Bible}}</w:t>
      </w:r>
      <w:r>
        <w:t xml:space="preserve">And Saul</w:t>
      </w:r>
      <w:r>
        <w:rPr>
          <w:rStyle w:val="FootnoteReference"/>
        </w:rPr>
        <w:footnoteReference w:id="8352"/>
      </w:r>
      <w:r>
        <w:t xml:space="preserve"> was consenting to his death. And at that time there was a great persecution against the assembly which was at Jerusalem</w:t>
      </w:r>
      <w:r>
        <w:rPr>
          <w:rStyle w:val="FootnoteReference"/>
        </w:rPr>
        <w:footnoteReference w:id="8353"/>
      </w:r>
      <w:r>
        <w:t xml:space="preserve">; and they were all scattered throughout the regions of Judea</w:t>
      </w:r>
      <w:r>
        <w:rPr>
          <w:rStyle w:val="FootnoteReference"/>
        </w:rPr>
        <w:footnoteReference w:id="8354"/>
      </w:r>
      <w:r>
        <w:t xml:space="preserve"> and Samaria</w:t>
      </w:r>
      <w:r>
        <w:rPr>
          <w:rStyle w:val="FootnoteReference"/>
        </w:rPr>
        <w:footnoteReference w:id="8355"/>
      </w:r>
      <w:r>
        <w:t xml:space="preserve">, except</w:t>
      </w:r>
      <w:r>
        <w:rPr>
          <w:rStyle w:val="FootnoteReference"/>
        </w:rPr>
        <w:footnoteReference w:id="8356"/>
      </w:r>
      <w:r>
        <w:t xml:space="preserve"> the apostles.</w:t>
      </w:r>
      <w:r>
        <w:rPr>
          <w:rStyle w:val="FootnoteReference"/>
        </w:rPr>
        <w:footnoteReference w:id="8357"/>
      </w:r>
      <w:r>
        <w:rPr>
          <w:rStyle w:val="FootnoteReference"/>
        </w:rPr>
        <w:footnoteReference w:id="8358"/>
      </w:r>
      <w:r>
        <w:rPr>
          <w:rStyle w:val="FootnoteReference"/>
        </w:rPr>
        <w:footnoteReference w:id="8359"/>
      </w:r>
      <w:r>
        <w:t xml:space="preserve">{{field-off:Bible}}</w:t>
      </w:r>
    </w:p>
    <w:p>
      <w:r>
        <w:rPr>
          <w:sz w:val="18"/>
          <w:color w:val="777777"/>
        </w:rPr>
        <w:t xml:space="preserve">[[@Bible:Acts 8:2]] </w:t>
      </w:r>
      <w:r>
        <w:rPr>
          <w:b/>
        </w:rPr>
        <w:t xml:space="preserve">2 </w:t>
      </w:r>
      <w:r>
        <w:t xml:space="preserve"> {{field-on:Bible}}</w:t>
      </w:r>
      <w:r>
        <w:t xml:space="preserve">And devout</w:t>
      </w:r>
      <w:r>
        <w:rPr>
          <w:rStyle w:val="FootnoteReference"/>
        </w:rPr>
        <w:footnoteReference w:id="8360"/>
      </w:r>
      <w:r>
        <w:t xml:space="preserve"> men carried Stephen</w:t>
      </w:r>
      <w:r>
        <w:rPr>
          <w:rStyle w:val="FootnoteReference"/>
        </w:rPr>
        <w:footnoteReference w:id="8361"/>
      </w:r>
      <w:r>
        <w:t xml:space="preserve"> to his burial, and made</w:t>
      </w:r>
      <w:r>
        <w:rPr>
          <w:rStyle w:val="FootnoteReference"/>
        </w:rPr>
        <w:footnoteReference w:id="8362"/>
      </w:r>
      <w:r>
        <w:t xml:space="preserve"> great lamentation over him.</w:t>
      </w:r>
      <w:r>
        <w:t xml:space="preserve">{{field-off:Bible}}</w:t>
      </w:r>
    </w:p>
    <w:p>
      <w:r>
        <w:rPr>
          <w:sz w:val="18"/>
          <w:color w:val="777777"/>
        </w:rPr>
        <w:t xml:space="preserve">[[@Bible:Acts 8:3]] </w:t>
      </w:r>
      <w:r>
        <w:rPr>
          <w:b/>
        </w:rPr>
        <w:t xml:space="preserve">3 </w:t>
      </w:r>
      <w:r>
        <w:t xml:space="preserve"> {{field-on:Bible}}</w:t>
      </w:r>
      <w:r>
        <w:t xml:space="preserve">As for Saul, he made havoc of the assembly, entering into every house, and haling men and women committed them to prison.</w:t>
      </w:r>
      <w:r>
        <w:rPr>
          <w:rStyle w:val="FootnoteReference"/>
        </w:rPr>
        <w:footnoteReference w:id="8363"/>
      </w:r>
      <w:r>
        <w:t xml:space="preserve">{{field-off:Bible}}</w:t>
      </w:r>
    </w:p>
    <w:p>
      <w:r>
        <w:rPr>
          <w:sz w:val="18"/>
          <w:color w:val="777777"/>
        </w:rPr>
        <w:t xml:space="preserve">[[@Bible:Acts 8:4]] </w:t>
      </w:r>
      <w:r>
        <w:rPr>
          <w:b/>
        </w:rPr>
        <w:t xml:space="preserve">4 </w:t>
      </w:r>
      <w:r>
        <w:t xml:space="preserve"> {{field-on:Bible}}</w:t>
      </w:r>
      <w:r>
        <w:t xml:space="preserve">Therefore those who were scattered went everywhere preaching the word.</w:t>
      </w:r>
      <w:r>
        <w:rPr>
          <w:rStyle w:val="FootnoteReference"/>
        </w:rPr>
        <w:footnoteReference w:id="8364"/>
      </w:r>
      <w:r>
        <w:t xml:space="preserve">{{field-off:Bible}}</w:t>
      </w:r>
    </w:p>
    <w:p>
      <w:r>
        <w:rPr>
          <w:sz w:val="18"/>
          <w:color w:val="777777"/>
        </w:rPr>
        <w:t xml:space="preserve">[[@Bible:Acts 8:5]] </w:t>
      </w:r>
      <w:r>
        <w:rPr>
          <w:b/>
        </w:rPr>
        <w:t xml:space="preserve">5 </w:t>
      </w:r>
      <w:r>
        <w:t xml:space="preserve"> {{field-on:Bible}}</w:t>
      </w:r>
      <w:r>
        <w:t xml:space="preserve">Then Philip</w:t>
      </w:r>
      <w:r>
        <w:rPr>
          <w:rStyle w:val="FootnoteReference"/>
        </w:rPr>
        <w:footnoteReference w:id="8365"/>
      </w:r>
      <w:r>
        <w:t xml:space="preserve"> went down to the city of Samaria, and preached</w:t>
      </w:r>
      <w:r>
        <w:rPr>
          <w:rStyle w:val="FootnoteReference"/>
        </w:rPr>
        <w:footnoteReference w:id="8366"/>
      </w:r>
      <w:r>
        <w:t xml:space="preserve"> Christ</w:t>
      </w:r>
      <w:r>
        <w:rPr>
          <w:rStyle w:val="FootnoteReference"/>
        </w:rPr>
        <w:footnoteReference w:id="8367"/>
      </w:r>
      <w:r>
        <w:t xml:space="preserve"> to them.</w:t>
      </w:r>
      <w:r>
        <w:rPr>
          <w:rStyle w:val="FootnoteReference"/>
        </w:rPr>
        <w:footnoteReference w:id="8368"/>
      </w:r>
      <w:r>
        <w:t xml:space="preserve">{{field-off:Bible}}</w:t>
      </w:r>
    </w:p>
    <w:p>
      <w:r>
        <w:rPr>
          <w:sz w:val="18"/>
          <w:color w:val="777777"/>
        </w:rPr>
        <w:t xml:space="preserve">[[@Bible:Acts 8:6]] </w:t>
      </w:r>
      <w:r>
        <w:rPr>
          <w:b/>
        </w:rPr>
        <w:t xml:space="preserve">6 </w:t>
      </w:r>
      <w:r>
        <w:t xml:space="preserve"> {{field-on:Bible}}</w:t>
      </w:r>
      <w:r>
        <w:t xml:space="preserve">And the people with one</w:t>
      </w:r>
      <w:r>
        <w:rPr>
          <w:rStyle w:val="FootnoteReference"/>
        </w:rPr>
        <w:footnoteReference w:id="8369"/>
      </w:r>
      <w:r>
        <w:t xml:space="preserve"> accord gave heed to those things which Philip spoke, hearing and seeing the signs which he did.</w:t>
      </w:r>
      <w:r>
        <w:t xml:space="preserve">{{field-off:Bible}}</w:t>
      </w:r>
    </w:p>
    <w:p>
      <w:r>
        <w:rPr>
          <w:sz w:val="18"/>
          <w:color w:val="777777"/>
        </w:rPr>
        <w:t xml:space="preserve">[[@Bible:Acts 8:7]] </w:t>
      </w:r>
      <w:r>
        <w:rPr>
          <w:b/>
        </w:rPr>
        <w:t xml:space="preserve">7 </w:t>
      </w:r>
      <w:r>
        <w:t xml:space="preserve"> {{field-on:Bible}}</w:t>
      </w:r>
      <w:r>
        <w:t xml:space="preserve">For unclean</w:t>
      </w:r>
      <w:r>
        <w:rPr>
          <w:rStyle w:val="FootnoteReference"/>
        </w:rPr>
        <w:footnoteReference w:id="8370"/>
      </w:r>
      <w:r>
        <w:t xml:space="preserve"> spirits, crying with loud voice, came out of many that had them: and many paralytics, and those who were lame</w:t>
      </w:r>
      <w:r>
        <w:rPr>
          <w:rStyle w:val="FootnoteReference"/>
        </w:rPr>
        <w:footnoteReference w:id="8371"/>
      </w:r>
      <w:r>
        <w:t xml:space="preserve">, were healed.</w:t>
      </w:r>
      <w:r>
        <w:rPr>
          <w:rStyle w:val="FootnoteReference"/>
        </w:rPr>
        <w:footnoteReference w:id="8372"/>
      </w:r>
      <w:r>
        <w:t xml:space="preserve">{{field-off:Bible}}</w:t>
      </w:r>
    </w:p>
    <w:p>
      <w:r>
        <w:rPr>
          <w:sz w:val="18"/>
          <w:color w:val="777777"/>
        </w:rPr>
        <w:t xml:space="preserve">[[@Bible:Acts 8:8]] </w:t>
      </w:r>
      <w:r>
        <w:rPr>
          <w:b/>
        </w:rPr>
        <w:t xml:space="preserve">8 </w:t>
      </w:r>
      <w:r>
        <w:t xml:space="preserve"> {{field-on:Bible}}</w:t>
      </w:r>
      <w:r>
        <w:t xml:space="preserve">And there was great joy in that city.</w:t>
      </w:r>
      <w:r>
        <w:rPr>
          <w:rStyle w:val="FootnoteReference"/>
        </w:rPr>
        <w:footnoteReference w:id="8373"/>
      </w:r>
      <w:r>
        <w:t xml:space="preserve">{{field-off:Bible}}</w:t>
      </w:r>
    </w:p>
    <w:p>
      <w:r>
        <w:rPr>
          <w:sz w:val="18"/>
          <w:color w:val="777777"/>
        </w:rPr>
        <w:t xml:space="preserve">[[@Bible:Acts 8:9]] </w:t>
      </w:r>
      <w:r>
        <w:rPr>
          <w:b/>
        </w:rPr>
        <w:t xml:space="preserve">9 </w:t>
      </w:r>
      <w:r>
        <w:t xml:space="preserve"> {{field-on:Bible}}</w:t>
      </w:r>
      <w:r>
        <w:t xml:space="preserve">But there was a certain man, called Simon</w:t>
      </w:r>
      <w:r>
        <w:rPr>
          <w:rStyle w:val="FootnoteReference"/>
        </w:rPr>
        <w:footnoteReference w:id="8374"/>
      </w:r>
      <w:r>
        <w:t xml:space="preserve">, who formerly in the same city practiced sorcery, and astonished the people of Samaria, saying that he himself was some great one:</w:t>
      </w:r>
      <w:r>
        <w:rPr>
          <w:rStyle w:val="FootnoteReference"/>
        </w:rPr>
        <w:footnoteReference w:id="8375"/>
      </w:r>
      <w:r>
        <w:rPr>
          <w:rStyle w:val="FootnoteReference"/>
        </w:rPr>
        <w:footnoteReference w:id="8376"/>
      </w:r>
      <w:r>
        <w:t xml:space="preserve">{{field-off:Bible}}</w:t>
      </w:r>
    </w:p>
    <w:p>
      <w:r>
        <w:rPr>
          <w:sz w:val="18"/>
          <w:color w:val="777777"/>
        </w:rPr>
        <w:t xml:space="preserve">[[@Bible:Acts 8:10]] </w:t>
      </w:r>
      <w:r>
        <w:rPr>
          <w:b/>
        </w:rPr>
        <w:t xml:space="preserve">10 </w:t>
      </w:r>
      <w:r>
        <w:t xml:space="preserve"> {{field-on:Bible}}</w:t>
      </w:r>
      <w:r>
        <w:t xml:space="preserve">To whom they all gave heed, from the least to the greatest, saying, This man is the great power</w:t>
      </w:r>
      <w:r>
        <w:rPr>
          <w:rStyle w:val="FootnoteReference"/>
        </w:rPr>
        <w:footnoteReference w:id="8377"/>
      </w:r>
      <w:r>
        <w:t xml:space="preserve"> of God</w:t>
      </w:r>
      <w:r>
        <w:rPr>
          <w:rStyle w:val="FootnoteReference"/>
        </w:rPr>
        <w:footnoteReference w:id="8378"/>
      </w:r>
      <w:r>
        <w:t xml:space="preserve">.</w:t>
      </w:r>
      <w:r>
        <w:rPr>
          <w:rStyle w:val="FootnoteReference"/>
        </w:rPr>
        <w:footnoteReference w:id="8379"/>
      </w:r>
      <w:r>
        <w:rPr>
          <w:rStyle w:val="FootnoteReference"/>
        </w:rPr>
        <w:footnoteReference w:id="8380"/>
      </w:r>
      <w:r>
        <w:rPr>
          <w:rStyle w:val="FootnoteReference"/>
        </w:rPr>
        <w:footnoteReference w:id="8381"/>
      </w:r>
      <w:r>
        <w:t xml:space="preserve">{{field-off:Bible}}</w:t>
      </w:r>
    </w:p>
    <w:p>
      <w:r>
        <w:rPr>
          <w:sz w:val="18"/>
          <w:color w:val="777777"/>
        </w:rPr>
        <w:t xml:space="preserve">[[@Bible:Acts 8:11]] </w:t>
      </w:r>
      <w:r>
        <w:rPr>
          <w:b/>
        </w:rPr>
        <w:t xml:space="preserve">11 </w:t>
      </w:r>
      <w:r>
        <w:t xml:space="preserve"> {{field-on:Bible}}</w:t>
      </w:r>
      <w:r>
        <w:t xml:space="preserve">And to him they had regard, because for a long time he had</w:t>
      </w:r>
      <w:r>
        <w:rPr>
          <w:rStyle w:val="FootnoteReference"/>
        </w:rPr>
        <w:footnoteReference w:id="8382"/>
      </w:r>
      <w:r>
        <w:t xml:space="preserve"> astonished them with sorceries.</w:t>
      </w:r>
      <w:r>
        <w:t xml:space="preserve">{{field-off:Bible}}</w:t>
      </w:r>
    </w:p>
    <w:p>
      <w:r>
        <w:rPr>
          <w:sz w:val="18"/>
          <w:color w:val="777777"/>
        </w:rPr>
        <w:t xml:space="preserve">[[@Bible:Acts 8:12]] </w:t>
      </w:r>
      <w:r>
        <w:rPr>
          <w:b/>
        </w:rPr>
        <w:t xml:space="preserve">12 </w:t>
      </w:r>
      <w:r>
        <w:t xml:space="preserve"> {{field-on:Bible}}</w:t>
      </w:r>
      <w:r>
        <w:t xml:space="preserve">But when they believed</w:t>
      </w:r>
      <w:r>
        <w:rPr>
          <w:rStyle w:val="FootnoteReference"/>
        </w:rPr>
        <w:footnoteReference w:id="8383"/>
      </w:r>
      <w:r>
        <w:t xml:space="preserve"> Philip preaching the things concerning</w:t>
      </w:r>
      <w:r>
        <w:rPr>
          <w:rStyle w:val="FootnoteReference"/>
        </w:rPr>
        <w:footnoteReference w:id="8384"/>
      </w:r>
      <w:r>
        <w:t xml:space="preserve"> the kingdom of God, and the name of Jesus</w:t>
      </w:r>
      <w:r>
        <w:rPr>
          <w:rStyle w:val="FootnoteReference"/>
        </w:rPr>
        <w:footnoteReference w:id="8385"/>
      </w:r>
      <w:r>
        <w:t xml:space="preserve"> Christ, they were baptized, both</w:t>
      </w:r>
      <w:r>
        <w:rPr>
          <w:rStyle w:val="FootnoteReference"/>
        </w:rPr>
        <w:footnoteReference w:id="8386"/>
      </w:r>
      <w:r>
        <w:t xml:space="preserve"> men and women.</w:t>
      </w:r>
      <w:r>
        <w:rPr>
          <w:rStyle w:val="FootnoteReference"/>
        </w:rPr>
        <w:footnoteReference w:id="8387"/>
      </w:r>
      <w:r>
        <w:t xml:space="preserve">{{field-off:Bible}}</w:t>
      </w:r>
    </w:p>
    <w:p>
      <w:r>
        <w:rPr>
          <w:sz w:val="18"/>
          <w:color w:val="777777"/>
        </w:rPr>
        <w:t xml:space="preserve">[[@Bible:Acts 8:13]] </w:t>
      </w:r>
      <w:r>
        <w:rPr>
          <w:b/>
        </w:rPr>
        <w:t xml:space="preserve">13 </w:t>
      </w:r>
      <w:r>
        <w:t xml:space="preserve"> {{field-on:Bible}}</w:t>
      </w:r>
      <w:r>
        <w:t xml:space="preserve">Then Simon himself believed</w:t>
      </w:r>
      <w:r>
        <w:rPr>
          <w:rStyle w:val="FootnoteReference"/>
        </w:rPr>
        <w:footnoteReference w:id="8388"/>
      </w:r>
      <w:r>
        <w:t xml:space="preserve"> also: and when he was baptized, he continued with Philip, and wondered</w:t>
      </w:r>
      <w:r>
        <w:rPr>
          <w:rStyle w:val="FootnoteReference"/>
        </w:rPr>
        <w:footnoteReference w:id="8389"/>
      </w:r>
      <w:r>
        <w:t xml:space="preserve">, beholding the mighty works and signs which were done.</w:t>
      </w:r>
      <w:r>
        <w:rPr>
          <w:rStyle w:val="FootnoteReference"/>
        </w:rPr>
        <w:footnoteReference w:id="8390"/>
      </w:r>
      <w:r>
        <w:t xml:space="preserve">{{field-off:Bible}}</w:t>
      </w:r>
    </w:p>
    <w:p>
      <w:r>
        <w:rPr>
          <w:sz w:val="18"/>
          <w:color w:val="777777"/>
        </w:rPr>
        <w:t xml:space="preserve">[[@Bible:Acts 8:14]] </w:t>
      </w:r>
      <w:r>
        <w:rPr>
          <w:b/>
        </w:rPr>
        <w:t xml:space="preserve">14 </w:t>
      </w:r>
      <w:r>
        <w:t xml:space="preserve"> {{field-on:Bible}}</w:t>
      </w:r>
      <w:r>
        <w:t xml:space="preserve">Now when the apostles who were at Jerusalem heard that Samaria had received</w:t>
      </w:r>
      <w:r>
        <w:rPr>
          <w:rStyle w:val="FootnoteReference"/>
        </w:rPr>
        <w:footnoteReference w:id="8391"/>
      </w:r>
      <w:r>
        <w:t xml:space="preserve"> the word of God, they sent to them Peter</w:t>
      </w:r>
      <w:r>
        <w:rPr>
          <w:rStyle w:val="FootnoteReference"/>
        </w:rPr>
        <w:footnoteReference w:id="8392"/>
      </w:r>
      <w:r>
        <w:t xml:space="preserve"> and John</w:t>
      </w:r>
      <w:r>
        <w:rPr>
          <w:rStyle w:val="FootnoteReference"/>
        </w:rPr>
        <w:footnoteReference w:id="8393"/>
      </w:r>
      <w:r>
        <w:t xml:space="preserve">:</w:t>
      </w:r>
      <w:r>
        <w:rPr>
          <w:rStyle w:val="FootnoteReference"/>
        </w:rPr>
        <w:footnoteReference w:id="8394"/>
      </w:r>
      <w:r>
        <w:t xml:space="preserve">{{field-off:Bible}}</w:t>
      </w:r>
    </w:p>
    <w:p>
      <w:r>
        <w:rPr>
          <w:sz w:val="18"/>
          <w:color w:val="777777"/>
        </w:rPr>
        <w:t xml:space="preserve">[[@Bible:Acts 8:15]] </w:t>
      </w:r>
      <w:r>
        <w:rPr>
          <w:b/>
        </w:rPr>
        <w:t xml:space="preserve">15 </w:t>
      </w:r>
      <w:r>
        <w:t xml:space="preserve"> {{field-on:Bible}}</w:t>
      </w:r>
      <w:r>
        <w:t xml:space="preserve">Who, when they had come down, prayed</w:t>
      </w:r>
      <w:r>
        <w:rPr>
          <w:rStyle w:val="FootnoteReference"/>
        </w:rPr>
        <w:footnoteReference w:id="8395"/>
      </w:r>
      <w:r>
        <w:t xml:space="preserve"> for them, that they might receive the Holy Spirit:</w:t>
      </w:r>
      <w:r>
        <w:t xml:space="preserve">{{field-off:Bible}}</w:t>
      </w:r>
    </w:p>
    <w:p>
      <w:r>
        <w:rPr>
          <w:sz w:val="18"/>
          <w:color w:val="777777"/>
        </w:rPr>
        <w:t xml:space="preserve">[[@Bible:Acts 8:16]] </w:t>
      </w:r>
      <w:r>
        <w:rPr>
          <w:b/>
        </w:rPr>
        <w:t xml:space="preserve">16 </w:t>
      </w:r>
      <w:r>
        <w:t xml:space="preserve"> {{field-on:Bible}}</w:t>
      </w:r>
      <w:r>
        <w:t xml:space="preserve">(For as yet he was fallen upon none of them: only</w:t>
      </w:r>
      <w:r>
        <w:rPr>
          <w:rStyle w:val="FootnoteReference"/>
        </w:rPr>
        <w:footnoteReference w:id="8396"/>
      </w:r>
      <w:r>
        <w:t xml:space="preserve"> they were baptized in the name of the Lord Jesus.)</w:t>
      </w:r>
      <w:r>
        <w:t xml:space="preserve">{{field-off:Bible}}</w:t>
      </w:r>
    </w:p>
    <w:p>
      <w:r>
        <w:rPr>
          <w:sz w:val="18"/>
          <w:color w:val="777777"/>
        </w:rPr>
        <w:t xml:space="preserve">[[@Bible:Acts 8:17]] </w:t>
      </w:r>
      <w:r>
        <w:rPr>
          <w:b/>
        </w:rPr>
        <w:t xml:space="preserve">17 </w:t>
      </w:r>
      <w:r>
        <w:t xml:space="preserve"> {{field-on:Bible}}</w:t>
      </w:r>
      <w:r>
        <w:t xml:space="preserve">Then they laid</w:t>
      </w:r>
      <w:r>
        <w:rPr>
          <w:rStyle w:val="FootnoteReference"/>
        </w:rPr>
        <w:footnoteReference w:id="8397"/>
      </w:r>
      <w:r>
        <w:t xml:space="preserve"> their hands on them, and they received</w:t>
      </w:r>
      <w:r>
        <w:rPr>
          <w:rStyle w:val="FootnoteReference"/>
        </w:rPr>
        <w:footnoteReference w:id="8398"/>
      </w:r>
      <w:r>
        <w:t xml:space="preserve"> the Holy Spirit.</w:t>
      </w:r>
      <w:r>
        <w:t xml:space="preserve">{{field-off:Bible}}</w:t>
      </w:r>
    </w:p>
    <w:p>
      <w:r>
        <w:rPr>
          <w:sz w:val="18"/>
          <w:color w:val="777777"/>
        </w:rPr>
        <w:t xml:space="preserve">[[@Bible:Acts 8:18]] </w:t>
      </w:r>
      <w:r>
        <w:rPr>
          <w:b/>
        </w:rPr>
        <w:t xml:space="preserve">18 </w:t>
      </w:r>
      <w:r>
        <w:t xml:space="preserve"> {{field-on:Bible}}</w:t>
      </w:r>
      <w:r>
        <w:t xml:space="preserve">And when Simon saw that through laying on of the apostles' hands the Holy Spirit was given, he offered</w:t>
      </w:r>
      <w:r>
        <w:rPr>
          <w:rStyle w:val="FootnoteReference"/>
        </w:rPr>
        <w:footnoteReference w:id="8399"/>
      </w:r>
      <w:r>
        <w:t xml:space="preserve"> them money,</w:t>
      </w:r>
      <w:r>
        <w:t xml:space="preserve">{{field-off:Bible}}</w:t>
      </w:r>
    </w:p>
    <w:p>
      <w:r>
        <w:rPr>
          <w:sz w:val="18"/>
          <w:color w:val="777777"/>
        </w:rPr>
        <w:t xml:space="preserve">[[@Bible:Acts 8:19]] </w:t>
      </w:r>
      <w:r>
        <w:rPr>
          <w:b/>
        </w:rPr>
        <w:t xml:space="preserve">19 </w:t>
      </w:r>
      <w:r>
        <w:t xml:space="preserve"> {{field-on:Bible}}</w:t>
      </w:r>
      <w:r>
        <w:t xml:space="preserve">Saying, Give me also this power, that on whomsoever I lay hands, he may receive the Holy Spirit.</w:t>
      </w:r>
      <w:r>
        <w:rPr>
          <w:rStyle w:val="FootnoteReference"/>
        </w:rPr>
        <w:footnoteReference w:id="8400"/>
      </w:r>
      <w:r>
        <w:t xml:space="preserve">{{field-off:Bible}}</w:t>
      </w:r>
    </w:p>
    <w:p>
      <w:r>
        <w:rPr>
          <w:sz w:val="18"/>
          <w:color w:val="777777"/>
        </w:rPr>
        <w:t xml:space="preserve">[[@Bible:Acts 8:20]] </w:t>
      </w:r>
      <w:r>
        <w:rPr>
          <w:b/>
        </w:rPr>
        <w:t xml:space="preserve">20 </w:t>
      </w:r>
      <w:r>
        <w:t xml:space="preserve"> {{field-on:Bible}}</w:t>
      </w:r>
      <w:r>
        <w:t xml:space="preserve">But Peter said to him, Your money perish with you, because you have thought that the gift</w:t>
      </w:r>
      <w:r>
        <w:rPr>
          <w:rStyle w:val="FootnoteReference"/>
        </w:rPr>
        <w:footnoteReference w:id="8401"/>
      </w:r>
      <w:r>
        <w:t xml:space="preserve"> of God may be purchased with money.</w:t>
      </w:r>
      <w:r>
        <w:rPr>
          <w:rStyle w:val="FootnoteReference"/>
        </w:rPr>
        <w:footnoteReference w:id="8402"/>
      </w:r>
      <w:r>
        <w:rPr>
          <w:rStyle w:val="FootnoteReference"/>
        </w:rPr>
        <w:footnoteReference w:id="8403"/>
      </w:r>
      <w:r>
        <w:t xml:space="preserve">{{field-off:Bible}}</w:t>
      </w:r>
    </w:p>
    <w:p>
      <w:r>
        <w:rPr>
          <w:sz w:val="18"/>
          <w:color w:val="777777"/>
        </w:rPr>
        <w:t xml:space="preserve">[[@Bible:Acts 8:21]] </w:t>
      </w:r>
      <w:r>
        <w:rPr>
          <w:b/>
        </w:rPr>
        <w:t xml:space="preserve">21 </w:t>
      </w:r>
      <w:r>
        <w:t xml:space="preserve"> {{field-on:Bible}}</w:t>
      </w:r>
      <w:r>
        <w:t xml:space="preserve">You have neither part nor lot in this matter: for your heart is not right in the sight of God.</w:t>
      </w:r>
      <w:r>
        <w:rPr>
          <w:rStyle w:val="FootnoteReference"/>
        </w:rPr>
        <w:footnoteReference w:id="8404"/>
      </w:r>
      <w:r>
        <w:rPr>
          <w:rStyle w:val="FootnoteReference"/>
        </w:rPr>
        <w:footnoteReference w:id="8405"/>
      </w:r>
      <w:r>
        <w:t xml:space="preserve">{{field-off:Bible}}</w:t>
      </w:r>
    </w:p>
    <w:p>
      <w:r>
        <w:rPr>
          <w:sz w:val="18"/>
          <w:color w:val="777777"/>
        </w:rPr>
        <w:t xml:space="preserve">[[@Bible:Acts 8:22]] </w:t>
      </w:r>
      <w:r>
        <w:rPr>
          <w:b/>
        </w:rPr>
        <w:t xml:space="preserve">22 </w:t>
      </w:r>
      <w:r>
        <w:t xml:space="preserve"> {{field-on:Bible}}</w:t>
      </w:r>
      <w:r>
        <w:t xml:space="preserve">Repent</w:t>
      </w:r>
      <w:r>
        <w:rPr>
          <w:rStyle w:val="FootnoteReference"/>
        </w:rPr>
        <w:footnoteReference w:id="8406"/>
      </w:r>
      <w:r>
        <w:t xml:space="preserve"> therefore of this your wickedness, and pray</w:t>
      </w:r>
      <w:r>
        <w:rPr>
          <w:rStyle w:val="FootnoteReference"/>
        </w:rPr>
        <w:footnoteReference w:id="8407"/>
      </w:r>
      <w:r>
        <w:t xml:space="preserve"> to God, if perhaps the thought</w:t>
      </w:r>
      <w:r>
        <w:rPr>
          <w:rStyle w:val="FootnoteReference"/>
        </w:rPr>
        <w:footnoteReference w:id="8408"/>
      </w:r>
      <w:r>
        <w:t xml:space="preserve"> of your heart may be forgiven you.</w:t>
      </w:r>
      <w:r>
        <w:rPr>
          <w:rStyle w:val="FootnoteReference"/>
        </w:rPr>
        <w:footnoteReference w:id="8409"/>
      </w:r>
      <w:r>
        <w:t xml:space="preserve">{{field-off:Bible}}</w:t>
      </w:r>
    </w:p>
    <w:p>
      <w:r>
        <w:rPr>
          <w:sz w:val="18"/>
          <w:color w:val="777777"/>
        </w:rPr>
        <w:t xml:space="preserve">[[@Bible:Acts 8:23]] </w:t>
      </w:r>
      <w:r>
        <w:rPr>
          <w:b/>
        </w:rPr>
        <w:t xml:space="preserve">23 </w:t>
      </w:r>
      <w:r>
        <w:t xml:space="preserve"> {{field-on:Bible}}</w:t>
      </w:r>
      <w:r>
        <w:t xml:space="preserve">For I perceive that you are in the gall</w:t>
      </w:r>
      <w:r>
        <w:rPr>
          <w:rStyle w:val="FootnoteReference"/>
        </w:rPr>
        <w:footnoteReference w:id="8410"/>
      </w:r>
      <w:r>
        <w:t xml:space="preserve"> of bitterness, and in the bond</w:t>
      </w:r>
      <w:r>
        <w:rPr>
          <w:rStyle w:val="FootnoteReference"/>
        </w:rPr>
        <w:footnoteReference w:id="8411"/>
      </w:r>
      <w:r>
        <w:t xml:space="preserve"> of iniquity.</w:t>
      </w:r>
      <w:r>
        <w:t xml:space="preserve">{{field-off:Bible}}</w:t>
      </w:r>
    </w:p>
    <w:p>
      <w:r>
        <w:rPr>
          <w:sz w:val="18"/>
          <w:color w:val="777777"/>
        </w:rPr>
        <w:t xml:space="preserve">[[@Bible:Acts 8:24]] </w:t>
      </w:r>
      <w:r>
        <w:rPr>
          <w:b/>
        </w:rPr>
        <w:t xml:space="preserve">24 </w:t>
      </w:r>
      <w:r>
        <w:t xml:space="preserve"> {{field-on:Bible}}</w:t>
      </w:r>
      <w:r>
        <w:t xml:space="preserve">Then answered Simon, and said, Pray</w:t>
      </w:r>
      <w:r>
        <w:rPr>
          <w:rStyle w:val="FootnoteReference"/>
        </w:rPr>
        <w:footnoteReference w:id="8412"/>
      </w:r>
      <w:r>
        <w:t xml:space="preserve"> to the Lord for me, that none of these things which you have spoken come upon me.</w:t>
      </w:r>
      <w:r>
        <w:t xml:space="preserve">{{field-off:Bible}}</w:t>
      </w:r>
    </w:p>
    <w:p>
      <w:r>
        <w:rPr>
          <w:sz w:val="18"/>
          <w:color w:val="777777"/>
        </w:rPr>
        <w:t xml:space="preserve">[[@Bible:Acts 8:25]] </w:t>
      </w:r>
      <w:r>
        <w:rPr>
          <w:b/>
        </w:rPr>
        <w:t xml:space="preserve">25 </w:t>
      </w:r>
      <w:r>
        <w:t xml:space="preserve"> {{field-on:Bible}}</w:t>
      </w:r>
      <w:r>
        <w:t xml:space="preserve">And they, when they had</w:t>
      </w:r>
      <w:r>
        <w:rPr>
          <w:rStyle w:val="FootnoteReference"/>
        </w:rPr>
        <w:footnoteReference w:id="8413"/>
      </w:r>
      <w:r>
        <w:t xml:space="preserve"> testified and preached the word of the Lord, returned to Jerusalem, and preached the good news in many villages</w:t>
      </w:r>
      <w:r>
        <w:rPr>
          <w:rStyle w:val="FootnoteReference"/>
        </w:rPr>
        <w:footnoteReference w:id="8414"/>
      </w:r>
      <w:r>
        <w:t xml:space="preserve"> of the Samaritans</w:t>
      </w:r>
      <w:r>
        <w:rPr>
          <w:rStyle w:val="FootnoteReference"/>
        </w:rPr>
        <w:footnoteReference w:id="8415"/>
      </w:r>
      <w:r>
        <w:t xml:space="preserve">.</w:t>
      </w:r>
      <w:r>
        <w:t xml:space="preserve">{{field-off:Bible}}</w:t>
      </w:r>
    </w:p>
    <w:p>
      <w:r>
        <w:rPr>
          <w:sz w:val="18"/>
          <w:color w:val="777777"/>
        </w:rPr>
        <w:t xml:space="preserve">[[@Bible:Acts 8:26]] </w:t>
      </w:r>
      <w:r>
        <w:rPr>
          <w:b/>
        </w:rPr>
        <w:t xml:space="preserve">26 </w:t>
      </w:r>
      <w:r>
        <w:t xml:space="preserve"> {{field-on:Bible}}</w:t>
      </w:r>
      <w:r>
        <w:t xml:space="preserve">And the angel</w:t>
      </w:r>
      <w:r>
        <w:rPr>
          <w:rStyle w:val="FootnoteReference"/>
        </w:rPr>
        <w:footnoteReference w:id="8416"/>
      </w:r>
      <w:r>
        <w:t xml:space="preserve"> of the Lord spoke to Philip, saying, Arise</w:t>
      </w:r>
      <w:r>
        <w:rPr>
          <w:rStyle w:val="FootnoteReference"/>
        </w:rPr>
        <w:footnoteReference w:id="8417"/>
      </w:r>
      <w:r>
        <w:t xml:space="preserve">, and go toward the south to the way that goes down from Jerusalem to Gaza</w:t>
      </w:r>
      <w:r>
        <w:rPr>
          <w:rStyle w:val="FootnoteReference"/>
        </w:rPr>
        <w:footnoteReference w:id="8418"/>
      </w:r>
      <w:r>
        <w:t xml:space="preserve">, which is desert</w:t>
      </w:r>
      <w:r>
        <w:rPr>
          <w:rStyle w:val="FootnoteReference"/>
        </w:rPr>
        <w:footnoteReference w:id="8419"/>
      </w:r>
      <w:r>
        <w:t xml:space="preserve">.</w:t>
      </w:r>
      <w:r>
        <w:rPr>
          <w:rStyle w:val="FootnoteReference"/>
        </w:rPr>
        <w:footnoteReference w:id="8420"/>
      </w:r>
      <w:r>
        <w:t xml:space="preserve">{{field-off:Bible}}</w:t>
      </w:r>
    </w:p>
    <w:p>
      <w:r>
        <w:rPr>
          <w:sz w:val="18"/>
          <w:color w:val="777777"/>
        </w:rPr>
        <w:t xml:space="preserve">[[@Bible:Acts 8:27]] </w:t>
      </w:r>
      <w:r>
        <w:rPr>
          <w:b/>
        </w:rPr>
        <w:t xml:space="preserve">27 </w:t>
      </w:r>
      <w:r>
        <w:t xml:space="preserve"> {{field-on:Bible}}</w:t>
      </w:r>
      <w:r>
        <w:t xml:space="preserve">And he arose</w:t>
      </w:r>
      <w:r>
        <w:rPr>
          <w:rStyle w:val="FootnoteReference"/>
        </w:rPr>
        <w:footnoteReference w:id="8421"/>
      </w:r>
      <w:r>
        <w:t xml:space="preserve"> and went: and, look, an Ethiopian</w:t>
      </w:r>
      <w:r>
        <w:rPr>
          <w:rStyle w:val="FootnoteReference"/>
        </w:rPr>
        <w:footnoteReference w:id="8422"/>
      </w:r>
      <w:r>
        <w:t xml:space="preserve"> man, a eunuch of great authority under Candace</w:t>
      </w:r>
      <w:r>
        <w:rPr>
          <w:rStyle w:val="FootnoteReference"/>
        </w:rPr>
        <w:footnoteReference w:id="8423"/>
      </w:r>
      <w:r>
        <w:t xml:space="preserve"> queen</w:t>
      </w:r>
      <w:r>
        <w:rPr>
          <w:rStyle w:val="FootnoteReference"/>
        </w:rPr>
        <w:footnoteReference w:id="8424"/>
      </w:r>
      <w:r>
        <w:t xml:space="preserve"> of the Ethiopians</w:t>
      </w:r>
      <w:r>
        <w:rPr>
          <w:rStyle w:val="FootnoteReference"/>
        </w:rPr>
        <w:footnoteReference w:id="8425"/>
      </w:r>
      <w:r>
        <w:t xml:space="preserve">, who had charge of all her treasure, and had</w:t>
      </w:r>
      <w:r>
        <w:rPr>
          <w:rStyle w:val="FootnoteReference"/>
        </w:rPr>
        <w:footnoteReference w:id="8426"/>
      </w:r>
      <w:r>
        <w:t xml:space="preserve"> come to Jerusalem in order to worship,</w:t>
      </w:r>
      <w:r>
        <w:rPr>
          <w:rStyle w:val="FootnoteReference"/>
        </w:rPr>
        <w:footnoteReference w:id="8427"/>
      </w:r>
      <w:r>
        <w:t xml:space="preserve">{{field-off:Bible}}</w:t>
      </w:r>
    </w:p>
    <w:p>
      <w:r>
        <w:rPr>
          <w:sz w:val="18"/>
          <w:color w:val="777777"/>
        </w:rPr>
        <w:t xml:space="preserve">[[@Bible:Acts 8:28]] </w:t>
      </w:r>
      <w:r>
        <w:rPr>
          <w:b/>
        </w:rPr>
        <w:t xml:space="preserve">28 </w:t>
      </w:r>
      <w:r>
        <w:t xml:space="preserve"> {{field-on:Bible}}</w:t>
      </w:r>
      <w:r>
        <w:t xml:space="preserve">He was returning, and sitting</w:t>
      </w:r>
      <w:r>
        <w:rPr>
          <w:rStyle w:val="FootnoteReference"/>
        </w:rPr>
        <w:footnoteReference w:id="8428"/>
      </w:r>
      <w:r>
        <w:t xml:space="preserve"> in his chariot, reading Isaiah</w:t>
      </w:r>
      <w:r>
        <w:rPr>
          <w:rStyle w:val="FootnoteReference"/>
        </w:rPr>
        <w:footnoteReference w:id="8429"/>
      </w:r>
      <w:r>
        <w:t xml:space="preserve"> the prophet.</w:t>
      </w:r>
      <w:r>
        <w:rPr>
          <w:rStyle w:val="FootnoteReference"/>
        </w:rPr>
        <w:footnoteReference w:id="8430"/>
      </w:r>
      <w:r>
        <w:t xml:space="preserve">{{field-off:Bible}}</w:t>
      </w:r>
    </w:p>
    <w:p>
      <w:r>
        <w:rPr>
          <w:sz w:val="18"/>
          <w:color w:val="777777"/>
        </w:rPr>
        <w:t xml:space="preserve">[[@Bible:Acts 8:29]] </w:t>
      </w:r>
      <w:r>
        <w:rPr>
          <w:b/>
        </w:rPr>
        <w:t xml:space="preserve">29 </w:t>
      </w:r>
      <w:r>
        <w:t xml:space="preserve"> {{field-on:Bible}}</w:t>
      </w:r>
      <w:r>
        <w:t xml:space="preserve">Then the Spirit said to Philip, Go near, and join yourself to this chariot.</w:t>
      </w:r>
      <w:r>
        <w:rPr>
          <w:rStyle w:val="FootnoteReference"/>
        </w:rPr>
        <w:footnoteReference w:id="8431"/>
      </w:r>
      <w:r>
        <w:t xml:space="preserve">{{field-off:Bible}}</w:t>
      </w:r>
    </w:p>
    <w:p>
      <w:r>
        <w:rPr>
          <w:sz w:val="18"/>
          <w:color w:val="777777"/>
        </w:rPr>
        <w:t xml:space="preserve">[[@Bible:Acts 8:30]] </w:t>
      </w:r>
      <w:r>
        <w:rPr>
          <w:b/>
        </w:rPr>
        <w:t xml:space="preserve">30 </w:t>
      </w:r>
      <w:r>
        <w:t xml:space="preserve"> {{field-on:Bible}}</w:t>
      </w:r>
      <w:r>
        <w:t xml:space="preserve">And Philip ran there to him, and heard him read the prophet Isaiah, and said, Do you understand what you read?</w:t>
      </w:r>
      <w:r>
        <w:rPr>
          <w:rStyle w:val="FootnoteReference"/>
        </w:rPr>
        <w:footnoteReference w:id="8432"/>
      </w:r>
      <w:r>
        <w:rPr>
          <w:rStyle w:val="FootnoteReference"/>
        </w:rPr>
        <w:footnoteReference w:id="8433"/>
      </w:r>
      <w:r>
        <w:t xml:space="preserve">{{field-off:Bible}}</w:t>
      </w:r>
    </w:p>
    <w:p>
      <w:r>
        <w:rPr>
          <w:sz w:val="18"/>
          <w:color w:val="777777"/>
        </w:rPr>
        <w:t xml:space="preserve">[[@Bible:Acts 8:31]] </w:t>
      </w:r>
      <w:r>
        <w:rPr>
          <w:b/>
        </w:rPr>
        <w:t xml:space="preserve">31 </w:t>
      </w:r>
      <w:r>
        <w:t xml:space="preserve"> {{field-on:Bible}}</w:t>
      </w:r>
      <w:r>
        <w:t xml:space="preserve">And he said, How can I, unless someone should guide me? And he desired Philip that he would come up and sit with him.</w:t>
      </w:r>
      <w:r>
        <w:rPr>
          <w:rStyle w:val="FootnoteReference"/>
        </w:rPr>
        <w:footnoteReference w:id="8434"/>
      </w:r>
      <w:r>
        <w:t xml:space="preserve">{{field-off:Bible}}</w:t>
      </w:r>
    </w:p>
    <w:p>
      <w:r>
        <w:rPr>
          <w:sz w:val="18"/>
          <w:color w:val="777777"/>
        </w:rPr>
        <w:t xml:space="preserve">[[@Bible:Acts 8:32]] </w:t>
      </w:r>
      <w:r>
        <w:rPr>
          <w:b/>
        </w:rPr>
        <w:t xml:space="preserve">32 </w:t>
      </w:r>
      <w:r>
        <w:t xml:space="preserve"> {{field-on:Bible}}</w:t>
      </w:r>
      <w:r>
        <w:t xml:space="preserve">The place of the scripture which he read was this, He was led as a</w:t>
      </w:r>
      <w:r>
        <w:rPr>
          <w:rStyle w:val="FootnoteReference"/>
        </w:rPr>
        <w:footnoteReference w:id="8435"/>
      </w:r>
      <w:r>
        <w:t xml:space="preserve"> sheep to the slaughter; and like</w:t>
      </w:r>
      <w:r>
        <w:rPr>
          <w:rStyle w:val="FootnoteReference"/>
        </w:rPr>
        <w:footnoteReference w:id="8436"/>
      </w:r>
      <w:r>
        <w:t xml:space="preserve"> a lamb voiceless before his shearer, so opened</w:t>
      </w:r>
      <w:r>
        <w:rPr>
          <w:rStyle w:val="FootnoteReference"/>
        </w:rPr>
        <w:footnoteReference w:id="8437"/>
      </w:r>
      <w:r>
        <w:t xml:space="preserve"> he not his mouth:</w:t>
      </w:r>
      <w:r>
        <w:t xml:space="preserve">{{field-off:Bible}}</w:t>
      </w:r>
    </w:p>
    <w:p>
      <w:r>
        <w:rPr>
          <w:sz w:val="18"/>
          <w:color w:val="777777"/>
        </w:rPr>
        <w:t xml:space="preserve">[[@Bible:Acts 8:33]] </w:t>
      </w:r>
      <w:r>
        <w:rPr>
          <w:b/>
        </w:rPr>
        <w:t xml:space="preserve">33 </w:t>
      </w:r>
      <w:r>
        <w:t xml:space="preserve"> {{field-on:Bible}}</w:t>
      </w:r>
      <w:r>
        <w:t xml:space="preserve">In his humiliation</w:t>
      </w:r>
      <w:r>
        <w:rPr>
          <w:rStyle w:val="FootnoteReference"/>
        </w:rPr>
        <w:footnoteReference w:id="8438"/>
      </w:r>
      <w:r>
        <w:t xml:space="preserve"> his judgment</w:t>
      </w:r>
      <w:r>
        <w:rPr>
          <w:rStyle w:val="FootnoteReference"/>
        </w:rPr>
        <w:footnoteReference w:id="8439"/>
      </w:r>
      <w:r>
        <w:t xml:space="preserve"> was taken away: and who</w:t>
      </w:r>
      <w:r>
        <w:rPr>
          <w:rStyle w:val="FootnoteReference"/>
        </w:rPr>
        <w:footnoteReference w:id="8440"/>
      </w:r>
      <w:r>
        <w:t xml:space="preserve"> shall declare his generation? for his life is taken from the earth.</w:t>
      </w:r>
      <w:r>
        <w:rPr>
          <w:rStyle w:val="FootnoteReference"/>
        </w:rPr>
        <w:footnoteReference w:id="8441"/>
      </w:r>
      <w:r>
        <w:t xml:space="preserve">{{field-off:Bible}}</w:t>
      </w:r>
    </w:p>
    <w:p>
      <w:r>
        <w:rPr>
          <w:sz w:val="18"/>
          <w:color w:val="777777"/>
        </w:rPr>
        <w:t xml:space="preserve">[[@Bible:Acts 8:34]] </w:t>
      </w:r>
      <w:r>
        <w:rPr>
          <w:b/>
        </w:rPr>
        <w:t xml:space="preserve">34 </w:t>
      </w:r>
      <w:r>
        <w:t xml:space="preserve"> {{field-on:Bible}}</w:t>
      </w:r>
      <w:r>
        <w:t xml:space="preserve">And the eunuch answered Philip, and said, I ask you, of whom speaks the prophet this? of himself, or of some other man?</w:t>
      </w:r>
      <w:r>
        <w:t xml:space="preserve">{{field-off:Bible}}</w:t>
      </w:r>
    </w:p>
    <w:p>
      <w:r>
        <w:rPr>
          <w:sz w:val="18"/>
          <w:color w:val="777777"/>
        </w:rPr>
        <w:t xml:space="preserve">[[@Bible:Acts 8:35]] </w:t>
      </w:r>
      <w:r>
        <w:rPr>
          <w:b/>
        </w:rPr>
        <w:t xml:space="preserve">35 </w:t>
      </w:r>
      <w:r>
        <w:t xml:space="preserve"> {{field-on:Bible}}</w:t>
      </w:r>
      <w:r>
        <w:t xml:space="preserve">Then Philip opened</w:t>
      </w:r>
      <w:r>
        <w:rPr>
          <w:rStyle w:val="FootnoteReference"/>
        </w:rPr>
        <w:footnoteReference w:id="8442"/>
      </w:r>
      <w:r>
        <w:t xml:space="preserve"> his mouth, and began</w:t>
      </w:r>
      <w:r>
        <w:rPr>
          <w:rStyle w:val="FootnoteReference"/>
        </w:rPr>
        <w:footnoteReference w:id="8443"/>
      </w:r>
      <w:r>
        <w:t xml:space="preserve"> at the same scripture, and preached</w:t>
      </w:r>
      <w:r>
        <w:rPr>
          <w:rStyle w:val="FootnoteReference"/>
        </w:rPr>
        <w:footnoteReference w:id="8444"/>
      </w:r>
      <w:r>
        <w:t xml:space="preserve"> to him Jesus.</w:t>
      </w:r>
      <w:r>
        <w:t xml:space="preserve">{{field-off:Bible}}</w:t>
      </w:r>
    </w:p>
    <w:p>
      <w:r>
        <w:rPr>
          <w:sz w:val="18"/>
          <w:color w:val="777777"/>
        </w:rPr>
        <w:t xml:space="preserve">[[@Bible:Acts 8:36]] </w:t>
      </w:r>
      <w:r>
        <w:rPr>
          <w:b/>
        </w:rPr>
        <w:t xml:space="preserve">36 </w:t>
      </w:r>
      <w:r>
        <w:t xml:space="preserve"> {{field-on:Bible}}</w:t>
      </w:r>
      <w:r>
        <w:t xml:space="preserve">And as they went on their way, they came to a certain water: and the eunuch said, See, here is water; what hinders me from being baptized?</w:t>
      </w:r>
      <w:r>
        <w:rPr>
          <w:rStyle w:val="FootnoteReference"/>
        </w:rPr>
        <w:footnoteReference w:id="8445"/>
      </w:r>
      <w:r>
        <w:t xml:space="preserve">{{field-off:Bible}}</w:t>
      </w:r>
    </w:p>
    <w:p>
      <w:r>
        <w:rPr>
          <w:sz w:val="18"/>
          <w:color w:val="777777"/>
        </w:rPr>
        <w:t xml:space="preserve">[[@Bible:Acts 8:37]] </w:t>
      </w:r>
      <w:r>
        <w:rPr>
          <w:b/>
        </w:rPr>
        <w:t xml:space="preserve">37 </w:t>
      </w:r>
      <w:r>
        <w:t xml:space="preserve"> {{field-on:Bible}}</w:t>
      </w:r>
      <w:r>
        <w:t xml:space="preserve">And Philip said, If you believe with all your heart, you may. And he answered</w:t>
      </w:r>
      <w:r>
        <w:rPr>
          <w:rStyle w:val="FootnoteReference"/>
        </w:rPr>
        <w:footnoteReference w:id="8446"/>
      </w:r>
      <w:r>
        <w:t xml:space="preserve"> and said, I believe</w:t>
      </w:r>
      <w:r>
        <w:rPr>
          <w:rStyle w:val="FootnoteReference"/>
        </w:rPr>
        <w:footnoteReference w:id="8447"/>
      </w:r>
      <w:r>
        <w:t xml:space="preserve"> that Jesus Christ is the Son of God.</w:t>
      </w:r>
      <w:r>
        <w:rPr>
          <w:rStyle w:val="FootnoteReference"/>
        </w:rPr>
        <w:footnoteReference w:id="8448"/>
      </w:r>
      <w:r>
        <w:t xml:space="preserve">{{field-off:Bible}}</w:t>
      </w:r>
    </w:p>
    <w:p>
      <w:r>
        <w:rPr>
          <w:sz w:val="18"/>
          <w:color w:val="777777"/>
        </w:rPr>
        <w:t xml:space="preserve">[[@Bible:Acts 8:38]] </w:t>
      </w:r>
      <w:r>
        <w:rPr>
          <w:b/>
        </w:rPr>
        <w:t xml:space="preserve">38 </w:t>
      </w:r>
      <w:r>
        <w:t xml:space="preserve"> {{field-on:Bible}}</w:t>
      </w:r>
      <w:r>
        <w:t xml:space="preserve">And he commanded the chariot to stand still: and they went down both into the water, both Philip and the eunuch; and he baptized</w:t>
      </w:r>
      <w:r>
        <w:rPr>
          <w:rStyle w:val="FootnoteReference"/>
        </w:rPr>
        <w:footnoteReference w:id="8449"/>
      </w:r>
      <w:r>
        <w:t xml:space="preserve"> him.</w:t>
      </w:r>
      <w:r>
        <w:t xml:space="preserve">{{field-off:Bible}}</w:t>
      </w:r>
    </w:p>
    <w:p>
      <w:r>
        <w:rPr>
          <w:sz w:val="18"/>
          <w:color w:val="777777"/>
        </w:rPr>
        <w:t xml:space="preserve">[[@Bible:Acts 8:39]] </w:t>
      </w:r>
      <w:r>
        <w:rPr>
          <w:b/>
        </w:rPr>
        <w:t xml:space="preserve">39 </w:t>
      </w:r>
      <w:r>
        <w:t xml:space="preserve"> {{field-on:Bible}}</w:t>
      </w:r>
      <w:r>
        <w:t xml:space="preserve">And when they had come up out of the water, the Spirit</w:t>
      </w:r>
      <w:r>
        <w:rPr>
          <w:rStyle w:val="FootnoteReference"/>
        </w:rPr>
        <w:footnoteReference w:id="8450"/>
      </w:r>
      <w:r>
        <w:t xml:space="preserve"> of the Lord caught away Philip, that the eunuch saw him no more: and he went on his way rejoicing.</w:t>
      </w:r>
      <w:r>
        <w:rPr>
          <w:rStyle w:val="FootnoteReference"/>
        </w:rPr>
        <w:footnoteReference w:id="8451"/>
      </w:r>
      <w:r>
        <w:t xml:space="preserve">{{field-off:Bible}}</w:t>
      </w:r>
    </w:p>
    <w:p>
      <w:r>
        <w:rPr>
          <w:sz w:val="18"/>
          <w:color w:val="777777"/>
        </w:rPr>
        <w:t xml:space="preserve">[[@Bible:Acts 8:40]] </w:t>
      </w:r>
      <w:r>
        <w:rPr>
          <w:b/>
        </w:rPr>
        <w:t xml:space="preserve">40 </w:t>
      </w:r>
      <w:r>
        <w:t xml:space="preserve"> {{field-on:Bible}}</w:t>
      </w:r>
      <w:r>
        <w:t xml:space="preserve">But Philip was found at Ashdod</w:t>
      </w:r>
      <w:r>
        <w:rPr>
          <w:rStyle w:val="FootnoteReference"/>
        </w:rPr>
        <w:footnoteReference w:id="8452"/>
      </w:r>
      <w:r>
        <w:t xml:space="preserve">: and passing through he preached</w:t>
      </w:r>
      <w:r>
        <w:rPr>
          <w:rStyle w:val="FootnoteReference"/>
        </w:rPr>
        <w:footnoteReference w:id="8453"/>
      </w:r>
      <w:r>
        <w:t xml:space="preserve"> in all the cities, till he came to Caesarea</w:t>
      </w:r>
      <w:r>
        <w:rPr>
          <w:rStyle w:val="FootnoteReference"/>
        </w:rPr>
        <w:footnoteReference w:id="8454"/>
      </w:r>
      <w:r>
        <w:t xml:space="preserve">.</w:t>
      </w:r>
      <w:r>
        <w:rPr>
          <w:rStyle w:val="FootnoteReference"/>
        </w:rPr>
        <w:footnoteReference w:id="8455"/>
      </w:r>
      <w:r>
        <w:rPr>
          <w:rStyle w:val="FootnoteReference"/>
        </w:rPr>
        <w:footnoteReference w:id="845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[[@Bible:Acts 9:1]] </w:t>
      </w:r>
      <w:r>
        <w:rPr>
          <w:b/>
        </w:rPr>
        <w:t xml:space="preserve">1 </w:t>
      </w:r>
      <w:r>
        <w:t xml:space="preserve"> {{field-on:Bible}}</w:t>
      </w:r>
      <w:r>
        <w:t xml:space="preserve">And Saul</w:t>
      </w:r>
      <w:r>
        <w:rPr>
          <w:rStyle w:val="FootnoteReference"/>
        </w:rPr>
        <w:footnoteReference w:id="8457"/>
      </w:r>
      <w:r>
        <w:t xml:space="preserve">, yet breathing</w:t>
      </w:r>
      <w:r>
        <w:rPr>
          <w:rStyle w:val="FootnoteReference"/>
        </w:rPr>
        <w:footnoteReference w:id="8458"/>
      </w:r>
      <w:r>
        <w:t xml:space="preserve"> out threats and slaughter against the disciples of the Lord, went to the high priest,</w:t>
      </w:r>
      <w:r>
        <w:rPr>
          <w:rStyle w:val="FootnoteReference"/>
        </w:rPr>
        <w:footnoteReference w:id="8459"/>
      </w:r>
      <w:r>
        <w:t xml:space="preserve">{{field-off:Bible}}</w:t>
      </w:r>
    </w:p>
    <w:p>
      <w:r>
        <w:rPr>
          <w:sz w:val="18"/>
          <w:color w:val="777777"/>
        </w:rPr>
        <w:t xml:space="preserve">[[@Bible:Acts 9:2]] </w:t>
      </w:r>
      <w:r>
        <w:rPr>
          <w:b/>
        </w:rPr>
        <w:t xml:space="preserve">2 </w:t>
      </w:r>
      <w:r>
        <w:t xml:space="preserve"> {{field-on:Bible}}</w:t>
      </w:r>
      <w:r>
        <w:t xml:space="preserve">And asked of him letters to Damascus</w:t>
      </w:r>
      <w:r>
        <w:rPr>
          <w:rStyle w:val="FootnoteReference"/>
        </w:rPr>
        <w:footnoteReference w:id="8460"/>
      </w:r>
      <w:r>
        <w:t xml:space="preserve"> to the synagogues</w:t>
      </w:r>
      <w:r>
        <w:rPr>
          <w:rStyle w:val="FootnoteReference"/>
        </w:rPr>
        <w:footnoteReference w:id="8461"/>
      </w:r>
      <w:r>
        <w:t xml:space="preserve">, that if he found any of this Way</w:t>
      </w:r>
      <w:r>
        <w:rPr>
          <w:rStyle w:val="FootnoteReference"/>
        </w:rPr>
        <w:footnoteReference w:id="8462"/>
      </w:r>
      <w:r>
        <w:t xml:space="preserve">, whether they were men or women, he might bring them bound to Jerusalem</w:t>
      </w:r>
      <w:r>
        <w:rPr>
          <w:rStyle w:val="FootnoteReference"/>
        </w:rPr>
        <w:footnoteReference w:id="8463"/>
      </w:r>
      <w:r>
        <w:t xml:space="preserve">.</w:t>
      </w:r>
      <w:r>
        <w:rPr>
          <w:rStyle w:val="FootnoteReference"/>
        </w:rPr>
        <w:footnoteReference w:id="8464"/>
      </w:r>
      <w:r>
        <w:t xml:space="preserve">{{field-off:Bible}}</w:t>
      </w:r>
    </w:p>
    <w:p>
      <w:r>
        <w:rPr>
          <w:sz w:val="18"/>
          <w:color w:val="777777"/>
        </w:rPr>
        <w:t xml:space="preserve">[[@Bible:Acts 9:3]] </w:t>
      </w:r>
      <w:r>
        <w:rPr>
          <w:b/>
        </w:rPr>
        <w:t xml:space="preserve">3 </w:t>
      </w:r>
      <w:r>
        <w:t xml:space="preserve"> {{field-on:Bible}}</w:t>
      </w:r>
      <w:r>
        <w:t xml:space="preserve">And as he journeyed, he came near Damascus: and suddenly a light</w:t>
      </w:r>
      <w:r>
        <w:rPr>
          <w:rStyle w:val="FootnoteReference"/>
        </w:rPr>
        <w:footnoteReference w:id="8465"/>
      </w:r>
      <w:r>
        <w:t xml:space="preserve"> from heaven shone around him:</w:t>
      </w:r>
      <w:r>
        <w:rPr>
          <w:rStyle w:val="FootnoteReference"/>
        </w:rPr>
        <w:footnoteReference w:id="8466"/>
      </w:r>
      <w:r>
        <w:t xml:space="preserve">{{field-off:Bible}}</w:t>
      </w:r>
    </w:p>
    <w:p>
      <w:r>
        <w:rPr>
          <w:sz w:val="18"/>
          <w:color w:val="777777"/>
        </w:rPr>
        <w:t xml:space="preserve">[[@Bible:Acts 9:4]] </w:t>
      </w:r>
      <w:r>
        <w:rPr>
          <w:b/>
        </w:rPr>
        <w:t xml:space="preserve">4 </w:t>
      </w:r>
      <w:r>
        <w:t xml:space="preserve"> {{field-on:Bible}}</w:t>
      </w:r>
      <w:r>
        <w:t xml:space="preserve">And he fell</w:t>
      </w:r>
      <w:r>
        <w:rPr>
          <w:rStyle w:val="FootnoteReference"/>
        </w:rPr>
        <w:footnoteReference w:id="8467"/>
      </w:r>
      <w:r>
        <w:t xml:space="preserve"> to the earth, and heard a voice saying to him, Saul</w:t>
      </w:r>
      <w:r>
        <w:rPr>
          <w:rStyle w:val="FootnoteReference"/>
        </w:rPr>
        <w:footnoteReference w:id="8468"/>
      </w:r>
      <w:r>
        <w:t xml:space="preserve">, Saul, why do you persecute me?</w:t>
      </w:r>
      <w:r>
        <w:rPr>
          <w:rStyle w:val="FootnoteReference"/>
        </w:rPr>
        <w:footnoteReference w:id="8469"/>
      </w:r>
      <w:r>
        <w:t xml:space="preserve">{{field-off:Bible}}</w:t>
      </w:r>
    </w:p>
    <w:p>
      <w:r>
        <w:rPr>
          <w:sz w:val="18"/>
          <w:color w:val="777777"/>
        </w:rPr>
        <w:t xml:space="preserve">[[@Bible:Acts 9:5]] </w:t>
      </w:r>
      <w:r>
        <w:rPr>
          <w:b/>
        </w:rPr>
        <w:t xml:space="preserve">5 </w:t>
      </w:r>
      <w:r>
        <w:t xml:space="preserve"> {{field-on:Bible}}</w:t>
      </w:r>
      <w:r>
        <w:t xml:space="preserve">And he said, Who are you, Lord? And the Lord said, I am</w:t>
      </w:r>
      <w:r>
        <w:rPr>
          <w:rStyle w:val="FootnoteReference"/>
        </w:rPr>
        <w:footnoteReference w:id="8470"/>
      </w:r>
      <w:r>
        <w:t xml:space="preserve"> Jesus</w:t>
      </w:r>
      <w:r>
        <w:rPr>
          <w:rStyle w:val="FootnoteReference"/>
        </w:rPr>
        <w:footnoteReference w:id="8471"/>
      </w:r>
      <w:r>
        <w:t xml:space="preserve"> whom you persecute: it is hard for you to kick against the goads.</w:t>
      </w:r>
      <w:r>
        <w:rPr>
          <w:rStyle w:val="FootnoteReference"/>
        </w:rPr>
        <w:footnoteReference w:id="8472"/>
      </w:r>
      <w:r>
        <w:rPr>
          <w:rStyle w:val="FootnoteReference"/>
        </w:rPr>
        <w:footnoteReference w:id="8473"/>
      </w:r>
      <w:r>
        <w:t xml:space="preserve">{{field-off:Bible}}</w:t>
      </w:r>
    </w:p>
    <w:p>
      <w:r>
        <w:rPr>
          <w:sz w:val="18"/>
          <w:color w:val="777777"/>
        </w:rPr>
        <w:t xml:space="preserve">[[@Bible:Acts 9:6]] </w:t>
      </w:r>
      <w:r>
        <w:rPr>
          <w:b/>
        </w:rPr>
        <w:t xml:space="preserve">6 </w:t>
      </w:r>
      <w:r>
        <w:t xml:space="preserve"> {{field-on:Bible}}</w:t>
      </w:r>
      <w:r>
        <w:t xml:space="preserve">And he trembling</w:t>
      </w:r>
      <w:r>
        <w:rPr>
          <w:rStyle w:val="FootnoteReference"/>
        </w:rPr>
        <w:footnoteReference w:id="8474"/>
      </w:r>
      <w:r>
        <w:t xml:space="preserve"> and astonished said, Lord, what do you want me to do? And the Lord said to him, Arise</w:t>
      </w:r>
      <w:r>
        <w:rPr>
          <w:rStyle w:val="FootnoteReference"/>
        </w:rPr>
        <w:footnoteReference w:id="8475"/>
      </w:r>
      <w:r>
        <w:t xml:space="preserve">, and go into the city, and it</w:t>
      </w:r>
      <w:r>
        <w:rPr>
          <w:rStyle w:val="FootnoteReference"/>
        </w:rPr>
        <w:footnoteReference w:id="8476"/>
      </w:r>
      <w:r>
        <w:t xml:space="preserve"> shall be told you what you must do.</w:t>
      </w:r>
      <w:r>
        <w:t xml:space="preserve">{{field-off:Bible}}</w:t>
      </w:r>
    </w:p>
    <w:p>
      <w:r>
        <w:rPr>
          <w:sz w:val="18"/>
          <w:color w:val="777777"/>
        </w:rPr>
        <w:t xml:space="preserve">[[@Bible:Acts 9:7]] </w:t>
      </w:r>
      <w:r>
        <w:rPr>
          <w:b/>
        </w:rPr>
        <w:t xml:space="preserve">7 </w:t>
      </w:r>
      <w:r>
        <w:t xml:space="preserve"> {{field-on:Bible}}</w:t>
      </w:r>
      <w:r>
        <w:t xml:space="preserve">And the men who journeyed with him stood speechless, hearing a voice, but seeing no one.</w:t>
      </w:r>
      <w:r>
        <w:rPr>
          <w:rStyle w:val="FootnoteReference"/>
        </w:rPr>
        <w:footnoteReference w:id="8477"/>
      </w:r>
      <w:r>
        <w:t xml:space="preserve">{{field-off:Bible}}</w:t>
      </w:r>
    </w:p>
    <w:p>
      <w:r>
        <w:rPr>
          <w:sz w:val="18"/>
          <w:color w:val="777777"/>
        </w:rPr>
        <w:t xml:space="preserve">[[@Bible:Acts 9:8]] </w:t>
      </w:r>
      <w:r>
        <w:rPr>
          <w:b/>
        </w:rPr>
        <w:t xml:space="preserve">8 </w:t>
      </w:r>
      <w:r>
        <w:t xml:space="preserve"> {{field-on:Bible}}</w:t>
      </w:r>
      <w:r>
        <w:t xml:space="preserve">And Saul arose from the earth; and when his eyes were opened, he saw</w:t>
      </w:r>
      <w:r>
        <w:rPr>
          <w:rStyle w:val="FootnoteReference"/>
        </w:rPr>
        <w:footnoteReference w:id="8478"/>
      </w:r>
      <w:r>
        <w:t xml:space="preserve"> no one: but they led him by the hand, and brought him into Damascus.</w:t>
      </w:r>
      <w:r>
        <w:t xml:space="preserve">{{field-off:Bible}}</w:t>
      </w:r>
    </w:p>
    <w:p>
      <w:r>
        <w:rPr>
          <w:sz w:val="18"/>
          <w:color w:val="777777"/>
        </w:rPr>
        <w:t xml:space="preserve">[[@Bible:Acts 9:9]] </w:t>
      </w:r>
      <w:r>
        <w:rPr>
          <w:b/>
        </w:rPr>
        <w:t xml:space="preserve">9 </w:t>
      </w:r>
      <w:r>
        <w:t xml:space="preserve"> {{field-on:Bible}}</w:t>
      </w:r>
      <w:r>
        <w:t xml:space="preserve">And he was three days without sight, and neither ate nor drank.</w:t>
      </w:r>
      <w:r>
        <w:rPr>
          <w:rStyle w:val="FootnoteReference"/>
        </w:rPr>
        <w:footnoteReference w:id="8479"/>
      </w:r>
      <w:r>
        <w:t xml:space="preserve">{{field-off:Bible}}</w:t>
      </w:r>
    </w:p>
    <w:p>
      <w:r>
        <w:rPr>
          <w:sz w:val="18"/>
          <w:color w:val="777777"/>
        </w:rPr>
        <w:t xml:space="preserve">[[@Bible:Acts 9:10]] </w:t>
      </w:r>
      <w:r>
        <w:rPr>
          <w:b/>
        </w:rPr>
        <w:t xml:space="preserve">10 </w:t>
      </w:r>
      <w:r>
        <w:t xml:space="preserve"> {{field-on:Bible}}</w:t>
      </w:r>
      <w:r>
        <w:t xml:space="preserve">And there was a certain disciple at Damascus, named Ananias</w:t>
      </w:r>
      <w:r>
        <w:rPr>
          <w:rStyle w:val="FootnoteReference"/>
        </w:rPr>
        <w:footnoteReference w:id="8480"/>
      </w:r>
      <w:r>
        <w:t xml:space="preserve">; and to him said the Lord in a vision, Ananias. And he said, Look, I am here, Lord.</w:t>
      </w:r>
      <w:r>
        <w:rPr>
          <w:rStyle w:val="FootnoteReference"/>
        </w:rPr>
        <w:footnoteReference w:id="8481"/>
      </w:r>
      <w:r>
        <w:rPr>
          <w:rStyle w:val="FootnoteReference"/>
        </w:rPr>
        <w:footnoteReference w:id="8482"/>
      </w:r>
      <w:r>
        <w:t xml:space="preserve">{{field-off:Bible}}</w:t>
      </w:r>
    </w:p>
    <w:p>
      <w:r>
        <w:rPr>
          <w:sz w:val="18"/>
          <w:color w:val="777777"/>
        </w:rPr>
        <w:t xml:space="preserve">[[@Bible:Acts 9:11]] </w:t>
      </w:r>
      <w:r>
        <w:rPr>
          <w:b/>
        </w:rPr>
        <w:t xml:space="preserve">11 </w:t>
      </w:r>
      <w:r>
        <w:t xml:space="preserve"> {{field-on:Bible}}</w:t>
      </w:r>
      <w:r>
        <w:t xml:space="preserve">And the Lord said to him, Arise</w:t>
      </w:r>
      <w:r>
        <w:rPr>
          <w:rStyle w:val="FootnoteReference"/>
        </w:rPr>
        <w:footnoteReference w:id="8483"/>
      </w:r>
      <w:r>
        <w:t xml:space="preserve">, and go into the street which is called Straight, and inquire in the house of Judas</w:t>
      </w:r>
      <w:r>
        <w:rPr>
          <w:rStyle w:val="FootnoteReference"/>
        </w:rPr>
        <w:footnoteReference w:id="8484"/>
      </w:r>
      <w:r>
        <w:t xml:space="preserve"> for one called Saul</w:t>
      </w:r>
      <w:r>
        <w:rPr>
          <w:rStyle w:val="FootnoteReference"/>
        </w:rPr>
        <w:footnoteReference w:id="8485"/>
      </w:r>
      <w:r>
        <w:t xml:space="preserve">, of Tarsus</w:t>
      </w:r>
      <w:r>
        <w:rPr>
          <w:rStyle w:val="FootnoteReference"/>
        </w:rPr>
        <w:footnoteReference w:id="8486"/>
      </w:r>
      <w:r>
        <w:t xml:space="preserve">: for, look, he prays,</w:t>
      </w:r>
      <w:r>
        <w:rPr>
          <w:rStyle w:val="FootnoteReference"/>
        </w:rPr>
        <w:footnoteReference w:id="8487"/>
      </w:r>
      <w:r>
        <w:rPr>
          <w:rStyle w:val="FootnoteReference"/>
        </w:rPr>
        <w:footnoteReference w:id="8488"/>
      </w:r>
      <w:r>
        <w:rPr>
          <w:rStyle w:val="FootnoteReference"/>
        </w:rPr>
        <w:footnoteReference w:id="8489"/>
      </w:r>
      <w:r>
        <w:rPr>
          <w:rStyle w:val="FootnoteReference"/>
        </w:rPr>
        <w:footnoteReference w:id="8490"/>
      </w:r>
      <w:r>
        <w:t xml:space="preserve">{{field-off:Bible}}</w:t>
      </w:r>
    </w:p>
    <w:p>
      <w:r>
        <w:rPr>
          <w:sz w:val="18"/>
          <w:color w:val="777777"/>
        </w:rPr>
        <w:t xml:space="preserve">[[@Bible:Acts 9:12]] </w:t>
      </w:r>
      <w:r>
        <w:rPr>
          <w:b/>
        </w:rPr>
        <w:t xml:space="preserve">12 </w:t>
      </w:r>
      <w:r>
        <w:t xml:space="preserve"> {{field-on:Bible}}</w:t>
      </w:r>
      <w:r>
        <w:t xml:space="preserve">And he has seen in a vision a man named Ananias coming in, and putting his hand on him, that he might receive his sight.</w:t>
      </w:r>
      <w:r>
        <w:rPr>
          <w:rStyle w:val="FootnoteReference"/>
        </w:rPr>
        <w:footnoteReference w:id="8491"/>
      </w:r>
      <w:r>
        <w:t xml:space="preserve">{{field-off:Bible}}</w:t>
      </w:r>
    </w:p>
    <w:p>
      <w:r>
        <w:rPr>
          <w:sz w:val="18"/>
          <w:color w:val="777777"/>
        </w:rPr>
        <w:t xml:space="preserve">[[@Bible:Acts 9:13]] </w:t>
      </w:r>
      <w:r>
        <w:rPr>
          <w:b/>
        </w:rPr>
        <w:t xml:space="preserve">13 </w:t>
      </w:r>
      <w:r>
        <w:t xml:space="preserve"> {{field-on:Bible}}</w:t>
      </w:r>
      <w:r>
        <w:t xml:space="preserve">Then Ananias answered, Lord, I have heard by many of this man, how much evil he has done to your holy ones at Jerusalem:</w:t>
      </w:r>
      <w:r>
        <w:rPr>
          <w:rStyle w:val="FootnoteReference"/>
        </w:rPr>
        <w:footnoteReference w:id="8492"/>
      </w:r>
      <w:r>
        <w:t xml:space="preserve">{{field-off:Bible}}</w:t>
      </w:r>
    </w:p>
    <w:p>
      <w:r>
        <w:rPr>
          <w:sz w:val="18"/>
          <w:color w:val="777777"/>
        </w:rPr>
        <w:t xml:space="preserve">[[@Bible:Acts 9:14]] </w:t>
      </w:r>
      <w:r>
        <w:rPr>
          <w:b/>
        </w:rPr>
        <w:t xml:space="preserve">14 </w:t>
      </w:r>
      <w:r>
        <w:t xml:space="preserve"> {{field-on:Bible}}</w:t>
      </w:r>
      <w:r>
        <w:t xml:space="preserve">And here</w:t>
      </w:r>
      <w:r>
        <w:rPr>
          <w:rStyle w:val="FootnoteReference"/>
        </w:rPr>
        <w:footnoteReference w:id="8493"/>
      </w:r>
      <w:r>
        <w:t xml:space="preserve"> he has authority from the chief priests to bind all that call</w:t>
      </w:r>
      <w:r>
        <w:rPr>
          <w:rStyle w:val="FootnoteReference"/>
        </w:rPr>
        <w:footnoteReference w:id="8494"/>
      </w:r>
      <w:r>
        <w:t xml:space="preserve"> on your name.</w:t>
      </w:r>
      <w:r>
        <w:t xml:space="preserve">{{field-off:Bible}}</w:t>
      </w:r>
    </w:p>
    <w:p>
      <w:r>
        <w:rPr>
          <w:sz w:val="18"/>
          <w:color w:val="777777"/>
        </w:rPr>
        <w:t xml:space="preserve">[[@Bible:Acts 9:15]] </w:t>
      </w:r>
      <w:r>
        <w:rPr>
          <w:b/>
        </w:rPr>
        <w:t xml:space="preserve">15 </w:t>
      </w:r>
      <w:r>
        <w:t xml:space="preserve"> {{field-on:Bible}}</w:t>
      </w:r>
      <w:r>
        <w:t xml:space="preserve">But the Lord said to him, Go your way: for he is a chosen</w:t>
      </w:r>
      <w:r>
        <w:rPr>
          <w:rStyle w:val="FootnoteReference"/>
        </w:rPr>
        <w:footnoteReference w:id="8495"/>
      </w:r>
      <w:r>
        <w:t xml:space="preserve"> vessel to me, to bear</w:t>
      </w:r>
      <w:r>
        <w:rPr>
          <w:rStyle w:val="FootnoteReference"/>
        </w:rPr>
        <w:footnoteReference w:id="8496"/>
      </w:r>
      <w:r>
        <w:t xml:space="preserve"> my name before the nations, and kings</w:t>
      </w:r>
      <w:r>
        <w:rPr>
          <w:rStyle w:val="FootnoteReference"/>
        </w:rPr>
        <w:footnoteReference w:id="8497"/>
      </w:r>
      <w:r>
        <w:t xml:space="preserve">, and the children</w:t>
      </w:r>
      <w:r>
        <w:rPr>
          <w:rStyle w:val="FootnoteReference"/>
        </w:rPr>
        <w:footnoteReference w:id="8498"/>
      </w:r>
      <w:r>
        <w:t xml:space="preserve"> of Israel</w:t>
      </w:r>
      <w:r>
        <w:rPr>
          <w:rStyle w:val="FootnoteReference"/>
        </w:rPr>
        <w:footnoteReference w:id="8499"/>
      </w:r>
      <w:r>
        <w:t xml:space="preserve">:</w:t>
      </w:r>
      <w:r>
        <w:rPr>
          <w:rStyle w:val="FootnoteReference"/>
        </w:rPr>
        <w:footnoteReference w:id="8500"/>
      </w:r>
      <w:r>
        <w:t xml:space="preserve">{{field-off:Bible}}</w:t>
      </w:r>
    </w:p>
    <w:p>
      <w:r>
        <w:rPr>
          <w:sz w:val="18"/>
          <w:color w:val="777777"/>
        </w:rPr>
        <w:t xml:space="preserve">[[@Bible:Acts 9:16]] </w:t>
      </w:r>
      <w:r>
        <w:rPr>
          <w:b/>
        </w:rPr>
        <w:t xml:space="preserve">16 </w:t>
      </w:r>
      <w:r>
        <w:t xml:space="preserve"> {{field-on:Bible}}</w:t>
      </w:r>
      <w:r>
        <w:t xml:space="preserve">For I will show him what great things he must suffer for my name's sake.</w:t>
      </w:r>
      <w:r>
        <w:rPr>
          <w:rStyle w:val="FootnoteReference"/>
        </w:rPr>
        <w:footnoteReference w:id="8501"/>
      </w:r>
      <w:r>
        <w:t xml:space="preserve">{{field-off:Bible}}</w:t>
      </w:r>
    </w:p>
    <w:p>
      <w:r>
        <w:rPr>
          <w:sz w:val="18"/>
          <w:color w:val="777777"/>
        </w:rPr>
        <w:t xml:space="preserve">[[@Bible:Acts 9:17]] </w:t>
      </w:r>
      <w:r>
        <w:rPr>
          <w:b/>
        </w:rPr>
        <w:t xml:space="preserve">17 </w:t>
      </w:r>
      <w:r>
        <w:t xml:space="preserve"> {{field-on:Bible}}</w:t>
      </w:r>
      <w:r>
        <w:t xml:space="preserve">And Ananias</w:t>
      </w:r>
      <w:r>
        <w:rPr>
          <w:rStyle w:val="FootnoteReference"/>
        </w:rPr>
        <w:footnoteReference w:id="8502"/>
      </w:r>
      <w:r>
        <w:t xml:space="preserve"> went his way, and entered into the house; and putting</w:t>
      </w:r>
      <w:r>
        <w:rPr>
          <w:rStyle w:val="FootnoteReference"/>
        </w:rPr>
        <w:footnoteReference w:id="8503"/>
      </w:r>
      <w:r>
        <w:t xml:space="preserve"> his hands on him said, Brother</w:t>
      </w:r>
      <w:r>
        <w:rPr>
          <w:rStyle w:val="FootnoteReference"/>
        </w:rPr>
        <w:footnoteReference w:id="8504"/>
      </w:r>
      <w:r>
        <w:t xml:space="preserve"> Saul, the Lord</w:t>
      </w:r>
      <w:r>
        <w:rPr>
          <w:rStyle w:val="FootnoteReference"/>
        </w:rPr>
        <w:footnoteReference w:id="8505"/>
      </w:r>
      <w:r>
        <w:t xml:space="preserve">, even Jesus, that appeared to you in the way as you came, has sent me, that you might receive your sight, and be</w:t>
      </w:r>
      <w:r>
        <w:rPr>
          <w:rStyle w:val="FootnoteReference"/>
        </w:rPr>
        <w:footnoteReference w:id="8506"/>
      </w:r>
      <w:r>
        <w:t xml:space="preserve"> filled with the Holy Spirit.</w:t>
      </w:r>
      <w:r>
        <w:rPr>
          <w:rStyle w:val="FootnoteReference"/>
        </w:rPr>
        <w:footnoteReference w:id="8507"/>
      </w:r>
      <w:r>
        <w:t xml:space="preserve">{{field-off:Bible}}</w:t>
      </w:r>
    </w:p>
    <w:p>
      <w:r>
        <w:rPr>
          <w:sz w:val="18"/>
          <w:color w:val="777777"/>
        </w:rPr>
        <w:t xml:space="preserve">[[@Bible:Acts 9:18]] </w:t>
      </w:r>
      <w:r>
        <w:rPr>
          <w:b/>
        </w:rPr>
        <w:t xml:space="preserve">18 </w:t>
      </w:r>
      <w:r>
        <w:t xml:space="preserve"> {{field-on:Bible}}</w:t>
      </w:r>
      <w:r>
        <w:t xml:space="preserve">And immediately</w:t>
      </w:r>
      <w:r>
        <w:rPr>
          <w:rStyle w:val="FootnoteReference"/>
        </w:rPr>
        <w:footnoteReference w:id="8508"/>
      </w:r>
      <w:r>
        <w:t xml:space="preserve"> there fell from his eyes as it had been scales: and he received sight immediately, and arose, and was baptized.</w:t>
      </w:r>
      <w:r>
        <w:t xml:space="preserve">{{field-off:Bible}}</w:t>
      </w:r>
    </w:p>
    <w:p>
      <w:r>
        <w:rPr>
          <w:sz w:val="18"/>
          <w:color w:val="777777"/>
        </w:rPr>
        <w:t xml:space="preserve">[[@Bible:Acts 9:19]] </w:t>
      </w:r>
      <w:r>
        <w:rPr>
          <w:b/>
        </w:rPr>
        <w:t xml:space="preserve">19 </w:t>
      </w:r>
      <w:r>
        <w:t xml:space="preserve"> {{field-on:Bible}}</w:t>
      </w:r>
      <w:r>
        <w:t xml:space="preserve">And when he had received food, he was strengthened. Then Saul was certain days with the disciples who were at Damascus.</w:t>
      </w:r>
      <w:r>
        <w:t xml:space="preserve">{{field-off:Bible}}</w:t>
      </w:r>
    </w:p>
    <w:p>
      <w:r>
        <w:rPr>
          <w:sz w:val="18"/>
          <w:color w:val="777777"/>
        </w:rPr>
        <w:t xml:space="preserve">[[@Bible:Acts 9:20]] </w:t>
      </w:r>
      <w:r>
        <w:rPr>
          <w:b/>
        </w:rPr>
        <w:t xml:space="preserve">20 </w:t>
      </w:r>
      <w:r>
        <w:t xml:space="preserve"> {{field-on:Bible}}</w:t>
      </w:r>
      <w:r>
        <w:t xml:space="preserve">And immediately he preached Christ</w:t>
      </w:r>
      <w:r>
        <w:rPr>
          <w:rStyle w:val="FootnoteReference"/>
        </w:rPr>
        <w:footnoteReference w:id="8509"/>
      </w:r>
      <w:r>
        <w:t xml:space="preserve"> in the synagogues, that he is the Son of God</w:t>
      </w:r>
      <w:r>
        <w:rPr>
          <w:rStyle w:val="FootnoteReference"/>
        </w:rPr>
        <w:footnoteReference w:id="8510"/>
      </w:r>
      <w:r>
        <w:t xml:space="preserve">.</w:t>
      </w:r>
      <w:r>
        <w:rPr>
          <w:rStyle w:val="FootnoteReference"/>
        </w:rPr>
        <w:footnoteReference w:id="8511"/>
      </w:r>
      <w:r>
        <w:rPr>
          <w:rStyle w:val="FootnoteReference"/>
        </w:rPr>
        <w:footnoteReference w:id="8512"/>
      </w:r>
      <w:r>
        <w:rPr>
          <w:rStyle w:val="FootnoteReference"/>
        </w:rPr>
        <w:footnoteReference w:id="8513"/>
      </w:r>
      <w:r>
        <w:t xml:space="preserve">{{field-off:Bible}}</w:t>
      </w:r>
    </w:p>
    <w:p>
      <w:r>
        <w:rPr>
          <w:sz w:val="18"/>
          <w:color w:val="777777"/>
        </w:rPr>
        <w:t xml:space="preserve">[[@Bible:Acts 9:21]] </w:t>
      </w:r>
      <w:r>
        <w:rPr>
          <w:b/>
        </w:rPr>
        <w:t xml:space="preserve">21 </w:t>
      </w:r>
      <w:r>
        <w:t xml:space="preserve"> {{field-on:Bible}}</w:t>
      </w:r>
      <w:r>
        <w:t xml:space="preserve">But all that heard him were amazed</w:t>
      </w:r>
      <w:r>
        <w:rPr>
          <w:rStyle w:val="FootnoteReference"/>
        </w:rPr>
        <w:footnoteReference w:id="8514"/>
      </w:r>
      <w:r>
        <w:t xml:space="preserve">, and said, Is not this the one who destroyed</w:t>
      </w:r>
      <w:r>
        <w:rPr>
          <w:rStyle w:val="FootnoteReference"/>
        </w:rPr>
        <w:footnoteReference w:id="8515"/>
      </w:r>
      <w:r>
        <w:t xml:space="preserve"> those who called on this name in Jerusalem, and came here for that intent, that he might bring them bound to the chief priests?</w:t>
      </w:r>
      <w:r>
        <w:t xml:space="preserve">{{field-off:Bible}}</w:t>
      </w:r>
    </w:p>
    <w:p>
      <w:r>
        <w:rPr>
          <w:sz w:val="18"/>
          <w:color w:val="777777"/>
        </w:rPr>
        <w:t xml:space="preserve">[[@Bible:Acts 9:22]] </w:t>
      </w:r>
      <w:r>
        <w:rPr>
          <w:b/>
        </w:rPr>
        <w:t xml:space="preserve">22 </w:t>
      </w:r>
      <w:r>
        <w:t xml:space="preserve"> {{field-on:Bible}}</w:t>
      </w:r>
      <w:r>
        <w:t xml:space="preserve">But Saul increased</w:t>
      </w:r>
      <w:r>
        <w:rPr>
          <w:rStyle w:val="FootnoteReference"/>
        </w:rPr>
        <w:footnoteReference w:id="8516"/>
      </w:r>
      <w:r>
        <w:t xml:space="preserve"> the more in strength, and confounded</w:t>
      </w:r>
      <w:r>
        <w:rPr>
          <w:rStyle w:val="FootnoteReference"/>
        </w:rPr>
        <w:footnoteReference w:id="8517"/>
      </w:r>
      <w:r>
        <w:t xml:space="preserve"> the Jews</w:t>
      </w:r>
      <w:r>
        <w:rPr>
          <w:rStyle w:val="FootnoteReference"/>
        </w:rPr>
        <w:footnoteReference w:id="8518"/>
      </w:r>
      <w:r>
        <w:t xml:space="preserve"> who dwelt at Damascus, proving</w:t>
      </w:r>
      <w:r>
        <w:rPr>
          <w:rStyle w:val="FootnoteReference"/>
        </w:rPr>
        <w:footnoteReference w:id="8519"/>
      </w:r>
      <w:r>
        <w:t xml:space="preserve"> that this is the Christ.</w:t>
      </w:r>
      <w:r>
        <w:t xml:space="preserve">{{field-off:Bible}}</w:t>
      </w:r>
    </w:p>
    <w:p>
      <w:r>
        <w:rPr>
          <w:sz w:val="18"/>
          <w:color w:val="777777"/>
        </w:rPr>
        <w:t xml:space="preserve">[[@Bible:Acts 9:23]] </w:t>
      </w:r>
      <w:r>
        <w:rPr>
          <w:b/>
        </w:rPr>
        <w:t xml:space="preserve">23 </w:t>
      </w:r>
      <w:r>
        <w:t xml:space="preserve"> {{field-on:Bible}}</w:t>
      </w:r>
      <w:r>
        <w:t xml:space="preserve">And after that many days were fulfilled, the Jews</w:t>
      </w:r>
      <w:r>
        <w:rPr>
          <w:rStyle w:val="FootnoteReference"/>
        </w:rPr>
        <w:footnoteReference w:id="8520"/>
      </w:r>
      <w:r>
        <w:t xml:space="preserve"> took counsel to kill him:</w:t>
      </w:r>
      <w:r>
        <w:t xml:space="preserve">{{field-off:Bible}}</w:t>
      </w:r>
    </w:p>
    <w:p>
      <w:r>
        <w:rPr>
          <w:sz w:val="18"/>
          <w:color w:val="777777"/>
        </w:rPr>
        <w:t xml:space="preserve">[[@Bible:Acts 9:24]] </w:t>
      </w:r>
      <w:r>
        <w:rPr>
          <w:b/>
        </w:rPr>
        <w:t xml:space="preserve">24 </w:t>
      </w:r>
      <w:r>
        <w:t xml:space="preserve"> {{field-on:Bible}}</w:t>
      </w:r>
      <w:r>
        <w:t xml:space="preserve">But their</w:t>
      </w:r>
      <w:r>
        <w:rPr>
          <w:rStyle w:val="FootnoteReference"/>
        </w:rPr>
        <w:footnoteReference w:id="8521"/>
      </w:r>
      <w:r>
        <w:t xml:space="preserve"> plot was known to Saul. And they watched the gates day and night to kill him.</w:t>
      </w:r>
      <w:r>
        <w:t xml:space="preserve">{{field-off:Bible}}</w:t>
      </w:r>
    </w:p>
    <w:p>
      <w:r>
        <w:rPr>
          <w:sz w:val="18"/>
          <w:color w:val="777777"/>
        </w:rPr>
        <w:t xml:space="preserve">[[@Bible:Acts 9:25]] </w:t>
      </w:r>
      <w:r>
        <w:rPr>
          <w:b/>
        </w:rPr>
        <w:t xml:space="preserve">25 </w:t>
      </w:r>
      <w:r>
        <w:t xml:space="preserve"> {{field-on:Bible}}</w:t>
      </w:r>
      <w:r>
        <w:t xml:space="preserve">Then the disciples took him by night, and let him down by the wall in a basket.</w:t>
      </w:r>
      <w:r>
        <w:rPr>
          <w:rStyle w:val="FootnoteReference"/>
        </w:rPr>
        <w:footnoteReference w:id="8522"/>
      </w:r>
      <w:r>
        <w:t xml:space="preserve">{{field-off:Bible}}</w:t>
      </w:r>
    </w:p>
    <w:p>
      <w:r>
        <w:rPr>
          <w:sz w:val="18"/>
          <w:color w:val="777777"/>
        </w:rPr>
        <w:t xml:space="preserve">[[@Bible:Acts 9:26]] </w:t>
      </w:r>
      <w:r>
        <w:rPr>
          <w:b/>
        </w:rPr>
        <w:t xml:space="preserve">26 </w:t>
      </w:r>
      <w:r>
        <w:t xml:space="preserve"> {{field-on:Bible}}</w:t>
      </w:r>
      <w:r>
        <w:t xml:space="preserve">And when Saul had come to Jerusalem, he attempted to join himself to the disciples: but they were all afraid of him, and did not believe that he was a disciple.</w:t>
      </w:r>
      <w:r>
        <w:rPr>
          <w:rStyle w:val="FootnoteReference"/>
        </w:rPr>
        <w:footnoteReference w:id="8523"/>
      </w:r>
      <w:r>
        <w:rPr>
          <w:rStyle w:val="FootnoteReference"/>
        </w:rPr>
        <w:footnoteReference w:id="8524"/>
      </w:r>
      <w:r>
        <w:t xml:space="preserve">{{field-off:Bible}}</w:t>
      </w:r>
    </w:p>
    <w:p>
      <w:r>
        <w:rPr>
          <w:sz w:val="18"/>
          <w:color w:val="777777"/>
        </w:rPr>
        <w:t xml:space="preserve">[[@Bible:Acts 9:27]] </w:t>
      </w:r>
      <w:r>
        <w:rPr>
          <w:b/>
        </w:rPr>
        <w:t xml:space="preserve">27 </w:t>
      </w:r>
      <w:r>
        <w:t xml:space="preserve"> {{field-on:Bible}}</w:t>
      </w:r>
      <w:r>
        <w:t xml:space="preserve">But Barnabas</w:t>
      </w:r>
      <w:r>
        <w:rPr>
          <w:rStyle w:val="FootnoteReference"/>
        </w:rPr>
        <w:footnoteReference w:id="8525"/>
      </w:r>
      <w:r>
        <w:t xml:space="preserve"> took him, and brought him to the apostles</w:t>
      </w:r>
      <w:r>
        <w:rPr>
          <w:rStyle w:val="FootnoteReference"/>
        </w:rPr>
        <w:footnoteReference w:id="8526"/>
      </w:r>
      <w:r>
        <w:t xml:space="preserve">, and declared to them how he had seen</w:t>
      </w:r>
      <w:r>
        <w:rPr>
          <w:rStyle w:val="FootnoteReference"/>
        </w:rPr>
        <w:footnoteReference w:id="8527"/>
      </w:r>
      <w:r>
        <w:t xml:space="preserve"> the Lord in the way, and that he had spoken to him, and how</w:t>
      </w:r>
      <w:r>
        <w:rPr>
          <w:rStyle w:val="FootnoteReference"/>
        </w:rPr>
        <w:footnoteReference w:id="8528"/>
      </w:r>
      <w:r>
        <w:t xml:space="preserve"> he had preached boldly at Damascus in the name of Jesus.</w:t>
      </w:r>
      <w:r>
        <w:rPr>
          <w:rStyle w:val="FootnoteReference"/>
        </w:rPr>
        <w:footnoteReference w:id="8529"/>
      </w:r>
      <w:r>
        <w:t xml:space="preserve">{{field-off:Bible}}</w:t>
      </w:r>
    </w:p>
    <w:p>
      <w:r>
        <w:rPr>
          <w:sz w:val="18"/>
          <w:color w:val="777777"/>
        </w:rPr>
        <w:t xml:space="preserve">[[@Bible:Acts 9:28]] </w:t>
      </w:r>
      <w:r>
        <w:rPr>
          <w:b/>
        </w:rPr>
        <w:t xml:space="preserve">28 </w:t>
      </w:r>
      <w:r>
        <w:t xml:space="preserve"> {{field-on:Bible}}</w:t>
      </w:r>
      <w:r>
        <w:t xml:space="preserve">And he was with them coming</w:t>
      </w:r>
      <w:r>
        <w:rPr>
          <w:rStyle w:val="FootnoteReference"/>
        </w:rPr>
        <w:footnoteReference w:id="8530"/>
      </w:r>
      <w:r>
        <w:t xml:space="preserve"> in and going out at Jerusalem.</w:t>
      </w:r>
      <w:r>
        <w:t xml:space="preserve">{{field-off:Bible}}</w:t>
      </w:r>
    </w:p>
    <w:p>
      <w:r>
        <w:rPr>
          <w:sz w:val="18"/>
          <w:color w:val="777777"/>
        </w:rPr>
        <w:t xml:space="preserve">[[@Bible:Acts 9:29]] </w:t>
      </w:r>
      <w:r>
        <w:rPr>
          <w:b/>
        </w:rPr>
        <w:t xml:space="preserve">29 </w:t>
      </w:r>
      <w:r>
        <w:t xml:space="preserve"> {{field-on:Bible}}</w:t>
      </w:r>
      <w:r>
        <w:t xml:space="preserve">And he spoke boldly in the name of the Lord Jesus, and disputed</w:t>
      </w:r>
      <w:r>
        <w:rPr>
          <w:rStyle w:val="FootnoteReference"/>
        </w:rPr>
        <w:footnoteReference w:id="8531"/>
      </w:r>
      <w:r>
        <w:t xml:space="preserve"> against the Hellenists</w:t>
      </w:r>
      <w:r>
        <w:rPr>
          <w:rStyle w:val="FootnoteReference"/>
        </w:rPr>
        <w:footnoteReference w:id="8532"/>
      </w:r>
      <w:r>
        <w:t xml:space="preserve">: but they sought to kill him.</w:t>
      </w:r>
      <w:r>
        <w:rPr>
          <w:rStyle w:val="FootnoteReference"/>
        </w:rPr>
        <w:footnoteReference w:id="8533"/>
      </w:r>
      <w:r>
        <w:rPr>
          <w:rStyle w:val="FootnoteReference"/>
        </w:rPr>
        <w:footnoteReference w:id="8534"/>
      </w:r>
      <w:r>
        <w:rPr>
          <w:rStyle w:val="FootnoteReference"/>
        </w:rPr>
        <w:footnoteReference w:id="8535"/>
      </w:r>
      <w:r>
        <w:t xml:space="preserve">{{field-off:Bible}}</w:t>
      </w:r>
    </w:p>
    <w:p>
      <w:r>
        <w:rPr>
          <w:sz w:val="18"/>
          <w:color w:val="777777"/>
        </w:rPr>
        <w:t xml:space="preserve">[[@Bible:Acts 9:30]] </w:t>
      </w:r>
      <w:r>
        <w:rPr>
          <w:b/>
        </w:rPr>
        <w:t xml:space="preserve">30 </w:t>
      </w:r>
      <w:r>
        <w:t xml:space="preserve"> {{field-on:Bible}}</w:t>
      </w:r>
      <w:r>
        <w:t xml:space="preserve">Which when the brothers knew, they brought him down to Caesarea</w:t>
      </w:r>
      <w:r>
        <w:rPr>
          <w:rStyle w:val="FootnoteReference"/>
        </w:rPr>
        <w:footnoteReference w:id="8536"/>
      </w:r>
      <w:r>
        <w:t xml:space="preserve">, and sent him forth to Tarsus</w:t>
      </w:r>
      <w:r>
        <w:rPr>
          <w:rStyle w:val="FootnoteReference"/>
        </w:rPr>
        <w:footnoteReference w:id="8537"/>
      </w:r>
      <w:r>
        <w:t xml:space="preserve">.</w:t>
      </w:r>
      <w:r>
        <w:rPr>
          <w:rStyle w:val="FootnoteReference"/>
        </w:rPr>
        <w:footnoteReference w:id="8538"/>
      </w:r>
      <w:r>
        <w:t xml:space="preserve">{{field-off:Bible}}</w:t>
      </w:r>
    </w:p>
    <w:p>
      <w:r>
        <w:rPr>
          <w:sz w:val="18"/>
          <w:color w:val="777777"/>
        </w:rPr>
        <w:t xml:space="preserve">[[@Bible:Acts 9:31]] </w:t>
      </w:r>
      <w:r>
        <w:rPr>
          <w:b/>
        </w:rPr>
        <w:t xml:space="preserve">31 </w:t>
      </w:r>
      <w:r>
        <w:t xml:space="preserve"> {{field-on:Bible}}</w:t>
      </w:r>
      <w:r>
        <w:t xml:space="preserve">Then had the assemblies rest throughout all Judea</w:t>
      </w:r>
      <w:r>
        <w:rPr>
          <w:rStyle w:val="FootnoteReference"/>
        </w:rPr>
        <w:footnoteReference w:id="8539"/>
      </w:r>
      <w:r>
        <w:t xml:space="preserve"> and Galilee</w:t>
      </w:r>
      <w:r>
        <w:rPr>
          <w:rStyle w:val="FootnoteReference"/>
        </w:rPr>
        <w:footnoteReference w:id="8540"/>
      </w:r>
      <w:r>
        <w:t xml:space="preserve"> and Samaria</w:t>
      </w:r>
      <w:r>
        <w:rPr>
          <w:rStyle w:val="FootnoteReference"/>
        </w:rPr>
        <w:footnoteReference w:id="8541"/>
      </w:r>
      <w:r>
        <w:t xml:space="preserve">, and were edified</w:t>
      </w:r>
      <w:r>
        <w:rPr>
          <w:rStyle w:val="FootnoteReference"/>
        </w:rPr>
        <w:footnoteReference w:id="8542"/>
      </w:r>
      <w:r>
        <w:t xml:space="preserve">; and walking</w:t>
      </w:r>
      <w:r>
        <w:rPr>
          <w:rStyle w:val="FootnoteReference"/>
        </w:rPr>
        <w:footnoteReference w:id="8543"/>
      </w:r>
      <w:r>
        <w:t xml:space="preserve"> in the fear of the Lord, and in</w:t>
      </w:r>
      <w:r>
        <w:rPr>
          <w:rStyle w:val="FootnoteReference"/>
        </w:rPr>
        <w:footnoteReference w:id="8544"/>
      </w:r>
      <w:r>
        <w:t xml:space="preserve"> the comfort of the Holy Spirit, were multiplied</w:t>
      </w:r>
      <w:r>
        <w:rPr>
          <w:rStyle w:val="FootnoteReference"/>
        </w:rPr>
        <w:footnoteReference w:id="8545"/>
      </w:r>
      <w:r>
        <w:t xml:space="preserve">.</w:t>
      </w:r>
      <w:r>
        <w:rPr>
          <w:rStyle w:val="FootnoteReference"/>
        </w:rPr>
        <w:footnoteReference w:id="8546"/>
      </w:r>
      <w:r>
        <w:t xml:space="preserve">{{field-off:Bible}}</w:t>
      </w:r>
    </w:p>
    <w:p>
      <w:r>
        <w:rPr>
          <w:sz w:val="18"/>
          <w:color w:val="777777"/>
        </w:rPr>
        <w:t xml:space="preserve">[[@Bible:Acts 9:32]] </w:t>
      </w:r>
      <w:r>
        <w:rPr>
          <w:b/>
        </w:rPr>
        <w:t xml:space="preserve">32 </w:t>
      </w:r>
      <w:r>
        <w:t xml:space="preserve"> {{field-on:Bible}}</w:t>
      </w:r>
      <w:r>
        <w:t xml:space="preserve">And it happened, as Peter</w:t>
      </w:r>
      <w:r>
        <w:rPr>
          <w:rStyle w:val="FootnoteReference"/>
        </w:rPr>
        <w:footnoteReference w:id="8547"/>
      </w:r>
      <w:r>
        <w:t xml:space="preserve"> passed throughout all quarters, he came down also to the holy ones who dwelt at Lydda</w:t>
      </w:r>
      <w:r>
        <w:rPr>
          <w:rStyle w:val="FootnoteReference"/>
        </w:rPr>
        <w:footnoteReference w:id="8548"/>
      </w:r>
      <w:r>
        <w:t xml:space="preserve">.</w:t>
      </w:r>
      <w:r>
        <w:rPr>
          <w:rStyle w:val="FootnoteReference"/>
        </w:rPr>
        <w:footnoteReference w:id="8549"/>
      </w:r>
      <w:r>
        <w:rPr>
          <w:rStyle w:val="FootnoteReference"/>
        </w:rPr>
        <w:footnoteReference w:id="8550"/>
      </w:r>
      <w:r>
        <w:rPr>
          <w:rStyle w:val="FootnoteReference"/>
        </w:rPr>
        <w:footnoteReference w:id="8551"/>
      </w:r>
      <w:r>
        <w:t xml:space="preserve">{{field-off:Bible}}</w:t>
      </w:r>
    </w:p>
    <w:p>
      <w:r>
        <w:rPr>
          <w:sz w:val="18"/>
          <w:color w:val="777777"/>
        </w:rPr>
        <w:t xml:space="preserve">[[@Bible:Acts 9:33]] </w:t>
      </w:r>
      <w:r>
        <w:rPr>
          <w:b/>
        </w:rPr>
        <w:t xml:space="preserve">33 </w:t>
      </w:r>
      <w:r>
        <w:t xml:space="preserve"> {{field-on:Bible}}</w:t>
      </w:r>
      <w:r>
        <w:t xml:space="preserve">And there he found a certain man named Aeneas</w:t>
      </w:r>
      <w:r>
        <w:rPr>
          <w:rStyle w:val="FootnoteReference"/>
        </w:rPr>
        <w:footnoteReference w:id="8552"/>
      </w:r>
      <w:r>
        <w:t xml:space="preserve">, who had kept his bed eight years, and was sick with paralysis.</w:t>
      </w:r>
      <w:r>
        <w:t xml:space="preserve">{{field-off:Bible}}</w:t>
      </w:r>
    </w:p>
    <w:p>
      <w:r>
        <w:rPr>
          <w:sz w:val="18"/>
          <w:color w:val="777777"/>
        </w:rPr>
        <w:t xml:space="preserve">[[@Bible:Acts 9:34]] </w:t>
      </w:r>
      <w:r>
        <w:rPr>
          <w:b/>
        </w:rPr>
        <w:t xml:space="preserve">34 </w:t>
      </w:r>
      <w:r>
        <w:t xml:space="preserve"> {{field-on:Bible}}</w:t>
      </w:r>
      <w:r>
        <w:t xml:space="preserve">And Peter said to him, Aeneas, Jesus Christ</w:t>
      </w:r>
      <w:r>
        <w:rPr>
          <w:rStyle w:val="FootnoteReference"/>
        </w:rPr>
        <w:footnoteReference w:id="8553"/>
      </w:r>
      <w:r>
        <w:t xml:space="preserve"> makes you whole: arise, and make your bed. And he arose immediately.</w:t>
      </w:r>
      <w:r>
        <w:t xml:space="preserve">{{field-off:Bible}}</w:t>
      </w:r>
    </w:p>
    <w:p>
      <w:r>
        <w:rPr>
          <w:sz w:val="18"/>
          <w:color w:val="777777"/>
        </w:rPr>
        <w:t xml:space="preserve">[[@Bible:Acts 9:35]] </w:t>
      </w:r>
      <w:r>
        <w:rPr>
          <w:b/>
        </w:rPr>
        <w:t xml:space="preserve">35 </w:t>
      </w:r>
      <w:r>
        <w:t xml:space="preserve"> {{field-on:Bible}}</w:t>
      </w:r>
      <w:r>
        <w:t xml:space="preserve">And all that dwelt at Lydda and Saron</w:t>
      </w:r>
      <w:r>
        <w:rPr>
          <w:rStyle w:val="FootnoteReference"/>
        </w:rPr>
        <w:footnoteReference w:id="8554"/>
      </w:r>
      <w:r>
        <w:t xml:space="preserve"> saw him, and turned</w:t>
      </w:r>
      <w:r>
        <w:rPr>
          <w:rStyle w:val="FootnoteReference"/>
        </w:rPr>
        <w:footnoteReference w:id="8555"/>
      </w:r>
      <w:r>
        <w:t xml:space="preserve"> to the Lord.</w:t>
      </w:r>
      <w:r>
        <w:rPr>
          <w:rStyle w:val="FootnoteReference"/>
        </w:rPr>
        <w:footnoteReference w:id="8556"/>
      </w:r>
      <w:r>
        <w:rPr>
          <w:rStyle w:val="FootnoteReference"/>
        </w:rPr>
        <w:footnoteReference w:id="8557"/>
      </w:r>
      <w:r>
        <w:t xml:space="preserve">{{field-off:Bible}}</w:t>
      </w:r>
    </w:p>
    <w:p>
      <w:r>
        <w:rPr>
          <w:sz w:val="18"/>
          <w:color w:val="777777"/>
        </w:rPr>
        <w:t xml:space="preserve">[[@Bible:Acts 9:36]] </w:t>
      </w:r>
      <w:r>
        <w:rPr>
          <w:b/>
        </w:rPr>
        <w:t xml:space="preserve">36 </w:t>
      </w:r>
      <w:r>
        <w:t xml:space="preserve"> {{field-on:Bible}}</w:t>
      </w:r>
      <w:r>
        <w:t xml:space="preserve">Now there was at Joppa</w:t>
      </w:r>
      <w:r>
        <w:rPr>
          <w:rStyle w:val="FootnoteReference"/>
        </w:rPr>
        <w:footnoteReference w:id="8558"/>
      </w:r>
      <w:r>
        <w:t xml:space="preserve"> a certain disciple named Tabitha</w:t>
      </w:r>
      <w:r>
        <w:rPr>
          <w:rStyle w:val="FootnoteReference"/>
        </w:rPr>
        <w:footnoteReference w:id="8559"/>
      </w:r>
      <w:r>
        <w:t xml:space="preserve">, which by interpretation is called Dorcas</w:t>
      </w:r>
      <w:r>
        <w:rPr>
          <w:rStyle w:val="FootnoteReference"/>
        </w:rPr>
        <w:footnoteReference w:id="8560"/>
      </w:r>
      <w:r>
        <w:t xml:space="preserve">: this woman was full</w:t>
      </w:r>
      <w:r>
        <w:rPr>
          <w:rStyle w:val="FootnoteReference"/>
        </w:rPr>
        <w:footnoteReference w:id="8561"/>
      </w:r>
      <w:r>
        <w:t xml:space="preserve"> of good works and kind acts which she did.</w:t>
      </w:r>
      <w:r>
        <w:rPr>
          <w:rStyle w:val="FootnoteReference"/>
        </w:rPr>
        <w:footnoteReference w:id="8562"/>
      </w:r>
      <w:r>
        <w:rPr>
          <w:rStyle w:val="FootnoteReference"/>
        </w:rPr>
        <w:footnoteReference w:id="8563"/>
      </w:r>
      <w:r>
        <w:rPr>
          <w:rStyle w:val="FootnoteReference"/>
        </w:rPr>
        <w:footnoteReference w:id="8564"/>
      </w:r>
      <w:r>
        <w:t xml:space="preserve">{{field-off:Bible}}</w:t>
      </w:r>
    </w:p>
    <w:p>
      <w:r>
        <w:rPr>
          <w:sz w:val="18"/>
          <w:color w:val="777777"/>
        </w:rPr>
        <w:t xml:space="preserve">[[@Bible:Acts 9:37]] </w:t>
      </w:r>
      <w:r>
        <w:rPr>
          <w:b/>
        </w:rPr>
        <w:t xml:space="preserve">37 </w:t>
      </w:r>
      <w:r>
        <w:t xml:space="preserve"> {{field-on:Bible}}</w:t>
      </w:r>
      <w:r>
        <w:t xml:space="preserve">And it happened in those days, that she was</w:t>
      </w:r>
      <w:r>
        <w:rPr>
          <w:rStyle w:val="FootnoteReference"/>
        </w:rPr>
        <w:footnoteReference w:id="8565"/>
      </w:r>
      <w:r>
        <w:t xml:space="preserve"> sick, and died: whom when they had washed, they laid her in an</w:t>
      </w:r>
      <w:r>
        <w:rPr>
          <w:rStyle w:val="FootnoteReference"/>
        </w:rPr>
        <w:footnoteReference w:id="8566"/>
      </w:r>
      <w:r>
        <w:t xml:space="preserve"> upper chamber.</w:t>
      </w:r>
      <w:r>
        <w:t xml:space="preserve">{{field-off:Bible}}</w:t>
      </w:r>
    </w:p>
    <w:p>
      <w:r>
        <w:rPr>
          <w:sz w:val="18"/>
          <w:color w:val="777777"/>
        </w:rPr>
        <w:t xml:space="preserve">[[@Bible:Acts 9:38]] </w:t>
      </w:r>
      <w:r>
        <w:rPr>
          <w:b/>
        </w:rPr>
        <w:t xml:space="preserve">38 </w:t>
      </w:r>
      <w:r>
        <w:t xml:space="preserve"> {{field-on:Bible}}</w:t>
      </w:r>
      <w:r>
        <w:t xml:space="preserve">And since Lydda</w:t>
      </w:r>
      <w:r>
        <w:rPr>
          <w:rStyle w:val="FootnoteReference"/>
        </w:rPr>
        <w:footnoteReference w:id="8567"/>
      </w:r>
      <w:r>
        <w:t xml:space="preserve"> was near to Joppa, and the disciples had heard that Peter was there, they sent to him two men, desiring</w:t>
      </w:r>
      <w:r>
        <w:rPr>
          <w:rStyle w:val="FootnoteReference"/>
        </w:rPr>
        <w:footnoteReference w:id="8568"/>
      </w:r>
      <w:r>
        <w:t xml:space="preserve"> him that he would not delay to come to them.</w:t>
      </w:r>
      <w:r>
        <w:t xml:space="preserve">{{field-off:Bible}}</w:t>
      </w:r>
    </w:p>
    <w:p>
      <w:r>
        <w:rPr>
          <w:sz w:val="18"/>
          <w:color w:val="777777"/>
        </w:rPr>
        <w:t xml:space="preserve">[[@Bible:Acts 9:39]] </w:t>
      </w:r>
      <w:r>
        <w:rPr>
          <w:b/>
        </w:rPr>
        <w:t xml:space="preserve">39 </w:t>
      </w:r>
      <w:r>
        <w:t xml:space="preserve"> {{field-on:Bible}}</w:t>
      </w:r>
      <w:r>
        <w:t xml:space="preserve">Then Peter arose and went with them. When he had come, they brought him into the upper chamber: and all the widows stood by him weeping, and showing</w:t>
      </w:r>
      <w:r>
        <w:rPr>
          <w:rStyle w:val="FootnoteReference"/>
        </w:rPr>
        <w:footnoteReference w:id="8569"/>
      </w:r>
      <w:r>
        <w:t xml:space="preserve"> the tunics and clothes which Dorcas made, while she was with them.</w:t>
      </w:r>
      <w:r>
        <w:t xml:space="preserve">{{field-off:Bible}}</w:t>
      </w:r>
    </w:p>
    <w:p>
      <w:r>
        <w:rPr>
          <w:sz w:val="18"/>
          <w:color w:val="777777"/>
        </w:rPr>
        <w:t xml:space="preserve">[[@Bible:Acts 9:40]] </w:t>
      </w:r>
      <w:r>
        <w:rPr>
          <w:b/>
        </w:rPr>
        <w:t xml:space="preserve">40 </w:t>
      </w:r>
      <w:r>
        <w:t xml:space="preserve"> {{field-on:Bible}}</w:t>
      </w:r>
      <w:r>
        <w:t xml:space="preserve">But Peter put them all out, and kneeled</w:t>
      </w:r>
      <w:r>
        <w:rPr>
          <w:rStyle w:val="FootnoteReference"/>
        </w:rPr>
        <w:footnoteReference w:id="8570"/>
      </w:r>
      <w:r>
        <w:t xml:space="preserve"> down, and prayed</w:t>
      </w:r>
      <w:r>
        <w:rPr>
          <w:rStyle w:val="FootnoteReference"/>
        </w:rPr>
        <w:footnoteReference w:id="8571"/>
      </w:r>
      <w:r>
        <w:t xml:space="preserve">; and turning to the body said, Tabitha, arise. And she opened</w:t>
      </w:r>
      <w:r>
        <w:rPr>
          <w:rStyle w:val="FootnoteReference"/>
        </w:rPr>
        <w:footnoteReference w:id="8572"/>
      </w:r>
      <w:r>
        <w:t xml:space="preserve"> her eyes: and when she saw Peter, she sat up.</w:t>
      </w:r>
      <w:r>
        <w:rPr>
          <w:rStyle w:val="FootnoteReference"/>
        </w:rPr>
        <w:footnoteReference w:id="8573"/>
      </w:r>
      <w:r>
        <w:t xml:space="preserve">{{field-off:Bible}}</w:t>
      </w:r>
    </w:p>
    <w:p>
      <w:r>
        <w:rPr>
          <w:sz w:val="18"/>
          <w:color w:val="777777"/>
        </w:rPr>
        <w:t xml:space="preserve">[[@Bible:Acts 9:41]] </w:t>
      </w:r>
      <w:r>
        <w:rPr>
          <w:b/>
        </w:rPr>
        <w:t xml:space="preserve">41 </w:t>
      </w:r>
      <w:r>
        <w:t xml:space="preserve"> {{field-on:Bible}}</w:t>
      </w:r>
      <w:r>
        <w:t xml:space="preserve">And he gave</w:t>
      </w:r>
      <w:r>
        <w:rPr>
          <w:rStyle w:val="FootnoteReference"/>
        </w:rPr>
        <w:footnoteReference w:id="8574"/>
      </w:r>
      <w:r>
        <w:t xml:space="preserve"> her his hand, and lifted her up, and when he had called the holy ones and widows</w:t>
      </w:r>
      <w:r>
        <w:rPr>
          <w:rStyle w:val="FootnoteReference"/>
        </w:rPr>
        <w:footnoteReference w:id="8575"/>
      </w:r>
      <w:r>
        <w:t xml:space="preserve">, presented her alive.</w:t>
      </w:r>
      <w:r>
        <w:t xml:space="preserve">{{field-off:Bible}}</w:t>
      </w:r>
    </w:p>
    <w:p>
      <w:r>
        <w:rPr>
          <w:sz w:val="18"/>
          <w:color w:val="777777"/>
        </w:rPr>
        <w:t xml:space="preserve">[[@Bible:Acts 9:42]] </w:t>
      </w:r>
      <w:r>
        <w:rPr>
          <w:b/>
        </w:rPr>
        <w:t xml:space="preserve">42 </w:t>
      </w:r>
      <w:r>
        <w:t xml:space="preserve"> {{field-on:Bible}}</w:t>
      </w:r>
      <w:r>
        <w:t xml:space="preserve">And it was known throughout all Joppa; and many</w:t>
      </w:r>
      <w:r>
        <w:rPr>
          <w:rStyle w:val="FootnoteReference"/>
        </w:rPr>
        <w:footnoteReference w:id="8576"/>
      </w:r>
      <w:r>
        <w:t xml:space="preserve"> believed in the Lord.</w:t>
      </w:r>
      <w:r>
        <w:t xml:space="preserve">{{field-off:Bible}}</w:t>
      </w:r>
    </w:p>
    <w:p>
      <w:r>
        <w:rPr>
          <w:sz w:val="18"/>
          <w:color w:val="777777"/>
        </w:rPr>
        <w:t xml:space="preserve">[[@Bible:Acts 9:43]] </w:t>
      </w:r>
      <w:r>
        <w:rPr>
          <w:b/>
        </w:rPr>
        <w:t xml:space="preserve">43 </w:t>
      </w:r>
      <w:r>
        <w:t xml:space="preserve"> {{field-on:Bible}}</w:t>
      </w:r>
      <w:r>
        <w:t xml:space="preserve">And it happened, that he remained many days in Joppa with one Simon</w:t>
      </w:r>
      <w:r>
        <w:rPr>
          <w:rStyle w:val="FootnoteReference"/>
        </w:rPr>
        <w:footnoteReference w:id="8577"/>
      </w:r>
      <w:r>
        <w:t xml:space="preserve"> a tanner.</w:t>
      </w:r>
      <w:r>
        <w:rPr>
          <w:rStyle w:val="FootnoteReference"/>
        </w:rPr>
        <w:footnoteReference w:id="857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[[@Bible:Acts 10:1]] </w:t>
      </w:r>
      <w:r>
        <w:rPr>
          <w:b/>
        </w:rPr>
        <w:t xml:space="preserve">1 </w:t>
      </w:r>
      <w:r>
        <w:t xml:space="preserve"> {{field-on:Bible}}</w:t>
      </w:r>
      <w:r>
        <w:t xml:space="preserve">There was a certain man in Caesarea</w:t>
      </w:r>
      <w:r>
        <w:rPr>
          <w:rStyle w:val="FootnoteReference"/>
        </w:rPr>
        <w:footnoteReference w:id="8579"/>
      </w:r>
      <w:r>
        <w:t xml:space="preserve"> called Cornelius</w:t>
      </w:r>
      <w:r>
        <w:rPr>
          <w:rStyle w:val="FootnoteReference"/>
        </w:rPr>
        <w:footnoteReference w:id="8580"/>
      </w:r>
      <w:r>
        <w:t xml:space="preserve">, a centurion</w:t>
      </w:r>
      <w:r>
        <w:rPr>
          <w:rStyle w:val="FootnoteReference"/>
        </w:rPr>
        <w:footnoteReference w:id="8581"/>
      </w:r>
      <w:r>
        <w:t xml:space="preserve"> of the band called the Italian</w:t>
      </w:r>
      <w:r>
        <w:rPr>
          <w:rStyle w:val="FootnoteReference"/>
        </w:rPr>
        <w:footnoteReference w:id="8582"/>
      </w:r>
      <w:r>
        <w:t xml:space="preserve"> band,</w:t>
      </w:r>
      <w:r>
        <w:rPr>
          <w:rStyle w:val="FootnoteReference"/>
        </w:rPr>
        <w:footnoteReference w:id="8583"/>
      </w:r>
      <w:r>
        <w:t xml:space="preserve">{{field-off:Bible}}</w:t>
      </w:r>
    </w:p>
    <w:p>
      <w:r>
        <w:rPr>
          <w:sz w:val="18"/>
          <w:color w:val="777777"/>
        </w:rPr>
        <w:t xml:space="preserve">[[@Bible:Acts 10:2]] </w:t>
      </w:r>
      <w:r>
        <w:rPr>
          <w:b/>
        </w:rPr>
        <w:t xml:space="preserve">2 </w:t>
      </w:r>
      <w:r>
        <w:t xml:space="preserve"> {{field-on:Bible}}</w:t>
      </w:r>
      <w:r>
        <w:t xml:space="preserve">A devout</w:t>
      </w:r>
      <w:r>
        <w:rPr>
          <w:rStyle w:val="FootnoteReference"/>
        </w:rPr>
        <w:footnoteReference w:id="8584"/>
      </w:r>
      <w:r>
        <w:t xml:space="preserve"> man, and one that feared God</w:t>
      </w:r>
      <w:r>
        <w:rPr>
          <w:rStyle w:val="FootnoteReference"/>
        </w:rPr>
        <w:footnoteReference w:id="8585"/>
      </w:r>
      <w:r>
        <w:t xml:space="preserve"> with all his house, who gave much alms to the people, and prayed</w:t>
      </w:r>
      <w:r>
        <w:rPr>
          <w:rStyle w:val="FootnoteReference"/>
        </w:rPr>
        <w:footnoteReference w:id="8586"/>
      </w:r>
      <w:r>
        <w:t xml:space="preserve"> to God always.</w:t>
      </w:r>
      <w:r>
        <w:rPr>
          <w:rStyle w:val="FootnoteReference"/>
        </w:rPr>
        <w:footnoteReference w:id="8587"/>
      </w:r>
      <w:r>
        <w:rPr>
          <w:rStyle w:val="FootnoteReference"/>
        </w:rPr>
        <w:footnoteReference w:id="8588"/>
      </w:r>
      <w:r>
        <w:rPr>
          <w:rStyle w:val="FootnoteReference"/>
        </w:rPr>
        <w:footnoteReference w:id="8589"/>
      </w:r>
      <w:r>
        <w:t xml:space="preserve">{{field-off:Bible}}</w:t>
      </w:r>
    </w:p>
    <w:p>
      <w:r>
        <w:rPr>
          <w:sz w:val="18"/>
          <w:color w:val="777777"/>
        </w:rPr>
        <w:t xml:space="preserve">[[@Bible:Acts 10:3]] </w:t>
      </w:r>
      <w:r>
        <w:rPr>
          <w:b/>
        </w:rPr>
        <w:t xml:space="preserve">3 </w:t>
      </w:r>
      <w:r>
        <w:t xml:space="preserve"> {{field-on:Bible}}</w:t>
      </w:r>
      <w:r>
        <w:t xml:space="preserve">He saw in a vision clearly about the ninth hour of the day an angel of God coming in to him, and saying to him, Cornelius</w:t>
      </w:r>
      <w:r>
        <w:rPr>
          <w:rStyle w:val="FootnoteReference"/>
        </w:rPr>
        <w:footnoteReference w:id="8590"/>
      </w:r>
      <w:r>
        <w:t xml:space="preserve">.</w:t>
      </w:r>
      <w:r>
        <w:rPr>
          <w:rStyle w:val="FootnoteReference"/>
        </w:rPr>
        <w:footnoteReference w:id="8591"/>
      </w:r>
      <w:r>
        <w:rPr>
          <w:rStyle w:val="FootnoteReference"/>
        </w:rPr>
        <w:footnoteReference w:id="8592"/>
      </w:r>
      <w:r>
        <w:t xml:space="preserve">{{field-off:Bible}}</w:t>
      </w:r>
    </w:p>
    <w:p>
      <w:r>
        <w:rPr>
          <w:sz w:val="18"/>
          <w:color w:val="777777"/>
        </w:rPr>
        <w:t xml:space="preserve">[[@Bible:Acts 10:4]] </w:t>
      </w:r>
      <w:r>
        <w:rPr>
          <w:b/>
        </w:rPr>
        <w:t xml:space="preserve">4 </w:t>
      </w:r>
      <w:r>
        <w:t xml:space="preserve"> {{field-on:Bible}}</w:t>
      </w:r>
      <w:r>
        <w:t xml:space="preserve">And when he looked on him, he was afraid, and said, What is it, Lord? And he said to him, Your prayers and your alms have come up for a memorial before God.</w:t>
      </w:r>
      <w:r>
        <w:rPr>
          <w:rStyle w:val="FootnoteReference"/>
        </w:rPr>
        <w:footnoteReference w:id="8593"/>
      </w:r>
      <w:r>
        <w:rPr>
          <w:rStyle w:val="FootnoteReference"/>
        </w:rPr>
        <w:footnoteReference w:id="8594"/>
      </w:r>
      <w:r>
        <w:t xml:space="preserve">{{field-off:Bible}}</w:t>
      </w:r>
    </w:p>
    <w:p>
      <w:r>
        <w:rPr>
          <w:sz w:val="18"/>
          <w:color w:val="777777"/>
        </w:rPr>
        <w:t xml:space="preserve">[[@Bible:Acts 10:5]] </w:t>
      </w:r>
      <w:r>
        <w:rPr>
          <w:b/>
        </w:rPr>
        <w:t xml:space="preserve">5 </w:t>
      </w:r>
      <w:r>
        <w:t xml:space="preserve"> {{field-on:Bible}}</w:t>
      </w:r>
      <w:r>
        <w:t xml:space="preserve">And now send</w:t>
      </w:r>
      <w:r>
        <w:rPr>
          <w:rStyle w:val="FootnoteReference"/>
        </w:rPr>
        <w:footnoteReference w:id="8595"/>
      </w:r>
      <w:r>
        <w:t xml:space="preserve"> men to Joppa</w:t>
      </w:r>
      <w:r>
        <w:rPr>
          <w:rStyle w:val="FootnoteReference"/>
        </w:rPr>
        <w:footnoteReference w:id="8596"/>
      </w:r>
      <w:r>
        <w:t xml:space="preserve">, and call for one Simon</w:t>
      </w:r>
      <w:r>
        <w:rPr>
          <w:rStyle w:val="FootnoteReference"/>
        </w:rPr>
        <w:footnoteReference w:id="8597"/>
      </w:r>
      <w:r>
        <w:t xml:space="preserve">, whose surname is Peter</w:t>
      </w:r>
      <w:r>
        <w:rPr>
          <w:rStyle w:val="FootnoteReference"/>
        </w:rPr>
        <w:footnoteReference w:id="8598"/>
      </w:r>
      <w:r>
        <w:t xml:space="preserve">:</w:t>
      </w:r>
      <w:r>
        <w:t xml:space="preserve">{{field-off:Bible}}</w:t>
      </w:r>
    </w:p>
    <w:p>
      <w:r>
        <w:rPr>
          <w:sz w:val="18"/>
          <w:color w:val="777777"/>
        </w:rPr>
        <w:t xml:space="preserve">[[@Bible:Acts 10:6]] </w:t>
      </w:r>
      <w:r>
        <w:rPr>
          <w:b/>
        </w:rPr>
        <w:t xml:space="preserve">6 </w:t>
      </w:r>
      <w:r>
        <w:t xml:space="preserve"> {{field-on:Bible}}</w:t>
      </w:r>
      <w:r>
        <w:t xml:space="preserve">He lodges with one Simon a tanner, whose house is by the seaside: he shall</w:t>
      </w:r>
      <w:r>
        <w:rPr>
          <w:rStyle w:val="FootnoteReference"/>
        </w:rPr>
        <w:footnoteReference w:id="8599"/>
      </w:r>
      <w:r>
        <w:t xml:space="preserve"> tell you what you ought to do.</w:t>
      </w:r>
      <w:r>
        <w:rPr>
          <w:rStyle w:val="FootnoteReference"/>
        </w:rPr>
        <w:footnoteReference w:id="8600"/>
      </w:r>
      <w:r>
        <w:t xml:space="preserve">{{field-off:Bible}}</w:t>
      </w:r>
    </w:p>
    <w:p>
      <w:r>
        <w:rPr>
          <w:sz w:val="18"/>
          <w:color w:val="777777"/>
        </w:rPr>
        <w:t xml:space="preserve">[[@Bible:Acts 10:7]] </w:t>
      </w:r>
      <w:r>
        <w:rPr>
          <w:b/>
        </w:rPr>
        <w:t xml:space="preserve">7 </w:t>
      </w:r>
      <w:r>
        <w:t xml:space="preserve"> {{field-on:Bible}}</w:t>
      </w:r>
      <w:r>
        <w:t xml:space="preserve">And when the angel who spoke to Cornelius had departed, he called two of his household servants, and a</w:t>
      </w:r>
      <w:r>
        <w:rPr>
          <w:rStyle w:val="FootnoteReference"/>
        </w:rPr>
        <w:footnoteReference w:id="8601"/>
      </w:r>
      <w:r>
        <w:t xml:space="preserve"> devout soldier of those who waited on him continually;</w:t>
      </w:r>
      <w:r>
        <w:rPr>
          <w:rStyle w:val="FootnoteReference"/>
        </w:rPr>
        <w:footnoteReference w:id="8602"/>
      </w:r>
      <w:r>
        <w:t xml:space="preserve">{{field-off:Bible}}</w:t>
      </w:r>
    </w:p>
    <w:p>
      <w:r>
        <w:rPr>
          <w:sz w:val="18"/>
          <w:color w:val="777777"/>
        </w:rPr>
        <w:t xml:space="preserve">[[@Bible:Acts 10:8]] </w:t>
      </w:r>
      <w:r>
        <w:rPr>
          <w:b/>
        </w:rPr>
        <w:t xml:space="preserve">8 </w:t>
      </w:r>
      <w:r>
        <w:t xml:space="preserve"> {{field-on:Bible}}</w:t>
      </w:r>
      <w:r>
        <w:t xml:space="preserve">And when he had declared all these things to them, he sent</w:t>
      </w:r>
      <w:r>
        <w:rPr>
          <w:rStyle w:val="FootnoteReference"/>
        </w:rPr>
        <w:footnoteReference w:id="8603"/>
      </w:r>
      <w:r>
        <w:t xml:space="preserve"> them to Joppa.</w:t>
      </w:r>
      <w:r>
        <w:t xml:space="preserve">{{field-off:Bible}}</w:t>
      </w:r>
    </w:p>
    <w:p>
      <w:r>
        <w:rPr>
          <w:sz w:val="18"/>
          <w:color w:val="777777"/>
        </w:rPr>
        <w:t xml:space="preserve">[[@Bible:Acts 10:9]] </w:t>
      </w:r>
      <w:r>
        <w:rPr>
          <w:b/>
        </w:rPr>
        <w:t xml:space="preserve">9 </w:t>
      </w:r>
      <w:r>
        <w:t xml:space="preserve"> {{field-on:Bible}}</w:t>
      </w:r>
      <w:r>
        <w:t xml:space="preserve">On the next day, as they went on their journey, and drew near to the city, Peter</w:t>
      </w:r>
      <w:r>
        <w:rPr>
          <w:rStyle w:val="FootnoteReference"/>
        </w:rPr>
        <w:footnoteReference w:id="8604"/>
      </w:r>
      <w:r>
        <w:t xml:space="preserve"> went up upon the housetop to pray about the sixth</w:t>
      </w:r>
      <w:r>
        <w:rPr>
          <w:rStyle w:val="FootnoteReference"/>
        </w:rPr>
        <w:footnoteReference w:id="8605"/>
      </w:r>
      <w:r>
        <w:t xml:space="preserve"> hour:</w:t>
      </w:r>
      <w:r>
        <w:t xml:space="preserve">{{field-off:Bible}}</w:t>
      </w:r>
    </w:p>
    <w:p>
      <w:r>
        <w:rPr>
          <w:sz w:val="18"/>
          <w:color w:val="777777"/>
        </w:rPr>
        <w:t xml:space="preserve">[[@Bible:Acts 10:10]] </w:t>
      </w:r>
      <w:r>
        <w:rPr>
          <w:b/>
        </w:rPr>
        <w:t xml:space="preserve">10 </w:t>
      </w:r>
      <w:r>
        <w:t xml:space="preserve"> {{field-on:Bible}}</w:t>
      </w:r>
      <w:r>
        <w:t xml:space="preserve">And he became</w:t>
      </w:r>
      <w:r>
        <w:rPr>
          <w:rStyle w:val="FootnoteReference"/>
        </w:rPr>
        <w:footnoteReference w:id="8606"/>
      </w:r>
      <w:r>
        <w:t xml:space="preserve"> very hungry, and would have eaten: but while they made ready, he fell</w:t>
      </w:r>
      <w:r>
        <w:rPr>
          <w:rStyle w:val="FootnoteReference"/>
        </w:rPr>
        <w:footnoteReference w:id="8607"/>
      </w:r>
      <w:r>
        <w:t xml:space="preserve"> into a trance,</w:t>
      </w:r>
      <w:r>
        <w:t xml:space="preserve">{{field-off:Bible}}</w:t>
      </w:r>
    </w:p>
    <w:p>
      <w:r>
        <w:rPr>
          <w:sz w:val="18"/>
          <w:color w:val="777777"/>
        </w:rPr>
        <w:t xml:space="preserve">[[@Bible:Acts 10:11]] </w:t>
      </w:r>
      <w:r>
        <w:rPr>
          <w:b/>
        </w:rPr>
        <w:t xml:space="preserve">11 </w:t>
      </w:r>
      <w:r>
        <w:t xml:space="preserve"> {{field-on:Bible}}</w:t>
      </w:r>
      <w:r>
        <w:t xml:space="preserve">And saw heaven opened, and a</w:t>
      </w:r>
      <w:r>
        <w:rPr>
          <w:rStyle w:val="FootnoteReference"/>
        </w:rPr>
        <w:footnoteReference w:id="8608"/>
      </w:r>
      <w:r>
        <w:t xml:space="preserve"> certain vessel</w:t>
      </w:r>
      <w:r>
        <w:rPr>
          <w:rStyle w:val="FootnoteReference"/>
        </w:rPr>
        <w:footnoteReference w:id="8609"/>
      </w:r>
      <w:r>
        <w:t xml:space="preserve"> descending upon him, like a great sheet bound at the four corners, and let down to the earth:</w:t>
      </w:r>
      <w:r>
        <w:rPr>
          <w:rStyle w:val="FootnoteReference"/>
        </w:rPr>
        <w:footnoteReference w:id="8610"/>
      </w:r>
      <w:r>
        <w:t xml:space="preserve">{{field-off:Bible}}</w:t>
      </w:r>
    </w:p>
    <w:p>
      <w:r>
        <w:rPr>
          <w:sz w:val="18"/>
          <w:color w:val="777777"/>
        </w:rPr>
        <w:t xml:space="preserve">[[@Bible:Acts 10:12]] </w:t>
      </w:r>
      <w:r>
        <w:rPr>
          <w:b/>
        </w:rPr>
        <w:t xml:space="preserve">12 </w:t>
      </w:r>
      <w:r>
        <w:t xml:space="preserve"> {{field-on:Bible}}</w:t>
      </w:r>
      <w:r>
        <w:t xml:space="preserve">in which were all manner of four-footed beasts of the earth, and wild beasts, and creeping things, and birds of the air.</w:t>
      </w:r>
      <w:r>
        <w:rPr>
          <w:rStyle w:val="FootnoteReference"/>
        </w:rPr>
        <w:footnoteReference w:id="8611"/>
      </w:r>
      <w:r>
        <w:t xml:space="preserve">{{field-off:Bible}}</w:t>
      </w:r>
    </w:p>
    <w:p>
      <w:r>
        <w:rPr>
          <w:sz w:val="18"/>
          <w:color w:val="777777"/>
        </w:rPr>
        <w:t xml:space="preserve">[[@Bible:Acts 10:13]] </w:t>
      </w:r>
      <w:r>
        <w:rPr>
          <w:b/>
        </w:rPr>
        <w:t xml:space="preserve">13 </w:t>
      </w:r>
      <w:r>
        <w:t xml:space="preserve"> {{field-on:Bible}}</w:t>
      </w:r>
      <w:r>
        <w:t xml:space="preserve">And there came a voice to him, Rise</w:t>
      </w:r>
      <w:r>
        <w:rPr>
          <w:rStyle w:val="FootnoteReference"/>
        </w:rPr>
        <w:footnoteReference w:id="8612"/>
      </w:r>
      <w:r>
        <w:t xml:space="preserve">, Peter; kill</w:t>
      </w:r>
      <w:r>
        <w:rPr>
          <w:rStyle w:val="FootnoteReference"/>
        </w:rPr>
        <w:footnoteReference w:id="8613"/>
      </w:r>
      <w:r>
        <w:t xml:space="preserve">, and eat.</w:t>
      </w:r>
      <w:r>
        <w:t xml:space="preserve">{{field-off:Bible}}</w:t>
      </w:r>
    </w:p>
    <w:p>
      <w:r>
        <w:rPr>
          <w:sz w:val="18"/>
          <w:color w:val="777777"/>
        </w:rPr>
        <w:t xml:space="preserve">[[@Bible:Acts 10:14]] </w:t>
      </w:r>
      <w:r>
        <w:rPr>
          <w:b/>
        </w:rPr>
        <w:t xml:space="preserve">14 </w:t>
      </w:r>
      <w:r>
        <w:t xml:space="preserve"> {{field-on:Bible}}</w:t>
      </w:r>
      <w:r>
        <w:t xml:space="preserve">But Peter said, Not so, Lord; for I have never eaten anything that is common or unclean.</w:t>
      </w:r>
      <w:r>
        <w:rPr>
          <w:rStyle w:val="FootnoteReference"/>
        </w:rPr>
        <w:footnoteReference w:id="8614"/>
      </w:r>
      <w:r>
        <w:rPr>
          <w:rStyle w:val="FootnoteReference"/>
        </w:rPr>
        <w:footnoteReference w:id="8615"/>
      </w:r>
      <w:r>
        <w:t xml:space="preserve">{{field-off:Bible}}</w:t>
      </w:r>
    </w:p>
    <w:p>
      <w:r>
        <w:rPr>
          <w:sz w:val="18"/>
          <w:color w:val="777777"/>
        </w:rPr>
        <w:t xml:space="preserve">[[@Bible:Acts 10:15]] </w:t>
      </w:r>
      <w:r>
        <w:rPr>
          <w:b/>
        </w:rPr>
        <w:t xml:space="preserve">15 </w:t>
      </w:r>
      <w:r>
        <w:t xml:space="preserve"> {{field-on:Bible}}</w:t>
      </w:r>
      <w:r>
        <w:t xml:space="preserve">And the voice spoke to him again the second time, What God has cleansed, do not call common.</w:t>
      </w:r>
      <w:r>
        <w:t xml:space="preserve">{{field-off:Bible}}</w:t>
      </w:r>
    </w:p>
    <w:p>
      <w:r>
        <w:rPr>
          <w:sz w:val="18"/>
          <w:color w:val="777777"/>
        </w:rPr>
        <w:t xml:space="preserve">[[@Bible:Acts 10:16]] </w:t>
      </w:r>
      <w:r>
        <w:rPr>
          <w:b/>
        </w:rPr>
        <w:t xml:space="preserve">16 </w:t>
      </w:r>
      <w:r>
        <w:t xml:space="preserve"> {{field-on:Bible}}</w:t>
      </w:r>
      <w:r>
        <w:t xml:space="preserve">This was done three times: and the vessel was received up again into heaven.</w:t>
      </w:r>
      <w:r>
        <w:rPr>
          <w:rStyle w:val="FootnoteReference"/>
        </w:rPr>
        <w:footnoteReference w:id="8616"/>
      </w:r>
      <w:r>
        <w:t xml:space="preserve">{{field-off:Bible}}</w:t>
      </w:r>
    </w:p>
    <w:p>
      <w:r>
        <w:rPr>
          <w:sz w:val="18"/>
          <w:color w:val="777777"/>
        </w:rPr>
        <w:t xml:space="preserve">[[@Bible:Acts 10:17]] </w:t>
      </w:r>
      <w:r>
        <w:rPr>
          <w:b/>
        </w:rPr>
        <w:t xml:space="preserve">17 </w:t>
      </w:r>
      <w:r>
        <w:t xml:space="preserve"> {{field-on:Bible}}</w:t>
      </w:r>
      <w:r>
        <w:t xml:space="preserve">Now while Peter doubted in himself what this vision which he had seen should mean, look, the men</w:t>
      </w:r>
      <w:r>
        <w:rPr>
          <w:rStyle w:val="FootnoteReference"/>
        </w:rPr>
        <w:footnoteReference w:id="8617"/>
      </w:r>
      <w:r>
        <w:t xml:space="preserve"> who were sent from Cornelius had made inquiry for Simon's house, and stood before the gate,</w:t>
      </w:r>
      <w:r>
        <w:t xml:space="preserve">{{field-off:Bible}}</w:t>
      </w:r>
    </w:p>
    <w:p>
      <w:r>
        <w:rPr>
          <w:sz w:val="18"/>
          <w:color w:val="777777"/>
        </w:rPr>
        <w:t xml:space="preserve">[[@Bible:Acts 10:18]] </w:t>
      </w:r>
      <w:r>
        <w:rPr>
          <w:b/>
        </w:rPr>
        <w:t xml:space="preserve">18 </w:t>
      </w:r>
      <w:r>
        <w:t xml:space="preserve"> {{field-on:Bible}}</w:t>
      </w:r>
      <w:r>
        <w:t xml:space="preserve">And called, and asked</w:t>
      </w:r>
      <w:r>
        <w:rPr>
          <w:rStyle w:val="FootnoteReference"/>
        </w:rPr>
        <w:footnoteReference w:id="8618"/>
      </w:r>
      <w:r>
        <w:t xml:space="preserve"> whether Simon, who was surnamed Peter, was lodged there.</w:t>
      </w:r>
      <w:r>
        <w:t xml:space="preserve">{{field-off:Bible}}</w:t>
      </w:r>
    </w:p>
    <w:p>
      <w:r>
        <w:rPr>
          <w:sz w:val="18"/>
          <w:color w:val="777777"/>
        </w:rPr>
        <w:t xml:space="preserve">[[@Bible:Acts 10:19]] </w:t>
      </w:r>
      <w:r>
        <w:rPr>
          <w:b/>
        </w:rPr>
        <w:t xml:space="preserve">19 </w:t>
      </w:r>
      <w:r>
        <w:t xml:space="preserve"> {{field-on:Bible}}</w:t>
      </w:r>
      <w:r>
        <w:t xml:space="preserve">While Peter thought on the vision, the Spirit</w:t>
      </w:r>
      <w:r>
        <w:rPr>
          <w:rStyle w:val="FootnoteReference"/>
        </w:rPr>
        <w:footnoteReference w:id="8619"/>
      </w:r>
      <w:r>
        <w:t xml:space="preserve"> said to him, Look, three men seek you.</w:t>
      </w:r>
      <w:r>
        <w:t xml:space="preserve">{{field-off:Bible}}</w:t>
      </w:r>
    </w:p>
    <w:p>
      <w:r>
        <w:rPr>
          <w:sz w:val="18"/>
          <w:color w:val="777777"/>
        </w:rPr>
        <w:t xml:space="preserve">[[@Bible:Acts 10:20]] </w:t>
      </w:r>
      <w:r>
        <w:rPr>
          <w:b/>
        </w:rPr>
        <w:t xml:space="preserve">20 </w:t>
      </w:r>
      <w:r>
        <w:t xml:space="preserve"> {{field-on:Bible}}</w:t>
      </w:r>
      <w:r>
        <w:t xml:space="preserve">Arise therefore, and go down, and go with them, doubting nothing: for I have sent them.</w:t>
      </w:r>
      <w:r>
        <w:rPr>
          <w:rStyle w:val="FootnoteReference"/>
        </w:rPr>
        <w:footnoteReference w:id="8620"/>
      </w:r>
      <w:r>
        <w:rPr>
          <w:rStyle w:val="FootnoteReference"/>
        </w:rPr>
        <w:footnoteReference w:id="8621"/>
      </w:r>
      <w:r>
        <w:t xml:space="preserve">{{field-off:Bible}}</w:t>
      </w:r>
    </w:p>
    <w:p>
      <w:r>
        <w:rPr>
          <w:sz w:val="18"/>
          <w:color w:val="777777"/>
        </w:rPr>
        <w:t xml:space="preserve">[[@Bible:Acts 10:21]] </w:t>
      </w:r>
      <w:r>
        <w:rPr>
          <w:b/>
        </w:rPr>
        <w:t xml:space="preserve">21 </w:t>
      </w:r>
      <w:r>
        <w:t xml:space="preserve"> {{field-on:Bible}}</w:t>
      </w:r>
      <w:r>
        <w:t xml:space="preserve">Then Peter went down to the men who were sent to him from Cornelius; and said, Look, I am</w:t>
      </w:r>
      <w:r>
        <w:rPr>
          <w:rStyle w:val="FootnoteReference"/>
        </w:rPr>
        <w:footnoteReference w:id="8622"/>
      </w:r>
      <w:r>
        <w:t xml:space="preserve"> he whom you seek: what is the cause therefore you have come?</w:t>
      </w:r>
      <w:r>
        <w:rPr>
          <w:rStyle w:val="FootnoteReference"/>
        </w:rPr>
        <w:footnoteReference w:id="8623"/>
      </w:r>
      <w:r>
        <w:t xml:space="preserve">{{field-off:Bible}}</w:t>
      </w:r>
    </w:p>
    <w:p>
      <w:r>
        <w:rPr>
          <w:sz w:val="18"/>
          <w:color w:val="777777"/>
        </w:rPr>
        <w:t xml:space="preserve">[[@Bible:Acts 10:22]] </w:t>
      </w:r>
      <w:r>
        <w:rPr>
          <w:b/>
        </w:rPr>
        <w:t xml:space="preserve">22 </w:t>
      </w:r>
      <w:r>
        <w:t xml:space="preserve"> {{field-on:Bible}}</w:t>
      </w:r>
      <w:r>
        <w:t xml:space="preserve">And they said, Cornelius</w:t>
      </w:r>
      <w:r>
        <w:rPr>
          <w:rStyle w:val="FootnoteReference"/>
        </w:rPr>
        <w:footnoteReference w:id="8624"/>
      </w:r>
      <w:r>
        <w:t xml:space="preserve"> the centurion, a righteous man, and one that fears God, and of good</w:t>
      </w:r>
      <w:r>
        <w:rPr>
          <w:rStyle w:val="FootnoteReference"/>
        </w:rPr>
        <w:footnoteReference w:id="8625"/>
      </w:r>
      <w:r>
        <w:t xml:space="preserve"> report among all the nation of the Jews</w:t>
      </w:r>
      <w:r>
        <w:rPr>
          <w:rStyle w:val="FootnoteReference"/>
        </w:rPr>
        <w:footnoteReference w:id="8626"/>
      </w:r>
      <w:r>
        <w:t xml:space="preserve">, was instructed by God through a holy angel to send for you into his house, and to hear words from you.</w:t>
      </w:r>
      <w:r>
        <w:rPr>
          <w:rStyle w:val="FootnoteReference"/>
        </w:rPr>
        <w:footnoteReference w:id="8627"/>
      </w:r>
      <w:r>
        <w:t xml:space="preserve">{{field-off:Bible}}</w:t>
      </w:r>
    </w:p>
    <w:p>
      <w:r>
        <w:rPr>
          <w:sz w:val="18"/>
          <w:color w:val="777777"/>
        </w:rPr>
        <w:t xml:space="preserve">[[@Bible:Acts 10:23]] </w:t>
      </w:r>
      <w:r>
        <w:rPr>
          <w:b/>
        </w:rPr>
        <w:t xml:space="preserve">23 </w:t>
      </w:r>
      <w:r>
        <w:t xml:space="preserve"> {{field-on:Bible}}</w:t>
      </w:r>
      <w:r>
        <w:t xml:space="preserve">Then he called them in, and lodged</w:t>
      </w:r>
      <w:r>
        <w:rPr>
          <w:rStyle w:val="FootnoteReference"/>
        </w:rPr>
        <w:footnoteReference w:id="8628"/>
      </w:r>
      <w:r>
        <w:t xml:space="preserve"> them. And on the next day Peter went away with them, and certain</w:t>
      </w:r>
      <w:r>
        <w:rPr>
          <w:rStyle w:val="FootnoteReference"/>
        </w:rPr>
        <w:footnoteReference w:id="8629"/>
      </w:r>
      <w:r>
        <w:t xml:space="preserve"> brothers from Joppa accompanied him.</w:t>
      </w:r>
      <w:r>
        <w:rPr>
          <w:rStyle w:val="FootnoteReference"/>
        </w:rPr>
        <w:footnoteReference w:id="8630"/>
      </w:r>
      <w:r>
        <w:t xml:space="preserve">{{field-off:Bible}}</w:t>
      </w:r>
    </w:p>
    <w:p>
      <w:r>
        <w:rPr>
          <w:sz w:val="18"/>
          <w:color w:val="777777"/>
        </w:rPr>
        <w:t xml:space="preserve">[[@Bible:Acts 10:24]] </w:t>
      </w:r>
      <w:r>
        <w:rPr>
          <w:b/>
        </w:rPr>
        <w:t xml:space="preserve">24 </w:t>
      </w:r>
      <w:r>
        <w:t xml:space="preserve"> {{field-on:Bible}}</w:t>
      </w:r>
      <w:r>
        <w:t xml:space="preserve">And on the next day they entered into Caesarea. And Cornelius waited for them, and he had called together his kinsmen and near friends.</w:t>
      </w:r>
      <w:r>
        <w:rPr>
          <w:rStyle w:val="FootnoteReference"/>
        </w:rPr>
        <w:footnoteReference w:id="8631"/>
      </w:r>
      <w:r>
        <w:rPr>
          <w:rStyle w:val="FootnoteReference"/>
        </w:rPr>
        <w:footnoteReference w:id="8632"/>
      </w:r>
      <w:r>
        <w:t xml:space="preserve">{{field-off:Bible}}</w:t>
      </w:r>
    </w:p>
    <w:p>
      <w:r>
        <w:rPr>
          <w:sz w:val="18"/>
          <w:color w:val="777777"/>
        </w:rPr>
        <w:t xml:space="preserve">[[@Bible:Acts 10:25]] </w:t>
      </w:r>
      <w:r>
        <w:rPr>
          <w:b/>
        </w:rPr>
        <w:t xml:space="preserve">25 </w:t>
      </w:r>
      <w:r>
        <w:t xml:space="preserve"> {{field-on:Bible}}</w:t>
      </w:r>
      <w:r>
        <w:t xml:space="preserve">And as Peter was coming in, Cornelius met him, and fell</w:t>
      </w:r>
      <w:r>
        <w:rPr>
          <w:rStyle w:val="FootnoteReference"/>
        </w:rPr>
        <w:footnoteReference w:id="8633"/>
      </w:r>
      <w:r>
        <w:t xml:space="preserve"> down at his feet, and worshiped him.</w:t>
      </w:r>
      <w:r>
        <w:t xml:space="preserve">{{field-off:Bible}}</w:t>
      </w:r>
    </w:p>
    <w:p>
      <w:r>
        <w:rPr>
          <w:sz w:val="18"/>
          <w:color w:val="777777"/>
        </w:rPr>
        <w:t xml:space="preserve">[[@Bible:Acts 10:26]] </w:t>
      </w:r>
      <w:r>
        <w:rPr>
          <w:b/>
        </w:rPr>
        <w:t xml:space="preserve">26 </w:t>
      </w:r>
      <w:r>
        <w:t xml:space="preserve"> {{field-on:Bible}}</w:t>
      </w:r>
      <w:r>
        <w:t xml:space="preserve">But Peter took him up, saying, Stand</w:t>
      </w:r>
      <w:r>
        <w:rPr>
          <w:rStyle w:val="FootnoteReference"/>
        </w:rPr>
        <w:footnoteReference w:id="8634"/>
      </w:r>
      <w:r>
        <w:t xml:space="preserve"> up; I myself also am a man.</w:t>
      </w:r>
      <w:r>
        <w:t xml:space="preserve">{{field-off:Bible}}</w:t>
      </w:r>
    </w:p>
    <w:p>
      <w:r>
        <w:rPr>
          <w:sz w:val="18"/>
          <w:color w:val="777777"/>
        </w:rPr>
        <w:t xml:space="preserve">[[@Bible:Acts 10:27]] </w:t>
      </w:r>
      <w:r>
        <w:rPr>
          <w:b/>
        </w:rPr>
        <w:t xml:space="preserve">27 </w:t>
      </w:r>
      <w:r>
        <w:t xml:space="preserve"> {{field-on:Bible}}</w:t>
      </w:r>
      <w:r>
        <w:t xml:space="preserve">And as he talked with him, he went in, and found</w:t>
      </w:r>
      <w:r>
        <w:rPr>
          <w:rStyle w:val="FootnoteReference"/>
        </w:rPr>
        <w:footnoteReference w:id="8635"/>
      </w:r>
      <w:r>
        <w:t xml:space="preserve"> many that had come together.</w:t>
      </w:r>
      <w:r>
        <w:t xml:space="preserve">{{field-off:Bible}}</w:t>
      </w:r>
    </w:p>
    <w:p>
      <w:r>
        <w:rPr>
          <w:sz w:val="18"/>
          <w:color w:val="777777"/>
        </w:rPr>
        <w:t xml:space="preserve">[[@Bible:Acts 10:28]] </w:t>
      </w:r>
      <w:r>
        <w:rPr>
          <w:b/>
        </w:rPr>
        <w:t xml:space="preserve">28 </w:t>
      </w:r>
      <w:r>
        <w:t xml:space="preserve"> {{field-on:Bible}}</w:t>
      </w:r>
      <w:r>
        <w:t xml:space="preserve">And he said to them, You know that it</w:t>
      </w:r>
      <w:r>
        <w:rPr>
          <w:rStyle w:val="FootnoteReference"/>
        </w:rPr>
        <w:footnoteReference w:id="8636"/>
      </w:r>
      <w:r>
        <w:t xml:space="preserve"> is an unlawful thing for a man that is a Jew</w:t>
      </w:r>
      <w:r>
        <w:rPr>
          <w:rStyle w:val="FootnoteReference"/>
        </w:rPr>
        <w:footnoteReference w:id="8637"/>
      </w:r>
      <w:r>
        <w:t xml:space="preserve"> to keep company, or come to one of another nation; but God has showed me that I should not call anyone common or unclean.</w:t>
      </w:r>
      <w:r>
        <w:rPr>
          <w:rStyle w:val="FootnoteReference"/>
        </w:rPr>
        <w:footnoteReference w:id="8638"/>
      </w:r>
      <w:r>
        <w:t xml:space="preserve">{{field-off:Bible}}</w:t>
      </w:r>
    </w:p>
    <w:p>
      <w:r>
        <w:rPr>
          <w:sz w:val="18"/>
          <w:color w:val="777777"/>
        </w:rPr>
        <w:t xml:space="preserve">[[@Bible:Acts 10:29]] </w:t>
      </w:r>
      <w:r>
        <w:rPr>
          <w:b/>
        </w:rPr>
        <w:t xml:space="preserve">29 </w:t>
      </w:r>
      <w:r>
        <w:t xml:space="preserve"> {{field-on:Bible}}</w:t>
      </w:r>
      <w:r>
        <w:t xml:space="preserve">Therefore came I to you without contradiction, as soon</w:t>
      </w:r>
      <w:r>
        <w:rPr>
          <w:rStyle w:val="FootnoteReference"/>
        </w:rPr>
        <w:footnoteReference w:id="8639"/>
      </w:r>
      <w:r>
        <w:t xml:space="preserve"> as I was sent for: I ask</w:t>
      </w:r>
      <w:r>
        <w:rPr>
          <w:rStyle w:val="FootnoteReference"/>
        </w:rPr>
        <w:footnoteReference w:id="8640"/>
      </w:r>
      <w:r>
        <w:t xml:space="preserve"> therefore for what intent you have sent for me?</w:t>
      </w:r>
      <w:r>
        <w:t xml:space="preserve">{{field-off:Bible}}</w:t>
      </w:r>
    </w:p>
    <w:p>
      <w:r>
        <w:rPr>
          <w:sz w:val="18"/>
          <w:color w:val="777777"/>
        </w:rPr>
        <w:t xml:space="preserve">[[@Bible:Acts 10:30]] </w:t>
      </w:r>
      <w:r>
        <w:rPr>
          <w:b/>
        </w:rPr>
        <w:t xml:space="preserve">30 </w:t>
      </w:r>
      <w:r>
        <w:t xml:space="preserve"> {{field-on:Bible}}</w:t>
      </w:r>
      <w:r>
        <w:t xml:space="preserve">And Cornelius said, Four</w:t>
      </w:r>
      <w:r>
        <w:rPr>
          <w:rStyle w:val="FootnoteReference"/>
        </w:rPr>
        <w:footnoteReference w:id="8641"/>
      </w:r>
      <w:r>
        <w:t xml:space="preserve"> days ago I was</w:t>
      </w:r>
      <w:r>
        <w:rPr>
          <w:rStyle w:val="FootnoteReference"/>
        </w:rPr>
        <w:footnoteReference w:id="8642"/>
      </w:r>
      <w:r>
        <w:t xml:space="preserve"> fasting until this hour; and at the ninth hour I prayed in my house, and, look, a man stood before me in bright clothing,</w:t>
      </w:r>
      <w:r>
        <w:rPr>
          <w:rStyle w:val="FootnoteReference"/>
        </w:rPr>
        <w:footnoteReference w:id="8643"/>
      </w:r>
      <w:r>
        <w:t xml:space="preserve">{{field-off:Bible}}</w:t>
      </w:r>
    </w:p>
    <w:p>
      <w:r>
        <w:rPr>
          <w:sz w:val="18"/>
          <w:color w:val="777777"/>
        </w:rPr>
        <w:t xml:space="preserve">[[@Bible:Acts 10:31]] </w:t>
      </w:r>
      <w:r>
        <w:rPr>
          <w:b/>
        </w:rPr>
        <w:t xml:space="preserve">31 </w:t>
      </w:r>
      <w:r>
        <w:t xml:space="preserve"> {{field-on:Bible}}</w:t>
      </w:r>
      <w:r>
        <w:t xml:space="preserve">And said, Cornelius, your prayer is heard, and your alms are remembered in the sight of God.</w:t>
      </w:r>
      <w:r>
        <w:rPr>
          <w:rStyle w:val="FootnoteReference"/>
        </w:rPr>
        <w:footnoteReference w:id="8644"/>
      </w:r>
      <w:r>
        <w:rPr>
          <w:rStyle w:val="FootnoteReference"/>
        </w:rPr>
        <w:footnoteReference w:id="8645"/>
      </w:r>
      <w:r>
        <w:t xml:space="preserve">{{field-off:Bible}}</w:t>
      </w:r>
    </w:p>
    <w:p>
      <w:r>
        <w:rPr>
          <w:sz w:val="18"/>
          <w:color w:val="777777"/>
        </w:rPr>
        <w:t xml:space="preserve">[[@Bible:Acts 10:32]] </w:t>
      </w:r>
      <w:r>
        <w:rPr>
          <w:b/>
        </w:rPr>
        <w:t xml:space="preserve">32 </w:t>
      </w:r>
      <w:r>
        <w:t xml:space="preserve"> {{field-on:Bible}}</w:t>
      </w:r>
      <w:r>
        <w:t xml:space="preserve">Send therefore</w:t>
      </w:r>
      <w:r>
        <w:rPr>
          <w:rStyle w:val="FootnoteReference"/>
        </w:rPr>
        <w:footnoteReference w:id="8646"/>
      </w:r>
      <w:r>
        <w:t xml:space="preserve"> to Joppa, and call here Simon, whose surname is Peter; he is lodged in the house of one Simon a tanner by the seaside: who, when he comes, shall speak to you.</w:t>
      </w:r>
      <w:r>
        <w:t xml:space="preserve">{{field-off:Bible}}</w:t>
      </w:r>
    </w:p>
    <w:p>
      <w:r>
        <w:rPr>
          <w:sz w:val="18"/>
          <w:color w:val="777777"/>
        </w:rPr>
        <w:t xml:space="preserve">[[@Bible:Acts 10:33]] </w:t>
      </w:r>
      <w:r>
        <w:rPr>
          <w:b/>
        </w:rPr>
        <w:t xml:space="preserve">33 </w:t>
      </w:r>
      <w:r>
        <w:t xml:space="preserve"> {{field-on:Bible}}</w:t>
      </w:r>
      <w:r>
        <w:t xml:space="preserve">Immediately therefore I sent to you; and you have well done that you have come. Now therefore are we</w:t>
      </w:r>
      <w:r>
        <w:rPr>
          <w:rStyle w:val="FootnoteReference"/>
        </w:rPr>
        <w:footnoteReference w:id="8647"/>
      </w:r>
      <w:r>
        <w:t xml:space="preserve"> all here present before God, to hear all things that are commanded you of God.</w:t>
      </w:r>
      <w:r>
        <w:t xml:space="preserve">{{field-off:Bible}}</w:t>
      </w:r>
    </w:p>
    <w:p>
      <w:r>
        <w:rPr>
          <w:sz w:val="18"/>
          <w:color w:val="777777"/>
        </w:rPr>
        <w:t xml:space="preserve">[[@Bible:Acts 10:34]] </w:t>
      </w:r>
      <w:r>
        <w:rPr>
          <w:b/>
        </w:rPr>
        <w:t xml:space="preserve">34 </w:t>
      </w:r>
      <w:r>
        <w:t xml:space="preserve"> {{field-on:Bible}}</w:t>
      </w:r>
      <w:r>
        <w:t xml:space="preserve">Then Peter opened</w:t>
      </w:r>
      <w:r>
        <w:rPr>
          <w:rStyle w:val="FootnoteReference"/>
        </w:rPr>
        <w:footnoteReference w:id="8648"/>
      </w:r>
      <w:r>
        <w:t xml:space="preserve"> his mouth, and said, Truthfully I perceive that God does not show partiality:</w:t>
      </w:r>
      <w:r>
        <w:rPr>
          <w:rStyle w:val="FootnoteReference"/>
        </w:rPr>
        <w:footnoteReference w:id="8649"/>
      </w:r>
      <w:r>
        <w:t xml:space="preserve">{{field-off:Bible}}</w:t>
      </w:r>
    </w:p>
    <w:p>
      <w:r>
        <w:rPr>
          <w:sz w:val="18"/>
          <w:color w:val="777777"/>
        </w:rPr>
        <w:t xml:space="preserve">[[@Bible:Acts 10:35]] </w:t>
      </w:r>
      <w:r>
        <w:rPr>
          <w:b/>
        </w:rPr>
        <w:t xml:space="preserve">35 </w:t>
      </w:r>
      <w:r>
        <w:t xml:space="preserve"> {{field-on:Bible}}</w:t>
      </w:r>
      <w:r>
        <w:t xml:space="preserve">But in every nation the one who fears him, and works righteousness, is accepted with him.</w:t>
      </w:r>
      <w:r>
        <w:rPr>
          <w:rStyle w:val="FootnoteReference"/>
        </w:rPr>
        <w:footnoteReference w:id="8650"/>
      </w:r>
      <w:r>
        <w:rPr>
          <w:rStyle w:val="FootnoteReference"/>
        </w:rPr>
        <w:footnoteReference w:id="8651"/>
      </w:r>
      <w:r>
        <w:rPr>
          <w:rStyle w:val="FootnoteReference"/>
        </w:rPr>
        <w:footnoteReference w:id="8652"/>
      </w:r>
      <w:r>
        <w:t xml:space="preserve">{{field-off:Bible}}</w:t>
      </w:r>
    </w:p>
    <w:p>
      <w:r>
        <w:rPr>
          <w:sz w:val="18"/>
          <w:color w:val="777777"/>
        </w:rPr>
        <w:t xml:space="preserve">[[@Bible:Acts 10:36]] </w:t>
      </w:r>
      <w:r>
        <w:rPr>
          <w:b/>
        </w:rPr>
        <w:t xml:space="preserve">36 </w:t>
      </w:r>
      <w:r>
        <w:t xml:space="preserve"> {{field-on:Bible}}</w:t>
      </w:r>
      <w:r>
        <w:t xml:space="preserve">The word</w:t>
      </w:r>
      <w:r>
        <w:rPr>
          <w:rStyle w:val="FootnoteReference"/>
        </w:rPr>
        <w:footnoteReference w:id="8653"/>
      </w:r>
      <w:r>
        <w:t xml:space="preserve"> which God sent to the children of Israel</w:t>
      </w:r>
      <w:r>
        <w:rPr>
          <w:rStyle w:val="FootnoteReference"/>
        </w:rPr>
        <w:footnoteReference w:id="8654"/>
      </w:r>
      <w:r>
        <w:t xml:space="preserve">, preaching</w:t>
      </w:r>
      <w:r>
        <w:rPr>
          <w:rStyle w:val="FootnoteReference"/>
        </w:rPr>
        <w:footnoteReference w:id="8655"/>
      </w:r>
      <w:r>
        <w:t xml:space="preserve"> peace by Jesus</w:t>
      </w:r>
      <w:r>
        <w:rPr>
          <w:rStyle w:val="FootnoteReference"/>
        </w:rPr>
        <w:footnoteReference w:id="8656"/>
      </w:r>
      <w:r>
        <w:t xml:space="preserve"> Christ</w:t>
      </w:r>
      <w:r>
        <w:rPr>
          <w:rStyle w:val="FootnoteReference"/>
        </w:rPr>
        <w:footnoteReference w:id="8657"/>
      </w:r>
      <w:r>
        <w:t xml:space="preserve">: (he is Lord of all:)</w:t>
      </w:r>
      <w:r>
        <w:rPr>
          <w:rStyle w:val="FootnoteReference"/>
        </w:rPr>
        <w:footnoteReference w:id="8658"/>
      </w:r>
      <w:r>
        <w:t xml:space="preserve">{{field-off:Bible}}</w:t>
      </w:r>
    </w:p>
    <w:p>
      <w:r>
        <w:rPr>
          <w:sz w:val="18"/>
          <w:color w:val="777777"/>
        </w:rPr>
        <w:t xml:space="preserve">[[@Bible:Acts 10:37]] </w:t>
      </w:r>
      <w:r>
        <w:rPr>
          <w:b/>
        </w:rPr>
        <w:t xml:space="preserve">37 </w:t>
      </w:r>
      <w:r>
        <w:t xml:space="preserve"> {{field-on:Bible}}</w:t>
      </w:r>
      <w:r>
        <w:t xml:space="preserve">That word, I say, you know, which was published throughout all Judea</w:t>
      </w:r>
      <w:r>
        <w:rPr>
          <w:rStyle w:val="FootnoteReference"/>
        </w:rPr>
        <w:footnoteReference w:id="8659"/>
      </w:r>
      <w:r>
        <w:t xml:space="preserve">, and began from Galilee</w:t>
      </w:r>
      <w:r>
        <w:rPr>
          <w:rStyle w:val="FootnoteReference"/>
        </w:rPr>
        <w:footnoteReference w:id="8660"/>
      </w:r>
      <w:r>
        <w:t xml:space="preserve">, after the baptism which John</w:t>
      </w:r>
      <w:r>
        <w:rPr>
          <w:rStyle w:val="FootnoteReference"/>
        </w:rPr>
        <w:footnoteReference w:id="8661"/>
      </w:r>
      <w:r>
        <w:t xml:space="preserve"> preached;</w:t>
      </w:r>
      <w:r>
        <w:rPr>
          <w:rStyle w:val="FootnoteReference"/>
        </w:rPr>
        <w:footnoteReference w:id="8662"/>
      </w:r>
      <w:r>
        <w:t xml:space="preserve">{{field-off:Bible}}</w:t>
      </w:r>
    </w:p>
    <w:p>
      <w:r>
        <w:rPr>
          <w:sz w:val="18"/>
          <w:color w:val="777777"/>
        </w:rPr>
        <w:t xml:space="preserve">[[@Bible:Acts 10:38]] </w:t>
      </w:r>
      <w:r>
        <w:rPr>
          <w:b/>
        </w:rPr>
        <w:t xml:space="preserve">38 </w:t>
      </w:r>
      <w:r>
        <w:t xml:space="preserve"> {{field-on:Bible}}</w:t>
      </w:r>
      <w:r>
        <w:t xml:space="preserve">How God anointed Jesus of Nazareth</w:t>
      </w:r>
      <w:r>
        <w:rPr>
          <w:rStyle w:val="FootnoteReference"/>
        </w:rPr>
        <w:footnoteReference w:id="8663"/>
      </w:r>
      <w:r>
        <w:t xml:space="preserve"> with the Holy Spirit and with power: who went about doing good, and healing</w:t>
      </w:r>
      <w:r>
        <w:rPr>
          <w:rStyle w:val="FootnoteReference"/>
        </w:rPr>
        <w:footnoteReference w:id="8664"/>
      </w:r>
      <w:r>
        <w:t xml:space="preserve"> all that were oppressed by the devil; for God was with him.</w:t>
      </w:r>
      <w:r>
        <w:rPr>
          <w:rStyle w:val="FootnoteReference"/>
        </w:rPr>
        <w:footnoteReference w:id="8665"/>
      </w:r>
      <w:r>
        <w:rPr>
          <w:rStyle w:val="FootnoteReference"/>
        </w:rPr>
        <w:footnoteReference w:id="8666"/>
      </w:r>
      <w:r>
        <w:rPr>
          <w:rStyle w:val="FootnoteReference"/>
        </w:rPr>
        <w:footnoteReference w:id="8667"/>
      </w:r>
      <w:r>
        <w:rPr>
          <w:rStyle w:val="FootnoteReference"/>
        </w:rPr>
        <w:footnoteReference w:id="8668"/>
      </w:r>
      <w:r>
        <w:t xml:space="preserve">{{field-off:Bible}}</w:t>
      </w:r>
    </w:p>
    <w:p>
      <w:r>
        <w:rPr>
          <w:sz w:val="18"/>
          <w:color w:val="777777"/>
        </w:rPr>
        <w:t xml:space="preserve">[[@Bible:Acts 10:39]] </w:t>
      </w:r>
      <w:r>
        <w:rPr>
          <w:b/>
        </w:rPr>
        <w:t xml:space="preserve">39 </w:t>
      </w:r>
      <w:r>
        <w:t xml:space="preserve"> {{field-on:Bible}}</w:t>
      </w:r>
      <w:r>
        <w:t xml:space="preserve">And we are</w:t>
      </w:r>
      <w:r>
        <w:rPr>
          <w:rStyle w:val="FootnoteReference"/>
        </w:rPr>
        <w:footnoteReference w:id="8669"/>
      </w:r>
      <w:r>
        <w:t xml:space="preserve"> witnesses of all things which he did both in the land of the Jews, and in Jerusalem</w:t>
      </w:r>
      <w:r>
        <w:rPr>
          <w:rStyle w:val="FootnoteReference"/>
        </w:rPr>
        <w:footnoteReference w:id="8670"/>
      </w:r>
      <w:r>
        <w:t xml:space="preserve">; whom they killed and hung on a tree:</w:t>
      </w:r>
      <w:r>
        <w:t xml:space="preserve">{{field-off:Bible}}</w:t>
      </w:r>
    </w:p>
    <w:p>
      <w:r>
        <w:rPr>
          <w:sz w:val="18"/>
          <w:color w:val="777777"/>
        </w:rPr>
        <w:t xml:space="preserve">[[@Bible:Acts 10:40]] </w:t>
      </w:r>
      <w:r>
        <w:rPr>
          <w:b/>
        </w:rPr>
        <w:t xml:space="preserve">40 </w:t>
      </w:r>
      <w:r>
        <w:t xml:space="preserve"> {{field-on:Bible}}</w:t>
      </w:r>
      <w:r>
        <w:t xml:space="preserve">God raised him up the third day, and showed him openly;</w:t>
      </w:r>
      <w:r>
        <w:rPr>
          <w:rStyle w:val="FootnoteReference"/>
        </w:rPr>
        <w:footnoteReference w:id="8671"/>
      </w:r>
      <w:r>
        <w:t xml:space="preserve">{{field-off:Bible}}</w:t>
      </w:r>
    </w:p>
    <w:p>
      <w:r>
        <w:rPr>
          <w:sz w:val="18"/>
          <w:color w:val="777777"/>
        </w:rPr>
        <w:t xml:space="preserve">[[@Bible:Acts 10:41]] </w:t>
      </w:r>
      <w:r>
        <w:rPr>
          <w:b/>
        </w:rPr>
        <w:t xml:space="preserve">41 </w:t>
      </w:r>
      <w:r>
        <w:t xml:space="preserve"> {{field-on:Bible}}</w:t>
      </w:r>
      <w:r>
        <w:t xml:space="preserve">Not to all the people, but to witnesses</w:t>
      </w:r>
      <w:r>
        <w:rPr>
          <w:rStyle w:val="FootnoteReference"/>
        </w:rPr>
        <w:footnoteReference w:id="8672"/>
      </w:r>
      <w:r>
        <w:t xml:space="preserve"> chosen before God, even to us, who ate and drank with him after he rose from the dead.</w:t>
      </w:r>
      <w:r>
        <w:rPr>
          <w:rStyle w:val="FootnoteReference"/>
        </w:rPr>
        <w:footnoteReference w:id="8673"/>
      </w:r>
      <w:r>
        <w:t xml:space="preserve">{{field-off:Bible}}</w:t>
      </w:r>
    </w:p>
    <w:p>
      <w:r>
        <w:rPr>
          <w:sz w:val="18"/>
          <w:color w:val="777777"/>
        </w:rPr>
        <w:t xml:space="preserve">[[@Bible:Acts 10:42]] </w:t>
      </w:r>
      <w:r>
        <w:rPr>
          <w:b/>
        </w:rPr>
        <w:t xml:space="preserve">42 </w:t>
      </w:r>
      <w:r>
        <w:t xml:space="preserve"> {{field-on:Bible}}</w:t>
      </w:r>
      <w:r>
        <w:t xml:space="preserve">And he commanded</w:t>
      </w:r>
      <w:r>
        <w:rPr>
          <w:rStyle w:val="FootnoteReference"/>
        </w:rPr>
        <w:footnoteReference w:id="8674"/>
      </w:r>
      <w:r>
        <w:t xml:space="preserve"> us to preach to the people, and to testify that it</w:t>
      </w:r>
      <w:r>
        <w:rPr>
          <w:rStyle w:val="FootnoteReference"/>
        </w:rPr>
        <w:footnoteReference w:id="8675"/>
      </w:r>
      <w:r>
        <w:t xml:space="preserve"> is the one who was ordained of God to be the Judge of living and dead.</w:t>
      </w:r>
      <w:r>
        <w:t xml:space="preserve">{{field-off:Bible}}</w:t>
      </w:r>
    </w:p>
    <w:p>
      <w:r>
        <w:rPr>
          <w:sz w:val="18"/>
          <w:color w:val="777777"/>
        </w:rPr>
        <w:t xml:space="preserve">[[@Bible:Acts 10:43]] </w:t>
      </w:r>
      <w:r>
        <w:rPr>
          <w:b/>
        </w:rPr>
        <w:t xml:space="preserve">43 </w:t>
      </w:r>
      <w:r>
        <w:t xml:space="preserve"> {{field-on:Bible}}</w:t>
      </w:r>
      <w:r>
        <w:t xml:space="preserve">To him give all the prophets witness, that through his name whoever believes in him shall receive forgiveness of sins.</w:t>
      </w:r>
      <w:r>
        <w:rPr>
          <w:rStyle w:val="FootnoteReference"/>
        </w:rPr>
        <w:footnoteReference w:id="8676"/>
      </w:r>
      <w:r>
        <w:rPr>
          <w:rStyle w:val="FootnoteReference"/>
        </w:rPr>
        <w:footnoteReference w:id="8677"/>
      </w:r>
      <w:r>
        <w:t xml:space="preserve">{{field-off:Bible}}</w:t>
      </w:r>
    </w:p>
    <w:p>
      <w:r>
        <w:rPr>
          <w:sz w:val="18"/>
          <w:color w:val="777777"/>
        </w:rPr>
        <w:t xml:space="preserve">[[@Bible:Acts 10:44]] </w:t>
      </w:r>
      <w:r>
        <w:rPr>
          <w:b/>
        </w:rPr>
        <w:t xml:space="preserve">44 </w:t>
      </w:r>
      <w:r>
        <w:t xml:space="preserve"> {{field-on:Bible}}</w:t>
      </w:r>
      <w:r>
        <w:t xml:space="preserve">While Peter was still speaking these words, the Holy Spirit fell on all those who heard the word.</w:t>
      </w:r>
      <w:r>
        <w:rPr>
          <w:rStyle w:val="FootnoteReference"/>
        </w:rPr>
        <w:footnoteReference w:id="8678"/>
      </w:r>
      <w:r>
        <w:t xml:space="preserve">{{field-off:Bible}}</w:t>
      </w:r>
    </w:p>
    <w:p>
      <w:r>
        <w:rPr>
          <w:sz w:val="18"/>
          <w:color w:val="777777"/>
        </w:rPr>
        <w:t xml:space="preserve">[[@Bible:Acts 10:45]] </w:t>
      </w:r>
      <w:r>
        <w:rPr>
          <w:b/>
        </w:rPr>
        <w:t xml:space="preserve">45 </w:t>
      </w:r>
      <w:r>
        <w:t xml:space="preserve"> {{field-on:Bible}}</w:t>
      </w:r>
      <w:r>
        <w:t xml:space="preserve">And those of the circumcision who believed were astonished, as many as came with Peter, because on the nations also was poured out the gift of the Holy Spirit.</w:t>
      </w:r>
      <w:r>
        <w:rPr>
          <w:rStyle w:val="FootnoteReference"/>
        </w:rPr>
        <w:footnoteReference w:id="8679"/>
      </w:r>
      <w:r>
        <w:rPr>
          <w:rStyle w:val="FootnoteReference"/>
        </w:rPr>
        <w:footnoteReference w:id="8680"/>
      </w:r>
      <w:r>
        <w:t xml:space="preserve">{{field-off:Bible}}</w:t>
      </w:r>
    </w:p>
    <w:p>
      <w:r>
        <w:rPr>
          <w:sz w:val="18"/>
          <w:color w:val="777777"/>
        </w:rPr>
        <w:t xml:space="preserve">[[@Bible:Acts 10:46]] </w:t>
      </w:r>
      <w:r>
        <w:rPr>
          <w:b/>
        </w:rPr>
        <w:t xml:space="preserve">46 </w:t>
      </w:r>
      <w:r>
        <w:t xml:space="preserve"> {{field-on:Bible}}</w:t>
      </w:r>
      <w:r>
        <w:t xml:space="preserve">For they heard them speak</w:t>
      </w:r>
      <w:r>
        <w:rPr>
          <w:rStyle w:val="FootnoteReference"/>
        </w:rPr>
        <w:footnoteReference w:id="8681"/>
      </w:r>
      <w:r>
        <w:t xml:space="preserve"> with tongues, and magnify God. Then answered Peter,</w:t>
      </w:r>
      <w:r>
        <w:t xml:space="preserve">{{field-off:Bible}}</w:t>
      </w:r>
    </w:p>
    <w:p>
      <w:r>
        <w:rPr>
          <w:sz w:val="18"/>
          <w:color w:val="777777"/>
        </w:rPr>
        <w:t xml:space="preserve">[[@Bible:Acts 10:47]] </w:t>
      </w:r>
      <w:r>
        <w:rPr>
          <w:b/>
        </w:rPr>
        <w:t xml:space="preserve">47 </w:t>
      </w:r>
      <w:r>
        <w:t xml:space="preserve"> {{field-on:Bible}}</w:t>
      </w:r>
      <w:r>
        <w:t xml:space="preserve">Can anyone forbid water, that these should not be baptized, who have received the Holy Spirit as well as we?</w:t>
      </w:r>
      <w:r>
        <w:rPr>
          <w:rStyle w:val="FootnoteReference"/>
        </w:rPr>
        <w:footnoteReference w:id="8682"/>
      </w:r>
      <w:r>
        <w:t xml:space="preserve">{{field-off:Bible}}</w:t>
      </w:r>
    </w:p>
    <w:p>
      <w:r>
        <w:rPr>
          <w:sz w:val="18"/>
          <w:color w:val="777777"/>
        </w:rPr>
        <w:t xml:space="preserve">[[@Bible:Acts 10:48]] </w:t>
      </w:r>
      <w:r>
        <w:rPr>
          <w:b/>
        </w:rPr>
        <w:t xml:space="preserve">48 </w:t>
      </w:r>
      <w:r>
        <w:t xml:space="preserve"> {{field-on:Bible}}</w:t>
      </w:r>
      <w:r>
        <w:t xml:space="preserve">And he commanded</w:t>
      </w:r>
      <w:r>
        <w:rPr>
          <w:rStyle w:val="FootnoteReference"/>
        </w:rPr>
        <w:footnoteReference w:id="8683"/>
      </w:r>
      <w:r>
        <w:t xml:space="preserve"> them to be baptized in the name</w:t>
      </w:r>
      <w:r>
        <w:rPr>
          <w:rStyle w:val="FootnoteReference"/>
        </w:rPr>
        <w:footnoteReference w:id="8684"/>
      </w:r>
      <w:r>
        <w:t xml:space="preserve"> of the Lord. Then they asked him to remain certain days.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[[@Bible:Acts 11:1]] </w:t>
      </w:r>
      <w:r>
        <w:rPr>
          <w:b/>
        </w:rPr>
        <w:t xml:space="preserve">1 </w:t>
      </w:r>
      <w:r>
        <w:t xml:space="preserve"> {{field-on:Bible}}</w:t>
      </w:r>
      <w:r>
        <w:t xml:space="preserve">And the apostles</w:t>
      </w:r>
      <w:r>
        <w:rPr>
          <w:rStyle w:val="FootnoteReference"/>
        </w:rPr>
        <w:footnoteReference w:id="8685"/>
      </w:r>
      <w:r>
        <w:t xml:space="preserve"> and brothers that were in Judea</w:t>
      </w:r>
      <w:r>
        <w:rPr>
          <w:rStyle w:val="FootnoteReference"/>
        </w:rPr>
        <w:footnoteReference w:id="8686"/>
      </w:r>
      <w:r>
        <w:t xml:space="preserve"> heard that the nations had also received the word of God</w:t>
      </w:r>
      <w:r>
        <w:rPr>
          <w:rStyle w:val="FootnoteReference"/>
        </w:rPr>
        <w:footnoteReference w:id="8687"/>
      </w:r>
      <w:r>
        <w:t xml:space="preserve">.</w:t>
      </w:r>
      <w:r>
        <w:rPr>
          <w:rStyle w:val="FootnoteReference"/>
        </w:rPr>
        <w:footnoteReference w:id="8688"/>
      </w:r>
      <w:r>
        <w:rPr>
          <w:rStyle w:val="FootnoteReference"/>
        </w:rPr>
        <w:footnoteReference w:id="8689"/>
      </w:r>
      <w:r>
        <w:rPr>
          <w:rStyle w:val="FootnoteReference"/>
        </w:rPr>
        <w:footnoteReference w:id="8690"/>
      </w:r>
      <w:r>
        <w:t xml:space="preserve">{{field-off:Bible}}</w:t>
      </w:r>
    </w:p>
    <w:p>
      <w:r>
        <w:rPr>
          <w:sz w:val="18"/>
          <w:color w:val="777777"/>
        </w:rPr>
        <w:t xml:space="preserve">[[@Bible:Acts 11:2]] </w:t>
      </w:r>
      <w:r>
        <w:rPr>
          <w:b/>
        </w:rPr>
        <w:t xml:space="preserve">2 </w:t>
      </w:r>
      <w:r>
        <w:t xml:space="preserve"> {{field-on:Bible}}</w:t>
      </w:r>
      <w:r>
        <w:t xml:space="preserve">And when Peter</w:t>
      </w:r>
      <w:r>
        <w:rPr>
          <w:rStyle w:val="FootnoteReference"/>
        </w:rPr>
        <w:footnoteReference w:id="8691"/>
      </w:r>
      <w:r>
        <w:t xml:space="preserve"> had come up to Jerusalem</w:t>
      </w:r>
      <w:r>
        <w:rPr>
          <w:rStyle w:val="FootnoteReference"/>
        </w:rPr>
        <w:footnoteReference w:id="8692"/>
      </w:r>
      <w:r>
        <w:t xml:space="preserve">, those who were of the circumcision contended with him,</w:t>
      </w:r>
      <w:r>
        <w:rPr>
          <w:rStyle w:val="FootnoteReference"/>
        </w:rPr>
        <w:footnoteReference w:id="8693"/>
      </w:r>
      <w:r>
        <w:t xml:space="preserve">{{field-off:Bible}}</w:t>
      </w:r>
    </w:p>
    <w:p>
      <w:r>
        <w:rPr>
          <w:sz w:val="18"/>
          <w:color w:val="777777"/>
        </w:rPr>
        <w:t xml:space="preserve">[[@Bible:Acts 11:3]] </w:t>
      </w:r>
      <w:r>
        <w:rPr>
          <w:b/>
        </w:rPr>
        <w:t xml:space="preserve">3 </w:t>
      </w:r>
      <w:r>
        <w:t xml:space="preserve"> {{field-on:Bible}}</w:t>
      </w:r>
      <w:r>
        <w:t xml:space="preserve">Saying, You went in to men uncircumcised, and ate with them.</w:t>
      </w:r>
      <w:r>
        <w:rPr>
          <w:rStyle w:val="FootnoteReference"/>
        </w:rPr>
        <w:footnoteReference w:id="8694"/>
      </w:r>
      <w:r>
        <w:t xml:space="preserve">{{field-off:Bible}}</w:t>
      </w:r>
    </w:p>
    <w:p>
      <w:r>
        <w:rPr>
          <w:sz w:val="18"/>
          <w:color w:val="777777"/>
        </w:rPr>
        <w:t xml:space="preserve">[[@Bible:Acts 11:4]] </w:t>
      </w:r>
      <w:r>
        <w:rPr>
          <w:b/>
        </w:rPr>
        <w:t xml:space="preserve">4 </w:t>
      </w:r>
      <w:r>
        <w:t xml:space="preserve"> {{field-on:Bible}}</w:t>
      </w:r>
      <w:r>
        <w:t xml:space="preserve">But Peter began, and explained it in order to them, saying,</w:t>
      </w:r>
      <w:r>
        <w:rPr>
          <w:rStyle w:val="FootnoteReference"/>
        </w:rPr>
        <w:footnoteReference w:id="8695"/>
      </w:r>
      <w:r>
        <w:t xml:space="preserve">{{field-off:Bible}}</w:t>
      </w:r>
    </w:p>
    <w:p>
      <w:r>
        <w:rPr>
          <w:sz w:val="18"/>
          <w:color w:val="777777"/>
        </w:rPr>
        <w:t xml:space="preserve">[[@Bible:Acts 11:5]] </w:t>
      </w:r>
      <w:r>
        <w:rPr>
          <w:b/>
        </w:rPr>
        <w:t xml:space="preserve">5 </w:t>
      </w:r>
      <w:r>
        <w:t xml:space="preserve"> {{field-on:Bible}}</w:t>
      </w:r>
      <w:r>
        <w:t xml:space="preserve">I was in the city of Joppa</w:t>
      </w:r>
      <w:r>
        <w:rPr>
          <w:rStyle w:val="FootnoteReference"/>
        </w:rPr>
        <w:footnoteReference w:id="8696"/>
      </w:r>
      <w:r>
        <w:t xml:space="preserve"> praying: and in a</w:t>
      </w:r>
      <w:r>
        <w:rPr>
          <w:rStyle w:val="FootnoteReference"/>
        </w:rPr>
        <w:footnoteReference w:id="8697"/>
      </w:r>
      <w:r>
        <w:t xml:space="preserve"> trance I saw a vision, A certain vessel descending, like a great sheet, let down from heaven by four corners; and it</w:t>
      </w:r>
      <w:r>
        <w:rPr>
          <w:rStyle w:val="FootnoteReference"/>
        </w:rPr>
        <w:footnoteReference w:id="8698"/>
      </w:r>
      <w:r>
        <w:t xml:space="preserve"> came even to me:</w:t>
      </w:r>
      <w:r>
        <w:rPr>
          <w:rStyle w:val="FootnoteReference"/>
        </w:rPr>
        <w:footnoteReference w:id="8699"/>
      </w:r>
      <w:r>
        <w:t xml:space="preserve">{{field-off:Bible}}</w:t>
      </w:r>
    </w:p>
    <w:p>
      <w:r>
        <w:rPr>
          <w:sz w:val="18"/>
          <w:color w:val="777777"/>
        </w:rPr>
        <w:t xml:space="preserve">[[@Bible:Acts 11:6]] </w:t>
      </w:r>
      <w:r>
        <w:rPr>
          <w:b/>
        </w:rPr>
        <w:t xml:space="preserve">6 </w:t>
      </w:r>
      <w:r>
        <w:t xml:space="preserve"> {{field-on:Bible}}</w:t>
      </w:r>
      <w:r>
        <w:t xml:space="preserve">Upon the which when I had fastened</w:t>
      </w:r>
      <w:r>
        <w:rPr>
          <w:rStyle w:val="FootnoteReference"/>
        </w:rPr>
        <w:footnoteReference w:id="8700"/>
      </w:r>
      <w:r>
        <w:t xml:space="preserve"> my eyes, I considered, and saw four-footed beasts of the earth, and wild beasts, and creeping things, and birds of the air.</w:t>
      </w:r>
      <w:r>
        <w:t xml:space="preserve">{{field-off:Bible}}</w:t>
      </w:r>
    </w:p>
    <w:p>
      <w:r>
        <w:rPr>
          <w:sz w:val="18"/>
          <w:color w:val="777777"/>
        </w:rPr>
        <w:t xml:space="preserve">[[@Bible:Acts 11:7]] </w:t>
      </w:r>
      <w:r>
        <w:rPr>
          <w:b/>
        </w:rPr>
        <w:t xml:space="preserve">7 </w:t>
      </w:r>
      <w:r>
        <w:t xml:space="preserve"> {{field-on:Bible}}</w:t>
      </w:r>
      <w:r>
        <w:t xml:space="preserve">And I heard a voice saying to me, Arise, Peter; kill and eat.</w:t>
      </w:r>
      <w:r>
        <w:t xml:space="preserve">{{field-off:Bible}}</w:t>
      </w:r>
    </w:p>
    <w:p>
      <w:r>
        <w:rPr>
          <w:sz w:val="18"/>
          <w:color w:val="777777"/>
        </w:rPr>
        <w:t xml:space="preserve">[[@Bible:Acts 11:8]] </w:t>
      </w:r>
      <w:r>
        <w:rPr>
          <w:b/>
        </w:rPr>
        <w:t xml:space="preserve">8 </w:t>
      </w:r>
      <w:r>
        <w:t xml:space="preserve"> {{field-on:Bible}}</w:t>
      </w:r>
      <w:r>
        <w:t xml:space="preserve">But I said, Not so, Lord: for nothing common</w:t>
      </w:r>
      <w:r>
        <w:rPr>
          <w:rStyle w:val="FootnoteReference"/>
        </w:rPr>
        <w:footnoteReference w:id="8701"/>
      </w:r>
      <w:r>
        <w:t xml:space="preserve"> or unclean</w:t>
      </w:r>
      <w:r>
        <w:rPr>
          <w:rStyle w:val="FootnoteReference"/>
        </w:rPr>
        <w:footnoteReference w:id="8702"/>
      </w:r>
      <w:r>
        <w:t xml:space="preserve"> has at any time entered into my mouth.</w:t>
      </w:r>
      <w:r>
        <w:t xml:space="preserve">{{field-off:Bible}}</w:t>
      </w:r>
    </w:p>
    <w:p>
      <w:r>
        <w:rPr>
          <w:sz w:val="18"/>
          <w:color w:val="777777"/>
        </w:rPr>
        <w:t xml:space="preserve">[[@Bible:Acts 11:9]] </w:t>
      </w:r>
      <w:r>
        <w:rPr>
          <w:b/>
        </w:rPr>
        <w:t xml:space="preserve">9 </w:t>
      </w:r>
      <w:r>
        <w:t xml:space="preserve"> {{field-on:Bible}}</w:t>
      </w:r>
      <w:r>
        <w:t xml:space="preserve">But the voice answered me again from heaven, What God has cleansed, do not call common.</w:t>
      </w:r>
      <w:r>
        <w:t xml:space="preserve">{{field-off:Bible}}</w:t>
      </w:r>
    </w:p>
    <w:p>
      <w:r>
        <w:rPr>
          <w:sz w:val="18"/>
          <w:color w:val="777777"/>
        </w:rPr>
        <w:t xml:space="preserve">[[@Bible:Acts 11:10]] </w:t>
      </w:r>
      <w:r>
        <w:rPr>
          <w:b/>
        </w:rPr>
        <w:t xml:space="preserve">10 </w:t>
      </w:r>
      <w:r>
        <w:t xml:space="preserve"> {{field-on:Bible}}</w:t>
      </w:r>
      <w:r>
        <w:t xml:space="preserve">And this was done three</w:t>
      </w:r>
      <w:r>
        <w:rPr>
          <w:rStyle w:val="FootnoteReference"/>
        </w:rPr>
        <w:footnoteReference w:id="8703"/>
      </w:r>
      <w:r>
        <w:t xml:space="preserve"> times: and all were drawn up again into heaven.</w:t>
      </w:r>
      <w:r>
        <w:t xml:space="preserve">{{field-off:Bible}}</w:t>
      </w:r>
    </w:p>
    <w:p>
      <w:r>
        <w:rPr>
          <w:sz w:val="18"/>
          <w:color w:val="777777"/>
        </w:rPr>
        <w:t xml:space="preserve">[[@Bible:Acts 11:11]] </w:t>
      </w:r>
      <w:r>
        <w:rPr>
          <w:b/>
        </w:rPr>
        <w:t xml:space="preserve">11 </w:t>
      </w:r>
      <w:r>
        <w:t xml:space="preserve"> {{field-on:Bible}}</w:t>
      </w:r>
      <w:r>
        <w:t xml:space="preserve">And, look, immediately there were three men already come to the house where I was, sent from Caesarea</w:t>
      </w:r>
      <w:r>
        <w:rPr>
          <w:rStyle w:val="FootnoteReference"/>
        </w:rPr>
        <w:footnoteReference w:id="8704"/>
      </w:r>
      <w:r>
        <w:t xml:space="preserve"> to me.</w:t>
      </w:r>
      <w:r>
        <w:rPr>
          <w:rStyle w:val="FootnoteReference"/>
        </w:rPr>
        <w:footnoteReference w:id="8705"/>
      </w:r>
      <w:r>
        <w:t xml:space="preserve">{{field-off:Bible}}</w:t>
      </w:r>
    </w:p>
    <w:p>
      <w:r>
        <w:rPr>
          <w:sz w:val="18"/>
          <w:color w:val="777777"/>
        </w:rPr>
        <w:t xml:space="preserve">[[@Bible:Acts 11:12]] </w:t>
      </w:r>
      <w:r>
        <w:rPr>
          <w:b/>
        </w:rPr>
        <w:t xml:space="preserve">12 </w:t>
      </w:r>
      <w:r>
        <w:t xml:space="preserve"> {{field-on:Bible}}</w:t>
      </w:r>
      <w:r>
        <w:t xml:space="preserve">And the Spirit</w:t>
      </w:r>
      <w:r>
        <w:rPr>
          <w:rStyle w:val="FootnoteReference"/>
        </w:rPr>
        <w:footnoteReference w:id="8706"/>
      </w:r>
      <w:r>
        <w:t xml:space="preserve"> told me to go with them, doubting nothing</w:t>
      </w:r>
      <w:r>
        <w:rPr>
          <w:rStyle w:val="FootnoteReference"/>
        </w:rPr>
        <w:footnoteReference w:id="8707"/>
      </w:r>
      <w:r>
        <w:t xml:space="preserve">. Moreover these six brothers accompanied me, and we entered into the man's house:</w:t>
      </w:r>
      <w:r>
        <w:t xml:space="preserve">{{field-off:Bible}}</w:t>
      </w:r>
    </w:p>
    <w:p>
      <w:r>
        <w:rPr>
          <w:sz w:val="18"/>
          <w:color w:val="777777"/>
        </w:rPr>
        <w:t xml:space="preserve">[[@Bible:Acts 11:13]] </w:t>
      </w:r>
      <w:r>
        <w:rPr>
          <w:b/>
        </w:rPr>
        <w:t xml:space="preserve">13 </w:t>
      </w:r>
      <w:r>
        <w:t xml:space="preserve"> {{field-on:Bible}}</w:t>
      </w:r>
      <w:r>
        <w:t xml:space="preserve">And he showed</w:t>
      </w:r>
      <w:r>
        <w:rPr>
          <w:rStyle w:val="FootnoteReference"/>
        </w:rPr>
        <w:footnoteReference w:id="8708"/>
      </w:r>
      <w:r>
        <w:t xml:space="preserve"> us how he had seen an angel in his house, who stood and said to him, Send men to Joppa</w:t>
      </w:r>
      <w:r>
        <w:rPr>
          <w:rStyle w:val="FootnoteReference"/>
        </w:rPr>
        <w:footnoteReference w:id="8709"/>
      </w:r>
      <w:r>
        <w:t xml:space="preserve">, and call for Simon</w:t>
      </w:r>
      <w:r>
        <w:rPr>
          <w:rStyle w:val="FootnoteReference"/>
        </w:rPr>
        <w:footnoteReference w:id="8710"/>
      </w:r>
      <w:r>
        <w:t xml:space="preserve">, whose surname is Peter;</w:t>
      </w:r>
      <w:r>
        <w:t xml:space="preserve">{{field-off:Bible}}</w:t>
      </w:r>
    </w:p>
    <w:p>
      <w:r>
        <w:rPr>
          <w:sz w:val="18"/>
          <w:color w:val="777777"/>
        </w:rPr>
        <w:t xml:space="preserve">[[@Bible:Acts 11:14]] </w:t>
      </w:r>
      <w:r>
        <w:rPr>
          <w:b/>
        </w:rPr>
        <w:t xml:space="preserve">14 </w:t>
      </w:r>
      <w:r>
        <w:t xml:space="preserve"> {{field-on:Bible}}</w:t>
      </w:r>
      <w:r>
        <w:t xml:space="preserve">Who shall tell you words</w:t>
      </w:r>
      <w:r>
        <w:rPr>
          <w:rStyle w:val="FootnoteReference"/>
        </w:rPr>
        <w:footnoteReference w:id="8711"/>
      </w:r>
      <w:r>
        <w:t xml:space="preserve">, by which you and all your house shall be saved.</w:t>
      </w:r>
      <w:r>
        <w:rPr>
          <w:rStyle w:val="FootnoteReference"/>
        </w:rPr>
        <w:footnoteReference w:id="8712"/>
      </w:r>
      <w:r>
        <w:t xml:space="preserve">{{field-off:Bible}}</w:t>
      </w:r>
    </w:p>
    <w:p>
      <w:r>
        <w:rPr>
          <w:sz w:val="18"/>
          <w:color w:val="777777"/>
        </w:rPr>
        <w:t xml:space="preserve">[[@Bible:Acts 11:15]] </w:t>
      </w:r>
      <w:r>
        <w:rPr>
          <w:b/>
        </w:rPr>
        <w:t xml:space="preserve">15 </w:t>
      </w:r>
      <w:r>
        <w:t xml:space="preserve"> {{field-on:Bible}}</w:t>
      </w:r>
      <w:r>
        <w:t xml:space="preserve">And as I began to speak, the Holy Spirit fell on them, as on</w:t>
      </w:r>
      <w:r>
        <w:rPr>
          <w:rStyle w:val="FootnoteReference"/>
        </w:rPr>
        <w:footnoteReference w:id="8713"/>
      </w:r>
      <w:r>
        <w:t xml:space="preserve"> us at the beginning.</w:t>
      </w:r>
      <w:r>
        <w:rPr>
          <w:rStyle w:val="FootnoteReference"/>
        </w:rPr>
        <w:footnoteReference w:id="8714"/>
      </w:r>
      <w:r>
        <w:t xml:space="preserve">{{field-off:Bible}}</w:t>
      </w:r>
    </w:p>
    <w:p>
      <w:r>
        <w:rPr>
          <w:sz w:val="18"/>
          <w:color w:val="777777"/>
        </w:rPr>
        <w:t xml:space="preserve">[[@Bible:Acts 11:16]] </w:t>
      </w:r>
      <w:r>
        <w:rPr>
          <w:b/>
        </w:rPr>
        <w:t xml:space="preserve">16 </w:t>
      </w:r>
      <w:r>
        <w:t xml:space="preserve"> {{field-on:Bible}}</w:t>
      </w:r>
      <w:r>
        <w:t xml:space="preserve">Then remembered</w:t>
      </w:r>
      <w:r>
        <w:rPr>
          <w:rStyle w:val="FootnoteReference"/>
        </w:rPr>
        <w:footnoteReference w:id="8715"/>
      </w:r>
      <w:r>
        <w:t xml:space="preserve"> I the word of the Lord, how that he said, John</w:t>
      </w:r>
      <w:r>
        <w:rPr>
          <w:rStyle w:val="FootnoteReference"/>
        </w:rPr>
        <w:footnoteReference w:id="8716"/>
      </w:r>
      <w:r>
        <w:t xml:space="preserve"> indeed baptized with water; but you shall be baptized with the Holy Spirit.</w:t>
      </w:r>
      <w:r>
        <w:rPr>
          <w:rStyle w:val="FootnoteReference"/>
        </w:rPr>
        <w:footnoteReference w:id="8717"/>
      </w:r>
      <w:r>
        <w:rPr>
          <w:rStyle w:val="FootnoteReference"/>
        </w:rPr>
        <w:footnoteReference w:id="8718"/>
      </w:r>
      <w:r>
        <w:t xml:space="preserve">{{field-off:Bible}}</w:t>
      </w:r>
    </w:p>
    <w:p>
      <w:r>
        <w:rPr>
          <w:sz w:val="18"/>
          <w:color w:val="777777"/>
        </w:rPr>
        <w:t xml:space="preserve">[[@Bible:Acts 11:17]] </w:t>
      </w:r>
      <w:r>
        <w:rPr>
          <w:b/>
        </w:rPr>
        <w:t xml:space="preserve">17 </w:t>
      </w:r>
      <w:r>
        <w:t xml:space="preserve"> {{field-on:Bible}}</w:t>
      </w:r>
      <w:r>
        <w:t xml:space="preserve">Since then God gave them the like gift as he did to us, who believed on the Lord Jesus</w:t>
      </w:r>
      <w:r>
        <w:rPr>
          <w:rStyle w:val="FootnoteReference"/>
        </w:rPr>
        <w:footnoteReference w:id="8719"/>
      </w:r>
      <w:r>
        <w:t xml:space="preserve"> Christ</w:t>
      </w:r>
      <w:r>
        <w:rPr>
          <w:rStyle w:val="FootnoteReference"/>
        </w:rPr>
        <w:footnoteReference w:id="8720"/>
      </w:r>
      <w:r>
        <w:t xml:space="preserve">; what was I, that I could withstand God?</w:t>
      </w:r>
      <w:r>
        <w:rPr>
          <w:rStyle w:val="FootnoteReference"/>
        </w:rPr>
        <w:footnoteReference w:id="8721"/>
      </w:r>
      <w:r>
        <w:rPr>
          <w:rStyle w:val="FootnoteReference"/>
        </w:rPr>
        <w:footnoteReference w:id="8722"/>
      </w:r>
      <w:r>
        <w:t xml:space="preserve">{{field-off:Bible}}</w:t>
      </w:r>
    </w:p>
    <w:p>
      <w:r>
        <w:rPr>
          <w:sz w:val="18"/>
          <w:color w:val="777777"/>
        </w:rPr>
        <w:t xml:space="preserve">[[@Bible:Acts 11:18]] </w:t>
      </w:r>
      <w:r>
        <w:rPr>
          <w:b/>
        </w:rPr>
        <w:t xml:space="preserve">18 </w:t>
      </w:r>
      <w:r>
        <w:t xml:space="preserve"> {{field-on:Bible}}</w:t>
      </w:r>
      <w:r>
        <w:t xml:space="preserve">When they heard these things, they were silent, and glorified</w:t>
      </w:r>
      <w:r>
        <w:rPr>
          <w:rStyle w:val="FootnoteReference"/>
        </w:rPr>
        <w:footnoteReference w:id="8723"/>
      </w:r>
      <w:r>
        <w:t xml:space="preserve"> God, saying, Then has God also to the nations granted</w:t>
      </w:r>
      <w:r>
        <w:rPr>
          <w:rStyle w:val="FootnoteReference"/>
        </w:rPr>
        <w:footnoteReference w:id="8724"/>
      </w:r>
      <w:r>
        <w:t xml:space="preserve"> repentance to life.</w:t>
      </w:r>
      <w:r>
        <w:rPr>
          <w:rStyle w:val="FootnoteReference"/>
        </w:rPr>
        <w:footnoteReference w:id="8725"/>
      </w:r>
      <w:r>
        <w:rPr>
          <w:rStyle w:val="FootnoteReference"/>
        </w:rPr>
        <w:footnoteReference w:id="8726"/>
      </w:r>
      <w:r>
        <w:t xml:space="preserve">{{field-off:Bible}}</w:t>
      </w:r>
    </w:p>
    <w:p>
      <w:r>
        <w:rPr>
          <w:sz w:val="18"/>
          <w:color w:val="777777"/>
        </w:rPr>
        <w:t xml:space="preserve">[[@Bible:Acts 11:19]] </w:t>
      </w:r>
      <w:r>
        <w:rPr>
          <w:b/>
        </w:rPr>
        <w:t xml:space="preserve">19 </w:t>
      </w:r>
      <w:r>
        <w:t xml:space="preserve"> {{field-on:Bible}}</w:t>
      </w:r>
      <w:r>
        <w:t xml:space="preserve">Now those who were scattered upon the persecution that arose about Stephen</w:t>
      </w:r>
      <w:r>
        <w:rPr>
          <w:rStyle w:val="FootnoteReference"/>
        </w:rPr>
        <w:footnoteReference w:id="8727"/>
      </w:r>
      <w:r>
        <w:t xml:space="preserve"> traveled as far as Phoenicia</w:t>
      </w:r>
      <w:r>
        <w:rPr>
          <w:rStyle w:val="FootnoteReference"/>
        </w:rPr>
        <w:footnoteReference w:id="8728"/>
      </w:r>
      <w:r>
        <w:t xml:space="preserve">, and Cyprus</w:t>
      </w:r>
      <w:r>
        <w:rPr>
          <w:rStyle w:val="FootnoteReference"/>
        </w:rPr>
        <w:footnoteReference w:id="8729"/>
      </w:r>
      <w:r>
        <w:t xml:space="preserve">, and Antioch</w:t>
      </w:r>
      <w:r>
        <w:rPr>
          <w:rStyle w:val="FootnoteReference"/>
        </w:rPr>
        <w:footnoteReference w:id="8730"/>
      </w:r>
      <w:r>
        <w:t xml:space="preserve">, preaching the word to none</w:t>
      </w:r>
      <w:r>
        <w:rPr>
          <w:rStyle w:val="FootnoteReference"/>
        </w:rPr>
        <w:footnoteReference w:id="8731"/>
      </w:r>
      <w:r>
        <w:t xml:space="preserve"> but to the Jews</w:t>
      </w:r>
      <w:r>
        <w:rPr>
          <w:rStyle w:val="FootnoteReference"/>
        </w:rPr>
        <w:footnoteReference w:id="8732"/>
      </w:r>
      <w:r>
        <w:t xml:space="preserve"> only.</w:t>
      </w:r>
      <w:r>
        <w:rPr>
          <w:rStyle w:val="FootnoteReference"/>
        </w:rPr>
        <w:footnoteReference w:id="8733"/>
      </w:r>
      <w:r>
        <w:rPr>
          <w:rStyle w:val="FootnoteReference"/>
        </w:rPr>
        <w:footnoteReference w:id="8734"/>
      </w:r>
      <w:r>
        <w:rPr>
          <w:rStyle w:val="FootnoteReference"/>
        </w:rPr>
        <w:footnoteReference w:id="8735"/>
      </w:r>
      <w:r>
        <w:rPr>
          <w:rStyle w:val="FootnoteReference"/>
        </w:rPr>
        <w:footnoteReference w:id="8736"/>
      </w:r>
      <w:r>
        <w:t xml:space="preserve">{{field-off:Bible}}</w:t>
      </w:r>
    </w:p>
    <w:p>
      <w:r>
        <w:rPr>
          <w:sz w:val="18"/>
          <w:color w:val="777777"/>
        </w:rPr>
        <w:t xml:space="preserve">[[@Bible:Acts 11:20]] </w:t>
      </w:r>
      <w:r>
        <w:rPr>
          <w:b/>
        </w:rPr>
        <w:t xml:space="preserve">20 </w:t>
      </w:r>
      <w:r>
        <w:t xml:space="preserve"> {{field-on:Bible}}</w:t>
      </w:r>
      <w:r>
        <w:t xml:space="preserve">And some of them were men of Cyprus and Cyrene</w:t>
      </w:r>
      <w:r>
        <w:rPr>
          <w:rStyle w:val="FootnoteReference"/>
        </w:rPr>
        <w:footnoteReference w:id="8737"/>
      </w:r>
      <w:r>
        <w:t xml:space="preserve">, which, when they had come to Antioch, spoke to the Grecians</w:t>
      </w:r>
      <w:r>
        <w:rPr>
          <w:rStyle w:val="FootnoteReference"/>
        </w:rPr>
        <w:footnoteReference w:id="8738"/>
      </w:r>
      <w:r>
        <w:t xml:space="preserve">, preaching</w:t>
      </w:r>
      <w:r>
        <w:rPr>
          <w:rStyle w:val="FootnoteReference"/>
        </w:rPr>
        <w:footnoteReference w:id="8739"/>
      </w:r>
      <w:r>
        <w:t xml:space="preserve"> the Lord Jesus.</w:t>
      </w:r>
      <w:r>
        <w:rPr>
          <w:rStyle w:val="FootnoteReference"/>
        </w:rPr>
        <w:footnoteReference w:id="8740"/>
      </w:r>
      <w:r>
        <w:t xml:space="preserve">{{field-off:Bible}}</w:t>
      </w:r>
    </w:p>
    <w:p>
      <w:r>
        <w:rPr>
          <w:sz w:val="18"/>
          <w:color w:val="777777"/>
        </w:rPr>
        <w:t xml:space="preserve">[[@Bible:Acts 11:21]] </w:t>
      </w:r>
      <w:r>
        <w:rPr>
          <w:b/>
        </w:rPr>
        <w:t xml:space="preserve">21 </w:t>
      </w:r>
      <w:r>
        <w:t xml:space="preserve"> {{field-on:Bible}}</w:t>
      </w:r>
      <w:r>
        <w:t xml:space="preserve">And the hand</w:t>
      </w:r>
      <w:r>
        <w:rPr>
          <w:rStyle w:val="FootnoteReference"/>
        </w:rPr>
        <w:footnoteReference w:id="8741"/>
      </w:r>
      <w:r>
        <w:t xml:space="preserve"> of the Lord was with them: and a</w:t>
      </w:r>
      <w:r>
        <w:rPr>
          <w:rStyle w:val="FootnoteReference"/>
        </w:rPr>
        <w:footnoteReference w:id="8742"/>
      </w:r>
      <w:r>
        <w:t xml:space="preserve"> great number believed, and turned</w:t>
      </w:r>
      <w:r>
        <w:rPr>
          <w:rStyle w:val="FootnoteReference"/>
        </w:rPr>
        <w:footnoteReference w:id="8743"/>
      </w:r>
      <w:r>
        <w:t xml:space="preserve"> to the Lord.</w:t>
      </w:r>
      <w:r>
        <w:t xml:space="preserve">{{field-off:Bible}}</w:t>
      </w:r>
    </w:p>
    <w:p>
      <w:r>
        <w:rPr>
          <w:sz w:val="18"/>
          <w:color w:val="777777"/>
        </w:rPr>
        <w:t xml:space="preserve">[[@Bible:Acts 11:22]] </w:t>
      </w:r>
      <w:r>
        <w:rPr>
          <w:b/>
        </w:rPr>
        <w:t xml:space="preserve">22 </w:t>
      </w:r>
      <w:r>
        <w:t xml:space="preserve"> {{field-on:Bible}}</w:t>
      </w:r>
      <w:r>
        <w:t xml:space="preserve">Then tidings</w:t>
      </w:r>
      <w:r>
        <w:rPr>
          <w:rStyle w:val="FootnoteReference"/>
        </w:rPr>
        <w:footnoteReference w:id="8744"/>
      </w:r>
      <w:r>
        <w:t xml:space="preserve"> of these things came to the ears of the assembly which was in Jerusalem: and they sent forth Barnabas</w:t>
      </w:r>
      <w:r>
        <w:rPr>
          <w:rStyle w:val="FootnoteReference"/>
        </w:rPr>
        <w:footnoteReference w:id="8745"/>
      </w:r>
      <w:r>
        <w:t xml:space="preserve">, that he should go as far as Antioch.</w:t>
      </w:r>
      <w:r>
        <w:t xml:space="preserve">{{field-off:Bible}}</w:t>
      </w:r>
    </w:p>
    <w:p>
      <w:r>
        <w:rPr>
          <w:sz w:val="18"/>
          <w:color w:val="777777"/>
        </w:rPr>
        <w:t xml:space="preserve">[[@Bible:Acts 11:23]] </w:t>
      </w:r>
      <w:r>
        <w:rPr>
          <w:b/>
        </w:rPr>
        <w:t xml:space="preserve">23 </w:t>
      </w:r>
      <w:r>
        <w:t xml:space="preserve"> {{field-on:Bible}}</w:t>
      </w:r>
      <w:r>
        <w:t xml:space="preserve">Who, when he came, and had seen</w:t>
      </w:r>
      <w:r>
        <w:rPr>
          <w:rStyle w:val="FootnoteReference"/>
        </w:rPr>
        <w:footnoteReference w:id="8746"/>
      </w:r>
      <w:r>
        <w:t xml:space="preserve"> the grace of God, was glad, and exhorted</w:t>
      </w:r>
      <w:r>
        <w:rPr>
          <w:rStyle w:val="FootnoteReference"/>
        </w:rPr>
        <w:footnoteReference w:id="8747"/>
      </w:r>
      <w:r>
        <w:t xml:space="preserve"> them all, that with purpose</w:t>
      </w:r>
      <w:r>
        <w:rPr>
          <w:rStyle w:val="FootnoteReference"/>
        </w:rPr>
        <w:footnoteReference w:id="8748"/>
      </w:r>
      <w:r>
        <w:t xml:space="preserve"> of heart they would cling to the Lord.</w:t>
      </w:r>
      <w:r>
        <w:rPr>
          <w:rStyle w:val="FootnoteReference"/>
        </w:rPr>
        <w:footnoteReference w:id="8749"/>
      </w:r>
      <w:r>
        <w:t xml:space="preserve">{{field-off:Bible}}</w:t>
      </w:r>
    </w:p>
    <w:p>
      <w:r>
        <w:rPr>
          <w:sz w:val="18"/>
          <w:color w:val="777777"/>
        </w:rPr>
        <w:t xml:space="preserve">[[@Bible:Acts 11:24]] </w:t>
      </w:r>
      <w:r>
        <w:rPr>
          <w:b/>
        </w:rPr>
        <w:t xml:space="preserve">24 </w:t>
      </w:r>
      <w:r>
        <w:t xml:space="preserve"> {{field-on:Bible}}</w:t>
      </w:r>
      <w:r>
        <w:t xml:space="preserve">For he was a good man, and full</w:t>
      </w:r>
      <w:r>
        <w:rPr>
          <w:rStyle w:val="FootnoteReference"/>
        </w:rPr>
        <w:footnoteReference w:id="8750"/>
      </w:r>
      <w:r>
        <w:t xml:space="preserve"> of the Holy Spirit and of faith: and much</w:t>
      </w:r>
      <w:r>
        <w:rPr>
          <w:rStyle w:val="FootnoteReference"/>
        </w:rPr>
        <w:footnoteReference w:id="8751"/>
      </w:r>
      <w:r>
        <w:t xml:space="preserve"> people was added to the Lord.</w:t>
      </w:r>
      <w:r>
        <w:t xml:space="preserve">{{field-off:Bible}}</w:t>
      </w:r>
    </w:p>
    <w:p>
      <w:r>
        <w:rPr>
          <w:sz w:val="18"/>
          <w:color w:val="777777"/>
        </w:rPr>
        <w:t xml:space="preserve">[[@Bible:Acts 11:25]] </w:t>
      </w:r>
      <w:r>
        <w:rPr>
          <w:b/>
        </w:rPr>
        <w:t xml:space="preserve">25 </w:t>
      </w:r>
      <w:r>
        <w:t xml:space="preserve"> {{field-on:Bible}}</w:t>
      </w:r>
      <w:r>
        <w:t xml:space="preserve">Then Barnabas departed to Tarsus</w:t>
      </w:r>
      <w:r>
        <w:rPr>
          <w:rStyle w:val="FootnoteReference"/>
        </w:rPr>
        <w:footnoteReference w:id="8752"/>
      </w:r>
      <w:r>
        <w:t xml:space="preserve">, in order to seek Saul</w:t>
      </w:r>
      <w:r>
        <w:rPr>
          <w:rStyle w:val="FootnoteReference"/>
        </w:rPr>
        <w:footnoteReference w:id="8753"/>
      </w:r>
      <w:r>
        <w:t xml:space="preserve">:</w:t>
      </w:r>
      <w:r>
        <w:rPr>
          <w:rStyle w:val="FootnoteReference"/>
        </w:rPr>
        <w:footnoteReference w:id="8754"/>
      </w:r>
      <w:r>
        <w:t xml:space="preserve">{{field-off:Bible}}</w:t>
      </w:r>
    </w:p>
    <w:p>
      <w:r>
        <w:rPr>
          <w:sz w:val="18"/>
          <w:color w:val="777777"/>
        </w:rPr>
        <w:t xml:space="preserve">[[@Bible:Acts 11:26]] </w:t>
      </w:r>
      <w:r>
        <w:rPr>
          <w:b/>
        </w:rPr>
        <w:t xml:space="preserve">26 </w:t>
      </w:r>
      <w:r>
        <w:t xml:space="preserve"> {{field-on:Bible}}</w:t>
      </w:r>
      <w:r>
        <w:t xml:space="preserve">And when he had found him, he brought him to Antioch. And it happened, that a whole year they assembled themselves with the assembly, and taught</w:t>
      </w:r>
      <w:r>
        <w:rPr>
          <w:rStyle w:val="FootnoteReference"/>
        </w:rPr>
        <w:footnoteReference w:id="8755"/>
      </w:r>
      <w:r>
        <w:t xml:space="preserve"> much people. And the disciples were called Christians</w:t>
      </w:r>
      <w:r>
        <w:rPr>
          <w:rStyle w:val="FootnoteReference"/>
        </w:rPr>
        <w:footnoteReference w:id="8756"/>
      </w:r>
      <w:r>
        <w:t xml:space="preserve"> first in Antioch.</w:t>
      </w:r>
      <w:r>
        <w:rPr>
          <w:rStyle w:val="FootnoteReference"/>
        </w:rPr>
        <w:footnoteReference w:id="8757"/>
      </w:r>
      <w:r>
        <w:rPr>
          <w:rStyle w:val="FootnoteReference"/>
        </w:rPr>
        <w:footnoteReference w:id="8758"/>
      </w:r>
      <w:r>
        <w:t xml:space="preserve">{{field-off:Bible}}</w:t>
      </w:r>
    </w:p>
    <w:p>
      <w:r>
        <w:rPr>
          <w:sz w:val="18"/>
          <w:color w:val="777777"/>
        </w:rPr>
        <w:t xml:space="preserve">[[@Bible:Acts 11:27]] </w:t>
      </w:r>
      <w:r>
        <w:rPr>
          <w:b/>
        </w:rPr>
        <w:t xml:space="preserve">27 </w:t>
      </w:r>
      <w:r>
        <w:t xml:space="preserve"> {{field-on:Bible}}</w:t>
      </w:r>
      <w:r>
        <w:t xml:space="preserve">And in these days prophets</w:t>
      </w:r>
      <w:r>
        <w:rPr>
          <w:rStyle w:val="FootnoteReference"/>
        </w:rPr>
        <w:footnoteReference w:id="8759"/>
      </w:r>
      <w:r>
        <w:t xml:space="preserve"> came from Jerusalem to Antioch.</w:t>
      </w:r>
      <w:r>
        <w:t xml:space="preserve">{{field-off:Bible}}</w:t>
      </w:r>
    </w:p>
    <w:p>
      <w:r>
        <w:rPr>
          <w:sz w:val="18"/>
          <w:color w:val="777777"/>
        </w:rPr>
        <w:t xml:space="preserve">[[@Bible:Acts 11:28]] </w:t>
      </w:r>
      <w:r>
        <w:rPr>
          <w:b/>
        </w:rPr>
        <w:t xml:space="preserve">28 </w:t>
      </w:r>
      <w:r>
        <w:t xml:space="preserve"> {{field-on:Bible}}</w:t>
      </w:r>
      <w:r>
        <w:t xml:space="preserve">And one of them named Agabus</w:t>
      </w:r>
      <w:r>
        <w:rPr>
          <w:rStyle w:val="FootnoteReference"/>
        </w:rPr>
        <w:footnoteReference w:id="8760"/>
      </w:r>
      <w:r>
        <w:t xml:space="preserve"> stood up, and signified by the Spirit that there should be great famine throughout all the world: which happened in the days of Claudius</w:t>
      </w:r>
      <w:r>
        <w:rPr>
          <w:rStyle w:val="FootnoteReference"/>
        </w:rPr>
        <w:footnoteReference w:id="8761"/>
      </w:r>
      <w:r>
        <w:t xml:space="preserve"> Caesar</w:t>
      </w:r>
      <w:r>
        <w:rPr>
          <w:rStyle w:val="FootnoteReference"/>
        </w:rPr>
        <w:footnoteReference w:id="8762"/>
      </w:r>
      <w:r>
        <w:t xml:space="preserve">.</w:t>
      </w:r>
      <w:r>
        <w:rPr>
          <w:rStyle w:val="FootnoteReference"/>
        </w:rPr>
        <w:footnoteReference w:id="8763"/>
      </w:r>
      <w:r>
        <w:rPr>
          <w:rStyle w:val="FootnoteReference"/>
        </w:rPr>
        <w:footnoteReference w:id="8764"/>
      </w:r>
      <w:r>
        <w:t xml:space="preserve">{{field-off:Bible}}</w:t>
      </w:r>
    </w:p>
    <w:p>
      <w:r>
        <w:rPr>
          <w:sz w:val="18"/>
          <w:color w:val="777777"/>
        </w:rPr>
        <w:t xml:space="preserve">[[@Bible:Acts 11:29]] </w:t>
      </w:r>
      <w:r>
        <w:rPr>
          <w:b/>
        </w:rPr>
        <w:t xml:space="preserve">29 </w:t>
      </w:r>
      <w:r>
        <w:t xml:space="preserve"> {{field-on:Bible}}</w:t>
      </w:r>
      <w:r>
        <w:t xml:space="preserve">Then the disciples, each according to his ability, determined to send</w:t>
      </w:r>
      <w:r>
        <w:rPr>
          <w:rStyle w:val="FootnoteReference"/>
        </w:rPr>
        <w:footnoteReference w:id="8765"/>
      </w:r>
      <w:r>
        <w:t xml:space="preserve"> relief to the brothers who dwelt in Judea:</w:t>
      </w:r>
      <w:r>
        <w:t xml:space="preserve">{{field-off:Bible}}</w:t>
      </w:r>
    </w:p>
    <w:p>
      <w:r>
        <w:rPr>
          <w:sz w:val="18"/>
          <w:color w:val="777777"/>
        </w:rPr>
        <w:t xml:space="preserve">[[@Bible:Acts 11:30]] </w:t>
      </w:r>
      <w:r>
        <w:rPr>
          <w:b/>
        </w:rPr>
        <w:t xml:space="preserve">30 </w:t>
      </w:r>
      <w:r>
        <w:t xml:space="preserve"> {{field-on:Bible}}</w:t>
      </w:r>
      <w:r>
        <w:t xml:space="preserve">Which they also did, and sent it to the elders by the hands of Barnabas and Saul.</w:t>
      </w:r>
      <w:r>
        <w:rPr>
          <w:rStyle w:val="FootnoteReference"/>
        </w:rPr>
        <w:footnoteReference w:id="876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[[@Bible:Acts 12:1]] </w:t>
      </w:r>
      <w:r>
        <w:rPr>
          <w:b/>
        </w:rPr>
        <w:t xml:space="preserve">1 </w:t>
      </w:r>
      <w:r>
        <w:t xml:space="preserve"> {{field-on:Bible}}</w:t>
      </w:r>
      <w:r>
        <w:t xml:space="preserve">Now about that time Herod</w:t>
      </w:r>
      <w:r>
        <w:rPr>
          <w:rStyle w:val="FootnoteReference"/>
        </w:rPr>
        <w:footnoteReference w:id="8767"/>
      </w:r>
      <w:r>
        <w:t xml:space="preserve"> the king stretched forth his hands</w:t>
      </w:r>
      <w:r>
        <w:rPr>
          <w:rStyle w:val="FootnoteReference"/>
        </w:rPr>
        <w:footnoteReference w:id="8768"/>
      </w:r>
      <w:r>
        <w:t xml:space="preserve"> to vex</w:t>
      </w:r>
      <w:r>
        <w:rPr>
          <w:rStyle w:val="FootnoteReference"/>
        </w:rPr>
        <w:footnoteReference w:id="8769"/>
      </w:r>
      <w:r>
        <w:t xml:space="preserve"> certain of the assembly.</w:t>
      </w:r>
      <w:r>
        <w:t xml:space="preserve">{{field-off:Bible}}</w:t>
      </w:r>
    </w:p>
    <w:p>
      <w:r>
        <w:rPr>
          <w:sz w:val="18"/>
          <w:color w:val="777777"/>
        </w:rPr>
        <w:t xml:space="preserve">[[@Bible:Acts 12:2]] </w:t>
      </w:r>
      <w:r>
        <w:rPr>
          <w:b/>
        </w:rPr>
        <w:t xml:space="preserve">2 </w:t>
      </w:r>
      <w:r>
        <w:t xml:space="preserve"> {{field-on:Bible}}</w:t>
      </w:r>
      <w:r>
        <w:t xml:space="preserve">And he killed James</w:t>
      </w:r>
      <w:r>
        <w:rPr>
          <w:rStyle w:val="FootnoteReference"/>
        </w:rPr>
        <w:footnoteReference w:id="8770"/>
      </w:r>
      <w:r>
        <w:t xml:space="preserve"> the brother of John</w:t>
      </w:r>
      <w:r>
        <w:rPr>
          <w:rStyle w:val="FootnoteReference"/>
        </w:rPr>
        <w:footnoteReference w:id="8771"/>
      </w:r>
      <w:r>
        <w:t xml:space="preserve"> with the sword.</w:t>
      </w:r>
      <w:r>
        <w:rPr>
          <w:rStyle w:val="FootnoteReference"/>
        </w:rPr>
        <w:footnoteReference w:id="8772"/>
      </w:r>
      <w:r>
        <w:t xml:space="preserve">{{field-off:Bible}}</w:t>
      </w:r>
    </w:p>
    <w:p>
      <w:r>
        <w:rPr>
          <w:sz w:val="18"/>
          <w:color w:val="777777"/>
        </w:rPr>
        <w:t xml:space="preserve">[[@Bible:Acts 12:3]] </w:t>
      </w:r>
      <w:r>
        <w:rPr>
          <w:b/>
        </w:rPr>
        <w:t xml:space="preserve">3 </w:t>
      </w:r>
      <w:r>
        <w:t xml:space="preserve"> {{field-on:Bible}}</w:t>
      </w:r>
      <w:r>
        <w:t xml:space="preserve">And because he saw</w:t>
      </w:r>
      <w:r>
        <w:rPr>
          <w:rStyle w:val="FootnoteReference"/>
        </w:rPr>
        <w:footnoteReference w:id="8773"/>
      </w:r>
      <w:r>
        <w:t xml:space="preserve"> it pleased the Jews</w:t>
      </w:r>
      <w:r>
        <w:rPr>
          <w:rStyle w:val="FootnoteReference"/>
        </w:rPr>
        <w:footnoteReference w:id="8774"/>
      </w:r>
      <w:r>
        <w:t xml:space="preserve">, he proceeded</w:t>
      </w:r>
      <w:r>
        <w:rPr>
          <w:rStyle w:val="FootnoteReference"/>
        </w:rPr>
        <w:footnoteReference w:id="8775"/>
      </w:r>
      <w:r>
        <w:t xml:space="preserve"> further to take Peter</w:t>
      </w:r>
      <w:r>
        <w:rPr>
          <w:rStyle w:val="FootnoteReference"/>
        </w:rPr>
        <w:footnoteReference w:id="8776"/>
      </w:r>
      <w:r>
        <w:t xml:space="preserve"> also. (Then were the days of unleavened bread.)</w:t>
      </w:r>
      <w:r>
        <w:t xml:space="preserve">{{field-off:Bible}}</w:t>
      </w:r>
    </w:p>
    <w:p>
      <w:r>
        <w:rPr>
          <w:sz w:val="18"/>
          <w:color w:val="777777"/>
        </w:rPr>
        <w:t xml:space="preserve">[[@Bible:Acts 12:4]] </w:t>
      </w:r>
      <w:r>
        <w:rPr>
          <w:b/>
        </w:rPr>
        <w:t xml:space="preserve">4 </w:t>
      </w:r>
      <w:r>
        <w:t xml:space="preserve"> {{field-on:Bible}}</w:t>
      </w:r>
      <w:r>
        <w:t xml:space="preserve">And when he had apprehended him, he put</w:t>
      </w:r>
      <w:r>
        <w:rPr>
          <w:rStyle w:val="FootnoteReference"/>
        </w:rPr>
        <w:footnoteReference w:id="8777"/>
      </w:r>
      <w:r>
        <w:t xml:space="preserve"> him in prison, and delivered</w:t>
      </w:r>
      <w:r>
        <w:rPr>
          <w:rStyle w:val="FootnoteReference"/>
        </w:rPr>
        <w:footnoteReference w:id="8778"/>
      </w:r>
      <w:r>
        <w:t xml:space="preserve"> him to four squads of soldiers to keep him; intending</w:t>
      </w:r>
      <w:r>
        <w:rPr>
          <w:rStyle w:val="FootnoteReference"/>
        </w:rPr>
        <w:footnoteReference w:id="8779"/>
      </w:r>
      <w:r>
        <w:t xml:space="preserve"> after the Passover to bring him forth to the people.</w:t>
      </w:r>
      <w:r>
        <w:rPr>
          <w:rStyle w:val="FootnoteReference"/>
        </w:rPr>
        <w:footnoteReference w:id="8780"/>
      </w:r>
      <w:r>
        <w:t xml:space="preserve">{{field-off:Bible}}</w:t>
      </w:r>
    </w:p>
    <w:p>
      <w:r>
        <w:rPr>
          <w:sz w:val="18"/>
          <w:color w:val="777777"/>
        </w:rPr>
        <w:t xml:space="preserve">[[@Bible:Acts 12:5]] </w:t>
      </w:r>
      <w:r>
        <w:rPr>
          <w:b/>
        </w:rPr>
        <w:t xml:space="preserve">5 </w:t>
      </w:r>
      <w:r>
        <w:t xml:space="preserve"> {{field-on:Bible}}</w:t>
      </w:r>
      <w:r>
        <w:t xml:space="preserve">Peter therefore was kept in prison: but prayer was made without ceasing</w:t>
      </w:r>
      <w:r>
        <w:rPr>
          <w:rStyle w:val="FootnoteReference"/>
        </w:rPr>
        <w:footnoteReference w:id="8781"/>
      </w:r>
      <w:r>
        <w:t xml:space="preserve"> of the assembly to God</w:t>
      </w:r>
      <w:r>
        <w:rPr>
          <w:rStyle w:val="FootnoteReference"/>
        </w:rPr>
        <w:footnoteReference w:id="8782"/>
      </w:r>
      <w:r>
        <w:t xml:space="preserve"> for him.</w:t>
      </w:r>
      <w:r>
        <w:rPr>
          <w:rStyle w:val="FootnoteReference"/>
        </w:rPr>
        <w:footnoteReference w:id="8783"/>
      </w:r>
      <w:r>
        <w:rPr>
          <w:rStyle w:val="FootnoteReference"/>
        </w:rPr>
        <w:footnoteReference w:id="8784"/>
      </w:r>
      <w:r>
        <w:t xml:space="preserve">{{field-off:Bible}}</w:t>
      </w:r>
    </w:p>
    <w:p>
      <w:r>
        <w:rPr>
          <w:sz w:val="18"/>
          <w:color w:val="777777"/>
        </w:rPr>
        <w:t xml:space="preserve">[[@Bible:Acts 12:6]] </w:t>
      </w:r>
      <w:r>
        <w:rPr>
          <w:b/>
        </w:rPr>
        <w:t xml:space="preserve">6 </w:t>
      </w:r>
      <w:r>
        <w:t xml:space="preserve"> {{field-on:Bible}}</w:t>
      </w:r>
      <w:r>
        <w:t xml:space="preserve">And when Herod was about to bring him forth, that same night Peter was sleeping between two soldiers, bound</w:t>
      </w:r>
      <w:r>
        <w:rPr>
          <w:rStyle w:val="FootnoteReference"/>
        </w:rPr>
        <w:footnoteReference w:id="8785"/>
      </w:r>
      <w:r>
        <w:t xml:space="preserve"> with two chains: and the guards before the door kept the prison.</w:t>
      </w:r>
      <w:r>
        <w:t xml:space="preserve">{{field-off:Bible}}</w:t>
      </w:r>
    </w:p>
    <w:p>
      <w:r>
        <w:rPr>
          <w:sz w:val="18"/>
          <w:color w:val="777777"/>
        </w:rPr>
        <w:t xml:space="preserve">[[@Bible:Acts 12:7]] </w:t>
      </w:r>
      <w:r>
        <w:rPr>
          <w:b/>
        </w:rPr>
        <w:t xml:space="preserve">7 </w:t>
      </w:r>
      <w:r>
        <w:t xml:space="preserve"> {{field-on:Bible}}</w:t>
      </w:r>
      <w:r>
        <w:t xml:space="preserve">And, look, the angel</w:t>
      </w:r>
      <w:r>
        <w:rPr>
          <w:rStyle w:val="FootnoteReference"/>
        </w:rPr>
        <w:footnoteReference w:id="8786"/>
      </w:r>
      <w:r>
        <w:t xml:space="preserve"> of the Lord came upon him, and a</w:t>
      </w:r>
      <w:r>
        <w:rPr>
          <w:rStyle w:val="FootnoteReference"/>
        </w:rPr>
        <w:footnoteReference w:id="8787"/>
      </w:r>
      <w:r>
        <w:t xml:space="preserve"> light shined in the prison: and he stroke Peter on the side, and raised him up, saying, Arise</w:t>
      </w:r>
      <w:r>
        <w:rPr>
          <w:rStyle w:val="FootnoteReference"/>
        </w:rPr>
        <w:footnoteReference w:id="8788"/>
      </w:r>
      <w:r>
        <w:t xml:space="preserve"> up quickly. And his chains fell off from his hands.</w:t>
      </w:r>
      <w:r>
        <w:t xml:space="preserve">{{field-off:Bible}}</w:t>
      </w:r>
    </w:p>
    <w:p>
      <w:r>
        <w:rPr>
          <w:sz w:val="18"/>
          <w:color w:val="777777"/>
        </w:rPr>
        <w:t xml:space="preserve">[[@Bible:Acts 12:8]] </w:t>
      </w:r>
      <w:r>
        <w:rPr>
          <w:b/>
        </w:rPr>
        <w:t xml:space="preserve">8 </w:t>
      </w:r>
      <w:r>
        <w:t xml:space="preserve"> {{field-on:Bible}}</w:t>
      </w:r>
      <w:r>
        <w:t xml:space="preserve">And the angel said to him, Gird yourself, and bind on your sandals. And so he did. And he says to him, Cast your cloak about you, and follow me.</w:t>
      </w:r>
      <w:r>
        <w:t xml:space="preserve">{{field-off:Bible}}</w:t>
      </w:r>
    </w:p>
    <w:p>
      <w:r>
        <w:rPr>
          <w:sz w:val="18"/>
          <w:color w:val="777777"/>
        </w:rPr>
        <w:t xml:space="preserve">[[@Bible:Acts 12:9]] </w:t>
      </w:r>
      <w:r>
        <w:rPr>
          <w:b/>
        </w:rPr>
        <w:t xml:space="preserve">9 </w:t>
      </w:r>
      <w:r>
        <w:t xml:space="preserve"> {{field-on:Bible}}</w:t>
      </w:r>
      <w:r>
        <w:t xml:space="preserve">And he went out, and followed him; and did not know that what was being done by the angel was true, but thought he saw a vision.</w:t>
      </w:r>
      <w:r>
        <w:rPr>
          <w:rStyle w:val="FootnoteReference"/>
        </w:rPr>
        <w:footnoteReference w:id="8789"/>
      </w:r>
      <w:r>
        <w:t xml:space="preserve">{{field-off:Bible}}</w:t>
      </w:r>
    </w:p>
    <w:p>
      <w:r>
        <w:rPr>
          <w:sz w:val="18"/>
          <w:color w:val="777777"/>
        </w:rPr>
        <w:t xml:space="preserve">[[@Bible:Acts 12:10]] </w:t>
      </w:r>
      <w:r>
        <w:rPr>
          <w:b/>
        </w:rPr>
        <w:t xml:space="preserve">10 </w:t>
      </w:r>
      <w:r>
        <w:t xml:space="preserve"> {{field-on:Bible}}</w:t>
      </w:r>
      <w:r>
        <w:t xml:space="preserve">When they were past the first</w:t>
      </w:r>
      <w:r>
        <w:rPr>
          <w:rStyle w:val="FootnoteReference"/>
        </w:rPr>
        <w:footnoteReference w:id="8790"/>
      </w:r>
      <w:r>
        <w:t xml:space="preserve"> and the second ward, they came to the iron gate that leads to the city; which opened to them of his own accord: and they went out, and passed on through one street; and immediately the angel departed from him.</w:t>
      </w:r>
      <w:r>
        <w:t xml:space="preserve">{{field-off:Bible}}</w:t>
      </w:r>
    </w:p>
    <w:p>
      <w:r>
        <w:rPr>
          <w:sz w:val="18"/>
          <w:color w:val="777777"/>
        </w:rPr>
        <w:t xml:space="preserve">[[@Bible:Acts 12:11]] </w:t>
      </w:r>
      <w:r>
        <w:rPr>
          <w:b/>
        </w:rPr>
        <w:t xml:space="preserve">11 </w:t>
      </w:r>
      <w:r>
        <w:t xml:space="preserve"> {{field-on:Bible}}</w:t>
      </w:r>
      <w:r>
        <w:t xml:space="preserve">And when Peter had come to himself, he said, Now I know certainly, that the Lord has sent his angel, and has delivered me out of the hand of Herod, and from all the expectation of the people of the Jews.</w:t>
      </w:r>
      <w:r>
        <w:rPr>
          <w:rStyle w:val="FootnoteReference"/>
        </w:rPr>
        <w:footnoteReference w:id="8791"/>
      </w:r>
      <w:r>
        <w:rPr>
          <w:rStyle w:val="FootnoteReference"/>
        </w:rPr>
        <w:footnoteReference w:id="8792"/>
      </w:r>
      <w:r>
        <w:rPr>
          <w:rStyle w:val="FootnoteReference"/>
        </w:rPr>
        <w:footnoteReference w:id="8793"/>
      </w:r>
      <w:r>
        <w:t xml:space="preserve">{{field-off:Bible}}</w:t>
      </w:r>
    </w:p>
    <w:p>
      <w:r>
        <w:rPr>
          <w:sz w:val="18"/>
          <w:color w:val="777777"/>
        </w:rPr>
        <w:t xml:space="preserve">[[@Bible:Acts 12:12]] </w:t>
      </w:r>
      <w:r>
        <w:rPr>
          <w:b/>
        </w:rPr>
        <w:t xml:space="preserve">12 </w:t>
      </w:r>
      <w:r>
        <w:t xml:space="preserve"> {{field-on:Bible}}</w:t>
      </w:r>
      <w:r>
        <w:t xml:space="preserve">And when he had considered the thing, he came</w:t>
      </w:r>
      <w:r>
        <w:rPr>
          <w:rStyle w:val="FootnoteReference"/>
        </w:rPr>
        <w:footnoteReference w:id="8794"/>
      </w:r>
      <w:r>
        <w:t xml:space="preserve"> to the house of Mary</w:t>
      </w:r>
      <w:r>
        <w:rPr>
          <w:rStyle w:val="FootnoteReference"/>
        </w:rPr>
        <w:footnoteReference w:id="8795"/>
      </w:r>
      <w:r>
        <w:t xml:space="preserve"> the mother of John</w:t>
      </w:r>
      <w:r>
        <w:rPr>
          <w:rStyle w:val="FootnoteReference"/>
        </w:rPr>
        <w:footnoteReference w:id="8796"/>
      </w:r>
      <w:r>
        <w:t xml:space="preserve">, whose surname was Mark</w:t>
      </w:r>
      <w:r>
        <w:rPr>
          <w:rStyle w:val="FootnoteReference"/>
        </w:rPr>
        <w:footnoteReference w:id="8797"/>
      </w:r>
      <w:r>
        <w:t xml:space="preserve">; where many were gathered together praying.</w:t>
      </w:r>
      <w:r>
        <w:rPr>
          <w:rStyle w:val="FootnoteReference"/>
        </w:rPr>
        <w:footnoteReference w:id="8798"/>
      </w:r>
      <w:r>
        <w:t xml:space="preserve">{{field-off:Bible}}</w:t>
      </w:r>
    </w:p>
    <w:p>
      <w:r>
        <w:rPr>
          <w:sz w:val="18"/>
          <w:color w:val="777777"/>
        </w:rPr>
        <w:t xml:space="preserve">[[@Bible:Acts 12:13]] </w:t>
      </w:r>
      <w:r>
        <w:rPr>
          <w:b/>
        </w:rPr>
        <w:t xml:space="preserve">13 </w:t>
      </w:r>
      <w:r>
        <w:t xml:space="preserve"> {{field-on:Bible}}</w:t>
      </w:r>
      <w:r>
        <w:t xml:space="preserve">And as Peter knocked</w:t>
      </w:r>
      <w:r>
        <w:rPr>
          <w:rStyle w:val="FootnoteReference"/>
        </w:rPr>
        <w:footnoteReference w:id="8799"/>
      </w:r>
      <w:r>
        <w:t xml:space="preserve"> at the door of the gate, a girl came to listen, named Rhoda</w:t>
      </w:r>
      <w:r>
        <w:rPr>
          <w:rStyle w:val="FootnoteReference"/>
        </w:rPr>
        <w:footnoteReference w:id="8800"/>
      </w:r>
      <w:r>
        <w:t xml:space="preserve">.</w:t>
      </w:r>
      <w:r>
        <w:t xml:space="preserve">{{field-off:Bible}}</w:t>
      </w:r>
    </w:p>
    <w:p>
      <w:r>
        <w:rPr>
          <w:sz w:val="18"/>
          <w:color w:val="777777"/>
        </w:rPr>
        <w:t xml:space="preserve">[[@Bible:Acts 12:14]] </w:t>
      </w:r>
      <w:r>
        <w:rPr>
          <w:b/>
        </w:rPr>
        <w:t xml:space="preserve">14 </w:t>
      </w:r>
      <w:r>
        <w:t xml:space="preserve"> {{field-on:Bible}}</w:t>
      </w:r>
      <w:r>
        <w:t xml:space="preserve">And when she recognized Peter's voice, she did not open the gate for gladness, but ran in, and reported that Peter stood before the gate.</w:t>
      </w:r>
      <w:r>
        <w:rPr>
          <w:rStyle w:val="FootnoteReference"/>
        </w:rPr>
        <w:footnoteReference w:id="8801"/>
      </w:r>
      <w:r>
        <w:t xml:space="preserve">{{field-off:Bible}}</w:t>
      </w:r>
    </w:p>
    <w:p>
      <w:r>
        <w:rPr>
          <w:sz w:val="18"/>
          <w:color w:val="777777"/>
        </w:rPr>
        <w:t xml:space="preserve">[[@Bible:Acts 12:15]] </w:t>
      </w:r>
      <w:r>
        <w:rPr>
          <w:b/>
        </w:rPr>
        <w:t xml:space="preserve">15 </w:t>
      </w:r>
      <w:r>
        <w:t xml:space="preserve"> {{field-on:Bible}}</w:t>
      </w:r>
      <w:r>
        <w:t xml:space="preserve">And they said to her, You are mad. But she kept insisting that it was so. Then they said, It is his angel.</w:t>
      </w:r>
      <w:r>
        <w:rPr>
          <w:rStyle w:val="FootnoteReference"/>
        </w:rPr>
        <w:footnoteReference w:id="8802"/>
      </w:r>
      <w:r>
        <w:t xml:space="preserve">{{field-off:Bible}}</w:t>
      </w:r>
    </w:p>
    <w:p>
      <w:r>
        <w:rPr>
          <w:sz w:val="18"/>
          <w:color w:val="777777"/>
        </w:rPr>
        <w:t xml:space="preserve">[[@Bible:Acts 12:16]] </w:t>
      </w:r>
      <w:r>
        <w:rPr>
          <w:b/>
        </w:rPr>
        <w:t xml:space="preserve">16 </w:t>
      </w:r>
      <w:r>
        <w:t xml:space="preserve"> {{field-on:Bible}}</w:t>
      </w:r>
      <w:r>
        <w:t xml:space="preserve">But Peter continued knocking: and when they had opened the door, and saw him, they were astonished.</w:t>
      </w:r>
      <w:r>
        <w:t xml:space="preserve">{{field-off:Bible}}</w:t>
      </w:r>
    </w:p>
    <w:p>
      <w:r>
        <w:rPr>
          <w:sz w:val="18"/>
          <w:color w:val="777777"/>
        </w:rPr>
        <w:t xml:space="preserve">[[@Bible:Acts 12:17]] </w:t>
      </w:r>
      <w:r>
        <w:rPr>
          <w:b/>
        </w:rPr>
        <w:t xml:space="preserve">17 </w:t>
      </w:r>
      <w:r>
        <w:t xml:space="preserve"> {{field-on:Bible}}</w:t>
      </w:r>
      <w:r>
        <w:t xml:space="preserve">But he, beckoning</w:t>
      </w:r>
      <w:r>
        <w:rPr>
          <w:rStyle w:val="FootnoteReference"/>
        </w:rPr>
        <w:footnoteReference w:id="8803"/>
      </w:r>
      <w:r>
        <w:t xml:space="preserve"> to them with the hand to be silent, declared</w:t>
      </w:r>
      <w:r>
        <w:rPr>
          <w:rStyle w:val="FootnoteReference"/>
        </w:rPr>
        <w:footnoteReference w:id="8804"/>
      </w:r>
      <w:r>
        <w:t xml:space="preserve"> to them how the Lord had brought him out of the prison. And he said, Go show these things to James</w:t>
      </w:r>
      <w:r>
        <w:rPr>
          <w:rStyle w:val="FootnoteReference"/>
        </w:rPr>
        <w:footnoteReference w:id="8805"/>
      </w:r>
      <w:r>
        <w:t xml:space="preserve">, and to the brothers. And he departed, and went into another place.</w:t>
      </w:r>
      <w:r>
        <w:t xml:space="preserve">{{field-off:Bible}}</w:t>
      </w:r>
    </w:p>
    <w:p>
      <w:r>
        <w:rPr>
          <w:sz w:val="18"/>
          <w:color w:val="777777"/>
        </w:rPr>
        <w:t xml:space="preserve">[[@Bible:Acts 12:18]] </w:t>
      </w:r>
      <w:r>
        <w:rPr>
          <w:b/>
        </w:rPr>
        <w:t xml:space="preserve">18 </w:t>
      </w:r>
      <w:r>
        <w:t xml:space="preserve"> {{field-on:Bible}}</w:t>
      </w:r>
      <w:r>
        <w:t xml:space="preserve">Now as soon as it was day, there was no small stir among the soldiers over what had become of Peter.</w:t>
      </w:r>
      <w:r>
        <w:t xml:space="preserve">{{field-off:Bible}}</w:t>
      </w:r>
    </w:p>
    <w:p>
      <w:r>
        <w:rPr>
          <w:sz w:val="18"/>
          <w:color w:val="777777"/>
        </w:rPr>
        <w:t xml:space="preserve">[[@Bible:Acts 12:19]] </w:t>
      </w:r>
      <w:r>
        <w:rPr>
          <w:b/>
        </w:rPr>
        <w:t xml:space="preserve">19 </w:t>
      </w:r>
      <w:r>
        <w:t xml:space="preserve"> {{field-on:Bible}}</w:t>
      </w:r>
      <w:r>
        <w:t xml:space="preserve">And when Herod had sought for him</w:t>
      </w:r>
      <w:r>
        <w:rPr>
          <w:rStyle w:val="FootnoteReference"/>
        </w:rPr>
        <w:footnoteReference w:id="8806"/>
      </w:r>
      <w:r>
        <w:t xml:space="preserve">, and did not find him, he examined</w:t>
      </w:r>
      <w:r>
        <w:rPr>
          <w:rStyle w:val="FootnoteReference"/>
        </w:rPr>
        <w:footnoteReference w:id="8807"/>
      </w:r>
      <w:r>
        <w:t xml:space="preserve"> the guards, and commanded</w:t>
      </w:r>
      <w:r>
        <w:rPr>
          <w:rStyle w:val="FootnoteReference"/>
        </w:rPr>
        <w:footnoteReference w:id="8808"/>
      </w:r>
      <w:r>
        <w:t xml:space="preserve"> that they should be put to death. And he went down from Judea</w:t>
      </w:r>
      <w:r>
        <w:rPr>
          <w:rStyle w:val="FootnoteReference"/>
        </w:rPr>
        <w:footnoteReference w:id="8809"/>
      </w:r>
      <w:r>
        <w:t xml:space="preserve"> to Caesarea</w:t>
      </w:r>
      <w:r>
        <w:rPr>
          <w:rStyle w:val="FootnoteReference"/>
        </w:rPr>
        <w:footnoteReference w:id="8810"/>
      </w:r>
      <w:r>
        <w:t xml:space="preserve">, and there remained.</w:t>
      </w:r>
      <w:r>
        <w:t xml:space="preserve">{{field-off:Bible}}</w:t>
      </w:r>
    </w:p>
    <w:p>
      <w:r>
        <w:rPr>
          <w:sz w:val="18"/>
          <w:color w:val="777777"/>
        </w:rPr>
        <w:t xml:space="preserve">[[@Bible:Acts 12:20]] </w:t>
      </w:r>
      <w:r>
        <w:rPr>
          <w:b/>
        </w:rPr>
        <w:t xml:space="preserve">20 </w:t>
      </w:r>
      <w:r>
        <w:t xml:space="preserve"> {{field-on:Bible}}</w:t>
      </w:r>
      <w:r>
        <w:t xml:space="preserve">And Herod was furious with those of Tyre</w:t>
      </w:r>
      <w:r>
        <w:rPr>
          <w:rStyle w:val="FootnoteReference"/>
        </w:rPr>
        <w:footnoteReference w:id="8811"/>
      </w:r>
      <w:r>
        <w:t xml:space="preserve"> and Sidon</w:t>
      </w:r>
      <w:r>
        <w:rPr>
          <w:rStyle w:val="FootnoteReference"/>
        </w:rPr>
        <w:footnoteReference w:id="8812"/>
      </w:r>
      <w:r>
        <w:t xml:space="preserve">: but they came with one accord to him, and, having persuaded Blastus</w:t>
      </w:r>
      <w:r>
        <w:rPr>
          <w:rStyle w:val="FootnoteReference"/>
        </w:rPr>
        <w:footnoteReference w:id="8813"/>
      </w:r>
      <w:r>
        <w:t xml:space="preserve"> the king's chamberlain, desired peace; because their country was supplied with food from the king's country.</w:t>
      </w:r>
      <w:r>
        <w:rPr>
          <w:rStyle w:val="FootnoteReference"/>
        </w:rPr>
        <w:footnoteReference w:id="8814"/>
      </w:r>
      <w:r>
        <w:rPr>
          <w:rStyle w:val="FootnoteReference"/>
        </w:rPr>
        <w:footnoteReference w:id="8815"/>
      </w:r>
      <w:r>
        <w:t xml:space="preserve">{{field-off:Bible}}</w:t>
      </w:r>
    </w:p>
    <w:p>
      <w:r>
        <w:rPr>
          <w:sz w:val="18"/>
          <w:color w:val="777777"/>
        </w:rPr>
        <w:t xml:space="preserve">[[@Bible:Acts 12:21]] </w:t>
      </w:r>
      <w:r>
        <w:rPr>
          <w:b/>
        </w:rPr>
        <w:t xml:space="preserve">21 </w:t>
      </w:r>
      <w:r>
        <w:t xml:space="preserve"> {{field-on:Bible}}</w:t>
      </w:r>
      <w:r>
        <w:t xml:space="preserve">And on a set day Herod, arrayed in royal apparel, sat upon the judgment seat, and made a public speech to them.</w:t>
      </w:r>
      <w:r>
        <w:t xml:space="preserve">{{field-off:Bible}}</w:t>
      </w:r>
    </w:p>
    <w:p>
      <w:r>
        <w:rPr>
          <w:sz w:val="18"/>
          <w:color w:val="777777"/>
        </w:rPr>
        <w:t xml:space="preserve">[[@Bible:Acts 12:22]] </w:t>
      </w:r>
      <w:r>
        <w:rPr>
          <w:b/>
        </w:rPr>
        <w:t xml:space="preserve">22 </w:t>
      </w:r>
      <w:r>
        <w:t xml:space="preserve"> {{field-on:Bible}}</w:t>
      </w:r>
      <w:r>
        <w:t xml:space="preserve">And the people gave a shout, saying, It is the voice of a god, and not of a man.</w:t>
      </w:r>
      <w:r>
        <w:rPr>
          <w:rStyle w:val="FootnoteReference"/>
        </w:rPr>
        <w:footnoteReference w:id="8816"/>
      </w:r>
      <w:r>
        <w:t xml:space="preserve">{{field-off:Bible}}</w:t>
      </w:r>
    </w:p>
    <w:p>
      <w:r>
        <w:rPr>
          <w:sz w:val="18"/>
          <w:color w:val="777777"/>
        </w:rPr>
        <w:t xml:space="preserve">[[@Bible:Acts 12:23]] </w:t>
      </w:r>
      <w:r>
        <w:rPr>
          <w:b/>
        </w:rPr>
        <w:t xml:space="preserve">23 </w:t>
      </w:r>
      <w:r>
        <w:t xml:space="preserve"> {{field-on:Bible}}</w:t>
      </w:r>
      <w:r>
        <w:t xml:space="preserve">And immediately the angel</w:t>
      </w:r>
      <w:r>
        <w:rPr>
          <w:rStyle w:val="FootnoteReference"/>
        </w:rPr>
        <w:footnoteReference w:id="8817"/>
      </w:r>
      <w:r>
        <w:t xml:space="preserve"> of the Lord struck him, because he did not give God the glory: and he was eaten of worms, and expired.</w:t>
      </w:r>
      <w:r>
        <w:t xml:space="preserve">{{field-off:Bible}}</w:t>
      </w:r>
    </w:p>
    <w:p>
      <w:r>
        <w:rPr>
          <w:sz w:val="18"/>
          <w:color w:val="777777"/>
        </w:rPr>
        <w:t xml:space="preserve">[[@Bible:Acts 12:24]] </w:t>
      </w:r>
      <w:r>
        <w:rPr>
          <w:b/>
        </w:rPr>
        <w:t xml:space="preserve">24 </w:t>
      </w:r>
      <w:r>
        <w:t xml:space="preserve"> {{field-on:Bible}}</w:t>
      </w:r>
      <w:r>
        <w:t xml:space="preserve">But the word of God grew and multiplied.</w:t>
      </w:r>
      <w:r>
        <w:rPr>
          <w:rStyle w:val="FootnoteReference"/>
        </w:rPr>
        <w:footnoteReference w:id="8818"/>
      </w:r>
      <w:r>
        <w:t xml:space="preserve">{{field-off:Bible}}</w:t>
      </w:r>
    </w:p>
    <w:p>
      <w:r>
        <w:rPr>
          <w:sz w:val="18"/>
          <w:color w:val="777777"/>
        </w:rPr>
        <w:t xml:space="preserve">[[@Bible:Acts 12:25]] </w:t>
      </w:r>
      <w:r>
        <w:rPr>
          <w:b/>
        </w:rPr>
        <w:t xml:space="preserve">25 </w:t>
      </w:r>
      <w:r>
        <w:t xml:space="preserve"> {{field-on:Bible}}</w:t>
      </w:r>
      <w:r>
        <w:t xml:space="preserve">And Barnabas</w:t>
      </w:r>
      <w:r>
        <w:rPr>
          <w:rStyle w:val="FootnoteReference"/>
        </w:rPr>
        <w:footnoteReference w:id="8819"/>
      </w:r>
      <w:r>
        <w:t xml:space="preserve"> and Saul</w:t>
      </w:r>
      <w:r>
        <w:rPr>
          <w:rStyle w:val="FootnoteReference"/>
        </w:rPr>
        <w:footnoteReference w:id="8820"/>
      </w:r>
      <w:r>
        <w:t xml:space="preserve"> returned from Jerusalem</w:t>
      </w:r>
      <w:r>
        <w:rPr>
          <w:rStyle w:val="FootnoteReference"/>
        </w:rPr>
        <w:footnoteReference w:id="8821"/>
      </w:r>
      <w:r>
        <w:t xml:space="preserve">, when they had fulfilled their ministry, and took</w:t>
      </w:r>
      <w:r>
        <w:rPr>
          <w:rStyle w:val="FootnoteReference"/>
        </w:rPr>
        <w:footnoteReference w:id="8822"/>
      </w:r>
      <w:r>
        <w:t xml:space="preserve"> with them John</w:t>
      </w:r>
      <w:r>
        <w:rPr>
          <w:rStyle w:val="FootnoteReference"/>
        </w:rPr>
        <w:footnoteReference w:id="8823"/>
      </w:r>
      <w:r>
        <w:t xml:space="preserve">, whose surname was Mark.</w:t>
      </w:r>
      <w:r>
        <w:rPr>
          <w:rStyle w:val="FootnoteReference"/>
        </w:rPr>
        <w:footnoteReference w:id="882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[[@Bible:Acts 13:1]] </w:t>
      </w:r>
      <w:r>
        <w:rPr>
          <w:b/>
        </w:rPr>
        <w:t xml:space="preserve">1 </w:t>
      </w:r>
      <w:r>
        <w:t xml:space="preserve"> {{field-on:Bible}}</w:t>
      </w:r>
      <w:r>
        <w:t xml:space="preserve">Now there were in the assembly that was at Antioch</w:t>
      </w:r>
      <w:r>
        <w:rPr>
          <w:rStyle w:val="FootnoteReference"/>
        </w:rPr>
        <w:footnoteReference w:id="8825"/>
      </w:r>
      <w:r>
        <w:t xml:space="preserve"> certain prophets</w:t>
      </w:r>
      <w:r>
        <w:rPr>
          <w:rStyle w:val="FootnoteReference"/>
        </w:rPr>
        <w:footnoteReference w:id="8826"/>
      </w:r>
      <w:r>
        <w:t xml:space="preserve"> and teachers; as Barnabas</w:t>
      </w:r>
      <w:r>
        <w:rPr>
          <w:rStyle w:val="FootnoteReference"/>
        </w:rPr>
        <w:footnoteReference w:id="8827"/>
      </w:r>
      <w:r>
        <w:t xml:space="preserve">, and Simeon</w:t>
      </w:r>
      <w:r>
        <w:rPr>
          <w:rStyle w:val="FootnoteReference"/>
        </w:rPr>
        <w:footnoteReference w:id="8828"/>
      </w:r>
      <w:r>
        <w:t xml:space="preserve"> that was called Niger</w:t>
      </w:r>
      <w:r>
        <w:rPr>
          <w:rStyle w:val="FootnoteReference"/>
        </w:rPr>
        <w:footnoteReference w:id="8829"/>
      </w:r>
      <w:r>
        <w:t xml:space="preserve">, and Lucius</w:t>
      </w:r>
      <w:r>
        <w:rPr>
          <w:rStyle w:val="FootnoteReference"/>
        </w:rPr>
        <w:footnoteReference w:id="8830"/>
      </w:r>
      <w:r>
        <w:t xml:space="preserve"> of Cyrene</w:t>
      </w:r>
      <w:r>
        <w:rPr>
          <w:rStyle w:val="FootnoteReference"/>
        </w:rPr>
        <w:footnoteReference w:id="8831"/>
      </w:r>
      <w:r>
        <w:t xml:space="preserve">, and Manaen</w:t>
      </w:r>
      <w:r>
        <w:rPr>
          <w:rStyle w:val="FootnoteReference"/>
        </w:rPr>
        <w:footnoteReference w:id="8832"/>
      </w:r>
      <w:r>
        <w:t xml:space="preserve">, which had been brought up with Herod</w:t>
      </w:r>
      <w:r>
        <w:rPr>
          <w:rStyle w:val="FootnoteReference"/>
        </w:rPr>
        <w:footnoteReference w:id="8833"/>
      </w:r>
      <w:r>
        <w:t xml:space="preserve"> the tetrarch, and Saul</w:t>
      </w:r>
      <w:r>
        <w:rPr>
          <w:rStyle w:val="FootnoteReference"/>
        </w:rPr>
        <w:footnoteReference w:id="8834"/>
      </w:r>
      <w:r>
        <w:t xml:space="preserve">.</w:t>
      </w:r>
      <w:r>
        <w:rPr>
          <w:rStyle w:val="FootnoteReference"/>
        </w:rPr>
        <w:footnoteReference w:id="8835"/>
      </w:r>
      <w:r>
        <w:rPr>
          <w:rStyle w:val="FootnoteReference"/>
        </w:rPr>
        <w:footnoteReference w:id="8836"/>
      </w:r>
      <w:r>
        <w:rPr>
          <w:rStyle w:val="FootnoteReference"/>
        </w:rPr>
        <w:footnoteReference w:id="8837"/>
      </w:r>
      <w:r>
        <w:rPr>
          <w:rStyle w:val="FootnoteReference"/>
        </w:rPr>
        <w:footnoteReference w:id="8838"/>
      </w:r>
      <w:r>
        <w:t xml:space="preserve">{{field-off:Bible}}</w:t>
      </w:r>
    </w:p>
    <w:p>
      <w:r>
        <w:rPr>
          <w:sz w:val="18"/>
          <w:color w:val="777777"/>
        </w:rPr>
        <w:t xml:space="preserve">[[@Bible:Acts 13:2]] </w:t>
      </w:r>
      <w:r>
        <w:rPr>
          <w:b/>
        </w:rPr>
        <w:t xml:space="preserve">2 </w:t>
      </w:r>
      <w:r>
        <w:t xml:space="preserve"> {{field-on:Bible}}</w:t>
      </w:r>
      <w:r>
        <w:t xml:space="preserve">As they ministered to the Lord, and fasted</w:t>
      </w:r>
      <w:r>
        <w:rPr>
          <w:rStyle w:val="FootnoteReference"/>
        </w:rPr>
        <w:footnoteReference w:id="8839"/>
      </w:r>
      <w:r>
        <w:t xml:space="preserve">, the Holy</w:t>
      </w:r>
      <w:r>
        <w:rPr>
          <w:rStyle w:val="FootnoteReference"/>
        </w:rPr>
        <w:footnoteReference w:id="8840"/>
      </w:r>
      <w:r>
        <w:t xml:space="preserve"> Spirit said, Set apart for me Barnabas and Saul for the work</w:t>
      </w:r>
      <w:r>
        <w:rPr>
          <w:rStyle w:val="FootnoteReference"/>
        </w:rPr>
        <w:footnoteReference w:id="8841"/>
      </w:r>
      <w:r>
        <w:t xml:space="preserve"> to which I have called them.</w:t>
      </w:r>
      <w:r>
        <w:rPr>
          <w:rStyle w:val="FootnoteReference"/>
        </w:rPr>
        <w:footnoteReference w:id="8842"/>
      </w:r>
      <w:r>
        <w:rPr>
          <w:rStyle w:val="FootnoteReference"/>
        </w:rPr>
        <w:footnoteReference w:id="8843"/>
      </w:r>
      <w:r>
        <w:t xml:space="preserve">{{field-off:Bible}}</w:t>
      </w:r>
    </w:p>
    <w:p>
      <w:r>
        <w:rPr>
          <w:sz w:val="18"/>
          <w:color w:val="777777"/>
        </w:rPr>
        <w:t xml:space="preserve">[[@Bible:Acts 13:3]] </w:t>
      </w:r>
      <w:r>
        <w:rPr>
          <w:b/>
        </w:rPr>
        <w:t xml:space="preserve">3 </w:t>
      </w:r>
      <w:r>
        <w:t xml:space="preserve"> {{field-on:Bible}}</w:t>
      </w:r>
      <w:r>
        <w:t xml:space="preserve">And when they had fasted and prayed, and laid their hands on them, they sent</w:t>
      </w:r>
      <w:r>
        <w:rPr>
          <w:rStyle w:val="FootnoteReference"/>
        </w:rPr>
        <w:footnoteReference w:id="8844"/>
      </w:r>
      <w:r>
        <w:t xml:space="preserve"> them away.</w:t>
      </w:r>
      <w:r>
        <w:rPr>
          <w:rStyle w:val="FootnoteReference"/>
        </w:rPr>
        <w:footnoteReference w:id="8845"/>
      </w:r>
      <w:r>
        <w:t xml:space="preserve">{{field-off:Bible}}</w:t>
      </w:r>
    </w:p>
    <w:p>
      <w:r>
        <w:rPr>
          <w:sz w:val="18"/>
          <w:color w:val="777777"/>
        </w:rPr>
        <w:t xml:space="preserve">[[@Bible:Acts 13:4]] </w:t>
      </w:r>
      <w:r>
        <w:rPr>
          <w:b/>
        </w:rPr>
        <w:t xml:space="preserve">4 </w:t>
      </w:r>
      <w:r>
        <w:t xml:space="preserve"> {{field-on:Bible}}</w:t>
      </w:r>
      <w:r>
        <w:t xml:space="preserve">So they, being sent forth by the Holy Spirit, departed to Seleucia</w:t>
      </w:r>
      <w:r>
        <w:rPr>
          <w:rStyle w:val="FootnoteReference"/>
        </w:rPr>
        <w:footnoteReference w:id="8846"/>
      </w:r>
      <w:r>
        <w:t xml:space="preserve">; and from there they sailed to Cyprus</w:t>
      </w:r>
      <w:r>
        <w:rPr>
          <w:rStyle w:val="FootnoteReference"/>
        </w:rPr>
        <w:footnoteReference w:id="8847"/>
      </w:r>
      <w:r>
        <w:t xml:space="preserve">.</w:t>
      </w:r>
      <w:r>
        <w:rPr>
          <w:rStyle w:val="FootnoteReference"/>
        </w:rPr>
        <w:footnoteReference w:id="8848"/>
      </w:r>
      <w:r>
        <w:t xml:space="preserve">{{field-off:Bible}}</w:t>
      </w:r>
    </w:p>
    <w:p>
      <w:r>
        <w:rPr>
          <w:sz w:val="18"/>
          <w:color w:val="777777"/>
        </w:rPr>
        <w:t xml:space="preserve">[[@Bible:Acts 13:5]] </w:t>
      </w:r>
      <w:r>
        <w:rPr>
          <w:b/>
        </w:rPr>
        <w:t xml:space="preserve">5 </w:t>
      </w:r>
      <w:r>
        <w:t xml:space="preserve"> {{field-on:Bible}}</w:t>
      </w:r>
      <w:r>
        <w:t xml:space="preserve">And when they were at Salamis</w:t>
      </w:r>
      <w:r>
        <w:rPr>
          <w:rStyle w:val="FootnoteReference"/>
        </w:rPr>
        <w:footnoteReference w:id="8849"/>
      </w:r>
      <w:r>
        <w:t xml:space="preserve">, they preached the word of God</w:t>
      </w:r>
      <w:r>
        <w:rPr>
          <w:rStyle w:val="FootnoteReference"/>
        </w:rPr>
        <w:footnoteReference w:id="8850"/>
      </w:r>
      <w:r>
        <w:t xml:space="preserve"> in the synagogues of the Jews</w:t>
      </w:r>
      <w:r>
        <w:rPr>
          <w:rStyle w:val="FootnoteReference"/>
        </w:rPr>
        <w:footnoteReference w:id="8851"/>
      </w:r>
      <w:r>
        <w:t xml:space="preserve">: and they also had John</w:t>
      </w:r>
      <w:r>
        <w:rPr>
          <w:rStyle w:val="FootnoteReference"/>
        </w:rPr>
        <w:footnoteReference w:id="8852"/>
      </w:r>
      <w:r>
        <w:t xml:space="preserve"> as an assistant.</w:t>
      </w:r>
      <w:r>
        <w:rPr>
          <w:rStyle w:val="FootnoteReference"/>
        </w:rPr>
        <w:footnoteReference w:id="8853"/>
      </w:r>
      <w:r>
        <w:rPr>
          <w:rStyle w:val="FootnoteReference"/>
        </w:rPr>
        <w:footnoteReference w:id="8854"/>
      </w:r>
      <w:r>
        <w:rPr>
          <w:rStyle w:val="FootnoteReference"/>
        </w:rPr>
        <w:footnoteReference w:id="8855"/>
      </w:r>
      <w:r>
        <w:rPr>
          <w:rStyle w:val="FootnoteReference"/>
        </w:rPr>
        <w:footnoteReference w:id="8856"/>
      </w:r>
      <w:r>
        <w:t xml:space="preserve">{{field-off:Bible}}</w:t>
      </w:r>
    </w:p>
    <w:p>
      <w:r>
        <w:rPr>
          <w:sz w:val="18"/>
          <w:color w:val="777777"/>
        </w:rPr>
        <w:t xml:space="preserve">[[@Bible:Acts 13:6]] </w:t>
      </w:r>
      <w:r>
        <w:rPr>
          <w:b/>
        </w:rPr>
        <w:t xml:space="preserve">6 </w:t>
      </w:r>
      <w:r>
        <w:t xml:space="preserve"> {{field-on:Bible}}</w:t>
      </w:r>
      <w:r>
        <w:t xml:space="preserve">And when they had gone through the island to Paphos</w:t>
      </w:r>
      <w:r>
        <w:rPr>
          <w:rStyle w:val="FootnoteReference"/>
        </w:rPr>
        <w:footnoteReference w:id="8857"/>
      </w:r>
      <w:r>
        <w:t xml:space="preserve">, they found a certain</w:t>
      </w:r>
      <w:r>
        <w:rPr>
          <w:rStyle w:val="FootnoteReference"/>
        </w:rPr>
        <w:footnoteReference w:id="8858"/>
      </w:r>
      <w:r>
        <w:t xml:space="preserve"> sorcerer, a false</w:t>
      </w:r>
      <w:r>
        <w:rPr>
          <w:rStyle w:val="FootnoteReference"/>
        </w:rPr>
        <w:footnoteReference w:id="8859"/>
      </w:r>
      <w:r>
        <w:t xml:space="preserve"> prophet, a Jew</w:t>
      </w:r>
      <w:r>
        <w:rPr>
          <w:rStyle w:val="FootnoteReference"/>
        </w:rPr>
        <w:footnoteReference w:id="8860"/>
      </w:r>
      <w:r>
        <w:t xml:space="preserve">, whose name was Bar-Jesus</w:t>
      </w:r>
      <w:r>
        <w:rPr>
          <w:rStyle w:val="FootnoteReference"/>
        </w:rPr>
        <w:footnoteReference w:id="8861"/>
      </w:r>
      <w:r>
        <w:t xml:space="preserve">:</w:t>
      </w:r>
      <w:r>
        <w:rPr>
          <w:rStyle w:val="FootnoteReference"/>
        </w:rPr>
        <w:footnoteReference w:id="8862"/>
      </w:r>
      <w:r>
        <w:rPr>
          <w:rStyle w:val="FootnoteReference"/>
        </w:rPr>
        <w:footnoteReference w:id="8863"/>
      </w:r>
      <w:r>
        <w:t xml:space="preserve">{{field-off:Bible}}</w:t>
      </w:r>
    </w:p>
    <w:p>
      <w:r>
        <w:rPr>
          <w:sz w:val="18"/>
          <w:color w:val="777777"/>
        </w:rPr>
        <w:t xml:space="preserve">[[@Bible:Acts 13:7]] </w:t>
      </w:r>
      <w:r>
        <w:rPr>
          <w:b/>
        </w:rPr>
        <w:t xml:space="preserve">7 </w:t>
      </w:r>
      <w:r>
        <w:t xml:space="preserve"> {{field-on:Bible}}</w:t>
      </w:r>
      <w:r>
        <w:t xml:space="preserve">Who was with the proconsul Sergius Paulus</w:t>
      </w:r>
      <w:r>
        <w:rPr>
          <w:rStyle w:val="FootnoteReference"/>
        </w:rPr>
        <w:footnoteReference w:id="8864"/>
      </w:r>
      <w:r>
        <w:t xml:space="preserve">, a discerning man; who called for Barnabas and Saul, and desired to hear the word of God.</w:t>
      </w:r>
      <w:r>
        <w:rPr>
          <w:rStyle w:val="FootnoteReference"/>
        </w:rPr>
        <w:footnoteReference w:id="8865"/>
      </w:r>
      <w:r>
        <w:rPr>
          <w:rStyle w:val="FootnoteReference"/>
        </w:rPr>
        <w:footnoteReference w:id="8866"/>
      </w:r>
      <w:r>
        <w:rPr>
          <w:rStyle w:val="FootnoteReference"/>
        </w:rPr>
        <w:footnoteReference w:id="8867"/>
      </w:r>
      <w:r>
        <w:rPr>
          <w:rStyle w:val="FootnoteReference"/>
        </w:rPr>
        <w:footnoteReference w:id="8868"/>
      </w:r>
      <w:r>
        <w:t xml:space="preserve">{{field-off:Bible}}</w:t>
      </w:r>
    </w:p>
    <w:p>
      <w:r>
        <w:rPr>
          <w:sz w:val="18"/>
          <w:color w:val="777777"/>
        </w:rPr>
        <w:t xml:space="preserve">[[@Bible:Acts 13:8]] </w:t>
      </w:r>
      <w:r>
        <w:rPr>
          <w:b/>
        </w:rPr>
        <w:t xml:space="preserve">8 </w:t>
      </w:r>
      <w:r>
        <w:t xml:space="preserve"> {{field-on:Bible}}</w:t>
      </w:r>
      <w:r>
        <w:t xml:space="preserve">But Elymas</w:t>
      </w:r>
      <w:r>
        <w:rPr>
          <w:rStyle w:val="FootnoteReference"/>
        </w:rPr>
        <w:footnoteReference w:id="8869"/>
      </w:r>
      <w:r>
        <w:t xml:space="preserve"> the sorcerer (for so is his name by interpretation) withstood</w:t>
      </w:r>
      <w:r>
        <w:rPr>
          <w:rStyle w:val="FootnoteReference"/>
        </w:rPr>
        <w:footnoteReference w:id="8870"/>
      </w:r>
      <w:r>
        <w:t xml:space="preserve"> them, seeking to turn away the proconsul from the faith.</w:t>
      </w:r>
      <w:r>
        <w:rPr>
          <w:rStyle w:val="FootnoteReference"/>
        </w:rPr>
        <w:footnoteReference w:id="8871"/>
      </w:r>
      <w:r>
        <w:t xml:space="preserve">{{field-off:Bible}}</w:t>
      </w:r>
    </w:p>
    <w:p>
      <w:r>
        <w:rPr>
          <w:sz w:val="18"/>
          <w:color w:val="777777"/>
        </w:rPr>
        <w:t xml:space="preserve">[[@Bible:Acts 13:9]] </w:t>
      </w:r>
      <w:r>
        <w:rPr>
          <w:b/>
        </w:rPr>
        <w:t xml:space="preserve">9 </w:t>
      </w:r>
      <w:r>
        <w:t xml:space="preserve"> {{field-on:Bible}}</w:t>
      </w:r>
      <w:r>
        <w:t xml:space="preserve">Then Saul, (who also is called Paul</w:t>
      </w:r>
      <w:r>
        <w:rPr>
          <w:rStyle w:val="FootnoteReference"/>
        </w:rPr>
        <w:footnoteReference w:id="8872"/>
      </w:r>
      <w:r>
        <w:t xml:space="preserve">,) filled</w:t>
      </w:r>
      <w:r>
        <w:rPr>
          <w:rStyle w:val="FootnoteReference"/>
        </w:rPr>
        <w:footnoteReference w:id="8873"/>
      </w:r>
      <w:r>
        <w:t xml:space="preserve"> with the Holy Spirit, set his eyes on him.</w:t>
      </w:r>
      <w:r>
        <w:rPr>
          <w:rStyle w:val="FootnoteReference"/>
        </w:rPr>
        <w:footnoteReference w:id="8874"/>
      </w:r>
      <w:r>
        <w:rPr>
          <w:rStyle w:val="FootnoteReference"/>
        </w:rPr>
        <w:footnoteReference w:id="8875"/>
      </w:r>
      <w:r>
        <w:t xml:space="preserve">{{field-off:Bible}}</w:t>
      </w:r>
    </w:p>
    <w:p>
      <w:r>
        <w:rPr>
          <w:sz w:val="18"/>
          <w:color w:val="777777"/>
        </w:rPr>
        <w:t xml:space="preserve">[[@Bible:Acts 13:10]] </w:t>
      </w:r>
      <w:r>
        <w:rPr>
          <w:b/>
        </w:rPr>
        <w:t xml:space="preserve">10 </w:t>
      </w:r>
      <w:r>
        <w:t xml:space="preserve"> {{field-on:Bible}}</w:t>
      </w:r>
      <w:r>
        <w:t xml:space="preserve">And said, O full</w:t>
      </w:r>
      <w:r>
        <w:rPr>
          <w:rStyle w:val="FootnoteReference"/>
        </w:rPr>
        <w:footnoteReference w:id="8876"/>
      </w:r>
      <w:r>
        <w:t xml:space="preserve"> of all deceit and all villainy, you child of the devil, you enemy of all righteousness, will you not cease to pervert the right</w:t>
      </w:r>
      <w:r>
        <w:rPr>
          <w:rStyle w:val="FootnoteReference"/>
        </w:rPr>
        <w:footnoteReference w:id="8877"/>
      </w:r>
      <w:r>
        <w:t xml:space="preserve"> ways of the Lord?</w:t>
      </w:r>
      <w:r>
        <w:rPr>
          <w:rStyle w:val="FootnoteReference"/>
        </w:rPr>
        <w:footnoteReference w:id="8878"/>
      </w:r>
      <w:r>
        <w:rPr>
          <w:rStyle w:val="FootnoteReference"/>
        </w:rPr>
        <w:footnoteReference w:id="8879"/>
      </w:r>
      <w:r>
        <w:t xml:space="preserve">{{field-off:Bible}}</w:t>
      </w:r>
    </w:p>
    <w:p>
      <w:r>
        <w:rPr>
          <w:sz w:val="18"/>
          <w:color w:val="777777"/>
        </w:rPr>
        <w:t xml:space="preserve">[[@Bible:Acts 13:11]] </w:t>
      </w:r>
      <w:r>
        <w:rPr>
          <w:b/>
        </w:rPr>
        <w:t xml:space="preserve">11 </w:t>
      </w:r>
      <w:r>
        <w:t xml:space="preserve"> {{field-on:Bible}}</w:t>
      </w:r>
      <w:r>
        <w:t xml:space="preserve">And now, look, the hand of the Lord is upon you, and you shall be blind, not seeing the sun for a season. And immediately there fell on him a mist</w:t>
      </w:r>
      <w:r>
        <w:rPr>
          <w:rStyle w:val="FootnoteReference"/>
        </w:rPr>
        <w:footnoteReference w:id="8880"/>
      </w:r>
      <w:r>
        <w:t xml:space="preserve"> and a darkness; and he went about seeking some to lead him by the hand.</w:t>
      </w:r>
      <w:r>
        <w:rPr>
          <w:rStyle w:val="FootnoteReference"/>
        </w:rPr>
        <w:footnoteReference w:id="8881"/>
      </w:r>
      <w:r>
        <w:t xml:space="preserve">{{field-off:Bible}}</w:t>
      </w:r>
    </w:p>
    <w:p>
      <w:r>
        <w:rPr>
          <w:sz w:val="18"/>
          <w:color w:val="777777"/>
        </w:rPr>
        <w:t xml:space="preserve">[[@Bible:Acts 13:12]] </w:t>
      </w:r>
      <w:r>
        <w:rPr>
          <w:b/>
        </w:rPr>
        <w:t xml:space="preserve">12 </w:t>
      </w:r>
      <w:r>
        <w:t xml:space="preserve"> {{field-on:Bible}}</w:t>
      </w:r>
      <w:r>
        <w:t xml:space="preserve">Then the proconsul, when he saw what was done, believed, being astonished at the teaching of the Lord.</w:t>
      </w:r>
      <w:r>
        <w:rPr>
          <w:rStyle w:val="FootnoteReference"/>
        </w:rPr>
        <w:footnoteReference w:id="8882"/>
      </w:r>
      <w:r>
        <w:t xml:space="preserve">{{field-off:Bible}}</w:t>
      </w:r>
    </w:p>
    <w:p>
      <w:r>
        <w:rPr>
          <w:sz w:val="18"/>
          <w:color w:val="777777"/>
        </w:rPr>
        <w:t xml:space="preserve">[[@Bible:Acts 13:13]] </w:t>
      </w:r>
      <w:r>
        <w:rPr>
          <w:b/>
        </w:rPr>
        <w:t xml:space="preserve">13 </w:t>
      </w:r>
      <w:r>
        <w:t xml:space="preserve"> {{field-on:Bible}}</w:t>
      </w:r>
      <w:r>
        <w:t xml:space="preserve">Now when Paul and those with him set sail from Paphos, they came to Perga</w:t>
      </w:r>
      <w:r>
        <w:rPr>
          <w:rStyle w:val="FootnoteReference"/>
        </w:rPr>
        <w:footnoteReference w:id="8883"/>
      </w:r>
      <w:r>
        <w:t xml:space="preserve"> in Pamphylia</w:t>
      </w:r>
      <w:r>
        <w:rPr>
          <w:rStyle w:val="FootnoteReference"/>
        </w:rPr>
        <w:footnoteReference w:id="8884"/>
      </w:r>
      <w:r>
        <w:t xml:space="preserve">: and John</w:t>
      </w:r>
      <w:r>
        <w:rPr>
          <w:rStyle w:val="FootnoteReference"/>
        </w:rPr>
        <w:footnoteReference w:id="8885"/>
      </w:r>
      <w:r>
        <w:t xml:space="preserve">, departing from them, returned to Jerusalem</w:t>
      </w:r>
      <w:r>
        <w:rPr>
          <w:rStyle w:val="FootnoteReference"/>
        </w:rPr>
        <w:footnoteReference w:id="8886"/>
      </w:r>
      <w:r>
        <w:t xml:space="preserve">.</w:t>
      </w:r>
      <w:r>
        <w:rPr>
          <w:rStyle w:val="FootnoteReference"/>
        </w:rPr>
        <w:footnoteReference w:id="8887"/>
      </w:r>
      <w:r>
        <w:rPr>
          <w:rStyle w:val="FootnoteReference"/>
        </w:rPr>
        <w:footnoteReference w:id="8888"/>
      </w:r>
      <w:r>
        <w:t xml:space="preserve">{{field-off:Bible}}</w:t>
      </w:r>
    </w:p>
    <w:p>
      <w:r>
        <w:rPr>
          <w:sz w:val="18"/>
          <w:color w:val="777777"/>
        </w:rPr>
        <w:t xml:space="preserve">[[@Bible:Acts 13:14]] </w:t>
      </w:r>
      <w:r>
        <w:rPr>
          <w:b/>
        </w:rPr>
        <w:t xml:space="preserve">14 </w:t>
      </w:r>
      <w:r>
        <w:t xml:space="preserve"> {{field-on:Bible}}</w:t>
      </w:r>
      <w:r>
        <w:t xml:space="preserve">But when they departed from Perga, they came to Antioch</w:t>
      </w:r>
      <w:r>
        <w:rPr>
          <w:rStyle w:val="FootnoteReference"/>
        </w:rPr>
        <w:footnoteReference w:id="8889"/>
      </w:r>
      <w:r>
        <w:t xml:space="preserve"> in Pisidia</w:t>
      </w:r>
      <w:r>
        <w:rPr>
          <w:rStyle w:val="FootnoteReference"/>
        </w:rPr>
        <w:footnoteReference w:id="8890"/>
      </w:r>
      <w:r>
        <w:t xml:space="preserve">, and went</w:t>
      </w:r>
      <w:r>
        <w:rPr>
          <w:rStyle w:val="FootnoteReference"/>
        </w:rPr>
        <w:footnoteReference w:id="8891"/>
      </w:r>
      <w:r>
        <w:t xml:space="preserve"> into the synagogue on the Sabbath, and sat down.</w:t>
      </w:r>
      <w:r>
        <w:t xml:space="preserve">{{field-off:Bible}}</w:t>
      </w:r>
    </w:p>
    <w:p>
      <w:r>
        <w:rPr>
          <w:sz w:val="18"/>
          <w:color w:val="777777"/>
        </w:rPr>
        <w:t xml:space="preserve">[[@Bible:Acts 13:15]] </w:t>
      </w:r>
      <w:r>
        <w:rPr>
          <w:b/>
        </w:rPr>
        <w:t xml:space="preserve">15 </w:t>
      </w:r>
      <w:r>
        <w:t xml:space="preserve"> {{field-on:Bible}}</w:t>
      </w:r>
      <w:r>
        <w:t xml:space="preserve">And after the reading</w:t>
      </w:r>
      <w:r>
        <w:rPr>
          <w:rStyle w:val="FootnoteReference"/>
        </w:rPr>
        <w:footnoteReference w:id="8892"/>
      </w:r>
      <w:r>
        <w:t xml:space="preserve"> of the law and the prophets the rulers</w:t>
      </w:r>
      <w:r>
        <w:rPr>
          <w:rStyle w:val="FootnoteReference"/>
        </w:rPr>
        <w:footnoteReference w:id="8893"/>
      </w:r>
      <w:r>
        <w:t xml:space="preserve"> of the synagogue sent to them, saying, Men, brothers, if you have any word of exhortation for the people, speak.</w:t>
      </w:r>
      <w:r>
        <w:rPr>
          <w:rStyle w:val="FootnoteReference"/>
        </w:rPr>
        <w:footnoteReference w:id="8894"/>
      </w:r>
      <w:r>
        <w:rPr>
          <w:rStyle w:val="FootnoteReference"/>
        </w:rPr>
        <w:footnoteReference w:id="8895"/>
      </w:r>
      <w:r>
        <w:t xml:space="preserve">{{field-off:Bible}}</w:t>
      </w:r>
    </w:p>
    <w:p>
      <w:r>
        <w:rPr>
          <w:sz w:val="18"/>
          <w:color w:val="777777"/>
        </w:rPr>
        <w:t xml:space="preserve">[[@Bible:Acts 13:16]] </w:t>
      </w:r>
      <w:r>
        <w:rPr>
          <w:b/>
        </w:rPr>
        <w:t xml:space="preserve">16 </w:t>
      </w:r>
      <w:r>
        <w:t xml:space="preserve"> {{field-on:Bible}}</w:t>
      </w:r>
      <w:r>
        <w:t xml:space="preserve">Then Paul stood up, and beckoning</w:t>
      </w:r>
      <w:r>
        <w:rPr>
          <w:rStyle w:val="FootnoteReference"/>
        </w:rPr>
        <w:footnoteReference w:id="8896"/>
      </w:r>
      <w:r>
        <w:t xml:space="preserve"> with his hand said, Men of Israel</w:t>
      </w:r>
      <w:r>
        <w:rPr>
          <w:rStyle w:val="FootnoteReference"/>
        </w:rPr>
        <w:footnoteReference w:id="8897"/>
      </w:r>
      <w:r>
        <w:t xml:space="preserve">, and you who fear God, listen.</w:t>
      </w:r>
      <w:r>
        <w:rPr>
          <w:rStyle w:val="FootnoteReference"/>
        </w:rPr>
        <w:footnoteReference w:id="8898"/>
      </w:r>
      <w:r>
        <w:rPr>
          <w:rStyle w:val="FootnoteReference"/>
        </w:rPr>
        <w:footnoteReference w:id="8899"/>
      </w:r>
      <w:r>
        <w:rPr>
          <w:rStyle w:val="FootnoteReference"/>
        </w:rPr>
        <w:footnoteReference w:id="8900"/>
      </w:r>
      <w:r>
        <w:t xml:space="preserve">{{field-off:Bible}}</w:t>
      </w:r>
    </w:p>
    <w:p>
      <w:r>
        <w:rPr>
          <w:sz w:val="18"/>
          <w:color w:val="777777"/>
        </w:rPr>
        <w:t xml:space="preserve">[[@Bible:Acts 13:17]] </w:t>
      </w:r>
      <w:r>
        <w:rPr>
          <w:b/>
        </w:rPr>
        <w:t xml:space="preserve">17 </w:t>
      </w:r>
      <w:r>
        <w:t xml:space="preserve"> {{field-on:Bible}}</w:t>
      </w:r>
      <w:r>
        <w:t xml:space="preserve">The God of this people of Israel chose our fathers, and exalted</w:t>
      </w:r>
      <w:r>
        <w:rPr>
          <w:rStyle w:val="FootnoteReference"/>
        </w:rPr>
        <w:footnoteReference w:id="8901"/>
      </w:r>
      <w:r>
        <w:t xml:space="preserve"> the people when they dwelt as strangers in the land of Egypt</w:t>
      </w:r>
      <w:r>
        <w:rPr>
          <w:rStyle w:val="FootnoteReference"/>
        </w:rPr>
        <w:footnoteReference w:id="8902"/>
      </w:r>
      <w:r>
        <w:t xml:space="preserve">, and with</w:t>
      </w:r>
      <w:r>
        <w:rPr>
          <w:rStyle w:val="FootnoteReference"/>
        </w:rPr>
        <w:footnoteReference w:id="8903"/>
      </w:r>
      <w:r>
        <w:t xml:space="preserve"> a high arm he brought them out of it.</w:t>
      </w:r>
      <w:r>
        <w:rPr>
          <w:rStyle w:val="FootnoteReference"/>
        </w:rPr>
        <w:footnoteReference w:id="8904"/>
      </w:r>
      <w:r>
        <w:t xml:space="preserve">{{field-off:Bible}}</w:t>
      </w:r>
    </w:p>
    <w:p>
      <w:r>
        <w:rPr>
          <w:sz w:val="18"/>
          <w:color w:val="777777"/>
        </w:rPr>
        <w:t xml:space="preserve">[[@Bible:Acts 13:18]] </w:t>
      </w:r>
      <w:r>
        <w:rPr>
          <w:b/>
        </w:rPr>
        <w:t xml:space="preserve">18 </w:t>
      </w:r>
      <w:r>
        <w:t xml:space="preserve"> {{field-on:Bible}}</w:t>
      </w:r>
      <w:r>
        <w:t xml:space="preserve">And about the time of forty years he bore with their ways in the wilderness.</w:t>
      </w:r>
      <w:r>
        <w:rPr>
          <w:rStyle w:val="FootnoteReference"/>
        </w:rPr>
        <w:footnoteReference w:id="8905"/>
      </w:r>
      <w:r>
        <w:t xml:space="preserve">{{field-off:Bible}}</w:t>
      </w:r>
    </w:p>
    <w:p>
      <w:r>
        <w:rPr>
          <w:sz w:val="18"/>
          <w:color w:val="777777"/>
        </w:rPr>
        <w:t xml:space="preserve">[[@Bible:Acts 13:19]] </w:t>
      </w:r>
      <w:r>
        <w:rPr>
          <w:b/>
        </w:rPr>
        <w:t xml:space="preserve">19 </w:t>
      </w:r>
      <w:r>
        <w:t xml:space="preserve"> {{field-on:Bible}}</w:t>
      </w:r>
      <w:r>
        <w:t xml:space="preserve">And when he had destroyed seven nations in the land of Canaan</w:t>
      </w:r>
      <w:r>
        <w:rPr>
          <w:rStyle w:val="FootnoteReference"/>
        </w:rPr>
        <w:footnoteReference w:id="8906"/>
      </w:r>
      <w:r>
        <w:t xml:space="preserve">, he divided</w:t>
      </w:r>
      <w:r>
        <w:rPr>
          <w:rStyle w:val="FootnoteReference"/>
        </w:rPr>
        <w:footnoteReference w:id="8907"/>
      </w:r>
      <w:r>
        <w:t xml:space="preserve"> their land to them by lot.</w:t>
      </w:r>
      <w:r>
        <w:rPr>
          <w:rStyle w:val="FootnoteReference"/>
        </w:rPr>
        <w:footnoteReference w:id="8908"/>
      </w:r>
      <w:r>
        <w:t xml:space="preserve">{{field-off:Bible}}</w:t>
      </w:r>
    </w:p>
    <w:p>
      <w:r>
        <w:rPr>
          <w:sz w:val="18"/>
          <w:color w:val="777777"/>
        </w:rPr>
        <w:t xml:space="preserve">[[@Bible:Acts 13:20]] </w:t>
      </w:r>
      <w:r>
        <w:rPr>
          <w:b/>
        </w:rPr>
        <w:t xml:space="preserve">20 </w:t>
      </w:r>
      <w:r>
        <w:t xml:space="preserve"> {{field-on:Bible}}</w:t>
      </w:r>
      <w:r>
        <w:t xml:space="preserve">And after that he gave</w:t>
      </w:r>
      <w:r>
        <w:rPr>
          <w:rStyle w:val="FootnoteReference"/>
        </w:rPr>
        <w:footnoteReference w:id="8909"/>
      </w:r>
      <w:r>
        <w:t xml:space="preserve"> to them judges about the space of four hundred and fifty years, until Samuel</w:t>
      </w:r>
      <w:r>
        <w:rPr>
          <w:rStyle w:val="FootnoteReference"/>
        </w:rPr>
        <w:footnoteReference w:id="8910"/>
      </w:r>
      <w:r>
        <w:t xml:space="preserve"> the prophet.</w:t>
      </w:r>
      <w:r>
        <w:t xml:space="preserve">{{field-off:Bible}}</w:t>
      </w:r>
    </w:p>
    <w:p>
      <w:r>
        <w:rPr>
          <w:sz w:val="18"/>
          <w:color w:val="777777"/>
        </w:rPr>
        <w:t xml:space="preserve">[[@Bible:Acts 13:21]] </w:t>
      </w:r>
      <w:r>
        <w:rPr>
          <w:b/>
        </w:rPr>
        <w:t xml:space="preserve">21 </w:t>
      </w:r>
      <w:r>
        <w:t xml:space="preserve"> {{field-on:Bible}}</w:t>
      </w:r>
      <w:r>
        <w:t xml:space="preserve">And afterward they desired a king: and God gave to them Saul</w:t>
      </w:r>
      <w:r>
        <w:rPr>
          <w:rStyle w:val="FootnoteReference"/>
        </w:rPr>
        <w:footnoteReference w:id="8911"/>
      </w:r>
      <w:r>
        <w:t xml:space="preserve"> the son of Kish</w:t>
      </w:r>
      <w:r>
        <w:rPr>
          <w:rStyle w:val="FootnoteReference"/>
        </w:rPr>
        <w:footnoteReference w:id="8912"/>
      </w:r>
      <w:r>
        <w:t xml:space="preserve">, a man of the tribe of Benjamin</w:t>
      </w:r>
      <w:r>
        <w:rPr>
          <w:rStyle w:val="FootnoteReference"/>
        </w:rPr>
        <w:footnoteReference w:id="8913"/>
      </w:r>
      <w:r>
        <w:t xml:space="preserve">, by the space of forty years.</w:t>
      </w:r>
      <w:r>
        <w:rPr>
          <w:rStyle w:val="FootnoteReference"/>
        </w:rPr>
        <w:footnoteReference w:id="8914"/>
      </w:r>
      <w:r>
        <w:rPr>
          <w:rStyle w:val="FootnoteReference"/>
        </w:rPr>
        <w:footnoteReference w:id="8915"/>
      </w:r>
      <w:r>
        <w:t xml:space="preserve">{{field-off:Bible}}</w:t>
      </w:r>
    </w:p>
    <w:p>
      <w:r>
        <w:rPr>
          <w:sz w:val="18"/>
          <w:color w:val="777777"/>
        </w:rPr>
        <w:t xml:space="preserve">[[@Bible:Acts 13:22]] </w:t>
      </w:r>
      <w:r>
        <w:rPr>
          <w:b/>
        </w:rPr>
        <w:t xml:space="preserve">22 </w:t>
      </w:r>
      <w:r>
        <w:t xml:space="preserve"> {{field-on:Bible}}</w:t>
      </w:r>
      <w:r>
        <w:t xml:space="preserve">And when he had removed him, he raised</w:t>
      </w:r>
      <w:r>
        <w:rPr>
          <w:rStyle w:val="FootnoteReference"/>
        </w:rPr>
        <w:footnoteReference w:id="8916"/>
      </w:r>
      <w:r>
        <w:t xml:space="preserve"> up to them David</w:t>
      </w:r>
      <w:r>
        <w:rPr>
          <w:rStyle w:val="FootnoteReference"/>
        </w:rPr>
        <w:footnoteReference w:id="8917"/>
      </w:r>
      <w:r>
        <w:t xml:space="preserve"> to be their king; to whom</w:t>
      </w:r>
      <w:r>
        <w:rPr>
          <w:rStyle w:val="FootnoteReference"/>
        </w:rPr>
        <w:footnoteReference w:id="8918"/>
      </w:r>
      <w:r>
        <w:t xml:space="preserve"> also he gave their testimony, and said, I have found David the son of Jesse</w:t>
      </w:r>
      <w:r>
        <w:rPr>
          <w:rStyle w:val="FootnoteReference"/>
        </w:rPr>
        <w:footnoteReference w:id="8919"/>
      </w:r>
      <w:r>
        <w:t xml:space="preserve">, a man after my own heart, who shall fulfill all my will.</w:t>
      </w:r>
      <w:r>
        <w:t xml:space="preserve">{{field-off:Bible}}</w:t>
      </w:r>
    </w:p>
    <w:p>
      <w:r>
        <w:rPr>
          <w:sz w:val="18"/>
          <w:color w:val="777777"/>
        </w:rPr>
        <w:t xml:space="preserve">[[@Bible:Acts 13:23]] </w:t>
      </w:r>
      <w:r>
        <w:rPr>
          <w:b/>
        </w:rPr>
        <w:t xml:space="preserve">23 </w:t>
      </w:r>
      <w:r>
        <w:t xml:space="preserve"> {{field-on:Bible}}</w:t>
      </w:r>
      <w:r>
        <w:t xml:space="preserve">Of this man's seed has God according to his promise raised</w:t>
      </w:r>
      <w:r>
        <w:rPr>
          <w:rStyle w:val="FootnoteReference"/>
        </w:rPr>
        <w:footnoteReference w:id="8920"/>
      </w:r>
      <w:r>
        <w:t xml:space="preserve"> to Israel a Savior, Jesus:</w:t>
      </w:r>
      <w:r>
        <w:t xml:space="preserve">{{field-off:Bible}}</w:t>
      </w:r>
    </w:p>
    <w:p>
      <w:r>
        <w:rPr>
          <w:sz w:val="18"/>
          <w:color w:val="777777"/>
        </w:rPr>
        <w:t xml:space="preserve">[[@Bible:Acts 13:24]] </w:t>
      </w:r>
      <w:r>
        <w:rPr>
          <w:b/>
        </w:rPr>
        <w:t xml:space="preserve">24 </w:t>
      </w:r>
      <w:r>
        <w:t xml:space="preserve"> {{field-on:Bible}}</w:t>
      </w:r>
      <w:r>
        <w:t xml:space="preserve">Before his coming, John had first preached the baptism of repentance to all the people of Israel.</w:t>
      </w:r>
      <w:r>
        <w:rPr>
          <w:rStyle w:val="FootnoteReference"/>
        </w:rPr>
        <w:footnoteReference w:id="8921"/>
      </w:r>
      <w:r>
        <w:t xml:space="preserve">{{field-off:Bible}}</w:t>
      </w:r>
    </w:p>
    <w:p>
      <w:r>
        <w:rPr>
          <w:sz w:val="18"/>
          <w:color w:val="777777"/>
        </w:rPr>
        <w:t xml:space="preserve">[[@Bible:Acts 13:25]] </w:t>
      </w:r>
      <w:r>
        <w:rPr>
          <w:b/>
        </w:rPr>
        <w:t xml:space="preserve">25 </w:t>
      </w:r>
      <w:r>
        <w:t xml:space="preserve"> {{field-on:Bible}}</w:t>
      </w:r>
      <w:r>
        <w:t xml:space="preserve">And as John fulfilled</w:t>
      </w:r>
      <w:r>
        <w:rPr>
          <w:rStyle w:val="FootnoteReference"/>
        </w:rPr>
        <w:footnoteReference w:id="8922"/>
      </w:r>
      <w:r>
        <w:t xml:space="preserve"> his course, he said, Whom do you suppose me to be? I am</w:t>
      </w:r>
      <w:r>
        <w:rPr>
          <w:rStyle w:val="FootnoteReference"/>
        </w:rPr>
        <w:footnoteReference w:id="8923"/>
      </w:r>
      <w:r>
        <w:t xml:space="preserve"> not he. But, look, one comes after me, whose sandal I am not worthy to loose from his feet.</w:t>
      </w:r>
      <w:r>
        <w:t xml:space="preserve">{{field-off:Bible}}</w:t>
      </w:r>
    </w:p>
    <w:p>
      <w:r>
        <w:rPr>
          <w:sz w:val="18"/>
          <w:color w:val="777777"/>
        </w:rPr>
        <w:t xml:space="preserve">[[@Bible:Acts 13:26]] </w:t>
      </w:r>
      <w:r>
        <w:rPr>
          <w:b/>
        </w:rPr>
        <w:t xml:space="preserve">26 </w:t>
      </w:r>
      <w:r>
        <w:t xml:space="preserve"> {{field-on:Bible}}</w:t>
      </w:r>
      <w:r>
        <w:t xml:space="preserve">Men, brothers, children</w:t>
      </w:r>
      <w:r>
        <w:rPr>
          <w:rStyle w:val="FootnoteReference"/>
        </w:rPr>
        <w:footnoteReference w:id="8924"/>
      </w:r>
      <w:r>
        <w:t xml:space="preserve"> of the family of Abraham</w:t>
      </w:r>
      <w:r>
        <w:rPr>
          <w:rStyle w:val="FootnoteReference"/>
        </w:rPr>
        <w:footnoteReference w:id="8925"/>
      </w:r>
      <w:r>
        <w:t xml:space="preserve">, and whoever among you fears God, to you</w:t>
      </w:r>
      <w:r>
        <w:rPr>
          <w:rStyle w:val="FootnoteReference"/>
        </w:rPr>
        <w:footnoteReference w:id="8926"/>
      </w:r>
      <w:r>
        <w:t xml:space="preserve"> is the word of this salvation sent.</w:t>
      </w:r>
      <w:r>
        <w:rPr>
          <w:rStyle w:val="FootnoteReference"/>
        </w:rPr>
        <w:footnoteReference w:id="8927"/>
      </w:r>
      <w:r>
        <w:t xml:space="preserve">{{field-off:Bible}}</w:t>
      </w:r>
    </w:p>
    <w:p>
      <w:r>
        <w:rPr>
          <w:sz w:val="18"/>
          <w:color w:val="777777"/>
        </w:rPr>
        <w:t xml:space="preserve">[[@Bible:Acts 13:27]] </w:t>
      </w:r>
      <w:r>
        <w:rPr>
          <w:b/>
        </w:rPr>
        <w:t xml:space="preserve">27 </w:t>
      </w:r>
      <w:r>
        <w:t xml:space="preserve"> {{field-on:Bible}}</w:t>
      </w:r>
      <w:r>
        <w:t xml:space="preserve">For those who dwell in Jerusalem, and their rulers, not knowing this one, nor the voices of the prophets who are read every Sabbath, fulfilled them by condemning him.</w:t>
      </w:r>
      <w:r>
        <w:rPr>
          <w:rStyle w:val="FootnoteReference"/>
        </w:rPr>
        <w:footnoteReference w:id="8928"/>
      </w:r>
      <w:r>
        <w:rPr>
          <w:rStyle w:val="FootnoteReference"/>
        </w:rPr>
        <w:footnoteReference w:id="8929"/>
      </w:r>
      <w:r>
        <w:t xml:space="preserve">{{field-off:Bible}}</w:t>
      </w:r>
    </w:p>
    <w:p>
      <w:r>
        <w:rPr>
          <w:sz w:val="18"/>
          <w:color w:val="777777"/>
        </w:rPr>
        <w:t xml:space="preserve">[[@Bible:Acts 13:28]] </w:t>
      </w:r>
      <w:r>
        <w:rPr>
          <w:b/>
        </w:rPr>
        <w:t xml:space="preserve">28 </w:t>
      </w:r>
      <w:r>
        <w:t xml:space="preserve"> {{field-on:Bible}}</w:t>
      </w:r>
      <w:r>
        <w:t xml:space="preserve">And though they found no cause of death in him, yet they asked Pilate</w:t>
      </w:r>
      <w:r>
        <w:rPr>
          <w:rStyle w:val="FootnoteReference"/>
        </w:rPr>
        <w:footnoteReference w:id="8930"/>
      </w:r>
      <w:r>
        <w:t xml:space="preserve"> that he should be put to death.</w:t>
      </w:r>
      <w:r>
        <w:rPr>
          <w:rStyle w:val="FootnoteReference"/>
        </w:rPr>
        <w:footnoteReference w:id="8931"/>
      </w:r>
      <w:r>
        <w:t xml:space="preserve">{{field-off:Bible}}</w:t>
      </w:r>
    </w:p>
    <w:p>
      <w:r>
        <w:rPr>
          <w:sz w:val="18"/>
          <w:color w:val="777777"/>
        </w:rPr>
        <w:t xml:space="preserve">[[@Bible:Acts 13:29]] </w:t>
      </w:r>
      <w:r>
        <w:rPr>
          <w:b/>
        </w:rPr>
        <w:t xml:space="preserve">29 </w:t>
      </w:r>
      <w:r>
        <w:t xml:space="preserve"> {{field-on:Bible}}</w:t>
      </w:r>
      <w:r>
        <w:t xml:space="preserve">And when they had fulfilled all that was written of him, they took</w:t>
      </w:r>
      <w:r>
        <w:rPr>
          <w:rStyle w:val="FootnoteReference"/>
        </w:rPr>
        <w:footnoteReference w:id="8932"/>
      </w:r>
      <w:r>
        <w:t xml:space="preserve"> him down from the tree, and laid him in a tomb.</w:t>
      </w:r>
      <w:r>
        <w:t xml:space="preserve">{{field-off:Bible}}</w:t>
      </w:r>
    </w:p>
    <w:p>
      <w:r>
        <w:rPr>
          <w:sz w:val="18"/>
          <w:color w:val="777777"/>
        </w:rPr>
        <w:t xml:space="preserve">[[@Bible:Acts 13:30]] </w:t>
      </w:r>
      <w:r>
        <w:rPr>
          <w:b/>
        </w:rPr>
        <w:t xml:space="preserve">30 </w:t>
      </w:r>
      <w:r>
        <w:t xml:space="preserve"> {{field-on:Bible}}</w:t>
      </w:r>
      <w:r>
        <w:t xml:space="preserve">But God raised him from the dead:</w:t>
      </w:r>
      <w:r>
        <w:rPr>
          <w:rStyle w:val="FootnoteReference"/>
        </w:rPr>
        <w:footnoteReference w:id="8933"/>
      </w:r>
      <w:r>
        <w:t xml:space="preserve">{{field-off:Bible}}</w:t>
      </w:r>
    </w:p>
    <w:p>
      <w:r>
        <w:rPr>
          <w:sz w:val="18"/>
          <w:color w:val="777777"/>
        </w:rPr>
        <w:t xml:space="preserve">[[@Bible:Acts 13:31]] </w:t>
      </w:r>
      <w:r>
        <w:rPr>
          <w:b/>
        </w:rPr>
        <w:t xml:space="preserve">31 </w:t>
      </w:r>
      <w:r>
        <w:t xml:space="preserve"> {{field-on:Bible}}</w:t>
      </w:r>
      <w:r>
        <w:t xml:space="preserve">And he was seen many days of those who came up with him from Galilee</w:t>
      </w:r>
      <w:r>
        <w:rPr>
          <w:rStyle w:val="FootnoteReference"/>
        </w:rPr>
        <w:footnoteReference w:id="8934"/>
      </w:r>
      <w:r>
        <w:t xml:space="preserve"> to Jerusalem, who are his witnesses to the people.</w:t>
      </w:r>
      <w:r>
        <w:rPr>
          <w:rStyle w:val="FootnoteReference"/>
        </w:rPr>
        <w:footnoteReference w:id="8935"/>
      </w:r>
      <w:r>
        <w:t xml:space="preserve">{{field-off:Bible}}</w:t>
      </w:r>
    </w:p>
    <w:p>
      <w:r>
        <w:rPr>
          <w:sz w:val="18"/>
          <w:color w:val="777777"/>
        </w:rPr>
        <w:t xml:space="preserve">[[@Bible:Acts 13:32]] </w:t>
      </w:r>
      <w:r>
        <w:rPr>
          <w:b/>
        </w:rPr>
        <w:t xml:space="preserve">32 </w:t>
      </w:r>
      <w:r>
        <w:t xml:space="preserve"> {{field-on:Bible}}</w:t>
      </w:r>
      <w:r>
        <w:t xml:space="preserve">And we declare to you glad tidings, how that the promise which was made to the fathers,</w:t>
      </w:r>
      <w:r>
        <w:rPr>
          <w:rStyle w:val="FootnoteReference"/>
        </w:rPr>
        <w:footnoteReference w:id="8936"/>
      </w:r>
      <w:r>
        <w:rPr>
          <w:rStyle w:val="FootnoteReference"/>
        </w:rPr>
        <w:footnoteReference w:id="8937"/>
      </w:r>
      <w:r>
        <w:t xml:space="preserve">{{field-off:Bible}}</w:t>
      </w:r>
    </w:p>
    <w:p>
      <w:r>
        <w:rPr>
          <w:sz w:val="18"/>
          <w:color w:val="777777"/>
        </w:rPr>
        <w:t xml:space="preserve">[[@Bible:Acts 13:33]] </w:t>
      </w:r>
      <w:r>
        <w:rPr>
          <w:b/>
        </w:rPr>
        <w:t xml:space="preserve">33 </w:t>
      </w:r>
      <w:r>
        <w:t xml:space="preserve"> {{field-on:Bible}}</w:t>
      </w:r>
      <w:r>
        <w:t xml:space="preserve">God has fulfilled the same to us their children, in that he has raised up Jesus again; as it is also written in the second psalm, You are my Son, this day have I begotten you.</w:t>
      </w:r>
      <w:r>
        <w:rPr>
          <w:rStyle w:val="FootnoteReference"/>
        </w:rPr>
        <w:footnoteReference w:id="8938"/>
      </w:r>
      <w:r>
        <w:t xml:space="preserve">{{field-off:Bible}}</w:t>
      </w:r>
    </w:p>
    <w:p>
      <w:r>
        <w:rPr>
          <w:sz w:val="18"/>
          <w:color w:val="777777"/>
        </w:rPr>
        <w:t xml:space="preserve">[[@Bible:Acts 13:34]] </w:t>
      </w:r>
      <w:r>
        <w:rPr>
          <w:b/>
        </w:rPr>
        <w:t xml:space="preserve">34 </w:t>
      </w:r>
      <w:r>
        <w:t xml:space="preserve"> {{field-on:Bible}}</w:t>
      </w:r>
      <w:r>
        <w:t xml:space="preserve">And as concerning that he raised him up from the dead, now no more to return to corruption, he said likewise, I will give you the sure</w:t>
      </w:r>
      <w:r>
        <w:rPr>
          <w:rStyle w:val="FootnoteReference"/>
        </w:rPr>
        <w:footnoteReference w:id="8939"/>
      </w:r>
      <w:r>
        <w:t xml:space="preserve"> mercies</w:t>
      </w:r>
      <w:r>
        <w:rPr>
          <w:rStyle w:val="FootnoteReference"/>
        </w:rPr>
        <w:footnoteReference w:id="8940"/>
      </w:r>
      <w:r>
        <w:t xml:space="preserve"> of David.</w:t>
      </w:r>
      <w:r>
        <w:rPr>
          <w:rStyle w:val="FootnoteReference"/>
        </w:rPr>
        <w:footnoteReference w:id="8941"/>
      </w:r>
      <w:r>
        <w:t xml:space="preserve">{{field-off:Bible}}</w:t>
      </w:r>
    </w:p>
    <w:p>
      <w:r>
        <w:rPr>
          <w:sz w:val="18"/>
          <w:color w:val="777777"/>
        </w:rPr>
        <w:t xml:space="preserve">[[@Bible:Acts 13:35]] </w:t>
      </w:r>
      <w:r>
        <w:rPr>
          <w:b/>
        </w:rPr>
        <w:t xml:space="preserve">35 </w:t>
      </w:r>
      <w:r>
        <w:t xml:space="preserve"> {{field-on:Bible}}</w:t>
      </w:r>
      <w:r>
        <w:t xml:space="preserve">Therefore he says also in another psalm, You shall not allow your Holy One to see</w:t>
      </w:r>
      <w:r>
        <w:rPr>
          <w:rStyle w:val="FootnoteReference"/>
        </w:rPr>
        <w:footnoteReference w:id="8942"/>
      </w:r>
      <w:r>
        <w:t xml:space="preserve"> corruption.</w:t>
      </w:r>
      <w:r>
        <w:rPr>
          <w:rStyle w:val="FootnoteReference"/>
        </w:rPr>
        <w:footnoteReference w:id="8943"/>
      </w:r>
      <w:r>
        <w:t xml:space="preserve">{{field-off:Bible}}</w:t>
      </w:r>
    </w:p>
    <w:p>
      <w:r>
        <w:rPr>
          <w:sz w:val="18"/>
          <w:color w:val="777777"/>
        </w:rPr>
        <w:t xml:space="preserve">[[@Bible:Acts 13:36]] </w:t>
      </w:r>
      <w:r>
        <w:rPr>
          <w:b/>
        </w:rPr>
        <w:t xml:space="preserve">36 </w:t>
      </w:r>
      <w:r>
        <w:t xml:space="preserve"> {{field-on:Bible}}</w:t>
      </w:r>
      <w:r>
        <w:t xml:space="preserve">For David, after he had served</w:t>
      </w:r>
      <w:r>
        <w:rPr>
          <w:rStyle w:val="FootnoteReference"/>
        </w:rPr>
        <w:footnoteReference w:id="8944"/>
      </w:r>
      <w:r>
        <w:t xml:space="preserve"> his own generation by the will of God, fell</w:t>
      </w:r>
      <w:r>
        <w:rPr>
          <w:rStyle w:val="FootnoteReference"/>
        </w:rPr>
        <w:footnoteReference w:id="8945"/>
      </w:r>
      <w:r>
        <w:t xml:space="preserve"> asleep, and was laid to his fathers, and saw</w:t>
      </w:r>
      <w:r>
        <w:rPr>
          <w:rStyle w:val="FootnoteReference"/>
        </w:rPr>
        <w:footnoteReference w:id="8946"/>
      </w:r>
      <w:r>
        <w:t xml:space="preserve"> corruption:</w:t>
      </w:r>
      <w:r>
        <w:t xml:space="preserve">{{field-off:Bible}}</w:t>
      </w:r>
    </w:p>
    <w:p>
      <w:r>
        <w:rPr>
          <w:sz w:val="18"/>
          <w:color w:val="777777"/>
        </w:rPr>
        <w:t xml:space="preserve">[[@Bible:Acts 13:37]] </w:t>
      </w:r>
      <w:r>
        <w:rPr>
          <w:b/>
        </w:rPr>
        <w:t xml:space="preserve">37 </w:t>
      </w:r>
      <w:r>
        <w:t xml:space="preserve"> {{field-on:Bible}}</w:t>
      </w:r>
      <w:r>
        <w:t xml:space="preserve">But he, whom God raised again, saw no corruption.</w:t>
      </w:r>
      <w:r>
        <w:rPr>
          <w:rStyle w:val="FootnoteReference"/>
        </w:rPr>
        <w:footnoteReference w:id="8947"/>
      </w:r>
      <w:r>
        <w:t xml:space="preserve">{{field-off:Bible}}</w:t>
      </w:r>
    </w:p>
    <w:p>
      <w:r>
        <w:rPr>
          <w:sz w:val="18"/>
          <w:color w:val="777777"/>
        </w:rPr>
        <w:t xml:space="preserve">[[@Bible:Acts 13:38]] </w:t>
      </w:r>
      <w:r>
        <w:rPr>
          <w:b/>
        </w:rPr>
        <w:t xml:space="preserve">38 </w:t>
      </w:r>
      <w:r>
        <w:t xml:space="preserve"> {{field-on:Bible}}</w:t>
      </w:r>
      <w:r>
        <w:t xml:space="preserve">Be it known to you therefore, men and brothers, that through this man is preached to you the forgiveness of sins:</w:t>
      </w:r>
      <w:r>
        <w:rPr>
          <w:rStyle w:val="FootnoteReference"/>
        </w:rPr>
        <w:footnoteReference w:id="8948"/>
      </w:r>
      <w:r>
        <w:t xml:space="preserve">{{field-off:Bible}}</w:t>
      </w:r>
    </w:p>
    <w:p>
      <w:r>
        <w:rPr>
          <w:sz w:val="18"/>
          <w:color w:val="777777"/>
        </w:rPr>
        <w:t xml:space="preserve">[[@Bible:Acts 13:39]] </w:t>
      </w:r>
      <w:r>
        <w:rPr>
          <w:b/>
        </w:rPr>
        <w:t xml:space="preserve">39 </w:t>
      </w:r>
      <w:r>
        <w:t xml:space="preserve"> {{field-on:Bible}}</w:t>
      </w:r>
      <w:r>
        <w:t xml:space="preserve">And by him all that believe are justified from all things, from which</w:t>
      </w:r>
      <w:r>
        <w:rPr>
          <w:rStyle w:val="FootnoteReference"/>
        </w:rPr>
        <w:footnoteReference w:id="8949"/>
      </w:r>
      <w:r>
        <w:t xml:space="preserve"> you could not be justified by the law of Moses</w:t>
      </w:r>
      <w:r>
        <w:rPr>
          <w:rStyle w:val="FootnoteReference"/>
        </w:rPr>
        <w:footnoteReference w:id="8950"/>
      </w:r>
      <w:r>
        <w:t xml:space="preserve">.</w:t>
      </w:r>
      <w:r>
        <w:rPr>
          <w:rStyle w:val="FootnoteReference"/>
        </w:rPr>
        <w:footnoteReference w:id="8951"/>
      </w:r>
      <w:r>
        <w:t xml:space="preserve">{{field-off:Bible}}</w:t>
      </w:r>
    </w:p>
    <w:p>
      <w:r>
        <w:rPr>
          <w:sz w:val="18"/>
          <w:color w:val="777777"/>
        </w:rPr>
        <w:t xml:space="preserve">[[@Bible:Acts 13:40]] </w:t>
      </w:r>
      <w:r>
        <w:rPr>
          <w:b/>
        </w:rPr>
        <w:t xml:space="preserve">40 </w:t>
      </w:r>
      <w:r>
        <w:t xml:space="preserve"> {{field-on:Bible}}</w:t>
      </w:r>
      <w:r>
        <w:t xml:space="preserve">Beware</w:t>
      </w:r>
      <w:r>
        <w:rPr>
          <w:rStyle w:val="FootnoteReference"/>
        </w:rPr>
        <w:footnoteReference w:id="8952"/>
      </w:r>
      <w:r>
        <w:t xml:space="preserve"> therefore, lest that come upon you, which is spoken of in the prophets;</w:t>
      </w:r>
      <w:r>
        <w:t xml:space="preserve">{{field-off:Bible}}</w:t>
      </w:r>
    </w:p>
    <w:p>
      <w:r>
        <w:rPr>
          <w:sz w:val="18"/>
          <w:color w:val="777777"/>
        </w:rPr>
        <w:t xml:space="preserve">[[@Bible:Acts 13:41]] </w:t>
      </w:r>
      <w:r>
        <w:rPr>
          <w:b/>
        </w:rPr>
        <w:t xml:space="preserve">41 </w:t>
      </w:r>
      <w:r>
        <w:t xml:space="preserve"> {{field-on:Bible}}</w:t>
      </w:r>
      <w:r>
        <w:t xml:space="preserve">Look, you despisers, and wonder, and perish: for I work a work in your days, a work which you shall by no means believe, though a man declare it to you.</w:t>
      </w:r>
      <w:r>
        <w:rPr>
          <w:rStyle w:val="FootnoteReference"/>
        </w:rPr>
        <w:footnoteReference w:id="8953"/>
      </w:r>
      <w:r>
        <w:rPr>
          <w:rStyle w:val="FootnoteReference"/>
        </w:rPr>
        <w:footnoteReference w:id="8954"/>
      </w:r>
      <w:r>
        <w:t xml:space="preserve">{{field-off:Bible}}</w:t>
      </w:r>
    </w:p>
    <w:p>
      <w:r>
        <w:rPr>
          <w:sz w:val="18"/>
          <w:color w:val="777777"/>
        </w:rPr>
        <w:t xml:space="preserve">[[@Bible:Acts 13:42]] </w:t>
      </w:r>
      <w:r>
        <w:rPr>
          <w:b/>
        </w:rPr>
        <w:t xml:space="preserve">42 </w:t>
      </w:r>
      <w:r>
        <w:t xml:space="preserve"> {{field-on:Bible}}</w:t>
      </w:r>
      <w:r>
        <w:t xml:space="preserve">And when the Jews were gone out of the synagogue, the nations begged that these words might be preached to them the next sabbath</w:t>
      </w:r>
      <w:r>
        <w:rPr>
          <w:rStyle w:val="FootnoteReference"/>
        </w:rPr>
        <w:footnoteReference w:id="8955"/>
      </w:r>
      <w:r>
        <w:t xml:space="preserve">.</w:t>
      </w:r>
      <w:r>
        <w:rPr>
          <w:rStyle w:val="FootnoteReference"/>
        </w:rPr>
        <w:footnoteReference w:id="8956"/>
      </w:r>
      <w:r>
        <w:t xml:space="preserve">{{field-off:Bible}}</w:t>
      </w:r>
    </w:p>
    <w:p>
      <w:r>
        <w:rPr>
          <w:sz w:val="18"/>
          <w:color w:val="777777"/>
        </w:rPr>
        <w:t xml:space="preserve">[[@Bible:Acts 13:43]] </w:t>
      </w:r>
      <w:r>
        <w:rPr>
          <w:b/>
        </w:rPr>
        <w:t xml:space="preserve">43 </w:t>
      </w:r>
      <w:r>
        <w:t xml:space="preserve"> {{field-on:Bible}}</w:t>
      </w:r>
      <w:r>
        <w:t xml:space="preserve">Now when the congregation was broken up, many of the Jews and religious</w:t>
      </w:r>
      <w:r>
        <w:rPr>
          <w:rStyle w:val="FootnoteReference"/>
        </w:rPr>
        <w:footnoteReference w:id="8957"/>
      </w:r>
      <w:r>
        <w:t xml:space="preserve"> proselytes followed</w:t>
      </w:r>
      <w:r>
        <w:rPr>
          <w:rStyle w:val="FootnoteReference"/>
        </w:rPr>
        <w:footnoteReference w:id="8958"/>
      </w:r>
      <w:r>
        <w:t xml:space="preserve"> Paul and Barnabas: who, speaking to them, persuaded</w:t>
      </w:r>
      <w:r>
        <w:rPr>
          <w:rStyle w:val="FootnoteReference"/>
        </w:rPr>
        <w:footnoteReference w:id="8959"/>
      </w:r>
      <w:r>
        <w:t xml:space="preserve"> them to continue in the grace</w:t>
      </w:r>
      <w:r>
        <w:rPr>
          <w:rStyle w:val="FootnoteReference"/>
        </w:rPr>
        <w:footnoteReference w:id="8960"/>
      </w:r>
      <w:r>
        <w:t xml:space="preserve"> of God.</w:t>
      </w:r>
      <w:r>
        <w:t xml:space="preserve">{{field-off:Bible}}</w:t>
      </w:r>
    </w:p>
    <w:p>
      <w:r>
        <w:rPr>
          <w:sz w:val="18"/>
          <w:color w:val="777777"/>
        </w:rPr>
        <w:t xml:space="preserve">[[@Bible:Acts 13:44]] </w:t>
      </w:r>
      <w:r>
        <w:rPr>
          <w:b/>
        </w:rPr>
        <w:t xml:space="preserve">44 </w:t>
      </w:r>
      <w:r>
        <w:t xml:space="preserve"> {{field-on:Bible}}</w:t>
      </w:r>
      <w:r>
        <w:t xml:space="preserve">And the next Sabbath came almost the whole city together to hear the word of God.</w:t>
      </w:r>
      <w:r>
        <w:t xml:space="preserve">{{field-off:Bible}}</w:t>
      </w:r>
    </w:p>
    <w:p>
      <w:r>
        <w:rPr>
          <w:sz w:val="18"/>
          <w:color w:val="777777"/>
        </w:rPr>
        <w:t xml:space="preserve">[[@Bible:Acts 13:45]] </w:t>
      </w:r>
      <w:r>
        <w:rPr>
          <w:b/>
        </w:rPr>
        <w:t xml:space="preserve">45 </w:t>
      </w:r>
      <w:r>
        <w:t xml:space="preserve"> {{field-on:Bible}}</w:t>
      </w:r>
      <w:r>
        <w:t xml:space="preserve">But when the Jews saw the crowds, they were filled with envy, and spoke against those things which were spoken by Paul, contradicting and blaspheming.</w:t>
      </w:r>
      <w:r>
        <w:rPr>
          <w:rStyle w:val="FootnoteReference"/>
        </w:rPr>
        <w:footnoteReference w:id="8961"/>
      </w:r>
      <w:r>
        <w:rPr>
          <w:rStyle w:val="FootnoteReference"/>
        </w:rPr>
        <w:footnoteReference w:id="8962"/>
      </w:r>
      <w:r>
        <w:t xml:space="preserve">{{field-off:Bible}}</w:t>
      </w:r>
    </w:p>
    <w:p>
      <w:r>
        <w:rPr>
          <w:sz w:val="18"/>
          <w:color w:val="777777"/>
        </w:rPr>
        <w:t xml:space="preserve">[[@Bible:Acts 13:46]] </w:t>
      </w:r>
      <w:r>
        <w:rPr>
          <w:b/>
        </w:rPr>
        <w:t xml:space="preserve">46 </w:t>
      </w:r>
      <w:r>
        <w:t xml:space="preserve"> {{field-on:Bible}}</w:t>
      </w:r>
      <w:r>
        <w:t xml:space="preserve">Then Paul and Barnabas grew bold, and said, It was</w:t>
      </w:r>
      <w:r>
        <w:rPr>
          <w:rStyle w:val="FootnoteReference"/>
        </w:rPr>
        <w:footnoteReference w:id="8963"/>
      </w:r>
      <w:r>
        <w:t xml:space="preserve"> necessary that the word of God should first have been spoken to you: but seeing</w:t>
      </w:r>
      <w:r>
        <w:rPr>
          <w:rStyle w:val="FootnoteReference"/>
        </w:rPr>
        <w:footnoteReference w:id="8964"/>
      </w:r>
      <w:r>
        <w:t xml:space="preserve"> you put it from you, and judge yourselves unworthy of eternal life, look, we turn</w:t>
      </w:r>
      <w:r>
        <w:rPr>
          <w:rStyle w:val="FootnoteReference"/>
        </w:rPr>
        <w:footnoteReference w:id="8965"/>
      </w:r>
      <w:r>
        <w:t xml:space="preserve"> to the nations.</w:t>
      </w:r>
      <w:r>
        <w:rPr>
          <w:rStyle w:val="FootnoteReference"/>
        </w:rPr>
        <w:footnoteReference w:id="8966"/>
      </w:r>
      <w:r>
        <w:t xml:space="preserve">{{field-off:Bible}}</w:t>
      </w:r>
    </w:p>
    <w:p>
      <w:r>
        <w:rPr>
          <w:sz w:val="18"/>
          <w:color w:val="777777"/>
        </w:rPr>
        <w:t xml:space="preserve">[[@Bible:Acts 13:47]] </w:t>
      </w:r>
      <w:r>
        <w:rPr>
          <w:b/>
        </w:rPr>
        <w:t xml:space="preserve">47 </w:t>
      </w:r>
      <w:r>
        <w:t xml:space="preserve"> {{field-on:Bible}}</w:t>
      </w:r>
      <w:r>
        <w:t xml:space="preserve">For so has the Lord commanded us, saying, I have set you to be a light of the nations, that you should be for salvation to the ends of the earth.</w:t>
      </w:r>
      <w:r>
        <w:rPr>
          <w:rStyle w:val="FootnoteReference"/>
        </w:rPr>
        <w:footnoteReference w:id="8967"/>
      </w:r>
      <w:r>
        <w:rPr>
          <w:rStyle w:val="FootnoteReference"/>
        </w:rPr>
        <w:footnoteReference w:id="8968"/>
      </w:r>
      <w:r>
        <w:t xml:space="preserve">{{field-off:Bible}}</w:t>
      </w:r>
    </w:p>
    <w:p>
      <w:r>
        <w:rPr>
          <w:sz w:val="18"/>
          <w:color w:val="777777"/>
        </w:rPr>
        <w:t xml:space="preserve">[[@Bible:Acts 13:48]] </w:t>
      </w:r>
      <w:r>
        <w:rPr>
          <w:b/>
        </w:rPr>
        <w:t xml:space="preserve">48 </w:t>
      </w:r>
      <w:r>
        <w:t xml:space="preserve"> {{field-on:Bible}}</w:t>
      </w:r>
      <w:r>
        <w:t xml:space="preserve">And when the nations heard this, they were glad, and glorified</w:t>
      </w:r>
      <w:r>
        <w:rPr>
          <w:rStyle w:val="FootnoteReference"/>
        </w:rPr>
        <w:footnoteReference w:id="8969"/>
      </w:r>
      <w:r>
        <w:t xml:space="preserve"> the word of the Lord: and as</w:t>
      </w:r>
      <w:r>
        <w:rPr>
          <w:rStyle w:val="FootnoteReference"/>
        </w:rPr>
        <w:footnoteReference w:id="8970"/>
      </w:r>
      <w:r>
        <w:t xml:space="preserve"> many as were ordained</w:t>
      </w:r>
      <w:r>
        <w:rPr>
          <w:rStyle w:val="FootnoteReference"/>
        </w:rPr>
        <w:footnoteReference w:id="8971"/>
      </w:r>
      <w:r>
        <w:t xml:space="preserve"> to eternal life believed.</w:t>
      </w:r>
      <w:r>
        <w:rPr>
          <w:rStyle w:val="FootnoteReference"/>
        </w:rPr>
        <w:footnoteReference w:id="8972"/>
      </w:r>
      <w:r>
        <w:t xml:space="preserve">{{field-off:Bible}}</w:t>
      </w:r>
    </w:p>
    <w:p>
      <w:r>
        <w:rPr>
          <w:sz w:val="18"/>
          <w:color w:val="777777"/>
        </w:rPr>
        <w:t xml:space="preserve">[[@Bible:Acts 13:49]] </w:t>
      </w:r>
      <w:r>
        <w:rPr>
          <w:b/>
        </w:rPr>
        <w:t xml:space="preserve">49 </w:t>
      </w:r>
      <w:r>
        <w:t xml:space="preserve"> {{field-on:Bible}}</w:t>
      </w:r>
      <w:r>
        <w:t xml:space="preserve">And the word of the Lord was published throughout all the region.</w:t>
      </w:r>
      <w:r>
        <w:rPr>
          <w:rStyle w:val="FootnoteReference"/>
        </w:rPr>
        <w:footnoteReference w:id="8973"/>
      </w:r>
      <w:r>
        <w:t xml:space="preserve">{{field-off:Bible}}</w:t>
      </w:r>
    </w:p>
    <w:p>
      <w:r>
        <w:rPr>
          <w:sz w:val="18"/>
          <w:color w:val="777777"/>
        </w:rPr>
        <w:t xml:space="preserve">[[@Bible:Acts 13:50]] </w:t>
      </w:r>
      <w:r>
        <w:rPr>
          <w:b/>
        </w:rPr>
        <w:t xml:space="preserve">50 </w:t>
      </w:r>
      <w:r>
        <w:t xml:space="preserve"> {{field-on:Bible}}</w:t>
      </w:r>
      <w:r>
        <w:t xml:space="preserve">But the Jews</w:t>
      </w:r>
      <w:r>
        <w:rPr>
          <w:rStyle w:val="FootnoteReference"/>
        </w:rPr>
        <w:footnoteReference w:id="8974"/>
      </w:r>
      <w:r>
        <w:t xml:space="preserve"> stirred up the devout</w:t>
      </w:r>
      <w:r>
        <w:rPr>
          <w:rStyle w:val="FootnoteReference"/>
        </w:rPr>
        <w:footnoteReference w:id="8975"/>
      </w:r>
      <w:r>
        <w:t xml:space="preserve"> and honorable women, and the chief men of the city, and raised</w:t>
      </w:r>
      <w:r>
        <w:rPr>
          <w:rStyle w:val="FootnoteReference"/>
        </w:rPr>
        <w:footnoteReference w:id="8976"/>
      </w:r>
      <w:r>
        <w:t xml:space="preserve"> persecution against Paul and Barnabas, and expelled</w:t>
      </w:r>
      <w:r>
        <w:rPr>
          <w:rStyle w:val="FootnoteReference"/>
        </w:rPr>
        <w:footnoteReference w:id="8977"/>
      </w:r>
      <w:r>
        <w:t xml:space="preserve"> them out of their borders.</w:t>
      </w:r>
      <w:r>
        <w:rPr>
          <w:rStyle w:val="FootnoteReference"/>
        </w:rPr>
        <w:footnoteReference w:id="8978"/>
      </w:r>
      <w:r>
        <w:t xml:space="preserve">{{field-off:Bible}}</w:t>
      </w:r>
    </w:p>
    <w:p>
      <w:r>
        <w:rPr>
          <w:sz w:val="18"/>
          <w:color w:val="777777"/>
        </w:rPr>
        <w:t xml:space="preserve">[[@Bible:Acts 13:51]] </w:t>
      </w:r>
      <w:r>
        <w:rPr>
          <w:b/>
        </w:rPr>
        <w:t xml:space="preserve">51 </w:t>
      </w:r>
      <w:r>
        <w:t xml:space="preserve"> {{field-on:Bible}}</w:t>
      </w:r>
      <w:r>
        <w:t xml:space="preserve">But they shook off the dust of their feet against them, and came to Iconium</w:t>
      </w:r>
      <w:r>
        <w:rPr>
          <w:rStyle w:val="FootnoteReference"/>
        </w:rPr>
        <w:footnoteReference w:id="8979"/>
      </w:r>
      <w:r>
        <w:t xml:space="preserve">.</w:t>
      </w:r>
      <w:r>
        <w:rPr>
          <w:rStyle w:val="FootnoteReference"/>
        </w:rPr>
        <w:footnoteReference w:id="8980"/>
      </w:r>
      <w:r>
        <w:rPr>
          <w:rStyle w:val="FootnoteReference"/>
        </w:rPr>
        <w:footnoteReference w:id="8981"/>
      </w:r>
      <w:r>
        <w:t xml:space="preserve">{{field-off:Bible}}</w:t>
      </w:r>
    </w:p>
    <w:p>
      <w:r>
        <w:rPr>
          <w:sz w:val="18"/>
          <w:color w:val="777777"/>
        </w:rPr>
        <w:t xml:space="preserve">[[@Bible:Acts 13:52]] </w:t>
      </w:r>
      <w:r>
        <w:rPr>
          <w:b/>
        </w:rPr>
        <w:t xml:space="preserve">52 </w:t>
      </w:r>
      <w:r>
        <w:t xml:space="preserve"> {{field-on:Bible}}</w:t>
      </w:r>
      <w:r>
        <w:t xml:space="preserve">And the disciples were filled with joy, and with the</w:t>
      </w:r>
      <w:r>
        <w:rPr>
          <w:rStyle w:val="FootnoteReference"/>
        </w:rPr>
        <w:footnoteReference w:id="8982"/>
      </w:r>
      <w:r>
        <w:t xml:space="preserve"> Holy Spirit.</w:t>
      </w:r>
      <w:r>
        <w:rPr>
          <w:rStyle w:val="FootnoteReference"/>
        </w:rPr>
        <w:footnoteReference w:id="8983"/>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sz w:val="18"/>
          <w:color w:val="777777"/>
        </w:rPr>
        <w:t xml:space="preserve">[[@Bible:Acts 14:1]] </w:t>
      </w:r>
      <w:r>
        <w:rPr>
          <w:b/>
        </w:rPr>
        <w:t xml:space="preserve">1 </w:t>
      </w:r>
      <w:r>
        <w:t xml:space="preserve"> {{field-on:Bible}}</w:t>
      </w:r>
      <w:r>
        <w:t xml:space="preserve">And it happened in Iconium</w:t>
      </w:r>
      <w:r>
        <w:rPr>
          <w:rStyle w:val="FootnoteReference"/>
        </w:rPr>
        <w:footnoteReference w:id="8984"/>
      </w:r>
      <w:r>
        <w:t xml:space="preserve">, that they went</w:t>
      </w:r>
      <w:r>
        <w:rPr>
          <w:rStyle w:val="FootnoteReference"/>
        </w:rPr>
        <w:footnoteReference w:id="8985"/>
      </w:r>
      <w:r>
        <w:t xml:space="preserve"> together into the synagogue of the Jews</w:t>
      </w:r>
      <w:r>
        <w:rPr>
          <w:rStyle w:val="FootnoteReference"/>
        </w:rPr>
        <w:footnoteReference w:id="8986"/>
      </w:r>
      <w:r>
        <w:t xml:space="preserve">, and so spoke that a</w:t>
      </w:r>
      <w:r>
        <w:rPr>
          <w:rStyle w:val="FootnoteReference"/>
        </w:rPr>
        <w:footnoteReference w:id="8987"/>
      </w:r>
      <w:r>
        <w:t xml:space="preserve"> great multitude both of Jews and Greeks</w:t>
      </w:r>
      <w:r>
        <w:rPr>
          <w:rStyle w:val="FootnoteReference"/>
        </w:rPr>
        <w:footnoteReference w:id="8988"/>
      </w:r>
      <w:r>
        <w:t xml:space="preserve"> believed.</w:t>
      </w:r>
      <w:r>
        <w:rPr>
          <w:rStyle w:val="FootnoteReference"/>
        </w:rPr>
        <w:footnoteReference w:id="8989"/>
      </w:r>
      <w:r>
        <w:rPr>
          <w:rStyle w:val="FootnoteReference"/>
        </w:rPr>
        <w:footnoteReference w:id="8990"/>
      </w:r>
      <w:r>
        <w:t xml:space="preserve">{{field-off:Bible}}</w:t>
      </w:r>
    </w:p>
    <w:p>
      <w:r>
        <w:rPr>
          <w:sz w:val="18"/>
          <w:color w:val="777777"/>
        </w:rPr>
        <w:t xml:space="preserve">[[@Bible:Acts 14:2]] </w:t>
      </w:r>
      <w:r>
        <w:rPr>
          <w:b/>
        </w:rPr>
        <w:t xml:space="preserve">2 </w:t>
      </w:r>
      <w:r>
        <w:t xml:space="preserve"> {{field-on:Bible}}</w:t>
      </w:r>
      <w:r>
        <w:t xml:space="preserve">But the unbelieving Jews stirred up the nations, and made their minds evil affected against the brothers.</w:t>
      </w:r>
      <w:r>
        <w:rPr>
          <w:rStyle w:val="FootnoteReference"/>
        </w:rPr>
        <w:footnoteReference w:id="8991"/>
      </w:r>
      <w:r>
        <w:t xml:space="preserve">{{field-off:Bible}}</w:t>
      </w:r>
    </w:p>
    <w:p>
      <w:r>
        <w:rPr>
          <w:sz w:val="18"/>
          <w:color w:val="777777"/>
        </w:rPr>
        <w:t xml:space="preserve">[[@Bible:Acts 14:3]] </w:t>
      </w:r>
      <w:r>
        <w:rPr>
          <w:b/>
        </w:rPr>
        <w:t xml:space="preserve">3 </w:t>
      </w:r>
      <w:r>
        <w:t xml:space="preserve"> {{field-on:Bible}}</w:t>
      </w:r>
      <w:r>
        <w:t xml:space="preserve">Long time therefore</w:t>
      </w:r>
      <w:r>
        <w:rPr>
          <w:rStyle w:val="FootnoteReference"/>
        </w:rPr>
        <w:footnoteReference w:id="8992"/>
      </w:r>
      <w:r>
        <w:t xml:space="preserve"> remained they speaking</w:t>
      </w:r>
      <w:r>
        <w:rPr>
          <w:rStyle w:val="FootnoteReference"/>
        </w:rPr>
        <w:footnoteReference w:id="8993"/>
      </w:r>
      <w:r>
        <w:t xml:space="preserve"> boldly in the Lord, who gave testimony to the word</w:t>
      </w:r>
      <w:r>
        <w:rPr>
          <w:rStyle w:val="FootnoteReference"/>
        </w:rPr>
        <w:footnoteReference w:id="8994"/>
      </w:r>
      <w:r>
        <w:t xml:space="preserve"> of his grace, and granted</w:t>
      </w:r>
      <w:r>
        <w:rPr>
          <w:rStyle w:val="FootnoteReference"/>
        </w:rPr>
        <w:footnoteReference w:id="8995"/>
      </w:r>
      <w:r>
        <w:t xml:space="preserve"> signs and wonders to be done by their hands.</w:t>
      </w:r>
      <w:r>
        <w:t xml:space="preserve">{{field-off:Bible}}</w:t>
      </w:r>
    </w:p>
    <w:p>
      <w:r>
        <w:rPr>
          <w:sz w:val="18"/>
          <w:color w:val="777777"/>
        </w:rPr>
        <w:t xml:space="preserve">[[@Bible:Acts 14:4]] </w:t>
      </w:r>
      <w:r>
        <w:rPr>
          <w:b/>
        </w:rPr>
        <w:t xml:space="preserve">4 </w:t>
      </w:r>
      <w:r>
        <w:t xml:space="preserve"> {{field-on:Bible}}</w:t>
      </w:r>
      <w:r>
        <w:t xml:space="preserve">But the multitude</w:t>
      </w:r>
      <w:r>
        <w:rPr>
          <w:rStyle w:val="FootnoteReference"/>
        </w:rPr>
        <w:footnoteReference w:id="8996"/>
      </w:r>
      <w:r>
        <w:t xml:space="preserve"> of the city was divided: and part</w:t>
      </w:r>
      <w:r>
        <w:rPr>
          <w:rStyle w:val="FootnoteReference"/>
        </w:rPr>
        <w:footnoteReference w:id="8997"/>
      </w:r>
      <w:r>
        <w:t xml:space="preserve"> held with the Jews, and part with the apostles</w:t>
      </w:r>
      <w:r>
        <w:rPr>
          <w:rStyle w:val="FootnoteReference"/>
        </w:rPr>
        <w:footnoteReference w:id="8998"/>
      </w:r>
      <w:r>
        <w:t xml:space="preserve">.</w:t>
      </w:r>
      <w:r>
        <w:t xml:space="preserve">{{field-off:Bible}}</w:t>
      </w:r>
    </w:p>
    <w:p>
      <w:r>
        <w:rPr>
          <w:sz w:val="18"/>
          <w:color w:val="777777"/>
        </w:rPr>
        <w:t xml:space="preserve">[[@Bible:Acts 14:5]] </w:t>
      </w:r>
      <w:r>
        <w:rPr>
          <w:b/>
        </w:rPr>
        <w:t xml:space="preserve">5 </w:t>
      </w:r>
      <w:r>
        <w:t xml:space="preserve"> {{field-on:Bible}}</w:t>
      </w:r>
      <w:r>
        <w:t xml:space="preserve">And when there was an assault made both of the nations, and also of the Jews with their rulers, to use them despitefully</w:t>
      </w:r>
      <w:r>
        <w:rPr>
          <w:rStyle w:val="FootnoteReference"/>
        </w:rPr>
        <w:footnoteReference w:id="8999"/>
      </w:r>
      <w:r>
        <w:t xml:space="preserve">, and to stone them,</w:t>
      </w:r>
      <w:r>
        <w:t xml:space="preserve">{{field-off:Bible}}</w:t>
      </w:r>
    </w:p>
    <w:p>
      <w:r>
        <w:rPr>
          <w:sz w:val="18"/>
          <w:color w:val="777777"/>
        </w:rPr>
        <w:t xml:space="preserve">[[@Bible:Acts 14:6]] </w:t>
      </w:r>
      <w:r>
        <w:rPr>
          <w:b/>
        </w:rPr>
        <w:t xml:space="preserve">6 </w:t>
      </w:r>
      <w:r>
        <w:t xml:space="preserve"> {{field-on:Bible}}</w:t>
      </w:r>
      <w:r>
        <w:t xml:space="preserve">They perceived it, and fled</w:t>
      </w:r>
      <w:r>
        <w:rPr>
          <w:rStyle w:val="FootnoteReference"/>
        </w:rPr>
        <w:footnoteReference w:id="9000"/>
      </w:r>
      <w:r>
        <w:t xml:space="preserve"> to Lystra</w:t>
      </w:r>
      <w:r>
        <w:rPr>
          <w:rStyle w:val="FootnoteReference"/>
        </w:rPr>
        <w:footnoteReference w:id="9001"/>
      </w:r>
      <w:r>
        <w:t xml:space="preserve"> and Derbe</w:t>
      </w:r>
      <w:r>
        <w:rPr>
          <w:rStyle w:val="FootnoteReference"/>
        </w:rPr>
        <w:footnoteReference w:id="9002"/>
      </w:r>
      <w:r>
        <w:t xml:space="preserve">, cities of Lycaonia</w:t>
      </w:r>
      <w:r>
        <w:rPr>
          <w:rStyle w:val="FootnoteReference"/>
        </w:rPr>
        <w:footnoteReference w:id="9003"/>
      </w:r>
      <w:r>
        <w:t xml:space="preserve">, and to the surrounding region:</w:t>
      </w:r>
      <w:r>
        <w:rPr>
          <w:rStyle w:val="FootnoteReference"/>
        </w:rPr>
        <w:footnoteReference w:id="9004"/>
      </w:r>
      <w:r>
        <w:rPr>
          <w:rStyle w:val="FootnoteReference"/>
        </w:rPr>
        <w:footnoteReference w:id="9005"/>
      </w:r>
      <w:r>
        <w:rPr>
          <w:rStyle w:val="FootnoteReference"/>
        </w:rPr>
        <w:footnoteReference w:id="9006"/>
      </w:r>
      <w:r>
        <w:t xml:space="preserve">{{field-off:Bible}}</w:t>
      </w:r>
    </w:p>
    <w:p>
      <w:r>
        <w:rPr>
          <w:sz w:val="18"/>
          <w:color w:val="777777"/>
        </w:rPr>
        <w:t xml:space="preserve">[[@Bible:Acts 14:7]] </w:t>
      </w:r>
      <w:r>
        <w:rPr>
          <w:b/>
        </w:rPr>
        <w:t xml:space="preserve">7 </w:t>
      </w:r>
      <w:r>
        <w:t xml:space="preserve"> {{field-on:Bible}}</w:t>
      </w:r>
      <w:r>
        <w:t xml:space="preserve">And there they preached the good news.</w:t>
      </w:r>
      <w:r>
        <w:rPr>
          <w:rStyle w:val="FootnoteReference"/>
        </w:rPr>
        <w:footnoteReference w:id="9007"/>
      </w:r>
      <w:r>
        <w:t xml:space="preserve">{{field-off:Bible}}</w:t>
      </w:r>
    </w:p>
    <w:p>
      <w:r>
        <w:rPr>
          <w:sz w:val="18"/>
          <w:color w:val="777777"/>
        </w:rPr>
        <w:t xml:space="preserve">[[@Bible:Acts 14:8]] </w:t>
      </w:r>
      <w:r>
        <w:rPr>
          <w:b/>
        </w:rPr>
        <w:t xml:space="preserve">8 </w:t>
      </w:r>
      <w:r>
        <w:t xml:space="preserve"> {{field-on:Bible}}</w:t>
      </w:r>
      <w:r>
        <w:t xml:space="preserve">And a certain man at Lystra sat powerless in his feet, being lame from his mother's womb, who had never walked:</w:t>
      </w:r>
      <w:r>
        <w:rPr>
          <w:rStyle w:val="FootnoteReference"/>
        </w:rPr>
        <w:footnoteReference w:id="9008"/>
      </w:r>
      <w:r>
        <w:t xml:space="preserve">{{field-off:Bible}}</w:t>
      </w:r>
    </w:p>
    <w:p>
      <w:r>
        <w:rPr>
          <w:sz w:val="18"/>
          <w:color w:val="777777"/>
        </w:rPr>
        <w:t xml:space="preserve">[[@Bible:Acts 14:9]] </w:t>
      </w:r>
      <w:r>
        <w:rPr>
          <w:b/>
        </w:rPr>
        <w:t xml:space="preserve">9 </w:t>
      </w:r>
      <w:r>
        <w:t xml:space="preserve"> {{field-on:Bible}}</w:t>
      </w:r>
      <w:r>
        <w:t xml:space="preserve">This man heard Paul</w:t>
      </w:r>
      <w:r>
        <w:rPr>
          <w:rStyle w:val="FootnoteReference"/>
        </w:rPr>
        <w:footnoteReference w:id="9009"/>
      </w:r>
      <w:r>
        <w:t xml:space="preserve"> speaking: who, looking intently at him, and perceiving that he had</w:t>
      </w:r>
      <w:r>
        <w:rPr>
          <w:rStyle w:val="FootnoteReference"/>
        </w:rPr>
        <w:footnoteReference w:id="9010"/>
      </w:r>
      <w:r>
        <w:t xml:space="preserve"> faith to be made well,</w:t>
      </w:r>
      <w:r>
        <w:rPr>
          <w:rStyle w:val="FootnoteReference"/>
        </w:rPr>
        <w:footnoteReference w:id="9011"/>
      </w:r>
      <w:r>
        <w:t xml:space="preserve">{{field-off:Bible}}</w:t>
      </w:r>
    </w:p>
    <w:p>
      <w:r>
        <w:rPr>
          <w:sz w:val="18"/>
          <w:color w:val="777777"/>
        </w:rPr>
        <w:t xml:space="preserve">[[@Bible:Acts 14:10]] </w:t>
      </w:r>
      <w:r>
        <w:rPr>
          <w:b/>
        </w:rPr>
        <w:t xml:space="preserve">10 </w:t>
      </w:r>
      <w:r>
        <w:t xml:space="preserve"> {{field-on:Bible}}</w:t>
      </w:r>
      <w:r>
        <w:t xml:space="preserve">Said with a loud voice, Stand</w:t>
      </w:r>
      <w:r>
        <w:rPr>
          <w:rStyle w:val="FootnoteReference"/>
        </w:rPr>
        <w:footnoteReference w:id="9012"/>
      </w:r>
      <w:r>
        <w:t xml:space="preserve"> upright on your feet. And he leaped and walked.</w:t>
      </w:r>
      <w:r>
        <w:t xml:space="preserve">{{field-off:Bible}}</w:t>
      </w:r>
    </w:p>
    <w:p>
      <w:r>
        <w:rPr>
          <w:sz w:val="18"/>
          <w:color w:val="777777"/>
        </w:rPr>
        <w:t xml:space="preserve">[[@Bible:Acts 14:11]] </w:t>
      </w:r>
      <w:r>
        <w:rPr>
          <w:b/>
        </w:rPr>
        <w:t xml:space="preserve">11 </w:t>
      </w:r>
      <w:r>
        <w:t xml:space="preserve"> {{field-on:Bible}}</w:t>
      </w:r>
      <w:r>
        <w:t xml:space="preserve">And when the people saw what Paul had done, they lifted up their voices, saying in the speech of Lycaonia, The gods</w:t>
      </w:r>
      <w:r>
        <w:rPr>
          <w:rStyle w:val="FootnoteReference"/>
        </w:rPr>
        <w:footnoteReference w:id="9013"/>
      </w:r>
      <w:r>
        <w:t xml:space="preserve"> have come down to us in the likeness of men.</w:t>
      </w:r>
      <w:r>
        <w:t xml:space="preserve">{{field-off:Bible}}</w:t>
      </w:r>
    </w:p>
    <w:p>
      <w:r>
        <w:rPr>
          <w:sz w:val="18"/>
          <w:color w:val="777777"/>
        </w:rPr>
        <w:t xml:space="preserve">[[@Bible:Acts 14:12]] </w:t>
      </w:r>
      <w:r>
        <w:rPr>
          <w:b/>
        </w:rPr>
        <w:t xml:space="preserve">12 </w:t>
      </w:r>
      <w:r>
        <w:t xml:space="preserve"> {{field-on:Bible}}</w:t>
      </w:r>
      <w:r>
        <w:t xml:space="preserve">And they called Barnabas</w:t>
      </w:r>
      <w:r>
        <w:rPr>
          <w:rStyle w:val="FootnoteReference"/>
        </w:rPr>
        <w:footnoteReference w:id="9014"/>
      </w:r>
      <w:r>
        <w:t xml:space="preserve">, Zeus</w:t>
      </w:r>
      <w:r>
        <w:rPr>
          <w:rStyle w:val="FootnoteReference"/>
        </w:rPr>
        <w:footnoteReference w:id="9015"/>
      </w:r>
      <w:r>
        <w:t xml:space="preserve">; and Paul, Hermes</w:t>
      </w:r>
      <w:r>
        <w:rPr>
          <w:rStyle w:val="FootnoteReference"/>
        </w:rPr>
        <w:footnoteReference w:id="9016"/>
      </w:r>
      <w:r>
        <w:t xml:space="preserve">, because he was the chief speaker.</w:t>
      </w:r>
      <w:r>
        <w:rPr>
          <w:rStyle w:val="FootnoteReference"/>
        </w:rPr>
        <w:footnoteReference w:id="9017"/>
      </w:r>
      <w:r>
        <w:t xml:space="preserve">{{field-off:Bible}}</w:t>
      </w:r>
    </w:p>
    <w:p>
      <w:r>
        <w:rPr>
          <w:sz w:val="18"/>
          <w:color w:val="777777"/>
        </w:rPr>
        <w:t xml:space="preserve">[[@Bible:Acts 14:13]] </w:t>
      </w:r>
      <w:r>
        <w:rPr>
          <w:b/>
        </w:rPr>
        <w:t xml:space="preserve">13 </w:t>
      </w:r>
      <w:r>
        <w:t xml:space="preserve"> {{field-on:Bible}}</w:t>
      </w:r>
      <w:r>
        <w:t xml:space="preserve">Then the priest of Zeus, whose temple was before their city, brought oxen and garlands to the gates, and wished to sacrifice with the crowds.</w:t>
      </w:r>
      <w:r>
        <w:rPr>
          <w:rStyle w:val="FootnoteReference"/>
        </w:rPr>
        <w:footnoteReference w:id="9018"/>
      </w:r>
      <w:r>
        <w:t xml:space="preserve">{{field-off:Bible}}</w:t>
      </w:r>
    </w:p>
    <w:p>
      <w:r>
        <w:rPr>
          <w:sz w:val="18"/>
          <w:color w:val="777777"/>
        </w:rPr>
        <w:t xml:space="preserve">[[@Bible:Acts 14:14]] </w:t>
      </w:r>
      <w:r>
        <w:rPr>
          <w:b/>
        </w:rPr>
        <w:t xml:space="preserve">14 </w:t>
      </w:r>
      <w:r>
        <w:t xml:space="preserve"> {{field-on:Bible}}</w:t>
      </w:r>
      <w:r>
        <w:t xml:space="preserve">Which when the apostles</w:t>
      </w:r>
      <w:r>
        <w:rPr>
          <w:rStyle w:val="FootnoteReference"/>
        </w:rPr>
        <w:footnoteReference w:id="9019"/>
      </w:r>
      <w:r>
        <w:t xml:space="preserve">, Barnabas and Paul, heard, they tore their clothes, and rushed into the crowd, crying out,</w:t>
      </w:r>
      <w:r>
        <w:rPr>
          <w:rStyle w:val="FootnoteReference"/>
        </w:rPr>
        <w:footnoteReference w:id="9020"/>
      </w:r>
      <w:r>
        <w:t xml:space="preserve">{{field-off:Bible}}</w:t>
      </w:r>
    </w:p>
    <w:p>
      <w:r>
        <w:rPr>
          <w:sz w:val="18"/>
          <w:color w:val="777777"/>
        </w:rPr>
        <w:t xml:space="preserve">[[@Bible:Acts 14:15]] </w:t>
      </w:r>
      <w:r>
        <w:rPr>
          <w:b/>
        </w:rPr>
        <w:t xml:space="preserve">15 </w:t>
      </w:r>
      <w:r>
        <w:t xml:space="preserve"> {{field-on:Bible}}</w:t>
      </w:r>
      <w:r>
        <w:t xml:space="preserve">And saying, Men, why are you doing these things? We also</w:t>
      </w:r>
      <w:r>
        <w:rPr>
          <w:rStyle w:val="FootnoteReference"/>
        </w:rPr>
        <w:footnoteReference w:id="9021"/>
      </w:r>
      <w:r>
        <w:t xml:space="preserve"> are humans of like</w:t>
      </w:r>
      <w:r>
        <w:rPr>
          <w:rStyle w:val="FootnoteReference"/>
        </w:rPr>
        <w:footnoteReference w:id="9022"/>
      </w:r>
      <w:r>
        <w:t xml:space="preserve"> nature with you, preaching good news to you, that you should turn from these vain things to the living</w:t>
      </w:r>
      <w:r>
        <w:rPr>
          <w:rStyle w:val="FootnoteReference"/>
        </w:rPr>
        <w:footnoteReference w:id="9023"/>
      </w:r>
      <w:r>
        <w:t xml:space="preserve"> God</w:t>
      </w:r>
      <w:r>
        <w:rPr>
          <w:rStyle w:val="FootnoteReference"/>
        </w:rPr>
        <w:footnoteReference w:id="9024"/>
      </w:r>
      <w:r>
        <w:t xml:space="preserve">, who made heaven, and earth, and the sea, and all things that are in them:</w:t>
      </w:r>
      <w:r>
        <w:rPr>
          <w:rStyle w:val="FootnoteReference"/>
        </w:rPr>
        <w:footnoteReference w:id="9025"/>
      </w:r>
      <w:r>
        <w:rPr>
          <w:rStyle w:val="FootnoteReference"/>
        </w:rPr>
        <w:footnoteReference w:id="9026"/>
      </w:r>
      <w:r>
        <w:rPr>
          <w:rStyle w:val="FootnoteReference"/>
        </w:rPr>
        <w:footnoteReference w:id="9027"/>
      </w:r>
      <w:r>
        <w:rPr>
          <w:rStyle w:val="FootnoteReference"/>
        </w:rPr>
        <w:footnoteReference w:id="9028"/>
      </w:r>
      <w:r>
        <w:rPr>
          <w:rStyle w:val="FootnoteReference"/>
        </w:rPr>
        <w:footnoteReference w:id="9029"/>
      </w:r>
      <w:r>
        <w:t xml:space="preserve">{{field-off:Bible}}</w:t>
      </w:r>
    </w:p>
    <w:p>
      <w:r>
        <w:rPr>
          <w:sz w:val="18"/>
          <w:color w:val="777777"/>
        </w:rPr>
        <w:t xml:space="preserve">[[@Bible:Acts 14:16]] </w:t>
      </w:r>
      <w:r>
        <w:rPr>
          <w:b/>
        </w:rPr>
        <w:t xml:space="preserve">16 </w:t>
      </w:r>
      <w:r>
        <w:t xml:space="preserve"> {{field-on:Bible}}</w:t>
      </w:r>
      <w:r>
        <w:t xml:space="preserve">Who in past generations allowed all nations to walk in their own ways.</w:t>
      </w:r>
      <w:r>
        <w:rPr>
          <w:rStyle w:val="FootnoteReference"/>
        </w:rPr>
        <w:footnoteReference w:id="9030"/>
      </w:r>
      <w:r>
        <w:t xml:space="preserve">{{field-off:Bible}}</w:t>
      </w:r>
    </w:p>
    <w:p>
      <w:r>
        <w:rPr>
          <w:sz w:val="18"/>
          <w:color w:val="777777"/>
        </w:rPr>
        <w:t xml:space="preserve">[[@Bible:Acts 14:17]] </w:t>
      </w:r>
      <w:r>
        <w:rPr>
          <w:b/>
        </w:rPr>
        <w:t xml:space="preserve">17 </w:t>
      </w:r>
      <w:r>
        <w:t xml:space="preserve"> {{field-on:Bible}}</w:t>
      </w:r>
      <w:r>
        <w:t xml:space="preserve">Nevertheless he did not leave himself without witness, doing good, giving us rain from heaven and fruitful seasons, filling</w:t>
      </w:r>
      <w:r>
        <w:rPr>
          <w:rStyle w:val="FootnoteReference"/>
        </w:rPr>
        <w:footnoteReference w:id="9031"/>
      </w:r>
      <w:r>
        <w:t xml:space="preserve"> our hearts with food and gladness.</w:t>
      </w:r>
      <w:r>
        <w:rPr>
          <w:rStyle w:val="FootnoteReference"/>
        </w:rPr>
        <w:footnoteReference w:id="9032"/>
      </w:r>
      <w:r>
        <w:rPr>
          <w:rStyle w:val="FootnoteReference"/>
        </w:rPr>
        <w:footnoteReference w:id="9033"/>
      </w:r>
      <w:r>
        <w:rPr>
          <w:rStyle w:val="FootnoteReference"/>
        </w:rPr>
        <w:footnoteReference w:id="9034"/>
      </w:r>
      <w:r>
        <w:t xml:space="preserve">{{field-off:Bible}}</w:t>
      </w:r>
    </w:p>
    <w:p>
      <w:r>
        <w:rPr>
          <w:sz w:val="18"/>
          <w:color w:val="777777"/>
        </w:rPr>
        <w:t xml:space="preserve">[[@Bible:Acts 14:18]] </w:t>
      </w:r>
      <w:r>
        <w:rPr>
          <w:b/>
        </w:rPr>
        <w:t xml:space="preserve">18 </w:t>
      </w:r>
      <w:r>
        <w:t xml:space="preserve"> {{field-on:Bible}}</w:t>
      </w:r>
      <w:r>
        <w:t xml:space="preserve">And with these sayings they barely restrained the crowds from sacrificing to them.</w:t>
      </w:r>
      <w:r>
        <w:rPr>
          <w:rStyle w:val="FootnoteReference"/>
        </w:rPr>
        <w:footnoteReference w:id="9035"/>
      </w:r>
      <w:r>
        <w:t xml:space="preserve">{{field-off:Bible}}</w:t>
      </w:r>
    </w:p>
    <w:p>
      <w:r>
        <w:rPr>
          <w:sz w:val="18"/>
          <w:color w:val="777777"/>
        </w:rPr>
        <w:t xml:space="preserve">[[@Bible:Acts 14:19]] </w:t>
      </w:r>
      <w:r>
        <w:rPr>
          <w:b/>
        </w:rPr>
        <w:t xml:space="preserve">19 </w:t>
      </w:r>
      <w:r>
        <w:t xml:space="preserve"> {{field-on:Bible}}</w:t>
      </w:r>
      <w:r>
        <w:t xml:space="preserve">And certain Jews came there from Antioch</w:t>
      </w:r>
      <w:r>
        <w:rPr>
          <w:rStyle w:val="FootnoteReference"/>
        </w:rPr>
        <w:footnoteReference w:id="9036"/>
      </w:r>
      <w:r>
        <w:t xml:space="preserve"> and Iconium, who persuaded</w:t>
      </w:r>
      <w:r>
        <w:rPr>
          <w:rStyle w:val="FootnoteReference"/>
        </w:rPr>
        <w:footnoteReference w:id="9037"/>
      </w:r>
      <w:r>
        <w:t xml:space="preserve"> the crowds, and having stoned Paul, dragged him out of the city, supposing</w:t>
      </w:r>
      <w:r>
        <w:rPr>
          <w:rStyle w:val="FootnoteReference"/>
        </w:rPr>
        <w:footnoteReference w:id="9038"/>
      </w:r>
      <w:r>
        <w:t xml:space="preserve"> him to be dead.</w:t>
      </w:r>
      <w:r>
        <w:rPr>
          <w:rStyle w:val="FootnoteReference"/>
        </w:rPr>
        <w:footnoteReference w:id="9039"/>
      </w:r>
      <w:r>
        <w:t xml:space="preserve">{{field-off:Bible}}</w:t>
      </w:r>
    </w:p>
    <w:p>
      <w:r>
        <w:rPr>
          <w:sz w:val="18"/>
          <w:color w:val="777777"/>
        </w:rPr>
        <w:t xml:space="preserve">[[@Bible:Acts 14:20]] </w:t>
      </w:r>
      <w:r>
        <w:rPr>
          <w:b/>
        </w:rPr>
        <w:t xml:space="preserve">20 </w:t>
      </w:r>
      <w:r>
        <w:t xml:space="preserve"> {{field-on:Bible}}</w:t>
      </w:r>
      <w:r>
        <w:t xml:space="preserve">Nevertheless, as the disciples stood around him, he rose up, and came into the city: and the next day he departed with Barnabas to Derbe</w:t>
      </w:r>
      <w:r>
        <w:rPr>
          <w:rStyle w:val="FootnoteReference"/>
        </w:rPr>
        <w:footnoteReference w:id="9040"/>
      </w:r>
      <w:r>
        <w:t xml:space="preserve">.</w:t>
      </w:r>
      <w:r>
        <w:rPr>
          <w:rStyle w:val="FootnoteReference"/>
        </w:rPr>
        <w:footnoteReference w:id="9041"/>
      </w:r>
      <w:r>
        <w:t xml:space="preserve">{{field-off:Bible}}</w:t>
      </w:r>
    </w:p>
    <w:p>
      <w:r>
        <w:rPr>
          <w:sz w:val="18"/>
          <w:color w:val="777777"/>
        </w:rPr>
        <w:t xml:space="preserve">[[@Bible:Acts 14:21]] </w:t>
      </w:r>
      <w:r>
        <w:rPr>
          <w:b/>
        </w:rPr>
        <w:t xml:space="preserve">21 </w:t>
      </w:r>
      <w:r>
        <w:t xml:space="preserve"> {{field-on:Bible}}</w:t>
      </w:r>
      <w:r>
        <w:t xml:space="preserve">And when they had preached the good news to that city, and had taught many</w:t>
      </w:r>
      <w:r>
        <w:rPr>
          <w:rStyle w:val="FootnoteReference"/>
        </w:rPr>
        <w:footnoteReference w:id="9042"/>
      </w:r>
      <w:r>
        <w:t xml:space="preserve">, they returned again to Lystra</w:t>
      </w:r>
      <w:r>
        <w:rPr>
          <w:rStyle w:val="FootnoteReference"/>
        </w:rPr>
        <w:footnoteReference w:id="9043"/>
      </w:r>
      <w:r>
        <w:t xml:space="preserve">, and to Iconium, and Antioch,</w:t>
      </w:r>
      <w:r>
        <w:t xml:space="preserve">{{field-off:Bible}}</w:t>
      </w:r>
    </w:p>
    <w:p>
      <w:r>
        <w:rPr>
          <w:sz w:val="18"/>
          <w:color w:val="777777"/>
        </w:rPr>
        <w:t xml:space="preserve">[[@Bible:Acts 14:22]] </w:t>
      </w:r>
      <w:r>
        <w:rPr>
          <w:b/>
        </w:rPr>
        <w:t xml:space="preserve">22 </w:t>
      </w:r>
      <w:r>
        <w:t xml:space="preserve"> {{field-on:Bible}}</w:t>
      </w:r>
      <w:r>
        <w:t xml:space="preserve">Strengthening the souls of the disciples, and exhorting</w:t>
      </w:r>
      <w:r>
        <w:rPr>
          <w:rStyle w:val="FootnoteReference"/>
        </w:rPr>
        <w:footnoteReference w:id="9044"/>
      </w:r>
      <w:r>
        <w:t xml:space="preserve"> them to continue in the faith, and that through many tribulations we must enter</w:t>
      </w:r>
      <w:r>
        <w:rPr>
          <w:rStyle w:val="FootnoteReference"/>
        </w:rPr>
        <w:footnoteReference w:id="9045"/>
      </w:r>
      <w:r>
        <w:t xml:space="preserve"> into the kingdom of God.</w:t>
      </w:r>
      <w:r>
        <w:rPr>
          <w:rStyle w:val="FootnoteReference"/>
        </w:rPr>
        <w:footnoteReference w:id="9046"/>
      </w:r>
      <w:r>
        <w:rPr>
          <w:rStyle w:val="FootnoteReference"/>
        </w:rPr>
        <w:footnoteReference w:id="9047"/>
      </w:r>
      <w:r>
        <w:t xml:space="preserve">{{field-off:Bible}}</w:t>
      </w:r>
    </w:p>
    <w:p>
      <w:r>
        <w:rPr>
          <w:sz w:val="18"/>
          <w:color w:val="777777"/>
        </w:rPr>
        <w:t xml:space="preserve">[[@Bible:Acts 14:23]] </w:t>
      </w:r>
      <w:r>
        <w:rPr>
          <w:b/>
        </w:rPr>
        <w:t xml:space="preserve">23 </w:t>
      </w:r>
      <w:r>
        <w:t xml:space="preserve"> {{field-on:Bible}}</w:t>
      </w:r>
      <w:r>
        <w:t xml:space="preserve">And when they had</w:t>
      </w:r>
      <w:r>
        <w:rPr>
          <w:rStyle w:val="FootnoteReference"/>
        </w:rPr>
        <w:footnoteReference w:id="9048"/>
      </w:r>
      <w:r>
        <w:t xml:space="preserve"> ordained them elders</w:t>
      </w:r>
      <w:r>
        <w:rPr>
          <w:rStyle w:val="FootnoteReference"/>
        </w:rPr>
        <w:footnoteReference w:id="9049"/>
      </w:r>
      <w:r>
        <w:t xml:space="preserve"> in every assembly, and had</w:t>
      </w:r>
      <w:r>
        <w:rPr>
          <w:rStyle w:val="FootnoteReference"/>
        </w:rPr>
        <w:footnoteReference w:id="9050"/>
      </w:r>
      <w:r>
        <w:t xml:space="preserve"> prayed with fasting, they commended</w:t>
      </w:r>
      <w:r>
        <w:rPr>
          <w:rStyle w:val="FootnoteReference"/>
        </w:rPr>
        <w:footnoteReference w:id="9051"/>
      </w:r>
      <w:r>
        <w:t xml:space="preserve"> them to the Lord, on whom they believed.</w:t>
      </w:r>
      <w:r>
        <w:t xml:space="preserve">{{field-off:Bible}}</w:t>
      </w:r>
    </w:p>
    <w:p>
      <w:r>
        <w:rPr>
          <w:sz w:val="18"/>
          <w:color w:val="777777"/>
        </w:rPr>
        <w:t xml:space="preserve">[[@Bible:Acts 14:24]] </w:t>
      </w:r>
      <w:r>
        <w:rPr>
          <w:b/>
        </w:rPr>
        <w:t xml:space="preserve">24 </w:t>
      </w:r>
      <w:r>
        <w:t xml:space="preserve"> {{field-on:Bible}}</w:t>
      </w:r>
      <w:r>
        <w:t xml:space="preserve">And after they had passed throughout Pisidia</w:t>
      </w:r>
      <w:r>
        <w:rPr>
          <w:rStyle w:val="FootnoteReference"/>
        </w:rPr>
        <w:footnoteReference w:id="9052"/>
      </w:r>
      <w:r>
        <w:t xml:space="preserve">, they came to Pamphylia</w:t>
      </w:r>
      <w:r>
        <w:rPr>
          <w:rStyle w:val="FootnoteReference"/>
        </w:rPr>
        <w:footnoteReference w:id="9053"/>
      </w:r>
      <w:r>
        <w:t xml:space="preserve">.</w:t>
      </w:r>
      <w:r>
        <w:rPr>
          <w:rStyle w:val="FootnoteReference"/>
        </w:rPr>
        <w:footnoteReference w:id="9054"/>
      </w:r>
      <w:r>
        <w:t xml:space="preserve">{{field-off:Bible}}</w:t>
      </w:r>
    </w:p>
    <w:p>
      <w:r>
        <w:rPr>
          <w:sz w:val="18"/>
          <w:color w:val="777777"/>
        </w:rPr>
        <w:t xml:space="preserve">[[@Bible:Acts 14:25]] </w:t>
      </w:r>
      <w:r>
        <w:rPr>
          <w:b/>
        </w:rPr>
        <w:t xml:space="preserve">25 </w:t>
      </w:r>
      <w:r>
        <w:t xml:space="preserve"> {{field-on:Bible}}</w:t>
      </w:r>
      <w:r>
        <w:t xml:space="preserve">And when they had spoken the word in Perga</w:t>
      </w:r>
      <w:r>
        <w:rPr>
          <w:rStyle w:val="FootnoteReference"/>
        </w:rPr>
        <w:footnoteReference w:id="9055"/>
      </w:r>
      <w:r>
        <w:t xml:space="preserve">, they went down to Attalia</w:t>
      </w:r>
      <w:r>
        <w:rPr>
          <w:rStyle w:val="FootnoteReference"/>
        </w:rPr>
        <w:footnoteReference w:id="9056"/>
      </w:r>
      <w:r>
        <w:t xml:space="preserve">:</w:t>
      </w:r>
      <w:r>
        <w:rPr>
          <w:rStyle w:val="FootnoteReference"/>
        </w:rPr>
        <w:footnoteReference w:id="9057"/>
      </w:r>
      <w:r>
        <w:t xml:space="preserve">{{field-off:Bible}}</w:t>
      </w:r>
    </w:p>
    <w:p>
      <w:r>
        <w:rPr>
          <w:sz w:val="18"/>
          <w:color w:val="777777"/>
        </w:rPr>
        <w:t xml:space="preserve">[[@Bible:Acts 14:26]] </w:t>
      </w:r>
      <w:r>
        <w:rPr>
          <w:b/>
        </w:rPr>
        <w:t xml:space="preserve">26 </w:t>
      </w:r>
      <w:r>
        <w:t xml:space="preserve"> {{field-on:Bible}}</w:t>
      </w:r>
      <w:r>
        <w:t xml:space="preserve">And from there sailed to Antioch</w:t>
      </w:r>
      <w:r>
        <w:rPr>
          <w:rStyle w:val="FootnoteReference"/>
        </w:rPr>
        <w:footnoteReference w:id="9058"/>
      </w:r>
      <w:r>
        <w:t xml:space="preserve">, from where they had been recommended</w:t>
      </w:r>
      <w:r>
        <w:rPr>
          <w:rStyle w:val="FootnoteReference"/>
        </w:rPr>
        <w:footnoteReference w:id="9059"/>
      </w:r>
      <w:r>
        <w:t xml:space="preserve"> to the grace of God for the work</w:t>
      </w:r>
      <w:r>
        <w:rPr>
          <w:rStyle w:val="FootnoteReference"/>
        </w:rPr>
        <w:footnoteReference w:id="9060"/>
      </w:r>
      <w:r>
        <w:t xml:space="preserve"> which they fulfilled.</w:t>
      </w:r>
      <w:r>
        <w:t xml:space="preserve">{{field-off:Bible}}</w:t>
      </w:r>
    </w:p>
    <w:p>
      <w:r>
        <w:rPr>
          <w:sz w:val="18"/>
          <w:color w:val="777777"/>
        </w:rPr>
        <w:t xml:space="preserve">[[@Bible:Acts 14:27]] </w:t>
      </w:r>
      <w:r>
        <w:rPr>
          <w:b/>
        </w:rPr>
        <w:t xml:space="preserve">27 </w:t>
      </w:r>
      <w:r>
        <w:t xml:space="preserve"> {{field-on:Bible}}</w:t>
      </w:r>
      <w:r>
        <w:t xml:space="preserve">And when they had come, and had</w:t>
      </w:r>
      <w:r>
        <w:rPr>
          <w:rStyle w:val="FootnoteReference"/>
        </w:rPr>
        <w:footnoteReference w:id="9061"/>
      </w:r>
      <w:r>
        <w:t xml:space="preserve"> gathered the assembly together, they rehearsed</w:t>
      </w:r>
      <w:r>
        <w:rPr>
          <w:rStyle w:val="FootnoteReference"/>
        </w:rPr>
        <w:footnoteReference w:id="9062"/>
      </w:r>
      <w:r>
        <w:t xml:space="preserve"> all that God had done with them, and how he had opened</w:t>
      </w:r>
      <w:r>
        <w:rPr>
          <w:rStyle w:val="FootnoteReference"/>
        </w:rPr>
        <w:footnoteReference w:id="9063"/>
      </w:r>
      <w:r>
        <w:t xml:space="preserve"> the door of faith to the nations.</w:t>
      </w:r>
      <w:r>
        <w:t xml:space="preserve">{{field-off:Bible}}</w:t>
      </w:r>
    </w:p>
    <w:p>
      <w:r>
        <w:rPr>
          <w:sz w:val="18"/>
          <w:color w:val="777777"/>
        </w:rPr>
        <w:t xml:space="preserve">[[@Bible:Acts 14:28]] </w:t>
      </w:r>
      <w:r>
        <w:rPr>
          <w:b/>
        </w:rPr>
        <w:t xml:space="preserve">28 </w:t>
      </w:r>
      <w:r>
        <w:t xml:space="preserve"> {{field-on:Bible}}</w:t>
      </w:r>
      <w:r>
        <w:t xml:space="preserve">And there they remained no little time with the disciples.</w:t>
      </w:r>
      <w:r>
        <w:rPr>
          <w:rStyle w:val="FootnoteReference"/>
        </w:rPr>
        <w:footnoteReference w:id="906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sz w:val="18"/>
          <w:color w:val="777777"/>
        </w:rPr>
        <w:t xml:space="preserve">[[@Bible:Acts 15:1]] </w:t>
      </w:r>
      <w:r>
        <w:rPr>
          <w:b/>
        </w:rPr>
        <w:t xml:space="preserve">1 </w:t>
      </w:r>
      <w:r>
        <w:t xml:space="preserve"> {{field-on:Bible}}</w:t>
      </w:r>
      <w:r>
        <w:t xml:space="preserve">And certain</w:t>
      </w:r>
      <w:r>
        <w:rPr>
          <w:rStyle w:val="FootnoteReference"/>
        </w:rPr>
        <w:footnoteReference w:id="9065"/>
      </w:r>
      <w:r>
        <w:t xml:space="preserve"> men who came down from Judea</w:t>
      </w:r>
      <w:r>
        <w:rPr>
          <w:rStyle w:val="FootnoteReference"/>
        </w:rPr>
        <w:footnoteReference w:id="9066"/>
      </w:r>
      <w:r>
        <w:t xml:space="preserve"> taught the brothers, and said, Unless you are circumcised according to the custom of Moses</w:t>
      </w:r>
      <w:r>
        <w:rPr>
          <w:rStyle w:val="FootnoteReference"/>
        </w:rPr>
        <w:footnoteReference w:id="9067"/>
      </w:r>
      <w:r>
        <w:t xml:space="preserve">, you cannot be saved.</w:t>
      </w:r>
      <w:r>
        <w:rPr>
          <w:rStyle w:val="FootnoteReference"/>
        </w:rPr>
        <w:footnoteReference w:id="9068"/>
      </w:r>
      <w:r>
        <w:rPr>
          <w:rStyle w:val="FootnoteReference"/>
        </w:rPr>
        <w:footnoteReference w:id="9069"/>
      </w:r>
      <w:r>
        <w:rPr>
          <w:rStyle w:val="FootnoteReference"/>
        </w:rPr>
        <w:footnoteReference w:id="9070"/>
      </w:r>
      <w:r>
        <w:t xml:space="preserve">{{field-off:Bible}}</w:t>
      </w:r>
    </w:p>
    <w:p>
      <w:r>
        <w:rPr>
          <w:sz w:val="18"/>
          <w:color w:val="777777"/>
        </w:rPr>
        <w:t xml:space="preserve">[[@Bible:Acts 15:2]] </w:t>
      </w:r>
      <w:r>
        <w:rPr>
          <w:b/>
        </w:rPr>
        <w:t xml:space="preserve">2 </w:t>
      </w:r>
      <w:r>
        <w:t xml:space="preserve"> {{field-on:Bible}}</w:t>
      </w:r>
      <w:r>
        <w:t xml:space="preserve">When therefore Paul</w:t>
      </w:r>
      <w:r>
        <w:rPr>
          <w:rStyle w:val="FootnoteReference"/>
        </w:rPr>
        <w:footnoteReference w:id="9071"/>
      </w:r>
      <w:r>
        <w:t xml:space="preserve"> and Barnabas</w:t>
      </w:r>
      <w:r>
        <w:rPr>
          <w:rStyle w:val="FootnoteReference"/>
        </w:rPr>
        <w:footnoteReference w:id="9072"/>
      </w:r>
      <w:r>
        <w:t xml:space="preserve"> had no small dissension and debate with them, they appointed Paul and Barnabas, and certain</w:t>
      </w:r>
      <w:r>
        <w:rPr>
          <w:rStyle w:val="FootnoteReference"/>
        </w:rPr>
        <w:footnoteReference w:id="9073"/>
      </w:r>
      <w:r>
        <w:t xml:space="preserve"> others of them, to go up to Jerusalem</w:t>
      </w:r>
      <w:r>
        <w:rPr>
          <w:rStyle w:val="FootnoteReference"/>
        </w:rPr>
        <w:footnoteReference w:id="9074"/>
      </w:r>
      <w:r>
        <w:t xml:space="preserve"> to the apostles</w:t>
      </w:r>
      <w:r>
        <w:rPr>
          <w:rStyle w:val="FootnoteReference"/>
        </w:rPr>
        <w:footnoteReference w:id="9075"/>
      </w:r>
      <w:r>
        <w:t xml:space="preserve"> and elders about this question.</w:t>
      </w:r>
      <w:r>
        <w:rPr>
          <w:rStyle w:val="FootnoteReference"/>
        </w:rPr>
        <w:footnoteReference w:id="9076"/>
      </w:r>
      <w:r>
        <w:rPr>
          <w:rStyle w:val="FootnoteReference"/>
        </w:rPr>
        <w:footnoteReference w:id="9077"/>
      </w:r>
      <w:r>
        <w:rPr>
          <w:rStyle w:val="FootnoteReference"/>
        </w:rPr>
        <w:footnoteReference w:id="9078"/>
      </w:r>
      <w:r>
        <w:t xml:space="preserve">{{field-off:Bible}}</w:t>
      </w:r>
    </w:p>
    <w:p>
      <w:r>
        <w:rPr>
          <w:sz w:val="18"/>
          <w:color w:val="777777"/>
        </w:rPr>
        <w:t xml:space="preserve">[[@Bible:Acts 15:3]] </w:t>
      </w:r>
      <w:r>
        <w:rPr>
          <w:b/>
        </w:rPr>
        <w:t xml:space="preserve">3 </w:t>
      </w:r>
      <w:r>
        <w:t xml:space="preserve"> {{field-on:Bible}}</w:t>
      </w:r>
      <w:r>
        <w:t xml:space="preserve">And being brought</w:t>
      </w:r>
      <w:r>
        <w:rPr>
          <w:rStyle w:val="FootnoteReference"/>
        </w:rPr>
        <w:footnoteReference w:id="9079"/>
      </w:r>
      <w:r>
        <w:t xml:space="preserve"> on their way by the assembly, they passed</w:t>
      </w:r>
      <w:r>
        <w:rPr>
          <w:rStyle w:val="FootnoteReference"/>
        </w:rPr>
        <w:footnoteReference w:id="9080"/>
      </w:r>
      <w:r>
        <w:t xml:space="preserve"> through Phenice</w:t>
      </w:r>
      <w:r>
        <w:rPr>
          <w:rStyle w:val="FootnoteReference"/>
        </w:rPr>
        <w:footnoteReference w:id="9081"/>
      </w:r>
      <w:r>
        <w:t xml:space="preserve"> and Samaria</w:t>
      </w:r>
      <w:r>
        <w:rPr>
          <w:rStyle w:val="FootnoteReference"/>
        </w:rPr>
        <w:footnoteReference w:id="9082"/>
      </w:r>
      <w:r>
        <w:t xml:space="preserve">, declaring</w:t>
      </w:r>
      <w:r>
        <w:rPr>
          <w:rStyle w:val="FootnoteReference"/>
        </w:rPr>
        <w:footnoteReference w:id="9083"/>
      </w:r>
      <w:r>
        <w:t xml:space="preserve"> the conversion of the nations: and they caused</w:t>
      </w:r>
      <w:r>
        <w:rPr>
          <w:rStyle w:val="FootnoteReference"/>
        </w:rPr>
        <w:footnoteReference w:id="9084"/>
      </w:r>
      <w:r>
        <w:t xml:space="preserve"> great joy to all the brothers.</w:t>
      </w:r>
      <w:r>
        <w:rPr>
          <w:rStyle w:val="FootnoteReference"/>
        </w:rPr>
        <w:footnoteReference w:id="9085"/>
      </w:r>
      <w:r>
        <w:t xml:space="preserve">{{field-off:Bible}}</w:t>
      </w:r>
    </w:p>
    <w:p>
      <w:r>
        <w:rPr>
          <w:sz w:val="18"/>
          <w:color w:val="777777"/>
        </w:rPr>
        <w:t xml:space="preserve">[[@Bible:Acts 15:4]] </w:t>
      </w:r>
      <w:r>
        <w:rPr>
          <w:b/>
        </w:rPr>
        <w:t xml:space="preserve">4 </w:t>
      </w:r>
      <w:r>
        <w:t xml:space="preserve"> {{field-on:Bible}}</w:t>
      </w:r>
      <w:r>
        <w:t xml:space="preserve">And when they had come to Jerusalem, they were received</w:t>
      </w:r>
      <w:r>
        <w:rPr>
          <w:rStyle w:val="FootnoteReference"/>
        </w:rPr>
        <w:footnoteReference w:id="9086"/>
      </w:r>
      <w:r>
        <w:t xml:space="preserve"> of the assembly, and of the apostles and elders, and they declared all things that God</w:t>
      </w:r>
      <w:r>
        <w:rPr>
          <w:rStyle w:val="FootnoteReference"/>
        </w:rPr>
        <w:footnoteReference w:id="9087"/>
      </w:r>
      <w:r>
        <w:t xml:space="preserve"> had done with them.</w:t>
      </w:r>
      <w:r>
        <w:rPr>
          <w:rStyle w:val="FootnoteReference"/>
        </w:rPr>
        <w:footnoteReference w:id="9088"/>
      </w:r>
      <w:r>
        <w:rPr>
          <w:rStyle w:val="FootnoteReference"/>
        </w:rPr>
        <w:footnoteReference w:id="9089"/>
      </w:r>
      <w:r>
        <w:rPr>
          <w:rStyle w:val="FootnoteReference"/>
        </w:rPr>
        <w:footnoteReference w:id="9090"/>
      </w:r>
      <w:r>
        <w:t xml:space="preserve">{{field-off:Bible}}</w:t>
      </w:r>
    </w:p>
    <w:p>
      <w:r>
        <w:rPr>
          <w:sz w:val="18"/>
          <w:color w:val="777777"/>
        </w:rPr>
        <w:t xml:space="preserve">[[@Bible:Acts 15:5]] </w:t>
      </w:r>
      <w:r>
        <w:rPr>
          <w:b/>
        </w:rPr>
        <w:t xml:space="preserve">5 </w:t>
      </w:r>
      <w:r>
        <w:t xml:space="preserve"> {{field-on:Bible}}</w:t>
      </w:r>
      <w:r>
        <w:t xml:space="preserve">But certain</w:t>
      </w:r>
      <w:r>
        <w:rPr>
          <w:rStyle w:val="FootnoteReference"/>
        </w:rPr>
        <w:footnoteReference w:id="9091"/>
      </w:r>
      <w:r>
        <w:t xml:space="preserve"> of the sect of the Pharisees</w:t>
      </w:r>
      <w:r>
        <w:rPr>
          <w:rStyle w:val="FootnoteReference"/>
        </w:rPr>
        <w:footnoteReference w:id="9092"/>
      </w:r>
      <w:r>
        <w:t xml:space="preserve"> who believed rose up, saying that it</w:t>
      </w:r>
      <w:r>
        <w:rPr>
          <w:rStyle w:val="FootnoteReference"/>
        </w:rPr>
        <w:footnoteReference w:id="9093"/>
      </w:r>
      <w:r>
        <w:t xml:space="preserve"> was necessary to circumcise them, and to command them to keep the law of Moses.</w:t>
      </w:r>
      <w:r>
        <w:t xml:space="preserve">{{field-off:Bible}}</w:t>
      </w:r>
    </w:p>
    <w:p>
      <w:r>
        <w:rPr>
          <w:sz w:val="18"/>
          <w:color w:val="777777"/>
        </w:rPr>
        <w:t xml:space="preserve">[[@Bible:Acts 15:6]] </w:t>
      </w:r>
      <w:r>
        <w:rPr>
          <w:b/>
        </w:rPr>
        <w:t xml:space="preserve">6 </w:t>
      </w:r>
      <w:r>
        <w:t xml:space="preserve"> {{field-on:Bible}}</w:t>
      </w:r>
      <w:r>
        <w:t xml:space="preserve">And the apostles and elders came together to consider this matter.</w:t>
      </w:r>
      <w:r>
        <w:rPr>
          <w:rStyle w:val="FootnoteReference"/>
        </w:rPr>
        <w:footnoteReference w:id="9094"/>
      </w:r>
      <w:r>
        <w:t xml:space="preserve">{{field-off:Bible}}</w:t>
      </w:r>
    </w:p>
    <w:p>
      <w:r>
        <w:rPr>
          <w:sz w:val="18"/>
          <w:color w:val="777777"/>
        </w:rPr>
        <w:t xml:space="preserve">[[@Bible:Acts 15:7]] </w:t>
      </w:r>
      <w:r>
        <w:rPr>
          <w:b/>
        </w:rPr>
        <w:t xml:space="preserve">7 </w:t>
      </w:r>
      <w:r>
        <w:t xml:space="preserve"> {{field-on:Bible}}</w:t>
      </w:r>
      <w:r>
        <w:t xml:space="preserve">And when there had been much</w:t>
      </w:r>
      <w:r>
        <w:rPr>
          <w:rStyle w:val="FootnoteReference"/>
        </w:rPr>
        <w:footnoteReference w:id="9095"/>
      </w:r>
      <w:r>
        <w:t xml:space="preserve"> disputing, Peter</w:t>
      </w:r>
      <w:r>
        <w:rPr>
          <w:rStyle w:val="FootnoteReference"/>
        </w:rPr>
        <w:footnoteReference w:id="9096"/>
      </w:r>
      <w:r>
        <w:t xml:space="preserve"> rose up, and said to them, Men and brothers, you know how that a good while ago God made choice among us, that the nations by my</w:t>
      </w:r>
      <w:r>
        <w:rPr>
          <w:rStyle w:val="FootnoteReference"/>
        </w:rPr>
        <w:footnoteReference w:id="9097"/>
      </w:r>
      <w:r>
        <w:t xml:space="preserve"> mouth should hear the word of the good news, and believe.</w:t>
      </w:r>
      <w:r>
        <w:rPr>
          <w:rStyle w:val="FootnoteReference"/>
        </w:rPr>
        <w:footnoteReference w:id="9098"/>
      </w:r>
      <w:r>
        <w:rPr>
          <w:rStyle w:val="FootnoteReference"/>
        </w:rPr>
        <w:footnoteReference w:id="9099"/>
      </w:r>
      <w:r>
        <w:t xml:space="preserve">{{field-off:Bible}}</w:t>
      </w:r>
    </w:p>
    <w:p>
      <w:r>
        <w:rPr>
          <w:sz w:val="18"/>
          <w:color w:val="777777"/>
        </w:rPr>
        <w:t xml:space="preserve">[[@Bible:Acts 15:8]] </w:t>
      </w:r>
      <w:r>
        <w:rPr>
          <w:b/>
        </w:rPr>
        <w:t xml:space="preserve">8 </w:t>
      </w:r>
      <w:r>
        <w:t xml:space="preserve"> {{field-on:Bible}}</w:t>
      </w:r>
      <w:r>
        <w:t xml:space="preserve">And God, who knows the hearts, bore witness to them, giving</w:t>
      </w:r>
      <w:r>
        <w:rPr>
          <w:rStyle w:val="FootnoteReference"/>
        </w:rPr>
        <w:footnoteReference w:id="9100"/>
      </w:r>
      <w:r>
        <w:t xml:space="preserve"> them the Holy Spirit, even as he did to us;</w:t>
      </w:r>
      <w:r>
        <w:rPr>
          <w:rStyle w:val="FootnoteReference"/>
        </w:rPr>
        <w:footnoteReference w:id="9101"/>
      </w:r>
      <w:r>
        <w:t xml:space="preserve">{{field-off:Bible}}</w:t>
      </w:r>
    </w:p>
    <w:p>
      <w:r>
        <w:rPr>
          <w:sz w:val="18"/>
          <w:color w:val="777777"/>
        </w:rPr>
        <w:t xml:space="preserve">[[@Bible:Acts 15:9]] </w:t>
      </w:r>
      <w:r>
        <w:rPr>
          <w:b/>
        </w:rPr>
        <w:t xml:space="preserve">9 </w:t>
      </w:r>
      <w:r>
        <w:t xml:space="preserve"> {{field-on:Bible}}</w:t>
      </w:r>
      <w:r>
        <w:t xml:space="preserve">And made no distinction between us and them, purifying</w:t>
      </w:r>
      <w:r>
        <w:rPr>
          <w:rStyle w:val="FootnoteReference"/>
        </w:rPr>
        <w:footnoteReference w:id="9102"/>
      </w:r>
      <w:r>
        <w:t xml:space="preserve"> their hearts by faith.</w:t>
      </w:r>
      <w:r>
        <w:rPr>
          <w:rStyle w:val="FootnoteReference"/>
        </w:rPr>
        <w:footnoteReference w:id="9103"/>
      </w:r>
      <w:r>
        <w:t xml:space="preserve">{{field-off:Bible}}</w:t>
      </w:r>
    </w:p>
    <w:p>
      <w:r>
        <w:rPr>
          <w:sz w:val="18"/>
          <w:color w:val="777777"/>
        </w:rPr>
        <w:t xml:space="preserve">[[@Bible:Acts 15:10]] </w:t>
      </w:r>
      <w:r>
        <w:rPr>
          <w:b/>
        </w:rPr>
        <w:t xml:space="preserve">10 </w:t>
      </w:r>
      <w:r>
        <w:t xml:space="preserve"> {{field-on:Bible}}</w:t>
      </w:r>
      <w:r>
        <w:t xml:space="preserve">Now therefore why do you test God, by putting a yoke upon the neck of the disciples, which neither our fathers nor we were able to bear?</w:t>
      </w:r>
      <w:r>
        <w:rPr>
          <w:rStyle w:val="FootnoteReference"/>
        </w:rPr>
        <w:footnoteReference w:id="9104"/>
      </w:r>
      <w:r>
        <w:rPr>
          <w:rStyle w:val="FootnoteReference"/>
        </w:rPr>
        <w:footnoteReference w:id="9105"/>
      </w:r>
      <w:r>
        <w:t xml:space="preserve">{{field-off:Bible}}</w:t>
      </w:r>
    </w:p>
    <w:p>
      <w:r>
        <w:rPr>
          <w:sz w:val="18"/>
          <w:color w:val="777777"/>
        </w:rPr>
        <w:t xml:space="preserve">[[@Bible:Acts 15:11]] </w:t>
      </w:r>
      <w:r>
        <w:rPr>
          <w:b/>
        </w:rPr>
        <w:t xml:space="preserve">11 </w:t>
      </w:r>
      <w:r>
        <w:t xml:space="preserve"> {{field-on:Bible}}</w:t>
      </w:r>
      <w:r>
        <w:t xml:space="preserve">But we believe that through the grace of the Lord Jesus</w:t>
      </w:r>
      <w:r>
        <w:rPr>
          <w:rStyle w:val="FootnoteReference"/>
        </w:rPr>
        <w:footnoteReference w:id="9106"/>
      </w:r>
      <w:r>
        <w:t xml:space="preserve"> Christ</w:t>
      </w:r>
      <w:r>
        <w:rPr>
          <w:rStyle w:val="FootnoteReference"/>
        </w:rPr>
        <w:footnoteReference w:id="9107"/>
      </w:r>
      <w:r>
        <w:t xml:space="preserve"> we shall be saved, in the same manner as they.</w:t>
      </w:r>
      <w:r>
        <w:rPr>
          <w:rStyle w:val="FootnoteReference"/>
        </w:rPr>
        <w:footnoteReference w:id="9108"/>
      </w:r>
      <w:r>
        <w:t xml:space="preserve">{{field-off:Bible}}</w:t>
      </w:r>
    </w:p>
    <w:p>
      <w:r>
        <w:rPr>
          <w:sz w:val="18"/>
          <w:color w:val="777777"/>
        </w:rPr>
        <w:t xml:space="preserve">[[@Bible:Acts 15:12]] </w:t>
      </w:r>
      <w:r>
        <w:rPr>
          <w:b/>
        </w:rPr>
        <w:t xml:space="preserve">12 </w:t>
      </w:r>
      <w:r>
        <w:t xml:space="preserve"> {{field-on:Bible}}</w:t>
      </w:r>
      <w:r>
        <w:t xml:space="preserve">Then all the multitude kept silence, and gave audience to Barnabas and Paul, declaring</w:t>
      </w:r>
      <w:r>
        <w:rPr>
          <w:rStyle w:val="FootnoteReference"/>
        </w:rPr>
        <w:footnoteReference w:id="9109"/>
      </w:r>
      <w:r>
        <w:t xml:space="preserve"> what miracles and wonders God had worked among the nations by them.</w:t>
      </w:r>
      <w:r>
        <w:t xml:space="preserve">{{field-off:Bible}}</w:t>
      </w:r>
    </w:p>
    <w:p>
      <w:r>
        <w:rPr>
          <w:sz w:val="18"/>
          <w:color w:val="777777"/>
        </w:rPr>
        <w:t xml:space="preserve">[[@Bible:Acts 15:13]] </w:t>
      </w:r>
      <w:r>
        <w:rPr>
          <w:b/>
        </w:rPr>
        <w:t xml:space="preserve">13 </w:t>
      </w:r>
      <w:r>
        <w:t xml:space="preserve"> {{field-on:Bible}}</w:t>
      </w:r>
      <w:r>
        <w:t xml:space="preserve">And after they were silent, James</w:t>
      </w:r>
      <w:r>
        <w:rPr>
          <w:rStyle w:val="FootnoteReference"/>
        </w:rPr>
        <w:footnoteReference w:id="9110"/>
      </w:r>
      <w:r>
        <w:t xml:space="preserve"> answered, saying, Men and brothers, Listen to me:</w:t>
      </w:r>
      <w:r>
        <w:rPr>
          <w:rStyle w:val="FootnoteReference"/>
        </w:rPr>
        <w:footnoteReference w:id="9111"/>
      </w:r>
      <w:r>
        <w:rPr>
          <w:rStyle w:val="FootnoteReference"/>
        </w:rPr>
        <w:footnoteReference w:id="9112"/>
      </w:r>
      <w:r>
        <w:t xml:space="preserve">{{field-off:Bible}}</w:t>
      </w:r>
    </w:p>
    <w:p>
      <w:r>
        <w:rPr>
          <w:sz w:val="18"/>
          <w:color w:val="777777"/>
        </w:rPr>
        <w:t xml:space="preserve">[[@Bible:Acts 15:14]] </w:t>
      </w:r>
      <w:r>
        <w:rPr>
          <w:b/>
        </w:rPr>
        <w:t xml:space="preserve">14 </w:t>
      </w:r>
      <w:r>
        <w:t xml:space="preserve"> {{field-on:Bible}}</w:t>
      </w:r>
      <w:r>
        <w:t xml:space="preserve">Simeon</w:t>
      </w:r>
      <w:r>
        <w:rPr>
          <w:rStyle w:val="FootnoteReference"/>
        </w:rPr>
        <w:footnoteReference w:id="9113"/>
      </w:r>
      <w:r>
        <w:t xml:space="preserve"> has declared</w:t>
      </w:r>
      <w:r>
        <w:rPr>
          <w:rStyle w:val="FootnoteReference"/>
        </w:rPr>
        <w:footnoteReference w:id="9114"/>
      </w:r>
      <w:r>
        <w:t xml:space="preserve"> how God at the first did visit the nations, to take</w:t>
      </w:r>
      <w:r>
        <w:rPr>
          <w:rStyle w:val="FootnoteReference"/>
        </w:rPr>
        <w:footnoteReference w:id="9115"/>
      </w:r>
      <w:r>
        <w:t xml:space="preserve"> out of them a people for his name.</w:t>
      </w:r>
      <w:r>
        <w:rPr>
          <w:rStyle w:val="FootnoteReference"/>
        </w:rPr>
        <w:footnoteReference w:id="9116"/>
      </w:r>
      <w:r>
        <w:t xml:space="preserve">{{field-off:Bible}}</w:t>
      </w:r>
    </w:p>
    <w:p>
      <w:r>
        <w:rPr>
          <w:sz w:val="18"/>
          <w:color w:val="777777"/>
        </w:rPr>
        <w:t xml:space="preserve">[[@Bible:Acts 15:15]] </w:t>
      </w:r>
      <w:r>
        <w:rPr>
          <w:b/>
        </w:rPr>
        <w:t xml:space="preserve">15 </w:t>
      </w:r>
      <w:r>
        <w:t xml:space="preserve"> {{field-on:Bible}}</w:t>
      </w:r>
      <w:r>
        <w:t xml:space="preserve">And with this agree the words of the prophets; as it is written,</w:t>
      </w:r>
      <w:r>
        <w:rPr>
          <w:rStyle w:val="FootnoteReference"/>
        </w:rPr>
        <w:footnoteReference w:id="9117"/>
      </w:r>
      <w:r>
        <w:t xml:space="preserve">{{field-off:Bible}}</w:t>
      </w:r>
    </w:p>
    <w:p>
      <w:r>
        <w:rPr>
          <w:sz w:val="18"/>
          <w:color w:val="777777"/>
        </w:rPr>
        <w:t xml:space="preserve">[[@Bible:Acts 15:16]] </w:t>
      </w:r>
      <w:r>
        <w:rPr>
          <w:b/>
        </w:rPr>
        <w:t xml:space="preserve">16 </w:t>
      </w:r>
      <w:r>
        <w:t xml:space="preserve"> {{field-on:Bible}}</w:t>
      </w:r>
      <w:r>
        <w:t xml:space="preserve">After this I will return, and will build again the tent of David</w:t>
      </w:r>
      <w:r>
        <w:rPr>
          <w:rStyle w:val="FootnoteReference"/>
        </w:rPr>
        <w:footnoteReference w:id="9118"/>
      </w:r>
      <w:r>
        <w:t xml:space="preserve">, which is fallen down; and I will build again its ruins, and I will set it upright:</w:t>
      </w:r>
      <w:r>
        <w:rPr>
          <w:rStyle w:val="FootnoteReference"/>
        </w:rPr>
        <w:footnoteReference w:id="9119"/>
      </w:r>
      <w:r>
        <w:t xml:space="preserve">{{field-off:Bible}}</w:t>
      </w:r>
    </w:p>
    <w:p>
      <w:r>
        <w:rPr>
          <w:sz w:val="18"/>
          <w:color w:val="777777"/>
        </w:rPr>
        <w:t xml:space="preserve">[[@Bible:Acts 15:17]] </w:t>
      </w:r>
      <w:r>
        <w:rPr>
          <w:b/>
        </w:rPr>
        <w:t xml:space="preserve">17 </w:t>
      </w:r>
      <w:r>
        <w:t xml:space="preserve"> {{field-on:Bible}}</w:t>
      </w:r>
      <w:r>
        <w:t xml:space="preserve">That the residue</w:t>
      </w:r>
      <w:r>
        <w:rPr>
          <w:rStyle w:val="FootnoteReference"/>
        </w:rPr>
        <w:footnoteReference w:id="9120"/>
      </w:r>
      <w:r>
        <w:t xml:space="preserve"> of men might seek after the Lord, and all the nations, upon whom my name is called, says the Lord, who does all these things.</w:t>
      </w:r>
      <w:r>
        <w:rPr>
          <w:rStyle w:val="FootnoteReference"/>
        </w:rPr>
        <w:footnoteReference w:id="9121"/>
      </w:r>
      <w:r>
        <w:rPr>
          <w:rStyle w:val="FootnoteReference"/>
        </w:rPr>
        <w:footnoteReference w:id="9122"/>
      </w:r>
      <w:r>
        <w:t xml:space="preserve">{{field-off:Bible}}</w:t>
      </w:r>
    </w:p>
    <w:p>
      <w:r>
        <w:rPr>
          <w:sz w:val="18"/>
          <w:color w:val="777777"/>
        </w:rPr>
        <w:t xml:space="preserve">[[@Bible:Acts 15:18]] </w:t>
      </w:r>
      <w:r>
        <w:rPr>
          <w:b/>
        </w:rPr>
        <w:t xml:space="preserve">18 </w:t>
      </w:r>
      <w:r>
        <w:t xml:space="preserve"> {{field-on:Bible}}</w:t>
      </w:r>
      <w:r>
        <w:t xml:space="preserve">Known to God from ancient times are all his works.</w:t>
      </w:r>
      <w:r>
        <w:rPr>
          <w:rStyle w:val="FootnoteReference"/>
        </w:rPr>
        <w:footnoteReference w:id="9123"/>
      </w:r>
      <w:r>
        <w:t xml:space="preserve">{{field-off:Bible}}</w:t>
      </w:r>
    </w:p>
    <w:p>
      <w:r>
        <w:rPr>
          <w:sz w:val="18"/>
          <w:color w:val="777777"/>
        </w:rPr>
        <w:t xml:space="preserve">[[@Bible:Acts 15:19]] </w:t>
      </w:r>
      <w:r>
        <w:rPr>
          <w:b/>
        </w:rPr>
        <w:t xml:space="preserve">19 </w:t>
      </w:r>
      <w:r>
        <w:t xml:space="preserve"> {{field-on:Bible}}</w:t>
      </w:r>
      <w:r>
        <w:t xml:space="preserve">Therefore my sentence is, that we trouble not them, which from among the nations are turned</w:t>
      </w:r>
      <w:r>
        <w:rPr>
          <w:rStyle w:val="FootnoteReference"/>
        </w:rPr>
        <w:footnoteReference w:id="9124"/>
      </w:r>
      <w:r>
        <w:t xml:space="preserve"> to God:</w:t>
      </w:r>
      <w:r>
        <w:t xml:space="preserve">{{field-off:Bible}}</w:t>
      </w:r>
    </w:p>
    <w:p>
      <w:r>
        <w:rPr>
          <w:sz w:val="18"/>
          <w:color w:val="777777"/>
        </w:rPr>
        <w:t xml:space="preserve">[[@Bible:Acts 15:20]] </w:t>
      </w:r>
      <w:r>
        <w:rPr>
          <w:b/>
        </w:rPr>
        <w:t xml:space="preserve">20 </w:t>
      </w:r>
      <w:r>
        <w:t xml:space="preserve"> {{field-on:Bible}}</w:t>
      </w:r>
      <w:r>
        <w:t xml:space="preserve">But that we write to them, that they abstain from pollutions</w:t>
      </w:r>
      <w:r>
        <w:rPr>
          <w:rStyle w:val="FootnoteReference"/>
        </w:rPr>
        <w:footnoteReference w:id="9125"/>
      </w:r>
      <w:r>
        <w:t xml:space="preserve"> of idols, and from sexual immorality, and from things</w:t>
      </w:r>
      <w:r>
        <w:rPr>
          <w:rStyle w:val="FootnoteReference"/>
        </w:rPr>
        <w:footnoteReference w:id="9126"/>
      </w:r>
      <w:r>
        <w:t xml:space="preserve"> strangled, and from blood.</w:t>
      </w:r>
      <w:r>
        <w:rPr>
          <w:rStyle w:val="FootnoteReference"/>
        </w:rPr>
        <w:footnoteReference w:id="9127"/>
      </w:r>
      <w:r>
        <w:t xml:space="preserve">{{field-off:Bible}}</w:t>
      </w:r>
    </w:p>
    <w:p>
      <w:r>
        <w:rPr>
          <w:sz w:val="18"/>
          <w:color w:val="777777"/>
        </w:rPr>
        <w:t xml:space="preserve">[[@Bible:Acts 15:21]] </w:t>
      </w:r>
      <w:r>
        <w:rPr>
          <w:b/>
        </w:rPr>
        <w:t xml:space="preserve">21 </w:t>
      </w:r>
      <w:r>
        <w:t xml:space="preserve"> {{field-on:Bible}}</w:t>
      </w:r>
      <w:r>
        <w:t xml:space="preserve">For Moses of old time has in every city those who preach him, being read in the synagogues every Sabbath</w:t>
      </w:r>
      <w:r>
        <w:rPr>
          <w:rStyle w:val="FootnoteReference"/>
        </w:rPr>
        <w:footnoteReference w:id="9128"/>
      </w:r>
      <w:r>
        <w:t xml:space="preserve">.</w:t>
      </w:r>
      <w:r>
        <w:t xml:space="preserve">{{field-off:Bible}}</w:t>
      </w:r>
    </w:p>
    <w:p>
      <w:r>
        <w:rPr>
          <w:sz w:val="18"/>
          <w:color w:val="777777"/>
        </w:rPr>
        <w:t xml:space="preserve">[[@Bible:Acts 15:22]] </w:t>
      </w:r>
      <w:r>
        <w:rPr>
          <w:b/>
        </w:rPr>
        <w:t xml:space="preserve">22 </w:t>
      </w:r>
      <w:r>
        <w:t xml:space="preserve"> {{field-on:Bible}}</w:t>
      </w:r>
      <w:r>
        <w:t xml:space="preserve">Then pleased</w:t>
      </w:r>
      <w:r>
        <w:rPr>
          <w:rStyle w:val="FootnoteReference"/>
        </w:rPr>
        <w:footnoteReference w:id="9129"/>
      </w:r>
      <w:r>
        <w:t xml:space="preserve"> it the apostles and elders with the whole assembly, to send</w:t>
      </w:r>
      <w:r>
        <w:rPr>
          <w:rStyle w:val="FootnoteReference"/>
        </w:rPr>
        <w:footnoteReference w:id="9130"/>
      </w:r>
      <w:r>
        <w:t xml:space="preserve"> chosen men of their own company to Antioch</w:t>
      </w:r>
      <w:r>
        <w:rPr>
          <w:rStyle w:val="FootnoteReference"/>
        </w:rPr>
        <w:footnoteReference w:id="9131"/>
      </w:r>
      <w:r>
        <w:t xml:space="preserve"> with Paul and Barnabas; namely, Judas</w:t>
      </w:r>
      <w:r>
        <w:rPr>
          <w:rStyle w:val="FootnoteReference"/>
        </w:rPr>
        <w:footnoteReference w:id="9132"/>
      </w:r>
      <w:r>
        <w:t xml:space="preserve"> surnamed Barsabas</w:t>
      </w:r>
      <w:r>
        <w:rPr>
          <w:rStyle w:val="FootnoteReference"/>
        </w:rPr>
        <w:footnoteReference w:id="9133"/>
      </w:r>
      <w:r>
        <w:t xml:space="preserve"> and Silas</w:t>
      </w:r>
      <w:r>
        <w:rPr>
          <w:rStyle w:val="FootnoteReference"/>
        </w:rPr>
        <w:footnoteReference w:id="9134"/>
      </w:r>
      <w:r>
        <w:t xml:space="preserve">, chief men among the brothers:</w:t>
      </w:r>
      <w:r>
        <w:rPr>
          <w:rStyle w:val="FootnoteReference"/>
        </w:rPr>
        <w:footnoteReference w:id="9135"/>
      </w:r>
      <w:r>
        <w:rPr>
          <w:rStyle w:val="FootnoteReference"/>
        </w:rPr>
        <w:footnoteReference w:id="9136"/>
      </w:r>
      <w:r>
        <w:rPr>
          <w:rStyle w:val="FootnoteReference"/>
        </w:rPr>
        <w:footnoteReference w:id="9137"/>
      </w:r>
      <w:r>
        <w:rPr>
          <w:rStyle w:val="FootnoteReference"/>
        </w:rPr>
        <w:footnoteReference w:id="9138"/>
      </w:r>
      <w:r>
        <w:rPr>
          <w:rStyle w:val="FootnoteReference"/>
        </w:rPr>
        <w:footnoteReference w:id="9139"/>
      </w:r>
      <w:r>
        <w:t xml:space="preserve">{{field-off:Bible}}</w:t>
      </w:r>
    </w:p>
    <w:p>
      <w:r>
        <w:rPr>
          <w:sz w:val="18"/>
          <w:color w:val="777777"/>
        </w:rPr>
        <w:t xml:space="preserve">[[@Bible:Acts 15:23]] </w:t>
      </w:r>
      <w:r>
        <w:rPr>
          <w:b/>
        </w:rPr>
        <w:t xml:space="preserve">23 </w:t>
      </w:r>
      <w:r>
        <w:t xml:space="preserve"> {{field-on:Bible}}</w:t>
      </w:r>
      <w:r>
        <w:t xml:space="preserve">And they wrote letters by them after this manner; The apostles</w:t>
      </w:r>
      <w:r>
        <w:rPr>
          <w:rStyle w:val="FootnoteReference"/>
        </w:rPr>
        <w:footnoteReference w:id="9140"/>
      </w:r>
      <w:r>
        <w:t xml:space="preserve"> and elders and brothers send greeting</w:t>
      </w:r>
      <w:r>
        <w:rPr>
          <w:rStyle w:val="FootnoteReference"/>
        </w:rPr>
        <w:footnoteReference w:id="9141"/>
      </w:r>
      <w:r>
        <w:t xml:space="preserve"> to the brothers who are of the nations in Antioch and Syria</w:t>
      </w:r>
      <w:r>
        <w:rPr>
          <w:rStyle w:val="FootnoteReference"/>
        </w:rPr>
        <w:footnoteReference w:id="9142"/>
      </w:r>
      <w:r>
        <w:t xml:space="preserve"> and Cilicia</w:t>
      </w:r>
      <w:r>
        <w:rPr>
          <w:rStyle w:val="FootnoteReference"/>
        </w:rPr>
        <w:footnoteReference w:id="9143"/>
      </w:r>
      <w:r>
        <w:t xml:space="preserve">.</w:t>
      </w:r>
      <w:r>
        <w:rPr>
          <w:rStyle w:val="FootnoteReference"/>
        </w:rPr>
        <w:footnoteReference w:id="9144"/>
      </w:r>
      <w:r>
        <w:rPr>
          <w:rStyle w:val="FootnoteReference"/>
        </w:rPr>
        <w:footnoteReference w:id="9145"/>
      </w:r>
      <w:r>
        <w:t xml:space="preserve">{{field-off:Bible}}</w:t>
      </w:r>
    </w:p>
    <w:p>
      <w:r>
        <w:rPr>
          <w:sz w:val="18"/>
          <w:color w:val="777777"/>
        </w:rPr>
        <w:t xml:space="preserve">[[@Bible:Acts 15:24]] </w:t>
      </w:r>
      <w:r>
        <w:rPr>
          <w:b/>
        </w:rPr>
        <w:t xml:space="preserve">24 </w:t>
      </w:r>
      <w:r>
        <w:t xml:space="preserve"> {{field-on:Bible}}</w:t>
      </w:r>
      <w:r>
        <w:t xml:space="preserve">Since we have heard that certain</w:t>
      </w:r>
      <w:r>
        <w:rPr>
          <w:rStyle w:val="FootnoteReference"/>
        </w:rPr>
        <w:footnoteReference w:id="9146"/>
      </w:r>
      <w:r>
        <w:t xml:space="preserve"> ones who went out from us have troubled you with words, unsettling your souls, saying, You must be circumcised, and keep the law: to whom we gave no such commandment:</w:t>
      </w:r>
      <w:r>
        <w:rPr>
          <w:rStyle w:val="FootnoteReference"/>
        </w:rPr>
        <w:footnoteReference w:id="9147"/>
      </w:r>
      <w:r>
        <w:t xml:space="preserve">{{field-off:Bible}}</w:t>
      </w:r>
    </w:p>
    <w:p>
      <w:r>
        <w:rPr>
          <w:sz w:val="18"/>
          <w:color w:val="777777"/>
        </w:rPr>
        <w:t xml:space="preserve">[[@Bible:Acts 15:25]] </w:t>
      </w:r>
      <w:r>
        <w:rPr>
          <w:b/>
        </w:rPr>
        <w:t xml:space="preserve">25 </w:t>
      </w:r>
      <w:r>
        <w:t xml:space="preserve"> {{field-on:Bible}}</w:t>
      </w:r>
      <w:r>
        <w:t xml:space="preserve">It seemed</w:t>
      </w:r>
      <w:r>
        <w:rPr>
          <w:rStyle w:val="FootnoteReference"/>
        </w:rPr>
        <w:footnoteReference w:id="9148"/>
      </w:r>
      <w:r>
        <w:t xml:space="preserve"> good to us, being assembled with one accord, to send</w:t>
      </w:r>
      <w:r>
        <w:rPr>
          <w:rStyle w:val="FootnoteReference"/>
        </w:rPr>
        <w:footnoteReference w:id="9149"/>
      </w:r>
      <w:r>
        <w:t xml:space="preserve"> chosen men to you with our beloved Barnabas</w:t>
      </w:r>
      <w:r>
        <w:rPr>
          <w:rStyle w:val="FootnoteReference"/>
        </w:rPr>
        <w:footnoteReference w:id="9150"/>
      </w:r>
      <w:r>
        <w:t xml:space="preserve"> and Paul,</w:t>
      </w:r>
      <w:r>
        <w:rPr>
          <w:rStyle w:val="FootnoteReference"/>
        </w:rPr>
        <w:footnoteReference w:id="9151"/>
      </w:r>
      <w:r>
        <w:t xml:space="preserve">{{field-off:Bible}}</w:t>
      </w:r>
    </w:p>
    <w:p>
      <w:r>
        <w:rPr>
          <w:sz w:val="18"/>
          <w:color w:val="777777"/>
        </w:rPr>
        <w:t xml:space="preserve">[[@Bible:Acts 15:26]] </w:t>
      </w:r>
      <w:r>
        <w:rPr>
          <w:b/>
        </w:rPr>
        <w:t xml:space="preserve">26 </w:t>
      </w:r>
      <w:r>
        <w:t xml:space="preserve"> {{field-on:Bible}}</w:t>
      </w:r>
      <w:r>
        <w:t xml:space="preserve">Men who have risked their lives for the name of our Lord Jesus Christ.</w:t>
      </w:r>
      <w:r>
        <w:rPr>
          <w:rStyle w:val="FootnoteReference"/>
        </w:rPr>
        <w:footnoteReference w:id="9152"/>
      </w:r>
      <w:r>
        <w:t xml:space="preserve">{{field-off:Bible}}</w:t>
      </w:r>
    </w:p>
    <w:p>
      <w:r>
        <w:rPr>
          <w:sz w:val="18"/>
          <w:color w:val="777777"/>
        </w:rPr>
        <w:t xml:space="preserve">[[@Bible:Acts 15:27]] </w:t>
      </w:r>
      <w:r>
        <w:rPr>
          <w:b/>
        </w:rPr>
        <w:t xml:space="preserve">27 </w:t>
      </w:r>
      <w:r>
        <w:t xml:space="preserve"> {{field-on:Bible}}</w:t>
      </w:r>
      <w:r>
        <w:t xml:space="preserve">We have sent therefore Judas</w:t>
      </w:r>
      <w:r>
        <w:rPr>
          <w:rStyle w:val="FootnoteReference"/>
        </w:rPr>
        <w:footnoteReference w:id="9153"/>
      </w:r>
      <w:r>
        <w:t xml:space="preserve"> and Silas, who shall also report the same things by word of mouth.</w:t>
      </w:r>
      <w:r>
        <w:rPr>
          <w:rStyle w:val="FootnoteReference"/>
        </w:rPr>
        <w:footnoteReference w:id="9154"/>
      </w:r>
      <w:r>
        <w:t xml:space="preserve">{{field-off:Bible}}</w:t>
      </w:r>
    </w:p>
    <w:p>
      <w:r>
        <w:rPr>
          <w:sz w:val="18"/>
          <w:color w:val="777777"/>
        </w:rPr>
        <w:t xml:space="preserve">[[@Bible:Acts 15:28]] </w:t>
      </w:r>
      <w:r>
        <w:rPr>
          <w:b/>
        </w:rPr>
        <w:t xml:space="preserve">28 </w:t>
      </w:r>
      <w:r>
        <w:t xml:space="preserve"> {{field-on:Bible}}</w:t>
      </w:r>
      <w:r>
        <w:t xml:space="preserve">For it seemed good to the Holy Spirit, and to us, to lay upon you no greater</w:t>
      </w:r>
      <w:r>
        <w:rPr>
          <w:rStyle w:val="FootnoteReference"/>
        </w:rPr>
        <w:footnoteReference w:id="9155"/>
      </w:r>
      <w:r>
        <w:t xml:space="preserve"> burden than these necessary things;</w:t>
      </w:r>
      <w:r>
        <w:rPr>
          <w:rStyle w:val="FootnoteReference"/>
        </w:rPr>
        <w:footnoteReference w:id="9156"/>
      </w:r>
      <w:r>
        <w:t xml:space="preserve">{{field-off:Bible}}</w:t>
      </w:r>
    </w:p>
    <w:p>
      <w:r>
        <w:rPr>
          <w:sz w:val="18"/>
          <w:color w:val="777777"/>
        </w:rPr>
        <w:t xml:space="preserve">[[@Bible:Acts 15:29]] </w:t>
      </w:r>
      <w:r>
        <w:rPr>
          <w:b/>
        </w:rPr>
        <w:t xml:space="preserve">29 </w:t>
      </w:r>
      <w:r>
        <w:t xml:space="preserve"> {{field-on:Bible}}</w:t>
      </w:r>
      <w:r>
        <w:t xml:space="preserve">That you abstain from foods offered to idols, and from blood, and from things strangled, and from sexual immorality: from which if you keep yourselves, you shall do well. Fare</w:t>
      </w:r>
      <w:r>
        <w:rPr>
          <w:rStyle w:val="FootnoteReference"/>
        </w:rPr>
        <w:footnoteReference w:id="9157"/>
      </w:r>
      <w:r>
        <w:t xml:space="preserve"> you well.</w:t>
      </w:r>
      <w:r>
        <w:rPr>
          <w:rStyle w:val="FootnoteReference"/>
        </w:rPr>
        <w:footnoteReference w:id="9158"/>
      </w:r>
      <w:r>
        <w:rPr>
          <w:rStyle w:val="FootnoteReference"/>
        </w:rPr>
        <w:footnoteReference w:id="9159"/>
      </w:r>
      <w:r>
        <w:t xml:space="preserve">{{field-off:Bible}}</w:t>
      </w:r>
    </w:p>
    <w:p>
      <w:r>
        <w:rPr>
          <w:sz w:val="18"/>
          <w:color w:val="777777"/>
        </w:rPr>
        <w:t xml:space="preserve">[[@Bible:Acts 15:30]] </w:t>
      </w:r>
      <w:r>
        <w:rPr>
          <w:b/>
        </w:rPr>
        <w:t xml:space="preserve">30 </w:t>
      </w:r>
      <w:r>
        <w:t xml:space="preserve"> {{field-on:Bible}}</w:t>
      </w:r>
      <w:r>
        <w:t xml:space="preserve">So when they were dismissed, they came to Antioch: and when they had gathered the multitude together, they delivered</w:t>
      </w:r>
      <w:r>
        <w:rPr>
          <w:rStyle w:val="FootnoteReference"/>
        </w:rPr>
        <w:footnoteReference w:id="9160"/>
      </w:r>
      <w:r>
        <w:t xml:space="preserve"> the letter:</w:t>
      </w:r>
      <w:r>
        <w:rPr>
          <w:rStyle w:val="FootnoteReference"/>
        </w:rPr>
        <w:footnoteReference w:id="9161"/>
      </w:r>
      <w:r>
        <w:t xml:space="preserve">{{field-off:Bible}}</w:t>
      </w:r>
    </w:p>
    <w:p>
      <w:r>
        <w:rPr>
          <w:sz w:val="18"/>
          <w:color w:val="777777"/>
        </w:rPr>
        <w:t xml:space="preserve">[[@Bible:Acts 15:31]] </w:t>
      </w:r>
      <w:r>
        <w:rPr>
          <w:b/>
        </w:rPr>
        <w:t xml:space="preserve">31 </w:t>
      </w:r>
      <w:r>
        <w:t xml:space="preserve"> {{field-on:Bible}}</w:t>
      </w:r>
      <w:r>
        <w:t xml:space="preserve">Which when they had read, they rejoiced</w:t>
      </w:r>
      <w:r>
        <w:rPr>
          <w:rStyle w:val="FootnoteReference"/>
        </w:rPr>
        <w:footnoteReference w:id="9162"/>
      </w:r>
      <w:r>
        <w:t xml:space="preserve"> for the encouragement.</w:t>
      </w:r>
      <w:r>
        <w:t xml:space="preserve">{{field-off:Bible}}</w:t>
      </w:r>
    </w:p>
    <w:p>
      <w:r>
        <w:rPr>
          <w:sz w:val="18"/>
          <w:color w:val="777777"/>
        </w:rPr>
        <w:t xml:space="preserve">[[@Bible:Acts 15:32]] </w:t>
      </w:r>
      <w:r>
        <w:rPr>
          <w:b/>
        </w:rPr>
        <w:t xml:space="preserve">32 </w:t>
      </w:r>
      <w:r>
        <w:t xml:space="preserve"> {{field-on:Bible}}</w:t>
      </w:r>
      <w:r>
        <w:t xml:space="preserve">And Judas and Silas, being prophets also themselves, exhorted</w:t>
      </w:r>
      <w:r>
        <w:rPr>
          <w:rStyle w:val="FootnoteReference"/>
        </w:rPr>
        <w:footnoteReference w:id="9163"/>
      </w:r>
      <w:r>
        <w:t xml:space="preserve"> the brothers with many words, and strengthened them.</w:t>
      </w:r>
      <w:r>
        <w:rPr>
          <w:rStyle w:val="FootnoteReference"/>
        </w:rPr>
        <w:footnoteReference w:id="9164"/>
      </w:r>
      <w:r>
        <w:t xml:space="preserve">{{field-off:Bible}}</w:t>
      </w:r>
    </w:p>
    <w:p>
      <w:r>
        <w:rPr>
          <w:sz w:val="18"/>
          <w:color w:val="777777"/>
        </w:rPr>
        <w:t xml:space="preserve">[[@Bible:Acts 15:33]] </w:t>
      </w:r>
      <w:r>
        <w:rPr>
          <w:b/>
        </w:rPr>
        <w:t xml:space="preserve">33 </w:t>
      </w:r>
      <w:r>
        <w:t xml:space="preserve"> {{field-on:Bible}}</w:t>
      </w:r>
      <w:r>
        <w:t xml:space="preserve">And after they had spent some time there, they were</w:t>
      </w:r>
      <w:r>
        <w:rPr>
          <w:rStyle w:val="FootnoteReference"/>
        </w:rPr>
        <w:footnoteReference w:id="9165"/>
      </w:r>
      <w:r>
        <w:t xml:space="preserve"> let go in peace from the brothers to the apostles.</w:t>
      </w:r>
      <w:r>
        <w:t xml:space="preserve">{{field-off:Bible}}</w:t>
      </w:r>
    </w:p>
    <w:p>
      <w:r>
        <w:rPr>
          <w:sz w:val="18"/>
          <w:color w:val="777777"/>
        </w:rPr>
        <w:t xml:space="preserve">[[@Bible:Acts 15:34]] </w:t>
      </w:r>
      <w:r>
        <w:rPr>
          <w:b/>
        </w:rPr>
        <w:t xml:space="preserve">34 </w:t>
      </w:r>
      <w:r>
        <w:t xml:space="preserve"> {{field-on:Bible}}</w:t>
      </w:r>
      <w:r>
        <w:t xml:space="preserve">Notwithstanding it pleased</w:t>
      </w:r>
      <w:r>
        <w:rPr>
          <w:rStyle w:val="FootnoteReference"/>
        </w:rPr>
        <w:footnoteReference w:id="9166"/>
      </w:r>
      <w:r>
        <w:t xml:space="preserve"> Silas to abide there still.</w:t>
      </w:r>
      <w:r>
        <w:t xml:space="preserve">{{field-off:Bible}}</w:t>
      </w:r>
    </w:p>
    <w:p>
      <w:r>
        <w:rPr>
          <w:sz w:val="18"/>
          <w:color w:val="777777"/>
        </w:rPr>
        <w:t xml:space="preserve">[[@Bible:Acts 15:35]] </w:t>
      </w:r>
      <w:r>
        <w:rPr>
          <w:b/>
        </w:rPr>
        <w:t xml:space="preserve">35 </w:t>
      </w:r>
      <w:r>
        <w:t xml:space="preserve"> {{field-on:Bible}}</w:t>
      </w:r>
      <w:r>
        <w:t xml:space="preserve">Paul also and Barnabas continued</w:t>
      </w:r>
      <w:r>
        <w:rPr>
          <w:rStyle w:val="FootnoteReference"/>
        </w:rPr>
        <w:footnoteReference w:id="9167"/>
      </w:r>
      <w:r>
        <w:t xml:space="preserve"> in Antioch, teaching</w:t>
      </w:r>
      <w:r>
        <w:rPr>
          <w:rStyle w:val="FootnoteReference"/>
        </w:rPr>
        <w:footnoteReference w:id="9168"/>
      </w:r>
      <w:r>
        <w:t xml:space="preserve"> and preaching the word of the Lord, with many others also.</w:t>
      </w:r>
      <w:r>
        <w:t xml:space="preserve">{{field-off:Bible}}</w:t>
      </w:r>
    </w:p>
    <w:p>
      <w:r>
        <w:rPr>
          <w:sz w:val="18"/>
          <w:color w:val="777777"/>
        </w:rPr>
        <w:t xml:space="preserve">[[@Bible:Acts 15:36]] </w:t>
      </w:r>
      <w:r>
        <w:rPr>
          <w:b/>
        </w:rPr>
        <w:t xml:space="preserve">36 </w:t>
      </w:r>
      <w:r>
        <w:t xml:space="preserve"> {{field-on:Bible}}</w:t>
      </w:r>
      <w:r>
        <w:t xml:space="preserve">And some days after Paul said to Barnabas, Let us go again and visit our brothers in every</w:t>
      </w:r>
      <w:r>
        <w:rPr>
          <w:rStyle w:val="FootnoteReference"/>
        </w:rPr>
        <w:footnoteReference w:id="9169"/>
      </w:r>
      <w:r>
        <w:t xml:space="preserve"> city where we have preached the word of the Lord, and see</w:t>
      </w:r>
      <w:r>
        <w:rPr>
          <w:rStyle w:val="FootnoteReference"/>
        </w:rPr>
        <w:footnoteReference w:id="9170"/>
      </w:r>
      <w:r>
        <w:t xml:space="preserve"> how they do.</w:t>
      </w:r>
      <w:r>
        <w:rPr>
          <w:rStyle w:val="FootnoteReference"/>
        </w:rPr>
        <w:footnoteReference w:id="9171"/>
      </w:r>
      <w:r>
        <w:t xml:space="preserve">{{field-off:Bible}}</w:t>
      </w:r>
    </w:p>
    <w:p>
      <w:r>
        <w:rPr>
          <w:sz w:val="18"/>
          <w:color w:val="777777"/>
        </w:rPr>
        <w:t xml:space="preserve">[[@Bible:Acts 15:37]] </w:t>
      </w:r>
      <w:r>
        <w:rPr>
          <w:b/>
        </w:rPr>
        <w:t xml:space="preserve">37 </w:t>
      </w:r>
      <w:r>
        <w:t xml:space="preserve"> {{field-on:Bible}}</w:t>
      </w:r>
      <w:r>
        <w:t xml:space="preserve">And Barnabas determined to take with them John</w:t>
      </w:r>
      <w:r>
        <w:rPr>
          <w:rStyle w:val="FootnoteReference"/>
        </w:rPr>
        <w:footnoteReference w:id="9172"/>
      </w:r>
      <w:r>
        <w:t xml:space="preserve">, who was called Mark</w:t>
      </w:r>
      <w:r>
        <w:rPr>
          <w:rStyle w:val="FootnoteReference"/>
        </w:rPr>
        <w:footnoteReference w:id="9173"/>
      </w:r>
      <w:r>
        <w:t xml:space="preserve">.</w:t>
      </w:r>
      <w:r>
        <w:rPr>
          <w:rStyle w:val="FootnoteReference"/>
        </w:rPr>
        <w:footnoteReference w:id="9174"/>
      </w:r>
      <w:r>
        <w:rPr>
          <w:rStyle w:val="FootnoteReference"/>
        </w:rPr>
        <w:footnoteReference w:id="9175"/>
      </w:r>
      <w:r>
        <w:t xml:space="preserve">{{field-off:Bible}}</w:t>
      </w:r>
    </w:p>
    <w:p>
      <w:r>
        <w:rPr>
          <w:sz w:val="18"/>
          <w:color w:val="777777"/>
        </w:rPr>
        <w:t xml:space="preserve">[[@Bible:Acts 15:38]] </w:t>
      </w:r>
      <w:r>
        <w:rPr>
          <w:b/>
        </w:rPr>
        <w:t xml:space="preserve">38 </w:t>
      </w:r>
      <w:r>
        <w:t xml:space="preserve"> {{field-on:Bible}}</w:t>
      </w:r>
      <w:r>
        <w:t xml:space="preserve">But Paul thought it best not to take with them the one who departed from them from Pamphylia</w:t>
      </w:r>
      <w:r>
        <w:rPr>
          <w:rStyle w:val="FootnoteReference"/>
        </w:rPr>
        <w:footnoteReference w:id="9176"/>
      </w:r>
      <w:r>
        <w:t xml:space="preserve">, and did not go with them to the work.</w:t>
      </w:r>
      <w:r>
        <w:rPr>
          <w:rStyle w:val="FootnoteReference"/>
        </w:rPr>
        <w:footnoteReference w:id="9177"/>
      </w:r>
      <w:r>
        <w:t xml:space="preserve">{{field-off:Bible}}</w:t>
      </w:r>
    </w:p>
    <w:p>
      <w:r>
        <w:rPr>
          <w:sz w:val="18"/>
          <w:color w:val="777777"/>
        </w:rPr>
        <w:t xml:space="preserve">[[@Bible:Acts 15:39]] </w:t>
      </w:r>
      <w:r>
        <w:rPr>
          <w:b/>
        </w:rPr>
        <w:t xml:space="preserve">39 </w:t>
      </w:r>
      <w:r>
        <w:t xml:space="preserve"> {{field-on:Bible}}</w:t>
      </w:r>
      <w:r>
        <w:t xml:space="preserve">And there was a sharp disagreement, so that they separated from one another: and so Barnabas took Mark, and sailed</w:t>
      </w:r>
      <w:r>
        <w:rPr>
          <w:rStyle w:val="FootnoteReference"/>
        </w:rPr>
        <w:footnoteReference w:id="9178"/>
      </w:r>
      <w:r>
        <w:t xml:space="preserve"> to Cyprus</w:t>
      </w:r>
      <w:r>
        <w:rPr>
          <w:rStyle w:val="FootnoteReference"/>
        </w:rPr>
        <w:footnoteReference w:id="9179"/>
      </w:r>
      <w:r>
        <w:t xml:space="preserve">;</w:t>
      </w:r>
      <w:r>
        <w:rPr>
          <w:rStyle w:val="FootnoteReference"/>
        </w:rPr>
        <w:footnoteReference w:id="9180"/>
      </w:r>
      <w:r>
        <w:t xml:space="preserve">{{field-off:Bible}}</w:t>
      </w:r>
    </w:p>
    <w:p>
      <w:r>
        <w:rPr>
          <w:sz w:val="18"/>
          <w:color w:val="777777"/>
        </w:rPr>
        <w:t xml:space="preserve">[[@Bible:Acts 15:40]] </w:t>
      </w:r>
      <w:r>
        <w:rPr>
          <w:b/>
        </w:rPr>
        <w:t xml:space="preserve">40 </w:t>
      </w:r>
      <w:r>
        <w:t xml:space="preserve"> {{field-on:Bible}}</w:t>
      </w:r>
      <w:r>
        <w:t xml:space="preserve">And Paul chose</w:t>
      </w:r>
      <w:r>
        <w:rPr>
          <w:rStyle w:val="FootnoteReference"/>
        </w:rPr>
        <w:footnoteReference w:id="9181"/>
      </w:r>
      <w:r>
        <w:t xml:space="preserve"> Silas, and departed, being recommended by the brothers to the grace of God.</w:t>
      </w:r>
      <w:r>
        <w:t xml:space="preserve">{{field-off:Bible}}</w:t>
      </w:r>
    </w:p>
    <w:p>
      <w:r>
        <w:rPr>
          <w:sz w:val="18"/>
          <w:color w:val="777777"/>
        </w:rPr>
        <w:t xml:space="preserve">[[@Bible:Acts 15:41]] </w:t>
      </w:r>
      <w:r>
        <w:rPr>
          <w:b/>
        </w:rPr>
        <w:t xml:space="preserve">41 </w:t>
      </w:r>
      <w:r>
        <w:t xml:space="preserve"> {{field-on:Bible}}</w:t>
      </w:r>
      <w:r>
        <w:t xml:space="preserve">And he went through Syria and Cilicia, confirming</w:t>
      </w:r>
      <w:r>
        <w:rPr>
          <w:rStyle w:val="FootnoteReference"/>
        </w:rPr>
        <w:footnoteReference w:id="9182"/>
      </w:r>
      <w:r>
        <w:t xml:space="preserve"> the assemblies.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sz w:val="18"/>
          <w:color w:val="777777"/>
        </w:rPr>
        <w:t xml:space="preserve">[[@Bible:Acts 16:1]] </w:t>
      </w:r>
      <w:r>
        <w:rPr>
          <w:b/>
        </w:rPr>
        <w:t xml:space="preserve">1 </w:t>
      </w:r>
      <w:r>
        <w:t xml:space="preserve"> {{field-on:Bible}}</w:t>
      </w:r>
      <w:r>
        <w:t xml:space="preserve">Then he came to Derbe</w:t>
      </w:r>
      <w:r>
        <w:rPr>
          <w:rStyle w:val="FootnoteReference"/>
        </w:rPr>
        <w:footnoteReference w:id="9183"/>
      </w:r>
      <w:r>
        <w:t xml:space="preserve"> and Lystra</w:t>
      </w:r>
      <w:r>
        <w:rPr>
          <w:rStyle w:val="FootnoteReference"/>
        </w:rPr>
        <w:footnoteReference w:id="9184"/>
      </w:r>
      <w:r>
        <w:t xml:space="preserve">: and, look, a certain disciple was there, named</w:t>
      </w:r>
      <w:r>
        <w:rPr>
          <w:rStyle w:val="FootnoteReference"/>
        </w:rPr>
        <w:footnoteReference w:id="9185"/>
      </w:r>
      <w:r>
        <w:t xml:space="preserve"> Timothy</w:t>
      </w:r>
      <w:r>
        <w:rPr>
          <w:rStyle w:val="FootnoteReference"/>
        </w:rPr>
        <w:footnoteReference w:id="9186"/>
      </w:r>
      <w:r>
        <w:t xml:space="preserve">, the son of a certain believing Jewish woman; but his father was a Greek</w:t>
      </w:r>
      <w:r>
        <w:rPr>
          <w:rStyle w:val="FootnoteReference"/>
        </w:rPr>
        <w:footnoteReference w:id="9187"/>
      </w:r>
      <w:r>
        <w:t xml:space="preserve">:</w:t>
      </w:r>
      <w:r>
        <w:rPr>
          <w:rStyle w:val="FootnoteReference"/>
        </w:rPr>
        <w:footnoteReference w:id="9188"/>
      </w:r>
      <w:r>
        <w:rPr>
          <w:rStyle w:val="FootnoteReference"/>
        </w:rPr>
        <w:footnoteReference w:id="9189"/>
      </w:r>
      <w:r>
        <w:rPr>
          <w:rStyle w:val="FootnoteReference"/>
        </w:rPr>
        <w:footnoteReference w:id="9190"/>
      </w:r>
      <w:r>
        <w:t xml:space="preserve">{{field-off:Bible}}</w:t>
      </w:r>
    </w:p>
    <w:p>
      <w:r>
        <w:rPr>
          <w:sz w:val="18"/>
          <w:color w:val="777777"/>
        </w:rPr>
        <w:t xml:space="preserve">[[@Bible:Acts 16:2]] </w:t>
      </w:r>
      <w:r>
        <w:rPr>
          <w:b/>
        </w:rPr>
        <w:t xml:space="preserve">2 </w:t>
      </w:r>
      <w:r>
        <w:t xml:space="preserve"> {{field-on:Bible}}</w:t>
      </w:r>
      <w:r>
        <w:t xml:space="preserve">He was well spoken of by the brothers that were at Lystra and Iconium</w:t>
      </w:r>
      <w:r>
        <w:rPr>
          <w:rStyle w:val="FootnoteReference"/>
        </w:rPr>
        <w:footnoteReference w:id="9191"/>
      </w:r>
      <w:r>
        <w:t xml:space="preserve">.</w:t>
      </w:r>
      <w:r>
        <w:rPr>
          <w:rStyle w:val="FootnoteReference"/>
        </w:rPr>
        <w:footnoteReference w:id="9192"/>
      </w:r>
      <w:r>
        <w:rPr>
          <w:rStyle w:val="FootnoteReference"/>
        </w:rPr>
        <w:footnoteReference w:id="9193"/>
      </w:r>
      <w:r>
        <w:t xml:space="preserve">{{field-off:Bible}}</w:t>
      </w:r>
    </w:p>
    <w:p>
      <w:r>
        <w:rPr>
          <w:sz w:val="18"/>
          <w:color w:val="777777"/>
        </w:rPr>
        <w:t xml:space="preserve">[[@Bible:Acts 16:3]] </w:t>
      </w:r>
      <w:r>
        <w:rPr>
          <w:b/>
        </w:rPr>
        <w:t xml:space="preserve">3 </w:t>
      </w:r>
      <w:r>
        <w:t xml:space="preserve"> {{field-on:Bible}}</w:t>
      </w:r>
      <w:r>
        <w:t xml:space="preserve">Paul</w:t>
      </w:r>
      <w:r>
        <w:rPr>
          <w:rStyle w:val="FootnoteReference"/>
        </w:rPr>
        <w:footnoteReference w:id="9194"/>
      </w:r>
      <w:r>
        <w:t xml:space="preserve"> wanted this one to go forth with him; and took</w:t>
      </w:r>
      <w:r>
        <w:rPr>
          <w:rStyle w:val="FootnoteReference"/>
        </w:rPr>
        <w:footnoteReference w:id="9195"/>
      </w:r>
      <w:r>
        <w:t xml:space="preserve"> and circumcised him because of the Jews</w:t>
      </w:r>
      <w:r>
        <w:rPr>
          <w:rStyle w:val="FootnoteReference"/>
        </w:rPr>
        <w:footnoteReference w:id="9196"/>
      </w:r>
      <w:r>
        <w:t xml:space="preserve"> who were in those places: for they all knew that his father was a Greek.</w:t>
      </w:r>
      <w:r>
        <w:t xml:space="preserve">{{field-off:Bible}}</w:t>
      </w:r>
    </w:p>
    <w:p>
      <w:r>
        <w:rPr>
          <w:sz w:val="18"/>
          <w:color w:val="777777"/>
        </w:rPr>
        <w:t xml:space="preserve">[[@Bible:Acts 16:4]] </w:t>
      </w:r>
      <w:r>
        <w:rPr>
          <w:b/>
        </w:rPr>
        <w:t xml:space="preserve">4 </w:t>
      </w:r>
      <w:r>
        <w:t xml:space="preserve"> {{field-on:Bible}}</w:t>
      </w:r>
      <w:r>
        <w:t xml:space="preserve">And as they went through the cities, they delivered</w:t>
      </w:r>
      <w:r>
        <w:rPr>
          <w:rStyle w:val="FootnoteReference"/>
        </w:rPr>
        <w:footnoteReference w:id="9197"/>
      </w:r>
      <w:r>
        <w:t xml:space="preserve"> to them the decrees to keep, that were decided by the apostles and elders who were at Jerusalem</w:t>
      </w:r>
      <w:r>
        <w:rPr>
          <w:rStyle w:val="FootnoteReference"/>
        </w:rPr>
        <w:footnoteReference w:id="9198"/>
      </w:r>
      <w:r>
        <w:t xml:space="preserve">.</w:t>
      </w:r>
      <w:r>
        <w:t xml:space="preserve">{{field-off:Bible}}</w:t>
      </w:r>
    </w:p>
    <w:p>
      <w:r>
        <w:rPr>
          <w:sz w:val="18"/>
          <w:color w:val="777777"/>
        </w:rPr>
        <w:t xml:space="preserve">[[@Bible:Acts 16:5]] </w:t>
      </w:r>
      <w:r>
        <w:rPr>
          <w:b/>
        </w:rPr>
        <w:t xml:space="preserve">5 </w:t>
      </w:r>
      <w:r>
        <w:t xml:space="preserve"> {{field-on:Bible}}</w:t>
      </w:r>
      <w:r>
        <w:t xml:space="preserve">And so were the assemblies established in the faith, and increased</w:t>
      </w:r>
      <w:r>
        <w:rPr>
          <w:rStyle w:val="FootnoteReference"/>
        </w:rPr>
        <w:footnoteReference w:id="9199"/>
      </w:r>
      <w:r>
        <w:t xml:space="preserve"> in number daily.</w:t>
      </w:r>
      <w:r>
        <w:rPr>
          <w:rStyle w:val="FootnoteReference"/>
        </w:rPr>
        <w:footnoteReference w:id="9200"/>
      </w:r>
      <w:r>
        <w:t xml:space="preserve">{{field-off:Bible}}</w:t>
      </w:r>
    </w:p>
    <w:p>
      <w:r>
        <w:rPr>
          <w:sz w:val="18"/>
          <w:color w:val="777777"/>
        </w:rPr>
        <w:t xml:space="preserve">[[@Bible:Acts 16:6]] </w:t>
      </w:r>
      <w:r>
        <w:rPr>
          <w:b/>
        </w:rPr>
        <w:t xml:space="preserve">6 </w:t>
      </w:r>
      <w:r>
        <w:t xml:space="preserve"> {{field-on:Bible}}</w:t>
      </w:r>
      <w:r>
        <w:t xml:space="preserve">Now when they had gone through Phrygia</w:t>
      </w:r>
      <w:r>
        <w:rPr>
          <w:rStyle w:val="FootnoteReference"/>
        </w:rPr>
        <w:footnoteReference w:id="9201"/>
      </w:r>
      <w:r>
        <w:t xml:space="preserve"> and the Galatian</w:t>
      </w:r>
      <w:r>
        <w:rPr>
          <w:rStyle w:val="FootnoteReference"/>
        </w:rPr>
        <w:footnoteReference w:id="9202"/>
      </w:r>
      <w:r>
        <w:t xml:space="preserve"> region</w:t>
      </w:r>
      <w:r>
        <w:rPr>
          <w:rStyle w:val="FootnoteReference"/>
        </w:rPr>
        <w:footnoteReference w:id="9203"/>
      </w:r>
      <w:r>
        <w:t xml:space="preserve">, and were forbidden</w:t>
      </w:r>
      <w:r>
        <w:rPr>
          <w:rStyle w:val="FootnoteReference"/>
        </w:rPr>
        <w:footnoteReference w:id="9204"/>
      </w:r>
      <w:r>
        <w:t xml:space="preserve"> by the Holy Spirit to speak the word in Asia</w:t>
      </w:r>
      <w:r>
        <w:rPr>
          <w:rStyle w:val="FootnoteReference"/>
        </w:rPr>
        <w:footnoteReference w:id="9205"/>
      </w:r>
      <w:r>
        <w:t xml:space="preserve">,</w:t>
      </w:r>
      <w:r>
        <w:rPr>
          <w:rStyle w:val="FootnoteReference"/>
        </w:rPr>
        <w:footnoteReference w:id="9206"/>
      </w:r>
      <w:r>
        <w:rPr>
          <w:rStyle w:val="FootnoteReference"/>
        </w:rPr>
        <w:footnoteReference w:id="9207"/>
      </w:r>
      <w:r>
        <w:t xml:space="preserve">{{field-off:Bible}}</w:t>
      </w:r>
    </w:p>
    <w:p>
      <w:r>
        <w:rPr>
          <w:sz w:val="18"/>
          <w:color w:val="777777"/>
        </w:rPr>
        <w:t xml:space="preserve">[[@Bible:Acts 16:7]] </w:t>
      </w:r>
      <w:r>
        <w:rPr>
          <w:b/>
        </w:rPr>
        <w:t xml:space="preserve">7 </w:t>
      </w:r>
      <w:r>
        <w:t xml:space="preserve"> {{field-on:Bible}}</w:t>
      </w:r>
      <w:r>
        <w:t xml:space="preserve">After they had come to Mysia</w:t>
      </w:r>
      <w:r>
        <w:rPr>
          <w:rStyle w:val="FootnoteReference"/>
        </w:rPr>
        <w:footnoteReference w:id="9208"/>
      </w:r>
      <w:r>
        <w:t xml:space="preserve">, they attempted to go into Bithynia</w:t>
      </w:r>
      <w:r>
        <w:rPr>
          <w:rStyle w:val="FootnoteReference"/>
        </w:rPr>
        <w:footnoteReference w:id="9209"/>
      </w:r>
      <w:r>
        <w:t xml:space="preserve">: but the Spirit did not allow them.</w:t>
      </w:r>
      <w:r>
        <w:rPr>
          <w:rStyle w:val="FootnoteReference"/>
        </w:rPr>
        <w:footnoteReference w:id="9210"/>
      </w:r>
      <w:r>
        <w:t xml:space="preserve">{{field-off:Bible}}</w:t>
      </w:r>
    </w:p>
    <w:p>
      <w:r>
        <w:rPr>
          <w:sz w:val="18"/>
          <w:color w:val="777777"/>
        </w:rPr>
        <w:t xml:space="preserve">[[@Bible:Acts 16:8]] </w:t>
      </w:r>
      <w:r>
        <w:rPr>
          <w:b/>
        </w:rPr>
        <w:t xml:space="preserve">8 </w:t>
      </w:r>
      <w:r>
        <w:t xml:space="preserve"> {{field-on:Bible}}</w:t>
      </w:r>
      <w:r>
        <w:t xml:space="preserve">And they passing by Mysia came down to Troas</w:t>
      </w:r>
      <w:r>
        <w:rPr>
          <w:rStyle w:val="FootnoteReference"/>
        </w:rPr>
        <w:footnoteReference w:id="9211"/>
      </w:r>
      <w:r>
        <w:t xml:space="preserve">.</w:t>
      </w:r>
      <w:r>
        <w:rPr>
          <w:rStyle w:val="FootnoteReference"/>
        </w:rPr>
        <w:footnoteReference w:id="9212"/>
      </w:r>
      <w:r>
        <w:t xml:space="preserve">{{field-off:Bible}}</w:t>
      </w:r>
    </w:p>
    <w:p>
      <w:r>
        <w:rPr>
          <w:sz w:val="18"/>
          <w:color w:val="777777"/>
        </w:rPr>
        <w:t xml:space="preserve">[[@Bible:Acts 16:9]] </w:t>
      </w:r>
      <w:r>
        <w:rPr>
          <w:b/>
        </w:rPr>
        <w:t xml:space="preserve">9 </w:t>
      </w:r>
      <w:r>
        <w:t xml:space="preserve"> {{field-on:Bible}}</w:t>
      </w:r>
      <w:r>
        <w:t xml:space="preserve">And a vision</w:t>
      </w:r>
      <w:r>
        <w:rPr>
          <w:rStyle w:val="FootnoteReference"/>
        </w:rPr>
        <w:footnoteReference w:id="9213"/>
      </w:r>
      <w:r>
        <w:t xml:space="preserve"> appeared to Paul in the night; A man of Macedonia</w:t>
      </w:r>
      <w:r>
        <w:rPr>
          <w:rStyle w:val="FootnoteReference"/>
        </w:rPr>
        <w:footnoteReference w:id="9214"/>
      </w:r>
      <w:r>
        <w:t xml:space="preserve"> stood and urged him, saying, Come over into Macedonia, and help us.</w:t>
      </w:r>
      <w:r>
        <w:rPr>
          <w:rStyle w:val="FootnoteReference"/>
        </w:rPr>
        <w:footnoteReference w:id="9215"/>
      </w:r>
      <w:r>
        <w:t xml:space="preserve">{{field-off:Bible}}</w:t>
      </w:r>
    </w:p>
    <w:p>
      <w:r>
        <w:rPr>
          <w:sz w:val="18"/>
          <w:color w:val="777777"/>
        </w:rPr>
        <w:t xml:space="preserve">[[@Bible:Acts 16:10]] </w:t>
      </w:r>
      <w:r>
        <w:rPr>
          <w:b/>
        </w:rPr>
        <w:t xml:space="preserve">10 </w:t>
      </w:r>
      <w:r>
        <w:t xml:space="preserve"> {{field-on:Bible}}</w:t>
      </w:r>
      <w:r>
        <w:t xml:space="preserve">And after he had seen the vision, immediately</w:t>
      </w:r>
      <w:r>
        <w:rPr>
          <w:rStyle w:val="FootnoteReference"/>
        </w:rPr>
        <w:footnoteReference w:id="9216"/>
      </w:r>
      <w:r>
        <w:t xml:space="preserve"> we endeavoured to go into Macedonia, assuredly gathering that the Lord had called us in order to preach the good news to them.</w:t>
      </w:r>
      <w:r>
        <w:t xml:space="preserve">{{field-off:Bible}}</w:t>
      </w:r>
    </w:p>
    <w:p>
      <w:r>
        <w:rPr>
          <w:sz w:val="18"/>
          <w:color w:val="777777"/>
        </w:rPr>
        <w:t xml:space="preserve">[[@Bible:Acts 16:11]] </w:t>
      </w:r>
      <w:r>
        <w:rPr>
          <w:b/>
        </w:rPr>
        <w:t xml:space="preserve">11 </w:t>
      </w:r>
      <w:r>
        <w:t xml:space="preserve"> {{field-on:Bible}}</w:t>
      </w:r>
      <w:r>
        <w:t xml:space="preserve">Therefore setting sail from Troas, we came with a straight course to Samothrace</w:t>
      </w:r>
      <w:r>
        <w:rPr>
          <w:rStyle w:val="FootnoteReference"/>
        </w:rPr>
        <w:footnoteReference w:id="9217"/>
      </w:r>
      <w:r>
        <w:t xml:space="preserve">, and the next day to Neapolis</w:t>
      </w:r>
      <w:r>
        <w:rPr>
          <w:rStyle w:val="FootnoteReference"/>
        </w:rPr>
        <w:footnoteReference w:id="9218"/>
      </w:r>
      <w:r>
        <w:t xml:space="preserve">;</w:t>
      </w:r>
      <w:r>
        <w:rPr>
          <w:rStyle w:val="FootnoteReference"/>
        </w:rPr>
        <w:footnoteReference w:id="9219"/>
      </w:r>
      <w:r>
        <w:t xml:space="preserve">{{field-off:Bible}}</w:t>
      </w:r>
    </w:p>
    <w:p>
      <w:r>
        <w:rPr>
          <w:sz w:val="18"/>
          <w:color w:val="777777"/>
        </w:rPr>
        <w:t xml:space="preserve">[[@Bible:Acts 16:12]] </w:t>
      </w:r>
      <w:r>
        <w:rPr>
          <w:b/>
        </w:rPr>
        <w:t xml:space="preserve">12 </w:t>
      </w:r>
      <w:r>
        <w:t xml:space="preserve"> {{field-on:Bible}}</w:t>
      </w:r>
      <w:r>
        <w:t xml:space="preserve">And from there to Philippi</w:t>
      </w:r>
      <w:r>
        <w:rPr>
          <w:rStyle w:val="FootnoteReference"/>
        </w:rPr>
        <w:footnoteReference w:id="9220"/>
      </w:r>
      <w:r>
        <w:t xml:space="preserve">, which is a leading city of that part of Macedonia, a colony</w:t>
      </w:r>
      <w:r>
        <w:rPr>
          <w:rStyle w:val="FootnoteReference"/>
        </w:rPr>
        <w:footnoteReference w:id="9221"/>
      </w:r>
      <w:r>
        <w:t xml:space="preserve">: and we were staying in that city certain days.</w:t>
      </w:r>
      <w:r>
        <w:rPr>
          <w:rStyle w:val="FootnoteReference"/>
        </w:rPr>
        <w:footnoteReference w:id="9222"/>
      </w:r>
      <w:r>
        <w:t xml:space="preserve">{{field-off:Bible}}</w:t>
      </w:r>
    </w:p>
    <w:p>
      <w:r>
        <w:rPr>
          <w:sz w:val="18"/>
          <w:color w:val="777777"/>
        </w:rPr>
        <w:t xml:space="preserve">[[@Bible:Acts 16:13]] </w:t>
      </w:r>
      <w:r>
        <w:rPr>
          <w:b/>
        </w:rPr>
        <w:t xml:space="preserve">13 </w:t>
      </w:r>
      <w:r>
        <w:t xml:space="preserve"> {{field-on:Bible}}</w:t>
      </w:r>
      <w:r>
        <w:t xml:space="preserve">And on the sabbath we went out of the city by a river side, where prayer was known to be made; and we</w:t>
      </w:r>
      <w:r>
        <w:rPr>
          <w:rStyle w:val="FootnoteReference"/>
        </w:rPr>
        <w:footnoteReference w:id="9223"/>
      </w:r>
      <w:r>
        <w:t xml:space="preserve"> sat down, and spoke to the women who resorted there.</w:t>
      </w:r>
      <w:r>
        <w:rPr>
          <w:rStyle w:val="FootnoteReference"/>
        </w:rPr>
        <w:footnoteReference w:id="9224"/>
      </w:r>
      <w:r>
        <w:rPr>
          <w:rStyle w:val="FootnoteReference"/>
        </w:rPr>
        <w:footnoteReference w:id="9225"/>
      </w:r>
      <w:r>
        <w:t xml:space="preserve">{{field-off:Bible}}</w:t>
      </w:r>
    </w:p>
    <w:p>
      <w:r>
        <w:rPr>
          <w:sz w:val="18"/>
          <w:color w:val="777777"/>
        </w:rPr>
        <w:t xml:space="preserve">[[@Bible:Acts 16:14]] </w:t>
      </w:r>
      <w:r>
        <w:rPr>
          <w:b/>
        </w:rPr>
        <w:t xml:space="preserve">14 </w:t>
      </w:r>
      <w:r>
        <w:t xml:space="preserve"> {{field-on:Bible}}</w:t>
      </w:r>
      <w:r>
        <w:t xml:space="preserve">And a certain woman named Lydia</w:t>
      </w:r>
      <w:r>
        <w:rPr>
          <w:rStyle w:val="FootnoteReference"/>
        </w:rPr>
        <w:footnoteReference w:id="9226"/>
      </w:r>
      <w:r>
        <w:t xml:space="preserve">, a seller of purple, of the city of Thyatira</w:t>
      </w:r>
      <w:r>
        <w:rPr>
          <w:rStyle w:val="FootnoteReference"/>
        </w:rPr>
        <w:footnoteReference w:id="9227"/>
      </w:r>
      <w:r>
        <w:t xml:space="preserve">, which worshiped God</w:t>
      </w:r>
      <w:r>
        <w:rPr>
          <w:rStyle w:val="FootnoteReference"/>
        </w:rPr>
        <w:footnoteReference w:id="9228"/>
      </w:r>
      <w:r>
        <w:t xml:space="preserve">, heard us: whose heart the Lord opened, that she attended to the things which were spoken of Paul.</w:t>
      </w:r>
      <w:r>
        <w:rPr>
          <w:rStyle w:val="FootnoteReference"/>
        </w:rPr>
        <w:footnoteReference w:id="9229"/>
      </w:r>
      <w:r>
        <w:rPr>
          <w:rStyle w:val="FootnoteReference"/>
        </w:rPr>
        <w:footnoteReference w:id="9230"/>
      </w:r>
      <w:r>
        <w:rPr>
          <w:rStyle w:val="FootnoteReference"/>
        </w:rPr>
        <w:footnoteReference w:id="9231"/>
      </w:r>
      <w:r>
        <w:rPr>
          <w:rStyle w:val="FootnoteReference"/>
        </w:rPr>
        <w:footnoteReference w:id="9232"/>
      </w:r>
      <w:r>
        <w:rPr>
          <w:rStyle w:val="FootnoteReference"/>
        </w:rPr>
        <w:footnoteReference w:id="9233"/>
      </w:r>
      <w:r>
        <w:t xml:space="preserve">{{field-off:Bible}}</w:t>
      </w:r>
    </w:p>
    <w:p>
      <w:r>
        <w:rPr>
          <w:sz w:val="18"/>
          <w:color w:val="777777"/>
        </w:rPr>
        <w:t xml:space="preserve">[[@Bible:Acts 16:15]] </w:t>
      </w:r>
      <w:r>
        <w:rPr>
          <w:b/>
        </w:rPr>
        <w:t xml:space="preserve">15 </w:t>
      </w:r>
      <w:r>
        <w:t xml:space="preserve"> {{field-on:Bible}}</w:t>
      </w:r>
      <w:r>
        <w:t xml:space="preserve">And when she was baptized, and her household, she begged us, saying, If you have judged me to be faithful to the Lord, come into my house, and abide there. And she</w:t>
      </w:r>
      <w:r>
        <w:rPr>
          <w:rStyle w:val="FootnoteReference"/>
        </w:rPr>
        <w:footnoteReference w:id="9234"/>
      </w:r>
      <w:r>
        <w:t xml:space="preserve"> constrained us.</w:t>
      </w:r>
      <w:r>
        <w:rPr>
          <w:rStyle w:val="FootnoteReference"/>
        </w:rPr>
        <w:footnoteReference w:id="9235"/>
      </w:r>
      <w:r>
        <w:t xml:space="preserve">{{field-off:Bible}}</w:t>
      </w:r>
    </w:p>
    <w:p>
      <w:r>
        <w:rPr>
          <w:sz w:val="18"/>
          <w:color w:val="777777"/>
        </w:rPr>
        <w:t xml:space="preserve">[[@Bible:Acts 16:16]] </w:t>
      </w:r>
      <w:r>
        <w:rPr>
          <w:b/>
        </w:rPr>
        <w:t xml:space="preserve">16 </w:t>
      </w:r>
      <w:r>
        <w:t xml:space="preserve"> {{field-on:Bible}}</w:t>
      </w:r>
      <w:r>
        <w:t xml:space="preserve">And it happened, as we went to prayer, a certain girl possessed</w:t>
      </w:r>
      <w:r>
        <w:rPr>
          <w:rStyle w:val="FootnoteReference"/>
        </w:rPr>
        <w:footnoteReference w:id="9236"/>
      </w:r>
      <w:r>
        <w:t xml:space="preserve"> with a spirit of divination met us, which brought her masters much gain by soothsaying:</w:t>
      </w:r>
      <w:r>
        <w:rPr>
          <w:rStyle w:val="FootnoteReference"/>
        </w:rPr>
        <w:footnoteReference w:id="9237"/>
      </w:r>
      <w:r>
        <w:t xml:space="preserve">{{field-off:Bible}}</w:t>
      </w:r>
    </w:p>
    <w:p>
      <w:r>
        <w:rPr>
          <w:sz w:val="18"/>
          <w:color w:val="777777"/>
        </w:rPr>
        <w:t xml:space="preserve">[[@Bible:Acts 16:17]] </w:t>
      </w:r>
      <w:r>
        <w:rPr>
          <w:b/>
        </w:rPr>
        <w:t xml:space="preserve">17 </w:t>
      </w:r>
      <w:r>
        <w:t xml:space="preserve"> {{field-on:Bible}}</w:t>
      </w:r>
      <w:r>
        <w:t xml:space="preserve">The same followed Paul and us, and cried, saying, These men are the slaves of the most</w:t>
      </w:r>
      <w:r>
        <w:rPr>
          <w:rStyle w:val="FootnoteReference"/>
        </w:rPr>
        <w:footnoteReference w:id="9238"/>
      </w:r>
      <w:r>
        <w:t xml:space="preserve"> high God, who show to us the way</w:t>
      </w:r>
      <w:r>
        <w:rPr>
          <w:rStyle w:val="FootnoteReference"/>
        </w:rPr>
        <w:footnoteReference w:id="9239"/>
      </w:r>
      <w:r>
        <w:t xml:space="preserve"> of salvation.</w:t>
      </w:r>
      <w:r>
        <w:rPr>
          <w:rStyle w:val="FootnoteReference"/>
        </w:rPr>
        <w:footnoteReference w:id="9240"/>
      </w:r>
      <w:r>
        <w:t xml:space="preserve">{{field-off:Bible}}</w:t>
      </w:r>
    </w:p>
    <w:p>
      <w:r>
        <w:rPr>
          <w:sz w:val="18"/>
          <w:color w:val="777777"/>
        </w:rPr>
        <w:t xml:space="preserve">[[@Bible:Acts 16:18]] </w:t>
      </w:r>
      <w:r>
        <w:rPr>
          <w:b/>
        </w:rPr>
        <w:t xml:space="preserve">18 </w:t>
      </w:r>
      <w:r>
        <w:t xml:space="preserve"> {{field-on:Bible}}</w:t>
      </w:r>
      <w:r>
        <w:t xml:space="preserve">And this she did many days. But Paul, being greatly annoyed, turned and said to the spirit, I command</w:t>
      </w:r>
      <w:r>
        <w:rPr>
          <w:rStyle w:val="FootnoteReference"/>
        </w:rPr>
        <w:footnoteReference w:id="9241"/>
      </w:r>
      <w:r>
        <w:t xml:space="preserve"> you in the name of Jesus</w:t>
      </w:r>
      <w:r>
        <w:rPr>
          <w:rStyle w:val="FootnoteReference"/>
        </w:rPr>
        <w:footnoteReference w:id="9242"/>
      </w:r>
      <w:r>
        <w:t xml:space="preserve"> Christ</w:t>
      </w:r>
      <w:r>
        <w:rPr>
          <w:rStyle w:val="FootnoteReference"/>
        </w:rPr>
        <w:footnoteReference w:id="9243"/>
      </w:r>
      <w:r>
        <w:t xml:space="preserve"> to come out of her. And it came out the same hour.</w:t>
      </w:r>
      <w:r>
        <w:rPr>
          <w:rStyle w:val="FootnoteReference"/>
        </w:rPr>
        <w:footnoteReference w:id="9244"/>
      </w:r>
      <w:r>
        <w:t xml:space="preserve">{{field-off:Bible}}</w:t>
      </w:r>
    </w:p>
    <w:p>
      <w:r>
        <w:rPr>
          <w:sz w:val="18"/>
          <w:color w:val="777777"/>
        </w:rPr>
        <w:t xml:space="preserve">[[@Bible:Acts 16:19]] </w:t>
      </w:r>
      <w:r>
        <w:rPr>
          <w:b/>
        </w:rPr>
        <w:t xml:space="preserve">19 </w:t>
      </w:r>
      <w:r>
        <w:t xml:space="preserve"> {{field-on:Bible}}</w:t>
      </w:r>
      <w:r>
        <w:t xml:space="preserve">And when her masters saw that the hope</w:t>
      </w:r>
      <w:r>
        <w:rPr>
          <w:rStyle w:val="FootnoteReference"/>
        </w:rPr>
        <w:footnoteReference w:id="9245"/>
      </w:r>
      <w:r>
        <w:t xml:space="preserve"> of their profit was gone, they seized Paul and Silas</w:t>
      </w:r>
      <w:r>
        <w:rPr>
          <w:rStyle w:val="FootnoteReference"/>
        </w:rPr>
        <w:footnoteReference w:id="9246"/>
      </w:r>
      <w:r>
        <w:t xml:space="preserve">, and dragged them into the marketplace to the rulers,</w:t>
      </w:r>
      <w:r>
        <w:rPr>
          <w:rStyle w:val="FootnoteReference"/>
        </w:rPr>
        <w:footnoteReference w:id="9247"/>
      </w:r>
      <w:r>
        <w:t xml:space="preserve">{{field-off:Bible}}</w:t>
      </w:r>
    </w:p>
    <w:p>
      <w:r>
        <w:rPr>
          <w:sz w:val="18"/>
          <w:color w:val="777777"/>
        </w:rPr>
        <w:t xml:space="preserve">[[@Bible:Acts 16:20]] </w:t>
      </w:r>
      <w:r>
        <w:rPr>
          <w:b/>
        </w:rPr>
        <w:t xml:space="preserve">20 </w:t>
      </w:r>
      <w:r>
        <w:t xml:space="preserve"> {{field-on:Bible}}</w:t>
      </w:r>
      <w:r>
        <w:t xml:space="preserve">And brought them to the magistrates, saying, These men, being Jews, greatly disturb our city,</w:t>
      </w:r>
      <w:r>
        <w:rPr>
          <w:rStyle w:val="FootnoteReference"/>
        </w:rPr>
        <w:footnoteReference w:id="9248"/>
      </w:r>
      <w:r>
        <w:t xml:space="preserve">{{field-off:Bible}}</w:t>
      </w:r>
    </w:p>
    <w:p>
      <w:r>
        <w:rPr>
          <w:sz w:val="18"/>
          <w:color w:val="777777"/>
        </w:rPr>
        <w:t xml:space="preserve">[[@Bible:Acts 16:21]] </w:t>
      </w:r>
      <w:r>
        <w:rPr>
          <w:b/>
        </w:rPr>
        <w:t xml:space="preserve">21 </w:t>
      </w:r>
      <w:r>
        <w:t xml:space="preserve"> {{field-on:Bible}}</w:t>
      </w:r>
      <w:r>
        <w:t xml:space="preserve">And proclaim customs, which are not lawful for us to receive or to observe, being Romans</w:t>
      </w:r>
      <w:r>
        <w:rPr>
          <w:rStyle w:val="FootnoteReference"/>
        </w:rPr>
        <w:footnoteReference w:id="9249"/>
      </w:r>
      <w:r>
        <w:t xml:space="preserve">.</w:t>
      </w:r>
      <w:r>
        <w:rPr>
          <w:rStyle w:val="FootnoteReference"/>
        </w:rPr>
        <w:footnoteReference w:id="9250"/>
      </w:r>
      <w:r>
        <w:t xml:space="preserve">{{field-off:Bible}}</w:t>
      </w:r>
    </w:p>
    <w:p>
      <w:r>
        <w:rPr>
          <w:sz w:val="18"/>
          <w:color w:val="777777"/>
        </w:rPr>
        <w:t xml:space="preserve">[[@Bible:Acts 16:22]] </w:t>
      </w:r>
      <w:r>
        <w:rPr>
          <w:b/>
        </w:rPr>
        <w:t xml:space="preserve">22 </w:t>
      </w:r>
      <w:r>
        <w:t xml:space="preserve"> {{field-on:Bible}}</w:t>
      </w:r>
      <w:r>
        <w:t xml:space="preserve">And the crowd rose up together against them: and the magistrates</w:t>
      </w:r>
      <w:r>
        <w:rPr>
          <w:rStyle w:val="FootnoteReference"/>
        </w:rPr>
        <w:footnoteReference w:id="9251"/>
      </w:r>
      <w:r>
        <w:t xml:space="preserve"> tore off their clothes, and commanded them to be beaten with rods.</w:t>
      </w:r>
      <w:r>
        <w:rPr>
          <w:rStyle w:val="FootnoteReference"/>
        </w:rPr>
        <w:footnoteReference w:id="9252"/>
      </w:r>
      <w:r>
        <w:t xml:space="preserve">{{field-off:Bible}}</w:t>
      </w:r>
    </w:p>
    <w:p>
      <w:r>
        <w:rPr>
          <w:sz w:val="18"/>
          <w:color w:val="777777"/>
        </w:rPr>
        <w:t xml:space="preserve">[[@Bible:Acts 16:23]] </w:t>
      </w:r>
      <w:r>
        <w:rPr>
          <w:b/>
        </w:rPr>
        <w:t xml:space="preserve">23 </w:t>
      </w:r>
      <w:r>
        <w:t xml:space="preserve"> {{field-on:Bible}}</w:t>
      </w:r>
      <w:r>
        <w:t xml:space="preserve">And when they had laid many blows upon them, they cast</w:t>
      </w:r>
      <w:r>
        <w:rPr>
          <w:rStyle w:val="FootnoteReference"/>
        </w:rPr>
        <w:footnoteReference w:id="9253"/>
      </w:r>
      <w:r>
        <w:t xml:space="preserve"> them into prison, charging the jailer to keep</w:t>
      </w:r>
      <w:r>
        <w:rPr>
          <w:rStyle w:val="FootnoteReference"/>
        </w:rPr>
        <w:footnoteReference w:id="9254"/>
      </w:r>
      <w:r>
        <w:t xml:space="preserve"> them safely:</w:t>
      </w:r>
      <w:r>
        <w:t xml:space="preserve">{{field-off:Bible}}</w:t>
      </w:r>
    </w:p>
    <w:p>
      <w:r>
        <w:rPr>
          <w:sz w:val="18"/>
          <w:color w:val="777777"/>
        </w:rPr>
        <w:t xml:space="preserve">[[@Bible:Acts 16:24]] </w:t>
      </w:r>
      <w:r>
        <w:rPr>
          <w:b/>
        </w:rPr>
        <w:t xml:space="preserve">24 </w:t>
      </w:r>
      <w:r>
        <w:t xml:space="preserve"> {{field-on:Bible}}</w:t>
      </w:r>
      <w:r>
        <w:t xml:space="preserve">Who, having received such a charge, thrust them into the inner</w:t>
      </w:r>
      <w:r>
        <w:rPr>
          <w:rStyle w:val="FootnoteReference"/>
        </w:rPr>
        <w:footnoteReference w:id="9255"/>
      </w:r>
      <w:r>
        <w:t xml:space="preserve"> prison, and fastened their feet in the stocks.</w:t>
      </w:r>
      <w:r>
        <w:rPr>
          <w:rStyle w:val="FootnoteReference"/>
        </w:rPr>
        <w:footnoteReference w:id="9256"/>
      </w:r>
      <w:r>
        <w:t xml:space="preserve">{{field-off:Bible}}</w:t>
      </w:r>
    </w:p>
    <w:p>
      <w:r>
        <w:rPr>
          <w:sz w:val="18"/>
          <w:color w:val="777777"/>
        </w:rPr>
        <w:t xml:space="preserve">[[@Bible:Acts 16:25]] </w:t>
      </w:r>
      <w:r>
        <w:rPr>
          <w:b/>
        </w:rPr>
        <w:t xml:space="preserve">25 </w:t>
      </w:r>
      <w:r>
        <w:t xml:space="preserve"> {{field-on:Bible}}</w:t>
      </w:r>
      <w:r>
        <w:t xml:space="preserve">And at midnight</w:t>
      </w:r>
      <w:r>
        <w:rPr>
          <w:rStyle w:val="FootnoteReference"/>
        </w:rPr>
        <w:footnoteReference w:id="9257"/>
      </w:r>
      <w:r>
        <w:t xml:space="preserve"> Paul and Silas, praying, sang</w:t>
      </w:r>
      <w:r>
        <w:rPr>
          <w:rStyle w:val="FootnoteReference"/>
        </w:rPr>
        <w:footnoteReference w:id="9258"/>
      </w:r>
      <w:r>
        <w:t xml:space="preserve"> hymns to God: and the prisoners listened to them.</w:t>
      </w:r>
      <w:r>
        <w:rPr>
          <w:rStyle w:val="FootnoteReference"/>
        </w:rPr>
        <w:footnoteReference w:id="9259"/>
      </w:r>
      <w:r>
        <w:t xml:space="preserve">{{field-off:Bible}}</w:t>
      </w:r>
    </w:p>
    <w:p>
      <w:r>
        <w:rPr>
          <w:sz w:val="18"/>
          <w:color w:val="777777"/>
        </w:rPr>
        <w:t xml:space="preserve">[[@Bible:Acts 16:26]] </w:t>
      </w:r>
      <w:r>
        <w:rPr>
          <w:b/>
        </w:rPr>
        <w:t xml:space="preserve">26 </w:t>
      </w:r>
      <w:r>
        <w:t xml:space="preserve"> {{field-on:Bible}}</w:t>
      </w:r>
      <w:r>
        <w:t xml:space="preserve">And suddenly</w:t>
      </w:r>
      <w:r>
        <w:rPr>
          <w:rStyle w:val="FootnoteReference"/>
        </w:rPr>
        <w:footnoteReference w:id="9260"/>
      </w:r>
      <w:r>
        <w:t xml:space="preserve"> there was a great earthquake, so that the foundations of the prison were shaken: and immediately all the doors were opened, and everyone's chains were loosened.</w:t>
      </w:r>
      <w:r>
        <w:rPr>
          <w:rStyle w:val="FootnoteReference"/>
        </w:rPr>
        <w:footnoteReference w:id="9261"/>
      </w:r>
      <w:r>
        <w:t xml:space="preserve">{{field-off:Bible}}</w:t>
      </w:r>
    </w:p>
    <w:p>
      <w:r>
        <w:rPr>
          <w:sz w:val="18"/>
          <w:color w:val="777777"/>
        </w:rPr>
        <w:t xml:space="preserve">[[@Bible:Acts 16:27]] </w:t>
      </w:r>
      <w:r>
        <w:rPr>
          <w:b/>
        </w:rPr>
        <w:t xml:space="preserve">27 </w:t>
      </w:r>
      <w:r>
        <w:t xml:space="preserve"> {{field-on:Bible}}</w:t>
      </w:r>
      <w:r>
        <w:t xml:space="preserve">And the keeper</w:t>
      </w:r>
      <w:r>
        <w:rPr>
          <w:rStyle w:val="FootnoteReference"/>
        </w:rPr>
        <w:footnoteReference w:id="9262"/>
      </w:r>
      <w:r>
        <w:t xml:space="preserve"> of the prison, awaking out of his sleep, and seeing the prison doors open, drew out his sword, and was about to kill himself, supposing that the prisoners had escaped.</w:t>
      </w:r>
      <w:r>
        <w:rPr>
          <w:rStyle w:val="FootnoteReference"/>
        </w:rPr>
        <w:footnoteReference w:id="9263"/>
      </w:r>
      <w:r>
        <w:t xml:space="preserve">{{field-off:Bible}}</w:t>
      </w:r>
    </w:p>
    <w:p>
      <w:r>
        <w:rPr>
          <w:sz w:val="18"/>
          <w:color w:val="777777"/>
        </w:rPr>
        <w:t xml:space="preserve">[[@Bible:Acts 16:28]] </w:t>
      </w:r>
      <w:r>
        <w:rPr>
          <w:b/>
        </w:rPr>
        <w:t xml:space="preserve">28 </w:t>
      </w:r>
      <w:r>
        <w:t xml:space="preserve"> {{field-on:Bible}}</w:t>
      </w:r>
      <w:r>
        <w:t xml:space="preserve">But Paul cried</w:t>
      </w:r>
      <w:r>
        <w:rPr>
          <w:rStyle w:val="FootnoteReference"/>
        </w:rPr>
        <w:footnoteReference w:id="9264"/>
      </w:r>
      <w:r>
        <w:t xml:space="preserve"> with a loud voice, saying, Do yourself no harm: for we are all here.</w:t>
      </w:r>
      <w:r>
        <w:rPr>
          <w:rStyle w:val="FootnoteReference"/>
        </w:rPr>
        <w:footnoteReference w:id="9265"/>
      </w:r>
      <w:r>
        <w:t xml:space="preserve">{{field-off:Bible}}</w:t>
      </w:r>
    </w:p>
    <w:p>
      <w:r>
        <w:rPr>
          <w:sz w:val="18"/>
          <w:color w:val="777777"/>
        </w:rPr>
        <w:t xml:space="preserve">[[@Bible:Acts 16:29]] </w:t>
      </w:r>
      <w:r>
        <w:rPr>
          <w:b/>
        </w:rPr>
        <w:t xml:space="preserve">29 </w:t>
      </w:r>
      <w:r>
        <w:t xml:space="preserve"> {{field-on:Bible}}</w:t>
      </w:r>
      <w:r>
        <w:t xml:space="preserve">Then he called for lights, and rushed in, and came</w:t>
      </w:r>
      <w:r>
        <w:rPr>
          <w:rStyle w:val="FootnoteReference"/>
        </w:rPr>
        <w:footnoteReference w:id="9266"/>
      </w:r>
      <w:r>
        <w:t xml:space="preserve"> trembling, and fell</w:t>
      </w:r>
      <w:r>
        <w:rPr>
          <w:rStyle w:val="FootnoteReference"/>
        </w:rPr>
        <w:footnoteReference w:id="9267"/>
      </w:r>
      <w:r>
        <w:t xml:space="preserve"> down before Paul and Silas,</w:t>
      </w:r>
      <w:r>
        <w:t xml:space="preserve">{{field-off:Bible}}</w:t>
      </w:r>
    </w:p>
    <w:p>
      <w:r>
        <w:rPr>
          <w:sz w:val="18"/>
          <w:color w:val="777777"/>
        </w:rPr>
        <w:t xml:space="preserve">[[@Bible:Acts 16:30]] </w:t>
      </w:r>
      <w:r>
        <w:rPr>
          <w:b/>
        </w:rPr>
        <w:t xml:space="preserve">30 </w:t>
      </w:r>
      <w:r>
        <w:t xml:space="preserve"> {{field-on:Bible}}</w:t>
      </w:r>
      <w:r>
        <w:t xml:space="preserve">And brought</w:t>
      </w:r>
      <w:r>
        <w:rPr>
          <w:rStyle w:val="FootnoteReference"/>
        </w:rPr>
        <w:footnoteReference w:id="9268"/>
      </w:r>
      <w:r>
        <w:t xml:space="preserve"> them out, and said, Sirs</w:t>
      </w:r>
      <w:r>
        <w:rPr>
          <w:rStyle w:val="FootnoteReference"/>
        </w:rPr>
        <w:footnoteReference w:id="9269"/>
      </w:r>
      <w:r>
        <w:t xml:space="preserve">, what must I do to be saved?</w:t>
      </w:r>
      <w:r>
        <w:t xml:space="preserve">{{field-off:Bible}}</w:t>
      </w:r>
    </w:p>
    <w:p>
      <w:r>
        <w:rPr>
          <w:sz w:val="18"/>
          <w:color w:val="777777"/>
        </w:rPr>
        <w:t xml:space="preserve">[[@Bible:Acts 16:31]] </w:t>
      </w:r>
      <w:r>
        <w:rPr>
          <w:b/>
        </w:rPr>
        <w:t xml:space="preserve">31 </w:t>
      </w:r>
      <w:r>
        <w:t xml:space="preserve"> {{field-on:Bible}}</w:t>
      </w:r>
      <w:r>
        <w:t xml:space="preserve">And they said, Believe</w:t>
      </w:r>
      <w:r>
        <w:rPr>
          <w:rStyle w:val="FootnoteReference"/>
        </w:rPr>
        <w:footnoteReference w:id="9270"/>
      </w:r>
      <w:r>
        <w:t xml:space="preserve"> on the Lord Jesus Christ, and you shall be saved, and your house.</w:t>
      </w:r>
      <w:r>
        <w:rPr>
          <w:rStyle w:val="FootnoteReference"/>
        </w:rPr>
        <w:footnoteReference w:id="9271"/>
      </w:r>
      <w:r>
        <w:t xml:space="preserve">{{field-off:Bible}}</w:t>
      </w:r>
    </w:p>
    <w:p>
      <w:r>
        <w:rPr>
          <w:sz w:val="18"/>
          <w:color w:val="777777"/>
        </w:rPr>
        <w:t xml:space="preserve">[[@Bible:Acts 16:32]] </w:t>
      </w:r>
      <w:r>
        <w:rPr>
          <w:b/>
        </w:rPr>
        <w:t xml:space="preserve">32 </w:t>
      </w:r>
      <w:r>
        <w:t xml:space="preserve"> {{field-on:Bible}}</w:t>
      </w:r>
      <w:r>
        <w:t xml:space="preserve">And they spoke to him the word of the Lord, and to all</w:t>
      </w:r>
      <w:r>
        <w:rPr>
          <w:rStyle w:val="FootnoteReference"/>
        </w:rPr>
        <w:footnoteReference w:id="9272"/>
      </w:r>
      <w:r>
        <w:t xml:space="preserve"> that were in his house.</w:t>
      </w:r>
      <w:r>
        <w:rPr>
          <w:rStyle w:val="FootnoteReference"/>
        </w:rPr>
        <w:footnoteReference w:id="9273"/>
      </w:r>
      <w:r>
        <w:t xml:space="preserve">{{field-off:Bible}}</w:t>
      </w:r>
    </w:p>
    <w:p>
      <w:r>
        <w:rPr>
          <w:sz w:val="18"/>
          <w:color w:val="777777"/>
        </w:rPr>
        <w:t xml:space="preserve">[[@Bible:Acts 16:33]] </w:t>
      </w:r>
      <w:r>
        <w:rPr>
          <w:b/>
        </w:rPr>
        <w:t xml:space="preserve">33 </w:t>
      </w:r>
      <w:r>
        <w:t xml:space="preserve"> {{field-on:Bible}}</w:t>
      </w:r>
      <w:r>
        <w:t xml:space="preserve">And he took them the same hour of the night, and washed</w:t>
      </w:r>
      <w:r>
        <w:rPr>
          <w:rStyle w:val="FootnoteReference"/>
        </w:rPr>
        <w:footnoteReference w:id="9274"/>
      </w:r>
      <w:r>
        <w:t xml:space="preserve"> their wounds; and he was baptized, he and all his, immediately.</w:t>
      </w:r>
      <w:r>
        <w:t xml:space="preserve">{{field-off:Bible}}</w:t>
      </w:r>
    </w:p>
    <w:p>
      <w:r>
        <w:rPr>
          <w:sz w:val="18"/>
          <w:color w:val="777777"/>
        </w:rPr>
        <w:t xml:space="preserve">[[@Bible:Acts 16:34]] </w:t>
      </w:r>
      <w:r>
        <w:rPr>
          <w:b/>
        </w:rPr>
        <w:t xml:space="preserve">34 </w:t>
      </w:r>
      <w:r>
        <w:t xml:space="preserve"> {{field-on:Bible}}</w:t>
      </w:r>
      <w:r>
        <w:t xml:space="preserve">And when he had brought them into his house, he set food before them, and rejoiced</w:t>
      </w:r>
      <w:r>
        <w:rPr>
          <w:rStyle w:val="FootnoteReference"/>
        </w:rPr>
        <w:footnoteReference w:id="9275"/>
      </w:r>
      <w:r>
        <w:t xml:space="preserve">, believing in God with all his house.</w:t>
      </w:r>
      <w:r>
        <w:t xml:space="preserve">{{field-off:Bible}}</w:t>
      </w:r>
    </w:p>
    <w:p>
      <w:r>
        <w:rPr>
          <w:sz w:val="18"/>
          <w:color w:val="777777"/>
        </w:rPr>
        <w:t xml:space="preserve">[[@Bible:Acts 16:35]] </w:t>
      </w:r>
      <w:r>
        <w:rPr>
          <w:b/>
        </w:rPr>
        <w:t xml:space="preserve">35 </w:t>
      </w:r>
      <w:r>
        <w:t xml:space="preserve"> {{field-on:Bible}}</w:t>
      </w:r>
      <w:r>
        <w:t xml:space="preserve">And when it was day, the magistrates sent the officers, saying, Let those men go.</w:t>
      </w:r>
      <w:r>
        <w:rPr>
          <w:rStyle w:val="FootnoteReference"/>
        </w:rPr>
        <w:footnoteReference w:id="9276"/>
      </w:r>
      <w:r>
        <w:t xml:space="preserve">{{field-off:Bible}}</w:t>
      </w:r>
    </w:p>
    <w:p>
      <w:r>
        <w:rPr>
          <w:sz w:val="18"/>
          <w:color w:val="777777"/>
        </w:rPr>
        <w:t xml:space="preserve">[[@Bible:Acts 16:36]] </w:t>
      </w:r>
      <w:r>
        <w:rPr>
          <w:b/>
        </w:rPr>
        <w:t xml:space="preserve">36 </w:t>
      </w:r>
      <w:r>
        <w:t xml:space="preserve"> {{field-on:Bible}}</w:t>
      </w:r>
      <w:r>
        <w:t xml:space="preserve">And the keeper of the prison told this saying to Paul, The magistrates have sent to let you go: now therefore depart, and go</w:t>
      </w:r>
      <w:r>
        <w:rPr>
          <w:rStyle w:val="FootnoteReference"/>
        </w:rPr>
        <w:footnoteReference w:id="9277"/>
      </w:r>
      <w:r>
        <w:t xml:space="preserve"> in peace.</w:t>
      </w:r>
      <w:r>
        <w:t xml:space="preserve">{{field-off:Bible}}</w:t>
      </w:r>
    </w:p>
    <w:p>
      <w:r>
        <w:rPr>
          <w:sz w:val="18"/>
          <w:color w:val="777777"/>
        </w:rPr>
        <w:t xml:space="preserve">[[@Bible:Acts 16:37]] </w:t>
      </w:r>
      <w:r>
        <w:rPr>
          <w:b/>
        </w:rPr>
        <w:t xml:space="preserve">37 </w:t>
      </w:r>
      <w:r>
        <w:t xml:space="preserve"> {{field-on:Bible}}</w:t>
      </w:r>
      <w:r>
        <w:t xml:space="preserve">But Paul said to them, They have</w:t>
      </w:r>
      <w:r>
        <w:rPr>
          <w:rStyle w:val="FootnoteReference"/>
        </w:rPr>
        <w:footnoteReference w:id="9278"/>
      </w:r>
      <w:r>
        <w:t xml:space="preserve"> beaten us openly, uncondemned, being Romans, and have cast us into prison; and now do they thrust us out secretly? No indeed; but let them come themselves and bring us out.</w:t>
      </w:r>
      <w:r>
        <w:rPr>
          <w:rStyle w:val="FootnoteReference"/>
        </w:rPr>
        <w:footnoteReference w:id="9279"/>
      </w:r>
      <w:r>
        <w:t xml:space="preserve">{{field-off:Bible}}</w:t>
      </w:r>
    </w:p>
    <w:p>
      <w:r>
        <w:rPr>
          <w:sz w:val="18"/>
          <w:color w:val="777777"/>
        </w:rPr>
        <w:t xml:space="preserve">[[@Bible:Acts 16:38]] </w:t>
      </w:r>
      <w:r>
        <w:rPr>
          <w:b/>
        </w:rPr>
        <w:t xml:space="preserve">38 </w:t>
      </w:r>
      <w:r>
        <w:t xml:space="preserve"> {{field-on:Bible}}</w:t>
      </w:r>
      <w:r>
        <w:t xml:space="preserve">And the officers told these words to the magistrates: and they feared, when they heard that they were Romans.</w:t>
      </w:r>
      <w:r>
        <w:t xml:space="preserve">{{field-off:Bible}}</w:t>
      </w:r>
    </w:p>
    <w:p>
      <w:r>
        <w:rPr>
          <w:sz w:val="18"/>
          <w:color w:val="777777"/>
        </w:rPr>
        <w:t xml:space="preserve">[[@Bible:Acts 16:39]] </w:t>
      </w:r>
      <w:r>
        <w:rPr>
          <w:b/>
        </w:rPr>
        <w:t xml:space="preserve">39 </w:t>
      </w:r>
      <w:r>
        <w:t xml:space="preserve"> {{field-on:Bible}}</w:t>
      </w:r>
      <w:r>
        <w:t xml:space="preserve">And they came and begged them, and brought</w:t>
      </w:r>
      <w:r>
        <w:rPr>
          <w:rStyle w:val="FootnoteReference"/>
        </w:rPr>
        <w:footnoteReference w:id="9280"/>
      </w:r>
      <w:r>
        <w:t xml:space="preserve"> them out, and asked them to depart out of the city.</w:t>
      </w:r>
      <w:r>
        <w:rPr>
          <w:rStyle w:val="FootnoteReference"/>
        </w:rPr>
        <w:footnoteReference w:id="9281"/>
      </w:r>
      <w:r>
        <w:t xml:space="preserve">{{field-off:Bible}}</w:t>
      </w:r>
    </w:p>
    <w:p>
      <w:r>
        <w:rPr>
          <w:sz w:val="18"/>
          <w:color w:val="777777"/>
        </w:rPr>
        <w:t xml:space="preserve">[[@Bible:Acts 16:40]] </w:t>
      </w:r>
      <w:r>
        <w:rPr>
          <w:b/>
        </w:rPr>
        <w:t xml:space="preserve">40 </w:t>
      </w:r>
      <w:r>
        <w:t xml:space="preserve"> {{field-on:Bible}}</w:t>
      </w:r>
      <w:r>
        <w:t xml:space="preserve">And they went out of the prison, and entered</w:t>
      </w:r>
      <w:r>
        <w:rPr>
          <w:rStyle w:val="FootnoteReference"/>
        </w:rPr>
        <w:footnoteReference w:id="9282"/>
      </w:r>
      <w:r>
        <w:t xml:space="preserve"> into the house of Lydia: and when they had seen the brothers, they comforted</w:t>
      </w:r>
      <w:r>
        <w:rPr>
          <w:rStyle w:val="FootnoteReference"/>
        </w:rPr>
        <w:footnoteReference w:id="9283"/>
      </w:r>
      <w:r>
        <w:t xml:space="preserve"> them, and departed.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17</w:t>
      </w:r>
    </w:p>
    <w:p>
      <w:r>
        <w:rPr>
          <w:sz w:val="18"/>
          <w:color w:val="777777"/>
        </w:rPr>
        <w:t xml:space="preserve">[[@Bible:Acts 17:1]] </w:t>
      </w:r>
      <w:r>
        <w:rPr>
          <w:b/>
        </w:rPr>
        <w:t xml:space="preserve">1 </w:t>
      </w:r>
      <w:r>
        <w:t xml:space="preserve"> {{field-on:Bible}}</w:t>
      </w:r>
      <w:r>
        <w:t xml:space="preserve">Now when they had passed through Amphipolis</w:t>
      </w:r>
      <w:r>
        <w:rPr>
          <w:rStyle w:val="FootnoteReference"/>
        </w:rPr>
        <w:footnoteReference w:id="9284"/>
      </w:r>
      <w:r>
        <w:t xml:space="preserve"> and Apollonia</w:t>
      </w:r>
      <w:r>
        <w:rPr>
          <w:rStyle w:val="FootnoteReference"/>
        </w:rPr>
        <w:footnoteReference w:id="9285"/>
      </w:r>
      <w:r>
        <w:t xml:space="preserve">, they came to Thessalonica</w:t>
      </w:r>
      <w:r>
        <w:rPr>
          <w:rStyle w:val="FootnoteReference"/>
        </w:rPr>
        <w:footnoteReference w:id="9286"/>
      </w:r>
      <w:r>
        <w:t xml:space="preserve">, where was a synagogue of the Jews</w:t>
      </w:r>
      <w:r>
        <w:rPr>
          <w:rStyle w:val="FootnoteReference"/>
        </w:rPr>
        <w:footnoteReference w:id="9287"/>
      </w:r>
      <w:r>
        <w:t xml:space="preserve">:</w:t>
      </w:r>
      <w:r>
        <w:rPr>
          <w:rStyle w:val="FootnoteReference"/>
        </w:rPr>
        <w:footnoteReference w:id="9288"/>
      </w:r>
      <w:r>
        <w:t xml:space="preserve">{{field-off:Bible}}</w:t>
      </w:r>
    </w:p>
    <w:p>
      <w:r>
        <w:rPr>
          <w:sz w:val="18"/>
          <w:color w:val="777777"/>
        </w:rPr>
        <w:t xml:space="preserve">[[@Bible:Acts 17:2]] </w:t>
      </w:r>
      <w:r>
        <w:rPr>
          <w:b/>
        </w:rPr>
        <w:t xml:space="preserve">2 </w:t>
      </w:r>
      <w:r>
        <w:t xml:space="preserve"> {{field-on:Bible}}</w:t>
      </w:r>
      <w:r>
        <w:t xml:space="preserve">And Paul</w:t>
      </w:r>
      <w:r>
        <w:rPr>
          <w:rStyle w:val="FootnoteReference"/>
        </w:rPr>
        <w:footnoteReference w:id="9289"/>
      </w:r>
      <w:r>
        <w:t xml:space="preserve">, as his custom was, went</w:t>
      </w:r>
      <w:r>
        <w:rPr>
          <w:rStyle w:val="FootnoteReference"/>
        </w:rPr>
        <w:footnoteReference w:id="9290"/>
      </w:r>
      <w:r>
        <w:t xml:space="preserve"> in to them, and for three Sabbath days reasoned</w:t>
      </w:r>
      <w:r>
        <w:rPr>
          <w:rStyle w:val="FootnoteReference"/>
        </w:rPr>
        <w:footnoteReference w:id="9291"/>
      </w:r>
      <w:r>
        <w:t xml:space="preserve"> with them out of the Scriptures,</w:t>
      </w:r>
      <w:r>
        <w:rPr>
          <w:rStyle w:val="FootnoteReference"/>
        </w:rPr>
        <w:footnoteReference w:id="9292"/>
      </w:r>
      <w:r>
        <w:t xml:space="preserve">{{field-off:Bible}}</w:t>
      </w:r>
    </w:p>
    <w:p>
      <w:r>
        <w:rPr>
          <w:sz w:val="18"/>
          <w:color w:val="777777"/>
        </w:rPr>
        <w:t xml:space="preserve">[[@Bible:Acts 17:3]] </w:t>
      </w:r>
      <w:r>
        <w:rPr>
          <w:b/>
        </w:rPr>
        <w:t xml:space="preserve">3 </w:t>
      </w:r>
      <w:r>
        <w:t xml:space="preserve"> {{field-on:Bible}}</w:t>
      </w:r>
      <w:r>
        <w:t xml:space="preserve">Explaining and setting forth that Christ</w:t>
      </w:r>
      <w:r>
        <w:rPr>
          <w:rStyle w:val="FootnoteReference"/>
        </w:rPr>
        <w:footnoteReference w:id="9293"/>
      </w:r>
      <w:r>
        <w:t xml:space="preserve"> had to suffer, and rise again from the dead; and that this Jesus</w:t>
      </w:r>
      <w:r>
        <w:rPr>
          <w:rStyle w:val="FootnoteReference"/>
        </w:rPr>
        <w:footnoteReference w:id="9294"/>
      </w:r>
      <w:r>
        <w:t xml:space="preserve">, whom I preach</w:t>
      </w:r>
      <w:r>
        <w:rPr>
          <w:rStyle w:val="FootnoteReference"/>
        </w:rPr>
        <w:footnoteReference w:id="9295"/>
      </w:r>
      <w:r>
        <w:t xml:space="preserve"> to you, is Christ.</w:t>
      </w:r>
      <w:r>
        <w:rPr>
          <w:rStyle w:val="FootnoteReference"/>
        </w:rPr>
        <w:footnoteReference w:id="9296"/>
      </w:r>
      <w:r>
        <w:rPr>
          <w:rStyle w:val="FootnoteReference"/>
        </w:rPr>
        <w:footnoteReference w:id="9297"/>
      </w:r>
      <w:r>
        <w:rPr>
          <w:rStyle w:val="FootnoteReference"/>
        </w:rPr>
        <w:footnoteReference w:id="9298"/>
      </w:r>
      <w:r>
        <w:t xml:space="preserve">{{field-off:Bible}}</w:t>
      </w:r>
    </w:p>
    <w:p>
      <w:r>
        <w:rPr>
          <w:sz w:val="18"/>
          <w:color w:val="777777"/>
        </w:rPr>
        <w:t xml:space="preserve">[[@Bible:Acts 17:4]] </w:t>
      </w:r>
      <w:r>
        <w:rPr>
          <w:b/>
        </w:rPr>
        <w:t xml:space="preserve">4 </w:t>
      </w:r>
      <w:r>
        <w:t xml:space="preserve"> {{field-on:Bible}}</w:t>
      </w:r>
      <w:r>
        <w:t xml:space="preserve">And some of them believed, and joined Paul and Silas</w:t>
      </w:r>
      <w:r>
        <w:rPr>
          <w:rStyle w:val="FootnoteReference"/>
        </w:rPr>
        <w:footnoteReference w:id="9299"/>
      </w:r>
      <w:r>
        <w:t xml:space="preserve">; and of the devout</w:t>
      </w:r>
      <w:r>
        <w:rPr>
          <w:rStyle w:val="FootnoteReference"/>
        </w:rPr>
        <w:footnoteReference w:id="9300"/>
      </w:r>
      <w:r>
        <w:t xml:space="preserve"> Greeks</w:t>
      </w:r>
      <w:r>
        <w:rPr>
          <w:rStyle w:val="FootnoteReference"/>
        </w:rPr>
        <w:footnoteReference w:id="9301"/>
      </w:r>
      <w:r>
        <w:t xml:space="preserve"> a great multitude, and of the chief</w:t>
      </w:r>
      <w:r>
        <w:rPr>
          <w:rStyle w:val="FootnoteReference"/>
        </w:rPr>
        <w:footnoteReference w:id="9302"/>
      </w:r>
      <w:r>
        <w:t xml:space="preserve"> women not a few.</w:t>
      </w:r>
      <w:r>
        <w:rPr>
          <w:rStyle w:val="FootnoteReference"/>
        </w:rPr>
        <w:footnoteReference w:id="9303"/>
      </w:r>
      <w:r>
        <w:rPr>
          <w:rStyle w:val="FootnoteReference"/>
        </w:rPr>
        <w:footnoteReference w:id="9304"/>
      </w:r>
      <w:r>
        <w:t xml:space="preserve">{{field-off:Bible}}</w:t>
      </w:r>
    </w:p>
    <w:p>
      <w:r>
        <w:rPr>
          <w:sz w:val="18"/>
          <w:color w:val="777777"/>
        </w:rPr>
        <w:t xml:space="preserve">[[@Bible:Acts 17:5]] </w:t>
      </w:r>
      <w:r>
        <w:rPr>
          <w:b/>
        </w:rPr>
        <w:t xml:space="preserve">5 </w:t>
      </w:r>
      <w:r>
        <w:t xml:space="preserve"> {{field-on:Bible}}</w:t>
      </w:r>
      <w:r>
        <w:t xml:space="preserve">But the Jews who did not believe, moved</w:t>
      </w:r>
      <w:r>
        <w:rPr>
          <w:rStyle w:val="FootnoteReference"/>
        </w:rPr>
        <w:footnoteReference w:id="9305"/>
      </w:r>
      <w:r>
        <w:t xml:space="preserve"> with envy, took</w:t>
      </w:r>
      <w:r>
        <w:rPr>
          <w:rStyle w:val="FootnoteReference"/>
        </w:rPr>
        <w:footnoteReference w:id="9306"/>
      </w:r>
      <w:r>
        <w:t xml:space="preserve"> to themselves certain wicked men from the marketplace, gathered a crowd, and set</w:t>
      </w:r>
      <w:r>
        <w:rPr>
          <w:rStyle w:val="FootnoteReference"/>
        </w:rPr>
        <w:footnoteReference w:id="9307"/>
      </w:r>
      <w:r>
        <w:t xml:space="preserve"> the city in an uproar, and assaulted the house of Jason</w:t>
      </w:r>
      <w:r>
        <w:rPr>
          <w:rStyle w:val="FootnoteReference"/>
        </w:rPr>
        <w:footnoteReference w:id="9308"/>
      </w:r>
      <w:r>
        <w:t xml:space="preserve">, and sought to bring them out to the people.</w:t>
      </w:r>
      <w:r>
        <w:rPr>
          <w:rStyle w:val="FootnoteReference"/>
        </w:rPr>
        <w:footnoteReference w:id="9309"/>
      </w:r>
      <w:r>
        <w:t xml:space="preserve">{{field-off:Bible}}</w:t>
      </w:r>
    </w:p>
    <w:p>
      <w:r>
        <w:rPr>
          <w:sz w:val="18"/>
          <w:color w:val="777777"/>
        </w:rPr>
        <w:t xml:space="preserve">[[@Bible:Acts 17:6]] </w:t>
      </w:r>
      <w:r>
        <w:rPr>
          <w:b/>
        </w:rPr>
        <w:t xml:space="preserve">6 </w:t>
      </w:r>
      <w:r>
        <w:t xml:space="preserve"> {{field-on:Bible}}</w:t>
      </w:r>
      <w:r>
        <w:t xml:space="preserve">And when they found them not, they drew</w:t>
      </w:r>
      <w:r>
        <w:rPr>
          <w:rStyle w:val="FootnoteReference"/>
        </w:rPr>
        <w:footnoteReference w:id="9310"/>
      </w:r>
      <w:r>
        <w:t xml:space="preserve"> Jason and certain brothers to the rulers of the city, crying, These that have turned the world upside down have come here also;</w:t>
      </w:r>
      <w:r>
        <w:t xml:space="preserve">{{field-off:Bible}}</w:t>
      </w:r>
    </w:p>
    <w:p>
      <w:r>
        <w:rPr>
          <w:sz w:val="18"/>
          <w:color w:val="777777"/>
        </w:rPr>
        <w:t xml:space="preserve">[[@Bible:Acts 17:7]] </w:t>
      </w:r>
      <w:r>
        <w:rPr>
          <w:b/>
        </w:rPr>
        <w:t xml:space="preserve">7 </w:t>
      </w:r>
      <w:r>
        <w:t xml:space="preserve"> {{field-on:Bible}}</w:t>
      </w:r>
      <w:r>
        <w:t xml:space="preserve">Whom Jason has received: and these</w:t>
      </w:r>
      <w:r>
        <w:rPr>
          <w:rStyle w:val="FootnoteReference"/>
        </w:rPr>
        <w:footnoteReference w:id="9311"/>
      </w:r>
      <w:r>
        <w:t xml:space="preserve"> all do contrary to the decrees of Caesar</w:t>
      </w:r>
      <w:r>
        <w:rPr>
          <w:rStyle w:val="FootnoteReference"/>
        </w:rPr>
        <w:footnoteReference w:id="9312"/>
      </w:r>
      <w:r>
        <w:t xml:space="preserve">, saying that there is another king, one Jesus.</w:t>
      </w:r>
      <w:r>
        <w:t xml:space="preserve">{{field-off:Bible}}</w:t>
      </w:r>
    </w:p>
    <w:p>
      <w:r>
        <w:rPr>
          <w:sz w:val="18"/>
          <w:color w:val="777777"/>
        </w:rPr>
        <w:t xml:space="preserve">[[@Bible:Acts 17:8]] </w:t>
      </w:r>
      <w:r>
        <w:rPr>
          <w:b/>
        </w:rPr>
        <w:t xml:space="preserve">8 </w:t>
      </w:r>
      <w:r>
        <w:t xml:space="preserve"> {{field-on:Bible}}</w:t>
      </w:r>
      <w:r>
        <w:t xml:space="preserve">And they troubled the people and the rulers of the city, when they heard these things.</w:t>
      </w:r>
      <w:r>
        <w:rPr>
          <w:rStyle w:val="FootnoteReference"/>
        </w:rPr>
        <w:footnoteReference w:id="9313"/>
      </w:r>
      <w:r>
        <w:t xml:space="preserve">{{field-off:Bible}}</w:t>
      </w:r>
    </w:p>
    <w:p>
      <w:r>
        <w:rPr>
          <w:sz w:val="18"/>
          <w:color w:val="777777"/>
        </w:rPr>
        <w:t xml:space="preserve">[[@Bible:Acts 17:9]] </w:t>
      </w:r>
      <w:r>
        <w:rPr>
          <w:b/>
        </w:rPr>
        <w:t xml:space="preserve">9 </w:t>
      </w:r>
      <w:r>
        <w:t xml:space="preserve"> {{field-on:Bible}}</w:t>
      </w:r>
      <w:r>
        <w:t xml:space="preserve">And when they had taken security from Jason, and from the rest, they let them go.</w:t>
      </w:r>
      <w:r>
        <w:rPr>
          <w:rStyle w:val="FootnoteReference"/>
        </w:rPr>
        <w:footnoteReference w:id="9314"/>
      </w:r>
      <w:r>
        <w:t xml:space="preserve">{{field-off:Bible}}</w:t>
      </w:r>
    </w:p>
    <w:p>
      <w:r>
        <w:rPr>
          <w:sz w:val="18"/>
          <w:color w:val="777777"/>
        </w:rPr>
        <w:t xml:space="preserve">[[@Bible:Acts 17:10]] </w:t>
      </w:r>
      <w:r>
        <w:rPr>
          <w:b/>
        </w:rPr>
        <w:t xml:space="preserve">10 </w:t>
      </w:r>
      <w:r>
        <w:t xml:space="preserve"> {{field-on:Bible}}</w:t>
      </w:r>
      <w:r>
        <w:t xml:space="preserve">And the brothers immediately sent away Paul and Silas by night to Berea</w:t>
      </w:r>
      <w:r>
        <w:rPr>
          <w:rStyle w:val="FootnoteReference"/>
        </w:rPr>
        <w:footnoteReference w:id="9315"/>
      </w:r>
      <w:r>
        <w:t xml:space="preserve">: who coming there went</w:t>
      </w:r>
      <w:r>
        <w:rPr>
          <w:rStyle w:val="FootnoteReference"/>
        </w:rPr>
        <w:footnoteReference w:id="9316"/>
      </w:r>
      <w:r>
        <w:t xml:space="preserve"> into the synagogue of the Jews.</w:t>
      </w:r>
      <w:r>
        <w:rPr>
          <w:rStyle w:val="FootnoteReference"/>
        </w:rPr>
        <w:footnoteReference w:id="9317"/>
      </w:r>
      <w:r>
        <w:rPr>
          <w:rStyle w:val="FootnoteReference"/>
        </w:rPr>
        <w:footnoteReference w:id="9318"/>
      </w:r>
      <w:r>
        <w:rPr>
          <w:rStyle w:val="FootnoteReference"/>
        </w:rPr>
        <w:footnoteReference w:id="9319"/>
      </w:r>
      <w:r>
        <w:t xml:space="preserve">{{field-off:Bible}}</w:t>
      </w:r>
    </w:p>
    <w:p>
      <w:r>
        <w:rPr>
          <w:sz w:val="18"/>
          <w:color w:val="777777"/>
        </w:rPr>
        <w:t xml:space="preserve">[[@Bible:Acts 17:11]] </w:t>
      </w:r>
      <w:r>
        <w:rPr>
          <w:b/>
        </w:rPr>
        <w:t xml:space="preserve">11 </w:t>
      </w:r>
      <w:r>
        <w:t xml:space="preserve"> {{field-on:Bible}}</w:t>
      </w:r>
      <w:r>
        <w:t xml:space="preserve">These were more</w:t>
      </w:r>
      <w:r>
        <w:rPr>
          <w:rStyle w:val="FootnoteReference"/>
        </w:rPr>
        <w:footnoteReference w:id="9320"/>
      </w:r>
      <w:r>
        <w:t xml:space="preserve"> noble-minded than those in Thessalonica, in that they received</w:t>
      </w:r>
      <w:r>
        <w:rPr>
          <w:rStyle w:val="FootnoteReference"/>
        </w:rPr>
        <w:footnoteReference w:id="9321"/>
      </w:r>
      <w:r>
        <w:t xml:space="preserve"> the word with all readiness of mind, and examined the Scriptures daily, whether these things were so.</w:t>
      </w:r>
      <w:r>
        <w:rPr>
          <w:rStyle w:val="FootnoteReference"/>
        </w:rPr>
        <w:footnoteReference w:id="9322"/>
      </w:r>
      <w:r>
        <w:t xml:space="preserve">{{field-off:Bible}}</w:t>
      </w:r>
    </w:p>
    <w:p>
      <w:r>
        <w:rPr>
          <w:sz w:val="18"/>
          <w:color w:val="777777"/>
        </w:rPr>
        <w:t xml:space="preserve">[[@Bible:Acts 17:12]] </w:t>
      </w:r>
      <w:r>
        <w:rPr>
          <w:b/>
        </w:rPr>
        <w:t xml:space="preserve">12 </w:t>
      </w:r>
      <w:r>
        <w:t xml:space="preserve"> {{field-on:Bible}}</w:t>
      </w:r>
      <w:r>
        <w:t xml:space="preserve">Therefore many of them believed; also of honorable women who were Greeks, and of men, not a few.</w:t>
      </w:r>
      <w:r>
        <w:rPr>
          <w:rStyle w:val="FootnoteReference"/>
        </w:rPr>
        <w:footnoteReference w:id="9323"/>
      </w:r>
      <w:r>
        <w:t xml:space="preserve">{{field-off:Bible}}</w:t>
      </w:r>
    </w:p>
    <w:p>
      <w:r>
        <w:rPr>
          <w:sz w:val="18"/>
          <w:color w:val="777777"/>
        </w:rPr>
        <w:t xml:space="preserve">[[@Bible:Acts 17:13]] </w:t>
      </w:r>
      <w:r>
        <w:rPr>
          <w:b/>
        </w:rPr>
        <w:t xml:space="preserve">13 </w:t>
      </w:r>
      <w:r>
        <w:t xml:space="preserve"> {{field-on:Bible}}</w:t>
      </w:r>
      <w:r>
        <w:t xml:space="preserve">But when the Jews</w:t>
      </w:r>
      <w:r>
        <w:rPr>
          <w:rStyle w:val="FootnoteReference"/>
        </w:rPr>
        <w:footnoteReference w:id="9324"/>
      </w:r>
      <w:r>
        <w:t xml:space="preserve"> of Thessalonica knew that the word of God</w:t>
      </w:r>
      <w:r>
        <w:rPr>
          <w:rStyle w:val="FootnoteReference"/>
        </w:rPr>
        <w:footnoteReference w:id="9325"/>
      </w:r>
      <w:r>
        <w:t xml:space="preserve"> was proclaimed by Paul at Berea, they came there also, stirring up the crowds.</w:t>
      </w:r>
      <w:r>
        <w:rPr>
          <w:rStyle w:val="FootnoteReference"/>
        </w:rPr>
        <w:footnoteReference w:id="9326"/>
      </w:r>
      <w:r>
        <w:rPr>
          <w:rStyle w:val="FootnoteReference"/>
        </w:rPr>
        <w:footnoteReference w:id="9327"/>
      </w:r>
      <w:r>
        <w:rPr>
          <w:rStyle w:val="FootnoteReference"/>
        </w:rPr>
        <w:footnoteReference w:id="9328"/>
      </w:r>
      <w:r>
        <w:t xml:space="preserve">{{field-off:Bible}}</w:t>
      </w:r>
    </w:p>
    <w:p>
      <w:r>
        <w:rPr>
          <w:sz w:val="18"/>
          <w:color w:val="777777"/>
        </w:rPr>
        <w:t xml:space="preserve">[[@Bible:Acts 17:14]] </w:t>
      </w:r>
      <w:r>
        <w:rPr>
          <w:b/>
        </w:rPr>
        <w:t xml:space="preserve">14 </w:t>
      </w:r>
      <w:r>
        <w:t xml:space="preserve"> {{field-on:Bible}}</w:t>
      </w:r>
      <w:r>
        <w:t xml:space="preserve">And then immediately the brothers sent away Paul to go as it</w:t>
      </w:r>
      <w:r>
        <w:rPr>
          <w:rStyle w:val="FootnoteReference"/>
        </w:rPr>
        <w:footnoteReference w:id="9329"/>
      </w:r>
      <w:r>
        <w:t xml:space="preserve"> were to the sea: but Silas and Timothy</w:t>
      </w:r>
      <w:r>
        <w:rPr>
          <w:rStyle w:val="FootnoteReference"/>
        </w:rPr>
        <w:footnoteReference w:id="9330"/>
      </w:r>
      <w:r>
        <w:t xml:space="preserve"> remained there still.</w:t>
      </w:r>
      <w:r>
        <w:rPr>
          <w:rStyle w:val="FootnoteReference"/>
        </w:rPr>
        <w:footnoteReference w:id="9331"/>
      </w:r>
      <w:r>
        <w:rPr>
          <w:rStyle w:val="FootnoteReference"/>
        </w:rPr>
        <w:footnoteReference w:id="9332"/>
      </w:r>
      <w:r>
        <w:t xml:space="preserve">{{field-off:Bible}}</w:t>
      </w:r>
    </w:p>
    <w:p>
      <w:r>
        <w:rPr>
          <w:sz w:val="18"/>
          <w:color w:val="777777"/>
        </w:rPr>
        <w:t xml:space="preserve">[[@Bible:Acts 17:15]] </w:t>
      </w:r>
      <w:r>
        <w:rPr>
          <w:b/>
        </w:rPr>
        <w:t xml:space="preserve">15 </w:t>
      </w:r>
      <w:r>
        <w:t xml:space="preserve"> {{field-on:Bible}}</w:t>
      </w:r>
      <w:r>
        <w:t xml:space="preserve">And those who conducted Paul brought him to Athens</w:t>
      </w:r>
      <w:r>
        <w:rPr>
          <w:rStyle w:val="FootnoteReference"/>
        </w:rPr>
        <w:footnoteReference w:id="9333"/>
      </w:r>
      <w:r>
        <w:t xml:space="preserve">: and receiving</w:t>
      </w:r>
      <w:r>
        <w:rPr>
          <w:rStyle w:val="FootnoteReference"/>
        </w:rPr>
        <w:footnoteReference w:id="9334"/>
      </w:r>
      <w:r>
        <w:t xml:space="preserve"> a commandment to Silas and Timothy in order to come to him with all speed, they departed.</w:t>
      </w:r>
      <w:r>
        <w:rPr>
          <w:rStyle w:val="FootnoteReference"/>
        </w:rPr>
        <w:footnoteReference w:id="9335"/>
      </w:r>
      <w:r>
        <w:t xml:space="preserve">{{field-off:Bible}}</w:t>
      </w:r>
    </w:p>
    <w:p>
      <w:r>
        <w:rPr>
          <w:sz w:val="18"/>
          <w:color w:val="777777"/>
        </w:rPr>
        <w:t xml:space="preserve">[[@Bible:Acts 17:16]] </w:t>
      </w:r>
      <w:r>
        <w:rPr>
          <w:b/>
        </w:rPr>
        <w:t xml:space="preserve">16 </w:t>
      </w:r>
      <w:r>
        <w:t xml:space="preserve"> {{field-on:Bible}}</w:t>
      </w:r>
      <w:r>
        <w:t xml:space="preserve">Now while Paul waited for them at Athens, his spirit</w:t>
      </w:r>
      <w:r>
        <w:rPr>
          <w:rStyle w:val="FootnoteReference"/>
        </w:rPr>
        <w:footnoteReference w:id="9336"/>
      </w:r>
      <w:r>
        <w:t xml:space="preserve"> was provoked in him, when he saw the city full of idols.</w:t>
      </w:r>
      <w:r>
        <w:rPr>
          <w:rStyle w:val="FootnoteReference"/>
        </w:rPr>
        <w:footnoteReference w:id="9337"/>
      </w:r>
      <w:r>
        <w:t xml:space="preserve">{{field-off:Bible}}</w:t>
      </w:r>
    </w:p>
    <w:p>
      <w:r>
        <w:rPr>
          <w:sz w:val="18"/>
          <w:color w:val="777777"/>
        </w:rPr>
        <w:t xml:space="preserve">[[@Bible:Acts 17:17]] </w:t>
      </w:r>
      <w:r>
        <w:rPr>
          <w:b/>
        </w:rPr>
        <w:t xml:space="preserve">17 </w:t>
      </w:r>
      <w:r>
        <w:t xml:space="preserve"> {{field-on:Bible}}</w:t>
      </w:r>
      <w:r>
        <w:t xml:space="preserve">Therefore he reasoned in the synagogue with the Jews, and with the devout</w:t>
      </w:r>
      <w:r>
        <w:rPr>
          <w:rStyle w:val="FootnoteReference"/>
        </w:rPr>
        <w:footnoteReference w:id="9338"/>
      </w:r>
      <w:r>
        <w:t xml:space="preserve"> persons, and in the marketplace daily</w:t>
      </w:r>
      <w:r>
        <w:rPr>
          <w:rStyle w:val="FootnoteReference"/>
        </w:rPr>
        <w:footnoteReference w:id="9339"/>
      </w:r>
      <w:r>
        <w:t xml:space="preserve"> with those who met with him.</w:t>
      </w:r>
      <w:r>
        <w:rPr>
          <w:rStyle w:val="FootnoteReference"/>
        </w:rPr>
        <w:footnoteReference w:id="9340"/>
      </w:r>
      <w:r>
        <w:t xml:space="preserve">{{field-off:Bible}}</w:t>
      </w:r>
    </w:p>
    <w:p>
      <w:r>
        <w:rPr>
          <w:sz w:val="18"/>
          <w:color w:val="777777"/>
        </w:rPr>
        <w:t xml:space="preserve">[[@Bible:Acts 17:18]] </w:t>
      </w:r>
      <w:r>
        <w:rPr>
          <w:b/>
        </w:rPr>
        <w:t xml:space="preserve">18 </w:t>
      </w:r>
      <w:r>
        <w:t xml:space="preserve"> {{field-on:Bible}}</w:t>
      </w:r>
      <w:r>
        <w:t xml:space="preserve">Then certain philosophers</w:t>
      </w:r>
      <w:r>
        <w:rPr>
          <w:rStyle w:val="FootnoteReference"/>
        </w:rPr>
        <w:footnoteReference w:id="9341"/>
      </w:r>
      <w:r>
        <w:t xml:space="preserve"> of the Epicureans</w:t>
      </w:r>
      <w:r>
        <w:rPr>
          <w:rStyle w:val="FootnoteReference"/>
        </w:rPr>
        <w:footnoteReference w:id="9342"/>
      </w:r>
      <w:r>
        <w:t xml:space="preserve">, and of the Stoics</w:t>
      </w:r>
      <w:r>
        <w:rPr>
          <w:rStyle w:val="FootnoteReference"/>
        </w:rPr>
        <w:footnoteReference w:id="9343"/>
      </w:r>
      <w:r>
        <w:t xml:space="preserve">, encountered</w:t>
      </w:r>
      <w:r>
        <w:rPr>
          <w:rStyle w:val="FootnoteReference"/>
        </w:rPr>
        <w:footnoteReference w:id="9344"/>
      </w:r>
      <w:r>
        <w:t xml:space="preserve"> him. And some said, What will this babbler</w:t>
      </w:r>
      <w:r>
        <w:rPr>
          <w:rStyle w:val="FootnoteReference"/>
        </w:rPr>
        <w:footnoteReference w:id="9345"/>
      </w:r>
      <w:r>
        <w:t xml:space="preserve"> say? Others said, He seems to be a proclaimer of foreign divinities: because he preached to them Jesus</w:t>
      </w:r>
      <w:r>
        <w:rPr>
          <w:rStyle w:val="FootnoteReference"/>
        </w:rPr>
        <w:footnoteReference w:id="9346"/>
      </w:r>
      <w:r>
        <w:t xml:space="preserve">, and the resurrection.</w:t>
      </w:r>
      <w:r>
        <w:t xml:space="preserve">{{field-off:Bible}}</w:t>
      </w:r>
    </w:p>
    <w:p>
      <w:r>
        <w:rPr>
          <w:sz w:val="18"/>
          <w:color w:val="777777"/>
        </w:rPr>
        <w:t xml:space="preserve">[[@Bible:Acts 17:19]] </w:t>
      </w:r>
      <w:r>
        <w:rPr>
          <w:b/>
        </w:rPr>
        <w:t xml:space="preserve">19 </w:t>
      </w:r>
      <w:r>
        <w:t xml:space="preserve"> {{field-on:Bible}}</w:t>
      </w:r>
      <w:r>
        <w:t xml:space="preserve">And they took him, and brought him to Areopagus</w:t>
      </w:r>
      <w:r>
        <w:rPr>
          <w:rStyle w:val="FootnoteReference"/>
        </w:rPr>
        <w:footnoteReference w:id="9347"/>
      </w:r>
      <w:r>
        <w:t xml:space="preserve">, saying, May we know what this new teaching, of which you speak, is?</w:t>
      </w:r>
      <w:r>
        <w:rPr>
          <w:rStyle w:val="FootnoteReference"/>
        </w:rPr>
        <w:footnoteReference w:id="9348"/>
      </w:r>
      <w:r>
        <w:rPr>
          <w:rStyle w:val="FootnoteReference"/>
        </w:rPr>
        <w:footnoteReference w:id="9349"/>
      </w:r>
      <w:r>
        <w:rPr>
          <w:rStyle w:val="FootnoteReference"/>
        </w:rPr>
        <w:footnoteReference w:id="9350"/>
      </w:r>
      <w:r>
        <w:t xml:space="preserve">{{field-off:Bible}}</w:t>
      </w:r>
    </w:p>
    <w:p>
      <w:r>
        <w:rPr>
          <w:sz w:val="18"/>
          <w:color w:val="777777"/>
        </w:rPr>
        <w:t xml:space="preserve">[[@Bible:Acts 17:20]] </w:t>
      </w:r>
      <w:r>
        <w:rPr>
          <w:b/>
        </w:rPr>
        <w:t xml:space="preserve">20 </w:t>
      </w:r>
      <w:r>
        <w:t xml:space="preserve"> {{field-on:Bible}}</w:t>
      </w:r>
      <w:r>
        <w:t xml:space="preserve">For you bring certain strange</w:t>
      </w:r>
      <w:r>
        <w:rPr>
          <w:rStyle w:val="FootnoteReference"/>
        </w:rPr>
        <w:footnoteReference w:id="9351"/>
      </w:r>
      <w:r>
        <w:t xml:space="preserve"> things to our ears: we would know therefore what these things may mean.</w:t>
      </w:r>
      <w:r>
        <w:t xml:space="preserve">{{field-off:Bible}}</w:t>
      </w:r>
    </w:p>
    <w:p>
      <w:r>
        <w:rPr>
          <w:sz w:val="18"/>
          <w:color w:val="777777"/>
        </w:rPr>
        <w:t xml:space="preserve">[[@Bible:Acts 17:21]] </w:t>
      </w:r>
      <w:r>
        <w:rPr>
          <w:b/>
        </w:rPr>
        <w:t xml:space="preserve">21 </w:t>
      </w:r>
      <w:r>
        <w:t xml:space="preserve"> {{field-on:Bible}}</w:t>
      </w:r>
      <w:r>
        <w:t xml:space="preserve">(For all the Athenians</w:t>
      </w:r>
      <w:r>
        <w:rPr>
          <w:rStyle w:val="FootnoteReference"/>
        </w:rPr>
        <w:footnoteReference w:id="9352"/>
      </w:r>
      <w:r>
        <w:t xml:space="preserve"> and the strangers staying there spent</w:t>
      </w:r>
      <w:r>
        <w:rPr>
          <w:rStyle w:val="FootnoteReference"/>
        </w:rPr>
        <w:footnoteReference w:id="9353"/>
      </w:r>
      <w:r>
        <w:t xml:space="preserve"> their time in nothing else, but either to tell, or to hear, some newer thing.)</w:t>
      </w:r>
      <w:r>
        <w:t xml:space="preserve">{{field-off:Bible}}</w:t>
      </w:r>
    </w:p>
    <w:p>
      <w:r>
        <w:rPr>
          <w:sz w:val="18"/>
          <w:color w:val="777777"/>
        </w:rPr>
        <w:t xml:space="preserve">[[@Bible:Acts 17:22]] </w:t>
      </w:r>
      <w:r>
        <w:rPr>
          <w:b/>
        </w:rPr>
        <w:t xml:space="preserve">22 </w:t>
      </w:r>
      <w:r>
        <w:t xml:space="preserve"> {{field-on:Bible}}</w:t>
      </w:r>
      <w:r>
        <w:t xml:space="preserve">Then Paul stood in the midst of the Areopagus, and said, Men of Athens, I perceive</w:t>
      </w:r>
      <w:r>
        <w:rPr>
          <w:rStyle w:val="FootnoteReference"/>
        </w:rPr>
        <w:footnoteReference w:id="9354"/>
      </w:r>
      <w:r>
        <w:t xml:space="preserve"> that in all things you are very religious.</w:t>
      </w:r>
      <w:r>
        <w:rPr>
          <w:rStyle w:val="FootnoteReference"/>
        </w:rPr>
        <w:footnoteReference w:id="9355"/>
      </w:r>
      <w:r>
        <w:t xml:space="preserve">{{field-off:Bible}}</w:t>
      </w:r>
    </w:p>
    <w:p>
      <w:r>
        <w:rPr>
          <w:sz w:val="18"/>
          <w:color w:val="777777"/>
        </w:rPr>
        <w:t xml:space="preserve">[[@Bible:Acts 17:23]] </w:t>
      </w:r>
      <w:r>
        <w:rPr>
          <w:b/>
        </w:rPr>
        <w:t xml:space="preserve">23 </w:t>
      </w:r>
      <w:r>
        <w:t xml:space="preserve"> {{field-on:Bible}}</w:t>
      </w:r>
      <w:r>
        <w:t xml:space="preserve">For as I passed by, and beheld your objects of worship, I found an altar with this inscription, TO AN UNKNOWN GOD. What therefore you worship without knowing, this I declare to you.</w:t>
      </w:r>
      <w:r>
        <w:rPr>
          <w:rStyle w:val="FootnoteReference"/>
        </w:rPr>
        <w:footnoteReference w:id="9356"/>
      </w:r>
      <w:r>
        <w:rPr>
          <w:rStyle w:val="FootnoteReference"/>
        </w:rPr>
        <w:footnoteReference w:id="9357"/>
      </w:r>
      <w:r>
        <w:rPr>
          <w:rStyle w:val="FootnoteReference"/>
        </w:rPr>
        <w:footnoteReference w:id="9358"/>
      </w:r>
      <w:r>
        <w:t xml:space="preserve">{{field-off:Bible}}</w:t>
      </w:r>
    </w:p>
    <w:p>
      <w:r>
        <w:rPr>
          <w:sz w:val="18"/>
          <w:color w:val="777777"/>
        </w:rPr>
        <w:t xml:space="preserve">[[@Bible:Acts 17:24]] </w:t>
      </w:r>
      <w:r>
        <w:rPr>
          <w:b/>
        </w:rPr>
        <w:t xml:space="preserve">24 </w:t>
      </w:r>
      <w:r>
        <w:t xml:space="preserve"> {{field-on:Bible}}</w:t>
      </w:r>
      <w:r>
        <w:t xml:space="preserve">God that made</w:t>
      </w:r>
      <w:r>
        <w:rPr>
          <w:rStyle w:val="FootnoteReference"/>
        </w:rPr>
        <w:footnoteReference w:id="9359"/>
      </w:r>
      <w:r>
        <w:t xml:space="preserve"> the world and all things in it, seeing</w:t>
      </w:r>
      <w:r>
        <w:rPr>
          <w:rStyle w:val="FootnoteReference"/>
        </w:rPr>
        <w:footnoteReference w:id="9360"/>
      </w:r>
      <w:r>
        <w:t xml:space="preserve"> that he is Lord of heaven and earth, does not dwell in temples made with hands;</w:t>
      </w:r>
      <w:r>
        <w:rPr>
          <w:rStyle w:val="FootnoteReference"/>
        </w:rPr>
        <w:footnoteReference w:id="9361"/>
      </w:r>
      <w:r>
        <w:t xml:space="preserve">{{field-off:Bible}}</w:t>
      </w:r>
    </w:p>
    <w:p>
      <w:r>
        <w:rPr>
          <w:sz w:val="18"/>
          <w:color w:val="777777"/>
        </w:rPr>
        <w:t xml:space="preserve">[[@Bible:Acts 17:25]] </w:t>
      </w:r>
      <w:r>
        <w:rPr>
          <w:b/>
        </w:rPr>
        <w:t xml:space="preserve">25 </w:t>
      </w:r>
      <w:r>
        <w:t xml:space="preserve"> {{field-on:Bible}}</w:t>
      </w:r>
      <w:r>
        <w:t xml:space="preserve">Neither is he served by human hands, as though he needed anything, seeing</w:t>
      </w:r>
      <w:r>
        <w:rPr>
          <w:rStyle w:val="FootnoteReference"/>
        </w:rPr>
        <w:footnoteReference w:id="9362"/>
      </w:r>
      <w:r>
        <w:t xml:space="preserve"> he gives to all life, and breath, and all things;</w:t>
      </w:r>
      <w:r>
        <w:rPr>
          <w:rStyle w:val="FootnoteReference"/>
        </w:rPr>
        <w:footnoteReference w:id="9363"/>
      </w:r>
      <w:r>
        <w:t xml:space="preserve">{{field-off:Bible}}</w:t>
      </w:r>
    </w:p>
    <w:p>
      <w:r>
        <w:rPr>
          <w:sz w:val="18"/>
          <w:color w:val="777777"/>
        </w:rPr>
        <w:t xml:space="preserve">[[@Bible:Acts 17:26]] </w:t>
      </w:r>
      <w:r>
        <w:rPr>
          <w:b/>
        </w:rPr>
        <w:t xml:space="preserve">26 </w:t>
      </w:r>
      <w:r>
        <w:t xml:space="preserve"> {{field-on:Bible}}</w:t>
      </w:r>
      <w:r>
        <w:t xml:space="preserve">And has made from one blood every nation of men to dwell on all the face of the earth, and has determined the times before appointed, and the boundaries of their habitation;</w:t>
      </w:r>
      <w:r>
        <w:rPr>
          <w:rStyle w:val="FootnoteReference"/>
        </w:rPr>
        <w:footnoteReference w:id="9364"/>
      </w:r>
      <w:r>
        <w:rPr>
          <w:rStyle w:val="FootnoteReference"/>
        </w:rPr>
        <w:footnoteReference w:id="9365"/>
      </w:r>
      <w:r>
        <w:t xml:space="preserve">{{field-off:Bible}}</w:t>
      </w:r>
    </w:p>
    <w:p>
      <w:r>
        <w:rPr>
          <w:sz w:val="18"/>
          <w:color w:val="777777"/>
        </w:rPr>
        <w:t xml:space="preserve">[[@Bible:Acts 17:27]] </w:t>
      </w:r>
      <w:r>
        <w:rPr>
          <w:b/>
        </w:rPr>
        <w:t xml:space="preserve">27 </w:t>
      </w:r>
      <w:r>
        <w:t xml:space="preserve"> {{field-on:Bible}}</w:t>
      </w:r>
      <w:r>
        <w:t xml:space="preserve">That they should seek the Lord, if perhaps they might feel after him, and find him, though he is not far from every one of us:</w:t>
      </w:r>
      <w:r>
        <w:rPr>
          <w:rStyle w:val="FootnoteReference"/>
        </w:rPr>
        <w:footnoteReference w:id="9366"/>
      </w:r>
      <w:r>
        <w:rPr>
          <w:rStyle w:val="FootnoteReference"/>
        </w:rPr>
        <w:footnoteReference w:id="9367"/>
      </w:r>
      <w:r>
        <w:t xml:space="preserve">{{field-off:Bible}}</w:t>
      </w:r>
    </w:p>
    <w:p>
      <w:r>
        <w:rPr>
          <w:sz w:val="18"/>
          <w:color w:val="777777"/>
        </w:rPr>
        <w:t xml:space="preserve">[[@Bible:Acts 17:28]] </w:t>
      </w:r>
      <w:r>
        <w:rPr>
          <w:b/>
        </w:rPr>
        <w:t xml:space="preserve">28 </w:t>
      </w:r>
      <w:r>
        <w:t xml:space="preserve"> {{field-on:Bible}}</w:t>
      </w:r>
      <w:r>
        <w:t xml:space="preserve">For in him</w:t>
      </w:r>
      <w:r>
        <w:rPr>
          <w:rStyle w:val="FootnoteReference"/>
        </w:rPr>
        <w:footnoteReference w:id="9368"/>
      </w:r>
      <w:r>
        <w:t xml:space="preserve"> we live, and move, and have our being; as certain also of your own poets have said, For we are</w:t>
      </w:r>
      <w:r>
        <w:rPr>
          <w:rStyle w:val="FootnoteReference"/>
        </w:rPr>
        <w:footnoteReference w:id="9369"/>
      </w:r>
      <w:r>
        <w:t xml:space="preserve"> also his offspring.</w:t>
      </w:r>
      <w:r>
        <w:rPr>
          <w:rStyle w:val="FootnoteReference"/>
        </w:rPr>
        <w:footnoteReference w:id="9370"/>
      </w:r>
      <w:r>
        <w:t xml:space="preserve">{{field-off:Bible}}</w:t>
      </w:r>
    </w:p>
    <w:p>
      <w:r>
        <w:rPr>
          <w:sz w:val="18"/>
          <w:color w:val="777777"/>
        </w:rPr>
        <w:t xml:space="preserve">[[@Bible:Acts 17:29]] </w:t>
      </w:r>
      <w:r>
        <w:rPr>
          <w:b/>
        </w:rPr>
        <w:t xml:space="preserve">29 </w:t>
      </w:r>
      <w:r>
        <w:t xml:space="preserve"> {{field-on:Bible}}</w:t>
      </w:r>
      <w:r>
        <w:t xml:space="preserve">Since then we are the offspring of God, we ought</w:t>
      </w:r>
      <w:r>
        <w:rPr>
          <w:rStyle w:val="FootnoteReference"/>
        </w:rPr>
        <w:footnoteReference w:id="9371"/>
      </w:r>
      <w:r>
        <w:t xml:space="preserve"> not to think that the Godhead is like to gold, or silver, or stone, engraved by art and man's device.</w:t>
      </w:r>
      <w:r>
        <w:rPr>
          <w:rStyle w:val="FootnoteReference"/>
        </w:rPr>
        <w:footnoteReference w:id="9372"/>
      </w:r>
      <w:r>
        <w:t xml:space="preserve">{{field-off:Bible}}</w:t>
      </w:r>
    </w:p>
    <w:p>
      <w:r>
        <w:rPr>
          <w:sz w:val="18"/>
          <w:color w:val="777777"/>
        </w:rPr>
        <w:t xml:space="preserve">[[@Bible:Acts 17:30]] </w:t>
      </w:r>
      <w:r>
        <w:rPr>
          <w:b/>
        </w:rPr>
        <w:t xml:space="preserve">30 </w:t>
      </w:r>
      <w:r>
        <w:t xml:space="preserve"> {{field-on:Bible}}</w:t>
      </w:r>
      <w:r>
        <w:t xml:space="preserve">And the times</w:t>
      </w:r>
      <w:r>
        <w:rPr>
          <w:rStyle w:val="FootnoteReference"/>
        </w:rPr>
        <w:footnoteReference w:id="9373"/>
      </w:r>
      <w:r>
        <w:t xml:space="preserve"> of this ignorance God overlooked; but now commands all men everywhere to repent:</w:t>
      </w:r>
      <w:r>
        <w:rPr>
          <w:rStyle w:val="FootnoteReference"/>
        </w:rPr>
        <w:footnoteReference w:id="9374"/>
      </w:r>
      <w:r>
        <w:t xml:space="preserve">{{field-off:Bible}}</w:t>
      </w:r>
    </w:p>
    <w:p>
      <w:r>
        <w:rPr>
          <w:sz w:val="18"/>
          <w:color w:val="777777"/>
        </w:rPr>
        <w:t xml:space="preserve">[[@Bible:Acts 17:31]] </w:t>
      </w:r>
      <w:r>
        <w:rPr>
          <w:b/>
        </w:rPr>
        <w:t xml:space="preserve">31 </w:t>
      </w:r>
      <w:r>
        <w:t xml:space="preserve"> {{field-on:Bible}}</w:t>
      </w:r>
      <w:r>
        <w:t xml:space="preserve">Because he has appointed a day, in which he will judge the world in righteousness by a man whom he has ordained; of which he has given assurance to all men, in that</w:t>
      </w:r>
      <w:r>
        <w:rPr>
          <w:rStyle w:val="FootnoteReference"/>
        </w:rPr>
        <w:footnoteReference w:id="9375"/>
      </w:r>
      <w:r>
        <w:t xml:space="preserve"> he has raised him from the dead.</w:t>
      </w:r>
      <w:r>
        <w:rPr>
          <w:rStyle w:val="FootnoteReference"/>
        </w:rPr>
        <w:footnoteReference w:id="9376"/>
      </w:r>
      <w:r>
        <w:t xml:space="preserve">{{field-off:Bible}}</w:t>
      </w:r>
    </w:p>
    <w:p>
      <w:r>
        <w:rPr>
          <w:sz w:val="18"/>
          <w:color w:val="777777"/>
        </w:rPr>
        <w:t xml:space="preserve">[[@Bible:Acts 17:32]] </w:t>
      </w:r>
      <w:r>
        <w:rPr>
          <w:b/>
        </w:rPr>
        <w:t xml:space="preserve">32 </w:t>
      </w:r>
      <w:r>
        <w:t xml:space="preserve"> {{field-on:Bible}}</w:t>
      </w:r>
      <w:r>
        <w:t xml:space="preserve">And when they heard of the resurrection of the dead, some mocked: and others said, We will</w:t>
      </w:r>
      <w:r>
        <w:rPr>
          <w:rStyle w:val="FootnoteReference"/>
        </w:rPr>
        <w:footnoteReference w:id="9377"/>
      </w:r>
      <w:r>
        <w:t xml:space="preserve"> hear you again of this matter.</w:t>
      </w:r>
      <w:r>
        <w:t xml:space="preserve">{{field-off:Bible}}</w:t>
      </w:r>
    </w:p>
    <w:p>
      <w:r>
        <w:rPr>
          <w:sz w:val="18"/>
          <w:color w:val="777777"/>
        </w:rPr>
        <w:t xml:space="preserve">[[@Bible:Acts 17:33]] </w:t>
      </w:r>
      <w:r>
        <w:rPr>
          <w:b/>
        </w:rPr>
        <w:t xml:space="preserve">33 </w:t>
      </w:r>
      <w:r>
        <w:t xml:space="preserve"> {{field-on:Bible}}</w:t>
      </w:r>
      <w:r>
        <w:t xml:space="preserve">So Paul departed from among them.</w:t>
      </w:r>
      <w:r>
        <w:t xml:space="preserve">{{field-off:Bible}}</w:t>
      </w:r>
    </w:p>
    <w:p>
      <w:r>
        <w:rPr>
          <w:sz w:val="18"/>
          <w:color w:val="777777"/>
        </w:rPr>
        <w:t xml:space="preserve">[[@Bible:Acts 17:34]] </w:t>
      </w:r>
      <w:r>
        <w:rPr>
          <w:b/>
        </w:rPr>
        <w:t xml:space="preserve">34 </w:t>
      </w:r>
      <w:r>
        <w:t xml:space="preserve"> {{field-on:Bible}}</w:t>
      </w:r>
      <w:r>
        <w:t xml:space="preserve">Nevertheless certain</w:t>
      </w:r>
      <w:r>
        <w:rPr>
          <w:rStyle w:val="FootnoteReference"/>
        </w:rPr>
        <w:footnoteReference w:id="9378"/>
      </w:r>
      <w:r>
        <w:t xml:space="preserve"> men clung to him, and believed: among the which was Dionysius</w:t>
      </w:r>
      <w:r>
        <w:rPr>
          <w:rStyle w:val="FootnoteReference"/>
        </w:rPr>
        <w:footnoteReference w:id="9379"/>
      </w:r>
      <w:r>
        <w:t xml:space="preserve"> the Areopagite</w:t>
      </w:r>
      <w:r>
        <w:rPr>
          <w:rStyle w:val="FootnoteReference"/>
        </w:rPr>
        <w:footnoteReference w:id="9380"/>
      </w:r>
      <w:r>
        <w:t xml:space="preserve">, and a woman named Damaris</w:t>
      </w:r>
      <w:r>
        <w:rPr>
          <w:rStyle w:val="FootnoteReference"/>
        </w:rPr>
        <w:footnoteReference w:id="9381"/>
      </w:r>
      <w:r>
        <w:t xml:space="preserve">, and others with them.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18</w:t>
      </w:r>
    </w:p>
    <w:p>
      <w:r>
        <w:rPr>
          <w:sz w:val="18"/>
          <w:color w:val="777777"/>
        </w:rPr>
        <w:t xml:space="preserve">[[@Bible:Acts 18:1]] </w:t>
      </w:r>
      <w:r>
        <w:rPr>
          <w:b/>
        </w:rPr>
        <w:t xml:space="preserve">1 </w:t>
      </w:r>
      <w:r>
        <w:t xml:space="preserve"> {{field-on:Bible}}</w:t>
      </w:r>
      <w:r>
        <w:t xml:space="preserve">After these things Paul</w:t>
      </w:r>
      <w:r>
        <w:rPr>
          <w:rStyle w:val="FootnoteReference"/>
        </w:rPr>
        <w:footnoteReference w:id="9382"/>
      </w:r>
      <w:r>
        <w:t xml:space="preserve"> departed</w:t>
      </w:r>
      <w:r>
        <w:rPr>
          <w:rStyle w:val="FootnoteReference"/>
        </w:rPr>
        <w:footnoteReference w:id="9383"/>
      </w:r>
      <w:r>
        <w:t xml:space="preserve"> from Athens</w:t>
      </w:r>
      <w:r>
        <w:rPr>
          <w:rStyle w:val="FootnoteReference"/>
        </w:rPr>
        <w:footnoteReference w:id="9384"/>
      </w:r>
      <w:r>
        <w:t xml:space="preserve">, and came to Corinth</w:t>
      </w:r>
      <w:r>
        <w:rPr>
          <w:rStyle w:val="FootnoteReference"/>
        </w:rPr>
        <w:footnoteReference w:id="9385"/>
      </w:r>
      <w:r>
        <w:t xml:space="preserve">;</w:t>
      </w:r>
      <w:r>
        <w:rPr>
          <w:rStyle w:val="FootnoteReference"/>
        </w:rPr>
        <w:footnoteReference w:id="9386"/>
      </w:r>
      <w:r>
        <w:t xml:space="preserve">{{field-off:Bible}}</w:t>
      </w:r>
    </w:p>
    <w:p>
      <w:r>
        <w:rPr>
          <w:sz w:val="18"/>
          <w:color w:val="777777"/>
        </w:rPr>
        <w:t xml:space="preserve">[[@Bible:Acts 18:2]] </w:t>
      </w:r>
      <w:r>
        <w:rPr>
          <w:b/>
        </w:rPr>
        <w:t xml:space="preserve">2 </w:t>
      </w:r>
      <w:r>
        <w:t xml:space="preserve"> {{field-on:Bible}}</w:t>
      </w:r>
      <w:r>
        <w:t xml:space="preserve">And found a certain Jew</w:t>
      </w:r>
      <w:r>
        <w:rPr>
          <w:rStyle w:val="FootnoteReference"/>
        </w:rPr>
        <w:footnoteReference w:id="9387"/>
      </w:r>
      <w:r>
        <w:t xml:space="preserve"> named Aquila</w:t>
      </w:r>
      <w:r>
        <w:rPr>
          <w:rStyle w:val="FootnoteReference"/>
        </w:rPr>
        <w:footnoteReference w:id="9388"/>
      </w:r>
      <w:r>
        <w:t xml:space="preserve">, born in Pontus</w:t>
      </w:r>
      <w:r>
        <w:rPr>
          <w:rStyle w:val="FootnoteReference"/>
        </w:rPr>
        <w:footnoteReference w:id="9389"/>
      </w:r>
      <w:r>
        <w:t xml:space="preserve">, lately come from Italy</w:t>
      </w:r>
      <w:r>
        <w:rPr>
          <w:rStyle w:val="FootnoteReference"/>
        </w:rPr>
        <w:footnoteReference w:id="9390"/>
      </w:r>
      <w:r>
        <w:t xml:space="preserve">, with his wife Priscilla</w:t>
      </w:r>
      <w:r>
        <w:rPr>
          <w:rStyle w:val="FootnoteReference"/>
        </w:rPr>
        <w:footnoteReference w:id="9391"/>
      </w:r>
      <w:r>
        <w:t xml:space="preserve">; (because Claudius</w:t>
      </w:r>
      <w:r>
        <w:rPr>
          <w:rStyle w:val="FootnoteReference"/>
        </w:rPr>
        <w:footnoteReference w:id="9392"/>
      </w:r>
      <w:r>
        <w:t xml:space="preserve"> had commanded all Jews</w:t>
      </w:r>
      <w:r>
        <w:rPr>
          <w:rStyle w:val="FootnoteReference"/>
        </w:rPr>
        <w:footnoteReference w:id="9393"/>
      </w:r>
      <w:r>
        <w:t xml:space="preserve"> to depart from Rome</w:t>
      </w:r>
      <w:r>
        <w:rPr>
          <w:rStyle w:val="FootnoteReference"/>
        </w:rPr>
        <w:footnoteReference w:id="9394"/>
      </w:r>
      <w:r>
        <w:t xml:space="preserve">:) and he came to them.</w:t>
      </w:r>
      <w:r>
        <w:rPr>
          <w:rStyle w:val="FootnoteReference"/>
        </w:rPr>
        <w:footnoteReference w:id="9395"/>
      </w:r>
      <w:r>
        <w:rPr>
          <w:rStyle w:val="FootnoteReference"/>
        </w:rPr>
        <w:footnoteReference w:id="9396"/>
      </w:r>
      <w:r>
        <w:rPr>
          <w:rStyle w:val="FootnoteReference"/>
        </w:rPr>
        <w:footnoteReference w:id="9397"/>
      </w:r>
      <w:r>
        <w:t xml:space="preserve">{{field-off:Bible}}</w:t>
      </w:r>
    </w:p>
    <w:p>
      <w:r>
        <w:rPr>
          <w:sz w:val="18"/>
          <w:color w:val="777777"/>
        </w:rPr>
        <w:t xml:space="preserve">[[@Bible:Acts 18:3]] </w:t>
      </w:r>
      <w:r>
        <w:rPr>
          <w:b/>
        </w:rPr>
        <w:t xml:space="preserve">3 </w:t>
      </w:r>
      <w:r>
        <w:t xml:space="preserve"> {{field-on:Bible}}</w:t>
      </w:r>
      <w:r>
        <w:t xml:space="preserve">And because he was of the same trade, he remained with them, and worked: for by their occupation they were tentmakers.</w:t>
      </w:r>
      <w:r>
        <w:rPr>
          <w:rStyle w:val="FootnoteReference"/>
        </w:rPr>
        <w:footnoteReference w:id="9398"/>
      </w:r>
      <w:r>
        <w:t xml:space="preserve">{{field-off:Bible}}</w:t>
      </w:r>
    </w:p>
    <w:p>
      <w:r>
        <w:rPr>
          <w:sz w:val="18"/>
          <w:color w:val="777777"/>
        </w:rPr>
        <w:t xml:space="preserve">[[@Bible:Acts 18:4]] </w:t>
      </w:r>
      <w:r>
        <w:rPr>
          <w:b/>
        </w:rPr>
        <w:t xml:space="preserve">4 </w:t>
      </w:r>
      <w:r>
        <w:t xml:space="preserve"> {{field-on:Bible}}</w:t>
      </w:r>
      <w:r>
        <w:t xml:space="preserve">And he reasoned in the synagogue every sabbath, and persuaded</w:t>
      </w:r>
      <w:r>
        <w:rPr>
          <w:rStyle w:val="FootnoteReference"/>
        </w:rPr>
        <w:footnoteReference w:id="9399"/>
      </w:r>
      <w:r>
        <w:t xml:space="preserve"> the Jews and the Greeks</w:t>
      </w:r>
      <w:r>
        <w:rPr>
          <w:rStyle w:val="FootnoteReference"/>
        </w:rPr>
        <w:footnoteReference w:id="9400"/>
      </w:r>
      <w:r>
        <w:t xml:space="preserve">.</w:t>
      </w:r>
      <w:r>
        <w:rPr>
          <w:rStyle w:val="FootnoteReference"/>
        </w:rPr>
        <w:footnoteReference w:id="9401"/>
      </w:r>
      <w:r>
        <w:t xml:space="preserve">{{field-off:Bible}}</w:t>
      </w:r>
    </w:p>
    <w:p>
      <w:r>
        <w:rPr>
          <w:sz w:val="18"/>
          <w:color w:val="777777"/>
        </w:rPr>
        <w:t xml:space="preserve">[[@Bible:Acts 18:5]] </w:t>
      </w:r>
      <w:r>
        <w:rPr>
          <w:b/>
        </w:rPr>
        <w:t xml:space="preserve">5 </w:t>
      </w:r>
      <w:r>
        <w:t xml:space="preserve"> {{field-on:Bible}}</w:t>
      </w:r>
      <w:r>
        <w:t xml:space="preserve">And when Silas</w:t>
      </w:r>
      <w:r>
        <w:rPr>
          <w:rStyle w:val="FootnoteReference"/>
        </w:rPr>
        <w:footnoteReference w:id="9402"/>
      </w:r>
      <w:r>
        <w:t xml:space="preserve"> and Timothy</w:t>
      </w:r>
      <w:r>
        <w:rPr>
          <w:rStyle w:val="FootnoteReference"/>
        </w:rPr>
        <w:footnoteReference w:id="9403"/>
      </w:r>
      <w:r>
        <w:t xml:space="preserve"> had come from Macedonia</w:t>
      </w:r>
      <w:r>
        <w:rPr>
          <w:rStyle w:val="FootnoteReference"/>
        </w:rPr>
        <w:footnoteReference w:id="9404"/>
      </w:r>
      <w:r>
        <w:t xml:space="preserve">, Paul was pressed in the spirit, and testified</w:t>
      </w:r>
      <w:r>
        <w:rPr>
          <w:rStyle w:val="FootnoteReference"/>
        </w:rPr>
        <w:footnoteReference w:id="9405"/>
      </w:r>
      <w:r>
        <w:t xml:space="preserve"> to the Jews that Jesus</w:t>
      </w:r>
      <w:r>
        <w:rPr>
          <w:rStyle w:val="FootnoteReference"/>
        </w:rPr>
        <w:footnoteReference w:id="9406"/>
      </w:r>
      <w:r>
        <w:t xml:space="preserve"> was Christ</w:t>
      </w:r>
      <w:r>
        <w:rPr>
          <w:rStyle w:val="FootnoteReference"/>
        </w:rPr>
        <w:footnoteReference w:id="9407"/>
      </w:r>
      <w:r>
        <w:t xml:space="preserve">.</w:t>
      </w:r>
      <w:r>
        <w:rPr>
          <w:rStyle w:val="FootnoteReference"/>
        </w:rPr>
        <w:footnoteReference w:id="9408"/>
      </w:r>
      <w:r>
        <w:rPr>
          <w:rStyle w:val="FootnoteReference"/>
        </w:rPr>
        <w:footnoteReference w:id="9409"/>
      </w:r>
      <w:r>
        <w:rPr>
          <w:rStyle w:val="FootnoteReference"/>
        </w:rPr>
        <w:footnoteReference w:id="9410"/>
      </w:r>
      <w:r>
        <w:rPr>
          <w:rStyle w:val="FootnoteReference"/>
        </w:rPr>
        <w:footnoteReference w:id="9411"/>
      </w:r>
      <w:r>
        <w:rPr>
          <w:rStyle w:val="FootnoteReference"/>
        </w:rPr>
        <w:footnoteReference w:id="9412"/>
      </w:r>
      <w:r>
        <w:t xml:space="preserve">{{field-off:Bible}}</w:t>
      </w:r>
    </w:p>
    <w:p>
      <w:r>
        <w:rPr>
          <w:sz w:val="18"/>
          <w:color w:val="777777"/>
        </w:rPr>
        <w:t xml:space="preserve">[[@Bible:Acts 18:6]] </w:t>
      </w:r>
      <w:r>
        <w:rPr>
          <w:b/>
        </w:rPr>
        <w:t xml:space="preserve">6 </w:t>
      </w:r>
      <w:r>
        <w:t xml:space="preserve"> {{field-on:Bible}}</w:t>
      </w:r>
      <w:r>
        <w:t xml:space="preserve">And when they opposed themselves, and blasphemed, he shook</w:t>
      </w:r>
      <w:r>
        <w:rPr>
          <w:rStyle w:val="FootnoteReference"/>
        </w:rPr>
        <w:footnoteReference w:id="9413"/>
      </w:r>
      <w:r>
        <w:t xml:space="preserve"> his clothing, and said to them, Your blood be upon your own heads; I am</w:t>
      </w:r>
      <w:r>
        <w:rPr>
          <w:rStyle w:val="FootnoteReference"/>
        </w:rPr>
        <w:footnoteReference w:id="9414"/>
      </w:r>
      <w:r>
        <w:t xml:space="preserve"> clean; from now on I will go to the nations.</w:t>
      </w:r>
      <w:r>
        <w:rPr>
          <w:rStyle w:val="FootnoteReference"/>
        </w:rPr>
        <w:footnoteReference w:id="9415"/>
      </w:r>
      <w:r>
        <w:t xml:space="preserve">{{field-off:Bible}}</w:t>
      </w:r>
    </w:p>
    <w:p>
      <w:r>
        <w:rPr>
          <w:sz w:val="18"/>
          <w:color w:val="777777"/>
        </w:rPr>
        <w:t xml:space="preserve">[[@Bible:Acts 18:7]] </w:t>
      </w:r>
      <w:r>
        <w:rPr>
          <w:b/>
        </w:rPr>
        <w:t xml:space="preserve">7 </w:t>
      </w:r>
      <w:r>
        <w:t xml:space="preserve"> {{field-on:Bible}}</w:t>
      </w:r>
      <w:r>
        <w:t xml:space="preserve">And he departed from there, and entered into a certain man's house, named Justus</w:t>
      </w:r>
      <w:r>
        <w:rPr>
          <w:rStyle w:val="FootnoteReference"/>
        </w:rPr>
        <w:footnoteReference w:id="9416"/>
      </w:r>
      <w:r>
        <w:t xml:space="preserve">, one that worshiped God</w:t>
      </w:r>
      <w:r>
        <w:rPr>
          <w:rStyle w:val="FootnoteReference"/>
        </w:rPr>
        <w:footnoteReference w:id="9417"/>
      </w:r>
      <w:r>
        <w:t xml:space="preserve">, whose house was next to the synagogue.</w:t>
      </w:r>
      <w:r>
        <w:rPr>
          <w:rStyle w:val="FootnoteReference"/>
        </w:rPr>
        <w:footnoteReference w:id="9418"/>
      </w:r>
      <w:r>
        <w:rPr>
          <w:rStyle w:val="FootnoteReference"/>
        </w:rPr>
        <w:footnoteReference w:id="9419"/>
      </w:r>
      <w:r>
        <w:rPr>
          <w:rStyle w:val="FootnoteReference"/>
        </w:rPr>
        <w:footnoteReference w:id="9420"/>
      </w:r>
      <w:r>
        <w:rPr>
          <w:rStyle w:val="FootnoteReference"/>
        </w:rPr>
        <w:footnoteReference w:id="9421"/>
      </w:r>
      <w:r>
        <w:t xml:space="preserve">{{field-off:Bible}}</w:t>
      </w:r>
    </w:p>
    <w:p>
      <w:r>
        <w:rPr>
          <w:sz w:val="18"/>
          <w:color w:val="777777"/>
        </w:rPr>
        <w:t xml:space="preserve">[[@Bible:Acts 18:8]] </w:t>
      </w:r>
      <w:r>
        <w:rPr>
          <w:b/>
        </w:rPr>
        <w:t xml:space="preserve">8 </w:t>
      </w:r>
      <w:r>
        <w:t xml:space="preserve"> {{field-on:Bible}}</w:t>
      </w:r>
      <w:r>
        <w:t xml:space="preserve">And Crispus</w:t>
      </w:r>
      <w:r>
        <w:rPr>
          <w:rStyle w:val="FootnoteReference"/>
        </w:rPr>
        <w:footnoteReference w:id="9422"/>
      </w:r>
      <w:r>
        <w:t xml:space="preserve">, the chief</w:t>
      </w:r>
      <w:r>
        <w:rPr>
          <w:rStyle w:val="FootnoteReference"/>
        </w:rPr>
        <w:footnoteReference w:id="9423"/>
      </w:r>
      <w:r>
        <w:t xml:space="preserve"> ruler of the synagogue, believed</w:t>
      </w:r>
      <w:r>
        <w:rPr>
          <w:rStyle w:val="FootnoteReference"/>
        </w:rPr>
        <w:footnoteReference w:id="9424"/>
      </w:r>
      <w:r>
        <w:t xml:space="preserve"> on the Lord with all his house; and many of the Corinthians</w:t>
      </w:r>
      <w:r>
        <w:rPr>
          <w:rStyle w:val="FootnoteReference"/>
        </w:rPr>
        <w:footnoteReference w:id="9425"/>
      </w:r>
      <w:r>
        <w:t xml:space="preserve"> hearing</w:t>
      </w:r>
      <w:r>
        <w:rPr>
          <w:rStyle w:val="FootnoteReference"/>
        </w:rPr>
        <w:footnoteReference w:id="9426"/>
      </w:r>
      <w:r>
        <w:t xml:space="preserve"> believed, and were baptized.</w:t>
      </w:r>
      <w:r>
        <w:rPr>
          <w:rStyle w:val="FootnoteReference"/>
        </w:rPr>
        <w:footnoteReference w:id="9427"/>
      </w:r>
      <w:r>
        <w:t xml:space="preserve">{{field-off:Bible}}</w:t>
      </w:r>
    </w:p>
    <w:p>
      <w:r>
        <w:rPr>
          <w:sz w:val="18"/>
          <w:color w:val="777777"/>
        </w:rPr>
        <w:t xml:space="preserve">[[@Bible:Acts 18:9]] </w:t>
      </w:r>
      <w:r>
        <w:rPr>
          <w:b/>
        </w:rPr>
        <w:t xml:space="preserve">9 </w:t>
      </w:r>
      <w:r>
        <w:t xml:space="preserve"> {{field-on:Bible}}</w:t>
      </w:r>
      <w:r>
        <w:t xml:space="preserve">Then spoke the Lord to Paul in the night by a vision, do not be afraid, but speak, and hold not your peace:</w:t>
      </w:r>
      <w:r>
        <w:rPr>
          <w:rStyle w:val="FootnoteReference"/>
        </w:rPr>
        <w:footnoteReference w:id="9428"/>
      </w:r>
      <w:r>
        <w:rPr>
          <w:rStyle w:val="FootnoteReference"/>
        </w:rPr>
        <w:footnoteReference w:id="9429"/>
      </w:r>
      <w:r>
        <w:t xml:space="preserve">{{field-off:Bible}}</w:t>
      </w:r>
    </w:p>
    <w:p>
      <w:r>
        <w:rPr>
          <w:sz w:val="18"/>
          <w:color w:val="777777"/>
        </w:rPr>
        <w:t xml:space="preserve">[[@Bible:Acts 18:10]] </w:t>
      </w:r>
      <w:r>
        <w:rPr>
          <w:b/>
        </w:rPr>
        <w:t xml:space="preserve">10 </w:t>
      </w:r>
      <w:r>
        <w:t xml:space="preserve"> {{field-on:Bible}}</w:t>
      </w:r>
      <w:r>
        <w:t xml:space="preserve">For I am with you, and no</w:t>
      </w:r>
      <w:r>
        <w:rPr>
          <w:rStyle w:val="FootnoteReference"/>
        </w:rPr>
        <w:footnoteReference w:id="9430"/>
      </w:r>
      <w:r>
        <w:t xml:space="preserve"> one shall attack you to harm you: for I have many people in this city.</w:t>
      </w:r>
      <w:r>
        <w:rPr>
          <w:rStyle w:val="FootnoteReference"/>
        </w:rPr>
        <w:footnoteReference w:id="9431"/>
      </w:r>
      <w:r>
        <w:t xml:space="preserve">{{field-off:Bible}}</w:t>
      </w:r>
    </w:p>
    <w:p>
      <w:r>
        <w:rPr>
          <w:sz w:val="18"/>
          <w:color w:val="777777"/>
        </w:rPr>
        <w:t xml:space="preserve">[[@Bible:Acts 18:11]] </w:t>
      </w:r>
      <w:r>
        <w:rPr>
          <w:b/>
        </w:rPr>
        <w:t xml:space="preserve">11 </w:t>
      </w:r>
      <w:r>
        <w:t xml:space="preserve"> {{field-on:Bible}}</w:t>
      </w:r>
      <w:r>
        <w:t xml:space="preserve">And he continued there a year and six months, teaching the word of God among them.</w:t>
      </w:r>
      <w:r>
        <w:rPr>
          <w:rStyle w:val="FootnoteReference"/>
        </w:rPr>
        <w:footnoteReference w:id="9432"/>
      </w:r>
      <w:r>
        <w:t xml:space="preserve">{{field-off:Bible}}</w:t>
      </w:r>
    </w:p>
    <w:p>
      <w:r>
        <w:rPr>
          <w:sz w:val="18"/>
          <w:color w:val="777777"/>
        </w:rPr>
        <w:t xml:space="preserve">[[@Bible:Acts 18:12]] </w:t>
      </w:r>
      <w:r>
        <w:rPr>
          <w:b/>
        </w:rPr>
        <w:t xml:space="preserve">12 </w:t>
      </w:r>
      <w:r>
        <w:t xml:space="preserve"> {{field-on:Bible}}</w:t>
      </w:r>
      <w:r>
        <w:t xml:space="preserve">And when Gallio</w:t>
      </w:r>
      <w:r>
        <w:rPr>
          <w:rStyle w:val="FootnoteReference"/>
        </w:rPr>
        <w:footnoteReference w:id="9433"/>
      </w:r>
      <w:r>
        <w:t xml:space="preserve"> was proconsul of Achaia</w:t>
      </w:r>
      <w:r>
        <w:rPr>
          <w:rStyle w:val="FootnoteReference"/>
        </w:rPr>
        <w:footnoteReference w:id="9434"/>
      </w:r>
      <w:r>
        <w:t xml:space="preserve">, the Jews</w:t>
      </w:r>
      <w:r>
        <w:rPr>
          <w:rStyle w:val="FootnoteReference"/>
        </w:rPr>
        <w:footnoteReference w:id="9435"/>
      </w:r>
      <w:r>
        <w:t xml:space="preserve"> rose up with one accord against Paul, and brought him to the judgment</w:t>
      </w:r>
      <w:r>
        <w:rPr>
          <w:rStyle w:val="FootnoteReference"/>
        </w:rPr>
        <w:footnoteReference w:id="9436"/>
      </w:r>
      <w:r>
        <w:t xml:space="preserve"> seat,</w:t>
      </w:r>
      <w:r>
        <w:rPr>
          <w:rStyle w:val="FootnoteReference"/>
        </w:rPr>
        <w:footnoteReference w:id="9437"/>
      </w:r>
      <w:r>
        <w:rPr>
          <w:rStyle w:val="FootnoteReference"/>
        </w:rPr>
        <w:footnoteReference w:id="9438"/>
      </w:r>
      <w:r>
        <w:t xml:space="preserve">{{field-off:Bible}}</w:t>
      </w:r>
    </w:p>
    <w:p>
      <w:r>
        <w:rPr>
          <w:sz w:val="18"/>
          <w:color w:val="777777"/>
        </w:rPr>
        <w:t xml:space="preserve">[[@Bible:Acts 18:13]] </w:t>
      </w:r>
      <w:r>
        <w:rPr>
          <w:b/>
        </w:rPr>
        <w:t xml:space="preserve">13 </w:t>
      </w:r>
      <w:r>
        <w:t xml:space="preserve"> {{field-on:Bible}}</w:t>
      </w:r>
      <w:r>
        <w:t xml:space="preserve">Saying, This man persuades people to worship God contrary to the law.</w:t>
      </w:r>
      <w:r>
        <w:rPr>
          <w:rStyle w:val="FootnoteReference"/>
        </w:rPr>
        <w:footnoteReference w:id="9439"/>
      </w:r>
      <w:r>
        <w:t xml:space="preserve">{{field-off:Bible}}</w:t>
      </w:r>
    </w:p>
    <w:p>
      <w:r>
        <w:rPr>
          <w:sz w:val="18"/>
          <w:color w:val="777777"/>
        </w:rPr>
        <w:t xml:space="preserve">[[@Bible:Acts 18:14]] </w:t>
      </w:r>
      <w:r>
        <w:rPr>
          <w:b/>
        </w:rPr>
        <w:t xml:space="preserve">14 </w:t>
      </w:r>
      <w:r>
        <w:t xml:space="preserve"> {{field-on:Bible}}</w:t>
      </w:r>
      <w:r>
        <w:t xml:space="preserve">And when Paul was now about to open his mouth, Gallio said to the Jews, If it were a matter of wrong or wicked crime, O you Jews, it would be reasonable that I should bear</w:t>
      </w:r>
      <w:r>
        <w:rPr>
          <w:rStyle w:val="FootnoteReference"/>
        </w:rPr>
        <w:footnoteReference w:id="9440"/>
      </w:r>
      <w:r>
        <w:t xml:space="preserve"> with you:</w:t>
      </w:r>
      <w:r>
        <w:rPr>
          <w:rStyle w:val="FootnoteReference"/>
        </w:rPr>
        <w:footnoteReference w:id="9441"/>
      </w:r>
      <w:r>
        <w:t xml:space="preserve">{{field-off:Bible}}</w:t>
      </w:r>
    </w:p>
    <w:p>
      <w:r>
        <w:rPr>
          <w:sz w:val="18"/>
          <w:color w:val="777777"/>
        </w:rPr>
        <w:t xml:space="preserve">[[@Bible:Acts 18:15]] </w:t>
      </w:r>
      <w:r>
        <w:rPr>
          <w:b/>
        </w:rPr>
        <w:t xml:space="preserve">15 </w:t>
      </w:r>
      <w:r>
        <w:t xml:space="preserve"> {{field-on:Bible}}</w:t>
      </w:r>
      <w:r>
        <w:t xml:space="preserve">But if it is a question</w:t>
      </w:r>
      <w:r>
        <w:rPr>
          <w:rStyle w:val="FootnoteReference"/>
        </w:rPr>
        <w:footnoteReference w:id="9442"/>
      </w:r>
      <w:r>
        <w:t xml:space="preserve"> about a word and names, and your law, look</w:t>
      </w:r>
      <w:r>
        <w:rPr>
          <w:rStyle w:val="FootnoteReference"/>
        </w:rPr>
        <w:footnoteReference w:id="9443"/>
      </w:r>
      <w:r>
        <w:t xml:space="preserve"> to it yourselves; for I do not want to be a judge of such matters.</w:t>
      </w:r>
      <w:r>
        <w:rPr>
          <w:rStyle w:val="FootnoteReference"/>
        </w:rPr>
        <w:footnoteReference w:id="9444"/>
      </w:r>
      <w:r>
        <w:t xml:space="preserve">{{field-off:Bible}}</w:t>
      </w:r>
    </w:p>
    <w:p>
      <w:r>
        <w:rPr>
          <w:sz w:val="18"/>
          <w:color w:val="777777"/>
        </w:rPr>
        <w:t xml:space="preserve">[[@Bible:Acts 18:16]] </w:t>
      </w:r>
      <w:r>
        <w:rPr>
          <w:b/>
        </w:rPr>
        <w:t xml:space="preserve">16 </w:t>
      </w:r>
      <w:r>
        <w:t xml:space="preserve"> {{field-on:Bible}}</w:t>
      </w:r>
      <w:r>
        <w:t xml:space="preserve">And he drove them from the judgment seat.</w:t>
      </w:r>
      <w:r>
        <w:rPr>
          <w:rStyle w:val="FootnoteReference"/>
        </w:rPr>
        <w:footnoteReference w:id="9445"/>
      </w:r>
      <w:r>
        <w:t xml:space="preserve">{{field-off:Bible}}</w:t>
      </w:r>
    </w:p>
    <w:p>
      <w:r>
        <w:rPr>
          <w:sz w:val="18"/>
          <w:color w:val="777777"/>
        </w:rPr>
        <w:t xml:space="preserve">[[@Bible:Acts 18:17]] </w:t>
      </w:r>
      <w:r>
        <w:rPr>
          <w:b/>
        </w:rPr>
        <w:t xml:space="preserve">17 </w:t>
      </w:r>
      <w:r>
        <w:t xml:space="preserve"> {{field-on:Bible}}</w:t>
      </w:r>
      <w:r>
        <w:t xml:space="preserve">Then all the Greeks took Sosthenes</w:t>
      </w:r>
      <w:r>
        <w:rPr>
          <w:rStyle w:val="FootnoteReference"/>
        </w:rPr>
        <w:footnoteReference w:id="9446"/>
      </w:r>
      <w:r>
        <w:t xml:space="preserve">, the chief</w:t>
      </w:r>
      <w:r>
        <w:rPr>
          <w:rStyle w:val="FootnoteReference"/>
        </w:rPr>
        <w:footnoteReference w:id="9447"/>
      </w:r>
      <w:r>
        <w:t xml:space="preserve"> ruler of the synagogue, and beat him before the judgment seat. And Gallio</w:t>
      </w:r>
      <w:r>
        <w:rPr>
          <w:rStyle w:val="FootnoteReference"/>
        </w:rPr>
        <w:footnoteReference w:id="9448"/>
      </w:r>
      <w:r>
        <w:t xml:space="preserve"> cared nothing for those things.</w:t>
      </w:r>
      <w:r>
        <w:rPr>
          <w:rStyle w:val="FootnoteReference"/>
        </w:rPr>
        <w:footnoteReference w:id="9449"/>
      </w:r>
      <w:r>
        <w:t xml:space="preserve">{{field-off:Bible}}</w:t>
      </w:r>
    </w:p>
    <w:p>
      <w:r>
        <w:rPr>
          <w:sz w:val="18"/>
          <w:color w:val="777777"/>
        </w:rPr>
        <w:t xml:space="preserve">[[@Bible:Acts 18:18]] </w:t>
      </w:r>
      <w:r>
        <w:rPr>
          <w:b/>
        </w:rPr>
        <w:t xml:space="preserve">18 </w:t>
      </w:r>
      <w:r>
        <w:t xml:space="preserve"> {{field-on:Bible}}</w:t>
      </w:r>
      <w:r>
        <w:t xml:space="preserve">And Paul after this remained there yet many days, and then said farewell to the brothers, and sailed from there into Syria</w:t>
      </w:r>
      <w:r>
        <w:rPr>
          <w:rStyle w:val="FootnoteReference"/>
        </w:rPr>
        <w:footnoteReference w:id="9450"/>
      </w:r>
      <w:r>
        <w:t xml:space="preserve">, and with him Priscilla</w:t>
      </w:r>
      <w:r>
        <w:rPr>
          <w:rStyle w:val="FootnoteReference"/>
        </w:rPr>
        <w:footnoteReference w:id="9451"/>
      </w:r>
      <w:r>
        <w:t xml:space="preserve"> and Aquila; having shorn his head in Cenchreae</w:t>
      </w:r>
      <w:r>
        <w:rPr>
          <w:rStyle w:val="FootnoteReference"/>
        </w:rPr>
        <w:footnoteReference w:id="9452"/>
      </w:r>
      <w:r>
        <w:t xml:space="preserve">: for he had a vow.</w:t>
      </w:r>
      <w:r>
        <w:rPr>
          <w:rStyle w:val="FootnoteReference"/>
        </w:rPr>
        <w:footnoteReference w:id="9453"/>
      </w:r>
      <w:r>
        <w:rPr>
          <w:rStyle w:val="FootnoteReference"/>
        </w:rPr>
        <w:footnoteReference w:id="9454"/>
      </w:r>
      <w:r>
        <w:t xml:space="preserve">{{field-off:Bible}}</w:t>
      </w:r>
    </w:p>
    <w:p>
      <w:r>
        <w:rPr>
          <w:sz w:val="18"/>
          <w:color w:val="777777"/>
        </w:rPr>
        <w:t xml:space="preserve">[[@Bible:Acts 18:19]] </w:t>
      </w:r>
      <w:r>
        <w:rPr>
          <w:b/>
        </w:rPr>
        <w:t xml:space="preserve">19 </w:t>
      </w:r>
      <w:r>
        <w:t xml:space="preserve"> {{field-on:Bible}}</w:t>
      </w:r>
      <w:r>
        <w:t xml:space="preserve">And he came to Ephesus</w:t>
      </w:r>
      <w:r>
        <w:rPr>
          <w:rStyle w:val="FootnoteReference"/>
        </w:rPr>
        <w:footnoteReference w:id="9455"/>
      </w:r>
      <w:r>
        <w:t xml:space="preserve">, and left them there: but he himself entered into the synagogue, and reasoned with the Jews.</w:t>
      </w:r>
      <w:r>
        <w:rPr>
          <w:rStyle w:val="FootnoteReference"/>
        </w:rPr>
        <w:footnoteReference w:id="9456"/>
      </w:r>
      <w:r>
        <w:rPr>
          <w:rStyle w:val="FootnoteReference"/>
        </w:rPr>
        <w:footnoteReference w:id="9457"/>
      </w:r>
      <w:r>
        <w:t xml:space="preserve">{{field-off:Bible}}</w:t>
      </w:r>
    </w:p>
    <w:p>
      <w:r>
        <w:rPr>
          <w:sz w:val="18"/>
          <w:color w:val="777777"/>
        </w:rPr>
        <w:t xml:space="preserve">[[@Bible:Acts 18:20]] </w:t>
      </w:r>
      <w:r>
        <w:rPr>
          <w:b/>
        </w:rPr>
        <w:t xml:space="preserve">20 </w:t>
      </w:r>
      <w:r>
        <w:t xml:space="preserve"> {{field-on:Bible}}</w:t>
      </w:r>
      <w:r>
        <w:t xml:space="preserve">When they asked him to remain longer with them, he did not consent;</w:t>
      </w:r>
      <w:r>
        <w:rPr>
          <w:rStyle w:val="FootnoteReference"/>
        </w:rPr>
        <w:footnoteReference w:id="9458"/>
      </w:r>
      <w:r>
        <w:t xml:space="preserve">{{field-off:Bible}}</w:t>
      </w:r>
    </w:p>
    <w:p>
      <w:r>
        <w:rPr>
          <w:sz w:val="18"/>
          <w:color w:val="777777"/>
        </w:rPr>
        <w:t xml:space="preserve">[[@Bible:Acts 18:21]] </w:t>
      </w:r>
      <w:r>
        <w:rPr>
          <w:b/>
        </w:rPr>
        <w:t xml:space="preserve">21 </w:t>
      </w:r>
      <w:r>
        <w:t xml:space="preserve"> {{field-on:Bible}}</w:t>
      </w:r>
      <w:r>
        <w:t xml:space="preserve">But said farewell to them, saying, I must</w:t>
      </w:r>
      <w:r>
        <w:rPr>
          <w:rStyle w:val="FootnoteReference"/>
        </w:rPr>
        <w:footnoteReference w:id="9459"/>
      </w:r>
      <w:r>
        <w:t xml:space="preserve"> by all means keep this coming feast in Jerusalem</w:t>
      </w:r>
      <w:r>
        <w:rPr>
          <w:rStyle w:val="FootnoteReference"/>
        </w:rPr>
        <w:footnoteReference w:id="9460"/>
      </w:r>
      <w:r>
        <w:t xml:space="preserve">: but I will return again to you, if God</w:t>
      </w:r>
      <w:r>
        <w:rPr>
          <w:rStyle w:val="FootnoteReference"/>
        </w:rPr>
        <w:footnoteReference w:id="9461"/>
      </w:r>
      <w:r>
        <w:t xml:space="preserve"> wills. And he sailed from Ephesus.</w:t>
      </w:r>
      <w:r>
        <w:rPr>
          <w:rStyle w:val="FootnoteReference"/>
        </w:rPr>
        <w:footnoteReference w:id="9462"/>
      </w:r>
      <w:r>
        <w:t xml:space="preserve">{{field-off:Bible}}</w:t>
      </w:r>
    </w:p>
    <w:p>
      <w:r>
        <w:rPr>
          <w:sz w:val="18"/>
          <w:color w:val="777777"/>
        </w:rPr>
        <w:t xml:space="preserve">[[@Bible:Acts 18:22]] </w:t>
      </w:r>
      <w:r>
        <w:rPr>
          <w:b/>
        </w:rPr>
        <w:t xml:space="preserve">22 </w:t>
      </w:r>
      <w:r>
        <w:t xml:space="preserve"> {{field-on:Bible}}</w:t>
      </w:r>
      <w:r>
        <w:t xml:space="preserve">And when he had landed at Caesarea</w:t>
      </w:r>
      <w:r>
        <w:rPr>
          <w:rStyle w:val="FootnoteReference"/>
        </w:rPr>
        <w:footnoteReference w:id="9463"/>
      </w:r>
      <w:r>
        <w:t xml:space="preserve">, and gone</w:t>
      </w:r>
      <w:r>
        <w:rPr>
          <w:rStyle w:val="FootnoteReference"/>
        </w:rPr>
        <w:footnoteReference w:id="9464"/>
      </w:r>
      <w:r>
        <w:t xml:space="preserve"> up, and saluted the assembly, he went down to Antioch</w:t>
      </w:r>
      <w:r>
        <w:rPr>
          <w:rStyle w:val="FootnoteReference"/>
        </w:rPr>
        <w:footnoteReference w:id="9465"/>
      </w:r>
      <w:r>
        <w:t xml:space="preserve">.</w:t>
      </w:r>
      <w:r>
        <w:rPr>
          <w:rStyle w:val="FootnoteReference"/>
        </w:rPr>
        <w:footnoteReference w:id="9466"/>
      </w:r>
      <w:r>
        <w:rPr>
          <w:rStyle w:val="FootnoteReference"/>
        </w:rPr>
        <w:footnoteReference w:id="9467"/>
      </w:r>
      <w:r>
        <w:t xml:space="preserve">{{field-off:Bible}}</w:t>
      </w:r>
    </w:p>
    <w:p>
      <w:r>
        <w:rPr>
          <w:sz w:val="18"/>
          <w:color w:val="777777"/>
        </w:rPr>
        <w:t xml:space="preserve">[[@Bible:Acts 18:23]] </w:t>
      </w:r>
      <w:r>
        <w:rPr>
          <w:b/>
        </w:rPr>
        <w:t xml:space="preserve">23 </w:t>
      </w:r>
      <w:r>
        <w:t xml:space="preserve"> {{field-on:Bible}}</w:t>
      </w:r>
      <w:r>
        <w:t xml:space="preserve">And after he had spent some time there, he departed, and went through the Galatian</w:t>
      </w:r>
      <w:r>
        <w:rPr>
          <w:rStyle w:val="FootnoteReference"/>
        </w:rPr>
        <w:footnoteReference w:id="9468"/>
      </w:r>
      <w:r>
        <w:t xml:space="preserve"> region and Phrygia</w:t>
      </w:r>
      <w:r>
        <w:rPr>
          <w:rStyle w:val="FootnoteReference"/>
        </w:rPr>
        <w:footnoteReference w:id="9469"/>
      </w:r>
      <w:r>
        <w:t xml:space="preserve"> in order, strengthening</w:t>
      </w:r>
      <w:r>
        <w:rPr>
          <w:rStyle w:val="FootnoteReference"/>
        </w:rPr>
        <w:footnoteReference w:id="9470"/>
      </w:r>
      <w:r>
        <w:t xml:space="preserve"> all the disciples.</w:t>
      </w:r>
      <w:r>
        <w:rPr>
          <w:rStyle w:val="FootnoteReference"/>
        </w:rPr>
        <w:footnoteReference w:id="9471"/>
      </w:r>
      <w:r>
        <w:t xml:space="preserve">{{field-off:Bible}}</w:t>
      </w:r>
    </w:p>
    <w:p>
      <w:r>
        <w:rPr>
          <w:sz w:val="18"/>
          <w:color w:val="777777"/>
        </w:rPr>
        <w:t xml:space="preserve">[[@Bible:Acts 18:24]] </w:t>
      </w:r>
      <w:r>
        <w:rPr>
          <w:b/>
        </w:rPr>
        <w:t xml:space="preserve">24 </w:t>
      </w:r>
      <w:r>
        <w:t xml:space="preserve"> {{field-on:Bible}}</w:t>
      </w:r>
      <w:r>
        <w:t xml:space="preserve">And a certain Jew named Apollos</w:t>
      </w:r>
      <w:r>
        <w:rPr>
          <w:rStyle w:val="FootnoteReference"/>
        </w:rPr>
        <w:footnoteReference w:id="9472"/>
      </w:r>
      <w:r>
        <w:t xml:space="preserve">, born at Alexandria</w:t>
      </w:r>
      <w:r>
        <w:rPr>
          <w:rStyle w:val="FootnoteReference"/>
        </w:rPr>
        <w:footnoteReference w:id="9473"/>
      </w:r>
      <w:r>
        <w:t xml:space="preserve">, an eloquent man, and mighty</w:t>
      </w:r>
      <w:r>
        <w:rPr>
          <w:rStyle w:val="FootnoteReference"/>
        </w:rPr>
        <w:footnoteReference w:id="9474"/>
      </w:r>
      <w:r>
        <w:t xml:space="preserve"> in the Scriptures, came to Ephesus.</w:t>
      </w:r>
      <w:r>
        <w:rPr>
          <w:rStyle w:val="FootnoteReference"/>
        </w:rPr>
        <w:footnoteReference w:id="9475"/>
      </w:r>
      <w:r>
        <w:rPr>
          <w:rStyle w:val="FootnoteReference"/>
        </w:rPr>
        <w:footnoteReference w:id="9476"/>
      </w:r>
      <w:r>
        <w:rPr>
          <w:rStyle w:val="FootnoteReference"/>
        </w:rPr>
        <w:footnoteReference w:id="9477"/>
      </w:r>
      <w:r>
        <w:rPr>
          <w:rStyle w:val="FootnoteReference"/>
        </w:rPr>
        <w:footnoteReference w:id="9478"/>
      </w:r>
      <w:r>
        <w:t xml:space="preserve">{{field-off:Bible}}</w:t>
      </w:r>
    </w:p>
    <w:p>
      <w:r>
        <w:rPr>
          <w:sz w:val="18"/>
          <w:color w:val="777777"/>
        </w:rPr>
        <w:t xml:space="preserve">[[@Bible:Acts 18:25]] </w:t>
      </w:r>
      <w:r>
        <w:rPr>
          <w:b/>
        </w:rPr>
        <w:t xml:space="preserve">25 </w:t>
      </w:r>
      <w:r>
        <w:t xml:space="preserve"> {{field-on:Bible}}</w:t>
      </w:r>
      <w:r>
        <w:t xml:space="preserve">This man was instructed</w:t>
      </w:r>
      <w:r>
        <w:rPr>
          <w:rStyle w:val="FootnoteReference"/>
        </w:rPr>
        <w:footnoteReference w:id="9479"/>
      </w:r>
      <w:r>
        <w:t xml:space="preserve"> in the way of the Lord; and being fervent</w:t>
      </w:r>
      <w:r>
        <w:rPr>
          <w:rStyle w:val="FootnoteReference"/>
        </w:rPr>
        <w:footnoteReference w:id="9480"/>
      </w:r>
      <w:r>
        <w:t xml:space="preserve"> in spirit, he spoke and taught accurately the things of the Lord, knowing</w:t>
      </w:r>
      <w:r>
        <w:rPr>
          <w:rStyle w:val="FootnoteReference"/>
        </w:rPr>
        <w:footnoteReference w:id="9481"/>
      </w:r>
      <w:r>
        <w:t xml:space="preserve"> only the baptism of John</w:t>
      </w:r>
      <w:r>
        <w:rPr>
          <w:rStyle w:val="FootnoteReference"/>
        </w:rPr>
        <w:footnoteReference w:id="9482"/>
      </w:r>
      <w:r>
        <w:t xml:space="preserve">.</w:t>
      </w:r>
      <w:r>
        <w:t xml:space="preserve">{{field-off:Bible}}</w:t>
      </w:r>
    </w:p>
    <w:p>
      <w:r>
        <w:rPr>
          <w:sz w:val="18"/>
          <w:color w:val="777777"/>
        </w:rPr>
        <w:t xml:space="preserve">[[@Bible:Acts 18:26]] </w:t>
      </w:r>
      <w:r>
        <w:rPr>
          <w:b/>
        </w:rPr>
        <w:t xml:space="preserve">26 </w:t>
      </w:r>
      <w:r>
        <w:t xml:space="preserve"> {{field-on:Bible}}</w:t>
      </w:r>
      <w:r>
        <w:t xml:space="preserve">And he began to speak</w:t>
      </w:r>
      <w:r>
        <w:rPr>
          <w:rStyle w:val="FootnoteReference"/>
        </w:rPr>
        <w:footnoteReference w:id="9483"/>
      </w:r>
      <w:r>
        <w:t xml:space="preserve"> boldly in the synagogue: whom when Aquila</w:t>
      </w:r>
      <w:r>
        <w:rPr>
          <w:rStyle w:val="FootnoteReference"/>
        </w:rPr>
        <w:footnoteReference w:id="9484"/>
      </w:r>
      <w:r>
        <w:t xml:space="preserve"> and Priscilla had heard, they took him aside, and explained to him the way of God more accurately.</w:t>
      </w:r>
      <w:r>
        <w:rPr>
          <w:rStyle w:val="FootnoteReference"/>
        </w:rPr>
        <w:footnoteReference w:id="9485"/>
      </w:r>
      <w:r>
        <w:t xml:space="preserve">{{field-off:Bible}}</w:t>
      </w:r>
    </w:p>
    <w:p>
      <w:r>
        <w:rPr>
          <w:sz w:val="18"/>
          <w:color w:val="777777"/>
        </w:rPr>
        <w:t xml:space="preserve">[[@Bible:Acts 18:27]] </w:t>
      </w:r>
      <w:r>
        <w:rPr>
          <w:b/>
        </w:rPr>
        <w:t xml:space="preserve">27 </w:t>
      </w:r>
      <w:r>
        <w:t xml:space="preserve"> {{field-on:Bible}}</w:t>
      </w:r>
      <w:r>
        <w:t xml:space="preserve">And when he wanted to pass into Achaia, the brothers wrote, exhorting</w:t>
      </w:r>
      <w:r>
        <w:rPr>
          <w:rStyle w:val="FootnoteReference"/>
        </w:rPr>
        <w:footnoteReference w:id="9486"/>
      </w:r>
      <w:r>
        <w:t xml:space="preserve"> the disciples to receive him: who, when he had come, helped</w:t>
      </w:r>
      <w:r>
        <w:rPr>
          <w:rStyle w:val="FootnoteReference"/>
        </w:rPr>
        <w:footnoteReference w:id="9487"/>
      </w:r>
      <w:r>
        <w:t xml:space="preserve"> those much who had believed</w:t>
      </w:r>
      <w:r>
        <w:rPr>
          <w:rStyle w:val="FootnoteReference"/>
        </w:rPr>
        <w:footnoteReference w:id="9488"/>
      </w:r>
      <w:r>
        <w:t xml:space="preserve"> through grace:</w:t>
      </w:r>
      <w:r>
        <w:rPr>
          <w:rStyle w:val="FootnoteReference"/>
        </w:rPr>
        <w:footnoteReference w:id="9489"/>
      </w:r>
      <w:r>
        <w:t xml:space="preserve">{{field-off:Bible}}</w:t>
      </w:r>
    </w:p>
    <w:p>
      <w:r>
        <w:rPr>
          <w:sz w:val="18"/>
          <w:color w:val="777777"/>
        </w:rPr>
        <w:t xml:space="preserve">[[@Bible:Acts 18:28]] </w:t>
      </w:r>
      <w:r>
        <w:rPr>
          <w:b/>
        </w:rPr>
        <w:t xml:space="preserve">28 </w:t>
      </w:r>
      <w:r>
        <w:t xml:space="preserve"> {{field-on:Bible}}</w:t>
      </w:r>
      <w:r>
        <w:t xml:space="preserve">For he powerfully refuted the Jews publicly, showing</w:t>
      </w:r>
      <w:r>
        <w:rPr>
          <w:rStyle w:val="FootnoteReference"/>
        </w:rPr>
        <w:footnoteReference w:id="9490"/>
      </w:r>
      <w:r>
        <w:t xml:space="preserve"> by the Scriptures that Jesus was Christ</w:t>
      </w:r>
      <w:r>
        <w:rPr>
          <w:rStyle w:val="FootnoteReference"/>
        </w:rPr>
        <w:footnoteReference w:id="9491"/>
      </w:r>
      <w:r>
        <w:t xml:space="preserve">.</w:t>
      </w:r>
      <w:r>
        <w:rPr>
          <w:rStyle w:val="FootnoteReference"/>
        </w:rPr>
        <w:footnoteReference w:id="9492"/>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19</w:t>
      </w:r>
    </w:p>
    <w:p>
      <w:r>
        <w:rPr>
          <w:sz w:val="18"/>
          <w:color w:val="777777"/>
        </w:rPr>
        <w:t xml:space="preserve">[[@Bible:Acts 19:1]] </w:t>
      </w:r>
      <w:r>
        <w:rPr>
          <w:b/>
        </w:rPr>
        <w:t xml:space="preserve">1 </w:t>
      </w:r>
      <w:r>
        <w:t xml:space="preserve"> {{field-on:Bible}}</w:t>
      </w:r>
      <w:r>
        <w:t xml:space="preserve">And it happened, that, while Apollos</w:t>
      </w:r>
      <w:r>
        <w:rPr>
          <w:rStyle w:val="FootnoteReference"/>
        </w:rPr>
        <w:footnoteReference w:id="9493"/>
      </w:r>
      <w:r>
        <w:t xml:space="preserve"> was at Corinth</w:t>
      </w:r>
      <w:r>
        <w:rPr>
          <w:rStyle w:val="FootnoteReference"/>
        </w:rPr>
        <w:footnoteReference w:id="9494"/>
      </w:r>
      <w:r>
        <w:t xml:space="preserve">, Paul</w:t>
      </w:r>
      <w:r>
        <w:rPr>
          <w:rStyle w:val="FootnoteReference"/>
        </w:rPr>
        <w:footnoteReference w:id="9495"/>
      </w:r>
      <w:r>
        <w:t xml:space="preserve"> having passed through the upper regions came to Ephesus</w:t>
      </w:r>
      <w:r>
        <w:rPr>
          <w:rStyle w:val="FootnoteReference"/>
        </w:rPr>
        <w:footnoteReference w:id="9496"/>
      </w:r>
      <w:r>
        <w:t xml:space="preserve">: and finding certain disciples,</w:t>
      </w:r>
      <w:r>
        <w:rPr>
          <w:rStyle w:val="FootnoteReference"/>
        </w:rPr>
        <w:footnoteReference w:id="9497"/>
      </w:r>
      <w:r>
        <w:t xml:space="preserve">{{field-off:Bible}}</w:t>
      </w:r>
    </w:p>
    <w:p>
      <w:r>
        <w:rPr>
          <w:sz w:val="18"/>
          <w:color w:val="777777"/>
        </w:rPr>
        <w:t xml:space="preserve">[[@Bible:Acts 19:2]] </w:t>
      </w:r>
      <w:r>
        <w:rPr>
          <w:b/>
        </w:rPr>
        <w:t xml:space="preserve">2 </w:t>
      </w:r>
      <w:r>
        <w:t xml:space="preserve"> {{field-on:Bible}}</w:t>
      </w:r>
      <w:r>
        <w:t xml:space="preserve">He said to them, Did you receive the Holy Spirit when you believed? And they said to him, We have not even heard whether there is any Holy Spirit.</w:t>
      </w:r>
      <w:r>
        <w:rPr>
          <w:rStyle w:val="FootnoteReference"/>
        </w:rPr>
        <w:footnoteReference w:id="9498"/>
      </w:r>
      <w:r>
        <w:t xml:space="preserve">{{field-off:Bible}}</w:t>
      </w:r>
    </w:p>
    <w:p>
      <w:r>
        <w:rPr>
          <w:sz w:val="18"/>
          <w:color w:val="777777"/>
        </w:rPr>
        <w:t xml:space="preserve">[[@Bible:Acts 19:3]] </w:t>
      </w:r>
      <w:r>
        <w:rPr>
          <w:b/>
        </w:rPr>
        <w:t xml:space="preserve">3 </w:t>
      </w:r>
      <w:r>
        <w:t xml:space="preserve"> {{field-on:Bible}}</w:t>
      </w:r>
      <w:r>
        <w:t xml:space="preserve">And he said to them, Into what then were you baptized? And they said, Into John</w:t>
      </w:r>
      <w:r>
        <w:rPr>
          <w:rStyle w:val="FootnoteReference"/>
        </w:rPr>
        <w:footnoteReference w:id="9499"/>
      </w:r>
      <w:r>
        <w:t xml:space="preserve">'s baptism.</w:t>
      </w:r>
      <w:r>
        <w:rPr>
          <w:rStyle w:val="FootnoteReference"/>
        </w:rPr>
        <w:footnoteReference w:id="9500"/>
      </w:r>
      <w:r>
        <w:rPr>
          <w:rStyle w:val="FootnoteReference"/>
        </w:rPr>
        <w:footnoteReference w:id="9501"/>
      </w:r>
      <w:r>
        <w:t xml:space="preserve">{{field-off:Bible}}</w:t>
      </w:r>
    </w:p>
    <w:p>
      <w:r>
        <w:rPr>
          <w:sz w:val="18"/>
          <w:color w:val="777777"/>
        </w:rPr>
        <w:t xml:space="preserve">[[@Bible:Acts 19:4]] </w:t>
      </w:r>
      <w:r>
        <w:rPr>
          <w:b/>
        </w:rPr>
        <w:t xml:space="preserve">4 </w:t>
      </w:r>
      <w:r>
        <w:t xml:space="preserve"> {{field-on:Bible}}</w:t>
      </w:r>
      <w:r>
        <w:t xml:space="preserve">Then Paul said, John</w:t>
      </w:r>
      <w:r>
        <w:rPr>
          <w:rStyle w:val="FootnoteReference"/>
        </w:rPr>
        <w:footnoteReference w:id="9502"/>
      </w:r>
      <w:r>
        <w:t xml:space="preserve"> truly baptized with the baptism of repentance, saying to the people, that they should believe on him who should come after him, that is, on Christ</w:t>
      </w:r>
      <w:r>
        <w:rPr>
          <w:rStyle w:val="FootnoteReference"/>
        </w:rPr>
        <w:footnoteReference w:id="9503"/>
      </w:r>
      <w:r>
        <w:t xml:space="preserve"> Jesus</w:t>
      </w:r>
      <w:r>
        <w:rPr>
          <w:rStyle w:val="FootnoteReference"/>
        </w:rPr>
        <w:footnoteReference w:id="9504"/>
      </w:r>
      <w:r>
        <w:t xml:space="preserve">.</w:t>
      </w:r>
      <w:r>
        <w:rPr>
          <w:rStyle w:val="FootnoteReference"/>
        </w:rPr>
        <w:footnoteReference w:id="9505"/>
      </w:r>
      <w:r>
        <w:t xml:space="preserve">{{field-off:Bible}}</w:t>
      </w:r>
    </w:p>
    <w:p>
      <w:r>
        <w:rPr>
          <w:sz w:val="18"/>
          <w:color w:val="777777"/>
        </w:rPr>
        <w:t xml:space="preserve">[[@Bible:Acts 19:5]] </w:t>
      </w:r>
      <w:r>
        <w:rPr>
          <w:b/>
        </w:rPr>
        <w:t xml:space="preserve">5 </w:t>
      </w:r>
      <w:r>
        <w:t xml:space="preserve"> {{field-on:Bible}}</w:t>
      </w:r>
      <w:r>
        <w:t xml:space="preserve">When they heard this, they were baptized in the name of the Lord Jesus.</w:t>
      </w:r>
      <w:r>
        <w:rPr>
          <w:rStyle w:val="FootnoteReference"/>
        </w:rPr>
        <w:footnoteReference w:id="9506"/>
      </w:r>
      <w:r>
        <w:t xml:space="preserve">{{field-off:Bible}}</w:t>
      </w:r>
    </w:p>
    <w:p>
      <w:r>
        <w:rPr>
          <w:sz w:val="18"/>
          <w:color w:val="777777"/>
        </w:rPr>
        <w:t xml:space="preserve">[[@Bible:Acts 19:6]] </w:t>
      </w:r>
      <w:r>
        <w:rPr>
          <w:b/>
        </w:rPr>
        <w:t xml:space="preserve">6 </w:t>
      </w:r>
      <w:r>
        <w:t xml:space="preserve"> {{field-on:Bible}}</w:t>
      </w:r>
      <w:r>
        <w:t xml:space="preserve">And when Paul had laid</w:t>
      </w:r>
      <w:r>
        <w:rPr>
          <w:rStyle w:val="FootnoteReference"/>
        </w:rPr>
        <w:footnoteReference w:id="9507"/>
      </w:r>
      <w:r>
        <w:t xml:space="preserve"> his hands upon them, the Holy Spirit came on them; and they spoke with tongues, and prophesied</w:t>
      </w:r>
      <w:r>
        <w:rPr>
          <w:rStyle w:val="FootnoteReference"/>
        </w:rPr>
        <w:footnoteReference w:id="9508"/>
      </w:r>
      <w:r>
        <w:t xml:space="preserve">.</w:t>
      </w:r>
      <w:r>
        <w:rPr>
          <w:rStyle w:val="FootnoteReference"/>
        </w:rPr>
        <w:footnoteReference w:id="9509"/>
      </w:r>
      <w:r>
        <w:t xml:space="preserve">{{field-off:Bible}}</w:t>
      </w:r>
    </w:p>
    <w:p>
      <w:r>
        <w:rPr>
          <w:sz w:val="18"/>
          <w:color w:val="777777"/>
        </w:rPr>
        <w:t xml:space="preserve">[[@Bible:Acts 19:7]] </w:t>
      </w:r>
      <w:r>
        <w:rPr>
          <w:b/>
        </w:rPr>
        <w:t xml:space="preserve">7 </w:t>
      </w:r>
      <w:r>
        <w:t xml:space="preserve"> {{field-on:Bible}}</w:t>
      </w:r>
      <w:r>
        <w:t xml:space="preserve">And all the men were about twelve.</w:t>
      </w:r>
      <w:r>
        <w:t xml:space="preserve">{{field-off:Bible}}</w:t>
      </w:r>
    </w:p>
    <w:p>
      <w:r>
        <w:rPr>
          <w:sz w:val="18"/>
          <w:color w:val="777777"/>
        </w:rPr>
        <w:t xml:space="preserve">[[@Bible:Acts 19:8]] </w:t>
      </w:r>
      <w:r>
        <w:rPr>
          <w:b/>
        </w:rPr>
        <w:t xml:space="preserve">8 </w:t>
      </w:r>
      <w:r>
        <w:t xml:space="preserve"> {{field-on:Bible}}</w:t>
      </w:r>
      <w:r>
        <w:t xml:space="preserve">And he went</w:t>
      </w:r>
      <w:r>
        <w:rPr>
          <w:rStyle w:val="FootnoteReference"/>
        </w:rPr>
        <w:footnoteReference w:id="9510"/>
      </w:r>
      <w:r>
        <w:t xml:space="preserve"> into the synagogue, and spoke boldly for the space of three months, reasoning and persuading the things concerning the kingdom of God</w:t>
      </w:r>
      <w:r>
        <w:rPr>
          <w:rStyle w:val="FootnoteReference"/>
        </w:rPr>
        <w:footnoteReference w:id="9511"/>
      </w:r>
      <w:r>
        <w:t xml:space="preserve">.</w:t>
      </w:r>
      <w:r>
        <w:rPr>
          <w:rStyle w:val="FootnoteReference"/>
        </w:rPr>
        <w:footnoteReference w:id="9512"/>
      </w:r>
      <w:r>
        <w:rPr>
          <w:rStyle w:val="FootnoteReference"/>
        </w:rPr>
        <w:footnoteReference w:id="9513"/>
      </w:r>
      <w:r>
        <w:rPr>
          <w:rStyle w:val="FootnoteReference"/>
        </w:rPr>
        <w:footnoteReference w:id="9514"/>
      </w:r>
      <w:r>
        <w:t xml:space="preserve">{{field-off:Bible}}</w:t>
      </w:r>
    </w:p>
    <w:p>
      <w:r>
        <w:rPr>
          <w:sz w:val="18"/>
          <w:color w:val="777777"/>
        </w:rPr>
        <w:t xml:space="preserve">[[@Bible:Acts 19:9]] </w:t>
      </w:r>
      <w:r>
        <w:rPr>
          <w:b/>
        </w:rPr>
        <w:t xml:space="preserve">9 </w:t>
      </w:r>
      <w:r>
        <w:t xml:space="preserve"> {{field-on:Bible}}</w:t>
      </w:r>
      <w:r>
        <w:t xml:space="preserve">But when some were hardened, and did not believe, but spoke evil of the Way before the multitude, he departed</w:t>
      </w:r>
      <w:r>
        <w:rPr>
          <w:rStyle w:val="FootnoteReference"/>
        </w:rPr>
        <w:footnoteReference w:id="9515"/>
      </w:r>
      <w:r>
        <w:t xml:space="preserve"> from them, and separated the disciples, reasoning daily</w:t>
      </w:r>
      <w:r>
        <w:rPr>
          <w:rStyle w:val="FootnoteReference"/>
        </w:rPr>
        <w:footnoteReference w:id="9516"/>
      </w:r>
      <w:r>
        <w:t xml:space="preserve"> in the school of one Tyrannus</w:t>
      </w:r>
      <w:r>
        <w:rPr>
          <w:rStyle w:val="FootnoteReference"/>
        </w:rPr>
        <w:footnoteReference w:id="9517"/>
      </w:r>
      <w:r>
        <w:t xml:space="preserve">.</w:t>
      </w:r>
      <w:r>
        <w:rPr>
          <w:rStyle w:val="FootnoteReference"/>
        </w:rPr>
        <w:footnoteReference w:id="9518"/>
      </w:r>
      <w:r>
        <w:rPr>
          <w:rStyle w:val="FootnoteReference"/>
        </w:rPr>
        <w:footnoteReference w:id="9519"/>
      </w:r>
      <w:r>
        <w:t xml:space="preserve">{{field-off:Bible}}</w:t>
      </w:r>
    </w:p>
    <w:p>
      <w:r>
        <w:rPr>
          <w:sz w:val="18"/>
          <w:color w:val="777777"/>
        </w:rPr>
        <w:t xml:space="preserve">[[@Bible:Acts 19:10]] </w:t>
      </w:r>
      <w:r>
        <w:rPr>
          <w:b/>
        </w:rPr>
        <w:t xml:space="preserve">10 </w:t>
      </w:r>
      <w:r>
        <w:t xml:space="preserve"> {{field-on:Bible}}</w:t>
      </w:r>
      <w:r>
        <w:t xml:space="preserve">And this continued by the space of two years; so that all those who dwelt in Asia</w:t>
      </w:r>
      <w:r>
        <w:rPr>
          <w:rStyle w:val="FootnoteReference"/>
        </w:rPr>
        <w:footnoteReference w:id="9520"/>
      </w:r>
      <w:r>
        <w:t xml:space="preserve"> heard the word of the Lord Jesus, both</w:t>
      </w:r>
      <w:r>
        <w:rPr>
          <w:rStyle w:val="FootnoteReference"/>
        </w:rPr>
        <w:footnoteReference w:id="9521"/>
      </w:r>
      <w:r>
        <w:t xml:space="preserve"> Jews</w:t>
      </w:r>
      <w:r>
        <w:rPr>
          <w:rStyle w:val="FootnoteReference"/>
        </w:rPr>
        <w:footnoteReference w:id="9522"/>
      </w:r>
      <w:r>
        <w:t xml:space="preserve"> and Greeks</w:t>
      </w:r>
      <w:r>
        <w:rPr>
          <w:rStyle w:val="FootnoteReference"/>
        </w:rPr>
        <w:footnoteReference w:id="9523"/>
      </w:r>
      <w:r>
        <w:t xml:space="preserve">.</w:t>
      </w:r>
      <w:r>
        <w:rPr>
          <w:rStyle w:val="FootnoteReference"/>
        </w:rPr>
        <w:footnoteReference w:id="9524"/>
      </w:r>
      <w:r>
        <w:t xml:space="preserve">{{field-off:Bible}}</w:t>
      </w:r>
    </w:p>
    <w:p>
      <w:r>
        <w:rPr>
          <w:sz w:val="18"/>
          <w:color w:val="777777"/>
        </w:rPr>
        <w:t xml:space="preserve">[[@Bible:Acts 19:11]] </w:t>
      </w:r>
      <w:r>
        <w:rPr>
          <w:b/>
        </w:rPr>
        <w:t xml:space="preserve">11 </w:t>
      </w:r>
      <w:r>
        <w:t xml:space="preserve"> {{field-on:Bible}}</w:t>
      </w:r>
      <w:r>
        <w:t xml:space="preserve">And God worked no ordinary miracles by the hands of Paul:</w:t>
      </w:r>
      <w:r>
        <w:rPr>
          <w:rStyle w:val="FootnoteReference"/>
        </w:rPr>
        <w:footnoteReference w:id="9525"/>
      </w:r>
      <w:r>
        <w:t xml:space="preserve">{{field-off:Bible}}</w:t>
      </w:r>
    </w:p>
    <w:p>
      <w:r>
        <w:rPr>
          <w:sz w:val="18"/>
          <w:color w:val="777777"/>
        </w:rPr>
        <w:t xml:space="preserve">[[@Bible:Acts 19:12]] </w:t>
      </w:r>
      <w:r>
        <w:rPr>
          <w:b/>
        </w:rPr>
        <w:t xml:space="preserve">12 </w:t>
      </w:r>
      <w:r>
        <w:t xml:space="preserve"> {{field-on:Bible}}</w:t>
      </w:r>
      <w:r>
        <w:t xml:space="preserve">So that from his body were brought to the sick handkerchiefs or aprons, and the diseases departed from them, and the evil spirits went out of them.</w:t>
      </w:r>
      <w:r>
        <w:rPr>
          <w:rStyle w:val="FootnoteReference"/>
        </w:rPr>
        <w:footnoteReference w:id="9526"/>
      </w:r>
      <w:r>
        <w:t xml:space="preserve">{{field-off:Bible}}</w:t>
      </w:r>
    </w:p>
    <w:p>
      <w:r>
        <w:rPr>
          <w:sz w:val="18"/>
          <w:color w:val="777777"/>
        </w:rPr>
        <w:t xml:space="preserve">[[@Bible:Acts 19:13]] </w:t>
      </w:r>
      <w:r>
        <w:rPr>
          <w:b/>
        </w:rPr>
        <w:t xml:space="preserve">13 </w:t>
      </w:r>
      <w:r>
        <w:t xml:space="preserve"> {{field-on:Bible}}</w:t>
      </w:r>
      <w:r>
        <w:t xml:space="preserve">Then certain of the vagabond</w:t>
      </w:r>
      <w:r>
        <w:rPr>
          <w:rStyle w:val="FootnoteReference"/>
        </w:rPr>
        <w:footnoteReference w:id="9527"/>
      </w:r>
      <w:r>
        <w:t xml:space="preserve"> Jews, exorcists</w:t>
      </w:r>
      <w:r>
        <w:rPr>
          <w:rStyle w:val="FootnoteReference"/>
        </w:rPr>
        <w:footnoteReference w:id="9528"/>
      </w:r>
      <w:r>
        <w:t xml:space="preserve">, took</w:t>
      </w:r>
      <w:r>
        <w:rPr>
          <w:rStyle w:val="FootnoteReference"/>
        </w:rPr>
        <w:footnoteReference w:id="9529"/>
      </w:r>
      <w:r>
        <w:t xml:space="preserve"> upon them to call over those who had evil spirits the name of the Lord Jesus, saying, We adjure</w:t>
      </w:r>
      <w:r>
        <w:rPr>
          <w:rStyle w:val="FootnoteReference"/>
        </w:rPr>
        <w:footnoteReference w:id="9530"/>
      </w:r>
      <w:r>
        <w:t xml:space="preserve"> you by Jesus whom Paul preaches.</w:t>
      </w:r>
      <w:r>
        <w:t xml:space="preserve">{{field-off:Bible}}</w:t>
      </w:r>
    </w:p>
    <w:p>
      <w:r>
        <w:rPr>
          <w:sz w:val="18"/>
          <w:color w:val="777777"/>
        </w:rPr>
        <w:t xml:space="preserve">[[@Bible:Acts 19:14]] </w:t>
      </w:r>
      <w:r>
        <w:rPr>
          <w:b/>
        </w:rPr>
        <w:t xml:space="preserve">14 </w:t>
      </w:r>
      <w:r>
        <w:t xml:space="preserve"> {{field-on:Bible}}</w:t>
      </w:r>
      <w:r>
        <w:t xml:space="preserve">And there were seven sons of one Sceva</w:t>
      </w:r>
      <w:r>
        <w:rPr>
          <w:rStyle w:val="FootnoteReference"/>
        </w:rPr>
        <w:footnoteReference w:id="9531"/>
      </w:r>
      <w:r>
        <w:t xml:space="preserve">, a Jewish chief priest, who did so.</w:t>
      </w:r>
      <w:r>
        <w:t xml:space="preserve">{{field-off:Bible}}</w:t>
      </w:r>
    </w:p>
    <w:p>
      <w:r>
        <w:rPr>
          <w:sz w:val="18"/>
          <w:color w:val="777777"/>
        </w:rPr>
        <w:t xml:space="preserve">[[@Bible:Acts 19:15]] </w:t>
      </w:r>
      <w:r>
        <w:rPr>
          <w:b/>
        </w:rPr>
        <w:t xml:space="preserve">15 </w:t>
      </w:r>
      <w:r>
        <w:t xml:space="preserve"> {{field-on:Bible}}</w:t>
      </w:r>
      <w:r>
        <w:t xml:space="preserve">And the evil spirit answered and said, Jesus I know, and Paul I know; but who are you?</w:t>
      </w:r>
      <w:r>
        <w:rPr>
          <w:rStyle w:val="FootnoteReference"/>
        </w:rPr>
        <w:footnoteReference w:id="9532"/>
      </w:r>
      <w:r>
        <w:t xml:space="preserve">{{field-off:Bible}}</w:t>
      </w:r>
    </w:p>
    <w:p>
      <w:r>
        <w:rPr>
          <w:sz w:val="18"/>
          <w:color w:val="777777"/>
        </w:rPr>
        <w:t xml:space="preserve">[[@Bible:Acts 19:16]] </w:t>
      </w:r>
      <w:r>
        <w:rPr>
          <w:b/>
        </w:rPr>
        <w:t xml:space="preserve">16 </w:t>
      </w:r>
      <w:r>
        <w:t xml:space="preserve"> {{field-on:Bible}}</w:t>
      </w:r>
      <w:r>
        <w:t xml:space="preserve">And the man in whom the evil spirit was leaped on them, and overcame them, and prevailed against them, so that they fled out of that house naked and wounded.</w:t>
      </w:r>
      <w:r>
        <w:rPr>
          <w:rStyle w:val="FootnoteReference"/>
        </w:rPr>
        <w:footnoteReference w:id="9533"/>
      </w:r>
      <w:r>
        <w:t xml:space="preserve">{{field-off:Bible}}</w:t>
      </w:r>
    </w:p>
    <w:p>
      <w:r>
        <w:rPr>
          <w:sz w:val="18"/>
          <w:color w:val="777777"/>
        </w:rPr>
        <w:t xml:space="preserve">[[@Bible:Acts 19:17]] </w:t>
      </w:r>
      <w:r>
        <w:rPr>
          <w:b/>
        </w:rPr>
        <w:t xml:space="preserve">17 </w:t>
      </w:r>
      <w:r>
        <w:t xml:space="preserve"> {{field-on:Bible}}</w:t>
      </w:r>
      <w:r>
        <w:t xml:space="preserve">And this was known to all the Jews and Greeks also dwelling at Ephesus; and fear</w:t>
      </w:r>
      <w:r>
        <w:rPr>
          <w:rStyle w:val="FootnoteReference"/>
        </w:rPr>
        <w:footnoteReference w:id="9534"/>
      </w:r>
      <w:r>
        <w:t xml:space="preserve"> fell on them all, and the name</w:t>
      </w:r>
      <w:r>
        <w:rPr>
          <w:rStyle w:val="FootnoteReference"/>
        </w:rPr>
        <w:footnoteReference w:id="9535"/>
      </w:r>
      <w:r>
        <w:t xml:space="preserve"> of the Lord Jesus was magnified.</w:t>
      </w:r>
      <w:r>
        <w:rPr>
          <w:rStyle w:val="FootnoteReference"/>
        </w:rPr>
        <w:footnoteReference w:id="9536"/>
      </w:r>
      <w:r>
        <w:t xml:space="preserve">{{field-off:Bible}}</w:t>
      </w:r>
    </w:p>
    <w:p>
      <w:r>
        <w:rPr>
          <w:sz w:val="18"/>
          <w:color w:val="777777"/>
        </w:rPr>
        <w:t xml:space="preserve">[[@Bible:Acts 19:18]] </w:t>
      </w:r>
      <w:r>
        <w:rPr>
          <w:b/>
        </w:rPr>
        <w:t xml:space="preserve">18 </w:t>
      </w:r>
      <w:r>
        <w:t xml:space="preserve"> {{field-on:Bible}}</w:t>
      </w:r>
      <w:r>
        <w:t xml:space="preserve">And many who believed came, confessing and declaring their deeds.</w:t>
      </w:r>
      <w:r>
        <w:rPr>
          <w:rStyle w:val="FootnoteReference"/>
        </w:rPr>
        <w:footnoteReference w:id="9537"/>
      </w:r>
      <w:r>
        <w:t xml:space="preserve">{{field-off:Bible}}</w:t>
      </w:r>
    </w:p>
    <w:p>
      <w:r>
        <w:rPr>
          <w:sz w:val="18"/>
          <w:color w:val="777777"/>
        </w:rPr>
        <w:t xml:space="preserve">[[@Bible:Acts 19:19]] </w:t>
      </w:r>
      <w:r>
        <w:rPr>
          <w:b/>
        </w:rPr>
        <w:t xml:space="preserve">19 </w:t>
      </w:r>
      <w:r>
        <w:t xml:space="preserve"> {{field-on:Bible}}</w:t>
      </w:r>
      <w:r>
        <w:t xml:space="preserve">Many also of those who practiced curious</w:t>
      </w:r>
      <w:r>
        <w:rPr>
          <w:rStyle w:val="FootnoteReference"/>
        </w:rPr>
        <w:footnoteReference w:id="9538"/>
      </w:r>
      <w:r>
        <w:t xml:space="preserve"> arts brought their books together, and burned</w:t>
      </w:r>
      <w:r>
        <w:rPr>
          <w:rStyle w:val="FootnoteReference"/>
        </w:rPr>
        <w:footnoteReference w:id="9539"/>
      </w:r>
      <w:r>
        <w:t xml:space="preserve"> them before all: and they counted the price of them, and found it fifty thousand pieces of silver.</w:t>
      </w:r>
      <w:r>
        <w:rPr>
          <w:rStyle w:val="FootnoteReference"/>
        </w:rPr>
        <w:footnoteReference w:id="9540"/>
      </w:r>
      <w:r>
        <w:t xml:space="preserve">{{field-off:Bible}}</w:t>
      </w:r>
    </w:p>
    <w:p>
      <w:r>
        <w:rPr>
          <w:sz w:val="18"/>
          <w:color w:val="777777"/>
        </w:rPr>
        <w:t xml:space="preserve">[[@Bible:Acts 19:20]] </w:t>
      </w:r>
      <w:r>
        <w:rPr>
          <w:b/>
        </w:rPr>
        <w:t xml:space="preserve">20 </w:t>
      </w:r>
      <w:r>
        <w:t xml:space="preserve"> {{field-on:Bible}}</w:t>
      </w:r>
      <w:r>
        <w:t xml:space="preserve">So mightily the word of the Lord grew and prevailed.</w:t>
      </w:r>
      <w:r>
        <w:rPr>
          <w:rStyle w:val="FootnoteReference"/>
        </w:rPr>
        <w:footnoteReference w:id="9541"/>
      </w:r>
      <w:r>
        <w:t xml:space="preserve">{{field-off:Bible}}</w:t>
      </w:r>
    </w:p>
    <w:p>
      <w:r>
        <w:rPr>
          <w:sz w:val="18"/>
          <w:color w:val="777777"/>
        </w:rPr>
        <w:t xml:space="preserve">[[@Bible:Acts 19:21]] </w:t>
      </w:r>
      <w:r>
        <w:rPr>
          <w:b/>
        </w:rPr>
        <w:t xml:space="preserve">21 </w:t>
      </w:r>
      <w:r>
        <w:t xml:space="preserve"> {{field-on:Bible}}</w:t>
      </w:r>
      <w:r>
        <w:t xml:space="preserve">After these things were fulfilled, Paul purposed</w:t>
      </w:r>
      <w:r>
        <w:rPr>
          <w:rStyle w:val="FootnoteReference"/>
        </w:rPr>
        <w:footnoteReference w:id="9542"/>
      </w:r>
      <w:r>
        <w:t xml:space="preserve"> in the spirit, when he had passed through Macedonia</w:t>
      </w:r>
      <w:r>
        <w:rPr>
          <w:rStyle w:val="FootnoteReference"/>
        </w:rPr>
        <w:footnoteReference w:id="9543"/>
      </w:r>
      <w:r>
        <w:t xml:space="preserve"> and Achaia</w:t>
      </w:r>
      <w:r>
        <w:rPr>
          <w:rStyle w:val="FootnoteReference"/>
        </w:rPr>
        <w:footnoteReference w:id="9544"/>
      </w:r>
      <w:r>
        <w:t xml:space="preserve">, to go</w:t>
      </w:r>
      <w:r>
        <w:rPr>
          <w:rStyle w:val="FootnoteReference"/>
        </w:rPr>
        <w:footnoteReference w:id="9545"/>
      </w:r>
      <w:r>
        <w:t xml:space="preserve"> to Jerusalem</w:t>
      </w:r>
      <w:r>
        <w:rPr>
          <w:rStyle w:val="FootnoteReference"/>
        </w:rPr>
        <w:footnoteReference w:id="9546"/>
      </w:r>
      <w:r>
        <w:t xml:space="preserve">, saying, After I have been there, I must</w:t>
      </w:r>
      <w:r>
        <w:rPr>
          <w:rStyle w:val="FootnoteReference"/>
        </w:rPr>
        <w:footnoteReference w:id="9547"/>
      </w:r>
      <w:r>
        <w:t xml:space="preserve"> also see Rome</w:t>
      </w:r>
      <w:r>
        <w:rPr>
          <w:rStyle w:val="FootnoteReference"/>
        </w:rPr>
        <w:footnoteReference w:id="9548"/>
      </w:r>
      <w:r>
        <w:t xml:space="preserve">.</w:t>
      </w:r>
      <w:r>
        <w:t xml:space="preserve">{{field-off:Bible}}</w:t>
      </w:r>
    </w:p>
    <w:p>
      <w:r>
        <w:rPr>
          <w:sz w:val="18"/>
          <w:color w:val="777777"/>
        </w:rPr>
        <w:t xml:space="preserve">[[@Bible:Acts 19:22]] </w:t>
      </w:r>
      <w:r>
        <w:rPr>
          <w:b/>
        </w:rPr>
        <w:t xml:space="preserve">22 </w:t>
      </w:r>
      <w:r>
        <w:t xml:space="preserve"> {{field-on:Bible}}</w:t>
      </w:r>
      <w:r>
        <w:t xml:space="preserve">So he sent into Macedonia</w:t>
      </w:r>
      <w:r>
        <w:rPr>
          <w:rStyle w:val="FootnoteReference"/>
        </w:rPr>
        <w:footnoteReference w:id="9549"/>
      </w:r>
      <w:r>
        <w:t xml:space="preserve"> two of those who ministered to him, Timothy</w:t>
      </w:r>
      <w:r>
        <w:rPr>
          <w:rStyle w:val="FootnoteReference"/>
        </w:rPr>
        <w:footnoteReference w:id="9550"/>
      </w:r>
      <w:r>
        <w:t xml:space="preserve"> and Erastus</w:t>
      </w:r>
      <w:r>
        <w:rPr>
          <w:rStyle w:val="FootnoteReference"/>
        </w:rPr>
        <w:footnoteReference w:id="9551"/>
      </w:r>
      <w:r>
        <w:t xml:space="preserve">; but he himself stayed in Asia for a time.</w:t>
      </w:r>
      <w:r>
        <w:rPr>
          <w:rStyle w:val="FootnoteReference"/>
        </w:rPr>
        <w:footnoteReference w:id="9552"/>
      </w:r>
      <w:r>
        <w:rPr>
          <w:rStyle w:val="FootnoteReference"/>
        </w:rPr>
        <w:footnoteReference w:id="9553"/>
      </w:r>
      <w:r>
        <w:rPr>
          <w:rStyle w:val="FootnoteReference"/>
        </w:rPr>
        <w:footnoteReference w:id="9554"/>
      </w:r>
      <w:r>
        <w:t xml:space="preserve">{{field-off:Bible}}</w:t>
      </w:r>
    </w:p>
    <w:p>
      <w:r>
        <w:rPr>
          <w:sz w:val="18"/>
          <w:color w:val="777777"/>
        </w:rPr>
        <w:t xml:space="preserve">[[@Bible:Acts 19:23]] </w:t>
      </w:r>
      <w:r>
        <w:rPr>
          <w:b/>
        </w:rPr>
        <w:t xml:space="preserve">23 </w:t>
      </w:r>
      <w:r>
        <w:t xml:space="preserve"> {{field-on:Bible}}</w:t>
      </w:r>
      <w:r>
        <w:t xml:space="preserve">And at the same time there arose no small disturbance about the Way.</w:t>
      </w:r>
      <w:r>
        <w:t xml:space="preserve">{{field-off:Bible}}</w:t>
      </w:r>
    </w:p>
    <w:p>
      <w:r>
        <w:rPr>
          <w:sz w:val="18"/>
          <w:color w:val="777777"/>
        </w:rPr>
        <w:t xml:space="preserve">[[@Bible:Acts 19:24]] </w:t>
      </w:r>
      <w:r>
        <w:rPr>
          <w:b/>
        </w:rPr>
        <w:t xml:space="preserve">24 </w:t>
      </w:r>
      <w:r>
        <w:t xml:space="preserve"> {{field-on:Bible}}</w:t>
      </w:r>
      <w:r>
        <w:t xml:space="preserve">For a certain man named Demetrius</w:t>
      </w:r>
      <w:r>
        <w:rPr>
          <w:rStyle w:val="FootnoteReference"/>
        </w:rPr>
        <w:footnoteReference w:id="9555"/>
      </w:r>
      <w:r>
        <w:t xml:space="preserve">, a silversmith, who made silver shrines of Artemis</w:t>
      </w:r>
      <w:r>
        <w:rPr>
          <w:rStyle w:val="FootnoteReference"/>
        </w:rPr>
        <w:footnoteReference w:id="9556"/>
      </w:r>
      <w:r>
        <w:t xml:space="preserve">, brought</w:t>
      </w:r>
      <w:r>
        <w:rPr>
          <w:rStyle w:val="FootnoteReference"/>
        </w:rPr>
        <w:footnoteReference w:id="9557"/>
      </w:r>
      <w:r>
        <w:t xml:space="preserve"> no small gain to the craftsmen;</w:t>
      </w:r>
      <w:r>
        <w:rPr>
          <w:rStyle w:val="FootnoteReference"/>
        </w:rPr>
        <w:footnoteReference w:id="9558"/>
      </w:r>
      <w:r>
        <w:t xml:space="preserve">{{field-off:Bible}}</w:t>
      </w:r>
    </w:p>
    <w:p>
      <w:r>
        <w:rPr>
          <w:sz w:val="18"/>
          <w:color w:val="777777"/>
        </w:rPr>
        <w:t xml:space="preserve">[[@Bible:Acts 19:25]] </w:t>
      </w:r>
      <w:r>
        <w:rPr>
          <w:b/>
        </w:rPr>
        <w:t xml:space="preserve">25 </w:t>
      </w:r>
      <w:r>
        <w:t xml:space="preserve"> {{field-on:Bible}}</w:t>
      </w:r>
      <w:r>
        <w:t xml:space="preserve">Whom he called together with the workmen of like occupation, and said, Men, you know that by this craft we have our wealth.</w:t>
      </w:r>
      <w:r>
        <w:rPr>
          <w:rStyle w:val="FootnoteReference"/>
        </w:rPr>
        <w:footnoteReference w:id="9559"/>
      </w:r>
      <w:r>
        <w:t xml:space="preserve">{{field-off:Bible}}</w:t>
      </w:r>
    </w:p>
    <w:p>
      <w:r>
        <w:rPr>
          <w:sz w:val="18"/>
          <w:color w:val="777777"/>
        </w:rPr>
        <w:t xml:space="preserve">[[@Bible:Acts 19:26]] </w:t>
      </w:r>
      <w:r>
        <w:rPr>
          <w:b/>
        </w:rPr>
        <w:t xml:space="preserve">26 </w:t>
      </w:r>
      <w:r>
        <w:t xml:space="preserve"> {{field-on:Bible}}</w:t>
      </w:r>
      <w:r>
        <w:t xml:space="preserve">Moreover you see and hear, that not</w:t>
      </w:r>
      <w:r>
        <w:rPr>
          <w:rStyle w:val="FootnoteReference"/>
        </w:rPr>
        <w:footnoteReference w:id="9560"/>
      </w:r>
      <w:r>
        <w:t xml:space="preserve"> only at Ephesus, but almost throughout all Asia, this Paul has persuaded and turned away many people, saying that they are not gods which are made</w:t>
      </w:r>
      <w:r>
        <w:rPr>
          <w:rStyle w:val="FootnoteReference"/>
        </w:rPr>
        <w:footnoteReference w:id="9561"/>
      </w:r>
      <w:r>
        <w:t xml:space="preserve"> with hands:</w:t>
      </w:r>
      <w:r>
        <w:t xml:space="preserve">{{field-off:Bible}}</w:t>
      </w:r>
    </w:p>
    <w:p>
      <w:r>
        <w:rPr>
          <w:sz w:val="18"/>
          <w:color w:val="777777"/>
        </w:rPr>
        <w:t xml:space="preserve">[[@Bible:Acts 19:27]] </w:t>
      </w:r>
      <w:r>
        <w:rPr>
          <w:b/>
        </w:rPr>
        <w:t xml:space="preserve">27 </w:t>
      </w:r>
      <w:r>
        <w:t xml:space="preserve"> {{field-on:Bible}}</w:t>
      </w:r>
      <w:r>
        <w:t xml:space="preserve">So that not</w:t>
      </w:r>
      <w:r>
        <w:rPr>
          <w:rStyle w:val="FootnoteReference"/>
        </w:rPr>
        <w:footnoteReference w:id="9562"/>
      </w:r>
      <w:r>
        <w:t xml:space="preserve"> only is this our trade in danger of coming into disrepute; but also that the temple of the great goddess Artemis should be counted as nothing, and her magnificence should be destroyed, whom all Asia and the world worships.</w:t>
      </w:r>
      <w:r>
        <w:t xml:space="preserve">{{field-off:Bible}}</w:t>
      </w:r>
    </w:p>
    <w:p>
      <w:r>
        <w:rPr>
          <w:sz w:val="18"/>
          <w:color w:val="777777"/>
        </w:rPr>
        <w:t xml:space="preserve">[[@Bible:Acts 19:28]] </w:t>
      </w:r>
      <w:r>
        <w:rPr>
          <w:b/>
        </w:rPr>
        <w:t xml:space="preserve">28 </w:t>
      </w:r>
      <w:r>
        <w:t xml:space="preserve"> {{field-on:Bible}}</w:t>
      </w:r>
      <w:r>
        <w:t xml:space="preserve">And when they heard these things, they were full of wrath, and cried</w:t>
      </w:r>
      <w:r>
        <w:rPr>
          <w:rStyle w:val="FootnoteReference"/>
        </w:rPr>
        <w:footnoteReference w:id="9563"/>
      </w:r>
      <w:r>
        <w:t xml:space="preserve"> out, saying, Great is Artemis of the Ephesians</w:t>
      </w:r>
      <w:r>
        <w:rPr>
          <w:rStyle w:val="FootnoteReference"/>
        </w:rPr>
        <w:footnoteReference w:id="9564"/>
      </w:r>
      <w:r>
        <w:t xml:space="preserve">.</w:t>
      </w:r>
      <w:r>
        <w:rPr>
          <w:rStyle w:val="FootnoteReference"/>
        </w:rPr>
        <w:footnoteReference w:id="9565"/>
      </w:r>
      <w:r>
        <w:t xml:space="preserve">{{field-off:Bible}}</w:t>
      </w:r>
    </w:p>
    <w:p>
      <w:r>
        <w:rPr>
          <w:sz w:val="18"/>
          <w:color w:val="777777"/>
        </w:rPr>
        <w:t xml:space="preserve">[[@Bible:Acts 19:29]] </w:t>
      </w:r>
      <w:r>
        <w:rPr>
          <w:b/>
        </w:rPr>
        <w:t xml:space="preserve">29 </w:t>
      </w:r>
      <w:r>
        <w:t xml:space="preserve"> {{field-on:Bible}}</w:t>
      </w:r>
      <w:r>
        <w:t xml:space="preserve">And the whole</w:t>
      </w:r>
      <w:r>
        <w:rPr>
          <w:rStyle w:val="FootnoteReference"/>
        </w:rPr>
        <w:footnoteReference w:id="9566"/>
      </w:r>
      <w:r>
        <w:t xml:space="preserve"> city was filled with confusion: and having seized Gaius</w:t>
      </w:r>
      <w:r>
        <w:rPr>
          <w:rStyle w:val="FootnoteReference"/>
        </w:rPr>
        <w:footnoteReference w:id="9567"/>
      </w:r>
      <w:r>
        <w:t xml:space="preserve"> and Aristarchus</w:t>
      </w:r>
      <w:r>
        <w:rPr>
          <w:rStyle w:val="FootnoteReference"/>
        </w:rPr>
        <w:footnoteReference w:id="9568"/>
      </w:r>
      <w:r>
        <w:t xml:space="preserve">, Macedonians</w:t>
      </w:r>
      <w:r>
        <w:rPr>
          <w:rStyle w:val="FootnoteReference"/>
        </w:rPr>
        <w:footnoteReference w:id="9569"/>
      </w:r>
      <w:r>
        <w:t xml:space="preserve">, Paul's companions in travel, they rushed with one accord into the theater.</w:t>
      </w:r>
      <w:r>
        <w:rPr>
          <w:rStyle w:val="FootnoteReference"/>
        </w:rPr>
        <w:footnoteReference w:id="9570"/>
      </w:r>
      <w:r>
        <w:rPr>
          <w:rStyle w:val="FootnoteReference"/>
        </w:rPr>
        <w:footnoteReference w:id="9571"/>
      </w:r>
      <w:r>
        <w:rPr>
          <w:rStyle w:val="FootnoteReference"/>
        </w:rPr>
        <w:footnoteReference w:id="9572"/>
      </w:r>
      <w:r>
        <w:t xml:space="preserve">{{field-off:Bible}}</w:t>
      </w:r>
    </w:p>
    <w:p>
      <w:r>
        <w:rPr>
          <w:sz w:val="18"/>
          <w:color w:val="777777"/>
        </w:rPr>
        <w:t xml:space="preserve">[[@Bible:Acts 19:30]] </w:t>
      </w:r>
      <w:r>
        <w:rPr>
          <w:b/>
        </w:rPr>
        <w:t xml:space="preserve">30 </w:t>
      </w:r>
      <w:r>
        <w:t xml:space="preserve"> {{field-on:Bible}}</w:t>
      </w:r>
      <w:r>
        <w:t xml:space="preserve">And when Paul</w:t>
      </w:r>
      <w:r>
        <w:rPr>
          <w:rStyle w:val="FootnoteReference"/>
        </w:rPr>
        <w:footnoteReference w:id="9573"/>
      </w:r>
      <w:r>
        <w:t xml:space="preserve"> wanted to enter in to the people, the disciples</w:t>
      </w:r>
      <w:r>
        <w:rPr>
          <w:rStyle w:val="FootnoteReference"/>
        </w:rPr>
        <w:footnoteReference w:id="9574"/>
      </w:r>
      <w:r>
        <w:t xml:space="preserve"> did not allow him.</w:t>
      </w:r>
      <w:r>
        <w:t xml:space="preserve">{{field-off:Bible}}</w:t>
      </w:r>
    </w:p>
    <w:p>
      <w:r>
        <w:rPr>
          <w:sz w:val="18"/>
          <w:color w:val="777777"/>
        </w:rPr>
        <w:t xml:space="preserve">[[@Bible:Acts 19:31]] </w:t>
      </w:r>
      <w:r>
        <w:rPr>
          <w:b/>
        </w:rPr>
        <w:t xml:space="preserve">31 </w:t>
      </w:r>
      <w:r>
        <w:t xml:space="preserve"> {{field-on:Bible}}</w:t>
      </w:r>
      <w:r>
        <w:t xml:space="preserve">And certain of the chief</w:t>
      </w:r>
      <w:r>
        <w:rPr>
          <w:rStyle w:val="FootnoteReference"/>
        </w:rPr>
        <w:footnoteReference w:id="9575"/>
      </w:r>
      <w:r>
        <w:t xml:space="preserve"> of Asia, who were his friends, sent to him, desiring</w:t>
      </w:r>
      <w:r>
        <w:rPr>
          <w:rStyle w:val="FootnoteReference"/>
        </w:rPr>
        <w:footnoteReference w:id="9576"/>
      </w:r>
      <w:r>
        <w:t xml:space="preserve"> him that he would not venture himself into the theatre.</w:t>
      </w:r>
      <w:r>
        <w:t xml:space="preserve">{{field-off:Bible}}</w:t>
      </w:r>
    </w:p>
    <w:p>
      <w:r>
        <w:rPr>
          <w:sz w:val="18"/>
          <w:color w:val="777777"/>
        </w:rPr>
        <w:t xml:space="preserve">[[@Bible:Acts 19:32]] </w:t>
      </w:r>
      <w:r>
        <w:rPr>
          <w:b/>
        </w:rPr>
        <w:t xml:space="preserve">32 </w:t>
      </w:r>
      <w:r>
        <w:t xml:space="preserve"> {{field-on:Bible}}</w:t>
      </w:r>
      <w:r>
        <w:t xml:space="preserve">Some therefore cried</w:t>
      </w:r>
      <w:r>
        <w:rPr>
          <w:rStyle w:val="FootnoteReference"/>
        </w:rPr>
        <w:footnoteReference w:id="9577"/>
      </w:r>
      <w:r>
        <w:t xml:space="preserve"> one thing, and some another: for the assembly was confused: and most did not know why they had come together.</w:t>
      </w:r>
      <w:r>
        <w:t xml:space="preserve">{{field-off:Bible}}</w:t>
      </w:r>
    </w:p>
    <w:p>
      <w:r>
        <w:rPr>
          <w:sz w:val="18"/>
          <w:color w:val="777777"/>
        </w:rPr>
        <w:t xml:space="preserve">[[@Bible:Acts 19:33]] </w:t>
      </w:r>
      <w:r>
        <w:rPr>
          <w:b/>
        </w:rPr>
        <w:t xml:space="preserve">33 </w:t>
      </w:r>
      <w:r>
        <w:t xml:space="preserve"> {{field-on:Bible}}</w:t>
      </w:r>
      <w:r>
        <w:t xml:space="preserve">And they brought Alexander</w:t>
      </w:r>
      <w:r>
        <w:rPr>
          <w:rStyle w:val="FootnoteReference"/>
        </w:rPr>
        <w:footnoteReference w:id="9578"/>
      </w:r>
      <w:r>
        <w:t xml:space="preserve"> out of the crowd, the Jews putting him forward. And Alexander beckoned</w:t>
      </w:r>
      <w:r>
        <w:rPr>
          <w:rStyle w:val="FootnoteReference"/>
        </w:rPr>
        <w:footnoteReference w:id="9579"/>
      </w:r>
      <w:r>
        <w:t xml:space="preserve"> with the hand, and wanted to make a defense to the people.</w:t>
      </w:r>
      <w:r>
        <w:rPr>
          <w:rStyle w:val="FootnoteReference"/>
        </w:rPr>
        <w:footnoteReference w:id="9580"/>
      </w:r>
      <w:r>
        <w:rPr>
          <w:rStyle w:val="FootnoteReference"/>
        </w:rPr>
        <w:footnoteReference w:id="9581"/>
      </w:r>
      <w:r>
        <w:t xml:space="preserve">{{field-off:Bible}}</w:t>
      </w:r>
    </w:p>
    <w:p>
      <w:r>
        <w:rPr>
          <w:sz w:val="18"/>
          <w:color w:val="777777"/>
        </w:rPr>
        <w:t xml:space="preserve">[[@Bible:Acts 19:34]] </w:t>
      </w:r>
      <w:r>
        <w:rPr>
          <w:b/>
        </w:rPr>
        <w:t xml:space="preserve">34 </w:t>
      </w:r>
      <w:r>
        <w:t xml:space="preserve"> {{field-on:Bible}}</w:t>
      </w:r>
      <w:r>
        <w:t xml:space="preserve">But when they knew</w:t>
      </w:r>
      <w:r>
        <w:rPr>
          <w:rStyle w:val="FootnoteReference"/>
        </w:rPr>
        <w:footnoteReference w:id="9582"/>
      </w:r>
      <w:r>
        <w:t xml:space="preserve"> that he was a Jew</w:t>
      </w:r>
      <w:r>
        <w:rPr>
          <w:rStyle w:val="FootnoteReference"/>
        </w:rPr>
        <w:footnoteReference w:id="9583"/>
      </w:r>
      <w:r>
        <w:t xml:space="preserve">, all with one voice about the space of two hours cried out, Great</w:t>
      </w:r>
      <w:r>
        <w:rPr>
          <w:rStyle w:val="FootnoteReference"/>
        </w:rPr>
        <w:footnoteReference w:id="9584"/>
      </w:r>
      <w:r>
        <w:t xml:space="preserve"> is Artemis of the Ephesians.</w:t>
      </w:r>
      <w:r>
        <w:rPr>
          <w:rStyle w:val="FootnoteReference"/>
        </w:rPr>
        <w:footnoteReference w:id="9585"/>
      </w:r>
      <w:r>
        <w:t xml:space="preserve">{{field-off:Bible}}</w:t>
      </w:r>
    </w:p>
    <w:p>
      <w:r>
        <w:rPr>
          <w:sz w:val="18"/>
          <w:color w:val="777777"/>
        </w:rPr>
        <w:t xml:space="preserve">[[@Bible:Acts 19:35]] </w:t>
      </w:r>
      <w:r>
        <w:rPr>
          <w:b/>
        </w:rPr>
        <w:t xml:space="preserve">35 </w:t>
      </w:r>
      <w:r>
        <w:t xml:space="preserve"> {{field-on:Bible}}</w:t>
      </w:r>
      <w:r>
        <w:t xml:space="preserve">And when the public clerk had appeased the people, he said, You men of Ephesus, what man is there that does not know how that the city of the Ephesians is a worshipper of the great goddess Diana</w:t>
      </w:r>
      <w:r>
        <w:rPr>
          <w:rStyle w:val="FootnoteReference"/>
        </w:rPr>
        <w:footnoteReference w:id="9586"/>
      </w:r>
      <w:r>
        <w:t xml:space="preserve">, and of</w:t>
      </w:r>
      <w:r>
        <w:rPr>
          <w:rStyle w:val="FootnoteReference"/>
        </w:rPr>
        <w:footnoteReference w:id="9587"/>
      </w:r>
      <w:r>
        <w:t xml:space="preserve"> the image which fell down from Jupiter</w:t>
      </w:r>
      <w:r>
        <w:rPr>
          <w:rStyle w:val="FootnoteReference"/>
        </w:rPr>
        <w:footnoteReference w:id="9588"/>
      </w:r>
      <w:r>
        <w:t xml:space="preserve">?</w:t>
      </w:r>
      <w:r>
        <w:rPr>
          <w:rStyle w:val="FootnoteReference"/>
        </w:rPr>
        <w:footnoteReference w:id="9589"/>
      </w:r>
      <w:r>
        <w:rPr>
          <w:rStyle w:val="FootnoteReference"/>
        </w:rPr>
        <w:footnoteReference w:id="9590"/>
      </w:r>
      <w:r>
        <w:t xml:space="preserve">{{field-off:Bible}}</w:t>
      </w:r>
    </w:p>
    <w:p>
      <w:r>
        <w:rPr>
          <w:sz w:val="18"/>
          <w:color w:val="777777"/>
        </w:rPr>
        <w:t xml:space="preserve">[[@Bible:Acts 19:36]] </w:t>
      </w:r>
      <w:r>
        <w:rPr>
          <w:b/>
        </w:rPr>
        <w:t xml:space="preserve">36 </w:t>
      </w:r>
      <w:r>
        <w:t xml:space="preserve"> {{field-on:Bible}}</w:t>
      </w:r>
      <w:r>
        <w:t xml:space="preserve">Seeing then that these things cannot be contradicted, you ought to be quiet, and to do nothing rashly.</w:t>
      </w:r>
      <w:r>
        <w:rPr>
          <w:rStyle w:val="FootnoteReference"/>
        </w:rPr>
        <w:footnoteReference w:id="9591"/>
      </w:r>
      <w:r>
        <w:t xml:space="preserve">{{field-off:Bible}}</w:t>
      </w:r>
    </w:p>
    <w:p>
      <w:r>
        <w:rPr>
          <w:sz w:val="18"/>
          <w:color w:val="777777"/>
        </w:rPr>
        <w:t xml:space="preserve">[[@Bible:Acts 19:37]] </w:t>
      </w:r>
      <w:r>
        <w:rPr>
          <w:b/>
        </w:rPr>
        <w:t xml:space="preserve">37 </w:t>
      </w:r>
      <w:r>
        <w:t xml:space="preserve"> {{field-on:Bible}}</w:t>
      </w:r>
      <w:r>
        <w:t xml:space="preserve">For you have brought here these men, who are neither temple robbers, nor blasphemers of your goddess.</w:t>
      </w:r>
      <w:r>
        <w:t xml:space="preserve">{{field-off:Bible}}</w:t>
      </w:r>
    </w:p>
    <w:p>
      <w:r>
        <w:rPr>
          <w:sz w:val="18"/>
          <w:color w:val="777777"/>
        </w:rPr>
        <w:t xml:space="preserve">[[@Bible:Acts 19:38]] </w:t>
      </w:r>
      <w:r>
        <w:rPr>
          <w:b/>
        </w:rPr>
        <w:t xml:space="preserve">38 </w:t>
      </w:r>
      <w:r>
        <w:t xml:space="preserve"> {{field-on:Bible}}</w:t>
      </w:r>
      <w:r>
        <w:t xml:space="preserve">Therefore if Demetrius</w:t>
      </w:r>
      <w:r>
        <w:rPr>
          <w:rStyle w:val="FootnoteReference"/>
        </w:rPr>
        <w:footnoteReference w:id="9592"/>
      </w:r>
      <w:r>
        <w:t xml:space="preserve">, and the craftsmen who are with him, have a matter against anyone, the courts are open, and there are proconsuls: let them accuse one another.</w:t>
      </w:r>
      <w:r>
        <w:t xml:space="preserve">{{field-off:Bible}}</w:t>
      </w:r>
    </w:p>
    <w:p>
      <w:r>
        <w:rPr>
          <w:sz w:val="18"/>
          <w:color w:val="777777"/>
        </w:rPr>
        <w:t xml:space="preserve">[[@Bible:Acts 19:39]] </w:t>
      </w:r>
      <w:r>
        <w:rPr>
          <w:b/>
        </w:rPr>
        <w:t xml:space="preserve">39 </w:t>
      </w:r>
      <w:r>
        <w:t xml:space="preserve"> {{field-on:Bible}}</w:t>
      </w:r>
      <w:r>
        <w:t xml:space="preserve">But if you inquire anything concerning other matters, it shall be determined in a lawful</w:t>
      </w:r>
      <w:r>
        <w:rPr>
          <w:rStyle w:val="FootnoteReference"/>
        </w:rPr>
        <w:footnoteReference w:id="9593"/>
      </w:r>
      <w:r>
        <w:t xml:space="preserve"> assembly.</w:t>
      </w:r>
      <w:r>
        <w:t xml:space="preserve">{{field-off:Bible}}</w:t>
      </w:r>
    </w:p>
    <w:p>
      <w:r>
        <w:rPr>
          <w:sz w:val="18"/>
          <w:color w:val="777777"/>
        </w:rPr>
        <w:t xml:space="preserve">[[@Bible:Acts 19:40]] </w:t>
      </w:r>
      <w:r>
        <w:rPr>
          <w:b/>
        </w:rPr>
        <w:t xml:space="preserve">40 </w:t>
      </w:r>
      <w:r>
        <w:t xml:space="preserve"> {{field-on:Bible}}</w:t>
      </w:r>
      <w:r>
        <w:t xml:space="preserve">For we are</w:t>
      </w:r>
      <w:r>
        <w:rPr>
          <w:rStyle w:val="FootnoteReference"/>
        </w:rPr>
        <w:footnoteReference w:id="9594"/>
      </w:r>
      <w:r>
        <w:t xml:space="preserve"> in danger of being called in question for this day's uproar</w:t>
      </w:r>
      <w:r>
        <w:rPr>
          <w:rStyle w:val="FootnoteReference"/>
        </w:rPr>
        <w:footnoteReference w:id="9595"/>
      </w:r>
      <w:r>
        <w:t xml:space="preserve">, there being no cause by which we may give an account of this disorderly gathering.</w:t>
      </w:r>
      <w:r>
        <w:t xml:space="preserve">{{field-off:Bible}}</w:t>
      </w:r>
    </w:p>
    <w:p>
      <w:r>
        <w:rPr>
          <w:sz w:val="18"/>
          <w:color w:val="777777"/>
        </w:rPr>
        <w:t xml:space="preserve">[[@Bible:Acts 19:41]] </w:t>
      </w:r>
      <w:r>
        <w:rPr>
          <w:b/>
        </w:rPr>
        <w:t xml:space="preserve">41 </w:t>
      </w:r>
      <w:r>
        <w:t xml:space="preserve"> {{field-on:Bible}}</w:t>
      </w:r>
      <w:r>
        <w:t xml:space="preserve">And when he had thus spoken, he dismissed</w:t>
      </w:r>
      <w:r>
        <w:rPr>
          <w:rStyle w:val="FootnoteReference"/>
        </w:rPr>
        <w:footnoteReference w:id="9596"/>
      </w:r>
      <w:r>
        <w:t xml:space="preserve"> the assembly.</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20</w:t>
      </w:r>
    </w:p>
    <w:p>
      <w:r>
        <w:rPr>
          <w:sz w:val="18"/>
          <w:color w:val="777777"/>
        </w:rPr>
        <w:t xml:space="preserve">[[@Bible:Acts 20:1]] </w:t>
      </w:r>
      <w:r>
        <w:rPr>
          <w:b/>
        </w:rPr>
        <w:t xml:space="preserve">1 </w:t>
      </w:r>
      <w:r>
        <w:t xml:space="preserve"> {{field-on:Bible}}</w:t>
      </w:r>
      <w:r>
        <w:t xml:space="preserve">And after the uproar ceased, Paul</w:t>
      </w:r>
      <w:r>
        <w:rPr>
          <w:rStyle w:val="FootnoteReference"/>
        </w:rPr>
        <w:footnoteReference w:id="9597"/>
      </w:r>
      <w:r>
        <w:t xml:space="preserve"> called the disciples to him, and embraced</w:t>
      </w:r>
      <w:r>
        <w:rPr>
          <w:rStyle w:val="FootnoteReference"/>
        </w:rPr>
        <w:footnoteReference w:id="9598"/>
      </w:r>
      <w:r>
        <w:t xml:space="preserve"> them, and departed to go</w:t>
      </w:r>
      <w:r>
        <w:rPr>
          <w:rStyle w:val="FootnoteReference"/>
        </w:rPr>
        <w:footnoteReference w:id="9599"/>
      </w:r>
      <w:r>
        <w:t xml:space="preserve"> into Macedonia</w:t>
      </w:r>
      <w:r>
        <w:rPr>
          <w:rStyle w:val="FootnoteReference"/>
        </w:rPr>
        <w:footnoteReference w:id="9600"/>
      </w:r>
      <w:r>
        <w:t xml:space="preserve">.</w:t>
      </w:r>
      <w:r>
        <w:t xml:space="preserve">{{field-off:Bible}}</w:t>
      </w:r>
    </w:p>
    <w:p>
      <w:r>
        <w:rPr>
          <w:sz w:val="18"/>
          <w:color w:val="777777"/>
        </w:rPr>
        <w:t xml:space="preserve">[[@Bible:Acts 20:2]] </w:t>
      </w:r>
      <w:r>
        <w:rPr>
          <w:b/>
        </w:rPr>
        <w:t xml:space="preserve">2 </w:t>
      </w:r>
      <w:r>
        <w:t xml:space="preserve"> {{field-on:Bible}}</w:t>
      </w:r>
      <w:r>
        <w:t xml:space="preserve">And when he had gone over those</w:t>
      </w:r>
      <w:r>
        <w:rPr>
          <w:rStyle w:val="FootnoteReference"/>
        </w:rPr>
        <w:footnoteReference w:id="9601"/>
      </w:r>
      <w:r>
        <w:t xml:space="preserve"> parts, and had given</w:t>
      </w:r>
      <w:r>
        <w:rPr>
          <w:rStyle w:val="FootnoteReference"/>
        </w:rPr>
        <w:footnoteReference w:id="9602"/>
      </w:r>
      <w:r>
        <w:t xml:space="preserve"> them much exhortation, he came into Greece</w:t>
      </w:r>
      <w:r>
        <w:rPr>
          <w:rStyle w:val="FootnoteReference"/>
        </w:rPr>
        <w:footnoteReference w:id="9603"/>
      </w:r>
      <w:r>
        <w:t xml:space="preserve">,</w:t>
      </w:r>
      <w:r>
        <w:rPr>
          <w:rStyle w:val="FootnoteReference"/>
        </w:rPr>
        <w:footnoteReference w:id="9604"/>
      </w:r>
      <w:r>
        <w:t xml:space="preserve">{{field-off:Bible}}</w:t>
      </w:r>
    </w:p>
    <w:p>
      <w:r>
        <w:rPr>
          <w:sz w:val="18"/>
          <w:color w:val="777777"/>
        </w:rPr>
        <w:t xml:space="preserve">[[@Bible:Acts 20:3]] </w:t>
      </w:r>
      <w:r>
        <w:rPr>
          <w:b/>
        </w:rPr>
        <w:t xml:space="preserve">3 </w:t>
      </w:r>
      <w:r>
        <w:t xml:space="preserve"> {{field-on:Bible}}</w:t>
      </w:r>
      <w:r>
        <w:t xml:space="preserve">And there remained three months. And when a plot was made against him by the Jews</w:t>
      </w:r>
      <w:r>
        <w:rPr>
          <w:rStyle w:val="FootnoteReference"/>
        </w:rPr>
        <w:footnoteReference w:id="9605"/>
      </w:r>
      <w:r>
        <w:t xml:space="preserve">, as he was about to sail</w:t>
      </w:r>
      <w:r>
        <w:rPr>
          <w:rStyle w:val="FootnoteReference"/>
        </w:rPr>
        <w:footnoteReference w:id="9606"/>
      </w:r>
      <w:r>
        <w:t xml:space="preserve"> into Syria</w:t>
      </w:r>
      <w:r>
        <w:rPr>
          <w:rStyle w:val="FootnoteReference"/>
        </w:rPr>
        <w:footnoteReference w:id="9607"/>
      </w:r>
      <w:r>
        <w:t xml:space="preserve">, he purposed</w:t>
      </w:r>
      <w:r>
        <w:rPr>
          <w:rStyle w:val="FootnoteReference"/>
        </w:rPr>
        <w:footnoteReference w:id="9608"/>
      </w:r>
      <w:r>
        <w:t xml:space="preserve"> to return through Macedonia.</w:t>
      </w:r>
      <w:r>
        <w:rPr>
          <w:rStyle w:val="FootnoteReference"/>
        </w:rPr>
        <w:footnoteReference w:id="9609"/>
      </w:r>
      <w:r>
        <w:t xml:space="preserve">{{field-off:Bible}}</w:t>
      </w:r>
    </w:p>
    <w:p>
      <w:r>
        <w:rPr>
          <w:sz w:val="18"/>
          <w:color w:val="777777"/>
        </w:rPr>
        <w:t xml:space="preserve">[[@Bible:Acts 20:4]] </w:t>
      </w:r>
      <w:r>
        <w:rPr>
          <w:b/>
        </w:rPr>
        <w:t xml:space="preserve">4 </w:t>
      </w:r>
      <w:r>
        <w:t xml:space="preserve"> {{field-on:Bible}}</w:t>
      </w:r>
      <w:r>
        <w:t xml:space="preserve">And there accompanied him as far as Asia</w:t>
      </w:r>
      <w:r>
        <w:rPr>
          <w:rStyle w:val="FootnoteReference"/>
        </w:rPr>
        <w:footnoteReference w:id="9610"/>
      </w:r>
      <w:r>
        <w:t xml:space="preserve"> Sopater</w:t>
      </w:r>
      <w:r>
        <w:rPr>
          <w:rStyle w:val="FootnoteReference"/>
        </w:rPr>
        <w:footnoteReference w:id="9611"/>
      </w:r>
      <w:r>
        <w:t xml:space="preserve"> the Berean</w:t>
      </w:r>
      <w:r>
        <w:rPr>
          <w:rStyle w:val="FootnoteReference"/>
        </w:rPr>
        <w:footnoteReference w:id="9612"/>
      </w:r>
      <w:r>
        <w:t xml:space="preserve">; and of the Thessalonians</w:t>
      </w:r>
      <w:r>
        <w:rPr>
          <w:rStyle w:val="FootnoteReference"/>
        </w:rPr>
        <w:footnoteReference w:id="9613"/>
      </w:r>
      <w:r>
        <w:t xml:space="preserve">, Aristarchus</w:t>
      </w:r>
      <w:r>
        <w:rPr>
          <w:rStyle w:val="FootnoteReference"/>
        </w:rPr>
        <w:footnoteReference w:id="9614"/>
      </w:r>
      <w:r>
        <w:t xml:space="preserve"> and Secundus</w:t>
      </w:r>
      <w:r>
        <w:rPr>
          <w:rStyle w:val="FootnoteReference"/>
        </w:rPr>
        <w:footnoteReference w:id="9615"/>
      </w:r>
      <w:r>
        <w:t xml:space="preserve">; and Gaius</w:t>
      </w:r>
      <w:r>
        <w:rPr>
          <w:rStyle w:val="FootnoteReference"/>
        </w:rPr>
        <w:footnoteReference w:id="9616"/>
      </w:r>
      <w:r>
        <w:t xml:space="preserve"> of Derbe</w:t>
      </w:r>
      <w:r>
        <w:rPr>
          <w:rStyle w:val="FootnoteReference"/>
        </w:rPr>
        <w:footnoteReference w:id="9617"/>
      </w:r>
      <w:r>
        <w:t xml:space="preserve">, and Timothy</w:t>
      </w:r>
      <w:r>
        <w:rPr>
          <w:rStyle w:val="FootnoteReference"/>
        </w:rPr>
        <w:footnoteReference w:id="9618"/>
      </w:r>
      <w:r>
        <w:t xml:space="preserve">; and of Asia, Tychicus</w:t>
      </w:r>
      <w:r>
        <w:rPr>
          <w:rStyle w:val="FootnoteReference"/>
        </w:rPr>
        <w:footnoteReference w:id="9619"/>
      </w:r>
      <w:r>
        <w:t xml:space="preserve"> and Trophimus</w:t>
      </w:r>
      <w:r>
        <w:rPr>
          <w:rStyle w:val="FootnoteReference"/>
        </w:rPr>
        <w:footnoteReference w:id="9620"/>
      </w:r>
      <w:r>
        <w:t xml:space="preserve">.</w:t>
      </w:r>
      <w:r>
        <w:rPr>
          <w:rStyle w:val="FootnoteReference"/>
        </w:rPr>
        <w:footnoteReference w:id="9621"/>
      </w:r>
      <w:r>
        <w:rPr>
          <w:rStyle w:val="FootnoteReference"/>
        </w:rPr>
        <w:footnoteReference w:id="9622"/>
      </w:r>
      <w:r>
        <w:rPr>
          <w:rStyle w:val="FootnoteReference"/>
        </w:rPr>
        <w:footnoteReference w:id="9623"/>
      </w:r>
      <w:r>
        <w:rPr>
          <w:rStyle w:val="FootnoteReference"/>
        </w:rPr>
        <w:footnoteReference w:id="9624"/>
      </w:r>
      <w:r>
        <w:rPr>
          <w:rStyle w:val="FootnoteReference"/>
        </w:rPr>
        <w:footnoteReference w:id="9625"/>
      </w:r>
      <w:r>
        <w:rPr>
          <w:rStyle w:val="FootnoteReference"/>
        </w:rPr>
        <w:footnoteReference w:id="9626"/>
      </w:r>
      <w:r>
        <w:rPr>
          <w:rStyle w:val="FootnoteReference"/>
        </w:rPr>
        <w:footnoteReference w:id="9627"/>
      </w:r>
      <w:r>
        <w:rPr>
          <w:rStyle w:val="FootnoteReference"/>
        </w:rPr>
        <w:footnoteReference w:id="9628"/>
      </w:r>
      <w:r>
        <w:rPr>
          <w:rStyle w:val="FootnoteReference"/>
        </w:rPr>
        <w:footnoteReference w:id="9629"/>
      </w:r>
      <w:r>
        <w:t xml:space="preserve">{{field-off:Bible}}</w:t>
      </w:r>
    </w:p>
    <w:p>
      <w:r>
        <w:rPr>
          <w:sz w:val="18"/>
          <w:color w:val="777777"/>
        </w:rPr>
        <w:t xml:space="preserve">[[@Bible:Acts 20:5]] </w:t>
      </w:r>
      <w:r>
        <w:rPr>
          <w:b/>
        </w:rPr>
        <w:t xml:space="preserve">5 </w:t>
      </w:r>
      <w:r>
        <w:t xml:space="preserve"> {{field-on:Bible}}</w:t>
      </w:r>
      <w:r>
        <w:t xml:space="preserve">These going before waited for us at Troas</w:t>
      </w:r>
      <w:r>
        <w:rPr>
          <w:rStyle w:val="FootnoteReference"/>
        </w:rPr>
        <w:footnoteReference w:id="9630"/>
      </w:r>
      <w:r>
        <w:t xml:space="preserve">.</w:t>
      </w:r>
      <w:r>
        <w:rPr>
          <w:rStyle w:val="FootnoteReference"/>
        </w:rPr>
        <w:footnoteReference w:id="9631"/>
      </w:r>
      <w:r>
        <w:t xml:space="preserve">{{field-off:Bible}}</w:t>
      </w:r>
    </w:p>
    <w:p>
      <w:r>
        <w:rPr>
          <w:sz w:val="18"/>
          <w:color w:val="777777"/>
        </w:rPr>
        <w:t xml:space="preserve">[[@Bible:Acts 20:6]] </w:t>
      </w:r>
      <w:r>
        <w:rPr>
          <w:b/>
        </w:rPr>
        <w:t xml:space="preserve">6 </w:t>
      </w:r>
      <w:r>
        <w:t xml:space="preserve"> {{field-on:Bible}}</w:t>
      </w:r>
      <w:r>
        <w:t xml:space="preserve">And we sailed away from Philippi</w:t>
      </w:r>
      <w:r>
        <w:rPr>
          <w:rStyle w:val="FootnoteReference"/>
        </w:rPr>
        <w:footnoteReference w:id="9632"/>
      </w:r>
      <w:r>
        <w:t xml:space="preserve"> after the days</w:t>
      </w:r>
      <w:r>
        <w:rPr>
          <w:rStyle w:val="FootnoteReference"/>
        </w:rPr>
        <w:footnoteReference w:id="9633"/>
      </w:r>
      <w:r>
        <w:t xml:space="preserve"> of unleavened bread, and came to them at Troas in five days; where we remained seven</w:t>
      </w:r>
      <w:r>
        <w:rPr>
          <w:rStyle w:val="FootnoteReference"/>
        </w:rPr>
        <w:footnoteReference w:id="9634"/>
      </w:r>
      <w:r>
        <w:t xml:space="preserve"> days.</w:t>
      </w:r>
      <w:r>
        <w:rPr>
          <w:rStyle w:val="FootnoteReference"/>
        </w:rPr>
        <w:footnoteReference w:id="9635"/>
      </w:r>
      <w:r>
        <w:t xml:space="preserve">{{field-off:Bible}}</w:t>
      </w:r>
    </w:p>
    <w:p>
      <w:r>
        <w:rPr>
          <w:sz w:val="18"/>
          <w:color w:val="777777"/>
        </w:rPr>
        <w:t xml:space="preserve">[[@Bible:Acts 20:7]] </w:t>
      </w:r>
      <w:r>
        <w:rPr>
          <w:b/>
        </w:rPr>
        <w:t xml:space="preserve">7 </w:t>
      </w:r>
      <w:r>
        <w:t xml:space="preserve"> {{field-on:Bible}}</w:t>
      </w:r>
      <w:r>
        <w:t xml:space="preserve">And upon the first</w:t>
      </w:r>
      <w:r>
        <w:rPr>
          <w:rStyle w:val="FootnoteReference"/>
        </w:rPr>
        <w:footnoteReference w:id="9636"/>
      </w:r>
      <w:r>
        <w:t xml:space="preserve"> day of the week, when the disciples</w:t>
      </w:r>
      <w:r>
        <w:rPr>
          <w:rStyle w:val="FootnoteReference"/>
        </w:rPr>
        <w:footnoteReference w:id="9637"/>
      </w:r>
      <w:r>
        <w:t xml:space="preserve"> came together to break</w:t>
      </w:r>
      <w:r>
        <w:rPr>
          <w:rStyle w:val="FootnoteReference"/>
        </w:rPr>
        <w:footnoteReference w:id="9638"/>
      </w:r>
      <w:r>
        <w:t xml:space="preserve"> bread, Paul reasoned with them, being ready to depart on the next day; and continued</w:t>
      </w:r>
      <w:r>
        <w:rPr>
          <w:rStyle w:val="FootnoteReference"/>
        </w:rPr>
        <w:footnoteReference w:id="9639"/>
      </w:r>
      <w:r>
        <w:t xml:space="preserve"> his speech until midnight.</w:t>
      </w:r>
      <w:r>
        <w:t xml:space="preserve">{{field-off:Bible}}</w:t>
      </w:r>
    </w:p>
    <w:p>
      <w:r>
        <w:rPr>
          <w:sz w:val="18"/>
          <w:color w:val="777777"/>
        </w:rPr>
        <w:t xml:space="preserve">[[@Bible:Acts 20:8]] </w:t>
      </w:r>
      <w:r>
        <w:rPr>
          <w:b/>
        </w:rPr>
        <w:t xml:space="preserve">8 </w:t>
      </w:r>
      <w:r>
        <w:t xml:space="preserve"> {{field-on:Bible}}</w:t>
      </w:r>
      <w:r>
        <w:t xml:space="preserve">And there were many lamps in the upper room, where they were gathered together.</w:t>
      </w:r>
      <w:r>
        <w:rPr>
          <w:rStyle w:val="FootnoteReference"/>
        </w:rPr>
        <w:footnoteReference w:id="9640"/>
      </w:r>
      <w:r>
        <w:t xml:space="preserve">{{field-off:Bible}}</w:t>
      </w:r>
    </w:p>
    <w:p>
      <w:r>
        <w:rPr>
          <w:sz w:val="18"/>
          <w:color w:val="777777"/>
        </w:rPr>
        <w:t xml:space="preserve">[[@Bible:Acts 20:9]] </w:t>
      </w:r>
      <w:r>
        <w:rPr>
          <w:b/>
        </w:rPr>
        <w:t xml:space="preserve">9 </w:t>
      </w:r>
      <w:r>
        <w:t xml:space="preserve"> {{field-on:Bible}}</w:t>
      </w:r>
      <w:r>
        <w:t xml:space="preserve">And there sat in a window a certain young man named Eutychus</w:t>
      </w:r>
      <w:r>
        <w:rPr>
          <w:rStyle w:val="FootnoteReference"/>
        </w:rPr>
        <w:footnoteReference w:id="9641"/>
      </w:r>
      <w:r>
        <w:t xml:space="preserve">, being overcome with deep sleep: and as Paul was speaking long, he sank down with sleep, and fell down from the third</w:t>
      </w:r>
      <w:r>
        <w:rPr>
          <w:rStyle w:val="FootnoteReference"/>
        </w:rPr>
        <w:footnoteReference w:id="9642"/>
      </w:r>
      <w:r>
        <w:t xml:space="preserve"> story, and was taken up dead.</w:t>
      </w:r>
      <w:r>
        <w:t xml:space="preserve">{{field-off:Bible}}</w:t>
      </w:r>
    </w:p>
    <w:p>
      <w:r>
        <w:rPr>
          <w:sz w:val="18"/>
          <w:color w:val="777777"/>
        </w:rPr>
        <w:t xml:space="preserve">[[@Bible:Acts 20:10]] </w:t>
      </w:r>
      <w:r>
        <w:rPr>
          <w:b/>
        </w:rPr>
        <w:t xml:space="preserve">10 </w:t>
      </w:r>
      <w:r>
        <w:t xml:space="preserve"> {{field-on:Bible}}</w:t>
      </w:r>
      <w:r>
        <w:t xml:space="preserve">And Paul went down, and fell</w:t>
      </w:r>
      <w:r>
        <w:rPr>
          <w:rStyle w:val="FootnoteReference"/>
        </w:rPr>
        <w:footnoteReference w:id="9643"/>
      </w:r>
      <w:r>
        <w:t xml:space="preserve"> on him, and embracing him said, Do not be troubled; for his life is in him.</w:t>
      </w:r>
      <w:r>
        <w:rPr>
          <w:rStyle w:val="FootnoteReference"/>
        </w:rPr>
        <w:footnoteReference w:id="9644"/>
      </w:r>
      <w:r>
        <w:t xml:space="preserve">{{field-off:Bible}}</w:t>
      </w:r>
    </w:p>
    <w:p>
      <w:r>
        <w:rPr>
          <w:sz w:val="18"/>
          <w:color w:val="777777"/>
        </w:rPr>
        <w:t xml:space="preserve">[[@Bible:Acts 20:11]] </w:t>
      </w:r>
      <w:r>
        <w:rPr>
          <w:b/>
        </w:rPr>
        <w:t xml:space="preserve">11 </w:t>
      </w:r>
      <w:r>
        <w:t xml:space="preserve"> {{field-on:Bible}}</w:t>
      </w:r>
      <w:r>
        <w:t xml:space="preserve">When he therefore had come up again, and had</w:t>
      </w:r>
      <w:r>
        <w:rPr>
          <w:rStyle w:val="FootnoteReference"/>
        </w:rPr>
        <w:footnoteReference w:id="9645"/>
      </w:r>
      <w:r>
        <w:t xml:space="preserve"> broken bread, and eaten, and talked a long while, even till daybreak, so he departed.</w:t>
      </w:r>
      <w:r>
        <w:t xml:space="preserve">{{field-off:Bible}}</w:t>
      </w:r>
    </w:p>
    <w:p>
      <w:r>
        <w:rPr>
          <w:sz w:val="18"/>
          <w:color w:val="777777"/>
        </w:rPr>
        <w:t xml:space="preserve">[[@Bible:Acts 20:12]] </w:t>
      </w:r>
      <w:r>
        <w:rPr>
          <w:b/>
        </w:rPr>
        <w:t xml:space="preserve">12 </w:t>
      </w:r>
      <w:r>
        <w:t xml:space="preserve"> {{field-on:Bible}}</w:t>
      </w:r>
      <w:r>
        <w:t xml:space="preserve">And they brought the young man alive, and were not a little comforted.</w:t>
      </w:r>
      <w:r>
        <w:rPr>
          <w:rStyle w:val="FootnoteReference"/>
        </w:rPr>
        <w:footnoteReference w:id="9646"/>
      </w:r>
      <w:r>
        <w:rPr>
          <w:rStyle w:val="FootnoteReference"/>
        </w:rPr>
        <w:footnoteReference w:id="9647"/>
      </w:r>
      <w:r>
        <w:t xml:space="preserve">{{field-off:Bible}}</w:t>
      </w:r>
    </w:p>
    <w:p>
      <w:r>
        <w:rPr>
          <w:sz w:val="18"/>
          <w:color w:val="777777"/>
        </w:rPr>
        <w:t xml:space="preserve">[[@Bible:Acts 20:13]] </w:t>
      </w:r>
      <w:r>
        <w:rPr>
          <w:b/>
        </w:rPr>
        <w:t xml:space="preserve">13 </w:t>
      </w:r>
      <w:r>
        <w:t xml:space="preserve"> {{field-on:Bible}}</w:t>
      </w:r>
      <w:r>
        <w:t xml:space="preserve">And we went on board the boat, and sailed to Assos</w:t>
      </w:r>
      <w:r>
        <w:rPr>
          <w:rStyle w:val="FootnoteReference"/>
        </w:rPr>
        <w:footnoteReference w:id="9648"/>
      </w:r>
      <w:r>
        <w:t xml:space="preserve">, there intending to take in Paul: for so had he appointed, minding</w:t>
      </w:r>
      <w:r>
        <w:rPr>
          <w:rStyle w:val="FootnoteReference"/>
        </w:rPr>
        <w:footnoteReference w:id="9649"/>
      </w:r>
      <w:r>
        <w:t xml:space="preserve"> himself to go on foot.</w:t>
      </w:r>
      <w:r>
        <w:t xml:space="preserve">{{field-off:Bible}}</w:t>
      </w:r>
    </w:p>
    <w:p>
      <w:r>
        <w:rPr>
          <w:sz w:val="18"/>
          <w:color w:val="777777"/>
        </w:rPr>
        <w:t xml:space="preserve">[[@Bible:Acts 20:14]] </w:t>
      </w:r>
      <w:r>
        <w:rPr>
          <w:b/>
        </w:rPr>
        <w:t xml:space="preserve">14 </w:t>
      </w:r>
      <w:r>
        <w:t xml:space="preserve"> {{field-on:Bible}}</w:t>
      </w:r>
      <w:r>
        <w:t xml:space="preserve">And when he met with us at Assos, we took him in, and came to Mytilene</w:t>
      </w:r>
      <w:r>
        <w:rPr>
          <w:rStyle w:val="FootnoteReference"/>
        </w:rPr>
        <w:footnoteReference w:id="9650"/>
      </w:r>
      <w:r>
        <w:t xml:space="preserve">.</w:t>
      </w:r>
      <w:r>
        <w:t xml:space="preserve">{{field-off:Bible}}</w:t>
      </w:r>
    </w:p>
    <w:p>
      <w:r>
        <w:rPr>
          <w:sz w:val="18"/>
          <w:color w:val="777777"/>
        </w:rPr>
        <w:t xml:space="preserve">[[@Bible:Acts 20:15]] </w:t>
      </w:r>
      <w:r>
        <w:rPr>
          <w:b/>
        </w:rPr>
        <w:t xml:space="preserve">15 </w:t>
      </w:r>
      <w:r>
        <w:t xml:space="preserve"> {{field-on:Bible}}</w:t>
      </w:r>
      <w:r>
        <w:t xml:space="preserve">And we sailed from there, and came the next day opposite Chios</w:t>
      </w:r>
      <w:r>
        <w:rPr>
          <w:rStyle w:val="FootnoteReference"/>
        </w:rPr>
        <w:footnoteReference w:id="9651"/>
      </w:r>
      <w:r>
        <w:t xml:space="preserve">; and the next day we arrived at Samos</w:t>
      </w:r>
      <w:r>
        <w:rPr>
          <w:rStyle w:val="FootnoteReference"/>
        </w:rPr>
        <w:footnoteReference w:id="9652"/>
      </w:r>
      <w:r>
        <w:t xml:space="preserve">, and remained at Trogyllium</w:t>
      </w:r>
      <w:r>
        <w:rPr>
          <w:rStyle w:val="FootnoteReference"/>
        </w:rPr>
        <w:footnoteReference w:id="9653"/>
      </w:r>
      <w:r>
        <w:t xml:space="preserve">; and the next day we came to Miletus</w:t>
      </w:r>
      <w:r>
        <w:rPr>
          <w:rStyle w:val="FootnoteReference"/>
        </w:rPr>
        <w:footnoteReference w:id="9654"/>
      </w:r>
      <w:r>
        <w:t xml:space="preserve">.</w:t>
      </w:r>
      <w:r>
        <w:rPr>
          <w:rStyle w:val="FootnoteReference"/>
        </w:rPr>
        <w:footnoteReference w:id="9655"/>
      </w:r>
      <w:r>
        <w:t xml:space="preserve">{{field-off:Bible}}</w:t>
      </w:r>
    </w:p>
    <w:p>
      <w:r>
        <w:rPr>
          <w:sz w:val="18"/>
          <w:color w:val="777777"/>
        </w:rPr>
        <w:t xml:space="preserve">[[@Bible:Acts 20:16]] </w:t>
      </w:r>
      <w:r>
        <w:rPr>
          <w:b/>
        </w:rPr>
        <w:t xml:space="preserve">16 </w:t>
      </w:r>
      <w:r>
        <w:t xml:space="preserve"> {{field-on:Bible}}</w:t>
      </w:r>
      <w:r>
        <w:t xml:space="preserve">For Paul had determined to sail past Ephesus</w:t>
      </w:r>
      <w:r>
        <w:rPr>
          <w:rStyle w:val="FootnoteReference"/>
        </w:rPr>
        <w:footnoteReference w:id="9656"/>
      </w:r>
      <w:r>
        <w:t xml:space="preserve">, because he would not spend time in Asia: for he was hurrying, if it were possible for him, to be at Jerusalem</w:t>
      </w:r>
      <w:r>
        <w:rPr>
          <w:rStyle w:val="FootnoteReference"/>
        </w:rPr>
        <w:footnoteReference w:id="9657"/>
      </w:r>
      <w:r>
        <w:t xml:space="preserve"> on the day of Pentecost</w:t>
      </w:r>
      <w:r>
        <w:rPr>
          <w:rStyle w:val="FootnoteReference"/>
        </w:rPr>
        <w:footnoteReference w:id="9658"/>
      </w:r>
      <w:r>
        <w:t xml:space="preserve">.</w:t>
      </w:r>
      <w:r>
        <w:rPr>
          <w:rStyle w:val="FootnoteReference"/>
        </w:rPr>
        <w:footnoteReference w:id="9659"/>
      </w:r>
      <w:r>
        <w:t xml:space="preserve">{{field-off:Bible}}</w:t>
      </w:r>
    </w:p>
    <w:p>
      <w:r>
        <w:rPr>
          <w:sz w:val="18"/>
          <w:color w:val="777777"/>
        </w:rPr>
        <w:t xml:space="preserve">[[@Bible:Acts 20:17]] </w:t>
      </w:r>
      <w:r>
        <w:rPr>
          <w:b/>
        </w:rPr>
        <w:t xml:space="preserve">17 </w:t>
      </w:r>
      <w:r>
        <w:t xml:space="preserve"> {{field-on:Bible}}</w:t>
      </w:r>
      <w:r>
        <w:t xml:space="preserve">And from Miletus he sent to Ephesus, and called the elders</w:t>
      </w:r>
      <w:r>
        <w:rPr>
          <w:rStyle w:val="FootnoteReference"/>
        </w:rPr>
        <w:footnoteReference w:id="9660"/>
      </w:r>
      <w:r>
        <w:t xml:space="preserve"> of the assembly.</w:t>
      </w:r>
      <w:r>
        <w:t xml:space="preserve">{{field-off:Bible}}</w:t>
      </w:r>
    </w:p>
    <w:p>
      <w:r>
        <w:rPr>
          <w:sz w:val="18"/>
          <w:color w:val="777777"/>
        </w:rPr>
        <w:t xml:space="preserve">[[@Bible:Acts 20:18]] </w:t>
      </w:r>
      <w:r>
        <w:rPr>
          <w:b/>
        </w:rPr>
        <w:t xml:space="preserve">18 </w:t>
      </w:r>
      <w:r>
        <w:t xml:space="preserve"> {{field-on:Bible}}</w:t>
      </w:r>
      <w:r>
        <w:t xml:space="preserve">And when they had come to him, he said to them, You know, from the first day that I came into Asia, how I have been with you at all times,</w:t>
      </w:r>
      <w:r>
        <w:t xml:space="preserve">{{field-off:Bible}}</w:t>
      </w:r>
    </w:p>
    <w:p>
      <w:r>
        <w:rPr>
          <w:sz w:val="18"/>
          <w:color w:val="777777"/>
        </w:rPr>
        <w:t xml:space="preserve">[[@Bible:Acts 20:19]] </w:t>
      </w:r>
      <w:r>
        <w:rPr>
          <w:b/>
        </w:rPr>
        <w:t xml:space="preserve">19 </w:t>
      </w:r>
      <w:r>
        <w:t xml:space="preserve"> {{field-on:Bible}}</w:t>
      </w:r>
      <w:r>
        <w:t xml:space="preserve">Serving</w:t>
      </w:r>
      <w:r>
        <w:rPr>
          <w:rStyle w:val="FootnoteReference"/>
        </w:rPr>
        <w:footnoteReference w:id="9661"/>
      </w:r>
      <w:r>
        <w:t xml:space="preserve"> the Lord with all</w:t>
      </w:r>
      <w:r>
        <w:rPr>
          <w:rStyle w:val="FootnoteReference"/>
        </w:rPr>
        <w:footnoteReference w:id="9662"/>
      </w:r>
      <w:r>
        <w:t xml:space="preserve"> humility of mind, and with many tears, and trials, which befell me by the plots of the Jews:</w:t>
      </w:r>
      <w:r>
        <w:rPr>
          <w:rStyle w:val="FootnoteReference"/>
        </w:rPr>
        <w:footnoteReference w:id="9663"/>
      </w:r>
      <w:r>
        <w:t xml:space="preserve">{{field-off:Bible}}</w:t>
      </w:r>
    </w:p>
    <w:p>
      <w:r>
        <w:rPr>
          <w:sz w:val="18"/>
          <w:color w:val="777777"/>
        </w:rPr>
        <w:t xml:space="preserve">[[@Bible:Acts 20:20]] </w:t>
      </w:r>
      <w:r>
        <w:rPr>
          <w:b/>
        </w:rPr>
        <w:t xml:space="preserve">20 </w:t>
      </w:r>
      <w:r>
        <w:t xml:space="preserve"> {{field-on:Bible}}</w:t>
      </w:r>
      <w:r>
        <w:t xml:space="preserve">And how I kept</w:t>
      </w:r>
      <w:r>
        <w:rPr>
          <w:rStyle w:val="FootnoteReference"/>
        </w:rPr>
        <w:footnoteReference w:id="9664"/>
      </w:r>
      <w:r>
        <w:t xml:space="preserve"> back nothing that was profitable</w:t>
      </w:r>
      <w:r>
        <w:rPr>
          <w:rStyle w:val="FootnoteReference"/>
        </w:rPr>
        <w:footnoteReference w:id="9665"/>
      </w:r>
      <w:r>
        <w:t xml:space="preserve"> to you, but have declared it to you, and have taught you publicly, and from house to house,</w:t>
      </w:r>
      <w:r>
        <w:t xml:space="preserve">{{field-off:Bible}}</w:t>
      </w:r>
    </w:p>
    <w:p>
      <w:r>
        <w:rPr>
          <w:sz w:val="18"/>
          <w:color w:val="777777"/>
        </w:rPr>
        <w:t xml:space="preserve">[[@Bible:Acts 20:21]] </w:t>
      </w:r>
      <w:r>
        <w:rPr>
          <w:b/>
        </w:rPr>
        <w:t xml:space="preserve">21 </w:t>
      </w:r>
      <w:r>
        <w:t xml:space="preserve"> {{field-on:Bible}}</w:t>
      </w:r>
      <w:r>
        <w:t xml:space="preserve">Testifying</w:t>
      </w:r>
      <w:r>
        <w:rPr>
          <w:rStyle w:val="FootnoteReference"/>
        </w:rPr>
        <w:footnoteReference w:id="9666"/>
      </w:r>
      <w:r>
        <w:t xml:space="preserve"> both to the Jews</w:t>
      </w:r>
      <w:r>
        <w:rPr>
          <w:rStyle w:val="FootnoteReference"/>
        </w:rPr>
        <w:footnoteReference w:id="9667"/>
      </w:r>
      <w:r>
        <w:t xml:space="preserve">, and also to the Greeks</w:t>
      </w:r>
      <w:r>
        <w:rPr>
          <w:rStyle w:val="FootnoteReference"/>
        </w:rPr>
        <w:footnoteReference w:id="9668"/>
      </w:r>
      <w:r>
        <w:t xml:space="preserve">, repentance</w:t>
      </w:r>
      <w:r>
        <w:rPr>
          <w:rStyle w:val="FootnoteReference"/>
        </w:rPr>
        <w:footnoteReference w:id="9669"/>
      </w:r>
      <w:r>
        <w:t xml:space="preserve"> toward God</w:t>
      </w:r>
      <w:r>
        <w:rPr>
          <w:rStyle w:val="FootnoteReference"/>
        </w:rPr>
        <w:footnoteReference w:id="9670"/>
      </w:r>
      <w:r>
        <w:t xml:space="preserve">, and faith</w:t>
      </w:r>
      <w:r>
        <w:rPr>
          <w:rStyle w:val="FootnoteReference"/>
        </w:rPr>
        <w:footnoteReference w:id="9671"/>
      </w:r>
      <w:r>
        <w:t xml:space="preserve"> toward our Lord Jesus</w:t>
      </w:r>
      <w:r>
        <w:rPr>
          <w:rStyle w:val="FootnoteReference"/>
        </w:rPr>
        <w:footnoteReference w:id="9672"/>
      </w:r>
      <w:r>
        <w:t xml:space="preserve"> Christ</w:t>
      </w:r>
      <w:r>
        <w:rPr>
          <w:rStyle w:val="FootnoteReference"/>
        </w:rPr>
        <w:footnoteReference w:id="9673"/>
      </w:r>
      <w:r>
        <w:t xml:space="preserve">.</w:t>
      </w:r>
      <w:r>
        <w:rPr>
          <w:rStyle w:val="FootnoteReference"/>
        </w:rPr>
        <w:footnoteReference w:id="9674"/>
      </w:r>
      <w:r>
        <w:rPr>
          <w:rStyle w:val="FootnoteReference"/>
        </w:rPr>
        <w:footnoteReference w:id="9675"/>
      </w:r>
      <w:r>
        <w:rPr>
          <w:rStyle w:val="FootnoteReference"/>
        </w:rPr>
        <w:footnoteReference w:id="9676"/>
      </w:r>
      <w:r>
        <w:t xml:space="preserve">{{field-off:Bible}}</w:t>
      </w:r>
    </w:p>
    <w:p>
      <w:r>
        <w:rPr>
          <w:sz w:val="18"/>
          <w:color w:val="777777"/>
        </w:rPr>
        <w:t xml:space="preserve">[[@Bible:Acts 20:22]] </w:t>
      </w:r>
      <w:r>
        <w:rPr>
          <w:b/>
        </w:rPr>
        <w:t xml:space="preserve">22 </w:t>
      </w:r>
      <w:r>
        <w:t xml:space="preserve"> {{field-on:Bible}}</w:t>
      </w:r>
      <w:r>
        <w:t xml:space="preserve">And now, look, I go</w:t>
      </w:r>
      <w:r>
        <w:rPr>
          <w:rStyle w:val="FootnoteReference"/>
        </w:rPr>
        <w:footnoteReference w:id="9677"/>
      </w:r>
      <w:r>
        <w:t xml:space="preserve"> bound in spirit to Jerusalem, not knowing the things that shall befall me there:</w:t>
      </w:r>
      <w:r>
        <w:rPr>
          <w:rStyle w:val="FootnoteReference"/>
        </w:rPr>
        <w:footnoteReference w:id="9678"/>
      </w:r>
      <w:r>
        <w:t xml:space="preserve">{{field-off:Bible}}</w:t>
      </w:r>
    </w:p>
    <w:p>
      <w:r>
        <w:rPr>
          <w:sz w:val="18"/>
          <w:color w:val="777777"/>
        </w:rPr>
        <w:t xml:space="preserve">[[@Bible:Acts 20:23]] </w:t>
      </w:r>
      <w:r>
        <w:rPr>
          <w:b/>
        </w:rPr>
        <w:t xml:space="preserve">23 </w:t>
      </w:r>
      <w:r>
        <w:t xml:space="preserve"> {{field-on:Bible}}</w:t>
      </w:r>
      <w:r>
        <w:t xml:space="preserve">Except that the Holy Spirit witnesses in every city, saying that bonds and afflictions await me.</w:t>
      </w:r>
      <w:r>
        <w:rPr>
          <w:rStyle w:val="FootnoteReference"/>
        </w:rPr>
        <w:footnoteReference w:id="9679"/>
      </w:r>
      <w:r>
        <w:t xml:space="preserve">{{field-off:Bible}}</w:t>
      </w:r>
    </w:p>
    <w:p>
      <w:r>
        <w:rPr>
          <w:sz w:val="18"/>
          <w:color w:val="777777"/>
        </w:rPr>
        <w:t xml:space="preserve">[[@Bible:Acts 20:24]] </w:t>
      </w:r>
      <w:r>
        <w:rPr>
          <w:b/>
        </w:rPr>
        <w:t xml:space="preserve">24 </w:t>
      </w:r>
      <w:r>
        <w:t xml:space="preserve"> {{field-on:Bible}}</w:t>
      </w:r>
      <w:r>
        <w:t xml:space="preserve">But none</w:t>
      </w:r>
      <w:r>
        <w:rPr>
          <w:rStyle w:val="FootnoteReference"/>
        </w:rPr>
        <w:footnoteReference w:id="9680"/>
      </w:r>
      <w:r>
        <w:t xml:space="preserve"> of these things move me, neither count I my life dear to myself, so that I might</w:t>
      </w:r>
      <w:r>
        <w:rPr>
          <w:rStyle w:val="FootnoteReference"/>
        </w:rPr>
        <w:footnoteReference w:id="9681"/>
      </w:r>
      <w:r>
        <w:t xml:space="preserve"> finish my course with joy, and the ministry, which I have received of the Lord Jesus, to testify</w:t>
      </w:r>
      <w:r>
        <w:rPr>
          <w:rStyle w:val="FootnoteReference"/>
        </w:rPr>
        <w:footnoteReference w:id="9682"/>
      </w:r>
      <w:r>
        <w:t xml:space="preserve"> the good news of the grace of God.</w:t>
      </w:r>
      <w:r>
        <w:rPr>
          <w:rStyle w:val="FootnoteReference"/>
        </w:rPr>
        <w:footnoteReference w:id="9683"/>
      </w:r>
      <w:r>
        <w:t xml:space="preserve">{{field-off:Bible}}</w:t>
      </w:r>
    </w:p>
    <w:p>
      <w:r>
        <w:rPr>
          <w:sz w:val="18"/>
          <w:color w:val="777777"/>
        </w:rPr>
        <w:t xml:space="preserve">[[@Bible:Acts 20:25]] </w:t>
      </w:r>
      <w:r>
        <w:rPr>
          <w:b/>
        </w:rPr>
        <w:t xml:space="preserve">25 </w:t>
      </w:r>
      <w:r>
        <w:t xml:space="preserve"> {{field-on:Bible}}</w:t>
      </w:r>
      <w:r>
        <w:t xml:space="preserve">And now, look, I know that you all, among whom I have gone preaching</w:t>
      </w:r>
      <w:r>
        <w:rPr>
          <w:rStyle w:val="FootnoteReference"/>
        </w:rPr>
        <w:footnoteReference w:id="9684"/>
      </w:r>
      <w:r>
        <w:t xml:space="preserve"> the kingdom of God, shall see my face no more.</w:t>
      </w:r>
      <w:r>
        <w:rPr>
          <w:rStyle w:val="FootnoteReference"/>
        </w:rPr>
        <w:footnoteReference w:id="9685"/>
      </w:r>
      <w:r>
        <w:t xml:space="preserve">{{field-off:Bible}}</w:t>
      </w:r>
    </w:p>
    <w:p>
      <w:r>
        <w:rPr>
          <w:sz w:val="18"/>
          <w:color w:val="777777"/>
        </w:rPr>
        <w:t xml:space="preserve">[[@Bible:Acts 20:26]] </w:t>
      </w:r>
      <w:r>
        <w:rPr>
          <w:b/>
        </w:rPr>
        <w:t xml:space="preserve">26 </w:t>
      </w:r>
      <w:r>
        <w:t xml:space="preserve"> {{field-on:Bible}}</w:t>
      </w:r>
      <w:r>
        <w:t xml:space="preserve">Therefore I testify to you this day, that I am</w:t>
      </w:r>
      <w:r>
        <w:rPr>
          <w:rStyle w:val="FootnoteReference"/>
        </w:rPr>
        <w:footnoteReference w:id="9686"/>
      </w:r>
      <w:r>
        <w:t xml:space="preserve"> pure from the blood of all.</w:t>
      </w:r>
      <w:r>
        <w:rPr>
          <w:rStyle w:val="FootnoteReference"/>
        </w:rPr>
        <w:footnoteReference w:id="9687"/>
      </w:r>
      <w:r>
        <w:t xml:space="preserve">{{field-off:Bible}}</w:t>
      </w:r>
    </w:p>
    <w:p>
      <w:r>
        <w:rPr>
          <w:sz w:val="18"/>
          <w:color w:val="777777"/>
        </w:rPr>
        <w:t xml:space="preserve">[[@Bible:Acts 20:27]] </w:t>
      </w:r>
      <w:r>
        <w:rPr>
          <w:b/>
        </w:rPr>
        <w:t xml:space="preserve">27 </w:t>
      </w:r>
      <w:r>
        <w:t xml:space="preserve"> {{field-on:Bible}}</w:t>
      </w:r>
      <w:r>
        <w:t xml:space="preserve">For I did not shrink from declaring to you all the counsel of God.</w:t>
      </w:r>
      <w:r>
        <w:rPr>
          <w:rStyle w:val="FootnoteReference"/>
        </w:rPr>
        <w:footnoteReference w:id="9688"/>
      </w:r>
      <w:r>
        <w:t xml:space="preserve">{{field-off:Bible}}</w:t>
      </w:r>
    </w:p>
    <w:p>
      <w:r>
        <w:rPr>
          <w:sz w:val="18"/>
          <w:color w:val="777777"/>
        </w:rPr>
        <w:t xml:space="preserve">[[@Bible:Acts 20:28]] </w:t>
      </w:r>
      <w:r>
        <w:rPr>
          <w:b/>
        </w:rPr>
        <w:t xml:space="preserve">28 </w:t>
      </w:r>
      <w:r>
        <w:t xml:space="preserve"> {{field-on:Bible}}</w:t>
      </w:r>
      <w:r>
        <w:t xml:space="preserve">Take</w:t>
      </w:r>
      <w:r>
        <w:rPr>
          <w:rStyle w:val="FootnoteReference"/>
        </w:rPr>
        <w:footnoteReference w:id="9689"/>
      </w:r>
      <w:r>
        <w:t xml:space="preserve"> heed therefore to yourselves, and to all the flock, over</w:t>
      </w:r>
      <w:r>
        <w:rPr>
          <w:rStyle w:val="FootnoteReference"/>
        </w:rPr>
        <w:footnoteReference w:id="9690"/>
      </w:r>
      <w:r>
        <w:t xml:space="preserve"> which the Holy Spirit has made you overseers</w:t>
      </w:r>
      <w:r>
        <w:rPr>
          <w:rStyle w:val="FootnoteReference"/>
        </w:rPr>
        <w:footnoteReference w:id="9691"/>
      </w:r>
      <w:r>
        <w:t xml:space="preserve">, to feed</w:t>
      </w:r>
      <w:r>
        <w:rPr>
          <w:rStyle w:val="FootnoteReference"/>
        </w:rPr>
        <w:footnoteReference w:id="9692"/>
      </w:r>
      <w:r>
        <w:t xml:space="preserve"> the assembly of God, which he</w:t>
      </w:r>
      <w:r>
        <w:rPr>
          <w:rStyle w:val="FootnoteReference"/>
        </w:rPr>
        <w:footnoteReference w:id="9693"/>
      </w:r>
      <w:r>
        <w:t xml:space="preserve"> has purchased with his own blood.</w:t>
      </w:r>
      <w:r>
        <w:rPr>
          <w:rStyle w:val="FootnoteReference"/>
        </w:rPr>
        <w:footnoteReference w:id="9694"/>
      </w:r>
      <w:r>
        <w:rPr>
          <w:rStyle w:val="FootnoteReference"/>
        </w:rPr>
        <w:footnoteReference w:id="9695"/>
      </w:r>
      <w:r>
        <w:t xml:space="preserve">{{field-off:Bible}}</w:t>
      </w:r>
    </w:p>
    <w:p>
      <w:r>
        <w:rPr>
          <w:sz w:val="18"/>
          <w:color w:val="777777"/>
        </w:rPr>
        <w:t xml:space="preserve">[[@Bible:Acts 20:29]] </w:t>
      </w:r>
      <w:r>
        <w:rPr>
          <w:b/>
        </w:rPr>
        <w:t xml:space="preserve">29 </w:t>
      </w:r>
      <w:r>
        <w:t xml:space="preserve"> {{field-on:Bible}}</w:t>
      </w:r>
      <w:r>
        <w:t xml:space="preserve">For I know this, that after my departure savage wolves</w:t>
      </w:r>
      <w:r>
        <w:rPr>
          <w:rStyle w:val="FootnoteReference"/>
        </w:rPr>
        <w:footnoteReference w:id="9696"/>
      </w:r>
      <w:r>
        <w:t xml:space="preserve"> shall enter in among you, not sparing the flock.</w:t>
      </w:r>
      <w:r>
        <w:rPr>
          <w:rStyle w:val="FootnoteReference"/>
        </w:rPr>
        <w:footnoteReference w:id="9697"/>
      </w:r>
      <w:r>
        <w:t xml:space="preserve">{{field-off:Bible}}</w:t>
      </w:r>
    </w:p>
    <w:p>
      <w:r>
        <w:rPr>
          <w:sz w:val="18"/>
          <w:color w:val="777777"/>
        </w:rPr>
        <w:t xml:space="preserve">[[@Bible:Acts 20:30]] </w:t>
      </w:r>
      <w:r>
        <w:rPr>
          <w:b/>
        </w:rPr>
        <w:t xml:space="preserve">30 </w:t>
      </w:r>
      <w:r>
        <w:t xml:space="preserve"> {{field-on:Bible}}</w:t>
      </w:r>
      <w:r>
        <w:t xml:space="preserve">Also from among your own selves men shall arise, speaking</w:t>
      </w:r>
      <w:r>
        <w:rPr>
          <w:rStyle w:val="FootnoteReference"/>
        </w:rPr>
        <w:footnoteReference w:id="9698"/>
      </w:r>
      <w:r>
        <w:t xml:space="preserve"> distorted things, to draw</w:t>
      </w:r>
      <w:r>
        <w:rPr>
          <w:rStyle w:val="FootnoteReference"/>
        </w:rPr>
        <w:footnoteReference w:id="9699"/>
      </w:r>
      <w:r>
        <w:t xml:space="preserve"> away disciples after them.</w:t>
      </w:r>
      <w:r>
        <w:rPr>
          <w:rStyle w:val="FootnoteReference"/>
        </w:rPr>
        <w:footnoteReference w:id="9700"/>
      </w:r>
      <w:r>
        <w:t xml:space="preserve">{{field-off:Bible}}</w:t>
      </w:r>
    </w:p>
    <w:p>
      <w:r>
        <w:rPr>
          <w:sz w:val="18"/>
          <w:color w:val="777777"/>
        </w:rPr>
        <w:t xml:space="preserve">[[@Bible:Acts 20:31]] </w:t>
      </w:r>
      <w:r>
        <w:rPr>
          <w:b/>
        </w:rPr>
        <w:t xml:space="preserve">31 </w:t>
      </w:r>
      <w:r>
        <w:t xml:space="preserve"> {{field-on:Bible}}</w:t>
      </w:r>
      <w:r>
        <w:t xml:space="preserve">Therefore watch</w:t>
      </w:r>
      <w:r>
        <w:rPr>
          <w:rStyle w:val="FootnoteReference"/>
        </w:rPr>
        <w:footnoteReference w:id="9701"/>
      </w:r>
      <w:r>
        <w:t xml:space="preserve">, and remember, that for three years, night</w:t>
      </w:r>
      <w:r>
        <w:rPr>
          <w:rStyle w:val="FootnoteReference"/>
        </w:rPr>
        <w:footnoteReference w:id="9702"/>
      </w:r>
      <w:r>
        <w:t xml:space="preserve"> and day, I did not cease to warn</w:t>
      </w:r>
      <w:r>
        <w:rPr>
          <w:rStyle w:val="FootnoteReference"/>
        </w:rPr>
        <w:footnoteReference w:id="9703"/>
      </w:r>
      <w:r>
        <w:t xml:space="preserve"> every one with tears.</w:t>
      </w:r>
      <w:r>
        <w:rPr>
          <w:rStyle w:val="FootnoteReference"/>
        </w:rPr>
        <w:footnoteReference w:id="9704"/>
      </w:r>
      <w:r>
        <w:t xml:space="preserve">{{field-off:Bible}}</w:t>
      </w:r>
    </w:p>
    <w:p>
      <w:r>
        <w:rPr>
          <w:sz w:val="18"/>
          <w:color w:val="777777"/>
        </w:rPr>
        <w:t xml:space="preserve">[[@Bible:Acts 20:32]] </w:t>
      </w:r>
      <w:r>
        <w:rPr>
          <w:b/>
        </w:rPr>
        <w:t xml:space="preserve">32 </w:t>
      </w:r>
      <w:r>
        <w:t xml:space="preserve"> {{field-on:Bible}}</w:t>
      </w:r>
      <w:r>
        <w:t xml:space="preserve">And now, brothers, I commend</w:t>
      </w:r>
      <w:r>
        <w:rPr>
          <w:rStyle w:val="FootnoteReference"/>
        </w:rPr>
        <w:footnoteReference w:id="9705"/>
      </w:r>
      <w:r>
        <w:t xml:space="preserve"> you to God, and to the</w:t>
      </w:r>
      <w:r>
        <w:rPr>
          <w:rStyle w:val="FootnoteReference"/>
        </w:rPr>
        <w:footnoteReference w:id="9706"/>
      </w:r>
      <w:r>
        <w:t xml:space="preserve"> word of his grace, which is able to build</w:t>
      </w:r>
      <w:r>
        <w:rPr>
          <w:rStyle w:val="FootnoteReference"/>
        </w:rPr>
        <w:footnoteReference w:id="9707"/>
      </w:r>
      <w:r>
        <w:t xml:space="preserve"> you up, and to give</w:t>
      </w:r>
      <w:r>
        <w:rPr>
          <w:rStyle w:val="FootnoteReference"/>
        </w:rPr>
        <w:footnoteReference w:id="9708"/>
      </w:r>
      <w:r>
        <w:t xml:space="preserve"> you an inheritance among all those who are sanctified.</w:t>
      </w:r>
      <w:r>
        <w:rPr>
          <w:rStyle w:val="FootnoteReference"/>
        </w:rPr>
        <w:footnoteReference w:id="9709"/>
      </w:r>
      <w:r>
        <w:t xml:space="preserve">{{field-off:Bible}}</w:t>
      </w:r>
    </w:p>
    <w:p>
      <w:r>
        <w:rPr>
          <w:sz w:val="18"/>
          <w:color w:val="777777"/>
        </w:rPr>
        <w:t xml:space="preserve">[[@Bible:Acts 20:33]] </w:t>
      </w:r>
      <w:r>
        <w:rPr>
          <w:b/>
        </w:rPr>
        <w:t xml:space="preserve">33 </w:t>
      </w:r>
      <w:r>
        <w:t xml:space="preserve"> {{field-on:Bible}}</w:t>
      </w:r>
      <w:r>
        <w:t xml:space="preserve">I have desired no one's silver, or gold, or clothing.</w:t>
      </w:r>
      <w:r>
        <w:rPr>
          <w:rStyle w:val="FootnoteReference"/>
        </w:rPr>
        <w:footnoteReference w:id="9710"/>
      </w:r>
      <w:r>
        <w:t xml:space="preserve">{{field-off:Bible}}</w:t>
      </w:r>
    </w:p>
    <w:p>
      <w:r>
        <w:rPr>
          <w:sz w:val="18"/>
          <w:color w:val="777777"/>
        </w:rPr>
        <w:t xml:space="preserve">[[@Bible:Acts 20:34]] </w:t>
      </w:r>
      <w:r>
        <w:rPr>
          <w:b/>
        </w:rPr>
        <w:t xml:space="preserve">34 </w:t>
      </w:r>
      <w:r>
        <w:t xml:space="preserve"> {{field-on:Bible}}</w:t>
      </w:r>
      <w:r>
        <w:t xml:space="preserve">Yes, you yourselves know, that these</w:t>
      </w:r>
      <w:r>
        <w:rPr>
          <w:rStyle w:val="FootnoteReference"/>
        </w:rPr>
        <w:footnoteReference w:id="9711"/>
      </w:r>
      <w:r>
        <w:t xml:space="preserve"> hands have served my needs, and those who were with me.</w:t>
      </w:r>
      <w:r>
        <w:t xml:space="preserve">{{field-off:Bible}}</w:t>
      </w:r>
    </w:p>
    <w:p>
      <w:r>
        <w:rPr>
          <w:sz w:val="18"/>
          <w:color w:val="777777"/>
        </w:rPr>
        <w:t xml:space="preserve">[[@Bible:Acts 20:35]] </w:t>
      </w:r>
      <w:r>
        <w:rPr>
          <w:b/>
        </w:rPr>
        <w:t xml:space="preserve">35 </w:t>
      </w:r>
      <w:r>
        <w:t xml:space="preserve"> {{field-on:Bible}}</w:t>
      </w:r>
      <w:r>
        <w:t xml:space="preserve">I have showed</w:t>
      </w:r>
      <w:r>
        <w:rPr>
          <w:rStyle w:val="FootnoteReference"/>
        </w:rPr>
        <w:footnoteReference w:id="9712"/>
      </w:r>
      <w:r>
        <w:t xml:space="preserve"> you all things, how that</w:t>
      </w:r>
      <w:r>
        <w:rPr>
          <w:rStyle w:val="FootnoteReference"/>
        </w:rPr>
        <w:footnoteReference w:id="9713"/>
      </w:r>
      <w:r>
        <w:t xml:space="preserve"> so laboring you ought to support the weak, and to remember the words of the Lord Jesus, how he said, It is more blessed to give than to receive.</w:t>
      </w:r>
      <w:r>
        <w:t xml:space="preserve">{{field-off:Bible}}</w:t>
      </w:r>
    </w:p>
    <w:p>
      <w:r>
        <w:rPr>
          <w:sz w:val="18"/>
          <w:color w:val="777777"/>
        </w:rPr>
        <w:t xml:space="preserve">[[@Bible:Acts 20:36]] </w:t>
      </w:r>
      <w:r>
        <w:rPr>
          <w:b/>
        </w:rPr>
        <w:t xml:space="preserve">36 </w:t>
      </w:r>
      <w:r>
        <w:t xml:space="preserve"> {{field-on:Bible}}</w:t>
      </w:r>
      <w:r>
        <w:t xml:space="preserve">And when he had thus spoken, he knelt down, and prayed with them all.</w:t>
      </w:r>
      <w:r>
        <w:rPr>
          <w:rStyle w:val="FootnoteReference"/>
        </w:rPr>
        <w:footnoteReference w:id="9714"/>
      </w:r>
      <w:r>
        <w:t xml:space="preserve">{{field-off:Bible}}</w:t>
      </w:r>
    </w:p>
    <w:p>
      <w:r>
        <w:rPr>
          <w:sz w:val="18"/>
          <w:color w:val="777777"/>
        </w:rPr>
        <w:t xml:space="preserve">[[@Bible:Acts 20:37]] </w:t>
      </w:r>
      <w:r>
        <w:rPr>
          <w:b/>
        </w:rPr>
        <w:t xml:space="preserve">37 </w:t>
      </w:r>
      <w:r>
        <w:t xml:space="preserve"> {{field-on:Bible}}</w:t>
      </w:r>
      <w:r>
        <w:t xml:space="preserve">And they all wept</w:t>
      </w:r>
      <w:r>
        <w:rPr>
          <w:rStyle w:val="FootnoteReference"/>
        </w:rPr>
        <w:footnoteReference w:id="9715"/>
      </w:r>
      <w:r>
        <w:t xml:space="preserve"> greatly, and fell</w:t>
      </w:r>
      <w:r>
        <w:rPr>
          <w:rStyle w:val="FootnoteReference"/>
        </w:rPr>
        <w:footnoteReference w:id="9716"/>
      </w:r>
      <w:r>
        <w:t xml:space="preserve"> on Paul's neck, and kissed</w:t>
      </w:r>
      <w:r>
        <w:rPr>
          <w:rStyle w:val="FootnoteReference"/>
        </w:rPr>
        <w:footnoteReference w:id="9717"/>
      </w:r>
      <w:r>
        <w:t xml:space="preserve"> him,</w:t>
      </w:r>
      <w:r>
        <w:t xml:space="preserve">{{field-off:Bible}}</w:t>
      </w:r>
    </w:p>
    <w:p>
      <w:r>
        <w:rPr>
          <w:sz w:val="18"/>
          <w:color w:val="777777"/>
        </w:rPr>
        <w:t xml:space="preserve">[[@Bible:Acts 20:38]] </w:t>
      </w:r>
      <w:r>
        <w:rPr>
          <w:b/>
        </w:rPr>
        <w:t xml:space="preserve">38 </w:t>
      </w:r>
      <w:r>
        <w:t xml:space="preserve"> {{field-on:Bible}}</w:t>
      </w:r>
      <w:r>
        <w:t xml:space="preserve">Sorrowing most of all for the words which he spoke, that they should see his face no more. And they accompanied him to the boat.</w:t>
      </w:r>
      <w:r>
        <w:rPr>
          <w:rStyle w:val="FootnoteReference"/>
        </w:rPr>
        <w:footnoteReference w:id="971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21</w:t>
      </w:r>
    </w:p>
    <w:p>
      <w:r>
        <w:rPr>
          <w:sz w:val="18"/>
          <w:color w:val="777777"/>
        </w:rPr>
        <w:t xml:space="preserve">[[@Bible:Acts 21:1]] </w:t>
      </w:r>
      <w:r>
        <w:rPr>
          <w:b/>
        </w:rPr>
        <w:t xml:space="preserve">1 </w:t>
      </w:r>
      <w:r>
        <w:t xml:space="preserve"> {{field-on:Bible}}</w:t>
      </w:r>
      <w:r>
        <w:t xml:space="preserve">And it happened, that after we were</w:t>
      </w:r>
      <w:r>
        <w:rPr>
          <w:rStyle w:val="FootnoteReference"/>
        </w:rPr>
        <w:footnoteReference w:id="9719"/>
      </w:r>
      <w:r>
        <w:t xml:space="preserve"> torn away from them, and had</w:t>
      </w:r>
      <w:r>
        <w:rPr>
          <w:rStyle w:val="FootnoteReference"/>
        </w:rPr>
        <w:footnoteReference w:id="9720"/>
      </w:r>
      <w:r>
        <w:t xml:space="preserve"> launched, we came with a straight course to Cos</w:t>
      </w:r>
      <w:r>
        <w:rPr>
          <w:rStyle w:val="FootnoteReference"/>
        </w:rPr>
        <w:footnoteReference w:id="9721"/>
      </w:r>
      <w:r>
        <w:t xml:space="preserve">, and the next day to Rhodes</w:t>
      </w:r>
      <w:r>
        <w:rPr>
          <w:rStyle w:val="FootnoteReference"/>
        </w:rPr>
        <w:footnoteReference w:id="9722"/>
      </w:r>
      <w:r>
        <w:t xml:space="preserve">, and from there to Patara</w:t>
      </w:r>
      <w:r>
        <w:rPr>
          <w:rStyle w:val="FootnoteReference"/>
        </w:rPr>
        <w:footnoteReference w:id="9723"/>
      </w:r>
      <w:r>
        <w:t xml:space="preserve">:</w:t>
      </w:r>
      <w:r>
        <w:t xml:space="preserve">{{field-off:Bible}}</w:t>
      </w:r>
    </w:p>
    <w:p>
      <w:r>
        <w:rPr>
          <w:sz w:val="18"/>
          <w:color w:val="777777"/>
        </w:rPr>
        <w:t xml:space="preserve">[[@Bible:Acts 21:2]] </w:t>
      </w:r>
      <w:r>
        <w:rPr>
          <w:b/>
        </w:rPr>
        <w:t xml:space="preserve">2 </w:t>
      </w:r>
      <w:r>
        <w:t xml:space="preserve"> {{field-on:Bible}}</w:t>
      </w:r>
      <w:r>
        <w:t xml:space="preserve">And finding</w:t>
      </w:r>
      <w:r>
        <w:rPr>
          <w:rStyle w:val="FootnoteReference"/>
        </w:rPr>
        <w:footnoteReference w:id="9724"/>
      </w:r>
      <w:r>
        <w:t xml:space="preserve"> a boat sailing over to Phenicia</w:t>
      </w:r>
      <w:r>
        <w:rPr>
          <w:rStyle w:val="FootnoteReference"/>
        </w:rPr>
        <w:footnoteReference w:id="9725"/>
      </w:r>
      <w:r>
        <w:t xml:space="preserve">, we went aboard, and set forth.</w:t>
      </w:r>
      <w:r>
        <w:t xml:space="preserve">{{field-off:Bible}}</w:t>
      </w:r>
    </w:p>
    <w:p>
      <w:r>
        <w:rPr>
          <w:sz w:val="18"/>
          <w:color w:val="777777"/>
        </w:rPr>
        <w:t xml:space="preserve">[[@Bible:Acts 21:3]] </w:t>
      </w:r>
      <w:r>
        <w:rPr>
          <w:b/>
        </w:rPr>
        <w:t xml:space="preserve">3 </w:t>
      </w:r>
      <w:r>
        <w:t xml:space="preserve"> {{field-on:Bible}}</w:t>
      </w:r>
      <w:r>
        <w:t xml:space="preserve">Now when we had discovered Cyprus</w:t>
      </w:r>
      <w:r>
        <w:rPr>
          <w:rStyle w:val="FootnoteReference"/>
        </w:rPr>
        <w:footnoteReference w:id="9726"/>
      </w:r>
      <w:r>
        <w:t xml:space="preserve">, we left it on the left hand, and sailed into Syria</w:t>
      </w:r>
      <w:r>
        <w:rPr>
          <w:rStyle w:val="FootnoteReference"/>
        </w:rPr>
        <w:footnoteReference w:id="9727"/>
      </w:r>
      <w:r>
        <w:t xml:space="preserve">, and landed at Tyre</w:t>
      </w:r>
      <w:r>
        <w:rPr>
          <w:rStyle w:val="FootnoteReference"/>
        </w:rPr>
        <w:footnoteReference w:id="9728"/>
      </w:r>
      <w:r>
        <w:t xml:space="preserve">: for there the boat was to unload her burden.</w:t>
      </w:r>
      <w:r>
        <w:rPr>
          <w:rStyle w:val="FootnoteReference"/>
        </w:rPr>
        <w:footnoteReference w:id="9729"/>
      </w:r>
      <w:r>
        <w:rPr>
          <w:rStyle w:val="FootnoteReference"/>
        </w:rPr>
        <w:footnoteReference w:id="9730"/>
      </w:r>
      <w:r>
        <w:rPr>
          <w:rStyle w:val="FootnoteReference"/>
        </w:rPr>
        <w:footnoteReference w:id="9731"/>
      </w:r>
      <w:r>
        <w:t xml:space="preserve">{{field-off:Bible}}</w:t>
      </w:r>
    </w:p>
    <w:p>
      <w:r>
        <w:rPr>
          <w:sz w:val="18"/>
          <w:color w:val="777777"/>
        </w:rPr>
        <w:t xml:space="preserve">[[@Bible:Acts 21:4]] </w:t>
      </w:r>
      <w:r>
        <w:rPr>
          <w:b/>
        </w:rPr>
        <w:t xml:space="preserve">4 </w:t>
      </w:r>
      <w:r>
        <w:t xml:space="preserve"> {{field-on:Bible}}</w:t>
      </w:r>
      <w:r>
        <w:t xml:space="preserve">And finding</w:t>
      </w:r>
      <w:r>
        <w:rPr>
          <w:rStyle w:val="FootnoteReference"/>
        </w:rPr>
        <w:footnoteReference w:id="9732"/>
      </w:r>
      <w:r>
        <w:t xml:space="preserve"> disciples, we stayed there seven days: who said</w:t>
      </w:r>
      <w:r>
        <w:rPr>
          <w:rStyle w:val="FootnoteReference"/>
        </w:rPr>
        <w:footnoteReference w:id="9733"/>
      </w:r>
      <w:r>
        <w:t xml:space="preserve"> to Paul</w:t>
      </w:r>
      <w:r>
        <w:rPr>
          <w:rStyle w:val="FootnoteReference"/>
        </w:rPr>
        <w:footnoteReference w:id="9734"/>
      </w:r>
      <w:r>
        <w:t xml:space="preserve"> through the Spirit, that he should not go up to Jerusalem</w:t>
      </w:r>
      <w:r>
        <w:rPr>
          <w:rStyle w:val="FootnoteReference"/>
        </w:rPr>
        <w:footnoteReference w:id="9735"/>
      </w:r>
      <w:r>
        <w:t xml:space="preserve">.</w:t>
      </w:r>
      <w:r>
        <w:rPr>
          <w:rStyle w:val="FootnoteReference"/>
        </w:rPr>
        <w:footnoteReference w:id="9736"/>
      </w:r>
      <w:r>
        <w:t xml:space="preserve">{{field-off:Bible}}</w:t>
      </w:r>
    </w:p>
    <w:p>
      <w:r>
        <w:rPr>
          <w:sz w:val="18"/>
          <w:color w:val="777777"/>
        </w:rPr>
        <w:t xml:space="preserve">[[@Bible:Acts 21:5]] </w:t>
      </w:r>
      <w:r>
        <w:rPr>
          <w:b/>
        </w:rPr>
        <w:t xml:space="preserve">5 </w:t>
      </w:r>
      <w:r>
        <w:t xml:space="preserve"> {{field-on:Bible}}</w:t>
      </w:r>
      <w:r>
        <w:t xml:space="preserve">And when we had completed those days, we departed and went our way; and they all brought us on our way, with wives and children, till we were out of the city: and we knelt down on the shore, and prayed.</w:t>
      </w:r>
      <w:r>
        <w:rPr>
          <w:rStyle w:val="FootnoteReference"/>
        </w:rPr>
        <w:footnoteReference w:id="9737"/>
      </w:r>
      <w:r>
        <w:t xml:space="preserve">{{field-off:Bible}}</w:t>
      </w:r>
    </w:p>
    <w:p>
      <w:r>
        <w:rPr>
          <w:sz w:val="18"/>
          <w:color w:val="777777"/>
        </w:rPr>
        <w:t xml:space="preserve">[[@Bible:Acts 21:6]] </w:t>
      </w:r>
      <w:r>
        <w:rPr>
          <w:b/>
        </w:rPr>
        <w:t xml:space="preserve">6 </w:t>
      </w:r>
      <w:r>
        <w:t xml:space="preserve"> {{field-on:Bible}}</w:t>
      </w:r>
      <w:r>
        <w:t xml:space="preserve">And when we had taken</w:t>
      </w:r>
      <w:r>
        <w:rPr>
          <w:rStyle w:val="FootnoteReference"/>
        </w:rPr>
        <w:footnoteReference w:id="9738"/>
      </w:r>
      <w:r>
        <w:t xml:space="preserve"> our leave one of another, we boarded the boat; and they returned home again.</w:t>
      </w:r>
      <w:r>
        <w:rPr>
          <w:rStyle w:val="FootnoteReference"/>
        </w:rPr>
        <w:footnoteReference w:id="9739"/>
      </w:r>
      <w:r>
        <w:t xml:space="preserve">{{field-off:Bible}}</w:t>
      </w:r>
    </w:p>
    <w:p>
      <w:r>
        <w:rPr>
          <w:sz w:val="18"/>
          <w:color w:val="777777"/>
        </w:rPr>
        <w:t xml:space="preserve">[[@Bible:Acts 21:7]] </w:t>
      </w:r>
      <w:r>
        <w:rPr>
          <w:b/>
        </w:rPr>
        <w:t xml:space="preserve">7 </w:t>
      </w:r>
      <w:r>
        <w:t xml:space="preserve"> {{field-on:Bible}}</w:t>
      </w:r>
      <w:r>
        <w:t xml:space="preserve">And when we had finished the voyage from Tyre, we came to Ptolemais, and greeted the brothers, and remained with them one day.</w:t>
      </w:r>
      <w:r>
        <w:rPr>
          <w:rStyle w:val="FootnoteReference"/>
        </w:rPr>
        <w:footnoteReference w:id="9740"/>
      </w:r>
      <w:r>
        <w:rPr>
          <w:rStyle w:val="FootnoteReference"/>
        </w:rPr>
        <w:footnoteReference w:id="9741"/>
      </w:r>
      <w:r>
        <w:t xml:space="preserve">{{field-off:Bible}}</w:t>
      </w:r>
    </w:p>
    <w:p>
      <w:r>
        <w:rPr>
          <w:sz w:val="18"/>
          <w:color w:val="777777"/>
        </w:rPr>
        <w:t xml:space="preserve">[[@Bible:Acts 21:8]] </w:t>
      </w:r>
      <w:r>
        <w:rPr>
          <w:b/>
        </w:rPr>
        <w:t xml:space="preserve">8 </w:t>
      </w:r>
      <w:r>
        <w:t xml:space="preserve"> {{field-on:Bible}}</w:t>
      </w:r>
      <w:r>
        <w:t xml:space="preserve">And the next day we who were of Paul's company departed, and came to Caesarea</w:t>
      </w:r>
      <w:r>
        <w:rPr>
          <w:rStyle w:val="FootnoteReference"/>
        </w:rPr>
        <w:footnoteReference w:id="9742"/>
      </w:r>
      <w:r>
        <w:t xml:space="preserve">: and we entered into the house of Philip</w:t>
      </w:r>
      <w:r>
        <w:rPr>
          <w:rStyle w:val="FootnoteReference"/>
        </w:rPr>
        <w:footnoteReference w:id="9743"/>
      </w:r>
      <w:r>
        <w:t xml:space="preserve"> the evangelist</w:t>
      </w:r>
      <w:r>
        <w:rPr>
          <w:rStyle w:val="FootnoteReference"/>
        </w:rPr>
        <w:footnoteReference w:id="9744"/>
      </w:r>
      <w:r>
        <w:t xml:space="preserve">, who was one of the seven; and remained with him.</w:t>
      </w:r>
      <w:r>
        <w:rPr>
          <w:rStyle w:val="FootnoteReference"/>
        </w:rPr>
        <w:footnoteReference w:id="9745"/>
      </w:r>
      <w:r>
        <w:rPr>
          <w:rStyle w:val="FootnoteReference"/>
        </w:rPr>
        <w:footnoteReference w:id="9746"/>
      </w:r>
      <w:r>
        <w:rPr>
          <w:rStyle w:val="FootnoteReference"/>
        </w:rPr>
        <w:footnoteReference w:id="9747"/>
      </w:r>
      <w:r>
        <w:t xml:space="preserve">{{field-off:Bible}}</w:t>
      </w:r>
    </w:p>
    <w:p>
      <w:r>
        <w:rPr>
          <w:sz w:val="18"/>
          <w:color w:val="777777"/>
        </w:rPr>
        <w:t xml:space="preserve">[[@Bible:Acts 21:9]] </w:t>
      </w:r>
      <w:r>
        <w:rPr>
          <w:b/>
        </w:rPr>
        <w:t xml:space="preserve">9 </w:t>
      </w:r>
      <w:r>
        <w:t xml:space="preserve"> {{field-on:Bible}}</w:t>
      </w:r>
      <w:r>
        <w:t xml:space="preserve">And the same man had four virgin daughters, who prophesied.</w:t>
      </w:r>
      <w:r>
        <w:rPr>
          <w:rStyle w:val="FootnoteReference"/>
        </w:rPr>
        <w:footnoteReference w:id="9748"/>
      </w:r>
      <w:r>
        <w:t xml:space="preserve">{{field-off:Bible}}</w:t>
      </w:r>
    </w:p>
    <w:p>
      <w:r>
        <w:rPr>
          <w:sz w:val="18"/>
          <w:color w:val="777777"/>
        </w:rPr>
        <w:t xml:space="preserve">[[@Bible:Acts 21:10]] </w:t>
      </w:r>
      <w:r>
        <w:rPr>
          <w:b/>
        </w:rPr>
        <w:t xml:space="preserve">10 </w:t>
      </w:r>
      <w:r>
        <w:t xml:space="preserve"> {{field-on:Bible}}</w:t>
      </w:r>
      <w:r>
        <w:t xml:space="preserve">And as we stayed there many days, there came down from Judea</w:t>
      </w:r>
      <w:r>
        <w:rPr>
          <w:rStyle w:val="FootnoteReference"/>
        </w:rPr>
        <w:footnoteReference w:id="9749"/>
      </w:r>
      <w:r>
        <w:t xml:space="preserve"> a certain prophet, named Agabus</w:t>
      </w:r>
      <w:r>
        <w:rPr>
          <w:rStyle w:val="FootnoteReference"/>
        </w:rPr>
        <w:footnoteReference w:id="9750"/>
      </w:r>
      <w:r>
        <w:t xml:space="preserve">.</w:t>
      </w:r>
      <w:r>
        <w:rPr>
          <w:rStyle w:val="FootnoteReference"/>
        </w:rPr>
        <w:footnoteReference w:id="9751"/>
      </w:r>
      <w:r>
        <w:rPr>
          <w:rStyle w:val="FootnoteReference"/>
        </w:rPr>
        <w:footnoteReference w:id="9752"/>
      </w:r>
      <w:r>
        <w:t xml:space="preserve">{{field-off:Bible}}</w:t>
      </w:r>
    </w:p>
    <w:p>
      <w:r>
        <w:rPr>
          <w:sz w:val="18"/>
          <w:color w:val="777777"/>
        </w:rPr>
        <w:t xml:space="preserve">[[@Bible:Acts 21:11]] </w:t>
      </w:r>
      <w:r>
        <w:rPr>
          <w:b/>
        </w:rPr>
        <w:t xml:space="preserve">11 </w:t>
      </w:r>
      <w:r>
        <w:t xml:space="preserve"> {{field-on:Bible}}</w:t>
      </w:r>
      <w:r>
        <w:t xml:space="preserve">And when he had come to us, he took</w:t>
      </w:r>
      <w:r>
        <w:rPr>
          <w:rStyle w:val="FootnoteReference"/>
        </w:rPr>
        <w:footnoteReference w:id="9753"/>
      </w:r>
      <w:r>
        <w:t xml:space="preserve"> Paul's girdle, and bound his own hands and feet, and said, Thus</w:t>
      </w:r>
      <w:r>
        <w:rPr>
          <w:rStyle w:val="FootnoteReference"/>
        </w:rPr>
        <w:footnoteReference w:id="9754"/>
      </w:r>
      <w:r>
        <w:t xml:space="preserve"> says the Holy Spirit, So shall</w:t>
      </w:r>
      <w:r>
        <w:rPr>
          <w:rStyle w:val="FootnoteReference"/>
        </w:rPr>
        <w:footnoteReference w:id="9755"/>
      </w:r>
      <w:r>
        <w:t xml:space="preserve"> the Jews</w:t>
      </w:r>
      <w:r>
        <w:rPr>
          <w:rStyle w:val="FootnoteReference"/>
        </w:rPr>
        <w:footnoteReference w:id="9756"/>
      </w:r>
      <w:r>
        <w:t xml:space="preserve"> at Jerusalem bind the man that owns this girdle, and shall</w:t>
      </w:r>
      <w:r>
        <w:rPr>
          <w:rStyle w:val="FootnoteReference"/>
        </w:rPr>
        <w:footnoteReference w:id="9757"/>
      </w:r>
      <w:r>
        <w:t xml:space="preserve"> deliver him into the hands of the nations.</w:t>
      </w:r>
      <w:r>
        <w:t xml:space="preserve">{{field-off:Bible}}</w:t>
      </w:r>
    </w:p>
    <w:p>
      <w:r>
        <w:rPr>
          <w:sz w:val="18"/>
          <w:color w:val="777777"/>
        </w:rPr>
        <w:t xml:space="preserve">[[@Bible:Acts 21:12]] </w:t>
      </w:r>
      <w:r>
        <w:rPr>
          <w:b/>
        </w:rPr>
        <w:t xml:space="preserve">12 </w:t>
      </w:r>
      <w:r>
        <w:t xml:space="preserve"> {{field-on:Bible}}</w:t>
      </w:r>
      <w:r>
        <w:t xml:space="preserve">And when we heard these things, both we, and those of that place, begged him not to go up to Jerusalem.</w:t>
      </w:r>
      <w:r>
        <w:rPr>
          <w:rStyle w:val="FootnoteReference"/>
        </w:rPr>
        <w:footnoteReference w:id="9758"/>
      </w:r>
      <w:r>
        <w:t xml:space="preserve">{{field-off:Bible}}</w:t>
      </w:r>
    </w:p>
    <w:p>
      <w:r>
        <w:rPr>
          <w:sz w:val="18"/>
          <w:color w:val="777777"/>
        </w:rPr>
        <w:t xml:space="preserve">[[@Bible:Acts 21:13]] </w:t>
      </w:r>
      <w:r>
        <w:rPr>
          <w:b/>
        </w:rPr>
        <w:t xml:space="preserve">13 </w:t>
      </w:r>
      <w:r>
        <w:t xml:space="preserve"> {{field-on:Bible}}</w:t>
      </w:r>
      <w:r>
        <w:t xml:space="preserve">Then Paul answered, What are you doing, weeping and breaking my heart? for I am</w:t>
      </w:r>
      <w:r>
        <w:rPr>
          <w:rStyle w:val="FootnoteReference"/>
        </w:rPr>
        <w:footnoteReference w:id="9759"/>
      </w:r>
      <w:r>
        <w:t xml:space="preserve"> ready not only to be bound, but also to die at Jerusalem for the name of the Lord Jesus</w:t>
      </w:r>
      <w:r>
        <w:rPr>
          <w:rStyle w:val="FootnoteReference"/>
        </w:rPr>
        <w:footnoteReference w:id="9760"/>
      </w:r>
      <w:r>
        <w:t xml:space="preserve">.</w:t>
      </w:r>
      <w:r>
        <w:rPr>
          <w:rStyle w:val="FootnoteReference"/>
        </w:rPr>
        <w:footnoteReference w:id="9761"/>
      </w:r>
      <w:r>
        <w:rPr>
          <w:rStyle w:val="FootnoteReference"/>
        </w:rPr>
        <w:footnoteReference w:id="9762"/>
      </w:r>
      <w:r>
        <w:rPr>
          <w:rStyle w:val="FootnoteReference"/>
        </w:rPr>
        <w:footnoteReference w:id="9763"/>
      </w:r>
      <w:r>
        <w:t xml:space="preserve">{{field-off:Bible}}</w:t>
      </w:r>
    </w:p>
    <w:p>
      <w:r>
        <w:rPr>
          <w:sz w:val="18"/>
          <w:color w:val="777777"/>
        </w:rPr>
        <w:t xml:space="preserve">[[@Bible:Acts 21:14]] </w:t>
      </w:r>
      <w:r>
        <w:rPr>
          <w:b/>
        </w:rPr>
        <w:t xml:space="preserve">14 </w:t>
      </w:r>
      <w:r>
        <w:t xml:space="preserve"> {{field-on:Bible}}</w:t>
      </w:r>
      <w:r>
        <w:t xml:space="preserve">And when he would not be persuaded, we ceased, saying, The will</w:t>
      </w:r>
      <w:r>
        <w:rPr>
          <w:rStyle w:val="FootnoteReference"/>
        </w:rPr>
        <w:footnoteReference w:id="9764"/>
      </w:r>
      <w:r>
        <w:t xml:space="preserve"> of the Lord be done.</w:t>
      </w:r>
      <w:r>
        <w:t xml:space="preserve">{{field-off:Bible}}</w:t>
      </w:r>
    </w:p>
    <w:p>
      <w:r>
        <w:rPr>
          <w:sz w:val="18"/>
          <w:color w:val="777777"/>
        </w:rPr>
        <w:t xml:space="preserve">[[@Bible:Acts 21:15]] </w:t>
      </w:r>
      <w:r>
        <w:rPr>
          <w:b/>
        </w:rPr>
        <w:t xml:space="preserve">15 </w:t>
      </w:r>
      <w:r>
        <w:t xml:space="preserve"> {{field-on:Bible}}</w:t>
      </w:r>
      <w:r>
        <w:t xml:space="preserve">And after those days we packed our baggage, and went</w:t>
      </w:r>
      <w:r>
        <w:rPr>
          <w:rStyle w:val="FootnoteReference"/>
        </w:rPr>
        <w:footnoteReference w:id="9765"/>
      </w:r>
      <w:r>
        <w:t xml:space="preserve"> up to Jerusalem.</w:t>
      </w:r>
      <w:r>
        <w:t xml:space="preserve">{{field-off:Bible}}</w:t>
      </w:r>
    </w:p>
    <w:p>
      <w:r>
        <w:rPr>
          <w:sz w:val="18"/>
          <w:color w:val="777777"/>
        </w:rPr>
        <w:t xml:space="preserve">[[@Bible:Acts 21:16]] </w:t>
      </w:r>
      <w:r>
        <w:rPr>
          <w:b/>
        </w:rPr>
        <w:t xml:space="preserve">16 </w:t>
      </w:r>
      <w:r>
        <w:t xml:space="preserve"> {{field-on:Bible}}</w:t>
      </w:r>
      <w:r>
        <w:t xml:space="preserve">There went with us also certain of the</w:t>
      </w:r>
      <w:r>
        <w:rPr>
          <w:rStyle w:val="FootnoteReference"/>
        </w:rPr>
        <w:footnoteReference w:id="9766"/>
      </w:r>
      <w:r>
        <w:t xml:space="preserve"> disciples of Caesarea, bringing us to Mnason</w:t>
      </w:r>
      <w:r>
        <w:rPr>
          <w:rStyle w:val="FootnoteReference"/>
        </w:rPr>
        <w:footnoteReference w:id="9767"/>
      </w:r>
      <w:r>
        <w:t xml:space="preserve"> of Cyprus</w:t>
      </w:r>
      <w:r>
        <w:rPr>
          <w:rStyle w:val="FootnoteReference"/>
        </w:rPr>
        <w:footnoteReference w:id="9768"/>
      </w:r>
      <w:r>
        <w:t xml:space="preserve">, an early disciple, with whom we should lodge.</w:t>
      </w:r>
      <w:r>
        <w:rPr>
          <w:rStyle w:val="FootnoteReference"/>
        </w:rPr>
        <w:footnoteReference w:id="9769"/>
      </w:r>
      <w:r>
        <w:t xml:space="preserve">{{field-off:Bible}}</w:t>
      </w:r>
    </w:p>
    <w:p>
      <w:r>
        <w:rPr>
          <w:sz w:val="18"/>
          <w:color w:val="777777"/>
        </w:rPr>
        <w:t xml:space="preserve">[[@Bible:Acts 21:17]] </w:t>
      </w:r>
      <w:r>
        <w:rPr>
          <w:b/>
        </w:rPr>
        <w:t xml:space="preserve">17 </w:t>
      </w:r>
      <w:r>
        <w:t xml:space="preserve"> {{field-on:Bible}}</w:t>
      </w:r>
      <w:r>
        <w:t xml:space="preserve">And when we had come to Jerusalem, the brothers received us gladly.</w:t>
      </w:r>
      <w:r>
        <w:rPr>
          <w:rStyle w:val="FootnoteReference"/>
        </w:rPr>
        <w:footnoteReference w:id="9770"/>
      </w:r>
      <w:r>
        <w:t xml:space="preserve">{{field-off:Bible}}</w:t>
      </w:r>
    </w:p>
    <w:p>
      <w:r>
        <w:rPr>
          <w:sz w:val="18"/>
          <w:color w:val="777777"/>
        </w:rPr>
        <w:t xml:space="preserve">[[@Bible:Acts 21:18]] </w:t>
      </w:r>
      <w:r>
        <w:rPr>
          <w:b/>
        </w:rPr>
        <w:t xml:space="preserve">18 </w:t>
      </w:r>
      <w:r>
        <w:t xml:space="preserve"> {{field-on:Bible}}</w:t>
      </w:r>
      <w:r>
        <w:t xml:space="preserve">And the day following Paul went in with us to James</w:t>
      </w:r>
      <w:r>
        <w:rPr>
          <w:rStyle w:val="FootnoteReference"/>
        </w:rPr>
        <w:footnoteReference w:id="9771"/>
      </w:r>
      <w:r>
        <w:t xml:space="preserve">; and all the elders were present.</w:t>
      </w:r>
      <w:r>
        <w:rPr>
          <w:rStyle w:val="FootnoteReference"/>
        </w:rPr>
        <w:footnoteReference w:id="9772"/>
      </w:r>
      <w:r>
        <w:rPr>
          <w:rStyle w:val="FootnoteReference"/>
        </w:rPr>
        <w:footnoteReference w:id="9773"/>
      </w:r>
      <w:r>
        <w:t xml:space="preserve">{{field-off:Bible}}</w:t>
      </w:r>
    </w:p>
    <w:p>
      <w:r>
        <w:rPr>
          <w:sz w:val="18"/>
          <w:color w:val="777777"/>
        </w:rPr>
        <w:t xml:space="preserve">[[@Bible:Acts 21:19]] </w:t>
      </w:r>
      <w:r>
        <w:rPr>
          <w:b/>
        </w:rPr>
        <w:t xml:space="preserve">19 </w:t>
      </w:r>
      <w:r>
        <w:t xml:space="preserve"> {{field-on:Bible}}</w:t>
      </w:r>
      <w:r>
        <w:t xml:space="preserve">And when he had saluted them, he declared</w:t>
      </w:r>
      <w:r>
        <w:rPr>
          <w:rStyle w:val="FootnoteReference"/>
        </w:rPr>
        <w:footnoteReference w:id="9774"/>
      </w:r>
      <w:r>
        <w:t xml:space="preserve"> particularly what things God</w:t>
      </w:r>
      <w:r>
        <w:rPr>
          <w:rStyle w:val="FootnoteReference"/>
        </w:rPr>
        <w:footnoteReference w:id="9775"/>
      </w:r>
      <w:r>
        <w:t xml:space="preserve"> had worked among the nations by his ministry.</w:t>
      </w:r>
      <w:r>
        <w:rPr>
          <w:rStyle w:val="FootnoteReference"/>
        </w:rPr>
        <w:footnoteReference w:id="9776"/>
      </w:r>
      <w:r>
        <w:rPr>
          <w:rStyle w:val="FootnoteReference"/>
        </w:rPr>
        <w:footnoteReference w:id="9777"/>
      </w:r>
      <w:r>
        <w:rPr>
          <w:rStyle w:val="FootnoteReference"/>
        </w:rPr>
        <w:footnoteReference w:id="9778"/>
      </w:r>
      <w:r>
        <w:t xml:space="preserve">{{field-off:Bible}}</w:t>
      </w:r>
    </w:p>
    <w:p>
      <w:r>
        <w:rPr>
          <w:sz w:val="18"/>
          <w:color w:val="777777"/>
        </w:rPr>
        <w:t xml:space="preserve">[[@Bible:Acts 21:20]] </w:t>
      </w:r>
      <w:r>
        <w:rPr>
          <w:b/>
        </w:rPr>
        <w:t xml:space="preserve">20 </w:t>
      </w:r>
      <w:r>
        <w:t xml:space="preserve"> {{field-on:Bible}}</w:t>
      </w:r>
      <w:r>
        <w:t xml:space="preserve">And when they heard it, they glorified</w:t>
      </w:r>
      <w:r>
        <w:rPr>
          <w:rStyle w:val="FootnoteReference"/>
        </w:rPr>
        <w:footnoteReference w:id="9779"/>
      </w:r>
      <w:r>
        <w:t xml:space="preserve"> the Lord, and said to him, You see, brother, how many thousands</w:t>
      </w:r>
      <w:r>
        <w:rPr>
          <w:rStyle w:val="FootnoteReference"/>
        </w:rPr>
        <w:footnoteReference w:id="9780"/>
      </w:r>
      <w:r>
        <w:t xml:space="preserve"> of Jews there are who believe; and they are all zealous of the law:</w:t>
      </w:r>
      <w:r>
        <w:rPr>
          <w:rStyle w:val="FootnoteReference"/>
        </w:rPr>
        <w:footnoteReference w:id="9781"/>
      </w:r>
      <w:r>
        <w:t xml:space="preserve">{{field-off:Bible}}</w:t>
      </w:r>
    </w:p>
    <w:p>
      <w:r>
        <w:rPr>
          <w:sz w:val="18"/>
          <w:color w:val="777777"/>
        </w:rPr>
        <w:t xml:space="preserve">[[@Bible:Acts 21:21]] </w:t>
      </w:r>
      <w:r>
        <w:rPr>
          <w:b/>
        </w:rPr>
        <w:t xml:space="preserve">21 </w:t>
      </w:r>
      <w:r>
        <w:t xml:space="preserve"> {{field-on:Bible}}</w:t>
      </w:r>
      <w:r>
        <w:t xml:space="preserve">And they are informed of you, that you teach all the Jews who are among the nations to forsake Moses</w:t>
      </w:r>
      <w:r>
        <w:rPr>
          <w:rStyle w:val="FootnoteReference"/>
        </w:rPr>
        <w:footnoteReference w:id="9782"/>
      </w:r>
      <w:r>
        <w:t xml:space="preserve">, saying that they ought not to circumcise their children, neither to walk after the customs.</w:t>
      </w:r>
      <w:r>
        <w:rPr>
          <w:rStyle w:val="FootnoteReference"/>
        </w:rPr>
        <w:footnoteReference w:id="9783"/>
      </w:r>
      <w:r>
        <w:t xml:space="preserve">{{field-off:Bible}}</w:t>
      </w:r>
    </w:p>
    <w:p>
      <w:r>
        <w:rPr>
          <w:sz w:val="18"/>
          <w:color w:val="777777"/>
        </w:rPr>
        <w:t xml:space="preserve">[[@Bible:Acts 21:22]] </w:t>
      </w:r>
      <w:r>
        <w:rPr>
          <w:b/>
        </w:rPr>
        <w:t xml:space="preserve">22 </w:t>
      </w:r>
      <w:r>
        <w:t xml:space="preserve"> {{field-on:Bible}}</w:t>
      </w:r>
      <w:r>
        <w:t xml:space="preserve">What is it therefore? the multitude</w:t>
      </w:r>
      <w:r>
        <w:rPr>
          <w:rStyle w:val="FootnoteReference"/>
        </w:rPr>
        <w:footnoteReference w:id="9784"/>
      </w:r>
      <w:r>
        <w:t xml:space="preserve"> must come together: for they will hear that you have come.</w:t>
      </w:r>
      <w:r>
        <w:t xml:space="preserve">{{field-off:Bible}}</w:t>
      </w:r>
    </w:p>
    <w:p>
      <w:r>
        <w:rPr>
          <w:sz w:val="18"/>
          <w:color w:val="777777"/>
        </w:rPr>
        <w:t xml:space="preserve">[[@Bible:Acts 21:23]] </w:t>
      </w:r>
      <w:r>
        <w:rPr>
          <w:b/>
        </w:rPr>
        <w:t xml:space="preserve">23 </w:t>
      </w:r>
      <w:r>
        <w:t xml:space="preserve"> {{field-on:Bible}}</w:t>
      </w:r>
      <w:r>
        <w:t xml:space="preserve">Do therefore this that we say to you: We have four men who have a vow on themselves;</w:t>
      </w:r>
      <w:r>
        <w:t xml:space="preserve">{{field-off:Bible}}</w:t>
      </w:r>
    </w:p>
    <w:p>
      <w:r>
        <w:rPr>
          <w:sz w:val="18"/>
          <w:color w:val="777777"/>
        </w:rPr>
        <w:t xml:space="preserve">[[@Bible:Acts 21:24]] </w:t>
      </w:r>
      <w:r>
        <w:rPr>
          <w:b/>
        </w:rPr>
        <w:t xml:space="preserve">24 </w:t>
      </w:r>
      <w:r>
        <w:t xml:space="preserve"> {{field-on:Bible}}</w:t>
      </w:r>
      <w:r>
        <w:t xml:space="preserve">Take them, and purify</w:t>
      </w:r>
      <w:r>
        <w:rPr>
          <w:rStyle w:val="FootnoteReference"/>
        </w:rPr>
        <w:footnoteReference w:id="9785"/>
      </w:r>
      <w:r>
        <w:t xml:space="preserve"> yourself with them, and pay their expenses, that they may shave their heads: and all may know that those things, of which they were informed concerning you, are nothing; but that you yourself also walk orderly, keeping the law.</w:t>
      </w:r>
      <w:r>
        <w:rPr>
          <w:rStyle w:val="FootnoteReference"/>
        </w:rPr>
        <w:footnoteReference w:id="9786"/>
      </w:r>
      <w:r>
        <w:t xml:space="preserve">{{field-off:Bible}}</w:t>
      </w:r>
    </w:p>
    <w:p>
      <w:r>
        <w:rPr>
          <w:sz w:val="18"/>
          <w:color w:val="777777"/>
        </w:rPr>
        <w:t xml:space="preserve">[[@Bible:Acts 21:25]] </w:t>
      </w:r>
      <w:r>
        <w:rPr>
          <w:b/>
        </w:rPr>
        <w:t xml:space="preserve">25 </w:t>
      </w:r>
      <w:r>
        <w:t xml:space="preserve"> {{field-on:Bible}}</w:t>
      </w:r>
      <w:r>
        <w:t xml:space="preserve">As concerning the nations that believe, we have written and concluded that they observe no such thing, save only that they keep themselves from things offered to idols, and from blood, and from strangled, and from sexual immorality.</w:t>
      </w:r>
      <w:r>
        <w:t xml:space="preserve">{{field-off:Bible}}</w:t>
      </w:r>
    </w:p>
    <w:p>
      <w:r>
        <w:rPr>
          <w:sz w:val="18"/>
          <w:color w:val="777777"/>
        </w:rPr>
        <w:t xml:space="preserve">[[@Bible:Acts 21:26]] </w:t>
      </w:r>
      <w:r>
        <w:rPr>
          <w:b/>
        </w:rPr>
        <w:t xml:space="preserve">26 </w:t>
      </w:r>
      <w:r>
        <w:t xml:space="preserve"> {{field-on:Bible}}</w:t>
      </w:r>
      <w:r>
        <w:t xml:space="preserve">Then Paul took the men, and the next day purifying himself with them entered</w:t>
      </w:r>
      <w:r>
        <w:rPr>
          <w:rStyle w:val="FootnoteReference"/>
        </w:rPr>
        <w:footnoteReference w:id="9787"/>
      </w:r>
      <w:r>
        <w:t xml:space="preserve"> into the temple, declaring the completion of the days of purification, until the offering should be offered for every one of them.</w:t>
      </w:r>
      <w:r>
        <w:rPr>
          <w:rStyle w:val="FootnoteReference"/>
        </w:rPr>
        <w:footnoteReference w:id="9788"/>
      </w:r>
      <w:r>
        <w:t xml:space="preserve">{{field-off:Bible}}</w:t>
      </w:r>
    </w:p>
    <w:p>
      <w:r>
        <w:rPr>
          <w:sz w:val="18"/>
          <w:color w:val="777777"/>
        </w:rPr>
        <w:t xml:space="preserve">[[@Bible:Acts 21:27]] </w:t>
      </w:r>
      <w:r>
        <w:rPr>
          <w:b/>
        </w:rPr>
        <w:t xml:space="preserve">27 </w:t>
      </w:r>
      <w:r>
        <w:t xml:space="preserve"> {{field-on:Bible}}</w:t>
      </w:r>
      <w:r>
        <w:t xml:space="preserve">And when the seven days were almost completed, the Jews</w:t>
      </w:r>
      <w:r>
        <w:rPr>
          <w:rStyle w:val="FootnoteReference"/>
        </w:rPr>
        <w:footnoteReference w:id="9789"/>
      </w:r>
      <w:r>
        <w:t xml:space="preserve"> who were of Asia</w:t>
      </w:r>
      <w:r>
        <w:rPr>
          <w:rStyle w:val="FootnoteReference"/>
        </w:rPr>
        <w:footnoteReference w:id="9790"/>
      </w:r>
      <w:r>
        <w:t xml:space="preserve">, when they saw him in the temple, stirred</w:t>
      </w:r>
      <w:r>
        <w:rPr>
          <w:rStyle w:val="FootnoteReference"/>
        </w:rPr>
        <w:footnoteReference w:id="9791"/>
      </w:r>
      <w:r>
        <w:t xml:space="preserve"> up all the people, and laid</w:t>
      </w:r>
      <w:r>
        <w:rPr>
          <w:rStyle w:val="FootnoteReference"/>
        </w:rPr>
        <w:footnoteReference w:id="9792"/>
      </w:r>
      <w:r>
        <w:t xml:space="preserve"> hands on him,</w:t>
      </w:r>
      <w:r>
        <w:t xml:space="preserve">{{field-off:Bible}}</w:t>
      </w:r>
    </w:p>
    <w:p>
      <w:r>
        <w:rPr>
          <w:sz w:val="18"/>
          <w:color w:val="777777"/>
        </w:rPr>
        <w:t xml:space="preserve">[[@Bible:Acts 21:28]] </w:t>
      </w:r>
      <w:r>
        <w:rPr>
          <w:b/>
        </w:rPr>
        <w:t xml:space="preserve">28 </w:t>
      </w:r>
      <w:r>
        <w:t xml:space="preserve"> {{field-on:Bible}}</w:t>
      </w:r>
      <w:r>
        <w:t xml:space="preserve">Crying out, Men of Israel</w:t>
      </w:r>
      <w:r>
        <w:rPr>
          <w:rStyle w:val="FootnoteReference"/>
        </w:rPr>
        <w:footnoteReference w:id="9793"/>
      </w:r>
      <w:r>
        <w:t xml:space="preserve">, help: This is</w:t>
      </w:r>
      <w:r>
        <w:rPr>
          <w:rStyle w:val="FootnoteReference"/>
        </w:rPr>
        <w:footnoteReference w:id="9794"/>
      </w:r>
      <w:r>
        <w:t xml:space="preserve"> the man that teaches all men everywhere against the people, and the law, and this place: and further brought</w:t>
      </w:r>
      <w:r>
        <w:rPr>
          <w:rStyle w:val="FootnoteReference"/>
        </w:rPr>
        <w:footnoteReference w:id="9795"/>
      </w:r>
      <w:r>
        <w:t xml:space="preserve"> Greeks</w:t>
      </w:r>
      <w:r>
        <w:rPr>
          <w:rStyle w:val="FootnoteReference"/>
        </w:rPr>
        <w:footnoteReference w:id="9796"/>
      </w:r>
      <w:r>
        <w:t xml:space="preserve"> also into the temple, and has defiled this holy place.</w:t>
      </w:r>
      <w:r>
        <w:rPr>
          <w:rStyle w:val="FootnoteReference"/>
        </w:rPr>
        <w:footnoteReference w:id="9797"/>
      </w:r>
      <w:r>
        <w:t xml:space="preserve">{{field-off:Bible}}</w:t>
      </w:r>
    </w:p>
    <w:p>
      <w:r>
        <w:rPr>
          <w:sz w:val="18"/>
          <w:color w:val="777777"/>
        </w:rPr>
        <w:t xml:space="preserve">[[@Bible:Acts 21:29]] </w:t>
      </w:r>
      <w:r>
        <w:rPr>
          <w:b/>
        </w:rPr>
        <w:t xml:space="preserve">29 </w:t>
      </w:r>
      <w:r>
        <w:t xml:space="preserve"> {{field-on:Bible}}</w:t>
      </w:r>
      <w:r>
        <w:t xml:space="preserve">(For they had seen before with him in the city Trophimus</w:t>
      </w:r>
      <w:r>
        <w:rPr>
          <w:rStyle w:val="FootnoteReference"/>
        </w:rPr>
        <w:footnoteReference w:id="9798"/>
      </w:r>
      <w:r>
        <w:t xml:space="preserve"> an Ephesian</w:t>
      </w:r>
      <w:r>
        <w:rPr>
          <w:rStyle w:val="FootnoteReference"/>
        </w:rPr>
        <w:footnoteReference w:id="9799"/>
      </w:r>
      <w:r>
        <w:t xml:space="preserve">, whom they supposed that Paul had brought into the temple.)</w:t>
      </w:r>
      <w:r>
        <w:rPr>
          <w:rStyle w:val="FootnoteReference"/>
        </w:rPr>
        <w:footnoteReference w:id="9800"/>
      </w:r>
      <w:r>
        <w:t xml:space="preserve">{{field-off:Bible}}</w:t>
      </w:r>
    </w:p>
    <w:p>
      <w:r>
        <w:rPr>
          <w:sz w:val="18"/>
          <w:color w:val="777777"/>
        </w:rPr>
        <w:t xml:space="preserve">[[@Bible:Acts 21:30]] </w:t>
      </w:r>
      <w:r>
        <w:rPr>
          <w:b/>
        </w:rPr>
        <w:t xml:space="preserve">30 </w:t>
      </w:r>
      <w:r>
        <w:t xml:space="preserve"> {{field-on:Bible}}</w:t>
      </w:r>
      <w:r>
        <w:t xml:space="preserve">And all the city was moved, and the people ran together: and they took Paul, and drew him out of the temple: and immediately the doors were shut.</w:t>
      </w:r>
      <w:r>
        <w:rPr>
          <w:rStyle w:val="FootnoteReference"/>
        </w:rPr>
        <w:footnoteReference w:id="9801"/>
      </w:r>
      <w:r>
        <w:t xml:space="preserve">{{field-off:Bible}}</w:t>
      </w:r>
    </w:p>
    <w:p>
      <w:r>
        <w:rPr>
          <w:sz w:val="18"/>
          <w:color w:val="777777"/>
        </w:rPr>
        <w:t xml:space="preserve">[[@Bible:Acts 21:31]] </w:t>
      </w:r>
      <w:r>
        <w:rPr>
          <w:b/>
        </w:rPr>
        <w:t xml:space="preserve">31 </w:t>
      </w:r>
      <w:r>
        <w:t xml:space="preserve"> {{field-on:Bible}}</w:t>
      </w:r>
      <w:r>
        <w:t xml:space="preserve">And as they sought to kill him, a report came to the commander of the cohort, that all</w:t>
      </w:r>
      <w:r>
        <w:rPr>
          <w:rStyle w:val="FootnoteReference"/>
        </w:rPr>
        <w:footnoteReference w:id="9802"/>
      </w:r>
      <w:r>
        <w:t xml:space="preserve"> Jerusalem was in an uproar.</w:t>
      </w:r>
      <w:r>
        <w:rPr>
          <w:rStyle w:val="FootnoteReference"/>
        </w:rPr>
        <w:footnoteReference w:id="9803"/>
      </w:r>
      <w:r>
        <w:rPr>
          <w:rStyle w:val="FootnoteReference"/>
        </w:rPr>
        <w:footnoteReference w:id="9804"/>
      </w:r>
      <w:r>
        <w:t xml:space="preserve">{{field-off:Bible}}</w:t>
      </w:r>
    </w:p>
    <w:p>
      <w:r>
        <w:rPr>
          <w:sz w:val="18"/>
          <w:color w:val="777777"/>
        </w:rPr>
        <w:t xml:space="preserve">[[@Bible:Acts 21:32]] </w:t>
      </w:r>
      <w:r>
        <w:rPr>
          <w:b/>
        </w:rPr>
        <w:t xml:space="preserve">32 </w:t>
      </w:r>
      <w:r>
        <w:t xml:space="preserve"> {{field-on:Bible}}</w:t>
      </w:r>
      <w:r>
        <w:t xml:space="preserve">Who immediately took</w:t>
      </w:r>
      <w:r>
        <w:rPr>
          <w:rStyle w:val="FootnoteReference"/>
        </w:rPr>
        <w:footnoteReference w:id="9805"/>
      </w:r>
      <w:r>
        <w:t xml:space="preserve"> soldiers and centurions, and ran</w:t>
      </w:r>
      <w:r>
        <w:rPr>
          <w:rStyle w:val="FootnoteReference"/>
        </w:rPr>
        <w:footnoteReference w:id="9806"/>
      </w:r>
      <w:r>
        <w:t xml:space="preserve"> down to them: and when they saw the commander and the soldiers, they stopped beating</w:t>
      </w:r>
      <w:r>
        <w:rPr>
          <w:rStyle w:val="FootnoteReference"/>
        </w:rPr>
        <w:footnoteReference w:id="9807"/>
      </w:r>
      <w:r>
        <w:t xml:space="preserve"> Paul.</w:t>
      </w:r>
      <w:r>
        <w:t xml:space="preserve">{{field-off:Bible}}</w:t>
      </w:r>
    </w:p>
    <w:p>
      <w:r>
        <w:rPr>
          <w:sz w:val="18"/>
          <w:color w:val="777777"/>
        </w:rPr>
        <w:t xml:space="preserve">[[@Bible:Acts 21:33]] </w:t>
      </w:r>
      <w:r>
        <w:rPr>
          <w:b/>
        </w:rPr>
        <w:t xml:space="preserve">33 </w:t>
      </w:r>
      <w:r>
        <w:t xml:space="preserve"> {{field-on:Bible}}</w:t>
      </w:r>
      <w:r>
        <w:t xml:space="preserve">Then the commander came near, and took him, and commanded him to be bound with two chains; and inquired who he was, and what he had done.</w:t>
      </w:r>
      <w:r>
        <w:rPr>
          <w:rStyle w:val="FootnoteReference"/>
        </w:rPr>
        <w:footnoteReference w:id="9808"/>
      </w:r>
      <w:r>
        <w:rPr>
          <w:rStyle w:val="FootnoteReference"/>
        </w:rPr>
        <w:footnoteReference w:id="9809"/>
      </w:r>
      <w:r>
        <w:t xml:space="preserve">{{field-off:Bible}}</w:t>
      </w:r>
    </w:p>
    <w:p>
      <w:r>
        <w:rPr>
          <w:sz w:val="18"/>
          <w:color w:val="777777"/>
        </w:rPr>
        <w:t xml:space="preserve">[[@Bible:Acts 21:34]] </w:t>
      </w:r>
      <w:r>
        <w:rPr>
          <w:b/>
        </w:rPr>
        <w:t xml:space="preserve">34 </w:t>
      </w:r>
      <w:r>
        <w:t xml:space="preserve"> {{field-on:Bible}}</w:t>
      </w:r>
      <w:r>
        <w:t xml:space="preserve">And some cried</w:t>
      </w:r>
      <w:r>
        <w:rPr>
          <w:rStyle w:val="FootnoteReference"/>
        </w:rPr>
        <w:footnoteReference w:id="9810"/>
      </w:r>
      <w:r>
        <w:t xml:space="preserve"> one thing, some another, among the crowd: and when he could not know</w:t>
      </w:r>
      <w:r>
        <w:rPr>
          <w:rStyle w:val="FootnoteReference"/>
        </w:rPr>
        <w:footnoteReference w:id="9811"/>
      </w:r>
      <w:r>
        <w:t xml:space="preserve"> the certainty for the tumult, he commanded him to be carried into the barracks.</w:t>
      </w:r>
      <w:r>
        <w:t xml:space="preserve">{{field-off:Bible}}</w:t>
      </w:r>
    </w:p>
    <w:p>
      <w:r>
        <w:rPr>
          <w:sz w:val="18"/>
          <w:color w:val="777777"/>
        </w:rPr>
        <w:t xml:space="preserve">[[@Bible:Acts 21:35]] </w:t>
      </w:r>
      <w:r>
        <w:rPr>
          <w:b/>
        </w:rPr>
        <w:t xml:space="preserve">35 </w:t>
      </w:r>
      <w:r>
        <w:t xml:space="preserve"> {{field-on:Bible}}</w:t>
      </w:r>
      <w:r>
        <w:t xml:space="preserve">And when he came upon the stairs, so it was, that he was carried by the soldiers because of the violence of the people.</w:t>
      </w:r>
      <w:r>
        <w:rPr>
          <w:rStyle w:val="FootnoteReference"/>
        </w:rPr>
        <w:footnoteReference w:id="9812"/>
      </w:r>
      <w:r>
        <w:t xml:space="preserve">{{field-off:Bible}}</w:t>
      </w:r>
    </w:p>
    <w:p>
      <w:r>
        <w:rPr>
          <w:sz w:val="18"/>
          <w:color w:val="777777"/>
        </w:rPr>
        <w:t xml:space="preserve">[[@Bible:Acts 21:36]] </w:t>
      </w:r>
      <w:r>
        <w:rPr>
          <w:b/>
        </w:rPr>
        <w:t xml:space="preserve">36 </w:t>
      </w:r>
      <w:r>
        <w:t xml:space="preserve"> {{field-on:Bible}}</w:t>
      </w:r>
      <w:r>
        <w:t xml:space="preserve">For the multitude of the people followed after, crying, Away with him.</w:t>
      </w:r>
      <w:r>
        <w:rPr>
          <w:rStyle w:val="FootnoteReference"/>
        </w:rPr>
        <w:footnoteReference w:id="9813"/>
      </w:r>
      <w:r>
        <w:t xml:space="preserve">{{field-off:Bible}}</w:t>
      </w:r>
    </w:p>
    <w:p>
      <w:r>
        <w:rPr>
          <w:sz w:val="18"/>
          <w:color w:val="777777"/>
        </w:rPr>
        <w:t xml:space="preserve">[[@Bible:Acts 21:37]] </w:t>
      </w:r>
      <w:r>
        <w:rPr>
          <w:b/>
        </w:rPr>
        <w:t xml:space="preserve">37 </w:t>
      </w:r>
      <w:r>
        <w:t xml:space="preserve"> {{field-on:Bible}}</w:t>
      </w:r>
      <w:r>
        <w:t xml:space="preserve">And as Paul was to be led into the barracks, he said to the commander, May I speak to you? Who said, Can you speak Greek</w:t>
      </w:r>
      <w:r>
        <w:rPr>
          <w:rStyle w:val="FootnoteReference"/>
        </w:rPr>
        <w:footnoteReference w:id="9814"/>
      </w:r>
      <w:r>
        <w:t xml:space="preserve">?</w:t>
      </w:r>
      <w:r>
        <w:rPr>
          <w:rStyle w:val="FootnoteReference"/>
        </w:rPr>
        <w:footnoteReference w:id="9815"/>
      </w:r>
      <w:r>
        <w:t xml:space="preserve">{{field-off:Bible}}</w:t>
      </w:r>
    </w:p>
    <w:p>
      <w:r>
        <w:rPr>
          <w:sz w:val="18"/>
          <w:color w:val="777777"/>
        </w:rPr>
        <w:t xml:space="preserve">[[@Bible:Acts 21:38]] </w:t>
      </w:r>
      <w:r>
        <w:rPr>
          <w:b/>
        </w:rPr>
        <w:t xml:space="preserve">38 </w:t>
      </w:r>
      <w:r>
        <w:t xml:space="preserve"> {{field-on:Bible}}</w:t>
      </w:r>
      <w:r>
        <w:t xml:space="preserve">Are you not that Egyptian</w:t>
      </w:r>
      <w:r>
        <w:rPr>
          <w:rStyle w:val="FootnoteReference"/>
        </w:rPr>
        <w:footnoteReference w:id="9816"/>
      </w:r>
      <w:r>
        <w:t xml:space="preserve">, who before these days made an uproar, and led out into the wilderness four thousand men of the assassins?</w:t>
      </w:r>
      <w:r>
        <w:t xml:space="preserve">{{field-off:Bible}}</w:t>
      </w:r>
    </w:p>
    <w:p>
      <w:r>
        <w:rPr>
          <w:sz w:val="18"/>
          <w:color w:val="777777"/>
        </w:rPr>
        <w:t xml:space="preserve">[[@Bible:Acts 21:39]] </w:t>
      </w:r>
      <w:r>
        <w:rPr>
          <w:b/>
        </w:rPr>
        <w:t xml:space="preserve">39 </w:t>
      </w:r>
      <w:r>
        <w:t xml:space="preserve"> {{field-on:Bible}}</w:t>
      </w:r>
      <w:r>
        <w:t xml:space="preserve">But Paul said, I am a Jewish man of Tarsus</w:t>
      </w:r>
      <w:r>
        <w:rPr>
          <w:rStyle w:val="FootnoteReference"/>
        </w:rPr>
        <w:footnoteReference w:id="9817"/>
      </w:r>
      <w:r>
        <w:t xml:space="preserve">, a city in Cilicia</w:t>
      </w:r>
      <w:r>
        <w:rPr>
          <w:rStyle w:val="FootnoteReference"/>
        </w:rPr>
        <w:footnoteReference w:id="9818"/>
      </w:r>
      <w:r>
        <w:t xml:space="preserve">, a citizen</w:t>
      </w:r>
      <w:r>
        <w:rPr>
          <w:rStyle w:val="FootnoteReference"/>
        </w:rPr>
        <w:footnoteReference w:id="9819"/>
      </w:r>
      <w:r>
        <w:t xml:space="preserve"> of no insignificant city: and, I ask you, permit me to speak to the people.</w:t>
      </w:r>
      <w:r>
        <w:rPr>
          <w:rStyle w:val="FootnoteReference"/>
        </w:rPr>
        <w:footnoteReference w:id="9820"/>
      </w:r>
      <w:r>
        <w:rPr>
          <w:rStyle w:val="FootnoteReference"/>
        </w:rPr>
        <w:footnoteReference w:id="9821"/>
      </w:r>
      <w:r>
        <w:t xml:space="preserve">{{field-off:Bible}}</w:t>
      </w:r>
    </w:p>
    <w:p>
      <w:r>
        <w:rPr>
          <w:sz w:val="18"/>
          <w:color w:val="777777"/>
        </w:rPr>
        <w:t xml:space="preserve">[[@Bible:Acts 21:40]] </w:t>
      </w:r>
      <w:r>
        <w:rPr>
          <w:b/>
        </w:rPr>
        <w:t xml:space="preserve">40 </w:t>
      </w:r>
      <w:r>
        <w:t xml:space="preserve"> {{field-on:Bible}}</w:t>
      </w:r>
      <w:r>
        <w:t xml:space="preserve">And when he had given him permission, Paul stood on the stairs, and beckoned</w:t>
      </w:r>
      <w:r>
        <w:rPr>
          <w:rStyle w:val="FootnoteReference"/>
        </w:rPr>
        <w:footnoteReference w:id="9822"/>
      </w:r>
      <w:r>
        <w:t xml:space="preserve"> with the hand to the people. And when there was a great</w:t>
      </w:r>
      <w:r>
        <w:rPr>
          <w:rStyle w:val="FootnoteReference"/>
        </w:rPr>
        <w:footnoteReference w:id="9823"/>
      </w:r>
      <w:r>
        <w:t xml:space="preserve"> silence, he spoke to them in the Hebrew</w:t>
      </w:r>
      <w:r>
        <w:rPr>
          <w:rStyle w:val="FootnoteReference"/>
        </w:rPr>
        <w:footnoteReference w:id="9824"/>
      </w:r>
      <w:r>
        <w:t xml:space="preserve"> dialect, saying,</w:t>
      </w:r>
      <w:r>
        <w:rPr>
          <w:rStyle w:val="FootnoteReference"/>
        </w:rPr>
        <w:footnoteReference w:id="9825"/>
      </w:r>
      <w:r>
        <w:rPr>
          <w:rStyle w:val="FootnoteReference"/>
        </w:rPr>
        <w:footnoteReference w:id="982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22</w:t>
      </w:r>
    </w:p>
    <w:p>
      <w:r>
        <w:rPr>
          <w:sz w:val="18"/>
          <w:color w:val="777777"/>
        </w:rPr>
        <w:t xml:space="preserve">[[@Bible:Acts 22:1]] </w:t>
      </w:r>
      <w:r>
        <w:rPr>
          <w:b/>
        </w:rPr>
        <w:t xml:space="preserve">1 </w:t>
      </w:r>
      <w:r>
        <w:t xml:space="preserve"> {{field-on:Bible}}</w:t>
      </w:r>
      <w:r>
        <w:t xml:space="preserve">Men, brothers, and fathers, hear my defense which I now make to you.</w:t>
      </w:r>
      <w:r>
        <w:rPr>
          <w:rStyle w:val="FootnoteReference"/>
        </w:rPr>
        <w:footnoteReference w:id="9827"/>
      </w:r>
      <w:r>
        <w:rPr>
          <w:rStyle w:val="FootnoteReference"/>
        </w:rPr>
        <w:footnoteReference w:id="9828"/>
      </w:r>
      <w:r>
        <w:t xml:space="preserve">{{field-off:Bible}}</w:t>
      </w:r>
    </w:p>
    <w:p>
      <w:r>
        <w:rPr>
          <w:sz w:val="18"/>
          <w:color w:val="777777"/>
        </w:rPr>
        <w:t xml:space="preserve">[[@Bible:Acts 22:2]] </w:t>
      </w:r>
      <w:r>
        <w:rPr>
          <w:b/>
        </w:rPr>
        <w:t xml:space="preserve">2 </w:t>
      </w:r>
      <w:r>
        <w:t xml:space="preserve"> {{field-on:Bible}}</w:t>
      </w:r>
      <w:r>
        <w:t xml:space="preserve">(And when they heard that he spoke in the Hebrew</w:t>
      </w:r>
      <w:r>
        <w:rPr>
          <w:rStyle w:val="FootnoteReference"/>
        </w:rPr>
        <w:footnoteReference w:id="9829"/>
      </w:r>
      <w:r>
        <w:t xml:space="preserve"> dialect to them, they kept more silence: and he says,)</w:t>
      </w:r>
      <w:r>
        <w:rPr>
          <w:rStyle w:val="FootnoteReference"/>
        </w:rPr>
        <w:footnoteReference w:id="9830"/>
      </w:r>
      <w:r>
        <w:t xml:space="preserve">{{field-off:Bible}}</w:t>
      </w:r>
    </w:p>
    <w:p>
      <w:r>
        <w:rPr>
          <w:sz w:val="18"/>
          <w:color w:val="777777"/>
        </w:rPr>
        <w:t xml:space="preserve">[[@Bible:Acts 22:3]] </w:t>
      </w:r>
      <w:r>
        <w:rPr>
          <w:b/>
        </w:rPr>
        <w:t xml:space="preserve">3 </w:t>
      </w:r>
      <w:r>
        <w:t xml:space="preserve"> {{field-on:Bible}}</w:t>
      </w:r>
      <w:r>
        <w:t xml:space="preserve">I am</w:t>
      </w:r>
      <w:r>
        <w:rPr>
          <w:rStyle w:val="FootnoteReference"/>
        </w:rPr>
        <w:footnoteReference w:id="9831"/>
      </w:r>
      <w:r>
        <w:t xml:space="preserve"> indeed a Jewish man, born in Tarsus</w:t>
      </w:r>
      <w:r>
        <w:rPr>
          <w:rStyle w:val="FootnoteReference"/>
        </w:rPr>
        <w:footnoteReference w:id="9832"/>
      </w:r>
      <w:r>
        <w:t xml:space="preserve"> of Cilicia</w:t>
      </w:r>
      <w:r>
        <w:rPr>
          <w:rStyle w:val="FootnoteReference"/>
        </w:rPr>
        <w:footnoteReference w:id="9833"/>
      </w:r>
      <w:r>
        <w:t xml:space="preserve">, yet brought up in this city at the feet of Gamaliel</w:t>
      </w:r>
      <w:r>
        <w:rPr>
          <w:rStyle w:val="FootnoteReference"/>
        </w:rPr>
        <w:footnoteReference w:id="9834"/>
      </w:r>
      <w:r>
        <w:t xml:space="preserve">, taught</w:t>
      </w:r>
      <w:r>
        <w:rPr>
          <w:rStyle w:val="FootnoteReference"/>
        </w:rPr>
        <w:footnoteReference w:id="9835"/>
      </w:r>
      <w:r>
        <w:t xml:space="preserve"> according to the strictness of the ancestral law, being zealous for God</w:t>
      </w:r>
      <w:r>
        <w:rPr>
          <w:rStyle w:val="FootnoteReference"/>
        </w:rPr>
        <w:footnoteReference w:id="9836"/>
      </w:r>
      <w:r>
        <w:t xml:space="preserve">, as you all are this day.</w:t>
      </w:r>
      <w:r>
        <w:rPr>
          <w:rStyle w:val="FootnoteReference"/>
        </w:rPr>
        <w:footnoteReference w:id="9837"/>
      </w:r>
      <w:r>
        <w:rPr>
          <w:rStyle w:val="FootnoteReference"/>
        </w:rPr>
        <w:footnoteReference w:id="9838"/>
      </w:r>
      <w:r>
        <w:rPr>
          <w:rStyle w:val="FootnoteReference"/>
        </w:rPr>
        <w:footnoteReference w:id="9839"/>
      </w:r>
      <w:r>
        <w:rPr>
          <w:rStyle w:val="FootnoteReference"/>
        </w:rPr>
        <w:footnoteReference w:id="9840"/>
      </w:r>
      <w:r>
        <w:rPr>
          <w:rStyle w:val="FootnoteReference"/>
        </w:rPr>
        <w:footnoteReference w:id="9841"/>
      </w:r>
      <w:r>
        <w:rPr>
          <w:rStyle w:val="FootnoteReference"/>
        </w:rPr>
        <w:footnoteReference w:id="9842"/>
      </w:r>
      <w:r>
        <w:rPr>
          <w:rStyle w:val="FootnoteReference"/>
        </w:rPr>
        <w:footnoteReference w:id="9843"/>
      </w:r>
      <w:r>
        <w:rPr>
          <w:rStyle w:val="FootnoteReference"/>
        </w:rPr>
        <w:footnoteReference w:id="9844"/>
      </w:r>
      <w:r>
        <w:t xml:space="preserve">{{field-off:Bible}}</w:t>
      </w:r>
    </w:p>
    <w:p>
      <w:r>
        <w:rPr>
          <w:sz w:val="18"/>
          <w:color w:val="777777"/>
        </w:rPr>
        <w:t xml:space="preserve">[[@Bible:Acts 22:4]] </w:t>
      </w:r>
      <w:r>
        <w:rPr>
          <w:b/>
        </w:rPr>
        <w:t xml:space="preserve">4 </w:t>
      </w:r>
      <w:r>
        <w:t xml:space="preserve"> {{field-on:Bible}}</w:t>
      </w:r>
      <w:r>
        <w:t xml:space="preserve">And I persecuted</w:t>
      </w:r>
      <w:r>
        <w:rPr>
          <w:rStyle w:val="FootnoteReference"/>
        </w:rPr>
        <w:footnoteReference w:id="9845"/>
      </w:r>
      <w:r>
        <w:t xml:space="preserve"> this Way to death, binding and delivering into prisons both men and women.</w:t>
      </w:r>
      <w:r>
        <w:t xml:space="preserve">{{field-off:Bible}}</w:t>
      </w:r>
    </w:p>
    <w:p>
      <w:r>
        <w:rPr>
          <w:sz w:val="18"/>
          <w:color w:val="777777"/>
        </w:rPr>
        <w:t xml:space="preserve">[[@Bible:Acts 22:5]] </w:t>
      </w:r>
      <w:r>
        <w:rPr>
          <w:b/>
        </w:rPr>
        <w:t xml:space="preserve">5 </w:t>
      </w:r>
      <w:r>
        <w:t xml:space="preserve"> {{field-on:Bible}}</w:t>
      </w:r>
      <w:r>
        <w:t xml:space="preserve">As also</w:t>
      </w:r>
      <w:r>
        <w:rPr>
          <w:rStyle w:val="FootnoteReference"/>
        </w:rPr>
        <w:footnoteReference w:id="9846"/>
      </w:r>
      <w:r>
        <w:t xml:space="preserve"> the high priest bears me witness, and all the council of elders: from whom also I received letters to the brothers, and went to Damascus</w:t>
      </w:r>
      <w:r>
        <w:rPr>
          <w:rStyle w:val="FootnoteReference"/>
        </w:rPr>
        <w:footnoteReference w:id="9847"/>
      </w:r>
      <w:r>
        <w:t xml:space="preserve">, to bring those who were there bound to Jerusalem</w:t>
      </w:r>
      <w:r>
        <w:rPr>
          <w:rStyle w:val="FootnoteReference"/>
        </w:rPr>
        <w:footnoteReference w:id="9848"/>
      </w:r>
      <w:r>
        <w:t xml:space="preserve">, that they might be punished.</w:t>
      </w:r>
      <w:r>
        <w:rPr>
          <w:rStyle w:val="FootnoteReference"/>
        </w:rPr>
        <w:footnoteReference w:id="9849"/>
      </w:r>
      <w:r>
        <w:t xml:space="preserve">{{field-off:Bible}}</w:t>
      </w:r>
    </w:p>
    <w:p>
      <w:r>
        <w:rPr>
          <w:sz w:val="18"/>
          <w:color w:val="777777"/>
        </w:rPr>
        <w:t xml:space="preserve">[[@Bible:Acts 22:6]] </w:t>
      </w:r>
      <w:r>
        <w:rPr>
          <w:b/>
        </w:rPr>
        <w:t xml:space="preserve">6 </w:t>
      </w:r>
      <w:r>
        <w:t xml:space="preserve"> {{field-on:Bible}}</w:t>
      </w:r>
      <w:r>
        <w:t xml:space="preserve">And it happened, that, as I journeyed and drew near to Damascus</w:t>
      </w:r>
      <w:r>
        <w:rPr>
          <w:rStyle w:val="FootnoteReference"/>
        </w:rPr>
        <w:footnoteReference w:id="9850"/>
      </w:r>
      <w:r>
        <w:t xml:space="preserve"> about noon, suddenly there shone from heaven a great light around me.</w:t>
      </w:r>
      <w:r>
        <w:t xml:space="preserve">{{field-off:Bible}}</w:t>
      </w:r>
    </w:p>
    <w:p>
      <w:r>
        <w:rPr>
          <w:sz w:val="18"/>
          <w:color w:val="777777"/>
        </w:rPr>
        <w:t xml:space="preserve">[[@Bible:Acts 22:7]] </w:t>
      </w:r>
      <w:r>
        <w:rPr>
          <w:b/>
        </w:rPr>
        <w:t xml:space="preserve">7 </w:t>
      </w:r>
      <w:r>
        <w:t xml:space="preserve"> {{field-on:Bible}}</w:t>
      </w:r>
      <w:r>
        <w:t xml:space="preserve">And I fell to the ground, and heard a voice saying to me, Saul</w:t>
      </w:r>
      <w:r>
        <w:rPr>
          <w:rStyle w:val="FootnoteReference"/>
        </w:rPr>
        <w:footnoteReference w:id="9851"/>
      </w:r>
      <w:r>
        <w:t xml:space="preserve">, Saul, why do you persecute me?</w:t>
      </w:r>
      <w:r>
        <w:rPr>
          <w:rStyle w:val="FootnoteReference"/>
        </w:rPr>
        <w:footnoteReference w:id="9852"/>
      </w:r>
      <w:r>
        <w:rPr>
          <w:rStyle w:val="FootnoteReference"/>
        </w:rPr>
        <w:footnoteReference w:id="9853"/>
      </w:r>
      <w:r>
        <w:t xml:space="preserve">{{field-off:Bible}}</w:t>
      </w:r>
    </w:p>
    <w:p>
      <w:r>
        <w:rPr>
          <w:sz w:val="18"/>
          <w:color w:val="777777"/>
        </w:rPr>
        <w:t xml:space="preserve">[[@Bible:Acts 22:8]] </w:t>
      </w:r>
      <w:r>
        <w:rPr>
          <w:b/>
        </w:rPr>
        <w:t xml:space="preserve">8 </w:t>
      </w:r>
      <w:r>
        <w:t xml:space="preserve"> {{field-on:Bible}}</w:t>
      </w:r>
      <w:r>
        <w:t xml:space="preserve">And I answered, Who are you, Lord? And he said to me, I am Jesus</w:t>
      </w:r>
      <w:r>
        <w:rPr>
          <w:rStyle w:val="FootnoteReference"/>
        </w:rPr>
        <w:footnoteReference w:id="9854"/>
      </w:r>
      <w:r>
        <w:t xml:space="preserve"> of Nazareth</w:t>
      </w:r>
      <w:r>
        <w:rPr>
          <w:rStyle w:val="FootnoteReference"/>
        </w:rPr>
        <w:footnoteReference w:id="9855"/>
      </w:r>
      <w:r>
        <w:t xml:space="preserve">, whom you persecute.</w:t>
      </w:r>
      <w:r>
        <w:rPr>
          <w:rStyle w:val="FootnoteReference"/>
        </w:rPr>
        <w:footnoteReference w:id="9856"/>
      </w:r>
      <w:r>
        <w:rPr>
          <w:rStyle w:val="FootnoteReference"/>
        </w:rPr>
        <w:footnoteReference w:id="9857"/>
      </w:r>
      <w:r>
        <w:t xml:space="preserve">{{field-off:Bible}}</w:t>
      </w:r>
    </w:p>
    <w:p>
      <w:r>
        <w:rPr>
          <w:sz w:val="18"/>
          <w:color w:val="777777"/>
        </w:rPr>
        <w:t xml:space="preserve">[[@Bible:Acts 22:9]] </w:t>
      </w:r>
      <w:r>
        <w:rPr>
          <w:b/>
        </w:rPr>
        <w:t xml:space="preserve">9 </w:t>
      </w:r>
      <w:r>
        <w:t xml:space="preserve"> {{field-on:Bible}}</w:t>
      </w:r>
      <w:r>
        <w:t xml:space="preserve">And those who were with me saw indeed the light, and were afraid; but they did not hear the voice of the one who spoke to me.</w:t>
      </w:r>
      <w:r>
        <w:rPr>
          <w:rStyle w:val="FootnoteReference"/>
        </w:rPr>
        <w:footnoteReference w:id="9858"/>
      </w:r>
      <w:r>
        <w:rPr>
          <w:rStyle w:val="FootnoteReference"/>
        </w:rPr>
        <w:footnoteReference w:id="9859"/>
      </w:r>
      <w:r>
        <w:t xml:space="preserve">{{field-off:Bible}}</w:t>
      </w:r>
    </w:p>
    <w:p>
      <w:r>
        <w:rPr>
          <w:sz w:val="18"/>
          <w:color w:val="777777"/>
        </w:rPr>
        <w:t xml:space="preserve">[[@Bible:Acts 22:10]] </w:t>
      </w:r>
      <w:r>
        <w:rPr>
          <w:b/>
        </w:rPr>
        <w:t xml:space="preserve">10 </w:t>
      </w:r>
      <w:r>
        <w:t xml:space="preserve"> {{field-on:Bible}}</w:t>
      </w:r>
      <w:r>
        <w:t xml:space="preserve">And I said, What shall I do, Lord? And the Lord said to me, Arise, and go into Damascus; and there it shall be told you of all things which are appointed for you to do.</w:t>
      </w:r>
      <w:r>
        <w:t xml:space="preserve">{{field-off:Bible}}</w:t>
      </w:r>
    </w:p>
    <w:p>
      <w:r>
        <w:rPr>
          <w:sz w:val="18"/>
          <w:color w:val="777777"/>
        </w:rPr>
        <w:t xml:space="preserve">[[@Bible:Acts 22:11]] </w:t>
      </w:r>
      <w:r>
        <w:rPr>
          <w:b/>
        </w:rPr>
        <w:t xml:space="preserve">11 </w:t>
      </w:r>
      <w:r>
        <w:t xml:space="preserve"> {{field-on:Bible}}</w:t>
      </w:r>
      <w:r>
        <w:t xml:space="preserve">And when I could not see because of the glory of that light, being led by the hand of those who were with me, I came into Damascus.</w:t>
      </w:r>
      <w:r>
        <w:t xml:space="preserve">{{field-off:Bible}}</w:t>
      </w:r>
    </w:p>
    <w:p>
      <w:r>
        <w:rPr>
          <w:sz w:val="18"/>
          <w:color w:val="777777"/>
        </w:rPr>
        <w:t xml:space="preserve">[[@Bible:Acts 22:12]] </w:t>
      </w:r>
      <w:r>
        <w:rPr>
          <w:b/>
        </w:rPr>
        <w:t xml:space="preserve">12 </w:t>
      </w:r>
      <w:r>
        <w:t xml:space="preserve"> {{field-on:Bible}}</w:t>
      </w:r>
      <w:r>
        <w:t xml:space="preserve">And one Ananias</w:t>
      </w:r>
      <w:r>
        <w:rPr>
          <w:rStyle w:val="FootnoteReference"/>
        </w:rPr>
        <w:footnoteReference w:id="9860"/>
      </w:r>
      <w:r>
        <w:t xml:space="preserve">, a devout</w:t>
      </w:r>
      <w:r>
        <w:rPr>
          <w:rStyle w:val="FootnoteReference"/>
        </w:rPr>
        <w:footnoteReference w:id="9861"/>
      </w:r>
      <w:r>
        <w:t xml:space="preserve"> man according to the law, well spoken of by all the Jews</w:t>
      </w:r>
      <w:r>
        <w:rPr>
          <w:rStyle w:val="FootnoteReference"/>
        </w:rPr>
        <w:footnoteReference w:id="9862"/>
      </w:r>
      <w:r>
        <w:t xml:space="preserve"> who dwelt there,</w:t>
      </w:r>
      <w:r>
        <w:rPr>
          <w:rStyle w:val="FootnoteReference"/>
        </w:rPr>
        <w:footnoteReference w:id="9863"/>
      </w:r>
      <w:r>
        <w:t xml:space="preserve">{{field-off:Bible}}</w:t>
      </w:r>
    </w:p>
    <w:p>
      <w:r>
        <w:rPr>
          <w:sz w:val="18"/>
          <w:color w:val="777777"/>
        </w:rPr>
        <w:t xml:space="preserve">[[@Bible:Acts 22:13]] </w:t>
      </w:r>
      <w:r>
        <w:rPr>
          <w:b/>
        </w:rPr>
        <w:t xml:space="preserve">13 </w:t>
      </w:r>
      <w:r>
        <w:t xml:space="preserve"> {{field-on:Bible}}</w:t>
      </w:r>
      <w:r>
        <w:t xml:space="preserve">Came to me, and stood, and said to me, Brother</w:t>
      </w:r>
      <w:r>
        <w:rPr>
          <w:rStyle w:val="FootnoteReference"/>
        </w:rPr>
        <w:footnoteReference w:id="9864"/>
      </w:r>
      <w:r>
        <w:t xml:space="preserve"> Saul, receive your sight. And the same hour I looked up at him.</w:t>
      </w:r>
      <w:r>
        <w:t xml:space="preserve">{{field-off:Bible}}</w:t>
      </w:r>
    </w:p>
    <w:p>
      <w:r>
        <w:rPr>
          <w:sz w:val="18"/>
          <w:color w:val="777777"/>
        </w:rPr>
        <w:t xml:space="preserve">[[@Bible:Acts 22:14]] </w:t>
      </w:r>
      <w:r>
        <w:rPr>
          <w:b/>
        </w:rPr>
        <w:t xml:space="preserve">14 </w:t>
      </w:r>
      <w:r>
        <w:t xml:space="preserve"> {{field-on:Bible}}</w:t>
      </w:r>
      <w:r>
        <w:t xml:space="preserve">And he said, The God</w:t>
      </w:r>
      <w:r>
        <w:rPr>
          <w:rStyle w:val="FootnoteReference"/>
        </w:rPr>
        <w:footnoteReference w:id="9865"/>
      </w:r>
      <w:r>
        <w:t xml:space="preserve"> of our fathers has chosen you, that you should know his will, and see</w:t>
      </w:r>
      <w:r>
        <w:rPr>
          <w:rStyle w:val="FootnoteReference"/>
        </w:rPr>
        <w:footnoteReference w:id="9866"/>
      </w:r>
      <w:r>
        <w:t xml:space="preserve"> the Righteous One, and should hear</w:t>
      </w:r>
      <w:r>
        <w:rPr>
          <w:rStyle w:val="FootnoteReference"/>
        </w:rPr>
        <w:footnoteReference w:id="9867"/>
      </w:r>
      <w:r>
        <w:t xml:space="preserve"> the voice from his mouth.</w:t>
      </w:r>
      <w:r>
        <w:rPr>
          <w:rStyle w:val="FootnoteReference"/>
        </w:rPr>
        <w:footnoteReference w:id="9868"/>
      </w:r>
      <w:r>
        <w:t xml:space="preserve">{{field-off:Bible}}</w:t>
      </w:r>
    </w:p>
    <w:p>
      <w:r>
        <w:rPr>
          <w:sz w:val="18"/>
          <w:color w:val="777777"/>
        </w:rPr>
        <w:t xml:space="preserve">[[@Bible:Acts 22:15]] </w:t>
      </w:r>
      <w:r>
        <w:rPr>
          <w:b/>
        </w:rPr>
        <w:t xml:space="preserve">15 </w:t>
      </w:r>
      <w:r>
        <w:t xml:space="preserve"> {{field-on:Bible}}</w:t>
      </w:r>
      <w:r>
        <w:t xml:space="preserve">For you shall be his witness to all people of what you have seen and heard.</w:t>
      </w:r>
      <w:r>
        <w:rPr>
          <w:rStyle w:val="FootnoteReference"/>
        </w:rPr>
        <w:footnoteReference w:id="9869"/>
      </w:r>
      <w:r>
        <w:rPr>
          <w:rStyle w:val="FootnoteReference"/>
        </w:rPr>
        <w:footnoteReference w:id="9870"/>
      </w:r>
      <w:r>
        <w:t xml:space="preserve">{{field-off:Bible}}</w:t>
      </w:r>
    </w:p>
    <w:p>
      <w:r>
        <w:rPr>
          <w:sz w:val="18"/>
          <w:color w:val="777777"/>
        </w:rPr>
        <w:t xml:space="preserve">[[@Bible:Acts 22:16]] </w:t>
      </w:r>
      <w:r>
        <w:rPr>
          <w:b/>
        </w:rPr>
        <w:t xml:space="preserve">16 </w:t>
      </w:r>
      <w:r>
        <w:t xml:space="preserve"> {{field-on:Bible}}</w:t>
      </w:r>
      <w:r>
        <w:t xml:space="preserve">And now why do you delay? arise</w:t>
      </w:r>
      <w:r>
        <w:rPr>
          <w:rStyle w:val="FootnoteReference"/>
        </w:rPr>
        <w:footnoteReference w:id="9871"/>
      </w:r>
      <w:r>
        <w:t xml:space="preserve">, and be baptized, and wash away your sins, calling</w:t>
      </w:r>
      <w:r>
        <w:rPr>
          <w:rStyle w:val="FootnoteReference"/>
        </w:rPr>
        <w:footnoteReference w:id="9872"/>
      </w:r>
      <w:r>
        <w:t xml:space="preserve"> on the name of the Lord.</w:t>
      </w:r>
      <w:r>
        <w:rPr>
          <w:rStyle w:val="FootnoteReference"/>
        </w:rPr>
        <w:footnoteReference w:id="9873"/>
      </w:r>
      <w:r>
        <w:t xml:space="preserve">{{field-off:Bible}}</w:t>
      </w:r>
    </w:p>
    <w:p>
      <w:r>
        <w:rPr>
          <w:sz w:val="18"/>
          <w:color w:val="777777"/>
        </w:rPr>
        <w:t xml:space="preserve">[[@Bible:Acts 22:17]] </w:t>
      </w:r>
      <w:r>
        <w:rPr>
          <w:b/>
        </w:rPr>
        <w:t xml:space="preserve">17 </w:t>
      </w:r>
      <w:r>
        <w:t xml:space="preserve"> {{field-on:Bible}}</w:t>
      </w:r>
      <w:r>
        <w:t xml:space="preserve">And it happened, that, when I had returned to Jerusalem, even while I prayed in the temple, I was in a trance;</w:t>
      </w:r>
      <w:r>
        <w:t xml:space="preserve">{{field-off:Bible}}</w:t>
      </w:r>
    </w:p>
    <w:p>
      <w:r>
        <w:rPr>
          <w:sz w:val="18"/>
          <w:color w:val="777777"/>
        </w:rPr>
        <w:t xml:space="preserve">[[@Bible:Acts 22:18]] </w:t>
      </w:r>
      <w:r>
        <w:rPr>
          <w:b/>
        </w:rPr>
        <w:t xml:space="preserve">18 </w:t>
      </w:r>
      <w:r>
        <w:t xml:space="preserve"> {{field-on:Bible}}</w:t>
      </w:r>
      <w:r>
        <w:t xml:space="preserve">And saw him saying to me, Hurry, and get quickly out of Jerusalem: for they will not receive your testimony concerning me.</w:t>
      </w:r>
      <w:r>
        <w:rPr>
          <w:rStyle w:val="FootnoteReference"/>
        </w:rPr>
        <w:footnoteReference w:id="9874"/>
      </w:r>
      <w:r>
        <w:rPr>
          <w:rStyle w:val="FootnoteReference"/>
        </w:rPr>
        <w:footnoteReference w:id="9875"/>
      </w:r>
      <w:r>
        <w:rPr>
          <w:rStyle w:val="FootnoteReference"/>
        </w:rPr>
        <w:footnoteReference w:id="9876"/>
      </w:r>
      <w:r>
        <w:t xml:space="preserve">{{field-off:Bible}}</w:t>
      </w:r>
    </w:p>
    <w:p>
      <w:r>
        <w:rPr>
          <w:sz w:val="18"/>
          <w:color w:val="777777"/>
        </w:rPr>
        <w:t xml:space="preserve">[[@Bible:Acts 22:19]] </w:t>
      </w:r>
      <w:r>
        <w:rPr>
          <w:b/>
        </w:rPr>
        <w:t xml:space="preserve">19 </w:t>
      </w:r>
      <w:r>
        <w:t xml:space="preserve"> {{field-on:Bible}}</w:t>
      </w:r>
      <w:r>
        <w:t xml:space="preserve">And I said, Lord, they know</w:t>
      </w:r>
      <w:r>
        <w:rPr>
          <w:rStyle w:val="FootnoteReference"/>
        </w:rPr>
        <w:footnoteReference w:id="9877"/>
      </w:r>
      <w:r>
        <w:t xml:space="preserve"> that I imprisoned and beat</w:t>
      </w:r>
      <w:r>
        <w:rPr>
          <w:rStyle w:val="FootnoteReference"/>
        </w:rPr>
        <w:footnoteReference w:id="9878"/>
      </w:r>
      <w:r>
        <w:t xml:space="preserve"> in every synagogue those who believed on you:</w:t>
      </w:r>
      <w:r>
        <w:t xml:space="preserve">{{field-off:Bible}}</w:t>
      </w:r>
    </w:p>
    <w:p>
      <w:r>
        <w:rPr>
          <w:sz w:val="18"/>
          <w:color w:val="777777"/>
        </w:rPr>
        <w:t xml:space="preserve">[[@Bible:Acts 22:20]] </w:t>
      </w:r>
      <w:r>
        <w:rPr>
          <w:b/>
        </w:rPr>
        <w:t xml:space="preserve">20 </w:t>
      </w:r>
      <w:r>
        <w:t xml:space="preserve"> {{field-on:Bible}}</w:t>
      </w:r>
      <w:r>
        <w:t xml:space="preserve">And when the blood of your witness Stephen</w:t>
      </w:r>
      <w:r>
        <w:rPr>
          <w:rStyle w:val="FootnoteReference"/>
        </w:rPr>
        <w:footnoteReference w:id="9879"/>
      </w:r>
      <w:r>
        <w:t xml:space="preserve"> was shed, I also was standing by, and consenting</w:t>
      </w:r>
      <w:r>
        <w:rPr>
          <w:rStyle w:val="FootnoteReference"/>
        </w:rPr>
        <w:footnoteReference w:id="9880"/>
      </w:r>
      <w:r>
        <w:t xml:space="preserve"> to his death, and kept the clothing of those who killed him.</w:t>
      </w:r>
      <w:r>
        <w:rPr>
          <w:rStyle w:val="FootnoteReference"/>
        </w:rPr>
        <w:footnoteReference w:id="9881"/>
      </w:r>
      <w:r>
        <w:rPr>
          <w:rStyle w:val="FootnoteReference"/>
        </w:rPr>
        <w:footnoteReference w:id="9882"/>
      </w:r>
      <w:r>
        <w:t xml:space="preserve">{{field-off:Bible}}</w:t>
      </w:r>
    </w:p>
    <w:p>
      <w:r>
        <w:rPr>
          <w:sz w:val="18"/>
          <w:color w:val="777777"/>
        </w:rPr>
        <w:t xml:space="preserve">[[@Bible:Acts 22:21]] </w:t>
      </w:r>
      <w:r>
        <w:rPr>
          <w:b/>
        </w:rPr>
        <w:t xml:space="preserve">21 </w:t>
      </w:r>
      <w:r>
        <w:t xml:space="preserve"> {{field-on:Bible}}</w:t>
      </w:r>
      <w:r>
        <w:t xml:space="preserve">And he said to me, Depart</w:t>
      </w:r>
      <w:r>
        <w:rPr>
          <w:rStyle w:val="FootnoteReference"/>
        </w:rPr>
        <w:footnoteReference w:id="9883"/>
      </w:r>
      <w:r>
        <w:t xml:space="preserve">: for I will send you far away to the nations.</w:t>
      </w:r>
      <w:r>
        <w:rPr>
          <w:rStyle w:val="FootnoteReference"/>
        </w:rPr>
        <w:footnoteReference w:id="9884"/>
      </w:r>
      <w:r>
        <w:t xml:space="preserve">{{field-off:Bible}}</w:t>
      </w:r>
    </w:p>
    <w:p>
      <w:r>
        <w:rPr>
          <w:sz w:val="18"/>
          <w:color w:val="777777"/>
        </w:rPr>
        <w:t xml:space="preserve">[[@Bible:Acts 22:22]] </w:t>
      </w:r>
      <w:r>
        <w:rPr>
          <w:b/>
        </w:rPr>
        <w:t xml:space="preserve">22 </w:t>
      </w:r>
      <w:r>
        <w:t xml:space="preserve"> {{field-on:Bible}}</w:t>
      </w:r>
      <w:r>
        <w:t xml:space="preserve">And they listened to him until this word, and then lifted up their voices, and said, Away</w:t>
      </w:r>
      <w:r>
        <w:rPr>
          <w:rStyle w:val="FootnoteReference"/>
        </w:rPr>
        <w:footnoteReference w:id="9885"/>
      </w:r>
      <w:r>
        <w:t xml:space="preserve"> with such a man from the earth: for it is not fit that he should live.</w:t>
      </w:r>
      <w:r>
        <w:rPr>
          <w:rStyle w:val="FootnoteReference"/>
        </w:rPr>
        <w:footnoteReference w:id="9886"/>
      </w:r>
      <w:r>
        <w:t xml:space="preserve">{{field-off:Bible}}</w:t>
      </w:r>
    </w:p>
    <w:p>
      <w:r>
        <w:rPr>
          <w:sz w:val="18"/>
          <w:color w:val="777777"/>
        </w:rPr>
        <w:t xml:space="preserve">[[@Bible:Acts 22:23]] </w:t>
      </w:r>
      <w:r>
        <w:rPr>
          <w:b/>
        </w:rPr>
        <w:t xml:space="preserve">23 </w:t>
      </w:r>
      <w:r>
        <w:t xml:space="preserve"> {{field-on:Bible}}</w:t>
      </w:r>
      <w:r>
        <w:t xml:space="preserve">And as they cried out, and threw off their clothes, and cast</w:t>
      </w:r>
      <w:r>
        <w:rPr>
          <w:rStyle w:val="FootnoteReference"/>
        </w:rPr>
        <w:footnoteReference w:id="9887"/>
      </w:r>
      <w:r>
        <w:t xml:space="preserve"> dust into the air,</w:t>
      </w:r>
      <w:r>
        <w:t xml:space="preserve">{{field-off:Bible}}</w:t>
      </w:r>
    </w:p>
    <w:p>
      <w:r>
        <w:rPr>
          <w:sz w:val="18"/>
          <w:color w:val="777777"/>
        </w:rPr>
        <w:t xml:space="preserve">[[@Bible:Acts 22:24]] </w:t>
      </w:r>
      <w:r>
        <w:rPr>
          <w:b/>
        </w:rPr>
        <w:t xml:space="preserve">24 </w:t>
      </w:r>
      <w:r>
        <w:t xml:space="preserve"> {{field-on:Bible}}</w:t>
      </w:r>
      <w:r>
        <w:t xml:space="preserve">The commander commanded him to be brought into the barracks, and ordered that he should</w:t>
      </w:r>
      <w:r>
        <w:rPr>
          <w:rStyle w:val="FootnoteReference"/>
        </w:rPr>
        <w:footnoteReference w:id="9888"/>
      </w:r>
      <w:r>
        <w:t xml:space="preserve"> be examined by scourging; that he might know why they cried so against him.</w:t>
      </w:r>
      <w:r>
        <w:rPr>
          <w:rStyle w:val="FootnoteReference"/>
        </w:rPr>
        <w:footnoteReference w:id="9889"/>
      </w:r>
      <w:r>
        <w:t xml:space="preserve">{{field-off:Bible}}</w:t>
      </w:r>
    </w:p>
    <w:p>
      <w:r>
        <w:rPr>
          <w:sz w:val="18"/>
          <w:color w:val="777777"/>
        </w:rPr>
        <w:t xml:space="preserve">[[@Bible:Acts 22:25]] </w:t>
      </w:r>
      <w:r>
        <w:rPr>
          <w:b/>
        </w:rPr>
        <w:t xml:space="preserve">25 </w:t>
      </w:r>
      <w:r>
        <w:t xml:space="preserve"> {{field-on:Bible}}</w:t>
      </w:r>
      <w:r>
        <w:t xml:space="preserve">And as they stretched him out with straps, Paul</w:t>
      </w:r>
      <w:r>
        <w:rPr>
          <w:rStyle w:val="FootnoteReference"/>
        </w:rPr>
        <w:footnoteReference w:id="9890"/>
      </w:r>
      <w:r>
        <w:t xml:space="preserve"> said to the centurion</w:t>
      </w:r>
      <w:r>
        <w:rPr>
          <w:rStyle w:val="FootnoteReference"/>
        </w:rPr>
        <w:footnoteReference w:id="9891"/>
      </w:r>
      <w:r>
        <w:t xml:space="preserve"> that stood by, Is it</w:t>
      </w:r>
      <w:r>
        <w:rPr>
          <w:rStyle w:val="FootnoteReference"/>
        </w:rPr>
        <w:footnoteReference w:id="9892"/>
      </w:r>
      <w:r>
        <w:t xml:space="preserve"> lawful for you to scourge a man that is a Roman</w:t>
      </w:r>
      <w:r>
        <w:rPr>
          <w:rStyle w:val="FootnoteReference"/>
        </w:rPr>
        <w:footnoteReference w:id="9893"/>
      </w:r>
      <w:r>
        <w:t xml:space="preserve">, and uncondemned?</w:t>
      </w:r>
      <w:r>
        <w:t xml:space="preserve">{{field-off:Bible}}</w:t>
      </w:r>
    </w:p>
    <w:p>
      <w:r>
        <w:rPr>
          <w:sz w:val="18"/>
          <w:color w:val="777777"/>
        </w:rPr>
        <w:t xml:space="preserve">[[@Bible:Acts 22:26]] </w:t>
      </w:r>
      <w:r>
        <w:rPr>
          <w:b/>
        </w:rPr>
        <w:t xml:space="preserve">26 </w:t>
      </w:r>
      <w:r>
        <w:t xml:space="preserve"> {{field-on:Bible}}</w:t>
      </w:r>
      <w:r>
        <w:t xml:space="preserve">When the centurion heard that, he went and told the commander, saying, Take</w:t>
      </w:r>
      <w:r>
        <w:rPr>
          <w:rStyle w:val="FootnoteReference"/>
        </w:rPr>
        <w:footnoteReference w:id="9894"/>
      </w:r>
      <w:r>
        <w:t xml:space="preserve"> care what you are about to do: for this man is a Roman.</w:t>
      </w:r>
      <w:r>
        <w:t xml:space="preserve">{{field-off:Bible}}</w:t>
      </w:r>
    </w:p>
    <w:p>
      <w:r>
        <w:rPr>
          <w:sz w:val="18"/>
          <w:color w:val="777777"/>
        </w:rPr>
        <w:t xml:space="preserve">[[@Bible:Acts 22:27]] </w:t>
      </w:r>
      <w:r>
        <w:rPr>
          <w:b/>
        </w:rPr>
        <w:t xml:space="preserve">27 </w:t>
      </w:r>
      <w:r>
        <w:t xml:space="preserve"> {{field-on:Bible}}</w:t>
      </w:r>
      <w:r>
        <w:t xml:space="preserve">Then the commander came, and said to him, Tell me, are you a Roman? He said, Yes.</w:t>
      </w:r>
      <w:r>
        <w:t xml:space="preserve">{{field-off:Bible}}</w:t>
      </w:r>
    </w:p>
    <w:p>
      <w:r>
        <w:rPr>
          <w:sz w:val="18"/>
          <w:color w:val="777777"/>
        </w:rPr>
        <w:t xml:space="preserve">[[@Bible:Acts 22:28]] </w:t>
      </w:r>
      <w:r>
        <w:rPr>
          <w:b/>
        </w:rPr>
        <w:t xml:space="preserve">28 </w:t>
      </w:r>
      <w:r>
        <w:t xml:space="preserve"> {{field-on:Bible}}</w:t>
      </w:r>
      <w:r>
        <w:t xml:space="preserve">And the commander answered, With a great sum I obtained this citizenship. And Paul said, But I was born a citizen.</w:t>
      </w:r>
      <w:r>
        <w:rPr>
          <w:rStyle w:val="FootnoteReference"/>
        </w:rPr>
        <w:footnoteReference w:id="9895"/>
      </w:r>
      <w:r>
        <w:t xml:space="preserve">{{field-off:Bible}}</w:t>
      </w:r>
    </w:p>
    <w:p>
      <w:r>
        <w:rPr>
          <w:sz w:val="18"/>
          <w:color w:val="777777"/>
        </w:rPr>
        <w:t xml:space="preserve">[[@Bible:Acts 22:29]] </w:t>
      </w:r>
      <w:r>
        <w:rPr>
          <w:b/>
        </w:rPr>
        <w:t xml:space="preserve">29 </w:t>
      </w:r>
      <w:r>
        <w:t xml:space="preserve"> {{field-on:Bible}}</w:t>
      </w:r>
      <w:r>
        <w:t xml:space="preserve">Then immediately those who were about to examine him departed from him: and the chief</w:t>
      </w:r>
      <w:r>
        <w:rPr>
          <w:rStyle w:val="FootnoteReference"/>
        </w:rPr>
        <w:footnoteReference w:id="9896"/>
      </w:r>
      <w:r>
        <w:t xml:space="preserve"> captain also was afraid, after he knew that he was a Roman, and because he had bound him.</w:t>
      </w:r>
      <w:r>
        <w:rPr>
          <w:rStyle w:val="FootnoteReference"/>
        </w:rPr>
        <w:footnoteReference w:id="9897"/>
      </w:r>
      <w:r>
        <w:t xml:space="preserve">{{field-off:Bible}}</w:t>
      </w:r>
    </w:p>
    <w:p>
      <w:r>
        <w:rPr>
          <w:sz w:val="18"/>
          <w:color w:val="777777"/>
        </w:rPr>
        <w:t xml:space="preserve">[[@Bible:Acts 22:30]] </w:t>
      </w:r>
      <w:r>
        <w:rPr>
          <w:b/>
        </w:rPr>
        <w:t xml:space="preserve">30 </w:t>
      </w:r>
      <w:r>
        <w:t xml:space="preserve"> {{field-on:Bible}}</w:t>
      </w:r>
      <w:r>
        <w:t xml:space="preserve">On the next day, because he wanted to know with certainty why he was accused by the Jews, he loosed him from his bonds, and commanded</w:t>
      </w:r>
      <w:r>
        <w:rPr>
          <w:rStyle w:val="FootnoteReference"/>
        </w:rPr>
        <w:footnoteReference w:id="9898"/>
      </w:r>
      <w:r>
        <w:t xml:space="preserve"> the chief priests and all their council to come, and brought Paul down, and set him before them.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23</w:t>
      </w:r>
    </w:p>
    <w:p>
      <w:r>
        <w:rPr>
          <w:sz w:val="18"/>
          <w:color w:val="777777"/>
        </w:rPr>
        <w:t xml:space="preserve">[[@Bible:Acts 23:1]] </w:t>
      </w:r>
      <w:r>
        <w:rPr>
          <w:b/>
        </w:rPr>
        <w:t xml:space="preserve">1 </w:t>
      </w:r>
      <w:r>
        <w:t xml:space="preserve"> {{field-on:Bible}}</w:t>
      </w:r>
      <w:r>
        <w:t xml:space="preserve">And Paul</w:t>
      </w:r>
      <w:r>
        <w:rPr>
          <w:rStyle w:val="FootnoteReference"/>
        </w:rPr>
        <w:footnoteReference w:id="9899"/>
      </w:r>
      <w:r>
        <w:t xml:space="preserve">, looking intently at the council, said, Men, brothers, I have lived before God</w:t>
      </w:r>
      <w:r>
        <w:rPr>
          <w:rStyle w:val="FootnoteReference"/>
        </w:rPr>
        <w:footnoteReference w:id="9900"/>
      </w:r>
      <w:r>
        <w:t xml:space="preserve"> in all good conscience until this day.</w:t>
      </w:r>
      <w:r>
        <w:rPr>
          <w:rStyle w:val="FootnoteReference"/>
        </w:rPr>
        <w:footnoteReference w:id="9901"/>
      </w:r>
      <w:r>
        <w:rPr>
          <w:rStyle w:val="FootnoteReference"/>
        </w:rPr>
        <w:footnoteReference w:id="9902"/>
      </w:r>
      <w:r>
        <w:rPr>
          <w:rStyle w:val="FootnoteReference"/>
        </w:rPr>
        <w:footnoteReference w:id="9903"/>
      </w:r>
      <w:r>
        <w:rPr>
          <w:rStyle w:val="FootnoteReference"/>
        </w:rPr>
        <w:footnoteReference w:id="9904"/>
      </w:r>
      <w:r>
        <w:t xml:space="preserve">{{field-off:Bible}}</w:t>
      </w:r>
    </w:p>
    <w:p>
      <w:r>
        <w:rPr>
          <w:sz w:val="18"/>
          <w:color w:val="777777"/>
        </w:rPr>
        <w:t xml:space="preserve">[[@Bible:Acts 23:2]] </w:t>
      </w:r>
      <w:r>
        <w:rPr>
          <w:b/>
        </w:rPr>
        <w:t xml:space="preserve">2 </w:t>
      </w:r>
      <w:r>
        <w:t xml:space="preserve"> {{field-on:Bible}}</w:t>
      </w:r>
      <w:r>
        <w:t xml:space="preserve">And the high priest Ananias</w:t>
      </w:r>
      <w:r>
        <w:rPr>
          <w:rStyle w:val="FootnoteReference"/>
        </w:rPr>
        <w:footnoteReference w:id="9905"/>
      </w:r>
      <w:r>
        <w:t xml:space="preserve"> commanded those who stood by him to strike him on the mouth.</w:t>
      </w:r>
      <w:r>
        <w:rPr>
          <w:rStyle w:val="FootnoteReference"/>
        </w:rPr>
        <w:footnoteReference w:id="9906"/>
      </w:r>
      <w:r>
        <w:rPr>
          <w:rStyle w:val="FootnoteReference"/>
        </w:rPr>
        <w:footnoteReference w:id="9907"/>
      </w:r>
      <w:r>
        <w:t xml:space="preserve">{{field-off:Bible}}</w:t>
      </w:r>
    </w:p>
    <w:p>
      <w:r>
        <w:rPr>
          <w:sz w:val="18"/>
          <w:color w:val="777777"/>
        </w:rPr>
        <w:t xml:space="preserve">[[@Bible:Acts 23:3]] </w:t>
      </w:r>
      <w:r>
        <w:rPr>
          <w:b/>
        </w:rPr>
        <w:t xml:space="preserve">3 </w:t>
      </w:r>
      <w:r>
        <w:t xml:space="preserve"> {{field-on:Bible}}</w:t>
      </w:r>
      <w:r>
        <w:t xml:space="preserve">Then Paul said to him, God shall strike you, you whitewashed wall: for are you sitting to judge me according to the law, and commanding me to be struck contrary to the law?</w:t>
      </w:r>
      <w:r>
        <w:rPr>
          <w:rStyle w:val="FootnoteReference"/>
        </w:rPr>
        <w:footnoteReference w:id="9908"/>
      </w:r>
      <w:r>
        <w:rPr>
          <w:rStyle w:val="FootnoteReference"/>
        </w:rPr>
        <w:footnoteReference w:id="9909"/>
      </w:r>
      <w:r>
        <w:rPr>
          <w:rStyle w:val="FootnoteReference"/>
        </w:rPr>
        <w:footnoteReference w:id="9910"/>
      </w:r>
      <w:r>
        <w:t xml:space="preserve">{{field-off:Bible}}</w:t>
      </w:r>
    </w:p>
    <w:p>
      <w:r>
        <w:rPr>
          <w:sz w:val="18"/>
          <w:color w:val="777777"/>
        </w:rPr>
        <w:t xml:space="preserve">[[@Bible:Acts 23:4]] </w:t>
      </w:r>
      <w:r>
        <w:rPr>
          <w:b/>
        </w:rPr>
        <w:t xml:space="preserve">4 </w:t>
      </w:r>
      <w:r>
        <w:t xml:space="preserve"> {{field-on:Bible}}</w:t>
      </w:r>
      <w:r>
        <w:t xml:space="preserve">And those who stood by said, Do you revile God's high priest?</w:t>
      </w:r>
      <w:r>
        <w:t xml:space="preserve">{{field-off:Bible}}</w:t>
      </w:r>
    </w:p>
    <w:p>
      <w:r>
        <w:rPr>
          <w:sz w:val="18"/>
          <w:color w:val="777777"/>
        </w:rPr>
        <w:t xml:space="preserve">[[@Bible:Acts 23:5]] </w:t>
      </w:r>
      <w:r>
        <w:rPr>
          <w:b/>
        </w:rPr>
        <w:t xml:space="preserve">5 </w:t>
      </w:r>
      <w:r>
        <w:t xml:space="preserve"> {{field-on:Bible}}</w:t>
      </w:r>
      <w:r>
        <w:t xml:space="preserve">Then Paul said, I did not know, brothers, that he is the high priest: for it is written, You shall not speak evil of the ruler of your people.</w:t>
      </w:r>
      <w:r>
        <w:rPr>
          <w:rStyle w:val="FootnoteReference"/>
        </w:rPr>
        <w:footnoteReference w:id="9911"/>
      </w:r>
      <w:r>
        <w:rPr>
          <w:rStyle w:val="FootnoteReference"/>
        </w:rPr>
        <w:footnoteReference w:id="9912"/>
      </w:r>
      <w:r>
        <w:t xml:space="preserve">{{field-off:Bible}}</w:t>
      </w:r>
    </w:p>
    <w:p>
      <w:r>
        <w:rPr>
          <w:sz w:val="18"/>
          <w:color w:val="777777"/>
        </w:rPr>
        <w:t xml:space="preserve">[[@Bible:Acts 23:6]] </w:t>
      </w:r>
      <w:r>
        <w:rPr>
          <w:b/>
        </w:rPr>
        <w:t xml:space="preserve">6 </w:t>
      </w:r>
      <w:r>
        <w:t xml:space="preserve"> {{field-on:Bible}}</w:t>
      </w:r>
      <w:r>
        <w:t xml:space="preserve">But when Paul</w:t>
      </w:r>
      <w:r>
        <w:rPr>
          <w:rStyle w:val="FootnoteReference"/>
        </w:rPr>
        <w:footnoteReference w:id="9913"/>
      </w:r>
      <w:r>
        <w:t xml:space="preserve"> perceived that the one part were Sadducees</w:t>
      </w:r>
      <w:r>
        <w:rPr>
          <w:rStyle w:val="FootnoteReference"/>
        </w:rPr>
        <w:footnoteReference w:id="9914"/>
      </w:r>
      <w:r>
        <w:t xml:space="preserve">, and the other Pharisees</w:t>
      </w:r>
      <w:r>
        <w:rPr>
          <w:rStyle w:val="FootnoteReference"/>
        </w:rPr>
        <w:footnoteReference w:id="9915"/>
      </w:r>
      <w:r>
        <w:t xml:space="preserve">, he cried out in the council, Men, brothers, I am</w:t>
      </w:r>
      <w:r>
        <w:rPr>
          <w:rStyle w:val="FootnoteReference"/>
        </w:rPr>
        <w:footnoteReference w:id="9916"/>
      </w:r>
      <w:r>
        <w:t xml:space="preserve"> a Pharisee</w:t>
      </w:r>
      <w:r>
        <w:rPr>
          <w:rStyle w:val="FootnoteReference"/>
        </w:rPr>
        <w:footnoteReference w:id="9917"/>
      </w:r>
      <w:r>
        <w:t xml:space="preserve">, the son of a Pharisee: concerning the hope and resurrection of the dead I am being judged.</w:t>
      </w:r>
      <w:r>
        <w:rPr>
          <w:rStyle w:val="FootnoteReference"/>
        </w:rPr>
        <w:footnoteReference w:id="9918"/>
      </w:r>
      <w:r>
        <w:t xml:space="preserve">{{field-off:Bible}}</w:t>
      </w:r>
    </w:p>
    <w:p>
      <w:r>
        <w:rPr>
          <w:sz w:val="18"/>
          <w:color w:val="777777"/>
        </w:rPr>
        <w:t xml:space="preserve">[[@Bible:Acts 23:7]] </w:t>
      </w:r>
      <w:r>
        <w:rPr>
          <w:b/>
        </w:rPr>
        <w:t xml:space="preserve">7 </w:t>
      </w:r>
      <w:r>
        <w:t xml:space="preserve"> {{field-on:Bible}}</w:t>
      </w:r>
      <w:r>
        <w:t xml:space="preserve">And when he had so said, there arose a division between the Pharisees and the Sadducees: and the multitude was divided.</w:t>
      </w:r>
      <w:r>
        <w:t xml:space="preserve">{{field-off:Bible}}</w:t>
      </w:r>
    </w:p>
    <w:p>
      <w:r>
        <w:rPr>
          <w:sz w:val="18"/>
          <w:color w:val="777777"/>
        </w:rPr>
        <w:t xml:space="preserve">[[@Bible:Acts 23:8]] </w:t>
      </w:r>
      <w:r>
        <w:rPr>
          <w:b/>
        </w:rPr>
        <w:t xml:space="preserve">8 </w:t>
      </w:r>
      <w:r>
        <w:t xml:space="preserve"> {{field-on:Bible}}</w:t>
      </w:r>
      <w:r>
        <w:t xml:space="preserve">For the Sadducees say that there is no resurrection, neither angel, nor spirit: but the Pharisees confess both.</w:t>
      </w:r>
      <w:r>
        <w:rPr>
          <w:rStyle w:val="FootnoteReference"/>
        </w:rPr>
        <w:footnoteReference w:id="9919"/>
      </w:r>
      <w:r>
        <w:t xml:space="preserve">{{field-off:Bible}}</w:t>
      </w:r>
    </w:p>
    <w:p>
      <w:r>
        <w:rPr>
          <w:sz w:val="18"/>
          <w:color w:val="777777"/>
        </w:rPr>
        <w:t xml:space="preserve">[[@Bible:Acts 23:9]] </w:t>
      </w:r>
      <w:r>
        <w:rPr>
          <w:b/>
        </w:rPr>
        <w:t xml:space="preserve">9 </w:t>
      </w:r>
      <w:r>
        <w:t xml:space="preserve"> {{field-on:Bible}}</w:t>
      </w:r>
      <w:r>
        <w:t xml:space="preserve">And there arose a great cry: and the scribes that were of the Pharisees' part arose, and argued, saying, We find no evil in this man: but if a spirit or an angel has spoken to him, let us not fight against God.</w:t>
      </w:r>
      <w:r>
        <w:rPr>
          <w:rStyle w:val="FootnoteReference"/>
        </w:rPr>
        <w:footnoteReference w:id="9920"/>
      </w:r>
      <w:r>
        <w:rPr>
          <w:rStyle w:val="FootnoteReference"/>
        </w:rPr>
        <w:footnoteReference w:id="9921"/>
      </w:r>
      <w:r>
        <w:rPr>
          <w:rStyle w:val="FootnoteReference"/>
        </w:rPr>
        <w:footnoteReference w:id="9922"/>
      </w:r>
      <w:r>
        <w:t xml:space="preserve">{{field-off:Bible}}</w:t>
      </w:r>
    </w:p>
    <w:p>
      <w:r>
        <w:rPr>
          <w:sz w:val="18"/>
          <w:color w:val="777777"/>
        </w:rPr>
        <w:t xml:space="preserve">[[@Bible:Acts 23:10]] </w:t>
      </w:r>
      <w:r>
        <w:rPr>
          <w:b/>
        </w:rPr>
        <w:t xml:space="preserve">10 </w:t>
      </w:r>
      <w:r>
        <w:t xml:space="preserve"> {{field-on:Bible}}</w:t>
      </w:r>
      <w:r>
        <w:t xml:space="preserve">And when there arose a great division, the commander, fearing</w:t>
      </w:r>
      <w:r>
        <w:rPr>
          <w:rStyle w:val="FootnoteReference"/>
        </w:rPr>
        <w:footnoteReference w:id="9923"/>
      </w:r>
      <w:r>
        <w:t xml:space="preserve"> lest Paul should be torn apart by them, commanded the soldiers to go down, and to take</w:t>
      </w:r>
      <w:r>
        <w:rPr>
          <w:rStyle w:val="FootnoteReference"/>
        </w:rPr>
        <w:footnoteReference w:id="9924"/>
      </w:r>
      <w:r>
        <w:t xml:space="preserve"> him by force from among them, and to bring him into the barracks.</w:t>
      </w:r>
      <w:r>
        <w:t xml:space="preserve">{{field-off:Bible}}</w:t>
      </w:r>
    </w:p>
    <w:p>
      <w:r>
        <w:rPr>
          <w:sz w:val="18"/>
          <w:color w:val="777777"/>
        </w:rPr>
        <w:t xml:space="preserve">[[@Bible:Acts 23:11]] </w:t>
      </w:r>
      <w:r>
        <w:rPr>
          <w:b/>
        </w:rPr>
        <w:t xml:space="preserve">11 </w:t>
      </w:r>
      <w:r>
        <w:t xml:space="preserve"> {{field-on:Bible}}</w:t>
      </w:r>
      <w:r>
        <w:t xml:space="preserve">And the night following the Lord</w:t>
      </w:r>
      <w:r>
        <w:rPr>
          <w:rStyle w:val="FootnoteReference"/>
        </w:rPr>
        <w:footnoteReference w:id="9925"/>
      </w:r>
      <w:r>
        <w:t xml:space="preserve"> stood by him, and said, Take courage, Paul: for as you have testified of me in Jerusalem</w:t>
      </w:r>
      <w:r>
        <w:rPr>
          <w:rStyle w:val="FootnoteReference"/>
        </w:rPr>
        <w:footnoteReference w:id="9926"/>
      </w:r>
      <w:r>
        <w:t xml:space="preserve">, so you must</w:t>
      </w:r>
      <w:r>
        <w:rPr>
          <w:rStyle w:val="FootnoteReference"/>
        </w:rPr>
        <w:footnoteReference w:id="9927"/>
      </w:r>
      <w:r>
        <w:t xml:space="preserve"> bear witness also at Rome</w:t>
      </w:r>
      <w:r>
        <w:rPr>
          <w:rStyle w:val="FootnoteReference"/>
        </w:rPr>
        <w:footnoteReference w:id="9928"/>
      </w:r>
      <w:r>
        <w:t xml:space="preserve">.</w:t>
      </w:r>
      <w:r>
        <w:rPr>
          <w:rStyle w:val="FootnoteReference"/>
        </w:rPr>
        <w:footnoteReference w:id="9929"/>
      </w:r>
      <w:r>
        <w:rPr>
          <w:rStyle w:val="FootnoteReference"/>
        </w:rPr>
        <w:footnoteReference w:id="9930"/>
      </w:r>
      <w:r>
        <w:t xml:space="preserve">{{field-off:Bible}}</w:t>
      </w:r>
    </w:p>
    <w:p>
      <w:r>
        <w:rPr>
          <w:sz w:val="18"/>
          <w:color w:val="777777"/>
        </w:rPr>
        <w:t xml:space="preserve">[[@Bible:Acts 23:12]] </w:t>
      </w:r>
      <w:r>
        <w:rPr>
          <w:b/>
        </w:rPr>
        <w:t xml:space="preserve">12 </w:t>
      </w:r>
      <w:r>
        <w:t xml:space="preserve"> {{field-on:Bible}}</w:t>
      </w:r>
      <w:r>
        <w:t xml:space="preserve">And when it was day, certain</w:t>
      </w:r>
      <w:r>
        <w:rPr>
          <w:rStyle w:val="FootnoteReference"/>
        </w:rPr>
        <w:footnoteReference w:id="9931"/>
      </w:r>
      <w:r>
        <w:t xml:space="preserve"> of the Jews</w:t>
      </w:r>
      <w:r>
        <w:rPr>
          <w:rStyle w:val="FootnoteReference"/>
        </w:rPr>
        <w:footnoteReference w:id="9932"/>
      </w:r>
      <w:r>
        <w:t xml:space="preserve"> formed a conspiracy, and bound</w:t>
      </w:r>
      <w:r>
        <w:rPr>
          <w:rStyle w:val="FootnoteReference"/>
        </w:rPr>
        <w:footnoteReference w:id="9933"/>
      </w:r>
      <w:r>
        <w:t xml:space="preserve"> themselves under a curse</w:t>
      </w:r>
      <w:r>
        <w:rPr>
          <w:rStyle w:val="FootnoteReference"/>
        </w:rPr>
        <w:footnoteReference w:id="9934"/>
      </w:r>
      <w:r>
        <w:t xml:space="preserve">, saying that they would neither eat nor drink till they had killed Paul.</w:t>
      </w:r>
      <w:r>
        <w:t xml:space="preserve">{{field-off:Bible}}</w:t>
      </w:r>
    </w:p>
    <w:p>
      <w:r>
        <w:rPr>
          <w:sz w:val="18"/>
          <w:color w:val="777777"/>
        </w:rPr>
        <w:t xml:space="preserve">[[@Bible:Acts 23:13]] </w:t>
      </w:r>
      <w:r>
        <w:rPr>
          <w:b/>
        </w:rPr>
        <w:t xml:space="preserve">13 </w:t>
      </w:r>
      <w:r>
        <w:t xml:space="preserve"> {{field-on:Bible}}</w:t>
      </w:r>
      <w:r>
        <w:t xml:space="preserve">And they were more than forty who had made this conspiracy.</w:t>
      </w:r>
      <w:r>
        <w:t xml:space="preserve">{{field-off:Bible}}</w:t>
      </w:r>
    </w:p>
    <w:p>
      <w:r>
        <w:rPr>
          <w:sz w:val="18"/>
          <w:color w:val="777777"/>
        </w:rPr>
        <w:t xml:space="preserve">[[@Bible:Acts 23:14]] </w:t>
      </w:r>
      <w:r>
        <w:rPr>
          <w:b/>
        </w:rPr>
        <w:t xml:space="preserve">14 </w:t>
      </w:r>
      <w:r>
        <w:t xml:space="preserve"> {{field-on:Bible}}</w:t>
      </w:r>
      <w:r>
        <w:t xml:space="preserve">And they came to the chief priests and elders, and said, We have bound ourselves under a great curse, that we will taste nothing until we have killed Paul.</w:t>
      </w:r>
      <w:r>
        <w:rPr>
          <w:rStyle w:val="FootnoteReference"/>
        </w:rPr>
        <w:footnoteReference w:id="9935"/>
      </w:r>
      <w:r>
        <w:t xml:space="preserve">{{field-off:Bible}}</w:t>
      </w:r>
    </w:p>
    <w:p>
      <w:r>
        <w:rPr>
          <w:sz w:val="18"/>
          <w:color w:val="777777"/>
        </w:rPr>
        <w:t xml:space="preserve">[[@Bible:Acts 23:15]] </w:t>
      </w:r>
      <w:r>
        <w:rPr>
          <w:b/>
        </w:rPr>
        <w:t xml:space="preserve">15 </w:t>
      </w:r>
      <w:r>
        <w:t xml:space="preserve"> {{field-on:Bible}}</w:t>
      </w:r>
      <w:r>
        <w:t xml:space="preserve">Now therefore you with the council notify the commander that he bring him down to you tomorrow, as though you would examine his case more accurately: and we, before he comes near, are ready to kill him.</w:t>
      </w:r>
      <w:r>
        <w:t xml:space="preserve">{{field-off:Bible}}</w:t>
      </w:r>
    </w:p>
    <w:p>
      <w:r>
        <w:rPr>
          <w:sz w:val="18"/>
          <w:color w:val="777777"/>
        </w:rPr>
        <w:t xml:space="preserve">[[@Bible:Acts 23:16]] </w:t>
      </w:r>
      <w:r>
        <w:rPr>
          <w:b/>
        </w:rPr>
        <w:t xml:space="preserve">16 </w:t>
      </w:r>
      <w:r>
        <w:t xml:space="preserve"> {{field-on:Bible}}</w:t>
      </w:r>
      <w:r>
        <w:t xml:space="preserve">And when Paul's sister's son heard of their ambush, he went and entered into the barracks, and told Paul.</w:t>
      </w:r>
      <w:r>
        <w:t xml:space="preserve">{{field-off:Bible}}</w:t>
      </w:r>
    </w:p>
    <w:p>
      <w:r>
        <w:rPr>
          <w:sz w:val="18"/>
          <w:color w:val="777777"/>
        </w:rPr>
        <w:t xml:space="preserve">[[@Bible:Acts 23:17]] </w:t>
      </w:r>
      <w:r>
        <w:rPr>
          <w:b/>
        </w:rPr>
        <w:t xml:space="preserve">17 </w:t>
      </w:r>
      <w:r>
        <w:t xml:space="preserve"> {{field-on:Bible}}</w:t>
      </w:r>
      <w:r>
        <w:t xml:space="preserve">Then Paul called one of the centurions to him, and said, Bring this young man to the commander: for he has a certain thing to tell him.</w:t>
      </w:r>
      <w:r>
        <w:rPr>
          <w:rStyle w:val="FootnoteReference"/>
        </w:rPr>
        <w:footnoteReference w:id="9936"/>
      </w:r>
      <w:r>
        <w:t xml:space="preserve">{{field-off:Bible}}</w:t>
      </w:r>
    </w:p>
    <w:p>
      <w:r>
        <w:rPr>
          <w:sz w:val="18"/>
          <w:color w:val="777777"/>
        </w:rPr>
        <w:t xml:space="preserve">[[@Bible:Acts 23:18]] </w:t>
      </w:r>
      <w:r>
        <w:rPr>
          <w:b/>
        </w:rPr>
        <w:t xml:space="preserve">18 </w:t>
      </w:r>
      <w:r>
        <w:t xml:space="preserve"> {{field-on:Bible}}</w:t>
      </w:r>
      <w:r>
        <w:t xml:space="preserve">So he took him, and brought him to the commander, and said, Paul</w:t>
      </w:r>
      <w:r>
        <w:rPr>
          <w:rStyle w:val="FootnoteReference"/>
        </w:rPr>
        <w:footnoteReference w:id="9937"/>
      </w:r>
      <w:r>
        <w:t xml:space="preserve"> the prisoner called me to him, and asked me to bring this young man to you, who has something</w:t>
      </w:r>
      <w:r>
        <w:rPr>
          <w:rStyle w:val="FootnoteReference"/>
        </w:rPr>
        <w:footnoteReference w:id="9938"/>
      </w:r>
      <w:r>
        <w:t xml:space="preserve"> to say to you.</w:t>
      </w:r>
      <w:r>
        <w:t xml:space="preserve">{{field-off:Bible}}</w:t>
      </w:r>
    </w:p>
    <w:p>
      <w:r>
        <w:rPr>
          <w:sz w:val="18"/>
          <w:color w:val="777777"/>
        </w:rPr>
        <w:t xml:space="preserve">[[@Bible:Acts 23:19]] </w:t>
      </w:r>
      <w:r>
        <w:rPr>
          <w:b/>
        </w:rPr>
        <w:t xml:space="preserve">19 </w:t>
      </w:r>
      <w:r>
        <w:t xml:space="preserve"> {{field-on:Bible}}</w:t>
      </w:r>
      <w:r>
        <w:t xml:space="preserve">Then the commander took</w:t>
      </w:r>
      <w:r>
        <w:rPr>
          <w:rStyle w:val="FootnoteReference"/>
        </w:rPr>
        <w:footnoteReference w:id="9939"/>
      </w:r>
      <w:r>
        <w:t xml:space="preserve"> him by the hand, and went with him aside privately, and asked him, What is that you have to tell me?</w:t>
      </w:r>
      <w:r>
        <w:t xml:space="preserve">{{field-off:Bible}}</w:t>
      </w:r>
    </w:p>
    <w:p>
      <w:r>
        <w:rPr>
          <w:sz w:val="18"/>
          <w:color w:val="777777"/>
        </w:rPr>
        <w:t xml:space="preserve">[[@Bible:Acts 23:20]] </w:t>
      </w:r>
      <w:r>
        <w:rPr>
          <w:b/>
        </w:rPr>
        <w:t xml:space="preserve">20 </w:t>
      </w:r>
      <w:r>
        <w:t xml:space="preserve"> {{field-on:Bible}}</w:t>
      </w:r>
      <w:r>
        <w:t xml:space="preserve">And he said, The Jews</w:t>
      </w:r>
      <w:r>
        <w:rPr>
          <w:rStyle w:val="FootnoteReference"/>
        </w:rPr>
        <w:footnoteReference w:id="9940"/>
      </w:r>
      <w:r>
        <w:t xml:space="preserve"> have agreed to ask you that you would bring down Paul tomorrow into the council, as though they would inquire somewhat of him more accurately.</w:t>
      </w:r>
      <w:r>
        <w:rPr>
          <w:rStyle w:val="FootnoteReference"/>
        </w:rPr>
        <w:footnoteReference w:id="9941"/>
      </w:r>
      <w:r>
        <w:t xml:space="preserve">{{field-off:Bible}}</w:t>
      </w:r>
    </w:p>
    <w:p>
      <w:r>
        <w:rPr>
          <w:sz w:val="18"/>
          <w:color w:val="777777"/>
        </w:rPr>
        <w:t xml:space="preserve">[[@Bible:Acts 23:21]] </w:t>
      </w:r>
      <w:r>
        <w:rPr>
          <w:b/>
        </w:rPr>
        <w:t xml:space="preserve">21 </w:t>
      </w:r>
      <w:r>
        <w:t xml:space="preserve"> {{field-on:Bible}}</w:t>
      </w:r>
      <w:r>
        <w:t xml:space="preserve">But do not</w:t>
      </w:r>
      <w:r>
        <w:rPr>
          <w:rStyle w:val="FootnoteReference"/>
        </w:rPr>
        <w:footnoteReference w:id="9942"/>
      </w:r>
      <w:r>
        <w:t xml:space="preserve"> yield to them: for there lie in wait for him of them more than forty men, who have bound themselves with an oath</w:t>
      </w:r>
      <w:r>
        <w:rPr>
          <w:rStyle w:val="FootnoteReference"/>
        </w:rPr>
        <w:footnoteReference w:id="9943"/>
      </w:r>
      <w:r>
        <w:t xml:space="preserve">, that they will neither eat nor drink till they have killed him: and now are they ready, looking for a promise from you.</w:t>
      </w:r>
      <w:r>
        <w:rPr>
          <w:rStyle w:val="FootnoteReference"/>
        </w:rPr>
        <w:footnoteReference w:id="9944"/>
      </w:r>
      <w:r>
        <w:t xml:space="preserve">{{field-off:Bible}}</w:t>
      </w:r>
    </w:p>
    <w:p>
      <w:r>
        <w:rPr>
          <w:sz w:val="18"/>
          <w:color w:val="777777"/>
        </w:rPr>
        <w:t xml:space="preserve">[[@Bible:Acts 23:22]] </w:t>
      </w:r>
      <w:r>
        <w:rPr>
          <w:b/>
        </w:rPr>
        <w:t xml:space="preserve">22 </w:t>
      </w:r>
      <w:r>
        <w:t xml:space="preserve"> {{field-on:Bible}}</w:t>
      </w:r>
      <w:r>
        <w:t xml:space="preserve">So the commander then let the young man depart, and charged him, Tell no one that you have disclosed these things to me.</w:t>
      </w:r>
      <w:r>
        <w:rPr>
          <w:rStyle w:val="FootnoteReference"/>
        </w:rPr>
        <w:footnoteReference w:id="9945"/>
      </w:r>
      <w:r>
        <w:t xml:space="preserve">{{field-off:Bible}}</w:t>
      </w:r>
    </w:p>
    <w:p>
      <w:r>
        <w:rPr>
          <w:sz w:val="18"/>
          <w:color w:val="777777"/>
        </w:rPr>
        <w:t xml:space="preserve">[[@Bible:Acts 23:23]] </w:t>
      </w:r>
      <w:r>
        <w:rPr>
          <w:b/>
        </w:rPr>
        <w:t xml:space="preserve">23 </w:t>
      </w:r>
      <w:r>
        <w:t xml:space="preserve"> {{field-on:Bible}}</w:t>
      </w:r>
      <w:r>
        <w:t xml:space="preserve">And he called to him two centurions</w:t>
      </w:r>
      <w:r>
        <w:rPr>
          <w:rStyle w:val="FootnoteReference"/>
        </w:rPr>
        <w:footnoteReference w:id="9946"/>
      </w:r>
      <w:r>
        <w:t xml:space="preserve">, saying, Make ready two hundred soldiers to go to Caesarea</w:t>
      </w:r>
      <w:r>
        <w:rPr>
          <w:rStyle w:val="FootnoteReference"/>
        </w:rPr>
        <w:footnoteReference w:id="9947"/>
      </w:r>
      <w:r>
        <w:t xml:space="preserve">, and seventy horsemen, and two hundred spearmen, at the third hour of the night;</w:t>
      </w:r>
      <w:r>
        <w:rPr>
          <w:rStyle w:val="FootnoteReference"/>
        </w:rPr>
        <w:footnoteReference w:id="9948"/>
      </w:r>
      <w:r>
        <w:t xml:space="preserve">{{field-off:Bible}}</w:t>
      </w:r>
    </w:p>
    <w:p>
      <w:r>
        <w:rPr>
          <w:sz w:val="18"/>
          <w:color w:val="777777"/>
        </w:rPr>
        <w:t xml:space="preserve">[[@Bible:Acts 23:24]] </w:t>
      </w:r>
      <w:r>
        <w:rPr>
          <w:b/>
        </w:rPr>
        <w:t xml:space="preserve">24 </w:t>
      </w:r>
      <w:r>
        <w:t xml:space="preserve"> {{field-on:Bible}}</w:t>
      </w:r>
      <w:r>
        <w:t xml:space="preserve">And provide mounts, that they may set Paul on them, and bring him safely to Felix</w:t>
      </w:r>
      <w:r>
        <w:rPr>
          <w:rStyle w:val="FootnoteReference"/>
        </w:rPr>
        <w:footnoteReference w:id="9949"/>
      </w:r>
      <w:r>
        <w:t xml:space="preserve"> the governor</w:t>
      </w:r>
      <w:r>
        <w:rPr>
          <w:rStyle w:val="FootnoteReference"/>
        </w:rPr>
        <w:footnoteReference w:id="9950"/>
      </w:r>
      <w:r>
        <w:t xml:space="preserve">.</w:t>
      </w:r>
      <w:r>
        <w:rPr>
          <w:rStyle w:val="FootnoteReference"/>
        </w:rPr>
        <w:footnoteReference w:id="9951"/>
      </w:r>
      <w:r>
        <w:rPr>
          <w:rStyle w:val="FootnoteReference"/>
        </w:rPr>
        <w:footnoteReference w:id="9952"/>
      </w:r>
      <w:r>
        <w:t xml:space="preserve">{{field-off:Bible}}</w:t>
      </w:r>
    </w:p>
    <w:p>
      <w:r>
        <w:rPr>
          <w:sz w:val="18"/>
          <w:color w:val="777777"/>
        </w:rPr>
        <w:t xml:space="preserve">[[@Bible:Acts 23:25]] </w:t>
      </w:r>
      <w:r>
        <w:rPr>
          <w:b/>
        </w:rPr>
        <w:t xml:space="preserve">25 </w:t>
      </w:r>
      <w:r>
        <w:t xml:space="preserve"> {{field-on:Bible}}</w:t>
      </w:r>
      <w:r>
        <w:t xml:space="preserve">And he wrote a letter in this form:</w:t>
      </w:r>
      <w:r>
        <w:t xml:space="preserve">{{field-off:Bible}}</w:t>
      </w:r>
    </w:p>
    <w:p>
      <w:r>
        <w:rPr>
          <w:sz w:val="18"/>
          <w:color w:val="777777"/>
        </w:rPr>
        <w:t xml:space="preserve">[[@Bible:Acts 23:26]] </w:t>
      </w:r>
      <w:r>
        <w:rPr>
          <w:b/>
        </w:rPr>
        <w:t xml:space="preserve">26 </w:t>
      </w:r>
      <w:r>
        <w:t xml:space="preserve"> {{field-on:Bible}}</w:t>
      </w:r>
      <w:r>
        <w:t xml:space="preserve">Claudius</w:t>
      </w:r>
      <w:r>
        <w:rPr>
          <w:rStyle w:val="FootnoteReference"/>
        </w:rPr>
        <w:footnoteReference w:id="9953"/>
      </w:r>
      <w:r>
        <w:t xml:space="preserve"> Lysias</w:t>
      </w:r>
      <w:r>
        <w:rPr>
          <w:rStyle w:val="FootnoteReference"/>
        </w:rPr>
        <w:footnoteReference w:id="9954"/>
      </w:r>
      <w:r>
        <w:t xml:space="preserve"> to the most</w:t>
      </w:r>
      <w:r>
        <w:rPr>
          <w:rStyle w:val="FootnoteReference"/>
        </w:rPr>
        <w:footnoteReference w:id="9955"/>
      </w:r>
      <w:r>
        <w:t xml:space="preserve"> excellent governor Felix sends greeting</w:t>
      </w:r>
      <w:r>
        <w:rPr>
          <w:rStyle w:val="FootnoteReference"/>
        </w:rPr>
        <w:footnoteReference w:id="9956"/>
      </w:r>
      <w:r>
        <w:t xml:space="preserve">.</w:t>
      </w:r>
      <w:r>
        <w:t xml:space="preserve">{{field-off:Bible}}</w:t>
      </w:r>
    </w:p>
    <w:p>
      <w:r>
        <w:rPr>
          <w:sz w:val="18"/>
          <w:color w:val="777777"/>
        </w:rPr>
        <w:t xml:space="preserve">[[@Bible:Acts 23:27]] </w:t>
      </w:r>
      <w:r>
        <w:rPr>
          <w:b/>
        </w:rPr>
        <w:t xml:space="preserve">27 </w:t>
      </w:r>
      <w:r>
        <w:t xml:space="preserve"> {{field-on:Bible}}</w:t>
      </w:r>
      <w:r>
        <w:t xml:space="preserve">This man was seized by the Jews, and was about to be killed by them: then I came with the troops, and rescued him, having learned that he was a Roman</w:t>
      </w:r>
      <w:r>
        <w:rPr>
          <w:rStyle w:val="FootnoteReference"/>
        </w:rPr>
        <w:footnoteReference w:id="9957"/>
      </w:r>
      <w:r>
        <w:t xml:space="preserve">.</w:t>
      </w:r>
      <w:r>
        <w:rPr>
          <w:rStyle w:val="FootnoteReference"/>
        </w:rPr>
        <w:footnoteReference w:id="9958"/>
      </w:r>
      <w:r>
        <w:t xml:space="preserve">{{field-off:Bible}}</w:t>
      </w:r>
    </w:p>
    <w:p>
      <w:r>
        <w:rPr>
          <w:sz w:val="18"/>
          <w:color w:val="777777"/>
        </w:rPr>
        <w:t xml:space="preserve">[[@Bible:Acts 23:28]] </w:t>
      </w:r>
      <w:r>
        <w:rPr>
          <w:b/>
        </w:rPr>
        <w:t xml:space="preserve">28 </w:t>
      </w:r>
      <w:r>
        <w:t xml:space="preserve"> {{field-on:Bible}}</w:t>
      </w:r>
      <w:r>
        <w:t xml:space="preserve">And wishing to know the cause for which they accused him, I brought him down into their council:</w:t>
      </w:r>
      <w:r>
        <w:rPr>
          <w:rStyle w:val="FootnoteReference"/>
        </w:rPr>
        <w:footnoteReference w:id="9959"/>
      </w:r>
      <w:r>
        <w:t xml:space="preserve">{{field-off:Bible}}</w:t>
      </w:r>
    </w:p>
    <w:p>
      <w:r>
        <w:rPr>
          <w:sz w:val="18"/>
          <w:color w:val="777777"/>
        </w:rPr>
        <w:t xml:space="preserve">[[@Bible:Acts 23:29]] </w:t>
      </w:r>
      <w:r>
        <w:rPr>
          <w:b/>
        </w:rPr>
        <w:t xml:space="preserve">29 </w:t>
      </w:r>
      <w:r>
        <w:t xml:space="preserve"> {{field-on:Bible}}</w:t>
      </w:r>
      <w:r>
        <w:t xml:space="preserve">Whom I found to be accused concerning questions</w:t>
      </w:r>
      <w:r>
        <w:rPr>
          <w:rStyle w:val="FootnoteReference"/>
        </w:rPr>
        <w:footnoteReference w:id="9960"/>
      </w:r>
      <w:r>
        <w:t xml:space="preserve"> of their law, but to have no charge laid against him worthy of death or of bonds.</w:t>
      </w:r>
      <w:r>
        <w:rPr>
          <w:rStyle w:val="FootnoteReference"/>
        </w:rPr>
        <w:footnoteReference w:id="9961"/>
      </w:r>
      <w:r>
        <w:t xml:space="preserve">{{field-off:Bible}}</w:t>
      </w:r>
    </w:p>
    <w:p>
      <w:r>
        <w:rPr>
          <w:sz w:val="18"/>
          <w:color w:val="777777"/>
        </w:rPr>
        <w:t xml:space="preserve">[[@Bible:Acts 23:30]] </w:t>
      </w:r>
      <w:r>
        <w:rPr>
          <w:b/>
        </w:rPr>
        <w:t xml:space="preserve">30 </w:t>
      </w:r>
      <w:r>
        <w:t xml:space="preserve"> {{field-on:Bible}}</w:t>
      </w:r>
      <w:r>
        <w:t xml:space="preserve">And when it was</w:t>
      </w:r>
      <w:r>
        <w:rPr>
          <w:rStyle w:val="FootnoteReference"/>
        </w:rPr>
        <w:footnoteReference w:id="9962"/>
      </w:r>
      <w:r>
        <w:t xml:space="preserve"> told me that a plot against the man was about to be made by the Jews, I sent him immediately to you, and commanded his accusers also to say before you what they had against him. Farewell</w:t>
      </w:r>
      <w:r>
        <w:rPr>
          <w:rStyle w:val="FootnoteReference"/>
        </w:rPr>
        <w:footnoteReference w:id="9963"/>
      </w:r>
      <w:r>
        <w:t xml:space="preserve">.</w:t>
      </w:r>
      <w:r>
        <w:rPr>
          <w:rStyle w:val="FootnoteReference"/>
        </w:rPr>
        <w:footnoteReference w:id="9964"/>
      </w:r>
      <w:r>
        <w:t xml:space="preserve">{{field-off:Bible}}</w:t>
      </w:r>
    </w:p>
    <w:p>
      <w:r>
        <w:rPr>
          <w:sz w:val="18"/>
          <w:color w:val="777777"/>
        </w:rPr>
        <w:t xml:space="preserve">[[@Bible:Acts 23:31]] </w:t>
      </w:r>
      <w:r>
        <w:rPr>
          <w:b/>
        </w:rPr>
        <w:t xml:space="preserve">31 </w:t>
      </w:r>
      <w:r>
        <w:t xml:space="preserve"> {{field-on:Bible}}</w:t>
      </w:r>
      <w:r>
        <w:t xml:space="preserve">Then the soldiers, according to what was commanded them, took Paul, and brought him by night to Antipatris</w:t>
      </w:r>
      <w:r>
        <w:rPr>
          <w:rStyle w:val="FootnoteReference"/>
        </w:rPr>
        <w:footnoteReference w:id="9965"/>
      </w:r>
      <w:r>
        <w:t xml:space="preserve">.</w:t>
      </w:r>
      <w:r>
        <w:rPr>
          <w:rStyle w:val="FootnoteReference"/>
        </w:rPr>
        <w:footnoteReference w:id="9966"/>
      </w:r>
      <w:r>
        <w:t xml:space="preserve">{{field-off:Bible}}</w:t>
      </w:r>
    </w:p>
    <w:p>
      <w:r>
        <w:rPr>
          <w:sz w:val="18"/>
          <w:color w:val="777777"/>
        </w:rPr>
        <w:t xml:space="preserve">[[@Bible:Acts 23:32]] </w:t>
      </w:r>
      <w:r>
        <w:rPr>
          <w:b/>
        </w:rPr>
        <w:t xml:space="preserve">32 </w:t>
      </w:r>
      <w:r>
        <w:t xml:space="preserve"> {{field-on:Bible}}</w:t>
      </w:r>
      <w:r>
        <w:t xml:space="preserve">On the next day they left the horsemen to go with him, and returned to the barracks:</w:t>
      </w:r>
      <w:r>
        <w:rPr>
          <w:rStyle w:val="FootnoteReference"/>
        </w:rPr>
        <w:footnoteReference w:id="9967"/>
      </w:r>
      <w:r>
        <w:t xml:space="preserve">{{field-off:Bible}}</w:t>
      </w:r>
    </w:p>
    <w:p>
      <w:r>
        <w:rPr>
          <w:sz w:val="18"/>
          <w:color w:val="777777"/>
        </w:rPr>
        <w:t xml:space="preserve">[[@Bible:Acts 23:33]] </w:t>
      </w:r>
      <w:r>
        <w:rPr>
          <w:b/>
        </w:rPr>
        <w:t xml:space="preserve">33 </w:t>
      </w:r>
      <w:r>
        <w:t xml:space="preserve"> {{field-on:Bible}}</w:t>
      </w:r>
      <w:r>
        <w:t xml:space="preserve">Who, when they came to Caesarea and delivered</w:t>
      </w:r>
      <w:r>
        <w:rPr>
          <w:rStyle w:val="FootnoteReference"/>
        </w:rPr>
        <w:footnoteReference w:id="9968"/>
      </w:r>
      <w:r>
        <w:t xml:space="preserve"> the letter to the governor, presented</w:t>
      </w:r>
      <w:r>
        <w:rPr>
          <w:rStyle w:val="FootnoteReference"/>
        </w:rPr>
        <w:footnoteReference w:id="9969"/>
      </w:r>
      <w:r>
        <w:t xml:space="preserve"> Paul also before him.</w:t>
      </w:r>
      <w:r>
        <w:t xml:space="preserve">{{field-off:Bible}}</w:t>
      </w:r>
    </w:p>
    <w:p>
      <w:r>
        <w:rPr>
          <w:sz w:val="18"/>
          <w:color w:val="777777"/>
        </w:rPr>
        <w:t xml:space="preserve">[[@Bible:Acts 23:34]] </w:t>
      </w:r>
      <w:r>
        <w:rPr>
          <w:b/>
        </w:rPr>
        <w:t xml:space="preserve">34 </w:t>
      </w:r>
      <w:r>
        <w:t xml:space="preserve"> {{field-on:Bible}}</w:t>
      </w:r>
      <w:r>
        <w:t xml:space="preserve">And when the governor had read the letter, he asked</w:t>
      </w:r>
      <w:r>
        <w:rPr>
          <w:rStyle w:val="FootnoteReference"/>
        </w:rPr>
        <w:footnoteReference w:id="9970"/>
      </w:r>
      <w:r>
        <w:t xml:space="preserve"> from what province he was. And when he understood that he was of Cilicia</w:t>
      </w:r>
      <w:r>
        <w:rPr>
          <w:rStyle w:val="FootnoteReference"/>
        </w:rPr>
        <w:footnoteReference w:id="9971"/>
      </w:r>
      <w:r>
        <w:t xml:space="preserve">;</w:t>
      </w:r>
      <w:r>
        <w:rPr>
          <w:rStyle w:val="FootnoteReference"/>
        </w:rPr>
        <w:footnoteReference w:id="9972"/>
      </w:r>
      <w:r>
        <w:t xml:space="preserve">{{field-off:Bible}}</w:t>
      </w:r>
    </w:p>
    <w:p>
      <w:r>
        <w:rPr>
          <w:sz w:val="18"/>
          <w:color w:val="777777"/>
        </w:rPr>
        <w:t xml:space="preserve">[[@Bible:Acts 23:35]] </w:t>
      </w:r>
      <w:r>
        <w:rPr>
          <w:b/>
        </w:rPr>
        <w:t xml:space="preserve">35 </w:t>
      </w:r>
      <w:r>
        <w:t xml:space="preserve"> {{field-on:Bible}}</w:t>
      </w:r>
      <w:r>
        <w:t xml:space="preserve">I will hear you fully, said he, when your accusers have also come. And he commanded him to be kept in Herod</w:t>
      </w:r>
      <w:r>
        <w:rPr>
          <w:rStyle w:val="FootnoteReference"/>
        </w:rPr>
        <w:footnoteReference w:id="9973"/>
      </w:r>
      <w:r>
        <w:t xml:space="preserve">'s Praetorium.</w:t>
      </w:r>
      <w:r>
        <w:rPr>
          <w:rStyle w:val="FootnoteReference"/>
        </w:rPr>
        <w:footnoteReference w:id="9974"/>
      </w:r>
      <w:r>
        <w:rPr>
          <w:rStyle w:val="FootnoteReference"/>
        </w:rPr>
        <w:footnoteReference w:id="997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24</w:t>
      </w:r>
    </w:p>
    <w:p>
      <w:r>
        <w:rPr>
          <w:sz w:val="18"/>
          <w:color w:val="777777"/>
        </w:rPr>
        <w:t xml:space="preserve">[[@Bible:Acts 24:1]] </w:t>
      </w:r>
      <w:r>
        <w:rPr>
          <w:b/>
        </w:rPr>
        <w:t xml:space="preserve">1 </w:t>
      </w:r>
      <w:r>
        <w:t xml:space="preserve"> {{field-on:Bible}}</w:t>
      </w:r>
      <w:r>
        <w:t xml:space="preserve">And after five</w:t>
      </w:r>
      <w:r>
        <w:rPr>
          <w:rStyle w:val="FootnoteReference"/>
        </w:rPr>
        <w:footnoteReference w:id="9976"/>
      </w:r>
      <w:r>
        <w:t xml:space="preserve"> days Ananias</w:t>
      </w:r>
      <w:r>
        <w:rPr>
          <w:rStyle w:val="FootnoteReference"/>
        </w:rPr>
        <w:footnoteReference w:id="9977"/>
      </w:r>
      <w:r>
        <w:t xml:space="preserve"> the high priest came down with the elders, and with a certain attorney named Tertullus</w:t>
      </w:r>
      <w:r>
        <w:rPr>
          <w:rStyle w:val="FootnoteReference"/>
        </w:rPr>
        <w:footnoteReference w:id="9978"/>
      </w:r>
      <w:r>
        <w:t xml:space="preserve">, who laid information before the governor against Paul</w:t>
      </w:r>
      <w:r>
        <w:rPr>
          <w:rStyle w:val="FootnoteReference"/>
        </w:rPr>
        <w:footnoteReference w:id="9979"/>
      </w:r>
      <w:r>
        <w:t xml:space="preserve">.</w:t>
      </w:r>
      <w:r>
        <w:rPr>
          <w:rStyle w:val="FootnoteReference"/>
        </w:rPr>
        <w:footnoteReference w:id="9980"/>
      </w:r>
      <w:r>
        <w:rPr>
          <w:rStyle w:val="FootnoteReference"/>
        </w:rPr>
        <w:footnoteReference w:id="9981"/>
      </w:r>
      <w:r>
        <w:rPr>
          <w:rStyle w:val="FootnoteReference"/>
        </w:rPr>
        <w:footnoteReference w:id="9982"/>
      </w:r>
      <w:r>
        <w:t xml:space="preserve">{{field-off:Bible}}</w:t>
      </w:r>
    </w:p>
    <w:p>
      <w:r>
        <w:rPr>
          <w:sz w:val="18"/>
          <w:color w:val="777777"/>
        </w:rPr>
        <w:t xml:space="preserve">[[@Bible:Acts 24:2]] </w:t>
      </w:r>
      <w:r>
        <w:rPr>
          <w:b/>
        </w:rPr>
        <w:t xml:space="preserve">2 </w:t>
      </w:r>
      <w:r>
        <w:t xml:space="preserve"> {{field-on:Bible}}</w:t>
      </w:r>
      <w:r>
        <w:t xml:space="preserve">And when he was called forth, Tertullus began to accuse him, saying, Seeing</w:t>
      </w:r>
      <w:r>
        <w:rPr>
          <w:rStyle w:val="FootnoteReference"/>
        </w:rPr>
        <w:footnoteReference w:id="9983"/>
      </w:r>
      <w:r>
        <w:t xml:space="preserve"> that by you we enjoy much peace, and that reforms are done for this nation by your foresight,</w:t>
      </w:r>
      <w:r>
        <w:t xml:space="preserve">{{field-off:Bible}}</w:t>
      </w:r>
    </w:p>
    <w:p>
      <w:r>
        <w:rPr>
          <w:sz w:val="18"/>
          <w:color w:val="777777"/>
        </w:rPr>
        <w:t xml:space="preserve">[[@Bible:Acts 24:3]] </w:t>
      </w:r>
      <w:r>
        <w:rPr>
          <w:b/>
        </w:rPr>
        <w:t xml:space="preserve">3 </w:t>
      </w:r>
      <w:r>
        <w:t xml:space="preserve"> {{field-on:Bible}}</w:t>
      </w:r>
      <w:r>
        <w:t xml:space="preserve">We accept it always, and in all places, most</w:t>
      </w:r>
      <w:r>
        <w:rPr>
          <w:rStyle w:val="FootnoteReference"/>
        </w:rPr>
        <w:footnoteReference w:id="9984"/>
      </w:r>
      <w:r>
        <w:t xml:space="preserve"> noble Felix</w:t>
      </w:r>
      <w:r>
        <w:rPr>
          <w:rStyle w:val="FootnoteReference"/>
        </w:rPr>
        <w:footnoteReference w:id="9985"/>
      </w:r>
      <w:r>
        <w:t xml:space="preserve">, with all thankfulness.</w:t>
      </w:r>
      <w:r>
        <w:t xml:space="preserve">{{field-off:Bible}}</w:t>
      </w:r>
    </w:p>
    <w:p>
      <w:r>
        <w:rPr>
          <w:sz w:val="18"/>
          <w:color w:val="777777"/>
        </w:rPr>
        <w:t xml:space="preserve">[[@Bible:Acts 24:4]] </w:t>
      </w:r>
      <w:r>
        <w:rPr>
          <w:b/>
        </w:rPr>
        <w:t xml:space="preserve">4 </w:t>
      </w:r>
      <w:r>
        <w:t xml:space="preserve"> {{field-on:Bible}}</w:t>
      </w:r>
      <w:r>
        <w:t xml:space="preserve">Notwithstanding, that I may not be wearisome anymore to you, I ask you that you would hear us of your clemency a few words.</w:t>
      </w:r>
      <w:r>
        <w:t xml:space="preserve">{{field-off:Bible}}</w:t>
      </w:r>
    </w:p>
    <w:p>
      <w:r>
        <w:rPr>
          <w:sz w:val="18"/>
          <w:color w:val="777777"/>
        </w:rPr>
        <w:t xml:space="preserve">[[@Bible:Acts 24:5]] </w:t>
      </w:r>
      <w:r>
        <w:rPr>
          <w:b/>
        </w:rPr>
        <w:t xml:space="preserve">5 </w:t>
      </w:r>
      <w:r>
        <w:t xml:space="preserve"> {{field-on:Bible}}</w:t>
      </w:r>
      <w:r>
        <w:t xml:space="preserve">For we have found this man a plague, and a mover</w:t>
      </w:r>
      <w:r>
        <w:rPr>
          <w:rStyle w:val="FootnoteReference"/>
        </w:rPr>
        <w:footnoteReference w:id="9986"/>
      </w:r>
      <w:r>
        <w:t xml:space="preserve"> of sedition among all the Jews</w:t>
      </w:r>
      <w:r>
        <w:rPr>
          <w:rStyle w:val="FootnoteReference"/>
        </w:rPr>
        <w:footnoteReference w:id="9987"/>
      </w:r>
      <w:r>
        <w:t xml:space="preserve"> throughout the world, and a ringleader of the sect</w:t>
      </w:r>
      <w:r>
        <w:rPr>
          <w:rStyle w:val="FootnoteReference"/>
        </w:rPr>
        <w:footnoteReference w:id="9988"/>
      </w:r>
      <w:r>
        <w:t xml:space="preserve"> of the Nazarenes</w:t>
      </w:r>
      <w:r>
        <w:rPr>
          <w:rStyle w:val="FootnoteReference"/>
        </w:rPr>
        <w:footnoteReference w:id="9989"/>
      </w:r>
      <w:r>
        <w:t xml:space="preserve">:</w:t>
      </w:r>
      <w:r>
        <w:rPr>
          <w:rStyle w:val="FootnoteReference"/>
        </w:rPr>
        <w:footnoteReference w:id="9990"/>
      </w:r>
      <w:r>
        <w:t xml:space="preserve">{{field-off:Bible}}</w:t>
      </w:r>
    </w:p>
    <w:p>
      <w:r>
        <w:rPr>
          <w:sz w:val="18"/>
          <w:color w:val="777777"/>
        </w:rPr>
        <w:t xml:space="preserve">[[@Bible:Acts 24:6]] </w:t>
      </w:r>
      <w:r>
        <w:rPr>
          <w:b/>
        </w:rPr>
        <w:t xml:space="preserve">6 </w:t>
      </w:r>
      <w:r>
        <w:t xml:space="preserve"> {{field-on:Bible}}</w:t>
      </w:r>
      <w:r>
        <w:t xml:space="preserve">Who also attempted to profane the temple: whom we took, and would have judged according to our law.</w:t>
      </w:r>
      <w:r>
        <w:rPr>
          <w:rStyle w:val="FootnoteReference"/>
        </w:rPr>
        <w:footnoteReference w:id="9991"/>
      </w:r>
      <w:r>
        <w:rPr>
          <w:rStyle w:val="FootnoteReference"/>
        </w:rPr>
        <w:footnoteReference w:id="9992"/>
      </w:r>
      <w:r>
        <w:t xml:space="preserve">{{field-off:Bible}}</w:t>
      </w:r>
    </w:p>
    <w:p>
      <w:r>
        <w:rPr>
          <w:sz w:val="18"/>
          <w:color w:val="777777"/>
        </w:rPr>
        <w:t xml:space="preserve">[[@Bible:Acts 24:7]] </w:t>
      </w:r>
      <w:r>
        <w:rPr>
          <w:b/>
        </w:rPr>
        <w:t xml:space="preserve">7 </w:t>
      </w:r>
      <w:r>
        <w:t xml:space="preserve"> {{field-on:Bible}}</w:t>
      </w:r>
      <w:r>
        <w:t xml:space="preserve">But the commander Lysias</w:t>
      </w:r>
      <w:r>
        <w:rPr>
          <w:rStyle w:val="FootnoteReference"/>
        </w:rPr>
        <w:footnoteReference w:id="9993"/>
      </w:r>
      <w:r>
        <w:t xml:space="preserve"> came upon us, and with great</w:t>
      </w:r>
      <w:r>
        <w:rPr>
          <w:rStyle w:val="FootnoteReference"/>
        </w:rPr>
        <w:footnoteReference w:id="9994"/>
      </w:r>
      <w:r>
        <w:t xml:space="preserve"> violence took him away out of our hands,</w:t>
      </w:r>
      <w:r>
        <w:rPr>
          <w:rStyle w:val="FootnoteReference"/>
        </w:rPr>
        <w:footnoteReference w:id="9995"/>
      </w:r>
      <w:r>
        <w:t xml:space="preserve">{{field-off:Bible}}</w:t>
      </w:r>
    </w:p>
    <w:p>
      <w:r>
        <w:rPr>
          <w:sz w:val="18"/>
          <w:color w:val="777777"/>
        </w:rPr>
        <w:t xml:space="preserve">[[@Bible:Acts 24:8]] </w:t>
      </w:r>
      <w:r>
        <w:rPr>
          <w:b/>
        </w:rPr>
        <w:t xml:space="preserve">8 </w:t>
      </w:r>
      <w:r>
        <w:t xml:space="preserve"> {{field-on:Bible}}</w:t>
      </w:r>
      <w:r>
        <w:t xml:space="preserve">Commanding</w:t>
      </w:r>
      <w:r>
        <w:rPr>
          <w:rStyle w:val="FootnoteReference"/>
        </w:rPr>
        <w:footnoteReference w:id="9996"/>
      </w:r>
      <w:r>
        <w:t xml:space="preserve"> his accusers to come to you: by examining him yourself you may learn all these things, of which we accuse him.</w:t>
      </w:r>
      <w:r>
        <w:rPr>
          <w:rStyle w:val="FootnoteReference"/>
        </w:rPr>
        <w:footnoteReference w:id="9997"/>
      </w:r>
      <w:r>
        <w:t xml:space="preserve">{{field-off:Bible}}</w:t>
      </w:r>
    </w:p>
    <w:p>
      <w:r>
        <w:rPr>
          <w:sz w:val="18"/>
          <w:color w:val="777777"/>
        </w:rPr>
        <w:t xml:space="preserve">[[@Bible:Acts 24:9]] </w:t>
      </w:r>
      <w:r>
        <w:rPr>
          <w:b/>
        </w:rPr>
        <w:t xml:space="preserve">9 </w:t>
      </w:r>
      <w:r>
        <w:t xml:space="preserve"> {{field-on:Bible}}</w:t>
      </w:r>
      <w:r>
        <w:t xml:space="preserve">And the Jews also assented, saying that these things were so.</w:t>
      </w:r>
      <w:r>
        <w:rPr>
          <w:rStyle w:val="FootnoteReference"/>
        </w:rPr>
        <w:footnoteReference w:id="9998"/>
      </w:r>
      <w:r>
        <w:t xml:space="preserve">{{field-off:Bible}}</w:t>
      </w:r>
    </w:p>
    <w:p>
      <w:r>
        <w:rPr>
          <w:sz w:val="18"/>
          <w:color w:val="777777"/>
        </w:rPr>
        <w:t xml:space="preserve">[[@Bible:Acts 24:10]] </w:t>
      </w:r>
      <w:r>
        <w:rPr>
          <w:b/>
        </w:rPr>
        <w:t xml:space="preserve">10 </w:t>
      </w:r>
      <w:r>
        <w:t xml:space="preserve"> {{field-on:Bible}}</w:t>
      </w:r>
      <w:r>
        <w:t xml:space="preserve">Then Paul, after the governor had beckoned to him to speak, answered, Since I know that you have been for many years a judge</w:t>
      </w:r>
      <w:r>
        <w:rPr>
          <w:rStyle w:val="FootnoteReference"/>
        </w:rPr>
        <w:footnoteReference w:id="9999"/>
      </w:r>
      <w:r>
        <w:t xml:space="preserve"> to this nation, I more cheerfully make my defense:</w:t>
      </w:r>
      <w:r>
        <w:rPr>
          <w:rStyle w:val="FootnoteReference"/>
        </w:rPr>
        <w:footnoteReference w:id="10000"/>
      </w:r>
      <w:r>
        <w:rPr>
          <w:rStyle w:val="FootnoteReference"/>
        </w:rPr>
        <w:footnoteReference w:id="10001"/>
      </w:r>
      <w:r>
        <w:t xml:space="preserve">{{field-off:Bible}}</w:t>
      </w:r>
    </w:p>
    <w:p>
      <w:r>
        <w:rPr>
          <w:sz w:val="18"/>
          <w:color w:val="777777"/>
        </w:rPr>
        <w:t xml:space="preserve">[[@Bible:Acts 24:11]] </w:t>
      </w:r>
      <w:r>
        <w:rPr>
          <w:b/>
        </w:rPr>
        <w:t xml:space="preserve">11 </w:t>
      </w:r>
      <w:r>
        <w:t xml:space="preserve"> {{field-on:Bible}}</w:t>
      </w:r>
      <w:r>
        <w:t xml:space="preserve">Because you may understand, that there are no more than twelve days since I went up to Jerusalem</w:t>
      </w:r>
      <w:r>
        <w:rPr>
          <w:rStyle w:val="FootnoteReference"/>
        </w:rPr>
        <w:footnoteReference w:id="10002"/>
      </w:r>
      <w:r>
        <w:t xml:space="preserve"> in order to worship</w:t>
      </w:r>
      <w:r>
        <w:rPr>
          <w:rStyle w:val="FootnoteReference"/>
        </w:rPr>
        <w:footnoteReference w:id="10003"/>
      </w:r>
      <w:r>
        <w:t xml:space="preserve">.</w:t>
      </w:r>
      <w:r>
        <w:rPr>
          <w:rStyle w:val="FootnoteReference"/>
        </w:rPr>
        <w:footnoteReference w:id="10004"/>
      </w:r>
      <w:r>
        <w:t xml:space="preserve">{{field-off:Bible}}</w:t>
      </w:r>
    </w:p>
    <w:p>
      <w:r>
        <w:rPr>
          <w:sz w:val="18"/>
          <w:color w:val="777777"/>
        </w:rPr>
        <w:t xml:space="preserve">[[@Bible:Acts 24:12]] </w:t>
      </w:r>
      <w:r>
        <w:rPr>
          <w:b/>
        </w:rPr>
        <w:t xml:space="preserve">12 </w:t>
      </w:r>
      <w:r>
        <w:t xml:space="preserve"> {{field-on:Bible}}</w:t>
      </w:r>
      <w:r>
        <w:t xml:space="preserve">And they neither found me in the temple arguing with anyone, nor stirring up a crowd, neither in the synagogues, nor in the city:</w:t>
      </w:r>
      <w:r>
        <w:rPr>
          <w:rStyle w:val="FootnoteReference"/>
        </w:rPr>
        <w:footnoteReference w:id="10005"/>
      </w:r>
      <w:r>
        <w:t xml:space="preserve">{{field-off:Bible}}</w:t>
      </w:r>
    </w:p>
    <w:p>
      <w:r>
        <w:rPr>
          <w:sz w:val="18"/>
          <w:color w:val="777777"/>
        </w:rPr>
        <w:t xml:space="preserve">[[@Bible:Acts 24:13]] </w:t>
      </w:r>
      <w:r>
        <w:rPr>
          <w:b/>
        </w:rPr>
        <w:t xml:space="preserve">13 </w:t>
      </w:r>
      <w:r>
        <w:t xml:space="preserve"> {{field-on:Bible}}</w:t>
      </w:r>
      <w:r>
        <w:t xml:space="preserve">Neither can they prove the things of which they now accuse me.</w:t>
      </w:r>
      <w:r>
        <w:rPr>
          <w:rStyle w:val="FootnoteReference"/>
        </w:rPr>
        <w:footnoteReference w:id="10006"/>
      </w:r>
      <w:r>
        <w:t xml:space="preserve">{{field-off:Bible}}</w:t>
      </w:r>
    </w:p>
    <w:p>
      <w:r>
        <w:rPr>
          <w:sz w:val="18"/>
          <w:color w:val="777777"/>
        </w:rPr>
        <w:t xml:space="preserve">[[@Bible:Acts 24:14]] </w:t>
      </w:r>
      <w:r>
        <w:rPr>
          <w:b/>
        </w:rPr>
        <w:t xml:space="preserve">14 </w:t>
      </w:r>
      <w:r>
        <w:t xml:space="preserve"> {{field-on:Bible}}</w:t>
      </w:r>
      <w:r>
        <w:t xml:space="preserve">But this I confess</w:t>
      </w:r>
      <w:r>
        <w:rPr>
          <w:rStyle w:val="FootnoteReference"/>
        </w:rPr>
        <w:footnoteReference w:id="10007"/>
      </w:r>
      <w:r>
        <w:t xml:space="preserve"> to you, that according to the Way which they call a sect, so I worship the God</w:t>
      </w:r>
      <w:r>
        <w:rPr>
          <w:rStyle w:val="FootnoteReference"/>
        </w:rPr>
        <w:footnoteReference w:id="10008"/>
      </w:r>
      <w:r>
        <w:t xml:space="preserve"> of my fathers, believing</w:t>
      </w:r>
      <w:r>
        <w:rPr>
          <w:rStyle w:val="FootnoteReference"/>
        </w:rPr>
        <w:footnoteReference w:id="10009"/>
      </w:r>
      <w:r>
        <w:t xml:space="preserve"> all things which are written in the law</w:t>
      </w:r>
      <w:r>
        <w:rPr>
          <w:rStyle w:val="FootnoteReference"/>
        </w:rPr>
        <w:footnoteReference w:id="10010"/>
      </w:r>
      <w:r>
        <w:t xml:space="preserve"> and in the prophets:</w:t>
      </w:r>
      <w:r>
        <w:rPr>
          <w:rStyle w:val="FootnoteReference"/>
        </w:rPr>
        <w:footnoteReference w:id="10011"/>
      </w:r>
      <w:r>
        <w:rPr>
          <w:rStyle w:val="FootnoteReference"/>
        </w:rPr>
        <w:footnoteReference w:id="10012"/>
      </w:r>
      <w:r>
        <w:rPr>
          <w:rStyle w:val="FootnoteReference"/>
        </w:rPr>
        <w:footnoteReference w:id="10013"/>
      </w:r>
      <w:r>
        <w:rPr>
          <w:rStyle w:val="FootnoteReference"/>
        </w:rPr>
        <w:footnoteReference w:id="10014"/>
      </w:r>
      <w:r>
        <w:rPr>
          <w:rStyle w:val="FootnoteReference"/>
        </w:rPr>
        <w:footnoteReference w:id="10015"/>
      </w:r>
      <w:r>
        <w:t xml:space="preserve">{{field-off:Bible}}</w:t>
      </w:r>
    </w:p>
    <w:p>
      <w:r>
        <w:rPr>
          <w:sz w:val="18"/>
          <w:color w:val="777777"/>
        </w:rPr>
        <w:t xml:space="preserve">[[@Bible:Acts 24:15]] </w:t>
      </w:r>
      <w:r>
        <w:rPr>
          <w:b/>
        </w:rPr>
        <w:t xml:space="preserve">15 </w:t>
      </w:r>
      <w:r>
        <w:t xml:space="preserve"> {{field-on:Bible}}</w:t>
      </w:r>
      <w:r>
        <w:t xml:space="preserve">And have hope toward God, which they themselves also accept, that there shall be a resurrection of the dead, both of the just and unjust.</w:t>
      </w:r>
      <w:r>
        <w:t xml:space="preserve">{{field-off:Bible}}</w:t>
      </w:r>
    </w:p>
    <w:p>
      <w:r>
        <w:rPr>
          <w:sz w:val="18"/>
          <w:color w:val="777777"/>
        </w:rPr>
        <w:t xml:space="preserve">[[@Bible:Acts 24:16]] </w:t>
      </w:r>
      <w:r>
        <w:rPr>
          <w:b/>
        </w:rPr>
        <w:t xml:space="preserve">16 </w:t>
      </w:r>
      <w:r>
        <w:t xml:space="preserve"> {{field-on:Bible}}</w:t>
      </w:r>
      <w:r>
        <w:t xml:space="preserve">And in this I also strive, to have always a conscience without offense toward God, and toward men.</w:t>
      </w:r>
      <w:r>
        <w:rPr>
          <w:rStyle w:val="FootnoteReference"/>
        </w:rPr>
        <w:footnoteReference w:id="10016"/>
      </w:r>
      <w:r>
        <w:t xml:space="preserve">{{field-off:Bible}}</w:t>
      </w:r>
    </w:p>
    <w:p>
      <w:r>
        <w:rPr>
          <w:sz w:val="18"/>
          <w:color w:val="777777"/>
        </w:rPr>
        <w:t xml:space="preserve">[[@Bible:Acts 24:17]] </w:t>
      </w:r>
      <w:r>
        <w:rPr>
          <w:b/>
        </w:rPr>
        <w:t xml:space="preserve">17 </w:t>
      </w:r>
      <w:r>
        <w:t xml:space="preserve"> {{field-on:Bible}}</w:t>
      </w:r>
      <w:r>
        <w:t xml:space="preserve">Now after many years I came to bring</w:t>
      </w:r>
      <w:r>
        <w:rPr>
          <w:rStyle w:val="FootnoteReference"/>
        </w:rPr>
        <w:footnoteReference w:id="10017"/>
      </w:r>
      <w:r>
        <w:t xml:space="preserve"> alms to my nation, and offerings</w:t>
      </w:r>
      <w:r>
        <w:rPr>
          <w:rStyle w:val="FootnoteReference"/>
        </w:rPr>
        <w:footnoteReference w:id="10018"/>
      </w:r>
      <w:r>
        <w:t xml:space="preserve">.</w:t>
      </w:r>
      <w:r>
        <w:t xml:space="preserve">{{field-off:Bible}}</w:t>
      </w:r>
    </w:p>
    <w:p>
      <w:r>
        <w:rPr>
          <w:sz w:val="18"/>
          <w:color w:val="777777"/>
        </w:rPr>
        <w:t xml:space="preserve">[[@Bible:Acts 24:18]] </w:t>
      </w:r>
      <w:r>
        <w:rPr>
          <w:b/>
        </w:rPr>
        <w:t xml:space="preserve">18 </w:t>
      </w:r>
      <w:r>
        <w:t xml:space="preserve"> {{field-on:Bible}}</w:t>
      </w:r>
      <w:r>
        <w:t xml:space="preserve">In which certain Jews from Asia</w:t>
      </w:r>
      <w:r>
        <w:rPr>
          <w:rStyle w:val="FootnoteReference"/>
        </w:rPr>
        <w:footnoteReference w:id="10019"/>
      </w:r>
      <w:r>
        <w:t xml:space="preserve"> found me purified in the temple, neither with crowd, nor with tumult.</w:t>
      </w:r>
      <w:r>
        <w:rPr>
          <w:rStyle w:val="FootnoteReference"/>
        </w:rPr>
        <w:footnoteReference w:id="10020"/>
      </w:r>
      <w:r>
        <w:t xml:space="preserve">{{field-off:Bible}}</w:t>
      </w:r>
    </w:p>
    <w:p>
      <w:r>
        <w:rPr>
          <w:sz w:val="18"/>
          <w:color w:val="777777"/>
        </w:rPr>
        <w:t xml:space="preserve">[[@Bible:Acts 24:19]] </w:t>
      </w:r>
      <w:r>
        <w:rPr>
          <w:b/>
        </w:rPr>
        <w:t xml:space="preserve">19 </w:t>
      </w:r>
      <w:r>
        <w:t xml:space="preserve"> {{field-on:Bible}}</w:t>
      </w:r>
      <w:r>
        <w:t xml:space="preserve">Who ought to have been here before you, and to accuse me, if they had anything against me.</w:t>
      </w:r>
      <w:r>
        <w:rPr>
          <w:rStyle w:val="FootnoteReference"/>
        </w:rPr>
        <w:footnoteReference w:id="10021"/>
      </w:r>
      <w:r>
        <w:t xml:space="preserve">{{field-off:Bible}}</w:t>
      </w:r>
    </w:p>
    <w:p>
      <w:r>
        <w:rPr>
          <w:sz w:val="18"/>
          <w:color w:val="777777"/>
        </w:rPr>
        <w:t xml:space="preserve">[[@Bible:Acts 24:20]] </w:t>
      </w:r>
      <w:r>
        <w:rPr>
          <w:b/>
        </w:rPr>
        <w:t xml:space="preserve">20 </w:t>
      </w:r>
      <w:r>
        <w:t xml:space="preserve"> {{field-on:Bible}}</w:t>
      </w:r>
      <w:r>
        <w:t xml:space="preserve">Or else let these same here say, if they found any wrongdoing in me, while I stood before the council,</w:t>
      </w:r>
      <w:r>
        <w:t xml:space="preserve">{{field-off:Bible}}</w:t>
      </w:r>
    </w:p>
    <w:p>
      <w:r>
        <w:rPr>
          <w:sz w:val="18"/>
          <w:color w:val="777777"/>
        </w:rPr>
        <w:t xml:space="preserve">[[@Bible:Acts 24:21]] </w:t>
      </w:r>
      <w:r>
        <w:rPr>
          <w:b/>
        </w:rPr>
        <w:t xml:space="preserve">21 </w:t>
      </w:r>
      <w:r>
        <w:t xml:space="preserve"> {{field-on:Bible}}</w:t>
      </w:r>
      <w:r>
        <w:t xml:space="preserve">Except it be for this one voice, that I cried standing among them, Concerning the resurrection of the dead I am</w:t>
      </w:r>
      <w:r>
        <w:rPr>
          <w:rStyle w:val="FootnoteReference"/>
        </w:rPr>
        <w:footnoteReference w:id="10022"/>
      </w:r>
      <w:r>
        <w:t xml:space="preserve"> being judged by you this day.</w:t>
      </w:r>
      <w:r>
        <w:rPr>
          <w:rStyle w:val="FootnoteReference"/>
        </w:rPr>
        <w:footnoteReference w:id="10023"/>
      </w:r>
      <w:r>
        <w:t xml:space="preserve">{{field-off:Bible}}</w:t>
      </w:r>
    </w:p>
    <w:p>
      <w:r>
        <w:rPr>
          <w:sz w:val="18"/>
          <w:color w:val="777777"/>
        </w:rPr>
        <w:t xml:space="preserve">[[@Bible:Acts 24:22]] </w:t>
      </w:r>
      <w:r>
        <w:rPr>
          <w:b/>
        </w:rPr>
        <w:t xml:space="preserve">22 </w:t>
      </w:r>
      <w:r>
        <w:t xml:space="preserve"> {{field-on:Bible}}</w:t>
      </w:r>
      <w:r>
        <w:t xml:space="preserve">And when Felix heard these things, having more accurate knowledge of the Way, he deferred them, and said, When Lysias the commander shall come down, I will determine your matter.</w:t>
      </w:r>
      <w:r>
        <w:t xml:space="preserve">{{field-off:Bible}}</w:t>
      </w:r>
    </w:p>
    <w:p>
      <w:r>
        <w:rPr>
          <w:sz w:val="18"/>
          <w:color w:val="777777"/>
        </w:rPr>
        <w:t xml:space="preserve">[[@Bible:Acts 24:23]] </w:t>
      </w:r>
      <w:r>
        <w:rPr>
          <w:b/>
        </w:rPr>
        <w:t xml:space="preserve">23 </w:t>
      </w:r>
      <w:r>
        <w:t xml:space="preserve"> {{field-on:Bible}}</w:t>
      </w:r>
      <w:r>
        <w:t xml:space="preserve">And he commanded a centurion to keep Paul, and to let him have liberty, and that he should forbid none of his own to minister or come to him.</w:t>
      </w:r>
      <w:r>
        <w:rPr>
          <w:rStyle w:val="FootnoteReference"/>
        </w:rPr>
        <w:footnoteReference w:id="10024"/>
      </w:r>
      <w:r>
        <w:t xml:space="preserve">{{field-off:Bible}}</w:t>
      </w:r>
    </w:p>
    <w:p>
      <w:r>
        <w:rPr>
          <w:sz w:val="18"/>
          <w:color w:val="777777"/>
        </w:rPr>
        <w:t xml:space="preserve">[[@Bible:Acts 24:24]] </w:t>
      </w:r>
      <w:r>
        <w:rPr>
          <w:b/>
        </w:rPr>
        <w:t xml:space="preserve">24 </w:t>
      </w:r>
      <w:r>
        <w:t xml:space="preserve"> {{field-on:Bible}}</w:t>
      </w:r>
      <w:r>
        <w:t xml:space="preserve">And after certain days, when Felix came with his wife Drusilla</w:t>
      </w:r>
      <w:r>
        <w:rPr>
          <w:rStyle w:val="FootnoteReference"/>
        </w:rPr>
        <w:footnoteReference w:id="10025"/>
      </w:r>
      <w:r>
        <w:t xml:space="preserve">, who was a Jewess, he sent</w:t>
      </w:r>
      <w:r>
        <w:rPr>
          <w:rStyle w:val="FootnoteReference"/>
        </w:rPr>
        <w:footnoteReference w:id="10026"/>
      </w:r>
      <w:r>
        <w:t xml:space="preserve"> for Paul, and heard him concerning the faith</w:t>
      </w:r>
      <w:r>
        <w:rPr>
          <w:rStyle w:val="FootnoteReference"/>
        </w:rPr>
        <w:footnoteReference w:id="10027"/>
      </w:r>
      <w:r>
        <w:t xml:space="preserve"> in Christ</w:t>
      </w:r>
      <w:r>
        <w:rPr>
          <w:rStyle w:val="FootnoteReference"/>
        </w:rPr>
        <w:footnoteReference w:id="10028"/>
      </w:r>
      <w:r>
        <w:t xml:space="preserve">.</w:t>
      </w:r>
      <w:r>
        <w:t xml:space="preserve">{{field-off:Bible}}</w:t>
      </w:r>
    </w:p>
    <w:p>
      <w:r>
        <w:rPr>
          <w:sz w:val="18"/>
          <w:color w:val="777777"/>
        </w:rPr>
        <w:t xml:space="preserve">[[@Bible:Acts 24:25]] </w:t>
      </w:r>
      <w:r>
        <w:rPr>
          <w:b/>
        </w:rPr>
        <w:t xml:space="preserve">25 </w:t>
      </w:r>
      <w:r>
        <w:t xml:space="preserve"> {{field-on:Bible}}</w:t>
      </w:r>
      <w:r>
        <w:t xml:space="preserve">And as he reasoned of righteousness</w:t>
      </w:r>
      <w:r>
        <w:rPr>
          <w:rStyle w:val="FootnoteReference"/>
        </w:rPr>
        <w:footnoteReference w:id="10029"/>
      </w:r>
      <w:r>
        <w:t xml:space="preserve">, self-control, and judgment</w:t>
      </w:r>
      <w:r>
        <w:rPr>
          <w:rStyle w:val="FootnoteReference"/>
        </w:rPr>
        <w:footnoteReference w:id="10030"/>
      </w:r>
      <w:r>
        <w:t xml:space="preserve"> to come, Felix</w:t>
      </w:r>
      <w:r>
        <w:rPr>
          <w:rStyle w:val="FootnoteReference"/>
        </w:rPr>
        <w:footnoteReference w:id="10031"/>
      </w:r>
      <w:r>
        <w:t xml:space="preserve"> trembled, and answered, Go your way for this time; when I have a convenient season, I will call for you.</w:t>
      </w:r>
      <w:r>
        <w:rPr>
          <w:rStyle w:val="FootnoteReference"/>
        </w:rPr>
        <w:footnoteReference w:id="10032"/>
      </w:r>
      <w:r>
        <w:rPr>
          <w:rStyle w:val="FootnoteReference"/>
        </w:rPr>
        <w:footnoteReference w:id="10033"/>
      </w:r>
      <w:r>
        <w:rPr>
          <w:rStyle w:val="FootnoteReference"/>
        </w:rPr>
        <w:footnoteReference w:id="10034"/>
      </w:r>
      <w:r>
        <w:t xml:space="preserve">{{field-off:Bible}}</w:t>
      </w:r>
    </w:p>
    <w:p>
      <w:r>
        <w:rPr>
          <w:sz w:val="18"/>
          <w:color w:val="777777"/>
        </w:rPr>
        <w:t xml:space="preserve">[[@Bible:Acts 24:26]] </w:t>
      </w:r>
      <w:r>
        <w:rPr>
          <w:b/>
        </w:rPr>
        <w:t xml:space="preserve">26 </w:t>
      </w:r>
      <w:r>
        <w:t xml:space="preserve"> {{field-on:Bible}}</w:t>
      </w:r>
      <w:r>
        <w:t xml:space="preserve">He also hoped</w:t>
      </w:r>
      <w:r>
        <w:rPr>
          <w:rStyle w:val="FootnoteReference"/>
        </w:rPr>
        <w:footnoteReference w:id="10035"/>
      </w:r>
      <w:r>
        <w:t xml:space="preserve"> that money would be given him by Paul, that he might release him: therefore he sent for him more often, and conversed with him.</w:t>
      </w:r>
      <w:r>
        <w:rPr>
          <w:rStyle w:val="FootnoteReference"/>
        </w:rPr>
        <w:footnoteReference w:id="10036"/>
      </w:r>
      <w:r>
        <w:t xml:space="preserve">{{field-off:Bible}}</w:t>
      </w:r>
    </w:p>
    <w:p>
      <w:r>
        <w:rPr>
          <w:sz w:val="18"/>
          <w:color w:val="777777"/>
        </w:rPr>
        <w:t xml:space="preserve">[[@Bible:Acts 24:27]] </w:t>
      </w:r>
      <w:r>
        <w:rPr>
          <w:b/>
        </w:rPr>
        <w:t xml:space="preserve">27 </w:t>
      </w:r>
      <w:r>
        <w:t xml:space="preserve"> {{field-on:Bible}}</w:t>
      </w:r>
      <w:r>
        <w:t xml:space="preserve">But after two years Porcius Festus</w:t>
      </w:r>
      <w:r>
        <w:rPr>
          <w:rStyle w:val="FootnoteReference"/>
        </w:rPr>
        <w:footnoteReference w:id="10037"/>
      </w:r>
      <w:r>
        <w:t xml:space="preserve"> came as Felix's successor: and Felix, willing</w:t>
      </w:r>
      <w:r>
        <w:rPr>
          <w:rStyle w:val="FootnoteReference"/>
        </w:rPr>
        <w:footnoteReference w:id="10038"/>
      </w:r>
      <w:r>
        <w:t xml:space="preserve"> to grant the Jews a favor, left Paul bound.</w:t>
      </w:r>
      <w:r>
        <w:rPr>
          <w:rStyle w:val="FootnoteReference"/>
        </w:rPr>
        <w:footnoteReference w:id="10039"/>
      </w:r>
      <w:r>
        <w:rPr>
          <w:rStyle w:val="FootnoteReference"/>
        </w:rPr>
        <w:footnoteReference w:id="1004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25</w:t>
      </w:r>
    </w:p>
    <w:p>
      <w:r>
        <w:rPr>
          <w:sz w:val="18"/>
          <w:color w:val="777777"/>
        </w:rPr>
        <w:t xml:space="preserve">[[@Bible:Acts 25:1]] </w:t>
      </w:r>
      <w:r>
        <w:rPr>
          <w:b/>
        </w:rPr>
        <w:t xml:space="preserve">1 </w:t>
      </w:r>
      <w:r>
        <w:t xml:space="preserve"> {{field-on:Bible}}</w:t>
      </w:r>
      <w:r>
        <w:t xml:space="preserve">Now when Festus</w:t>
      </w:r>
      <w:r>
        <w:rPr>
          <w:rStyle w:val="FootnoteReference"/>
        </w:rPr>
        <w:footnoteReference w:id="10041"/>
      </w:r>
      <w:r>
        <w:t xml:space="preserve"> had entered the province, after three days he went up from Caesarea</w:t>
      </w:r>
      <w:r>
        <w:rPr>
          <w:rStyle w:val="FootnoteReference"/>
        </w:rPr>
        <w:footnoteReference w:id="10042"/>
      </w:r>
      <w:r>
        <w:t xml:space="preserve"> to Jerusalem</w:t>
      </w:r>
      <w:r>
        <w:rPr>
          <w:rStyle w:val="FootnoteReference"/>
        </w:rPr>
        <w:footnoteReference w:id="10043"/>
      </w:r>
      <w:r>
        <w:t xml:space="preserve">.</w:t>
      </w:r>
      <w:r>
        <w:rPr>
          <w:rStyle w:val="FootnoteReference"/>
        </w:rPr>
        <w:footnoteReference w:id="10044"/>
      </w:r>
      <w:r>
        <w:t xml:space="preserve">{{field-off:Bible}}</w:t>
      </w:r>
    </w:p>
    <w:p>
      <w:r>
        <w:rPr>
          <w:sz w:val="18"/>
          <w:color w:val="777777"/>
        </w:rPr>
        <w:t xml:space="preserve">[[@Bible:Acts 25:2]] </w:t>
      </w:r>
      <w:r>
        <w:rPr>
          <w:b/>
        </w:rPr>
        <w:t xml:space="preserve">2 </w:t>
      </w:r>
      <w:r>
        <w:t xml:space="preserve"> {{field-on:Bible}}</w:t>
      </w:r>
      <w:r>
        <w:t xml:space="preserve">Then the high priest and the chief men of the Jews</w:t>
      </w:r>
      <w:r>
        <w:rPr>
          <w:rStyle w:val="FootnoteReference"/>
        </w:rPr>
        <w:footnoteReference w:id="10045"/>
      </w:r>
      <w:r>
        <w:t xml:space="preserve"> laid information before him against Paul</w:t>
      </w:r>
      <w:r>
        <w:rPr>
          <w:rStyle w:val="FootnoteReference"/>
        </w:rPr>
        <w:footnoteReference w:id="10046"/>
      </w:r>
      <w:r>
        <w:t xml:space="preserve">, and begged him,</w:t>
      </w:r>
      <w:r>
        <w:rPr>
          <w:rStyle w:val="FootnoteReference"/>
        </w:rPr>
        <w:footnoteReference w:id="10047"/>
      </w:r>
      <w:r>
        <w:t xml:space="preserve">{{field-off:Bible}}</w:t>
      </w:r>
    </w:p>
    <w:p>
      <w:r>
        <w:rPr>
          <w:sz w:val="18"/>
          <w:color w:val="777777"/>
        </w:rPr>
        <w:t xml:space="preserve">[[@Bible:Acts 25:3]] </w:t>
      </w:r>
      <w:r>
        <w:rPr>
          <w:b/>
        </w:rPr>
        <w:t xml:space="preserve">3 </w:t>
      </w:r>
      <w:r>
        <w:t xml:space="preserve"> {{field-on:Bible}}</w:t>
      </w:r>
      <w:r>
        <w:t xml:space="preserve">And desired</w:t>
      </w:r>
      <w:r>
        <w:rPr>
          <w:rStyle w:val="FootnoteReference"/>
        </w:rPr>
        <w:footnoteReference w:id="10048"/>
      </w:r>
      <w:r>
        <w:t xml:space="preserve"> favor against him, that he would send for him to Jerusalem, laying</w:t>
      </w:r>
      <w:r>
        <w:rPr>
          <w:rStyle w:val="FootnoteReference"/>
        </w:rPr>
        <w:footnoteReference w:id="10049"/>
      </w:r>
      <w:r>
        <w:t xml:space="preserve"> wait in the way to kill him.</w:t>
      </w:r>
      <w:r>
        <w:t xml:space="preserve">{{field-off:Bible}}</w:t>
      </w:r>
    </w:p>
    <w:p>
      <w:r>
        <w:rPr>
          <w:sz w:val="18"/>
          <w:color w:val="777777"/>
        </w:rPr>
        <w:t xml:space="preserve">[[@Bible:Acts 25:4]] </w:t>
      </w:r>
      <w:r>
        <w:rPr>
          <w:b/>
        </w:rPr>
        <w:t xml:space="preserve">4 </w:t>
      </w:r>
      <w:r>
        <w:t xml:space="preserve"> {{field-on:Bible}}</w:t>
      </w:r>
      <w:r>
        <w:t xml:space="preserve">But Festus answered, that Paul should be kept at Caesarea, and that he himself would depart there shortly.</w:t>
      </w:r>
      <w:r>
        <w:rPr>
          <w:rStyle w:val="FootnoteReference"/>
        </w:rPr>
        <w:footnoteReference w:id="10050"/>
      </w:r>
      <w:r>
        <w:t xml:space="preserve">{{field-off:Bible}}</w:t>
      </w:r>
    </w:p>
    <w:p>
      <w:r>
        <w:rPr>
          <w:sz w:val="18"/>
          <w:color w:val="777777"/>
        </w:rPr>
        <w:t xml:space="preserve">[[@Bible:Acts 25:5]] </w:t>
      </w:r>
      <w:r>
        <w:rPr>
          <w:b/>
        </w:rPr>
        <w:t xml:space="preserve">5 </w:t>
      </w:r>
      <w:r>
        <w:t xml:space="preserve"> {{field-on:Bible}}</w:t>
      </w:r>
      <w:r>
        <w:t xml:space="preserve">Let them</w:t>
      </w:r>
      <w:r>
        <w:rPr>
          <w:rStyle w:val="FootnoteReference"/>
        </w:rPr>
        <w:footnoteReference w:id="10051"/>
      </w:r>
      <w:r>
        <w:t xml:space="preserve"> therefore, said he, who are able among you, go down with me, and accuse this man, if there is any wrongdoing in him.</w:t>
      </w:r>
      <w:r>
        <w:rPr>
          <w:rStyle w:val="FootnoteReference"/>
        </w:rPr>
        <w:footnoteReference w:id="10052"/>
      </w:r>
      <w:r>
        <w:t xml:space="preserve">{{field-off:Bible}}</w:t>
      </w:r>
    </w:p>
    <w:p>
      <w:r>
        <w:rPr>
          <w:sz w:val="18"/>
          <w:color w:val="777777"/>
        </w:rPr>
        <w:t xml:space="preserve">[[@Bible:Acts 25:6]] </w:t>
      </w:r>
      <w:r>
        <w:rPr>
          <w:b/>
        </w:rPr>
        <w:t xml:space="preserve">6 </w:t>
      </w:r>
      <w:r>
        <w:t xml:space="preserve"> {{field-on:Bible}}</w:t>
      </w:r>
      <w:r>
        <w:t xml:space="preserve">And when he had stayed among them more than ten days, he went down to Caesarea; and the next day sitting</w:t>
      </w:r>
      <w:r>
        <w:rPr>
          <w:rStyle w:val="FootnoteReference"/>
        </w:rPr>
        <w:footnoteReference w:id="10053"/>
      </w:r>
      <w:r>
        <w:t xml:space="preserve"> on the judgment seat commanded Paul to be brought.</w:t>
      </w:r>
      <w:r>
        <w:t xml:space="preserve">{{field-off:Bible}}</w:t>
      </w:r>
    </w:p>
    <w:p>
      <w:r>
        <w:rPr>
          <w:sz w:val="18"/>
          <w:color w:val="777777"/>
        </w:rPr>
        <w:t xml:space="preserve">[[@Bible:Acts 25:7]] </w:t>
      </w:r>
      <w:r>
        <w:rPr>
          <w:b/>
        </w:rPr>
        <w:t xml:space="preserve">7 </w:t>
      </w:r>
      <w:r>
        <w:t xml:space="preserve"> {{field-on:Bible}}</w:t>
      </w:r>
      <w:r>
        <w:t xml:space="preserve">And when he had come, the Jews who came down from Jerusalem stood around, bringing many and grievous charges against Paul, which they could not prove.</w:t>
      </w:r>
      <w:r>
        <w:rPr>
          <w:rStyle w:val="FootnoteReference"/>
        </w:rPr>
        <w:footnoteReference w:id="10054"/>
      </w:r>
      <w:r>
        <w:t xml:space="preserve">{{field-off:Bible}}</w:t>
      </w:r>
    </w:p>
    <w:p>
      <w:r>
        <w:rPr>
          <w:sz w:val="18"/>
          <w:color w:val="777777"/>
        </w:rPr>
        <w:t xml:space="preserve">[[@Bible:Acts 25:8]] </w:t>
      </w:r>
      <w:r>
        <w:rPr>
          <w:b/>
        </w:rPr>
        <w:t xml:space="preserve">8 </w:t>
      </w:r>
      <w:r>
        <w:t xml:space="preserve"> {{field-on:Bible}}</w:t>
      </w:r>
      <w:r>
        <w:t xml:space="preserve">While he answered for himself, Neither against the law of the Jews, nor against the temple, nor against Caesar</w:t>
      </w:r>
      <w:r>
        <w:rPr>
          <w:rStyle w:val="FootnoteReference"/>
        </w:rPr>
        <w:footnoteReference w:id="10055"/>
      </w:r>
      <w:r>
        <w:t xml:space="preserve">, have I sinned at all.</w:t>
      </w:r>
      <w:r>
        <w:t xml:space="preserve">{{field-off:Bible}}</w:t>
      </w:r>
    </w:p>
    <w:p>
      <w:r>
        <w:rPr>
          <w:sz w:val="18"/>
          <w:color w:val="777777"/>
        </w:rPr>
        <w:t xml:space="preserve">[[@Bible:Acts 25:9]] </w:t>
      </w:r>
      <w:r>
        <w:rPr>
          <w:b/>
        </w:rPr>
        <w:t xml:space="preserve">9 </w:t>
      </w:r>
      <w:r>
        <w:t xml:space="preserve"> {{field-on:Bible}}</w:t>
      </w:r>
      <w:r>
        <w:t xml:space="preserve">But Festus, willing</w:t>
      </w:r>
      <w:r>
        <w:rPr>
          <w:rStyle w:val="FootnoteReference"/>
        </w:rPr>
        <w:footnoteReference w:id="10056"/>
      </w:r>
      <w:r>
        <w:t xml:space="preserve"> to grant the Jews a favor, answered Paul, and said, Will you go up to Jerusalem, and there be judged of these things before me?</w:t>
      </w:r>
      <w:r>
        <w:t xml:space="preserve">{{field-off:Bible}}</w:t>
      </w:r>
    </w:p>
    <w:p>
      <w:r>
        <w:rPr>
          <w:sz w:val="18"/>
          <w:color w:val="777777"/>
        </w:rPr>
        <w:t xml:space="preserve">[[@Bible:Acts 25:10]] </w:t>
      </w:r>
      <w:r>
        <w:rPr>
          <w:b/>
        </w:rPr>
        <w:t xml:space="preserve">10 </w:t>
      </w:r>
      <w:r>
        <w:t xml:space="preserve"> {{field-on:Bible}}</w:t>
      </w:r>
      <w:r>
        <w:t xml:space="preserve">Then Paul said, I stand</w:t>
      </w:r>
      <w:r>
        <w:rPr>
          <w:rStyle w:val="FootnoteReference"/>
        </w:rPr>
        <w:footnoteReference w:id="10057"/>
      </w:r>
      <w:r>
        <w:t xml:space="preserve"> at Caesar's judgment seat, where I ought to be judged: to the Jews I have done no wrong, as you very well know.</w:t>
      </w:r>
      <w:r>
        <w:rPr>
          <w:rStyle w:val="FootnoteReference"/>
        </w:rPr>
        <w:footnoteReference w:id="10058"/>
      </w:r>
      <w:r>
        <w:t xml:space="preserve">{{field-off:Bible}}</w:t>
      </w:r>
    </w:p>
    <w:p>
      <w:r>
        <w:rPr>
          <w:sz w:val="18"/>
          <w:color w:val="777777"/>
        </w:rPr>
        <w:t xml:space="preserve">[[@Bible:Acts 25:11]] </w:t>
      </w:r>
      <w:r>
        <w:rPr>
          <w:b/>
        </w:rPr>
        <w:t xml:space="preserve">11 </w:t>
      </w:r>
      <w:r>
        <w:t xml:space="preserve"> {{field-on:Bible}}</w:t>
      </w:r>
      <w:r>
        <w:t xml:space="preserve">For if I am</w:t>
      </w:r>
      <w:r>
        <w:rPr>
          <w:rStyle w:val="FootnoteReference"/>
        </w:rPr>
        <w:footnoteReference w:id="10059"/>
      </w:r>
      <w:r>
        <w:t xml:space="preserve"> a wrongdoer, or have committed anything worthy of death, I do not refuse to die: but if there is none of these things of which these accuse me, no one may hand me over to them as a favor. I appeal</w:t>
      </w:r>
      <w:r>
        <w:rPr>
          <w:rStyle w:val="FootnoteReference"/>
        </w:rPr>
        <w:footnoteReference w:id="10060"/>
      </w:r>
      <w:r>
        <w:t xml:space="preserve"> to Caesar.</w:t>
      </w:r>
      <w:r>
        <w:rPr>
          <w:rStyle w:val="FootnoteReference"/>
        </w:rPr>
        <w:footnoteReference w:id="10061"/>
      </w:r>
      <w:r>
        <w:rPr>
          <w:rStyle w:val="FootnoteReference"/>
        </w:rPr>
        <w:footnoteReference w:id="10062"/>
      </w:r>
      <w:r>
        <w:t xml:space="preserve">{{field-off:Bible}}</w:t>
      </w:r>
    </w:p>
    <w:p>
      <w:r>
        <w:rPr>
          <w:sz w:val="18"/>
          <w:color w:val="777777"/>
        </w:rPr>
        <w:t xml:space="preserve">[[@Bible:Acts 25:12]] </w:t>
      </w:r>
      <w:r>
        <w:rPr>
          <w:b/>
        </w:rPr>
        <w:t xml:space="preserve">12 </w:t>
      </w:r>
      <w:r>
        <w:t xml:space="preserve"> {{field-on:Bible}}</w:t>
      </w:r>
      <w:r>
        <w:t xml:space="preserve">Then Festus, when he had conferred with the council, answered, Have you appealed to Caesar? to Caesar shall you go.</w:t>
      </w:r>
      <w:r>
        <w:rPr>
          <w:rStyle w:val="FootnoteReference"/>
        </w:rPr>
        <w:footnoteReference w:id="10063"/>
      </w:r>
      <w:r>
        <w:t xml:space="preserve">{{field-off:Bible}}</w:t>
      </w:r>
    </w:p>
    <w:p>
      <w:r>
        <w:rPr>
          <w:sz w:val="18"/>
          <w:color w:val="777777"/>
        </w:rPr>
        <w:t xml:space="preserve">[[@Bible:Acts 25:13]] </w:t>
      </w:r>
      <w:r>
        <w:rPr>
          <w:b/>
        </w:rPr>
        <w:t xml:space="preserve">13 </w:t>
      </w:r>
      <w:r>
        <w:t xml:space="preserve"> {{field-on:Bible}}</w:t>
      </w:r>
      <w:r>
        <w:t xml:space="preserve">And after certain days king</w:t>
      </w:r>
      <w:r>
        <w:rPr>
          <w:rStyle w:val="FootnoteReference"/>
        </w:rPr>
        <w:footnoteReference w:id="10064"/>
      </w:r>
      <w:r>
        <w:t xml:space="preserve"> Agrippa</w:t>
      </w:r>
      <w:r>
        <w:rPr>
          <w:rStyle w:val="FootnoteReference"/>
        </w:rPr>
        <w:footnoteReference w:id="10065"/>
      </w:r>
      <w:r>
        <w:t xml:space="preserve"> and Bernice</w:t>
      </w:r>
      <w:r>
        <w:rPr>
          <w:rStyle w:val="FootnoteReference"/>
        </w:rPr>
        <w:footnoteReference w:id="10066"/>
      </w:r>
      <w:r>
        <w:t xml:space="preserve"> came to Caesarea to salute Festus.</w:t>
      </w:r>
      <w:r>
        <w:rPr>
          <w:rStyle w:val="FootnoteReference"/>
        </w:rPr>
        <w:footnoteReference w:id="10067"/>
      </w:r>
      <w:r>
        <w:t xml:space="preserve">{{field-off:Bible}}</w:t>
      </w:r>
    </w:p>
    <w:p>
      <w:r>
        <w:rPr>
          <w:sz w:val="18"/>
          <w:color w:val="777777"/>
        </w:rPr>
        <w:t xml:space="preserve">[[@Bible:Acts 25:14]] </w:t>
      </w:r>
      <w:r>
        <w:rPr>
          <w:b/>
        </w:rPr>
        <w:t xml:space="preserve">14 </w:t>
      </w:r>
      <w:r>
        <w:t xml:space="preserve"> {{field-on:Bible}}</w:t>
      </w:r>
      <w:r>
        <w:t xml:space="preserve">And when they had been there many days, Festus laid Paul's case before the king, saying, There is a certain man left in bonds by Felix</w:t>
      </w:r>
      <w:r>
        <w:rPr>
          <w:rStyle w:val="FootnoteReference"/>
        </w:rPr>
        <w:footnoteReference w:id="10068"/>
      </w:r>
      <w:r>
        <w:t xml:space="preserve">:</w:t>
      </w:r>
      <w:r>
        <w:t xml:space="preserve">{{field-off:Bible}}</w:t>
      </w:r>
    </w:p>
    <w:p>
      <w:r>
        <w:rPr>
          <w:sz w:val="18"/>
          <w:color w:val="777777"/>
        </w:rPr>
        <w:t xml:space="preserve">[[@Bible:Acts 25:15]] </w:t>
      </w:r>
      <w:r>
        <w:rPr>
          <w:b/>
        </w:rPr>
        <w:t xml:space="preserve">15 </w:t>
      </w:r>
      <w:r>
        <w:t xml:space="preserve"> {{field-on:Bible}}</w:t>
      </w:r>
      <w:r>
        <w:t xml:space="preserve">About whom, when I was at Jerusalem, the chief priests and the elders of the Jews laid information before me, asking for judgment against him.</w:t>
      </w:r>
      <w:r>
        <w:t xml:space="preserve">{{field-off:Bible}}</w:t>
      </w:r>
    </w:p>
    <w:p>
      <w:r>
        <w:rPr>
          <w:sz w:val="18"/>
          <w:color w:val="777777"/>
        </w:rPr>
        <w:t xml:space="preserve">[[@Bible:Acts 25:16]] </w:t>
      </w:r>
      <w:r>
        <w:rPr>
          <w:b/>
        </w:rPr>
        <w:t xml:space="preserve">16 </w:t>
      </w:r>
      <w:r>
        <w:t xml:space="preserve"> {{field-on:Bible}}</w:t>
      </w:r>
      <w:r>
        <w:t xml:space="preserve">To whom I answered, It is not</w:t>
      </w:r>
      <w:r>
        <w:rPr>
          <w:rStyle w:val="FootnoteReference"/>
        </w:rPr>
        <w:footnoteReference w:id="10069"/>
      </w:r>
      <w:r>
        <w:t xml:space="preserve"> the manner of the Romans</w:t>
      </w:r>
      <w:r>
        <w:rPr>
          <w:rStyle w:val="FootnoteReference"/>
        </w:rPr>
        <w:footnoteReference w:id="10070"/>
      </w:r>
      <w:r>
        <w:t xml:space="preserve"> to deliver anyone to die, before that the one who is accused have the accusers face to face, and have licence to answer for himself concerning the crime laid against him.</w:t>
      </w:r>
      <w:r>
        <w:t xml:space="preserve">{{field-off:Bible}}</w:t>
      </w:r>
    </w:p>
    <w:p>
      <w:r>
        <w:rPr>
          <w:sz w:val="18"/>
          <w:color w:val="777777"/>
        </w:rPr>
        <w:t xml:space="preserve">[[@Bible:Acts 25:17]] </w:t>
      </w:r>
      <w:r>
        <w:rPr>
          <w:b/>
        </w:rPr>
        <w:t xml:space="preserve">17 </w:t>
      </w:r>
      <w:r>
        <w:t xml:space="preserve"> {{field-on:Bible}}</w:t>
      </w:r>
      <w:r>
        <w:t xml:space="preserve">Therefore, when they had come here, without any delay on the next day I sat on the judgment seat, and commanded the man to be brought.</w:t>
      </w:r>
      <w:r>
        <w:t xml:space="preserve">{{field-off:Bible}}</w:t>
      </w:r>
    </w:p>
    <w:p>
      <w:r>
        <w:rPr>
          <w:sz w:val="18"/>
          <w:color w:val="777777"/>
        </w:rPr>
        <w:t xml:space="preserve">[[@Bible:Acts 25:18]] </w:t>
      </w:r>
      <w:r>
        <w:rPr>
          <w:b/>
        </w:rPr>
        <w:t xml:space="preserve">18 </w:t>
      </w:r>
      <w:r>
        <w:t xml:space="preserve"> {{field-on:Bible}}</w:t>
      </w:r>
      <w:r>
        <w:t xml:space="preserve">Against whom when the accusers stood up, they brought no accusation of such things as I supposed:</w:t>
      </w:r>
      <w:r>
        <w:t xml:space="preserve">{{field-off:Bible}}</w:t>
      </w:r>
    </w:p>
    <w:p>
      <w:r>
        <w:rPr>
          <w:sz w:val="18"/>
          <w:color w:val="777777"/>
        </w:rPr>
        <w:t xml:space="preserve">[[@Bible:Acts 25:19]] </w:t>
      </w:r>
      <w:r>
        <w:rPr>
          <w:b/>
        </w:rPr>
        <w:t xml:space="preserve">19 </w:t>
      </w:r>
      <w:r>
        <w:t xml:space="preserve"> {{field-on:Bible}}</w:t>
      </w:r>
      <w:r>
        <w:t xml:space="preserve">But had certain</w:t>
      </w:r>
      <w:r>
        <w:rPr>
          <w:rStyle w:val="FootnoteReference"/>
        </w:rPr>
        <w:footnoteReference w:id="10071"/>
      </w:r>
      <w:r>
        <w:t xml:space="preserve"> questions against him of their own religion, and of one Jesus</w:t>
      </w:r>
      <w:r>
        <w:rPr>
          <w:rStyle w:val="FootnoteReference"/>
        </w:rPr>
        <w:footnoteReference w:id="10072"/>
      </w:r>
      <w:r>
        <w:t xml:space="preserve">, who was dead, whom Paul affirmed to be alive.</w:t>
      </w:r>
      <w:r>
        <w:rPr>
          <w:rStyle w:val="FootnoteReference"/>
        </w:rPr>
        <w:footnoteReference w:id="10073"/>
      </w:r>
      <w:r>
        <w:rPr>
          <w:rStyle w:val="FootnoteReference"/>
        </w:rPr>
        <w:footnoteReference w:id="10074"/>
      </w:r>
      <w:r>
        <w:t xml:space="preserve">{{field-off:Bible}}</w:t>
      </w:r>
    </w:p>
    <w:p>
      <w:r>
        <w:rPr>
          <w:sz w:val="18"/>
          <w:color w:val="777777"/>
        </w:rPr>
        <w:t xml:space="preserve">[[@Bible:Acts 25:20]] </w:t>
      </w:r>
      <w:r>
        <w:rPr>
          <w:b/>
        </w:rPr>
        <w:t xml:space="preserve">20 </w:t>
      </w:r>
      <w:r>
        <w:t xml:space="preserve"> {{field-on:Bible}}</w:t>
      </w:r>
      <w:r>
        <w:t xml:space="preserve">And because I was perplexed about this inquiry, I asked</w:t>
      </w:r>
      <w:r>
        <w:rPr>
          <w:rStyle w:val="FootnoteReference"/>
        </w:rPr>
        <w:footnoteReference w:id="10075"/>
      </w:r>
      <w:r>
        <w:t xml:space="preserve"> him whether he would go to Jerusalem, and there be judged of these matters.</w:t>
      </w:r>
      <w:r>
        <w:t xml:space="preserve">{{field-off:Bible}}</w:t>
      </w:r>
    </w:p>
    <w:p>
      <w:r>
        <w:rPr>
          <w:sz w:val="18"/>
          <w:color w:val="777777"/>
        </w:rPr>
        <w:t xml:space="preserve">[[@Bible:Acts 25:21]] </w:t>
      </w:r>
      <w:r>
        <w:rPr>
          <w:b/>
        </w:rPr>
        <w:t xml:space="preserve">21 </w:t>
      </w:r>
      <w:r>
        <w:t xml:space="preserve"> {{field-on:Bible}}</w:t>
      </w:r>
      <w:r>
        <w:t xml:space="preserve">But when Paul had appealed to be reserved to the decision of Augustus</w:t>
      </w:r>
      <w:r>
        <w:rPr>
          <w:rStyle w:val="FootnoteReference"/>
        </w:rPr>
        <w:footnoteReference w:id="10076"/>
      </w:r>
      <w:r>
        <w:t xml:space="preserve">, I commanded</w:t>
      </w:r>
      <w:r>
        <w:rPr>
          <w:rStyle w:val="FootnoteReference"/>
        </w:rPr>
        <w:footnoteReference w:id="10077"/>
      </w:r>
      <w:r>
        <w:t xml:space="preserve"> him to be kept till I might send him to Caesar.</w:t>
      </w:r>
      <w:r>
        <w:rPr>
          <w:rStyle w:val="FootnoteReference"/>
        </w:rPr>
        <w:footnoteReference w:id="10078"/>
      </w:r>
      <w:r>
        <w:rPr>
          <w:rStyle w:val="FootnoteReference"/>
        </w:rPr>
        <w:footnoteReference w:id="10079"/>
      </w:r>
      <w:r>
        <w:rPr>
          <w:rStyle w:val="FootnoteReference"/>
        </w:rPr>
        <w:footnoteReference w:id="10080"/>
      </w:r>
      <w:r>
        <w:t xml:space="preserve">{{field-off:Bible}}</w:t>
      </w:r>
    </w:p>
    <w:p>
      <w:r>
        <w:rPr>
          <w:sz w:val="18"/>
          <w:color w:val="777777"/>
        </w:rPr>
        <w:t xml:space="preserve">[[@Bible:Acts 25:22]] </w:t>
      </w:r>
      <w:r>
        <w:rPr>
          <w:b/>
        </w:rPr>
        <w:t xml:space="preserve">22 </w:t>
      </w:r>
      <w:r>
        <w:t xml:space="preserve"> {{field-on:Bible}}</w:t>
      </w:r>
      <w:r>
        <w:t xml:space="preserve">Then Agrippa said to Festus, I would also hear the man myself. Tomorrow, said he, you shall hear him.</w:t>
      </w:r>
      <w:r>
        <w:rPr>
          <w:rStyle w:val="FootnoteReference"/>
        </w:rPr>
        <w:footnoteReference w:id="10081"/>
      </w:r>
      <w:r>
        <w:t xml:space="preserve">{{field-off:Bible}}</w:t>
      </w:r>
    </w:p>
    <w:p>
      <w:r>
        <w:rPr>
          <w:sz w:val="18"/>
          <w:color w:val="777777"/>
        </w:rPr>
        <w:t xml:space="preserve">[[@Bible:Acts 25:23]] </w:t>
      </w:r>
      <w:r>
        <w:rPr>
          <w:b/>
        </w:rPr>
        <w:t xml:space="preserve">23 </w:t>
      </w:r>
      <w:r>
        <w:t xml:space="preserve"> {{field-on:Bible}}</w:t>
      </w:r>
      <w:r>
        <w:t xml:space="preserve">And on the next day, when Agrippa and Bernice had come with great pomp, and had entered into the audience hall, with the commanders and principal men of the city, at Festus' command Paul was brought.</w:t>
      </w:r>
      <w:r>
        <w:rPr>
          <w:rStyle w:val="FootnoteReference"/>
        </w:rPr>
        <w:footnoteReference w:id="10082"/>
      </w:r>
      <w:r>
        <w:t xml:space="preserve">{{field-off:Bible}}</w:t>
      </w:r>
    </w:p>
    <w:p>
      <w:r>
        <w:rPr>
          <w:sz w:val="18"/>
          <w:color w:val="777777"/>
        </w:rPr>
        <w:t xml:space="preserve">[[@Bible:Acts 25:24]] </w:t>
      </w:r>
      <w:r>
        <w:rPr>
          <w:b/>
        </w:rPr>
        <w:t xml:space="preserve">24 </w:t>
      </w:r>
      <w:r>
        <w:t xml:space="preserve"> {{field-on:Bible}}</w:t>
      </w:r>
      <w:r>
        <w:t xml:space="preserve">And Festus said, King Agrippa, and all men who are here present with us, you see this man, about whom all the multitude of the Jews have petitioned me, both at Jerusalem, and also here, crying that he ought not to live any longer.</w:t>
      </w:r>
      <w:r>
        <w:t xml:space="preserve">{{field-off:Bible}}</w:t>
      </w:r>
    </w:p>
    <w:p>
      <w:r>
        <w:rPr>
          <w:sz w:val="18"/>
          <w:color w:val="777777"/>
        </w:rPr>
        <w:t xml:space="preserve">[[@Bible:Acts 25:25]] </w:t>
      </w:r>
      <w:r>
        <w:rPr>
          <w:b/>
        </w:rPr>
        <w:t xml:space="preserve">25 </w:t>
      </w:r>
      <w:r>
        <w:t xml:space="preserve"> {{field-on:Bible}}</w:t>
      </w:r>
      <w:r>
        <w:t xml:space="preserve">But when I found that he had committed</w:t>
      </w:r>
      <w:r>
        <w:rPr>
          <w:rStyle w:val="FootnoteReference"/>
        </w:rPr>
        <w:footnoteReference w:id="10083"/>
      </w:r>
      <w:r>
        <w:t xml:space="preserve"> nothing worthy of death, and that</w:t>
      </w:r>
      <w:r>
        <w:rPr>
          <w:rStyle w:val="FootnoteReference"/>
        </w:rPr>
        <w:footnoteReference w:id="10084"/>
      </w:r>
      <w:r>
        <w:t xml:space="preserve"> he himself has appealed to Augustus</w:t>
      </w:r>
      <w:r>
        <w:rPr>
          <w:rStyle w:val="FootnoteReference"/>
        </w:rPr>
        <w:footnoteReference w:id="10085"/>
      </w:r>
      <w:r>
        <w:t xml:space="preserve">, I determined to send him.</w:t>
      </w:r>
      <w:r>
        <w:t xml:space="preserve">{{field-off:Bible}}</w:t>
      </w:r>
    </w:p>
    <w:p>
      <w:r>
        <w:rPr>
          <w:sz w:val="18"/>
          <w:color w:val="777777"/>
        </w:rPr>
        <w:t xml:space="preserve">[[@Bible:Acts 25:26]] </w:t>
      </w:r>
      <w:r>
        <w:rPr>
          <w:b/>
        </w:rPr>
        <w:t xml:space="preserve">26 </w:t>
      </w:r>
      <w:r>
        <w:t xml:space="preserve"> {{field-on:Bible}}</w:t>
      </w:r>
      <w:r>
        <w:t xml:space="preserve">Of whom I have no certain thing to write to the emperor. Therefore I have brought him forth before you, and especially before you, O king Agrippa, that, after examination has taken place, I might have something to write.</w:t>
      </w:r>
      <w:r>
        <w:rPr>
          <w:rStyle w:val="FootnoteReference"/>
        </w:rPr>
        <w:footnoteReference w:id="10086"/>
      </w:r>
      <w:r>
        <w:t xml:space="preserve">{{field-off:Bible}}</w:t>
      </w:r>
    </w:p>
    <w:p>
      <w:r>
        <w:rPr>
          <w:sz w:val="18"/>
          <w:color w:val="777777"/>
        </w:rPr>
        <w:t xml:space="preserve">[[@Bible:Acts 25:27]] </w:t>
      </w:r>
      <w:r>
        <w:rPr>
          <w:b/>
        </w:rPr>
        <w:t xml:space="preserve">27 </w:t>
      </w:r>
      <w:r>
        <w:t xml:space="preserve"> {{field-on:Bible}}</w:t>
      </w:r>
      <w:r>
        <w:t xml:space="preserve">For it seems to me unreasonable to send a prisoner, and not also to signify the charges against him.</w:t>
      </w:r>
      <w:r>
        <w:rPr>
          <w:rStyle w:val="FootnoteReference"/>
        </w:rPr>
        <w:footnoteReference w:id="10087"/>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26</w:t>
      </w:r>
    </w:p>
    <w:p>
      <w:r>
        <w:rPr>
          <w:sz w:val="18"/>
          <w:color w:val="777777"/>
        </w:rPr>
        <w:t xml:space="preserve">[[@Bible:Acts 26:1]] </w:t>
      </w:r>
      <w:r>
        <w:rPr>
          <w:b/>
        </w:rPr>
        <w:t xml:space="preserve">1 </w:t>
      </w:r>
      <w:r>
        <w:t xml:space="preserve"> {{field-on:Bible}}</w:t>
      </w:r>
      <w:r>
        <w:t xml:space="preserve">Then Agrippa</w:t>
      </w:r>
      <w:r>
        <w:rPr>
          <w:rStyle w:val="FootnoteReference"/>
        </w:rPr>
        <w:footnoteReference w:id="10088"/>
      </w:r>
      <w:r>
        <w:t xml:space="preserve"> said to Paul</w:t>
      </w:r>
      <w:r>
        <w:rPr>
          <w:rStyle w:val="FootnoteReference"/>
        </w:rPr>
        <w:footnoteReference w:id="10089"/>
      </w:r>
      <w:r>
        <w:t xml:space="preserve">, You are permitted to speak for yourself. Then Paul stretched</w:t>
      </w:r>
      <w:r>
        <w:rPr>
          <w:rStyle w:val="FootnoteReference"/>
        </w:rPr>
        <w:footnoteReference w:id="10090"/>
      </w:r>
      <w:r>
        <w:t xml:space="preserve"> forth the hand, and made his defense:</w:t>
      </w:r>
      <w:r>
        <w:rPr>
          <w:rStyle w:val="FootnoteReference"/>
        </w:rPr>
        <w:footnoteReference w:id="10091"/>
      </w:r>
      <w:r>
        <w:rPr>
          <w:rStyle w:val="FootnoteReference"/>
        </w:rPr>
        <w:footnoteReference w:id="10092"/>
      </w:r>
      <w:r>
        <w:t xml:space="preserve">{{field-off:Bible}}</w:t>
      </w:r>
    </w:p>
    <w:p>
      <w:r>
        <w:rPr>
          <w:sz w:val="18"/>
          <w:color w:val="777777"/>
        </w:rPr>
        <w:t xml:space="preserve">[[@Bible:Acts 26:2]] </w:t>
      </w:r>
      <w:r>
        <w:rPr>
          <w:b/>
        </w:rPr>
        <w:t xml:space="preserve">2 </w:t>
      </w:r>
      <w:r>
        <w:t xml:space="preserve"> {{field-on:Bible}}</w:t>
      </w:r>
      <w:r>
        <w:t xml:space="preserve">I consider myself fortunate, king Agrippa, because I shall make my defense this day before you concerning all the things of which I am</w:t>
      </w:r>
      <w:r>
        <w:rPr>
          <w:rStyle w:val="FootnoteReference"/>
        </w:rPr>
        <w:footnoteReference w:id="10093"/>
      </w:r>
      <w:r>
        <w:t xml:space="preserve"> accused by the Jews</w:t>
      </w:r>
      <w:r>
        <w:rPr>
          <w:rStyle w:val="FootnoteReference"/>
        </w:rPr>
        <w:footnoteReference w:id="10094"/>
      </w:r>
      <w:r>
        <w:t xml:space="preserve">:</w:t>
      </w:r>
      <w:r>
        <w:t xml:space="preserve">{{field-off:Bible}}</w:t>
      </w:r>
    </w:p>
    <w:p>
      <w:r>
        <w:rPr>
          <w:sz w:val="18"/>
          <w:color w:val="777777"/>
        </w:rPr>
        <w:t xml:space="preserve">[[@Bible:Acts 26:3]] </w:t>
      </w:r>
      <w:r>
        <w:rPr>
          <w:b/>
        </w:rPr>
        <w:t xml:space="preserve">3 </w:t>
      </w:r>
      <w:r>
        <w:t xml:space="preserve"> {{field-on:Bible}}</w:t>
      </w:r>
      <w:r>
        <w:t xml:space="preserve">Especially because I know you are expert in all customs and questions which are among the Jews: therefore I ask you to hear</w:t>
      </w:r>
      <w:r>
        <w:rPr>
          <w:rStyle w:val="FootnoteReference"/>
        </w:rPr>
        <w:footnoteReference w:id="10095"/>
      </w:r>
      <w:r>
        <w:t xml:space="preserve"> me patiently.</w:t>
      </w:r>
      <w:r>
        <w:t xml:space="preserve">{{field-off:Bible}}</w:t>
      </w:r>
    </w:p>
    <w:p>
      <w:r>
        <w:rPr>
          <w:sz w:val="18"/>
          <w:color w:val="777777"/>
        </w:rPr>
        <w:t xml:space="preserve">[[@Bible:Acts 26:4]] </w:t>
      </w:r>
      <w:r>
        <w:rPr>
          <w:b/>
        </w:rPr>
        <w:t xml:space="preserve">4 </w:t>
      </w:r>
      <w:r>
        <w:t xml:space="preserve"> {{field-on:Bible}}</w:t>
      </w:r>
      <w:r>
        <w:t xml:space="preserve">My manner</w:t>
      </w:r>
      <w:r>
        <w:rPr>
          <w:rStyle w:val="FootnoteReference"/>
        </w:rPr>
        <w:footnoteReference w:id="10096"/>
      </w:r>
      <w:r>
        <w:t xml:space="preserve"> of life from my youth, which was from the beginning among my own nation at Jerusalem</w:t>
      </w:r>
      <w:r>
        <w:rPr>
          <w:rStyle w:val="FootnoteReference"/>
        </w:rPr>
        <w:footnoteReference w:id="10097"/>
      </w:r>
      <w:r>
        <w:t xml:space="preserve">, all the Jews know;</w:t>
      </w:r>
      <w:r>
        <w:t xml:space="preserve">{{field-off:Bible}}</w:t>
      </w:r>
    </w:p>
    <w:p>
      <w:r>
        <w:rPr>
          <w:sz w:val="18"/>
          <w:color w:val="777777"/>
        </w:rPr>
        <w:t xml:space="preserve">[[@Bible:Acts 26:5]] </w:t>
      </w:r>
      <w:r>
        <w:rPr>
          <w:b/>
        </w:rPr>
        <w:t xml:space="preserve">5 </w:t>
      </w:r>
      <w:r>
        <w:t xml:space="preserve"> {{field-on:Bible}}</w:t>
      </w:r>
      <w:r>
        <w:t xml:space="preserve">Who knew me from the beginning, if they would testify, that according to the strictest sect</w:t>
      </w:r>
      <w:r>
        <w:rPr>
          <w:rStyle w:val="FootnoteReference"/>
        </w:rPr>
        <w:footnoteReference w:id="10098"/>
      </w:r>
      <w:r>
        <w:t xml:space="preserve"> of our religion I lived as a Pharisee</w:t>
      </w:r>
      <w:r>
        <w:rPr>
          <w:rStyle w:val="FootnoteReference"/>
        </w:rPr>
        <w:footnoteReference w:id="10099"/>
      </w:r>
      <w:r>
        <w:t xml:space="preserve">.</w:t>
      </w:r>
      <w:r>
        <w:rPr>
          <w:rStyle w:val="FootnoteReference"/>
        </w:rPr>
        <w:footnoteReference w:id="10100"/>
      </w:r>
      <w:r>
        <w:t xml:space="preserve">{{field-off:Bible}}</w:t>
      </w:r>
    </w:p>
    <w:p>
      <w:r>
        <w:rPr>
          <w:sz w:val="18"/>
          <w:color w:val="777777"/>
        </w:rPr>
        <w:t xml:space="preserve">[[@Bible:Acts 26:6]] </w:t>
      </w:r>
      <w:r>
        <w:rPr>
          <w:b/>
        </w:rPr>
        <w:t xml:space="preserve">6 </w:t>
      </w:r>
      <w:r>
        <w:t xml:space="preserve"> {{field-on:Bible}}</w:t>
      </w:r>
      <w:r>
        <w:t xml:space="preserve">And now I stand being judged for the hope of the promise</w:t>
      </w:r>
      <w:r>
        <w:rPr>
          <w:rStyle w:val="FootnoteReference"/>
        </w:rPr>
        <w:footnoteReference w:id="10101"/>
      </w:r>
      <w:r>
        <w:t xml:space="preserve"> made by God</w:t>
      </w:r>
      <w:r>
        <w:rPr>
          <w:rStyle w:val="FootnoteReference"/>
        </w:rPr>
        <w:footnoteReference w:id="10102"/>
      </w:r>
      <w:r>
        <w:t xml:space="preserve"> to our fathers:</w:t>
      </w:r>
      <w:r>
        <w:rPr>
          <w:rStyle w:val="FootnoteReference"/>
        </w:rPr>
        <w:footnoteReference w:id="10103"/>
      </w:r>
      <w:r>
        <w:rPr>
          <w:rStyle w:val="FootnoteReference"/>
        </w:rPr>
        <w:footnoteReference w:id="10104"/>
      </w:r>
      <w:r>
        <w:rPr>
          <w:rStyle w:val="FootnoteReference"/>
        </w:rPr>
        <w:footnoteReference w:id="10105"/>
      </w:r>
      <w:r>
        <w:t xml:space="preserve">{{field-off:Bible}}</w:t>
      </w:r>
    </w:p>
    <w:p>
      <w:r>
        <w:rPr>
          <w:sz w:val="18"/>
          <w:color w:val="777777"/>
        </w:rPr>
        <w:t xml:space="preserve">[[@Bible:Acts 26:7]] </w:t>
      </w:r>
      <w:r>
        <w:rPr>
          <w:b/>
        </w:rPr>
        <w:t xml:space="preserve">7 </w:t>
      </w:r>
      <w:r>
        <w:t xml:space="preserve"> {{field-on:Bible}}</w:t>
      </w:r>
      <w:r>
        <w:t xml:space="preserve">To which promise our twelve tribes, earnestly serving God night and day, hope</w:t>
      </w:r>
      <w:r>
        <w:rPr>
          <w:rStyle w:val="FootnoteReference"/>
        </w:rPr>
        <w:footnoteReference w:id="10106"/>
      </w:r>
      <w:r>
        <w:t xml:space="preserve"> to come. For which hope's sake, king Agrippa, I am accused by the Jews.</w:t>
      </w:r>
      <w:r>
        <w:rPr>
          <w:rStyle w:val="FootnoteReference"/>
        </w:rPr>
        <w:footnoteReference w:id="10107"/>
      </w:r>
      <w:r>
        <w:rPr>
          <w:rStyle w:val="FootnoteReference"/>
        </w:rPr>
        <w:footnoteReference w:id="10108"/>
      </w:r>
      <w:r>
        <w:rPr>
          <w:rStyle w:val="FootnoteReference"/>
        </w:rPr>
        <w:footnoteReference w:id="10109"/>
      </w:r>
      <w:r>
        <w:t xml:space="preserve">{{field-off:Bible}}</w:t>
      </w:r>
    </w:p>
    <w:p>
      <w:r>
        <w:rPr>
          <w:sz w:val="18"/>
          <w:color w:val="777777"/>
        </w:rPr>
        <w:t xml:space="preserve">[[@Bible:Acts 26:8]] </w:t>
      </w:r>
      <w:r>
        <w:rPr>
          <w:b/>
        </w:rPr>
        <w:t xml:space="preserve">8 </w:t>
      </w:r>
      <w:r>
        <w:t xml:space="preserve"> {{field-on:Bible}}</w:t>
      </w:r>
      <w:r>
        <w:t xml:space="preserve">Why is it judged incredible among you, if God raises the dead?</w:t>
      </w:r>
      <w:r>
        <w:rPr>
          <w:rStyle w:val="FootnoteReference"/>
        </w:rPr>
        <w:footnoteReference w:id="10110"/>
      </w:r>
      <w:r>
        <w:t xml:space="preserve">{{field-off:Bible}}</w:t>
      </w:r>
    </w:p>
    <w:p>
      <w:r>
        <w:rPr>
          <w:sz w:val="18"/>
          <w:color w:val="777777"/>
        </w:rPr>
        <w:t xml:space="preserve">[[@Bible:Acts 26:9]] </w:t>
      </w:r>
      <w:r>
        <w:rPr>
          <w:b/>
        </w:rPr>
        <w:t xml:space="preserve">9 </w:t>
      </w:r>
      <w:r>
        <w:t xml:space="preserve"> {{field-on:Bible}}</w:t>
      </w:r>
      <w:r>
        <w:t xml:space="preserve">I indeed thought with myself, that I ought to do many things contrary to the name</w:t>
      </w:r>
      <w:r>
        <w:rPr>
          <w:rStyle w:val="FootnoteReference"/>
        </w:rPr>
        <w:footnoteReference w:id="10111"/>
      </w:r>
      <w:r>
        <w:t xml:space="preserve"> of Jesus</w:t>
      </w:r>
      <w:r>
        <w:rPr>
          <w:rStyle w:val="FootnoteReference"/>
        </w:rPr>
        <w:footnoteReference w:id="10112"/>
      </w:r>
      <w:r>
        <w:t xml:space="preserve"> of Nazareth</w:t>
      </w:r>
      <w:r>
        <w:rPr>
          <w:rStyle w:val="FootnoteReference"/>
        </w:rPr>
        <w:footnoteReference w:id="10113"/>
      </w:r>
      <w:r>
        <w:t xml:space="preserve">.</w:t>
      </w:r>
      <w:r>
        <w:rPr>
          <w:rStyle w:val="FootnoteReference"/>
        </w:rPr>
        <w:footnoteReference w:id="10114"/>
      </w:r>
      <w:r>
        <w:rPr>
          <w:rStyle w:val="FootnoteReference"/>
        </w:rPr>
        <w:footnoteReference w:id="10115"/>
      </w:r>
      <w:r>
        <w:t xml:space="preserve">{{field-off:Bible}}</w:t>
      </w:r>
    </w:p>
    <w:p>
      <w:r>
        <w:rPr>
          <w:sz w:val="18"/>
          <w:color w:val="777777"/>
        </w:rPr>
        <w:t xml:space="preserve">[[@Bible:Acts 26:10]] </w:t>
      </w:r>
      <w:r>
        <w:rPr>
          <w:b/>
        </w:rPr>
        <w:t xml:space="preserve">10 </w:t>
      </w:r>
      <w:r>
        <w:t xml:space="preserve"> {{field-on:Bible}}</w:t>
      </w:r>
      <w:r>
        <w:t xml:space="preserve">Which thing I also</w:t>
      </w:r>
      <w:r>
        <w:rPr>
          <w:rStyle w:val="FootnoteReference"/>
        </w:rPr>
        <w:footnoteReference w:id="10116"/>
      </w:r>
      <w:r>
        <w:t xml:space="preserve"> did in Jerusalem: and many of the holy ones did I shut up in prison, having received authority from the chief priests; and when they were put to death, I gave my voice against them.</w:t>
      </w:r>
      <w:r>
        <w:rPr>
          <w:rStyle w:val="FootnoteReference"/>
        </w:rPr>
        <w:footnoteReference w:id="10117"/>
      </w:r>
      <w:r>
        <w:t xml:space="preserve">{{field-off:Bible}}</w:t>
      </w:r>
    </w:p>
    <w:p>
      <w:r>
        <w:rPr>
          <w:sz w:val="18"/>
          <w:color w:val="777777"/>
        </w:rPr>
        <w:t xml:space="preserve">[[@Bible:Acts 26:11]] </w:t>
      </w:r>
      <w:r>
        <w:rPr>
          <w:b/>
        </w:rPr>
        <w:t xml:space="preserve">11 </w:t>
      </w:r>
      <w:r>
        <w:t xml:space="preserve"> {{field-on:Bible}}</w:t>
      </w:r>
      <w:r>
        <w:t xml:space="preserve">And I punished</w:t>
      </w:r>
      <w:r>
        <w:rPr>
          <w:rStyle w:val="FootnoteReference"/>
        </w:rPr>
        <w:footnoteReference w:id="10118"/>
      </w:r>
      <w:r>
        <w:t xml:space="preserve"> them often in every synagogue, and compelled</w:t>
      </w:r>
      <w:r>
        <w:rPr>
          <w:rStyle w:val="FootnoteReference"/>
        </w:rPr>
        <w:footnoteReference w:id="10119"/>
      </w:r>
      <w:r>
        <w:t xml:space="preserve"> them to blaspheme; and being exceedingly enraged against them, I persecuted them even to foreign cities.</w:t>
      </w:r>
      <w:r>
        <w:rPr>
          <w:rStyle w:val="FootnoteReference"/>
        </w:rPr>
        <w:footnoteReference w:id="10120"/>
      </w:r>
      <w:r>
        <w:t xml:space="preserve">{{field-off:Bible}}</w:t>
      </w:r>
    </w:p>
    <w:p>
      <w:r>
        <w:rPr>
          <w:sz w:val="18"/>
          <w:color w:val="777777"/>
        </w:rPr>
        <w:t xml:space="preserve">[[@Bible:Acts 26:12]] </w:t>
      </w:r>
      <w:r>
        <w:rPr>
          <w:b/>
        </w:rPr>
        <w:t xml:space="preserve">12 </w:t>
      </w:r>
      <w:r>
        <w:t xml:space="preserve"> {{field-on:Bible}}</w:t>
      </w:r>
      <w:r>
        <w:t xml:space="preserve">In which also, as I went to Damascus</w:t>
      </w:r>
      <w:r>
        <w:rPr>
          <w:rStyle w:val="FootnoteReference"/>
        </w:rPr>
        <w:footnoteReference w:id="10121"/>
      </w:r>
      <w:r>
        <w:t xml:space="preserve"> with authority and commission from the chief priests,</w:t>
      </w:r>
      <w:r>
        <w:rPr>
          <w:rStyle w:val="FootnoteReference"/>
        </w:rPr>
        <w:footnoteReference w:id="10122"/>
      </w:r>
      <w:r>
        <w:t xml:space="preserve">{{field-off:Bible}}</w:t>
      </w:r>
    </w:p>
    <w:p>
      <w:r>
        <w:rPr>
          <w:sz w:val="18"/>
          <w:color w:val="777777"/>
        </w:rPr>
        <w:t xml:space="preserve">[[@Bible:Acts 26:13]] </w:t>
      </w:r>
      <w:r>
        <w:rPr>
          <w:b/>
        </w:rPr>
        <w:t xml:space="preserve">13 </w:t>
      </w:r>
      <w:r>
        <w:t xml:space="preserve"> {{field-on:Bible}}</w:t>
      </w:r>
      <w:r>
        <w:t xml:space="preserve">At midday</w:t>
      </w:r>
      <w:r>
        <w:rPr>
          <w:rStyle w:val="FootnoteReference"/>
        </w:rPr>
        <w:footnoteReference w:id="10123"/>
      </w:r>
      <w:r>
        <w:t xml:space="preserve">, O king, I saw on the road a light from heaven, above the brightness of the sun, shining around me and those who journeyed with me.</w:t>
      </w:r>
      <w:r>
        <w:t xml:space="preserve">{{field-off:Bible}}</w:t>
      </w:r>
    </w:p>
    <w:p>
      <w:r>
        <w:rPr>
          <w:sz w:val="18"/>
          <w:color w:val="777777"/>
        </w:rPr>
        <w:t xml:space="preserve">[[@Bible:Acts 26:14]] </w:t>
      </w:r>
      <w:r>
        <w:rPr>
          <w:b/>
        </w:rPr>
        <w:t xml:space="preserve">14 </w:t>
      </w:r>
      <w:r>
        <w:t xml:space="preserve"> {{field-on:Bible}}</w:t>
      </w:r>
      <w:r>
        <w:t xml:space="preserve">And when we had all fallen to the earth, I heard a voice speaking to me, and saying in the Hebrew</w:t>
      </w:r>
      <w:r>
        <w:rPr>
          <w:rStyle w:val="FootnoteReference"/>
        </w:rPr>
        <w:footnoteReference w:id="10124"/>
      </w:r>
      <w:r>
        <w:t xml:space="preserve"> dialect, Saul</w:t>
      </w:r>
      <w:r>
        <w:rPr>
          <w:rStyle w:val="FootnoteReference"/>
        </w:rPr>
        <w:footnoteReference w:id="10125"/>
      </w:r>
      <w:r>
        <w:t xml:space="preserve">, Saul, why do you persecute me? it is hard</w:t>
      </w:r>
      <w:r>
        <w:rPr>
          <w:rStyle w:val="FootnoteReference"/>
        </w:rPr>
        <w:footnoteReference w:id="10126"/>
      </w:r>
      <w:r>
        <w:t xml:space="preserve"> for you to kick against the goads.</w:t>
      </w:r>
      <w:r>
        <w:rPr>
          <w:rStyle w:val="FootnoteReference"/>
        </w:rPr>
        <w:footnoteReference w:id="10127"/>
      </w:r>
      <w:r>
        <w:rPr>
          <w:rStyle w:val="FootnoteReference"/>
        </w:rPr>
        <w:footnoteReference w:id="10128"/>
      </w:r>
      <w:r>
        <w:t xml:space="preserve">{{field-off:Bible}}</w:t>
      </w:r>
    </w:p>
    <w:p>
      <w:r>
        <w:rPr>
          <w:sz w:val="18"/>
          <w:color w:val="777777"/>
        </w:rPr>
        <w:t xml:space="preserve">[[@Bible:Acts 26:15]] </w:t>
      </w:r>
      <w:r>
        <w:rPr>
          <w:b/>
        </w:rPr>
        <w:t xml:space="preserve">15 </w:t>
      </w:r>
      <w:r>
        <w:t xml:space="preserve"> {{field-on:Bible}}</w:t>
      </w:r>
      <w:r>
        <w:t xml:space="preserve">And I said, Who are you, Lord? And he said, I am Jesus whom you persecute.</w:t>
      </w:r>
      <w:r>
        <w:t xml:space="preserve">{{field-off:Bible}}</w:t>
      </w:r>
    </w:p>
    <w:p>
      <w:r>
        <w:rPr>
          <w:sz w:val="18"/>
          <w:color w:val="777777"/>
        </w:rPr>
        <w:t xml:space="preserve">[[@Bible:Acts 26:16]] </w:t>
      </w:r>
      <w:r>
        <w:rPr>
          <w:b/>
        </w:rPr>
        <w:t xml:space="preserve">16 </w:t>
      </w:r>
      <w:r>
        <w:t xml:space="preserve"> {{field-on:Bible}}</w:t>
      </w:r>
      <w:r>
        <w:t xml:space="preserve">But rise</w:t>
      </w:r>
      <w:r>
        <w:rPr>
          <w:rStyle w:val="FootnoteReference"/>
        </w:rPr>
        <w:footnoteReference w:id="10129"/>
      </w:r>
      <w:r>
        <w:t xml:space="preserve">, and stand upon your feet: for I have appeared to you for this purpose, to make</w:t>
      </w:r>
      <w:r>
        <w:rPr>
          <w:rStyle w:val="FootnoteReference"/>
        </w:rPr>
        <w:footnoteReference w:id="10130"/>
      </w:r>
      <w:r>
        <w:t xml:space="preserve"> you a servant and a witness both of these things which you have seen, and of those things in which I will appear to you;</w:t>
      </w:r>
      <w:r>
        <w:rPr>
          <w:rStyle w:val="FootnoteReference"/>
        </w:rPr>
        <w:footnoteReference w:id="10131"/>
      </w:r>
      <w:r>
        <w:t xml:space="preserve">{{field-off:Bible}}</w:t>
      </w:r>
    </w:p>
    <w:p>
      <w:r>
        <w:rPr>
          <w:sz w:val="18"/>
          <w:color w:val="777777"/>
        </w:rPr>
        <w:t xml:space="preserve">[[@Bible:Acts 26:17]] </w:t>
      </w:r>
      <w:r>
        <w:rPr>
          <w:b/>
        </w:rPr>
        <w:t xml:space="preserve">17 </w:t>
      </w:r>
      <w:r>
        <w:t xml:space="preserve"> {{field-on:Bible}}</w:t>
      </w:r>
      <w:r>
        <w:t xml:space="preserve">Delivering</w:t>
      </w:r>
      <w:r>
        <w:rPr>
          <w:rStyle w:val="FootnoteReference"/>
        </w:rPr>
        <w:footnoteReference w:id="10132"/>
      </w:r>
      <w:r>
        <w:t xml:space="preserve"> you from the people, and from the nations, to whom now I send you,</w:t>
      </w:r>
      <w:r>
        <w:rPr>
          <w:rStyle w:val="FootnoteReference"/>
        </w:rPr>
        <w:footnoteReference w:id="10133"/>
      </w:r>
      <w:r>
        <w:t xml:space="preserve">{{field-off:Bible}}</w:t>
      </w:r>
    </w:p>
    <w:p>
      <w:r>
        <w:rPr>
          <w:sz w:val="18"/>
          <w:color w:val="777777"/>
        </w:rPr>
        <w:t xml:space="preserve">[[@Bible:Acts 26:18]] </w:t>
      </w:r>
      <w:r>
        <w:rPr>
          <w:b/>
        </w:rPr>
        <w:t xml:space="preserve">18 </w:t>
      </w:r>
      <w:r>
        <w:t xml:space="preserve"> {{field-on:Bible}}</w:t>
      </w:r>
      <w:r>
        <w:t xml:space="preserve">To open</w:t>
      </w:r>
      <w:r>
        <w:rPr>
          <w:rStyle w:val="FootnoteReference"/>
        </w:rPr>
        <w:footnoteReference w:id="10134"/>
      </w:r>
      <w:r>
        <w:t xml:space="preserve"> their eyes, and to turn them from darkness to light, and from</w:t>
      </w:r>
      <w:r>
        <w:rPr>
          <w:rStyle w:val="FootnoteReference"/>
        </w:rPr>
        <w:footnoteReference w:id="10135"/>
      </w:r>
      <w:r>
        <w:t xml:space="preserve"> the power of Satan</w:t>
      </w:r>
      <w:r>
        <w:rPr>
          <w:rStyle w:val="FootnoteReference"/>
        </w:rPr>
        <w:footnoteReference w:id="10136"/>
      </w:r>
      <w:r>
        <w:t xml:space="preserve"> to God, that they may receive forgiveness of sins, and inheritance</w:t>
      </w:r>
      <w:r>
        <w:rPr>
          <w:rStyle w:val="FootnoteReference"/>
        </w:rPr>
        <w:footnoteReference w:id="10137"/>
      </w:r>
      <w:r>
        <w:t xml:space="preserve"> among those who are sanctified</w:t>
      </w:r>
      <w:r>
        <w:rPr>
          <w:rStyle w:val="FootnoteReference"/>
        </w:rPr>
        <w:footnoteReference w:id="10138"/>
      </w:r>
      <w:r>
        <w:t xml:space="preserve"> by faith</w:t>
      </w:r>
      <w:r>
        <w:rPr>
          <w:rStyle w:val="FootnoteReference"/>
        </w:rPr>
        <w:footnoteReference w:id="10139"/>
      </w:r>
      <w:r>
        <w:t xml:space="preserve"> that is in me.</w:t>
      </w:r>
      <w:r>
        <w:t xml:space="preserve">{{field-off:Bible}}</w:t>
      </w:r>
    </w:p>
    <w:p>
      <w:r>
        <w:rPr>
          <w:sz w:val="18"/>
          <w:color w:val="777777"/>
        </w:rPr>
        <w:t xml:space="preserve">[[@Bible:Acts 26:19]] </w:t>
      </w:r>
      <w:r>
        <w:rPr>
          <w:b/>
        </w:rPr>
        <w:t xml:space="preserve">19 </w:t>
      </w:r>
      <w:r>
        <w:t xml:space="preserve"> {{field-on:Bible}}</w:t>
      </w:r>
      <w:r>
        <w:t xml:space="preserve">Whereupon, O king</w:t>
      </w:r>
      <w:r>
        <w:rPr>
          <w:rStyle w:val="FootnoteReference"/>
        </w:rPr>
        <w:footnoteReference w:id="10140"/>
      </w:r>
      <w:r>
        <w:t xml:space="preserve"> Agrippa, I was not</w:t>
      </w:r>
      <w:r>
        <w:rPr>
          <w:rStyle w:val="FootnoteReference"/>
        </w:rPr>
        <w:footnoteReference w:id="10141"/>
      </w:r>
      <w:r>
        <w:t xml:space="preserve"> disobedient to the heavenly vision:</w:t>
      </w:r>
      <w:r>
        <w:t xml:space="preserve">{{field-off:Bible}}</w:t>
      </w:r>
    </w:p>
    <w:p>
      <w:r>
        <w:rPr>
          <w:sz w:val="18"/>
          <w:color w:val="777777"/>
        </w:rPr>
        <w:t xml:space="preserve">[[@Bible:Acts 26:20]] </w:t>
      </w:r>
      <w:r>
        <w:rPr>
          <w:b/>
        </w:rPr>
        <w:t xml:space="preserve">20 </w:t>
      </w:r>
      <w:r>
        <w:t xml:space="preserve"> {{field-on:Bible}}</w:t>
      </w:r>
      <w:r>
        <w:t xml:space="preserve">But showed first</w:t>
      </w:r>
      <w:r>
        <w:rPr>
          <w:rStyle w:val="FootnoteReference"/>
        </w:rPr>
        <w:footnoteReference w:id="10142"/>
      </w:r>
      <w:r>
        <w:t xml:space="preserve"> to them of Damascus, and at</w:t>
      </w:r>
      <w:r>
        <w:rPr>
          <w:rStyle w:val="FootnoteReference"/>
        </w:rPr>
        <w:footnoteReference w:id="10143"/>
      </w:r>
      <w:r>
        <w:t xml:space="preserve"> Jerusalem, and throughout all the borders of Judea</w:t>
      </w:r>
      <w:r>
        <w:rPr>
          <w:rStyle w:val="FootnoteReference"/>
        </w:rPr>
        <w:footnoteReference w:id="10144"/>
      </w:r>
      <w:r>
        <w:t xml:space="preserve">, and then</w:t>
      </w:r>
      <w:r>
        <w:rPr>
          <w:rStyle w:val="FootnoteReference"/>
        </w:rPr>
        <w:footnoteReference w:id="10145"/>
      </w:r>
      <w:r>
        <w:t xml:space="preserve"> to the nations, that they should repent</w:t>
      </w:r>
      <w:r>
        <w:rPr>
          <w:rStyle w:val="FootnoteReference"/>
        </w:rPr>
        <w:footnoteReference w:id="10146"/>
      </w:r>
      <w:r>
        <w:t xml:space="preserve"> and turn</w:t>
      </w:r>
      <w:r>
        <w:rPr>
          <w:rStyle w:val="FootnoteReference"/>
        </w:rPr>
        <w:footnoteReference w:id="10147"/>
      </w:r>
      <w:r>
        <w:t xml:space="preserve"> to God, and do</w:t>
      </w:r>
      <w:r>
        <w:rPr>
          <w:rStyle w:val="FootnoteReference"/>
        </w:rPr>
        <w:footnoteReference w:id="10148"/>
      </w:r>
      <w:r>
        <w:t xml:space="preserve"> works worthy of repentance.</w:t>
      </w:r>
      <w:r>
        <w:t xml:space="preserve">{{field-off:Bible}}</w:t>
      </w:r>
    </w:p>
    <w:p>
      <w:r>
        <w:rPr>
          <w:sz w:val="18"/>
          <w:color w:val="777777"/>
        </w:rPr>
        <w:t xml:space="preserve">[[@Bible:Acts 26:21]] </w:t>
      </w:r>
      <w:r>
        <w:rPr>
          <w:b/>
        </w:rPr>
        <w:t xml:space="preserve">21 </w:t>
      </w:r>
      <w:r>
        <w:t xml:space="preserve"> {{field-on:Bible}}</w:t>
      </w:r>
      <w:r>
        <w:t xml:space="preserve">For these causes the Jews</w:t>
      </w:r>
      <w:r>
        <w:rPr>
          <w:rStyle w:val="FootnoteReference"/>
        </w:rPr>
        <w:footnoteReference w:id="10149"/>
      </w:r>
      <w:r>
        <w:t xml:space="preserve"> seized me in the temple, and attempted to kill me.</w:t>
      </w:r>
      <w:r>
        <w:t xml:space="preserve">{{field-off:Bible}}</w:t>
      </w:r>
    </w:p>
    <w:p>
      <w:r>
        <w:rPr>
          <w:sz w:val="18"/>
          <w:color w:val="777777"/>
        </w:rPr>
        <w:t xml:space="preserve">[[@Bible:Acts 26:22]] </w:t>
      </w:r>
      <w:r>
        <w:rPr>
          <w:b/>
        </w:rPr>
        <w:t xml:space="preserve">22 </w:t>
      </w:r>
      <w:r>
        <w:t xml:space="preserve"> {{field-on:Bible}}</w:t>
      </w:r>
      <w:r>
        <w:t xml:space="preserve">Having therefore obtained</w:t>
      </w:r>
      <w:r>
        <w:rPr>
          <w:rStyle w:val="FootnoteReference"/>
        </w:rPr>
        <w:footnoteReference w:id="10150"/>
      </w:r>
      <w:r>
        <w:t xml:space="preserve"> help from God, I continue to this day, witnessing</w:t>
      </w:r>
      <w:r>
        <w:rPr>
          <w:rStyle w:val="FootnoteReference"/>
        </w:rPr>
        <w:footnoteReference w:id="10151"/>
      </w:r>
      <w:r>
        <w:t xml:space="preserve"> both to small and great, saying no other things than those which the prophets</w:t>
      </w:r>
      <w:r>
        <w:rPr>
          <w:rStyle w:val="FootnoteReference"/>
        </w:rPr>
        <w:footnoteReference w:id="10152"/>
      </w:r>
      <w:r>
        <w:t xml:space="preserve"> and Moses</w:t>
      </w:r>
      <w:r>
        <w:rPr>
          <w:rStyle w:val="FootnoteReference"/>
        </w:rPr>
        <w:footnoteReference w:id="10153"/>
      </w:r>
      <w:r>
        <w:t xml:space="preserve"> said would come:</w:t>
      </w:r>
      <w:r>
        <w:rPr>
          <w:rStyle w:val="FootnoteReference"/>
        </w:rPr>
        <w:footnoteReference w:id="10154"/>
      </w:r>
      <w:r>
        <w:t xml:space="preserve">{{field-off:Bible}}</w:t>
      </w:r>
    </w:p>
    <w:p>
      <w:r>
        <w:rPr>
          <w:sz w:val="18"/>
          <w:color w:val="777777"/>
        </w:rPr>
        <w:t xml:space="preserve">[[@Bible:Acts 26:23]] </w:t>
      </w:r>
      <w:r>
        <w:rPr>
          <w:b/>
        </w:rPr>
        <w:t xml:space="preserve">23 </w:t>
      </w:r>
      <w:r>
        <w:t xml:space="preserve"> {{field-on:Bible}}</w:t>
      </w:r>
      <w:r>
        <w:t xml:space="preserve">That Christ</w:t>
      </w:r>
      <w:r>
        <w:rPr>
          <w:rStyle w:val="FootnoteReference"/>
        </w:rPr>
        <w:footnoteReference w:id="10155"/>
      </w:r>
      <w:r>
        <w:t xml:space="preserve"> should suffer, and that he should be the first</w:t>
      </w:r>
      <w:r>
        <w:rPr>
          <w:rStyle w:val="FootnoteReference"/>
        </w:rPr>
        <w:footnoteReference w:id="10156"/>
      </w:r>
      <w:r>
        <w:t xml:space="preserve"> that should rise from the dead, and should</w:t>
      </w:r>
      <w:r>
        <w:rPr>
          <w:rStyle w:val="FootnoteReference"/>
        </w:rPr>
        <w:footnoteReference w:id="10157"/>
      </w:r>
      <w:r>
        <w:t xml:space="preserve"> show light to the people, and to the nations.</w:t>
      </w:r>
      <w:r>
        <w:rPr>
          <w:rStyle w:val="FootnoteReference"/>
        </w:rPr>
        <w:footnoteReference w:id="10158"/>
      </w:r>
      <w:r>
        <w:t xml:space="preserve">{{field-off:Bible}}</w:t>
      </w:r>
    </w:p>
    <w:p>
      <w:r>
        <w:rPr>
          <w:sz w:val="18"/>
          <w:color w:val="777777"/>
        </w:rPr>
        <w:t xml:space="preserve">[[@Bible:Acts 26:24]] </w:t>
      </w:r>
      <w:r>
        <w:rPr>
          <w:b/>
        </w:rPr>
        <w:t xml:space="preserve">24 </w:t>
      </w:r>
      <w:r>
        <w:t xml:space="preserve"> {{field-on:Bible}}</w:t>
      </w:r>
      <w:r>
        <w:t xml:space="preserve">And as he thus made his defense, Festus</w:t>
      </w:r>
      <w:r>
        <w:rPr>
          <w:rStyle w:val="FootnoteReference"/>
        </w:rPr>
        <w:footnoteReference w:id="10159"/>
      </w:r>
      <w:r>
        <w:t xml:space="preserve"> said with a loud voice, Paul</w:t>
      </w:r>
      <w:r>
        <w:rPr>
          <w:rStyle w:val="FootnoteReference"/>
        </w:rPr>
        <w:footnoteReference w:id="10160"/>
      </w:r>
      <w:r>
        <w:t xml:space="preserve">, you are out of your mind; much learning turns you to madness.</w:t>
      </w:r>
      <w:r>
        <w:rPr>
          <w:rStyle w:val="FootnoteReference"/>
        </w:rPr>
        <w:footnoteReference w:id="10161"/>
      </w:r>
      <w:r>
        <w:rPr>
          <w:rStyle w:val="FootnoteReference"/>
        </w:rPr>
        <w:footnoteReference w:id="10162"/>
      </w:r>
      <w:r>
        <w:t xml:space="preserve">{{field-off:Bible}}</w:t>
      </w:r>
    </w:p>
    <w:p>
      <w:r>
        <w:rPr>
          <w:sz w:val="18"/>
          <w:color w:val="777777"/>
        </w:rPr>
        <w:t xml:space="preserve">[[@Bible:Acts 26:25]] </w:t>
      </w:r>
      <w:r>
        <w:rPr>
          <w:b/>
        </w:rPr>
        <w:t xml:space="preserve">25 </w:t>
      </w:r>
      <w:r>
        <w:t xml:space="preserve"> {{field-on:Bible}}</w:t>
      </w:r>
      <w:r>
        <w:t xml:space="preserve">But he said, I am not</w:t>
      </w:r>
      <w:r>
        <w:rPr>
          <w:rStyle w:val="FootnoteReference"/>
        </w:rPr>
        <w:footnoteReference w:id="10163"/>
      </w:r>
      <w:r>
        <w:t xml:space="preserve"> mad, most</w:t>
      </w:r>
      <w:r>
        <w:rPr>
          <w:rStyle w:val="FootnoteReference"/>
        </w:rPr>
        <w:footnoteReference w:id="10164"/>
      </w:r>
      <w:r>
        <w:t xml:space="preserve"> noble Festus; but speak forth words of truth and sobriety.</w:t>
      </w:r>
      <w:r>
        <w:t xml:space="preserve">{{field-off:Bible}}</w:t>
      </w:r>
    </w:p>
    <w:p>
      <w:r>
        <w:rPr>
          <w:sz w:val="18"/>
          <w:color w:val="777777"/>
        </w:rPr>
        <w:t xml:space="preserve">[[@Bible:Acts 26:26]] </w:t>
      </w:r>
      <w:r>
        <w:rPr>
          <w:b/>
        </w:rPr>
        <w:t xml:space="preserve">26 </w:t>
      </w:r>
      <w:r>
        <w:t xml:space="preserve"> {{field-on:Bible}}</w:t>
      </w:r>
      <w:r>
        <w:t xml:space="preserve">For the king knows of these things, before whom also I speak freely: for I am persuaded that none of these things are hidden from him; for this thing</w:t>
      </w:r>
      <w:r>
        <w:rPr>
          <w:rStyle w:val="FootnoteReference"/>
        </w:rPr>
        <w:footnoteReference w:id="10165"/>
      </w:r>
      <w:r>
        <w:t xml:space="preserve"> was not done in a corner.</w:t>
      </w:r>
      <w:r>
        <w:t xml:space="preserve">{{field-off:Bible}}</w:t>
      </w:r>
    </w:p>
    <w:p>
      <w:r>
        <w:rPr>
          <w:sz w:val="18"/>
          <w:color w:val="777777"/>
        </w:rPr>
        <w:t xml:space="preserve">[[@Bible:Acts 26:27]] </w:t>
      </w:r>
      <w:r>
        <w:rPr>
          <w:b/>
        </w:rPr>
        <w:t xml:space="preserve">27 </w:t>
      </w:r>
      <w:r>
        <w:t xml:space="preserve"> {{field-on:Bible}}</w:t>
      </w:r>
      <w:r>
        <w:t xml:space="preserve">King Agrippa, do you believe the prophets? I know that you believe.</w:t>
      </w:r>
      <w:r>
        <w:rPr>
          <w:rStyle w:val="FootnoteReference"/>
        </w:rPr>
        <w:footnoteReference w:id="10166"/>
      </w:r>
      <w:r>
        <w:t xml:space="preserve">{{field-off:Bible}}</w:t>
      </w:r>
    </w:p>
    <w:p>
      <w:r>
        <w:rPr>
          <w:sz w:val="18"/>
          <w:color w:val="777777"/>
        </w:rPr>
        <w:t xml:space="preserve">[[@Bible:Acts 26:28]] </w:t>
      </w:r>
      <w:r>
        <w:rPr>
          <w:b/>
        </w:rPr>
        <w:t xml:space="preserve">28 </w:t>
      </w:r>
      <w:r>
        <w:t xml:space="preserve"> {{field-on:Bible}}</w:t>
      </w:r>
      <w:r>
        <w:t xml:space="preserve">Then Agrippa said to Paul, In a short time you persuade me to become a Christian</w:t>
      </w:r>
      <w:r>
        <w:rPr>
          <w:rStyle w:val="FootnoteReference"/>
        </w:rPr>
        <w:footnoteReference w:id="10167"/>
      </w:r>
      <w:r>
        <w:t xml:space="preserve">.</w:t>
      </w:r>
      <w:r>
        <w:rPr>
          <w:rStyle w:val="FootnoteReference"/>
        </w:rPr>
        <w:footnoteReference w:id="10168"/>
      </w:r>
      <w:r>
        <w:t xml:space="preserve">{{field-off:Bible}}</w:t>
      </w:r>
    </w:p>
    <w:p>
      <w:r>
        <w:rPr>
          <w:sz w:val="18"/>
          <w:color w:val="777777"/>
        </w:rPr>
        <w:t xml:space="preserve">[[@Bible:Acts 26:29]] </w:t>
      </w:r>
      <w:r>
        <w:rPr>
          <w:b/>
        </w:rPr>
        <w:t xml:space="preserve">29 </w:t>
      </w:r>
      <w:r>
        <w:t xml:space="preserve"> {{field-on:Bible}}</w:t>
      </w:r>
      <w:r>
        <w:t xml:space="preserve">And Paul said, I would</w:t>
      </w:r>
      <w:r>
        <w:rPr>
          <w:rStyle w:val="FootnoteReference"/>
        </w:rPr>
        <w:footnoteReference w:id="10169"/>
      </w:r>
      <w:r>
        <w:t xml:space="preserve"> to God, that not</w:t>
      </w:r>
      <w:r>
        <w:rPr>
          <w:rStyle w:val="FootnoteReference"/>
        </w:rPr>
        <w:footnoteReference w:id="10170"/>
      </w:r>
      <w:r>
        <w:t xml:space="preserve"> only you, but also all who hear me this day, whether in a little or in much, might become such as I am, except</w:t>
      </w:r>
      <w:r>
        <w:rPr>
          <w:rStyle w:val="FootnoteReference"/>
        </w:rPr>
        <w:footnoteReference w:id="10171"/>
      </w:r>
      <w:r>
        <w:t xml:space="preserve"> for these bonds.</w:t>
      </w:r>
      <w:r>
        <w:t xml:space="preserve">{{field-off:Bible}}</w:t>
      </w:r>
    </w:p>
    <w:p>
      <w:r>
        <w:rPr>
          <w:sz w:val="18"/>
          <w:color w:val="777777"/>
        </w:rPr>
        <w:t xml:space="preserve">[[@Bible:Acts 26:30]] </w:t>
      </w:r>
      <w:r>
        <w:rPr>
          <w:b/>
        </w:rPr>
        <w:t xml:space="preserve">30 </w:t>
      </w:r>
      <w:r>
        <w:t xml:space="preserve"> {{field-on:Bible}}</w:t>
      </w:r>
      <w:r>
        <w:t xml:space="preserve">And when he had thus spoken, the king rose up, and the governor, and Bernice</w:t>
      </w:r>
      <w:r>
        <w:rPr>
          <w:rStyle w:val="FootnoteReference"/>
        </w:rPr>
        <w:footnoteReference w:id="10172"/>
      </w:r>
      <w:r>
        <w:t xml:space="preserve">, and those who sat with them:</w:t>
      </w:r>
      <w:r>
        <w:t xml:space="preserve">{{field-off:Bible}}</w:t>
      </w:r>
    </w:p>
    <w:p>
      <w:r>
        <w:rPr>
          <w:sz w:val="18"/>
          <w:color w:val="777777"/>
        </w:rPr>
        <w:t xml:space="preserve">[[@Bible:Acts 26:31]] </w:t>
      </w:r>
      <w:r>
        <w:rPr>
          <w:b/>
        </w:rPr>
        <w:t xml:space="preserve">31 </w:t>
      </w:r>
      <w:r>
        <w:t xml:space="preserve"> {{field-on:Bible}}</w:t>
      </w:r>
      <w:r>
        <w:t xml:space="preserve">And when they had gone aside, they talked among themselves, saying, This man</w:t>
      </w:r>
      <w:r>
        <w:rPr>
          <w:rStyle w:val="FootnoteReference"/>
        </w:rPr>
        <w:footnoteReference w:id="10173"/>
      </w:r>
      <w:r>
        <w:t xml:space="preserve"> does nothing worthy of death or of bonds.</w:t>
      </w:r>
      <w:r>
        <w:t xml:space="preserve">{{field-off:Bible}}</w:t>
      </w:r>
    </w:p>
    <w:p>
      <w:r>
        <w:rPr>
          <w:sz w:val="18"/>
          <w:color w:val="777777"/>
        </w:rPr>
        <w:t xml:space="preserve">[[@Bible:Acts 26:32]] </w:t>
      </w:r>
      <w:r>
        <w:rPr>
          <w:b/>
        </w:rPr>
        <w:t xml:space="preserve">32 </w:t>
      </w:r>
      <w:r>
        <w:t xml:space="preserve"> {{field-on:Bible}}</w:t>
      </w:r>
      <w:r>
        <w:t xml:space="preserve">Then Agrippa said to Festus, This man could have been set at liberty, if he had not appealed</w:t>
      </w:r>
      <w:r>
        <w:rPr>
          <w:rStyle w:val="FootnoteReference"/>
        </w:rPr>
        <w:footnoteReference w:id="10174"/>
      </w:r>
      <w:r>
        <w:t xml:space="preserve"> to Caesar</w:t>
      </w:r>
      <w:r>
        <w:rPr>
          <w:rStyle w:val="FootnoteReference"/>
        </w:rPr>
        <w:footnoteReference w:id="10175"/>
      </w:r>
      <w:r>
        <w:t xml:space="preserv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27</w:t>
      </w:r>
    </w:p>
    <w:p>
      <w:r>
        <w:rPr>
          <w:sz w:val="18"/>
          <w:color w:val="777777"/>
        </w:rPr>
        <w:t xml:space="preserve">[[@Bible:Acts 27:1]] </w:t>
      </w:r>
      <w:r>
        <w:rPr>
          <w:b/>
        </w:rPr>
        <w:t xml:space="preserve">1 </w:t>
      </w:r>
      <w:r>
        <w:t xml:space="preserve"> {{field-on:Bible}}</w:t>
      </w:r>
      <w:r>
        <w:t xml:space="preserve">And when it was determined that we should sail into Italy</w:t>
      </w:r>
      <w:r>
        <w:rPr>
          <w:rStyle w:val="FootnoteReference"/>
        </w:rPr>
        <w:footnoteReference w:id="10176"/>
      </w:r>
      <w:r>
        <w:t xml:space="preserve">, they delivered Paul</w:t>
      </w:r>
      <w:r>
        <w:rPr>
          <w:rStyle w:val="FootnoteReference"/>
        </w:rPr>
        <w:footnoteReference w:id="10177"/>
      </w:r>
      <w:r>
        <w:t xml:space="preserve"> and certain other prisoners to one named Julius</w:t>
      </w:r>
      <w:r>
        <w:rPr>
          <w:rStyle w:val="FootnoteReference"/>
        </w:rPr>
        <w:footnoteReference w:id="10178"/>
      </w:r>
      <w:r>
        <w:t xml:space="preserve">, a centurion</w:t>
      </w:r>
      <w:r>
        <w:rPr>
          <w:rStyle w:val="FootnoteReference"/>
        </w:rPr>
        <w:footnoteReference w:id="10179"/>
      </w:r>
      <w:r>
        <w:t xml:space="preserve"> of the Augustan</w:t>
      </w:r>
      <w:r>
        <w:rPr>
          <w:rStyle w:val="FootnoteReference"/>
        </w:rPr>
        <w:footnoteReference w:id="10180"/>
      </w:r>
      <w:r>
        <w:t xml:space="preserve"> cohort.</w:t>
      </w:r>
      <w:r>
        <w:rPr>
          <w:rStyle w:val="FootnoteReference"/>
        </w:rPr>
        <w:footnoteReference w:id="10181"/>
      </w:r>
      <w:r>
        <w:rPr>
          <w:rStyle w:val="FootnoteReference"/>
        </w:rPr>
        <w:footnoteReference w:id="10182"/>
      </w:r>
      <w:r>
        <w:t xml:space="preserve">{{field-off:Bible}}</w:t>
      </w:r>
    </w:p>
    <w:p>
      <w:r>
        <w:rPr>
          <w:sz w:val="18"/>
          <w:color w:val="777777"/>
        </w:rPr>
        <w:t xml:space="preserve">[[@Bible:Acts 27:2]] </w:t>
      </w:r>
      <w:r>
        <w:rPr>
          <w:b/>
        </w:rPr>
        <w:t xml:space="preserve">2 </w:t>
      </w:r>
      <w:r>
        <w:t xml:space="preserve"> {{field-on:Bible}}</w:t>
      </w:r>
      <w:r>
        <w:t xml:space="preserve">And entering into a ship of Adramyttium</w:t>
      </w:r>
      <w:r>
        <w:rPr>
          <w:rStyle w:val="FootnoteReference"/>
        </w:rPr>
        <w:footnoteReference w:id="10183"/>
      </w:r>
      <w:r>
        <w:t xml:space="preserve">, we put to sea, intending to sail</w:t>
      </w:r>
      <w:r>
        <w:rPr>
          <w:rStyle w:val="FootnoteReference"/>
        </w:rPr>
        <w:footnoteReference w:id="10184"/>
      </w:r>
      <w:r>
        <w:t xml:space="preserve"> by the places along Asia</w:t>
      </w:r>
      <w:r>
        <w:rPr>
          <w:rStyle w:val="FootnoteReference"/>
        </w:rPr>
        <w:footnoteReference w:id="10185"/>
      </w:r>
      <w:r>
        <w:t xml:space="preserve">; one Aristarchus</w:t>
      </w:r>
      <w:r>
        <w:rPr>
          <w:rStyle w:val="FootnoteReference"/>
        </w:rPr>
        <w:footnoteReference w:id="10186"/>
      </w:r>
      <w:r>
        <w:t xml:space="preserve">, a Macedonian</w:t>
      </w:r>
      <w:r>
        <w:rPr>
          <w:rStyle w:val="FootnoteReference"/>
        </w:rPr>
        <w:footnoteReference w:id="10187"/>
      </w:r>
      <w:r>
        <w:t xml:space="preserve"> of Thessalonica</w:t>
      </w:r>
      <w:r>
        <w:rPr>
          <w:rStyle w:val="FootnoteReference"/>
        </w:rPr>
        <w:footnoteReference w:id="10188"/>
      </w:r>
      <w:r>
        <w:t xml:space="preserve">, being with us</w:t>
      </w:r>
      <w:r>
        <w:rPr>
          <w:rStyle w:val="FootnoteReference"/>
        </w:rPr>
        <w:footnoteReference w:id="10189"/>
      </w:r>
      <w:r>
        <w:t xml:space="preserve">.</w:t>
      </w:r>
      <w:r>
        <w:rPr>
          <w:rStyle w:val="FootnoteReference"/>
        </w:rPr>
        <w:footnoteReference w:id="10190"/>
      </w:r>
      <w:r>
        <w:rPr>
          <w:rStyle w:val="FootnoteReference"/>
        </w:rPr>
        <w:footnoteReference w:id="10191"/>
      </w:r>
      <w:r>
        <w:t xml:space="preserve">{{field-off:Bible}}</w:t>
      </w:r>
    </w:p>
    <w:p>
      <w:r>
        <w:rPr>
          <w:sz w:val="18"/>
          <w:color w:val="777777"/>
        </w:rPr>
        <w:t xml:space="preserve">[[@Bible:Acts 27:3]] </w:t>
      </w:r>
      <w:r>
        <w:rPr>
          <w:b/>
        </w:rPr>
        <w:t xml:space="preserve">3 </w:t>
      </w:r>
      <w:r>
        <w:t xml:space="preserve"> {{field-on:Bible}}</w:t>
      </w:r>
      <w:r>
        <w:t xml:space="preserve">And the next day we touched at Sidon</w:t>
      </w:r>
      <w:r>
        <w:rPr>
          <w:rStyle w:val="FootnoteReference"/>
        </w:rPr>
        <w:footnoteReference w:id="10192"/>
      </w:r>
      <w:r>
        <w:t xml:space="preserve">. And Julius</w:t>
      </w:r>
      <w:r>
        <w:rPr>
          <w:rStyle w:val="FootnoteReference"/>
        </w:rPr>
        <w:footnoteReference w:id="10193"/>
      </w:r>
      <w:r>
        <w:t xml:space="preserve"> courteously entreated Paul, and gave him liberty to go to his friends to refresh himself.</w:t>
      </w:r>
      <w:r>
        <w:rPr>
          <w:rStyle w:val="FootnoteReference"/>
        </w:rPr>
        <w:footnoteReference w:id="10194"/>
      </w:r>
      <w:r>
        <w:t xml:space="preserve">{{field-off:Bible}}</w:t>
      </w:r>
    </w:p>
    <w:p>
      <w:r>
        <w:rPr>
          <w:sz w:val="18"/>
          <w:color w:val="777777"/>
        </w:rPr>
        <w:t xml:space="preserve">[[@Bible:Acts 27:4]] </w:t>
      </w:r>
      <w:r>
        <w:rPr>
          <w:b/>
        </w:rPr>
        <w:t xml:space="preserve">4 </w:t>
      </w:r>
      <w:r>
        <w:t xml:space="preserve"> {{field-on:Bible}}</w:t>
      </w:r>
      <w:r>
        <w:t xml:space="preserve">And when we had launched from there, we sailed under the lee of Cyprus</w:t>
      </w:r>
      <w:r>
        <w:rPr>
          <w:rStyle w:val="FootnoteReference"/>
        </w:rPr>
        <w:footnoteReference w:id="10195"/>
      </w:r>
      <w:r>
        <w:t xml:space="preserve">, because the winds</w:t>
      </w:r>
      <w:r>
        <w:rPr>
          <w:rStyle w:val="FootnoteReference"/>
        </w:rPr>
        <w:footnoteReference w:id="10196"/>
      </w:r>
      <w:r>
        <w:t xml:space="preserve"> were contrary.</w:t>
      </w:r>
      <w:r>
        <w:rPr>
          <w:rStyle w:val="FootnoteReference"/>
        </w:rPr>
        <w:footnoteReference w:id="10197"/>
      </w:r>
      <w:r>
        <w:t xml:space="preserve">{{field-off:Bible}}</w:t>
      </w:r>
    </w:p>
    <w:p>
      <w:r>
        <w:rPr>
          <w:sz w:val="18"/>
          <w:color w:val="777777"/>
        </w:rPr>
        <w:t xml:space="preserve">[[@Bible:Acts 27:5]] </w:t>
      </w:r>
      <w:r>
        <w:rPr>
          <w:b/>
        </w:rPr>
        <w:t xml:space="preserve">5 </w:t>
      </w:r>
      <w:r>
        <w:t xml:space="preserve"> {{field-on:Bible}}</w:t>
      </w:r>
      <w:r>
        <w:t xml:space="preserve">And when we had sailed over the sea along Cilicia</w:t>
      </w:r>
      <w:r>
        <w:rPr>
          <w:rStyle w:val="FootnoteReference"/>
        </w:rPr>
        <w:footnoteReference w:id="10198"/>
      </w:r>
      <w:r>
        <w:t xml:space="preserve"> and Pamphylia</w:t>
      </w:r>
      <w:r>
        <w:rPr>
          <w:rStyle w:val="FootnoteReference"/>
        </w:rPr>
        <w:footnoteReference w:id="10199"/>
      </w:r>
      <w:r>
        <w:t xml:space="preserve">, we came to Myra</w:t>
      </w:r>
      <w:r>
        <w:rPr>
          <w:rStyle w:val="FootnoteReference"/>
        </w:rPr>
        <w:footnoteReference w:id="10200"/>
      </w:r>
      <w:r>
        <w:t xml:space="preserve">, a city of Lycia</w:t>
      </w:r>
      <w:r>
        <w:rPr>
          <w:rStyle w:val="FootnoteReference"/>
        </w:rPr>
        <w:footnoteReference w:id="10201"/>
      </w:r>
      <w:r>
        <w:t xml:space="preserve">.</w:t>
      </w:r>
      <w:r>
        <w:rPr>
          <w:rStyle w:val="FootnoteReference"/>
        </w:rPr>
        <w:footnoteReference w:id="10202"/>
      </w:r>
      <w:r>
        <w:rPr>
          <w:rStyle w:val="FootnoteReference"/>
        </w:rPr>
        <w:footnoteReference w:id="10203"/>
      </w:r>
      <w:r>
        <w:t xml:space="preserve">{{field-off:Bible}}</w:t>
      </w:r>
    </w:p>
    <w:p>
      <w:r>
        <w:rPr>
          <w:sz w:val="18"/>
          <w:color w:val="777777"/>
        </w:rPr>
        <w:t xml:space="preserve">[[@Bible:Acts 27:6]] </w:t>
      </w:r>
      <w:r>
        <w:rPr>
          <w:b/>
        </w:rPr>
        <w:t xml:space="preserve">6 </w:t>
      </w:r>
      <w:r>
        <w:t xml:space="preserve"> {{field-on:Bible}}</w:t>
      </w:r>
      <w:r>
        <w:t xml:space="preserve">And there the centurion</w:t>
      </w:r>
      <w:r>
        <w:rPr>
          <w:rStyle w:val="FootnoteReference"/>
        </w:rPr>
        <w:footnoteReference w:id="10204"/>
      </w:r>
      <w:r>
        <w:t xml:space="preserve"> found a boat of Alexandria</w:t>
      </w:r>
      <w:r>
        <w:rPr>
          <w:rStyle w:val="FootnoteReference"/>
        </w:rPr>
        <w:footnoteReference w:id="10205"/>
      </w:r>
      <w:r>
        <w:t xml:space="preserve"> sailing into Italy; and he put us in it.</w:t>
      </w:r>
      <w:r>
        <w:rPr>
          <w:rStyle w:val="FootnoteReference"/>
        </w:rPr>
        <w:footnoteReference w:id="10206"/>
      </w:r>
      <w:r>
        <w:rPr>
          <w:rStyle w:val="FootnoteReference"/>
        </w:rPr>
        <w:footnoteReference w:id="10207"/>
      </w:r>
      <w:r>
        <w:t xml:space="preserve">{{field-off:Bible}}</w:t>
      </w:r>
    </w:p>
    <w:p>
      <w:r>
        <w:rPr>
          <w:sz w:val="18"/>
          <w:color w:val="777777"/>
        </w:rPr>
        <w:t xml:space="preserve">[[@Bible:Acts 27:7]] </w:t>
      </w:r>
      <w:r>
        <w:rPr>
          <w:b/>
        </w:rPr>
        <w:t xml:space="preserve">7 </w:t>
      </w:r>
      <w:r>
        <w:t xml:space="preserve"> {{field-on:Bible}}</w:t>
      </w:r>
      <w:r>
        <w:t xml:space="preserve">And when we had sailed slowly many days, and with difficulty had come opposite Cnidus</w:t>
      </w:r>
      <w:r>
        <w:rPr>
          <w:rStyle w:val="FootnoteReference"/>
        </w:rPr>
        <w:footnoteReference w:id="10208"/>
      </w:r>
      <w:r>
        <w:t xml:space="preserve">, the wind not allowing us, we sailed</w:t>
      </w:r>
      <w:r>
        <w:rPr>
          <w:rStyle w:val="FootnoteReference"/>
        </w:rPr>
        <w:footnoteReference w:id="10209"/>
      </w:r>
      <w:r>
        <w:t xml:space="preserve"> under</w:t>
      </w:r>
      <w:r>
        <w:rPr>
          <w:rStyle w:val="FootnoteReference"/>
        </w:rPr>
        <w:footnoteReference w:id="10210"/>
      </w:r>
      <w:r>
        <w:t xml:space="preserve"> the lee of Crete</w:t>
      </w:r>
      <w:r>
        <w:rPr>
          <w:rStyle w:val="FootnoteReference"/>
        </w:rPr>
        <w:footnoteReference w:id="10211"/>
      </w:r>
      <w:r>
        <w:t xml:space="preserve">, opposite Salmone</w:t>
      </w:r>
      <w:r>
        <w:rPr>
          <w:rStyle w:val="FootnoteReference"/>
        </w:rPr>
        <w:footnoteReference w:id="10212"/>
      </w:r>
      <w:r>
        <w:t xml:space="preserve">;</w:t>
      </w:r>
      <w:r>
        <w:t xml:space="preserve">{{field-off:Bible}}</w:t>
      </w:r>
    </w:p>
    <w:p>
      <w:r>
        <w:rPr>
          <w:sz w:val="18"/>
          <w:color w:val="777777"/>
        </w:rPr>
        <w:t xml:space="preserve">[[@Bible:Acts 27:8]] </w:t>
      </w:r>
      <w:r>
        <w:rPr>
          <w:b/>
        </w:rPr>
        <w:t xml:space="preserve">8 </w:t>
      </w:r>
      <w:r>
        <w:t xml:space="preserve"> {{field-on:Bible}}</w:t>
      </w:r>
      <w:r>
        <w:t xml:space="preserve">And, with difficulty passing it, came to a place which is called Fair Havens; near to which was the city of Lasea</w:t>
      </w:r>
      <w:r>
        <w:rPr>
          <w:rStyle w:val="FootnoteReference"/>
        </w:rPr>
        <w:footnoteReference w:id="10213"/>
      </w:r>
      <w:r>
        <w:t xml:space="preserve">.</w:t>
      </w:r>
      <w:r>
        <w:rPr>
          <w:rStyle w:val="FootnoteReference"/>
        </w:rPr>
        <w:footnoteReference w:id="10214"/>
      </w:r>
      <w:r>
        <w:t xml:space="preserve">{{field-off:Bible}}</w:t>
      </w:r>
    </w:p>
    <w:p>
      <w:r>
        <w:rPr>
          <w:sz w:val="18"/>
          <w:color w:val="777777"/>
        </w:rPr>
        <w:t xml:space="preserve">[[@Bible:Acts 27:9]] </w:t>
      </w:r>
      <w:r>
        <w:rPr>
          <w:b/>
        </w:rPr>
        <w:t xml:space="preserve">9 </w:t>
      </w:r>
      <w:r>
        <w:t xml:space="preserve"> {{field-on:Bible}}</w:t>
      </w:r>
      <w:r>
        <w:t xml:space="preserve">Now when much time had passed, and when sailing was now dangerous, because the fast</w:t>
      </w:r>
      <w:r>
        <w:rPr>
          <w:rStyle w:val="FootnoteReference"/>
        </w:rPr>
        <w:footnoteReference w:id="10215"/>
      </w:r>
      <w:r>
        <w:t xml:space="preserve"> was already past, Paul admonished them,</w:t>
      </w:r>
      <w:r>
        <w:t xml:space="preserve">{{field-off:Bible}}</w:t>
      </w:r>
    </w:p>
    <w:p>
      <w:r>
        <w:rPr>
          <w:sz w:val="18"/>
          <w:color w:val="777777"/>
        </w:rPr>
        <w:t xml:space="preserve">[[@Bible:Acts 27:10]] </w:t>
      </w:r>
      <w:r>
        <w:rPr>
          <w:b/>
        </w:rPr>
        <w:t xml:space="preserve">10 </w:t>
      </w:r>
      <w:r>
        <w:t xml:space="preserve"> {{field-on:Bible}}</w:t>
      </w:r>
      <w:r>
        <w:t xml:space="preserve">And said to them, Sirs, I perceive</w:t>
      </w:r>
      <w:r>
        <w:rPr>
          <w:rStyle w:val="FootnoteReference"/>
        </w:rPr>
        <w:footnoteReference w:id="10216"/>
      </w:r>
      <w:r>
        <w:t xml:space="preserve"> that this voyage will be with hurt and much damage</w:t>
      </w:r>
      <w:r>
        <w:rPr>
          <w:rStyle w:val="FootnoteReference"/>
        </w:rPr>
        <w:footnoteReference w:id="10217"/>
      </w:r>
      <w:r>
        <w:t xml:space="preserve">, not only of the lading and boat, but also of our lives.</w:t>
      </w:r>
      <w:r>
        <w:t xml:space="preserve">{{field-off:Bible}}</w:t>
      </w:r>
    </w:p>
    <w:p>
      <w:r>
        <w:rPr>
          <w:sz w:val="18"/>
          <w:color w:val="777777"/>
        </w:rPr>
        <w:t xml:space="preserve">[[@Bible:Acts 27:11]] </w:t>
      </w:r>
      <w:r>
        <w:rPr>
          <w:b/>
        </w:rPr>
        <w:t xml:space="preserve">11 </w:t>
      </w:r>
      <w:r>
        <w:t xml:space="preserve"> {{field-on:Bible}}</w:t>
      </w:r>
      <w:r>
        <w:t xml:space="preserve">Nevertheless the centurion believed</w:t>
      </w:r>
      <w:r>
        <w:rPr>
          <w:rStyle w:val="FootnoteReference"/>
        </w:rPr>
        <w:footnoteReference w:id="10218"/>
      </w:r>
      <w:r>
        <w:t xml:space="preserve"> the pilot and the owner of the ship, more than the things which were spoken by Paul.</w:t>
      </w:r>
      <w:r>
        <w:t xml:space="preserve">{{field-off:Bible}}</w:t>
      </w:r>
    </w:p>
    <w:p>
      <w:r>
        <w:rPr>
          <w:sz w:val="18"/>
          <w:color w:val="777777"/>
        </w:rPr>
        <w:t xml:space="preserve">[[@Bible:Acts 27:12]] </w:t>
      </w:r>
      <w:r>
        <w:rPr>
          <w:b/>
        </w:rPr>
        <w:t xml:space="preserve">12 </w:t>
      </w:r>
      <w:r>
        <w:t xml:space="preserve"> {{field-on:Bible}}</w:t>
      </w:r>
      <w:r>
        <w:t xml:space="preserve">And because the haven</w:t>
      </w:r>
      <w:r>
        <w:rPr>
          <w:rStyle w:val="FootnoteReference"/>
        </w:rPr>
        <w:footnoteReference w:id="10219"/>
      </w:r>
      <w:r>
        <w:t xml:space="preserve"> was not commodious to winter in, most advised to depart from there also, if by any means they might attain to Phenice</w:t>
      </w:r>
      <w:r>
        <w:rPr>
          <w:rStyle w:val="FootnoteReference"/>
        </w:rPr>
        <w:footnoteReference w:id="10220"/>
      </w:r>
      <w:r>
        <w:t xml:space="preserve">, and there to winter; which is a haven of Crete</w:t>
      </w:r>
      <w:r>
        <w:rPr>
          <w:rStyle w:val="FootnoteReference"/>
        </w:rPr>
        <w:footnoteReference w:id="10221"/>
      </w:r>
      <w:r>
        <w:t xml:space="preserve">, and lies toward the south west and north west.</w:t>
      </w:r>
      <w:r>
        <w:rPr>
          <w:rStyle w:val="FootnoteReference"/>
        </w:rPr>
        <w:footnoteReference w:id="10222"/>
      </w:r>
      <w:r>
        <w:t xml:space="preserve">{{field-off:Bible}}</w:t>
      </w:r>
    </w:p>
    <w:p>
      <w:r>
        <w:rPr>
          <w:sz w:val="18"/>
          <w:color w:val="777777"/>
        </w:rPr>
        <w:t xml:space="preserve">[[@Bible:Acts 27:13]] </w:t>
      </w:r>
      <w:r>
        <w:rPr>
          <w:b/>
        </w:rPr>
        <w:t xml:space="preserve">13 </w:t>
      </w:r>
      <w:r>
        <w:t xml:space="preserve"> {{field-on:Bible}}</w:t>
      </w:r>
      <w:r>
        <w:t xml:space="preserve">And when the south</w:t>
      </w:r>
      <w:r>
        <w:rPr>
          <w:rStyle w:val="FootnoteReference"/>
        </w:rPr>
        <w:footnoteReference w:id="10223"/>
      </w:r>
      <w:r>
        <w:t xml:space="preserve"> wind blew softly, supposing that they had obtained their purpose, weighing anchor, they sailed close by Crete.</w:t>
      </w:r>
      <w:r>
        <w:rPr>
          <w:rStyle w:val="FootnoteReference"/>
        </w:rPr>
        <w:footnoteReference w:id="10224"/>
      </w:r>
      <w:r>
        <w:t xml:space="preserve">{{field-off:Bible}}</w:t>
      </w:r>
    </w:p>
    <w:p>
      <w:r>
        <w:rPr>
          <w:sz w:val="18"/>
          <w:color w:val="777777"/>
        </w:rPr>
        <w:t xml:space="preserve">[[@Bible:Acts 27:14]] </w:t>
      </w:r>
      <w:r>
        <w:rPr>
          <w:b/>
        </w:rPr>
        <w:t xml:space="preserve">14 </w:t>
      </w:r>
      <w:r>
        <w:t xml:space="preserve"> {{field-on:Bible}}</w:t>
      </w:r>
      <w:r>
        <w:t xml:space="preserve">But not long after there arose against it a tempestuous</w:t>
      </w:r>
      <w:r>
        <w:rPr>
          <w:rStyle w:val="FootnoteReference"/>
        </w:rPr>
        <w:footnoteReference w:id="10225"/>
      </w:r>
      <w:r>
        <w:t xml:space="preserve"> wind, called Euroclydon.</w:t>
      </w:r>
      <w:r>
        <w:rPr>
          <w:rStyle w:val="FootnoteReference"/>
        </w:rPr>
        <w:footnoteReference w:id="10226"/>
      </w:r>
      <w:r>
        <w:t xml:space="preserve">{{field-off:Bible}}</w:t>
      </w:r>
    </w:p>
    <w:p>
      <w:r>
        <w:rPr>
          <w:sz w:val="18"/>
          <w:color w:val="777777"/>
        </w:rPr>
        <w:t xml:space="preserve">[[@Bible:Acts 27:15]] </w:t>
      </w:r>
      <w:r>
        <w:rPr>
          <w:b/>
        </w:rPr>
        <w:t xml:space="preserve">15 </w:t>
      </w:r>
      <w:r>
        <w:t xml:space="preserve"> {{field-on:Bible}}</w:t>
      </w:r>
      <w:r>
        <w:t xml:space="preserve">And when the boat was caught, and could not bear up into the wind, we let her drive.</w:t>
      </w:r>
      <w:r>
        <w:rPr>
          <w:rStyle w:val="FootnoteReference"/>
        </w:rPr>
        <w:footnoteReference w:id="10227"/>
      </w:r>
      <w:r>
        <w:t xml:space="preserve">{{field-off:Bible}}</w:t>
      </w:r>
    </w:p>
    <w:p>
      <w:r>
        <w:rPr>
          <w:sz w:val="18"/>
          <w:color w:val="777777"/>
        </w:rPr>
        <w:t xml:space="preserve">[[@Bible:Acts 27:16]] </w:t>
      </w:r>
      <w:r>
        <w:rPr>
          <w:b/>
        </w:rPr>
        <w:t xml:space="preserve">16 </w:t>
      </w:r>
      <w:r>
        <w:t xml:space="preserve"> {{field-on:Bible}}</w:t>
      </w:r>
      <w:r>
        <w:t xml:space="preserve">And running under a certain island which is called Clauda</w:t>
      </w:r>
      <w:r>
        <w:rPr>
          <w:rStyle w:val="FootnoteReference"/>
        </w:rPr>
        <w:footnoteReference w:id="10228"/>
      </w:r>
      <w:r>
        <w:t xml:space="preserve">, we had much difficulty securing the skiff:</w:t>
      </w:r>
      <w:r>
        <w:rPr>
          <w:rStyle w:val="FootnoteReference"/>
        </w:rPr>
        <w:footnoteReference w:id="10229"/>
      </w:r>
      <w:r>
        <w:t xml:space="preserve">{{field-off:Bible}}</w:t>
      </w:r>
    </w:p>
    <w:p>
      <w:r>
        <w:rPr>
          <w:sz w:val="18"/>
          <w:color w:val="777777"/>
        </w:rPr>
        <w:t xml:space="preserve">[[@Bible:Acts 27:17]] </w:t>
      </w:r>
      <w:r>
        <w:rPr>
          <w:b/>
        </w:rPr>
        <w:t xml:space="preserve">17 </w:t>
      </w:r>
      <w:r>
        <w:t xml:space="preserve"> {{field-on:Bible}}</w:t>
      </w:r>
      <w:r>
        <w:t xml:space="preserve">Which when they had taken up, they used support cables, undergirding the boat; and, fearing</w:t>
      </w:r>
      <w:r>
        <w:rPr>
          <w:rStyle w:val="FootnoteReference"/>
        </w:rPr>
        <w:footnoteReference w:id="10230"/>
      </w:r>
      <w:r>
        <w:t xml:space="preserve"> lest they should fall into the quicksand, strake sail, and so were driven.</w:t>
      </w:r>
      <w:r>
        <w:t xml:space="preserve">{{field-off:Bible}}</w:t>
      </w:r>
    </w:p>
    <w:p>
      <w:r>
        <w:rPr>
          <w:sz w:val="18"/>
          <w:color w:val="777777"/>
        </w:rPr>
        <w:t xml:space="preserve">[[@Bible:Acts 27:18]] </w:t>
      </w:r>
      <w:r>
        <w:rPr>
          <w:b/>
        </w:rPr>
        <w:t xml:space="preserve">18 </w:t>
      </w:r>
      <w:r>
        <w:t xml:space="preserve"> {{field-on:Bible}}</w:t>
      </w:r>
      <w:r>
        <w:t xml:space="preserve">And we being exceedingly tossed with a tempest, the next</w:t>
      </w:r>
      <w:r>
        <w:rPr>
          <w:rStyle w:val="FootnoteReference"/>
        </w:rPr>
        <w:footnoteReference w:id="10231"/>
      </w:r>
      <w:r>
        <w:t xml:space="preserve"> day they jettisoned cargo;</w:t>
      </w:r>
      <w:r>
        <w:t xml:space="preserve">{{field-off:Bible}}</w:t>
      </w:r>
    </w:p>
    <w:p>
      <w:r>
        <w:rPr>
          <w:sz w:val="18"/>
          <w:color w:val="777777"/>
        </w:rPr>
        <w:t xml:space="preserve">[[@Bible:Acts 27:19]] </w:t>
      </w:r>
      <w:r>
        <w:rPr>
          <w:b/>
        </w:rPr>
        <w:t xml:space="preserve">19 </w:t>
      </w:r>
      <w:r>
        <w:t xml:space="preserve"> {{field-on:Bible}}</w:t>
      </w:r>
      <w:r>
        <w:t xml:space="preserve">And the third day we cast out with our own hands the cordage of the boat.</w:t>
      </w:r>
      <w:r>
        <w:rPr>
          <w:rStyle w:val="FootnoteReference"/>
        </w:rPr>
        <w:footnoteReference w:id="10232"/>
      </w:r>
      <w:r>
        <w:t xml:space="preserve">{{field-off:Bible}}</w:t>
      </w:r>
    </w:p>
    <w:p>
      <w:r>
        <w:rPr>
          <w:sz w:val="18"/>
          <w:color w:val="777777"/>
        </w:rPr>
        <w:t xml:space="preserve">[[@Bible:Acts 27:20]] </w:t>
      </w:r>
      <w:r>
        <w:rPr>
          <w:b/>
        </w:rPr>
        <w:t xml:space="preserve">20 </w:t>
      </w:r>
      <w:r>
        <w:t xml:space="preserve"> {{field-on:Bible}}</w:t>
      </w:r>
      <w:r>
        <w:t xml:space="preserve">And when neither sun nor stars appeared for many days, and no</w:t>
      </w:r>
      <w:r>
        <w:rPr>
          <w:rStyle w:val="FootnoteReference"/>
        </w:rPr>
        <w:footnoteReference w:id="10233"/>
      </w:r>
      <w:r>
        <w:t xml:space="preserve"> small tempest lay on us, all hope that we should be saved was then taken away.</w:t>
      </w:r>
      <w:r>
        <w:rPr>
          <w:rStyle w:val="FootnoteReference"/>
        </w:rPr>
        <w:footnoteReference w:id="10234"/>
      </w:r>
      <w:r>
        <w:t xml:space="preserve">{{field-off:Bible}}</w:t>
      </w:r>
    </w:p>
    <w:p>
      <w:r>
        <w:rPr>
          <w:sz w:val="18"/>
          <w:color w:val="777777"/>
        </w:rPr>
        <w:t xml:space="preserve">[[@Bible:Acts 27:21]] </w:t>
      </w:r>
      <w:r>
        <w:rPr>
          <w:b/>
        </w:rPr>
        <w:t xml:space="preserve">21 </w:t>
      </w:r>
      <w:r>
        <w:t xml:space="preserve"> {{field-on:Bible}}</w:t>
      </w:r>
      <w:r>
        <w:t xml:space="preserve">But after long abstinence Paul stood forth in the midst of them, and said, Men, you should have listened to me, and not have sailed from Crete, and incurred this harm and loss.</w:t>
      </w:r>
      <w:r>
        <w:rPr>
          <w:rStyle w:val="FootnoteReference"/>
        </w:rPr>
        <w:footnoteReference w:id="10235"/>
      </w:r>
      <w:r>
        <w:rPr>
          <w:rStyle w:val="FootnoteReference"/>
        </w:rPr>
        <w:footnoteReference w:id="10236"/>
      </w:r>
      <w:r>
        <w:t xml:space="preserve">{{field-off:Bible}}</w:t>
      </w:r>
    </w:p>
    <w:p>
      <w:r>
        <w:rPr>
          <w:sz w:val="18"/>
          <w:color w:val="777777"/>
        </w:rPr>
        <w:t xml:space="preserve">[[@Bible:Acts 27:22]] </w:t>
      </w:r>
      <w:r>
        <w:rPr>
          <w:b/>
        </w:rPr>
        <w:t xml:space="preserve">22 </w:t>
      </w:r>
      <w:r>
        <w:t xml:space="preserve"> {{field-on:Bible}}</w:t>
      </w:r>
      <w:r>
        <w:t xml:space="preserve">And now I exhort</w:t>
      </w:r>
      <w:r>
        <w:rPr>
          <w:rStyle w:val="FootnoteReference"/>
        </w:rPr>
        <w:footnoteReference w:id="10237"/>
      </w:r>
      <w:r>
        <w:t xml:space="preserve"> you to take courage: for there shall be no loss of anyone's life among you, but of the boat.</w:t>
      </w:r>
      <w:r>
        <w:rPr>
          <w:rStyle w:val="FootnoteReference"/>
        </w:rPr>
        <w:footnoteReference w:id="10238"/>
      </w:r>
      <w:r>
        <w:t xml:space="preserve">{{field-off:Bible}}</w:t>
      </w:r>
    </w:p>
    <w:p>
      <w:r>
        <w:rPr>
          <w:sz w:val="18"/>
          <w:color w:val="777777"/>
        </w:rPr>
        <w:t xml:space="preserve">[[@Bible:Acts 27:23]] </w:t>
      </w:r>
      <w:r>
        <w:rPr>
          <w:b/>
        </w:rPr>
        <w:t xml:space="preserve">23 </w:t>
      </w:r>
      <w:r>
        <w:t xml:space="preserve"> {{field-on:Bible}}</w:t>
      </w:r>
      <w:r>
        <w:t xml:space="preserve">For there stood by me this night the angel of God</w:t>
      </w:r>
      <w:r>
        <w:rPr>
          <w:rStyle w:val="FootnoteReference"/>
        </w:rPr>
        <w:footnoteReference w:id="10239"/>
      </w:r>
      <w:r>
        <w:t xml:space="preserve">, whose I am</w:t>
      </w:r>
      <w:r>
        <w:rPr>
          <w:rStyle w:val="FootnoteReference"/>
        </w:rPr>
        <w:footnoteReference w:id="10240"/>
      </w:r>
      <w:r>
        <w:t xml:space="preserve">, and whom I serve,</w:t>
      </w:r>
      <w:r>
        <w:rPr>
          <w:rStyle w:val="FootnoteReference"/>
        </w:rPr>
        <w:footnoteReference w:id="10241"/>
      </w:r>
      <w:r>
        <w:rPr>
          <w:rStyle w:val="FootnoteReference"/>
        </w:rPr>
        <w:footnoteReference w:id="10242"/>
      </w:r>
      <w:r>
        <w:rPr>
          <w:rStyle w:val="FootnoteReference"/>
        </w:rPr>
        <w:footnoteReference w:id="10243"/>
      </w:r>
      <w:r>
        <w:t xml:space="preserve">{{field-off:Bible}}</w:t>
      </w:r>
    </w:p>
    <w:p>
      <w:r>
        <w:rPr>
          <w:sz w:val="18"/>
          <w:color w:val="777777"/>
        </w:rPr>
        <w:t xml:space="preserve">[[@Bible:Acts 27:24]] </w:t>
      </w:r>
      <w:r>
        <w:rPr>
          <w:b/>
        </w:rPr>
        <w:t xml:space="preserve">24 </w:t>
      </w:r>
      <w:r>
        <w:t xml:space="preserve"> {{field-on:Bible}}</w:t>
      </w:r>
      <w:r>
        <w:t xml:space="preserve">Saying, Do not fear, Paul; you must be brought before Caesar</w:t>
      </w:r>
      <w:r>
        <w:rPr>
          <w:rStyle w:val="FootnoteReference"/>
        </w:rPr>
        <w:footnoteReference w:id="10244"/>
      </w:r>
      <w:r>
        <w:t xml:space="preserve">: and, look, God has given you all those who sail with you.</w:t>
      </w:r>
      <w:r>
        <w:rPr>
          <w:rStyle w:val="FootnoteReference"/>
        </w:rPr>
        <w:footnoteReference w:id="10245"/>
      </w:r>
      <w:r>
        <w:rPr>
          <w:rStyle w:val="FootnoteReference"/>
        </w:rPr>
        <w:footnoteReference w:id="10246"/>
      </w:r>
      <w:r>
        <w:rPr>
          <w:rStyle w:val="FootnoteReference"/>
        </w:rPr>
        <w:footnoteReference w:id="10247"/>
      </w:r>
      <w:r>
        <w:t xml:space="preserve">{{field-off:Bible}}</w:t>
      </w:r>
    </w:p>
    <w:p>
      <w:r>
        <w:rPr>
          <w:sz w:val="18"/>
          <w:color w:val="777777"/>
        </w:rPr>
        <w:t xml:space="preserve">[[@Bible:Acts 27:25]] </w:t>
      </w:r>
      <w:r>
        <w:rPr>
          <w:b/>
        </w:rPr>
        <w:t xml:space="preserve">25 </w:t>
      </w:r>
      <w:r>
        <w:t xml:space="preserve"> {{field-on:Bible}}</w:t>
      </w:r>
      <w:r>
        <w:t xml:space="preserve">Therefore, men, take courage: for I believe</w:t>
      </w:r>
      <w:r>
        <w:rPr>
          <w:rStyle w:val="FootnoteReference"/>
        </w:rPr>
        <w:footnoteReference w:id="10248"/>
      </w:r>
      <w:r>
        <w:t xml:space="preserve"> God, that it shall be even as it was told me.</w:t>
      </w:r>
      <w:r>
        <w:t xml:space="preserve">{{field-off:Bible}}</w:t>
      </w:r>
    </w:p>
    <w:p>
      <w:r>
        <w:rPr>
          <w:sz w:val="18"/>
          <w:color w:val="777777"/>
        </w:rPr>
        <w:t xml:space="preserve">[[@Bible:Acts 27:26]] </w:t>
      </w:r>
      <w:r>
        <w:rPr>
          <w:b/>
        </w:rPr>
        <w:t xml:space="preserve">26 </w:t>
      </w:r>
      <w:r>
        <w:t xml:space="preserve"> {{field-on:Bible}}</w:t>
      </w:r>
      <w:r>
        <w:t xml:space="preserve">Nevertheless we must be cast upon a certain island.</w:t>
      </w:r>
      <w:r>
        <w:t xml:space="preserve">{{field-off:Bible}}</w:t>
      </w:r>
    </w:p>
    <w:p>
      <w:r>
        <w:rPr>
          <w:sz w:val="18"/>
          <w:color w:val="777777"/>
        </w:rPr>
        <w:t xml:space="preserve">[[@Bible:Acts 27:27]] </w:t>
      </w:r>
      <w:r>
        <w:rPr>
          <w:b/>
        </w:rPr>
        <w:t xml:space="preserve">27 </w:t>
      </w:r>
      <w:r>
        <w:t xml:space="preserve"> {{field-on:Bible}}</w:t>
      </w:r>
      <w:r>
        <w:t xml:space="preserve">But when the fourteenth</w:t>
      </w:r>
      <w:r>
        <w:rPr>
          <w:rStyle w:val="FootnoteReference"/>
        </w:rPr>
        <w:footnoteReference w:id="10249"/>
      </w:r>
      <w:r>
        <w:t xml:space="preserve"> night had come, as we were driven up and down in the Adriatic Sea, about midnight the sailors supposed that they were drawing near to some land;</w:t>
      </w:r>
      <w:r>
        <w:rPr>
          <w:rStyle w:val="FootnoteReference"/>
        </w:rPr>
        <w:footnoteReference w:id="10250"/>
      </w:r>
      <w:r>
        <w:rPr>
          <w:rStyle w:val="FootnoteReference"/>
        </w:rPr>
        <w:footnoteReference w:id="10251"/>
      </w:r>
      <w:r>
        <w:t xml:space="preserve">{{field-off:Bible}}</w:t>
      </w:r>
    </w:p>
    <w:p>
      <w:r>
        <w:rPr>
          <w:sz w:val="18"/>
          <w:color w:val="777777"/>
        </w:rPr>
        <w:t xml:space="preserve">[[@Bible:Acts 27:28]] </w:t>
      </w:r>
      <w:r>
        <w:rPr>
          <w:b/>
        </w:rPr>
        <w:t xml:space="preserve">28 </w:t>
      </w:r>
      <w:r>
        <w:t xml:space="preserve"> {{field-on:Bible}}</w:t>
      </w:r>
      <w:r>
        <w:t xml:space="preserve">And sounded, and found it twenty fathoms: and when they had gone a little further, they sounded again, and found it fifteen fathoms.</w:t>
      </w:r>
      <w:r>
        <w:t xml:space="preserve">{{field-off:Bible}}</w:t>
      </w:r>
    </w:p>
    <w:p>
      <w:r>
        <w:rPr>
          <w:sz w:val="18"/>
          <w:color w:val="777777"/>
        </w:rPr>
        <w:t xml:space="preserve">[[@Bible:Acts 27:29]] </w:t>
      </w:r>
      <w:r>
        <w:rPr>
          <w:b/>
        </w:rPr>
        <w:t xml:space="preserve">29 </w:t>
      </w:r>
      <w:r>
        <w:t xml:space="preserve"> {{field-on:Bible}}</w:t>
      </w:r>
      <w:r>
        <w:t xml:space="preserve">Then fearing lest we should have fallen</w:t>
      </w:r>
      <w:r>
        <w:rPr>
          <w:rStyle w:val="FootnoteReference"/>
        </w:rPr>
        <w:footnoteReference w:id="10252"/>
      </w:r>
      <w:r>
        <w:t xml:space="preserve"> upon rough places, they cast four anchors</w:t>
      </w:r>
      <w:r>
        <w:rPr>
          <w:rStyle w:val="FootnoteReference"/>
        </w:rPr>
        <w:footnoteReference w:id="10253"/>
      </w:r>
      <w:r>
        <w:t xml:space="preserve"> out of the stern, and wished</w:t>
      </w:r>
      <w:r>
        <w:rPr>
          <w:rStyle w:val="FootnoteReference"/>
        </w:rPr>
        <w:footnoteReference w:id="10254"/>
      </w:r>
      <w:r>
        <w:t xml:space="preserve"> for the day.</w:t>
      </w:r>
      <w:r>
        <w:t xml:space="preserve">{{field-off:Bible}}</w:t>
      </w:r>
    </w:p>
    <w:p>
      <w:r>
        <w:rPr>
          <w:sz w:val="18"/>
          <w:color w:val="777777"/>
        </w:rPr>
        <w:t xml:space="preserve">[[@Bible:Acts 27:30]] </w:t>
      </w:r>
      <w:r>
        <w:rPr>
          <w:b/>
        </w:rPr>
        <w:t xml:space="preserve">30 </w:t>
      </w:r>
      <w:r>
        <w:t xml:space="preserve"> {{field-on:Bible}}</w:t>
      </w:r>
      <w:r>
        <w:t xml:space="preserve">And as the sailors were about to flee out of the ship, when they had let down the boat</w:t>
      </w:r>
      <w:r>
        <w:rPr>
          <w:rStyle w:val="FootnoteReference"/>
        </w:rPr>
        <w:footnoteReference w:id="10255"/>
      </w:r>
      <w:r>
        <w:t xml:space="preserve"> into the sea, under pretense as though they would have cast anchors out of the bow,</w:t>
      </w:r>
      <w:r>
        <w:rPr>
          <w:rStyle w:val="FootnoteReference"/>
        </w:rPr>
        <w:footnoteReference w:id="10256"/>
      </w:r>
      <w:r>
        <w:t xml:space="preserve">{{field-off:Bible}}</w:t>
      </w:r>
    </w:p>
    <w:p>
      <w:r>
        <w:rPr>
          <w:sz w:val="18"/>
          <w:color w:val="777777"/>
        </w:rPr>
        <w:t xml:space="preserve">[[@Bible:Acts 27:31]] </w:t>
      </w:r>
      <w:r>
        <w:rPr>
          <w:b/>
        </w:rPr>
        <w:t xml:space="preserve">31 </w:t>
      </w:r>
      <w:r>
        <w:t xml:space="preserve"> {{field-on:Bible}}</w:t>
      </w:r>
      <w:r>
        <w:t xml:space="preserve">Paul said</w:t>
      </w:r>
      <w:r>
        <w:rPr>
          <w:rStyle w:val="FootnoteReference"/>
        </w:rPr>
        <w:footnoteReference w:id="10257"/>
      </w:r>
      <w:r>
        <w:t xml:space="preserve"> to the centurion and to the soldiers, Unless these remain in the ship, you cannot be saved.</w:t>
      </w:r>
      <w:r>
        <w:rPr>
          <w:rStyle w:val="FootnoteReference"/>
        </w:rPr>
        <w:footnoteReference w:id="10258"/>
      </w:r>
      <w:r>
        <w:t xml:space="preserve">{{field-off:Bible}}</w:t>
      </w:r>
    </w:p>
    <w:p>
      <w:r>
        <w:rPr>
          <w:sz w:val="18"/>
          <w:color w:val="777777"/>
        </w:rPr>
        <w:t xml:space="preserve">[[@Bible:Acts 27:32]] </w:t>
      </w:r>
      <w:r>
        <w:rPr>
          <w:b/>
        </w:rPr>
        <w:t xml:space="preserve">32 </w:t>
      </w:r>
      <w:r>
        <w:t xml:space="preserve"> {{field-on:Bible}}</w:t>
      </w:r>
      <w:r>
        <w:t xml:space="preserve">Then the soldiers cut off the ropes of the skiff, and let it fall away.</w:t>
      </w:r>
      <w:r>
        <w:rPr>
          <w:rStyle w:val="FootnoteReference"/>
        </w:rPr>
        <w:footnoteReference w:id="10259"/>
      </w:r>
      <w:r>
        <w:t xml:space="preserve">{{field-off:Bible}}</w:t>
      </w:r>
    </w:p>
    <w:p>
      <w:r>
        <w:rPr>
          <w:sz w:val="18"/>
          <w:color w:val="777777"/>
        </w:rPr>
        <w:t xml:space="preserve">[[@Bible:Acts 27:33]] </w:t>
      </w:r>
      <w:r>
        <w:rPr>
          <w:b/>
        </w:rPr>
        <w:t xml:space="preserve">33 </w:t>
      </w:r>
      <w:r>
        <w:t xml:space="preserve"> {{field-on:Bible}}</w:t>
      </w:r>
      <w:r>
        <w:t xml:space="preserve">And while the day was coming on, Paul urged them all to take food, saying, This day is the fourteenth day that you have waited and continued without food, having taken nothing.</w:t>
      </w:r>
      <w:r>
        <w:t xml:space="preserve">{{field-off:Bible}}</w:t>
      </w:r>
    </w:p>
    <w:p>
      <w:r>
        <w:rPr>
          <w:sz w:val="18"/>
          <w:color w:val="777777"/>
        </w:rPr>
        <w:t xml:space="preserve">[[@Bible:Acts 27:34]] </w:t>
      </w:r>
      <w:r>
        <w:rPr>
          <w:b/>
        </w:rPr>
        <w:t xml:space="preserve">34 </w:t>
      </w:r>
      <w:r>
        <w:t xml:space="preserve"> {{field-on:Bible}}</w:t>
      </w:r>
      <w:r>
        <w:t xml:space="preserve">Therefore I ask you to take some food: for this</w:t>
      </w:r>
      <w:r>
        <w:rPr>
          <w:rStyle w:val="FootnoteReference"/>
        </w:rPr>
        <w:footnoteReference w:id="10260"/>
      </w:r>
      <w:r>
        <w:t xml:space="preserve"> is for your health: for there</w:t>
      </w:r>
      <w:r>
        <w:rPr>
          <w:rStyle w:val="FootnoteReference"/>
        </w:rPr>
        <w:footnoteReference w:id="10261"/>
      </w:r>
      <w:r>
        <w:t xml:space="preserve"> shall not a hair fall from the head of any of you.</w:t>
      </w:r>
      <w:r>
        <w:t xml:space="preserve">{{field-off:Bible}}</w:t>
      </w:r>
    </w:p>
    <w:p>
      <w:r>
        <w:rPr>
          <w:sz w:val="18"/>
          <w:color w:val="777777"/>
        </w:rPr>
        <w:t xml:space="preserve">[[@Bible:Acts 27:35]] </w:t>
      </w:r>
      <w:r>
        <w:rPr>
          <w:b/>
        </w:rPr>
        <w:t xml:space="preserve">35 </w:t>
      </w:r>
      <w:r>
        <w:t xml:space="preserve"> {{field-on:Bible}}</w:t>
      </w:r>
      <w:r>
        <w:t xml:space="preserve">And when he had thus spoken, he took bread, and gave</w:t>
      </w:r>
      <w:r>
        <w:rPr>
          <w:rStyle w:val="FootnoteReference"/>
        </w:rPr>
        <w:footnoteReference w:id="10262"/>
      </w:r>
      <w:r>
        <w:t xml:space="preserve"> thanks to God in the presence of them all: and when he had broken it, he began to eat.</w:t>
      </w:r>
      <w:r>
        <w:rPr>
          <w:rStyle w:val="FootnoteReference"/>
        </w:rPr>
        <w:footnoteReference w:id="10263"/>
      </w:r>
      <w:r>
        <w:t xml:space="preserve">{{field-off:Bible}}</w:t>
      </w:r>
    </w:p>
    <w:p>
      <w:r>
        <w:rPr>
          <w:sz w:val="18"/>
          <w:color w:val="777777"/>
        </w:rPr>
        <w:t xml:space="preserve">[[@Bible:Acts 27:36]] </w:t>
      </w:r>
      <w:r>
        <w:rPr>
          <w:b/>
        </w:rPr>
        <w:t xml:space="preserve">36 </w:t>
      </w:r>
      <w:r>
        <w:t xml:space="preserve"> {{field-on:Bible}}</w:t>
      </w:r>
      <w:r>
        <w:t xml:space="preserve">Then they were all encouraged, and also took food.</w:t>
      </w:r>
      <w:r>
        <w:rPr>
          <w:rStyle w:val="FootnoteReference"/>
        </w:rPr>
        <w:footnoteReference w:id="10264"/>
      </w:r>
      <w:r>
        <w:t xml:space="preserve">{{field-off:Bible}}</w:t>
      </w:r>
    </w:p>
    <w:p>
      <w:r>
        <w:rPr>
          <w:sz w:val="18"/>
          <w:color w:val="777777"/>
        </w:rPr>
        <w:t xml:space="preserve">[[@Bible:Acts 27:37]] </w:t>
      </w:r>
      <w:r>
        <w:rPr>
          <w:b/>
        </w:rPr>
        <w:t xml:space="preserve">37 </w:t>
      </w:r>
      <w:r>
        <w:t xml:space="preserve"> {{field-on:Bible}}</w:t>
      </w:r>
      <w:r>
        <w:t xml:space="preserve">And we were in all in the ship 276 souls</w:t>
      </w:r>
      <w:r>
        <w:rPr>
          <w:rStyle w:val="FootnoteReference"/>
        </w:rPr>
        <w:footnoteReference w:id="10265"/>
      </w:r>
      <w:r>
        <w:t xml:space="preserve">.</w:t>
      </w:r>
      <w:r>
        <w:rPr>
          <w:rStyle w:val="FootnoteReference"/>
        </w:rPr>
        <w:footnoteReference w:id="10266"/>
      </w:r>
      <w:r>
        <w:t xml:space="preserve">{{field-off:Bible}}</w:t>
      </w:r>
    </w:p>
    <w:p>
      <w:r>
        <w:rPr>
          <w:sz w:val="18"/>
          <w:color w:val="777777"/>
        </w:rPr>
        <w:t xml:space="preserve">[[@Bible:Acts 27:38]] </w:t>
      </w:r>
      <w:r>
        <w:rPr>
          <w:b/>
        </w:rPr>
        <w:t xml:space="preserve">38 </w:t>
      </w:r>
      <w:r>
        <w:t xml:space="preserve"> {{field-on:Bible}}</w:t>
      </w:r>
      <w:r>
        <w:t xml:space="preserve">And when they had eaten enough, they lightened</w:t>
      </w:r>
      <w:r>
        <w:rPr>
          <w:rStyle w:val="FootnoteReference"/>
        </w:rPr>
        <w:footnoteReference w:id="10267"/>
      </w:r>
      <w:r>
        <w:t xml:space="preserve"> the boat, and cast out the wheat into the sea.</w:t>
      </w:r>
      <w:r>
        <w:t xml:space="preserve">{{field-off:Bible}}</w:t>
      </w:r>
    </w:p>
    <w:p>
      <w:r>
        <w:rPr>
          <w:sz w:val="18"/>
          <w:color w:val="777777"/>
        </w:rPr>
        <w:t xml:space="preserve">[[@Bible:Acts 27:39]] </w:t>
      </w:r>
      <w:r>
        <w:rPr>
          <w:b/>
        </w:rPr>
        <w:t xml:space="preserve">39 </w:t>
      </w:r>
      <w:r>
        <w:t xml:space="preserve"> {{field-on:Bible}}</w:t>
      </w:r>
      <w:r>
        <w:t xml:space="preserve">And when it was day, they did not know the land: but they discovered a certain creek with a shore, into the which they were minded, if it were possible, to thrust in the boat.</w:t>
      </w:r>
      <w:r>
        <w:rPr>
          <w:rStyle w:val="FootnoteReference"/>
        </w:rPr>
        <w:footnoteReference w:id="10268"/>
      </w:r>
      <w:r>
        <w:t xml:space="preserve">{{field-off:Bible}}</w:t>
      </w:r>
    </w:p>
    <w:p>
      <w:r>
        <w:rPr>
          <w:sz w:val="18"/>
          <w:color w:val="777777"/>
        </w:rPr>
        <w:t xml:space="preserve">[[@Bible:Acts 27:40]] </w:t>
      </w:r>
      <w:r>
        <w:rPr>
          <w:b/>
        </w:rPr>
        <w:t xml:space="preserve">40 </w:t>
      </w:r>
      <w:r>
        <w:t xml:space="preserve"> {{field-on:Bible}}</w:t>
      </w:r>
      <w:r>
        <w:t xml:space="preserve">And when they had cut away the anchors, they left them in the sea, and at the same time loosed the rudder bands</w:t>
      </w:r>
      <w:r>
        <w:rPr>
          <w:rStyle w:val="FootnoteReference"/>
        </w:rPr>
        <w:footnoteReference w:id="10269"/>
      </w:r>
      <w:r>
        <w:t xml:space="preserve">, and hoisted the foresail to the wind, and made toward shore.</w:t>
      </w:r>
      <w:r>
        <w:rPr>
          <w:rStyle w:val="FootnoteReference"/>
        </w:rPr>
        <w:footnoteReference w:id="10270"/>
      </w:r>
      <w:r>
        <w:t xml:space="preserve">{{field-off:Bible}}</w:t>
      </w:r>
    </w:p>
    <w:p>
      <w:r>
        <w:rPr>
          <w:sz w:val="18"/>
          <w:color w:val="777777"/>
        </w:rPr>
        <w:t xml:space="preserve">[[@Bible:Acts 27:41]] </w:t>
      </w:r>
      <w:r>
        <w:rPr>
          <w:b/>
        </w:rPr>
        <w:t xml:space="preserve">41 </w:t>
      </w:r>
      <w:r>
        <w:t xml:space="preserve"> {{field-on:Bible}}</w:t>
      </w:r>
      <w:r>
        <w:t xml:space="preserve">And falling into a place where two seas met, they ran</w:t>
      </w:r>
      <w:r>
        <w:rPr>
          <w:rStyle w:val="FootnoteReference"/>
        </w:rPr>
        <w:footnoteReference w:id="10271"/>
      </w:r>
      <w:r>
        <w:t xml:space="preserve"> the ship aground; and the front part stuck fast, and remained immovable, but the hinder part was broken</w:t>
      </w:r>
      <w:r>
        <w:rPr>
          <w:rStyle w:val="FootnoteReference"/>
        </w:rPr>
        <w:footnoteReference w:id="10272"/>
      </w:r>
      <w:r>
        <w:t xml:space="preserve"> with the violence of the waves.</w:t>
      </w:r>
      <w:r>
        <w:t xml:space="preserve">{{field-off:Bible}}</w:t>
      </w:r>
    </w:p>
    <w:p>
      <w:r>
        <w:rPr>
          <w:sz w:val="18"/>
          <w:color w:val="777777"/>
        </w:rPr>
        <w:t xml:space="preserve">[[@Bible:Acts 27:42]] </w:t>
      </w:r>
      <w:r>
        <w:rPr>
          <w:b/>
        </w:rPr>
        <w:t xml:space="preserve">42 </w:t>
      </w:r>
      <w:r>
        <w:t xml:space="preserve"> {{field-on:Bible}}</w:t>
      </w:r>
      <w:r>
        <w:t xml:space="preserve">And the soldiers' plan was to kill the prisoners, lest any of them should swim away and escape.</w:t>
      </w:r>
      <w:r>
        <w:rPr>
          <w:rStyle w:val="FootnoteReference"/>
        </w:rPr>
        <w:footnoteReference w:id="10273"/>
      </w:r>
      <w:r>
        <w:t xml:space="preserve">{{field-off:Bible}}</w:t>
      </w:r>
    </w:p>
    <w:p>
      <w:r>
        <w:rPr>
          <w:sz w:val="18"/>
          <w:color w:val="777777"/>
        </w:rPr>
        <w:t xml:space="preserve">[[@Bible:Acts 27:43]] </w:t>
      </w:r>
      <w:r>
        <w:rPr>
          <w:b/>
        </w:rPr>
        <w:t xml:space="preserve">43 </w:t>
      </w:r>
      <w:r>
        <w:t xml:space="preserve"> {{field-on:Bible}}</w:t>
      </w:r>
      <w:r>
        <w:t xml:space="preserve">But the centurion, wanting to save Paul, prevented them from their purpose; and commanded that those who could swim should cast themselves first into the sea, and get to land:</w:t>
      </w:r>
      <w:r>
        <w:rPr>
          <w:rStyle w:val="FootnoteReference"/>
        </w:rPr>
        <w:footnoteReference w:id="10274"/>
      </w:r>
      <w:r>
        <w:t xml:space="preserve">{{field-off:Bible}}</w:t>
      </w:r>
    </w:p>
    <w:p>
      <w:r>
        <w:rPr>
          <w:sz w:val="18"/>
          <w:color w:val="777777"/>
        </w:rPr>
        <w:t xml:space="preserve">[[@Bible:Acts 27:44]] </w:t>
      </w:r>
      <w:r>
        <w:rPr>
          <w:b/>
        </w:rPr>
        <w:t xml:space="preserve">44 </w:t>
      </w:r>
      <w:r>
        <w:t xml:space="preserve"> {{field-on:Bible}}</w:t>
      </w:r>
      <w:r>
        <w:t xml:space="preserve">And the rest, some on boards, and some on broken pieces of the boat. And so it happened, that they escaped all safe to land.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28</w:t>
      </w:r>
    </w:p>
    <w:p>
      <w:r>
        <w:rPr>
          <w:sz w:val="18"/>
          <w:color w:val="777777"/>
        </w:rPr>
        <w:t xml:space="preserve">[[@Bible:Acts 28:1]] </w:t>
      </w:r>
      <w:r>
        <w:rPr>
          <w:b/>
        </w:rPr>
        <w:t xml:space="preserve">1 </w:t>
      </w:r>
      <w:r>
        <w:t xml:space="preserve"> {{field-on:Bible}}</w:t>
      </w:r>
      <w:r>
        <w:t xml:space="preserve">And when they had escaped, then they knew that the island</w:t>
      </w:r>
      <w:r>
        <w:rPr>
          <w:rStyle w:val="FootnoteReference"/>
        </w:rPr>
        <w:footnoteReference w:id="10275"/>
      </w:r>
      <w:r>
        <w:t xml:space="preserve"> was called Malta</w:t>
      </w:r>
      <w:r>
        <w:rPr>
          <w:rStyle w:val="FootnoteReference"/>
        </w:rPr>
        <w:footnoteReference w:id="10276"/>
      </w:r>
      <w:r>
        <w:t xml:space="preserve">.</w:t>
      </w:r>
      <w:r>
        <w:t xml:space="preserve">{{field-off:Bible}}</w:t>
      </w:r>
    </w:p>
    <w:p>
      <w:r>
        <w:rPr>
          <w:sz w:val="18"/>
          <w:color w:val="777777"/>
        </w:rPr>
        <w:t xml:space="preserve">[[@Bible:Acts 28:2]] </w:t>
      </w:r>
      <w:r>
        <w:rPr>
          <w:b/>
        </w:rPr>
        <w:t xml:space="preserve">2 </w:t>
      </w:r>
      <w:r>
        <w:t xml:space="preserve"> {{field-on:Bible}}</w:t>
      </w:r>
      <w:r>
        <w:t xml:space="preserve">And the islanders showed</w:t>
      </w:r>
      <w:r>
        <w:rPr>
          <w:rStyle w:val="FootnoteReference"/>
        </w:rPr>
        <w:footnoteReference w:id="10277"/>
      </w:r>
      <w:r>
        <w:t xml:space="preserve"> us no ordinary kindness: for they kindled a fire, and received us all, because of the present rain, and because of the cold.</w:t>
      </w:r>
      <w:r>
        <w:rPr>
          <w:rStyle w:val="FootnoteReference"/>
        </w:rPr>
        <w:footnoteReference w:id="10278"/>
      </w:r>
      <w:r>
        <w:t xml:space="preserve">{{field-off:Bible}}</w:t>
      </w:r>
    </w:p>
    <w:p>
      <w:r>
        <w:rPr>
          <w:sz w:val="18"/>
          <w:color w:val="777777"/>
        </w:rPr>
        <w:t xml:space="preserve">[[@Bible:Acts 28:3]] </w:t>
      </w:r>
      <w:r>
        <w:rPr>
          <w:b/>
        </w:rPr>
        <w:t xml:space="preserve">3 </w:t>
      </w:r>
      <w:r>
        <w:t xml:space="preserve"> {{field-on:Bible}}</w:t>
      </w:r>
      <w:r>
        <w:t xml:space="preserve">And when Paul</w:t>
      </w:r>
      <w:r>
        <w:rPr>
          <w:rStyle w:val="FootnoteReference"/>
        </w:rPr>
        <w:footnoteReference w:id="10279"/>
      </w:r>
      <w:r>
        <w:t xml:space="preserve"> had gathered a bundle of sticks, and laid them on the fire, a viper came out because of the heat, and fastened</w:t>
      </w:r>
      <w:r>
        <w:rPr>
          <w:rStyle w:val="FootnoteReference"/>
        </w:rPr>
        <w:footnoteReference w:id="10280"/>
      </w:r>
      <w:r>
        <w:t xml:space="preserve"> on his hand.</w:t>
      </w:r>
      <w:r>
        <w:t xml:space="preserve">{{field-off:Bible}}</w:t>
      </w:r>
    </w:p>
    <w:p>
      <w:r>
        <w:rPr>
          <w:sz w:val="18"/>
          <w:color w:val="777777"/>
        </w:rPr>
        <w:t xml:space="preserve">[[@Bible:Acts 28:4]] </w:t>
      </w:r>
      <w:r>
        <w:rPr>
          <w:b/>
        </w:rPr>
        <w:t xml:space="preserve">4 </w:t>
      </w:r>
      <w:r>
        <w:t xml:space="preserve"> {{field-on:Bible}}</w:t>
      </w:r>
      <w:r>
        <w:t xml:space="preserve">And when the islanders saw the creature hanging from his hand, they said among themselves, Certainly this man is a murderer</w:t>
      </w:r>
      <w:r>
        <w:rPr>
          <w:rStyle w:val="FootnoteReference"/>
        </w:rPr>
        <w:footnoteReference w:id="10281"/>
      </w:r>
      <w:r>
        <w:t xml:space="preserve">, whom, though he has escaped the sea, Justice has not allowed to live.</w:t>
      </w:r>
      <w:r>
        <w:rPr>
          <w:rStyle w:val="FootnoteReference"/>
        </w:rPr>
        <w:footnoteReference w:id="10282"/>
      </w:r>
      <w:r>
        <w:rPr>
          <w:rStyle w:val="FootnoteReference"/>
        </w:rPr>
        <w:footnoteReference w:id="10283"/>
      </w:r>
      <w:r>
        <w:rPr>
          <w:rStyle w:val="FootnoteReference"/>
        </w:rPr>
        <w:footnoteReference w:id="10284"/>
      </w:r>
      <w:r>
        <w:t xml:space="preserve">{{field-off:Bible}}</w:t>
      </w:r>
    </w:p>
    <w:p>
      <w:r>
        <w:rPr>
          <w:sz w:val="18"/>
          <w:color w:val="777777"/>
        </w:rPr>
        <w:t xml:space="preserve">[[@Bible:Acts 28:5]] </w:t>
      </w:r>
      <w:r>
        <w:rPr>
          <w:b/>
        </w:rPr>
        <w:t xml:space="preserve">5 </w:t>
      </w:r>
      <w:r>
        <w:t xml:space="preserve"> {{field-on:Bible}}</w:t>
      </w:r>
      <w:r>
        <w:t xml:space="preserve">And he shook off the creature into the fire, and suffered no harm.</w:t>
      </w:r>
      <w:r>
        <w:rPr>
          <w:rStyle w:val="FootnoteReference"/>
        </w:rPr>
        <w:footnoteReference w:id="10285"/>
      </w:r>
      <w:r>
        <w:t xml:space="preserve">{{field-off:Bible}}</w:t>
      </w:r>
    </w:p>
    <w:p>
      <w:r>
        <w:rPr>
          <w:sz w:val="18"/>
          <w:color w:val="777777"/>
        </w:rPr>
        <w:t xml:space="preserve">[[@Bible:Acts 28:6]] </w:t>
      </w:r>
      <w:r>
        <w:rPr>
          <w:b/>
        </w:rPr>
        <w:t xml:space="preserve">6 </w:t>
      </w:r>
      <w:r>
        <w:t xml:space="preserve"> {{field-on:Bible}}</w:t>
      </w:r>
      <w:r>
        <w:t xml:space="preserve">But they expected that he would have swollen up, or fallen down dead suddenly: but after they had looked a great while, and saw no harm come to him, they changed their minds, and said</w:t>
      </w:r>
      <w:r>
        <w:rPr>
          <w:rStyle w:val="FootnoteReference"/>
        </w:rPr>
        <w:footnoteReference w:id="10286"/>
      </w:r>
      <w:r>
        <w:t xml:space="preserve"> that he was a god.</w:t>
      </w:r>
      <w:r>
        <w:t xml:space="preserve">{{field-off:Bible}}</w:t>
      </w:r>
    </w:p>
    <w:p>
      <w:r>
        <w:rPr>
          <w:sz w:val="18"/>
          <w:color w:val="777777"/>
        </w:rPr>
        <w:t xml:space="preserve">[[@Bible:Acts 28:7]] </w:t>
      </w:r>
      <w:r>
        <w:rPr>
          <w:b/>
        </w:rPr>
        <w:t xml:space="preserve">7 </w:t>
      </w:r>
      <w:r>
        <w:t xml:space="preserve"> {{field-on:Bible}}</w:t>
      </w:r>
      <w:r>
        <w:t xml:space="preserve">Now in the places around that area were lands belonging to the chief</w:t>
      </w:r>
      <w:r>
        <w:rPr>
          <w:rStyle w:val="FootnoteReference"/>
        </w:rPr>
        <w:footnoteReference w:id="10287"/>
      </w:r>
      <w:r>
        <w:t xml:space="preserve"> man of the island, whose name was Publius</w:t>
      </w:r>
      <w:r>
        <w:rPr>
          <w:rStyle w:val="FootnoteReference"/>
        </w:rPr>
        <w:footnoteReference w:id="10288"/>
      </w:r>
      <w:r>
        <w:t xml:space="preserve">; who received us, and lodged us courteously three days.</w:t>
      </w:r>
      <w:r>
        <w:rPr>
          <w:rStyle w:val="FootnoteReference"/>
        </w:rPr>
        <w:footnoteReference w:id="10289"/>
      </w:r>
      <w:r>
        <w:t xml:space="preserve">{{field-off:Bible}}</w:t>
      </w:r>
    </w:p>
    <w:p>
      <w:r>
        <w:rPr>
          <w:sz w:val="18"/>
          <w:color w:val="777777"/>
        </w:rPr>
        <w:t xml:space="preserve">[[@Bible:Acts 28:8]] </w:t>
      </w:r>
      <w:r>
        <w:rPr>
          <w:b/>
        </w:rPr>
        <w:t xml:space="preserve">8 </w:t>
      </w:r>
      <w:r>
        <w:t xml:space="preserve"> {{field-on:Bible}}</w:t>
      </w:r>
      <w:r>
        <w:t xml:space="preserve">And it happened that the father</w:t>
      </w:r>
      <w:r>
        <w:rPr>
          <w:rStyle w:val="FootnoteReference"/>
        </w:rPr>
        <w:footnoteReference w:id="10290"/>
      </w:r>
      <w:r>
        <w:t xml:space="preserve"> of Publius lay sick with fever and dysentery: to whom Paul entered in, and prayed</w:t>
      </w:r>
      <w:r>
        <w:rPr>
          <w:rStyle w:val="FootnoteReference"/>
        </w:rPr>
        <w:footnoteReference w:id="10291"/>
      </w:r>
      <w:r>
        <w:t xml:space="preserve">, and laid</w:t>
      </w:r>
      <w:r>
        <w:rPr>
          <w:rStyle w:val="FootnoteReference"/>
        </w:rPr>
        <w:footnoteReference w:id="10292"/>
      </w:r>
      <w:r>
        <w:t xml:space="preserve"> his hands on him, and healed</w:t>
      </w:r>
      <w:r>
        <w:rPr>
          <w:rStyle w:val="FootnoteReference"/>
        </w:rPr>
        <w:footnoteReference w:id="10293"/>
      </w:r>
      <w:r>
        <w:t xml:space="preserve"> him.</w:t>
      </w:r>
      <w:r>
        <w:t xml:space="preserve">{{field-off:Bible}}</w:t>
      </w:r>
    </w:p>
    <w:p>
      <w:r>
        <w:rPr>
          <w:sz w:val="18"/>
          <w:color w:val="777777"/>
        </w:rPr>
        <w:t xml:space="preserve">[[@Bible:Acts 28:9]] </w:t>
      </w:r>
      <w:r>
        <w:rPr>
          <w:b/>
        </w:rPr>
        <w:t xml:space="preserve">9 </w:t>
      </w:r>
      <w:r>
        <w:t xml:space="preserve"> {{field-on:Bible}}</w:t>
      </w:r>
      <w:r>
        <w:t xml:space="preserve">So when this was done, others</w:t>
      </w:r>
      <w:r>
        <w:rPr>
          <w:rStyle w:val="FootnoteReference"/>
        </w:rPr>
        <w:footnoteReference w:id="10294"/>
      </w:r>
      <w:r>
        <w:t xml:space="preserve"> also, who had diseases on the island, came and were healed:</w:t>
      </w:r>
      <w:r>
        <w:t xml:space="preserve">{{field-off:Bible}}</w:t>
      </w:r>
    </w:p>
    <w:p>
      <w:r>
        <w:rPr>
          <w:sz w:val="18"/>
          <w:color w:val="777777"/>
        </w:rPr>
        <w:t xml:space="preserve">[[@Bible:Acts 28:10]] </w:t>
      </w:r>
      <w:r>
        <w:rPr>
          <w:b/>
        </w:rPr>
        <w:t xml:space="preserve">10 </w:t>
      </w:r>
      <w:r>
        <w:t xml:space="preserve"> {{field-on:Bible}}</w:t>
      </w:r>
      <w:r>
        <w:t xml:space="preserve">Who also honored us with many honors; and when we departed, they supplied us with what was necessary.</w:t>
      </w:r>
      <w:r>
        <w:rPr>
          <w:rStyle w:val="FootnoteReference"/>
        </w:rPr>
        <w:footnoteReference w:id="10295"/>
      </w:r>
      <w:r>
        <w:rPr>
          <w:rStyle w:val="FootnoteReference"/>
        </w:rPr>
        <w:footnoteReference w:id="10296"/>
      </w:r>
      <w:r>
        <w:t xml:space="preserve">{{field-off:Bible}}</w:t>
      </w:r>
    </w:p>
    <w:p>
      <w:r>
        <w:rPr>
          <w:sz w:val="18"/>
          <w:color w:val="777777"/>
        </w:rPr>
        <w:t xml:space="preserve">[[@Bible:Acts 28:11]] </w:t>
      </w:r>
      <w:r>
        <w:rPr>
          <w:b/>
        </w:rPr>
        <w:t xml:space="preserve">11 </w:t>
      </w:r>
      <w:r>
        <w:t xml:space="preserve"> {{field-on:Bible}}</w:t>
      </w:r>
      <w:r>
        <w:t xml:space="preserve">And after three months we departed in an Alexandrian</w:t>
      </w:r>
      <w:r>
        <w:rPr>
          <w:rStyle w:val="FootnoteReference"/>
        </w:rPr>
        <w:footnoteReference w:id="10297"/>
      </w:r>
      <w:r>
        <w:t xml:space="preserve"> ship, which had wintered in the island, whose sign was Castor and Pollux.</w:t>
      </w:r>
      <w:r>
        <w:rPr>
          <w:rStyle w:val="FootnoteReference"/>
        </w:rPr>
        <w:footnoteReference w:id="10298"/>
      </w:r>
      <w:r>
        <w:t xml:space="preserve">{{field-off:Bible}}</w:t>
      </w:r>
    </w:p>
    <w:p>
      <w:r>
        <w:rPr>
          <w:sz w:val="18"/>
          <w:color w:val="777777"/>
        </w:rPr>
        <w:t xml:space="preserve">[[@Bible:Acts 28:12]] </w:t>
      </w:r>
      <w:r>
        <w:rPr>
          <w:b/>
        </w:rPr>
        <w:t xml:space="preserve">12 </w:t>
      </w:r>
      <w:r>
        <w:t xml:space="preserve"> {{field-on:Bible}}</w:t>
      </w:r>
      <w:r>
        <w:t xml:space="preserve">And landing at Syracuse</w:t>
      </w:r>
      <w:r>
        <w:rPr>
          <w:rStyle w:val="FootnoteReference"/>
        </w:rPr>
        <w:footnoteReference w:id="10299"/>
      </w:r>
      <w:r>
        <w:t xml:space="preserve">, we stayed three days.</w:t>
      </w:r>
      <w:r>
        <w:rPr>
          <w:rStyle w:val="FootnoteReference"/>
        </w:rPr>
        <w:footnoteReference w:id="10300"/>
      </w:r>
      <w:r>
        <w:t xml:space="preserve">{{field-off:Bible}}</w:t>
      </w:r>
    </w:p>
    <w:p>
      <w:r>
        <w:rPr>
          <w:sz w:val="18"/>
          <w:color w:val="777777"/>
        </w:rPr>
        <w:t xml:space="preserve">[[@Bible:Acts 28:13]] </w:t>
      </w:r>
      <w:r>
        <w:rPr>
          <w:b/>
        </w:rPr>
        <w:t xml:space="preserve">13 </w:t>
      </w:r>
      <w:r>
        <w:t xml:space="preserve"> {{field-on:Bible}}</w:t>
      </w:r>
      <w:r>
        <w:t xml:space="preserve">And from there we sailed around, and came to Rhegium</w:t>
      </w:r>
      <w:r>
        <w:rPr>
          <w:rStyle w:val="FootnoteReference"/>
        </w:rPr>
        <w:footnoteReference w:id="10301"/>
      </w:r>
      <w:r>
        <w:t xml:space="preserve">: and after one day the south</w:t>
      </w:r>
      <w:r>
        <w:rPr>
          <w:rStyle w:val="FootnoteReference"/>
        </w:rPr>
        <w:footnoteReference w:id="10302"/>
      </w:r>
      <w:r>
        <w:t xml:space="preserve"> wind blew, and the next day we came to Puteoli</w:t>
      </w:r>
      <w:r>
        <w:rPr>
          <w:rStyle w:val="FootnoteReference"/>
        </w:rPr>
        <w:footnoteReference w:id="10303"/>
      </w:r>
      <w:r>
        <w:t xml:space="preserve">:</w:t>
      </w:r>
      <w:r>
        <w:t xml:space="preserve">{{field-off:Bible}}</w:t>
      </w:r>
    </w:p>
    <w:p>
      <w:r>
        <w:rPr>
          <w:sz w:val="18"/>
          <w:color w:val="777777"/>
        </w:rPr>
        <w:t xml:space="preserve">[[@Bible:Acts 28:14]] </w:t>
      </w:r>
      <w:r>
        <w:rPr>
          <w:b/>
        </w:rPr>
        <w:t xml:space="preserve">14 </w:t>
      </w:r>
      <w:r>
        <w:t xml:space="preserve"> {{field-on:Bible}}</w:t>
      </w:r>
      <w:r>
        <w:t xml:space="preserve">Where we found</w:t>
      </w:r>
      <w:r>
        <w:rPr>
          <w:rStyle w:val="FootnoteReference"/>
        </w:rPr>
        <w:footnoteReference w:id="10304"/>
      </w:r>
      <w:r>
        <w:t xml:space="preserve"> brothers, and were</w:t>
      </w:r>
      <w:r>
        <w:rPr>
          <w:rStyle w:val="FootnoteReference"/>
        </w:rPr>
        <w:footnoteReference w:id="10305"/>
      </w:r>
      <w:r>
        <w:t xml:space="preserve"> asked to stay with them seven days: and so we went toward Rome</w:t>
      </w:r>
      <w:r>
        <w:rPr>
          <w:rStyle w:val="FootnoteReference"/>
        </w:rPr>
        <w:footnoteReference w:id="10306"/>
      </w:r>
      <w:r>
        <w:t xml:space="preserve">.</w:t>
      </w:r>
      <w:r>
        <w:t xml:space="preserve">{{field-off:Bible}}</w:t>
      </w:r>
    </w:p>
    <w:p>
      <w:r>
        <w:rPr>
          <w:sz w:val="18"/>
          <w:color w:val="777777"/>
        </w:rPr>
        <w:t xml:space="preserve">[[@Bible:Acts 28:15]] </w:t>
      </w:r>
      <w:r>
        <w:rPr>
          <w:b/>
        </w:rPr>
        <w:t xml:space="preserve">15 </w:t>
      </w:r>
      <w:r>
        <w:t xml:space="preserve"> {{field-on:Bible}}</w:t>
      </w:r>
      <w:r>
        <w:t xml:space="preserve">And from there, when the brothers heard of us, they came to meet us as far as the Forum of Appius and Three Taverns: whom when Paul saw, he thanked</w:t>
      </w:r>
      <w:r>
        <w:rPr>
          <w:rStyle w:val="FootnoteReference"/>
        </w:rPr>
        <w:footnoteReference w:id="10307"/>
      </w:r>
      <w:r>
        <w:t xml:space="preserve"> God</w:t>
      </w:r>
      <w:r>
        <w:rPr>
          <w:rStyle w:val="FootnoteReference"/>
        </w:rPr>
        <w:footnoteReference w:id="10308"/>
      </w:r>
      <w:r>
        <w:t xml:space="preserve">, and took courage.</w:t>
      </w:r>
      <w:r>
        <w:rPr>
          <w:rStyle w:val="FootnoteReference"/>
        </w:rPr>
        <w:footnoteReference w:id="10309"/>
      </w:r>
      <w:r>
        <w:rPr>
          <w:rStyle w:val="FootnoteReference"/>
        </w:rPr>
        <w:footnoteReference w:id="10310"/>
      </w:r>
      <w:r>
        <w:t xml:space="preserve">{{field-off:Bible}}</w:t>
      </w:r>
    </w:p>
    <w:p>
      <w:r>
        <w:rPr>
          <w:sz w:val="18"/>
          <w:color w:val="777777"/>
        </w:rPr>
        <w:t xml:space="preserve">[[@Bible:Acts 28:16]] </w:t>
      </w:r>
      <w:r>
        <w:rPr>
          <w:b/>
        </w:rPr>
        <w:t xml:space="preserve">16 </w:t>
      </w:r>
      <w:r>
        <w:t xml:space="preserve"> {{field-on:Bible}}</w:t>
      </w:r>
      <w:r>
        <w:t xml:space="preserve">And when we came to Rome</w:t>
      </w:r>
      <w:r>
        <w:rPr>
          <w:rStyle w:val="FootnoteReference"/>
        </w:rPr>
        <w:footnoteReference w:id="10311"/>
      </w:r>
      <w:r>
        <w:t xml:space="preserve">, the centurion</w:t>
      </w:r>
      <w:r>
        <w:rPr>
          <w:rStyle w:val="FootnoteReference"/>
        </w:rPr>
        <w:footnoteReference w:id="10312"/>
      </w:r>
      <w:r>
        <w:t xml:space="preserve"> delivered the prisoners to the captain</w:t>
      </w:r>
      <w:r>
        <w:rPr>
          <w:rStyle w:val="FootnoteReference"/>
        </w:rPr>
        <w:footnoteReference w:id="10313"/>
      </w:r>
      <w:r>
        <w:t xml:space="preserve"> of the guard: but Paul was allowed to dwell by himself with a soldier who guarded him.</w:t>
      </w:r>
      <w:r>
        <w:rPr>
          <w:rStyle w:val="FootnoteReference"/>
        </w:rPr>
        <w:footnoteReference w:id="10314"/>
      </w:r>
      <w:r>
        <w:t xml:space="preserve">{{field-off:Bible}}</w:t>
      </w:r>
    </w:p>
    <w:p>
      <w:r>
        <w:rPr>
          <w:sz w:val="18"/>
          <w:color w:val="777777"/>
        </w:rPr>
        <w:t xml:space="preserve">[[@Bible:Acts 28:17]] </w:t>
      </w:r>
      <w:r>
        <w:rPr>
          <w:b/>
        </w:rPr>
        <w:t xml:space="preserve">17 </w:t>
      </w:r>
      <w:r>
        <w:t xml:space="preserve"> {{field-on:Bible}}</w:t>
      </w:r>
      <w:r>
        <w:t xml:space="preserve">And it happened, that after three days Paul called the leading Jews</w:t>
      </w:r>
      <w:r>
        <w:rPr>
          <w:rStyle w:val="FootnoteReference"/>
        </w:rPr>
        <w:footnoteReference w:id="10315"/>
      </w:r>
      <w:r>
        <w:t xml:space="preserve"> together: and when they had come together, he said to them, Men, brothers, though</w:t>
      </w:r>
      <w:r>
        <w:rPr>
          <w:rStyle w:val="FootnoteReference"/>
        </w:rPr>
        <w:footnoteReference w:id="10316"/>
      </w:r>
      <w:r>
        <w:t xml:space="preserve"> I have done nothing against the people, or the customs of our fathers, yet I was delivered prisoner from Jerusalem</w:t>
      </w:r>
      <w:r>
        <w:rPr>
          <w:rStyle w:val="FootnoteReference"/>
        </w:rPr>
        <w:footnoteReference w:id="10317"/>
      </w:r>
      <w:r>
        <w:t xml:space="preserve"> into the hands of the Romans</w:t>
      </w:r>
      <w:r>
        <w:rPr>
          <w:rStyle w:val="FootnoteReference"/>
        </w:rPr>
        <w:footnoteReference w:id="10318"/>
      </w:r>
      <w:r>
        <w:t xml:space="preserve">.</w:t>
      </w:r>
      <w:r>
        <w:rPr>
          <w:rStyle w:val="FootnoteReference"/>
        </w:rPr>
        <w:footnoteReference w:id="10319"/>
      </w:r>
      <w:r>
        <w:t xml:space="preserve">{{field-off:Bible}}</w:t>
      </w:r>
    </w:p>
    <w:p>
      <w:r>
        <w:rPr>
          <w:sz w:val="18"/>
          <w:color w:val="777777"/>
        </w:rPr>
        <w:t xml:space="preserve">[[@Bible:Acts 28:18]] </w:t>
      </w:r>
      <w:r>
        <w:rPr>
          <w:b/>
        </w:rPr>
        <w:t xml:space="preserve">18 </w:t>
      </w:r>
      <w:r>
        <w:t xml:space="preserve"> {{field-on:Bible}}</w:t>
      </w:r>
      <w:r>
        <w:t xml:space="preserve">Who, when they had examined me, wanted to release me, because there was no cause of death in me.</w:t>
      </w:r>
      <w:r>
        <w:rPr>
          <w:rStyle w:val="FootnoteReference"/>
        </w:rPr>
        <w:footnoteReference w:id="10320"/>
      </w:r>
      <w:r>
        <w:t xml:space="preserve">{{field-off:Bible}}</w:t>
      </w:r>
    </w:p>
    <w:p>
      <w:r>
        <w:rPr>
          <w:sz w:val="18"/>
          <w:color w:val="777777"/>
        </w:rPr>
        <w:t xml:space="preserve">[[@Bible:Acts 28:19]] </w:t>
      </w:r>
      <w:r>
        <w:rPr>
          <w:b/>
        </w:rPr>
        <w:t xml:space="preserve">19 </w:t>
      </w:r>
      <w:r>
        <w:t xml:space="preserve"> {{field-on:Bible}}</w:t>
      </w:r>
      <w:r>
        <w:t xml:space="preserve">But when the Jews objected, I was</w:t>
      </w:r>
      <w:r>
        <w:rPr>
          <w:rStyle w:val="FootnoteReference"/>
        </w:rPr>
        <w:footnoteReference w:id="10321"/>
      </w:r>
      <w:r>
        <w:t xml:space="preserve"> compelled to appeal to Caesar</w:t>
      </w:r>
      <w:r>
        <w:rPr>
          <w:rStyle w:val="FootnoteReference"/>
        </w:rPr>
        <w:footnoteReference w:id="10322"/>
      </w:r>
      <w:r>
        <w:t xml:space="preserve">; not that I had anything to accuse my nation of.</w:t>
      </w:r>
      <w:r>
        <w:rPr>
          <w:rStyle w:val="FootnoteReference"/>
        </w:rPr>
        <w:footnoteReference w:id="10323"/>
      </w:r>
      <w:r>
        <w:t xml:space="preserve">{{field-off:Bible}}</w:t>
      </w:r>
    </w:p>
    <w:p>
      <w:r>
        <w:rPr>
          <w:sz w:val="18"/>
          <w:color w:val="777777"/>
        </w:rPr>
        <w:t xml:space="preserve">[[@Bible:Acts 28:20]] </w:t>
      </w:r>
      <w:r>
        <w:rPr>
          <w:b/>
        </w:rPr>
        <w:t xml:space="preserve">20 </w:t>
      </w:r>
      <w:r>
        <w:t xml:space="preserve"> {{field-on:Bible}}</w:t>
      </w:r>
      <w:r>
        <w:t xml:space="preserve">For this cause</w:t>
      </w:r>
      <w:r>
        <w:rPr>
          <w:rStyle w:val="FootnoteReference"/>
        </w:rPr>
        <w:footnoteReference w:id="10324"/>
      </w:r>
      <w:r>
        <w:t xml:space="preserve"> therefore I called for you, to see you and speak with you: because for the hope of Israel</w:t>
      </w:r>
      <w:r>
        <w:rPr>
          <w:rStyle w:val="FootnoteReference"/>
        </w:rPr>
        <w:footnoteReference w:id="10325"/>
      </w:r>
      <w:r>
        <w:t xml:space="preserve"> I am</w:t>
      </w:r>
      <w:r>
        <w:rPr>
          <w:rStyle w:val="FootnoteReference"/>
        </w:rPr>
        <w:footnoteReference w:id="10326"/>
      </w:r>
      <w:r>
        <w:t xml:space="preserve"> bound with this chain</w:t>
      </w:r>
      <w:r>
        <w:rPr>
          <w:rStyle w:val="FootnoteReference"/>
        </w:rPr>
        <w:footnoteReference w:id="10327"/>
      </w:r>
      <w:r>
        <w:t xml:space="preserve">.</w:t>
      </w:r>
      <w:r>
        <w:t xml:space="preserve">{{field-off:Bible}}</w:t>
      </w:r>
    </w:p>
    <w:p>
      <w:r>
        <w:rPr>
          <w:sz w:val="18"/>
          <w:color w:val="777777"/>
        </w:rPr>
        <w:t xml:space="preserve">[[@Bible:Acts 28:21]] </w:t>
      </w:r>
      <w:r>
        <w:rPr>
          <w:b/>
        </w:rPr>
        <w:t xml:space="preserve">21 </w:t>
      </w:r>
      <w:r>
        <w:t xml:space="preserve"> {{field-on:Bible}}</w:t>
      </w:r>
      <w:r>
        <w:t xml:space="preserve">And they said to him, We neither received letters from Judea</w:t>
      </w:r>
      <w:r>
        <w:rPr>
          <w:rStyle w:val="FootnoteReference"/>
        </w:rPr>
        <w:footnoteReference w:id="10328"/>
      </w:r>
      <w:r>
        <w:t xml:space="preserve"> concerning you, nor did any of the brothers who came report or speak any evil of you.</w:t>
      </w:r>
      <w:r>
        <w:rPr>
          <w:rStyle w:val="FootnoteReference"/>
        </w:rPr>
        <w:footnoteReference w:id="10329"/>
      </w:r>
      <w:r>
        <w:t xml:space="preserve">{{field-off:Bible}}</w:t>
      </w:r>
    </w:p>
    <w:p>
      <w:r>
        <w:rPr>
          <w:sz w:val="18"/>
          <w:color w:val="777777"/>
        </w:rPr>
        <w:t xml:space="preserve">[[@Bible:Acts 28:22]] </w:t>
      </w:r>
      <w:r>
        <w:rPr>
          <w:b/>
        </w:rPr>
        <w:t xml:space="preserve">22 </w:t>
      </w:r>
      <w:r>
        <w:t xml:space="preserve"> {{field-on:Bible}}</w:t>
      </w:r>
      <w:r>
        <w:t xml:space="preserve">But we desire to hear from you what you think: for concerning this sect</w:t>
      </w:r>
      <w:r>
        <w:rPr>
          <w:rStyle w:val="FootnoteReference"/>
        </w:rPr>
        <w:footnoteReference w:id="10330"/>
      </w:r>
      <w:r>
        <w:t xml:space="preserve">, it is known to us that everywhere it is spoken against.</w:t>
      </w:r>
      <w:r>
        <w:rPr>
          <w:rStyle w:val="FootnoteReference"/>
        </w:rPr>
        <w:footnoteReference w:id="10331"/>
      </w:r>
      <w:r>
        <w:t xml:space="preserve">{{field-off:Bible}}</w:t>
      </w:r>
    </w:p>
    <w:p>
      <w:r>
        <w:rPr>
          <w:sz w:val="18"/>
          <w:color w:val="777777"/>
        </w:rPr>
        <w:t xml:space="preserve">[[@Bible:Acts 28:23]] </w:t>
      </w:r>
      <w:r>
        <w:rPr>
          <w:b/>
        </w:rPr>
        <w:t xml:space="preserve">23 </w:t>
      </w:r>
      <w:r>
        <w:t xml:space="preserve"> {{field-on:Bible}}</w:t>
      </w:r>
      <w:r>
        <w:t xml:space="preserve">And when they had appointed him a day, many came to him into his lodging; to whom he expounded</w:t>
      </w:r>
      <w:r>
        <w:rPr>
          <w:rStyle w:val="FootnoteReference"/>
        </w:rPr>
        <w:footnoteReference w:id="10332"/>
      </w:r>
      <w:r>
        <w:t xml:space="preserve"> and testified the kingdom of God, persuading them concerning Jesus</w:t>
      </w:r>
      <w:r>
        <w:rPr>
          <w:rStyle w:val="FootnoteReference"/>
        </w:rPr>
        <w:footnoteReference w:id="10333"/>
      </w:r>
      <w:r>
        <w:t xml:space="preserve">, both</w:t>
      </w:r>
      <w:r>
        <w:rPr>
          <w:rStyle w:val="FootnoteReference"/>
        </w:rPr>
        <w:footnoteReference w:id="10334"/>
      </w:r>
      <w:r>
        <w:t xml:space="preserve"> out of the law of Moses</w:t>
      </w:r>
      <w:r>
        <w:rPr>
          <w:rStyle w:val="FootnoteReference"/>
        </w:rPr>
        <w:footnoteReference w:id="10335"/>
      </w:r>
      <w:r>
        <w:t xml:space="preserve">, and out of the prophets, from morning till evening.</w:t>
      </w:r>
      <w:r>
        <w:rPr>
          <w:rStyle w:val="FootnoteReference"/>
        </w:rPr>
        <w:footnoteReference w:id="10336"/>
      </w:r>
      <w:r>
        <w:rPr>
          <w:rStyle w:val="FootnoteReference"/>
        </w:rPr>
        <w:footnoteReference w:id="10337"/>
      </w:r>
      <w:r>
        <w:t xml:space="preserve">{{field-off:Bible}}</w:t>
      </w:r>
    </w:p>
    <w:p>
      <w:r>
        <w:rPr>
          <w:sz w:val="18"/>
          <w:color w:val="777777"/>
        </w:rPr>
        <w:t xml:space="preserve">[[@Bible:Acts 28:24]] </w:t>
      </w:r>
      <w:r>
        <w:rPr>
          <w:b/>
        </w:rPr>
        <w:t xml:space="preserve">24 </w:t>
      </w:r>
      <w:r>
        <w:t xml:space="preserve"> {{field-on:Bible}}</w:t>
      </w:r>
      <w:r>
        <w:t xml:space="preserve">And some were persuaded by the things which were spoken, and some disbelieved.</w:t>
      </w:r>
      <w:r>
        <w:rPr>
          <w:rStyle w:val="FootnoteReference"/>
        </w:rPr>
        <w:footnoteReference w:id="10338"/>
      </w:r>
      <w:r>
        <w:t xml:space="preserve">{{field-off:Bible}}</w:t>
      </w:r>
    </w:p>
    <w:p>
      <w:r>
        <w:rPr>
          <w:sz w:val="18"/>
          <w:color w:val="777777"/>
        </w:rPr>
        <w:t xml:space="preserve">[[@Bible:Acts 28:25]] </w:t>
      </w:r>
      <w:r>
        <w:rPr>
          <w:b/>
        </w:rPr>
        <w:t xml:space="preserve">25 </w:t>
      </w:r>
      <w:r>
        <w:t xml:space="preserve"> {{field-on:Bible}}</w:t>
      </w:r>
      <w:r>
        <w:t xml:space="preserve">And when they did not agree among themselves, they departed, after Paul had spoken one word, Well</w:t>
      </w:r>
      <w:r>
        <w:rPr>
          <w:rStyle w:val="FootnoteReference"/>
        </w:rPr>
        <w:footnoteReference w:id="10339"/>
      </w:r>
      <w:r>
        <w:t xml:space="preserve"> spoke the Holy Spirit through Isaiah</w:t>
      </w:r>
      <w:r>
        <w:rPr>
          <w:rStyle w:val="FootnoteReference"/>
        </w:rPr>
        <w:footnoteReference w:id="10340"/>
      </w:r>
      <w:r>
        <w:t xml:space="preserve"> the prophet to our fathers,</w:t>
      </w:r>
      <w:r>
        <w:rPr>
          <w:rStyle w:val="FootnoteReference"/>
        </w:rPr>
        <w:footnoteReference w:id="10341"/>
      </w:r>
      <w:r>
        <w:t xml:space="preserve">{{field-off:Bible}}</w:t>
      </w:r>
    </w:p>
    <w:p>
      <w:r>
        <w:rPr>
          <w:sz w:val="18"/>
          <w:color w:val="777777"/>
        </w:rPr>
        <w:t xml:space="preserve">[[@Bible:Acts 28:26]] </w:t>
      </w:r>
      <w:r>
        <w:rPr>
          <w:b/>
        </w:rPr>
        <w:t xml:space="preserve">26 </w:t>
      </w:r>
      <w:r>
        <w:t xml:space="preserve"> {{field-on:Bible}}</w:t>
      </w:r>
      <w:r>
        <w:t xml:space="preserve">Saying, Go to this people, and say, Hearing</w:t>
      </w:r>
      <w:r>
        <w:rPr>
          <w:rStyle w:val="FootnoteReference"/>
        </w:rPr>
        <w:footnoteReference w:id="10342"/>
      </w:r>
      <w:r>
        <w:t xml:space="preserve"> you shall hear, and shall not understand; and seeing you shall see, and not perceive:</w:t>
      </w:r>
      <w:r>
        <w:rPr>
          <w:rStyle w:val="FootnoteReference"/>
        </w:rPr>
        <w:footnoteReference w:id="10343"/>
      </w:r>
      <w:r>
        <w:t xml:space="preserve">{{field-off:Bible}}</w:t>
      </w:r>
    </w:p>
    <w:p>
      <w:r>
        <w:rPr>
          <w:sz w:val="18"/>
          <w:color w:val="777777"/>
        </w:rPr>
        <w:t xml:space="preserve">[[@Bible:Acts 28:27]] </w:t>
      </w:r>
      <w:r>
        <w:rPr>
          <w:b/>
        </w:rPr>
        <w:t xml:space="preserve">27 </w:t>
      </w:r>
      <w:r>
        <w:t xml:space="preserve"> {{field-on:Bible}}</w:t>
      </w:r>
      <w:r>
        <w:t xml:space="preserve">For the heart of this people has become dull, and their ears are dull of hearing, and their eyes have they closed; lest they should see with their eyes, and hear with their ears, and understand with their heart, and should be converted, and I should heal them.</w:t>
      </w:r>
      <w:r>
        <w:rPr>
          <w:rStyle w:val="FootnoteReference"/>
        </w:rPr>
        <w:footnoteReference w:id="10344"/>
      </w:r>
      <w:r>
        <w:t xml:space="preserve">{{field-off:Bible}}</w:t>
      </w:r>
    </w:p>
    <w:p>
      <w:r>
        <w:rPr>
          <w:sz w:val="18"/>
          <w:color w:val="777777"/>
        </w:rPr>
        <w:t xml:space="preserve">[[@Bible:Acts 28:28]] </w:t>
      </w:r>
      <w:r>
        <w:rPr>
          <w:b/>
        </w:rPr>
        <w:t xml:space="preserve">28 </w:t>
      </w:r>
      <w:r>
        <w:t xml:space="preserve"> {{field-on:Bible}}</w:t>
      </w:r>
      <w:r>
        <w:t xml:space="preserve">Be it known</w:t>
      </w:r>
      <w:r>
        <w:rPr>
          <w:rStyle w:val="FootnoteReference"/>
        </w:rPr>
        <w:footnoteReference w:id="10345"/>
      </w:r>
      <w:r>
        <w:t xml:space="preserve"> therefore to you, that the salvation</w:t>
      </w:r>
      <w:r>
        <w:rPr>
          <w:rStyle w:val="FootnoteReference"/>
        </w:rPr>
        <w:footnoteReference w:id="10346"/>
      </w:r>
      <w:r>
        <w:t xml:space="preserve"> of God is sent</w:t>
      </w:r>
      <w:r>
        <w:rPr>
          <w:rStyle w:val="FootnoteReference"/>
        </w:rPr>
        <w:footnoteReference w:id="10347"/>
      </w:r>
      <w:r>
        <w:t xml:space="preserve"> to the nations, and that they will hear it.</w:t>
      </w:r>
      <w:r>
        <w:t xml:space="preserve">{{field-off:Bible}}</w:t>
      </w:r>
    </w:p>
    <w:p>
      <w:r>
        <w:rPr>
          <w:sz w:val="18"/>
          <w:color w:val="777777"/>
        </w:rPr>
        <w:t xml:space="preserve">[[@Bible:Acts 28:29]] </w:t>
      </w:r>
      <w:r>
        <w:rPr>
          <w:b/>
        </w:rPr>
        <w:t xml:space="preserve">29 </w:t>
      </w:r>
      <w:r>
        <w:t xml:space="preserve"> {{field-on:Bible}}</w:t>
      </w:r>
      <w:r>
        <w:t xml:space="preserve">And when he had said these words, the Jews departed, and had great dispute among themselves.</w:t>
      </w:r>
      <w:r>
        <w:rPr>
          <w:rStyle w:val="FootnoteReference"/>
        </w:rPr>
        <w:footnoteReference w:id="10348"/>
      </w:r>
      <w:r>
        <w:t xml:space="preserve">{{field-off:Bible}}</w:t>
      </w:r>
    </w:p>
    <w:p>
      <w:r>
        <w:rPr>
          <w:sz w:val="18"/>
          <w:color w:val="777777"/>
        </w:rPr>
        <w:t xml:space="preserve">[[@Bible:Acts 28:30]] </w:t>
      </w:r>
      <w:r>
        <w:rPr>
          <w:b/>
        </w:rPr>
        <w:t xml:space="preserve">30 </w:t>
      </w:r>
      <w:r>
        <w:t xml:space="preserve"> {{field-on:Bible}}</w:t>
      </w:r>
      <w:r>
        <w:t xml:space="preserve">And Paul</w:t>
      </w:r>
      <w:r>
        <w:rPr>
          <w:rStyle w:val="FootnoteReference"/>
        </w:rPr>
        <w:footnoteReference w:id="10349"/>
      </w:r>
      <w:r>
        <w:t xml:space="preserve"> dwelt</w:t>
      </w:r>
      <w:r>
        <w:rPr>
          <w:rStyle w:val="FootnoteReference"/>
        </w:rPr>
        <w:footnoteReference w:id="10350"/>
      </w:r>
      <w:r>
        <w:t xml:space="preserve"> two whole years in his own rented house, and received all who came in to him,</w:t>
      </w:r>
      <w:r>
        <w:t xml:space="preserve">{{field-off:Bible}}</w:t>
      </w:r>
    </w:p>
    <w:p>
      <w:r>
        <w:rPr>
          <w:sz w:val="18"/>
          <w:color w:val="777777"/>
        </w:rPr>
        <w:t xml:space="preserve">[[@Bible:Acts 28:31]] </w:t>
      </w:r>
      <w:r>
        <w:rPr>
          <w:b/>
        </w:rPr>
        <w:t xml:space="preserve">31 </w:t>
      </w:r>
      <w:r>
        <w:t xml:space="preserve"> {{field-on:Bible}}</w:t>
      </w:r>
      <w:r>
        <w:t xml:space="preserve">Preaching</w:t>
      </w:r>
      <w:r>
        <w:rPr>
          <w:rStyle w:val="FootnoteReference"/>
        </w:rPr>
        <w:footnoteReference w:id="10351"/>
      </w:r>
      <w:r>
        <w:t xml:space="preserve"> the kingdom of God, and teaching</w:t>
      </w:r>
      <w:r>
        <w:rPr>
          <w:rStyle w:val="FootnoteReference"/>
        </w:rPr>
        <w:footnoteReference w:id="10352"/>
      </w:r>
      <w:r>
        <w:t xml:space="preserve"> those things which concern the Lord Jesus Christ</w:t>
      </w:r>
      <w:r>
        <w:rPr>
          <w:rStyle w:val="FootnoteReference"/>
        </w:rPr>
        <w:footnoteReference w:id="10353"/>
      </w:r>
      <w:r>
        <w:t xml:space="preserve">, with all confidence, no one forbidding him.</w:t>
      </w:r>
      <w:r>
        <w:t xml:space="preserve">{{field-off:Bible}}</w:t>
      </w:r>
    </w:p>
    <w:p>
      <w:r>
        <w:br w:type="page"/>
      </w:r>
    </w:p>
    <w:p>
      <w:pPr>
        <w:pStyle w:val="Heading1"/>
      </w:pPr>
      <w:r>
        <w:t xml:space="preserve">Romans</w:t>
      </w:r>
    </w:p>
    <w:p>
      <w:pPr>
        <w:pStyle w:val="Heading2"/>
      </w:pPr>
      <w:r>
        <w:t xml:space="preserve">Romans Preface</w:t>
      </w:r>
    </w:p>
    <w:p>
      <w:r>
        <w:rPr>
          <w:b/>
        </w:rPr>
        <w:t xml:space="preserve">Author and Attribution. </w:t>
      </w:r>
      <w:r>
        <w:t xml:space="preserve">Paul the apostle</w:t>
      </w:r>
    </w:p>
    <w:p>
      <w:r>
        <w:rPr>
          <w:b/>
        </w:rPr>
        <w:t xml:space="preserve">Authorship Basis. </w:t>
      </w:r>
      <w:r>
        <w:t xml:space="preserve">The opening identifies Paul, and the church has always received Romans as Pauline.</w:t>
      </w:r>
    </w:p>
    <w:p>
      <w:r>
        <w:rPr>
          <w:b/>
        </w:rPr>
        <w:t xml:space="preserve">Jesus / NT Attribution. </w:t>
      </w:r>
      <w:r>
        <w:t xml:space="preserve">The book explicitly names Paul and coheres with Acts and the Pauline corpus.</w:t>
      </w:r>
    </w:p>
    <w:p>
      <w:r>
        <w:rPr>
          <w:b/>
        </w:rPr>
        <w:t xml:space="preserve">Composition Date. </w:t>
      </w:r>
      <w:r>
        <w:t xml:space="preserve">AD 56-57 from Corinth</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Paul's fullest doctrinal letter, written to the believers in Rome before his visit there.</w:t>
      </w:r>
    </w:p>
    <w:p>
      <w:r>
        <w:rPr>
          <w:b/>
        </w:rPr>
        <w:t xml:space="preserve">Purpose. </w:t>
      </w:r>
      <w:r>
        <w:t xml:space="preserve">To set forth the righteousness of God in the gospel and unify Jew and Gentile believers in Christ.</w:t>
      </w:r>
    </w:p>
    <w:p>
      <w:r>
        <w:rPr>
          <w:b/>
        </w:rPr>
        <w:t xml:space="preserve">Key Themes. </w:t>
      </w:r>
      <w:r>
        <w:t xml:space="preserve">righteousness; justification; union with Christ; Israel; sanctification; gospel</w:t>
      </w:r>
    </w:p>
    <w:p>
      <w:r>
        <w:rPr>
          <w:b/>
        </w:rPr>
        <w:t xml:space="preserve">Outline. </w:t>
      </w:r>
      <w:r>
        <w:t xml:space="preserve">Guilt and justification 1-5; sanctification 6-8; Israel and God's plan 9-11; practical exhortation 12-16.</w:t>
      </w:r>
    </w:p>
    <w:p>
      <w:r>
        <w:rPr>
          <w:b/>
        </w:rPr>
        <w:t xml:space="preserve">Earliest Witnesses. </w:t>
      </w:r>
      <w:r>
        <w:t xml:space="preserve">Frag. Papyrus 46 ca. AD 200 | Subst. Papyrus 46 is the earliest substantial Romans witness ca. AD 200 | Heb. No complete Hebrew original survives n/a | Gk. Codex Vaticanus and Codex Sinaiticus preserve complete Greek Romans 4th century AD</w:t>
      </w:r>
    </w:p>
    <w:p>
      <w:r>
        <w:rPr>
          <w:b/>
        </w:rPr>
        <w:t xml:space="preserve">Earliest External Attestation. </w:t>
      </w:r>
      <w:r>
        <w:t xml:space="preserve">Likely echoed in 1 Clement by Clement of Rome (late 1st century AD)</w:t>
      </w:r>
    </w:p>
    <w:p>
      <w:r>
        <w:rPr>
          <w:b/>
        </w:rPr>
        <w:t xml:space="preserve">Textual Notes. </w:t>
      </w:r>
      <w:r>
        <w:t xml:space="preserve">Romans is textually well attested and theologically central, with some variation in closing doxology placement.</w:t>
      </w:r>
    </w:p>
    <w:p>
      <w:r>
        <w:rPr>
          <w:b/>
        </w:rPr>
        <w:t xml:space="preserve">Conservative Notes. </w:t>
      </w:r>
      <w:r>
        <w:t xml:space="preserve">This edition receives Romans as Paul's Spirit-inspired magisterial exposition of the gospel.</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[[@Bible:Romans 1:1]] </w:t>
      </w:r>
      <w:r>
        <w:rPr>
          <w:b/>
        </w:rPr>
        <w:t xml:space="preserve">1 </w:t>
      </w:r>
      <w:r>
        <w:t xml:space="preserve"> {{field-on:Bible}}</w:t>
      </w:r>
      <w:r>
        <w:t xml:space="preserve">Paul</w:t>
      </w:r>
      <w:r>
        <w:rPr>
          <w:rStyle w:val="FootnoteReference"/>
        </w:rPr>
        <w:footnoteReference w:id="10354"/>
      </w:r>
      <w:r>
        <w:t xml:space="preserve">, slave of Jesus Christ</w:t>
      </w:r>
      <w:r>
        <w:rPr>
          <w:rStyle w:val="FootnoteReference"/>
        </w:rPr>
        <w:footnoteReference w:id="10355"/>
      </w:r>
      <w:r>
        <w:t xml:space="preserve">, called</w:t>
      </w:r>
      <w:r>
        <w:rPr>
          <w:rStyle w:val="FootnoteReference"/>
        </w:rPr>
        <w:footnoteReference w:id="10356"/>
      </w:r>
      <w:r>
        <w:t xml:space="preserve"> apostle, set apart for God's good news</w:t>
      </w:r>
      <w:r>
        <w:rPr>
          <w:rStyle w:val="FootnoteReference"/>
        </w:rPr>
        <w:footnoteReference w:id="10357"/>
      </w:r>
      <w:r>
        <w:t xml:space="preserve">,</w:t>
      </w:r>
      <w:r>
        <w:rPr>
          <w:rStyle w:val="FootnoteReference"/>
        </w:rPr>
        <w:footnoteReference w:id="10358"/>
      </w:r>
      <w:r>
        <w:rPr>
          <w:rStyle w:val="FootnoteReference"/>
        </w:rPr>
        <w:footnoteReference w:id="10359"/>
      </w:r>
      <w:r>
        <w:rPr>
          <w:rStyle w:val="FootnoteReference"/>
        </w:rPr>
        <w:footnoteReference w:id="10360"/>
      </w:r>
      <w:r>
        <w:rPr>
          <w:rStyle w:val="FootnoteReference"/>
        </w:rPr>
        <w:footnoteReference w:id="10361"/>
      </w:r>
      <w:r>
        <w:rPr>
          <w:rStyle w:val="FootnoteReference"/>
        </w:rPr>
        <w:footnoteReference w:id="10362"/>
      </w:r>
      <w:r>
        <w:rPr>
          <w:rStyle w:val="FootnoteReference"/>
        </w:rPr>
        <w:footnoteReference w:id="10363"/>
      </w:r>
      <w:r>
        <w:rPr>
          <w:rStyle w:val="FootnoteReference"/>
        </w:rPr>
        <w:footnoteReference w:id="10364"/>
      </w:r>
      <w:r>
        <w:rPr>
          <w:rStyle w:val="FootnoteReference"/>
        </w:rPr>
        <w:footnoteReference w:id="10365"/>
      </w:r>
      <w:r>
        <w:rPr>
          <w:rStyle w:val="FootnoteReference"/>
        </w:rPr>
        <w:footnoteReference w:id="10366"/>
      </w:r>
      <w:r>
        <w:rPr>
          <w:rStyle w:val="FootnoteReference"/>
        </w:rPr>
        <w:footnoteReference w:id="10367"/>
      </w:r>
      <w:r>
        <w:t xml:space="preserve">{{field-off:Bible}}</w:t>
      </w:r>
    </w:p>
    <w:p>
      <w:r>
        <w:rPr>
          <w:sz w:val="18"/>
          <w:color w:val="777777"/>
        </w:rPr>
        <w:t xml:space="preserve">[[@Bible:Romans 1:2]] </w:t>
      </w:r>
      <w:r>
        <w:rPr>
          <w:b/>
        </w:rPr>
        <w:t xml:space="preserve">2 </w:t>
      </w:r>
      <w:r>
        <w:t xml:space="preserve"> {{field-on:Bible}}</w:t>
      </w:r>
      <w:r>
        <w:t xml:space="preserve">which he promised beforehand through his prophets in holy Scriptures,</w:t>
      </w:r>
      <w:r>
        <w:rPr>
          <w:rStyle w:val="FootnoteReference"/>
        </w:rPr>
        <w:footnoteReference w:id="10368"/>
      </w:r>
      <w:r>
        <w:rPr>
          <w:rStyle w:val="FootnoteReference"/>
        </w:rPr>
        <w:footnoteReference w:id="10369"/>
      </w:r>
      <w:r>
        <w:t xml:space="preserve">{{field-off:Bible}}</w:t>
      </w:r>
    </w:p>
    <w:p>
      <w:r>
        <w:rPr>
          <w:sz w:val="18"/>
          <w:color w:val="777777"/>
        </w:rPr>
        <w:t xml:space="preserve">[[@Bible:Romans 1:3]] </w:t>
      </w:r>
      <w:r>
        <w:rPr>
          <w:b/>
        </w:rPr>
        <w:t xml:space="preserve">3 </w:t>
      </w:r>
      <w:r>
        <w:t xml:space="preserve"> {{field-on:Bible}}</w:t>
      </w:r>
      <w:r>
        <w:t xml:space="preserve">concerning his Son</w:t>
      </w:r>
      <w:r>
        <w:rPr>
          <w:rStyle w:val="FootnoteReference"/>
        </w:rPr>
        <w:footnoteReference w:id="10370"/>
      </w:r>
      <w:r>
        <w:t xml:space="preserve">, who came from David's seed according to flesh</w:t>
      </w:r>
      <w:r>
        <w:rPr>
          <w:rStyle w:val="FootnoteReference"/>
        </w:rPr>
        <w:footnoteReference w:id="10371"/>
      </w:r>
      <w:r>
        <w:t xml:space="preserve">,</w:t>
      </w:r>
      <w:r>
        <w:rPr>
          <w:rStyle w:val="FootnoteReference"/>
        </w:rPr>
        <w:footnoteReference w:id="10372"/>
      </w:r>
      <w:r>
        <w:t xml:space="preserve">{{field-off:Bible}}</w:t>
      </w:r>
    </w:p>
    <w:p>
      <w:r>
        <w:rPr>
          <w:sz w:val="18"/>
          <w:color w:val="777777"/>
        </w:rPr>
        <w:t xml:space="preserve">[[@Bible:Romans 1:4]] </w:t>
      </w:r>
      <w:r>
        <w:rPr>
          <w:b/>
        </w:rPr>
        <w:t xml:space="preserve">4 </w:t>
      </w:r>
      <w:r>
        <w:t xml:space="preserve"> {{field-on:Bible}}</w:t>
      </w:r>
      <w:r>
        <w:t xml:space="preserve">who was marked out Son of God</w:t>
      </w:r>
      <w:r>
        <w:rPr>
          <w:rStyle w:val="FootnoteReference"/>
        </w:rPr>
        <w:footnoteReference w:id="10373"/>
      </w:r>
      <w:r>
        <w:t xml:space="preserve"> in power according to Spirit of holiness by resurrection of dead ones: Jesus Christ our Lord,</w:t>
      </w:r>
      <w:r>
        <w:rPr>
          <w:rStyle w:val="FootnoteReference"/>
        </w:rPr>
        <w:footnoteReference w:id="10374"/>
      </w:r>
      <w:r>
        <w:t xml:space="preserve">{{field-off:Bible}}</w:t>
      </w:r>
    </w:p>
    <w:p>
      <w:r>
        <w:rPr>
          <w:sz w:val="18"/>
          <w:color w:val="777777"/>
        </w:rPr>
        <w:t xml:space="preserve">[[@Bible:Romans 1:5]] </w:t>
      </w:r>
      <w:r>
        <w:rPr>
          <w:b/>
        </w:rPr>
        <w:t xml:space="preserve">5 </w:t>
      </w:r>
      <w:r>
        <w:t xml:space="preserve"> {{field-on:Bible}}</w:t>
      </w:r>
      <w:r>
        <w:t xml:space="preserve">Through whom we received grace and apostleship</w:t>
      </w:r>
      <w:r>
        <w:rPr>
          <w:rStyle w:val="FootnoteReference"/>
        </w:rPr>
        <w:footnoteReference w:id="10375"/>
      </w:r>
      <w:r>
        <w:t xml:space="preserve"> for obedience of faith among</w:t>
      </w:r>
      <w:r>
        <w:rPr>
          <w:rStyle w:val="FootnoteReference"/>
        </w:rPr>
        <w:footnoteReference w:id="10376"/>
      </w:r>
      <w:r>
        <w:t xml:space="preserve"> all the nations, for his name</w:t>
      </w:r>
      <w:r>
        <w:rPr>
          <w:rStyle w:val="FootnoteReference"/>
        </w:rPr>
        <w:footnoteReference w:id="10377"/>
      </w:r>
      <w:r>
        <w:t xml:space="preserve">:</w:t>
      </w:r>
      <w:r>
        <w:rPr>
          <w:rStyle w:val="FootnoteReference"/>
        </w:rPr>
        <w:footnoteReference w:id="10378"/>
      </w:r>
      <w:r>
        <w:t xml:space="preserve">{{field-off:Bible}}</w:t>
      </w:r>
    </w:p>
    <w:p>
      <w:r>
        <w:rPr>
          <w:sz w:val="18"/>
          <w:color w:val="777777"/>
        </w:rPr>
        <w:t xml:space="preserve">[[@Bible:Romans 1:6]] </w:t>
      </w:r>
      <w:r>
        <w:rPr>
          <w:b/>
        </w:rPr>
        <w:t xml:space="preserve">6 </w:t>
      </w:r>
      <w:r>
        <w:t xml:space="preserve"> {{field-on:Bible}}</w:t>
      </w:r>
      <w:r>
        <w:t xml:space="preserve">Among whom you also are called of Jesus Christ:</w:t>
      </w:r>
      <w:r>
        <w:rPr>
          <w:rStyle w:val="FootnoteReference"/>
        </w:rPr>
        <w:footnoteReference w:id="10379"/>
      </w:r>
      <w:r>
        <w:rPr>
          <w:rStyle w:val="FootnoteReference"/>
        </w:rPr>
        <w:footnoteReference w:id="10380"/>
      </w:r>
      <w:r>
        <w:t xml:space="preserve">{{field-off:Bible}}</w:t>
      </w:r>
    </w:p>
    <w:p>
      <w:r>
        <w:rPr>
          <w:sz w:val="18"/>
          <w:color w:val="777777"/>
        </w:rPr>
        <w:t xml:space="preserve">[[@Bible:Romans 1:7]] </w:t>
      </w:r>
      <w:r>
        <w:rPr>
          <w:b/>
        </w:rPr>
        <w:t xml:space="preserve">7 </w:t>
      </w:r>
      <w:r>
        <w:t xml:space="preserve"> {{field-on:Bible}}</w:t>
      </w:r>
      <w:r>
        <w:t xml:space="preserve">To all</w:t>
      </w:r>
      <w:r>
        <w:rPr>
          <w:rStyle w:val="FootnoteReference"/>
        </w:rPr>
        <w:footnoteReference w:id="10381"/>
      </w:r>
      <w:r>
        <w:t xml:space="preserve"> who are in Rome</w:t>
      </w:r>
      <w:r>
        <w:rPr>
          <w:rStyle w:val="FootnoteReference"/>
        </w:rPr>
        <w:footnoteReference w:id="10382"/>
      </w:r>
      <w:r>
        <w:t xml:space="preserve">, beloved</w:t>
      </w:r>
      <w:r>
        <w:rPr>
          <w:rStyle w:val="FootnoteReference"/>
        </w:rPr>
        <w:footnoteReference w:id="10383"/>
      </w:r>
      <w:r>
        <w:t xml:space="preserve"> of God, called</w:t>
      </w:r>
      <w:r>
        <w:rPr>
          <w:rStyle w:val="FootnoteReference"/>
        </w:rPr>
        <w:footnoteReference w:id="10384"/>
      </w:r>
      <w:r>
        <w:t xml:space="preserve"> to be holy ones: Grace</w:t>
      </w:r>
      <w:r>
        <w:rPr>
          <w:rStyle w:val="FootnoteReference"/>
        </w:rPr>
        <w:footnoteReference w:id="10385"/>
      </w:r>
      <w:r>
        <w:t xml:space="preserve"> to you and peace</w:t>
      </w:r>
      <w:r>
        <w:rPr>
          <w:rStyle w:val="FootnoteReference"/>
        </w:rPr>
        <w:footnoteReference w:id="10386"/>
      </w:r>
      <w:r>
        <w:t xml:space="preserve"> from God our Father, and the Lord</w:t>
      </w:r>
      <w:r>
        <w:rPr>
          <w:rStyle w:val="FootnoteReference"/>
        </w:rPr>
        <w:footnoteReference w:id="10387"/>
      </w:r>
      <w:r>
        <w:t xml:space="preserve"> Jesus Christ.</w:t>
      </w:r>
      <w:r>
        <w:rPr>
          <w:rStyle w:val="FootnoteReference"/>
        </w:rPr>
        <w:footnoteReference w:id="10388"/>
      </w:r>
      <w:r>
        <w:t xml:space="preserve">{{field-off:Bible}}</w:t>
      </w:r>
    </w:p>
    <w:p>
      <w:r>
        <w:rPr>
          <w:sz w:val="18"/>
          <w:color w:val="777777"/>
        </w:rPr>
        <w:t xml:space="preserve">[[@Bible:Romans 1:8]] </w:t>
      </w:r>
      <w:r>
        <w:rPr>
          <w:b/>
        </w:rPr>
        <w:t xml:space="preserve">8 </w:t>
      </w:r>
      <w:r>
        <w:t xml:space="preserve"> {{field-on:Bible}}</w:t>
      </w:r>
      <w:r>
        <w:t xml:space="preserve">First, I thank</w:t>
      </w:r>
      <w:r>
        <w:rPr>
          <w:rStyle w:val="FootnoteReference"/>
        </w:rPr>
        <w:footnoteReference w:id="10389"/>
      </w:r>
      <w:r>
        <w:t xml:space="preserve"> my God through Jesus Christ for you all, that your</w:t>
      </w:r>
      <w:r>
        <w:rPr>
          <w:rStyle w:val="FootnoteReference"/>
        </w:rPr>
        <w:footnoteReference w:id="10390"/>
      </w:r>
      <w:r>
        <w:t xml:space="preserve"> faith is spoken of throughout the whole</w:t>
      </w:r>
      <w:r>
        <w:rPr>
          <w:rStyle w:val="FootnoteReference"/>
        </w:rPr>
        <w:footnoteReference w:id="10391"/>
      </w:r>
      <w:r>
        <w:t xml:space="preserve"> world.</w:t>
      </w:r>
      <w:r>
        <w:t xml:space="preserve">{{field-off:Bible}}</w:t>
      </w:r>
    </w:p>
    <w:p>
      <w:r>
        <w:rPr>
          <w:sz w:val="18"/>
          <w:color w:val="777777"/>
        </w:rPr>
        <w:t xml:space="preserve">[[@Bible:Romans 1:9]] </w:t>
      </w:r>
      <w:r>
        <w:rPr>
          <w:b/>
        </w:rPr>
        <w:t xml:space="preserve">9 </w:t>
      </w:r>
      <w:r>
        <w:t xml:space="preserve"> {{field-on:Bible}}</w:t>
      </w:r>
      <w:r>
        <w:t xml:space="preserve">For God is my witness, whom I serve with my spirit in the good news of his Son, that without ceasing I make</w:t>
      </w:r>
      <w:r>
        <w:rPr>
          <w:rStyle w:val="FootnoteReference"/>
        </w:rPr>
        <w:footnoteReference w:id="10392"/>
      </w:r>
      <w:r>
        <w:t xml:space="preserve"> mention of you always in my prayers;</w:t>
      </w:r>
      <w:r>
        <w:rPr>
          <w:rStyle w:val="FootnoteReference"/>
        </w:rPr>
        <w:footnoteReference w:id="10393"/>
      </w:r>
      <w:r>
        <w:rPr>
          <w:rStyle w:val="FootnoteReference"/>
        </w:rPr>
        <w:footnoteReference w:id="10394"/>
      </w:r>
      <w:r>
        <w:t xml:space="preserve">{{field-off:Bible}}</w:t>
      </w:r>
    </w:p>
    <w:p>
      <w:r>
        <w:rPr>
          <w:sz w:val="18"/>
          <w:color w:val="777777"/>
        </w:rPr>
        <w:t xml:space="preserve">[[@Bible:Romans 1:10]] </w:t>
      </w:r>
      <w:r>
        <w:rPr>
          <w:b/>
        </w:rPr>
        <w:t xml:space="preserve">10 </w:t>
      </w:r>
      <w:r>
        <w:t xml:space="preserve"> {{field-on:Bible}}</w:t>
      </w:r>
      <w:r>
        <w:t xml:space="preserve">Always making request</w:t>
      </w:r>
      <w:r>
        <w:rPr>
          <w:rStyle w:val="FootnoteReference"/>
        </w:rPr>
        <w:footnoteReference w:id="10395"/>
      </w:r>
      <w:r>
        <w:t xml:space="preserve"> in my prayers, if by any means now at last I may be prospered by the will</w:t>
      </w:r>
      <w:r>
        <w:rPr>
          <w:rStyle w:val="FootnoteReference"/>
        </w:rPr>
        <w:footnoteReference w:id="10396"/>
      </w:r>
      <w:r>
        <w:t xml:space="preserve"> of God to come to you.</w:t>
      </w:r>
      <w:r>
        <w:rPr>
          <w:rStyle w:val="FootnoteReference"/>
        </w:rPr>
        <w:footnoteReference w:id="10397"/>
      </w:r>
      <w:r>
        <w:t xml:space="preserve">{{field-off:Bible}}</w:t>
      </w:r>
    </w:p>
    <w:p>
      <w:r>
        <w:rPr>
          <w:sz w:val="18"/>
          <w:color w:val="777777"/>
        </w:rPr>
        <w:t xml:space="preserve">[[@Bible:Romans 1:11]] </w:t>
      </w:r>
      <w:r>
        <w:rPr>
          <w:b/>
        </w:rPr>
        <w:t xml:space="preserve">11 </w:t>
      </w:r>
      <w:r>
        <w:t xml:space="preserve"> {{field-on:Bible}}</w:t>
      </w:r>
      <w:r>
        <w:t xml:space="preserve">For I long</w:t>
      </w:r>
      <w:r>
        <w:rPr>
          <w:rStyle w:val="FootnoteReference"/>
        </w:rPr>
        <w:footnoteReference w:id="10398"/>
      </w:r>
      <w:r>
        <w:t xml:space="preserve"> to see you, that I may impart to you some spiritual gift, so that you may be established;</w:t>
      </w:r>
      <w:r>
        <w:t xml:space="preserve">{{field-off:Bible}}</w:t>
      </w:r>
    </w:p>
    <w:p>
      <w:r>
        <w:rPr>
          <w:sz w:val="18"/>
          <w:color w:val="777777"/>
        </w:rPr>
        <w:t xml:space="preserve">[[@Bible:Romans 1:12]] </w:t>
      </w:r>
      <w:r>
        <w:rPr>
          <w:b/>
        </w:rPr>
        <w:t xml:space="preserve">12 </w:t>
      </w:r>
      <w:r>
        <w:t xml:space="preserve"> {{field-on:Bible}}</w:t>
      </w:r>
      <w:r>
        <w:t xml:space="preserve">That is, to be encouraged together among you by the mutual</w:t>
      </w:r>
      <w:r>
        <w:rPr>
          <w:rStyle w:val="FootnoteReference"/>
        </w:rPr>
        <w:footnoteReference w:id="10399"/>
      </w:r>
      <w:r>
        <w:t xml:space="preserve"> faith of both you and me.</w:t>
      </w:r>
      <w:r>
        <w:rPr>
          <w:rStyle w:val="FootnoteReference"/>
        </w:rPr>
        <w:footnoteReference w:id="10400"/>
      </w:r>
      <w:r>
        <w:t xml:space="preserve">{{field-off:Bible}}</w:t>
      </w:r>
    </w:p>
    <w:p>
      <w:r>
        <w:rPr>
          <w:sz w:val="18"/>
          <w:color w:val="777777"/>
        </w:rPr>
        <w:t xml:space="preserve">[[@Bible:Romans 1:13]] </w:t>
      </w:r>
      <w:r>
        <w:rPr>
          <w:b/>
        </w:rPr>
        <w:t xml:space="preserve">13 </w:t>
      </w:r>
      <w:r>
        <w:t xml:space="preserve"> {{field-on:Bible}}</w:t>
      </w:r>
      <w:r>
        <w:t xml:space="preserve">Now I would not have you ignorant, brothers, that oftentimes</w:t>
      </w:r>
      <w:r>
        <w:rPr>
          <w:rStyle w:val="FootnoteReference"/>
        </w:rPr>
        <w:footnoteReference w:id="10401"/>
      </w:r>
      <w:r>
        <w:t xml:space="preserve"> I purposed to come to you, (but was let until now,) that I might have some fruit among you also, even as among other nations.</w:t>
      </w:r>
      <w:r>
        <w:rPr>
          <w:rStyle w:val="FootnoteReference"/>
        </w:rPr>
        <w:footnoteReference w:id="10402"/>
      </w:r>
      <w:r>
        <w:rPr>
          <w:rStyle w:val="FootnoteReference"/>
        </w:rPr>
        <w:footnoteReference w:id="10403"/>
      </w:r>
      <w:r>
        <w:t xml:space="preserve">{{field-off:Bible}}</w:t>
      </w:r>
    </w:p>
    <w:p>
      <w:r>
        <w:rPr>
          <w:sz w:val="18"/>
          <w:color w:val="777777"/>
        </w:rPr>
        <w:t xml:space="preserve">[[@Bible:Romans 1:14]] </w:t>
      </w:r>
      <w:r>
        <w:rPr>
          <w:b/>
        </w:rPr>
        <w:t xml:space="preserve">14 </w:t>
      </w:r>
      <w:r>
        <w:t xml:space="preserve"> {{field-on:Bible}}</w:t>
      </w:r>
      <w:r>
        <w:t xml:space="preserve">I am</w:t>
      </w:r>
      <w:r>
        <w:rPr>
          <w:rStyle w:val="FootnoteReference"/>
        </w:rPr>
        <w:footnoteReference w:id="10404"/>
      </w:r>
      <w:r>
        <w:t xml:space="preserve"> debtor</w:t>
      </w:r>
      <w:r>
        <w:rPr>
          <w:rStyle w:val="FootnoteReference"/>
        </w:rPr>
        <w:footnoteReference w:id="10405"/>
      </w:r>
      <w:r>
        <w:t xml:space="preserve"> both to</w:t>
      </w:r>
      <w:r>
        <w:rPr>
          <w:rStyle w:val="FootnoteReference"/>
        </w:rPr>
        <w:footnoteReference w:id="10406"/>
      </w:r>
      <w:r>
        <w:t xml:space="preserve"> Greeks</w:t>
      </w:r>
      <w:r>
        <w:rPr>
          <w:rStyle w:val="FootnoteReference"/>
        </w:rPr>
        <w:footnoteReference w:id="10407"/>
      </w:r>
      <w:r>
        <w:t xml:space="preserve"> and to barbarians; both to wise and to foolish.</w:t>
      </w:r>
      <w:r>
        <w:rPr>
          <w:rStyle w:val="FootnoteReference"/>
        </w:rPr>
        <w:footnoteReference w:id="10408"/>
      </w:r>
      <w:r>
        <w:rPr>
          <w:rStyle w:val="FootnoteReference"/>
        </w:rPr>
        <w:footnoteReference w:id="10409"/>
      </w:r>
      <w:r>
        <w:t xml:space="preserve">{{field-off:Bible}}</w:t>
      </w:r>
    </w:p>
    <w:p>
      <w:r>
        <w:rPr>
          <w:sz w:val="18"/>
          <w:color w:val="777777"/>
        </w:rPr>
        <w:t xml:space="preserve">[[@Bible:Romans 1:15]] </w:t>
      </w:r>
      <w:r>
        <w:rPr>
          <w:b/>
        </w:rPr>
        <w:t xml:space="preserve">15 </w:t>
      </w:r>
      <w:r>
        <w:t xml:space="preserve"> {{field-on:Bible}}</w:t>
      </w:r>
      <w:r>
        <w:t xml:space="preserve">So, as much as in me is, I am ready to preach the good news to you that are at Rome also.</w:t>
      </w:r>
      <w:r>
        <w:rPr>
          <w:rStyle w:val="FootnoteReference"/>
        </w:rPr>
        <w:footnoteReference w:id="10410"/>
      </w:r>
      <w:r>
        <w:rPr>
          <w:rStyle w:val="FootnoteReference"/>
        </w:rPr>
        <w:footnoteReference w:id="10411"/>
      </w:r>
      <w:r>
        <w:t xml:space="preserve">{{field-off:Bible}}</w:t>
      </w:r>
    </w:p>
    <w:p>
      <w:r>
        <w:rPr>
          <w:sz w:val="18"/>
          <w:color w:val="777777"/>
        </w:rPr>
        <w:t xml:space="preserve">[[@Bible:Romans 1:16]] </w:t>
      </w:r>
      <w:r>
        <w:rPr>
          <w:b/>
        </w:rPr>
        <w:t xml:space="preserve">16 </w:t>
      </w:r>
      <w:r>
        <w:t xml:space="preserve"> {{field-on:Bible}}</w:t>
      </w:r>
      <w:r>
        <w:t xml:space="preserve">For I am not ashamed of the good news of Christ: for it is</w:t>
      </w:r>
      <w:r>
        <w:rPr>
          <w:rStyle w:val="FootnoteReference"/>
        </w:rPr>
        <w:footnoteReference w:id="10412"/>
      </w:r>
      <w:r>
        <w:t xml:space="preserve"> the power of God to salvation to every</w:t>
      </w:r>
      <w:r>
        <w:rPr>
          <w:rStyle w:val="FootnoteReference"/>
        </w:rPr>
        <w:footnoteReference w:id="10413"/>
      </w:r>
      <w:r>
        <w:t xml:space="preserve"> one that believes; to the Jew</w:t>
      </w:r>
      <w:r>
        <w:rPr>
          <w:rStyle w:val="FootnoteReference"/>
        </w:rPr>
        <w:footnoteReference w:id="10414"/>
      </w:r>
      <w:r>
        <w:t xml:space="preserve"> first, and also to the Greek</w:t>
      </w:r>
      <w:r>
        <w:rPr>
          <w:rStyle w:val="FootnoteReference"/>
        </w:rPr>
        <w:footnoteReference w:id="10415"/>
      </w:r>
      <w:r>
        <w:t xml:space="preserve">.</w:t>
      </w:r>
      <w:r>
        <w:rPr>
          <w:rStyle w:val="FootnoteReference"/>
        </w:rPr>
        <w:footnoteReference w:id="10416"/>
      </w:r>
      <w:r>
        <w:rPr>
          <w:rStyle w:val="FootnoteReference"/>
        </w:rPr>
        <w:footnoteReference w:id="10417"/>
      </w:r>
      <w:r>
        <w:t xml:space="preserve">{{field-off:Bible}}</w:t>
      </w:r>
    </w:p>
    <w:p>
      <w:r>
        <w:rPr>
          <w:sz w:val="18"/>
          <w:color w:val="777777"/>
        </w:rPr>
        <w:t xml:space="preserve">[[@Bible:Romans 1:17]] </w:t>
      </w:r>
      <w:r>
        <w:rPr>
          <w:b/>
        </w:rPr>
        <w:t xml:space="preserve">17 </w:t>
      </w:r>
      <w:r>
        <w:t xml:space="preserve"> {{field-on:Bible}}</w:t>
      </w:r>
      <w:r>
        <w:t xml:space="preserve">For in it the righteousness of God is revealed from faith</w:t>
      </w:r>
      <w:r>
        <w:rPr>
          <w:rStyle w:val="FootnoteReference"/>
        </w:rPr>
        <w:footnoteReference w:id="10418"/>
      </w:r>
      <w:r>
        <w:t xml:space="preserve"> to faith: as it is written, The righteous one shall live by faith.</w:t>
      </w:r>
      <w:r>
        <w:rPr>
          <w:rStyle w:val="FootnoteReference"/>
        </w:rPr>
        <w:footnoteReference w:id="10419"/>
      </w:r>
      <w:r>
        <w:rPr>
          <w:rStyle w:val="FootnoteReference"/>
        </w:rPr>
        <w:footnoteReference w:id="10420"/>
      </w:r>
      <w:r>
        <w:t xml:space="preserve">{{field-off:Bible}}</w:t>
      </w:r>
    </w:p>
    <w:p>
      <w:r>
        <w:rPr>
          <w:sz w:val="18"/>
          <w:color w:val="777777"/>
        </w:rPr>
        <w:t xml:space="preserve">[[@Bible:Romans 1:18]] </w:t>
      </w:r>
      <w:r>
        <w:rPr>
          <w:b/>
        </w:rPr>
        <w:t xml:space="preserve">18 </w:t>
      </w:r>
      <w:r>
        <w:t xml:space="preserve"> {{field-on:Bible}}</w:t>
      </w:r>
      <w:r>
        <w:t xml:space="preserve">For the wrath</w:t>
      </w:r>
      <w:r>
        <w:rPr>
          <w:rStyle w:val="FootnoteReference"/>
        </w:rPr>
        <w:footnoteReference w:id="10421"/>
      </w:r>
      <w:r>
        <w:t xml:space="preserve"> of God is revealed from heaven against all ungodliness</w:t>
      </w:r>
      <w:r>
        <w:rPr>
          <w:rStyle w:val="FootnoteReference"/>
        </w:rPr>
        <w:footnoteReference w:id="10422"/>
      </w:r>
      <w:r>
        <w:t xml:space="preserve"> and unrighteousness</w:t>
      </w:r>
      <w:r>
        <w:rPr>
          <w:rStyle w:val="FootnoteReference"/>
        </w:rPr>
        <w:footnoteReference w:id="10423"/>
      </w:r>
      <w:r>
        <w:t xml:space="preserve"> of humans, who suppress the truth in unrighteousness;</w:t>
      </w:r>
      <w:r>
        <w:rPr>
          <w:rStyle w:val="FootnoteReference"/>
        </w:rPr>
        <w:footnoteReference w:id="10424"/>
      </w:r>
      <w:r>
        <w:t xml:space="preserve">{{field-off:Bible}}</w:t>
      </w:r>
    </w:p>
    <w:p>
      <w:r>
        <w:rPr>
          <w:sz w:val="18"/>
          <w:color w:val="777777"/>
        </w:rPr>
        <w:t xml:space="preserve">[[@Bible:Romans 1:19]] </w:t>
      </w:r>
      <w:r>
        <w:rPr>
          <w:b/>
        </w:rPr>
        <w:t xml:space="preserve">19 </w:t>
      </w:r>
      <w:r>
        <w:t xml:space="preserve"> {{field-on:Bible}}</w:t>
      </w:r>
      <w:r>
        <w:t xml:space="preserve">Because that which</w:t>
      </w:r>
      <w:r>
        <w:rPr>
          <w:rStyle w:val="FootnoteReference"/>
        </w:rPr>
        <w:footnoteReference w:id="10425"/>
      </w:r>
      <w:r>
        <w:t xml:space="preserve"> is known of God is manifest in them; for God</w:t>
      </w:r>
      <w:r>
        <w:rPr>
          <w:rStyle w:val="FootnoteReference"/>
        </w:rPr>
        <w:footnoteReference w:id="10426"/>
      </w:r>
      <w:r>
        <w:t xml:space="preserve"> manifested it to them.</w:t>
      </w:r>
      <w:r>
        <w:t xml:space="preserve">{{field-off:Bible}}</w:t>
      </w:r>
    </w:p>
    <w:p>
      <w:r>
        <w:rPr>
          <w:sz w:val="18"/>
          <w:color w:val="777777"/>
        </w:rPr>
        <w:t xml:space="preserve">[[@Bible:Romans 1:20]] </w:t>
      </w:r>
      <w:r>
        <w:rPr>
          <w:b/>
        </w:rPr>
        <w:t xml:space="preserve">20 </w:t>
      </w:r>
      <w:r>
        <w:t xml:space="preserve"> {{field-on:Bible}}</w:t>
      </w:r>
      <w:r>
        <w:t xml:space="preserve">For his invisible things from the</w:t>
      </w:r>
      <w:r>
        <w:rPr>
          <w:rStyle w:val="FootnoteReference"/>
        </w:rPr>
        <w:footnoteReference w:id="10427"/>
      </w:r>
      <w:r>
        <w:t xml:space="preserve"> creation of the world are clearly seen, being understood by the things that are made, both his eternal power and divinity; so that they are</w:t>
      </w:r>
      <w:r>
        <w:rPr>
          <w:rStyle w:val="FootnoteReference"/>
        </w:rPr>
        <w:footnoteReference w:id="10428"/>
      </w:r>
      <w:r>
        <w:t xml:space="preserve"> without excuse:</w:t>
      </w:r>
      <w:r>
        <w:rPr>
          <w:rStyle w:val="FootnoteReference"/>
        </w:rPr>
        <w:footnoteReference w:id="10429"/>
      </w:r>
      <w:r>
        <w:rPr>
          <w:rStyle w:val="FootnoteReference"/>
        </w:rPr>
        <w:footnoteReference w:id="10430"/>
      </w:r>
      <w:r>
        <w:t xml:space="preserve">{{field-off:Bible}}</w:t>
      </w:r>
    </w:p>
    <w:p>
      <w:r>
        <w:rPr>
          <w:sz w:val="18"/>
          <w:color w:val="777777"/>
        </w:rPr>
        <w:t xml:space="preserve">[[@Bible:Romans 1:21]] </w:t>
      </w:r>
      <w:r>
        <w:rPr>
          <w:b/>
        </w:rPr>
        <w:t xml:space="preserve">21 </w:t>
      </w:r>
      <w:r>
        <w:t xml:space="preserve"> {{field-on:Bible}}</w:t>
      </w:r>
      <w:r>
        <w:t xml:space="preserve">Because, when they knew God, they did not glorify him as God, nor were thankful; but became</w:t>
      </w:r>
      <w:r>
        <w:rPr>
          <w:rStyle w:val="FootnoteReference"/>
        </w:rPr>
        <w:footnoteReference w:id="10431"/>
      </w:r>
      <w:r>
        <w:t xml:space="preserve"> vain in their reasonings, and their senseless heart was darkened.</w:t>
      </w:r>
      <w:r>
        <w:rPr>
          <w:rStyle w:val="FootnoteReference"/>
        </w:rPr>
        <w:footnoteReference w:id="10432"/>
      </w:r>
      <w:r>
        <w:rPr>
          <w:rStyle w:val="FootnoteReference"/>
        </w:rPr>
        <w:footnoteReference w:id="10433"/>
      </w:r>
      <w:r>
        <w:t xml:space="preserve">{{field-off:Bible}}</w:t>
      </w:r>
    </w:p>
    <w:p>
      <w:r>
        <w:rPr>
          <w:sz w:val="18"/>
          <w:color w:val="777777"/>
        </w:rPr>
        <w:t xml:space="preserve">[[@Bible:Romans 1:22]] </w:t>
      </w:r>
      <w:r>
        <w:rPr>
          <w:b/>
        </w:rPr>
        <w:t xml:space="preserve">22 </w:t>
      </w:r>
      <w:r>
        <w:t xml:space="preserve"> {{field-on:Bible}}</w:t>
      </w:r>
      <w:r>
        <w:t xml:space="preserve">Claiming to be wise, they became fools,</w:t>
      </w:r>
      <w:r>
        <w:rPr>
          <w:rStyle w:val="FootnoteReference"/>
        </w:rPr>
        <w:footnoteReference w:id="10434"/>
      </w:r>
      <w:r>
        <w:t xml:space="preserve">{{field-off:Bible}}</w:t>
      </w:r>
    </w:p>
    <w:p>
      <w:r>
        <w:rPr>
          <w:sz w:val="18"/>
          <w:color w:val="777777"/>
        </w:rPr>
        <w:t xml:space="preserve">[[@Bible:Romans 1:23]] </w:t>
      </w:r>
      <w:r>
        <w:rPr>
          <w:b/>
        </w:rPr>
        <w:t xml:space="preserve">23 </w:t>
      </w:r>
      <w:r>
        <w:t xml:space="preserve"> {{field-on:Bible}}</w:t>
      </w:r>
      <w:r>
        <w:t xml:space="preserve">And changed</w:t>
      </w:r>
      <w:r>
        <w:rPr>
          <w:rStyle w:val="FootnoteReference"/>
        </w:rPr>
        <w:footnoteReference w:id="10435"/>
      </w:r>
      <w:r>
        <w:t xml:space="preserve"> the glory of the incorruptible God into a likeness of an image</w:t>
      </w:r>
      <w:r>
        <w:rPr>
          <w:rStyle w:val="FootnoteReference"/>
        </w:rPr>
        <w:footnoteReference w:id="10436"/>
      </w:r>
      <w:r>
        <w:t xml:space="preserve"> of corruptible human, and of birds, and four-footed beasts, and creeping things.</w:t>
      </w:r>
      <w:r>
        <w:t xml:space="preserve">{{field-off:Bible}}</w:t>
      </w:r>
    </w:p>
    <w:p>
      <w:r>
        <w:rPr>
          <w:sz w:val="18"/>
          <w:color w:val="777777"/>
        </w:rPr>
        <w:t xml:space="preserve">[[@Bible:Romans 1:24]] </w:t>
      </w:r>
      <w:r>
        <w:rPr>
          <w:b/>
        </w:rPr>
        <w:t xml:space="preserve">24 </w:t>
      </w:r>
      <w:r>
        <w:t xml:space="preserve"> {{field-on:Bible}}</w:t>
      </w:r>
      <w:r>
        <w:t xml:space="preserve">Therefore God also gave them up in the desires of their hearts to uncleanness, to dishonor their bodies among themselves:</w:t>
      </w:r>
      <w:r>
        <w:rPr>
          <w:rStyle w:val="FootnoteReference"/>
        </w:rPr>
        <w:footnoteReference w:id="10437"/>
      </w:r>
      <w:r>
        <w:rPr>
          <w:rStyle w:val="FootnoteReference"/>
        </w:rPr>
        <w:footnoteReference w:id="10438"/>
      </w:r>
      <w:r>
        <w:rPr>
          <w:rStyle w:val="FootnoteReference"/>
        </w:rPr>
        <w:footnoteReference w:id="10439"/>
      </w:r>
      <w:r>
        <w:rPr>
          <w:rStyle w:val="FootnoteReference"/>
        </w:rPr>
        <w:footnoteReference w:id="10440"/>
      </w:r>
      <w:r>
        <w:t xml:space="preserve">{{field-off:Bible}}</w:t>
      </w:r>
    </w:p>
    <w:p>
      <w:r>
        <w:rPr>
          <w:sz w:val="18"/>
          <w:color w:val="777777"/>
        </w:rPr>
        <w:t xml:space="preserve">[[@Bible:Romans 1:25]] </w:t>
      </w:r>
      <w:r>
        <w:rPr>
          <w:b/>
        </w:rPr>
        <w:t xml:space="preserve">25 </w:t>
      </w:r>
      <w:r>
        <w:t xml:space="preserve"> {{field-on:Bible}}</w:t>
      </w:r>
      <w:r>
        <w:t xml:space="preserve">Who exchanged the truth</w:t>
      </w:r>
      <w:r>
        <w:rPr>
          <w:rStyle w:val="FootnoteReference"/>
        </w:rPr>
        <w:footnoteReference w:id="10441"/>
      </w:r>
      <w:r>
        <w:t xml:space="preserve"> of God for the lie, and worshiped and served the creation rather than the Creator, who is blessed forever. Amen.</w:t>
      </w:r>
      <w:r>
        <w:rPr>
          <w:rStyle w:val="FootnoteReference"/>
        </w:rPr>
        <w:footnoteReference w:id="10442"/>
      </w:r>
      <w:r>
        <w:rPr>
          <w:rStyle w:val="FootnoteReference"/>
        </w:rPr>
        <w:footnoteReference w:id="10443"/>
      </w:r>
      <w:r>
        <w:rPr>
          <w:rStyle w:val="FootnoteReference"/>
        </w:rPr>
        <w:footnoteReference w:id="10444"/>
      </w:r>
      <w:r>
        <w:rPr>
          <w:rStyle w:val="FootnoteReference"/>
        </w:rPr>
        <w:footnoteReference w:id="10445"/>
      </w:r>
      <w:r>
        <w:t xml:space="preserve">{{field-off:Bible}}</w:t>
      </w:r>
    </w:p>
    <w:p>
      <w:r>
        <w:rPr>
          <w:sz w:val="18"/>
          <w:color w:val="777777"/>
        </w:rPr>
        <w:t xml:space="preserve">[[@Bible:Romans 1:26]] </w:t>
      </w:r>
      <w:r>
        <w:rPr>
          <w:b/>
        </w:rPr>
        <w:t xml:space="preserve">26 </w:t>
      </w:r>
      <w:r>
        <w:t xml:space="preserve"> {{field-on:Bible}}</w:t>
      </w:r>
      <w:r>
        <w:t xml:space="preserve">For this cause God gave them</w:t>
      </w:r>
      <w:r>
        <w:rPr>
          <w:rStyle w:val="FootnoteReference"/>
        </w:rPr>
        <w:footnoteReference w:id="10446"/>
      </w:r>
      <w:r>
        <w:t xml:space="preserve"> up to passions of dishonor: for even their women exchanged the natural use for that which is against nature:</w:t>
      </w:r>
      <w:r>
        <w:rPr>
          <w:rStyle w:val="FootnoteReference"/>
        </w:rPr>
        <w:footnoteReference w:id="10447"/>
      </w:r>
      <w:r>
        <w:t xml:space="preserve">{{field-off:Bible}}</w:t>
      </w:r>
    </w:p>
    <w:p>
      <w:r>
        <w:rPr>
          <w:sz w:val="18"/>
          <w:color w:val="777777"/>
        </w:rPr>
        <w:t xml:space="preserve">[[@Bible:Romans 1:27]] </w:t>
      </w:r>
      <w:r>
        <w:rPr>
          <w:b/>
        </w:rPr>
        <w:t xml:space="preserve">27 </w:t>
      </w:r>
      <w:r>
        <w:t xml:space="preserve"> {{field-on:Bible}}</w:t>
      </w:r>
      <w:r>
        <w:t xml:space="preserve">And likewise also the men, leaving the natural use of the woman, burned in their lust one toward another; men with men working that which is shameful, and receiving in themselves that repayment of their error which was due.</w:t>
      </w:r>
      <w:r>
        <w:rPr>
          <w:rStyle w:val="FootnoteReference"/>
        </w:rPr>
        <w:footnoteReference w:id="10448"/>
      </w:r>
      <w:r>
        <w:t xml:space="preserve">{{field-off:Bible}}</w:t>
      </w:r>
    </w:p>
    <w:p>
      <w:r>
        <w:rPr>
          <w:sz w:val="18"/>
          <w:color w:val="777777"/>
        </w:rPr>
        <w:t xml:space="preserve">[[@Bible:Romans 1:28]] </w:t>
      </w:r>
      <w:r>
        <w:rPr>
          <w:b/>
        </w:rPr>
        <w:t xml:space="preserve">28 </w:t>
      </w:r>
      <w:r>
        <w:t xml:space="preserve"> {{field-on:Bible}}</w:t>
      </w:r>
      <w:r>
        <w:t xml:space="preserve">And even as they did</w:t>
      </w:r>
      <w:r>
        <w:rPr>
          <w:rStyle w:val="FootnoteReference"/>
        </w:rPr>
        <w:footnoteReference w:id="10449"/>
      </w:r>
      <w:r>
        <w:t xml:space="preserve"> not approve having God in knowledge, God gave them over to an unapproved mind, to do things that are not fitting;</w:t>
      </w:r>
      <w:r>
        <w:rPr>
          <w:rStyle w:val="FootnoteReference"/>
        </w:rPr>
        <w:footnoteReference w:id="10450"/>
      </w:r>
      <w:r>
        <w:rPr>
          <w:rStyle w:val="FootnoteReference"/>
        </w:rPr>
        <w:footnoteReference w:id="10451"/>
      </w:r>
      <w:r>
        <w:t xml:space="preserve">{{field-off:Bible}}</w:t>
      </w:r>
    </w:p>
    <w:p>
      <w:r>
        <w:rPr>
          <w:sz w:val="18"/>
          <w:color w:val="777777"/>
        </w:rPr>
        <w:t xml:space="preserve">[[@Bible:Romans 1:29]] </w:t>
      </w:r>
      <w:r>
        <w:rPr>
          <w:b/>
        </w:rPr>
        <w:t xml:space="preserve">29 </w:t>
      </w:r>
      <w:r>
        <w:t xml:space="preserve"> {{field-on:Bible}}</w:t>
      </w:r>
      <w:r>
        <w:t xml:space="preserve">Being filled</w:t>
      </w:r>
      <w:r>
        <w:rPr>
          <w:rStyle w:val="FootnoteReference"/>
        </w:rPr>
        <w:footnoteReference w:id="10452"/>
      </w:r>
      <w:r>
        <w:t xml:space="preserve"> with all unrighteousness, sexual immorality, wickedness, covetousness, maliciousness; full of envy, murder, debate, deceit, ill will; whisperers</w:t>
      </w:r>
      <w:r>
        <w:rPr>
          <w:rStyle w:val="FootnoteReference"/>
        </w:rPr>
        <w:footnoteReference w:id="10453"/>
      </w:r>
      <w:r>
        <w:t xml:space="preserve">,</w:t>
      </w:r>
      <w:r>
        <w:t xml:space="preserve">{{field-off:Bible}}</w:t>
      </w:r>
    </w:p>
    <w:p>
      <w:r>
        <w:rPr>
          <w:sz w:val="18"/>
          <w:color w:val="777777"/>
        </w:rPr>
        <w:t xml:space="preserve">[[@Bible:Romans 1:30]] </w:t>
      </w:r>
      <w:r>
        <w:rPr>
          <w:b/>
        </w:rPr>
        <w:t xml:space="preserve">30 </w:t>
      </w:r>
      <w:r>
        <w:t xml:space="preserve"> {{field-on:Bible}}</w:t>
      </w:r>
      <w:r>
        <w:t xml:space="preserve">Slanderers, God-haters</w:t>
      </w:r>
      <w:r>
        <w:rPr>
          <w:rStyle w:val="FootnoteReference"/>
        </w:rPr>
        <w:footnoteReference w:id="10454"/>
      </w:r>
      <w:r>
        <w:t xml:space="preserve">, insolent, proud, boasters</w:t>
      </w:r>
      <w:r>
        <w:rPr>
          <w:rStyle w:val="FootnoteReference"/>
        </w:rPr>
        <w:footnoteReference w:id="10455"/>
      </w:r>
      <w:r>
        <w:t xml:space="preserve">, inventors</w:t>
      </w:r>
      <w:r>
        <w:rPr>
          <w:rStyle w:val="FootnoteReference"/>
        </w:rPr>
        <w:footnoteReference w:id="10456"/>
      </w:r>
      <w:r>
        <w:t xml:space="preserve"> of evil things, disobedient</w:t>
      </w:r>
      <w:r>
        <w:rPr>
          <w:rStyle w:val="FootnoteReference"/>
        </w:rPr>
        <w:footnoteReference w:id="10457"/>
      </w:r>
      <w:r>
        <w:t xml:space="preserve"> to parents,</w:t>
      </w:r>
      <w:r>
        <w:rPr>
          <w:rStyle w:val="FootnoteReference"/>
        </w:rPr>
        <w:footnoteReference w:id="10458"/>
      </w:r>
      <w:r>
        <w:t xml:space="preserve">{{field-off:Bible}}</w:t>
      </w:r>
    </w:p>
    <w:p>
      <w:r>
        <w:rPr>
          <w:sz w:val="18"/>
          <w:color w:val="777777"/>
        </w:rPr>
        <w:t xml:space="preserve">[[@Bible:Romans 1:31]] </w:t>
      </w:r>
      <w:r>
        <w:rPr>
          <w:b/>
        </w:rPr>
        <w:t xml:space="preserve">31 </w:t>
      </w:r>
      <w:r>
        <w:t xml:space="preserve"> {{field-on:Bible}}</w:t>
      </w:r>
      <w:r>
        <w:t xml:space="preserve">Without understanding</w:t>
      </w:r>
      <w:r>
        <w:rPr>
          <w:rStyle w:val="FootnoteReference"/>
        </w:rPr>
        <w:footnoteReference w:id="10459"/>
      </w:r>
      <w:r>
        <w:t xml:space="preserve">, covenant-breakers, without natural affection, implacable, merciless:</w:t>
      </w:r>
      <w:r>
        <w:rPr>
          <w:rStyle w:val="FootnoteReference"/>
        </w:rPr>
        <w:footnoteReference w:id="10460"/>
      </w:r>
      <w:r>
        <w:t xml:space="preserve">{{field-off:Bible}}</w:t>
      </w:r>
    </w:p>
    <w:p>
      <w:r>
        <w:rPr>
          <w:sz w:val="18"/>
          <w:color w:val="777777"/>
        </w:rPr>
        <w:t xml:space="preserve">[[@Bible:Romans 1:32]] </w:t>
      </w:r>
      <w:r>
        <w:rPr>
          <w:b/>
        </w:rPr>
        <w:t xml:space="preserve">32 </w:t>
      </w:r>
      <w:r>
        <w:t xml:space="preserve"> {{field-on:Bible}}</w:t>
      </w:r>
      <w:r>
        <w:t xml:space="preserve">Who, knowing</w:t>
      </w:r>
      <w:r>
        <w:rPr>
          <w:rStyle w:val="FootnoteReference"/>
        </w:rPr>
        <w:footnoteReference w:id="10461"/>
      </w:r>
      <w:r>
        <w:t xml:space="preserve"> the righteous decree of God, that those who practice such things are worthy</w:t>
      </w:r>
      <w:r>
        <w:rPr>
          <w:rStyle w:val="FootnoteReference"/>
        </w:rPr>
        <w:footnoteReference w:id="10462"/>
      </w:r>
      <w:r>
        <w:t xml:space="preserve"> of death, not only do them, but also approve of those who practice them.</w:t>
      </w:r>
      <w:r>
        <w:rPr>
          <w:rStyle w:val="FootnoteReference"/>
        </w:rPr>
        <w:footnoteReference w:id="10463"/>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[[@Bible:Romans 2:1]] </w:t>
      </w:r>
      <w:r>
        <w:rPr>
          <w:b/>
        </w:rPr>
        <w:t xml:space="preserve">1 </w:t>
      </w:r>
      <w:r>
        <w:t xml:space="preserve"> {{field-on:Bible}}</w:t>
      </w:r>
      <w:r>
        <w:t xml:space="preserve">Therefore</w:t>
      </w:r>
      <w:r>
        <w:rPr>
          <w:rStyle w:val="FootnoteReference"/>
        </w:rPr>
        <w:footnoteReference w:id="10464"/>
      </w:r>
      <w:r>
        <w:t xml:space="preserve"> you are without excuse, O man</w:t>
      </w:r>
      <w:r>
        <w:rPr>
          <w:rStyle w:val="FootnoteReference"/>
        </w:rPr>
        <w:footnoteReference w:id="10465"/>
      </w:r>
      <w:r>
        <w:t xml:space="preserve">, everyone who judges: for in what you judge another, you condemn yourself; for you who judge practice the same things.</w:t>
      </w:r>
      <w:r>
        <w:rPr>
          <w:rStyle w:val="FootnoteReference"/>
        </w:rPr>
        <w:footnoteReference w:id="10466"/>
      </w:r>
      <w:r>
        <w:rPr>
          <w:rStyle w:val="FootnoteReference"/>
        </w:rPr>
        <w:footnoteReference w:id="10467"/>
      </w:r>
      <w:r>
        <w:t xml:space="preserve">{{field-off:Bible}}</w:t>
      </w:r>
    </w:p>
    <w:p>
      <w:r>
        <w:rPr>
          <w:sz w:val="18"/>
          <w:color w:val="777777"/>
        </w:rPr>
        <w:t xml:space="preserve">[[@Bible:Romans 2:2]] </w:t>
      </w:r>
      <w:r>
        <w:rPr>
          <w:b/>
        </w:rPr>
        <w:t xml:space="preserve">2 </w:t>
      </w:r>
      <w:r>
        <w:t xml:space="preserve"> {{field-on:Bible}}</w:t>
      </w:r>
      <w:r>
        <w:t xml:space="preserve">But we know that the judgment</w:t>
      </w:r>
      <w:r>
        <w:rPr>
          <w:rStyle w:val="FootnoteReference"/>
        </w:rPr>
        <w:footnoteReference w:id="10468"/>
      </w:r>
      <w:r>
        <w:t xml:space="preserve"> of God</w:t>
      </w:r>
      <w:r>
        <w:rPr>
          <w:rStyle w:val="FootnoteReference"/>
        </w:rPr>
        <w:footnoteReference w:id="10469"/>
      </w:r>
      <w:r>
        <w:t xml:space="preserve"> is according to truth against those who practice such things.</w:t>
      </w:r>
      <w:r>
        <w:rPr>
          <w:rStyle w:val="FootnoteReference"/>
        </w:rPr>
        <w:footnoteReference w:id="10470"/>
      </w:r>
      <w:r>
        <w:rPr>
          <w:rStyle w:val="FootnoteReference"/>
        </w:rPr>
        <w:footnoteReference w:id="10471"/>
      </w:r>
      <w:r>
        <w:t xml:space="preserve">{{field-off:Bible}}</w:t>
      </w:r>
    </w:p>
    <w:p>
      <w:r>
        <w:rPr>
          <w:sz w:val="18"/>
          <w:color w:val="777777"/>
        </w:rPr>
        <w:t xml:space="preserve">[[@Bible:Romans 2:3]] </w:t>
      </w:r>
      <w:r>
        <w:rPr>
          <w:b/>
        </w:rPr>
        <w:t xml:space="preserve">3 </w:t>
      </w:r>
      <w:r>
        <w:t xml:space="preserve"> {{field-on:Bible}}</w:t>
      </w:r>
      <w:r>
        <w:t xml:space="preserve">And do you think this, O man</w:t>
      </w:r>
      <w:r>
        <w:rPr>
          <w:rStyle w:val="FootnoteReference"/>
        </w:rPr>
        <w:footnoteReference w:id="10472"/>
      </w:r>
      <w:r>
        <w:t xml:space="preserve">, who judges those who practice such things and does the same, that you shall escape the judgment of God?</w:t>
      </w:r>
      <w:r>
        <w:rPr>
          <w:rStyle w:val="FootnoteReference"/>
        </w:rPr>
        <w:footnoteReference w:id="10473"/>
      </w:r>
      <w:r>
        <w:rPr>
          <w:rStyle w:val="FootnoteReference"/>
        </w:rPr>
        <w:footnoteReference w:id="10474"/>
      </w:r>
      <w:r>
        <w:t xml:space="preserve">{{field-off:Bible}}</w:t>
      </w:r>
    </w:p>
    <w:p>
      <w:r>
        <w:rPr>
          <w:sz w:val="18"/>
          <w:color w:val="777777"/>
        </w:rPr>
        <w:t xml:space="preserve">[[@Bible:Romans 2:4]] </w:t>
      </w:r>
      <w:r>
        <w:rPr>
          <w:b/>
        </w:rPr>
        <w:t xml:space="preserve">4 </w:t>
      </w:r>
      <w:r>
        <w:t xml:space="preserve"> {{field-on:Bible}}</w:t>
      </w:r>
      <w:r>
        <w:t xml:space="preserve">Or do you despise the riches</w:t>
      </w:r>
      <w:r>
        <w:rPr>
          <w:rStyle w:val="FootnoteReference"/>
        </w:rPr>
        <w:footnoteReference w:id="10475"/>
      </w:r>
      <w:r>
        <w:t xml:space="preserve"> of his kindness and tolerance and longsuffering, not knowing that the kindness of God leads you to repentance?</w:t>
      </w:r>
      <w:r>
        <w:rPr>
          <w:rStyle w:val="FootnoteReference"/>
        </w:rPr>
        <w:footnoteReference w:id="10476"/>
      </w:r>
      <w:r>
        <w:rPr>
          <w:rStyle w:val="FootnoteReference"/>
        </w:rPr>
        <w:footnoteReference w:id="10477"/>
      </w:r>
      <w:r>
        <w:rPr>
          <w:rStyle w:val="FootnoteReference"/>
        </w:rPr>
        <w:footnoteReference w:id="10478"/>
      </w:r>
      <w:r>
        <w:t xml:space="preserve">{{field-off:Bible}}</w:t>
      </w:r>
    </w:p>
    <w:p>
      <w:r>
        <w:rPr>
          <w:sz w:val="18"/>
          <w:color w:val="777777"/>
        </w:rPr>
        <w:t xml:space="preserve">[[@Bible:Romans 2:5]] </w:t>
      </w:r>
      <w:r>
        <w:rPr>
          <w:b/>
        </w:rPr>
        <w:t xml:space="preserve">5 </w:t>
      </w:r>
      <w:r>
        <w:t xml:space="preserve"> {{field-on:Bible}}</w:t>
      </w:r>
      <w:r>
        <w:t xml:space="preserve">But according to your hardness and unrepentant heart you store up wrath for yourself in the day of wrath and revelation</w:t>
      </w:r>
      <w:r>
        <w:rPr>
          <w:rStyle w:val="FootnoteReference"/>
        </w:rPr>
        <w:footnoteReference w:id="10479"/>
      </w:r>
      <w:r>
        <w:t xml:space="preserve"> of the righteous judgment of God;</w:t>
      </w:r>
      <w:r>
        <w:rPr>
          <w:rStyle w:val="FootnoteReference"/>
        </w:rPr>
        <w:footnoteReference w:id="10480"/>
      </w:r>
      <w:r>
        <w:rPr>
          <w:rStyle w:val="FootnoteReference"/>
        </w:rPr>
        <w:footnoteReference w:id="10481"/>
      </w:r>
      <w:r>
        <w:t xml:space="preserve">{{field-off:Bible}}</w:t>
      </w:r>
    </w:p>
    <w:p>
      <w:r>
        <w:rPr>
          <w:sz w:val="18"/>
          <w:color w:val="777777"/>
        </w:rPr>
        <w:t xml:space="preserve">[[@Bible:Romans 2:6]] </w:t>
      </w:r>
      <w:r>
        <w:rPr>
          <w:b/>
        </w:rPr>
        <w:t xml:space="preserve">6 </w:t>
      </w:r>
      <w:r>
        <w:t xml:space="preserve"> {{field-on:Bible}}</w:t>
      </w:r>
      <w:r>
        <w:t xml:space="preserve">Who will repay each one according to his works:</w:t>
      </w:r>
      <w:r>
        <w:rPr>
          <w:rStyle w:val="FootnoteReference"/>
        </w:rPr>
        <w:footnoteReference w:id="10482"/>
      </w:r>
      <w:r>
        <w:t xml:space="preserve">{{field-off:Bible}}</w:t>
      </w:r>
    </w:p>
    <w:p>
      <w:r>
        <w:rPr>
          <w:sz w:val="18"/>
          <w:color w:val="777777"/>
        </w:rPr>
        <w:t xml:space="preserve">[[@Bible:Romans 2:7]] </w:t>
      </w:r>
      <w:r>
        <w:rPr>
          <w:b/>
        </w:rPr>
        <w:t xml:space="preserve">7 </w:t>
      </w:r>
      <w:r>
        <w:t xml:space="preserve"> {{field-on:Bible}}</w:t>
      </w:r>
      <w:r>
        <w:t xml:space="preserve">To those who by endurance in good work seek glory</w:t>
      </w:r>
      <w:r>
        <w:rPr>
          <w:rStyle w:val="FootnoteReference"/>
        </w:rPr>
        <w:footnoteReference w:id="10483"/>
      </w:r>
      <w:r>
        <w:t xml:space="preserve"> and honor and incorruptibility, eternal</w:t>
      </w:r>
      <w:r>
        <w:rPr>
          <w:rStyle w:val="FootnoteReference"/>
        </w:rPr>
        <w:footnoteReference w:id="10484"/>
      </w:r>
      <w:r>
        <w:t xml:space="preserve"> life:</w:t>
      </w:r>
      <w:r>
        <w:rPr>
          <w:rStyle w:val="FootnoteReference"/>
        </w:rPr>
        <w:footnoteReference w:id="10485"/>
      </w:r>
      <w:r>
        <w:rPr>
          <w:rStyle w:val="FootnoteReference"/>
        </w:rPr>
        <w:footnoteReference w:id="10486"/>
      </w:r>
      <w:r>
        <w:t xml:space="preserve">{{field-off:Bible}}</w:t>
      </w:r>
    </w:p>
    <w:p>
      <w:r>
        <w:rPr>
          <w:sz w:val="18"/>
          <w:color w:val="777777"/>
        </w:rPr>
        <w:t xml:space="preserve">[[@Bible:Romans 2:8]] </w:t>
      </w:r>
      <w:r>
        <w:rPr>
          <w:b/>
        </w:rPr>
        <w:t xml:space="preserve">8 </w:t>
      </w:r>
      <w:r>
        <w:t xml:space="preserve"> {{field-on:Bible}}</w:t>
      </w:r>
      <w:r>
        <w:t xml:space="preserve">But to those from selfish ambition, who disobey the truth and obey unrighteousness, anger and wrath,</w:t>
      </w:r>
      <w:r>
        <w:rPr>
          <w:rStyle w:val="FootnoteReference"/>
        </w:rPr>
        <w:footnoteReference w:id="10487"/>
      </w:r>
      <w:r>
        <w:rPr>
          <w:rStyle w:val="FootnoteReference"/>
        </w:rPr>
        <w:footnoteReference w:id="10488"/>
      </w:r>
      <w:r>
        <w:rPr>
          <w:rStyle w:val="FootnoteReference"/>
        </w:rPr>
        <w:footnoteReference w:id="10489"/>
      </w:r>
      <w:r>
        <w:rPr>
          <w:rStyle w:val="FootnoteReference"/>
        </w:rPr>
        <w:footnoteReference w:id="10490"/>
      </w:r>
      <w:r>
        <w:t xml:space="preserve">{{field-off:Bible}}</w:t>
      </w:r>
    </w:p>
    <w:p>
      <w:r>
        <w:rPr>
          <w:sz w:val="18"/>
          <w:color w:val="777777"/>
        </w:rPr>
        <w:t xml:space="preserve">[[@Bible:Romans 2:9]] </w:t>
      </w:r>
      <w:r>
        <w:rPr>
          <w:b/>
        </w:rPr>
        <w:t xml:space="preserve">9 </w:t>
      </w:r>
      <w:r>
        <w:t xml:space="preserve"> {{field-on:Bible}}</w:t>
      </w:r>
      <w:r>
        <w:t xml:space="preserve">Tribulation</w:t>
      </w:r>
      <w:r>
        <w:rPr>
          <w:rStyle w:val="FootnoteReference"/>
        </w:rPr>
        <w:footnoteReference w:id="10491"/>
      </w:r>
      <w:r>
        <w:t xml:space="preserve"> and anguish, upon every soul of man that does evil, of the Jew</w:t>
      </w:r>
      <w:r>
        <w:rPr>
          <w:rStyle w:val="FootnoteReference"/>
        </w:rPr>
        <w:footnoteReference w:id="10492"/>
      </w:r>
      <w:r>
        <w:t xml:space="preserve"> first, and also of the Gentile;</w:t>
      </w:r>
      <w:r>
        <w:rPr>
          <w:rStyle w:val="FootnoteReference"/>
        </w:rPr>
        <w:footnoteReference w:id="10493"/>
      </w:r>
      <w:r>
        <w:t xml:space="preserve">{{field-off:Bible}}</w:t>
      </w:r>
    </w:p>
    <w:p>
      <w:r>
        <w:rPr>
          <w:sz w:val="18"/>
          <w:color w:val="777777"/>
        </w:rPr>
        <w:t xml:space="preserve">[[@Bible:Romans 2:10]] </w:t>
      </w:r>
      <w:r>
        <w:rPr>
          <w:b/>
        </w:rPr>
        <w:t xml:space="preserve">10 </w:t>
      </w:r>
      <w:r>
        <w:t xml:space="preserve"> {{field-on:Bible}}</w:t>
      </w:r>
      <w:r>
        <w:t xml:space="preserve">But glory</w:t>
      </w:r>
      <w:r>
        <w:rPr>
          <w:rStyle w:val="FootnoteReference"/>
        </w:rPr>
        <w:footnoteReference w:id="10494"/>
      </w:r>
      <w:r>
        <w:t xml:space="preserve">, honor, and peace</w:t>
      </w:r>
      <w:r>
        <w:rPr>
          <w:rStyle w:val="FootnoteReference"/>
        </w:rPr>
        <w:footnoteReference w:id="10495"/>
      </w:r>
      <w:r>
        <w:t xml:space="preserve">, to every</w:t>
      </w:r>
      <w:r>
        <w:rPr>
          <w:rStyle w:val="FootnoteReference"/>
        </w:rPr>
        <w:footnoteReference w:id="10496"/>
      </w:r>
      <w:r>
        <w:t xml:space="preserve"> man that works good, to the Jew first, and also to the Gentile:</w:t>
      </w:r>
      <w:r>
        <w:t xml:space="preserve">{{field-off:Bible}}</w:t>
      </w:r>
    </w:p>
    <w:p>
      <w:r>
        <w:rPr>
          <w:sz w:val="18"/>
          <w:color w:val="777777"/>
        </w:rPr>
        <w:t xml:space="preserve">[[@Bible:Romans 2:11]] </w:t>
      </w:r>
      <w:r>
        <w:rPr>
          <w:b/>
        </w:rPr>
        <w:t xml:space="preserve">11 </w:t>
      </w:r>
      <w:r>
        <w:t xml:space="preserve"> {{field-on:Bible}}</w:t>
      </w:r>
      <w:r>
        <w:t xml:space="preserve">For there is no partiality with God.</w:t>
      </w:r>
      <w:r>
        <w:rPr>
          <w:rStyle w:val="FootnoteReference"/>
        </w:rPr>
        <w:footnoteReference w:id="10497"/>
      </w:r>
      <w:r>
        <w:t xml:space="preserve">{{field-off:Bible}}</w:t>
      </w:r>
    </w:p>
    <w:p>
      <w:r>
        <w:rPr>
          <w:sz w:val="18"/>
          <w:color w:val="777777"/>
        </w:rPr>
        <w:t xml:space="preserve">[[@Bible:Romans 2:12]] </w:t>
      </w:r>
      <w:r>
        <w:rPr>
          <w:b/>
        </w:rPr>
        <w:t xml:space="preserve">12 </w:t>
      </w:r>
      <w:r>
        <w:t xml:space="preserve"> {{field-on:Bible}}</w:t>
      </w:r>
      <w:r>
        <w:t xml:space="preserve">For as many as sinned without law shall also perish without law: and as many as sinned in law shall be judged through law;</w:t>
      </w:r>
      <w:r>
        <w:rPr>
          <w:rStyle w:val="FootnoteReference"/>
        </w:rPr>
        <w:footnoteReference w:id="10498"/>
      </w:r>
      <w:r>
        <w:rPr>
          <w:rStyle w:val="FootnoteReference"/>
        </w:rPr>
        <w:footnoteReference w:id="10499"/>
      </w:r>
      <w:r>
        <w:t xml:space="preserve">{{field-off:Bible}}</w:t>
      </w:r>
    </w:p>
    <w:p>
      <w:r>
        <w:rPr>
          <w:sz w:val="18"/>
          <w:color w:val="777777"/>
        </w:rPr>
        <w:t xml:space="preserve">[[@Bible:Romans 2:13]] </w:t>
      </w:r>
      <w:r>
        <w:rPr>
          <w:b/>
        </w:rPr>
        <w:t xml:space="preserve">13 </w:t>
      </w:r>
      <w:r>
        <w:t xml:space="preserve"> {{field-on:Bible}}</w:t>
      </w:r>
      <w:r>
        <w:t xml:space="preserve">For the hearers of the law are not righteous before God, but the</w:t>
      </w:r>
      <w:r>
        <w:rPr>
          <w:rStyle w:val="FootnoteReference"/>
        </w:rPr>
        <w:footnoteReference w:id="10500"/>
      </w:r>
      <w:r>
        <w:t xml:space="preserve"> doers of the law shall be justified</w:t>
      </w:r>
      <w:r>
        <w:rPr>
          <w:rStyle w:val="FootnoteReference"/>
        </w:rPr>
        <w:footnoteReference w:id="10501"/>
      </w:r>
      <w:r>
        <w:t xml:space="preserve">.</w:t>
      </w:r>
      <w:r>
        <w:rPr>
          <w:rStyle w:val="FootnoteReference"/>
        </w:rPr>
        <w:footnoteReference w:id="10502"/>
      </w:r>
      <w:r>
        <w:t xml:space="preserve">{{field-off:Bible}}</w:t>
      </w:r>
    </w:p>
    <w:p>
      <w:r>
        <w:rPr>
          <w:sz w:val="18"/>
          <w:color w:val="777777"/>
        </w:rPr>
        <w:t xml:space="preserve">[[@Bible:Romans 2:14]] </w:t>
      </w:r>
      <w:r>
        <w:rPr>
          <w:b/>
        </w:rPr>
        <w:t xml:space="preserve">14 </w:t>
      </w:r>
      <w:r>
        <w:t xml:space="preserve"> {{field-on:Bible}}</w:t>
      </w:r>
      <w:r>
        <w:t xml:space="preserve">For when the nations, which have not the law, do by</w:t>
      </w:r>
      <w:r>
        <w:rPr>
          <w:rStyle w:val="FootnoteReference"/>
        </w:rPr>
        <w:footnoteReference w:id="10503"/>
      </w:r>
      <w:r>
        <w:t xml:space="preserve"> nature the things contained in the law, these, having not the law, are a law</w:t>
      </w:r>
      <w:r>
        <w:rPr>
          <w:rStyle w:val="FootnoteReference"/>
        </w:rPr>
        <w:footnoteReference w:id="10504"/>
      </w:r>
      <w:r>
        <w:t xml:space="preserve"> to themselves:</w:t>
      </w:r>
      <w:r>
        <w:t xml:space="preserve">{{field-off:Bible}}</w:t>
      </w:r>
    </w:p>
    <w:p>
      <w:r>
        <w:rPr>
          <w:sz w:val="18"/>
          <w:color w:val="777777"/>
        </w:rPr>
        <w:t xml:space="preserve">[[@Bible:Romans 2:15]] </w:t>
      </w:r>
      <w:r>
        <w:rPr>
          <w:b/>
        </w:rPr>
        <w:t xml:space="preserve">15 </w:t>
      </w:r>
      <w:r>
        <w:t xml:space="preserve"> {{field-on:Bible}}</w:t>
      </w:r>
      <w:r>
        <w:t xml:space="preserve">Who show the work of the law written</w:t>
      </w:r>
      <w:r>
        <w:rPr>
          <w:rStyle w:val="FootnoteReference"/>
        </w:rPr>
        <w:footnoteReference w:id="10505"/>
      </w:r>
      <w:r>
        <w:t xml:space="preserve"> in their hearts, their conscience</w:t>
      </w:r>
      <w:r>
        <w:rPr>
          <w:rStyle w:val="FootnoteReference"/>
        </w:rPr>
        <w:footnoteReference w:id="10506"/>
      </w:r>
      <w:r>
        <w:t xml:space="preserve"> bearing witness with them, and between one another their thoughts accusing</w:t>
      </w:r>
      <w:r>
        <w:rPr>
          <w:rStyle w:val="FootnoteReference"/>
        </w:rPr>
        <w:footnoteReference w:id="10507"/>
      </w:r>
      <w:r>
        <w:t xml:space="preserve"> or even defending;</w:t>
      </w:r>
      <w:r>
        <w:t xml:space="preserve">{{field-off:Bible}}</w:t>
      </w:r>
    </w:p>
    <w:p>
      <w:r>
        <w:rPr>
          <w:sz w:val="18"/>
          <w:color w:val="777777"/>
        </w:rPr>
        <w:t xml:space="preserve">[[@Bible:Romans 2:16]] </w:t>
      </w:r>
      <w:r>
        <w:rPr>
          <w:b/>
        </w:rPr>
        <w:t xml:space="preserve">16 </w:t>
      </w:r>
      <w:r>
        <w:t xml:space="preserve"> {{field-on:Bible}}</w:t>
      </w:r>
      <w:r>
        <w:t xml:space="preserve">In the day when God shall judge the secrets of men by Jesus</w:t>
      </w:r>
      <w:r>
        <w:rPr>
          <w:rStyle w:val="FootnoteReference"/>
        </w:rPr>
        <w:footnoteReference w:id="10508"/>
      </w:r>
      <w:r>
        <w:t xml:space="preserve"> Christ</w:t>
      </w:r>
      <w:r>
        <w:rPr>
          <w:rStyle w:val="FootnoteReference"/>
        </w:rPr>
        <w:footnoteReference w:id="10509"/>
      </w:r>
      <w:r>
        <w:t xml:space="preserve"> according to my good news.</w:t>
      </w:r>
      <w:r>
        <w:rPr>
          <w:rStyle w:val="FootnoteReference"/>
        </w:rPr>
        <w:footnoteReference w:id="10510"/>
      </w:r>
      <w:r>
        <w:rPr>
          <w:rStyle w:val="FootnoteReference"/>
        </w:rPr>
        <w:footnoteReference w:id="10511"/>
      </w:r>
      <w:r>
        <w:rPr>
          <w:rStyle w:val="FootnoteReference"/>
        </w:rPr>
        <w:footnoteReference w:id="10512"/>
      </w:r>
      <w:r>
        <w:t xml:space="preserve">{{field-off:Bible}}</w:t>
      </w:r>
    </w:p>
    <w:p>
      <w:r>
        <w:rPr>
          <w:sz w:val="18"/>
          <w:color w:val="777777"/>
        </w:rPr>
        <w:t xml:space="preserve">[[@Bible:Romans 2:17]] </w:t>
      </w:r>
      <w:r>
        <w:rPr>
          <w:b/>
        </w:rPr>
        <w:t xml:space="preserve">17 </w:t>
      </w:r>
      <w:r>
        <w:t xml:space="preserve"> {{field-on:Bible}}</w:t>
      </w:r>
      <w:r>
        <w:t xml:space="preserve">Look, you are named a Jew, and rest on the law, and boast in God,</w:t>
      </w:r>
      <w:r>
        <w:rPr>
          <w:rStyle w:val="FootnoteReference"/>
        </w:rPr>
        <w:footnoteReference w:id="10513"/>
      </w:r>
      <w:r>
        <w:rPr>
          <w:rStyle w:val="FootnoteReference"/>
        </w:rPr>
        <w:footnoteReference w:id="10514"/>
      </w:r>
      <w:r>
        <w:rPr>
          <w:rStyle w:val="FootnoteReference"/>
        </w:rPr>
        <w:footnoteReference w:id="10515"/>
      </w:r>
      <w:r>
        <w:t xml:space="preserve">{{field-off:Bible}}</w:t>
      </w:r>
    </w:p>
    <w:p>
      <w:r>
        <w:rPr>
          <w:sz w:val="18"/>
          <w:color w:val="777777"/>
        </w:rPr>
        <w:t xml:space="preserve">[[@Bible:Romans 2:18]] </w:t>
      </w:r>
      <w:r>
        <w:rPr>
          <w:b/>
        </w:rPr>
        <w:t xml:space="preserve">18 </w:t>
      </w:r>
      <w:r>
        <w:t xml:space="preserve"> {{field-on:Bible}}</w:t>
      </w:r>
      <w:r>
        <w:t xml:space="preserve">And know his will, and discern the things that differ, being instructed</w:t>
      </w:r>
      <w:r>
        <w:rPr>
          <w:rStyle w:val="FootnoteReference"/>
        </w:rPr>
        <w:footnoteReference w:id="10516"/>
      </w:r>
      <w:r>
        <w:t xml:space="preserve"> out of the law;</w:t>
      </w:r>
      <w:r>
        <w:rPr>
          <w:rStyle w:val="FootnoteReference"/>
        </w:rPr>
        <w:footnoteReference w:id="10517"/>
      </w:r>
      <w:r>
        <w:rPr>
          <w:rStyle w:val="FootnoteReference"/>
        </w:rPr>
        <w:footnoteReference w:id="10518"/>
      </w:r>
      <w:r>
        <w:t xml:space="preserve">{{field-off:Bible}}</w:t>
      </w:r>
    </w:p>
    <w:p>
      <w:r>
        <w:rPr>
          <w:sz w:val="18"/>
          <w:color w:val="777777"/>
        </w:rPr>
        <w:t xml:space="preserve">[[@Bible:Romans 2:19]] </w:t>
      </w:r>
      <w:r>
        <w:rPr>
          <w:b/>
        </w:rPr>
        <w:t xml:space="preserve">19 </w:t>
      </w:r>
      <w:r>
        <w:t xml:space="preserve"> {{field-on:Bible}}</w:t>
      </w:r>
      <w:r>
        <w:t xml:space="preserve">And are confident that you yourself are a guide of the blind, a light</w:t>
      </w:r>
      <w:r>
        <w:rPr>
          <w:rStyle w:val="FootnoteReference"/>
        </w:rPr>
        <w:footnoteReference w:id="10519"/>
      </w:r>
      <w:r>
        <w:t xml:space="preserve"> of those in darkness,</w:t>
      </w:r>
      <w:r>
        <w:rPr>
          <w:rStyle w:val="FootnoteReference"/>
        </w:rPr>
        <w:footnoteReference w:id="10520"/>
      </w:r>
      <w:r>
        <w:t xml:space="preserve">{{field-off:Bible}}</w:t>
      </w:r>
    </w:p>
    <w:p>
      <w:r>
        <w:rPr>
          <w:sz w:val="18"/>
          <w:color w:val="777777"/>
        </w:rPr>
        <w:t xml:space="preserve">[[@Bible:Romans 2:20]] </w:t>
      </w:r>
      <w:r>
        <w:rPr>
          <w:b/>
        </w:rPr>
        <w:t xml:space="preserve">20 </w:t>
      </w:r>
      <w:r>
        <w:t xml:space="preserve"> {{field-on:Bible}}</w:t>
      </w:r>
      <w:r>
        <w:t xml:space="preserve">An instructor of the foolish, a teacher</w:t>
      </w:r>
      <w:r>
        <w:rPr>
          <w:rStyle w:val="FootnoteReference"/>
        </w:rPr>
        <w:footnoteReference w:id="10521"/>
      </w:r>
      <w:r>
        <w:t xml:space="preserve"> of infants, having the form</w:t>
      </w:r>
      <w:r>
        <w:rPr>
          <w:rStyle w:val="FootnoteReference"/>
        </w:rPr>
        <w:footnoteReference w:id="10522"/>
      </w:r>
      <w:r>
        <w:t xml:space="preserve"> of knowledge and of the truth in the law.</w:t>
      </w:r>
      <w:r>
        <w:t xml:space="preserve">{{field-off:Bible}}</w:t>
      </w:r>
    </w:p>
    <w:p>
      <w:r>
        <w:rPr>
          <w:sz w:val="18"/>
          <w:color w:val="777777"/>
        </w:rPr>
        <w:t xml:space="preserve">[[@Bible:Romans 2:21]] </w:t>
      </w:r>
      <w:r>
        <w:rPr>
          <w:b/>
        </w:rPr>
        <w:t xml:space="preserve">21 </w:t>
      </w:r>
      <w:r>
        <w:t xml:space="preserve"> {{field-on:Bible}}</w:t>
      </w:r>
      <w:r>
        <w:t xml:space="preserve">You therefore</w:t>
      </w:r>
      <w:r>
        <w:rPr>
          <w:rStyle w:val="FootnoteReference"/>
        </w:rPr>
        <w:footnoteReference w:id="10523"/>
      </w:r>
      <w:r>
        <w:t xml:space="preserve"> who teach another, do you not teach yourself? You who preach not to steal, do you steal?</w:t>
      </w:r>
      <w:r>
        <w:rPr>
          <w:rStyle w:val="FootnoteReference"/>
        </w:rPr>
        <w:footnoteReference w:id="10524"/>
      </w:r>
      <w:r>
        <w:t xml:space="preserve">{{field-off:Bible}}</w:t>
      </w:r>
    </w:p>
    <w:p>
      <w:r>
        <w:rPr>
          <w:sz w:val="18"/>
          <w:color w:val="777777"/>
        </w:rPr>
        <w:t xml:space="preserve">[[@Bible:Romans 2:22]] </w:t>
      </w:r>
      <w:r>
        <w:rPr>
          <w:b/>
        </w:rPr>
        <w:t xml:space="preserve">22 </w:t>
      </w:r>
      <w:r>
        <w:t xml:space="preserve"> {{field-on:Bible}}</w:t>
      </w:r>
      <w:r>
        <w:t xml:space="preserve">You who say not to commit adultery</w:t>
      </w:r>
      <w:r>
        <w:rPr>
          <w:rStyle w:val="FootnoteReference"/>
        </w:rPr>
        <w:footnoteReference w:id="10525"/>
      </w:r>
      <w:r>
        <w:t xml:space="preserve">, do you commit adultery? You who abhor idols, do you commit sacrilege</w:t>
      </w:r>
      <w:r>
        <w:rPr>
          <w:rStyle w:val="FootnoteReference"/>
        </w:rPr>
        <w:footnoteReference w:id="10526"/>
      </w:r>
      <w:r>
        <w:t xml:space="preserve">?</w:t>
      </w:r>
      <w:r>
        <w:t xml:space="preserve">{{field-off:Bible}}</w:t>
      </w:r>
    </w:p>
    <w:p>
      <w:r>
        <w:rPr>
          <w:sz w:val="18"/>
          <w:color w:val="777777"/>
        </w:rPr>
        <w:t xml:space="preserve">[[@Bible:Romans 2:23]] </w:t>
      </w:r>
      <w:r>
        <w:rPr>
          <w:b/>
        </w:rPr>
        <w:t xml:space="preserve">23 </w:t>
      </w:r>
      <w:r>
        <w:t xml:space="preserve"> {{field-on:Bible}}</w:t>
      </w:r>
      <w:r>
        <w:t xml:space="preserve">You who boast in law, through transgression of the law do you dishonor God?</w:t>
      </w:r>
      <w:r>
        <w:rPr>
          <w:rStyle w:val="FootnoteReference"/>
        </w:rPr>
        <w:footnoteReference w:id="10527"/>
      </w:r>
      <w:r>
        <w:t xml:space="preserve">{{field-off:Bible}}</w:t>
      </w:r>
    </w:p>
    <w:p>
      <w:r>
        <w:rPr>
          <w:sz w:val="18"/>
          <w:color w:val="777777"/>
        </w:rPr>
        <w:t xml:space="preserve">[[@Bible:Romans 2:24]] </w:t>
      </w:r>
      <w:r>
        <w:rPr>
          <w:b/>
        </w:rPr>
        <w:t xml:space="preserve">24 </w:t>
      </w:r>
      <w:r>
        <w:t xml:space="preserve"> {{field-on:Bible}}</w:t>
      </w:r>
      <w:r>
        <w:t xml:space="preserve">For the name</w:t>
      </w:r>
      <w:r>
        <w:rPr>
          <w:rStyle w:val="FootnoteReference"/>
        </w:rPr>
        <w:footnoteReference w:id="10528"/>
      </w:r>
      <w:r>
        <w:t xml:space="preserve"> of God is blasphemed among the nations through you, as it is written</w:t>
      </w:r>
      <w:r>
        <w:rPr>
          <w:rStyle w:val="FootnoteReference"/>
        </w:rPr>
        <w:footnoteReference w:id="10529"/>
      </w:r>
      <w:r>
        <w:t xml:space="preserve">.</w:t>
      </w:r>
      <w:r>
        <w:t xml:space="preserve">{{field-off:Bible}}</w:t>
      </w:r>
    </w:p>
    <w:p>
      <w:r>
        <w:rPr>
          <w:sz w:val="18"/>
          <w:color w:val="777777"/>
        </w:rPr>
        <w:t xml:space="preserve">[[@Bible:Romans 2:25]] </w:t>
      </w:r>
      <w:r>
        <w:rPr>
          <w:b/>
        </w:rPr>
        <w:t xml:space="preserve">25 </w:t>
      </w:r>
      <w:r>
        <w:t xml:space="preserve"> {{field-on:Bible}}</w:t>
      </w:r>
      <w:r>
        <w:t xml:space="preserve">For circumcision</w:t>
      </w:r>
      <w:r>
        <w:rPr>
          <w:rStyle w:val="FootnoteReference"/>
        </w:rPr>
        <w:footnoteReference w:id="10530"/>
      </w:r>
      <w:r>
        <w:t xml:space="preserve"> indeed profits, if you practice law: but if</w:t>
      </w:r>
      <w:r>
        <w:rPr>
          <w:rStyle w:val="FootnoteReference"/>
        </w:rPr>
        <w:footnoteReference w:id="10531"/>
      </w:r>
      <w:r>
        <w:t xml:space="preserve"> you are a transgressor of law, your circumcision has become uncircumcision.</w:t>
      </w:r>
      <w:r>
        <w:t xml:space="preserve">{{field-off:Bible}}</w:t>
      </w:r>
    </w:p>
    <w:p>
      <w:r>
        <w:rPr>
          <w:sz w:val="18"/>
          <w:color w:val="777777"/>
        </w:rPr>
        <w:t xml:space="preserve">[[@Bible:Romans 2:26]] </w:t>
      </w:r>
      <w:r>
        <w:rPr>
          <w:b/>
        </w:rPr>
        <w:t xml:space="preserve">26 </w:t>
      </w:r>
      <w:r>
        <w:t xml:space="preserve"> {{field-on:Bible}}</w:t>
      </w:r>
      <w:r>
        <w:t xml:space="preserve">Therefore if the uncircumcision keep the righteousness of the law, shall not his uncircumcision be counted for circumcision?</w:t>
      </w:r>
      <w:r>
        <w:rPr>
          <w:rStyle w:val="FootnoteReference"/>
        </w:rPr>
        <w:footnoteReference w:id="10532"/>
      </w:r>
      <w:r>
        <w:t xml:space="preserve">{{field-off:Bible}}</w:t>
      </w:r>
    </w:p>
    <w:p>
      <w:r>
        <w:rPr>
          <w:sz w:val="18"/>
          <w:color w:val="777777"/>
        </w:rPr>
        <w:t xml:space="preserve">[[@Bible:Romans 2:27]] </w:t>
      </w:r>
      <w:r>
        <w:rPr>
          <w:b/>
        </w:rPr>
        <w:t xml:space="preserve">27 </w:t>
      </w:r>
      <w:r>
        <w:t xml:space="preserve"> {{field-on:Bible}}</w:t>
      </w:r>
      <w:r>
        <w:t xml:space="preserve">And shall not uncircumcision which is by nature, if it fulfill the law, judge</w:t>
      </w:r>
      <w:r>
        <w:rPr>
          <w:rStyle w:val="FootnoteReference"/>
        </w:rPr>
        <w:footnoteReference w:id="10533"/>
      </w:r>
      <w:r>
        <w:t xml:space="preserve"> you, who by the letter and circumcision do transgress the law?</w:t>
      </w:r>
      <w:r>
        <w:rPr>
          <w:rStyle w:val="FootnoteReference"/>
        </w:rPr>
        <w:footnoteReference w:id="10534"/>
      </w:r>
      <w:r>
        <w:t xml:space="preserve">{{field-off:Bible}}</w:t>
      </w:r>
    </w:p>
    <w:p>
      <w:r>
        <w:rPr>
          <w:sz w:val="18"/>
          <w:color w:val="777777"/>
        </w:rPr>
        <w:t xml:space="preserve">[[@Bible:Romans 2:28]] </w:t>
      </w:r>
      <w:r>
        <w:rPr>
          <w:b/>
        </w:rPr>
        <w:t xml:space="preserve">28 </w:t>
      </w:r>
      <w:r>
        <w:t xml:space="preserve"> {{field-on:Bible}}</w:t>
      </w:r>
      <w:r>
        <w:t xml:space="preserve">For he</w:t>
      </w:r>
      <w:r>
        <w:rPr>
          <w:rStyle w:val="FootnoteReference"/>
        </w:rPr>
        <w:footnoteReference w:id="10535"/>
      </w:r>
      <w:r>
        <w:t xml:space="preserve"> is not a Jew, which is one outwardly; neither is that circumcision, which is outward in the flesh:</w:t>
      </w:r>
      <w:r>
        <w:t xml:space="preserve">{{field-off:Bible}}</w:t>
      </w:r>
    </w:p>
    <w:p>
      <w:r>
        <w:rPr>
          <w:sz w:val="18"/>
          <w:color w:val="777777"/>
        </w:rPr>
        <w:t xml:space="preserve">[[@Bible:Romans 2:29]] </w:t>
      </w:r>
      <w:r>
        <w:rPr>
          <w:b/>
        </w:rPr>
        <w:t xml:space="preserve">29 </w:t>
      </w:r>
      <w:r>
        <w:t xml:space="preserve"> {{field-on:Bible}}</w:t>
      </w:r>
      <w:r>
        <w:t xml:space="preserve">But he is a Jew in secret; and circumcision</w:t>
      </w:r>
      <w:r>
        <w:rPr>
          <w:rStyle w:val="FootnoteReference"/>
        </w:rPr>
        <w:footnoteReference w:id="10536"/>
      </w:r>
      <w:r>
        <w:t xml:space="preserve"> is of the heart, in spirit</w:t>
      </w:r>
      <w:r>
        <w:rPr>
          <w:rStyle w:val="FootnoteReference"/>
        </w:rPr>
        <w:footnoteReference w:id="10537"/>
      </w:r>
      <w:r>
        <w:t xml:space="preserve">, not letter; whose praise is not from humans, but from God.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[[@Bible:Romans 3:1]] </w:t>
      </w:r>
      <w:r>
        <w:rPr>
          <w:b/>
        </w:rPr>
        <w:t xml:space="preserve">1 </w:t>
      </w:r>
      <w:r>
        <w:t xml:space="preserve"> {{field-on:Bible}}</w:t>
      </w:r>
      <w:r>
        <w:t xml:space="preserve">What then is the advantage</w:t>
      </w:r>
      <w:r>
        <w:rPr>
          <w:rStyle w:val="FootnoteReference"/>
        </w:rPr>
        <w:footnoteReference w:id="10538"/>
      </w:r>
      <w:r>
        <w:t xml:space="preserve"> of the Jew</w:t>
      </w:r>
      <w:r>
        <w:rPr>
          <w:rStyle w:val="FootnoteReference"/>
        </w:rPr>
        <w:footnoteReference w:id="10539"/>
      </w:r>
      <w:r>
        <w:t xml:space="preserve">? or what is the profit of circumcision?</w:t>
      </w:r>
      <w:r>
        <w:t xml:space="preserve">{{field-off:Bible}}</w:t>
      </w:r>
    </w:p>
    <w:p>
      <w:r>
        <w:rPr>
          <w:sz w:val="18"/>
          <w:color w:val="777777"/>
        </w:rPr>
        <w:t xml:space="preserve">[[@Bible:Romans 3:2]] </w:t>
      </w:r>
      <w:r>
        <w:rPr>
          <w:b/>
        </w:rPr>
        <w:t xml:space="preserve">2 </w:t>
      </w:r>
      <w:r>
        <w:t xml:space="preserve"> {{field-on:Bible}}</w:t>
      </w:r>
      <w:r>
        <w:t xml:space="preserve">Much</w:t>
      </w:r>
      <w:r>
        <w:rPr>
          <w:rStyle w:val="FootnoteReference"/>
        </w:rPr>
        <w:footnoteReference w:id="10540"/>
      </w:r>
      <w:r>
        <w:t xml:space="preserve"> in every way: first indeed, because they were entrusted with the oracles</w:t>
      </w:r>
      <w:r>
        <w:rPr>
          <w:rStyle w:val="FootnoteReference"/>
        </w:rPr>
        <w:footnoteReference w:id="10541"/>
      </w:r>
      <w:r>
        <w:t xml:space="preserve"> of God</w:t>
      </w:r>
      <w:r>
        <w:rPr>
          <w:rStyle w:val="FootnoteReference"/>
        </w:rPr>
        <w:footnoteReference w:id="10542"/>
      </w:r>
      <w:r>
        <w:t xml:space="preserve">.</w:t>
      </w:r>
      <w:r>
        <w:rPr>
          <w:rStyle w:val="FootnoteReference"/>
        </w:rPr>
        <w:footnoteReference w:id="10543"/>
      </w:r>
      <w:r>
        <w:rPr>
          <w:rStyle w:val="FootnoteReference"/>
        </w:rPr>
        <w:footnoteReference w:id="10544"/>
      </w:r>
      <w:r>
        <w:rPr>
          <w:rStyle w:val="FootnoteReference"/>
        </w:rPr>
        <w:footnoteReference w:id="10545"/>
      </w:r>
      <w:r>
        <w:t xml:space="preserve">{{field-off:Bible}}</w:t>
      </w:r>
    </w:p>
    <w:p>
      <w:r>
        <w:rPr>
          <w:sz w:val="18"/>
          <w:color w:val="777777"/>
        </w:rPr>
        <w:t xml:space="preserve">[[@Bible:Romans 3:3]] </w:t>
      </w:r>
      <w:r>
        <w:rPr>
          <w:b/>
        </w:rPr>
        <w:t xml:space="preserve">3 </w:t>
      </w:r>
      <w:r>
        <w:t xml:space="preserve"> {{field-on:Bible}}</w:t>
      </w:r>
      <w:r>
        <w:t xml:space="preserve">For what if some</w:t>
      </w:r>
      <w:r>
        <w:rPr>
          <w:rStyle w:val="FootnoteReference"/>
        </w:rPr>
        <w:footnoteReference w:id="10546"/>
      </w:r>
      <w:r>
        <w:t xml:space="preserve"> were faithless? shall their faithlessness make the faithfulness of God ineffective?</w:t>
      </w:r>
      <w:r>
        <w:rPr>
          <w:rStyle w:val="FootnoteReference"/>
        </w:rPr>
        <w:footnoteReference w:id="10547"/>
      </w:r>
      <w:r>
        <w:t xml:space="preserve">{{field-off:Bible}}</w:t>
      </w:r>
    </w:p>
    <w:p>
      <w:r>
        <w:rPr>
          <w:sz w:val="18"/>
          <w:color w:val="777777"/>
        </w:rPr>
        <w:t xml:space="preserve">[[@Bible:Romans 3:4]] </w:t>
      </w:r>
      <w:r>
        <w:rPr>
          <w:b/>
        </w:rPr>
        <w:t xml:space="preserve">4 </w:t>
      </w:r>
      <w:r>
        <w:t xml:space="preserve"> {{field-on:Bible}}</w:t>
      </w:r>
      <w:r>
        <w:t xml:space="preserve">May it not be: yes, let God</w:t>
      </w:r>
      <w:r>
        <w:rPr>
          <w:rStyle w:val="FootnoteReference"/>
        </w:rPr>
        <w:footnoteReference w:id="10548"/>
      </w:r>
      <w:r>
        <w:t xml:space="preserve"> be true, but every</w:t>
      </w:r>
      <w:r>
        <w:rPr>
          <w:rStyle w:val="FootnoteReference"/>
        </w:rPr>
        <w:footnoteReference w:id="10549"/>
      </w:r>
      <w:r>
        <w:t xml:space="preserve"> man a liar; as it is written, That you might be justified in your sayings, and might overcome when you are judged.</w:t>
      </w:r>
      <w:r>
        <w:rPr>
          <w:rStyle w:val="FootnoteReference"/>
        </w:rPr>
        <w:footnoteReference w:id="10550"/>
      </w:r>
      <w:r>
        <w:rPr>
          <w:rStyle w:val="FootnoteReference"/>
        </w:rPr>
        <w:footnoteReference w:id="10551"/>
      </w:r>
      <w:r>
        <w:t xml:space="preserve">{{field-off:Bible}}</w:t>
      </w:r>
    </w:p>
    <w:p>
      <w:r>
        <w:rPr>
          <w:sz w:val="18"/>
          <w:color w:val="777777"/>
        </w:rPr>
        <w:t xml:space="preserve">[[@Bible:Romans 3:5]] </w:t>
      </w:r>
      <w:r>
        <w:rPr>
          <w:b/>
        </w:rPr>
        <w:t xml:space="preserve">5 </w:t>
      </w:r>
      <w:r>
        <w:t xml:space="preserve"> {{field-on:Bible}}</w:t>
      </w:r>
      <w:r>
        <w:t xml:space="preserve">But if</w:t>
      </w:r>
      <w:r>
        <w:rPr>
          <w:rStyle w:val="FootnoteReference"/>
        </w:rPr>
        <w:footnoteReference w:id="10552"/>
      </w:r>
      <w:r>
        <w:t xml:space="preserve"> our unrighteousness commends God's righteousness, what shall</w:t>
      </w:r>
      <w:r>
        <w:rPr>
          <w:rStyle w:val="FootnoteReference"/>
        </w:rPr>
        <w:footnoteReference w:id="10553"/>
      </w:r>
      <w:r>
        <w:t xml:space="preserve"> we say? Is God</w:t>
      </w:r>
      <w:r>
        <w:rPr>
          <w:rStyle w:val="FootnoteReference"/>
        </w:rPr>
        <w:footnoteReference w:id="10554"/>
      </w:r>
      <w:r>
        <w:t xml:space="preserve"> unrighteous who brings wrath? I speak</w:t>
      </w:r>
      <w:r>
        <w:rPr>
          <w:rStyle w:val="FootnoteReference"/>
        </w:rPr>
        <w:footnoteReference w:id="10555"/>
      </w:r>
      <w:r>
        <w:t xml:space="preserve"> according to man.</w:t>
      </w:r>
      <w:r>
        <w:t xml:space="preserve">{{field-off:Bible}}</w:t>
      </w:r>
    </w:p>
    <w:p>
      <w:r>
        <w:rPr>
          <w:sz w:val="18"/>
          <w:color w:val="777777"/>
        </w:rPr>
        <w:t xml:space="preserve">[[@Bible:Romans 3:6]] </w:t>
      </w:r>
      <w:r>
        <w:rPr>
          <w:b/>
        </w:rPr>
        <w:t xml:space="preserve">6 </w:t>
      </w:r>
      <w:r>
        <w:t xml:space="preserve"> {{field-on:Bible}}</w:t>
      </w:r>
      <w:r>
        <w:t xml:space="preserve">May it not be: for then</w:t>
      </w:r>
      <w:r>
        <w:rPr>
          <w:rStyle w:val="FootnoteReference"/>
        </w:rPr>
        <w:footnoteReference w:id="10556"/>
      </w:r>
      <w:r>
        <w:t xml:space="preserve"> how shall God judge the world?</w:t>
      </w:r>
      <w:r>
        <w:rPr>
          <w:rStyle w:val="FootnoteReference"/>
        </w:rPr>
        <w:footnoteReference w:id="10557"/>
      </w:r>
      <w:r>
        <w:t xml:space="preserve">{{field-off:Bible}}</w:t>
      </w:r>
    </w:p>
    <w:p>
      <w:r>
        <w:rPr>
          <w:sz w:val="18"/>
          <w:color w:val="777777"/>
        </w:rPr>
        <w:t xml:space="preserve">[[@Bible:Romans 3:7]] </w:t>
      </w:r>
      <w:r>
        <w:rPr>
          <w:b/>
        </w:rPr>
        <w:t xml:space="preserve">7 </w:t>
      </w:r>
      <w:r>
        <w:t xml:space="preserve"> {{field-on:Bible}}</w:t>
      </w:r>
      <w:r>
        <w:t xml:space="preserve">For if the truth</w:t>
      </w:r>
      <w:r>
        <w:rPr>
          <w:rStyle w:val="FootnoteReference"/>
        </w:rPr>
        <w:footnoteReference w:id="10558"/>
      </w:r>
      <w:r>
        <w:t xml:space="preserve"> of God abounded through my lie to his glory, why am I still judged as a sinner?</w:t>
      </w:r>
      <w:r>
        <w:rPr>
          <w:rStyle w:val="FootnoteReference"/>
        </w:rPr>
        <w:footnoteReference w:id="10559"/>
      </w:r>
      <w:r>
        <w:t xml:space="preserve">{{field-off:Bible}}</w:t>
      </w:r>
    </w:p>
    <w:p>
      <w:r>
        <w:rPr>
          <w:sz w:val="18"/>
          <w:color w:val="777777"/>
        </w:rPr>
        <w:t xml:space="preserve">[[@Bible:Romans 3:8]] </w:t>
      </w:r>
      <w:r>
        <w:rPr>
          <w:b/>
        </w:rPr>
        <w:t xml:space="preserve">8 </w:t>
      </w:r>
      <w:r>
        <w:t xml:space="preserve"> {{field-on:Bible}}</w:t>
      </w:r>
      <w:r>
        <w:t xml:space="preserve">And not rather, (as we are slanderously reported, and as some affirm that we say,) Let us</w:t>
      </w:r>
      <w:r>
        <w:rPr>
          <w:rStyle w:val="FootnoteReference"/>
        </w:rPr>
        <w:footnoteReference w:id="10560"/>
      </w:r>
      <w:r>
        <w:t xml:space="preserve"> do evil, that good may come? whose judgment is just.</w:t>
      </w:r>
      <w:r>
        <w:rPr>
          <w:rStyle w:val="FootnoteReference"/>
        </w:rPr>
        <w:footnoteReference w:id="10561"/>
      </w:r>
      <w:r>
        <w:t xml:space="preserve">{{field-off:Bible}}</w:t>
      </w:r>
    </w:p>
    <w:p>
      <w:r>
        <w:rPr>
          <w:sz w:val="18"/>
          <w:color w:val="777777"/>
        </w:rPr>
        <w:t xml:space="preserve">[[@Bible:Romans 3:9]] </w:t>
      </w:r>
      <w:r>
        <w:rPr>
          <w:b/>
        </w:rPr>
        <w:t xml:space="preserve">9 </w:t>
      </w:r>
      <w:r>
        <w:t xml:space="preserve"> {{field-on:Bible}}</w:t>
      </w:r>
      <w:r>
        <w:t xml:space="preserve">What then</w:t>
      </w:r>
      <w:r>
        <w:rPr>
          <w:rStyle w:val="FootnoteReference"/>
        </w:rPr>
        <w:footnoteReference w:id="10562"/>
      </w:r>
      <w:r>
        <w:t xml:space="preserve">? are we</w:t>
      </w:r>
      <w:r>
        <w:rPr>
          <w:rStyle w:val="FootnoteReference"/>
        </w:rPr>
        <w:footnoteReference w:id="10563"/>
      </w:r>
      <w:r>
        <w:t xml:space="preserve"> better than they? No, by no means: for we have before proved</w:t>
      </w:r>
      <w:r>
        <w:rPr>
          <w:rStyle w:val="FootnoteReference"/>
        </w:rPr>
        <w:footnoteReference w:id="10564"/>
      </w:r>
      <w:r>
        <w:t xml:space="preserve"> both Jews</w:t>
      </w:r>
      <w:r>
        <w:rPr>
          <w:rStyle w:val="FootnoteReference"/>
        </w:rPr>
        <w:footnoteReference w:id="10565"/>
      </w:r>
      <w:r>
        <w:t xml:space="preserve"> and Gentiles</w:t>
      </w:r>
      <w:r>
        <w:rPr>
          <w:rStyle w:val="FootnoteReference"/>
        </w:rPr>
        <w:footnoteReference w:id="10566"/>
      </w:r>
      <w:r>
        <w:t xml:space="preserve">, that they are all under sin;</w:t>
      </w:r>
      <w:r>
        <w:t xml:space="preserve">{{field-off:Bible}}</w:t>
      </w:r>
    </w:p>
    <w:p>
      <w:r>
        <w:rPr>
          <w:sz w:val="18"/>
          <w:color w:val="777777"/>
        </w:rPr>
        <w:t xml:space="preserve">[[@Bible:Romans 3:10]] </w:t>
      </w:r>
      <w:r>
        <w:rPr>
          <w:b/>
        </w:rPr>
        <w:t xml:space="preserve">10 </w:t>
      </w:r>
      <w:r>
        <w:t xml:space="preserve"> {{field-on:Bible}}</w:t>
      </w:r>
      <w:r>
        <w:t xml:space="preserve">As it is</w:t>
      </w:r>
      <w:r>
        <w:rPr>
          <w:rStyle w:val="FootnoteReference"/>
        </w:rPr>
        <w:footnoteReference w:id="10567"/>
      </w:r>
      <w:r>
        <w:t xml:space="preserve"> written, There is not a righteous one, not even one:</w:t>
      </w:r>
      <w:r>
        <w:rPr>
          <w:rStyle w:val="FootnoteReference"/>
        </w:rPr>
        <w:footnoteReference w:id="10568"/>
      </w:r>
      <w:r>
        <w:t xml:space="preserve">{{field-off:Bible}}</w:t>
      </w:r>
    </w:p>
    <w:p>
      <w:r>
        <w:rPr>
          <w:sz w:val="18"/>
          <w:color w:val="777777"/>
        </w:rPr>
        <w:t xml:space="preserve">[[@Bible:Romans 3:11]] </w:t>
      </w:r>
      <w:r>
        <w:rPr>
          <w:b/>
        </w:rPr>
        <w:t xml:space="preserve">11 </w:t>
      </w:r>
      <w:r>
        <w:t xml:space="preserve"> {{field-on:Bible}}</w:t>
      </w:r>
      <w:r>
        <w:t xml:space="preserve">There is none who understands, there is none who seeks after God.</w:t>
      </w:r>
      <w:r>
        <w:rPr>
          <w:rStyle w:val="FootnoteReference"/>
        </w:rPr>
        <w:footnoteReference w:id="10569"/>
      </w:r>
      <w:r>
        <w:rPr>
          <w:rStyle w:val="FootnoteReference"/>
        </w:rPr>
        <w:footnoteReference w:id="10570"/>
      </w:r>
      <w:r>
        <w:t xml:space="preserve">{{field-off:Bible}}</w:t>
      </w:r>
    </w:p>
    <w:p>
      <w:r>
        <w:rPr>
          <w:sz w:val="18"/>
          <w:color w:val="777777"/>
        </w:rPr>
        <w:t xml:space="preserve">[[@Bible:Romans 3:12]] </w:t>
      </w:r>
      <w:r>
        <w:rPr>
          <w:b/>
        </w:rPr>
        <w:t xml:space="preserve">12 </w:t>
      </w:r>
      <w:r>
        <w:t xml:space="preserve"> {{field-on:Bible}}</w:t>
      </w:r>
      <w:r>
        <w:t xml:space="preserve">They all turned aside, together they became worthless; there is none</w:t>
      </w:r>
      <w:r>
        <w:rPr>
          <w:rStyle w:val="FootnoteReference"/>
        </w:rPr>
        <w:footnoteReference w:id="10571"/>
      </w:r>
      <w:r>
        <w:t xml:space="preserve"> who does goodness, not even one.</w:t>
      </w:r>
      <w:r>
        <w:rPr>
          <w:rStyle w:val="FootnoteReference"/>
        </w:rPr>
        <w:footnoteReference w:id="10572"/>
      </w:r>
      <w:r>
        <w:rPr>
          <w:rStyle w:val="FootnoteReference"/>
        </w:rPr>
        <w:footnoteReference w:id="10573"/>
      </w:r>
      <w:r>
        <w:t xml:space="preserve">{{field-off:Bible}}</w:t>
      </w:r>
    </w:p>
    <w:p>
      <w:r>
        <w:rPr>
          <w:sz w:val="18"/>
          <w:color w:val="777777"/>
        </w:rPr>
        <w:t xml:space="preserve">[[@Bible:Romans 3:13]] </w:t>
      </w:r>
      <w:r>
        <w:rPr>
          <w:b/>
        </w:rPr>
        <w:t xml:space="preserve">13 </w:t>
      </w:r>
      <w:r>
        <w:t xml:space="preserve"> {{field-on:Bible}}</w:t>
      </w:r>
      <w:r>
        <w:t xml:space="preserve">Their throat</w:t>
      </w:r>
      <w:r>
        <w:rPr>
          <w:rStyle w:val="FootnoteReference"/>
        </w:rPr>
        <w:footnoteReference w:id="10574"/>
      </w:r>
      <w:r>
        <w:t xml:space="preserve"> is an open tomb; with their</w:t>
      </w:r>
      <w:r>
        <w:rPr>
          <w:rStyle w:val="FootnoteReference"/>
        </w:rPr>
        <w:footnoteReference w:id="10575"/>
      </w:r>
      <w:r>
        <w:t xml:space="preserve"> tongues they used deceit; the poison</w:t>
      </w:r>
      <w:r>
        <w:rPr>
          <w:rStyle w:val="FootnoteReference"/>
        </w:rPr>
        <w:footnoteReference w:id="10576"/>
      </w:r>
      <w:r>
        <w:t xml:space="preserve"> of asps is under their lips:</w:t>
      </w:r>
      <w:r>
        <w:t xml:space="preserve">{{field-off:Bible}}</w:t>
      </w:r>
    </w:p>
    <w:p>
      <w:r>
        <w:rPr>
          <w:sz w:val="18"/>
          <w:color w:val="777777"/>
        </w:rPr>
        <w:t xml:space="preserve">[[@Bible:Romans 3:14]] </w:t>
      </w:r>
      <w:r>
        <w:rPr>
          <w:b/>
        </w:rPr>
        <w:t xml:space="preserve">14 </w:t>
      </w:r>
      <w:r>
        <w:t xml:space="preserve"> {{field-on:Bible}}</w:t>
      </w:r>
      <w:r>
        <w:t xml:space="preserve">Whose mouth is full of curse and bitterness:</w:t>
      </w:r>
      <w:r>
        <w:rPr>
          <w:rStyle w:val="FootnoteReference"/>
        </w:rPr>
        <w:footnoteReference w:id="10577"/>
      </w:r>
      <w:r>
        <w:t xml:space="preserve">{{field-off:Bible}}</w:t>
      </w:r>
    </w:p>
    <w:p>
      <w:r>
        <w:rPr>
          <w:sz w:val="18"/>
          <w:color w:val="777777"/>
        </w:rPr>
        <w:t xml:space="preserve">[[@Bible:Romans 3:15]] </w:t>
      </w:r>
      <w:r>
        <w:rPr>
          <w:b/>
        </w:rPr>
        <w:t xml:space="preserve">15 </w:t>
      </w:r>
      <w:r>
        <w:t xml:space="preserve"> {{field-on:Bible}}</w:t>
      </w:r>
      <w:r>
        <w:t xml:space="preserve">Their feet are swift to shed blood:</w:t>
      </w:r>
      <w:r>
        <w:rPr>
          <w:rStyle w:val="FootnoteReference"/>
        </w:rPr>
        <w:footnoteReference w:id="10578"/>
      </w:r>
      <w:r>
        <w:t xml:space="preserve">{{field-off:Bible}}</w:t>
      </w:r>
    </w:p>
    <w:p>
      <w:r>
        <w:rPr>
          <w:sz w:val="18"/>
          <w:color w:val="777777"/>
        </w:rPr>
        <w:t xml:space="preserve">[[@Bible:Romans 3:16]] </w:t>
      </w:r>
      <w:r>
        <w:rPr>
          <w:b/>
        </w:rPr>
        <w:t xml:space="preserve">16 </w:t>
      </w:r>
      <w:r>
        <w:t xml:space="preserve"> {{field-on:Bible}}</w:t>
      </w:r>
      <w:r>
        <w:t xml:space="preserve">Destruction and misery are in their ways:</w:t>
      </w:r>
      <w:r>
        <w:t xml:space="preserve">{{field-off:Bible}}</w:t>
      </w:r>
    </w:p>
    <w:p>
      <w:r>
        <w:rPr>
          <w:sz w:val="18"/>
          <w:color w:val="777777"/>
        </w:rPr>
        <w:t xml:space="preserve">[[@Bible:Romans 3:17]] </w:t>
      </w:r>
      <w:r>
        <w:rPr>
          <w:b/>
        </w:rPr>
        <w:t xml:space="preserve">17 </w:t>
      </w:r>
      <w:r>
        <w:t xml:space="preserve"> {{field-on:Bible}}</w:t>
      </w:r>
      <w:r>
        <w:t xml:space="preserve">And the way of peace they have not known:</w:t>
      </w:r>
      <w:r>
        <w:rPr>
          <w:rStyle w:val="FootnoteReference"/>
        </w:rPr>
        <w:footnoteReference w:id="10579"/>
      </w:r>
      <w:r>
        <w:t xml:space="preserve">{{field-off:Bible}}</w:t>
      </w:r>
    </w:p>
    <w:p>
      <w:r>
        <w:rPr>
          <w:sz w:val="18"/>
          <w:color w:val="777777"/>
        </w:rPr>
        <w:t xml:space="preserve">[[@Bible:Romans 3:18]] </w:t>
      </w:r>
      <w:r>
        <w:rPr>
          <w:b/>
        </w:rPr>
        <w:t xml:space="preserve">18 </w:t>
      </w:r>
      <w:r>
        <w:t xml:space="preserve"> {{field-on:Bible}}</w:t>
      </w:r>
      <w:r>
        <w:t xml:space="preserve">There is no fear of God before their eyes.</w:t>
      </w:r>
      <w:r>
        <w:rPr>
          <w:rStyle w:val="FootnoteReference"/>
        </w:rPr>
        <w:footnoteReference w:id="10580"/>
      </w:r>
      <w:r>
        <w:t xml:space="preserve">{{field-off:Bible}}</w:t>
      </w:r>
    </w:p>
    <w:p>
      <w:r>
        <w:rPr>
          <w:sz w:val="18"/>
          <w:color w:val="777777"/>
        </w:rPr>
        <w:t xml:space="preserve">[[@Bible:Romans 3:19]] </w:t>
      </w:r>
      <w:r>
        <w:rPr>
          <w:b/>
        </w:rPr>
        <w:t xml:space="preserve">19 </w:t>
      </w:r>
      <w:r>
        <w:t xml:space="preserve"> {{field-on:Bible}}</w:t>
      </w:r>
      <w:r>
        <w:t xml:space="preserve">Now we know that whatever things the law says, it speaks to those in the law: that every mouth may be stopped, and all the</w:t>
      </w:r>
      <w:r>
        <w:rPr>
          <w:rStyle w:val="FootnoteReference"/>
        </w:rPr>
        <w:footnoteReference w:id="10581"/>
      </w:r>
      <w:r>
        <w:t xml:space="preserve"> world may become liable to judgment before God.</w:t>
      </w:r>
      <w:r>
        <w:rPr>
          <w:rStyle w:val="FootnoteReference"/>
        </w:rPr>
        <w:footnoteReference w:id="10582"/>
      </w:r>
      <w:r>
        <w:t xml:space="preserve">{{field-off:Bible}}</w:t>
      </w:r>
    </w:p>
    <w:p>
      <w:r>
        <w:rPr>
          <w:sz w:val="18"/>
          <w:color w:val="777777"/>
        </w:rPr>
        <w:t xml:space="preserve">[[@Bible:Romans 3:20]] </w:t>
      </w:r>
      <w:r>
        <w:rPr>
          <w:b/>
        </w:rPr>
        <w:t xml:space="preserve">20 </w:t>
      </w:r>
      <w:r>
        <w:t xml:space="preserve"> {{field-on:Bible}}</w:t>
      </w:r>
      <w:r>
        <w:t xml:space="preserve">Therefore</w:t>
      </w:r>
      <w:r>
        <w:rPr>
          <w:rStyle w:val="FootnoteReference"/>
        </w:rPr>
        <w:footnoteReference w:id="10583"/>
      </w:r>
      <w:r>
        <w:t xml:space="preserve"> by the deeds of the law there shall no flesh</w:t>
      </w:r>
      <w:r>
        <w:rPr>
          <w:rStyle w:val="FootnoteReference"/>
        </w:rPr>
        <w:footnoteReference w:id="10584"/>
      </w:r>
      <w:r>
        <w:t xml:space="preserve"> be justified in his sight</w:t>
      </w:r>
      <w:r>
        <w:rPr>
          <w:rStyle w:val="FootnoteReference"/>
        </w:rPr>
        <w:footnoteReference w:id="10585"/>
      </w:r>
      <w:r>
        <w:t xml:space="preserve">: for by the</w:t>
      </w:r>
      <w:r>
        <w:rPr>
          <w:rStyle w:val="FootnoteReference"/>
        </w:rPr>
        <w:footnoteReference w:id="10586"/>
      </w:r>
      <w:r>
        <w:t xml:space="preserve"> law is the knowledge of sin.</w:t>
      </w:r>
      <w:r>
        <w:t xml:space="preserve">{{field-off:Bible}}</w:t>
      </w:r>
    </w:p>
    <w:p>
      <w:r>
        <w:rPr>
          <w:sz w:val="18"/>
          <w:color w:val="777777"/>
        </w:rPr>
        <w:t xml:space="preserve">[[@Bible:Romans 3:21]] </w:t>
      </w:r>
      <w:r>
        <w:rPr>
          <w:b/>
        </w:rPr>
        <w:t xml:space="preserve">21 </w:t>
      </w:r>
      <w:r>
        <w:t xml:space="preserve"> {{field-on:Bible}}</w:t>
      </w:r>
      <w:r>
        <w:t xml:space="preserve">But now apart from law the righteousness</w:t>
      </w:r>
      <w:r>
        <w:rPr>
          <w:rStyle w:val="FootnoteReference"/>
        </w:rPr>
        <w:footnoteReference w:id="10587"/>
      </w:r>
      <w:r>
        <w:t xml:space="preserve"> of God has been manifested, being witnessed by the law and the prophets;</w:t>
      </w:r>
      <w:r>
        <w:t xml:space="preserve">{{field-off:Bible}}</w:t>
      </w:r>
    </w:p>
    <w:p>
      <w:r>
        <w:rPr>
          <w:sz w:val="18"/>
          <w:color w:val="777777"/>
        </w:rPr>
        <w:t xml:space="preserve">[[@Bible:Romans 3:22]] </w:t>
      </w:r>
      <w:r>
        <w:rPr>
          <w:b/>
        </w:rPr>
        <w:t xml:space="preserve">22 </w:t>
      </w:r>
      <w:r>
        <w:t xml:space="preserve"> {{field-on:Bible}}</w:t>
      </w:r>
      <w:r>
        <w:t xml:space="preserve">Even the righteousness of God which is</w:t>
      </w:r>
      <w:r>
        <w:rPr>
          <w:rStyle w:val="FootnoteReference"/>
        </w:rPr>
        <w:footnoteReference w:id="10588"/>
      </w:r>
      <w:r>
        <w:t xml:space="preserve"> by faith of Jesus</w:t>
      </w:r>
      <w:r>
        <w:rPr>
          <w:rStyle w:val="FootnoteReference"/>
        </w:rPr>
        <w:footnoteReference w:id="10589"/>
      </w:r>
      <w:r>
        <w:t xml:space="preserve"> Christ</w:t>
      </w:r>
      <w:r>
        <w:rPr>
          <w:rStyle w:val="FootnoteReference"/>
        </w:rPr>
        <w:footnoteReference w:id="10590"/>
      </w:r>
      <w:r>
        <w:t xml:space="preserve"> to all and upon</w:t>
      </w:r>
      <w:r>
        <w:rPr>
          <w:rStyle w:val="FootnoteReference"/>
        </w:rPr>
        <w:footnoteReference w:id="10591"/>
      </w:r>
      <w:r>
        <w:t xml:space="preserve"> all those who believe: for there</w:t>
      </w:r>
      <w:r>
        <w:rPr>
          <w:rStyle w:val="FootnoteReference"/>
        </w:rPr>
        <w:footnoteReference w:id="10592"/>
      </w:r>
      <w:r>
        <w:t xml:space="preserve"> is no difference:</w:t>
      </w:r>
      <w:r>
        <w:rPr>
          <w:rStyle w:val="FootnoteReference"/>
        </w:rPr>
        <w:footnoteReference w:id="10593"/>
      </w:r>
      <w:r>
        <w:rPr>
          <w:rStyle w:val="FootnoteReference"/>
        </w:rPr>
        <w:footnoteReference w:id="10594"/>
      </w:r>
      <w:r>
        <w:t xml:space="preserve">{{field-off:Bible}}</w:t>
      </w:r>
    </w:p>
    <w:p>
      <w:r>
        <w:rPr>
          <w:sz w:val="18"/>
          <w:color w:val="777777"/>
        </w:rPr>
        <w:t xml:space="preserve">[[@Bible:Romans 3:23]] </w:t>
      </w:r>
      <w:r>
        <w:rPr>
          <w:b/>
        </w:rPr>
        <w:t xml:space="preserve">23 </w:t>
      </w:r>
      <w:r>
        <w:t xml:space="preserve"> {{field-on:Bible}}</w:t>
      </w:r>
      <w:r>
        <w:t xml:space="preserve">For all sinned, and fall short of the glory of God;</w:t>
      </w:r>
      <w:r>
        <w:rPr>
          <w:rStyle w:val="FootnoteReference"/>
        </w:rPr>
        <w:footnoteReference w:id="10595"/>
      </w:r>
      <w:r>
        <w:rPr>
          <w:rStyle w:val="FootnoteReference"/>
        </w:rPr>
        <w:footnoteReference w:id="10596"/>
      </w:r>
      <w:r>
        <w:t xml:space="preserve">{{field-off:Bible}}</w:t>
      </w:r>
    </w:p>
    <w:p>
      <w:r>
        <w:rPr>
          <w:sz w:val="18"/>
          <w:color w:val="777777"/>
        </w:rPr>
        <w:t xml:space="preserve">[[@Bible:Romans 3:24]] </w:t>
      </w:r>
      <w:r>
        <w:rPr>
          <w:b/>
        </w:rPr>
        <w:t xml:space="preserve">24 </w:t>
      </w:r>
      <w:r>
        <w:t xml:space="preserve"> {{field-on:Bible}}</w:t>
      </w:r>
      <w:r>
        <w:t xml:space="preserve">Being justified</w:t>
      </w:r>
      <w:r>
        <w:rPr>
          <w:rStyle w:val="FootnoteReference"/>
        </w:rPr>
        <w:footnoteReference w:id="10597"/>
      </w:r>
      <w:r>
        <w:t xml:space="preserve"> freely by his grace through the redemption that is in Christ Jesus:</w:t>
      </w:r>
      <w:r>
        <w:t xml:space="preserve">{{field-off:Bible}}</w:t>
      </w:r>
    </w:p>
    <w:p>
      <w:r>
        <w:rPr>
          <w:sz w:val="18"/>
          <w:color w:val="777777"/>
        </w:rPr>
        <w:t xml:space="preserve">[[@Bible:Romans 3:25]] </w:t>
      </w:r>
      <w:r>
        <w:rPr>
          <w:b/>
        </w:rPr>
        <w:t xml:space="preserve">25 </w:t>
      </w:r>
      <w:r>
        <w:t xml:space="preserve"> {{field-on:Bible}}</w:t>
      </w:r>
      <w:r>
        <w:t xml:space="preserve">whom God set forth</w:t>
      </w:r>
      <w:r>
        <w:rPr>
          <w:rStyle w:val="FootnoteReference"/>
        </w:rPr>
        <w:footnoteReference w:id="10598"/>
      </w:r>
      <w:r>
        <w:t xml:space="preserve"> as propitiation through faith in his blood, for a display of his righteousness because of the passing over</w:t>
      </w:r>
      <w:r>
        <w:rPr>
          <w:rStyle w:val="FootnoteReference"/>
        </w:rPr>
        <w:footnoteReference w:id="10599"/>
      </w:r>
      <w:r>
        <w:t xml:space="preserve"> of the sins that had happened before, in the forbearance of God;</w:t>
      </w:r>
      <w:r>
        <w:rPr>
          <w:rStyle w:val="FootnoteReference"/>
        </w:rPr>
        <w:footnoteReference w:id="10600"/>
      </w:r>
      <w:r>
        <w:rPr>
          <w:rStyle w:val="FootnoteReference"/>
        </w:rPr>
        <w:footnoteReference w:id="10601"/>
      </w:r>
      <w:r>
        <w:rPr>
          <w:rStyle w:val="FootnoteReference"/>
        </w:rPr>
        <w:footnoteReference w:id="10602"/>
      </w:r>
      <w:r>
        <w:t xml:space="preserve">{{field-off:Bible}}</w:t>
      </w:r>
    </w:p>
    <w:p>
      <w:r>
        <w:rPr>
          <w:sz w:val="18"/>
          <w:color w:val="777777"/>
        </w:rPr>
        <w:t xml:space="preserve">[[@Bible:Romans 3:26]] </w:t>
      </w:r>
      <w:r>
        <w:rPr>
          <w:b/>
        </w:rPr>
        <w:t xml:space="preserve">26 </w:t>
      </w:r>
      <w:r>
        <w:t xml:space="preserve"> {{field-on:Bible}}</w:t>
      </w:r>
      <w:r>
        <w:t xml:space="preserve">In the forbearance of God, for a display of his righteousness in the present time, so that he might be righteous and the one justifying him who is of faith in Jesus.</w:t>
      </w:r>
      <w:r>
        <w:rPr>
          <w:rStyle w:val="FootnoteReference"/>
        </w:rPr>
        <w:footnoteReference w:id="10603"/>
      </w:r>
      <w:r>
        <w:t xml:space="preserve">{{field-off:Bible}}</w:t>
      </w:r>
    </w:p>
    <w:p>
      <w:r>
        <w:rPr>
          <w:sz w:val="18"/>
          <w:color w:val="777777"/>
        </w:rPr>
        <w:t xml:space="preserve">[[@Bible:Romans 3:27]] </w:t>
      </w:r>
      <w:r>
        <w:rPr>
          <w:b/>
        </w:rPr>
        <w:t xml:space="preserve">27 </w:t>
      </w:r>
      <w:r>
        <w:t xml:space="preserve"> {{field-on:Bible}}</w:t>
      </w:r>
      <w:r>
        <w:t xml:space="preserve">Where then is boasting? It was excluded. Through what law? of works</w:t>
      </w:r>
      <w:r>
        <w:rPr>
          <w:rStyle w:val="FootnoteReference"/>
        </w:rPr>
        <w:footnoteReference w:id="10604"/>
      </w:r>
      <w:r>
        <w:t xml:space="preserve">? No, but through the law of faith.</w:t>
      </w:r>
      <w:r>
        <w:rPr>
          <w:rStyle w:val="FootnoteReference"/>
        </w:rPr>
        <w:footnoteReference w:id="10605"/>
      </w:r>
      <w:r>
        <w:t xml:space="preserve">{{field-off:Bible}}</w:t>
      </w:r>
    </w:p>
    <w:p>
      <w:r>
        <w:rPr>
          <w:sz w:val="18"/>
          <w:color w:val="777777"/>
        </w:rPr>
        <w:t xml:space="preserve">[[@Bible:Romans 3:28]] </w:t>
      </w:r>
      <w:r>
        <w:rPr>
          <w:b/>
        </w:rPr>
        <w:t xml:space="preserve">28 </w:t>
      </w:r>
      <w:r>
        <w:t xml:space="preserve"> {{field-on:Bible}}</w:t>
      </w:r>
      <w:r>
        <w:t xml:space="preserve">Therefore we reckon that a human is justified by faith apart from works of law.</w:t>
      </w:r>
      <w:r>
        <w:rPr>
          <w:rStyle w:val="FootnoteReference"/>
        </w:rPr>
        <w:footnoteReference w:id="10606"/>
      </w:r>
      <w:r>
        <w:t xml:space="preserve">{{field-off:Bible}}</w:t>
      </w:r>
    </w:p>
    <w:p>
      <w:r>
        <w:rPr>
          <w:sz w:val="18"/>
          <w:color w:val="777777"/>
        </w:rPr>
        <w:t xml:space="preserve">[[@Bible:Romans 3:29]] </w:t>
      </w:r>
      <w:r>
        <w:rPr>
          <w:b/>
        </w:rPr>
        <w:t xml:space="preserve">29 </w:t>
      </w:r>
      <w:r>
        <w:t xml:space="preserve"> {{field-on:Bible}}</w:t>
      </w:r>
      <w:r>
        <w:t xml:space="preserve">Is he the God of the Jews only? is he not also of the nations? Yes, of the nations also:</w:t>
      </w:r>
      <w:r>
        <w:rPr>
          <w:rStyle w:val="FootnoteReference"/>
        </w:rPr>
        <w:footnoteReference w:id="10607"/>
      </w:r>
      <w:r>
        <w:t xml:space="preserve">{{field-off:Bible}}</w:t>
      </w:r>
    </w:p>
    <w:p>
      <w:r>
        <w:rPr>
          <w:sz w:val="18"/>
          <w:color w:val="777777"/>
        </w:rPr>
        <w:t xml:space="preserve">[[@Bible:Romans 3:30]] </w:t>
      </w:r>
      <w:r>
        <w:rPr>
          <w:b/>
        </w:rPr>
        <w:t xml:space="preserve">30 </w:t>
      </w:r>
      <w:r>
        <w:t xml:space="preserve"> {{field-on:Bible}}</w:t>
      </w:r>
      <w:r>
        <w:t xml:space="preserve">Seeing it is one God, who shall justify the circumcision by faith, and uncircumcision through faith.</w:t>
      </w:r>
      <w:r>
        <w:rPr>
          <w:rStyle w:val="FootnoteReference"/>
        </w:rPr>
        <w:footnoteReference w:id="10608"/>
      </w:r>
      <w:r>
        <w:t xml:space="preserve">{{field-off:Bible}}</w:t>
      </w:r>
    </w:p>
    <w:p>
      <w:r>
        <w:rPr>
          <w:sz w:val="18"/>
          <w:color w:val="777777"/>
        </w:rPr>
        <w:t xml:space="preserve">[[@Bible:Romans 3:31]] </w:t>
      </w:r>
      <w:r>
        <w:rPr>
          <w:b/>
        </w:rPr>
        <w:t xml:space="preserve">31 </w:t>
      </w:r>
      <w:r>
        <w:t xml:space="preserve"> {{field-on:Bible}}</w:t>
      </w:r>
      <w:r>
        <w:t xml:space="preserve">Do we</w:t>
      </w:r>
      <w:r>
        <w:rPr>
          <w:rStyle w:val="FootnoteReference"/>
        </w:rPr>
        <w:footnoteReference w:id="10609"/>
      </w:r>
      <w:r>
        <w:t xml:space="preserve"> then make void the law through faith? May it not be. Rather, we establish the law.</w:t>
      </w:r>
      <w:r>
        <w:rPr>
          <w:rStyle w:val="FootnoteReference"/>
        </w:rPr>
        <w:footnoteReference w:id="10610"/>
      </w:r>
      <w:r>
        <w:rPr>
          <w:rStyle w:val="FootnoteReference"/>
        </w:rPr>
        <w:footnoteReference w:id="1061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[[@Bible:Romans 4:1]] </w:t>
      </w:r>
      <w:r>
        <w:rPr>
          <w:b/>
        </w:rPr>
        <w:t xml:space="preserve">1 </w:t>
      </w:r>
      <w:r>
        <w:t xml:space="preserve"> {{field-on:Bible}}</w:t>
      </w:r>
      <w:r>
        <w:t xml:space="preserve">What then shall we say that Abraham</w:t>
      </w:r>
      <w:r>
        <w:rPr>
          <w:rStyle w:val="FootnoteReference"/>
        </w:rPr>
        <w:footnoteReference w:id="10612"/>
      </w:r>
      <w:r>
        <w:t xml:space="preserve"> our father has found according to the flesh?</w:t>
      </w:r>
      <w:r>
        <w:rPr>
          <w:rStyle w:val="FootnoteReference"/>
        </w:rPr>
        <w:footnoteReference w:id="10613"/>
      </w:r>
      <w:r>
        <w:rPr>
          <w:rStyle w:val="FootnoteReference"/>
        </w:rPr>
        <w:footnoteReference w:id="10614"/>
      </w:r>
      <w:r>
        <w:t xml:space="preserve">{{field-off:Bible}}</w:t>
      </w:r>
    </w:p>
    <w:p>
      <w:r>
        <w:rPr>
          <w:sz w:val="18"/>
          <w:color w:val="777777"/>
        </w:rPr>
        <w:t xml:space="preserve">[[@Bible:Romans 4:2]] </w:t>
      </w:r>
      <w:r>
        <w:rPr>
          <w:b/>
        </w:rPr>
        <w:t xml:space="preserve">2 </w:t>
      </w:r>
      <w:r>
        <w:t xml:space="preserve"> {{field-on:Bible}}</w:t>
      </w:r>
      <w:r>
        <w:t xml:space="preserve">For if Abraham</w:t>
      </w:r>
      <w:r>
        <w:rPr>
          <w:rStyle w:val="FootnoteReference"/>
        </w:rPr>
        <w:footnoteReference w:id="10615"/>
      </w:r>
      <w:r>
        <w:t xml:space="preserve"> was justified from works, he has boasting; but not before God</w:t>
      </w:r>
      <w:r>
        <w:rPr>
          <w:rStyle w:val="FootnoteReference"/>
        </w:rPr>
        <w:footnoteReference w:id="10616"/>
      </w:r>
      <w:r>
        <w:t xml:space="preserve">.</w:t>
      </w:r>
      <w:r>
        <w:rPr>
          <w:rStyle w:val="FootnoteReference"/>
        </w:rPr>
        <w:footnoteReference w:id="10617"/>
      </w:r>
      <w:r>
        <w:rPr>
          <w:rStyle w:val="FootnoteReference"/>
        </w:rPr>
        <w:footnoteReference w:id="10618"/>
      </w:r>
      <w:r>
        <w:rPr>
          <w:rStyle w:val="FootnoteReference"/>
        </w:rPr>
        <w:footnoteReference w:id="10619"/>
      </w:r>
      <w:r>
        <w:rPr>
          <w:rStyle w:val="FootnoteReference"/>
        </w:rPr>
        <w:footnoteReference w:id="10620"/>
      </w:r>
      <w:r>
        <w:t xml:space="preserve">{{field-off:Bible}}</w:t>
      </w:r>
    </w:p>
    <w:p>
      <w:r>
        <w:rPr>
          <w:sz w:val="18"/>
          <w:color w:val="777777"/>
        </w:rPr>
        <w:t xml:space="preserve">[[@Bible:Romans 4:3]] </w:t>
      </w:r>
      <w:r>
        <w:rPr>
          <w:b/>
        </w:rPr>
        <w:t xml:space="preserve">3 </w:t>
      </w:r>
      <w:r>
        <w:t xml:space="preserve"> {{field-on:Bible}}</w:t>
      </w:r>
      <w:r>
        <w:t xml:space="preserve">For what does the scripture say? Abraham</w:t>
      </w:r>
      <w:r>
        <w:rPr>
          <w:rStyle w:val="FootnoteReference"/>
        </w:rPr>
        <w:footnoteReference w:id="10621"/>
      </w:r>
      <w:r>
        <w:t xml:space="preserve"> believed God, and it was reckoned to him for righteousness.</w:t>
      </w:r>
      <w:r>
        <w:rPr>
          <w:rStyle w:val="FootnoteReference"/>
        </w:rPr>
        <w:footnoteReference w:id="10622"/>
      </w:r>
      <w:r>
        <w:t xml:space="preserve">{{field-off:Bible}}</w:t>
      </w:r>
    </w:p>
    <w:p>
      <w:r>
        <w:rPr>
          <w:sz w:val="18"/>
          <w:color w:val="777777"/>
        </w:rPr>
        <w:t xml:space="preserve">[[@Bible:Romans 4:4]] </w:t>
      </w:r>
      <w:r>
        <w:rPr>
          <w:b/>
        </w:rPr>
        <w:t xml:space="preserve">4 </w:t>
      </w:r>
      <w:r>
        <w:t xml:space="preserve"> {{field-on:Bible}}</w:t>
      </w:r>
      <w:r>
        <w:t xml:space="preserve">Now to the one who works, the reward is not reckoned according to grace, but according to debt.</w:t>
      </w:r>
      <w:r>
        <w:rPr>
          <w:rStyle w:val="FootnoteReference"/>
        </w:rPr>
        <w:footnoteReference w:id="10623"/>
      </w:r>
      <w:r>
        <w:t xml:space="preserve">{{field-off:Bible}}</w:t>
      </w:r>
    </w:p>
    <w:p>
      <w:r>
        <w:rPr>
          <w:sz w:val="18"/>
          <w:color w:val="777777"/>
        </w:rPr>
        <w:t xml:space="preserve">[[@Bible:Romans 4:5]] </w:t>
      </w:r>
      <w:r>
        <w:rPr>
          <w:b/>
        </w:rPr>
        <w:t xml:space="preserve">5 </w:t>
      </w:r>
      <w:r>
        <w:t xml:space="preserve"> {{field-on:Bible}}</w:t>
      </w:r>
      <w:r>
        <w:t xml:space="preserve">But to</w:t>
      </w:r>
      <w:r>
        <w:rPr>
          <w:rStyle w:val="FootnoteReference"/>
        </w:rPr>
        <w:footnoteReference w:id="10624"/>
      </w:r>
      <w:r>
        <w:t xml:space="preserve"> the one who does not work, but believes on him who justifies the ungodly</w:t>
      </w:r>
      <w:r>
        <w:rPr>
          <w:rStyle w:val="FootnoteReference"/>
        </w:rPr>
        <w:footnoteReference w:id="10625"/>
      </w:r>
      <w:r>
        <w:t xml:space="preserve">, his faith</w:t>
      </w:r>
      <w:r>
        <w:rPr>
          <w:rStyle w:val="FootnoteReference"/>
        </w:rPr>
        <w:footnoteReference w:id="10626"/>
      </w:r>
      <w:r>
        <w:t xml:space="preserve"> is reckoned for righteousness.</w:t>
      </w:r>
      <w:r>
        <w:rPr>
          <w:rStyle w:val="FootnoteReference"/>
        </w:rPr>
        <w:footnoteReference w:id="10627"/>
      </w:r>
      <w:r>
        <w:t xml:space="preserve">{{field-off:Bible}}</w:t>
      </w:r>
    </w:p>
    <w:p>
      <w:r>
        <w:rPr>
          <w:sz w:val="18"/>
          <w:color w:val="777777"/>
        </w:rPr>
        <w:t xml:space="preserve">[[@Bible:Romans 4:6]] </w:t>
      </w:r>
      <w:r>
        <w:rPr>
          <w:b/>
        </w:rPr>
        <w:t xml:space="preserve">6 </w:t>
      </w:r>
      <w:r>
        <w:t xml:space="preserve"> {{field-on:Bible}}</w:t>
      </w:r>
      <w:r>
        <w:t xml:space="preserve">Just as David</w:t>
      </w:r>
      <w:r>
        <w:rPr>
          <w:rStyle w:val="FootnoteReference"/>
        </w:rPr>
        <w:footnoteReference w:id="10628"/>
      </w:r>
      <w:r>
        <w:t xml:space="preserve"> also speaks of the blessedness</w:t>
      </w:r>
      <w:r>
        <w:rPr>
          <w:rStyle w:val="FootnoteReference"/>
        </w:rPr>
        <w:footnoteReference w:id="10629"/>
      </w:r>
      <w:r>
        <w:t xml:space="preserve"> of the human to whom God reckons righteousness apart from works,</w:t>
      </w:r>
      <w:r>
        <w:rPr>
          <w:rStyle w:val="FootnoteReference"/>
        </w:rPr>
        <w:footnoteReference w:id="10630"/>
      </w:r>
      <w:r>
        <w:t xml:space="preserve">{{field-off:Bible}}</w:t>
      </w:r>
    </w:p>
    <w:p>
      <w:r>
        <w:rPr>
          <w:sz w:val="18"/>
          <w:color w:val="777777"/>
        </w:rPr>
        <w:t xml:space="preserve">[[@Bible:Romans 4:7]] </w:t>
      </w:r>
      <w:r>
        <w:rPr>
          <w:b/>
        </w:rPr>
        <w:t xml:space="preserve">7 </w:t>
      </w:r>
      <w:r>
        <w:t xml:space="preserve"> {{field-on:Bible}}</w:t>
      </w:r>
      <w:r>
        <w:t xml:space="preserve">Saying, Blessed are those whose lawless deeds were forgiven, and whose sins were covered.</w:t>
      </w:r>
      <w:r>
        <w:rPr>
          <w:rStyle w:val="FootnoteReference"/>
        </w:rPr>
        <w:footnoteReference w:id="10631"/>
      </w:r>
      <w:r>
        <w:t xml:space="preserve">{{field-off:Bible}}</w:t>
      </w:r>
    </w:p>
    <w:p>
      <w:r>
        <w:rPr>
          <w:sz w:val="18"/>
          <w:color w:val="777777"/>
        </w:rPr>
        <w:t xml:space="preserve">[[@Bible:Romans 4:8]] </w:t>
      </w:r>
      <w:r>
        <w:rPr>
          <w:b/>
        </w:rPr>
        <w:t xml:space="preserve">8 </w:t>
      </w:r>
      <w:r>
        <w:t xml:space="preserve"> {{field-on:Bible}}</w:t>
      </w:r>
      <w:r>
        <w:t xml:space="preserve">Blessed is the man to whom</w:t>
      </w:r>
      <w:r>
        <w:rPr>
          <w:rStyle w:val="FootnoteReference"/>
        </w:rPr>
        <w:footnoteReference w:id="10632"/>
      </w:r>
      <w:r>
        <w:t xml:space="preserve"> the Lord shall certainly not reckon sin.</w:t>
      </w:r>
      <w:r>
        <w:t xml:space="preserve">{{field-off:Bible}}</w:t>
      </w:r>
    </w:p>
    <w:p>
      <w:r>
        <w:rPr>
          <w:sz w:val="18"/>
          <w:color w:val="777777"/>
        </w:rPr>
        <w:t xml:space="preserve">[[@Bible:Romans 4:9]] </w:t>
      </w:r>
      <w:r>
        <w:rPr>
          <w:b/>
        </w:rPr>
        <w:t xml:space="preserve">9 </w:t>
      </w:r>
      <w:r>
        <w:t xml:space="preserve"> {{field-on:Bible}}</w:t>
      </w:r>
      <w:r>
        <w:t xml:space="preserve">Comes this blessedness then upon the circumcision only, or upon the uncircumcision also? for we</w:t>
      </w:r>
      <w:r>
        <w:rPr>
          <w:rStyle w:val="FootnoteReference"/>
        </w:rPr>
        <w:footnoteReference w:id="10633"/>
      </w:r>
      <w:r>
        <w:t xml:space="preserve"> say that faith was reckoned to Abraham for righteousness.</w:t>
      </w:r>
      <w:r>
        <w:rPr>
          <w:rStyle w:val="FootnoteReference"/>
        </w:rPr>
        <w:footnoteReference w:id="10634"/>
      </w:r>
      <w:r>
        <w:t xml:space="preserve">{{field-off:Bible}}</w:t>
      </w:r>
    </w:p>
    <w:p>
      <w:r>
        <w:rPr>
          <w:sz w:val="18"/>
          <w:color w:val="777777"/>
        </w:rPr>
        <w:t xml:space="preserve">[[@Bible:Romans 4:10]] </w:t>
      </w:r>
      <w:r>
        <w:rPr>
          <w:b/>
        </w:rPr>
        <w:t xml:space="preserve">10 </w:t>
      </w:r>
      <w:r>
        <w:t xml:space="preserve"> {{field-on:Bible}}</w:t>
      </w:r>
      <w:r>
        <w:t xml:space="preserve">How then was it reckoned? while he was in circumcision, or in uncircumcision? Not in circumcision</w:t>
      </w:r>
      <w:r>
        <w:rPr>
          <w:rStyle w:val="FootnoteReference"/>
        </w:rPr>
        <w:footnoteReference w:id="10635"/>
      </w:r>
      <w:r>
        <w:t xml:space="preserve">, but in uncircumcision.</w:t>
      </w:r>
      <w:r>
        <w:t xml:space="preserve">{{field-off:Bible}}</w:t>
      </w:r>
    </w:p>
    <w:p>
      <w:r>
        <w:rPr>
          <w:sz w:val="18"/>
          <w:color w:val="777777"/>
        </w:rPr>
        <w:t xml:space="preserve">[[@Bible:Romans 4:11]] </w:t>
      </w:r>
      <w:r>
        <w:rPr>
          <w:b/>
        </w:rPr>
        <w:t xml:space="preserve">11 </w:t>
      </w:r>
      <w:r>
        <w:t xml:space="preserve"> {{field-on:Bible}}</w:t>
      </w:r>
      <w:r>
        <w:t xml:space="preserve">And he received the sign</w:t>
      </w:r>
      <w:r>
        <w:rPr>
          <w:rStyle w:val="FootnoteReference"/>
        </w:rPr>
        <w:footnoteReference w:id="10636"/>
      </w:r>
      <w:r>
        <w:t xml:space="preserve"> of circumcision, a seal</w:t>
      </w:r>
      <w:r>
        <w:rPr>
          <w:rStyle w:val="FootnoteReference"/>
        </w:rPr>
        <w:footnoteReference w:id="10637"/>
      </w:r>
      <w:r>
        <w:t xml:space="preserve"> of the righteousness</w:t>
      </w:r>
      <w:r>
        <w:rPr>
          <w:rStyle w:val="FootnoteReference"/>
        </w:rPr>
        <w:footnoteReference w:id="10638"/>
      </w:r>
      <w:r>
        <w:t xml:space="preserve"> of the faith while in uncircumcision: so that he might be the father</w:t>
      </w:r>
      <w:r>
        <w:rPr>
          <w:rStyle w:val="FootnoteReference"/>
        </w:rPr>
        <w:footnoteReference w:id="10639"/>
      </w:r>
      <w:r>
        <w:t xml:space="preserve"> of all who believe through uncircumcision, so that righteousness</w:t>
      </w:r>
      <w:r>
        <w:rPr>
          <w:rStyle w:val="FootnoteReference"/>
        </w:rPr>
        <w:footnoteReference w:id="10640"/>
      </w:r>
      <w:r>
        <w:t xml:space="preserve"> might be reckoned to them also:</w:t>
      </w:r>
      <w:r>
        <w:t xml:space="preserve">{{field-off:Bible}}</w:t>
      </w:r>
    </w:p>
    <w:p>
      <w:r>
        <w:rPr>
          <w:sz w:val="18"/>
          <w:color w:val="777777"/>
        </w:rPr>
        <w:t xml:space="preserve">[[@Bible:Romans 4:12]] </w:t>
      </w:r>
      <w:r>
        <w:rPr>
          <w:b/>
        </w:rPr>
        <w:t xml:space="preserve">12 </w:t>
      </w:r>
      <w:r>
        <w:t xml:space="preserve"> {{field-on:Bible}}</w:t>
      </w:r>
      <w:r>
        <w:t xml:space="preserve">And the father of circumcision to those who are not of circumcision only, but also to those walking in the steps</w:t>
      </w:r>
      <w:r>
        <w:rPr>
          <w:rStyle w:val="FootnoteReference"/>
        </w:rPr>
        <w:footnoteReference w:id="10641"/>
      </w:r>
      <w:r>
        <w:t xml:space="preserve"> of the faith of our father Abraham while in uncircumcision.</w:t>
      </w:r>
      <w:r>
        <w:rPr>
          <w:rStyle w:val="FootnoteReference"/>
        </w:rPr>
        <w:footnoteReference w:id="10642"/>
      </w:r>
      <w:r>
        <w:t xml:space="preserve">{{field-off:Bible}}</w:t>
      </w:r>
    </w:p>
    <w:p>
      <w:r>
        <w:rPr>
          <w:sz w:val="18"/>
          <w:color w:val="777777"/>
        </w:rPr>
        <w:t xml:space="preserve">[[@Bible:Romans 4:13]] </w:t>
      </w:r>
      <w:r>
        <w:rPr>
          <w:b/>
        </w:rPr>
        <w:t xml:space="preserve">13 </w:t>
      </w:r>
      <w:r>
        <w:t xml:space="preserve"> {{field-on:Bible}}</w:t>
      </w:r>
      <w:r>
        <w:t xml:space="preserve">For the promise, that he should be the heir of the world, was not to Abraham, or to his seed, through the</w:t>
      </w:r>
      <w:r>
        <w:rPr>
          <w:rStyle w:val="FootnoteReference"/>
        </w:rPr>
        <w:footnoteReference w:id="10643"/>
      </w:r>
      <w:r>
        <w:t xml:space="preserve"> law, but through</w:t>
      </w:r>
      <w:r>
        <w:rPr>
          <w:rStyle w:val="FootnoteReference"/>
        </w:rPr>
        <w:footnoteReference w:id="10644"/>
      </w:r>
      <w:r>
        <w:t xml:space="preserve"> the righteousness of faith.</w:t>
      </w:r>
      <w:r>
        <w:t xml:space="preserve">{{field-off:Bible}}</w:t>
      </w:r>
    </w:p>
    <w:p>
      <w:r>
        <w:rPr>
          <w:sz w:val="18"/>
          <w:color w:val="777777"/>
        </w:rPr>
        <w:t xml:space="preserve">[[@Bible:Romans 4:14]] </w:t>
      </w:r>
      <w:r>
        <w:rPr>
          <w:b/>
        </w:rPr>
        <w:t xml:space="preserve">14 </w:t>
      </w:r>
      <w:r>
        <w:t xml:space="preserve"> {{field-on:Bible}}</w:t>
      </w:r>
      <w:r>
        <w:t xml:space="preserve">For if</w:t>
      </w:r>
      <w:r>
        <w:rPr>
          <w:rStyle w:val="FootnoteReference"/>
        </w:rPr>
        <w:footnoteReference w:id="10645"/>
      </w:r>
      <w:r>
        <w:t xml:space="preserve"> those of law are heirs, faith has been emptied, and the promise made</w:t>
      </w:r>
      <w:r>
        <w:rPr>
          <w:rStyle w:val="FootnoteReference"/>
        </w:rPr>
        <w:footnoteReference w:id="10646"/>
      </w:r>
      <w:r>
        <w:t xml:space="preserve"> ineffective:</w:t>
      </w:r>
      <w:r>
        <w:t xml:space="preserve">{{field-off:Bible}}</w:t>
      </w:r>
    </w:p>
    <w:p>
      <w:r>
        <w:rPr>
          <w:sz w:val="18"/>
          <w:color w:val="777777"/>
        </w:rPr>
        <w:t xml:space="preserve">[[@Bible:Romans 4:15]] </w:t>
      </w:r>
      <w:r>
        <w:rPr>
          <w:b/>
        </w:rPr>
        <w:t xml:space="preserve">15 </w:t>
      </w:r>
      <w:r>
        <w:t xml:space="preserve"> {{field-on:Bible}}</w:t>
      </w:r>
      <w:r>
        <w:t xml:space="preserve">For the law works wrath: for where there is no law, neither is there transgression.</w:t>
      </w:r>
      <w:r>
        <w:t xml:space="preserve">{{field-off:Bible}}</w:t>
      </w:r>
    </w:p>
    <w:p>
      <w:r>
        <w:rPr>
          <w:sz w:val="18"/>
          <w:color w:val="777777"/>
        </w:rPr>
        <w:t xml:space="preserve">[[@Bible:Romans 4:16]] </w:t>
      </w:r>
      <w:r>
        <w:rPr>
          <w:b/>
        </w:rPr>
        <w:t xml:space="preserve">16 </w:t>
      </w:r>
      <w:r>
        <w:t xml:space="preserve"> {{field-on:Bible}}</w:t>
      </w:r>
      <w:r>
        <w:t xml:space="preserve">Therefore it is of faith</w:t>
      </w:r>
      <w:r>
        <w:rPr>
          <w:rStyle w:val="FootnoteReference"/>
        </w:rPr>
        <w:footnoteReference w:id="10647"/>
      </w:r>
      <w:r>
        <w:t xml:space="preserve">, that it might be by grace; to the end the promise</w:t>
      </w:r>
      <w:r>
        <w:rPr>
          <w:rStyle w:val="FootnoteReference"/>
        </w:rPr>
        <w:footnoteReference w:id="10648"/>
      </w:r>
      <w:r>
        <w:t xml:space="preserve"> might be sure to all the seed; not to that only which is of the law, but to</w:t>
      </w:r>
      <w:r>
        <w:rPr>
          <w:rStyle w:val="FootnoteReference"/>
        </w:rPr>
        <w:footnoteReference w:id="10649"/>
      </w:r>
      <w:r>
        <w:t xml:space="preserve"> that also which is of the faith of Abraham; who is the father</w:t>
      </w:r>
      <w:r>
        <w:rPr>
          <w:rStyle w:val="FootnoteReference"/>
        </w:rPr>
        <w:footnoteReference w:id="10650"/>
      </w:r>
      <w:r>
        <w:t xml:space="preserve"> of us all,</w:t>
      </w:r>
      <w:r>
        <w:t xml:space="preserve">{{field-off:Bible}}</w:t>
      </w:r>
    </w:p>
    <w:p>
      <w:r>
        <w:rPr>
          <w:sz w:val="18"/>
          <w:color w:val="777777"/>
        </w:rPr>
        <w:t xml:space="preserve">[[@Bible:Romans 4:17]] </w:t>
      </w:r>
      <w:r>
        <w:rPr>
          <w:b/>
        </w:rPr>
        <w:t xml:space="preserve">17 </w:t>
      </w:r>
      <w:r>
        <w:t xml:space="preserve"> {{field-on:Bible}}</w:t>
      </w:r>
      <w:r>
        <w:t xml:space="preserve">(As it is written, I have made you a father of many nations,) before him</w:t>
      </w:r>
      <w:r>
        <w:rPr>
          <w:rStyle w:val="FootnoteReference"/>
        </w:rPr>
        <w:footnoteReference w:id="10651"/>
      </w:r>
      <w:r>
        <w:t xml:space="preserve"> whom he believed, even God, who gives life to the dead, and calls those things that are not as though they were.</w:t>
      </w:r>
      <w:r>
        <w:rPr>
          <w:rStyle w:val="FootnoteReference"/>
        </w:rPr>
        <w:footnoteReference w:id="10652"/>
      </w:r>
      <w:r>
        <w:rPr>
          <w:rStyle w:val="FootnoteReference"/>
        </w:rPr>
        <w:footnoteReference w:id="10653"/>
      </w:r>
      <w:r>
        <w:t xml:space="preserve">{{field-off:Bible}}</w:t>
      </w:r>
    </w:p>
    <w:p>
      <w:r>
        <w:rPr>
          <w:sz w:val="18"/>
          <w:color w:val="777777"/>
        </w:rPr>
        <w:t xml:space="preserve">[[@Bible:Romans 4:18]] </w:t>
      </w:r>
      <w:r>
        <w:rPr>
          <w:b/>
        </w:rPr>
        <w:t xml:space="preserve">18 </w:t>
      </w:r>
      <w:r>
        <w:t xml:space="preserve"> {{field-on:Bible}}</w:t>
      </w:r>
      <w:r>
        <w:t xml:space="preserve">Who contrary to hope believed upon hope, that he might become the father of many nations, according to what was spoken, So shall</w:t>
      </w:r>
      <w:r>
        <w:rPr>
          <w:rStyle w:val="FootnoteReference"/>
        </w:rPr>
        <w:footnoteReference w:id="10654"/>
      </w:r>
      <w:r>
        <w:t xml:space="preserve"> your seed be.</w:t>
      </w:r>
      <w:r>
        <w:rPr>
          <w:rStyle w:val="FootnoteReference"/>
        </w:rPr>
        <w:footnoteReference w:id="10655"/>
      </w:r>
      <w:r>
        <w:t xml:space="preserve">{{field-off:Bible}}</w:t>
      </w:r>
    </w:p>
    <w:p>
      <w:r>
        <w:rPr>
          <w:sz w:val="18"/>
          <w:color w:val="777777"/>
        </w:rPr>
        <w:t xml:space="preserve">[[@Bible:Romans 4:19]] </w:t>
      </w:r>
      <w:r>
        <w:rPr>
          <w:b/>
        </w:rPr>
        <w:t xml:space="preserve">19 </w:t>
      </w:r>
      <w:r>
        <w:t xml:space="preserve"> {{field-on:Bible}}</w:t>
      </w:r>
      <w:r>
        <w:t xml:space="preserve">And not being weak in faith, he did not consider his own body already dead, being about a hundred years old, nor the deadness of Sarah</w:t>
      </w:r>
      <w:r>
        <w:rPr>
          <w:rStyle w:val="FootnoteReference"/>
        </w:rPr>
        <w:footnoteReference w:id="10656"/>
      </w:r>
      <w:r>
        <w:t xml:space="preserve">'s womb:</w:t>
      </w:r>
      <w:r>
        <w:rPr>
          <w:rStyle w:val="FootnoteReference"/>
        </w:rPr>
        <w:footnoteReference w:id="10657"/>
      </w:r>
      <w:r>
        <w:rPr>
          <w:rStyle w:val="FootnoteReference"/>
        </w:rPr>
        <w:footnoteReference w:id="10658"/>
      </w:r>
      <w:r>
        <w:t xml:space="preserve">{{field-off:Bible}}</w:t>
      </w:r>
    </w:p>
    <w:p>
      <w:r>
        <w:rPr>
          <w:sz w:val="18"/>
          <w:color w:val="777777"/>
        </w:rPr>
        <w:t xml:space="preserve">[[@Bible:Romans 4:20]] </w:t>
      </w:r>
      <w:r>
        <w:rPr>
          <w:b/>
        </w:rPr>
        <w:t xml:space="preserve">20 </w:t>
      </w:r>
      <w:r>
        <w:t xml:space="preserve"> {{field-on:Bible}}</w:t>
      </w:r>
      <w:r>
        <w:t xml:space="preserve">And at the promise of God he did not waver in unbelief; but was</w:t>
      </w:r>
      <w:r>
        <w:rPr>
          <w:rStyle w:val="FootnoteReference"/>
        </w:rPr>
        <w:footnoteReference w:id="10659"/>
      </w:r>
      <w:r>
        <w:t xml:space="preserve"> strengthened in faith, giving glory to God;</w:t>
      </w:r>
      <w:r>
        <w:rPr>
          <w:rStyle w:val="FootnoteReference"/>
        </w:rPr>
        <w:footnoteReference w:id="10660"/>
      </w:r>
      <w:r>
        <w:t xml:space="preserve">{{field-off:Bible}}</w:t>
      </w:r>
    </w:p>
    <w:p>
      <w:r>
        <w:rPr>
          <w:sz w:val="18"/>
          <w:color w:val="777777"/>
        </w:rPr>
        <w:t xml:space="preserve">[[@Bible:Romans 4:21]] </w:t>
      </w:r>
      <w:r>
        <w:rPr>
          <w:b/>
        </w:rPr>
        <w:t xml:space="preserve">21 </w:t>
      </w:r>
      <w:r>
        <w:t xml:space="preserve"> {{field-on:Bible}}</w:t>
      </w:r>
      <w:r>
        <w:t xml:space="preserve">And being fully</w:t>
      </w:r>
      <w:r>
        <w:rPr>
          <w:rStyle w:val="FootnoteReference"/>
        </w:rPr>
        <w:footnoteReference w:id="10661"/>
      </w:r>
      <w:r>
        <w:t xml:space="preserve"> assured that what he had promised, he was able</w:t>
      </w:r>
      <w:r>
        <w:rPr>
          <w:rStyle w:val="FootnoteReference"/>
        </w:rPr>
        <w:footnoteReference w:id="10662"/>
      </w:r>
      <w:r>
        <w:t xml:space="preserve"> also to do.</w:t>
      </w:r>
      <w:r>
        <w:t xml:space="preserve">{{field-off:Bible}}</w:t>
      </w:r>
    </w:p>
    <w:p>
      <w:r>
        <w:rPr>
          <w:sz w:val="18"/>
          <w:color w:val="777777"/>
        </w:rPr>
        <w:t xml:space="preserve">[[@Bible:Romans 4:22]] </w:t>
      </w:r>
      <w:r>
        <w:rPr>
          <w:b/>
        </w:rPr>
        <w:t xml:space="preserve">22 </w:t>
      </w:r>
      <w:r>
        <w:t xml:space="preserve"> {{field-on:Bible}}</w:t>
      </w:r>
      <w:r>
        <w:t xml:space="preserve">Therefore also it was reckoned to him for righteousness.</w:t>
      </w:r>
      <w:r>
        <w:rPr>
          <w:rStyle w:val="FootnoteReference"/>
        </w:rPr>
        <w:footnoteReference w:id="10663"/>
      </w:r>
      <w:r>
        <w:t xml:space="preserve">{{field-off:Bible}}</w:t>
      </w:r>
    </w:p>
    <w:p>
      <w:r>
        <w:rPr>
          <w:sz w:val="18"/>
          <w:color w:val="777777"/>
        </w:rPr>
        <w:t xml:space="preserve">[[@Bible:Romans 4:23]] </w:t>
      </w:r>
      <w:r>
        <w:rPr>
          <w:b/>
        </w:rPr>
        <w:t xml:space="preserve">23 </w:t>
      </w:r>
      <w:r>
        <w:t xml:space="preserve"> {{field-on:Bible}}</w:t>
      </w:r>
      <w:r>
        <w:t xml:space="preserve">Now it was not written for his sake alone, that it was reckoned to him;</w:t>
      </w:r>
      <w:r>
        <w:rPr>
          <w:rStyle w:val="FootnoteReference"/>
        </w:rPr>
        <w:footnoteReference w:id="10664"/>
      </w:r>
      <w:r>
        <w:t xml:space="preserve">{{field-off:Bible}}</w:t>
      </w:r>
    </w:p>
    <w:p>
      <w:r>
        <w:rPr>
          <w:sz w:val="18"/>
          <w:color w:val="777777"/>
        </w:rPr>
        <w:t xml:space="preserve">[[@Bible:Romans 4:24]] </w:t>
      </w:r>
      <w:r>
        <w:rPr>
          <w:b/>
        </w:rPr>
        <w:t xml:space="preserve">24 </w:t>
      </w:r>
      <w:r>
        <w:t xml:space="preserve"> {{field-on:Bible}}</w:t>
      </w:r>
      <w:r>
        <w:t xml:space="preserve">But for us</w:t>
      </w:r>
      <w:r>
        <w:rPr>
          <w:rStyle w:val="FootnoteReference"/>
        </w:rPr>
        <w:footnoteReference w:id="10665"/>
      </w:r>
      <w:r>
        <w:t xml:space="preserve"> also, to whom it shall be imputed, if we</w:t>
      </w:r>
      <w:r>
        <w:rPr>
          <w:rStyle w:val="FootnoteReference"/>
        </w:rPr>
        <w:footnoteReference w:id="10666"/>
      </w:r>
      <w:r>
        <w:t xml:space="preserve"> believe on him who raised up Jesus</w:t>
      </w:r>
      <w:r>
        <w:rPr>
          <w:rStyle w:val="FootnoteReference"/>
        </w:rPr>
        <w:footnoteReference w:id="10667"/>
      </w:r>
      <w:r>
        <w:t xml:space="preserve"> our Lord from the dead;</w:t>
      </w:r>
      <w:r>
        <w:rPr>
          <w:rStyle w:val="FootnoteReference"/>
        </w:rPr>
        <w:footnoteReference w:id="10668"/>
      </w:r>
      <w:r>
        <w:t xml:space="preserve">{{field-off:Bible}}</w:t>
      </w:r>
    </w:p>
    <w:p>
      <w:r>
        <w:rPr>
          <w:sz w:val="18"/>
          <w:color w:val="777777"/>
        </w:rPr>
        <w:t xml:space="preserve">[[@Bible:Romans 4:25]] </w:t>
      </w:r>
      <w:r>
        <w:rPr>
          <w:b/>
        </w:rPr>
        <w:t xml:space="preserve">25 </w:t>
      </w:r>
      <w:r>
        <w:t xml:space="preserve"> {{field-on:Bible}}</w:t>
      </w:r>
      <w:r>
        <w:t xml:space="preserve">Who was</w:t>
      </w:r>
      <w:r>
        <w:rPr>
          <w:rStyle w:val="FootnoteReference"/>
        </w:rPr>
        <w:footnoteReference w:id="10669"/>
      </w:r>
      <w:r>
        <w:t xml:space="preserve"> delivered because of our trespasses, and was raised</w:t>
      </w:r>
      <w:r>
        <w:rPr>
          <w:rStyle w:val="FootnoteReference"/>
        </w:rPr>
        <w:footnoteReference w:id="10670"/>
      </w:r>
      <w:r>
        <w:t xml:space="preserve"> because of our justification.</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[[@Bible:Romans 5:1]] </w:t>
      </w:r>
      <w:r>
        <w:rPr>
          <w:b/>
        </w:rPr>
        <w:t xml:space="preserve">1 </w:t>
      </w:r>
      <w:r>
        <w:t xml:space="preserve"> {{field-on:Bible}}</w:t>
      </w:r>
      <w:r>
        <w:t xml:space="preserve">Therefore, having been justified from faith, we have peace with God</w:t>
      </w:r>
      <w:r>
        <w:rPr>
          <w:rStyle w:val="FootnoteReference"/>
        </w:rPr>
        <w:footnoteReference w:id="10671"/>
      </w:r>
      <w:r>
        <w:t xml:space="preserve"> through our Lord Jesus</w:t>
      </w:r>
      <w:r>
        <w:rPr>
          <w:rStyle w:val="FootnoteReference"/>
        </w:rPr>
        <w:footnoteReference w:id="10672"/>
      </w:r>
      <w:r>
        <w:t xml:space="preserve"> Christ</w:t>
      </w:r>
      <w:r>
        <w:rPr>
          <w:rStyle w:val="FootnoteReference"/>
        </w:rPr>
        <w:footnoteReference w:id="10673"/>
      </w:r>
      <w:r>
        <w:t xml:space="preserve">:</w:t>
      </w:r>
      <w:r>
        <w:rPr>
          <w:rStyle w:val="FootnoteReference"/>
        </w:rPr>
        <w:footnoteReference w:id="10674"/>
      </w:r>
      <w:r>
        <w:rPr>
          <w:rStyle w:val="FootnoteReference"/>
        </w:rPr>
        <w:footnoteReference w:id="10675"/>
      </w:r>
      <w:r>
        <w:rPr>
          <w:rStyle w:val="FootnoteReference"/>
        </w:rPr>
        <w:footnoteReference w:id="10676"/>
      </w:r>
      <w:r>
        <w:t xml:space="preserve">{{field-off:Bible}}</w:t>
      </w:r>
    </w:p>
    <w:p>
      <w:r>
        <w:rPr>
          <w:sz w:val="18"/>
          <w:color w:val="777777"/>
        </w:rPr>
        <w:t xml:space="preserve">[[@Bible:Romans 5:2]] </w:t>
      </w:r>
      <w:r>
        <w:rPr>
          <w:b/>
        </w:rPr>
        <w:t xml:space="preserve">2 </w:t>
      </w:r>
      <w:r>
        <w:t xml:space="preserve"> {{field-on:Bible}}</w:t>
      </w:r>
      <w:r>
        <w:t xml:space="preserve">Through whom also we have had access by faith into this grace in which we stand, and boast in hope of the glory</w:t>
      </w:r>
      <w:r>
        <w:rPr>
          <w:rStyle w:val="FootnoteReference"/>
        </w:rPr>
        <w:footnoteReference w:id="10677"/>
      </w:r>
      <w:r>
        <w:t xml:space="preserve"> of God.</w:t>
      </w:r>
      <w:r>
        <w:rPr>
          <w:rStyle w:val="FootnoteReference"/>
        </w:rPr>
        <w:footnoteReference w:id="10678"/>
      </w:r>
      <w:r>
        <w:rPr>
          <w:rStyle w:val="FootnoteReference"/>
        </w:rPr>
        <w:footnoteReference w:id="10679"/>
      </w:r>
      <w:r>
        <w:rPr>
          <w:rStyle w:val="FootnoteReference"/>
        </w:rPr>
        <w:footnoteReference w:id="10680"/>
      </w:r>
      <w:r>
        <w:t xml:space="preserve">{{field-off:Bible}}</w:t>
      </w:r>
    </w:p>
    <w:p>
      <w:r>
        <w:rPr>
          <w:sz w:val="18"/>
          <w:color w:val="777777"/>
        </w:rPr>
        <w:t xml:space="preserve">[[@Bible:Romans 5:3]] </w:t>
      </w:r>
      <w:r>
        <w:rPr>
          <w:b/>
        </w:rPr>
        <w:t xml:space="preserve">3 </w:t>
      </w:r>
      <w:r>
        <w:t xml:space="preserve"> {{field-on:Bible}}</w:t>
      </w:r>
      <w:r>
        <w:t xml:space="preserve">And not only so, but we</w:t>
      </w:r>
      <w:r>
        <w:rPr>
          <w:rStyle w:val="FootnoteReference"/>
        </w:rPr>
        <w:footnoteReference w:id="10681"/>
      </w:r>
      <w:r>
        <w:t xml:space="preserve"> also boast in tribulations: knowing</w:t>
      </w:r>
      <w:r>
        <w:rPr>
          <w:rStyle w:val="FootnoteReference"/>
        </w:rPr>
        <w:footnoteReference w:id="10682"/>
      </w:r>
      <w:r>
        <w:t xml:space="preserve"> that tribulation works endurance;</w:t>
      </w:r>
      <w:r>
        <w:t xml:space="preserve">{{field-off:Bible}}</w:t>
      </w:r>
    </w:p>
    <w:p>
      <w:r>
        <w:rPr>
          <w:sz w:val="18"/>
          <w:color w:val="777777"/>
        </w:rPr>
        <w:t xml:space="preserve">[[@Bible:Romans 5:4]] </w:t>
      </w:r>
      <w:r>
        <w:rPr>
          <w:b/>
        </w:rPr>
        <w:t xml:space="preserve">4 </w:t>
      </w:r>
      <w:r>
        <w:t xml:space="preserve"> {{field-on:Bible}}</w:t>
      </w:r>
      <w:r>
        <w:t xml:space="preserve">And endurance, tested character; and tested character, hope:</w:t>
      </w:r>
      <w:r>
        <w:rPr>
          <w:rStyle w:val="FootnoteReference"/>
        </w:rPr>
        <w:footnoteReference w:id="10683"/>
      </w:r>
      <w:r>
        <w:rPr>
          <w:rStyle w:val="FootnoteReference"/>
        </w:rPr>
        <w:footnoteReference w:id="10684"/>
      </w:r>
      <w:r>
        <w:t xml:space="preserve">{{field-off:Bible}}</w:t>
      </w:r>
    </w:p>
    <w:p>
      <w:r>
        <w:rPr>
          <w:sz w:val="18"/>
          <w:color w:val="777777"/>
        </w:rPr>
        <w:t xml:space="preserve">[[@Bible:Romans 5:5]] </w:t>
      </w:r>
      <w:r>
        <w:rPr>
          <w:b/>
        </w:rPr>
        <w:t xml:space="preserve">5 </w:t>
      </w:r>
      <w:r>
        <w:t xml:space="preserve"> {{field-on:Bible}}</w:t>
      </w:r>
      <w:r>
        <w:t xml:space="preserve">And hope</w:t>
      </w:r>
      <w:r>
        <w:rPr>
          <w:rStyle w:val="FootnoteReference"/>
        </w:rPr>
        <w:footnoteReference w:id="10685"/>
      </w:r>
      <w:r>
        <w:t xml:space="preserve"> does not put to shame; because the love of God has been poured out in our hearts through the Holy Spirit given to us.</w:t>
      </w:r>
      <w:r>
        <w:rPr>
          <w:rStyle w:val="FootnoteReference"/>
        </w:rPr>
        <w:footnoteReference w:id="10686"/>
      </w:r>
      <w:r>
        <w:t xml:space="preserve">{{field-off:Bible}}</w:t>
      </w:r>
    </w:p>
    <w:p>
      <w:r>
        <w:rPr>
          <w:sz w:val="18"/>
          <w:color w:val="777777"/>
        </w:rPr>
        <w:t xml:space="preserve">[[@Bible:Romans 5:6]] </w:t>
      </w:r>
      <w:r>
        <w:rPr>
          <w:b/>
        </w:rPr>
        <w:t xml:space="preserve">6 </w:t>
      </w:r>
      <w:r>
        <w:t xml:space="preserve"> {{field-on:Bible}}</w:t>
      </w:r>
      <w:r>
        <w:t xml:space="preserve">For while we were still weak, at the right time Christ</w:t>
      </w:r>
      <w:r>
        <w:rPr>
          <w:rStyle w:val="FootnoteReference"/>
        </w:rPr>
        <w:footnoteReference w:id="10687"/>
      </w:r>
      <w:r>
        <w:t xml:space="preserve"> died for the ungodly</w:t>
      </w:r>
      <w:r>
        <w:rPr>
          <w:rStyle w:val="FootnoteReference"/>
        </w:rPr>
        <w:footnoteReference w:id="10688"/>
      </w:r>
      <w:r>
        <w:t xml:space="preserve">.</w:t>
      </w:r>
      <w:r>
        <w:rPr>
          <w:rStyle w:val="FootnoteReference"/>
        </w:rPr>
        <w:footnoteReference w:id="10689"/>
      </w:r>
      <w:r>
        <w:rPr>
          <w:rStyle w:val="FootnoteReference"/>
        </w:rPr>
        <w:footnoteReference w:id="10690"/>
      </w:r>
      <w:r>
        <w:t xml:space="preserve">{{field-off:Bible}}</w:t>
      </w:r>
    </w:p>
    <w:p>
      <w:r>
        <w:rPr>
          <w:sz w:val="18"/>
          <w:color w:val="777777"/>
        </w:rPr>
        <w:t xml:space="preserve">[[@Bible:Romans 5:7]] </w:t>
      </w:r>
      <w:r>
        <w:rPr>
          <w:b/>
        </w:rPr>
        <w:t xml:space="preserve">7 </w:t>
      </w:r>
      <w:r>
        <w:t xml:space="preserve"> {{field-on:Bible}}</w:t>
      </w:r>
      <w:r>
        <w:t xml:space="preserve">For scarcely</w:t>
      </w:r>
      <w:r>
        <w:rPr>
          <w:rStyle w:val="FootnoteReference"/>
        </w:rPr>
        <w:footnoteReference w:id="10691"/>
      </w:r>
      <w:r>
        <w:t xml:space="preserve"> will someone die for a righteous one: yet perhaps for the good one someone even dares to die.</w:t>
      </w:r>
      <w:r>
        <w:rPr>
          <w:rStyle w:val="FootnoteReference"/>
        </w:rPr>
        <w:footnoteReference w:id="10692"/>
      </w:r>
      <w:r>
        <w:t xml:space="preserve">{{field-off:Bible}}</w:t>
      </w:r>
    </w:p>
    <w:p>
      <w:r>
        <w:rPr>
          <w:sz w:val="18"/>
          <w:color w:val="777777"/>
        </w:rPr>
        <w:t xml:space="preserve">[[@Bible:Romans 5:8]] </w:t>
      </w:r>
      <w:r>
        <w:rPr>
          <w:b/>
        </w:rPr>
        <w:t xml:space="preserve">8 </w:t>
      </w:r>
      <w:r>
        <w:t xml:space="preserve"> {{field-on:Bible}}</w:t>
      </w:r>
      <w:r>
        <w:t xml:space="preserve">But God commends his own love toward us, because while we were still sinners, Christ died for us.</w:t>
      </w:r>
      <w:r>
        <w:rPr>
          <w:rStyle w:val="FootnoteReference"/>
        </w:rPr>
        <w:footnoteReference w:id="10693"/>
      </w:r>
      <w:r>
        <w:rPr>
          <w:rStyle w:val="FootnoteReference"/>
        </w:rPr>
        <w:footnoteReference w:id="10694"/>
      </w:r>
      <w:r>
        <w:t xml:space="preserve">{{field-off:Bible}}</w:t>
      </w:r>
    </w:p>
    <w:p>
      <w:r>
        <w:rPr>
          <w:sz w:val="18"/>
          <w:color w:val="777777"/>
        </w:rPr>
        <w:t xml:space="preserve">[[@Bible:Romans 5:9]] </w:t>
      </w:r>
      <w:r>
        <w:rPr>
          <w:b/>
        </w:rPr>
        <w:t xml:space="preserve">9 </w:t>
      </w:r>
      <w:r>
        <w:t xml:space="preserve"> {{field-on:Bible}}</w:t>
      </w:r>
      <w:r>
        <w:t xml:space="preserve">Much more then, being now justified by his blood, we shall</w:t>
      </w:r>
      <w:r>
        <w:rPr>
          <w:rStyle w:val="FootnoteReference"/>
        </w:rPr>
        <w:footnoteReference w:id="10695"/>
      </w:r>
      <w:r>
        <w:t xml:space="preserve"> be saved from wrath through him.</w:t>
      </w:r>
      <w:r>
        <w:t xml:space="preserve">{{field-off:Bible}}</w:t>
      </w:r>
    </w:p>
    <w:p>
      <w:r>
        <w:rPr>
          <w:sz w:val="18"/>
          <w:color w:val="777777"/>
        </w:rPr>
        <w:t xml:space="preserve">[[@Bible:Romans 5:10]] </w:t>
      </w:r>
      <w:r>
        <w:rPr>
          <w:b/>
        </w:rPr>
        <w:t xml:space="preserve">10 </w:t>
      </w:r>
      <w:r>
        <w:t xml:space="preserve"> {{field-on:Bible}}</w:t>
      </w:r>
      <w:r>
        <w:t xml:space="preserve">For if, when we were enemies, we were reconciled</w:t>
      </w:r>
      <w:r>
        <w:rPr>
          <w:rStyle w:val="FootnoteReference"/>
        </w:rPr>
        <w:footnoteReference w:id="10696"/>
      </w:r>
      <w:r>
        <w:t xml:space="preserve"> to God by the death of his Son, much more, being reconciled, we shall</w:t>
      </w:r>
      <w:r>
        <w:rPr>
          <w:rStyle w:val="FootnoteReference"/>
        </w:rPr>
        <w:footnoteReference w:id="10697"/>
      </w:r>
      <w:r>
        <w:t xml:space="preserve"> be saved by his life.</w:t>
      </w:r>
      <w:r>
        <w:t xml:space="preserve">{{field-off:Bible}}</w:t>
      </w:r>
    </w:p>
    <w:p>
      <w:r>
        <w:rPr>
          <w:sz w:val="18"/>
          <w:color w:val="777777"/>
        </w:rPr>
        <w:t xml:space="preserve">[[@Bible:Romans 5:11]] </w:t>
      </w:r>
      <w:r>
        <w:rPr>
          <w:b/>
        </w:rPr>
        <w:t xml:space="preserve">11 </w:t>
      </w:r>
      <w:r>
        <w:t xml:space="preserve"> {{field-on:Bible}}</w:t>
      </w:r>
      <w:r>
        <w:t xml:space="preserve">And not only so, but we</w:t>
      </w:r>
      <w:r>
        <w:rPr>
          <w:rStyle w:val="FootnoteReference"/>
        </w:rPr>
        <w:footnoteReference w:id="10698"/>
      </w:r>
      <w:r>
        <w:t xml:space="preserve"> also boast in God through our Lord Jesus Christ, through whom we have now received reconciliation.</w:t>
      </w:r>
      <w:r>
        <w:rPr>
          <w:rStyle w:val="FootnoteReference"/>
        </w:rPr>
        <w:footnoteReference w:id="10699"/>
      </w:r>
      <w:r>
        <w:rPr>
          <w:rStyle w:val="FootnoteReference"/>
        </w:rPr>
        <w:footnoteReference w:id="10700"/>
      </w:r>
      <w:r>
        <w:t xml:space="preserve">{{field-off:Bible}}</w:t>
      </w:r>
    </w:p>
    <w:p>
      <w:r>
        <w:rPr>
          <w:sz w:val="18"/>
          <w:color w:val="777777"/>
        </w:rPr>
        <w:t xml:space="preserve">[[@Bible:Romans 5:12]] </w:t>
      </w:r>
      <w:r>
        <w:rPr>
          <w:b/>
        </w:rPr>
        <w:t xml:space="preserve">12 </w:t>
      </w:r>
      <w:r>
        <w:t xml:space="preserve"> {{field-on:Bible}}</w:t>
      </w:r>
      <w:r>
        <w:t xml:space="preserve">Therefore, just as through one human sin entered into the world, and death</w:t>
      </w:r>
      <w:r>
        <w:rPr>
          <w:rStyle w:val="FootnoteReference"/>
        </w:rPr>
        <w:footnoteReference w:id="10701"/>
      </w:r>
      <w:r>
        <w:t xml:space="preserve"> through sin; and so death passed to all humans, because all sinned:</w:t>
      </w:r>
      <w:r>
        <w:rPr>
          <w:rStyle w:val="FootnoteReference"/>
        </w:rPr>
        <w:footnoteReference w:id="10702"/>
      </w:r>
      <w:r>
        <w:rPr>
          <w:rStyle w:val="FootnoteReference"/>
        </w:rPr>
        <w:footnoteReference w:id="10703"/>
      </w:r>
      <w:r>
        <w:t xml:space="preserve">{{field-off:Bible}}</w:t>
      </w:r>
    </w:p>
    <w:p>
      <w:r>
        <w:rPr>
          <w:sz w:val="18"/>
          <w:color w:val="777777"/>
        </w:rPr>
        <w:t xml:space="preserve">[[@Bible:Romans 5:13]] </w:t>
      </w:r>
      <w:r>
        <w:rPr>
          <w:b/>
        </w:rPr>
        <w:t xml:space="preserve">13 </w:t>
      </w:r>
      <w:r>
        <w:t xml:space="preserve"> {{field-on:Bible}}</w:t>
      </w:r>
      <w:r>
        <w:t xml:space="preserve">For until law sin was in the world: but sin</w:t>
      </w:r>
      <w:r>
        <w:rPr>
          <w:rStyle w:val="FootnoteReference"/>
        </w:rPr>
        <w:footnoteReference w:id="10704"/>
      </w:r>
      <w:r>
        <w:t xml:space="preserve"> is not charged when there is no law.</w:t>
      </w:r>
      <w:r>
        <w:t xml:space="preserve">{{field-off:Bible}}</w:t>
      </w:r>
    </w:p>
    <w:p>
      <w:r>
        <w:rPr>
          <w:sz w:val="18"/>
          <w:color w:val="777777"/>
        </w:rPr>
        <w:t xml:space="preserve">[[@Bible:Romans 5:14]] </w:t>
      </w:r>
      <w:r>
        <w:rPr>
          <w:b/>
        </w:rPr>
        <w:t xml:space="preserve">14 </w:t>
      </w:r>
      <w:r>
        <w:t xml:space="preserve"> {{field-on:Bible}}</w:t>
      </w:r>
      <w:r>
        <w:t xml:space="preserve">Nevertheless death</w:t>
      </w:r>
      <w:r>
        <w:rPr>
          <w:rStyle w:val="FootnoteReference"/>
        </w:rPr>
        <w:footnoteReference w:id="10705"/>
      </w:r>
      <w:r>
        <w:t xml:space="preserve"> reigned from Adam</w:t>
      </w:r>
      <w:r>
        <w:rPr>
          <w:rStyle w:val="FootnoteReference"/>
        </w:rPr>
        <w:footnoteReference w:id="10706"/>
      </w:r>
      <w:r>
        <w:t xml:space="preserve"> to Moses</w:t>
      </w:r>
      <w:r>
        <w:rPr>
          <w:rStyle w:val="FootnoteReference"/>
        </w:rPr>
        <w:footnoteReference w:id="10707"/>
      </w:r>
      <w:r>
        <w:t xml:space="preserve">, even over those who had not sinned after the likeness of Adam's transgression, who is the figure</w:t>
      </w:r>
      <w:r>
        <w:rPr>
          <w:rStyle w:val="FootnoteReference"/>
        </w:rPr>
        <w:footnoteReference w:id="10708"/>
      </w:r>
      <w:r>
        <w:t xml:space="preserve"> of him who was to come.</w:t>
      </w:r>
      <w:r>
        <w:t xml:space="preserve">{{field-off:Bible}}</w:t>
      </w:r>
    </w:p>
    <w:p>
      <w:r>
        <w:rPr>
          <w:sz w:val="18"/>
          <w:color w:val="777777"/>
        </w:rPr>
        <w:t xml:space="preserve">[[@Bible:Romans 5:15]] </w:t>
      </w:r>
      <w:r>
        <w:rPr>
          <w:b/>
        </w:rPr>
        <w:t xml:space="preserve">15 </w:t>
      </w:r>
      <w:r>
        <w:t xml:space="preserve"> {{field-on:Bible}}</w:t>
      </w:r>
      <w:r>
        <w:t xml:space="preserve">But not</w:t>
      </w:r>
      <w:r>
        <w:rPr>
          <w:rStyle w:val="FootnoteReference"/>
        </w:rPr>
        <w:footnoteReference w:id="10709"/>
      </w:r>
      <w:r>
        <w:t xml:space="preserve"> as the trespass, so also is the free gift. For if by the trespass of the one the many died, much</w:t>
      </w:r>
      <w:r>
        <w:rPr>
          <w:rStyle w:val="FootnoteReference"/>
        </w:rPr>
        <w:footnoteReference w:id="10710"/>
      </w:r>
      <w:r>
        <w:t xml:space="preserve"> more the grace of God, and the gift</w:t>
      </w:r>
      <w:r>
        <w:rPr>
          <w:rStyle w:val="FootnoteReference"/>
        </w:rPr>
        <w:footnoteReference w:id="10711"/>
      </w:r>
      <w:r>
        <w:t xml:space="preserve"> by grace, which is by the one human Jesus Christ, abounded to the many.</w:t>
      </w:r>
      <w:r>
        <w:rPr>
          <w:rStyle w:val="FootnoteReference"/>
        </w:rPr>
        <w:footnoteReference w:id="10712"/>
      </w:r>
      <w:r>
        <w:t xml:space="preserve">{{field-off:Bible}}</w:t>
      </w:r>
    </w:p>
    <w:p>
      <w:r>
        <w:rPr>
          <w:sz w:val="18"/>
          <w:color w:val="777777"/>
        </w:rPr>
        <w:t xml:space="preserve">[[@Bible:Romans 5:16]] </w:t>
      </w:r>
      <w:r>
        <w:rPr>
          <w:b/>
        </w:rPr>
        <w:t xml:space="preserve">16 </w:t>
      </w:r>
      <w:r>
        <w:t xml:space="preserve"> {{field-on:Bible}}</w:t>
      </w:r>
      <w:r>
        <w:t xml:space="preserve">And not as through one who sinned, so is the gift: for the judgment from one was to condemnation, but the free</w:t>
      </w:r>
      <w:r>
        <w:rPr>
          <w:rStyle w:val="FootnoteReference"/>
        </w:rPr>
        <w:footnoteReference w:id="10713"/>
      </w:r>
      <w:r>
        <w:t xml:space="preserve"> gift from many trespasses was to justification.</w:t>
      </w:r>
      <w:r>
        <w:t xml:space="preserve">{{field-off:Bible}}</w:t>
      </w:r>
    </w:p>
    <w:p>
      <w:r>
        <w:rPr>
          <w:sz w:val="18"/>
          <w:color w:val="777777"/>
        </w:rPr>
        <w:t xml:space="preserve">[[@Bible:Romans 5:17]] </w:t>
      </w:r>
      <w:r>
        <w:rPr>
          <w:b/>
        </w:rPr>
        <w:t xml:space="preserve">17 </w:t>
      </w:r>
      <w:r>
        <w:t xml:space="preserve"> {{field-on:Bible}}</w:t>
      </w:r>
      <w:r>
        <w:t xml:space="preserve">For if</w:t>
      </w:r>
      <w:r>
        <w:rPr>
          <w:rStyle w:val="FootnoteReference"/>
        </w:rPr>
        <w:footnoteReference w:id="10714"/>
      </w:r>
      <w:r>
        <w:t xml:space="preserve"> by the trespass of the one death reigned through the one; much more those who receive the abundance</w:t>
      </w:r>
      <w:r>
        <w:rPr>
          <w:rStyle w:val="FootnoteReference"/>
        </w:rPr>
        <w:footnoteReference w:id="10715"/>
      </w:r>
      <w:r>
        <w:t xml:space="preserve"> of grace and of the gift</w:t>
      </w:r>
      <w:r>
        <w:rPr>
          <w:rStyle w:val="FootnoteReference"/>
        </w:rPr>
        <w:footnoteReference w:id="10716"/>
      </w:r>
      <w:r>
        <w:t xml:space="preserve"> of righteousness shall reign</w:t>
      </w:r>
      <w:r>
        <w:rPr>
          <w:rStyle w:val="FootnoteReference"/>
        </w:rPr>
        <w:footnoteReference w:id="10717"/>
      </w:r>
      <w:r>
        <w:t xml:space="preserve"> in life through the one, Jesus Christ.</w:t>
      </w:r>
      <w:r>
        <w:t xml:space="preserve">{{field-off:Bible}}</w:t>
      </w:r>
    </w:p>
    <w:p>
      <w:r>
        <w:rPr>
          <w:sz w:val="18"/>
          <w:color w:val="777777"/>
        </w:rPr>
        <w:t xml:space="preserve">[[@Bible:Romans 5:18]] </w:t>
      </w:r>
      <w:r>
        <w:rPr>
          <w:b/>
        </w:rPr>
        <w:t xml:space="preserve">18 </w:t>
      </w:r>
      <w:r>
        <w:t xml:space="preserve"> {{field-on:Bible}}</w:t>
      </w:r>
      <w:r>
        <w:t xml:space="preserve">Therefore then, as through one trespass judgment came to all humans to condemnation; so also through one righteous act the free gift came to all humans to justification of life.</w:t>
      </w:r>
      <w:r>
        <w:rPr>
          <w:rStyle w:val="FootnoteReference"/>
        </w:rPr>
        <w:footnoteReference w:id="10718"/>
      </w:r>
      <w:r>
        <w:rPr>
          <w:rStyle w:val="FootnoteReference"/>
        </w:rPr>
        <w:footnoteReference w:id="10719"/>
      </w:r>
      <w:r>
        <w:rPr>
          <w:rStyle w:val="FootnoteReference"/>
        </w:rPr>
        <w:footnoteReference w:id="10720"/>
      </w:r>
      <w:r>
        <w:t xml:space="preserve">{{field-off:Bible}}</w:t>
      </w:r>
    </w:p>
    <w:p>
      <w:r>
        <w:rPr>
          <w:sz w:val="18"/>
          <w:color w:val="777777"/>
        </w:rPr>
        <w:t xml:space="preserve">[[@Bible:Romans 5:19]] </w:t>
      </w:r>
      <w:r>
        <w:rPr>
          <w:b/>
        </w:rPr>
        <w:t xml:space="preserve">19 </w:t>
      </w:r>
      <w:r>
        <w:t xml:space="preserve"> {{field-on:Bible}}</w:t>
      </w:r>
      <w:r>
        <w:t xml:space="preserve">For as through the disobedience of the one human the many were made sinners, so also through the obedience of the one the many shall be made righteous.</w:t>
      </w:r>
      <w:r>
        <w:rPr>
          <w:rStyle w:val="FootnoteReference"/>
        </w:rPr>
        <w:footnoteReference w:id="10721"/>
      </w:r>
      <w:r>
        <w:rPr>
          <w:rStyle w:val="FootnoteReference"/>
        </w:rPr>
        <w:footnoteReference w:id="10722"/>
      </w:r>
      <w:r>
        <w:t xml:space="preserve">{{field-off:Bible}}</w:t>
      </w:r>
    </w:p>
    <w:p>
      <w:r>
        <w:rPr>
          <w:sz w:val="18"/>
          <w:color w:val="777777"/>
        </w:rPr>
        <w:t xml:space="preserve">[[@Bible:Romans 5:20]] </w:t>
      </w:r>
      <w:r>
        <w:rPr>
          <w:b/>
        </w:rPr>
        <w:t xml:space="preserve">20 </w:t>
      </w:r>
      <w:r>
        <w:t xml:space="preserve"> {{field-on:Bible}}</w:t>
      </w:r>
      <w:r>
        <w:t xml:space="preserve">Moreover the law</w:t>
      </w:r>
      <w:r>
        <w:rPr>
          <w:rStyle w:val="FootnoteReference"/>
        </w:rPr>
        <w:footnoteReference w:id="10723"/>
      </w:r>
      <w:r>
        <w:t xml:space="preserve"> entered, that the offense might abound. But where sin abounded, grace did much more abound:</w:t>
      </w:r>
      <w:r>
        <w:rPr>
          <w:rStyle w:val="FootnoteReference"/>
        </w:rPr>
        <w:footnoteReference w:id="10724"/>
      </w:r>
      <w:r>
        <w:t xml:space="preserve">{{field-off:Bible}}</w:t>
      </w:r>
    </w:p>
    <w:p>
      <w:r>
        <w:rPr>
          <w:sz w:val="18"/>
          <w:color w:val="777777"/>
        </w:rPr>
        <w:t xml:space="preserve">[[@Bible:Romans 5:21]] </w:t>
      </w:r>
      <w:r>
        <w:rPr>
          <w:b/>
        </w:rPr>
        <w:t xml:space="preserve">21 </w:t>
      </w:r>
      <w:r>
        <w:t xml:space="preserve"> {{field-on:Bible}}</w:t>
      </w:r>
      <w:r>
        <w:t xml:space="preserve">That as sin has reigned to death, even so might grace</w:t>
      </w:r>
      <w:r>
        <w:rPr>
          <w:rStyle w:val="FootnoteReference"/>
        </w:rPr>
        <w:footnoteReference w:id="10725"/>
      </w:r>
      <w:r>
        <w:t xml:space="preserve"> reign through righteousness to eternal life by Jesus Christ our Lord.</w:t>
      </w:r>
      <w:r>
        <w:rPr>
          <w:rStyle w:val="FootnoteReference"/>
        </w:rPr>
        <w:footnoteReference w:id="1072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[[@Bible:Romans 6:1]] </w:t>
      </w:r>
      <w:r>
        <w:rPr>
          <w:b/>
        </w:rPr>
        <w:t xml:space="preserve">1 </w:t>
      </w:r>
      <w:r>
        <w:t xml:space="preserve"> {{field-on:Bible}}</w:t>
      </w:r>
      <w:r>
        <w:t xml:space="preserve">What then shall we say? Shall we remain in sin, that grace may abound?</w:t>
      </w:r>
      <w:r>
        <w:t xml:space="preserve">{{field-off:Bible}}</w:t>
      </w:r>
    </w:p>
    <w:p>
      <w:r>
        <w:rPr>
          <w:sz w:val="18"/>
          <w:color w:val="777777"/>
        </w:rPr>
        <w:t xml:space="preserve">[[@Bible:Romans 6:2]] </w:t>
      </w:r>
      <w:r>
        <w:rPr>
          <w:b/>
        </w:rPr>
        <w:t xml:space="preserve">2 </w:t>
      </w:r>
      <w:r>
        <w:t xml:space="preserve"> {{field-on:Bible}}</w:t>
      </w:r>
      <w:r>
        <w:t xml:space="preserve">May it not be. How shall we, that are dead</w:t>
      </w:r>
      <w:r>
        <w:rPr>
          <w:rStyle w:val="FootnoteReference"/>
        </w:rPr>
        <w:footnoteReference w:id="10727"/>
      </w:r>
      <w:r>
        <w:t xml:space="preserve"> to sin, live</w:t>
      </w:r>
      <w:r>
        <w:rPr>
          <w:rStyle w:val="FootnoteReference"/>
        </w:rPr>
        <w:footnoteReference w:id="10728"/>
      </w:r>
      <w:r>
        <w:t xml:space="preserve"> any longer in it?</w:t>
      </w:r>
      <w:r>
        <w:rPr>
          <w:rStyle w:val="FootnoteReference"/>
        </w:rPr>
        <w:footnoteReference w:id="10729"/>
      </w:r>
      <w:r>
        <w:t xml:space="preserve">{{field-off:Bible}}</w:t>
      </w:r>
    </w:p>
    <w:p>
      <w:r>
        <w:rPr>
          <w:sz w:val="18"/>
          <w:color w:val="777777"/>
        </w:rPr>
        <w:t xml:space="preserve">[[@Bible:Romans 6:3]] </w:t>
      </w:r>
      <w:r>
        <w:rPr>
          <w:b/>
        </w:rPr>
        <w:t xml:space="preserve">3 </w:t>
      </w:r>
      <w:r>
        <w:t xml:space="preserve"> {{field-on:Bible}}</w:t>
      </w:r>
      <w:r>
        <w:t xml:space="preserve">Or do you not know</w:t>
      </w:r>
      <w:r>
        <w:rPr>
          <w:rStyle w:val="FootnoteReference"/>
        </w:rPr>
        <w:footnoteReference w:id="10730"/>
      </w:r>
      <w:r>
        <w:t xml:space="preserve"> that as many of us as were</w:t>
      </w:r>
      <w:r>
        <w:rPr>
          <w:rStyle w:val="FootnoteReference"/>
        </w:rPr>
        <w:footnoteReference w:id="10731"/>
      </w:r>
      <w:r>
        <w:t xml:space="preserve"> baptized into Christ</w:t>
      </w:r>
      <w:r>
        <w:rPr>
          <w:rStyle w:val="FootnoteReference"/>
        </w:rPr>
        <w:footnoteReference w:id="10732"/>
      </w:r>
      <w:r>
        <w:t xml:space="preserve"> Jesus</w:t>
      </w:r>
      <w:r>
        <w:rPr>
          <w:rStyle w:val="FootnoteReference"/>
        </w:rPr>
        <w:footnoteReference w:id="10733"/>
      </w:r>
      <w:r>
        <w:t xml:space="preserve"> were baptized into his death?</w:t>
      </w:r>
      <w:r>
        <w:rPr>
          <w:rStyle w:val="FootnoteReference"/>
        </w:rPr>
        <w:footnoteReference w:id="10734"/>
      </w:r>
      <w:r>
        <w:rPr>
          <w:rStyle w:val="FootnoteReference"/>
        </w:rPr>
        <w:footnoteReference w:id="10735"/>
      </w:r>
      <w:r>
        <w:t xml:space="preserve">{{field-off:Bible}}</w:t>
      </w:r>
    </w:p>
    <w:p>
      <w:r>
        <w:rPr>
          <w:sz w:val="18"/>
          <w:color w:val="777777"/>
        </w:rPr>
        <w:t xml:space="preserve">[[@Bible:Romans 6:4]] </w:t>
      </w:r>
      <w:r>
        <w:rPr>
          <w:b/>
        </w:rPr>
        <w:t xml:space="preserve">4 </w:t>
      </w:r>
      <w:r>
        <w:t xml:space="preserve"> {{field-on:Bible}}</w:t>
      </w:r>
      <w:r>
        <w:t xml:space="preserve">Therefore we are</w:t>
      </w:r>
      <w:r>
        <w:rPr>
          <w:rStyle w:val="FootnoteReference"/>
        </w:rPr>
        <w:footnoteReference w:id="10736"/>
      </w:r>
      <w:r>
        <w:t xml:space="preserve"> buried with him by baptism into death: that like Christ was raised up from the dead by the glory of the Father, even so we also should walk in newness of life.</w:t>
      </w:r>
      <w:r>
        <w:t xml:space="preserve">{{field-off:Bible}}</w:t>
      </w:r>
    </w:p>
    <w:p>
      <w:r>
        <w:rPr>
          <w:sz w:val="18"/>
          <w:color w:val="777777"/>
        </w:rPr>
        <w:t xml:space="preserve">[[@Bible:Romans 6:5]] </w:t>
      </w:r>
      <w:r>
        <w:rPr>
          <w:b/>
        </w:rPr>
        <w:t xml:space="preserve">5 </w:t>
      </w:r>
      <w:r>
        <w:t xml:space="preserve"> {{field-on:Bible}}</w:t>
      </w:r>
      <w:r>
        <w:t xml:space="preserve">For if we have become united together in the likeness of his death, we shall also be in the likeness of his resurrection:</w:t>
      </w:r>
      <w:r>
        <w:rPr>
          <w:rStyle w:val="FootnoteReference"/>
        </w:rPr>
        <w:footnoteReference w:id="10737"/>
      </w:r>
      <w:r>
        <w:rPr>
          <w:rStyle w:val="FootnoteReference"/>
        </w:rPr>
        <w:footnoteReference w:id="10738"/>
      </w:r>
      <w:r>
        <w:t xml:space="preserve">{{field-off:Bible}}</w:t>
      </w:r>
    </w:p>
    <w:p>
      <w:r>
        <w:rPr>
          <w:sz w:val="18"/>
          <w:color w:val="777777"/>
        </w:rPr>
        <w:t xml:space="preserve">[[@Bible:Romans 6:6]] </w:t>
      </w:r>
      <w:r>
        <w:rPr>
          <w:b/>
        </w:rPr>
        <w:t xml:space="preserve">6 </w:t>
      </w:r>
      <w:r>
        <w:t xml:space="preserve"> {{field-on:Bible}}</w:t>
      </w:r>
      <w:r>
        <w:t xml:space="preserve">Knowing this, that our</w:t>
      </w:r>
      <w:r>
        <w:rPr>
          <w:rStyle w:val="FootnoteReference"/>
        </w:rPr>
        <w:footnoteReference w:id="10739"/>
      </w:r>
      <w:r>
        <w:t xml:space="preserve"> old human was crucified with him, that the body of sin might be made ineffective, that we should no longer be enslaved to sin.</w:t>
      </w:r>
      <w:r>
        <w:rPr>
          <w:rStyle w:val="FootnoteReference"/>
        </w:rPr>
        <w:footnoteReference w:id="10740"/>
      </w:r>
      <w:r>
        <w:t xml:space="preserve">{{field-off:Bible}}</w:t>
      </w:r>
    </w:p>
    <w:p>
      <w:r>
        <w:rPr>
          <w:sz w:val="18"/>
          <w:color w:val="777777"/>
        </w:rPr>
        <w:t xml:space="preserve">[[@Bible:Romans 6:7]] </w:t>
      </w:r>
      <w:r>
        <w:rPr>
          <w:b/>
        </w:rPr>
        <w:t xml:space="preserve">7 </w:t>
      </w:r>
      <w:r>
        <w:t xml:space="preserve"> {{field-on:Bible}}</w:t>
      </w:r>
      <w:r>
        <w:t xml:space="preserve">For the one who died has been justified from sin.</w:t>
      </w:r>
      <w:r>
        <w:rPr>
          <w:rStyle w:val="FootnoteReference"/>
        </w:rPr>
        <w:footnoteReference w:id="10741"/>
      </w:r>
      <w:r>
        <w:rPr>
          <w:rStyle w:val="FootnoteReference"/>
        </w:rPr>
        <w:footnoteReference w:id="10742"/>
      </w:r>
      <w:r>
        <w:t xml:space="preserve">{{field-off:Bible}}</w:t>
      </w:r>
    </w:p>
    <w:p>
      <w:r>
        <w:rPr>
          <w:sz w:val="18"/>
          <w:color w:val="777777"/>
        </w:rPr>
        <w:t xml:space="preserve">[[@Bible:Romans 6:8]] </w:t>
      </w:r>
      <w:r>
        <w:rPr>
          <w:b/>
        </w:rPr>
        <w:t xml:space="preserve">8 </w:t>
      </w:r>
      <w:r>
        <w:t xml:space="preserve"> {{field-on:Bible}}</w:t>
      </w:r>
      <w:r>
        <w:t xml:space="preserve">Now if we died with Christ, we believe</w:t>
      </w:r>
      <w:r>
        <w:rPr>
          <w:rStyle w:val="FootnoteReference"/>
        </w:rPr>
        <w:footnoteReference w:id="10743"/>
      </w:r>
      <w:r>
        <w:t xml:space="preserve"> that we shall also live with him:</w:t>
      </w:r>
      <w:r>
        <w:rPr>
          <w:rStyle w:val="FootnoteReference"/>
        </w:rPr>
        <w:footnoteReference w:id="10744"/>
      </w:r>
      <w:r>
        <w:t xml:space="preserve">{{field-off:Bible}}</w:t>
      </w:r>
    </w:p>
    <w:p>
      <w:r>
        <w:rPr>
          <w:sz w:val="18"/>
          <w:color w:val="777777"/>
        </w:rPr>
        <w:t xml:space="preserve">[[@Bible:Romans 6:9]] </w:t>
      </w:r>
      <w:r>
        <w:rPr>
          <w:b/>
        </w:rPr>
        <w:t xml:space="preserve">9 </w:t>
      </w:r>
      <w:r>
        <w:t xml:space="preserve"> {{field-on:Bible}}</w:t>
      </w:r>
      <w:r>
        <w:t xml:space="preserve">Knowing that Christ</w:t>
      </w:r>
      <w:r>
        <w:rPr>
          <w:rStyle w:val="FootnoteReference"/>
        </w:rPr>
        <w:footnoteReference w:id="10745"/>
      </w:r>
      <w:r>
        <w:t xml:space="preserve"> being raised from the dead dies no more; death</w:t>
      </w:r>
      <w:r>
        <w:rPr>
          <w:rStyle w:val="FootnoteReference"/>
        </w:rPr>
        <w:footnoteReference w:id="10746"/>
      </w:r>
      <w:r>
        <w:t xml:space="preserve"> has no more dominion over him.</w:t>
      </w:r>
      <w:r>
        <w:t xml:space="preserve">{{field-off:Bible}}</w:t>
      </w:r>
    </w:p>
    <w:p>
      <w:r>
        <w:rPr>
          <w:sz w:val="18"/>
          <w:color w:val="777777"/>
        </w:rPr>
        <w:t xml:space="preserve">[[@Bible:Romans 6:10]] </w:t>
      </w:r>
      <w:r>
        <w:rPr>
          <w:b/>
        </w:rPr>
        <w:t xml:space="preserve">10 </w:t>
      </w:r>
      <w:r>
        <w:t xml:space="preserve"> {{field-on:Bible}}</w:t>
      </w:r>
      <w:r>
        <w:t xml:space="preserve">For the death that he died, he died to sin once for all: but the life that he lives, he lives to God</w:t>
      </w:r>
      <w:r>
        <w:rPr>
          <w:rStyle w:val="FootnoteReference"/>
        </w:rPr>
        <w:footnoteReference w:id="10747"/>
      </w:r>
      <w:r>
        <w:t xml:space="preserve">.</w:t>
      </w:r>
      <w:r>
        <w:rPr>
          <w:rStyle w:val="FootnoteReference"/>
        </w:rPr>
        <w:footnoteReference w:id="10748"/>
      </w:r>
      <w:r>
        <w:rPr>
          <w:rStyle w:val="FootnoteReference"/>
        </w:rPr>
        <w:footnoteReference w:id="10749"/>
      </w:r>
      <w:r>
        <w:rPr>
          <w:rStyle w:val="FootnoteReference"/>
        </w:rPr>
        <w:footnoteReference w:id="10750"/>
      </w:r>
      <w:r>
        <w:rPr>
          <w:rStyle w:val="FootnoteReference"/>
        </w:rPr>
        <w:footnoteReference w:id="10751"/>
      </w:r>
      <w:r>
        <w:t xml:space="preserve">{{field-off:Bible}}</w:t>
      </w:r>
    </w:p>
    <w:p>
      <w:r>
        <w:rPr>
          <w:sz w:val="18"/>
          <w:color w:val="777777"/>
        </w:rPr>
        <w:t xml:space="preserve">[[@Bible:Romans 6:11]] </w:t>
      </w:r>
      <w:r>
        <w:rPr>
          <w:b/>
        </w:rPr>
        <w:t xml:space="preserve">11 </w:t>
      </w:r>
      <w:r>
        <w:t xml:space="preserve"> {{field-on:Bible}}</w:t>
      </w:r>
      <w:r>
        <w:t xml:space="preserve">Likewise reckon</w:t>
      </w:r>
      <w:r>
        <w:rPr>
          <w:rStyle w:val="FootnoteReference"/>
        </w:rPr>
        <w:footnoteReference w:id="10752"/>
      </w:r>
      <w:r>
        <w:t xml:space="preserve"> you also yourselves to be dead</w:t>
      </w:r>
      <w:r>
        <w:rPr>
          <w:rStyle w:val="FootnoteReference"/>
        </w:rPr>
        <w:footnoteReference w:id="10753"/>
      </w:r>
      <w:r>
        <w:t xml:space="preserve"> indeed to sin, but alive to God through Jesus Christ our Lord.</w:t>
      </w:r>
      <w:r>
        <w:rPr>
          <w:rStyle w:val="FootnoteReference"/>
        </w:rPr>
        <w:footnoteReference w:id="10754"/>
      </w:r>
      <w:r>
        <w:t xml:space="preserve">{{field-off:Bible}}</w:t>
      </w:r>
    </w:p>
    <w:p>
      <w:r>
        <w:rPr>
          <w:sz w:val="18"/>
          <w:color w:val="777777"/>
        </w:rPr>
        <w:t xml:space="preserve">[[@Bible:Romans 6:12]] </w:t>
      </w:r>
      <w:r>
        <w:rPr>
          <w:b/>
        </w:rPr>
        <w:t xml:space="preserve">12 </w:t>
      </w:r>
      <w:r>
        <w:t xml:space="preserve"> {{field-on:Bible}}</w:t>
      </w:r>
      <w:r>
        <w:t xml:space="preserve">Therefore let not</w:t>
      </w:r>
      <w:r>
        <w:rPr>
          <w:rStyle w:val="FootnoteReference"/>
        </w:rPr>
        <w:footnoteReference w:id="10755"/>
      </w:r>
      <w:r>
        <w:t xml:space="preserve"> sin reign in your mortal</w:t>
      </w:r>
      <w:r>
        <w:rPr>
          <w:rStyle w:val="FootnoteReference"/>
        </w:rPr>
        <w:footnoteReference w:id="10756"/>
      </w:r>
      <w:r>
        <w:t xml:space="preserve"> body, so that you obey it in its desires.</w:t>
      </w:r>
      <w:r>
        <w:rPr>
          <w:rStyle w:val="FootnoteReference"/>
        </w:rPr>
        <w:footnoteReference w:id="10757"/>
      </w:r>
      <w:r>
        <w:t xml:space="preserve">{{field-off:Bible}}</w:t>
      </w:r>
    </w:p>
    <w:p>
      <w:r>
        <w:rPr>
          <w:sz w:val="18"/>
          <w:color w:val="777777"/>
        </w:rPr>
        <w:t xml:space="preserve">[[@Bible:Romans 6:13]] </w:t>
      </w:r>
      <w:r>
        <w:rPr>
          <w:b/>
        </w:rPr>
        <w:t xml:space="preserve">13 </w:t>
      </w:r>
      <w:r>
        <w:t xml:space="preserve"> {{field-on:Bible}}</w:t>
      </w:r>
      <w:r>
        <w:t xml:space="preserve">Neither present your members as weapons of unrighteousness</w:t>
      </w:r>
      <w:r>
        <w:rPr>
          <w:rStyle w:val="FootnoteReference"/>
        </w:rPr>
        <w:footnoteReference w:id="10758"/>
      </w:r>
      <w:r>
        <w:t xml:space="preserve"> to sin: but present yourselves to God, as alive</w:t>
      </w:r>
      <w:r>
        <w:rPr>
          <w:rStyle w:val="FootnoteReference"/>
        </w:rPr>
        <w:footnoteReference w:id="10759"/>
      </w:r>
      <w:r>
        <w:t xml:space="preserve"> from the dead, and your</w:t>
      </w:r>
      <w:r>
        <w:rPr>
          <w:rStyle w:val="FootnoteReference"/>
        </w:rPr>
        <w:footnoteReference w:id="10760"/>
      </w:r>
      <w:r>
        <w:t xml:space="preserve"> members as weapons of righteousness to God.</w:t>
      </w:r>
      <w:r>
        <w:rPr>
          <w:rStyle w:val="FootnoteReference"/>
        </w:rPr>
        <w:footnoteReference w:id="10761"/>
      </w:r>
      <w:r>
        <w:rPr>
          <w:rStyle w:val="FootnoteReference"/>
        </w:rPr>
        <w:footnoteReference w:id="10762"/>
      </w:r>
      <w:r>
        <w:t xml:space="preserve">{{field-off:Bible}}</w:t>
      </w:r>
    </w:p>
    <w:p>
      <w:r>
        <w:rPr>
          <w:sz w:val="18"/>
          <w:color w:val="777777"/>
        </w:rPr>
        <w:t xml:space="preserve">[[@Bible:Romans 6:14]] </w:t>
      </w:r>
      <w:r>
        <w:rPr>
          <w:b/>
        </w:rPr>
        <w:t xml:space="preserve">14 </w:t>
      </w:r>
      <w:r>
        <w:t xml:space="preserve"> {{field-on:Bible}}</w:t>
      </w:r>
      <w:r>
        <w:t xml:space="preserve">For sin shall not have mastery over you: for you are not under</w:t>
      </w:r>
      <w:r>
        <w:rPr>
          <w:rStyle w:val="FootnoteReference"/>
        </w:rPr>
        <w:footnoteReference w:id="10763"/>
      </w:r>
      <w:r>
        <w:t xml:space="preserve"> law, but under grace.</w:t>
      </w:r>
      <w:r>
        <w:rPr>
          <w:rStyle w:val="FootnoteReference"/>
        </w:rPr>
        <w:footnoteReference w:id="10764"/>
      </w:r>
      <w:r>
        <w:rPr>
          <w:rStyle w:val="FootnoteReference"/>
        </w:rPr>
        <w:footnoteReference w:id="10765"/>
      </w:r>
      <w:r>
        <w:t xml:space="preserve">{{field-off:Bible}}</w:t>
      </w:r>
    </w:p>
    <w:p>
      <w:r>
        <w:rPr>
          <w:sz w:val="18"/>
          <w:color w:val="777777"/>
        </w:rPr>
        <w:t xml:space="preserve">[[@Bible:Romans 6:15]] </w:t>
      </w:r>
      <w:r>
        <w:rPr>
          <w:b/>
        </w:rPr>
        <w:t xml:space="preserve">15 </w:t>
      </w:r>
      <w:r>
        <w:t xml:space="preserve"> {{field-on:Bible}}</w:t>
      </w:r>
      <w:r>
        <w:t xml:space="preserve">What then? shall we</w:t>
      </w:r>
      <w:r>
        <w:rPr>
          <w:rStyle w:val="FootnoteReference"/>
        </w:rPr>
        <w:footnoteReference w:id="10766"/>
      </w:r>
      <w:r>
        <w:t xml:space="preserve"> sin, because we are not under the law, but under grace? May it not be.</w:t>
      </w:r>
      <w:r>
        <w:t xml:space="preserve">{{field-off:Bible}}</w:t>
      </w:r>
    </w:p>
    <w:p>
      <w:r>
        <w:rPr>
          <w:sz w:val="18"/>
          <w:color w:val="777777"/>
        </w:rPr>
        <w:t xml:space="preserve">[[@Bible:Romans 6:16]] </w:t>
      </w:r>
      <w:r>
        <w:rPr>
          <w:b/>
        </w:rPr>
        <w:t xml:space="preserve">16 </w:t>
      </w:r>
      <w:r>
        <w:t xml:space="preserve"> {{field-on:Bible}}</w:t>
      </w:r>
      <w:r>
        <w:t xml:space="preserve">Do you not know</w:t>
      </w:r>
      <w:r>
        <w:rPr>
          <w:rStyle w:val="FootnoteReference"/>
        </w:rPr>
        <w:footnoteReference w:id="10767"/>
      </w:r>
      <w:r>
        <w:t xml:space="preserve">, that to whom</w:t>
      </w:r>
      <w:r>
        <w:rPr>
          <w:rStyle w:val="FootnoteReference"/>
        </w:rPr>
        <w:footnoteReference w:id="10768"/>
      </w:r>
      <w:r>
        <w:t xml:space="preserve"> you yield yourselves slaves to obey, his slaves you are to whom you obey; whether of sin</w:t>
      </w:r>
      <w:r>
        <w:rPr>
          <w:rStyle w:val="FootnoteReference"/>
        </w:rPr>
        <w:footnoteReference w:id="10769"/>
      </w:r>
      <w:r>
        <w:t xml:space="preserve"> to death, or of obedience to righteousness?</w:t>
      </w:r>
      <w:r>
        <w:t xml:space="preserve">{{field-off:Bible}}</w:t>
      </w:r>
    </w:p>
    <w:p>
      <w:r>
        <w:rPr>
          <w:sz w:val="18"/>
          <w:color w:val="777777"/>
        </w:rPr>
        <w:t xml:space="preserve">[[@Bible:Romans 6:17]] </w:t>
      </w:r>
      <w:r>
        <w:rPr>
          <w:b/>
        </w:rPr>
        <w:t xml:space="preserve">17 </w:t>
      </w:r>
      <w:r>
        <w:t xml:space="preserve"> {{field-on:Bible}}</w:t>
      </w:r>
      <w:r>
        <w:t xml:space="preserve">But God be thanked, that you were the slaves of sin, but you have obeyed from the heart that form</w:t>
      </w:r>
      <w:r>
        <w:rPr>
          <w:rStyle w:val="FootnoteReference"/>
        </w:rPr>
        <w:footnoteReference w:id="10770"/>
      </w:r>
      <w:r>
        <w:t xml:space="preserve"> of doctrine which was delivered you.</w:t>
      </w:r>
      <w:r>
        <w:rPr>
          <w:rStyle w:val="FootnoteReference"/>
        </w:rPr>
        <w:footnoteReference w:id="10771"/>
      </w:r>
      <w:r>
        <w:rPr>
          <w:rStyle w:val="FootnoteReference"/>
        </w:rPr>
        <w:footnoteReference w:id="10772"/>
      </w:r>
      <w:r>
        <w:t xml:space="preserve">{{field-off:Bible}}</w:t>
      </w:r>
    </w:p>
    <w:p>
      <w:r>
        <w:rPr>
          <w:sz w:val="18"/>
          <w:color w:val="777777"/>
        </w:rPr>
        <w:t xml:space="preserve">[[@Bible:Romans 6:18]] </w:t>
      </w:r>
      <w:r>
        <w:rPr>
          <w:b/>
        </w:rPr>
        <w:t xml:space="preserve">18 </w:t>
      </w:r>
      <w:r>
        <w:t xml:space="preserve"> {{field-on:Bible}}</w:t>
      </w:r>
      <w:r>
        <w:t xml:space="preserve">Being then made</w:t>
      </w:r>
      <w:r>
        <w:rPr>
          <w:rStyle w:val="FootnoteReference"/>
        </w:rPr>
        <w:footnoteReference w:id="10773"/>
      </w:r>
      <w:r>
        <w:t xml:space="preserve"> free from sin, you became the slaves of righteousness.</w:t>
      </w:r>
      <w:r>
        <w:rPr>
          <w:rStyle w:val="FootnoteReference"/>
        </w:rPr>
        <w:footnoteReference w:id="10774"/>
      </w:r>
      <w:r>
        <w:t xml:space="preserve">{{field-off:Bible}}</w:t>
      </w:r>
    </w:p>
    <w:p>
      <w:r>
        <w:rPr>
          <w:sz w:val="18"/>
          <w:color w:val="777777"/>
        </w:rPr>
        <w:t xml:space="preserve">[[@Bible:Romans 6:19]] </w:t>
      </w:r>
      <w:r>
        <w:rPr>
          <w:b/>
        </w:rPr>
        <w:t xml:space="preserve">19 </w:t>
      </w:r>
      <w:r>
        <w:t xml:space="preserve"> {{field-on:Bible}}</w:t>
      </w:r>
      <w:r>
        <w:t xml:space="preserve">I speak</w:t>
      </w:r>
      <w:r>
        <w:rPr>
          <w:rStyle w:val="FootnoteReference"/>
        </w:rPr>
        <w:footnoteReference w:id="10775"/>
      </w:r>
      <w:r>
        <w:t xml:space="preserve"> after the manner of men because of the infirmity of your flesh: for as you have yielded your members slaves to uncleanness and to iniquity to iniquity; even so now yield</w:t>
      </w:r>
      <w:r>
        <w:rPr>
          <w:rStyle w:val="FootnoteReference"/>
        </w:rPr>
        <w:footnoteReference w:id="10776"/>
      </w:r>
      <w:r>
        <w:t xml:space="preserve"> your members slaves to righteousness to holiness.</w:t>
      </w:r>
      <w:r>
        <w:rPr>
          <w:rStyle w:val="FootnoteReference"/>
        </w:rPr>
        <w:footnoteReference w:id="10777"/>
      </w:r>
      <w:r>
        <w:rPr>
          <w:rStyle w:val="FootnoteReference"/>
        </w:rPr>
        <w:footnoteReference w:id="10778"/>
      </w:r>
      <w:r>
        <w:rPr>
          <w:rStyle w:val="FootnoteReference"/>
        </w:rPr>
        <w:footnoteReference w:id="10779"/>
      </w:r>
      <w:r>
        <w:t xml:space="preserve">{{field-off:Bible}}</w:t>
      </w:r>
    </w:p>
    <w:p>
      <w:r>
        <w:rPr>
          <w:sz w:val="18"/>
          <w:color w:val="777777"/>
        </w:rPr>
        <w:t xml:space="preserve">[[@Bible:Romans 6:20]] </w:t>
      </w:r>
      <w:r>
        <w:rPr>
          <w:b/>
        </w:rPr>
        <w:t xml:space="preserve">20 </w:t>
      </w:r>
      <w:r>
        <w:t xml:space="preserve"> {{field-on:Bible}}</w:t>
      </w:r>
      <w:r>
        <w:t xml:space="preserve">For when you were the slaves of sin, you were free from righteousness.</w:t>
      </w:r>
      <w:r>
        <w:rPr>
          <w:rStyle w:val="FootnoteReference"/>
        </w:rPr>
        <w:footnoteReference w:id="10780"/>
      </w:r>
      <w:r>
        <w:t xml:space="preserve">{{field-off:Bible}}</w:t>
      </w:r>
    </w:p>
    <w:p>
      <w:r>
        <w:rPr>
          <w:sz w:val="18"/>
          <w:color w:val="777777"/>
        </w:rPr>
        <w:t xml:space="preserve">[[@Bible:Romans 6:21]] </w:t>
      </w:r>
      <w:r>
        <w:rPr>
          <w:b/>
        </w:rPr>
        <w:t xml:space="preserve">21 </w:t>
      </w:r>
      <w:r>
        <w:t xml:space="preserve"> {{field-on:Bible}}</w:t>
      </w:r>
      <w:r>
        <w:t xml:space="preserve">What fruit therefore did you have then in those things of which you are now ashamed? for the end of those things is death.</w:t>
      </w:r>
      <w:r>
        <w:rPr>
          <w:rStyle w:val="FootnoteReference"/>
        </w:rPr>
        <w:footnoteReference w:id="10781"/>
      </w:r>
      <w:r>
        <w:t xml:space="preserve">{{field-off:Bible}}</w:t>
      </w:r>
    </w:p>
    <w:p>
      <w:r>
        <w:rPr>
          <w:sz w:val="18"/>
          <w:color w:val="777777"/>
        </w:rPr>
        <w:t xml:space="preserve">[[@Bible:Romans 6:22]] </w:t>
      </w:r>
      <w:r>
        <w:rPr>
          <w:b/>
        </w:rPr>
        <w:t xml:space="preserve">22 </w:t>
      </w:r>
      <w:r>
        <w:t xml:space="preserve"> {{field-on:Bible}}</w:t>
      </w:r>
      <w:r>
        <w:t xml:space="preserve">But now</w:t>
      </w:r>
      <w:r>
        <w:rPr>
          <w:rStyle w:val="FootnoteReference"/>
        </w:rPr>
        <w:footnoteReference w:id="10782"/>
      </w:r>
      <w:r>
        <w:t xml:space="preserve"> being made free from sin, and become</w:t>
      </w:r>
      <w:r>
        <w:rPr>
          <w:rStyle w:val="FootnoteReference"/>
        </w:rPr>
        <w:footnoteReference w:id="10783"/>
      </w:r>
      <w:r>
        <w:t xml:space="preserve"> slaves to God, you have your fruit to holiness, and the end</w:t>
      </w:r>
      <w:r>
        <w:rPr>
          <w:rStyle w:val="FootnoteReference"/>
        </w:rPr>
        <w:footnoteReference w:id="10784"/>
      </w:r>
      <w:r>
        <w:t xml:space="preserve"> eternal life.</w:t>
      </w:r>
      <w:r>
        <w:rPr>
          <w:rStyle w:val="FootnoteReference"/>
        </w:rPr>
        <w:footnoteReference w:id="10785"/>
      </w:r>
      <w:r>
        <w:t xml:space="preserve">{{field-off:Bible}}</w:t>
      </w:r>
    </w:p>
    <w:p>
      <w:r>
        <w:rPr>
          <w:sz w:val="18"/>
          <w:color w:val="777777"/>
        </w:rPr>
        <w:t xml:space="preserve">[[@Bible:Romans 6:23]] </w:t>
      </w:r>
      <w:r>
        <w:rPr>
          <w:b/>
        </w:rPr>
        <w:t xml:space="preserve">23 </w:t>
      </w:r>
      <w:r>
        <w:t xml:space="preserve"> {{field-on:Bible}}</w:t>
      </w:r>
      <w:r>
        <w:t xml:space="preserve">For the wages</w:t>
      </w:r>
      <w:r>
        <w:rPr>
          <w:rStyle w:val="FootnoteReference"/>
        </w:rPr>
        <w:footnoteReference w:id="10786"/>
      </w:r>
      <w:r>
        <w:t xml:space="preserve"> of sin is death; but the</w:t>
      </w:r>
      <w:r>
        <w:rPr>
          <w:rStyle w:val="FootnoteReference"/>
        </w:rPr>
        <w:footnoteReference w:id="10787"/>
      </w:r>
      <w:r>
        <w:t xml:space="preserve"> gracious gift of God is eternal life in Christ Jesus our Lord.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[[@Bible:Romans 7:1]] </w:t>
      </w:r>
      <w:r>
        <w:rPr>
          <w:b/>
        </w:rPr>
        <w:t xml:space="preserve">1 </w:t>
      </w:r>
      <w:r>
        <w:t xml:space="preserve"> {{field-on:Bible}}</w:t>
      </w:r>
      <w:r>
        <w:t xml:space="preserve">Or do you not know</w:t>
      </w:r>
      <w:r>
        <w:rPr>
          <w:rStyle w:val="FootnoteReference"/>
        </w:rPr>
        <w:footnoteReference w:id="10788"/>
      </w:r>
      <w:r>
        <w:t xml:space="preserve">, brothers, for I speak to those who know law, that the law</w:t>
      </w:r>
      <w:r>
        <w:rPr>
          <w:rStyle w:val="FootnoteReference"/>
        </w:rPr>
        <w:footnoteReference w:id="10789"/>
      </w:r>
      <w:r>
        <w:t xml:space="preserve"> rules over the human as long as he lives?</w:t>
      </w:r>
      <w:r>
        <w:rPr>
          <w:rStyle w:val="FootnoteReference"/>
        </w:rPr>
        <w:footnoteReference w:id="10790"/>
      </w:r>
      <w:r>
        <w:rPr>
          <w:rStyle w:val="FootnoteReference"/>
        </w:rPr>
        <w:footnoteReference w:id="10791"/>
      </w:r>
      <w:r>
        <w:rPr>
          <w:rStyle w:val="FootnoteReference"/>
        </w:rPr>
        <w:footnoteReference w:id="10792"/>
      </w:r>
      <w:r>
        <w:t xml:space="preserve">{{field-off:Bible}}</w:t>
      </w:r>
    </w:p>
    <w:p>
      <w:r>
        <w:rPr>
          <w:sz w:val="18"/>
          <w:color w:val="777777"/>
        </w:rPr>
        <w:t xml:space="preserve">[[@Bible:Romans 7:2]] </w:t>
      </w:r>
      <w:r>
        <w:rPr>
          <w:b/>
        </w:rPr>
        <w:t xml:space="preserve">2 </w:t>
      </w:r>
      <w:r>
        <w:t xml:space="preserve"> {{field-on:Bible}}</w:t>
      </w:r>
      <w:r>
        <w:t xml:space="preserve">For the married woman is bound by law to the living husband; but if the husband dies, she is released from the law of the husband.</w:t>
      </w:r>
      <w:r>
        <w:rPr>
          <w:rStyle w:val="FootnoteReference"/>
        </w:rPr>
        <w:footnoteReference w:id="10793"/>
      </w:r>
      <w:r>
        <w:t xml:space="preserve">{{field-off:Bible}}</w:t>
      </w:r>
    </w:p>
    <w:p>
      <w:r>
        <w:rPr>
          <w:sz w:val="18"/>
          <w:color w:val="777777"/>
        </w:rPr>
        <w:t xml:space="preserve">[[@Bible:Romans 7:3]] </w:t>
      </w:r>
      <w:r>
        <w:rPr>
          <w:b/>
        </w:rPr>
        <w:t xml:space="preserve">3 </w:t>
      </w:r>
      <w:r>
        <w:t xml:space="preserve"> {{field-on:Bible}}</w:t>
      </w:r>
      <w:r>
        <w:t xml:space="preserve">So then</w:t>
      </w:r>
      <w:r>
        <w:rPr>
          <w:rStyle w:val="FootnoteReference"/>
        </w:rPr>
        <w:footnoteReference w:id="10794"/>
      </w:r>
      <w:r>
        <w:t xml:space="preserve">, while the husband lives, she shall be called an adulteress if she becomes another man's; but if the husband dies, she is free from the law, so that she is not an adulteress, though</w:t>
      </w:r>
      <w:r>
        <w:rPr>
          <w:rStyle w:val="FootnoteReference"/>
        </w:rPr>
        <w:footnoteReference w:id="10795"/>
      </w:r>
      <w:r>
        <w:t xml:space="preserve"> she becomes another man's.</w:t>
      </w:r>
      <w:r>
        <w:t xml:space="preserve">{{field-off:Bible}}</w:t>
      </w:r>
    </w:p>
    <w:p>
      <w:r>
        <w:rPr>
          <w:sz w:val="18"/>
          <w:color w:val="777777"/>
        </w:rPr>
        <w:t xml:space="preserve">[[@Bible:Romans 7:4]] </w:t>
      </w:r>
      <w:r>
        <w:rPr>
          <w:b/>
        </w:rPr>
        <w:t xml:space="preserve">4 </w:t>
      </w:r>
      <w:r>
        <w:t xml:space="preserve"> {{field-on:Bible}}</w:t>
      </w:r>
      <w:r>
        <w:t xml:space="preserve">Therefore, my brothers, you also were put to death to the law through the body</w:t>
      </w:r>
      <w:r>
        <w:rPr>
          <w:rStyle w:val="FootnoteReference"/>
        </w:rPr>
        <w:footnoteReference w:id="10796"/>
      </w:r>
      <w:r>
        <w:t xml:space="preserve"> of Christ</w:t>
      </w:r>
      <w:r>
        <w:rPr>
          <w:rStyle w:val="FootnoteReference"/>
        </w:rPr>
        <w:footnoteReference w:id="10797"/>
      </w:r>
      <w:r>
        <w:t xml:space="preserve">; so that you might belong to another, to him who was raised from the dead, that we</w:t>
      </w:r>
      <w:r>
        <w:rPr>
          <w:rStyle w:val="FootnoteReference"/>
        </w:rPr>
        <w:footnoteReference w:id="10798"/>
      </w:r>
      <w:r>
        <w:t xml:space="preserve"> might bear fruit to God</w:t>
      </w:r>
      <w:r>
        <w:rPr>
          <w:rStyle w:val="FootnoteReference"/>
        </w:rPr>
        <w:footnoteReference w:id="10799"/>
      </w:r>
      <w:r>
        <w:t xml:space="preserve">.</w:t>
      </w:r>
      <w:r>
        <w:rPr>
          <w:rStyle w:val="FootnoteReference"/>
        </w:rPr>
        <w:footnoteReference w:id="10800"/>
      </w:r>
      <w:r>
        <w:rPr>
          <w:rStyle w:val="FootnoteReference"/>
        </w:rPr>
        <w:footnoteReference w:id="10801"/>
      </w:r>
      <w:r>
        <w:rPr>
          <w:rStyle w:val="FootnoteReference"/>
        </w:rPr>
        <w:footnoteReference w:id="10802"/>
      </w:r>
      <w:r>
        <w:rPr>
          <w:rStyle w:val="FootnoteReference"/>
        </w:rPr>
        <w:footnoteReference w:id="10803"/>
      </w:r>
      <w:r>
        <w:t xml:space="preserve">{{field-off:Bible}}</w:t>
      </w:r>
    </w:p>
    <w:p>
      <w:r>
        <w:rPr>
          <w:sz w:val="18"/>
          <w:color w:val="777777"/>
        </w:rPr>
        <w:t xml:space="preserve">[[@Bible:Romans 7:5]] </w:t>
      </w:r>
      <w:r>
        <w:rPr>
          <w:b/>
        </w:rPr>
        <w:t xml:space="preserve">5 </w:t>
      </w:r>
      <w:r>
        <w:t xml:space="preserve"> {{field-on:Bible}}</w:t>
      </w:r>
      <w:r>
        <w:t xml:space="preserve">For when we were in the flesh</w:t>
      </w:r>
      <w:r>
        <w:rPr>
          <w:rStyle w:val="FootnoteReference"/>
        </w:rPr>
        <w:footnoteReference w:id="10804"/>
      </w:r>
      <w:r>
        <w:t xml:space="preserve">, the passions of sins which were through the law worked in our members</w:t>
      </w:r>
      <w:r>
        <w:rPr>
          <w:rStyle w:val="FootnoteReference"/>
        </w:rPr>
        <w:footnoteReference w:id="10805"/>
      </w:r>
      <w:r>
        <w:t xml:space="preserve"> to bear fruit to death.</w:t>
      </w:r>
      <w:r>
        <w:rPr>
          <w:rStyle w:val="FootnoteReference"/>
        </w:rPr>
        <w:footnoteReference w:id="10806"/>
      </w:r>
      <w:r>
        <w:rPr>
          <w:rStyle w:val="FootnoteReference"/>
        </w:rPr>
        <w:footnoteReference w:id="10807"/>
      </w:r>
      <w:r>
        <w:rPr>
          <w:rStyle w:val="FootnoteReference"/>
        </w:rPr>
        <w:footnoteReference w:id="10808"/>
      </w:r>
      <w:r>
        <w:t xml:space="preserve">{{field-off:Bible}}</w:t>
      </w:r>
    </w:p>
    <w:p>
      <w:r>
        <w:rPr>
          <w:sz w:val="18"/>
          <w:color w:val="777777"/>
        </w:rPr>
        <w:t xml:space="preserve">[[@Bible:Romans 7:6]] </w:t>
      </w:r>
      <w:r>
        <w:rPr>
          <w:b/>
        </w:rPr>
        <w:t xml:space="preserve">6 </w:t>
      </w:r>
      <w:r>
        <w:t xml:space="preserve"> {{field-on:Bible}}</w:t>
      </w:r>
      <w:r>
        <w:t xml:space="preserve">But now we have been released from the law, having died to that in which we were held, so that we should serve</w:t>
      </w:r>
      <w:r>
        <w:rPr>
          <w:rStyle w:val="FootnoteReference"/>
        </w:rPr>
        <w:footnoteReference w:id="10809"/>
      </w:r>
      <w:r>
        <w:t xml:space="preserve"> in newness of spirit, and not in oldness of letter.</w:t>
      </w:r>
      <w:r>
        <w:rPr>
          <w:rStyle w:val="FootnoteReference"/>
        </w:rPr>
        <w:footnoteReference w:id="10810"/>
      </w:r>
      <w:r>
        <w:rPr>
          <w:rStyle w:val="FootnoteReference"/>
        </w:rPr>
        <w:footnoteReference w:id="10811"/>
      </w:r>
      <w:r>
        <w:t xml:space="preserve">{{field-off:Bible}}</w:t>
      </w:r>
    </w:p>
    <w:p>
      <w:r>
        <w:rPr>
          <w:sz w:val="18"/>
          <w:color w:val="777777"/>
        </w:rPr>
        <w:t xml:space="preserve">[[@Bible:Romans 7:7]] </w:t>
      </w:r>
      <w:r>
        <w:rPr>
          <w:b/>
        </w:rPr>
        <w:t xml:space="preserve">7 </w:t>
      </w:r>
      <w:r>
        <w:t xml:space="preserve"> {{field-on:Bible}}</w:t>
      </w:r>
      <w:r>
        <w:t xml:space="preserve">What then shall we say? Is the law</w:t>
      </w:r>
      <w:r>
        <w:rPr>
          <w:rStyle w:val="FootnoteReference"/>
        </w:rPr>
        <w:footnoteReference w:id="10812"/>
      </w:r>
      <w:r>
        <w:t xml:space="preserve"> sin? May it not be. But I did not know sin except through the law: for I had</w:t>
      </w:r>
      <w:r>
        <w:rPr>
          <w:rStyle w:val="FootnoteReference"/>
        </w:rPr>
        <w:footnoteReference w:id="10813"/>
      </w:r>
      <w:r>
        <w:t xml:space="preserve"> not known desire, unless the law had said, You shall not covet.</w:t>
      </w:r>
      <w:r>
        <w:rPr>
          <w:rStyle w:val="FootnoteReference"/>
        </w:rPr>
        <w:footnoteReference w:id="10814"/>
      </w:r>
      <w:r>
        <w:rPr>
          <w:rStyle w:val="FootnoteReference"/>
        </w:rPr>
        <w:footnoteReference w:id="10815"/>
      </w:r>
      <w:r>
        <w:t xml:space="preserve">{{field-off:Bible}}</w:t>
      </w:r>
    </w:p>
    <w:p>
      <w:r>
        <w:rPr>
          <w:sz w:val="18"/>
          <w:color w:val="777777"/>
        </w:rPr>
        <w:t xml:space="preserve">[[@Bible:Romans 7:8]] </w:t>
      </w:r>
      <w:r>
        <w:rPr>
          <w:b/>
        </w:rPr>
        <w:t xml:space="preserve">8 </w:t>
      </w:r>
      <w:r>
        <w:t xml:space="preserve"> {{field-on:Bible}}</w:t>
      </w:r>
      <w:r>
        <w:t xml:space="preserve">But sin, taking opportunity through the commandment, worked in me every desire. For apart from law sin was dead.</w:t>
      </w:r>
      <w:r>
        <w:rPr>
          <w:rStyle w:val="FootnoteReference"/>
        </w:rPr>
        <w:footnoteReference w:id="10816"/>
      </w:r>
      <w:r>
        <w:rPr>
          <w:rStyle w:val="FootnoteReference"/>
        </w:rPr>
        <w:footnoteReference w:id="10817"/>
      </w:r>
      <w:r>
        <w:rPr>
          <w:rStyle w:val="FootnoteReference"/>
        </w:rPr>
        <w:footnoteReference w:id="10818"/>
      </w:r>
      <w:r>
        <w:t xml:space="preserve">{{field-off:Bible}}</w:t>
      </w:r>
    </w:p>
    <w:p>
      <w:r>
        <w:rPr>
          <w:sz w:val="18"/>
          <w:color w:val="777777"/>
        </w:rPr>
        <w:t xml:space="preserve">[[@Bible:Romans 7:9]] </w:t>
      </w:r>
      <w:r>
        <w:rPr>
          <w:b/>
        </w:rPr>
        <w:t xml:space="preserve">9 </w:t>
      </w:r>
      <w:r>
        <w:t xml:space="preserve"> {{field-on:Bible}}</w:t>
      </w:r>
      <w:r>
        <w:t xml:space="preserve">For I</w:t>
      </w:r>
      <w:r>
        <w:rPr>
          <w:rStyle w:val="FootnoteReference"/>
        </w:rPr>
        <w:footnoteReference w:id="10819"/>
      </w:r>
      <w:r>
        <w:t xml:space="preserve"> was alive without the law once: but when the commandment came, sin revived, and I died</w:t>
      </w:r>
      <w:r>
        <w:rPr>
          <w:rStyle w:val="FootnoteReference"/>
        </w:rPr>
        <w:footnoteReference w:id="10820"/>
      </w:r>
      <w:r>
        <w:t xml:space="preserve">.</w:t>
      </w:r>
      <w:r>
        <w:rPr>
          <w:rStyle w:val="FootnoteReference"/>
        </w:rPr>
        <w:footnoteReference w:id="10821"/>
      </w:r>
      <w:r>
        <w:rPr>
          <w:rStyle w:val="FootnoteReference"/>
        </w:rPr>
        <w:footnoteReference w:id="10822"/>
      </w:r>
      <w:r>
        <w:t xml:space="preserve">{{field-off:Bible}}</w:t>
      </w:r>
    </w:p>
    <w:p>
      <w:r>
        <w:rPr>
          <w:sz w:val="18"/>
          <w:color w:val="777777"/>
        </w:rPr>
        <w:t xml:space="preserve">[[@Bible:Romans 7:10]] </w:t>
      </w:r>
      <w:r>
        <w:rPr>
          <w:b/>
        </w:rPr>
        <w:t xml:space="preserve">10 </w:t>
      </w:r>
      <w:r>
        <w:t xml:space="preserve"> {{field-on:Bible}}</w:t>
      </w:r>
      <w:r>
        <w:t xml:space="preserve">And the commandment which was for life, this was found by me to be for death.</w:t>
      </w:r>
      <w:r>
        <w:rPr>
          <w:rStyle w:val="FootnoteReference"/>
        </w:rPr>
        <w:footnoteReference w:id="10823"/>
      </w:r>
      <w:r>
        <w:t xml:space="preserve">{{field-off:Bible}}</w:t>
      </w:r>
    </w:p>
    <w:p>
      <w:r>
        <w:rPr>
          <w:sz w:val="18"/>
          <w:color w:val="777777"/>
        </w:rPr>
        <w:t xml:space="preserve">[[@Bible:Romans 7:11]] </w:t>
      </w:r>
      <w:r>
        <w:rPr>
          <w:b/>
        </w:rPr>
        <w:t xml:space="preserve">11 </w:t>
      </w:r>
      <w:r>
        <w:t xml:space="preserve"> {{field-on:Bible}}</w:t>
      </w:r>
      <w:r>
        <w:t xml:space="preserve">For sin, taking opportunity through the commandment, deceived</w:t>
      </w:r>
      <w:r>
        <w:rPr>
          <w:rStyle w:val="FootnoteReference"/>
        </w:rPr>
        <w:footnoteReference w:id="10824"/>
      </w:r>
      <w:r>
        <w:t xml:space="preserve"> me, and through it killed me.</w:t>
      </w:r>
      <w:r>
        <w:rPr>
          <w:rStyle w:val="FootnoteReference"/>
        </w:rPr>
        <w:footnoteReference w:id="10825"/>
      </w:r>
      <w:r>
        <w:t xml:space="preserve">{{field-off:Bible}}</w:t>
      </w:r>
    </w:p>
    <w:p>
      <w:r>
        <w:rPr>
          <w:sz w:val="18"/>
          <w:color w:val="777777"/>
        </w:rPr>
        <w:t xml:space="preserve">[[@Bible:Romans 7:12]] </w:t>
      </w:r>
      <w:r>
        <w:rPr>
          <w:b/>
        </w:rPr>
        <w:t xml:space="preserve">12 </w:t>
      </w:r>
      <w:r>
        <w:t xml:space="preserve"> {{field-on:Bible}}</w:t>
      </w:r>
      <w:r>
        <w:t xml:space="preserve">Therefore the law</w:t>
      </w:r>
      <w:r>
        <w:rPr>
          <w:rStyle w:val="FootnoteReference"/>
        </w:rPr>
        <w:footnoteReference w:id="10826"/>
      </w:r>
      <w:r>
        <w:t xml:space="preserve"> indeed is holy, and the commandment</w:t>
      </w:r>
      <w:r>
        <w:rPr>
          <w:rStyle w:val="FootnoteReference"/>
        </w:rPr>
        <w:footnoteReference w:id="10827"/>
      </w:r>
      <w:r>
        <w:t xml:space="preserve"> holy, and righteous, and good.</w:t>
      </w:r>
      <w:r>
        <w:t xml:space="preserve">{{field-off:Bible}}</w:t>
      </w:r>
    </w:p>
    <w:p>
      <w:r>
        <w:rPr>
          <w:sz w:val="18"/>
          <w:color w:val="777777"/>
        </w:rPr>
        <w:t xml:space="preserve">[[@Bible:Romans 7:13]] </w:t>
      </w:r>
      <w:r>
        <w:rPr>
          <w:b/>
        </w:rPr>
        <w:t xml:space="preserve">13 </w:t>
      </w:r>
      <w:r>
        <w:t xml:space="preserve"> {{field-on:Bible}}</w:t>
      </w:r>
      <w:r>
        <w:t xml:space="preserve">Was then that which is good made death to me? May it not be. But sin</w:t>
      </w:r>
      <w:r>
        <w:rPr>
          <w:rStyle w:val="FootnoteReference"/>
        </w:rPr>
        <w:footnoteReference w:id="10828"/>
      </w:r>
      <w:r>
        <w:t xml:space="preserve">, that it might appear sin, working death in me by that which is good; that sin by the commandment might become exceeding sinful.</w:t>
      </w:r>
      <w:r>
        <w:t xml:space="preserve">{{field-off:Bible}}</w:t>
      </w:r>
    </w:p>
    <w:p>
      <w:r>
        <w:rPr>
          <w:sz w:val="18"/>
          <w:color w:val="777777"/>
        </w:rPr>
        <w:t xml:space="preserve">[[@Bible:Romans 7:14]] </w:t>
      </w:r>
      <w:r>
        <w:rPr>
          <w:b/>
        </w:rPr>
        <w:t xml:space="preserve">14 </w:t>
      </w:r>
      <w:r>
        <w:t xml:space="preserve"> {{field-on:Bible}}</w:t>
      </w:r>
      <w:r>
        <w:t xml:space="preserve">For we know that the law</w:t>
      </w:r>
      <w:r>
        <w:rPr>
          <w:rStyle w:val="FootnoteReference"/>
        </w:rPr>
        <w:footnoteReference w:id="10829"/>
      </w:r>
      <w:r>
        <w:t xml:space="preserve"> is spiritual: but I am</w:t>
      </w:r>
      <w:r>
        <w:rPr>
          <w:rStyle w:val="FootnoteReference"/>
        </w:rPr>
        <w:footnoteReference w:id="10830"/>
      </w:r>
      <w:r>
        <w:t xml:space="preserve"> fleshly, sold</w:t>
      </w:r>
      <w:r>
        <w:rPr>
          <w:rStyle w:val="FootnoteReference"/>
        </w:rPr>
        <w:footnoteReference w:id="10831"/>
      </w:r>
      <w:r>
        <w:t xml:space="preserve"> under sin.</w:t>
      </w:r>
      <w:r>
        <w:rPr>
          <w:rStyle w:val="FootnoteReference"/>
        </w:rPr>
        <w:footnoteReference w:id="10832"/>
      </w:r>
      <w:r>
        <w:rPr>
          <w:rStyle w:val="FootnoteReference"/>
        </w:rPr>
        <w:footnoteReference w:id="10833"/>
      </w:r>
      <w:r>
        <w:t xml:space="preserve">{{field-off:Bible}}</w:t>
      </w:r>
    </w:p>
    <w:p>
      <w:r>
        <w:rPr>
          <w:sz w:val="18"/>
          <w:color w:val="777777"/>
        </w:rPr>
        <w:t xml:space="preserve">[[@Bible:Romans 7:15]] </w:t>
      </w:r>
      <w:r>
        <w:rPr>
          <w:b/>
        </w:rPr>
        <w:t xml:space="preserve">15 </w:t>
      </w:r>
      <w:r>
        <w:t xml:space="preserve"> {{field-on:Bible}}</w:t>
      </w:r>
      <w:r>
        <w:t xml:space="preserve">For what I work out I do not know: for what I will, this I do not practice; but what I hate</w:t>
      </w:r>
      <w:r>
        <w:rPr>
          <w:rStyle w:val="FootnoteReference"/>
        </w:rPr>
        <w:footnoteReference w:id="10834"/>
      </w:r>
      <w:r>
        <w:t xml:space="preserve">, this I do.</w:t>
      </w:r>
      <w:r>
        <w:rPr>
          <w:rStyle w:val="FootnoteReference"/>
        </w:rPr>
        <w:footnoteReference w:id="10835"/>
      </w:r>
      <w:r>
        <w:rPr>
          <w:rStyle w:val="FootnoteReference"/>
        </w:rPr>
        <w:footnoteReference w:id="10836"/>
      </w:r>
      <w:r>
        <w:t xml:space="preserve">{{field-off:Bible}}</w:t>
      </w:r>
    </w:p>
    <w:p>
      <w:r>
        <w:rPr>
          <w:sz w:val="18"/>
          <w:color w:val="777777"/>
        </w:rPr>
        <w:t xml:space="preserve">[[@Bible:Romans 7:16]] </w:t>
      </w:r>
      <w:r>
        <w:rPr>
          <w:b/>
        </w:rPr>
        <w:t xml:space="preserve">16 </w:t>
      </w:r>
      <w:r>
        <w:t xml:space="preserve"> {{field-on:Bible}}</w:t>
      </w:r>
      <w:r>
        <w:t xml:space="preserve">If then I do what I do not will, I agree with the law that it is good.</w:t>
      </w:r>
      <w:r>
        <w:rPr>
          <w:rStyle w:val="FootnoteReference"/>
        </w:rPr>
        <w:footnoteReference w:id="10837"/>
      </w:r>
      <w:r>
        <w:t xml:space="preserve">{{field-off:Bible}}</w:t>
      </w:r>
    </w:p>
    <w:p>
      <w:r>
        <w:rPr>
          <w:sz w:val="18"/>
          <w:color w:val="777777"/>
        </w:rPr>
        <w:t xml:space="preserve">[[@Bible:Romans 7:17]] </w:t>
      </w:r>
      <w:r>
        <w:rPr>
          <w:b/>
        </w:rPr>
        <w:t xml:space="preserve">17 </w:t>
      </w:r>
      <w:r>
        <w:t xml:space="preserve"> {{field-on:Bible}}</w:t>
      </w:r>
      <w:r>
        <w:t xml:space="preserve">Now then it is no longer I who work it out, but sin dwelling in me.</w:t>
      </w:r>
      <w:r>
        <w:rPr>
          <w:rStyle w:val="FootnoteReference"/>
        </w:rPr>
        <w:footnoteReference w:id="10838"/>
      </w:r>
      <w:r>
        <w:rPr>
          <w:rStyle w:val="FootnoteReference"/>
        </w:rPr>
        <w:footnoteReference w:id="10839"/>
      </w:r>
      <w:r>
        <w:t xml:space="preserve">{{field-off:Bible}}</w:t>
      </w:r>
    </w:p>
    <w:p>
      <w:r>
        <w:rPr>
          <w:sz w:val="18"/>
          <w:color w:val="777777"/>
        </w:rPr>
        <w:t xml:space="preserve">[[@Bible:Romans 7:18]] </w:t>
      </w:r>
      <w:r>
        <w:rPr>
          <w:b/>
        </w:rPr>
        <w:t xml:space="preserve">18 </w:t>
      </w:r>
      <w:r>
        <w:t xml:space="preserve"> {{field-on:Bible}}</w:t>
      </w:r>
      <w:r>
        <w:t xml:space="preserve">For I know that in me</w:t>
      </w:r>
      <w:r>
        <w:rPr>
          <w:rStyle w:val="FootnoteReference"/>
        </w:rPr>
        <w:footnoteReference w:id="10840"/>
      </w:r>
      <w:r>
        <w:t xml:space="preserve">, that is, in my</w:t>
      </w:r>
      <w:r>
        <w:rPr>
          <w:rStyle w:val="FootnoteReference"/>
        </w:rPr>
        <w:footnoteReference w:id="10841"/>
      </w:r>
      <w:r>
        <w:t xml:space="preserve"> flesh, good does not dwell: for to will</w:t>
      </w:r>
      <w:r>
        <w:rPr>
          <w:rStyle w:val="FootnoteReference"/>
        </w:rPr>
        <w:footnoteReference w:id="10842"/>
      </w:r>
      <w:r>
        <w:t xml:space="preserve"> is present with me; but to work out the good I do not find.</w:t>
      </w:r>
      <w:r>
        <w:t xml:space="preserve">{{field-off:Bible}}</w:t>
      </w:r>
    </w:p>
    <w:p>
      <w:r>
        <w:rPr>
          <w:sz w:val="18"/>
          <w:color w:val="777777"/>
        </w:rPr>
        <w:t xml:space="preserve">[[@Bible:Romans 7:19]] </w:t>
      </w:r>
      <w:r>
        <w:rPr>
          <w:b/>
        </w:rPr>
        <w:t xml:space="preserve">19 </w:t>
      </w:r>
      <w:r>
        <w:t xml:space="preserve"> {{field-on:Bible}}</w:t>
      </w:r>
      <w:r>
        <w:t xml:space="preserve">For the good that I will, I do not do: but the evil that I do not will, this I practice.</w:t>
      </w:r>
      <w:r>
        <w:rPr>
          <w:rStyle w:val="FootnoteReference"/>
        </w:rPr>
        <w:footnoteReference w:id="10843"/>
      </w:r>
      <w:r>
        <w:t xml:space="preserve">{{field-off:Bible}}</w:t>
      </w:r>
    </w:p>
    <w:p>
      <w:r>
        <w:rPr>
          <w:sz w:val="18"/>
          <w:color w:val="777777"/>
        </w:rPr>
        <w:t xml:space="preserve">[[@Bible:Romans 7:20]] </w:t>
      </w:r>
      <w:r>
        <w:rPr>
          <w:b/>
        </w:rPr>
        <w:t xml:space="preserve">20 </w:t>
      </w:r>
      <w:r>
        <w:t xml:space="preserve"> {{field-on:Bible}}</w:t>
      </w:r>
      <w:r>
        <w:t xml:space="preserve">Now if what I do not will, this I do, it is no</w:t>
      </w:r>
      <w:r>
        <w:rPr>
          <w:rStyle w:val="FootnoteReference"/>
        </w:rPr>
        <w:footnoteReference w:id="10844"/>
      </w:r>
      <w:r>
        <w:t xml:space="preserve"> longer I who work it out, but sin dwelling in me.</w:t>
      </w:r>
      <w:r>
        <w:t xml:space="preserve">{{field-off:Bible}}</w:t>
      </w:r>
    </w:p>
    <w:p>
      <w:r>
        <w:rPr>
          <w:sz w:val="18"/>
          <w:color w:val="777777"/>
        </w:rPr>
        <w:t xml:space="preserve">[[@Bible:Romans 7:21]] </w:t>
      </w:r>
      <w:r>
        <w:rPr>
          <w:b/>
        </w:rPr>
        <w:t xml:space="preserve">21 </w:t>
      </w:r>
      <w:r>
        <w:t xml:space="preserve"> {{field-on:Bible}}</w:t>
      </w:r>
      <w:r>
        <w:t xml:space="preserve">I find then the law, that to me willing to do the good, evil</w:t>
      </w:r>
      <w:r>
        <w:rPr>
          <w:rStyle w:val="FootnoteReference"/>
        </w:rPr>
        <w:footnoteReference w:id="10845"/>
      </w:r>
      <w:r>
        <w:t xml:space="preserve"> lies near me.</w:t>
      </w:r>
      <w:r>
        <w:rPr>
          <w:rStyle w:val="FootnoteReference"/>
        </w:rPr>
        <w:footnoteReference w:id="10846"/>
      </w:r>
      <w:r>
        <w:t xml:space="preserve">{{field-off:Bible}}</w:t>
      </w:r>
    </w:p>
    <w:p>
      <w:r>
        <w:rPr>
          <w:sz w:val="18"/>
          <w:color w:val="777777"/>
        </w:rPr>
        <w:t xml:space="preserve">[[@Bible:Romans 7:22]] </w:t>
      </w:r>
      <w:r>
        <w:rPr>
          <w:b/>
        </w:rPr>
        <w:t xml:space="preserve">22 </w:t>
      </w:r>
      <w:r>
        <w:t xml:space="preserve"> {{field-on:Bible}}</w:t>
      </w:r>
      <w:r>
        <w:t xml:space="preserve">For I delight</w:t>
      </w:r>
      <w:r>
        <w:rPr>
          <w:rStyle w:val="FootnoteReference"/>
        </w:rPr>
        <w:footnoteReference w:id="10847"/>
      </w:r>
      <w:r>
        <w:t xml:space="preserve"> in the law of God according to the inner human:</w:t>
      </w:r>
      <w:r>
        <w:rPr>
          <w:rStyle w:val="FootnoteReference"/>
        </w:rPr>
        <w:footnoteReference w:id="10848"/>
      </w:r>
      <w:r>
        <w:t xml:space="preserve">{{field-off:Bible}}</w:t>
      </w:r>
    </w:p>
    <w:p>
      <w:r>
        <w:rPr>
          <w:sz w:val="18"/>
          <w:color w:val="777777"/>
        </w:rPr>
        <w:t xml:space="preserve">[[@Bible:Romans 7:23]] </w:t>
      </w:r>
      <w:r>
        <w:rPr>
          <w:b/>
        </w:rPr>
        <w:t xml:space="preserve">23 </w:t>
      </w:r>
      <w:r>
        <w:t xml:space="preserve"> {{field-on:Bible}}</w:t>
      </w:r>
      <w:r>
        <w:t xml:space="preserve">But I see another</w:t>
      </w:r>
      <w:r>
        <w:rPr>
          <w:rStyle w:val="FootnoteReference"/>
        </w:rPr>
        <w:footnoteReference w:id="10849"/>
      </w:r>
      <w:r>
        <w:t xml:space="preserve"> law in my members</w:t>
      </w:r>
      <w:r>
        <w:rPr>
          <w:rStyle w:val="FootnoteReference"/>
        </w:rPr>
        <w:footnoteReference w:id="10850"/>
      </w:r>
      <w:r>
        <w:t xml:space="preserve">, warring against the law of my mind, and making me captive to the law of sin which is in my members.</w:t>
      </w:r>
      <w:r>
        <w:rPr>
          <w:rStyle w:val="FootnoteReference"/>
        </w:rPr>
        <w:footnoteReference w:id="10851"/>
      </w:r>
      <w:r>
        <w:t xml:space="preserve">{{field-off:Bible}}</w:t>
      </w:r>
    </w:p>
    <w:p>
      <w:r>
        <w:rPr>
          <w:sz w:val="18"/>
          <w:color w:val="777777"/>
        </w:rPr>
        <w:t xml:space="preserve">[[@Bible:Romans 7:24]] </w:t>
      </w:r>
      <w:r>
        <w:rPr>
          <w:b/>
        </w:rPr>
        <w:t xml:space="preserve">24 </w:t>
      </w:r>
      <w:r>
        <w:t xml:space="preserve"> {{field-on:Bible}}</w:t>
      </w:r>
      <w:r>
        <w:t xml:space="preserve">O wretched</w:t>
      </w:r>
      <w:r>
        <w:rPr>
          <w:rStyle w:val="FootnoteReference"/>
        </w:rPr>
        <w:footnoteReference w:id="10852"/>
      </w:r>
      <w:r>
        <w:t xml:space="preserve"> human that I am! who shall rescue me from the body of this</w:t>
      </w:r>
      <w:r>
        <w:rPr>
          <w:rStyle w:val="FootnoteReference"/>
        </w:rPr>
        <w:footnoteReference w:id="10853"/>
      </w:r>
      <w:r>
        <w:t xml:space="preserve"> death?</w:t>
      </w:r>
      <w:r>
        <w:rPr>
          <w:rStyle w:val="FootnoteReference"/>
        </w:rPr>
        <w:footnoteReference w:id="10854"/>
      </w:r>
      <w:r>
        <w:t xml:space="preserve">{{field-off:Bible}}</w:t>
      </w:r>
    </w:p>
    <w:p>
      <w:r>
        <w:rPr>
          <w:sz w:val="18"/>
          <w:color w:val="777777"/>
        </w:rPr>
        <w:t xml:space="preserve">[[@Bible:Romans 7:25]] </w:t>
      </w:r>
      <w:r>
        <w:rPr>
          <w:b/>
        </w:rPr>
        <w:t xml:space="preserve">25 </w:t>
      </w:r>
      <w:r>
        <w:t xml:space="preserve"> {{field-on:Bible}}</w:t>
      </w:r>
      <w:r>
        <w:t xml:space="preserve">I thank God</w:t>
      </w:r>
      <w:r>
        <w:rPr>
          <w:rStyle w:val="FootnoteReference"/>
        </w:rPr>
        <w:footnoteReference w:id="10855"/>
      </w:r>
      <w:r>
        <w:t xml:space="preserve"> through Jesus</w:t>
      </w:r>
      <w:r>
        <w:rPr>
          <w:rStyle w:val="FootnoteReference"/>
        </w:rPr>
        <w:footnoteReference w:id="10856"/>
      </w:r>
      <w:r>
        <w:t xml:space="preserve"> Christ our Lord. So then</w:t>
      </w:r>
      <w:r>
        <w:rPr>
          <w:rStyle w:val="FootnoteReference"/>
        </w:rPr>
        <w:footnoteReference w:id="10857"/>
      </w:r>
      <w:r>
        <w:t xml:space="preserve"> with the mind I myself serve God's law; but with the flesh, sin's law.</w:t>
      </w:r>
      <w:r>
        <w:rPr>
          <w:rStyle w:val="FootnoteReference"/>
        </w:rPr>
        <w:footnoteReference w:id="1085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[[@Bible:Romans 8:1]] </w:t>
      </w:r>
      <w:r>
        <w:rPr>
          <w:b/>
        </w:rPr>
        <w:t xml:space="preserve">1 </w:t>
      </w:r>
      <w:r>
        <w:t xml:space="preserve"> {{field-on:Bible}}</w:t>
      </w:r>
      <w:r>
        <w:t xml:space="preserve">There is therefore now no condemnation to those who are in Christ</w:t>
      </w:r>
      <w:r>
        <w:rPr>
          <w:rStyle w:val="FootnoteReference"/>
        </w:rPr>
        <w:footnoteReference w:id="10859"/>
      </w:r>
      <w:r>
        <w:t xml:space="preserve"> Jesus</w:t>
      </w:r>
      <w:r>
        <w:rPr>
          <w:rStyle w:val="FootnoteReference"/>
        </w:rPr>
        <w:footnoteReference w:id="10860"/>
      </w:r>
      <w:r>
        <w:t xml:space="preserve">, who do not walk according to flesh, but according to Spirit.</w:t>
      </w:r>
      <w:r>
        <w:rPr>
          <w:rStyle w:val="FootnoteReference"/>
        </w:rPr>
        <w:footnoteReference w:id="10861"/>
      </w:r>
      <w:r>
        <w:rPr>
          <w:rStyle w:val="FootnoteReference"/>
        </w:rPr>
        <w:footnoteReference w:id="10862"/>
      </w:r>
      <w:r>
        <w:rPr>
          <w:rStyle w:val="FootnoteReference"/>
        </w:rPr>
        <w:footnoteReference w:id="10863"/>
      </w:r>
      <w:r>
        <w:rPr>
          <w:rStyle w:val="FootnoteReference"/>
        </w:rPr>
        <w:footnoteReference w:id="10864"/>
      </w:r>
      <w:r>
        <w:t xml:space="preserve">{{field-off:Bible}}</w:t>
      </w:r>
    </w:p>
    <w:p>
      <w:r>
        <w:rPr>
          <w:sz w:val="18"/>
          <w:color w:val="777777"/>
        </w:rPr>
        <w:t xml:space="preserve">[[@Bible:Romans 8:2]] </w:t>
      </w:r>
      <w:r>
        <w:rPr>
          <w:b/>
        </w:rPr>
        <w:t xml:space="preserve">2 </w:t>
      </w:r>
      <w:r>
        <w:t xml:space="preserve"> {{field-on:Bible}}</w:t>
      </w:r>
      <w:r>
        <w:t xml:space="preserve">For the law of the Spirit</w:t>
      </w:r>
      <w:r>
        <w:rPr>
          <w:rStyle w:val="FootnoteReference"/>
        </w:rPr>
        <w:footnoteReference w:id="10865"/>
      </w:r>
      <w:r>
        <w:t xml:space="preserve"> of life in Christ Jesus has made me free from the law of sin and death.</w:t>
      </w:r>
      <w:r>
        <w:rPr>
          <w:rStyle w:val="FootnoteReference"/>
        </w:rPr>
        <w:footnoteReference w:id="10866"/>
      </w:r>
      <w:r>
        <w:rPr>
          <w:rStyle w:val="FootnoteReference"/>
        </w:rPr>
        <w:footnoteReference w:id="10867"/>
      </w:r>
      <w:r>
        <w:t xml:space="preserve">{{field-off:Bible}}</w:t>
      </w:r>
    </w:p>
    <w:p>
      <w:r>
        <w:rPr>
          <w:sz w:val="18"/>
          <w:color w:val="777777"/>
        </w:rPr>
        <w:t xml:space="preserve">[[@Bible:Romans 8:3]] </w:t>
      </w:r>
      <w:r>
        <w:rPr>
          <w:b/>
        </w:rPr>
        <w:t xml:space="preserve">3 </w:t>
      </w:r>
      <w:r>
        <w:t xml:space="preserve"> {{field-on:Bible}}</w:t>
      </w:r>
      <w:r>
        <w:t xml:space="preserve">For what</w:t>
      </w:r>
      <w:r>
        <w:rPr>
          <w:rStyle w:val="FootnoteReference"/>
        </w:rPr>
        <w:footnoteReference w:id="10868"/>
      </w:r>
      <w:r>
        <w:t xml:space="preserve"> the law could not do, in that it was weak through the flesh, God</w:t>
      </w:r>
      <w:r>
        <w:rPr>
          <w:rStyle w:val="FootnoteReference"/>
        </w:rPr>
        <w:footnoteReference w:id="10869"/>
      </w:r>
      <w:r>
        <w:t xml:space="preserve"> sending his own Son in the likeness of sinful flesh, and for sin</w:t>
      </w:r>
      <w:r>
        <w:rPr>
          <w:rStyle w:val="FootnoteReference"/>
        </w:rPr>
        <w:footnoteReference w:id="10870"/>
      </w:r>
      <w:r>
        <w:t xml:space="preserve">, condemned</w:t>
      </w:r>
      <w:r>
        <w:rPr>
          <w:rStyle w:val="FootnoteReference"/>
        </w:rPr>
        <w:footnoteReference w:id="10871"/>
      </w:r>
      <w:r>
        <w:t xml:space="preserve"> sin in the flesh:</w:t>
      </w:r>
      <w:r>
        <w:rPr>
          <w:rStyle w:val="FootnoteReference"/>
        </w:rPr>
        <w:footnoteReference w:id="10872"/>
      </w:r>
      <w:r>
        <w:rPr>
          <w:rStyle w:val="FootnoteReference"/>
        </w:rPr>
        <w:footnoteReference w:id="10873"/>
      </w:r>
      <w:r>
        <w:rPr>
          <w:rStyle w:val="FootnoteReference"/>
        </w:rPr>
        <w:footnoteReference w:id="10874"/>
      </w:r>
      <w:r>
        <w:t xml:space="preserve">{{field-off:Bible}}</w:t>
      </w:r>
    </w:p>
    <w:p>
      <w:r>
        <w:rPr>
          <w:sz w:val="18"/>
          <w:color w:val="777777"/>
        </w:rPr>
        <w:t xml:space="preserve">[[@Bible:Romans 8:4]] </w:t>
      </w:r>
      <w:r>
        <w:rPr>
          <w:b/>
        </w:rPr>
        <w:t xml:space="preserve">4 </w:t>
      </w:r>
      <w:r>
        <w:t xml:space="preserve"> {{field-on:Bible}}</w:t>
      </w:r>
      <w:r>
        <w:t xml:space="preserve">That the righteous requirement of the law might be fulfilled in us, who do not walk according to flesh, but according to Spirit.</w:t>
      </w:r>
      <w:r>
        <w:rPr>
          <w:rStyle w:val="FootnoteReference"/>
        </w:rPr>
        <w:footnoteReference w:id="10875"/>
      </w:r>
      <w:r>
        <w:t xml:space="preserve">{{field-off:Bible}}</w:t>
      </w:r>
    </w:p>
    <w:p>
      <w:r>
        <w:rPr>
          <w:sz w:val="18"/>
          <w:color w:val="777777"/>
        </w:rPr>
        <w:t xml:space="preserve">[[@Bible:Romans 8:5]] </w:t>
      </w:r>
      <w:r>
        <w:rPr>
          <w:b/>
        </w:rPr>
        <w:t xml:space="preserve">5 </w:t>
      </w:r>
      <w:r>
        <w:t xml:space="preserve"> {{field-on:Bible}}</w:t>
      </w:r>
      <w:r>
        <w:t xml:space="preserve">For those who are according to flesh set their minds on the things of the flesh; but those according to Spirit, the things of the Spirit</w:t>
      </w:r>
      <w:r>
        <w:rPr>
          <w:rStyle w:val="FootnoteReference"/>
        </w:rPr>
        <w:footnoteReference w:id="10876"/>
      </w:r>
      <w:r>
        <w:t xml:space="preserve">.</w:t>
      </w:r>
      <w:r>
        <w:rPr>
          <w:rStyle w:val="FootnoteReference"/>
        </w:rPr>
        <w:footnoteReference w:id="10877"/>
      </w:r>
      <w:r>
        <w:rPr>
          <w:rStyle w:val="FootnoteReference"/>
        </w:rPr>
        <w:footnoteReference w:id="10878"/>
      </w:r>
      <w:r>
        <w:t xml:space="preserve">{{field-off:Bible}}</w:t>
      </w:r>
    </w:p>
    <w:p>
      <w:r>
        <w:rPr>
          <w:sz w:val="18"/>
          <w:color w:val="777777"/>
        </w:rPr>
        <w:t xml:space="preserve">[[@Bible:Romans 8:6]] </w:t>
      </w:r>
      <w:r>
        <w:rPr>
          <w:b/>
        </w:rPr>
        <w:t xml:space="preserve">6 </w:t>
      </w:r>
      <w:r>
        <w:t xml:space="preserve"> {{field-on:Bible}}</w:t>
      </w:r>
      <w:r>
        <w:t xml:space="preserve">For the mind of the flesh is death; but the mind of the Spirit is life and peace.</w:t>
      </w:r>
      <w:r>
        <w:rPr>
          <w:rStyle w:val="FootnoteReference"/>
        </w:rPr>
        <w:footnoteReference w:id="10879"/>
      </w:r>
      <w:r>
        <w:rPr>
          <w:rStyle w:val="FootnoteReference"/>
        </w:rPr>
        <w:footnoteReference w:id="10880"/>
      </w:r>
      <w:r>
        <w:t xml:space="preserve">{{field-off:Bible}}</w:t>
      </w:r>
    </w:p>
    <w:p>
      <w:r>
        <w:rPr>
          <w:sz w:val="18"/>
          <w:color w:val="777777"/>
        </w:rPr>
        <w:t xml:space="preserve">[[@Bible:Romans 8:7]] </w:t>
      </w:r>
      <w:r>
        <w:rPr>
          <w:b/>
        </w:rPr>
        <w:t xml:space="preserve">7 </w:t>
      </w:r>
      <w:r>
        <w:t xml:space="preserve"> {{field-on:Bible}}</w:t>
      </w:r>
      <w:r>
        <w:t xml:space="preserve">Because the mind of the flesh is enmity toward God: for it</w:t>
      </w:r>
      <w:r>
        <w:rPr>
          <w:rStyle w:val="FootnoteReference"/>
        </w:rPr>
        <w:footnoteReference w:id="10881"/>
      </w:r>
      <w:r>
        <w:t xml:space="preserve"> is not subject to the law of God, nor indeed can it be.</w:t>
      </w:r>
      <w:r>
        <w:rPr>
          <w:rStyle w:val="FootnoteReference"/>
        </w:rPr>
        <w:footnoteReference w:id="10882"/>
      </w:r>
      <w:r>
        <w:t xml:space="preserve">{{field-off:Bible}}</w:t>
      </w:r>
    </w:p>
    <w:p>
      <w:r>
        <w:rPr>
          <w:sz w:val="18"/>
          <w:color w:val="777777"/>
        </w:rPr>
        <w:t xml:space="preserve">[[@Bible:Romans 8:8]] </w:t>
      </w:r>
      <w:r>
        <w:rPr>
          <w:b/>
        </w:rPr>
        <w:t xml:space="preserve">8 </w:t>
      </w:r>
      <w:r>
        <w:t xml:space="preserve"> {{field-on:Bible}}</w:t>
      </w:r>
      <w:r>
        <w:t xml:space="preserve">And those who are in flesh cannot please</w:t>
      </w:r>
      <w:r>
        <w:rPr>
          <w:rStyle w:val="FootnoteReference"/>
        </w:rPr>
        <w:footnoteReference w:id="10883"/>
      </w:r>
      <w:r>
        <w:t xml:space="preserve"> God.</w:t>
      </w:r>
      <w:r>
        <w:rPr>
          <w:rStyle w:val="FootnoteReference"/>
        </w:rPr>
        <w:footnoteReference w:id="10884"/>
      </w:r>
      <w:r>
        <w:t xml:space="preserve">{{field-off:Bible}}</w:t>
      </w:r>
    </w:p>
    <w:p>
      <w:r>
        <w:rPr>
          <w:sz w:val="18"/>
          <w:color w:val="777777"/>
        </w:rPr>
        <w:t xml:space="preserve">[[@Bible:Romans 8:9]] </w:t>
      </w:r>
      <w:r>
        <w:rPr>
          <w:b/>
        </w:rPr>
        <w:t xml:space="preserve">9 </w:t>
      </w:r>
      <w:r>
        <w:t xml:space="preserve"> {{field-on:Bible}}</w:t>
      </w:r>
      <w:r>
        <w:t xml:space="preserve">But you are not in flesh, but in Spirit, if indeed the Spirit</w:t>
      </w:r>
      <w:r>
        <w:rPr>
          <w:rStyle w:val="FootnoteReference"/>
        </w:rPr>
        <w:footnoteReference w:id="10885"/>
      </w:r>
      <w:r>
        <w:t xml:space="preserve"> of God dwells in you. But if anyone does not have the Spirit of Christ, this one is not his.</w:t>
      </w:r>
      <w:r>
        <w:rPr>
          <w:rStyle w:val="FootnoteReference"/>
        </w:rPr>
        <w:footnoteReference w:id="10886"/>
      </w:r>
      <w:r>
        <w:rPr>
          <w:rStyle w:val="FootnoteReference"/>
        </w:rPr>
        <w:footnoteReference w:id="10887"/>
      </w:r>
      <w:r>
        <w:t xml:space="preserve">{{field-off:Bible}}</w:t>
      </w:r>
    </w:p>
    <w:p>
      <w:r>
        <w:rPr>
          <w:sz w:val="18"/>
          <w:color w:val="777777"/>
        </w:rPr>
        <w:t xml:space="preserve">[[@Bible:Romans 8:10]] </w:t>
      </w:r>
      <w:r>
        <w:rPr>
          <w:b/>
        </w:rPr>
        <w:t xml:space="preserve">10 </w:t>
      </w:r>
      <w:r>
        <w:t xml:space="preserve"> {{field-on:Bible}}</w:t>
      </w:r>
      <w:r>
        <w:t xml:space="preserve">And if Christ</w:t>
      </w:r>
      <w:r>
        <w:rPr>
          <w:rStyle w:val="FootnoteReference"/>
        </w:rPr>
        <w:footnoteReference w:id="10888"/>
      </w:r>
      <w:r>
        <w:t xml:space="preserve"> is in you, the body</w:t>
      </w:r>
      <w:r>
        <w:rPr>
          <w:rStyle w:val="FootnoteReference"/>
        </w:rPr>
        <w:footnoteReference w:id="10889"/>
      </w:r>
      <w:r>
        <w:t xml:space="preserve"> indeed is dead because of sin; but the Spirit is life</w:t>
      </w:r>
      <w:r>
        <w:rPr>
          <w:rStyle w:val="FootnoteReference"/>
        </w:rPr>
        <w:footnoteReference w:id="10890"/>
      </w:r>
      <w:r>
        <w:t xml:space="preserve"> because of righteousness.</w:t>
      </w:r>
      <w:r>
        <w:rPr>
          <w:rStyle w:val="FootnoteReference"/>
        </w:rPr>
        <w:footnoteReference w:id="10891"/>
      </w:r>
      <w:r>
        <w:t xml:space="preserve">{{field-off:Bible}}</w:t>
      </w:r>
    </w:p>
    <w:p>
      <w:r>
        <w:rPr>
          <w:sz w:val="18"/>
          <w:color w:val="777777"/>
        </w:rPr>
        <w:t xml:space="preserve">[[@Bible:Romans 8:11]] </w:t>
      </w:r>
      <w:r>
        <w:rPr>
          <w:b/>
        </w:rPr>
        <w:t xml:space="preserve">11 </w:t>
      </w:r>
      <w:r>
        <w:t xml:space="preserve"> {{field-on:Bible}}</w:t>
      </w:r>
      <w:r>
        <w:t xml:space="preserve">But if the Spirit of him who raised up Jesus from the dead dwell in you, the one who raised up Christ from the dead shall also quicken your mortal</w:t>
      </w:r>
      <w:r>
        <w:rPr>
          <w:rStyle w:val="FootnoteReference"/>
        </w:rPr>
        <w:footnoteReference w:id="10892"/>
      </w:r>
      <w:r>
        <w:t xml:space="preserve"> bodies by his Spirit that dwells in you.</w:t>
      </w:r>
      <w:r>
        <w:rPr>
          <w:rStyle w:val="FootnoteReference"/>
        </w:rPr>
        <w:footnoteReference w:id="10893"/>
      </w:r>
      <w:r>
        <w:rPr>
          <w:rStyle w:val="FootnoteReference"/>
        </w:rPr>
        <w:footnoteReference w:id="10894"/>
      </w:r>
      <w:r>
        <w:rPr>
          <w:rStyle w:val="FootnoteReference"/>
        </w:rPr>
        <w:footnoteReference w:id="10895"/>
      </w:r>
      <w:r>
        <w:t xml:space="preserve">{{field-off:Bible}}</w:t>
      </w:r>
    </w:p>
    <w:p>
      <w:r>
        <w:rPr>
          <w:sz w:val="18"/>
          <w:color w:val="777777"/>
        </w:rPr>
        <w:t xml:space="preserve">[[@Bible:Romans 8:12]] </w:t>
      </w:r>
      <w:r>
        <w:rPr>
          <w:b/>
        </w:rPr>
        <w:t xml:space="preserve">12 </w:t>
      </w:r>
      <w:r>
        <w:t xml:space="preserve"> {{field-on:Bible}}</w:t>
      </w:r>
      <w:r>
        <w:t xml:space="preserve">Therefore then, brothers, we are</w:t>
      </w:r>
      <w:r>
        <w:rPr>
          <w:rStyle w:val="FootnoteReference"/>
        </w:rPr>
        <w:footnoteReference w:id="10896"/>
      </w:r>
      <w:r>
        <w:t xml:space="preserve"> debtors, not to the flesh, to live according to flesh.</w:t>
      </w:r>
      <w:r>
        <w:t xml:space="preserve">{{field-off:Bible}}</w:t>
      </w:r>
    </w:p>
    <w:p>
      <w:r>
        <w:rPr>
          <w:sz w:val="18"/>
          <w:color w:val="777777"/>
        </w:rPr>
        <w:t xml:space="preserve">[[@Bible:Romans 8:13]] </w:t>
      </w:r>
      <w:r>
        <w:rPr>
          <w:b/>
        </w:rPr>
        <w:t xml:space="preserve">13 </w:t>
      </w:r>
      <w:r>
        <w:t xml:space="preserve"> {{field-on:Bible}}</w:t>
      </w:r>
      <w:r>
        <w:t xml:space="preserve">For if you live according to flesh, you are about to die: but if</w:t>
      </w:r>
      <w:r>
        <w:rPr>
          <w:rStyle w:val="FootnoteReference"/>
        </w:rPr>
        <w:footnoteReference w:id="10897"/>
      </w:r>
      <w:r>
        <w:t xml:space="preserve"> by Spirit you put to death the deeds of the body, you shall live.</w:t>
      </w:r>
      <w:r>
        <w:rPr>
          <w:rStyle w:val="FootnoteReference"/>
        </w:rPr>
        <w:footnoteReference w:id="10898"/>
      </w:r>
      <w:r>
        <w:t xml:space="preserve">{{field-off:Bible}}</w:t>
      </w:r>
    </w:p>
    <w:p>
      <w:r>
        <w:rPr>
          <w:sz w:val="18"/>
          <w:color w:val="777777"/>
        </w:rPr>
        <w:t xml:space="preserve">[[@Bible:Romans 8:14]] </w:t>
      </w:r>
      <w:r>
        <w:rPr>
          <w:b/>
        </w:rPr>
        <w:t xml:space="preserve">14 </w:t>
      </w:r>
      <w:r>
        <w:t xml:space="preserve"> {{field-on:Bible}}</w:t>
      </w:r>
      <w:r>
        <w:t xml:space="preserve">For as many as are led by the Spirit of God, these are sons of God.</w:t>
      </w:r>
      <w:r>
        <w:rPr>
          <w:rStyle w:val="FootnoteReference"/>
        </w:rPr>
        <w:footnoteReference w:id="10899"/>
      </w:r>
      <w:r>
        <w:rPr>
          <w:rStyle w:val="FootnoteReference"/>
        </w:rPr>
        <w:footnoteReference w:id="10900"/>
      </w:r>
      <w:r>
        <w:t xml:space="preserve">{{field-off:Bible}}</w:t>
      </w:r>
    </w:p>
    <w:p>
      <w:r>
        <w:rPr>
          <w:sz w:val="18"/>
          <w:color w:val="777777"/>
        </w:rPr>
        <w:t xml:space="preserve">[[@Bible:Romans 8:15]] </w:t>
      </w:r>
      <w:r>
        <w:rPr>
          <w:b/>
        </w:rPr>
        <w:t xml:space="preserve">15 </w:t>
      </w:r>
      <w:r>
        <w:t xml:space="preserve"> {{field-on:Bible}}</w:t>
      </w:r>
      <w:r>
        <w:t xml:space="preserve">For you did not receive a spirit of slavery again to fear; but you received the Spirit</w:t>
      </w:r>
      <w:r>
        <w:rPr>
          <w:rStyle w:val="FootnoteReference"/>
        </w:rPr>
        <w:footnoteReference w:id="10901"/>
      </w:r>
      <w:r>
        <w:t xml:space="preserve"> of adoption as sons, in whom we cry, Abba</w:t>
      </w:r>
      <w:r>
        <w:rPr>
          <w:rStyle w:val="FootnoteReference"/>
        </w:rPr>
        <w:footnoteReference w:id="10902"/>
      </w:r>
      <w:r>
        <w:t xml:space="preserve">, Father.</w:t>
      </w:r>
      <w:r>
        <w:rPr>
          <w:rStyle w:val="FootnoteReference"/>
        </w:rPr>
        <w:footnoteReference w:id="10903"/>
      </w:r>
      <w:r>
        <w:t xml:space="preserve">{{field-off:Bible}}</w:t>
      </w:r>
    </w:p>
    <w:p>
      <w:r>
        <w:rPr>
          <w:sz w:val="18"/>
          <w:color w:val="777777"/>
        </w:rPr>
        <w:t xml:space="preserve">[[@Bible:Romans 8:16]] </w:t>
      </w:r>
      <w:r>
        <w:rPr>
          <w:b/>
        </w:rPr>
        <w:t xml:space="preserve">16 </w:t>
      </w:r>
      <w:r>
        <w:t xml:space="preserve"> {{field-on:Bible}}</w:t>
      </w:r>
      <w:r>
        <w:t xml:space="preserve">The Spirit</w:t>
      </w:r>
      <w:r>
        <w:rPr>
          <w:rStyle w:val="FootnoteReference"/>
        </w:rPr>
        <w:footnoteReference w:id="10904"/>
      </w:r>
      <w:r>
        <w:t xml:space="preserve"> himself bears witness with our</w:t>
      </w:r>
      <w:r>
        <w:rPr>
          <w:rStyle w:val="FootnoteReference"/>
        </w:rPr>
        <w:footnoteReference w:id="10905"/>
      </w:r>
      <w:r>
        <w:t xml:space="preserve"> spirit, that we are children of God:</w:t>
      </w:r>
      <w:r>
        <w:t xml:space="preserve">{{field-off:Bible}}</w:t>
      </w:r>
    </w:p>
    <w:p>
      <w:r>
        <w:rPr>
          <w:sz w:val="18"/>
          <w:color w:val="777777"/>
        </w:rPr>
        <w:t xml:space="preserve">[[@Bible:Romans 8:17]] </w:t>
      </w:r>
      <w:r>
        <w:rPr>
          <w:b/>
        </w:rPr>
        <w:t xml:space="preserve">17 </w:t>
      </w:r>
      <w:r>
        <w:t xml:space="preserve"> {{field-on:Bible}}</w:t>
      </w:r>
      <w:r>
        <w:t xml:space="preserve">And if children</w:t>
      </w:r>
      <w:r>
        <w:rPr>
          <w:rStyle w:val="FootnoteReference"/>
        </w:rPr>
        <w:footnoteReference w:id="10906"/>
      </w:r>
      <w:r>
        <w:t xml:space="preserve">, also heirs; heirs indeed of God, and co-heirs of</w:t>
      </w:r>
      <w:r>
        <w:rPr>
          <w:rStyle w:val="FootnoteReference"/>
        </w:rPr>
        <w:footnoteReference w:id="10907"/>
      </w:r>
      <w:r>
        <w:t xml:space="preserve"> Christ; if indeed we suffer with him, that we may also be glorified together.</w:t>
      </w:r>
      <w:r>
        <w:rPr>
          <w:rStyle w:val="FootnoteReference"/>
        </w:rPr>
        <w:footnoteReference w:id="10908"/>
      </w:r>
      <w:r>
        <w:t xml:space="preserve">{{field-off:Bible}}</w:t>
      </w:r>
    </w:p>
    <w:p>
      <w:r>
        <w:rPr>
          <w:sz w:val="18"/>
          <w:color w:val="777777"/>
        </w:rPr>
        <w:t xml:space="preserve">[[@Bible:Romans 8:18]] </w:t>
      </w:r>
      <w:r>
        <w:rPr>
          <w:b/>
        </w:rPr>
        <w:t xml:space="preserve">18 </w:t>
      </w:r>
      <w:r>
        <w:t xml:space="preserve"> {{field-on:Bible}}</w:t>
      </w:r>
      <w:r>
        <w:t xml:space="preserve">For I reckon</w:t>
      </w:r>
      <w:r>
        <w:rPr>
          <w:rStyle w:val="FootnoteReference"/>
        </w:rPr>
        <w:footnoteReference w:id="10909"/>
      </w:r>
      <w:r>
        <w:t xml:space="preserve"> that the sufferings of the present time are not worthy compared with the coming glory to be revealed to us.</w:t>
      </w:r>
      <w:r>
        <w:rPr>
          <w:rStyle w:val="FootnoteReference"/>
        </w:rPr>
        <w:footnoteReference w:id="10910"/>
      </w:r>
      <w:r>
        <w:t xml:space="preserve">{{field-off:Bible}}</w:t>
      </w:r>
    </w:p>
    <w:p>
      <w:r>
        <w:rPr>
          <w:sz w:val="18"/>
          <w:color w:val="777777"/>
        </w:rPr>
        <w:t xml:space="preserve">[[@Bible:Romans 8:19]] </w:t>
      </w:r>
      <w:r>
        <w:rPr>
          <w:b/>
        </w:rPr>
        <w:t xml:space="preserve">19 </w:t>
      </w:r>
      <w:r>
        <w:t xml:space="preserve"> {{field-on:Bible}}</w:t>
      </w:r>
      <w:r>
        <w:t xml:space="preserve">For the eager expectation</w:t>
      </w:r>
      <w:r>
        <w:rPr>
          <w:rStyle w:val="FootnoteReference"/>
        </w:rPr>
        <w:footnoteReference w:id="10911"/>
      </w:r>
      <w:r>
        <w:t xml:space="preserve"> of the creation waits for the revelation of the sons of God.</w:t>
      </w:r>
      <w:r>
        <w:rPr>
          <w:rStyle w:val="FootnoteReference"/>
        </w:rPr>
        <w:footnoteReference w:id="10912"/>
      </w:r>
      <w:r>
        <w:rPr>
          <w:rStyle w:val="FootnoteReference"/>
        </w:rPr>
        <w:footnoteReference w:id="10913"/>
      </w:r>
      <w:r>
        <w:t xml:space="preserve">{{field-off:Bible}}</w:t>
      </w:r>
    </w:p>
    <w:p>
      <w:r>
        <w:rPr>
          <w:sz w:val="18"/>
          <w:color w:val="777777"/>
        </w:rPr>
        <w:t xml:space="preserve">[[@Bible:Romans 8:20]] </w:t>
      </w:r>
      <w:r>
        <w:rPr>
          <w:b/>
        </w:rPr>
        <w:t xml:space="preserve">20 </w:t>
      </w:r>
      <w:r>
        <w:t xml:space="preserve"> {{field-on:Bible}}</w:t>
      </w:r>
      <w:r>
        <w:t xml:space="preserve">For the creation was subjected to vanity, not willingly, but because of the one who subjected it, upon hope,</w:t>
      </w:r>
      <w:r>
        <w:rPr>
          <w:rStyle w:val="FootnoteReference"/>
        </w:rPr>
        <w:footnoteReference w:id="10914"/>
      </w:r>
      <w:r>
        <w:t xml:space="preserve">{{field-off:Bible}}</w:t>
      </w:r>
    </w:p>
    <w:p>
      <w:r>
        <w:rPr>
          <w:sz w:val="18"/>
          <w:color w:val="777777"/>
        </w:rPr>
        <w:t xml:space="preserve">[[@Bible:Romans 8:21]] </w:t>
      </w:r>
      <w:r>
        <w:rPr>
          <w:b/>
        </w:rPr>
        <w:t xml:space="preserve">21 </w:t>
      </w:r>
      <w:r>
        <w:t xml:space="preserve"> {{field-on:Bible}}</w:t>
      </w:r>
      <w:r>
        <w:t xml:space="preserve">Because the creation itself also shall be freed from the slavery of corruption into the freedom of the glory of the children of God.</w:t>
      </w:r>
      <w:r>
        <w:rPr>
          <w:rStyle w:val="FootnoteReference"/>
        </w:rPr>
        <w:footnoteReference w:id="10915"/>
      </w:r>
      <w:r>
        <w:t xml:space="preserve">{{field-off:Bible}}</w:t>
      </w:r>
    </w:p>
    <w:p>
      <w:r>
        <w:rPr>
          <w:sz w:val="18"/>
          <w:color w:val="777777"/>
        </w:rPr>
        <w:t xml:space="preserve">[[@Bible:Romans 8:22]] </w:t>
      </w:r>
      <w:r>
        <w:rPr>
          <w:b/>
        </w:rPr>
        <w:t xml:space="preserve">22 </w:t>
      </w:r>
      <w:r>
        <w:t xml:space="preserve"> {{field-on:Bible}}</w:t>
      </w:r>
      <w:r>
        <w:t xml:space="preserve">For we know that the whole creation groans together and travails together until now.</w:t>
      </w:r>
      <w:r>
        <w:rPr>
          <w:rStyle w:val="FootnoteReference"/>
        </w:rPr>
        <w:footnoteReference w:id="10916"/>
      </w:r>
      <w:r>
        <w:rPr>
          <w:rStyle w:val="FootnoteReference"/>
        </w:rPr>
        <w:footnoteReference w:id="10917"/>
      </w:r>
      <w:r>
        <w:t xml:space="preserve">{{field-off:Bible}}</w:t>
      </w:r>
    </w:p>
    <w:p>
      <w:r>
        <w:rPr>
          <w:sz w:val="18"/>
          <w:color w:val="777777"/>
        </w:rPr>
        <w:t xml:space="preserve">[[@Bible:Romans 8:23]] </w:t>
      </w:r>
      <w:r>
        <w:rPr>
          <w:b/>
        </w:rPr>
        <w:t xml:space="preserve">23 </w:t>
      </w:r>
      <w:r>
        <w:t xml:space="preserve"> {{field-on:Bible}}</w:t>
      </w:r>
      <w:r>
        <w:t xml:space="preserve">And not only this, but we ourselves also, having the firstfruits of the Spirit, even we</w:t>
      </w:r>
      <w:r>
        <w:rPr>
          <w:rStyle w:val="FootnoteReference"/>
        </w:rPr>
        <w:footnoteReference w:id="10918"/>
      </w:r>
      <w:r>
        <w:t xml:space="preserve"> ourselves groan within ourselves, eagerly waiting</w:t>
      </w:r>
      <w:r>
        <w:rPr>
          <w:rStyle w:val="FootnoteReference"/>
        </w:rPr>
        <w:footnoteReference w:id="10919"/>
      </w:r>
      <w:r>
        <w:t xml:space="preserve"> for adoption as sons, the redemption</w:t>
      </w:r>
      <w:r>
        <w:rPr>
          <w:rStyle w:val="FootnoteReference"/>
        </w:rPr>
        <w:footnoteReference w:id="10920"/>
      </w:r>
      <w:r>
        <w:t xml:space="preserve"> of our body.</w:t>
      </w:r>
      <w:r>
        <w:rPr>
          <w:rStyle w:val="FootnoteReference"/>
        </w:rPr>
        <w:footnoteReference w:id="10921"/>
      </w:r>
      <w:r>
        <w:t xml:space="preserve">{{field-off:Bible}}</w:t>
      </w:r>
    </w:p>
    <w:p>
      <w:r>
        <w:rPr>
          <w:sz w:val="18"/>
          <w:color w:val="777777"/>
        </w:rPr>
        <w:t xml:space="preserve">[[@Bible:Romans 8:24]] </w:t>
      </w:r>
      <w:r>
        <w:rPr>
          <w:b/>
        </w:rPr>
        <w:t xml:space="preserve">24 </w:t>
      </w:r>
      <w:r>
        <w:t xml:space="preserve"> {{field-on:Bible}}</w:t>
      </w:r>
      <w:r>
        <w:t xml:space="preserve">For in hope we were saved</w:t>
      </w:r>
      <w:r>
        <w:rPr>
          <w:rStyle w:val="FootnoteReference"/>
        </w:rPr>
        <w:footnoteReference w:id="10922"/>
      </w:r>
      <w:r>
        <w:t xml:space="preserve">: but hope</w:t>
      </w:r>
      <w:r>
        <w:rPr>
          <w:rStyle w:val="FootnoteReference"/>
        </w:rPr>
        <w:footnoteReference w:id="10923"/>
      </w:r>
      <w:r>
        <w:t xml:space="preserve"> that is seen is not hope: for what anyone sees, why does he also hope for it?</w:t>
      </w:r>
      <w:r>
        <w:t xml:space="preserve">{{field-off:Bible}}</w:t>
      </w:r>
    </w:p>
    <w:p>
      <w:r>
        <w:rPr>
          <w:sz w:val="18"/>
          <w:color w:val="777777"/>
        </w:rPr>
        <w:t xml:space="preserve">[[@Bible:Romans 8:25]] </w:t>
      </w:r>
      <w:r>
        <w:rPr>
          <w:b/>
        </w:rPr>
        <w:t xml:space="preserve">25 </w:t>
      </w:r>
      <w:r>
        <w:t xml:space="preserve"> {{field-on:Bible}}</w:t>
      </w:r>
      <w:r>
        <w:t xml:space="preserve">But if we hope for what we do not see, through endurance we eagerly wait for it.</w:t>
      </w:r>
      <w:r>
        <w:rPr>
          <w:rStyle w:val="FootnoteReference"/>
        </w:rPr>
        <w:footnoteReference w:id="10924"/>
      </w:r>
      <w:r>
        <w:t xml:space="preserve">{{field-off:Bible}}</w:t>
      </w:r>
    </w:p>
    <w:p>
      <w:r>
        <w:rPr>
          <w:sz w:val="18"/>
          <w:color w:val="777777"/>
        </w:rPr>
        <w:t xml:space="preserve">[[@Bible:Romans 8:26]] </w:t>
      </w:r>
      <w:r>
        <w:rPr>
          <w:b/>
        </w:rPr>
        <w:t xml:space="preserve">26 </w:t>
      </w:r>
      <w:r>
        <w:t xml:space="preserve"> {{field-on:Bible}}</w:t>
      </w:r>
      <w:r>
        <w:t xml:space="preserve">Likewise also the Spirit helps our weaknesses: for we</w:t>
      </w:r>
      <w:r>
        <w:rPr>
          <w:rStyle w:val="FootnoteReference"/>
        </w:rPr>
        <w:footnoteReference w:id="10925"/>
      </w:r>
      <w:r>
        <w:t xml:space="preserve"> do not know what we should pray as we ought: but the Spirit himself intercedes for us with unspoken groanings.</w:t>
      </w:r>
      <w:r>
        <w:rPr>
          <w:rStyle w:val="FootnoteReference"/>
        </w:rPr>
        <w:footnoteReference w:id="10926"/>
      </w:r>
      <w:r>
        <w:rPr>
          <w:rStyle w:val="FootnoteReference"/>
        </w:rPr>
        <w:footnoteReference w:id="10927"/>
      </w:r>
      <w:r>
        <w:t xml:space="preserve">{{field-off:Bible}}</w:t>
      </w:r>
    </w:p>
    <w:p>
      <w:r>
        <w:rPr>
          <w:sz w:val="18"/>
          <w:color w:val="777777"/>
        </w:rPr>
        <w:t xml:space="preserve">[[@Bible:Romans 8:27]] </w:t>
      </w:r>
      <w:r>
        <w:rPr>
          <w:b/>
        </w:rPr>
        <w:t xml:space="preserve">27 </w:t>
      </w:r>
      <w:r>
        <w:t xml:space="preserve"> {{field-on:Bible}}</w:t>
      </w:r>
      <w:r>
        <w:t xml:space="preserve">And the one who searches the hearts knows what is the mind of the Spirit, because he makes intercession for the holy ones according to the will of God.</w:t>
      </w:r>
      <w:r>
        <w:rPr>
          <w:rStyle w:val="FootnoteReference"/>
        </w:rPr>
        <w:footnoteReference w:id="10928"/>
      </w:r>
      <w:r>
        <w:rPr>
          <w:rStyle w:val="FootnoteReference"/>
        </w:rPr>
        <w:footnoteReference w:id="10929"/>
      </w:r>
      <w:r>
        <w:t xml:space="preserve">{{field-off:Bible}}</w:t>
      </w:r>
    </w:p>
    <w:p>
      <w:r>
        <w:rPr>
          <w:sz w:val="18"/>
          <w:color w:val="777777"/>
        </w:rPr>
        <w:t xml:space="preserve">[[@Bible:Romans 8:28]] </w:t>
      </w:r>
      <w:r>
        <w:rPr>
          <w:b/>
        </w:rPr>
        <w:t xml:space="preserve">28 </w:t>
      </w:r>
      <w:r>
        <w:t xml:space="preserve"> {{field-on:Bible}}</w:t>
      </w:r>
      <w:r>
        <w:t xml:space="preserve">And we know that to those who love God all things work together for good, to those who are called according to purpose.</w:t>
      </w:r>
      <w:r>
        <w:rPr>
          <w:rStyle w:val="FootnoteReference"/>
        </w:rPr>
        <w:footnoteReference w:id="10930"/>
      </w:r>
      <w:r>
        <w:rPr>
          <w:rStyle w:val="FootnoteReference"/>
        </w:rPr>
        <w:footnoteReference w:id="10931"/>
      </w:r>
      <w:r>
        <w:t xml:space="preserve">{{field-off:Bible}}</w:t>
      </w:r>
    </w:p>
    <w:p>
      <w:r>
        <w:rPr>
          <w:sz w:val="18"/>
          <w:color w:val="777777"/>
        </w:rPr>
        <w:t xml:space="preserve">[[@Bible:Romans 8:29]] </w:t>
      </w:r>
      <w:r>
        <w:rPr>
          <w:b/>
        </w:rPr>
        <w:t xml:space="preserve">29 </w:t>
      </w:r>
      <w:r>
        <w:t xml:space="preserve"> {{field-on:Bible}}</w:t>
      </w:r>
      <w:r>
        <w:t xml:space="preserve">Because whom he foreknew, he also</w:t>
      </w:r>
      <w:r>
        <w:rPr>
          <w:rStyle w:val="FootnoteReference"/>
        </w:rPr>
        <w:footnoteReference w:id="10932"/>
      </w:r>
      <w:r>
        <w:t xml:space="preserve"> predestined to be</w:t>
      </w:r>
      <w:r>
        <w:rPr>
          <w:rStyle w:val="FootnoteReference"/>
        </w:rPr>
        <w:footnoteReference w:id="10933"/>
      </w:r>
      <w:r>
        <w:t xml:space="preserve"> conformed to the image of his Son, so that he might</w:t>
      </w:r>
      <w:r>
        <w:rPr>
          <w:rStyle w:val="FootnoteReference"/>
        </w:rPr>
        <w:footnoteReference w:id="10934"/>
      </w:r>
      <w:r>
        <w:t xml:space="preserve"> be firstborn among many brothers.</w:t>
      </w:r>
      <w:r>
        <w:t xml:space="preserve">{{field-off:Bible}}</w:t>
      </w:r>
    </w:p>
    <w:p>
      <w:r>
        <w:rPr>
          <w:sz w:val="18"/>
          <w:color w:val="777777"/>
        </w:rPr>
        <w:t xml:space="preserve">[[@Bible:Romans 8:30]] </w:t>
      </w:r>
      <w:r>
        <w:rPr>
          <w:b/>
        </w:rPr>
        <w:t xml:space="preserve">30 </w:t>
      </w:r>
      <w:r>
        <w:t xml:space="preserve"> {{field-on:Bible}}</w:t>
      </w:r>
      <w:r>
        <w:t xml:space="preserve">And whom he predestined, these he also called: and whom he called</w:t>
      </w:r>
      <w:r>
        <w:rPr>
          <w:rStyle w:val="FootnoteReference"/>
        </w:rPr>
        <w:footnoteReference w:id="10935"/>
      </w:r>
      <w:r>
        <w:t xml:space="preserve">, these he also justified: and whom he justified</w:t>
      </w:r>
      <w:r>
        <w:rPr>
          <w:rStyle w:val="FootnoteReference"/>
        </w:rPr>
        <w:footnoteReference w:id="10936"/>
      </w:r>
      <w:r>
        <w:t xml:space="preserve">, these he also glorified.</w:t>
      </w:r>
      <w:r>
        <w:rPr>
          <w:rStyle w:val="FootnoteReference"/>
        </w:rPr>
        <w:footnoteReference w:id="10937"/>
      </w:r>
      <w:r>
        <w:t xml:space="preserve">{{field-off:Bible}}</w:t>
      </w:r>
    </w:p>
    <w:p>
      <w:r>
        <w:rPr>
          <w:sz w:val="18"/>
          <w:color w:val="777777"/>
        </w:rPr>
        <w:t xml:space="preserve">[[@Bible:Romans 8:31]] </w:t>
      </w:r>
      <w:r>
        <w:rPr>
          <w:b/>
        </w:rPr>
        <w:t xml:space="preserve">31 </w:t>
      </w:r>
      <w:r>
        <w:t xml:space="preserve"> {{field-on:Bible}}</w:t>
      </w:r>
      <w:r>
        <w:t xml:space="preserve">What then shall we say to these things? If God is for us, who is against us?</w:t>
      </w:r>
      <w:r>
        <w:rPr>
          <w:rStyle w:val="FootnoteReference"/>
        </w:rPr>
        <w:footnoteReference w:id="10938"/>
      </w:r>
      <w:r>
        <w:t xml:space="preserve">{{field-off:Bible}}</w:t>
      </w:r>
    </w:p>
    <w:p>
      <w:r>
        <w:rPr>
          <w:sz w:val="18"/>
          <w:color w:val="777777"/>
        </w:rPr>
        <w:t xml:space="preserve">[[@Bible:Romans 8:32]] </w:t>
      </w:r>
      <w:r>
        <w:rPr>
          <w:b/>
        </w:rPr>
        <w:t xml:space="preserve">32 </w:t>
      </w:r>
      <w:r>
        <w:t xml:space="preserve"> {{field-on:Bible}}</w:t>
      </w:r>
      <w:r>
        <w:t xml:space="preserve">He who did not spare his own Son, but delivered</w:t>
      </w:r>
      <w:r>
        <w:rPr>
          <w:rStyle w:val="FootnoteReference"/>
        </w:rPr>
        <w:footnoteReference w:id="10939"/>
      </w:r>
      <w:r>
        <w:t xml:space="preserve"> him up for us all, how shall he not also with him freely give us all things?</w:t>
      </w:r>
      <w:r>
        <w:rPr>
          <w:rStyle w:val="FootnoteReference"/>
        </w:rPr>
        <w:footnoteReference w:id="10940"/>
      </w:r>
      <w:r>
        <w:t xml:space="preserve">{{field-off:Bible}}</w:t>
      </w:r>
    </w:p>
    <w:p>
      <w:r>
        <w:rPr>
          <w:sz w:val="18"/>
          <w:color w:val="777777"/>
        </w:rPr>
        <w:t xml:space="preserve">[[@Bible:Romans 8:33]] </w:t>
      </w:r>
      <w:r>
        <w:rPr>
          <w:b/>
        </w:rPr>
        <w:t xml:space="preserve">33 </w:t>
      </w:r>
      <w:r>
        <w:t xml:space="preserve"> {{field-on:Bible}}</w:t>
      </w:r>
      <w:r>
        <w:t xml:space="preserve">Who shall bring a charge against God's elect? God is the one justifying.</w:t>
      </w:r>
      <w:r>
        <w:rPr>
          <w:rStyle w:val="FootnoteReference"/>
        </w:rPr>
        <w:footnoteReference w:id="10941"/>
      </w:r>
      <w:r>
        <w:rPr>
          <w:rStyle w:val="FootnoteReference"/>
        </w:rPr>
        <w:footnoteReference w:id="10942"/>
      </w:r>
      <w:r>
        <w:t xml:space="preserve">{{field-off:Bible}}</w:t>
      </w:r>
    </w:p>
    <w:p>
      <w:r>
        <w:rPr>
          <w:sz w:val="18"/>
          <w:color w:val="777777"/>
        </w:rPr>
        <w:t xml:space="preserve">[[@Bible:Romans 8:34]] </w:t>
      </w:r>
      <w:r>
        <w:rPr>
          <w:b/>
        </w:rPr>
        <w:t xml:space="preserve">34 </w:t>
      </w:r>
      <w:r>
        <w:t xml:space="preserve"> {{field-on:Bible}}</w:t>
      </w:r>
      <w:r>
        <w:t xml:space="preserve">Who is the one condemning? Christ is the one who died, rather also was raised, who also</w:t>
      </w:r>
      <w:r>
        <w:rPr>
          <w:rStyle w:val="FootnoteReference"/>
        </w:rPr>
        <w:footnoteReference w:id="10943"/>
      </w:r>
      <w:r>
        <w:t xml:space="preserve"> is at the right hand of God, who also intercedes for us.</w:t>
      </w:r>
      <w:r>
        <w:rPr>
          <w:rStyle w:val="FootnoteReference"/>
        </w:rPr>
        <w:footnoteReference w:id="10944"/>
      </w:r>
      <w:r>
        <w:rPr>
          <w:rStyle w:val="FootnoteReference"/>
        </w:rPr>
        <w:footnoteReference w:id="10945"/>
      </w:r>
      <w:r>
        <w:rPr>
          <w:rStyle w:val="FootnoteReference"/>
        </w:rPr>
        <w:footnoteReference w:id="10946"/>
      </w:r>
      <w:r>
        <w:t xml:space="preserve">{{field-off:Bible}}</w:t>
      </w:r>
    </w:p>
    <w:p>
      <w:r>
        <w:rPr>
          <w:sz w:val="18"/>
          <w:color w:val="777777"/>
        </w:rPr>
        <w:t xml:space="preserve">[[@Bible:Romans 8:35]] </w:t>
      </w:r>
      <w:r>
        <w:rPr>
          <w:b/>
        </w:rPr>
        <w:t xml:space="preserve">35 </w:t>
      </w:r>
      <w:r>
        <w:t xml:space="preserve"> {{field-on:Bible}}</w:t>
      </w:r>
      <w:r>
        <w:t xml:space="preserve">Who shall separate</w:t>
      </w:r>
      <w:r>
        <w:rPr>
          <w:rStyle w:val="FootnoteReference"/>
        </w:rPr>
        <w:footnoteReference w:id="10947"/>
      </w:r>
      <w:r>
        <w:t xml:space="preserve"> us from the love of Christ? tribulation, or distress, or persecution, or famine, or nakedness, or danger, or sword?</w:t>
      </w:r>
      <w:r>
        <w:rPr>
          <w:rStyle w:val="FootnoteReference"/>
        </w:rPr>
        <w:footnoteReference w:id="10948"/>
      </w:r>
      <w:r>
        <w:t xml:space="preserve">{{field-off:Bible}}</w:t>
      </w:r>
    </w:p>
    <w:p>
      <w:r>
        <w:rPr>
          <w:sz w:val="18"/>
          <w:color w:val="777777"/>
        </w:rPr>
        <w:t xml:space="preserve">[[@Bible:Romans 8:36]] </w:t>
      </w:r>
      <w:r>
        <w:rPr>
          <w:b/>
        </w:rPr>
        <w:t xml:space="preserve">36 </w:t>
      </w:r>
      <w:r>
        <w:t xml:space="preserve"> {{field-on:Bible}}</w:t>
      </w:r>
      <w:r>
        <w:t xml:space="preserve">As it is written, For your sake we are put to death all the day long; we were reckoned as sheep</w:t>
      </w:r>
      <w:r>
        <w:rPr>
          <w:rStyle w:val="FootnoteReference"/>
        </w:rPr>
        <w:footnoteReference w:id="10949"/>
      </w:r>
      <w:r>
        <w:t xml:space="preserve"> of slaughter.</w:t>
      </w:r>
      <w:r>
        <w:rPr>
          <w:rStyle w:val="FootnoteReference"/>
        </w:rPr>
        <w:footnoteReference w:id="10950"/>
      </w:r>
      <w:r>
        <w:t xml:space="preserve">{{field-off:Bible}}</w:t>
      </w:r>
    </w:p>
    <w:p>
      <w:r>
        <w:rPr>
          <w:sz w:val="18"/>
          <w:color w:val="777777"/>
        </w:rPr>
        <w:t xml:space="preserve">[[@Bible:Romans 8:37]] </w:t>
      </w:r>
      <w:r>
        <w:rPr>
          <w:b/>
        </w:rPr>
        <w:t xml:space="preserve">37 </w:t>
      </w:r>
      <w:r>
        <w:t xml:space="preserve"> {{field-on:Bible}}</w:t>
      </w:r>
      <w:r>
        <w:t xml:space="preserve">But in all these things we more than conquer through him who loved us.</w:t>
      </w:r>
      <w:r>
        <w:rPr>
          <w:rStyle w:val="FootnoteReference"/>
        </w:rPr>
        <w:footnoteReference w:id="10951"/>
      </w:r>
      <w:r>
        <w:rPr>
          <w:rStyle w:val="FootnoteReference"/>
        </w:rPr>
        <w:footnoteReference w:id="10952"/>
      </w:r>
      <w:r>
        <w:t xml:space="preserve">{{field-off:Bible}}</w:t>
      </w:r>
    </w:p>
    <w:p>
      <w:r>
        <w:rPr>
          <w:sz w:val="18"/>
          <w:color w:val="777777"/>
        </w:rPr>
        <w:t xml:space="preserve">[[@Bible:Romans 8:38]] </w:t>
      </w:r>
      <w:r>
        <w:rPr>
          <w:b/>
        </w:rPr>
        <w:t xml:space="preserve">38 </w:t>
      </w:r>
      <w:r>
        <w:t xml:space="preserve"> {{field-on:Bible}}</w:t>
      </w:r>
      <w:r>
        <w:t xml:space="preserve">For I am</w:t>
      </w:r>
      <w:r>
        <w:rPr>
          <w:rStyle w:val="FootnoteReference"/>
        </w:rPr>
        <w:footnoteReference w:id="10953"/>
      </w:r>
      <w:r>
        <w:t xml:space="preserve"> persuaded, that neither death, nor life, nor angels, nor rulers, nor powers, nor things present, nor things to come,</w:t>
      </w:r>
      <w:r>
        <w:rPr>
          <w:rStyle w:val="FootnoteReference"/>
        </w:rPr>
        <w:footnoteReference w:id="10954"/>
      </w:r>
      <w:r>
        <w:rPr>
          <w:rStyle w:val="FootnoteReference"/>
        </w:rPr>
        <w:footnoteReference w:id="10955"/>
      </w:r>
      <w:r>
        <w:t xml:space="preserve">{{field-off:Bible}}</w:t>
      </w:r>
    </w:p>
    <w:p>
      <w:r>
        <w:rPr>
          <w:sz w:val="18"/>
          <w:color w:val="777777"/>
        </w:rPr>
        <w:t xml:space="preserve">[[@Bible:Romans 8:39]] </w:t>
      </w:r>
      <w:r>
        <w:rPr>
          <w:b/>
        </w:rPr>
        <w:t xml:space="preserve">39 </w:t>
      </w:r>
      <w:r>
        <w:t xml:space="preserve"> {{field-on:Bible}}</w:t>
      </w:r>
      <w:r>
        <w:t xml:space="preserve">Nor height</w:t>
      </w:r>
      <w:r>
        <w:rPr>
          <w:rStyle w:val="FootnoteReference"/>
        </w:rPr>
        <w:footnoteReference w:id="10956"/>
      </w:r>
      <w:r>
        <w:t xml:space="preserve">, nor depth</w:t>
      </w:r>
      <w:r>
        <w:rPr>
          <w:rStyle w:val="FootnoteReference"/>
        </w:rPr>
        <w:footnoteReference w:id="10957"/>
      </w:r>
      <w:r>
        <w:t xml:space="preserve">, nor any other creature, shall be</w:t>
      </w:r>
      <w:r>
        <w:rPr>
          <w:rStyle w:val="FootnoteReference"/>
        </w:rPr>
        <w:footnoteReference w:id="10958"/>
      </w:r>
      <w:r>
        <w:t xml:space="preserve"> able to separate us from the love</w:t>
      </w:r>
      <w:r>
        <w:rPr>
          <w:rStyle w:val="FootnoteReference"/>
        </w:rPr>
        <w:footnoteReference w:id="10959"/>
      </w:r>
      <w:r>
        <w:t xml:space="preserve"> of God, which is in Christ Jesus our Lord.</w:t>
      </w:r>
      <w:r>
        <w:rPr>
          <w:rStyle w:val="FootnoteReference"/>
        </w:rPr>
        <w:footnoteReference w:id="1096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[[@Bible:Romans 9:1]] </w:t>
      </w:r>
      <w:r>
        <w:rPr>
          <w:b/>
        </w:rPr>
        <w:t xml:space="preserve">1 </w:t>
      </w:r>
      <w:r>
        <w:t xml:space="preserve"> {{field-on:Bible}}</w:t>
      </w:r>
      <w:r>
        <w:t xml:space="preserve">I speak truth in Christ</w:t>
      </w:r>
      <w:r>
        <w:rPr>
          <w:rStyle w:val="FootnoteReference"/>
        </w:rPr>
        <w:footnoteReference w:id="10961"/>
      </w:r>
      <w:r>
        <w:t xml:space="preserve">, I do not lie, my conscience</w:t>
      </w:r>
      <w:r>
        <w:rPr>
          <w:rStyle w:val="FootnoteReference"/>
        </w:rPr>
        <w:footnoteReference w:id="10962"/>
      </w:r>
      <w:r>
        <w:t xml:space="preserve"> bearing witness with me in the Holy Spirit,</w:t>
      </w:r>
      <w:r>
        <w:t xml:space="preserve">{{field-off:Bible}}</w:t>
      </w:r>
    </w:p>
    <w:p>
      <w:r>
        <w:rPr>
          <w:sz w:val="18"/>
          <w:color w:val="777777"/>
        </w:rPr>
        <w:t xml:space="preserve">[[@Bible:Romans 9:2]] </w:t>
      </w:r>
      <w:r>
        <w:rPr>
          <w:b/>
        </w:rPr>
        <w:t xml:space="preserve">2 </w:t>
      </w:r>
      <w:r>
        <w:t xml:space="preserve"> {{field-on:Bible}}</w:t>
      </w:r>
      <w:r>
        <w:t xml:space="preserve">That I have great sorrow and unceasing anguish in my heart.</w:t>
      </w:r>
      <w:r>
        <w:rPr>
          <w:rStyle w:val="FootnoteReference"/>
        </w:rPr>
        <w:footnoteReference w:id="10963"/>
      </w:r>
      <w:r>
        <w:t xml:space="preserve">{{field-off:Bible}}</w:t>
      </w:r>
    </w:p>
    <w:p>
      <w:r>
        <w:rPr>
          <w:sz w:val="18"/>
          <w:color w:val="777777"/>
        </w:rPr>
        <w:t xml:space="preserve">[[@Bible:Romans 9:3]] </w:t>
      </w:r>
      <w:r>
        <w:rPr>
          <w:b/>
        </w:rPr>
        <w:t xml:space="preserve">3 </w:t>
      </w:r>
      <w:r>
        <w:t xml:space="preserve"> {{field-on:Bible}}</w:t>
      </w:r>
      <w:r>
        <w:t xml:space="preserve">For I could</w:t>
      </w:r>
      <w:r>
        <w:rPr>
          <w:rStyle w:val="FootnoteReference"/>
        </w:rPr>
        <w:footnoteReference w:id="10964"/>
      </w:r>
      <w:r>
        <w:t xml:space="preserve"> wish that I myself were accursed away from Christ for my brothers, my kinsmen</w:t>
      </w:r>
      <w:r>
        <w:rPr>
          <w:rStyle w:val="FootnoteReference"/>
        </w:rPr>
        <w:footnoteReference w:id="10965"/>
      </w:r>
      <w:r>
        <w:t xml:space="preserve"> according to flesh:</w:t>
      </w:r>
      <w:r>
        <w:rPr>
          <w:rStyle w:val="FootnoteReference"/>
        </w:rPr>
        <w:footnoteReference w:id="10966"/>
      </w:r>
      <w:r>
        <w:t xml:space="preserve">{{field-off:Bible}}</w:t>
      </w:r>
    </w:p>
    <w:p>
      <w:r>
        <w:rPr>
          <w:sz w:val="18"/>
          <w:color w:val="777777"/>
        </w:rPr>
        <w:t xml:space="preserve">[[@Bible:Romans 9:4]] </w:t>
      </w:r>
      <w:r>
        <w:rPr>
          <w:b/>
        </w:rPr>
        <w:t xml:space="preserve">4 </w:t>
      </w:r>
      <w:r>
        <w:t xml:space="preserve"> {{field-on:Bible}}</w:t>
      </w:r>
      <w:r>
        <w:t xml:space="preserve">Who are Israelites</w:t>
      </w:r>
      <w:r>
        <w:rPr>
          <w:rStyle w:val="FootnoteReference"/>
        </w:rPr>
        <w:footnoteReference w:id="10967"/>
      </w:r>
      <w:r>
        <w:t xml:space="preserve">; to whom belong the adoption</w:t>
      </w:r>
      <w:r>
        <w:rPr>
          <w:rStyle w:val="FootnoteReference"/>
        </w:rPr>
        <w:footnoteReference w:id="10968"/>
      </w:r>
      <w:r>
        <w:t xml:space="preserve"> as sons, and the glory</w:t>
      </w:r>
      <w:r>
        <w:rPr>
          <w:rStyle w:val="FootnoteReference"/>
        </w:rPr>
        <w:footnoteReference w:id="10969"/>
      </w:r>
      <w:r>
        <w:t xml:space="preserve">, and the covenants</w:t>
      </w:r>
      <w:r>
        <w:rPr>
          <w:rStyle w:val="FootnoteReference"/>
        </w:rPr>
        <w:footnoteReference w:id="10970"/>
      </w:r>
      <w:r>
        <w:t xml:space="preserve">, and the lawgiving, and the service</w:t>
      </w:r>
      <w:r>
        <w:rPr>
          <w:rStyle w:val="FootnoteReference"/>
        </w:rPr>
        <w:footnoteReference w:id="10971"/>
      </w:r>
      <w:r>
        <w:t xml:space="preserve">, and the promises</w:t>
      </w:r>
      <w:r>
        <w:rPr>
          <w:rStyle w:val="FootnoteReference"/>
        </w:rPr>
        <w:footnoteReference w:id="10972"/>
      </w:r>
      <w:r>
        <w:t xml:space="preserve">;</w:t>
      </w:r>
      <w:r>
        <w:rPr>
          <w:rStyle w:val="FootnoteReference"/>
        </w:rPr>
        <w:footnoteReference w:id="10973"/>
      </w:r>
      <w:r>
        <w:rPr>
          <w:rStyle w:val="FootnoteReference"/>
        </w:rPr>
        <w:footnoteReference w:id="10974"/>
      </w:r>
      <w:r>
        <w:t xml:space="preserve">{{field-off:Bible}}</w:t>
      </w:r>
    </w:p>
    <w:p>
      <w:r>
        <w:rPr>
          <w:sz w:val="18"/>
          <w:color w:val="777777"/>
        </w:rPr>
        <w:t xml:space="preserve">[[@Bible:Romans 9:5]] </w:t>
      </w:r>
      <w:r>
        <w:rPr>
          <w:b/>
        </w:rPr>
        <w:t xml:space="preserve">5 </w:t>
      </w:r>
      <w:r>
        <w:t xml:space="preserve"> {{field-on:Bible}}</w:t>
      </w:r>
      <w:r>
        <w:t xml:space="preserve">Whose are the fathers</w:t>
      </w:r>
      <w:r>
        <w:rPr>
          <w:rStyle w:val="FootnoteReference"/>
        </w:rPr>
        <w:footnoteReference w:id="10975"/>
      </w:r>
      <w:r>
        <w:t xml:space="preserve">, and of whom as concerning the flesh Christ came, who is</w:t>
      </w:r>
      <w:r>
        <w:rPr>
          <w:rStyle w:val="FootnoteReference"/>
        </w:rPr>
        <w:footnoteReference w:id="10976"/>
      </w:r>
      <w:r>
        <w:t xml:space="preserve"> over all, God</w:t>
      </w:r>
      <w:r>
        <w:rPr>
          <w:rStyle w:val="FootnoteReference"/>
        </w:rPr>
        <w:footnoteReference w:id="10977"/>
      </w:r>
      <w:r>
        <w:t xml:space="preserve"> blessed</w:t>
      </w:r>
      <w:r>
        <w:rPr>
          <w:rStyle w:val="FootnoteReference"/>
        </w:rPr>
        <w:footnoteReference w:id="10978"/>
      </w:r>
      <w:r>
        <w:t xml:space="preserve"> forever. Amen</w:t>
      </w:r>
      <w:r>
        <w:rPr>
          <w:rStyle w:val="FootnoteReference"/>
        </w:rPr>
        <w:footnoteReference w:id="10979"/>
      </w:r>
      <w:r>
        <w:t xml:space="preserve">.</w:t>
      </w:r>
      <w:r>
        <w:rPr>
          <w:rStyle w:val="FootnoteReference"/>
        </w:rPr>
        <w:footnoteReference w:id="10980"/>
      </w:r>
      <w:r>
        <w:rPr>
          <w:rStyle w:val="FootnoteReference"/>
        </w:rPr>
        <w:footnoteReference w:id="10981"/>
      </w:r>
      <w:r>
        <w:t xml:space="preserve">{{field-off:Bible}}</w:t>
      </w:r>
    </w:p>
    <w:p>
      <w:r>
        <w:rPr>
          <w:sz w:val="18"/>
          <w:color w:val="777777"/>
        </w:rPr>
        <w:t xml:space="preserve">[[@Bible:Romans 9:6]] </w:t>
      </w:r>
      <w:r>
        <w:rPr>
          <w:b/>
        </w:rPr>
        <w:t xml:space="preserve">6 </w:t>
      </w:r>
      <w:r>
        <w:t xml:space="preserve"> {{field-on:Bible}}</w:t>
      </w:r>
      <w:r>
        <w:t xml:space="preserve">But it is not as though</w:t>
      </w:r>
      <w:r>
        <w:rPr>
          <w:rStyle w:val="FootnoteReference"/>
        </w:rPr>
        <w:footnoteReference w:id="10982"/>
      </w:r>
      <w:r>
        <w:t xml:space="preserve"> the word of God has fallen. For not all those from Israel</w:t>
      </w:r>
      <w:r>
        <w:rPr>
          <w:rStyle w:val="FootnoteReference"/>
        </w:rPr>
        <w:footnoteReference w:id="10983"/>
      </w:r>
      <w:r>
        <w:t xml:space="preserve"> are Israel:</w:t>
      </w:r>
      <w:r>
        <w:rPr>
          <w:rStyle w:val="FootnoteReference"/>
        </w:rPr>
        <w:footnoteReference w:id="10984"/>
      </w:r>
      <w:r>
        <w:t xml:space="preserve">{{field-off:Bible}}</w:t>
      </w:r>
    </w:p>
    <w:p>
      <w:r>
        <w:rPr>
          <w:sz w:val="18"/>
          <w:color w:val="777777"/>
        </w:rPr>
        <w:t xml:space="preserve">[[@Bible:Romans 9:7]] </w:t>
      </w:r>
      <w:r>
        <w:rPr>
          <w:b/>
        </w:rPr>
        <w:t xml:space="preserve">7 </w:t>
      </w:r>
      <w:r>
        <w:t xml:space="preserve"> {{field-on:Bible}}</w:t>
      </w:r>
      <w:r>
        <w:t xml:space="preserve">Nor because they are Abraham</w:t>
      </w:r>
      <w:r>
        <w:rPr>
          <w:rStyle w:val="FootnoteReference"/>
        </w:rPr>
        <w:footnoteReference w:id="10985"/>
      </w:r>
      <w:r>
        <w:t xml:space="preserve">'s seed are they all children: but, In Isaac</w:t>
      </w:r>
      <w:r>
        <w:rPr>
          <w:rStyle w:val="FootnoteReference"/>
        </w:rPr>
        <w:footnoteReference w:id="10986"/>
      </w:r>
      <w:r>
        <w:t xml:space="preserve"> your seed shall be called.</w:t>
      </w:r>
      <w:r>
        <w:rPr>
          <w:rStyle w:val="FootnoteReference"/>
        </w:rPr>
        <w:footnoteReference w:id="10987"/>
      </w:r>
      <w:r>
        <w:t xml:space="preserve">{{field-off:Bible}}</w:t>
      </w:r>
    </w:p>
    <w:p>
      <w:r>
        <w:rPr>
          <w:sz w:val="18"/>
          <w:color w:val="777777"/>
        </w:rPr>
        <w:t xml:space="preserve">[[@Bible:Romans 9:8]] </w:t>
      </w:r>
      <w:r>
        <w:rPr>
          <w:b/>
        </w:rPr>
        <w:t xml:space="preserve">8 </w:t>
      </w:r>
      <w:r>
        <w:t xml:space="preserve"> {{field-on:Bible}}</w:t>
      </w:r>
      <w:r>
        <w:t xml:space="preserve">That is, the children of the flesh, these are not children of God: but the children of the promise are reckoned as seed.</w:t>
      </w:r>
      <w:r>
        <w:rPr>
          <w:rStyle w:val="FootnoteReference"/>
        </w:rPr>
        <w:footnoteReference w:id="10988"/>
      </w:r>
      <w:r>
        <w:rPr>
          <w:rStyle w:val="FootnoteReference"/>
        </w:rPr>
        <w:footnoteReference w:id="10989"/>
      </w:r>
      <w:r>
        <w:t xml:space="preserve">{{field-off:Bible}}</w:t>
      </w:r>
    </w:p>
    <w:p>
      <w:r>
        <w:rPr>
          <w:sz w:val="18"/>
          <w:color w:val="777777"/>
        </w:rPr>
        <w:t xml:space="preserve">[[@Bible:Romans 9:9]] </w:t>
      </w:r>
      <w:r>
        <w:rPr>
          <w:b/>
        </w:rPr>
        <w:t xml:space="preserve">9 </w:t>
      </w:r>
      <w:r>
        <w:t xml:space="preserve"> {{field-on:Bible}}</w:t>
      </w:r>
      <w:r>
        <w:t xml:space="preserve">For this is the word of promise, At this time</w:t>
      </w:r>
      <w:r>
        <w:rPr>
          <w:rStyle w:val="FootnoteReference"/>
        </w:rPr>
        <w:footnoteReference w:id="10990"/>
      </w:r>
      <w:r>
        <w:t xml:space="preserve"> I will come, and Sarah</w:t>
      </w:r>
      <w:r>
        <w:rPr>
          <w:rStyle w:val="FootnoteReference"/>
        </w:rPr>
        <w:footnoteReference w:id="10991"/>
      </w:r>
      <w:r>
        <w:t xml:space="preserve"> shall have a son.</w:t>
      </w:r>
      <w:r>
        <w:rPr>
          <w:rStyle w:val="FootnoteReference"/>
        </w:rPr>
        <w:footnoteReference w:id="10992"/>
      </w:r>
      <w:r>
        <w:rPr>
          <w:rStyle w:val="FootnoteReference"/>
        </w:rPr>
        <w:footnoteReference w:id="10993"/>
      </w:r>
      <w:r>
        <w:t xml:space="preserve">{{field-off:Bible}}</w:t>
      </w:r>
    </w:p>
    <w:p>
      <w:r>
        <w:rPr>
          <w:sz w:val="18"/>
          <w:color w:val="777777"/>
        </w:rPr>
        <w:t xml:space="preserve">[[@Bible:Romans 9:10]] </w:t>
      </w:r>
      <w:r>
        <w:rPr>
          <w:b/>
        </w:rPr>
        <w:t xml:space="preserve">10 </w:t>
      </w:r>
      <w:r>
        <w:t xml:space="preserve"> {{field-on:Bible}}</w:t>
      </w:r>
      <w:r>
        <w:t xml:space="preserve">And not only</w:t>
      </w:r>
      <w:r>
        <w:rPr>
          <w:rStyle w:val="FootnoteReference"/>
        </w:rPr>
        <w:footnoteReference w:id="10994"/>
      </w:r>
      <w:r>
        <w:t xml:space="preserve"> this; but Rebekah</w:t>
      </w:r>
      <w:r>
        <w:rPr>
          <w:rStyle w:val="FootnoteReference"/>
        </w:rPr>
        <w:footnoteReference w:id="10995"/>
      </w:r>
      <w:r>
        <w:t xml:space="preserve"> also, having conceived by one, our father Isaac;</w:t>
      </w:r>
      <w:r>
        <w:rPr>
          <w:rStyle w:val="FootnoteReference"/>
        </w:rPr>
        <w:footnoteReference w:id="10996"/>
      </w:r>
      <w:r>
        <w:t xml:space="preserve">{{field-off:Bible}}</w:t>
      </w:r>
    </w:p>
    <w:p>
      <w:r>
        <w:rPr>
          <w:sz w:val="18"/>
          <w:color w:val="777777"/>
        </w:rPr>
        <w:t xml:space="preserve">[[@Bible:Romans 9:11]] </w:t>
      </w:r>
      <w:r>
        <w:rPr>
          <w:b/>
        </w:rPr>
        <w:t xml:space="preserve">11 </w:t>
      </w:r>
      <w:r>
        <w:t xml:space="preserve"> {{field-on:Bible}}</w:t>
      </w:r>
      <w:r>
        <w:t xml:space="preserve">For the children</w:t>
      </w:r>
      <w:r>
        <w:rPr>
          <w:rStyle w:val="FootnoteReference"/>
        </w:rPr>
        <w:footnoteReference w:id="10997"/>
      </w:r>
      <w:r>
        <w:t xml:space="preserve"> not yet having been born, nor having done anything good or evil, that the purpose of God according to election might remain, not from works, but from the one who calls,</w:t>
      </w:r>
      <w:r>
        <w:rPr>
          <w:rStyle w:val="FootnoteReference"/>
        </w:rPr>
        <w:footnoteReference w:id="10998"/>
      </w:r>
      <w:r>
        <w:rPr>
          <w:rStyle w:val="FootnoteReference"/>
        </w:rPr>
        <w:footnoteReference w:id="10999"/>
      </w:r>
      <w:r>
        <w:t xml:space="preserve">{{field-off:Bible}}</w:t>
      </w:r>
    </w:p>
    <w:p>
      <w:r>
        <w:rPr>
          <w:sz w:val="18"/>
          <w:color w:val="777777"/>
        </w:rPr>
        <w:t xml:space="preserve">[[@Bible:Romans 9:12]] </w:t>
      </w:r>
      <w:r>
        <w:rPr>
          <w:b/>
        </w:rPr>
        <w:t xml:space="preserve">12 </w:t>
      </w:r>
      <w:r>
        <w:t xml:space="preserve"> {{field-on:Bible}}</w:t>
      </w:r>
      <w:r>
        <w:t xml:space="preserve">It was said to her, The greater shall serve the lesser.</w:t>
      </w:r>
      <w:r>
        <w:rPr>
          <w:rStyle w:val="FootnoteReference"/>
        </w:rPr>
        <w:footnoteReference w:id="11000"/>
      </w:r>
      <w:r>
        <w:t xml:space="preserve">{{field-off:Bible}}</w:t>
      </w:r>
    </w:p>
    <w:p>
      <w:r>
        <w:rPr>
          <w:sz w:val="18"/>
          <w:color w:val="777777"/>
        </w:rPr>
        <w:t xml:space="preserve">[[@Bible:Romans 9:13]] </w:t>
      </w:r>
      <w:r>
        <w:rPr>
          <w:b/>
        </w:rPr>
        <w:t xml:space="preserve">13 </w:t>
      </w:r>
      <w:r>
        <w:t xml:space="preserve"> {{field-on:Bible}}</w:t>
      </w:r>
      <w:r>
        <w:t xml:space="preserve">As it is written, Jacob</w:t>
      </w:r>
      <w:r>
        <w:rPr>
          <w:rStyle w:val="FootnoteReference"/>
        </w:rPr>
        <w:footnoteReference w:id="11001"/>
      </w:r>
      <w:r>
        <w:t xml:space="preserve"> I loved, but Esau</w:t>
      </w:r>
      <w:r>
        <w:rPr>
          <w:rStyle w:val="FootnoteReference"/>
        </w:rPr>
        <w:footnoteReference w:id="11002"/>
      </w:r>
      <w:r>
        <w:t xml:space="preserve"> I hated</w:t>
      </w:r>
      <w:r>
        <w:rPr>
          <w:rStyle w:val="FootnoteReference"/>
        </w:rPr>
        <w:footnoteReference w:id="11003"/>
      </w:r>
      <w:r>
        <w:t xml:space="preserve">.</w:t>
      </w:r>
      <w:r>
        <w:rPr>
          <w:rStyle w:val="FootnoteReference"/>
        </w:rPr>
        <w:footnoteReference w:id="11004"/>
      </w:r>
      <w:r>
        <w:t xml:space="preserve">{{field-off:Bible}}</w:t>
      </w:r>
    </w:p>
    <w:p>
      <w:r>
        <w:rPr>
          <w:sz w:val="18"/>
          <w:color w:val="777777"/>
        </w:rPr>
        <w:t xml:space="preserve">[[@Bible:Romans 9:14]] </w:t>
      </w:r>
      <w:r>
        <w:rPr>
          <w:b/>
        </w:rPr>
        <w:t xml:space="preserve">14 </w:t>
      </w:r>
      <w:r>
        <w:t xml:space="preserve"> {{field-on:Bible}}</w:t>
      </w:r>
      <w:r>
        <w:t xml:space="preserve">What shall we say then? Is there unrighteousness</w:t>
      </w:r>
      <w:r>
        <w:rPr>
          <w:rStyle w:val="FootnoteReference"/>
        </w:rPr>
        <w:footnoteReference w:id="11005"/>
      </w:r>
      <w:r>
        <w:t xml:space="preserve"> with God? May it not be.</w:t>
      </w:r>
      <w:r>
        <w:t xml:space="preserve">{{field-off:Bible}}</w:t>
      </w:r>
    </w:p>
    <w:p>
      <w:r>
        <w:rPr>
          <w:sz w:val="18"/>
          <w:color w:val="777777"/>
        </w:rPr>
        <w:t xml:space="preserve">[[@Bible:Romans 9:15]] </w:t>
      </w:r>
      <w:r>
        <w:rPr>
          <w:b/>
        </w:rPr>
        <w:t xml:space="preserve">15 </w:t>
      </w:r>
      <w:r>
        <w:t xml:space="preserve"> {{field-on:Bible}}</w:t>
      </w:r>
      <w:r>
        <w:t xml:space="preserve">For he says to Moses</w:t>
      </w:r>
      <w:r>
        <w:rPr>
          <w:rStyle w:val="FootnoteReference"/>
        </w:rPr>
        <w:footnoteReference w:id="11006"/>
      </w:r>
      <w:r>
        <w:t xml:space="preserve">, I will have</w:t>
      </w:r>
      <w:r>
        <w:rPr>
          <w:rStyle w:val="FootnoteReference"/>
        </w:rPr>
        <w:footnoteReference w:id="11007"/>
      </w:r>
      <w:r>
        <w:t xml:space="preserve"> mercy on whom I have mercy, and I will have compassion on whom I have compassion.</w:t>
      </w:r>
      <w:r>
        <w:t xml:space="preserve">{{field-off:Bible}}</w:t>
      </w:r>
    </w:p>
    <w:p>
      <w:r>
        <w:rPr>
          <w:sz w:val="18"/>
          <w:color w:val="777777"/>
        </w:rPr>
        <w:t xml:space="preserve">[[@Bible:Romans 9:16]] </w:t>
      </w:r>
      <w:r>
        <w:rPr>
          <w:b/>
        </w:rPr>
        <w:t xml:space="preserve">16 </w:t>
      </w:r>
      <w:r>
        <w:t xml:space="preserve"> {{field-on:Bible}}</w:t>
      </w:r>
      <w:r>
        <w:t xml:space="preserve">So then it is not of the one willing, nor of the one running, but of God showing mercy.</w:t>
      </w:r>
      <w:r>
        <w:rPr>
          <w:rStyle w:val="FootnoteReference"/>
        </w:rPr>
        <w:footnoteReference w:id="11008"/>
      </w:r>
      <w:r>
        <w:t xml:space="preserve">{{field-off:Bible}}</w:t>
      </w:r>
    </w:p>
    <w:p>
      <w:r>
        <w:rPr>
          <w:sz w:val="18"/>
          <w:color w:val="777777"/>
        </w:rPr>
        <w:t xml:space="preserve">[[@Bible:Romans 9:17]] </w:t>
      </w:r>
      <w:r>
        <w:rPr>
          <w:b/>
        </w:rPr>
        <w:t xml:space="preserve">17 </w:t>
      </w:r>
      <w:r>
        <w:t xml:space="preserve"> {{field-on:Bible}}</w:t>
      </w:r>
      <w:r>
        <w:t xml:space="preserve">For the scripture says to Pharaoh</w:t>
      </w:r>
      <w:r>
        <w:rPr>
          <w:rStyle w:val="FootnoteReference"/>
        </w:rPr>
        <w:footnoteReference w:id="11009"/>
      </w:r>
      <w:r>
        <w:t xml:space="preserve">, For this very purpose I raised</w:t>
      </w:r>
      <w:r>
        <w:rPr>
          <w:rStyle w:val="FootnoteReference"/>
        </w:rPr>
        <w:footnoteReference w:id="11010"/>
      </w:r>
      <w:r>
        <w:t xml:space="preserve"> you up, that I might show my power in you, and that my</w:t>
      </w:r>
      <w:r>
        <w:rPr>
          <w:rStyle w:val="FootnoteReference"/>
        </w:rPr>
        <w:footnoteReference w:id="11011"/>
      </w:r>
      <w:r>
        <w:t xml:space="preserve"> name might be proclaimed in all the earth.</w:t>
      </w:r>
      <w:r>
        <w:rPr>
          <w:rStyle w:val="FootnoteReference"/>
        </w:rPr>
        <w:footnoteReference w:id="11012"/>
      </w:r>
      <w:r>
        <w:t xml:space="preserve">{{field-off:Bible}}</w:t>
      </w:r>
    </w:p>
    <w:p>
      <w:r>
        <w:rPr>
          <w:sz w:val="18"/>
          <w:color w:val="777777"/>
        </w:rPr>
        <w:t xml:space="preserve">[[@Bible:Romans 9:18]] </w:t>
      </w:r>
      <w:r>
        <w:rPr>
          <w:b/>
        </w:rPr>
        <w:t xml:space="preserve">18 </w:t>
      </w:r>
      <w:r>
        <w:t xml:space="preserve"> {{field-on:Bible}}</w:t>
      </w:r>
      <w:r>
        <w:t xml:space="preserve">Therefore then he has mercy on whom he wills, and whom he wills he hardens.</w:t>
      </w:r>
      <w:r>
        <w:rPr>
          <w:rStyle w:val="FootnoteReference"/>
        </w:rPr>
        <w:footnoteReference w:id="11013"/>
      </w:r>
      <w:r>
        <w:rPr>
          <w:rStyle w:val="FootnoteReference"/>
        </w:rPr>
        <w:footnoteReference w:id="11014"/>
      </w:r>
      <w:r>
        <w:t xml:space="preserve">{{field-off:Bible}}</w:t>
      </w:r>
    </w:p>
    <w:p>
      <w:r>
        <w:rPr>
          <w:sz w:val="18"/>
          <w:color w:val="777777"/>
        </w:rPr>
        <w:t xml:space="preserve">[[@Bible:Romans 9:19]] </w:t>
      </w:r>
      <w:r>
        <w:rPr>
          <w:b/>
        </w:rPr>
        <w:t xml:space="preserve">19 </w:t>
      </w:r>
      <w:r>
        <w:t xml:space="preserve"> {{field-on:Bible}}</w:t>
      </w:r>
      <w:r>
        <w:t xml:space="preserve">You will say then to me, Why does he still find fault? For who has resisted his will?</w:t>
      </w:r>
      <w:r>
        <w:rPr>
          <w:rStyle w:val="FootnoteReference"/>
        </w:rPr>
        <w:footnoteReference w:id="11015"/>
      </w:r>
      <w:r>
        <w:rPr>
          <w:rStyle w:val="FootnoteReference"/>
        </w:rPr>
        <w:footnoteReference w:id="11016"/>
      </w:r>
      <w:r>
        <w:t xml:space="preserve">{{field-off:Bible}}</w:t>
      </w:r>
    </w:p>
    <w:p>
      <w:r>
        <w:rPr>
          <w:sz w:val="18"/>
          <w:color w:val="777777"/>
        </w:rPr>
        <w:t xml:space="preserve">[[@Bible:Romans 9:20]] </w:t>
      </w:r>
      <w:r>
        <w:rPr>
          <w:b/>
        </w:rPr>
        <w:t xml:space="preserve">20 </w:t>
      </w:r>
      <w:r>
        <w:t xml:space="preserve"> {{field-on:Bible}}</w:t>
      </w:r>
      <w:r>
        <w:t xml:space="preserve">On the contrary, O human, who are you answering back to God? Shall the thing formed say to the one who formed it, Why did you make me thus?</w:t>
      </w:r>
      <w:r>
        <w:rPr>
          <w:rStyle w:val="FootnoteReference"/>
        </w:rPr>
        <w:footnoteReference w:id="11017"/>
      </w:r>
      <w:r>
        <w:rPr>
          <w:rStyle w:val="FootnoteReference"/>
        </w:rPr>
        <w:footnoteReference w:id="11018"/>
      </w:r>
      <w:r>
        <w:rPr>
          <w:rStyle w:val="FootnoteReference"/>
        </w:rPr>
        <w:footnoteReference w:id="11019"/>
      </w:r>
      <w:r>
        <w:t xml:space="preserve">{{field-off:Bible}}</w:t>
      </w:r>
    </w:p>
    <w:p>
      <w:r>
        <w:rPr>
          <w:sz w:val="18"/>
          <w:color w:val="777777"/>
        </w:rPr>
        <w:t xml:space="preserve">[[@Bible:Romans 9:21]] </w:t>
      </w:r>
      <w:r>
        <w:rPr>
          <w:b/>
        </w:rPr>
        <w:t xml:space="preserve">21 </w:t>
      </w:r>
      <w:r>
        <w:t xml:space="preserve"> {{field-on:Bible}}</w:t>
      </w:r>
      <w:r>
        <w:t xml:space="preserve">Or does the potter</w:t>
      </w:r>
      <w:r>
        <w:rPr>
          <w:rStyle w:val="FootnoteReference"/>
        </w:rPr>
        <w:footnoteReference w:id="11020"/>
      </w:r>
      <w:r>
        <w:t xml:space="preserve"> not have authority over the clay, from the same lump to make one vessel</w:t>
      </w:r>
      <w:r>
        <w:rPr>
          <w:rStyle w:val="FootnoteReference"/>
        </w:rPr>
        <w:footnoteReference w:id="11021"/>
      </w:r>
      <w:r>
        <w:t xml:space="preserve"> for honor, and another for dishonor?</w:t>
      </w:r>
      <w:r>
        <w:t xml:space="preserve">{{field-off:Bible}}</w:t>
      </w:r>
    </w:p>
    <w:p>
      <w:r>
        <w:rPr>
          <w:sz w:val="18"/>
          <w:color w:val="777777"/>
        </w:rPr>
        <w:t xml:space="preserve">[[@Bible:Romans 9:22]] </w:t>
      </w:r>
      <w:r>
        <w:rPr>
          <w:b/>
        </w:rPr>
        <w:t xml:space="preserve">22 </w:t>
      </w:r>
      <w:r>
        <w:t xml:space="preserve"> {{field-on:Bible}}</w:t>
      </w:r>
      <w:r>
        <w:t xml:space="preserve">But if God, willing</w:t>
      </w:r>
      <w:r>
        <w:rPr>
          <w:rStyle w:val="FootnoteReference"/>
        </w:rPr>
        <w:footnoteReference w:id="11022"/>
      </w:r>
      <w:r>
        <w:t xml:space="preserve"> to show wrath and to make his power known, endured</w:t>
      </w:r>
      <w:r>
        <w:rPr>
          <w:rStyle w:val="FootnoteReference"/>
        </w:rPr>
        <w:footnoteReference w:id="11023"/>
      </w:r>
      <w:r>
        <w:t xml:space="preserve"> with much longsuffering vessels of wrath fitted</w:t>
      </w:r>
      <w:r>
        <w:rPr>
          <w:rStyle w:val="FootnoteReference"/>
        </w:rPr>
        <w:footnoteReference w:id="11024"/>
      </w:r>
      <w:r>
        <w:t xml:space="preserve"> for destruction:</w:t>
      </w:r>
      <w:r>
        <w:rPr>
          <w:rStyle w:val="FootnoteReference"/>
        </w:rPr>
        <w:footnoteReference w:id="11025"/>
      </w:r>
      <w:r>
        <w:t xml:space="preserve">{{field-off:Bible}}</w:t>
      </w:r>
    </w:p>
    <w:p>
      <w:r>
        <w:rPr>
          <w:sz w:val="18"/>
          <w:color w:val="777777"/>
        </w:rPr>
        <w:t xml:space="preserve">[[@Bible:Romans 9:23]] </w:t>
      </w:r>
      <w:r>
        <w:rPr>
          <w:b/>
        </w:rPr>
        <w:t xml:space="preserve">23 </w:t>
      </w:r>
      <w:r>
        <w:t xml:space="preserve"> {{field-on:Bible}}</w:t>
      </w:r>
      <w:r>
        <w:t xml:space="preserve">And that he might</w:t>
      </w:r>
      <w:r>
        <w:rPr>
          <w:rStyle w:val="FootnoteReference"/>
        </w:rPr>
        <w:footnoteReference w:id="11026"/>
      </w:r>
      <w:r>
        <w:t xml:space="preserve"> make known the riches of his glory upon vessels of mercy, which he prepared beforehand for glory,</w:t>
      </w:r>
      <w:r>
        <w:rPr>
          <w:rStyle w:val="FootnoteReference"/>
        </w:rPr>
        <w:footnoteReference w:id="11027"/>
      </w:r>
      <w:r>
        <w:t xml:space="preserve">{{field-off:Bible}}</w:t>
      </w:r>
    </w:p>
    <w:p>
      <w:r>
        <w:rPr>
          <w:sz w:val="18"/>
          <w:color w:val="777777"/>
        </w:rPr>
        <w:t xml:space="preserve">[[@Bible:Romans 9:24]] </w:t>
      </w:r>
      <w:r>
        <w:rPr>
          <w:b/>
        </w:rPr>
        <w:t xml:space="preserve">24 </w:t>
      </w:r>
      <w:r>
        <w:t xml:space="preserve"> {{field-on:Bible}}</w:t>
      </w:r>
      <w:r>
        <w:t xml:space="preserve">Even us, whom he has called, not of the Jews</w:t>
      </w:r>
      <w:r>
        <w:rPr>
          <w:rStyle w:val="FootnoteReference"/>
        </w:rPr>
        <w:footnoteReference w:id="11028"/>
      </w:r>
      <w:r>
        <w:t xml:space="preserve"> only, but also of the nations?</w:t>
      </w:r>
      <w:r>
        <w:rPr>
          <w:rStyle w:val="FootnoteReference"/>
        </w:rPr>
        <w:footnoteReference w:id="11029"/>
      </w:r>
      <w:r>
        <w:t xml:space="preserve">{{field-off:Bible}}</w:t>
      </w:r>
    </w:p>
    <w:p>
      <w:r>
        <w:rPr>
          <w:sz w:val="18"/>
          <w:color w:val="777777"/>
        </w:rPr>
        <w:t xml:space="preserve">[[@Bible:Romans 9:25]] </w:t>
      </w:r>
      <w:r>
        <w:rPr>
          <w:b/>
        </w:rPr>
        <w:t xml:space="preserve">25 </w:t>
      </w:r>
      <w:r>
        <w:t xml:space="preserve"> {{field-on:Bible}}</w:t>
      </w:r>
      <w:r>
        <w:t xml:space="preserve">As he says also in Hosea</w:t>
      </w:r>
      <w:r>
        <w:rPr>
          <w:rStyle w:val="FootnoteReference"/>
        </w:rPr>
        <w:footnoteReference w:id="11030"/>
      </w:r>
      <w:r>
        <w:t xml:space="preserve">, I will call</w:t>
      </w:r>
      <w:r>
        <w:rPr>
          <w:rStyle w:val="FootnoteReference"/>
        </w:rPr>
        <w:footnoteReference w:id="11031"/>
      </w:r>
      <w:r>
        <w:t xml:space="preserve"> the one not my people, My people; and the one not beloved</w:t>
      </w:r>
      <w:r>
        <w:rPr>
          <w:rStyle w:val="FootnoteReference"/>
        </w:rPr>
        <w:footnoteReference w:id="11032"/>
      </w:r>
      <w:r>
        <w:t xml:space="preserve">, Beloved.</w:t>
      </w:r>
      <w:r>
        <w:rPr>
          <w:rStyle w:val="FootnoteReference"/>
        </w:rPr>
        <w:footnoteReference w:id="11033"/>
      </w:r>
      <w:r>
        <w:t xml:space="preserve">{{field-off:Bible}}</w:t>
      </w:r>
    </w:p>
    <w:p>
      <w:r>
        <w:rPr>
          <w:sz w:val="18"/>
          <w:color w:val="777777"/>
        </w:rPr>
        <w:t xml:space="preserve">[[@Bible:Romans 9:26]] </w:t>
      </w:r>
      <w:r>
        <w:rPr>
          <w:b/>
        </w:rPr>
        <w:t xml:space="preserve">26 </w:t>
      </w:r>
      <w:r>
        <w:t xml:space="preserve"> {{field-on:Bible}}</w:t>
      </w:r>
      <w:r>
        <w:t xml:space="preserve">And it</w:t>
      </w:r>
      <w:r>
        <w:rPr>
          <w:rStyle w:val="FootnoteReference"/>
        </w:rPr>
        <w:footnoteReference w:id="11034"/>
      </w:r>
      <w:r>
        <w:t xml:space="preserve"> shall be, in the place where it was said to them, You are not my people; there they shall be called sons of the living God.</w:t>
      </w:r>
      <w:r>
        <w:rPr>
          <w:rStyle w:val="FootnoteReference"/>
        </w:rPr>
        <w:footnoteReference w:id="11035"/>
      </w:r>
      <w:r>
        <w:t xml:space="preserve">{{field-off:Bible}}</w:t>
      </w:r>
    </w:p>
    <w:p>
      <w:r>
        <w:rPr>
          <w:sz w:val="18"/>
          <w:color w:val="777777"/>
        </w:rPr>
        <w:t xml:space="preserve">[[@Bible:Romans 9:27]] </w:t>
      </w:r>
      <w:r>
        <w:rPr>
          <w:b/>
        </w:rPr>
        <w:t xml:space="preserve">27 </w:t>
      </w:r>
      <w:r>
        <w:t xml:space="preserve"> {{field-on:Bible}}</w:t>
      </w:r>
      <w:r>
        <w:t xml:space="preserve">Isaiah</w:t>
      </w:r>
      <w:r>
        <w:rPr>
          <w:rStyle w:val="FootnoteReference"/>
        </w:rPr>
        <w:footnoteReference w:id="11036"/>
      </w:r>
      <w:r>
        <w:t xml:space="preserve"> also cries concerning Israel, Though</w:t>
      </w:r>
      <w:r>
        <w:rPr>
          <w:rStyle w:val="FootnoteReference"/>
        </w:rPr>
        <w:footnoteReference w:id="11037"/>
      </w:r>
      <w:r>
        <w:t xml:space="preserve"> the number of the sons of Israel be as the sand of the sea, the remnant shall be saved:</w:t>
      </w:r>
      <w:r>
        <w:rPr>
          <w:rStyle w:val="FootnoteReference"/>
        </w:rPr>
        <w:footnoteReference w:id="11038"/>
      </w:r>
      <w:r>
        <w:rPr>
          <w:rStyle w:val="FootnoteReference"/>
        </w:rPr>
        <w:footnoteReference w:id="11039"/>
      </w:r>
      <w:r>
        <w:t xml:space="preserve">{{field-off:Bible}}</w:t>
      </w:r>
    </w:p>
    <w:p>
      <w:r>
        <w:rPr>
          <w:sz w:val="18"/>
          <w:color w:val="777777"/>
        </w:rPr>
        <w:t xml:space="preserve">[[@Bible:Romans 9:28]] </w:t>
      </w:r>
      <w:r>
        <w:rPr>
          <w:b/>
        </w:rPr>
        <w:t xml:space="preserve">28 </w:t>
      </w:r>
      <w:r>
        <w:t xml:space="preserve"> {{field-on:Bible}}</w:t>
      </w:r>
      <w:r>
        <w:t xml:space="preserve">For the Lord will complete and cut</w:t>
      </w:r>
      <w:r>
        <w:rPr>
          <w:rStyle w:val="FootnoteReference"/>
        </w:rPr>
        <w:footnoteReference w:id="11040"/>
      </w:r>
      <w:r>
        <w:t xml:space="preserve"> short the matter in righteousness</w:t>
      </w:r>
      <w:r>
        <w:rPr>
          <w:rStyle w:val="FootnoteReference"/>
        </w:rPr>
        <w:footnoteReference w:id="11041"/>
      </w:r>
      <w:r>
        <w:t xml:space="preserve">; because the Lord will make a matter cut short upon the earth.</w:t>
      </w:r>
      <w:r>
        <w:t xml:space="preserve">{{field-off:Bible}}</w:t>
      </w:r>
    </w:p>
    <w:p>
      <w:r>
        <w:rPr>
          <w:sz w:val="18"/>
          <w:color w:val="777777"/>
        </w:rPr>
        <w:t xml:space="preserve">[[@Bible:Romans 9:29]] </w:t>
      </w:r>
      <w:r>
        <w:rPr>
          <w:b/>
        </w:rPr>
        <w:t xml:space="preserve">29 </w:t>
      </w:r>
      <w:r>
        <w:t xml:space="preserve"> {{field-on:Bible}}</w:t>
      </w:r>
      <w:r>
        <w:t xml:space="preserve">And as Isaiah said before, Unless the Lord of Hosts had left us seed, we would have become as Sodom</w:t>
      </w:r>
      <w:r>
        <w:rPr>
          <w:rStyle w:val="FootnoteReference"/>
        </w:rPr>
        <w:footnoteReference w:id="11042"/>
      </w:r>
      <w:r>
        <w:t xml:space="preserve">, and would have been made like Gomorrah</w:t>
      </w:r>
      <w:r>
        <w:rPr>
          <w:rStyle w:val="FootnoteReference"/>
        </w:rPr>
        <w:footnoteReference w:id="11043"/>
      </w:r>
      <w:r>
        <w:t xml:space="preserve">.</w:t>
      </w:r>
      <w:r>
        <w:rPr>
          <w:rStyle w:val="FootnoteReference"/>
        </w:rPr>
        <w:footnoteReference w:id="11044"/>
      </w:r>
      <w:r>
        <w:rPr>
          <w:rStyle w:val="FootnoteReference"/>
        </w:rPr>
        <w:footnoteReference w:id="11045"/>
      </w:r>
      <w:r>
        <w:rPr>
          <w:rStyle w:val="FootnoteReference"/>
        </w:rPr>
        <w:footnoteReference w:id="11046"/>
      </w:r>
      <w:r>
        <w:rPr>
          <w:rStyle w:val="FootnoteReference"/>
        </w:rPr>
        <w:footnoteReference w:id="11047"/>
      </w:r>
      <w:r>
        <w:rPr>
          <w:rStyle w:val="FootnoteReference"/>
        </w:rPr>
        <w:footnoteReference w:id="11048"/>
      </w:r>
      <w:r>
        <w:rPr>
          <w:rStyle w:val="FootnoteReference"/>
        </w:rPr>
        <w:footnoteReference w:id="11049"/>
      </w:r>
      <w:r>
        <w:t xml:space="preserve">{{field-off:Bible}}</w:t>
      </w:r>
    </w:p>
    <w:p>
      <w:r>
        <w:rPr>
          <w:sz w:val="18"/>
          <w:color w:val="777777"/>
        </w:rPr>
        <w:t xml:space="preserve">[[@Bible:Romans 9:30]] </w:t>
      </w:r>
      <w:r>
        <w:rPr>
          <w:b/>
        </w:rPr>
        <w:t xml:space="preserve">30 </w:t>
      </w:r>
      <w:r>
        <w:t xml:space="preserve"> {{field-on:Bible}}</w:t>
      </w:r>
      <w:r>
        <w:t xml:space="preserve">What shall we say then? That the nations, which followed</w:t>
      </w:r>
      <w:r>
        <w:rPr>
          <w:rStyle w:val="FootnoteReference"/>
        </w:rPr>
        <w:footnoteReference w:id="11050"/>
      </w:r>
      <w:r>
        <w:t xml:space="preserve"> not after righteousness, have attained to righteousness, even the righteousness</w:t>
      </w:r>
      <w:r>
        <w:rPr>
          <w:rStyle w:val="FootnoteReference"/>
        </w:rPr>
        <w:footnoteReference w:id="11051"/>
      </w:r>
      <w:r>
        <w:t xml:space="preserve"> which is of faith.</w:t>
      </w:r>
      <w:r>
        <w:rPr>
          <w:rStyle w:val="FootnoteReference"/>
        </w:rPr>
        <w:footnoteReference w:id="11052"/>
      </w:r>
      <w:r>
        <w:t xml:space="preserve">{{field-off:Bible}}</w:t>
      </w:r>
    </w:p>
    <w:p>
      <w:r>
        <w:rPr>
          <w:sz w:val="18"/>
          <w:color w:val="777777"/>
        </w:rPr>
        <w:t xml:space="preserve">[[@Bible:Romans 9:31]] </w:t>
      </w:r>
      <w:r>
        <w:rPr>
          <w:b/>
        </w:rPr>
        <w:t xml:space="preserve">31 </w:t>
      </w:r>
      <w:r>
        <w:t xml:space="preserve"> {{field-on:Bible}}</w:t>
      </w:r>
      <w:r>
        <w:t xml:space="preserve">But Israel, which followed</w:t>
      </w:r>
      <w:r>
        <w:rPr>
          <w:rStyle w:val="FootnoteReference"/>
        </w:rPr>
        <w:footnoteReference w:id="11053"/>
      </w:r>
      <w:r>
        <w:t xml:space="preserve"> after the law of righteousness, has not attained to the law of righteousness.</w:t>
      </w:r>
      <w:r>
        <w:rPr>
          <w:rStyle w:val="FootnoteReference"/>
        </w:rPr>
        <w:footnoteReference w:id="11054"/>
      </w:r>
      <w:r>
        <w:t xml:space="preserve">{{field-off:Bible}}</w:t>
      </w:r>
    </w:p>
    <w:p>
      <w:r>
        <w:rPr>
          <w:sz w:val="18"/>
          <w:color w:val="777777"/>
        </w:rPr>
        <w:t xml:space="preserve">[[@Bible:Romans 9:32]] </w:t>
      </w:r>
      <w:r>
        <w:rPr>
          <w:b/>
        </w:rPr>
        <w:t xml:space="preserve">32 </w:t>
      </w:r>
      <w:r>
        <w:t xml:space="preserve"> {{field-on:Bible}}</w:t>
      </w:r>
      <w:r>
        <w:t xml:space="preserve">Why? Because they sought it not from faith, but as from works of law. For they stumbled</w:t>
      </w:r>
      <w:r>
        <w:rPr>
          <w:rStyle w:val="FootnoteReference"/>
        </w:rPr>
        <w:footnoteReference w:id="11055"/>
      </w:r>
      <w:r>
        <w:t xml:space="preserve"> at the stone of stumbling;</w:t>
      </w:r>
      <w:r>
        <w:t xml:space="preserve">{{field-off:Bible}}</w:t>
      </w:r>
    </w:p>
    <w:p>
      <w:r>
        <w:rPr>
          <w:sz w:val="18"/>
          <w:color w:val="777777"/>
        </w:rPr>
        <w:t xml:space="preserve">[[@Bible:Romans 9:33]] </w:t>
      </w:r>
      <w:r>
        <w:rPr>
          <w:b/>
        </w:rPr>
        <w:t xml:space="preserve">33 </w:t>
      </w:r>
      <w:r>
        <w:t xml:space="preserve"> {{field-on:Bible}}</w:t>
      </w:r>
      <w:r>
        <w:t xml:space="preserve">As it is written, Look, I lay in Zion</w:t>
      </w:r>
      <w:r>
        <w:rPr>
          <w:rStyle w:val="FootnoteReference"/>
        </w:rPr>
        <w:footnoteReference w:id="11056"/>
      </w:r>
      <w:r>
        <w:t xml:space="preserve"> a stumbling stone and rock of stumbling: and whoever believes on him shall not be ashamed</w:t>
      </w:r>
      <w:r>
        <w:rPr>
          <w:rStyle w:val="FootnoteReference"/>
        </w:rPr>
        <w:footnoteReference w:id="11057"/>
      </w:r>
      <w:r>
        <w:t xml:space="preserve">.</w:t>
      </w:r>
      <w:r>
        <w:rPr>
          <w:rStyle w:val="FootnoteReference"/>
        </w:rPr>
        <w:footnoteReference w:id="11058"/>
      </w:r>
      <w:r>
        <w:rPr>
          <w:rStyle w:val="FootnoteReference"/>
        </w:rPr>
        <w:footnoteReference w:id="11059"/>
      </w:r>
      <w:r>
        <w:rPr>
          <w:rStyle w:val="FootnoteReference"/>
        </w:rPr>
        <w:footnoteReference w:id="1106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[[@Bible:Romans 10:1]] </w:t>
      </w:r>
      <w:r>
        <w:rPr>
          <w:b/>
        </w:rPr>
        <w:t xml:space="preserve">1 </w:t>
      </w:r>
      <w:r>
        <w:t xml:space="preserve"> {{field-on:Bible}}</w:t>
      </w:r>
      <w:r>
        <w:t xml:space="preserve">Brothers, the good pleasure of my heart and my prayer to God</w:t>
      </w:r>
      <w:r>
        <w:rPr>
          <w:rStyle w:val="FootnoteReference"/>
        </w:rPr>
        <w:footnoteReference w:id="11061"/>
      </w:r>
      <w:r>
        <w:t xml:space="preserve"> for Israel</w:t>
      </w:r>
      <w:r>
        <w:rPr>
          <w:rStyle w:val="FootnoteReference"/>
        </w:rPr>
        <w:footnoteReference w:id="11062"/>
      </w:r>
      <w:r>
        <w:t xml:space="preserve"> is for salvation.</w:t>
      </w:r>
      <w:r>
        <w:rPr>
          <w:rStyle w:val="FootnoteReference"/>
        </w:rPr>
        <w:footnoteReference w:id="11063"/>
      </w:r>
      <w:r>
        <w:rPr>
          <w:rStyle w:val="FootnoteReference"/>
        </w:rPr>
        <w:footnoteReference w:id="11064"/>
      </w:r>
      <w:r>
        <w:rPr>
          <w:rStyle w:val="FootnoteReference"/>
        </w:rPr>
        <w:footnoteReference w:id="11065"/>
      </w:r>
      <w:r>
        <w:t xml:space="preserve">{{field-off:Bible}}</w:t>
      </w:r>
    </w:p>
    <w:p>
      <w:r>
        <w:rPr>
          <w:sz w:val="18"/>
          <w:color w:val="777777"/>
        </w:rPr>
        <w:t xml:space="preserve">[[@Bible:Romans 10:2]] </w:t>
      </w:r>
      <w:r>
        <w:rPr>
          <w:b/>
        </w:rPr>
        <w:t xml:space="preserve">2 </w:t>
      </w:r>
      <w:r>
        <w:t xml:space="preserve"> {{field-on:Bible}}</w:t>
      </w:r>
      <w:r>
        <w:t xml:space="preserve">For I bear them</w:t>
      </w:r>
      <w:r>
        <w:rPr>
          <w:rStyle w:val="FootnoteReference"/>
        </w:rPr>
        <w:footnoteReference w:id="11066"/>
      </w:r>
      <w:r>
        <w:t xml:space="preserve"> witness that they have zeal for God, but not</w:t>
      </w:r>
      <w:r>
        <w:rPr>
          <w:rStyle w:val="FootnoteReference"/>
        </w:rPr>
        <w:footnoteReference w:id="11067"/>
      </w:r>
      <w:r>
        <w:t xml:space="preserve"> according to knowledge.</w:t>
      </w:r>
      <w:r>
        <w:t xml:space="preserve">{{field-off:Bible}}</w:t>
      </w:r>
    </w:p>
    <w:p>
      <w:r>
        <w:rPr>
          <w:sz w:val="18"/>
          <w:color w:val="777777"/>
        </w:rPr>
        <w:t xml:space="preserve">[[@Bible:Romans 10:3]] </w:t>
      </w:r>
      <w:r>
        <w:rPr>
          <w:b/>
        </w:rPr>
        <w:t xml:space="preserve">3 </w:t>
      </w:r>
      <w:r>
        <w:t xml:space="preserve"> {{field-on:Bible}}</w:t>
      </w:r>
      <w:r>
        <w:t xml:space="preserve">For being ignorant of the righteousness of God, and seeking to establish</w:t>
      </w:r>
      <w:r>
        <w:rPr>
          <w:rStyle w:val="FootnoteReference"/>
        </w:rPr>
        <w:footnoteReference w:id="11068"/>
      </w:r>
      <w:r>
        <w:t xml:space="preserve"> their own righteousness, they did not submit to the righteousness of God.</w:t>
      </w:r>
      <w:r>
        <w:rPr>
          <w:rStyle w:val="FootnoteReference"/>
        </w:rPr>
        <w:footnoteReference w:id="11069"/>
      </w:r>
      <w:r>
        <w:rPr>
          <w:rStyle w:val="FootnoteReference"/>
        </w:rPr>
        <w:footnoteReference w:id="11070"/>
      </w:r>
      <w:r>
        <w:t xml:space="preserve">{{field-off:Bible}}</w:t>
      </w:r>
    </w:p>
    <w:p>
      <w:r>
        <w:rPr>
          <w:sz w:val="18"/>
          <w:color w:val="777777"/>
        </w:rPr>
        <w:t xml:space="preserve">[[@Bible:Romans 10:4]] </w:t>
      </w:r>
      <w:r>
        <w:rPr>
          <w:b/>
        </w:rPr>
        <w:t xml:space="preserve">4 </w:t>
      </w:r>
      <w:r>
        <w:t xml:space="preserve"> {{field-on:Bible}}</w:t>
      </w:r>
      <w:r>
        <w:t xml:space="preserve">For Christ</w:t>
      </w:r>
      <w:r>
        <w:rPr>
          <w:rStyle w:val="FootnoteReference"/>
        </w:rPr>
        <w:footnoteReference w:id="11071"/>
      </w:r>
      <w:r>
        <w:t xml:space="preserve"> is the end</w:t>
      </w:r>
      <w:r>
        <w:rPr>
          <w:rStyle w:val="FootnoteReference"/>
        </w:rPr>
        <w:footnoteReference w:id="11072"/>
      </w:r>
      <w:r>
        <w:t xml:space="preserve"> of the law for righteousness to every one that believes.</w:t>
      </w:r>
      <w:r>
        <w:rPr>
          <w:rStyle w:val="FootnoteReference"/>
        </w:rPr>
        <w:footnoteReference w:id="11073"/>
      </w:r>
      <w:r>
        <w:t xml:space="preserve">{{field-off:Bible}}</w:t>
      </w:r>
    </w:p>
    <w:p>
      <w:r>
        <w:rPr>
          <w:sz w:val="18"/>
          <w:color w:val="777777"/>
        </w:rPr>
        <w:t xml:space="preserve">[[@Bible:Romans 10:5]] </w:t>
      </w:r>
      <w:r>
        <w:rPr>
          <w:b/>
        </w:rPr>
        <w:t xml:space="preserve">5 </w:t>
      </w:r>
      <w:r>
        <w:t xml:space="preserve"> {{field-on:Bible}}</w:t>
      </w:r>
      <w:r>
        <w:t xml:space="preserve">For Moses</w:t>
      </w:r>
      <w:r>
        <w:rPr>
          <w:rStyle w:val="FootnoteReference"/>
        </w:rPr>
        <w:footnoteReference w:id="11074"/>
      </w:r>
      <w:r>
        <w:t xml:space="preserve"> writes of the righteousness which is from law, The human who does these things shall live in them.</w:t>
      </w:r>
      <w:r>
        <w:rPr>
          <w:rStyle w:val="FootnoteReference"/>
        </w:rPr>
        <w:footnoteReference w:id="11075"/>
      </w:r>
      <w:r>
        <w:t xml:space="preserve">{{field-off:Bible}}</w:t>
      </w:r>
    </w:p>
    <w:p>
      <w:r>
        <w:rPr>
          <w:sz w:val="18"/>
          <w:color w:val="777777"/>
        </w:rPr>
        <w:t xml:space="preserve">[[@Bible:Romans 10:6]] </w:t>
      </w:r>
      <w:r>
        <w:rPr>
          <w:b/>
        </w:rPr>
        <w:t xml:space="preserve">6 </w:t>
      </w:r>
      <w:r>
        <w:t xml:space="preserve"> {{field-on:Bible}}</w:t>
      </w:r>
      <w:r>
        <w:t xml:space="preserve">But the righteousness</w:t>
      </w:r>
      <w:r>
        <w:rPr>
          <w:rStyle w:val="FootnoteReference"/>
        </w:rPr>
        <w:footnoteReference w:id="11076"/>
      </w:r>
      <w:r>
        <w:t xml:space="preserve"> from faith speaks thus, Do not say in your heart, Who shall ascend into heaven? that is, to bring</w:t>
      </w:r>
      <w:r>
        <w:rPr>
          <w:rStyle w:val="FootnoteReference"/>
        </w:rPr>
        <w:footnoteReference w:id="11077"/>
      </w:r>
      <w:r>
        <w:t xml:space="preserve"> Christ down:</w:t>
      </w:r>
      <w:r>
        <w:rPr>
          <w:rStyle w:val="FootnoteReference"/>
        </w:rPr>
        <w:footnoteReference w:id="11078"/>
      </w:r>
      <w:r>
        <w:t xml:space="preserve">{{field-off:Bible}}</w:t>
      </w:r>
    </w:p>
    <w:p>
      <w:r>
        <w:rPr>
          <w:sz w:val="18"/>
          <w:color w:val="777777"/>
        </w:rPr>
        <w:t xml:space="preserve">[[@Bible:Romans 10:7]] </w:t>
      </w:r>
      <w:r>
        <w:rPr>
          <w:b/>
        </w:rPr>
        <w:t xml:space="preserve">7 </w:t>
      </w:r>
      <w:r>
        <w:t xml:space="preserve"> {{field-on:Bible}}</w:t>
      </w:r>
      <w:r>
        <w:t xml:space="preserve">Or, Who shall descend into the abyss? that is, to bring Christ up from the dead.</w:t>
      </w:r>
      <w:r>
        <w:rPr>
          <w:rStyle w:val="FootnoteReference"/>
        </w:rPr>
        <w:footnoteReference w:id="11079"/>
      </w:r>
      <w:r>
        <w:t xml:space="preserve">{{field-off:Bible}}</w:t>
      </w:r>
    </w:p>
    <w:p>
      <w:r>
        <w:rPr>
          <w:sz w:val="18"/>
          <w:color w:val="777777"/>
        </w:rPr>
        <w:t xml:space="preserve">[[@Bible:Romans 10:8]] </w:t>
      </w:r>
      <w:r>
        <w:rPr>
          <w:b/>
        </w:rPr>
        <w:t xml:space="preserve">8 </w:t>
      </w:r>
      <w:r>
        <w:t xml:space="preserve"> {{field-on:Bible}}</w:t>
      </w:r>
      <w:r>
        <w:t xml:space="preserve">But what does it say? The word</w:t>
      </w:r>
      <w:r>
        <w:rPr>
          <w:rStyle w:val="FootnoteReference"/>
        </w:rPr>
        <w:footnoteReference w:id="11080"/>
      </w:r>
      <w:r>
        <w:t xml:space="preserve"> is near you, in your mouth and in your heart: that is, the word of faith</w:t>
      </w:r>
      <w:r>
        <w:rPr>
          <w:rStyle w:val="FootnoteReference"/>
        </w:rPr>
        <w:footnoteReference w:id="11081"/>
      </w:r>
      <w:r>
        <w:t xml:space="preserve"> which we preach;</w:t>
      </w:r>
      <w:r>
        <w:t xml:space="preserve">{{field-off:Bible}}</w:t>
      </w:r>
    </w:p>
    <w:p>
      <w:r>
        <w:rPr>
          <w:sz w:val="18"/>
          <w:color w:val="777777"/>
        </w:rPr>
        <w:t xml:space="preserve">[[@Bible:Romans 10:9]] </w:t>
      </w:r>
      <w:r>
        <w:rPr>
          <w:b/>
        </w:rPr>
        <w:t xml:space="preserve">9 </w:t>
      </w:r>
      <w:r>
        <w:t xml:space="preserve"> {{field-on:Bible}}</w:t>
      </w:r>
      <w:r>
        <w:t xml:space="preserve">That if</w:t>
      </w:r>
      <w:r>
        <w:rPr>
          <w:rStyle w:val="FootnoteReference"/>
        </w:rPr>
        <w:footnoteReference w:id="11082"/>
      </w:r>
      <w:r>
        <w:t xml:space="preserve"> you shall confess with your mouth the Lord Jesus</w:t>
      </w:r>
      <w:r>
        <w:rPr>
          <w:rStyle w:val="FootnoteReference"/>
        </w:rPr>
        <w:footnoteReference w:id="11083"/>
      </w:r>
      <w:r>
        <w:t xml:space="preserve">, and shall believe in your heart that God has raised him from the dead, you shall be saved.</w:t>
      </w:r>
      <w:r>
        <w:rPr>
          <w:rStyle w:val="FootnoteReference"/>
        </w:rPr>
        <w:footnoteReference w:id="11084"/>
      </w:r>
      <w:r>
        <w:rPr>
          <w:rStyle w:val="FootnoteReference"/>
        </w:rPr>
        <w:footnoteReference w:id="11085"/>
      </w:r>
      <w:r>
        <w:t xml:space="preserve">{{field-off:Bible}}</w:t>
      </w:r>
    </w:p>
    <w:p>
      <w:r>
        <w:rPr>
          <w:sz w:val="18"/>
          <w:color w:val="777777"/>
        </w:rPr>
        <w:t xml:space="preserve">[[@Bible:Romans 10:10]] </w:t>
      </w:r>
      <w:r>
        <w:rPr>
          <w:b/>
        </w:rPr>
        <w:t xml:space="preserve">10 </w:t>
      </w:r>
      <w:r>
        <w:t xml:space="preserve"> {{field-on:Bible}}</w:t>
      </w:r>
      <w:r>
        <w:t xml:space="preserve">For with</w:t>
      </w:r>
      <w:r>
        <w:rPr>
          <w:rStyle w:val="FootnoteReference"/>
        </w:rPr>
        <w:footnoteReference w:id="11086"/>
      </w:r>
      <w:r>
        <w:t xml:space="preserve"> the heart one believes to righteousness; and with</w:t>
      </w:r>
      <w:r>
        <w:rPr>
          <w:rStyle w:val="FootnoteReference"/>
        </w:rPr>
        <w:footnoteReference w:id="11087"/>
      </w:r>
      <w:r>
        <w:t xml:space="preserve"> the mouth one confesses to salvation.</w:t>
      </w:r>
      <w:r>
        <w:rPr>
          <w:rStyle w:val="FootnoteReference"/>
        </w:rPr>
        <w:footnoteReference w:id="11088"/>
      </w:r>
      <w:r>
        <w:t xml:space="preserve">{{field-off:Bible}}</w:t>
      </w:r>
    </w:p>
    <w:p>
      <w:r>
        <w:rPr>
          <w:sz w:val="18"/>
          <w:color w:val="777777"/>
        </w:rPr>
        <w:t xml:space="preserve">[[@Bible:Romans 10:11]] </w:t>
      </w:r>
      <w:r>
        <w:rPr>
          <w:b/>
        </w:rPr>
        <w:t xml:space="preserve">11 </w:t>
      </w:r>
      <w:r>
        <w:t xml:space="preserve"> {{field-on:Bible}}</w:t>
      </w:r>
      <w:r>
        <w:t xml:space="preserve">For the scripture says, Everyone who believes on him shall not be put to shame.</w:t>
      </w:r>
      <w:r>
        <w:rPr>
          <w:rStyle w:val="FootnoteReference"/>
        </w:rPr>
        <w:footnoteReference w:id="11089"/>
      </w:r>
      <w:r>
        <w:t xml:space="preserve">{{field-off:Bible}}</w:t>
      </w:r>
    </w:p>
    <w:p>
      <w:r>
        <w:rPr>
          <w:sz w:val="18"/>
          <w:color w:val="777777"/>
        </w:rPr>
        <w:t xml:space="preserve">[[@Bible:Romans 10:12]] </w:t>
      </w:r>
      <w:r>
        <w:rPr>
          <w:b/>
        </w:rPr>
        <w:t xml:space="preserve">12 </w:t>
      </w:r>
      <w:r>
        <w:t xml:space="preserve"> {{field-on:Bible}}</w:t>
      </w:r>
      <w:r>
        <w:t xml:space="preserve">For there is no</w:t>
      </w:r>
      <w:r>
        <w:rPr>
          <w:rStyle w:val="FootnoteReference"/>
        </w:rPr>
        <w:footnoteReference w:id="11090"/>
      </w:r>
      <w:r>
        <w:t xml:space="preserve"> distinction between Jew</w:t>
      </w:r>
      <w:r>
        <w:rPr>
          <w:rStyle w:val="FootnoteReference"/>
        </w:rPr>
        <w:footnoteReference w:id="11091"/>
      </w:r>
      <w:r>
        <w:t xml:space="preserve"> and Greek</w:t>
      </w:r>
      <w:r>
        <w:rPr>
          <w:rStyle w:val="FootnoteReference"/>
        </w:rPr>
        <w:footnoteReference w:id="11092"/>
      </w:r>
      <w:r>
        <w:t xml:space="preserve">: for the same Lord</w:t>
      </w:r>
      <w:r>
        <w:rPr>
          <w:rStyle w:val="FootnoteReference"/>
        </w:rPr>
        <w:footnoteReference w:id="11093"/>
      </w:r>
      <w:r>
        <w:t xml:space="preserve"> of all is rich</w:t>
      </w:r>
      <w:r>
        <w:rPr>
          <w:rStyle w:val="FootnoteReference"/>
        </w:rPr>
        <w:footnoteReference w:id="11094"/>
      </w:r>
      <w:r>
        <w:t xml:space="preserve"> toward all who call upon him</w:t>
      </w:r>
      <w:r>
        <w:rPr>
          <w:rStyle w:val="FootnoteReference"/>
        </w:rPr>
        <w:footnoteReference w:id="11095"/>
      </w:r>
      <w:r>
        <w:t xml:space="preserve">.</w:t>
      </w:r>
      <w:r>
        <w:t xml:space="preserve">{{field-off:Bible}}</w:t>
      </w:r>
    </w:p>
    <w:p>
      <w:r>
        <w:rPr>
          <w:sz w:val="18"/>
          <w:color w:val="777777"/>
        </w:rPr>
        <w:t xml:space="preserve">[[@Bible:Romans 10:13]] </w:t>
      </w:r>
      <w:r>
        <w:rPr>
          <w:b/>
        </w:rPr>
        <w:t xml:space="preserve">13 </w:t>
      </w:r>
      <w:r>
        <w:t xml:space="preserve"> {{field-on:Bible}}</w:t>
      </w:r>
      <w:r>
        <w:t xml:space="preserve">For whoever shall call upon the name of the Lord shall be saved.</w:t>
      </w:r>
      <w:r>
        <w:rPr>
          <w:rStyle w:val="FootnoteReference"/>
        </w:rPr>
        <w:footnoteReference w:id="11096"/>
      </w:r>
      <w:r>
        <w:t xml:space="preserve">{{field-off:Bible}}</w:t>
      </w:r>
    </w:p>
    <w:p>
      <w:r>
        <w:rPr>
          <w:sz w:val="18"/>
          <w:color w:val="777777"/>
        </w:rPr>
        <w:t xml:space="preserve">[[@Bible:Romans 10:14]] </w:t>
      </w:r>
      <w:r>
        <w:rPr>
          <w:b/>
        </w:rPr>
        <w:t xml:space="preserve">14 </w:t>
      </w:r>
      <w:r>
        <w:t xml:space="preserve"> {{field-on:Bible}}</w:t>
      </w:r>
      <w:r>
        <w:t xml:space="preserve">How then shall they</w:t>
      </w:r>
      <w:r>
        <w:rPr>
          <w:rStyle w:val="FootnoteReference"/>
        </w:rPr>
        <w:footnoteReference w:id="11097"/>
      </w:r>
      <w:r>
        <w:t xml:space="preserve"> call upon him in whom they have not believed? and how shall</w:t>
      </w:r>
      <w:r>
        <w:rPr>
          <w:rStyle w:val="FootnoteReference"/>
        </w:rPr>
        <w:footnoteReference w:id="11098"/>
      </w:r>
      <w:r>
        <w:t xml:space="preserve"> they believe in him of whom they have not heard? and how shall they hear without one preaching?</w:t>
      </w:r>
      <w:r>
        <w:t xml:space="preserve">{{field-off:Bible}}</w:t>
      </w:r>
    </w:p>
    <w:p>
      <w:r>
        <w:rPr>
          <w:sz w:val="18"/>
          <w:color w:val="777777"/>
        </w:rPr>
        <w:t xml:space="preserve">[[@Bible:Romans 10:15]] </w:t>
      </w:r>
      <w:r>
        <w:rPr>
          <w:b/>
        </w:rPr>
        <w:t xml:space="preserve">15 </w:t>
      </w:r>
      <w:r>
        <w:t xml:space="preserve"> {{field-on:Bible}}</w:t>
      </w:r>
      <w:r>
        <w:t xml:space="preserve">And how</w:t>
      </w:r>
      <w:r>
        <w:rPr>
          <w:rStyle w:val="FootnoteReference"/>
        </w:rPr>
        <w:footnoteReference w:id="11099"/>
      </w:r>
      <w:r>
        <w:t xml:space="preserve"> shall they preach, unless they are sent? as it is written, How beautiful</w:t>
      </w:r>
      <w:r>
        <w:rPr>
          <w:rStyle w:val="FootnoteReference"/>
        </w:rPr>
        <w:footnoteReference w:id="11100"/>
      </w:r>
      <w:r>
        <w:t xml:space="preserve"> are the feet of those who preach the good news of peace, and bring</w:t>
      </w:r>
      <w:r>
        <w:rPr>
          <w:rStyle w:val="FootnoteReference"/>
        </w:rPr>
        <w:footnoteReference w:id="11101"/>
      </w:r>
      <w:r>
        <w:t xml:space="preserve"> glad tidings of good things!</w:t>
      </w:r>
      <w:r>
        <w:rPr>
          <w:rStyle w:val="FootnoteReference"/>
        </w:rPr>
        <w:footnoteReference w:id="11102"/>
      </w:r>
      <w:r>
        <w:t xml:space="preserve">{{field-off:Bible}}</w:t>
      </w:r>
    </w:p>
    <w:p>
      <w:r>
        <w:rPr>
          <w:sz w:val="18"/>
          <w:color w:val="777777"/>
        </w:rPr>
        <w:t xml:space="preserve">[[@Bible:Romans 10:16]] </w:t>
      </w:r>
      <w:r>
        <w:rPr>
          <w:b/>
        </w:rPr>
        <w:t xml:space="preserve">16 </w:t>
      </w:r>
      <w:r>
        <w:t xml:space="preserve"> {{field-on:Bible}}</w:t>
      </w:r>
      <w:r>
        <w:t xml:space="preserve">But they</w:t>
      </w:r>
      <w:r>
        <w:rPr>
          <w:rStyle w:val="FootnoteReference"/>
        </w:rPr>
        <w:footnoteReference w:id="11103"/>
      </w:r>
      <w:r>
        <w:t xml:space="preserve"> have not all obeyed</w:t>
      </w:r>
      <w:r>
        <w:rPr>
          <w:rStyle w:val="FootnoteReference"/>
        </w:rPr>
        <w:footnoteReference w:id="11104"/>
      </w:r>
      <w:r>
        <w:t xml:space="preserve"> the good news. For Isaiah</w:t>
      </w:r>
      <w:r>
        <w:rPr>
          <w:rStyle w:val="FootnoteReference"/>
        </w:rPr>
        <w:footnoteReference w:id="11105"/>
      </w:r>
      <w:r>
        <w:t xml:space="preserve"> says, Lord, who has believed our report?</w:t>
      </w:r>
      <w:r>
        <w:t xml:space="preserve">{{field-off:Bible}}</w:t>
      </w:r>
    </w:p>
    <w:p>
      <w:r>
        <w:rPr>
          <w:sz w:val="18"/>
          <w:color w:val="777777"/>
        </w:rPr>
        <w:t xml:space="preserve">[[@Bible:Romans 10:17]] </w:t>
      </w:r>
      <w:r>
        <w:rPr>
          <w:b/>
        </w:rPr>
        <w:t xml:space="preserve">17 </w:t>
      </w:r>
      <w:r>
        <w:t xml:space="preserve"> {{field-on:Bible}}</w:t>
      </w:r>
      <w:r>
        <w:t xml:space="preserve">So then faith</w:t>
      </w:r>
      <w:r>
        <w:rPr>
          <w:rStyle w:val="FootnoteReference"/>
        </w:rPr>
        <w:footnoteReference w:id="11106"/>
      </w:r>
      <w:r>
        <w:t xml:space="preserve"> comes from hearing, and hearing</w:t>
      </w:r>
      <w:r>
        <w:rPr>
          <w:rStyle w:val="FootnoteReference"/>
        </w:rPr>
        <w:footnoteReference w:id="11107"/>
      </w:r>
      <w:r>
        <w:t xml:space="preserve"> through the word of God.</w:t>
      </w:r>
      <w:r>
        <w:t xml:space="preserve">{{field-off:Bible}}</w:t>
      </w:r>
    </w:p>
    <w:p>
      <w:r>
        <w:rPr>
          <w:sz w:val="18"/>
          <w:color w:val="777777"/>
        </w:rPr>
        <w:t xml:space="preserve">[[@Bible:Romans 10:18]] </w:t>
      </w:r>
      <w:r>
        <w:rPr>
          <w:b/>
        </w:rPr>
        <w:t xml:space="preserve">18 </w:t>
      </w:r>
      <w:r>
        <w:t xml:space="preserve"> {{field-on:Bible}}</w:t>
      </w:r>
      <w:r>
        <w:t xml:space="preserve">But I say, Did they not hear? Yes indeed, Their sound</w:t>
      </w:r>
      <w:r>
        <w:rPr>
          <w:rStyle w:val="FootnoteReference"/>
        </w:rPr>
        <w:footnoteReference w:id="11108"/>
      </w:r>
      <w:r>
        <w:t xml:space="preserve"> went out into all the earth, and their words to the ends of the inhabited world.</w:t>
      </w:r>
      <w:r>
        <w:rPr>
          <w:rStyle w:val="FootnoteReference"/>
        </w:rPr>
        <w:footnoteReference w:id="11109"/>
      </w:r>
      <w:r>
        <w:rPr>
          <w:rStyle w:val="FootnoteReference"/>
        </w:rPr>
        <w:footnoteReference w:id="11110"/>
      </w:r>
      <w:r>
        <w:t xml:space="preserve">{{field-off:Bible}}</w:t>
      </w:r>
    </w:p>
    <w:p>
      <w:r>
        <w:rPr>
          <w:sz w:val="18"/>
          <w:color w:val="777777"/>
        </w:rPr>
        <w:t xml:space="preserve">[[@Bible:Romans 10:19]] </w:t>
      </w:r>
      <w:r>
        <w:rPr>
          <w:b/>
        </w:rPr>
        <w:t xml:space="preserve">19 </w:t>
      </w:r>
      <w:r>
        <w:t xml:space="preserve"> {{field-on:Bible}}</w:t>
      </w:r>
      <w:r>
        <w:t xml:space="preserve">But I say, Did Israel not know? First</w:t>
      </w:r>
      <w:r>
        <w:rPr>
          <w:rStyle w:val="FootnoteReference"/>
        </w:rPr>
        <w:footnoteReference w:id="11111"/>
      </w:r>
      <w:r>
        <w:t xml:space="preserve"> Moses says, I will provoke you to jealousy by those who are no people, and by a foolish</w:t>
      </w:r>
      <w:r>
        <w:rPr>
          <w:rStyle w:val="FootnoteReference"/>
        </w:rPr>
        <w:footnoteReference w:id="11112"/>
      </w:r>
      <w:r>
        <w:t xml:space="preserve"> nation I will anger you.</w:t>
      </w:r>
      <w:r>
        <w:t xml:space="preserve">{{field-off:Bible}}</w:t>
      </w:r>
    </w:p>
    <w:p>
      <w:r>
        <w:rPr>
          <w:sz w:val="18"/>
          <w:color w:val="777777"/>
        </w:rPr>
        <w:t xml:space="preserve">[[@Bible:Romans 10:20]] </w:t>
      </w:r>
      <w:r>
        <w:rPr>
          <w:b/>
        </w:rPr>
        <w:t xml:space="preserve">20 </w:t>
      </w:r>
      <w:r>
        <w:t xml:space="preserve"> {{field-on:Bible}}</w:t>
      </w:r>
      <w:r>
        <w:t xml:space="preserve">But Isaiah is very bold</w:t>
      </w:r>
      <w:r>
        <w:rPr>
          <w:rStyle w:val="FootnoteReference"/>
        </w:rPr>
        <w:footnoteReference w:id="11113"/>
      </w:r>
      <w:r>
        <w:t xml:space="preserve">, and says, I was found</w:t>
      </w:r>
      <w:r>
        <w:rPr>
          <w:rStyle w:val="FootnoteReference"/>
        </w:rPr>
        <w:footnoteReference w:id="11114"/>
      </w:r>
      <w:r>
        <w:t xml:space="preserve"> by those not seeking me; I became manifest to those not asking for me.</w:t>
      </w:r>
      <w:r>
        <w:rPr>
          <w:rStyle w:val="FootnoteReference"/>
        </w:rPr>
        <w:footnoteReference w:id="11115"/>
      </w:r>
      <w:r>
        <w:t xml:space="preserve">{{field-off:Bible}}</w:t>
      </w:r>
    </w:p>
    <w:p>
      <w:r>
        <w:rPr>
          <w:sz w:val="18"/>
          <w:color w:val="777777"/>
        </w:rPr>
        <w:t xml:space="preserve">[[@Bible:Romans 10:21]] </w:t>
      </w:r>
      <w:r>
        <w:rPr>
          <w:b/>
        </w:rPr>
        <w:t xml:space="preserve">21 </w:t>
      </w:r>
      <w:r>
        <w:t xml:space="preserve"> {{field-on:Bible}}</w:t>
      </w:r>
      <w:r>
        <w:t xml:space="preserve">But to Israel he says, All day long</w:t>
      </w:r>
      <w:r>
        <w:rPr>
          <w:rStyle w:val="FootnoteReference"/>
        </w:rPr>
        <w:footnoteReference w:id="11116"/>
      </w:r>
      <w:r>
        <w:t xml:space="preserve"> I have stretched forth my hands to a disobedient</w:t>
      </w:r>
      <w:r>
        <w:rPr>
          <w:rStyle w:val="FootnoteReference"/>
        </w:rPr>
        <w:footnoteReference w:id="11117"/>
      </w:r>
      <w:r>
        <w:t xml:space="preserve"> and contradicting people.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[[@Bible:Romans 11:1]] </w:t>
      </w:r>
      <w:r>
        <w:rPr>
          <w:b/>
        </w:rPr>
        <w:t xml:space="preserve">1 </w:t>
      </w:r>
      <w:r>
        <w:t xml:space="preserve"> {{field-on:Bible}}</w:t>
      </w:r>
      <w:r>
        <w:t xml:space="preserve">I say then, Has God</w:t>
      </w:r>
      <w:r>
        <w:rPr>
          <w:rStyle w:val="FootnoteReference"/>
        </w:rPr>
        <w:footnoteReference w:id="11118"/>
      </w:r>
      <w:r>
        <w:t xml:space="preserve"> cast away his people? May it not be. For I also</w:t>
      </w:r>
      <w:r>
        <w:rPr>
          <w:rStyle w:val="FootnoteReference"/>
        </w:rPr>
        <w:footnoteReference w:id="11119"/>
      </w:r>
      <w:r>
        <w:t xml:space="preserve"> am an Israelite</w:t>
      </w:r>
      <w:r>
        <w:rPr>
          <w:rStyle w:val="FootnoteReference"/>
        </w:rPr>
        <w:footnoteReference w:id="11120"/>
      </w:r>
      <w:r>
        <w:t xml:space="preserve">, of the seed of Abraham</w:t>
      </w:r>
      <w:r>
        <w:rPr>
          <w:rStyle w:val="FootnoteReference"/>
        </w:rPr>
        <w:footnoteReference w:id="11121"/>
      </w:r>
      <w:r>
        <w:t xml:space="preserve">, of the tribe of Benjamin</w:t>
      </w:r>
      <w:r>
        <w:rPr>
          <w:rStyle w:val="FootnoteReference"/>
        </w:rPr>
        <w:footnoteReference w:id="11122"/>
      </w:r>
      <w:r>
        <w:t xml:space="preserve">.</w:t>
      </w:r>
      <w:r>
        <w:rPr>
          <w:rStyle w:val="FootnoteReference"/>
        </w:rPr>
        <w:footnoteReference w:id="11123"/>
      </w:r>
      <w:r>
        <w:rPr>
          <w:rStyle w:val="FootnoteReference"/>
        </w:rPr>
        <w:footnoteReference w:id="11124"/>
      </w:r>
      <w:r>
        <w:rPr>
          <w:rStyle w:val="FootnoteReference"/>
        </w:rPr>
        <w:footnoteReference w:id="11125"/>
      </w:r>
      <w:r>
        <w:rPr>
          <w:rStyle w:val="FootnoteReference"/>
        </w:rPr>
        <w:footnoteReference w:id="11126"/>
      </w:r>
      <w:r>
        <w:t xml:space="preserve">{{field-off:Bible}}</w:t>
      </w:r>
    </w:p>
    <w:p>
      <w:r>
        <w:rPr>
          <w:sz w:val="18"/>
          <w:color w:val="777777"/>
        </w:rPr>
        <w:t xml:space="preserve">[[@Bible:Romans 11:2]] </w:t>
      </w:r>
      <w:r>
        <w:rPr>
          <w:b/>
        </w:rPr>
        <w:t xml:space="preserve">2 </w:t>
      </w:r>
      <w:r>
        <w:t xml:space="preserve"> {{field-on:Bible}}</w:t>
      </w:r>
      <w:r>
        <w:t xml:space="preserve">God has not cast away his people whom he foreknew. Do you not know what the scripture says of Elijah</w:t>
      </w:r>
      <w:r>
        <w:rPr>
          <w:rStyle w:val="FootnoteReference"/>
        </w:rPr>
        <w:footnoteReference w:id="11127"/>
      </w:r>
      <w:r>
        <w:t xml:space="preserve">? how he makes intercession to God against Israel</w:t>
      </w:r>
      <w:r>
        <w:rPr>
          <w:rStyle w:val="FootnoteReference"/>
        </w:rPr>
        <w:footnoteReference w:id="11128"/>
      </w:r>
      <w:r>
        <w:t xml:space="preserve"> saying,</w:t>
      </w:r>
      <w:r>
        <w:rPr>
          <w:rStyle w:val="FootnoteReference"/>
        </w:rPr>
        <w:footnoteReference w:id="11129"/>
      </w:r>
      <w:r>
        <w:rPr>
          <w:rStyle w:val="FootnoteReference"/>
        </w:rPr>
        <w:footnoteReference w:id="11130"/>
      </w:r>
      <w:r>
        <w:rPr>
          <w:rStyle w:val="FootnoteReference"/>
        </w:rPr>
        <w:footnoteReference w:id="11131"/>
      </w:r>
      <w:r>
        <w:rPr>
          <w:rStyle w:val="FootnoteReference"/>
        </w:rPr>
        <w:footnoteReference w:id="11132"/>
      </w:r>
      <w:r>
        <w:t xml:space="preserve">{{field-off:Bible}}</w:t>
      </w:r>
    </w:p>
    <w:p>
      <w:r>
        <w:rPr>
          <w:sz w:val="18"/>
          <w:color w:val="777777"/>
        </w:rPr>
        <w:t xml:space="preserve">[[@Bible:Romans 11:3]] </w:t>
      </w:r>
      <w:r>
        <w:rPr>
          <w:b/>
        </w:rPr>
        <w:t xml:space="preserve">3 </w:t>
      </w:r>
      <w:r>
        <w:t xml:space="preserve"> {{field-on:Bible}}</w:t>
      </w:r>
      <w:r>
        <w:t xml:space="preserve">Lord, they have killed your prophets, and dug down your altars; and I am</w:t>
      </w:r>
      <w:r>
        <w:rPr>
          <w:rStyle w:val="FootnoteReference"/>
        </w:rPr>
        <w:footnoteReference w:id="11133"/>
      </w:r>
      <w:r>
        <w:t xml:space="preserve"> left alone, and they seek my life.</w:t>
      </w:r>
      <w:r>
        <w:rPr>
          <w:rStyle w:val="FootnoteReference"/>
        </w:rPr>
        <w:footnoteReference w:id="11134"/>
      </w:r>
      <w:r>
        <w:t xml:space="preserve">{{field-off:Bible}}</w:t>
      </w:r>
    </w:p>
    <w:p>
      <w:r>
        <w:rPr>
          <w:sz w:val="18"/>
          <w:color w:val="777777"/>
        </w:rPr>
        <w:t xml:space="preserve">[[@Bible:Romans 11:4]] </w:t>
      </w:r>
      <w:r>
        <w:rPr>
          <w:b/>
        </w:rPr>
        <w:t xml:space="preserve">4 </w:t>
      </w:r>
      <w:r>
        <w:t xml:space="preserve"> {{field-on:Bible}}</w:t>
      </w:r>
      <w:r>
        <w:t xml:space="preserve">But what does the divine answer say to him? I left for myself seven thousand men who did not bow the knee to Baal</w:t>
      </w:r>
      <w:r>
        <w:rPr>
          <w:rStyle w:val="FootnoteReference"/>
        </w:rPr>
        <w:footnoteReference w:id="11135"/>
      </w:r>
      <w:r>
        <w:t xml:space="preserve">.</w:t>
      </w:r>
      <w:r>
        <w:rPr>
          <w:rStyle w:val="FootnoteReference"/>
        </w:rPr>
        <w:footnoteReference w:id="11136"/>
      </w:r>
      <w:r>
        <w:rPr>
          <w:rStyle w:val="FootnoteReference"/>
        </w:rPr>
        <w:footnoteReference w:id="11137"/>
      </w:r>
      <w:r>
        <w:t xml:space="preserve">{{field-off:Bible}}</w:t>
      </w:r>
    </w:p>
    <w:p>
      <w:r>
        <w:rPr>
          <w:sz w:val="18"/>
          <w:color w:val="777777"/>
        </w:rPr>
        <w:t xml:space="preserve">[[@Bible:Romans 11:5]] </w:t>
      </w:r>
      <w:r>
        <w:rPr>
          <w:b/>
        </w:rPr>
        <w:t xml:space="preserve">5 </w:t>
      </w:r>
      <w:r>
        <w:t xml:space="preserve"> {{field-on:Bible}}</w:t>
      </w:r>
      <w:r>
        <w:t xml:space="preserve">So then also in the present time a remnant according to election of grace</w:t>
      </w:r>
      <w:r>
        <w:rPr>
          <w:rStyle w:val="FootnoteReference"/>
        </w:rPr>
        <w:footnoteReference w:id="11138"/>
      </w:r>
      <w:r>
        <w:t xml:space="preserve"> has come to be.</w:t>
      </w:r>
      <w:r>
        <w:rPr>
          <w:rStyle w:val="FootnoteReference"/>
        </w:rPr>
        <w:footnoteReference w:id="11139"/>
      </w:r>
      <w:r>
        <w:t xml:space="preserve">{{field-off:Bible}}</w:t>
      </w:r>
    </w:p>
    <w:p>
      <w:r>
        <w:rPr>
          <w:sz w:val="18"/>
          <w:color w:val="777777"/>
        </w:rPr>
        <w:t xml:space="preserve">[[@Bible:Romans 11:6]] </w:t>
      </w:r>
      <w:r>
        <w:rPr>
          <w:b/>
        </w:rPr>
        <w:t xml:space="preserve">6 </w:t>
      </w:r>
      <w:r>
        <w:t xml:space="preserve"> {{field-on:Bible}}</w:t>
      </w:r>
      <w:r>
        <w:t xml:space="preserve">And if</w:t>
      </w:r>
      <w:r>
        <w:rPr>
          <w:rStyle w:val="FootnoteReference"/>
        </w:rPr>
        <w:footnoteReference w:id="11140"/>
      </w:r>
      <w:r>
        <w:t xml:space="preserve"> by grace, no longer from works: otherwise grace is no longer grace. But if from works, it is no longer grace: otherwise work is no longer work.</w:t>
      </w:r>
      <w:r>
        <w:t xml:space="preserve">{{field-off:Bible}}</w:t>
      </w:r>
    </w:p>
    <w:p>
      <w:r>
        <w:rPr>
          <w:sz w:val="18"/>
          <w:color w:val="777777"/>
        </w:rPr>
        <w:t xml:space="preserve">[[@Bible:Romans 11:7]] </w:t>
      </w:r>
      <w:r>
        <w:rPr>
          <w:b/>
        </w:rPr>
        <w:t xml:space="preserve">7 </w:t>
      </w:r>
      <w:r>
        <w:t xml:space="preserve"> {{field-on:Bible}}</w:t>
      </w:r>
      <w:r>
        <w:t xml:space="preserve">What then</w:t>
      </w:r>
      <w:r>
        <w:rPr>
          <w:rStyle w:val="FootnoteReference"/>
        </w:rPr>
        <w:footnoteReference w:id="11141"/>
      </w:r>
      <w:r>
        <w:t xml:space="preserve">? Israel</w:t>
      </w:r>
      <w:r>
        <w:rPr>
          <w:rStyle w:val="FootnoteReference"/>
        </w:rPr>
        <w:footnoteReference w:id="11142"/>
      </w:r>
      <w:r>
        <w:t xml:space="preserve"> did not obtain what it seeks; but the election</w:t>
      </w:r>
      <w:r>
        <w:rPr>
          <w:rStyle w:val="FootnoteReference"/>
        </w:rPr>
        <w:footnoteReference w:id="11143"/>
      </w:r>
      <w:r>
        <w:t xml:space="preserve"> obtained it, and the rest</w:t>
      </w:r>
      <w:r>
        <w:rPr>
          <w:rStyle w:val="FootnoteReference"/>
        </w:rPr>
        <w:footnoteReference w:id="11144"/>
      </w:r>
      <w:r>
        <w:t xml:space="preserve"> were hardened.</w:t>
      </w:r>
      <w:r>
        <w:rPr>
          <w:rStyle w:val="FootnoteReference"/>
        </w:rPr>
        <w:footnoteReference w:id="11145"/>
      </w:r>
      <w:r>
        <w:t xml:space="preserve">{{field-off:Bible}}</w:t>
      </w:r>
    </w:p>
    <w:p>
      <w:r>
        <w:rPr>
          <w:sz w:val="18"/>
          <w:color w:val="777777"/>
        </w:rPr>
        <w:t xml:space="preserve">[[@Bible:Romans 11:8]] </w:t>
      </w:r>
      <w:r>
        <w:rPr>
          <w:b/>
        </w:rPr>
        <w:t xml:space="preserve">8 </w:t>
      </w:r>
      <w:r>
        <w:t xml:space="preserve"> {{field-on:Bible}}</w:t>
      </w:r>
      <w:r>
        <w:t xml:space="preserve">As it is written, God gave them a spirit of stupor, eyes</w:t>
      </w:r>
      <w:r>
        <w:rPr>
          <w:rStyle w:val="FootnoteReference"/>
        </w:rPr>
        <w:footnoteReference w:id="11146"/>
      </w:r>
      <w:r>
        <w:t xml:space="preserve"> not to see, and ears not to hear, until this day.</w:t>
      </w:r>
      <w:r>
        <w:rPr>
          <w:rStyle w:val="FootnoteReference"/>
        </w:rPr>
        <w:footnoteReference w:id="11147"/>
      </w:r>
      <w:r>
        <w:rPr>
          <w:rStyle w:val="FootnoteReference"/>
        </w:rPr>
        <w:footnoteReference w:id="11148"/>
      </w:r>
      <w:r>
        <w:t xml:space="preserve">{{field-off:Bible}}</w:t>
      </w:r>
    </w:p>
    <w:p>
      <w:r>
        <w:rPr>
          <w:sz w:val="18"/>
          <w:color w:val="777777"/>
        </w:rPr>
        <w:t xml:space="preserve">[[@Bible:Romans 11:9]] </w:t>
      </w:r>
      <w:r>
        <w:rPr>
          <w:b/>
        </w:rPr>
        <w:t xml:space="preserve">9 </w:t>
      </w:r>
      <w:r>
        <w:t xml:space="preserve"> {{field-on:Bible}}</w:t>
      </w:r>
      <w:r>
        <w:t xml:space="preserve">And David</w:t>
      </w:r>
      <w:r>
        <w:rPr>
          <w:rStyle w:val="FootnoteReference"/>
        </w:rPr>
        <w:footnoteReference w:id="11149"/>
      </w:r>
      <w:r>
        <w:t xml:space="preserve"> says, Let their table</w:t>
      </w:r>
      <w:r>
        <w:rPr>
          <w:rStyle w:val="FootnoteReference"/>
        </w:rPr>
        <w:footnoteReference w:id="11150"/>
      </w:r>
      <w:r>
        <w:t xml:space="preserve"> be made a snare, and a trap, and a stumbling block, and a recompense</w:t>
      </w:r>
      <w:r>
        <w:rPr>
          <w:rStyle w:val="FootnoteReference"/>
        </w:rPr>
        <w:footnoteReference w:id="11151"/>
      </w:r>
      <w:r>
        <w:t xml:space="preserve"> to them:</w:t>
      </w:r>
      <w:r>
        <w:rPr>
          <w:rStyle w:val="FootnoteReference"/>
        </w:rPr>
        <w:footnoteReference w:id="11152"/>
      </w:r>
      <w:r>
        <w:t xml:space="preserve">{{field-off:Bible}}</w:t>
      </w:r>
    </w:p>
    <w:p>
      <w:r>
        <w:rPr>
          <w:sz w:val="18"/>
          <w:color w:val="777777"/>
        </w:rPr>
        <w:t xml:space="preserve">[[@Bible:Romans 11:10]] </w:t>
      </w:r>
      <w:r>
        <w:rPr>
          <w:b/>
        </w:rPr>
        <w:t xml:space="preserve">10 </w:t>
      </w:r>
      <w:r>
        <w:t xml:space="preserve"> {{field-on:Bible}}</w:t>
      </w:r>
      <w:r>
        <w:t xml:space="preserve">Let their eyes</w:t>
      </w:r>
      <w:r>
        <w:rPr>
          <w:rStyle w:val="FootnoteReference"/>
        </w:rPr>
        <w:footnoteReference w:id="11153"/>
      </w:r>
      <w:r>
        <w:t xml:space="preserve"> be darkened, that they may not see, and bend their back continually.</w:t>
      </w:r>
      <w:r>
        <w:rPr>
          <w:rStyle w:val="FootnoteReference"/>
        </w:rPr>
        <w:footnoteReference w:id="11154"/>
      </w:r>
      <w:r>
        <w:t xml:space="preserve">{{field-off:Bible}}</w:t>
      </w:r>
    </w:p>
    <w:p>
      <w:r>
        <w:rPr>
          <w:sz w:val="18"/>
          <w:color w:val="777777"/>
        </w:rPr>
        <w:t xml:space="preserve">[[@Bible:Romans 11:11]] </w:t>
      </w:r>
      <w:r>
        <w:rPr>
          <w:b/>
        </w:rPr>
        <w:t xml:space="preserve">11 </w:t>
      </w:r>
      <w:r>
        <w:t xml:space="preserve"> {{field-on:Bible}}</w:t>
      </w:r>
      <w:r>
        <w:t xml:space="preserve">I say then, Have they stumbled</w:t>
      </w:r>
      <w:r>
        <w:rPr>
          <w:rStyle w:val="FootnoteReference"/>
        </w:rPr>
        <w:footnoteReference w:id="11155"/>
      </w:r>
      <w:r>
        <w:t xml:space="preserve"> that they should fall? May it not be: but rather</w:t>
      </w:r>
      <w:r>
        <w:rPr>
          <w:rStyle w:val="FootnoteReference"/>
        </w:rPr>
        <w:footnoteReference w:id="11156"/>
      </w:r>
      <w:r>
        <w:t xml:space="preserve"> through their fall salvation has come to the nations, in order to provoke them to jealousy</w:t>
      </w:r>
      <w:r>
        <w:rPr>
          <w:rStyle w:val="FootnoteReference"/>
        </w:rPr>
        <w:footnoteReference w:id="11157"/>
      </w:r>
      <w:r>
        <w:t xml:space="preserve">.</w:t>
      </w:r>
      <w:r>
        <w:rPr>
          <w:rStyle w:val="FootnoteReference"/>
        </w:rPr>
        <w:footnoteReference w:id="11158"/>
      </w:r>
      <w:r>
        <w:t xml:space="preserve">{{field-off:Bible}}</w:t>
      </w:r>
    </w:p>
    <w:p>
      <w:r>
        <w:rPr>
          <w:sz w:val="18"/>
          <w:color w:val="777777"/>
        </w:rPr>
        <w:t xml:space="preserve">[[@Bible:Romans 11:12]] </w:t>
      </w:r>
      <w:r>
        <w:rPr>
          <w:b/>
        </w:rPr>
        <w:t xml:space="preserve">12 </w:t>
      </w:r>
      <w:r>
        <w:t xml:space="preserve"> {{field-on:Bible}}</w:t>
      </w:r>
      <w:r>
        <w:t xml:space="preserve">Now if the fall of them be the riches of the world</w:t>
      </w:r>
      <w:r>
        <w:rPr>
          <w:rStyle w:val="FootnoteReference"/>
        </w:rPr>
        <w:footnoteReference w:id="11159"/>
      </w:r>
      <w:r>
        <w:t xml:space="preserve">, and the diminishing of them the riches of the nations; how much more their</w:t>
      </w:r>
      <w:r>
        <w:rPr>
          <w:rStyle w:val="FootnoteReference"/>
        </w:rPr>
        <w:footnoteReference w:id="11160"/>
      </w:r>
      <w:r>
        <w:t xml:space="preserve"> fullness?</w:t>
      </w:r>
      <w:r>
        <w:t xml:space="preserve">{{field-off:Bible}}</w:t>
      </w:r>
    </w:p>
    <w:p>
      <w:r>
        <w:rPr>
          <w:sz w:val="18"/>
          <w:color w:val="777777"/>
        </w:rPr>
        <w:t xml:space="preserve">[[@Bible:Romans 11:13]] </w:t>
      </w:r>
      <w:r>
        <w:rPr>
          <w:b/>
        </w:rPr>
        <w:t xml:space="preserve">13 </w:t>
      </w:r>
      <w:r>
        <w:t xml:space="preserve"> {{field-on:Bible}}</w:t>
      </w:r>
      <w:r>
        <w:t xml:space="preserve">For I speak to you who are of the nations, inasmuch as I am the apostle</w:t>
      </w:r>
      <w:r>
        <w:rPr>
          <w:rStyle w:val="FootnoteReference"/>
        </w:rPr>
        <w:footnoteReference w:id="11161"/>
      </w:r>
      <w:r>
        <w:t xml:space="preserve"> of the nations, I magnify my ministry:</w:t>
      </w:r>
      <w:r>
        <w:t xml:space="preserve">{{field-off:Bible}}</w:t>
      </w:r>
    </w:p>
    <w:p>
      <w:r>
        <w:rPr>
          <w:sz w:val="18"/>
          <w:color w:val="777777"/>
        </w:rPr>
        <w:t xml:space="preserve">[[@Bible:Romans 11:14]] </w:t>
      </w:r>
      <w:r>
        <w:rPr>
          <w:b/>
        </w:rPr>
        <w:t xml:space="preserve">14 </w:t>
      </w:r>
      <w:r>
        <w:t xml:space="preserve"> {{field-on:Bible}}</w:t>
      </w:r>
      <w:r>
        <w:t xml:space="preserve">If somehow I may provoke</w:t>
      </w:r>
      <w:r>
        <w:rPr>
          <w:rStyle w:val="FootnoteReference"/>
        </w:rPr>
        <w:footnoteReference w:id="11162"/>
      </w:r>
      <w:r>
        <w:t xml:space="preserve"> my flesh to jealousy, and may save some of them.</w:t>
      </w:r>
      <w:r>
        <w:rPr>
          <w:rStyle w:val="FootnoteReference"/>
        </w:rPr>
        <w:footnoteReference w:id="11163"/>
      </w:r>
      <w:r>
        <w:rPr>
          <w:rStyle w:val="FootnoteReference"/>
        </w:rPr>
        <w:footnoteReference w:id="11164"/>
      </w:r>
      <w:r>
        <w:rPr>
          <w:rStyle w:val="FootnoteReference"/>
        </w:rPr>
        <w:footnoteReference w:id="11165"/>
      </w:r>
      <w:r>
        <w:t xml:space="preserve">{{field-off:Bible}}</w:t>
      </w:r>
    </w:p>
    <w:p>
      <w:r>
        <w:rPr>
          <w:sz w:val="18"/>
          <w:color w:val="777777"/>
        </w:rPr>
        <w:t xml:space="preserve">[[@Bible:Romans 11:15]] </w:t>
      </w:r>
      <w:r>
        <w:rPr>
          <w:b/>
        </w:rPr>
        <w:t xml:space="preserve">15 </w:t>
      </w:r>
      <w:r>
        <w:t xml:space="preserve"> {{field-on:Bible}}</w:t>
      </w:r>
      <w:r>
        <w:t xml:space="preserve">For if their rejection is reconciliation of the world, what shall their reception be, except life from the dead?</w:t>
      </w:r>
      <w:r>
        <w:rPr>
          <w:rStyle w:val="FootnoteReference"/>
        </w:rPr>
        <w:footnoteReference w:id="11166"/>
      </w:r>
      <w:r>
        <w:rPr>
          <w:rStyle w:val="FootnoteReference"/>
        </w:rPr>
        <w:footnoteReference w:id="11167"/>
      </w:r>
      <w:r>
        <w:rPr>
          <w:rStyle w:val="FootnoteReference"/>
        </w:rPr>
        <w:footnoteReference w:id="11168"/>
      </w:r>
      <w:r>
        <w:t xml:space="preserve">{{field-off:Bible}}</w:t>
      </w:r>
    </w:p>
    <w:p>
      <w:r>
        <w:rPr>
          <w:sz w:val="18"/>
          <w:color w:val="777777"/>
        </w:rPr>
        <w:t xml:space="preserve">[[@Bible:Romans 11:16]] </w:t>
      </w:r>
      <w:r>
        <w:rPr>
          <w:b/>
        </w:rPr>
        <w:t xml:space="preserve">16 </w:t>
      </w:r>
      <w:r>
        <w:t xml:space="preserve"> {{field-on:Bible}}</w:t>
      </w:r>
      <w:r>
        <w:t xml:space="preserve">And if the firstfruit</w:t>
      </w:r>
      <w:r>
        <w:rPr>
          <w:rStyle w:val="FootnoteReference"/>
        </w:rPr>
        <w:footnoteReference w:id="11169"/>
      </w:r>
      <w:r>
        <w:t xml:space="preserve"> is holy, so also the lump: and if the root is holy, so also the branches.</w:t>
      </w:r>
      <w:r>
        <w:rPr>
          <w:rStyle w:val="FootnoteReference"/>
        </w:rPr>
        <w:footnoteReference w:id="11170"/>
      </w:r>
      <w:r>
        <w:t xml:space="preserve">{{field-off:Bible}}</w:t>
      </w:r>
    </w:p>
    <w:p>
      <w:r>
        <w:rPr>
          <w:sz w:val="18"/>
          <w:color w:val="777777"/>
        </w:rPr>
        <w:t xml:space="preserve">[[@Bible:Romans 11:17]] </w:t>
      </w:r>
      <w:r>
        <w:rPr>
          <w:b/>
        </w:rPr>
        <w:t xml:space="preserve">17 </w:t>
      </w:r>
      <w:r>
        <w:t xml:space="preserve"> {{field-on:Bible}}</w:t>
      </w:r>
      <w:r>
        <w:t xml:space="preserve">And if some of the branches were broken off, and you, being a wild olive shoot, were grafted in among them, and became a fellow-partaker of the root and fatness of the olive tree;</w:t>
      </w:r>
      <w:r>
        <w:rPr>
          <w:rStyle w:val="FootnoteReference"/>
        </w:rPr>
        <w:footnoteReference w:id="11171"/>
      </w:r>
      <w:r>
        <w:t xml:space="preserve">{{field-off:Bible}}</w:t>
      </w:r>
    </w:p>
    <w:p>
      <w:r>
        <w:rPr>
          <w:sz w:val="18"/>
          <w:color w:val="777777"/>
        </w:rPr>
        <w:t xml:space="preserve">[[@Bible:Romans 11:18]] </w:t>
      </w:r>
      <w:r>
        <w:rPr>
          <w:b/>
        </w:rPr>
        <w:t xml:space="preserve">18 </w:t>
      </w:r>
      <w:r>
        <w:t xml:space="preserve"> {{field-on:Bible}}</w:t>
      </w:r>
      <w:r>
        <w:t xml:space="preserve">Do not boast against the branches. But if you boast, you do not bear the root, but the root bears you.</w:t>
      </w:r>
      <w:r>
        <w:rPr>
          <w:rStyle w:val="FootnoteReference"/>
        </w:rPr>
        <w:footnoteReference w:id="11172"/>
      </w:r>
      <w:r>
        <w:rPr>
          <w:rStyle w:val="FootnoteReference"/>
        </w:rPr>
        <w:footnoteReference w:id="11173"/>
      </w:r>
      <w:r>
        <w:t xml:space="preserve">{{field-off:Bible}}</w:t>
      </w:r>
    </w:p>
    <w:p>
      <w:r>
        <w:rPr>
          <w:sz w:val="18"/>
          <w:color w:val="777777"/>
        </w:rPr>
        <w:t xml:space="preserve">[[@Bible:Romans 11:19]] </w:t>
      </w:r>
      <w:r>
        <w:rPr>
          <w:b/>
        </w:rPr>
        <w:t xml:space="preserve">19 </w:t>
      </w:r>
      <w:r>
        <w:t xml:space="preserve"> {{field-on:Bible}}</w:t>
      </w:r>
      <w:r>
        <w:t xml:space="preserve">You will say then, The branches were broken off, that I might be grafted in.</w:t>
      </w:r>
      <w:r>
        <w:t xml:space="preserve">{{field-off:Bible}}</w:t>
      </w:r>
    </w:p>
    <w:p>
      <w:r>
        <w:rPr>
          <w:sz w:val="18"/>
          <w:color w:val="777777"/>
        </w:rPr>
        <w:t xml:space="preserve">[[@Bible:Romans 11:20]] </w:t>
      </w:r>
      <w:r>
        <w:rPr>
          <w:b/>
        </w:rPr>
        <w:t xml:space="preserve">20 </w:t>
      </w:r>
      <w:r>
        <w:t xml:space="preserve"> {{field-on:Bible}}</w:t>
      </w:r>
      <w:r>
        <w:t xml:space="preserve">Rightly; because of unbelief they were broken off, and you stand by faith. Do not be high-minded, but fear:</w:t>
      </w:r>
      <w:r>
        <w:rPr>
          <w:rStyle w:val="FootnoteReference"/>
        </w:rPr>
        <w:footnoteReference w:id="11174"/>
      </w:r>
      <w:r>
        <w:rPr>
          <w:rStyle w:val="FootnoteReference"/>
        </w:rPr>
        <w:footnoteReference w:id="11175"/>
      </w:r>
      <w:r>
        <w:rPr>
          <w:rStyle w:val="FootnoteReference"/>
        </w:rPr>
        <w:footnoteReference w:id="11176"/>
      </w:r>
      <w:r>
        <w:rPr>
          <w:rStyle w:val="FootnoteReference"/>
        </w:rPr>
        <w:footnoteReference w:id="11177"/>
      </w:r>
      <w:r>
        <w:t xml:space="preserve">{{field-off:Bible}}</w:t>
      </w:r>
    </w:p>
    <w:p>
      <w:r>
        <w:rPr>
          <w:sz w:val="18"/>
          <w:color w:val="777777"/>
        </w:rPr>
        <w:t xml:space="preserve">[[@Bible:Romans 11:21]] </w:t>
      </w:r>
      <w:r>
        <w:rPr>
          <w:b/>
        </w:rPr>
        <w:t xml:space="preserve">21 </w:t>
      </w:r>
      <w:r>
        <w:t xml:space="preserve"> {{field-on:Bible}}</w:t>
      </w:r>
      <w:r>
        <w:t xml:space="preserve">For if God</w:t>
      </w:r>
      <w:r>
        <w:rPr>
          <w:rStyle w:val="FootnoteReference"/>
        </w:rPr>
        <w:footnoteReference w:id="11178"/>
      </w:r>
      <w:r>
        <w:t xml:space="preserve"> did not spare the natural branches, perhaps he will not spare you either.</w:t>
      </w:r>
      <w:r>
        <w:t xml:space="preserve">{{field-off:Bible}}</w:t>
      </w:r>
    </w:p>
    <w:p>
      <w:r>
        <w:rPr>
          <w:sz w:val="18"/>
          <w:color w:val="777777"/>
        </w:rPr>
        <w:t xml:space="preserve">[[@Bible:Romans 11:22]] </w:t>
      </w:r>
      <w:r>
        <w:rPr>
          <w:b/>
        </w:rPr>
        <w:t xml:space="preserve">22 </w:t>
      </w:r>
      <w:r>
        <w:t xml:space="preserve"> {{field-on:Bible}}</w:t>
      </w:r>
      <w:r>
        <w:t xml:space="preserve">Look therefore</w:t>
      </w:r>
      <w:r>
        <w:rPr>
          <w:rStyle w:val="FootnoteReference"/>
        </w:rPr>
        <w:footnoteReference w:id="11179"/>
      </w:r>
      <w:r>
        <w:t xml:space="preserve"> at the kindness and severity</w:t>
      </w:r>
      <w:r>
        <w:rPr>
          <w:rStyle w:val="FootnoteReference"/>
        </w:rPr>
        <w:footnoteReference w:id="11180"/>
      </w:r>
      <w:r>
        <w:t xml:space="preserve"> of God: upon those who fell, severity; but toward you, kindness, if you continue in kindness: otherwise</w:t>
      </w:r>
      <w:r>
        <w:rPr>
          <w:rStyle w:val="FootnoteReference"/>
        </w:rPr>
        <w:footnoteReference w:id="11181"/>
      </w:r>
      <w:r>
        <w:t xml:space="preserve"> you also shall be cut off.</w:t>
      </w:r>
      <w:r>
        <w:rPr>
          <w:rStyle w:val="FootnoteReference"/>
        </w:rPr>
        <w:footnoteReference w:id="11182"/>
      </w:r>
      <w:r>
        <w:t xml:space="preserve">{{field-off:Bible}}</w:t>
      </w:r>
    </w:p>
    <w:p>
      <w:r>
        <w:rPr>
          <w:sz w:val="18"/>
          <w:color w:val="777777"/>
        </w:rPr>
        <w:t xml:space="preserve">[[@Bible:Romans 11:23]] </w:t>
      </w:r>
      <w:r>
        <w:rPr>
          <w:b/>
        </w:rPr>
        <w:t xml:space="preserve">23 </w:t>
      </w:r>
      <w:r>
        <w:t xml:space="preserve"> {{field-on:Bible}}</w:t>
      </w:r>
      <w:r>
        <w:t xml:space="preserve">And they also, if they do not remain in unbelief, shall be grafted in: for God is able to graft them in again.</w:t>
      </w:r>
      <w:r>
        <w:rPr>
          <w:rStyle w:val="FootnoteReference"/>
        </w:rPr>
        <w:footnoteReference w:id="11183"/>
      </w:r>
      <w:r>
        <w:t xml:space="preserve">{{field-off:Bible}}</w:t>
      </w:r>
    </w:p>
    <w:p>
      <w:r>
        <w:rPr>
          <w:sz w:val="18"/>
          <w:color w:val="777777"/>
        </w:rPr>
        <w:t xml:space="preserve">[[@Bible:Romans 11:24]] </w:t>
      </w:r>
      <w:r>
        <w:rPr>
          <w:b/>
        </w:rPr>
        <w:t xml:space="preserve">24 </w:t>
      </w:r>
      <w:r>
        <w:t xml:space="preserve"> {{field-on:Bible}}</w:t>
      </w:r>
      <w:r>
        <w:t xml:space="preserve">For if you were cut out of the olive tree wild by nature, and contrary to nature were grafted into a cultivated olive tree: how much more shall these, the natural branches, be grafted into their own olive tree?</w:t>
      </w:r>
      <w:r>
        <w:rPr>
          <w:rStyle w:val="FootnoteReference"/>
        </w:rPr>
        <w:footnoteReference w:id="11184"/>
      </w:r>
      <w:r>
        <w:t xml:space="preserve">{{field-off:Bible}}</w:t>
      </w:r>
    </w:p>
    <w:p>
      <w:r>
        <w:rPr>
          <w:sz w:val="18"/>
          <w:color w:val="777777"/>
        </w:rPr>
        <w:t xml:space="preserve">[[@Bible:Romans 11:25]] </w:t>
      </w:r>
      <w:r>
        <w:rPr>
          <w:b/>
        </w:rPr>
        <w:t xml:space="preserve">25 </w:t>
      </w:r>
      <w:r>
        <w:t xml:space="preserve"> {{field-on:Bible}}</w:t>
      </w:r>
      <w:r>
        <w:t xml:space="preserve">For I would</w:t>
      </w:r>
      <w:r>
        <w:rPr>
          <w:rStyle w:val="FootnoteReference"/>
        </w:rPr>
        <w:footnoteReference w:id="11185"/>
      </w:r>
      <w:r>
        <w:t xml:space="preserve"> not, brothers, that you should be ignorant of this mystery, lest you should be wise in your own conceits; that blindness</w:t>
      </w:r>
      <w:r>
        <w:rPr>
          <w:rStyle w:val="FootnoteReference"/>
        </w:rPr>
        <w:footnoteReference w:id="11186"/>
      </w:r>
      <w:r>
        <w:t xml:space="preserve"> in part has happened to Israel, until the fullness of the nations comes in.</w:t>
      </w:r>
      <w:r>
        <w:t xml:space="preserve">{{field-off:Bible}}</w:t>
      </w:r>
    </w:p>
    <w:p>
      <w:r>
        <w:rPr>
          <w:sz w:val="18"/>
          <w:color w:val="777777"/>
        </w:rPr>
        <w:t xml:space="preserve">[[@Bible:Romans 11:26]] </w:t>
      </w:r>
      <w:r>
        <w:rPr>
          <w:b/>
        </w:rPr>
        <w:t xml:space="preserve">26 </w:t>
      </w:r>
      <w:r>
        <w:t xml:space="preserve"> {{field-on:Bible}}</w:t>
      </w:r>
      <w:r>
        <w:t xml:space="preserve">And so all Israel shall be saved: as it is written, The Deliverer shall come out of Zion</w:t>
      </w:r>
      <w:r>
        <w:rPr>
          <w:rStyle w:val="FootnoteReference"/>
        </w:rPr>
        <w:footnoteReference w:id="11187"/>
      </w:r>
      <w:r>
        <w:t xml:space="preserve">, and shall</w:t>
      </w:r>
      <w:r>
        <w:rPr>
          <w:rStyle w:val="FootnoteReference"/>
        </w:rPr>
        <w:footnoteReference w:id="11188"/>
      </w:r>
      <w:r>
        <w:t xml:space="preserve"> turn away ungodliness from Jacob</w:t>
      </w:r>
      <w:r>
        <w:rPr>
          <w:rStyle w:val="FootnoteReference"/>
        </w:rPr>
        <w:footnoteReference w:id="11189"/>
      </w:r>
      <w:r>
        <w:t xml:space="preserve">:</w:t>
      </w:r>
      <w:r>
        <w:rPr>
          <w:rStyle w:val="FootnoteReference"/>
        </w:rPr>
        <w:footnoteReference w:id="11190"/>
      </w:r>
      <w:r>
        <w:rPr>
          <w:rStyle w:val="FootnoteReference"/>
        </w:rPr>
        <w:footnoteReference w:id="11191"/>
      </w:r>
      <w:r>
        <w:t xml:space="preserve">{{field-off:Bible}}</w:t>
      </w:r>
    </w:p>
    <w:p>
      <w:r>
        <w:rPr>
          <w:sz w:val="18"/>
          <w:color w:val="777777"/>
        </w:rPr>
        <w:t xml:space="preserve">[[@Bible:Romans 11:27]] </w:t>
      </w:r>
      <w:r>
        <w:rPr>
          <w:b/>
        </w:rPr>
        <w:t xml:space="preserve">27 </w:t>
      </w:r>
      <w:r>
        <w:t xml:space="preserve"> {{field-on:Bible}}</w:t>
      </w:r>
      <w:r>
        <w:t xml:space="preserve">And this is the covenant from me to them, when I take away their sins.</w:t>
      </w:r>
      <w:r>
        <w:t xml:space="preserve">{{field-off:Bible}}</w:t>
      </w:r>
    </w:p>
    <w:p>
      <w:r>
        <w:rPr>
          <w:sz w:val="18"/>
          <w:color w:val="777777"/>
        </w:rPr>
        <w:t xml:space="preserve">[[@Bible:Romans 11:28]] </w:t>
      </w:r>
      <w:r>
        <w:rPr>
          <w:b/>
        </w:rPr>
        <w:t xml:space="preserve">28 </w:t>
      </w:r>
      <w:r>
        <w:t xml:space="preserve"> {{field-on:Bible}}</w:t>
      </w:r>
      <w:r>
        <w:t xml:space="preserve">As concerning the good news, they are enemies</w:t>
      </w:r>
      <w:r>
        <w:rPr>
          <w:rStyle w:val="FootnoteReference"/>
        </w:rPr>
        <w:footnoteReference w:id="11192"/>
      </w:r>
      <w:r>
        <w:t xml:space="preserve"> for your sakes: but as concerning the election, they are beloved</w:t>
      </w:r>
      <w:r>
        <w:rPr>
          <w:rStyle w:val="FootnoteReference"/>
        </w:rPr>
        <w:footnoteReference w:id="11193"/>
      </w:r>
      <w:r>
        <w:t xml:space="preserve"> for the father's sakes.</w:t>
      </w:r>
      <w:r>
        <w:rPr>
          <w:rStyle w:val="FootnoteReference"/>
        </w:rPr>
        <w:footnoteReference w:id="11194"/>
      </w:r>
      <w:r>
        <w:t xml:space="preserve">{{field-off:Bible}}</w:t>
      </w:r>
    </w:p>
    <w:p>
      <w:r>
        <w:rPr>
          <w:sz w:val="18"/>
          <w:color w:val="777777"/>
        </w:rPr>
        <w:t xml:space="preserve">[[@Bible:Romans 11:29]] </w:t>
      </w:r>
      <w:r>
        <w:rPr>
          <w:b/>
        </w:rPr>
        <w:t xml:space="preserve">29 </w:t>
      </w:r>
      <w:r>
        <w:t xml:space="preserve"> {{field-on:Bible}}</w:t>
      </w:r>
      <w:r>
        <w:t xml:space="preserve">For the gracious gifts and the calling of God are irrevocable.</w:t>
      </w:r>
      <w:r>
        <w:rPr>
          <w:rStyle w:val="FootnoteReference"/>
        </w:rPr>
        <w:footnoteReference w:id="11195"/>
      </w:r>
      <w:r>
        <w:t xml:space="preserve">{{field-off:Bible}}</w:t>
      </w:r>
    </w:p>
    <w:p>
      <w:r>
        <w:rPr>
          <w:sz w:val="18"/>
          <w:color w:val="777777"/>
        </w:rPr>
        <w:t xml:space="preserve">[[@Bible:Romans 11:30]] </w:t>
      </w:r>
      <w:r>
        <w:rPr>
          <w:b/>
        </w:rPr>
        <w:t xml:space="preserve">30 </w:t>
      </w:r>
      <w:r>
        <w:t xml:space="preserve"> {{field-on:Bible}}</w:t>
      </w:r>
      <w:r>
        <w:t xml:space="preserve">For just as you once disobeyed God, but now obtained</w:t>
      </w:r>
      <w:r>
        <w:rPr>
          <w:rStyle w:val="FootnoteReference"/>
        </w:rPr>
        <w:footnoteReference w:id="11196"/>
      </w:r>
      <w:r>
        <w:t xml:space="preserve"> mercy by their disobedience:</w:t>
      </w:r>
      <w:r>
        <w:rPr>
          <w:rStyle w:val="FootnoteReference"/>
        </w:rPr>
        <w:footnoteReference w:id="11197"/>
      </w:r>
      <w:r>
        <w:t xml:space="preserve">{{field-off:Bible}}</w:t>
      </w:r>
    </w:p>
    <w:p>
      <w:r>
        <w:rPr>
          <w:sz w:val="18"/>
          <w:color w:val="777777"/>
        </w:rPr>
        <w:t xml:space="preserve">[[@Bible:Romans 11:31]] </w:t>
      </w:r>
      <w:r>
        <w:rPr>
          <w:b/>
        </w:rPr>
        <w:t xml:space="preserve">31 </w:t>
      </w:r>
      <w:r>
        <w:t xml:space="preserve"> {{field-on:Bible}}</w:t>
      </w:r>
      <w:r>
        <w:t xml:space="preserve">So also these now disobeyed, that by your mercy they also may obtain mercy.</w:t>
      </w:r>
      <w:r>
        <w:rPr>
          <w:rStyle w:val="FootnoteReference"/>
        </w:rPr>
        <w:footnoteReference w:id="11198"/>
      </w:r>
      <w:r>
        <w:t xml:space="preserve">{{field-off:Bible}}</w:t>
      </w:r>
    </w:p>
    <w:p>
      <w:r>
        <w:rPr>
          <w:sz w:val="18"/>
          <w:color w:val="777777"/>
        </w:rPr>
        <w:t xml:space="preserve">[[@Bible:Romans 11:32]] </w:t>
      </w:r>
      <w:r>
        <w:rPr>
          <w:b/>
        </w:rPr>
        <w:t xml:space="preserve">32 </w:t>
      </w:r>
      <w:r>
        <w:t xml:space="preserve"> {{field-on:Bible}}</w:t>
      </w:r>
      <w:r>
        <w:t xml:space="preserve">For God shut up all into disobedience, that he might have mercy on all.</w:t>
      </w:r>
      <w:r>
        <w:rPr>
          <w:rStyle w:val="FootnoteReference"/>
        </w:rPr>
        <w:footnoteReference w:id="11199"/>
      </w:r>
      <w:r>
        <w:rPr>
          <w:rStyle w:val="FootnoteReference"/>
        </w:rPr>
        <w:footnoteReference w:id="11200"/>
      </w:r>
      <w:r>
        <w:t xml:space="preserve">{{field-off:Bible}}</w:t>
      </w:r>
    </w:p>
    <w:p>
      <w:r>
        <w:rPr>
          <w:sz w:val="18"/>
          <w:color w:val="777777"/>
        </w:rPr>
        <w:t xml:space="preserve">[[@Bible:Romans 11:33]] </w:t>
      </w:r>
      <w:r>
        <w:rPr>
          <w:b/>
        </w:rPr>
        <w:t xml:space="preserve">33 </w:t>
      </w:r>
      <w:r>
        <w:t xml:space="preserve"> {{field-on:Bible}}</w:t>
      </w:r>
      <w:r>
        <w:t xml:space="preserve">O depth of riches</w:t>
      </w:r>
      <w:r>
        <w:rPr>
          <w:rStyle w:val="FootnoteReference"/>
        </w:rPr>
        <w:footnoteReference w:id="11201"/>
      </w:r>
      <w:r>
        <w:t xml:space="preserve"> and wisdom and knowledge of God! how unsearchable are his judgments, and untraceable his ways!</w:t>
      </w:r>
      <w:r>
        <w:rPr>
          <w:rStyle w:val="FootnoteReference"/>
        </w:rPr>
        <w:footnoteReference w:id="11202"/>
      </w:r>
      <w:r>
        <w:rPr>
          <w:rStyle w:val="FootnoteReference"/>
        </w:rPr>
        <w:footnoteReference w:id="11203"/>
      </w:r>
      <w:r>
        <w:t xml:space="preserve">{{field-off:Bible}}</w:t>
      </w:r>
    </w:p>
    <w:p>
      <w:r>
        <w:rPr>
          <w:sz w:val="18"/>
          <w:color w:val="777777"/>
        </w:rPr>
        <w:t xml:space="preserve">[[@Bible:Romans 11:34]] </w:t>
      </w:r>
      <w:r>
        <w:rPr>
          <w:b/>
        </w:rPr>
        <w:t xml:space="preserve">34 </w:t>
      </w:r>
      <w:r>
        <w:t xml:space="preserve"> {{field-on:Bible}}</w:t>
      </w:r>
      <w:r>
        <w:t xml:space="preserve">For who has known the mind of the Lord? or who has been his counselor?</w:t>
      </w:r>
      <w:r>
        <w:rPr>
          <w:rStyle w:val="FootnoteReference"/>
        </w:rPr>
        <w:footnoteReference w:id="11204"/>
      </w:r>
      <w:r>
        <w:t xml:space="preserve">{{field-off:Bible}}</w:t>
      </w:r>
    </w:p>
    <w:p>
      <w:r>
        <w:rPr>
          <w:sz w:val="18"/>
          <w:color w:val="777777"/>
        </w:rPr>
        <w:t xml:space="preserve">[[@Bible:Romans 11:35]] </w:t>
      </w:r>
      <w:r>
        <w:rPr>
          <w:b/>
        </w:rPr>
        <w:t xml:space="preserve">35 </w:t>
      </w:r>
      <w:r>
        <w:t xml:space="preserve"> {{field-on:Bible}}</w:t>
      </w:r>
      <w:r>
        <w:t xml:space="preserve">Or who first gave to him, and it shall be repaid to him?</w:t>
      </w:r>
      <w:r>
        <w:rPr>
          <w:rStyle w:val="FootnoteReference"/>
        </w:rPr>
        <w:footnoteReference w:id="11205"/>
      </w:r>
      <w:r>
        <w:t xml:space="preserve">{{field-off:Bible}}</w:t>
      </w:r>
    </w:p>
    <w:p>
      <w:r>
        <w:rPr>
          <w:sz w:val="18"/>
          <w:color w:val="777777"/>
        </w:rPr>
        <w:t xml:space="preserve">[[@Bible:Romans 11:36]] </w:t>
      </w:r>
      <w:r>
        <w:rPr>
          <w:b/>
        </w:rPr>
        <w:t xml:space="preserve">36 </w:t>
      </w:r>
      <w:r>
        <w:t xml:space="preserve"> {{field-on:Bible}}</w:t>
      </w:r>
      <w:r>
        <w:t xml:space="preserve">For from him, and through him, and to him, are all things: to him be glory forever. Amen.</w:t>
      </w:r>
      <w:r>
        <w:rPr>
          <w:rStyle w:val="FootnoteReference"/>
        </w:rPr>
        <w:footnoteReference w:id="11206"/>
      </w:r>
      <w:r>
        <w:rPr>
          <w:rStyle w:val="FootnoteReference"/>
        </w:rPr>
        <w:footnoteReference w:id="11207"/>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[[@Bible:Romans 12:1]] </w:t>
      </w:r>
      <w:r>
        <w:rPr>
          <w:b/>
        </w:rPr>
        <w:t xml:space="preserve">1 </w:t>
      </w:r>
      <w:r>
        <w:t xml:space="preserve"> {{field-on:Bible}}</w:t>
      </w:r>
      <w:r>
        <w:t xml:space="preserve">Therefore I exhort you, brothers, through the mercies of God</w:t>
      </w:r>
      <w:r>
        <w:rPr>
          <w:rStyle w:val="FootnoteReference"/>
        </w:rPr>
        <w:footnoteReference w:id="11208"/>
      </w:r>
      <w:r>
        <w:t xml:space="preserve">, to present your bodies a living</w:t>
      </w:r>
      <w:r>
        <w:rPr>
          <w:rStyle w:val="FootnoteReference"/>
        </w:rPr>
        <w:footnoteReference w:id="11209"/>
      </w:r>
      <w:r>
        <w:t xml:space="preserve"> sacrifice, holy, pleasing to God, your reasonable service.</w:t>
      </w:r>
      <w:r>
        <w:rPr>
          <w:rStyle w:val="FootnoteReference"/>
        </w:rPr>
        <w:footnoteReference w:id="11210"/>
      </w:r>
      <w:r>
        <w:rPr>
          <w:rStyle w:val="FootnoteReference"/>
        </w:rPr>
        <w:footnoteReference w:id="11211"/>
      </w:r>
      <w:r>
        <w:rPr>
          <w:rStyle w:val="FootnoteReference"/>
        </w:rPr>
        <w:footnoteReference w:id="11212"/>
      </w:r>
      <w:r>
        <w:rPr>
          <w:rStyle w:val="FootnoteReference"/>
        </w:rPr>
        <w:footnoteReference w:id="11213"/>
      </w:r>
      <w:r>
        <w:rPr>
          <w:rStyle w:val="FootnoteReference"/>
        </w:rPr>
        <w:footnoteReference w:id="11214"/>
      </w:r>
      <w:r>
        <w:t xml:space="preserve">{{field-off:Bible}}</w:t>
      </w:r>
    </w:p>
    <w:p>
      <w:r>
        <w:rPr>
          <w:sz w:val="18"/>
          <w:color w:val="777777"/>
        </w:rPr>
        <w:t xml:space="preserve">[[@Bible:Romans 12:2]] </w:t>
      </w:r>
      <w:r>
        <w:rPr>
          <w:b/>
        </w:rPr>
        <w:t xml:space="preserve">2 </w:t>
      </w:r>
      <w:r>
        <w:t xml:space="preserve"> {{field-on:Bible}}</w:t>
      </w:r>
      <w:r>
        <w:t xml:space="preserve">And do not be conformed to this age: but be transformed by the renewing of your mind, that you may prove</w:t>
      </w:r>
      <w:r>
        <w:rPr>
          <w:rStyle w:val="FootnoteReference"/>
        </w:rPr>
        <w:footnoteReference w:id="11215"/>
      </w:r>
      <w:r>
        <w:t xml:space="preserve"> what the will of God is, the good</w:t>
      </w:r>
      <w:r>
        <w:rPr>
          <w:rStyle w:val="FootnoteReference"/>
        </w:rPr>
        <w:footnoteReference w:id="11216"/>
      </w:r>
      <w:r>
        <w:t xml:space="preserve"> and acceptable and perfect.</w:t>
      </w:r>
      <w:r>
        <w:rPr>
          <w:rStyle w:val="FootnoteReference"/>
        </w:rPr>
        <w:footnoteReference w:id="11217"/>
      </w:r>
      <w:r>
        <w:rPr>
          <w:rStyle w:val="FootnoteReference"/>
        </w:rPr>
        <w:footnoteReference w:id="11218"/>
      </w:r>
      <w:r>
        <w:t xml:space="preserve">{{field-off:Bible}}</w:t>
      </w:r>
    </w:p>
    <w:p>
      <w:r>
        <w:rPr>
          <w:sz w:val="18"/>
          <w:color w:val="777777"/>
        </w:rPr>
        <w:t xml:space="preserve">[[@Bible:Romans 12:3]] </w:t>
      </w:r>
      <w:r>
        <w:rPr>
          <w:b/>
        </w:rPr>
        <w:t xml:space="preserve">3 </w:t>
      </w:r>
      <w:r>
        <w:t xml:space="preserve"> {{field-on:Bible}}</w:t>
      </w:r>
      <w:r>
        <w:t xml:space="preserve">For I say, through the grace given to me, to everyone who is among you, not to</w:t>
      </w:r>
      <w:r>
        <w:rPr>
          <w:rStyle w:val="FootnoteReference"/>
        </w:rPr>
        <w:footnoteReference w:id="11219"/>
      </w:r>
      <w:r>
        <w:t xml:space="preserve"> think more highly than he ought to think; but to think so as to be sober-minded, as God divided to each a measure of faith.</w:t>
      </w:r>
      <w:r>
        <w:rPr>
          <w:rStyle w:val="FootnoteReference"/>
        </w:rPr>
        <w:footnoteReference w:id="11220"/>
      </w:r>
      <w:r>
        <w:t xml:space="preserve">{{field-off:Bible}}</w:t>
      </w:r>
    </w:p>
    <w:p>
      <w:r>
        <w:rPr>
          <w:sz w:val="18"/>
          <w:color w:val="777777"/>
        </w:rPr>
        <w:t xml:space="preserve">[[@Bible:Romans 12:4]] </w:t>
      </w:r>
      <w:r>
        <w:rPr>
          <w:b/>
        </w:rPr>
        <w:t xml:space="preserve">4 </w:t>
      </w:r>
      <w:r>
        <w:t xml:space="preserve"> {{field-on:Bible}}</w:t>
      </w:r>
      <w:r>
        <w:t xml:space="preserve">For just as in one body we have many members, and all the members do not have the same function:</w:t>
      </w:r>
      <w:r>
        <w:rPr>
          <w:rStyle w:val="FootnoteReference"/>
        </w:rPr>
        <w:footnoteReference w:id="11221"/>
      </w:r>
      <w:r>
        <w:t xml:space="preserve">{{field-off:Bible}}</w:t>
      </w:r>
    </w:p>
    <w:p>
      <w:r>
        <w:rPr>
          <w:sz w:val="18"/>
          <w:color w:val="777777"/>
        </w:rPr>
        <w:t xml:space="preserve">[[@Bible:Romans 12:5]] </w:t>
      </w:r>
      <w:r>
        <w:rPr>
          <w:b/>
        </w:rPr>
        <w:t xml:space="preserve">5 </w:t>
      </w:r>
      <w:r>
        <w:t xml:space="preserve"> {{field-on:Bible}}</w:t>
      </w:r>
      <w:r>
        <w:t xml:space="preserve">So we, the many, are one body in Christ</w:t>
      </w:r>
      <w:r>
        <w:rPr>
          <w:rStyle w:val="FootnoteReference"/>
        </w:rPr>
        <w:footnoteReference w:id="11222"/>
      </w:r>
      <w:r>
        <w:t xml:space="preserve">, and individually members of one another.</w:t>
      </w:r>
      <w:r>
        <w:rPr>
          <w:rStyle w:val="FootnoteReference"/>
        </w:rPr>
        <w:footnoteReference w:id="11223"/>
      </w:r>
      <w:r>
        <w:t xml:space="preserve">{{field-off:Bible}}</w:t>
      </w:r>
    </w:p>
    <w:p>
      <w:r>
        <w:rPr>
          <w:sz w:val="18"/>
          <w:color w:val="777777"/>
        </w:rPr>
        <w:t xml:space="preserve">[[@Bible:Romans 12:6]] </w:t>
      </w:r>
      <w:r>
        <w:rPr>
          <w:b/>
        </w:rPr>
        <w:t xml:space="preserve">6 </w:t>
      </w:r>
      <w:r>
        <w:t xml:space="preserve"> {{field-on:Bible}}</w:t>
      </w:r>
      <w:r>
        <w:t xml:space="preserve">And having gifts differing according</w:t>
      </w:r>
      <w:r>
        <w:rPr>
          <w:rStyle w:val="FootnoteReference"/>
        </w:rPr>
        <w:footnoteReference w:id="11224"/>
      </w:r>
      <w:r>
        <w:t xml:space="preserve"> to the grace given to us, whether</w:t>
      </w:r>
      <w:r>
        <w:rPr>
          <w:rStyle w:val="FootnoteReference"/>
        </w:rPr>
        <w:footnoteReference w:id="11225"/>
      </w:r>
      <w:r>
        <w:t xml:space="preserve"> prophecy, according to the proportion</w:t>
      </w:r>
      <w:r>
        <w:rPr>
          <w:rStyle w:val="FootnoteReference"/>
        </w:rPr>
        <w:footnoteReference w:id="11226"/>
      </w:r>
      <w:r>
        <w:t xml:space="preserve"> of faith;</w:t>
      </w:r>
      <w:r>
        <w:t xml:space="preserve">{{field-off:Bible}}</w:t>
      </w:r>
    </w:p>
    <w:p>
      <w:r>
        <w:rPr>
          <w:sz w:val="18"/>
          <w:color w:val="777777"/>
        </w:rPr>
        <w:t xml:space="preserve">[[@Bible:Romans 12:7]] </w:t>
      </w:r>
      <w:r>
        <w:rPr>
          <w:b/>
        </w:rPr>
        <w:t xml:space="preserve">7 </w:t>
      </w:r>
      <w:r>
        <w:t xml:space="preserve"> {{field-on:Bible}}</w:t>
      </w:r>
      <w:r>
        <w:t xml:space="preserve">Or ministry</w:t>
      </w:r>
      <w:r>
        <w:rPr>
          <w:rStyle w:val="FootnoteReference"/>
        </w:rPr>
        <w:footnoteReference w:id="11227"/>
      </w:r>
      <w:r>
        <w:t xml:space="preserve">, in ministry; or the one who teaches, in teaching;</w:t>
      </w:r>
      <w:r>
        <w:rPr>
          <w:rStyle w:val="FootnoteReference"/>
        </w:rPr>
        <w:footnoteReference w:id="11228"/>
      </w:r>
      <w:r>
        <w:t xml:space="preserve">{{field-off:Bible}}</w:t>
      </w:r>
    </w:p>
    <w:p>
      <w:r>
        <w:rPr>
          <w:sz w:val="18"/>
          <w:color w:val="777777"/>
        </w:rPr>
        <w:t xml:space="preserve">[[@Bible:Romans 12:8]] </w:t>
      </w:r>
      <w:r>
        <w:rPr>
          <w:b/>
        </w:rPr>
        <w:t xml:space="preserve">8 </w:t>
      </w:r>
      <w:r>
        <w:t xml:space="preserve"> {{field-on:Bible}}</w:t>
      </w:r>
      <w:r>
        <w:t xml:space="preserve">Or the one who exhorts, in exhortation: the one who gives, in simplicity; the one who leads, in diligence; the one who shows mercy, in cheerfulness.</w:t>
      </w:r>
      <w:r>
        <w:rPr>
          <w:rStyle w:val="FootnoteReference"/>
        </w:rPr>
        <w:footnoteReference w:id="11229"/>
      </w:r>
      <w:r>
        <w:rPr>
          <w:rStyle w:val="FootnoteReference"/>
        </w:rPr>
        <w:footnoteReference w:id="11230"/>
      </w:r>
      <w:r>
        <w:rPr>
          <w:rStyle w:val="FootnoteReference"/>
        </w:rPr>
        <w:footnoteReference w:id="11231"/>
      </w:r>
      <w:r>
        <w:rPr>
          <w:rStyle w:val="FootnoteReference"/>
        </w:rPr>
        <w:footnoteReference w:id="11232"/>
      </w:r>
      <w:r>
        <w:rPr>
          <w:rStyle w:val="FootnoteReference"/>
        </w:rPr>
        <w:footnoteReference w:id="11233"/>
      </w:r>
      <w:r>
        <w:t xml:space="preserve">{{field-off:Bible}}</w:t>
      </w:r>
    </w:p>
    <w:p>
      <w:r>
        <w:rPr>
          <w:sz w:val="18"/>
          <w:color w:val="777777"/>
        </w:rPr>
        <w:t xml:space="preserve">[[@Bible:Romans 12:9]] </w:t>
      </w:r>
      <w:r>
        <w:rPr>
          <w:b/>
        </w:rPr>
        <w:t xml:space="preserve">9 </w:t>
      </w:r>
      <w:r>
        <w:t xml:space="preserve"> {{field-on:Bible}}</w:t>
      </w:r>
      <w:r>
        <w:t xml:space="preserve">Let love</w:t>
      </w:r>
      <w:r>
        <w:rPr>
          <w:rStyle w:val="FootnoteReference"/>
        </w:rPr>
        <w:footnoteReference w:id="11234"/>
      </w:r>
      <w:r>
        <w:t xml:space="preserve"> be without hypocrisy. Abhor</w:t>
      </w:r>
      <w:r>
        <w:rPr>
          <w:rStyle w:val="FootnoteReference"/>
        </w:rPr>
        <w:footnoteReference w:id="11235"/>
      </w:r>
      <w:r>
        <w:t xml:space="preserve"> what is evil; cling to what is good.</w:t>
      </w:r>
      <w:r>
        <w:rPr>
          <w:rStyle w:val="FootnoteReference"/>
        </w:rPr>
        <w:footnoteReference w:id="11236"/>
      </w:r>
      <w:r>
        <w:t xml:space="preserve">{{field-off:Bible}}</w:t>
      </w:r>
    </w:p>
    <w:p>
      <w:r>
        <w:rPr>
          <w:sz w:val="18"/>
          <w:color w:val="777777"/>
        </w:rPr>
        <w:t xml:space="preserve">[[@Bible:Romans 12:10]] </w:t>
      </w:r>
      <w:r>
        <w:rPr>
          <w:b/>
        </w:rPr>
        <w:t xml:space="preserve">10 </w:t>
      </w:r>
      <w:r>
        <w:t xml:space="preserve"> {{field-on:Bible}}</w:t>
      </w:r>
      <w:r>
        <w:t xml:space="preserve">In brotherly love be tenderly affectionate to one another; in honor leading one another;</w:t>
      </w:r>
      <w:r>
        <w:rPr>
          <w:rStyle w:val="FootnoteReference"/>
        </w:rPr>
        <w:footnoteReference w:id="11237"/>
      </w:r>
      <w:r>
        <w:rPr>
          <w:rStyle w:val="FootnoteReference"/>
        </w:rPr>
        <w:footnoteReference w:id="11238"/>
      </w:r>
      <w:r>
        <w:rPr>
          <w:rStyle w:val="FootnoteReference"/>
        </w:rPr>
        <w:footnoteReference w:id="11239"/>
      </w:r>
      <w:r>
        <w:t xml:space="preserve">{{field-off:Bible}}</w:t>
      </w:r>
    </w:p>
    <w:p>
      <w:r>
        <w:rPr>
          <w:sz w:val="18"/>
          <w:color w:val="777777"/>
        </w:rPr>
        <w:t xml:space="preserve">[[@Bible:Romans 12:11]] </w:t>
      </w:r>
      <w:r>
        <w:rPr>
          <w:b/>
        </w:rPr>
        <w:t xml:space="preserve">11 </w:t>
      </w:r>
      <w:r>
        <w:t xml:space="preserve"> {{field-on:Bible}}</w:t>
      </w:r>
      <w:r>
        <w:t xml:space="preserve">In diligence not lazy; fervent</w:t>
      </w:r>
      <w:r>
        <w:rPr>
          <w:rStyle w:val="FootnoteReference"/>
        </w:rPr>
        <w:footnoteReference w:id="11240"/>
      </w:r>
      <w:r>
        <w:t xml:space="preserve"> in spirit; serving</w:t>
      </w:r>
      <w:r>
        <w:rPr>
          <w:rStyle w:val="FootnoteReference"/>
        </w:rPr>
        <w:footnoteReference w:id="11241"/>
      </w:r>
      <w:r>
        <w:t xml:space="preserve"> the Lord;</w:t>
      </w:r>
      <w:r>
        <w:rPr>
          <w:rStyle w:val="FootnoteReference"/>
        </w:rPr>
        <w:footnoteReference w:id="11242"/>
      </w:r>
      <w:r>
        <w:t xml:space="preserve">{{field-off:Bible}}</w:t>
      </w:r>
    </w:p>
    <w:p>
      <w:r>
        <w:rPr>
          <w:sz w:val="18"/>
          <w:color w:val="777777"/>
        </w:rPr>
        <w:t xml:space="preserve">[[@Bible:Romans 12:12]] </w:t>
      </w:r>
      <w:r>
        <w:rPr>
          <w:b/>
        </w:rPr>
        <w:t xml:space="preserve">12 </w:t>
      </w:r>
      <w:r>
        <w:t xml:space="preserve"> {{field-on:Bible}}</w:t>
      </w:r>
      <w:r>
        <w:t xml:space="preserve">Rejoicing</w:t>
      </w:r>
      <w:r>
        <w:rPr>
          <w:rStyle w:val="FootnoteReference"/>
        </w:rPr>
        <w:footnoteReference w:id="11243"/>
      </w:r>
      <w:r>
        <w:t xml:space="preserve"> in hope; enduring in tribulation; persevering in prayer;</w:t>
      </w:r>
      <w:r>
        <w:rPr>
          <w:rStyle w:val="FootnoteReference"/>
        </w:rPr>
        <w:footnoteReference w:id="11244"/>
      </w:r>
      <w:r>
        <w:rPr>
          <w:rStyle w:val="FootnoteReference"/>
        </w:rPr>
        <w:footnoteReference w:id="11245"/>
      </w:r>
      <w:r>
        <w:t xml:space="preserve">{{field-off:Bible}}</w:t>
      </w:r>
    </w:p>
    <w:p>
      <w:r>
        <w:rPr>
          <w:sz w:val="18"/>
          <w:color w:val="777777"/>
        </w:rPr>
        <w:t xml:space="preserve">[[@Bible:Romans 12:13]] </w:t>
      </w:r>
      <w:r>
        <w:rPr>
          <w:b/>
        </w:rPr>
        <w:t xml:space="preserve">13 </w:t>
      </w:r>
      <w:r>
        <w:t xml:space="preserve"> {{field-on:Bible}}</w:t>
      </w:r>
      <w:r>
        <w:t xml:space="preserve">Distributing</w:t>
      </w:r>
      <w:r>
        <w:rPr>
          <w:rStyle w:val="FootnoteReference"/>
        </w:rPr>
        <w:footnoteReference w:id="11246"/>
      </w:r>
      <w:r>
        <w:t xml:space="preserve"> to the necessity of holy ones; given</w:t>
      </w:r>
      <w:r>
        <w:rPr>
          <w:rStyle w:val="FootnoteReference"/>
        </w:rPr>
        <w:footnoteReference w:id="11247"/>
      </w:r>
      <w:r>
        <w:t xml:space="preserve"> to hospitality.</w:t>
      </w:r>
      <w:r>
        <w:t xml:space="preserve">{{field-off:Bible}}</w:t>
      </w:r>
    </w:p>
    <w:p>
      <w:r>
        <w:rPr>
          <w:sz w:val="18"/>
          <w:color w:val="777777"/>
        </w:rPr>
        <w:t xml:space="preserve">[[@Bible:Romans 12:14]] </w:t>
      </w:r>
      <w:r>
        <w:rPr>
          <w:b/>
        </w:rPr>
        <w:t xml:space="preserve">14 </w:t>
      </w:r>
      <w:r>
        <w:t xml:space="preserve"> {{field-on:Bible}}</w:t>
      </w:r>
      <w:r>
        <w:t xml:space="preserve">Bless those who persecute you: bless, and do not curse.</w:t>
      </w:r>
      <w:r>
        <w:rPr>
          <w:rStyle w:val="FootnoteReference"/>
        </w:rPr>
        <w:footnoteReference w:id="11248"/>
      </w:r>
      <w:r>
        <w:t xml:space="preserve">{{field-off:Bible}}</w:t>
      </w:r>
    </w:p>
    <w:p>
      <w:r>
        <w:rPr>
          <w:sz w:val="18"/>
          <w:color w:val="777777"/>
        </w:rPr>
        <w:t xml:space="preserve">[[@Bible:Romans 12:15]] </w:t>
      </w:r>
      <w:r>
        <w:rPr>
          <w:b/>
        </w:rPr>
        <w:t xml:space="preserve">15 </w:t>
      </w:r>
      <w:r>
        <w:t xml:space="preserve"> {{field-on:Bible}}</w:t>
      </w:r>
      <w:r>
        <w:t xml:space="preserve">Rejoice</w:t>
      </w:r>
      <w:r>
        <w:rPr>
          <w:rStyle w:val="FootnoteReference"/>
        </w:rPr>
        <w:footnoteReference w:id="11249"/>
      </w:r>
      <w:r>
        <w:t xml:space="preserve"> with those who rejoice, and weep</w:t>
      </w:r>
      <w:r>
        <w:rPr>
          <w:rStyle w:val="FootnoteReference"/>
        </w:rPr>
        <w:footnoteReference w:id="11250"/>
      </w:r>
      <w:r>
        <w:t xml:space="preserve"> with those who weep.</w:t>
      </w:r>
      <w:r>
        <w:t xml:space="preserve">{{field-off:Bible}}</w:t>
      </w:r>
    </w:p>
    <w:p>
      <w:r>
        <w:rPr>
          <w:sz w:val="18"/>
          <w:color w:val="777777"/>
        </w:rPr>
        <w:t xml:space="preserve">[[@Bible:Romans 12:16]] </w:t>
      </w:r>
      <w:r>
        <w:rPr>
          <w:b/>
        </w:rPr>
        <w:t xml:space="preserve">16 </w:t>
      </w:r>
      <w:r>
        <w:t xml:space="preserve"> {{field-on:Bible}}</w:t>
      </w:r>
      <w:r>
        <w:t xml:space="preserve">Being of the</w:t>
      </w:r>
      <w:r>
        <w:rPr>
          <w:rStyle w:val="FootnoteReference"/>
        </w:rPr>
        <w:footnoteReference w:id="11251"/>
      </w:r>
      <w:r>
        <w:t xml:space="preserve"> same mind</w:t>
      </w:r>
      <w:r>
        <w:rPr>
          <w:rStyle w:val="FootnoteReference"/>
        </w:rPr>
        <w:footnoteReference w:id="11252"/>
      </w:r>
      <w:r>
        <w:t xml:space="preserve"> toward one another. Not minding high things, but being carried along with the lowly. Do not become wise with yourselves.</w:t>
      </w:r>
      <w:r>
        <w:rPr>
          <w:rStyle w:val="FootnoteReference"/>
        </w:rPr>
        <w:footnoteReference w:id="11253"/>
      </w:r>
      <w:r>
        <w:rPr>
          <w:rStyle w:val="FootnoteReference"/>
        </w:rPr>
        <w:footnoteReference w:id="11254"/>
      </w:r>
      <w:r>
        <w:t xml:space="preserve">{{field-off:Bible}}</w:t>
      </w:r>
    </w:p>
    <w:p>
      <w:r>
        <w:rPr>
          <w:sz w:val="18"/>
          <w:color w:val="777777"/>
        </w:rPr>
        <w:t xml:space="preserve">[[@Bible:Romans 12:17]] </w:t>
      </w:r>
      <w:r>
        <w:rPr>
          <w:b/>
        </w:rPr>
        <w:t xml:space="preserve">17 </w:t>
      </w:r>
      <w:r>
        <w:t xml:space="preserve"> {{field-on:Bible}}</w:t>
      </w:r>
      <w:r>
        <w:t xml:space="preserve">Repaying evil for evil to no one. Providing good things before all humans.</w:t>
      </w:r>
      <w:r>
        <w:rPr>
          <w:rStyle w:val="FootnoteReference"/>
        </w:rPr>
        <w:footnoteReference w:id="11255"/>
      </w:r>
      <w:r>
        <w:rPr>
          <w:rStyle w:val="FootnoteReference"/>
        </w:rPr>
        <w:footnoteReference w:id="11256"/>
      </w:r>
      <w:r>
        <w:t xml:space="preserve">{{field-off:Bible}}</w:t>
      </w:r>
    </w:p>
    <w:p>
      <w:r>
        <w:rPr>
          <w:sz w:val="18"/>
          <w:color w:val="777777"/>
        </w:rPr>
        <w:t xml:space="preserve">[[@Bible:Romans 12:18]] </w:t>
      </w:r>
      <w:r>
        <w:rPr>
          <w:b/>
        </w:rPr>
        <w:t xml:space="preserve">18 </w:t>
      </w:r>
      <w:r>
        <w:t xml:space="preserve"> {{field-on:Bible}}</w:t>
      </w:r>
      <w:r>
        <w:t xml:space="preserve">If possible, as much as depends on you, live peaceably with all humans.</w:t>
      </w:r>
      <w:r>
        <w:rPr>
          <w:rStyle w:val="FootnoteReference"/>
        </w:rPr>
        <w:footnoteReference w:id="11257"/>
      </w:r>
      <w:r>
        <w:t xml:space="preserve">{{field-off:Bible}}</w:t>
      </w:r>
    </w:p>
    <w:p>
      <w:r>
        <w:rPr>
          <w:sz w:val="18"/>
          <w:color w:val="777777"/>
        </w:rPr>
        <w:t xml:space="preserve">[[@Bible:Romans 12:19]] </w:t>
      </w:r>
      <w:r>
        <w:rPr>
          <w:b/>
        </w:rPr>
        <w:t xml:space="preserve">19 </w:t>
      </w:r>
      <w:r>
        <w:t xml:space="preserve"> {{field-on:Bible}}</w:t>
      </w:r>
      <w:r>
        <w:t xml:space="preserve">Beloved, do not avenge</w:t>
      </w:r>
      <w:r>
        <w:rPr>
          <w:rStyle w:val="FootnoteReference"/>
        </w:rPr>
        <w:footnoteReference w:id="11258"/>
      </w:r>
      <w:r>
        <w:t xml:space="preserve"> yourselves, but give</w:t>
      </w:r>
      <w:r>
        <w:rPr>
          <w:rStyle w:val="FootnoteReference"/>
        </w:rPr>
        <w:footnoteReference w:id="11259"/>
      </w:r>
      <w:r>
        <w:t xml:space="preserve"> place to wrath: for it is written, Vengeance</w:t>
      </w:r>
      <w:r>
        <w:rPr>
          <w:rStyle w:val="FootnoteReference"/>
        </w:rPr>
        <w:footnoteReference w:id="11260"/>
      </w:r>
      <w:r>
        <w:t xml:space="preserve"> is mine; I will repay, says the Lord.</w:t>
      </w:r>
      <w:r>
        <w:t xml:space="preserve">{{field-off:Bible}}</w:t>
      </w:r>
    </w:p>
    <w:p>
      <w:r>
        <w:rPr>
          <w:sz w:val="18"/>
          <w:color w:val="777777"/>
        </w:rPr>
        <w:t xml:space="preserve">[[@Bible:Romans 12:20]] </w:t>
      </w:r>
      <w:r>
        <w:rPr>
          <w:b/>
        </w:rPr>
        <w:t xml:space="preserve">20 </w:t>
      </w:r>
      <w:r>
        <w:t xml:space="preserve"> {{field-on:Bible}}</w:t>
      </w:r>
      <w:r>
        <w:t xml:space="preserve">Therefore if your enemy hungers, feed him; if he thirsts, give him drink: for in doing this you shall heap coals</w:t>
      </w:r>
      <w:r>
        <w:rPr>
          <w:rStyle w:val="FootnoteReference"/>
        </w:rPr>
        <w:footnoteReference w:id="11261"/>
      </w:r>
      <w:r>
        <w:t xml:space="preserve"> of fire on his head.</w:t>
      </w:r>
      <w:r>
        <w:rPr>
          <w:rStyle w:val="FootnoteReference"/>
        </w:rPr>
        <w:footnoteReference w:id="11262"/>
      </w:r>
      <w:r>
        <w:t xml:space="preserve">{{field-off:Bible}}</w:t>
      </w:r>
    </w:p>
    <w:p>
      <w:r>
        <w:rPr>
          <w:sz w:val="18"/>
          <w:color w:val="777777"/>
        </w:rPr>
        <w:t xml:space="preserve">[[@Bible:Romans 12:21]] </w:t>
      </w:r>
      <w:r>
        <w:rPr>
          <w:b/>
        </w:rPr>
        <w:t xml:space="preserve">21 </w:t>
      </w:r>
      <w:r>
        <w:t xml:space="preserve"> {{field-on:Bible}}</w:t>
      </w:r>
      <w:r>
        <w:t xml:space="preserve">Do not be overcome by evil, but overcome evil with good.</w:t>
      </w:r>
      <w:r>
        <w:rPr>
          <w:rStyle w:val="FootnoteReference"/>
        </w:rPr>
        <w:footnoteReference w:id="11263"/>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[[@Bible:Romans 13:1]] </w:t>
      </w:r>
      <w:r>
        <w:rPr>
          <w:b/>
        </w:rPr>
        <w:t xml:space="preserve">1 </w:t>
      </w:r>
      <w:r>
        <w:t xml:space="preserve"> {{field-on:Bible}}</w:t>
      </w:r>
      <w:r>
        <w:t xml:space="preserve">Let every soul be subject to the higher powers. For there is no power but of God</w:t>
      </w:r>
      <w:r>
        <w:rPr>
          <w:rStyle w:val="FootnoteReference"/>
        </w:rPr>
        <w:footnoteReference w:id="11264"/>
      </w:r>
      <w:r>
        <w:t xml:space="preserve">: the powers that exist are ordained of God.</w:t>
      </w:r>
      <w:r>
        <w:rPr>
          <w:rStyle w:val="FootnoteReference"/>
        </w:rPr>
        <w:footnoteReference w:id="11265"/>
      </w:r>
      <w:r>
        <w:rPr>
          <w:rStyle w:val="FootnoteReference"/>
        </w:rPr>
        <w:footnoteReference w:id="11266"/>
      </w:r>
      <w:r>
        <w:t xml:space="preserve">{{field-off:Bible}}</w:t>
      </w:r>
    </w:p>
    <w:p>
      <w:r>
        <w:rPr>
          <w:sz w:val="18"/>
          <w:color w:val="777777"/>
        </w:rPr>
        <w:t xml:space="preserve">[[@Bible:Romans 13:2]] </w:t>
      </w:r>
      <w:r>
        <w:rPr>
          <w:b/>
        </w:rPr>
        <w:t xml:space="preserve">2 </w:t>
      </w:r>
      <w:r>
        <w:t xml:space="preserve"> {{field-on:Bible}}</w:t>
      </w:r>
      <w:r>
        <w:t xml:space="preserve">Whoever therefore resists the power</w:t>
      </w:r>
      <w:r>
        <w:rPr>
          <w:rStyle w:val="FootnoteReference"/>
        </w:rPr>
        <w:footnoteReference w:id="11267"/>
      </w:r>
      <w:r>
        <w:t xml:space="preserve">, resists the ordinance</w:t>
      </w:r>
      <w:r>
        <w:rPr>
          <w:rStyle w:val="FootnoteReference"/>
        </w:rPr>
        <w:footnoteReference w:id="11268"/>
      </w:r>
      <w:r>
        <w:t xml:space="preserve"> of God: and those who resist shall receive</w:t>
      </w:r>
      <w:r>
        <w:rPr>
          <w:rStyle w:val="FootnoteReference"/>
        </w:rPr>
        <w:footnoteReference w:id="11269"/>
      </w:r>
      <w:r>
        <w:t xml:space="preserve"> to themselves judgment.</w:t>
      </w:r>
      <w:r>
        <w:t xml:space="preserve">{{field-off:Bible}}</w:t>
      </w:r>
    </w:p>
    <w:p>
      <w:r>
        <w:rPr>
          <w:sz w:val="18"/>
          <w:color w:val="777777"/>
        </w:rPr>
        <w:t xml:space="preserve">[[@Bible:Romans 13:3]] </w:t>
      </w:r>
      <w:r>
        <w:rPr>
          <w:b/>
        </w:rPr>
        <w:t xml:space="preserve">3 </w:t>
      </w:r>
      <w:r>
        <w:t xml:space="preserve"> {{field-on:Bible}}</w:t>
      </w:r>
      <w:r>
        <w:t xml:space="preserve">For rulers</w:t>
      </w:r>
      <w:r>
        <w:rPr>
          <w:rStyle w:val="FootnoteReference"/>
        </w:rPr>
        <w:footnoteReference w:id="11270"/>
      </w:r>
      <w:r>
        <w:t xml:space="preserve"> are not a terror to good work, but to evil. Do you want not to fear the authority? do what is good, and you shall have praise from it:</w:t>
      </w:r>
      <w:r>
        <w:rPr>
          <w:rStyle w:val="FootnoteReference"/>
        </w:rPr>
        <w:footnoteReference w:id="11271"/>
      </w:r>
      <w:r>
        <w:t xml:space="preserve">{{field-off:Bible}}</w:t>
      </w:r>
    </w:p>
    <w:p>
      <w:r>
        <w:rPr>
          <w:sz w:val="18"/>
          <w:color w:val="777777"/>
        </w:rPr>
        <w:t xml:space="preserve">[[@Bible:Romans 13:4]] </w:t>
      </w:r>
      <w:r>
        <w:rPr>
          <w:b/>
        </w:rPr>
        <w:t xml:space="preserve">4 </w:t>
      </w:r>
      <w:r>
        <w:t xml:space="preserve"> {{field-on:Bible}}</w:t>
      </w:r>
      <w:r>
        <w:t xml:space="preserve">For he is God's servant to you for good. But if you do evil, fear; for he does not bear the sword in vain: for he is God's servant, an avenger for wrath to the one who practices evil.</w:t>
      </w:r>
      <w:r>
        <w:rPr>
          <w:rStyle w:val="FootnoteReference"/>
        </w:rPr>
        <w:footnoteReference w:id="11272"/>
      </w:r>
      <w:r>
        <w:rPr>
          <w:rStyle w:val="FootnoteReference"/>
        </w:rPr>
        <w:footnoteReference w:id="11273"/>
      </w:r>
      <w:r>
        <w:t xml:space="preserve">{{field-off:Bible}}</w:t>
      </w:r>
    </w:p>
    <w:p>
      <w:r>
        <w:rPr>
          <w:sz w:val="18"/>
          <w:color w:val="777777"/>
        </w:rPr>
        <w:t xml:space="preserve">[[@Bible:Romans 13:5]] </w:t>
      </w:r>
      <w:r>
        <w:rPr>
          <w:b/>
        </w:rPr>
        <w:t xml:space="preserve">5 </w:t>
      </w:r>
      <w:r>
        <w:t xml:space="preserve"> {{field-on:Bible}}</w:t>
      </w:r>
      <w:r>
        <w:t xml:space="preserve">Therefore it is necessary to be subject, not only because of wrath, but also because of conscience</w:t>
      </w:r>
      <w:r>
        <w:rPr>
          <w:rStyle w:val="FootnoteReference"/>
        </w:rPr>
        <w:footnoteReference w:id="11274"/>
      </w:r>
      <w:r>
        <w:t xml:space="preserve">.</w:t>
      </w:r>
      <w:r>
        <w:rPr>
          <w:rStyle w:val="FootnoteReference"/>
        </w:rPr>
        <w:footnoteReference w:id="11275"/>
      </w:r>
      <w:r>
        <w:t xml:space="preserve">{{field-off:Bible}}</w:t>
      </w:r>
    </w:p>
    <w:p>
      <w:r>
        <w:rPr>
          <w:sz w:val="18"/>
          <w:color w:val="777777"/>
        </w:rPr>
        <w:t xml:space="preserve">[[@Bible:Romans 13:6]] </w:t>
      </w:r>
      <w:r>
        <w:rPr>
          <w:b/>
        </w:rPr>
        <w:t xml:space="preserve">6 </w:t>
      </w:r>
      <w:r>
        <w:t xml:space="preserve"> {{field-on:Bible}}</w:t>
      </w:r>
      <w:r>
        <w:t xml:space="preserve">For because of this you also pay taxes: for they are God's public servants, attending</w:t>
      </w:r>
      <w:r>
        <w:rPr>
          <w:rStyle w:val="FootnoteReference"/>
        </w:rPr>
        <w:footnoteReference w:id="11276"/>
      </w:r>
      <w:r>
        <w:t xml:space="preserve"> continually to this very thing.</w:t>
      </w:r>
      <w:r>
        <w:rPr>
          <w:rStyle w:val="FootnoteReference"/>
        </w:rPr>
        <w:footnoteReference w:id="11277"/>
      </w:r>
      <w:r>
        <w:t xml:space="preserve">{{field-off:Bible}}</w:t>
      </w:r>
    </w:p>
    <w:p>
      <w:r>
        <w:rPr>
          <w:sz w:val="18"/>
          <w:color w:val="777777"/>
        </w:rPr>
        <w:t xml:space="preserve">[[@Bible:Romans 13:7]] </w:t>
      </w:r>
      <w:r>
        <w:rPr>
          <w:b/>
        </w:rPr>
        <w:t xml:space="preserve">7 </w:t>
      </w:r>
      <w:r>
        <w:t xml:space="preserve"> {{field-on:Bible}}</w:t>
      </w:r>
      <w:r>
        <w:t xml:space="preserve">Render therefore</w:t>
      </w:r>
      <w:r>
        <w:rPr>
          <w:rStyle w:val="FootnoteReference"/>
        </w:rPr>
        <w:footnoteReference w:id="11278"/>
      </w:r>
      <w:r>
        <w:t xml:space="preserve"> to all what is owed: tax to whom tax, custom to whom custom, fear to</w:t>
      </w:r>
      <w:r>
        <w:rPr>
          <w:rStyle w:val="FootnoteReference"/>
        </w:rPr>
        <w:footnoteReference w:id="11279"/>
      </w:r>
      <w:r>
        <w:t xml:space="preserve"> whom fear, honor to whom honor.</w:t>
      </w:r>
      <w:r>
        <w:rPr>
          <w:rStyle w:val="FootnoteReference"/>
        </w:rPr>
        <w:footnoteReference w:id="11280"/>
      </w:r>
      <w:r>
        <w:t xml:space="preserve">{{field-off:Bible}}</w:t>
      </w:r>
    </w:p>
    <w:p>
      <w:r>
        <w:rPr>
          <w:sz w:val="18"/>
          <w:color w:val="777777"/>
        </w:rPr>
        <w:t xml:space="preserve">[[@Bible:Romans 13:8]] </w:t>
      </w:r>
      <w:r>
        <w:rPr>
          <w:b/>
        </w:rPr>
        <w:t xml:space="preserve">8 </w:t>
      </w:r>
      <w:r>
        <w:t xml:space="preserve"> {{field-on:Bible}}</w:t>
      </w:r>
      <w:r>
        <w:t xml:space="preserve">Owe nothing to anyone, except to love one another: for the one who loves the other has fulfilled the law.</w:t>
      </w:r>
      <w:r>
        <w:rPr>
          <w:rStyle w:val="FootnoteReference"/>
        </w:rPr>
        <w:footnoteReference w:id="11281"/>
      </w:r>
      <w:r>
        <w:rPr>
          <w:rStyle w:val="FootnoteReference"/>
        </w:rPr>
        <w:footnoteReference w:id="11282"/>
      </w:r>
      <w:r>
        <w:t xml:space="preserve">{{field-off:Bible}}</w:t>
      </w:r>
    </w:p>
    <w:p>
      <w:r>
        <w:rPr>
          <w:sz w:val="18"/>
          <w:color w:val="777777"/>
        </w:rPr>
        <w:t xml:space="preserve">[[@Bible:Romans 13:9]] </w:t>
      </w:r>
      <w:r>
        <w:rPr>
          <w:b/>
        </w:rPr>
        <w:t xml:space="preserve">9 </w:t>
      </w:r>
      <w:r>
        <w:t xml:space="preserve"> {{field-on:Bible}}</w:t>
      </w:r>
      <w:r>
        <w:t xml:space="preserve">For this</w:t>
      </w:r>
      <w:r>
        <w:rPr>
          <w:rStyle w:val="FootnoteReference"/>
        </w:rPr>
        <w:footnoteReference w:id="11283"/>
      </w:r>
      <w:r>
        <w:t xml:space="preserve">, You shall not commit adultery, You shall not murder, You shall not steal, You shall not bear false witness, You shall not covet</w:t>
      </w:r>
      <w:r>
        <w:rPr>
          <w:rStyle w:val="FootnoteReference"/>
        </w:rPr>
        <w:footnoteReference w:id="11284"/>
      </w:r>
      <w:r>
        <w:t xml:space="preserve">; and if there is any other commandment, it is summed up in this word, You shall love</w:t>
      </w:r>
      <w:r>
        <w:rPr>
          <w:rStyle w:val="FootnoteReference"/>
        </w:rPr>
        <w:footnoteReference w:id="11285"/>
      </w:r>
      <w:r>
        <w:t xml:space="preserve"> your neighbor as yourself.</w:t>
      </w:r>
      <w:r>
        <w:t xml:space="preserve">{{field-off:Bible}}</w:t>
      </w:r>
    </w:p>
    <w:p>
      <w:r>
        <w:rPr>
          <w:sz w:val="18"/>
          <w:color w:val="777777"/>
        </w:rPr>
        <w:t xml:space="preserve">[[@Bible:Romans 13:10]] </w:t>
      </w:r>
      <w:r>
        <w:rPr>
          <w:b/>
        </w:rPr>
        <w:t xml:space="preserve">10 </w:t>
      </w:r>
      <w:r>
        <w:t xml:space="preserve"> {{field-on:Bible}}</w:t>
      </w:r>
      <w:r>
        <w:t xml:space="preserve">Love works no evil to the neighbor: therefore love is</w:t>
      </w:r>
      <w:r>
        <w:rPr>
          <w:rStyle w:val="FootnoteReference"/>
        </w:rPr>
        <w:footnoteReference w:id="11286"/>
      </w:r>
      <w:r>
        <w:t xml:space="preserve"> the fulfillment of the law.</w:t>
      </w:r>
      <w:r>
        <w:rPr>
          <w:rStyle w:val="FootnoteReference"/>
        </w:rPr>
        <w:footnoteReference w:id="11287"/>
      </w:r>
      <w:r>
        <w:t xml:space="preserve">{{field-off:Bible}}</w:t>
      </w:r>
    </w:p>
    <w:p>
      <w:r>
        <w:rPr>
          <w:sz w:val="18"/>
          <w:color w:val="777777"/>
        </w:rPr>
        <w:t xml:space="preserve">[[@Bible:Romans 13:11]] </w:t>
      </w:r>
      <w:r>
        <w:rPr>
          <w:b/>
        </w:rPr>
        <w:t xml:space="preserve">11 </w:t>
      </w:r>
      <w:r>
        <w:t xml:space="preserve"> {{field-on:Bible}}</w:t>
      </w:r>
      <w:r>
        <w:t xml:space="preserve">And this, knowing</w:t>
      </w:r>
      <w:r>
        <w:rPr>
          <w:rStyle w:val="FootnoteReference"/>
        </w:rPr>
        <w:footnoteReference w:id="11288"/>
      </w:r>
      <w:r>
        <w:t xml:space="preserve"> the time, that it is already the hour for us to be raised out of sleep: for now</w:t>
      </w:r>
      <w:r>
        <w:rPr>
          <w:rStyle w:val="FootnoteReference"/>
        </w:rPr>
        <w:footnoteReference w:id="11289"/>
      </w:r>
      <w:r>
        <w:t xml:space="preserve"> our salvation is nearer than when we believed.</w:t>
      </w:r>
      <w:r>
        <w:t xml:space="preserve">{{field-off:Bible}}</w:t>
      </w:r>
    </w:p>
    <w:p>
      <w:r>
        <w:rPr>
          <w:sz w:val="18"/>
          <w:color w:val="777777"/>
        </w:rPr>
        <w:t xml:space="preserve">[[@Bible:Romans 13:12]] </w:t>
      </w:r>
      <w:r>
        <w:rPr>
          <w:b/>
        </w:rPr>
        <w:t xml:space="preserve">12 </w:t>
      </w:r>
      <w:r>
        <w:t xml:space="preserve"> {{field-on:Bible}}</w:t>
      </w:r>
      <w:r>
        <w:t xml:space="preserve">The night</w:t>
      </w:r>
      <w:r>
        <w:rPr>
          <w:rStyle w:val="FootnoteReference"/>
        </w:rPr>
        <w:footnoteReference w:id="11290"/>
      </w:r>
      <w:r>
        <w:t xml:space="preserve"> advanced, and the day has drawn near: therefore let us put off the works</w:t>
      </w:r>
      <w:r>
        <w:rPr>
          <w:rStyle w:val="FootnoteReference"/>
        </w:rPr>
        <w:footnoteReference w:id="11291"/>
      </w:r>
      <w:r>
        <w:t xml:space="preserve"> of darkness, and let us put on the weapons of light.</w:t>
      </w:r>
      <w:r>
        <w:rPr>
          <w:rStyle w:val="FootnoteReference"/>
        </w:rPr>
        <w:footnoteReference w:id="11292"/>
      </w:r>
      <w:r>
        <w:rPr>
          <w:rStyle w:val="FootnoteReference"/>
        </w:rPr>
        <w:footnoteReference w:id="11293"/>
      </w:r>
      <w:r>
        <w:t xml:space="preserve">{{field-off:Bible}}</w:t>
      </w:r>
    </w:p>
    <w:p>
      <w:r>
        <w:rPr>
          <w:sz w:val="18"/>
          <w:color w:val="777777"/>
        </w:rPr>
        <w:t xml:space="preserve">[[@Bible:Romans 13:13]] </w:t>
      </w:r>
      <w:r>
        <w:rPr>
          <w:b/>
        </w:rPr>
        <w:t xml:space="preserve">13 </w:t>
      </w:r>
      <w:r>
        <w:t xml:space="preserve"> {{field-on:Bible}}</w:t>
      </w:r>
      <w:r>
        <w:t xml:space="preserve">Let us walk decently, as in the day; not in revelries and drunkenness, not in sexual immorality and licentiousness, not in strife</w:t>
      </w:r>
      <w:r>
        <w:rPr>
          <w:rStyle w:val="FootnoteReference"/>
        </w:rPr>
        <w:footnoteReference w:id="11294"/>
      </w:r>
      <w:r>
        <w:t xml:space="preserve"> and envy.</w:t>
      </w:r>
      <w:r>
        <w:rPr>
          <w:rStyle w:val="FootnoteReference"/>
        </w:rPr>
        <w:footnoteReference w:id="11295"/>
      </w:r>
      <w:r>
        <w:rPr>
          <w:rStyle w:val="FootnoteReference"/>
        </w:rPr>
        <w:footnoteReference w:id="11296"/>
      </w:r>
      <w:r>
        <w:rPr>
          <w:rStyle w:val="FootnoteReference"/>
        </w:rPr>
        <w:footnoteReference w:id="11297"/>
      </w:r>
      <w:r>
        <w:rPr>
          <w:rStyle w:val="FootnoteReference"/>
        </w:rPr>
        <w:footnoteReference w:id="11298"/>
      </w:r>
      <w:r>
        <w:t xml:space="preserve">{{field-off:Bible}}</w:t>
      </w:r>
    </w:p>
    <w:p>
      <w:r>
        <w:rPr>
          <w:sz w:val="18"/>
          <w:color w:val="777777"/>
        </w:rPr>
        <w:t xml:space="preserve">[[@Bible:Romans 13:14]] </w:t>
      </w:r>
      <w:r>
        <w:rPr>
          <w:b/>
        </w:rPr>
        <w:t xml:space="preserve">14 </w:t>
      </w:r>
      <w:r>
        <w:t xml:space="preserve"> {{field-on:Bible}}</w:t>
      </w:r>
      <w:r>
        <w:t xml:space="preserve">But put you on the Lord Jesus</w:t>
      </w:r>
      <w:r>
        <w:rPr>
          <w:rStyle w:val="FootnoteReference"/>
        </w:rPr>
        <w:footnoteReference w:id="11299"/>
      </w:r>
      <w:r>
        <w:t xml:space="preserve"> Christ</w:t>
      </w:r>
      <w:r>
        <w:rPr>
          <w:rStyle w:val="FootnoteReference"/>
        </w:rPr>
        <w:footnoteReference w:id="11300"/>
      </w:r>
      <w:r>
        <w:t xml:space="preserve">, and make not provision for the flesh, to fulfill the lusts of it.</w:t>
      </w:r>
      <w:r>
        <w:rPr>
          <w:rStyle w:val="FootnoteReference"/>
        </w:rPr>
        <w:footnoteReference w:id="11301"/>
      </w:r>
      <w:r>
        <w:rPr>
          <w:rStyle w:val="FootnoteReference"/>
        </w:rPr>
        <w:footnoteReference w:id="11302"/>
      </w:r>
      <w:r>
        <w:rPr>
          <w:rStyle w:val="FootnoteReference"/>
        </w:rPr>
        <w:footnoteReference w:id="11303"/>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sz w:val="18"/>
          <w:color w:val="777777"/>
        </w:rPr>
        <w:t xml:space="preserve">[[@Bible:Romans 14:1]] </w:t>
      </w:r>
      <w:r>
        <w:rPr>
          <w:b/>
        </w:rPr>
        <w:t xml:space="preserve">1 </w:t>
      </w:r>
      <w:r>
        <w:t xml:space="preserve"> {{field-on:Bible}}</w:t>
      </w:r>
      <w:r>
        <w:t xml:space="preserve">Receive</w:t>
      </w:r>
      <w:r>
        <w:rPr>
          <w:rStyle w:val="FootnoteReference"/>
        </w:rPr>
        <w:footnoteReference w:id="11304"/>
      </w:r>
      <w:r>
        <w:t xml:space="preserve"> the one who is weak</w:t>
      </w:r>
      <w:r>
        <w:rPr>
          <w:rStyle w:val="FootnoteReference"/>
        </w:rPr>
        <w:footnoteReference w:id="11305"/>
      </w:r>
      <w:r>
        <w:t xml:space="preserve"> in faith, but not for disputes of reasonings.</w:t>
      </w:r>
      <w:r>
        <w:rPr>
          <w:rStyle w:val="FootnoteReference"/>
        </w:rPr>
        <w:footnoteReference w:id="11306"/>
      </w:r>
      <w:r>
        <w:t xml:space="preserve">{{field-off:Bible}}</w:t>
      </w:r>
    </w:p>
    <w:p>
      <w:r>
        <w:rPr>
          <w:sz w:val="18"/>
          <w:color w:val="777777"/>
        </w:rPr>
        <w:t xml:space="preserve">[[@Bible:Romans 14:2]] </w:t>
      </w:r>
      <w:r>
        <w:rPr>
          <w:b/>
        </w:rPr>
        <w:t xml:space="preserve">2 </w:t>
      </w:r>
      <w:r>
        <w:t xml:space="preserve"> {{field-on:Bible}}</w:t>
      </w:r>
      <w:r>
        <w:t xml:space="preserve">One indeed believes he may eat all things: but the weak one eats vegetables.</w:t>
      </w:r>
      <w:r>
        <w:rPr>
          <w:rStyle w:val="FootnoteReference"/>
        </w:rPr>
        <w:footnoteReference w:id="11307"/>
      </w:r>
      <w:r>
        <w:rPr>
          <w:rStyle w:val="FootnoteReference"/>
        </w:rPr>
        <w:footnoteReference w:id="11308"/>
      </w:r>
      <w:r>
        <w:t xml:space="preserve">{{field-off:Bible}}</w:t>
      </w:r>
    </w:p>
    <w:p>
      <w:r>
        <w:rPr>
          <w:sz w:val="18"/>
          <w:color w:val="777777"/>
        </w:rPr>
        <w:t xml:space="preserve">[[@Bible:Romans 14:3]] </w:t>
      </w:r>
      <w:r>
        <w:rPr>
          <w:b/>
        </w:rPr>
        <w:t xml:space="preserve">3 </w:t>
      </w:r>
      <w:r>
        <w:t xml:space="preserve"> {{field-on:Bible}}</w:t>
      </w:r>
      <w:r>
        <w:t xml:space="preserve">Let not the one who eats despise</w:t>
      </w:r>
      <w:r>
        <w:rPr>
          <w:rStyle w:val="FootnoteReference"/>
        </w:rPr>
        <w:footnoteReference w:id="11309"/>
      </w:r>
      <w:r>
        <w:t xml:space="preserve"> the one who does not eat; and let not the one who does not eat judge</w:t>
      </w:r>
      <w:r>
        <w:rPr>
          <w:rStyle w:val="FootnoteReference"/>
        </w:rPr>
        <w:footnoteReference w:id="11310"/>
      </w:r>
      <w:r>
        <w:t xml:space="preserve"> the one who eats: for God</w:t>
      </w:r>
      <w:r>
        <w:rPr>
          <w:rStyle w:val="FootnoteReference"/>
        </w:rPr>
        <w:footnoteReference w:id="11311"/>
      </w:r>
      <w:r>
        <w:t xml:space="preserve"> received him.</w:t>
      </w:r>
      <w:r>
        <w:rPr>
          <w:rStyle w:val="FootnoteReference"/>
        </w:rPr>
        <w:footnoteReference w:id="11312"/>
      </w:r>
      <w:r>
        <w:rPr>
          <w:rStyle w:val="FootnoteReference"/>
        </w:rPr>
        <w:footnoteReference w:id="11313"/>
      </w:r>
      <w:r>
        <w:rPr>
          <w:rStyle w:val="FootnoteReference"/>
        </w:rPr>
        <w:footnoteReference w:id="11314"/>
      </w:r>
      <w:r>
        <w:t xml:space="preserve">{{field-off:Bible}}</w:t>
      </w:r>
    </w:p>
    <w:p>
      <w:r>
        <w:rPr>
          <w:sz w:val="18"/>
          <w:color w:val="777777"/>
        </w:rPr>
        <w:t xml:space="preserve">[[@Bible:Romans 14:4]] </w:t>
      </w:r>
      <w:r>
        <w:rPr>
          <w:b/>
        </w:rPr>
        <w:t xml:space="preserve">4 </w:t>
      </w:r>
      <w:r>
        <w:t xml:space="preserve"> {{field-on:Bible}}</w:t>
      </w:r>
      <w:r>
        <w:t xml:space="preserve">Who are you who judge another's household servant? to his own lord he stands or falls. But he shall</w:t>
      </w:r>
      <w:r>
        <w:rPr>
          <w:rStyle w:val="FootnoteReference"/>
        </w:rPr>
        <w:footnoteReference w:id="11315"/>
      </w:r>
      <w:r>
        <w:t xml:space="preserve"> be made to stand: for God is able to make him stand.</w:t>
      </w:r>
      <w:r>
        <w:rPr>
          <w:rStyle w:val="FootnoteReference"/>
        </w:rPr>
        <w:footnoteReference w:id="11316"/>
      </w:r>
      <w:r>
        <w:rPr>
          <w:rStyle w:val="FootnoteReference"/>
        </w:rPr>
        <w:footnoteReference w:id="11317"/>
      </w:r>
      <w:r>
        <w:t xml:space="preserve">{{field-off:Bible}}</w:t>
      </w:r>
    </w:p>
    <w:p>
      <w:r>
        <w:rPr>
          <w:sz w:val="18"/>
          <w:color w:val="777777"/>
        </w:rPr>
        <w:t xml:space="preserve">[[@Bible:Romans 14:5]] </w:t>
      </w:r>
      <w:r>
        <w:rPr>
          <w:b/>
        </w:rPr>
        <w:t xml:space="preserve">5 </w:t>
      </w:r>
      <w:r>
        <w:t xml:space="preserve"> {{field-on:Bible}}</w:t>
      </w:r>
      <w:r>
        <w:t xml:space="preserve">One judges one day above another: another judges every day alike. Let each be fully assured in his own mind.</w:t>
      </w:r>
      <w:r>
        <w:rPr>
          <w:rStyle w:val="FootnoteReference"/>
        </w:rPr>
        <w:footnoteReference w:id="11318"/>
      </w:r>
      <w:r>
        <w:rPr>
          <w:rStyle w:val="FootnoteReference"/>
        </w:rPr>
        <w:footnoteReference w:id="11319"/>
      </w:r>
      <w:r>
        <w:rPr>
          <w:rStyle w:val="FootnoteReference"/>
        </w:rPr>
        <w:footnoteReference w:id="11320"/>
      </w:r>
      <w:r>
        <w:t xml:space="preserve">{{field-off:Bible}}</w:t>
      </w:r>
    </w:p>
    <w:p>
      <w:r>
        <w:rPr>
          <w:sz w:val="18"/>
          <w:color w:val="777777"/>
        </w:rPr>
        <w:t xml:space="preserve">[[@Bible:Romans 14:6]] </w:t>
      </w:r>
      <w:r>
        <w:rPr>
          <w:b/>
        </w:rPr>
        <w:t xml:space="preserve">6 </w:t>
      </w:r>
      <w:r>
        <w:t xml:space="preserve"> {{field-on:Bible}}</w:t>
      </w:r>
      <w:r>
        <w:t xml:space="preserve">the one who regards the day, regards it to the Lord; and the one who does not regard the day, to the Lord he does not regard it. the one who eats, eats to the Lord, for he gives God thanks; and the one who does not eat, to the Lord he does not eat, and gives God thanks.</w:t>
      </w:r>
      <w:r>
        <w:rPr>
          <w:rStyle w:val="FootnoteReference"/>
        </w:rPr>
        <w:footnoteReference w:id="11321"/>
      </w:r>
      <w:r>
        <w:rPr>
          <w:rStyle w:val="FootnoteReference"/>
        </w:rPr>
        <w:footnoteReference w:id="11322"/>
      </w:r>
      <w:r>
        <w:rPr>
          <w:rStyle w:val="FootnoteReference"/>
        </w:rPr>
        <w:footnoteReference w:id="11323"/>
      </w:r>
      <w:r>
        <w:t xml:space="preserve">{{field-off:Bible}}</w:t>
      </w:r>
    </w:p>
    <w:p>
      <w:r>
        <w:rPr>
          <w:sz w:val="18"/>
          <w:color w:val="777777"/>
        </w:rPr>
        <w:t xml:space="preserve">[[@Bible:Romans 14:7]] </w:t>
      </w:r>
      <w:r>
        <w:rPr>
          <w:b/>
        </w:rPr>
        <w:t xml:space="preserve">7 </w:t>
      </w:r>
      <w:r>
        <w:t xml:space="preserve"> {{field-on:Bible}}</w:t>
      </w:r>
      <w:r>
        <w:t xml:space="preserve">For none of us lives to himself, and none dies to himself.</w:t>
      </w:r>
      <w:r>
        <w:rPr>
          <w:rStyle w:val="FootnoteReference"/>
        </w:rPr>
        <w:footnoteReference w:id="11324"/>
      </w:r>
      <w:r>
        <w:t xml:space="preserve">{{field-off:Bible}}</w:t>
      </w:r>
    </w:p>
    <w:p>
      <w:r>
        <w:rPr>
          <w:sz w:val="18"/>
          <w:color w:val="777777"/>
        </w:rPr>
        <w:t xml:space="preserve">[[@Bible:Romans 14:8]] </w:t>
      </w:r>
      <w:r>
        <w:rPr>
          <w:b/>
        </w:rPr>
        <w:t xml:space="preserve">8 </w:t>
      </w:r>
      <w:r>
        <w:t xml:space="preserve"> {{field-on:Bible}}</w:t>
      </w:r>
      <w:r>
        <w:t xml:space="preserve">For if we live, we live to the Lord; and if we die, we die to the Lord: therefore whether we live or die, we are the Lord's.</w:t>
      </w:r>
      <w:r>
        <w:rPr>
          <w:rStyle w:val="FootnoteReference"/>
        </w:rPr>
        <w:footnoteReference w:id="11325"/>
      </w:r>
      <w:r>
        <w:rPr>
          <w:rStyle w:val="FootnoteReference"/>
        </w:rPr>
        <w:footnoteReference w:id="11326"/>
      </w:r>
      <w:r>
        <w:t xml:space="preserve">{{field-off:Bible}}</w:t>
      </w:r>
    </w:p>
    <w:p>
      <w:r>
        <w:rPr>
          <w:sz w:val="18"/>
          <w:color w:val="777777"/>
        </w:rPr>
        <w:t xml:space="preserve">[[@Bible:Romans 14:9]] </w:t>
      </w:r>
      <w:r>
        <w:rPr>
          <w:b/>
        </w:rPr>
        <w:t xml:space="preserve">9 </w:t>
      </w:r>
      <w:r>
        <w:t xml:space="preserve"> {{field-on:Bible}}</w:t>
      </w:r>
      <w:r>
        <w:t xml:space="preserve">For to this end Christ</w:t>
      </w:r>
      <w:r>
        <w:rPr>
          <w:rStyle w:val="FootnoteReference"/>
        </w:rPr>
        <w:footnoteReference w:id="11327"/>
      </w:r>
      <w:r>
        <w:t xml:space="preserve"> both died, and rose, and lived again, that he might be Lord both of dead and living.</w:t>
      </w:r>
      <w:r>
        <w:rPr>
          <w:rStyle w:val="FootnoteReference"/>
        </w:rPr>
        <w:footnoteReference w:id="11328"/>
      </w:r>
      <w:r>
        <w:t xml:space="preserve">{{field-off:Bible}}</w:t>
      </w:r>
    </w:p>
    <w:p>
      <w:r>
        <w:rPr>
          <w:sz w:val="18"/>
          <w:color w:val="777777"/>
        </w:rPr>
        <w:t xml:space="preserve">[[@Bible:Romans 14:10]] </w:t>
      </w:r>
      <w:r>
        <w:rPr>
          <w:b/>
        </w:rPr>
        <w:t xml:space="preserve">10 </w:t>
      </w:r>
      <w:r>
        <w:t xml:space="preserve"> {{field-on:Bible}}</w:t>
      </w:r>
      <w:r>
        <w:t xml:space="preserve">But why do you judge your brother? or why do you set at nothing your brother? for we shall all stand before the judgment seat of Christ.</w:t>
      </w:r>
      <w:r>
        <w:rPr>
          <w:rStyle w:val="FootnoteReference"/>
        </w:rPr>
        <w:footnoteReference w:id="11329"/>
      </w:r>
      <w:r>
        <w:rPr>
          <w:rStyle w:val="FootnoteReference"/>
        </w:rPr>
        <w:footnoteReference w:id="11330"/>
      </w:r>
      <w:r>
        <w:t xml:space="preserve">{{field-off:Bible}}</w:t>
      </w:r>
    </w:p>
    <w:p>
      <w:r>
        <w:rPr>
          <w:sz w:val="18"/>
          <w:color w:val="777777"/>
        </w:rPr>
        <w:t xml:space="preserve">[[@Bible:Romans 14:11]] </w:t>
      </w:r>
      <w:r>
        <w:rPr>
          <w:b/>
        </w:rPr>
        <w:t xml:space="preserve">11 </w:t>
      </w:r>
      <w:r>
        <w:t xml:space="preserve"> {{field-on:Bible}}</w:t>
      </w:r>
      <w:r>
        <w:t xml:space="preserve">For it is written, As I live, says the Lord, every knee</w:t>
      </w:r>
      <w:r>
        <w:rPr>
          <w:rStyle w:val="FootnoteReference"/>
        </w:rPr>
        <w:footnoteReference w:id="11331"/>
      </w:r>
      <w:r>
        <w:t xml:space="preserve"> shall bow to me, and every tongue shall confess</w:t>
      </w:r>
      <w:r>
        <w:rPr>
          <w:rStyle w:val="FootnoteReference"/>
        </w:rPr>
        <w:footnoteReference w:id="11332"/>
      </w:r>
      <w:r>
        <w:t xml:space="preserve"> to God.</w:t>
      </w:r>
      <w:r>
        <w:rPr>
          <w:rStyle w:val="FootnoteReference"/>
        </w:rPr>
        <w:footnoteReference w:id="11333"/>
      </w:r>
      <w:r>
        <w:t xml:space="preserve">{{field-off:Bible}}</w:t>
      </w:r>
    </w:p>
    <w:p>
      <w:r>
        <w:rPr>
          <w:sz w:val="18"/>
          <w:color w:val="777777"/>
        </w:rPr>
        <w:t xml:space="preserve">[[@Bible:Romans 14:12]] </w:t>
      </w:r>
      <w:r>
        <w:rPr>
          <w:b/>
        </w:rPr>
        <w:t xml:space="preserve">12 </w:t>
      </w:r>
      <w:r>
        <w:t xml:space="preserve"> {{field-on:Bible}}</w:t>
      </w:r>
      <w:r>
        <w:t xml:space="preserve">So then each of us shall give account concerning himself to God.</w:t>
      </w:r>
      <w:r>
        <w:rPr>
          <w:rStyle w:val="FootnoteReference"/>
        </w:rPr>
        <w:footnoteReference w:id="11334"/>
      </w:r>
      <w:r>
        <w:t xml:space="preserve">{{field-off:Bible}}</w:t>
      </w:r>
    </w:p>
    <w:p>
      <w:r>
        <w:rPr>
          <w:sz w:val="18"/>
          <w:color w:val="777777"/>
        </w:rPr>
        <w:t xml:space="preserve">[[@Bible:Romans 14:13]] </w:t>
      </w:r>
      <w:r>
        <w:rPr>
          <w:b/>
        </w:rPr>
        <w:t xml:space="preserve">13 </w:t>
      </w:r>
      <w:r>
        <w:t xml:space="preserve"> {{field-on:Bible}}</w:t>
      </w:r>
      <w:r>
        <w:t xml:space="preserve">Therefore let us no longer judge one</w:t>
      </w:r>
      <w:r>
        <w:rPr>
          <w:rStyle w:val="FootnoteReference"/>
        </w:rPr>
        <w:footnoteReference w:id="11335"/>
      </w:r>
      <w:r>
        <w:t xml:space="preserve"> another: but judge this rather, not to put a stumbling block or snare before the brother.</w:t>
      </w:r>
      <w:r>
        <w:rPr>
          <w:rStyle w:val="FootnoteReference"/>
        </w:rPr>
        <w:footnoteReference w:id="11336"/>
      </w:r>
      <w:r>
        <w:rPr>
          <w:rStyle w:val="FootnoteReference"/>
        </w:rPr>
        <w:footnoteReference w:id="11337"/>
      </w:r>
      <w:r>
        <w:rPr>
          <w:rStyle w:val="FootnoteReference"/>
        </w:rPr>
        <w:footnoteReference w:id="11338"/>
      </w:r>
      <w:r>
        <w:t xml:space="preserve">{{field-off:Bible}}</w:t>
      </w:r>
    </w:p>
    <w:p>
      <w:r>
        <w:rPr>
          <w:sz w:val="18"/>
          <w:color w:val="777777"/>
        </w:rPr>
        <w:t xml:space="preserve">[[@Bible:Romans 14:14]] </w:t>
      </w:r>
      <w:r>
        <w:rPr>
          <w:b/>
        </w:rPr>
        <w:t xml:space="preserve">14 </w:t>
      </w:r>
      <w:r>
        <w:t xml:space="preserve"> {{field-on:Bible}}</w:t>
      </w:r>
      <w:r>
        <w:t xml:space="preserve">I know, and am</w:t>
      </w:r>
      <w:r>
        <w:rPr>
          <w:rStyle w:val="FootnoteReference"/>
        </w:rPr>
        <w:footnoteReference w:id="11339"/>
      </w:r>
      <w:r>
        <w:t xml:space="preserve"> persuaded by the Lord Jesus</w:t>
      </w:r>
      <w:r>
        <w:rPr>
          <w:rStyle w:val="FootnoteReference"/>
        </w:rPr>
        <w:footnoteReference w:id="11340"/>
      </w:r>
      <w:r>
        <w:t xml:space="preserve">, that there</w:t>
      </w:r>
      <w:r>
        <w:rPr>
          <w:rStyle w:val="FootnoteReference"/>
        </w:rPr>
        <w:footnoteReference w:id="11341"/>
      </w:r>
      <w:r>
        <w:t xml:space="preserve"> is nothing unclean</w:t>
      </w:r>
      <w:r>
        <w:rPr>
          <w:rStyle w:val="FootnoteReference"/>
        </w:rPr>
        <w:footnoteReference w:id="11342"/>
      </w:r>
      <w:r>
        <w:t xml:space="preserve"> of itself: but to him who esteems anything to be unclean, to him it</w:t>
      </w:r>
      <w:r>
        <w:rPr>
          <w:rStyle w:val="FootnoteReference"/>
        </w:rPr>
        <w:footnoteReference w:id="11343"/>
      </w:r>
      <w:r>
        <w:t xml:space="preserve"> is unclean.</w:t>
      </w:r>
      <w:r>
        <w:rPr>
          <w:rStyle w:val="FootnoteReference"/>
        </w:rPr>
        <w:footnoteReference w:id="11344"/>
      </w:r>
      <w:r>
        <w:t xml:space="preserve">{{field-off:Bible}}</w:t>
      </w:r>
    </w:p>
    <w:p>
      <w:r>
        <w:rPr>
          <w:sz w:val="18"/>
          <w:color w:val="777777"/>
        </w:rPr>
        <w:t xml:space="preserve">[[@Bible:Romans 14:15]] </w:t>
      </w:r>
      <w:r>
        <w:rPr>
          <w:b/>
        </w:rPr>
        <w:t xml:space="preserve">15 </w:t>
      </w:r>
      <w:r>
        <w:t xml:space="preserve"> {{field-on:Bible}}</w:t>
      </w:r>
      <w:r>
        <w:t xml:space="preserve">But if your brother is grieved because of food, you no longer walk according to love. Do not destroy</w:t>
      </w:r>
      <w:r>
        <w:rPr>
          <w:rStyle w:val="FootnoteReference"/>
        </w:rPr>
        <w:footnoteReference w:id="11345"/>
      </w:r>
      <w:r>
        <w:t xml:space="preserve"> with your food that one for whom Christ died.</w:t>
      </w:r>
      <w:r>
        <w:rPr>
          <w:rStyle w:val="FootnoteReference"/>
        </w:rPr>
        <w:footnoteReference w:id="11346"/>
      </w:r>
      <w:r>
        <w:rPr>
          <w:rStyle w:val="FootnoteReference"/>
        </w:rPr>
        <w:footnoteReference w:id="11347"/>
      </w:r>
      <w:r>
        <w:t xml:space="preserve">{{field-off:Bible}}</w:t>
      </w:r>
    </w:p>
    <w:p>
      <w:r>
        <w:rPr>
          <w:sz w:val="18"/>
          <w:color w:val="777777"/>
        </w:rPr>
        <w:t xml:space="preserve">[[@Bible:Romans 14:16]] </w:t>
      </w:r>
      <w:r>
        <w:rPr>
          <w:b/>
        </w:rPr>
        <w:t xml:space="preserve">16 </w:t>
      </w:r>
      <w:r>
        <w:t xml:space="preserve"> {{field-on:Bible}}</w:t>
      </w:r>
      <w:r>
        <w:t xml:space="preserve">Therefore do not let your good be blasphemed:</w:t>
      </w:r>
      <w:r>
        <w:rPr>
          <w:rStyle w:val="FootnoteReference"/>
        </w:rPr>
        <w:footnoteReference w:id="11348"/>
      </w:r>
      <w:r>
        <w:t xml:space="preserve">{{field-off:Bible}}</w:t>
      </w:r>
    </w:p>
    <w:p>
      <w:r>
        <w:rPr>
          <w:sz w:val="18"/>
          <w:color w:val="777777"/>
        </w:rPr>
        <w:t xml:space="preserve">[[@Bible:Romans 14:17]] </w:t>
      </w:r>
      <w:r>
        <w:rPr>
          <w:b/>
        </w:rPr>
        <w:t xml:space="preserve">17 </w:t>
      </w:r>
      <w:r>
        <w:t xml:space="preserve"> {{field-on:Bible}}</w:t>
      </w:r>
      <w:r>
        <w:t xml:space="preserve">For the kingdom</w:t>
      </w:r>
      <w:r>
        <w:rPr>
          <w:rStyle w:val="FootnoteReference"/>
        </w:rPr>
        <w:footnoteReference w:id="11349"/>
      </w:r>
      <w:r>
        <w:t xml:space="preserve"> of God is not eating and drinking; but righteousness, and peace</w:t>
      </w:r>
      <w:r>
        <w:rPr>
          <w:rStyle w:val="FootnoteReference"/>
        </w:rPr>
        <w:footnoteReference w:id="11350"/>
      </w:r>
      <w:r>
        <w:t xml:space="preserve">, and joy in the Holy Spirit.</w:t>
      </w:r>
      <w:r>
        <w:rPr>
          <w:rStyle w:val="FootnoteReference"/>
        </w:rPr>
        <w:footnoteReference w:id="11351"/>
      </w:r>
      <w:r>
        <w:rPr>
          <w:rStyle w:val="FootnoteReference"/>
        </w:rPr>
        <w:footnoteReference w:id="11352"/>
      </w:r>
      <w:r>
        <w:t xml:space="preserve">{{field-off:Bible}}</w:t>
      </w:r>
    </w:p>
    <w:p>
      <w:r>
        <w:rPr>
          <w:sz w:val="18"/>
          <w:color w:val="777777"/>
        </w:rPr>
        <w:t xml:space="preserve">[[@Bible:Romans 14:18]] </w:t>
      </w:r>
      <w:r>
        <w:rPr>
          <w:b/>
        </w:rPr>
        <w:t xml:space="preserve">18 </w:t>
      </w:r>
      <w:r>
        <w:t xml:space="preserve"> {{field-on:Bible}}</w:t>
      </w:r>
      <w:r>
        <w:t xml:space="preserve">For the one who serves Christ in these things is pleasing to God, and approved by humans.</w:t>
      </w:r>
      <w:r>
        <w:rPr>
          <w:rStyle w:val="FootnoteReference"/>
        </w:rPr>
        <w:footnoteReference w:id="11353"/>
      </w:r>
      <w:r>
        <w:rPr>
          <w:rStyle w:val="FootnoteReference"/>
        </w:rPr>
        <w:footnoteReference w:id="11354"/>
      </w:r>
      <w:r>
        <w:rPr>
          <w:rStyle w:val="FootnoteReference"/>
        </w:rPr>
        <w:footnoteReference w:id="11355"/>
      </w:r>
      <w:r>
        <w:t xml:space="preserve">{{field-off:Bible}}</w:t>
      </w:r>
    </w:p>
    <w:p>
      <w:r>
        <w:rPr>
          <w:sz w:val="18"/>
          <w:color w:val="777777"/>
        </w:rPr>
        <w:t xml:space="preserve">[[@Bible:Romans 14:19]] </w:t>
      </w:r>
      <w:r>
        <w:rPr>
          <w:b/>
        </w:rPr>
        <w:t xml:space="preserve">19 </w:t>
      </w:r>
      <w:r>
        <w:t xml:space="preserve"> {{field-on:Bible}}</w:t>
      </w:r>
      <w:r>
        <w:t xml:space="preserve">Therefore then let us pursue the things of peace, and the things of edification for one another.</w:t>
      </w:r>
      <w:r>
        <w:rPr>
          <w:rStyle w:val="FootnoteReference"/>
        </w:rPr>
        <w:footnoteReference w:id="11356"/>
      </w:r>
      <w:r>
        <w:rPr>
          <w:rStyle w:val="FootnoteReference"/>
        </w:rPr>
        <w:footnoteReference w:id="11357"/>
      </w:r>
      <w:r>
        <w:t xml:space="preserve">{{field-off:Bible}}</w:t>
      </w:r>
    </w:p>
    <w:p>
      <w:r>
        <w:rPr>
          <w:sz w:val="18"/>
          <w:color w:val="777777"/>
        </w:rPr>
        <w:t xml:space="preserve">[[@Bible:Romans 14:20]] </w:t>
      </w:r>
      <w:r>
        <w:rPr>
          <w:b/>
        </w:rPr>
        <w:t xml:space="preserve">20 </w:t>
      </w:r>
      <w:r>
        <w:t xml:space="preserve"> {{field-on:Bible}}</w:t>
      </w:r>
      <w:r>
        <w:t xml:space="preserve">Do not tear down the work</w:t>
      </w:r>
      <w:r>
        <w:rPr>
          <w:rStyle w:val="FootnoteReference"/>
        </w:rPr>
        <w:footnoteReference w:id="11358"/>
      </w:r>
      <w:r>
        <w:t xml:space="preserve"> of God because of food. All things indeed are clean; but it is evil to the human who eats through stumbling.</w:t>
      </w:r>
      <w:r>
        <w:rPr>
          <w:rStyle w:val="FootnoteReference"/>
        </w:rPr>
        <w:footnoteReference w:id="11359"/>
      </w:r>
      <w:r>
        <w:rPr>
          <w:rStyle w:val="FootnoteReference"/>
        </w:rPr>
        <w:footnoteReference w:id="11360"/>
      </w:r>
      <w:r>
        <w:rPr>
          <w:rStyle w:val="FootnoteReference"/>
        </w:rPr>
        <w:footnoteReference w:id="11361"/>
      </w:r>
      <w:r>
        <w:t xml:space="preserve">{{field-off:Bible}}</w:t>
      </w:r>
    </w:p>
    <w:p>
      <w:r>
        <w:rPr>
          <w:sz w:val="18"/>
          <w:color w:val="777777"/>
        </w:rPr>
        <w:t xml:space="preserve">[[@Bible:Romans 14:21]] </w:t>
      </w:r>
      <w:r>
        <w:rPr>
          <w:b/>
        </w:rPr>
        <w:t xml:space="preserve">21 </w:t>
      </w:r>
      <w:r>
        <w:t xml:space="preserve"> {{field-on:Bible}}</w:t>
      </w:r>
      <w:r>
        <w:t xml:space="preserve">It is good</w:t>
      </w:r>
      <w:r>
        <w:rPr>
          <w:rStyle w:val="FootnoteReference"/>
        </w:rPr>
        <w:footnoteReference w:id="11362"/>
      </w:r>
      <w:r>
        <w:t xml:space="preserve"> neither to eat flesh, nor to drink wine, nor anything by which your brother stumbles, or is stumbled, or is made weak.</w:t>
      </w:r>
      <w:r>
        <w:rPr>
          <w:rStyle w:val="FootnoteReference"/>
        </w:rPr>
        <w:footnoteReference w:id="11363"/>
      </w:r>
      <w:r>
        <w:t xml:space="preserve">{{field-off:Bible}}</w:t>
      </w:r>
    </w:p>
    <w:p>
      <w:r>
        <w:rPr>
          <w:sz w:val="18"/>
          <w:color w:val="777777"/>
        </w:rPr>
        <w:t xml:space="preserve">[[@Bible:Romans 14:22]] </w:t>
      </w:r>
      <w:r>
        <w:rPr>
          <w:b/>
        </w:rPr>
        <w:t xml:space="preserve">22 </w:t>
      </w:r>
      <w:r>
        <w:t xml:space="preserve"> {{field-on:Bible}}</w:t>
      </w:r>
      <w:r>
        <w:t xml:space="preserve">Do you have faith? have it to yourself before God. Blessed is the one who does not judge himself in what he approves.</w:t>
      </w:r>
      <w:r>
        <w:rPr>
          <w:rStyle w:val="FootnoteReference"/>
        </w:rPr>
        <w:footnoteReference w:id="11364"/>
      </w:r>
      <w:r>
        <w:rPr>
          <w:rStyle w:val="FootnoteReference"/>
        </w:rPr>
        <w:footnoteReference w:id="11365"/>
      </w:r>
      <w:r>
        <w:t xml:space="preserve">{{field-off:Bible}}</w:t>
      </w:r>
    </w:p>
    <w:p>
      <w:r>
        <w:rPr>
          <w:sz w:val="18"/>
          <w:color w:val="777777"/>
        </w:rPr>
        <w:t xml:space="preserve">[[@Bible:Romans 14:23]] </w:t>
      </w:r>
      <w:r>
        <w:rPr>
          <w:b/>
        </w:rPr>
        <w:t xml:space="preserve">23 </w:t>
      </w:r>
      <w:r>
        <w:t xml:space="preserve"> {{field-on:Bible}}</w:t>
      </w:r>
      <w:r>
        <w:t xml:space="preserve">But the one who doubts is condemned if he eats, because it is not from faith: for whatever is not from faith is sin.</w:t>
      </w:r>
      <w:r>
        <w:rPr>
          <w:rStyle w:val="FootnoteReference"/>
        </w:rPr>
        <w:footnoteReference w:id="11366"/>
      </w:r>
      <w:r>
        <w:rPr>
          <w:rStyle w:val="FootnoteReference"/>
        </w:rPr>
        <w:footnoteReference w:id="11367"/>
      </w:r>
      <w:r>
        <w:rPr>
          <w:rStyle w:val="FootnoteReference"/>
        </w:rPr>
        <w:footnoteReference w:id="1136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sz w:val="18"/>
          <w:color w:val="777777"/>
        </w:rPr>
        <w:t xml:space="preserve">[[@Bible:Romans 15:1]] </w:t>
      </w:r>
      <w:r>
        <w:rPr>
          <w:b/>
        </w:rPr>
        <w:t xml:space="preserve">1 </w:t>
      </w:r>
      <w:r>
        <w:t xml:space="preserve"> {{field-on:Bible}}</w:t>
      </w:r>
      <w:r>
        <w:t xml:space="preserve">Now we who are strong</w:t>
      </w:r>
      <w:r>
        <w:rPr>
          <w:rStyle w:val="FootnoteReference"/>
        </w:rPr>
        <w:footnoteReference w:id="11369"/>
      </w:r>
      <w:r>
        <w:t xml:space="preserve"> ought</w:t>
      </w:r>
      <w:r>
        <w:rPr>
          <w:rStyle w:val="FootnoteReference"/>
        </w:rPr>
        <w:footnoteReference w:id="11370"/>
      </w:r>
      <w:r>
        <w:t xml:space="preserve"> to bear the weaknesses of the weak, and not to please</w:t>
      </w:r>
      <w:r>
        <w:rPr>
          <w:rStyle w:val="FootnoteReference"/>
        </w:rPr>
        <w:footnoteReference w:id="11371"/>
      </w:r>
      <w:r>
        <w:t xml:space="preserve"> ourselves.</w:t>
      </w:r>
      <w:r>
        <w:t xml:space="preserve">{{field-off:Bible}}</w:t>
      </w:r>
    </w:p>
    <w:p>
      <w:r>
        <w:rPr>
          <w:sz w:val="18"/>
          <w:color w:val="777777"/>
        </w:rPr>
        <w:t xml:space="preserve">[[@Bible:Romans 15:2]] </w:t>
      </w:r>
      <w:r>
        <w:rPr>
          <w:b/>
        </w:rPr>
        <w:t xml:space="preserve">2 </w:t>
      </w:r>
      <w:r>
        <w:t xml:space="preserve"> {{field-on:Bible}}</w:t>
      </w:r>
      <w:r>
        <w:t xml:space="preserve">For let each of us please his neighbor for good, toward edification.</w:t>
      </w:r>
      <w:r>
        <w:rPr>
          <w:rStyle w:val="FootnoteReference"/>
        </w:rPr>
        <w:footnoteReference w:id="11372"/>
      </w:r>
      <w:r>
        <w:t xml:space="preserve">{{field-off:Bible}}</w:t>
      </w:r>
    </w:p>
    <w:p>
      <w:r>
        <w:rPr>
          <w:sz w:val="18"/>
          <w:color w:val="777777"/>
        </w:rPr>
        <w:t xml:space="preserve">[[@Bible:Romans 15:3]] </w:t>
      </w:r>
      <w:r>
        <w:rPr>
          <w:b/>
        </w:rPr>
        <w:t xml:space="preserve">3 </w:t>
      </w:r>
      <w:r>
        <w:t xml:space="preserve"> {{field-on:Bible}}</w:t>
      </w:r>
      <w:r>
        <w:t xml:space="preserve">For even Christ</w:t>
      </w:r>
      <w:r>
        <w:rPr>
          <w:rStyle w:val="FootnoteReference"/>
        </w:rPr>
        <w:footnoteReference w:id="11373"/>
      </w:r>
      <w:r>
        <w:t xml:space="preserve"> did not please himself; but, as it is written, The reproaches of those who reproached you fell on me.</w:t>
      </w:r>
      <w:r>
        <w:rPr>
          <w:rStyle w:val="FootnoteReference"/>
        </w:rPr>
        <w:footnoteReference w:id="11374"/>
      </w:r>
      <w:r>
        <w:rPr>
          <w:rStyle w:val="FootnoteReference"/>
        </w:rPr>
        <w:footnoteReference w:id="11375"/>
      </w:r>
      <w:r>
        <w:t xml:space="preserve">{{field-off:Bible}}</w:t>
      </w:r>
    </w:p>
    <w:p>
      <w:r>
        <w:rPr>
          <w:sz w:val="18"/>
          <w:color w:val="777777"/>
        </w:rPr>
        <w:t xml:space="preserve">[[@Bible:Romans 15:4]] </w:t>
      </w:r>
      <w:r>
        <w:rPr>
          <w:b/>
        </w:rPr>
        <w:t xml:space="preserve">4 </w:t>
      </w:r>
      <w:r>
        <w:t xml:space="preserve"> {{field-on:Bible}}</w:t>
      </w:r>
      <w:r>
        <w:t xml:space="preserve">For whatever things were written before were written for our instruction, that through endurance and encouragement of the scriptures we might have hope.</w:t>
      </w:r>
      <w:r>
        <w:rPr>
          <w:rStyle w:val="FootnoteReference"/>
        </w:rPr>
        <w:footnoteReference w:id="11376"/>
      </w:r>
      <w:r>
        <w:t xml:space="preserve">{{field-off:Bible}}</w:t>
      </w:r>
    </w:p>
    <w:p>
      <w:r>
        <w:rPr>
          <w:sz w:val="18"/>
          <w:color w:val="777777"/>
        </w:rPr>
        <w:t xml:space="preserve">[[@Bible:Romans 15:5]] </w:t>
      </w:r>
      <w:r>
        <w:rPr>
          <w:b/>
        </w:rPr>
        <w:t xml:space="preserve">5 </w:t>
      </w:r>
      <w:r>
        <w:t xml:space="preserve"> {{field-on:Bible}}</w:t>
      </w:r>
      <w:r>
        <w:t xml:space="preserve">Now may the God</w:t>
      </w:r>
      <w:r>
        <w:rPr>
          <w:rStyle w:val="FootnoteReference"/>
        </w:rPr>
        <w:footnoteReference w:id="11377"/>
      </w:r>
      <w:r>
        <w:t xml:space="preserve"> of endurance and encouragement grant</w:t>
      </w:r>
      <w:r>
        <w:rPr>
          <w:rStyle w:val="FootnoteReference"/>
        </w:rPr>
        <w:footnoteReference w:id="11378"/>
      </w:r>
      <w:r>
        <w:t xml:space="preserve"> you to be of the same mind among one another according to</w:t>
      </w:r>
      <w:r>
        <w:rPr>
          <w:rStyle w:val="FootnoteReference"/>
        </w:rPr>
        <w:footnoteReference w:id="11379"/>
      </w:r>
      <w:r>
        <w:t xml:space="preserve"> Christ Jesus</w:t>
      </w:r>
      <w:r>
        <w:rPr>
          <w:rStyle w:val="FootnoteReference"/>
        </w:rPr>
        <w:footnoteReference w:id="11380"/>
      </w:r>
      <w:r>
        <w:t xml:space="preserve">:</w:t>
      </w:r>
      <w:r>
        <w:rPr>
          <w:rStyle w:val="FootnoteReference"/>
        </w:rPr>
        <w:footnoteReference w:id="11381"/>
      </w:r>
      <w:r>
        <w:rPr>
          <w:rStyle w:val="FootnoteReference"/>
        </w:rPr>
        <w:footnoteReference w:id="11382"/>
      </w:r>
      <w:r>
        <w:rPr>
          <w:rStyle w:val="FootnoteReference"/>
        </w:rPr>
        <w:footnoteReference w:id="11383"/>
      </w:r>
      <w:r>
        <w:rPr>
          <w:rStyle w:val="FootnoteReference"/>
        </w:rPr>
        <w:footnoteReference w:id="11384"/>
      </w:r>
      <w:r>
        <w:rPr>
          <w:rStyle w:val="FootnoteReference"/>
        </w:rPr>
        <w:footnoteReference w:id="11385"/>
      </w:r>
      <w:r>
        <w:t xml:space="preserve">{{field-off:Bible}}</w:t>
      </w:r>
    </w:p>
    <w:p>
      <w:r>
        <w:rPr>
          <w:sz w:val="18"/>
          <w:color w:val="777777"/>
        </w:rPr>
        <w:t xml:space="preserve">[[@Bible:Romans 15:6]] </w:t>
      </w:r>
      <w:r>
        <w:rPr>
          <w:b/>
        </w:rPr>
        <w:t xml:space="preserve">6 </w:t>
      </w:r>
      <w:r>
        <w:t xml:space="preserve"> {{field-on:Bible}}</w:t>
      </w:r>
      <w:r>
        <w:t xml:space="preserve">That with one accord and one mouth you may glorify the God and Father of our Lord Jesus Christ.</w:t>
      </w:r>
      <w:r>
        <w:rPr>
          <w:rStyle w:val="FootnoteReference"/>
        </w:rPr>
        <w:footnoteReference w:id="11386"/>
      </w:r>
      <w:r>
        <w:t xml:space="preserve">{{field-off:Bible}}</w:t>
      </w:r>
    </w:p>
    <w:p>
      <w:r>
        <w:rPr>
          <w:sz w:val="18"/>
          <w:color w:val="777777"/>
        </w:rPr>
        <w:t xml:space="preserve">[[@Bible:Romans 15:7]] </w:t>
      </w:r>
      <w:r>
        <w:rPr>
          <w:b/>
        </w:rPr>
        <w:t xml:space="preserve">7 </w:t>
      </w:r>
      <w:r>
        <w:t xml:space="preserve"> {{field-on:Bible}}</w:t>
      </w:r>
      <w:r>
        <w:t xml:space="preserve">Therefore receive</w:t>
      </w:r>
      <w:r>
        <w:rPr>
          <w:rStyle w:val="FootnoteReference"/>
        </w:rPr>
        <w:footnoteReference w:id="11387"/>
      </w:r>
      <w:r>
        <w:t xml:space="preserve"> one another, just as Christ also received us, to the glory of God.</w:t>
      </w:r>
      <w:r>
        <w:rPr>
          <w:rStyle w:val="FootnoteReference"/>
        </w:rPr>
        <w:footnoteReference w:id="11388"/>
      </w:r>
      <w:r>
        <w:rPr>
          <w:rStyle w:val="FootnoteReference"/>
        </w:rPr>
        <w:footnoteReference w:id="11389"/>
      </w:r>
      <w:r>
        <w:t xml:space="preserve">{{field-off:Bible}}</w:t>
      </w:r>
    </w:p>
    <w:p>
      <w:r>
        <w:rPr>
          <w:sz w:val="18"/>
          <w:color w:val="777777"/>
        </w:rPr>
        <w:t xml:space="preserve">[[@Bible:Romans 15:8]] </w:t>
      </w:r>
      <w:r>
        <w:rPr>
          <w:b/>
        </w:rPr>
        <w:t xml:space="preserve">8 </w:t>
      </w:r>
      <w:r>
        <w:t xml:space="preserve"> {{field-on:Bible}}</w:t>
      </w:r>
      <w:r>
        <w:t xml:space="preserve">Now I say that Jesus</w:t>
      </w:r>
      <w:r>
        <w:rPr>
          <w:rStyle w:val="FootnoteReference"/>
        </w:rPr>
        <w:footnoteReference w:id="11390"/>
      </w:r>
      <w:r>
        <w:t xml:space="preserve"> Christ has become a servant of the circumcision on behalf of the truth</w:t>
      </w:r>
      <w:r>
        <w:rPr>
          <w:rStyle w:val="FootnoteReference"/>
        </w:rPr>
        <w:footnoteReference w:id="11391"/>
      </w:r>
      <w:r>
        <w:t xml:space="preserve"> of God, to confirm the promises of the fathers:</w:t>
      </w:r>
      <w:r>
        <w:t xml:space="preserve">{{field-off:Bible}}</w:t>
      </w:r>
    </w:p>
    <w:p>
      <w:r>
        <w:rPr>
          <w:sz w:val="18"/>
          <w:color w:val="777777"/>
        </w:rPr>
        <w:t xml:space="preserve">[[@Bible:Romans 15:9]] </w:t>
      </w:r>
      <w:r>
        <w:rPr>
          <w:b/>
        </w:rPr>
        <w:t xml:space="preserve">9 </w:t>
      </w:r>
      <w:r>
        <w:t xml:space="preserve"> {{field-on:Bible}}</w:t>
      </w:r>
      <w:r>
        <w:t xml:space="preserve">And that the nations might glorify God for his mercy; as it is written, For this cause I will confess to you among the nations, and sing to your name.</w:t>
      </w:r>
      <w:r>
        <w:rPr>
          <w:rStyle w:val="FootnoteReference"/>
        </w:rPr>
        <w:footnoteReference w:id="11392"/>
      </w:r>
      <w:r>
        <w:t xml:space="preserve">{{field-off:Bible}}</w:t>
      </w:r>
    </w:p>
    <w:p>
      <w:r>
        <w:rPr>
          <w:sz w:val="18"/>
          <w:color w:val="777777"/>
        </w:rPr>
        <w:t xml:space="preserve">[[@Bible:Romans 15:10]] </w:t>
      </w:r>
      <w:r>
        <w:rPr>
          <w:b/>
        </w:rPr>
        <w:t xml:space="preserve">10 </w:t>
      </w:r>
      <w:r>
        <w:t xml:space="preserve"> {{field-on:Bible}}</w:t>
      </w:r>
      <w:r>
        <w:t xml:space="preserve">And again he says, Rejoice, you nations, with his people.</w:t>
      </w:r>
      <w:r>
        <w:rPr>
          <w:rStyle w:val="FootnoteReference"/>
        </w:rPr>
        <w:footnoteReference w:id="11393"/>
      </w:r>
      <w:r>
        <w:t xml:space="preserve">{{field-off:Bible}}</w:t>
      </w:r>
    </w:p>
    <w:p>
      <w:r>
        <w:rPr>
          <w:sz w:val="18"/>
          <w:color w:val="777777"/>
        </w:rPr>
        <w:t xml:space="preserve">[[@Bible:Romans 15:11]] </w:t>
      </w:r>
      <w:r>
        <w:rPr>
          <w:b/>
        </w:rPr>
        <w:t xml:space="preserve">11 </w:t>
      </w:r>
      <w:r>
        <w:t xml:space="preserve"> {{field-on:Bible}}</w:t>
      </w:r>
      <w:r>
        <w:t xml:space="preserve">And again, Praise the Lord, all you nations; and extol him, all you people.</w:t>
      </w:r>
      <w:r>
        <w:rPr>
          <w:rStyle w:val="FootnoteReference"/>
        </w:rPr>
        <w:footnoteReference w:id="11394"/>
      </w:r>
      <w:r>
        <w:t xml:space="preserve">{{field-off:Bible}}</w:t>
      </w:r>
    </w:p>
    <w:p>
      <w:r>
        <w:rPr>
          <w:sz w:val="18"/>
          <w:color w:val="777777"/>
        </w:rPr>
        <w:t xml:space="preserve">[[@Bible:Romans 15:12]] </w:t>
      </w:r>
      <w:r>
        <w:rPr>
          <w:b/>
        </w:rPr>
        <w:t xml:space="preserve">12 </w:t>
      </w:r>
      <w:r>
        <w:t xml:space="preserve"> {{field-on:Bible}}</w:t>
      </w:r>
      <w:r>
        <w:t xml:space="preserve">And again, Isaiah</w:t>
      </w:r>
      <w:r>
        <w:rPr>
          <w:rStyle w:val="FootnoteReference"/>
        </w:rPr>
        <w:footnoteReference w:id="11395"/>
      </w:r>
      <w:r>
        <w:t xml:space="preserve"> says, There shall be a root of Jesse</w:t>
      </w:r>
      <w:r>
        <w:rPr>
          <w:rStyle w:val="FootnoteReference"/>
        </w:rPr>
        <w:footnoteReference w:id="11396"/>
      </w:r>
      <w:r>
        <w:t xml:space="preserve">, and the one who shall rise to reign over the nations; in him</w:t>
      </w:r>
      <w:r>
        <w:rPr>
          <w:rStyle w:val="FootnoteReference"/>
        </w:rPr>
        <w:footnoteReference w:id="11397"/>
      </w:r>
      <w:r>
        <w:t xml:space="preserve"> shall the nations trust.</w:t>
      </w:r>
      <w:r>
        <w:t xml:space="preserve">{{field-off:Bible}}</w:t>
      </w:r>
    </w:p>
    <w:p>
      <w:r>
        <w:rPr>
          <w:sz w:val="18"/>
          <w:color w:val="777777"/>
        </w:rPr>
        <w:t xml:space="preserve">[[@Bible:Romans 15:13]] </w:t>
      </w:r>
      <w:r>
        <w:rPr>
          <w:b/>
        </w:rPr>
        <w:t xml:space="preserve">13 </w:t>
      </w:r>
      <w:r>
        <w:t xml:space="preserve"> {{field-on:Bible}}</w:t>
      </w:r>
      <w:r>
        <w:t xml:space="preserve">Now may the God</w:t>
      </w:r>
      <w:r>
        <w:rPr>
          <w:rStyle w:val="FootnoteReference"/>
        </w:rPr>
        <w:footnoteReference w:id="11398"/>
      </w:r>
      <w:r>
        <w:t xml:space="preserve"> of hope fill</w:t>
      </w:r>
      <w:r>
        <w:rPr>
          <w:rStyle w:val="FootnoteReference"/>
        </w:rPr>
        <w:footnoteReference w:id="11399"/>
      </w:r>
      <w:r>
        <w:t xml:space="preserve"> you with all joy and peace in believing, that you may abound</w:t>
      </w:r>
      <w:r>
        <w:rPr>
          <w:rStyle w:val="FootnoteReference"/>
        </w:rPr>
        <w:footnoteReference w:id="11400"/>
      </w:r>
      <w:r>
        <w:t xml:space="preserve"> in hope, in the power of the Holy Spirit.</w:t>
      </w:r>
      <w:r>
        <w:t xml:space="preserve">{{field-off:Bible}}</w:t>
      </w:r>
    </w:p>
    <w:p>
      <w:r>
        <w:rPr>
          <w:sz w:val="18"/>
          <w:color w:val="777777"/>
        </w:rPr>
        <w:t xml:space="preserve">[[@Bible:Romans 15:14]] </w:t>
      </w:r>
      <w:r>
        <w:rPr>
          <w:b/>
        </w:rPr>
        <w:t xml:space="preserve">14 </w:t>
      </w:r>
      <w:r>
        <w:t xml:space="preserve"> {{field-on:Bible}}</w:t>
      </w:r>
      <w:r>
        <w:t xml:space="preserve">And I myself also am persuaded concerning you, my brothers, that you yourselves are full</w:t>
      </w:r>
      <w:r>
        <w:rPr>
          <w:rStyle w:val="FootnoteReference"/>
        </w:rPr>
        <w:footnoteReference w:id="11401"/>
      </w:r>
      <w:r>
        <w:t xml:space="preserve"> of goodness, filled</w:t>
      </w:r>
      <w:r>
        <w:rPr>
          <w:rStyle w:val="FootnoteReference"/>
        </w:rPr>
        <w:footnoteReference w:id="11402"/>
      </w:r>
      <w:r>
        <w:t xml:space="preserve"> with all knowledge, able</w:t>
      </w:r>
      <w:r>
        <w:rPr>
          <w:rStyle w:val="FootnoteReference"/>
        </w:rPr>
        <w:footnoteReference w:id="11403"/>
      </w:r>
      <w:r>
        <w:t xml:space="preserve"> also to admonish one another.</w:t>
      </w:r>
      <w:r>
        <w:rPr>
          <w:rStyle w:val="FootnoteReference"/>
        </w:rPr>
        <w:footnoteReference w:id="11404"/>
      </w:r>
      <w:r>
        <w:t xml:space="preserve">{{field-off:Bible}}</w:t>
      </w:r>
    </w:p>
    <w:p>
      <w:r>
        <w:rPr>
          <w:sz w:val="18"/>
          <w:color w:val="777777"/>
        </w:rPr>
        <w:t xml:space="preserve">[[@Bible:Romans 15:15]] </w:t>
      </w:r>
      <w:r>
        <w:rPr>
          <w:b/>
        </w:rPr>
        <w:t xml:space="preserve">15 </w:t>
      </w:r>
      <w:r>
        <w:t xml:space="preserve"> {{field-on:Bible}}</w:t>
      </w:r>
      <w:r>
        <w:t xml:space="preserve">Nevertheless, brothers, I wrote more boldly to you in part, as reminding you, because of the grace given to me by God,</w:t>
      </w:r>
      <w:r>
        <w:rPr>
          <w:rStyle w:val="FootnoteReference"/>
        </w:rPr>
        <w:footnoteReference w:id="11405"/>
      </w:r>
      <w:r>
        <w:t xml:space="preserve">{{field-off:Bible}}</w:t>
      </w:r>
    </w:p>
    <w:p>
      <w:r>
        <w:rPr>
          <w:sz w:val="18"/>
          <w:color w:val="777777"/>
        </w:rPr>
        <w:t xml:space="preserve">[[@Bible:Romans 15:16]] </w:t>
      </w:r>
      <w:r>
        <w:rPr>
          <w:b/>
        </w:rPr>
        <w:t xml:space="preserve">16 </w:t>
      </w:r>
      <w:r>
        <w:t xml:space="preserve"> {{field-on:Bible}}</w:t>
      </w:r>
      <w:r>
        <w:t xml:space="preserve">That I should</w:t>
      </w:r>
      <w:r>
        <w:rPr>
          <w:rStyle w:val="FootnoteReference"/>
        </w:rPr>
        <w:footnoteReference w:id="11406"/>
      </w:r>
      <w:r>
        <w:t xml:space="preserve"> be the minister of Jesus Christ to the nations, ministering</w:t>
      </w:r>
      <w:r>
        <w:rPr>
          <w:rStyle w:val="FootnoteReference"/>
        </w:rPr>
        <w:footnoteReference w:id="11407"/>
      </w:r>
      <w:r>
        <w:t xml:space="preserve"> the good news of God, that the offering up</w:t>
      </w:r>
      <w:r>
        <w:rPr>
          <w:rStyle w:val="FootnoteReference"/>
        </w:rPr>
        <w:footnoteReference w:id="11408"/>
      </w:r>
      <w:r>
        <w:t xml:space="preserve"> of the nations might be acceptable, being sanctified by the Holy Spirit.</w:t>
      </w:r>
      <w:r>
        <w:t xml:space="preserve">{{field-off:Bible}}</w:t>
      </w:r>
    </w:p>
    <w:p>
      <w:r>
        <w:rPr>
          <w:sz w:val="18"/>
          <w:color w:val="777777"/>
        </w:rPr>
        <w:t xml:space="preserve">[[@Bible:Romans 15:17]] </w:t>
      </w:r>
      <w:r>
        <w:rPr>
          <w:b/>
        </w:rPr>
        <w:t xml:space="preserve">17 </w:t>
      </w:r>
      <w:r>
        <w:t xml:space="preserve"> {{field-on:Bible}}</w:t>
      </w:r>
      <w:r>
        <w:t xml:space="preserve">Therefore I have boasting in Christ Jesus in the things toward God.</w:t>
      </w:r>
      <w:r>
        <w:rPr>
          <w:rStyle w:val="FootnoteReference"/>
        </w:rPr>
        <w:footnoteReference w:id="11409"/>
      </w:r>
      <w:r>
        <w:rPr>
          <w:rStyle w:val="FootnoteReference"/>
        </w:rPr>
        <w:footnoteReference w:id="11410"/>
      </w:r>
      <w:r>
        <w:t xml:space="preserve">{{field-off:Bible}}</w:t>
      </w:r>
    </w:p>
    <w:p>
      <w:r>
        <w:rPr>
          <w:sz w:val="18"/>
          <w:color w:val="777777"/>
        </w:rPr>
        <w:t xml:space="preserve">[[@Bible:Romans 15:18]] </w:t>
      </w:r>
      <w:r>
        <w:rPr>
          <w:b/>
        </w:rPr>
        <w:t xml:space="preserve">18 </w:t>
      </w:r>
      <w:r>
        <w:t xml:space="preserve"> {{field-on:Bible}}</w:t>
      </w:r>
      <w:r>
        <w:t xml:space="preserve">For I will not dare to speak of any of those things which Christ has not worked by me, to make</w:t>
      </w:r>
      <w:r>
        <w:rPr>
          <w:rStyle w:val="FootnoteReference"/>
        </w:rPr>
        <w:footnoteReference w:id="11411"/>
      </w:r>
      <w:r>
        <w:t xml:space="preserve"> the nations obedient, by word</w:t>
      </w:r>
      <w:r>
        <w:rPr>
          <w:rStyle w:val="FootnoteReference"/>
        </w:rPr>
        <w:footnoteReference w:id="11412"/>
      </w:r>
      <w:r>
        <w:t xml:space="preserve"> and deed,</w:t>
      </w:r>
      <w:r>
        <w:t xml:space="preserve">{{field-off:Bible}}</w:t>
      </w:r>
    </w:p>
    <w:p>
      <w:r>
        <w:rPr>
          <w:sz w:val="18"/>
          <w:color w:val="777777"/>
        </w:rPr>
        <w:t xml:space="preserve">[[@Bible:Romans 15:19]] </w:t>
      </w:r>
      <w:r>
        <w:rPr>
          <w:b/>
        </w:rPr>
        <w:t xml:space="preserve">19 </w:t>
      </w:r>
      <w:r>
        <w:t xml:space="preserve"> {{field-on:Bible}}</w:t>
      </w:r>
      <w:r>
        <w:t xml:space="preserve">Through mighty</w:t>
      </w:r>
      <w:r>
        <w:rPr>
          <w:rStyle w:val="FootnoteReference"/>
        </w:rPr>
        <w:footnoteReference w:id="11413"/>
      </w:r>
      <w:r>
        <w:t xml:space="preserve"> signs and wonders, by the power of the Spirit of God; so that</w:t>
      </w:r>
      <w:r>
        <w:rPr>
          <w:rStyle w:val="FootnoteReference"/>
        </w:rPr>
        <w:footnoteReference w:id="11414"/>
      </w:r>
      <w:r>
        <w:t xml:space="preserve"> from Jerusalem</w:t>
      </w:r>
      <w:r>
        <w:rPr>
          <w:rStyle w:val="FootnoteReference"/>
        </w:rPr>
        <w:footnoteReference w:id="11415"/>
      </w:r>
      <w:r>
        <w:t xml:space="preserve">, and round about to Illyricum</w:t>
      </w:r>
      <w:r>
        <w:rPr>
          <w:rStyle w:val="FootnoteReference"/>
        </w:rPr>
        <w:footnoteReference w:id="11416"/>
      </w:r>
      <w:r>
        <w:t xml:space="preserve">, I have fully</w:t>
      </w:r>
      <w:r>
        <w:rPr>
          <w:rStyle w:val="FootnoteReference"/>
        </w:rPr>
        <w:footnoteReference w:id="11417"/>
      </w:r>
      <w:r>
        <w:t xml:space="preserve"> preached the good news of Christ.</w:t>
      </w:r>
      <w:r>
        <w:rPr>
          <w:rStyle w:val="FootnoteReference"/>
        </w:rPr>
        <w:footnoteReference w:id="11418"/>
      </w:r>
      <w:r>
        <w:t xml:space="preserve">{{field-off:Bible}}</w:t>
      </w:r>
    </w:p>
    <w:p>
      <w:r>
        <w:rPr>
          <w:sz w:val="18"/>
          <w:color w:val="777777"/>
        </w:rPr>
        <w:t xml:space="preserve">[[@Bible:Romans 15:20]] </w:t>
      </w:r>
      <w:r>
        <w:rPr>
          <w:b/>
        </w:rPr>
        <w:t xml:space="preserve">20 </w:t>
      </w:r>
      <w:r>
        <w:t xml:space="preserve"> {{field-on:Bible}}</w:t>
      </w:r>
      <w:r>
        <w:t xml:space="preserve">Yes, so have I strived to preach the good news, not where Christ was named, lest I should build</w:t>
      </w:r>
      <w:r>
        <w:rPr>
          <w:rStyle w:val="FootnoteReference"/>
        </w:rPr>
        <w:footnoteReference w:id="11419"/>
      </w:r>
      <w:r>
        <w:t xml:space="preserve"> upon another man's foundation:</w:t>
      </w:r>
      <w:r>
        <w:rPr>
          <w:rStyle w:val="FootnoteReference"/>
        </w:rPr>
        <w:footnoteReference w:id="11420"/>
      </w:r>
      <w:r>
        <w:t xml:space="preserve">{{field-off:Bible}}</w:t>
      </w:r>
    </w:p>
    <w:p>
      <w:r>
        <w:rPr>
          <w:sz w:val="18"/>
          <w:color w:val="777777"/>
        </w:rPr>
        <w:t xml:space="preserve">[[@Bible:Romans 15:21]] </w:t>
      </w:r>
      <w:r>
        <w:rPr>
          <w:b/>
        </w:rPr>
        <w:t xml:space="preserve">21 </w:t>
      </w:r>
      <w:r>
        <w:t xml:space="preserve"> {{field-on:Bible}}</w:t>
      </w:r>
      <w:r>
        <w:t xml:space="preserve">But as it is written, Those to whom it was not announced concerning him shall see: and those who have not heard shall understand.</w:t>
      </w:r>
      <w:r>
        <w:rPr>
          <w:rStyle w:val="FootnoteReference"/>
        </w:rPr>
        <w:footnoteReference w:id="11421"/>
      </w:r>
      <w:r>
        <w:t xml:space="preserve">{{field-off:Bible}}</w:t>
      </w:r>
    </w:p>
    <w:p>
      <w:r>
        <w:rPr>
          <w:sz w:val="18"/>
          <w:color w:val="777777"/>
        </w:rPr>
        <w:t xml:space="preserve">[[@Bible:Romans 15:22]] </w:t>
      </w:r>
      <w:r>
        <w:rPr>
          <w:b/>
        </w:rPr>
        <w:t xml:space="preserve">22 </w:t>
      </w:r>
      <w:r>
        <w:t xml:space="preserve"> {{field-on:Bible}}</w:t>
      </w:r>
      <w:r>
        <w:t xml:space="preserve">For this reason also I have been much hindered from coming to you.</w:t>
      </w:r>
      <w:r>
        <w:t xml:space="preserve">{{field-off:Bible}}</w:t>
      </w:r>
    </w:p>
    <w:p>
      <w:r>
        <w:rPr>
          <w:sz w:val="18"/>
          <w:color w:val="777777"/>
        </w:rPr>
        <w:t xml:space="preserve">[[@Bible:Romans 15:23]] </w:t>
      </w:r>
      <w:r>
        <w:rPr>
          <w:b/>
        </w:rPr>
        <w:t xml:space="preserve">23 </w:t>
      </w:r>
      <w:r>
        <w:t xml:space="preserve"> {{field-on:Bible}}</w:t>
      </w:r>
      <w:r>
        <w:t xml:space="preserve">But now having no more place in these regions, and having a longing for many years to come to you;</w:t>
      </w:r>
      <w:r>
        <w:rPr>
          <w:rStyle w:val="FootnoteReference"/>
        </w:rPr>
        <w:footnoteReference w:id="11422"/>
      </w:r>
      <w:r>
        <w:t xml:space="preserve">{{field-off:Bible}}</w:t>
      </w:r>
    </w:p>
    <w:p>
      <w:r>
        <w:rPr>
          <w:sz w:val="18"/>
          <w:color w:val="777777"/>
        </w:rPr>
        <w:t xml:space="preserve">[[@Bible:Romans 15:24]] </w:t>
      </w:r>
      <w:r>
        <w:rPr>
          <w:b/>
        </w:rPr>
        <w:t xml:space="preserve">24 </w:t>
      </w:r>
      <w:r>
        <w:t xml:space="preserve"> {{field-on:Bible}}</w:t>
      </w:r>
      <w:r>
        <w:t xml:space="preserve">Whenever I go into Spain</w:t>
      </w:r>
      <w:r>
        <w:rPr>
          <w:rStyle w:val="FootnoteReference"/>
        </w:rPr>
        <w:footnoteReference w:id="11423"/>
      </w:r>
      <w:r>
        <w:t xml:space="preserve">, I will come to you: for I hope, while passing through, to see you, and to be sent forward there by you, if first I may be filled in part with you.</w:t>
      </w:r>
      <w:r>
        <w:rPr>
          <w:rStyle w:val="FootnoteReference"/>
        </w:rPr>
        <w:footnoteReference w:id="11424"/>
      </w:r>
      <w:r>
        <w:rPr>
          <w:rStyle w:val="FootnoteReference"/>
        </w:rPr>
        <w:footnoteReference w:id="11425"/>
      </w:r>
      <w:r>
        <w:rPr>
          <w:rStyle w:val="FootnoteReference"/>
        </w:rPr>
        <w:footnoteReference w:id="11426"/>
      </w:r>
      <w:r>
        <w:t xml:space="preserve">{{field-off:Bible}}</w:t>
      </w:r>
    </w:p>
    <w:p>
      <w:r>
        <w:rPr>
          <w:sz w:val="18"/>
          <w:color w:val="777777"/>
        </w:rPr>
        <w:t xml:space="preserve">[[@Bible:Romans 15:25]] </w:t>
      </w:r>
      <w:r>
        <w:rPr>
          <w:b/>
        </w:rPr>
        <w:t xml:space="preserve">25 </w:t>
      </w:r>
      <w:r>
        <w:t xml:space="preserve"> {{field-on:Bible}}</w:t>
      </w:r>
      <w:r>
        <w:t xml:space="preserve">But now I go to Jerusalem to minister to the holy ones.</w:t>
      </w:r>
      <w:r>
        <w:rPr>
          <w:rStyle w:val="FootnoteReference"/>
        </w:rPr>
        <w:footnoteReference w:id="11427"/>
      </w:r>
      <w:r>
        <w:t xml:space="preserve">{{field-off:Bible}}</w:t>
      </w:r>
    </w:p>
    <w:p>
      <w:r>
        <w:rPr>
          <w:sz w:val="18"/>
          <w:color w:val="777777"/>
        </w:rPr>
        <w:t xml:space="preserve">[[@Bible:Romans 15:26]] </w:t>
      </w:r>
      <w:r>
        <w:rPr>
          <w:b/>
        </w:rPr>
        <w:t xml:space="preserve">26 </w:t>
      </w:r>
      <w:r>
        <w:t xml:space="preserve"> {{field-on:Bible}}</w:t>
      </w:r>
      <w:r>
        <w:t xml:space="preserve">For it has pleased them of Macedonia</w:t>
      </w:r>
      <w:r>
        <w:rPr>
          <w:rStyle w:val="FootnoteReference"/>
        </w:rPr>
        <w:footnoteReference w:id="11428"/>
      </w:r>
      <w:r>
        <w:t xml:space="preserve"> and Achaia</w:t>
      </w:r>
      <w:r>
        <w:rPr>
          <w:rStyle w:val="FootnoteReference"/>
        </w:rPr>
        <w:footnoteReference w:id="11429"/>
      </w:r>
      <w:r>
        <w:t xml:space="preserve"> to make a certain contribution for the poor</w:t>
      </w:r>
      <w:r>
        <w:rPr>
          <w:rStyle w:val="FootnoteReference"/>
        </w:rPr>
        <w:footnoteReference w:id="11430"/>
      </w:r>
      <w:r>
        <w:t xml:space="preserve"> holy ones who are at Jerusalem.</w:t>
      </w:r>
      <w:r>
        <w:rPr>
          <w:rStyle w:val="FootnoteReference"/>
        </w:rPr>
        <w:footnoteReference w:id="11431"/>
      </w:r>
      <w:r>
        <w:t xml:space="preserve">{{field-off:Bible}}</w:t>
      </w:r>
    </w:p>
    <w:p>
      <w:r>
        <w:rPr>
          <w:sz w:val="18"/>
          <w:color w:val="777777"/>
        </w:rPr>
        <w:t xml:space="preserve">[[@Bible:Romans 15:27]] </w:t>
      </w:r>
      <w:r>
        <w:rPr>
          <w:b/>
        </w:rPr>
        <w:t xml:space="preserve">27 </w:t>
      </w:r>
      <w:r>
        <w:t xml:space="preserve"> {{field-on:Bible}}</w:t>
      </w:r>
      <w:r>
        <w:t xml:space="preserve">It has pleased them truly; and their debtors they are. For if the nations have been made partakers of their spiritual things, their duty is also to minister to them in carnal things.</w:t>
      </w:r>
      <w:r>
        <w:rPr>
          <w:rStyle w:val="FootnoteReference"/>
        </w:rPr>
        <w:footnoteReference w:id="11432"/>
      </w:r>
      <w:r>
        <w:t xml:space="preserve">{{field-off:Bible}}</w:t>
      </w:r>
    </w:p>
    <w:p>
      <w:r>
        <w:rPr>
          <w:sz w:val="18"/>
          <w:color w:val="777777"/>
        </w:rPr>
        <w:t xml:space="preserve">[[@Bible:Romans 15:28]] </w:t>
      </w:r>
      <w:r>
        <w:rPr>
          <w:b/>
        </w:rPr>
        <w:t xml:space="preserve">28 </w:t>
      </w:r>
      <w:r>
        <w:t xml:space="preserve"> {{field-on:Bible}}</w:t>
      </w:r>
      <w:r>
        <w:t xml:space="preserve">Therefore when I have completed this, and sealed this fruit to them, I will depart by you into Spain.</w:t>
      </w:r>
      <w:r>
        <w:rPr>
          <w:rStyle w:val="FootnoteReference"/>
        </w:rPr>
        <w:footnoteReference w:id="11433"/>
      </w:r>
      <w:r>
        <w:t xml:space="preserve">{{field-off:Bible}}</w:t>
      </w:r>
    </w:p>
    <w:p>
      <w:r>
        <w:rPr>
          <w:sz w:val="18"/>
          <w:color w:val="777777"/>
        </w:rPr>
        <w:t xml:space="preserve">[[@Bible:Romans 15:29]] </w:t>
      </w:r>
      <w:r>
        <w:rPr>
          <w:b/>
        </w:rPr>
        <w:t xml:space="preserve">29 </w:t>
      </w:r>
      <w:r>
        <w:t xml:space="preserve"> {{field-on:Bible}}</w:t>
      </w:r>
      <w:r>
        <w:t xml:space="preserve">And I am</w:t>
      </w:r>
      <w:r>
        <w:rPr>
          <w:rStyle w:val="FootnoteReference"/>
        </w:rPr>
        <w:footnoteReference w:id="11434"/>
      </w:r>
      <w:r>
        <w:t xml:space="preserve"> sure that, when I come to you, I shall come in the fullness of the blessing of the good news of Christ.</w:t>
      </w:r>
      <w:r>
        <w:rPr>
          <w:rStyle w:val="FootnoteReference"/>
        </w:rPr>
        <w:footnoteReference w:id="11435"/>
      </w:r>
      <w:r>
        <w:t xml:space="preserve">{{field-off:Bible}}</w:t>
      </w:r>
    </w:p>
    <w:p>
      <w:r>
        <w:rPr>
          <w:sz w:val="18"/>
          <w:color w:val="777777"/>
        </w:rPr>
        <w:t xml:space="preserve">[[@Bible:Romans 15:30]] </w:t>
      </w:r>
      <w:r>
        <w:rPr>
          <w:b/>
        </w:rPr>
        <w:t xml:space="preserve">30 </w:t>
      </w:r>
      <w:r>
        <w:t xml:space="preserve"> {{field-on:Bible}}</w:t>
      </w:r>
      <w:r>
        <w:t xml:space="preserve">Now I plead to you, brothers, for the Lord Jesus Christ's sake, and for</w:t>
      </w:r>
      <w:r>
        <w:rPr>
          <w:rStyle w:val="FootnoteReference"/>
        </w:rPr>
        <w:footnoteReference w:id="11436"/>
      </w:r>
      <w:r>
        <w:t xml:space="preserve"> the love of the Spirit, that you strive together with me in your prayers to God for me;</w:t>
      </w:r>
      <w:r>
        <w:t xml:space="preserve">{{field-off:Bible}}</w:t>
      </w:r>
    </w:p>
    <w:p>
      <w:r>
        <w:rPr>
          <w:sz w:val="18"/>
          <w:color w:val="777777"/>
        </w:rPr>
        <w:t xml:space="preserve">[[@Bible:Romans 15:31]] </w:t>
      </w:r>
      <w:r>
        <w:rPr>
          <w:b/>
        </w:rPr>
        <w:t xml:space="preserve">31 </w:t>
      </w:r>
      <w:r>
        <w:t xml:space="preserve"> {{field-on:Bible}}</w:t>
      </w:r>
      <w:r>
        <w:t xml:space="preserve">That I may</w:t>
      </w:r>
      <w:r>
        <w:rPr>
          <w:rStyle w:val="FootnoteReference"/>
        </w:rPr>
        <w:footnoteReference w:id="11437"/>
      </w:r>
      <w:r>
        <w:t xml:space="preserve"> be delivered from those who do not believe in Judea</w:t>
      </w:r>
      <w:r>
        <w:rPr>
          <w:rStyle w:val="FootnoteReference"/>
        </w:rPr>
        <w:footnoteReference w:id="11438"/>
      </w:r>
      <w:r>
        <w:t xml:space="preserve">; and that</w:t>
      </w:r>
      <w:r>
        <w:rPr>
          <w:rStyle w:val="FootnoteReference"/>
        </w:rPr>
        <w:footnoteReference w:id="11439"/>
      </w:r>
      <w:r>
        <w:t xml:space="preserve"> my service which I have for Jerusalem may be accepted</w:t>
      </w:r>
      <w:r>
        <w:rPr>
          <w:rStyle w:val="FootnoteReference"/>
        </w:rPr>
        <w:footnoteReference w:id="11440"/>
      </w:r>
      <w:r>
        <w:t xml:space="preserve"> of the holy ones;</w:t>
      </w:r>
      <w:r>
        <w:t xml:space="preserve">{{field-off:Bible}}</w:t>
      </w:r>
    </w:p>
    <w:p>
      <w:r>
        <w:rPr>
          <w:sz w:val="18"/>
          <w:color w:val="777777"/>
        </w:rPr>
        <w:t xml:space="preserve">[[@Bible:Romans 15:32]] </w:t>
      </w:r>
      <w:r>
        <w:rPr>
          <w:b/>
        </w:rPr>
        <w:t xml:space="preserve">32 </w:t>
      </w:r>
      <w:r>
        <w:t xml:space="preserve"> {{field-on:Bible}}</w:t>
      </w:r>
      <w:r>
        <w:t xml:space="preserve">That I may</w:t>
      </w:r>
      <w:r>
        <w:rPr>
          <w:rStyle w:val="FootnoteReference"/>
        </w:rPr>
        <w:footnoteReference w:id="11441"/>
      </w:r>
      <w:r>
        <w:t xml:space="preserve"> come to you with joy by the will of God, and may</w:t>
      </w:r>
      <w:r>
        <w:rPr>
          <w:rStyle w:val="FootnoteReference"/>
        </w:rPr>
        <w:footnoteReference w:id="11442"/>
      </w:r>
      <w:r>
        <w:t xml:space="preserve"> rest together with you.</w:t>
      </w:r>
      <w:r>
        <w:t xml:space="preserve">{{field-off:Bible}}</w:t>
      </w:r>
    </w:p>
    <w:p>
      <w:r>
        <w:rPr>
          <w:sz w:val="18"/>
          <w:color w:val="777777"/>
        </w:rPr>
        <w:t xml:space="preserve">[[@Bible:Romans 15:33]] </w:t>
      </w:r>
      <w:r>
        <w:rPr>
          <w:b/>
        </w:rPr>
        <w:t xml:space="preserve">33 </w:t>
      </w:r>
      <w:r>
        <w:t xml:space="preserve"> {{field-on:Bible}}</w:t>
      </w:r>
      <w:r>
        <w:t xml:space="preserve">Now the God</w:t>
      </w:r>
      <w:r>
        <w:rPr>
          <w:rStyle w:val="FootnoteReference"/>
        </w:rPr>
        <w:footnoteReference w:id="11443"/>
      </w:r>
      <w:r>
        <w:t xml:space="preserve"> of peace be with you all. Amen.</w:t>
      </w:r>
      <w:r>
        <w:rPr>
          <w:rStyle w:val="FootnoteReference"/>
        </w:rPr>
        <w:footnoteReference w:id="1144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sz w:val="18"/>
          <w:color w:val="777777"/>
        </w:rPr>
        <w:t xml:space="preserve">[[@Bible:Romans 16:1]] </w:t>
      </w:r>
      <w:r>
        <w:rPr>
          <w:b/>
        </w:rPr>
        <w:t xml:space="preserve">1 </w:t>
      </w:r>
      <w:r>
        <w:t xml:space="preserve"> {{field-on:Bible}}</w:t>
      </w:r>
      <w:r>
        <w:t xml:space="preserve">I commend</w:t>
      </w:r>
      <w:r>
        <w:rPr>
          <w:rStyle w:val="FootnoteReference"/>
        </w:rPr>
        <w:footnoteReference w:id="11445"/>
      </w:r>
      <w:r>
        <w:t xml:space="preserve"> to you Phoebe</w:t>
      </w:r>
      <w:r>
        <w:rPr>
          <w:rStyle w:val="FootnoteReference"/>
        </w:rPr>
        <w:footnoteReference w:id="11446"/>
      </w:r>
      <w:r>
        <w:t xml:space="preserve"> our sister, which is a servant</w:t>
      </w:r>
      <w:r>
        <w:rPr>
          <w:rStyle w:val="FootnoteReference"/>
        </w:rPr>
        <w:footnoteReference w:id="11447"/>
      </w:r>
      <w:r>
        <w:t xml:space="preserve"> of the assembly which is at Cenchrea</w:t>
      </w:r>
      <w:r>
        <w:rPr>
          <w:rStyle w:val="FootnoteReference"/>
        </w:rPr>
        <w:footnoteReference w:id="11448"/>
      </w:r>
      <w:r>
        <w:t xml:space="preserve">:</w:t>
      </w:r>
      <w:r>
        <w:rPr>
          <w:rStyle w:val="FootnoteReference"/>
        </w:rPr>
        <w:footnoteReference w:id="11449"/>
      </w:r>
      <w:r>
        <w:rPr>
          <w:rStyle w:val="FootnoteReference"/>
        </w:rPr>
        <w:footnoteReference w:id="11450"/>
      </w:r>
      <w:r>
        <w:rPr>
          <w:rStyle w:val="FootnoteReference"/>
        </w:rPr>
        <w:footnoteReference w:id="11451"/>
      </w:r>
      <w:r>
        <w:rPr>
          <w:rStyle w:val="FootnoteReference"/>
        </w:rPr>
        <w:footnoteReference w:id="11452"/>
      </w:r>
      <w:r>
        <w:t xml:space="preserve">{{field-off:Bible}}</w:t>
      </w:r>
    </w:p>
    <w:p>
      <w:r>
        <w:rPr>
          <w:sz w:val="18"/>
          <w:color w:val="777777"/>
        </w:rPr>
        <w:t xml:space="preserve">[[@Bible:Romans 16:2]] </w:t>
      </w:r>
      <w:r>
        <w:rPr>
          <w:b/>
        </w:rPr>
        <w:t xml:space="preserve">2 </w:t>
      </w:r>
      <w:r>
        <w:t xml:space="preserve"> {{field-on:Bible}}</w:t>
      </w:r>
      <w:r>
        <w:t xml:space="preserve">That you receive her in the Lord, as becomes holy ones, and that you assist her in whatever business she has need of you: for she has been a supporter of many, and of myself also.</w:t>
      </w:r>
      <w:r>
        <w:rPr>
          <w:rStyle w:val="FootnoteReference"/>
        </w:rPr>
        <w:footnoteReference w:id="11453"/>
      </w:r>
      <w:r>
        <w:rPr>
          <w:rStyle w:val="FootnoteReference"/>
        </w:rPr>
        <w:footnoteReference w:id="11454"/>
      </w:r>
      <w:r>
        <w:rPr>
          <w:rStyle w:val="FootnoteReference"/>
        </w:rPr>
        <w:footnoteReference w:id="11455"/>
      </w:r>
      <w:r>
        <w:t xml:space="preserve">{{field-off:Bible}}</w:t>
      </w:r>
    </w:p>
    <w:p>
      <w:r>
        <w:rPr>
          <w:sz w:val="18"/>
          <w:color w:val="777777"/>
        </w:rPr>
        <w:t xml:space="preserve">[[@Bible:Romans 16:3]] </w:t>
      </w:r>
      <w:r>
        <w:rPr>
          <w:b/>
        </w:rPr>
        <w:t xml:space="preserve">3 </w:t>
      </w:r>
      <w:r>
        <w:t xml:space="preserve"> {{field-on:Bible}}</w:t>
      </w:r>
      <w:r>
        <w:t xml:space="preserve">Greet Priscilla</w:t>
      </w:r>
      <w:r>
        <w:rPr>
          <w:rStyle w:val="FootnoteReference"/>
        </w:rPr>
        <w:footnoteReference w:id="11456"/>
      </w:r>
      <w:r>
        <w:t xml:space="preserve"> and Aquila</w:t>
      </w:r>
      <w:r>
        <w:rPr>
          <w:rStyle w:val="FootnoteReference"/>
        </w:rPr>
        <w:footnoteReference w:id="11457"/>
      </w:r>
      <w:r>
        <w:t xml:space="preserve">, my fellow workers in Christ</w:t>
      </w:r>
      <w:r>
        <w:rPr>
          <w:rStyle w:val="FootnoteReference"/>
        </w:rPr>
        <w:footnoteReference w:id="11458"/>
      </w:r>
      <w:r>
        <w:t xml:space="preserve"> Jesus</w:t>
      </w:r>
      <w:r>
        <w:rPr>
          <w:rStyle w:val="FootnoteReference"/>
        </w:rPr>
        <w:footnoteReference w:id="11459"/>
      </w:r>
      <w:r>
        <w:t xml:space="preserve">:</w:t>
      </w:r>
      <w:r>
        <w:rPr>
          <w:rStyle w:val="FootnoteReference"/>
        </w:rPr>
        <w:footnoteReference w:id="11460"/>
      </w:r>
      <w:r>
        <w:rPr>
          <w:rStyle w:val="FootnoteReference"/>
        </w:rPr>
        <w:footnoteReference w:id="11461"/>
      </w:r>
      <w:r>
        <w:rPr>
          <w:rStyle w:val="FootnoteReference"/>
        </w:rPr>
        <w:footnoteReference w:id="11462"/>
      </w:r>
      <w:r>
        <w:t xml:space="preserve">{{field-off:Bible}}</w:t>
      </w:r>
    </w:p>
    <w:p>
      <w:r>
        <w:rPr>
          <w:sz w:val="18"/>
          <w:color w:val="777777"/>
        </w:rPr>
        <w:t xml:space="preserve">[[@Bible:Romans 16:4]] </w:t>
      </w:r>
      <w:r>
        <w:rPr>
          <w:b/>
        </w:rPr>
        <w:t xml:space="preserve">4 </w:t>
      </w:r>
      <w:r>
        <w:t xml:space="preserve"> {{field-on:Bible}}</w:t>
      </w:r>
      <w:r>
        <w:t xml:space="preserve">Who have for my life laid</w:t>
      </w:r>
      <w:r>
        <w:rPr>
          <w:rStyle w:val="FootnoteReference"/>
        </w:rPr>
        <w:footnoteReference w:id="11463"/>
      </w:r>
      <w:r>
        <w:t xml:space="preserve"> down their own necks: to whom not only I give thanks, but also</w:t>
      </w:r>
      <w:r>
        <w:rPr>
          <w:rStyle w:val="FootnoteReference"/>
        </w:rPr>
        <w:footnoteReference w:id="11464"/>
      </w:r>
      <w:r>
        <w:t xml:space="preserve"> all the assemblies of the nations.</w:t>
      </w:r>
      <w:r>
        <w:t xml:space="preserve">{{field-off:Bible}}</w:t>
      </w:r>
    </w:p>
    <w:p>
      <w:r>
        <w:rPr>
          <w:sz w:val="18"/>
          <w:color w:val="777777"/>
        </w:rPr>
        <w:t xml:space="preserve">[[@Bible:Romans 16:5]] </w:t>
      </w:r>
      <w:r>
        <w:rPr>
          <w:b/>
        </w:rPr>
        <w:t xml:space="preserve">5 </w:t>
      </w:r>
      <w:r>
        <w:t xml:space="preserve"> {{field-on:Bible}}</w:t>
      </w:r>
      <w:r>
        <w:t xml:space="preserve">Likewise greet the assembly that is in their house. Salute my well-beloved Epaenetus</w:t>
      </w:r>
      <w:r>
        <w:rPr>
          <w:rStyle w:val="FootnoteReference"/>
        </w:rPr>
        <w:footnoteReference w:id="11465"/>
      </w:r>
      <w:r>
        <w:t xml:space="preserve">, who is the first-fruits of Achaia</w:t>
      </w:r>
      <w:r>
        <w:rPr>
          <w:rStyle w:val="FootnoteReference"/>
        </w:rPr>
        <w:footnoteReference w:id="11466"/>
      </w:r>
      <w:r>
        <w:t xml:space="preserve"> to Christ.</w:t>
      </w:r>
      <w:r>
        <w:rPr>
          <w:rStyle w:val="FootnoteReference"/>
        </w:rPr>
        <w:footnoteReference w:id="11467"/>
      </w:r>
      <w:r>
        <w:rPr>
          <w:rStyle w:val="FootnoteReference"/>
        </w:rPr>
        <w:footnoteReference w:id="11468"/>
      </w:r>
      <w:r>
        <w:rPr>
          <w:rStyle w:val="FootnoteReference"/>
        </w:rPr>
        <w:footnoteReference w:id="11469"/>
      </w:r>
      <w:r>
        <w:rPr>
          <w:rStyle w:val="FootnoteReference"/>
        </w:rPr>
        <w:footnoteReference w:id="11470"/>
      </w:r>
      <w:r>
        <w:t xml:space="preserve">{{field-off:Bible}}</w:t>
      </w:r>
    </w:p>
    <w:p>
      <w:r>
        <w:rPr>
          <w:sz w:val="18"/>
          <w:color w:val="777777"/>
        </w:rPr>
        <w:t xml:space="preserve">[[@Bible:Romans 16:6]] </w:t>
      </w:r>
      <w:r>
        <w:rPr>
          <w:b/>
        </w:rPr>
        <w:t xml:space="preserve">6 </w:t>
      </w:r>
      <w:r>
        <w:t xml:space="preserve"> {{field-on:Bible}}</w:t>
      </w:r>
      <w:r>
        <w:t xml:space="preserve">Greet Mary</w:t>
      </w:r>
      <w:r>
        <w:rPr>
          <w:rStyle w:val="FootnoteReference"/>
        </w:rPr>
        <w:footnoteReference w:id="11471"/>
      </w:r>
      <w:r>
        <w:t xml:space="preserve">, who labored much for us.</w:t>
      </w:r>
      <w:r>
        <w:rPr>
          <w:rStyle w:val="FootnoteReference"/>
        </w:rPr>
        <w:footnoteReference w:id="11472"/>
      </w:r>
      <w:r>
        <w:t xml:space="preserve">{{field-off:Bible}}</w:t>
      </w:r>
    </w:p>
    <w:p>
      <w:r>
        <w:rPr>
          <w:sz w:val="18"/>
          <w:color w:val="777777"/>
        </w:rPr>
        <w:t xml:space="preserve">[[@Bible:Romans 16:7]] </w:t>
      </w:r>
      <w:r>
        <w:rPr>
          <w:b/>
        </w:rPr>
        <w:t xml:space="preserve">7 </w:t>
      </w:r>
      <w:r>
        <w:t xml:space="preserve"> {{field-on:Bible}}</w:t>
      </w:r>
      <w:r>
        <w:t xml:space="preserve">Greet Andronicus</w:t>
      </w:r>
      <w:r>
        <w:rPr>
          <w:rStyle w:val="FootnoteReference"/>
        </w:rPr>
        <w:footnoteReference w:id="11473"/>
      </w:r>
      <w:r>
        <w:t xml:space="preserve"> and Junia</w:t>
      </w:r>
      <w:r>
        <w:rPr>
          <w:rStyle w:val="FootnoteReference"/>
        </w:rPr>
        <w:footnoteReference w:id="11474"/>
      </w:r>
      <w:r>
        <w:t xml:space="preserve">, my kinsmen</w:t>
      </w:r>
      <w:r>
        <w:rPr>
          <w:rStyle w:val="FootnoteReference"/>
        </w:rPr>
        <w:footnoteReference w:id="11475"/>
      </w:r>
      <w:r>
        <w:t xml:space="preserve"> and my fellow prisoners, who are notable among the apostles, who also were in Christ before me.</w:t>
      </w:r>
      <w:r>
        <w:rPr>
          <w:rStyle w:val="FootnoteReference"/>
        </w:rPr>
        <w:footnoteReference w:id="11476"/>
      </w:r>
      <w:r>
        <w:rPr>
          <w:rStyle w:val="FootnoteReference"/>
        </w:rPr>
        <w:footnoteReference w:id="11477"/>
      </w:r>
      <w:r>
        <w:t xml:space="preserve">{{field-off:Bible}}</w:t>
      </w:r>
    </w:p>
    <w:p>
      <w:r>
        <w:rPr>
          <w:sz w:val="18"/>
          <w:color w:val="777777"/>
        </w:rPr>
        <w:t xml:space="preserve">[[@Bible:Romans 16:8]] </w:t>
      </w:r>
      <w:r>
        <w:rPr>
          <w:b/>
        </w:rPr>
        <w:t xml:space="preserve">8 </w:t>
      </w:r>
      <w:r>
        <w:t xml:space="preserve"> {{field-on:Bible}}</w:t>
      </w:r>
      <w:r>
        <w:t xml:space="preserve">Greet Amplias</w:t>
      </w:r>
      <w:r>
        <w:rPr>
          <w:rStyle w:val="FootnoteReference"/>
        </w:rPr>
        <w:footnoteReference w:id="11478"/>
      </w:r>
      <w:r>
        <w:t xml:space="preserve">, my beloved in the Lord.</w:t>
      </w:r>
      <w:r>
        <w:rPr>
          <w:rStyle w:val="FootnoteReference"/>
        </w:rPr>
        <w:footnoteReference w:id="11479"/>
      </w:r>
      <w:r>
        <w:t xml:space="preserve">{{field-off:Bible}}</w:t>
      </w:r>
    </w:p>
    <w:p>
      <w:r>
        <w:rPr>
          <w:sz w:val="18"/>
          <w:color w:val="777777"/>
        </w:rPr>
        <w:t xml:space="preserve">[[@Bible:Romans 16:9]] </w:t>
      </w:r>
      <w:r>
        <w:rPr>
          <w:b/>
        </w:rPr>
        <w:t xml:space="preserve">9 </w:t>
      </w:r>
      <w:r>
        <w:t xml:space="preserve"> {{field-on:Bible}}</w:t>
      </w:r>
      <w:r>
        <w:t xml:space="preserve">Greet Urbane</w:t>
      </w:r>
      <w:r>
        <w:rPr>
          <w:rStyle w:val="FootnoteReference"/>
        </w:rPr>
        <w:footnoteReference w:id="11480"/>
      </w:r>
      <w:r>
        <w:t xml:space="preserve">, our fellow worker in Christ, and Stachys</w:t>
      </w:r>
      <w:r>
        <w:rPr>
          <w:rStyle w:val="FootnoteReference"/>
        </w:rPr>
        <w:footnoteReference w:id="11481"/>
      </w:r>
      <w:r>
        <w:t xml:space="preserve"> my beloved.</w:t>
      </w:r>
      <w:r>
        <w:rPr>
          <w:rStyle w:val="FootnoteReference"/>
        </w:rPr>
        <w:footnoteReference w:id="11482"/>
      </w:r>
      <w:r>
        <w:t xml:space="preserve">{{field-off:Bible}}</w:t>
      </w:r>
    </w:p>
    <w:p>
      <w:r>
        <w:rPr>
          <w:sz w:val="18"/>
          <w:color w:val="777777"/>
        </w:rPr>
        <w:t xml:space="preserve">[[@Bible:Romans 16:10]] </w:t>
      </w:r>
      <w:r>
        <w:rPr>
          <w:b/>
        </w:rPr>
        <w:t xml:space="preserve">10 </w:t>
      </w:r>
      <w:r>
        <w:t xml:space="preserve"> {{field-on:Bible}}</w:t>
      </w:r>
      <w:r>
        <w:t xml:space="preserve">Greet Apelles</w:t>
      </w:r>
      <w:r>
        <w:rPr>
          <w:rStyle w:val="FootnoteReference"/>
        </w:rPr>
        <w:footnoteReference w:id="11483"/>
      </w:r>
      <w:r>
        <w:t xml:space="preserve">, approved</w:t>
      </w:r>
      <w:r>
        <w:rPr>
          <w:rStyle w:val="FootnoteReference"/>
        </w:rPr>
        <w:footnoteReference w:id="11484"/>
      </w:r>
      <w:r>
        <w:t xml:space="preserve"> in Christ. Greet those from Aristobulus</w:t>
      </w:r>
      <w:r>
        <w:rPr>
          <w:rStyle w:val="FootnoteReference"/>
        </w:rPr>
        <w:footnoteReference w:id="11485"/>
      </w:r>
      <w:r>
        <w:t xml:space="preserve">.</w:t>
      </w:r>
      <w:r>
        <w:rPr>
          <w:rStyle w:val="FootnoteReference"/>
        </w:rPr>
        <w:footnoteReference w:id="11486"/>
      </w:r>
      <w:r>
        <w:t xml:space="preserve">{{field-off:Bible}}</w:t>
      </w:r>
    </w:p>
    <w:p>
      <w:r>
        <w:rPr>
          <w:sz w:val="18"/>
          <w:color w:val="777777"/>
        </w:rPr>
        <w:t xml:space="preserve">[[@Bible:Romans 16:11]] </w:t>
      </w:r>
      <w:r>
        <w:rPr>
          <w:b/>
        </w:rPr>
        <w:t xml:space="preserve">11 </w:t>
      </w:r>
      <w:r>
        <w:t xml:space="preserve"> {{field-on:Bible}}</w:t>
      </w:r>
      <w:r>
        <w:t xml:space="preserve">Salute Herodion</w:t>
      </w:r>
      <w:r>
        <w:rPr>
          <w:rStyle w:val="FootnoteReference"/>
        </w:rPr>
        <w:footnoteReference w:id="11487"/>
      </w:r>
      <w:r>
        <w:t xml:space="preserve"> my relative. Greet those who are of the household of Narcissus</w:t>
      </w:r>
      <w:r>
        <w:rPr>
          <w:rStyle w:val="FootnoteReference"/>
        </w:rPr>
        <w:footnoteReference w:id="11488"/>
      </w:r>
      <w:r>
        <w:t xml:space="preserve">, which are in the Lord.</w:t>
      </w:r>
      <w:r>
        <w:rPr>
          <w:rStyle w:val="FootnoteReference"/>
        </w:rPr>
        <w:footnoteReference w:id="11489"/>
      </w:r>
      <w:r>
        <w:t xml:space="preserve">{{field-off:Bible}}</w:t>
      </w:r>
    </w:p>
    <w:p>
      <w:r>
        <w:rPr>
          <w:sz w:val="18"/>
          <w:color w:val="777777"/>
        </w:rPr>
        <w:t xml:space="preserve">[[@Bible:Romans 16:12]] </w:t>
      </w:r>
      <w:r>
        <w:rPr>
          <w:b/>
        </w:rPr>
        <w:t xml:space="preserve">12 </w:t>
      </w:r>
      <w:r>
        <w:t xml:space="preserve"> {{field-on:Bible}}</w:t>
      </w:r>
      <w:r>
        <w:t xml:space="preserve">Salute Tryphena</w:t>
      </w:r>
      <w:r>
        <w:rPr>
          <w:rStyle w:val="FootnoteReference"/>
        </w:rPr>
        <w:footnoteReference w:id="11490"/>
      </w:r>
      <w:r>
        <w:t xml:space="preserve"> and Tryphosa</w:t>
      </w:r>
      <w:r>
        <w:rPr>
          <w:rStyle w:val="FootnoteReference"/>
        </w:rPr>
        <w:footnoteReference w:id="11491"/>
      </w:r>
      <w:r>
        <w:t xml:space="preserve">, who labor in the Lord. Salute the beloved Persis</w:t>
      </w:r>
      <w:r>
        <w:rPr>
          <w:rStyle w:val="FootnoteReference"/>
        </w:rPr>
        <w:footnoteReference w:id="11492"/>
      </w:r>
      <w:r>
        <w:t xml:space="preserve">, which labored much in the Lord.</w:t>
      </w:r>
      <w:r>
        <w:rPr>
          <w:rStyle w:val="FootnoteReference"/>
        </w:rPr>
        <w:footnoteReference w:id="11493"/>
      </w:r>
      <w:r>
        <w:t xml:space="preserve">{{field-off:Bible}}</w:t>
      </w:r>
    </w:p>
    <w:p>
      <w:r>
        <w:rPr>
          <w:sz w:val="18"/>
          <w:color w:val="777777"/>
        </w:rPr>
        <w:t xml:space="preserve">[[@Bible:Romans 16:13]] </w:t>
      </w:r>
      <w:r>
        <w:rPr>
          <w:b/>
        </w:rPr>
        <w:t xml:space="preserve">13 </w:t>
      </w:r>
      <w:r>
        <w:t xml:space="preserve"> {{field-on:Bible}}</w:t>
      </w:r>
      <w:r>
        <w:t xml:space="preserve">Greet Rufus</w:t>
      </w:r>
      <w:r>
        <w:rPr>
          <w:rStyle w:val="FootnoteReference"/>
        </w:rPr>
        <w:footnoteReference w:id="11494"/>
      </w:r>
      <w:r>
        <w:t xml:space="preserve">, chosen</w:t>
      </w:r>
      <w:r>
        <w:rPr>
          <w:rStyle w:val="FootnoteReference"/>
        </w:rPr>
        <w:footnoteReference w:id="11495"/>
      </w:r>
      <w:r>
        <w:t xml:space="preserve"> in the Lord, and his mother and mine.</w:t>
      </w:r>
      <w:r>
        <w:rPr>
          <w:rStyle w:val="FootnoteReference"/>
        </w:rPr>
        <w:footnoteReference w:id="11496"/>
      </w:r>
      <w:r>
        <w:rPr>
          <w:rStyle w:val="FootnoteReference"/>
        </w:rPr>
        <w:footnoteReference w:id="11497"/>
      </w:r>
      <w:r>
        <w:t xml:space="preserve">{{field-off:Bible}}</w:t>
      </w:r>
    </w:p>
    <w:p>
      <w:r>
        <w:rPr>
          <w:sz w:val="18"/>
          <w:color w:val="777777"/>
        </w:rPr>
        <w:t xml:space="preserve">[[@Bible:Romans 16:14]] </w:t>
      </w:r>
      <w:r>
        <w:rPr>
          <w:b/>
        </w:rPr>
        <w:t xml:space="preserve">14 </w:t>
      </w:r>
      <w:r>
        <w:t xml:space="preserve"> {{field-on:Bible}}</w:t>
      </w:r>
      <w:r>
        <w:t xml:space="preserve">Greet Asyncritus</w:t>
      </w:r>
      <w:r>
        <w:rPr>
          <w:rStyle w:val="FootnoteReference"/>
        </w:rPr>
        <w:footnoteReference w:id="11498"/>
      </w:r>
      <w:r>
        <w:t xml:space="preserve">, Phlegon</w:t>
      </w:r>
      <w:r>
        <w:rPr>
          <w:rStyle w:val="FootnoteReference"/>
        </w:rPr>
        <w:footnoteReference w:id="11499"/>
      </w:r>
      <w:r>
        <w:t xml:space="preserve">, Hermas</w:t>
      </w:r>
      <w:r>
        <w:rPr>
          <w:rStyle w:val="FootnoteReference"/>
        </w:rPr>
        <w:footnoteReference w:id="11500"/>
      </w:r>
      <w:r>
        <w:t xml:space="preserve">, Patrobas</w:t>
      </w:r>
      <w:r>
        <w:rPr>
          <w:rStyle w:val="FootnoteReference"/>
        </w:rPr>
        <w:footnoteReference w:id="11501"/>
      </w:r>
      <w:r>
        <w:t xml:space="preserve">, Hermes</w:t>
      </w:r>
      <w:r>
        <w:rPr>
          <w:rStyle w:val="FootnoteReference"/>
        </w:rPr>
        <w:footnoteReference w:id="11502"/>
      </w:r>
      <w:r>
        <w:t xml:space="preserve">, and the brothers who are with them.</w:t>
      </w:r>
      <w:r>
        <w:rPr>
          <w:rStyle w:val="FootnoteReference"/>
        </w:rPr>
        <w:footnoteReference w:id="11503"/>
      </w:r>
      <w:r>
        <w:t xml:space="preserve">{{field-off:Bible}}</w:t>
      </w:r>
    </w:p>
    <w:p>
      <w:r>
        <w:rPr>
          <w:sz w:val="18"/>
          <w:color w:val="777777"/>
        </w:rPr>
        <w:t xml:space="preserve">[[@Bible:Romans 16:15]] </w:t>
      </w:r>
      <w:r>
        <w:rPr>
          <w:b/>
        </w:rPr>
        <w:t xml:space="preserve">15 </w:t>
      </w:r>
      <w:r>
        <w:t xml:space="preserve"> {{field-on:Bible}}</w:t>
      </w:r>
      <w:r>
        <w:t xml:space="preserve">Salute Philologus</w:t>
      </w:r>
      <w:r>
        <w:rPr>
          <w:rStyle w:val="FootnoteReference"/>
        </w:rPr>
        <w:footnoteReference w:id="11504"/>
      </w:r>
      <w:r>
        <w:t xml:space="preserve">, and Julia</w:t>
      </w:r>
      <w:r>
        <w:rPr>
          <w:rStyle w:val="FootnoteReference"/>
        </w:rPr>
        <w:footnoteReference w:id="11505"/>
      </w:r>
      <w:r>
        <w:t xml:space="preserve">, Nereus</w:t>
      </w:r>
      <w:r>
        <w:rPr>
          <w:rStyle w:val="FootnoteReference"/>
        </w:rPr>
        <w:footnoteReference w:id="11506"/>
      </w:r>
      <w:r>
        <w:t xml:space="preserve">, and his sister, and Olympas</w:t>
      </w:r>
      <w:r>
        <w:rPr>
          <w:rStyle w:val="FootnoteReference"/>
        </w:rPr>
        <w:footnoteReference w:id="11507"/>
      </w:r>
      <w:r>
        <w:t xml:space="preserve">, and all the holy ones who are with them.</w:t>
      </w:r>
      <w:r>
        <w:t xml:space="preserve">{{field-off:Bible}}</w:t>
      </w:r>
    </w:p>
    <w:p>
      <w:r>
        <w:rPr>
          <w:sz w:val="18"/>
          <w:color w:val="777777"/>
        </w:rPr>
        <w:t xml:space="preserve">[[@Bible:Romans 16:16]] </w:t>
      </w:r>
      <w:r>
        <w:rPr>
          <w:b/>
        </w:rPr>
        <w:t xml:space="preserve">16 </w:t>
      </w:r>
      <w:r>
        <w:t xml:space="preserve"> {{field-on:Bible}}</w:t>
      </w:r>
      <w:r>
        <w:t xml:space="preserve">Salute one another with a holy kiss. The assemblies of Christ salute you.</w:t>
      </w:r>
      <w:r>
        <w:rPr>
          <w:rStyle w:val="FootnoteReference"/>
        </w:rPr>
        <w:footnoteReference w:id="11508"/>
      </w:r>
      <w:r>
        <w:t xml:space="preserve">{{field-off:Bible}}</w:t>
      </w:r>
    </w:p>
    <w:p>
      <w:r>
        <w:rPr>
          <w:sz w:val="18"/>
          <w:color w:val="777777"/>
        </w:rPr>
        <w:t xml:space="preserve">[[@Bible:Romans 16:17]] </w:t>
      </w:r>
      <w:r>
        <w:rPr>
          <w:b/>
        </w:rPr>
        <w:t xml:space="preserve">17 </w:t>
      </w:r>
      <w:r>
        <w:t xml:space="preserve"> {{field-on:Bible}}</w:t>
      </w:r>
      <w:r>
        <w:t xml:space="preserve">Now I exhort you, brothers, to mark</w:t>
      </w:r>
      <w:r>
        <w:rPr>
          <w:rStyle w:val="FootnoteReference"/>
        </w:rPr>
        <w:footnoteReference w:id="11509"/>
      </w:r>
      <w:r>
        <w:t xml:space="preserve"> those causing divisions and snares contrary to the teaching which you learned; and turn away from them.</w:t>
      </w:r>
      <w:r>
        <w:rPr>
          <w:rStyle w:val="FootnoteReference"/>
        </w:rPr>
        <w:footnoteReference w:id="11510"/>
      </w:r>
      <w:r>
        <w:rPr>
          <w:rStyle w:val="FootnoteReference"/>
        </w:rPr>
        <w:footnoteReference w:id="11511"/>
      </w:r>
      <w:r>
        <w:rPr>
          <w:rStyle w:val="FootnoteReference"/>
        </w:rPr>
        <w:footnoteReference w:id="11512"/>
      </w:r>
      <w:r>
        <w:t xml:space="preserve">{{field-off:Bible}}</w:t>
      </w:r>
    </w:p>
    <w:p>
      <w:r>
        <w:rPr>
          <w:sz w:val="18"/>
          <w:color w:val="777777"/>
        </w:rPr>
        <w:t xml:space="preserve">[[@Bible:Romans 16:18]] </w:t>
      </w:r>
      <w:r>
        <w:rPr>
          <w:b/>
        </w:rPr>
        <w:t xml:space="preserve">18 </w:t>
      </w:r>
      <w:r>
        <w:t xml:space="preserve"> {{field-on:Bible}}</w:t>
      </w:r>
      <w:r>
        <w:t xml:space="preserve">For those who are such serve</w:t>
      </w:r>
      <w:r>
        <w:rPr>
          <w:rStyle w:val="FootnoteReference"/>
        </w:rPr>
        <w:footnoteReference w:id="11513"/>
      </w:r>
      <w:r>
        <w:t xml:space="preserve"> not our Lord Jesus Christ, but their own belly; and by good words and fair speeches deceive the hearts of the simple</w:t>
      </w:r>
      <w:r>
        <w:rPr>
          <w:rStyle w:val="FootnoteReference"/>
        </w:rPr>
        <w:footnoteReference w:id="11514"/>
      </w:r>
      <w:r>
        <w:t xml:space="preserve">.</w:t>
      </w:r>
      <w:r>
        <w:rPr>
          <w:rStyle w:val="FootnoteReference"/>
        </w:rPr>
        <w:footnoteReference w:id="11515"/>
      </w:r>
      <w:r>
        <w:rPr>
          <w:rStyle w:val="FootnoteReference"/>
        </w:rPr>
        <w:footnoteReference w:id="11516"/>
      </w:r>
      <w:r>
        <w:t xml:space="preserve">{{field-off:Bible}}</w:t>
      </w:r>
    </w:p>
    <w:p>
      <w:r>
        <w:rPr>
          <w:sz w:val="18"/>
          <w:color w:val="777777"/>
        </w:rPr>
        <w:t xml:space="preserve">[[@Bible:Romans 16:19]] </w:t>
      </w:r>
      <w:r>
        <w:rPr>
          <w:b/>
        </w:rPr>
        <w:t xml:space="preserve">19 </w:t>
      </w:r>
      <w:r>
        <w:t xml:space="preserve"> {{field-on:Bible}}</w:t>
      </w:r>
      <w:r>
        <w:t xml:space="preserve">For your obedience</w:t>
      </w:r>
      <w:r>
        <w:rPr>
          <w:rStyle w:val="FootnoteReference"/>
        </w:rPr>
        <w:footnoteReference w:id="11517"/>
      </w:r>
      <w:r>
        <w:t xml:space="preserve"> reached all. I rejoice therefore over you: but I want you to be wise as to what is good, and innocent as to what is evil.</w:t>
      </w:r>
      <w:r>
        <w:rPr>
          <w:rStyle w:val="FootnoteReference"/>
        </w:rPr>
        <w:footnoteReference w:id="11518"/>
      </w:r>
      <w:r>
        <w:rPr>
          <w:rStyle w:val="FootnoteReference"/>
        </w:rPr>
        <w:footnoteReference w:id="11519"/>
      </w:r>
      <w:r>
        <w:t xml:space="preserve">{{field-off:Bible}}</w:t>
      </w:r>
    </w:p>
    <w:p>
      <w:r>
        <w:rPr>
          <w:sz w:val="18"/>
          <w:color w:val="777777"/>
        </w:rPr>
        <w:t xml:space="preserve">[[@Bible:Romans 16:20]] </w:t>
      </w:r>
      <w:r>
        <w:rPr>
          <w:b/>
        </w:rPr>
        <w:t xml:space="preserve">20 </w:t>
      </w:r>
      <w:r>
        <w:t xml:space="preserve"> {{field-on:Bible}}</w:t>
      </w:r>
      <w:r>
        <w:t xml:space="preserve">And the God</w:t>
      </w:r>
      <w:r>
        <w:rPr>
          <w:rStyle w:val="FootnoteReference"/>
        </w:rPr>
        <w:footnoteReference w:id="11520"/>
      </w:r>
      <w:r>
        <w:t xml:space="preserve"> of peace shall crush Satan</w:t>
      </w:r>
      <w:r>
        <w:rPr>
          <w:rStyle w:val="FootnoteReference"/>
        </w:rPr>
        <w:footnoteReference w:id="11521"/>
      </w:r>
      <w:r>
        <w:t xml:space="preserve"> under your feet shortly. The grace</w:t>
      </w:r>
      <w:r>
        <w:rPr>
          <w:rStyle w:val="FootnoteReference"/>
        </w:rPr>
        <w:footnoteReference w:id="11522"/>
      </w:r>
      <w:r>
        <w:t xml:space="preserve"> of our Lord Jesus Christ be with you. Amen.</w:t>
      </w:r>
      <w:r>
        <w:rPr>
          <w:rStyle w:val="FootnoteReference"/>
        </w:rPr>
        <w:footnoteReference w:id="11523"/>
      </w:r>
      <w:r>
        <w:rPr>
          <w:rStyle w:val="FootnoteReference"/>
        </w:rPr>
        <w:footnoteReference w:id="11524"/>
      </w:r>
      <w:r>
        <w:rPr>
          <w:rStyle w:val="FootnoteReference"/>
        </w:rPr>
        <w:footnoteReference w:id="11525"/>
      </w:r>
      <w:r>
        <w:rPr>
          <w:rStyle w:val="FootnoteReference"/>
        </w:rPr>
        <w:footnoteReference w:id="11526"/>
      </w:r>
      <w:r>
        <w:t xml:space="preserve">{{field-off:Bible}}</w:t>
      </w:r>
    </w:p>
    <w:p>
      <w:r>
        <w:rPr>
          <w:sz w:val="18"/>
          <w:color w:val="777777"/>
        </w:rPr>
        <w:t xml:space="preserve">[[@Bible:Romans 16:21]] </w:t>
      </w:r>
      <w:r>
        <w:rPr>
          <w:b/>
        </w:rPr>
        <w:t xml:space="preserve">21 </w:t>
      </w:r>
      <w:r>
        <w:t xml:space="preserve"> {{field-on:Bible}}</w:t>
      </w:r>
      <w:r>
        <w:t xml:space="preserve">Timothy</w:t>
      </w:r>
      <w:r>
        <w:rPr>
          <w:rStyle w:val="FootnoteReference"/>
        </w:rPr>
        <w:footnoteReference w:id="11527"/>
      </w:r>
      <w:r>
        <w:t xml:space="preserve"> my fellow worker greets you, and Lucius</w:t>
      </w:r>
      <w:r>
        <w:rPr>
          <w:rStyle w:val="FootnoteReference"/>
        </w:rPr>
        <w:footnoteReference w:id="11528"/>
      </w:r>
      <w:r>
        <w:t xml:space="preserve">, and Jason</w:t>
      </w:r>
      <w:r>
        <w:rPr>
          <w:rStyle w:val="FootnoteReference"/>
        </w:rPr>
        <w:footnoteReference w:id="11529"/>
      </w:r>
      <w:r>
        <w:t xml:space="preserve">, and Sosipater</w:t>
      </w:r>
      <w:r>
        <w:rPr>
          <w:rStyle w:val="FootnoteReference"/>
        </w:rPr>
        <w:footnoteReference w:id="11530"/>
      </w:r>
      <w:r>
        <w:t xml:space="preserve">, my kinsmen</w:t>
      </w:r>
      <w:r>
        <w:rPr>
          <w:rStyle w:val="FootnoteReference"/>
        </w:rPr>
        <w:footnoteReference w:id="11531"/>
      </w:r>
      <w:r>
        <w:t xml:space="preserve">.</w:t>
      </w:r>
      <w:r>
        <w:rPr>
          <w:rStyle w:val="FootnoteReference"/>
        </w:rPr>
        <w:footnoteReference w:id="11532"/>
      </w:r>
      <w:r>
        <w:rPr>
          <w:rStyle w:val="FootnoteReference"/>
        </w:rPr>
        <w:footnoteReference w:id="11533"/>
      </w:r>
      <w:r>
        <w:rPr>
          <w:rStyle w:val="FootnoteReference"/>
        </w:rPr>
        <w:footnoteReference w:id="11534"/>
      </w:r>
      <w:r>
        <w:rPr>
          <w:rStyle w:val="FootnoteReference"/>
        </w:rPr>
        <w:footnoteReference w:id="11535"/>
      </w:r>
      <w:r>
        <w:rPr>
          <w:rStyle w:val="FootnoteReference"/>
        </w:rPr>
        <w:footnoteReference w:id="11536"/>
      </w:r>
      <w:r>
        <w:t xml:space="preserve">{{field-off:Bible}}</w:t>
      </w:r>
    </w:p>
    <w:p>
      <w:r>
        <w:rPr>
          <w:sz w:val="18"/>
          <w:color w:val="777777"/>
        </w:rPr>
        <w:t xml:space="preserve">[[@Bible:Romans 16:22]] </w:t>
      </w:r>
      <w:r>
        <w:rPr>
          <w:b/>
        </w:rPr>
        <w:t xml:space="preserve">22 </w:t>
      </w:r>
      <w:r>
        <w:t xml:space="preserve"> {{field-on:Bible}}</w:t>
      </w:r>
      <w:r>
        <w:t xml:space="preserve">I Tertius</w:t>
      </w:r>
      <w:r>
        <w:rPr>
          <w:rStyle w:val="FootnoteReference"/>
        </w:rPr>
        <w:footnoteReference w:id="11537"/>
      </w:r>
      <w:r>
        <w:t xml:space="preserve">, who wrote the letter, greet you in the Lord.</w:t>
      </w:r>
      <w:r>
        <w:rPr>
          <w:rStyle w:val="FootnoteReference"/>
        </w:rPr>
        <w:footnoteReference w:id="11538"/>
      </w:r>
      <w:r>
        <w:rPr>
          <w:rStyle w:val="FootnoteReference"/>
        </w:rPr>
        <w:footnoteReference w:id="11539"/>
      </w:r>
      <w:r>
        <w:t xml:space="preserve">{{field-off:Bible}}</w:t>
      </w:r>
    </w:p>
    <w:p>
      <w:r>
        <w:rPr>
          <w:sz w:val="18"/>
          <w:color w:val="777777"/>
        </w:rPr>
        <w:t xml:space="preserve">[[@Bible:Romans 16:23]] </w:t>
      </w:r>
      <w:r>
        <w:rPr>
          <w:b/>
        </w:rPr>
        <w:t xml:space="preserve">23 </w:t>
      </w:r>
      <w:r>
        <w:t xml:space="preserve"> {{field-on:Bible}}</w:t>
      </w:r>
      <w:r>
        <w:t xml:space="preserve">Gaius</w:t>
      </w:r>
      <w:r>
        <w:rPr>
          <w:rStyle w:val="FootnoteReference"/>
        </w:rPr>
        <w:footnoteReference w:id="11540"/>
      </w:r>
      <w:r>
        <w:t xml:space="preserve"> my host, and of the whole assembly, salutes you. Erastus</w:t>
      </w:r>
      <w:r>
        <w:rPr>
          <w:rStyle w:val="FootnoteReference"/>
        </w:rPr>
        <w:footnoteReference w:id="11541"/>
      </w:r>
      <w:r>
        <w:t xml:space="preserve"> the chamberlain</w:t>
      </w:r>
      <w:r>
        <w:rPr>
          <w:rStyle w:val="FootnoteReference"/>
        </w:rPr>
        <w:footnoteReference w:id="11542"/>
      </w:r>
      <w:r>
        <w:t xml:space="preserve"> of the city salutes you, and Quartus</w:t>
      </w:r>
      <w:r>
        <w:rPr>
          <w:rStyle w:val="FootnoteReference"/>
        </w:rPr>
        <w:footnoteReference w:id="11543"/>
      </w:r>
      <w:r>
        <w:t xml:space="preserve"> a brother.</w:t>
      </w:r>
      <w:r>
        <w:rPr>
          <w:rStyle w:val="FootnoteReference"/>
        </w:rPr>
        <w:footnoteReference w:id="11544"/>
      </w:r>
      <w:r>
        <w:rPr>
          <w:rStyle w:val="FootnoteReference"/>
        </w:rPr>
        <w:footnoteReference w:id="11545"/>
      </w:r>
      <w:r>
        <w:t xml:space="preserve">{{field-off:Bible}}</w:t>
      </w:r>
    </w:p>
    <w:p>
      <w:r>
        <w:rPr>
          <w:sz w:val="18"/>
          <w:color w:val="777777"/>
        </w:rPr>
        <w:t xml:space="preserve">[[@Bible:Romans 16:24]] </w:t>
      </w:r>
      <w:r>
        <w:rPr>
          <w:b/>
        </w:rPr>
        <w:t xml:space="preserve">24 </w:t>
      </w:r>
      <w:r>
        <w:t xml:space="preserve"> {{field-on:Bible}}</w:t>
      </w:r>
      <w:r>
        <w:t xml:space="preserve">The grace of our Lord Jesus Christ be with you all. Amen.</w:t>
      </w:r>
      <w:r>
        <w:rPr>
          <w:rStyle w:val="FootnoteReference"/>
        </w:rPr>
        <w:footnoteReference w:id="11546"/>
      </w:r>
      <w:r>
        <w:t xml:space="preserve">{{field-off:Bible}}</w:t>
      </w:r>
    </w:p>
    <w:p>
      <w:r>
        <w:rPr>
          <w:sz w:val="18"/>
          <w:color w:val="777777"/>
        </w:rPr>
        <w:t xml:space="preserve">[[@Bible:Romans 16:25]] </w:t>
      </w:r>
      <w:r>
        <w:rPr>
          <w:b/>
        </w:rPr>
        <w:t xml:space="preserve">25 </w:t>
      </w:r>
      <w:r>
        <w:t xml:space="preserve"> {{field-on:Bible}}</w:t>
      </w:r>
      <w:r>
        <w:t xml:space="preserve">Now to him</w:t>
      </w:r>
      <w:r>
        <w:rPr>
          <w:rStyle w:val="FootnoteReference"/>
        </w:rPr>
        <w:footnoteReference w:id="11547"/>
      </w:r>
      <w:r>
        <w:t xml:space="preserve"> who is of power to establish you according to my good news, and the preaching of Jesus Christ, according to the revelation of the mystery, which was kept secret since the world began,</w:t>
      </w:r>
      <w:r>
        <w:rPr>
          <w:rStyle w:val="FootnoteReference"/>
        </w:rPr>
        <w:footnoteReference w:id="11548"/>
      </w:r>
      <w:r>
        <w:t xml:space="preserve">{{field-off:Bible}}</w:t>
      </w:r>
    </w:p>
    <w:p>
      <w:r>
        <w:rPr>
          <w:sz w:val="18"/>
          <w:color w:val="777777"/>
        </w:rPr>
        <w:t xml:space="preserve">[[@Bible:Romans 16:26]] </w:t>
      </w:r>
      <w:r>
        <w:rPr>
          <w:b/>
        </w:rPr>
        <w:t xml:space="preserve">26 </w:t>
      </w:r>
      <w:r>
        <w:t xml:space="preserve"> {{field-on:Bible}}</w:t>
      </w:r>
      <w:r>
        <w:t xml:space="preserve">But now is made manifest, and by</w:t>
      </w:r>
      <w:r>
        <w:rPr>
          <w:rStyle w:val="FootnoteReference"/>
        </w:rPr>
        <w:footnoteReference w:id="11549"/>
      </w:r>
      <w:r>
        <w:t xml:space="preserve"> the scriptures of the prophets, according to the commandment of the eternal God, made known to all nations for the obedience of faith:</w:t>
      </w:r>
      <w:r>
        <w:rPr>
          <w:rStyle w:val="FootnoteReference"/>
        </w:rPr>
        <w:footnoteReference w:id="11550"/>
      </w:r>
      <w:r>
        <w:rPr>
          <w:rStyle w:val="FootnoteReference"/>
        </w:rPr>
        <w:footnoteReference w:id="11551"/>
      </w:r>
      <w:r>
        <w:t xml:space="preserve">{{field-off:Bible}}</w:t>
      </w:r>
    </w:p>
    <w:p>
      <w:r>
        <w:rPr>
          <w:sz w:val="18"/>
          <w:color w:val="777777"/>
        </w:rPr>
        <w:t xml:space="preserve">[[@Bible:Romans 16:27]] </w:t>
      </w:r>
      <w:r>
        <w:rPr>
          <w:b/>
        </w:rPr>
        <w:t xml:space="preserve">27 </w:t>
      </w:r>
      <w:r>
        <w:t xml:space="preserve"> {{field-on:Bible}}</w:t>
      </w:r>
      <w:r>
        <w:t xml:space="preserve">To God only</w:t>
      </w:r>
      <w:r>
        <w:rPr>
          <w:rStyle w:val="FootnoteReference"/>
        </w:rPr>
        <w:footnoteReference w:id="11552"/>
      </w:r>
      <w:r>
        <w:t xml:space="preserve"> wise, be glory through Jesus Christ forever. Amen.</w:t>
      </w:r>
      <w:r>
        <w:rPr>
          <w:rStyle w:val="FootnoteReference"/>
        </w:rPr>
        <w:footnoteReference w:id="11553"/>
      </w:r>
      <w:r>
        <w:t xml:space="preserve">{{field-off:Bible}}</w:t>
      </w:r>
    </w:p>
    <w:p>
      <w:r>
        <w:br w:type="page"/>
      </w:r>
    </w:p>
    <w:p>
      <w:pPr>
        <w:pStyle w:val="Heading1"/>
      </w:pPr>
      <w:r>
        <w:t xml:space="preserve">1 Corinthians</w:t>
      </w:r>
    </w:p>
    <w:p>
      <w:pPr>
        <w:pStyle w:val="Heading2"/>
      </w:pPr>
      <w:r>
        <w:t xml:space="preserve">1 Corinthians Preface</w:t>
      </w:r>
    </w:p>
    <w:p>
      <w:r>
        <w:rPr>
          <w:b/>
        </w:rPr>
        <w:t xml:space="preserve">Author and Attribution. </w:t>
      </w:r>
      <w:r>
        <w:t xml:space="preserve">Paul the apostle</w:t>
      </w:r>
    </w:p>
    <w:p>
      <w:r>
        <w:rPr>
          <w:b/>
        </w:rPr>
        <w:t xml:space="preserve">Authorship Basis. </w:t>
      </w:r>
      <w:r>
        <w:t xml:space="preserve">The opening identifies Paul, and the church has always received 1 Corinthians as Pauline.</w:t>
      </w:r>
    </w:p>
    <w:p>
      <w:r>
        <w:rPr>
          <w:b/>
        </w:rPr>
        <w:t xml:space="preserve">Jesus / NT Attribution. </w:t>
      </w:r>
      <w:r>
        <w:t xml:space="preserve">The book explicitly names Paul and coheres with Acts' Corinthian setting.</w:t>
      </w:r>
    </w:p>
    <w:p>
      <w:r>
        <w:rPr>
          <w:b/>
        </w:rPr>
        <w:t xml:space="preserve">Composition Date. </w:t>
      </w:r>
      <w:r>
        <w:t xml:space="preserve">AD 54-55 from Ephesus</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Pastoral and doctrinal letter addressing a troubled but gifted church in Corinth.</w:t>
      </w:r>
    </w:p>
    <w:p>
      <w:r>
        <w:rPr>
          <w:b/>
        </w:rPr>
        <w:t xml:space="preserve">Purpose. </w:t>
      </w:r>
      <w:r>
        <w:t xml:space="preserve">To correct disorder, answer questions, and re-center the church on Christ crucified and risen.</w:t>
      </w:r>
    </w:p>
    <w:p>
      <w:r>
        <w:rPr>
          <w:b/>
        </w:rPr>
        <w:t xml:space="preserve">Key Themes. </w:t>
      </w:r>
      <w:r>
        <w:t xml:space="preserve">church order; holiness; resurrection; gifts; love; discipline</w:t>
      </w:r>
    </w:p>
    <w:p>
      <w:r>
        <w:rPr>
          <w:b/>
        </w:rPr>
        <w:t xml:space="preserve">Outline. </w:t>
      </w:r>
      <w:r>
        <w:t xml:space="preserve">Divisions and wisdom 1-4; moral and practical issues 5-11; gifts and worship 12-14; resurrection 15; closing 16.</w:t>
      </w:r>
    </w:p>
    <w:p>
      <w:r>
        <w:rPr>
          <w:b/>
        </w:rPr>
        <w:t xml:space="preserve">Earliest Witnesses. </w:t>
      </w:r>
      <w:r>
        <w:t xml:space="preserve">Frag. Papyrus 46 ca. AD 200 | Subst. Papyrus 46 is the earliest substantial 1 Corinthians witness ca. AD 200 | Heb. No complete Hebrew original survives n/a | Gk. Codex Vaticanus and Codex Sinaiticus preserve complete Greek 1 Corinthians 4th century AD</w:t>
      </w:r>
    </w:p>
    <w:p>
      <w:r>
        <w:rPr>
          <w:b/>
        </w:rPr>
        <w:t xml:space="preserve">Earliest External Attestation. </w:t>
      </w:r>
      <w:r>
        <w:t xml:space="preserve">Extensively echoed by Clement of Rome by Clement of Rome (late 1st century AD)</w:t>
      </w:r>
    </w:p>
    <w:p>
      <w:r>
        <w:rPr>
          <w:b/>
        </w:rPr>
        <w:t xml:space="preserve">Textual Notes. </w:t>
      </w:r>
      <w:r>
        <w:t xml:space="preserve">1 Corinthians is early and strongly attested, making it a major control point for Pauline text.</w:t>
      </w:r>
    </w:p>
    <w:p>
      <w:r>
        <w:rPr>
          <w:b/>
        </w:rPr>
        <w:t xml:space="preserve">Conservative Notes. </w:t>
      </w:r>
      <w:r>
        <w:t xml:space="preserve">This edition receives 1 Corinthians as direct apostolic correction for a real first-century church.</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[[@Bible:1 Corinthians 1:1]] </w:t>
      </w:r>
      <w:r>
        <w:rPr>
          <w:b/>
        </w:rPr>
        <w:t xml:space="preserve">1 </w:t>
      </w:r>
      <w:r>
        <w:t xml:space="preserve"> {{field-on:Bible}}</w:t>
      </w:r>
      <w:r>
        <w:t xml:space="preserve">Paul</w:t>
      </w:r>
      <w:r>
        <w:rPr>
          <w:rStyle w:val="FootnoteReference"/>
        </w:rPr>
        <w:footnoteReference w:id="11554"/>
      </w:r>
      <w:r>
        <w:t xml:space="preserve"> called</w:t>
      </w:r>
      <w:r>
        <w:rPr>
          <w:rStyle w:val="FootnoteReference"/>
        </w:rPr>
        <w:footnoteReference w:id="11555"/>
      </w:r>
      <w:r>
        <w:t xml:space="preserve"> to be an apostle of Jesus</w:t>
      </w:r>
      <w:r>
        <w:rPr>
          <w:rStyle w:val="FootnoteReference"/>
        </w:rPr>
        <w:footnoteReference w:id="11556"/>
      </w:r>
      <w:r>
        <w:t xml:space="preserve"> Christ</w:t>
      </w:r>
      <w:r>
        <w:rPr>
          <w:rStyle w:val="FootnoteReference"/>
        </w:rPr>
        <w:footnoteReference w:id="11557"/>
      </w:r>
      <w:r>
        <w:t xml:space="preserve"> through the will of God</w:t>
      </w:r>
      <w:r>
        <w:rPr>
          <w:rStyle w:val="FootnoteReference"/>
        </w:rPr>
        <w:footnoteReference w:id="11558"/>
      </w:r>
      <w:r>
        <w:t xml:space="preserve">, and Sosthenes</w:t>
      </w:r>
      <w:r>
        <w:rPr>
          <w:rStyle w:val="FootnoteReference"/>
        </w:rPr>
        <w:footnoteReference w:id="11559"/>
      </w:r>
      <w:r>
        <w:t xml:space="preserve"> our brother,</w:t>
      </w:r>
      <w:r>
        <w:rPr>
          <w:rStyle w:val="FootnoteReference"/>
        </w:rPr>
        <w:footnoteReference w:id="11560"/>
      </w:r>
      <w:r>
        <w:rPr>
          <w:rStyle w:val="FootnoteReference"/>
        </w:rPr>
        <w:footnoteReference w:id="11561"/>
      </w:r>
      <w:r>
        <w:rPr>
          <w:rStyle w:val="FootnoteReference"/>
        </w:rPr>
        <w:footnoteReference w:id="11562"/>
      </w:r>
      <w:r>
        <w:rPr>
          <w:rStyle w:val="FootnoteReference"/>
        </w:rPr>
        <w:footnoteReference w:id="11563"/>
      </w:r>
      <w:r>
        <w:rPr>
          <w:rStyle w:val="FootnoteReference"/>
        </w:rPr>
        <w:footnoteReference w:id="11564"/>
      </w:r>
      <w:r>
        <w:t xml:space="preserve">{{field-off:Bible}}</w:t>
      </w:r>
    </w:p>
    <w:p>
      <w:r>
        <w:rPr>
          <w:sz w:val="18"/>
          <w:color w:val="777777"/>
        </w:rPr>
        <w:t xml:space="preserve">[[@Bible:1 Corinthians 1:2]] </w:t>
      </w:r>
      <w:r>
        <w:rPr>
          <w:b/>
        </w:rPr>
        <w:t xml:space="preserve">2 </w:t>
      </w:r>
      <w:r>
        <w:t xml:space="preserve"> {{field-on:Bible}}</w:t>
      </w:r>
      <w:r>
        <w:t xml:space="preserve">To the assembly of God who is at Corinth</w:t>
      </w:r>
      <w:r>
        <w:rPr>
          <w:rStyle w:val="FootnoteReference"/>
        </w:rPr>
        <w:footnoteReference w:id="11565"/>
      </w:r>
      <w:r>
        <w:t xml:space="preserve">, to those who are sanctified</w:t>
      </w:r>
      <w:r>
        <w:rPr>
          <w:rStyle w:val="FootnoteReference"/>
        </w:rPr>
        <w:footnoteReference w:id="11566"/>
      </w:r>
      <w:r>
        <w:t xml:space="preserve"> in Christ Jesus, called</w:t>
      </w:r>
      <w:r>
        <w:rPr>
          <w:rStyle w:val="FootnoteReference"/>
        </w:rPr>
        <w:footnoteReference w:id="11567"/>
      </w:r>
      <w:r>
        <w:t xml:space="preserve"> to be holy ones</w:t>
      </w:r>
      <w:r>
        <w:rPr>
          <w:rStyle w:val="FootnoteReference"/>
        </w:rPr>
        <w:footnoteReference w:id="11568"/>
      </w:r>
      <w:r>
        <w:t xml:space="preserve">, with all that in every place call</w:t>
      </w:r>
      <w:r>
        <w:rPr>
          <w:rStyle w:val="FootnoteReference"/>
        </w:rPr>
        <w:footnoteReference w:id="11569"/>
      </w:r>
      <w:r>
        <w:t xml:space="preserve"> upon the name of Jesus Christ our Lord</w:t>
      </w:r>
      <w:r>
        <w:rPr>
          <w:rStyle w:val="FootnoteReference"/>
        </w:rPr>
        <w:footnoteReference w:id="11570"/>
      </w:r>
      <w:r>
        <w:t xml:space="preserve">, both theirs and ours:</w:t>
      </w:r>
      <w:r>
        <w:rPr>
          <w:rStyle w:val="FootnoteReference"/>
        </w:rPr>
        <w:footnoteReference w:id="11571"/>
      </w:r>
      <w:r>
        <w:rPr>
          <w:rStyle w:val="FootnoteReference"/>
        </w:rPr>
        <w:footnoteReference w:id="11572"/>
      </w:r>
      <w:r>
        <w:t xml:space="preserve">{{field-off:Bible}}</w:t>
      </w:r>
    </w:p>
    <w:p>
      <w:r>
        <w:rPr>
          <w:sz w:val="18"/>
          <w:color w:val="777777"/>
        </w:rPr>
        <w:t xml:space="preserve">[[@Bible:1 Corinthians 1:3]] </w:t>
      </w:r>
      <w:r>
        <w:rPr>
          <w:b/>
        </w:rPr>
        <w:t xml:space="preserve">3 </w:t>
      </w:r>
      <w:r>
        <w:t xml:space="preserve"> {{field-on:Bible}}</w:t>
      </w:r>
      <w:r>
        <w:t xml:space="preserve">Grace be to you, and peace, from God our Father, and from the Lord Jesus Christ.</w:t>
      </w:r>
      <w:r>
        <w:rPr>
          <w:rStyle w:val="FootnoteReference"/>
        </w:rPr>
        <w:footnoteReference w:id="11573"/>
      </w:r>
      <w:r>
        <w:t xml:space="preserve">{{field-off:Bible}}</w:t>
      </w:r>
    </w:p>
    <w:p>
      <w:r>
        <w:rPr>
          <w:sz w:val="18"/>
          <w:color w:val="777777"/>
        </w:rPr>
        <w:t xml:space="preserve">[[@Bible:1 Corinthians 1:4]] </w:t>
      </w:r>
      <w:r>
        <w:rPr>
          <w:b/>
        </w:rPr>
        <w:t xml:space="preserve">4 </w:t>
      </w:r>
      <w:r>
        <w:t xml:space="preserve"> {{field-on:Bible}}</w:t>
      </w:r>
      <w:r>
        <w:t xml:space="preserve">I thank</w:t>
      </w:r>
      <w:r>
        <w:rPr>
          <w:rStyle w:val="FootnoteReference"/>
        </w:rPr>
        <w:footnoteReference w:id="11574"/>
      </w:r>
      <w:r>
        <w:t xml:space="preserve"> my God always on your behalf, for the grace</w:t>
      </w:r>
      <w:r>
        <w:rPr>
          <w:rStyle w:val="FootnoteReference"/>
        </w:rPr>
        <w:footnoteReference w:id="11575"/>
      </w:r>
      <w:r>
        <w:t xml:space="preserve"> of God which is given you by Jesus Christ;</w:t>
      </w:r>
      <w:r>
        <w:t xml:space="preserve">{{field-off:Bible}}</w:t>
      </w:r>
    </w:p>
    <w:p>
      <w:r>
        <w:rPr>
          <w:sz w:val="18"/>
          <w:color w:val="777777"/>
        </w:rPr>
        <w:t xml:space="preserve">[[@Bible:1 Corinthians 1:5]] </w:t>
      </w:r>
      <w:r>
        <w:rPr>
          <w:b/>
        </w:rPr>
        <w:t xml:space="preserve">5 </w:t>
      </w:r>
      <w:r>
        <w:t xml:space="preserve"> {{field-on:Bible}}</w:t>
      </w:r>
      <w:r>
        <w:t xml:space="preserve">That in everything you were enriched in him, in every</w:t>
      </w:r>
      <w:r>
        <w:rPr>
          <w:rStyle w:val="FootnoteReference"/>
        </w:rPr>
        <w:footnoteReference w:id="11576"/>
      </w:r>
      <w:r>
        <w:t xml:space="preserve"> word and all knowledge;</w:t>
      </w:r>
      <w:r>
        <w:rPr>
          <w:rStyle w:val="FootnoteReference"/>
        </w:rPr>
        <w:footnoteReference w:id="11577"/>
      </w:r>
      <w:r>
        <w:rPr>
          <w:rStyle w:val="FootnoteReference"/>
        </w:rPr>
        <w:footnoteReference w:id="11578"/>
      </w:r>
      <w:r>
        <w:t xml:space="preserve">{{field-off:Bible}}</w:t>
      </w:r>
    </w:p>
    <w:p>
      <w:r>
        <w:rPr>
          <w:sz w:val="18"/>
          <w:color w:val="777777"/>
        </w:rPr>
        <w:t xml:space="preserve">[[@Bible:1 Corinthians 1:6]] </w:t>
      </w:r>
      <w:r>
        <w:rPr>
          <w:b/>
        </w:rPr>
        <w:t xml:space="preserve">6 </w:t>
      </w:r>
      <w:r>
        <w:t xml:space="preserve"> {{field-on:Bible}}</w:t>
      </w:r>
      <w:r>
        <w:t xml:space="preserve">Even as the testimony of Christ was confirmed in you:</w:t>
      </w:r>
      <w:r>
        <w:rPr>
          <w:rStyle w:val="FootnoteReference"/>
        </w:rPr>
        <w:footnoteReference w:id="11579"/>
      </w:r>
      <w:r>
        <w:rPr>
          <w:rStyle w:val="FootnoteReference"/>
        </w:rPr>
        <w:footnoteReference w:id="11580"/>
      </w:r>
      <w:r>
        <w:t xml:space="preserve">{{field-off:Bible}}</w:t>
      </w:r>
    </w:p>
    <w:p>
      <w:r>
        <w:rPr>
          <w:sz w:val="18"/>
          <w:color w:val="777777"/>
        </w:rPr>
        <w:t xml:space="preserve">[[@Bible:1 Corinthians 1:7]] </w:t>
      </w:r>
      <w:r>
        <w:rPr>
          <w:b/>
        </w:rPr>
        <w:t xml:space="preserve">7 </w:t>
      </w:r>
      <w:r>
        <w:t xml:space="preserve"> {{field-on:Bible}}</w:t>
      </w:r>
      <w:r>
        <w:t xml:space="preserve">So that you lack no gift, eagerly waiting</w:t>
      </w:r>
      <w:r>
        <w:rPr>
          <w:rStyle w:val="FootnoteReference"/>
        </w:rPr>
        <w:footnoteReference w:id="11581"/>
      </w:r>
      <w:r>
        <w:t xml:space="preserve"> for the revelation of our Lord Jesus Christ:</w:t>
      </w:r>
      <w:r>
        <w:rPr>
          <w:rStyle w:val="FootnoteReference"/>
        </w:rPr>
        <w:footnoteReference w:id="11582"/>
      </w:r>
      <w:r>
        <w:rPr>
          <w:rStyle w:val="FootnoteReference"/>
        </w:rPr>
        <w:footnoteReference w:id="11583"/>
      </w:r>
      <w:r>
        <w:t xml:space="preserve">{{field-off:Bible}}</w:t>
      </w:r>
    </w:p>
    <w:p>
      <w:r>
        <w:rPr>
          <w:sz w:val="18"/>
          <w:color w:val="777777"/>
        </w:rPr>
        <w:t xml:space="preserve">[[@Bible:1 Corinthians 1:8]] </w:t>
      </w:r>
      <w:r>
        <w:rPr>
          <w:b/>
        </w:rPr>
        <w:t xml:space="preserve">8 </w:t>
      </w:r>
      <w:r>
        <w:t xml:space="preserve"> {{field-on:Bible}}</w:t>
      </w:r>
      <w:r>
        <w:t xml:space="preserve">Who shall also confirm</w:t>
      </w:r>
      <w:r>
        <w:rPr>
          <w:rStyle w:val="FootnoteReference"/>
        </w:rPr>
        <w:footnoteReference w:id="11584"/>
      </w:r>
      <w:r>
        <w:t xml:space="preserve"> you to the end, blameless</w:t>
      </w:r>
      <w:r>
        <w:rPr>
          <w:rStyle w:val="FootnoteReference"/>
        </w:rPr>
        <w:footnoteReference w:id="11585"/>
      </w:r>
      <w:r>
        <w:t xml:space="preserve"> in the day of our Lord Jesus Christ.</w:t>
      </w:r>
      <w:r>
        <w:t xml:space="preserve">{{field-off:Bible}}</w:t>
      </w:r>
    </w:p>
    <w:p>
      <w:r>
        <w:rPr>
          <w:sz w:val="18"/>
          <w:color w:val="777777"/>
        </w:rPr>
        <w:t xml:space="preserve">[[@Bible:1 Corinthians 1:9]] </w:t>
      </w:r>
      <w:r>
        <w:rPr>
          <w:b/>
        </w:rPr>
        <w:t xml:space="preserve">9 </w:t>
      </w:r>
      <w:r>
        <w:t xml:space="preserve"> {{field-on:Bible}}</w:t>
      </w:r>
      <w:r>
        <w:t xml:space="preserve">God is faithful, by whom you were called to the fellowship</w:t>
      </w:r>
      <w:r>
        <w:rPr>
          <w:rStyle w:val="FootnoteReference"/>
        </w:rPr>
        <w:footnoteReference w:id="11586"/>
      </w:r>
      <w:r>
        <w:t xml:space="preserve"> of his Son Jesus Christ our Lord.</w:t>
      </w:r>
      <w:r>
        <w:rPr>
          <w:rStyle w:val="FootnoteReference"/>
        </w:rPr>
        <w:footnoteReference w:id="11587"/>
      </w:r>
      <w:r>
        <w:rPr>
          <w:rStyle w:val="FootnoteReference"/>
        </w:rPr>
        <w:footnoteReference w:id="11588"/>
      </w:r>
      <w:r>
        <w:t xml:space="preserve">{{field-off:Bible}}</w:t>
      </w:r>
    </w:p>
    <w:p>
      <w:r>
        <w:rPr>
          <w:sz w:val="18"/>
          <w:color w:val="777777"/>
        </w:rPr>
        <w:t xml:space="preserve">[[@Bible:1 Corinthians 1:10]] </w:t>
      </w:r>
      <w:r>
        <w:rPr>
          <w:b/>
        </w:rPr>
        <w:t xml:space="preserve">10 </w:t>
      </w:r>
      <w:r>
        <w:t xml:space="preserve"> {{field-on:Bible}}</w:t>
      </w:r>
      <w:r>
        <w:t xml:space="preserve">Now I plead to you, brothers, by the name of our Lord Jesus Christ, that you all speak the same thing, and that there is no divisions</w:t>
      </w:r>
      <w:r>
        <w:rPr>
          <w:rStyle w:val="FootnoteReference"/>
        </w:rPr>
        <w:footnoteReference w:id="11589"/>
      </w:r>
      <w:r>
        <w:t xml:space="preserve"> among you; but that you be perfectly joined together in the same mind and in the same judgment.</w:t>
      </w:r>
      <w:r>
        <w:rPr>
          <w:rStyle w:val="FootnoteReference"/>
        </w:rPr>
        <w:footnoteReference w:id="11590"/>
      </w:r>
      <w:r>
        <w:rPr>
          <w:rStyle w:val="FootnoteReference"/>
        </w:rPr>
        <w:footnoteReference w:id="11591"/>
      </w:r>
      <w:r>
        <w:t xml:space="preserve">{{field-off:Bible}}</w:t>
      </w:r>
    </w:p>
    <w:p>
      <w:r>
        <w:rPr>
          <w:sz w:val="18"/>
          <w:color w:val="777777"/>
        </w:rPr>
        <w:t xml:space="preserve">[[@Bible:1 Corinthians 1:11]] </w:t>
      </w:r>
      <w:r>
        <w:rPr>
          <w:b/>
        </w:rPr>
        <w:t xml:space="preserve">11 </w:t>
      </w:r>
      <w:r>
        <w:t xml:space="preserve"> {{field-on:Bible}}</w:t>
      </w:r>
      <w:r>
        <w:t xml:space="preserve">For it was made clear to me concerning you, my brothers, by those of Chloe</w:t>
      </w:r>
      <w:r>
        <w:rPr>
          <w:rStyle w:val="FootnoteReference"/>
        </w:rPr>
        <w:footnoteReference w:id="11592"/>
      </w:r>
      <w:r>
        <w:t xml:space="preserve">, that there</w:t>
      </w:r>
      <w:r>
        <w:rPr>
          <w:rStyle w:val="FootnoteReference"/>
        </w:rPr>
        <w:footnoteReference w:id="11593"/>
      </w:r>
      <w:r>
        <w:t xml:space="preserve"> are contentions among you.</w:t>
      </w:r>
      <w:r>
        <w:rPr>
          <w:rStyle w:val="FootnoteReference"/>
        </w:rPr>
        <w:footnoteReference w:id="11594"/>
      </w:r>
      <w:r>
        <w:t xml:space="preserve">{{field-off:Bible}}</w:t>
      </w:r>
    </w:p>
    <w:p>
      <w:r>
        <w:rPr>
          <w:sz w:val="18"/>
          <w:color w:val="777777"/>
        </w:rPr>
        <w:t xml:space="preserve">[[@Bible:1 Corinthians 1:12]] </w:t>
      </w:r>
      <w:r>
        <w:rPr>
          <w:b/>
        </w:rPr>
        <w:t xml:space="preserve">12 </w:t>
      </w:r>
      <w:r>
        <w:t xml:space="preserve"> {{field-on:Bible}}</w:t>
      </w:r>
      <w:r>
        <w:t xml:space="preserve">Now I say this, that each of you says, I indeed am of Paul; and I of Apollos</w:t>
      </w:r>
      <w:r>
        <w:rPr>
          <w:rStyle w:val="FootnoteReference"/>
        </w:rPr>
        <w:footnoteReference w:id="11595"/>
      </w:r>
      <w:r>
        <w:t xml:space="preserve">; and I of Cephas</w:t>
      </w:r>
      <w:r>
        <w:rPr>
          <w:rStyle w:val="FootnoteReference"/>
        </w:rPr>
        <w:footnoteReference w:id="11596"/>
      </w:r>
      <w:r>
        <w:t xml:space="preserve">; and I of Christ.</w:t>
      </w:r>
      <w:r>
        <w:rPr>
          <w:rStyle w:val="FootnoteReference"/>
        </w:rPr>
        <w:footnoteReference w:id="11597"/>
      </w:r>
      <w:r>
        <w:rPr>
          <w:rStyle w:val="FootnoteReference"/>
        </w:rPr>
        <w:footnoteReference w:id="11598"/>
      </w:r>
      <w:r>
        <w:t xml:space="preserve">{{field-off:Bible}}</w:t>
      </w:r>
    </w:p>
    <w:p>
      <w:r>
        <w:rPr>
          <w:sz w:val="18"/>
          <w:color w:val="777777"/>
        </w:rPr>
        <w:t xml:space="preserve">[[@Bible:1 Corinthians 1:13]] </w:t>
      </w:r>
      <w:r>
        <w:rPr>
          <w:b/>
        </w:rPr>
        <w:t xml:space="preserve">13 </w:t>
      </w:r>
      <w:r>
        <w:t xml:space="preserve"> {{field-on:Bible}}</w:t>
      </w:r>
      <w:r>
        <w:t xml:space="preserve">Has Christ</w:t>
      </w:r>
      <w:r>
        <w:rPr>
          <w:rStyle w:val="FootnoteReference"/>
        </w:rPr>
        <w:footnoteReference w:id="11599"/>
      </w:r>
      <w:r>
        <w:t xml:space="preserve"> been divided? was Paul</w:t>
      </w:r>
      <w:r>
        <w:rPr>
          <w:rStyle w:val="FootnoteReference"/>
        </w:rPr>
        <w:footnoteReference w:id="11600"/>
      </w:r>
      <w:r>
        <w:t xml:space="preserve"> crucified for you? or were you baptized into the name of Paul?</w:t>
      </w:r>
      <w:r>
        <w:rPr>
          <w:rStyle w:val="FootnoteReference"/>
        </w:rPr>
        <w:footnoteReference w:id="11601"/>
      </w:r>
      <w:r>
        <w:t xml:space="preserve">{{field-off:Bible}}</w:t>
      </w:r>
    </w:p>
    <w:p>
      <w:r>
        <w:rPr>
          <w:sz w:val="18"/>
          <w:color w:val="777777"/>
        </w:rPr>
        <w:t xml:space="preserve">[[@Bible:1 Corinthians 1:14]] </w:t>
      </w:r>
      <w:r>
        <w:rPr>
          <w:b/>
        </w:rPr>
        <w:t xml:space="preserve">14 </w:t>
      </w:r>
      <w:r>
        <w:t xml:space="preserve"> {{field-on:Bible}}</w:t>
      </w:r>
      <w:r>
        <w:t xml:space="preserve">I thank</w:t>
      </w:r>
      <w:r>
        <w:rPr>
          <w:rStyle w:val="FootnoteReference"/>
        </w:rPr>
        <w:footnoteReference w:id="11602"/>
      </w:r>
      <w:r>
        <w:t xml:space="preserve"> God that I baptized none of you, except Crispus</w:t>
      </w:r>
      <w:r>
        <w:rPr>
          <w:rStyle w:val="FootnoteReference"/>
        </w:rPr>
        <w:footnoteReference w:id="11603"/>
      </w:r>
      <w:r>
        <w:t xml:space="preserve"> and Gaius</w:t>
      </w:r>
      <w:r>
        <w:rPr>
          <w:rStyle w:val="FootnoteReference"/>
        </w:rPr>
        <w:footnoteReference w:id="11604"/>
      </w:r>
      <w:r>
        <w:t xml:space="preserve">;</w:t>
      </w:r>
      <w:r>
        <w:rPr>
          <w:rStyle w:val="FootnoteReference"/>
        </w:rPr>
        <w:footnoteReference w:id="11605"/>
      </w:r>
      <w:r>
        <w:rPr>
          <w:rStyle w:val="FootnoteReference"/>
        </w:rPr>
        <w:footnoteReference w:id="11606"/>
      </w:r>
      <w:r>
        <w:t xml:space="preserve">{{field-off:Bible}}</w:t>
      </w:r>
    </w:p>
    <w:p>
      <w:r>
        <w:rPr>
          <w:sz w:val="18"/>
          <w:color w:val="777777"/>
        </w:rPr>
        <w:t xml:space="preserve">[[@Bible:1 Corinthians 1:15]] </w:t>
      </w:r>
      <w:r>
        <w:rPr>
          <w:b/>
        </w:rPr>
        <w:t xml:space="preserve">15 </w:t>
      </w:r>
      <w:r>
        <w:t xml:space="preserve"> {{field-on:Bible}}</w:t>
      </w:r>
      <w:r>
        <w:t xml:space="preserve">So that no one should say that I baptized into my own name.</w:t>
      </w:r>
      <w:r>
        <w:rPr>
          <w:rStyle w:val="FootnoteReference"/>
        </w:rPr>
        <w:footnoteReference w:id="11607"/>
      </w:r>
      <w:r>
        <w:t xml:space="preserve">{{field-off:Bible}}</w:t>
      </w:r>
    </w:p>
    <w:p>
      <w:r>
        <w:rPr>
          <w:sz w:val="18"/>
          <w:color w:val="777777"/>
        </w:rPr>
        <w:t xml:space="preserve">[[@Bible:1 Corinthians 1:16]] </w:t>
      </w:r>
      <w:r>
        <w:rPr>
          <w:b/>
        </w:rPr>
        <w:t xml:space="preserve">16 </w:t>
      </w:r>
      <w:r>
        <w:t xml:space="preserve"> {{field-on:Bible}}</w:t>
      </w:r>
      <w:r>
        <w:t xml:space="preserve">And I also baptized the household</w:t>
      </w:r>
      <w:r>
        <w:rPr>
          <w:rStyle w:val="FootnoteReference"/>
        </w:rPr>
        <w:footnoteReference w:id="11608"/>
      </w:r>
      <w:r>
        <w:t xml:space="preserve"> of Stephanas</w:t>
      </w:r>
      <w:r>
        <w:rPr>
          <w:rStyle w:val="FootnoteReference"/>
        </w:rPr>
        <w:footnoteReference w:id="11609"/>
      </w:r>
      <w:r>
        <w:t xml:space="preserve">: besides, I do not know if I baptized any other.</w:t>
      </w:r>
      <w:r>
        <w:t xml:space="preserve">{{field-off:Bible}}</w:t>
      </w:r>
    </w:p>
    <w:p>
      <w:r>
        <w:rPr>
          <w:sz w:val="18"/>
          <w:color w:val="777777"/>
        </w:rPr>
        <w:t xml:space="preserve">[[@Bible:1 Corinthians 1:17]] </w:t>
      </w:r>
      <w:r>
        <w:rPr>
          <w:b/>
        </w:rPr>
        <w:t xml:space="preserve">17 </w:t>
      </w:r>
      <w:r>
        <w:t xml:space="preserve"> {{field-on:Bible}}</w:t>
      </w:r>
      <w:r>
        <w:t xml:space="preserve">For Christ sent me not to</w:t>
      </w:r>
      <w:r>
        <w:rPr>
          <w:rStyle w:val="FootnoteReference"/>
        </w:rPr>
        <w:footnoteReference w:id="11610"/>
      </w:r>
      <w:r>
        <w:t xml:space="preserve"> baptize, but to preach the good news: not with wisdom of words</w:t>
      </w:r>
      <w:r>
        <w:rPr>
          <w:rStyle w:val="FootnoteReference"/>
        </w:rPr>
        <w:footnoteReference w:id="11611"/>
      </w:r>
      <w:r>
        <w:t xml:space="preserve">, lest the cross of Christ should be made of no effect.</w:t>
      </w:r>
      <w:r>
        <w:rPr>
          <w:rStyle w:val="FootnoteReference"/>
        </w:rPr>
        <w:footnoteReference w:id="11612"/>
      </w:r>
      <w:r>
        <w:t xml:space="preserve">{{field-off:Bible}}</w:t>
      </w:r>
    </w:p>
    <w:p>
      <w:r>
        <w:rPr>
          <w:sz w:val="18"/>
          <w:color w:val="777777"/>
        </w:rPr>
        <w:t xml:space="preserve">[[@Bible:1 Corinthians 1:18]] </w:t>
      </w:r>
      <w:r>
        <w:rPr>
          <w:b/>
        </w:rPr>
        <w:t xml:space="preserve">18 </w:t>
      </w:r>
      <w:r>
        <w:t xml:space="preserve"> {{field-on:Bible}}</w:t>
      </w:r>
      <w:r>
        <w:t xml:space="preserve">For the word of the cross is foolishness</w:t>
      </w:r>
      <w:r>
        <w:rPr>
          <w:rStyle w:val="FootnoteReference"/>
        </w:rPr>
        <w:footnoteReference w:id="11613"/>
      </w:r>
      <w:r>
        <w:t xml:space="preserve"> to those who are perishing; but to us who are being saved it is the power of God.</w:t>
      </w:r>
      <w:r>
        <w:rPr>
          <w:rStyle w:val="FootnoteReference"/>
        </w:rPr>
        <w:footnoteReference w:id="11614"/>
      </w:r>
      <w:r>
        <w:rPr>
          <w:rStyle w:val="FootnoteReference"/>
        </w:rPr>
        <w:footnoteReference w:id="11615"/>
      </w:r>
      <w:r>
        <w:rPr>
          <w:rStyle w:val="FootnoteReference"/>
        </w:rPr>
        <w:footnoteReference w:id="11616"/>
      </w:r>
      <w:r>
        <w:t xml:space="preserve">{{field-off:Bible}}</w:t>
      </w:r>
    </w:p>
    <w:p>
      <w:r>
        <w:rPr>
          <w:sz w:val="18"/>
          <w:color w:val="777777"/>
        </w:rPr>
        <w:t xml:space="preserve">[[@Bible:1 Corinthians 1:19]] </w:t>
      </w:r>
      <w:r>
        <w:rPr>
          <w:b/>
        </w:rPr>
        <w:t xml:space="preserve">19 </w:t>
      </w:r>
      <w:r>
        <w:t xml:space="preserve"> {{field-on:Bible}}</w:t>
      </w:r>
      <w:r>
        <w:t xml:space="preserve">For it is written, I will destroy the wisdom of the wise, and will set aside the understanding of the understanding ones.</w:t>
      </w:r>
      <w:r>
        <w:rPr>
          <w:rStyle w:val="FootnoteReference"/>
        </w:rPr>
        <w:footnoteReference w:id="11617"/>
      </w:r>
      <w:r>
        <w:t xml:space="preserve">{{field-off:Bible}}</w:t>
      </w:r>
    </w:p>
    <w:p>
      <w:r>
        <w:rPr>
          <w:sz w:val="18"/>
          <w:color w:val="777777"/>
        </w:rPr>
        <w:t xml:space="preserve">[[@Bible:1 Corinthians 1:20]] </w:t>
      </w:r>
      <w:r>
        <w:rPr>
          <w:b/>
        </w:rPr>
        <w:t xml:space="preserve">20 </w:t>
      </w:r>
      <w:r>
        <w:t xml:space="preserve"> {{field-on:Bible}}</w:t>
      </w:r>
      <w:r>
        <w:t xml:space="preserve">Where is the wise</w:t>
      </w:r>
      <w:r>
        <w:rPr>
          <w:rStyle w:val="FootnoteReference"/>
        </w:rPr>
        <w:footnoteReference w:id="11618"/>
      </w:r>
      <w:r>
        <w:t xml:space="preserve">? where is the scribe? where is the disputer of this age? has not God made foolish the wisdom of this age?</w:t>
      </w:r>
      <w:r>
        <w:rPr>
          <w:rStyle w:val="FootnoteReference"/>
        </w:rPr>
        <w:footnoteReference w:id="11619"/>
      </w:r>
      <w:r>
        <w:t xml:space="preserve">{{field-off:Bible}}</w:t>
      </w:r>
    </w:p>
    <w:p>
      <w:r>
        <w:rPr>
          <w:sz w:val="18"/>
          <w:color w:val="777777"/>
        </w:rPr>
        <w:t xml:space="preserve">[[@Bible:1 Corinthians 1:21]] </w:t>
      </w:r>
      <w:r>
        <w:rPr>
          <w:b/>
        </w:rPr>
        <w:t xml:space="preserve">21 </w:t>
      </w:r>
      <w:r>
        <w:t xml:space="preserve"> {{field-on:Bible}}</w:t>
      </w:r>
      <w:r>
        <w:t xml:space="preserve">For since in the wisdom</w:t>
      </w:r>
      <w:r>
        <w:rPr>
          <w:rStyle w:val="FootnoteReference"/>
        </w:rPr>
        <w:footnoteReference w:id="11620"/>
      </w:r>
      <w:r>
        <w:t xml:space="preserve"> of God the world</w:t>
      </w:r>
      <w:r>
        <w:rPr>
          <w:rStyle w:val="FootnoteReference"/>
        </w:rPr>
        <w:footnoteReference w:id="11621"/>
      </w:r>
      <w:r>
        <w:t xml:space="preserve"> through wisdom did not know God, God was pleased through the foolishness</w:t>
      </w:r>
      <w:r>
        <w:rPr>
          <w:rStyle w:val="FootnoteReference"/>
        </w:rPr>
        <w:footnoteReference w:id="11622"/>
      </w:r>
      <w:r>
        <w:t xml:space="preserve"> of the proclamation to save those who believe.</w:t>
      </w:r>
      <w:r>
        <w:rPr>
          <w:rStyle w:val="FootnoteReference"/>
        </w:rPr>
        <w:footnoteReference w:id="11623"/>
      </w:r>
      <w:r>
        <w:t xml:space="preserve">{{field-off:Bible}}</w:t>
      </w:r>
    </w:p>
    <w:p>
      <w:r>
        <w:rPr>
          <w:sz w:val="18"/>
          <w:color w:val="777777"/>
        </w:rPr>
        <w:t xml:space="preserve">[[@Bible:1 Corinthians 1:22]] </w:t>
      </w:r>
      <w:r>
        <w:rPr>
          <w:b/>
        </w:rPr>
        <w:t xml:space="preserve">22 </w:t>
      </w:r>
      <w:r>
        <w:t xml:space="preserve"> {{field-on:Bible}}</w:t>
      </w:r>
      <w:r>
        <w:t xml:space="preserve">For Jews</w:t>
      </w:r>
      <w:r>
        <w:rPr>
          <w:rStyle w:val="FootnoteReference"/>
        </w:rPr>
        <w:footnoteReference w:id="11624"/>
      </w:r>
      <w:r>
        <w:t xml:space="preserve"> ask for a sign, and Greeks</w:t>
      </w:r>
      <w:r>
        <w:rPr>
          <w:rStyle w:val="FootnoteReference"/>
        </w:rPr>
        <w:footnoteReference w:id="11625"/>
      </w:r>
      <w:r>
        <w:t xml:space="preserve"> seek wisdom:</w:t>
      </w:r>
      <w:r>
        <w:rPr>
          <w:rStyle w:val="FootnoteReference"/>
        </w:rPr>
        <w:footnoteReference w:id="11626"/>
      </w:r>
      <w:r>
        <w:rPr>
          <w:rStyle w:val="FootnoteReference"/>
        </w:rPr>
        <w:footnoteReference w:id="11627"/>
      </w:r>
      <w:r>
        <w:t xml:space="preserve">{{field-off:Bible}}</w:t>
      </w:r>
    </w:p>
    <w:p>
      <w:r>
        <w:rPr>
          <w:sz w:val="18"/>
          <w:color w:val="777777"/>
        </w:rPr>
        <w:t xml:space="preserve">[[@Bible:1 Corinthians 1:23]] </w:t>
      </w:r>
      <w:r>
        <w:rPr>
          <w:b/>
        </w:rPr>
        <w:t xml:space="preserve">23 </w:t>
      </w:r>
      <w:r>
        <w:t xml:space="preserve"> {{field-on:Bible}}</w:t>
      </w:r>
      <w:r>
        <w:t xml:space="preserve">But we preach Christ crucified, to Jews indeed a stumbling block, and to Greeks foolishness</w:t>
      </w:r>
      <w:r>
        <w:rPr>
          <w:rStyle w:val="FootnoteReference"/>
        </w:rPr>
        <w:footnoteReference w:id="11628"/>
      </w:r>
      <w:r>
        <w:t xml:space="preserve">;</w:t>
      </w:r>
      <w:r>
        <w:rPr>
          <w:rStyle w:val="FootnoteReference"/>
        </w:rPr>
        <w:footnoteReference w:id="11629"/>
      </w:r>
      <w:r>
        <w:rPr>
          <w:rStyle w:val="FootnoteReference"/>
        </w:rPr>
        <w:footnoteReference w:id="11630"/>
      </w:r>
      <w:r>
        <w:t xml:space="preserve">{{field-off:Bible}}</w:t>
      </w:r>
    </w:p>
    <w:p>
      <w:r>
        <w:rPr>
          <w:sz w:val="18"/>
          <w:color w:val="777777"/>
        </w:rPr>
        <w:t xml:space="preserve">[[@Bible:1 Corinthians 1:24]] </w:t>
      </w:r>
      <w:r>
        <w:rPr>
          <w:b/>
        </w:rPr>
        <w:t xml:space="preserve">24 </w:t>
      </w:r>
      <w:r>
        <w:t xml:space="preserve"> {{field-on:Bible}}</w:t>
      </w:r>
      <w:r>
        <w:t xml:space="preserve">But to those who are called</w:t>
      </w:r>
      <w:r>
        <w:rPr>
          <w:rStyle w:val="FootnoteReference"/>
        </w:rPr>
        <w:footnoteReference w:id="11631"/>
      </w:r>
      <w:r>
        <w:t xml:space="preserve">, both Jews and Greeks, Christ the power</w:t>
      </w:r>
      <w:r>
        <w:rPr>
          <w:rStyle w:val="FootnoteReference"/>
        </w:rPr>
        <w:footnoteReference w:id="11632"/>
      </w:r>
      <w:r>
        <w:t xml:space="preserve"> of God, and the wisdom</w:t>
      </w:r>
      <w:r>
        <w:rPr>
          <w:rStyle w:val="FootnoteReference"/>
        </w:rPr>
        <w:footnoteReference w:id="11633"/>
      </w:r>
      <w:r>
        <w:t xml:space="preserve"> of God.</w:t>
      </w:r>
      <w:r>
        <w:t xml:space="preserve">{{field-off:Bible}}</w:t>
      </w:r>
    </w:p>
    <w:p>
      <w:r>
        <w:rPr>
          <w:sz w:val="18"/>
          <w:color w:val="777777"/>
        </w:rPr>
        <w:t xml:space="preserve">[[@Bible:1 Corinthians 1:25]] </w:t>
      </w:r>
      <w:r>
        <w:rPr>
          <w:b/>
        </w:rPr>
        <w:t xml:space="preserve">25 </w:t>
      </w:r>
      <w:r>
        <w:t xml:space="preserve"> {{field-on:Bible}}</w:t>
      </w:r>
      <w:r>
        <w:t xml:space="preserve">Because the foolish thing of God is wiser than humans; and the weak thing of God is stronger than humans.</w:t>
      </w:r>
      <w:r>
        <w:rPr>
          <w:rStyle w:val="FootnoteReference"/>
        </w:rPr>
        <w:footnoteReference w:id="11634"/>
      </w:r>
      <w:r>
        <w:t xml:space="preserve">{{field-off:Bible}}</w:t>
      </w:r>
    </w:p>
    <w:p>
      <w:r>
        <w:rPr>
          <w:sz w:val="18"/>
          <w:color w:val="777777"/>
        </w:rPr>
        <w:t xml:space="preserve">[[@Bible:1 Corinthians 1:26]] </w:t>
      </w:r>
      <w:r>
        <w:rPr>
          <w:b/>
        </w:rPr>
        <w:t xml:space="preserve">26 </w:t>
      </w:r>
      <w:r>
        <w:t xml:space="preserve"> {{field-on:Bible}}</w:t>
      </w:r>
      <w:r>
        <w:t xml:space="preserve">For you see your calling, brothers, that not many are wise according to flesh, not many powerful, not many noble;</w:t>
      </w:r>
      <w:r>
        <w:rPr>
          <w:rStyle w:val="FootnoteReference"/>
        </w:rPr>
        <w:footnoteReference w:id="11635"/>
      </w:r>
      <w:r>
        <w:t xml:space="preserve">{{field-off:Bible}}</w:t>
      </w:r>
    </w:p>
    <w:p>
      <w:r>
        <w:rPr>
          <w:sz w:val="18"/>
          <w:color w:val="777777"/>
        </w:rPr>
        <w:t xml:space="preserve">[[@Bible:1 Corinthians 1:27]] </w:t>
      </w:r>
      <w:r>
        <w:rPr>
          <w:b/>
        </w:rPr>
        <w:t xml:space="preserve">27 </w:t>
      </w:r>
      <w:r>
        <w:t xml:space="preserve"> {{field-on:Bible}}</w:t>
      </w:r>
      <w:r>
        <w:t xml:space="preserve">But God chose the foolish things of the world, that he might shame the wise; and God chose the weak things of the world, that he might shame the strong;</w:t>
      </w:r>
      <w:r>
        <w:rPr>
          <w:rStyle w:val="FootnoteReference"/>
        </w:rPr>
        <w:footnoteReference w:id="11636"/>
      </w:r>
      <w:r>
        <w:t xml:space="preserve">{{field-off:Bible}}</w:t>
      </w:r>
    </w:p>
    <w:p>
      <w:r>
        <w:rPr>
          <w:sz w:val="18"/>
          <w:color w:val="777777"/>
        </w:rPr>
        <w:t xml:space="preserve">[[@Bible:1 Corinthians 1:28]] </w:t>
      </w:r>
      <w:r>
        <w:rPr>
          <w:b/>
        </w:rPr>
        <w:t xml:space="preserve">28 </w:t>
      </w:r>
      <w:r>
        <w:t xml:space="preserve"> {{field-on:Bible}}</w:t>
      </w:r>
      <w:r>
        <w:t xml:space="preserve">And the low-born things of the world, and the things despised, God chose, and the things not being, that he might make ineffective the things that are:</w:t>
      </w:r>
      <w:r>
        <w:rPr>
          <w:rStyle w:val="FootnoteReference"/>
        </w:rPr>
        <w:footnoteReference w:id="11637"/>
      </w:r>
      <w:r>
        <w:rPr>
          <w:rStyle w:val="FootnoteReference"/>
        </w:rPr>
        <w:footnoteReference w:id="11638"/>
      </w:r>
      <w:r>
        <w:t xml:space="preserve">{{field-off:Bible}}</w:t>
      </w:r>
    </w:p>
    <w:p>
      <w:r>
        <w:rPr>
          <w:sz w:val="18"/>
          <w:color w:val="777777"/>
        </w:rPr>
        <w:t xml:space="preserve">[[@Bible:1 Corinthians 1:29]] </w:t>
      </w:r>
      <w:r>
        <w:rPr>
          <w:b/>
        </w:rPr>
        <w:t xml:space="preserve">29 </w:t>
      </w:r>
      <w:r>
        <w:t xml:space="preserve"> {{field-on:Bible}}</w:t>
      </w:r>
      <w:r>
        <w:t xml:space="preserve">So that no flesh should boast before him.</w:t>
      </w:r>
      <w:r>
        <w:rPr>
          <w:rStyle w:val="FootnoteReference"/>
        </w:rPr>
        <w:footnoteReference w:id="11639"/>
      </w:r>
      <w:r>
        <w:t xml:space="preserve">{{field-off:Bible}}</w:t>
      </w:r>
    </w:p>
    <w:p>
      <w:r>
        <w:rPr>
          <w:sz w:val="18"/>
          <w:color w:val="777777"/>
        </w:rPr>
        <w:t xml:space="preserve">[[@Bible:1 Corinthians 1:30]] </w:t>
      </w:r>
      <w:r>
        <w:rPr>
          <w:b/>
        </w:rPr>
        <w:t xml:space="preserve">30 </w:t>
      </w:r>
      <w:r>
        <w:t xml:space="preserve"> {{field-on:Bible}}</w:t>
      </w:r>
      <w:r>
        <w:t xml:space="preserve">But from him you are in Christ Jesus, who became wisdom</w:t>
      </w:r>
      <w:r>
        <w:rPr>
          <w:rStyle w:val="FootnoteReference"/>
        </w:rPr>
        <w:footnoteReference w:id="11640"/>
      </w:r>
      <w:r>
        <w:t xml:space="preserve"> to us from God, and righteousness</w:t>
      </w:r>
      <w:r>
        <w:rPr>
          <w:rStyle w:val="FootnoteReference"/>
        </w:rPr>
        <w:footnoteReference w:id="11641"/>
      </w:r>
      <w:r>
        <w:t xml:space="preserve">, and sanctification</w:t>
      </w:r>
      <w:r>
        <w:rPr>
          <w:rStyle w:val="FootnoteReference"/>
        </w:rPr>
        <w:footnoteReference w:id="11642"/>
      </w:r>
      <w:r>
        <w:t xml:space="preserve">, and redemption</w:t>
      </w:r>
      <w:r>
        <w:rPr>
          <w:rStyle w:val="FootnoteReference"/>
        </w:rPr>
        <w:footnoteReference w:id="11643"/>
      </w:r>
      <w:r>
        <w:t xml:space="preserve">:</w:t>
      </w:r>
      <w:r>
        <w:rPr>
          <w:rStyle w:val="FootnoteReference"/>
        </w:rPr>
        <w:footnoteReference w:id="11644"/>
      </w:r>
      <w:r>
        <w:rPr>
          <w:rStyle w:val="FootnoteReference"/>
        </w:rPr>
        <w:footnoteReference w:id="11645"/>
      </w:r>
      <w:r>
        <w:t xml:space="preserve">{{field-off:Bible}}</w:t>
      </w:r>
    </w:p>
    <w:p>
      <w:r>
        <w:rPr>
          <w:sz w:val="18"/>
          <w:color w:val="777777"/>
        </w:rPr>
        <w:t xml:space="preserve">[[@Bible:1 Corinthians 1:31]] </w:t>
      </w:r>
      <w:r>
        <w:rPr>
          <w:b/>
        </w:rPr>
        <w:t xml:space="preserve">31 </w:t>
      </w:r>
      <w:r>
        <w:t xml:space="preserve"> {{field-on:Bible}}</w:t>
      </w:r>
      <w:r>
        <w:t xml:space="preserve">So that, as it is written, The one who boasts, let him boast in the Lord.</w:t>
      </w:r>
      <w:r>
        <w:rPr>
          <w:rStyle w:val="FootnoteReference"/>
        </w:rPr>
        <w:footnoteReference w:id="1164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[[@Bible:1 Corinthians 2:1]] </w:t>
      </w:r>
      <w:r>
        <w:rPr>
          <w:b/>
        </w:rPr>
        <w:t xml:space="preserve">1 </w:t>
      </w:r>
      <w:r>
        <w:t xml:space="preserve"> {{field-on:Bible}}</w:t>
      </w:r>
      <w:r>
        <w:t xml:space="preserve">And I, brothers, when I came to you, did not come according to superiority of word or wisdom, proclaiming to you the testimony</w:t>
      </w:r>
      <w:r>
        <w:rPr>
          <w:rStyle w:val="FootnoteReference"/>
        </w:rPr>
        <w:footnoteReference w:id="11647"/>
      </w:r>
      <w:r>
        <w:t xml:space="preserve"> of God</w:t>
      </w:r>
      <w:r>
        <w:rPr>
          <w:rStyle w:val="FootnoteReference"/>
        </w:rPr>
        <w:footnoteReference w:id="11648"/>
      </w:r>
      <w:r>
        <w:t xml:space="preserve">.</w:t>
      </w:r>
      <w:r>
        <w:rPr>
          <w:rStyle w:val="FootnoteReference"/>
        </w:rPr>
        <w:footnoteReference w:id="11649"/>
      </w:r>
      <w:r>
        <w:rPr>
          <w:rStyle w:val="FootnoteReference"/>
        </w:rPr>
        <w:footnoteReference w:id="11650"/>
      </w:r>
      <w:r>
        <w:t xml:space="preserve">{{field-off:Bible}}</w:t>
      </w:r>
    </w:p>
    <w:p>
      <w:r>
        <w:rPr>
          <w:sz w:val="18"/>
          <w:color w:val="777777"/>
        </w:rPr>
        <w:t xml:space="preserve">[[@Bible:1 Corinthians 2:2]] </w:t>
      </w:r>
      <w:r>
        <w:rPr>
          <w:b/>
        </w:rPr>
        <w:t xml:space="preserve">2 </w:t>
      </w:r>
      <w:r>
        <w:t xml:space="preserve"> {{field-on:Bible}}</w:t>
      </w:r>
      <w:r>
        <w:t xml:space="preserve">For I determined not to know anything among you, except Jesus</w:t>
      </w:r>
      <w:r>
        <w:rPr>
          <w:rStyle w:val="FootnoteReference"/>
        </w:rPr>
        <w:footnoteReference w:id="11651"/>
      </w:r>
      <w:r>
        <w:t xml:space="preserve"> Christ</w:t>
      </w:r>
      <w:r>
        <w:rPr>
          <w:rStyle w:val="FootnoteReference"/>
        </w:rPr>
        <w:footnoteReference w:id="11652"/>
      </w:r>
      <w:r>
        <w:t xml:space="preserve">, and him crucified.</w:t>
      </w:r>
      <w:r>
        <w:rPr>
          <w:rStyle w:val="FootnoteReference"/>
        </w:rPr>
        <w:footnoteReference w:id="11653"/>
      </w:r>
      <w:r>
        <w:rPr>
          <w:rStyle w:val="FootnoteReference"/>
        </w:rPr>
        <w:footnoteReference w:id="11654"/>
      </w:r>
      <w:r>
        <w:t xml:space="preserve">{{field-off:Bible}}</w:t>
      </w:r>
    </w:p>
    <w:p>
      <w:r>
        <w:rPr>
          <w:sz w:val="18"/>
          <w:color w:val="777777"/>
        </w:rPr>
        <w:t xml:space="preserve">[[@Bible:1 Corinthians 2:3]] </w:t>
      </w:r>
      <w:r>
        <w:rPr>
          <w:b/>
        </w:rPr>
        <w:t xml:space="preserve">3 </w:t>
      </w:r>
      <w:r>
        <w:t xml:space="preserve"> {{field-on:Bible}}</w:t>
      </w:r>
      <w:r>
        <w:t xml:space="preserve">And I was with you in weakness, and in fear, and in much trembling.</w:t>
      </w:r>
      <w:r>
        <w:rPr>
          <w:rStyle w:val="FootnoteReference"/>
        </w:rPr>
        <w:footnoteReference w:id="11655"/>
      </w:r>
      <w:r>
        <w:t xml:space="preserve">{{field-off:Bible}}</w:t>
      </w:r>
    </w:p>
    <w:p>
      <w:r>
        <w:rPr>
          <w:sz w:val="18"/>
          <w:color w:val="777777"/>
        </w:rPr>
        <w:t xml:space="preserve">[[@Bible:1 Corinthians 2:4]] </w:t>
      </w:r>
      <w:r>
        <w:rPr>
          <w:b/>
        </w:rPr>
        <w:t xml:space="preserve">4 </w:t>
      </w:r>
      <w:r>
        <w:t xml:space="preserve"> {{field-on:Bible}}</w:t>
      </w:r>
      <w:r>
        <w:t xml:space="preserve">And my word and my proclamation were not in persuasive words of human wisdom, but in demonstration of Spirit and of power:</w:t>
      </w:r>
      <w:r>
        <w:rPr>
          <w:rStyle w:val="FootnoteReference"/>
        </w:rPr>
        <w:footnoteReference w:id="11656"/>
      </w:r>
      <w:r>
        <w:rPr>
          <w:rStyle w:val="FootnoteReference"/>
        </w:rPr>
        <w:footnoteReference w:id="11657"/>
      </w:r>
      <w:r>
        <w:rPr>
          <w:rStyle w:val="FootnoteReference"/>
        </w:rPr>
        <w:footnoteReference w:id="11658"/>
      </w:r>
      <w:r>
        <w:rPr>
          <w:rStyle w:val="FootnoteReference"/>
        </w:rPr>
        <w:footnoteReference w:id="11659"/>
      </w:r>
      <w:r>
        <w:t xml:space="preserve">{{field-off:Bible}}</w:t>
      </w:r>
    </w:p>
    <w:p>
      <w:r>
        <w:rPr>
          <w:sz w:val="18"/>
          <w:color w:val="777777"/>
        </w:rPr>
        <w:t xml:space="preserve">[[@Bible:1 Corinthians 2:5]] </w:t>
      </w:r>
      <w:r>
        <w:rPr>
          <w:b/>
        </w:rPr>
        <w:t xml:space="preserve">5 </w:t>
      </w:r>
      <w:r>
        <w:t xml:space="preserve"> {{field-on:Bible}}</w:t>
      </w:r>
      <w:r>
        <w:t xml:space="preserve">That your faith should not be in human wisdom, but in the power of God.</w:t>
      </w:r>
      <w:r>
        <w:rPr>
          <w:rStyle w:val="FootnoteReference"/>
        </w:rPr>
        <w:footnoteReference w:id="11660"/>
      </w:r>
      <w:r>
        <w:t xml:space="preserve">{{field-off:Bible}}</w:t>
      </w:r>
    </w:p>
    <w:p>
      <w:r>
        <w:rPr>
          <w:sz w:val="18"/>
          <w:color w:val="777777"/>
        </w:rPr>
        <w:t xml:space="preserve">[[@Bible:1 Corinthians 2:6]] </w:t>
      </w:r>
      <w:r>
        <w:rPr>
          <w:b/>
        </w:rPr>
        <w:t xml:space="preserve">6 </w:t>
      </w:r>
      <w:r>
        <w:t xml:space="preserve"> {{field-on:Bible}}</w:t>
      </w:r>
      <w:r>
        <w:t xml:space="preserve">Nevertheless we speak wisdom among those who are perfect: yet not the wisdom of this age, nor of the</w:t>
      </w:r>
      <w:r>
        <w:rPr>
          <w:rStyle w:val="FootnoteReference"/>
        </w:rPr>
        <w:footnoteReference w:id="11661"/>
      </w:r>
      <w:r>
        <w:t xml:space="preserve"> princes of this age, that come to nothing:</w:t>
      </w:r>
      <w:r>
        <w:rPr>
          <w:rStyle w:val="FootnoteReference"/>
        </w:rPr>
        <w:footnoteReference w:id="11662"/>
      </w:r>
      <w:r>
        <w:rPr>
          <w:rStyle w:val="FootnoteReference"/>
        </w:rPr>
        <w:footnoteReference w:id="11663"/>
      </w:r>
      <w:r>
        <w:t xml:space="preserve">{{field-off:Bible}}</w:t>
      </w:r>
    </w:p>
    <w:p>
      <w:r>
        <w:rPr>
          <w:sz w:val="18"/>
          <w:color w:val="777777"/>
        </w:rPr>
        <w:t xml:space="preserve">[[@Bible:1 Corinthians 2:7]] </w:t>
      </w:r>
      <w:r>
        <w:rPr>
          <w:b/>
        </w:rPr>
        <w:t xml:space="preserve">7 </w:t>
      </w:r>
      <w:r>
        <w:t xml:space="preserve"> {{field-on:Bible}}</w:t>
      </w:r>
      <w:r>
        <w:t xml:space="preserve">But we speak God's wisdom in a mystery, the hidden wisdom, which God predestined before the ages for our glory:</w:t>
      </w:r>
      <w:r>
        <w:rPr>
          <w:rStyle w:val="FootnoteReference"/>
        </w:rPr>
        <w:footnoteReference w:id="11664"/>
      </w:r>
      <w:r>
        <w:t xml:space="preserve">{{field-off:Bible}}</w:t>
      </w:r>
    </w:p>
    <w:p>
      <w:r>
        <w:rPr>
          <w:sz w:val="18"/>
          <w:color w:val="777777"/>
        </w:rPr>
        <w:t xml:space="preserve">[[@Bible:1 Corinthians 2:8]] </w:t>
      </w:r>
      <w:r>
        <w:rPr>
          <w:b/>
        </w:rPr>
        <w:t xml:space="preserve">8 </w:t>
      </w:r>
      <w:r>
        <w:t xml:space="preserve"> {{field-on:Bible}}</w:t>
      </w:r>
      <w:r>
        <w:t xml:space="preserve">Which none</w:t>
      </w:r>
      <w:r>
        <w:rPr>
          <w:rStyle w:val="FootnoteReference"/>
        </w:rPr>
        <w:footnoteReference w:id="11665"/>
      </w:r>
      <w:r>
        <w:t xml:space="preserve"> of the princes of this age knew: for had they known it, they would not have crucified the Lord</w:t>
      </w:r>
      <w:r>
        <w:rPr>
          <w:rStyle w:val="FootnoteReference"/>
        </w:rPr>
        <w:footnoteReference w:id="11666"/>
      </w:r>
      <w:r>
        <w:t xml:space="preserve"> of glory.</w:t>
      </w:r>
      <w:r>
        <w:rPr>
          <w:rStyle w:val="FootnoteReference"/>
        </w:rPr>
        <w:footnoteReference w:id="11667"/>
      </w:r>
      <w:r>
        <w:t xml:space="preserve">{{field-off:Bible}}</w:t>
      </w:r>
    </w:p>
    <w:p>
      <w:r>
        <w:rPr>
          <w:sz w:val="18"/>
          <w:color w:val="777777"/>
        </w:rPr>
        <w:t xml:space="preserve">[[@Bible:1 Corinthians 2:9]] </w:t>
      </w:r>
      <w:r>
        <w:rPr>
          <w:b/>
        </w:rPr>
        <w:t xml:space="preserve">9 </w:t>
      </w:r>
      <w:r>
        <w:t xml:space="preserve"> {{field-on:Bible}}</w:t>
      </w:r>
      <w:r>
        <w:t xml:space="preserve">But as it is written, Things which eye did not see, and ear did not hear, and did not ascend into the heart of human, these God prepared for those who love him.</w:t>
      </w:r>
      <w:r>
        <w:rPr>
          <w:rStyle w:val="FootnoteReference"/>
        </w:rPr>
        <w:footnoteReference w:id="11668"/>
      </w:r>
      <w:r>
        <w:rPr>
          <w:rStyle w:val="FootnoteReference"/>
        </w:rPr>
        <w:footnoteReference w:id="11669"/>
      </w:r>
      <w:r>
        <w:rPr>
          <w:rStyle w:val="FootnoteReference"/>
        </w:rPr>
        <w:footnoteReference w:id="11670"/>
      </w:r>
      <w:r>
        <w:t xml:space="preserve">{{field-off:Bible}}</w:t>
      </w:r>
    </w:p>
    <w:p>
      <w:r>
        <w:rPr>
          <w:sz w:val="18"/>
          <w:color w:val="777777"/>
        </w:rPr>
        <w:t xml:space="preserve">[[@Bible:1 Corinthians 2:10]] </w:t>
      </w:r>
      <w:r>
        <w:rPr>
          <w:b/>
        </w:rPr>
        <w:t xml:space="preserve">10 </w:t>
      </w:r>
      <w:r>
        <w:t xml:space="preserve"> {{field-on:Bible}}</w:t>
      </w:r>
      <w:r>
        <w:t xml:space="preserve">But God revealed them to us through his Spirit: for the Spirit</w:t>
      </w:r>
      <w:r>
        <w:rPr>
          <w:rStyle w:val="FootnoteReference"/>
        </w:rPr>
        <w:footnoteReference w:id="11671"/>
      </w:r>
      <w:r>
        <w:t xml:space="preserve"> searches all things, even the depths of God.</w:t>
      </w:r>
      <w:r>
        <w:rPr>
          <w:rStyle w:val="FootnoteReference"/>
        </w:rPr>
        <w:footnoteReference w:id="11672"/>
      </w:r>
      <w:r>
        <w:rPr>
          <w:rStyle w:val="FootnoteReference"/>
        </w:rPr>
        <w:footnoteReference w:id="11673"/>
      </w:r>
      <w:r>
        <w:rPr>
          <w:rStyle w:val="FootnoteReference"/>
        </w:rPr>
        <w:footnoteReference w:id="11674"/>
      </w:r>
      <w:r>
        <w:t xml:space="preserve">{{field-off:Bible}}</w:t>
      </w:r>
    </w:p>
    <w:p>
      <w:r>
        <w:rPr>
          <w:sz w:val="18"/>
          <w:color w:val="777777"/>
        </w:rPr>
        <w:t xml:space="preserve">[[@Bible:1 Corinthians 2:11]] </w:t>
      </w:r>
      <w:r>
        <w:rPr>
          <w:b/>
        </w:rPr>
        <w:t xml:space="preserve">11 </w:t>
      </w:r>
      <w:r>
        <w:t xml:space="preserve"> {{field-on:Bible}}</w:t>
      </w:r>
      <w:r>
        <w:t xml:space="preserve">For what man knows the things of a man, save the spirit of man which is in him? even so the things of God knows no one, but the Spirit of God.</w:t>
      </w:r>
      <w:r>
        <w:t xml:space="preserve">{{field-off:Bible}}</w:t>
      </w:r>
    </w:p>
    <w:p>
      <w:r>
        <w:rPr>
          <w:sz w:val="18"/>
          <w:color w:val="777777"/>
        </w:rPr>
        <w:t xml:space="preserve">[[@Bible:1 Corinthians 2:12]] </w:t>
      </w:r>
      <w:r>
        <w:rPr>
          <w:b/>
        </w:rPr>
        <w:t xml:space="preserve">12 </w:t>
      </w:r>
      <w:r>
        <w:t xml:space="preserve"> {{field-on:Bible}}</w:t>
      </w:r>
      <w:r>
        <w:t xml:space="preserve">Now we did not receive the spirit of the world, but the Spirit which is from God; that we might know the things graciously given to us by God.</w:t>
      </w:r>
      <w:r>
        <w:rPr>
          <w:rStyle w:val="FootnoteReference"/>
        </w:rPr>
        <w:footnoteReference w:id="11675"/>
      </w:r>
      <w:r>
        <w:rPr>
          <w:rStyle w:val="FootnoteReference"/>
        </w:rPr>
        <w:footnoteReference w:id="11676"/>
      </w:r>
      <w:r>
        <w:t xml:space="preserve">{{field-off:Bible}}</w:t>
      </w:r>
    </w:p>
    <w:p>
      <w:r>
        <w:rPr>
          <w:sz w:val="18"/>
          <w:color w:val="777777"/>
        </w:rPr>
        <w:t xml:space="preserve">[[@Bible:1 Corinthians 2:13]] </w:t>
      </w:r>
      <w:r>
        <w:rPr>
          <w:b/>
        </w:rPr>
        <w:t xml:space="preserve">13 </w:t>
      </w:r>
      <w:r>
        <w:t xml:space="preserve"> {{field-on:Bible}}</w:t>
      </w:r>
      <w:r>
        <w:t xml:space="preserve">Which things also we speak, not in words taught by human wisdom, but in words taught by the Holy Spirit, combining spiritual things</w:t>
      </w:r>
      <w:r>
        <w:rPr>
          <w:rStyle w:val="FootnoteReference"/>
        </w:rPr>
        <w:footnoteReference w:id="11677"/>
      </w:r>
      <w:r>
        <w:t xml:space="preserve"> with spiritual.</w:t>
      </w:r>
      <w:r>
        <w:rPr>
          <w:rStyle w:val="FootnoteReference"/>
        </w:rPr>
        <w:footnoteReference w:id="11678"/>
      </w:r>
      <w:r>
        <w:rPr>
          <w:rStyle w:val="FootnoteReference"/>
        </w:rPr>
        <w:footnoteReference w:id="11679"/>
      </w:r>
      <w:r>
        <w:rPr>
          <w:rStyle w:val="FootnoteReference"/>
        </w:rPr>
        <w:footnoteReference w:id="11680"/>
      </w:r>
      <w:r>
        <w:t xml:space="preserve">{{field-off:Bible}}</w:t>
      </w:r>
    </w:p>
    <w:p>
      <w:r>
        <w:rPr>
          <w:sz w:val="18"/>
          <w:color w:val="777777"/>
        </w:rPr>
        <w:t xml:space="preserve">[[@Bible:1 Corinthians 2:14]] </w:t>
      </w:r>
      <w:r>
        <w:rPr>
          <w:b/>
        </w:rPr>
        <w:t xml:space="preserve">14 </w:t>
      </w:r>
      <w:r>
        <w:t xml:space="preserve"> {{field-on:Bible}}</w:t>
      </w:r>
      <w:r>
        <w:t xml:space="preserve">But the natural human does not receive the things</w:t>
      </w:r>
      <w:r>
        <w:rPr>
          <w:rStyle w:val="FootnoteReference"/>
        </w:rPr>
        <w:footnoteReference w:id="11681"/>
      </w:r>
      <w:r>
        <w:t xml:space="preserve"> of the Spirit of God: for they are foolishness to him, and he cannot know them, because they are spiritually examined.</w:t>
      </w:r>
      <w:r>
        <w:rPr>
          <w:rStyle w:val="FootnoteReference"/>
        </w:rPr>
        <w:footnoteReference w:id="11682"/>
      </w:r>
      <w:r>
        <w:rPr>
          <w:rStyle w:val="FootnoteReference"/>
        </w:rPr>
        <w:footnoteReference w:id="11683"/>
      </w:r>
      <w:r>
        <w:rPr>
          <w:rStyle w:val="FootnoteReference"/>
        </w:rPr>
        <w:footnoteReference w:id="11684"/>
      </w:r>
      <w:r>
        <w:t xml:space="preserve">{{field-off:Bible}}</w:t>
      </w:r>
    </w:p>
    <w:p>
      <w:r>
        <w:rPr>
          <w:sz w:val="18"/>
          <w:color w:val="777777"/>
        </w:rPr>
        <w:t xml:space="preserve">[[@Bible:1 Corinthians 2:15]] </w:t>
      </w:r>
      <w:r>
        <w:rPr>
          <w:b/>
        </w:rPr>
        <w:t xml:space="preserve">15 </w:t>
      </w:r>
      <w:r>
        <w:t xml:space="preserve"> {{field-on:Bible}}</w:t>
      </w:r>
      <w:r>
        <w:t xml:space="preserve">But the spiritual one examines all things, yet he himself is examined by no one.</w:t>
      </w:r>
      <w:r>
        <w:rPr>
          <w:rStyle w:val="FootnoteReference"/>
        </w:rPr>
        <w:footnoteReference w:id="11685"/>
      </w:r>
      <w:r>
        <w:rPr>
          <w:rStyle w:val="FootnoteReference"/>
        </w:rPr>
        <w:footnoteReference w:id="11686"/>
      </w:r>
      <w:r>
        <w:rPr>
          <w:rStyle w:val="FootnoteReference"/>
        </w:rPr>
        <w:footnoteReference w:id="11687"/>
      </w:r>
      <w:r>
        <w:t xml:space="preserve">{{field-off:Bible}}</w:t>
      </w:r>
    </w:p>
    <w:p>
      <w:r>
        <w:rPr>
          <w:sz w:val="18"/>
          <w:color w:val="777777"/>
        </w:rPr>
        <w:t xml:space="preserve">[[@Bible:1 Corinthians 2:16]] </w:t>
      </w:r>
      <w:r>
        <w:rPr>
          <w:b/>
        </w:rPr>
        <w:t xml:space="preserve">16 </w:t>
      </w:r>
      <w:r>
        <w:t xml:space="preserve"> {{field-on:Bible}}</w:t>
      </w:r>
      <w:r>
        <w:t xml:space="preserve">For who has known the mind of the Lord, that he may instruct him? But we have the mind of Christ.</w:t>
      </w:r>
      <w:r>
        <w:rPr>
          <w:rStyle w:val="FootnoteReference"/>
        </w:rPr>
        <w:footnoteReference w:id="11688"/>
      </w:r>
      <w:r>
        <w:rPr>
          <w:rStyle w:val="FootnoteReference"/>
        </w:rPr>
        <w:footnoteReference w:id="1168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[[@Bible:1 Corinthians 3:1]] </w:t>
      </w:r>
      <w:r>
        <w:rPr>
          <w:b/>
        </w:rPr>
        <w:t xml:space="preserve">1 </w:t>
      </w:r>
      <w:r>
        <w:t xml:space="preserve"> {{field-on:Bible}}</w:t>
      </w:r>
      <w:r>
        <w:t xml:space="preserve">And I, brothers, was not able to speak to you as to spiritual ones, but as to fleshly ones, as to infants in Christ</w:t>
      </w:r>
      <w:r>
        <w:rPr>
          <w:rStyle w:val="FootnoteReference"/>
        </w:rPr>
        <w:footnoteReference w:id="11690"/>
      </w:r>
      <w:r>
        <w:t xml:space="preserve">.</w:t>
      </w:r>
      <w:r>
        <w:rPr>
          <w:rStyle w:val="FootnoteReference"/>
        </w:rPr>
        <w:footnoteReference w:id="11691"/>
      </w:r>
      <w:r>
        <w:rPr>
          <w:rStyle w:val="FootnoteReference"/>
        </w:rPr>
        <w:footnoteReference w:id="11692"/>
      </w:r>
      <w:r>
        <w:rPr>
          <w:rStyle w:val="FootnoteReference"/>
        </w:rPr>
        <w:footnoteReference w:id="11693"/>
      </w:r>
      <w:r>
        <w:t xml:space="preserve">{{field-off:Bible}}</w:t>
      </w:r>
    </w:p>
    <w:p>
      <w:r>
        <w:rPr>
          <w:sz w:val="18"/>
          <w:color w:val="777777"/>
        </w:rPr>
        <w:t xml:space="preserve">[[@Bible:1 Corinthians 3:2]] </w:t>
      </w:r>
      <w:r>
        <w:rPr>
          <w:b/>
        </w:rPr>
        <w:t xml:space="preserve">2 </w:t>
      </w:r>
      <w:r>
        <w:t xml:space="preserve"> {{field-on:Bible}}</w:t>
      </w:r>
      <w:r>
        <w:t xml:space="preserve">I gave you milk to drink, and not solid food: for you were not yet able, but neither are you able even now.</w:t>
      </w:r>
      <w:r>
        <w:rPr>
          <w:rStyle w:val="FootnoteReference"/>
        </w:rPr>
        <w:footnoteReference w:id="11694"/>
      </w:r>
      <w:r>
        <w:rPr>
          <w:rStyle w:val="FootnoteReference"/>
        </w:rPr>
        <w:footnoteReference w:id="11695"/>
      </w:r>
      <w:r>
        <w:t xml:space="preserve">{{field-off:Bible}}</w:t>
      </w:r>
    </w:p>
    <w:p>
      <w:r>
        <w:rPr>
          <w:sz w:val="18"/>
          <w:color w:val="777777"/>
        </w:rPr>
        <w:t xml:space="preserve">[[@Bible:1 Corinthians 3:3]] </w:t>
      </w:r>
      <w:r>
        <w:rPr>
          <w:b/>
        </w:rPr>
        <w:t xml:space="preserve">3 </w:t>
      </w:r>
      <w:r>
        <w:t xml:space="preserve"> {{field-on:Bible}}</w:t>
      </w:r>
      <w:r>
        <w:t xml:space="preserve">For you are still fleshly: for where there are among you jealousy, and strife, and divisions, are you not fleshly, and do you not walk according to human?</w:t>
      </w:r>
      <w:r>
        <w:rPr>
          <w:rStyle w:val="FootnoteReference"/>
        </w:rPr>
        <w:footnoteReference w:id="11696"/>
      </w:r>
      <w:r>
        <w:rPr>
          <w:rStyle w:val="FootnoteReference"/>
        </w:rPr>
        <w:footnoteReference w:id="11697"/>
      </w:r>
      <w:r>
        <w:t xml:space="preserve">{{field-off:Bible}}</w:t>
      </w:r>
    </w:p>
    <w:p>
      <w:r>
        <w:rPr>
          <w:sz w:val="18"/>
          <w:color w:val="777777"/>
        </w:rPr>
        <w:t xml:space="preserve">[[@Bible:1 Corinthians 3:4]] </w:t>
      </w:r>
      <w:r>
        <w:rPr>
          <w:b/>
        </w:rPr>
        <w:t xml:space="preserve">4 </w:t>
      </w:r>
      <w:r>
        <w:t xml:space="preserve"> {{field-on:Bible}}</w:t>
      </w:r>
      <w:r>
        <w:t xml:space="preserve">For whenever one says, I indeed am of Paul</w:t>
      </w:r>
      <w:r>
        <w:rPr>
          <w:rStyle w:val="FootnoteReference"/>
        </w:rPr>
        <w:footnoteReference w:id="11698"/>
      </w:r>
      <w:r>
        <w:t xml:space="preserve">; and another, I of Apollos</w:t>
      </w:r>
      <w:r>
        <w:rPr>
          <w:rStyle w:val="FootnoteReference"/>
        </w:rPr>
        <w:footnoteReference w:id="11699"/>
      </w:r>
      <w:r>
        <w:t xml:space="preserve">; are you not fleshly?</w:t>
      </w:r>
      <w:r>
        <w:rPr>
          <w:rStyle w:val="FootnoteReference"/>
        </w:rPr>
        <w:footnoteReference w:id="11700"/>
      </w:r>
      <w:r>
        <w:t xml:space="preserve">{{field-off:Bible}}</w:t>
      </w:r>
    </w:p>
    <w:p>
      <w:r>
        <w:rPr>
          <w:sz w:val="18"/>
          <w:color w:val="777777"/>
        </w:rPr>
        <w:t xml:space="preserve">[[@Bible:1 Corinthians 3:5]] </w:t>
      </w:r>
      <w:r>
        <w:rPr>
          <w:b/>
        </w:rPr>
        <w:t xml:space="preserve">5 </w:t>
      </w:r>
      <w:r>
        <w:t xml:space="preserve"> {{field-on:Bible}}</w:t>
      </w:r>
      <w:r>
        <w:t xml:space="preserve">Who then is Paul, and who is Apollos, but servants through whom you believed, even as the Lord gave to each?</w:t>
      </w:r>
      <w:r>
        <w:rPr>
          <w:rStyle w:val="FootnoteReference"/>
        </w:rPr>
        <w:footnoteReference w:id="11701"/>
      </w:r>
      <w:r>
        <w:t xml:space="preserve">{{field-off:Bible}}</w:t>
      </w:r>
    </w:p>
    <w:p>
      <w:r>
        <w:rPr>
          <w:sz w:val="18"/>
          <w:color w:val="777777"/>
        </w:rPr>
        <w:t xml:space="preserve">[[@Bible:1 Corinthians 3:6]] </w:t>
      </w:r>
      <w:r>
        <w:rPr>
          <w:b/>
        </w:rPr>
        <w:t xml:space="preserve">6 </w:t>
      </w:r>
      <w:r>
        <w:t xml:space="preserve"> {{field-on:Bible}}</w:t>
      </w:r>
      <w:r>
        <w:t xml:space="preserve">I planted, Apollos</w:t>
      </w:r>
      <w:r>
        <w:rPr>
          <w:rStyle w:val="FootnoteReference"/>
        </w:rPr>
        <w:footnoteReference w:id="11702"/>
      </w:r>
      <w:r>
        <w:t xml:space="preserve"> watered; but God</w:t>
      </w:r>
      <w:r>
        <w:rPr>
          <w:rStyle w:val="FootnoteReference"/>
        </w:rPr>
        <w:footnoteReference w:id="11703"/>
      </w:r>
      <w:r>
        <w:t xml:space="preserve"> was giving growth.</w:t>
      </w:r>
      <w:r>
        <w:rPr>
          <w:rStyle w:val="FootnoteReference"/>
        </w:rPr>
        <w:footnoteReference w:id="11704"/>
      </w:r>
      <w:r>
        <w:rPr>
          <w:rStyle w:val="FootnoteReference"/>
        </w:rPr>
        <w:footnoteReference w:id="11705"/>
      </w:r>
      <w:r>
        <w:rPr>
          <w:rStyle w:val="FootnoteReference"/>
        </w:rPr>
        <w:footnoteReference w:id="11706"/>
      </w:r>
      <w:r>
        <w:rPr>
          <w:rStyle w:val="FootnoteReference"/>
        </w:rPr>
        <w:footnoteReference w:id="11707"/>
      </w:r>
      <w:r>
        <w:t xml:space="preserve">{{field-off:Bible}}</w:t>
      </w:r>
    </w:p>
    <w:p>
      <w:r>
        <w:rPr>
          <w:sz w:val="18"/>
          <w:color w:val="777777"/>
        </w:rPr>
        <w:t xml:space="preserve">[[@Bible:1 Corinthians 3:7]] </w:t>
      </w:r>
      <w:r>
        <w:rPr>
          <w:b/>
        </w:rPr>
        <w:t xml:space="preserve">7 </w:t>
      </w:r>
      <w:r>
        <w:t xml:space="preserve"> {{field-on:Bible}}</w:t>
      </w:r>
      <w:r>
        <w:t xml:space="preserve">So then neither the one who plants is anything, nor the one who waters; but God who gives growth.</w:t>
      </w:r>
      <w:r>
        <w:rPr>
          <w:rStyle w:val="FootnoteReference"/>
        </w:rPr>
        <w:footnoteReference w:id="11708"/>
      </w:r>
      <w:r>
        <w:t xml:space="preserve">{{field-off:Bible}}</w:t>
      </w:r>
    </w:p>
    <w:p>
      <w:r>
        <w:rPr>
          <w:sz w:val="18"/>
          <w:color w:val="777777"/>
        </w:rPr>
        <w:t xml:space="preserve">[[@Bible:1 Corinthians 3:8]] </w:t>
      </w:r>
      <w:r>
        <w:rPr>
          <w:b/>
        </w:rPr>
        <w:t xml:space="preserve">8 </w:t>
      </w:r>
      <w:r>
        <w:t xml:space="preserve"> {{field-on:Bible}}</w:t>
      </w:r>
      <w:r>
        <w:t xml:space="preserve">Now the one who plants and the one who waters are one: but each shall receive his own reward according to his own labor.</w:t>
      </w:r>
      <w:r>
        <w:rPr>
          <w:rStyle w:val="FootnoteReference"/>
        </w:rPr>
        <w:footnoteReference w:id="11709"/>
      </w:r>
      <w:r>
        <w:rPr>
          <w:rStyle w:val="FootnoteReference"/>
        </w:rPr>
        <w:footnoteReference w:id="11710"/>
      </w:r>
      <w:r>
        <w:t xml:space="preserve">{{field-off:Bible}}</w:t>
      </w:r>
    </w:p>
    <w:p>
      <w:r>
        <w:rPr>
          <w:sz w:val="18"/>
          <w:color w:val="777777"/>
        </w:rPr>
        <w:t xml:space="preserve">[[@Bible:1 Corinthians 3:9]] </w:t>
      </w:r>
      <w:r>
        <w:rPr>
          <w:b/>
        </w:rPr>
        <w:t xml:space="preserve">9 </w:t>
      </w:r>
      <w:r>
        <w:t xml:space="preserve"> {{field-on:Bible}}</w:t>
      </w:r>
      <w:r>
        <w:t xml:space="preserve">For we are God's fellow workers: you are God's cultivated field, God's building.</w:t>
      </w:r>
      <w:r>
        <w:rPr>
          <w:rStyle w:val="FootnoteReference"/>
        </w:rPr>
        <w:footnoteReference w:id="11711"/>
      </w:r>
      <w:r>
        <w:rPr>
          <w:rStyle w:val="FootnoteReference"/>
        </w:rPr>
        <w:footnoteReference w:id="11712"/>
      </w:r>
      <w:r>
        <w:rPr>
          <w:rStyle w:val="FootnoteReference"/>
        </w:rPr>
        <w:footnoteReference w:id="11713"/>
      </w:r>
      <w:r>
        <w:t xml:space="preserve">{{field-off:Bible}}</w:t>
      </w:r>
    </w:p>
    <w:p>
      <w:r>
        <w:rPr>
          <w:sz w:val="18"/>
          <w:color w:val="777777"/>
        </w:rPr>
        <w:t xml:space="preserve">[[@Bible:1 Corinthians 3:10]] </w:t>
      </w:r>
      <w:r>
        <w:rPr>
          <w:b/>
        </w:rPr>
        <w:t xml:space="preserve">10 </w:t>
      </w:r>
      <w:r>
        <w:t xml:space="preserve"> {{field-on:Bible}}</w:t>
      </w:r>
      <w:r>
        <w:t xml:space="preserve">According to the grace of God which is given to me, as a</w:t>
      </w:r>
      <w:r>
        <w:rPr>
          <w:rStyle w:val="FootnoteReference"/>
        </w:rPr>
        <w:footnoteReference w:id="11714"/>
      </w:r>
      <w:r>
        <w:t xml:space="preserve"> wise architect, I have laid the foundation, and another</w:t>
      </w:r>
      <w:r>
        <w:rPr>
          <w:rStyle w:val="FootnoteReference"/>
        </w:rPr>
        <w:footnoteReference w:id="11715"/>
      </w:r>
      <w:r>
        <w:t xml:space="preserve"> builds thereon. But let every</w:t>
      </w:r>
      <w:r>
        <w:rPr>
          <w:rStyle w:val="FootnoteReference"/>
        </w:rPr>
        <w:footnoteReference w:id="11716"/>
      </w:r>
      <w:r>
        <w:t xml:space="preserve"> man take heed how he builds thereupon.</w:t>
      </w:r>
      <w:r>
        <w:t xml:space="preserve">{{field-off:Bible}}</w:t>
      </w:r>
    </w:p>
    <w:p>
      <w:r>
        <w:rPr>
          <w:sz w:val="18"/>
          <w:color w:val="777777"/>
        </w:rPr>
        <w:t xml:space="preserve">[[@Bible:1 Corinthians 3:11]] </w:t>
      </w:r>
      <w:r>
        <w:rPr>
          <w:b/>
        </w:rPr>
        <w:t xml:space="preserve">11 </w:t>
      </w:r>
      <w:r>
        <w:t xml:space="preserve"> {{field-on:Bible}}</w:t>
      </w:r>
      <w:r>
        <w:t xml:space="preserve">For no one can lay another foundation beside the one laid, which is Jesus</w:t>
      </w:r>
      <w:r>
        <w:rPr>
          <w:rStyle w:val="FootnoteReference"/>
        </w:rPr>
        <w:footnoteReference w:id="11717"/>
      </w:r>
      <w:r>
        <w:t xml:space="preserve"> the Christ.</w:t>
      </w:r>
      <w:r>
        <w:rPr>
          <w:rStyle w:val="FootnoteReference"/>
        </w:rPr>
        <w:footnoteReference w:id="11718"/>
      </w:r>
      <w:r>
        <w:rPr>
          <w:rStyle w:val="FootnoteReference"/>
        </w:rPr>
        <w:footnoteReference w:id="11719"/>
      </w:r>
      <w:r>
        <w:t xml:space="preserve">{{field-off:Bible}}</w:t>
      </w:r>
    </w:p>
    <w:p>
      <w:r>
        <w:rPr>
          <w:sz w:val="18"/>
          <w:color w:val="777777"/>
        </w:rPr>
        <w:t xml:space="preserve">[[@Bible:1 Corinthians 3:12]] </w:t>
      </w:r>
      <w:r>
        <w:rPr>
          <w:b/>
        </w:rPr>
        <w:t xml:space="preserve">12 </w:t>
      </w:r>
      <w:r>
        <w:t xml:space="preserve"> {{field-on:Bible}}</w:t>
      </w:r>
      <w:r>
        <w:t xml:space="preserve">Now if anyone builds upon this foundation gold</w:t>
      </w:r>
      <w:r>
        <w:rPr>
          <w:rStyle w:val="FootnoteReference"/>
        </w:rPr>
        <w:footnoteReference w:id="11720"/>
      </w:r>
      <w:r>
        <w:t xml:space="preserve">, silver, precious</w:t>
      </w:r>
      <w:r>
        <w:rPr>
          <w:rStyle w:val="FootnoteReference"/>
        </w:rPr>
        <w:footnoteReference w:id="11721"/>
      </w:r>
      <w:r>
        <w:t xml:space="preserve"> stones, wood</w:t>
      </w:r>
      <w:r>
        <w:rPr>
          <w:rStyle w:val="FootnoteReference"/>
        </w:rPr>
        <w:footnoteReference w:id="11722"/>
      </w:r>
      <w:r>
        <w:t xml:space="preserve">, hay, straw;</w:t>
      </w:r>
      <w:r>
        <w:t xml:space="preserve">{{field-off:Bible}}</w:t>
      </w:r>
    </w:p>
    <w:p>
      <w:r>
        <w:rPr>
          <w:sz w:val="18"/>
          <w:color w:val="777777"/>
        </w:rPr>
        <w:t xml:space="preserve">[[@Bible:1 Corinthians 3:13]] </w:t>
      </w:r>
      <w:r>
        <w:rPr>
          <w:b/>
        </w:rPr>
        <w:t xml:space="preserve">13 </w:t>
      </w:r>
      <w:r>
        <w:t xml:space="preserve"> {{field-on:Bible}}</w:t>
      </w:r>
      <w:r>
        <w:t xml:space="preserve">Each one's work shall become manifest: for the day shall make it clear, because it is revealed in fire; and the fire</w:t>
      </w:r>
      <w:r>
        <w:rPr>
          <w:rStyle w:val="FootnoteReference"/>
        </w:rPr>
        <w:footnoteReference w:id="11723"/>
      </w:r>
      <w:r>
        <w:t xml:space="preserve"> shall test what sort each one's work is.</w:t>
      </w:r>
      <w:r>
        <w:rPr>
          <w:rStyle w:val="FootnoteReference"/>
        </w:rPr>
        <w:footnoteReference w:id="11724"/>
      </w:r>
      <w:r>
        <w:rPr>
          <w:rStyle w:val="FootnoteReference"/>
        </w:rPr>
        <w:footnoteReference w:id="11725"/>
      </w:r>
      <w:r>
        <w:t xml:space="preserve">{{field-off:Bible}}</w:t>
      </w:r>
    </w:p>
    <w:p>
      <w:r>
        <w:rPr>
          <w:sz w:val="18"/>
          <w:color w:val="777777"/>
        </w:rPr>
        <w:t xml:space="preserve">[[@Bible:1 Corinthians 3:14]] </w:t>
      </w:r>
      <w:r>
        <w:rPr>
          <w:b/>
        </w:rPr>
        <w:t xml:space="preserve">14 </w:t>
      </w:r>
      <w:r>
        <w:t xml:space="preserve"> {{field-on:Bible}}</w:t>
      </w:r>
      <w:r>
        <w:t xml:space="preserve">If anyone's work which he built remains, he shall receive a reward.</w:t>
      </w:r>
      <w:r>
        <w:rPr>
          <w:rStyle w:val="FootnoteReference"/>
        </w:rPr>
        <w:footnoteReference w:id="11726"/>
      </w:r>
      <w:r>
        <w:t xml:space="preserve">{{field-off:Bible}}</w:t>
      </w:r>
    </w:p>
    <w:p>
      <w:r>
        <w:rPr>
          <w:sz w:val="18"/>
          <w:color w:val="777777"/>
        </w:rPr>
        <w:t xml:space="preserve">[[@Bible:1 Corinthians 3:15]] </w:t>
      </w:r>
      <w:r>
        <w:rPr>
          <w:b/>
        </w:rPr>
        <w:t xml:space="preserve">15 </w:t>
      </w:r>
      <w:r>
        <w:t xml:space="preserve"> {{field-on:Bible}}</w:t>
      </w:r>
      <w:r>
        <w:t xml:space="preserve">If anyone's work</w:t>
      </w:r>
      <w:r>
        <w:rPr>
          <w:rStyle w:val="FootnoteReference"/>
        </w:rPr>
        <w:footnoteReference w:id="11727"/>
      </w:r>
      <w:r>
        <w:t xml:space="preserve"> shall be burned up, he shall</w:t>
      </w:r>
      <w:r>
        <w:rPr>
          <w:rStyle w:val="FootnoteReference"/>
        </w:rPr>
        <w:footnoteReference w:id="11728"/>
      </w:r>
      <w:r>
        <w:t xml:space="preserve"> suffer loss: but he himself shall be saved, yet so as through fire.</w:t>
      </w:r>
      <w:r>
        <w:rPr>
          <w:rStyle w:val="FootnoteReference"/>
        </w:rPr>
        <w:footnoteReference w:id="11729"/>
      </w:r>
      <w:r>
        <w:t xml:space="preserve">{{field-off:Bible}}</w:t>
      </w:r>
    </w:p>
    <w:p>
      <w:r>
        <w:rPr>
          <w:sz w:val="18"/>
          <w:color w:val="777777"/>
        </w:rPr>
        <w:t xml:space="preserve">[[@Bible:1 Corinthians 3:16]] </w:t>
      </w:r>
      <w:r>
        <w:rPr>
          <w:b/>
        </w:rPr>
        <w:t xml:space="preserve">16 </w:t>
      </w:r>
      <w:r>
        <w:t xml:space="preserve"> {{field-on:Bible}}</w:t>
      </w:r>
      <w:r>
        <w:t xml:space="preserve">Do you not know</w:t>
      </w:r>
      <w:r>
        <w:rPr>
          <w:rStyle w:val="FootnoteReference"/>
        </w:rPr>
        <w:footnoteReference w:id="11730"/>
      </w:r>
      <w:r>
        <w:t xml:space="preserve"> that you are God's temple, and that the Spirit</w:t>
      </w:r>
      <w:r>
        <w:rPr>
          <w:rStyle w:val="FootnoteReference"/>
        </w:rPr>
        <w:footnoteReference w:id="11731"/>
      </w:r>
      <w:r>
        <w:t xml:space="preserve"> of God dwells in you?</w:t>
      </w:r>
      <w:r>
        <w:rPr>
          <w:rStyle w:val="FootnoteReference"/>
        </w:rPr>
        <w:footnoteReference w:id="11732"/>
      </w:r>
      <w:r>
        <w:t xml:space="preserve">{{field-off:Bible}}</w:t>
      </w:r>
    </w:p>
    <w:p>
      <w:r>
        <w:rPr>
          <w:sz w:val="18"/>
          <w:color w:val="777777"/>
        </w:rPr>
        <w:t xml:space="preserve">[[@Bible:1 Corinthians 3:17]] </w:t>
      </w:r>
      <w:r>
        <w:rPr>
          <w:b/>
        </w:rPr>
        <w:t xml:space="preserve">17 </w:t>
      </w:r>
      <w:r>
        <w:t xml:space="preserve"> {{field-on:Bible}}</w:t>
      </w:r>
      <w:r>
        <w:t xml:space="preserve">If anyone destroys God's temple, God shall destroy</w:t>
      </w:r>
      <w:r>
        <w:rPr>
          <w:rStyle w:val="FootnoteReference"/>
        </w:rPr>
        <w:footnoteReference w:id="11733"/>
      </w:r>
      <w:r>
        <w:t xml:space="preserve"> this one; for God's temple is holy, which you are.</w:t>
      </w:r>
      <w:r>
        <w:rPr>
          <w:rStyle w:val="FootnoteReference"/>
        </w:rPr>
        <w:footnoteReference w:id="11734"/>
      </w:r>
      <w:r>
        <w:t xml:space="preserve">{{field-off:Bible}}</w:t>
      </w:r>
    </w:p>
    <w:p>
      <w:r>
        <w:rPr>
          <w:sz w:val="18"/>
          <w:color w:val="777777"/>
        </w:rPr>
        <w:t xml:space="preserve">[[@Bible:1 Corinthians 3:18]] </w:t>
      </w:r>
      <w:r>
        <w:rPr>
          <w:b/>
        </w:rPr>
        <w:t xml:space="preserve">18 </w:t>
      </w:r>
      <w:r>
        <w:t xml:space="preserve"> {{field-on:Bible}}</w:t>
      </w:r>
      <w:r>
        <w:t xml:space="preserve">Let no one deceive</w:t>
      </w:r>
      <w:r>
        <w:rPr>
          <w:rStyle w:val="FootnoteReference"/>
        </w:rPr>
        <w:footnoteReference w:id="11735"/>
      </w:r>
      <w:r>
        <w:t xml:space="preserve"> himself. If anyone among you seems to be wise in this age, let him become a fool, that he may be wise.</w:t>
      </w:r>
      <w:r>
        <w:rPr>
          <w:rStyle w:val="FootnoteReference"/>
        </w:rPr>
        <w:footnoteReference w:id="11736"/>
      </w:r>
      <w:r>
        <w:rPr>
          <w:rStyle w:val="FootnoteReference"/>
        </w:rPr>
        <w:footnoteReference w:id="11737"/>
      </w:r>
      <w:r>
        <w:t xml:space="preserve">{{field-off:Bible}}</w:t>
      </w:r>
    </w:p>
    <w:p>
      <w:r>
        <w:rPr>
          <w:sz w:val="18"/>
          <w:color w:val="777777"/>
        </w:rPr>
        <w:t xml:space="preserve">[[@Bible:1 Corinthians 3:19]] </w:t>
      </w:r>
      <w:r>
        <w:rPr>
          <w:b/>
        </w:rPr>
        <w:t xml:space="preserve">19 </w:t>
      </w:r>
      <w:r>
        <w:t xml:space="preserve"> {{field-on:Bible}}</w:t>
      </w:r>
      <w:r>
        <w:t xml:space="preserve">For the wisdom</w:t>
      </w:r>
      <w:r>
        <w:rPr>
          <w:rStyle w:val="FootnoteReference"/>
        </w:rPr>
        <w:footnoteReference w:id="11738"/>
      </w:r>
      <w:r>
        <w:t xml:space="preserve"> of this world is foolishness with God. For it is written, He catches the wise in their craftiness.</w:t>
      </w:r>
      <w:r>
        <w:rPr>
          <w:rStyle w:val="FootnoteReference"/>
        </w:rPr>
        <w:footnoteReference w:id="11739"/>
      </w:r>
      <w:r>
        <w:rPr>
          <w:rStyle w:val="FootnoteReference"/>
        </w:rPr>
        <w:footnoteReference w:id="11740"/>
      </w:r>
      <w:r>
        <w:t xml:space="preserve">{{field-off:Bible}}</w:t>
      </w:r>
    </w:p>
    <w:p>
      <w:r>
        <w:rPr>
          <w:sz w:val="18"/>
          <w:color w:val="777777"/>
        </w:rPr>
        <w:t xml:space="preserve">[[@Bible:1 Corinthians 3:20]] </w:t>
      </w:r>
      <w:r>
        <w:rPr>
          <w:b/>
        </w:rPr>
        <w:t xml:space="preserve">20 </w:t>
      </w:r>
      <w:r>
        <w:t xml:space="preserve"> {{field-on:Bible}}</w:t>
      </w:r>
      <w:r>
        <w:t xml:space="preserve">And again, The Lord</w:t>
      </w:r>
      <w:r>
        <w:rPr>
          <w:rStyle w:val="FootnoteReference"/>
        </w:rPr>
        <w:footnoteReference w:id="11741"/>
      </w:r>
      <w:r>
        <w:t xml:space="preserve"> knows the reasonings of the wise, that they are vain.</w:t>
      </w:r>
      <w:r>
        <w:t xml:space="preserve">{{field-off:Bible}}</w:t>
      </w:r>
    </w:p>
    <w:p>
      <w:r>
        <w:rPr>
          <w:sz w:val="18"/>
          <w:color w:val="777777"/>
        </w:rPr>
        <w:t xml:space="preserve">[[@Bible:1 Corinthians 3:21]] </w:t>
      </w:r>
      <w:r>
        <w:rPr>
          <w:b/>
        </w:rPr>
        <w:t xml:space="preserve">21 </w:t>
      </w:r>
      <w:r>
        <w:t xml:space="preserve"> {{field-on:Bible}}</w:t>
      </w:r>
      <w:r>
        <w:t xml:space="preserve">Therefore let no one boast in men. For all things are yours;</w:t>
      </w:r>
      <w:r>
        <w:rPr>
          <w:rStyle w:val="FootnoteReference"/>
        </w:rPr>
        <w:footnoteReference w:id="11742"/>
      </w:r>
      <w:r>
        <w:rPr>
          <w:rStyle w:val="FootnoteReference"/>
        </w:rPr>
        <w:footnoteReference w:id="11743"/>
      </w:r>
      <w:r>
        <w:t xml:space="preserve">{{field-off:Bible}}</w:t>
      </w:r>
    </w:p>
    <w:p>
      <w:r>
        <w:rPr>
          <w:sz w:val="18"/>
          <w:color w:val="777777"/>
        </w:rPr>
        <w:t xml:space="preserve">[[@Bible:1 Corinthians 3:22]] </w:t>
      </w:r>
      <w:r>
        <w:rPr>
          <w:b/>
        </w:rPr>
        <w:t xml:space="preserve">22 </w:t>
      </w:r>
      <w:r>
        <w:t xml:space="preserve"> {{field-on:Bible}}</w:t>
      </w:r>
      <w:r>
        <w:t xml:space="preserve">Whether Paul</w:t>
      </w:r>
      <w:r>
        <w:rPr>
          <w:rStyle w:val="FootnoteReference"/>
        </w:rPr>
        <w:footnoteReference w:id="11744"/>
      </w:r>
      <w:r>
        <w:t xml:space="preserve">, or Apollos, or Cephas</w:t>
      </w:r>
      <w:r>
        <w:rPr>
          <w:rStyle w:val="FootnoteReference"/>
        </w:rPr>
        <w:footnoteReference w:id="11745"/>
      </w:r>
      <w:r>
        <w:t xml:space="preserve">, or world, or life, or death, or things present, or things to come; all are yours;</w:t>
      </w:r>
      <w:r>
        <w:rPr>
          <w:rStyle w:val="FootnoteReference"/>
        </w:rPr>
        <w:footnoteReference w:id="11746"/>
      </w:r>
      <w:r>
        <w:t xml:space="preserve">{{field-off:Bible}}</w:t>
      </w:r>
    </w:p>
    <w:p>
      <w:r>
        <w:rPr>
          <w:sz w:val="18"/>
          <w:color w:val="777777"/>
        </w:rPr>
        <w:t xml:space="preserve">[[@Bible:1 Corinthians 3:23]] </w:t>
      </w:r>
      <w:r>
        <w:rPr>
          <w:b/>
        </w:rPr>
        <w:t xml:space="preserve">23 </w:t>
      </w:r>
      <w:r>
        <w:t xml:space="preserve"> {{field-on:Bible}}</w:t>
      </w:r>
      <w:r>
        <w:t xml:space="preserve">And you are Christ's; and Christ</w:t>
      </w:r>
      <w:r>
        <w:rPr>
          <w:rStyle w:val="FootnoteReference"/>
        </w:rPr>
        <w:footnoteReference w:id="11747"/>
      </w:r>
      <w:r>
        <w:t xml:space="preserve"> is God's.</w:t>
      </w:r>
      <w:r>
        <w:rPr>
          <w:rStyle w:val="FootnoteReference"/>
        </w:rPr>
        <w:footnoteReference w:id="1174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[[@Bible:1 Corinthians 4:1]] </w:t>
      </w:r>
      <w:r>
        <w:rPr>
          <w:b/>
        </w:rPr>
        <w:t xml:space="preserve">1 </w:t>
      </w:r>
      <w:r>
        <w:t xml:space="preserve"> {{field-on:Bible}}</w:t>
      </w:r>
      <w:r>
        <w:t xml:space="preserve">Let a human so reckon us, as servants of Christ</w:t>
      </w:r>
      <w:r>
        <w:rPr>
          <w:rStyle w:val="FootnoteReference"/>
        </w:rPr>
        <w:footnoteReference w:id="11749"/>
      </w:r>
      <w:r>
        <w:t xml:space="preserve"> and stewards</w:t>
      </w:r>
      <w:r>
        <w:rPr>
          <w:rStyle w:val="FootnoteReference"/>
        </w:rPr>
        <w:footnoteReference w:id="11750"/>
      </w:r>
      <w:r>
        <w:t xml:space="preserve"> of mysteries</w:t>
      </w:r>
      <w:r>
        <w:rPr>
          <w:rStyle w:val="FootnoteReference"/>
        </w:rPr>
        <w:footnoteReference w:id="11751"/>
      </w:r>
      <w:r>
        <w:t xml:space="preserve"> of God</w:t>
      </w:r>
      <w:r>
        <w:rPr>
          <w:rStyle w:val="FootnoteReference"/>
        </w:rPr>
        <w:footnoteReference w:id="11752"/>
      </w:r>
      <w:r>
        <w:t xml:space="preserve">.</w:t>
      </w:r>
      <w:r>
        <w:rPr>
          <w:rStyle w:val="FootnoteReference"/>
        </w:rPr>
        <w:footnoteReference w:id="11753"/>
      </w:r>
      <w:r>
        <w:rPr>
          <w:rStyle w:val="FootnoteReference"/>
        </w:rPr>
        <w:footnoteReference w:id="11754"/>
      </w:r>
      <w:r>
        <w:rPr>
          <w:rStyle w:val="FootnoteReference"/>
        </w:rPr>
        <w:footnoteReference w:id="11755"/>
      </w:r>
      <w:r>
        <w:rPr>
          <w:rStyle w:val="FootnoteReference"/>
        </w:rPr>
        <w:footnoteReference w:id="11756"/>
      </w:r>
      <w:r>
        <w:t xml:space="preserve">{{field-off:Bible}}</w:t>
      </w:r>
    </w:p>
    <w:p>
      <w:r>
        <w:rPr>
          <w:sz w:val="18"/>
          <w:color w:val="777777"/>
        </w:rPr>
        <w:t xml:space="preserve">[[@Bible:1 Corinthians 4:2]] </w:t>
      </w:r>
      <w:r>
        <w:rPr>
          <w:b/>
        </w:rPr>
        <w:t xml:space="preserve">2 </w:t>
      </w:r>
      <w:r>
        <w:t xml:space="preserve"> {{field-on:Bible}}</w:t>
      </w:r>
      <w:r>
        <w:t xml:space="preserve">Moreover it is required among stewards, that one be found faithful.</w:t>
      </w:r>
      <w:r>
        <w:t xml:space="preserve">{{field-off:Bible}}</w:t>
      </w:r>
    </w:p>
    <w:p>
      <w:r>
        <w:rPr>
          <w:sz w:val="18"/>
          <w:color w:val="777777"/>
        </w:rPr>
        <w:t xml:space="preserve">[[@Bible:1 Corinthians 4:3]] </w:t>
      </w:r>
      <w:r>
        <w:rPr>
          <w:b/>
        </w:rPr>
        <w:t xml:space="preserve">3 </w:t>
      </w:r>
      <w:r>
        <w:t xml:space="preserve"> {{field-on:Bible}}</w:t>
      </w:r>
      <w:r>
        <w:t xml:space="preserve">But to me it is a very small thing that I should be examined by you, or by a human judgment</w:t>
      </w:r>
      <w:r>
        <w:rPr>
          <w:rStyle w:val="FootnoteReference"/>
        </w:rPr>
        <w:footnoteReference w:id="11757"/>
      </w:r>
      <w:r>
        <w:t xml:space="preserve">: indeed I do not examine myself.</w:t>
      </w:r>
      <w:r>
        <w:t xml:space="preserve">{{field-off:Bible}}</w:t>
      </w:r>
    </w:p>
    <w:p>
      <w:r>
        <w:rPr>
          <w:sz w:val="18"/>
          <w:color w:val="777777"/>
        </w:rPr>
        <w:t xml:space="preserve">[[@Bible:1 Corinthians 4:4]] </w:t>
      </w:r>
      <w:r>
        <w:rPr>
          <w:b/>
        </w:rPr>
        <w:t xml:space="preserve">4 </w:t>
      </w:r>
      <w:r>
        <w:t xml:space="preserve"> {{field-on:Bible}}</w:t>
      </w:r>
      <w:r>
        <w:t xml:space="preserve">For I know nothing by myself; yet am I not by this justified: but the one who judges me is the Lord.</w:t>
      </w:r>
      <w:r>
        <w:rPr>
          <w:rStyle w:val="FootnoteReference"/>
        </w:rPr>
        <w:footnoteReference w:id="11758"/>
      </w:r>
      <w:r>
        <w:rPr>
          <w:rStyle w:val="FootnoteReference"/>
        </w:rPr>
        <w:footnoteReference w:id="11759"/>
      </w:r>
      <w:r>
        <w:rPr>
          <w:rStyle w:val="FootnoteReference"/>
        </w:rPr>
        <w:footnoteReference w:id="11760"/>
      </w:r>
      <w:r>
        <w:t xml:space="preserve">{{field-off:Bible}}</w:t>
      </w:r>
    </w:p>
    <w:p>
      <w:r>
        <w:rPr>
          <w:sz w:val="18"/>
          <w:color w:val="777777"/>
        </w:rPr>
        <w:t xml:space="preserve">[[@Bible:1 Corinthians 4:5]] </w:t>
      </w:r>
      <w:r>
        <w:rPr>
          <w:b/>
        </w:rPr>
        <w:t xml:space="preserve">5 </w:t>
      </w:r>
      <w:r>
        <w:t xml:space="preserve"> {{field-on:Bible}}</w:t>
      </w:r>
      <w:r>
        <w:t xml:space="preserve">Therefore judge</w:t>
      </w:r>
      <w:r>
        <w:rPr>
          <w:rStyle w:val="FootnoteReference"/>
        </w:rPr>
        <w:footnoteReference w:id="11761"/>
      </w:r>
      <w:r>
        <w:t xml:space="preserve"> nothing before the time, until the Lord comes, who both will bring to light the hidden things of darkness, and will make manifest the counsels of the hearts: and then praise</w:t>
      </w:r>
      <w:r>
        <w:rPr>
          <w:rStyle w:val="FootnoteReference"/>
        </w:rPr>
        <w:footnoteReference w:id="11762"/>
      </w:r>
      <w:r>
        <w:t xml:space="preserve"> shall come to each from God.</w:t>
      </w:r>
      <w:r>
        <w:rPr>
          <w:rStyle w:val="FootnoteReference"/>
        </w:rPr>
        <w:footnoteReference w:id="11763"/>
      </w:r>
      <w:r>
        <w:t xml:space="preserve">{{field-off:Bible}}</w:t>
      </w:r>
    </w:p>
    <w:p>
      <w:r>
        <w:rPr>
          <w:sz w:val="18"/>
          <w:color w:val="777777"/>
        </w:rPr>
        <w:t xml:space="preserve">[[@Bible:1 Corinthians 4:6]] </w:t>
      </w:r>
      <w:r>
        <w:rPr>
          <w:b/>
        </w:rPr>
        <w:t xml:space="preserve">6 </w:t>
      </w:r>
      <w:r>
        <w:t xml:space="preserve"> {{field-on:Bible}}</w:t>
      </w:r>
      <w:r>
        <w:t xml:space="preserve">And these things, brothers, I transferred in figure to myself and Apollos</w:t>
      </w:r>
      <w:r>
        <w:rPr>
          <w:rStyle w:val="FootnoteReference"/>
        </w:rPr>
        <w:footnoteReference w:id="11764"/>
      </w:r>
      <w:r>
        <w:t xml:space="preserve"> for your sakes; that in us you might learn not to think beyond what is written, that no one of you be puffed</w:t>
      </w:r>
      <w:r>
        <w:rPr>
          <w:rStyle w:val="FootnoteReference"/>
        </w:rPr>
        <w:footnoteReference w:id="11765"/>
      </w:r>
      <w:r>
        <w:t xml:space="preserve"> up for one against another.</w:t>
      </w:r>
      <w:r>
        <w:rPr>
          <w:rStyle w:val="FootnoteReference"/>
        </w:rPr>
        <w:footnoteReference w:id="11766"/>
      </w:r>
      <w:r>
        <w:rPr>
          <w:rStyle w:val="FootnoteReference"/>
        </w:rPr>
        <w:footnoteReference w:id="11767"/>
      </w:r>
      <w:r>
        <w:t xml:space="preserve">{{field-off:Bible}}</w:t>
      </w:r>
    </w:p>
    <w:p>
      <w:r>
        <w:rPr>
          <w:sz w:val="18"/>
          <w:color w:val="777777"/>
        </w:rPr>
        <w:t xml:space="preserve">[[@Bible:1 Corinthians 4:7]] </w:t>
      </w:r>
      <w:r>
        <w:rPr>
          <w:b/>
        </w:rPr>
        <w:t xml:space="preserve">7 </w:t>
      </w:r>
      <w:r>
        <w:t xml:space="preserve"> {{field-on:Bible}}</w:t>
      </w:r>
      <w:r>
        <w:t xml:space="preserve">For who distinguishes you? and what</w:t>
      </w:r>
      <w:r>
        <w:rPr>
          <w:rStyle w:val="FootnoteReference"/>
        </w:rPr>
        <w:footnoteReference w:id="11768"/>
      </w:r>
      <w:r>
        <w:t xml:space="preserve"> do you have that you did not receive? But if you also received it, why do you boast as if not having received it?</w:t>
      </w:r>
      <w:r>
        <w:rPr>
          <w:rStyle w:val="FootnoteReference"/>
        </w:rPr>
        <w:footnoteReference w:id="11769"/>
      </w:r>
      <w:r>
        <w:rPr>
          <w:rStyle w:val="FootnoteReference"/>
        </w:rPr>
        <w:footnoteReference w:id="11770"/>
      </w:r>
      <w:r>
        <w:t xml:space="preserve">{{field-off:Bible}}</w:t>
      </w:r>
    </w:p>
    <w:p>
      <w:r>
        <w:rPr>
          <w:sz w:val="18"/>
          <w:color w:val="777777"/>
        </w:rPr>
        <w:t xml:space="preserve">[[@Bible:1 Corinthians 4:8]] </w:t>
      </w:r>
      <w:r>
        <w:rPr>
          <w:b/>
        </w:rPr>
        <w:t xml:space="preserve">8 </w:t>
      </w:r>
      <w:r>
        <w:t xml:space="preserve"> {{field-on:Bible}}</w:t>
      </w:r>
      <w:r>
        <w:t xml:space="preserve">Already you are satisfied, already you became rich, you reigned without us: and I wish indeed that you did reign, that we also might reign with you.</w:t>
      </w:r>
      <w:r>
        <w:rPr>
          <w:rStyle w:val="FootnoteReference"/>
        </w:rPr>
        <w:footnoteReference w:id="11771"/>
      </w:r>
      <w:r>
        <w:rPr>
          <w:rStyle w:val="FootnoteReference"/>
        </w:rPr>
        <w:footnoteReference w:id="11772"/>
      </w:r>
      <w:r>
        <w:t xml:space="preserve">{{field-off:Bible}}</w:t>
      </w:r>
    </w:p>
    <w:p>
      <w:r>
        <w:rPr>
          <w:sz w:val="18"/>
          <w:color w:val="777777"/>
        </w:rPr>
        <w:t xml:space="preserve">[[@Bible:1 Corinthians 4:9]] </w:t>
      </w:r>
      <w:r>
        <w:rPr>
          <w:b/>
        </w:rPr>
        <w:t xml:space="preserve">9 </w:t>
      </w:r>
      <w:r>
        <w:t xml:space="preserve"> {{field-on:Bible}}</w:t>
      </w:r>
      <w:r>
        <w:t xml:space="preserve">For I think that God displayed us the apostles last, as doomed to death: because we became a spectacle</w:t>
      </w:r>
      <w:r>
        <w:rPr>
          <w:rStyle w:val="FootnoteReference"/>
        </w:rPr>
        <w:footnoteReference w:id="11773"/>
      </w:r>
      <w:r>
        <w:t xml:space="preserve"> to the world, and to angels, and to humans.</w:t>
      </w:r>
      <w:r>
        <w:rPr>
          <w:rStyle w:val="FootnoteReference"/>
        </w:rPr>
        <w:footnoteReference w:id="11774"/>
      </w:r>
      <w:r>
        <w:rPr>
          <w:rStyle w:val="FootnoteReference"/>
        </w:rPr>
        <w:footnoteReference w:id="11775"/>
      </w:r>
      <w:r>
        <w:rPr>
          <w:rStyle w:val="FootnoteReference"/>
        </w:rPr>
        <w:footnoteReference w:id="11776"/>
      </w:r>
      <w:r>
        <w:rPr>
          <w:rStyle w:val="FootnoteReference"/>
        </w:rPr>
        <w:footnoteReference w:id="11777"/>
      </w:r>
      <w:r>
        <w:t xml:space="preserve">{{field-off:Bible}}</w:t>
      </w:r>
    </w:p>
    <w:p>
      <w:r>
        <w:rPr>
          <w:sz w:val="18"/>
          <w:color w:val="777777"/>
        </w:rPr>
        <w:t xml:space="preserve">[[@Bible:1 Corinthians 4:10]] </w:t>
      </w:r>
      <w:r>
        <w:rPr>
          <w:b/>
        </w:rPr>
        <w:t xml:space="preserve">10 </w:t>
      </w:r>
      <w:r>
        <w:t xml:space="preserve"> {{field-on:Bible}}</w:t>
      </w:r>
      <w:r>
        <w:t xml:space="preserve">We are fools</w:t>
      </w:r>
      <w:r>
        <w:rPr>
          <w:rStyle w:val="FootnoteReference"/>
        </w:rPr>
        <w:footnoteReference w:id="11778"/>
      </w:r>
      <w:r>
        <w:t xml:space="preserve"> because of Christ, but you are wise</w:t>
      </w:r>
      <w:r>
        <w:rPr>
          <w:rStyle w:val="FootnoteReference"/>
        </w:rPr>
        <w:footnoteReference w:id="11779"/>
      </w:r>
      <w:r>
        <w:t xml:space="preserve"> in Christ; we are weak</w:t>
      </w:r>
      <w:r>
        <w:rPr>
          <w:rStyle w:val="FootnoteReference"/>
        </w:rPr>
        <w:footnoteReference w:id="11780"/>
      </w:r>
      <w:r>
        <w:t xml:space="preserve">, but you are strong; you are honored, but we</w:t>
      </w:r>
      <w:r>
        <w:rPr>
          <w:rStyle w:val="FootnoteReference"/>
        </w:rPr>
        <w:footnoteReference w:id="11781"/>
      </w:r>
      <w:r>
        <w:t xml:space="preserve"> are dishonored.</w:t>
      </w:r>
      <w:r>
        <w:rPr>
          <w:rStyle w:val="FootnoteReference"/>
        </w:rPr>
        <w:footnoteReference w:id="11782"/>
      </w:r>
      <w:r>
        <w:rPr>
          <w:rStyle w:val="FootnoteReference"/>
        </w:rPr>
        <w:footnoteReference w:id="11783"/>
      </w:r>
      <w:r>
        <w:t xml:space="preserve">{{field-off:Bible}}</w:t>
      </w:r>
    </w:p>
    <w:p>
      <w:r>
        <w:rPr>
          <w:sz w:val="18"/>
          <w:color w:val="777777"/>
        </w:rPr>
        <w:t xml:space="preserve">[[@Bible:1 Corinthians 4:11]] </w:t>
      </w:r>
      <w:r>
        <w:rPr>
          <w:b/>
        </w:rPr>
        <w:t xml:space="preserve">11 </w:t>
      </w:r>
      <w:r>
        <w:t xml:space="preserve"> {{field-on:Bible}}</w:t>
      </w:r>
      <w:r>
        <w:t xml:space="preserve">Until this present hour we both hunger, and thirst, and are poorly clothed, and are struck, and are homeless;</w:t>
      </w:r>
      <w:r>
        <w:rPr>
          <w:rStyle w:val="FootnoteReference"/>
        </w:rPr>
        <w:footnoteReference w:id="11784"/>
      </w:r>
      <w:r>
        <w:rPr>
          <w:rStyle w:val="FootnoteReference"/>
        </w:rPr>
        <w:footnoteReference w:id="11785"/>
      </w:r>
      <w:r>
        <w:rPr>
          <w:rStyle w:val="FootnoteReference"/>
        </w:rPr>
        <w:footnoteReference w:id="11786"/>
      </w:r>
      <w:r>
        <w:t xml:space="preserve">{{field-off:Bible}}</w:t>
      </w:r>
    </w:p>
    <w:p>
      <w:r>
        <w:rPr>
          <w:sz w:val="18"/>
          <w:color w:val="777777"/>
        </w:rPr>
        <w:t xml:space="preserve">[[@Bible:1 Corinthians 4:12]] </w:t>
      </w:r>
      <w:r>
        <w:rPr>
          <w:b/>
        </w:rPr>
        <w:t xml:space="preserve">12 </w:t>
      </w:r>
      <w:r>
        <w:t xml:space="preserve"> {{field-on:Bible}}</w:t>
      </w:r>
      <w:r>
        <w:t xml:space="preserve">And we labor, working with our own hands: being reviled</w:t>
      </w:r>
      <w:r>
        <w:rPr>
          <w:rStyle w:val="FootnoteReference"/>
        </w:rPr>
        <w:footnoteReference w:id="11787"/>
      </w:r>
      <w:r>
        <w:t xml:space="preserve">, we bless; being persecuted</w:t>
      </w:r>
      <w:r>
        <w:rPr>
          <w:rStyle w:val="FootnoteReference"/>
        </w:rPr>
        <w:footnoteReference w:id="11788"/>
      </w:r>
      <w:r>
        <w:t xml:space="preserve">, we endure:</w:t>
      </w:r>
      <w:r>
        <w:rPr>
          <w:rStyle w:val="FootnoteReference"/>
        </w:rPr>
        <w:footnoteReference w:id="11789"/>
      </w:r>
      <w:r>
        <w:t xml:space="preserve">{{field-off:Bible}}</w:t>
      </w:r>
    </w:p>
    <w:p>
      <w:r>
        <w:rPr>
          <w:sz w:val="18"/>
          <w:color w:val="777777"/>
        </w:rPr>
        <w:t xml:space="preserve">[[@Bible:1 Corinthians 4:13]] </w:t>
      </w:r>
      <w:r>
        <w:rPr>
          <w:b/>
        </w:rPr>
        <w:t xml:space="preserve">13 </w:t>
      </w:r>
      <w:r>
        <w:t xml:space="preserve"> {{field-on:Bible}}</w:t>
      </w:r>
      <w:r>
        <w:t xml:space="preserve">Being slandered, we entreat: we became as the scum of the world, the refuse of all things until now.</w:t>
      </w:r>
      <w:r>
        <w:rPr>
          <w:rStyle w:val="FootnoteReference"/>
        </w:rPr>
        <w:footnoteReference w:id="11790"/>
      </w:r>
      <w:r>
        <w:t xml:space="preserve">{{field-off:Bible}}</w:t>
      </w:r>
    </w:p>
    <w:p>
      <w:r>
        <w:rPr>
          <w:sz w:val="18"/>
          <w:color w:val="777777"/>
        </w:rPr>
        <w:t xml:space="preserve">[[@Bible:1 Corinthians 4:14]] </w:t>
      </w:r>
      <w:r>
        <w:rPr>
          <w:b/>
        </w:rPr>
        <w:t xml:space="preserve">14 </w:t>
      </w:r>
      <w:r>
        <w:t xml:space="preserve"> {{field-on:Bible}}</w:t>
      </w:r>
      <w:r>
        <w:t xml:space="preserve">I do not write</w:t>
      </w:r>
      <w:r>
        <w:rPr>
          <w:rStyle w:val="FootnoteReference"/>
        </w:rPr>
        <w:footnoteReference w:id="11791"/>
      </w:r>
      <w:r>
        <w:t xml:space="preserve"> these things to shame you, but as my beloved children I warn you.</w:t>
      </w:r>
      <w:r>
        <w:rPr>
          <w:rStyle w:val="FootnoteReference"/>
        </w:rPr>
        <w:footnoteReference w:id="11792"/>
      </w:r>
      <w:r>
        <w:rPr>
          <w:rStyle w:val="FootnoteReference"/>
        </w:rPr>
        <w:footnoteReference w:id="11793"/>
      </w:r>
      <w:r>
        <w:t xml:space="preserve">{{field-off:Bible}}</w:t>
      </w:r>
    </w:p>
    <w:p>
      <w:r>
        <w:rPr>
          <w:sz w:val="18"/>
          <w:color w:val="777777"/>
        </w:rPr>
        <w:t xml:space="preserve">[[@Bible:1 Corinthians 4:15]] </w:t>
      </w:r>
      <w:r>
        <w:rPr>
          <w:b/>
        </w:rPr>
        <w:t xml:space="preserve">15 </w:t>
      </w:r>
      <w:r>
        <w:t xml:space="preserve"> {{field-on:Bible}}</w:t>
      </w:r>
      <w:r>
        <w:t xml:space="preserve">For though you have ten thousand instructors in Christ, yet have you not many fathers: for in Christ Jesus</w:t>
      </w:r>
      <w:r>
        <w:rPr>
          <w:rStyle w:val="FootnoteReference"/>
        </w:rPr>
        <w:footnoteReference w:id="11794"/>
      </w:r>
      <w:r>
        <w:t xml:space="preserve"> I have begotten you through the good news.</w:t>
      </w:r>
      <w:r>
        <w:rPr>
          <w:rStyle w:val="FootnoteReference"/>
        </w:rPr>
        <w:footnoteReference w:id="11795"/>
      </w:r>
      <w:r>
        <w:rPr>
          <w:rStyle w:val="FootnoteReference"/>
        </w:rPr>
        <w:footnoteReference w:id="11796"/>
      </w:r>
      <w:r>
        <w:rPr>
          <w:rStyle w:val="FootnoteReference"/>
        </w:rPr>
        <w:footnoteReference w:id="11797"/>
      </w:r>
      <w:r>
        <w:t xml:space="preserve">{{field-off:Bible}}</w:t>
      </w:r>
    </w:p>
    <w:p>
      <w:r>
        <w:rPr>
          <w:sz w:val="18"/>
          <w:color w:val="777777"/>
        </w:rPr>
        <w:t xml:space="preserve">[[@Bible:1 Corinthians 4:16]] </w:t>
      </w:r>
      <w:r>
        <w:rPr>
          <w:b/>
        </w:rPr>
        <w:t xml:space="preserve">16 </w:t>
      </w:r>
      <w:r>
        <w:t xml:space="preserve"> {{field-on:Bible}}</w:t>
      </w:r>
      <w:r>
        <w:t xml:space="preserve">Therefore I exhort you, become imitators of me.</w:t>
      </w:r>
      <w:r>
        <w:rPr>
          <w:rStyle w:val="FootnoteReference"/>
        </w:rPr>
        <w:footnoteReference w:id="11798"/>
      </w:r>
      <w:r>
        <w:t xml:space="preserve">{{field-off:Bible}}</w:t>
      </w:r>
    </w:p>
    <w:p>
      <w:r>
        <w:rPr>
          <w:sz w:val="18"/>
          <w:color w:val="777777"/>
        </w:rPr>
        <w:t xml:space="preserve">[[@Bible:1 Corinthians 4:17]] </w:t>
      </w:r>
      <w:r>
        <w:rPr>
          <w:b/>
        </w:rPr>
        <w:t xml:space="preserve">17 </w:t>
      </w:r>
      <w:r>
        <w:t xml:space="preserve"> {{field-on:Bible}}</w:t>
      </w:r>
      <w:r>
        <w:t xml:space="preserve">For this cause have I sent</w:t>
      </w:r>
      <w:r>
        <w:rPr>
          <w:rStyle w:val="FootnoteReference"/>
        </w:rPr>
        <w:footnoteReference w:id="11799"/>
      </w:r>
      <w:r>
        <w:t xml:space="preserve"> to you Timothy</w:t>
      </w:r>
      <w:r>
        <w:rPr>
          <w:rStyle w:val="FootnoteReference"/>
        </w:rPr>
        <w:footnoteReference w:id="11800"/>
      </w:r>
      <w:r>
        <w:t xml:space="preserve">, who is</w:t>
      </w:r>
      <w:r>
        <w:rPr>
          <w:rStyle w:val="FootnoteReference"/>
        </w:rPr>
        <w:footnoteReference w:id="11801"/>
      </w:r>
      <w:r>
        <w:t xml:space="preserve"> my beloved son, and faithful</w:t>
      </w:r>
      <w:r>
        <w:rPr>
          <w:rStyle w:val="FootnoteReference"/>
        </w:rPr>
        <w:footnoteReference w:id="11802"/>
      </w:r>
      <w:r>
        <w:t xml:space="preserve"> in the Lord, who shall bring you into remembrance of my ways</w:t>
      </w:r>
      <w:r>
        <w:rPr>
          <w:rStyle w:val="FootnoteReference"/>
        </w:rPr>
        <w:footnoteReference w:id="11803"/>
      </w:r>
      <w:r>
        <w:t xml:space="preserve"> which are in Christ, as I teach everywhere in every assembly.</w:t>
      </w:r>
      <w:r>
        <w:rPr>
          <w:rStyle w:val="FootnoteReference"/>
        </w:rPr>
        <w:footnoteReference w:id="11804"/>
      </w:r>
      <w:r>
        <w:rPr>
          <w:rStyle w:val="FootnoteReference"/>
        </w:rPr>
        <w:footnoteReference w:id="11805"/>
      </w:r>
      <w:r>
        <w:t xml:space="preserve">{{field-off:Bible}}</w:t>
      </w:r>
    </w:p>
    <w:p>
      <w:r>
        <w:rPr>
          <w:sz w:val="18"/>
          <w:color w:val="777777"/>
        </w:rPr>
        <w:t xml:space="preserve">[[@Bible:1 Corinthians 4:18]] </w:t>
      </w:r>
      <w:r>
        <w:rPr>
          <w:b/>
        </w:rPr>
        <w:t xml:space="preserve">18 </w:t>
      </w:r>
      <w:r>
        <w:t xml:space="preserve"> {{field-on:Bible}}</w:t>
      </w:r>
      <w:r>
        <w:t xml:space="preserve">Now some were puffed up, as though I were not coming to you.</w:t>
      </w:r>
      <w:r>
        <w:rPr>
          <w:rStyle w:val="FootnoteReference"/>
        </w:rPr>
        <w:footnoteReference w:id="11806"/>
      </w:r>
      <w:r>
        <w:t xml:space="preserve">{{field-off:Bible}}</w:t>
      </w:r>
    </w:p>
    <w:p>
      <w:r>
        <w:rPr>
          <w:sz w:val="18"/>
          <w:color w:val="777777"/>
        </w:rPr>
        <w:t xml:space="preserve">[[@Bible:1 Corinthians 4:19]] </w:t>
      </w:r>
      <w:r>
        <w:rPr>
          <w:b/>
        </w:rPr>
        <w:t xml:space="preserve">19 </w:t>
      </w:r>
      <w:r>
        <w:t xml:space="preserve"> {{field-on:Bible}}</w:t>
      </w:r>
      <w:r>
        <w:t xml:space="preserve">But I will come to you shortly, if the Lord will, and will know, not the speech of those who are puffed up, but the power.</w:t>
      </w:r>
      <w:r>
        <w:rPr>
          <w:rStyle w:val="FootnoteReference"/>
        </w:rPr>
        <w:footnoteReference w:id="11807"/>
      </w:r>
      <w:r>
        <w:rPr>
          <w:rStyle w:val="FootnoteReference"/>
        </w:rPr>
        <w:footnoteReference w:id="11808"/>
      </w:r>
      <w:r>
        <w:rPr>
          <w:rStyle w:val="FootnoteReference"/>
        </w:rPr>
        <w:footnoteReference w:id="11809"/>
      </w:r>
      <w:r>
        <w:rPr>
          <w:rStyle w:val="FootnoteReference"/>
        </w:rPr>
        <w:footnoteReference w:id="11810"/>
      </w:r>
      <w:r>
        <w:t xml:space="preserve">{{field-off:Bible}}</w:t>
      </w:r>
    </w:p>
    <w:p>
      <w:r>
        <w:rPr>
          <w:sz w:val="18"/>
          <w:color w:val="777777"/>
        </w:rPr>
        <w:t xml:space="preserve">[[@Bible:1 Corinthians 4:20]] </w:t>
      </w:r>
      <w:r>
        <w:rPr>
          <w:b/>
        </w:rPr>
        <w:t xml:space="preserve">20 </w:t>
      </w:r>
      <w:r>
        <w:t xml:space="preserve"> {{field-on:Bible}}</w:t>
      </w:r>
      <w:r>
        <w:t xml:space="preserve">For the kingdom of God is not in word, but in power.</w:t>
      </w:r>
      <w:r>
        <w:rPr>
          <w:rStyle w:val="FootnoteReference"/>
        </w:rPr>
        <w:footnoteReference w:id="11811"/>
      </w:r>
      <w:r>
        <w:t xml:space="preserve">{{field-off:Bible}}</w:t>
      </w:r>
    </w:p>
    <w:p>
      <w:r>
        <w:rPr>
          <w:sz w:val="18"/>
          <w:color w:val="777777"/>
        </w:rPr>
        <w:t xml:space="preserve">[[@Bible:1 Corinthians 4:21]] </w:t>
      </w:r>
      <w:r>
        <w:rPr>
          <w:b/>
        </w:rPr>
        <w:t xml:space="preserve">21 </w:t>
      </w:r>
      <w:r>
        <w:t xml:space="preserve"> {{field-on:Bible}}</w:t>
      </w:r>
      <w:r>
        <w:t xml:space="preserve">What do you want? shall I come to you with a rod, or in love and a spirit of gentleness?</w:t>
      </w:r>
      <w:r>
        <w:rPr>
          <w:rStyle w:val="FootnoteReference"/>
        </w:rPr>
        <w:footnoteReference w:id="11812"/>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[[@Bible:1 Corinthians 5:1]] </w:t>
      </w:r>
      <w:r>
        <w:rPr>
          <w:b/>
        </w:rPr>
        <w:t xml:space="preserve">1 </w:t>
      </w:r>
      <w:r>
        <w:t xml:space="preserve"> {{field-on:Bible}}</w:t>
      </w:r>
      <w:r>
        <w:t xml:space="preserve">It is reported</w:t>
      </w:r>
      <w:r>
        <w:rPr>
          <w:rStyle w:val="FootnoteReference"/>
        </w:rPr>
        <w:footnoteReference w:id="11813"/>
      </w:r>
      <w:r>
        <w:t xml:space="preserve"> commonly that there is sexual immorality among you, and such sexual immorality as is not so much as named among the nations, that one</w:t>
      </w:r>
      <w:r>
        <w:rPr>
          <w:rStyle w:val="FootnoteReference"/>
        </w:rPr>
        <w:footnoteReference w:id="11814"/>
      </w:r>
      <w:r>
        <w:t xml:space="preserve"> should have his father's wife.</w:t>
      </w:r>
      <w:r>
        <w:rPr>
          <w:rStyle w:val="FootnoteReference"/>
        </w:rPr>
        <w:footnoteReference w:id="11815"/>
      </w:r>
      <w:r>
        <w:rPr>
          <w:rStyle w:val="FootnoteReference"/>
        </w:rPr>
        <w:footnoteReference w:id="11816"/>
      </w:r>
      <w:r>
        <w:t xml:space="preserve">{{field-off:Bible}}</w:t>
      </w:r>
    </w:p>
    <w:p>
      <w:r>
        <w:rPr>
          <w:sz w:val="18"/>
          <w:color w:val="777777"/>
        </w:rPr>
        <w:t xml:space="preserve">[[@Bible:1 Corinthians 5:2]] </w:t>
      </w:r>
      <w:r>
        <w:rPr>
          <w:b/>
        </w:rPr>
        <w:t xml:space="preserve">2 </w:t>
      </w:r>
      <w:r>
        <w:t xml:space="preserve"> {{field-on:Bible}}</w:t>
      </w:r>
      <w:r>
        <w:t xml:space="preserve">And you are puffed up, and did not rather mourn, that the one who did this deed might</w:t>
      </w:r>
      <w:r>
        <w:rPr>
          <w:rStyle w:val="FootnoteReference"/>
        </w:rPr>
        <w:footnoteReference w:id="11817"/>
      </w:r>
      <w:r>
        <w:t xml:space="preserve"> be taken away from among you.</w:t>
      </w:r>
      <w:r>
        <w:rPr>
          <w:rStyle w:val="FootnoteReference"/>
        </w:rPr>
        <w:footnoteReference w:id="11818"/>
      </w:r>
      <w:r>
        <w:rPr>
          <w:rStyle w:val="FootnoteReference"/>
        </w:rPr>
        <w:footnoteReference w:id="11819"/>
      </w:r>
      <w:r>
        <w:t xml:space="preserve">{{field-off:Bible}}</w:t>
      </w:r>
    </w:p>
    <w:p>
      <w:r>
        <w:rPr>
          <w:sz w:val="18"/>
          <w:color w:val="777777"/>
        </w:rPr>
        <w:t xml:space="preserve">[[@Bible:1 Corinthians 5:3]] </w:t>
      </w:r>
      <w:r>
        <w:rPr>
          <w:b/>
        </w:rPr>
        <w:t xml:space="preserve">3 </w:t>
      </w:r>
      <w:r>
        <w:t xml:space="preserve"> {{field-on:Bible}}</w:t>
      </w:r>
      <w:r>
        <w:t xml:space="preserve">For I indeed, as absent</w:t>
      </w:r>
      <w:r>
        <w:rPr>
          <w:rStyle w:val="FootnoteReference"/>
        </w:rPr>
        <w:footnoteReference w:id="11820"/>
      </w:r>
      <w:r>
        <w:t xml:space="preserve"> in body but present in spirit, have already judged, as though present, the one who thus worked this deed,</w:t>
      </w:r>
      <w:r>
        <w:t xml:space="preserve">{{field-off:Bible}}</w:t>
      </w:r>
    </w:p>
    <w:p>
      <w:r>
        <w:rPr>
          <w:sz w:val="18"/>
          <w:color w:val="777777"/>
        </w:rPr>
        <w:t xml:space="preserve">[[@Bible:1 Corinthians 5:4]] </w:t>
      </w:r>
      <w:r>
        <w:rPr>
          <w:b/>
        </w:rPr>
        <w:t xml:space="preserve">4 </w:t>
      </w:r>
      <w:r>
        <w:t xml:space="preserve"> {{field-on:Bible}}</w:t>
      </w:r>
      <w:r>
        <w:t xml:space="preserve">In the name</w:t>
      </w:r>
      <w:r>
        <w:rPr>
          <w:rStyle w:val="FootnoteReference"/>
        </w:rPr>
        <w:footnoteReference w:id="11821"/>
      </w:r>
      <w:r>
        <w:t xml:space="preserve"> of our Lord Jesus</w:t>
      </w:r>
      <w:r>
        <w:rPr>
          <w:rStyle w:val="FootnoteReference"/>
        </w:rPr>
        <w:footnoteReference w:id="11822"/>
      </w:r>
      <w:r>
        <w:t xml:space="preserve"> Christ</w:t>
      </w:r>
      <w:r>
        <w:rPr>
          <w:rStyle w:val="FootnoteReference"/>
        </w:rPr>
        <w:footnoteReference w:id="11823"/>
      </w:r>
      <w:r>
        <w:t xml:space="preserve">, when you are gathered together, and my spirit, with the power of our Lord Jesus Christ,</w:t>
      </w:r>
      <w:r>
        <w:rPr>
          <w:rStyle w:val="FootnoteReference"/>
        </w:rPr>
        <w:footnoteReference w:id="11824"/>
      </w:r>
      <w:r>
        <w:t xml:space="preserve">{{field-off:Bible}}</w:t>
      </w:r>
    </w:p>
    <w:p>
      <w:r>
        <w:rPr>
          <w:sz w:val="18"/>
          <w:color w:val="777777"/>
        </w:rPr>
        <w:t xml:space="preserve">[[@Bible:1 Corinthians 5:5]] </w:t>
      </w:r>
      <w:r>
        <w:rPr>
          <w:b/>
        </w:rPr>
        <w:t xml:space="preserve">5 </w:t>
      </w:r>
      <w:r>
        <w:t xml:space="preserve"> {{field-on:Bible}}</w:t>
      </w:r>
      <w:r>
        <w:t xml:space="preserve">To deliver</w:t>
      </w:r>
      <w:r>
        <w:rPr>
          <w:rStyle w:val="FootnoteReference"/>
        </w:rPr>
        <w:footnoteReference w:id="11825"/>
      </w:r>
      <w:r>
        <w:t xml:space="preserve"> such a one to Satan</w:t>
      </w:r>
      <w:r>
        <w:rPr>
          <w:rStyle w:val="FootnoteReference"/>
        </w:rPr>
        <w:footnoteReference w:id="11826"/>
      </w:r>
      <w:r>
        <w:t xml:space="preserve"> for the destruction of the flesh, that the spirit may be saved in the day of the Lord Jesus.</w:t>
      </w:r>
      <w:r>
        <w:t xml:space="preserve">{{field-off:Bible}}</w:t>
      </w:r>
    </w:p>
    <w:p>
      <w:r>
        <w:rPr>
          <w:sz w:val="18"/>
          <w:color w:val="777777"/>
        </w:rPr>
        <w:t xml:space="preserve">[[@Bible:1 Corinthians 5:6]] </w:t>
      </w:r>
      <w:r>
        <w:rPr>
          <w:b/>
        </w:rPr>
        <w:t xml:space="preserve">6 </w:t>
      </w:r>
      <w:r>
        <w:t xml:space="preserve"> {{field-on:Bible}}</w:t>
      </w:r>
      <w:r>
        <w:t xml:space="preserve">Your boasting is not good. Do you not know that a little</w:t>
      </w:r>
      <w:r>
        <w:rPr>
          <w:rStyle w:val="FootnoteReference"/>
        </w:rPr>
        <w:footnoteReference w:id="11827"/>
      </w:r>
      <w:r>
        <w:t xml:space="preserve"> leaven leavens the whole lump?</w:t>
      </w:r>
      <w:r>
        <w:rPr>
          <w:rStyle w:val="FootnoteReference"/>
        </w:rPr>
        <w:footnoteReference w:id="11828"/>
      </w:r>
      <w:r>
        <w:t xml:space="preserve">{{field-off:Bible}}</w:t>
      </w:r>
    </w:p>
    <w:p>
      <w:r>
        <w:rPr>
          <w:sz w:val="18"/>
          <w:color w:val="777777"/>
        </w:rPr>
        <w:t xml:space="preserve">[[@Bible:1 Corinthians 5:7]] </w:t>
      </w:r>
      <w:r>
        <w:rPr>
          <w:b/>
        </w:rPr>
        <w:t xml:space="preserve">7 </w:t>
      </w:r>
      <w:r>
        <w:t xml:space="preserve"> {{field-on:Bible}}</w:t>
      </w:r>
      <w:r>
        <w:t xml:space="preserve">Clean out therefore the old leaven, that you may be a new lump, just as you are unleavened. For also Christ</w:t>
      </w:r>
      <w:r>
        <w:rPr>
          <w:rStyle w:val="FootnoteReference"/>
        </w:rPr>
        <w:footnoteReference w:id="11829"/>
      </w:r>
      <w:r>
        <w:t xml:space="preserve"> our Passover was sacrificed for us:</w:t>
      </w:r>
      <w:r>
        <w:rPr>
          <w:rStyle w:val="FootnoteReference"/>
        </w:rPr>
        <w:footnoteReference w:id="11830"/>
      </w:r>
      <w:r>
        <w:rPr>
          <w:rStyle w:val="FootnoteReference"/>
        </w:rPr>
        <w:footnoteReference w:id="11831"/>
      </w:r>
      <w:r>
        <w:t xml:space="preserve">{{field-off:Bible}}</w:t>
      </w:r>
    </w:p>
    <w:p>
      <w:r>
        <w:rPr>
          <w:sz w:val="18"/>
          <w:color w:val="777777"/>
        </w:rPr>
        <w:t xml:space="preserve">[[@Bible:1 Corinthians 5:8]] </w:t>
      </w:r>
      <w:r>
        <w:rPr>
          <w:b/>
        </w:rPr>
        <w:t xml:space="preserve">8 </w:t>
      </w:r>
      <w:r>
        <w:t xml:space="preserve"> {{field-on:Bible}}</w:t>
      </w:r>
      <w:r>
        <w:t xml:space="preserve">Therefore let us keep the feast</w:t>
      </w:r>
      <w:r>
        <w:rPr>
          <w:rStyle w:val="FootnoteReference"/>
        </w:rPr>
        <w:footnoteReference w:id="11832"/>
      </w:r>
      <w:r>
        <w:t xml:space="preserve">, not with old leaven, nor with leaven of malice and wickedness; but with unleavened things of sincerity and truth.</w:t>
      </w:r>
      <w:r>
        <w:rPr>
          <w:rStyle w:val="FootnoteReference"/>
        </w:rPr>
        <w:footnoteReference w:id="11833"/>
      </w:r>
      <w:r>
        <w:rPr>
          <w:rStyle w:val="FootnoteReference"/>
        </w:rPr>
        <w:footnoteReference w:id="11834"/>
      </w:r>
      <w:r>
        <w:rPr>
          <w:rStyle w:val="FootnoteReference"/>
        </w:rPr>
        <w:footnoteReference w:id="11835"/>
      </w:r>
      <w:r>
        <w:t xml:space="preserve">{{field-off:Bible}}</w:t>
      </w:r>
    </w:p>
    <w:p>
      <w:r>
        <w:rPr>
          <w:sz w:val="18"/>
          <w:color w:val="777777"/>
        </w:rPr>
        <w:t xml:space="preserve">[[@Bible:1 Corinthians 5:9]] </w:t>
      </w:r>
      <w:r>
        <w:rPr>
          <w:b/>
        </w:rPr>
        <w:t xml:space="preserve">9 </w:t>
      </w:r>
      <w:r>
        <w:t xml:space="preserve"> {{field-on:Bible}}</w:t>
      </w:r>
      <w:r>
        <w:t xml:space="preserve">I wrote to you in the letter not to associate with sexually immoral people:</w:t>
      </w:r>
      <w:r>
        <w:rPr>
          <w:rStyle w:val="FootnoteReference"/>
        </w:rPr>
        <w:footnoteReference w:id="11836"/>
      </w:r>
      <w:r>
        <w:t xml:space="preserve">{{field-off:Bible}}</w:t>
      </w:r>
    </w:p>
    <w:p>
      <w:r>
        <w:rPr>
          <w:sz w:val="18"/>
          <w:color w:val="777777"/>
        </w:rPr>
        <w:t xml:space="preserve">[[@Bible:1 Corinthians 5:10]] </w:t>
      </w:r>
      <w:r>
        <w:rPr>
          <w:b/>
        </w:rPr>
        <w:t xml:space="preserve">10 </w:t>
      </w:r>
      <w:r>
        <w:t xml:space="preserve"> {{field-on:Bible}}</w:t>
      </w:r>
      <w:r>
        <w:t xml:space="preserve">Yet not altogether</w:t>
      </w:r>
      <w:r>
        <w:rPr>
          <w:rStyle w:val="FootnoteReference"/>
        </w:rPr>
        <w:footnoteReference w:id="11837"/>
      </w:r>
      <w:r>
        <w:t xml:space="preserve"> with the sexually immoral people of this</w:t>
      </w:r>
      <w:r>
        <w:rPr>
          <w:rStyle w:val="FootnoteReference"/>
        </w:rPr>
        <w:footnoteReference w:id="11838"/>
      </w:r>
      <w:r>
        <w:t xml:space="preserve"> world, or with the covetous, or swindlers, or idolaters; since then you would be obligated to go out of the world.</w:t>
      </w:r>
      <w:r>
        <w:rPr>
          <w:rStyle w:val="FootnoteReference"/>
        </w:rPr>
        <w:footnoteReference w:id="11839"/>
      </w:r>
      <w:r>
        <w:t xml:space="preserve">{{field-off:Bible}}</w:t>
      </w:r>
    </w:p>
    <w:p>
      <w:r>
        <w:rPr>
          <w:sz w:val="18"/>
          <w:color w:val="777777"/>
        </w:rPr>
        <w:t xml:space="preserve">[[@Bible:1 Corinthians 5:11]] </w:t>
      </w:r>
      <w:r>
        <w:rPr>
          <w:b/>
        </w:rPr>
        <w:t xml:space="preserve">11 </w:t>
      </w:r>
      <w:r>
        <w:t xml:space="preserve"> {{field-on:Bible}}</w:t>
      </w:r>
      <w:r>
        <w:t xml:space="preserve">But now I wrote to you not to associate, if anyone named a brother is sexually immoral, or covetous</w:t>
      </w:r>
      <w:r>
        <w:rPr>
          <w:rStyle w:val="FootnoteReference"/>
        </w:rPr>
        <w:footnoteReference w:id="11840"/>
      </w:r>
      <w:r>
        <w:t xml:space="preserve">, or an idolater</w:t>
      </w:r>
      <w:r>
        <w:rPr>
          <w:rStyle w:val="FootnoteReference"/>
        </w:rPr>
        <w:footnoteReference w:id="11841"/>
      </w:r>
      <w:r>
        <w:t xml:space="preserve">, or a reviler, or a drunkard</w:t>
      </w:r>
      <w:r>
        <w:rPr>
          <w:rStyle w:val="FootnoteReference"/>
        </w:rPr>
        <w:footnoteReference w:id="11842"/>
      </w:r>
      <w:r>
        <w:t xml:space="preserve">, or a swindler; with such a one, not even to eat.</w:t>
      </w:r>
      <w:r>
        <w:rPr>
          <w:rStyle w:val="FootnoteReference"/>
        </w:rPr>
        <w:footnoteReference w:id="11843"/>
      </w:r>
      <w:r>
        <w:rPr>
          <w:rStyle w:val="FootnoteReference"/>
        </w:rPr>
        <w:footnoteReference w:id="11844"/>
      </w:r>
      <w:r>
        <w:rPr>
          <w:rStyle w:val="FootnoteReference"/>
        </w:rPr>
        <w:footnoteReference w:id="11845"/>
      </w:r>
      <w:r>
        <w:rPr>
          <w:rStyle w:val="FootnoteReference"/>
        </w:rPr>
        <w:footnoteReference w:id="11846"/>
      </w:r>
      <w:r>
        <w:t xml:space="preserve">{{field-off:Bible}}</w:t>
      </w:r>
    </w:p>
    <w:p>
      <w:r>
        <w:rPr>
          <w:sz w:val="18"/>
          <w:color w:val="777777"/>
        </w:rPr>
        <w:t xml:space="preserve">[[@Bible:1 Corinthians 5:12]] </w:t>
      </w:r>
      <w:r>
        <w:rPr>
          <w:b/>
        </w:rPr>
        <w:t xml:space="preserve">12 </w:t>
      </w:r>
      <w:r>
        <w:t xml:space="preserve"> {{field-on:Bible}}</w:t>
      </w:r>
      <w:r>
        <w:t xml:space="preserve">For what is it to me to judge those outside also? do you not judge those inside?</w:t>
      </w:r>
      <w:r>
        <w:rPr>
          <w:rStyle w:val="FootnoteReference"/>
        </w:rPr>
        <w:footnoteReference w:id="11847"/>
      </w:r>
      <w:r>
        <w:rPr>
          <w:rStyle w:val="FootnoteReference"/>
        </w:rPr>
        <w:footnoteReference w:id="11848"/>
      </w:r>
      <w:r>
        <w:t xml:space="preserve">{{field-off:Bible}}</w:t>
      </w:r>
    </w:p>
    <w:p>
      <w:r>
        <w:rPr>
          <w:sz w:val="18"/>
          <w:color w:val="777777"/>
        </w:rPr>
        <w:t xml:space="preserve">[[@Bible:1 Corinthians 5:13]] </w:t>
      </w:r>
      <w:r>
        <w:rPr>
          <w:b/>
        </w:rPr>
        <w:t xml:space="preserve">13 </w:t>
      </w:r>
      <w:r>
        <w:t xml:space="preserve"> {{field-on:Bible}}</w:t>
      </w:r>
      <w:r>
        <w:t xml:space="preserve">But those who are outside, God</w:t>
      </w:r>
      <w:r>
        <w:rPr>
          <w:rStyle w:val="FootnoteReference"/>
        </w:rPr>
        <w:footnoteReference w:id="11849"/>
      </w:r>
      <w:r>
        <w:t xml:space="preserve"> judges. Therefore</w:t>
      </w:r>
      <w:r>
        <w:rPr>
          <w:rStyle w:val="FootnoteReference"/>
        </w:rPr>
        <w:footnoteReference w:id="11850"/>
      </w:r>
      <w:r>
        <w:t xml:space="preserve"> remove from among yourselves that wicked person.</w:t>
      </w:r>
      <w:r>
        <w:rPr>
          <w:rStyle w:val="FootnoteReference"/>
        </w:rPr>
        <w:footnoteReference w:id="11851"/>
      </w:r>
      <w:r>
        <w:rPr>
          <w:rStyle w:val="FootnoteReference"/>
        </w:rPr>
        <w:footnoteReference w:id="11852"/>
      </w:r>
      <w:r>
        <w:rPr>
          <w:rStyle w:val="FootnoteReference"/>
        </w:rPr>
        <w:footnoteReference w:id="11853"/>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[[@Bible:1 Corinthians 6:1]] </w:t>
      </w:r>
      <w:r>
        <w:rPr>
          <w:b/>
        </w:rPr>
        <w:t xml:space="preserve">1 </w:t>
      </w:r>
      <w:r>
        <w:t xml:space="preserve"> {{field-on:Bible}}</w:t>
      </w:r>
      <w:r>
        <w:t xml:space="preserve">Dare any of you, having a matter against another, go to law before the unjust, and not before the holy ones?</w:t>
      </w:r>
      <w:r>
        <w:rPr>
          <w:rStyle w:val="FootnoteReference"/>
        </w:rPr>
        <w:footnoteReference w:id="11854"/>
      </w:r>
      <w:r>
        <w:rPr>
          <w:rStyle w:val="FootnoteReference"/>
        </w:rPr>
        <w:footnoteReference w:id="11855"/>
      </w:r>
      <w:r>
        <w:t xml:space="preserve">{{field-off:Bible}}</w:t>
      </w:r>
    </w:p>
    <w:p>
      <w:r>
        <w:rPr>
          <w:sz w:val="18"/>
          <w:color w:val="777777"/>
        </w:rPr>
        <w:t xml:space="preserve">[[@Bible:1 Corinthians 6:2]] </w:t>
      </w:r>
      <w:r>
        <w:rPr>
          <w:b/>
        </w:rPr>
        <w:t xml:space="preserve">2 </w:t>
      </w:r>
      <w:r>
        <w:t xml:space="preserve"> {{field-on:Bible}}</w:t>
      </w:r>
      <w:r>
        <w:t xml:space="preserve">Do you not know that the holy ones shall judge the world? and if the world shall be judged by you, are you unworthy to judge the smallest</w:t>
      </w:r>
      <w:r>
        <w:rPr>
          <w:rStyle w:val="FootnoteReference"/>
        </w:rPr>
        <w:footnoteReference w:id="11856"/>
      </w:r>
      <w:r>
        <w:t xml:space="preserve"> matters?</w:t>
      </w:r>
      <w:r>
        <w:rPr>
          <w:rStyle w:val="FootnoteReference"/>
        </w:rPr>
        <w:footnoteReference w:id="11857"/>
      </w:r>
      <w:r>
        <w:t xml:space="preserve">{{field-off:Bible}}</w:t>
      </w:r>
    </w:p>
    <w:p>
      <w:r>
        <w:rPr>
          <w:sz w:val="18"/>
          <w:color w:val="777777"/>
        </w:rPr>
        <w:t xml:space="preserve">[[@Bible:1 Corinthians 6:3]] </w:t>
      </w:r>
      <w:r>
        <w:rPr>
          <w:b/>
        </w:rPr>
        <w:t xml:space="preserve">3 </w:t>
      </w:r>
      <w:r>
        <w:t xml:space="preserve"> {{field-on:Bible}}</w:t>
      </w:r>
      <w:r>
        <w:t xml:space="preserve">Do you not know that we shall judge</w:t>
      </w:r>
      <w:r>
        <w:rPr>
          <w:rStyle w:val="FootnoteReference"/>
        </w:rPr>
        <w:footnoteReference w:id="11858"/>
      </w:r>
      <w:r>
        <w:t xml:space="preserve"> angels? how much more things of this life?</w:t>
      </w:r>
      <w:r>
        <w:rPr>
          <w:rStyle w:val="FootnoteReference"/>
        </w:rPr>
        <w:footnoteReference w:id="11859"/>
      </w:r>
      <w:r>
        <w:t xml:space="preserve">{{field-off:Bible}}</w:t>
      </w:r>
    </w:p>
    <w:p>
      <w:r>
        <w:rPr>
          <w:sz w:val="18"/>
          <w:color w:val="777777"/>
        </w:rPr>
        <w:t xml:space="preserve">[[@Bible:1 Corinthians 6:4]] </w:t>
      </w:r>
      <w:r>
        <w:rPr>
          <w:b/>
        </w:rPr>
        <w:t xml:space="preserve">4 </w:t>
      </w:r>
      <w:r>
        <w:t xml:space="preserve"> {{field-on:Bible}}</w:t>
      </w:r>
      <w:r>
        <w:t xml:space="preserve">If then you have judgments of things pertaining to this life, set them to judge who are least esteemed in the assembly.</w:t>
      </w:r>
      <w:r>
        <w:rPr>
          <w:rStyle w:val="FootnoteReference"/>
        </w:rPr>
        <w:footnoteReference w:id="11860"/>
      </w:r>
      <w:r>
        <w:rPr>
          <w:rStyle w:val="FootnoteReference"/>
        </w:rPr>
        <w:footnoteReference w:id="11861"/>
      </w:r>
      <w:r>
        <w:t xml:space="preserve">{{field-off:Bible}}</w:t>
      </w:r>
    </w:p>
    <w:p>
      <w:r>
        <w:rPr>
          <w:sz w:val="18"/>
          <w:color w:val="777777"/>
        </w:rPr>
        <w:t xml:space="preserve">[[@Bible:1 Corinthians 6:5]] </w:t>
      </w:r>
      <w:r>
        <w:rPr>
          <w:b/>
        </w:rPr>
        <w:t xml:space="preserve">5 </w:t>
      </w:r>
      <w:r>
        <w:t xml:space="preserve"> {{field-on:Bible}}</w:t>
      </w:r>
      <w:r>
        <w:t xml:space="preserve">I speak to your</w:t>
      </w:r>
      <w:r>
        <w:rPr>
          <w:rStyle w:val="FootnoteReference"/>
        </w:rPr>
        <w:footnoteReference w:id="11862"/>
      </w:r>
      <w:r>
        <w:t xml:space="preserve"> shame. Is there not so much as one wise man among you, who shall be able to judge between his brothers?</w:t>
      </w:r>
      <w:r>
        <w:rPr>
          <w:rStyle w:val="FootnoteReference"/>
        </w:rPr>
        <w:footnoteReference w:id="11863"/>
      </w:r>
      <w:r>
        <w:t xml:space="preserve">{{field-off:Bible}}</w:t>
      </w:r>
    </w:p>
    <w:p>
      <w:r>
        <w:rPr>
          <w:sz w:val="18"/>
          <w:color w:val="777777"/>
        </w:rPr>
        <w:t xml:space="preserve">[[@Bible:1 Corinthians 6:6]] </w:t>
      </w:r>
      <w:r>
        <w:rPr>
          <w:b/>
        </w:rPr>
        <w:t xml:space="preserve">6 </w:t>
      </w:r>
      <w:r>
        <w:t xml:space="preserve"> {{field-on:Bible}}</w:t>
      </w:r>
      <w:r>
        <w:t xml:space="preserve">But brother</w:t>
      </w:r>
      <w:r>
        <w:rPr>
          <w:rStyle w:val="FootnoteReference"/>
        </w:rPr>
        <w:footnoteReference w:id="11864"/>
      </w:r>
      <w:r>
        <w:t xml:space="preserve"> is judged with brother, and this before unbelievers.</w:t>
      </w:r>
      <w:r>
        <w:t xml:space="preserve">{{field-off:Bible}}</w:t>
      </w:r>
    </w:p>
    <w:p>
      <w:r>
        <w:rPr>
          <w:sz w:val="18"/>
          <w:color w:val="777777"/>
        </w:rPr>
        <w:t xml:space="preserve">[[@Bible:1 Corinthians 6:7]] </w:t>
      </w:r>
      <w:r>
        <w:rPr>
          <w:b/>
        </w:rPr>
        <w:t xml:space="preserve">7 </w:t>
      </w:r>
      <w:r>
        <w:t xml:space="preserve"> {{field-on:Bible}}</w:t>
      </w:r>
      <w:r>
        <w:t xml:space="preserve">Already indeed it is altogether a defeat among you, because you have lawsuits with yourselves. Why not rather be wronged? why not rather be defrauded?</w:t>
      </w:r>
      <w:r>
        <w:rPr>
          <w:rStyle w:val="FootnoteReference"/>
        </w:rPr>
        <w:footnoteReference w:id="11865"/>
      </w:r>
      <w:r>
        <w:t xml:space="preserve">{{field-off:Bible}}</w:t>
      </w:r>
    </w:p>
    <w:p>
      <w:r>
        <w:rPr>
          <w:sz w:val="18"/>
          <w:color w:val="777777"/>
        </w:rPr>
        <w:t xml:space="preserve">[[@Bible:1 Corinthians 6:8]] </w:t>
      </w:r>
      <w:r>
        <w:rPr>
          <w:b/>
        </w:rPr>
        <w:t xml:space="preserve">8 </w:t>
      </w:r>
      <w:r>
        <w:t xml:space="preserve"> {{field-on:Bible}}</w:t>
      </w:r>
      <w:r>
        <w:t xml:space="preserve">But you do wrong, and defraud, and these things to brothers.</w:t>
      </w:r>
      <w:r>
        <w:rPr>
          <w:rStyle w:val="FootnoteReference"/>
        </w:rPr>
        <w:footnoteReference w:id="11866"/>
      </w:r>
      <w:r>
        <w:t xml:space="preserve">{{field-off:Bible}}</w:t>
      </w:r>
    </w:p>
    <w:p>
      <w:r>
        <w:rPr>
          <w:sz w:val="18"/>
          <w:color w:val="777777"/>
        </w:rPr>
        <w:t xml:space="preserve">[[@Bible:1 Corinthians 6:9]] </w:t>
      </w:r>
      <w:r>
        <w:rPr>
          <w:b/>
        </w:rPr>
        <w:t xml:space="preserve">9 </w:t>
      </w:r>
      <w:r>
        <w:t xml:space="preserve"> {{field-on:Bible}}</w:t>
      </w:r>
      <w:r>
        <w:t xml:space="preserve">Or do you not know</w:t>
      </w:r>
      <w:r>
        <w:rPr>
          <w:rStyle w:val="FootnoteReference"/>
        </w:rPr>
        <w:footnoteReference w:id="11867"/>
      </w:r>
      <w:r>
        <w:t xml:space="preserve"> that the unrighteous</w:t>
      </w:r>
      <w:r>
        <w:rPr>
          <w:rStyle w:val="FootnoteReference"/>
        </w:rPr>
        <w:footnoteReference w:id="11868"/>
      </w:r>
      <w:r>
        <w:t xml:space="preserve"> shall not inherit</w:t>
      </w:r>
      <w:r>
        <w:rPr>
          <w:rStyle w:val="FootnoteReference"/>
        </w:rPr>
        <w:footnoteReference w:id="11869"/>
      </w:r>
      <w:r>
        <w:t xml:space="preserve"> the kingdom of God</w:t>
      </w:r>
      <w:r>
        <w:rPr>
          <w:rStyle w:val="FootnoteReference"/>
        </w:rPr>
        <w:footnoteReference w:id="11870"/>
      </w:r>
      <w:r>
        <w:t xml:space="preserve">? Do not be deceived: neither sexually immoral people, nor idolaters, nor adulterers, nor male prostitutes, nor men who lie with males,</w:t>
      </w:r>
      <w:r>
        <w:rPr>
          <w:rStyle w:val="FootnoteReference"/>
        </w:rPr>
        <w:footnoteReference w:id="11871"/>
      </w:r>
      <w:r>
        <w:rPr>
          <w:rStyle w:val="FootnoteReference"/>
        </w:rPr>
        <w:footnoteReference w:id="11872"/>
      </w:r>
      <w:r>
        <w:rPr>
          <w:rStyle w:val="FootnoteReference"/>
        </w:rPr>
        <w:footnoteReference w:id="11873"/>
      </w:r>
      <w:r>
        <w:rPr>
          <w:rStyle w:val="FootnoteReference"/>
        </w:rPr>
        <w:footnoteReference w:id="11874"/>
      </w:r>
      <w:r>
        <w:t xml:space="preserve">{{field-off:Bible}}</w:t>
      </w:r>
    </w:p>
    <w:p>
      <w:r>
        <w:rPr>
          <w:sz w:val="18"/>
          <w:color w:val="777777"/>
        </w:rPr>
        <w:t xml:space="preserve">[[@Bible:1 Corinthians 6:10]] </w:t>
      </w:r>
      <w:r>
        <w:rPr>
          <w:b/>
        </w:rPr>
        <w:t xml:space="preserve">10 </w:t>
      </w:r>
      <w:r>
        <w:t xml:space="preserve"> {{field-on:Bible}}</w:t>
      </w:r>
      <w:r>
        <w:t xml:space="preserve">Nor thieves</w:t>
      </w:r>
      <w:r>
        <w:rPr>
          <w:rStyle w:val="FootnoteReference"/>
        </w:rPr>
        <w:footnoteReference w:id="11875"/>
      </w:r>
      <w:r>
        <w:t xml:space="preserve">, nor covetous</w:t>
      </w:r>
      <w:r>
        <w:rPr>
          <w:rStyle w:val="FootnoteReference"/>
        </w:rPr>
        <w:footnoteReference w:id="11876"/>
      </w:r>
      <w:r>
        <w:t xml:space="preserve">, nor drunkards, nor revilers, nor swindlers, shall inherit the kingdom of God.</w:t>
      </w:r>
      <w:r>
        <w:t xml:space="preserve">{{field-off:Bible}}</w:t>
      </w:r>
    </w:p>
    <w:p>
      <w:r>
        <w:rPr>
          <w:sz w:val="18"/>
          <w:color w:val="777777"/>
        </w:rPr>
        <w:t xml:space="preserve">[[@Bible:1 Corinthians 6:11]] </w:t>
      </w:r>
      <w:r>
        <w:rPr>
          <w:b/>
        </w:rPr>
        <w:t xml:space="preserve">11 </w:t>
      </w:r>
      <w:r>
        <w:t xml:space="preserve"> {{field-on:Bible}}</w:t>
      </w:r>
      <w:r>
        <w:t xml:space="preserve">And such</w:t>
      </w:r>
      <w:r>
        <w:rPr>
          <w:rStyle w:val="FootnoteReference"/>
        </w:rPr>
        <w:footnoteReference w:id="11877"/>
      </w:r>
      <w:r>
        <w:t xml:space="preserve"> were some of you: but you were washed, but you were sanctified, but you were justified in the name of the Lord Jesus</w:t>
      </w:r>
      <w:r>
        <w:rPr>
          <w:rStyle w:val="FootnoteReference"/>
        </w:rPr>
        <w:footnoteReference w:id="11878"/>
      </w:r>
      <w:r>
        <w:t xml:space="preserve">, and by the Spirit of our God.</w:t>
      </w:r>
      <w:r>
        <w:rPr>
          <w:rStyle w:val="FootnoteReference"/>
        </w:rPr>
        <w:footnoteReference w:id="11879"/>
      </w:r>
      <w:r>
        <w:rPr>
          <w:rStyle w:val="FootnoteReference"/>
        </w:rPr>
        <w:footnoteReference w:id="11880"/>
      </w:r>
      <w:r>
        <w:rPr>
          <w:rStyle w:val="FootnoteReference"/>
        </w:rPr>
        <w:footnoteReference w:id="11881"/>
      </w:r>
      <w:r>
        <w:rPr>
          <w:rStyle w:val="FootnoteReference"/>
        </w:rPr>
        <w:footnoteReference w:id="11882"/>
      </w:r>
      <w:r>
        <w:t xml:space="preserve">{{field-off:Bible}}</w:t>
      </w:r>
    </w:p>
    <w:p>
      <w:r>
        <w:rPr>
          <w:sz w:val="18"/>
          <w:color w:val="777777"/>
        </w:rPr>
        <w:t xml:space="preserve">[[@Bible:1 Corinthians 6:12]] </w:t>
      </w:r>
      <w:r>
        <w:rPr>
          <w:b/>
        </w:rPr>
        <w:t xml:space="preserve">12 </w:t>
      </w:r>
      <w:r>
        <w:t xml:space="preserve"> {{field-on:Bible}}</w:t>
      </w:r>
      <w:r>
        <w:t xml:space="preserve">All things are lawful</w:t>
      </w:r>
      <w:r>
        <w:rPr>
          <w:rStyle w:val="FootnoteReference"/>
        </w:rPr>
        <w:footnoteReference w:id="11883"/>
      </w:r>
      <w:r>
        <w:t xml:space="preserve"> to me, but not all things are profitable: all things are lawful to me, but I</w:t>
      </w:r>
      <w:r>
        <w:rPr>
          <w:rStyle w:val="FootnoteReference"/>
        </w:rPr>
        <w:footnoteReference w:id="11884"/>
      </w:r>
      <w:r>
        <w:t xml:space="preserve"> will not be mastered by anything.</w:t>
      </w:r>
      <w:r>
        <w:rPr>
          <w:rStyle w:val="FootnoteReference"/>
        </w:rPr>
        <w:footnoteReference w:id="11885"/>
      </w:r>
      <w:r>
        <w:t xml:space="preserve">{{field-off:Bible}}</w:t>
      </w:r>
    </w:p>
    <w:p>
      <w:r>
        <w:rPr>
          <w:sz w:val="18"/>
          <w:color w:val="777777"/>
        </w:rPr>
        <w:t xml:space="preserve">[[@Bible:1 Corinthians 6:13]] </w:t>
      </w:r>
      <w:r>
        <w:rPr>
          <w:b/>
        </w:rPr>
        <w:t xml:space="preserve">13 </w:t>
      </w:r>
      <w:r>
        <w:t xml:space="preserve"> {{field-on:Bible}}</w:t>
      </w:r>
      <w:r>
        <w:t xml:space="preserve">Foods for the belly, and the belly for foods: but God</w:t>
      </w:r>
      <w:r>
        <w:rPr>
          <w:rStyle w:val="FootnoteReference"/>
        </w:rPr>
        <w:footnoteReference w:id="11886"/>
      </w:r>
      <w:r>
        <w:t xml:space="preserve"> shall destroy both it and them. Now the body is not for sexual immorality, but for</w:t>
      </w:r>
      <w:r>
        <w:rPr>
          <w:rStyle w:val="FootnoteReference"/>
        </w:rPr>
        <w:footnoteReference w:id="11887"/>
      </w:r>
      <w:r>
        <w:t xml:space="preserve"> the Lord; and the Lord for the body.</w:t>
      </w:r>
      <w:r>
        <w:rPr>
          <w:rStyle w:val="FootnoteReference"/>
        </w:rPr>
        <w:footnoteReference w:id="11888"/>
      </w:r>
      <w:r>
        <w:t xml:space="preserve">{{field-off:Bible}}</w:t>
      </w:r>
    </w:p>
    <w:p>
      <w:r>
        <w:rPr>
          <w:sz w:val="18"/>
          <w:color w:val="777777"/>
        </w:rPr>
        <w:t xml:space="preserve">[[@Bible:1 Corinthians 6:14]] </w:t>
      </w:r>
      <w:r>
        <w:rPr>
          <w:b/>
        </w:rPr>
        <w:t xml:space="preserve">14 </w:t>
      </w:r>
      <w:r>
        <w:t xml:space="preserve"> {{field-on:Bible}}</w:t>
      </w:r>
      <w:r>
        <w:t xml:space="preserve">And God both raised the Lord, and will also raise us up through his own power.</w:t>
      </w:r>
      <w:r>
        <w:rPr>
          <w:rStyle w:val="FootnoteReference"/>
        </w:rPr>
        <w:footnoteReference w:id="11889"/>
      </w:r>
      <w:r>
        <w:rPr>
          <w:rStyle w:val="FootnoteReference"/>
        </w:rPr>
        <w:footnoteReference w:id="11890"/>
      </w:r>
      <w:r>
        <w:t xml:space="preserve">{{field-off:Bible}}</w:t>
      </w:r>
    </w:p>
    <w:p>
      <w:r>
        <w:rPr>
          <w:sz w:val="18"/>
          <w:color w:val="777777"/>
        </w:rPr>
        <w:t xml:space="preserve">[[@Bible:1 Corinthians 6:15]] </w:t>
      </w:r>
      <w:r>
        <w:rPr>
          <w:b/>
        </w:rPr>
        <w:t xml:space="preserve">15 </w:t>
      </w:r>
      <w:r>
        <w:t xml:space="preserve"> {{field-on:Bible}}</w:t>
      </w:r>
      <w:r>
        <w:t xml:space="preserve">Do you not know that your bodies are the members of Christ</w:t>
      </w:r>
      <w:r>
        <w:rPr>
          <w:rStyle w:val="FootnoteReference"/>
        </w:rPr>
        <w:footnoteReference w:id="11891"/>
      </w:r>
      <w:r>
        <w:t xml:space="preserve">? shall I then take the members of Christ, and make them the members of a prostitute? May it not be.</w:t>
      </w:r>
      <w:r>
        <w:rPr>
          <w:rStyle w:val="FootnoteReference"/>
        </w:rPr>
        <w:footnoteReference w:id="11892"/>
      </w:r>
      <w:r>
        <w:t xml:space="preserve">{{field-off:Bible}}</w:t>
      </w:r>
    </w:p>
    <w:p>
      <w:r>
        <w:rPr>
          <w:sz w:val="18"/>
          <w:color w:val="777777"/>
        </w:rPr>
        <w:t xml:space="preserve">[[@Bible:1 Corinthians 6:16]] </w:t>
      </w:r>
      <w:r>
        <w:rPr>
          <w:b/>
        </w:rPr>
        <w:t xml:space="preserve">16 </w:t>
      </w:r>
      <w:r>
        <w:t xml:space="preserve"> {{field-on:Bible}}</w:t>
      </w:r>
      <w:r>
        <w:t xml:space="preserve">Or do you not know that the one who is joined to a prostitute is one body? for two, says he, shall be one flesh.</w:t>
      </w:r>
      <w:r>
        <w:rPr>
          <w:rStyle w:val="FootnoteReference"/>
        </w:rPr>
        <w:footnoteReference w:id="11893"/>
      </w:r>
      <w:r>
        <w:rPr>
          <w:rStyle w:val="FootnoteReference"/>
        </w:rPr>
        <w:footnoteReference w:id="11894"/>
      </w:r>
      <w:r>
        <w:t xml:space="preserve">{{field-off:Bible}}</w:t>
      </w:r>
    </w:p>
    <w:p>
      <w:r>
        <w:rPr>
          <w:sz w:val="18"/>
          <w:color w:val="777777"/>
        </w:rPr>
        <w:t xml:space="preserve">[[@Bible:1 Corinthians 6:17]] </w:t>
      </w:r>
      <w:r>
        <w:rPr>
          <w:b/>
        </w:rPr>
        <w:t xml:space="preserve">17 </w:t>
      </w:r>
      <w:r>
        <w:t xml:space="preserve"> {{field-on:Bible}}</w:t>
      </w:r>
      <w:r>
        <w:t xml:space="preserve">But the one joined to the Lord is one spirit.</w:t>
      </w:r>
      <w:r>
        <w:rPr>
          <w:rStyle w:val="FootnoteReference"/>
        </w:rPr>
        <w:footnoteReference w:id="11895"/>
      </w:r>
      <w:r>
        <w:t xml:space="preserve">{{field-off:Bible}}</w:t>
      </w:r>
    </w:p>
    <w:p>
      <w:r>
        <w:rPr>
          <w:sz w:val="18"/>
          <w:color w:val="777777"/>
        </w:rPr>
        <w:t xml:space="preserve">[[@Bible:1 Corinthians 6:18]] </w:t>
      </w:r>
      <w:r>
        <w:rPr>
          <w:b/>
        </w:rPr>
        <w:t xml:space="preserve">18 </w:t>
      </w:r>
      <w:r>
        <w:t xml:space="preserve"> {{field-on:Bible}}</w:t>
      </w:r>
      <w:r>
        <w:t xml:space="preserve">Flee</w:t>
      </w:r>
      <w:r>
        <w:rPr>
          <w:rStyle w:val="FootnoteReference"/>
        </w:rPr>
        <w:footnoteReference w:id="11896"/>
      </w:r>
      <w:r>
        <w:t xml:space="preserve"> sexual immorality. Every sin that a man does is without the body; but the one who commits sexual immorality sins against his own body.</w:t>
      </w:r>
      <w:r>
        <w:rPr>
          <w:rStyle w:val="FootnoteReference"/>
        </w:rPr>
        <w:footnoteReference w:id="11897"/>
      </w:r>
      <w:r>
        <w:t xml:space="preserve">{{field-off:Bible}}</w:t>
      </w:r>
    </w:p>
    <w:p>
      <w:r>
        <w:rPr>
          <w:sz w:val="18"/>
          <w:color w:val="777777"/>
        </w:rPr>
        <w:t xml:space="preserve">[[@Bible:1 Corinthians 6:19]] </w:t>
      </w:r>
      <w:r>
        <w:rPr>
          <w:b/>
        </w:rPr>
        <w:t xml:space="preserve">19 </w:t>
      </w:r>
      <w:r>
        <w:t xml:space="preserve"> {{field-on:Bible}}</w:t>
      </w:r>
      <w:r>
        <w:t xml:space="preserve">Or do you not know that your body</w:t>
      </w:r>
      <w:r>
        <w:rPr>
          <w:rStyle w:val="FootnoteReference"/>
        </w:rPr>
        <w:footnoteReference w:id="11898"/>
      </w:r>
      <w:r>
        <w:t xml:space="preserve"> is the temple of the Holy Spirit which is in you, which you have of God, and you are not your own?</w:t>
      </w:r>
      <w:r>
        <w:rPr>
          <w:rStyle w:val="FootnoteReference"/>
        </w:rPr>
        <w:footnoteReference w:id="11899"/>
      </w:r>
      <w:r>
        <w:t xml:space="preserve">{{field-off:Bible}}</w:t>
      </w:r>
    </w:p>
    <w:p>
      <w:r>
        <w:rPr>
          <w:sz w:val="18"/>
          <w:color w:val="777777"/>
        </w:rPr>
        <w:t xml:space="preserve">[[@Bible:1 Corinthians 6:20]] </w:t>
      </w:r>
      <w:r>
        <w:rPr>
          <w:b/>
        </w:rPr>
        <w:t xml:space="preserve">20 </w:t>
      </w:r>
      <w:r>
        <w:t xml:space="preserve"> {{field-on:Bible}}</w:t>
      </w:r>
      <w:r>
        <w:t xml:space="preserve">For you were bought with a price: therefore glorify God in your body, and in your spirit, which are God's.</w:t>
      </w:r>
      <w:r>
        <w:rPr>
          <w:rStyle w:val="FootnoteReference"/>
        </w:rPr>
        <w:footnoteReference w:id="11900"/>
      </w:r>
      <w:r>
        <w:rPr>
          <w:rStyle w:val="FootnoteReference"/>
        </w:rPr>
        <w:footnoteReference w:id="1190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[[@Bible:1 Corinthians 7:1]] </w:t>
      </w:r>
      <w:r>
        <w:rPr>
          <w:b/>
        </w:rPr>
        <w:t xml:space="preserve">1 </w:t>
      </w:r>
      <w:r>
        <w:t xml:space="preserve"> {{field-on:Bible}}</w:t>
      </w:r>
      <w:r>
        <w:t xml:space="preserve">Now concerning the things of which you wrote to me: It is good</w:t>
      </w:r>
      <w:r>
        <w:rPr>
          <w:rStyle w:val="FootnoteReference"/>
        </w:rPr>
        <w:footnoteReference w:id="11902"/>
      </w:r>
      <w:r>
        <w:t xml:space="preserve"> for a human not to touch</w:t>
      </w:r>
      <w:r>
        <w:rPr>
          <w:rStyle w:val="FootnoteReference"/>
        </w:rPr>
        <w:footnoteReference w:id="11903"/>
      </w:r>
      <w:r>
        <w:t xml:space="preserve"> a woman.</w:t>
      </w:r>
      <w:r>
        <w:t xml:space="preserve">{{field-off:Bible}}</w:t>
      </w:r>
    </w:p>
    <w:p>
      <w:r>
        <w:rPr>
          <w:sz w:val="18"/>
          <w:color w:val="777777"/>
        </w:rPr>
        <w:t xml:space="preserve">[[@Bible:1 Corinthians 7:2]] </w:t>
      </w:r>
      <w:r>
        <w:rPr>
          <w:b/>
        </w:rPr>
        <w:t xml:space="preserve">2 </w:t>
      </w:r>
      <w:r>
        <w:t xml:space="preserve"> {{field-on:Bible}}</w:t>
      </w:r>
      <w:r>
        <w:t xml:space="preserve">Nevertheless, to avoid</w:t>
      </w:r>
      <w:r>
        <w:rPr>
          <w:rStyle w:val="FootnoteReference"/>
        </w:rPr>
        <w:footnoteReference w:id="11904"/>
      </w:r>
      <w:r>
        <w:t xml:space="preserve"> sexual immorality, let every man have his own wife, and let every woman have her own husband.</w:t>
      </w:r>
      <w:r>
        <w:rPr>
          <w:rStyle w:val="FootnoteReference"/>
        </w:rPr>
        <w:footnoteReference w:id="11905"/>
      </w:r>
      <w:r>
        <w:t xml:space="preserve">{{field-off:Bible}}</w:t>
      </w:r>
    </w:p>
    <w:p>
      <w:r>
        <w:rPr>
          <w:sz w:val="18"/>
          <w:color w:val="777777"/>
        </w:rPr>
        <w:t xml:space="preserve">[[@Bible:1 Corinthians 7:3]] </w:t>
      </w:r>
      <w:r>
        <w:rPr>
          <w:b/>
        </w:rPr>
        <w:t xml:space="preserve">3 </w:t>
      </w:r>
      <w:r>
        <w:t xml:space="preserve"> {{field-on:Bible}}</w:t>
      </w:r>
      <w:r>
        <w:t xml:space="preserve">Let the husband render to the wife the owed affection: and likewise also the wife to the husband.</w:t>
      </w:r>
      <w:r>
        <w:rPr>
          <w:rStyle w:val="FootnoteReference"/>
        </w:rPr>
        <w:footnoteReference w:id="11906"/>
      </w:r>
      <w:r>
        <w:t xml:space="preserve">{{field-off:Bible}}</w:t>
      </w:r>
    </w:p>
    <w:p>
      <w:r>
        <w:rPr>
          <w:sz w:val="18"/>
          <w:color w:val="777777"/>
        </w:rPr>
        <w:t xml:space="preserve">[[@Bible:1 Corinthians 7:4]] </w:t>
      </w:r>
      <w:r>
        <w:rPr>
          <w:b/>
        </w:rPr>
        <w:t xml:space="preserve">4 </w:t>
      </w:r>
      <w:r>
        <w:t xml:space="preserve"> {{field-on:Bible}}</w:t>
      </w:r>
      <w:r>
        <w:t xml:space="preserve">The wife does not have authority over her own body, but the husband: and likewise also the husband does not have authority over his own body, but the wife.</w:t>
      </w:r>
      <w:r>
        <w:rPr>
          <w:rStyle w:val="FootnoteReference"/>
        </w:rPr>
        <w:footnoteReference w:id="11907"/>
      </w:r>
      <w:r>
        <w:t xml:space="preserve">{{field-off:Bible}}</w:t>
      </w:r>
    </w:p>
    <w:p>
      <w:r>
        <w:rPr>
          <w:sz w:val="18"/>
          <w:color w:val="777777"/>
        </w:rPr>
        <w:t xml:space="preserve">[[@Bible:1 Corinthians 7:5]] </w:t>
      </w:r>
      <w:r>
        <w:rPr>
          <w:b/>
        </w:rPr>
        <w:t xml:space="preserve">5 </w:t>
      </w:r>
      <w:r>
        <w:t xml:space="preserve"> {{field-on:Bible}}</w:t>
      </w:r>
      <w:r>
        <w:t xml:space="preserve">Do not deprive one another, except</w:t>
      </w:r>
      <w:r>
        <w:rPr>
          <w:rStyle w:val="FootnoteReference"/>
        </w:rPr>
        <w:footnoteReference w:id="11908"/>
      </w:r>
      <w:r>
        <w:t xml:space="preserve"> by agreement for a time, that you may devote yourselves to fasting and prayer; and come together again, that Satan</w:t>
      </w:r>
      <w:r>
        <w:rPr>
          <w:rStyle w:val="FootnoteReference"/>
        </w:rPr>
        <w:footnoteReference w:id="11909"/>
      </w:r>
      <w:r>
        <w:t xml:space="preserve"> may not tempt you because of your lack of self-control.</w:t>
      </w:r>
      <w:r>
        <w:rPr>
          <w:rStyle w:val="FootnoteReference"/>
        </w:rPr>
        <w:footnoteReference w:id="11910"/>
      </w:r>
      <w:r>
        <w:t xml:space="preserve">{{field-off:Bible}}</w:t>
      </w:r>
    </w:p>
    <w:p>
      <w:r>
        <w:rPr>
          <w:sz w:val="18"/>
          <w:color w:val="777777"/>
        </w:rPr>
        <w:t xml:space="preserve">[[@Bible:1 Corinthians 7:6]] </w:t>
      </w:r>
      <w:r>
        <w:rPr>
          <w:b/>
        </w:rPr>
        <w:t xml:space="preserve">6 </w:t>
      </w:r>
      <w:r>
        <w:t xml:space="preserve"> {{field-on:Bible}}</w:t>
      </w:r>
      <w:r>
        <w:t xml:space="preserve">But I say this by concession, not by command.</w:t>
      </w:r>
      <w:r>
        <w:rPr>
          <w:rStyle w:val="FootnoteReference"/>
        </w:rPr>
        <w:footnoteReference w:id="11911"/>
      </w:r>
      <w:r>
        <w:t xml:space="preserve">{{field-off:Bible}}</w:t>
      </w:r>
    </w:p>
    <w:p>
      <w:r>
        <w:rPr>
          <w:sz w:val="18"/>
          <w:color w:val="777777"/>
        </w:rPr>
        <w:t xml:space="preserve">[[@Bible:1 Corinthians 7:7]] </w:t>
      </w:r>
      <w:r>
        <w:rPr>
          <w:b/>
        </w:rPr>
        <w:t xml:space="preserve">7 </w:t>
      </w:r>
      <w:r>
        <w:t xml:space="preserve"> {{field-on:Bible}}</w:t>
      </w:r>
      <w:r>
        <w:t xml:space="preserve">For I wish all humans to be even as myself. But each has his own gracious gift from God</w:t>
      </w:r>
      <w:r>
        <w:rPr>
          <w:rStyle w:val="FootnoteReference"/>
        </w:rPr>
        <w:footnoteReference w:id="11912"/>
      </w:r>
      <w:r>
        <w:t xml:space="preserve">, one in this way, and another in that.</w:t>
      </w:r>
      <w:r>
        <w:rPr>
          <w:rStyle w:val="FootnoteReference"/>
        </w:rPr>
        <w:footnoteReference w:id="11913"/>
      </w:r>
      <w:r>
        <w:rPr>
          <w:rStyle w:val="FootnoteReference"/>
        </w:rPr>
        <w:footnoteReference w:id="11914"/>
      </w:r>
      <w:r>
        <w:rPr>
          <w:rStyle w:val="FootnoteReference"/>
        </w:rPr>
        <w:footnoteReference w:id="11915"/>
      </w:r>
      <w:r>
        <w:rPr>
          <w:rStyle w:val="FootnoteReference"/>
        </w:rPr>
        <w:footnoteReference w:id="11916"/>
      </w:r>
      <w:r>
        <w:t xml:space="preserve">{{field-off:Bible}}</w:t>
      </w:r>
    </w:p>
    <w:p>
      <w:r>
        <w:rPr>
          <w:sz w:val="18"/>
          <w:color w:val="777777"/>
        </w:rPr>
        <w:t xml:space="preserve">[[@Bible:1 Corinthians 7:8]] </w:t>
      </w:r>
      <w:r>
        <w:rPr>
          <w:b/>
        </w:rPr>
        <w:t xml:space="preserve">8 </w:t>
      </w:r>
      <w:r>
        <w:t xml:space="preserve"> {{field-on:Bible}}</w:t>
      </w:r>
      <w:r>
        <w:t xml:space="preserve">But I say to the unmarried and to the widows, It is good for them if they remain as I also.</w:t>
      </w:r>
      <w:r>
        <w:rPr>
          <w:rStyle w:val="FootnoteReference"/>
        </w:rPr>
        <w:footnoteReference w:id="11917"/>
      </w:r>
      <w:r>
        <w:t xml:space="preserve">{{field-off:Bible}}</w:t>
      </w:r>
    </w:p>
    <w:p>
      <w:r>
        <w:rPr>
          <w:sz w:val="18"/>
          <w:color w:val="777777"/>
        </w:rPr>
        <w:t xml:space="preserve">[[@Bible:1 Corinthians 7:9]] </w:t>
      </w:r>
      <w:r>
        <w:rPr>
          <w:b/>
        </w:rPr>
        <w:t xml:space="preserve">9 </w:t>
      </w:r>
      <w:r>
        <w:t xml:space="preserve"> {{field-on:Bible}}</w:t>
      </w:r>
      <w:r>
        <w:t xml:space="preserve">But if they do not have self-control, let them marry: for it is better to marry than to burn.</w:t>
      </w:r>
      <w:r>
        <w:rPr>
          <w:rStyle w:val="FootnoteReference"/>
        </w:rPr>
        <w:footnoteReference w:id="11918"/>
      </w:r>
      <w:r>
        <w:t xml:space="preserve">{{field-off:Bible}}</w:t>
      </w:r>
    </w:p>
    <w:p>
      <w:r>
        <w:rPr>
          <w:sz w:val="18"/>
          <w:color w:val="777777"/>
        </w:rPr>
        <w:t xml:space="preserve">[[@Bible:1 Corinthians 7:10]] </w:t>
      </w:r>
      <w:r>
        <w:rPr>
          <w:b/>
        </w:rPr>
        <w:t xml:space="preserve">10 </w:t>
      </w:r>
      <w:r>
        <w:t xml:space="preserve"> {{field-on:Bible}}</w:t>
      </w:r>
      <w:r>
        <w:t xml:space="preserve">And to the married I command, not I, but the Lord, A wife is not to be separated from her husband:</w:t>
      </w:r>
      <w:r>
        <w:rPr>
          <w:rStyle w:val="FootnoteReference"/>
        </w:rPr>
        <w:footnoteReference w:id="11919"/>
      </w:r>
      <w:r>
        <w:rPr>
          <w:rStyle w:val="FootnoteReference"/>
        </w:rPr>
        <w:footnoteReference w:id="11920"/>
      </w:r>
      <w:r>
        <w:t xml:space="preserve">{{field-off:Bible}}</w:t>
      </w:r>
    </w:p>
    <w:p>
      <w:r>
        <w:rPr>
          <w:sz w:val="18"/>
          <w:color w:val="777777"/>
        </w:rPr>
        <w:t xml:space="preserve">[[@Bible:1 Corinthians 7:11]] </w:t>
      </w:r>
      <w:r>
        <w:rPr>
          <w:b/>
        </w:rPr>
        <w:t xml:space="preserve">11 </w:t>
      </w:r>
      <w:r>
        <w:t xml:space="preserve"> {{field-on:Bible}}</w:t>
      </w:r>
      <w:r>
        <w:t xml:space="preserve">But and if she depart, let her remain unmarried or be reconciled to her husband: and let</w:t>
      </w:r>
      <w:r>
        <w:rPr>
          <w:rStyle w:val="FootnoteReference"/>
        </w:rPr>
        <w:footnoteReference w:id="11921"/>
      </w:r>
      <w:r>
        <w:t xml:space="preserve"> not the husband release his wife.</w:t>
      </w:r>
      <w:r>
        <w:rPr>
          <w:rStyle w:val="FootnoteReference"/>
        </w:rPr>
        <w:footnoteReference w:id="11922"/>
      </w:r>
      <w:r>
        <w:t xml:space="preserve">{{field-off:Bible}}</w:t>
      </w:r>
    </w:p>
    <w:p>
      <w:r>
        <w:rPr>
          <w:sz w:val="18"/>
          <w:color w:val="777777"/>
        </w:rPr>
        <w:t xml:space="preserve">[[@Bible:1 Corinthians 7:12]] </w:t>
      </w:r>
      <w:r>
        <w:rPr>
          <w:b/>
        </w:rPr>
        <w:t xml:space="preserve">12 </w:t>
      </w:r>
      <w:r>
        <w:t xml:space="preserve"> {{field-on:Bible}}</w:t>
      </w:r>
      <w:r>
        <w:t xml:space="preserve">But to the rest speak</w:t>
      </w:r>
      <w:r>
        <w:rPr>
          <w:rStyle w:val="FootnoteReference"/>
        </w:rPr>
        <w:footnoteReference w:id="11923"/>
      </w:r>
      <w:r>
        <w:t xml:space="preserve"> I, not the Lord: If any brother has a wife that does not believe, and she be pleased to dwell with him, let him not release her.</w:t>
      </w:r>
      <w:r>
        <w:rPr>
          <w:rStyle w:val="FootnoteReference"/>
        </w:rPr>
        <w:footnoteReference w:id="11924"/>
      </w:r>
      <w:r>
        <w:t xml:space="preserve">{{field-off:Bible}}</w:t>
      </w:r>
    </w:p>
    <w:p>
      <w:r>
        <w:rPr>
          <w:sz w:val="18"/>
          <w:color w:val="777777"/>
        </w:rPr>
        <w:t xml:space="preserve">[[@Bible:1 Corinthians 7:13]] </w:t>
      </w:r>
      <w:r>
        <w:rPr>
          <w:b/>
        </w:rPr>
        <w:t xml:space="preserve">13 </w:t>
      </w:r>
      <w:r>
        <w:t xml:space="preserve"> {{field-on:Bible}}</w:t>
      </w:r>
      <w:r>
        <w:t xml:space="preserve">And the woman who has a husband that does not believe, and if he is pleased to dwell with her, let her not leave him.</w:t>
      </w:r>
      <w:r>
        <w:t xml:space="preserve">{{field-off:Bible}}</w:t>
      </w:r>
    </w:p>
    <w:p>
      <w:r>
        <w:rPr>
          <w:sz w:val="18"/>
          <w:color w:val="777777"/>
        </w:rPr>
        <w:t xml:space="preserve">[[@Bible:1 Corinthians 7:14]] </w:t>
      </w:r>
      <w:r>
        <w:rPr>
          <w:b/>
        </w:rPr>
        <w:t xml:space="preserve">14 </w:t>
      </w:r>
      <w:r>
        <w:t xml:space="preserve"> {{field-on:Bible}}</w:t>
      </w:r>
      <w:r>
        <w:t xml:space="preserve">For the unbelieving husband</w:t>
      </w:r>
      <w:r>
        <w:rPr>
          <w:rStyle w:val="FootnoteReference"/>
        </w:rPr>
        <w:footnoteReference w:id="11925"/>
      </w:r>
      <w:r>
        <w:t xml:space="preserve"> has been sanctified in the wife, and the unbelieving wife has been sanctified in the husband: otherwise your children are unclean; but now they are holy.</w:t>
      </w:r>
      <w:r>
        <w:rPr>
          <w:rStyle w:val="FootnoteReference"/>
        </w:rPr>
        <w:footnoteReference w:id="11926"/>
      </w:r>
      <w:r>
        <w:t xml:space="preserve">{{field-off:Bible}}</w:t>
      </w:r>
    </w:p>
    <w:p>
      <w:r>
        <w:rPr>
          <w:sz w:val="18"/>
          <w:color w:val="777777"/>
        </w:rPr>
        <w:t xml:space="preserve">[[@Bible:1 Corinthians 7:15]] </w:t>
      </w:r>
      <w:r>
        <w:rPr>
          <w:b/>
        </w:rPr>
        <w:t xml:space="preserve">15 </w:t>
      </w:r>
      <w:r>
        <w:t xml:space="preserve"> {{field-on:Bible}}</w:t>
      </w:r>
      <w:r>
        <w:t xml:space="preserve">But if the unbelieving one separates, let him separate. A brother</w:t>
      </w:r>
      <w:r>
        <w:rPr>
          <w:rStyle w:val="FootnoteReference"/>
        </w:rPr>
        <w:footnoteReference w:id="11927"/>
      </w:r>
      <w:r>
        <w:t xml:space="preserve"> or a sister is not enslaved in such cases: but God has called us in peace.</w:t>
      </w:r>
      <w:r>
        <w:rPr>
          <w:rStyle w:val="FootnoteReference"/>
        </w:rPr>
        <w:footnoteReference w:id="11928"/>
      </w:r>
      <w:r>
        <w:t xml:space="preserve">{{field-off:Bible}}</w:t>
      </w:r>
    </w:p>
    <w:p>
      <w:r>
        <w:rPr>
          <w:sz w:val="18"/>
          <w:color w:val="777777"/>
        </w:rPr>
        <w:t xml:space="preserve">[[@Bible:1 Corinthians 7:16]] </w:t>
      </w:r>
      <w:r>
        <w:rPr>
          <w:b/>
        </w:rPr>
        <w:t xml:space="preserve">16 </w:t>
      </w:r>
      <w:r>
        <w:t xml:space="preserve"> {{field-on:Bible}}</w:t>
      </w:r>
      <w:r>
        <w:t xml:space="preserve">For how do you know, O wife</w:t>
      </w:r>
      <w:r>
        <w:rPr>
          <w:rStyle w:val="FootnoteReference"/>
        </w:rPr>
        <w:footnoteReference w:id="11929"/>
      </w:r>
      <w:r>
        <w:t xml:space="preserve">, whether you shall save your husband? or how do you know, O husband, whether you shall save your wife?</w:t>
      </w:r>
      <w:r>
        <w:t xml:space="preserve">{{field-off:Bible}}</w:t>
      </w:r>
    </w:p>
    <w:p>
      <w:r>
        <w:rPr>
          <w:sz w:val="18"/>
          <w:color w:val="777777"/>
        </w:rPr>
        <w:t xml:space="preserve">[[@Bible:1 Corinthians 7:17]] </w:t>
      </w:r>
      <w:r>
        <w:rPr>
          <w:b/>
        </w:rPr>
        <w:t xml:space="preserve">17 </w:t>
      </w:r>
      <w:r>
        <w:t xml:space="preserve"> {{field-on:Bible}}</w:t>
      </w:r>
      <w:r>
        <w:t xml:space="preserve">But as God</w:t>
      </w:r>
      <w:r>
        <w:rPr>
          <w:rStyle w:val="FootnoteReference"/>
        </w:rPr>
        <w:footnoteReference w:id="11930"/>
      </w:r>
      <w:r>
        <w:t xml:space="preserve"> has distributed to every man, as the</w:t>
      </w:r>
      <w:r>
        <w:rPr>
          <w:rStyle w:val="FootnoteReference"/>
        </w:rPr>
        <w:footnoteReference w:id="11931"/>
      </w:r>
      <w:r>
        <w:t xml:space="preserve"> Lord has called every one, so let him walk. And so ordain</w:t>
      </w:r>
      <w:r>
        <w:rPr>
          <w:rStyle w:val="FootnoteReference"/>
        </w:rPr>
        <w:footnoteReference w:id="11932"/>
      </w:r>
      <w:r>
        <w:t xml:space="preserve"> I in all assemblies.</w:t>
      </w:r>
      <w:r>
        <w:t xml:space="preserve">{{field-off:Bible}}</w:t>
      </w:r>
    </w:p>
    <w:p>
      <w:r>
        <w:rPr>
          <w:sz w:val="18"/>
          <w:color w:val="777777"/>
        </w:rPr>
        <w:t xml:space="preserve">[[@Bible:1 Corinthians 7:18]] </w:t>
      </w:r>
      <w:r>
        <w:rPr>
          <w:b/>
        </w:rPr>
        <w:t xml:space="preserve">18 </w:t>
      </w:r>
      <w:r>
        <w:t xml:space="preserve"> {{field-on:Bible}}</w:t>
      </w:r>
      <w:r>
        <w:t xml:space="preserve">Was anyone called having been circumcised? let him not undo circumcision. Was anyone called in uncircumcision? let him not be circumcised.</w:t>
      </w:r>
      <w:r>
        <w:t xml:space="preserve">{{field-off:Bible}}</w:t>
      </w:r>
    </w:p>
    <w:p>
      <w:r>
        <w:rPr>
          <w:sz w:val="18"/>
          <w:color w:val="777777"/>
        </w:rPr>
        <w:t xml:space="preserve">[[@Bible:1 Corinthians 7:19]] </w:t>
      </w:r>
      <w:r>
        <w:rPr>
          <w:b/>
        </w:rPr>
        <w:t xml:space="preserve">19 </w:t>
      </w:r>
      <w:r>
        <w:t xml:space="preserve"> {{field-on:Bible}}</w:t>
      </w:r>
      <w:r>
        <w:t xml:space="preserve">Circumcision</w:t>
      </w:r>
      <w:r>
        <w:rPr>
          <w:rStyle w:val="FootnoteReference"/>
        </w:rPr>
        <w:footnoteReference w:id="11933"/>
      </w:r>
      <w:r>
        <w:t xml:space="preserve"> is nothing, and uncircumcision is nothing, but keeping the commandments of God.</w:t>
      </w:r>
      <w:r>
        <w:rPr>
          <w:rStyle w:val="FootnoteReference"/>
        </w:rPr>
        <w:footnoteReference w:id="11934"/>
      </w:r>
      <w:r>
        <w:t xml:space="preserve">{{field-off:Bible}}</w:t>
      </w:r>
    </w:p>
    <w:p>
      <w:r>
        <w:rPr>
          <w:sz w:val="18"/>
          <w:color w:val="777777"/>
        </w:rPr>
        <w:t xml:space="preserve">[[@Bible:1 Corinthians 7:20]] </w:t>
      </w:r>
      <w:r>
        <w:rPr>
          <w:b/>
        </w:rPr>
        <w:t xml:space="preserve">20 </w:t>
      </w:r>
      <w:r>
        <w:t xml:space="preserve"> {{field-on:Bible}}</w:t>
      </w:r>
      <w:r>
        <w:t xml:space="preserve">Let each remain in the calling in which he was called.</w:t>
      </w:r>
      <w:r>
        <w:rPr>
          <w:rStyle w:val="FootnoteReference"/>
        </w:rPr>
        <w:footnoteReference w:id="11935"/>
      </w:r>
      <w:r>
        <w:t xml:space="preserve">{{field-off:Bible}}</w:t>
      </w:r>
    </w:p>
    <w:p>
      <w:r>
        <w:rPr>
          <w:sz w:val="18"/>
          <w:color w:val="777777"/>
        </w:rPr>
        <w:t xml:space="preserve">[[@Bible:1 Corinthians 7:21]] </w:t>
      </w:r>
      <w:r>
        <w:rPr>
          <w:b/>
        </w:rPr>
        <w:t xml:space="preserve">21 </w:t>
      </w:r>
      <w:r>
        <w:t xml:space="preserve"> {{field-on:Bible}}</w:t>
      </w:r>
      <w:r>
        <w:t xml:space="preserve">Are you called being a slave? care</w:t>
      </w:r>
      <w:r>
        <w:rPr>
          <w:rStyle w:val="FootnoteReference"/>
        </w:rPr>
        <w:footnoteReference w:id="11936"/>
      </w:r>
      <w:r>
        <w:t xml:space="preserve"> not for it: but if you may be made free, use it rather.</w:t>
      </w:r>
      <w:r>
        <w:rPr>
          <w:rStyle w:val="FootnoteReference"/>
        </w:rPr>
        <w:footnoteReference w:id="11937"/>
      </w:r>
      <w:r>
        <w:t xml:space="preserve">{{field-off:Bible}}</w:t>
      </w:r>
    </w:p>
    <w:p>
      <w:r>
        <w:rPr>
          <w:sz w:val="18"/>
          <w:color w:val="777777"/>
        </w:rPr>
        <w:t xml:space="preserve">[[@Bible:1 Corinthians 7:22]] </w:t>
      </w:r>
      <w:r>
        <w:rPr>
          <w:b/>
        </w:rPr>
        <w:t xml:space="preserve">22 </w:t>
      </w:r>
      <w:r>
        <w:t xml:space="preserve"> {{field-on:Bible}}</w:t>
      </w:r>
      <w:r>
        <w:t xml:space="preserve">For the one who is called in the Lord, being a slave, is the</w:t>
      </w:r>
      <w:r>
        <w:rPr>
          <w:rStyle w:val="FootnoteReference"/>
        </w:rPr>
        <w:footnoteReference w:id="11938"/>
      </w:r>
      <w:r>
        <w:t xml:space="preserve"> Lord's freeman: likewise also the one who is called, being free, is Christ</w:t>
      </w:r>
      <w:r>
        <w:rPr>
          <w:rStyle w:val="FootnoteReference"/>
        </w:rPr>
        <w:footnoteReference w:id="11939"/>
      </w:r>
      <w:r>
        <w:t xml:space="preserve">'s slave.</w:t>
      </w:r>
      <w:r>
        <w:rPr>
          <w:rStyle w:val="FootnoteReference"/>
        </w:rPr>
        <w:footnoteReference w:id="11940"/>
      </w:r>
      <w:r>
        <w:t xml:space="preserve">{{field-off:Bible}}</w:t>
      </w:r>
    </w:p>
    <w:p>
      <w:r>
        <w:rPr>
          <w:sz w:val="18"/>
          <w:color w:val="777777"/>
        </w:rPr>
        <w:t xml:space="preserve">[[@Bible:1 Corinthians 7:23]] </w:t>
      </w:r>
      <w:r>
        <w:rPr>
          <w:b/>
        </w:rPr>
        <w:t xml:space="preserve">23 </w:t>
      </w:r>
      <w:r>
        <w:t xml:space="preserve"> {{field-on:Bible}}</w:t>
      </w:r>
      <w:r>
        <w:t xml:space="preserve">You are bought with a price; do not be slaves of men.</w:t>
      </w:r>
      <w:r>
        <w:rPr>
          <w:rStyle w:val="FootnoteReference"/>
        </w:rPr>
        <w:footnoteReference w:id="11941"/>
      </w:r>
      <w:r>
        <w:rPr>
          <w:rStyle w:val="FootnoteReference"/>
        </w:rPr>
        <w:footnoteReference w:id="11942"/>
      </w:r>
      <w:r>
        <w:t xml:space="preserve">{{field-off:Bible}}</w:t>
      </w:r>
    </w:p>
    <w:p>
      <w:r>
        <w:rPr>
          <w:sz w:val="18"/>
          <w:color w:val="777777"/>
        </w:rPr>
        <w:t xml:space="preserve">[[@Bible:1 Corinthians 7:24]] </w:t>
      </w:r>
      <w:r>
        <w:rPr>
          <w:b/>
        </w:rPr>
        <w:t xml:space="preserve">24 </w:t>
      </w:r>
      <w:r>
        <w:t xml:space="preserve"> {{field-on:Bible}}</w:t>
      </w:r>
      <w:r>
        <w:t xml:space="preserve">Brothers, let each remain with God in that in which he was called.</w:t>
      </w:r>
      <w:r>
        <w:rPr>
          <w:rStyle w:val="FootnoteReference"/>
        </w:rPr>
        <w:footnoteReference w:id="11943"/>
      </w:r>
      <w:r>
        <w:rPr>
          <w:rStyle w:val="FootnoteReference"/>
        </w:rPr>
        <w:footnoteReference w:id="11944"/>
      </w:r>
      <w:r>
        <w:t xml:space="preserve">{{field-off:Bible}}</w:t>
      </w:r>
    </w:p>
    <w:p>
      <w:r>
        <w:rPr>
          <w:sz w:val="18"/>
          <w:color w:val="777777"/>
        </w:rPr>
        <w:t xml:space="preserve">[[@Bible:1 Corinthians 7:25]] </w:t>
      </w:r>
      <w:r>
        <w:rPr>
          <w:b/>
        </w:rPr>
        <w:t xml:space="preserve">25 </w:t>
      </w:r>
      <w:r>
        <w:t xml:space="preserve"> {{field-on:Bible}}</w:t>
      </w:r>
      <w:r>
        <w:t xml:space="preserve">Now concerning</w:t>
      </w:r>
      <w:r>
        <w:rPr>
          <w:rStyle w:val="FootnoteReference"/>
        </w:rPr>
        <w:footnoteReference w:id="11945"/>
      </w:r>
      <w:r>
        <w:t xml:space="preserve"> virgins</w:t>
      </w:r>
      <w:r>
        <w:rPr>
          <w:rStyle w:val="FootnoteReference"/>
        </w:rPr>
        <w:footnoteReference w:id="11946"/>
      </w:r>
      <w:r>
        <w:t xml:space="preserve">, I have no commandment of the Lord: but I give judgment, as one having received mercy from the Lord to be faithful.</w:t>
      </w:r>
      <w:r>
        <w:rPr>
          <w:rStyle w:val="FootnoteReference"/>
        </w:rPr>
        <w:footnoteReference w:id="11947"/>
      </w:r>
      <w:r>
        <w:t xml:space="preserve">{{field-off:Bible}}</w:t>
      </w:r>
    </w:p>
    <w:p>
      <w:r>
        <w:rPr>
          <w:sz w:val="18"/>
          <w:color w:val="777777"/>
        </w:rPr>
        <w:t xml:space="preserve">[[@Bible:1 Corinthians 7:26]] </w:t>
      </w:r>
      <w:r>
        <w:rPr>
          <w:b/>
        </w:rPr>
        <w:t xml:space="preserve">26 </w:t>
      </w:r>
      <w:r>
        <w:t xml:space="preserve"> {{field-on:Bible}}</w:t>
      </w:r>
      <w:r>
        <w:t xml:space="preserve">Therefore I suppose this to be good because of the present necessity, that it is good for a human to be thus.</w:t>
      </w:r>
      <w:r>
        <w:t xml:space="preserve">{{field-off:Bible}}</w:t>
      </w:r>
    </w:p>
    <w:p>
      <w:r>
        <w:rPr>
          <w:sz w:val="18"/>
          <w:color w:val="777777"/>
        </w:rPr>
        <w:t xml:space="preserve">[[@Bible:1 Corinthians 7:27]] </w:t>
      </w:r>
      <w:r>
        <w:rPr>
          <w:b/>
        </w:rPr>
        <w:t xml:space="preserve">27 </w:t>
      </w:r>
      <w:r>
        <w:t xml:space="preserve"> {{field-on:Bible}}</w:t>
      </w:r>
      <w:r>
        <w:t xml:space="preserve">Are you bound to a wife? do not seek release. Are you released from a wife? do not seek a wife.</w:t>
      </w:r>
      <w:r>
        <w:rPr>
          <w:rStyle w:val="FootnoteReference"/>
        </w:rPr>
        <w:footnoteReference w:id="11948"/>
      </w:r>
      <w:r>
        <w:t xml:space="preserve">{{field-off:Bible}}</w:t>
      </w:r>
    </w:p>
    <w:p>
      <w:r>
        <w:rPr>
          <w:sz w:val="18"/>
          <w:color w:val="777777"/>
        </w:rPr>
        <w:t xml:space="preserve">[[@Bible:1 Corinthians 7:28]] </w:t>
      </w:r>
      <w:r>
        <w:rPr>
          <w:b/>
        </w:rPr>
        <w:t xml:space="preserve">28 </w:t>
      </w:r>
      <w:r>
        <w:t xml:space="preserve"> {{field-on:Bible}}</w:t>
      </w:r>
      <w:r>
        <w:t xml:space="preserve">But if you also marry, you did not sin; and if the virgin marries, she did not sin. Nevertheless</w:t>
      </w:r>
      <w:r>
        <w:rPr>
          <w:rStyle w:val="FootnoteReference"/>
        </w:rPr>
        <w:footnoteReference w:id="11949"/>
      </w:r>
      <w:r>
        <w:t xml:space="preserve"> such shall have trouble in the flesh: but I spare you.</w:t>
      </w:r>
      <w:r>
        <w:rPr>
          <w:rStyle w:val="FootnoteReference"/>
        </w:rPr>
        <w:footnoteReference w:id="11950"/>
      </w:r>
      <w:r>
        <w:rPr>
          <w:rStyle w:val="FootnoteReference"/>
        </w:rPr>
        <w:footnoteReference w:id="11951"/>
      </w:r>
      <w:r>
        <w:t xml:space="preserve">{{field-off:Bible}}</w:t>
      </w:r>
    </w:p>
    <w:p>
      <w:r>
        <w:rPr>
          <w:sz w:val="18"/>
          <w:color w:val="777777"/>
        </w:rPr>
        <w:t xml:space="preserve">[[@Bible:1 Corinthians 7:29]] </w:t>
      </w:r>
      <w:r>
        <w:rPr>
          <w:b/>
        </w:rPr>
        <w:t xml:space="preserve">29 </w:t>
      </w:r>
      <w:r>
        <w:t xml:space="preserve"> {{field-on:Bible}}</w:t>
      </w:r>
      <w:r>
        <w:t xml:space="preserve">But this I say, brothers, the time</w:t>
      </w:r>
      <w:r>
        <w:rPr>
          <w:rStyle w:val="FootnoteReference"/>
        </w:rPr>
        <w:footnoteReference w:id="11952"/>
      </w:r>
      <w:r>
        <w:t xml:space="preserve"> has been shortened: from now on, even those who have wives should be as though having none;</w:t>
      </w:r>
      <w:r>
        <w:rPr>
          <w:rStyle w:val="FootnoteReference"/>
        </w:rPr>
        <w:footnoteReference w:id="11953"/>
      </w:r>
      <w:r>
        <w:t xml:space="preserve">{{field-off:Bible}}</w:t>
      </w:r>
    </w:p>
    <w:p>
      <w:r>
        <w:rPr>
          <w:sz w:val="18"/>
          <w:color w:val="777777"/>
        </w:rPr>
        <w:t xml:space="preserve">[[@Bible:1 Corinthians 7:30]] </w:t>
      </w:r>
      <w:r>
        <w:rPr>
          <w:b/>
        </w:rPr>
        <w:t xml:space="preserve">30 </w:t>
      </w:r>
      <w:r>
        <w:t xml:space="preserve"> {{field-on:Bible}}</w:t>
      </w:r>
      <w:r>
        <w:t xml:space="preserve">And those who weep, as though not weeping; and those who rejoice, as though not rejoicing; and those who buy, as though not possessing;</w:t>
      </w:r>
      <w:r>
        <w:rPr>
          <w:rStyle w:val="FootnoteReference"/>
        </w:rPr>
        <w:footnoteReference w:id="11954"/>
      </w:r>
      <w:r>
        <w:t xml:space="preserve">{{field-off:Bible}}</w:t>
      </w:r>
    </w:p>
    <w:p>
      <w:r>
        <w:rPr>
          <w:sz w:val="18"/>
          <w:color w:val="777777"/>
        </w:rPr>
        <w:t xml:space="preserve">[[@Bible:1 Corinthians 7:31]] </w:t>
      </w:r>
      <w:r>
        <w:rPr>
          <w:b/>
        </w:rPr>
        <w:t xml:space="preserve">31 </w:t>
      </w:r>
      <w:r>
        <w:t xml:space="preserve"> {{field-on:Bible}}</w:t>
      </w:r>
      <w:r>
        <w:t xml:space="preserve">And those who use this world, as not using it fully: for the form of this world is passing away.</w:t>
      </w:r>
      <w:r>
        <w:rPr>
          <w:rStyle w:val="FootnoteReference"/>
        </w:rPr>
        <w:footnoteReference w:id="11955"/>
      </w:r>
      <w:r>
        <w:rPr>
          <w:rStyle w:val="FootnoteReference"/>
        </w:rPr>
        <w:footnoteReference w:id="11956"/>
      </w:r>
      <w:r>
        <w:rPr>
          <w:rStyle w:val="FootnoteReference"/>
        </w:rPr>
        <w:footnoteReference w:id="11957"/>
      </w:r>
      <w:r>
        <w:t xml:space="preserve">{{field-off:Bible}}</w:t>
      </w:r>
    </w:p>
    <w:p>
      <w:r>
        <w:rPr>
          <w:sz w:val="18"/>
          <w:color w:val="777777"/>
        </w:rPr>
        <w:t xml:space="preserve">[[@Bible:1 Corinthians 7:32]] </w:t>
      </w:r>
      <w:r>
        <w:rPr>
          <w:b/>
        </w:rPr>
        <w:t xml:space="preserve">32 </w:t>
      </w:r>
      <w:r>
        <w:t xml:space="preserve"> {{field-on:Bible}}</w:t>
      </w:r>
      <w:r>
        <w:t xml:space="preserve">But I want you to be without anxiety. The unmarried one cares for the things of the Lord, how he may please the Lord:</w:t>
      </w:r>
      <w:r>
        <w:rPr>
          <w:rStyle w:val="FootnoteReference"/>
        </w:rPr>
        <w:footnoteReference w:id="11958"/>
      </w:r>
      <w:r>
        <w:rPr>
          <w:rStyle w:val="FootnoteReference"/>
        </w:rPr>
        <w:footnoteReference w:id="11959"/>
      </w:r>
      <w:r>
        <w:rPr>
          <w:rStyle w:val="FootnoteReference"/>
        </w:rPr>
        <w:footnoteReference w:id="11960"/>
      </w:r>
      <w:r>
        <w:t xml:space="preserve">{{field-off:Bible}}</w:t>
      </w:r>
    </w:p>
    <w:p>
      <w:r>
        <w:rPr>
          <w:sz w:val="18"/>
          <w:color w:val="777777"/>
        </w:rPr>
        <w:t xml:space="preserve">[[@Bible:1 Corinthians 7:33]] </w:t>
      </w:r>
      <w:r>
        <w:rPr>
          <w:b/>
        </w:rPr>
        <w:t xml:space="preserve">33 </w:t>
      </w:r>
      <w:r>
        <w:t xml:space="preserve"> {{field-on:Bible}}</w:t>
      </w:r>
      <w:r>
        <w:t xml:space="preserve">But the one who married cares for the things of the world, how he may please his wife.</w:t>
      </w:r>
      <w:r>
        <w:rPr>
          <w:rStyle w:val="FootnoteReference"/>
        </w:rPr>
        <w:footnoteReference w:id="11961"/>
      </w:r>
      <w:r>
        <w:rPr>
          <w:rStyle w:val="FootnoteReference"/>
        </w:rPr>
        <w:footnoteReference w:id="11962"/>
      </w:r>
      <w:r>
        <w:t xml:space="preserve">{{field-off:Bible}}</w:t>
      </w:r>
    </w:p>
    <w:p>
      <w:r>
        <w:rPr>
          <w:sz w:val="18"/>
          <w:color w:val="777777"/>
        </w:rPr>
        <w:t xml:space="preserve">[[@Bible:1 Corinthians 7:34]] </w:t>
      </w:r>
      <w:r>
        <w:rPr>
          <w:b/>
        </w:rPr>
        <w:t xml:space="preserve">34 </w:t>
      </w:r>
      <w:r>
        <w:t xml:space="preserve"> {{field-on:Bible}}</w:t>
      </w:r>
      <w:r>
        <w:t xml:space="preserve">There is a difference between the wife and the virgin. The unmarried woman cares for the things of the Lord, that she may be holy both</w:t>
      </w:r>
      <w:r>
        <w:rPr>
          <w:rStyle w:val="FootnoteReference"/>
        </w:rPr>
        <w:footnoteReference w:id="11963"/>
      </w:r>
      <w:r>
        <w:t xml:space="preserve"> in body and in spirit: but the one who married cares for the things of the world, how she may please her husband.</w:t>
      </w:r>
      <w:r>
        <w:rPr>
          <w:rStyle w:val="FootnoteReference"/>
        </w:rPr>
        <w:footnoteReference w:id="11964"/>
      </w:r>
      <w:r>
        <w:rPr>
          <w:rStyle w:val="FootnoteReference"/>
        </w:rPr>
        <w:footnoteReference w:id="11965"/>
      </w:r>
      <w:r>
        <w:t xml:space="preserve">{{field-off:Bible}}</w:t>
      </w:r>
    </w:p>
    <w:p>
      <w:r>
        <w:rPr>
          <w:sz w:val="18"/>
          <w:color w:val="777777"/>
        </w:rPr>
        <w:t xml:space="preserve">[[@Bible:1 Corinthians 7:35]] </w:t>
      </w:r>
      <w:r>
        <w:rPr>
          <w:b/>
        </w:rPr>
        <w:t xml:space="preserve">35 </w:t>
      </w:r>
      <w:r>
        <w:t xml:space="preserve"> {{field-on:Bible}}</w:t>
      </w:r>
      <w:r>
        <w:t xml:space="preserve">And this I say for your own profit; not that I may throw a snare upon you, but for what is proper, and for undistracted devotion to the Lord.</w:t>
      </w:r>
      <w:r>
        <w:rPr>
          <w:rStyle w:val="FootnoteReference"/>
        </w:rPr>
        <w:footnoteReference w:id="11966"/>
      </w:r>
      <w:r>
        <w:rPr>
          <w:rStyle w:val="FootnoteReference"/>
        </w:rPr>
        <w:footnoteReference w:id="11967"/>
      </w:r>
      <w:r>
        <w:rPr>
          <w:rStyle w:val="FootnoteReference"/>
        </w:rPr>
        <w:footnoteReference w:id="11968"/>
      </w:r>
      <w:r>
        <w:t xml:space="preserve">{{field-off:Bible}}</w:t>
      </w:r>
    </w:p>
    <w:p>
      <w:r>
        <w:rPr>
          <w:sz w:val="18"/>
          <w:color w:val="777777"/>
        </w:rPr>
        <w:t xml:space="preserve">[[@Bible:1 Corinthians 7:36]] </w:t>
      </w:r>
      <w:r>
        <w:rPr>
          <w:b/>
        </w:rPr>
        <w:t xml:space="preserve">36 </w:t>
      </w:r>
      <w:r>
        <w:t xml:space="preserve"> {{field-on:Bible}}</w:t>
      </w:r>
      <w:r>
        <w:t xml:space="preserve">But if anyone thinks he behaves indecently toward his virgin</w:t>
      </w:r>
      <w:r>
        <w:rPr>
          <w:rStyle w:val="FootnoteReference"/>
        </w:rPr>
        <w:footnoteReference w:id="11969"/>
      </w:r>
      <w:r>
        <w:t xml:space="preserve">, if she is past youth, and it ought so to happen, let him do what he wills; he does not sin: let them marry.</w:t>
      </w:r>
      <w:r>
        <w:rPr>
          <w:rStyle w:val="FootnoteReference"/>
        </w:rPr>
        <w:footnoteReference w:id="11970"/>
      </w:r>
      <w:r>
        <w:rPr>
          <w:rStyle w:val="FootnoteReference"/>
        </w:rPr>
        <w:footnoteReference w:id="11971"/>
      </w:r>
      <w:r>
        <w:rPr>
          <w:rStyle w:val="FootnoteReference"/>
        </w:rPr>
        <w:footnoteReference w:id="11972"/>
      </w:r>
      <w:r>
        <w:t xml:space="preserve">{{field-off:Bible}}</w:t>
      </w:r>
    </w:p>
    <w:p>
      <w:r>
        <w:rPr>
          <w:sz w:val="18"/>
          <w:color w:val="777777"/>
        </w:rPr>
        <w:t xml:space="preserve">[[@Bible:1 Corinthians 7:37]] </w:t>
      </w:r>
      <w:r>
        <w:rPr>
          <w:b/>
        </w:rPr>
        <w:t xml:space="preserve">37 </w:t>
      </w:r>
      <w:r>
        <w:t xml:space="preserve"> {{field-on:Bible}}</w:t>
      </w:r>
      <w:r>
        <w:t xml:space="preserve">But the one who stands firm in his heart, having no necessity, but has authority over his own will, and has judged this in his heart, to keep his own virgin, does well.</w:t>
      </w:r>
      <w:r>
        <w:t xml:space="preserve">{{field-off:Bible}}</w:t>
      </w:r>
    </w:p>
    <w:p>
      <w:r>
        <w:rPr>
          <w:sz w:val="18"/>
          <w:color w:val="777777"/>
        </w:rPr>
        <w:t xml:space="preserve">[[@Bible:1 Corinthians 7:38]] </w:t>
      </w:r>
      <w:r>
        <w:rPr>
          <w:b/>
        </w:rPr>
        <w:t xml:space="preserve">38 </w:t>
      </w:r>
      <w:r>
        <w:t xml:space="preserve"> {{field-on:Bible}}</w:t>
      </w:r>
      <w:r>
        <w:t xml:space="preserve">So then both the one who gives her in marriage does well, and the one who does not give her in marriage does better.</w:t>
      </w:r>
      <w:r>
        <w:rPr>
          <w:rStyle w:val="FootnoteReference"/>
        </w:rPr>
        <w:footnoteReference w:id="11973"/>
      </w:r>
      <w:r>
        <w:rPr>
          <w:rStyle w:val="FootnoteReference"/>
        </w:rPr>
        <w:footnoteReference w:id="11974"/>
      </w:r>
      <w:r>
        <w:t xml:space="preserve">{{field-off:Bible}}</w:t>
      </w:r>
    </w:p>
    <w:p>
      <w:r>
        <w:rPr>
          <w:sz w:val="18"/>
          <w:color w:val="777777"/>
        </w:rPr>
        <w:t xml:space="preserve">[[@Bible:1 Corinthians 7:39]] </w:t>
      </w:r>
      <w:r>
        <w:rPr>
          <w:b/>
        </w:rPr>
        <w:t xml:space="preserve">39 </w:t>
      </w:r>
      <w:r>
        <w:t xml:space="preserve"> {{field-on:Bible}}</w:t>
      </w:r>
      <w:r>
        <w:t xml:space="preserve">A wife</w:t>
      </w:r>
      <w:r>
        <w:rPr>
          <w:rStyle w:val="FootnoteReference"/>
        </w:rPr>
        <w:footnoteReference w:id="11975"/>
      </w:r>
      <w:r>
        <w:t xml:space="preserve"> is bound by law as long as her husband lives; but if her husband falls asleep, she is free to be married to whom she wills; only</w:t>
      </w:r>
      <w:r>
        <w:rPr>
          <w:rStyle w:val="FootnoteReference"/>
        </w:rPr>
        <w:footnoteReference w:id="11976"/>
      </w:r>
      <w:r>
        <w:t xml:space="preserve"> in the Lord.</w:t>
      </w:r>
      <w:r>
        <w:t xml:space="preserve">{{field-off:Bible}}</w:t>
      </w:r>
    </w:p>
    <w:p>
      <w:r>
        <w:rPr>
          <w:sz w:val="18"/>
          <w:color w:val="777777"/>
        </w:rPr>
        <w:t xml:space="preserve">[[@Bible:1 Corinthians 7:40]] </w:t>
      </w:r>
      <w:r>
        <w:rPr>
          <w:b/>
        </w:rPr>
        <w:t xml:space="preserve">40 </w:t>
      </w:r>
      <w:r>
        <w:t xml:space="preserve"> {{field-on:Bible}}</w:t>
      </w:r>
      <w:r>
        <w:t xml:space="preserve">But she is more blessed if she remains thus, according to my judgment: and I think</w:t>
      </w:r>
      <w:r>
        <w:rPr>
          <w:rStyle w:val="FootnoteReference"/>
        </w:rPr>
        <w:footnoteReference w:id="11977"/>
      </w:r>
      <w:r>
        <w:t xml:space="preserve"> that I also have the Spirit of God.</w:t>
      </w:r>
      <w:r>
        <w:rPr>
          <w:rStyle w:val="FootnoteReference"/>
        </w:rPr>
        <w:footnoteReference w:id="1197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[[@Bible:1 Corinthians 8:1]] </w:t>
      </w:r>
      <w:r>
        <w:rPr>
          <w:b/>
        </w:rPr>
        <w:t xml:space="preserve">1 </w:t>
      </w:r>
      <w:r>
        <w:t xml:space="preserve"> {{field-on:Bible}}</w:t>
      </w:r>
      <w:r>
        <w:t xml:space="preserve">Now concerning idol-offerings, we know that we all have knowledge</w:t>
      </w:r>
      <w:r>
        <w:rPr>
          <w:rStyle w:val="FootnoteReference"/>
        </w:rPr>
        <w:footnoteReference w:id="11979"/>
      </w:r>
      <w:r>
        <w:t xml:space="preserve">. Knowledge puffs up, but love builds up.</w:t>
      </w:r>
      <w:r>
        <w:rPr>
          <w:rStyle w:val="FootnoteReference"/>
        </w:rPr>
        <w:footnoteReference w:id="11980"/>
      </w:r>
      <w:r>
        <w:rPr>
          <w:rStyle w:val="FootnoteReference"/>
        </w:rPr>
        <w:footnoteReference w:id="11981"/>
      </w:r>
      <w:r>
        <w:t xml:space="preserve">{{field-off:Bible}}</w:t>
      </w:r>
    </w:p>
    <w:p>
      <w:r>
        <w:rPr>
          <w:sz w:val="18"/>
          <w:color w:val="777777"/>
        </w:rPr>
        <w:t xml:space="preserve">[[@Bible:1 Corinthians 8:2]] </w:t>
      </w:r>
      <w:r>
        <w:rPr>
          <w:b/>
        </w:rPr>
        <w:t xml:space="preserve">2 </w:t>
      </w:r>
      <w:r>
        <w:t xml:space="preserve"> {{field-on:Bible}}</w:t>
      </w:r>
      <w:r>
        <w:t xml:space="preserve">And if anyone thinks that he knows anything, he has not yet known anything as he ought to know.</w:t>
      </w:r>
      <w:r>
        <w:rPr>
          <w:rStyle w:val="FootnoteReference"/>
        </w:rPr>
        <w:footnoteReference w:id="11982"/>
      </w:r>
      <w:r>
        <w:t xml:space="preserve">{{field-off:Bible}}</w:t>
      </w:r>
    </w:p>
    <w:p>
      <w:r>
        <w:rPr>
          <w:sz w:val="18"/>
          <w:color w:val="777777"/>
        </w:rPr>
        <w:t xml:space="preserve">[[@Bible:1 Corinthians 8:3]] </w:t>
      </w:r>
      <w:r>
        <w:rPr>
          <w:b/>
        </w:rPr>
        <w:t xml:space="preserve">3 </w:t>
      </w:r>
      <w:r>
        <w:t xml:space="preserve"> {{field-on:Bible}}</w:t>
      </w:r>
      <w:r>
        <w:t xml:space="preserve">But if anyone loves God</w:t>
      </w:r>
      <w:r>
        <w:rPr>
          <w:rStyle w:val="FootnoteReference"/>
        </w:rPr>
        <w:footnoteReference w:id="11983"/>
      </w:r>
      <w:r>
        <w:t xml:space="preserve">, this one is known by him.</w:t>
      </w:r>
      <w:r>
        <w:rPr>
          <w:rStyle w:val="FootnoteReference"/>
        </w:rPr>
        <w:footnoteReference w:id="11984"/>
      </w:r>
      <w:r>
        <w:rPr>
          <w:rStyle w:val="FootnoteReference"/>
        </w:rPr>
        <w:footnoteReference w:id="11985"/>
      </w:r>
      <w:r>
        <w:rPr>
          <w:rStyle w:val="FootnoteReference"/>
        </w:rPr>
        <w:footnoteReference w:id="11986"/>
      </w:r>
      <w:r>
        <w:rPr>
          <w:rStyle w:val="FootnoteReference"/>
        </w:rPr>
        <w:footnoteReference w:id="11987"/>
      </w:r>
      <w:r>
        <w:t xml:space="preserve">{{field-off:Bible}}</w:t>
      </w:r>
    </w:p>
    <w:p>
      <w:r>
        <w:rPr>
          <w:sz w:val="18"/>
          <w:color w:val="777777"/>
        </w:rPr>
        <w:t xml:space="preserve">[[@Bible:1 Corinthians 8:4]] </w:t>
      </w:r>
      <w:r>
        <w:rPr>
          <w:b/>
        </w:rPr>
        <w:t xml:space="preserve">4 </w:t>
      </w:r>
      <w:r>
        <w:t xml:space="preserve"> {{field-on:Bible}}</w:t>
      </w:r>
      <w:r>
        <w:t xml:space="preserve">Therefore concerning the eating of idol-offerings, we know that an idol is nothing in the world, and that there is</w:t>
      </w:r>
      <w:r>
        <w:rPr>
          <w:rStyle w:val="FootnoteReference"/>
        </w:rPr>
        <w:footnoteReference w:id="11988"/>
      </w:r>
      <w:r>
        <w:t xml:space="preserve"> no other God except one.</w:t>
      </w:r>
      <w:r>
        <w:t xml:space="preserve">{{field-off:Bible}}</w:t>
      </w:r>
    </w:p>
    <w:p>
      <w:r>
        <w:rPr>
          <w:sz w:val="18"/>
          <w:color w:val="777777"/>
        </w:rPr>
        <w:t xml:space="preserve">[[@Bible:1 Corinthians 8:5]] </w:t>
      </w:r>
      <w:r>
        <w:rPr>
          <w:b/>
        </w:rPr>
        <w:t xml:space="preserve">5 </w:t>
      </w:r>
      <w:r>
        <w:t xml:space="preserve"> {{field-on:Bible}}</w:t>
      </w:r>
      <w:r>
        <w:t xml:space="preserve">For even if there are so-called gods, whether in heaven or on earth, as there are many gods and many lords,</w:t>
      </w:r>
      <w:r>
        <w:t xml:space="preserve">{{field-off:Bible}}</w:t>
      </w:r>
    </w:p>
    <w:p>
      <w:r>
        <w:rPr>
          <w:sz w:val="18"/>
          <w:color w:val="777777"/>
        </w:rPr>
        <w:t xml:space="preserve">[[@Bible:1 Corinthians 8:6]] </w:t>
      </w:r>
      <w:r>
        <w:rPr>
          <w:b/>
        </w:rPr>
        <w:t xml:space="preserve">6 </w:t>
      </w:r>
      <w:r>
        <w:t xml:space="preserve"> {{field-on:Bible}}</w:t>
      </w:r>
      <w:r>
        <w:t xml:space="preserve">Yet to us there is one God</w:t>
      </w:r>
      <w:r>
        <w:rPr>
          <w:rStyle w:val="FootnoteReference"/>
        </w:rPr>
        <w:footnoteReference w:id="11989"/>
      </w:r>
      <w:r>
        <w:t xml:space="preserve">, the Father, from whom are all things, and we</w:t>
      </w:r>
      <w:r>
        <w:rPr>
          <w:rStyle w:val="FootnoteReference"/>
        </w:rPr>
        <w:footnoteReference w:id="11990"/>
      </w:r>
      <w:r>
        <w:t xml:space="preserve"> for him; and one</w:t>
      </w:r>
      <w:r>
        <w:rPr>
          <w:rStyle w:val="FootnoteReference"/>
        </w:rPr>
        <w:footnoteReference w:id="11991"/>
      </w:r>
      <w:r>
        <w:t xml:space="preserve"> Lord Jesus</w:t>
      </w:r>
      <w:r>
        <w:rPr>
          <w:rStyle w:val="FootnoteReference"/>
        </w:rPr>
        <w:footnoteReference w:id="11992"/>
      </w:r>
      <w:r>
        <w:t xml:space="preserve"> Christ</w:t>
      </w:r>
      <w:r>
        <w:rPr>
          <w:rStyle w:val="FootnoteReference"/>
        </w:rPr>
        <w:footnoteReference w:id="11993"/>
      </w:r>
      <w:r>
        <w:t xml:space="preserve">, through whom are all things, and we through him.</w:t>
      </w:r>
      <w:r>
        <w:rPr>
          <w:rStyle w:val="FootnoteReference"/>
        </w:rPr>
        <w:footnoteReference w:id="11994"/>
      </w:r>
      <w:r>
        <w:rPr>
          <w:rStyle w:val="FootnoteReference"/>
        </w:rPr>
        <w:footnoteReference w:id="11995"/>
      </w:r>
      <w:r>
        <w:rPr>
          <w:rStyle w:val="FootnoteReference"/>
        </w:rPr>
        <w:footnoteReference w:id="11996"/>
      </w:r>
      <w:r>
        <w:t xml:space="preserve">{{field-off:Bible}}</w:t>
      </w:r>
    </w:p>
    <w:p>
      <w:r>
        <w:rPr>
          <w:sz w:val="18"/>
          <w:color w:val="777777"/>
        </w:rPr>
        <w:t xml:space="preserve">[[@Bible:1 Corinthians 8:7]] </w:t>
      </w:r>
      <w:r>
        <w:rPr>
          <w:b/>
        </w:rPr>
        <w:t xml:space="preserve">7 </w:t>
      </w:r>
      <w:r>
        <w:t xml:space="preserve"> {{field-on:Bible}}</w:t>
      </w:r>
      <w:r>
        <w:t xml:space="preserve">But knowledge is not in all: for some, with consciousness of the idol until now, eat it as an idol-offering; and their conscience, being weak, is defiled.</w:t>
      </w:r>
      <w:r>
        <w:t xml:space="preserve">{{field-off:Bible}}</w:t>
      </w:r>
    </w:p>
    <w:p>
      <w:r>
        <w:rPr>
          <w:sz w:val="18"/>
          <w:color w:val="777777"/>
        </w:rPr>
        <w:t xml:space="preserve">[[@Bible:1 Corinthians 8:8]] </w:t>
      </w:r>
      <w:r>
        <w:rPr>
          <w:b/>
        </w:rPr>
        <w:t xml:space="preserve">8 </w:t>
      </w:r>
      <w:r>
        <w:t xml:space="preserve"> {{field-on:Bible}}</w:t>
      </w:r>
      <w:r>
        <w:t xml:space="preserve">But food does not present us to God: for neither if we eat do we abound, nor if we do not eat do we lack.</w:t>
      </w:r>
      <w:r>
        <w:rPr>
          <w:rStyle w:val="FootnoteReference"/>
        </w:rPr>
        <w:footnoteReference w:id="11997"/>
      </w:r>
      <w:r>
        <w:t xml:space="preserve">{{field-off:Bible}}</w:t>
      </w:r>
    </w:p>
    <w:p>
      <w:r>
        <w:rPr>
          <w:sz w:val="18"/>
          <w:color w:val="777777"/>
        </w:rPr>
        <w:t xml:space="preserve">[[@Bible:1 Corinthians 8:9]] </w:t>
      </w:r>
      <w:r>
        <w:rPr>
          <w:b/>
        </w:rPr>
        <w:t xml:space="preserve">9 </w:t>
      </w:r>
      <w:r>
        <w:t xml:space="preserve"> {{field-on:Bible}}</w:t>
      </w:r>
      <w:r>
        <w:t xml:space="preserve">But take</w:t>
      </w:r>
      <w:r>
        <w:rPr>
          <w:rStyle w:val="FootnoteReference"/>
        </w:rPr>
        <w:footnoteReference w:id="11998"/>
      </w:r>
      <w:r>
        <w:t xml:space="preserve"> heed lest by any means this liberty of yours become a stumbling block to those who are weak</w:t>
      </w:r>
      <w:r>
        <w:rPr>
          <w:rStyle w:val="FootnoteReference"/>
        </w:rPr>
        <w:footnoteReference w:id="11999"/>
      </w:r>
      <w:r>
        <w:t xml:space="preserve">.</w:t>
      </w:r>
      <w:r>
        <w:rPr>
          <w:rStyle w:val="FootnoteReference"/>
        </w:rPr>
        <w:footnoteReference w:id="12000"/>
      </w:r>
      <w:r>
        <w:t xml:space="preserve">{{field-off:Bible}}</w:t>
      </w:r>
    </w:p>
    <w:p>
      <w:r>
        <w:rPr>
          <w:sz w:val="18"/>
          <w:color w:val="777777"/>
        </w:rPr>
        <w:t xml:space="preserve">[[@Bible:1 Corinthians 8:10]] </w:t>
      </w:r>
      <w:r>
        <w:rPr>
          <w:b/>
        </w:rPr>
        <w:t xml:space="preserve">10 </w:t>
      </w:r>
      <w:r>
        <w:t xml:space="preserve"> {{field-on:Bible}}</w:t>
      </w:r>
      <w:r>
        <w:t xml:space="preserve">For if anyone sees you who have knowledge reclining in an idol's temple, shall not</w:t>
      </w:r>
      <w:r>
        <w:rPr>
          <w:rStyle w:val="FootnoteReference"/>
        </w:rPr>
        <w:footnoteReference w:id="12001"/>
      </w:r>
      <w:r>
        <w:t xml:space="preserve"> his conscience, being weak, be built up to eat idol-offerings?</w:t>
      </w:r>
      <w:r>
        <w:rPr>
          <w:rStyle w:val="FootnoteReference"/>
        </w:rPr>
        <w:footnoteReference w:id="12002"/>
      </w:r>
      <w:r>
        <w:rPr>
          <w:rStyle w:val="FootnoteReference"/>
        </w:rPr>
        <w:footnoteReference w:id="12003"/>
      </w:r>
      <w:r>
        <w:rPr>
          <w:rStyle w:val="FootnoteReference"/>
        </w:rPr>
        <w:footnoteReference w:id="12004"/>
      </w:r>
      <w:r>
        <w:t xml:space="preserve">{{field-off:Bible}}</w:t>
      </w:r>
    </w:p>
    <w:p>
      <w:r>
        <w:rPr>
          <w:sz w:val="18"/>
          <w:color w:val="777777"/>
        </w:rPr>
        <w:t xml:space="preserve">[[@Bible:1 Corinthians 8:11]] </w:t>
      </w:r>
      <w:r>
        <w:rPr>
          <w:b/>
        </w:rPr>
        <w:t xml:space="preserve">11 </w:t>
      </w:r>
      <w:r>
        <w:t xml:space="preserve"> {{field-on:Bible}}</w:t>
      </w:r>
      <w:r>
        <w:t xml:space="preserve">And by your knowledge the weak brother shall perish, for whom Christ died.</w:t>
      </w:r>
      <w:r>
        <w:t xml:space="preserve">{{field-off:Bible}}</w:t>
      </w:r>
    </w:p>
    <w:p>
      <w:r>
        <w:rPr>
          <w:sz w:val="18"/>
          <w:color w:val="777777"/>
        </w:rPr>
        <w:t xml:space="preserve">[[@Bible:1 Corinthians 8:12]] </w:t>
      </w:r>
      <w:r>
        <w:rPr>
          <w:b/>
        </w:rPr>
        <w:t xml:space="preserve">12 </w:t>
      </w:r>
      <w:r>
        <w:t xml:space="preserve"> {{field-on:Bible}}</w:t>
      </w:r>
      <w:r>
        <w:t xml:space="preserve">But sinning in this way against the brothers, and striking their weak conscience, you sin against Christ.</w:t>
      </w:r>
      <w:r>
        <w:rPr>
          <w:rStyle w:val="FootnoteReference"/>
        </w:rPr>
        <w:footnoteReference w:id="12005"/>
      </w:r>
      <w:r>
        <w:t xml:space="preserve">{{field-off:Bible}}</w:t>
      </w:r>
    </w:p>
    <w:p>
      <w:r>
        <w:rPr>
          <w:sz w:val="18"/>
          <w:color w:val="777777"/>
        </w:rPr>
        <w:t xml:space="preserve">[[@Bible:1 Corinthians 8:13]] </w:t>
      </w:r>
      <w:r>
        <w:rPr>
          <w:b/>
        </w:rPr>
        <w:t xml:space="preserve">13 </w:t>
      </w:r>
      <w:r>
        <w:t xml:space="preserve"> {{field-on:Bible}}</w:t>
      </w:r>
      <w:r>
        <w:t xml:space="preserve">Therefore, if food causes my brother to stumble, I will certainly not eat meat forever, so that I may not cause my brother to stumble.</w:t>
      </w:r>
      <w:r>
        <w:rPr>
          <w:rStyle w:val="FootnoteReference"/>
        </w:rPr>
        <w:footnoteReference w:id="1200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[[@Bible:1 Corinthians 9:1]] </w:t>
      </w:r>
      <w:r>
        <w:rPr>
          <w:b/>
        </w:rPr>
        <w:t xml:space="preserve">1 </w:t>
      </w:r>
      <w:r>
        <w:t xml:space="preserve"> {{field-on:Bible}}</w:t>
      </w:r>
      <w:r>
        <w:t xml:space="preserve">Am I not an</w:t>
      </w:r>
      <w:r>
        <w:rPr>
          <w:rStyle w:val="FootnoteReference"/>
        </w:rPr>
        <w:footnoteReference w:id="12007"/>
      </w:r>
      <w:r>
        <w:t xml:space="preserve"> apostle? am I not free</w:t>
      </w:r>
      <w:r>
        <w:rPr>
          <w:rStyle w:val="FootnoteReference"/>
        </w:rPr>
        <w:footnoteReference w:id="12008"/>
      </w:r>
      <w:r>
        <w:t xml:space="preserve">? have I not seen Jesus</w:t>
      </w:r>
      <w:r>
        <w:rPr>
          <w:rStyle w:val="FootnoteReference"/>
        </w:rPr>
        <w:footnoteReference w:id="12009"/>
      </w:r>
      <w:r>
        <w:t xml:space="preserve"> Christ</w:t>
      </w:r>
      <w:r>
        <w:rPr>
          <w:rStyle w:val="FootnoteReference"/>
        </w:rPr>
        <w:footnoteReference w:id="12010"/>
      </w:r>
      <w:r>
        <w:t xml:space="preserve"> our Lord? are not you my work in the Lord?</w:t>
      </w:r>
      <w:r>
        <w:rPr>
          <w:rStyle w:val="FootnoteReference"/>
        </w:rPr>
        <w:footnoteReference w:id="12011"/>
      </w:r>
      <w:r>
        <w:rPr>
          <w:rStyle w:val="FootnoteReference"/>
        </w:rPr>
        <w:footnoteReference w:id="12012"/>
      </w:r>
      <w:r>
        <w:t xml:space="preserve">{{field-off:Bible}}</w:t>
      </w:r>
    </w:p>
    <w:p>
      <w:r>
        <w:rPr>
          <w:sz w:val="18"/>
          <w:color w:val="777777"/>
        </w:rPr>
        <w:t xml:space="preserve">[[@Bible:1 Corinthians 9:2]] </w:t>
      </w:r>
      <w:r>
        <w:rPr>
          <w:b/>
        </w:rPr>
        <w:t xml:space="preserve">2 </w:t>
      </w:r>
      <w:r>
        <w:t xml:space="preserve"> {{field-on:Bible}}</w:t>
      </w:r>
      <w:r>
        <w:t xml:space="preserve">If I am</w:t>
      </w:r>
      <w:r>
        <w:rPr>
          <w:rStyle w:val="FootnoteReference"/>
        </w:rPr>
        <w:footnoteReference w:id="12013"/>
      </w:r>
      <w:r>
        <w:t xml:space="preserve"> not an apostle to others, yet indeed I am to you: for you are the seal of my apostleship in the Lord.</w:t>
      </w:r>
      <w:r>
        <w:rPr>
          <w:rStyle w:val="FootnoteReference"/>
        </w:rPr>
        <w:footnoteReference w:id="12014"/>
      </w:r>
      <w:r>
        <w:t xml:space="preserve">{{field-off:Bible}}</w:t>
      </w:r>
    </w:p>
    <w:p>
      <w:r>
        <w:rPr>
          <w:sz w:val="18"/>
          <w:color w:val="777777"/>
        </w:rPr>
        <w:t xml:space="preserve">[[@Bible:1 Corinthians 9:3]] </w:t>
      </w:r>
      <w:r>
        <w:rPr>
          <w:b/>
        </w:rPr>
        <w:t xml:space="preserve">3 </w:t>
      </w:r>
      <w:r>
        <w:t xml:space="preserve"> {{field-on:Bible}}</w:t>
      </w:r>
      <w:r>
        <w:t xml:space="preserve">My defense to those who examine me is this,</w:t>
      </w:r>
      <w:r>
        <w:rPr>
          <w:rStyle w:val="FootnoteReference"/>
        </w:rPr>
        <w:footnoteReference w:id="12015"/>
      </w:r>
      <w:r>
        <w:rPr>
          <w:rStyle w:val="FootnoteReference"/>
        </w:rPr>
        <w:footnoteReference w:id="12016"/>
      </w:r>
      <w:r>
        <w:t xml:space="preserve">{{field-off:Bible}}</w:t>
      </w:r>
    </w:p>
    <w:p>
      <w:r>
        <w:rPr>
          <w:sz w:val="18"/>
          <w:color w:val="777777"/>
        </w:rPr>
        <w:t xml:space="preserve">[[@Bible:1 Corinthians 9:4]] </w:t>
      </w:r>
      <w:r>
        <w:rPr>
          <w:b/>
        </w:rPr>
        <w:t xml:space="preserve">4 </w:t>
      </w:r>
      <w:r>
        <w:t xml:space="preserve"> {{field-on:Bible}}</w:t>
      </w:r>
      <w:r>
        <w:t xml:space="preserve">Do we not have a right to eat and to drink?</w:t>
      </w:r>
      <w:r>
        <w:rPr>
          <w:rStyle w:val="FootnoteReference"/>
        </w:rPr>
        <w:footnoteReference w:id="12017"/>
      </w:r>
      <w:r>
        <w:t xml:space="preserve">{{field-off:Bible}}</w:t>
      </w:r>
    </w:p>
    <w:p>
      <w:r>
        <w:rPr>
          <w:sz w:val="18"/>
          <w:color w:val="777777"/>
        </w:rPr>
        <w:t xml:space="preserve">[[@Bible:1 Corinthians 9:5]] </w:t>
      </w:r>
      <w:r>
        <w:rPr>
          <w:b/>
        </w:rPr>
        <w:t xml:space="preserve">5 </w:t>
      </w:r>
      <w:r>
        <w:t xml:space="preserve"> {{field-on:Bible}}</w:t>
      </w:r>
      <w:r>
        <w:t xml:space="preserve">Have we not power to lead</w:t>
      </w:r>
      <w:r>
        <w:rPr>
          <w:rStyle w:val="FootnoteReference"/>
        </w:rPr>
        <w:footnoteReference w:id="12018"/>
      </w:r>
      <w:r>
        <w:t xml:space="preserve"> about a sister</w:t>
      </w:r>
      <w:r>
        <w:rPr>
          <w:rStyle w:val="FootnoteReference"/>
        </w:rPr>
        <w:footnoteReference w:id="12019"/>
      </w:r>
      <w:r>
        <w:t xml:space="preserve">, a wife, as well as other apostles, and as the brothers of the Lord, and Cephas</w:t>
      </w:r>
      <w:r>
        <w:rPr>
          <w:rStyle w:val="FootnoteReference"/>
        </w:rPr>
        <w:footnoteReference w:id="12020"/>
      </w:r>
      <w:r>
        <w:t xml:space="preserve">?</w:t>
      </w:r>
      <w:r>
        <w:rPr>
          <w:rStyle w:val="FootnoteReference"/>
        </w:rPr>
        <w:footnoteReference w:id="12021"/>
      </w:r>
      <w:r>
        <w:rPr>
          <w:rStyle w:val="FootnoteReference"/>
        </w:rPr>
        <w:footnoteReference w:id="12022"/>
      </w:r>
      <w:r>
        <w:t xml:space="preserve">{{field-off:Bible}}</w:t>
      </w:r>
    </w:p>
    <w:p>
      <w:r>
        <w:rPr>
          <w:sz w:val="18"/>
          <w:color w:val="777777"/>
        </w:rPr>
        <w:t xml:space="preserve">[[@Bible:1 Corinthians 9:6]] </w:t>
      </w:r>
      <w:r>
        <w:rPr>
          <w:b/>
        </w:rPr>
        <w:t xml:space="preserve">6 </w:t>
      </w:r>
      <w:r>
        <w:t xml:space="preserve"> {{field-on:Bible}}</w:t>
      </w:r>
      <w:r>
        <w:t xml:space="preserve">Or do only I and Barnabas</w:t>
      </w:r>
      <w:r>
        <w:rPr>
          <w:rStyle w:val="FootnoteReference"/>
        </w:rPr>
        <w:footnoteReference w:id="12023"/>
      </w:r>
      <w:r>
        <w:t xml:space="preserve"> not have a right not to work?</w:t>
      </w:r>
      <w:r>
        <w:rPr>
          <w:rStyle w:val="FootnoteReference"/>
        </w:rPr>
        <w:footnoteReference w:id="12024"/>
      </w:r>
      <w:r>
        <w:t xml:space="preserve">{{field-off:Bible}}</w:t>
      </w:r>
    </w:p>
    <w:p>
      <w:r>
        <w:rPr>
          <w:sz w:val="18"/>
          <w:color w:val="777777"/>
        </w:rPr>
        <w:t xml:space="preserve">[[@Bible:1 Corinthians 9:7]] </w:t>
      </w:r>
      <w:r>
        <w:rPr>
          <w:b/>
        </w:rPr>
        <w:t xml:space="preserve">7 </w:t>
      </w:r>
      <w:r>
        <w:t xml:space="preserve"> {{field-on:Bible}}</w:t>
      </w:r>
      <w:r>
        <w:t xml:space="preserve">Who ever serves as a soldier at his own wages? who plants a vineyard, and does not eat of its fruit? or who shepherds a flock, and does not eat of the milk of the flock?</w:t>
      </w:r>
      <w:r>
        <w:rPr>
          <w:rStyle w:val="FootnoteReference"/>
        </w:rPr>
        <w:footnoteReference w:id="12025"/>
      </w:r>
      <w:r>
        <w:rPr>
          <w:rStyle w:val="FootnoteReference"/>
        </w:rPr>
        <w:footnoteReference w:id="12026"/>
      </w:r>
      <w:r>
        <w:rPr>
          <w:rStyle w:val="FootnoteReference"/>
        </w:rPr>
        <w:footnoteReference w:id="12027"/>
      </w:r>
      <w:r>
        <w:rPr>
          <w:rStyle w:val="FootnoteReference"/>
        </w:rPr>
        <w:footnoteReference w:id="12028"/>
      </w:r>
      <w:r>
        <w:t xml:space="preserve">{{field-off:Bible}}</w:t>
      </w:r>
    </w:p>
    <w:p>
      <w:r>
        <w:rPr>
          <w:sz w:val="18"/>
          <w:color w:val="777777"/>
        </w:rPr>
        <w:t xml:space="preserve">[[@Bible:1 Corinthians 9:8]] </w:t>
      </w:r>
      <w:r>
        <w:rPr>
          <w:b/>
        </w:rPr>
        <w:t xml:space="preserve">8 </w:t>
      </w:r>
      <w:r>
        <w:t xml:space="preserve"> {{field-on:Bible}}</w:t>
      </w:r>
      <w:r>
        <w:t xml:space="preserve">Say I these things as a man? or does not the law say the same also?</w:t>
      </w:r>
      <w:r>
        <w:rPr>
          <w:rStyle w:val="FootnoteReference"/>
        </w:rPr>
        <w:footnoteReference w:id="12029"/>
      </w:r>
      <w:r>
        <w:rPr>
          <w:rStyle w:val="FootnoteReference"/>
        </w:rPr>
        <w:footnoteReference w:id="12030"/>
      </w:r>
      <w:r>
        <w:t xml:space="preserve">{{field-off:Bible}}</w:t>
      </w:r>
    </w:p>
    <w:p>
      <w:r>
        <w:rPr>
          <w:sz w:val="18"/>
          <w:color w:val="777777"/>
        </w:rPr>
        <w:t xml:space="preserve">[[@Bible:1 Corinthians 9:9]] </w:t>
      </w:r>
      <w:r>
        <w:rPr>
          <w:b/>
        </w:rPr>
        <w:t xml:space="preserve">9 </w:t>
      </w:r>
      <w:r>
        <w:t xml:space="preserve"> {{field-on:Bible}}</w:t>
      </w:r>
      <w:r>
        <w:t xml:space="preserve">For it is written in the law of Moses</w:t>
      </w:r>
      <w:r>
        <w:rPr>
          <w:rStyle w:val="FootnoteReference"/>
        </w:rPr>
        <w:footnoteReference w:id="12031"/>
      </w:r>
      <w:r>
        <w:t xml:space="preserve">, You shall not suppress the mouth of the ox that treads out the grain. Does God</w:t>
      </w:r>
      <w:r>
        <w:rPr>
          <w:rStyle w:val="FootnoteReference"/>
        </w:rPr>
        <w:footnoteReference w:id="12032"/>
      </w:r>
      <w:r>
        <w:t xml:space="preserve"> take care for oxen?</w:t>
      </w:r>
      <w:r>
        <w:rPr>
          <w:rStyle w:val="FootnoteReference"/>
        </w:rPr>
        <w:footnoteReference w:id="12033"/>
      </w:r>
      <w:r>
        <w:rPr>
          <w:rStyle w:val="FootnoteReference"/>
        </w:rPr>
        <w:footnoteReference w:id="12034"/>
      </w:r>
      <w:r>
        <w:rPr>
          <w:rStyle w:val="FootnoteReference"/>
        </w:rPr>
        <w:footnoteReference w:id="12035"/>
      </w:r>
      <w:r>
        <w:rPr>
          <w:rStyle w:val="FootnoteReference"/>
        </w:rPr>
        <w:footnoteReference w:id="12036"/>
      </w:r>
      <w:r>
        <w:t xml:space="preserve">{{field-off:Bible}}</w:t>
      </w:r>
    </w:p>
    <w:p>
      <w:r>
        <w:rPr>
          <w:sz w:val="18"/>
          <w:color w:val="777777"/>
        </w:rPr>
        <w:t xml:space="preserve">[[@Bible:1 Corinthians 9:10]] </w:t>
      </w:r>
      <w:r>
        <w:rPr>
          <w:b/>
        </w:rPr>
        <w:t xml:space="preserve">10 </w:t>
      </w:r>
      <w:r>
        <w:t xml:space="preserve"> {{field-on:Bible}}</w:t>
      </w:r>
      <w:r>
        <w:t xml:space="preserve">Or does he say it altogether for our sakes? For our sakes it was written, that the one who plows ought to plow in hope, and the one who threshes in hope should partake of his hope.</w:t>
      </w:r>
      <w:r>
        <w:rPr>
          <w:rStyle w:val="FootnoteReference"/>
        </w:rPr>
        <w:footnoteReference w:id="12037"/>
      </w:r>
      <w:r>
        <w:rPr>
          <w:rStyle w:val="FootnoteReference"/>
        </w:rPr>
        <w:footnoteReference w:id="12038"/>
      </w:r>
      <w:r>
        <w:t xml:space="preserve">{{field-off:Bible}}</w:t>
      </w:r>
    </w:p>
    <w:p>
      <w:r>
        <w:rPr>
          <w:sz w:val="18"/>
          <w:color w:val="777777"/>
        </w:rPr>
        <w:t xml:space="preserve">[[@Bible:1 Corinthians 9:11]] </w:t>
      </w:r>
      <w:r>
        <w:rPr>
          <w:b/>
        </w:rPr>
        <w:t xml:space="preserve">11 </w:t>
      </w:r>
      <w:r>
        <w:t xml:space="preserve"> {{field-on:Bible}}</w:t>
      </w:r>
      <w:r>
        <w:t xml:space="preserve">If we sowed spiritual things to you, is it a great</w:t>
      </w:r>
      <w:r>
        <w:rPr>
          <w:rStyle w:val="FootnoteReference"/>
        </w:rPr>
        <w:footnoteReference w:id="12039"/>
      </w:r>
      <w:r>
        <w:t xml:space="preserve"> thing if we shall reap your material things?</w:t>
      </w:r>
      <w:r>
        <w:rPr>
          <w:rStyle w:val="FootnoteReference"/>
        </w:rPr>
        <w:footnoteReference w:id="12040"/>
      </w:r>
      <w:r>
        <w:t xml:space="preserve">{{field-off:Bible}}</w:t>
      </w:r>
    </w:p>
    <w:p>
      <w:r>
        <w:rPr>
          <w:sz w:val="18"/>
          <w:color w:val="777777"/>
        </w:rPr>
        <w:t xml:space="preserve">[[@Bible:1 Corinthians 9:12]] </w:t>
      </w:r>
      <w:r>
        <w:rPr>
          <w:b/>
        </w:rPr>
        <w:t xml:space="preserve">12 </w:t>
      </w:r>
      <w:r>
        <w:t xml:space="preserve"> {{field-on:Bible}}</w:t>
      </w:r>
      <w:r>
        <w:t xml:space="preserve">If others</w:t>
      </w:r>
      <w:r>
        <w:rPr>
          <w:rStyle w:val="FootnoteReference"/>
        </w:rPr>
        <w:footnoteReference w:id="12041"/>
      </w:r>
      <w:r>
        <w:t xml:space="preserve"> be partakers of this power over you, are not</w:t>
      </w:r>
      <w:r>
        <w:rPr>
          <w:rStyle w:val="FootnoteReference"/>
        </w:rPr>
        <w:footnoteReference w:id="12042"/>
      </w:r>
      <w:r>
        <w:t xml:space="preserve"> we rather? Nevertheless</w:t>
      </w:r>
      <w:r>
        <w:rPr>
          <w:rStyle w:val="FootnoteReference"/>
        </w:rPr>
        <w:footnoteReference w:id="12043"/>
      </w:r>
      <w:r>
        <w:t xml:space="preserve"> we have not used this power; but suffer all things, lest we should hinder</w:t>
      </w:r>
      <w:r>
        <w:rPr>
          <w:rStyle w:val="FootnoteReference"/>
        </w:rPr>
        <w:footnoteReference w:id="12044"/>
      </w:r>
      <w:r>
        <w:t xml:space="preserve"> the good news of Christ.</w:t>
      </w:r>
      <w:r>
        <w:rPr>
          <w:rStyle w:val="FootnoteReference"/>
        </w:rPr>
        <w:footnoteReference w:id="12045"/>
      </w:r>
      <w:r>
        <w:t xml:space="preserve">{{field-off:Bible}}</w:t>
      </w:r>
    </w:p>
    <w:p>
      <w:r>
        <w:rPr>
          <w:sz w:val="18"/>
          <w:color w:val="777777"/>
        </w:rPr>
        <w:t xml:space="preserve">[[@Bible:1 Corinthians 9:13]] </w:t>
      </w:r>
      <w:r>
        <w:rPr>
          <w:b/>
        </w:rPr>
        <w:t xml:space="preserve">13 </w:t>
      </w:r>
      <w:r>
        <w:t xml:space="preserve"> {{field-on:Bible}}</w:t>
      </w:r>
      <w:r>
        <w:t xml:space="preserve">Do you not know that those who work in sacred things eat from the temple, and those who attend at the altar share with the altar?</w:t>
      </w:r>
      <w:r>
        <w:rPr>
          <w:rStyle w:val="FootnoteReference"/>
        </w:rPr>
        <w:footnoteReference w:id="12046"/>
      </w:r>
      <w:r>
        <w:t xml:space="preserve">{{field-off:Bible}}</w:t>
      </w:r>
    </w:p>
    <w:p>
      <w:r>
        <w:rPr>
          <w:sz w:val="18"/>
          <w:color w:val="777777"/>
        </w:rPr>
        <w:t xml:space="preserve">[[@Bible:1 Corinthians 9:14]] </w:t>
      </w:r>
      <w:r>
        <w:rPr>
          <w:b/>
        </w:rPr>
        <w:t xml:space="preserve">14 </w:t>
      </w:r>
      <w:r>
        <w:t xml:space="preserve"> {{field-on:Bible}}</w:t>
      </w:r>
      <w:r>
        <w:t xml:space="preserve">Even so has the Lord ordained</w:t>
      </w:r>
      <w:r>
        <w:rPr>
          <w:rStyle w:val="FootnoteReference"/>
        </w:rPr>
        <w:footnoteReference w:id="12047"/>
      </w:r>
      <w:r>
        <w:t xml:space="preserve"> that those who preach the good news should live of the good news.</w:t>
      </w:r>
      <w:r>
        <w:t xml:space="preserve">{{field-off:Bible}}</w:t>
      </w:r>
    </w:p>
    <w:p>
      <w:r>
        <w:rPr>
          <w:sz w:val="18"/>
          <w:color w:val="777777"/>
        </w:rPr>
        <w:t xml:space="preserve">[[@Bible:1 Corinthians 9:15]] </w:t>
      </w:r>
      <w:r>
        <w:rPr>
          <w:b/>
        </w:rPr>
        <w:t xml:space="preserve">15 </w:t>
      </w:r>
      <w:r>
        <w:t xml:space="preserve"> {{field-on:Bible}}</w:t>
      </w:r>
      <w:r>
        <w:t xml:space="preserve">But I have used none of these things: nor did I write these things that it should be so done to me; for it would be better for me to die, than that anyone should make my boasting empty.</w:t>
      </w:r>
      <w:r>
        <w:rPr>
          <w:rStyle w:val="FootnoteReference"/>
        </w:rPr>
        <w:footnoteReference w:id="12048"/>
      </w:r>
      <w:r>
        <w:t xml:space="preserve">{{field-off:Bible}}</w:t>
      </w:r>
    </w:p>
    <w:p>
      <w:r>
        <w:rPr>
          <w:sz w:val="18"/>
          <w:color w:val="777777"/>
        </w:rPr>
        <w:t xml:space="preserve">[[@Bible:1 Corinthians 9:16]] </w:t>
      </w:r>
      <w:r>
        <w:rPr>
          <w:b/>
        </w:rPr>
        <w:t xml:space="preserve">16 </w:t>
      </w:r>
      <w:r>
        <w:t xml:space="preserve"> {{field-on:Bible}}</w:t>
      </w:r>
      <w:r>
        <w:t xml:space="preserve">For though I preach the good news, I have nothing to boast of: for necessity is laid upon me; yes, woe is to me, if I preach not the good news!</w:t>
      </w:r>
      <w:r>
        <w:rPr>
          <w:rStyle w:val="FootnoteReference"/>
        </w:rPr>
        <w:footnoteReference w:id="12049"/>
      </w:r>
      <w:r>
        <w:rPr>
          <w:rStyle w:val="FootnoteReference"/>
        </w:rPr>
        <w:footnoteReference w:id="12050"/>
      </w:r>
      <w:r>
        <w:t xml:space="preserve">{{field-off:Bible}}</w:t>
      </w:r>
    </w:p>
    <w:p>
      <w:r>
        <w:rPr>
          <w:sz w:val="18"/>
          <w:color w:val="777777"/>
        </w:rPr>
        <w:t xml:space="preserve">[[@Bible:1 Corinthians 9:17]] </w:t>
      </w:r>
      <w:r>
        <w:rPr>
          <w:b/>
        </w:rPr>
        <w:t xml:space="preserve">17 </w:t>
      </w:r>
      <w:r>
        <w:t xml:space="preserve"> {{field-on:Bible}}</w:t>
      </w:r>
      <w:r>
        <w:t xml:space="preserve">For if I</w:t>
      </w:r>
      <w:r>
        <w:rPr>
          <w:rStyle w:val="FootnoteReference"/>
        </w:rPr>
        <w:footnoteReference w:id="12051"/>
      </w:r>
      <w:r>
        <w:t xml:space="preserve"> practice this willingly, I have a reward: but if unwillingly, a stewardship has been entrusted to me.</w:t>
      </w:r>
      <w:r>
        <w:rPr>
          <w:rStyle w:val="FootnoteReference"/>
        </w:rPr>
        <w:footnoteReference w:id="12052"/>
      </w:r>
      <w:r>
        <w:rPr>
          <w:rStyle w:val="FootnoteReference"/>
        </w:rPr>
        <w:footnoteReference w:id="12053"/>
      </w:r>
      <w:r>
        <w:t xml:space="preserve">{{field-off:Bible}}</w:t>
      </w:r>
    </w:p>
    <w:p>
      <w:r>
        <w:rPr>
          <w:sz w:val="18"/>
          <w:color w:val="777777"/>
        </w:rPr>
        <w:t xml:space="preserve">[[@Bible:1 Corinthians 9:18]] </w:t>
      </w:r>
      <w:r>
        <w:rPr>
          <w:b/>
        </w:rPr>
        <w:t xml:space="preserve">18 </w:t>
      </w:r>
      <w:r>
        <w:t xml:space="preserve"> {{field-on:Bible}}</w:t>
      </w:r>
      <w:r>
        <w:t xml:space="preserve">What is my reward then? truly that, when I preach the good news, I may make the good news of Christ without charge, that I abuse not my power in the good news.</w:t>
      </w:r>
      <w:r>
        <w:t xml:space="preserve">{{field-off:Bible}}</w:t>
      </w:r>
    </w:p>
    <w:p>
      <w:r>
        <w:rPr>
          <w:sz w:val="18"/>
          <w:color w:val="777777"/>
        </w:rPr>
        <w:t xml:space="preserve">[[@Bible:1 Corinthians 9:19]] </w:t>
      </w:r>
      <w:r>
        <w:rPr>
          <w:b/>
        </w:rPr>
        <w:t xml:space="preserve">19 </w:t>
      </w:r>
      <w:r>
        <w:t xml:space="preserve"> {{field-on:Bible}}</w:t>
      </w:r>
      <w:r>
        <w:t xml:space="preserve">For though I be</w:t>
      </w:r>
      <w:r>
        <w:rPr>
          <w:rStyle w:val="FootnoteReference"/>
        </w:rPr>
        <w:footnoteReference w:id="12054"/>
      </w:r>
      <w:r>
        <w:t xml:space="preserve"> free from all men, yet have I made</w:t>
      </w:r>
      <w:r>
        <w:rPr>
          <w:rStyle w:val="FootnoteReference"/>
        </w:rPr>
        <w:footnoteReference w:id="12055"/>
      </w:r>
      <w:r>
        <w:t xml:space="preserve"> myself slave to all, that I might gain the more.</w:t>
      </w:r>
      <w:r>
        <w:t xml:space="preserve">{{field-off:Bible}}</w:t>
      </w:r>
    </w:p>
    <w:p>
      <w:r>
        <w:rPr>
          <w:sz w:val="18"/>
          <w:color w:val="777777"/>
        </w:rPr>
        <w:t xml:space="preserve">[[@Bible:1 Corinthians 9:20]] </w:t>
      </w:r>
      <w:r>
        <w:rPr>
          <w:b/>
        </w:rPr>
        <w:t xml:space="preserve">20 </w:t>
      </w:r>
      <w:r>
        <w:t xml:space="preserve"> {{field-on:Bible}}</w:t>
      </w:r>
      <w:r>
        <w:t xml:space="preserve">And to the Jews</w:t>
      </w:r>
      <w:r>
        <w:rPr>
          <w:rStyle w:val="FootnoteReference"/>
        </w:rPr>
        <w:footnoteReference w:id="12056"/>
      </w:r>
      <w:r>
        <w:t xml:space="preserve"> I became as a Jew</w:t>
      </w:r>
      <w:r>
        <w:rPr>
          <w:rStyle w:val="FootnoteReference"/>
        </w:rPr>
        <w:footnoteReference w:id="12057"/>
      </w:r>
      <w:r>
        <w:t xml:space="preserve">, that I might gain Jews; to those under law, as under law, that I might gain those under law;</w:t>
      </w:r>
      <w:r>
        <w:rPr>
          <w:rStyle w:val="FootnoteReference"/>
        </w:rPr>
        <w:footnoteReference w:id="12058"/>
      </w:r>
      <w:r>
        <w:rPr>
          <w:rStyle w:val="FootnoteReference"/>
        </w:rPr>
        <w:footnoteReference w:id="12059"/>
      </w:r>
      <w:r>
        <w:t xml:space="preserve">{{field-off:Bible}}</w:t>
      </w:r>
    </w:p>
    <w:p>
      <w:r>
        <w:rPr>
          <w:sz w:val="18"/>
          <w:color w:val="777777"/>
        </w:rPr>
        <w:t xml:space="preserve">[[@Bible:1 Corinthians 9:21]] </w:t>
      </w:r>
      <w:r>
        <w:rPr>
          <w:b/>
        </w:rPr>
        <w:t xml:space="preserve">21 </w:t>
      </w:r>
      <w:r>
        <w:t xml:space="preserve"> {{field-on:Bible}}</w:t>
      </w:r>
      <w:r>
        <w:t xml:space="preserve">To those without law, as without law, not being lawless to God, but under Christ's law, that I might gain those without law.</w:t>
      </w:r>
      <w:r>
        <w:rPr>
          <w:rStyle w:val="FootnoteReference"/>
        </w:rPr>
        <w:footnoteReference w:id="12060"/>
      </w:r>
      <w:r>
        <w:rPr>
          <w:rStyle w:val="FootnoteReference"/>
        </w:rPr>
        <w:footnoteReference w:id="12061"/>
      </w:r>
      <w:r>
        <w:t xml:space="preserve">{{field-off:Bible}}</w:t>
      </w:r>
    </w:p>
    <w:p>
      <w:r>
        <w:rPr>
          <w:sz w:val="18"/>
          <w:color w:val="777777"/>
        </w:rPr>
        <w:t xml:space="preserve">[[@Bible:1 Corinthians 9:22]] </w:t>
      </w:r>
      <w:r>
        <w:rPr>
          <w:b/>
        </w:rPr>
        <w:t xml:space="preserve">22 </w:t>
      </w:r>
      <w:r>
        <w:t xml:space="preserve"> {{field-on:Bible}}</w:t>
      </w:r>
      <w:r>
        <w:t xml:space="preserve">To the weak</w:t>
      </w:r>
      <w:r>
        <w:rPr>
          <w:rStyle w:val="FootnoteReference"/>
        </w:rPr>
        <w:footnoteReference w:id="12062"/>
      </w:r>
      <w:r>
        <w:t xml:space="preserve"> I became as weak, that I might gain the weak: to all I have become all things, that by all means I might save some.</w:t>
      </w:r>
      <w:r>
        <w:rPr>
          <w:rStyle w:val="FootnoteReference"/>
        </w:rPr>
        <w:footnoteReference w:id="12063"/>
      </w:r>
      <w:r>
        <w:t xml:space="preserve">{{field-off:Bible}}</w:t>
      </w:r>
    </w:p>
    <w:p>
      <w:r>
        <w:rPr>
          <w:sz w:val="18"/>
          <w:color w:val="777777"/>
        </w:rPr>
        <w:t xml:space="preserve">[[@Bible:1 Corinthians 9:23]] </w:t>
      </w:r>
      <w:r>
        <w:rPr>
          <w:b/>
        </w:rPr>
        <w:t xml:space="preserve">23 </w:t>
      </w:r>
      <w:r>
        <w:t xml:space="preserve"> {{field-on:Bible}}</w:t>
      </w:r>
      <w:r>
        <w:t xml:space="preserve">And this I do for the sake of the good news, that I might be partaker of it with you.</w:t>
      </w:r>
      <w:r>
        <w:rPr>
          <w:rStyle w:val="FootnoteReference"/>
        </w:rPr>
        <w:footnoteReference w:id="12064"/>
      </w:r>
      <w:r>
        <w:t xml:space="preserve">{{field-off:Bible}}</w:t>
      </w:r>
    </w:p>
    <w:p>
      <w:r>
        <w:rPr>
          <w:sz w:val="18"/>
          <w:color w:val="777777"/>
        </w:rPr>
        <w:t xml:space="preserve">[[@Bible:1 Corinthians 9:24]] </w:t>
      </w:r>
      <w:r>
        <w:rPr>
          <w:b/>
        </w:rPr>
        <w:t xml:space="preserve">24 </w:t>
      </w:r>
      <w:r>
        <w:t xml:space="preserve"> {{field-on:Bible}}</w:t>
      </w:r>
      <w:r>
        <w:t xml:space="preserve">Do you not know that those who run in</w:t>
      </w:r>
      <w:r>
        <w:rPr>
          <w:rStyle w:val="FootnoteReference"/>
        </w:rPr>
        <w:footnoteReference w:id="12065"/>
      </w:r>
      <w:r>
        <w:t xml:space="preserve"> a stadium all run, but one receives the prize? So run</w:t>
      </w:r>
      <w:r>
        <w:rPr>
          <w:rStyle w:val="FootnoteReference"/>
        </w:rPr>
        <w:footnoteReference w:id="12066"/>
      </w:r>
      <w:r>
        <w:t xml:space="preserve">, that you may obtain.</w:t>
      </w:r>
      <w:r>
        <w:rPr>
          <w:rStyle w:val="FootnoteReference"/>
        </w:rPr>
        <w:footnoteReference w:id="12067"/>
      </w:r>
      <w:r>
        <w:t xml:space="preserve">{{field-off:Bible}}</w:t>
      </w:r>
    </w:p>
    <w:p>
      <w:r>
        <w:rPr>
          <w:sz w:val="18"/>
          <w:color w:val="777777"/>
        </w:rPr>
        <w:t xml:space="preserve">[[@Bible:1 Corinthians 9:25]] </w:t>
      </w:r>
      <w:r>
        <w:rPr>
          <w:b/>
        </w:rPr>
        <w:t xml:space="preserve">25 </w:t>
      </w:r>
      <w:r>
        <w:t xml:space="preserve"> {{field-on:Bible}}</w:t>
      </w:r>
      <w:r>
        <w:t xml:space="preserve">And everyone who competes exercises self-control in all things. Now they do it to receive a perishable wreath; but we an imperishable.</w:t>
      </w:r>
      <w:r>
        <w:rPr>
          <w:rStyle w:val="FootnoteReference"/>
        </w:rPr>
        <w:footnoteReference w:id="12068"/>
      </w:r>
      <w:r>
        <w:rPr>
          <w:rStyle w:val="FootnoteReference"/>
        </w:rPr>
        <w:footnoteReference w:id="12069"/>
      </w:r>
      <w:r>
        <w:rPr>
          <w:rStyle w:val="FootnoteReference"/>
        </w:rPr>
        <w:footnoteReference w:id="12070"/>
      </w:r>
      <w:r>
        <w:t xml:space="preserve">{{field-off:Bible}}</w:t>
      </w:r>
    </w:p>
    <w:p>
      <w:r>
        <w:rPr>
          <w:sz w:val="18"/>
          <w:color w:val="777777"/>
        </w:rPr>
        <w:t xml:space="preserve">[[@Bible:1 Corinthians 9:26]] </w:t>
      </w:r>
      <w:r>
        <w:rPr>
          <w:b/>
        </w:rPr>
        <w:t xml:space="preserve">26 </w:t>
      </w:r>
      <w:r>
        <w:t xml:space="preserve"> {{field-on:Bible}}</w:t>
      </w:r>
      <w:r>
        <w:t xml:space="preserve">Therefore I run in this way, not uncertainly; I fight in this way, not as beating air:</w:t>
      </w:r>
      <w:r>
        <w:rPr>
          <w:rStyle w:val="FootnoteReference"/>
        </w:rPr>
        <w:footnoteReference w:id="12071"/>
      </w:r>
      <w:r>
        <w:rPr>
          <w:rStyle w:val="FootnoteReference"/>
        </w:rPr>
        <w:footnoteReference w:id="12072"/>
      </w:r>
      <w:r>
        <w:t xml:space="preserve">{{field-off:Bible}}</w:t>
      </w:r>
    </w:p>
    <w:p>
      <w:r>
        <w:rPr>
          <w:sz w:val="18"/>
          <w:color w:val="777777"/>
        </w:rPr>
        <w:t xml:space="preserve">[[@Bible:1 Corinthians 9:27]] </w:t>
      </w:r>
      <w:r>
        <w:rPr>
          <w:b/>
        </w:rPr>
        <w:t xml:space="preserve">27 </w:t>
      </w:r>
      <w:r>
        <w:t xml:space="preserve"> {{field-on:Bible}}</w:t>
      </w:r>
      <w:r>
        <w:t xml:space="preserve">But I discipline my body and enslave it, lest somehow, after preaching to others, I myself should become disapproved.</w:t>
      </w:r>
      <w:r>
        <w:rPr>
          <w:rStyle w:val="FootnoteReference"/>
        </w:rPr>
        <w:footnoteReference w:id="12073"/>
      </w:r>
      <w:r>
        <w:rPr>
          <w:rStyle w:val="FootnoteReference"/>
        </w:rPr>
        <w:footnoteReference w:id="12074"/>
      </w:r>
      <w:r>
        <w:rPr>
          <w:rStyle w:val="FootnoteReference"/>
        </w:rPr>
        <w:footnoteReference w:id="1207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[[@Bible:1 Corinthians 10:1]] </w:t>
      </w:r>
      <w:r>
        <w:rPr>
          <w:b/>
        </w:rPr>
        <w:t xml:space="preserve">1 </w:t>
      </w:r>
      <w:r>
        <w:t xml:space="preserve"> {{field-on:Bible}}</w:t>
      </w:r>
      <w:r>
        <w:t xml:space="preserve">Now I do not want you to be ignorant, brothers, that our fathers were all under the cloud, and all passed through the sea;</w:t>
      </w:r>
      <w:r>
        <w:rPr>
          <w:rStyle w:val="FootnoteReference"/>
        </w:rPr>
        <w:footnoteReference w:id="12076"/>
      </w:r>
      <w:r>
        <w:rPr>
          <w:rStyle w:val="FootnoteReference"/>
        </w:rPr>
        <w:footnoteReference w:id="12077"/>
      </w:r>
      <w:r>
        <w:rPr>
          <w:rStyle w:val="FootnoteReference"/>
        </w:rPr>
        <w:footnoteReference w:id="12078"/>
      </w:r>
      <w:r>
        <w:t xml:space="preserve">{{field-off:Bible}}</w:t>
      </w:r>
    </w:p>
    <w:p>
      <w:r>
        <w:rPr>
          <w:sz w:val="18"/>
          <w:color w:val="777777"/>
        </w:rPr>
        <w:t xml:space="preserve">[[@Bible:1 Corinthians 10:2]] </w:t>
      </w:r>
      <w:r>
        <w:rPr>
          <w:b/>
        </w:rPr>
        <w:t xml:space="preserve">2 </w:t>
      </w:r>
      <w:r>
        <w:t xml:space="preserve"> {{field-on:Bible}}</w:t>
      </w:r>
      <w:r>
        <w:t xml:space="preserve">And all were baptized into Moses</w:t>
      </w:r>
      <w:r>
        <w:rPr>
          <w:rStyle w:val="FootnoteReference"/>
        </w:rPr>
        <w:footnoteReference w:id="12079"/>
      </w:r>
      <w:r>
        <w:t xml:space="preserve"> in the cloud and in the sea;</w:t>
      </w:r>
      <w:r>
        <w:rPr>
          <w:rStyle w:val="FootnoteReference"/>
        </w:rPr>
        <w:footnoteReference w:id="12080"/>
      </w:r>
      <w:r>
        <w:t xml:space="preserve">{{field-off:Bible}}</w:t>
      </w:r>
    </w:p>
    <w:p>
      <w:r>
        <w:rPr>
          <w:sz w:val="18"/>
          <w:color w:val="777777"/>
        </w:rPr>
        <w:t xml:space="preserve">[[@Bible:1 Corinthians 10:3]] </w:t>
      </w:r>
      <w:r>
        <w:rPr>
          <w:b/>
        </w:rPr>
        <w:t xml:space="preserve">3 </w:t>
      </w:r>
      <w:r>
        <w:t xml:space="preserve"> {{field-on:Bible}}</w:t>
      </w:r>
      <w:r>
        <w:t xml:space="preserve">And all ate the same spiritual food;</w:t>
      </w:r>
      <w:r>
        <w:rPr>
          <w:rStyle w:val="FootnoteReference"/>
        </w:rPr>
        <w:footnoteReference w:id="12081"/>
      </w:r>
      <w:r>
        <w:t xml:space="preserve">{{field-off:Bible}}</w:t>
      </w:r>
    </w:p>
    <w:p>
      <w:r>
        <w:rPr>
          <w:sz w:val="18"/>
          <w:color w:val="777777"/>
        </w:rPr>
        <w:t xml:space="preserve">[[@Bible:1 Corinthians 10:4]] </w:t>
      </w:r>
      <w:r>
        <w:rPr>
          <w:b/>
        </w:rPr>
        <w:t xml:space="preserve">4 </w:t>
      </w:r>
      <w:r>
        <w:t xml:space="preserve"> {{field-on:Bible}}</w:t>
      </w:r>
      <w:r>
        <w:t xml:space="preserve">And all drank the same spiritual drink: for they drank from a spiritual Rock</w:t>
      </w:r>
      <w:r>
        <w:rPr>
          <w:rStyle w:val="FootnoteReference"/>
        </w:rPr>
        <w:footnoteReference w:id="12082"/>
      </w:r>
      <w:r>
        <w:t xml:space="preserve"> following them: and the Rock was Christ</w:t>
      </w:r>
      <w:r>
        <w:rPr>
          <w:rStyle w:val="FootnoteReference"/>
        </w:rPr>
        <w:footnoteReference w:id="12083"/>
      </w:r>
      <w:r>
        <w:t xml:space="preserve">.</w:t>
      </w:r>
      <w:r>
        <w:rPr>
          <w:rStyle w:val="FootnoteReference"/>
        </w:rPr>
        <w:footnoteReference w:id="12084"/>
      </w:r>
      <w:r>
        <w:rPr>
          <w:rStyle w:val="FootnoteReference"/>
        </w:rPr>
        <w:footnoteReference w:id="12085"/>
      </w:r>
      <w:r>
        <w:rPr>
          <w:rStyle w:val="FootnoteReference"/>
        </w:rPr>
        <w:footnoteReference w:id="12086"/>
      </w:r>
      <w:r>
        <w:t xml:space="preserve">{{field-off:Bible}}</w:t>
      </w:r>
    </w:p>
    <w:p>
      <w:r>
        <w:rPr>
          <w:sz w:val="18"/>
          <w:color w:val="777777"/>
        </w:rPr>
        <w:t xml:space="preserve">[[@Bible:1 Corinthians 10:5]] </w:t>
      </w:r>
      <w:r>
        <w:rPr>
          <w:b/>
        </w:rPr>
        <w:t xml:space="preserve">5 </w:t>
      </w:r>
      <w:r>
        <w:t xml:space="preserve"> {{field-on:Bible}}</w:t>
      </w:r>
      <w:r>
        <w:t xml:space="preserve">But with most of them God</w:t>
      </w:r>
      <w:r>
        <w:rPr>
          <w:rStyle w:val="FootnoteReference"/>
        </w:rPr>
        <w:footnoteReference w:id="12087"/>
      </w:r>
      <w:r>
        <w:t xml:space="preserve"> was not well pleased: for they were strewn in the wilderness.</w:t>
      </w:r>
      <w:r>
        <w:rPr>
          <w:rStyle w:val="FootnoteReference"/>
        </w:rPr>
        <w:footnoteReference w:id="12088"/>
      </w:r>
      <w:r>
        <w:rPr>
          <w:rStyle w:val="FootnoteReference"/>
        </w:rPr>
        <w:footnoteReference w:id="12089"/>
      </w:r>
      <w:r>
        <w:t xml:space="preserve">{{field-off:Bible}}</w:t>
      </w:r>
    </w:p>
    <w:p>
      <w:r>
        <w:rPr>
          <w:sz w:val="18"/>
          <w:color w:val="777777"/>
        </w:rPr>
        <w:t xml:space="preserve">[[@Bible:1 Corinthians 10:6]] </w:t>
      </w:r>
      <w:r>
        <w:rPr>
          <w:b/>
        </w:rPr>
        <w:t xml:space="preserve">6 </w:t>
      </w:r>
      <w:r>
        <w:t xml:space="preserve"> {{field-on:Bible}}</w:t>
      </w:r>
      <w:r>
        <w:t xml:space="preserve">Now these things became types for us, so that we should not be desirers of evil things, as they also desired.</w:t>
      </w:r>
      <w:r>
        <w:rPr>
          <w:rStyle w:val="FootnoteReference"/>
        </w:rPr>
        <w:footnoteReference w:id="12090"/>
      </w:r>
      <w:r>
        <w:rPr>
          <w:rStyle w:val="FootnoteReference"/>
        </w:rPr>
        <w:footnoteReference w:id="12091"/>
      </w:r>
      <w:r>
        <w:t xml:space="preserve">{{field-off:Bible}}</w:t>
      </w:r>
    </w:p>
    <w:p>
      <w:r>
        <w:rPr>
          <w:sz w:val="18"/>
          <w:color w:val="777777"/>
        </w:rPr>
        <w:t xml:space="preserve">[[@Bible:1 Corinthians 10:7]] </w:t>
      </w:r>
      <w:r>
        <w:rPr>
          <w:b/>
        </w:rPr>
        <w:t xml:space="preserve">7 </w:t>
      </w:r>
      <w:r>
        <w:t xml:space="preserve"> {{field-on:Bible}}</w:t>
      </w:r>
      <w:r>
        <w:t xml:space="preserve">Neither become idolaters, as some of them; as it is written, The people sat down to eat and drink, and rose up to play.</w:t>
      </w:r>
      <w:r>
        <w:rPr>
          <w:rStyle w:val="FootnoteReference"/>
        </w:rPr>
        <w:footnoteReference w:id="12092"/>
      </w:r>
      <w:r>
        <w:t xml:space="preserve">{{field-off:Bible}}</w:t>
      </w:r>
    </w:p>
    <w:p>
      <w:r>
        <w:rPr>
          <w:sz w:val="18"/>
          <w:color w:val="777777"/>
        </w:rPr>
        <w:t xml:space="preserve">[[@Bible:1 Corinthians 10:8]] </w:t>
      </w:r>
      <w:r>
        <w:rPr>
          <w:b/>
        </w:rPr>
        <w:t xml:space="preserve">8 </w:t>
      </w:r>
      <w:r>
        <w:t xml:space="preserve"> {{field-on:Bible}}</w:t>
      </w:r>
      <w:r>
        <w:t xml:space="preserve">Neither let us commit sexual immorality, as some of them committed, and fell in one day three and twenty thousand.</w:t>
      </w:r>
      <w:r>
        <w:rPr>
          <w:rStyle w:val="FootnoteReference"/>
        </w:rPr>
        <w:footnoteReference w:id="12093"/>
      </w:r>
      <w:r>
        <w:t xml:space="preserve">{{field-off:Bible}}</w:t>
      </w:r>
    </w:p>
    <w:p>
      <w:r>
        <w:rPr>
          <w:sz w:val="18"/>
          <w:color w:val="777777"/>
        </w:rPr>
        <w:t xml:space="preserve">[[@Bible:1 Corinthians 10:9]] </w:t>
      </w:r>
      <w:r>
        <w:rPr>
          <w:b/>
        </w:rPr>
        <w:t xml:space="preserve">9 </w:t>
      </w:r>
      <w:r>
        <w:t xml:space="preserve"> {{field-on:Bible}}</w:t>
      </w:r>
      <w:r>
        <w:t xml:space="preserve">Neither let us test Christ, as some of them also tested, and were</w:t>
      </w:r>
      <w:r>
        <w:rPr>
          <w:rStyle w:val="FootnoteReference"/>
        </w:rPr>
        <w:footnoteReference w:id="12094"/>
      </w:r>
      <w:r>
        <w:t xml:space="preserve"> destroyed by the serpents.</w:t>
      </w:r>
      <w:r>
        <w:rPr>
          <w:rStyle w:val="FootnoteReference"/>
        </w:rPr>
        <w:footnoteReference w:id="12095"/>
      </w:r>
      <w:r>
        <w:t xml:space="preserve">{{field-off:Bible}}</w:t>
      </w:r>
    </w:p>
    <w:p>
      <w:r>
        <w:rPr>
          <w:sz w:val="18"/>
          <w:color w:val="777777"/>
        </w:rPr>
        <w:t xml:space="preserve">[[@Bible:1 Corinthians 10:10]] </w:t>
      </w:r>
      <w:r>
        <w:rPr>
          <w:b/>
        </w:rPr>
        <w:t xml:space="preserve">10 </w:t>
      </w:r>
      <w:r>
        <w:t xml:space="preserve"> {{field-on:Bible}}</w:t>
      </w:r>
      <w:r>
        <w:t xml:space="preserve">Neither murmur</w:t>
      </w:r>
      <w:r>
        <w:rPr>
          <w:rStyle w:val="FootnoteReference"/>
        </w:rPr>
        <w:footnoteReference w:id="12096"/>
      </w:r>
      <w:r>
        <w:t xml:space="preserve">, as some of them also murmured, and were destroyed by the destroyer</w:t>
      </w:r>
      <w:r>
        <w:rPr>
          <w:rStyle w:val="FootnoteReference"/>
        </w:rPr>
        <w:footnoteReference w:id="12097"/>
      </w:r>
      <w:r>
        <w:t xml:space="preserve">.</w:t>
      </w:r>
      <w:r>
        <w:rPr>
          <w:rStyle w:val="FootnoteReference"/>
        </w:rPr>
        <w:footnoteReference w:id="12098"/>
      </w:r>
      <w:r>
        <w:t xml:space="preserve">{{field-off:Bible}}</w:t>
      </w:r>
    </w:p>
    <w:p>
      <w:r>
        <w:rPr>
          <w:sz w:val="18"/>
          <w:color w:val="777777"/>
        </w:rPr>
        <w:t xml:space="preserve">[[@Bible:1 Corinthians 10:11]] </w:t>
      </w:r>
      <w:r>
        <w:rPr>
          <w:b/>
        </w:rPr>
        <w:t xml:space="preserve">11 </w:t>
      </w:r>
      <w:r>
        <w:t xml:space="preserve"> {{field-on:Bible}}</w:t>
      </w:r>
      <w:r>
        <w:t xml:space="preserve">Now all these things happened to them for ensamples: and they are written for our admonition, upon</w:t>
      </w:r>
      <w:r>
        <w:rPr>
          <w:rStyle w:val="FootnoteReference"/>
        </w:rPr>
        <w:footnoteReference w:id="12099"/>
      </w:r>
      <w:r>
        <w:t xml:space="preserve"> whom the ends of the ages have come.</w:t>
      </w:r>
      <w:r>
        <w:rPr>
          <w:rStyle w:val="FootnoteReference"/>
        </w:rPr>
        <w:footnoteReference w:id="12100"/>
      </w:r>
      <w:r>
        <w:t xml:space="preserve">{{field-off:Bible}}</w:t>
      </w:r>
    </w:p>
    <w:p>
      <w:r>
        <w:rPr>
          <w:sz w:val="18"/>
          <w:color w:val="777777"/>
        </w:rPr>
        <w:t xml:space="preserve">[[@Bible:1 Corinthians 10:12]] </w:t>
      </w:r>
      <w:r>
        <w:rPr>
          <w:b/>
        </w:rPr>
        <w:t xml:space="preserve">12 </w:t>
      </w:r>
      <w:r>
        <w:t xml:space="preserve"> {{field-on:Bible}}</w:t>
      </w:r>
      <w:r>
        <w:t xml:space="preserve">Therefore let the one who thinks he stands watch lest he fall.</w:t>
      </w:r>
      <w:r>
        <w:rPr>
          <w:rStyle w:val="FootnoteReference"/>
        </w:rPr>
        <w:footnoteReference w:id="12101"/>
      </w:r>
      <w:r>
        <w:t xml:space="preserve">{{field-off:Bible}}</w:t>
      </w:r>
    </w:p>
    <w:p>
      <w:r>
        <w:rPr>
          <w:sz w:val="18"/>
          <w:color w:val="777777"/>
        </w:rPr>
        <w:t xml:space="preserve">[[@Bible:1 Corinthians 10:13]] </w:t>
      </w:r>
      <w:r>
        <w:rPr>
          <w:b/>
        </w:rPr>
        <w:t xml:space="preserve">13 </w:t>
      </w:r>
      <w:r>
        <w:t xml:space="preserve"> {{field-on:Bible}}</w:t>
      </w:r>
      <w:r>
        <w:t xml:space="preserve">No temptation has taken you except what is human: but God is faithful, who will not allow you to be tempted beyond what you are able, but with the temptation will also make</w:t>
      </w:r>
      <w:r>
        <w:rPr>
          <w:rStyle w:val="FootnoteReference"/>
        </w:rPr>
        <w:footnoteReference w:id="12102"/>
      </w:r>
      <w:r>
        <w:t xml:space="preserve"> the way out, so that you may be able to bear it.</w:t>
      </w:r>
      <w:r>
        <w:rPr>
          <w:rStyle w:val="FootnoteReference"/>
        </w:rPr>
        <w:footnoteReference w:id="12103"/>
      </w:r>
      <w:r>
        <w:rPr>
          <w:rStyle w:val="FootnoteReference"/>
        </w:rPr>
        <w:footnoteReference w:id="12104"/>
      </w:r>
      <w:r>
        <w:rPr>
          <w:rStyle w:val="FootnoteReference"/>
        </w:rPr>
        <w:footnoteReference w:id="12105"/>
      </w:r>
      <w:r>
        <w:t xml:space="preserve">{{field-off:Bible}}</w:t>
      </w:r>
    </w:p>
    <w:p>
      <w:r>
        <w:rPr>
          <w:sz w:val="18"/>
          <w:color w:val="777777"/>
        </w:rPr>
        <w:t xml:space="preserve">[[@Bible:1 Corinthians 10:14]] </w:t>
      </w:r>
      <w:r>
        <w:rPr>
          <w:b/>
        </w:rPr>
        <w:t xml:space="preserve">14 </w:t>
      </w:r>
      <w:r>
        <w:t xml:space="preserve"> {{field-on:Bible}}</w:t>
      </w:r>
      <w:r>
        <w:t xml:space="preserve">Therefore, my beloved, flee</w:t>
      </w:r>
      <w:r>
        <w:rPr>
          <w:rStyle w:val="FootnoteReference"/>
        </w:rPr>
        <w:footnoteReference w:id="12106"/>
      </w:r>
      <w:r>
        <w:t xml:space="preserve"> from idolatry.</w:t>
      </w:r>
      <w:r>
        <w:rPr>
          <w:rStyle w:val="FootnoteReference"/>
        </w:rPr>
        <w:footnoteReference w:id="12107"/>
      </w:r>
      <w:r>
        <w:t xml:space="preserve">{{field-off:Bible}}</w:t>
      </w:r>
    </w:p>
    <w:p>
      <w:r>
        <w:rPr>
          <w:sz w:val="18"/>
          <w:color w:val="777777"/>
        </w:rPr>
        <w:t xml:space="preserve">[[@Bible:1 Corinthians 10:15]] </w:t>
      </w:r>
      <w:r>
        <w:rPr>
          <w:b/>
        </w:rPr>
        <w:t xml:space="preserve">15 </w:t>
      </w:r>
      <w:r>
        <w:t xml:space="preserve"> {{field-on:Bible}}</w:t>
      </w:r>
      <w:r>
        <w:t xml:space="preserve">I speak as to sensible ones; you judge what I say.</w:t>
      </w:r>
      <w:r>
        <w:rPr>
          <w:rStyle w:val="FootnoteReference"/>
        </w:rPr>
        <w:footnoteReference w:id="12108"/>
      </w:r>
      <w:r>
        <w:t xml:space="preserve">{{field-off:Bible}}</w:t>
      </w:r>
    </w:p>
    <w:p>
      <w:r>
        <w:rPr>
          <w:sz w:val="18"/>
          <w:color w:val="777777"/>
        </w:rPr>
        <w:t xml:space="preserve">[[@Bible:1 Corinthians 10:16]] </w:t>
      </w:r>
      <w:r>
        <w:rPr>
          <w:b/>
        </w:rPr>
        <w:t xml:space="preserve">16 </w:t>
      </w:r>
      <w:r>
        <w:t xml:space="preserve"> {{field-on:Bible}}</w:t>
      </w:r>
      <w:r>
        <w:t xml:space="preserve">The cup of blessing which we bless, is it not the communion of the blood</w:t>
      </w:r>
      <w:r>
        <w:rPr>
          <w:rStyle w:val="FootnoteReference"/>
        </w:rPr>
        <w:footnoteReference w:id="12109"/>
      </w:r>
      <w:r>
        <w:t xml:space="preserve"> of Christ? The bread</w:t>
      </w:r>
      <w:r>
        <w:rPr>
          <w:rStyle w:val="FootnoteReference"/>
        </w:rPr>
        <w:footnoteReference w:id="12110"/>
      </w:r>
      <w:r>
        <w:t xml:space="preserve"> which we break, is it not the communion of the body of Christ?</w:t>
      </w:r>
      <w:r>
        <w:rPr>
          <w:rStyle w:val="FootnoteReference"/>
        </w:rPr>
        <w:footnoteReference w:id="12111"/>
      </w:r>
      <w:r>
        <w:t xml:space="preserve">{{field-off:Bible}}</w:t>
      </w:r>
    </w:p>
    <w:p>
      <w:r>
        <w:rPr>
          <w:sz w:val="18"/>
          <w:color w:val="777777"/>
        </w:rPr>
        <w:t xml:space="preserve">[[@Bible:1 Corinthians 10:17]] </w:t>
      </w:r>
      <w:r>
        <w:rPr>
          <w:b/>
        </w:rPr>
        <w:t xml:space="preserve">17 </w:t>
      </w:r>
      <w:r>
        <w:t xml:space="preserve"> {{field-on:Bible}}</w:t>
      </w:r>
      <w:r>
        <w:t xml:space="preserve">Because we, the many, are one bread, one body: for we all partake from the one bread.</w:t>
      </w:r>
      <w:r>
        <w:rPr>
          <w:rStyle w:val="FootnoteReference"/>
        </w:rPr>
        <w:footnoteReference w:id="12112"/>
      </w:r>
      <w:r>
        <w:t xml:space="preserve">{{field-off:Bible}}</w:t>
      </w:r>
    </w:p>
    <w:p>
      <w:r>
        <w:rPr>
          <w:sz w:val="18"/>
          <w:color w:val="777777"/>
        </w:rPr>
        <w:t xml:space="preserve">[[@Bible:1 Corinthians 10:18]] </w:t>
      </w:r>
      <w:r>
        <w:rPr>
          <w:b/>
        </w:rPr>
        <w:t xml:space="preserve">18 </w:t>
      </w:r>
      <w:r>
        <w:t xml:space="preserve"> {{field-on:Bible}}</w:t>
      </w:r>
      <w:r>
        <w:t xml:space="preserve">Look at Israel</w:t>
      </w:r>
      <w:r>
        <w:rPr>
          <w:rStyle w:val="FootnoteReference"/>
        </w:rPr>
        <w:footnoteReference w:id="12113"/>
      </w:r>
      <w:r>
        <w:t xml:space="preserve"> according to flesh: are not those who eat the sacrifices partners of the altar?</w:t>
      </w:r>
      <w:r>
        <w:rPr>
          <w:rStyle w:val="FootnoteReference"/>
        </w:rPr>
        <w:footnoteReference w:id="12114"/>
      </w:r>
      <w:r>
        <w:rPr>
          <w:rStyle w:val="FootnoteReference"/>
        </w:rPr>
        <w:footnoteReference w:id="12115"/>
      </w:r>
      <w:r>
        <w:t xml:space="preserve">{{field-off:Bible}}</w:t>
      </w:r>
    </w:p>
    <w:p>
      <w:r>
        <w:rPr>
          <w:sz w:val="18"/>
          <w:color w:val="777777"/>
        </w:rPr>
        <w:t xml:space="preserve">[[@Bible:1 Corinthians 10:19]] </w:t>
      </w:r>
      <w:r>
        <w:rPr>
          <w:b/>
        </w:rPr>
        <w:t xml:space="preserve">19 </w:t>
      </w:r>
      <w:r>
        <w:t xml:space="preserve"> {{field-on:Bible}}</w:t>
      </w:r>
      <w:r>
        <w:t xml:space="preserve">What then do I say? that an idol is anything, or that an idol-offering is anything?</w:t>
      </w:r>
      <w:r>
        <w:t xml:space="preserve">{{field-off:Bible}}</w:t>
      </w:r>
    </w:p>
    <w:p>
      <w:r>
        <w:rPr>
          <w:sz w:val="18"/>
          <w:color w:val="777777"/>
        </w:rPr>
        <w:t xml:space="preserve">[[@Bible:1 Corinthians 10:20]] </w:t>
      </w:r>
      <w:r>
        <w:rPr>
          <w:b/>
        </w:rPr>
        <w:t xml:space="preserve">20 </w:t>
      </w:r>
      <w:r>
        <w:t xml:space="preserve"> {{field-on:Bible}}</w:t>
      </w:r>
      <w:r>
        <w:t xml:space="preserve">But I say, that the things which the nations sacrifice</w:t>
      </w:r>
      <w:r>
        <w:rPr>
          <w:rStyle w:val="FootnoteReference"/>
        </w:rPr>
        <w:footnoteReference w:id="12116"/>
      </w:r>
      <w:r>
        <w:t xml:space="preserve">, they sacrifice to demons, and not to God: and I would not that you should have fellowship with demons.</w:t>
      </w:r>
      <w:r>
        <w:t xml:space="preserve">{{field-off:Bible}}</w:t>
      </w:r>
    </w:p>
    <w:p>
      <w:r>
        <w:rPr>
          <w:sz w:val="18"/>
          <w:color w:val="777777"/>
        </w:rPr>
        <w:t xml:space="preserve">[[@Bible:1 Corinthians 10:21]] </w:t>
      </w:r>
      <w:r>
        <w:rPr>
          <w:b/>
        </w:rPr>
        <w:t xml:space="preserve">21 </w:t>
      </w:r>
      <w:r>
        <w:t xml:space="preserve"> {{field-on:Bible}}</w:t>
      </w:r>
      <w:r>
        <w:t xml:space="preserve">You cannot drink</w:t>
      </w:r>
      <w:r>
        <w:rPr>
          <w:rStyle w:val="FootnoteReference"/>
        </w:rPr>
        <w:footnoteReference w:id="12117"/>
      </w:r>
      <w:r>
        <w:t xml:space="preserve"> the cup of the Lord, and the cup of demons: you cannot be partakers of the Lord's table, and of the table of demons.</w:t>
      </w:r>
      <w:r>
        <w:t xml:space="preserve">{{field-off:Bible}}</w:t>
      </w:r>
    </w:p>
    <w:p>
      <w:r>
        <w:rPr>
          <w:sz w:val="18"/>
          <w:color w:val="777777"/>
        </w:rPr>
        <w:t xml:space="preserve">[[@Bible:1 Corinthians 10:22]] </w:t>
      </w:r>
      <w:r>
        <w:rPr>
          <w:b/>
        </w:rPr>
        <w:t xml:space="preserve">22 </w:t>
      </w:r>
      <w:r>
        <w:t xml:space="preserve"> {{field-on:Bible}}</w:t>
      </w:r>
      <w:r>
        <w:t xml:space="preserve">Or do we provoke</w:t>
      </w:r>
      <w:r>
        <w:rPr>
          <w:rStyle w:val="FootnoteReference"/>
        </w:rPr>
        <w:footnoteReference w:id="12118"/>
      </w:r>
      <w:r>
        <w:t xml:space="preserve"> the Lord to jealousy? are we stronger than he?</w:t>
      </w:r>
      <w:r>
        <w:rPr>
          <w:rStyle w:val="FootnoteReference"/>
        </w:rPr>
        <w:footnoteReference w:id="12119"/>
      </w:r>
      <w:r>
        <w:t xml:space="preserve">{{field-off:Bible}}</w:t>
      </w:r>
    </w:p>
    <w:p>
      <w:r>
        <w:rPr>
          <w:sz w:val="18"/>
          <w:color w:val="777777"/>
        </w:rPr>
        <w:t xml:space="preserve">[[@Bible:1 Corinthians 10:23]] </w:t>
      </w:r>
      <w:r>
        <w:rPr>
          <w:b/>
        </w:rPr>
        <w:t xml:space="preserve">23 </w:t>
      </w:r>
      <w:r>
        <w:t xml:space="preserve"> {{field-on:Bible}}</w:t>
      </w:r>
      <w:r>
        <w:t xml:space="preserve">All things are lawful</w:t>
      </w:r>
      <w:r>
        <w:rPr>
          <w:rStyle w:val="FootnoteReference"/>
        </w:rPr>
        <w:footnoteReference w:id="12120"/>
      </w:r>
      <w:r>
        <w:t xml:space="preserve"> to me, but not all things are profitable: all things are lawful to me, but not all things build up.</w:t>
      </w:r>
      <w:r>
        <w:rPr>
          <w:rStyle w:val="FootnoteReference"/>
        </w:rPr>
        <w:footnoteReference w:id="12121"/>
      </w:r>
      <w:r>
        <w:t xml:space="preserve">{{field-off:Bible}}</w:t>
      </w:r>
    </w:p>
    <w:p>
      <w:r>
        <w:rPr>
          <w:sz w:val="18"/>
          <w:color w:val="777777"/>
        </w:rPr>
        <w:t xml:space="preserve">[[@Bible:1 Corinthians 10:24]] </w:t>
      </w:r>
      <w:r>
        <w:rPr>
          <w:b/>
        </w:rPr>
        <w:t xml:space="preserve">24 </w:t>
      </w:r>
      <w:r>
        <w:t xml:space="preserve"> {{field-on:Bible}}</w:t>
      </w:r>
      <w:r>
        <w:t xml:space="preserve">Let no one seek</w:t>
      </w:r>
      <w:r>
        <w:rPr>
          <w:rStyle w:val="FootnoteReference"/>
        </w:rPr>
        <w:footnoteReference w:id="12122"/>
      </w:r>
      <w:r>
        <w:t xml:space="preserve"> his own, but each the other's.</w:t>
      </w:r>
      <w:r>
        <w:t xml:space="preserve">{{field-off:Bible}}</w:t>
      </w:r>
    </w:p>
    <w:p>
      <w:r>
        <w:rPr>
          <w:sz w:val="18"/>
          <w:color w:val="777777"/>
        </w:rPr>
        <w:t xml:space="preserve">[[@Bible:1 Corinthians 10:25]] </w:t>
      </w:r>
      <w:r>
        <w:rPr>
          <w:b/>
        </w:rPr>
        <w:t xml:space="preserve">25 </w:t>
      </w:r>
      <w:r>
        <w:t xml:space="preserve"> {{field-on:Bible}}</w:t>
      </w:r>
      <w:r>
        <w:t xml:space="preserve">Eat whatever is sold</w:t>
      </w:r>
      <w:r>
        <w:rPr>
          <w:rStyle w:val="FootnoteReference"/>
        </w:rPr>
        <w:footnoteReference w:id="12123"/>
      </w:r>
      <w:r>
        <w:t xml:space="preserve"> in the meat market, examining nothing because of conscience:</w:t>
      </w:r>
      <w:r>
        <w:rPr>
          <w:rStyle w:val="FootnoteReference"/>
        </w:rPr>
        <w:footnoteReference w:id="12124"/>
      </w:r>
      <w:r>
        <w:t xml:space="preserve">{{field-off:Bible}}</w:t>
      </w:r>
    </w:p>
    <w:p>
      <w:r>
        <w:rPr>
          <w:sz w:val="18"/>
          <w:color w:val="777777"/>
        </w:rPr>
        <w:t xml:space="preserve">[[@Bible:1 Corinthians 10:26]] </w:t>
      </w:r>
      <w:r>
        <w:rPr>
          <w:b/>
        </w:rPr>
        <w:t xml:space="preserve">26 </w:t>
      </w:r>
      <w:r>
        <w:t xml:space="preserve"> {{field-on:Bible}}</w:t>
      </w:r>
      <w:r>
        <w:t xml:space="preserve">For the earth is the Lord's, and the fullness of it.</w:t>
      </w:r>
      <w:r>
        <w:rPr>
          <w:rStyle w:val="FootnoteReference"/>
        </w:rPr>
        <w:footnoteReference w:id="12125"/>
      </w:r>
      <w:r>
        <w:t xml:space="preserve">{{field-off:Bible}}</w:t>
      </w:r>
    </w:p>
    <w:p>
      <w:r>
        <w:rPr>
          <w:sz w:val="18"/>
          <w:color w:val="777777"/>
        </w:rPr>
        <w:t xml:space="preserve">[[@Bible:1 Corinthians 10:27]] </w:t>
      </w:r>
      <w:r>
        <w:rPr>
          <w:b/>
        </w:rPr>
        <w:t xml:space="preserve">27 </w:t>
      </w:r>
      <w:r>
        <w:t xml:space="preserve"> {{field-on:Bible}}</w:t>
      </w:r>
      <w:r>
        <w:t xml:space="preserve">And if anyone of the unbelievers calls you, and you wish to go, eat whatever is set before you, examining nothing because of conscience.</w:t>
      </w:r>
      <w:r>
        <w:rPr>
          <w:rStyle w:val="FootnoteReference"/>
        </w:rPr>
        <w:footnoteReference w:id="12126"/>
      </w:r>
      <w:r>
        <w:rPr>
          <w:rStyle w:val="FootnoteReference"/>
        </w:rPr>
        <w:footnoteReference w:id="12127"/>
      </w:r>
      <w:r>
        <w:rPr>
          <w:rStyle w:val="FootnoteReference"/>
        </w:rPr>
        <w:footnoteReference w:id="12128"/>
      </w:r>
      <w:r>
        <w:t xml:space="preserve">{{field-off:Bible}}</w:t>
      </w:r>
    </w:p>
    <w:p>
      <w:r>
        <w:rPr>
          <w:sz w:val="18"/>
          <w:color w:val="777777"/>
        </w:rPr>
        <w:t xml:space="preserve">[[@Bible:1 Corinthians 10:28]] </w:t>
      </w:r>
      <w:r>
        <w:rPr>
          <w:b/>
        </w:rPr>
        <w:t xml:space="preserve">28 </w:t>
      </w:r>
      <w:r>
        <w:t xml:space="preserve"> {{field-on:Bible}}</w:t>
      </w:r>
      <w:r>
        <w:t xml:space="preserve">But if anyone say to you, This is offered in sacrifice to idols, do not eat for his sake that showed it, and for conscience sake: for the earth is the Lord's, and the fullness of it:</w:t>
      </w:r>
      <w:r>
        <w:rPr>
          <w:rStyle w:val="FootnoteReference"/>
        </w:rPr>
        <w:footnoteReference w:id="12129"/>
      </w:r>
      <w:r>
        <w:rPr>
          <w:rStyle w:val="FootnoteReference"/>
        </w:rPr>
        <w:footnoteReference w:id="12130"/>
      </w:r>
      <w:r>
        <w:t xml:space="preserve">{{field-off:Bible}}</w:t>
      </w:r>
    </w:p>
    <w:p>
      <w:r>
        <w:rPr>
          <w:sz w:val="18"/>
          <w:color w:val="777777"/>
        </w:rPr>
        <w:t xml:space="preserve">[[@Bible:1 Corinthians 10:29]] </w:t>
      </w:r>
      <w:r>
        <w:rPr>
          <w:b/>
        </w:rPr>
        <w:t xml:space="preserve">29 </w:t>
      </w:r>
      <w:r>
        <w:t xml:space="preserve"> {{field-on:Bible}}</w:t>
      </w:r>
      <w:r>
        <w:t xml:space="preserve">But conscience, I say, not your own, but that of the other: for why is my liberty judged by another conscience?</w:t>
      </w:r>
      <w:r>
        <w:rPr>
          <w:rStyle w:val="FootnoteReference"/>
        </w:rPr>
        <w:footnoteReference w:id="12131"/>
      </w:r>
      <w:r>
        <w:rPr>
          <w:rStyle w:val="FootnoteReference"/>
        </w:rPr>
        <w:footnoteReference w:id="12132"/>
      </w:r>
      <w:r>
        <w:t xml:space="preserve">{{field-off:Bible}}</w:t>
      </w:r>
    </w:p>
    <w:p>
      <w:r>
        <w:rPr>
          <w:sz w:val="18"/>
          <w:color w:val="777777"/>
        </w:rPr>
        <w:t xml:space="preserve">[[@Bible:1 Corinthians 10:30]] </w:t>
      </w:r>
      <w:r>
        <w:rPr>
          <w:b/>
        </w:rPr>
        <w:t xml:space="preserve">30 </w:t>
      </w:r>
      <w:r>
        <w:t xml:space="preserve"> {{field-on:Bible}}</w:t>
      </w:r>
      <w:r>
        <w:t xml:space="preserve">For if I partake by grace, why am I blasphemed for that for which</w:t>
      </w:r>
      <w:r>
        <w:rPr>
          <w:rStyle w:val="FootnoteReference"/>
        </w:rPr>
        <w:footnoteReference w:id="12133"/>
      </w:r>
      <w:r>
        <w:t xml:space="preserve"> I give thanks?</w:t>
      </w:r>
      <w:r>
        <w:t xml:space="preserve">{{field-off:Bible}}</w:t>
      </w:r>
    </w:p>
    <w:p>
      <w:r>
        <w:rPr>
          <w:sz w:val="18"/>
          <w:color w:val="777777"/>
        </w:rPr>
        <w:t xml:space="preserve">[[@Bible:1 Corinthians 10:31]] </w:t>
      </w:r>
      <w:r>
        <w:rPr>
          <w:b/>
        </w:rPr>
        <w:t xml:space="preserve">31 </w:t>
      </w:r>
      <w:r>
        <w:t xml:space="preserve"> {{field-on:Bible}}</w:t>
      </w:r>
      <w:r>
        <w:t xml:space="preserve">Therefore whether you eat, or drink, or whatever you do, do all to the glory of God.</w:t>
      </w:r>
      <w:r>
        <w:rPr>
          <w:rStyle w:val="FootnoteReference"/>
        </w:rPr>
        <w:footnoteReference w:id="12134"/>
      </w:r>
      <w:r>
        <w:t xml:space="preserve">{{field-off:Bible}}</w:t>
      </w:r>
    </w:p>
    <w:p>
      <w:r>
        <w:rPr>
          <w:sz w:val="18"/>
          <w:color w:val="777777"/>
        </w:rPr>
        <w:t xml:space="preserve">[[@Bible:1 Corinthians 10:32]] </w:t>
      </w:r>
      <w:r>
        <w:rPr>
          <w:b/>
        </w:rPr>
        <w:t xml:space="preserve">32 </w:t>
      </w:r>
      <w:r>
        <w:t xml:space="preserve"> {{field-on:Bible}}</w:t>
      </w:r>
      <w:r>
        <w:t xml:space="preserve">Give none</w:t>
      </w:r>
      <w:r>
        <w:rPr>
          <w:rStyle w:val="FootnoteReference"/>
        </w:rPr>
        <w:footnoteReference w:id="12135"/>
      </w:r>
      <w:r>
        <w:t xml:space="preserve"> offense, neither to the Jews</w:t>
      </w:r>
      <w:r>
        <w:rPr>
          <w:rStyle w:val="FootnoteReference"/>
        </w:rPr>
        <w:footnoteReference w:id="12136"/>
      </w:r>
      <w:r>
        <w:t xml:space="preserve">, nor to the Gentiles</w:t>
      </w:r>
      <w:r>
        <w:rPr>
          <w:rStyle w:val="FootnoteReference"/>
        </w:rPr>
        <w:footnoteReference w:id="12137"/>
      </w:r>
      <w:r>
        <w:t xml:space="preserve">, nor to the assembly of God:</w:t>
      </w:r>
      <w:r>
        <w:rPr>
          <w:rStyle w:val="FootnoteReference"/>
        </w:rPr>
        <w:footnoteReference w:id="12138"/>
      </w:r>
      <w:r>
        <w:t xml:space="preserve">{{field-off:Bible}}</w:t>
      </w:r>
    </w:p>
    <w:p>
      <w:r>
        <w:rPr>
          <w:sz w:val="18"/>
          <w:color w:val="777777"/>
        </w:rPr>
        <w:t xml:space="preserve">[[@Bible:1 Corinthians 10:33]] </w:t>
      </w:r>
      <w:r>
        <w:rPr>
          <w:b/>
        </w:rPr>
        <w:t xml:space="preserve">33 </w:t>
      </w:r>
      <w:r>
        <w:t xml:space="preserve"> {{field-on:Bible}}</w:t>
      </w:r>
      <w:r>
        <w:t xml:space="preserve">Just as I also please all in all things, not seeking my own profit, but that of the many, that they may be saved.</w:t>
      </w:r>
      <w:r>
        <w:rPr>
          <w:rStyle w:val="FootnoteReference"/>
        </w:rPr>
        <w:footnoteReference w:id="1213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[[@Bible:1 Corinthians 11:1]] </w:t>
      </w:r>
      <w:r>
        <w:rPr>
          <w:b/>
        </w:rPr>
        <w:t xml:space="preserve">1 </w:t>
      </w:r>
      <w:r>
        <w:t xml:space="preserve"> {{field-on:Bible}}</w:t>
      </w:r>
      <w:r>
        <w:t xml:space="preserve">Become imitators of me, just as I also am of Christ</w:t>
      </w:r>
      <w:r>
        <w:rPr>
          <w:rStyle w:val="FootnoteReference"/>
        </w:rPr>
        <w:footnoteReference w:id="12140"/>
      </w:r>
      <w:r>
        <w:t xml:space="preserve">.</w:t>
      </w:r>
      <w:r>
        <w:rPr>
          <w:rStyle w:val="FootnoteReference"/>
        </w:rPr>
        <w:footnoteReference w:id="12141"/>
      </w:r>
      <w:r>
        <w:t xml:space="preserve">{{field-off:Bible}}</w:t>
      </w:r>
    </w:p>
    <w:p>
      <w:r>
        <w:rPr>
          <w:sz w:val="18"/>
          <w:color w:val="777777"/>
        </w:rPr>
        <w:t xml:space="preserve">[[@Bible:1 Corinthians 11:2]] </w:t>
      </w:r>
      <w:r>
        <w:rPr>
          <w:b/>
        </w:rPr>
        <w:t xml:space="preserve">2 </w:t>
      </w:r>
      <w:r>
        <w:t xml:space="preserve"> {{field-on:Bible}}</w:t>
      </w:r>
      <w:r>
        <w:t xml:space="preserve">Now I praise</w:t>
      </w:r>
      <w:r>
        <w:rPr>
          <w:rStyle w:val="FootnoteReference"/>
        </w:rPr>
        <w:footnoteReference w:id="12142"/>
      </w:r>
      <w:r>
        <w:t xml:space="preserve"> you, brothers, that you remember me in all things, and hold the traditions, just as I delivered them to you.</w:t>
      </w:r>
      <w:r>
        <w:rPr>
          <w:rStyle w:val="FootnoteReference"/>
        </w:rPr>
        <w:footnoteReference w:id="12143"/>
      </w:r>
      <w:r>
        <w:t xml:space="preserve">{{field-off:Bible}}</w:t>
      </w:r>
    </w:p>
    <w:p>
      <w:r>
        <w:rPr>
          <w:sz w:val="18"/>
          <w:color w:val="777777"/>
        </w:rPr>
        <w:t xml:space="preserve">[[@Bible:1 Corinthians 11:3]] </w:t>
      </w:r>
      <w:r>
        <w:rPr>
          <w:b/>
        </w:rPr>
        <w:t xml:space="preserve">3 </w:t>
      </w:r>
      <w:r>
        <w:t xml:space="preserve"> {{field-on:Bible}}</w:t>
      </w:r>
      <w:r>
        <w:t xml:space="preserve">But I want you to know, that the head of every</w:t>
      </w:r>
      <w:r>
        <w:rPr>
          <w:rStyle w:val="FootnoteReference"/>
        </w:rPr>
        <w:footnoteReference w:id="12144"/>
      </w:r>
      <w:r>
        <w:t xml:space="preserve"> man is Christ; and the head of woman is man; and the head of Christ</w:t>
      </w:r>
      <w:r>
        <w:rPr>
          <w:rStyle w:val="FootnoteReference"/>
        </w:rPr>
        <w:footnoteReference w:id="12145"/>
      </w:r>
      <w:r>
        <w:t xml:space="preserve"> is God</w:t>
      </w:r>
      <w:r>
        <w:rPr>
          <w:rStyle w:val="FootnoteReference"/>
        </w:rPr>
        <w:footnoteReference w:id="12146"/>
      </w:r>
      <w:r>
        <w:t xml:space="preserve">.</w:t>
      </w:r>
      <w:r>
        <w:rPr>
          <w:rStyle w:val="FootnoteReference"/>
        </w:rPr>
        <w:footnoteReference w:id="12147"/>
      </w:r>
      <w:r>
        <w:rPr>
          <w:rStyle w:val="FootnoteReference"/>
        </w:rPr>
        <w:footnoteReference w:id="12148"/>
      </w:r>
      <w:r>
        <w:rPr>
          <w:rStyle w:val="FootnoteReference"/>
        </w:rPr>
        <w:footnoteReference w:id="12149"/>
      </w:r>
      <w:r>
        <w:t xml:space="preserve">{{field-off:Bible}}</w:t>
      </w:r>
    </w:p>
    <w:p>
      <w:r>
        <w:rPr>
          <w:sz w:val="18"/>
          <w:color w:val="777777"/>
        </w:rPr>
        <w:t xml:space="preserve">[[@Bible:1 Corinthians 11:4]] </w:t>
      </w:r>
      <w:r>
        <w:rPr>
          <w:b/>
        </w:rPr>
        <w:t xml:space="preserve">4 </w:t>
      </w:r>
      <w:r>
        <w:t xml:space="preserve"> {{field-on:Bible}}</w:t>
      </w:r>
      <w:r>
        <w:t xml:space="preserve">Every man praying or prophesying, having something down over his head, dishonors his head.</w:t>
      </w:r>
      <w:r>
        <w:rPr>
          <w:rStyle w:val="FootnoteReference"/>
        </w:rPr>
        <w:footnoteReference w:id="12150"/>
      </w:r>
      <w:r>
        <w:t xml:space="preserve">{{field-off:Bible}}</w:t>
      </w:r>
    </w:p>
    <w:p>
      <w:r>
        <w:rPr>
          <w:sz w:val="18"/>
          <w:color w:val="777777"/>
        </w:rPr>
        <w:t xml:space="preserve">[[@Bible:1 Corinthians 11:5]] </w:t>
      </w:r>
      <w:r>
        <w:rPr>
          <w:b/>
        </w:rPr>
        <w:t xml:space="preserve">5 </w:t>
      </w:r>
      <w:r>
        <w:t xml:space="preserve"> {{field-on:Bible}}</w:t>
      </w:r>
      <w:r>
        <w:t xml:space="preserve">But every woman praying or prophesying with the head uncovered dishonors her own head: for it is one and the same as the one having been shaved.</w:t>
      </w:r>
      <w:r>
        <w:rPr>
          <w:rStyle w:val="FootnoteReference"/>
        </w:rPr>
        <w:footnoteReference w:id="12151"/>
      </w:r>
      <w:r>
        <w:rPr>
          <w:rStyle w:val="FootnoteReference"/>
        </w:rPr>
        <w:footnoteReference w:id="12152"/>
      </w:r>
      <w:r>
        <w:t xml:space="preserve">{{field-off:Bible}}</w:t>
      </w:r>
    </w:p>
    <w:p>
      <w:r>
        <w:rPr>
          <w:sz w:val="18"/>
          <w:color w:val="777777"/>
        </w:rPr>
        <w:t xml:space="preserve">[[@Bible:1 Corinthians 11:6]] </w:t>
      </w:r>
      <w:r>
        <w:rPr>
          <w:b/>
        </w:rPr>
        <w:t xml:space="preserve">6 </w:t>
      </w:r>
      <w:r>
        <w:t xml:space="preserve"> {{field-on:Bible}}</w:t>
      </w:r>
      <w:r>
        <w:t xml:space="preserve">For if a woman is not covered, let her also be shorn: but if it is shameful for a woman to be shorn or shaved, let her be covered.</w:t>
      </w:r>
      <w:r>
        <w:rPr>
          <w:rStyle w:val="FootnoteReference"/>
        </w:rPr>
        <w:footnoteReference w:id="12153"/>
      </w:r>
      <w:r>
        <w:t xml:space="preserve">{{field-off:Bible}}</w:t>
      </w:r>
    </w:p>
    <w:p>
      <w:r>
        <w:rPr>
          <w:sz w:val="18"/>
          <w:color w:val="777777"/>
        </w:rPr>
        <w:t xml:space="preserve">[[@Bible:1 Corinthians 11:7]] </w:t>
      </w:r>
      <w:r>
        <w:rPr>
          <w:b/>
        </w:rPr>
        <w:t xml:space="preserve">7 </w:t>
      </w:r>
      <w:r>
        <w:t xml:space="preserve"> {{field-on:Bible}}</w:t>
      </w:r>
      <w:r>
        <w:t xml:space="preserve">For a man indeed ought not to cover his head, being the image and glory of God: but woman is the glory of man.</w:t>
      </w:r>
      <w:r>
        <w:rPr>
          <w:rStyle w:val="FootnoteReference"/>
        </w:rPr>
        <w:footnoteReference w:id="12154"/>
      </w:r>
      <w:r>
        <w:t xml:space="preserve">{{field-off:Bible}}</w:t>
      </w:r>
    </w:p>
    <w:p>
      <w:r>
        <w:rPr>
          <w:sz w:val="18"/>
          <w:color w:val="777777"/>
        </w:rPr>
        <w:t xml:space="preserve">[[@Bible:1 Corinthians 11:8]] </w:t>
      </w:r>
      <w:r>
        <w:rPr>
          <w:b/>
        </w:rPr>
        <w:t xml:space="preserve">8 </w:t>
      </w:r>
      <w:r>
        <w:t xml:space="preserve"> {{field-on:Bible}}</w:t>
      </w:r>
      <w:r>
        <w:t xml:space="preserve">For man is not from woman, but woman from man.</w:t>
      </w:r>
      <w:r>
        <w:rPr>
          <w:rStyle w:val="FootnoteReference"/>
        </w:rPr>
        <w:footnoteReference w:id="12155"/>
      </w:r>
      <w:r>
        <w:t xml:space="preserve">{{field-off:Bible}}</w:t>
      </w:r>
    </w:p>
    <w:p>
      <w:r>
        <w:rPr>
          <w:sz w:val="18"/>
          <w:color w:val="777777"/>
        </w:rPr>
        <w:t xml:space="preserve">[[@Bible:1 Corinthians 11:9]] </w:t>
      </w:r>
      <w:r>
        <w:rPr>
          <w:b/>
        </w:rPr>
        <w:t xml:space="preserve">9 </w:t>
      </w:r>
      <w:r>
        <w:t xml:space="preserve"> {{field-on:Bible}}</w:t>
      </w:r>
      <w:r>
        <w:t xml:space="preserve">For also man was not created because of the woman, but woman because of the man</w:t>
      </w:r>
      <w:r>
        <w:rPr>
          <w:rStyle w:val="FootnoteReference"/>
        </w:rPr>
        <w:footnoteReference w:id="12156"/>
      </w:r>
      <w:r>
        <w:t xml:space="preserve">.</w:t>
      </w:r>
      <w:r>
        <w:t xml:space="preserve">{{field-off:Bible}}</w:t>
      </w:r>
    </w:p>
    <w:p>
      <w:r>
        <w:rPr>
          <w:sz w:val="18"/>
          <w:color w:val="777777"/>
        </w:rPr>
        <w:t xml:space="preserve">[[@Bible:1 Corinthians 11:10]] </w:t>
      </w:r>
      <w:r>
        <w:rPr>
          <w:b/>
        </w:rPr>
        <w:t xml:space="preserve">10 </w:t>
      </w:r>
      <w:r>
        <w:t xml:space="preserve"> {{field-on:Bible}}</w:t>
      </w:r>
      <w:r>
        <w:t xml:space="preserve">Because of this the woman ought to have authority on her head because of the angels.</w:t>
      </w:r>
      <w:r>
        <w:rPr>
          <w:rStyle w:val="FootnoteReference"/>
        </w:rPr>
        <w:footnoteReference w:id="12157"/>
      </w:r>
      <w:r>
        <w:t xml:space="preserve">{{field-off:Bible}}</w:t>
      </w:r>
    </w:p>
    <w:p>
      <w:r>
        <w:rPr>
          <w:sz w:val="18"/>
          <w:color w:val="777777"/>
        </w:rPr>
        <w:t xml:space="preserve">[[@Bible:1 Corinthians 11:11]] </w:t>
      </w:r>
      <w:r>
        <w:rPr>
          <w:b/>
        </w:rPr>
        <w:t xml:space="preserve">11 </w:t>
      </w:r>
      <w:r>
        <w:t xml:space="preserve"> {{field-on:Bible}}</w:t>
      </w:r>
      <w:r>
        <w:t xml:space="preserve">Nevertheless neither is man apart from woman, nor woman apart from man, in the Lord.</w:t>
      </w:r>
      <w:r>
        <w:rPr>
          <w:rStyle w:val="FootnoteReference"/>
        </w:rPr>
        <w:footnoteReference w:id="12158"/>
      </w:r>
      <w:r>
        <w:t xml:space="preserve">{{field-off:Bible}}</w:t>
      </w:r>
    </w:p>
    <w:p>
      <w:r>
        <w:rPr>
          <w:sz w:val="18"/>
          <w:color w:val="777777"/>
        </w:rPr>
        <w:t xml:space="preserve">[[@Bible:1 Corinthians 11:12]] </w:t>
      </w:r>
      <w:r>
        <w:rPr>
          <w:b/>
        </w:rPr>
        <w:t xml:space="preserve">12 </w:t>
      </w:r>
      <w:r>
        <w:t xml:space="preserve"> {{field-on:Bible}}</w:t>
      </w:r>
      <w:r>
        <w:t xml:space="preserve">For just as the woman is from the man, so also the man is through the woman; but all things are from God.</w:t>
      </w:r>
      <w:r>
        <w:rPr>
          <w:rStyle w:val="FootnoteReference"/>
        </w:rPr>
        <w:footnoteReference w:id="12159"/>
      </w:r>
      <w:r>
        <w:t xml:space="preserve">{{field-off:Bible}}</w:t>
      </w:r>
    </w:p>
    <w:p>
      <w:r>
        <w:rPr>
          <w:sz w:val="18"/>
          <w:color w:val="777777"/>
        </w:rPr>
        <w:t xml:space="preserve">[[@Bible:1 Corinthians 11:13]] </w:t>
      </w:r>
      <w:r>
        <w:rPr>
          <w:b/>
        </w:rPr>
        <w:t xml:space="preserve">13 </w:t>
      </w:r>
      <w:r>
        <w:t xml:space="preserve"> {{field-on:Bible}}</w:t>
      </w:r>
      <w:r>
        <w:t xml:space="preserve">Judge among yourselves: is it proper for a woman to pray to God uncovered?</w:t>
      </w:r>
      <w:r>
        <w:rPr>
          <w:rStyle w:val="FootnoteReference"/>
        </w:rPr>
        <w:footnoteReference w:id="12160"/>
      </w:r>
      <w:r>
        <w:t xml:space="preserve">{{field-off:Bible}}</w:t>
      </w:r>
    </w:p>
    <w:p>
      <w:r>
        <w:rPr>
          <w:sz w:val="18"/>
          <w:color w:val="777777"/>
        </w:rPr>
        <w:t xml:space="preserve">[[@Bible:1 Corinthians 11:14]] </w:t>
      </w:r>
      <w:r>
        <w:rPr>
          <w:b/>
        </w:rPr>
        <w:t xml:space="preserve">14 </w:t>
      </w:r>
      <w:r>
        <w:t xml:space="preserve"> {{field-on:Bible}}</w:t>
      </w:r>
      <w:r>
        <w:t xml:space="preserve">Does not even nature itself teach you, that if a man has long hair, it is dishonor to him?</w:t>
      </w:r>
      <w:r>
        <w:rPr>
          <w:rStyle w:val="FootnoteReference"/>
        </w:rPr>
        <w:footnoteReference w:id="12161"/>
      </w:r>
      <w:r>
        <w:t xml:space="preserve">{{field-off:Bible}}</w:t>
      </w:r>
    </w:p>
    <w:p>
      <w:r>
        <w:rPr>
          <w:sz w:val="18"/>
          <w:color w:val="777777"/>
        </w:rPr>
        <w:t xml:space="preserve">[[@Bible:1 Corinthians 11:15]] </w:t>
      </w:r>
      <w:r>
        <w:rPr>
          <w:b/>
        </w:rPr>
        <w:t xml:space="preserve">15 </w:t>
      </w:r>
      <w:r>
        <w:t xml:space="preserve"> {{field-on:Bible}}</w:t>
      </w:r>
      <w:r>
        <w:t xml:space="preserve">But if a woman has long hair, it is glory to her: for her hair has been given to her for a covering</w:t>
      </w:r>
      <w:r>
        <w:rPr>
          <w:rStyle w:val="FootnoteReference"/>
        </w:rPr>
        <w:footnoteReference w:id="12162"/>
      </w:r>
      <w:r>
        <w:t xml:space="preserve">.</w:t>
      </w:r>
      <w:r>
        <w:t xml:space="preserve">{{field-off:Bible}}</w:t>
      </w:r>
    </w:p>
    <w:p>
      <w:r>
        <w:rPr>
          <w:sz w:val="18"/>
          <w:color w:val="777777"/>
        </w:rPr>
        <w:t xml:space="preserve">[[@Bible:1 Corinthians 11:16]] </w:t>
      </w:r>
      <w:r>
        <w:rPr>
          <w:b/>
        </w:rPr>
        <w:t xml:space="preserve">16 </w:t>
      </w:r>
      <w:r>
        <w:t xml:space="preserve"> {{field-on:Bible}}</w:t>
      </w:r>
      <w:r>
        <w:t xml:space="preserve">But if anyone seem</w:t>
      </w:r>
      <w:r>
        <w:rPr>
          <w:rStyle w:val="FootnoteReference"/>
        </w:rPr>
        <w:footnoteReference w:id="12163"/>
      </w:r>
      <w:r>
        <w:t xml:space="preserve"> to be contentious, we have no such</w:t>
      </w:r>
      <w:r>
        <w:rPr>
          <w:rStyle w:val="FootnoteReference"/>
        </w:rPr>
        <w:footnoteReference w:id="12164"/>
      </w:r>
      <w:r>
        <w:t xml:space="preserve"> custom, neither the assemblies of God.</w:t>
      </w:r>
      <w:r>
        <w:rPr>
          <w:rStyle w:val="FootnoteReference"/>
        </w:rPr>
        <w:footnoteReference w:id="12165"/>
      </w:r>
      <w:r>
        <w:t xml:space="preserve">{{field-off:Bible}}</w:t>
      </w:r>
    </w:p>
    <w:p>
      <w:r>
        <w:rPr>
          <w:sz w:val="18"/>
          <w:color w:val="777777"/>
        </w:rPr>
        <w:t xml:space="preserve">[[@Bible:1 Corinthians 11:17]] </w:t>
      </w:r>
      <w:r>
        <w:rPr>
          <w:b/>
        </w:rPr>
        <w:t xml:space="preserve">17 </w:t>
      </w:r>
      <w:r>
        <w:t xml:space="preserve"> {{field-on:Bible}}</w:t>
      </w:r>
      <w:r>
        <w:t xml:space="preserve">Now commanding this, I do not praise you, because you come together not for the better, but for the worse.</w:t>
      </w:r>
      <w:r>
        <w:rPr>
          <w:rStyle w:val="FootnoteReference"/>
        </w:rPr>
        <w:footnoteReference w:id="12166"/>
      </w:r>
      <w:r>
        <w:rPr>
          <w:rStyle w:val="FootnoteReference"/>
        </w:rPr>
        <w:footnoteReference w:id="12167"/>
      </w:r>
      <w:r>
        <w:t xml:space="preserve">{{field-off:Bible}}</w:t>
      </w:r>
    </w:p>
    <w:p>
      <w:r>
        <w:rPr>
          <w:sz w:val="18"/>
          <w:color w:val="777777"/>
        </w:rPr>
        <w:t xml:space="preserve">[[@Bible:1 Corinthians 11:18]] </w:t>
      </w:r>
      <w:r>
        <w:rPr>
          <w:b/>
        </w:rPr>
        <w:t xml:space="preserve">18 </w:t>
      </w:r>
      <w:r>
        <w:t xml:space="preserve"> {{field-on:Bible}}</w:t>
      </w:r>
      <w:r>
        <w:t xml:space="preserve">For first of all, when you come together in the assembly, I hear</w:t>
      </w:r>
      <w:r>
        <w:rPr>
          <w:rStyle w:val="FootnoteReference"/>
        </w:rPr>
        <w:footnoteReference w:id="12168"/>
      </w:r>
      <w:r>
        <w:t xml:space="preserve"> that there is divisions</w:t>
      </w:r>
      <w:r>
        <w:rPr>
          <w:rStyle w:val="FootnoteReference"/>
        </w:rPr>
        <w:footnoteReference w:id="12169"/>
      </w:r>
      <w:r>
        <w:t xml:space="preserve"> among you; and I partly believe it.</w:t>
      </w:r>
      <w:r>
        <w:t xml:space="preserve">{{field-off:Bible}}</w:t>
      </w:r>
    </w:p>
    <w:p>
      <w:r>
        <w:rPr>
          <w:sz w:val="18"/>
          <w:color w:val="777777"/>
        </w:rPr>
        <w:t xml:space="preserve">[[@Bible:1 Corinthians 11:19]] </w:t>
      </w:r>
      <w:r>
        <w:rPr>
          <w:b/>
        </w:rPr>
        <w:t xml:space="preserve">19 </w:t>
      </w:r>
      <w:r>
        <w:t xml:space="preserve"> {{field-on:Bible}}</w:t>
      </w:r>
      <w:r>
        <w:t xml:space="preserve">For there must also be factions among you, that the approved may become manifest among you.</w:t>
      </w:r>
      <w:r>
        <w:rPr>
          <w:rStyle w:val="FootnoteReference"/>
        </w:rPr>
        <w:footnoteReference w:id="12170"/>
      </w:r>
      <w:r>
        <w:t xml:space="preserve">{{field-off:Bible}}</w:t>
      </w:r>
    </w:p>
    <w:p>
      <w:r>
        <w:rPr>
          <w:sz w:val="18"/>
          <w:color w:val="777777"/>
        </w:rPr>
        <w:t xml:space="preserve">[[@Bible:1 Corinthians 11:20]] </w:t>
      </w:r>
      <w:r>
        <w:rPr>
          <w:b/>
        </w:rPr>
        <w:t xml:space="preserve">20 </w:t>
      </w:r>
      <w:r>
        <w:t xml:space="preserve"> {{field-on:Bible}}</w:t>
      </w:r>
      <w:r>
        <w:t xml:space="preserve">Therefore when you come together in the same place, it is not to eat the Lord's supper.</w:t>
      </w:r>
      <w:r>
        <w:rPr>
          <w:rStyle w:val="FootnoteReference"/>
        </w:rPr>
        <w:footnoteReference w:id="12171"/>
      </w:r>
      <w:r>
        <w:t xml:space="preserve">{{field-off:Bible}}</w:t>
      </w:r>
    </w:p>
    <w:p>
      <w:r>
        <w:rPr>
          <w:sz w:val="18"/>
          <w:color w:val="777777"/>
        </w:rPr>
        <w:t xml:space="preserve">[[@Bible:1 Corinthians 11:21]] </w:t>
      </w:r>
      <w:r>
        <w:rPr>
          <w:b/>
        </w:rPr>
        <w:t xml:space="preserve">21 </w:t>
      </w:r>
      <w:r>
        <w:t xml:space="preserve"> {{field-on:Bible}}</w:t>
      </w:r>
      <w:r>
        <w:t xml:space="preserve">For in eating, each takes his own supper beforehand: and one</w:t>
      </w:r>
      <w:r>
        <w:rPr>
          <w:rStyle w:val="FootnoteReference"/>
        </w:rPr>
        <w:footnoteReference w:id="12172"/>
      </w:r>
      <w:r>
        <w:t xml:space="preserve"> is hungry, and another is drunk.</w:t>
      </w:r>
      <w:r>
        <w:rPr>
          <w:rStyle w:val="FootnoteReference"/>
        </w:rPr>
        <w:footnoteReference w:id="12173"/>
      </w:r>
      <w:r>
        <w:t xml:space="preserve">{{field-off:Bible}}</w:t>
      </w:r>
    </w:p>
    <w:p>
      <w:r>
        <w:rPr>
          <w:sz w:val="18"/>
          <w:color w:val="777777"/>
        </w:rPr>
        <w:t xml:space="preserve">[[@Bible:1 Corinthians 11:22]] </w:t>
      </w:r>
      <w:r>
        <w:rPr>
          <w:b/>
        </w:rPr>
        <w:t xml:space="preserve">22 </w:t>
      </w:r>
      <w:r>
        <w:t xml:space="preserve"> {{field-on:Bible}}</w:t>
      </w:r>
      <w:r>
        <w:t xml:space="preserve">What? have you not houses to eat and to drink in? or despise you the assembly of God, and shame those who have not? What shall I say to you? shall I praise you in this? I praise you not.</w:t>
      </w:r>
      <w:r>
        <w:rPr>
          <w:rStyle w:val="FootnoteReference"/>
        </w:rPr>
        <w:footnoteReference w:id="12174"/>
      </w:r>
      <w:r>
        <w:rPr>
          <w:rStyle w:val="FootnoteReference"/>
        </w:rPr>
        <w:footnoteReference w:id="12175"/>
      </w:r>
      <w:r>
        <w:t xml:space="preserve">{{field-off:Bible}}</w:t>
      </w:r>
    </w:p>
    <w:p>
      <w:r>
        <w:rPr>
          <w:sz w:val="18"/>
          <w:color w:val="777777"/>
        </w:rPr>
        <w:t xml:space="preserve">[[@Bible:1 Corinthians 11:23]] </w:t>
      </w:r>
      <w:r>
        <w:rPr>
          <w:b/>
        </w:rPr>
        <w:t xml:space="preserve">23 </w:t>
      </w:r>
      <w:r>
        <w:t xml:space="preserve"> {{field-on:Bible}}</w:t>
      </w:r>
      <w:r>
        <w:t xml:space="preserve">For I received from the Lord that which I also delivered to you, that the Lord Jesus</w:t>
      </w:r>
      <w:r>
        <w:rPr>
          <w:rStyle w:val="FootnoteReference"/>
        </w:rPr>
        <w:footnoteReference w:id="12176"/>
      </w:r>
      <w:r>
        <w:t xml:space="preserve">, in the night in which he was delivered up, took</w:t>
      </w:r>
      <w:r>
        <w:rPr>
          <w:rStyle w:val="FootnoteReference"/>
        </w:rPr>
        <w:footnoteReference w:id="12177"/>
      </w:r>
      <w:r>
        <w:t xml:space="preserve"> bread:</w:t>
      </w:r>
      <w:r>
        <w:rPr>
          <w:rStyle w:val="FootnoteReference"/>
        </w:rPr>
        <w:footnoteReference w:id="12178"/>
      </w:r>
      <w:r>
        <w:t xml:space="preserve">{{field-off:Bible}}</w:t>
      </w:r>
    </w:p>
    <w:p>
      <w:r>
        <w:rPr>
          <w:sz w:val="18"/>
          <w:color w:val="777777"/>
        </w:rPr>
        <w:t xml:space="preserve">[[@Bible:1 Corinthians 11:24]] </w:t>
      </w:r>
      <w:r>
        <w:rPr>
          <w:b/>
        </w:rPr>
        <w:t xml:space="preserve">24 </w:t>
      </w:r>
      <w:r>
        <w:t xml:space="preserve"> {{field-on:Bible}}</w:t>
      </w:r>
      <w:r>
        <w:t xml:space="preserve">And having given thanks, he broke it, and said, Take, eat: this is my body, which is broken for you: do this in remembrance</w:t>
      </w:r>
      <w:r>
        <w:rPr>
          <w:rStyle w:val="FootnoteReference"/>
        </w:rPr>
        <w:footnoteReference w:id="12179"/>
      </w:r>
      <w:r>
        <w:t xml:space="preserve"> of me.</w:t>
      </w:r>
      <w:r>
        <w:rPr>
          <w:rStyle w:val="FootnoteReference"/>
        </w:rPr>
        <w:footnoteReference w:id="12180"/>
      </w:r>
      <w:r>
        <w:t xml:space="preserve">{{field-off:Bible}}</w:t>
      </w:r>
    </w:p>
    <w:p>
      <w:r>
        <w:rPr>
          <w:sz w:val="18"/>
          <w:color w:val="777777"/>
        </w:rPr>
        <w:t xml:space="preserve">[[@Bible:1 Corinthians 11:25]] </w:t>
      </w:r>
      <w:r>
        <w:rPr>
          <w:b/>
        </w:rPr>
        <w:t xml:space="preserve">25 </w:t>
      </w:r>
      <w:r>
        <w:t xml:space="preserve"> {{field-on:Bible}}</w:t>
      </w:r>
      <w:r>
        <w:t xml:space="preserve">After the same manner also he took the cup, when he had supped, saying, This cup is the new</w:t>
      </w:r>
      <w:r>
        <w:rPr>
          <w:rStyle w:val="FootnoteReference"/>
        </w:rPr>
        <w:footnoteReference w:id="12181"/>
      </w:r>
      <w:r>
        <w:t xml:space="preserve"> covenant in my blood: this do you, as often as you drink it, in remembrance of me.</w:t>
      </w:r>
      <w:r>
        <w:t xml:space="preserve">{{field-off:Bible}}</w:t>
      </w:r>
    </w:p>
    <w:p>
      <w:r>
        <w:rPr>
          <w:sz w:val="18"/>
          <w:color w:val="777777"/>
        </w:rPr>
        <w:t xml:space="preserve">[[@Bible:1 Corinthians 11:26]] </w:t>
      </w:r>
      <w:r>
        <w:rPr>
          <w:b/>
        </w:rPr>
        <w:t xml:space="preserve">26 </w:t>
      </w:r>
      <w:r>
        <w:t xml:space="preserve"> {{field-on:Bible}}</w:t>
      </w:r>
      <w:r>
        <w:t xml:space="preserve">For as often as you eat this bread, and drink this cup, you proclaim the Lord's death until he comes.</w:t>
      </w:r>
      <w:r>
        <w:rPr>
          <w:rStyle w:val="FootnoteReference"/>
        </w:rPr>
        <w:footnoteReference w:id="12182"/>
      </w:r>
      <w:r>
        <w:t xml:space="preserve">{{field-off:Bible}}</w:t>
      </w:r>
    </w:p>
    <w:p>
      <w:r>
        <w:rPr>
          <w:sz w:val="18"/>
          <w:color w:val="777777"/>
        </w:rPr>
        <w:t xml:space="preserve">[[@Bible:1 Corinthians 11:27]] </w:t>
      </w:r>
      <w:r>
        <w:rPr>
          <w:b/>
        </w:rPr>
        <w:t xml:space="preserve">27 </w:t>
      </w:r>
      <w:r>
        <w:t xml:space="preserve"> {{field-on:Bible}}</w:t>
      </w:r>
      <w:r>
        <w:t xml:space="preserve">Therefore whoever eats this bread, or drinks the cup of the Lord unworthily, shall be</w:t>
      </w:r>
      <w:r>
        <w:rPr>
          <w:rStyle w:val="FootnoteReference"/>
        </w:rPr>
        <w:footnoteReference w:id="12183"/>
      </w:r>
      <w:r>
        <w:t xml:space="preserve"> guilty of the body and blood of the Lord.</w:t>
      </w:r>
      <w:r>
        <w:rPr>
          <w:rStyle w:val="FootnoteReference"/>
        </w:rPr>
        <w:footnoteReference w:id="12184"/>
      </w:r>
      <w:r>
        <w:t xml:space="preserve">{{field-off:Bible}}</w:t>
      </w:r>
    </w:p>
    <w:p>
      <w:r>
        <w:rPr>
          <w:sz w:val="18"/>
          <w:color w:val="777777"/>
        </w:rPr>
        <w:t xml:space="preserve">[[@Bible:1 Corinthians 11:28]] </w:t>
      </w:r>
      <w:r>
        <w:rPr>
          <w:b/>
        </w:rPr>
        <w:t xml:space="preserve">28 </w:t>
      </w:r>
      <w:r>
        <w:t xml:space="preserve"> {{field-on:Bible}}</w:t>
      </w:r>
      <w:r>
        <w:t xml:space="preserve">But let a</w:t>
      </w:r>
      <w:r>
        <w:rPr>
          <w:rStyle w:val="FootnoteReference"/>
        </w:rPr>
        <w:footnoteReference w:id="12185"/>
      </w:r>
      <w:r>
        <w:t xml:space="preserve"> human examine himself, and so</w:t>
      </w:r>
      <w:r>
        <w:rPr>
          <w:rStyle w:val="FootnoteReference"/>
        </w:rPr>
        <w:footnoteReference w:id="12186"/>
      </w:r>
      <w:r>
        <w:t xml:space="preserve"> let him eat from the bread, and drink from the cup.</w:t>
      </w:r>
      <w:r>
        <w:t xml:space="preserve">{{field-off:Bible}}</w:t>
      </w:r>
    </w:p>
    <w:p>
      <w:r>
        <w:rPr>
          <w:sz w:val="18"/>
          <w:color w:val="777777"/>
        </w:rPr>
        <w:t xml:space="preserve">[[@Bible:1 Corinthians 11:29]] </w:t>
      </w:r>
      <w:r>
        <w:rPr>
          <w:b/>
        </w:rPr>
        <w:t xml:space="preserve">29 </w:t>
      </w:r>
      <w:r>
        <w:t xml:space="preserve"> {{field-on:Bible}}</w:t>
      </w:r>
      <w:r>
        <w:t xml:space="preserve">For the one who eats and drinks unworthily, eats and drinks judgment to himself, not discerning the Lord's body.</w:t>
      </w:r>
      <w:r>
        <w:rPr>
          <w:rStyle w:val="FootnoteReference"/>
        </w:rPr>
        <w:footnoteReference w:id="12187"/>
      </w:r>
      <w:r>
        <w:rPr>
          <w:rStyle w:val="FootnoteReference"/>
        </w:rPr>
        <w:footnoteReference w:id="12188"/>
      </w:r>
      <w:r>
        <w:t xml:space="preserve">{{field-off:Bible}}</w:t>
      </w:r>
    </w:p>
    <w:p>
      <w:r>
        <w:rPr>
          <w:sz w:val="18"/>
          <w:color w:val="777777"/>
        </w:rPr>
        <w:t xml:space="preserve">[[@Bible:1 Corinthians 11:30]] </w:t>
      </w:r>
      <w:r>
        <w:rPr>
          <w:b/>
        </w:rPr>
        <w:t xml:space="preserve">30 </w:t>
      </w:r>
      <w:r>
        <w:t xml:space="preserve"> {{field-on:Bible}}</w:t>
      </w:r>
      <w:r>
        <w:t xml:space="preserve">Because of this many among you are weak and sick, and many sleep</w:t>
      </w:r>
      <w:r>
        <w:rPr>
          <w:rStyle w:val="FootnoteReference"/>
        </w:rPr>
        <w:footnoteReference w:id="12189"/>
      </w:r>
      <w:r>
        <w:t xml:space="preserve">.</w:t>
      </w:r>
      <w:r>
        <w:t xml:space="preserve">{{field-off:Bible}}</w:t>
      </w:r>
    </w:p>
    <w:p>
      <w:r>
        <w:rPr>
          <w:sz w:val="18"/>
          <w:color w:val="777777"/>
        </w:rPr>
        <w:t xml:space="preserve">[[@Bible:1 Corinthians 11:31]] </w:t>
      </w:r>
      <w:r>
        <w:rPr>
          <w:b/>
        </w:rPr>
        <w:t xml:space="preserve">31 </w:t>
      </w:r>
      <w:r>
        <w:t xml:space="preserve"> {{field-on:Bible}}</w:t>
      </w:r>
      <w:r>
        <w:t xml:space="preserve">For if we judged ourselves, we would not be judged.</w:t>
      </w:r>
      <w:r>
        <w:rPr>
          <w:rStyle w:val="FootnoteReference"/>
        </w:rPr>
        <w:footnoteReference w:id="12190"/>
      </w:r>
      <w:r>
        <w:t xml:space="preserve">{{field-off:Bible}}</w:t>
      </w:r>
    </w:p>
    <w:p>
      <w:r>
        <w:rPr>
          <w:sz w:val="18"/>
          <w:color w:val="777777"/>
        </w:rPr>
        <w:t xml:space="preserve">[[@Bible:1 Corinthians 11:32]] </w:t>
      </w:r>
      <w:r>
        <w:rPr>
          <w:b/>
        </w:rPr>
        <w:t xml:space="preserve">32 </w:t>
      </w:r>
      <w:r>
        <w:t xml:space="preserve"> {{field-on:Bible}}</w:t>
      </w:r>
      <w:r>
        <w:t xml:space="preserve">But when we are</w:t>
      </w:r>
      <w:r>
        <w:rPr>
          <w:rStyle w:val="FootnoteReference"/>
        </w:rPr>
        <w:footnoteReference w:id="12191"/>
      </w:r>
      <w:r>
        <w:t xml:space="preserve"> judged, we are disciplined by the Lord, that we may not be condemned</w:t>
      </w:r>
      <w:r>
        <w:rPr>
          <w:rStyle w:val="FootnoteReference"/>
        </w:rPr>
        <w:footnoteReference w:id="12192"/>
      </w:r>
      <w:r>
        <w:t xml:space="preserve"> with the world.</w:t>
      </w:r>
      <w:r>
        <w:t xml:space="preserve">{{field-off:Bible}}</w:t>
      </w:r>
    </w:p>
    <w:p>
      <w:r>
        <w:rPr>
          <w:sz w:val="18"/>
          <w:color w:val="777777"/>
        </w:rPr>
        <w:t xml:space="preserve">[[@Bible:1 Corinthians 11:33]] </w:t>
      </w:r>
      <w:r>
        <w:rPr>
          <w:b/>
        </w:rPr>
        <w:t xml:space="preserve">33 </w:t>
      </w:r>
      <w:r>
        <w:t xml:space="preserve"> {{field-on:Bible}}</w:t>
      </w:r>
      <w:r>
        <w:t xml:space="preserve">Therefore, my brothers, when you come together to eat, wait for one another.</w:t>
      </w:r>
      <w:r>
        <w:t xml:space="preserve">{{field-off:Bible}}</w:t>
      </w:r>
    </w:p>
    <w:p>
      <w:r>
        <w:rPr>
          <w:sz w:val="18"/>
          <w:color w:val="777777"/>
        </w:rPr>
        <w:t xml:space="preserve">[[@Bible:1 Corinthians 11:34]] </w:t>
      </w:r>
      <w:r>
        <w:rPr>
          <w:b/>
        </w:rPr>
        <w:t xml:space="preserve">34 </w:t>
      </w:r>
      <w:r>
        <w:t xml:space="preserve"> {{field-on:Bible}}</w:t>
      </w:r>
      <w:r>
        <w:t xml:space="preserve">And if anyone hungers, let him eat at home; that you may not come together for judgment. And the rest I will set in order when I come.</w:t>
      </w:r>
      <w:r>
        <w:rPr>
          <w:rStyle w:val="FootnoteReference"/>
        </w:rPr>
        <w:footnoteReference w:id="12193"/>
      </w:r>
      <w:r>
        <w:rPr>
          <w:rStyle w:val="FootnoteReference"/>
        </w:rPr>
        <w:footnoteReference w:id="1219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[[@Bible:1 Corinthians 12:1]] </w:t>
      </w:r>
      <w:r>
        <w:rPr>
          <w:b/>
        </w:rPr>
        <w:t xml:space="preserve">1 </w:t>
      </w:r>
      <w:r>
        <w:t xml:space="preserve"> {{field-on:Bible}}</w:t>
      </w:r>
      <w:r>
        <w:t xml:space="preserve">Now concerning spiritual</w:t>
      </w:r>
      <w:r>
        <w:rPr>
          <w:rStyle w:val="FootnoteReference"/>
        </w:rPr>
        <w:footnoteReference w:id="12195"/>
      </w:r>
      <w:r>
        <w:t xml:space="preserve"> things, brothers, I do not want you to be ignorant.</w:t>
      </w:r>
      <w:r>
        <w:rPr>
          <w:rStyle w:val="FootnoteReference"/>
        </w:rPr>
        <w:footnoteReference w:id="12196"/>
      </w:r>
      <w:r>
        <w:t xml:space="preserve">{{field-off:Bible}}</w:t>
      </w:r>
    </w:p>
    <w:p>
      <w:r>
        <w:rPr>
          <w:sz w:val="18"/>
          <w:color w:val="777777"/>
        </w:rPr>
        <w:t xml:space="preserve">[[@Bible:1 Corinthians 12:2]] </w:t>
      </w:r>
      <w:r>
        <w:rPr>
          <w:b/>
        </w:rPr>
        <w:t xml:space="preserve">2 </w:t>
      </w:r>
      <w:r>
        <w:t xml:space="preserve"> {{field-on:Bible}}</w:t>
      </w:r>
      <w:r>
        <w:t xml:space="preserve">You know that you were of the nations, carried away to these voiceless idols, even as you were led.</w:t>
      </w:r>
      <w:r>
        <w:rPr>
          <w:rStyle w:val="FootnoteReference"/>
        </w:rPr>
        <w:footnoteReference w:id="12197"/>
      </w:r>
      <w:r>
        <w:t xml:space="preserve">{{field-off:Bible}}</w:t>
      </w:r>
    </w:p>
    <w:p>
      <w:r>
        <w:rPr>
          <w:sz w:val="18"/>
          <w:color w:val="777777"/>
        </w:rPr>
        <w:t xml:space="preserve">[[@Bible:1 Corinthians 12:3]] </w:t>
      </w:r>
      <w:r>
        <w:rPr>
          <w:b/>
        </w:rPr>
        <w:t xml:space="preserve">3 </w:t>
      </w:r>
      <w:r>
        <w:t xml:space="preserve"> {{field-on:Bible}}</w:t>
      </w:r>
      <w:r>
        <w:t xml:space="preserve">Therefore I give you to understand, that no one speaking by the Spirit of God</w:t>
      </w:r>
      <w:r>
        <w:rPr>
          <w:rStyle w:val="FootnoteReference"/>
        </w:rPr>
        <w:footnoteReference w:id="12198"/>
      </w:r>
      <w:r>
        <w:t xml:space="preserve"> calls Jesus</w:t>
      </w:r>
      <w:r>
        <w:rPr>
          <w:rStyle w:val="FootnoteReference"/>
        </w:rPr>
        <w:footnoteReference w:id="12199"/>
      </w:r>
      <w:r>
        <w:t xml:space="preserve"> accursed</w:t>
      </w:r>
      <w:r>
        <w:rPr>
          <w:rStyle w:val="FootnoteReference"/>
        </w:rPr>
        <w:footnoteReference w:id="12200"/>
      </w:r>
      <w:r>
        <w:t xml:space="preserve">: and that no one can say that Jesus is the Lord, but by the Holy Spirit.</w:t>
      </w:r>
      <w:r>
        <w:rPr>
          <w:rStyle w:val="FootnoteReference"/>
        </w:rPr>
        <w:footnoteReference w:id="12201"/>
      </w:r>
      <w:r>
        <w:rPr>
          <w:rStyle w:val="FootnoteReference"/>
        </w:rPr>
        <w:footnoteReference w:id="12202"/>
      </w:r>
      <w:r>
        <w:rPr>
          <w:rStyle w:val="FootnoteReference"/>
        </w:rPr>
        <w:footnoteReference w:id="12203"/>
      </w:r>
      <w:r>
        <w:rPr>
          <w:rStyle w:val="FootnoteReference"/>
        </w:rPr>
        <w:footnoteReference w:id="12204"/>
      </w:r>
      <w:r>
        <w:rPr>
          <w:rStyle w:val="FootnoteReference"/>
        </w:rPr>
        <w:footnoteReference w:id="12205"/>
      </w:r>
      <w:r>
        <w:t xml:space="preserve">{{field-off:Bible}}</w:t>
      </w:r>
    </w:p>
    <w:p>
      <w:r>
        <w:rPr>
          <w:sz w:val="18"/>
          <w:color w:val="777777"/>
        </w:rPr>
        <w:t xml:space="preserve">[[@Bible:1 Corinthians 12:4]] </w:t>
      </w:r>
      <w:r>
        <w:rPr>
          <w:b/>
        </w:rPr>
        <w:t xml:space="preserve">4 </w:t>
      </w:r>
      <w:r>
        <w:t xml:space="preserve"> {{field-on:Bible}}</w:t>
      </w:r>
      <w:r>
        <w:t xml:space="preserve">Now there are varieties of gifts, but the same Spirit.</w:t>
      </w:r>
      <w:r>
        <w:t xml:space="preserve">{{field-off:Bible}}</w:t>
      </w:r>
    </w:p>
    <w:p>
      <w:r>
        <w:rPr>
          <w:sz w:val="18"/>
          <w:color w:val="777777"/>
        </w:rPr>
        <w:t xml:space="preserve">[[@Bible:1 Corinthians 12:5]] </w:t>
      </w:r>
      <w:r>
        <w:rPr>
          <w:b/>
        </w:rPr>
        <w:t xml:space="preserve">5 </w:t>
      </w:r>
      <w:r>
        <w:t xml:space="preserve"> {{field-on:Bible}}</w:t>
      </w:r>
      <w:r>
        <w:t xml:space="preserve">And there are varieties of services, but the same Lord.</w:t>
      </w:r>
      <w:r>
        <w:rPr>
          <w:rStyle w:val="FootnoteReference"/>
        </w:rPr>
        <w:footnoteReference w:id="12206"/>
      </w:r>
      <w:r>
        <w:rPr>
          <w:rStyle w:val="FootnoteReference"/>
        </w:rPr>
        <w:footnoteReference w:id="12207"/>
      </w:r>
      <w:r>
        <w:t xml:space="preserve">{{field-off:Bible}}</w:t>
      </w:r>
    </w:p>
    <w:p>
      <w:r>
        <w:rPr>
          <w:sz w:val="18"/>
          <w:color w:val="777777"/>
        </w:rPr>
        <w:t xml:space="preserve">[[@Bible:1 Corinthians 12:6]] </w:t>
      </w:r>
      <w:r>
        <w:rPr>
          <w:b/>
        </w:rPr>
        <w:t xml:space="preserve">6 </w:t>
      </w:r>
      <w:r>
        <w:t xml:space="preserve"> {{field-on:Bible}}</w:t>
      </w:r>
      <w:r>
        <w:t xml:space="preserve">And there are varieties of workings, but the same God who works all things in all.</w:t>
      </w:r>
      <w:r>
        <w:rPr>
          <w:rStyle w:val="FootnoteReference"/>
        </w:rPr>
        <w:footnoteReference w:id="12208"/>
      </w:r>
      <w:r>
        <w:rPr>
          <w:rStyle w:val="FootnoteReference"/>
        </w:rPr>
        <w:footnoteReference w:id="12209"/>
      </w:r>
      <w:r>
        <w:t xml:space="preserve">{{field-off:Bible}}</w:t>
      </w:r>
    </w:p>
    <w:p>
      <w:r>
        <w:rPr>
          <w:sz w:val="18"/>
          <w:color w:val="777777"/>
        </w:rPr>
        <w:t xml:space="preserve">[[@Bible:1 Corinthians 12:7]] </w:t>
      </w:r>
      <w:r>
        <w:rPr>
          <w:b/>
        </w:rPr>
        <w:t xml:space="preserve">7 </w:t>
      </w:r>
      <w:r>
        <w:t xml:space="preserve"> {{field-on:Bible}}</w:t>
      </w:r>
      <w:r>
        <w:t xml:space="preserve">But to each is given the manifestation of the Spirit for profit.</w:t>
      </w:r>
      <w:r>
        <w:rPr>
          <w:rStyle w:val="FootnoteReference"/>
        </w:rPr>
        <w:footnoteReference w:id="12210"/>
      </w:r>
      <w:r>
        <w:t xml:space="preserve">{{field-off:Bible}}</w:t>
      </w:r>
    </w:p>
    <w:p>
      <w:r>
        <w:rPr>
          <w:sz w:val="18"/>
          <w:color w:val="777777"/>
        </w:rPr>
        <w:t xml:space="preserve">[[@Bible:1 Corinthians 12:8]] </w:t>
      </w:r>
      <w:r>
        <w:rPr>
          <w:b/>
        </w:rPr>
        <w:t xml:space="preserve">8 </w:t>
      </w:r>
      <w:r>
        <w:t xml:space="preserve"> {{field-on:Bible}}</w:t>
      </w:r>
      <w:r>
        <w:t xml:space="preserve">For to one is given</w:t>
      </w:r>
      <w:r>
        <w:rPr>
          <w:rStyle w:val="FootnoteReference"/>
        </w:rPr>
        <w:footnoteReference w:id="12211"/>
      </w:r>
      <w:r>
        <w:t xml:space="preserve"> through the Spirit a word of wisdom; and to another a word of knowledge according to the same Spirit;</w:t>
      </w:r>
      <w:r>
        <w:t xml:space="preserve">{{field-off:Bible}}</w:t>
      </w:r>
    </w:p>
    <w:p>
      <w:r>
        <w:rPr>
          <w:sz w:val="18"/>
          <w:color w:val="777777"/>
        </w:rPr>
        <w:t xml:space="preserve">[[@Bible:1 Corinthians 12:9]] </w:t>
      </w:r>
      <w:r>
        <w:rPr>
          <w:b/>
        </w:rPr>
        <w:t xml:space="preserve">9 </w:t>
      </w:r>
      <w:r>
        <w:t xml:space="preserve"> {{field-on:Bible}}</w:t>
      </w:r>
      <w:r>
        <w:t xml:space="preserve">And to another faith</w:t>
      </w:r>
      <w:r>
        <w:rPr>
          <w:rStyle w:val="FootnoteReference"/>
        </w:rPr>
        <w:footnoteReference w:id="12212"/>
      </w:r>
      <w:r>
        <w:t xml:space="preserve"> in the same Spirit; and to another gifts of healings in the same Spirit;</w:t>
      </w:r>
      <w:r>
        <w:rPr>
          <w:rStyle w:val="FootnoteReference"/>
        </w:rPr>
        <w:footnoteReference w:id="12213"/>
      </w:r>
      <w:r>
        <w:t xml:space="preserve">{{field-off:Bible}}</w:t>
      </w:r>
    </w:p>
    <w:p>
      <w:r>
        <w:rPr>
          <w:sz w:val="18"/>
          <w:color w:val="777777"/>
        </w:rPr>
        <w:t xml:space="preserve">[[@Bible:1 Corinthians 12:10]] </w:t>
      </w:r>
      <w:r>
        <w:rPr>
          <w:b/>
        </w:rPr>
        <w:t xml:space="preserve">10 </w:t>
      </w:r>
      <w:r>
        <w:t xml:space="preserve"> {{field-on:Bible}}</w:t>
      </w:r>
      <w:r>
        <w:t xml:space="preserve">And to another workings of powers; and to another prophecy</w:t>
      </w:r>
      <w:r>
        <w:rPr>
          <w:rStyle w:val="FootnoteReference"/>
        </w:rPr>
        <w:footnoteReference w:id="12214"/>
      </w:r>
      <w:r>
        <w:t xml:space="preserve">; and to another discernings of spirits; and to another kinds of tongues; and to another interpretation of tongues:</w:t>
      </w:r>
      <w:r>
        <w:rPr>
          <w:rStyle w:val="FootnoteReference"/>
        </w:rPr>
        <w:footnoteReference w:id="12215"/>
      </w:r>
      <w:r>
        <w:rPr>
          <w:rStyle w:val="FootnoteReference"/>
        </w:rPr>
        <w:footnoteReference w:id="12216"/>
      </w:r>
      <w:r>
        <w:rPr>
          <w:rStyle w:val="FootnoteReference"/>
        </w:rPr>
        <w:footnoteReference w:id="12217"/>
      </w:r>
      <w:r>
        <w:rPr>
          <w:rStyle w:val="FootnoteReference"/>
        </w:rPr>
        <w:footnoteReference w:id="12218"/>
      </w:r>
      <w:r>
        <w:t xml:space="preserve">{{field-off:Bible}}</w:t>
      </w:r>
    </w:p>
    <w:p>
      <w:r>
        <w:rPr>
          <w:sz w:val="18"/>
          <w:color w:val="777777"/>
        </w:rPr>
        <w:t xml:space="preserve">[[@Bible:1 Corinthians 12:11]] </w:t>
      </w:r>
      <w:r>
        <w:rPr>
          <w:b/>
        </w:rPr>
        <w:t xml:space="preserve">11 </w:t>
      </w:r>
      <w:r>
        <w:t xml:space="preserve"> {{field-on:Bible}}</w:t>
      </w:r>
      <w:r>
        <w:t xml:space="preserve">But all these things the one and the same Spirit works, distributing individually to each as he wills.</w:t>
      </w:r>
      <w:r>
        <w:rPr>
          <w:rStyle w:val="FootnoteReference"/>
        </w:rPr>
        <w:footnoteReference w:id="12219"/>
      </w:r>
      <w:r>
        <w:rPr>
          <w:rStyle w:val="FootnoteReference"/>
        </w:rPr>
        <w:footnoteReference w:id="12220"/>
      </w:r>
      <w:r>
        <w:t xml:space="preserve">{{field-off:Bible}}</w:t>
      </w:r>
    </w:p>
    <w:p>
      <w:r>
        <w:rPr>
          <w:sz w:val="18"/>
          <w:color w:val="777777"/>
        </w:rPr>
        <w:t xml:space="preserve">[[@Bible:1 Corinthians 12:12]] </w:t>
      </w:r>
      <w:r>
        <w:rPr>
          <w:b/>
        </w:rPr>
        <w:t xml:space="preserve">12 </w:t>
      </w:r>
      <w:r>
        <w:t xml:space="preserve"> {{field-on:Bible}}</w:t>
      </w:r>
      <w:r>
        <w:t xml:space="preserve">For just as the body is one, and has many members, and all the members of the one body, being many, are one body: so also is Christ</w:t>
      </w:r>
      <w:r>
        <w:rPr>
          <w:rStyle w:val="FootnoteReference"/>
        </w:rPr>
        <w:footnoteReference w:id="12221"/>
      </w:r>
      <w:r>
        <w:t xml:space="preserve">.</w:t>
      </w:r>
      <w:r>
        <w:rPr>
          <w:rStyle w:val="FootnoteReference"/>
        </w:rPr>
        <w:footnoteReference w:id="12222"/>
      </w:r>
      <w:r>
        <w:rPr>
          <w:rStyle w:val="FootnoteReference"/>
        </w:rPr>
        <w:footnoteReference w:id="12223"/>
      </w:r>
      <w:r>
        <w:t xml:space="preserve">{{field-off:Bible}}</w:t>
      </w:r>
    </w:p>
    <w:p>
      <w:r>
        <w:rPr>
          <w:sz w:val="18"/>
          <w:color w:val="777777"/>
        </w:rPr>
        <w:t xml:space="preserve">[[@Bible:1 Corinthians 12:13]] </w:t>
      </w:r>
      <w:r>
        <w:rPr>
          <w:b/>
        </w:rPr>
        <w:t xml:space="preserve">13 </w:t>
      </w:r>
      <w:r>
        <w:t xml:space="preserve"> {{field-on:Bible}}</w:t>
      </w:r>
      <w:r>
        <w:t xml:space="preserve">For by one Spirit are we all baptized into one body, whether we are Jews</w:t>
      </w:r>
      <w:r>
        <w:rPr>
          <w:rStyle w:val="FootnoteReference"/>
        </w:rPr>
        <w:footnoteReference w:id="12224"/>
      </w:r>
      <w:r>
        <w:t xml:space="preserve"> or Gentiles</w:t>
      </w:r>
      <w:r>
        <w:rPr>
          <w:rStyle w:val="FootnoteReference"/>
        </w:rPr>
        <w:footnoteReference w:id="12225"/>
      </w:r>
      <w:r>
        <w:t xml:space="preserve">, whether we are slave or free; and have been all made to drink</w:t>
      </w:r>
      <w:r>
        <w:rPr>
          <w:rStyle w:val="FootnoteReference"/>
        </w:rPr>
        <w:footnoteReference w:id="12226"/>
      </w:r>
      <w:r>
        <w:t xml:space="preserve"> into one Spirit.</w:t>
      </w:r>
      <w:r>
        <w:rPr>
          <w:rStyle w:val="FootnoteReference"/>
        </w:rPr>
        <w:footnoteReference w:id="12227"/>
      </w:r>
      <w:r>
        <w:rPr>
          <w:rStyle w:val="FootnoteReference"/>
        </w:rPr>
        <w:footnoteReference w:id="12228"/>
      </w:r>
      <w:r>
        <w:rPr>
          <w:rStyle w:val="FootnoteReference"/>
        </w:rPr>
        <w:footnoteReference w:id="12229"/>
      </w:r>
      <w:r>
        <w:t xml:space="preserve">{{field-off:Bible}}</w:t>
      </w:r>
    </w:p>
    <w:p>
      <w:r>
        <w:rPr>
          <w:sz w:val="18"/>
          <w:color w:val="777777"/>
        </w:rPr>
        <w:t xml:space="preserve">[[@Bible:1 Corinthians 12:14]] </w:t>
      </w:r>
      <w:r>
        <w:rPr>
          <w:b/>
        </w:rPr>
        <w:t xml:space="preserve">14 </w:t>
      </w:r>
      <w:r>
        <w:t xml:space="preserve"> {{field-on:Bible}}</w:t>
      </w:r>
      <w:r>
        <w:t xml:space="preserve">For also the body is not one member, but many.</w:t>
      </w:r>
      <w:r>
        <w:rPr>
          <w:rStyle w:val="FootnoteReference"/>
        </w:rPr>
        <w:footnoteReference w:id="12230"/>
      </w:r>
      <w:r>
        <w:t xml:space="preserve">{{field-off:Bible}}</w:t>
      </w:r>
    </w:p>
    <w:p>
      <w:r>
        <w:rPr>
          <w:sz w:val="18"/>
          <w:color w:val="777777"/>
        </w:rPr>
        <w:t xml:space="preserve">[[@Bible:1 Corinthians 12:15]] </w:t>
      </w:r>
      <w:r>
        <w:rPr>
          <w:b/>
        </w:rPr>
        <w:t xml:space="preserve">15 </w:t>
      </w:r>
      <w:r>
        <w:t xml:space="preserve"> {{field-on:Bible}}</w:t>
      </w:r>
      <w:r>
        <w:t xml:space="preserve">If the foot should say, Because I am</w:t>
      </w:r>
      <w:r>
        <w:rPr>
          <w:rStyle w:val="FootnoteReference"/>
        </w:rPr>
        <w:footnoteReference w:id="12231"/>
      </w:r>
      <w:r>
        <w:t xml:space="preserve"> not a hand, I am not of the body; is it not therefore of the body?</w:t>
      </w:r>
      <w:r>
        <w:rPr>
          <w:rStyle w:val="FootnoteReference"/>
        </w:rPr>
        <w:footnoteReference w:id="12232"/>
      </w:r>
      <w:r>
        <w:t xml:space="preserve">{{field-off:Bible}}</w:t>
      </w:r>
    </w:p>
    <w:p>
      <w:r>
        <w:rPr>
          <w:sz w:val="18"/>
          <w:color w:val="777777"/>
        </w:rPr>
        <w:t xml:space="preserve">[[@Bible:1 Corinthians 12:16]] </w:t>
      </w:r>
      <w:r>
        <w:rPr>
          <w:b/>
        </w:rPr>
        <w:t xml:space="preserve">16 </w:t>
      </w:r>
      <w:r>
        <w:t xml:space="preserve"> {{field-on:Bible}}</w:t>
      </w:r>
      <w:r>
        <w:t xml:space="preserve">And if the ear should say, Because I am not an eye, I am not of the body; is it</w:t>
      </w:r>
      <w:r>
        <w:rPr>
          <w:rStyle w:val="FootnoteReference"/>
        </w:rPr>
        <w:footnoteReference w:id="12233"/>
      </w:r>
      <w:r>
        <w:t xml:space="preserve"> not therefore of the body?</w:t>
      </w:r>
      <w:r>
        <w:t xml:space="preserve">{{field-off:Bible}}</w:t>
      </w:r>
    </w:p>
    <w:p>
      <w:r>
        <w:rPr>
          <w:sz w:val="18"/>
          <w:color w:val="777777"/>
        </w:rPr>
        <w:t xml:space="preserve">[[@Bible:1 Corinthians 12:17]] </w:t>
      </w:r>
      <w:r>
        <w:rPr>
          <w:b/>
        </w:rPr>
        <w:t xml:space="preserve">17 </w:t>
      </w:r>
      <w:r>
        <w:t xml:space="preserve"> {{field-on:Bible}}</w:t>
      </w:r>
      <w:r>
        <w:t xml:space="preserve">If the whole body were an eye, where would the hearing be? If the whole were hearing, where would the smelling be?</w:t>
      </w:r>
      <w:r>
        <w:rPr>
          <w:rStyle w:val="FootnoteReference"/>
        </w:rPr>
        <w:footnoteReference w:id="12234"/>
      </w:r>
      <w:r>
        <w:t xml:space="preserve">{{field-off:Bible}}</w:t>
      </w:r>
    </w:p>
    <w:p>
      <w:r>
        <w:rPr>
          <w:sz w:val="18"/>
          <w:color w:val="777777"/>
        </w:rPr>
        <w:t xml:space="preserve">[[@Bible:1 Corinthians 12:18]] </w:t>
      </w:r>
      <w:r>
        <w:rPr>
          <w:b/>
        </w:rPr>
        <w:t xml:space="preserve">18 </w:t>
      </w:r>
      <w:r>
        <w:t xml:space="preserve"> {{field-on:Bible}}</w:t>
      </w:r>
      <w:r>
        <w:t xml:space="preserve">But now God set the members, each one of them, in the body, just as he willed.</w:t>
      </w:r>
      <w:r>
        <w:rPr>
          <w:rStyle w:val="FootnoteReference"/>
        </w:rPr>
        <w:footnoteReference w:id="12235"/>
      </w:r>
      <w:r>
        <w:rPr>
          <w:rStyle w:val="FootnoteReference"/>
        </w:rPr>
        <w:footnoteReference w:id="12236"/>
      </w:r>
      <w:r>
        <w:t xml:space="preserve">{{field-off:Bible}}</w:t>
      </w:r>
    </w:p>
    <w:p>
      <w:r>
        <w:rPr>
          <w:sz w:val="18"/>
          <w:color w:val="777777"/>
        </w:rPr>
        <w:t xml:space="preserve">[[@Bible:1 Corinthians 12:19]] </w:t>
      </w:r>
      <w:r>
        <w:rPr>
          <w:b/>
        </w:rPr>
        <w:t xml:space="preserve">19 </w:t>
      </w:r>
      <w:r>
        <w:t xml:space="preserve"> {{field-on:Bible}}</w:t>
      </w:r>
      <w:r>
        <w:t xml:space="preserve">And if they were all one member, where would the body be?</w:t>
      </w:r>
      <w:r>
        <w:rPr>
          <w:rStyle w:val="FootnoteReference"/>
        </w:rPr>
        <w:footnoteReference w:id="12237"/>
      </w:r>
      <w:r>
        <w:t xml:space="preserve">{{field-off:Bible}}</w:t>
      </w:r>
    </w:p>
    <w:p>
      <w:r>
        <w:rPr>
          <w:sz w:val="18"/>
          <w:color w:val="777777"/>
        </w:rPr>
        <w:t xml:space="preserve">[[@Bible:1 Corinthians 12:20]] </w:t>
      </w:r>
      <w:r>
        <w:rPr>
          <w:b/>
        </w:rPr>
        <w:t xml:space="preserve">20 </w:t>
      </w:r>
      <w:r>
        <w:t xml:space="preserve"> {{field-on:Bible}}</w:t>
      </w:r>
      <w:r>
        <w:t xml:space="preserve">But now there are many members, yet one body.</w:t>
      </w:r>
      <w:r>
        <w:rPr>
          <w:rStyle w:val="FootnoteReference"/>
        </w:rPr>
        <w:footnoteReference w:id="12238"/>
      </w:r>
      <w:r>
        <w:t xml:space="preserve">{{field-off:Bible}}</w:t>
      </w:r>
    </w:p>
    <w:p>
      <w:r>
        <w:rPr>
          <w:sz w:val="18"/>
          <w:color w:val="777777"/>
        </w:rPr>
        <w:t xml:space="preserve">[[@Bible:1 Corinthians 12:21]] </w:t>
      </w:r>
      <w:r>
        <w:rPr>
          <w:b/>
        </w:rPr>
        <w:t xml:space="preserve">21 </w:t>
      </w:r>
      <w:r>
        <w:t xml:space="preserve"> {{field-on:Bible}}</w:t>
      </w:r>
      <w:r>
        <w:t xml:space="preserve">And the eye cannot say to the hand, I have no need of you: or again the head to the feet, I have no need of you.</w:t>
      </w:r>
      <w:r>
        <w:rPr>
          <w:rStyle w:val="FootnoteReference"/>
        </w:rPr>
        <w:footnoteReference w:id="12239"/>
      </w:r>
      <w:r>
        <w:t xml:space="preserve">{{field-off:Bible}}</w:t>
      </w:r>
    </w:p>
    <w:p>
      <w:r>
        <w:rPr>
          <w:sz w:val="18"/>
          <w:color w:val="777777"/>
        </w:rPr>
        <w:t xml:space="preserve">[[@Bible:1 Corinthians 12:22]] </w:t>
      </w:r>
      <w:r>
        <w:rPr>
          <w:b/>
        </w:rPr>
        <w:t xml:space="preserve">22 </w:t>
      </w:r>
      <w:r>
        <w:t xml:space="preserve"> {{field-on:Bible}}</w:t>
      </w:r>
      <w:r>
        <w:t xml:space="preserve">But much rather, the members of the body that seem to be weaker are necessary:</w:t>
      </w:r>
      <w:r>
        <w:rPr>
          <w:rStyle w:val="FootnoteReference"/>
        </w:rPr>
        <w:footnoteReference w:id="12240"/>
      </w:r>
      <w:r>
        <w:t xml:space="preserve">{{field-off:Bible}}</w:t>
      </w:r>
    </w:p>
    <w:p>
      <w:r>
        <w:rPr>
          <w:sz w:val="18"/>
          <w:color w:val="777777"/>
        </w:rPr>
        <w:t xml:space="preserve">[[@Bible:1 Corinthians 12:23]] </w:t>
      </w:r>
      <w:r>
        <w:rPr>
          <w:b/>
        </w:rPr>
        <w:t xml:space="preserve">23 </w:t>
      </w:r>
      <w:r>
        <w:t xml:space="preserve"> {{field-on:Bible}}</w:t>
      </w:r>
      <w:r>
        <w:t xml:space="preserve">And those members of the body which we think to be less honorable, on these we place more abundant honor; and our indecent parts have more abundant modesty.</w:t>
      </w:r>
      <w:r>
        <w:rPr>
          <w:rStyle w:val="FootnoteReference"/>
        </w:rPr>
        <w:footnoteReference w:id="12241"/>
      </w:r>
      <w:r>
        <w:t xml:space="preserve">{{field-off:Bible}}</w:t>
      </w:r>
    </w:p>
    <w:p>
      <w:r>
        <w:rPr>
          <w:sz w:val="18"/>
          <w:color w:val="777777"/>
        </w:rPr>
        <w:t xml:space="preserve">[[@Bible:1 Corinthians 12:24]] </w:t>
      </w:r>
      <w:r>
        <w:rPr>
          <w:b/>
        </w:rPr>
        <w:t xml:space="preserve">24 </w:t>
      </w:r>
      <w:r>
        <w:t xml:space="preserve"> {{field-on:Bible}}</w:t>
      </w:r>
      <w:r>
        <w:t xml:space="preserve">But our presentable parts have no need: but God blended the body together, giving more abundant honor to the part that lacked,</w:t>
      </w:r>
      <w:r>
        <w:rPr>
          <w:rStyle w:val="FootnoteReference"/>
        </w:rPr>
        <w:footnoteReference w:id="12242"/>
      </w:r>
      <w:r>
        <w:t xml:space="preserve">{{field-off:Bible}}</w:t>
      </w:r>
    </w:p>
    <w:p>
      <w:r>
        <w:rPr>
          <w:sz w:val="18"/>
          <w:color w:val="777777"/>
        </w:rPr>
        <w:t xml:space="preserve">[[@Bible:1 Corinthians 12:25]] </w:t>
      </w:r>
      <w:r>
        <w:rPr>
          <w:b/>
        </w:rPr>
        <w:t xml:space="preserve">25 </w:t>
      </w:r>
      <w:r>
        <w:t xml:space="preserve"> {{field-on:Bible}}</w:t>
      </w:r>
      <w:r>
        <w:t xml:space="preserve">That there should be no division in the body, but that the members should have the same care for one another.</w:t>
      </w:r>
      <w:r>
        <w:t xml:space="preserve">{{field-off:Bible}}</w:t>
      </w:r>
    </w:p>
    <w:p>
      <w:r>
        <w:rPr>
          <w:sz w:val="18"/>
          <w:color w:val="777777"/>
        </w:rPr>
        <w:t xml:space="preserve">[[@Bible:1 Corinthians 12:26]] </w:t>
      </w:r>
      <w:r>
        <w:rPr>
          <w:b/>
        </w:rPr>
        <w:t xml:space="preserve">26 </w:t>
      </w:r>
      <w:r>
        <w:t xml:space="preserve"> {{field-on:Bible}}</w:t>
      </w:r>
      <w:r>
        <w:t xml:space="preserve">And if one member suffers, all the members suffer together; or if one member is glorified, all the members rejoice together.</w:t>
      </w:r>
      <w:r>
        <w:rPr>
          <w:rStyle w:val="FootnoteReference"/>
        </w:rPr>
        <w:footnoteReference w:id="12243"/>
      </w:r>
      <w:r>
        <w:t xml:space="preserve">{{field-off:Bible}}</w:t>
      </w:r>
    </w:p>
    <w:p>
      <w:r>
        <w:rPr>
          <w:sz w:val="18"/>
          <w:color w:val="777777"/>
        </w:rPr>
        <w:t xml:space="preserve">[[@Bible:1 Corinthians 12:27]] </w:t>
      </w:r>
      <w:r>
        <w:rPr>
          <w:b/>
        </w:rPr>
        <w:t xml:space="preserve">27 </w:t>
      </w:r>
      <w:r>
        <w:t xml:space="preserve"> {{field-on:Bible}}</w:t>
      </w:r>
      <w:r>
        <w:t xml:space="preserve">Now you are Christ's body, and members in part.</w:t>
      </w:r>
      <w:r>
        <w:rPr>
          <w:rStyle w:val="FootnoteReference"/>
        </w:rPr>
        <w:footnoteReference w:id="12244"/>
      </w:r>
      <w:r>
        <w:t xml:space="preserve">{{field-off:Bible}}</w:t>
      </w:r>
    </w:p>
    <w:p>
      <w:r>
        <w:rPr>
          <w:sz w:val="18"/>
          <w:color w:val="777777"/>
        </w:rPr>
        <w:t xml:space="preserve">[[@Bible:1 Corinthians 12:28]] </w:t>
      </w:r>
      <w:r>
        <w:rPr>
          <w:b/>
        </w:rPr>
        <w:t xml:space="preserve">28 </w:t>
      </w:r>
      <w:r>
        <w:t xml:space="preserve"> {{field-on:Bible}}</w:t>
      </w:r>
      <w:r>
        <w:t xml:space="preserve">And God has set some in the assembly, first apostles, secondly prophets, thirdly teachers, after that miracles, then gifts of healings, helps</w:t>
      </w:r>
      <w:r>
        <w:rPr>
          <w:rStyle w:val="FootnoteReference"/>
        </w:rPr>
        <w:footnoteReference w:id="12245"/>
      </w:r>
      <w:r>
        <w:t xml:space="preserve">, governments</w:t>
      </w:r>
      <w:r>
        <w:rPr>
          <w:rStyle w:val="FootnoteReference"/>
        </w:rPr>
        <w:footnoteReference w:id="12246"/>
      </w:r>
      <w:r>
        <w:t xml:space="preserve">, diversities</w:t>
      </w:r>
      <w:r>
        <w:rPr>
          <w:rStyle w:val="FootnoteReference"/>
        </w:rPr>
        <w:footnoteReference w:id="12247"/>
      </w:r>
      <w:r>
        <w:t xml:space="preserve"> of tongues.</w:t>
      </w:r>
      <w:r>
        <w:rPr>
          <w:rStyle w:val="FootnoteReference"/>
        </w:rPr>
        <w:footnoteReference w:id="12248"/>
      </w:r>
      <w:r>
        <w:t xml:space="preserve">{{field-off:Bible}}</w:t>
      </w:r>
    </w:p>
    <w:p>
      <w:r>
        <w:rPr>
          <w:sz w:val="18"/>
          <w:color w:val="777777"/>
        </w:rPr>
        <w:t xml:space="preserve">[[@Bible:1 Corinthians 12:29]] </w:t>
      </w:r>
      <w:r>
        <w:rPr>
          <w:b/>
        </w:rPr>
        <w:t xml:space="preserve">29 </w:t>
      </w:r>
      <w:r>
        <w:t xml:space="preserve"> {{field-on:Bible}}</w:t>
      </w:r>
      <w:r>
        <w:t xml:space="preserve">Are all apostles</w:t>
      </w:r>
      <w:r>
        <w:rPr>
          <w:rStyle w:val="FootnoteReference"/>
        </w:rPr>
        <w:footnoteReference w:id="12249"/>
      </w:r>
      <w:r>
        <w:t xml:space="preserve">? are all prophets? are all teachers? are all powers?</w:t>
      </w:r>
      <w:r>
        <w:t xml:space="preserve">{{field-off:Bible}}</w:t>
      </w:r>
    </w:p>
    <w:p>
      <w:r>
        <w:rPr>
          <w:sz w:val="18"/>
          <w:color w:val="777777"/>
        </w:rPr>
        <w:t xml:space="preserve">[[@Bible:1 Corinthians 12:30]] </w:t>
      </w:r>
      <w:r>
        <w:rPr>
          <w:b/>
        </w:rPr>
        <w:t xml:space="preserve">30 </w:t>
      </w:r>
      <w:r>
        <w:t xml:space="preserve"> {{field-on:Bible}}</w:t>
      </w:r>
      <w:r>
        <w:t xml:space="preserve">Do all have gifts of healings? do all speak with tongues? do all interpret?</w:t>
      </w:r>
      <w:r>
        <w:rPr>
          <w:rStyle w:val="FootnoteReference"/>
        </w:rPr>
        <w:footnoteReference w:id="12250"/>
      </w:r>
      <w:r>
        <w:t xml:space="preserve">{{field-off:Bible}}</w:t>
      </w:r>
    </w:p>
    <w:p>
      <w:r>
        <w:rPr>
          <w:sz w:val="18"/>
          <w:color w:val="777777"/>
        </w:rPr>
        <w:t xml:space="preserve">[[@Bible:1 Corinthians 12:31]] </w:t>
      </w:r>
      <w:r>
        <w:rPr>
          <w:b/>
        </w:rPr>
        <w:t xml:space="preserve">31 </w:t>
      </w:r>
      <w:r>
        <w:t xml:space="preserve"> {{field-on:Bible}}</w:t>
      </w:r>
      <w:r>
        <w:t xml:space="preserve">But earnestly desire the better gifts: and yet I show</w:t>
      </w:r>
      <w:r>
        <w:rPr>
          <w:rStyle w:val="FootnoteReference"/>
        </w:rPr>
        <w:footnoteReference w:id="12251"/>
      </w:r>
      <w:r>
        <w:t xml:space="preserve"> you a way beyond measure.</w:t>
      </w:r>
      <w:r>
        <w:rPr>
          <w:rStyle w:val="FootnoteReference"/>
        </w:rPr>
        <w:footnoteReference w:id="12252"/>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[[@Bible:1 Corinthians 13:1]] </w:t>
      </w:r>
      <w:r>
        <w:rPr>
          <w:b/>
        </w:rPr>
        <w:t xml:space="preserve">1 </w:t>
      </w:r>
      <w:r>
        <w:t xml:space="preserve"> {{field-on:Bible}}</w:t>
      </w:r>
      <w:r>
        <w:t xml:space="preserve">If I speak</w:t>
      </w:r>
      <w:r>
        <w:rPr>
          <w:rStyle w:val="FootnoteReference"/>
        </w:rPr>
        <w:footnoteReference w:id="12253"/>
      </w:r>
      <w:r>
        <w:t xml:space="preserve"> with the tongues of humans and of angels, but do not have love, I have become sounding bronze or a clanging cymbal.</w:t>
      </w:r>
      <w:r>
        <w:rPr>
          <w:rStyle w:val="FootnoteReference"/>
        </w:rPr>
        <w:footnoteReference w:id="12254"/>
      </w:r>
      <w:r>
        <w:rPr>
          <w:rStyle w:val="FootnoteReference"/>
        </w:rPr>
        <w:footnoteReference w:id="12255"/>
      </w:r>
      <w:r>
        <w:t xml:space="preserve">{{field-off:Bible}}</w:t>
      </w:r>
    </w:p>
    <w:p>
      <w:r>
        <w:rPr>
          <w:sz w:val="18"/>
          <w:color w:val="777777"/>
        </w:rPr>
        <w:t xml:space="preserve">[[@Bible:1 Corinthians 13:2]] </w:t>
      </w:r>
      <w:r>
        <w:rPr>
          <w:b/>
        </w:rPr>
        <w:t xml:space="preserve">2 </w:t>
      </w:r>
      <w:r>
        <w:t xml:space="preserve"> {{field-on:Bible}}</w:t>
      </w:r>
      <w:r>
        <w:t xml:space="preserve">And if I have prophecy, and know all mysteries and all knowledge; and if I have all faith, so as to remove mountains, but do not have love, I am</w:t>
      </w:r>
      <w:r>
        <w:rPr>
          <w:rStyle w:val="FootnoteReference"/>
        </w:rPr>
        <w:footnoteReference w:id="12256"/>
      </w:r>
      <w:r>
        <w:t xml:space="preserve"> nothing.</w:t>
      </w:r>
      <w:r>
        <w:rPr>
          <w:rStyle w:val="FootnoteReference"/>
        </w:rPr>
        <w:footnoteReference w:id="12257"/>
      </w:r>
      <w:r>
        <w:rPr>
          <w:rStyle w:val="FootnoteReference"/>
        </w:rPr>
        <w:footnoteReference w:id="12258"/>
      </w:r>
      <w:r>
        <w:rPr>
          <w:rStyle w:val="FootnoteReference"/>
        </w:rPr>
        <w:footnoteReference w:id="12259"/>
      </w:r>
      <w:r>
        <w:t xml:space="preserve">{{field-off:Bible}}</w:t>
      </w:r>
    </w:p>
    <w:p>
      <w:r>
        <w:rPr>
          <w:sz w:val="18"/>
          <w:color w:val="777777"/>
        </w:rPr>
        <w:t xml:space="preserve">[[@Bible:1 Corinthians 13:3]] </w:t>
      </w:r>
      <w:r>
        <w:rPr>
          <w:b/>
        </w:rPr>
        <w:t xml:space="preserve">3 </w:t>
      </w:r>
      <w:r>
        <w:t xml:space="preserve"> {{field-on:Bible}}</w:t>
      </w:r>
      <w:r>
        <w:t xml:space="preserve">And if I dole out all my possessions, and if I deliver my body so that I may be burned, but do not have love, I am profited nothing.</w:t>
      </w:r>
      <w:r>
        <w:rPr>
          <w:rStyle w:val="FootnoteReference"/>
        </w:rPr>
        <w:footnoteReference w:id="12260"/>
      </w:r>
      <w:r>
        <w:rPr>
          <w:rStyle w:val="FootnoteReference"/>
        </w:rPr>
        <w:footnoteReference w:id="12261"/>
      </w:r>
      <w:r>
        <w:rPr>
          <w:rStyle w:val="FootnoteReference"/>
        </w:rPr>
        <w:footnoteReference w:id="12262"/>
      </w:r>
      <w:r>
        <w:t xml:space="preserve">{{field-off:Bible}}</w:t>
      </w:r>
    </w:p>
    <w:p>
      <w:r>
        <w:rPr>
          <w:sz w:val="18"/>
          <w:color w:val="777777"/>
        </w:rPr>
        <w:t xml:space="preserve">[[@Bible:1 Corinthians 13:4]] </w:t>
      </w:r>
      <w:r>
        <w:rPr>
          <w:b/>
        </w:rPr>
        <w:t xml:space="preserve">4 </w:t>
      </w:r>
      <w:r>
        <w:t xml:space="preserve"> {{field-on:Bible}}</w:t>
      </w:r>
      <w:r>
        <w:t xml:space="preserve">Love is longsuffering, is kind</w:t>
      </w:r>
      <w:r>
        <w:rPr>
          <w:rStyle w:val="FootnoteReference"/>
        </w:rPr>
        <w:footnoteReference w:id="12263"/>
      </w:r>
      <w:r>
        <w:t xml:space="preserve">; love does not envy; love does not boast, is not puffed up,</w:t>
      </w:r>
      <w:r>
        <w:rPr>
          <w:rStyle w:val="FootnoteReference"/>
        </w:rPr>
        <w:footnoteReference w:id="12264"/>
      </w:r>
      <w:r>
        <w:rPr>
          <w:rStyle w:val="FootnoteReference"/>
        </w:rPr>
        <w:footnoteReference w:id="12265"/>
      </w:r>
      <w:r>
        <w:rPr>
          <w:rStyle w:val="FootnoteReference"/>
        </w:rPr>
        <w:footnoteReference w:id="12266"/>
      </w:r>
      <w:r>
        <w:t xml:space="preserve">{{field-off:Bible}}</w:t>
      </w:r>
    </w:p>
    <w:p>
      <w:r>
        <w:rPr>
          <w:sz w:val="18"/>
          <w:color w:val="777777"/>
        </w:rPr>
        <w:t xml:space="preserve">[[@Bible:1 Corinthians 13:5]] </w:t>
      </w:r>
      <w:r>
        <w:rPr>
          <w:b/>
        </w:rPr>
        <w:t xml:space="preserve">5 </w:t>
      </w:r>
      <w:r>
        <w:t xml:space="preserve"> {{field-on:Bible}}</w:t>
      </w:r>
      <w:r>
        <w:t xml:space="preserve">Does not behave</w:t>
      </w:r>
      <w:r>
        <w:rPr>
          <w:rStyle w:val="FootnoteReference"/>
        </w:rPr>
        <w:footnoteReference w:id="12267"/>
      </w:r>
      <w:r>
        <w:t xml:space="preserve"> disgracefully, does not seek its own, is not provoked, does not reckon evil;</w:t>
      </w:r>
      <w:r>
        <w:rPr>
          <w:rStyle w:val="FootnoteReference"/>
        </w:rPr>
        <w:footnoteReference w:id="12268"/>
      </w:r>
      <w:r>
        <w:rPr>
          <w:rStyle w:val="FootnoteReference"/>
        </w:rPr>
        <w:footnoteReference w:id="12269"/>
      </w:r>
      <w:r>
        <w:t xml:space="preserve">{{field-off:Bible}}</w:t>
      </w:r>
    </w:p>
    <w:p>
      <w:r>
        <w:rPr>
          <w:sz w:val="18"/>
          <w:color w:val="777777"/>
        </w:rPr>
        <w:t xml:space="preserve">[[@Bible:1 Corinthians 13:6]] </w:t>
      </w:r>
      <w:r>
        <w:rPr>
          <w:b/>
        </w:rPr>
        <w:t xml:space="preserve">6 </w:t>
      </w:r>
      <w:r>
        <w:t xml:space="preserve"> {{field-on:Bible}}</w:t>
      </w:r>
      <w:r>
        <w:t xml:space="preserve">Does not rejoice over unrighteousness, but rejoices together with the truth;</w:t>
      </w:r>
      <w:r>
        <w:rPr>
          <w:rStyle w:val="FootnoteReference"/>
        </w:rPr>
        <w:footnoteReference w:id="12270"/>
      </w:r>
      <w:r>
        <w:rPr>
          <w:rStyle w:val="FootnoteReference"/>
        </w:rPr>
        <w:footnoteReference w:id="12271"/>
      </w:r>
      <w:r>
        <w:t xml:space="preserve">{{field-off:Bible}}</w:t>
      </w:r>
    </w:p>
    <w:p>
      <w:r>
        <w:rPr>
          <w:sz w:val="18"/>
          <w:color w:val="777777"/>
        </w:rPr>
        <w:t xml:space="preserve">[[@Bible:1 Corinthians 13:7]] </w:t>
      </w:r>
      <w:r>
        <w:rPr>
          <w:b/>
        </w:rPr>
        <w:t xml:space="preserve">7 </w:t>
      </w:r>
      <w:r>
        <w:t xml:space="preserve"> {{field-on:Bible}}</w:t>
      </w:r>
      <w:r>
        <w:t xml:space="preserve">Bears all things, believes all things, hopes all things, endures all things.</w:t>
      </w:r>
      <w:r>
        <w:rPr>
          <w:rStyle w:val="FootnoteReference"/>
        </w:rPr>
        <w:footnoteReference w:id="12272"/>
      </w:r>
      <w:r>
        <w:rPr>
          <w:rStyle w:val="FootnoteReference"/>
        </w:rPr>
        <w:footnoteReference w:id="12273"/>
      </w:r>
      <w:r>
        <w:rPr>
          <w:rStyle w:val="FootnoteReference"/>
        </w:rPr>
        <w:footnoteReference w:id="12274"/>
      </w:r>
      <w:r>
        <w:rPr>
          <w:rStyle w:val="FootnoteReference"/>
        </w:rPr>
        <w:footnoteReference w:id="12275"/>
      </w:r>
      <w:r>
        <w:t xml:space="preserve">{{field-off:Bible}}</w:t>
      </w:r>
    </w:p>
    <w:p>
      <w:r>
        <w:rPr>
          <w:sz w:val="18"/>
          <w:color w:val="777777"/>
        </w:rPr>
        <w:t xml:space="preserve">[[@Bible:1 Corinthians 13:8]] </w:t>
      </w:r>
      <w:r>
        <w:rPr>
          <w:b/>
        </w:rPr>
        <w:t xml:space="preserve">8 </w:t>
      </w:r>
      <w:r>
        <w:t xml:space="preserve"> {{field-on:Bible}}</w:t>
      </w:r>
      <w:r>
        <w:t xml:space="preserve">Love never</w:t>
      </w:r>
      <w:r>
        <w:rPr>
          <w:rStyle w:val="FootnoteReference"/>
        </w:rPr>
        <w:footnoteReference w:id="12276"/>
      </w:r>
      <w:r>
        <w:t xml:space="preserve"> falls; but whether prophecies, they shall be made ineffective; whether tongues</w:t>
      </w:r>
      <w:r>
        <w:rPr>
          <w:rStyle w:val="FootnoteReference"/>
        </w:rPr>
        <w:footnoteReference w:id="12277"/>
      </w:r>
      <w:r>
        <w:t xml:space="preserve">, they shall cease; whether knowledge, it shall be made ineffective.</w:t>
      </w:r>
      <w:r>
        <w:rPr>
          <w:rStyle w:val="FootnoteReference"/>
        </w:rPr>
        <w:footnoteReference w:id="12278"/>
      </w:r>
      <w:r>
        <w:t xml:space="preserve">{{field-off:Bible}}</w:t>
      </w:r>
    </w:p>
    <w:p>
      <w:r>
        <w:rPr>
          <w:sz w:val="18"/>
          <w:color w:val="777777"/>
        </w:rPr>
        <w:t xml:space="preserve">[[@Bible:1 Corinthians 13:9]] </w:t>
      </w:r>
      <w:r>
        <w:rPr>
          <w:b/>
        </w:rPr>
        <w:t xml:space="preserve">9 </w:t>
      </w:r>
      <w:r>
        <w:t xml:space="preserve"> {{field-on:Bible}}</w:t>
      </w:r>
      <w:r>
        <w:t xml:space="preserve">For we know in part, and we prophesy in part.</w:t>
      </w:r>
      <w:r>
        <w:rPr>
          <w:rStyle w:val="FootnoteReference"/>
        </w:rPr>
        <w:footnoteReference w:id="12279"/>
      </w:r>
      <w:r>
        <w:t xml:space="preserve">{{field-off:Bible}}</w:t>
      </w:r>
    </w:p>
    <w:p>
      <w:r>
        <w:rPr>
          <w:sz w:val="18"/>
          <w:color w:val="777777"/>
        </w:rPr>
        <w:t xml:space="preserve">[[@Bible:1 Corinthians 13:10]] </w:t>
      </w:r>
      <w:r>
        <w:rPr>
          <w:b/>
        </w:rPr>
        <w:t xml:space="preserve">10 </w:t>
      </w:r>
      <w:r>
        <w:t xml:space="preserve"> {{field-on:Bible}}</w:t>
      </w:r>
      <w:r>
        <w:t xml:space="preserve">But when the complete comes, then that which is in part shall be made ineffective.</w:t>
      </w:r>
      <w:r>
        <w:rPr>
          <w:rStyle w:val="FootnoteReference"/>
        </w:rPr>
        <w:footnoteReference w:id="12280"/>
      </w:r>
      <w:r>
        <w:t xml:space="preserve">{{field-off:Bible}}</w:t>
      </w:r>
    </w:p>
    <w:p>
      <w:r>
        <w:rPr>
          <w:sz w:val="18"/>
          <w:color w:val="777777"/>
        </w:rPr>
        <w:t xml:space="preserve">[[@Bible:1 Corinthians 13:11]] </w:t>
      </w:r>
      <w:r>
        <w:rPr>
          <w:b/>
        </w:rPr>
        <w:t xml:space="preserve">11 </w:t>
      </w:r>
      <w:r>
        <w:t xml:space="preserve"> {{field-on:Bible}}</w:t>
      </w:r>
      <w:r>
        <w:t xml:space="preserve">When I was a child, I spoke as a child, I understood as a child, I thought as a child: but when I became a man, I put away childish things.</w:t>
      </w:r>
      <w:r>
        <w:rPr>
          <w:rStyle w:val="FootnoteReference"/>
        </w:rPr>
        <w:footnoteReference w:id="12281"/>
      </w:r>
      <w:r>
        <w:t xml:space="preserve">{{field-off:Bible}}</w:t>
      </w:r>
    </w:p>
    <w:p>
      <w:r>
        <w:rPr>
          <w:sz w:val="18"/>
          <w:color w:val="777777"/>
        </w:rPr>
        <w:t xml:space="preserve">[[@Bible:1 Corinthians 13:12]] </w:t>
      </w:r>
      <w:r>
        <w:rPr>
          <w:b/>
        </w:rPr>
        <w:t xml:space="preserve">12 </w:t>
      </w:r>
      <w:r>
        <w:t xml:space="preserve"> {{field-on:Bible}}</w:t>
      </w:r>
      <w:r>
        <w:t xml:space="preserve">For now we see</w:t>
      </w:r>
      <w:r>
        <w:rPr>
          <w:rStyle w:val="FootnoteReference"/>
        </w:rPr>
        <w:footnoteReference w:id="12282"/>
      </w:r>
      <w:r>
        <w:t xml:space="preserve"> through a mirror in an enigma; but then face to face: now I know in part; but then I shall know fully, just as also I was fully known.</w:t>
      </w:r>
      <w:r>
        <w:rPr>
          <w:rStyle w:val="FootnoteReference"/>
        </w:rPr>
        <w:footnoteReference w:id="12283"/>
      </w:r>
      <w:r>
        <w:rPr>
          <w:rStyle w:val="FootnoteReference"/>
        </w:rPr>
        <w:footnoteReference w:id="12284"/>
      </w:r>
      <w:r>
        <w:t xml:space="preserve">{{field-off:Bible}}</w:t>
      </w:r>
    </w:p>
    <w:p>
      <w:r>
        <w:rPr>
          <w:sz w:val="18"/>
          <w:color w:val="777777"/>
        </w:rPr>
        <w:t xml:space="preserve">[[@Bible:1 Corinthians 13:13]] </w:t>
      </w:r>
      <w:r>
        <w:rPr>
          <w:b/>
        </w:rPr>
        <w:t xml:space="preserve">13 </w:t>
      </w:r>
      <w:r>
        <w:t xml:space="preserve"> {{field-on:Bible}}</w:t>
      </w:r>
      <w:r>
        <w:t xml:space="preserve">And now faith</w:t>
      </w:r>
      <w:r>
        <w:rPr>
          <w:rStyle w:val="FootnoteReference"/>
        </w:rPr>
        <w:footnoteReference w:id="12285"/>
      </w:r>
      <w:r>
        <w:t xml:space="preserve">, hope</w:t>
      </w:r>
      <w:r>
        <w:rPr>
          <w:rStyle w:val="FootnoteReference"/>
        </w:rPr>
        <w:footnoteReference w:id="12286"/>
      </w:r>
      <w:r>
        <w:t xml:space="preserve">, love remain, these three; but the greatest</w:t>
      </w:r>
      <w:r>
        <w:rPr>
          <w:rStyle w:val="FootnoteReference"/>
        </w:rPr>
        <w:footnoteReference w:id="12287"/>
      </w:r>
      <w:r>
        <w:t xml:space="preserve"> of these is love.</w:t>
      </w:r>
      <w:r>
        <w:rPr>
          <w:rStyle w:val="FootnoteReference"/>
        </w:rPr>
        <w:footnoteReference w:id="12288"/>
      </w:r>
      <w:r>
        <w:rPr>
          <w:rStyle w:val="FootnoteReference"/>
        </w:rPr>
        <w:footnoteReference w:id="1228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sz w:val="18"/>
          <w:color w:val="777777"/>
        </w:rPr>
        <w:t xml:space="preserve">[[@Bible:1 Corinthians 14:1]] </w:t>
      </w:r>
      <w:r>
        <w:rPr>
          <w:b/>
        </w:rPr>
        <w:t xml:space="preserve">1 </w:t>
      </w:r>
      <w:r>
        <w:t xml:space="preserve"> {{field-on:Bible}}</w:t>
      </w:r>
      <w:r>
        <w:t xml:space="preserve">Pursue love, and desire</w:t>
      </w:r>
      <w:r>
        <w:rPr>
          <w:rStyle w:val="FootnoteReference"/>
        </w:rPr>
        <w:footnoteReference w:id="12290"/>
      </w:r>
      <w:r>
        <w:t xml:space="preserve"> spiritual things, but rather that you may prophesy</w:t>
      </w:r>
      <w:r>
        <w:rPr>
          <w:rStyle w:val="FootnoteReference"/>
        </w:rPr>
        <w:footnoteReference w:id="12291"/>
      </w:r>
      <w:r>
        <w:t xml:space="preserve">.</w:t>
      </w:r>
      <w:r>
        <w:rPr>
          <w:rStyle w:val="FootnoteReference"/>
        </w:rPr>
        <w:footnoteReference w:id="12292"/>
      </w:r>
      <w:r>
        <w:rPr>
          <w:rStyle w:val="FootnoteReference"/>
        </w:rPr>
        <w:footnoteReference w:id="12293"/>
      </w:r>
      <w:r>
        <w:t xml:space="preserve">{{field-off:Bible}}</w:t>
      </w:r>
    </w:p>
    <w:p>
      <w:r>
        <w:rPr>
          <w:sz w:val="18"/>
          <w:color w:val="777777"/>
        </w:rPr>
        <w:t xml:space="preserve">[[@Bible:1 Corinthians 14:2]] </w:t>
      </w:r>
      <w:r>
        <w:rPr>
          <w:b/>
        </w:rPr>
        <w:t xml:space="preserve">2 </w:t>
      </w:r>
      <w:r>
        <w:t xml:space="preserve"> {{field-on:Bible}}</w:t>
      </w:r>
      <w:r>
        <w:t xml:space="preserve">For the one who speaks in a tongue does not speak to humans, but to God</w:t>
      </w:r>
      <w:r>
        <w:rPr>
          <w:rStyle w:val="FootnoteReference"/>
        </w:rPr>
        <w:footnoteReference w:id="12294"/>
      </w:r>
      <w:r>
        <w:t xml:space="preserve">: for no one hears; but in spirit he speaks mysteries.</w:t>
      </w:r>
      <w:r>
        <w:rPr>
          <w:rStyle w:val="FootnoteReference"/>
        </w:rPr>
        <w:footnoteReference w:id="12295"/>
      </w:r>
      <w:r>
        <w:rPr>
          <w:rStyle w:val="FootnoteReference"/>
        </w:rPr>
        <w:footnoteReference w:id="12296"/>
      </w:r>
      <w:r>
        <w:rPr>
          <w:rStyle w:val="FootnoteReference"/>
        </w:rPr>
        <w:footnoteReference w:id="12297"/>
      </w:r>
      <w:r>
        <w:rPr>
          <w:rStyle w:val="FootnoteReference"/>
        </w:rPr>
        <w:footnoteReference w:id="12298"/>
      </w:r>
      <w:r>
        <w:rPr>
          <w:rStyle w:val="FootnoteReference"/>
        </w:rPr>
        <w:footnoteReference w:id="12299"/>
      </w:r>
      <w:r>
        <w:t xml:space="preserve">{{field-off:Bible}}</w:t>
      </w:r>
    </w:p>
    <w:p>
      <w:r>
        <w:rPr>
          <w:sz w:val="18"/>
          <w:color w:val="777777"/>
        </w:rPr>
        <w:t xml:space="preserve">[[@Bible:1 Corinthians 14:3]] </w:t>
      </w:r>
      <w:r>
        <w:rPr>
          <w:b/>
        </w:rPr>
        <w:t xml:space="preserve">3 </w:t>
      </w:r>
      <w:r>
        <w:t xml:space="preserve"> {{field-on:Bible}}</w:t>
      </w:r>
      <w:r>
        <w:t xml:space="preserve">But the one who prophesies speaks to humans for building up, and exhortation</w:t>
      </w:r>
      <w:r>
        <w:rPr>
          <w:rStyle w:val="FootnoteReference"/>
        </w:rPr>
        <w:footnoteReference w:id="12300"/>
      </w:r>
      <w:r>
        <w:t xml:space="preserve">, and comfort</w:t>
      </w:r>
      <w:r>
        <w:rPr>
          <w:rStyle w:val="FootnoteReference"/>
        </w:rPr>
        <w:footnoteReference w:id="12301"/>
      </w:r>
      <w:r>
        <w:t xml:space="preserve">.</w:t>
      </w:r>
      <w:r>
        <w:rPr>
          <w:rStyle w:val="FootnoteReference"/>
        </w:rPr>
        <w:footnoteReference w:id="12302"/>
      </w:r>
      <w:r>
        <w:t xml:space="preserve">{{field-off:Bible}}</w:t>
      </w:r>
    </w:p>
    <w:p>
      <w:r>
        <w:rPr>
          <w:sz w:val="18"/>
          <w:color w:val="777777"/>
        </w:rPr>
        <w:t xml:space="preserve">[[@Bible:1 Corinthians 14:4]] </w:t>
      </w:r>
      <w:r>
        <w:rPr>
          <w:b/>
        </w:rPr>
        <w:t xml:space="preserve">4 </w:t>
      </w:r>
      <w:r>
        <w:t xml:space="preserve"> {{field-on:Bible}}</w:t>
      </w:r>
      <w:r>
        <w:t xml:space="preserve">the one who speaks in an unknown tongue edifies himself; but the one who prophesies edifies the assembly.</w:t>
      </w:r>
      <w:r>
        <w:rPr>
          <w:rStyle w:val="FootnoteReference"/>
        </w:rPr>
        <w:footnoteReference w:id="12303"/>
      </w:r>
      <w:r>
        <w:rPr>
          <w:rStyle w:val="FootnoteReference"/>
        </w:rPr>
        <w:footnoteReference w:id="12304"/>
      </w:r>
      <w:r>
        <w:t xml:space="preserve">{{field-off:Bible}}</w:t>
      </w:r>
    </w:p>
    <w:p>
      <w:r>
        <w:rPr>
          <w:sz w:val="18"/>
          <w:color w:val="777777"/>
        </w:rPr>
        <w:t xml:space="preserve">[[@Bible:1 Corinthians 14:5]] </w:t>
      </w:r>
      <w:r>
        <w:rPr>
          <w:b/>
        </w:rPr>
        <w:t xml:space="preserve">5 </w:t>
      </w:r>
      <w:r>
        <w:t xml:space="preserve"> {{field-on:Bible}}</w:t>
      </w:r>
      <w:r>
        <w:t xml:space="preserve">I would that you all spoke with tongues but rather that you prophesied: for greater is the one who prophesies than the one who speaks with tongues, except</w:t>
      </w:r>
      <w:r>
        <w:rPr>
          <w:rStyle w:val="FootnoteReference"/>
        </w:rPr>
        <w:footnoteReference w:id="12305"/>
      </w:r>
      <w:r>
        <w:t xml:space="preserve"> he interpret, that the assembly may receive edifying.</w:t>
      </w:r>
      <w:r>
        <w:rPr>
          <w:rStyle w:val="FootnoteReference"/>
        </w:rPr>
        <w:footnoteReference w:id="12306"/>
      </w:r>
      <w:r>
        <w:t xml:space="preserve">{{field-off:Bible}}</w:t>
      </w:r>
    </w:p>
    <w:p>
      <w:r>
        <w:rPr>
          <w:sz w:val="18"/>
          <w:color w:val="777777"/>
        </w:rPr>
        <w:t xml:space="preserve">[[@Bible:1 Corinthians 14:6]] </w:t>
      </w:r>
      <w:r>
        <w:rPr>
          <w:b/>
        </w:rPr>
        <w:t xml:space="preserve">6 </w:t>
      </w:r>
      <w:r>
        <w:t xml:space="preserve"> {{field-on:Bible}}</w:t>
      </w:r>
      <w:r>
        <w:t xml:space="preserve">But now, brothers, if I come to you speaking in tongues, what shall I</w:t>
      </w:r>
      <w:r>
        <w:rPr>
          <w:rStyle w:val="FootnoteReference"/>
        </w:rPr>
        <w:footnoteReference w:id="12307"/>
      </w:r>
      <w:r>
        <w:t xml:space="preserve"> profit you, unless I speak to you either in revelation</w:t>
      </w:r>
      <w:r>
        <w:rPr>
          <w:rStyle w:val="FootnoteReference"/>
        </w:rPr>
        <w:footnoteReference w:id="12308"/>
      </w:r>
      <w:r>
        <w:t xml:space="preserve">, or in knowledge</w:t>
      </w:r>
      <w:r>
        <w:rPr>
          <w:rStyle w:val="FootnoteReference"/>
        </w:rPr>
        <w:footnoteReference w:id="12309"/>
      </w:r>
      <w:r>
        <w:t xml:space="preserve">, or in prophecy, or in teaching?</w:t>
      </w:r>
      <w:r>
        <w:rPr>
          <w:rStyle w:val="FootnoteReference"/>
        </w:rPr>
        <w:footnoteReference w:id="12310"/>
      </w:r>
      <w:r>
        <w:rPr>
          <w:rStyle w:val="FootnoteReference"/>
        </w:rPr>
        <w:footnoteReference w:id="12311"/>
      </w:r>
      <w:r>
        <w:t xml:space="preserve">{{field-off:Bible}}</w:t>
      </w:r>
    </w:p>
    <w:p>
      <w:r>
        <w:rPr>
          <w:sz w:val="18"/>
          <w:color w:val="777777"/>
        </w:rPr>
        <w:t xml:space="preserve">[[@Bible:1 Corinthians 14:7]] </w:t>
      </w:r>
      <w:r>
        <w:rPr>
          <w:b/>
        </w:rPr>
        <w:t xml:space="preserve">7 </w:t>
      </w:r>
      <w:r>
        <w:t xml:space="preserve"> {{field-on:Bible}}</w:t>
      </w:r>
      <w:r>
        <w:t xml:space="preserve">Even lifeless things</w:t>
      </w:r>
      <w:r>
        <w:rPr>
          <w:rStyle w:val="FootnoteReference"/>
        </w:rPr>
        <w:footnoteReference w:id="12312"/>
      </w:r>
      <w:r>
        <w:t xml:space="preserve"> giving sound, whether pipe or harp, unless they give distinction in the sounds, how shall what is piped or harped be known?</w:t>
      </w:r>
      <w:r>
        <w:rPr>
          <w:rStyle w:val="FootnoteReference"/>
        </w:rPr>
        <w:footnoteReference w:id="12313"/>
      </w:r>
      <w:r>
        <w:t xml:space="preserve">{{field-off:Bible}}</w:t>
      </w:r>
    </w:p>
    <w:p>
      <w:r>
        <w:rPr>
          <w:sz w:val="18"/>
          <w:color w:val="777777"/>
        </w:rPr>
        <w:t xml:space="preserve">[[@Bible:1 Corinthians 14:8]] </w:t>
      </w:r>
      <w:r>
        <w:rPr>
          <w:b/>
        </w:rPr>
        <w:t xml:space="preserve">8 </w:t>
      </w:r>
      <w:r>
        <w:t xml:space="preserve"> {{field-on:Bible}}</w:t>
      </w:r>
      <w:r>
        <w:t xml:space="preserve">For also if a trumpet gives an unclear sound, who shall prepare himself for war?</w:t>
      </w:r>
      <w:r>
        <w:rPr>
          <w:rStyle w:val="FootnoteReference"/>
        </w:rPr>
        <w:footnoteReference w:id="12314"/>
      </w:r>
      <w:r>
        <w:t xml:space="preserve">{{field-off:Bible}}</w:t>
      </w:r>
    </w:p>
    <w:p>
      <w:r>
        <w:rPr>
          <w:sz w:val="18"/>
          <w:color w:val="777777"/>
        </w:rPr>
        <w:t xml:space="preserve">[[@Bible:1 Corinthians 14:9]] </w:t>
      </w:r>
      <w:r>
        <w:rPr>
          <w:b/>
        </w:rPr>
        <w:t xml:space="preserve">9 </w:t>
      </w:r>
      <w:r>
        <w:t xml:space="preserve"> {{field-on:Bible}}</w:t>
      </w:r>
      <w:r>
        <w:t xml:space="preserve">So also you, unless through the tongue you give an intelligible word, how shall what is spoken be known? for you will be speaking into air.</w:t>
      </w:r>
      <w:r>
        <w:rPr>
          <w:rStyle w:val="FootnoteReference"/>
        </w:rPr>
        <w:footnoteReference w:id="12315"/>
      </w:r>
      <w:r>
        <w:rPr>
          <w:rStyle w:val="FootnoteReference"/>
        </w:rPr>
        <w:footnoteReference w:id="12316"/>
      </w:r>
      <w:r>
        <w:t xml:space="preserve">{{field-off:Bible}}</w:t>
      </w:r>
    </w:p>
    <w:p>
      <w:r>
        <w:rPr>
          <w:sz w:val="18"/>
          <w:color w:val="777777"/>
        </w:rPr>
        <w:t xml:space="preserve">[[@Bible:1 Corinthians 14:10]] </w:t>
      </w:r>
      <w:r>
        <w:rPr>
          <w:b/>
        </w:rPr>
        <w:t xml:space="preserve">10 </w:t>
      </w:r>
      <w:r>
        <w:t xml:space="preserve"> {{field-on:Bible}}</w:t>
      </w:r>
      <w:r>
        <w:t xml:space="preserve">There are, it may be, so many kinds of voices in the world, and none without voice.</w:t>
      </w:r>
      <w:r>
        <w:t xml:space="preserve">{{field-off:Bible}}</w:t>
      </w:r>
    </w:p>
    <w:p>
      <w:r>
        <w:rPr>
          <w:sz w:val="18"/>
          <w:color w:val="777777"/>
        </w:rPr>
        <w:t xml:space="preserve">[[@Bible:1 Corinthians 14:11]] </w:t>
      </w:r>
      <w:r>
        <w:rPr>
          <w:b/>
        </w:rPr>
        <w:t xml:space="preserve">11 </w:t>
      </w:r>
      <w:r>
        <w:t xml:space="preserve"> {{field-on:Bible}}</w:t>
      </w:r>
      <w:r>
        <w:t xml:space="preserve">Therefore if I do not know the force of the voice, I shall</w:t>
      </w:r>
      <w:r>
        <w:rPr>
          <w:rStyle w:val="FootnoteReference"/>
        </w:rPr>
        <w:footnoteReference w:id="12317"/>
      </w:r>
      <w:r>
        <w:t xml:space="preserve"> be a foreigner to the one speaking, and the one speaking will be a foreigner to me.</w:t>
      </w:r>
      <w:r>
        <w:t xml:space="preserve">{{field-off:Bible}}</w:t>
      </w:r>
    </w:p>
    <w:p>
      <w:r>
        <w:rPr>
          <w:sz w:val="18"/>
          <w:color w:val="777777"/>
        </w:rPr>
        <w:t xml:space="preserve">[[@Bible:1 Corinthians 14:12]] </w:t>
      </w:r>
      <w:r>
        <w:rPr>
          <w:b/>
        </w:rPr>
        <w:t xml:space="preserve">12 </w:t>
      </w:r>
      <w:r>
        <w:t xml:space="preserve"> {{field-on:Bible}}</w:t>
      </w:r>
      <w:r>
        <w:t xml:space="preserve">Even so you, since you are zealous of spiritual gifts</w:t>
      </w:r>
      <w:r>
        <w:rPr>
          <w:rStyle w:val="FootnoteReference"/>
        </w:rPr>
        <w:footnoteReference w:id="12318"/>
      </w:r>
      <w:r>
        <w:t xml:space="preserve">, seek</w:t>
      </w:r>
      <w:r>
        <w:rPr>
          <w:rStyle w:val="FootnoteReference"/>
        </w:rPr>
        <w:footnoteReference w:id="12319"/>
      </w:r>
      <w:r>
        <w:t xml:space="preserve"> that you may excel to the edifying of the assembly.</w:t>
      </w:r>
      <w:r>
        <w:rPr>
          <w:rStyle w:val="FootnoteReference"/>
        </w:rPr>
        <w:footnoteReference w:id="12320"/>
      </w:r>
      <w:r>
        <w:t xml:space="preserve">{{field-off:Bible}}</w:t>
      </w:r>
    </w:p>
    <w:p>
      <w:r>
        <w:rPr>
          <w:sz w:val="18"/>
          <w:color w:val="777777"/>
        </w:rPr>
        <w:t xml:space="preserve">[[@Bible:1 Corinthians 14:13]] </w:t>
      </w:r>
      <w:r>
        <w:rPr>
          <w:b/>
        </w:rPr>
        <w:t xml:space="preserve">13 </w:t>
      </w:r>
      <w:r>
        <w:t xml:space="preserve"> {{field-on:Bible}}</w:t>
      </w:r>
      <w:r>
        <w:t xml:space="preserve">Therefore let the one who speaks in a tongue pray</w:t>
      </w:r>
      <w:r>
        <w:rPr>
          <w:rStyle w:val="FootnoteReference"/>
        </w:rPr>
        <w:footnoteReference w:id="12321"/>
      </w:r>
      <w:r>
        <w:t xml:space="preserve"> that he may interpret.</w:t>
      </w:r>
      <w:r>
        <w:t xml:space="preserve">{{field-off:Bible}}</w:t>
      </w:r>
    </w:p>
    <w:p>
      <w:r>
        <w:rPr>
          <w:sz w:val="18"/>
          <w:color w:val="777777"/>
        </w:rPr>
        <w:t xml:space="preserve">[[@Bible:1 Corinthians 14:14]] </w:t>
      </w:r>
      <w:r>
        <w:rPr>
          <w:b/>
        </w:rPr>
        <w:t xml:space="preserve">14 </w:t>
      </w:r>
      <w:r>
        <w:t xml:space="preserve"> {{field-on:Bible}}</w:t>
      </w:r>
      <w:r>
        <w:t xml:space="preserve">For if I pray in a tongue, my spirit</w:t>
      </w:r>
      <w:r>
        <w:rPr>
          <w:rStyle w:val="FootnoteReference"/>
        </w:rPr>
        <w:footnoteReference w:id="12322"/>
      </w:r>
      <w:r>
        <w:t xml:space="preserve"> prays, but my mind is unfruitful.</w:t>
      </w:r>
      <w:r>
        <w:t xml:space="preserve">{{field-off:Bible}}</w:t>
      </w:r>
    </w:p>
    <w:p>
      <w:r>
        <w:rPr>
          <w:sz w:val="18"/>
          <w:color w:val="777777"/>
        </w:rPr>
        <w:t xml:space="preserve">[[@Bible:1 Corinthians 14:15]] </w:t>
      </w:r>
      <w:r>
        <w:rPr>
          <w:b/>
        </w:rPr>
        <w:t xml:space="preserve">15 </w:t>
      </w:r>
      <w:r>
        <w:t xml:space="preserve"> {{field-on:Bible}}</w:t>
      </w:r>
      <w:r>
        <w:t xml:space="preserve">What then is it? I will pray with the spirit</w:t>
      </w:r>
      <w:r>
        <w:rPr>
          <w:rStyle w:val="FootnoteReference"/>
        </w:rPr>
        <w:footnoteReference w:id="12323"/>
      </w:r>
      <w:r>
        <w:t xml:space="preserve">, but I will pray also with the mind: I will sing with the spirit, but I will sing also with the mind.</w:t>
      </w:r>
      <w:r>
        <w:rPr>
          <w:rStyle w:val="FootnoteReference"/>
        </w:rPr>
        <w:footnoteReference w:id="12324"/>
      </w:r>
      <w:r>
        <w:t xml:space="preserve">{{field-off:Bible}}</w:t>
      </w:r>
    </w:p>
    <w:p>
      <w:r>
        <w:rPr>
          <w:sz w:val="18"/>
          <w:color w:val="777777"/>
        </w:rPr>
        <w:t xml:space="preserve">[[@Bible:1 Corinthians 14:16]] </w:t>
      </w:r>
      <w:r>
        <w:rPr>
          <w:b/>
        </w:rPr>
        <w:t xml:space="preserve">16 </w:t>
      </w:r>
      <w:r>
        <w:t xml:space="preserve"> {{field-on:Bible}}</w:t>
      </w:r>
      <w:r>
        <w:t xml:space="preserve">Otherwise if you bless</w:t>
      </w:r>
      <w:r>
        <w:rPr>
          <w:rStyle w:val="FootnoteReference"/>
        </w:rPr>
        <w:footnoteReference w:id="12325"/>
      </w:r>
      <w:r>
        <w:t xml:space="preserve"> with the spirit, how shall the one filling the place of the uninstructed say Amen</w:t>
      </w:r>
      <w:r>
        <w:rPr>
          <w:rStyle w:val="FootnoteReference"/>
        </w:rPr>
        <w:footnoteReference w:id="12326"/>
      </w:r>
      <w:r>
        <w:t xml:space="preserve"> at your thanksgiving, since he does not know what you say?</w:t>
      </w:r>
      <w:r>
        <w:rPr>
          <w:rStyle w:val="FootnoteReference"/>
        </w:rPr>
        <w:footnoteReference w:id="12327"/>
      </w:r>
      <w:r>
        <w:rPr>
          <w:rStyle w:val="FootnoteReference"/>
        </w:rPr>
        <w:footnoteReference w:id="12328"/>
      </w:r>
      <w:r>
        <w:t xml:space="preserve">{{field-off:Bible}}</w:t>
      </w:r>
    </w:p>
    <w:p>
      <w:r>
        <w:rPr>
          <w:sz w:val="18"/>
          <w:color w:val="777777"/>
        </w:rPr>
        <w:t xml:space="preserve">[[@Bible:1 Corinthians 14:17]] </w:t>
      </w:r>
      <w:r>
        <w:rPr>
          <w:b/>
        </w:rPr>
        <w:t xml:space="preserve">17 </w:t>
      </w:r>
      <w:r>
        <w:t xml:space="preserve"> {{field-on:Bible}}</w:t>
      </w:r>
      <w:r>
        <w:t xml:space="preserve">For you indeed give thanks well, but the other is not built up.</w:t>
      </w:r>
      <w:r>
        <w:rPr>
          <w:rStyle w:val="FootnoteReference"/>
        </w:rPr>
        <w:footnoteReference w:id="12329"/>
      </w:r>
      <w:r>
        <w:t xml:space="preserve">{{field-off:Bible}}</w:t>
      </w:r>
    </w:p>
    <w:p>
      <w:r>
        <w:rPr>
          <w:sz w:val="18"/>
          <w:color w:val="777777"/>
        </w:rPr>
        <w:t xml:space="preserve">[[@Bible:1 Corinthians 14:18]] </w:t>
      </w:r>
      <w:r>
        <w:rPr>
          <w:b/>
        </w:rPr>
        <w:t xml:space="preserve">18 </w:t>
      </w:r>
      <w:r>
        <w:t xml:space="preserve"> {{field-on:Bible}}</w:t>
      </w:r>
      <w:r>
        <w:t xml:space="preserve">I thank my God, speaking in tongues more than you all:</w:t>
      </w:r>
      <w:r>
        <w:rPr>
          <w:rStyle w:val="FootnoteReference"/>
        </w:rPr>
        <w:footnoteReference w:id="12330"/>
      </w:r>
      <w:r>
        <w:t xml:space="preserve">{{field-off:Bible}}</w:t>
      </w:r>
    </w:p>
    <w:p>
      <w:r>
        <w:rPr>
          <w:sz w:val="18"/>
          <w:color w:val="777777"/>
        </w:rPr>
        <w:t xml:space="preserve">[[@Bible:1 Corinthians 14:19]] </w:t>
      </w:r>
      <w:r>
        <w:rPr>
          <w:b/>
        </w:rPr>
        <w:t xml:space="preserve">19 </w:t>
      </w:r>
      <w:r>
        <w:t xml:space="preserve"> {{field-on:Bible}}</w:t>
      </w:r>
      <w:r>
        <w:t xml:space="preserve">Yet in the assembly I had rather speak five words with my understanding, that by my voice I might teach others also, than ten thousand words in an unknown tongue.</w:t>
      </w:r>
      <w:r>
        <w:t xml:space="preserve">{{field-off:Bible}}</w:t>
      </w:r>
    </w:p>
    <w:p>
      <w:r>
        <w:rPr>
          <w:sz w:val="18"/>
          <w:color w:val="777777"/>
        </w:rPr>
        <w:t xml:space="preserve">[[@Bible:1 Corinthians 14:20]] </w:t>
      </w:r>
      <w:r>
        <w:rPr>
          <w:b/>
        </w:rPr>
        <w:t xml:space="preserve">20 </w:t>
      </w:r>
      <w:r>
        <w:t xml:space="preserve"> {{field-on:Bible}}</w:t>
      </w:r>
      <w:r>
        <w:t xml:space="preserve">Brothers, do not become children in understanding: but in evil be infants, and in understanding become mature.</w:t>
      </w:r>
      <w:r>
        <w:rPr>
          <w:rStyle w:val="FootnoteReference"/>
        </w:rPr>
        <w:footnoteReference w:id="12331"/>
      </w:r>
      <w:r>
        <w:rPr>
          <w:rStyle w:val="FootnoteReference"/>
        </w:rPr>
        <w:footnoteReference w:id="12332"/>
      </w:r>
      <w:r>
        <w:rPr>
          <w:rStyle w:val="FootnoteReference"/>
        </w:rPr>
        <w:footnoteReference w:id="12333"/>
      </w:r>
      <w:r>
        <w:rPr>
          <w:rStyle w:val="FootnoteReference"/>
        </w:rPr>
        <w:footnoteReference w:id="12334"/>
      </w:r>
      <w:r>
        <w:t xml:space="preserve">{{field-off:Bible}}</w:t>
      </w:r>
    </w:p>
    <w:p>
      <w:r>
        <w:rPr>
          <w:sz w:val="18"/>
          <w:color w:val="777777"/>
        </w:rPr>
        <w:t xml:space="preserve">[[@Bible:1 Corinthians 14:21]] </w:t>
      </w:r>
      <w:r>
        <w:rPr>
          <w:b/>
        </w:rPr>
        <w:t xml:space="preserve">21 </w:t>
      </w:r>
      <w:r>
        <w:t xml:space="preserve"> {{field-on:Bible}}</w:t>
      </w:r>
      <w:r>
        <w:t xml:space="preserve">In the law</w:t>
      </w:r>
      <w:r>
        <w:rPr>
          <w:rStyle w:val="FootnoteReference"/>
        </w:rPr>
        <w:footnoteReference w:id="12335"/>
      </w:r>
      <w:r>
        <w:t xml:space="preserve"> it is written, By other-tongued people and by other lips I will speak to this people; and not even so will they hear me, says the Lord.</w:t>
      </w:r>
      <w:r>
        <w:t xml:space="preserve">{{field-off:Bible}}</w:t>
      </w:r>
    </w:p>
    <w:p>
      <w:r>
        <w:rPr>
          <w:sz w:val="18"/>
          <w:color w:val="777777"/>
        </w:rPr>
        <w:t xml:space="preserve">[[@Bible:1 Corinthians 14:22]] </w:t>
      </w:r>
      <w:r>
        <w:rPr>
          <w:b/>
        </w:rPr>
        <w:t xml:space="preserve">22 </w:t>
      </w:r>
      <w:r>
        <w:t xml:space="preserve"> {{field-on:Bible}}</w:t>
      </w:r>
      <w:r>
        <w:t xml:space="preserve">So then tongues are for a</w:t>
      </w:r>
      <w:r>
        <w:rPr>
          <w:rStyle w:val="FootnoteReference"/>
        </w:rPr>
        <w:footnoteReference w:id="12336"/>
      </w:r>
      <w:r>
        <w:t xml:space="preserve"> sign, not to</w:t>
      </w:r>
      <w:r>
        <w:rPr>
          <w:rStyle w:val="FootnoteReference"/>
        </w:rPr>
        <w:footnoteReference w:id="12337"/>
      </w:r>
      <w:r>
        <w:t xml:space="preserve"> those who believe, but to the unbelieving: but prophecy is not for the unbelieving, but for</w:t>
      </w:r>
      <w:r>
        <w:rPr>
          <w:rStyle w:val="FootnoteReference"/>
        </w:rPr>
        <w:footnoteReference w:id="12338"/>
      </w:r>
      <w:r>
        <w:t xml:space="preserve"> those who believe.</w:t>
      </w:r>
      <w:r>
        <w:t xml:space="preserve">{{field-off:Bible}}</w:t>
      </w:r>
    </w:p>
    <w:p>
      <w:r>
        <w:rPr>
          <w:sz w:val="18"/>
          <w:color w:val="777777"/>
        </w:rPr>
        <w:t xml:space="preserve">[[@Bible:1 Corinthians 14:23]] </w:t>
      </w:r>
      <w:r>
        <w:rPr>
          <w:b/>
        </w:rPr>
        <w:t xml:space="preserve">23 </w:t>
      </w:r>
      <w:r>
        <w:t xml:space="preserve"> {{field-on:Bible}}</w:t>
      </w:r>
      <w:r>
        <w:t xml:space="preserve">If therefore the whole</w:t>
      </w:r>
      <w:r>
        <w:rPr>
          <w:rStyle w:val="FootnoteReference"/>
        </w:rPr>
        <w:footnoteReference w:id="12339"/>
      </w:r>
      <w:r>
        <w:t xml:space="preserve"> assembly be come together into one place, and all speak with tongues, and there come in those that are unlearned, or unbelievers, will</w:t>
      </w:r>
      <w:r>
        <w:rPr>
          <w:rStyle w:val="FootnoteReference"/>
        </w:rPr>
        <w:footnoteReference w:id="12340"/>
      </w:r>
      <w:r>
        <w:t xml:space="preserve"> they not say that you are mad?</w:t>
      </w:r>
      <w:r>
        <w:t xml:space="preserve">{{field-off:Bible}}</w:t>
      </w:r>
    </w:p>
    <w:p>
      <w:r>
        <w:rPr>
          <w:sz w:val="18"/>
          <w:color w:val="777777"/>
        </w:rPr>
        <w:t xml:space="preserve">[[@Bible:1 Corinthians 14:24]] </w:t>
      </w:r>
      <w:r>
        <w:rPr>
          <w:b/>
        </w:rPr>
        <w:t xml:space="preserve">24 </w:t>
      </w:r>
      <w:r>
        <w:t xml:space="preserve"> {{field-on:Bible}}</w:t>
      </w:r>
      <w:r>
        <w:t xml:space="preserve">But if all prophesy, and some unbeliever or uninstructed one comes in, he is convicted by all, he is examined by all:</w:t>
      </w:r>
      <w:r>
        <w:rPr>
          <w:rStyle w:val="FootnoteReference"/>
        </w:rPr>
        <w:footnoteReference w:id="12341"/>
      </w:r>
      <w:r>
        <w:t xml:space="preserve">{{field-off:Bible}}</w:t>
      </w:r>
    </w:p>
    <w:p>
      <w:r>
        <w:rPr>
          <w:sz w:val="18"/>
          <w:color w:val="777777"/>
        </w:rPr>
        <w:t xml:space="preserve">[[@Bible:1 Corinthians 14:25]] </w:t>
      </w:r>
      <w:r>
        <w:rPr>
          <w:b/>
        </w:rPr>
        <w:t xml:space="preserve">25 </w:t>
      </w:r>
      <w:r>
        <w:t xml:space="preserve"> {{field-on:Bible}}</w:t>
      </w:r>
      <w:r>
        <w:t xml:space="preserve">And thus the secrets of his heart become manifest; and so falling</w:t>
      </w:r>
      <w:r>
        <w:rPr>
          <w:rStyle w:val="FootnoteReference"/>
        </w:rPr>
        <w:footnoteReference w:id="12342"/>
      </w:r>
      <w:r>
        <w:t xml:space="preserve"> on his face he will worship God, reporting that God truly is among you.</w:t>
      </w:r>
      <w:r>
        <w:rPr>
          <w:rStyle w:val="FootnoteReference"/>
        </w:rPr>
        <w:footnoteReference w:id="12343"/>
      </w:r>
      <w:r>
        <w:t xml:space="preserve">{{field-off:Bible}}</w:t>
      </w:r>
    </w:p>
    <w:p>
      <w:r>
        <w:rPr>
          <w:sz w:val="18"/>
          <w:color w:val="777777"/>
        </w:rPr>
        <w:t xml:space="preserve">[[@Bible:1 Corinthians 14:26]] </w:t>
      </w:r>
      <w:r>
        <w:rPr>
          <w:b/>
        </w:rPr>
        <w:t xml:space="preserve">26 </w:t>
      </w:r>
      <w:r>
        <w:t xml:space="preserve"> {{field-on:Bible}}</w:t>
      </w:r>
      <w:r>
        <w:t xml:space="preserve">What then is it, brothers? Whenever you come together, each of you has a psalm, has a teaching, has a tongue, has a revelation, has an interpretation. Let all things be done for building up.</w:t>
      </w:r>
      <w:r>
        <w:rPr>
          <w:rStyle w:val="FootnoteReference"/>
        </w:rPr>
        <w:footnoteReference w:id="12344"/>
      </w:r>
      <w:r>
        <w:t xml:space="preserve">{{field-off:Bible}}</w:t>
      </w:r>
    </w:p>
    <w:p>
      <w:r>
        <w:rPr>
          <w:sz w:val="18"/>
          <w:color w:val="777777"/>
        </w:rPr>
        <w:t xml:space="preserve">[[@Bible:1 Corinthians 14:27]] </w:t>
      </w:r>
      <w:r>
        <w:rPr>
          <w:b/>
        </w:rPr>
        <w:t xml:space="preserve">27 </w:t>
      </w:r>
      <w:r>
        <w:t xml:space="preserve"> {{field-on:Bible}}</w:t>
      </w:r>
      <w:r>
        <w:t xml:space="preserve">If anyone speaks in a tongue, let it be by two, or at the most three, and by turn; and let one interpret.</w:t>
      </w:r>
      <w:r>
        <w:rPr>
          <w:rStyle w:val="FootnoteReference"/>
        </w:rPr>
        <w:footnoteReference w:id="12345"/>
      </w:r>
      <w:r>
        <w:t xml:space="preserve">{{field-off:Bible}}</w:t>
      </w:r>
    </w:p>
    <w:p>
      <w:r>
        <w:rPr>
          <w:sz w:val="18"/>
          <w:color w:val="777777"/>
        </w:rPr>
        <w:t xml:space="preserve">[[@Bible:1 Corinthians 14:28]] </w:t>
      </w:r>
      <w:r>
        <w:rPr>
          <w:b/>
        </w:rPr>
        <w:t xml:space="preserve">28 </w:t>
      </w:r>
      <w:r>
        <w:t xml:space="preserve"> {{field-on:Bible}}</w:t>
      </w:r>
      <w:r>
        <w:t xml:space="preserve">But if there is no interpreter, let him keep silence in the assembly; and let him speak to himself, and to God.</w:t>
      </w:r>
      <w:r>
        <w:t xml:space="preserve">{{field-off:Bible}}</w:t>
      </w:r>
    </w:p>
    <w:p>
      <w:r>
        <w:rPr>
          <w:sz w:val="18"/>
          <w:color w:val="777777"/>
        </w:rPr>
        <w:t xml:space="preserve">[[@Bible:1 Corinthians 14:29]] </w:t>
      </w:r>
      <w:r>
        <w:rPr>
          <w:b/>
        </w:rPr>
        <w:t xml:space="preserve">29 </w:t>
      </w:r>
      <w:r>
        <w:t xml:space="preserve"> {{field-on:Bible}}</w:t>
      </w:r>
      <w:r>
        <w:t xml:space="preserve">And let two or three prophets speak, and let the others discern.</w:t>
      </w:r>
      <w:r>
        <w:rPr>
          <w:rStyle w:val="FootnoteReference"/>
        </w:rPr>
        <w:footnoteReference w:id="12346"/>
      </w:r>
      <w:r>
        <w:t xml:space="preserve">{{field-off:Bible}}</w:t>
      </w:r>
    </w:p>
    <w:p>
      <w:r>
        <w:rPr>
          <w:sz w:val="18"/>
          <w:color w:val="777777"/>
        </w:rPr>
        <w:t xml:space="preserve">[[@Bible:1 Corinthians 14:30]] </w:t>
      </w:r>
      <w:r>
        <w:rPr>
          <w:b/>
        </w:rPr>
        <w:t xml:space="preserve">30 </w:t>
      </w:r>
      <w:r>
        <w:t xml:space="preserve"> {{field-on:Bible}}</w:t>
      </w:r>
      <w:r>
        <w:t xml:space="preserve">If anything be revealed</w:t>
      </w:r>
      <w:r>
        <w:rPr>
          <w:rStyle w:val="FootnoteReference"/>
        </w:rPr>
        <w:footnoteReference w:id="12347"/>
      </w:r>
      <w:r>
        <w:t xml:space="preserve"> to another that sits by, let the first be silent.</w:t>
      </w:r>
      <w:r>
        <w:rPr>
          <w:rStyle w:val="FootnoteReference"/>
        </w:rPr>
        <w:footnoteReference w:id="12348"/>
      </w:r>
      <w:r>
        <w:t xml:space="preserve">{{field-off:Bible}}</w:t>
      </w:r>
    </w:p>
    <w:p>
      <w:r>
        <w:rPr>
          <w:sz w:val="18"/>
          <w:color w:val="777777"/>
        </w:rPr>
        <w:t xml:space="preserve">[[@Bible:1 Corinthians 14:31]] </w:t>
      </w:r>
      <w:r>
        <w:rPr>
          <w:b/>
        </w:rPr>
        <w:t xml:space="preserve">31 </w:t>
      </w:r>
      <w:r>
        <w:t xml:space="preserve"> {{field-on:Bible}}</w:t>
      </w:r>
      <w:r>
        <w:t xml:space="preserve">For you can all prophesy one by one, that all may learn</w:t>
      </w:r>
      <w:r>
        <w:rPr>
          <w:rStyle w:val="FootnoteReference"/>
        </w:rPr>
        <w:footnoteReference w:id="12349"/>
      </w:r>
      <w:r>
        <w:t xml:space="preserve">, and all may be</w:t>
      </w:r>
      <w:r>
        <w:rPr>
          <w:rStyle w:val="FootnoteReference"/>
        </w:rPr>
        <w:footnoteReference w:id="12350"/>
      </w:r>
      <w:r>
        <w:t xml:space="preserve"> exhorted.</w:t>
      </w:r>
      <w:r>
        <w:t xml:space="preserve">{{field-off:Bible}}</w:t>
      </w:r>
    </w:p>
    <w:p>
      <w:r>
        <w:rPr>
          <w:sz w:val="18"/>
          <w:color w:val="777777"/>
        </w:rPr>
        <w:t xml:space="preserve">[[@Bible:1 Corinthians 14:32]] </w:t>
      </w:r>
      <w:r>
        <w:rPr>
          <w:b/>
        </w:rPr>
        <w:t xml:space="preserve">32 </w:t>
      </w:r>
      <w:r>
        <w:t xml:space="preserve"> {{field-on:Bible}}</w:t>
      </w:r>
      <w:r>
        <w:t xml:space="preserve">And spirits of prophets are subject to prophets.</w:t>
      </w:r>
      <w:r>
        <w:rPr>
          <w:rStyle w:val="FootnoteReference"/>
        </w:rPr>
        <w:footnoteReference w:id="12351"/>
      </w:r>
      <w:r>
        <w:t xml:space="preserve">{{field-off:Bible}}</w:t>
      </w:r>
    </w:p>
    <w:p>
      <w:r>
        <w:rPr>
          <w:sz w:val="18"/>
          <w:color w:val="777777"/>
        </w:rPr>
        <w:t xml:space="preserve">[[@Bible:1 Corinthians 14:33]] </w:t>
      </w:r>
      <w:r>
        <w:rPr>
          <w:b/>
        </w:rPr>
        <w:t xml:space="preserve">33 </w:t>
      </w:r>
      <w:r>
        <w:t xml:space="preserve"> {{field-on:Bible}}</w:t>
      </w:r>
      <w:r>
        <w:t xml:space="preserve">For God is not the author of confusion, but of peace, as in all assemblies of the holy ones.</w:t>
      </w:r>
      <w:r>
        <w:rPr>
          <w:rStyle w:val="FootnoteReference"/>
        </w:rPr>
        <w:footnoteReference w:id="12352"/>
      </w:r>
      <w:r>
        <w:rPr>
          <w:rStyle w:val="FootnoteReference"/>
        </w:rPr>
        <w:footnoteReference w:id="12353"/>
      </w:r>
      <w:r>
        <w:t xml:space="preserve">{{field-off:Bible}}</w:t>
      </w:r>
    </w:p>
    <w:p>
      <w:r>
        <w:rPr>
          <w:sz w:val="18"/>
          <w:color w:val="777777"/>
        </w:rPr>
        <w:t xml:space="preserve">[[@Bible:1 Corinthians 14:34]] </w:t>
      </w:r>
      <w:r>
        <w:rPr>
          <w:b/>
        </w:rPr>
        <w:t xml:space="preserve">34 </w:t>
      </w:r>
      <w:r>
        <w:t xml:space="preserve"> {{field-on:Bible}}</w:t>
      </w:r>
      <w:r>
        <w:t xml:space="preserve">Let your women</w:t>
      </w:r>
      <w:r>
        <w:rPr>
          <w:rStyle w:val="FootnoteReference"/>
        </w:rPr>
        <w:footnoteReference w:id="12354"/>
      </w:r>
      <w:r>
        <w:t xml:space="preserve"> keep silence in the assemblies: for it is not permitted to them to speak; but they are</w:t>
      </w:r>
      <w:r>
        <w:rPr>
          <w:rStyle w:val="FootnoteReference"/>
        </w:rPr>
        <w:footnoteReference w:id="12355"/>
      </w:r>
      <w:r>
        <w:t xml:space="preserve"> commanded to be under obedience as also says the law.</w:t>
      </w:r>
      <w:r>
        <w:rPr>
          <w:rStyle w:val="FootnoteReference"/>
        </w:rPr>
        <w:footnoteReference w:id="12356"/>
      </w:r>
      <w:r>
        <w:t xml:space="preserve">{{field-off:Bible}}</w:t>
      </w:r>
    </w:p>
    <w:p>
      <w:r>
        <w:rPr>
          <w:sz w:val="18"/>
          <w:color w:val="777777"/>
        </w:rPr>
        <w:t xml:space="preserve">[[@Bible:1 Corinthians 14:35]] </w:t>
      </w:r>
      <w:r>
        <w:rPr>
          <w:b/>
        </w:rPr>
        <w:t xml:space="preserve">35 </w:t>
      </w:r>
      <w:r>
        <w:t xml:space="preserve"> {{field-on:Bible}}</w:t>
      </w:r>
      <w:r>
        <w:t xml:space="preserve">And if they will learn anything, let them ask their husbands at home: for it is a shame</w:t>
      </w:r>
      <w:r>
        <w:rPr>
          <w:rStyle w:val="FootnoteReference"/>
        </w:rPr>
        <w:footnoteReference w:id="12357"/>
      </w:r>
      <w:r>
        <w:t xml:space="preserve"> for women to speak in the assembly.</w:t>
      </w:r>
      <w:r>
        <w:rPr>
          <w:rStyle w:val="FootnoteReference"/>
        </w:rPr>
        <w:footnoteReference w:id="12358"/>
      </w:r>
      <w:r>
        <w:t xml:space="preserve">{{field-off:Bible}}</w:t>
      </w:r>
    </w:p>
    <w:p>
      <w:r>
        <w:rPr>
          <w:sz w:val="18"/>
          <w:color w:val="777777"/>
        </w:rPr>
        <w:t xml:space="preserve">[[@Bible:1 Corinthians 14:36]] </w:t>
      </w:r>
      <w:r>
        <w:rPr>
          <w:b/>
        </w:rPr>
        <w:t xml:space="preserve">36 </w:t>
      </w:r>
      <w:r>
        <w:t xml:space="preserve"> {{field-on:Bible}}</w:t>
      </w:r>
      <w:r>
        <w:t xml:space="preserve">Or did the word of God go out from you? or did it come to you only?</w:t>
      </w:r>
      <w:r>
        <w:rPr>
          <w:rStyle w:val="FootnoteReference"/>
        </w:rPr>
        <w:footnoteReference w:id="12359"/>
      </w:r>
      <w:r>
        <w:t xml:space="preserve">{{field-off:Bible}}</w:t>
      </w:r>
    </w:p>
    <w:p>
      <w:r>
        <w:rPr>
          <w:sz w:val="18"/>
          <w:color w:val="777777"/>
        </w:rPr>
        <w:t xml:space="preserve">[[@Bible:1 Corinthians 14:37]] </w:t>
      </w:r>
      <w:r>
        <w:rPr>
          <w:b/>
        </w:rPr>
        <w:t xml:space="preserve">37 </w:t>
      </w:r>
      <w:r>
        <w:t xml:space="preserve"> {{field-on:Bible}}</w:t>
      </w:r>
      <w:r>
        <w:t xml:space="preserve">If anyone think himself to be a prophet, or spiritual, let him acknowledge that the things that I write to you are the commandments of the Lord.</w:t>
      </w:r>
      <w:r>
        <w:rPr>
          <w:rStyle w:val="FootnoteReference"/>
        </w:rPr>
        <w:footnoteReference w:id="12360"/>
      </w:r>
      <w:r>
        <w:rPr>
          <w:rStyle w:val="FootnoteReference"/>
        </w:rPr>
        <w:footnoteReference w:id="12361"/>
      </w:r>
      <w:r>
        <w:t xml:space="preserve">{{field-off:Bible}}</w:t>
      </w:r>
    </w:p>
    <w:p>
      <w:r>
        <w:rPr>
          <w:sz w:val="18"/>
          <w:color w:val="777777"/>
        </w:rPr>
        <w:t xml:space="preserve">[[@Bible:1 Corinthians 14:38]] </w:t>
      </w:r>
      <w:r>
        <w:rPr>
          <w:b/>
        </w:rPr>
        <w:t xml:space="preserve">38 </w:t>
      </w:r>
      <w:r>
        <w:t xml:space="preserve"> {{field-on:Bible}}</w:t>
      </w:r>
      <w:r>
        <w:t xml:space="preserve">But if anyone is ignorant, let him be ignorant.</w:t>
      </w:r>
      <w:r>
        <w:rPr>
          <w:rStyle w:val="FootnoteReference"/>
        </w:rPr>
        <w:footnoteReference w:id="12362"/>
      </w:r>
      <w:r>
        <w:t xml:space="preserve">{{field-off:Bible}}</w:t>
      </w:r>
    </w:p>
    <w:p>
      <w:r>
        <w:rPr>
          <w:sz w:val="18"/>
          <w:color w:val="777777"/>
        </w:rPr>
        <w:t xml:space="preserve">[[@Bible:1 Corinthians 14:39]] </w:t>
      </w:r>
      <w:r>
        <w:rPr>
          <w:b/>
        </w:rPr>
        <w:t xml:space="preserve">39 </w:t>
      </w:r>
      <w:r>
        <w:t xml:space="preserve"> {{field-on:Bible}}</w:t>
      </w:r>
      <w:r>
        <w:t xml:space="preserve">So then, brothers, desire to prophesy, and do not forbid speaking in tongues.</w:t>
      </w:r>
      <w:r>
        <w:rPr>
          <w:rStyle w:val="FootnoteReference"/>
        </w:rPr>
        <w:footnoteReference w:id="12363"/>
      </w:r>
      <w:r>
        <w:t xml:space="preserve">{{field-off:Bible}}</w:t>
      </w:r>
    </w:p>
    <w:p>
      <w:r>
        <w:rPr>
          <w:sz w:val="18"/>
          <w:color w:val="777777"/>
        </w:rPr>
        <w:t xml:space="preserve">[[@Bible:1 Corinthians 14:40]] </w:t>
      </w:r>
      <w:r>
        <w:rPr>
          <w:b/>
        </w:rPr>
        <w:t xml:space="preserve">40 </w:t>
      </w:r>
      <w:r>
        <w:t xml:space="preserve"> {{field-on:Bible}}</w:t>
      </w:r>
      <w:r>
        <w:t xml:space="preserve">Let all things be done respectably and according to order.</w:t>
      </w:r>
      <w:r>
        <w:rPr>
          <w:rStyle w:val="FootnoteReference"/>
        </w:rPr>
        <w:footnoteReference w:id="1236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sz w:val="18"/>
          <w:color w:val="777777"/>
        </w:rPr>
        <w:t xml:space="preserve">[[@Bible:1 Corinthians 15:1]] </w:t>
      </w:r>
      <w:r>
        <w:rPr>
          <w:b/>
        </w:rPr>
        <w:t xml:space="preserve">1 </w:t>
      </w:r>
      <w:r>
        <w:t xml:space="preserve"> {{field-on:Bible}}</w:t>
      </w:r>
      <w:r>
        <w:t xml:space="preserve">Moreover, brothers, I declare</w:t>
      </w:r>
      <w:r>
        <w:rPr>
          <w:rStyle w:val="FootnoteReference"/>
        </w:rPr>
        <w:footnoteReference w:id="12365"/>
      </w:r>
      <w:r>
        <w:t xml:space="preserve"> to you the good news which I preached to you, which also</w:t>
      </w:r>
      <w:r>
        <w:rPr>
          <w:rStyle w:val="FootnoteReference"/>
        </w:rPr>
        <w:footnoteReference w:id="12366"/>
      </w:r>
      <w:r>
        <w:t xml:space="preserve"> you have received, and in which you stand;</w:t>
      </w:r>
      <w:r>
        <w:rPr>
          <w:rStyle w:val="FootnoteReference"/>
        </w:rPr>
        <w:footnoteReference w:id="12367"/>
      </w:r>
      <w:r>
        <w:t xml:space="preserve">{{field-off:Bible}}</w:t>
      </w:r>
    </w:p>
    <w:p>
      <w:r>
        <w:rPr>
          <w:sz w:val="18"/>
          <w:color w:val="777777"/>
        </w:rPr>
        <w:t xml:space="preserve">[[@Bible:1 Corinthians 15:2]] </w:t>
      </w:r>
      <w:r>
        <w:rPr>
          <w:b/>
        </w:rPr>
        <w:t xml:space="preserve">2 </w:t>
      </w:r>
      <w:r>
        <w:t xml:space="preserve"> {{field-on:Bible}}</w:t>
      </w:r>
      <w:r>
        <w:t xml:space="preserve">Through which also you are saved, if you hold fast what word I preached to you, unless</w:t>
      </w:r>
      <w:r>
        <w:rPr>
          <w:rStyle w:val="FootnoteReference"/>
        </w:rPr>
        <w:footnoteReference w:id="12368"/>
      </w:r>
      <w:r>
        <w:t xml:space="preserve"> you believed in vain.</w:t>
      </w:r>
      <w:r>
        <w:rPr>
          <w:rStyle w:val="FootnoteReference"/>
        </w:rPr>
        <w:footnoteReference w:id="12369"/>
      </w:r>
      <w:r>
        <w:rPr>
          <w:rStyle w:val="FootnoteReference"/>
        </w:rPr>
        <w:footnoteReference w:id="12370"/>
      </w:r>
      <w:r>
        <w:t xml:space="preserve">{{field-off:Bible}}</w:t>
      </w:r>
    </w:p>
    <w:p>
      <w:r>
        <w:rPr>
          <w:sz w:val="18"/>
          <w:color w:val="777777"/>
        </w:rPr>
        <w:t xml:space="preserve">[[@Bible:1 Corinthians 15:3]] </w:t>
      </w:r>
      <w:r>
        <w:rPr>
          <w:b/>
        </w:rPr>
        <w:t xml:space="preserve">3 </w:t>
      </w:r>
      <w:r>
        <w:t xml:space="preserve"> {{field-on:Bible}}</w:t>
      </w:r>
      <w:r>
        <w:t xml:space="preserve">For I delivered</w:t>
      </w:r>
      <w:r>
        <w:rPr>
          <w:rStyle w:val="FootnoteReference"/>
        </w:rPr>
        <w:footnoteReference w:id="12371"/>
      </w:r>
      <w:r>
        <w:t xml:space="preserve"> to you among the first things what I also received, that Christ</w:t>
      </w:r>
      <w:r>
        <w:rPr>
          <w:rStyle w:val="FootnoteReference"/>
        </w:rPr>
        <w:footnoteReference w:id="12372"/>
      </w:r>
      <w:r>
        <w:t xml:space="preserve"> died for our sins according to the scriptures;</w:t>
      </w:r>
      <w:r>
        <w:rPr>
          <w:rStyle w:val="FootnoteReference"/>
        </w:rPr>
        <w:footnoteReference w:id="12373"/>
      </w:r>
      <w:r>
        <w:t xml:space="preserve">{{field-off:Bible}}</w:t>
      </w:r>
    </w:p>
    <w:p>
      <w:r>
        <w:rPr>
          <w:sz w:val="18"/>
          <w:color w:val="777777"/>
        </w:rPr>
        <w:t xml:space="preserve">[[@Bible:1 Corinthians 15:4]] </w:t>
      </w:r>
      <w:r>
        <w:rPr>
          <w:b/>
        </w:rPr>
        <w:t xml:space="preserve">4 </w:t>
      </w:r>
      <w:r>
        <w:t xml:space="preserve"> {{field-on:Bible}}</w:t>
      </w:r>
      <w:r>
        <w:t xml:space="preserve">And that he was buried, and that he has been raised on the third day according to the scriptures:</w:t>
      </w:r>
      <w:r>
        <w:rPr>
          <w:rStyle w:val="FootnoteReference"/>
        </w:rPr>
        <w:footnoteReference w:id="12374"/>
      </w:r>
      <w:r>
        <w:t xml:space="preserve">{{field-off:Bible}}</w:t>
      </w:r>
    </w:p>
    <w:p>
      <w:r>
        <w:rPr>
          <w:sz w:val="18"/>
          <w:color w:val="777777"/>
        </w:rPr>
        <w:t xml:space="preserve">[[@Bible:1 Corinthians 15:5]] </w:t>
      </w:r>
      <w:r>
        <w:rPr>
          <w:b/>
        </w:rPr>
        <w:t xml:space="preserve">5 </w:t>
      </w:r>
      <w:r>
        <w:t xml:space="preserve"> {{field-on:Bible}}</w:t>
      </w:r>
      <w:r>
        <w:t xml:space="preserve">And that he was seen by Cephas</w:t>
      </w:r>
      <w:r>
        <w:rPr>
          <w:rStyle w:val="FootnoteReference"/>
        </w:rPr>
        <w:footnoteReference w:id="12375"/>
      </w:r>
      <w:r>
        <w:t xml:space="preserve">, then by the twelve:</w:t>
      </w:r>
      <w:r>
        <w:rPr>
          <w:rStyle w:val="FootnoteReference"/>
        </w:rPr>
        <w:footnoteReference w:id="12376"/>
      </w:r>
      <w:r>
        <w:t xml:space="preserve">{{field-off:Bible}}</w:t>
      </w:r>
    </w:p>
    <w:p>
      <w:r>
        <w:rPr>
          <w:sz w:val="18"/>
          <w:color w:val="777777"/>
        </w:rPr>
        <w:t xml:space="preserve">[[@Bible:1 Corinthians 15:6]] </w:t>
      </w:r>
      <w:r>
        <w:rPr>
          <w:b/>
        </w:rPr>
        <w:t xml:space="preserve">6 </w:t>
      </w:r>
      <w:r>
        <w:t xml:space="preserve"> {{field-on:Bible}}</w:t>
      </w:r>
      <w:r>
        <w:t xml:space="preserve">Then he was seen by over five hundred brothers at once; of whom the greater part remain until now, but some have fallen asleep.</w:t>
      </w:r>
      <w:r>
        <w:rPr>
          <w:rStyle w:val="FootnoteReference"/>
        </w:rPr>
        <w:footnoteReference w:id="12377"/>
      </w:r>
      <w:r>
        <w:t xml:space="preserve">{{field-off:Bible}}</w:t>
      </w:r>
    </w:p>
    <w:p>
      <w:r>
        <w:rPr>
          <w:sz w:val="18"/>
          <w:color w:val="777777"/>
        </w:rPr>
        <w:t xml:space="preserve">[[@Bible:1 Corinthians 15:7]] </w:t>
      </w:r>
      <w:r>
        <w:rPr>
          <w:b/>
        </w:rPr>
        <w:t xml:space="preserve">7 </w:t>
      </w:r>
      <w:r>
        <w:t xml:space="preserve"> {{field-on:Bible}}</w:t>
      </w:r>
      <w:r>
        <w:t xml:space="preserve">Then he was seen by James</w:t>
      </w:r>
      <w:r>
        <w:rPr>
          <w:rStyle w:val="FootnoteReference"/>
        </w:rPr>
        <w:footnoteReference w:id="12378"/>
      </w:r>
      <w:r>
        <w:t xml:space="preserve">; then by all the apostles.</w:t>
      </w:r>
      <w:r>
        <w:t xml:space="preserve">{{field-off:Bible}}</w:t>
      </w:r>
    </w:p>
    <w:p>
      <w:r>
        <w:rPr>
          <w:sz w:val="18"/>
          <w:color w:val="777777"/>
        </w:rPr>
        <w:t xml:space="preserve">[[@Bible:1 Corinthians 15:8]] </w:t>
      </w:r>
      <w:r>
        <w:rPr>
          <w:b/>
        </w:rPr>
        <w:t xml:space="preserve">8 </w:t>
      </w:r>
      <w:r>
        <w:t xml:space="preserve"> {{field-on:Bible}}</w:t>
      </w:r>
      <w:r>
        <w:t xml:space="preserve">And last of all, as if to the untimely birth, he was seen also by me.</w:t>
      </w:r>
      <w:r>
        <w:t xml:space="preserve">{{field-off:Bible}}</w:t>
      </w:r>
    </w:p>
    <w:p>
      <w:r>
        <w:rPr>
          <w:sz w:val="18"/>
          <w:color w:val="777777"/>
        </w:rPr>
        <w:t xml:space="preserve">[[@Bible:1 Corinthians 15:9]] </w:t>
      </w:r>
      <w:r>
        <w:rPr>
          <w:b/>
        </w:rPr>
        <w:t xml:space="preserve">9 </w:t>
      </w:r>
      <w:r>
        <w:t xml:space="preserve"> {{field-on:Bible}}</w:t>
      </w:r>
      <w:r>
        <w:t xml:space="preserve">For I am</w:t>
      </w:r>
      <w:r>
        <w:rPr>
          <w:rStyle w:val="FootnoteReference"/>
        </w:rPr>
        <w:footnoteReference w:id="12379"/>
      </w:r>
      <w:r>
        <w:t xml:space="preserve"> the least</w:t>
      </w:r>
      <w:r>
        <w:rPr>
          <w:rStyle w:val="FootnoteReference"/>
        </w:rPr>
        <w:footnoteReference w:id="12380"/>
      </w:r>
      <w:r>
        <w:t xml:space="preserve"> of the apostles, that am not fitting to be called an apostle, because I persecuted the assembly of God</w:t>
      </w:r>
      <w:r>
        <w:rPr>
          <w:rStyle w:val="FootnoteReference"/>
        </w:rPr>
        <w:footnoteReference w:id="12381"/>
      </w:r>
      <w:r>
        <w:t xml:space="preserve">.</w:t>
      </w:r>
      <w:r>
        <w:rPr>
          <w:rStyle w:val="FootnoteReference"/>
        </w:rPr>
        <w:footnoteReference w:id="12382"/>
      </w:r>
      <w:r>
        <w:rPr>
          <w:rStyle w:val="FootnoteReference"/>
        </w:rPr>
        <w:footnoteReference w:id="12383"/>
      </w:r>
      <w:r>
        <w:t xml:space="preserve">{{field-off:Bible}}</w:t>
      </w:r>
    </w:p>
    <w:p>
      <w:r>
        <w:rPr>
          <w:sz w:val="18"/>
          <w:color w:val="777777"/>
        </w:rPr>
        <w:t xml:space="preserve">[[@Bible:1 Corinthians 15:10]] </w:t>
      </w:r>
      <w:r>
        <w:rPr>
          <w:b/>
        </w:rPr>
        <w:t xml:space="preserve">10 </w:t>
      </w:r>
      <w:r>
        <w:t xml:space="preserve"> {{field-on:Bible}}</w:t>
      </w:r>
      <w:r>
        <w:t xml:space="preserve">But by the grace of God I am what I am: and his grace</w:t>
      </w:r>
      <w:r>
        <w:rPr>
          <w:rStyle w:val="FootnoteReference"/>
        </w:rPr>
        <w:footnoteReference w:id="12384"/>
      </w:r>
      <w:r>
        <w:t xml:space="preserve"> which was bestowed upon me was not in vain; but I</w:t>
      </w:r>
      <w:r>
        <w:rPr>
          <w:rStyle w:val="FootnoteReference"/>
        </w:rPr>
        <w:footnoteReference w:id="12385"/>
      </w:r>
      <w:r>
        <w:t xml:space="preserve"> labored more abundantly than they all: yet not I, but the grace of God which was with me.</w:t>
      </w:r>
      <w:r>
        <w:rPr>
          <w:rStyle w:val="FootnoteReference"/>
        </w:rPr>
        <w:footnoteReference w:id="12386"/>
      </w:r>
      <w:r>
        <w:rPr>
          <w:rStyle w:val="FootnoteReference"/>
        </w:rPr>
        <w:footnoteReference w:id="12387"/>
      </w:r>
      <w:r>
        <w:t xml:space="preserve">{{field-off:Bible}}</w:t>
      </w:r>
    </w:p>
    <w:p>
      <w:r>
        <w:rPr>
          <w:sz w:val="18"/>
          <w:color w:val="777777"/>
        </w:rPr>
        <w:t xml:space="preserve">[[@Bible:1 Corinthians 15:11]] </w:t>
      </w:r>
      <w:r>
        <w:rPr>
          <w:b/>
        </w:rPr>
        <w:t xml:space="preserve">11 </w:t>
      </w:r>
      <w:r>
        <w:t xml:space="preserve"> {{field-on:Bible}}</w:t>
      </w:r>
      <w:r>
        <w:t xml:space="preserve">Therefore whether I or those, thus we preach, and thus you believed.</w:t>
      </w:r>
      <w:r>
        <w:rPr>
          <w:rStyle w:val="FootnoteReference"/>
        </w:rPr>
        <w:footnoteReference w:id="12388"/>
      </w:r>
      <w:r>
        <w:t xml:space="preserve">{{field-off:Bible}}</w:t>
      </w:r>
    </w:p>
    <w:p>
      <w:r>
        <w:rPr>
          <w:sz w:val="18"/>
          <w:color w:val="777777"/>
        </w:rPr>
        <w:t xml:space="preserve">[[@Bible:1 Corinthians 15:12]] </w:t>
      </w:r>
      <w:r>
        <w:rPr>
          <w:b/>
        </w:rPr>
        <w:t xml:space="preserve">12 </w:t>
      </w:r>
      <w:r>
        <w:t xml:space="preserve"> {{field-on:Bible}}</w:t>
      </w:r>
      <w:r>
        <w:t xml:space="preserve">But if Christ is preached, that he has been raised from the dead, how do some among you say that there is no resurrection of the dead?</w:t>
      </w:r>
      <w:r>
        <w:rPr>
          <w:rStyle w:val="FootnoteReference"/>
        </w:rPr>
        <w:footnoteReference w:id="12389"/>
      </w:r>
      <w:r>
        <w:rPr>
          <w:rStyle w:val="FootnoteReference"/>
        </w:rPr>
        <w:footnoteReference w:id="12390"/>
      </w:r>
      <w:r>
        <w:t xml:space="preserve">{{field-off:Bible}}</w:t>
      </w:r>
    </w:p>
    <w:p>
      <w:r>
        <w:rPr>
          <w:sz w:val="18"/>
          <w:color w:val="777777"/>
        </w:rPr>
        <w:t xml:space="preserve">[[@Bible:1 Corinthians 15:13]] </w:t>
      </w:r>
      <w:r>
        <w:rPr>
          <w:b/>
        </w:rPr>
        <w:t xml:space="preserve">13 </w:t>
      </w:r>
      <w:r>
        <w:t xml:space="preserve"> {{field-on:Bible}}</w:t>
      </w:r>
      <w:r>
        <w:t xml:space="preserve">But if there is no resurrection of the dead, neither has Christ been raised:</w:t>
      </w:r>
      <w:r>
        <w:rPr>
          <w:rStyle w:val="FootnoteReference"/>
        </w:rPr>
        <w:footnoteReference w:id="12391"/>
      </w:r>
      <w:r>
        <w:t xml:space="preserve">{{field-off:Bible}}</w:t>
      </w:r>
    </w:p>
    <w:p>
      <w:r>
        <w:rPr>
          <w:sz w:val="18"/>
          <w:color w:val="777777"/>
        </w:rPr>
        <w:t xml:space="preserve">[[@Bible:1 Corinthians 15:14]] </w:t>
      </w:r>
      <w:r>
        <w:rPr>
          <w:b/>
        </w:rPr>
        <w:t xml:space="preserve">14 </w:t>
      </w:r>
      <w:r>
        <w:t xml:space="preserve"> {{field-on:Bible}}</w:t>
      </w:r>
      <w:r>
        <w:t xml:space="preserve">And if Christ has not been raised, then our preaching is empty, and your faith also empty.</w:t>
      </w:r>
      <w:r>
        <w:rPr>
          <w:rStyle w:val="FootnoteReference"/>
        </w:rPr>
        <w:footnoteReference w:id="12392"/>
      </w:r>
      <w:r>
        <w:t xml:space="preserve">{{field-off:Bible}}</w:t>
      </w:r>
    </w:p>
    <w:p>
      <w:r>
        <w:rPr>
          <w:sz w:val="18"/>
          <w:color w:val="777777"/>
        </w:rPr>
        <w:t xml:space="preserve">[[@Bible:1 Corinthians 15:15]] </w:t>
      </w:r>
      <w:r>
        <w:rPr>
          <w:b/>
        </w:rPr>
        <w:t xml:space="preserve">15 </w:t>
      </w:r>
      <w:r>
        <w:t xml:space="preserve"> {{field-on:Bible}}</w:t>
      </w:r>
      <w:r>
        <w:t xml:space="preserve">And we are also found false witnesses against God, because we testified against God that he raised Christ, whom he did not raise, if indeed the dead are not raised.</w:t>
      </w:r>
      <w:r>
        <w:rPr>
          <w:rStyle w:val="FootnoteReference"/>
        </w:rPr>
        <w:footnoteReference w:id="12393"/>
      </w:r>
      <w:r>
        <w:t xml:space="preserve">{{field-off:Bible}}</w:t>
      </w:r>
    </w:p>
    <w:p>
      <w:r>
        <w:rPr>
          <w:sz w:val="18"/>
          <w:color w:val="777777"/>
        </w:rPr>
        <w:t xml:space="preserve">[[@Bible:1 Corinthians 15:16]] </w:t>
      </w:r>
      <w:r>
        <w:rPr>
          <w:b/>
        </w:rPr>
        <w:t xml:space="preserve">16 </w:t>
      </w:r>
      <w:r>
        <w:t xml:space="preserve"> {{field-on:Bible}}</w:t>
      </w:r>
      <w:r>
        <w:t xml:space="preserve">For if the dead are not raised, neither has Christ been raised:</w:t>
      </w:r>
      <w:r>
        <w:t xml:space="preserve">{{field-off:Bible}}</w:t>
      </w:r>
    </w:p>
    <w:p>
      <w:r>
        <w:rPr>
          <w:sz w:val="18"/>
          <w:color w:val="777777"/>
        </w:rPr>
        <w:t xml:space="preserve">[[@Bible:1 Corinthians 15:17]] </w:t>
      </w:r>
      <w:r>
        <w:rPr>
          <w:b/>
        </w:rPr>
        <w:t xml:space="preserve">17 </w:t>
      </w:r>
      <w:r>
        <w:t xml:space="preserve"> {{field-on:Bible}}</w:t>
      </w:r>
      <w:r>
        <w:t xml:space="preserve">And if Christ has not been raised, your faith is vain; you are still in your sins.</w:t>
      </w:r>
      <w:r>
        <w:rPr>
          <w:rStyle w:val="FootnoteReference"/>
        </w:rPr>
        <w:footnoteReference w:id="12394"/>
      </w:r>
      <w:r>
        <w:t xml:space="preserve">{{field-off:Bible}}</w:t>
      </w:r>
    </w:p>
    <w:p>
      <w:r>
        <w:rPr>
          <w:sz w:val="18"/>
          <w:color w:val="777777"/>
        </w:rPr>
        <w:t xml:space="preserve">[[@Bible:1 Corinthians 15:18]] </w:t>
      </w:r>
      <w:r>
        <w:rPr>
          <w:b/>
        </w:rPr>
        <w:t xml:space="preserve">18 </w:t>
      </w:r>
      <w:r>
        <w:t xml:space="preserve"> {{field-on:Bible}}</w:t>
      </w:r>
      <w:r>
        <w:t xml:space="preserve">Then also those who have fallen</w:t>
      </w:r>
      <w:r>
        <w:rPr>
          <w:rStyle w:val="FootnoteReference"/>
        </w:rPr>
        <w:footnoteReference w:id="12395"/>
      </w:r>
      <w:r>
        <w:t xml:space="preserve"> asleep in Christ perished.</w:t>
      </w:r>
      <w:r>
        <w:t xml:space="preserve">{{field-off:Bible}}</w:t>
      </w:r>
    </w:p>
    <w:p>
      <w:r>
        <w:rPr>
          <w:sz w:val="18"/>
          <w:color w:val="777777"/>
        </w:rPr>
        <w:t xml:space="preserve">[[@Bible:1 Corinthians 15:19]] </w:t>
      </w:r>
      <w:r>
        <w:rPr>
          <w:b/>
        </w:rPr>
        <w:t xml:space="preserve">19 </w:t>
      </w:r>
      <w:r>
        <w:t xml:space="preserve"> {{field-on:Bible}}</w:t>
      </w:r>
      <w:r>
        <w:t xml:space="preserve">If in this life only we have hoped in Christ, we are more pitiable than all humans.</w:t>
      </w:r>
      <w:r>
        <w:rPr>
          <w:rStyle w:val="FootnoteReference"/>
        </w:rPr>
        <w:footnoteReference w:id="12396"/>
      </w:r>
      <w:r>
        <w:rPr>
          <w:rStyle w:val="FootnoteReference"/>
        </w:rPr>
        <w:footnoteReference w:id="12397"/>
      </w:r>
      <w:r>
        <w:t xml:space="preserve">{{field-off:Bible}}</w:t>
      </w:r>
    </w:p>
    <w:p>
      <w:r>
        <w:rPr>
          <w:sz w:val="18"/>
          <w:color w:val="777777"/>
        </w:rPr>
        <w:t xml:space="preserve">[[@Bible:1 Corinthians 15:20]] </w:t>
      </w:r>
      <w:r>
        <w:rPr>
          <w:b/>
        </w:rPr>
        <w:t xml:space="preserve">20 </w:t>
      </w:r>
      <w:r>
        <w:t xml:space="preserve"> {{field-on:Bible}}</w:t>
      </w:r>
      <w:r>
        <w:t xml:space="preserve">But now Christ has been raised from the dead, and became the firstfruit of those who have fallen asleep.</w:t>
      </w:r>
      <w:r>
        <w:rPr>
          <w:rStyle w:val="FootnoteReference"/>
        </w:rPr>
        <w:footnoteReference w:id="12398"/>
      </w:r>
      <w:r>
        <w:rPr>
          <w:rStyle w:val="FootnoteReference"/>
        </w:rPr>
        <w:footnoteReference w:id="12399"/>
      </w:r>
      <w:r>
        <w:t xml:space="preserve">{{field-off:Bible}}</w:t>
      </w:r>
    </w:p>
    <w:p>
      <w:r>
        <w:rPr>
          <w:sz w:val="18"/>
          <w:color w:val="777777"/>
        </w:rPr>
        <w:t xml:space="preserve">[[@Bible:1 Corinthians 15:21]] </w:t>
      </w:r>
      <w:r>
        <w:rPr>
          <w:b/>
        </w:rPr>
        <w:t xml:space="preserve">21 </w:t>
      </w:r>
      <w:r>
        <w:t xml:space="preserve"> {{field-on:Bible}}</w:t>
      </w:r>
      <w:r>
        <w:t xml:space="preserve">For since through a human came death, through a human also came resurrection of the dead.</w:t>
      </w:r>
      <w:r>
        <w:rPr>
          <w:rStyle w:val="FootnoteReference"/>
        </w:rPr>
        <w:footnoteReference w:id="12400"/>
      </w:r>
      <w:r>
        <w:rPr>
          <w:rStyle w:val="FootnoteReference"/>
        </w:rPr>
        <w:footnoteReference w:id="12401"/>
      </w:r>
      <w:r>
        <w:t xml:space="preserve">{{field-off:Bible}}</w:t>
      </w:r>
    </w:p>
    <w:p>
      <w:r>
        <w:rPr>
          <w:sz w:val="18"/>
          <w:color w:val="777777"/>
        </w:rPr>
        <w:t xml:space="preserve">[[@Bible:1 Corinthians 15:22]] </w:t>
      </w:r>
      <w:r>
        <w:rPr>
          <w:b/>
        </w:rPr>
        <w:t xml:space="preserve">22 </w:t>
      </w:r>
      <w:r>
        <w:t xml:space="preserve"> {{field-on:Bible}}</w:t>
      </w:r>
      <w:r>
        <w:t xml:space="preserve">For as in Adam</w:t>
      </w:r>
      <w:r>
        <w:rPr>
          <w:rStyle w:val="FootnoteReference"/>
        </w:rPr>
        <w:footnoteReference w:id="12402"/>
      </w:r>
      <w:r>
        <w:t xml:space="preserve"> all die, even so in Christ shall all be made alive.</w:t>
      </w:r>
      <w:r>
        <w:rPr>
          <w:rStyle w:val="FootnoteReference"/>
        </w:rPr>
        <w:footnoteReference w:id="12403"/>
      </w:r>
      <w:r>
        <w:t xml:space="preserve">{{field-off:Bible}}</w:t>
      </w:r>
    </w:p>
    <w:p>
      <w:r>
        <w:rPr>
          <w:sz w:val="18"/>
          <w:color w:val="777777"/>
        </w:rPr>
        <w:t xml:space="preserve">[[@Bible:1 Corinthians 15:23]] </w:t>
      </w:r>
      <w:r>
        <w:rPr>
          <w:b/>
        </w:rPr>
        <w:t xml:space="preserve">23 </w:t>
      </w:r>
      <w:r>
        <w:t xml:space="preserve"> {{field-on:Bible}}</w:t>
      </w:r>
      <w:r>
        <w:t xml:space="preserve">But each in his own order: Christ the firstfruit; afterward those who are Christ's at his coming.</w:t>
      </w:r>
      <w:r>
        <w:rPr>
          <w:rStyle w:val="FootnoteReference"/>
        </w:rPr>
        <w:footnoteReference w:id="12404"/>
      </w:r>
      <w:r>
        <w:t xml:space="preserve">{{field-off:Bible}}</w:t>
      </w:r>
    </w:p>
    <w:p>
      <w:r>
        <w:rPr>
          <w:sz w:val="18"/>
          <w:color w:val="777777"/>
        </w:rPr>
        <w:t xml:space="preserve">[[@Bible:1 Corinthians 15:24]] </w:t>
      </w:r>
      <w:r>
        <w:rPr>
          <w:b/>
        </w:rPr>
        <w:t xml:space="preserve">24 </w:t>
      </w:r>
      <w:r>
        <w:t xml:space="preserve"> {{field-on:Bible}}</w:t>
      </w:r>
      <w:r>
        <w:t xml:space="preserve">Then the end, when he delivers up the kingdom</w:t>
      </w:r>
      <w:r>
        <w:rPr>
          <w:rStyle w:val="FootnoteReference"/>
        </w:rPr>
        <w:footnoteReference w:id="12405"/>
      </w:r>
      <w:r>
        <w:t xml:space="preserve"> to God and Father; when he makes ineffective every rule and every authority and power.</w:t>
      </w:r>
      <w:r>
        <w:rPr>
          <w:rStyle w:val="FootnoteReference"/>
        </w:rPr>
        <w:footnoteReference w:id="12406"/>
      </w:r>
      <w:r>
        <w:t xml:space="preserve">{{field-off:Bible}}</w:t>
      </w:r>
    </w:p>
    <w:p>
      <w:r>
        <w:rPr>
          <w:sz w:val="18"/>
          <w:color w:val="777777"/>
        </w:rPr>
        <w:t xml:space="preserve">[[@Bible:1 Corinthians 15:25]] </w:t>
      </w:r>
      <w:r>
        <w:rPr>
          <w:b/>
        </w:rPr>
        <w:t xml:space="preserve">25 </w:t>
      </w:r>
      <w:r>
        <w:t xml:space="preserve"> {{field-on:Bible}}</w:t>
      </w:r>
      <w:r>
        <w:t xml:space="preserve">For he must reign until he puts all enemies under his feet.</w:t>
      </w:r>
      <w:r>
        <w:rPr>
          <w:rStyle w:val="FootnoteReference"/>
        </w:rPr>
        <w:footnoteReference w:id="12407"/>
      </w:r>
      <w:r>
        <w:t xml:space="preserve">{{field-off:Bible}}</w:t>
      </w:r>
    </w:p>
    <w:p>
      <w:r>
        <w:rPr>
          <w:sz w:val="18"/>
          <w:color w:val="777777"/>
        </w:rPr>
        <w:t xml:space="preserve">[[@Bible:1 Corinthians 15:26]] </w:t>
      </w:r>
      <w:r>
        <w:rPr>
          <w:b/>
        </w:rPr>
        <w:t xml:space="preserve">26 </w:t>
      </w:r>
      <w:r>
        <w:t xml:space="preserve"> {{field-on:Bible}}</w:t>
      </w:r>
      <w:r>
        <w:t xml:space="preserve">The last enemy being made ineffective is death.</w:t>
      </w:r>
      <w:r>
        <w:rPr>
          <w:rStyle w:val="FootnoteReference"/>
        </w:rPr>
        <w:footnoteReference w:id="12408"/>
      </w:r>
      <w:r>
        <w:t xml:space="preserve">{{field-off:Bible}}</w:t>
      </w:r>
    </w:p>
    <w:p>
      <w:r>
        <w:rPr>
          <w:sz w:val="18"/>
          <w:color w:val="777777"/>
        </w:rPr>
        <w:t xml:space="preserve">[[@Bible:1 Corinthians 15:27]] </w:t>
      </w:r>
      <w:r>
        <w:rPr>
          <w:b/>
        </w:rPr>
        <w:t xml:space="preserve">27 </w:t>
      </w:r>
      <w:r>
        <w:t xml:space="preserve"> {{field-on:Bible}}</w:t>
      </w:r>
      <w:r>
        <w:t xml:space="preserve">For he subjected all things under his feet. But when he says that all things have been subjected, it is evident that it is except the one who subjected all things to him.</w:t>
      </w:r>
      <w:r>
        <w:rPr>
          <w:rStyle w:val="FootnoteReference"/>
        </w:rPr>
        <w:footnoteReference w:id="12409"/>
      </w:r>
      <w:r>
        <w:t xml:space="preserve">{{field-off:Bible}}</w:t>
      </w:r>
    </w:p>
    <w:p>
      <w:r>
        <w:rPr>
          <w:sz w:val="18"/>
          <w:color w:val="777777"/>
        </w:rPr>
        <w:t xml:space="preserve">[[@Bible:1 Corinthians 15:28]] </w:t>
      </w:r>
      <w:r>
        <w:rPr>
          <w:b/>
        </w:rPr>
        <w:t xml:space="preserve">28 </w:t>
      </w:r>
      <w:r>
        <w:t xml:space="preserve"> {{field-on:Bible}}</w:t>
      </w:r>
      <w:r>
        <w:t xml:space="preserve">And when all things</w:t>
      </w:r>
      <w:r>
        <w:rPr>
          <w:rStyle w:val="FootnoteReference"/>
        </w:rPr>
        <w:footnoteReference w:id="12410"/>
      </w:r>
      <w:r>
        <w:t xml:space="preserve"> shall be subjected to him, then the Son himself also shall be subjected to the one who subjected all things to him, that God may be all things in all.</w:t>
      </w:r>
      <w:r>
        <w:rPr>
          <w:rStyle w:val="FootnoteReference"/>
        </w:rPr>
        <w:footnoteReference w:id="12411"/>
      </w:r>
      <w:r>
        <w:t xml:space="preserve">{{field-off:Bible}}</w:t>
      </w:r>
    </w:p>
    <w:p>
      <w:r>
        <w:rPr>
          <w:sz w:val="18"/>
          <w:color w:val="777777"/>
        </w:rPr>
        <w:t xml:space="preserve">[[@Bible:1 Corinthians 15:29]] </w:t>
      </w:r>
      <w:r>
        <w:rPr>
          <w:b/>
        </w:rPr>
        <w:t xml:space="preserve">29 </w:t>
      </w:r>
      <w:r>
        <w:t xml:space="preserve"> {{field-on:Bible}}</w:t>
      </w:r>
      <w:r>
        <w:t xml:space="preserve">Otherwise what will those who are baptized for the dead do, if the dead are not raised at all? why then are they baptized for the dead?</w:t>
      </w:r>
      <w:r>
        <w:t xml:space="preserve">{{field-off:Bible}}</w:t>
      </w:r>
    </w:p>
    <w:p>
      <w:r>
        <w:rPr>
          <w:sz w:val="18"/>
          <w:color w:val="777777"/>
        </w:rPr>
        <w:t xml:space="preserve">[[@Bible:1 Corinthians 15:30]] </w:t>
      </w:r>
      <w:r>
        <w:rPr>
          <w:b/>
        </w:rPr>
        <w:t xml:space="preserve">30 </w:t>
      </w:r>
      <w:r>
        <w:t xml:space="preserve"> {{field-on:Bible}}</w:t>
      </w:r>
      <w:r>
        <w:t xml:space="preserve">And why are we also in danger every hour?</w:t>
      </w:r>
      <w:r>
        <w:rPr>
          <w:rStyle w:val="FootnoteReference"/>
        </w:rPr>
        <w:footnoteReference w:id="12412"/>
      </w:r>
      <w:r>
        <w:t xml:space="preserve">{{field-off:Bible}}</w:t>
      </w:r>
    </w:p>
    <w:p>
      <w:r>
        <w:rPr>
          <w:sz w:val="18"/>
          <w:color w:val="777777"/>
        </w:rPr>
        <w:t xml:space="preserve">[[@Bible:1 Corinthians 15:31]] </w:t>
      </w:r>
      <w:r>
        <w:rPr>
          <w:b/>
        </w:rPr>
        <w:t xml:space="preserve">31 </w:t>
      </w:r>
      <w:r>
        <w:t xml:space="preserve"> {{field-on:Bible}}</w:t>
      </w:r>
      <w:r>
        <w:t xml:space="preserve">Daily I die, by your boasting which I have in Christ Jesus</w:t>
      </w:r>
      <w:r>
        <w:rPr>
          <w:rStyle w:val="FootnoteReference"/>
        </w:rPr>
        <w:footnoteReference w:id="12413"/>
      </w:r>
      <w:r>
        <w:t xml:space="preserve"> our Lord.</w:t>
      </w:r>
      <w:r>
        <w:rPr>
          <w:rStyle w:val="FootnoteReference"/>
        </w:rPr>
        <w:footnoteReference w:id="12414"/>
      </w:r>
      <w:r>
        <w:rPr>
          <w:rStyle w:val="FootnoteReference"/>
        </w:rPr>
        <w:footnoteReference w:id="12415"/>
      </w:r>
      <w:r>
        <w:rPr>
          <w:rStyle w:val="FootnoteReference"/>
        </w:rPr>
        <w:footnoteReference w:id="12416"/>
      </w:r>
      <w:r>
        <w:t xml:space="preserve">{{field-off:Bible}}</w:t>
      </w:r>
    </w:p>
    <w:p>
      <w:r>
        <w:rPr>
          <w:sz w:val="18"/>
          <w:color w:val="777777"/>
        </w:rPr>
        <w:t xml:space="preserve">[[@Bible:1 Corinthians 15:32]] </w:t>
      </w:r>
      <w:r>
        <w:rPr>
          <w:b/>
        </w:rPr>
        <w:t xml:space="preserve">32 </w:t>
      </w:r>
      <w:r>
        <w:t xml:space="preserve"> {{field-on:Bible}}</w:t>
      </w:r>
      <w:r>
        <w:t xml:space="preserve">If after the manner of men I have fought with beasts</w:t>
      </w:r>
      <w:r>
        <w:rPr>
          <w:rStyle w:val="FootnoteReference"/>
        </w:rPr>
        <w:footnoteReference w:id="12417"/>
      </w:r>
      <w:r>
        <w:t xml:space="preserve"> at Ephesus</w:t>
      </w:r>
      <w:r>
        <w:rPr>
          <w:rStyle w:val="FootnoteReference"/>
        </w:rPr>
        <w:footnoteReference w:id="12418"/>
      </w:r>
      <w:r>
        <w:t xml:space="preserve">, what advantages it me, if the dead rise not? let us eat and drink; for tomorrow we die.</w:t>
      </w:r>
      <w:r>
        <w:rPr>
          <w:rStyle w:val="FootnoteReference"/>
        </w:rPr>
        <w:footnoteReference w:id="12419"/>
      </w:r>
      <w:r>
        <w:rPr>
          <w:rStyle w:val="FootnoteReference"/>
        </w:rPr>
        <w:footnoteReference w:id="12420"/>
      </w:r>
      <w:r>
        <w:t xml:space="preserve">{{field-off:Bible}}</w:t>
      </w:r>
    </w:p>
    <w:p>
      <w:r>
        <w:rPr>
          <w:sz w:val="18"/>
          <w:color w:val="777777"/>
        </w:rPr>
        <w:t xml:space="preserve">[[@Bible:1 Corinthians 15:33]] </w:t>
      </w:r>
      <w:r>
        <w:rPr>
          <w:b/>
        </w:rPr>
        <w:t xml:space="preserve">33 </w:t>
      </w:r>
      <w:r>
        <w:t xml:space="preserve"> {{field-on:Bible}}</w:t>
      </w:r>
      <w:r>
        <w:t xml:space="preserve">Do not be deceived: evil</w:t>
      </w:r>
      <w:r>
        <w:rPr>
          <w:rStyle w:val="FootnoteReference"/>
        </w:rPr>
        <w:footnoteReference w:id="12421"/>
      </w:r>
      <w:r>
        <w:t xml:space="preserve"> company corrupts good morals.</w:t>
      </w:r>
      <w:r>
        <w:rPr>
          <w:rStyle w:val="FootnoteReference"/>
        </w:rPr>
        <w:footnoteReference w:id="12422"/>
      </w:r>
      <w:r>
        <w:t xml:space="preserve">{{field-off:Bible}}</w:t>
      </w:r>
    </w:p>
    <w:p>
      <w:r>
        <w:rPr>
          <w:sz w:val="18"/>
          <w:color w:val="777777"/>
        </w:rPr>
        <w:t xml:space="preserve">[[@Bible:1 Corinthians 15:34]] </w:t>
      </w:r>
      <w:r>
        <w:rPr>
          <w:b/>
        </w:rPr>
        <w:t xml:space="preserve">34 </w:t>
      </w:r>
      <w:r>
        <w:t xml:space="preserve"> {{field-on:Bible}}</w:t>
      </w:r>
      <w:r>
        <w:t xml:space="preserve">Sober up righteously, and do not sin; for some have ignorance of God: I speak</w:t>
      </w:r>
      <w:r>
        <w:rPr>
          <w:rStyle w:val="FootnoteReference"/>
        </w:rPr>
        <w:footnoteReference w:id="12423"/>
      </w:r>
      <w:r>
        <w:t xml:space="preserve"> this to your shame.</w:t>
      </w:r>
      <w:r>
        <w:rPr>
          <w:rStyle w:val="FootnoteReference"/>
        </w:rPr>
        <w:footnoteReference w:id="12424"/>
      </w:r>
      <w:r>
        <w:rPr>
          <w:rStyle w:val="FootnoteReference"/>
        </w:rPr>
        <w:footnoteReference w:id="12425"/>
      </w:r>
      <w:r>
        <w:t xml:space="preserve">{{field-off:Bible}}</w:t>
      </w:r>
    </w:p>
    <w:p>
      <w:r>
        <w:rPr>
          <w:sz w:val="18"/>
          <w:color w:val="777777"/>
        </w:rPr>
        <w:t xml:space="preserve">[[@Bible:1 Corinthians 15:35]] </w:t>
      </w:r>
      <w:r>
        <w:rPr>
          <w:b/>
        </w:rPr>
        <w:t xml:space="preserve">35 </w:t>
      </w:r>
      <w:r>
        <w:t xml:space="preserve"> {{field-on:Bible}}</w:t>
      </w:r>
      <w:r>
        <w:t xml:space="preserve">But someone will say, How are the dead raised? and with what body do they come?</w:t>
      </w:r>
      <w:r>
        <w:rPr>
          <w:rStyle w:val="FootnoteReference"/>
        </w:rPr>
        <w:footnoteReference w:id="12426"/>
      </w:r>
      <w:r>
        <w:t xml:space="preserve">{{field-off:Bible}}</w:t>
      </w:r>
    </w:p>
    <w:p>
      <w:r>
        <w:rPr>
          <w:sz w:val="18"/>
          <w:color w:val="777777"/>
        </w:rPr>
        <w:t xml:space="preserve">[[@Bible:1 Corinthians 15:36]] </w:t>
      </w:r>
      <w:r>
        <w:rPr>
          <w:b/>
        </w:rPr>
        <w:t xml:space="preserve">36 </w:t>
      </w:r>
      <w:r>
        <w:t xml:space="preserve"> {{field-on:Bible}}</w:t>
      </w:r>
      <w:r>
        <w:t xml:space="preserve">You fool</w:t>
      </w:r>
      <w:r>
        <w:rPr>
          <w:rStyle w:val="FootnoteReference"/>
        </w:rPr>
        <w:footnoteReference w:id="12427"/>
      </w:r>
      <w:r>
        <w:t xml:space="preserve">, that which you sow is not made alive, except it die:</w:t>
      </w:r>
      <w:r>
        <w:t xml:space="preserve">{{field-off:Bible}}</w:t>
      </w:r>
    </w:p>
    <w:p>
      <w:r>
        <w:rPr>
          <w:sz w:val="18"/>
          <w:color w:val="777777"/>
        </w:rPr>
        <w:t xml:space="preserve">[[@Bible:1 Corinthians 15:37]] </w:t>
      </w:r>
      <w:r>
        <w:rPr>
          <w:b/>
        </w:rPr>
        <w:t xml:space="preserve">37 </w:t>
      </w:r>
      <w:r>
        <w:t xml:space="preserve"> {{field-on:Bible}}</w:t>
      </w:r>
      <w:r>
        <w:t xml:space="preserve">And what you sow, you do not sow the body that shall be, but a bare grain, perhaps of wheat, or of some of the rest:</w:t>
      </w:r>
      <w:r>
        <w:t xml:space="preserve">{{field-off:Bible}}</w:t>
      </w:r>
    </w:p>
    <w:p>
      <w:r>
        <w:rPr>
          <w:sz w:val="18"/>
          <w:color w:val="777777"/>
        </w:rPr>
        <w:t xml:space="preserve">[[@Bible:1 Corinthians 15:38]] </w:t>
      </w:r>
      <w:r>
        <w:rPr>
          <w:b/>
        </w:rPr>
        <w:t xml:space="preserve">38 </w:t>
      </w:r>
      <w:r>
        <w:t xml:space="preserve"> {{field-on:Bible}}</w:t>
      </w:r>
      <w:r>
        <w:t xml:space="preserve">But God gives it a body just as he willed, and to each of the seeds its own body.</w:t>
      </w:r>
      <w:r>
        <w:rPr>
          <w:rStyle w:val="FootnoteReference"/>
        </w:rPr>
        <w:footnoteReference w:id="12428"/>
      </w:r>
      <w:r>
        <w:t xml:space="preserve">{{field-off:Bible}}</w:t>
      </w:r>
    </w:p>
    <w:p>
      <w:r>
        <w:rPr>
          <w:sz w:val="18"/>
          <w:color w:val="777777"/>
        </w:rPr>
        <w:t xml:space="preserve">[[@Bible:1 Corinthians 15:39]] </w:t>
      </w:r>
      <w:r>
        <w:rPr>
          <w:b/>
        </w:rPr>
        <w:t xml:space="preserve">39 </w:t>
      </w:r>
      <w:r>
        <w:t xml:space="preserve"> {{field-on:Bible}}</w:t>
      </w:r>
      <w:r>
        <w:t xml:space="preserve">All flesh is not the same flesh: but there is one kind of flesh of men, another flesh of beasts, another of fish, and another of birds.</w:t>
      </w:r>
      <w:r>
        <w:rPr>
          <w:rStyle w:val="FootnoteReference"/>
        </w:rPr>
        <w:footnoteReference w:id="12429"/>
      </w:r>
      <w:r>
        <w:t xml:space="preserve">{{field-off:Bible}}</w:t>
      </w:r>
    </w:p>
    <w:p>
      <w:r>
        <w:rPr>
          <w:sz w:val="18"/>
          <w:color w:val="777777"/>
        </w:rPr>
        <w:t xml:space="preserve">[[@Bible:1 Corinthians 15:40]] </w:t>
      </w:r>
      <w:r>
        <w:rPr>
          <w:b/>
        </w:rPr>
        <w:t xml:space="preserve">40 </w:t>
      </w:r>
      <w:r>
        <w:t xml:space="preserve"> {{field-on:Bible}}</w:t>
      </w:r>
      <w:r>
        <w:t xml:space="preserve">And there are heavenly bodies and earthly bodies: but one indeed is the glory of the heavenly, and another that of the earthly.</w:t>
      </w:r>
      <w:r>
        <w:t xml:space="preserve">{{field-off:Bible}}</w:t>
      </w:r>
    </w:p>
    <w:p>
      <w:r>
        <w:rPr>
          <w:sz w:val="18"/>
          <w:color w:val="777777"/>
        </w:rPr>
        <w:t xml:space="preserve">[[@Bible:1 Corinthians 15:41]] </w:t>
      </w:r>
      <w:r>
        <w:rPr>
          <w:b/>
        </w:rPr>
        <w:t xml:space="preserve">41 </w:t>
      </w:r>
      <w:r>
        <w:t xml:space="preserve"> {{field-on:Bible}}</w:t>
      </w:r>
      <w:r>
        <w:t xml:space="preserve">One glory of the sun, and another glory of the moon, and another glory of stars: for star differs from star in glory.</w:t>
      </w:r>
      <w:r>
        <w:rPr>
          <w:rStyle w:val="FootnoteReference"/>
        </w:rPr>
        <w:footnoteReference w:id="12430"/>
      </w:r>
      <w:r>
        <w:t xml:space="preserve">{{field-off:Bible}}</w:t>
      </w:r>
    </w:p>
    <w:p>
      <w:r>
        <w:rPr>
          <w:sz w:val="18"/>
          <w:color w:val="777777"/>
        </w:rPr>
        <w:t xml:space="preserve">[[@Bible:1 Corinthians 15:42]] </w:t>
      </w:r>
      <w:r>
        <w:rPr>
          <w:b/>
        </w:rPr>
        <w:t xml:space="preserve">42 </w:t>
      </w:r>
      <w:r>
        <w:t xml:space="preserve"> {{field-on:Bible}}</w:t>
      </w:r>
      <w:r>
        <w:t xml:space="preserve">So also is the resurrection of the dead. It is sown in corruption</w:t>
      </w:r>
      <w:r>
        <w:rPr>
          <w:rStyle w:val="FootnoteReference"/>
        </w:rPr>
        <w:footnoteReference w:id="12431"/>
      </w:r>
      <w:r>
        <w:t xml:space="preserve">; it is raised in incorruption:</w:t>
      </w:r>
      <w:r>
        <w:rPr>
          <w:rStyle w:val="FootnoteReference"/>
        </w:rPr>
        <w:footnoteReference w:id="12432"/>
      </w:r>
      <w:r>
        <w:t xml:space="preserve">{{field-off:Bible}}</w:t>
      </w:r>
    </w:p>
    <w:p>
      <w:r>
        <w:rPr>
          <w:sz w:val="18"/>
          <w:color w:val="777777"/>
        </w:rPr>
        <w:t xml:space="preserve">[[@Bible:1 Corinthians 15:43]] </w:t>
      </w:r>
      <w:r>
        <w:rPr>
          <w:b/>
        </w:rPr>
        <w:t xml:space="preserve">43 </w:t>
      </w:r>
      <w:r>
        <w:t xml:space="preserve"> {{field-on:Bible}}</w:t>
      </w:r>
      <w:r>
        <w:t xml:space="preserve">It is sown in dishonor; it is raised in glory: it is sown in weakness</w:t>
      </w:r>
      <w:r>
        <w:rPr>
          <w:rStyle w:val="FootnoteReference"/>
        </w:rPr>
        <w:footnoteReference w:id="12433"/>
      </w:r>
      <w:r>
        <w:t xml:space="preserve">; it is raised in power</w:t>
      </w:r>
      <w:r>
        <w:rPr>
          <w:rStyle w:val="FootnoteReference"/>
        </w:rPr>
        <w:footnoteReference w:id="12434"/>
      </w:r>
      <w:r>
        <w:t xml:space="preserve">:</w:t>
      </w:r>
      <w:r>
        <w:rPr>
          <w:rStyle w:val="FootnoteReference"/>
        </w:rPr>
        <w:footnoteReference w:id="12435"/>
      </w:r>
      <w:r>
        <w:t xml:space="preserve">{{field-off:Bible}}</w:t>
      </w:r>
    </w:p>
    <w:p>
      <w:r>
        <w:rPr>
          <w:sz w:val="18"/>
          <w:color w:val="777777"/>
        </w:rPr>
        <w:t xml:space="preserve">[[@Bible:1 Corinthians 15:44]] </w:t>
      </w:r>
      <w:r>
        <w:rPr>
          <w:b/>
        </w:rPr>
        <w:t xml:space="preserve">44 </w:t>
      </w:r>
      <w:r>
        <w:t xml:space="preserve"> {{field-on:Bible}}</w:t>
      </w:r>
      <w:r>
        <w:t xml:space="preserve">It is sown a natural body; it is raised a spiritual body. There is a natural body, and there is a spiritual</w:t>
      </w:r>
      <w:r>
        <w:rPr>
          <w:rStyle w:val="FootnoteReference"/>
        </w:rPr>
        <w:footnoteReference w:id="12436"/>
      </w:r>
      <w:r>
        <w:t xml:space="preserve"> body.</w:t>
      </w:r>
      <w:r>
        <w:t xml:space="preserve">{{field-off:Bible}}</w:t>
      </w:r>
    </w:p>
    <w:p>
      <w:r>
        <w:rPr>
          <w:sz w:val="18"/>
          <w:color w:val="777777"/>
        </w:rPr>
        <w:t xml:space="preserve">[[@Bible:1 Corinthians 15:45]] </w:t>
      </w:r>
      <w:r>
        <w:rPr>
          <w:b/>
        </w:rPr>
        <w:t xml:space="preserve">45 </w:t>
      </w:r>
      <w:r>
        <w:t xml:space="preserve"> {{field-on:Bible}}</w:t>
      </w:r>
      <w:r>
        <w:t xml:space="preserve">And so it is written, The first</w:t>
      </w:r>
      <w:r>
        <w:rPr>
          <w:rStyle w:val="FootnoteReference"/>
        </w:rPr>
        <w:footnoteReference w:id="12437"/>
      </w:r>
      <w:r>
        <w:t xml:space="preserve"> human, Adam, became a living soul; the last Adam became a life-giving spirit.</w:t>
      </w:r>
      <w:r>
        <w:rPr>
          <w:rStyle w:val="FootnoteReference"/>
        </w:rPr>
        <w:footnoteReference w:id="12438"/>
      </w:r>
      <w:r>
        <w:t xml:space="preserve">{{field-off:Bible}}</w:t>
      </w:r>
    </w:p>
    <w:p>
      <w:r>
        <w:rPr>
          <w:sz w:val="18"/>
          <w:color w:val="777777"/>
        </w:rPr>
        <w:t xml:space="preserve">[[@Bible:1 Corinthians 15:46]] </w:t>
      </w:r>
      <w:r>
        <w:rPr>
          <w:b/>
        </w:rPr>
        <w:t xml:space="preserve">46 </w:t>
      </w:r>
      <w:r>
        <w:t xml:space="preserve"> {{field-on:Bible}}</w:t>
      </w:r>
      <w:r>
        <w:t xml:space="preserve">But not first the spiritual, but the natural; afterward the spiritual.</w:t>
      </w:r>
      <w:r>
        <w:rPr>
          <w:rStyle w:val="FootnoteReference"/>
        </w:rPr>
        <w:footnoteReference w:id="12439"/>
      </w:r>
      <w:r>
        <w:t xml:space="preserve">{{field-off:Bible}}</w:t>
      </w:r>
    </w:p>
    <w:p>
      <w:r>
        <w:rPr>
          <w:sz w:val="18"/>
          <w:color w:val="777777"/>
        </w:rPr>
        <w:t xml:space="preserve">[[@Bible:1 Corinthians 15:47]] </w:t>
      </w:r>
      <w:r>
        <w:rPr>
          <w:b/>
        </w:rPr>
        <w:t xml:space="preserve">47 </w:t>
      </w:r>
      <w:r>
        <w:t xml:space="preserve"> {{field-on:Bible}}</w:t>
      </w:r>
      <w:r>
        <w:t xml:space="preserve">The first</w:t>
      </w:r>
      <w:r>
        <w:rPr>
          <w:rStyle w:val="FootnoteReference"/>
        </w:rPr>
        <w:footnoteReference w:id="12440"/>
      </w:r>
      <w:r>
        <w:t xml:space="preserve"> human is from earth, made of dust; the second human is the Lord</w:t>
      </w:r>
      <w:r>
        <w:rPr>
          <w:rStyle w:val="FootnoteReference"/>
        </w:rPr>
        <w:footnoteReference w:id="12441"/>
      </w:r>
      <w:r>
        <w:t xml:space="preserve"> from heaven.</w:t>
      </w:r>
      <w:r>
        <w:t xml:space="preserve">{{field-off:Bible}}</w:t>
      </w:r>
    </w:p>
    <w:p>
      <w:r>
        <w:rPr>
          <w:sz w:val="18"/>
          <w:color w:val="777777"/>
        </w:rPr>
        <w:t xml:space="preserve">[[@Bible:1 Corinthians 15:48]] </w:t>
      </w:r>
      <w:r>
        <w:rPr>
          <w:b/>
        </w:rPr>
        <w:t xml:space="preserve">48 </w:t>
      </w:r>
      <w:r>
        <w:t xml:space="preserve"> {{field-on:Bible}}</w:t>
      </w:r>
      <w:r>
        <w:t xml:space="preserve">As the one made of dust is, such also are those made of dust; and as</w:t>
      </w:r>
      <w:r>
        <w:rPr>
          <w:rStyle w:val="FootnoteReference"/>
        </w:rPr>
        <w:footnoteReference w:id="12442"/>
      </w:r>
      <w:r>
        <w:t xml:space="preserve"> the heavenly one is, such also are the heavenly.</w:t>
      </w:r>
      <w:r>
        <w:rPr>
          <w:rStyle w:val="FootnoteReference"/>
        </w:rPr>
        <w:footnoteReference w:id="12443"/>
      </w:r>
      <w:r>
        <w:t xml:space="preserve">{{field-off:Bible}}</w:t>
      </w:r>
    </w:p>
    <w:p>
      <w:r>
        <w:rPr>
          <w:sz w:val="18"/>
          <w:color w:val="777777"/>
        </w:rPr>
        <w:t xml:space="preserve">[[@Bible:1 Corinthians 15:49]] </w:t>
      </w:r>
      <w:r>
        <w:rPr>
          <w:b/>
        </w:rPr>
        <w:t xml:space="preserve">49 </w:t>
      </w:r>
      <w:r>
        <w:t xml:space="preserve"> {{field-on:Bible}}</w:t>
      </w:r>
      <w:r>
        <w:t xml:space="preserve">And just as we bore the image of the one made of dust, we shall</w:t>
      </w:r>
      <w:r>
        <w:rPr>
          <w:rStyle w:val="FootnoteReference"/>
        </w:rPr>
        <w:footnoteReference w:id="12444"/>
      </w:r>
      <w:r>
        <w:t xml:space="preserve"> also bear the image of the heavenly one.</w:t>
      </w:r>
      <w:r>
        <w:rPr>
          <w:rStyle w:val="FootnoteReference"/>
        </w:rPr>
        <w:footnoteReference w:id="12445"/>
      </w:r>
      <w:r>
        <w:t xml:space="preserve">{{field-off:Bible}}</w:t>
      </w:r>
    </w:p>
    <w:p>
      <w:r>
        <w:rPr>
          <w:sz w:val="18"/>
          <w:color w:val="777777"/>
        </w:rPr>
        <w:t xml:space="preserve">[[@Bible:1 Corinthians 15:50]] </w:t>
      </w:r>
      <w:r>
        <w:rPr>
          <w:b/>
        </w:rPr>
        <w:t xml:space="preserve">50 </w:t>
      </w:r>
      <w:r>
        <w:t xml:space="preserve"> {{field-on:Bible}}</w:t>
      </w:r>
      <w:r>
        <w:t xml:space="preserve">But this I say, brothers, that flesh and blood cannot inherit God's kingdom; neither does corruption inherit incorruption.</w:t>
      </w:r>
      <w:r>
        <w:t xml:space="preserve">{{field-off:Bible}}</w:t>
      </w:r>
    </w:p>
    <w:p>
      <w:r>
        <w:rPr>
          <w:sz w:val="18"/>
          <w:color w:val="777777"/>
        </w:rPr>
        <w:t xml:space="preserve">[[@Bible:1 Corinthians 15:51]] </w:t>
      </w:r>
      <w:r>
        <w:rPr>
          <w:b/>
        </w:rPr>
        <w:t xml:space="preserve">51 </w:t>
      </w:r>
      <w:r>
        <w:t xml:space="preserve"> {{field-on:Bible}}</w:t>
      </w:r>
      <w:r>
        <w:t xml:space="preserve">Behold, I tell you a mystery; we shall not</w:t>
      </w:r>
      <w:r>
        <w:rPr>
          <w:rStyle w:val="FootnoteReference"/>
        </w:rPr>
        <w:footnoteReference w:id="12446"/>
      </w:r>
      <w:r>
        <w:t xml:space="preserve"> all sleep, but we shall all be changed</w:t>
      </w:r>
      <w:r>
        <w:rPr>
          <w:rStyle w:val="FootnoteReference"/>
        </w:rPr>
        <w:footnoteReference w:id="12447"/>
      </w:r>
      <w:r>
        <w:t xml:space="preserve">,</w:t>
      </w:r>
      <w:r>
        <w:rPr>
          <w:rStyle w:val="FootnoteReference"/>
        </w:rPr>
        <w:footnoteReference w:id="12448"/>
      </w:r>
      <w:r>
        <w:t xml:space="preserve">{{field-off:Bible}}</w:t>
      </w:r>
    </w:p>
    <w:p>
      <w:r>
        <w:rPr>
          <w:sz w:val="18"/>
          <w:color w:val="777777"/>
        </w:rPr>
        <w:t xml:space="preserve">[[@Bible:1 Corinthians 15:52]] </w:t>
      </w:r>
      <w:r>
        <w:rPr>
          <w:b/>
        </w:rPr>
        <w:t xml:space="preserve">52 </w:t>
      </w:r>
      <w:r>
        <w:t xml:space="preserve"> {{field-on:Bible}}</w:t>
      </w:r>
      <w:r>
        <w:t xml:space="preserve">In an instant, in the blink of an eye, at the last</w:t>
      </w:r>
      <w:r>
        <w:rPr>
          <w:rStyle w:val="FootnoteReference"/>
        </w:rPr>
        <w:footnoteReference w:id="12449"/>
      </w:r>
      <w:r>
        <w:t xml:space="preserve"> trumpet: for the trumpet shall sound, and the dead</w:t>
      </w:r>
      <w:r>
        <w:rPr>
          <w:rStyle w:val="FootnoteReference"/>
        </w:rPr>
        <w:footnoteReference w:id="12450"/>
      </w:r>
      <w:r>
        <w:t xml:space="preserve"> shall be raised incorruptible, and we shall be changed.</w:t>
      </w:r>
      <w:r>
        <w:rPr>
          <w:rStyle w:val="FootnoteReference"/>
        </w:rPr>
        <w:footnoteReference w:id="12451"/>
      </w:r>
      <w:r>
        <w:rPr>
          <w:rStyle w:val="FootnoteReference"/>
        </w:rPr>
        <w:footnoteReference w:id="12452"/>
      </w:r>
      <w:r>
        <w:t xml:space="preserve">{{field-off:Bible}}</w:t>
      </w:r>
    </w:p>
    <w:p>
      <w:r>
        <w:rPr>
          <w:sz w:val="18"/>
          <w:color w:val="777777"/>
        </w:rPr>
        <w:t xml:space="preserve">[[@Bible:1 Corinthians 15:53]] </w:t>
      </w:r>
      <w:r>
        <w:rPr>
          <w:b/>
        </w:rPr>
        <w:t xml:space="preserve">53 </w:t>
      </w:r>
      <w:r>
        <w:t xml:space="preserve"> {{field-on:Bible}}</w:t>
      </w:r>
      <w:r>
        <w:t xml:space="preserve">For this corruptible must put on incorruption, and this mortal must put on immortality.</w:t>
      </w:r>
      <w:r>
        <w:rPr>
          <w:rStyle w:val="FootnoteReference"/>
        </w:rPr>
        <w:footnoteReference w:id="12453"/>
      </w:r>
      <w:r>
        <w:t xml:space="preserve">{{field-off:Bible}}</w:t>
      </w:r>
    </w:p>
    <w:p>
      <w:r>
        <w:rPr>
          <w:sz w:val="18"/>
          <w:color w:val="777777"/>
        </w:rPr>
        <w:t xml:space="preserve">[[@Bible:1 Corinthians 15:54]] </w:t>
      </w:r>
      <w:r>
        <w:rPr>
          <w:b/>
        </w:rPr>
        <w:t xml:space="preserve">54 </w:t>
      </w:r>
      <w:r>
        <w:t xml:space="preserve"> {{field-on:Bible}}</w:t>
      </w:r>
      <w:r>
        <w:t xml:space="preserve">And when this corruptible shall put on incorruption, and this mortal</w:t>
      </w:r>
      <w:r>
        <w:rPr>
          <w:rStyle w:val="FootnoteReference"/>
        </w:rPr>
        <w:footnoteReference w:id="12454"/>
      </w:r>
      <w:r>
        <w:t xml:space="preserve"> shall put on immortality, then the word that is written shall come to be: Death</w:t>
      </w:r>
      <w:r>
        <w:rPr>
          <w:rStyle w:val="FootnoteReference"/>
        </w:rPr>
        <w:footnoteReference w:id="12455"/>
      </w:r>
      <w:r>
        <w:t xml:space="preserve"> was swallowed up into victory.</w:t>
      </w:r>
      <w:r>
        <w:t xml:space="preserve">{{field-off:Bible}}</w:t>
      </w:r>
    </w:p>
    <w:p>
      <w:r>
        <w:rPr>
          <w:sz w:val="18"/>
          <w:color w:val="777777"/>
        </w:rPr>
        <w:t xml:space="preserve">[[@Bible:1 Corinthians 15:55]] </w:t>
      </w:r>
      <w:r>
        <w:rPr>
          <w:b/>
        </w:rPr>
        <w:t xml:space="preserve">55 </w:t>
      </w:r>
      <w:r>
        <w:t xml:space="preserve"> {{field-on:Bible}}</w:t>
      </w:r>
      <w:r>
        <w:t xml:space="preserve">Where is your sting</w:t>
      </w:r>
      <w:r>
        <w:rPr>
          <w:rStyle w:val="FootnoteReference"/>
        </w:rPr>
        <w:footnoteReference w:id="12456"/>
      </w:r>
      <w:r>
        <w:t xml:space="preserve">, O death</w:t>
      </w:r>
      <w:r>
        <w:rPr>
          <w:rStyle w:val="FootnoteReference"/>
        </w:rPr>
        <w:footnoteReference w:id="12457"/>
      </w:r>
      <w:r>
        <w:t xml:space="preserve">? Where is your victory, O Hades?</w:t>
      </w:r>
      <w:r>
        <w:rPr>
          <w:rStyle w:val="FootnoteReference"/>
        </w:rPr>
        <w:footnoteReference w:id="12458"/>
      </w:r>
      <w:r>
        <w:rPr>
          <w:rStyle w:val="FootnoteReference"/>
        </w:rPr>
        <w:footnoteReference w:id="12459"/>
      </w:r>
      <w:r>
        <w:t xml:space="preserve">{{field-off:Bible}}</w:t>
      </w:r>
    </w:p>
    <w:p>
      <w:r>
        <w:rPr>
          <w:sz w:val="18"/>
          <w:color w:val="777777"/>
        </w:rPr>
        <w:t xml:space="preserve">[[@Bible:1 Corinthians 15:56]] </w:t>
      </w:r>
      <w:r>
        <w:rPr>
          <w:b/>
        </w:rPr>
        <w:t xml:space="preserve">56 </w:t>
      </w:r>
      <w:r>
        <w:t xml:space="preserve"> {{field-on:Bible}}</w:t>
      </w:r>
      <w:r>
        <w:t xml:space="preserve">The sting</w:t>
      </w:r>
      <w:r>
        <w:rPr>
          <w:rStyle w:val="FootnoteReference"/>
        </w:rPr>
        <w:footnoteReference w:id="12460"/>
      </w:r>
      <w:r>
        <w:t xml:space="preserve"> of death is sin; and the strength</w:t>
      </w:r>
      <w:r>
        <w:rPr>
          <w:rStyle w:val="FootnoteReference"/>
        </w:rPr>
        <w:footnoteReference w:id="12461"/>
      </w:r>
      <w:r>
        <w:t xml:space="preserve"> of sin is the law.</w:t>
      </w:r>
      <w:r>
        <w:t xml:space="preserve">{{field-off:Bible}}</w:t>
      </w:r>
    </w:p>
    <w:p>
      <w:r>
        <w:rPr>
          <w:sz w:val="18"/>
          <w:color w:val="777777"/>
        </w:rPr>
        <w:t xml:space="preserve">[[@Bible:1 Corinthians 15:57]] </w:t>
      </w:r>
      <w:r>
        <w:rPr>
          <w:b/>
        </w:rPr>
        <w:t xml:space="preserve">57 </w:t>
      </w:r>
      <w:r>
        <w:t xml:space="preserve"> {{field-on:Bible}}</w:t>
      </w:r>
      <w:r>
        <w:t xml:space="preserve">But thanks</w:t>
      </w:r>
      <w:r>
        <w:rPr>
          <w:rStyle w:val="FootnoteReference"/>
        </w:rPr>
        <w:footnoteReference w:id="12462"/>
      </w:r>
      <w:r>
        <w:t xml:space="preserve"> be to God, who gives us the victory through our Lord Jesus Christ.</w:t>
      </w:r>
      <w:r>
        <w:rPr>
          <w:rStyle w:val="FootnoteReference"/>
        </w:rPr>
        <w:footnoteReference w:id="12463"/>
      </w:r>
      <w:r>
        <w:t xml:space="preserve">{{field-off:Bible}}</w:t>
      </w:r>
    </w:p>
    <w:p>
      <w:r>
        <w:rPr>
          <w:sz w:val="18"/>
          <w:color w:val="777777"/>
        </w:rPr>
        <w:t xml:space="preserve">[[@Bible:1 Corinthians 15:58]] </w:t>
      </w:r>
      <w:r>
        <w:rPr>
          <w:b/>
        </w:rPr>
        <w:t xml:space="preserve">58 </w:t>
      </w:r>
      <w:r>
        <w:t xml:space="preserve"> {{field-on:Bible}}</w:t>
      </w:r>
      <w:r>
        <w:t xml:space="preserve">Therefore</w:t>
      </w:r>
      <w:r>
        <w:rPr>
          <w:rStyle w:val="FootnoteReference"/>
        </w:rPr>
        <w:footnoteReference w:id="12464"/>
      </w:r>
      <w:r>
        <w:t xml:space="preserve">, my beloved brothers, be steadfast, immovable, always abounding</w:t>
      </w:r>
      <w:r>
        <w:rPr>
          <w:rStyle w:val="FootnoteReference"/>
        </w:rPr>
        <w:footnoteReference w:id="12465"/>
      </w:r>
      <w:r>
        <w:t xml:space="preserve"> in the work</w:t>
      </w:r>
      <w:r>
        <w:rPr>
          <w:rStyle w:val="FootnoteReference"/>
        </w:rPr>
        <w:footnoteReference w:id="12466"/>
      </w:r>
      <w:r>
        <w:t xml:space="preserve"> of the Lord, since you know that your labor is not in vain in the Lord.</w:t>
      </w:r>
      <w:r>
        <w:rPr>
          <w:rStyle w:val="FootnoteReference"/>
        </w:rPr>
        <w:footnoteReference w:id="12467"/>
      </w:r>
      <w:r>
        <w:rPr>
          <w:rStyle w:val="FootnoteReference"/>
        </w:rPr>
        <w:footnoteReference w:id="1246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sz w:val="18"/>
          <w:color w:val="777777"/>
        </w:rPr>
        <w:t xml:space="preserve">[[@Bible:1 Corinthians 16:1]] </w:t>
      </w:r>
      <w:r>
        <w:rPr>
          <w:b/>
        </w:rPr>
        <w:t xml:space="preserve">1 </w:t>
      </w:r>
      <w:r>
        <w:t xml:space="preserve"> {{field-on:Bible}}</w:t>
      </w:r>
      <w:r>
        <w:t xml:space="preserve">Now concerning</w:t>
      </w:r>
      <w:r>
        <w:rPr>
          <w:rStyle w:val="FootnoteReference"/>
        </w:rPr>
        <w:footnoteReference w:id="12469"/>
      </w:r>
      <w:r>
        <w:t xml:space="preserve"> the collection for the holy ones, as I have given order to the assemblies of Galatia</w:t>
      </w:r>
      <w:r>
        <w:rPr>
          <w:rStyle w:val="FootnoteReference"/>
        </w:rPr>
        <w:footnoteReference w:id="12470"/>
      </w:r>
      <w:r>
        <w:t xml:space="preserve">, even so do you.</w:t>
      </w:r>
      <w:r>
        <w:rPr>
          <w:rStyle w:val="FootnoteReference"/>
        </w:rPr>
        <w:footnoteReference w:id="12471"/>
      </w:r>
      <w:r>
        <w:rPr>
          <w:rStyle w:val="FootnoteReference"/>
        </w:rPr>
        <w:footnoteReference w:id="12472"/>
      </w:r>
      <w:r>
        <w:t xml:space="preserve">{{field-off:Bible}}</w:t>
      </w:r>
    </w:p>
    <w:p>
      <w:r>
        <w:rPr>
          <w:sz w:val="18"/>
          <w:color w:val="777777"/>
        </w:rPr>
        <w:t xml:space="preserve">[[@Bible:1 Corinthians 16:2]] </w:t>
      </w:r>
      <w:r>
        <w:rPr>
          <w:b/>
        </w:rPr>
        <w:t xml:space="preserve">2 </w:t>
      </w:r>
      <w:r>
        <w:t xml:space="preserve"> {{field-on:Bible}}</w:t>
      </w:r>
      <w:r>
        <w:t xml:space="preserve">On the first</w:t>
      </w:r>
      <w:r>
        <w:rPr>
          <w:rStyle w:val="FootnoteReference"/>
        </w:rPr>
        <w:footnoteReference w:id="12473"/>
      </w:r>
      <w:r>
        <w:t xml:space="preserve"> day of the week let each of you put aside by himself, storing up whatever he may prosper, so that there may be no collections when I come.</w:t>
      </w:r>
      <w:r>
        <w:rPr>
          <w:rStyle w:val="FootnoteReference"/>
        </w:rPr>
        <w:footnoteReference w:id="12474"/>
      </w:r>
      <w:r>
        <w:t xml:space="preserve">{{field-off:Bible}}</w:t>
      </w:r>
    </w:p>
    <w:p>
      <w:r>
        <w:rPr>
          <w:sz w:val="18"/>
          <w:color w:val="777777"/>
        </w:rPr>
        <w:t xml:space="preserve">[[@Bible:1 Corinthians 16:3]] </w:t>
      </w:r>
      <w:r>
        <w:rPr>
          <w:b/>
        </w:rPr>
        <w:t xml:space="preserve">3 </w:t>
      </w:r>
      <w:r>
        <w:t xml:space="preserve"> {{field-on:Bible}}</w:t>
      </w:r>
      <w:r>
        <w:t xml:space="preserve">And when I arrive, whomever you approve by letters, these I will send to carry your gracious gift to Jerusalem</w:t>
      </w:r>
      <w:r>
        <w:rPr>
          <w:rStyle w:val="FootnoteReference"/>
        </w:rPr>
        <w:footnoteReference w:id="12475"/>
      </w:r>
      <w:r>
        <w:t xml:space="preserve">.</w:t>
      </w:r>
      <w:r>
        <w:rPr>
          <w:rStyle w:val="FootnoteReference"/>
        </w:rPr>
        <w:footnoteReference w:id="12476"/>
      </w:r>
      <w:r>
        <w:rPr>
          <w:rStyle w:val="FootnoteReference"/>
        </w:rPr>
        <w:footnoteReference w:id="12477"/>
      </w:r>
      <w:r>
        <w:t xml:space="preserve">{{field-off:Bible}}</w:t>
      </w:r>
    </w:p>
    <w:p>
      <w:r>
        <w:rPr>
          <w:sz w:val="18"/>
          <w:color w:val="777777"/>
        </w:rPr>
        <w:t xml:space="preserve">[[@Bible:1 Corinthians 16:4]] </w:t>
      </w:r>
      <w:r>
        <w:rPr>
          <w:b/>
        </w:rPr>
        <w:t xml:space="preserve">4 </w:t>
      </w:r>
      <w:r>
        <w:t xml:space="preserve"> {{field-on:Bible}}</w:t>
      </w:r>
      <w:r>
        <w:t xml:space="preserve">And if it is worthy for me also to go, they shall go with me.</w:t>
      </w:r>
      <w:r>
        <w:rPr>
          <w:rStyle w:val="FootnoteReference"/>
        </w:rPr>
        <w:footnoteReference w:id="12478"/>
      </w:r>
      <w:r>
        <w:t xml:space="preserve">{{field-off:Bible}}</w:t>
      </w:r>
    </w:p>
    <w:p>
      <w:r>
        <w:rPr>
          <w:sz w:val="18"/>
          <w:color w:val="777777"/>
        </w:rPr>
        <w:t xml:space="preserve">[[@Bible:1 Corinthians 16:5]] </w:t>
      </w:r>
      <w:r>
        <w:rPr>
          <w:b/>
        </w:rPr>
        <w:t xml:space="preserve">5 </w:t>
      </w:r>
      <w:r>
        <w:t xml:space="preserve"> {{field-on:Bible}}</w:t>
      </w:r>
      <w:r>
        <w:t xml:space="preserve">And I will come to you when I pass through Macedonia</w:t>
      </w:r>
      <w:r>
        <w:rPr>
          <w:rStyle w:val="FootnoteReference"/>
        </w:rPr>
        <w:footnoteReference w:id="12479"/>
      </w:r>
      <w:r>
        <w:t xml:space="preserve">: for I am</w:t>
      </w:r>
      <w:r>
        <w:rPr>
          <w:rStyle w:val="FootnoteReference"/>
        </w:rPr>
        <w:footnoteReference w:id="12480"/>
      </w:r>
      <w:r>
        <w:t xml:space="preserve"> passing through Macedonia.</w:t>
      </w:r>
      <w:r>
        <w:t xml:space="preserve">{{field-off:Bible}}</w:t>
      </w:r>
    </w:p>
    <w:p>
      <w:r>
        <w:rPr>
          <w:sz w:val="18"/>
          <w:color w:val="777777"/>
        </w:rPr>
        <w:t xml:space="preserve">[[@Bible:1 Corinthians 16:6]] </w:t>
      </w:r>
      <w:r>
        <w:rPr>
          <w:b/>
        </w:rPr>
        <w:t xml:space="preserve">6 </w:t>
      </w:r>
      <w:r>
        <w:t xml:space="preserve"> {{field-on:Bible}}</w:t>
      </w:r>
      <w:r>
        <w:t xml:space="preserve">And perhaps I will remain with you, or even winter</w:t>
      </w:r>
      <w:r>
        <w:rPr>
          <w:rStyle w:val="FootnoteReference"/>
        </w:rPr>
        <w:footnoteReference w:id="12481"/>
      </w:r>
      <w:r>
        <w:t xml:space="preserve"> with you, that you may send me forward wherever I go.</w:t>
      </w:r>
      <w:r>
        <w:rPr>
          <w:rStyle w:val="FootnoteReference"/>
        </w:rPr>
        <w:footnoteReference w:id="12482"/>
      </w:r>
      <w:r>
        <w:t xml:space="preserve">{{field-off:Bible}}</w:t>
      </w:r>
    </w:p>
    <w:p>
      <w:r>
        <w:rPr>
          <w:sz w:val="18"/>
          <w:color w:val="777777"/>
        </w:rPr>
        <w:t xml:space="preserve">[[@Bible:1 Corinthians 16:7]] </w:t>
      </w:r>
      <w:r>
        <w:rPr>
          <w:b/>
        </w:rPr>
        <w:t xml:space="preserve">7 </w:t>
      </w:r>
      <w:r>
        <w:t xml:space="preserve"> {{field-on:Bible}}</w:t>
      </w:r>
      <w:r>
        <w:t xml:space="preserve">For I do not want to see you now in passing; but I hope to remain with you some time, if the Lord permits.</w:t>
      </w:r>
      <w:r>
        <w:rPr>
          <w:rStyle w:val="FootnoteReference"/>
        </w:rPr>
        <w:footnoteReference w:id="12483"/>
      </w:r>
      <w:r>
        <w:t xml:space="preserve">{{field-off:Bible}}</w:t>
      </w:r>
    </w:p>
    <w:p>
      <w:r>
        <w:rPr>
          <w:sz w:val="18"/>
          <w:color w:val="777777"/>
        </w:rPr>
        <w:t xml:space="preserve">[[@Bible:1 Corinthians 16:8]] </w:t>
      </w:r>
      <w:r>
        <w:rPr>
          <w:b/>
        </w:rPr>
        <w:t xml:space="preserve">8 </w:t>
      </w:r>
      <w:r>
        <w:t xml:space="preserve"> {{field-on:Bible}}</w:t>
      </w:r>
      <w:r>
        <w:t xml:space="preserve">But I remain in Ephesus</w:t>
      </w:r>
      <w:r>
        <w:rPr>
          <w:rStyle w:val="FootnoteReference"/>
        </w:rPr>
        <w:footnoteReference w:id="12484"/>
      </w:r>
      <w:r>
        <w:t xml:space="preserve"> until Pentecost</w:t>
      </w:r>
      <w:r>
        <w:rPr>
          <w:rStyle w:val="FootnoteReference"/>
        </w:rPr>
        <w:footnoteReference w:id="12485"/>
      </w:r>
      <w:r>
        <w:t xml:space="preserve">.</w:t>
      </w:r>
      <w:r>
        <w:rPr>
          <w:rStyle w:val="FootnoteReference"/>
        </w:rPr>
        <w:footnoteReference w:id="12486"/>
      </w:r>
      <w:r>
        <w:rPr>
          <w:rStyle w:val="FootnoteReference"/>
        </w:rPr>
        <w:footnoteReference w:id="12487"/>
      </w:r>
      <w:r>
        <w:t xml:space="preserve">{{field-off:Bible}}</w:t>
      </w:r>
    </w:p>
    <w:p>
      <w:r>
        <w:rPr>
          <w:sz w:val="18"/>
          <w:color w:val="777777"/>
        </w:rPr>
        <w:t xml:space="preserve">[[@Bible:1 Corinthians 16:9]] </w:t>
      </w:r>
      <w:r>
        <w:rPr>
          <w:b/>
        </w:rPr>
        <w:t xml:space="preserve">9 </w:t>
      </w:r>
      <w:r>
        <w:t xml:space="preserve"> {{field-on:Bible}}</w:t>
      </w:r>
      <w:r>
        <w:t xml:space="preserve">For a great</w:t>
      </w:r>
      <w:r>
        <w:rPr>
          <w:rStyle w:val="FootnoteReference"/>
        </w:rPr>
        <w:footnoteReference w:id="12488"/>
      </w:r>
      <w:r>
        <w:t xml:space="preserve"> and effective door</w:t>
      </w:r>
      <w:r>
        <w:rPr>
          <w:rStyle w:val="FootnoteReference"/>
        </w:rPr>
        <w:footnoteReference w:id="12489"/>
      </w:r>
      <w:r>
        <w:t xml:space="preserve"> has opened to me, and many are opposing.</w:t>
      </w:r>
      <w:r>
        <w:t xml:space="preserve">{{field-off:Bible}}</w:t>
      </w:r>
    </w:p>
    <w:p>
      <w:r>
        <w:rPr>
          <w:sz w:val="18"/>
          <w:color w:val="777777"/>
        </w:rPr>
        <w:t xml:space="preserve">[[@Bible:1 Corinthians 16:10]] </w:t>
      </w:r>
      <w:r>
        <w:rPr>
          <w:b/>
        </w:rPr>
        <w:t xml:space="preserve">10 </w:t>
      </w:r>
      <w:r>
        <w:t xml:space="preserve"> {{field-on:Bible}}</w:t>
      </w:r>
      <w:r>
        <w:t xml:space="preserve">And if Timothy</w:t>
      </w:r>
      <w:r>
        <w:rPr>
          <w:rStyle w:val="FootnoteReference"/>
        </w:rPr>
        <w:footnoteReference w:id="12490"/>
      </w:r>
      <w:r>
        <w:t xml:space="preserve"> comes, see that he may be with you without fear: for he works the work of the Lord, as I also do.</w:t>
      </w:r>
      <w:r>
        <w:rPr>
          <w:rStyle w:val="FootnoteReference"/>
        </w:rPr>
        <w:footnoteReference w:id="12491"/>
      </w:r>
      <w:r>
        <w:rPr>
          <w:rStyle w:val="FootnoteReference"/>
        </w:rPr>
        <w:footnoteReference w:id="12492"/>
      </w:r>
      <w:r>
        <w:rPr>
          <w:rStyle w:val="FootnoteReference"/>
        </w:rPr>
        <w:footnoteReference w:id="12493"/>
      </w:r>
      <w:r>
        <w:t xml:space="preserve">{{field-off:Bible}}</w:t>
      </w:r>
    </w:p>
    <w:p>
      <w:r>
        <w:rPr>
          <w:sz w:val="18"/>
          <w:color w:val="777777"/>
        </w:rPr>
        <w:t xml:space="preserve">[[@Bible:1 Corinthians 16:11]] </w:t>
      </w:r>
      <w:r>
        <w:rPr>
          <w:b/>
        </w:rPr>
        <w:t xml:space="preserve">11 </w:t>
      </w:r>
      <w:r>
        <w:t xml:space="preserve"> {{field-on:Bible}}</w:t>
      </w:r>
      <w:r>
        <w:t xml:space="preserve">Therefore let no one despise him: but send him forward in peace, that he may come to me: for I await him with the brothers.</w:t>
      </w:r>
      <w:r>
        <w:rPr>
          <w:rStyle w:val="FootnoteReference"/>
        </w:rPr>
        <w:footnoteReference w:id="12494"/>
      </w:r>
      <w:r>
        <w:rPr>
          <w:rStyle w:val="FootnoteReference"/>
        </w:rPr>
        <w:footnoteReference w:id="12495"/>
      </w:r>
      <w:r>
        <w:t xml:space="preserve">{{field-off:Bible}}</w:t>
      </w:r>
    </w:p>
    <w:p>
      <w:r>
        <w:rPr>
          <w:sz w:val="18"/>
          <w:color w:val="777777"/>
        </w:rPr>
        <w:t xml:space="preserve">[[@Bible:1 Corinthians 16:12]] </w:t>
      </w:r>
      <w:r>
        <w:rPr>
          <w:b/>
        </w:rPr>
        <w:t xml:space="preserve">12 </w:t>
      </w:r>
      <w:r>
        <w:t xml:space="preserve"> {{field-on:Bible}}</w:t>
      </w:r>
      <w:r>
        <w:t xml:space="preserve">Now concerning Apollos</w:t>
      </w:r>
      <w:r>
        <w:rPr>
          <w:rStyle w:val="FootnoteReference"/>
        </w:rPr>
        <w:footnoteReference w:id="12496"/>
      </w:r>
      <w:r>
        <w:t xml:space="preserve"> the brother, I urged him much that he should come to you with the brothers: and it was altogether not his will to come now; but he will come when he has opportunity.</w:t>
      </w:r>
      <w:r>
        <w:rPr>
          <w:rStyle w:val="FootnoteReference"/>
        </w:rPr>
        <w:footnoteReference w:id="12497"/>
      </w:r>
      <w:r>
        <w:t xml:space="preserve">{{field-off:Bible}}</w:t>
      </w:r>
    </w:p>
    <w:p>
      <w:r>
        <w:rPr>
          <w:sz w:val="18"/>
          <w:color w:val="777777"/>
        </w:rPr>
        <w:t xml:space="preserve">[[@Bible:1 Corinthians 16:13]] </w:t>
      </w:r>
      <w:r>
        <w:rPr>
          <w:b/>
        </w:rPr>
        <w:t xml:space="preserve">13 </w:t>
      </w:r>
      <w:r>
        <w:t xml:space="preserve"> {{field-on:Bible}}</w:t>
      </w:r>
      <w:r>
        <w:t xml:space="preserve">Watch</w:t>
      </w:r>
      <w:r>
        <w:rPr>
          <w:rStyle w:val="FootnoteReference"/>
        </w:rPr>
        <w:footnoteReference w:id="12498"/>
      </w:r>
      <w:r>
        <w:t xml:space="preserve">, stand</w:t>
      </w:r>
      <w:r>
        <w:rPr>
          <w:rStyle w:val="FootnoteReference"/>
        </w:rPr>
        <w:footnoteReference w:id="12499"/>
      </w:r>
      <w:r>
        <w:t xml:space="preserve"> firm in the faith, act like men, be strengthened.</w:t>
      </w:r>
      <w:r>
        <w:rPr>
          <w:rStyle w:val="FootnoteReference"/>
        </w:rPr>
        <w:footnoteReference w:id="12500"/>
      </w:r>
      <w:r>
        <w:rPr>
          <w:rStyle w:val="FootnoteReference"/>
        </w:rPr>
        <w:footnoteReference w:id="12501"/>
      </w:r>
      <w:r>
        <w:t xml:space="preserve">{{field-off:Bible}}</w:t>
      </w:r>
    </w:p>
    <w:p>
      <w:r>
        <w:rPr>
          <w:sz w:val="18"/>
          <w:color w:val="777777"/>
        </w:rPr>
        <w:t xml:space="preserve">[[@Bible:1 Corinthians 16:14]] </w:t>
      </w:r>
      <w:r>
        <w:rPr>
          <w:b/>
        </w:rPr>
        <w:t xml:space="preserve">14 </w:t>
      </w:r>
      <w:r>
        <w:t xml:space="preserve"> {{field-on:Bible}}</w:t>
      </w:r>
      <w:r>
        <w:t xml:space="preserve">Let all your things be done in love.</w:t>
      </w:r>
      <w:r>
        <w:rPr>
          <w:rStyle w:val="FootnoteReference"/>
        </w:rPr>
        <w:footnoteReference w:id="12502"/>
      </w:r>
      <w:r>
        <w:t xml:space="preserve">{{field-off:Bible}}</w:t>
      </w:r>
    </w:p>
    <w:p>
      <w:r>
        <w:rPr>
          <w:sz w:val="18"/>
          <w:color w:val="777777"/>
        </w:rPr>
        <w:t xml:space="preserve">[[@Bible:1 Corinthians 16:15]] </w:t>
      </w:r>
      <w:r>
        <w:rPr>
          <w:b/>
        </w:rPr>
        <w:t xml:space="preserve">15 </w:t>
      </w:r>
      <w:r>
        <w:t xml:space="preserve"> {{field-on:Bible}}</w:t>
      </w:r>
      <w:r>
        <w:t xml:space="preserve">I plead to you, (you know the house</w:t>
      </w:r>
      <w:r>
        <w:rPr>
          <w:rStyle w:val="FootnoteReference"/>
        </w:rPr>
        <w:footnoteReference w:id="12503"/>
      </w:r>
      <w:r>
        <w:t xml:space="preserve"> of Stephanas</w:t>
      </w:r>
      <w:r>
        <w:rPr>
          <w:rStyle w:val="FootnoteReference"/>
        </w:rPr>
        <w:footnoteReference w:id="12504"/>
      </w:r>
      <w:r>
        <w:t xml:space="preserve">, that it is the first-fruits of Achaia</w:t>
      </w:r>
      <w:r>
        <w:rPr>
          <w:rStyle w:val="FootnoteReference"/>
        </w:rPr>
        <w:footnoteReference w:id="12505"/>
      </w:r>
      <w:r>
        <w:t xml:space="preserve">, and that they have addicted themselves to the ministry of the holy ones,)</w:t>
      </w:r>
      <w:r>
        <w:rPr>
          <w:rStyle w:val="FootnoteReference"/>
        </w:rPr>
        <w:footnoteReference w:id="12506"/>
      </w:r>
      <w:r>
        <w:t xml:space="preserve">{{field-off:Bible}}</w:t>
      </w:r>
    </w:p>
    <w:p>
      <w:r>
        <w:rPr>
          <w:sz w:val="18"/>
          <w:color w:val="777777"/>
        </w:rPr>
        <w:t xml:space="preserve">[[@Bible:1 Corinthians 16:16]] </w:t>
      </w:r>
      <w:r>
        <w:rPr>
          <w:b/>
        </w:rPr>
        <w:t xml:space="preserve">16 </w:t>
      </w:r>
      <w:r>
        <w:t xml:space="preserve"> {{field-on:Bible}}</w:t>
      </w:r>
      <w:r>
        <w:t xml:space="preserve">That you also submit yourselves to such ones, and to everyone working together and laboring.</w:t>
      </w:r>
      <w:r>
        <w:rPr>
          <w:rStyle w:val="FootnoteReference"/>
        </w:rPr>
        <w:footnoteReference w:id="12507"/>
      </w:r>
      <w:r>
        <w:rPr>
          <w:rStyle w:val="FootnoteReference"/>
        </w:rPr>
        <w:footnoteReference w:id="12508"/>
      </w:r>
      <w:r>
        <w:rPr>
          <w:rStyle w:val="FootnoteReference"/>
        </w:rPr>
        <w:footnoteReference w:id="12509"/>
      </w:r>
      <w:r>
        <w:t xml:space="preserve">{{field-off:Bible}}</w:t>
      </w:r>
    </w:p>
    <w:p>
      <w:r>
        <w:rPr>
          <w:sz w:val="18"/>
          <w:color w:val="777777"/>
        </w:rPr>
        <w:t xml:space="preserve">[[@Bible:1 Corinthians 16:17]] </w:t>
      </w:r>
      <w:r>
        <w:rPr>
          <w:b/>
        </w:rPr>
        <w:t xml:space="preserve">17 </w:t>
      </w:r>
      <w:r>
        <w:t xml:space="preserve"> {{field-on:Bible}}</w:t>
      </w:r>
      <w:r>
        <w:t xml:space="preserve">And I rejoice at the coming of Stephanas</w:t>
      </w:r>
      <w:r>
        <w:rPr>
          <w:rStyle w:val="FootnoteReference"/>
        </w:rPr>
        <w:footnoteReference w:id="12510"/>
      </w:r>
      <w:r>
        <w:t xml:space="preserve"> and Fortunatus</w:t>
      </w:r>
      <w:r>
        <w:rPr>
          <w:rStyle w:val="FootnoteReference"/>
        </w:rPr>
        <w:footnoteReference w:id="12511"/>
      </w:r>
      <w:r>
        <w:t xml:space="preserve"> and Achaicus</w:t>
      </w:r>
      <w:r>
        <w:rPr>
          <w:rStyle w:val="FootnoteReference"/>
        </w:rPr>
        <w:footnoteReference w:id="12512"/>
      </w:r>
      <w:r>
        <w:t xml:space="preserve">: because these supplied what was lacking from you.</w:t>
      </w:r>
      <w:r>
        <w:rPr>
          <w:rStyle w:val="FootnoteReference"/>
        </w:rPr>
        <w:footnoteReference w:id="12513"/>
      </w:r>
      <w:r>
        <w:t xml:space="preserve">{{field-off:Bible}}</w:t>
      </w:r>
    </w:p>
    <w:p>
      <w:r>
        <w:rPr>
          <w:sz w:val="18"/>
          <w:color w:val="777777"/>
        </w:rPr>
        <w:t xml:space="preserve">[[@Bible:1 Corinthians 16:18]] </w:t>
      </w:r>
      <w:r>
        <w:rPr>
          <w:b/>
        </w:rPr>
        <w:t xml:space="preserve">18 </w:t>
      </w:r>
      <w:r>
        <w:t xml:space="preserve"> {{field-on:Bible}}</w:t>
      </w:r>
      <w:r>
        <w:t xml:space="preserve">For they have refreshed my spirit and yours: therefore</w:t>
      </w:r>
      <w:r>
        <w:rPr>
          <w:rStyle w:val="FootnoteReference"/>
        </w:rPr>
        <w:footnoteReference w:id="12514"/>
      </w:r>
      <w:r>
        <w:t xml:space="preserve"> acknowledge you those who are such.</w:t>
      </w:r>
      <w:r>
        <w:rPr>
          <w:rStyle w:val="FootnoteReference"/>
        </w:rPr>
        <w:footnoteReference w:id="12515"/>
      </w:r>
      <w:r>
        <w:t xml:space="preserve">{{field-off:Bible}}</w:t>
      </w:r>
    </w:p>
    <w:p>
      <w:r>
        <w:rPr>
          <w:sz w:val="18"/>
          <w:color w:val="777777"/>
        </w:rPr>
        <w:t xml:space="preserve">[[@Bible:1 Corinthians 16:19]] </w:t>
      </w:r>
      <w:r>
        <w:rPr>
          <w:b/>
        </w:rPr>
        <w:t xml:space="preserve">19 </w:t>
      </w:r>
      <w:r>
        <w:t xml:space="preserve"> {{field-on:Bible}}</w:t>
      </w:r>
      <w:r>
        <w:t xml:space="preserve">The assemblies of Asia</w:t>
      </w:r>
      <w:r>
        <w:rPr>
          <w:rStyle w:val="FootnoteReference"/>
        </w:rPr>
        <w:footnoteReference w:id="12516"/>
      </w:r>
      <w:r>
        <w:t xml:space="preserve"> salute you. Aquila</w:t>
      </w:r>
      <w:r>
        <w:rPr>
          <w:rStyle w:val="FootnoteReference"/>
        </w:rPr>
        <w:footnoteReference w:id="12517"/>
      </w:r>
      <w:r>
        <w:t xml:space="preserve"> and Priscilla</w:t>
      </w:r>
      <w:r>
        <w:rPr>
          <w:rStyle w:val="FootnoteReference"/>
        </w:rPr>
        <w:footnoteReference w:id="12518"/>
      </w:r>
      <w:r>
        <w:t xml:space="preserve"> salute you much in the Lord, with the assembly that is in their house.</w:t>
      </w:r>
      <w:r>
        <w:rPr>
          <w:rStyle w:val="FootnoteReference"/>
        </w:rPr>
        <w:footnoteReference w:id="12519"/>
      </w:r>
      <w:r>
        <w:rPr>
          <w:rStyle w:val="FootnoteReference"/>
        </w:rPr>
        <w:footnoteReference w:id="12520"/>
      </w:r>
      <w:r>
        <w:rPr>
          <w:rStyle w:val="FootnoteReference"/>
        </w:rPr>
        <w:footnoteReference w:id="12521"/>
      </w:r>
      <w:r>
        <w:t xml:space="preserve">{{field-off:Bible}}</w:t>
      </w:r>
    </w:p>
    <w:p>
      <w:r>
        <w:rPr>
          <w:sz w:val="18"/>
          <w:color w:val="777777"/>
        </w:rPr>
        <w:t xml:space="preserve">[[@Bible:1 Corinthians 16:20]] </w:t>
      </w:r>
      <w:r>
        <w:rPr>
          <w:b/>
        </w:rPr>
        <w:t xml:space="preserve">20 </w:t>
      </w:r>
      <w:r>
        <w:t xml:space="preserve"> {{field-on:Bible}}</w:t>
      </w:r>
      <w:r>
        <w:t xml:space="preserve">All the brothers greet</w:t>
      </w:r>
      <w:r>
        <w:rPr>
          <w:rStyle w:val="FootnoteReference"/>
        </w:rPr>
        <w:footnoteReference w:id="12522"/>
      </w:r>
      <w:r>
        <w:t xml:space="preserve"> you. Greet you one another with a holy kiss.</w:t>
      </w:r>
      <w:r>
        <w:rPr>
          <w:rStyle w:val="FootnoteReference"/>
        </w:rPr>
        <w:footnoteReference w:id="12523"/>
      </w:r>
      <w:r>
        <w:t xml:space="preserve">{{field-off:Bible}}</w:t>
      </w:r>
    </w:p>
    <w:p>
      <w:r>
        <w:rPr>
          <w:sz w:val="18"/>
          <w:color w:val="777777"/>
        </w:rPr>
        <w:t xml:space="preserve">[[@Bible:1 Corinthians 16:21]] </w:t>
      </w:r>
      <w:r>
        <w:rPr>
          <w:b/>
        </w:rPr>
        <w:t xml:space="preserve">21 </w:t>
      </w:r>
      <w:r>
        <w:t xml:space="preserve"> {{field-on:Bible}}</w:t>
      </w:r>
      <w:r>
        <w:t xml:space="preserve">The greeting with my hand, Paul</w:t>
      </w:r>
      <w:r>
        <w:rPr>
          <w:rStyle w:val="FootnoteReference"/>
        </w:rPr>
        <w:footnoteReference w:id="12524"/>
      </w:r>
      <w:r>
        <w:t xml:space="preserve">'s.</w:t>
      </w:r>
      <w:r>
        <w:rPr>
          <w:rStyle w:val="FootnoteReference"/>
        </w:rPr>
        <w:footnoteReference w:id="12525"/>
      </w:r>
      <w:r>
        <w:t xml:space="preserve">{{field-off:Bible}}</w:t>
      </w:r>
    </w:p>
    <w:p>
      <w:r>
        <w:rPr>
          <w:sz w:val="18"/>
          <w:color w:val="777777"/>
        </w:rPr>
        <w:t xml:space="preserve">[[@Bible:1 Corinthians 16:22]] </w:t>
      </w:r>
      <w:r>
        <w:rPr>
          <w:b/>
        </w:rPr>
        <w:t xml:space="preserve">22 </w:t>
      </w:r>
      <w:r>
        <w:t xml:space="preserve"> {{field-on:Bible}}</w:t>
      </w:r>
      <w:r>
        <w:t xml:space="preserve">If anyone love</w:t>
      </w:r>
      <w:r>
        <w:rPr>
          <w:rStyle w:val="FootnoteReference"/>
        </w:rPr>
        <w:footnoteReference w:id="12526"/>
      </w:r>
      <w:r>
        <w:t xml:space="preserve"> not the Lord Jesus</w:t>
      </w:r>
      <w:r>
        <w:rPr>
          <w:rStyle w:val="FootnoteReference"/>
        </w:rPr>
        <w:footnoteReference w:id="12527"/>
      </w:r>
      <w:r>
        <w:t xml:space="preserve"> Christ</w:t>
      </w:r>
      <w:r>
        <w:rPr>
          <w:rStyle w:val="FootnoteReference"/>
        </w:rPr>
        <w:footnoteReference w:id="12528"/>
      </w:r>
      <w:r>
        <w:t xml:space="preserve">, let him be Anathema</w:t>
      </w:r>
      <w:r>
        <w:rPr>
          <w:rStyle w:val="FootnoteReference"/>
        </w:rPr>
        <w:footnoteReference w:id="12529"/>
      </w:r>
      <w:r>
        <w:t xml:space="preserve"> Maranatha</w:t>
      </w:r>
      <w:r>
        <w:rPr>
          <w:rStyle w:val="FootnoteReference"/>
        </w:rPr>
        <w:footnoteReference w:id="12530"/>
      </w:r>
      <w:r>
        <w:t xml:space="preserve">.</w:t>
      </w:r>
      <w:r>
        <w:rPr>
          <w:rStyle w:val="FootnoteReference"/>
        </w:rPr>
        <w:footnoteReference w:id="12531"/>
      </w:r>
      <w:r>
        <w:rPr>
          <w:rStyle w:val="FootnoteReference"/>
        </w:rPr>
        <w:footnoteReference w:id="12532"/>
      </w:r>
      <w:r>
        <w:t xml:space="preserve">{{field-off:Bible}}</w:t>
      </w:r>
    </w:p>
    <w:p>
      <w:r>
        <w:rPr>
          <w:sz w:val="18"/>
          <w:color w:val="777777"/>
        </w:rPr>
        <w:t xml:space="preserve">[[@Bible:1 Corinthians 16:23]] </w:t>
      </w:r>
      <w:r>
        <w:rPr>
          <w:b/>
        </w:rPr>
        <w:t xml:space="preserve">23 </w:t>
      </w:r>
      <w:r>
        <w:t xml:space="preserve"> {{field-on:Bible}}</w:t>
      </w:r>
      <w:r>
        <w:t xml:space="preserve">The grace of the Lord Jesus Christ be with you.</w:t>
      </w:r>
      <w:r>
        <w:rPr>
          <w:rStyle w:val="FootnoteReference"/>
        </w:rPr>
        <w:footnoteReference w:id="12533"/>
      </w:r>
      <w:r>
        <w:t xml:space="preserve">{{field-off:Bible}}</w:t>
      </w:r>
    </w:p>
    <w:p>
      <w:r>
        <w:rPr>
          <w:sz w:val="18"/>
          <w:color w:val="777777"/>
        </w:rPr>
        <w:t xml:space="preserve">[[@Bible:1 Corinthians 16:24]] </w:t>
      </w:r>
      <w:r>
        <w:rPr>
          <w:b/>
        </w:rPr>
        <w:t xml:space="preserve">24 </w:t>
      </w:r>
      <w:r>
        <w:t xml:space="preserve"> {{field-on:Bible}}</w:t>
      </w:r>
      <w:r>
        <w:t xml:space="preserve">My love</w:t>
      </w:r>
      <w:r>
        <w:rPr>
          <w:rStyle w:val="FootnoteReference"/>
        </w:rPr>
        <w:footnoteReference w:id="12534"/>
      </w:r>
      <w:r>
        <w:t xml:space="preserve"> be with you all in Christ Jesus. Amen</w:t>
      </w:r>
      <w:r>
        <w:rPr>
          <w:rStyle w:val="FootnoteReference"/>
        </w:rPr>
        <w:footnoteReference w:id="12535"/>
      </w:r>
      <w:r>
        <w:t xml:space="preserve">.</w:t>
      </w:r>
      <w:r>
        <w:t xml:space="preserve">{{field-off:Bible}}</w:t>
      </w:r>
    </w:p>
    <w:p>
      <w:r>
        <w:br w:type="page"/>
      </w:r>
    </w:p>
    <w:p>
      <w:pPr>
        <w:pStyle w:val="Heading1"/>
      </w:pPr>
      <w:r>
        <w:t xml:space="preserve">2 Corinthians</w:t>
      </w:r>
    </w:p>
    <w:p>
      <w:pPr>
        <w:pStyle w:val="Heading2"/>
      </w:pPr>
      <w:r>
        <w:t xml:space="preserve">2 Corinthians Preface</w:t>
      </w:r>
    </w:p>
    <w:p>
      <w:r>
        <w:rPr>
          <w:b/>
        </w:rPr>
        <w:t xml:space="preserve">Author and Attribution. </w:t>
      </w:r>
      <w:r>
        <w:t xml:space="preserve">Paul the apostle</w:t>
      </w:r>
    </w:p>
    <w:p>
      <w:r>
        <w:rPr>
          <w:b/>
        </w:rPr>
        <w:t xml:space="preserve">Authorship Basis. </w:t>
      </w:r>
      <w:r>
        <w:t xml:space="preserve">The opening identifies Paul, and the church has always received 2 Corinthians as Pauline.</w:t>
      </w:r>
    </w:p>
    <w:p>
      <w:r>
        <w:rPr>
          <w:b/>
        </w:rPr>
        <w:t xml:space="preserve">Jesus / NT Attribution. </w:t>
      </w:r>
      <w:r>
        <w:t xml:space="preserve">The personal, travel, and conflict material fits Paul in Acts and the wider Pauline corpus.</w:t>
      </w:r>
    </w:p>
    <w:p>
      <w:r>
        <w:rPr>
          <w:b/>
        </w:rPr>
        <w:t xml:space="preserve">Composition Date. </w:t>
      </w:r>
      <w:r>
        <w:t xml:space="preserve">AD 55-56 from Macedonia</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Paul's deeply personal defense of his ministry and appeal to the Corinthians.</w:t>
      </w:r>
    </w:p>
    <w:p>
      <w:r>
        <w:rPr>
          <w:b/>
        </w:rPr>
        <w:t xml:space="preserve">Purpose. </w:t>
      </w:r>
      <w:r>
        <w:t xml:space="preserve">To reconcile with the church, defend apostolic ministry, and display Christ's strength in weakness.</w:t>
      </w:r>
    </w:p>
    <w:p>
      <w:r>
        <w:rPr>
          <w:b/>
        </w:rPr>
        <w:t xml:space="preserve">Key Themes. </w:t>
      </w:r>
      <w:r>
        <w:t xml:space="preserve">apostolic ministry; weakness; comfort; generosity; reconciliation</w:t>
      </w:r>
    </w:p>
    <w:p>
      <w:r>
        <w:rPr>
          <w:b/>
        </w:rPr>
        <w:t xml:space="preserve">Outline. </w:t>
      </w:r>
      <w:r>
        <w:t xml:space="preserve">Ministry and comfort 1-7; collection 8-9; defense against opponents 10-13.</w:t>
      </w:r>
    </w:p>
    <w:p>
      <w:r>
        <w:rPr>
          <w:b/>
        </w:rPr>
        <w:t xml:space="preserve">Earliest Witnesses. </w:t>
      </w:r>
      <w:r>
        <w:t xml:space="preserve">Frag. Papyrus 46 ca. AD 200 | Subst. Papyrus 46 is the earliest substantial 2 Corinthians witness ca. AD 200 | Heb. No complete Hebrew original survives n/a | Gk. Codex Vaticanus and Codex Sinaiticus preserve complete Greek 2 Corinthians 4th century AD</w:t>
      </w:r>
    </w:p>
    <w:p>
      <w:r>
        <w:rPr>
          <w:b/>
        </w:rPr>
        <w:t xml:space="preserve">Earliest External Attestation. </w:t>
      </w:r>
      <w:r>
        <w:t xml:space="preserve">Likely echoed in early Christian correspondence by Polycarp or Clement (late 1st to early 2nd century AD)</w:t>
      </w:r>
    </w:p>
    <w:p>
      <w:r>
        <w:rPr>
          <w:b/>
        </w:rPr>
        <w:t xml:space="preserve">Textual Notes. </w:t>
      </w:r>
      <w:r>
        <w:t xml:space="preserve">2 Corinthians' unity is debated by some, but conservative scholarship receives the canonical letter as Pauline and coherent.</w:t>
      </w:r>
    </w:p>
    <w:p>
      <w:r>
        <w:rPr>
          <w:b/>
        </w:rPr>
        <w:t xml:space="preserve">Conservative Notes. </w:t>
      </w:r>
      <w:r>
        <w:t xml:space="preserve">This edition receives 2 Corinthians as authentic apostolic self-disclosure under inspiration.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[[@Bible:2 Corinthians 1:1]] </w:t>
      </w:r>
      <w:r>
        <w:rPr>
          <w:b/>
        </w:rPr>
        <w:t xml:space="preserve">1 </w:t>
      </w:r>
      <w:r>
        <w:t xml:space="preserve"> {{field-on:Bible}}</w:t>
      </w:r>
      <w:r>
        <w:t xml:space="preserve">Paul</w:t>
      </w:r>
      <w:r>
        <w:rPr>
          <w:rStyle w:val="FootnoteReference"/>
        </w:rPr>
        <w:footnoteReference w:id="12536"/>
      </w:r>
      <w:r>
        <w:t xml:space="preserve">, an apostle of Jesus</w:t>
      </w:r>
      <w:r>
        <w:rPr>
          <w:rStyle w:val="FootnoteReference"/>
        </w:rPr>
        <w:footnoteReference w:id="12537"/>
      </w:r>
      <w:r>
        <w:t xml:space="preserve"> Christ</w:t>
      </w:r>
      <w:r>
        <w:rPr>
          <w:rStyle w:val="FootnoteReference"/>
        </w:rPr>
        <w:footnoteReference w:id="12538"/>
      </w:r>
      <w:r>
        <w:t xml:space="preserve"> by the will of God</w:t>
      </w:r>
      <w:r>
        <w:rPr>
          <w:rStyle w:val="FootnoteReference"/>
        </w:rPr>
        <w:footnoteReference w:id="12539"/>
      </w:r>
      <w:r>
        <w:t xml:space="preserve">, and Timothy</w:t>
      </w:r>
      <w:r>
        <w:rPr>
          <w:rStyle w:val="FootnoteReference"/>
        </w:rPr>
        <w:footnoteReference w:id="12540"/>
      </w:r>
      <w:r>
        <w:t xml:space="preserve"> our brother, to the assembly of God who is at Corinth</w:t>
      </w:r>
      <w:r>
        <w:rPr>
          <w:rStyle w:val="FootnoteReference"/>
        </w:rPr>
        <w:footnoteReference w:id="12541"/>
      </w:r>
      <w:r>
        <w:t xml:space="preserve">, with all the holy ones who are in all Achaia</w:t>
      </w:r>
      <w:r>
        <w:rPr>
          <w:rStyle w:val="FootnoteReference"/>
        </w:rPr>
        <w:footnoteReference w:id="12542"/>
      </w:r>
      <w:r>
        <w:t xml:space="preserve">:</w:t>
      </w:r>
      <w:r>
        <w:rPr>
          <w:rStyle w:val="FootnoteReference"/>
        </w:rPr>
        <w:footnoteReference w:id="12543"/>
      </w:r>
      <w:r>
        <w:rPr>
          <w:rStyle w:val="FootnoteReference"/>
        </w:rPr>
        <w:footnoteReference w:id="12544"/>
      </w:r>
      <w:r>
        <w:rPr>
          <w:rStyle w:val="FootnoteReference"/>
        </w:rPr>
        <w:footnoteReference w:id="12545"/>
      </w:r>
      <w:r>
        <w:rPr>
          <w:rStyle w:val="FootnoteReference"/>
        </w:rPr>
        <w:footnoteReference w:id="12546"/>
      </w:r>
      <w:r>
        <w:rPr>
          <w:rStyle w:val="FootnoteReference"/>
        </w:rPr>
        <w:footnoteReference w:id="12547"/>
      </w:r>
      <w:r>
        <w:rPr>
          <w:rStyle w:val="FootnoteReference"/>
        </w:rPr>
        <w:footnoteReference w:id="12548"/>
      </w:r>
      <w:r>
        <w:rPr>
          <w:rStyle w:val="FootnoteReference"/>
        </w:rPr>
        <w:footnoteReference w:id="12549"/>
      </w:r>
      <w:r>
        <w:rPr>
          <w:rStyle w:val="FootnoteReference"/>
        </w:rPr>
        <w:footnoteReference w:id="12550"/>
      </w:r>
      <w:r>
        <w:rPr>
          <w:rStyle w:val="FootnoteReference"/>
        </w:rPr>
        <w:footnoteReference w:id="12551"/>
      </w:r>
      <w:r>
        <w:t xml:space="preserve">{{field-off:Bible}}</w:t>
      </w:r>
    </w:p>
    <w:p>
      <w:r>
        <w:rPr>
          <w:sz w:val="18"/>
          <w:color w:val="777777"/>
        </w:rPr>
        <w:t xml:space="preserve">[[@Bible:2 Corinthians 1:2]] </w:t>
      </w:r>
      <w:r>
        <w:rPr>
          <w:b/>
        </w:rPr>
        <w:t xml:space="preserve">2 </w:t>
      </w:r>
      <w:r>
        <w:t xml:space="preserve"> {{field-on:Bible}}</w:t>
      </w:r>
      <w:r>
        <w:t xml:space="preserve">Grace to you and peace from God our Father, and the Lord Jesus Christ.</w:t>
      </w:r>
      <w:r>
        <w:rPr>
          <w:rStyle w:val="FootnoteReference"/>
        </w:rPr>
        <w:footnoteReference w:id="12552"/>
      </w:r>
      <w:r>
        <w:t xml:space="preserve">{{field-off:Bible}}</w:t>
      </w:r>
    </w:p>
    <w:p>
      <w:r>
        <w:rPr>
          <w:sz w:val="18"/>
          <w:color w:val="777777"/>
        </w:rPr>
        <w:t xml:space="preserve">[[@Bible:2 Corinthians 1:3]] </w:t>
      </w:r>
      <w:r>
        <w:rPr>
          <w:b/>
        </w:rPr>
        <w:t xml:space="preserve">3 </w:t>
      </w:r>
      <w:r>
        <w:t xml:space="preserve"> {{field-on:Bible}}</w:t>
      </w:r>
      <w:r>
        <w:t xml:space="preserve">Blessed</w:t>
      </w:r>
      <w:r>
        <w:rPr>
          <w:rStyle w:val="FootnoteReference"/>
        </w:rPr>
        <w:footnoteReference w:id="12553"/>
      </w:r>
      <w:r>
        <w:t xml:space="preserve"> be the God</w:t>
      </w:r>
      <w:r>
        <w:rPr>
          <w:rStyle w:val="FootnoteReference"/>
        </w:rPr>
        <w:footnoteReference w:id="12554"/>
      </w:r>
      <w:r>
        <w:t xml:space="preserve"> and Father of our Lord Jesus Christ, the Father of mercies</w:t>
      </w:r>
      <w:r>
        <w:rPr>
          <w:rStyle w:val="FootnoteReference"/>
        </w:rPr>
        <w:footnoteReference w:id="12555"/>
      </w:r>
      <w:r>
        <w:t xml:space="preserve">, and God of all comfort;</w:t>
      </w:r>
      <w:r>
        <w:rPr>
          <w:rStyle w:val="FootnoteReference"/>
        </w:rPr>
        <w:footnoteReference w:id="12556"/>
      </w:r>
      <w:r>
        <w:t xml:space="preserve">{{field-off:Bible}}</w:t>
      </w:r>
    </w:p>
    <w:p>
      <w:r>
        <w:rPr>
          <w:sz w:val="18"/>
          <w:color w:val="777777"/>
        </w:rPr>
        <w:t xml:space="preserve">[[@Bible:2 Corinthians 1:4]] </w:t>
      </w:r>
      <w:r>
        <w:rPr>
          <w:b/>
        </w:rPr>
        <w:t xml:space="preserve">4 </w:t>
      </w:r>
      <w:r>
        <w:t xml:space="preserve"> {{field-on:Bible}}</w:t>
      </w:r>
      <w:r>
        <w:t xml:space="preserve">Who comforts us in all our affliction, so that we are able to comfort those in every affliction, through the comfort with which we ourselves are comforted by God.</w:t>
      </w:r>
      <w:r>
        <w:rPr>
          <w:rStyle w:val="FootnoteReference"/>
        </w:rPr>
        <w:footnoteReference w:id="12557"/>
      </w:r>
      <w:r>
        <w:t xml:space="preserve">{{field-off:Bible}}</w:t>
      </w:r>
    </w:p>
    <w:p>
      <w:r>
        <w:rPr>
          <w:sz w:val="18"/>
          <w:color w:val="777777"/>
        </w:rPr>
        <w:t xml:space="preserve">[[@Bible:2 Corinthians 1:5]] </w:t>
      </w:r>
      <w:r>
        <w:rPr>
          <w:b/>
        </w:rPr>
        <w:t xml:space="preserve">5 </w:t>
      </w:r>
      <w:r>
        <w:t xml:space="preserve"> {{field-on:Bible}}</w:t>
      </w:r>
      <w:r>
        <w:t xml:space="preserve">Because just as the sufferings of Christ abound toward us, so through Christ our comfort also abounds.</w:t>
      </w:r>
      <w:r>
        <w:rPr>
          <w:rStyle w:val="FootnoteReference"/>
        </w:rPr>
        <w:footnoteReference w:id="12558"/>
      </w:r>
      <w:r>
        <w:rPr>
          <w:rStyle w:val="FootnoteReference"/>
        </w:rPr>
        <w:footnoteReference w:id="12559"/>
      </w:r>
      <w:r>
        <w:t xml:space="preserve">{{field-off:Bible}}</w:t>
      </w:r>
    </w:p>
    <w:p>
      <w:r>
        <w:rPr>
          <w:sz w:val="18"/>
          <w:color w:val="777777"/>
        </w:rPr>
        <w:t xml:space="preserve">[[@Bible:2 Corinthians 1:6]] </w:t>
      </w:r>
      <w:r>
        <w:rPr>
          <w:b/>
        </w:rPr>
        <w:t xml:space="preserve">6 </w:t>
      </w:r>
      <w:r>
        <w:t xml:space="preserve"> {{field-on:Bible}}</w:t>
      </w:r>
      <w:r>
        <w:t xml:space="preserve">And whether</w:t>
      </w:r>
      <w:r>
        <w:rPr>
          <w:rStyle w:val="FootnoteReference"/>
        </w:rPr>
        <w:footnoteReference w:id="12560"/>
      </w:r>
      <w:r>
        <w:t xml:space="preserve"> we are afflicted, it is for your comfort and salvation, which works in endurance of the same sufferings which we also suffer; or whether we are comforted, it is for your comfort and salvation, and our hope for you is firm.</w:t>
      </w:r>
      <w:r>
        <w:rPr>
          <w:rStyle w:val="FootnoteReference"/>
        </w:rPr>
        <w:footnoteReference w:id="12561"/>
      </w:r>
      <w:r>
        <w:t xml:space="preserve">{{field-off:Bible}}</w:t>
      </w:r>
    </w:p>
    <w:p>
      <w:r>
        <w:rPr>
          <w:sz w:val="18"/>
          <w:color w:val="777777"/>
        </w:rPr>
        <w:t xml:space="preserve">[[@Bible:2 Corinthians 1:7]] </w:t>
      </w:r>
      <w:r>
        <w:rPr>
          <w:b/>
        </w:rPr>
        <w:t xml:space="preserve">7 </w:t>
      </w:r>
      <w:r>
        <w:t xml:space="preserve"> {{field-on:Bible}}</w:t>
      </w:r>
      <w:r>
        <w:t xml:space="preserve">Knowing that just as you are partners of the sufferings, so also of the comfort.</w:t>
      </w:r>
      <w:r>
        <w:rPr>
          <w:rStyle w:val="FootnoteReference"/>
        </w:rPr>
        <w:footnoteReference w:id="12562"/>
      </w:r>
      <w:r>
        <w:rPr>
          <w:rStyle w:val="FootnoteReference"/>
        </w:rPr>
        <w:footnoteReference w:id="12563"/>
      </w:r>
      <w:r>
        <w:t xml:space="preserve">{{field-off:Bible}}</w:t>
      </w:r>
    </w:p>
    <w:p>
      <w:r>
        <w:rPr>
          <w:sz w:val="18"/>
          <w:color w:val="777777"/>
        </w:rPr>
        <w:t xml:space="preserve">[[@Bible:2 Corinthians 1:8]] </w:t>
      </w:r>
      <w:r>
        <w:rPr>
          <w:b/>
        </w:rPr>
        <w:t xml:space="preserve">8 </w:t>
      </w:r>
      <w:r>
        <w:t xml:space="preserve"> {{field-on:Bible}}</w:t>
      </w:r>
      <w:r>
        <w:t xml:space="preserve">For we would not, brothers, have you ignorant of our</w:t>
      </w:r>
      <w:r>
        <w:rPr>
          <w:rStyle w:val="FootnoteReference"/>
        </w:rPr>
        <w:footnoteReference w:id="12564"/>
      </w:r>
      <w:r>
        <w:t xml:space="preserve"> trouble which came to us in Asia</w:t>
      </w:r>
      <w:r>
        <w:rPr>
          <w:rStyle w:val="FootnoteReference"/>
        </w:rPr>
        <w:footnoteReference w:id="12565"/>
      </w:r>
      <w:r>
        <w:t xml:space="preserve">, that we were pressed out of measure, above strength, so that we despaired even of life:</w:t>
      </w:r>
      <w:r>
        <w:rPr>
          <w:rStyle w:val="FootnoteReference"/>
        </w:rPr>
        <w:footnoteReference w:id="12566"/>
      </w:r>
      <w:r>
        <w:t xml:space="preserve">{{field-off:Bible}}</w:t>
      </w:r>
    </w:p>
    <w:p>
      <w:r>
        <w:rPr>
          <w:sz w:val="18"/>
          <w:color w:val="777777"/>
        </w:rPr>
        <w:t xml:space="preserve">[[@Bible:2 Corinthians 1:9]] </w:t>
      </w:r>
      <w:r>
        <w:rPr>
          <w:b/>
        </w:rPr>
        <w:t xml:space="preserve">9 </w:t>
      </w:r>
      <w:r>
        <w:t xml:space="preserve"> {{field-on:Bible}}</w:t>
      </w:r>
      <w:r>
        <w:t xml:space="preserve">But we ourselves have had the sentence of death in ourselves, that we should not trust in ourselves, but in God</w:t>
      </w:r>
      <w:r>
        <w:rPr>
          <w:rStyle w:val="FootnoteReference"/>
        </w:rPr>
        <w:footnoteReference w:id="12567"/>
      </w:r>
      <w:r>
        <w:t xml:space="preserve"> who raises the dead:</w:t>
      </w:r>
      <w:r>
        <w:t xml:space="preserve">{{field-off:Bible}}</w:t>
      </w:r>
    </w:p>
    <w:p>
      <w:r>
        <w:rPr>
          <w:sz w:val="18"/>
          <w:color w:val="777777"/>
        </w:rPr>
        <w:t xml:space="preserve">[[@Bible:2 Corinthians 1:10]] </w:t>
      </w:r>
      <w:r>
        <w:rPr>
          <w:b/>
        </w:rPr>
        <w:t xml:space="preserve">10 </w:t>
      </w:r>
      <w:r>
        <w:t xml:space="preserve"> {{field-on:Bible}}</w:t>
      </w:r>
      <w:r>
        <w:t xml:space="preserve">Who delivered us from so great a death, and delivers; in whom we have hoped that he will also still deliver;</w:t>
      </w:r>
      <w:r>
        <w:rPr>
          <w:rStyle w:val="FootnoteReference"/>
        </w:rPr>
        <w:footnoteReference w:id="12568"/>
      </w:r>
      <w:r>
        <w:t xml:space="preserve">{{field-off:Bible}}</w:t>
      </w:r>
    </w:p>
    <w:p>
      <w:r>
        <w:rPr>
          <w:sz w:val="18"/>
          <w:color w:val="777777"/>
        </w:rPr>
        <w:t xml:space="preserve">[[@Bible:2 Corinthians 1:11]] </w:t>
      </w:r>
      <w:r>
        <w:rPr>
          <w:b/>
        </w:rPr>
        <w:t xml:space="preserve">11 </w:t>
      </w:r>
      <w:r>
        <w:t xml:space="preserve"> {{field-on:Bible}}</w:t>
      </w:r>
      <w:r>
        <w:t xml:space="preserve">You also working together on our behalf by petition, that from many faces thanks may be given on our behalf for the gracious gift to us through many.</w:t>
      </w:r>
      <w:r>
        <w:rPr>
          <w:rStyle w:val="FootnoteReference"/>
        </w:rPr>
        <w:footnoteReference w:id="12569"/>
      </w:r>
      <w:r>
        <w:t xml:space="preserve">{{field-off:Bible}}</w:t>
      </w:r>
    </w:p>
    <w:p>
      <w:r>
        <w:rPr>
          <w:sz w:val="18"/>
          <w:color w:val="777777"/>
        </w:rPr>
        <w:t xml:space="preserve">[[@Bible:2 Corinthians 1:12]] </w:t>
      </w:r>
      <w:r>
        <w:rPr>
          <w:b/>
        </w:rPr>
        <w:t xml:space="preserve">12 </w:t>
      </w:r>
      <w:r>
        <w:t xml:space="preserve"> {{field-on:Bible}}</w:t>
      </w:r>
      <w:r>
        <w:t xml:space="preserve">For this is our boasting, the testimony of our conscience, that in simplicity</w:t>
      </w:r>
      <w:r>
        <w:rPr>
          <w:rStyle w:val="FootnoteReference"/>
        </w:rPr>
        <w:footnoteReference w:id="12570"/>
      </w:r>
      <w:r>
        <w:t xml:space="preserve"> and sincerity of God, not in fleshly wisdom, but in God's grace, we conducted ourselves in the world, and more abundantly toward you.</w:t>
      </w:r>
      <w:r>
        <w:rPr>
          <w:rStyle w:val="FootnoteReference"/>
        </w:rPr>
        <w:footnoteReference w:id="12571"/>
      </w:r>
      <w:r>
        <w:rPr>
          <w:rStyle w:val="FootnoteReference"/>
        </w:rPr>
        <w:footnoteReference w:id="12572"/>
      </w:r>
      <w:r>
        <w:rPr>
          <w:rStyle w:val="FootnoteReference"/>
        </w:rPr>
        <w:footnoteReference w:id="12573"/>
      </w:r>
      <w:r>
        <w:t xml:space="preserve">{{field-off:Bible}}</w:t>
      </w:r>
    </w:p>
    <w:p>
      <w:r>
        <w:rPr>
          <w:sz w:val="18"/>
          <w:color w:val="777777"/>
        </w:rPr>
        <w:t xml:space="preserve">[[@Bible:2 Corinthians 1:13]] </w:t>
      </w:r>
      <w:r>
        <w:rPr>
          <w:b/>
        </w:rPr>
        <w:t xml:space="preserve">13 </w:t>
      </w:r>
      <w:r>
        <w:t xml:space="preserve"> {{field-on:Bible}}</w:t>
      </w:r>
      <w:r>
        <w:t xml:space="preserve">For we write no other things to you than</w:t>
      </w:r>
      <w:r>
        <w:rPr>
          <w:rStyle w:val="FootnoteReference"/>
        </w:rPr>
        <w:footnoteReference w:id="12574"/>
      </w:r>
      <w:r>
        <w:t xml:space="preserve"> what you read or also fully know; and I hope that you will also fully know to the end;</w:t>
      </w:r>
      <w:r>
        <w:t xml:space="preserve">{{field-off:Bible}}</w:t>
      </w:r>
    </w:p>
    <w:p>
      <w:r>
        <w:rPr>
          <w:sz w:val="18"/>
          <w:color w:val="777777"/>
        </w:rPr>
        <w:t xml:space="preserve">[[@Bible:2 Corinthians 1:14]] </w:t>
      </w:r>
      <w:r>
        <w:rPr>
          <w:b/>
        </w:rPr>
        <w:t xml:space="preserve">14 </w:t>
      </w:r>
      <w:r>
        <w:t xml:space="preserve"> {{field-on:Bible}}</w:t>
      </w:r>
      <w:r>
        <w:t xml:space="preserve">Just as you also fully knew us in part</w:t>
      </w:r>
      <w:r>
        <w:rPr>
          <w:rStyle w:val="FootnoteReference"/>
        </w:rPr>
        <w:footnoteReference w:id="12575"/>
      </w:r>
      <w:r>
        <w:t xml:space="preserve">, that we are your boast, just as you also are ours in the day of the Lord Jesus.</w:t>
      </w:r>
      <w:r>
        <w:t xml:space="preserve">{{field-off:Bible}}</w:t>
      </w:r>
    </w:p>
    <w:p>
      <w:r>
        <w:rPr>
          <w:sz w:val="18"/>
          <w:color w:val="777777"/>
        </w:rPr>
        <w:t xml:space="preserve">[[@Bible:2 Corinthians 1:15]] </w:t>
      </w:r>
      <w:r>
        <w:rPr>
          <w:b/>
        </w:rPr>
        <w:t xml:space="preserve">15 </w:t>
      </w:r>
      <w:r>
        <w:t xml:space="preserve"> {{field-on:Bible}}</w:t>
      </w:r>
      <w:r>
        <w:t xml:space="preserve">And in this confidence I resolved to come to you before, that you might have a second benefit</w:t>
      </w:r>
      <w:r>
        <w:rPr>
          <w:rStyle w:val="FootnoteReference"/>
        </w:rPr>
        <w:footnoteReference w:id="12576"/>
      </w:r>
      <w:r>
        <w:t xml:space="preserve">;</w:t>
      </w:r>
      <w:r>
        <w:rPr>
          <w:rStyle w:val="FootnoteReference"/>
        </w:rPr>
        <w:footnoteReference w:id="12577"/>
      </w:r>
      <w:r>
        <w:t xml:space="preserve">{{field-off:Bible}}</w:t>
      </w:r>
    </w:p>
    <w:p>
      <w:r>
        <w:rPr>
          <w:sz w:val="18"/>
          <w:color w:val="777777"/>
        </w:rPr>
        <w:t xml:space="preserve">[[@Bible:2 Corinthians 1:16]] </w:t>
      </w:r>
      <w:r>
        <w:rPr>
          <w:b/>
        </w:rPr>
        <w:t xml:space="preserve">16 </w:t>
      </w:r>
      <w:r>
        <w:t xml:space="preserve"> {{field-on:Bible}}</w:t>
      </w:r>
      <w:r>
        <w:t xml:space="preserve">And through you to pass into Macedonia</w:t>
      </w:r>
      <w:r>
        <w:rPr>
          <w:rStyle w:val="FootnoteReference"/>
        </w:rPr>
        <w:footnoteReference w:id="12578"/>
      </w:r>
      <w:r>
        <w:t xml:space="preserve">, and again from Macedonia to come to you, and by you to be sent forward into Judea</w:t>
      </w:r>
      <w:r>
        <w:rPr>
          <w:rStyle w:val="FootnoteReference"/>
        </w:rPr>
        <w:footnoteReference w:id="12579"/>
      </w:r>
      <w:r>
        <w:t xml:space="preserve">.</w:t>
      </w:r>
      <w:r>
        <w:rPr>
          <w:rStyle w:val="FootnoteReference"/>
        </w:rPr>
        <w:footnoteReference w:id="12580"/>
      </w:r>
      <w:r>
        <w:t xml:space="preserve">{{field-off:Bible}}</w:t>
      </w:r>
    </w:p>
    <w:p>
      <w:r>
        <w:rPr>
          <w:sz w:val="18"/>
          <w:color w:val="777777"/>
        </w:rPr>
        <w:t xml:space="preserve">[[@Bible:2 Corinthians 1:17]] </w:t>
      </w:r>
      <w:r>
        <w:rPr>
          <w:b/>
        </w:rPr>
        <w:t xml:space="preserve">17 </w:t>
      </w:r>
      <w:r>
        <w:t xml:space="preserve"> {{field-on:Bible}}</w:t>
      </w:r>
      <w:r>
        <w:t xml:space="preserve">Therefore when planning this, did I then use lightness</w:t>
      </w:r>
      <w:r>
        <w:rPr>
          <w:rStyle w:val="FootnoteReference"/>
        </w:rPr>
        <w:footnoteReference w:id="12581"/>
      </w:r>
      <w:r>
        <w:t xml:space="preserve">? or what I plan, do I plan according to flesh, that with me there should be yes yes and no no?</w:t>
      </w:r>
      <w:r>
        <w:rPr>
          <w:rStyle w:val="FootnoteReference"/>
        </w:rPr>
        <w:footnoteReference w:id="12582"/>
      </w:r>
      <w:r>
        <w:t xml:space="preserve">{{field-off:Bible}}</w:t>
      </w:r>
    </w:p>
    <w:p>
      <w:r>
        <w:rPr>
          <w:sz w:val="18"/>
          <w:color w:val="777777"/>
        </w:rPr>
        <w:t xml:space="preserve">[[@Bible:2 Corinthians 1:18]] </w:t>
      </w:r>
      <w:r>
        <w:rPr>
          <w:b/>
        </w:rPr>
        <w:t xml:space="preserve">18 </w:t>
      </w:r>
      <w:r>
        <w:t xml:space="preserve"> {{field-on:Bible}}</w:t>
      </w:r>
      <w:r>
        <w:t xml:space="preserve">But faithful is God, that our word toward you was not yes and no.</w:t>
      </w:r>
      <w:r>
        <w:rPr>
          <w:rStyle w:val="FootnoteReference"/>
        </w:rPr>
        <w:footnoteReference w:id="12583"/>
      </w:r>
      <w:r>
        <w:t xml:space="preserve">{{field-off:Bible}}</w:t>
      </w:r>
    </w:p>
    <w:p>
      <w:r>
        <w:rPr>
          <w:sz w:val="18"/>
          <w:color w:val="777777"/>
        </w:rPr>
        <w:t xml:space="preserve">[[@Bible:2 Corinthians 1:19]] </w:t>
      </w:r>
      <w:r>
        <w:rPr>
          <w:b/>
        </w:rPr>
        <w:t xml:space="preserve">19 </w:t>
      </w:r>
      <w:r>
        <w:t xml:space="preserve"> {{field-on:Bible}}</w:t>
      </w:r>
      <w:r>
        <w:t xml:space="preserve">For the Son</w:t>
      </w:r>
      <w:r>
        <w:rPr>
          <w:rStyle w:val="FootnoteReference"/>
        </w:rPr>
        <w:footnoteReference w:id="12584"/>
      </w:r>
      <w:r>
        <w:t xml:space="preserve"> of God, Jesus Christ, who was preached among you through us, through me and Silvanus</w:t>
      </w:r>
      <w:r>
        <w:rPr>
          <w:rStyle w:val="FootnoteReference"/>
        </w:rPr>
        <w:footnoteReference w:id="12585"/>
      </w:r>
      <w:r>
        <w:t xml:space="preserve"> and Timothy, was not</w:t>
      </w:r>
      <w:r>
        <w:rPr>
          <w:rStyle w:val="FootnoteReference"/>
        </w:rPr>
        <w:footnoteReference w:id="12586"/>
      </w:r>
      <w:r>
        <w:t xml:space="preserve"> yes and no, but in him has become yes.</w:t>
      </w:r>
      <w:r>
        <w:t xml:space="preserve">{{field-off:Bible}}</w:t>
      </w:r>
    </w:p>
    <w:p>
      <w:r>
        <w:rPr>
          <w:sz w:val="18"/>
          <w:color w:val="777777"/>
        </w:rPr>
        <w:t xml:space="preserve">[[@Bible:2 Corinthians 1:20]] </w:t>
      </w:r>
      <w:r>
        <w:rPr>
          <w:b/>
        </w:rPr>
        <w:t xml:space="preserve">20 </w:t>
      </w:r>
      <w:r>
        <w:t xml:space="preserve"> {{field-on:Bible}}</w:t>
      </w:r>
      <w:r>
        <w:t xml:space="preserve">For as many as are promises of God, in him is the yes, and in him the Amen</w:t>
      </w:r>
      <w:r>
        <w:rPr>
          <w:rStyle w:val="FootnoteReference"/>
        </w:rPr>
        <w:footnoteReference w:id="12587"/>
      </w:r>
      <w:r>
        <w:t xml:space="preserve">, to God for glory through us.</w:t>
      </w:r>
      <w:r>
        <w:rPr>
          <w:rStyle w:val="FootnoteReference"/>
        </w:rPr>
        <w:footnoteReference w:id="12588"/>
      </w:r>
      <w:r>
        <w:rPr>
          <w:rStyle w:val="FootnoteReference"/>
        </w:rPr>
        <w:footnoteReference w:id="12589"/>
      </w:r>
      <w:r>
        <w:t xml:space="preserve">{{field-off:Bible}}</w:t>
      </w:r>
    </w:p>
    <w:p>
      <w:r>
        <w:rPr>
          <w:sz w:val="18"/>
          <w:color w:val="777777"/>
        </w:rPr>
        <w:t xml:space="preserve">[[@Bible:2 Corinthians 1:21]] </w:t>
      </w:r>
      <w:r>
        <w:rPr>
          <w:b/>
        </w:rPr>
        <w:t xml:space="preserve">21 </w:t>
      </w:r>
      <w:r>
        <w:t xml:space="preserve"> {{field-on:Bible}}</w:t>
      </w:r>
      <w:r>
        <w:t xml:space="preserve">Now the one who establishes us with you into Christ, and anointed</w:t>
      </w:r>
      <w:r>
        <w:rPr>
          <w:rStyle w:val="FootnoteReference"/>
        </w:rPr>
        <w:footnoteReference w:id="12590"/>
      </w:r>
      <w:r>
        <w:t xml:space="preserve"> us, is God;</w:t>
      </w:r>
      <w:r>
        <w:rPr>
          <w:rStyle w:val="FootnoteReference"/>
        </w:rPr>
        <w:footnoteReference w:id="12591"/>
      </w:r>
      <w:r>
        <w:t xml:space="preserve">{{field-off:Bible}}</w:t>
      </w:r>
    </w:p>
    <w:p>
      <w:r>
        <w:rPr>
          <w:sz w:val="18"/>
          <w:color w:val="777777"/>
        </w:rPr>
        <w:t xml:space="preserve">[[@Bible:2 Corinthians 1:22]] </w:t>
      </w:r>
      <w:r>
        <w:rPr>
          <w:b/>
        </w:rPr>
        <w:t xml:space="preserve">22 </w:t>
      </w:r>
      <w:r>
        <w:t xml:space="preserve"> {{field-on:Bible}}</w:t>
      </w:r>
      <w:r>
        <w:t xml:space="preserve">Who also sealed</w:t>
      </w:r>
      <w:r>
        <w:rPr>
          <w:rStyle w:val="FootnoteReference"/>
        </w:rPr>
        <w:footnoteReference w:id="12592"/>
      </w:r>
      <w:r>
        <w:t xml:space="preserve"> us, and gave the pledge of the Spirit in our hearts.</w:t>
      </w:r>
      <w:r>
        <w:rPr>
          <w:rStyle w:val="FootnoteReference"/>
        </w:rPr>
        <w:footnoteReference w:id="12593"/>
      </w:r>
      <w:r>
        <w:t xml:space="preserve">{{field-off:Bible}}</w:t>
      </w:r>
    </w:p>
    <w:p>
      <w:r>
        <w:rPr>
          <w:sz w:val="18"/>
          <w:color w:val="777777"/>
        </w:rPr>
        <w:t xml:space="preserve">[[@Bible:2 Corinthians 1:23]] </w:t>
      </w:r>
      <w:r>
        <w:rPr>
          <w:b/>
        </w:rPr>
        <w:t xml:space="preserve">23 </w:t>
      </w:r>
      <w:r>
        <w:t xml:space="preserve"> {{field-on:Bible}}</w:t>
      </w:r>
      <w:r>
        <w:t xml:space="preserve">But I invoke God as witness upon my soul, that sparing you I did not yet come to Corinth.</w:t>
      </w:r>
      <w:r>
        <w:rPr>
          <w:rStyle w:val="FootnoteReference"/>
        </w:rPr>
        <w:footnoteReference w:id="12594"/>
      </w:r>
      <w:r>
        <w:t xml:space="preserve">{{field-off:Bible}}</w:t>
      </w:r>
    </w:p>
    <w:p>
      <w:r>
        <w:rPr>
          <w:sz w:val="18"/>
          <w:color w:val="777777"/>
        </w:rPr>
        <w:t xml:space="preserve">[[@Bible:2 Corinthians 1:24]] </w:t>
      </w:r>
      <w:r>
        <w:rPr>
          <w:b/>
        </w:rPr>
        <w:t xml:space="preserve">24 </w:t>
      </w:r>
      <w:r>
        <w:t xml:space="preserve"> {{field-on:Bible}}</w:t>
      </w:r>
      <w:r>
        <w:t xml:space="preserve">Not that we lord over your faith, but we are fellow workers of your joy: for by faith you stand.</w:t>
      </w:r>
      <w:r>
        <w:rPr>
          <w:rStyle w:val="FootnoteReference"/>
        </w:rPr>
        <w:footnoteReference w:id="12595"/>
      </w:r>
      <w:r>
        <w:rPr>
          <w:rStyle w:val="FootnoteReference"/>
        </w:rPr>
        <w:footnoteReference w:id="1259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[[@Bible:2 Corinthians 2:1]] </w:t>
      </w:r>
      <w:r>
        <w:rPr>
          <w:b/>
        </w:rPr>
        <w:t xml:space="preserve">1 </w:t>
      </w:r>
      <w:r>
        <w:t xml:space="preserve"> {{field-on:Bible}}</w:t>
      </w:r>
      <w:r>
        <w:t xml:space="preserve">But I determined</w:t>
      </w:r>
      <w:r>
        <w:rPr>
          <w:rStyle w:val="FootnoteReference"/>
        </w:rPr>
        <w:footnoteReference w:id="12597"/>
      </w:r>
      <w:r>
        <w:t xml:space="preserve"> this for myself, not to come again to you in sorrow.</w:t>
      </w:r>
      <w:r>
        <w:t xml:space="preserve">{{field-off:Bible}}</w:t>
      </w:r>
    </w:p>
    <w:p>
      <w:r>
        <w:rPr>
          <w:sz w:val="18"/>
          <w:color w:val="777777"/>
        </w:rPr>
        <w:t xml:space="preserve">[[@Bible:2 Corinthians 2:2]] </w:t>
      </w:r>
      <w:r>
        <w:rPr>
          <w:b/>
        </w:rPr>
        <w:t xml:space="preserve">2 </w:t>
      </w:r>
      <w:r>
        <w:t xml:space="preserve"> {{field-on:Bible}}</w:t>
      </w:r>
      <w:r>
        <w:t xml:space="preserve">For if I grieve you, then who is the one making me glad, except the one being grieved by me?</w:t>
      </w:r>
      <w:r>
        <w:rPr>
          <w:rStyle w:val="FootnoteReference"/>
        </w:rPr>
        <w:footnoteReference w:id="12598"/>
      </w:r>
      <w:r>
        <w:t xml:space="preserve">{{field-off:Bible}}</w:t>
      </w:r>
    </w:p>
    <w:p>
      <w:r>
        <w:rPr>
          <w:sz w:val="18"/>
          <w:color w:val="777777"/>
        </w:rPr>
        <w:t xml:space="preserve">[[@Bible:2 Corinthians 2:3]] </w:t>
      </w:r>
      <w:r>
        <w:rPr>
          <w:b/>
        </w:rPr>
        <w:t xml:space="preserve">3 </w:t>
      </w:r>
      <w:r>
        <w:t xml:space="preserve"> {{field-on:Bible}}</w:t>
      </w:r>
      <w:r>
        <w:t xml:space="preserve">And I wrote</w:t>
      </w:r>
      <w:r>
        <w:rPr>
          <w:rStyle w:val="FootnoteReference"/>
        </w:rPr>
        <w:footnoteReference w:id="12599"/>
      </w:r>
      <w:r>
        <w:t xml:space="preserve"> this same thing to you, lest when I came I should have sorrow from those from whom I ought</w:t>
      </w:r>
      <w:r>
        <w:rPr>
          <w:rStyle w:val="FootnoteReference"/>
        </w:rPr>
        <w:footnoteReference w:id="12600"/>
      </w:r>
      <w:r>
        <w:t xml:space="preserve"> to rejoice, being confident in you all, that my joy is of you all.</w:t>
      </w:r>
      <w:r>
        <w:t xml:space="preserve">{{field-off:Bible}}</w:t>
      </w:r>
    </w:p>
    <w:p>
      <w:r>
        <w:rPr>
          <w:sz w:val="18"/>
          <w:color w:val="777777"/>
        </w:rPr>
        <w:t xml:space="preserve">[[@Bible:2 Corinthians 2:4]] </w:t>
      </w:r>
      <w:r>
        <w:rPr>
          <w:b/>
        </w:rPr>
        <w:t xml:space="preserve">4 </w:t>
      </w:r>
      <w:r>
        <w:t xml:space="preserve"> {{field-on:Bible}}</w:t>
      </w:r>
      <w:r>
        <w:t xml:space="preserve">For out of much affliction and distress of heart I wrote to you through many tears, not that you should be grieved, but that you might know the love which I have more abundantly toward you.</w:t>
      </w:r>
      <w:r>
        <w:rPr>
          <w:rStyle w:val="FootnoteReference"/>
        </w:rPr>
        <w:footnoteReference w:id="12601"/>
      </w:r>
      <w:r>
        <w:rPr>
          <w:rStyle w:val="FootnoteReference"/>
        </w:rPr>
        <w:footnoteReference w:id="12602"/>
      </w:r>
      <w:r>
        <w:t xml:space="preserve">{{field-off:Bible}}</w:t>
      </w:r>
    </w:p>
    <w:p>
      <w:r>
        <w:rPr>
          <w:sz w:val="18"/>
          <w:color w:val="777777"/>
        </w:rPr>
        <w:t xml:space="preserve">[[@Bible:2 Corinthians 2:5]] </w:t>
      </w:r>
      <w:r>
        <w:rPr>
          <w:b/>
        </w:rPr>
        <w:t xml:space="preserve">5 </w:t>
      </w:r>
      <w:r>
        <w:t xml:space="preserve"> {{field-on:Bible}}</w:t>
      </w:r>
      <w:r>
        <w:t xml:space="preserve">But if anyone has grieved</w:t>
      </w:r>
      <w:r>
        <w:rPr>
          <w:rStyle w:val="FootnoteReference"/>
        </w:rPr>
        <w:footnoteReference w:id="12603"/>
      </w:r>
      <w:r>
        <w:t xml:space="preserve">, he has not grieved me, except in part, that I may not burden you all.</w:t>
      </w:r>
      <w:r>
        <w:rPr>
          <w:rStyle w:val="FootnoteReference"/>
        </w:rPr>
        <w:footnoteReference w:id="12604"/>
      </w:r>
      <w:r>
        <w:t xml:space="preserve">{{field-off:Bible}}</w:t>
      </w:r>
    </w:p>
    <w:p>
      <w:r>
        <w:rPr>
          <w:sz w:val="18"/>
          <w:color w:val="777777"/>
        </w:rPr>
        <w:t xml:space="preserve">[[@Bible:2 Corinthians 2:6]] </w:t>
      </w:r>
      <w:r>
        <w:rPr>
          <w:b/>
        </w:rPr>
        <w:t xml:space="preserve">6 </w:t>
      </w:r>
      <w:r>
        <w:t xml:space="preserve"> {{field-on:Bible}}</w:t>
      </w:r>
      <w:r>
        <w:t xml:space="preserve">Sufficient to such a one is this punishment by the many.</w:t>
      </w:r>
      <w:r>
        <w:t xml:space="preserve">{{field-off:Bible}}</w:t>
      </w:r>
    </w:p>
    <w:p>
      <w:r>
        <w:rPr>
          <w:sz w:val="18"/>
          <w:color w:val="777777"/>
        </w:rPr>
        <w:t xml:space="preserve">[[@Bible:2 Corinthians 2:7]] </w:t>
      </w:r>
      <w:r>
        <w:rPr>
          <w:b/>
        </w:rPr>
        <w:t xml:space="preserve">7 </w:t>
      </w:r>
      <w:r>
        <w:t xml:space="preserve"> {{field-on:Bible}}</w:t>
      </w:r>
      <w:r>
        <w:t xml:space="preserve">So that contrariwise you ought rather to forgive him, and comfort him, lest perhaps such a one should be swallowed</w:t>
      </w:r>
      <w:r>
        <w:rPr>
          <w:rStyle w:val="FootnoteReference"/>
        </w:rPr>
        <w:footnoteReference w:id="12605"/>
      </w:r>
      <w:r>
        <w:t xml:space="preserve"> up with excessive sorrow.</w:t>
      </w:r>
      <w:r>
        <w:rPr>
          <w:rStyle w:val="FootnoteReference"/>
        </w:rPr>
        <w:footnoteReference w:id="12606"/>
      </w:r>
      <w:r>
        <w:rPr>
          <w:rStyle w:val="FootnoteReference"/>
        </w:rPr>
        <w:footnoteReference w:id="12607"/>
      </w:r>
      <w:r>
        <w:t xml:space="preserve">{{field-off:Bible}}</w:t>
      </w:r>
    </w:p>
    <w:p>
      <w:r>
        <w:rPr>
          <w:sz w:val="18"/>
          <w:color w:val="777777"/>
        </w:rPr>
        <w:t xml:space="preserve">[[@Bible:2 Corinthians 2:8]] </w:t>
      </w:r>
      <w:r>
        <w:rPr>
          <w:b/>
        </w:rPr>
        <w:t xml:space="preserve">8 </w:t>
      </w:r>
      <w:r>
        <w:t xml:space="preserve"> {{field-on:Bible}}</w:t>
      </w:r>
      <w:r>
        <w:t xml:space="preserve">Therefore I exhort you to confirm love toward him.</w:t>
      </w:r>
      <w:r>
        <w:t xml:space="preserve">{{field-off:Bible}}</w:t>
      </w:r>
    </w:p>
    <w:p>
      <w:r>
        <w:rPr>
          <w:sz w:val="18"/>
          <w:color w:val="777777"/>
        </w:rPr>
        <w:t xml:space="preserve">[[@Bible:2 Corinthians 2:9]] </w:t>
      </w:r>
      <w:r>
        <w:rPr>
          <w:b/>
        </w:rPr>
        <w:t xml:space="preserve">9 </w:t>
      </w:r>
      <w:r>
        <w:t xml:space="preserve"> {{field-on:Bible}}</w:t>
      </w:r>
      <w:r>
        <w:t xml:space="preserve">For to this also I wrote, that I might know your proof, whether</w:t>
      </w:r>
      <w:r>
        <w:rPr>
          <w:rStyle w:val="FootnoteReference"/>
        </w:rPr>
        <w:footnoteReference w:id="12608"/>
      </w:r>
      <w:r>
        <w:t xml:space="preserve"> you are obedient in all things.</w:t>
      </w:r>
      <w:r>
        <w:t xml:space="preserve">{{field-off:Bible}}</w:t>
      </w:r>
    </w:p>
    <w:p>
      <w:r>
        <w:rPr>
          <w:sz w:val="18"/>
          <w:color w:val="777777"/>
        </w:rPr>
        <w:t xml:space="preserve">[[@Bible:2 Corinthians 2:10]] </w:t>
      </w:r>
      <w:r>
        <w:rPr>
          <w:b/>
        </w:rPr>
        <w:t xml:space="preserve">10 </w:t>
      </w:r>
      <w:r>
        <w:t xml:space="preserve"> {{field-on:Bible}}</w:t>
      </w:r>
      <w:r>
        <w:t xml:space="preserve">But to whom you forgive anything, I also forgive: for if I also have forgiven anything, to whom I forgave it, I did it for your sakes in the person of Christ</w:t>
      </w:r>
      <w:r>
        <w:rPr>
          <w:rStyle w:val="FootnoteReference"/>
        </w:rPr>
        <w:footnoteReference w:id="12609"/>
      </w:r>
      <w:r>
        <w:t xml:space="preserve">;</w:t>
      </w:r>
      <w:r>
        <w:rPr>
          <w:rStyle w:val="FootnoteReference"/>
        </w:rPr>
        <w:footnoteReference w:id="12610"/>
      </w:r>
      <w:r>
        <w:t xml:space="preserve">{{field-off:Bible}}</w:t>
      </w:r>
    </w:p>
    <w:p>
      <w:r>
        <w:rPr>
          <w:sz w:val="18"/>
          <w:color w:val="777777"/>
        </w:rPr>
        <w:t xml:space="preserve">[[@Bible:2 Corinthians 2:11]] </w:t>
      </w:r>
      <w:r>
        <w:rPr>
          <w:b/>
        </w:rPr>
        <w:t xml:space="preserve">11 </w:t>
      </w:r>
      <w:r>
        <w:t xml:space="preserve"> {{field-on:Bible}}</w:t>
      </w:r>
      <w:r>
        <w:t xml:space="preserve">So that we may not be taken advantage of by Satan</w:t>
      </w:r>
      <w:r>
        <w:rPr>
          <w:rStyle w:val="FootnoteReference"/>
        </w:rPr>
        <w:footnoteReference w:id="12611"/>
      </w:r>
      <w:r>
        <w:t xml:space="preserve">: for we are not ignorant of his thoughts.</w:t>
      </w:r>
      <w:r>
        <w:rPr>
          <w:rStyle w:val="FootnoteReference"/>
        </w:rPr>
        <w:footnoteReference w:id="12612"/>
      </w:r>
      <w:r>
        <w:t xml:space="preserve">{{field-off:Bible}}</w:t>
      </w:r>
    </w:p>
    <w:p>
      <w:r>
        <w:rPr>
          <w:sz w:val="18"/>
          <w:color w:val="777777"/>
        </w:rPr>
        <w:t xml:space="preserve">[[@Bible:2 Corinthians 2:12]] </w:t>
      </w:r>
      <w:r>
        <w:rPr>
          <w:b/>
        </w:rPr>
        <w:t xml:space="preserve">12 </w:t>
      </w:r>
      <w:r>
        <w:t xml:space="preserve"> {{field-on:Bible}}</w:t>
      </w:r>
      <w:r>
        <w:t xml:space="preserve">Furthermore, when I came to Troas</w:t>
      </w:r>
      <w:r>
        <w:rPr>
          <w:rStyle w:val="FootnoteReference"/>
        </w:rPr>
        <w:footnoteReference w:id="12613"/>
      </w:r>
      <w:r>
        <w:t xml:space="preserve"> to preach Christ's good news, and a</w:t>
      </w:r>
      <w:r>
        <w:rPr>
          <w:rStyle w:val="FootnoteReference"/>
        </w:rPr>
        <w:footnoteReference w:id="12614"/>
      </w:r>
      <w:r>
        <w:t xml:space="preserve"> door was opened to me of the Lord,</w:t>
      </w:r>
      <w:r>
        <w:t xml:space="preserve">{{field-off:Bible}}</w:t>
      </w:r>
    </w:p>
    <w:p>
      <w:r>
        <w:rPr>
          <w:sz w:val="18"/>
          <w:color w:val="777777"/>
        </w:rPr>
        <w:t xml:space="preserve">[[@Bible:2 Corinthians 2:13]] </w:t>
      </w:r>
      <w:r>
        <w:rPr>
          <w:b/>
        </w:rPr>
        <w:t xml:space="preserve">13 </w:t>
      </w:r>
      <w:r>
        <w:t xml:space="preserve"> {{field-on:Bible}}</w:t>
      </w:r>
      <w:r>
        <w:t xml:space="preserve">I had no rest</w:t>
      </w:r>
      <w:r>
        <w:rPr>
          <w:rStyle w:val="FootnoteReference"/>
        </w:rPr>
        <w:footnoteReference w:id="12615"/>
      </w:r>
      <w:r>
        <w:t xml:space="preserve"> in my spirit, because I did not find Titus</w:t>
      </w:r>
      <w:r>
        <w:rPr>
          <w:rStyle w:val="FootnoteReference"/>
        </w:rPr>
        <w:footnoteReference w:id="12616"/>
      </w:r>
      <w:r>
        <w:t xml:space="preserve"> my brother: but taking leave of them, I went</w:t>
      </w:r>
      <w:r>
        <w:rPr>
          <w:rStyle w:val="FootnoteReference"/>
        </w:rPr>
        <w:footnoteReference w:id="12617"/>
      </w:r>
      <w:r>
        <w:t xml:space="preserve"> out into Macedonia</w:t>
      </w:r>
      <w:r>
        <w:rPr>
          <w:rStyle w:val="FootnoteReference"/>
        </w:rPr>
        <w:footnoteReference w:id="12618"/>
      </w:r>
      <w:r>
        <w:t xml:space="preserve">.</w:t>
      </w:r>
      <w:r>
        <w:rPr>
          <w:rStyle w:val="FootnoteReference"/>
        </w:rPr>
        <w:footnoteReference w:id="12619"/>
      </w:r>
      <w:r>
        <w:t xml:space="preserve">{{field-off:Bible}}</w:t>
      </w:r>
    </w:p>
    <w:p>
      <w:r>
        <w:rPr>
          <w:sz w:val="18"/>
          <w:color w:val="777777"/>
        </w:rPr>
        <w:t xml:space="preserve">[[@Bible:2 Corinthians 2:14]] </w:t>
      </w:r>
      <w:r>
        <w:rPr>
          <w:b/>
        </w:rPr>
        <w:t xml:space="preserve">14 </w:t>
      </w:r>
      <w:r>
        <w:t xml:space="preserve"> {{field-on:Bible}}</w:t>
      </w:r>
      <w:r>
        <w:t xml:space="preserve">But thanks</w:t>
      </w:r>
      <w:r>
        <w:rPr>
          <w:rStyle w:val="FootnoteReference"/>
        </w:rPr>
        <w:footnoteReference w:id="12620"/>
      </w:r>
      <w:r>
        <w:t xml:space="preserve"> be to God</w:t>
      </w:r>
      <w:r>
        <w:rPr>
          <w:rStyle w:val="FootnoteReference"/>
        </w:rPr>
        <w:footnoteReference w:id="12621"/>
      </w:r>
      <w:r>
        <w:t xml:space="preserve">, who always leads us in triumph in Christ, and manifests through us the fragrance of his knowledge in every place.</w:t>
      </w:r>
      <w:r>
        <w:rPr>
          <w:rStyle w:val="FootnoteReference"/>
        </w:rPr>
        <w:footnoteReference w:id="12622"/>
      </w:r>
      <w:r>
        <w:rPr>
          <w:rStyle w:val="FootnoteReference"/>
        </w:rPr>
        <w:footnoteReference w:id="12623"/>
      </w:r>
      <w:r>
        <w:rPr>
          <w:rStyle w:val="FootnoteReference"/>
        </w:rPr>
        <w:footnoteReference w:id="12624"/>
      </w:r>
      <w:r>
        <w:t xml:space="preserve">{{field-off:Bible}}</w:t>
      </w:r>
    </w:p>
    <w:p>
      <w:r>
        <w:rPr>
          <w:sz w:val="18"/>
          <w:color w:val="777777"/>
        </w:rPr>
        <w:t xml:space="preserve">[[@Bible:2 Corinthians 2:15]] </w:t>
      </w:r>
      <w:r>
        <w:rPr>
          <w:b/>
        </w:rPr>
        <w:t xml:space="preserve">15 </w:t>
      </w:r>
      <w:r>
        <w:t xml:space="preserve"> {{field-on:Bible}}</w:t>
      </w:r>
      <w:r>
        <w:t xml:space="preserve">Because we are a sweet</w:t>
      </w:r>
      <w:r>
        <w:rPr>
          <w:rStyle w:val="FootnoteReference"/>
        </w:rPr>
        <w:footnoteReference w:id="12625"/>
      </w:r>
      <w:r>
        <w:t xml:space="preserve"> aroma of Christ to God among those being saved and among those perishing:</w:t>
      </w:r>
      <w:r>
        <w:rPr>
          <w:rStyle w:val="FootnoteReference"/>
        </w:rPr>
        <w:footnoteReference w:id="12626"/>
      </w:r>
      <w:r>
        <w:t xml:space="preserve">{{field-off:Bible}}</w:t>
      </w:r>
    </w:p>
    <w:p>
      <w:r>
        <w:rPr>
          <w:sz w:val="18"/>
          <w:color w:val="777777"/>
        </w:rPr>
        <w:t xml:space="preserve">[[@Bible:2 Corinthians 2:16]] </w:t>
      </w:r>
      <w:r>
        <w:rPr>
          <w:b/>
        </w:rPr>
        <w:t xml:space="preserve">16 </w:t>
      </w:r>
      <w:r>
        <w:t xml:space="preserve"> {{field-on:Bible}}</w:t>
      </w:r>
      <w:r>
        <w:t xml:space="preserve">To the one, a fragrance of death to death; and to the other, a fragrance of life to life. And who is sufficient for these things?</w:t>
      </w:r>
      <w:r>
        <w:rPr>
          <w:rStyle w:val="FootnoteReference"/>
        </w:rPr>
        <w:footnoteReference w:id="12627"/>
      </w:r>
      <w:r>
        <w:rPr>
          <w:rStyle w:val="FootnoteReference"/>
        </w:rPr>
        <w:footnoteReference w:id="12628"/>
      </w:r>
      <w:r>
        <w:t xml:space="preserve">{{field-off:Bible}}</w:t>
      </w:r>
    </w:p>
    <w:p>
      <w:r>
        <w:rPr>
          <w:sz w:val="18"/>
          <w:color w:val="777777"/>
        </w:rPr>
        <w:t xml:space="preserve">[[@Bible:2 Corinthians 2:17]] </w:t>
      </w:r>
      <w:r>
        <w:rPr>
          <w:b/>
        </w:rPr>
        <w:t xml:space="preserve">17 </w:t>
      </w:r>
      <w:r>
        <w:t xml:space="preserve"> {{field-on:Bible}}</w:t>
      </w:r>
      <w:r>
        <w:t xml:space="preserve">For we are not as the many, peddling the word of God: but as from sincerity, but as from God, before God, we speak in Christ.</w:t>
      </w:r>
      <w:r>
        <w:rPr>
          <w:rStyle w:val="FootnoteReference"/>
        </w:rPr>
        <w:footnoteReference w:id="12629"/>
      </w:r>
      <w:r>
        <w:rPr>
          <w:rStyle w:val="FootnoteReference"/>
        </w:rPr>
        <w:footnoteReference w:id="1263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[[@Bible:2 Corinthians 3:1]] </w:t>
      </w:r>
      <w:r>
        <w:rPr>
          <w:b/>
        </w:rPr>
        <w:t xml:space="preserve">1 </w:t>
      </w:r>
      <w:r>
        <w:t xml:space="preserve"> {{field-on:Bible}}</w:t>
      </w:r>
      <w:r>
        <w:t xml:space="preserve">Do we begin</w:t>
      </w:r>
      <w:r>
        <w:rPr>
          <w:rStyle w:val="FootnoteReference"/>
        </w:rPr>
        <w:footnoteReference w:id="12631"/>
      </w:r>
      <w:r>
        <w:t xml:space="preserve"> again to commend ourselves? or do we need, as some, commendatory letters to you, or commendatory letters from you?</w:t>
      </w:r>
      <w:r>
        <w:rPr>
          <w:rStyle w:val="FootnoteReference"/>
        </w:rPr>
        <w:footnoteReference w:id="12632"/>
      </w:r>
      <w:r>
        <w:t xml:space="preserve">{{field-off:Bible}}</w:t>
      </w:r>
    </w:p>
    <w:p>
      <w:r>
        <w:rPr>
          <w:sz w:val="18"/>
          <w:color w:val="777777"/>
        </w:rPr>
        <w:t xml:space="preserve">[[@Bible:2 Corinthians 3:2]] </w:t>
      </w:r>
      <w:r>
        <w:rPr>
          <w:b/>
        </w:rPr>
        <w:t xml:space="preserve">2 </w:t>
      </w:r>
      <w:r>
        <w:t xml:space="preserve"> {{field-on:Bible}}</w:t>
      </w:r>
      <w:r>
        <w:t xml:space="preserve">You are our letter, having been written in our hearts, known</w:t>
      </w:r>
      <w:r>
        <w:rPr>
          <w:rStyle w:val="FootnoteReference"/>
        </w:rPr>
        <w:footnoteReference w:id="12633"/>
      </w:r>
      <w:r>
        <w:t xml:space="preserve"> and read by all humans:</w:t>
      </w:r>
      <w:r>
        <w:rPr>
          <w:rStyle w:val="FootnoteReference"/>
        </w:rPr>
        <w:footnoteReference w:id="12634"/>
      </w:r>
      <w:r>
        <w:rPr>
          <w:rStyle w:val="FootnoteReference"/>
        </w:rPr>
        <w:footnoteReference w:id="12635"/>
      </w:r>
      <w:r>
        <w:t xml:space="preserve">{{field-off:Bible}}</w:t>
      </w:r>
    </w:p>
    <w:p>
      <w:r>
        <w:rPr>
          <w:sz w:val="18"/>
          <w:color w:val="777777"/>
        </w:rPr>
        <w:t xml:space="preserve">[[@Bible:2 Corinthians 3:3]] </w:t>
      </w:r>
      <w:r>
        <w:rPr>
          <w:b/>
        </w:rPr>
        <w:t xml:space="preserve">3 </w:t>
      </w:r>
      <w:r>
        <w:t xml:space="preserve"> {{field-on:Bible}}</w:t>
      </w:r>
      <w:r>
        <w:t xml:space="preserve">Being made manifest that you are a letter of Christ</w:t>
      </w:r>
      <w:r>
        <w:rPr>
          <w:rStyle w:val="FootnoteReference"/>
        </w:rPr>
        <w:footnoteReference w:id="12636"/>
      </w:r>
      <w:r>
        <w:t xml:space="preserve">, ministered</w:t>
      </w:r>
      <w:r>
        <w:rPr>
          <w:rStyle w:val="FootnoteReference"/>
        </w:rPr>
        <w:footnoteReference w:id="12637"/>
      </w:r>
      <w:r>
        <w:t xml:space="preserve"> by us, written not with ink, but with the Spirit of the living</w:t>
      </w:r>
      <w:r>
        <w:rPr>
          <w:rStyle w:val="FootnoteReference"/>
        </w:rPr>
        <w:footnoteReference w:id="12638"/>
      </w:r>
      <w:r>
        <w:t xml:space="preserve"> God</w:t>
      </w:r>
      <w:r>
        <w:rPr>
          <w:rStyle w:val="FootnoteReference"/>
        </w:rPr>
        <w:footnoteReference w:id="12639"/>
      </w:r>
      <w:r>
        <w:t xml:space="preserve">; not on stone tablets, but on fleshly tablets of the heart.</w:t>
      </w:r>
      <w:r>
        <w:rPr>
          <w:rStyle w:val="FootnoteReference"/>
        </w:rPr>
        <w:footnoteReference w:id="12640"/>
      </w:r>
      <w:r>
        <w:rPr>
          <w:rStyle w:val="FootnoteReference"/>
        </w:rPr>
        <w:footnoteReference w:id="12641"/>
      </w:r>
      <w:r>
        <w:rPr>
          <w:rStyle w:val="FootnoteReference"/>
        </w:rPr>
        <w:footnoteReference w:id="12642"/>
      </w:r>
      <w:r>
        <w:rPr>
          <w:rStyle w:val="FootnoteReference"/>
        </w:rPr>
        <w:footnoteReference w:id="12643"/>
      </w:r>
      <w:r>
        <w:rPr>
          <w:rStyle w:val="FootnoteReference"/>
        </w:rPr>
        <w:footnoteReference w:id="12644"/>
      </w:r>
      <w:r>
        <w:t xml:space="preserve">{{field-off:Bible}}</w:t>
      </w:r>
    </w:p>
    <w:p>
      <w:r>
        <w:rPr>
          <w:sz w:val="18"/>
          <w:color w:val="777777"/>
        </w:rPr>
        <w:t xml:space="preserve">[[@Bible:2 Corinthians 3:4]] </w:t>
      </w:r>
      <w:r>
        <w:rPr>
          <w:b/>
        </w:rPr>
        <w:t xml:space="preserve">4 </w:t>
      </w:r>
      <w:r>
        <w:t xml:space="preserve"> {{field-on:Bible}}</w:t>
      </w:r>
      <w:r>
        <w:t xml:space="preserve">And such</w:t>
      </w:r>
      <w:r>
        <w:rPr>
          <w:rStyle w:val="FootnoteReference"/>
        </w:rPr>
        <w:footnoteReference w:id="12645"/>
      </w:r>
      <w:r>
        <w:t xml:space="preserve"> confidence we have through Christ toward God:</w:t>
      </w:r>
      <w:r>
        <w:rPr>
          <w:rStyle w:val="FootnoteReference"/>
        </w:rPr>
        <w:footnoteReference w:id="12646"/>
      </w:r>
      <w:r>
        <w:t xml:space="preserve">{{field-off:Bible}}</w:t>
      </w:r>
    </w:p>
    <w:p>
      <w:r>
        <w:rPr>
          <w:sz w:val="18"/>
          <w:color w:val="777777"/>
        </w:rPr>
        <w:t xml:space="preserve">[[@Bible:2 Corinthians 3:5]] </w:t>
      </w:r>
      <w:r>
        <w:rPr>
          <w:b/>
        </w:rPr>
        <w:t xml:space="preserve">5 </w:t>
      </w:r>
      <w:r>
        <w:t xml:space="preserve"> {{field-on:Bible}}</w:t>
      </w:r>
      <w:r>
        <w:t xml:space="preserve">Not that we are sufficient from ourselves to reckon anything as from ourselves; but our sufficiency is from God;</w:t>
      </w:r>
      <w:r>
        <w:rPr>
          <w:rStyle w:val="FootnoteReference"/>
        </w:rPr>
        <w:footnoteReference w:id="12647"/>
      </w:r>
      <w:r>
        <w:t xml:space="preserve">{{field-off:Bible}}</w:t>
      </w:r>
    </w:p>
    <w:p>
      <w:r>
        <w:rPr>
          <w:sz w:val="18"/>
          <w:color w:val="777777"/>
        </w:rPr>
        <w:t xml:space="preserve">[[@Bible:2 Corinthians 3:6]] </w:t>
      </w:r>
      <w:r>
        <w:rPr>
          <w:b/>
        </w:rPr>
        <w:t xml:space="preserve">6 </w:t>
      </w:r>
      <w:r>
        <w:t xml:space="preserve"> {{field-on:Bible}}</w:t>
      </w:r>
      <w:r>
        <w:t xml:space="preserve">Who also has made us able ministers of the new</w:t>
      </w:r>
      <w:r>
        <w:rPr>
          <w:rStyle w:val="FootnoteReference"/>
        </w:rPr>
        <w:footnoteReference w:id="12648"/>
      </w:r>
      <w:r>
        <w:t xml:space="preserve"> covenant; not of the letter, but of the spirit: for the letter kills, but the</w:t>
      </w:r>
      <w:r>
        <w:rPr>
          <w:rStyle w:val="FootnoteReference"/>
        </w:rPr>
        <w:footnoteReference w:id="12649"/>
      </w:r>
      <w:r>
        <w:t xml:space="preserve"> spirit gives life.</w:t>
      </w:r>
      <w:r>
        <w:rPr>
          <w:rStyle w:val="FootnoteReference"/>
        </w:rPr>
        <w:footnoteReference w:id="12650"/>
      </w:r>
      <w:r>
        <w:rPr>
          <w:rStyle w:val="FootnoteReference"/>
        </w:rPr>
        <w:footnoteReference w:id="12651"/>
      </w:r>
      <w:r>
        <w:rPr>
          <w:rStyle w:val="FootnoteReference"/>
        </w:rPr>
        <w:footnoteReference w:id="12652"/>
      </w:r>
      <w:r>
        <w:rPr>
          <w:rStyle w:val="FootnoteReference"/>
        </w:rPr>
        <w:footnoteReference w:id="12653"/>
      </w:r>
      <w:r>
        <w:t xml:space="preserve">{{field-off:Bible}}</w:t>
      </w:r>
    </w:p>
    <w:p>
      <w:r>
        <w:rPr>
          <w:sz w:val="18"/>
          <w:color w:val="777777"/>
        </w:rPr>
        <w:t xml:space="preserve">[[@Bible:2 Corinthians 3:7]] </w:t>
      </w:r>
      <w:r>
        <w:rPr>
          <w:b/>
        </w:rPr>
        <w:t xml:space="preserve">7 </w:t>
      </w:r>
      <w:r>
        <w:t xml:space="preserve"> {{field-on:Bible}}</w:t>
      </w:r>
      <w:r>
        <w:t xml:space="preserve">But if the ministry of death, in letters imprinted in stones, came in glory, so that the sons of Israel</w:t>
      </w:r>
      <w:r>
        <w:rPr>
          <w:rStyle w:val="FootnoteReference"/>
        </w:rPr>
        <w:footnoteReference w:id="12654"/>
      </w:r>
      <w:r>
        <w:t xml:space="preserve"> could not look intently at the face of Moses</w:t>
      </w:r>
      <w:r>
        <w:rPr>
          <w:rStyle w:val="FootnoteReference"/>
        </w:rPr>
        <w:footnoteReference w:id="12655"/>
      </w:r>
      <w:r>
        <w:t xml:space="preserve"> because of the glory of his face, which was being made ineffective:</w:t>
      </w:r>
      <w:r>
        <w:rPr>
          <w:rStyle w:val="FootnoteReference"/>
        </w:rPr>
        <w:footnoteReference w:id="12656"/>
      </w:r>
      <w:r>
        <w:rPr>
          <w:rStyle w:val="FootnoteReference"/>
        </w:rPr>
        <w:footnoteReference w:id="12657"/>
      </w:r>
      <w:r>
        <w:rPr>
          <w:rStyle w:val="FootnoteReference"/>
        </w:rPr>
        <w:footnoteReference w:id="12658"/>
      </w:r>
      <w:r>
        <w:t xml:space="preserve">{{field-off:Bible}}</w:t>
      </w:r>
    </w:p>
    <w:p>
      <w:r>
        <w:rPr>
          <w:sz w:val="18"/>
          <w:color w:val="777777"/>
        </w:rPr>
        <w:t xml:space="preserve">[[@Bible:2 Corinthians 3:8]] </w:t>
      </w:r>
      <w:r>
        <w:rPr>
          <w:b/>
        </w:rPr>
        <w:t xml:space="preserve">8 </w:t>
      </w:r>
      <w:r>
        <w:t xml:space="preserve"> {{field-on:Bible}}</w:t>
      </w:r>
      <w:r>
        <w:t xml:space="preserve">How shall not the ministry of the Spirit be more in glory?</w:t>
      </w:r>
      <w:r>
        <w:rPr>
          <w:rStyle w:val="FootnoteReference"/>
        </w:rPr>
        <w:footnoteReference w:id="12659"/>
      </w:r>
      <w:r>
        <w:t xml:space="preserve">{{field-off:Bible}}</w:t>
      </w:r>
    </w:p>
    <w:p>
      <w:r>
        <w:rPr>
          <w:sz w:val="18"/>
          <w:color w:val="777777"/>
        </w:rPr>
        <w:t xml:space="preserve">[[@Bible:2 Corinthians 3:9]] </w:t>
      </w:r>
      <w:r>
        <w:rPr>
          <w:b/>
        </w:rPr>
        <w:t xml:space="preserve">9 </w:t>
      </w:r>
      <w:r>
        <w:t xml:space="preserve"> {{field-on:Bible}}</w:t>
      </w:r>
      <w:r>
        <w:t xml:space="preserve">For if the ministry of condemnation is glory, much more does the ministry of righteousness abound in glory.</w:t>
      </w:r>
      <w:r>
        <w:rPr>
          <w:rStyle w:val="FootnoteReference"/>
        </w:rPr>
        <w:footnoteReference w:id="12660"/>
      </w:r>
      <w:r>
        <w:rPr>
          <w:rStyle w:val="FootnoteReference"/>
        </w:rPr>
        <w:footnoteReference w:id="12661"/>
      </w:r>
      <w:r>
        <w:rPr>
          <w:rStyle w:val="FootnoteReference"/>
        </w:rPr>
        <w:footnoteReference w:id="12662"/>
      </w:r>
      <w:r>
        <w:t xml:space="preserve">{{field-off:Bible}}</w:t>
      </w:r>
    </w:p>
    <w:p>
      <w:r>
        <w:rPr>
          <w:sz w:val="18"/>
          <w:color w:val="777777"/>
        </w:rPr>
        <w:t xml:space="preserve">[[@Bible:2 Corinthians 3:10]] </w:t>
      </w:r>
      <w:r>
        <w:rPr>
          <w:b/>
        </w:rPr>
        <w:t xml:space="preserve">10 </w:t>
      </w:r>
      <w:r>
        <w:t xml:space="preserve"> {{field-on:Bible}}</w:t>
      </w:r>
      <w:r>
        <w:t xml:space="preserve">For indeed that which had been glorified has not been glorified in this respect, because of the surpassing glory.</w:t>
      </w:r>
      <w:r>
        <w:rPr>
          <w:rStyle w:val="FootnoteReference"/>
        </w:rPr>
        <w:footnoteReference w:id="12663"/>
      </w:r>
      <w:r>
        <w:t xml:space="preserve">{{field-off:Bible}}</w:t>
      </w:r>
    </w:p>
    <w:p>
      <w:r>
        <w:rPr>
          <w:sz w:val="18"/>
          <w:color w:val="777777"/>
        </w:rPr>
        <w:t xml:space="preserve">[[@Bible:2 Corinthians 3:11]] </w:t>
      </w:r>
      <w:r>
        <w:rPr>
          <w:b/>
        </w:rPr>
        <w:t xml:space="preserve">11 </w:t>
      </w:r>
      <w:r>
        <w:t xml:space="preserve"> {{field-on:Bible}}</w:t>
      </w:r>
      <w:r>
        <w:t xml:space="preserve">For if that which is being made ineffective came through glory, much</w:t>
      </w:r>
      <w:r>
        <w:rPr>
          <w:rStyle w:val="FootnoteReference"/>
        </w:rPr>
        <w:footnoteReference w:id="12664"/>
      </w:r>
      <w:r>
        <w:t xml:space="preserve"> more that which remains is in glory.</w:t>
      </w:r>
      <w:r>
        <w:rPr>
          <w:rStyle w:val="FootnoteReference"/>
        </w:rPr>
        <w:footnoteReference w:id="12665"/>
      </w:r>
      <w:r>
        <w:t xml:space="preserve">{{field-off:Bible}}</w:t>
      </w:r>
    </w:p>
    <w:p>
      <w:r>
        <w:rPr>
          <w:sz w:val="18"/>
          <w:color w:val="777777"/>
        </w:rPr>
        <w:t xml:space="preserve">[[@Bible:2 Corinthians 3:12]] </w:t>
      </w:r>
      <w:r>
        <w:rPr>
          <w:b/>
        </w:rPr>
        <w:t xml:space="preserve">12 </w:t>
      </w:r>
      <w:r>
        <w:t xml:space="preserve"> {{field-on:Bible}}</w:t>
      </w:r>
      <w:r>
        <w:t xml:space="preserve">Therefore having such hope, we use</w:t>
      </w:r>
      <w:r>
        <w:rPr>
          <w:rStyle w:val="FootnoteReference"/>
        </w:rPr>
        <w:footnoteReference w:id="12666"/>
      </w:r>
      <w:r>
        <w:t xml:space="preserve"> much boldness:</w:t>
      </w:r>
      <w:r>
        <w:rPr>
          <w:rStyle w:val="FootnoteReference"/>
        </w:rPr>
        <w:footnoteReference w:id="12667"/>
      </w:r>
      <w:r>
        <w:t xml:space="preserve">{{field-off:Bible}}</w:t>
      </w:r>
    </w:p>
    <w:p>
      <w:r>
        <w:rPr>
          <w:sz w:val="18"/>
          <w:color w:val="777777"/>
        </w:rPr>
        <w:t xml:space="preserve">[[@Bible:2 Corinthians 3:13]] </w:t>
      </w:r>
      <w:r>
        <w:rPr>
          <w:b/>
        </w:rPr>
        <w:t xml:space="preserve">13 </w:t>
      </w:r>
      <w:r>
        <w:t xml:space="preserve"> {{field-on:Bible}}</w:t>
      </w:r>
      <w:r>
        <w:t xml:space="preserve">And not as Moses was putting a veil over his own face, so that the sons of Israel would not look intently at the end of that which was being made ineffective:</w:t>
      </w:r>
      <w:r>
        <w:rPr>
          <w:rStyle w:val="FootnoteReference"/>
        </w:rPr>
        <w:footnoteReference w:id="12668"/>
      </w:r>
      <w:r>
        <w:t xml:space="preserve">{{field-off:Bible}}</w:t>
      </w:r>
    </w:p>
    <w:p>
      <w:r>
        <w:rPr>
          <w:sz w:val="18"/>
          <w:color w:val="777777"/>
        </w:rPr>
        <w:t xml:space="preserve">[[@Bible:2 Corinthians 3:14]] </w:t>
      </w:r>
      <w:r>
        <w:rPr>
          <w:b/>
        </w:rPr>
        <w:t xml:space="preserve">14 </w:t>
      </w:r>
      <w:r>
        <w:t xml:space="preserve"> {{field-on:Bible}}</w:t>
      </w:r>
      <w:r>
        <w:t xml:space="preserve">But their</w:t>
      </w:r>
      <w:r>
        <w:rPr>
          <w:rStyle w:val="FootnoteReference"/>
        </w:rPr>
        <w:footnoteReference w:id="12669"/>
      </w:r>
      <w:r>
        <w:t xml:space="preserve"> minds were blinded: for until this day remains the same vail untaken away in the reading of the old covenant; which vail is done away in Christ.</w:t>
      </w:r>
      <w:r>
        <w:rPr>
          <w:rStyle w:val="FootnoteReference"/>
        </w:rPr>
        <w:footnoteReference w:id="12670"/>
      </w:r>
      <w:r>
        <w:t xml:space="preserve">{{field-off:Bible}}</w:t>
      </w:r>
    </w:p>
    <w:p>
      <w:r>
        <w:rPr>
          <w:sz w:val="18"/>
          <w:color w:val="777777"/>
        </w:rPr>
        <w:t xml:space="preserve">[[@Bible:2 Corinthians 3:15]] </w:t>
      </w:r>
      <w:r>
        <w:rPr>
          <w:b/>
        </w:rPr>
        <w:t xml:space="preserve">15 </w:t>
      </w:r>
      <w:r>
        <w:t xml:space="preserve"> {{field-on:Bible}}</w:t>
      </w:r>
      <w:r>
        <w:t xml:space="preserve">But until today, whenever Moses is read, a veil lies upon their heart.</w:t>
      </w:r>
      <w:r>
        <w:rPr>
          <w:rStyle w:val="FootnoteReference"/>
        </w:rPr>
        <w:footnoteReference w:id="12671"/>
      </w:r>
      <w:r>
        <w:t xml:space="preserve">{{field-off:Bible}}</w:t>
      </w:r>
    </w:p>
    <w:p>
      <w:r>
        <w:rPr>
          <w:sz w:val="18"/>
          <w:color w:val="777777"/>
        </w:rPr>
        <w:t xml:space="preserve">[[@Bible:2 Corinthians 3:16]] </w:t>
      </w:r>
      <w:r>
        <w:rPr>
          <w:b/>
        </w:rPr>
        <w:t xml:space="preserve">16 </w:t>
      </w:r>
      <w:r>
        <w:t xml:space="preserve"> {{field-on:Bible}}</w:t>
      </w:r>
      <w:r>
        <w:t xml:space="preserve">But whenever it turns toward the Lord, the veil</w:t>
      </w:r>
      <w:r>
        <w:rPr>
          <w:rStyle w:val="FootnoteReference"/>
        </w:rPr>
        <w:footnoteReference w:id="12672"/>
      </w:r>
      <w:r>
        <w:t xml:space="preserve"> is removed.</w:t>
      </w:r>
      <w:r>
        <w:t xml:space="preserve">{{field-off:Bible}}</w:t>
      </w:r>
    </w:p>
    <w:p>
      <w:r>
        <w:rPr>
          <w:sz w:val="18"/>
          <w:color w:val="777777"/>
        </w:rPr>
        <w:t xml:space="preserve">[[@Bible:2 Corinthians 3:17]] </w:t>
      </w:r>
      <w:r>
        <w:rPr>
          <w:b/>
        </w:rPr>
        <w:t xml:space="preserve">17 </w:t>
      </w:r>
      <w:r>
        <w:t xml:space="preserve"> {{field-on:Bible}}</w:t>
      </w:r>
      <w:r>
        <w:t xml:space="preserve">Now the Lord</w:t>
      </w:r>
      <w:r>
        <w:rPr>
          <w:rStyle w:val="FootnoteReference"/>
        </w:rPr>
        <w:footnoteReference w:id="12673"/>
      </w:r>
      <w:r>
        <w:t xml:space="preserve"> is the Spirit: and where the Spirit of the Lord is, there is freedom.</w:t>
      </w:r>
      <w:r>
        <w:t xml:space="preserve">{{field-off:Bible}}</w:t>
      </w:r>
    </w:p>
    <w:p>
      <w:r>
        <w:rPr>
          <w:sz w:val="18"/>
          <w:color w:val="777777"/>
        </w:rPr>
        <w:t xml:space="preserve">[[@Bible:2 Corinthians 3:18]] </w:t>
      </w:r>
      <w:r>
        <w:rPr>
          <w:b/>
        </w:rPr>
        <w:t xml:space="preserve">18 </w:t>
      </w:r>
      <w:r>
        <w:t xml:space="preserve"> {{field-on:Bible}}</w:t>
      </w:r>
      <w:r>
        <w:t xml:space="preserve">But we all, with unveiled face beholding as in</w:t>
      </w:r>
      <w:r>
        <w:rPr>
          <w:rStyle w:val="FootnoteReference"/>
        </w:rPr>
        <w:footnoteReference w:id="12674"/>
      </w:r>
      <w:r>
        <w:t xml:space="preserve"> a mirror the glory</w:t>
      </w:r>
      <w:r>
        <w:rPr>
          <w:rStyle w:val="FootnoteReference"/>
        </w:rPr>
        <w:footnoteReference w:id="12675"/>
      </w:r>
      <w:r>
        <w:t xml:space="preserve"> of the Lord, are transformed into the same image from glory to glory, just as from the Lord Spirit.</w:t>
      </w:r>
      <w:r>
        <w:rPr>
          <w:rStyle w:val="FootnoteReference"/>
        </w:rPr>
        <w:footnoteReference w:id="12676"/>
      </w:r>
      <w:r>
        <w:rPr>
          <w:rStyle w:val="FootnoteReference"/>
        </w:rPr>
        <w:footnoteReference w:id="12677"/>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[[@Bible:2 Corinthians 4:1]] </w:t>
      </w:r>
      <w:r>
        <w:rPr>
          <w:b/>
        </w:rPr>
        <w:t xml:space="preserve">1 </w:t>
      </w:r>
      <w:r>
        <w:t xml:space="preserve"> {{field-on:Bible}}</w:t>
      </w:r>
      <w:r>
        <w:t xml:space="preserve">Therefore seeing</w:t>
      </w:r>
      <w:r>
        <w:rPr>
          <w:rStyle w:val="FootnoteReference"/>
        </w:rPr>
        <w:footnoteReference w:id="12678"/>
      </w:r>
      <w:r>
        <w:t xml:space="preserve"> we have this ministry, as we have received mercy, we do not faint;</w:t>
      </w:r>
      <w:r>
        <w:rPr>
          <w:rStyle w:val="FootnoteReference"/>
        </w:rPr>
        <w:footnoteReference w:id="12679"/>
      </w:r>
      <w:r>
        <w:rPr>
          <w:rStyle w:val="FootnoteReference"/>
        </w:rPr>
        <w:footnoteReference w:id="12680"/>
      </w:r>
      <w:r>
        <w:t xml:space="preserve">{{field-off:Bible}}</w:t>
      </w:r>
    </w:p>
    <w:p>
      <w:r>
        <w:rPr>
          <w:sz w:val="18"/>
          <w:color w:val="777777"/>
        </w:rPr>
        <w:t xml:space="preserve">[[@Bible:2 Corinthians 4:2]] </w:t>
      </w:r>
      <w:r>
        <w:rPr>
          <w:b/>
        </w:rPr>
        <w:t xml:space="preserve">2 </w:t>
      </w:r>
      <w:r>
        <w:t xml:space="preserve"> {{field-on:Bible}}</w:t>
      </w:r>
      <w:r>
        <w:t xml:space="preserve">But we renounced</w:t>
      </w:r>
      <w:r>
        <w:rPr>
          <w:rStyle w:val="FootnoteReference"/>
        </w:rPr>
        <w:footnoteReference w:id="12681"/>
      </w:r>
      <w:r>
        <w:t xml:space="preserve"> the hidden things of shame, not walking in craftiness nor falsifying the word of God</w:t>
      </w:r>
      <w:r>
        <w:rPr>
          <w:rStyle w:val="FootnoteReference"/>
        </w:rPr>
        <w:footnoteReference w:id="12682"/>
      </w:r>
      <w:r>
        <w:t xml:space="preserve">, but by manifestation of the truth commending ourselves to every human conscience before God.</w:t>
      </w:r>
      <w:r>
        <w:rPr>
          <w:rStyle w:val="FootnoteReference"/>
        </w:rPr>
        <w:footnoteReference w:id="12683"/>
      </w:r>
      <w:r>
        <w:rPr>
          <w:rStyle w:val="FootnoteReference"/>
        </w:rPr>
        <w:footnoteReference w:id="12684"/>
      </w:r>
      <w:r>
        <w:rPr>
          <w:rStyle w:val="FootnoteReference"/>
        </w:rPr>
        <w:footnoteReference w:id="12685"/>
      </w:r>
      <w:r>
        <w:rPr>
          <w:rStyle w:val="FootnoteReference"/>
        </w:rPr>
        <w:footnoteReference w:id="12686"/>
      </w:r>
      <w:r>
        <w:rPr>
          <w:rStyle w:val="FootnoteReference"/>
        </w:rPr>
        <w:footnoteReference w:id="12687"/>
      </w:r>
      <w:r>
        <w:t xml:space="preserve">{{field-off:Bible}}</w:t>
      </w:r>
    </w:p>
    <w:p>
      <w:r>
        <w:rPr>
          <w:sz w:val="18"/>
          <w:color w:val="777777"/>
        </w:rPr>
        <w:t xml:space="preserve">[[@Bible:2 Corinthians 4:3]] </w:t>
      </w:r>
      <w:r>
        <w:rPr>
          <w:b/>
        </w:rPr>
        <w:t xml:space="preserve">3 </w:t>
      </w:r>
      <w:r>
        <w:t xml:space="preserve"> {{field-on:Bible}}</w:t>
      </w:r>
      <w:r>
        <w:t xml:space="preserve">But if our good news be hid, it is hid to those who are lost:</w:t>
      </w:r>
      <w:r>
        <w:rPr>
          <w:rStyle w:val="FootnoteReference"/>
        </w:rPr>
        <w:footnoteReference w:id="12688"/>
      </w:r>
      <w:r>
        <w:t xml:space="preserve">{{field-off:Bible}}</w:t>
      </w:r>
    </w:p>
    <w:p>
      <w:r>
        <w:rPr>
          <w:sz w:val="18"/>
          <w:color w:val="777777"/>
        </w:rPr>
        <w:t xml:space="preserve">[[@Bible:2 Corinthians 4:4]] </w:t>
      </w:r>
      <w:r>
        <w:rPr>
          <w:b/>
        </w:rPr>
        <w:t xml:space="preserve">4 </w:t>
      </w:r>
      <w:r>
        <w:t xml:space="preserve"> {{field-on:Bible}}</w:t>
      </w:r>
      <w:r>
        <w:t xml:space="preserve">In whom the god</w:t>
      </w:r>
      <w:r>
        <w:rPr>
          <w:rStyle w:val="FootnoteReference"/>
        </w:rPr>
        <w:footnoteReference w:id="12689"/>
      </w:r>
      <w:r>
        <w:t xml:space="preserve"> of this age has blinded</w:t>
      </w:r>
      <w:r>
        <w:rPr>
          <w:rStyle w:val="FootnoteReference"/>
        </w:rPr>
        <w:footnoteReference w:id="12690"/>
      </w:r>
      <w:r>
        <w:t xml:space="preserve"> the minds of those who do not believe, lest the light of the glorious good news of Christ</w:t>
      </w:r>
      <w:r>
        <w:rPr>
          <w:rStyle w:val="FootnoteReference"/>
        </w:rPr>
        <w:footnoteReference w:id="12691"/>
      </w:r>
      <w:r>
        <w:t xml:space="preserve">, who is the image of God</w:t>
      </w:r>
      <w:r>
        <w:rPr>
          <w:rStyle w:val="FootnoteReference"/>
        </w:rPr>
        <w:footnoteReference w:id="12692"/>
      </w:r>
      <w:r>
        <w:t xml:space="preserve">, should shine</w:t>
      </w:r>
      <w:r>
        <w:rPr>
          <w:rStyle w:val="FootnoteReference"/>
        </w:rPr>
        <w:footnoteReference w:id="12693"/>
      </w:r>
      <w:r>
        <w:t xml:space="preserve"> to them.</w:t>
      </w:r>
      <w:r>
        <w:rPr>
          <w:rStyle w:val="FootnoteReference"/>
        </w:rPr>
        <w:footnoteReference w:id="12694"/>
      </w:r>
      <w:r>
        <w:t xml:space="preserve">{{field-off:Bible}}</w:t>
      </w:r>
    </w:p>
    <w:p>
      <w:r>
        <w:rPr>
          <w:sz w:val="18"/>
          <w:color w:val="777777"/>
        </w:rPr>
        <w:t xml:space="preserve">[[@Bible:2 Corinthians 4:5]] </w:t>
      </w:r>
      <w:r>
        <w:rPr>
          <w:b/>
        </w:rPr>
        <w:t xml:space="preserve">5 </w:t>
      </w:r>
      <w:r>
        <w:t xml:space="preserve"> {{field-on:Bible}}</w:t>
      </w:r>
      <w:r>
        <w:t xml:space="preserve">For we preach not ourselves, but Christ</w:t>
      </w:r>
      <w:r>
        <w:rPr>
          <w:rStyle w:val="FootnoteReference"/>
        </w:rPr>
        <w:footnoteReference w:id="12695"/>
      </w:r>
      <w:r>
        <w:t xml:space="preserve"> Jesus</w:t>
      </w:r>
      <w:r>
        <w:rPr>
          <w:rStyle w:val="FootnoteReference"/>
        </w:rPr>
        <w:footnoteReference w:id="12696"/>
      </w:r>
      <w:r>
        <w:t xml:space="preserve"> the Lord; and ourselves your slaves for Jesus' sake.</w:t>
      </w:r>
      <w:r>
        <w:rPr>
          <w:rStyle w:val="FootnoteReference"/>
        </w:rPr>
        <w:footnoteReference w:id="12697"/>
      </w:r>
      <w:r>
        <w:rPr>
          <w:rStyle w:val="FootnoteReference"/>
        </w:rPr>
        <w:footnoteReference w:id="12698"/>
      </w:r>
      <w:r>
        <w:rPr>
          <w:rStyle w:val="FootnoteReference"/>
        </w:rPr>
        <w:footnoteReference w:id="12699"/>
      </w:r>
      <w:r>
        <w:t xml:space="preserve">{{field-off:Bible}}</w:t>
      </w:r>
    </w:p>
    <w:p>
      <w:r>
        <w:rPr>
          <w:sz w:val="18"/>
          <w:color w:val="777777"/>
        </w:rPr>
        <w:t xml:space="preserve">[[@Bible:2 Corinthians 4:6]] </w:t>
      </w:r>
      <w:r>
        <w:rPr>
          <w:b/>
        </w:rPr>
        <w:t xml:space="preserve">6 </w:t>
      </w:r>
      <w:r>
        <w:t xml:space="preserve"> {{field-on:Bible}}</w:t>
      </w:r>
      <w:r>
        <w:t xml:space="preserve">Because God, the one who said light should shine out of darkness, shone in our hearts for illumination of the knowledge of the glory of God in the face of Jesus Christ.</w:t>
      </w:r>
      <w:r>
        <w:rPr>
          <w:rStyle w:val="FootnoteReference"/>
        </w:rPr>
        <w:footnoteReference w:id="12700"/>
      </w:r>
      <w:r>
        <w:rPr>
          <w:rStyle w:val="FootnoteReference"/>
        </w:rPr>
        <w:footnoteReference w:id="12701"/>
      </w:r>
      <w:r>
        <w:rPr>
          <w:rStyle w:val="FootnoteReference"/>
        </w:rPr>
        <w:footnoteReference w:id="12702"/>
      </w:r>
      <w:r>
        <w:t xml:space="preserve">{{field-off:Bible}}</w:t>
      </w:r>
    </w:p>
    <w:p>
      <w:r>
        <w:rPr>
          <w:sz w:val="18"/>
          <w:color w:val="777777"/>
        </w:rPr>
        <w:t xml:space="preserve">[[@Bible:2 Corinthians 4:7]] </w:t>
      </w:r>
      <w:r>
        <w:rPr>
          <w:b/>
        </w:rPr>
        <w:t xml:space="preserve">7 </w:t>
      </w:r>
      <w:r>
        <w:t xml:space="preserve"> {{field-on:Bible}}</w:t>
      </w:r>
      <w:r>
        <w:t xml:space="preserve">But we have this treasure in earthen vessels, that the surpassing power may be of God, and not from us.</w:t>
      </w:r>
      <w:r>
        <w:rPr>
          <w:rStyle w:val="FootnoteReference"/>
        </w:rPr>
        <w:footnoteReference w:id="12703"/>
      </w:r>
      <w:r>
        <w:t xml:space="preserve">{{field-off:Bible}}</w:t>
      </w:r>
    </w:p>
    <w:p>
      <w:r>
        <w:rPr>
          <w:sz w:val="18"/>
          <w:color w:val="777777"/>
        </w:rPr>
        <w:t xml:space="preserve">[[@Bible:2 Corinthians 4:8]] </w:t>
      </w:r>
      <w:r>
        <w:rPr>
          <w:b/>
        </w:rPr>
        <w:t xml:space="preserve">8 </w:t>
      </w:r>
      <w:r>
        <w:t xml:space="preserve"> {{field-on:Bible}}</w:t>
      </w:r>
      <w:r>
        <w:t xml:space="preserve">In everything afflicted, but not crushed; perplexed, but not despairing;</w:t>
      </w:r>
      <w:r>
        <w:rPr>
          <w:rStyle w:val="FootnoteReference"/>
        </w:rPr>
        <w:footnoteReference w:id="12704"/>
      </w:r>
      <w:r>
        <w:rPr>
          <w:rStyle w:val="FootnoteReference"/>
        </w:rPr>
        <w:footnoteReference w:id="12705"/>
      </w:r>
      <w:r>
        <w:rPr>
          <w:rStyle w:val="FootnoteReference"/>
        </w:rPr>
        <w:footnoteReference w:id="12706"/>
      </w:r>
      <w:r>
        <w:t xml:space="preserve">{{field-off:Bible}}</w:t>
      </w:r>
    </w:p>
    <w:p>
      <w:r>
        <w:rPr>
          <w:sz w:val="18"/>
          <w:color w:val="777777"/>
        </w:rPr>
        <w:t xml:space="preserve">[[@Bible:2 Corinthians 4:9]] </w:t>
      </w:r>
      <w:r>
        <w:rPr>
          <w:b/>
        </w:rPr>
        <w:t xml:space="preserve">9 </w:t>
      </w:r>
      <w:r>
        <w:t xml:space="preserve"> {{field-on:Bible}}</w:t>
      </w:r>
      <w:r>
        <w:t xml:space="preserve">Persecuted, but not abandoned; thrown down, but not destroyed;</w:t>
      </w:r>
      <w:r>
        <w:rPr>
          <w:rStyle w:val="FootnoteReference"/>
        </w:rPr>
        <w:footnoteReference w:id="12707"/>
      </w:r>
      <w:r>
        <w:rPr>
          <w:rStyle w:val="FootnoteReference"/>
        </w:rPr>
        <w:footnoteReference w:id="12708"/>
      </w:r>
      <w:r>
        <w:t xml:space="preserve">{{field-off:Bible}}</w:t>
      </w:r>
    </w:p>
    <w:p>
      <w:r>
        <w:rPr>
          <w:sz w:val="18"/>
          <w:color w:val="777777"/>
        </w:rPr>
        <w:t xml:space="preserve">[[@Bible:2 Corinthians 4:10]] </w:t>
      </w:r>
      <w:r>
        <w:rPr>
          <w:b/>
        </w:rPr>
        <w:t xml:space="preserve">10 </w:t>
      </w:r>
      <w:r>
        <w:t xml:space="preserve"> {{field-on:Bible}}</w:t>
      </w:r>
      <w:r>
        <w:t xml:space="preserve">Always carrying around in the body the dying of the Lord Jesus, that also the life of Jesus may be manifested in our body.</w:t>
      </w:r>
      <w:r>
        <w:rPr>
          <w:rStyle w:val="FootnoteReference"/>
        </w:rPr>
        <w:footnoteReference w:id="12709"/>
      </w:r>
      <w:r>
        <w:t xml:space="preserve">{{field-off:Bible}}</w:t>
      </w:r>
    </w:p>
    <w:p>
      <w:r>
        <w:rPr>
          <w:sz w:val="18"/>
          <w:color w:val="777777"/>
        </w:rPr>
        <w:t xml:space="preserve">[[@Bible:2 Corinthians 4:11]] </w:t>
      </w:r>
      <w:r>
        <w:rPr>
          <w:b/>
        </w:rPr>
        <w:t xml:space="preserve">11 </w:t>
      </w:r>
      <w:r>
        <w:t xml:space="preserve"> {{field-on:Bible}}</w:t>
      </w:r>
      <w:r>
        <w:t xml:space="preserve">For we who live are always delivered to death because of Jesus, that also the life of Jesus may be manifested in our mortal flesh.</w:t>
      </w:r>
      <w:r>
        <w:rPr>
          <w:rStyle w:val="FootnoteReference"/>
        </w:rPr>
        <w:footnoteReference w:id="12710"/>
      </w:r>
      <w:r>
        <w:rPr>
          <w:rStyle w:val="FootnoteReference"/>
        </w:rPr>
        <w:footnoteReference w:id="12711"/>
      </w:r>
      <w:r>
        <w:t xml:space="preserve">{{field-off:Bible}}</w:t>
      </w:r>
    </w:p>
    <w:p>
      <w:r>
        <w:rPr>
          <w:sz w:val="18"/>
          <w:color w:val="777777"/>
        </w:rPr>
        <w:t xml:space="preserve">[[@Bible:2 Corinthians 4:12]] </w:t>
      </w:r>
      <w:r>
        <w:rPr>
          <w:b/>
        </w:rPr>
        <w:t xml:space="preserve">12 </w:t>
      </w:r>
      <w:r>
        <w:t xml:space="preserve"> {{field-on:Bible}}</w:t>
      </w:r>
      <w:r>
        <w:t xml:space="preserve">So then death</w:t>
      </w:r>
      <w:r>
        <w:rPr>
          <w:rStyle w:val="FootnoteReference"/>
        </w:rPr>
        <w:footnoteReference w:id="12712"/>
      </w:r>
      <w:r>
        <w:t xml:space="preserve"> works in us, but life in you.</w:t>
      </w:r>
      <w:r>
        <w:t xml:space="preserve">{{field-off:Bible}}</w:t>
      </w:r>
    </w:p>
    <w:p>
      <w:r>
        <w:rPr>
          <w:sz w:val="18"/>
          <w:color w:val="777777"/>
        </w:rPr>
        <w:t xml:space="preserve">[[@Bible:2 Corinthians 4:13]] </w:t>
      </w:r>
      <w:r>
        <w:rPr>
          <w:b/>
        </w:rPr>
        <w:t xml:space="preserve">13 </w:t>
      </w:r>
      <w:r>
        <w:t xml:space="preserve"> {{field-on:Bible}}</w:t>
      </w:r>
      <w:r>
        <w:t xml:space="preserve">But having the same spirit of faith, according to what has been written, I believed</w:t>
      </w:r>
      <w:r>
        <w:rPr>
          <w:rStyle w:val="FootnoteReference"/>
        </w:rPr>
        <w:footnoteReference w:id="12713"/>
      </w:r>
      <w:r>
        <w:t xml:space="preserve">, therefore I spoke; we also</w:t>
      </w:r>
      <w:r>
        <w:rPr>
          <w:rStyle w:val="FootnoteReference"/>
        </w:rPr>
        <w:footnoteReference w:id="12714"/>
      </w:r>
      <w:r>
        <w:t xml:space="preserve"> believe, therefore we also speak;</w:t>
      </w:r>
      <w:r>
        <w:t xml:space="preserve">{{field-off:Bible}}</w:t>
      </w:r>
    </w:p>
    <w:p>
      <w:r>
        <w:rPr>
          <w:sz w:val="18"/>
          <w:color w:val="777777"/>
        </w:rPr>
        <w:t xml:space="preserve">[[@Bible:2 Corinthians 4:14]] </w:t>
      </w:r>
      <w:r>
        <w:rPr>
          <w:b/>
        </w:rPr>
        <w:t xml:space="preserve">14 </w:t>
      </w:r>
      <w:r>
        <w:t xml:space="preserve"> {{field-on:Bible}}</w:t>
      </w:r>
      <w:r>
        <w:t xml:space="preserve">Knowing that the one who raised the Lord Jesus shall also raise us through Jesus, and shall present</w:t>
      </w:r>
      <w:r>
        <w:rPr>
          <w:rStyle w:val="FootnoteReference"/>
        </w:rPr>
        <w:footnoteReference w:id="12715"/>
      </w:r>
      <w:r>
        <w:t xml:space="preserve"> us with you.</w:t>
      </w:r>
      <w:r>
        <w:t xml:space="preserve">{{field-off:Bible}}</w:t>
      </w:r>
    </w:p>
    <w:p>
      <w:r>
        <w:rPr>
          <w:sz w:val="18"/>
          <w:color w:val="777777"/>
        </w:rPr>
        <w:t xml:space="preserve">[[@Bible:2 Corinthians 4:15]] </w:t>
      </w:r>
      <w:r>
        <w:rPr>
          <w:b/>
        </w:rPr>
        <w:t xml:space="preserve">15 </w:t>
      </w:r>
      <w:r>
        <w:t xml:space="preserve"> {{field-on:Bible}}</w:t>
      </w:r>
      <w:r>
        <w:t xml:space="preserve">For all things are because of you, that grace, having increased through the many, may make thanksgiving abound to the glory of God.</w:t>
      </w:r>
      <w:r>
        <w:rPr>
          <w:rStyle w:val="FootnoteReference"/>
        </w:rPr>
        <w:footnoteReference w:id="12716"/>
      </w:r>
      <w:r>
        <w:rPr>
          <w:rStyle w:val="FootnoteReference"/>
        </w:rPr>
        <w:footnoteReference w:id="12717"/>
      </w:r>
      <w:r>
        <w:t xml:space="preserve">{{field-off:Bible}}</w:t>
      </w:r>
    </w:p>
    <w:p>
      <w:r>
        <w:rPr>
          <w:sz w:val="18"/>
          <w:color w:val="777777"/>
        </w:rPr>
        <w:t xml:space="preserve">[[@Bible:2 Corinthians 4:16]] </w:t>
      </w:r>
      <w:r>
        <w:rPr>
          <w:b/>
        </w:rPr>
        <w:t xml:space="preserve">16 </w:t>
      </w:r>
      <w:r>
        <w:t xml:space="preserve"> {{field-on:Bible}}</w:t>
      </w:r>
      <w:r>
        <w:t xml:space="preserve">For this reason we do not faint; but though</w:t>
      </w:r>
      <w:r>
        <w:rPr>
          <w:rStyle w:val="FootnoteReference"/>
        </w:rPr>
        <w:footnoteReference w:id="12718"/>
      </w:r>
      <w:r>
        <w:t xml:space="preserve"> our outward man perish, yet the inward man is renewed day by</w:t>
      </w:r>
      <w:r>
        <w:rPr>
          <w:rStyle w:val="FootnoteReference"/>
        </w:rPr>
        <w:footnoteReference w:id="12719"/>
      </w:r>
      <w:r>
        <w:t xml:space="preserve"> day.</w:t>
      </w:r>
      <w:r>
        <w:rPr>
          <w:rStyle w:val="FootnoteReference"/>
        </w:rPr>
        <w:footnoteReference w:id="12720"/>
      </w:r>
      <w:r>
        <w:rPr>
          <w:rStyle w:val="FootnoteReference"/>
        </w:rPr>
        <w:footnoteReference w:id="12721"/>
      </w:r>
      <w:r>
        <w:rPr>
          <w:rStyle w:val="FootnoteReference"/>
        </w:rPr>
        <w:footnoteReference w:id="12722"/>
      </w:r>
      <w:r>
        <w:t xml:space="preserve">{{field-off:Bible}}</w:t>
      </w:r>
    </w:p>
    <w:p>
      <w:r>
        <w:rPr>
          <w:sz w:val="18"/>
          <w:color w:val="777777"/>
        </w:rPr>
        <w:t xml:space="preserve">[[@Bible:2 Corinthians 4:17]] </w:t>
      </w:r>
      <w:r>
        <w:rPr>
          <w:b/>
        </w:rPr>
        <w:t xml:space="preserve">17 </w:t>
      </w:r>
      <w:r>
        <w:t xml:space="preserve"> {{field-on:Bible}}</w:t>
      </w:r>
      <w:r>
        <w:t xml:space="preserve">For the momentary lightness of our affliction works for us an eternal weight of glory, exceedingly to excess;</w:t>
      </w:r>
      <w:r>
        <w:rPr>
          <w:rStyle w:val="FootnoteReference"/>
        </w:rPr>
        <w:footnoteReference w:id="12723"/>
      </w:r>
      <w:r>
        <w:rPr>
          <w:rStyle w:val="FootnoteReference"/>
        </w:rPr>
        <w:footnoteReference w:id="12724"/>
      </w:r>
      <w:r>
        <w:rPr>
          <w:rStyle w:val="FootnoteReference"/>
        </w:rPr>
        <w:footnoteReference w:id="12725"/>
      </w:r>
      <w:r>
        <w:t xml:space="preserve">{{field-off:Bible}}</w:t>
      </w:r>
    </w:p>
    <w:p>
      <w:r>
        <w:rPr>
          <w:sz w:val="18"/>
          <w:color w:val="777777"/>
        </w:rPr>
        <w:t xml:space="preserve">[[@Bible:2 Corinthians 4:18]] </w:t>
      </w:r>
      <w:r>
        <w:rPr>
          <w:b/>
        </w:rPr>
        <w:t xml:space="preserve">18 </w:t>
      </w:r>
      <w:r>
        <w:t xml:space="preserve"> {{field-on:Bible}}</w:t>
      </w:r>
      <w:r>
        <w:t xml:space="preserve">While we do not look at the things being seen, but at the things not being seen: for the things being seen are temporary, but the things not being seen are eternal.</w:t>
      </w:r>
      <w:r>
        <w:rPr>
          <w:rStyle w:val="FootnoteReference"/>
        </w:rPr>
        <w:footnoteReference w:id="12726"/>
      </w:r>
      <w:r>
        <w:rPr>
          <w:rStyle w:val="FootnoteReference"/>
        </w:rPr>
        <w:footnoteReference w:id="12727"/>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[[@Bible:2 Corinthians 5:1]] </w:t>
      </w:r>
      <w:r>
        <w:rPr>
          <w:b/>
        </w:rPr>
        <w:t xml:space="preserve">1 </w:t>
      </w:r>
      <w:r>
        <w:t xml:space="preserve"> {{field-on:Bible}}</w:t>
      </w:r>
      <w:r>
        <w:t xml:space="preserve">For we know that if our earthly house of this tabernacle were dissolved</w:t>
      </w:r>
      <w:r>
        <w:rPr>
          <w:rStyle w:val="FootnoteReference"/>
        </w:rPr>
        <w:footnoteReference w:id="12728"/>
      </w:r>
      <w:r>
        <w:t xml:space="preserve">, we have a building</w:t>
      </w:r>
      <w:r>
        <w:rPr>
          <w:rStyle w:val="FootnoteReference"/>
        </w:rPr>
        <w:footnoteReference w:id="12729"/>
      </w:r>
      <w:r>
        <w:t xml:space="preserve"> of God</w:t>
      </w:r>
      <w:r>
        <w:rPr>
          <w:rStyle w:val="FootnoteReference"/>
        </w:rPr>
        <w:footnoteReference w:id="12730"/>
      </w:r>
      <w:r>
        <w:t xml:space="preserve">, a house not made with hands, eternal in the heavens.</w:t>
      </w:r>
      <w:r>
        <w:rPr>
          <w:rStyle w:val="FootnoteReference"/>
        </w:rPr>
        <w:footnoteReference w:id="12731"/>
      </w:r>
      <w:r>
        <w:rPr>
          <w:rStyle w:val="FootnoteReference"/>
        </w:rPr>
        <w:footnoteReference w:id="12732"/>
      </w:r>
      <w:r>
        <w:rPr>
          <w:rStyle w:val="FootnoteReference"/>
        </w:rPr>
        <w:footnoteReference w:id="12733"/>
      </w:r>
      <w:r>
        <w:rPr>
          <w:rStyle w:val="FootnoteReference"/>
        </w:rPr>
        <w:footnoteReference w:id="12734"/>
      </w:r>
      <w:r>
        <w:t xml:space="preserve">{{field-off:Bible}}</w:t>
      </w:r>
    </w:p>
    <w:p>
      <w:r>
        <w:rPr>
          <w:sz w:val="18"/>
          <w:color w:val="777777"/>
        </w:rPr>
        <w:t xml:space="preserve">[[@Bible:2 Corinthians 5:2]] </w:t>
      </w:r>
      <w:r>
        <w:rPr>
          <w:b/>
        </w:rPr>
        <w:t xml:space="preserve">2 </w:t>
      </w:r>
      <w:r>
        <w:t xml:space="preserve"> {{field-on:Bible}}</w:t>
      </w:r>
      <w:r>
        <w:t xml:space="preserve">For also in this we groan, longing to be clothed</w:t>
      </w:r>
      <w:r>
        <w:rPr>
          <w:rStyle w:val="FootnoteReference"/>
        </w:rPr>
        <w:footnoteReference w:id="12735"/>
      </w:r>
      <w:r>
        <w:t xml:space="preserve"> over with our dwelling which is from heaven:</w:t>
      </w:r>
      <w:r>
        <w:rPr>
          <w:rStyle w:val="FootnoteReference"/>
        </w:rPr>
        <w:footnoteReference w:id="12736"/>
      </w:r>
      <w:r>
        <w:rPr>
          <w:rStyle w:val="FootnoteReference"/>
        </w:rPr>
        <w:footnoteReference w:id="12737"/>
      </w:r>
      <w:r>
        <w:t xml:space="preserve">{{field-off:Bible}}</w:t>
      </w:r>
    </w:p>
    <w:p>
      <w:r>
        <w:rPr>
          <w:sz w:val="18"/>
          <w:color w:val="777777"/>
        </w:rPr>
        <w:t xml:space="preserve">[[@Bible:2 Corinthians 5:3]] </w:t>
      </w:r>
      <w:r>
        <w:rPr>
          <w:b/>
        </w:rPr>
        <w:t xml:space="preserve">3 </w:t>
      </w:r>
      <w:r>
        <w:t xml:space="preserve"> {{field-on:Bible}}</w:t>
      </w:r>
      <w:r>
        <w:t xml:space="preserve">If indeed being clothed we shall not be found naked.</w:t>
      </w:r>
      <w:r>
        <w:t xml:space="preserve">{{field-off:Bible}}</w:t>
      </w:r>
    </w:p>
    <w:p>
      <w:r>
        <w:rPr>
          <w:sz w:val="18"/>
          <w:color w:val="777777"/>
        </w:rPr>
        <w:t xml:space="preserve">[[@Bible:2 Corinthians 5:4]] </w:t>
      </w:r>
      <w:r>
        <w:rPr>
          <w:b/>
        </w:rPr>
        <w:t xml:space="preserve">4 </w:t>
      </w:r>
      <w:r>
        <w:t xml:space="preserve"> {{field-on:Bible}}</w:t>
      </w:r>
      <w:r>
        <w:t xml:space="preserve">For also we who are in this tent groan, being burdened, because we do not wish to be unclothed, but to be clothed over, so that the mortal may be swallowed up by life.</w:t>
      </w:r>
      <w:r>
        <w:rPr>
          <w:rStyle w:val="FootnoteReference"/>
        </w:rPr>
        <w:footnoteReference w:id="12738"/>
      </w:r>
      <w:r>
        <w:rPr>
          <w:rStyle w:val="FootnoteReference"/>
        </w:rPr>
        <w:footnoteReference w:id="12739"/>
      </w:r>
      <w:r>
        <w:rPr>
          <w:rStyle w:val="FootnoteReference"/>
        </w:rPr>
        <w:footnoteReference w:id="12740"/>
      </w:r>
      <w:r>
        <w:rPr>
          <w:rStyle w:val="FootnoteReference"/>
        </w:rPr>
        <w:footnoteReference w:id="12741"/>
      </w:r>
      <w:r>
        <w:t xml:space="preserve">{{field-off:Bible}}</w:t>
      </w:r>
    </w:p>
    <w:p>
      <w:r>
        <w:rPr>
          <w:sz w:val="18"/>
          <w:color w:val="777777"/>
        </w:rPr>
        <w:t xml:space="preserve">[[@Bible:2 Corinthians 5:5]] </w:t>
      </w:r>
      <w:r>
        <w:rPr>
          <w:b/>
        </w:rPr>
        <w:t xml:space="preserve">5 </w:t>
      </w:r>
      <w:r>
        <w:t xml:space="preserve"> {{field-on:Bible}}</w:t>
      </w:r>
      <w:r>
        <w:t xml:space="preserve">Now the one who has prepared us for this very thing is God, who also has given to us the pledge of the Spirit.</w:t>
      </w:r>
      <w:r>
        <w:rPr>
          <w:rStyle w:val="FootnoteReference"/>
        </w:rPr>
        <w:footnoteReference w:id="12742"/>
      </w:r>
      <w:r>
        <w:rPr>
          <w:rStyle w:val="FootnoteReference"/>
        </w:rPr>
        <w:footnoteReference w:id="12743"/>
      </w:r>
      <w:r>
        <w:t xml:space="preserve">{{field-off:Bible}}</w:t>
      </w:r>
    </w:p>
    <w:p>
      <w:r>
        <w:rPr>
          <w:sz w:val="18"/>
          <w:color w:val="777777"/>
        </w:rPr>
        <w:t xml:space="preserve">[[@Bible:2 Corinthians 5:6]] </w:t>
      </w:r>
      <w:r>
        <w:rPr>
          <w:b/>
        </w:rPr>
        <w:t xml:space="preserve">6 </w:t>
      </w:r>
      <w:r>
        <w:t xml:space="preserve"> {{field-on:Bible}}</w:t>
      </w:r>
      <w:r>
        <w:t xml:space="preserve">Therefore we are always</w:t>
      </w:r>
      <w:r>
        <w:rPr>
          <w:rStyle w:val="FootnoteReference"/>
        </w:rPr>
        <w:footnoteReference w:id="12744"/>
      </w:r>
      <w:r>
        <w:t xml:space="preserve"> confident, knowing that, while we are at home in the body, we are absent from the Lord:</w:t>
      </w:r>
      <w:r>
        <w:rPr>
          <w:rStyle w:val="FootnoteReference"/>
        </w:rPr>
        <w:footnoteReference w:id="12745"/>
      </w:r>
      <w:r>
        <w:t xml:space="preserve">{{field-off:Bible}}</w:t>
      </w:r>
    </w:p>
    <w:p>
      <w:r>
        <w:rPr>
          <w:sz w:val="18"/>
          <w:color w:val="777777"/>
        </w:rPr>
        <w:t xml:space="preserve">[[@Bible:2 Corinthians 5:7]] </w:t>
      </w:r>
      <w:r>
        <w:rPr>
          <w:b/>
        </w:rPr>
        <w:t xml:space="preserve">7 </w:t>
      </w:r>
      <w:r>
        <w:t xml:space="preserve"> {{field-on:Bible}}</w:t>
      </w:r>
      <w:r>
        <w:t xml:space="preserve">For we walk by faith, not by appearance.</w:t>
      </w:r>
      <w:r>
        <w:rPr>
          <w:rStyle w:val="FootnoteReference"/>
        </w:rPr>
        <w:footnoteReference w:id="12746"/>
      </w:r>
      <w:r>
        <w:t xml:space="preserve">{{field-off:Bible}}</w:t>
      </w:r>
    </w:p>
    <w:p>
      <w:r>
        <w:rPr>
          <w:sz w:val="18"/>
          <w:color w:val="777777"/>
        </w:rPr>
        <w:t xml:space="preserve">[[@Bible:2 Corinthians 5:8]] </w:t>
      </w:r>
      <w:r>
        <w:rPr>
          <w:b/>
        </w:rPr>
        <w:t xml:space="preserve">8 </w:t>
      </w:r>
      <w:r>
        <w:t xml:space="preserve"> {{field-on:Bible}}</w:t>
      </w:r>
      <w:r>
        <w:t xml:space="preserve">We are confident, I say, and willing</w:t>
      </w:r>
      <w:r>
        <w:rPr>
          <w:rStyle w:val="FootnoteReference"/>
        </w:rPr>
        <w:footnoteReference w:id="12747"/>
      </w:r>
      <w:r>
        <w:t xml:space="preserve"> rather to be absent from the body, and to be present</w:t>
      </w:r>
      <w:r>
        <w:rPr>
          <w:rStyle w:val="FootnoteReference"/>
        </w:rPr>
        <w:footnoteReference w:id="12748"/>
      </w:r>
      <w:r>
        <w:t xml:space="preserve"> with the Lord.</w:t>
      </w:r>
      <w:r>
        <w:t xml:space="preserve">{{field-off:Bible}}</w:t>
      </w:r>
    </w:p>
    <w:p>
      <w:r>
        <w:rPr>
          <w:sz w:val="18"/>
          <w:color w:val="777777"/>
        </w:rPr>
        <w:t xml:space="preserve">[[@Bible:2 Corinthians 5:9]] </w:t>
      </w:r>
      <w:r>
        <w:rPr>
          <w:b/>
        </w:rPr>
        <w:t xml:space="preserve">9 </w:t>
      </w:r>
      <w:r>
        <w:t xml:space="preserve"> {{field-on:Bible}}</w:t>
      </w:r>
      <w:r>
        <w:t xml:space="preserve">Therefore we labor, that, whether</w:t>
      </w:r>
      <w:r>
        <w:rPr>
          <w:rStyle w:val="FootnoteReference"/>
        </w:rPr>
        <w:footnoteReference w:id="12749"/>
      </w:r>
      <w:r>
        <w:t xml:space="preserve"> present or absent, we may be accepted</w:t>
      </w:r>
      <w:r>
        <w:rPr>
          <w:rStyle w:val="FootnoteReference"/>
        </w:rPr>
        <w:footnoteReference w:id="12750"/>
      </w:r>
      <w:r>
        <w:t xml:space="preserve"> of him.</w:t>
      </w:r>
      <w:r>
        <w:rPr>
          <w:rStyle w:val="FootnoteReference"/>
        </w:rPr>
        <w:footnoteReference w:id="12751"/>
      </w:r>
      <w:r>
        <w:t xml:space="preserve">{{field-off:Bible}}</w:t>
      </w:r>
    </w:p>
    <w:p>
      <w:r>
        <w:rPr>
          <w:sz w:val="18"/>
          <w:color w:val="777777"/>
        </w:rPr>
        <w:t xml:space="preserve">[[@Bible:2 Corinthians 5:10]] </w:t>
      </w:r>
      <w:r>
        <w:rPr>
          <w:b/>
        </w:rPr>
        <w:t xml:space="preserve">10 </w:t>
      </w:r>
      <w:r>
        <w:t xml:space="preserve"> {{field-on:Bible}}</w:t>
      </w:r>
      <w:r>
        <w:t xml:space="preserve">For we must all appear before the judgment seat of Christ</w:t>
      </w:r>
      <w:r>
        <w:rPr>
          <w:rStyle w:val="FootnoteReference"/>
        </w:rPr>
        <w:footnoteReference w:id="12752"/>
      </w:r>
      <w:r>
        <w:t xml:space="preserve">; that every one may receive</w:t>
      </w:r>
      <w:r>
        <w:rPr>
          <w:rStyle w:val="FootnoteReference"/>
        </w:rPr>
        <w:footnoteReference w:id="12753"/>
      </w:r>
      <w:r>
        <w:t xml:space="preserve"> the things done in his body, according to that he has done, whether it be good or bad.</w:t>
      </w:r>
      <w:r>
        <w:rPr>
          <w:rStyle w:val="FootnoteReference"/>
        </w:rPr>
        <w:footnoteReference w:id="12754"/>
      </w:r>
      <w:r>
        <w:rPr>
          <w:rStyle w:val="FootnoteReference"/>
        </w:rPr>
        <w:footnoteReference w:id="12755"/>
      </w:r>
      <w:r>
        <w:t xml:space="preserve">{{field-off:Bible}}</w:t>
      </w:r>
    </w:p>
    <w:p>
      <w:r>
        <w:rPr>
          <w:sz w:val="18"/>
          <w:color w:val="777777"/>
        </w:rPr>
        <w:t xml:space="preserve">[[@Bible:2 Corinthians 5:11]] </w:t>
      </w:r>
      <w:r>
        <w:rPr>
          <w:b/>
        </w:rPr>
        <w:t xml:space="preserve">11 </w:t>
      </w:r>
      <w:r>
        <w:t xml:space="preserve"> {{field-on:Bible}}</w:t>
      </w:r>
      <w:r>
        <w:t xml:space="preserve">Knowing therefore the terror</w:t>
      </w:r>
      <w:r>
        <w:rPr>
          <w:rStyle w:val="FootnoteReference"/>
        </w:rPr>
        <w:footnoteReference w:id="12756"/>
      </w:r>
      <w:r>
        <w:t xml:space="preserve"> of the Lord, we persuade</w:t>
      </w:r>
      <w:r>
        <w:rPr>
          <w:rStyle w:val="FootnoteReference"/>
        </w:rPr>
        <w:footnoteReference w:id="12757"/>
      </w:r>
      <w:r>
        <w:t xml:space="preserve"> men; but we are made manifest to God; and I trust also are made manifest in your consciences.</w:t>
      </w:r>
      <w:r>
        <w:rPr>
          <w:rStyle w:val="FootnoteReference"/>
        </w:rPr>
        <w:footnoteReference w:id="12758"/>
      </w:r>
      <w:r>
        <w:t xml:space="preserve">{{field-off:Bible}}</w:t>
      </w:r>
    </w:p>
    <w:p>
      <w:r>
        <w:rPr>
          <w:sz w:val="18"/>
          <w:color w:val="777777"/>
        </w:rPr>
        <w:t xml:space="preserve">[[@Bible:2 Corinthians 5:12]] </w:t>
      </w:r>
      <w:r>
        <w:rPr>
          <w:b/>
        </w:rPr>
        <w:t xml:space="preserve">12 </w:t>
      </w:r>
      <w:r>
        <w:t xml:space="preserve"> {{field-on:Bible}}</w:t>
      </w:r>
      <w:r>
        <w:t xml:space="preserve">For we commend not ourselves again to you, but give</w:t>
      </w:r>
      <w:r>
        <w:rPr>
          <w:rStyle w:val="FootnoteReference"/>
        </w:rPr>
        <w:footnoteReference w:id="12759"/>
      </w:r>
      <w:r>
        <w:t xml:space="preserve"> you occasion to boast on our behalf, that you may have somewhat to answer those who boast in appearance</w:t>
      </w:r>
      <w:r>
        <w:rPr>
          <w:rStyle w:val="FootnoteReference"/>
        </w:rPr>
        <w:footnoteReference w:id="12760"/>
      </w:r>
      <w:r>
        <w:t xml:space="preserve">, and not in heart.</w:t>
      </w:r>
      <w:r>
        <w:rPr>
          <w:rStyle w:val="FootnoteReference"/>
        </w:rPr>
        <w:footnoteReference w:id="12761"/>
      </w:r>
      <w:r>
        <w:t xml:space="preserve">{{field-off:Bible}}</w:t>
      </w:r>
    </w:p>
    <w:p>
      <w:r>
        <w:rPr>
          <w:sz w:val="18"/>
          <w:color w:val="777777"/>
        </w:rPr>
        <w:t xml:space="preserve">[[@Bible:2 Corinthians 5:13]] </w:t>
      </w:r>
      <w:r>
        <w:rPr>
          <w:b/>
        </w:rPr>
        <w:t xml:space="preserve">13 </w:t>
      </w:r>
      <w:r>
        <w:t xml:space="preserve"> {{field-on:Bible}}</w:t>
      </w:r>
      <w:r>
        <w:t xml:space="preserve">For whether we are beside ourselves, it is to</w:t>
      </w:r>
      <w:r>
        <w:rPr>
          <w:rStyle w:val="FootnoteReference"/>
        </w:rPr>
        <w:footnoteReference w:id="12762"/>
      </w:r>
      <w:r>
        <w:t xml:space="preserve"> God: or whether we are sober</w:t>
      </w:r>
      <w:r>
        <w:rPr>
          <w:rStyle w:val="FootnoteReference"/>
        </w:rPr>
        <w:footnoteReference w:id="12763"/>
      </w:r>
      <w:r>
        <w:t xml:space="preserve">, it is for your cause.</w:t>
      </w:r>
      <w:r>
        <w:rPr>
          <w:rStyle w:val="FootnoteReference"/>
        </w:rPr>
        <w:footnoteReference w:id="12764"/>
      </w:r>
      <w:r>
        <w:rPr>
          <w:rStyle w:val="FootnoteReference"/>
        </w:rPr>
        <w:footnoteReference w:id="12765"/>
      </w:r>
      <w:r>
        <w:t xml:space="preserve">{{field-off:Bible}}</w:t>
      </w:r>
    </w:p>
    <w:p>
      <w:r>
        <w:rPr>
          <w:sz w:val="18"/>
          <w:color w:val="777777"/>
        </w:rPr>
        <w:t xml:space="preserve">[[@Bible:2 Corinthians 5:14]] </w:t>
      </w:r>
      <w:r>
        <w:rPr>
          <w:b/>
        </w:rPr>
        <w:t xml:space="preserve">14 </w:t>
      </w:r>
      <w:r>
        <w:t xml:space="preserve"> {{field-on:Bible}}</w:t>
      </w:r>
      <w:r>
        <w:t xml:space="preserve">For the love</w:t>
      </w:r>
      <w:r>
        <w:rPr>
          <w:rStyle w:val="FootnoteReference"/>
        </w:rPr>
        <w:footnoteReference w:id="12766"/>
      </w:r>
      <w:r>
        <w:t xml:space="preserve"> of Christ constrains us; because we thus judge, that if one died for all, then were all dead:</w:t>
      </w:r>
      <w:r>
        <w:rPr>
          <w:rStyle w:val="FootnoteReference"/>
        </w:rPr>
        <w:footnoteReference w:id="12767"/>
      </w:r>
      <w:r>
        <w:rPr>
          <w:rStyle w:val="FootnoteReference"/>
        </w:rPr>
        <w:footnoteReference w:id="12768"/>
      </w:r>
      <w:r>
        <w:t xml:space="preserve">{{field-off:Bible}}</w:t>
      </w:r>
    </w:p>
    <w:p>
      <w:r>
        <w:rPr>
          <w:sz w:val="18"/>
          <w:color w:val="777777"/>
        </w:rPr>
        <w:t xml:space="preserve">[[@Bible:2 Corinthians 5:15]] </w:t>
      </w:r>
      <w:r>
        <w:rPr>
          <w:b/>
        </w:rPr>
        <w:t xml:space="preserve">15 </w:t>
      </w:r>
      <w:r>
        <w:t xml:space="preserve"> {{field-on:Bible}}</w:t>
      </w:r>
      <w:r>
        <w:t xml:space="preserve">And that he died for all, that those who live should not from now on live to themselves, but to him who died for them, and rose again.</w:t>
      </w:r>
      <w:r>
        <w:rPr>
          <w:rStyle w:val="FootnoteReference"/>
        </w:rPr>
        <w:footnoteReference w:id="12769"/>
      </w:r>
      <w:r>
        <w:rPr>
          <w:rStyle w:val="FootnoteReference"/>
        </w:rPr>
        <w:footnoteReference w:id="12770"/>
      </w:r>
      <w:r>
        <w:t xml:space="preserve">{{field-off:Bible}}</w:t>
      </w:r>
    </w:p>
    <w:p>
      <w:r>
        <w:rPr>
          <w:sz w:val="18"/>
          <w:color w:val="777777"/>
        </w:rPr>
        <w:t xml:space="preserve">[[@Bible:2 Corinthians 5:16]] </w:t>
      </w:r>
      <w:r>
        <w:rPr>
          <w:b/>
        </w:rPr>
        <w:t xml:space="preserve">16 </w:t>
      </w:r>
      <w:r>
        <w:t xml:space="preserve"> {{field-on:Bible}}</w:t>
      </w:r>
      <w:r>
        <w:t xml:space="preserve">Therefore from now on know we no</w:t>
      </w:r>
      <w:r>
        <w:rPr>
          <w:rStyle w:val="FootnoteReference"/>
        </w:rPr>
        <w:footnoteReference w:id="12771"/>
      </w:r>
      <w:r>
        <w:t xml:space="preserve"> one after the flesh: yes, though we have known Christ after the flesh, yet now from now on know we him no more.</w:t>
      </w:r>
      <w:r>
        <w:rPr>
          <w:rStyle w:val="FootnoteReference"/>
        </w:rPr>
        <w:footnoteReference w:id="12772"/>
      </w:r>
      <w:r>
        <w:t xml:space="preserve">{{field-off:Bible}}</w:t>
      </w:r>
    </w:p>
    <w:p>
      <w:r>
        <w:rPr>
          <w:sz w:val="18"/>
          <w:color w:val="777777"/>
        </w:rPr>
        <w:t xml:space="preserve">[[@Bible:2 Corinthians 5:17]] </w:t>
      </w:r>
      <w:r>
        <w:rPr>
          <w:b/>
        </w:rPr>
        <w:t xml:space="preserve">17 </w:t>
      </w:r>
      <w:r>
        <w:t xml:space="preserve"> {{field-on:Bible}}</w:t>
      </w:r>
      <w:r>
        <w:t xml:space="preserve">Therefore if anyone be in Christ, he is a new</w:t>
      </w:r>
      <w:r>
        <w:rPr>
          <w:rStyle w:val="FootnoteReference"/>
        </w:rPr>
        <w:footnoteReference w:id="12773"/>
      </w:r>
      <w:r>
        <w:t xml:space="preserve"> creature: old things are passed away; look, all things are become new.</w:t>
      </w:r>
      <w:r>
        <w:rPr>
          <w:rStyle w:val="FootnoteReference"/>
        </w:rPr>
        <w:footnoteReference w:id="12774"/>
      </w:r>
      <w:r>
        <w:rPr>
          <w:rStyle w:val="FootnoteReference"/>
        </w:rPr>
        <w:footnoteReference w:id="12775"/>
      </w:r>
      <w:r>
        <w:t xml:space="preserve">{{field-off:Bible}}</w:t>
      </w:r>
    </w:p>
    <w:p>
      <w:r>
        <w:rPr>
          <w:sz w:val="18"/>
          <w:color w:val="777777"/>
        </w:rPr>
        <w:t xml:space="preserve">[[@Bible:2 Corinthians 5:18]] </w:t>
      </w:r>
      <w:r>
        <w:rPr>
          <w:b/>
        </w:rPr>
        <w:t xml:space="preserve">18 </w:t>
      </w:r>
      <w:r>
        <w:t xml:space="preserve"> {{field-on:Bible}}</w:t>
      </w:r>
      <w:r>
        <w:t xml:space="preserve">But all things are from God, who reconciled us to himself through Jesus</w:t>
      </w:r>
      <w:r>
        <w:rPr>
          <w:rStyle w:val="FootnoteReference"/>
        </w:rPr>
        <w:footnoteReference w:id="12776"/>
      </w:r>
      <w:r>
        <w:t xml:space="preserve"> Christ, and gave to us the ministry of reconciliation;</w:t>
      </w:r>
      <w:r>
        <w:rPr>
          <w:rStyle w:val="FootnoteReference"/>
        </w:rPr>
        <w:footnoteReference w:id="12777"/>
      </w:r>
      <w:r>
        <w:rPr>
          <w:rStyle w:val="FootnoteReference"/>
        </w:rPr>
        <w:footnoteReference w:id="12778"/>
      </w:r>
      <w:r>
        <w:rPr>
          <w:rStyle w:val="FootnoteReference"/>
        </w:rPr>
        <w:footnoteReference w:id="12779"/>
      </w:r>
      <w:r>
        <w:rPr>
          <w:rStyle w:val="FootnoteReference"/>
        </w:rPr>
        <w:footnoteReference w:id="12780"/>
      </w:r>
      <w:r>
        <w:t xml:space="preserve">{{field-off:Bible}}</w:t>
      </w:r>
    </w:p>
    <w:p>
      <w:r>
        <w:rPr>
          <w:sz w:val="18"/>
          <w:color w:val="777777"/>
        </w:rPr>
        <w:t xml:space="preserve">[[@Bible:2 Corinthians 5:19]] </w:t>
      </w:r>
      <w:r>
        <w:rPr>
          <w:b/>
        </w:rPr>
        <w:t xml:space="preserve">19 </w:t>
      </w:r>
      <w:r>
        <w:t xml:space="preserve"> {{field-on:Bible}}</w:t>
      </w:r>
      <w:r>
        <w:t xml:space="preserve">To know, that God was in Christ, reconciling</w:t>
      </w:r>
      <w:r>
        <w:rPr>
          <w:rStyle w:val="FootnoteReference"/>
        </w:rPr>
        <w:footnoteReference w:id="12781"/>
      </w:r>
      <w:r>
        <w:t xml:space="preserve"> the world to himself, not imputing their trespasses to them; and has committed to us the word</w:t>
      </w:r>
      <w:r>
        <w:rPr>
          <w:rStyle w:val="FootnoteReference"/>
        </w:rPr>
        <w:footnoteReference w:id="12782"/>
      </w:r>
      <w:r>
        <w:t xml:space="preserve"> of reconciliation.</w:t>
      </w:r>
      <w:r>
        <w:rPr>
          <w:rStyle w:val="FootnoteReference"/>
        </w:rPr>
        <w:footnoteReference w:id="12783"/>
      </w:r>
      <w:r>
        <w:rPr>
          <w:rStyle w:val="FootnoteReference"/>
        </w:rPr>
        <w:footnoteReference w:id="12784"/>
      </w:r>
      <w:r>
        <w:t xml:space="preserve">{{field-off:Bible}}</w:t>
      </w:r>
    </w:p>
    <w:p>
      <w:r>
        <w:rPr>
          <w:sz w:val="18"/>
          <w:color w:val="777777"/>
        </w:rPr>
        <w:t xml:space="preserve">[[@Bible:2 Corinthians 5:20]] </w:t>
      </w:r>
      <w:r>
        <w:rPr>
          <w:b/>
        </w:rPr>
        <w:t xml:space="preserve">20 </w:t>
      </w:r>
      <w:r>
        <w:t xml:space="preserve"> {{field-on:Bible}}</w:t>
      </w:r>
      <w:r>
        <w:t xml:space="preserve">Now then we are ambassadors</w:t>
      </w:r>
      <w:r>
        <w:rPr>
          <w:rStyle w:val="FootnoteReference"/>
        </w:rPr>
        <w:footnoteReference w:id="12785"/>
      </w:r>
      <w:r>
        <w:t xml:space="preserve"> for Christ, as though God did plead to you by us: we plead with you in Christ's place, be reconciled to God.</w:t>
      </w:r>
      <w:r>
        <w:rPr>
          <w:rStyle w:val="FootnoteReference"/>
        </w:rPr>
        <w:footnoteReference w:id="12786"/>
      </w:r>
      <w:r>
        <w:rPr>
          <w:rStyle w:val="FootnoteReference"/>
        </w:rPr>
        <w:footnoteReference w:id="12787"/>
      </w:r>
      <w:r>
        <w:rPr>
          <w:rStyle w:val="FootnoteReference"/>
        </w:rPr>
        <w:footnoteReference w:id="12788"/>
      </w:r>
      <w:r>
        <w:t xml:space="preserve">{{field-off:Bible}}</w:t>
      </w:r>
    </w:p>
    <w:p>
      <w:r>
        <w:rPr>
          <w:sz w:val="18"/>
          <w:color w:val="777777"/>
        </w:rPr>
        <w:t xml:space="preserve">[[@Bible:2 Corinthians 5:21]] </w:t>
      </w:r>
      <w:r>
        <w:rPr>
          <w:b/>
        </w:rPr>
        <w:t xml:space="preserve">21 </w:t>
      </w:r>
      <w:r>
        <w:t xml:space="preserve"> {{field-on:Bible}}</w:t>
      </w:r>
      <w:r>
        <w:t xml:space="preserve">For he made the one who did not know sin to be sin for us, so that we might become righteousness of God in him.</w:t>
      </w:r>
      <w:r>
        <w:rPr>
          <w:rStyle w:val="FootnoteReference"/>
        </w:rPr>
        <w:footnoteReference w:id="12789"/>
      </w:r>
      <w:r>
        <w:rPr>
          <w:rStyle w:val="FootnoteReference"/>
        </w:rPr>
        <w:footnoteReference w:id="12790"/>
      </w:r>
      <w:r>
        <w:rPr>
          <w:rStyle w:val="FootnoteReference"/>
        </w:rPr>
        <w:footnoteReference w:id="1279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[[@Bible:2 Corinthians 6:1]] </w:t>
      </w:r>
      <w:r>
        <w:rPr>
          <w:b/>
        </w:rPr>
        <w:t xml:space="preserve">1 </w:t>
      </w:r>
      <w:r>
        <w:t xml:space="preserve"> {{field-on:Bible}}</w:t>
      </w:r>
      <w:r>
        <w:t xml:space="preserve">We then, as workers</w:t>
      </w:r>
      <w:r>
        <w:rPr>
          <w:rStyle w:val="FootnoteReference"/>
        </w:rPr>
        <w:footnoteReference w:id="12792"/>
      </w:r>
      <w:r>
        <w:t xml:space="preserve"> together with him, plead to you also that you receive not the grace of God</w:t>
      </w:r>
      <w:r>
        <w:rPr>
          <w:rStyle w:val="FootnoteReference"/>
        </w:rPr>
        <w:footnoteReference w:id="12793"/>
      </w:r>
      <w:r>
        <w:t xml:space="preserve"> in vain.</w:t>
      </w:r>
      <w:r>
        <w:rPr>
          <w:rStyle w:val="FootnoteReference"/>
        </w:rPr>
        <w:footnoteReference w:id="12794"/>
      </w:r>
      <w:r>
        <w:rPr>
          <w:rStyle w:val="FootnoteReference"/>
        </w:rPr>
        <w:footnoteReference w:id="12795"/>
      </w:r>
      <w:r>
        <w:rPr>
          <w:rStyle w:val="FootnoteReference"/>
        </w:rPr>
        <w:footnoteReference w:id="12796"/>
      </w:r>
      <w:r>
        <w:rPr>
          <w:rStyle w:val="FootnoteReference"/>
        </w:rPr>
        <w:footnoteReference w:id="12797"/>
      </w:r>
      <w:r>
        <w:rPr>
          <w:rStyle w:val="FootnoteReference"/>
        </w:rPr>
        <w:footnoteReference w:id="12798"/>
      </w:r>
      <w:r>
        <w:t xml:space="preserve">{{field-off:Bible}}</w:t>
      </w:r>
    </w:p>
    <w:p>
      <w:r>
        <w:rPr>
          <w:sz w:val="18"/>
          <w:color w:val="777777"/>
        </w:rPr>
        <w:t xml:space="preserve">[[@Bible:2 Corinthians 6:2]] </w:t>
      </w:r>
      <w:r>
        <w:rPr>
          <w:b/>
        </w:rPr>
        <w:t xml:space="preserve">2 </w:t>
      </w:r>
      <w:r>
        <w:t xml:space="preserve"> {{field-on:Bible}}</w:t>
      </w:r>
      <w:r>
        <w:t xml:space="preserve">(For he says, I have heard you in a time</w:t>
      </w:r>
      <w:r>
        <w:rPr>
          <w:rStyle w:val="FootnoteReference"/>
        </w:rPr>
        <w:footnoteReference w:id="12799"/>
      </w:r>
      <w:r>
        <w:t xml:space="preserve"> accepted, and in the day of salvation have I helped you: look, now is the accepted time; look, now is the day of salvation.)</w:t>
      </w:r>
      <w:r>
        <w:t xml:space="preserve">{{field-off:Bible}}</w:t>
      </w:r>
    </w:p>
    <w:p>
      <w:r>
        <w:rPr>
          <w:sz w:val="18"/>
          <w:color w:val="777777"/>
        </w:rPr>
        <w:t xml:space="preserve">[[@Bible:2 Corinthians 6:3]] </w:t>
      </w:r>
      <w:r>
        <w:rPr>
          <w:b/>
        </w:rPr>
        <w:t xml:space="preserve">3 </w:t>
      </w:r>
      <w:r>
        <w:t xml:space="preserve"> {{field-on:Bible}}</w:t>
      </w:r>
      <w:r>
        <w:t xml:space="preserve">Giving no offense in anything, that the ministry not be blamed:</w:t>
      </w:r>
      <w:r>
        <w:rPr>
          <w:rStyle w:val="FootnoteReference"/>
        </w:rPr>
        <w:footnoteReference w:id="12800"/>
      </w:r>
      <w:r>
        <w:t xml:space="preserve">{{field-off:Bible}}</w:t>
      </w:r>
    </w:p>
    <w:p>
      <w:r>
        <w:rPr>
          <w:sz w:val="18"/>
          <w:color w:val="777777"/>
        </w:rPr>
        <w:t xml:space="preserve">[[@Bible:2 Corinthians 6:4]] </w:t>
      </w:r>
      <w:r>
        <w:rPr>
          <w:b/>
        </w:rPr>
        <w:t xml:space="preserve">4 </w:t>
      </w:r>
      <w:r>
        <w:t xml:space="preserve"> {{field-on:Bible}}</w:t>
      </w:r>
      <w:r>
        <w:t xml:space="preserve">But in everything commending ourselves as servants of God, in much</w:t>
      </w:r>
      <w:r>
        <w:rPr>
          <w:rStyle w:val="FootnoteReference"/>
        </w:rPr>
        <w:footnoteReference w:id="12801"/>
      </w:r>
      <w:r>
        <w:t xml:space="preserve"> endurance, in afflictions</w:t>
      </w:r>
      <w:r>
        <w:rPr>
          <w:rStyle w:val="FootnoteReference"/>
        </w:rPr>
        <w:footnoteReference w:id="12802"/>
      </w:r>
      <w:r>
        <w:t xml:space="preserve">, in necessities</w:t>
      </w:r>
      <w:r>
        <w:rPr>
          <w:rStyle w:val="FootnoteReference"/>
        </w:rPr>
        <w:footnoteReference w:id="12803"/>
      </w:r>
      <w:r>
        <w:t xml:space="preserve">, in distresses</w:t>
      </w:r>
      <w:r>
        <w:rPr>
          <w:rStyle w:val="FootnoteReference"/>
        </w:rPr>
        <w:footnoteReference w:id="12804"/>
      </w:r>
      <w:r>
        <w:t xml:space="preserve">,</w:t>
      </w:r>
      <w:r>
        <w:rPr>
          <w:rStyle w:val="FootnoteReference"/>
        </w:rPr>
        <w:footnoteReference w:id="12805"/>
      </w:r>
      <w:r>
        <w:rPr>
          <w:rStyle w:val="FootnoteReference"/>
        </w:rPr>
        <w:footnoteReference w:id="12806"/>
      </w:r>
      <w:r>
        <w:rPr>
          <w:rStyle w:val="FootnoteReference"/>
        </w:rPr>
        <w:footnoteReference w:id="12807"/>
      </w:r>
      <w:r>
        <w:t xml:space="preserve">{{field-off:Bible}}</w:t>
      </w:r>
    </w:p>
    <w:p>
      <w:r>
        <w:rPr>
          <w:sz w:val="18"/>
          <w:color w:val="777777"/>
        </w:rPr>
        <w:t xml:space="preserve">[[@Bible:2 Corinthians 6:5]] </w:t>
      </w:r>
      <w:r>
        <w:rPr>
          <w:b/>
        </w:rPr>
        <w:t xml:space="preserve">5 </w:t>
      </w:r>
      <w:r>
        <w:t xml:space="preserve"> {{field-on:Bible}}</w:t>
      </w:r>
      <w:r>
        <w:t xml:space="preserve">In stripes</w:t>
      </w:r>
      <w:r>
        <w:rPr>
          <w:rStyle w:val="FootnoteReference"/>
        </w:rPr>
        <w:footnoteReference w:id="12808"/>
      </w:r>
      <w:r>
        <w:t xml:space="preserve">, in imprisonments</w:t>
      </w:r>
      <w:r>
        <w:rPr>
          <w:rStyle w:val="FootnoteReference"/>
        </w:rPr>
        <w:footnoteReference w:id="12809"/>
      </w:r>
      <w:r>
        <w:t xml:space="preserve">, in tumults</w:t>
      </w:r>
      <w:r>
        <w:rPr>
          <w:rStyle w:val="FootnoteReference"/>
        </w:rPr>
        <w:footnoteReference w:id="12810"/>
      </w:r>
      <w:r>
        <w:t xml:space="preserve">, in labors, in watchings</w:t>
      </w:r>
      <w:r>
        <w:rPr>
          <w:rStyle w:val="FootnoteReference"/>
        </w:rPr>
        <w:footnoteReference w:id="12811"/>
      </w:r>
      <w:r>
        <w:t xml:space="preserve">, in fastings</w:t>
      </w:r>
      <w:r>
        <w:rPr>
          <w:rStyle w:val="FootnoteReference"/>
        </w:rPr>
        <w:footnoteReference w:id="12812"/>
      </w:r>
      <w:r>
        <w:t xml:space="preserve">;</w:t>
      </w:r>
      <w:r>
        <w:rPr>
          <w:rStyle w:val="FootnoteReference"/>
        </w:rPr>
        <w:footnoteReference w:id="12813"/>
      </w:r>
      <w:r>
        <w:t xml:space="preserve">{{field-off:Bible}}</w:t>
      </w:r>
    </w:p>
    <w:p>
      <w:r>
        <w:rPr>
          <w:sz w:val="18"/>
          <w:color w:val="777777"/>
        </w:rPr>
        <w:t xml:space="preserve">[[@Bible:2 Corinthians 6:6]] </w:t>
      </w:r>
      <w:r>
        <w:rPr>
          <w:b/>
        </w:rPr>
        <w:t xml:space="preserve">6 </w:t>
      </w:r>
      <w:r>
        <w:t xml:space="preserve"> {{field-on:Bible}}</w:t>
      </w:r>
      <w:r>
        <w:t xml:space="preserve">By pureness</w:t>
      </w:r>
      <w:r>
        <w:rPr>
          <w:rStyle w:val="FootnoteReference"/>
        </w:rPr>
        <w:footnoteReference w:id="12814"/>
      </w:r>
      <w:r>
        <w:t xml:space="preserve">, by knowledge</w:t>
      </w:r>
      <w:r>
        <w:rPr>
          <w:rStyle w:val="FootnoteReference"/>
        </w:rPr>
        <w:footnoteReference w:id="12815"/>
      </w:r>
      <w:r>
        <w:t xml:space="preserve">, by longsuffering, by kindness, by the Holy Spirit, by love</w:t>
      </w:r>
      <w:r>
        <w:rPr>
          <w:rStyle w:val="FootnoteReference"/>
        </w:rPr>
        <w:footnoteReference w:id="12816"/>
      </w:r>
      <w:r>
        <w:t xml:space="preserve"> sincere,</w:t>
      </w:r>
      <w:r>
        <w:t xml:space="preserve">{{field-off:Bible}}</w:t>
      </w:r>
    </w:p>
    <w:p>
      <w:r>
        <w:rPr>
          <w:sz w:val="18"/>
          <w:color w:val="777777"/>
        </w:rPr>
        <w:t xml:space="preserve">[[@Bible:2 Corinthians 6:7]] </w:t>
      </w:r>
      <w:r>
        <w:rPr>
          <w:b/>
        </w:rPr>
        <w:t xml:space="preserve">7 </w:t>
      </w:r>
      <w:r>
        <w:t xml:space="preserve"> {{field-on:Bible}}</w:t>
      </w:r>
      <w:r>
        <w:t xml:space="preserve">By the word</w:t>
      </w:r>
      <w:r>
        <w:rPr>
          <w:rStyle w:val="FootnoteReference"/>
        </w:rPr>
        <w:footnoteReference w:id="12817"/>
      </w:r>
      <w:r>
        <w:t xml:space="preserve"> of truth, by the power</w:t>
      </w:r>
      <w:r>
        <w:rPr>
          <w:rStyle w:val="FootnoteReference"/>
        </w:rPr>
        <w:footnoteReference w:id="12818"/>
      </w:r>
      <w:r>
        <w:t xml:space="preserve"> of God, by the armour</w:t>
      </w:r>
      <w:r>
        <w:rPr>
          <w:rStyle w:val="FootnoteReference"/>
        </w:rPr>
        <w:footnoteReference w:id="12819"/>
      </w:r>
      <w:r>
        <w:t xml:space="preserve"> of righteousness on the right</w:t>
      </w:r>
      <w:r>
        <w:rPr>
          <w:rStyle w:val="FootnoteReference"/>
        </w:rPr>
        <w:footnoteReference w:id="12820"/>
      </w:r>
      <w:r>
        <w:t xml:space="preserve"> hand and on the left,</w:t>
      </w:r>
      <w:r>
        <w:t xml:space="preserve">{{field-off:Bible}}</w:t>
      </w:r>
    </w:p>
    <w:p>
      <w:r>
        <w:rPr>
          <w:sz w:val="18"/>
          <w:color w:val="777777"/>
        </w:rPr>
        <w:t xml:space="preserve">[[@Bible:2 Corinthians 6:8]] </w:t>
      </w:r>
      <w:r>
        <w:rPr>
          <w:b/>
        </w:rPr>
        <w:t xml:space="preserve">8 </w:t>
      </w:r>
      <w:r>
        <w:t xml:space="preserve"> {{field-on:Bible}}</w:t>
      </w:r>
      <w:r>
        <w:t xml:space="preserve">By honor and dishonour, by evil</w:t>
      </w:r>
      <w:r>
        <w:rPr>
          <w:rStyle w:val="FootnoteReference"/>
        </w:rPr>
        <w:footnoteReference w:id="12821"/>
      </w:r>
      <w:r>
        <w:t xml:space="preserve"> report and good report: as deceivers, and yet true</w:t>
      </w:r>
      <w:r>
        <w:rPr>
          <w:rStyle w:val="FootnoteReference"/>
        </w:rPr>
        <w:footnoteReference w:id="12822"/>
      </w:r>
      <w:r>
        <w:t xml:space="preserve">;</w:t>
      </w:r>
      <w:r>
        <w:rPr>
          <w:rStyle w:val="FootnoteReference"/>
        </w:rPr>
        <w:footnoteReference w:id="12823"/>
      </w:r>
      <w:r>
        <w:rPr>
          <w:rStyle w:val="FootnoteReference"/>
        </w:rPr>
        <w:footnoteReference w:id="12824"/>
      </w:r>
      <w:r>
        <w:t xml:space="preserve">{{field-off:Bible}}</w:t>
      </w:r>
    </w:p>
    <w:p>
      <w:r>
        <w:rPr>
          <w:sz w:val="18"/>
          <w:color w:val="777777"/>
        </w:rPr>
        <w:t xml:space="preserve">[[@Bible:2 Corinthians 6:9]] </w:t>
      </w:r>
      <w:r>
        <w:rPr>
          <w:b/>
        </w:rPr>
        <w:t xml:space="preserve">9 </w:t>
      </w:r>
      <w:r>
        <w:t xml:space="preserve"> {{field-on:Bible}}</w:t>
      </w:r>
      <w:r>
        <w:t xml:space="preserve">As unknown</w:t>
      </w:r>
      <w:r>
        <w:rPr>
          <w:rStyle w:val="FootnoteReference"/>
        </w:rPr>
        <w:footnoteReference w:id="12825"/>
      </w:r>
      <w:r>
        <w:t xml:space="preserve">, and yet well</w:t>
      </w:r>
      <w:r>
        <w:rPr>
          <w:rStyle w:val="FootnoteReference"/>
        </w:rPr>
        <w:footnoteReference w:id="12826"/>
      </w:r>
      <w:r>
        <w:t xml:space="preserve"> known; as dying, and, look, we live; as chastened</w:t>
      </w:r>
      <w:r>
        <w:rPr>
          <w:rStyle w:val="FootnoteReference"/>
        </w:rPr>
        <w:footnoteReference w:id="12827"/>
      </w:r>
      <w:r>
        <w:t xml:space="preserve">, and not killed;</w:t>
      </w:r>
      <w:r>
        <w:rPr>
          <w:rStyle w:val="FootnoteReference"/>
        </w:rPr>
        <w:footnoteReference w:id="12828"/>
      </w:r>
      <w:r>
        <w:t xml:space="preserve">{{field-off:Bible}}</w:t>
      </w:r>
    </w:p>
    <w:p>
      <w:r>
        <w:rPr>
          <w:sz w:val="18"/>
          <w:color w:val="777777"/>
        </w:rPr>
        <w:t xml:space="preserve">[[@Bible:2 Corinthians 6:10]] </w:t>
      </w:r>
      <w:r>
        <w:rPr>
          <w:b/>
        </w:rPr>
        <w:t xml:space="preserve">10 </w:t>
      </w:r>
      <w:r>
        <w:t xml:space="preserve"> {{field-on:Bible}}</w:t>
      </w:r>
      <w:r>
        <w:t xml:space="preserve">As sorrowful</w:t>
      </w:r>
      <w:r>
        <w:rPr>
          <w:rStyle w:val="FootnoteReference"/>
        </w:rPr>
        <w:footnoteReference w:id="12829"/>
      </w:r>
      <w:r>
        <w:t xml:space="preserve">, yet always rejoicing; as poor</w:t>
      </w:r>
      <w:r>
        <w:rPr>
          <w:rStyle w:val="FootnoteReference"/>
        </w:rPr>
        <w:footnoteReference w:id="12830"/>
      </w:r>
      <w:r>
        <w:t xml:space="preserve">, yet making</w:t>
      </w:r>
      <w:r>
        <w:rPr>
          <w:rStyle w:val="FootnoteReference"/>
        </w:rPr>
        <w:footnoteReference w:id="12831"/>
      </w:r>
      <w:r>
        <w:t xml:space="preserve"> many rich; as having nothing, and yet possessing all things.</w:t>
      </w:r>
      <w:r>
        <w:rPr>
          <w:rStyle w:val="FootnoteReference"/>
        </w:rPr>
        <w:footnoteReference w:id="12832"/>
      </w:r>
      <w:r>
        <w:t xml:space="preserve">{{field-off:Bible}}</w:t>
      </w:r>
    </w:p>
    <w:p>
      <w:r>
        <w:rPr>
          <w:sz w:val="18"/>
          <w:color w:val="777777"/>
        </w:rPr>
        <w:t xml:space="preserve">[[@Bible:2 Corinthians 6:11]] </w:t>
      </w:r>
      <w:r>
        <w:rPr>
          <w:b/>
        </w:rPr>
        <w:t xml:space="preserve">11 </w:t>
      </w:r>
      <w:r>
        <w:t xml:space="preserve"> {{field-on:Bible}}</w:t>
      </w:r>
      <w:r>
        <w:t xml:space="preserve">O you Corinthians</w:t>
      </w:r>
      <w:r>
        <w:rPr>
          <w:rStyle w:val="FootnoteReference"/>
        </w:rPr>
        <w:footnoteReference w:id="12833"/>
      </w:r>
      <w:r>
        <w:t xml:space="preserve">, our mouth</w:t>
      </w:r>
      <w:r>
        <w:rPr>
          <w:rStyle w:val="FootnoteReference"/>
        </w:rPr>
        <w:footnoteReference w:id="12834"/>
      </w:r>
      <w:r>
        <w:t xml:space="preserve"> is open to you, our heart</w:t>
      </w:r>
      <w:r>
        <w:rPr>
          <w:rStyle w:val="FootnoteReference"/>
        </w:rPr>
        <w:footnoteReference w:id="12835"/>
      </w:r>
      <w:r>
        <w:t xml:space="preserve"> is enlarged.</w:t>
      </w:r>
      <w:r>
        <w:rPr>
          <w:rStyle w:val="FootnoteReference"/>
        </w:rPr>
        <w:footnoteReference w:id="12836"/>
      </w:r>
      <w:r>
        <w:t xml:space="preserve">{{field-off:Bible}}</w:t>
      </w:r>
    </w:p>
    <w:p>
      <w:r>
        <w:rPr>
          <w:sz w:val="18"/>
          <w:color w:val="777777"/>
        </w:rPr>
        <w:t xml:space="preserve">[[@Bible:2 Corinthians 6:12]] </w:t>
      </w:r>
      <w:r>
        <w:rPr>
          <w:b/>
        </w:rPr>
        <w:t xml:space="preserve">12 </w:t>
      </w:r>
      <w:r>
        <w:t xml:space="preserve"> {{field-on:Bible}}</w:t>
      </w:r>
      <w:r>
        <w:t xml:space="preserve">You are not</w:t>
      </w:r>
      <w:r>
        <w:rPr>
          <w:rStyle w:val="FootnoteReference"/>
        </w:rPr>
        <w:footnoteReference w:id="12837"/>
      </w:r>
      <w:r>
        <w:t xml:space="preserve"> straitened in us, but you are straitened in your</w:t>
      </w:r>
      <w:r>
        <w:rPr>
          <w:rStyle w:val="FootnoteReference"/>
        </w:rPr>
        <w:footnoteReference w:id="12838"/>
      </w:r>
      <w:r>
        <w:t xml:space="preserve"> own inward parts.</w:t>
      </w:r>
      <w:r>
        <w:t xml:space="preserve">{{field-off:Bible}}</w:t>
      </w:r>
    </w:p>
    <w:p>
      <w:r>
        <w:rPr>
          <w:sz w:val="18"/>
          <w:color w:val="777777"/>
        </w:rPr>
        <w:t xml:space="preserve">[[@Bible:2 Corinthians 6:13]] </w:t>
      </w:r>
      <w:r>
        <w:rPr>
          <w:b/>
        </w:rPr>
        <w:t xml:space="preserve">13 </w:t>
      </w:r>
      <w:r>
        <w:t xml:space="preserve"> {{field-on:Bible}}</w:t>
      </w:r>
      <w:r>
        <w:t xml:space="preserve">Now for a recompense in the same, (I speak</w:t>
      </w:r>
      <w:r>
        <w:rPr>
          <w:rStyle w:val="FootnoteReference"/>
        </w:rPr>
        <w:footnoteReference w:id="12839"/>
      </w:r>
      <w:r>
        <w:t xml:space="preserve"> as to my children,) be also enlarged.</w:t>
      </w:r>
      <w:r>
        <w:rPr>
          <w:rStyle w:val="FootnoteReference"/>
        </w:rPr>
        <w:footnoteReference w:id="12840"/>
      </w:r>
      <w:r>
        <w:t xml:space="preserve">{{field-off:Bible}}</w:t>
      </w:r>
    </w:p>
    <w:p>
      <w:r>
        <w:rPr>
          <w:sz w:val="18"/>
          <w:color w:val="777777"/>
        </w:rPr>
        <w:t xml:space="preserve">[[@Bible:2 Corinthians 6:14]] </w:t>
      </w:r>
      <w:r>
        <w:rPr>
          <w:b/>
        </w:rPr>
        <w:t xml:space="preserve">14 </w:t>
      </w:r>
      <w:r>
        <w:t xml:space="preserve"> {{field-on:Bible}}</w:t>
      </w:r>
      <w:r>
        <w:t xml:space="preserve">do not be unequally</w:t>
      </w:r>
      <w:r>
        <w:rPr>
          <w:rStyle w:val="FootnoteReference"/>
        </w:rPr>
        <w:footnoteReference w:id="12841"/>
      </w:r>
      <w:r>
        <w:t xml:space="preserve"> yoked together with unbelievers: for what fellowship has righteousness with unrighteousness? and what</w:t>
      </w:r>
      <w:r>
        <w:rPr>
          <w:rStyle w:val="FootnoteReference"/>
        </w:rPr>
        <w:footnoteReference w:id="12842"/>
      </w:r>
      <w:r>
        <w:t xml:space="preserve"> communion has light with darkness?</w:t>
      </w:r>
      <w:r>
        <w:rPr>
          <w:rStyle w:val="FootnoteReference"/>
        </w:rPr>
        <w:footnoteReference w:id="12843"/>
      </w:r>
      <w:r>
        <w:t xml:space="preserve">{{field-off:Bible}}</w:t>
      </w:r>
    </w:p>
    <w:p>
      <w:r>
        <w:rPr>
          <w:sz w:val="18"/>
          <w:color w:val="777777"/>
        </w:rPr>
        <w:t xml:space="preserve">[[@Bible:2 Corinthians 6:15]] </w:t>
      </w:r>
      <w:r>
        <w:rPr>
          <w:b/>
        </w:rPr>
        <w:t xml:space="preserve">15 </w:t>
      </w:r>
      <w:r>
        <w:t xml:space="preserve"> {{field-on:Bible}}</w:t>
      </w:r>
      <w:r>
        <w:t xml:space="preserve">And what concord</w:t>
      </w:r>
      <w:r>
        <w:rPr>
          <w:rStyle w:val="FootnoteReference"/>
        </w:rPr>
        <w:footnoteReference w:id="12844"/>
      </w:r>
      <w:r>
        <w:t xml:space="preserve"> has Christ</w:t>
      </w:r>
      <w:r>
        <w:rPr>
          <w:rStyle w:val="FootnoteReference"/>
        </w:rPr>
        <w:footnoteReference w:id="12845"/>
      </w:r>
      <w:r>
        <w:t xml:space="preserve"> with Belial</w:t>
      </w:r>
      <w:r>
        <w:rPr>
          <w:rStyle w:val="FootnoteReference"/>
        </w:rPr>
        <w:footnoteReference w:id="12846"/>
      </w:r>
      <w:r>
        <w:t xml:space="preserve">? or what part has the one who believes with an infidel?</w:t>
      </w:r>
      <w:r>
        <w:rPr>
          <w:rStyle w:val="FootnoteReference"/>
        </w:rPr>
        <w:footnoteReference w:id="12847"/>
      </w:r>
      <w:r>
        <w:rPr>
          <w:rStyle w:val="FootnoteReference"/>
        </w:rPr>
        <w:footnoteReference w:id="12848"/>
      </w:r>
      <w:r>
        <w:t xml:space="preserve">{{field-off:Bible}}</w:t>
      </w:r>
    </w:p>
    <w:p>
      <w:r>
        <w:rPr>
          <w:sz w:val="18"/>
          <w:color w:val="777777"/>
        </w:rPr>
        <w:t xml:space="preserve">[[@Bible:2 Corinthians 6:16]] </w:t>
      </w:r>
      <w:r>
        <w:rPr>
          <w:b/>
        </w:rPr>
        <w:t xml:space="preserve">16 </w:t>
      </w:r>
      <w:r>
        <w:t xml:space="preserve"> {{field-on:Bible}}</w:t>
      </w:r>
      <w:r>
        <w:t xml:space="preserve">And what agreement has the temple of God with idols? for you are the temple of the living God; as God has said, I will dwell</w:t>
      </w:r>
      <w:r>
        <w:rPr>
          <w:rStyle w:val="FootnoteReference"/>
        </w:rPr>
        <w:footnoteReference w:id="12849"/>
      </w:r>
      <w:r>
        <w:t xml:space="preserve"> in them, and walk in them; and I will be</w:t>
      </w:r>
      <w:r>
        <w:rPr>
          <w:rStyle w:val="FootnoteReference"/>
        </w:rPr>
        <w:footnoteReference w:id="12850"/>
      </w:r>
      <w:r>
        <w:t xml:space="preserve"> their God, and they shall be my people.</w:t>
      </w:r>
      <w:r>
        <w:rPr>
          <w:rStyle w:val="FootnoteReference"/>
        </w:rPr>
        <w:footnoteReference w:id="12851"/>
      </w:r>
      <w:r>
        <w:t xml:space="preserve">{{field-off:Bible}}</w:t>
      </w:r>
    </w:p>
    <w:p>
      <w:r>
        <w:rPr>
          <w:sz w:val="18"/>
          <w:color w:val="777777"/>
        </w:rPr>
        <w:t xml:space="preserve">[[@Bible:2 Corinthians 6:17]] </w:t>
      </w:r>
      <w:r>
        <w:rPr>
          <w:b/>
        </w:rPr>
        <w:t xml:space="preserve">17 </w:t>
      </w:r>
      <w:r>
        <w:t xml:space="preserve"> {{field-on:Bible}}</w:t>
      </w:r>
      <w:r>
        <w:t xml:space="preserve">Therefore come out from among them, and be separate, says the Lord, and do not touch the unclean thing; and I will receive you.</w:t>
      </w:r>
      <w:r>
        <w:t xml:space="preserve">{{field-off:Bible}}</w:t>
      </w:r>
    </w:p>
    <w:p>
      <w:r>
        <w:rPr>
          <w:sz w:val="18"/>
          <w:color w:val="777777"/>
        </w:rPr>
        <w:t xml:space="preserve">[[@Bible:2 Corinthians 6:18]] </w:t>
      </w:r>
      <w:r>
        <w:rPr>
          <w:b/>
        </w:rPr>
        <w:t xml:space="preserve">18 </w:t>
      </w:r>
      <w:r>
        <w:t xml:space="preserve"> {{field-on:Bible}}</w:t>
      </w:r>
      <w:r>
        <w:t xml:space="preserve">And will be a Father</w:t>
      </w:r>
      <w:r>
        <w:rPr>
          <w:rStyle w:val="FootnoteReference"/>
        </w:rPr>
        <w:footnoteReference w:id="12852"/>
      </w:r>
      <w:r>
        <w:t xml:space="preserve"> to you, and you shall be my sons and daughters, says the Lord</w:t>
      </w:r>
      <w:r>
        <w:rPr>
          <w:rStyle w:val="FootnoteReference"/>
        </w:rPr>
        <w:footnoteReference w:id="12853"/>
      </w:r>
      <w:r>
        <w:t xml:space="preserve"> Almighty.</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[[@Bible:2 Corinthians 7:1]] </w:t>
      </w:r>
      <w:r>
        <w:rPr>
          <w:b/>
        </w:rPr>
        <w:t xml:space="preserve">1 </w:t>
      </w:r>
      <w:r>
        <w:t xml:space="preserve"> {{field-on:Bible}}</w:t>
      </w:r>
      <w:r>
        <w:t xml:space="preserve">Having therefore</w:t>
      </w:r>
      <w:r>
        <w:rPr>
          <w:rStyle w:val="FootnoteReference"/>
        </w:rPr>
        <w:footnoteReference w:id="12854"/>
      </w:r>
      <w:r>
        <w:t xml:space="preserve"> these promises, dearly beloved, let us cleanse ourselves from all filthiness</w:t>
      </w:r>
      <w:r>
        <w:rPr>
          <w:rStyle w:val="FootnoteReference"/>
        </w:rPr>
        <w:footnoteReference w:id="12855"/>
      </w:r>
      <w:r>
        <w:t xml:space="preserve"> of the flesh and spirit, perfecting</w:t>
      </w:r>
      <w:r>
        <w:rPr>
          <w:rStyle w:val="FootnoteReference"/>
        </w:rPr>
        <w:footnoteReference w:id="12856"/>
      </w:r>
      <w:r>
        <w:t xml:space="preserve"> holiness in the fear of God</w:t>
      </w:r>
      <w:r>
        <w:rPr>
          <w:rStyle w:val="FootnoteReference"/>
        </w:rPr>
        <w:footnoteReference w:id="12857"/>
      </w:r>
      <w:r>
        <w:t xml:space="preserve">.</w:t>
      </w:r>
      <w:r>
        <w:rPr>
          <w:rStyle w:val="FootnoteReference"/>
        </w:rPr>
        <w:footnoteReference w:id="12858"/>
      </w:r>
      <w:r>
        <w:rPr>
          <w:rStyle w:val="FootnoteReference"/>
        </w:rPr>
        <w:footnoteReference w:id="12859"/>
      </w:r>
      <w:r>
        <w:rPr>
          <w:rStyle w:val="FootnoteReference"/>
        </w:rPr>
        <w:footnoteReference w:id="12860"/>
      </w:r>
      <w:r>
        <w:rPr>
          <w:rStyle w:val="FootnoteReference"/>
        </w:rPr>
        <w:footnoteReference w:id="12861"/>
      </w:r>
      <w:r>
        <w:t xml:space="preserve">{{field-off:Bible}}</w:t>
      </w:r>
    </w:p>
    <w:p>
      <w:r>
        <w:rPr>
          <w:sz w:val="18"/>
          <w:color w:val="777777"/>
        </w:rPr>
        <w:t xml:space="preserve">[[@Bible:2 Corinthians 7:2]] </w:t>
      </w:r>
      <w:r>
        <w:rPr>
          <w:b/>
        </w:rPr>
        <w:t xml:space="preserve">2 </w:t>
      </w:r>
      <w:r>
        <w:t xml:space="preserve"> {{field-on:Bible}}</w:t>
      </w:r>
      <w:r>
        <w:t xml:space="preserve">Receive</w:t>
      </w:r>
      <w:r>
        <w:rPr>
          <w:rStyle w:val="FootnoteReference"/>
        </w:rPr>
        <w:footnoteReference w:id="12862"/>
      </w:r>
      <w:r>
        <w:t xml:space="preserve"> us; we have wronged</w:t>
      </w:r>
      <w:r>
        <w:rPr>
          <w:rStyle w:val="FootnoteReference"/>
        </w:rPr>
        <w:footnoteReference w:id="12863"/>
      </w:r>
      <w:r>
        <w:t xml:space="preserve"> no one, we have corrupted no one, we have defrauded no one.</w:t>
      </w:r>
      <w:r>
        <w:t xml:space="preserve">{{field-off:Bible}}</w:t>
      </w:r>
    </w:p>
    <w:p>
      <w:r>
        <w:rPr>
          <w:sz w:val="18"/>
          <w:color w:val="777777"/>
        </w:rPr>
        <w:t xml:space="preserve">[[@Bible:2 Corinthians 7:3]] </w:t>
      </w:r>
      <w:r>
        <w:rPr>
          <w:b/>
        </w:rPr>
        <w:t xml:space="preserve">3 </w:t>
      </w:r>
      <w:r>
        <w:t xml:space="preserve"> {{field-on:Bible}}</w:t>
      </w:r>
      <w:r>
        <w:t xml:space="preserve">I speak not this to condemn</w:t>
      </w:r>
      <w:r>
        <w:rPr>
          <w:rStyle w:val="FootnoteReference"/>
        </w:rPr>
        <w:footnoteReference w:id="12864"/>
      </w:r>
      <w:r>
        <w:t xml:space="preserve"> you: for I have said before, that you are in our hearts to die</w:t>
      </w:r>
      <w:r>
        <w:rPr>
          <w:rStyle w:val="FootnoteReference"/>
        </w:rPr>
        <w:footnoteReference w:id="12865"/>
      </w:r>
      <w:r>
        <w:t xml:space="preserve"> and live with you.</w:t>
      </w:r>
      <w:r>
        <w:rPr>
          <w:rStyle w:val="FootnoteReference"/>
        </w:rPr>
        <w:footnoteReference w:id="12866"/>
      </w:r>
      <w:r>
        <w:rPr>
          <w:rStyle w:val="FootnoteReference"/>
        </w:rPr>
        <w:footnoteReference w:id="12867"/>
      </w:r>
      <w:r>
        <w:t xml:space="preserve">{{field-off:Bible}}</w:t>
      </w:r>
    </w:p>
    <w:p>
      <w:r>
        <w:rPr>
          <w:sz w:val="18"/>
          <w:color w:val="777777"/>
        </w:rPr>
        <w:t xml:space="preserve">[[@Bible:2 Corinthians 7:4]] </w:t>
      </w:r>
      <w:r>
        <w:rPr>
          <w:b/>
        </w:rPr>
        <w:t xml:space="preserve">4 </w:t>
      </w:r>
      <w:r>
        <w:t xml:space="preserve"> {{field-on:Bible}}</w:t>
      </w:r>
      <w:r>
        <w:t xml:space="preserve">Great</w:t>
      </w:r>
      <w:r>
        <w:rPr>
          <w:rStyle w:val="FootnoteReference"/>
        </w:rPr>
        <w:footnoteReference w:id="12868"/>
      </w:r>
      <w:r>
        <w:t xml:space="preserve"> is my boldness</w:t>
      </w:r>
      <w:r>
        <w:rPr>
          <w:rStyle w:val="FootnoteReference"/>
        </w:rPr>
        <w:footnoteReference w:id="12869"/>
      </w:r>
      <w:r>
        <w:t xml:space="preserve"> of speech toward you, great is my glorying of you: I am</w:t>
      </w:r>
      <w:r>
        <w:rPr>
          <w:rStyle w:val="FootnoteReference"/>
        </w:rPr>
        <w:footnoteReference w:id="12870"/>
      </w:r>
      <w:r>
        <w:t xml:space="preserve"> filled with comfort, I am exceedingly joyful in all our tribulation.</w:t>
      </w:r>
      <w:r>
        <w:rPr>
          <w:rStyle w:val="FootnoteReference"/>
        </w:rPr>
        <w:footnoteReference w:id="12871"/>
      </w:r>
      <w:r>
        <w:t xml:space="preserve">{{field-off:Bible}}</w:t>
      </w:r>
    </w:p>
    <w:p>
      <w:r>
        <w:rPr>
          <w:sz w:val="18"/>
          <w:color w:val="777777"/>
        </w:rPr>
        <w:t xml:space="preserve">[[@Bible:2 Corinthians 7:5]] </w:t>
      </w:r>
      <w:r>
        <w:rPr>
          <w:b/>
        </w:rPr>
        <w:t xml:space="preserve">5 </w:t>
      </w:r>
      <w:r>
        <w:t xml:space="preserve"> {{field-on:Bible}}</w:t>
      </w:r>
      <w:r>
        <w:t xml:space="preserve">For, when we had come into Macedonia</w:t>
      </w:r>
      <w:r>
        <w:rPr>
          <w:rStyle w:val="FootnoteReference"/>
        </w:rPr>
        <w:footnoteReference w:id="12872"/>
      </w:r>
      <w:r>
        <w:t xml:space="preserve">, our flesh had no rest, but we were troubled</w:t>
      </w:r>
      <w:r>
        <w:rPr>
          <w:rStyle w:val="FootnoteReference"/>
        </w:rPr>
        <w:footnoteReference w:id="12873"/>
      </w:r>
      <w:r>
        <w:t xml:space="preserve"> on every side; without were fightings, within were fears</w:t>
      </w:r>
      <w:r>
        <w:rPr>
          <w:rStyle w:val="FootnoteReference"/>
        </w:rPr>
        <w:footnoteReference w:id="12874"/>
      </w:r>
      <w:r>
        <w:t xml:space="preserve">.</w:t>
      </w:r>
      <w:r>
        <w:rPr>
          <w:rStyle w:val="FootnoteReference"/>
        </w:rPr>
        <w:footnoteReference w:id="12875"/>
      </w:r>
      <w:r>
        <w:t xml:space="preserve">{{field-off:Bible}}</w:t>
      </w:r>
    </w:p>
    <w:p>
      <w:r>
        <w:rPr>
          <w:sz w:val="18"/>
          <w:color w:val="777777"/>
        </w:rPr>
        <w:t xml:space="preserve">[[@Bible:2 Corinthians 7:6]] </w:t>
      </w:r>
      <w:r>
        <w:rPr>
          <w:b/>
        </w:rPr>
        <w:t xml:space="preserve">6 </w:t>
      </w:r>
      <w:r>
        <w:t xml:space="preserve"> {{field-on:Bible}}</w:t>
      </w:r>
      <w:r>
        <w:t xml:space="preserve">But God, who comforts the lowly, comforted</w:t>
      </w:r>
      <w:r>
        <w:rPr>
          <w:rStyle w:val="FootnoteReference"/>
        </w:rPr>
        <w:footnoteReference w:id="12876"/>
      </w:r>
      <w:r>
        <w:t xml:space="preserve"> us by the presence of Titus</w:t>
      </w:r>
      <w:r>
        <w:rPr>
          <w:rStyle w:val="FootnoteReference"/>
        </w:rPr>
        <w:footnoteReference w:id="12877"/>
      </w:r>
      <w:r>
        <w:t xml:space="preserve">;</w:t>
      </w:r>
      <w:r>
        <w:rPr>
          <w:rStyle w:val="FootnoteReference"/>
        </w:rPr>
        <w:footnoteReference w:id="12878"/>
      </w:r>
      <w:r>
        <w:t xml:space="preserve">{{field-off:Bible}}</w:t>
      </w:r>
    </w:p>
    <w:p>
      <w:r>
        <w:rPr>
          <w:sz w:val="18"/>
          <w:color w:val="777777"/>
        </w:rPr>
        <w:t xml:space="preserve">[[@Bible:2 Corinthians 7:7]] </w:t>
      </w:r>
      <w:r>
        <w:rPr>
          <w:b/>
        </w:rPr>
        <w:t xml:space="preserve">7 </w:t>
      </w:r>
      <w:r>
        <w:t xml:space="preserve"> {{field-on:Bible}}</w:t>
      </w:r>
      <w:r>
        <w:t xml:space="preserve">And not by his coming only, but by the consolation with which he was comforted in you, when he told us your longing, your mourning</w:t>
      </w:r>
      <w:r>
        <w:rPr>
          <w:rStyle w:val="FootnoteReference"/>
        </w:rPr>
        <w:footnoteReference w:id="12879"/>
      </w:r>
      <w:r>
        <w:t xml:space="preserve">, your zeal for me; so that I rejoiced the more.</w:t>
      </w:r>
      <w:r>
        <w:rPr>
          <w:rStyle w:val="FootnoteReference"/>
        </w:rPr>
        <w:footnoteReference w:id="12880"/>
      </w:r>
      <w:r>
        <w:rPr>
          <w:rStyle w:val="FootnoteReference"/>
        </w:rPr>
        <w:footnoteReference w:id="12881"/>
      </w:r>
      <w:r>
        <w:rPr>
          <w:rStyle w:val="FootnoteReference"/>
        </w:rPr>
        <w:footnoteReference w:id="12882"/>
      </w:r>
      <w:r>
        <w:t xml:space="preserve">{{field-off:Bible}}</w:t>
      </w:r>
    </w:p>
    <w:p>
      <w:r>
        <w:rPr>
          <w:sz w:val="18"/>
          <w:color w:val="777777"/>
        </w:rPr>
        <w:t xml:space="preserve">[[@Bible:2 Corinthians 7:8]] </w:t>
      </w:r>
      <w:r>
        <w:rPr>
          <w:b/>
        </w:rPr>
        <w:t xml:space="preserve">8 </w:t>
      </w:r>
      <w:r>
        <w:t xml:space="preserve"> {{field-on:Bible}}</w:t>
      </w:r>
      <w:r>
        <w:t xml:space="preserve">For even if I grieved you with the letter, I do not regret it, though I did</w:t>
      </w:r>
      <w:r>
        <w:rPr>
          <w:rStyle w:val="FootnoteReference"/>
        </w:rPr>
        <w:footnoteReference w:id="12883"/>
      </w:r>
      <w:r>
        <w:t xml:space="preserve"> regret it: for I see that that letter grieved you, even if for a short time.</w:t>
      </w:r>
      <w:r>
        <w:rPr>
          <w:rStyle w:val="FootnoteReference"/>
        </w:rPr>
        <w:footnoteReference w:id="12884"/>
      </w:r>
      <w:r>
        <w:t xml:space="preserve">{{field-off:Bible}}</w:t>
      </w:r>
    </w:p>
    <w:p>
      <w:r>
        <w:rPr>
          <w:sz w:val="18"/>
          <w:color w:val="777777"/>
        </w:rPr>
        <w:t xml:space="preserve">[[@Bible:2 Corinthians 7:9]] </w:t>
      </w:r>
      <w:r>
        <w:rPr>
          <w:b/>
        </w:rPr>
        <w:t xml:space="preserve">9 </w:t>
      </w:r>
      <w:r>
        <w:t xml:space="preserve"> {{field-on:Bible}}</w:t>
      </w:r>
      <w:r>
        <w:t xml:space="preserve">Now I rejoice</w:t>
      </w:r>
      <w:r>
        <w:rPr>
          <w:rStyle w:val="FootnoteReference"/>
        </w:rPr>
        <w:footnoteReference w:id="12885"/>
      </w:r>
      <w:r>
        <w:t xml:space="preserve">, not that you were made sorry, but that you sorrowed to repentance: for you were made sorry after a godly manner</w:t>
      </w:r>
      <w:r>
        <w:rPr>
          <w:rStyle w:val="FootnoteReference"/>
        </w:rPr>
        <w:footnoteReference w:id="12886"/>
      </w:r>
      <w:r>
        <w:t xml:space="preserve">, that you might receive damage by us in nothing.</w:t>
      </w:r>
      <w:r>
        <w:rPr>
          <w:rStyle w:val="FootnoteReference"/>
        </w:rPr>
        <w:footnoteReference w:id="12887"/>
      </w:r>
      <w:r>
        <w:t xml:space="preserve">{{field-off:Bible}}</w:t>
      </w:r>
    </w:p>
    <w:p>
      <w:r>
        <w:rPr>
          <w:sz w:val="18"/>
          <w:color w:val="777777"/>
        </w:rPr>
        <w:t xml:space="preserve">[[@Bible:2 Corinthians 7:10]] </w:t>
      </w:r>
      <w:r>
        <w:rPr>
          <w:b/>
        </w:rPr>
        <w:t xml:space="preserve">10 </w:t>
      </w:r>
      <w:r>
        <w:t xml:space="preserve"> {{field-on:Bible}}</w:t>
      </w:r>
      <w:r>
        <w:t xml:space="preserve">For sorrow according to God works repentance</w:t>
      </w:r>
      <w:r>
        <w:rPr>
          <w:rStyle w:val="FootnoteReference"/>
        </w:rPr>
        <w:footnoteReference w:id="12888"/>
      </w:r>
      <w:r>
        <w:t xml:space="preserve"> to salvation without regret, but the sorrow</w:t>
      </w:r>
      <w:r>
        <w:rPr>
          <w:rStyle w:val="FootnoteReference"/>
        </w:rPr>
        <w:footnoteReference w:id="12889"/>
      </w:r>
      <w:r>
        <w:t xml:space="preserve"> of the world works death.</w:t>
      </w:r>
      <w:r>
        <w:t xml:space="preserve">{{field-off:Bible}}</w:t>
      </w:r>
    </w:p>
    <w:p>
      <w:r>
        <w:rPr>
          <w:sz w:val="18"/>
          <w:color w:val="777777"/>
        </w:rPr>
        <w:t xml:space="preserve">[[@Bible:2 Corinthians 7:11]] </w:t>
      </w:r>
      <w:r>
        <w:rPr>
          <w:b/>
        </w:rPr>
        <w:t xml:space="preserve">11 </w:t>
      </w:r>
      <w:r>
        <w:t xml:space="preserve"> {{field-on:Bible}}</w:t>
      </w:r>
      <w:r>
        <w:t xml:space="preserve">For look this very same thing, that you sorrowed after a godly sort, what carefulness</w:t>
      </w:r>
      <w:r>
        <w:rPr>
          <w:rStyle w:val="FootnoteReference"/>
        </w:rPr>
        <w:footnoteReference w:id="12890"/>
      </w:r>
      <w:r>
        <w:t xml:space="preserve"> it worked in you, yes, what clearing</w:t>
      </w:r>
      <w:r>
        <w:rPr>
          <w:rStyle w:val="FootnoteReference"/>
        </w:rPr>
        <w:footnoteReference w:id="12891"/>
      </w:r>
      <w:r>
        <w:t xml:space="preserve"> of yourselves, yes, what indignation</w:t>
      </w:r>
      <w:r>
        <w:rPr>
          <w:rStyle w:val="FootnoteReference"/>
        </w:rPr>
        <w:footnoteReference w:id="12892"/>
      </w:r>
      <w:r>
        <w:t xml:space="preserve">, yes, what fear</w:t>
      </w:r>
      <w:r>
        <w:rPr>
          <w:rStyle w:val="FootnoteReference"/>
        </w:rPr>
        <w:footnoteReference w:id="12893"/>
      </w:r>
      <w:r>
        <w:t xml:space="preserve">, yes, what vehement</w:t>
      </w:r>
      <w:r>
        <w:rPr>
          <w:rStyle w:val="FootnoteReference"/>
        </w:rPr>
        <w:footnoteReference w:id="12894"/>
      </w:r>
      <w:r>
        <w:t xml:space="preserve"> desire, yes, what zeal</w:t>
      </w:r>
      <w:r>
        <w:rPr>
          <w:rStyle w:val="FootnoteReference"/>
        </w:rPr>
        <w:footnoteReference w:id="12895"/>
      </w:r>
      <w:r>
        <w:t xml:space="preserve">, yes, what revenge</w:t>
      </w:r>
      <w:r>
        <w:rPr>
          <w:rStyle w:val="FootnoteReference"/>
        </w:rPr>
        <w:footnoteReference w:id="12896"/>
      </w:r>
      <w:r>
        <w:t xml:space="preserve">! In all things you have approved</w:t>
      </w:r>
      <w:r>
        <w:rPr>
          <w:rStyle w:val="FootnoteReference"/>
        </w:rPr>
        <w:footnoteReference w:id="12897"/>
      </w:r>
      <w:r>
        <w:t xml:space="preserve"> yourselves to be clear in this matter.</w:t>
      </w:r>
      <w:r>
        <w:t xml:space="preserve">{{field-off:Bible}}</w:t>
      </w:r>
    </w:p>
    <w:p>
      <w:r>
        <w:rPr>
          <w:sz w:val="18"/>
          <w:color w:val="777777"/>
        </w:rPr>
        <w:t xml:space="preserve">[[@Bible:2 Corinthians 7:12]] </w:t>
      </w:r>
      <w:r>
        <w:rPr>
          <w:b/>
        </w:rPr>
        <w:t xml:space="preserve">12 </w:t>
      </w:r>
      <w:r>
        <w:t xml:space="preserve"> {{field-on:Bible}}</w:t>
      </w:r>
      <w:r>
        <w:t xml:space="preserve">Therefore, though I wrote to you, I did</w:t>
      </w:r>
      <w:r>
        <w:rPr>
          <w:rStyle w:val="FootnoteReference"/>
        </w:rPr>
        <w:footnoteReference w:id="12898"/>
      </w:r>
      <w:r>
        <w:t xml:space="preserve"> it not for his cause that had done the wrong, nor for his cause that suffered wrong, but that our</w:t>
      </w:r>
      <w:r>
        <w:rPr>
          <w:rStyle w:val="FootnoteReference"/>
        </w:rPr>
        <w:footnoteReference w:id="12899"/>
      </w:r>
      <w:r>
        <w:t xml:space="preserve"> care for you in the sight of God might appear to you.</w:t>
      </w:r>
      <w:r>
        <w:t xml:space="preserve">{{field-off:Bible}}</w:t>
      </w:r>
    </w:p>
    <w:p>
      <w:r>
        <w:rPr>
          <w:sz w:val="18"/>
          <w:color w:val="777777"/>
        </w:rPr>
        <w:t xml:space="preserve">[[@Bible:2 Corinthians 7:13]] </w:t>
      </w:r>
      <w:r>
        <w:rPr>
          <w:b/>
        </w:rPr>
        <w:t xml:space="preserve">13 </w:t>
      </w:r>
      <w:r>
        <w:t xml:space="preserve"> {{field-on:Bible}}</w:t>
      </w:r>
      <w:r>
        <w:t xml:space="preserve">Therefore we were</w:t>
      </w:r>
      <w:r>
        <w:rPr>
          <w:rStyle w:val="FootnoteReference"/>
        </w:rPr>
        <w:footnoteReference w:id="12900"/>
      </w:r>
      <w:r>
        <w:t xml:space="preserve"> comforted in your comfort: yes, and exceedingly more rejoice did we for the joy of Titus, because his spirit was refreshed by you all.</w:t>
      </w:r>
      <w:r>
        <w:t xml:space="preserve">{{field-off:Bible}}</w:t>
      </w:r>
    </w:p>
    <w:p>
      <w:r>
        <w:rPr>
          <w:sz w:val="18"/>
          <w:color w:val="777777"/>
        </w:rPr>
        <w:t xml:space="preserve">[[@Bible:2 Corinthians 7:14]] </w:t>
      </w:r>
      <w:r>
        <w:rPr>
          <w:b/>
        </w:rPr>
        <w:t xml:space="preserve">14 </w:t>
      </w:r>
      <w:r>
        <w:t xml:space="preserve"> {{field-on:Bible}}</w:t>
      </w:r>
      <w:r>
        <w:t xml:space="preserve">For if I have boasted anything to him of you, I am not ashamed; but as we spoke all things to you in truth, even so our boasting, which I made before Titus, is found a truth.</w:t>
      </w:r>
      <w:r>
        <w:rPr>
          <w:rStyle w:val="FootnoteReference"/>
        </w:rPr>
        <w:footnoteReference w:id="12901"/>
      </w:r>
      <w:r>
        <w:rPr>
          <w:rStyle w:val="FootnoteReference"/>
        </w:rPr>
        <w:footnoteReference w:id="12902"/>
      </w:r>
      <w:r>
        <w:t xml:space="preserve">{{field-off:Bible}}</w:t>
      </w:r>
    </w:p>
    <w:p>
      <w:r>
        <w:rPr>
          <w:sz w:val="18"/>
          <w:color w:val="777777"/>
        </w:rPr>
        <w:t xml:space="preserve">[[@Bible:2 Corinthians 7:15]] </w:t>
      </w:r>
      <w:r>
        <w:rPr>
          <w:b/>
        </w:rPr>
        <w:t xml:space="preserve">15 </w:t>
      </w:r>
      <w:r>
        <w:t xml:space="preserve"> {{field-on:Bible}}</w:t>
      </w:r>
      <w:r>
        <w:t xml:space="preserve">And his inward affection is</w:t>
      </w:r>
      <w:r>
        <w:rPr>
          <w:rStyle w:val="FootnoteReference"/>
        </w:rPr>
        <w:footnoteReference w:id="12903"/>
      </w:r>
      <w:r>
        <w:t xml:space="preserve"> more abundant toward you, while he remembers the obedience</w:t>
      </w:r>
      <w:r>
        <w:rPr>
          <w:rStyle w:val="FootnoteReference"/>
        </w:rPr>
        <w:footnoteReference w:id="12904"/>
      </w:r>
      <w:r>
        <w:t xml:space="preserve"> of you all, how with fear and trembling you received him.</w:t>
      </w:r>
      <w:r>
        <w:t xml:space="preserve">{{field-off:Bible}}</w:t>
      </w:r>
    </w:p>
    <w:p>
      <w:r>
        <w:rPr>
          <w:sz w:val="18"/>
          <w:color w:val="777777"/>
        </w:rPr>
        <w:t xml:space="preserve">[[@Bible:2 Corinthians 7:16]] </w:t>
      </w:r>
      <w:r>
        <w:rPr>
          <w:b/>
        </w:rPr>
        <w:t xml:space="preserve">16 </w:t>
      </w:r>
      <w:r>
        <w:t xml:space="preserve"> {{field-on:Bible}}</w:t>
      </w:r>
      <w:r>
        <w:t xml:space="preserve">I rejoice therefore that I have confidence in you in all things.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[[@Bible:2 Corinthians 8:1]] </w:t>
      </w:r>
      <w:r>
        <w:rPr>
          <w:b/>
        </w:rPr>
        <w:t xml:space="preserve">1 </w:t>
      </w:r>
      <w:r>
        <w:t xml:space="preserve"> {{field-on:Bible}}</w:t>
      </w:r>
      <w:r>
        <w:t xml:space="preserve">Moreover, brothers, we do you to know of the grace</w:t>
      </w:r>
      <w:r>
        <w:rPr>
          <w:rStyle w:val="FootnoteReference"/>
        </w:rPr>
        <w:footnoteReference w:id="12905"/>
      </w:r>
      <w:r>
        <w:t xml:space="preserve"> of God</w:t>
      </w:r>
      <w:r>
        <w:rPr>
          <w:rStyle w:val="FootnoteReference"/>
        </w:rPr>
        <w:footnoteReference w:id="12906"/>
      </w:r>
      <w:r>
        <w:t xml:space="preserve"> bestowed on the assemblies of Macedonia</w:t>
      </w:r>
      <w:r>
        <w:rPr>
          <w:rStyle w:val="FootnoteReference"/>
        </w:rPr>
        <w:footnoteReference w:id="12907"/>
      </w:r>
      <w:r>
        <w:t xml:space="preserve">;</w:t>
      </w:r>
      <w:r>
        <w:rPr>
          <w:rStyle w:val="FootnoteReference"/>
        </w:rPr>
        <w:footnoteReference w:id="12908"/>
      </w:r>
      <w:r>
        <w:rPr>
          <w:rStyle w:val="FootnoteReference"/>
        </w:rPr>
        <w:footnoteReference w:id="12909"/>
      </w:r>
      <w:r>
        <w:rPr>
          <w:rStyle w:val="FootnoteReference"/>
        </w:rPr>
        <w:footnoteReference w:id="12910"/>
      </w:r>
      <w:r>
        <w:rPr>
          <w:rStyle w:val="FootnoteReference"/>
        </w:rPr>
        <w:footnoteReference w:id="12911"/>
      </w:r>
      <w:r>
        <w:t xml:space="preserve">{{field-off:Bible}}</w:t>
      </w:r>
    </w:p>
    <w:p>
      <w:r>
        <w:rPr>
          <w:sz w:val="18"/>
          <w:color w:val="777777"/>
        </w:rPr>
        <w:t xml:space="preserve">[[@Bible:2 Corinthians 8:2]] </w:t>
      </w:r>
      <w:r>
        <w:rPr>
          <w:b/>
        </w:rPr>
        <w:t xml:space="preserve">2 </w:t>
      </w:r>
      <w:r>
        <w:t xml:space="preserve"> {{field-on:Bible}}</w:t>
      </w:r>
      <w:r>
        <w:t xml:space="preserve">How that in a great trial of affliction the abundance</w:t>
      </w:r>
      <w:r>
        <w:rPr>
          <w:rStyle w:val="FootnoteReference"/>
        </w:rPr>
        <w:footnoteReference w:id="12912"/>
      </w:r>
      <w:r>
        <w:t xml:space="preserve"> of their joy and their deep</w:t>
      </w:r>
      <w:r>
        <w:rPr>
          <w:rStyle w:val="FootnoteReference"/>
        </w:rPr>
        <w:footnoteReference w:id="12913"/>
      </w:r>
      <w:r>
        <w:t xml:space="preserve"> poverty abounded to the riches</w:t>
      </w:r>
      <w:r>
        <w:rPr>
          <w:rStyle w:val="FootnoteReference"/>
        </w:rPr>
        <w:footnoteReference w:id="12914"/>
      </w:r>
      <w:r>
        <w:t xml:space="preserve"> of their liberality</w:t>
      </w:r>
      <w:r>
        <w:rPr>
          <w:rStyle w:val="FootnoteReference"/>
        </w:rPr>
        <w:footnoteReference w:id="12915"/>
      </w:r>
      <w:r>
        <w:t xml:space="preserve">.</w:t>
      </w:r>
      <w:r>
        <w:rPr>
          <w:rStyle w:val="FootnoteReference"/>
        </w:rPr>
        <w:footnoteReference w:id="12916"/>
      </w:r>
      <w:r>
        <w:t xml:space="preserve">{{field-off:Bible}}</w:t>
      </w:r>
    </w:p>
    <w:p>
      <w:r>
        <w:rPr>
          <w:sz w:val="18"/>
          <w:color w:val="777777"/>
        </w:rPr>
        <w:t xml:space="preserve">[[@Bible:2 Corinthians 8:3]] </w:t>
      </w:r>
      <w:r>
        <w:rPr>
          <w:b/>
        </w:rPr>
        <w:t xml:space="preserve">3 </w:t>
      </w:r>
      <w:r>
        <w:t xml:space="preserve"> {{field-on:Bible}}</w:t>
      </w:r>
      <w:r>
        <w:t xml:space="preserve">In order to their power, I bear</w:t>
      </w:r>
      <w:r>
        <w:rPr>
          <w:rStyle w:val="FootnoteReference"/>
        </w:rPr>
        <w:footnoteReference w:id="12917"/>
      </w:r>
      <w:r>
        <w:t xml:space="preserve"> record, yes, and beyond</w:t>
      </w:r>
      <w:r>
        <w:rPr>
          <w:rStyle w:val="FootnoteReference"/>
        </w:rPr>
        <w:footnoteReference w:id="12918"/>
      </w:r>
      <w:r>
        <w:t xml:space="preserve"> their power they were willing of themselves;</w:t>
      </w:r>
      <w:r>
        <w:rPr>
          <w:rStyle w:val="FootnoteReference"/>
        </w:rPr>
        <w:footnoteReference w:id="12919"/>
      </w:r>
      <w:r>
        <w:t xml:space="preserve">{{field-off:Bible}}</w:t>
      </w:r>
    </w:p>
    <w:p>
      <w:r>
        <w:rPr>
          <w:sz w:val="18"/>
          <w:color w:val="777777"/>
        </w:rPr>
        <w:t xml:space="preserve">[[@Bible:2 Corinthians 8:4]] </w:t>
      </w:r>
      <w:r>
        <w:rPr>
          <w:b/>
        </w:rPr>
        <w:t xml:space="preserve">4 </w:t>
      </w:r>
      <w:r>
        <w:t xml:space="preserve"> {{field-on:Bible}}</w:t>
      </w:r>
      <w:r>
        <w:t xml:space="preserve">Praying us with much entreaty that we would receive the gift, and take upon us the fellowship of the ministering</w:t>
      </w:r>
      <w:r>
        <w:rPr>
          <w:rStyle w:val="FootnoteReference"/>
        </w:rPr>
        <w:footnoteReference w:id="12920"/>
      </w:r>
      <w:r>
        <w:t xml:space="preserve"> to the holy ones.</w:t>
      </w:r>
      <w:r>
        <w:t xml:space="preserve">{{field-off:Bible}}</w:t>
      </w:r>
    </w:p>
    <w:p>
      <w:r>
        <w:rPr>
          <w:sz w:val="18"/>
          <w:color w:val="777777"/>
        </w:rPr>
        <w:t xml:space="preserve">[[@Bible:2 Corinthians 8:5]] </w:t>
      </w:r>
      <w:r>
        <w:rPr>
          <w:b/>
        </w:rPr>
        <w:t xml:space="preserve">5 </w:t>
      </w:r>
      <w:r>
        <w:t xml:space="preserve"> {{field-on:Bible}}</w:t>
      </w:r>
      <w:r>
        <w:t xml:space="preserve">And this they did, not as we hoped, but first</w:t>
      </w:r>
      <w:r>
        <w:rPr>
          <w:rStyle w:val="FootnoteReference"/>
        </w:rPr>
        <w:footnoteReference w:id="12921"/>
      </w:r>
      <w:r>
        <w:t xml:space="preserve"> gave their own selves to the Lord, and to us by the will of God.</w:t>
      </w:r>
      <w:r>
        <w:rPr>
          <w:rStyle w:val="FootnoteReference"/>
        </w:rPr>
        <w:footnoteReference w:id="12922"/>
      </w:r>
      <w:r>
        <w:t xml:space="preserve">{{field-off:Bible}}</w:t>
      </w:r>
    </w:p>
    <w:p>
      <w:r>
        <w:rPr>
          <w:sz w:val="18"/>
          <w:color w:val="777777"/>
        </w:rPr>
        <w:t xml:space="preserve">[[@Bible:2 Corinthians 8:6]] </w:t>
      </w:r>
      <w:r>
        <w:rPr>
          <w:b/>
        </w:rPr>
        <w:t xml:space="preserve">6 </w:t>
      </w:r>
      <w:r>
        <w:t xml:space="preserve"> {{field-on:Bible}}</w:t>
      </w:r>
      <w:r>
        <w:t xml:space="preserve">so that we desired Titus</w:t>
      </w:r>
      <w:r>
        <w:rPr>
          <w:rStyle w:val="FootnoteReference"/>
        </w:rPr>
        <w:footnoteReference w:id="12923"/>
      </w:r>
      <w:r>
        <w:t xml:space="preserve">, that as he had begun, so he would also finish in you the same grace</w:t>
      </w:r>
      <w:r>
        <w:rPr>
          <w:rStyle w:val="FootnoteReference"/>
        </w:rPr>
        <w:footnoteReference w:id="12924"/>
      </w:r>
      <w:r>
        <w:t xml:space="preserve"> also.</w:t>
      </w:r>
      <w:r>
        <w:rPr>
          <w:rStyle w:val="FootnoteReference"/>
        </w:rPr>
        <w:footnoteReference w:id="12925"/>
      </w:r>
      <w:r>
        <w:t xml:space="preserve">{{field-off:Bible}}</w:t>
      </w:r>
    </w:p>
    <w:p>
      <w:r>
        <w:rPr>
          <w:sz w:val="18"/>
          <w:color w:val="777777"/>
        </w:rPr>
        <w:t xml:space="preserve">[[@Bible:2 Corinthians 8:7]] </w:t>
      </w:r>
      <w:r>
        <w:rPr>
          <w:b/>
        </w:rPr>
        <w:t xml:space="preserve">7 </w:t>
      </w:r>
      <w:r>
        <w:t xml:space="preserve"> {{field-on:Bible}}</w:t>
      </w:r>
      <w:r>
        <w:t xml:space="preserve">Therefore, as you abound in everything, in faith</w:t>
      </w:r>
      <w:r>
        <w:rPr>
          <w:rStyle w:val="FootnoteReference"/>
        </w:rPr>
        <w:footnoteReference w:id="12926"/>
      </w:r>
      <w:r>
        <w:t xml:space="preserve">, and utterance, and knowledge</w:t>
      </w:r>
      <w:r>
        <w:rPr>
          <w:rStyle w:val="FootnoteReference"/>
        </w:rPr>
        <w:footnoteReference w:id="12927"/>
      </w:r>
      <w:r>
        <w:t xml:space="preserve">, and in all diligence, and in your</w:t>
      </w:r>
      <w:r>
        <w:rPr>
          <w:rStyle w:val="FootnoteReference"/>
        </w:rPr>
        <w:footnoteReference w:id="12928"/>
      </w:r>
      <w:r>
        <w:t xml:space="preserve"> love to us, see that you abound in this grace also.</w:t>
      </w:r>
      <w:r>
        <w:rPr>
          <w:rStyle w:val="FootnoteReference"/>
        </w:rPr>
        <w:footnoteReference w:id="12929"/>
      </w:r>
      <w:r>
        <w:rPr>
          <w:rStyle w:val="FootnoteReference"/>
        </w:rPr>
        <w:footnoteReference w:id="12930"/>
      </w:r>
      <w:r>
        <w:t xml:space="preserve">{{field-off:Bible}}</w:t>
      </w:r>
    </w:p>
    <w:p>
      <w:r>
        <w:rPr>
          <w:sz w:val="18"/>
          <w:color w:val="777777"/>
        </w:rPr>
        <w:t xml:space="preserve">[[@Bible:2 Corinthians 8:8]] </w:t>
      </w:r>
      <w:r>
        <w:rPr>
          <w:b/>
        </w:rPr>
        <w:t xml:space="preserve">8 </w:t>
      </w:r>
      <w:r>
        <w:t xml:space="preserve"> {{field-on:Bible}}</w:t>
      </w:r>
      <w:r>
        <w:t xml:space="preserve">I speak</w:t>
      </w:r>
      <w:r>
        <w:rPr>
          <w:rStyle w:val="FootnoteReference"/>
        </w:rPr>
        <w:footnoteReference w:id="12931"/>
      </w:r>
      <w:r>
        <w:t xml:space="preserve"> not by commandment, but by occasion</w:t>
      </w:r>
      <w:r>
        <w:rPr>
          <w:rStyle w:val="FootnoteReference"/>
        </w:rPr>
        <w:footnoteReference w:id="12932"/>
      </w:r>
      <w:r>
        <w:t xml:space="preserve"> of the forwardness of others, and to prove</w:t>
      </w:r>
      <w:r>
        <w:rPr>
          <w:rStyle w:val="FootnoteReference"/>
        </w:rPr>
        <w:footnoteReference w:id="12933"/>
      </w:r>
      <w:r>
        <w:t xml:space="preserve"> the sincerity of your love.</w:t>
      </w:r>
      <w:r>
        <w:t xml:space="preserve">{{field-off:Bible}}</w:t>
      </w:r>
    </w:p>
    <w:p>
      <w:r>
        <w:rPr>
          <w:sz w:val="18"/>
          <w:color w:val="777777"/>
        </w:rPr>
        <w:t xml:space="preserve">[[@Bible:2 Corinthians 8:9]] </w:t>
      </w:r>
      <w:r>
        <w:rPr>
          <w:b/>
        </w:rPr>
        <w:t xml:space="preserve">9 </w:t>
      </w:r>
      <w:r>
        <w:t xml:space="preserve"> {{field-on:Bible}}</w:t>
      </w:r>
      <w:r>
        <w:t xml:space="preserve">For you know the grace</w:t>
      </w:r>
      <w:r>
        <w:rPr>
          <w:rStyle w:val="FootnoteReference"/>
        </w:rPr>
        <w:footnoteReference w:id="12934"/>
      </w:r>
      <w:r>
        <w:t xml:space="preserve"> of our Lord Jesus</w:t>
      </w:r>
      <w:r>
        <w:rPr>
          <w:rStyle w:val="FootnoteReference"/>
        </w:rPr>
        <w:footnoteReference w:id="12935"/>
      </w:r>
      <w:r>
        <w:t xml:space="preserve"> Christ</w:t>
      </w:r>
      <w:r>
        <w:rPr>
          <w:rStyle w:val="FootnoteReference"/>
        </w:rPr>
        <w:footnoteReference w:id="12936"/>
      </w:r>
      <w:r>
        <w:t xml:space="preserve">, that, though</w:t>
      </w:r>
      <w:r>
        <w:rPr>
          <w:rStyle w:val="FootnoteReference"/>
        </w:rPr>
        <w:footnoteReference w:id="12937"/>
      </w:r>
      <w:r>
        <w:t xml:space="preserve"> he was rich, yet for your sakes he became</w:t>
      </w:r>
      <w:r>
        <w:rPr>
          <w:rStyle w:val="FootnoteReference"/>
        </w:rPr>
        <w:footnoteReference w:id="12938"/>
      </w:r>
      <w:r>
        <w:t xml:space="preserve"> poor, that you through his poverty might be rich.</w:t>
      </w:r>
      <w:r>
        <w:rPr>
          <w:rStyle w:val="FootnoteReference"/>
        </w:rPr>
        <w:footnoteReference w:id="12939"/>
      </w:r>
      <w:r>
        <w:rPr>
          <w:rStyle w:val="FootnoteReference"/>
        </w:rPr>
        <w:footnoteReference w:id="12940"/>
      </w:r>
      <w:r>
        <w:rPr>
          <w:rStyle w:val="FootnoteReference"/>
        </w:rPr>
        <w:footnoteReference w:id="12941"/>
      </w:r>
      <w:r>
        <w:t xml:space="preserve">{{field-off:Bible}}</w:t>
      </w:r>
    </w:p>
    <w:p>
      <w:r>
        <w:rPr>
          <w:sz w:val="18"/>
          <w:color w:val="777777"/>
        </w:rPr>
        <w:t xml:space="preserve">[[@Bible:2 Corinthians 8:10]] </w:t>
      </w:r>
      <w:r>
        <w:rPr>
          <w:b/>
        </w:rPr>
        <w:t xml:space="preserve">10 </w:t>
      </w:r>
      <w:r>
        <w:t xml:space="preserve"> {{field-on:Bible}}</w:t>
      </w:r>
      <w:r>
        <w:t xml:space="preserve">And in this I give</w:t>
      </w:r>
      <w:r>
        <w:rPr>
          <w:rStyle w:val="FootnoteReference"/>
        </w:rPr>
        <w:footnoteReference w:id="12942"/>
      </w:r>
      <w:r>
        <w:t xml:space="preserve"> my advice: for this is expedient</w:t>
      </w:r>
      <w:r>
        <w:rPr>
          <w:rStyle w:val="FootnoteReference"/>
        </w:rPr>
        <w:footnoteReference w:id="12943"/>
      </w:r>
      <w:r>
        <w:t xml:space="preserve"> for you, who have begun before, not only to do, but also to be</w:t>
      </w:r>
      <w:r>
        <w:rPr>
          <w:rStyle w:val="FootnoteReference"/>
        </w:rPr>
        <w:footnoteReference w:id="12944"/>
      </w:r>
      <w:r>
        <w:t xml:space="preserve"> forward</w:t>
      </w:r>
      <w:r>
        <w:rPr>
          <w:rStyle w:val="FootnoteReference"/>
        </w:rPr>
        <w:footnoteReference w:id="12945"/>
      </w:r>
      <w:r>
        <w:t xml:space="preserve"> a year ago.</w:t>
      </w:r>
      <w:r>
        <w:t xml:space="preserve">{{field-off:Bible}}</w:t>
      </w:r>
    </w:p>
    <w:p>
      <w:r>
        <w:rPr>
          <w:sz w:val="18"/>
          <w:color w:val="777777"/>
        </w:rPr>
        <w:t xml:space="preserve">[[@Bible:2 Corinthians 8:11]] </w:t>
      </w:r>
      <w:r>
        <w:rPr>
          <w:b/>
        </w:rPr>
        <w:t xml:space="preserve">11 </w:t>
      </w:r>
      <w:r>
        <w:t xml:space="preserve"> {{field-on:Bible}}</w:t>
      </w:r>
      <w:r>
        <w:t xml:space="preserve">Now therefore perform the doing of it; that as there was a readiness to will, so there may be a performance also out of that which you have.</w:t>
      </w:r>
      <w:r>
        <w:rPr>
          <w:rStyle w:val="FootnoteReference"/>
        </w:rPr>
        <w:footnoteReference w:id="12946"/>
      </w:r>
      <w:r>
        <w:t xml:space="preserve">{{field-off:Bible}}</w:t>
      </w:r>
    </w:p>
    <w:p>
      <w:r>
        <w:rPr>
          <w:sz w:val="18"/>
          <w:color w:val="777777"/>
        </w:rPr>
        <w:t xml:space="preserve">[[@Bible:2 Corinthians 8:12]] </w:t>
      </w:r>
      <w:r>
        <w:rPr>
          <w:b/>
        </w:rPr>
        <w:t xml:space="preserve">12 </w:t>
      </w:r>
      <w:r>
        <w:t xml:space="preserve"> {{field-on:Bible}}</w:t>
      </w:r>
      <w:r>
        <w:t xml:space="preserve">For if there is first a willing mind, it is accepted according to that a man has, and not according to that he has not.</w:t>
      </w:r>
      <w:r>
        <w:rPr>
          <w:rStyle w:val="FootnoteReference"/>
        </w:rPr>
        <w:footnoteReference w:id="12947"/>
      </w:r>
      <w:r>
        <w:t xml:space="preserve">{{field-off:Bible}}</w:t>
      </w:r>
    </w:p>
    <w:p>
      <w:r>
        <w:rPr>
          <w:sz w:val="18"/>
          <w:color w:val="777777"/>
        </w:rPr>
        <w:t xml:space="preserve">[[@Bible:2 Corinthians 8:13]] </w:t>
      </w:r>
      <w:r>
        <w:rPr>
          <w:b/>
        </w:rPr>
        <w:t xml:space="preserve">13 </w:t>
      </w:r>
      <w:r>
        <w:t xml:space="preserve"> {{field-on:Bible}}</w:t>
      </w:r>
      <w:r>
        <w:t xml:space="preserve">For it is not that others have relief and you affliction, but by equality; at the present time your abundance is for their lack,</w:t>
      </w:r>
      <w:r>
        <w:rPr>
          <w:rStyle w:val="FootnoteReference"/>
        </w:rPr>
        <w:footnoteReference w:id="12948"/>
      </w:r>
      <w:r>
        <w:t xml:space="preserve">{{field-off:Bible}}</w:t>
      </w:r>
    </w:p>
    <w:p>
      <w:r>
        <w:rPr>
          <w:sz w:val="18"/>
          <w:color w:val="777777"/>
        </w:rPr>
        <w:t xml:space="preserve">[[@Bible:2 Corinthians 8:14]] </w:t>
      </w:r>
      <w:r>
        <w:rPr>
          <w:b/>
        </w:rPr>
        <w:t xml:space="preserve">14 </w:t>
      </w:r>
      <w:r>
        <w:t xml:space="preserve"> {{field-on:Bible}}</w:t>
      </w:r>
      <w:r>
        <w:t xml:space="preserve">so that also their abundance may be for your lack, so that there may be equality:</w:t>
      </w:r>
      <w:r>
        <w:rPr>
          <w:rStyle w:val="FootnoteReference"/>
        </w:rPr>
        <w:footnoteReference w:id="12949"/>
      </w:r>
      <w:r>
        <w:t xml:space="preserve">{{field-off:Bible}}</w:t>
      </w:r>
    </w:p>
    <w:p>
      <w:r>
        <w:rPr>
          <w:sz w:val="18"/>
          <w:color w:val="777777"/>
        </w:rPr>
        <w:t xml:space="preserve">[[@Bible:2 Corinthians 8:15]] </w:t>
      </w:r>
      <w:r>
        <w:rPr>
          <w:b/>
        </w:rPr>
        <w:t xml:space="preserve">15 </w:t>
      </w:r>
      <w:r>
        <w:t xml:space="preserve"> {{field-on:Bible}}</w:t>
      </w:r>
      <w:r>
        <w:t xml:space="preserve">As it is written, the one who had gathered much had nothing over; and the one who had gathered little had no lack.</w:t>
      </w:r>
      <w:r>
        <w:rPr>
          <w:rStyle w:val="FootnoteReference"/>
        </w:rPr>
        <w:footnoteReference w:id="12950"/>
      </w:r>
      <w:r>
        <w:t xml:space="preserve">{{field-off:Bible}}</w:t>
      </w:r>
    </w:p>
    <w:p>
      <w:r>
        <w:rPr>
          <w:sz w:val="18"/>
          <w:color w:val="777777"/>
        </w:rPr>
        <w:t xml:space="preserve">[[@Bible:2 Corinthians 8:16]] </w:t>
      </w:r>
      <w:r>
        <w:rPr>
          <w:b/>
        </w:rPr>
        <w:t xml:space="preserve">16 </w:t>
      </w:r>
      <w:r>
        <w:t xml:space="preserve"> {{field-on:Bible}}</w:t>
      </w:r>
      <w:r>
        <w:t xml:space="preserve">But thanks</w:t>
      </w:r>
      <w:r>
        <w:rPr>
          <w:rStyle w:val="FootnoteReference"/>
        </w:rPr>
        <w:footnoteReference w:id="12951"/>
      </w:r>
      <w:r>
        <w:t xml:space="preserve"> be to God, who put the same diligence into the heart of Titus for you.</w:t>
      </w:r>
      <w:r>
        <w:rPr>
          <w:rStyle w:val="FootnoteReference"/>
        </w:rPr>
        <w:footnoteReference w:id="12952"/>
      </w:r>
      <w:r>
        <w:t xml:space="preserve">{{field-off:Bible}}</w:t>
      </w:r>
    </w:p>
    <w:p>
      <w:r>
        <w:rPr>
          <w:sz w:val="18"/>
          <w:color w:val="777777"/>
        </w:rPr>
        <w:t xml:space="preserve">[[@Bible:2 Corinthians 8:17]] </w:t>
      </w:r>
      <w:r>
        <w:rPr>
          <w:b/>
        </w:rPr>
        <w:t xml:space="preserve">17 </w:t>
      </w:r>
      <w:r>
        <w:t xml:space="preserve"> {{field-on:Bible}}</w:t>
      </w:r>
      <w:r>
        <w:t xml:space="preserve">For indeed he accepted</w:t>
      </w:r>
      <w:r>
        <w:rPr>
          <w:rStyle w:val="FootnoteReference"/>
        </w:rPr>
        <w:footnoteReference w:id="12953"/>
      </w:r>
      <w:r>
        <w:t xml:space="preserve"> the exhortation; but being more forward, of his own accord he went to you.</w:t>
      </w:r>
      <w:r>
        <w:rPr>
          <w:rStyle w:val="FootnoteReference"/>
        </w:rPr>
        <w:footnoteReference w:id="12954"/>
      </w:r>
      <w:r>
        <w:t xml:space="preserve">{{field-off:Bible}}</w:t>
      </w:r>
    </w:p>
    <w:p>
      <w:r>
        <w:rPr>
          <w:sz w:val="18"/>
          <w:color w:val="777777"/>
        </w:rPr>
        <w:t xml:space="preserve">[[@Bible:2 Corinthians 8:18]] </w:t>
      </w:r>
      <w:r>
        <w:rPr>
          <w:b/>
        </w:rPr>
        <w:t xml:space="preserve">18 </w:t>
      </w:r>
      <w:r>
        <w:t xml:space="preserve"> {{field-on:Bible}}</w:t>
      </w:r>
      <w:r>
        <w:t xml:space="preserve">And we have sent with him the brother</w:t>
      </w:r>
      <w:r>
        <w:rPr>
          <w:rStyle w:val="FootnoteReference"/>
        </w:rPr>
        <w:footnoteReference w:id="12955"/>
      </w:r>
      <w:r>
        <w:t xml:space="preserve">, whose praise is in the good news throughout</w:t>
      </w:r>
      <w:r>
        <w:rPr>
          <w:rStyle w:val="FootnoteReference"/>
        </w:rPr>
        <w:footnoteReference w:id="12956"/>
      </w:r>
      <w:r>
        <w:t xml:space="preserve"> all the assemblies;</w:t>
      </w:r>
      <w:r>
        <w:t xml:space="preserve">{{field-off:Bible}}</w:t>
      </w:r>
    </w:p>
    <w:p>
      <w:r>
        <w:rPr>
          <w:sz w:val="18"/>
          <w:color w:val="777777"/>
        </w:rPr>
        <w:t xml:space="preserve">[[@Bible:2 Corinthians 8:19]] </w:t>
      </w:r>
      <w:r>
        <w:rPr>
          <w:b/>
        </w:rPr>
        <w:t xml:space="preserve">19 </w:t>
      </w:r>
      <w:r>
        <w:t xml:space="preserve"> {{field-on:Bible}}</w:t>
      </w:r>
      <w:r>
        <w:t xml:space="preserve">And not that only, but who was also chosen of the assemblies to travel with us with this grace</w:t>
      </w:r>
      <w:r>
        <w:rPr>
          <w:rStyle w:val="FootnoteReference"/>
        </w:rPr>
        <w:footnoteReference w:id="12957"/>
      </w:r>
      <w:r>
        <w:t xml:space="preserve">, which is administered by us to the glory of the same Lord, and declaration of your ready mind:</w:t>
      </w:r>
      <w:r>
        <w:rPr>
          <w:rStyle w:val="FootnoteReference"/>
        </w:rPr>
        <w:footnoteReference w:id="12958"/>
      </w:r>
      <w:r>
        <w:t xml:space="preserve">{{field-off:Bible}}</w:t>
      </w:r>
    </w:p>
    <w:p>
      <w:r>
        <w:rPr>
          <w:sz w:val="18"/>
          <w:color w:val="777777"/>
        </w:rPr>
        <w:t xml:space="preserve">[[@Bible:2 Corinthians 8:20]] </w:t>
      </w:r>
      <w:r>
        <w:rPr>
          <w:b/>
        </w:rPr>
        <w:t xml:space="preserve">20 </w:t>
      </w:r>
      <w:r>
        <w:t xml:space="preserve"> {{field-on:Bible}}</w:t>
      </w:r>
      <w:r>
        <w:t xml:space="preserve">Avoiding this, that no one should blame us in this abundance which is administered by us:</w:t>
      </w:r>
      <w:r>
        <w:t xml:space="preserve">{{field-off:Bible}}</w:t>
      </w:r>
    </w:p>
    <w:p>
      <w:r>
        <w:rPr>
          <w:sz w:val="18"/>
          <w:color w:val="777777"/>
        </w:rPr>
        <w:t xml:space="preserve">[[@Bible:2 Corinthians 8:21]] </w:t>
      </w:r>
      <w:r>
        <w:rPr>
          <w:b/>
        </w:rPr>
        <w:t xml:space="preserve">21 </w:t>
      </w:r>
      <w:r>
        <w:t xml:space="preserve"> {{field-on:Bible}}</w:t>
      </w:r>
      <w:r>
        <w:t xml:space="preserve">Providing for honest things, not only in the sight of the Lord, but also in the sight of men.</w:t>
      </w:r>
      <w:r>
        <w:rPr>
          <w:rStyle w:val="FootnoteReference"/>
        </w:rPr>
        <w:footnoteReference w:id="12959"/>
      </w:r>
      <w:r>
        <w:rPr>
          <w:rStyle w:val="FootnoteReference"/>
        </w:rPr>
        <w:footnoteReference w:id="12960"/>
      </w:r>
      <w:r>
        <w:t xml:space="preserve">{{field-off:Bible}}</w:t>
      </w:r>
    </w:p>
    <w:p>
      <w:r>
        <w:rPr>
          <w:sz w:val="18"/>
          <w:color w:val="777777"/>
        </w:rPr>
        <w:t xml:space="preserve">[[@Bible:2 Corinthians 8:22]] </w:t>
      </w:r>
      <w:r>
        <w:rPr>
          <w:b/>
        </w:rPr>
        <w:t xml:space="preserve">22 </w:t>
      </w:r>
      <w:r>
        <w:t xml:space="preserve"> {{field-on:Bible}}</w:t>
      </w:r>
      <w:r>
        <w:t xml:space="preserve">And we sent with them our brother, whom we often proved in many things to be diligent, but now much more diligent by great confidence toward you.</w:t>
      </w:r>
      <w:r>
        <w:t xml:space="preserve">{{field-off:Bible}}</w:t>
      </w:r>
    </w:p>
    <w:p>
      <w:r>
        <w:rPr>
          <w:sz w:val="18"/>
          <w:color w:val="777777"/>
        </w:rPr>
        <w:t xml:space="preserve">[[@Bible:2 Corinthians 8:23]] </w:t>
      </w:r>
      <w:r>
        <w:rPr>
          <w:b/>
        </w:rPr>
        <w:t xml:space="preserve">23 </w:t>
      </w:r>
      <w:r>
        <w:t xml:space="preserve"> {{field-on:Bible}}</w:t>
      </w:r>
      <w:r>
        <w:t xml:space="preserve">Whether any do inquire of Titus</w:t>
      </w:r>
      <w:r>
        <w:rPr>
          <w:rStyle w:val="FootnoteReference"/>
        </w:rPr>
        <w:footnoteReference w:id="12961"/>
      </w:r>
      <w:r>
        <w:t xml:space="preserve">, he is my</w:t>
      </w:r>
      <w:r>
        <w:rPr>
          <w:rStyle w:val="FootnoteReference"/>
        </w:rPr>
        <w:footnoteReference w:id="12962"/>
      </w:r>
      <w:r>
        <w:t xml:space="preserve"> partner and fellow-helper concerning you: or our brothers be inquired of, they are the messengers</w:t>
      </w:r>
      <w:r>
        <w:rPr>
          <w:rStyle w:val="FootnoteReference"/>
        </w:rPr>
        <w:footnoteReference w:id="12963"/>
      </w:r>
      <w:r>
        <w:t xml:space="preserve"> of the assemblies, and the glory of Christ.</w:t>
      </w:r>
      <w:r>
        <w:rPr>
          <w:rStyle w:val="FootnoteReference"/>
        </w:rPr>
        <w:footnoteReference w:id="12964"/>
      </w:r>
      <w:r>
        <w:t xml:space="preserve">{{field-off:Bible}}</w:t>
      </w:r>
    </w:p>
    <w:p>
      <w:r>
        <w:rPr>
          <w:sz w:val="18"/>
          <w:color w:val="777777"/>
        </w:rPr>
        <w:t xml:space="preserve">[[@Bible:2 Corinthians 8:24]] </w:t>
      </w:r>
      <w:r>
        <w:rPr>
          <w:b/>
        </w:rPr>
        <w:t xml:space="preserve">24 </w:t>
      </w:r>
      <w:r>
        <w:t xml:space="preserve"> {{field-on:Bible}}</w:t>
      </w:r>
      <w:r>
        <w:t xml:space="preserve">Therefore show you to them, and before the assemblies, the proof of your love, and of our boasting on your behalf.</w:t>
      </w:r>
      <w:r>
        <w:rPr>
          <w:rStyle w:val="FootnoteReference"/>
        </w:rPr>
        <w:footnoteReference w:id="1296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[[@Bible:2 Corinthians 9:1]] </w:t>
      </w:r>
      <w:r>
        <w:rPr>
          <w:b/>
        </w:rPr>
        <w:t xml:space="preserve">1 </w:t>
      </w:r>
      <w:r>
        <w:t xml:space="preserve"> {{field-on:Bible}}</w:t>
      </w:r>
      <w:r>
        <w:t xml:space="preserve">For as concerning the ministering</w:t>
      </w:r>
      <w:r>
        <w:rPr>
          <w:rStyle w:val="FootnoteReference"/>
        </w:rPr>
        <w:footnoteReference w:id="12966"/>
      </w:r>
      <w:r>
        <w:t xml:space="preserve"> to the holy ones, it is superfluous for me to write to you:</w:t>
      </w:r>
      <w:r>
        <w:rPr>
          <w:rStyle w:val="FootnoteReference"/>
        </w:rPr>
        <w:footnoteReference w:id="12967"/>
      </w:r>
      <w:r>
        <w:t xml:space="preserve">{{field-off:Bible}}</w:t>
      </w:r>
    </w:p>
    <w:p>
      <w:r>
        <w:rPr>
          <w:sz w:val="18"/>
          <w:color w:val="777777"/>
        </w:rPr>
        <w:t xml:space="preserve">[[@Bible:2 Corinthians 9:2]] </w:t>
      </w:r>
      <w:r>
        <w:rPr>
          <w:b/>
        </w:rPr>
        <w:t xml:space="preserve">2 </w:t>
      </w:r>
      <w:r>
        <w:t xml:space="preserve"> {{field-on:Bible}}</w:t>
      </w:r>
      <w:r>
        <w:t xml:space="preserve">For I know your readiness, for which I boast</w:t>
      </w:r>
      <w:r>
        <w:rPr>
          <w:rStyle w:val="FootnoteReference"/>
        </w:rPr>
        <w:footnoteReference w:id="12968"/>
      </w:r>
      <w:r>
        <w:t xml:space="preserve"> about you to Macedonians</w:t>
      </w:r>
      <w:r>
        <w:rPr>
          <w:rStyle w:val="FootnoteReference"/>
        </w:rPr>
        <w:footnoteReference w:id="12969"/>
      </w:r>
      <w:r>
        <w:t xml:space="preserve">, that Achaia</w:t>
      </w:r>
      <w:r>
        <w:rPr>
          <w:rStyle w:val="FootnoteReference"/>
        </w:rPr>
        <w:footnoteReference w:id="12970"/>
      </w:r>
      <w:r>
        <w:t xml:space="preserve"> has been ready since last year; and your zeal stirred up the majority.</w:t>
      </w:r>
      <w:r>
        <w:rPr>
          <w:rStyle w:val="FootnoteReference"/>
        </w:rPr>
        <w:footnoteReference w:id="12971"/>
      </w:r>
      <w:r>
        <w:rPr>
          <w:rStyle w:val="FootnoteReference"/>
        </w:rPr>
        <w:footnoteReference w:id="12972"/>
      </w:r>
      <w:r>
        <w:t xml:space="preserve">{{field-off:Bible}}</w:t>
      </w:r>
    </w:p>
    <w:p>
      <w:r>
        <w:rPr>
          <w:sz w:val="18"/>
          <w:color w:val="777777"/>
        </w:rPr>
        <w:t xml:space="preserve">[[@Bible:2 Corinthians 9:3]] </w:t>
      </w:r>
      <w:r>
        <w:rPr>
          <w:b/>
        </w:rPr>
        <w:t xml:space="preserve">3 </w:t>
      </w:r>
      <w:r>
        <w:t xml:space="preserve"> {{field-on:Bible}}</w:t>
      </w:r>
      <w:r>
        <w:t xml:space="preserve">Yet have I sent the brothers, lest our boasting of you should be in vain in this behalf; that, as I said, you may be ready:</w:t>
      </w:r>
      <w:r>
        <w:rPr>
          <w:rStyle w:val="FootnoteReference"/>
        </w:rPr>
        <w:footnoteReference w:id="12973"/>
      </w:r>
      <w:r>
        <w:t xml:space="preserve">{{field-off:Bible}}</w:t>
      </w:r>
    </w:p>
    <w:p>
      <w:r>
        <w:rPr>
          <w:sz w:val="18"/>
          <w:color w:val="777777"/>
        </w:rPr>
        <w:t xml:space="preserve">[[@Bible:2 Corinthians 9:4]] </w:t>
      </w:r>
      <w:r>
        <w:rPr>
          <w:b/>
        </w:rPr>
        <w:t xml:space="preserve">4 </w:t>
      </w:r>
      <w:r>
        <w:t xml:space="preserve"> {{field-on:Bible}}</w:t>
      </w:r>
      <w:r>
        <w:t xml:space="preserve">Lest by any means if they of Macedonia</w:t>
      </w:r>
      <w:r>
        <w:rPr>
          <w:rStyle w:val="FootnoteReference"/>
        </w:rPr>
        <w:footnoteReference w:id="12974"/>
      </w:r>
      <w:r>
        <w:t xml:space="preserve"> come with me, and find you unprepared, we (that we say not, you) should be ashamed</w:t>
      </w:r>
      <w:r>
        <w:rPr>
          <w:rStyle w:val="FootnoteReference"/>
        </w:rPr>
        <w:footnoteReference w:id="12975"/>
      </w:r>
      <w:r>
        <w:t xml:space="preserve"> in this same confident boasting.</w:t>
      </w:r>
      <w:r>
        <w:rPr>
          <w:rStyle w:val="FootnoteReference"/>
        </w:rPr>
        <w:footnoteReference w:id="12976"/>
      </w:r>
      <w:r>
        <w:t xml:space="preserve">{{field-off:Bible}}</w:t>
      </w:r>
    </w:p>
    <w:p>
      <w:r>
        <w:rPr>
          <w:sz w:val="18"/>
          <w:color w:val="777777"/>
        </w:rPr>
        <w:t xml:space="preserve">[[@Bible:2 Corinthians 9:5]] </w:t>
      </w:r>
      <w:r>
        <w:rPr>
          <w:b/>
        </w:rPr>
        <w:t xml:space="preserve">5 </w:t>
      </w:r>
      <w:r>
        <w:t xml:space="preserve"> {{field-on:Bible}}</w:t>
      </w:r>
      <w:r>
        <w:t xml:space="preserve">Therefore I thought it necessary to exhort the brothers, that they would go before to you, and make</w:t>
      </w:r>
      <w:r>
        <w:rPr>
          <w:rStyle w:val="FootnoteReference"/>
        </w:rPr>
        <w:footnoteReference w:id="12977"/>
      </w:r>
      <w:r>
        <w:t xml:space="preserve"> up beforehand your bounty</w:t>
      </w:r>
      <w:r>
        <w:rPr>
          <w:rStyle w:val="FootnoteReference"/>
        </w:rPr>
        <w:footnoteReference w:id="12978"/>
      </w:r>
      <w:r>
        <w:t xml:space="preserve">, of which you had notice before, that the same might be ready, as a matter of bounty, and not as of covetousness.</w:t>
      </w:r>
      <w:r>
        <w:t xml:space="preserve">{{field-off:Bible}}</w:t>
      </w:r>
    </w:p>
    <w:p>
      <w:r>
        <w:rPr>
          <w:sz w:val="18"/>
          <w:color w:val="777777"/>
        </w:rPr>
        <w:t xml:space="preserve">[[@Bible:2 Corinthians 9:6]] </w:t>
      </w:r>
      <w:r>
        <w:rPr>
          <w:b/>
        </w:rPr>
        <w:t xml:space="preserve">6 </w:t>
      </w:r>
      <w:r>
        <w:t xml:space="preserve"> {{field-on:Bible}}</w:t>
      </w:r>
      <w:r>
        <w:t xml:space="preserve">But this I say, the one who sows sparingly shall reap also sparingly; and the one who sows bountifully shall reap also bountifully.</w:t>
      </w:r>
      <w:r>
        <w:rPr>
          <w:rStyle w:val="FootnoteReference"/>
        </w:rPr>
        <w:footnoteReference w:id="12979"/>
      </w:r>
      <w:r>
        <w:t xml:space="preserve">{{field-off:Bible}}</w:t>
      </w:r>
    </w:p>
    <w:p>
      <w:r>
        <w:rPr>
          <w:sz w:val="18"/>
          <w:color w:val="777777"/>
        </w:rPr>
        <w:t xml:space="preserve">[[@Bible:2 Corinthians 9:7]] </w:t>
      </w:r>
      <w:r>
        <w:rPr>
          <w:b/>
        </w:rPr>
        <w:t xml:space="preserve">7 </w:t>
      </w:r>
      <w:r>
        <w:t xml:space="preserve"> {{field-on:Bible}}</w:t>
      </w:r>
      <w:r>
        <w:t xml:space="preserve">Let each one give as he purposes in the heart, not from sorrow or from necessity: for God</w:t>
      </w:r>
      <w:r>
        <w:rPr>
          <w:rStyle w:val="FootnoteReference"/>
        </w:rPr>
        <w:footnoteReference w:id="12980"/>
      </w:r>
      <w:r>
        <w:t xml:space="preserve"> loves a cheerful giver.</w:t>
      </w:r>
      <w:r>
        <w:rPr>
          <w:rStyle w:val="FootnoteReference"/>
        </w:rPr>
        <w:footnoteReference w:id="12981"/>
      </w:r>
      <w:r>
        <w:rPr>
          <w:rStyle w:val="FootnoteReference"/>
        </w:rPr>
        <w:footnoteReference w:id="12982"/>
      </w:r>
      <w:r>
        <w:rPr>
          <w:rStyle w:val="FootnoteReference"/>
        </w:rPr>
        <w:footnoteReference w:id="12983"/>
      </w:r>
      <w:r>
        <w:rPr>
          <w:rStyle w:val="FootnoteReference"/>
        </w:rPr>
        <w:footnoteReference w:id="12984"/>
      </w:r>
      <w:r>
        <w:t xml:space="preserve">{{field-off:Bible}}</w:t>
      </w:r>
    </w:p>
    <w:p>
      <w:r>
        <w:rPr>
          <w:sz w:val="18"/>
          <w:color w:val="777777"/>
        </w:rPr>
        <w:t xml:space="preserve">[[@Bible:2 Corinthians 9:8]] </w:t>
      </w:r>
      <w:r>
        <w:rPr>
          <w:b/>
        </w:rPr>
        <w:t xml:space="preserve">8 </w:t>
      </w:r>
      <w:r>
        <w:t xml:space="preserve"> {{field-on:Bible}}</w:t>
      </w:r>
      <w:r>
        <w:t xml:space="preserve">And God is able to make all grace</w:t>
      </w:r>
      <w:r>
        <w:rPr>
          <w:rStyle w:val="FootnoteReference"/>
        </w:rPr>
        <w:footnoteReference w:id="12985"/>
      </w:r>
      <w:r>
        <w:t xml:space="preserve"> abound toward you; that you, always</w:t>
      </w:r>
      <w:r>
        <w:rPr>
          <w:rStyle w:val="FootnoteReference"/>
        </w:rPr>
        <w:footnoteReference w:id="12986"/>
      </w:r>
      <w:r>
        <w:t xml:space="preserve"> having all sufficiency in all things, may abound to every good work:</w:t>
      </w:r>
      <w:r>
        <w:rPr>
          <w:rStyle w:val="FootnoteReference"/>
        </w:rPr>
        <w:footnoteReference w:id="12987"/>
      </w:r>
      <w:r>
        <w:rPr>
          <w:rStyle w:val="FootnoteReference"/>
        </w:rPr>
        <w:footnoteReference w:id="12988"/>
      </w:r>
      <w:r>
        <w:t xml:space="preserve">{{field-off:Bible}}</w:t>
      </w:r>
    </w:p>
    <w:p>
      <w:r>
        <w:rPr>
          <w:sz w:val="18"/>
          <w:color w:val="777777"/>
        </w:rPr>
        <w:t xml:space="preserve">[[@Bible:2 Corinthians 9:9]] </w:t>
      </w:r>
      <w:r>
        <w:rPr>
          <w:b/>
        </w:rPr>
        <w:t xml:space="preserve">9 </w:t>
      </w:r>
      <w:r>
        <w:t xml:space="preserve"> {{field-on:Bible}}</w:t>
      </w:r>
      <w:r>
        <w:t xml:space="preserve">(As it is written, He has scattered; he has given to the poor: his righteousness remains forever.</w:t>
      </w:r>
      <w:r>
        <w:rPr>
          <w:rStyle w:val="FootnoteReference"/>
        </w:rPr>
        <w:footnoteReference w:id="12989"/>
      </w:r>
      <w:r>
        <w:rPr>
          <w:rStyle w:val="FootnoteReference"/>
        </w:rPr>
        <w:footnoteReference w:id="12990"/>
      </w:r>
      <w:r>
        <w:t xml:space="preserve">{{field-off:Bible}}</w:t>
      </w:r>
    </w:p>
    <w:p>
      <w:r>
        <w:rPr>
          <w:sz w:val="18"/>
          <w:color w:val="777777"/>
        </w:rPr>
        <w:t xml:space="preserve">[[@Bible:2 Corinthians 9:10]] </w:t>
      </w:r>
      <w:r>
        <w:rPr>
          <w:b/>
        </w:rPr>
        <w:t xml:space="preserve">10 </w:t>
      </w:r>
      <w:r>
        <w:t xml:space="preserve"> {{field-on:Bible}}</w:t>
      </w:r>
      <w:r>
        <w:t xml:space="preserve">Now may the one who supplies seed to the sower and bread for food supply and multiply</w:t>
      </w:r>
      <w:r>
        <w:rPr>
          <w:rStyle w:val="FootnoteReference"/>
        </w:rPr>
        <w:footnoteReference w:id="12991"/>
      </w:r>
      <w:r>
        <w:t xml:space="preserve"> your seed sown, and increase</w:t>
      </w:r>
      <w:r>
        <w:rPr>
          <w:rStyle w:val="FootnoteReference"/>
        </w:rPr>
        <w:footnoteReference w:id="12992"/>
      </w:r>
      <w:r>
        <w:t xml:space="preserve"> the fruits of your righteousness;</w:t>
      </w:r>
      <w:r>
        <w:rPr>
          <w:rStyle w:val="FootnoteReference"/>
        </w:rPr>
        <w:footnoteReference w:id="12993"/>
      </w:r>
      <w:r>
        <w:t xml:space="preserve">{{field-off:Bible}}</w:t>
      </w:r>
    </w:p>
    <w:p>
      <w:r>
        <w:rPr>
          <w:sz w:val="18"/>
          <w:color w:val="777777"/>
        </w:rPr>
        <w:t xml:space="preserve">[[@Bible:2 Corinthians 9:11]] </w:t>
      </w:r>
      <w:r>
        <w:rPr>
          <w:b/>
        </w:rPr>
        <w:t xml:space="preserve">11 </w:t>
      </w:r>
      <w:r>
        <w:t xml:space="preserve"> {{field-on:Bible}}</w:t>
      </w:r>
      <w:r>
        <w:t xml:space="preserve">Being enriched</w:t>
      </w:r>
      <w:r>
        <w:rPr>
          <w:rStyle w:val="FootnoteReference"/>
        </w:rPr>
        <w:footnoteReference w:id="12994"/>
      </w:r>
      <w:r>
        <w:t xml:space="preserve"> in everything to all bountifulness</w:t>
      </w:r>
      <w:r>
        <w:rPr>
          <w:rStyle w:val="FootnoteReference"/>
        </w:rPr>
        <w:footnoteReference w:id="12995"/>
      </w:r>
      <w:r>
        <w:t xml:space="preserve">, which causes through us thanksgiving to God.</w:t>
      </w:r>
      <w:r>
        <w:t xml:space="preserve">{{field-off:Bible}}</w:t>
      </w:r>
    </w:p>
    <w:p>
      <w:r>
        <w:rPr>
          <w:sz w:val="18"/>
          <w:color w:val="777777"/>
        </w:rPr>
        <w:t xml:space="preserve">[[@Bible:2 Corinthians 9:12]] </w:t>
      </w:r>
      <w:r>
        <w:rPr>
          <w:b/>
        </w:rPr>
        <w:t xml:space="preserve">12 </w:t>
      </w:r>
      <w:r>
        <w:t xml:space="preserve"> {{field-on:Bible}}</w:t>
      </w:r>
      <w:r>
        <w:t xml:space="preserve">For the administration</w:t>
      </w:r>
      <w:r>
        <w:rPr>
          <w:rStyle w:val="FootnoteReference"/>
        </w:rPr>
        <w:footnoteReference w:id="12996"/>
      </w:r>
      <w:r>
        <w:t xml:space="preserve"> of this service not only</w:t>
      </w:r>
      <w:r>
        <w:rPr>
          <w:rStyle w:val="FootnoteReference"/>
        </w:rPr>
        <w:footnoteReference w:id="12997"/>
      </w:r>
      <w:r>
        <w:t xml:space="preserve"> supplies the lack of the holy ones, but is abundant also by many thanksgivings to God;</w:t>
      </w:r>
      <w:r>
        <w:t xml:space="preserve">{{field-off:Bible}}</w:t>
      </w:r>
    </w:p>
    <w:p>
      <w:r>
        <w:rPr>
          <w:sz w:val="18"/>
          <w:color w:val="777777"/>
        </w:rPr>
        <w:t xml:space="preserve">[[@Bible:2 Corinthians 9:13]] </w:t>
      </w:r>
      <w:r>
        <w:rPr>
          <w:b/>
        </w:rPr>
        <w:t xml:space="preserve">13 </w:t>
      </w:r>
      <w:r>
        <w:t xml:space="preserve"> {{field-on:Bible}}</w:t>
      </w:r>
      <w:r>
        <w:t xml:space="preserve">While by the experiment of this ministration they glorify God for your professed</w:t>
      </w:r>
      <w:r>
        <w:rPr>
          <w:rStyle w:val="FootnoteReference"/>
        </w:rPr>
        <w:footnoteReference w:id="12998"/>
      </w:r>
      <w:r>
        <w:t xml:space="preserve"> subjection to the good news of Christ</w:t>
      </w:r>
      <w:r>
        <w:rPr>
          <w:rStyle w:val="FootnoteReference"/>
        </w:rPr>
        <w:footnoteReference w:id="12999"/>
      </w:r>
      <w:r>
        <w:t xml:space="preserve">, and for</w:t>
      </w:r>
      <w:r>
        <w:rPr>
          <w:rStyle w:val="FootnoteReference"/>
        </w:rPr>
        <w:footnoteReference w:id="13000"/>
      </w:r>
      <w:r>
        <w:t xml:space="preserve"> your liberal distribution to them, and to all men;</w:t>
      </w:r>
      <w:r>
        <w:rPr>
          <w:rStyle w:val="FootnoteReference"/>
        </w:rPr>
        <w:footnoteReference w:id="13001"/>
      </w:r>
      <w:r>
        <w:t xml:space="preserve">{{field-off:Bible}}</w:t>
      </w:r>
    </w:p>
    <w:p>
      <w:r>
        <w:rPr>
          <w:sz w:val="18"/>
          <w:color w:val="777777"/>
        </w:rPr>
        <w:t xml:space="preserve">[[@Bible:2 Corinthians 9:14]] </w:t>
      </w:r>
      <w:r>
        <w:rPr>
          <w:b/>
        </w:rPr>
        <w:t xml:space="preserve">14 </w:t>
      </w:r>
      <w:r>
        <w:t xml:space="preserve"> {{field-on:Bible}}</w:t>
      </w:r>
      <w:r>
        <w:t xml:space="preserve">and in their prayer for you, longing for you because of the surpassing grace of God upon you.</w:t>
      </w:r>
      <w:r>
        <w:rPr>
          <w:rStyle w:val="FootnoteReference"/>
        </w:rPr>
        <w:footnoteReference w:id="13002"/>
      </w:r>
      <w:r>
        <w:rPr>
          <w:rStyle w:val="FootnoteReference"/>
        </w:rPr>
        <w:footnoteReference w:id="13003"/>
      </w:r>
      <w:r>
        <w:rPr>
          <w:rStyle w:val="FootnoteReference"/>
        </w:rPr>
        <w:footnoteReference w:id="13004"/>
      </w:r>
      <w:r>
        <w:t xml:space="preserve">{{field-off:Bible}}</w:t>
      </w:r>
    </w:p>
    <w:p>
      <w:r>
        <w:rPr>
          <w:sz w:val="18"/>
          <w:color w:val="777777"/>
        </w:rPr>
        <w:t xml:space="preserve">[[@Bible:2 Corinthians 9:15]] </w:t>
      </w:r>
      <w:r>
        <w:rPr>
          <w:b/>
        </w:rPr>
        <w:t xml:space="preserve">15 </w:t>
      </w:r>
      <w:r>
        <w:t xml:space="preserve"> {{field-on:Bible}}</w:t>
      </w:r>
      <w:r>
        <w:t xml:space="preserve">Thanks</w:t>
      </w:r>
      <w:r>
        <w:rPr>
          <w:rStyle w:val="FootnoteReference"/>
        </w:rPr>
        <w:footnoteReference w:id="13005"/>
      </w:r>
      <w:r>
        <w:t xml:space="preserve"> be to God for his unspeakable gift.</w:t>
      </w:r>
      <w:r>
        <w:rPr>
          <w:rStyle w:val="FootnoteReference"/>
        </w:rPr>
        <w:footnoteReference w:id="1300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[[@Bible:2 Corinthians 10:1]] </w:t>
      </w:r>
      <w:r>
        <w:rPr>
          <w:b/>
        </w:rPr>
        <w:t xml:space="preserve">1 </w:t>
      </w:r>
      <w:r>
        <w:t xml:space="preserve"> {{field-on:Bible}}</w:t>
      </w:r>
      <w:r>
        <w:t xml:space="preserve">Now I Paul</w:t>
      </w:r>
      <w:r>
        <w:rPr>
          <w:rStyle w:val="FootnoteReference"/>
        </w:rPr>
        <w:footnoteReference w:id="13007"/>
      </w:r>
      <w:r>
        <w:t xml:space="preserve"> myself plead with you through the meekness and gentleness of Christ</w:t>
      </w:r>
      <w:r>
        <w:rPr>
          <w:rStyle w:val="FootnoteReference"/>
        </w:rPr>
        <w:footnoteReference w:id="13008"/>
      </w:r>
      <w:r>
        <w:t xml:space="preserve">, who in person am lowly among you, but being absent am bold</w:t>
      </w:r>
      <w:r>
        <w:rPr>
          <w:rStyle w:val="FootnoteReference"/>
        </w:rPr>
        <w:footnoteReference w:id="13009"/>
      </w:r>
      <w:r>
        <w:t xml:space="preserve"> toward you:</w:t>
      </w:r>
      <w:r>
        <w:rPr>
          <w:rStyle w:val="FootnoteReference"/>
        </w:rPr>
        <w:footnoteReference w:id="13010"/>
      </w:r>
      <w:r>
        <w:rPr>
          <w:rStyle w:val="FootnoteReference"/>
        </w:rPr>
        <w:footnoteReference w:id="13011"/>
      </w:r>
      <w:r>
        <w:rPr>
          <w:rStyle w:val="FootnoteReference"/>
        </w:rPr>
        <w:footnoteReference w:id="13012"/>
      </w:r>
      <w:r>
        <w:rPr>
          <w:rStyle w:val="FootnoteReference"/>
        </w:rPr>
        <w:footnoteReference w:id="13013"/>
      </w:r>
      <w:r>
        <w:rPr>
          <w:rStyle w:val="FootnoteReference"/>
        </w:rPr>
        <w:footnoteReference w:id="13014"/>
      </w:r>
      <w:r>
        <w:t xml:space="preserve">{{field-off:Bible}}</w:t>
      </w:r>
    </w:p>
    <w:p>
      <w:r>
        <w:rPr>
          <w:sz w:val="18"/>
          <w:color w:val="777777"/>
        </w:rPr>
        <w:t xml:space="preserve">[[@Bible:2 Corinthians 10:2]] </w:t>
      </w:r>
      <w:r>
        <w:rPr>
          <w:b/>
        </w:rPr>
        <w:t xml:space="preserve">2 </w:t>
      </w:r>
      <w:r>
        <w:t xml:space="preserve"> {{field-on:Bible}}</w:t>
      </w:r>
      <w:r>
        <w:t xml:space="preserve">But I plead to you, that I may not be bold when I am</w:t>
      </w:r>
      <w:r>
        <w:rPr>
          <w:rStyle w:val="FootnoteReference"/>
        </w:rPr>
        <w:footnoteReference w:id="13015"/>
      </w:r>
      <w:r>
        <w:t xml:space="preserve"> present with that confidence, with which I think to be bold against some, which think of us as if we walked</w:t>
      </w:r>
      <w:r>
        <w:rPr>
          <w:rStyle w:val="FootnoteReference"/>
        </w:rPr>
        <w:footnoteReference w:id="13016"/>
      </w:r>
      <w:r>
        <w:t xml:space="preserve"> according to the flesh.</w:t>
      </w:r>
      <w:r>
        <w:t xml:space="preserve">{{field-off:Bible}}</w:t>
      </w:r>
    </w:p>
    <w:p>
      <w:r>
        <w:rPr>
          <w:sz w:val="18"/>
          <w:color w:val="777777"/>
        </w:rPr>
        <w:t xml:space="preserve">[[@Bible:2 Corinthians 10:3]] </w:t>
      </w:r>
      <w:r>
        <w:rPr>
          <w:b/>
        </w:rPr>
        <w:t xml:space="preserve">3 </w:t>
      </w:r>
      <w:r>
        <w:t xml:space="preserve"> {{field-on:Bible}}</w:t>
      </w:r>
      <w:r>
        <w:t xml:space="preserve">For though we walk</w:t>
      </w:r>
      <w:r>
        <w:rPr>
          <w:rStyle w:val="FootnoteReference"/>
        </w:rPr>
        <w:footnoteReference w:id="13017"/>
      </w:r>
      <w:r>
        <w:t xml:space="preserve"> in flesh, we do</w:t>
      </w:r>
      <w:r>
        <w:rPr>
          <w:rStyle w:val="FootnoteReference"/>
        </w:rPr>
        <w:footnoteReference w:id="13018"/>
      </w:r>
      <w:r>
        <w:t xml:space="preserve"> not wage war according to flesh:</w:t>
      </w:r>
      <w:r>
        <w:t xml:space="preserve">{{field-off:Bible}}</w:t>
      </w:r>
    </w:p>
    <w:p>
      <w:r>
        <w:rPr>
          <w:sz w:val="18"/>
          <w:color w:val="777777"/>
        </w:rPr>
        <w:t xml:space="preserve">[[@Bible:2 Corinthians 10:4]] </w:t>
      </w:r>
      <w:r>
        <w:rPr>
          <w:b/>
        </w:rPr>
        <w:t xml:space="preserve">4 </w:t>
      </w:r>
      <w:r>
        <w:t xml:space="preserve"> {{field-on:Bible}}</w:t>
      </w:r>
      <w:r>
        <w:t xml:space="preserve">For the weapons</w:t>
      </w:r>
      <w:r>
        <w:rPr>
          <w:rStyle w:val="FootnoteReference"/>
        </w:rPr>
        <w:footnoteReference w:id="13019"/>
      </w:r>
      <w:r>
        <w:t xml:space="preserve"> of our warfare are not fleshly, but powerful by God</w:t>
      </w:r>
      <w:r>
        <w:rPr>
          <w:rStyle w:val="FootnoteReference"/>
        </w:rPr>
        <w:footnoteReference w:id="13020"/>
      </w:r>
      <w:r>
        <w:t xml:space="preserve"> for pulling down strongholds;</w:t>
      </w:r>
      <w:r>
        <w:rPr>
          <w:rStyle w:val="FootnoteReference"/>
        </w:rPr>
        <w:footnoteReference w:id="13021"/>
      </w:r>
      <w:r>
        <w:rPr>
          <w:rStyle w:val="FootnoteReference"/>
        </w:rPr>
        <w:footnoteReference w:id="13022"/>
      </w:r>
      <w:r>
        <w:rPr>
          <w:rStyle w:val="FootnoteReference"/>
        </w:rPr>
        <w:footnoteReference w:id="13023"/>
      </w:r>
      <w:r>
        <w:rPr>
          <w:rStyle w:val="FootnoteReference"/>
        </w:rPr>
        <w:footnoteReference w:id="13024"/>
      </w:r>
      <w:r>
        <w:t xml:space="preserve">{{field-off:Bible}}</w:t>
      </w:r>
    </w:p>
    <w:p>
      <w:r>
        <w:rPr>
          <w:sz w:val="18"/>
          <w:color w:val="777777"/>
        </w:rPr>
        <w:t xml:space="preserve">[[@Bible:2 Corinthians 10:5]] </w:t>
      </w:r>
      <w:r>
        <w:rPr>
          <w:b/>
        </w:rPr>
        <w:t xml:space="preserve">5 </w:t>
      </w:r>
      <w:r>
        <w:t xml:space="preserve"> {{field-on:Bible}}</w:t>
      </w:r>
      <w:r>
        <w:t xml:space="preserve">casting down</w:t>
      </w:r>
      <w:r>
        <w:rPr>
          <w:rStyle w:val="FootnoteReference"/>
        </w:rPr>
        <w:footnoteReference w:id="13025"/>
      </w:r>
      <w:r>
        <w:t xml:space="preserve"> reasonings, and every</w:t>
      </w:r>
      <w:r>
        <w:rPr>
          <w:rStyle w:val="FootnoteReference"/>
        </w:rPr>
        <w:footnoteReference w:id="13026"/>
      </w:r>
      <w:r>
        <w:t xml:space="preserve"> high thing lifted up against the knowledge of God, and taking every thought</w:t>
      </w:r>
      <w:r>
        <w:rPr>
          <w:rStyle w:val="FootnoteReference"/>
        </w:rPr>
        <w:footnoteReference w:id="13027"/>
      </w:r>
      <w:r>
        <w:t xml:space="preserve"> captive to the obedience</w:t>
      </w:r>
      <w:r>
        <w:rPr>
          <w:rStyle w:val="FootnoteReference"/>
        </w:rPr>
        <w:footnoteReference w:id="13028"/>
      </w:r>
      <w:r>
        <w:t xml:space="preserve"> of Christ;</w:t>
      </w:r>
      <w:r>
        <w:rPr>
          <w:rStyle w:val="FootnoteReference"/>
        </w:rPr>
        <w:footnoteReference w:id="13029"/>
      </w:r>
      <w:r>
        <w:t xml:space="preserve">{{field-off:Bible}}</w:t>
      </w:r>
    </w:p>
    <w:p>
      <w:r>
        <w:rPr>
          <w:sz w:val="18"/>
          <w:color w:val="777777"/>
        </w:rPr>
        <w:t xml:space="preserve">[[@Bible:2 Corinthians 10:6]] </w:t>
      </w:r>
      <w:r>
        <w:rPr>
          <w:b/>
        </w:rPr>
        <w:t xml:space="preserve">6 </w:t>
      </w:r>
      <w:r>
        <w:t xml:space="preserve"> {{field-on:Bible}}</w:t>
      </w:r>
      <w:r>
        <w:t xml:space="preserve">and being ready to avenge all disobedience, when your obedience is completed.</w:t>
      </w:r>
      <w:r>
        <w:rPr>
          <w:rStyle w:val="FootnoteReference"/>
        </w:rPr>
        <w:footnoteReference w:id="13030"/>
      </w:r>
      <w:r>
        <w:t xml:space="preserve">{{field-off:Bible}}</w:t>
      </w:r>
    </w:p>
    <w:p>
      <w:r>
        <w:rPr>
          <w:sz w:val="18"/>
          <w:color w:val="777777"/>
        </w:rPr>
        <w:t xml:space="preserve">[[@Bible:2 Corinthians 10:7]] </w:t>
      </w:r>
      <w:r>
        <w:rPr>
          <w:b/>
        </w:rPr>
        <w:t xml:space="preserve">7 </w:t>
      </w:r>
      <w:r>
        <w:t xml:space="preserve"> {{field-on:Bible}}</w:t>
      </w:r>
      <w:r>
        <w:t xml:space="preserve">Do you look on things after the outward appearance? If anyone trust to himself that he is Christ's, let him of himself think this again, that, as he is Christ's, even so are we Christ's.</w:t>
      </w:r>
      <w:r>
        <w:rPr>
          <w:rStyle w:val="FootnoteReference"/>
        </w:rPr>
        <w:footnoteReference w:id="13031"/>
      </w:r>
      <w:r>
        <w:rPr>
          <w:rStyle w:val="FootnoteReference"/>
        </w:rPr>
        <w:footnoteReference w:id="13032"/>
      </w:r>
      <w:r>
        <w:t xml:space="preserve">{{field-off:Bible}}</w:t>
      </w:r>
    </w:p>
    <w:p>
      <w:r>
        <w:rPr>
          <w:sz w:val="18"/>
          <w:color w:val="777777"/>
        </w:rPr>
        <w:t xml:space="preserve">[[@Bible:2 Corinthians 10:8]] </w:t>
      </w:r>
      <w:r>
        <w:rPr>
          <w:b/>
        </w:rPr>
        <w:t xml:space="preserve">8 </w:t>
      </w:r>
      <w:r>
        <w:t xml:space="preserve"> {{field-on:Bible}}</w:t>
      </w:r>
      <w:r>
        <w:t xml:space="preserve">For though</w:t>
      </w:r>
      <w:r>
        <w:rPr>
          <w:rStyle w:val="FootnoteReference"/>
        </w:rPr>
        <w:footnoteReference w:id="13033"/>
      </w:r>
      <w:r>
        <w:t xml:space="preserve"> I should boast somewhat more of our authority, which the Lord has given us for edification, and not for your destruction, I should not</w:t>
      </w:r>
      <w:r>
        <w:rPr>
          <w:rStyle w:val="FootnoteReference"/>
        </w:rPr>
        <w:footnoteReference w:id="13034"/>
      </w:r>
      <w:r>
        <w:t xml:space="preserve"> be ashamed:</w:t>
      </w:r>
      <w:r>
        <w:t xml:space="preserve">{{field-off:Bible}}</w:t>
      </w:r>
    </w:p>
    <w:p>
      <w:r>
        <w:rPr>
          <w:sz w:val="18"/>
          <w:color w:val="777777"/>
        </w:rPr>
        <w:t xml:space="preserve">[[@Bible:2 Corinthians 10:9]] </w:t>
      </w:r>
      <w:r>
        <w:rPr>
          <w:b/>
        </w:rPr>
        <w:t xml:space="preserve">9 </w:t>
      </w:r>
      <w:r>
        <w:t xml:space="preserve"> {{field-on:Bible}}</w:t>
      </w:r>
      <w:r>
        <w:t xml:space="preserve">That I may not seem as if I would terrify</w:t>
      </w:r>
      <w:r>
        <w:rPr>
          <w:rStyle w:val="FootnoteReference"/>
        </w:rPr>
        <w:footnoteReference w:id="13035"/>
      </w:r>
      <w:r>
        <w:t xml:space="preserve"> you by letters.</w:t>
      </w:r>
      <w:r>
        <w:t xml:space="preserve">{{field-off:Bible}}</w:t>
      </w:r>
    </w:p>
    <w:p>
      <w:r>
        <w:rPr>
          <w:sz w:val="18"/>
          <w:color w:val="777777"/>
        </w:rPr>
        <w:t xml:space="preserve">[[@Bible:2 Corinthians 10:10]] </w:t>
      </w:r>
      <w:r>
        <w:rPr>
          <w:b/>
        </w:rPr>
        <w:t xml:space="preserve">10 </w:t>
      </w:r>
      <w:r>
        <w:t xml:space="preserve"> {{field-on:Bible}}</w:t>
      </w:r>
      <w:r>
        <w:t xml:space="preserve">For his letters, say they</w:t>
      </w:r>
      <w:r>
        <w:rPr>
          <w:rStyle w:val="FootnoteReference"/>
        </w:rPr>
        <w:footnoteReference w:id="13036"/>
      </w:r>
      <w:r>
        <w:t xml:space="preserve">, are weighty and powerful; but his bodily presence is weak, and his speech contemptible.</w:t>
      </w:r>
      <w:r>
        <w:rPr>
          <w:rStyle w:val="FootnoteReference"/>
        </w:rPr>
        <w:footnoteReference w:id="13037"/>
      </w:r>
      <w:r>
        <w:t xml:space="preserve">{{field-off:Bible}}</w:t>
      </w:r>
    </w:p>
    <w:p>
      <w:r>
        <w:rPr>
          <w:sz w:val="18"/>
          <w:color w:val="777777"/>
        </w:rPr>
        <w:t xml:space="preserve">[[@Bible:2 Corinthians 10:11]] </w:t>
      </w:r>
      <w:r>
        <w:rPr>
          <w:b/>
        </w:rPr>
        <w:t xml:space="preserve">11 </w:t>
      </w:r>
      <w:r>
        <w:t xml:space="preserve"> {{field-on:Bible}}</w:t>
      </w:r>
      <w:r>
        <w:t xml:space="preserve">Let such</w:t>
      </w:r>
      <w:r>
        <w:rPr>
          <w:rStyle w:val="FootnoteReference"/>
        </w:rPr>
        <w:footnoteReference w:id="13038"/>
      </w:r>
      <w:r>
        <w:t xml:space="preserve"> a one think this, that, such as we are in word by letters when we are absent, such will we be also in deed when we are present.</w:t>
      </w:r>
      <w:r>
        <w:t xml:space="preserve">{{field-off:Bible}}</w:t>
      </w:r>
    </w:p>
    <w:p>
      <w:r>
        <w:rPr>
          <w:sz w:val="18"/>
          <w:color w:val="777777"/>
        </w:rPr>
        <w:t xml:space="preserve">[[@Bible:2 Corinthians 10:12]] </w:t>
      </w:r>
      <w:r>
        <w:rPr>
          <w:b/>
        </w:rPr>
        <w:t xml:space="preserve">12 </w:t>
      </w:r>
      <w:r>
        <w:t xml:space="preserve"> {{field-on:Bible}}</w:t>
      </w:r>
      <w:r>
        <w:t xml:space="preserve">For we do not dare to class or compare ourselves with some who commend themselves; but they, measuring themselves by themselves, and comparing themselves with themselves, do not understand.</w:t>
      </w:r>
      <w:r>
        <w:rPr>
          <w:rStyle w:val="FootnoteReference"/>
        </w:rPr>
        <w:footnoteReference w:id="13039"/>
      </w:r>
      <w:r>
        <w:rPr>
          <w:rStyle w:val="FootnoteReference"/>
        </w:rPr>
        <w:footnoteReference w:id="13040"/>
      </w:r>
      <w:r>
        <w:t xml:space="preserve">{{field-off:Bible}}</w:t>
      </w:r>
    </w:p>
    <w:p>
      <w:r>
        <w:rPr>
          <w:sz w:val="18"/>
          <w:color w:val="777777"/>
        </w:rPr>
        <w:t xml:space="preserve">[[@Bible:2 Corinthians 10:13]] </w:t>
      </w:r>
      <w:r>
        <w:rPr>
          <w:b/>
        </w:rPr>
        <w:t xml:space="preserve">13 </w:t>
      </w:r>
      <w:r>
        <w:t xml:space="preserve"> {{field-on:Bible}}</w:t>
      </w:r>
      <w:r>
        <w:t xml:space="preserve">But we will not</w:t>
      </w:r>
      <w:r>
        <w:rPr>
          <w:rStyle w:val="FootnoteReference"/>
        </w:rPr>
        <w:footnoteReference w:id="13041"/>
      </w:r>
      <w:r>
        <w:t xml:space="preserve"> boast of things without our measure, but according to the measure of the rule</w:t>
      </w:r>
      <w:r>
        <w:rPr>
          <w:rStyle w:val="FootnoteReference"/>
        </w:rPr>
        <w:footnoteReference w:id="13042"/>
      </w:r>
      <w:r>
        <w:t xml:space="preserve"> which God has distributed to us, a measure to reach even to you.</w:t>
      </w:r>
      <w:r>
        <w:t xml:space="preserve">{{field-off:Bible}}</w:t>
      </w:r>
    </w:p>
    <w:p>
      <w:r>
        <w:rPr>
          <w:sz w:val="18"/>
          <w:color w:val="777777"/>
        </w:rPr>
        <w:t xml:space="preserve">[[@Bible:2 Corinthians 10:14]] </w:t>
      </w:r>
      <w:r>
        <w:rPr>
          <w:b/>
        </w:rPr>
        <w:t xml:space="preserve">14 </w:t>
      </w:r>
      <w:r>
        <w:t xml:space="preserve"> {{field-on:Bible}}</w:t>
      </w:r>
      <w:r>
        <w:t xml:space="preserve">For we stretch not</w:t>
      </w:r>
      <w:r>
        <w:rPr>
          <w:rStyle w:val="FootnoteReference"/>
        </w:rPr>
        <w:footnoteReference w:id="13043"/>
      </w:r>
      <w:r>
        <w:t xml:space="preserve"> ourselves beyond our measure, as though we reached not to you: for we have come as far as to you also in preaching the good news of Christ:</w:t>
      </w:r>
      <w:r>
        <w:rPr>
          <w:rStyle w:val="FootnoteReference"/>
        </w:rPr>
        <w:footnoteReference w:id="13044"/>
      </w:r>
      <w:r>
        <w:t xml:space="preserve">{{field-off:Bible}}</w:t>
      </w:r>
    </w:p>
    <w:p>
      <w:r>
        <w:rPr>
          <w:sz w:val="18"/>
          <w:color w:val="777777"/>
        </w:rPr>
        <w:t xml:space="preserve">[[@Bible:2 Corinthians 10:15]] </w:t>
      </w:r>
      <w:r>
        <w:rPr>
          <w:b/>
        </w:rPr>
        <w:t xml:space="preserve">15 </w:t>
      </w:r>
      <w:r>
        <w:t xml:space="preserve"> {{field-on:Bible}}</w:t>
      </w:r>
      <w:r>
        <w:t xml:space="preserve">Not boasting</w:t>
      </w:r>
      <w:r>
        <w:rPr>
          <w:rStyle w:val="FootnoteReference"/>
        </w:rPr>
        <w:footnoteReference w:id="13045"/>
      </w:r>
      <w:r>
        <w:t xml:space="preserve"> of things without our measure, that is, of other men's labors; but having hope, when your faith is increased, that we shall be enlarged by you according to our rule abundantly,</w:t>
      </w:r>
      <w:r>
        <w:t xml:space="preserve">{{field-off:Bible}}</w:t>
      </w:r>
    </w:p>
    <w:p>
      <w:r>
        <w:rPr>
          <w:sz w:val="18"/>
          <w:color w:val="777777"/>
        </w:rPr>
        <w:t xml:space="preserve">[[@Bible:2 Corinthians 10:16]] </w:t>
      </w:r>
      <w:r>
        <w:rPr>
          <w:b/>
        </w:rPr>
        <w:t xml:space="preserve">16 </w:t>
      </w:r>
      <w:r>
        <w:t xml:space="preserve"> {{field-on:Bible}}</w:t>
      </w:r>
      <w:r>
        <w:t xml:space="preserve">To preach</w:t>
      </w:r>
      <w:r>
        <w:rPr>
          <w:rStyle w:val="FootnoteReference"/>
        </w:rPr>
        <w:footnoteReference w:id="13046"/>
      </w:r>
      <w:r>
        <w:t xml:space="preserve"> the good news in the regions beyond you, and not to boast in another man's line</w:t>
      </w:r>
      <w:r>
        <w:rPr>
          <w:rStyle w:val="FootnoteReference"/>
        </w:rPr>
        <w:footnoteReference w:id="13047"/>
      </w:r>
      <w:r>
        <w:t xml:space="preserve"> of things made ready to our hand.</w:t>
      </w:r>
      <w:r>
        <w:t xml:space="preserve">{{field-off:Bible}}</w:t>
      </w:r>
    </w:p>
    <w:p>
      <w:r>
        <w:rPr>
          <w:sz w:val="18"/>
          <w:color w:val="777777"/>
        </w:rPr>
        <w:t xml:space="preserve">[[@Bible:2 Corinthians 10:17]] </w:t>
      </w:r>
      <w:r>
        <w:rPr>
          <w:b/>
        </w:rPr>
        <w:t xml:space="preserve">17 </w:t>
      </w:r>
      <w:r>
        <w:t xml:space="preserve"> {{field-on:Bible}}</w:t>
      </w:r>
      <w:r>
        <w:t xml:space="preserve">But the one who boasts, let him boast in the Lord.</w:t>
      </w:r>
      <w:r>
        <w:rPr>
          <w:rStyle w:val="FootnoteReference"/>
        </w:rPr>
        <w:footnoteReference w:id="13048"/>
      </w:r>
      <w:r>
        <w:t xml:space="preserve">{{field-off:Bible}}</w:t>
      </w:r>
    </w:p>
    <w:p>
      <w:r>
        <w:rPr>
          <w:sz w:val="18"/>
          <w:color w:val="777777"/>
        </w:rPr>
        <w:t xml:space="preserve">[[@Bible:2 Corinthians 10:18]] </w:t>
      </w:r>
      <w:r>
        <w:rPr>
          <w:b/>
        </w:rPr>
        <w:t xml:space="preserve">18 </w:t>
      </w:r>
      <w:r>
        <w:t xml:space="preserve"> {{field-on:Bible}}</w:t>
      </w:r>
      <w:r>
        <w:t xml:space="preserve">For not the one who commends himself is approved</w:t>
      </w:r>
      <w:r>
        <w:rPr>
          <w:rStyle w:val="FootnoteReference"/>
        </w:rPr>
        <w:footnoteReference w:id="13049"/>
      </w:r>
      <w:r>
        <w:t xml:space="preserve">, but whom the Lord commends.</w:t>
      </w:r>
      <w:r>
        <w:rPr>
          <w:rStyle w:val="FootnoteReference"/>
        </w:rPr>
        <w:footnoteReference w:id="13050"/>
      </w:r>
      <w:r>
        <w:rPr>
          <w:rStyle w:val="FootnoteReference"/>
        </w:rPr>
        <w:footnoteReference w:id="1305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[[@Bible:2 Corinthians 11:1]] </w:t>
      </w:r>
      <w:r>
        <w:rPr>
          <w:b/>
        </w:rPr>
        <w:t xml:space="preserve">1 </w:t>
      </w:r>
      <w:r>
        <w:t xml:space="preserve"> {{field-on:Bible}}</w:t>
      </w:r>
      <w:r>
        <w:t xml:space="preserve">Would to God</w:t>
      </w:r>
      <w:r>
        <w:rPr>
          <w:rStyle w:val="FootnoteReference"/>
        </w:rPr>
        <w:footnoteReference w:id="13052"/>
      </w:r>
      <w:r>
        <w:t xml:space="preserve"> you could bear with me a</w:t>
      </w:r>
      <w:r>
        <w:rPr>
          <w:rStyle w:val="FootnoteReference"/>
        </w:rPr>
        <w:footnoteReference w:id="13053"/>
      </w:r>
      <w:r>
        <w:t xml:space="preserve"> little in my folly: and indeed bear with me.</w:t>
      </w:r>
      <w:r>
        <w:rPr>
          <w:rStyle w:val="FootnoteReference"/>
        </w:rPr>
        <w:footnoteReference w:id="13054"/>
      </w:r>
      <w:r>
        <w:rPr>
          <w:rStyle w:val="FootnoteReference"/>
        </w:rPr>
        <w:footnoteReference w:id="13055"/>
      </w:r>
      <w:r>
        <w:rPr>
          <w:rStyle w:val="FootnoteReference"/>
        </w:rPr>
        <w:footnoteReference w:id="13056"/>
      </w:r>
      <w:r>
        <w:t xml:space="preserve">{{field-off:Bible}}</w:t>
      </w:r>
    </w:p>
    <w:p>
      <w:r>
        <w:rPr>
          <w:sz w:val="18"/>
          <w:color w:val="777777"/>
        </w:rPr>
        <w:t xml:space="preserve">[[@Bible:2 Corinthians 11:2]] </w:t>
      </w:r>
      <w:r>
        <w:rPr>
          <w:b/>
        </w:rPr>
        <w:t xml:space="preserve">2 </w:t>
      </w:r>
      <w:r>
        <w:t xml:space="preserve"> {{field-on:Bible}}</w:t>
      </w:r>
      <w:r>
        <w:t xml:space="preserve">For I am</w:t>
      </w:r>
      <w:r>
        <w:rPr>
          <w:rStyle w:val="FootnoteReference"/>
        </w:rPr>
        <w:footnoteReference w:id="13057"/>
      </w:r>
      <w:r>
        <w:t xml:space="preserve"> jealous</w:t>
      </w:r>
      <w:r>
        <w:rPr>
          <w:rStyle w:val="FootnoteReference"/>
        </w:rPr>
        <w:footnoteReference w:id="13058"/>
      </w:r>
      <w:r>
        <w:t xml:space="preserve"> for you with God's jealousy: for I joined you to one husband, to present a pure virgin to Christ</w:t>
      </w:r>
      <w:r>
        <w:rPr>
          <w:rStyle w:val="FootnoteReference"/>
        </w:rPr>
        <w:footnoteReference w:id="13059"/>
      </w:r>
      <w:r>
        <w:t xml:space="preserve">.</w:t>
      </w:r>
      <w:r>
        <w:rPr>
          <w:rStyle w:val="FootnoteReference"/>
        </w:rPr>
        <w:footnoteReference w:id="13060"/>
      </w:r>
      <w:r>
        <w:rPr>
          <w:rStyle w:val="FootnoteReference"/>
        </w:rPr>
        <w:footnoteReference w:id="13061"/>
      </w:r>
      <w:r>
        <w:t xml:space="preserve">{{field-off:Bible}}</w:t>
      </w:r>
    </w:p>
    <w:p>
      <w:r>
        <w:rPr>
          <w:sz w:val="18"/>
          <w:color w:val="777777"/>
        </w:rPr>
        <w:t xml:space="preserve">[[@Bible:2 Corinthians 11:3]] </w:t>
      </w:r>
      <w:r>
        <w:rPr>
          <w:b/>
        </w:rPr>
        <w:t xml:space="preserve">3 </w:t>
      </w:r>
      <w:r>
        <w:t xml:space="preserve"> {{field-on:Bible}}</w:t>
      </w:r>
      <w:r>
        <w:t xml:space="preserve">But I fear</w:t>
      </w:r>
      <w:r>
        <w:rPr>
          <w:rStyle w:val="FootnoteReference"/>
        </w:rPr>
        <w:footnoteReference w:id="13062"/>
      </w:r>
      <w:r>
        <w:t xml:space="preserve">, lest by any means, as the serpent misled Eve</w:t>
      </w:r>
      <w:r>
        <w:rPr>
          <w:rStyle w:val="FootnoteReference"/>
        </w:rPr>
        <w:footnoteReference w:id="13063"/>
      </w:r>
      <w:r>
        <w:t xml:space="preserve"> through his craftiness, so your minds should be corrupted from the simplicity</w:t>
      </w:r>
      <w:r>
        <w:rPr>
          <w:rStyle w:val="FootnoteReference"/>
        </w:rPr>
        <w:footnoteReference w:id="13064"/>
      </w:r>
      <w:r>
        <w:t xml:space="preserve"> that is in Christ.</w:t>
      </w:r>
      <w:r>
        <w:rPr>
          <w:rStyle w:val="FootnoteReference"/>
        </w:rPr>
        <w:footnoteReference w:id="13065"/>
      </w:r>
      <w:r>
        <w:rPr>
          <w:rStyle w:val="FootnoteReference"/>
        </w:rPr>
        <w:footnoteReference w:id="13066"/>
      </w:r>
      <w:r>
        <w:t xml:space="preserve">{{field-off:Bible}}</w:t>
      </w:r>
    </w:p>
    <w:p>
      <w:r>
        <w:rPr>
          <w:sz w:val="18"/>
          <w:color w:val="777777"/>
        </w:rPr>
        <w:t xml:space="preserve">[[@Bible:2 Corinthians 11:4]] </w:t>
      </w:r>
      <w:r>
        <w:rPr>
          <w:b/>
        </w:rPr>
        <w:t xml:space="preserve">4 </w:t>
      </w:r>
      <w:r>
        <w:t xml:space="preserve"> {{field-on:Bible}}</w:t>
      </w:r>
      <w:r>
        <w:t xml:space="preserve">For if the one who comes preaches another Jesus</w:t>
      </w:r>
      <w:r>
        <w:rPr>
          <w:rStyle w:val="FootnoteReference"/>
        </w:rPr>
        <w:footnoteReference w:id="13067"/>
      </w:r>
      <w:r>
        <w:t xml:space="preserve">, whom we have not preached, or if you receive</w:t>
      </w:r>
      <w:r>
        <w:rPr>
          <w:rStyle w:val="FootnoteReference"/>
        </w:rPr>
        <w:footnoteReference w:id="13068"/>
      </w:r>
      <w:r>
        <w:t xml:space="preserve"> another spirit, which you have not received, or another good news, which you have not accepted, you might well bear with him.</w:t>
      </w:r>
      <w:r>
        <w:rPr>
          <w:rStyle w:val="FootnoteReference"/>
        </w:rPr>
        <w:footnoteReference w:id="13069"/>
      </w:r>
      <w:r>
        <w:rPr>
          <w:rStyle w:val="FootnoteReference"/>
        </w:rPr>
        <w:footnoteReference w:id="13070"/>
      </w:r>
      <w:r>
        <w:rPr>
          <w:rStyle w:val="FootnoteReference"/>
        </w:rPr>
        <w:footnoteReference w:id="13071"/>
      </w:r>
      <w:r>
        <w:t xml:space="preserve">{{field-off:Bible}}</w:t>
      </w:r>
    </w:p>
    <w:p>
      <w:r>
        <w:rPr>
          <w:sz w:val="18"/>
          <w:color w:val="777777"/>
        </w:rPr>
        <w:t xml:space="preserve">[[@Bible:2 Corinthians 11:5]] </w:t>
      </w:r>
      <w:r>
        <w:rPr>
          <w:b/>
        </w:rPr>
        <w:t xml:space="preserve">5 </w:t>
      </w:r>
      <w:r>
        <w:t xml:space="preserve"> {{field-on:Bible}}</w:t>
      </w:r>
      <w:r>
        <w:t xml:space="preserve">For I suppose I was not</w:t>
      </w:r>
      <w:r>
        <w:rPr>
          <w:rStyle w:val="FootnoteReference"/>
        </w:rPr>
        <w:footnoteReference w:id="13072"/>
      </w:r>
      <w:r>
        <w:t xml:space="preserve"> behind the foremost apostles.</w:t>
      </w:r>
      <w:r>
        <w:t xml:space="preserve">{{field-off:Bible}}</w:t>
      </w:r>
    </w:p>
    <w:p>
      <w:r>
        <w:rPr>
          <w:sz w:val="18"/>
          <w:color w:val="777777"/>
        </w:rPr>
        <w:t xml:space="preserve">[[@Bible:2 Corinthians 11:6]] </w:t>
      </w:r>
      <w:r>
        <w:rPr>
          <w:b/>
        </w:rPr>
        <w:t xml:space="preserve">6 </w:t>
      </w:r>
      <w:r>
        <w:t xml:space="preserve"> {{field-on:Bible}}</w:t>
      </w:r>
      <w:r>
        <w:t xml:space="preserve">But though I be rude</w:t>
      </w:r>
      <w:r>
        <w:rPr>
          <w:rStyle w:val="FootnoteReference"/>
        </w:rPr>
        <w:footnoteReference w:id="13073"/>
      </w:r>
      <w:r>
        <w:t xml:space="preserve"> in speech, yet not in knowledge; but we</w:t>
      </w:r>
      <w:r>
        <w:rPr>
          <w:rStyle w:val="FootnoteReference"/>
        </w:rPr>
        <w:footnoteReference w:id="13074"/>
      </w:r>
      <w:r>
        <w:t xml:space="preserve"> have been thoroughly made manifest among you in all things.</w:t>
      </w:r>
      <w:r>
        <w:rPr>
          <w:rStyle w:val="FootnoteReference"/>
        </w:rPr>
        <w:footnoteReference w:id="13075"/>
      </w:r>
      <w:r>
        <w:t xml:space="preserve">{{field-off:Bible}}</w:t>
      </w:r>
    </w:p>
    <w:p>
      <w:r>
        <w:rPr>
          <w:sz w:val="18"/>
          <w:color w:val="777777"/>
        </w:rPr>
        <w:t xml:space="preserve">[[@Bible:2 Corinthians 11:7]] </w:t>
      </w:r>
      <w:r>
        <w:rPr>
          <w:b/>
        </w:rPr>
        <w:t xml:space="preserve">7 </w:t>
      </w:r>
      <w:r>
        <w:t xml:space="preserve"> {{field-on:Bible}}</w:t>
      </w:r>
      <w:r>
        <w:t xml:space="preserve">Have I committed an offense in abasing myself that you might be exalted, because I have preached to you the good news of God freely?</w:t>
      </w:r>
      <w:r>
        <w:rPr>
          <w:rStyle w:val="FootnoteReference"/>
        </w:rPr>
        <w:footnoteReference w:id="13076"/>
      </w:r>
      <w:r>
        <w:t xml:space="preserve">{{field-off:Bible}}</w:t>
      </w:r>
    </w:p>
    <w:p>
      <w:r>
        <w:rPr>
          <w:sz w:val="18"/>
          <w:color w:val="777777"/>
        </w:rPr>
        <w:t xml:space="preserve">[[@Bible:2 Corinthians 11:8]] </w:t>
      </w:r>
      <w:r>
        <w:rPr>
          <w:b/>
        </w:rPr>
        <w:t xml:space="preserve">8 </w:t>
      </w:r>
      <w:r>
        <w:t xml:space="preserve"> {{field-on:Bible}}</w:t>
      </w:r>
      <w:r>
        <w:t xml:space="preserve">I robbed other assemblies, taking wages of them, to do you service.</w:t>
      </w:r>
      <w:r>
        <w:rPr>
          <w:rStyle w:val="FootnoteReference"/>
        </w:rPr>
        <w:footnoteReference w:id="13077"/>
      </w:r>
      <w:r>
        <w:t xml:space="preserve">{{field-off:Bible}}</w:t>
      </w:r>
    </w:p>
    <w:p>
      <w:r>
        <w:rPr>
          <w:sz w:val="18"/>
          <w:color w:val="777777"/>
        </w:rPr>
        <w:t xml:space="preserve">[[@Bible:2 Corinthians 11:9]] </w:t>
      </w:r>
      <w:r>
        <w:rPr>
          <w:b/>
        </w:rPr>
        <w:t xml:space="preserve">9 </w:t>
      </w:r>
      <w:r>
        <w:t xml:space="preserve"> {{field-on:Bible}}</w:t>
      </w:r>
      <w:r>
        <w:t xml:space="preserve">And when I was</w:t>
      </w:r>
      <w:r>
        <w:rPr>
          <w:rStyle w:val="FootnoteReference"/>
        </w:rPr>
        <w:footnoteReference w:id="13078"/>
      </w:r>
      <w:r>
        <w:t xml:space="preserve"> present with you, and wanted</w:t>
      </w:r>
      <w:r>
        <w:rPr>
          <w:rStyle w:val="FootnoteReference"/>
        </w:rPr>
        <w:footnoteReference w:id="13079"/>
      </w:r>
      <w:r>
        <w:t xml:space="preserve">, I was chargeable to no one: for that which was lacking to me the brothers who came from Macedonia</w:t>
      </w:r>
      <w:r>
        <w:rPr>
          <w:rStyle w:val="FootnoteReference"/>
        </w:rPr>
        <w:footnoteReference w:id="13080"/>
      </w:r>
      <w:r>
        <w:t xml:space="preserve"> supplied: and in all things I have kept myself from being burdensome</w:t>
      </w:r>
      <w:r>
        <w:rPr>
          <w:rStyle w:val="FootnoteReference"/>
        </w:rPr>
        <w:footnoteReference w:id="13081"/>
      </w:r>
      <w:r>
        <w:t xml:space="preserve"> to you, and so will I keep myself.</w:t>
      </w:r>
      <w:r>
        <w:rPr>
          <w:rStyle w:val="FootnoteReference"/>
        </w:rPr>
        <w:footnoteReference w:id="13082"/>
      </w:r>
      <w:r>
        <w:rPr>
          <w:rStyle w:val="FootnoteReference"/>
        </w:rPr>
        <w:footnoteReference w:id="13083"/>
      </w:r>
      <w:r>
        <w:t xml:space="preserve">{{field-off:Bible}}</w:t>
      </w:r>
    </w:p>
    <w:p>
      <w:r>
        <w:rPr>
          <w:sz w:val="18"/>
          <w:color w:val="777777"/>
        </w:rPr>
        <w:t xml:space="preserve">[[@Bible:2 Corinthians 11:10]] </w:t>
      </w:r>
      <w:r>
        <w:rPr>
          <w:b/>
        </w:rPr>
        <w:t xml:space="preserve">10 </w:t>
      </w:r>
      <w:r>
        <w:t xml:space="preserve"> {{field-on:Bible}}</w:t>
      </w:r>
      <w:r>
        <w:t xml:space="preserve">As the truth</w:t>
      </w:r>
      <w:r>
        <w:rPr>
          <w:rStyle w:val="FootnoteReference"/>
        </w:rPr>
        <w:footnoteReference w:id="13084"/>
      </w:r>
      <w:r>
        <w:t xml:space="preserve"> of Christ is in me, no one shall stop me of this boasting in the regions</w:t>
      </w:r>
      <w:r>
        <w:rPr>
          <w:rStyle w:val="FootnoteReference"/>
        </w:rPr>
        <w:footnoteReference w:id="13085"/>
      </w:r>
      <w:r>
        <w:t xml:space="preserve"> of Achaia</w:t>
      </w:r>
      <w:r>
        <w:rPr>
          <w:rStyle w:val="FootnoteReference"/>
        </w:rPr>
        <w:footnoteReference w:id="13086"/>
      </w:r>
      <w:r>
        <w:t xml:space="preserve">.</w:t>
      </w:r>
      <w:r>
        <w:rPr>
          <w:rStyle w:val="FootnoteReference"/>
        </w:rPr>
        <w:footnoteReference w:id="13087"/>
      </w:r>
      <w:r>
        <w:t xml:space="preserve">{{field-off:Bible}}</w:t>
      </w:r>
    </w:p>
    <w:p>
      <w:r>
        <w:rPr>
          <w:sz w:val="18"/>
          <w:color w:val="777777"/>
        </w:rPr>
        <w:t xml:space="preserve">[[@Bible:2 Corinthians 11:11]] </w:t>
      </w:r>
      <w:r>
        <w:rPr>
          <w:b/>
        </w:rPr>
        <w:t xml:space="preserve">11 </w:t>
      </w:r>
      <w:r>
        <w:t xml:space="preserve"> {{field-on:Bible}}</w:t>
      </w:r>
      <w:r>
        <w:t xml:space="preserve">Therefore? because I love you not? God knows.</w:t>
      </w:r>
      <w:r>
        <w:rPr>
          <w:rStyle w:val="FootnoteReference"/>
        </w:rPr>
        <w:footnoteReference w:id="13088"/>
      </w:r>
      <w:r>
        <w:t xml:space="preserve">{{field-off:Bible}}</w:t>
      </w:r>
    </w:p>
    <w:p>
      <w:r>
        <w:rPr>
          <w:sz w:val="18"/>
          <w:color w:val="777777"/>
        </w:rPr>
        <w:t xml:space="preserve">[[@Bible:2 Corinthians 11:12]] </w:t>
      </w:r>
      <w:r>
        <w:rPr>
          <w:b/>
        </w:rPr>
        <w:t xml:space="preserve">12 </w:t>
      </w:r>
      <w:r>
        <w:t xml:space="preserve"> {{field-on:Bible}}</w:t>
      </w:r>
      <w:r>
        <w:t xml:space="preserve">But what I do, that I will do, that I may</w:t>
      </w:r>
      <w:r>
        <w:rPr>
          <w:rStyle w:val="FootnoteReference"/>
        </w:rPr>
        <w:footnoteReference w:id="13089"/>
      </w:r>
      <w:r>
        <w:t xml:space="preserve"> cut off occasion from those who desire occasion; that in which they glory</w:t>
      </w:r>
      <w:r>
        <w:rPr>
          <w:rStyle w:val="FootnoteReference"/>
        </w:rPr>
        <w:footnoteReference w:id="13090"/>
      </w:r>
      <w:r>
        <w:t xml:space="preserve">, they may be found even as we.</w:t>
      </w:r>
      <w:r>
        <w:rPr>
          <w:rStyle w:val="FootnoteReference"/>
        </w:rPr>
        <w:footnoteReference w:id="13091"/>
      </w:r>
      <w:r>
        <w:t xml:space="preserve">{{field-off:Bible}}</w:t>
      </w:r>
    </w:p>
    <w:p>
      <w:r>
        <w:rPr>
          <w:sz w:val="18"/>
          <w:color w:val="777777"/>
        </w:rPr>
        <w:t xml:space="preserve">[[@Bible:2 Corinthians 11:13]] </w:t>
      </w:r>
      <w:r>
        <w:rPr>
          <w:b/>
        </w:rPr>
        <w:t xml:space="preserve">13 </w:t>
      </w:r>
      <w:r>
        <w:t xml:space="preserve"> {{field-on:Bible}}</w:t>
      </w:r>
      <w:r>
        <w:t xml:space="preserve">For such ones are false</w:t>
      </w:r>
      <w:r>
        <w:rPr>
          <w:rStyle w:val="FootnoteReference"/>
        </w:rPr>
        <w:footnoteReference w:id="13092"/>
      </w:r>
      <w:r>
        <w:t xml:space="preserve"> apostles, deceitful</w:t>
      </w:r>
      <w:r>
        <w:rPr>
          <w:rStyle w:val="FootnoteReference"/>
        </w:rPr>
        <w:footnoteReference w:id="13093"/>
      </w:r>
      <w:r>
        <w:t xml:space="preserve"> workers, transforming themselves into apostles of Christ.</w:t>
      </w:r>
      <w:r>
        <w:t xml:space="preserve">{{field-off:Bible}}</w:t>
      </w:r>
    </w:p>
    <w:p>
      <w:r>
        <w:rPr>
          <w:sz w:val="18"/>
          <w:color w:val="777777"/>
        </w:rPr>
        <w:t xml:space="preserve">[[@Bible:2 Corinthians 11:14]] </w:t>
      </w:r>
      <w:r>
        <w:rPr>
          <w:b/>
        </w:rPr>
        <w:t xml:space="preserve">14 </w:t>
      </w:r>
      <w:r>
        <w:t xml:space="preserve"> {{field-on:Bible}}</w:t>
      </w:r>
      <w:r>
        <w:t xml:space="preserve">And no wonder; for Satan</w:t>
      </w:r>
      <w:r>
        <w:rPr>
          <w:rStyle w:val="FootnoteReference"/>
        </w:rPr>
        <w:footnoteReference w:id="13094"/>
      </w:r>
      <w:r>
        <w:t xml:space="preserve"> himself transforms himself into an angel of light.</w:t>
      </w:r>
      <w:r>
        <w:rPr>
          <w:rStyle w:val="FootnoteReference"/>
        </w:rPr>
        <w:footnoteReference w:id="13095"/>
      </w:r>
      <w:r>
        <w:t xml:space="preserve">{{field-off:Bible}}</w:t>
      </w:r>
    </w:p>
    <w:p>
      <w:r>
        <w:rPr>
          <w:sz w:val="18"/>
          <w:color w:val="777777"/>
        </w:rPr>
        <w:t xml:space="preserve">[[@Bible:2 Corinthians 11:15]] </w:t>
      </w:r>
      <w:r>
        <w:rPr>
          <w:b/>
        </w:rPr>
        <w:t xml:space="preserve">15 </w:t>
      </w:r>
      <w:r>
        <w:t xml:space="preserve"> {{field-on:Bible}}</w:t>
      </w:r>
      <w:r>
        <w:t xml:space="preserve">Therefore it is no great thing if his servants also transform themselves as servants of righteousness; whose end shall be according to their works.</w:t>
      </w:r>
      <w:r>
        <w:rPr>
          <w:rStyle w:val="FootnoteReference"/>
        </w:rPr>
        <w:footnoteReference w:id="13096"/>
      </w:r>
      <w:r>
        <w:rPr>
          <w:rStyle w:val="FootnoteReference"/>
        </w:rPr>
        <w:footnoteReference w:id="13097"/>
      </w:r>
      <w:r>
        <w:rPr>
          <w:rStyle w:val="FootnoteReference"/>
        </w:rPr>
        <w:footnoteReference w:id="13098"/>
      </w:r>
      <w:r>
        <w:t xml:space="preserve">{{field-off:Bible}}</w:t>
      </w:r>
    </w:p>
    <w:p>
      <w:r>
        <w:rPr>
          <w:sz w:val="18"/>
          <w:color w:val="777777"/>
        </w:rPr>
        <w:t xml:space="preserve">[[@Bible:2 Corinthians 11:16]] </w:t>
      </w:r>
      <w:r>
        <w:rPr>
          <w:b/>
        </w:rPr>
        <w:t xml:space="preserve">16 </w:t>
      </w:r>
      <w:r>
        <w:t xml:space="preserve"> {{field-on:Bible}}</w:t>
      </w:r>
      <w:r>
        <w:t xml:space="preserve">I say again, Let no one think me a fool; if otherwise, yet as a fool receive me</w:t>
      </w:r>
      <w:r>
        <w:rPr>
          <w:rStyle w:val="FootnoteReference"/>
        </w:rPr>
        <w:footnoteReference w:id="13099"/>
      </w:r>
      <w:r>
        <w:t xml:space="preserve">, that I may boast myself a little.</w:t>
      </w:r>
      <w:r>
        <w:rPr>
          <w:rStyle w:val="FootnoteReference"/>
        </w:rPr>
        <w:footnoteReference w:id="13100"/>
      </w:r>
      <w:r>
        <w:rPr>
          <w:rStyle w:val="FootnoteReference"/>
        </w:rPr>
        <w:footnoteReference w:id="13101"/>
      </w:r>
      <w:r>
        <w:t xml:space="preserve">{{field-off:Bible}}</w:t>
      </w:r>
    </w:p>
    <w:p>
      <w:r>
        <w:rPr>
          <w:sz w:val="18"/>
          <w:color w:val="777777"/>
        </w:rPr>
        <w:t xml:space="preserve">[[@Bible:2 Corinthians 11:17]] </w:t>
      </w:r>
      <w:r>
        <w:rPr>
          <w:b/>
        </w:rPr>
        <w:t xml:space="preserve">17 </w:t>
      </w:r>
      <w:r>
        <w:t xml:space="preserve"> {{field-on:Bible}}</w:t>
      </w:r>
      <w:r>
        <w:t xml:space="preserve">That which I speak, I speak it</w:t>
      </w:r>
      <w:r>
        <w:rPr>
          <w:rStyle w:val="FootnoteReference"/>
        </w:rPr>
        <w:footnoteReference w:id="13102"/>
      </w:r>
      <w:r>
        <w:t xml:space="preserve"> not after the Lord, but as it were foolishly</w:t>
      </w:r>
      <w:r>
        <w:rPr>
          <w:rStyle w:val="FootnoteReference"/>
        </w:rPr>
        <w:footnoteReference w:id="13103"/>
      </w:r>
      <w:r>
        <w:t xml:space="preserve">, in this confidence of boasting.</w:t>
      </w:r>
      <w:r>
        <w:t xml:space="preserve">{{field-off:Bible}}</w:t>
      </w:r>
    </w:p>
    <w:p>
      <w:r>
        <w:rPr>
          <w:sz w:val="18"/>
          <w:color w:val="777777"/>
        </w:rPr>
        <w:t xml:space="preserve">[[@Bible:2 Corinthians 11:18]] </w:t>
      </w:r>
      <w:r>
        <w:rPr>
          <w:b/>
        </w:rPr>
        <w:t xml:space="preserve">18 </w:t>
      </w:r>
      <w:r>
        <w:t xml:space="preserve"> {{field-on:Bible}}</w:t>
      </w:r>
      <w:r>
        <w:t xml:space="preserve">Seeing that many boast according to flesh, I also will boast.</w:t>
      </w:r>
      <w:r>
        <w:t xml:space="preserve">{{field-off:Bible}}</w:t>
      </w:r>
    </w:p>
    <w:p>
      <w:r>
        <w:rPr>
          <w:sz w:val="18"/>
          <w:color w:val="777777"/>
        </w:rPr>
        <w:t xml:space="preserve">[[@Bible:2 Corinthians 11:19]] </w:t>
      </w:r>
      <w:r>
        <w:rPr>
          <w:b/>
        </w:rPr>
        <w:t xml:space="preserve">19 </w:t>
      </w:r>
      <w:r>
        <w:t xml:space="preserve"> {{field-on:Bible}}</w:t>
      </w:r>
      <w:r>
        <w:t xml:space="preserve">For you bear with fools gladly, seeing</w:t>
      </w:r>
      <w:r>
        <w:rPr>
          <w:rStyle w:val="FootnoteReference"/>
        </w:rPr>
        <w:footnoteReference w:id="13104"/>
      </w:r>
      <w:r>
        <w:t xml:space="preserve"> you yourselves are wise.</w:t>
      </w:r>
      <w:r>
        <w:t xml:space="preserve">{{field-off:Bible}}</w:t>
      </w:r>
    </w:p>
    <w:p>
      <w:r>
        <w:rPr>
          <w:sz w:val="18"/>
          <w:color w:val="777777"/>
        </w:rPr>
        <w:t xml:space="preserve">[[@Bible:2 Corinthians 11:20]] </w:t>
      </w:r>
      <w:r>
        <w:rPr>
          <w:b/>
        </w:rPr>
        <w:t xml:space="preserve">20 </w:t>
      </w:r>
      <w:r>
        <w:t xml:space="preserve"> {{field-on:Bible}}</w:t>
      </w:r>
      <w:r>
        <w:t xml:space="preserve">For you bear with it, if a man bring</w:t>
      </w:r>
      <w:r>
        <w:rPr>
          <w:rStyle w:val="FootnoteReference"/>
        </w:rPr>
        <w:footnoteReference w:id="13105"/>
      </w:r>
      <w:r>
        <w:t xml:space="preserve"> you into bondage, if a man devour you, if a man take</w:t>
      </w:r>
      <w:r>
        <w:rPr>
          <w:rStyle w:val="FootnoteReference"/>
        </w:rPr>
        <w:footnoteReference w:id="13106"/>
      </w:r>
      <w:r>
        <w:t xml:space="preserve"> of you, if a man exalt himself, if a man strike you on the face.</w:t>
      </w:r>
      <w:r>
        <w:rPr>
          <w:rStyle w:val="FootnoteReference"/>
        </w:rPr>
        <w:footnoteReference w:id="13107"/>
      </w:r>
      <w:r>
        <w:t xml:space="preserve">{{field-off:Bible}}</w:t>
      </w:r>
    </w:p>
    <w:p>
      <w:r>
        <w:rPr>
          <w:sz w:val="18"/>
          <w:color w:val="777777"/>
        </w:rPr>
        <w:t xml:space="preserve">[[@Bible:2 Corinthians 11:21]] </w:t>
      </w:r>
      <w:r>
        <w:rPr>
          <w:b/>
        </w:rPr>
        <w:t xml:space="preserve">21 </w:t>
      </w:r>
      <w:r>
        <w:t xml:space="preserve"> {{field-on:Bible}}</w:t>
      </w:r>
      <w:r>
        <w:t xml:space="preserve">I speak</w:t>
      </w:r>
      <w:r>
        <w:rPr>
          <w:rStyle w:val="FootnoteReference"/>
        </w:rPr>
        <w:footnoteReference w:id="13108"/>
      </w:r>
      <w:r>
        <w:t xml:space="preserve"> according to dishonor, as though</w:t>
      </w:r>
      <w:r>
        <w:rPr>
          <w:rStyle w:val="FootnoteReference"/>
        </w:rPr>
        <w:footnoteReference w:id="13109"/>
      </w:r>
      <w:r>
        <w:t xml:space="preserve"> we had been weak. But in whatever anyone is bold, I speak in foolishness, I also am bold.</w:t>
      </w:r>
      <w:r>
        <w:rPr>
          <w:rStyle w:val="FootnoteReference"/>
        </w:rPr>
        <w:footnoteReference w:id="13110"/>
      </w:r>
      <w:r>
        <w:t xml:space="preserve">{{field-off:Bible}}</w:t>
      </w:r>
    </w:p>
    <w:p>
      <w:r>
        <w:rPr>
          <w:sz w:val="18"/>
          <w:color w:val="777777"/>
        </w:rPr>
        <w:t xml:space="preserve">[[@Bible:2 Corinthians 11:22]] </w:t>
      </w:r>
      <w:r>
        <w:rPr>
          <w:b/>
        </w:rPr>
        <w:t xml:space="preserve">22 </w:t>
      </w:r>
      <w:r>
        <w:t xml:space="preserve"> {{field-on:Bible}}</w:t>
      </w:r>
      <w:r>
        <w:t xml:space="preserve">Are they Hebrews</w:t>
      </w:r>
      <w:r>
        <w:rPr>
          <w:rStyle w:val="FootnoteReference"/>
        </w:rPr>
        <w:footnoteReference w:id="13111"/>
      </w:r>
      <w:r>
        <w:t xml:space="preserve">? so am I. Are they Israelites</w:t>
      </w:r>
      <w:r>
        <w:rPr>
          <w:rStyle w:val="FootnoteReference"/>
        </w:rPr>
        <w:footnoteReference w:id="13112"/>
      </w:r>
      <w:r>
        <w:t xml:space="preserve">? so am I. Are they the seed</w:t>
      </w:r>
      <w:r>
        <w:rPr>
          <w:rStyle w:val="FootnoteReference"/>
        </w:rPr>
        <w:footnoteReference w:id="13113"/>
      </w:r>
      <w:r>
        <w:t xml:space="preserve"> of Abraham</w:t>
      </w:r>
      <w:r>
        <w:rPr>
          <w:rStyle w:val="FootnoteReference"/>
        </w:rPr>
        <w:footnoteReference w:id="13114"/>
      </w:r>
      <w:r>
        <w:t xml:space="preserve">? so am I.</w:t>
      </w:r>
      <w:r>
        <w:rPr>
          <w:rStyle w:val="FootnoteReference"/>
        </w:rPr>
        <w:footnoteReference w:id="13115"/>
      </w:r>
      <w:r>
        <w:t xml:space="preserve">{{field-off:Bible}}</w:t>
      </w:r>
    </w:p>
    <w:p>
      <w:r>
        <w:rPr>
          <w:sz w:val="18"/>
          <w:color w:val="777777"/>
        </w:rPr>
        <w:t xml:space="preserve">[[@Bible:2 Corinthians 11:23]] </w:t>
      </w:r>
      <w:r>
        <w:rPr>
          <w:b/>
        </w:rPr>
        <w:t xml:space="preserve">23 </w:t>
      </w:r>
      <w:r>
        <w:t xml:space="preserve"> {{field-on:Bible}}</w:t>
      </w:r>
      <w:r>
        <w:t xml:space="preserve">Are they ministers</w:t>
      </w:r>
      <w:r>
        <w:rPr>
          <w:rStyle w:val="FootnoteReference"/>
        </w:rPr>
        <w:footnoteReference w:id="13116"/>
      </w:r>
      <w:r>
        <w:t xml:space="preserve"> of Christ? (I speak as a fool) I am more; in labors more abundant, in stripes</w:t>
      </w:r>
      <w:r>
        <w:rPr>
          <w:rStyle w:val="FootnoteReference"/>
        </w:rPr>
        <w:footnoteReference w:id="13117"/>
      </w:r>
      <w:r>
        <w:t xml:space="preserve"> above measure, in prisons</w:t>
      </w:r>
      <w:r>
        <w:rPr>
          <w:rStyle w:val="FootnoteReference"/>
        </w:rPr>
        <w:footnoteReference w:id="13118"/>
      </w:r>
      <w:r>
        <w:t xml:space="preserve"> more frequent, in deaths</w:t>
      </w:r>
      <w:r>
        <w:rPr>
          <w:rStyle w:val="FootnoteReference"/>
        </w:rPr>
        <w:footnoteReference w:id="13119"/>
      </w:r>
      <w:r>
        <w:t xml:space="preserve"> often.</w:t>
      </w:r>
      <w:r>
        <w:rPr>
          <w:rStyle w:val="FootnoteReference"/>
        </w:rPr>
        <w:footnoteReference w:id="13120"/>
      </w:r>
      <w:r>
        <w:t xml:space="preserve">{{field-off:Bible}}</w:t>
      </w:r>
    </w:p>
    <w:p>
      <w:r>
        <w:rPr>
          <w:sz w:val="18"/>
          <w:color w:val="777777"/>
        </w:rPr>
        <w:t xml:space="preserve">[[@Bible:2 Corinthians 11:24]] </w:t>
      </w:r>
      <w:r>
        <w:rPr>
          <w:b/>
        </w:rPr>
        <w:t xml:space="preserve">24 </w:t>
      </w:r>
      <w:r>
        <w:t xml:space="preserve"> {{field-on:Bible}}</w:t>
      </w:r>
      <w:r>
        <w:t xml:space="preserve">By Jews</w:t>
      </w:r>
      <w:r>
        <w:rPr>
          <w:rStyle w:val="FootnoteReference"/>
        </w:rPr>
        <w:footnoteReference w:id="13121"/>
      </w:r>
      <w:r>
        <w:t xml:space="preserve"> five times I received forty</w:t>
      </w:r>
      <w:r>
        <w:rPr>
          <w:rStyle w:val="FootnoteReference"/>
        </w:rPr>
        <w:footnoteReference w:id="13122"/>
      </w:r>
      <w:r>
        <w:t xml:space="preserve"> stripes minus one.</w:t>
      </w:r>
      <w:r>
        <w:t xml:space="preserve">{{field-off:Bible}}</w:t>
      </w:r>
    </w:p>
    <w:p>
      <w:r>
        <w:rPr>
          <w:sz w:val="18"/>
          <w:color w:val="777777"/>
        </w:rPr>
        <w:t xml:space="preserve">[[@Bible:2 Corinthians 11:25]] </w:t>
      </w:r>
      <w:r>
        <w:rPr>
          <w:b/>
        </w:rPr>
        <w:t xml:space="preserve">25 </w:t>
      </w:r>
      <w:r>
        <w:t xml:space="preserve"> {{field-on:Bible}}</w:t>
      </w:r>
      <w:r>
        <w:t xml:space="preserve">Three times I was beaten with rods; once</w:t>
      </w:r>
      <w:r>
        <w:rPr>
          <w:rStyle w:val="FootnoteReference"/>
        </w:rPr>
        <w:footnoteReference w:id="13123"/>
      </w:r>
      <w:r>
        <w:t xml:space="preserve"> I was stoned; three times I was shipwrecked; I have spent a night and a day in the deep;</w:t>
      </w:r>
      <w:r>
        <w:rPr>
          <w:rStyle w:val="FootnoteReference"/>
        </w:rPr>
        <w:footnoteReference w:id="13124"/>
      </w:r>
      <w:r>
        <w:rPr>
          <w:rStyle w:val="FootnoteReference"/>
        </w:rPr>
        <w:footnoteReference w:id="13125"/>
      </w:r>
      <w:r>
        <w:t xml:space="preserve">{{field-off:Bible}}</w:t>
      </w:r>
    </w:p>
    <w:p>
      <w:r>
        <w:rPr>
          <w:sz w:val="18"/>
          <w:color w:val="777777"/>
        </w:rPr>
        <w:t xml:space="preserve">[[@Bible:2 Corinthians 11:26]] </w:t>
      </w:r>
      <w:r>
        <w:rPr>
          <w:b/>
        </w:rPr>
        <w:t xml:space="preserve">26 </w:t>
      </w:r>
      <w:r>
        <w:t xml:space="preserve"> {{field-on:Bible}}</w:t>
      </w:r>
      <w:r>
        <w:t xml:space="preserve">In journeys often, in perils of waters, in perils of robbers, in perils by my own countrymen, in perils by the</w:t>
      </w:r>
      <w:r>
        <w:rPr>
          <w:rStyle w:val="FootnoteReference"/>
        </w:rPr>
        <w:footnoteReference w:id="13126"/>
      </w:r>
      <w:r>
        <w:t xml:space="preserve"> nations, in perils in the city</w:t>
      </w:r>
      <w:r>
        <w:rPr>
          <w:rStyle w:val="FootnoteReference"/>
        </w:rPr>
        <w:footnoteReference w:id="13127"/>
      </w:r>
      <w:r>
        <w:t xml:space="preserve">, in perils in the wilderness, in perils in the sea, in perils among false brothers;</w:t>
      </w:r>
      <w:r>
        <w:rPr>
          <w:rStyle w:val="FootnoteReference"/>
        </w:rPr>
        <w:footnoteReference w:id="13128"/>
      </w:r>
      <w:r>
        <w:rPr>
          <w:rStyle w:val="FootnoteReference"/>
        </w:rPr>
        <w:footnoteReference w:id="13129"/>
      </w:r>
      <w:r>
        <w:t xml:space="preserve">{{field-off:Bible}}</w:t>
      </w:r>
    </w:p>
    <w:p>
      <w:r>
        <w:rPr>
          <w:sz w:val="18"/>
          <w:color w:val="777777"/>
        </w:rPr>
        <w:t xml:space="preserve">[[@Bible:2 Corinthians 11:27]] </w:t>
      </w:r>
      <w:r>
        <w:rPr>
          <w:b/>
        </w:rPr>
        <w:t xml:space="preserve">27 </w:t>
      </w:r>
      <w:r>
        <w:t xml:space="preserve"> {{field-on:Bible}}</w:t>
      </w:r>
      <w:r>
        <w:t xml:space="preserve">In labor and hardship, in watchings</w:t>
      </w:r>
      <w:r>
        <w:rPr>
          <w:rStyle w:val="FootnoteReference"/>
        </w:rPr>
        <w:footnoteReference w:id="13130"/>
      </w:r>
      <w:r>
        <w:t xml:space="preserve"> often, in hunger</w:t>
      </w:r>
      <w:r>
        <w:rPr>
          <w:rStyle w:val="FootnoteReference"/>
        </w:rPr>
        <w:footnoteReference w:id="13131"/>
      </w:r>
      <w:r>
        <w:t xml:space="preserve"> and thirst, in fastings</w:t>
      </w:r>
      <w:r>
        <w:rPr>
          <w:rStyle w:val="FootnoteReference"/>
        </w:rPr>
        <w:footnoteReference w:id="13132"/>
      </w:r>
      <w:r>
        <w:t xml:space="preserve"> often, in cold and nakedness</w:t>
      </w:r>
      <w:r>
        <w:rPr>
          <w:rStyle w:val="FootnoteReference"/>
        </w:rPr>
        <w:footnoteReference w:id="13133"/>
      </w:r>
      <w:r>
        <w:t xml:space="preserve">.</w:t>
      </w:r>
      <w:r>
        <w:rPr>
          <w:rStyle w:val="FootnoteReference"/>
        </w:rPr>
        <w:footnoteReference w:id="13134"/>
      </w:r>
      <w:r>
        <w:t xml:space="preserve">{{field-off:Bible}}</w:t>
      </w:r>
    </w:p>
    <w:p>
      <w:r>
        <w:rPr>
          <w:sz w:val="18"/>
          <w:color w:val="777777"/>
        </w:rPr>
        <w:t xml:space="preserve">[[@Bible:2 Corinthians 11:28]] </w:t>
      </w:r>
      <w:r>
        <w:rPr>
          <w:b/>
        </w:rPr>
        <w:t xml:space="preserve">28 </w:t>
      </w:r>
      <w:r>
        <w:t xml:space="preserve"> {{field-on:Bible}}</w:t>
      </w:r>
      <w:r>
        <w:t xml:space="preserve">Beside those</w:t>
      </w:r>
      <w:r>
        <w:rPr>
          <w:rStyle w:val="FootnoteReference"/>
        </w:rPr>
        <w:footnoteReference w:id="13135"/>
      </w:r>
      <w:r>
        <w:t xml:space="preserve"> things that are without, that which comes upon me daily, the care</w:t>
      </w:r>
      <w:r>
        <w:rPr>
          <w:rStyle w:val="FootnoteReference"/>
        </w:rPr>
        <w:footnoteReference w:id="13136"/>
      </w:r>
      <w:r>
        <w:t xml:space="preserve"> of all the assemblies.</w:t>
      </w:r>
      <w:r>
        <w:t xml:space="preserve">{{field-off:Bible}}</w:t>
      </w:r>
    </w:p>
    <w:p>
      <w:r>
        <w:rPr>
          <w:sz w:val="18"/>
          <w:color w:val="777777"/>
        </w:rPr>
        <w:t xml:space="preserve">[[@Bible:2 Corinthians 11:29]] </w:t>
      </w:r>
      <w:r>
        <w:rPr>
          <w:b/>
        </w:rPr>
        <w:t xml:space="preserve">29 </w:t>
      </w:r>
      <w:r>
        <w:t xml:space="preserve"> {{field-on:Bible}}</w:t>
      </w:r>
      <w:r>
        <w:t xml:space="preserve">Who is weak</w:t>
      </w:r>
      <w:r>
        <w:rPr>
          <w:rStyle w:val="FootnoteReference"/>
        </w:rPr>
        <w:footnoteReference w:id="13137"/>
      </w:r>
      <w:r>
        <w:t xml:space="preserve">, and I am not weak? who is stumbled, and I burn</w:t>
      </w:r>
      <w:r>
        <w:rPr>
          <w:rStyle w:val="FootnoteReference"/>
        </w:rPr>
        <w:footnoteReference w:id="13138"/>
      </w:r>
      <w:r>
        <w:t xml:space="preserve"> not?</w:t>
      </w:r>
      <w:r>
        <w:t xml:space="preserve">{{field-off:Bible}}</w:t>
      </w:r>
    </w:p>
    <w:p>
      <w:r>
        <w:rPr>
          <w:sz w:val="18"/>
          <w:color w:val="777777"/>
        </w:rPr>
        <w:t xml:space="preserve">[[@Bible:2 Corinthians 11:30]] </w:t>
      </w:r>
      <w:r>
        <w:rPr>
          <w:b/>
        </w:rPr>
        <w:t xml:space="preserve">30 </w:t>
      </w:r>
      <w:r>
        <w:t xml:space="preserve"> {{field-on:Bible}}</w:t>
      </w:r>
      <w:r>
        <w:t xml:space="preserve">If I must</w:t>
      </w:r>
      <w:r>
        <w:rPr>
          <w:rStyle w:val="FootnoteReference"/>
        </w:rPr>
        <w:footnoteReference w:id="13139"/>
      </w:r>
      <w:r>
        <w:t xml:space="preserve"> boast, I will boast in the things of my weakness.</w:t>
      </w:r>
      <w:r>
        <w:t xml:space="preserve">{{field-off:Bible}}</w:t>
      </w:r>
    </w:p>
    <w:p>
      <w:r>
        <w:rPr>
          <w:sz w:val="18"/>
          <w:color w:val="777777"/>
        </w:rPr>
        <w:t xml:space="preserve">[[@Bible:2 Corinthians 11:31]] </w:t>
      </w:r>
      <w:r>
        <w:rPr>
          <w:b/>
        </w:rPr>
        <w:t xml:space="preserve">31 </w:t>
      </w:r>
      <w:r>
        <w:t xml:space="preserve"> {{field-on:Bible}}</w:t>
      </w:r>
      <w:r>
        <w:t xml:space="preserve">The God and Father of our Lord Jesus Christ, who is blessed forevermore, knows that I lie not.</w:t>
      </w:r>
      <w:r>
        <w:rPr>
          <w:rStyle w:val="FootnoteReference"/>
        </w:rPr>
        <w:footnoteReference w:id="13140"/>
      </w:r>
      <w:r>
        <w:rPr>
          <w:rStyle w:val="FootnoteReference"/>
        </w:rPr>
        <w:footnoteReference w:id="13141"/>
      </w:r>
      <w:r>
        <w:t xml:space="preserve">{{field-off:Bible}}</w:t>
      </w:r>
    </w:p>
    <w:p>
      <w:r>
        <w:rPr>
          <w:sz w:val="18"/>
          <w:color w:val="777777"/>
        </w:rPr>
        <w:t xml:space="preserve">[[@Bible:2 Corinthians 11:32]] </w:t>
      </w:r>
      <w:r>
        <w:rPr>
          <w:b/>
        </w:rPr>
        <w:t xml:space="preserve">32 </w:t>
      </w:r>
      <w:r>
        <w:t xml:space="preserve"> {{field-on:Bible}}</w:t>
      </w:r>
      <w:r>
        <w:t xml:space="preserve">In Damascus</w:t>
      </w:r>
      <w:r>
        <w:rPr>
          <w:rStyle w:val="FootnoteReference"/>
        </w:rPr>
        <w:footnoteReference w:id="13142"/>
      </w:r>
      <w:r>
        <w:t xml:space="preserve">, the governor under Aretas</w:t>
      </w:r>
      <w:r>
        <w:rPr>
          <w:rStyle w:val="FootnoteReference"/>
        </w:rPr>
        <w:footnoteReference w:id="13143"/>
      </w:r>
      <w:r>
        <w:t xml:space="preserve"> the king guarded the city of the Damascenes</w:t>
      </w:r>
      <w:r>
        <w:rPr>
          <w:rStyle w:val="FootnoteReference"/>
        </w:rPr>
        <w:footnoteReference w:id="13144"/>
      </w:r>
      <w:r>
        <w:t xml:space="preserve">, wanting to seize me:</w:t>
      </w:r>
      <w:r>
        <w:rPr>
          <w:rStyle w:val="FootnoteReference"/>
        </w:rPr>
        <w:footnoteReference w:id="13145"/>
      </w:r>
      <w:r>
        <w:t xml:space="preserve">{{field-off:Bible}}</w:t>
      </w:r>
    </w:p>
    <w:p>
      <w:r>
        <w:rPr>
          <w:sz w:val="18"/>
          <w:color w:val="777777"/>
        </w:rPr>
        <w:t xml:space="preserve">[[@Bible:2 Corinthians 11:33]] </w:t>
      </w:r>
      <w:r>
        <w:rPr>
          <w:b/>
        </w:rPr>
        <w:t xml:space="preserve">33 </w:t>
      </w:r>
      <w:r>
        <w:t xml:space="preserve"> {{field-on:Bible}}</w:t>
      </w:r>
      <w:r>
        <w:t xml:space="preserve">and through a window I was let down in a basket through the wall, and escaped his hands.</w:t>
      </w:r>
      <w:r>
        <w:rPr>
          <w:rStyle w:val="FootnoteReference"/>
        </w:rPr>
        <w:footnoteReference w:id="1314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[[@Bible:2 Corinthians 12:1]] </w:t>
      </w:r>
      <w:r>
        <w:rPr>
          <w:b/>
        </w:rPr>
        <w:t xml:space="preserve">1 </w:t>
      </w:r>
      <w:r>
        <w:t xml:space="preserve"> {{field-on:Bible}}</w:t>
      </w:r>
      <w:r>
        <w:t xml:space="preserve">It is not expedient</w:t>
      </w:r>
      <w:r>
        <w:rPr>
          <w:rStyle w:val="FootnoteReference"/>
        </w:rPr>
        <w:footnoteReference w:id="13147"/>
      </w:r>
      <w:r>
        <w:t xml:space="preserve"> for me doubtless to glory</w:t>
      </w:r>
      <w:r>
        <w:rPr>
          <w:rStyle w:val="FootnoteReference"/>
        </w:rPr>
        <w:footnoteReference w:id="13148"/>
      </w:r>
      <w:r>
        <w:t xml:space="preserve">. I will come to visions</w:t>
      </w:r>
      <w:r>
        <w:rPr>
          <w:rStyle w:val="FootnoteReference"/>
        </w:rPr>
        <w:footnoteReference w:id="13149"/>
      </w:r>
      <w:r>
        <w:t xml:space="preserve"> and revelations of the Lord.</w:t>
      </w:r>
      <w:r>
        <w:t xml:space="preserve">{{field-off:Bible}}</w:t>
      </w:r>
    </w:p>
    <w:p>
      <w:r>
        <w:rPr>
          <w:sz w:val="18"/>
          <w:color w:val="777777"/>
        </w:rPr>
        <w:t xml:space="preserve">[[@Bible:2 Corinthians 12:2]] </w:t>
      </w:r>
      <w:r>
        <w:rPr>
          <w:b/>
        </w:rPr>
        <w:t xml:space="preserve">2 </w:t>
      </w:r>
      <w:r>
        <w:t xml:space="preserve"> {{field-on:Bible}}</w:t>
      </w:r>
      <w:r>
        <w:t xml:space="preserve">I knew</w:t>
      </w:r>
      <w:r>
        <w:rPr>
          <w:rStyle w:val="FootnoteReference"/>
        </w:rPr>
        <w:footnoteReference w:id="13150"/>
      </w:r>
      <w:r>
        <w:t xml:space="preserve"> a man in Christ</w:t>
      </w:r>
      <w:r>
        <w:rPr>
          <w:rStyle w:val="FootnoteReference"/>
        </w:rPr>
        <w:footnoteReference w:id="13151"/>
      </w:r>
      <w:r>
        <w:t xml:space="preserve"> above fourteen years ago, (whether in the body, I cannot tell; or whether out of the body, I cannot tell: God</w:t>
      </w:r>
      <w:r>
        <w:rPr>
          <w:rStyle w:val="FootnoteReference"/>
        </w:rPr>
        <w:footnoteReference w:id="13152"/>
      </w:r>
      <w:r>
        <w:t xml:space="preserve"> knows;) such a one caught</w:t>
      </w:r>
      <w:r>
        <w:rPr>
          <w:rStyle w:val="FootnoteReference"/>
        </w:rPr>
        <w:footnoteReference w:id="13153"/>
      </w:r>
      <w:r>
        <w:t xml:space="preserve"> up to the third</w:t>
      </w:r>
      <w:r>
        <w:rPr>
          <w:rStyle w:val="FootnoteReference"/>
        </w:rPr>
        <w:footnoteReference w:id="13154"/>
      </w:r>
      <w:r>
        <w:t xml:space="preserve"> heaven.</w:t>
      </w:r>
      <w:r>
        <w:rPr>
          <w:rStyle w:val="FootnoteReference"/>
        </w:rPr>
        <w:footnoteReference w:id="13155"/>
      </w:r>
      <w:r>
        <w:rPr>
          <w:rStyle w:val="FootnoteReference"/>
        </w:rPr>
        <w:footnoteReference w:id="13156"/>
      </w:r>
      <w:r>
        <w:rPr>
          <w:rStyle w:val="FootnoteReference"/>
        </w:rPr>
        <w:footnoteReference w:id="13157"/>
      </w:r>
      <w:r>
        <w:rPr>
          <w:rStyle w:val="FootnoteReference"/>
        </w:rPr>
        <w:footnoteReference w:id="13158"/>
      </w:r>
      <w:r>
        <w:t xml:space="preserve">{{field-off:Bible}}</w:t>
      </w:r>
    </w:p>
    <w:p>
      <w:r>
        <w:rPr>
          <w:sz w:val="18"/>
          <w:color w:val="777777"/>
        </w:rPr>
        <w:t xml:space="preserve">[[@Bible:2 Corinthians 12:3]] </w:t>
      </w:r>
      <w:r>
        <w:rPr>
          <w:b/>
        </w:rPr>
        <w:t xml:space="preserve">3 </w:t>
      </w:r>
      <w:r>
        <w:t xml:space="preserve"> {{field-on:Bible}}</w:t>
      </w:r>
      <w:r>
        <w:t xml:space="preserve">And I knew such a man, (whether in the body, or out of the body, I cannot tell: God knows;)</w:t>
      </w:r>
      <w:r>
        <w:t xml:space="preserve">{{field-off:Bible}}</w:t>
      </w:r>
    </w:p>
    <w:p>
      <w:r>
        <w:rPr>
          <w:sz w:val="18"/>
          <w:color w:val="777777"/>
        </w:rPr>
        <w:t xml:space="preserve">[[@Bible:2 Corinthians 12:4]] </w:t>
      </w:r>
      <w:r>
        <w:rPr>
          <w:b/>
        </w:rPr>
        <w:t xml:space="preserve">4 </w:t>
      </w:r>
      <w:r>
        <w:t xml:space="preserve"> {{field-on:Bible}}</w:t>
      </w:r>
      <w:r>
        <w:t xml:space="preserve">How that he was caught up into paradise</w:t>
      </w:r>
      <w:r>
        <w:rPr>
          <w:rStyle w:val="FootnoteReference"/>
        </w:rPr>
        <w:footnoteReference w:id="13159"/>
      </w:r>
      <w:r>
        <w:t xml:space="preserve">, and heard unspeakable words, which it is not lawful for a man to utter.</w:t>
      </w:r>
      <w:r>
        <w:t xml:space="preserve">{{field-off:Bible}}</w:t>
      </w:r>
    </w:p>
    <w:p>
      <w:r>
        <w:rPr>
          <w:sz w:val="18"/>
          <w:color w:val="777777"/>
        </w:rPr>
        <w:t xml:space="preserve">[[@Bible:2 Corinthians 12:5]] </w:t>
      </w:r>
      <w:r>
        <w:rPr>
          <w:b/>
        </w:rPr>
        <w:t xml:space="preserve">5 </w:t>
      </w:r>
      <w:r>
        <w:t xml:space="preserve"> {{field-on:Bible}}</w:t>
      </w:r>
      <w:r>
        <w:t xml:space="preserve">Of such</w:t>
      </w:r>
      <w:r>
        <w:rPr>
          <w:rStyle w:val="FootnoteReference"/>
        </w:rPr>
        <w:footnoteReference w:id="13160"/>
      </w:r>
      <w:r>
        <w:t xml:space="preserve"> a one I will boast; but of myself I will not boast, except in my weaknesses.</w:t>
      </w:r>
      <w:r>
        <w:rPr>
          <w:rStyle w:val="FootnoteReference"/>
        </w:rPr>
        <w:footnoteReference w:id="13161"/>
      </w:r>
      <w:r>
        <w:t xml:space="preserve">{{field-off:Bible}}</w:t>
      </w:r>
    </w:p>
    <w:p>
      <w:r>
        <w:rPr>
          <w:sz w:val="18"/>
          <w:color w:val="777777"/>
        </w:rPr>
        <w:t xml:space="preserve">[[@Bible:2 Corinthians 12:6]] </w:t>
      </w:r>
      <w:r>
        <w:rPr>
          <w:b/>
        </w:rPr>
        <w:t xml:space="preserve">6 </w:t>
      </w:r>
      <w:r>
        <w:t xml:space="preserve"> {{field-on:Bible}}</w:t>
      </w:r>
      <w:r>
        <w:t xml:space="preserve">For though I would</w:t>
      </w:r>
      <w:r>
        <w:rPr>
          <w:rStyle w:val="FootnoteReference"/>
        </w:rPr>
        <w:footnoteReference w:id="13162"/>
      </w:r>
      <w:r>
        <w:t xml:space="preserve"> desire to glory, I shall not be a fool; for I will say the truth: but now I forbear, lest anyone should think of me above that</w:t>
      </w:r>
      <w:r>
        <w:rPr>
          <w:rStyle w:val="FootnoteReference"/>
        </w:rPr>
        <w:footnoteReference w:id="13163"/>
      </w:r>
      <w:r>
        <w:t xml:space="preserve"> which he sees me to be, or that he hears of me.</w:t>
      </w:r>
      <w:r>
        <w:t xml:space="preserve">{{field-off:Bible}}</w:t>
      </w:r>
    </w:p>
    <w:p>
      <w:r>
        <w:rPr>
          <w:sz w:val="18"/>
          <w:color w:val="777777"/>
        </w:rPr>
        <w:t xml:space="preserve">[[@Bible:2 Corinthians 12:7]] </w:t>
      </w:r>
      <w:r>
        <w:rPr>
          <w:b/>
        </w:rPr>
        <w:t xml:space="preserve">7 </w:t>
      </w:r>
      <w:r>
        <w:t xml:space="preserve"> {{field-on:Bible}}</w:t>
      </w:r>
      <w:r>
        <w:t xml:space="preserve">And by the surpassing greatness of the revelations, lest I should be exalted above measure, a thorn</w:t>
      </w:r>
      <w:r>
        <w:rPr>
          <w:rStyle w:val="FootnoteReference"/>
        </w:rPr>
        <w:footnoteReference w:id="13164"/>
      </w:r>
      <w:r>
        <w:t xml:space="preserve"> in the flesh was given to me, a messenger of Satan</w:t>
      </w:r>
      <w:r>
        <w:rPr>
          <w:rStyle w:val="FootnoteReference"/>
        </w:rPr>
        <w:footnoteReference w:id="13165"/>
      </w:r>
      <w:r>
        <w:t xml:space="preserve">, that he might buffet me, lest I should be exalted above measure.</w:t>
      </w:r>
      <w:r>
        <w:rPr>
          <w:rStyle w:val="FootnoteReference"/>
        </w:rPr>
        <w:footnoteReference w:id="13166"/>
      </w:r>
      <w:r>
        <w:rPr>
          <w:rStyle w:val="FootnoteReference"/>
        </w:rPr>
        <w:footnoteReference w:id="13167"/>
      </w:r>
      <w:r>
        <w:rPr>
          <w:rStyle w:val="FootnoteReference"/>
        </w:rPr>
        <w:footnoteReference w:id="13168"/>
      </w:r>
      <w:r>
        <w:t xml:space="preserve">{{field-off:Bible}}</w:t>
      </w:r>
    </w:p>
    <w:p>
      <w:r>
        <w:rPr>
          <w:sz w:val="18"/>
          <w:color w:val="777777"/>
        </w:rPr>
        <w:t xml:space="preserve">[[@Bible:2 Corinthians 12:8]] </w:t>
      </w:r>
      <w:r>
        <w:rPr>
          <w:b/>
        </w:rPr>
        <w:t xml:space="preserve">8 </w:t>
      </w:r>
      <w:r>
        <w:t xml:space="preserve"> {{field-on:Bible}}</w:t>
      </w:r>
      <w:r>
        <w:t xml:space="preserve">For this thing I begged the Lord three times, that it might depart from me.</w:t>
      </w:r>
      <w:r>
        <w:rPr>
          <w:rStyle w:val="FootnoteReference"/>
        </w:rPr>
        <w:footnoteReference w:id="13169"/>
      </w:r>
      <w:r>
        <w:t xml:space="preserve">{{field-off:Bible}}</w:t>
      </w:r>
    </w:p>
    <w:p>
      <w:r>
        <w:rPr>
          <w:sz w:val="18"/>
          <w:color w:val="777777"/>
        </w:rPr>
        <w:t xml:space="preserve">[[@Bible:2 Corinthians 12:9]] </w:t>
      </w:r>
      <w:r>
        <w:rPr>
          <w:b/>
        </w:rPr>
        <w:t xml:space="preserve">9 </w:t>
      </w:r>
      <w:r>
        <w:t xml:space="preserve"> {{field-on:Bible}}</w:t>
      </w:r>
      <w:r>
        <w:t xml:space="preserve">And he said to me, My grace</w:t>
      </w:r>
      <w:r>
        <w:rPr>
          <w:rStyle w:val="FootnoteReference"/>
        </w:rPr>
        <w:footnoteReference w:id="13170"/>
      </w:r>
      <w:r>
        <w:t xml:space="preserve"> is sufficient for you: for my strength is made perfect in weakness. Most</w:t>
      </w:r>
      <w:r>
        <w:rPr>
          <w:rStyle w:val="FootnoteReference"/>
        </w:rPr>
        <w:footnoteReference w:id="13171"/>
      </w:r>
      <w:r>
        <w:t xml:space="preserve"> gladly therefore I will rather boast in my weaknesses, that the power</w:t>
      </w:r>
      <w:r>
        <w:rPr>
          <w:rStyle w:val="FootnoteReference"/>
        </w:rPr>
        <w:footnoteReference w:id="13172"/>
      </w:r>
      <w:r>
        <w:t xml:space="preserve"> of Christ may rest upon me.</w:t>
      </w:r>
      <w:r>
        <w:rPr>
          <w:rStyle w:val="FootnoteReference"/>
        </w:rPr>
        <w:footnoteReference w:id="13173"/>
      </w:r>
      <w:r>
        <w:rPr>
          <w:rStyle w:val="FootnoteReference"/>
        </w:rPr>
        <w:footnoteReference w:id="13174"/>
      </w:r>
      <w:r>
        <w:t xml:space="preserve">{{field-off:Bible}}</w:t>
      </w:r>
    </w:p>
    <w:p>
      <w:r>
        <w:rPr>
          <w:sz w:val="18"/>
          <w:color w:val="777777"/>
        </w:rPr>
        <w:t xml:space="preserve">[[@Bible:2 Corinthians 12:10]] </w:t>
      </w:r>
      <w:r>
        <w:rPr>
          <w:b/>
        </w:rPr>
        <w:t xml:space="preserve">10 </w:t>
      </w:r>
      <w:r>
        <w:t xml:space="preserve"> {{field-on:Bible}}</w:t>
      </w:r>
      <w:r>
        <w:t xml:space="preserve">Therefore I take</w:t>
      </w:r>
      <w:r>
        <w:rPr>
          <w:rStyle w:val="FootnoteReference"/>
        </w:rPr>
        <w:footnoteReference w:id="13175"/>
      </w:r>
      <w:r>
        <w:t xml:space="preserve"> pleasure in weaknesses, in reproaches, in necessities, in persecutions, in distresses for Christ: for when</w:t>
      </w:r>
      <w:r>
        <w:rPr>
          <w:rStyle w:val="FootnoteReference"/>
        </w:rPr>
        <w:footnoteReference w:id="13176"/>
      </w:r>
      <w:r>
        <w:t xml:space="preserve"> I am</w:t>
      </w:r>
      <w:r>
        <w:rPr>
          <w:rStyle w:val="FootnoteReference"/>
        </w:rPr>
        <w:footnoteReference w:id="13177"/>
      </w:r>
      <w:r>
        <w:t xml:space="preserve"> weak, then I am strong.</w:t>
      </w:r>
      <w:r>
        <w:rPr>
          <w:rStyle w:val="FootnoteReference"/>
        </w:rPr>
        <w:footnoteReference w:id="13178"/>
      </w:r>
      <w:r>
        <w:rPr>
          <w:rStyle w:val="FootnoteReference"/>
        </w:rPr>
        <w:footnoteReference w:id="13179"/>
      </w:r>
      <w:r>
        <w:t xml:space="preserve">{{field-off:Bible}}</w:t>
      </w:r>
    </w:p>
    <w:p>
      <w:r>
        <w:rPr>
          <w:sz w:val="18"/>
          <w:color w:val="777777"/>
        </w:rPr>
        <w:t xml:space="preserve">[[@Bible:2 Corinthians 12:11]] </w:t>
      </w:r>
      <w:r>
        <w:rPr>
          <w:b/>
        </w:rPr>
        <w:t xml:space="preserve">11 </w:t>
      </w:r>
      <w:r>
        <w:t xml:space="preserve"> {{field-on:Bible}}</w:t>
      </w:r>
      <w:r>
        <w:t xml:space="preserve">I am become</w:t>
      </w:r>
      <w:r>
        <w:rPr>
          <w:rStyle w:val="FootnoteReference"/>
        </w:rPr>
        <w:footnoteReference w:id="13180"/>
      </w:r>
      <w:r>
        <w:t xml:space="preserve"> a fool in glorying; you have compelled me: for I ought to have been commended of you: for in</w:t>
      </w:r>
      <w:r>
        <w:rPr>
          <w:rStyle w:val="FootnoteReference"/>
        </w:rPr>
        <w:footnoteReference w:id="13181"/>
      </w:r>
      <w:r>
        <w:t xml:space="preserve"> nothing am I behind the foremost apostles, though</w:t>
      </w:r>
      <w:r>
        <w:rPr>
          <w:rStyle w:val="FootnoteReference"/>
        </w:rPr>
        <w:footnoteReference w:id="13182"/>
      </w:r>
      <w:r>
        <w:t xml:space="preserve"> I be nothing.</w:t>
      </w:r>
      <w:r>
        <w:t xml:space="preserve">{{field-off:Bible}}</w:t>
      </w:r>
    </w:p>
    <w:p>
      <w:r>
        <w:rPr>
          <w:sz w:val="18"/>
          <w:color w:val="777777"/>
        </w:rPr>
        <w:t xml:space="preserve">[[@Bible:2 Corinthians 12:12]] </w:t>
      </w:r>
      <w:r>
        <w:rPr>
          <w:b/>
        </w:rPr>
        <w:t xml:space="preserve">12 </w:t>
      </w:r>
      <w:r>
        <w:t xml:space="preserve"> {{field-on:Bible}}</w:t>
      </w:r>
      <w:r>
        <w:t xml:space="preserve">Truly the signs of an apostle were worked among you in all patience, in signs, and wonders, and mighty deeds.</w:t>
      </w:r>
      <w:r>
        <w:rPr>
          <w:rStyle w:val="FootnoteReference"/>
        </w:rPr>
        <w:footnoteReference w:id="13183"/>
      </w:r>
      <w:r>
        <w:t xml:space="preserve">{{field-off:Bible}}</w:t>
      </w:r>
    </w:p>
    <w:p>
      <w:r>
        <w:rPr>
          <w:sz w:val="18"/>
          <w:color w:val="777777"/>
        </w:rPr>
        <w:t xml:space="preserve">[[@Bible:2 Corinthians 12:13]] </w:t>
      </w:r>
      <w:r>
        <w:rPr>
          <w:b/>
        </w:rPr>
        <w:t xml:space="preserve">13 </w:t>
      </w:r>
      <w:r>
        <w:t xml:space="preserve"> {{field-on:Bible}}</w:t>
      </w:r>
      <w:r>
        <w:t xml:space="preserve">For what is it in which you were inferior to other assemblies, except it be that I myself</w:t>
      </w:r>
      <w:r>
        <w:rPr>
          <w:rStyle w:val="FootnoteReference"/>
        </w:rPr>
        <w:footnoteReference w:id="13184"/>
      </w:r>
      <w:r>
        <w:t xml:space="preserve"> was not burdensome to you? forgive</w:t>
      </w:r>
      <w:r>
        <w:rPr>
          <w:rStyle w:val="FootnoteReference"/>
        </w:rPr>
        <w:footnoteReference w:id="13185"/>
      </w:r>
      <w:r>
        <w:t xml:space="preserve"> me this wrong.</w:t>
      </w:r>
      <w:r>
        <w:t xml:space="preserve">{{field-off:Bible}}</w:t>
      </w:r>
    </w:p>
    <w:p>
      <w:r>
        <w:rPr>
          <w:sz w:val="18"/>
          <w:color w:val="777777"/>
        </w:rPr>
        <w:t xml:space="preserve">[[@Bible:2 Corinthians 12:14]] </w:t>
      </w:r>
      <w:r>
        <w:rPr>
          <w:b/>
        </w:rPr>
        <w:t xml:space="preserve">14 </w:t>
      </w:r>
      <w:r>
        <w:t xml:space="preserve"> {{field-on:Bible}}</w:t>
      </w:r>
      <w:r>
        <w:t xml:space="preserve">Look, the third</w:t>
      </w:r>
      <w:r>
        <w:rPr>
          <w:rStyle w:val="FootnoteReference"/>
        </w:rPr>
        <w:footnoteReference w:id="13186"/>
      </w:r>
      <w:r>
        <w:t xml:space="preserve"> time I am ready to come to you; and I will not be burdensome to you: for I</w:t>
      </w:r>
      <w:r>
        <w:rPr>
          <w:rStyle w:val="FootnoteReference"/>
        </w:rPr>
        <w:footnoteReference w:id="13187"/>
      </w:r>
      <w:r>
        <w:t xml:space="preserve"> seek not yours but you: for the children ought not to lay up for the parents, but the parents for the children.</w:t>
      </w:r>
      <w:r>
        <w:t xml:space="preserve">{{field-off:Bible}}</w:t>
      </w:r>
    </w:p>
    <w:p>
      <w:r>
        <w:rPr>
          <w:sz w:val="18"/>
          <w:color w:val="777777"/>
        </w:rPr>
        <w:t xml:space="preserve">[[@Bible:2 Corinthians 12:15]] </w:t>
      </w:r>
      <w:r>
        <w:rPr>
          <w:b/>
        </w:rPr>
        <w:t xml:space="preserve">15 </w:t>
      </w:r>
      <w:r>
        <w:t xml:space="preserve"> {{field-on:Bible}}</w:t>
      </w:r>
      <w:r>
        <w:t xml:space="preserve">And I will</w:t>
      </w:r>
      <w:r>
        <w:rPr>
          <w:rStyle w:val="FootnoteReference"/>
        </w:rPr>
        <w:footnoteReference w:id="13188"/>
      </w:r>
      <w:r>
        <w:t xml:space="preserve"> very gladly spend and be fully spent for your souls; though</w:t>
      </w:r>
      <w:r>
        <w:rPr>
          <w:rStyle w:val="FootnoteReference"/>
        </w:rPr>
        <w:footnoteReference w:id="13189"/>
      </w:r>
      <w:r>
        <w:t xml:space="preserve"> the more abundantly I love you, the less I am loved.</w:t>
      </w:r>
      <w:r>
        <w:rPr>
          <w:rStyle w:val="FootnoteReference"/>
        </w:rPr>
        <w:footnoteReference w:id="13190"/>
      </w:r>
      <w:r>
        <w:t xml:space="preserve">{{field-off:Bible}}</w:t>
      </w:r>
    </w:p>
    <w:p>
      <w:r>
        <w:rPr>
          <w:sz w:val="18"/>
          <w:color w:val="777777"/>
        </w:rPr>
        <w:t xml:space="preserve">[[@Bible:2 Corinthians 12:16]] </w:t>
      </w:r>
      <w:r>
        <w:rPr>
          <w:b/>
        </w:rPr>
        <w:t xml:space="preserve">16 </w:t>
      </w:r>
      <w:r>
        <w:t xml:space="preserve"> {{field-on:Bible}}</w:t>
      </w:r>
      <w:r>
        <w:t xml:space="preserve">But be it so, I did not</w:t>
      </w:r>
      <w:r>
        <w:rPr>
          <w:rStyle w:val="FootnoteReference"/>
        </w:rPr>
        <w:footnoteReference w:id="13191"/>
      </w:r>
      <w:r>
        <w:t xml:space="preserve"> burden you: but, being crafty, I took you by deceit.</w:t>
      </w:r>
      <w:r>
        <w:t xml:space="preserve">{{field-off:Bible}}</w:t>
      </w:r>
    </w:p>
    <w:p>
      <w:r>
        <w:rPr>
          <w:sz w:val="18"/>
          <w:color w:val="777777"/>
        </w:rPr>
        <w:t xml:space="preserve">[[@Bible:2 Corinthians 12:17]] </w:t>
      </w:r>
      <w:r>
        <w:rPr>
          <w:b/>
        </w:rPr>
        <w:t xml:space="preserve">17 </w:t>
      </w:r>
      <w:r>
        <w:t xml:space="preserve"> {{field-on:Bible}}</w:t>
      </w:r>
      <w:r>
        <w:t xml:space="preserve">Did I make a gain of you by any of them whom I sent to you?</w:t>
      </w:r>
      <w:r>
        <w:rPr>
          <w:rStyle w:val="FootnoteReference"/>
        </w:rPr>
        <w:footnoteReference w:id="13192"/>
      </w:r>
      <w:r>
        <w:t xml:space="preserve">{{field-off:Bible}}</w:t>
      </w:r>
    </w:p>
    <w:p>
      <w:r>
        <w:rPr>
          <w:sz w:val="18"/>
          <w:color w:val="777777"/>
        </w:rPr>
        <w:t xml:space="preserve">[[@Bible:2 Corinthians 12:18]] </w:t>
      </w:r>
      <w:r>
        <w:rPr>
          <w:b/>
        </w:rPr>
        <w:t xml:space="preserve">18 </w:t>
      </w:r>
      <w:r>
        <w:t xml:space="preserve"> {{field-on:Bible}}</w:t>
      </w:r>
      <w:r>
        <w:t xml:space="preserve">I desired Titus</w:t>
      </w:r>
      <w:r>
        <w:rPr>
          <w:rStyle w:val="FootnoteReference"/>
        </w:rPr>
        <w:footnoteReference w:id="13193"/>
      </w:r>
      <w:r>
        <w:t xml:space="preserve">, and with him I sent a brother. Did Titus make a gain of you? walked we not in the same spirit</w:t>
      </w:r>
      <w:r>
        <w:rPr>
          <w:rStyle w:val="FootnoteReference"/>
        </w:rPr>
        <w:footnoteReference w:id="13194"/>
      </w:r>
      <w:r>
        <w:t xml:space="preserve">? walked we not in the same steps</w:t>
      </w:r>
      <w:r>
        <w:rPr>
          <w:rStyle w:val="FootnoteReference"/>
        </w:rPr>
        <w:footnoteReference w:id="13195"/>
      </w:r>
      <w:r>
        <w:t xml:space="preserve">?</w:t>
      </w:r>
      <w:r>
        <w:rPr>
          <w:rStyle w:val="FootnoteReference"/>
        </w:rPr>
        <w:footnoteReference w:id="13196"/>
      </w:r>
      <w:r>
        <w:t xml:space="preserve">{{field-off:Bible}}</w:t>
      </w:r>
    </w:p>
    <w:p>
      <w:r>
        <w:rPr>
          <w:sz w:val="18"/>
          <w:color w:val="777777"/>
        </w:rPr>
        <w:t xml:space="preserve">[[@Bible:2 Corinthians 12:19]] </w:t>
      </w:r>
      <w:r>
        <w:rPr>
          <w:b/>
        </w:rPr>
        <w:t xml:space="preserve">19 </w:t>
      </w:r>
      <w:r>
        <w:t xml:space="preserve"> {{field-on:Bible}}</w:t>
      </w:r>
      <w:r>
        <w:t xml:space="preserve">Again, Do you think</w:t>
      </w:r>
      <w:r>
        <w:rPr>
          <w:rStyle w:val="FootnoteReference"/>
        </w:rPr>
        <w:footnoteReference w:id="13197"/>
      </w:r>
      <w:r>
        <w:t xml:space="preserve"> that we excuse ourselves to you? we speak</w:t>
      </w:r>
      <w:r>
        <w:rPr>
          <w:rStyle w:val="FootnoteReference"/>
        </w:rPr>
        <w:footnoteReference w:id="13198"/>
      </w:r>
      <w:r>
        <w:t xml:space="preserve"> before God in Christ: but we do all things, dearly</w:t>
      </w:r>
      <w:r>
        <w:rPr>
          <w:rStyle w:val="FootnoteReference"/>
        </w:rPr>
        <w:footnoteReference w:id="13199"/>
      </w:r>
      <w:r>
        <w:t xml:space="preserve"> beloved, for your edifying.</w:t>
      </w:r>
      <w:r>
        <w:rPr>
          <w:rStyle w:val="FootnoteReference"/>
        </w:rPr>
        <w:footnoteReference w:id="13200"/>
      </w:r>
      <w:r>
        <w:t xml:space="preserve">{{field-off:Bible}}</w:t>
      </w:r>
    </w:p>
    <w:p>
      <w:r>
        <w:rPr>
          <w:sz w:val="18"/>
          <w:color w:val="777777"/>
        </w:rPr>
        <w:t xml:space="preserve">[[@Bible:2 Corinthians 12:20]] </w:t>
      </w:r>
      <w:r>
        <w:rPr>
          <w:b/>
        </w:rPr>
        <w:t xml:space="preserve">20 </w:t>
      </w:r>
      <w:r>
        <w:t xml:space="preserve"> {{field-on:Bible}}</w:t>
      </w:r>
      <w:r>
        <w:t xml:space="preserve">For I fear, lest, when I come, I shall not</w:t>
      </w:r>
      <w:r>
        <w:rPr>
          <w:rStyle w:val="FootnoteReference"/>
        </w:rPr>
        <w:footnoteReference w:id="13201"/>
      </w:r>
      <w:r>
        <w:t xml:space="preserve"> find you such as I would, and that</w:t>
      </w:r>
      <w:r>
        <w:rPr>
          <w:rStyle w:val="FootnoteReference"/>
        </w:rPr>
        <w:footnoteReference w:id="13202"/>
      </w:r>
      <w:r>
        <w:t xml:space="preserve"> I shall be found to you such as you would not: lest there is debates</w:t>
      </w:r>
      <w:r>
        <w:rPr>
          <w:rStyle w:val="FootnoteReference"/>
        </w:rPr>
        <w:footnoteReference w:id="13203"/>
      </w:r>
      <w:r>
        <w:t xml:space="preserve">, envyings, wraths, strifes, backbitings, whisperings</w:t>
      </w:r>
      <w:r>
        <w:rPr>
          <w:rStyle w:val="FootnoteReference"/>
        </w:rPr>
        <w:footnoteReference w:id="13204"/>
      </w:r>
      <w:r>
        <w:t xml:space="preserve">, swellings</w:t>
      </w:r>
      <w:r>
        <w:rPr>
          <w:rStyle w:val="FootnoteReference"/>
        </w:rPr>
        <w:footnoteReference w:id="13205"/>
      </w:r>
      <w:r>
        <w:t xml:space="preserve">, tumults:</w:t>
      </w:r>
      <w:r>
        <w:t xml:space="preserve">{{field-off:Bible}}</w:t>
      </w:r>
    </w:p>
    <w:p>
      <w:r>
        <w:rPr>
          <w:sz w:val="18"/>
          <w:color w:val="777777"/>
        </w:rPr>
        <w:t xml:space="preserve">[[@Bible:2 Corinthians 12:21]] </w:t>
      </w:r>
      <w:r>
        <w:rPr>
          <w:b/>
        </w:rPr>
        <w:t xml:space="preserve">21 </w:t>
      </w:r>
      <w:r>
        <w:t xml:space="preserve"> {{field-on:Bible}}</w:t>
      </w:r>
      <w:r>
        <w:t xml:space="preserve">And lest, when I come again, my God</w:t>
      </w:r>
      <w:r>
        <w:rPr>
          <w:rStyle w:val="FootnoteReference"/>
        </w:rPr>
        <w:footnoteReference w:id="13206"/>
      </w:r>
      <w:r>
        <w:t xml:space="preserve"> will humble me among you, and that I shall mourn for many which have sinned</w:t>
      </w:r>
      <w:r>
        <w:rPr>
          <w:rStyle w:val="FootnoteReference"/>
        </w:rPr>
        <w:footnoteReference w:id="13207"/>
      </w:r>
      <w:r>
        <w:t xml:space="preserve"> already, and have not</w:t>
      </w:r>
      <w:r>
        <w:rPr>
          <w:rStyle w:val="FootnoteReference"/>
        </w:rPr>
        <w:footnoteReference w:id="13208"/>
      </w:r>
      <w:r>
        <w:t xml:space="preserve"> repented of the uncleanness</w:t>
      </w:r>
      <w:r>
        <w:rPr>
          <w:rStyle w:val="FootnoteReference"/>
        </w:rPr>
        <w:footnoteReference w:id="13209"/>
      </w:r>
      <w:r>
        <w:t xml:space="preserve"> and sexual immorality and lasciviousness which they have committed.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[[@Bible:2 Corinthians 13:1]] </w:t>
      </w:r>
      <w:r>
        <w:rPr>
          <w:b/>
        </w:rPr>
        <w:t xml:space="preserve">1 </w:t>
      </w:r>
      <w:r>
        <w:t xml:space="preserve"> {{field-on:Bible}}</w:t>
      </w:r>
      <w:r>
        <w:t xml:space="preserve">This is the third</w:t>
      </w:r>
      <w:r>
        <w:rPr>
          <w:rStyle w:val="FootnoteReference"/>
        </w:rPr>
        <w:footnoteReference w:id="13210"/>
      </w:r>
      <w:r>
        <w:t xml:space="preserve"> time I am</w:t>
      </w:r>
      <w:r>
        <w:rPr>
          <w:rStyle w:val="FootnoteReference"/>
        </w:rPr>
        <w:footnoteReference w:id="13211"/>
      </w:r>
      <w:r>
        <w:t xml:space="preserve"> coming to you. In the mouth of two or three witnesses shall every word be established.</w:t>
      </w:r>
      <w:r>
        <w:rPr>
          <w:rStyle w:val="FootnoteReference"/>
        </w:rPr>
        <w:footnoteReference w:id="13212"/>
      </w:r>
      <w:r>
        <w:t xml:space="preserve">{{field-off:Bible}}</w:t>
      </w:r>
    </w:p>
    <w:p>
      <w:r>
        <w:rPr>
          <w:sz w:val="18"/>
          <w:color w:val="777777"/>
        </w:rPr>
        <w:t xml:space="preserve">[[@Bible:2 Corinthians 13:2]] </w:t>
      </w:r>
      <w:r>
        <w:rPr>
          <w:b/>
        </w:rPr>
        <w:t xml:space="preserve">2 </w:t>
      </w:r>
      <w:r>
        <w:t xml:space="preserve"> {{field-on:Bible}}</w:t>
      </w:r>
      <w:r>
        <w:t xml:space="preserve">I told</w:t>
      </w:r>
      <w:r>
        <w:rPr>
          <w:rStyle w:val="FootnoteReference"/>
        </w:rPr>
        <w:footnoteReference w:id="13213"/>
      </w:r>
      <w:r>
        <w:t xml:space="preserve"> you before, and foretell you, as if I were present, the second time; and being absent now I write to those who in time past have sinned, and to all other, that, if I come again, I will not spare:</w:t>
      </w:r>
      <w:r>
        <w:rPr>
          <w:rStyle w:val="FootnoteReference"/>
        </w:rPr>
        <w:footnoteReference w:id="13214"/>
      </w:r>
      <w:r>
        <w:t xml:space="preserve">{{field-off:Bible}}</w:t>
      </w:r>
    </w:p>
    <w:p>
      <w:r>
        <w:rPr>
          <w:sz w:val="18"/>
          <w:color w:val="777777"/>
        </w:rPr>
        <w:t xml:space="preserve">[[@Bible:2 Corinthians 13:3]] </w:t>
      </w:r>
      <w:r>
        <w:rPr>
          <w:b/>
        </w:rPr>
        <w:t xml:space="preserve">3 </w:t>
      </w:r>
      <w:r>
        <w:t xml:space="preserve"> {{field-on:Bible}}</w:t>
      </w:r>
      <w:r>
        <w:t xml:space="preserve">Since you seek a proof of Christ</w:t>
      </w:r>
      <w:r>
        <w:rPr>
          <w:rStyle w:val="FootnoteReference"/>
        </w:rPr>
        <w:footnoteReference w:id="13215"/>
      </w:r>
      <w:r>
        <w:t xml:space="preserve"> speaking in me, which toward you is not weak, but is mighty in you.</w:t>
      </w:r>
      <w:r>
        <w:rPr>
          <w:rStyle w:val="FootnoteReference"/>
        </w:rPr>
        <w:footnoteReference w:id="13216"/>
      </w:r>
      <w:r>
        <w:rPr>
          <w:rStyle w:val="FootnoteReference"/>
        </w:rPr>
        <w:footnoteReference w:id="13217"/>
      </w:r>
      <w:r>
        <w:t xml:space="preserve">{{field-off:Bible}}</w:t>
      </w:r>
    </w:p>
    <w:p>
      <w:r>
        <w:rPr>
          <w:sz w:val="18"/>
          <w:color w:val="777777"/>
        </w:rPr>
        <w:t xml:space="preserve">[[@Bible:2 Corinthians 13:4]] </w:t>
      </w:r>
      <w:r>
        <w:rPr>
          <w:b/>
        </w:rPr>
        <w:t xml:space="preserve">4 </w:t>
      </w:r>
      <w:r>
        <w:t xml:space="preserve"> {{field-on:Bible}}</w:t>
      </w:r>
      <w:r>
        <w:t xml:space="preserve">For though he was crucified through weakness, yet he lives by the power of God</w:t>
      </w:r>
      <w:r>
        <w:rPr>
          <w:rStyle w:val="FootnoteReference"/>
        </w:rPr>
        <w:footnoteReference w:id="13218"/>
      </w:r>
      <w:r>
        <w:t xml:space="preserve">. For we also</w:t>
      </w:r>
      <w:r>
        <w:rPr>
          <w:rStyle w:val="FootnoteReference"/>
        </w:rPr>
        <w:footnoteReference w:id="13219"/>
      </w:r>
      <w:r>
        <w:t xml:space="preserve"> are weak in him</w:t>
      </w:r>
      <w:r>
        <w:rPr>
          <w:rStyle w:val="FootnoteReference"/>
        </w:rPr>
        <w:footnoteReference w:id="13220"/>
      </w:r>
      <w:r>
        <w:t xml:space="preserve">, but we shall live with him by the power of God toward you.</w:t>
      </w:r>
      <w:r>
        <w:rPr>
          <w:rStyle w:val="FootnoteReference"/>
        </w:rPr>
        <w:footnoteReference w:id="13221"/>
      </w:r>
      <w:r>
        <w:rPr>
          <w:rStyle w:val="FootnoteReference"/>
        </w:rPr>
        <w:footnoteReference w:id="13222"/>
      </w:r>
      <w:r>
        <w:rPr>
          <w:rStyle w:val="FootnoteReference"/>
        </w:rPr>
        <w:footnoteReference w:id="13223"/>
      </w:r>
      <w:r>
        <w:rPr>
          <w:rStyle w:val="FootnoteReference"/>
        </w:rPr>
        <w:footnoteReference w:id="13224"/>
      </w:r>
      <w:r>
        <w:t xml:space="preserve">{{field-off:Bible}}</w:t>
      </w:r>
    </w:p>
    <w:p>
      <w:r>
        <w:rPr>
          <w:sz w:val="18"/>
          <w:color w:val="777777"/>
        </w:rPr>
        <w:t xml:space="preserve">[[@Bible:2 Corinthians 13:5]] </w:t>
      </w:r>
      <w:r>
        <w:rPr>
          <w:b/>
        </w:rPr>
        <w:t xml:space="preserve">5 </w:t>
      </w:r>
      <w:r>
        <w:t xml:space="preserve"> {{field-on:Bible}}</w:t>
      </w:r>
      <w:r>
        <w:t xml:space="preserve">Examine</w:t>
      </w:r>
      <w:r>
        <w:rPr>
          <w:rStyle w:val="FootnoteReference"/>
        </w:rPr>
        <w:footnoteReference w:id="13225"/>
      </w:r>
      <w:r>
        <w:t xml:space="preserve"> yourselves, whether you be in the faith</w:t>
      </w:r>
      <w:r>
        <w:rPr>
          <w:rStyle w:val="FootnoteReference"/>
        </w:rPr>
        <w:footnoteReference w:id="13226"/>
      </w:r>
      <w:r>
        <w:t xml:space="preserve">; prove your own selves. Do you not know</w:t>
      </w:r>
      <w:r>
        <w:rPr>
          <w:rStyle w:val="FootnoteReference"/>
        </w:rPr>
        <w:footnoteReference w:id="13227"/>
      </w:r>
      <w:r>
        <w:t xml:space="preserve"> yourselves, how that Jesus</w:t>
      </w:r>
      <w:r>
        <w:rPr>
          <w:rStyle w:val="FootnoteReference"/>
        </w:rPr>
        <w:footnoteReference w:id="13228"/>
      </w:r>
      <w:r>
        <w:t xml:space="preserve"> Christ is in you, except you be reprobates</w:t>
      </w:r>
      <w:r>
        <w:rPr>
          <w:rStyle w:val="FootnoteReference"/>
        </w:rPr>
        <w:footnoteReference w:id="13229"/>
      </w:r>
      <w:r>
        <w:t xml:space="preserve">?</w:t>
      </w:r>
      <w:r>
        <w:rPr>
          <w:rStyle w:val="FootnoteReference"/>
        </w:rPr>
        <w:footnoteReference w:id="13230"/>
      </w:r>
      <w:r>
        <w:rPr>
          <w:rStyle w:val="FootnoteReference"/>
        </w:rPr>
        <w:footnoteReference w:id="13231"/>
      </w:r>
      <w:r>
        <w:t xml:space="preserve">{{field-off:Bible}}</w:t>
      </w:r>
    </w:p>
    <w:p>
      <w:r>
        <w:rPr>
          <w:sz w:val="18"/>
          <w:color w:val="777777"/>
        </w:rPr>
        <w:t xml:space="preserve">[[@Bible:2 Corinthians 13:6]] </w:t>
      </w:r>
      <w:r>
        <w:rPr>
          <w:b/>
        </w:rPr>
        <w:t xml:space="preserve">6 </w:t>
      </w:r>
      <w:r>
        <w:t xml:space="preserve"> {{field-on:Bible}}</w:t>
      </w:r>
      <w:r>
        <w:t xml:space="preserve">But I trust that you shall know that we are not reprobates.</w:t>
      </w:r>
      <w:r>
        <w:rPr>
          <w:rStyle w:val="FootnoteReference"/>
        </w:rPr>
        <w:footnoteReference w:id="13232"/>
      </w:r>
      <w:r>
        <w:t xml:space="preserve">{{field-off:Bible}}</w:t>
      </w:r>
    </w:p>
    <w:p>
      <w:r>
        <w:rPr>
          <w:sz w:val="18"/>
          <w:color w:val="777777"/>
        </w:rPr>
        <w:t xml:space="preserve">[[@Bible:2 Corinthians 13:7]] </w:t>
      </w:r>
      <w:r>
        <w:rPr>
          <w:b/>
        </w:rPr>
        <w:t xml:space="preserve">7 </w:t>
      </w:r>
      <w:r>
        <w:t xml:space="preserve"> {{field-on:Bible}}</w:t>
      </w:r>
      <w:r>
        <w:t xml:space="preserve">Now I pray</w:t>
      </w:r>
      <w:r>
        <w:rPr>
          <w:rStyle w:val="FootnoteReference"/>
        </w:rPr>
        <w:footnoteReference w:id="13233"/>
      </w:r>
      <w:r>
        <w:t xml:space="preserve"> to God that you do no evil; not that we should appear approved</w:t>
      </w:r>
      <w:r>
        <w:rPr>
          <w:rStyle w:val="FootnoteReference"/>
        </w:rPr>
        <w:footnoteReference w:id="13234"/>
      </w:r>
      <w:r>
        <w:t xml:space="preserve">, but that you should do that which is honest</w:t>
      </w:r>
      <w:r>
        <w:rPr>
          <w:rStyle w:val="FootnoteReference"/>
        </w:rPr>
        <w:footnoteReference w:id="13235"/>
      </w:r>
      <w:r>
        <w:t xml:space="preserve">, though we be as reprobates</w:t>
      </w:r>
      <w:r>
        <w:rPr>
          <w:rStyle w:val="FootnoteReference"/>
        </w:rPr>
        <w:footnoteReference w:id="13236"/>
      </w:r>
      <w:r>
        <w:t xml:space="preserve">.</w:t>
      </w:r>
      <w:r>
        <w:t xml:space="preserve">{{field-off:Bible}}</w:t>
      </w:r>
    </w:p>
    <w:p>
      <w:r>
        <w:rPr>
          <w:sz w:val="18"/>
          <w:color w:val="777777"/>
        </w:rPr>
        <w:t xml:space="preserve">[[@Bible:2 Corinthians 13:8]] </w:t>
      </w:r>
      <w:r>
        <w:rPr>
          <w:b/>
        </w:rPr>
        <w:t xml:space="preserve">8 </w:t>
      </w:r>
      <w:r>
        <w:t xml:space="preserve"> {{field-on:Bible}}</w:t>
      </w:r>
      <w:r>
        <w:t xml:space="preserve">For we can do nothing against the truth, but for the truth.</w:t>
      </w:r>
      <w:r>
        <w:rPr>
          <w:rStyle w:val="FootnoteReference"/>
        </w:rPr>
        <w:footnoteReference w:id="13237"/>
      </w:r>
      <w:r>
        <w:t xml:space="preserve">{{field-off:Bible}}</w:t>
      </w:r>
    </w:p>
    <w:p>
      <w:r>
        <w:rPr>
          <w:sz w:val="18"/>
          <w:color w:val="777777"/>
        </w:rPr>
        <w:t xml:space="preserve">[[@Bible:2 Corinthians 13:9]] </w:t>
      </w:r>
      <w:r>
        <w:rPr>
          <w:b/>
        </w:rPr>
        <w:t xml:space="preserve">9 </w:t>
      </w:r>
      <w:r>
        <w:t xml:space="preserve"> {{field-on:Bible}}</w:t>
      </w:r>
      <w:r>
        <w:t xml:space="preserve">For we are glad, when we are weak, and you are strong: and this also we wish, even your perfection.</w:t>
      </w:r>
      <w:r>
        <w:t xml:space="preserve">{{field-off:Bible}}</w:t>
      </w:r>
    </w:p>
    <w:p>
      <w:r>
        <w:rPr>
          <w:sz w:val="18"/>
          <w:color w:val="777777"/>
        </w:rPr>
        <w:t xml:space="preserve">[[@Bible:2 Corinthians 13:10]] </w:t>
      </w:r>
      <w:r>
        <w:rPr>
          <w:b/>
        </w:rPr>
        <w:t xml:space="preserve">10 </w:t>
      </w:r>
      <w:r>
        <w:t xml:space="preserve"> {{field-on:Bible}}</w:t>
      </w:r>
      <w:r>
        <w:t xml:space="preserve">Therefore I write</w:t>
      </w:r>
      <w:r>
        <w:rPr>
          <w:rStyle w:val="FootnoteReference"/>
        </w:rPr>
        <w:footnoteReference w:id="13238"/>
      </w:r>
      <w:r>
        <w:t xml:space="preserve"> these things being absent, lest being present I should use sharpness, according to the power which the Lord has given me to edification, and not to destruction.</w:t>
      </w:r>
      <w:r>
        <w:t xml:space="preserve">{{field-off:Bible}}</w:t>
      </w:r>
    </w:p>
    <w:p>
      <w:r>
        <w:rPr>
          <w:sz w:val="18"/>
          <w:color w:val="777777"/>
        </w:rPr>
        <w:t xml:space="preserve">[[@Bible:2 Corinthians 13:11]] </w:t>
      </w:r>
      <w:r>
        <w:rPr>
          <w:b/>
        </w:rPr>
        <w:t xml:space="preserve">11 </w:t>
      </w:r>
      <w:r>
        <w:t xml:space="preserve"> {{field-on:Bible}}</w:t>
      </w:r>
      <w:r>
        <w:t xml:space="preserve">Finally, brothers, farewell</w:t>
      </w:r>
      <w:r>
        <w:rPr>
          <w:rStyle w:val="FootnoteReference"/>
        </w:rPr>
        <w:footnoteReference w:id="13239"/>
      </w:r>
      <w:r>
        <w:t xml:space="preserve">. Be perfect</w:t>
      </w:r>
      <w:r>
        <w:rPr>
          <w:rStyle w:val="FootnoteReference"/>
        </w:rPr>
        <w:footnoteReference w:id="13240"/>
      </w:r>
      <w:r>
        <w:t xml:space="preserve">, be of good</w:t>
      </w:r>
      <w:r>
        <w:rPr>
          <w:rStyle w:val="FootnoteReference"/>
        </w:rPr>
        <w:footnoteReference w:id="13241"/>
      </w:r>
      <w:r>
        <w:t xml:space="preserve"> comfort, be of one</w:t>
      </w:r>
      <w:r>
        <w:rPr>
          <w:rStyle w:val="FootnoteReference"/>
        </w:rPr>
        <w:footnoteReference w:id="13242"/>
      </w:r>
      <w:r>
        <w:t xml:space="preserve"> mind, live</w:t>
      </w:r>
      <w:r>
        <w:rPr>
          <w:rStyle w:val="FootnoteReference"/>
        </w:rPr>
        <w:footnoteReference w:id="13243"/>
      </w:r>
      <w:r>
        <w:t xml:space="preserve"> in peace; and the God</w:t>
      </w:r>
      <w:r>
        <w:rPr>
          <w:rStyle w:val="FootnoteReference"/>
        </w:rPr>
        <w:footnoteReference w:id="13244"/>
      </w:r>
      <w:r>
        <w:t xml:space="preserve"> of love and peace shall be with you.</w:t>
      </w:r>
      <w:r>
        <w:t xml:space="preserve">{{field-off:Bible}}</w:t>
      </w:r>
    </w:p>
    <w:p>
      <w:r>
        <w:rPr>
          <w:sz w:val="18"/>
          <w:color w:val="777777"/>
        </w:rPr>
        <w:t xml:space="preserve">[[@Bible:2 Corinthians 13:12]] </w:t>
      </w:r>
      <w:r>
        <w:rPr>
          <w:b/>
        </w:rPr>
        <w:t xml:space="preserve">12 </w:t>
      </w:r>
      <w:r>
        <w:t xml:space="preserve"> {{field-on:Bible}}</w:t>
      </w:r>
      <w:r>
        <w:t xml:space="preserve">Greet one another with a holy kiss.</w:t>
      </w:r>
      <w:r>
        <w:rPr>
          <w:rStyle w:val="FootnoteReference"/>
        </w:rPr>
        <w:footnoteReference w:id="13245"/>
      </w:r>
      <w:r>
        <w:t xml:space="preserve">{{field-off:Bible}}</w:t>
      </w:r>
    </w:p>
    <w:p>
      <w:r>
        <w:rPr>
          <w:sz w:val="18"/>
          <w:color w:val="777777"/>
        </w:rPr>
        <w:t xml:space="preserve">[[@Bible:2 Corinthians 13:13]] </w:t>
      </w:r>
      <w:r>
        <w:rPr>
          <w:b/>
        </w:rPr>
        <w:t xml:space="preserve">13 </w:t>
      </w:r>
      <w:r>
        <w:t xml:space="preserve"> {{field-on:Bible}}</w:t>
      </w:r>
      <w:r>
        <w:t xml:space="preserve">All the holy ones salute you.</w:t>
      </w:r>
      <w:r>
        <w:rPr>
          <w:rStyle w:val="FootnoteReference"/>
        </w:rPr>
        <w:footnoteReference w:id="13246"/>
      </w:r>
      <w:r>
        <w:t xml:space="preserve">{{field-off:Bible}}</w:t>
      </w:r>
    </w:p>
    <w:p>
      <w:r>
        <w:rPr>
          <w:sz w:val="18"/>
          <w:color w:val="777777"/>
        </w:rPr>
        <w:t xml:space="preserve">[[@Bible:2 Corinthians 13:14]] </w:t>
      </w:r>
      <w:r>
        <w:rPr>
          <w:b/>
        </w:rPr>
        <w:t xml:space="preserve">14 </w:t>
      </w:r>
      <w:r>
        <w:t xml:space="preserve"> {{field-on:Bible}}</w:t>
      </w:r>
      <w:r>
        <w:t xml:space="preserve">The grace</w:t>
      </w:r>
      <w:r>
        <w:rPr>
          <w:rStyle w:val="FootnoteReference"/>
        </w:rPr>
        <w:footnoteReference w:id="13247"/>
      </w:r>
      <w:r>
        <w:t xml:space="preserve"> of the Lord Jesus Christ, and the love</w:t>
      </w:r>
      <w:r>
        <w:rPr>
          <w:rStyle w:val="FootnoteReference"/>
        </w:rPr>
        <w:footnoteReference w:id="13248"/>
      </w:r>
      <w:r>
        <w:t xml:space="preserve"> of God, and the communion</w:t>
      </w:r>
      <w:r>
        <w:rPr>
          <w:rStyle w:val="FootnoteReference"/>
        </w:rPr>
        <w:footnoteReference w:id="13249"/>
      </w:r>
      <w:r>
        <w:t xml:space="preserve"> of the Holy Spirit, be with you all. Amen</w:t>
      </w:r>
      <w:r>
        <w:rPr>
          <w:rStyle w:val="FootnoteReference"/>
        </w:rPr>
        <w:footnoteReference w:id="13250"/>
      </w:r>
      <w:r>
        <w:t xml:space="preserve">.</w:t>
      </w:r>
      <w:r>
        <w:t xml:space="preserve">{{field-off:Bible}}</w:t>
      </w:r>
    </w:p>
    <w:p>
      <w:r>
        <w:br w:type="page"/>
      </w:r>
    </w:p>
    <w:p>
      <w:pPr>
        <w:pStyle w:val="Heading1"/>
      </w:pPr>
      <w:r>
        <w:t xml:space="preserve">Galatians</w:t>
      </w:r>
    </w:p>
    <w:p>
      <w:pPr>
        <w:pStyle w:val="Heading2"/>
      </w:pPr>
      <w:r>
        <w:t xml:space="preserve">Galatians Preface</w:t>
      </w:r>
    </w:p>
    <w:p>
      <w:r>
        <w:rPr>
          <w:b/>
        </w:rPr>
        <w:t xml:space="preserve">Author and Attribution. </w:t>
      </w:r>
      <w:r>
        <w:t xml:space="preserve">Paul the apostle</w:t>
      </w:r>
    </w:p>
    <w:p>
      <w:r>
        <w:rPr>
          <w:b/>
        </w:rPr>
        <w:t xml:space="preserve">Authorship Basis. </w:t>
      </w:r>
      <w:r>
        <w:t xml:space="preserve">The opening identifies Paul, and the church has always received Galatians as Pauline.</w:t>
      </w:r>
    </w:p>
    <w:p>
      <w:r>
        <w:rPr>
          <w:b/>
        </w:rPr>
        <w:t xml:space="preserve">Jesus / NT Attribution. </w:t>
      </w:r>
      <w:r>
        <w:t xml:space="preserve">Paul's autobiographical defense and doctrinal argument fit the apostolic controversy reflected in Acts.</w:t>
      </w:r>
    </w:p>
    <w:p>
      <w:r>
        <w:rPr>
          <w:b/>
        </w:rPr>
        <w:t xml:space="preserve">Composition Date. </w:t>
      </w:r>
      <w:r>
        <w:t xml:space="preserve">AD 48-49 or 54-55 depending on destination theory</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Polemic letter against justification by works of the law and for freedom in Christ.</w:t>
      </w:r>
    </w:p>
    <w:p>
      <w:r>
        <w:rPr>
          <w:b/>
        </w:rPr>
        <w:t xml:space="preserve">Purpose. </w:t>
      </w:r>
      <w:r>
        <w:t xml:space="preserve">To defend the true gospel of justification by faith and the Spirit's transforming work.</w:t>
      </w:r>
    </w:p>
    <w:p>
      <w:r>
        <w:rPr>
          <w:b/>
        </w:rPr>
        <w:t xml:space="preserve">Key Themes. </w:t>
      </w:r>
      <w:r>
        <w:t xml:space="preserve">justification; law and gospel; promise; Spirit; liberty</w:t>
      </w:r>
    </w:p>
    <w:p>
      <w:r>
        <w:rPr>
          <w:b/>
        </w:rPr>
        <w:t xml:space="preserve">Outline. </w:t>
      </w:r>
      <w:r>
        <w:t xml:space="preserve">Apostolic defense 1-2; doctrinal argument 3-4; practical freedom 5-6.</w:t>
      </w:r>
    </w:p>
    <w:p>
      <w:r>
        <w:rPr>
          <w:b/>
        </w:rPr>
        <w:t xml:space="preserve">Earliest Witnesses. </w:t>
      </w:r>
      <w:r>
        <w:t xml:space="preserve">Frag. Papyrus 46 ca. AD 200 | Subst. Papyrus 46 is the earliest substantial Galatians witness ca. AD 200 | Heb. No complete Hebrew original survives n/a | Gk. Codex Vaticanus and Codex Sinaiticus preserve complete Greek Galatians 4th century AD</w:t>
      </w:r>
    </w:p>
    <w:p>
      <w:r>
        <w:rPr>
          <w:b/>
        </w:rPr>
        <w:t xml:space="preserve">Earliest External Attestation. </w:t>
      </w:r>
      <w:r>
        <w:t xml:space="preserve">Likely echoed in Polycarp and later fathers by Polycarp (early 2nd century AD)</w:t>
      </w:r>
    </w:p>
    <w:p>
      <w:r>
        <w:rPr>
          <w:b/>
        </w:rPr>
        <w:t xml:space="preserve">Textual Notes. </w:t>
      </w:r>
      <w:r>
        <w:t xml:space="preserve">Galatians is important for text-critical and doctrinal comparison because of its central soteriological language.</w:t>
      </w:r>
    </w:p>
    <w:p>
      <w:r>
        <w:rPr>
          <w:b/>
        </w:rPr>
        <w:t xml:space="preserve">Conservative Notes. </w:t>
      </w:r>
      <w:r>
        <w:t xml:space="preserve">This edition receives Galatians as authentic Pauline controversy literature defending the once-for-all apostolic gospel.</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[[@Bible:Galatians 1:1]] </w:t>
      </w:r>
      <w:r>
        <w:rPr>
          <w:b/>
        </w:rPr>
        <w:t xml:space="preserve">1 </w:t>
      </w:r>
      <w:r>
        <w:t xml:space="preserve"> {{field-on:Bible}}</w:t>
      </w:r>
      <w:r>
        <w:t xml:space="preserve">Paul</w:t>
      </w:r>
      <w:r>
        <w:rPr>
          <w:rStyle w:val="FootnoteReference"/>
        </w:rPr>
        <w:footnoteReference w:id="13251"/>
      </w:r>
      <w:r>
        <w:t xml:space="preserve">, an apostle, (not of men, neither by man, but by Jesus</w:t>
      </w:r>
      <w:r>
        <w:rPr>
          <w:rStyle w:val="FootnoteReference"/>
        </w:rPr>
        <w:footnoteReference w:id="13252"/>
      </w:r>
      <w:r>
        <w:t xml:space="preserve"> Christ</w:t>
      </w:r>
      <w:r>
        <w:rPr>
          <w:rStyle w:val="FootnoteReference"/>
        </w:rPr>
        <w:footnoteReference w:id="13253"/>
      </w:r>
      <w:r>
        <w:t xml:space="preserve">, and God</w:t>
      </w:r>
      <w:r>
        <w:rPr>
          <w:rStyle w:val="FootnoteReference"/>
        </w:rPr>
        <w:footnoteReference w:id="13254"/>
      </w:r>
      <w:r>
        <w:t xml:space="preserve"> the Father, who raised</w:t>
      </w:r>
      <w:r>
        <w:rPr>
          <w:rStyle w:val="FootnoteReference"/>
        </w:rPr>
        <w:footnoteReference w:id="13255"/>
      </w:r>
      <w:r>
        <w:t xml:space="preserve"> him from the dead;)</w:t>
      </w:r>
      <w:r>
        <w:rPr>
          <w:rStyle w:val="FootnoteReference"/>
        </w:rPr>
        <w:footnoteReference w:id="13256"/>
      </w:r>
      <w:r>
        <w:rPr>
          <w:rStyle w:val="FootnoteReference"/>
        </w:rPr>
        <w:footnoteReference w:id="13257"/>
      </w:r>
      <w:r>
        <w:rPr>
          <w:rStyle w:val="FootnoteReference"/>
        </w:rPr>
        <w:footnoteReference w:id="13258"/>
      </w:r>
      <w:r>
        <w:rPr>
          <w:rStyle w:val="FootnoteReference"/>
        </w:rPr>
        <w:footnoteReference w:id="13259"/>
      </w:r>
      <w:r>
        <w:rPr>
          <w:rStyle w:val="FootnoteReference"/>
        </w:rPr>
        <w:footnoteReference w:id="13260"/>
      </w:r>
      <w:r>
        <w:rPr>
          <w:rStyle w:val="FootnoteReference"/>
        </w:rPr>
        <w:footnoteReference w:id="13261"/>
      </w:r>
      <w:r>
        <w:rPr>
          <w:rStyle w:val="FootnoteReference"/>
        </w:rPr>
        <w:footnoteReference w:id="13262"/>
      </w:r>
      <w:r>
        <w:t xml:space="preserve">{{field-off:Bible}}</w:t>
      </w:r>
    </w:p>
    <w:p>
      <w:r>
        <w:rPr>
          <w:sz w:val="18"/>
          <w:color w:val="777777"/>
        </w:rPr>
        <w:t xml:space="preserve">[[@Bible:Galatians 1:2]] </w:t>
      </w:r>
      <w:r>
        <w:rPr>
          <w:b/>
        </w:rPr>
        <w:t xml:space="preserve">2 </w:t>
      </w:r>
      <w:r>
        <w:t xml:space="preserve"> {{field-on:Bible}}</w:t>
      </w:r>
      <w:r>
        <w:t xml:space="preserve">And all the brothers who are with me, to the assemblies of Galatia</w:t>
      </w:r>
      <w:r>
        <w:rPr>
          <w:rStyle w:val="FootnoteReference"/>
        </w:rPr>
        <w:footnoteReference w:id="13263"/>
      </w:r>
      <w:r>
        <w:t xml:space="preserve">:</w:t>
      </w:r>
      <w:r>
        <w:rPr>
          <w:rStyle w:val="FootnoteReference"/>
        </w:rPr>
        <w:footnoteReference w:id="13264"/>
      </w:r>
      <w:r>
        <w:rPr>
          <w:rStyle w:val="FootnoteReference"/>
        </w:rPr>
        <w:footnoteReference w:id="13265"/>
      </w:r>
      <w:r>
        <w:t xml:space="preserve">{{field-off:Bible}}</w:t>
      </w:r>
    </w:p>
    <w:p>
      <w:r>
        <w:rPr>
          <w:sz w:val="18"/>
          <w:color w:val="777777"/>
        </w:rPr>
        <w:t xml:space="preserve">[[@Bible:Galatians 1:3]] </w:t>
      </w:r>
      <w:r>
        <w:rPr>
          <w:b/>
        </w:rPr>
        <w:t xml:space="preserve">3 </w:t>
      </w:r>
      <w:r>
        <w:t xml:space="preserve"> {{field-on:Bible}}</w:t>
      </w:r>
      <w:r>
        <w:t xml:space="preserve">Grace be to you and peace from God the Father, and from our Lord Jesus Christ,</w:t>
      </w:r>
      <w:r>
        <w:rPr>
          <w:rStyle w:val="FootnoteReference"/>
        </w:rPr>
        <w:footnoteReference w:id="13266"/>
      </w:r>
      <w:r>
        <w:t xml:space="preserve">{{field-off:Bible}}</w:t>
      </w:r>
    </w:p>
    <w:p>
      <w:r>
        <w:rPr>
          <w:sz w:val="18"/>
          <w:color w:val="777777"/>
        </w:rPr>
        <w:t xml:space="preserve">[[@Bible:Galatians 1:4]] </w:t>
      </w:r>
      <w:r>
        <w:rPr>
          <w:b/>
        </w:rPr>
        <w:t xml:space="preserve">4 </w:t>
      </w:r>
      <w:r>
        <w:t xml:space="preserve"> {{field-on:Bible}}</w:t>
      </w:r>
      <w:r>
        <w:t xml:space="preserve">Who gave</w:t>
      </w:r>
      <w:r>
        <w:rPr>
          <w:rStyle w:val="FootnoteReference"/>
        </w:rPr>
        <w:footnoteReference w:id="13267"/>
      </w:r>
      <w:r>
        <w:t xml:space="preserve"> himself for our sins, that he might deliver us out of this present evil age, according to the will of our God and Father:</w:t>
      </w:r>
      <w:r>
        <w:rPr>
          <w:rStyle w:val="FootnoteReference"/>
        </w:rPr>
        <w:footnoteReference w:id="13268"/>
      </w:r>
      <w:r>
        <w:t xml:space="preserve">{{field-off:Bible}}</w:t>
      </w:r>
    </w:p>
    <w:p>
      <w:r>
        <w:rPr>
          <w:sz w:val="18"/>
          <w:color w:val="777777"/>
        </w:rPr>
        <w:t xml:space="preserve">[[@Bible:Galatians 1:5]] </w:t>
      </w:r>
      <w:r>
        <w:rPr>
          <w:b/>
        </w:rPr>
        <w:t xml:space="preserve">5 </w:t>
      </w:r>
      <w:r>
        <w:t xml:space="preserve"> {{field-on:Bible}}</w:t>
      </w:r>
      <w:r>
        <w:t xml:space="preserve">To whom be glory forever and ever. Amen</w:t>
      </w:r>
      <w:r>
        <w:rPr>
          <w:rStyle w:val="FootnoteReference"/>
        </w:rPr>
        <w:footnoteReference w:id="13269"/>
      </w:r>
      <w:r>
        <w:t xml:space="preserve">.</w:t>
      </w:r>
      <w:r>
        <w:t xml:space="preserve">{{field-off:Bible}}</w:t>
      </w:r>
    </w:p>
    <w:p>
      <w:r>
        <w:rPr>
          <w:sz w:val="18"/>
          <w:color w:val="777777"/>
        </w:rPr>
        <w:t xml:space="preserve">[[@Bible:Galatians 1:6]] </w:t>
      </w:r>
      <w:r>
        <w:rPr>
          <w:b/>
        </w:rPr>
        <w:t xml:space="preserve">6 </w:t>
      </w:r>
      <w:r>
        <w:t xml:space="preserve"> {{field-on:Bible}}</w:t>
      </w:r>
      <w:r>
        <w:t xml:space="preserve">I marvel</w:t>
      </w:r>
      <w:r>
        <w:rPr>
          <w:rStyle w:val="FootnoteReference"/>
        </w:rPr>
        <w:footnoteReference w:id="13270"/>
      </w:r>
      <w:r>
        <w:t xml:space="preserve"> that you are so soon removed from him who called you into the grace</w:t>
      </w:r>
      <w:r>
        <w:rPr>
          <w:rStyle w:val="FootnoteReference"/>
        </w:rPr>
        <w:footnoteReference w:id="13271"/>
      </w:r>
      <w:r>
        <w:t xml:space="preserve"> of Christ to another good news:</w:t>
      </w:r>
      <w:r>
        <w:rPr>
          <w:rStyle w:val="FootnoteReference"/>
        </w:rPr>
        <w:footnoteReference w:id="13272"/>
      </w:r>
      <w:r>
        <w:rPr>
          <w:rStyle w:val="FootnoteReference"/>
        </w:rPr>
        <w:footnoteReference w:id="13273"/>
      </w:r>
      <w:r>
        <w:rPr>
          <w:rStyle w:val="FootnoteReference"/>
        </w:rPr>
        <w:footnoteReference w:id="13274"/>
      </w:r>
      <w:r>
        <w:t xml:space="preserve">{{field-off:Bible}}</w:t>
      </w:r>
    </w:p>
    <w:p>
      <w:r>
        <w:rPr>
          <w:sz w:val="18"/>
          <w:color w:val="777777"/>
        </w:rPr>
        <w:t xml:space="preserve">[[@Bible:Galatians 1:7]] </w:t>
      </w:r>
      <w:r>
        <w:rPr>
          <w:b/>
        </w:rPr>
        <w:t xml:space="preserve">7 </w:t>
      </w:r>
      <w:r>
        <w:t xml:space="preserve"> {{field-on:Bible}}</w:t>
      </w:r>
      <w:r>
        <w:t xml:space="preserve">Which is not another; but there is some that trouble you, and would pervert</w:t>
      </w:r>
      <w:r>
        <w:rPr>
          <w:rStyle w:val="FootnoteReference"/>
        </w:rPr>
        <w:footnoteReference w:id="13275"/>
      </w:r>
      <w:r>
        <w:t xml:space="preserve"> the good news of Christ.</w:t>
      </w:r>
      <w:r>
        <w:rPr>
          <w:rStyle w:val="FootnoteReference"/>
        </w:rPr>
        <w:footnoteReference w:id="13276"/>
      </w:r>
      <w:r>
        <w:t xml:space="preserve">{{field-off:Bible}}</w:t>
      </w:r>
    </w:p>
    <w:p>
      <w:r>
        <w:rPr>
          <w:sz w:val="18"/>
          <w:color w:val="777777"/>
        </w:rPr>
        <w:t xml:space="preserve">[[@Bible:Galatians 1:8]] </w:t>
      </w:r>
      <w:r>
        <w:rPr>
          <w:b/>
        </w:rPr>
        <w:t xml:space="preserve">8 </w:t>
      </w:r>
      <w:r>
        <w:t xml:space="preserve"> {{field-on:Bible}}</w:t>
      </w:r>
      <w:r>
        <w:t xml:space="preserve">But though</w:t>
      </w:r>
      <w:r>
        <w:rPr>
          <w:rStyle w:val="FootnoteReference"/>
        </w:rPr>
        <w:footnoteReference w:id="13277"/>
      </w:r>
      <w:r>
        <w:t xml:space="preserve"> we, or an angel from heaven, preach any other good news to you than that which we have preached to you, let him be accursed</w:t>
      </w:r>
      <w:r>
        <w:rPr>
          <w:rStyle w:val="FootnoteReference"/>
        </w:rPr>
        <w:footnoteReference w:id="13278"/>
      </w:r>
      <w:r>
        <w:t xml:space="preserve">.</w:t>
      </w:r>
      <w:r>
        <w:rPr>
          <w:rStyle w:val="FootnoteReference"/>
        </w:rPr>
        <w:footnoteReference w:id="13279"/>
      </w:r>
      <w:r>
        <w:t xml:space="preserve">{{field-off:Bible}}</w:t>
      </w:r>
    </w:p>
    <w:p>
      <w:r>
        <w:rPr>
          <w:sz w:val="18"/>
          <w:color w:val="777777"/>
        </w:rPr>
        <w:t xml:space="preserve">[[@Bible:Galatians 1:9]] </w:t>
      </w:r>
      <w:r>
        <w:rPr>
          <w:b/>
        </w:rPr>
        <w:t xml:space="preserve">9 </w:t>
      </w:r>
      <w:r>
        <w:t xml:space="preserve"> {{field-on:Bible}}</w:t>
      </w:r>
      <w:r>
        <w:t xml:space="preserve">As we said before, so say I now again, if anyone preach any other good news to you than</w:t>
      </w:r>
      <w:r>
        <w:rPr>
          <w:rStyle w:val="FootnoteReference"/>
        </w:rPr>
        <w:footnoteReference w:id="13280"/>
      </w:r>
      <w:r>
        <w:t xml:space="preserve"> that you have received, let him be accursed.</w:t>
      </w:r>
      <w:r>
        <w:rPr>
          <w:rStyle w:val="FootnoteReference"/>
        </w:rPr>
        <w:footnoteReference w:id="13281"/>
      </w:r>
      <w:r>
        <w:t xml:space="preserve">{{field-off:Bible}}</w:t>
      </w:r>
    </w:p>
    <w:p>
      <w:r>
        <w:rPr>
          <w:sz w:val="18"/>
          <w:color w:val="777777"/>
        </w:rPr>
        <w:t xml:space="preserve">[[@Bible:Galatians 1:10]] </w:t>
      </w:r>
      <w:r>
        <w:rPr>
          <w:b/>
        </w:rPr>
        <w:t xml:space="preserve">10 </w:t>
      </w:r>
      <w:r>
        <w:t xml:space="preserve"> {{field-on:Bible}}</w:t>
      </w:r>
      <w:r>
        <w:t xml:space="preserve">For do I now</w:t>
      </w:r>
      <w:r>
        <w:rPr>
          <w:rStyle w:val="FootnoteReference"/>
        </w:rPr>
        <w:footnoteReference w:id="13282"/>
      </w:r>
      <w:r>
        <w:t xml:space="preserve"> persuade</w:t>
      </w:r>
      <w:r>
        <w:rPr>
          <w:rStyle w:val="FootnoteReference"/>
        </w:rPr>
        <w:footnoteReference w:id="13283"/>
      </w:r>
      <w:r>
        <w:t xml:space="preserve"> men, or God? or do I seek</w:t>
      </w:r>
      <w:r>
        <w:rPr>
          <w:rStyle w:val="FootnoteReference"/>
        </w:rPr>
        <w:footnoteReference w:id="13284"/>
      </w:r>
      <w:r>
        <w:t xml:space="preserve"> to please men? for if</w:t>
      </w:r>
      <w:r>
        <w:rPr>
          <w:rStyle w:val="FootnoteReference"/>
        </w:rPr>
        <w:footnoteReference w:id="13285"/>
      </w:r>
      <w:r>
        <w:t xml:space="preserve"> I yet pleased men, I should not be the slave of Christ.</w:t>
      </w:r>
      <w:r>
        <w:rPr>
          <w:rStyle w:val="FootnoteReference"/>
        </w:rPr>
        <w:footnoteReference w:id="13286"/>
      </w:r>
      <w:r>
        <w:t xml:space="preserve">{{field-off:Bible}}</w:t>
      </w:r>
    </w:p>
    <w:p>
      <w:r>
        <w:rPr>
          <w:sz w:val="18"/>
          <w:color w:val="777777"/>
        </w:rPr>
        <w:t xml:space="preserve">[[@Bible:Galatians 1:11]] </w:t>
      </w:r>
      <w:r>
        <w:rPr>
          <w:b/>
        </w:rPr>
        <w:t xml:space="preserve">11 </w:t>
      </w:r>
      <w:r>
        <w:t xml:space="preserve"> {{field-on:Bible}}</w:t>
      </w:r>
      <w:r>
        <w:t xml:space="preserve">But I certify you, brothers, that the good news which was preached of me is not after man.</w:t>
      </w:r>
      <w:r>
        <w:t xml:space="preserve">{{field-off:Bible}}</w:t>
      </w:r>
    </w:p>
    <w:p>
      <w:r>
        <w:rPr>
          <w:sz w:val="18"/>
          <w:color w:val="777777"/>
        </w:rPr>
        <w:t xml:space="preserve">[[@Bible:Galatians 1:12]] </w:t>
      </w:r>
      <w:r>
        <w:rPr>
          <w:b/>
        </w:rPr>
        <w:t xml:space="preserve">12 </w:t>
      </w:r>
      <w:r>
        <w:t xml:space="preserve"> {{field-on:Bible}}</w:t>
      </w:r>
      <w:r>
        <w:t xml:space="preserve">For I neither received it from man, nor was I taught it, but by revelation of Jesus Christ.</w:t>
      </w:r>
      <w:r>
        <w:rPr>
          <w:rStyle w:val="FootnoteReference"/>
        </w:rPr>
        <w:footnoteReference w:id="13287"/>
      </w:r>
      <w:r>
        <w:t xml:space="preserve">{{field-off:Bible}}</w:t>
      </w:r>
    </w:p>
    <w:p>
      <w:r>
        <w:rPr>
          <w:sz w:val="18"/>
          <w:color w:val="777777"/>
        </w:rPr>
        <w:t xml:space="preserve">[[@Bible:Galatians 1:13]] </w:t>
      </w:r>
      <w:r>
        <w:rPr>
          <w:b/>
        </w:rPr>
        <w:t xml:space="preserve">13 </w:t>
      </w:r>
      <w:r>
        <w:t xml:space="preserve"> {{field-on:Bible}}</w:t>
      </w:r>
      <w:r>
        <w:t xml:space="preserve">For you have heard of my conduct in time past in the Jews</w:t>
      </w:r>
      <w:r>
        <w:rPr>
          <w:rStyle w:val="FootnoteReference"/>
        </w:rPr>
        <w:footnoteReference w:id="13288"/>
      </w:r>
      <w:r>
        <w:t xml:space="preserve">' religion, how that beyond measure I persecuted the assembly of God, and wasted it:</w:t>
      </w:r>
      <w:r>
        <w:rPr>
          <w:rStyle w:val="FootnoteReference"/>
        </w:rPr>
        <w:footnoteReference w:id="13289"/>
      </w:r>
      <w:r>
        <w:rPr>
          <w:rStyle w:val="FootnoteReference"/>
        </w:rPr>
        <w:footnoteReference w:id="13290"/>
      </w:r>
      <w:r>
        <w:t xml:space="preserve">{{field-off:Bible}}</w:t>
      </w:r>
    </w:p>
    <w:p>
      <w:r>
        <w:rPr>
          <w:sz w:val="18"/>
          <w:color w:val="777777"/>
        </w:rPr>
        <w:t xml:space="preserve">[[@Bible:Galatians 1:14]] </w:t>
      </w:r>
      <w:r>
        <w:rPr>
          <w:b/>
        </w:rPr>
        <w:t xml:space="preserve">14 </w:t>
      </w:r>
      <w:r>
        <w:t xml:space="preserve"> {{field-on:Bible}}</w:t>
      </w:r>
      <w:r>
        <w:t xml:space="preserve">And profited</w:t>
      </w:r>
      <w:r>
        <w:rPr>
          <w:rStyle w:val="FootnoteReference"/>
        </w:rPr>
        <w:footnoteReference w:id="13291"/>
      </w:r>
      <w:r>
        <w:t xml:space="preserve"> in the Jews' religion above many my equals in my own nation, being more exceedingly zealous of the traditions</w:t>
      </w:r>
      <w:r>
        <w:rPr>
          <w:rStyle w:val="FootnoteReference"/>
        </w:rPr>
        <w:footnoteReference w:id="13292"/>
      </w:r>
      <w:r>
        <w:t xml:space="preserve"> of my fathers.</w:t>
      </w:r>
      <w:r>
        <w:t xml:space="preserve">{{field-off:Bible}}</w:t>
      </w:r>
    </w:p>
    <w:p>
      <w:r>
        <w:rPr>
          <w:sz w:val="18"/>
          <w:color w:val="777777"/>
        </w:rPr>
        <w:t xml:space="preserve">[[@Bible:Galatians 1:15]] </w:t>
      </w:r>
      <w:r>
        <w:rPr>
          <w:b/>
        </w:rPr>
        <w:t xml:space="preserve">15 </w:t>
      </w:r>
      <w:r>
        <w:t xml:space="preserve"> {{field-on:Bible}}</w:t>
      </w:r>
      <w:r>
        <w:t xml:space="preserve">But when it pleased God, who separated me from my mother's womb, and called me by his grace,</w:t>
      </w:r>
      <w:r>
        <w:rPr>
          <w:rStyle w:val="FootnoteReference"/>
        </w:rPr>
        <w:footnoteReference w:id="13293"/>
      </w:r>
      <w:r>
        <w:rPr>
          <w:rStyle w:val="FootnoteReference"/>
        </w:rPr>
        <w:footnoteReference w:id="13294"/>
      </w:r>
      <w:r>
        <w:rPr>
          <w:rStyle w:val="FootnoteReference"/>
        </w:rPr>
        <w:footnoteReference w:id="13295"/>
      </w:r>
      <w:r>
        <w:t xml:space="preserve">{{field-off:Bible}}</w:t>
      </w:r>
    </w:p>
    <w:p>
      <w:r>
        <w:rPr>
          <w:sz w:val="18"/>
          <w:color w:val="777777"/>
        </w:rPr>
        <w:t xml:space="preserve">[[@Bible:Galatians 1:16]] </w:t>
      </w:r>
      <w:r>
        <w:rPr>
          <w:b/>
        </w:rPr>
        <w:t xml:space="preserve">16 </w:t>
      </w:r>
      <w:r>
        <w:t xml:space="preserve"> {{field-on:Bible}}</w:t>
      </w:r>
      <w:r>
        <w:t xml:space="preserve">To reveal</w:t>
      </w:r>
      <w:r>
        <w:rPr>
          <w:rStyle w:val="FootnoteReference"/>
        </w:rPr>
        <w:footnoteReference w:id="13296"/>
      </w:r>
      <w:r>
        <w:t xml:space="preserve"> his Son in me, that I might preach him among the nations; immediately</w:t>
      </w:r>
      <w:r>
        <w:rPr>
          <w:rStyle w:val="FootnoteReference"/>
        </w:rPr>
        <w:footnoteReference w:id="13297"/>
      </w:r>
      <w:r>
        <w:t xml:space="preserve"> I conferred not with flesh</w:t>
      </w:r>
      <w:r>
        <w:rPr>
          <w:rStyle w:val="FootnoteReference"/>
        </w:rPr>
        <w:footnoteReference w:id="13298"/>
      </w:r>
      <w:r>
        <w:t xml:space="preserve"> and blood:</w:t>
      </w:r>
      <w:r>
        <w:t xml:space="preserve">{{field-off:Bible}}</w:t>
      </w:r>
    </w:p>
    <w:p>
      <w:r>
        <w:rPr>
          <w:sz w:val="18"/>
          <w:color w:val="777777"/>
        </w:rPr>
        <w:t xml:space="preserve">[[@Bible:Galatians 1:17]] </w:t>
      </w:r>
      <w:r>
        <w:rPr>
          <w:b/>
        </w:rPr>
        <w:t xml:space="preserve">17 </w:t>
      </w:r>
      <w:r>
        <w:t xml:space="preserve"> {{field-on:Bible}}</w:t>
      </w:r>
      <w:r>
        <w:t xml:space="preserve">Neither went</w:t>
      </w:r>
      <w:r>
        <w:rPr>
          <w:rStyle w:val="FootnoteReference"/>
        </w:rPr>
        <w:footnoteReference w:id="13299"/>
      </w:r>
      <w:r>
        <w:t xml:space="preserve"> I up to Jerusalem</w:t>
      </w:r>
      <w:r>
        <w:rPr>
          <w:rStyle w:val="FootnoteReference"/>
        </w:rPr>
        <w:footnoteReference w:id="13300"/>
      </w:r>
      <w:r>
        <w:t xml:space="preserve"> to those who were apostles before me; but I went into Arabia</w:t>
      </w:r>
      <w:r>
        <w:rPr>
          <w:rStyle w:val="FootnoteReference"/>
        </w:rPr>
        <w:footnoteReference w:id="13301"/>
      </w:r>
      <w:r>
        <w:t xml:space="preserve">, and returned</w:t>
      </w:r>
      <w:r>
        <w:rPr>
          <w:rStyle w:val="FootnoteReference"/>
        </w:rPr>
        <w:footnoteReference w:id="13302"/>
      </w:r>
      <w:r>
        <w:t xml:space="preserve"> again to Damascus</w:t>
      </w:r>
      <w:r>
        <w:rPr>
          <w:rStyle w:val="FootnoteReference"/>
        </w:rPr>
        <w:footnoteReference w:id="13303"/>
      </w:r>
      <w:r>
        <w:t xml:space="preserve">.</w:t>
      </w:r>
      <w:r>
        <w:t xml:space="preserve">{{field-off:Bible}}</w:t>
      </w:r>
    </w:p>
    <w:p>
      <w:r>
        <w:rPr>
          <w:sz w:val="18"/>
          <w:color w:val="777777"/>
        </w:rPr>
        <w:t xml:space="preserve">[[@Bible:Galatians 1:18]] </w:t>
      </w:r>
      <w:r>
        <w:rPr>
          <w:b/>
        </w:rPr>
        <w:t xml:space="preserve">18 </w:t>
      </w:r>
      <w:r>
        <w:t xml:space="preserve"> {{field-on:Bible}}</w:t>
      </w:r>
      <w:r>
        <w:t xml:space="preserve">Then after three years I went up</w:t>
      </w:r>
      <w:r>
        <w:rPr>
          <w:rStyle w:val="FootnoteReference"/>
        </w:rPr>
        <w:footnoteReference w:id="13304"/>
      </w:r>
      <w:r>
        <w:t xml:space="preserve"> to Jerusalem to see Peter</w:t>
      </w:r>
      <w:r>
        <w:rPr>
          <w:rStyle w:val="FootnoteReference"/>
        </w:rPr>
        <w:footnoteReference w:id="13305"/>
      </w:r>
      <w:r>
        <w:t xml:space="preserve">, and remained with him fifteen days.</w:t>
      </w:r>
      <w:r>
        <w:t xml:space="preserve">{{field-off:Bible}}</w:t>
      </w:r>
    </w:p>
    <w:p>
      <w:r>
        <w:rPr>
          <w:sz w:val="18"/>
          <w:color w:val="777777"/>
        </w:rPr>
        <w:t xml:space="preserve">[[@Bible:Galatians 1:19]] </w:t>
      </w:r>
      <w:r>
        <w:rPr>
          <w:b/>
        </w:rPr>
        <w:t xml:space="preserve">19 </w:t>
      </w:r>
      <w:r>
        <w:t xml:space="preserve"> {{field-on:Bible}}</w:t>
      </w:r>
      <w:r>
        <w:t xml:space="preserve">But other of the apostles saw I none, save James</w:t>
      </w:r>
      <w:r>
        <w:rPr>
          <w:rStyle w:val="FootnoteReference"/>
        </w:rPr>
        <w:footnoteReference w:id="13306"/>
      </w:r>
      <w:r>
        <w:t xml:space="preserve"> the Lord's</w:t>
      </w:r>
      <w:r>
        <w:rPr>
          <w:rStyle w:val="FootnoteReference"/>
        </w:rPr>
        <w:footnoteReference w:id="13307"/>
      </w:r>
      <w:r>
        <w:t xml:space="preserve"> brother.</w:t>
      </w:r>
      <w:r>
        <w:rPr>
          <w:rStyle w:val="FootnoteReference"/>
        </w:rPr>
        <w:footnoteReference w:id="13308"/>
      </w:r>
      <w:r>
        <w:t xml:space="preserve">{{field-off:Bible}}</w:t>
      </w:r>
    </w:p>
    <w:p>
      <w:r>
        <w:rPr>
          <w:sz w:val="18"/>
          <w:color w:val="777777"/>
        </w:rPr>
        <w:t xml:space="preserve">[[@Bible:Galatians 1:20]] </w:t>
      </w:r>
      <w:r>
        <w:rPr>
          <w:b/>
        </w:rPr>
        <w:t xml:space="preserve">20 </w:t>
      </w:r>
      <w:r>
        <w:t xml:space="preserve"> {{field-on:Bible}}</w:t>
      </w:r>
      <w:r>
        <w:t xml:space="preserve">Now the things which I write to you, look, before God, I lie not.</w:t>
      </w:r>
      <w:r>
        <w:rPr>
          <w:rStyle w:val="FootnoteReference"/>
        </w:rPr>
        <w:footnoteReference w:id="13309"/>
      </w:r>
      <w:r>
        <w:t xml:space="preserve">{{field-off:Bible}}</w:t>
      </w:r>
    </w:p>
    <w:p>
      <w:r>
        <w:rPr>
          <w:sz w:val="18"/>
          <w:color w:val="777777"/>
        </w:rPr>
        <w:t xml:space="preserve">[[@Bible:Galatians 1:21]] </w:t>
      </w:r>
      <w:r>
        <w:rPr>
          <w:b/>
        </w:rPr>
        <w:t xml:space="preserve">21 </w:t>
      </w:r>
      <w:r>
        <w:t xml:space="preserve"> {{field-on:Bible}}</w:t>
      </w:r>
      <w:r>
        <w:t xml:space="preserve">Afterwards I came</w:t>
      </w:r>
      <w:r>
        <w:rPr>
          <w:rStyle w:val="FootnoteReference"/>
        </w:rPr>
        <w:footnoteReference w:id="13310"/>
      </w:r>
      <w:r>
        <w:t xml:space="preserve"> into the regions of Syria</w:t>
      </w:r>
      <w:r>
        <w:rPr>
          <w:rStyle w:val="FootnoteReference"/>
        </w:rPr>
        <w:footnoteReference w:id="13311"/>
      </w:r>
      <w:r>
        <w:t xml:space="preserve"> and Cilicia</w:t>
      </w:r>
      <w:r>
        <w:rPr>
          <w:rStyle w:val="FootnoteReference"/>
        </w:rPr>
        <w:footnoteReference w:id="13312"/>
      </w:r>
      <w:r>
        <w:t xml:space="preserve">;</w:t>
      </w:r>
      <w:r>
        <w:rPr>
          <w:rStyle w:val="FootnoteReference"/>
        </w:rPr>
        <w:footnoteReference w:id="13313"/>
      </w:r>
      <w:r>
        <w:t xml:space="preserve">{{field-off:Bible}}</w:t>
      </w:r>
    </w:p>
    <w:p>
      <w:r>
        <w:rPr>
          <w:sz w:val="18"/>
          <w:color w:val="777777"/>
        </w:rPr>
        <w:t xml:space="preserve">[[@Bible:Galatians 1:22]] </w:t>
      </w:r>
      <w:r>
        <w:rPr>
          <w:b/>
        </w:rPr>
        <w:t xml:space="preserve">22 </w:t>
      </w:r>
      <w:r>
        <w:t xml:space="preserve"> {{field-on:Bible}}</w:t>
      </w:r>
      <w:r>
        <w:t xml:space="preserve">And was unknown by face to the assemblies of Judea</w:t>
      </w:r>
      <w:r>
        <w:rPr>
          <w:rStyle w:val="FootnoteReference"/>
        </w:rPr>
        <w:footnoteReference w:id="13314"/>
      </w:r>
      <w:r>
        <w:t xml:space="preserve"> which were in Christ:</w:t>
      </w:r>
      <w:r>
        <w:rPr>
          <w:rStyle w:val="FootnoteReference"/>
        </w:rPr>
        <w:footnoteReference w:id="13315"/>
      </w:r>
      <w:r>
        <w:rPr>
          <w:rStyle w:val="FootnoteReference"/>
        </w:rPr>
        <w:footnoteReference w:id="13316"/>
      </w:r>
      <w:r>
        <w:t xml:space="preserve">{{field-off:Bible}}</w:t>
      </w:r>
    </w:p>
    <w:p>
      <w:r>
        <w:rPr>
          <w:sz w:val="18"/>
          <w:color w:val="777777"/>
        </w:rPr>
        <w:t xml:space="preserve">[[@Bible:Galatians 1:23]] </w:t>
      </w:r>
      <w:r>
        <w:rPr>
          <w:b/>
        </w:rPr>
        <w:t xml:space="preserve">23 </w:t>
      </w:r>
      <w:r>
        <w:t xml:space="preserve"> {{field-on:Bible}}</w:t>
      </w:r>
      <w:r>
        <w:t xml:space="preserve">But they had heard only, That the one who persecuted us in times past now preaches the faith which once he destroyed.</w:t>
      </w:r>
      <w:r>
        <w:rPr>
          <w:rStyle w:val="FootnoteReference"/>
        </w:rPr>
        <w:footnoteReference w:id="13317"/>
      </w:r>
      <w:r>
        <w:t xml:space="preserve">{{field-off:Bible}}</w:t>
      </w:r>
    </w:p>
    <w:p>
      <w:r>
        <w:rPr>
          <w:sz w:val="18"/>
          <w:color w:val="777777"/>
        </w:rPr>
        <w:t xml:space="preserve">[[@Bible:Galatians 1:24]] </w:t>
      </w:r>
      <w:r>
        <w:rPr>
          <w:b/>
        </w:rPr>
        <w:t xml:space="preserve">24 </w:t>
      </w:r>
      <w:r>
        <w:t xml:space="preserve"> {{field-on:Bible}}</w:t>
      </w:r>
      <w:r>
        <w:t xml:space="preserve">And they glorified God in me.</w:t>
      </w:r>
      <w:r>
        <w:rPr>
          <w:rStyle w:val="FootnoteReference"/>
        </w:rPr>
        <w:footnoteReference w:id="1331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[[@Bible:Galatians 2:1]] </w:t>
      </w:r>
      <w:r>
        <w:rPr>
          <w:b/>
        </w:rPr>
        <w:t xml:space="preserve">1 </w:t>
      </w:r>
      <w:r>
        <w:t xml:space="preserve"> {{field-on:Bible}}</w:t>
      </w:r>
      <w:r>
        <w:t xml:space="preserve">Then after fourteen</w:t>
      </w:r>
      <w:r>
        <w:rPr>
          <w:rStyle w:val="FootnoteReference"/>
        </w:rPr>
        <w:footnoteReference w:id="13319"/>
      </w:r>
      <w:r>
        <w:t xml:space="preserve"> years I went</w:t>
      </w:r>
      <w:r>
        <w:rPr>
          <w:rStyle w:val="FootnoteReference"/>
        </w:rPr>
        <w:footnoteReference w:id="13320"/>
      </w:r>
      <w:r>
        <w:t xml:space="preserve"> up again to Jerusalem</w:t>
      </w:r>
      <w:r>
        <w:rPr>
          <w:rStyle w:val="FootnoteReference"/>
        </w:rPr>
        <w:footnoteReference w:id="13321"/>
      </w:r>
      <w:r>
        <w:t xml:space="preserve"> with Barnabas</w:t>
      </w:r>
      <w:r>
        <w:rPr>
          <w:rStyle w:val="FootnoteReference"/>
        </w:rPr>
        <w:footnoteReference w:id="13322"/>
      </w:r>
      <w:r>
        <w:t xml:space="preserve">, taking Titus</w:t>
      </w:r>
      <w:r>
        <w:rPr>
          <w:rStyle w:val="FootnoteReference"/>
        </w:rPr>
        <w:footnoteReference w:id="13323"/>
      </w:r>
      <w:r>
        <w:t xml:space="preserve"> also with me.</w:t>
      </w:r>
      <w:r>
        <w:rPr>
          <w:rStyle w:val="FootnoteReference"/>
        </w:rPr>
        <w:footnoteReference w:id="13324"/>
      </w:r>
      <w:r>
        <w:rPr>
          <w:rStyle w:val="FootnoteReference"/>
        </w:rPr>
        <w:footnoteReference w:id="13325"/>
      </w:r>
      <w:r>
        <w:t xml:space="preserve">{{field-off:Bible}}</w:t>
      </w:r>
    </w:p>
    <w:p>
      <w:r>
        <w:rPr>
          <w:sz w:val="18"/>
          <w:color w:val="777777"/>
        </w:rPr>
        <w:t xml:space="preserve">[[@Bible:Galatians 2:2]] </w:t>
      </w:r>
      <w:r>
        <w:rPr>
          <w:b/>
        </w:rPr>
        <w:t xml:space="preserve">2 </w:t>
      </w:r>
      <w:r>
        <w:t xml:space="preserve"> {{field-on:Bible}}</w:t>
      </w:r>
      <w:r>
        <w:t xml:space="preserve">And I went up by revelation, and communicated</w:t>
      </w:r>
      <w:r>
        <w:rPr>
          <w:rStyle w:val="FootnoteReference"/>
        </w:rPr>
        <w:footnoteReference w:id="13326"/>
      </w:r>
      <w:r>
        <w:t xml:space="preserve"> to those who good news which I preach among the nations, but privately to those who were of reputation, lest by any means I should</w:t>
      </w:r>
      <w:r>
        <w:rPr>
          <w:rStyle w:val="FootnoteReference"/>
        </w:rPr>
        <w:footnoteReference w:id="13327"/>
      </w:r>
      <w:r>
        <w:t xml:space="preserve"> run, or had run, in vain.</w:t>
      </w:r>
      <w:r>
        <w:rPr>
          <w:rStyle w:val="FootnoteReference"/>
        </w:rPr>
        <w:footnoteReference w:id="13328"/>
      </w:r>
      <w:r>
        <w:t xml:space="preserve">{{field-off:Bible}}</w:t>
      </w:r>
    </w:p>
    <w:p>
      <w:r>
        <w:rPr>
          <w:sz w:val="18"/>
          <w:color w:val="777777"/>
        </w:rPr>
        <w:t xml:space="preserve">[[@Bible:Galatians 2:3]] </w:t>
      </w:r>
      <w:r>
        <w:rPr>
          <w:b/>
        </w:rPr>
        <w:t xml:space="preserve">3 </w:t>
      </w:r>
      <w:r>
        <w:t xml:space="preserve"> {{field-on:Bible}}</w:t>
      </w:r>
      <w:r>
        <w:t xml:space="preserve">But not even Titus, who was with me, being Greek</w:t>
      </w:r>
      <w:r>
        <w:rPr>
          <w:rStyle w:val="FootnoteReference"/>
        </w:rPr>
        <w:footnoteReference w:id="13329"/>
      </w:r>
      <w:r>
        <w:t xml:space="preserve">, was compelled to be circumcised:</w:t>
      </w:r>
      <w:r>
        <w:rPr>
          <w:rStyle w:val="FootnoteReference"/>
        </w:rPr>
        <w:footnoteReference w:id="13330"/>
      </w:r>
      <w:r>
        <w:t xml:space="preserve">{{field-off:Bible}}</w:t>
      </w:r>
    </w:p>
    <w:p>
      <w:r>
        <w:rPr>
          <w:sz w:val="18"/>
          <w:color w:val="777777"/>
        </w:rPr>
        <w:t xml:space="preserve">[[@Bible:Galatians 2:4]] </w:t>
      </w:r>
      <w:r>
        <w:rPr>
          <w:b/>
        </w:rPr>
        <w:t xml:space="preserve">4 </w:t>
      </w:r>
      <w:r>
        <w:t xml:space="preserve"> {{field-on:Bible}}</w:t>
      </w:r>
      <w:r>
        <w:t xml:space="preserve">And that because of false brothers unexpectedly brought in, who came in privately to spy out our liberty</w:t>
      </w:r>
      <w:r>
        <w:rPr>
          <w:rStyle w:val="FootnoteReference"/>
        </w:rPr>
        <w:footnoteReference w:id="13331"/>
      </w:r>
      <w:r>
        <w:t xml:space="preserve"> which we have in Christ</w:t>
      </w:r>
      <w:r>
        <w:rPr>
          <w:rStyle w:val="FootnoteReference"/>
        </w:rPr>
        <w:footnoteReference w:id="13332"/>
      </w:r>
      <w:r>
        <w:t xml:space="preserve"> Jesus</w:t>
      </w:r>
      <w:r>
        <w:rPr>
          <w:rStyle w:val="FootnoteReference"/>
        </w:rPr>
        <w:footnoteReference w:id="13333"/>
      </w:r>
      <w:r>
        <w:t xml:space="preserve">, that they might bring</w:t>
      </w:r>
      <w:r>
        <w:rPr>
          <w:rStyle w:val="FootnoteReference"/>
        </w:rPr>
        <w:footnoteReference w:id="13334"/>
      </w:r>
      <w:r>
        <w:t xml:space="preserve"> us into bondage:</w:t>
      </w:r>
      <w:r>
        <w:rPr>
          <w:rStyle w:val="FootnoteReference"/>
        </w:rPr>
        <w:footnoteReference w:id="13335"/>
      </w:r>
      <w:r>
        <w:rPr>
          <w:rStyle w:val="FootnoteReference"/>
        </w:rPr>
        <w:footnoteReference w:id="13336"/>
      </w:r>
      <w:r>
        <w:t xml:space="preserve">{{field-off:Bible}}</w:t>
      </w:r>
    </w:p>
    <w:p>
      <w:r>
        <w:rPr>
          <w:sz w:val="18"/>
          <w:color w:val="777777"/>
        </w:rPr>
        <w:t xml:space="preserve">[[@Bible:Galatians 2:5]] </w:t>
      </w:r>
      <w:r>
        <w:rPr>
          <w:b/>
        </w:rPr>
        <w:t xml:space="preserve">5 </w:t>
      </w:r>
      <w:r>
        <w:t xml:space="preserve"> {{field-on:Bible}}</w:t>
      </w:r>
      <w:r>
        <w:t xml:space="preserve">To whom we gave place by subjection, no, not for an hour; that the truth of the good news might continue with you.</w:t>
      </w:r>
      <w:r>
        <w:rPr>
          <w:rStyle w:val="FootnoteReference"/>
        </w:rPr>
        <w:footnoteReference w:id="13337"/>
      </w:r>
      <w:r>
        <w:t xml:space="preserve">{{field-off:Bible}}</w:t>
      </w:r>
    </w:p>
    <w:p>
      <w:r>
        <w:rPr>
          <w:sz w:val="18"/>
          <w:color w:val="777777"/>
        </w:rPr>
        <w:t xml:space="preserve">[[@Bible:Galatians 2:6]] </w:t>
      </w:r>
      <w:r>
        <w:rPr>
          <w:b/>
        </w:rPr>
        <w:t xml:space="preserve">6 </w:t>
      </w:r>
      <w:r>
        <w:t xml:space="preserve"> {{field-on:Bible}}</w:t>
      </w:r>
      <w:r>
        <w:t xml:space="preserve">But of these who</w:t>
      </w:r>
      <w:r>
        <w:rPr>
          <w:rStyle w:val="FootnoteReference"/>
        </w:rPr>
        <w:footnoteReference w:id="13338"/>
      </w:r>
      <w:r>
        <w:t xml:space="preserve"> seemed to be somewhat, (whatever they were, it makes no matter to me: God</w:t>
      </w:r>
      <w:r>
        <w:rPr>
          <w:rStyle w:val="FootnoteReference"/>
        </w:rPr>
        <w:footnoteReference w:id="13339"/>
      </w:r>
      <w:r>
        <w:t xml:space="preserve"> accepts no one's person:) for they who seemed to be somewhat in conference added nothing to me:</w:t>
      </w:r>
      <w:r>
        <w:rPr>
          <w:rStyle w:val="FootnoteReference"/>
        </w:rPr>
        <w:footnoteReference w:id="13340"/>
      </w:r>
      <w:r>
        <w:rPr>
          <w:rStyle w:val="FootnoteReference"/>
        </w:rPr>
        <w:footnoteReference w:id="13341"/>
      </w:r>
      <w:r>
        <w:rPr>
          <w:rStyle w:val="FootnoteReference"/>
        </w:rPr>
        <w:footnoteReference w:id="13342"/>
      </w:r>
      <w:r>
        <w:rPr>
          <w:rStyle w:val="FootnoteReference"/>
        </w:rPr>
        <w:footnoteReference w:id="13343"/>
      </w:r>
      <w:r>
        <w:rPr>
          <w:rStyle w:val="FootnoteReference"/>
        </w:rPr>
        <w:footnoteReference w:id="13344"/>
      </w:r>
      <w:r>
        <w:t xml:space="preserve">{{field-off:Bible}}</w:t>
      </w:r>
    </w:p>
    <w:p>
      <w:r>
        <w:rPr>
          <w:sz w:val="18"/>
          <w:color w:val="777777"/>
        </w:rPr>
        <w:t xml:space="preserve">[[@Bible:Galatians 2:7]] </w:t>
      </w:r>
      <w:r>
        <w:rPr>
          <w:b/>
        </w:rPr>
        <w:t xml:space="preserve">7 </w:t>
      </w:r>
      <w:r>
        <w:t xml:space="preserve"> {{field-on:Bible}}</w:t>
      </w:r>
      <w:r>
        <w:t xml:space="preserve">But contrariwise, when they saw that the good news of the uncircumcision was committed to me, as the good news of the circumcision was to Peter</w:t>
      </w:r>
      <w:r>
        <w:rPr>
          <w:rStyle w:val="FootnoteReference"/>
        </w:rPr>
        <w:footnoteReference w:id="13345"/>
      </w:r>
      <w:r>
        <w:t xml:space="preserve">;</w:t>
      </w:r>
      <w:r>
        <w:rPr>
          <w:rStyle w:val="FootnoteReference"/>
        </w:rPr>
        <w:footnoteReference w:id="13346"/>
      </w:r>
      <w:r>
        <w:t xml:space="preserve">{{field-off:Bible}}</w:t>
      </w:r>
    </w:p>
    <w:p>
      <w:r>
        <w:rPr>
          <w:sz w:val="18"/>
          <w:color w:val="777777"/>
        </w:rPr>
        <w:t xml:space="preserve">[[@Bible:Galatians 2:8]] </w:t>
      </w:r>
      <w:r>
        <w:rPr>
          <w:b/>
        </w:rPr>
        <w:t xml:space="preserve">8 </w:t>
      </w:r>
      <w:r>
        <w:t xml:space="preserve"> {{field-on:Bible}}</w:t>
      </w:r>
      <w:r>
        <w:t xml:space="preserve">(For the one who worked effectually in Peter to the apostleship of the circumcision, the same was mighty in me toward the nations:)</w:t>
      </w:r>
      <w:r>
        <w:rPr>
          <w:rStyle w:val="FootnoteReference"/>
        </w:rPr>
        <w:footnoteReference w:id="13347"/>
      </w:r>
      <w:r>
        <w:t xml:space="preserve">{{field-off:Bible}}</w:t>
      </w:r>
    </w:p>
    <w:p>
      <w:r>
        <w:rPr>
          <w:sz w:val="18"/>
          <w:color w:val="777777"/>
        </w:rPr>
        <w:t xml:space="preserve">[[@Bible:Galatians 2:9]] </w:t>
      </w:r>
      <w:r>
        <w:rPr>
          <w:b/>
        </w:rPr>
        <w:t xml:space="preserve">9 </w:t>
      </w:r>
      <w:r>
        <w:t xml:space="preserve"> {{field-on:Bible}}</w:t>
      </w:r>
      <w:r>
        <w:t xml:space="preserve">And when James</w:t>
      </w:r>
      <w:r>
        <w:rPr>
          <w:rStyle w:val="FootnoteReference"/>
        </w:rPr>
        <w:footnoteReference w:id="13348"/>
      </w:r>
      <w:r>
        <w:t xml:space="preserve">, Cephas</w:t>
      </w:r>
      <w:r>
        <w:rPr>
          <w:rStyle w:val="FootnoteReference"/>
        </w:rPr>
        <w:footnoteReference w:id="13349"/>
      </w:r>
      <w:r>
        <w:t xml:space="preserve">, and John</w:t>
      </w:r>
      <w:r>
        <w:rPr>
          <w:rStyle w:val="FootnoteReference"/>
        </w:rPr>
        <w:footnoteReference w:id="13350"/>
      </w:r>
      <w:r>
        <w:t xml:space="preserve">, who seemed to be pillars</w:t>
      </w:r>
      <w:r>
        <w:rPr>
          <w:rStyle w:val="FootnoteReference"/>
        </w:rPr>
        <w:footnoteReference w:id="13351"/>
      </w:r>
      <w:r>
        <w:t xml:space="preserve">, perceived the grace</w:t>
      </w:r>
      <w:r>
        <w:rPr>
          <w:rStyle w:val="FootnoteReference"/>
        </w:rPr>
        <w:footnoteReference w:id="13352"/>
      </w:r>
      <w:r>
        <w:t xml:space="preserve"> that was given to me, they gave to me and Barnabas the right hands of fellowship</w:t>
      </w:r>
      <w:r>
        <w:rPr>
          <w:rStyle w:val="FootnoteReference"/>
        </w:rPr>
        <w:footnoteReference w:id="13353"/>
      </w:r>
      <w:r>
        <w:t xml:space="preserve">; that we should</w:t>
      </w:r>
      <w:r>
        <w:rPr>
          <w:rStyle w:val="FootnoteReference"/>
        </w:rPr>
        <w:footnoteReference w:id="13354"/>
      </w:r>
      <w:r>
        <w:t xml:space="preserve"> go to the nations, and they to the circumcision.</w:t>
      </w:r>
      <w:r>
        <w:rPr>
          <w:rStyle w:val="FootnoteReference"/>
        </w:rPr>
        <w:footnoteReference w:id="13355"/>
      </w:r>
      <w:r>
        <w:t xml:space="preserve">{{field-off:Bible}}</w:t>
      </w:r>
    </w:p>
    <w:p>
      <w:r>
        <w:rPr>
          <w:sz w:val="18"/>
          <w:color w:val="777777"/>
        </w:rPr>
        <w:t xml:space="preserve">[[@Bible:Galatians 2:10]] </w:t>
      </w:r>
      <w:r>
        <w:rPr>
          <w:b/>
        </w:rPr>
        <w:t xml:space="preserve">10 </w:t>
      </w:r>
      <w:r>
        <w:t xml:space="preserve"> {{field-on:Bible}}</w:t>
      </w:r>
      <w:r>
        <w:t xml:space="preserve">Only that we should remember the poor, the very thing I also was eager to do.</w:t>
      </w:r>
      <w:r>
        <w:t xml:space="preserve">{{field-off:Bible}}</w:t>
      </w:r>
    </w:p>
    <w:p>
      <w:r>
        <w:rPr>
          <w:sz w:val="18"/>
          <w:color w:val="777777"/>
        </w:rPr>
        <w:t xml:space="preserve">[[@Bible:Galatians 2:11]] </w:t>
      </w:r>
      <w:r>
        <w:rPr>
          <w:b/>
        </w:rPr>
        <w:t xml:space="preserve">11 </w:t>
      </w:r>
      <w:r>
        <w:t xml:space="preserve"> {{field-on:Bible}}</w:t>
      </w:r>
      <w:r>
        <w:t xml:space="preserve">But when Peter had come to Antioch</w:t>
      </w:r>
      <w:r>
        <w:rPr>
          <w:rStyle w:val="FootnoteReference"/>
        </w:rPr>
        <w:footnoteReference w:id="13356"/>
      </w:r>
      <w:r>
        <w:t xml:space="preserve">, I withstood</w:t>
      </w:r>
      <w:r>
        <w:rPr>
          <w:rStyle w:val="FootnoteReference"/>
        </w:rPr>
        <w:footnoteReference w:id="13357"/>
      </w:r>
      <w:r>
        <w:t xml:space="preserve"> him to the face, because he was to be blamed.</w:t>
      </w:r>
      <w:r>
        <w:rPr>
          <w:rStyle w:val="FootnoteReference"/>
        </w:rPr>
        <w:footnoteReference w:id="13358"/>
      </w:r>
      <w:r>
        <w:t xml:space="preserve">{{field-off:Bible}}</w:t>
      </w:r>
    </w:p>
    <w:p>
      <w:r>
        <w:rPr>
          <w:sz w:val="18"/>
          <w:color w:val="777777"/>
        </w:rPr>
        <w:t xml:space="preserve">[[@Bible:Galatians 2:12]] </w:t>
      </w:r>
      <w:r>
        <w:rPr>
          <w:b/>
        </w:rPr>
        <w:t xml:space="preserve">12 </w:t>
      </w:r>
      <w:r>
        <w:t xml:space="preserve"> {{field-on:Bible}}</w:t>
      </w:r>
      <w:r>
        <w:t xml:space="preserve">For before that certain</w:t>
      </w:r>
      <w:r>
        <w:rPr>
          <w:rStyle w:val="FootnoteReference"/>
        </w:rPr>
        <w:footnoteReference w:id="13359"/>
      </w:r>
      <w:r>
        <w:t xml:space="preserve"> came from James, he did</w:t>
      </w:r>
      <w:r>
        <w:rPr>
          <w:rStyle w:val="FootnoteReference"/>
        </w:rPr>
        <w:footnoteReference w:id="13360"/>
      </w:r>
      <w:r>
        <w:t xml:space="preserve"> eat with the nations: but when they had come, he withdrew</w:t>
      </w:r>
      <w:r>
        <w:rPr>
          <w:rStyle w:val="FootnoteReference"/>
        </w:rPr>
        <w:footnoteReference w:id="13361"/>
      </w:r>
      <w:r>
        <w:t xml:space="preserve"> and separated himself, fearing</w:t>
      </w:r>
      <w:r>
        <w:rPr>
          <w:rStyle w:val="FootnoteReference"/>
        </w:rPr>
        <w:footnoteReference w:id="13362"/>
      </w:r>
      <w:r>
        <w:t xml:space="preserve"> those who were of the circumcision.</w:t>
      </w:r>
      <w:r>
        <w:t xml:space="preserve">{{field-off:Bible}}</w:t>
      </w:r>
    </w:p>
    <w:p>
      <w:r>
        <w:rPr>
          <w:sz w:val="18"/>
          <w:color w:val="777777"/>
        </w:rPr>
        <w:t xml:space="preserve">[[@Bible:Galatians 2:13]] </w:t>
      </w:r>
      <w:r>
        <w:rPr>
          <w:b/>
        </w:rPr>
        <w:t xml:space="preserve">13 </w:t>
      </w:r>
      <w:r>
        <w:t xml:space="preserve"> {{field-on:Bible}}</w:t>
      </w:r>
      <w:r>
        <w:t xml:space="preserve">And the other</w:t>
      </w:r>
      <w:r>
        <w:rPr>
          <w:rStyle w:val="FootnoteReference"/>
        </w:rPr>
        <w:footnoteReference w:id="13363"/>
      </w:r>
      <w:r>
        <w:t xml:space="preserve"> Jews</w:t>
      </w:r>
      <w:r>
        <w:rPr>
          <w:rStyle w:val="FootnoteReference"/>
        </w:rPr>
        <w:footnoteReference w:id="13364"/>
      </w:r>
      <w:r>
        <w:t xml:space="preserve"> dissembled likewise with him; so that Barnabas also was carried</w:t>
      </w:r>
      <w:r>
        <w:rPr>
          <w:rStyle w:val="FootnoteReference"/>
        </w:rPr>
        <w:footnoteReference w:id="13365"/>
      </w:r>
      <w:r>
        <w:t xml:space="preserve"> away with their dissimulation.</w:t>
      </w:r>
      <w:r>
        <w:t xml:space="preserve">{{field-off:Bible}}</w:t>
      </w:r>
    </w:p>
    <w:p>
      <w:r>
        <w:rPr>
          <w:sz w:val="18"/>
          <w:color w:val="777777"/>
        </w:rPr>
        <w:t xml:space="preserve">[[@Bible:Galatians 2:14]] </w:t>
      </w:r>
      <w:r>
        <w:rPr>
          <w:b/>
        </w:rPr>
        <w:t xml:space="preserve">14 </w:t>
      </w:r>
      <w:r>
        <w:t xml:space="preserve"> {{field-on:Bible}}</w:t>
      </w:r>
      <w:r>
        <w:t xml:space="preserve">But when I saw that they walked</w:t>
      </w:r>
      <w:r>
        <w:rPr>
          <w:rStyle w:val="FootnoteReference"/>
        </w:rPr>
        <w:footnoteReference w:id="13366"/>
      </w:r>
      <w:r>
        <w:t xml:space="preserve"> not uprightly according to the truth</w:t>
      </w:r>
      <w:r>
        <w:rPr>
          <w:rStyle w:val="FootnoteReference"/>
        </w:rPr>
        <w:footnoteReference w:id="13367"/>
      </w:r>
      <w:r>
        <w:t xml:space="preserve"> of the good news, I said</w:t>
      </w:r>
      <w:r>
        <w:rPr>
          <w:rStyle w:val="FootnoteReference"/>
        </w:rPr>
        <w:footnoteReference w:id="13368"/>
      </w:r>
      <w:r>
        <w:t xml:space="preserve"> to Peter before them all, If you, being a Jew</w:t>
      </w:r>
      <w:r>
        <w:rPr>
          <w:rStyle w:val="FootnoteReference"/>
        </w:rPr>
        <w:footnoteReference w:id="13369"/>
      </w:r>
      <w:r>
        <w:t xml:space="preserve">, live after the manner of nations, and not as do the Jews, why compell you the nations to live as do the Jews?</w:t>
      </w:r>
      <w:r>
        <w:rPr>
          <w:rStyle w:val="FootnoteReference"/>
        </w:rPr>
        <w:footnoteReference w:id="13370"/>
      </w:r>
      <w:r>
        <w:rPr>
          <w:rStyle w:val="FootnoteReference"/>
        </w:rPr>
        <w:footnoteReference w:id="13371"/>
      </w:r>
      <w:r>
        <w:t xml:space="preserve">{{field-off:Bible}}</w:t>
      </w:r>
    </w:p>
    <w:p>
      <w:r>
        <w:rPr>
          <w:sz w:val="18"/>
          <w:color w:val="777777"/>
        </w:rPr>
        <w:t xml:space="preserve">[[@Bible:Galatians 2:15]] </w:t>
      </w:r>
      <w:r>
        <w:rPr>
          <w:b/>
        </w:rPr>
        <w:t xml:space="preserve">15 </w:t>
      </w:r>
      <w:r>
        <w:t xml:space="preserve"> {{field-on:Bible}}</w:t>
      </w:r>
      <w:r>
        <w:t xml:space="preserve">We who are Jews</w:t>
      </w:r>
      <w:r>
        <w:rPr>
          <w:rStyle w:val="FootnoteReference"/>
        </w:rPr>
        <w:footnoteReference w:id="13372"/>
      </w:r>
      <w:r>
        <w:t xml:space="preserve"> by nature, and not sinners</w:t>
      </w:r>
      <w:r>
        <w:rPr>
          <w:rStyle w:val="FootnoteReference"/>
        </w:rPr>
        <w:footnoteReference w:id="13373"/>
      </w:r>
      <w:r>
        <w:t xml:space="preserve"> of the nations,</w:t>
      </w:r>
      <w:r>
        <w:t xml:space="preserve">{{field-off:Bible}}</w:t>
      </w:r>
    </w:p>
    <w:p>
      <w:r>
        <w:rPr>
          <w:sz w:val="18"/>
          <w:color w:val="777777"/>
        </w:rPr>
        <w:t xml:space="preserve">[[@Bible:Galatians 2:16]] </w:t>
      </w:r>
      <w:r>
        <w:rPr>
          <w:b/>
        </w:rPr>
        <w:t xml:space="preserve">16 </w:t>
      </w:r>
      <w:r>
        <w:t xml:space="preserve"> {{field-on:Bible}}</w:t>
      </w:r>
      <w:r>
        <w:t xml:space="preserve">Knowing that a man is not justified by the works of the law, but by the faith of Jesus Christ, even we have believed in Jesus Christ, that we might be justified by the faith of Christ, and not by the works of the law: for by the works of the law shall no flesh be justified.</w:t>
      </w:r>
      <w:r>
        <w:rPr>
          <w:rStyle w:val="FootnoteReference"/>
        </w:rPr>
        <w:footnoteReference w:id="13374"/>
      </w:r>
      <w:r>
        <w:rPr>
          <w:rStyle w:val="FootnoteReference"/>
        </w:rPr>
        <w:footnoteReference w:id="13375"/>
      </w:r>
      <w:r>
        <w:t xml:space="preserve">{{field-off:Bible}}</w:t>
      </w:r>
    </w:p>
    <w:p>
      <w:r>
        <w:rPr>
          <w:sz w:val="18"/>
          <w:color w:val="777777"/>
        </w:rPr>
        <w:t xml:space="preserve">[[@Bible:Galatians 2:17]] </w:t>
      </w:r>
      <w:r>
        <w:rPr>
          <w:b/>
        </w:rPr>
        <w:t xml:space="preserve">17 </w:t>
      </w:r>
      <w:r>
        <w:t xml:space="preserve"> {{field-on:Bible}}</w:t>
      </w:r>
      <w:r>
        <w:t xml:space="preserve">But if, while seeking to be justified in Christ, we ourselves also were found sinners, then is Christ a servant of sin</w:t>
      </w:r>
      <w:r>
        <w:rPr>
          <w:rStyle w:val="FootnoteReference"/>
        </w:rPr>
        <w:footnoteReference w:id="13376"/>
      </w:r>
      <w:r>
        <w:t xml:space="preserve">? May it not be.</w:t>
      </w:r>
      <w:r>
        <w:rPr>
          <w:rStyle w:val="FootnoteReference"/>
        </w:rPr>
        <w:footnoteReference w:id="13377"/>
      </w:r>
      <w:r>
        <w:rPr>
          <w:rStyle w:val="FootnoteReference"/>
        </w:rPr>
        <w:footnoteReference w:id="13378"/>
      </w:r>
      <w:r>
        <w:rPr>
          <w:rStyle w:val="FootnoteReference"/>
        </w:rPr>
        <w:footnoteReference w:id="13379"/>
      </w:r>
      <w:r>
        <w:t xml:space="preserve">{{field-off:Bible}}</w:t>
      </w:r>
    </w:p>
    <w:p>
      <w:r>
        <w:rPr>
          <w:sz w:val="18"/>
          <w:color w:val="777777"/>
        </w:rPr>
        <w:t xml:space="preserve">[[@Bible:Galatians 2:18]] </w:t>
      </w:r>
      <w:r>
        <w:rPr>
          <w:b/>
        </w:rPr>
        <w:t xml:space="preserve">18 </w:t>
      </w:r>
      <w:r>
        <w:t xml:space="preserve"> {{field-on:Bible}}</w:t>
      </w:r>
      <w:r>
        <w:t xml:space="preserve">For if I build again the things that I destroyed, I establish myself as a transgressor.</w:t>
      </w:r>
      <w:r>
        <w:rPr>
          <w:rStyle w:val="FootnoteReference"/>
        </w:rPr>
        <w:footnoteReference w:id="13380"/>
      </w:r>
      <w:r>
        <w:t xml:space="preserve">{{field-off:Bible}}</w:t>
      </w:r>
    </w:p>
    <w:p>
      <w:r>
        <w:rPr>
          <w:sz w:val="18"/>
          <w:color w:val="777777"/>
        </w:rPr>
        <w:t xml:space="preserve">[[@Bible:Galatians 2:19]] </w:t>
      </w:r>
      <w:r>
        <w:rPr>
          <w:b/>
        </w:rPr>
        <w:t xml:space="preserve">19 </w:t>
      </w:r>
      <w:r>
        <w:t xml:space="preserve"> {{field-on:Bible}}</w:t>
      </w:r>
      <w:r>
        <w:t xml:space="preserve">For I through the law am dead</w:t>
      </w:r>
      <w:r>
        <w:rPr>
          <w:rStyle w:val="FootnoteReference"/>
        </w:rPr>
        <w:footnoteReference w:id="13381"/>
      </w:r>
      <w:r>
        <w:t xml:space="preserve"> to the law, that I might live to God.</w:t>
      </w:r>
      <w:r>
        <w:t xml:space="preserve">{{field-off:Bible}}</w:t>
      </w:r>
    </w:p>
    <w:p>
      <w:r>
        <w:rPr>
          <w:sz w:val="18"/>
          <w:color w:val="777777"/>
        </w:rPr>
        <w:t xml:space="preserve">[[@Bible:Galatians 2:20]] </w:t>
      </w:r>
      <w:r>
        <w:rPr>
          <w:b/>
        </w:rPr>
        <w:t xml:space="preserve">20 </w:t>
      </w:r>
      <w:r>
        <w:t xml:space="preserve"> {{field-on:Bible}}</w:t>
      </w:r>
      <w:r>
        <w:t xml:space="preserve">I am</w:t>
      </w:r>
      <w:r>
        <w:rPr>
          <w:rStyle w:val="FootnoteReference"/>
        </w:rPr>
        <w:footnoteReference w:id="13382"/>
      </w:r>
      <w:r>
        <w:t xml:space="preserve"> crucified</w:t>
      </w:r>
      <w:r>
        <w:rPr>
          <w:rStyle w:val="FootnoteReference"/>
        </w:rPr>
        <w:footnoteReference w:id="13383"/>
      </w:r>
      <w:r>
        <w:t xml:space="preserve"> with Christ: nevertheless</w:t>
      </w:r>
      <w:r>
        <w:rPr>
          <w:rStyle w:val="FootnoteReference"/>
        </w:rPr>
        <w:footnoteReference w:id="13384"/>
      </w:r>
      <w:r>
        <w:t xml:space="preserve"> I live; yet not I, but Christ lives in me: and the life</w:t>
      </w:r>
      <w:r>
        <w:rPr>
          <w:rStyle w:val="FootnoteReference"/>
        </w:rPr>
        <w:footnoteReference w:id="13385"/>
      </w:r>
      <w:r>
        <w:t xml:space="preserve"> which I now</w:t>
      </w:r>
      <w:r>
        <w:rPr>
          <w:rStyle w:val="FootnoteReference"/>
        </w:rPr>
        <w:footnoteReference w:id="13386"/>
      </w:r>
      <w:r>
        <w:t xml:space="preserve"> live in the flesh I live by the faith of the Son</w:t>
      </w:r>
      <w:r>
        <w:rPr>
          <w:rStyle w:val="FootnoteReference"/>
        </w:rPr>
        <w:footnoteReference w:id="13387"/>
      </w:r>
      <w:r>
        <w:t xml:space="preserve"> of God, who loved me, and gave himself for me.</w:t>
      </w:r>
      <w:r>
        <w:rPr>
          <w:rStyle w:val="FootnoteReference"/>
        </w:rPr>
        <w:footnoteReference w:id="13388"/>
      </w:r>
      <w:r>
        <w:rPr>
          <w:rStyle w:val="FootnoteReference"/>
        </w:rPr>
        <w:footnoteReference w:id="13389"/>
      </w:r>
      <w:r>
        <w:t xml:space="preserve">{{field-off:Bible}}</w:t>
      </w:r>
    </w:p>
    <w:p>
      <w:r>
        <w:rPr>
          <w:sz w:val="18"/>
          <w:color w:val="777777"/>
        </w:rPr>
        <w:t xml:space="preserve">[[@Bible:Galatians 2:21]] </w:t>
      </w:r>
      <w:r>
        <w:rPr>
          <w:b/>
        </w:rPr>
        <w:t xml:space="preserve">21 </w:t>
      </w:r>
      <w:r>
        <w:t xml:space="preserve"> {{field-on:Bible}}</w:t>
      </w:r>
      <w:r>
        <w:t xml:space="preserve">I do not</w:t>
      </w:r>
      <w:r>
        <w:rPr>
          <w:rStyle w:val="FootnoteReference"/>
        </w:rPr>
        <w:footnoteReference w:id="13390"/>
      </w:r>
      <w:r>
        <w:t xml:space="preserve"> frustrate the grace of God: for if righteousness</w:t>
      </w:r>
      <w:r>
        <w:rPr>
          <w:rStyle w:val="FootnoteReference"/>
        </w:rPr>
        <w:footnoteReference w:id="13391"/>
      </w:r>
      <w:r>
        <w:t xml:space="preserve"> come by the law, then Christ</w:t>
      </w:r>
      <w:r>
        <w:rPr>
          <w:rStyle w:val="FootnoteReference"/>
        </w:rPr>
        <w:footnoteReference w:id="13392"/>
      </w:r>
      <w:r>
        <w:t xml:space="preserve"> is dead in vain.</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[[@Bible:Galatians 3:1]] </w:t>
      </w:r>
      <w:r>
        <w:rPr>
          <w:b/>
        </w:rPr>
        <w:t xml:space="preserve">1 </w:t>
      </w:r>
      <w:r>
        <w:t xml:space="preserve"> {{field-on:Bible}}</w:t>
      </w:r>
      <w:r>
        <w:t xml:space="preserve">O foolish</w:t>
      </w:r>
      <w:r>
        <w:rPr>
          <w:rStyle w:val="FootnoteReference"/>
        </w:rPr>
        <w:footnoteReference w:id="13393"/>
      </w:r>
      <w:r>
        <w:t xml:space="preserve"> Galatians</w:t>
      </w:r>
      <w:r>
        <w:rPr>
          <w:rStyle w:val="FootnoteReference"/>
        </w:rPr>
        <w:footnoteReference w:id="13394"/>
      </w:r>
      <w:r>
        <w:t xml:space="preserve">, who has bewitched you, that you should not obey the truth, before whose eyes Jesus</w:t>
      </w:r>
      <w:r>
        <w:rPr>
          <w:rStyle w:val="FootnoteReference"/>
        </w:rPr>
        <w:footnoteReference w:id="13395"/>
      </w:r>
      <w:r>
        <w:t xml:space="preserve"> Christ</w:t>
      </w:r>
      <w:r>
        <w:rPr>
          <w:rStyle w:val="FootnoteReference"/>
        </w:rPr>
        <w:footnoteReference w:id="13396"/>
      </w:r>
      <w:r>
        <w:t xml:space="preserve"> has been evidently set forth, crucified among you?</w:t>
      </w:r>
      <w:r>
        <w:rPr>
          <w:rStyle w:val="FootnoteReference"/>
        </w:rPr>
        <w:footnoteReference w:id="13397"/>
      </w:r>
      <w:r>
        <w:rPr>
          <w:rStyle w:val="FootnoteReference"/>
        </w:rPr>
        <w:footnoteReference w:id="13398"/>
      </w:r>
      <w:r>
        <w:rPr>
          <w:rStyle w:val="FootnoteReference"/>
        </w:rPr>
        <w:footnoteReference w:id="13399"/>
      </w:r>
      <w:r>
        <w:rPr>
          <w:rStyle w:val="FootnoteReference"/>
        </w:rPr>
        <w:footnoteReference w:id="13400"/>
      </w:r>
      <w:r>
        <w:rPr>
          <w:rStyle w:val="FootnoteReference"/>
        </w:rPr>
        <w:footnoteReference w:id="13401"/>
      </w:r>
      <w:r>
        <w:t xml:space="preserve">{{field-off:Bible}}</w:t>
      </w:r>
    </w:p>
    <w:p>
      <w:r>
        <w:rPr>
          <w:sz w:val="18"/>
          <w:color w:val="777777"/>
        </w:rPr>
        <w:t xml:space="preserve">[[@Bible:Galatians 3:2]] </w:t>
      </w:r>
      <w:r>
        <w:rPr>
          <w:b/>
        </w:rPr>
        <w:t xml:space="preserve">2 </w:t>
      </w:r>
      <w:r>
        <w:t xml:space="preserve"> {{field-on:Bible}}</w:t>
      </w:r>
      <w:r>
        <w:t xml:space="preserve">This only would I learn of you, Received</w:t>
      </w:r>
      <w:r>
        <w:rPr>
          <w:rStyle w:val="FootnoteReference"/>
        </w:rPr>
        <w:footnoteReference w:id="13402"/>
      </w:r>
      <w:r>
        <w:t xml:space="preserve"> you the Spirit by the works of the law, or by the hearing</w:t>
      </w:r>
      <w:r>
        <w:rPr>
          <w:rStyle w:val="FootnoteReference"/>
        </w:rPr>
        <w:footnoteReference w:id="13403"/>
      </w:r>
      <w:r>
        <w:t xml:space="preserve"> of faith?</w:t>
      </w:r>
      <w:r>
        <w:t xml:space="preserve">{{field-off:Bible}}</w:t>
      </w:r>
    </w:p>
    <w:p>
      <w:r>
        <w:rPr>
          <w:sz w:val="18"/>
          <w:color w:val="777777"/>
        </w:rPr>
        <w:t xml:space="preserve">[[@Bible:Galatians 3:3]] </w:t>
      </w:r>
      <w:r>
        <w:rPr>
          <w:b/>
        </w:rPr>
        <w:t xml:space="preserve">3 </w:t>
      </w:r>
      <w:r>
        <w:t xml:space="preserve"> {{field-on:Bible}}</w:t>
      </w:r>
      <w:r>
        <w:t xml:space="preserve">Are you so foolish? having begun in the Spirit, are you now made perfect by the flesh?</w:t>
      </w:r>
      <w:r>
        <w:t xml:space="preserve">{{field-off:Bible}}</w:t>
      </w:r>
    </w:p>
    <w:p>
      <w:r>
        <w:rPr>
          <w:sz w:val="18"/>
          <w:color w:val="777777"/>
        </w:rPr>
        <w:t xml:space="preserve">[[@Bible:Galatians 3:4]] </w:t>
      </w:r>
      <w:r>
        <w:rPr>
          <w:b/>
        </w:rPr>
        <w:t xml:space="preserve">4 </w:t>
      </w:r>
      <w:r>
        <w:t xml:space="preserve"> {{field-on:Bible}}</w:t>
      </w:r>
      <w:r>
        <w:t xml:space="preserve">Have you suffered so many things in vain? if it be yet in vain.</w:t>
      </w:r>
      <w:r>
        <w:rPr>
          <w:rStyle w:val="FootnoteReference"/>
        </w:rPr>
        <w:footnoteReference w:id="13404"/>
      </w:r>
      <w:r>
        <w:t xml:space="preserve">{{field-off:Bible}}</w:t>
      </w:r>
    </w:p>
    <w:p>
      <w:r>
        <w:rPr>
          <w:sz w:val="18"/>
          <w:color w:val="777777"/>
        </w:rPr>
        <w:t xml:space="preserve">[[@Bible:Galatians 3:5]] </w:t>
      </w:r>
      <w:r>
        <w:rPr>
          <w:b/>
        </w:rPr>
        <w:t xml:space="preserve">5 </w:t>
      </w:r>
      <w:r>
        <w:t xml:space="preserve"> {{field-on:Bible}}</w:t>
      </w:r>
      <w:r>
        <w:t xml:space="preserve">He therefore that supplies to you the Spirit, and works miracles among you, does he it by the works</w:t>
      </w:r>
      <w:r>
        <w:rPr>
          <w:rStyle w:val="FootnoteReference"/>
        </w:rPr>
        <w:footnoteReference w:id="13405"/>
      </w:r>
      <w:r>
        <w:t xml:space="preserve"> of the law, or by the hearing of faith?</w:t>
      </w:r>
      <w:r>
        <w:rPr>
          <w:rStyle w:val="FootnoteReference"/>
        </w:rPr>
        <w:footnoteReference w:id="13406"/>
      </w:r>
      <w:r>
        <w:t xml:space="preserve">{{field-off:Bible}}</w:t>
      </w:r>
    </w:p>
    <w:p>
      <w:r>
        <w:rPr>
          <w:sz w:val="18"/>
          <w:color w:val="777777"/>
        </w:rPr>
        <w:t xml:space="preserve">[[@Bible:Galatians 3:6]] </w:t>
      </w:r>
      <w:r>
        <w:rPr>
          <w:b/>
        </w:rPr>
        <w:t xml:space="preserve">6 </w:t>
      </w:r>
      <w:r>
        <w:t xml:space="preserve"> {{field-on:Bible}}</w:t>
      </w:r>
      <w:r>
        <w:t xml:space="preserve">Just as Abraham</w:t>
      </w:r>
      <w:r>
        <w:rPr>
          <w:rStyle w:val="FootnoteReference"/>
        </w:rPr>
        <w:footnoteReference w:id="13407"/>
      </w:r>
      <w:r>
        <w:t xml:space="preserve"> believed God</w:t>
      </w:r>
      <w:r>
        <w:rPr>
          <w:rStyle w:val="FootnoteReference"/>
        </w:rPr>
        <w:footnoteReference w:id="13408"/>
      </w:r>
      <w:r>
        <w:t xml:space="preserve">, and it was reckoned to him for righteousness.</w:t>
      </w:r>
      <w:r>
        <w:rPr>
          <w:rStyle w:val="FootnoteReference"/>
        </w:rPr>
        <w:footnoteReference w:id="13409"/>
      </w:r>
      <w:r>
        <w:rPr>
          <w:rStyle w:val="FootnoteReference"/>
        </w:rPr>
        <w:footnoteReference w:id="13410"/>
      </w:r>
      <w:r>
        <w:rPr>
          <w:rStyle w:val="FootnoteReference"/>
        </w:rPr>
        <w:footnoteReference w:id="13411"/>
      </w:r>
      <w:r>
        <w:rPr>
          <w:rStyle w:val="FootnoteReference"/>
        </w:rPr>
        <w:footnoteReference w:id="13412"/>
      </w:r>
      <w:r>
        <w:t xml:space="preserve">{{field-off:Bible}}</w:t>
      </w:r>
    </w:p>
    <w:p>
      <w:r>
        <w:rPr>
          <w:sz w:val="18"/>
          <w:color w:val="777777"/>
        </w:rPr>
        <w:t xml:space="preserve">[[@Bible:Galatians 3:7]] </w:t>
      </w:r>
      <w:r>
        <w:rPr>
          <w:b/>
        </w:rPr>
        <w:t xml:space="preserve">7 </w:t>
      </w:r>
      <w:r>
        <w:t xml:space="preserve"> {{field-on:Bible}}</w:t>
      </w:r>
      <w:r>
        <w:t xml:space="preserve">Know</w:t>
      </w:r>
      <w:r>
        <w:rPr>
          <w:rStyle w:val="FootnoteReference"/>
        </w:rPr>
        <w:footnoteReference w:id="13413"/>
      </w:r>
      <w:r>
        <w:t xml:space="preserve"> you therefore that those who are of faith, the same are the children of Abraham.</w:t>
      </w:r>
      <w:r>
        <w:rPr>
          <w:rStyle w:val="FootnoteReference"/>
        </w:rPr>
        <w:footnoteReference w:id="13414"/>
      </w:r>
      <w:r>
        <w:t xml:space="preserve">{{field-off:Bible}}</w:t>
      </w:r>
    </w:p>
    <w:p>
      <w:r>
        <w:rPr>
          <w:sz w:val="18"/>
          <w:color w:val="777777"/>
        </w:rPr>
        <w:t xml:space="preserve">[[@Bible:Galatians 3:8]] </w:t>
      </w:r>
      <w:r>
        <w:rPr>
          <w:b/>
        </w:rPr>
        <w:t xml:space="preserve">8 </w:t>
      </w:r>
      <w:r>
        <w:t xml:space="preserve"> {{field-on:Bible}}</w:t>
      </w:r>
      <w:r>
        <w:t xml:space="preserve">And the scripture</w:t>
      </w:r>
      <w:r>
        <w:rPr>
          <w:rStyle w:val="FootnoteReference"/>
        </w:rPr>
        <w:footnoteReference w:id="13415"/>
      </w:r>
      <w:r>
        <w:t xml:space="preserve">, foreseeing</w:t>
      </w:r>
      <w:r>
        <w:rPr>
          <w:rStyle w:val="FootnoteReference"/>
        </w:rPr>
        <w:footnoteReference w:id="13416"/>
      </w:r>
      <w:r>
        <w:t xml:space="preserve"> that God would justify the nations through faith, preached</w:t>
      </w:r>
      <w:r>
        <w:rPr>
          <w:rStyle w:val="FootnoteReference"/>
        </w:rPr>
        <w:footnoteReference w:id="13417"/>
      </w:r>
      <w:r>
        <w:t xml:space="preserve"> before the good news to Abraham, saying, In you shall all nations be blessed.</w:t>
      </w:r>
      <w:r>
        <w:rPr>
          <w:rStyle w:val="FootnoteReference"/>
        </w:rPr>
        <w:footnoteReference w:id="13418"/>
      </w:r>
      <w:r>
        <w:rPr>
          <w:rStyle w:val="FootnoteReference"/>
        </w:rPr>
        <w:footnoteReference w:id="13419"/>
      </w:r>
      <w:r>
        <w:t xml:space="preserve">{{field-off:Bible}}</w:t>
      </w:r>
    </w:p>
    <w:p>
      <w:r>
        <w:rPr>
          <w:sz w:val="18"/>
          <w:color w:val="777777"/>
        </w:rPr>
        <w:t xml:space="preserve">[[@Bible:Galatians 3:9]] </w:t>
      </w:r>
      <w:r>
        <w:rPr>
          <w:b/>
        </w:rPr>
        <w:t xml:space="preserve">9 </w:t>
      </w:r>
      <w:r>
        <w:t xml:space="preserve"> {{field-on:Bible}}</w:t>
      </w:r>
      <w:r>
        <w:t xml:space="preserve">So then those who are of faith are blessed with faithful Abraham.</w:t>
      </w:r>
      <w:r>
        <w:rPr>
          <w:rStyle w:val="FootnoteReference"/>
        </w:rPr>
        <w:footnoteReference w:id="13420"/>
      </w:r>
      <w:r>
        <w:t xml:space="preserve">{{field-off:Bible}}</w:t>
      </w:r>
    </w:p>
    <w:p>
      <w:r>
        <w:rPr>
          <w:sz w:val="18"/>
          <w:color w:val="777777"/>
        </w:rPr>
        <w:t xml:space="preserve">[[@Bible:Galatians 3:10]] </w:t>
      </w:r>
      <w:r>
        <w:rPr>
          <w:b/>
        </w:rPr>
        <w:t xml:space="preserve">10 </w:t>
      </w:r>
      <w:r>
        <w:t xml:space="preserve"> {{field-on:Bible}}</w:t>
      </w:r>
      <w:r>
        <w:t xml:space="preserve">For as many</w:t>
      </w:r>
      <w:r>
        <w:rPr>
          <w:rStyle w:val="FootnoteReference"/>
        </w:rPr>
        <w:footnoteReference w:id="13421"/>
      </w:r>
      <w:r>
        <w:t xml:space="preserve"> as are from works of law are under</w:t>
      </w:r>
      <w:r>
        <w:rPr>
          <w:rStyle w:val="FootnoteReference"/>
        </w:rPr>
        <w:footnoteReference w:id="13422"/>
      </w:r>
      <w:r>
        <w:t xml:space="preserve"> a curse: for it is written, Cursed</w:t>
      </w:r>
      <w:r>
        <w:rPr>
          <w:rStyle w:val="FootnoteReference"/>
        </w:rPr>
        <w:footnoteReference w:id="13423"/>
      </w:r>
      <w:r>
        <w:t xml:space="preserve"> is everyone who does not continue in all things written in the book of the law, to do them.</w:t>
      </w:r>
      <w:r>
        <w:t xml:space="preserve">{{field-off:Bible}}</w:t>
      </w:r>
    </w:p>
    <w:p>
      <w:r>
        <w:rPr>
          <w:sz w:val="18"/>
          <w:color w:val="777777"/>
        </w:rPr>
        <w:t xml:space="preserve">[[@Bible:Galatians 3:11]] </w:t>
      </w:r>
      <w:r>
        <w:rPr>
          <w:b/>
        </w:rPr>
        <w:t xml:space="preserve">11 </w:t>
      </w:r>
      <w:r>
        <w:t xml:space="preserve"> {{field-on:Bible}}</w:t>
      </w:r>
      <w:r>
        <w:t xml:space="preserve">But that no one is justified by the law in the sight of God, it is evident: for, The just</w:t>
      </w:r>
      <w:r>
        <w:rPr>
          <w:rStyle w:val="FootnoteReference"/>
        </w:rPr>
        <w:footnoteReference w:id="13424"/>
      </w:r>
      <w:r>
        <w:t xml:space="preserve"> shall live by faith.</w:t>
      </w:r>
      <w:r>
        <w:t xml:space="preserve">{{field-off:Bible}}</w:t>
      </w:r>
    </w:p>
    <w:p>
      <w:r>
        <w:rPr>
          <w:sz w:val="18"/>
          <w:color w:val="777777"/>
        </w:rPr>
        <w:t xml:space="preserve">[[@Bible:Galatians 3:12]] </w:t>
      </w:r>
      <w:r>
        <w:rPr>
          <w:b/>
        </w:rPr>
        <w:t xml:space="preserve">12 </w:t>
      </w:r>
      <w:r>
        <w:t xml:space="preserve"> {{field-on:Bible}}</w:t>
      </w:r>
      <w:r>
        <w:t xml:space="preserve">And the law</w:t>
      </w:r>
      <w:r>
        <w:rPr>
          <w:rStyle w:val="FootnoteReference"/>
        </w:rPr>
        <w:footnoteReference w:id="13425"/>
      </w:r>
      <w:r>
        <w:t xml:space="preserve"> is not from faith: but, The man</w:t>
      </w:r>
      <w:r>
        <w:rPr>
          <w:rStyle w:val="FootnoteReference"/>
        </w:rPr>
        <w:footnoteReference w:id="13426"/>
      </w:r>
      <w:r>
        <w:t xml:space="preserve"> who does them shall live in them.</w:t>
      </w:r>
      <w:r>
        <w:t xml:space="preserve">{{field-off:Bible}}</w:t>
      </w:r>
    </w:p>
    <w:p>
      <w:r>
        <w:rPr>
          <w:sz w:val="18"/>
          <w:color w:val="777777"/>
        </w:rPr>
        <w:t xml:space="preserve">[[@Bible:Galatians 3:13]] </w:t>
      </w:r>
      <w:r>
        <w:rPr>
          <w:b/>
        </w:rPr>
        <w:t xml:space="preserve">13 </w:t>
      </w:r>
      <w:r>
        <w:t xml:space="preserve"> {{field-on:Bible}}</w:t>
      </w:r>
      <w:r>
        <w:t xml:space="preserve">Christ redeemed</w:t>
      </w:r>
      <w:r>
        <w:rPr>
          <w:rStyle w:val="FootnoteReference"/>
        </w:rPr>
        <w:footnoteReference w:id="13427"/>
      </w:r>
      <w:r>
        <w:t xml:space="preserve"> us from the curse of the law, having become a curse for us: for it is written, Cursed</w:t>
      </w:r>
      <w:r>
        <w:rPr>
          <w:rStyle w:val="FootnoteReference"/>
        </w:rPr>
        <w:footnoteReference w:id="13428"/>
      </w:r>
      <w:r>
        <w:t xml:space="preserve"> is everyone who hangs on a tree:</w:t>
      </w:r>
      <w:r>
        <w:rPr>
          <w:rStyle w:val="FootnoteReference"/>
        </w:rPr>
        <w:footnoteReference w:id="13429"/>
      </w:r>
      <w:r>
        <w:t xml:space="preserve">{{field-off:Bible}}</w:t>
      </w:r>
    </w:p>
    <w:p>
      <w:r>
        <w:rPr>
          <w:sz w:val="18"/>
          <w:color w:val="777777"/>
        </w:rPr>
        <w:t xml:space="preserve">[[@Bible:Galatians 3:14]] </w:t>
      </w:r>
      <w:r>
        <w:rPr>
          <w:b/>
        </w:rPr>
        <w:t xml:space="preserve">14 </w:t>
      </w:r>
      <w:r>
        <w:t xml:space="preserve"> {{field-on:Bible}}</w:t>
      </w:r>
      <w:r>
        <w:t xml:space="preserve">That the blessing</w:t>
      </w:r>
      <w:r>
        <w:rPr>
          <w:rStyle w:val="FootnoteReference"/>
        </w:rPr>
        <w:footnoteReference w:id="13430"/>
      </w:r>
      <w:r>
        <w:t xml:space="preserve"> of Abraham might</w:t>
      </w:r>
      <w:r>
        <w:rPr>
          <w:rStyle w:val="FootnoteReference"/>
        </w:rPr>
        <w:footnoteReference w:id="13431"/>
      </w:r>
      <w:r>
        <w:t xml:space="preserve"> come on the nations through Jesus Christ; that we might receive the promise of the Spirit through faith.</w:t>
      </w:r>
      <w:r>
        <w:t xml:space="preserve">{{field-off:Bible}}</w:t>
      </w:r>
    </w:p>
    <w:p>
      <w:r>
        <w:rPr>
          <w:sz w:val="18"/>
          <w:color w:val="777777"/>
        </w:rPr>
        <w:t xml:space="preserve">[[@Bible:Galatians 3:15]] </w:t>
      </w:r>
      <w:r>
        <w:rPr>
          <w:b/>
        </w:rPr>
        <w:t xml:space="preserve">15 </w:t>
      </w:r>
      <w:r>
        <w:t xml:space="preserve"> {{field-on:Bible}}</w:t>
      </w:r>
      <w:r>
        <w:t xml:space="preserve">Brothers, I speak</w:t>
      </w:r>
      <w:r>
        <w:rPr>
          <w:rStyle w:val="FootnoteReference"/>
        </w:rPr>
        <w:footnoteReference w:id="13432"/>
      </w:r>
      <w:r>
        <w:t xml:space="preserve"> after the manner of men; Though it be</w:t>
      </w:r>
      <w:r>
        <w:rPr>
          <w:rStyle w:val="FootnoteReference"/>
        </w:rPr>
        <w:footnoteReference w:id="13433"/>
      </w:r>
      <w:r>
        <w:t xml:space="preserve"> but a man's covenant, yet if it be confirmed, no one nullifies, or adds thereto.</w:t>
      </w:r>
      <w:r>
        <w:t xml:space="preserve">{{field-off:Bible}}</w:t>
      </w:r>
    </w:p>
    <w:p>
      <w:r>
        <w:rPr>
          <w:sz w:val="18"/>
          <w:color w:val="777777"/>
        </w:rPr>
        <w:t xml:space="preserve">[[@Bible:Galatians 3:16]] </w:t>
      </w:r>
      <w:r>
        <w:rPr>
          <w:b/>
        </w:rPr>
        <w:t xml:space="preserve">16 </w:t>
      </w:r>
      <w:r>
        <w:t xml:space="preserve"> {{field-on:Bible}}</w:t>
      </w:r>
      <w:r>
        <w:t xml:space="preserve">Now to Abraham and his seed were the promises made. He does not say, And to seeds, as of many; but as of one, And to your seed, which is Christ.</w:t>
      </w:r>
      <w:r>
        <w:rPr>
          <w:rStyle w:val="FootnoteReference"/>
        </w:rPr>
        <w:footnoteReference w:id="13434"/>
      </w:r>
      <w:r>
        <w:t xml:space="preserve">{{field-off:Bible}}</w:t>
      </w:r>
    </w:p>
    <w:p>
      <w:r>
        <w:rPr>
          <w:sz w:val="18"/>
          <w:color w:val="777777"/>
        </w:rPr>
        <w:t xml:space="preserve">[[@Bible:Galatians 3:17]] </w:t>
      </w:r>
      <w:r>
        <w:rPr>
          <w:b/>
        </w:rPr>
        <w:t xml:space="preserve">17 </w:t>
      </w:r>
      <w:r>
        <w:t xml:space="preserve"> {{field-on:Bible}}</w:t>
      </w:r>
      <w:r>
        <w:t xml:space="preserve">And this I say, that the covenant</w:t>
      </w:r>
      <w:r>
        <w:rPr>
          <w:rStyle w:val="FootnoteReference"/>
        </w:rPr>
        <w:footnoteReference w:id="13435"/>
      </w:r>
      <w:r>
        <w:t xml:space="preserve">, that was confirmed before of God in Christ, the law, which was four hundred and thirty years after, cannot</w:t>
      </w:r>
      <w:r>
        <w:rPr>
          <w:rStyle w:val="FootnoteReference"/>
        </w:rPr>
        <w:footnoteReference w:id="13436"/>
      </w:r>
      <w:r>
        <w:t xml:space="preserve"> nullify, that it</w:t>
      </w:r>
      <w:r>
        <w:rPr>
          <w:rStyle w:val="FootnoteReference"/>
        </w:rPr>
        <w:footnoteReference w:id="13437"/>
      </w:r>
      <w:r>
        <w:t xml:space="preserve"> should make the promise of no effect.</w:t>
      </w:r>
      <w:r>
        <w:rPr>
          <w:rStyle w:val="FootnoteReference"/>
        </w:rPr>
        <w:footnoteReference w:id="13438"/>
      </w:r>
      <w:r>
        <w:t xml:space="preserve">{{field-off:Bible}}</w:t>
      </w:r>
    </w:p>
    <w:p>
      <w:r>
        <w:rPr>
          <w:sz w:val="18"/>
          <w:color w:val="777777"/>
        </w:rPr>
        <w:t xml:space="preserve">[[@Bible:Galatians 3:18]] </w:t>
      </w:r>
      <w:r>
        <w:rPr>
          <w:b/>
        </w:rPr>
        <w:t xml:space="preserve">18 </w:t>
      </w:r>
      <w:r>
        <w:t xml:space="preserve"> {{field-on:Bible}}</w:t>
      </w:r>
      <w:r>
        <w:t xml:space="preserve">For if the inheritance is from law, it is no longer from promise: but God has graciously granted it to Abraham through promise.</w:t>
      </w:r>
      <w:r>
        <w:rPr>
          <w:rStyle w:val="FootnoteReference"/>
        </w:rPr>
        <w:footnoteReference w:id="13439"/>
      </w:r>
      <w:r>
        <w:rPr>
          <w:rStyle w:val="FootnoteReference"/>
        </w:rPr>
        <w:footnoteReference w:id="13440"/>
      </w:r>
      <w:r>
        <w:t xml:space="preserve">{{field-off:Bible}}</w:t>
      </w:r>
    </w:p>
    <w:p>
      <w:r>
        <w:rPr>
          <w:sz w:val="18"/>
          <w:color w:val="777777"/>
        </w:rPr>
        <w:t xml:space="preserve">[[@Bible:Galatians 3:19]] </w:t>
      </w:r>
      <w:r>
        <w:rPr>
          <w:b/>
        </w:rPr>
        <w:t xml:space="preserve">19 </w:t>
      </w:r>
      <w:r>
        <w:t xml:space="preserve"> {{field-on:Bible}}</w:t>
      </w:r>
      <w:r>
        <w:t xml:space="preserve">Therefore then serves the law? It was added</w:t>
      </w:r>
      <w:r>
        <w:rPr>
          <w:rStyle w:val="FootnoteReference"/>
        </w:rPr>
        <w:footnoteReference w:id="13441"/>
      </w:r>
      <w:r>
        <w:t xml:space="preserve"> because of transgressions, till</w:t>
      </w:r>
      <w:r>
        <w:rPr>
          <w:rStyle w:val="FootnoteReference"/>
        </w:rPr>
        <w:footnoteReference w:id="13442"/>
      </w:r>
      <w:r>
        <w:t xml:space="preserve"> the seed should come to whom the promise was made; and it was ordained by angels in the hand of a mediator.</w:t>
      </w:r>
      <w:r>
        <w:rPr>
          <w:rStyle w:val="FootnoteReference"/>
        </w:rPr>
        <w:footnoteReference w:id="13443"/>
      </w:r>
      <w:r>
        <w:rPr>
          <w:rStyle w:val="FootnoteReference"/>
        </w:rPr>
        <w:footnoteReference w:id="13444"/>
      </w:r>
      <w:r>
        <w:t xml:space="preserve">{{field-off:Bible}}</w:t>
      </w:r>
    </w:p>
    <w:p>
      <w:r>
        <w:rPr>
          <w:sz w:val="18"/>
          <w:color w:val="777777"/>
        </w:rPr>
        <w:t xml:space="preserve">[[@Bible:Galatians 3:20]] </w:t>
      </w:r>
      <w:r>
        <w:rPr>
          <w:b/>
        </w:rPr>
        <w:t xml:space="preserve">20 </w:t>
      </w:r>
      <w:r>
        <w:t xml:space="preserve"> {{field-on:Bible}}</w:t>
      </w:r>
      <w:r>
        <w:t xml:space="preserve">Now a mediator is</w:t>
      </w:r>
      <w:r>
        <w:rPr>
          <w:rStyle w:val="FootnoteReference"/>
        </w:rPr>
        <w:footnoteReference w:id="13445"/>
      </w:r>
      <w:r>
        <w:t xml:space="preserve"> not of one, but God is one.</w:t>
      </w:r>
      <w:r>
        <w:rPr>
          <w:rStyle w:val="FootnoteReference"/>
        </w:rPr>
        <w:footnoteReference w:id="13446"/>
      </w:r>
      <w:r>
        <w:t xml:space="preserve">{{field-off:Bible}}</w:t>
      </w:r>
    </w:p>
    <w:p>
      <w:r>
        <w:rPr>
          <w:sz w:val="18"/>
          <w:color w:val="777777"/>
        </w:rPr>
        <w:t xml:space="preserve">[[@Bible:Galatians 3:21]] </w:t>
      </w:r>
      <w:r>
        <w:rPr>
          <w:b/>
        </w:rPr>
        <w:t xml:space="preserve">21 </w:t>
      </w:r>
      <w:r>
        <w:t xml:space="preserve"> {{field-on:Bible}}</w:t>
      </w:r>
      <w:r>
        <w:t xml:space="preserve">Is the law</w:t>
      </w:r>
      <w:r>
        <w:rPr>
          <w:rStyle w:val="FootnoteReference"/>
        </w:rPr>
        <w:footnoteReference w:id="13447"/>
      </w:r>
      <w:r>
        <w:t xml:space="preserve"> then against the promises of God? May it not be: for if there had been a law given which could have given life, truly righteousness</w:t>
      </w:r>
      <w:r>
        <w:rPr>
          <w:rStyle w:val="FootnoteReference"/>
        </w:rPr>
        <w:footnoteReference w:id="13448"/>
      </w:r>
      <w:r>
        <w:t xml:space="preserve"> should have been by the law.</w:t>
      </w:r>
      <w:r>
        <w:rPr>
          <w:rStyle w:val="FootnoteReference"/>
        </w:rPr>
        <w:footnoteReference w:id="13449"/>
      </w:r>
      <w:r>
        <w:rPr>
          <w:rStyle w:val="FootnoteReference"/>
        </w:rPr>
        <w:footnoteReference w:id="13450"/>
      </w:r>
      <w:r>
        <w:t xml:space="preserve">{{field-off:Bible}}</w:t>
      </w:r>
    </w:p>
    <w:p>
      <w:r>
        <w:rPr>
          <w:sz w:val="18"/>
          <w:color w:val="777777"/>
        </w:rPr>
        <w:t xml:space="preserve">[[@Bible:Galatians 3:22]] </w:t>
      </w:r>
      <w:r>
        <w:rPr>
          <w:b/>
        </w:rPr>
        <w:t xml:space="preserve">22 </w:t>
      </w:r>
      <w:r>
        <w:t xml:space="preserve"> {{field-on:Bible}}</w:t>
      </w:r>
      <w:r>
        <w:t xml:space="preserve">But the scripture has concluded</w:t>
      </w:r>
      <w:r>
        <w:rPr>
          <w:rStyle w:val="FootnoteReference"/>
        </w:rPr>
        <w:footnoteReference w:id="13451"/>
      </w:r>
      <w:r>
        <w:t xml:space="preserve"> all under sin, that the promise by faith of Jesus Christ might be given to those who believe.</w:t>
      </w:r>
      <w:r>
        <w:rPr>
          <w:rStyle w:val="FootnoteReference"/>
        </w:rPr>
        <w:footnoteReference w:id="13452"/>
      </w:r>
      <w:r>
        <w:t xml:space="preserve">{{field-off:Bible}}</w:t>
      </w:r>
    </w:p>
    <w:p>
      <w:r>
        <w:rPr>
          <w:sz w:val="18"/>
          <w:color w:val="777777"/>
        </w:rPr>
        <w:t xml:space="preserve">[[@Bible:Galatians 3:23]] </w:t>
      </w:r>
      <w:r>
        <w:rPr>
          <w:b/>
        </w:rPr>
        <w:t xml:space="preserve">23 </w:t>
      </w:r>
      <w:r>
        <w:t xml:space="preserve"> {{field-on:Bible}}</w:t>
      </w:r>
      <w:r>
        <w:t xml:space="preserve">But before faith came</w:t>
      </w:r>
      <w:r>
        <w:rPr>
          <w:rStyle w:val="FootnoteReference"/>
        </w:rPr>
        <w:footnoteReference w:id="13453"/>
      </w:r>
      <w:r>
        <w:t xml:space="preserve">, we were kept under</w:t>
      </w:r>
      <w:r>
        <w:rPr>
          <w:rStyle w:val="FootnoteReference"/>
        </w:rPr>
        <w:footnoteReference w:id="13454"/>
      </w:r>
      <w:r>
        <w:t xml:space="preserve"> the law, shut up to the faith</w:t>
      </w:r>
      <w:r>
        <w:rPr>
          <w:rStyle w:val="FootnoteReference"/>
        </w:rPr>
        <w:footnoteReference w:id="13455"/>
      </w:r>
      <w:r>
        <w:t xml:space="preserve"> which should afterwards be revealed.</w:t>
      </w:r>
      <w:r>
        <w:t xml:space="preserve">{{field-off:Bible}}</w:t>
      </w:r>
    </w:p>
    <w:p>
      <w:r>
        <w:rPr>
          <w:sz w:val="18"/>
          <w:color w:val="777777"/>
        </w:rPr>
        <w:t xml:space="preserve">[[@Bible:Galatians 3:24]] </w:t>
      </w:r>
      <w:r>
        <w:rPr>
          <w:b/>
        </w:rPr>
        <w:t xml:space="preserve">24 </w:t>
      </w:r>
      <w:r>
        <w:t xml:space="preserve"> {{field-on:Bible}}</w:t>
      </w:r>
      <w:r>
        <w:t xml:space="preserve">Therefore the law</w:t>
      </w:r>
      <w:r>
        <w:rPr>
          <w:rStyle w:val="FootnoteReference"/>
        </w:rPr>
        <w:footnoteReference w:id="13456"/>
      </w:r>
      <w:r>
        <w:t xml:space="preserve"> was our schoolmaster to bring us to Christ, that we might be justified</w:t>
      </w:r>
      <w:r>
        <w:rPr>
          <w:rStyle w:val="FootnoteReference"/>
        </w:rPr>
        <w:footnoteReference w:id="13457"/>
      </w:r>
      <w:r>
        <w:t xml:space="preserve"> by faith.</w:t>
      </w:r>
      <w:r>
        <w:t xml:space="preserve">{{field-off:Bible}}</w:t>
      </w:r>
    </w:p>
    <w:p>
      <w:r>
        <w:rPr>
          <w:sz w:val="18"/>
          <w:color w:val="777777"/>
        </w:rPr>
        <w:t xml:space="preserve">[[@Bible:Galatians 3:25]] </w:t>
      </w:r>
      <w:r>
        <w:rPr>
          <w:b/>
        </w:rPr>
        <w:t xml:space="preserve">25 </w:t>
      </w:r>
      <w:r>
        <w:t xml:space="preserve"> {{field-on:Bible}}</w:t>
      </w:r>
      <w:r>
        <w:t xml:space="preserve">But after faith</w:t>
      </w:r>
      <w:r>
        <w:rPr>
          <w:rStyle w:val="FootnoteReference"/>
        </w:rPr>
        <w:footnoteReference w:id="13458"/>
      </w:r>
      <w:r>
        <w:t xml:space="preserve"> came, we are no longer under a schoolmaster.</w:t>
      </w:r>
      <w:r>
        <w:rPr>
          <w:rStyle w:val="FootnoteReference"/>
        </w:rPr>
        <w:footnoteReference w:id="13459"/>
      </w:r>
      <w:r>
        <w:t xml:space="preserve">{{field-off:Bible}}</w:t>
      </w:r>
    </w:p>
    <w:p>
      <w:r>
        <w:rPr>
          <w:sz w:val="18"/>
          <w:color w:val="777777"/>
        </w:rPr>
        <w:t xml:space="preserve">[[@Bible:Galatians 3:26]] </w:t>
      </w:r>
      <w:r>
        <w:rPr>
          <w:b/>
        </w:rPr>
        <w:t xml:space="preserve">26 </w:t>
      </w:r>
      <w:r>
        <w:t xml:space="preserve"> {{field-on:Bible}}</w:t>
      </w:r>
      <w:r>
        <w:t xml:space="preserve">For you are all the sons of God by faith in Christ Jesus.</w:t>
      </w:r>
      <w:r>
        <w:rPr>
          <w:rStyle w:val="FootnoteReference"/>
        </w:rPr>
        <w:footnoteReference w:id="13460"/>
      </w:r>
      <w:r>
        <w:t xml:space="preserve">{{field-off:Bible}}</w:t>
      </w:r>
    </w:p>
    <w:p>
      <w:r>
        <w:rPr>
          <w:sz w:val="18"/>
          <w:color w:val="777777"/>
        </w:rPr>
        <w:t xml:space="preserve">[[@Bible:Galatians 3:27]] </w:t>
      </w:r>
      <w:r>
        <w:rPr>
          <w:b/>
        </w:rPr>
        <w:t xml:space="preserve">27 </w:t>
      </w:r>
      <w:r>
        <w:t xml:space="preserve"> {{field-on:Bible}}</w:t>
      </w:r>
      <w:r>
        <w:t xml:space="preserve">For as many</w:t>
      </w:r>
      <w:r>
        <w:rPr>
          <w:rStyle w:val="FootnoteReference"/>
        </w:rPr>
        <w:footnoteReference w:id="13461"/>
      </w:r>
      <w:r>
        <w:t xml:space="preserve"> of you as have been baptized into Christ have put on Christ.</w:t>
      </w:r>
      <w:r>
        <w:rPr>
          <w:rStyle w:val="FootnoteReference"/>
        </w:rPr>
        <w:footnoteReference w:id="13462"/>
      </w:r>
      <w:r>
        <w:t xml:space="preserve">{{field-off:Bible}}</w:t>
      </w:r>
    </w:p>
    <w:p>
      <w:r>
        <w:rPr>
          <w:sz w:val="18"/>
          <w:color w:val="777777"/>
        </w:rPr>
        <w:t xml:space="preserve">[[@Bible:Galatians 3:28]] </w:t>
      </w:r>
      <w:r>
        <w:rPr>
          <w:b/>
        </w:rPr>
        <w:t xml:space="preserve">28 </w:t>
      </w:r>
      <w:r>
        <w:t xml:space="preserve"> {{field-on:Bible}}</w:t>
      </w:r>
      <w:r>
        <w:t xml:space="preserve">There is neither Jew</w:t>
      </w:r>
      <w:r>
        <w:rPr>
          <w:rStyle w:val="FootnoteReference"/>
        </w:rPr>
        <w:footnoteReference w:id="13463"/>
      </w:r>
      <w:r>
        <w:t xml:space="preserve"> nor Greek</w:t>
      </w:r>
      <w:r>
        <w:rPr>
          <w:rStyle w:val="FootnoteReference"/>
        </w:rPr>
        <w:footnoteReference w:id="13464"/>
      </w:r>
      <w:r>
        <w:t xml:space="preserve">, there is neither slave nor free, there is neither male</w:t>
      </w:r>
      <w:r>
        <w:rPr>
          <w:rStyle w:val="FootnoteReference"/>
        </w:rPr>
        <w:footnoteReference w:id="13465"/>
      </w:r>
      <w:r>
        <w:t xml:space="preserve"> nor female: for you are all one in Christ Jesus.</w:t>
      </w:r>
      <w:r>
        <w:rPr>
          <w:rStyle w:val="FootnoteReference"/>
        </w:rPr>
        <w:footnoteReference w:id="13466"/>
      </w:r>
      <w:r>
        <w:t xml:space="preserve">{{field-off:Bible}}</w:t>
      </w:r>
    </w:p>
    <w:p>
      <w:r>
        <w:rPr>
          <w:sz w:val="18"/>
          <w:color w:val="777777"/>
        </w:rPr>
        <w:t xml:space="preserve">[[@Bible:Galatians 3:29]] </w:t>
      </w:r>
      <w:r>
        <w:rPr>
          <w:b/>
        </w:rPr>
        <w:t xml:space="preserve">29 </w:t>
      </w:r>
      <w:r>
        <w:t xml:space="preserve"> {{field-on:Bible}}</w:t>
      </w:r>
      <w:r>
        <w:t xml:space="preserve">And If you are Christ's</w:t>
      </w:r>
      <w:r>
        <w:rPr>
          <w:rStyle w:val="FootnoteReference"/>
        </w:rPr>
        <w:footnoteReference w:id="13467"/>
      </w:r>
      <w:r>
        <w:t xml:space="preserve">, then are you Abraham's</w:t>
      </w:r>
      <w:r>
        <w:rPr>
          <w:rStyle w:val="FootnoteReference"/>
        </w:rPr>
        <w:footnoteReference w:id="13468"/>
      </w:r>
      <w:r>
        <w:t xml:space="preserve"> seed, and heirs</w:t>
      </w:r>
      <w:r>
        <w:rPr>
          <w:rStyle w:val="FootnoteReference"/>
        </w:rPr>
        <w:footnoteReference w:id="13469"/>
      </w:r>
      <w:r>
        <w:t xml:space="preserve"> according to the promise.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[[@Bible:Galatians 4:1]] </w:t>
      </w:r>
      <w:r>
        <w:rPr>
          <w:b/>
        </w:rPr>
        <w:t xml:space="preserve">1 </w:t>
      </w:r>
      <w:r>
        <w:t xml:space="preserve"> {{field-on:Bible}}</w:t>
      </w:r>
      <w:r>
        <w:t xml:space="preserve">Now I say, That the heir, as long as he is a child, differs nothing from a slave, though he be Lord of all;</w:t>
      </w:r>
      <w:r>
        <w:t xml:space="preserve">{{field-off:Bible}}</w:t>
      </w:r>
    </w:p>
    <w:p>
      <w:r>
        <w:rPr>
          <w:sz w:val="18"/>
          <w:color w:val="777777"/>
        </w:rPr>
        <w:t xml:space="preserve">[[@Bible:Galatians 4:2]] </w:t>
      </w:r>
      <w:r>
        <w:rPr>
          <w:b/>
        </w:rPr>
        <w:t xml:space="preserve">2 </w:t>
      </w:r>
      <w:r>
        <w:t xml:space="preserve"> {{field-on:Bible}}</w:t>
      </w:r>
      <w:r>
        <w:t xml:space="preserve">But he is under guardians and stewards until the time appointed by the father.</w:t>
      </w:r>
      <w:r>
        <w:t xml:space="preserve">{{field-off:Bible}}</w:t>
      </w:r>
    </w:p>
    <w:p>
      <w:r>
        <w:rPr>
          <w:sz w:val="18"/>
          <w:color w:val="777777"/>
        </w:rPr>
        <w:t xml:space="preserve">[[@Bible:Galatians 4:3]] </w:t>
      </w:r>
      <w:r>
        <w:rPr>
          <w:b/>
        </w:rPr>
        <w:t xml:space="preserve">3 </w:t>
      </w:r>
      <w:r>
        <w:t xml:space="preserve"> {{field-on:Bible}}</w:t>
      </w:r>
      <w:r>
        <w:t xml:space="preserve">So also we, when we were children, were enslaved under the elements</w:t>
      </w:r>
      <w:r>
        <w:rPr>
          <w:rStyle w:val="FootnoteReference"/>
        </w:rPr>
        <w:footnoteReference w:id="13470"/>
      </w:r>
      <w:r>
        <w:t xml:space="preserve"> of the world:</w:t>
      </w:r>
      <w:r>
        <w:rPr>
          <w:rStyle w:val="FootnoteReference"/>
        </w:rPr>
        <w:footnoteReference w:id="13471"/>
      </w:r>
      <w:r>
        <w:t xml:space="preserve">{{field-off:Bible}}</w:t>
      </w:r>
    </w:p>
    <w:p>
      <w:r>
        <w:rPr>
          <w:sz w:val="18"/>
          <w:color w:val="777777"/>
        </w:rPr>
        <w:t xml:space="preserve">[[@Bible:Galatians 4:4]] </w:t>
      </w:r>
      <w:r>
        <w:rPr>
          <w:b/>
        </w:rPr>
        <w:t xml:space="preserve">4 </w:t>
      </w:r>
      <w:r>
        <w:t xml:space="preserve"> {{field-on:Bible}}</w:t>
      </w:r>
      <w:r>
        <w:t xml:space="preserve">But when the fullness of the time had come, God</w:t>
      </w:r>
      <w:r>
        <w:rPr>
          <w:rStyle w:val="FootnoteReference"/>
        </w:rPr>
        <w:footnoteReference w:id="13472"/>
      </w:r>
      <w:r>
        <w:t xml:space="preserve"> sent forth his Son, having come from a woman, having come under law,</w:t>
      </w:r>
      <w:r>
        <w:rPr>
          <w:rStyle w:val="FootnoteReference"/>
        </w:rPr>
        <w:footnoteReference w:id="13473"/>
      </w:r>
      <w:r>
        <w:rPr>
          <w:rStyle w:val="FootnoteReference"/>
        </w:rPr>
        <w:footnoteReference w:id="13474"/>
      </w:r>
      <w:r>
        <w:rPr>
          <w:rStyle w:val="FootnoteReference"/>
        </w:rPr>
        <w:footnoteReference w:id="13475"/>
      </w:r>
      <w:r>
        <w:rPr>
          <w:rStyle w:val="FootnoteReference"/>
        </w:rPr>
        <w:footnoteReference w:id="13476"/>
      </w:r>
      <w:r>
        <w:rPr>
          <w:rStyle w:val="FootnoteReference"/>
        </w:rPr>
        <w:footnoteReference w:id="13477"/>
      </w:r>
      <w:r>
        <w:rPr>
          <w:rStyle w:val="FootnoteReference"/>
        </w:rPr>
        <w:footnoteReference w:id="13478"/>
      </w:r>
      <w:r>
        <w:rPr>
          <w:rStyle w:val="FootnoteReference"/>
        </w:rPr>
        <w:footnoteReference w:id="13479"/>
      </w:r>
      <w:r>
        <w:t xml:space="preserve">{{field-off:Bible}}</w:t>
      </w:r>
    </w:p>
    <w:p>
      <w:r>
        <w:rPr>
          <w:sz w:val="18"/>
          <w:color w:val="777777"/>
        </w:rPr>
        <w:t xml:space="preserve">[[@Bible:Galatians 4:5]] </w:t>
      </w:r>
      <w:r>
        <w:rPr>
          <w:b/>
        </w:rPr>
        <w:t xml:space="preserve">5 </w:t>
      </w:r>
      <w:r>
        <w:t xml:space="preserve"> {{field-on:Bible}}</w:t>
      </w:r>
      <w:r>
        <w:t xml:space="preserve">To redeem</w:t>
      </w:r>
      <w:r>
        <w:rPr>
          <w:rStyle w:val="FootnoteReference"/>
        </w:rPr>
        <w:footnoteReference w:id="13480"/>
      </w:r>
      <w:r>
        <w:t xml:space="preserve"> those who were under the law, that we</w:t>
      </w:r>
      <w:r>
        <w:rPr>
          <w:rStyle w:val="FootnoteReference"/>
        </w:rPr>
        <w:footnoteReference w:id="13481"/>
      </w:r>
      <w:r>
        <w:t xml:space="preserve"> might receive the adoption of sons.</w:t>
      </w:r>
      <w:r>
        <w:t xml:space="preserve">{{field-off:Bible}}</w:t>
      </w:r>
    </w:p>
    <w:p>
      <w:r>
        <w:rPr>
          <w:sz w:val="18"/>
          <w:color w:val="777777"/>
        </w:rPr>
        <w:t xml:space="preserve">[[@Bible:Galatians 4:6]] </w:t>
      </w:r>
      <w:r>
        <w:rPr>
          <w:b/>
        </w:rPr>
        <w:t xml:space="preserve">6 </w:t>
      </w:r>
      <w:r>
        <w:t xml:space="preserve"> {{field-on:Bible}}</w:t>
      </w:r>
      <w:r>
        <w:t xml:space="preserve">And because you are sons, God has sent forth the Spirit</w:t>
      </w:r>
      <w:r>
        <w:rPr>
          <w:rStyle w:val="FootnoteReference"/>
        </w:rPr>
        <w:footnoteReference w:id="13482"/>
      </w:r>
      <w:r>
        <w:t xml:space="preserve"> of his Son into your hearts, crying</w:t>
      </w:r>
      <w:r>
        <w:rPr>
          <w:rStyle w:val="FootnoteReference"/>
        </w:rPr>
        <w:footnoteReference w:id="13483"/>
      </w:r>
      <w:r>
        <w:t xml:space="preserve">, Abba, Father.</w:t>
      </w:r>
      <w:r>
        <w:rPr>
          <w:rStyle w:val="FootnoteReference"/>
        </w:rPr>
        <w:footnoteReference w:id="13484"/>
      </w:r>
      <w:r>
        <w:t xml:space="preserve">{{field-off:Bible}}</w:t>
      </w:r>
    </w:p>
    <w:p>
      <w:r>
        <w:rPr>
          <w:sz w:val="18"/>
          <w:color w:val="777777"/>
        </w:rPr>
        <w:t xml:space="preserve">[[@Bible:Galatians 4:7]] </w:t>
      </w:r>
      <w:r>
        <w:rPr>
          <w:b/>
        </w:rPr>
        <w:t xml:space="preserve">7 </w:t>
      </w:r>
      <w:r>
        <w:t xml:space="preserve"> {{field-on:Bible}}</w:t>
      </w:r>
      <w:r>
        <w:t xml:space="preserve">Therefore you are no more a slave, but a son; and if a son, then an heir</w:t>
      </w:r>
      <w:r>
        <w:rPr>
          <w:rStyle w:val="FootnoteReference"/>
        </w:rPr>
        <w:footnoteReference w:id="13485"/>
      </w:r>
      <w:r>
        <w:t xml:space="preserve"> of God through Christ</w:t>
      </w:r>
      <w:r>
        <w:rPr>
          <w:rStyle w:val="FootnoteReference"/>
        </w:rPr>
        <w:footnoteReference w:id="13486"/>
      </w:r>
      <w:r>
        <w:t xml:space="preserve">.</w:t>
      </w:r>
      <w:r>
        <w:rPr>
          <w:rStyle w:val="FootnoteReference"/>
        </w:rPr>
        <w:footnoteReference w:id="13487"/>
      </w:r>
      <w:r>
        <w:rPr>
          <w:rStyle w:val="FootnoteReference"/>
        </w:rPr>
        <w:footnoteReference w:id="13488"/>
      </w:r>
      <w:r>
        <w:rPr>
          <w:rStyle w:val="FootnoteReference"/>
        </w:rPr>
        <w:footnoteReference w:id="13489"/>
      </w:r>
      <w:r>
        <w:t xml:space="preserve">{{field-off:Bible}}</w:t>
      </w:r>
    </w:p>
    <w:p>
      <w:r>
        <w:rPr>
          <w:sz w:val="18"/>
          <w:color w:val="777777"/>
        </w:rPr>
        <w:t xml:space="preserve">[[@Bible:Galatians 4:8]] </w:t>
      </w:r>
      <w:r>
        <w:rPr>
          <w:b/>
        </w:rPr>
        <w:t xml:space="preserve">8 </w:t>
      </w:r>
      <w:r>
        <w:t xml:space="preserve"> {{field-on:Bible}}</w:t>
      </w:r>
      <w:r>
        <w:t xml:space="preserve">Nevertheless then, when you did not know God, you did service to those who by nature are no gods.</w:t>
      </w:r>
      <w:r>
        <w:rPr>
          <w:rStyle w:val="FootnoteReference"/>
        </w:rPr>
        <w:footnoteReference w:id="13490"/>
      </w:r>
      <w:r>
        <w:t xml:space="preserve">{{field-off:Bible}}</w:t>
      </w:r>
    </w:p>
    <w:p>
      <w:r>
        <w:rPr>
          <w:sz w:val="18"/>
          <w:color w:val="777777"/>
        </w:rPr>
        <w:t xml:space="preserve">[[@Bible:Galatians 4:9]] </w:t>
      </w:r>
      <w:r>
        <w:rPr>
          <w:b/>
        </w:rPr>
        <w:t xml:space="preserve">9 </w:t>
      </w:r>
      <w:r>
        <w:t xml:space="preserve"> {{field-on:Bible}}</w:t>
      </w:r>
      <w:r>
        <w:t xml:space="preserve">But now, after that you have known God, or rather are known</w:t>
      </w:r>
      <w:r>
        <w:rPr>
          <w:rStyle w:val="FootnoteReference"/>
        </w:rPr>
        <w:footnoteReference w:id="13491"/>
      </w:r>
      <w:r>
        <w:t xml:space="preserve"> of God, how turn you again</w:t>
      </w:r>
      <w:r>
        <w:rPr>
          <w:rStyle w:val="FootnoteReference"/>
        </w:rPr>
        <w:footnoteReference w:id="13492"/>
      </w:r>
      <w:r>
        <w:t xml:space="preserve"> to the weak and beggarly elements</w:t>
      </w:r>
      <w:r>
        <w:rPr>
          <w:rStyle w:val="FootnoteReference"/>
        </w:rPr>
        <w:footnoteReference w:id="13493"/>
      </w:r>
      <w:r>
        <w:t xml:space="preserve">, to which you desire again to be in bondage?</w:t>
      </w:r>
      <w:r>
        <w:rPr>
          <w:rStyle w:val="FootnoteReference"/>
        </w:rPr>
        <w:footnoteReference w:id="13494"/>
      </w:r>
      <w:r>
        <w:rPr>
          <w:rStyle w:val="FootnoteReference"/>
        </w:rPr>
        <w:footnoteReference w:id="13495"/>
      </w:r>
      <w:r>
        <w:t xml:space="preserve">{{field-off:Bible}}</w:t>
      </w:r>
    </w:p>
    <w:p>
      <w:r>
        <w:rPr>
          <w:sz w:val="18"/>
          <w:color w:val="777777"/>
        </w:rPr>
        <w:t xml:space="preserve">[[@Bible:Galatians 4:10]] </w:t>
      </w:r>
      <w:r>
        <w:rPr>
          <w:b/>
        </w:rPr>
        <w:t xml:space="preserve">10 </w:t>
      </w:r>
      <w:r>
        <w:t xml:space="preserve"> {{field-on:Bible}}</w:t>
      </w:r>
      <w:r>
        <w:t xml:space="preserve">You observe days, and months, and times, and years.</w:t>
      </w:r>
      <w:r>
        <w:rPr>
          <w:rStyle w:val="FootnoteReference"/>
        </w:rPr>
        <w:footnoteReference w:id="13496"/>
      </w:r>
      <w:r>
        <w:t xml:space="preserve">{{field-off:Bible}}</w:t>
      </w:r>
    </w:p>
    <w:p>
      <w:r>
        <w:rPr>
          <w:sz w:val="18"/>
          <w:color w:val="777777"/>
        </w:rPr>
        <w:t xml:space="preserve">[[@Bible:Galatians 4:11]] </w:t>
      </w:r>
      <w:r>
        <w:rPr>
          <w:b/>
        </w:rPr>
        <w:t xml:space="preserve">11 </w:t>
      </w:r>
      <w:r>
        <w:t xml:space="preserve"> {{field-on:Bible}}</w:t>
      </w:r>
      <w:r>
        <w:t xml:space="preserve">I am</w:t>
      </w:r>
      <w:r>
        <w:rPr>
          <w:rStyle w:val="FootnoteReference"/>
        </w:rPr>
        <w:footnoteReference w:id="13497"/>
      </w:r>
      <w:r>
        <w:t xml:space="preserve"> afraid of you, lest I have bestowed upon you labor in vain.</w:t>
      </w:r>
      <w:r>
        <w:rPr>
          <w:rStyle w:val="FootnoteReference"/>
        </w:rPr>
        <w:footnoteReference w:id="13498"/>
      </w:r>
      <w:r>
        <w:t xml:space="preserve">{{field-off:Bible}}</w:t>
      </w:r>
    </w:p>
    <w:p>
      <w:r>
        <w:rPr>
          <w:sz w:val="18"/>
          <w:color w:val="777777"/>
        </w:rPr>
        <w:t xml:space="preserve">[[@Bible:Galatians 4:12]] </w:t>
      </w:r>
      <w:r>
        <w:rPr>
          <w:b/>
        </w:rPr>
        <w:t xml:space="preserve">12 </w:t>
      </w:r>
      <w:r>
        <w:t xml:space="preserve"> {{field-on:Bible}}</w:t>
      </w:r>
      <w:r>
        <w:t xml:space="preserve">Brothers, I plead to you, be as I am; for I am as you are: you have not injured me at all.</w:t>
      </w:r>
      <w:r>
        <w:rPr>
          <w:rStyle w:val="FootnoteReference"/>
        </w:rPr>
        <w:footnoteReference w:id="13499"/>
      </w:r>
      <w:r>
        <w:rPr>
          <w:rStyle w:val="FootnoteReference"/>
        </w:rPr>
        <w:footnoteReference w:id="13500"/>
      </w:r>
      <w:r>
        <w:t xml:space="preserve">{{field-off:Bible}}</w:t>
      </w:r>
    </w:p>
    <w:p>
      <w:r>
        <w:rPr>
          <w:sz w:val="18"/>
          <w:color w:val="777777"/>
        </w:rPr>
        <w:t xml:space="preserve">[[@Bible:Galatians 4:13]] </w:t>
      </w:r>
      <w:r>
        <w:rPr>
          <w:b/>
        </w:rPr>
        <w:t xml:space="preserve">13 </w:t>
      </w:r>
      <w:r>
        <w:t xml:space="preserve"> {{field-on:Bible}}</w:t>
      </w:r>
      <w:r>
        <w:t xml:space="preserve">You know how through infirmity of the flesh I preached the good news to you at the first.</w:t>
      </w:r>
      <w:r>
        <w:rPr>
          <w:rStyle w:val="FootnoteReference"/>
        </w:rPr>
        <w:footnoteReference w:id="13501"/>
      </w:r>
      <w:r>
        <w:t xml:space="preserve">{{field-off:Bible}}</w:t>
      </w:r>
    </w:p>
    <w:p>
      <w:r>
        <w:rPr>
          <w:sz w:val="18"/>
          <w:color w:val="777777"/>
        </w:rPr>
        <w:t xml:space="preserve">[[@Bible:Galatians 4:14]] </w:t>
      </w:r>
      <w:r>
        <w:rPr>
          <w:b/>
        </w:rPr>
        <w:t xml:space="preserve">14 </w:t>
      </w:r>
      <w:r>
        <w:t xml:space="preserve"> {{field-on:Bible}}</w:t>
      </w:r>
      <w:r>
        <w:t xml:space="preserve">And my temptation which was in my flesh you despised not, nor rejected; but received me as an angel</w:t>
      </w:r>
      <w:r>
        <w:rPr>
          <w:rStyle w:val="FootnoteReference"/>
        </w:rPr>
        <w:footnoteReference w:id="13502"/>
      </w:r>
      <w:r>
        <w:t xml:space="preserve"> of God, even as Christ</w:t>
      </w:r>
      <w:r>
        <w:rPr>
          <w:rStyle w:val="FootnoteReference"/>
        </w:rPr>
        <w:footnoteReference w:id="13503"/>
      </w:r>
      <w:r>
        <w:t xml:space="preserve"> Jesus</w:t>
      </w:r>
      <w:r>
        <w:rPr>
          <w:rStyle w:val="FootnoteReference"/>
        </w:rPr>
        <w:footnoteReference w:id="13504"/>
      </w:r>
      <w:r>
        <w:t xml:space="preserve">.</w:t>
      </w:r>
      <w:r>
        <w:rPr>
          <w:rStyle w:val="FootnoteReference"/>
        </w:rPr>
        <w:footnoteReference w:id="13505"/>
      </w:r>
      <w:r>
        <w:rPr>
          <w:rStyle w:val="FootnoteReference"/>
        </w:rPr>
        <w:footnoteReference w:id="13506"/>
      </w:r>
      <w:r>
        <w:t xml:space="preserve">{{field-off:Bible}}</w:t>
      </w:r>
    </w:p>
    <w:p>
      <w:r>
        <w:rPr>
          <w:sz w:val="18"/>
          <w:color w:val="777777"/>
        </w:rPr>
        <w:t xml:space="preserve">[[@Bible:Galatians 4:15]] </w:t>
      </w:r>
      <w:r>
        <w:rPr>
          <w:b/>
        </w:rPr>
        <w:t xml:space="preserve">15 </w:t>
      </w:r>
      <w:r>
        <w:t xml:space="preserve"> {{field-on:Bible}}</w:t>
      </w:r>
      <w:r>
        <w:t xml:space="preserve">Where is then the blessedness</w:t>
      </w:r>
      <w:r>
        <w:rPr>
          <w:rStyle w:val="FootnoteReference"/>
        </w:rPr>
        <w:footnoteReference w:id="13507"/>
      </w:r>
      <w:r>
        <w:t xml:space="preserve"> you spoke of? for I bear</w:t>
      </w:r>
      <w:r>
        <w:rPr>
          <w:rStyle w:val="FootnoteReference"/>
        </w:rPr>
        <w:footnoteReference w:id="13508"/>
      </w:r>
      <w:r>
        <w:t xml:space="preserve"> you record, that, if it had been possible, you would have plucked out your own eyes, and have given them to me.</w:t>
      </w:r>
      <w:r>
        <w:rPr>
          <w:rStyle w:val="FootnoteReference"/>
        </w:rPr>
        <w:footnoteReference w:id="13509"/>
      </w:r>
      <w:r>
        <w:t xml:space="preserve">{{field-off:Bible}}</w:t>
      </w:r>
    </w:p>
    <w:p>
      <w:r>
        <w:rPr>
          <w:sz w:val="18"/>
          <w:color w:val="777777"/>
        </w:rPr>
        <w:t xml:space="preserve">[[@Bible:Galatians 4:16]] </w:t>
      </w:r>
      <w:r>
        <w:rPr>
          <w:b/>
        </w:rPr>
        <w:t xml:space="preserve">16 </w:t>
      </w:r>
      <w:r>
        <w:t xml:space="preserve"> {{field-on:Bible}}</w:t>
      </w:r>
      <w:r>
        <w:t xml:space="preserve">So then, have I become</w:t>
      </w:r>
      <w:r>
        <w:rPr>
          <w:rStyle w:val="FootnoteReference"/>
        </w:rPr>
        <w:footnoteReference w:id="13510"/>
      </w:r>
      <w:r>
        <w:t xml:space="preserve"> your enemy by telling you the truth?</w:t>
      </w:r>
      <w:r>
        <w:t xml:space="preserve">{{field-off:Bible}}</w:t>
      </w:r>
    </w:p>
    <w:p>
      <w:r>
        <w:rPr>
          <w:sz w:val="18"/>
          <w:color w:val="777777"/>
        </w:rPr>
        <w:t xml:space="preserve">[[@Bible:Galatians 4:17]] </w:t>
      </w:r>
      <w:r>
        <w:rPr>
          <w:b/>
        </w:rPr>
        <w:t xml:space="preserve">17 </w:t>
      </w:r>
      <w:r>
        <w:t xml:space="preserve"> {{field-on:Bible}}</w:t>
      </w:r>
      <w:r>
        <w:t xml:space="preserve">They zealously</w:t>
      </w:r>
      <w:r>
        <w:rPr>
          <w:rStyle w:val="FootnoteReference"/>
        </w:rPr>
        <w:footnoteReference w:id="13511"/>
      </w:r>
      <w:r>
        <w:t xml:space="preserve"> affect you, but not well; yes, they would exclude you</w:t>
      </w:r>
      <w:r>
        <w:rPr>
          <w:rStyle w:val="FootnoteReference"/>
        </w:rPr>
        <w:footnoteReference w:id="13512"/>
      </w:r>
      <w:r>
        <w:t xml:space="preserve">, that you might affect them.</w:t>
      </w:r>
      <w:r>
        <w:t xml:space="preserve">{{field-off:Bible}}</w:t>
      </w:r>
    </w:p>
    <w:p>
      <w:r>
        <w:rPr>
          <w:sz w:val="18"/>
          <w:color w:val="777777"/>
        </w:rPr>
        <w:t xml:space="preserve">[[@Bible:Galatians 4:18]] </w:t>
      </w:r>
      <w:r>
        <w:rPr>
          <w:b/>
        </w:rPr>
        <w:t xml:space="preserve">18 </w:t>
      </w:r>
      <w:r>
        <w:t xml:space="preserve"> {{field-on:Bible}}</w:t>
      </w:r>
      <w:r>
        <w:t xml:space="preserve">But it is good to be zealous always in a good thing, and not only when I am present with you.</w:t>
      </w:r>
      <w:r>
        <w:t xml:space="preserve">{{field-off:Bible}}</w:t>
      </w:r>
    </w:p>
    <w:p>
      <w:r>
        <w:rPr>
          <w:sz w:val="18"/>
          <w:color w:val="777777"/>
        </w:rPr>
        <w:t xml:space="preserve">[[@Bible:Galatians 4:19]] </w:t>
      </w:r>
      <w:r>
        <w:rPr>
          <w:b/>
        </w:rPr>
        <w:t xml:space="preserve">19 </w:t>
      </w:r>
      <w:r>
        <w:t xml:space="preserve"> {{field-on:Bible}}</w:t>
      </w:r>
      <w:r>
        <w:t xml:space="preserve">My little</w:t>
      </w:r>
      <w:r>
        <w:rPr>
          <w:rStyle w:val="FootnoteReference"/>
        </w:rPr>
        <w:footnoteReference w:id="13513"/>
      </w:r>
      <w:r>
        <w:t xml:space="preserve"> children, for whom I travail in birth again until Christ</w:t>
      </w:r>
      <w:r>
        <w:rPr>
          <w:rStyle w:val="FootnoteReference"/>
        </w:rPr>
        <w:footnoteReference w:id="13514"/>
      </w:r>
      <w:r>
        <w:t xml:space="preserve"> is formed in you,</w:t>
      </w:r>
      <w:r>
        <w:rPr>
          <w:rStyle w:val="FootnoteReference"/>
        </w:rPr>
        <w:footnoteReference w:id="13515"/>
      </w:r>
      <w:r>
        <w:t xml:space="preserve">{{field-off:Bible}}</w:t>
      </w:r>
    </w:p>
    <w:p>
      <w:r>
        <w:rPr>
          <w:sz w:val="18"/>
          <w:color w:val="777777"/>
        </w:rPr>
        <w:t xml:space="preserve">[[@Bible:Galatians 4:20]] </w:t>
      </w:r>
      <w:r>
        <w:rPr>
          <w:b/>
        </w:rPr>
        <w:t xml:space="preserve">20 </w:t>
      </w:r>
      <w:r>
        <w:t xml:space="preserve"> {{field-on:Bible}}</w:t>
      </w:r>
      <w:r>
        <w:t xml:space="preserve">I desired to be</w:t>
      </w:r>
      <w:r>
        <w:rPr>
          <w:rStyle w:val="FootnoteReference"/>
        </w:rPr>
        <w:footnoteReference w:id="13516"/>
      </w:r>
      <w:r>
        <w:t xml:space="preserve"> present with you now, and to change my voice; for I am perplexed about you.</w:t>
      </w:r>
      <w:r>
        <w:rPr>
          <w:rStyle w:val="FootnoteReference"/>
        </w:rPr>
        <w:footnoteReference w:id="13517"/>
      </w:r>
      <w:r>
        <w:t xml:space="preserve">{{field-off:Bible}}</w:t>
      </w:r>
    </w:p>
    <w:p>
      <w:r>
        <w:rPr>
          <w:sz w:val="18"/>
          <w:color w:val="777777"/>
        </w:rPr>
        <w:t xml:space="preserve">[[@Bible:Galatians 4:21]] </w:t>
      </w:r>
      <w:r>
        <w:rPr>
          <w:b/>
        </w:rPr>
        <w:t xml:space="preserve">21 </w:t>
      </w:r>
      <w:r>
        <w:t xml:space="preserve"> {{field-on:Bible}}</w:t>
      </w:r>
      <w:r>
        <w:t xml:space="preserve">Tell me, you that desire to be under the law</w:t>
      </w:r>
      <w:r>
        <w:rPr>
          <w:rStyle w:val="FootnoteReference"/>
        </w:rPr>
        <w:footnoteReference w:id="13518"/>
      </w:r>
      <w:r>
        <w:t xml:space="preserve">, do you not hear the law?</w:t>
      </w:r>
      <w:r>
        <w:rPr>
          <w:rStyle w:val="FootnoteReference"/>
        </w:rPr>
        <w:footnoteReference w:id="13519"/>
      </w:r>
      <w:r>
        <w:rPr>
          <w:rStyle w:val="FootnoteReference"/>
        </w:rPr>
        <w:footnoteReference w:id="13520"/>
      </w:r>
      <w:r>
        <w:t xml:space="preserve">{{field-off:Bible}}</w:t>
      </w:r>
    </w:p>
    <w:p>
      <w:r>
        <w:rPr>
          <w:sz w:val="18"/>
          <w:color w:val="777777"/>
        </w:rPr>
        <w:t xml:space="preserve">[[@Bible:Galatians 4:22]] </w:t>
      </w:r>
      <w:r>
        <w:rPr>
          <w:b/>
        </w:rPr>
        <w:t xml:space="preserve">22 </w:t>
      </w:r>
      <w:r>
        <w:t xml:space="preserve"> {{field-on:Bible}}</w:t>
      </w:r>
      <w:r>
        <w:t xml:space="preserve">For it is written, that Abraham</w:t>
      </w:r>
      <w:r>
        <w:rPr>
          <w:rStyle w:val="FootnoteReference"/>
        </w:rPr>
        <w:footnoteReference w:id="13521"/>
      </w:r>
      <w:r>
        <w:t xml:space="preserve"> had two sons, one from the bondwoman and one from the freewoman.</w:t>
      </w:r>
      <w:r>
        <w:t xml:space="preserve">{{field-off:Bible}}</w:t>
      </w:r>
    </w:p>
    <w:p>
      <w:r>
        <w:rPr>
          <w:sz w:val="18"/>
          <w:color w:val="777777"/>
        </w:rPr>
        <w:t xml:space="preserve">[[@Bible:Galatians 4:23]] </w:t>
      </w:r>
      <w:r>
        <w:rPr>
          <w:b/>
        </w:rPr>
        <w:t xml:space="preserve">23 </w:t>
      </w:r>
      <w:r>
        <w:t xml:space="preserve"> {{field-on:Bible}}</w:t>
      </w:r>
      <w:r>
        <w:t xml:space="preserve">But the one from the bondwoman was born</w:t>
      </w:r>
      <w:r>
        <w:rPr>
          <w:rStyle w:val="FootnoteReference"/>
        </w:rPr>
        <w:footnoteReference w:id="13522"/>
      </w:r>
      <w:r>
        <w:t xml:space="preserve"> according to flesh; but the one from the freewoman through promise.</w:t>
      </w:r>
      <w:r>
        <w:rPr>
          <w:rStyle w:val="FootnoteReference"/>
        </w:rPr>
        <w:footnoteReference w:id="13523"/>
      </w:r>
      <w:r>
        <w:t xml:space="preserve">{{field-off:Bible}}</w:t>
      </w:r>
    </w:p>
    <w:p>
      <w:r>
        <w:rPr>
          <w:sz w:val="18"/>
          <w:color w:val="777777"/>
        </w:rPr>
        <w:t xml:space="preserve">[[@Bible:Galatians 4:24]] </w:t>
      </w:r>
      <w:r>
        <w:rPr>
          <w:b/>
        </w:rPr>
        <w:t xml:space="preserve">24 </w:t>
      </w:r>
      <w:r>
        <w:t xml:space="preserve"> {{field-on:Bible}}</w:t>
      </w:r>
      <w:r>
        <w:t xml:space="preserve">Which things are an allegory</w:t>
      </w:r>
      <w:r>
        <w:rPr>
          <w:rStyle w:val="FootnoteReference"/>
        </w:rPr>
        <w:footnoteReference w:id="13524"/>
      </w:r>
      <w:r>
        <w:t xml:space="preserve">: for these are the two</w:t>
      </w:r>
      <w:r>
        <w:rPr>
          <w:rStyle w:val="FootnoteReference"/>
        </w:rPr>
        <w:footnoteReference w:id="13525"/>
      </w:r>
      <w:r>
        <w:t xml:space="preserve"> covenants; the one from the mount Sinai</w:t>
      </w:r>
      <w:r>
        <w:rPr>
          <w:rStyle w:val="FootnoteReference"/>
        </w:rPr>
        <w:footnoteReference w:id="13526"/>
      </w:r>
      <w:r>
        <w:t xml:space="preserve">, which genders to bondage, which is Hagar</w:t>
      </w:r>
      <w:r>
        <w:rPr>
          <w:rStyle w:val="FootnoteReference"/>
        </w:rPr>
        <w:footnoteReference w:id="13527"/>
      </w:r>
      <w:r>
        <w:t xml:space="preserve">.</w:t>
      </w:r>
      <w:r>
        <w:rPr>
          <w:rStyle w:val="FootnoteReference"/>
        </w:rPr>
        <w:footnoteReference w:id="13528"/>
      </w:r>
      <w:r>
        <w:rPr>
          <w:rStyle w:val="FootnoteReference"/>
        </w:rPr>
        <w:footnoteReference w:id="13529"/>
      </w:r>
      <w:r>
        <w:t xml:space="preserve">{{field-off:Bible}}</w:t>
      </w:r>
    </w:p>
    <w:p>
      <w:r>
        <w:rPr>
          <w:sz w:val="18"/>
          <w:color w:val="777777"/>
        </w:rPr>
        <w:t xml:space="preserve">[[@Bible:Galatians 4:25]] </w:t>
      </w:r>
      <w:r>
        <w:rPr>
          <w:b/>
        </w:rPr>
        <w:t xml:space="preserve">25 </w:t>
      </w:r>
      <w:r>
        <w:t xml:space="preserve"> {{field-on:Bible}}</w:t>
      </w:r>
      <w:r>
        <w:t xml:space="preserve">For this Hagar is mount Sinai</w:t>
      </w:r>
      <w:r>
        <w:rPr>
          <w:rStyle w:val="FootnoteReference"/>
        </w:rPr>
        <w:footnoteReference w:id="13530"/>
      </w:r>
      <w:r>
        <w:t xml:space="preserve"> in Arabia</w:t>
      </w:r>
      <w:r>
        <w:rPr>
          <w:rStyle w:val="FootnoteReference"/>
        </w:rPr>
        <w:footnoteReference w:id="13531"/>
      </w:r>
      <w:r>
        <w:t xml:space="preserve">, and answers to Jerusalem</w:t>
      </w:r>
      <w:r>
        <w:rPr>
          <w:rStyle w:val="FootnoteReference"/>
        </w:rPr>
        <w:footnoteReference w:id="13532"/>
      </w:r>
      <w:r>
        <w:t xml:space="preserve"> which now is, and is in bondage with her children.</w:t>
      </w:r>
      <w:r>
        <w:rPr>
          <w:rStyle w:val="FootnoteReference"/>
        </w:rPr>
        <w:footnoteReference w:id="13533"/>
      </w:r>
      <w:r>
        <w:rPr>
          <w:rStyle w:val="FootnoteReference"/>
        </w:rPr>
        <w:footnoteReference w:id="13534"/>
      </w:r>
      <w:r>
        <w:rPr>
          <w:rStyle w:val="FootnoteReference"/>
        </w:rPr>
        <w:footnoteReference w:id="13535"/>
      </w:r>
      <w:r>
        <w:t xml:space="preserve">{{field-off:Bible}}</w:t>
      </w:r>
    </w:p>
    <w:p>
      <w:r>
        <w:rPr>
          <w:sz w:val="18"/>
          <w:color w:val="777777"/>
        </w:rPr>
        <w:t xml:space="preserve">[[@Bible:Galatians 4:26]] </w:t>
      </w:r>
      <w:r>
        <w:rPr>
          <w:b/>
        </w:rPr>
        <w:t xml:space="preserve">26 </w:t>
      </w:r>
      <w:r>
        <w:t xml:space="preserve"> {{field-on:Bible}}</w:t>
      </w:r>
      <w:r>
        <w:t xml:space="preserve">But the Jerusalem</w:t>
      </w:r>
      <w:r>
        <w:rPr>
          <w:rStyle w:val="FootnoteReference"/>
        </w:rPr>
        <w:footnoteReference w:id="13536"/>
      </w:r>
      <w:r>
        <w:t xml:space="preserve"> above is free</w:t>
      </w:r>
      <w:r>
        <w:rPr>
          <w:rStyle w:val="FootnoteReference"/>
        </w:rPr>
        <w:footnoteReference w:id="13537"/>
      </w:r>
      <w:r>
        <w:t xml:space="preserve">, which is mother</w:t>
      </w:r>
      <w:r>
        <w:rPr>
          <w:rStyle w:val="FootnoteReference"/>
        </w:rPr>
        <w:footnoteReference w:id="13538"/>
      </w:r>
      <w:r>
        <w:t xml:space="preserve"> of us all.</w:t>
      </w:r>
      <w:r>
        <w:t xml:space="preserve">{{field-off:Bible}}</w:t>
      </w:r>
    </w:p>
    <w:p>
      <w:r>
        <w:rPr>
          <w:sz w:val="18"/>
          <w:color w:val="777777"/>
        </w:rPr>
        <w:t xml:space="preserve">[[@Bible:Galatians 4:27]] </w:t>
      </w:r>
      <w:r>
        <w:rPr>
          <w:b/>
        </w:rPr>
        <w:t xml:space="preserve">27 </w:t>
      </w:r>
      <w:r>
        <w:t xml:space="preserve"> {{field-on:Bible}}</w:t>
      </w:r>
      <w:r>
        <w:t xml:space="preserve">For it is written, Rejoice</w:t>
      </w:r>
      <w:r>
        <w:rPr>
          <w:rStyle w:val="FootnoteReference"/>
        </w:rPr>
        <w:footnoteReference w:id="13539"/>
      </w:r>
      <w:r>
        <w:t xml:space="preserve">, you barren</w:t>
      </w:r>
      <w:r>
        <w:rPr>
          <w:rStyle w:val="FootnoteReference"/>
        </w:rPr>
        <w:footnoteReference w:id="13540"/>
      </w:r>
      <w:r>
        <w:t xml:space="preserve"> that bear not; break forth and cry, you that travail not: for the desolate</w:t>
      </w:r>
      <w:r>
        <w:rPr>
          <w:rStyle w:val="FootnoteReference"/>
        </w:rPr>
        <w:footnoteReference w:id="13541"/>
      </w:r>
      <w:r>
        <w:t xml:space="preserve"> has many more children than she who has a husband.</w:t>
      </w:r>
      <w:r>
        <w:t xml:space="preserve">{{field-off:Bible}}</w:t>
      </w:r>
    </w:p>
    <w:p>
      <w:r>
        <w:rPr>
          <w:sz w:val="18"/>
          <w:color w:val="777777"/>
        </w:rPr>
        <w:t xml:space="preserve">[[@Bible:Galatians 4:28]] </w:t>
      </w:r>
      <w:r>
        <w:rPr>
          <w:b/>
        </w:rPr>
        <w:t xml:space="preserve">28 </w:t>
      </w:r>
      <w:r>
        <w:t xml:space="preserve"> {{field-on:Bible}}</w:t>
      </w:r>
      <w:r>
        <w:t xml:space="preserve">Now we, brothers, as Isaac</w:t>
      </w:r>
      <w:r>
        <w:rPr>
          <w:rStyle w:val="FootnoteReference"/>
        </w:rPr>
        <w:footnoteReference w:id="13542"/>
      </w:r>
      <w:r>
        <w:t xml:space="preserve"> was, are the children of promise.</w:t>
      </w:r>
      <w:r>
        <w:rPr>
          <w:rStyle w:val="FootnoteReference"/>
        </w:rPr>
        <w:footnoteReference w:id="13543"/>
      </w:r>
      <w:r>
        <w:t xml:space="preserve">{{field-off:Bible}}</w:t>
      </w:r>
    </w:p>
    <w:p>
      <w:r>
        <w:rPr>
          <w:sz w:val="18"/>
          <w:color w:val="777777"/>
        </w:rPr>
        <w:t xml:space="preserve">[[@Bible:Galatians 4:29]] </w:t>
      </w:r>
      <w:r>
        <w:rPr>
          <w:b/>
        </w:rPr>
        <w:t xml:space="preserve">29 </w:t>
      </w:r>
      <w:r>
        <w:t xml:space="preserve"> {{field-on:Bible}}</w:t>
      </w:r>
      <w:r>
        <w:t xml:space="preserve">But as then the one who was born after the flesh persecuted him who was born after the Spirit</w:t>
      </w:r>
      <w:r>
        <w:rPr>
          <w:rStyle w:val="FootnoteReference"/>
        </w:rPr>
        <w:footnoteReference w:id="13544"/>
      </w:r>
      <w:r>
        <w:t xml:space="preserve">, even so it is now.</w:t>
      </w:r>
      <w:r>
        <w:rPr>
          <w:rStyle w:val="FootnoteReference"/>
        </w:rPr>
        <w:footnoteReference w:id="13545"/>
      </w:r>
      <w:r>
        <w:t xml:space="preserve">{{field-off:Bible}}</w:t>
      </w:r>
    </w:p>
    <w:p>
      <w:r>
        <w:rPr>
          <w:sz w:val="18"/>
          <w:color w:val="777777"/>
        </w:rPr>
        <w:t xml:space="preserve">[[@Bible:Galatians 4:30]] </w:t>
      </w:r>
      <w:r>
        <w:rPr>
          <w:b/>
        </w:rPr>
        <w:t xml:space="preserve">30 </w:t>
      </w:r>
      <w:r>
        <w:t xml:space="preserve"> {{field-on:Bible}}</w:t>
      </w:r>
      <w:r>
        <w:t xml:space="preserve">But what does the scripture say? Cast</w:t>
      </w:r>
      <w:r>
        <w:rPr>
          <w:rStyle w:val="FootnoteReference"/>
        </w:rPr>
        <w:footnoteReference w:id="13546"/>
      </w:r>
      <w:r>
        <w:t xml:space="preserve"> out the bondwoman and her son: for the son of the bondwoman shall not inherit with the son of the freewoman.</w:t>
      </w:r>
      <w:r>
        <w:rPr>
          <w:rStyle w:val="FootnoteReference"/>
        </w:rPr>
        <w:footnoteReference w:id="13547"/>
      </w:r>
      <w:r>
        <w:t xml:space="preserve">{{field-off:Bible}}</w:t>
      </w:r>
    </w:p>
    <w:p>
      <w:r>
        <w:rPr>
          <w:sz w:val="18"/>
          <w:color w:val="777777"/>
        </w:rPr>
        <w:t xml:space="preserve">[[@Bible:Galatians 4:31]] </w:t>
      </w:r>
      <w:r>
        <w:rPr>
          <w:b/>
        </w:rPr>
        <w:t xml:space="preserve">31 </w:t>
      </w:r>
      <w:r>
        <w:t xml:space="preserve"> {{field-on:Bible}}</w:t>
      </w:r>
      <w:r>
        <w:t xml:space="preserve">So then, brothers, we are not children of the bondwoman, but of the free.</w:t>
      </w:r>
      <w:r>
        <w:rPr>
          <w:rStyle w:val="FootnoteReference"/>
        </w:rPr>
        <w:footnoteReference w:id="1354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[[@Bible:Galatians 5:1]] </w:t>
      </w:r>
      <w:r>
        <w:rPr>
          <w:b/>
        </w:rPr>
        <w:t xml:space="preserve">1 </w:t>
      </w:r>
      <w:r>
        <w:t xml:space="preserve"> {{field-on:Bible}}</w:t>
      </w:r>
      <w:r>
        <w:t xml:space="preserve">Stand</w:t>
      </w:r>
      <w:r>
        <w:rPr>
          <w:rStyle w:val="FootnoteReference"/>
        </w:rPr>
        <w:footnoteReference w:id="13549"/>
      </w:r>
      <w:r>
        <w:t xml:space="preserve"> fast therefore in the liberty</w:t>
      </w:r>
      <w:r>
        <w:rPr>
          <w:rStyle w:val="FootnoteReference"/>
        </w:rPr>
        <w:footnoteReference w:id="13550"/>
      </w:r>
      <w:r>
        <w:t xml:space="preserve"> with which Christ</w:t>
      </w:r>
      <w:r>
        <w:rPr>
          <w:rStyle w:val="FootnoteReference"/>
        </w:rPr>
        <w:footnoteReference w:id="13551"/>
      </w:r>
      <w:r>
        <w:t xml:space="preserve"> has made us free, and do not be entangled</w:t>
      </w:r>
      <w:r>
        <w:rPr>
          <w:rStyle w:val="FootnoteReference"/>
        </w:rPr>
        <w:footnoteReference w:id="13552"/>
      </w:r>
      <w:r>
        <w:t xml:space="preserve"> again with the yoke of bondage.</w:t>
      </w:r>
      <w:r>
        <w:t xml:space="preserve">{{field-off:Bible}}</w:t>
      </w:r>
    </w:p>
    <w:p>
      <w:r>
        <w:rPr>
          <w:sz w:val="18"/>
          <w:color w:val="777777"/>
        </w:rPr>
        <w:t xml:space="preserve">[[@Bible:Galatians 5:2]] </w:t>
      </w:r>
      <w:r>
        <w:rPr>
          <w:b/>
        </w:rPr>
        <w:t xml:space="preserve">2 </w:t>
      </w:r>
      <w:r>
        <w:t xml:space="preserve"> {{field-on:Bible}}</w:t>
      </w:r>
      <w:r>
        <w:t xml:space="preserve">Look, I Paul</w:t>
      </w:r>
      <w:r>
        <w:rPr>
          <w:rStyle w:val="FootnoteReference"/>
        </w:rPr>
        <w:footnoteReference w:id="13553"/>
      </w:r>
      <w:r>
        <w:t xml:space="preserve"> say to you, that if you are circumcised, Christ shall profit you nothing.</w:t>
      </w:r>
      <w:r>
        <w:rPr>
          <w:rStyle w:val="FootnoteReference"/>
        </w:rPr>
        <w:footnoteReference w:id="13554"/>
      </w:r>
      <w:r>
        <w:t xml:space="preserve">{{field-off:Bible}}</w:t>
      </w:r>
    </w:p>
    <w:p>
      <w:r>
        <w:rPr>
          <w:sz w:val="18"/>
          <w:color w:val="777777"/>
        </w:rPr>
        <w:t xml:space="preserve">[[@Bible:Galatians 5:3]] </w:t>
      </w:r>
      <w:r>
        <w:rPr>
          <w:b/>
        </w:rPr>
        <w:t xml:space="preserve">3 </w:t>
      </w:r>
      <w:r>
        <w:t xml:space="preserve"> {{field-on:Bible}}</w:t>
      </w:r>
      <w:r>
        <w:t xml:space="preserve">And I testify</w:t>
      </w:r>
      <w:r>
        <w:rPr>
          <w:rStyle w:val="FootnoteReference"/>
        </w:rPr>
        <w:footnoteReference w:id="13555"/>
      </w:r>
      <w:r>
        <w:t xml:space="preserve"> again to every man who is circumcised, that he is a debtor</w:t>
      </w:r>
      <w:r>
        <w:rPr>
          <w:rStyle w:val="FootnoteReference"/>
        </w:rPr>
        <w:footnoteReference w:id="13556"/>
      </w:r>
      <w:r>
        <w:t xml:space="preserve"> to do the whole law.</w:t>
      </w:r>
      <w:r>
        <w:t xml:space="preserve">{{field-off:Bible}}</w:t>
      </w:r>
    </w:p>
    <w:p>
      <w:r>
        <w:rPr>
          <w:sz w:val="18"/>
          <w:color w:val="777777"/>
        </w:rPr>
        <w:t xml:space="preserve">[[@Bible:Galatians 5:4]] </w:t>
      </w:r>
      <w:r>
        <w:rPr>
          <w:b/>
        </w:rPr>
        <w:t xml:space="preserve">4 </w:t>
      </w:r>
      <w:r>
        <w:t xml:space="preserve"> {{field-on:Bible}}</w:t>
      </w:r>
      <w:r>
        <w:t xml:space="preserve">Christ is become of no effect to you, whoever of you are justified</w:t>
      </w:r>
      <w:r>
        <w:rPr>
          <w:rStyle w:val="FootnoteReference"/>
        </w:rPr>
        <w:footnoteReference w:id="13557"/>
      </w:r>
      <w:r>
        <w:t xml:space="preserve"> by the law; you are fallen from grace.</w:t>
      </w:r>
      <w:r>
        <w:rPr>
          <w:rStyle w:val="FootnoteReference"/>
        </w:rPr>
        <w:footnoteReference w:id="13558"/>
      </w:r>
      <w:r>
        <w:rPr>
          <w:rStyle w:val="FootnoteReference"/>
        </w:rPr>
        <w:footnoteReference w:id="13559"/>
      </w:r>
      <w:r>
        <w:t xml:space="preserve">{{field-off:Bible}}</w:t>
      </w:r>
    </w:p>
    <w:p>
      <w:r>
        <w:rPr>
          <w:sz w:val="18"/>
          <w:color w:val="777777"/>
        </w:rPr>
        <w:t xml:space="preserve">[[@Bible:Galatians 5:5]] </w:t>
      </w:r>
      <w:r>
        <w:rPr>
          <w:b/>
        </w:rPr>
        <w:t xml:space="preserve">5 </w:t>
      </w:r>
      <w:r>
        <w:t xml:space="preserve"> {{field-on:Bible}}</w:t>
      </w:r>
      <w:r>
        <w:t xml:space="preserve">For we through the Spirit wait</w:t>
      </w:r>
      <w:r>
        <w:rPr>
          <w:rStyle w:val="FootnoteReference"/>
        </w:rPr>
        <w:footnoteReference w:id="13560"/>
      </w:r>
      <w:r>
        <w:t xml:space="preserve"> for the hope</w:t>
      </w:r>
      <w:r>
        <w:rPr>
          <w:rStyle w:val="FootnoteReference"/>
        </w:rPr>
        <w:footnoteReference w:id="13561"/>
      </w:r>
      <w:r>
        <w:t xml:space="preserve"> of righteousness by faith.</w:t>
      </w:r>
      <w:r>
        <w:t xml:space="preserve">{{field-off:Bible}}</w:t>
      </w:r>
    </w:p>
    <w:p>
      <w:r>
        <w:rPr>
          <w:sz w:val="18"/>
          <w:color w:val="777777"/>
        </w:rPr>
        <w:t xml:space="preserve">[[@Bible:Galatians 5:6]] </w:t>
      </w:r>
      <w:r>
        <w:rPr>
          <w:b/>
        </w:rPr>
        <w:t xml:space="preserve">6 </w:t>
      </w:r>
      <w:r>
        <w:t xml:space="preserve"> {{field-on:Bible}}</w:t>
      </w:r>
      <w:r>
        <w:t xml:space="preserve">For in Jesus</w:t>
      </w:r>
      <w:r>
        <w:rPr>
          <w:rStyle w:val="FootnoteReference"/>
        </w:rPr>
        <w:footnoteReference w:id="13562"/>
      </w:r>
      <w:r>
        <w:t xml:space="preserve"> Christ neither circumcision avails anything, nor uncircumcision; but faith</w:t>
      </w:r>
      <w:r>
        <w:rPr>
          <w:rStyle w:val="FootnoteReference"/>
        </w:rPr>
        <w:footnoteReference w:id="13563"/>
      </w:r>
      <w:r>
        <w:t xml:space="preserve"> which works by love.</w:t>
      </w:r>
      <w:r>
        <w:rPr>
          <w:rStyle w:val="FootnoteReference"/>
        </w:rPr>
        <w:footnoteReference w:id="13564"/>
      </w:r>
      <w:r>
        <w:rPr>
          <w:rStyle w:val="FootnoteReference"/>
        </w:rPr>
        <w:footnoteReference w:id="13565"/>
      </w:r>
      <w:r>
        <w:t xml:space="preserve">{{field-off:Bible}}</w:t>
      </w:r>
    </w:p>
    <w:p>
      <w:r>
        <w:rPr>
          <w:sz w:val="18"/>
          <w:color w:val="777777"/>
        </w:rPr>
        <w:t xml:space="preserve">[[@Bible:Galatians 5:7]] </w:t>
      </w:r>
      <w:r>
        <w:rPr>
          <w:b/>
        </w:rPr>
        <w:t xml:space="preserve">7 </w:t>
      </w:r>
      <w:r>
        <w:t xml:space="preserve"> {{field-on:Bible}}</w:t>
      </w:r>
      <w:r>
        <w:t xml:space="preserve">You did run well; who did hinder you</w:t>
      </w:r>
      <w:r>
        <w:rPr>
          <w:rStyle w:val="FootnoteReference"/>
        </w:rPr>
        <w:footnoteReference w:id="13566"/>
      </w:r>
      <w:r>
        <w:t xml:space="preserve"> that you should not obey</w:t>
      </w:r>
      <w:r>
        <w:rPr>
          <w:rStyle w:val="FootnoteReference"/>
        </w:rPr>
        <w:footnoteReference w:id="13567"/>
      </w:r>
      <w:r>
        <w:t xml:space="preserve"> the truth?</w:t>
      </w:r>
      <w:r>
        <w:rPr>
          <w:rStyle w:val="FootnoteReference"/>
        </w:rPr>
        <w:footnoteReference w:id="13568"/>
      </w:r>
      <w:r>
        <w:t xml:space="preserve">{{field-off:Bible}}</w:t>
      </w:r>
    </w:p>
    <w:p>
      <w:r>
        <w:rPr>
          <w:sz w:val="18"/>
          <w:color w:val="777777"/>
        </w:rPr>
        <w:t xml:space="preserve">[[@Bible:Galatians 5:8]] </w:t>
      </w:r>
      <w:r>
        <w:rPr>
          <w:b/>
        </w:rPr>
        <w:t xml:space="preserve">8 </w:t>
      </w:r>
      <w:r>
        <w:t xml:space="preserve"> {{field-on:Bible}}</w:t>
      </w:r>
      <w:r>
        <w:t xml:space="preserve">This persuasion does not come of him who calls you.</w:t>
      </w:r>
      <w:r>
        <w:rPr>
          <w:rStyle w:val="FootnoteReference"/>
        </w:rPr>
        <w:footnoteReference w:id="13569"/>
      </w:r>
      <w:r>
        <w:t xml:space="preserve">{{field-off:Bible}}</w:t>
      </w:r>
    </w:p>
    <w:p>
      <w:r>
        <w:rPr>
          <w:sz w:val="18"/>
          <w:color w:val="777777"/>
        </w:rPr>
        <w:t xml:space="preserve">[[@Bible:Galatians 5:9]] </w:t>
      </w:r>
      <w:r>
        <w:rPr>
          <w:b/>
        </w:rPr>
        <w:t xml:space="preserve">9 </w:t>
      </w:r>
      <w:r>
        <w:t xml:space="preserve"> {{field-on:Bible}}</w:t>
      </w:r>
      <w:r>
        <w:t xml:space="preserve">A little leaven leavens the whole lump.</w:t>
      </w:r>
      <w:r>
        <w:rPr>
          <w:rStyle w:val="FootnoteReference"/>
        </w:rPr>
        <w:footnoteReference w:id="13570"/>
      </w:r>
      <w:r>
        <w:t xml:space="preserve">{{field-off:Bible}}</w:t>
      </w:r>
    </w:p>
    <w:p>
      <w:r>
        <w:rPr>
          <w:sz w:val="18"/>
          <w:color w:val="777777"/>
        </w:rPr>
        <w:t xml:space="preserve">[[@Bible:Galatians 5:10]] </w:t>
      </w:r>
      <w:r>
        <w:rPr>
          <w:b/>
        </w:rPr>
        <w:t xml:space="preserve">10 </w:t>
      </w:r>
      <w:r>
        <w:t xml:space="preserve"> {{field-on:Bible}}</w:t>
      </w:r>
      <w:r>
        <w:t xml:space="preserve">I have confidence</w:t>
      </w:r>
      <w:r>
        <w:rPr>
          <w:rStyle w:val="FootnoteReference"/>
        </w:rPr>
        <w:footnoteReference w:id="13571"/>
      </w:r>
      <w:r>
        <w:t xml:space="preserve"> in you through the Lord, that you will be none otherwise minded: but the one who troubles you shall bear</w:t>
      </w:r>
      <w:r>
        <w:rPr>
          <w:rStyle w:val="FootnoteReference"/>
        </w:rPr>
        <w:footnoteReference w:id="13572"/>
      </w:r>
      <w:r>
        <w:t xml:space="preserve"> his judgment, whoever he be.</w:t>
      </w:r>
      <w:r>
        <w:rPr>
          <w:rStyle w:val="FootnoteReference"/>
        </w:rPr>
        <w:footnoteReference w:id="13573"/>
      </w:r>
      <w:r>
        <w:rPr>
          <w:rStyle w:val="FootnoteReference"/>
        </w:rPr>
        <w:footnoteReference w:id="13574"/>
      </w:r>
      <w:r>
        <w:t xml:space="preserve">{{field-off:Bible}}</w:t>
      </w:r>
    </w:p>
    <w:p>
      <w:r>
        <w:rPr>
          <w:sz w:val="18"/>
          <w:color w:val="777777"/>
        </w:rPr>
        <w:t xml:space="preserve">[[@Bible:Galatians 5:11]] </w:t>
      </w:r>
      <w:r>
        <w:rPr>
          <w:b/>
        </w:rPr>
        <w:t xml:space="preserve">11 </w:t>
      </w:r>
      <w:r>
        <w:t xml:space="preserve"> {{field-on:Bible}}</w:t>
      </w:r>
      <w:r>
        <w:t xml:space="preserve">And I, brothers, if I yet preach circumcision, why do I yet suffer persecution? then is the stumbling block of the cross ceased.</w:t>
      </w:r>
      <w:r>
        <w:rPr>
          <w:rStyle w:val="FootnoteReference"/>
        </w:rPr>
        <w:footnoteReference w:id="13575"/>
      </w:r>
      <w:r>
        <w:rPr>
          <w:rStyle w:val="FootnoteReference"/>
        </w:rPr>
        <w:footnoteReference w:id="13576"/>
      </w:r>
      <w:r>
        <w:rPr>
          <w:rStyle w:val="FootnoteReference"/>
        </w:rPr>
        <w:footnoteReference w:id="13577"/>
      </w:r>
      <w:r>
        <w:t xml:space="preserve">{{field-off:Bible}}</w:t>
      </w:r>
    </w:p>
    <w:p>
      <w:r>
        <w:rPr>
          <w:sz w:val="18"/>
          <w:color w:val="777777"/>
        </w:rPr>
        <w:t xml:space="preserve">[[@Bible:Galatians 5:12]] </w:t>
      </w:r>
      <w:r>
        <w:rPr>
          <w:b/>
        </w:rPr>
        <w:t xml:space="preserve">12 </w:t>
      </w:r>
      <w:r>
        <w:t xml:space="preserve"> {{field-on:Bible}}</w:t>
      </w:r>
      <w:r>
        <w:t xml:space="preserve">I wish those who unsettle you would even cut themselves off.</w:t>
      </w:r>
      <w:r>
        <w:rPr>
          <w:rStyle w:val="FootnoteReference"/>
        </w:rPr>
        <w:footnoteReference w:id="13578"/>
      </w:r>
      <w:r>
        <w:rPr>
          <w:rStyle w:val="FootnoteReference"/>
        </w:rPr>
        <w:footnoteReference w:id="13579"/>
      </w:r>
      <w:r>
        <w:t xml:space="preserve">{{field-off:Bible}}</w:t>
      </w:r>
    </w:p>
    <w:p>
      <w:r>
        <w:rPr>
          <w:sz w:val="18"/>
          <w:color w:val="777777"/>
        </w:rPr>
        <w:t xml:space="preserve">[[@Bible:Galatians 5:13]] </w:t>
      </w:r>
      <w:r>
        <w:rPr>
          <w:b/>
        </w:rPr>
        <w:t xml:space="preserve">13 </w:t>
      </w:r>
      <w:r>
        <w:t xml:space="preserve"> {{field-on:Bible}}</w:t>
      </w:r>
      <w:r>
        <w:t xml:space="preserve">For, brothers, you have been called to liberty; only</w:t>
      </w:r>
      <w:r>
        <w:rPr>
          <w:rStyle w:val="FootnoteReference"/>
        </w:rPr>
        <w:footnoteReference w:id="13580"/>
      </w:r>
      <w:r>
        <w:t xml:space="preserve"> use not liberty for an occasion to the flesh, but by love serve one another.</w:t>
      </w:r>
      <w:r>
        <w:rPr>
          <w:rStyle w:val="FootnoteReference"/>
        </w:rPr>
        <w:footnoteReference w:id="13581"/>
      </w:r>
      <w:r>
        <w:rPr>
          <w:rStyle w:val="FootnoteReference"/>
        </w:rPr>
        <w:footnoteReference w:id="13582"/>
      </w:r>
      <w:r>
        <w:t xml:space="preserve">{{field-off:Bible}}</w:t>
      </w:r>
    </w:p>
    <w:p>
      <w:r>
        <w:rPr>
          <w:sz w:val="18"/>
          <w:color w:val="777777"/>
        </w:rPr>
        <w:t xml:space="preserve">[[@Bible:Galatians 5:14]] </w:t>
      </w:r>
      <w:r>
        <w:rPr>
          <w:b/>
        </w:rPr>
        <w:t xml:space="preserve">14 </w:t>
      </w:r>
      <w:r>
        <w:t xml:space="preserve"> {{field-on:Bible}}</w:t>
      </w:r>
      <w:r>
        <w:t xml:space="preserve">For all the law is fulfilled in one word, even in this; You shall love your neighbor as yourself.</w:t>
      </w:r>
      <w:r>
        <w:rPr>
          <w:rStyle w:val="FootnoteReference"/>
        </w:rPr>
        <w:footnoteReference w:id="13583"/>
      </w:r>
      <w:r>
        <w:rPr>
          <w:rStyle w:val="FootnoteReference"/>
        </w:rPr>
        <w:footnoteReference w:id="13584"/>
      </w:r>
      <w:r>
        <w:t xml:space="preserve">{{field-off:Bible}}</w:t>
      </w:r>
    </w:p>
    <w:p>
      <w:r>
        <w:rPr>
          <w:sz w:val="18"/>
          <w:color w:val="777777"/>
        </w:rPr>
        <w:t xml:space="preserve">[[@Bible:Galatians 5:15]] </w:t>
      </w:r>
      <w:r>
        <w:rPr>
          <w:b/>
        </w:rPr>
        <w:t xml:space="preserve">15 </w:t>
      </w:r>
      <w:r>
        <w:t xml:space="preserve"> {{field-on:Bible}}</w:t>
      </w:r>
      <w:r>
        <w:t xml:space="preserve">But if you bite and devour one another, take heed that you not be consumed one of another.</w:t>
      </w:r>
      <w:r>
        <w:rPr>
          <w:rStyle w:val="FootnoteReference"/>
        </w:rPr>
        <w:footnoteReference w:id="13585"/>
      </w:r>
      <w:r>
        <w:t xml:space="preserve">{{field-off:Bible}}</w:t>
      </w:r>
    </w:p>
    <w:p>
      <w:r>
        <w:rPr>
          <w:sz w:val="18"/>
          <w:color w:val="777777"/>
        </w:rPr>
        <w:t xml:space="preserve">[[@Bible:Galatians 5:16]] </w:t>
      </w:r>
      <w:r>
        <w:rPr>
          <w:b/>
        </w:rPr>
        <w:t xml:space="preserve">16 </w:t>
      </w:r>
      <w:r>
        <w:t xml:space="preserve"> {{field-on:Bible}}</w:t>
      </w:r>
      <w:r>
        <w:t xml:space="preserve">This I say then, Walk</w:t>
      </w:r>
      <w:r>
        <w:rPr>
          <w:rStyle w:val="FootnoteReference"/>
        </w:rPr>
        <w:footnoteReference w:id="13586"/>
      </w:r>
      <w:r>
        <w:t xml:space="preserve"> in the Spirit, and you shall not fulfill the lust of the flesh.</w:t>
      </w:r>
      <w:r>
        <w:rPr>
          <w:rStyle w:val="FootnoteReference"/>
        </w:rPr>
        <w:footnoteReference w:id="13587"/>
      </w:r>
      <w:r>
        <w:t xml:space="preserve">{{field-off:Bible}}</w:t>
      </w:r>
    </w:p>
    <w:p>
      <w:r>
        <w:rPr>
          <w:sz w:val="18"/>
          <w:color w:val="777777"/>
        </w:rPr>
        <w:t xml:space="preserve">[[@Bible:Galatians 5:17]] </w:t>
      </w:r>
      <w:r>
        <w:rPr>
          <w:b/>
        </w:rPr>
        <w:t xml:space="preserve">17 </w:t>
      </w:r>
      <w:r>
        <w:t xml:space="preserve"> {{field-on:Bible}}</w:t>
      </w:r>
      <w:r>
        <w:t xml:space="preserve">For the flesh</w:t>
      </w:r>
      <w:r>
        <w:rPr>
          <w:rStyle w:val="FootnoteReference"/>
        </w:rPr>
        <w:footnoteReference w:id="13588"/>
      </w:r>
      <w:r>
        <w:t xml:space="preserve"> lusts against the Spirit, and the Spirit against the flesh: and these</w:t>
      </w:r>
      <w:r>
        <w:rPr>
          <w:rStyle w:val="FootnoteReference"/>
        </w:rPr>
        <w:footnoteReference w:id="13589"/>
      </w:r>
      <w:r>
        <w:t xml:space="preserve"> are contrary the one to the other: so that you cannot do the things that you would.</w:t>
      </w:r>
      <w:r>
        <w:rPr>
          <w:rStyle w:val="FootnoteReference"/>
        </w:rPr>
        <w:footnoteReference w:id="13590"/>
      </w:r>
      <w:r>
        <w:t xml:space="preserve">{{field-off:Bible}}</w:t>
      </w:r>
    </w:p>
    <w:p>
      <w:r>
        <w:rPr>
          <w:sz w:val="18"/>
          <w:color w:val="777777"/>
        </w:rPr>
        <w:t xml:space="preserve">[[@Bible:Galatians 5:18]] </w:t>
      </w:r>
      <w:r>
        <w:rPr>
          <w:b/>
        </w:rPr>
        <w:t xml:space="preserve">18 </w:t>
      </w:r>
      <w:r>
        <w:t xml:space="preserve"> {{field-on:Bible}}</w:t>
      </w:r>
      <w:r>
        <w:t xml:space="preserve">But if you are led by the Spirit, you are not under the law.</w:t>
      </w:r>
      <w:r>
        <w:rPr>
          <w:rStyle w:val="FootnoteReference"/>
        </w:rPr>
        <w:footnoteReference w:id="13591"/>
      </w:r>
      <w:r>
        <w:rPr>
          <w:rStyle w:val="FootnoteReference"/>
        </w:rPr>
        <w:footnoteReference w:id="13592"/>
      </w:r>
      <w:r>
        <w:t xml:space="preserve">{{field-off:Bible}}</w:t>
      </w:r>
    </w:p>
    <w:p>
      <w:r>
        <w:rPr>
          <w:sz w:val="18"/>
          <w:color w:val="777777"/>
        </w:rPr>
        <w:t xml:space="preserve">[[@Bible:Galatians 5:19]] </w:t>
      </w:r>
      <w:r>
        <w:rPr>
          <w:b/>
        </w:rPr>
        <w:t xml:space="preserve">19 </w:t>
      </w:r>
      <w:r>
        <w:t xml:space="preserve"> {{field-on:Bible}}</w:t>
      </w:r>
      <w:r>
        <w:t xml:space="preserve">Now the works</w:t>
      </w:r>
      <w:r>
        <w:rPr>
          <w:rStyle w:val="FootnoteReference"/>
        </w:rPr>
        <w:footnoteReference w:id="13593"/>
      </w:r>
      <w:r>
        <w:t xml:space="preserve"> of the flesh are manifest, which are these; Adultery</w:t>
      </w:r>
      <w:r>
        <w:rPr>
          <w:rStyle w:val="FootnoteReference"/>
        </w:rPr>
        <w:footnoteReference w:id="13594"/>
      </w:r>
      <w:r>
        <w:t xml:space="preserve">, sexual immorality, uncleanness, lasciviousness,</w:t>
      </w:r>
      <w:r>
        <w:t xml:space="preserve">{{field-off:Bible}}</w:t>
      </w:r>
    </w:p>
    <w:p>
      <w:r>
        <w:rPr>
          <w:sz w:val="18"/>
          <w:color w:val="777777"/>
        </w:rPr>
        <w:t xml:space="preserve">[[@Bible:Galatians 5:20]] </w:t>
      </w:r>
      <w:r>
        <w:rPr>
          <w:b/>
        </w:rPr>
        <w:t xml:space="preserve">20 </w:t>
      </w:r>
      <w:r>
        <w:t xml:space="preserve"> {{field-on:Bible}}</w:t>
      </w:r>
      <w:r>
        <w:t xml:space="preserve">Idolatry, witchcraft</w:t>
      </w:r>
      <w:r>
        <w:rPr>
          <w:rStyle w:val="FootnoteReference"/>
        </w:rPr>
        <w:footnoteReference w:id="13595"/>
      </w:r>
      <w:r>
        <w:t xml:space="preserve">, hatred, variance, worldly jealousies, wrath, strife, divisions, factions,</w:t>
      </w:r>
      <w:r>
        <w:rPr>
          <w:rStyle w:val="FootnoteReference"/>
        </w:rPr>
        <w:footnoteReference w:id="13596"/>
      </w:r>
      <w:r>
        <w:t xml:space="preserve">{{field-off:Bible}}</w:t>
      </w:r>
    </w:p>
    <w:p>
      <w:r>
        <w:rPr>
          <w:sz w:val="18"/>
          <w:color w:val="777777"/>
        </w:rPr>
        <w:t xml:space="preserve">[[@Bible:Galatians 5:21]] </w:t>
      </w:r>
      <w:r>
        <w:rPr>
          <w:b/>
        </w:rPr>
        <w:t xml:space="preserve">21 </w:t>
      </w:r>
      <w:r>
        <w:t xml:space="preserve"> {{field-on:Bible}}</w:t>
      </w:r>
      <w:r>
        <w:t xml:space="preserve">Envyings, murders, drunkenness</w:t>
      </w:r>
      <w:r>
        <w:rPr>
          <w:rStyle w:val="FootnoteReference"/>
        </w:rPr>
        <w:footnoteReference w:id="13597"/>
      </w:r>
      <w:r>
        <w:t xml:space="preserve">, revellings</w:t>
      </w:r>
      <w:r>
        <w:rPr>
          <w:rStyle w:val="FootnoteReference"/>
        </w:rPr>
        <w:footnoteReference w:id="13598"/>
      </w:r>
      <w:r>
        <w:t xml:space="preserve">, and such like: of the which I tell you before, as I have also told you in time past, that those who do such things shall not inherit</w:t>
      </w:r>
      <w:r>
        <w:rPr>
          <w:rStyle w:val="FootnoteReference"/>
        </w:rPr>
        <w:footnoteReference w:id="13599"/>
      </w:r>
      <w:r>
        <w:t xml:space="preserve"> the kingdom of God</w:t>
      </w:r>
      <w:r>
        <w:rPr>
          <w:rStyle w:val="FootnoteReference"/>
        </w:rPr>
        <w:footnoteReference w:id="13600"/>
      </w:r>
      <w:r>
        <w:t xml:space="preserve">.</w:t>
      </w:r>
      <w:r>
        <w:rPr>
          <w:rStyle w:val="FootnoteReference"/>
        </w:rPr>
        <w:footnoteReference w:id="13601"/>
      </w:r>
      <w:r>
        <w:rPr>
          <w:rStyle w:val="FootnoteReference"/>
        </w:rPr>
        <w:footnoteReference w:id="13602"/>
      </w:r>
      <w:r>
        <w:t xml:space="preserve">{{field-off:Bible}}</w:t>
      </w:r>
    </w:p>
    <w:p>
      <w:r>
        <w:rPr>
          <w:sz w:val="18"/>
          <w:color w:val="777777"/>
        </w:rPr>
        <w:t xml:space="preserve">[[@Bible:Galatians 5:22]] </w:t>
      </w:r>
      <w:r>
        <w:rPr>
          <w:b/>
        </w:rPr>
        <w:t xml:space="preserve">22 </w:t>
      </w:r>
      <w:r>
        <w:t xml:space="preserve"> {{field-on:Bible}}</w:t>
      </w:r>
      <w:r>
        <w:t xml:space="preserve">But the fruit</w:t>
      </w:r>
      <w:r>
        <w:rPr>
          <w:rStyle w:val="FootnoteReference"/>
        </w:rPr>
        <w:footnoteReference w:id="13603"/>
      </w:r>
      <w:r>
        <w:t xml:space="preserve"> of the Spirit is love</w:t>
      </w:r>
      <w:r>
        <w:rPr>
          <w:rStyle w:val="FootnoteReference"/>
        </w:rPr>
        <w:footnoteReference w:id="13604"/>
      </w:r>
      <w:r>
        <w:t xml:space="preserve">, joy, peace, longsuffering, gentleness, goodness</w:t>
      </w:r>
      <w:r>
        <w:rPr>
          <w:rStyle w:val="FootnoteReference"/>
        </w:rPr>
        <w:footnoteReference w:id="13605"/>
      </w:r>
      <w:r>
        <w:t xml:space="preserve">, faith</w:t>
      </w:r>
      <w:r>
        <w:rPr>
          <w:rStyle w:val="FootnoteReference"/>
        </w:rPr>
        <w:footnoteReference w:id="13606"/>
      </w:r>
      <w:r>
        <w:t xml:space="preserve">,</w:t>
      </w:r>
      <w:r>
        <w:t xml:space="preserve">{{field-off:Bible}}</w:t>
      </w:r>
    </w:p>
    <w:p>
      <w:r>
        <w:rPr>
          <w:sz w:val="18"/>
          <w:color w:val="777777"/>
        </w:rPr>
        <w:t xml:space="preserve">[[@Bible:Galatians 5:23]] </w:t>
      </w:r>
      <w:r>
        <w:rPr>
          <w:b/>
        </w:rPr>
        <w:t xml:space="preserve">23 </w:t>
      </w:r>
      <w:r>
        <w:t xml:space="preserve"> {{field-on:Bible}}</w:t>
      </w:r>
      <w:r>
        <w:t xml:space="preserve">Meekness, self-control: against</w:t>
      </w:r>
      <w:r>
        <w:rPr>
          <w:rStyle w:val="FootnoteReference"/>
        </w:rPr>
        <w:footnoteReference w:id="13607"/>
      </w:r>
      <w:r>
        <w:t xml:space="preserve"> such there is no law.</w:t>
      </w:r>
      <w:r>
        <w:rPr>
          <w:rStyle w:val="FootnoteReference"/>
        </w:rPr>
        <w:footnoteReference w:id="13608"/>
      </w:r>
      <w:r>
        <w:t xml:space="preserve">{{field-off:Bible}}</w:t>
      </w:r>
    </w:p>
    <w:p>
      <w:r>
        <w:rPr>
          <w:sz w:val="18"/>
          <w:color w:val="777777"/>
        </w:rPr>
        <w:t xml:space="preserve">[[@Bible:Galatians 5:24]] </w:t>
      </w:r>
      <w:r>
        <w:rPr>
          <w:b/>
        </w:rPr>
        <w:t xml:space="preserve">24 </w:t>
      </w:r>
      <w:r>
        <w:t xml:space="preserve"> {{field-on:Bible}}</w:t>
      </w:r>
      <w:r>
        <w:t xml:space="preserve">And those who are Christ's have crucified</w:t>
      </w:r>
      <w:r>
        <w:rPr>
          <w:rStyle w:val="FootnoteReference"/>
        </w:rPr>
        <w:footnoteReference w:id="13609"/>
      </w:r>
      <w:r>
        <w:t xml:space="preserve"> the flesh with the affections and lusts.</w:t>
      </w:r>
      <w:r>
        <w:rPr>
          <w:rStyle w:val="FootnoteReference"/>
        </w:rPr>
        <w:footnoteReference w:id="13610"/>
      </w:r>
      <w:r>
        <w:t xml:space="preserve">{{field-off:Bible}}</w:t>
      </w:r>
    </w:p>
    <w:p>
      <w:r>
        <w:rPr>
          <w:sz w:val="18"/>
          <w:color w:val="777777"/>
        </w:rPr>
        <w:t xml:space="preserve">[[@Bible:Galatians 5:25]] </w:t>
      </w:r>
      <w:r>
        <w:rPr>
          <w:b/>
        </w:rPr>
        <w:t xml:space="preserve">25 </w:t>
      </w:r>
      <w:r>
        <w:t xml:space="preserve"> {{field-on:Bible}}</w:t>
      </w:r>
      <w:r>
        <w:t xml:space="preserve">If we live in the Spirit, let us also walk in the Spirit.</w:t>
      </w:r>
      <w:r>
        <w:rPr>
          <w:rStyle w:val="FootnoteReference"/>
        </w:rPr>
        <w:footnoteReference w:id="13611"/>
      </w:r>
      <w:r>
        <w:rPr>
          <w:rStyle w:val="FootnoteReference"/>
        </w:rPr>
        <w:footnoteReference w:id="13612"/>
      </w:r>
      <w:r>
        <w:t xml:space="preserve">{{field-off:Bible}}</w:t>
      </w:r>
    </w:p>
    <w:p>
      <w:r>
        <w:rPr>
          <w:sz w:val="18"/>
          <w:color w:val="777777"/>
        </w:rPr>
        <w:t xml:space="preserve">[[@Bible:Galatians 5:26]] </w:t>
      </w:r>
      <w:r>
        <w:rPr>
          <w:b/>
        </w:rPr>
        <w:t xml:space="preserve">26 </w:t>
      </w:r>
      <w:r>
        <w:t xml:space="preserve"> {{field-on:Bible}}</w:t>
      </w:r>
      <w:r>
        <w:t xml:space="preserve">Let us not become vain-glorious, provoking</w:t>
      </w:r>
      <w:r>
        <w:rPr>
          <w:rStyle w:val="FootnoteReference"/>
        </w:rPr>
        <w:footnoteReference w:id="13613"/>
      </w:r>
      <w:r>
        <w:t xml:space="preserve"> one another, envying one another.</w:t>
      </w:r>
      <w:r>
        <w:rPr>
          <w:rStyle w:val="FootnoteReference"/>
        </w:rPr>
        <w:footnoteReference w:id="1361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[[@Bible:Galatians 6:1]] </w:t>
      </w:r>
      <w:r>
        <w:rPr>
          <w:b/>
        </w:rPr>
        <w:t xml:space="preserve">1 </w:t>
      </w:r>
      <w:r>
        <w:t xml:space="preserve"> {{field-on:Bible}}</w:t>
      </w:r>
      <w:r>
        <w:t xml:space="preserve">Brothers, if a man be overtaken</w:t>
      </w:r>
      <w:r>
        <w:rPr>
          <w:rStyle w:val="FootnoteReference"/>
        </w:rPr>
        <w:footnoteReference w:id="13615"/>
      </w:r>
      <w:r>
        <w:t xml:space="preserve"> in a fault, you which are spiritual</w:t>
      </w:r>
      <w:r>
        <w:rPr>
          <w:rStyle w:val="FootnoteReference"/>
        </w:rPr>
        <w:footnoteReference w:id="13616"/>
      </w:r>
      <w:r>
        <w:t xml:space="preserve">, restore</w:t>
      </w:r>
      <w:r>
        <w:rPr>
          <w:rStyle w:val="FootnoteReference"/>
        </w:rPr>
        <w:footnoteReference w:id="13617"/>
      </w:r>
      <w:r>
        <w:t xml:space="preserve"> such a one in the spirit of meekness; considering</w:t>
      </w:r>
      <w:r>
        <w:rPr>
          <w:rStyle w:val="FootnoteReference"/>
        </w:rPr>
        <w:footnoteReference w:id="13618"/>
      </w:r>
      <w:r>
        <w:t xml:space="preserve"> yourself, lest you also be tempted.</w:t>
      </w:r>
      <w:r>
        <w:t xml:space="preserve">{{field-off:Bible}}</w:t>
      </w:r>
    </w:p>
    <w:p>
      <w:r>
        <w:rPr>
          <w:sz w:val="18"/>
          <w:color w:val="777777"/>
        </w:rPr>
        <w:t xml:space="preserve">[[@Bible:Galatians 6:2]] </w:t>
      </w:r>
      <w:r>
        <w:rPr>
          <w:b/>
        </w:rPr>
        <w:t xml:space="preserve">2 </w:t>
      </w:r>
      <w:r>
        <w:t xml:space="preserve"> {{field-on:Bible}}</w:t>
      </w:r>
      <w:r>
        <w:t xml:space="preserve">Bear</w:t>
      </w:r>
      <w:r>
        <w:rPr>
          <w:rStyle w:val="FootnoteReference"/>
        </w:rPr>
        <w:footnoteReference w:id="13619"/>
      </w:r>
      <w:r>
        <w:t xml:space="preserve"> you one another's burdens, and so fulfill the law</w:t>
      </w:r>
      <w:r>
        <w:rPr>
          <w:rStyle w:val="FootnoteReference"/>
        </w:rPr>
        <w:footnoteReference w:id="13620"/>
      </w:r>
      <w:r>
        <w:t xml:space="preserve"> of Christ</w:t>
      </w:r>
      <w:r>
        <w:rPr>
          <w:rStyle w:val="FootnoteReference"/>
        </w:rPr>
        <w:footnoteReference w:id="13621"/>
      </w:r>
      <w:r>
        <w:t xml:space="preserve">.</w:t>
      </w:r>
      <w:r>
        <w:t xml:space="preserve">{{field-off:Bible}}</w:t>
      </w:r>
    </w:p>
    <w:p>
      <w:r>
        <w:rPr>
          <w:sz w:val="18"/>
          <w:color w:val="777777"/>
        </w:rPr>
        <w:t xml:space="preserve">[[@Bible:Galatians 6:3]] </w:t>
      </w:r>
      <w:r>
        <w:rPr>
          <w:b/>
        </w:rPr>
        <w:t xml:space="preserve">3 </w:t>
      </w:r>
      <w:r>
        <w:t xml:space="preserve"> {{field-on:Bible}}</w:t>
      </w:r>
      <w:r>
        <w:t xml:space="preserve">For if anyone thinks himself to be something, being nothing, he deceives himself.</w:t>
      </w:r>
      <w:r>
        <w:rPr>
          <w:rStyle w:val="FootnoteReference"/>
        </w:rPr>
        <w:footnoteReference w:id="13622"/>
      </w:r>
      <w:r>
        <w:rPr>
          <w:rStyle w:val="FootnoteReference"/>
        </w:rPr>
        <w:footnoteReference w:id="13623"/>
      </w:r>
      <w:r>
        <w:t xml:space="preserve">{{field-off:Bible}}</w:t>
      </w:r>
    </w:p>
    <w:p>
      <w:r>
        <w:rPr>
          <w:sz w:val="18"/>
          <w:color w:val="777777"/>
        </w:rPr>
        <w:t xml:space="preserve">[[@Bible:Galatians 6:4]] </w:t>
      </w:r>
      <w:r>
        <w:rPr>
          <w:b/>
        </w:rPr>
        <w:t xml:space="preserve">4 </w:t>
      </w:r>
      <w:r>
        <w:t xml:space="preserve"> {{field-on:Bible}}</w:t>
      </w:r>
      <w:r>
        <w:t xml:space="preserve">But let each one prove</w:t>
      </w:r>
      <w:r>
        <w:rPr>
          <w:rStyle w:val="FootnoteReference"/>
        </w:rPr>
        <w:footnoteReference w:id="13624"/>
      </w:r>
      <w:r>
        <w:t xml:space="preserve"> his own work, and then he shall have boasting in himself alone, and not</w:t>
      </w:r>
      <w:r>
        <w:rPr>
          <w:rStyle w:val="FootnoteReference"/>
        </w:rPr>
        <w:footnoteReference w:id="13625"/>
      </w:r>
      <w:r>
        <w:t xml:space="preserve"> in another.</w:t>
      </w:r>
      <w:r>
        <w:rPr>
          <w:rStyle w:val="FootnoteReference"/>
        </w:rPr>
        <w:footnoteReference w:id="13626"/>
      </w:r>
      <w:r>
        <w:t xml:space="preserve">{{field-off:Bible}}</w:t>
      </w:r>
    </w:p>
    <w:p>
      <w:r>
        <w:rPr>
          <w:sz w:val="18"/>
          <w:color w:val="777777"/>
        </w:rPr>
        <w:t xml:space="preserve">[[@Bible:Galatians 6:5]] </w:t>
      </w:r>
      <w:r>
        <w:rPr>
          <w:b/>
        </w:rPr>
        <w:t xml:space="preserve">5 </w:t>
      </w:r>
      <w:r>
        <w:t xml:space="preserve"> {{field-on:Bible}}</w:t>
      </w:r>
      <w:r>
        <w:t xml:space="preserve">For each one shall bear his own load.</w:t>
      </w:r>
      <w:r>
        <w:rPr>
          <w:rStyle w:val="FootnoteReference"/>
        </w:rPr>
        <w:footnoteReference w:id="13627"/>
      </w:r>
      <w:r>
        <w:t xml:space="preserve">{{field-off:Bible}}</w:t>
      </w:r>
    </w:p>
    <w:p>
      <w:r>
        <w:rPr>
          <w:sz w:val="18"/>
          <w:color w:val="777777"/>
        </w:rPr>
        <w:t xml:space="preserve">[[@Bible:Galatians 6:6]] </w:t>
      </w:r>
      <w:r>
        <w:rPr>
          <w:b/>
        </w:rPr>
        <w:t xml:space="preserve">6 </w:t>
      </w:r>
      <w:r>
        <w:t xml:space="preserve"> {{field-on:Bible}}</w:t>
      </w:r>
      <w:r>
        <w:t xml:space="preserve">Let him who is taught in the word communicate to him who teaches in all good things.</w:t>
      </w:r>
      <w:r>
        <w:rPr>
          <w:rStyle w:val="FootnoteReference"/>
        </w:rPr>
        <w:footnoteReference w:id="13628"/>
      </w:r>
      <w:r>
        <w:t xml:space="preserve">{{field-off:Bible}}</w:t>
      </w:r>
    </w:p>
    <w:p>
      <w:r>
        <w:rPr>
          <w:sz w:val="18"/>
          <w:color w:val="777777"/>
        </w:rPr>
        <w:t xml:space="preserve">[[@Bible:Galatians 6:7]] </w:t>
      </w:r>
      <w:r>
        <w:rPr>
          <w:b/>
        </w:rPr>
        <w:t xml:space="preserve">7 </w:t>
      </w:r>
      <w:r>
        <w:t xml:space="preserve"> {{field-on:Bible}}</w:t>
      </w:r>
      <w:r>
        <w:t xml:space="preserve">Do not be deceived; God</w:t>
      </w:r>
      <w:r>
        <w:rPr>
          <w:rStyle w:val="FootnoteReference"/>
        </w:rPr>
        <w:footnoteReference w:id="13629"/>
      </w:r>
      <w:r>
        <w:t xml:space="preserve"> is not mocked: for whatever a man sows, that shall he also reap.</w:t>
      </w:r>
      <w:r>
        <w:rPr>
          <w:rStyle w:val="FootnoteReference"/>
        </w:rPr>
        <w:footnoteReference w:id="13630"/>
      </w:r>
      <w:r>
        <w:rPr>
          <w:rStyle w:val="FootnoteReference"/>
        </w:rPr>
        <w:footnoteReference w:id="13631"/>
      </w:r>
      <w:r>
        <w:rPr>
          <w:rStyle w:val="FootnoteReference"/>
        </w:rPr>
        <w:footnoteReference w:id="13632"/>
      </w:r>
      <w:r>
        <w:rPr>
          <w:rStyle w:val="FootnoteReference"/>
        </w:rPr>
        <w:footnoteReference w:id="13633"/>
      </w:r>
      <w:r>
        <w:rPr>
          <w:rStyle w:val="FootnoteReference"/>
        </w:rPr>
        <w:footnoteReference w:id="13634"/>
      </w:r>
      <w:r>
        <w:t xml:space="preserve">{{field-off:Bible}}</w:t>
      </w:r>
    </w:p>
    <w:p>
      <w:r>
        <w:rPr>
          <w:sz w:val="18"/>
          <w:color w:val="777777"/>
        </w:rPr>
        <w:t xml:space="preserve">[[@Bible:Galatians 6:8]] </w:t>
      </w:r>
      <w:r>
        <w:rPr>
          <w:b/>
        </w:rPr>
        <w:t xml:space="preserve">8 </w:t>
      </w:r>
      <w:r>
        <w:t xml:space="preserve"> {{field-on:Bible}}</w:t>
      </w:r>
      <w:r>
        <w:t xml:space="preserve">For the one who sows to his flesh shall of the flesh reap</w:t>
      </w:r>
      <w:r>
        <w:rPr>
          <w:rStyle w:val="FootnoteReference"/>
        </w:rPr>
        <w:footnoteReference w:id="13635"/>
      </w:r>
      <w:r>
        <w:t xml:space="preserve"> corruption; but the one who sows to the Spirit shall of the Spirit</w:t>
      </w:r>
      <w:r>
        <w:rPr>
          <w:rStyle w:val="FootnoteReference"/>
        </w:rPr>
        <w:footnoteReference w:id="13636"/>
      </w:r>
      <w:r>
        <w:t xml:space="preserve"> reap life eternal.</w:t>
      </w:r>
      <w:r>
        <w:rPr>
          <w:rStyle w:val="FootnoteReference"/>
        </w:rPr>
        <w:footnoteReference w:id="13637"/>
      </w:r>
      <w:r>
        <w:rPr>
          <w:rStyle w:val="FootnoteReference"/>
        </w:rPr>
        <w:footnoteReference w:id="13638"/>
      </w:r>
      <w:r>
        <w:t xml:space="preserve">{{field-off:Bible}}</w:t>
      </w:r>
    </w:p>
    <w:p>
      <w:r>
        <w:rPr>
          <w:sz w:val="18"/>
          <w:color w:val="777777"/>
        </w:rPr>
        <w:t xml:space="preserve">[[@Bible:Galatians 6:9]] </w:t>
      </w:r>
      <w:r>
        <w:rPr>
          <w:b/>
        </w:rPr>
        <w:t xml:space="preserve">9 </w:t>
      </w:r>
      <w:r>
        <w:t xml:space="preserve"> {{field-on:Bible}}</w:t>
      </w:r>
      <w:r>
        <w:t xml:space="preserve">And let us not be weary in well</w:t>
      </w:r>
      <w:r>
        <w:rPr>
          <w:rStyle w:val="FootnoteReference"/>
        </w:rPr>
        <w:footnoteReference w:id="13639"/>
      </w:r>
      <w:r>
        <w:t xml:space="preserve"> doing: for in due season we shall reap, if we do not faint.</w:t>
      </w:r>
      <w:r>
        <w:rPr>
          <w:rStyle w:val="FootnoteReference"/>
        </w:rPr>
        <w:footnoteReference w:id="13640"/>
      </w:r>
      <w:r>
        <w:rPr>
          <w:rStyle w:val="FootnoteReference"/>
        </w:rPr>
        <w:footnoteReference w:id="13641"/>
      </w:r>
      <w:r>
        <w:rPr>
          <w:rStyle w:val="FootnoteReference"/>
        </w:rPr>
        <w:footnoteReference w:id="13642"/>
      </w:r>
      <w:r>
        <w:t xml:space="preserve">{{field-off:Bible}}</w:t>
      </w:r>
    </w:p>
    <w:p>
      <w:r>
        <w:rPr>
          <w:sz w:val="18"/>
          <w:color w:val="777777"/>
        </w:rPr>
        <w:t xml:space="preserve">[[@Bible:Galatians 6:10]] </w:t>
      </w:r>
      <w:r>
        <w:rPr>
          <w:b/>
        </w:rPr>
        <w:t xml:space="preserve">10 </w:t>
      </w:r>
      <w:r>
        <w:t xml:space="preserve"> {{field-on:Bible}}</w:t>
      </w:r>
      <w:r>
        <w:t xml:space="preserve">As we have therefore opportunity</w:t>
      </w:r>
      <w:r>
        <w:rPr>
          <w:rStyle w:val="FootnoteReference"/>
        </w:rPr>
        <w:footnoteReference w:id="13643"/>
      </w:r>
      <w:r>
        <w:t xml:space="preserve">, let us do good</w:t>
      </w:r>
      <w:r>
        <w:rPr>
          <w:rStyle w:val="FootnoteReference"/>
        </w:rPr>
        <w:footnoteReference w:id="13644"/>
      </w:r>
      <w:r>
        <w:t xml:space="preserve"> to all men, especially</w:t>
      </w:r>
      <w:r>
        <w:rPr>
          <w:rStyle w:val="FootnoteReference"/>
        </w:rPr>
        <w:footnoteReference w:id="13645"/>
      </w:r>
      <w:r>
        <w:t xml:space="preserve"> to them who are of the household of faith.</w:t>
      </w:r>
      <w:r>
        <w:t xml:space="preserve">{{field-off:Bible}}</w:t>
      </w:r>
    </w:p>
    <w:p>
      <w:r>
        <w:rPr>
          <w:sz w:val="18"/>
          <w:color w:val="777777"/>
        </w:rPr>
        <w:t xml:space="preserve">[[@Bible:Galatians 6:11]] </w:t>
      </w:r>
      <w:r>
        <w:rPr>
          <w:b/>
        </w:rPr>
        <w:t xml:space="preserve">11 </w:t>
      </w:r>
      <w:r>
        <w:t xml:space="preserve"> {{field-on:Bible}}</w:t>
      </w:r>
      <w:r>
        <w:t xml:space="preserve">You see how large a letter I have written</w:t>
      </w:r>
      <w:r>
        <w:rPr>
          <w:rStyle w:val="FootnoteReference"/>
        </w:rPr>
        <w:footnoteReference w:id="13646"/>
      </w:r>
      <w:r>
        <w:t xml:space="preserve"> to you with my own hand.</w:t>
      </w:r>
      <w:r>
        <w:t xml:space="preserve">{{field-off:Bible}}</w:t>
      </w:r>
    </w:p>
    <w:p>
      <w:r>
        <w:rPr>
          <w:sz w:val="18"/>
          <w:color w:val="777777"/>
        </w:rPr>
        <w:t xml:space="preserve">[[@Bible:Galatians 6:12]] </w:t>
      </w:r>
      <w:r>
        <w:rPr>
          <w:b/>
        </w:rPr>
        <w:t xml:space="preserve">12 </w:t>
      </w:r>
      <w:r>
        <w:t xml:space="preserve"> {{field-on:Bible}}</w:t>
      </w:r>
      <w:r>
        <w:t xml:space="preserve">As many as desire</w:t>
      </w:r>
      <w:r>
        <w:rPr>
          <w:rStyle w:val="FootnoteReference"/>
        </w:rPr>
        <w:footnoteReference w:id="13647"/>
      </w:r>
      <w:r>
        <w:t xml:space="preserve"> to make a good appearance in the flesh, they compel you to be circumcised; only lest they should suffer persecution for the cross of Christ.</w:t>
      </w:r>
      <w:r>
        <w:rPr>
          <w:rStyle w:val="FootnoteReference"/>
        </w:rPr>
        <w:footnoteReference w:id="13648"/>
      </w:r>
      <w:r>
        <w:t xml:space="preserve">{{field-off:Bible}}</w:t>
      </w:r>
    </w:p>
    <w:p>
      <w:r>
        <w:rPr>
          <w:sz w:val="18"/>
          <w:color w:val="777777"/>
        </w:rPr>
        <w:t xml:space="preserve">[[@Bible:Galatians 6:13]] </w:t>
      </w:r>
      <w:r>
        <w:rPr>
          <w:b/>
        </w:rPr>
        <w:t xml:space="preserve">13 </w:t>
      </w:r>
      <w:r>
        <w:t xml:space="preserve"> {{field-on:Bible}}</w:t>
      </w:r>
      <w:r>
        <w:t xml:space="preserve">For neither they themselves who are circumcised keep</w:t>
      </w:r>
      <w:r>
        <w:rPr>
          <w:rStyle w:val="FootnoteReference"/>
        </w:rPr>
        <w:footnoteReference w:id="13649"/>
      </w:r>
      <w:r>
        <w:t xml:space="preserve"> the law; but desire to have you circumcised, that they may</w:t>
      </w:r>
      <w:r>
        <w:rPr>
          <w:rStyle w:val="FootnoteReference"/>
        </w:rPr>
        <w:footnoteReference w:id="13650"/>
      </w:r>
      <w:r>
        <w:t xml:space="preserve"> boast in your flesh.</w:t>
      </w:r>
      <w:r>
        <w:t xml:space="preserve">{{field-off:Bible}}</w:t>
      </w:r>
    </w:p>
    <w:p>
      <w:r>
        <w:rPr>
          <w:sz w:val="18"/>
          <w:color w:val="777777"/>
        </w:rPr>
        <w:t xml:space="preserve">[[@Bible:Galatians 6:14]] </w:t>
      </w:r>
      <w:r>
        <w:rPr>
          <w:b/>
        </w:rPr>
        <w:t xml:space="preserve">14 </w:t>
      </w:r>
      <w:r>
        <w:t xml:space="preserve"> {{field-on:Bible}}</w:t>
      </w:r>
      <w:r>
        <w:t xml:space="preserve">But may it not be that I should glory, except in the cross of our Lord Jesus</w:t>
      </w:r>
      <w:r>
        <w:rPr>
          <w:rStyle w:val="FootnoteReference"/>
        </w:rPr>
        <w:footnoteReference w:id="13651"/>
      </w:r>
      <w:r>
        <w:t xml:space="preserve"> Christ, by whom the world</w:t>
      </w:r>
      <w:r>
        <w:rPr>
          <w:rStyle w:val="FootnoteReference"/>
        </w:rPr>
        <w:footnoteReference w:id="13652"/>
      </w:r>
      <w:r>
        <w:t xml:space="preserve"> is crucified to me, and I to the world.</w:t>
      </w:r>
      <w:r>
        <w:rPr>
          <w:rStyle w:val="FootnoteReference"/>
        </w:rPr>
        <w:footnoteReference w:id="13653"/>
      </w:r>
      <w:r>
        <w:rPr>
          <w:rStyle w:val="FootnoteReference"/>
        </w:rPr>
        <w:footnoteReference w:id="13654"/>
      </w:r>
      <w:r>
        <w:rPr>
          <w:rStyle w:val="FootnoteReference"/>
        </w:rPr>
        <w:footnoteReference w:id="13655"/>
      </w:r>
      <w:r>
        <w:t xml:space="preserve">{{field-off:Bible}}</w:t>
      </w:r>
    </w:p>
    <w:p>
      <w:r>
        <w:rPr>
          <w:sz w:val="18"/>
          <w:color w:val="777777"/>
        </w:rPr>
        <w:t xml:space="preserve">[[@Bible:Galatians 6:15]] </w:t>
      </w:r>
      <w:r>
        <w:rPr>
          <w:b/>
        </w:rPr>
        <w:t xml:space="preserve">15 </w:t>
      </w:r>
      <w:r>
        <w:t xml:space="preserve"> {{field-on:Bible}}</w:t>
      </w:r>
      <w:r>
        <w:t xml:space="preserve">For in Christ Jesus neither circumcision avails anything, nor uncircumcision, but a new creature.</w:t>
      </w:r>
      <w:r>
        <w:rPr>
          <w:rStyle w:val="FootnoteReference"/>
        </w:rPr>
        <w:footnoteReference w:id="13656"/>
      </w:r>
      <w:r>
        <w:rPr>
          <w:rStyle w:val="FootnoteReference"/>
        </w:rPr>
        <w:footnoteReference w:id="13657"/>
      </w:r>
      <w:r>
        <w:t xml:space="preserve">{{field-off:Bible}}</w:t>
      </w:r>
    </w:p>
    <w:p>
      <w:r>
        <w:rPr>
          <w:sz w:val="18"/>
          <w:color w:val="777777"/>
        </w:rPr>
        <w:t xml:space="preserve">[[@Bible:Galatians 6:16]] </w:t>
      </w:r>
      <w:r>
        <w:rPr>
          <w:b/>
        </w:rPr>
        <w:t xml:space="preserve">16 </w:t>
      </w:r>
      <w:r>
        <w:t xml:space="preserve"> {{field-on:Bible}}</w:t>
      </w:r>
      <w:r>
        <w:t xml:space="preserve">And as many as walk</w:t>
      </w:r>
      <w:r>
        <w:rPr>
          <w:rStyle w:val="FootnoteReference"/>
        </w:rPr>
        <w:footnoteReference w:id="13658"/>
      </w:r>
      <w:r>
        <w:t xml:space="preserve"> according to this rule, peace</w:t>
      </w:r>
      <w:r>
        <w:rPr>
          <w:rStyle w:val="FootnoteReference"/>
        </w:rPr>
        <w:footnoteReference w:id="13659"/>
      </w:r>
      <w:r>
        <w:t xml:space="preserve"> be on them, and mercy, and upon the Israel</w:t>
      </w:r>
      <w:r>
        <w:rPr>
          <w:rStyle w:val="FootnoteReference"/>
        </w:rPr>
        <w:footnoteReference w:id="13660"/>
      </w:r>
      <w:r>
        <w:t xml:space="preserve"> of God.</w:t>
      </w:r>
      <w:r>
        <w:rPr>
          <w:rStyle w:val="FootnoteReference"/>
        </w:rPr>
        <w:footnoteReference w:id="13661"/>
      </w:r>
      <w:r>
        <w:t xml:space="preserve">{{field-off:Bible}}</w:t>
      </w:r>
    </w:p>
    <w:p>
      <w:r>
        <w:rPr>
          <w:sz w:val="18"/>
          <w:color w:val="777777"/>
        </w:rPr>
        <w:t xml:space="preserve">[[@Bible:Galatians 6:17]] </w:t>
      </w:r>
      <w:r>
        <w:rPr>
          <w:b/>
        </w:rPr>
        <w:t xml:space="preserve">17 </w:t>
      </w:r>
      <w:r>
        <w:t xml:space="preserve"> {{field-on:Bible}}</w:t>
      </w:r>
      <w:r>
        <w:t xml:space="preserve">from now on let no one trouble me: for I bear</w:t>
      </w:r>
      <w:r>
        <w:rPr>
          <w:rStyle w:val="FootnoteReference"/>
        </w:rPr>
        <w:footnoteReference w:id="13662"/>
      </w:r>
      <w:r>
        <w:t xml:space="preserve"> in my body the marks of the Lord Jesus.</w:t>
      </w:r>
      <w:r>
        <w:rPr>
          <w:rStyle w:val="FootnoteReference"/>
        </w:rPr>
        <w:footnoteReference w:id="13663"/>
      </w:r>
      <w:r>
        <w:t xml:space="preserve">{{field-off:Bible}}</w:t>
      </w:r>
    </w:p>
    <w:p>
      <w:r>
        <w:rPr>
          <w:sz w:val="18"/>
          <w:color w:val="777777"/>
        </w:rPr>
        <w:t xml:space="preserve">[[@Bible:Galatians 6:18]] </w:t>
      </w:r>
      <w:r>
        <w:rPr>
          <w:b/>
        </w:rPr>
        <w:t xml:space="preserve">18 </w:t>
      </w:r>
      <w:r>
        <w:t xml:space="preserve"> {{field-on:Bible}}</w:t>
      </w:r>
      <w:r>
        <w:t xml:space="preserve">Brothers, the grace</w:t>
      </w:r>
      <w:r>
        <w:rPr>
          <w:rStyle w:val="FootnoteReference"/>
        </w:rPr>
        <w:footnoteReference w:id="13664"/>
      </w:r>
      <w:r>
        <w:t xml:space="preserve"> of our Lord Jesus Christ be with your spirit. Amen.</w:t>
      </w:r>
      <w:r>
        <w:t xml:space="preserve">{{field-off:Bible}}</w:t>
      </w:r>
    </w:p>
    <w:p>
      <w:r>
        <w:br w:type="page"/>
      </w:r>
    </w:p>
    <w:p>
      <w:pPr>
        <w:pStyle w:val="Heading1"/>
      </w:pPr>
      <w:r>
        <w:t xml:space="preserve">Ephesians</w:t>
      </w:r>
    </w:p>
    <w:p>
      <w:pPr>
        <w:pStyle w:val="Heading2"/>
      </w:pPr>
      <w:r>
        <w:t xml:space="preserve">Ephesians Preface</w:t>
      </w:r>
    </w:p>
    <w:p>
      <w:r>
        <w:rPr>
          <w:b/>
        </w:rPr>
        <w:t xml:space="preserve">Author and Attribution. </w:t>
      </w:r>
      <w:r>
        <w:t xml:space="preserve">Paul the apostle</w:t>
      </w:r>
    </w:p>
    <w:p>
      <w:r>
        <w:rPr>
          <w:b/>
        </w:rPr>
        <w:t xml:space="preserve">Authorship Basis. </w:t>
      </w:r>
      <w:r>
        <w:t xml:space="preserve">The opening identifies Paul, and conservative scholarship receives the letter as Pauline, whether or not intended as a circular letter.</w:t>
      </w:r>
    </w:p>
    <w:p>
      <w:r>
        <w:rPr>
          <w:b/>
        </w:rPr>
        <w:t xml:space="preserve">Jesus / NT Attribution. </w:t>
      </w:r>
      <w:r>
        <w:t xml:space="preserve">Traditional church reception strongly supports Pauline authorship.</w:t>
      </w:r>
    </w:p>
    <w:p>
      <w:r>
        <w:rPr>
          <w:b/>
        </w:rPr>
        <w:t xml:space="preserve">Composition Date. </w:t>
      </w:r>
      <w:r>
        <w:t xml:space="preserve">AD 60-62 during Roman imprisonment</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Prison epistle celebrating Christ's cosmic headship and the church's unity.</w:t>
      </w:r>
    </w:p>
    <w:p>
      <w:r>
        <w:rPr>
          <w:b/>
        </w:rPr>
        <w:t xml:space="preserve">Purpose. </w:t>
      </w:r>
      <w:r>
        <w:t xml:space="preserve">To unfold the believer's blessings in Christ and call the church to unity, holiness, and spiritual warfare.</w:t>
      </w:r>
    </w:p>
    <w:p>
      <w:r>
        <w:rPr>
          <w:b/>
        </w:rPr>
        <w:t xml:space="preserve">Key Themes. </w:t>
      </w:r>
      <w:r>
        <w:t xml:space="preserve">union with Christ; church; grace; unity; holiness; armor of God</w:t>
      </w:r>
    </w:p>
    <w:p>
      <w:r>
        <w:rPr>
          <w:b/>
        </w:rPr>
        <w:t xml:space="preserve">Outline. </w:t>
      </w:r>
      <w:r>
        <w:t xml:space="preserve">Blessings and prayer 1-3; worthy walk 4-6.</w:t>
      </w:r>
    </w:p>
    <w:p>
      <w:r>
        <w:rPr>
          <w:b/>
        </w:rPr>
        <w:t xml:space="preserve">Earliest Witnesses. </w:t>
      </w:r>
      <w:r>
        <w:t xml:space="preserve">Frag. Papyrus 46 ca. AD 200 | Subst. Papyrus 46 is the earliest substantial Ephesians witness ca. AD 200 | Heb. No complete Hebrew original survives n/a | Gk. Codex Vaticanus and Codex Sinaiticus preserve complete Greek Ephesians 4th century AD</w:t>
      </w:r>
    </w:p>
    <w:p>
      <w:r>
        <w:rPr>
          <w:b/>
        </w:rPr>
        <w:t xml:space="preserve">Earliest External Attestation. </w:t>
      </w:r>
      <w:r>
        <w:t xml:space="preserve">Likely echoed in Ignatius by Ignatius (early 2nd century AD)</w:t>
      </w:r>
    </w:p>
    <w:p>
      <w:r>
        <w:rPr>
          <w:b/>
        </w:rPr>
        <w:t xml:space="preserve">Textual Notes. </w:t>
      </w:r>
      <w:r>
        <w:t xml:space="preserve">Ephesians has some textual discussion around the address line and a few wording issues, but is strongly attested.</w:t>
      </w:r>
    </w:p>
    <w:p>
      <w:r>
        <w:rPr>
          <w:b/>
        </w:rPr>
        <w:t xml:space="preserve">Conservative Notes. </w:t>
      </w:r>
      <w:r>
        <w:t xml:space="preserve">This edition receives Ephesians as Pauline and fully apostolic in doctrine and exhortation.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[[@Bible:Ephesians 1:1]] </w:t>
      </w:r>
      <w:r>
        <w:rPr>
          <w:b/>
        </w:rPr>
        <w:t xml:space="preserve">1 </w:t>
      </w:r>
      <w:r>
        <w:t xml:space="preserve"> {{field-on:Bible}}</w:t>
      </w:r>
      <w:r>
        <w:t xml:space="preserve">Paul</w:t>
      </w:r>
      <w:r>
        <w:rPr>
          <w:rStyle w:val="FootnoteReference"/>
        </w:rPr>
        <w:footnoteReference w:id="13665"/>
      </w:r>
      <w:r>
        <w:t xml:space="preserve">, an apostle of Jesus</w:t>
      </w:r>
      <w:r>
        <w:rPr>
          <w:rStyle w:val="FootnoteReference"/>
        </w:rPr>
        <w:footnoteReference w:id="13666"/>
      </w:r>
      <w:r>
        <w:t xml:space="preserve"> Christ</w:t>
      </w:r>
      <w:r>
        <w:rPr>
          <w:rStyle w:val="FootnoteReference"/>
        </w:rPr>
        <w:footnoteReference w:id="13667"/>
      </w:r>
      <w:r>
        <w:t xml:space="preserve"> by the will of God</w:t>
      </w:r>
      <w:r>
        <w:rPr>
          <w:rStyle w:val="FootnoteReference"/>
        </w:rPr>
        <w:footnoteReference w:id="13668"/>
      </w:r>
      <w:r>
        <w:t xml:space="preserve">, to the holy ones who are at Ephesus</w:t>
      </w:r>
      <w:r>
        <w:rPr>
          <w:rStyle w:val="FootnoteReference"/>
        </w:rPr>
        <w:footnoteReference w:id="13669"/>
      </w:r>
      <w:r>
        <w:t xml:space="preserve">, and to the faithful in Christ Jesus:</w:t>
      </w:r>
      <w:r>
        <w:rPr>
          <w:rStyle w:val="FootnoteReference"/>
        </w:rPr>
        <w:footnoteReference w:id="13670"/>
      </w:r>
      <w:r>
        <w:rPr>
          <w:rStyle w:val="FootnoteReference"/>
        </w:rPr>
        <w:footnoteReference w:id="13671"/>
      </w:r>
      <w:r>
        <w:rPr>
          <w:rStyle w:val="FootnoteReference"/>
        </w:rPr>
        <w:footnoteReference w:id="13672"/>
      </w:r>
      <w:r>
        <w:rPr>
          <w:rStyle w:val="FootnoteReference"/>
        </w:rPr>
        <w:footnoteReference w:id="13673"/>
      </w:r>
      <w:r>
        <w:rPr>
          <w:rStyle w:val="FootnoteReference"/>
        </w:rPr>
        <w:footnoteReference w:id="13674"/>
      </w:r>
      <w:r>
        <w:t xml:space="preserve">{{field-off:Bible}}</w:t>
      </w:r>
    </w:p>
    <w:p>
      <w:r>
        <w:rPr>
          <w:sz w:val="18"/>
          <w:color w:val="777777"/>
        </w:rPr>
        <w:t xml:space="preserve">[[@Bible:Ephesians 1:2]] </w:t>
      </w:r>
      <w:r>
        <w:rPr>
          <w:b/>
        </w:rPr>
        <w:t xml:space="preserve">2 </w:t>
      </w:r>
      <w:r>
        <w:t xml:space="preserve"> {{field-on:Bible}}</w:t>
      </w:r>
      <w:r>
        <w:t xml:space="preserve">Grace be to you, and peace, from God our Father, and from the Lord Jesus Christ.</w:t>
      </w:r>
      <w:r>
        <w:rPr>
          <w:rStyle w:val="FootnoteReference"/>
        </w:rPr>
        <w:footnoteReference w:id="13675"/>
      </w:r>
      <w:r>
        <w:t xml:space="preserve">{{field-off:Bible}}</w:t>
      </w:r>
    </w:p>
    <w:p>
      <w:r>
        <w:rPr>
          <w:sz w:val="18"/>
          <w:color w:val="777777"/>
        </w:rPr>
        <w:t xml:space="preserve">[[@Bible:Ephesians 1:3]] </w:t>
      </w:r>
      <w:r>
        <w:rPr>
          <w:b/>
        </w:rPr>
        <w:t xml:space="preserve">3 </w:t>
      </w:r>
      <w:r>
        <w:t xml:space="preserve"> {{field-on:Bible}}</w:t>
      </w:r>
      <w:r>
        <w:t xml:space="preserve">Blessed</w:t>
      </w:r>
      <w:r>
        <w:rPr>
          <w:rStyle w:val="FootnoteReference"/>
        </w:rPr>
        <w:footnoteReference w:id="13676"/>
      </w:r>
      <w:r>
        <w:t xml:space="preserve"> be the God and Father of our Lord Jesus Christ, who has blessed us with all spiritual blessings in heavenly</w:t>
      </w:r>
      <w:r>
        <w:rPr>
          <w:rStyle w:val="FootnoteReference"/>
        </w:rPr>
        <w:footnoteReference w:id="13677"/>
      </w:r>
      <w:r>
        <w:t xml:space="preserve"> places</w:t>
      </w:r>
      <w:r>
        <w:rPr>
          <w:rStyle w:val="FootnoteReference"/>
        </w:rPr>
        <w:footnoteReference w:id="13678"/>
      </w:r>
      <w:r>
        <w:t xml:space="preserve"> in Christ</w:t>
      </w:r>
      <w:r>
        <w:rPr>
          <w:rStyle w:val="FootnoteReference"/>
        </w:rPr>
        <w:footnoteReference w:id="13679"/>
      </w:r>
      <w:r>
        <w:t xml:space="preserve">:</w:t>
      </w:r>
      <w:r>
        <w:rPr>
          <w:rStyle w:val="FootnoteReference"/>
        </w:rPr>
        <w:footnoteReference w:id="13680"/>
      </w:r>
      <w:r>
        <w:rPr>
          <w:rStyle w:val="FootnoteReference"/>
        </w:rPr>
        <w:footnoteReference w:id="13681"/>
      </w:r>
      <w:r>
        <w:t xml:space="preserve">{{field-off:Bible}}</w:t>
      </w:r>
    </w:p>
    <w:p>
      <w:r>
        <w:rPr>
          <w:sz w:val="18"/>
          <w:color w:val="777777"/>
        </w:rPr>
        <w:t xml:space="preserve">[[@Bible:Ephesians 1:4]] </w:t>
      </w:r>
      <w:r>
        <w:rPr>
          <w:b/>
        </w:rPr>
        <w:t xml:space="preserve">4 </w:t>
      </w:r>
      <w:r>
        <w:t xml:space="preserve"> {{field-on:Bible}}</w:t>
      </w:r>
      <w:r>
        <w:t xml:space="preserve">According as he has chosen us in him before the foundation of the world, that we should be holy and without blame before him in love</w:t>
      </w:r>
      <w:r>
        <w:rPr>
          <w:rStyle w:val="FootnoteReference"/>
        </w:rPr>
        <w:footnoteReference w:id="13682"/>
      </w:r>
      <w:r>
        <w:t xml:space="preserve">:</w:t>
      </w:r>
      <w:r>
        <w:rPr>
          <w:rStyle w:val="FootnoteReference"/>
        </w:rPr>
        <w:footnoteReference w:id="13683"/>
      </w:r>
      <w:r>
        <w:t xml:space="preserve">{{field-off:Bible}}</w:t>
      </w:r>
    </w:p>
    <w:p>
      <w:r>
        <w:rPr>
          <w:sz w:val="18"/>
          <w:color w:val="777777"/>
        </w:rPr>
        <w:t xml:space="preserve">[[@Bible:Ephesians 1:5]] </w:t>
      </w:r>
      <w:r>
        <w:rPr>
          <w:b/>
        </w:rPr>
        <w:t xml:space="preserve">5 </w:t>
      </w:r>
      <w:r>
        <w:t xml:space="preserve"> {{field-on:Bible}}</w:t>
      </w:r>
      <w:r>
        <w:t xml:space="preserve">Having predestinated</w:t>
      </w:r>
      <w:r>
        <w:rPr>
          <w:rStyle w:val="FootnoteReference"/>
        </w:rPr>
        <w:footnoteReference w:id="13684"/>
      </w:r>
      <w:r>
        <w:t xml:space="preserve"> us to the adoption of children by Jesus Christ to himself, according to the good pleasure of his will,</w:t>
      </w:r>
      <w:r>
        <w:rPr>
          <w:rStyle w:val="FootnoteReference"/>
        </w:rPr>
        <w:footnoteReference w:id="13685"/>
      </w:r>
      <w:r>
        <w:rPr>
          <w:rStyle w:val="FootnoteReference"/>
        </w:rPr>
        <w:footnoteReference w:id="13686"/>
      </w:r>
      <w:r>
        <w:t xml:space="preserve">{{field-off:Bible}}</w:t>
      </w:r>
    </w:p>
    <w:p>
      <w:r>
        <w:rPr>
          <w:sz w:val="18"/>
          <w:color w:val="777777"/>
        </w:rPr>
        <w:t xml:space="preserve">[[@Bible:Ephesians 1:6]] </w:t>
      </w:r>
      <w:r>
        <w:rPr>
          <w:b/>
        </w:rPr>
        <w:t xml:space="preserve">6 </w:t>
      </w:r>
      <w:r>
        <w:t xml:space="preserve"> {{field-on:Bible}}</w:t>
      </w:r>
      <w:r>
        <w:t xml:space="preserve">To the praise</w:t>
      </w:r>
      <w:r>
        <w:rPr>
          <w:rStyle w:val="FootnoteReference"/>
        </w:rPr>
        <w:footnoteReference w:id="13687"/>
      </w:r>
      <w:r>
        <w:t xml:space="preserve"> of the glory of his grace, in which he has made us accepted in the beloved.</w:t>
      </w:r>
      <w:r>
        <w:rPr>
          <w:rStyle w:val="FootnoteReference"/>
        </w:rPr>
        <w:footnoteReference w:id="13688"/>
      </w:r>
      <w:r>
        <w:rPr>
          <w:rStyle w:val="FootnoteReference"/>
        </w:rPr>
        <w:footnoteReference w:id="13689"/>
      </w:r>
      <w:r>
        <w:t xml:space="preserve">{{field-off:Bible}}</w:t>
      </w:r>
    </w:p>
    <w:p>
      <w:r>
        <w:rPr>
          <w:sz w:val="18"/>
          <w:color w:val="777777"/>
        </w:rPr>
        <w:t xml:space="preserve">[[@Bible:Ephesians 1:7]] </w:t>
      </w:r>
      <w:r>
        <w:rPr>
          <w:b/>
        </w:rPr>
        <w:t xml:space="preserve">7 </w:t>
      </w:r>
      <w:r>
        <w:t xml:space="preserve"> {{field-on:Bible}}</w:t>
      </w:r>
      <w:r>
        <w:t xml:space="preserve">In whom we have redemption through his blood, the forgiveness</w:t>
      </w:r>
      <w:r>
        <w:rPr>
          <w:rStyle w:val="FootnoteReference"/>
        </w:rPr>
        <w:footnoteReference w:id="13690"/>
      </w:r>
      <w:r>
        <w:t xml:space="preserve"> of sins, according to the riches of his grace;</w:t>
      </w:r>
      <w:r>
        <w:rPr>
          <w:rStyle w:val="FootnoteReference"/>
        </w:rPr>
        <w:footnoteReference w:id="13691"/>
      </w:r>
      <w:r>
        <w:t xml:space="preserve">{{field-off:Bible}}</w:t>
      </w:r>
    </w:p>
    <w:p>
      <w:r>
        <w:rPr>
          <w:sz w:val="18"/>
          <w:color w:val="777777"/>
        </w:rPr>
        <w:t xml:space="preserve">[[@Bible:Ephesians 1:8]] </w:t>
      </w:r>
      <w:r>
        <w:rPr>
          <w:b/>
        </w:rPr>
        <w:t xml:space="preserve">8 </w:t>
      </w:r>
      <w:r>
        <w:t xml:space="preserve"> {{field-on:Bible}}</w:t>
      </w:r>
      <w:r>
        <w:t xml:space="preserve">in which he has abounded toward us in all wisdom and prudence;</w:t>
      </w:r>
      <w:r>
        <w:rPr>
          <w:rStyle w:val="FootnoteReference"/>
        </w:rPr>
        <w:footnoteReference w:id="13692"/>
      </w:r>
      <w:r>
        <w:rPr>
          <w:rStyle w:val="FootnoteReference"/>
        </w:rPr>
        <w:footnoteReference w:id="13693"/>
      </w:r>
      <w:r>
        <w:t xml:space="preserve">{{field-off:Bible}}</w:t>
      </w:r>
    </w:p>
    <w:p>
      <w:r>
        <w:rPr>
          <w:sz w:val="18"/>
          <w:color w:val="777777"/>
        </w:rPr>
        <w:t xml:space="preserve">[[@Bible:Ephesians 1:9]] </w:t>
      </w:r>
      <w:r>
        <w:rPr>
          <w:b/>
        </w:rPr>
        <w:t xml:space="preserve">9 </w:t>
      </w:r>
      <w:r>
        <w:t xml:space="preserve"> {{field-on:Bible}}</w:t>
      </w:r>
      <w:r>
        <w:t xml:space="preserve">Having made</w:t>
      </w:r>
      <w:r>
        <w:rPr>
          <w:rStyle w:val="FootnoteReference"/>
        </w:rPr>
        <w:footnoteReference w:id="13694"/>
      </w:r>
      <w:r>
        <w:t xml:space="preserve"> known to us the mystery of his will, according to his good pleasure which he has purposed</w:t>
      </w:r>
      <w:r>
        <w:rPr>
          <w:rStyle w:val="FootnoteReference"/>
        </w:rPr>
        <w:footnoteReference w:id="13695"/>
      </w:r>
      <w:r>
        <w:t xml:space="preserve"> in himself:</w:t>
      </w:r>
      <w:r>
        <w:t xml:space="preserve">{{field-off:Bible}}</w:t>
      </w:r>
    </w:p>
    <w:p>
      <w:r>
        <w:rPr>
          <w:sz w:val="18"/>
          <w:color w:val="777777"/>
        </w:rPr>
        <w:t xml:space="preserve">[[@Bible:Ephesians 1:10]] </w:t>
      </w:r>
      <w:r>
        <w:rPr>
          <w:b/>
        </w:rPr>
        <w:t xml:space="preserve">10 </w:t>
      </w:r>
      <w:r>
        <w:t xml:space="preserve"> {{field-on:Bible}}</w:t>
      </w:r>
      <w:r>
        <w:t xml:space="preserve">For the dispensation of the fullness of the times, to sum up all things in Christ, the things in the heavens and the things on the earth, in him:</w:t>
      </w:r>
      <w:r>
        <w:rPr>
          <w:rStyle w:val="FootnoteReference"/>
        </w:rPr>
        <w:footnoteReference w:id="13696"/>
      </w:r>
      <w:r>
        <w:t xml:space="preserve">{{field-off:Bible}}</w:t>
      </w:r>
    </w:p>
    <w:p>
      <w:r>
        <w:rPr>
          <w:sz w:val="18"/>
          <w:color w:val="777777"/>
        </w:rPr>
        <w:t xml:space="preserve">[[@Bible:Ephesians 1:11]] </w:t>
      </w:r>
      <w:r>
        <w:rPr>
          <w:b/>
        </w:rPr>
        <w:t xml:space="preserve">11 </w:t>
      </w:r>
      <w:r>
        <w:t xml:space="preserve"> {{field-on:Bible}}</w:t>
      </w:r>
      <w:r>
        <w:t xml:space="preserve">In whom also we obtained an inheritance, being predestined according to the purpose</w:t>
      </w:r>
      <w:r>
        <w:rPr>
          <w:rStyle w:val="FootnoteReference"/>
        </w:rPr>
        <w:footnoteReference w:id="13697"/>
      </w:r>
      <w:r>
        <w:t xml:space="preserve"> of him who works all things according to the counsel</w:t>
      </w:r>
      <w:r>
        <w:rPr>
          <w:rStyle w:val="FootnoteReference"/>
        </w:rPr>
        <w:footnoteReference w:id="13698"/>
      </w:r>
      <w:r>
        <w:t xml:space="preserve"> of his will:</w:t>
      </w:r>
      <w:r>
        <w:rPr>
          <w:rStyle w:val="FootnoteReference"/>
        </w:rPr>
        <w:footnoteReference w:id="13699"/>
      </w:r>
      <w:r>
        <w:t xml:space="preserve">{{field-off:Bible}}</w:t>
      </w:r>
    </w:p>
    <w:p>
      <w:r>
        <w:rPr>
          <w:sz w:val="18"/>
          <w:color w:val="777777"/>
        </w:rPr>
        <w:t xml:space="preserve">[[@Bible:Ephesians 1:12]] </w:t>
      </w:r>
      <w:r>
        <w:rPr>
          <w:b/>
        </w:rPr>
        <w:t xml:space="preserve">12 </w:t>
      </w:r>
      <w:r>
        <w:t xml:space="preserve"> {{field-on:Bible}}</w:t>
      </w:r>
      <w:r>
        <w:t xml:space="preserve">that we should be to the praise of his glory, we who first hoped in Christ.</w:t>
      </w:r>
      <w:r>
        <w:rPr>
          <w:rStyle w:val="FootnoteReference"/>
        </w:rPr>
        <w:footnoteReference w:id="13700"/>
      </w:r>
      <w:r>
        <w:rPr>
          <w:rStyle w:val="FootnoteReference"/>
        </w:rPr>
        <w:footnoteReference w:id="13701"/>
      </w:r>
      <w:r>
        <w:t xml:space="preserve">{{field-off:Bible}}</w:t>
      </w:r>
    </w:p>
    <w:p>
      <w:r>
        <w:rPr>
          <w:sz w:val="18"/>
          <w:color w:val="777777"/>
        </w:rPr>
        <w:t xml:space="preserve">[[@Bible:Ephesians 1:13]] </w:t>
      </w:r>
      <w:r>
        <w:rPr>
          <w:b/>
        </w:rPr>
        <w:t xml:space="preserve">13 </w:t>
      </w:r>
      <w:r>
        <w:t xml:space="preserve"> {{field-on:Bible}}</w:t>
      </w:r>
      <w:r>
        <w:t xml:space="preserve">In whom you also trusted, after that you heard the word</w:t>
      </w:r>
      <w:r>
        <w:rPr>
          <w:rStyle w:val="FootnoteReference"/>
        </w:rPr>
        <w:footnoteReference w:id="13702"/>
      </w:r>
      <w:r>
        <w:t xml:space="preserve"> of truth, the good news of your salvation: in whom also after that you believed, you were sealed with that holy</w:t>
      </w:r>
      <w:r>
        <w:rPr>
          <w:rStyle w:val="FootnoteReference"/>
        </w:rPr>
        <w:footnoteReference w:id="13703"/>
      </w:r>
      <w:r>
        <w:t xml:space="preserve"> Spirit of promise,</w:t>
      </w:r>
      <w:r>
        <w:rPr>
          <w:rStyle w:val="FootnoteReference"/>
        </w:rPr>
        <w:footnoteReference w:id="13704"/>
      </w:r>
      <w:r>
        <w:rPr>
          <w:rStyle w:val="FootnoteReference"/>
        </w:rPr>
        <w:footnoteReference w:id="13705"/>
      </w:r>
      <w:r>
        <w:rPr>
          <w:rStyle w:val="FootnoteReference"/>
        </w:rPr>
        <w:footnoteReference w:id="13706"/>
      </w:r>
      <w:r>
        <w:rPr>
          <w:rStyle w:val="FootnoteReference"/>
        </w:rPr>
        <w:footnoteReference w:id="13707"/>
      </w:r>
      <w:r>
        <w:t xml:space="preserve">{{field-off:Bible}}</w:t>
      </w:r>
    </w:p>
    <w:p>
      <w:r>
        <w:rPr>
          <w:sz w:val="18"/>
          <w:color w:val="777777"/>
        </w:rPr>
        <w:t xml:space="preserve">[[@Bible:Ephesians 1:14]] </w:t>
      </w:r>
      <w:r>
        <w:rPr>
          <w:b/>
        </w:rPr>
        <w:t xml:space="preserve">14 </w:t>
      </w:r>
      <w:r>
        <w:t xml:space="preserve"> {{field-on:Bible}}</w:t>
      </w:r>
      <w:r>
        <w:t xml:space="preserve">who is the pledge of our inheritance until the redemption</w:t>
      </w:r>
      <w:r>
        <w:rPr>
          <w:rStyle w:val="FootnoteReference"/>
        </w:rPr>
        <w:footnoteReference w:id="13708"/>
      </w:r>
      <w:r>
        <w:t xml:space="preserve"> of the purchased possession, to the praise of his glory.</w:t>
      </w:r>
      <w:r>
        <w:rPr>
          <w:rStyle w:val="FootnoteReference"/>
        </w:rPr>
        <w:footnoteReference w:id="13709"/>
      </w:r>
      <w:r>
        <w:rPr>
          <w:rStyle w:val="FootnoteReference"/>
        </w:rPr>
        <w:footnoteReference w:id="13710"/>
      </w:r>
      <w:r>
        <w:t xml:space="preserve">{{field-off:Bible}}</w:t>
      </w:r>
    </w:p>
    <w:p>
      <w:r>
        <w:rPr>
          <w:sz w:val="18"/>
          <w:color w:val="777777"/>
        </w:rPr>
        <w:t xml:space="preserve">[[@Bible:Ephesians 1:15]] </w:t>
      </w:r>
      <w:r>
        <w:rPr>
          <w:b/>
        </w:rPr>
        <w:t xml:space="preserve">15 </w:t>
      </w:r>
      <w:r>
        <w:t xml:space="preserve"> {{field-on:Bible}}</w:t>
      </w:r>
      <w:r>
        <w:t xml:space="preserve">Therefore I also, after I heard of your faith</w:t>
      </w:r>
      <w:r>
        <w:rPr>
          <w:rStyle w:val="FootnoteReference"/>
        </w:rPr>
        <w:footnoteReference w:id="13711"/>
      </w:r>
      <w:r>
        <w:t xml:space="preserve"> in the Lord Jesus, and love</w:t>
      </w:r>
      <w:r>
        <w:rPr>
          <w:rStyle w:val="FootnoteReference"/>
        </w:rPr>
        <w:footnoteReference w:id="13712"/>
      </w:r>
      <w:r>
        <w:t xml:space="preserve"> to all the holy ones,</w:t>
      </w:r>
      <w:r>
        <w:t xml:space="preserve">{{field-off:Bible}}</w:t>
      </w:r>
    </w:p>
    <w:p>
      <w:r>
        <w:rPr>
          <w:sz w:val="18"/>
          <w:color w:val="777777"/>
        </w:rPr>
        <w:t xml:space="preserve">[[@Bible:Ephesians 1:16]] </w:t>
      </w:r>
      <w:r>
        <w:rPr>
          <w:b/>
        </w:rPr>
        <w:t xml:space="preserve">16 </w:t>
      </w:r>
      <w:r>
        <w:t xml:space="preserve"> {{field-on:Bible}}</w:t>
      </w:r>
      <w:r>
        <w:t xml:space="preserve">I do not cease</w:t>
      </w:r>
      <w:r>
        <w:rPr>
          <w:rStyle w:val="FootnoteReference"/>
        </w:rPr>
        <w:footnoteReference w:id="13713"/>
      </w:r>
      <w:r>
        <w:t xml:space="preserve"> giving thanks for you, making</w:t>
      </w:r>
      <w:r>
        <w:rPr>
          <w:rStyle w:val="FootnoteReference"/>
        </w:rPr>
        <w:footnoteReference w:id="13714"/>
      </w:r>
      <w:r>
        <w:t xml:space="preserve"> mention of you in my prayers;</w:t>
      </w:r>
      <w:r>
        <w:t xml:space="preserve">{{field-off:Bible}}</w:t>
      </w:r>
    </w:p>
    <w:p>
      <w:r>
        <w:rPr>
          <w:sz w:val="18"/>
          <w:color w:val="777777"/>
        </w:rPr>
        <w:t xml:space="preserve">[[@Bible:Ephesians 1:17]] </w:t>
      </w:r>
      <w:r>
        <w:rPr>
          <w:b/>
        </w:rPr>
        <w:t xml:space="preserve">17 </w:t>
      </w:r>
      <w:r>
        <w:t xml:space="preserve"> {{field-on:Bible}}</w:t>
      </w:r>
      <w:r>
        <w:t xml:space="preserve">That the God</w:t>
      </w:r>
      <w:r>
        <w:rPr>
          <w:rStyle w:val="FootnoteReference"/>
        </w:rPr>
        <w:footnoteReference w:id="13715"/>
      </w:r>
      <w:r>
        <w:t xml:space="preserve"> of our Lord Jesus Christ, the Father</w:t>
      </w:r>
      <w:r>
        <w:rPr>
          <w:rStyle w:val="FootnoteReference"/>
        </w:rPr>
        <w:footnoteReference w:id="13716"/>
      </w:r>
      <w:r>
        <w:t xml:space="preserve"> of glory, may give to you the spirit</w:t>
      </w:r>
      <w:r>
        <w:rPr>
          <w:rStyle w:val="FootnoteReference"/>
        </w:rPr>
        <w:footnoteReference w:id="13717"/>
      </w:r>
      <w:r>
        <w:t xml:space="preserve"> of wisdom and revelation</w:t>
      </w:r>
      <w:r>
        <w:rPr>
          <w:rStyle w:val="FootnoteReference"/>
        </w:rPr>
        <w:footnoteReference w:id="13718"/>
      </w:r>
      <w:r>
        <w:t xml:space="preserve"> in the knowledge</w:t>
      </w:r>
      <w:r>
        <w:rPr>
          <w:rStyle w:val="FootnoteReference"/>
        </w:rPr>
        <w:footnoteReference w:id="13719"/>
      </w:r>
      <w:r>
        <w:t xml:space="preserve"> of him:</w:t>
      </w:r>
      <w:r>
        <w:t xml:space="preserve">{{field-off:Bible}}</w:t>
      </w:r>
    </w:p>
    <w:p>
      <w:r>
        <w:rPr>
          <w:sz w:val="18"/>
          <w:color w:val="777777"/>
        </w:rPr>
        <w:t xml:space="preserve">[[@Bible:Ephesians 1:18]] </w:t>
      </w:r>
      <w:r>
        <w:rPr>
          <w:b/>
        </w:rPr>
        <w:t xml:space="preserve">18 </w:t>
      </w:r>
      <w:r>
        <w:t xml:space="preserve"> {{field-on:Bible}}</w:t>
      </w:r>
      <w:r>
        <w:t xml:space="preserve">The eyes</w:t>
      </w:r>
      <w:r>
        <w:rPr>
          <w:rStyle w:val="FootnoteReference"/>
        </w:rPr>
        <w:footnoteReference w:id="13720"/>
      </w:r>
      <w:r>
        <w:t xml:space="preserve"> of your understanding being enlightened; that you may know what is the hope of his calling</w:t>
      </w:r>
      <w:r>
        <w:rPr>
          <w:rStyle w:val="FootnoteReference"/>
        </w:rPr>
        <w:footnoteReference w:id="13721"/>
      </w:r>
      <w:r>
        <w:t xml:space="preserve">, and what the riches</w:t>
      </w:r>
      <w:r>
        <w:rPr>
          <w:rStyle w:val="FootnoteReference"/>
        </w:rPr>
        <w:footnoteReference w:id="13722"/>
      </w:r>
      <w:r>
        <w:t xml:space="preserve"> of the glory of his inheritance in the holy ones,</w:t>
      </w:r>
      <w:r>
        <w:rPr>
          <w:rStyle w:val="FootnoteReference"/>
        </w:rPr>
        <w:footnoteReference w:id="13723"/>
      </w:r>
      <w:r>
        <w:t xml:space="preserve">{{field-off:Bible}}</w:t>
      </w:r>
    </w:p>
    <w:p>
      <w:r>
        <w:rPr>
          <w:sz w:val="18"/>
          <w:color w:val="777777"/>
        </w:rPr>
        <w:t xml:space="preserve">[[@Bible:Ephesians 1:19]] </w:t>
      </w:r>
      <w:r>
        <w:rPr>
          <w:b/>
        </w:rPr>
        <w:t xml:space="preserve">19 </w:t>
      </w:r>
      <w:r>
        <w:t xml:space="preserve"> {{field-on:Bible}}</w:t>
      </w:r>
      <w:r>
        <w:t xml:space="preserve">And what is the surpassing greatness of his power toward us who believe, according to the working of the might of his strength,</w:t>
      </w:r>
      <w:r>
        <w:rPr>
          <w:rStyle w:val="FootnoteReference"/>
        </w:rPr>
        <w:footnoteReference w:id="13724"/>
      </w:r>
      <w:r>
        <w:t xml:space="preserve">{{field-off:Bible}}</w:t>
      </w:r>
    </w:p>
    <w:p>
      <w:r>
        <w:rPr>
          <w:sz w:val="18"/>
          <w:color w:val="777777"/>
        </w:rPr>
        <w:t xml:space="preserve">[[@Bible:Ephesians 1:20]] </w:t>
      </w:r>
      <w:r>
        <w:rPr>
          <w:b/>
        </w:rPr>
        <w:t xml:space="preserve">20 </w:t>
      </w:r>
      <w:r>
        <w:t xml:space="preserve"> {{field-on:Bible}}</w:t>
      </w:r>
      <w:r>
        <w:t xml:space="preserve">Which he worked in Christ, when he raised him from the dead, and set</w:t>
      </w:r>
      <w:r>
        <w:rPr>
          <w:rStyle w:val="FootnoteReference"/>
        </w:rPr>
        <w:footnoteReference w:id="13725"/>
      </w:r>
      <w:r>
        <w:t xml:space="preserve"> him at his own right hand in the heavenly</w:t>
      </w:r>
      <w:r>
        <w:rPr>
          <w:rStyle w:val="FootnoteReference"/>
        </w:rPr>
        <w:footnoteReference w:id="13726"/>
      </w:r>
      <w:r>
        <w:t xml:space="preserve"> places,</w:t>
      </w:r>
      <w:r>
        <w:rPr>
          <w:rStyle w:val="FootnoteReference"/>
        </w:rPr>
        <w:footnoteReference w:id="13727"/>
      </w:r>
      <w:r>
        <w:t xml:space="preserve">{{field-off:Bible}}</w:t>
      </w:r>
    </w:p>
    <w:p>
      <w:r>
        <w:rPr>
          <w:sz w:val="18"/>
          <w:color w:val="777777"/>
        </w:rPr>
        <w:t xml:space="preserve">[[@Bible:Ephesians 1:21]] </w:t>
      </w:r>
      <w:r>
        <w:rPr>
          <w:b/>
        </w:rPr>
        <w:t xml:space="preserve">21 </w:t>
      </w:r>
      <w:r>
        <w:t xml:space="preserve"> {{field-on:Bible}}</w:t>
      </w:r>
      <w:r>
        <w:t xml:space="preserve">Far above all principality</w:t>
      </w:r>
      <w:r>
        <w:rPr>
          <w:rStyle w:val="FootnoteReference"/>
        </w:rPr>
        <w:footnoteReference w:id="13728"/>
      </w:r>
      <w:r>
        <w:t xml:space="preserve">, and power, and might, and dominion, and every name that is named, not only in this age, but also in that</w:t>
      </w:r>
      <w:r>
        <w:rPr>
          <w:rStyle w:val="FootnoteReference"/>
        </w:rPr>
        <w:footnoteReference w:id="13729"/>
      </w:r>
      <w:r>
        <w:t xml:space="preserve"> which is to come:</w:t>
      </w:r>
      <w:r>
        <w:t xml:space="preserve">{{field-off:Bible}}</w:t>
      </w:r>
    </w:p>
    <w:p>
      <w:r>
        <w:rPr>
          <w:sz w:val="18"/>
          <w:color w:val="777777"/>
        </w:rPr>
        <w:t xml:space="preserve">[[@Bible:Ephesians 1:22]] </w:t>
      </w:r>
      <w:r>
        <w:rPr>
          <w:b/>
        </w:rPr>
        <w:t xml:space="preserve">22 </w:t>
      </w:r>
      <w:r>
        <w:t xml:space="preserve"> {{field-on:Bible}}</w:t>
      </w:r>
      <w:r>
        <w:t xml:space="preserve">And has put all things under his feet, and gave</w:t>
      </w:r>
      <w:r>
        <w:rPr>
          <w:rStyle w:val="FootnoteReference"/>
        </w:rPr>
        <w:footnoteReference w:id="13730"/>
      </w:r>
      <w:r>
        <w:t xml:space="preserve"> him to be the head over all things to the assembly,</w:t>
      </w:r>
      <w:r>
        <w:rPr>
          <w:rStyle w:val="FootnoteReference"/>
        </w:rPr>
        <w:footnoteReference w:id="13731"/>
      </w:r>
      <w:r>
        <w:t xml:space="preserve">{{field-off:Bible}}</w:t>
      </w:r>
    </w:p>
    <w:p>
      <w:r>
        <w:rPr>
          <w:sz w:val="18"/>
          <w:color w:val="777777"/>
        </w:rPr>
        <w:t xml:space="preserve">[[@Bible:Ephesians 1:23]] </w:t>
      </w:r>
      <w:r>
        <w:rPr>
          <w:b/>
        </w:rPr>
        <w:t xml:space="preserve">23 </w:t>
      </w:r>
      <w:r>
        <w:t xml:space="preserve"> {{field-on:Bible}}</w:t>
      </w:r>
      <w:r>
        <w:t xml:space="preserve">Which is his body, the fullness of him who fills all in all.</w:t>
      </w:r>
      <w:r>
        <w:rPr>
          <w:rStyle w:val="FootnoteReference"/>
        </w:rPr>
        <w:footnoteReference w:id="13732"/>
      </w:r>
      <w:r>
        <w:rPr>
          <w:rStyle w:val="FootnoteReference"/>
        </w:rPr>
        <w:footnoteReference w:id="13733"/>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[[@Bible:Ephesians 2:1]] </w:t>
      </w:r>
      <w:r>
        <w:rPr>
          <w:b/>
        </w:rPr>
        <w:t xml:space="preserve">1 </w:t>
      </w:r>
      <w:r>
        <w:t xml:space="preserve"> {{field-on:Bible}}</w:t>
      </w:r>
      <w:r>
        <w:t xml:space="preserve">And you, being dead</w:t>
      </w:r>
      <w:r>
        <w:rPr>
          <w:rStyle w:val="FootnoteReference"/>
        </w:rPr>
        <w:footnoteReference w:id="13734"/>
      </w:r>
      <w:r>
        <w:t xml:space="preserve"> in trespasses and sins;</w:t>
      </w:r>
      <w:r>
        <w:rPr>
          <w:rStyle w:val="FootnoteReference"/>
        </w:rPr>
        <w:footnoteReference w:id="13735"/>
      </w:r>
      <w:r>
        <w:t xml:space="preserve">{{field-off:Bible}}</w:t>
      </w:r>
    </w:p>
    <w:p>
      <w:r>
        <w:rPr>
          <w:sz w:val="18"/>
          <w:color w:val="777777"/>
        </w:rPr>
        <w:t xml:space="preserve">[[@Bible:Ephesians 2:2]] </w:t>
      </w:r>
      <w:r>
        <w:rPr>
          <w:b/>
        </w:rPr>
        <w:t xml:space="preserve">2 </w:t>
      </w:r>
      <w:r>
        <w:t xml:space="preserve"> {{field-on:Bible}}</w:t>
      </w:r>
      <w:r>
        <w:t xml:space="preserve">in which in time</w:t>
      </w:r>
      <w:r>
        <w:rPr>
          <w:rStyle w:val="FootnoteReference"/>
        </w:rPr>
        <w:footnoteReference w:id="13736"/>
      </w:r>
      <w:r>
        <w:t xml:space="preserve"> past you walked according</w:t>
      </w:r>
      <w:r>
        <w:rPr>
          <w:rStyle w:val="FootnoteReference"/>
        </w:rPr>
        <w:footnoteReference w:id="13737"/>
      </w:r>
      <w:r>
        <w:t xml:space="preserve"> to the course of this world, according to the prince</w:t>
      </w:r>
      <w:r>
        <w:rPr>
          <w:rStyle w:val="FootnoteReference"/>
        </w:rPr>
        <w:footnoteReference w:id="13738"/>
      </w:r>
      <w:r>
        <w:t xml:space="preserve"> of the power of the air</w:t>
      </w:r>
      <w:r>
        <w:rPr>
          <w:rStyle w:val="FootnoteReference"/>
        </w:rPr>
        <w:footnoteReference w:id="13739"/>
      </w:r>
      <w:r>
        <w:t xml:space="preserve">, the spirit</w:t>
      </w:r>
      <w:r>
        <w:rPr>
          <w:rStyle w:val="FootnoteReference"/>
        </w:rPr>
        <w:footnoteReference w:id="13740"/>
      </w:r>
      <w:r>
        <w:t xml:space="preserve"> that now works in the children</w:t>
      </w:r>
      <w:r>
        <w:rPr>
          <w:rStyle w:val="FootnoteReference"/>
        </w:rPr>
        <w:footnoteReference w:id="13741"/>
      </w:r>
      <w:r>
        <w:t xml:space="preserve"> of disobedience:</w:t>
      </w:r>
      <w:r>
        <w:t xml:space="preserve">{{field-off:Bible}}</w:t>
      </w:r>
    </w:p>
    <w:p>
      <w:r>
        <w:rPr>
          <w:sz w:val="18"/>
          <w:color w:val="777777"/>
        </w:rPr>
        <w:t xml:space="preserve">[[@Bible:Ephesians 2:3]] </w:t>
      </w:r>
      <w:r>
        <w:rPr>
          <w:b/>
        </w:rPr>
        <w:t xml:space="preserve">3 </w:t>
      </w:r>
      <w:r>
        <w:t xml:space="preserve"> {{field-on:Bible}}</w:t>
      </w:r>
      <w:r>
        <w:t xml:space="preserve">Among whom also we all had our conduct in times</w:t>
      </w:r>
      <w:r>
        <w:rPr>
          <w:rStyle w:val="FootnoteReference"/>
        </w:rPr>
        <w:footnoteReference w:id="13742"/>
      </w:r>
      <w:r>
        <w:t xml:space="preserve"> past in the lusts of our flesh, fulfilling</w:t>
      </w:r>
      <w:r>
        <w:rPr>
          <w:rStyle w:val="FootnoteReference"/>
        </w:rPr>
        <w:footnoteReference w:id="13743"/>
      </w:r>
      <w:r>
        <w:t xml:space="preserve"> the desires</w:t>
      </w:r>
      <w:r>
        <w:rPr>
          <w:rStyle w:val="FootnoteReference"/>
        </w:rPr>
        <w:footnoteReference w:id="13744"/>
      </w:r>
      <w:r>
        <w:t xml:space="preserve"> of the flesh and of the mind; and were by nature the children</w:t>
      </w:r>
      <w:r>
        <w:rPr>
          <w:rStyle w:val="FootnoteReference"/>
        </w:rPr>
        <w:footnoteReference w:id="13745"/>
      </w:r>
      <w:r>
        <w:t xml:space="preserve"> of wrath, even as others.</w:t>
      </w:r>
      <w:r>
        <w:rPr>
          <w:rStyle w:val="FootnoteReference"/>
        </w:rPr>
        <w:footnoteReference w:id="13746"/>
      </w:r>
      <w:r>
        <w:rPr>
          <w:rStyle w:val="FootnoteReference"/>
        </w:rPr>
        <w:footnoteReference w:id="13747"/>
      </w:r>
      <w:r>
        <w:t xml:space="preserve">{{field-off:Bible}}</w:t>
      </w:r>
    </w:p>
    <w:p>
      <w:r>
        <w:rPr>
          <w:sz w:val="18"/>
          <w:color w:val="777777"/>
        </w:rPr>
        <w:t xml:space="preserve">[[@Bible:Ephesians 2:4]] </w:t>
      </w:r>
      <w:r>
        <w:rPr>
          <w:b/>
        </w:rPr>
        <w:t xml:space="preserve">4 </w:t>
      </w:r>
      <w:r>
        <w:t xml:space="preserve"> {{field-on:Bible}}</w:t>
      </w:r>
      <w:r>
        <w:t xml:space="preserve">But God</w:t>
      </w:r>
      <w:r>
        <w:rPr>
          <w:rStyle w:val="FootnoteReference"/>
        </w:rPr>
        <w:footnoteReference w:id="13748"/>
      </w:r>
      <w:r>
        <w:t xml:space="preserve">, who is rich in mercy, for his great love with which he loved us,</w:t>
      </w:r>
      <w:r>
        <w:rPr>
          <w:rStyle w:val="FootnoteReference"/>
        </w:rPr>
        <w:footnoteReference w:id="13749"/>
      </w:r>
      <w:r>
        <w:rPr>
          <w:rStyle w:val="FootnoteReference"/>
        </w:rPr>
        <w:footnoteReference w:id="13750"/>
      </w:r>
      <w:r>
        <w:rPr>
          <w:rStyle w:val="FootnoteReference"/>
        </w:rPr>
        <w:footnoteReference w:id="13751"/>
      </w:r>
      <w:r>
        <w:rPr>
          <w:rStyle w:val="FootnoteReference"/>
        </w:rPr>
        <w:footnoteReference w:id="13752"/>
      </w:r>
      <w:r>
        <w:t xml:space="preserve">{{field-off:Bible}}</w:t>
      </w:r>
    </w:p>
    <w:p>
      <w:r>
        <w:rPr>
          <w:sz w:val="18"/>
          <w:color w:val="777777"/>
        </w:rPr>
        <w:t xml:space="preserve">[[@Bible:Ephesians 2:5]] </w:t>
      </w:r>
      <w:r>
        <w:rPr>
          <w:b/>
        </w:rPr>
        <w:t xml:space="preserve">5 </w:t>
      </w:r>
      <w:r>
        <w:t xml:space="preserve"> {{field-on:Bible}}</w:t>
      </w:r>
      <w:r>
        <w:t xml:space="preserve">Even when we were dead</w:t>
      </w:r>
      <w:r>
        <w:rPr>
          <w:rStyle w:val="FootnoteReference"/>
        </w:rPr>
        <w:footnoteReference w:id="13753"/>
      </w:r>
      <w:r>
        <w:t xml:space="preserve"> in sins, he made us alive together with Christ</w:t>
      </w:r>
      <w:r>
        <w:rPr>
          <w:rStyle w:val="FootnoteReference"/>
        </w:rPr>
        <w:footnoteReference w:id="13754"/>
      </w:r>
      <w:r>
        <w:t xml:space="preserve">, (by grace you are saved;)</w:t>
      </w:r>
      <w:r>
        <w:rPr>
          <w:rStyle w:val="FootnoteReference"/>
        </w:rPr>
        <w:footnoteReference w:id="13755"/>
      </w:r>
      <w:r>
        <w:rPr>
          <w:rStyle w:val="FootnoteReference"/>
        </w:rPr>
        <w:footnoteReference w:id="13756"/>
      </w:r>
      <w:r>
        <w:t xml:space="preserve">{{field-off:Bible}}</w:t>
      </w:r>
    </w:p>
    <w:p>
      <w:r>
        <w:rPr>
          <w:sz w:val="18"/>
          <w:color w:val="777777"/>
        </w:rPr>
        <w:t xml:space="preserve">[[@Bible:Ephesians 2:6]] </w:t>
      </w:r>
      <w:r>
        <w:rPr>
          <w:b/>
        </w:rPr>
        <w:t xml:space="preserve">6 </w:t>
      </w:r>
      <w:r>
        <w:t xml:space="preserve"> {{field-on:Bible}}</w:t>
      </w:r>
      <w:r>
        <w:t xml:space="preserve">And has raised us up together, and made us sit together in heavenly places in Christ Jesus</w:t>
      </w:r>
      <w:r>
        <w:rPr>
          <w:rStyle w:val="FootnoteReference"/>
        </w:rPr>
        <w:footnoteReference w:id="13757"/>
      </w:r>
      <w:r>
        <w:t xml:space="preserve">:</w:t>
      </w:r>
      <w:r>
        <w:rPr>
          <w:rStyle w:val="FootnoteReference"/>
        </w:rPr>
        <w:footnoteReference w:id="13758"/>
      </w:r>
      <w:r>
        <w:rPr>
          <w:rStyle w:val="FootnoteReference"/>
        </w:rPr>
        <w:footnoteReference w:id="13759"/>
      </w:r>
      <w:r>
        <w:rPr>
          <w:rStyle w:val="FootnoteReference"/>
        </w:rPr>
        <w:footnoteReference w:id="13760"/>
      </w:r>
      <w:r>
        <w:rPr>
          <w:rStyle w:val="FootnoteReference"/>
        </w:rPr>
        <w:footnoteReference w:id="13761"/>
      </w:r>
      <w:r>
        <w:t xml:space="preserve">{{field-off:Bible}}</w:t>
      </w:r>
    </w:p>
    <w:p>
      <w:r>
        <w:rPr>
          <w:sz w:val="18"/>
          <w:color w:val="777777"/>
        </w:rPr>
        <w:t xml:space="preserve">[[@Bible:Ephesians 2:7]] </w:t>
      </w:r>
      <w:r>
        <w:rPr>
          <w:b/>
        </w:rPr>
        <w:t xml:space="preserve">7 </w:t>
      </w:r>
      <w:r>
        <w:t xml:space="preserve"> {{field-on:Bible}}</w:t>
      </w:r>
      <w:r>
        <w:t xml:space="preserve">That in the ages to come he might show</w:t>
      </w:r>
      <w:r>
        <w:rPr>
          <w:rStyle w:val="FootnoteReference"/>
        </w:rPr>
        <w:footnoteReference w:id="13762"/>
      </w:r>
      <w:r>
        <w:t xml:space="preserve"> the exceeding riches of his grace in his</w:t>
      </w:r>
      <w:r>
        <w:rPr>
          <w:rStyle w:val="FootnoteReference"/>
        </w:rPr>
        <w:footnoteReference w:id="13763"/>
      </w:r>
      <w:r>
        <w:t xml:space="preserve"> kindness toward us through Christ Jesus.</w:t>
      </w:r>
      <w:r>
        <w:t xml:space="preserve">{{field-off:Bible}}</w:t>
      </w:r>
    </w:p>
    <w:p>
      <w:r>
        <w:rPr>
          <w:sz w:val="18"/>
          <w:color w:val="777777"/>
        </w:rPr>
        <w:t xml:space="preserve">[[@Bible:Ephesians 2:8]] </w:t>
      </w:r>
      <w:r>
        <w:rPr>
          <w:b/>
        </w:rPr>
        <w:t xml:space="preserve">8 </w:t>
      </w:r>
      <w:r>
        <w:t xml:space="preserve"> {{field-on:Bible}}</w:t>
      </w:r>
      <w:r>
        <w:t xml:space="preserve">For by grace are you saved through faith; and that not of yourselves: it is the gift of God:</w:t>
      </w:r>
      <w:r>
        <w:rPr>
          <w:rStyle w:val="FootnoteReference"/>
        </w:rPr>
        <w:footnoteReference w:id="13764"/>
      </w:r>
      <w:r>
        <w:t xml:space="preserve">{{field-off:Bible}}</w:t>
      </w:r>
    </w:p>
    <w:p>
      <w:r>
        <w:rPr>
          <w:sz w:val="18"/>
          <w:color w:val="777777"/>
        </w:rPr>
        <w:t xml:space="preserve">[[@Bible:Ephesians 2:9]] </w:t>
      </w:r>
      <w:r>
        <w:rPr>
          <w:b/>
        </w:rPr>
        <w:t xml:space="preserve">9 </w:t>
      </w:r>
      <w:r>
        <w:t xml:space="preserve"> {{field-on:Bible}}</w:t>
      </w:r>
      <w:r>
        <w:t xml:space="preserve">Not of works, lest anyone should boast.</w:t>
      </w:r>
      <w:r>
        <w:rPr>
          <w:rStyle w:val="FootnoteReference"/>
        </w:rPr>
        <w:footnoteReference w:id="13765"/>
      </w:r>
      <w:r>
        <w:t xml:space="preserve">{{field-off:Bible}}</w:t>
      </w:r>
    </w:p>
    <w:p>
      <w:r>
        <w:rPr>
          <w:sz w:val="18"/>
          <w:color w:val="777777"/>
        </w:rPr>
        <w:t xml:space="preserve">[[@Bible:Ephesians 2:10]] </w:t>
      </w:r>
      <w:r>
        <w:rPr>
          <w:b/>
        </w:rPr>
        <w:t xml:space="preserve">10 </w:t>
      </w:r>
      <w:r>
        <w:t xml:space="preserve"> {{field-on:Bible}}</w:t>
      </w:r>
      <w:r>
        <w:t xml:space="preserve">For we are</w:t>
      </w:r>
      <w:r>
        <w:rPr>
          <w:rStyle w:val="FootnoteReference"/>
        </w:rPr>
        <w:footnoteReference w:id="13766"/>
      </w:r>
      <w:r>
        <w:t xml:space="preserve"> his workmanship, created</w:t>
      </w:r>
      <w:r>
        <w:rPr>
          <w:rStyle w:val="FootnoteReference"/>
        </w:rPr>
        <w:footnoteReference w:id="13767"/>
      </w:r>
      <w:r>
        <w:t xml:space="preserve"> in Christ Jesus to good</w:t>
      </w:r>
      <w:r>
        <w:rPr>
          <w:rStyle w:val="FootnoteReference"/>
        </w:rPr>
        <w:footnoteReference w:id="13768"/>
      </w:r>
      <w:r>
        <w:t xml:space="preserve"> works, which God has before ordained that we should walk</w:t>
      </w:r>
      <w:r>
        <w:rPr>
          <w:rStyle w:val="FootnoteReference"/>
        </w:rPr>
        <w:footnoteReference w:id="13769"/>
      </w:r>
      <w:r>
        <w:t xml:space="preserve"> in them.</w:t>
      </w:r>
      <w:r>
        <w:t xml:space="preserve">{{field-off:Bible}}</w:t>
      </w:r>
    </w:p>
    <w:p>
      <w:r>
        <w:rPr>
          <w:sz w:val="18"/>
          <w:color w:val="777777"/>
        </w:rPr>
        <w:t xml:space="preserve">[[@Bible:Ephesians 2:11]] </w:t>
      </w:r>
      <w:r>
        <w:rPr>
          <w:b/>
        </w:rPr>
        <w:t xml:space="preserve">11 </w:t>
      </w:r>
      <w:r>
        <w:t xml:space="preserve"> {{field-on:Bible}}</w:t>
      </w:r>
      <w:r>
        <w:t xml:space="preserve">Therefore remember</w:t>
      </w:r>
      <w:r>
        <w:rPr>
          <w:rStyle w:val="FootnoteReference"/>
        </w:rPr>
        <w:footnoteReference w:id="13770"/>
      </w:r>
      <w:r>
        <w:t xml:space="preserve">, that you being in time past nations in the flesh, who are called Uncircumcision</w:t>
      </w:r>
      <w:r>
        <w:rPr>
          <w:rStyle w:val="FootnoteReference"/>
        </w:rPr>
        <w:footnoteReference w:id="13771"/>
      </w:r>
      <w:r>
        <w:t xml:space="preserve"> by that which is called the Circumcision in the flesh made</w:t>
      </w:r>
      <w:r>
        <w:rPr>
          <w:rStyle w:val="FootnoteReference"/>
        </w:rPr>
        <w:footnoteReference w:id="13772"/>
      </w:r>
      <w:r>
        <w:t xml:space="preserve"> by hands;</w:t>
      </w:r>
      <w:r>
        <w:rPr>
          <w:rStyle w:val="FootnoteReference"/>
        </w:rPr>
        <w:footnoteReference w:id="13773"/>
      </w:r>
      <w:r>
        <w:t xml:space="preserve">{{field-off:Bible}}</w:t>
      </w:r>
    </w:p>
    <w:p>
      <w:r>
        <w:rPr>
          <w:sz w:val="18"/>
          <w:color w:val="777777"/>
        </w:rPr>
        <w:t xml:space="preserve">[[@Bible:Ephesians 2:12]] </w:t>
      </w:r>
      <w:r>
        <w:rPr>
          <w:b/>
        </w:rPr>
        <w:t xml:space="preserve">12 </w:t>
      </w:r>
      <w:r>
        <w:t xml:space="preserve"> {{field-on:Bible}}</w:t>
      </w:r>
      <w:r>
        <w:t xml:space="preserve">That at that time you were without Christ, being aliens</w:t>
      </w:r>
      <w:r>
        <w:rPr>
          <w:rStyle w:val="FootnoteReference"/>
        </w:rPr>
        <w:footnoteReference w:id="13774"/>
      </w:r>
      <w:r>
        <w:t xml:space="preserve"> from the commonwealth of Israel</w:t>
      </w:r>
      <w:r>
        <w:rPr>
          <w:rStyle w:val="FootnoteReference"/>
        </w:rPr>
        <w:footnoteReference w:id="13775"/>
      </w:r>
      <w:r>
        <w:t xml:space="preserve">, and strangers from the covenants</w:t>
      </w:r>
      <w:r>
        <w:rPr>
          <w:rStyle w:val="FootnoteReference"/>
        </w:rPr>
        <w:footnoteReference w:id="13776"/>
      </w:r>
      <w:r>
        <w:t xml:space="preserve"> of promise, having no hope, and without God in the world:</w:t>
      </w:r>
      <w:r>
        <w:t xml:space="preserve">{{field-off:Bible}}</w:t>
      </w:r>
    </w:p>
    <w:p>
      <w:r>
        <w:rPr>
          <w:sz w:val="18"/>
          <w:color w:val="777777"/>
        </w:rPr>
        <w:t xml:space="preserve">[[@Bible:Ephesians 2:13]] </w:t>
      </w:r>
      <w:r>
        <w:rPr>
          <w:b/>
        </w:rPr>
        <w:t xml:space="preserve">13 </w:t>
      </w:r>
      <w:r>
        <w:t xml:space="preserve"> {{field-on:Bible}}</w:t>
      </w:r>
      <w:r>
        <w:t xml:space="preserve">But now in Christ Jesus you who sometimes were far off are made near by the blood of Christ.</w:t>
      </w:r>
      <w:r>
        <w:rPr>
          <w:rStyle w:val="FootnoteReference"/>
        </w:rPr>
        <w:footnoteReference w:id="13777"/>
      </w:r>
      <w:r>
        <w:rPr>
          <w:rStyle w:val="FootnoteReference"/>
        </w:rPr>
        <w:footnoteReference w:id="13778"/>
      </w:r>
      <w:r>
        <w:rPr>
          <w:rStyle w:val="FootnoteReference"/>
        </w:rPr>
        <w:footnoteReference w:id="13779"/>
      </w:r>
      <w:r>
        <w:t xml:space="preserve">{{field-off:Bible}}</w:t>
      </w:r>
    </w:p>
    <w:p>
      <w:r>
        <w:rPr>
          <w:sz w:val="18"/>
          <w:color w:val="777777"/>
        </w:rPr>
        <w:t xml:space="preserve">[[@Bible:Ephesians 2:14]] </w:t>
      </w:r>
      <w:r>
        <w:rPr>
          <w:b/>
        </w:rPr>
        <w:t xml:space="preserve">14 </w:t>
      </w:r>
      <w:r>
        <w:t xml:space="preserve"> {{field-on:Bible}}</w:t>
      </w:r>
      <w:r>
        <w:t xml:space="preserve">For he himself is our peace, who made both</w:t>
      </w:r>
      <w:r>
        <w:rPr>
          <w:rStyle w:val="FootnoteReference"/>
        </w:rPr>
        <w:footnoteReference w:id="13780"/>
      </w:r>
      <w:r>
        <w:t xml:space="preserve"> one, and broke down the middle</w:t>
      </w:r>
      <w:r>
        <w:rPr>
          <w:rStyle w:val="FootnoteReference"/>
        </w:rPr>
        <w:footnoteReference w:id="13781"/>
      </w:r>
      <w:r>
        <w:t xml:space="preserve"> wall of the partition;</w:t>
      </w:r>
      <w:r>
        <w:rPr>
          <w:rStyle w:val="FootnoteReference"/>
        </w:rPr>
        <w:footnoteReference w:id="13782"/>
      </w:r>
      <w:r>
        <w:t xml:space="preserve">{{field-off:Bible}}</w:t>
      </w:r>
    </w:p>
    <w:p>
      <w:r>
        <w:rPr>
          <w:sz w:val="18"/>
          <w:color w:val="777777"/>
        </w:rPr>
        <w:t xml:space="preserve">[[@Bible:Ephesians 2:15]] </w:t>
      </w:r>
      <w:r>
        <w:rPr>
          <w:b/>
        </w:rPr>
        <w:t xml:space="preserve">15 </w:t>
      </w:r>
      <w:r>
        <w:t xml:space="preserve"> {{field-on:Bible}}</w:t>
      </w:r>
      <w:r>
        <w:t xml:space="preserve">Having abolished in his</w:t>
      </w:r>
      <w:r>
        <w:rPr>
          <w:rStyle w:val="FootnoteReference"/>
        </w:rPr>
        <w:footnoteReference w:id="13783"/>
      </w:r>
      <w:r>
        <w:t xml:space="preserve"> flesh the enmity, even the law</w:t>
      </w:r>
      <w:r>
        <w:rPr>
          <w:rStyle w:val="FootnoteReference"/>
        </w:rPr>
        <w:footnoteReference w:id="13784"/>
      </w:r>
      <w:r>
        <w:t xml:space="preserve"> of commandments contained in ordinances; in order to make in himself of two one new man, so making peace;</w:t>
      </w:r>
      <w:r>
        <w:rPr>
          <w:rStyle w:val="FootnoteReference"/>
        </w:rPr>
        <w:footnoteReference w:id="13785"/>
      </w:r>
      <w:r>
        <w:t xml:space="preserve">{{field-off:Bible}}</w:t>
      </w:r>
    </w:p>
    <w:p>
      <w:r>
        <w:rPr>
          <w:sz w:val="18"/>
          <w:color w:val="777777"/>
        </w:rPr>
        <w:t xml:space="preserve">[[@Bible:Ephesians 2:16]] </w:t>
      </w:r>
      <w:r>
        <w:rPr>
          <w:b/>
        </w:rPr>
        <w:t xml:space="preserve">16 </w:t>
      </w:r>
      <w:r>
        <w:t xml:space="preserve"> {{field-on:Bible}}</w:t>
      </w:r>
      <w:r>
        <w:t xml:space="preserve">And that he might reconcile</w:t>
      </w:r>
      <w:r>
        <w:rPr>
          <w:rStyle w:val="FootnoteReference"/>
        </w:rPr>
        <w:footnoteReference w:id="13786"/>
      </w:r>
      <w:r>
        <w:t xml:space="preserve"> both to God in one body by the cross, having killed the enmity by it:</w:t>
      </w:r>
      <w:r>
        <w:t xml:space="preserve">{{field-off:Bible}}</w:t>
      </w:r>
    </w:p>
    <w:p>
      <w:r>
        <w:rPr>
          <w:sz w:val="18"/>
          <w:color w:val="777777"/>
        </w:rPr>
        <w:t xml:space="preserve">[[@Bible:Ephesians 2:17]] </w:t>
      </w:r>
      <w:r>
        <w:rPr>
          <w:b/>
        </w:rPr>
        <w:t xml:space="preserve">17 </w:t>
      </w:r>
      <w:r>
        <w:t xml:space="preserve"> {{field-on:Bible}}</w:t>
      </w:r>
      <w:r>
        <w:t xml:space="preserve">And came and preached</w:t>
      </w:r>
      <w:r>
        <w:rPr>
          <w:rStyle w:val="FootnoteReference"/>
        </w:rPr>
        <w:footnoteReference w:id="13787"/>
      </w:r>
      <w:r>
        <w:t xml:space="preserve"> peace to you which were far off, and to those who were near.</w:t>
      </w:r>
      <w:r>
        <w:t xml:space="preserve">{{field-off:Bible}}</w:t>
      </w:r>
    </w:p>
    <w:p>
      <w:r>
        <w:rPr>
          <w:sz w:val="18"/>
          <w:color w:val="777777"/>
        </w:rPr>
        <w:t xml:space="preserve">[[@Bible:Ephesians 2:18]] </w:t>
      </w:r>
      <w:r>
        <w:rPr>
          <w:b/>
        </w:rPr>
        <w:t xml:space="preserve">18 </w:t>
      </w:r>
      <w:r>
        <w:t xml:space="preserve"> {{field-on:Bible}}</w:t>
      </w:r>
      <w:r>
        <w:t xml:space="preserve">For through him we both have access by one Spirit to the Father.</w:t>
      </w:r>
      <w:r>
        <w:rPr>
          <w:rStyle w:val="FootnoteReference"/>
        </w:rPr>
        <w:footnoteReference w:id="13788"/>
      </w:r>
      <w:r>
        <w:rPr>
          <w:rStyle w:val="FootnoteReference"/>
        </w:rPr>
        <w:footnoteReference w:id="13789"/>
      </w:r>
      <w:r>
        <w:t xml:space="preserve">{{field-off:Bible}}</w:t>
      </w:r>
    </w:p>
    <w:p>
      <w:r>
        <w:rPr>
          <w:sz w:val="18"/>
          <w:color w:val="777777"/>
        </w:rPr>
        <w:t xml:space="preserve">[[@Bible:Ephesians 2:19]] </w:t>
      </w:r>
      <w:r>
        <w:rPr>
          <w:b/>
        </w:rPr>
        <w:t xml:space="preserve">19 </w:t>
      </w:r>
      <w:r>
        <w:t xml:space="preserve"> {{field-on:Bible}}</w:t>
      </w:r>
      <w:r>
        <w:t xml:space="preserve">Now therefore you are no more strangers</w:t>
      </w:r>
      <w:r>
        <w:rPr>
          <w:rStyle w:val="FootnoteReference"/>
        </w:rPr>
        <w:footnoteReference w:id="13790"/>
      </w:r>
      <w:r>
        <w:t xml:space="preserve"> and foreigners, but fellow citizens with the holy ones, and of the household</w:t>
      </w:r>
      <w:r>
        <w:rPr>
          <w:rStyle w:val="FootnoteReference"/>
        </w:rPr>
        <w:footnoteReference w:id="13791"/>
      </w:r>
      <w:r>
        <w:t xml:space="preserve"> of God;</w:t>
      </w:r>
      <w:r>
        <w:rPr>
          <w:rStyle w:val="FootnoteReference"/>
        </w:rPr>
        <w:footnoteReference w:id="13792"/>
      </w:r>
      <w:r>
        <w:t xml:space="preserve">{{field-off:Bible}}</w:t>
      </w:r>
    </w:p>
    <w:p>
      <w:r>
        <w:rPr>
          <w:sz w:val="18"/>
          <w:color w:val="777777"/>
        </w:rPr>
        <w:t xml:space="preserve">[[@Bible:Ephesians 2:20]] </w:t>
      </w:r>
      <w:r>
        <w:rPr>
          <w:b/>
        </w:rPr>
        <w:t xml:space="preserve">20 </w:t>
      </w:r>
      <w:r>
        <w:t xml:space="preserve"> {{field-on:Bible}}</w:t>
      </w:r>
      <w:r>
        <w:t xml:space="preserve">And are built</w:t>
      </w:r>
      <w:r>
        <w:rPr>
          <w:rStyle w:val="FootnoteReference"/>
        </w:rPr>
        <w:footnoteReference w:id="13793"/>
      </w:r>
      <w:r>
        <w:t xml:space="preserve"> upon the foundation</w:t>
      </w:r>
      <w:r>
        <w:rPr>
          <w:rStyle w:val="FootnoteReference"/>
        </w:rPr>
        <w:footnoteReference w:id="13794"/>
      </w:r>
      <w:r>
        <w:t xml:space="preserve"> of the apostles and prophets, Christ Jesus</w:t>
      </w:r>
      <w:r>
        <w:rPr>
          <w:rStyle w:val="FootnoteReference"/>
        </w:rPr>
        <w:footnoteReference w:id="13795"/>
      </w:r>
      <w:r>
        <w:t xml:space="preserve"> himself being the chief cornerstone;</w:t>
      </w:r>
      <w:r>
        <w:t xml:space="preserve">{{field-off:Bible}}</w:t>
      </w:r>
    </w:p>
    <w:p>
      <w:r>
        <w:rPr>
          <w:sz w:val="18"/>
          <w:color w:val="777777"/>
        </w:rPr>
        <w:t xml:space="preserve">[[@Bible:Ephesians 2:21]] </w:t>
      </w:r>
      <w:r>
        <w:rPr>
          <w:b/>
        </w:rPr>
        <w:t xml:space="preserve">21 </w:t>
      </w:r>
      <w:r>
        <w:t xml:space="preserve"> {{field-on:Bible}}</w:t>
      </w:r>
      <w:r>
        <w:t xml:space="preserve">In whom all the building fitly</w:t>
      </w:r>
      <w:r>
        <w:rPr>
          <w:rStyle w:val="FootnoteReference"/>
        </w:rPr>
        <w:footnoteReference w:id="13796"/>
      </w:r>
      <w:r>
        <w:t xml:space="preserve"> framed together grows to a holy temple in the Lord:</w:t>
      </w:r>
      <w:r>
        <w:rPr>
          <w:rStyle w:val="FootnoteReference"/>
        </w:rPr>
        <w:footnoteReference w:id="13797"/>
      </w:r>
      <w:r>
        <w:rPr>
          <w:rStyle w:val="FootnoteReference"/>
        </w:rPr>
        <w:footnoteReference w:id="13798"/>
      </w:r>
      <w:r>
        <w:t xml:space="preserve">{{field-off:Bible}}</w:t>
      </w:r>
    </w:p>
    <w:p>
      <w:r>
        <w:rPr>
          <w:sz w:val="18"/>
          <w:color w:val="777777"/>
        </w:rPr>
        <w:t xml:space="preserve">[[@Bible:Ephesians 2:22]] </w:t>
      </w:r>
      <w:r>
        <w:rPr>
          <w:b/>
        </w:rPr>
        <w:t xml:space="preserve">22 </w:t>
      </w:r>
      <w:r>
        <w:t xml:space="preserve"> {{field-on:Bible}}</w:t>
      </w:r>
      <w:r>
        <w:t xml:space="preserve">In whom you also are built together for a habitation of God through the Spirit.</w:t>
      </w:r>
      <w:r>
        <w:rPr>
          <w:rStyle w:val="FootnoteReference"/>
        </w:rPr>
        <w:footnoteReference w:id="1379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[[@Bible:Ephesians 3:1]] </w:t>
      </w:r>
      <w:r>
        <w:rPr>
          <w:b/>
        </w:rPr>
        <w:t xml:space="preserve">1 </w:t>
      </w:r>
      <w:r>
        <w:t xml:space="preserve"> {{field-on:Bible}}</w:t>
      </w:r>
      <w:r>
        <w:t xml:space="preserve">For this cause I Paul</w:t>
      </w:r>
      <w:r>
        <w:rPr>
          <w:rStyle w:val="FootnoteReference"/>
        </w:rPr>
        <w:footnoteReference w:id="13800"/>
      </w:r>
      <w:r>
        <w:t xml:space="preserve">, the prisoner of Jesus</w:t>
      </w:r>
      <w:r>
        <w:rPr>
          <w:rStyle w:val="FootnoteReference"/>
        </w:rPr>
        <w:footnoteReference w:id="13801"/>
      </w:r>
      <w:r>
        <w:t xml:space="preserve"> Christ</w:t>
      </w:r>
      <w:r>
        <w:rPr>
          <w:rStyle w:val="FootnoteReference"/>
        </w:rPr>
        <w:footnoteReference w:id="13802"/>
      </w:r>
      <w:r>
        <w:t xml:space="preserve"> for you nations,</w:t>
      </w:r>
      <w:r>
        <w:rPr>
          <w:rStyle w:val="FootnoteReference"/>
        </w:rPr>
        <w:footnoteReference w:id="13803"/>
      </w:r>
      <w:r>
        <w:rPr>
          <w:rStyle w:val="FootnoteReference"/>
        </w:rPr>
        <w:footnoteReference w:id="13804"/>
      </w:r>
      <w:r>
        <w:rPr>
          <w:rStyle w:val="FootnoteReference"/>
        </w:rPr>
        <w:footnoteReference w:id="13805"/>
      </w:r>
      <w:r>
        <w:rPr>
          <w:rStyle w:val="FootnoteReference"/>
        </w:rPr>
        <w:footnoteReference w:id="13806"/>
      </w:r>
      <w:r>
        <w:t xml:space="preserve">{{field-off:Bible}}</w:t>
      </w:r>
    </w:p>
    <w:p>
      <w:r>
        <w:rPr>
          <w:sz w:val="18"/>
          <w:color w:val="777777"/>
        </w:rPr>
        <w:t xml:space="preserve">[[@Bible:Ephesians 3:2]] </w:t>
      </w:r>
      <w:r>
        <w:rPr>
          <w:b/>
        </w:rPr>
        <w:t xml:space="preserve">2 </w:t>
      </w:r>
      <w:r>
        <w:t xml:space="preserve"> {{field-on:Bible}}</w:t>
      </w:r>
      <w:r>
        <w:t xml:space="preserve">If you have heard of the dispensation</w:t>
      </w:r>
      <w:r>
        <w:rPr>
          <w:rStyle w:val="FootnoteReference"/>
        </w:rPr>
        <w:footnoteReference w:id="13807"/>
      </w:r>
      <w:r>
        <w:t xml:space="preserve"> of the grace of God</w:t>
      </w:r>
      <w:r>
        <w:rPr>
          <w:rStyle w:val="FootnoteReference"/>
        </w:rPr>
        <w:footnoteReference w:id="13808"/>
      </w:r>
      <w:r>
        <w:t xml:space="preserve"> which is given me toward you:</w:t>
      </w:r>
      <w:r>
        <w:rPr>
          <w:rStyle w:val="FootnoteReference"/>
        </w:rPr>
        <w:footnoteReference w:id="13809"/>
      </w:r>
      <w:r>
        <w:rPr>
          <w:rStyle w:val="FootnoteReference"/>
        </w:rPr>
        <w:footnoteReference w:id="13810"/>
      </w:r>
      <w:r>
        <w:rPr>
          <w:rStyle w:val="FootnoteReference"/>
        </w:rPr>
        <w:footnoteReference w:id="13811"/>
      </w:r>
      <w:r>
        <w:t xml:space="preserve">{{field-off:Bible}}</w:t>
      </w:r>
    </w:p>
    <w:p>
      <w:r>
        <w:rPr>
          <w:sz w:val="18"/>
          <w:color w:val="777777"/>
        </w:rPr>
        <w:t xml:space="preserve">[[@Bible:Ephesians 3:3]] </w:t>
      </w:r>
      <w:r>
        <w:rPr>
          <w:b/>
        </w:rPr>
        <w:t xml:space="preserve">3 </w:t>
      </w:r>
      <w:r>
        <w:t xml:space="preserve"> {{field-on:Bible}}</w:t>
      </w:r>
      <w:r>
        <w:t xml:space="preserve">How that by revelation he made known to me the mystery</w:t>
      </w:r>
      <w:r>
        <w:rPr>
          <w:rStyle w:val="FootnoteReference"/>
        </w:rPr>
        <w:footnoteReference w:id="13812"/>
      </w:r>
      <w:r>
        <w:t xml:space="preserve">; (as I wrote before in few words,</w:t>
      </w:r>
      <w:r>
        <w:rPr>
          <w:rStyle w:val="FootnoteReference"/>
        </w:rPr>
        <w:footnoteReference w:id="13813"/>
      </w:r>
      <w:r>
        <w:t xml:space="preserve">{{field-off:Bible}}</w:t>
      </w:r>
    </w:p>
    <w:p>
      <w:r>
        <w:rPr>
          <w:sz w:val="18"/>
          <w:color w:val="777777"/>
        </w:rPr>
        <w:t xml:space="preserve">[[@Bible:Ephesians 3:4]] </w:t>
      </w:r>
      <w:r>
        <w:rPr>
          <w:b/>
        </w:rPr>
        <w:t xml:space="preserve">4 </w:t>
      </w:r>
      <w:r>
        <w:t xml:space="preserve"> {{field-on:Bible}}</w:t>
      </w:r>
      <w:r>
        <w:t xml:space="preserve">by which, when you read, you may understand my knowledge in the mystery</w:t>
      </w:r>
      <w:r>
        <w:rPr>
          <w:rStyle w:val="FootnoteReference"/>
        </w:rPr>
        <w:footnoteReference w:id="13814"/>
      </w:r>
      <w:r>
        <w:t xml:space="preserve"> of Christ)</w:t>
      </w:r>
      <w:r>
        <w:rPr>
          <w:rStyle w:val="FootnoteReference"/>
        </w:rPr>
        <w:footnoteReference w:id="13815"/>
      </w:r>
      <w:r>
        <w:t xml:space="preserve">{{field-off:Bible}}</w:t>
      </w:r>
    </w:p>
    <w:p>
      <w:r>
        <w:rPr>
          <w:sz w:val="18"/>
          <w:color w:val="777777"/>
        </w:rPr>
        <w:t xml:space="preserve">[[@Bible:Ephesians 3:5]] </w:t>
      </w:r>
      <w:r>
        <w:rPr>
          <w:b/>
        </w:rPr>
        <w:t xml:space="preserve">5 </w:t>
      </w:r>
      <w:r>
        <w:t xml:space="preserve"> {{field-on:Bible}}</w:t>
      </w:r>
      <w:r>
        <w:t xml:space="preserve">Which in other</w:t>
      </w:r>
      <w:r>
        <w:rPr>
          <w:rStyle w:val="FootnoteReference"/>
        </w:rPr>
        <w:footnoteReference w:id="13816"/>
      </w:r>
      <w:r>
        <w:t xml:space="preserve"> ages was not made known to the sons of men, as it</w:t>
      </w:r>
      <w:r>
        <w:rPr>
          <w:rStyle w:val="FootnoteReference"/>
        </w:rPr>
        <w:footnoteReference w:id="13817"/>
      </w:r>
      <w:r>
        <w:t xml:space="preserve"> is now revealed to his holy apostles and prophets by the Spirit;</w:t>
      </w:r>
      <w:r>
        <w:rPr>
          <w:rStyle w:val="FootnoteReference"/>
        </w:rPr>
        <w:footnoteReference w:id="13818"/>
      </w:r>
      <w:r>
        <w:t xml:space="preserve">{{field-off:Bible}}</w:t>
      </w:r>
    </w:p>
    <w:p>
      <w:r>
        <w:rPr>
          <w:sz w:val="18"/>
          <w:color w:val="777777"/>
        </w:rPr>
        <w:t xml:space="preserve">[[@Bible:Ephesians 3:6]] </w:t>
      </w:r>
      <w:r>
        <w:rPr>
          <w:b/>
        </w:rPr>
        <w:t xml:space="preserve">6 </w:t>
      </w:r>
      <w:r>
        <w:t xml:space="preserve"> {{field-on:Bible}}</w:t>
      </w:r>
      <w:r>
        <w:t xml:space="preserve">That the nations should be join heirs, and of the same body, and partakers</w:t>
      </w:r>
      <w:r>
        <w:rPr>
          <w:rStyle w:val="FootnoteReference"/>
        </w:rPr>
        <w:footnoteReference w:id="13819"/>
      </w:r>
      <w:r>
        <w:t xml:space="preserve"> of his promise in Christ by the good news:</w:t>
      </w:r>
      <w:r>
        <w:rPr>
          <w:rStyle w:val="FootnoteReference"/>
        </w:rPr>
        <w:footnoteReference w:id="13820"/>
      </w:r>
      <w:r>
        <w:t xml:space="preserve">{{field-off:Bible}}</w:t>
      </w:r>
    </w:p>
    <w:p>
      <w:r>
        <w:rPr>
          <w:sz w:val="18"/>
          <w:color w:val="777777"/>
        </w:rPr>
        <w:t xml:space="preserve">[[@Bible:Ephesians 3:7]] </w:t>
      </w:r>
      <w:r>
        <w:rPr>
          <w:b/>
        </w:rPr>
        <w:t xml:space="preserve">7 </w:t>
      </w:r>
      <w:r>
        <w:t xml:space="preserve"> {{field-on:Bible}}</w:t>
      </w:r>
      <w:r>
        <w:t xml:space="preserve">of which I was made a minister, according to the gift of the grace of God given to me by the effectual working of his power.</w:t>
      </w:r>
      <w:r>
        <w:rPr>
          <w:rStyle w:val="FootnoteReference"/>
        </w:rPr>
        <w:footnoteReference w:id="13821"/>
      </w:r>
      <w:r>
        <w:rPr>
          <w:rStyle w:val="FootnoteReference"/>
        </w:rPr>
        <w:footnoteReference w:id="13822"/>
      </w:r>
      <w:r>
        <w:t xml:space="preserve">{{field-off:Bible}}</w:t>
      </w:r>
    </w:p>
    <w:p>
      <w:r>
        <w:rPr>
          <w:sz w:val="18"/>
          <w:color w:val="777777"/>
        </w:rPr>
        <w:t xml:space="preserve">[[@Bible:Ephesians 3:8]] </w:t>
      </w:r>
      <w:r>
        <w:rPr>
          <w:b/>
        </w:rPr>
        <w:t xml:space="preserve">8 </w:t>
      </w:r>
      <w:r>
        <w:t xml:space="preserve"> {{field-on:Bible}}</w:t>
      </w:r>
      <w:r>
        <w:t xml:space="preserve">To me, who am</w:t>
      </w:r>
      <w:r>
        <w:rPr>
          <w:rStyle w:val="FootnoteReference"/>
        </w:rPr>
        <w:footnoteReference w:id="13823"/>
      </w:r>
      <w:r>
        <w:t xml:space="preserve"> less than the least of all holy ones, is this</w:t>
      </w:r>
      <w:r>
        <w:rPr>
          <w:rStyle w:val="FootnoteReference"/>
        </w:rPr>
        <w:footnoteReference w:id="13824"/>
      </w:r>
      <w:r>
        <w:t xml:space="preserve"> grace given, that I should preach among the nations the unsearchable</w:t>
      </w:r>
      <w:r>
        <w:rPr>
          <w:rStyle w:val="FootnoteReference"/>
        </w:rPr>
        <w:footnoteReference w:id="13825"/>
      </w:r>
      <w:r>
        <w:t xml:space="preserve"> riches of Christ;</w:t>
      </w:r>
      <w:r>
        <w:rPr>
          <w:rStyle w:val="FootnoteReference"/>
        </w:rPr>
        <w:footnoteReference w:id="13826"/>
      </w:r>
      <w:r>
        <w:t xml:space="preserve">{{field-off:Bible}}</w:t>
      </w:r>
    </w:p>
    <w:p>
      <w:r>
        <w:rPr>
          <w:sz w:val="18"/>
          <w:color w:val="777777"/>
        </w:rPr>
        <w:t xml:space="preserve">[[@Bible:Ephesians 3:9]] </w:t>
      </w:r>
      <w:r>
        <w:rPr>
          <w:b/>
        </w:rPr>
        <w:t xml:space="preserve">9 </w:t>
      </w:r>
      <w:r>
        <w:t xml:space="preserve"> {{field-on:Bible}}</w:t>
      </w:r>
      <w:r>
        <w:t xml:space="preserve">And to make all see what is the fellowship</w:t>
      </w:r>
      <w:r>
        <w:rPr>
          <w:rStyle w:val="FootnoteReference"/>
        </w:rPr>
        <w:footnoteReference w:id="13827"/>
      </w:r>
      <w:r>
        <w:t xml:space="preserve"> of the mystery, which from the ages has been hidden in God, who created</w:t>
      </w:r>
      <w:r>
        <w:rPr>
          <w:rStyle w:val="FootnoteReference"/>
        </w:rPr>
        <w:footnoteReference w:id="13828"/>
      </w:r>
      <w:r>
        <w:t xml:space="preserve"> all things through Jesus Christ:</w:t>
      </w:r>
      <w:r>
        <w:rPr>
          <w:rStyle w:val="FootnoteReference"/>
        </w:rPr>
        <w:footnoteReference w:id="13829"/>
      </w:r>
      <w:r>
        <w:rPr>
          <w:rStyle w:val="FootnoteReference"/>
        </w:rPr>
        <w:footnoteReference w:id="13830"/>
      </w:r>
      <w:r>
        <w:rPr>
          <w:rStyle w:val="FootnoteReference"/>
        </w:rPr>
        <w:footnoteReference w:id="13831"/>
      </w:r>
      <w:r>
        <w:t xml:space="preserve">{{field-off:Bible}}</w:t>
      </w:r>
    </w:p>
    <w:p>
      <w:r>
        <w:rPr>
          <w:sz w:val="18"/>
          <w:color w:val="777777"/>
        </w:rPr>
        <w:t xml:space="preserve">[[@Bible:Ephesians 3:10]] </w:t>
      </w:r>
      <w:r>
        <w:rPr>
          <w:b/>
        </w:rPr>
        <w:t xml:space="preserve">10 </w:t>
      </w:r>
      <w:r>
        <w:t xml:space="preserve"> {{field-on:Bible}}</w:t>
      </w:r>
      <w:r>
        <w:t xml:space="preserve">To the intent</w:t>
      </w:r>
      <w:r>
        <w:rPr>
          <w:rStyle w:val="FootnoteReference"/>
        </w:rPr>
        <w:footnoteReference w:id="13832"/>
      </w:r>
      <w:r>
        <w:t xml:space="preserve"> that now to the principalities</w:t>
      </w:r>
      <w:r>
        <w:rPr>
          <w:rStyle w:val="FootnoteReference"/>
        </w:rPr>
        <w:footnoteReference w:id="13833"/>
      </w:r>
      <w:r>
        <w:t xml:space="preserve"> and powers in heavenly places might be known by the assembly the manifold</w:t>
      </w:r>
      <w:r>
        <w:rPr>
          <w:rStyle w:val="FootnoteReference"/>
        </w:rPr>
        <w:footnoteReference w:id="13834"/>
      </w:r>
      <w:r>
        <w:t xml:space="preserve"> wisdom of God,</w:t>
      </w:r>
      <w:r>
        <w:rPr>
          <w:rStyle w:val="FootnoteReference"/>
        </w:rPr>
        <w:footnoteReference w:id="13835"/>
      </w:r>
      <w:r>
        <w:t xml:space="preserve">{{field-off:Bible}}</w:t>
      </w:r>
    </w:p>
    <w:p>
      <w:r>
        <w:rPr>
          <w:sz w:val="18"/>
          <w:color w:val="777777"/>
        </w:rPr>
        <w:t xml:space="preserve">[[@Bible:Ephesians 3:11]] </w:t>
      </w:r>
      <w:r>
        <w:rPr>
          <w:b/>
        </w:rPr>
        <w:t xml:space="preserve">11 </w:t>
      </w:r>
      <w:r>
        <w:t xml:space="preserve"> {{field-on:Bible}}</w:t>
      </w:r>
      <w:r>
        <w:t xml:space="preserve">According to the eternal purpose which he purposed in Christ Jesus our Lord:</w:t>
      </w:r>
      <w:r>
        <w:rPr>
          <w:rStyle w:val="FootnoteReference"/>
        </w:rPr>
        <w:footnoteReference w:id="13836"/>
      </w:r>
      <w:r>
        <w:t xml:space="preserve">{{field-off:Bible}}</w:t>
      </w:r>
    </w:p>
    <w:p>
      <w:r>
        <w:rPr>
          <w:sz w:val="18"/>
          <w:color w:val="777777"/>
        </w:rPr>
        <w:t xml:space="preserve">[[@Bible:Ephesians 3:12]] </w:t>
      </w:r>
      <w:r>
        <w:rPr>
          <w:b/>
        </w:rPr>
        <w:t xml:space="preserve">12 </w:t>
      </w:r>
      <w:r>
        <w:t xml:space="preserve"> {{field-on:Bible}}</w:t>
      </w:r>
      <w:r>
        <w:t xml:space="preserve">In whom we have boldness and access with confidence through his faith.</w:t>
      </w:r>
      <w:r>
        <w:rPr>
          <w:rStyle w:val="FootnoteReference"/>
        </w:rPr>
        <w:footnoteReference w:id="13837"/>
      </w:r>
      <w:r>
        <w:t xml:space="preserve">{{field-off:Bible}}</w:t>
      </w:r>
    </w:p>
    <w:p>
      <w:r>
        <w:rPr>
          <w:sz w:val="18"/>
          <w:color w:val="777777"/>
        </w:rPr>
        <w:t xml:space="preserve">[[@Bible:Ephesians 3:13]] </w:t>
      </w:r>
      <w:r>
        <w:rPr>
          <w:b/>
        </w:rPr>
        <w:t xml:space="preserve">13 </w:t>
      </w:r>
      <w:r>
        <w:t xml:space="preserve"> {{field-on:Bible}}</w:t>
      </w:r>
      <w:r>
        <w:t xml:space="preserve">Therefore I desire that you do not faint at my tribulations for you, which is your glory.</w:t>
      </w:r>
      <w:r>
        <w:rPr>
          <w:rStyle w:val="FootnoteReference"/>
        </w:rPr>
        <w:footnoteReference w:id="13838"/>
      </w:r>
      <w:r>
        <w:rPr>
          <w:rStyle w:val="FootnoteReference"/>
        </w:rPr>
        <w:footnoteReference w:id="13839"/>
      </w:r>
      <w:r>
        <w:t xml:space="preserve">{{field-off:Bible}}</w:t>
      </w:r>
    </w:p>
    <w:p>
      <w:r>
        <w:rPr>
          <w:sz w:val="18"/>
          <w:color w:val="777777"/>
        </w:rPr>
        <w:t xml:space="preserve">[[@Bible:Ephesians 3:14]] </w:t>
      </w:r>
      <w:r>
        <w:rPr>
          <w:b/>
        </w:rPr>
        <w:t xml:space="preserve">14 </w:t>
      </w:r>
      <w:r>
        <w:t xml:space="preserve"> {{field-on:Bible}}</w:t>
      </w:r>
      <w:r>
        <w:t xml:space="preserve">For this cause I bow my knees to the Father</w:t>
      </w:r>
      <w:r>
        <w:rPr>
          <w:rStyle w:val="FootnoteReference"/>
        </w:rPr>
        <w:footnoteReference w:id="13840"/>
      </w:r>
      <w:r>
        <w:t xml:space="preserve"> of our Lord Jesus Christ,</w:t>
      </w:r>
      <w:r>
        <w:rPr>
          <w:rStyle w:val="FootnoteReference"/>
        </w:rPr>
        <w:footnoteReference w:id="13841"/>
      </w:r>
      <w:r>
        <w:t xml:space="preserve">{{field-off:Bible}}</w:t>
      </w:r>
    </w:p>
    <w:p>
      <w:r>
        <w:rPr>
          <w:sz w:val="18"/>
          <w:color w:val="777777"/>
        </w:rPr>
        <w:t xml:space="preserve">[[@Bible:Ephesians 3:15]] </w:t>
      </w:r>
      <w:r>
        <w:rPr>
          <w:b/>
        </w:rPr>
        <w:t xml:space="preserve">15 </w:t>
      </w:r>
      <w:r>
        <w:t xml:space="preserve"> {{field-on:Bible}}</w:t>
      </w:r>
      <w:r>
        <w:t xml:space="preserve">From whom every family in the heavens and on earth is named,</w:t>
      </w:r>
      <w:r>
        <w:rPr>
          <w:rStyle w:val="FootnoteReference"/>
        </w:rPr>
        <w:footnoteReference w:id="13842"/>
      </w:r>
      <w:r>
        <w:rPr>
          <w:rStyle w:val="FootnoteReference"/>
        </w:rPr>
        <w:footnoteReference w:id="13843"/>
      </w:r>
      <w:r>
        <w:t xml:space="preserve">{{field-off:Bible}}</w:t>
      </w:r>
    </w:p>
    <w:p>
      <w:r>
        <w:rPr>
          <w:sz w:val="18"/>
          <w:color w:val="777777"/>
        </w:rPr>
        <w:t xml:space="preserve">[[@Bible:Ephesians 3:16]] </w:t>
      </w:r>
      <w:r>
        <w:rPr>
          <w:b/>
        </w:rPr>
        <w:t xml:space="preserve">16 </w:t>
      </w:r>
      <w:r>
        <w:t xml:space="preserve"> {{field-on:Bible}}</w:t>
      </w:r>
      <w:r>
        <w:t xml:space="preserve">That he would grant you, according to the riches of his glory, to be</w:t>
      </w:r>
      <w:r>
        <w:rPr>
          <w:rStyle w:val="FootnoteReference"/>
        </w:rPr>
        <w:footnoteReference w:id="13844"/>
      </w:r>
      <w:r>
        <w:t xml:space="preserve"> strengthened with might by his Spirit in the inner</w:t>
      </w:r>
      <w:r>
        <w:rPr>
          <w:rStyle w:val="FootnoteReference"/>
        </w:rPr>
        <w:footnoteReference w:id="13845"/>
      </w:r>
      <w:r>
        <w:t xml:space="preserve"> man;</w:t>
      </w:r>
      <w:r>
        <w:t xml:space="preserve">{{field-off:Bible}}</w:t>
      </w:r>
    </w:p>
    <w:p>
      <w:r>
        <w:rPr>
          <w:sz w:val="18"/>
          <w:color w:val="777777"/>
        </w:rPr>
        <w:t xml:space="preserve">[[@Bible:Ephesians 3:17]] </w:t>
      </w:r>
      <w:r>
        <w:rPr>
          <w:b/>
        </w:rPr>
        <w:t xml:space="preserve">17 </w:t>
      </w:r>
      <w:r>
        <w:t xml:space="preserve"> {{field-on:Bible}}</w:t>
      </w:r>
      <w:r>
        <w:t xml:space="preserve">That Christ</w:t>
      </w:r>
      <w:r>
        <w:rPr>
          <w:rStyle w:val="FootnoteReference"/>
        </w:rPr>
        <w:footnoteReference w:id="13846"/>
      </w:r>
      <w:r>
        <w:t xml:space="preserve"> may dwell in your hearts by faith; that you, being rooted and grounded</w:t>
      </w:r>
      <w:r>
        <w:rPr>
          <w:rStyle w:val="FootnoteReference"/>
        </w:rPr>
        <w:footnoteReference w:id="13847"/>
      </w:r>
      <w:r>
        <w:t xml:space="preserve"> in love,</w:t>
      </w:r>
      <w:r>
        <w:t xml:space="preserve">{{field-off:Bible}}</w:t>
      </w:r>
    </w:p>
    <w:p>
      <w:r>
        <w:rPr>
          <w:sz w:val="18"/>
          <w:color w:val="777777"/>
        </w:rPr>
        <w:t xml:space="preserve">[[@Bible:Ephesians 3:18]] </w:t>
      </w:r>
      <w:r>
        <w:rPr>
          <w:b/>
        </w:rPr>
        <w:t xml:space="preserve">18 </w:t>
      </w:r>
      <w:r>
        <w:t xml:space="preserve"> {{field-on:Bible}}</w:t>
      </w:r>
      <w:r>
        <w:t xml:space="preserve">May be able</w:t>
      </w:r>
      <w:r>
        <w:rPr>
          <w:rStyle w:val="FootnoteReference"/>
        </w:rPr>
        <w:footnoteReference w:id="13848"/>
      </w:r>
      <w:r>
        <w:t xml:space="preserve"> to comprehend with all holy ones what is the breadth, and length, and depth, and height;</w:t>
      </w:r>
      <w:r>
        <w:t xml:space="preserve">{{field-off:Bible}}</w:t>
      </w:r>
    </w:p>
    <w:p>
      <w:r>
        <w:rPr>
          <w:sz w:val="18"/>
          <w:color w:val="777777"/>
        </w:rPr>
        <w:t xml:space="preserve">[[@Bible:Ephesians 3:19]] </w:t>
      </w:r>
      <w:r>
        <w:rPr>
          <w:b/>
        </w:rPr>
        <w:t xml:space="preserve">19 </w:t>
      </w:r>
      <w:r>
        <w:t xml:space="preserve"> {{field-on:Bible}}</w:t>
      </w:r>
      <w:r>
        <w:t xml:space="preserve">And to know</w:t>
      </w:r>
      <w:r>
        <w:rPr>
          <w:rStyle w:val="FootnoteReference"/>
        </w:rPr>
        <w:footnoteReference w:id="13849"/>
      </w:r>
      <w:r>
        <w:t xml:space="preserve"> the love of Christ, who passes knowledge, that you might be filled with all the fullness of God.</w:t>
      </w:r>
      <w:r>
        <w:rPr>
          <w:rStyle w:val="FootnoteReference"/>
        </w:rPr>
        <w:footnoteReference w:id="13850"/>
      </w:r>
      <w:r>
        <w:rPr>
          <w:rStyle w:val="FootnoteReference"/>
        </w:rPr>
        <w:footnoteReference w:id="13851"/>
      </w:r>
      <w:r>
        <w:t xml:space="preserve">{{field-off:Bible}}</w:t>
      </w:r>
    </w:p>
    <w:p>
      <w:r>
        <w:rPr>
          <w:sz w:val="18"/>
          <w:color w:val="777777"/>
        </w:rPr>
        <w:t xml:space="preserve">[[@Bible:Ephesians 3:20]] </w:t>
      </w:r>
      <w:r>
        <w:rPr>
          <w:b/>
        </w:rPr>
        <w:t xml:space="preserve">20 </w:t>
      </w:r>
      <w:r>
        <w:t xml:space="preserve"> {{field-on:Bible}}</w:t>
      </w:r>
      <w:r>
        <w:t xml:space="preserve">Now to him who is able</w:t>
      </w:r>
      <w:r>
        <w:rPr>
          <w:rStyle w:val="FootnoteReference"/>
        </w:rPr>
        <w:footnoteReference w:id="13852"/>
      </w:r>
      <w:r>
        <w:t xml:space="preserve"> to do exceeding</w:t>
      </w:r>
      <w:r>
        <w:rPr>
          <w:rStyle w:val="FootnoteReference"/>
        </w:rPr>
        <w:footnoteReference w:id="13853"/>
      </w:r>
      <w:r>
        <w:t xml:space="preserve"> abundantly above all that we ask or think, according to the power that works in us,</w:t>
      </w:r>
      <w:r>
        <w:t xml:space="preserve">{{field-off:Bible}}</w:t>
      </w:r>
    </w:p>
    <w:p>
      <w:r>
        <w:rPr>
          <w:sz w:val="18"/>
          <w:color w:val="777777"/>
        </w:rPr>
        <w:t xml:space="preserve">[[@Bible:Ephesians 3:21]] </w:t>
      </w:r>
      <w:r>
        <w:rPr>
          <w:b/>
        </w:rPr>
        <w:t xml:space="preserve">21 </w:t>
      </w:r>
      <w:r>
        <w:t xml:space="preserve"> {{field-on:Bible}}</w:t>
      </w:r>
      <w:r>
        <w:t xml:space="preserve">To him be glory in the assembly by Christ Jesus throughout</w:t>
      </w:r>
      <w:r>
        <w:rPr>
          <w:rStyle w:val="FootnoteReference"/>
        </w:rPr>
        <w:footnoteReference w:id="13854"/>
      </w:r>
      <w:r>
        <w:t xml:space="preserve"> all ages, world without end. Amen.</w:t>
      </w:r>
      <w:r>
        <w:rPr>
          <w:rStyle w:val="FootnoteReference"/>
        </w:rPr>
        <w:footnoteReference w:id="13855"/>
      </w:r>
      <w:r>
        <w:rPr>
          <w:rStyle w:val="FootnoteReference"/>
        </w:rPr>
        <w:footnoteReference w:id="1385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[[@Bible:Ephesians 4:1]] </w:t>
      </w:r>
      <w:r>
        <w:rPr>
          <w:b/>
        </w:rPr>
        <w:t xml:space="preserve">1 </w:t>
      </w:r>
      <w:r>
        <w:t xml:space="preserve"> {{field-on:Bible}}</w:t>
      </w:r>
      <w:r>
        <w:t xml:space="preserve">I therefore, the prisoner</w:t>
      </w:r>
      <w:r>
        <w:rPr>
          <w:rStyle w:val="FootnoteReference"/>
        </w:rPr>
        <w:footnoteReference w:id="13857"/>
      </w:r>
      <w:r>
        <w:t xml:space="preserve"> of the Lord, plead to you that you walk</w:t>
      </w:r>
      <w:r>
        <w:rPr>
          <w:rStyle w:val="FootnoteReference"/>
        </w:rPr>
        <w:footnoteReference w:id="13858"/>
      </w:r>
      <w:r>
        <w:t xml:space="preserve"> worthy of the vocation</w:t>
      </w:r>
      <w:r>
        <w:rPr>
          <w:rStyle w:val="FootnoteReference"/>
        </w:rPr>
        <w:footnoteReference w:id="13859"/>
      </w:r>
      <w:r>
        <w:t xml:space="preserve"> with which you are called,</w:t>
      </w:r>
      <w:r>
        <w:rPr>
          <w:rStyle w:val="FootnoteReference"/>
        </w:rPr>
        <w:footnoteReference w:id="13860"/>
      </w:r>
      <w:r>
        <w:t xml:space="preserve">{{field-off:Bible}}</w:t>
      </w:r>
    </w:p>
    <w:p>
      <w:r>
        <w:rPr>
          <w:sz w:val="18"/>
          <w:color w:val="777777"/>
        </w:rPr>
        <w:t xml:space="preserve">[[@Bible:Ephesians 4:2]] </w:t>
      </w:r>
      <w:r>
        <w:rPr>
          <w:b/>
        </w:rPr>
        <w:t xml:space="preserve">2 </w:t>
      </w:r>
      <w:r>
        <w:t xml:space="preserve"> {{field-on:Bible}}</w:t>
      </w:r>
      <w:r>
        <w:t xml:space="preserve">With all lowliness</w:t>
      </w:r>
      <w:r>
        <w:rPr>
          <w:rStyle w:val="FootnoteReference"/>
        </w:rPr>
        <w:footnoteReference w:id="13861"/>
      </w:r>
      <w:r>
        <w:t xml:space="preserve"> and meekness, with longsuffering, forbearing</w:t>
      </w:r>
      <w:r>
        <w:rPr>
          <w:rStyle w:val="FootnoteReference"/>
        </w:rPr>
        <w:footnoteReference w:id="13862"/>
      </w:r>
      <w:r>
        <w:t xml:space="preserve"> one another in love;</w:t>
      </w:r>
      <w:r>
        <w:t xml:space="preserve">{{field-off:Bible}}</w:t>
      </w:r>
    </w:p>
    <w:p>
      <w:r>
        <w:rPr>
          <w:sz w:val="18"/>
          <w:color w:val="777777"/>
        </w:rPr>
        <w:t xml:space="preserve">[[@Bible:Ephesians 4:3]] </w:t>
      </w:r>
      <w:r>
        <w:rPr>
          <w:b/>
        </w:rPr>
        <w:t xml:space="preserve">3 </w:t>
      </w:r>
      <w:r>
        <w:t xml:space="preserve"> {{field-on:Bible}}</w:t>
      </w:r>
      <w:r>
        <w:t xml:space="preserve">Endeavouring to keep the unity of the Spirit in the bond of peace.</w:t>
      </w:r>
      <w:r>
        <w:rPr>
          <w:rStyle w:val="FootnoteReference"/>
        </w:rPr>
        <w:footnoteReference w:id="13863"/>
      </w:r>
      <w:r>
        <w:t xml:space="preserve">{{field-off:Bible}}</w:t>
      </w:r>
    </w:p>
    <w:p>
      <w:r>
        <w:rPr>
          <w:sz w:val="18"/>
          <w:color w:val="777777"/>
        </w:rPr>
        <w:t xml:space="preserve">[[@Bible:Ephesians 4:4]] </w:t>
      </w:r>
      <w:r>
        <w:rPr>
          <w:b/>
        </w:rPr>
        <w:t xml:space="preserve">4 </w:t>
      </w:r>
      <w:r>
        <w:t xml:space="preserve"> {{field-on:Bible}}</w:t>
      </w:r>
      <w:r>
        <w:t xml:space="preserve">There is one body</w:t>
      </w:r>
      <w:r>
        <w:rPr>
          <w:rStyle w:val="FootnoteReference"/>
        </w:rPr>
        <w:footnoteReference w:id="13864"/>
      </w:r>
      <w:r>
        <w:t xml:space="preserve">, and one Spirit</w:t>
      </w:r>
      <w:r>
        <w:rPr>
          <w:rStyle w:val="FootnoteReference"/>
        </w:rPr>
        <w:footnoteReference w:id="13865"/>
      </w:r>
      <w:r>
        <w:t xml:space="preserve">, even as you are called in one hope of your calling;</w:t>
      </w:r>
      <w:r>
        <w:rPr>
          <w:rStyle w:val="FootnoteReference"/>
        </w:rPr>
        <w:footnoteReference w:id="13866"/>
      </w:r>
      <w:r>
        <w:t xml:space="preserve">{{field-off:Bible}}</w:t>
      </w:r>
    </w:p>
    <w:p>
      <w:r>
        <w:rPr>
          <w:sz w:val="18"/>
          <w:color w:val="777777"/>
        </w:rPr>
        <w:t xml:space="preserve">[[@Bible:Ephesians 4:5]] </w:t>
      </w:r>
      <w:r>
        <w:rPr>
          <w:b/>
        </w:rPr>
        <w:t xml:space="preserve">5 </w:t>
      </w:r>
      <w:r>
        <w:t xml:space="preserve"> {{field-on:Bible}}</w:t>
      </w:r>
      <w:r>
        <w:t xml:space="preserve">One Lord</w:t>
      </w:r>
      <w:r>
        <w:rPr>
          <w:rStyle w:val="FootnoteReference"/>
        </w:rPr>
        <w:footnoteReference w:id="13867"/>
      </w:r>
      <w:r>
        <w:t xml:space="preserve">, one faith</w:t>
      </w:r>
      <w:r>
        <w:rPr>
          <w:rStyle w:val="FootnoteReference"/>
        </w:rPr>
        <w:footnoteReference w:id="13868"/>
      </w:r>
      <w:r>
        <w:t xml:space="preserve">, one baptism</w:t>
      </w:r>
      <w:r>
        <w:rPr>
          <w:rStyle w:val="FootnoteReference"/>
        </w:rPr>
        <w:footnoteReference w:id="13869"/>
      </w:r>
      <w:r>
        <w:t xml:space="preserve">,</w:t>
      </w:r>
      <w:r>
        <w:t xml:space="preserve">{{field-off:Bible}}</w:t>
      </w:r>
    </w:p>
    <w:p>
      <w:r>
        <w:rPr>
          <w:sz w:val="18"/>
          <w:color w:val="777777"/>
        </w:rPr>
        <w:t xml:space="preserve">[[@Bible:Ephesians 4:6]] </w:t>
      </w:r>
      <w:r>
        <w:rPr>
          <w:b/>
        </w:rPr>
        <w:t xml:space="preserve">6 </w:t>
      </w:r>
      <w:r>
        <w:t xml:space="preserve"> {{field-on:Bible}}</w:t>
      </w:r>
      <w:r>
        <w:t xml:space="preserve">One God</w:t>
      </w:r>
      <w:r>
        <w:rPr>
          <w:rStyle w:val="FootnoteReference"/>
        </w:rPr>
        <w:footnoteReference w:id="13870"/>
      </w:r>
      <w:r>
        <w:t xml:space="preserve"> and Father of all, who is over all, and through all, and in</w:t>
      </w:r>
      <w:r>
        <w:rPr>
          <w:rStyle w:val="FootnoteReference"/>
        </w:rPr>
        <w:footnoteReference w:id="13871"/>
      </w:r>
      <w:r>
        <w:t xml:space="preserve"> you all.</w:t>
      </w:r>
      <w:r>
        <w:rPr>
          <w:rStyle w:val="FootnoteReference"/>
        </w:rPr>
        <w:footnoteReference w:id="13872"/>
      </w:r>
      <w:r>
        <w:rPr>
          <w:rStyle w:val="FootnoteReference"/>
        </w:rPr>
        <w:footnoteReference w:id="13873"/>
      </w:r>
      <w:r>
        <w:rPr>
          <w:rStyle w:val="FootnoteReference"/>
        </w:rPr>
        <w:footnoteReference w:id="13874"/>
      </w:r>
      <w:r>
        <w:rPr>
          <w:rStyle w:val="FootnoteReference"/>
        </w:rPr>
        <w:footnoteReference w:id="13875"/>
      </w:r>
      <w:r>
        <w:t xml:space="preserve">{{field-off:Bible}}</w:t>
      </w:r>
    </w:p>
    <w:p>
      <w:r>
        <w:rPr>
          <w:sz w:val="18"/>
          <w:color w:val="777777"/>
        </w:rPr>
        <w:t xml:space="preserve">[[@Bible:Ephesians 4:7]] </w:t>
      </w:r>
      <w:r>
        <w:rPr>
          <w:b/>
        </w:rPr>
        <w:t xml:space="preserve">7 </w:t>
      </w:r>
      <w:r>
        <w:t xml:space="preserve"> {{field-on:Bible}}</w:t>
      </w:r>
      <w:r>
        <w:t xml:space="preserve">But to every one of us is given grace</w:t>
      </w:r>
      <w:r>
        <w:rPr>
          <w:rStyle w:val="FootnoteReference"/>
        </w:rPr>
        <w:footnoteReference w:id="13876"/>
      </w:r>
      <w:r>
        <w:t xml:space="preserve"> according to the measure</w:t>
      </w:r>
      <w:r>
        <w:rPr>
          <w:rStyle w:val="FootnoteReference"/>
        </w:rPr>
        <w:footnoteReference w:id="13877"/>
      </w:r>
      <w:r>
        <w:t xml:space="preserve"> of the gift of Christ</w:t>
      </w:r>
      <w:r>
        <w:rPr>
          <w:rStyle w:val="FootnoteReference"/>
        </w:rPr>
        <w:footnoteReference w:id="13878"/>
      </w:r>
      <w:r>
        <w:t xml:space="preserve">.</w:t>
      </w:r>
      <w:r>
        <w:rPr>
          <w:rStyle w:val="FootnoteReference"/>
        </w:rPr>
        <w:footnoteReference w:id="13879"/>
      </w:r>
      <w:r>
        <w:t xml:space="preserve">{{field-off:Bible}}</w:t>
      </w:r>
    </w:p>
    <w:p>
      <w:r>
        <w:rPr>
          <w:sz w:val="18"/>
          <w:color w:val="777777"/>
        </w:rPr>
        <w:t xml:space="preserve">[[@Bible:Ephesians 4:8]] </w:t>
      </w:r>
      <w:r>
        <w:rPr>
          <w:b/>
        </w:rPr>
        <w:t xml:space="preserve">8 </w:t>
      </w:r>
      <w:r>
        <w:t xml:space="preserve"> {{field-on:Bible}}</w:t>
      </w:r>
      <w:r>
        <w:t xml:space="preserve">Therefore he says, When he ascended up on high, he led</w:t>
      </w:r>
      <w:r>
        <w:rPr>
          <w:rStyle w:val="FootnoteReference"/>
        </w:rPr>
        <w:footnoteReference w:id="13880"/>
      </w:r>
      <w:r>
        <w:t xml:space="preserve"> captivity captive, and gave gifts to men.</w:t>
      </w:r>
      <w:r>
        <w:rPr>
          <w:rStyle w:val="FootnoteReference"/>
        </w:rPr>
        <w:footnoteReference w:id="13881"/>
      </w:r>
      <w:r>
        <w:t xml:space="preserve">{{field-off:Bible}}</w:t>
      </w:r>
    </w:p>
    <w:p>
      <w:r>
        <w:rPr>
          <w:sz w:val="18"/>
          <w:color w:val="777777"/>
        </w:rPr>
        <w:t xml:space="preserve">[[@Bible:Ephesians 4:9]] </w:t>
      </w:r>
      <w:r>
        <w:rPr>
          <w:b/>
        </w:rPr>
        <w:t xml:space="preserve">9 </w:t>
      </w:r>
      <w:r>
        <w:t xml:space="preserve"> {{field-on:Bible}}</w:t>
      </w:r>
      <w:r>
        <w:t xml:space="preserve">(Now this, he ascended</w:t>
      </w:r>
      <w:r>
        <w:rPr>
          <w:rStyle w:val="FootnoteReference"/>
        </w:rPr>
        <w:footnoteReference w:id="13882"/>
      </w:r>
      <w:r>
        <w:t xml:space="preserve">, what is it except that he also</w:t>
      </w:r>
      <w:r>
        <w:rPr>
          <w:rStyle w:val="FootnoteReference"/>
        </w:rPr>
        <w:footnoteReference w:id="13883"/>
      </w:r>
      <w:r>
        <w:t xml:space="preserve"> first descended into the lower</w:t>
      </w:r>
      <w:r>
        <w:rPr>
          <w:rStyle w:val="FootnoteReference"/>
        </w:rPr>
        <w:footnoteReference w:id="13884"/>
      </w:r>
      <w:r>
        <w:t xml:space="preserve"> parts of the earth?</w:t>
      </w:r>
      <w:r>
        <w:t xml:space="preserve">{{field-off:Bible}}</w:t>
      </w:r>
    </w:p>
    <w:p>
      <w:r>
        <w:rPr>
          <w:sz w:val="18"/>
          <w:color w:val="777777"/>
        </w:rPr>
        <w:t xml:space="preserve">[[@Bible:Ephesians 4:10]] </w:t>
      </w:r>
      <w:r>
        <w:rPr>
          <w:b/>
        </w:rPr>
        <w:t xml:space="preserve">10 </w:t>
      </w:r>
      <w:r>
        <w:t xml:space="preserve"> {{field-on:Bible}}</w:t>
      </w:r>
      <w:r>
        <w:t xml:space="preserve">the one who descended is the same also that ascended</w:t>
      </w:r>
      <w:r>
        <w:rPr>
          <w:rStyle w:val="FootnoteReference"/>
        </w:rPr>
        <w:footnoteReference w:id="13885"/>
      </w:r>
      <w:r>
        <w:t xml:space="preserve"> up far above all heavens, that he might fill</w:t>
      </w:r>
      <w:r>
        <w:rPr>
          <w:rStyle w:val="FootnoteReference"/>
        </w:rPr>
        <w:footnoteReference w:id="13886"/>
      </w:r>
      <w:r>
        <w:t xml:space="preserve"> all things.)</w:t>
      </w:r>
      <w:r>
        <w:t xml:space="preserve">{{field-off:Bible}}</w:t>
      </w:r>
    </w:p>
    <w:p>
      <w:r>
        <w:rPr>
          <w:sz w:val="18"/>
          <w:color w:val="777777"/>
        </w:rPr>
        <w:t xml:space="preserve">[[@Bible:Ephesians 4:11]] </w:t>
      </w:r>
      <w:r>
        <w:rPr>
          <w:b/>
        </w:rPr>
        <w:t xml:space="preserve">11 </w:t>
      </w:r>
      <w:r>
        <w:t xml:space="preserve"> {{field-on:Bible}}</w:t>
      </w:r>
      <w:r>
        <w:t xml:space="preserve">And he himself gave some as apostles, and some as prophets, and some as evangelists</w:t>
      </w:r>
      <w:r>
        <w:rPr>
          <w:rStyle w:val="FootnoteReference"/>
        </w:rPr>
        <w:footnoteReference w:id="13887"/>
      </w:r>
      <w:r>
        <w:t xml:space="preserve">, and some as pastors</w:t>
      </w:r>
      <w:r>
        <w:rPr>
          <w:rStyle w:val="FootnoteReference"/>
        </w:rPr>
        <w:footnoteReference w:id="13888"/>
      </w:r>
      <w:r>
        <w:t xml:space="preserve"> and teachers;</w:t>
      </w:r>
      <w:r>
        <w:rPr>
          <w:rStyle w:val="FootnoteReference"/>
        </w:rPr>
        <w:footnoteReference w:id="13889"/>
      </w:r>
      <w:r>
        <w:t xml:space="preserve">{{field-off:Bible}}</w:t>
      </w:r>
    </w:p>
    <w:p>
      <w:r>
        <w:rPr>
          <w:sz w:val="18"/>
          <w:color w:val="777777"/>
        </w:rPr>
        <w:t xml:space="preserve">[[@Bible:Ephesians 4:12]] </w:t>
      </w:r>
      <w:r>
        <w:rPr>
          <w:b/>
        </w:rPr>
        <w:t xml:space="preserve">12 </w:t>
      </w:r>
      <w:r>
        <w:t xml:space="preserve"> {{field-on:Bible}}</w:t>
      </w:r>
      <w:r>
        <w:t xml:space="preserve">For the perfecting</w:t>
      </w:r>
      <w:r>
        <w:rPr>
          <w:rStyle w:val="FootnoteReference"/>
        </w:rPr>
        <w:footnoteReference w:id="13890"/>
      </w:r>
      <w:r>
        <w:t xml:space="preserve"> of the holy ones, for the work</w:t>
      </w:r>
      <w:r>
        <w:rPr>
          <w:rStyle w:val="FootnoteReference"/>
        </w:rPr>
        <w:footnoteReference w:id="13891"/>
      </w:r>
      <w:r>
        <w:t xml:space="preserve"> of the ministry, for the edifying</w:t>
      </w:r>
      <w:r>
        <w:rPr>
          <w:rStyle w:val="FootnoteReference"/>
        </w:rPr>
        <w:footnoteReference w:id="13892"/>
      </w:r>
      <w:r>
        <w:t xml:space="preserve"> of the body</w:t>
      </w:r>
      <w:r>
        <w:rPr>
          <w:rStyle w:val="FootnoteReference"/>
        </w:rPr>
        <w:footnoteReference w:id="13893"/>
      </w:r>
      <w:r>
        <w:t xml:space="preserve"> of Christ:</w:t>
      </w:r>
      <w:r>
        <w:t xml:space="preserve">{{field-off:Bible}}</w:t>
      </w:r>
    </w:p>
    <w:p>
      <w:r>
        <w:rPr>
          <w:sz w:val="18"/>
          <w:color w:val="777777"/>
        </w:rPr>
        <w:t xml:space="preserve">[[@Bible:Ephesians 4:13]] </w:t>
      </w:r>
      <w:r>
        <w:rPr>
          <w:b/>
        </w:rPr>
        <w:t xml:space="preserve">13 </w:t>
      </w:r>
      <w:r>
        <w:t xml:space="preserve"> {{field-on:Bible}}</w:t>
      </w:r>
      <w:r>
        <w:t xml:space="preserve">Till we all</w:t>
      </w:r>
      <w:r>
        <w:rPr>
          <w:rStyle w:val="FootnoteReference"/>
        </w:rPr>
        <w:footnoteReference w:id="13894"/>
      </w:r>
      <w:r>
        <w:t xml:space="preserve"> come in the unity of the faith, and of the knowledge</w:t>
      </w:r>
      <w:r>
        <w:rPr>
          <w:rStyle w:val="FootnoteReference"/>
        </w:rPr>
        <w:footnoteReference w:id="13895"/>
      </w:r>
      <w:r>
        <w:t xml:space="preserve"> of the Son of God, to a perfect man, to the measure of the stature of the fullness of Christ:</w:t>
      </w:r>
      <w:r>
        <w:rPr>
          <w:rStyle w:val="FootnoteReference"/>
        </w:rPr>
        <w:footnoteReference w:id="13896"/>
      </w:r>
      <w:r>
        <w:rPr>
          <w:rStyle w:val="FootnoteReference"/>
        </w:rPr>
        <w:footnoteReference w:id="13897"/>
      </w:r>
      <w:r>
        <w:t xml:space="preserve">{{field-off:Bible}}</w:t>
      </w:r>
    </w:p>
    <w:p>
      <w:r>
        <w:rPr>
          <w:sz w:val="18"/>
          <w:color w:val="777777"/>
        </w:rPr>
        <w:t xml:space="preserve">[[@Bible:Ephesians 4:14]] </w:t>
      </w:r>
      <w:r>
        <w:rPr>
          <w:b/>
        </w:rPr>
        <w:t xml:space="preserve">14 </w:t>
      </w:r>
      <w:r>
        <w:t xml:space="preserve"> {{field-on:Bible}}</w:t>
      </w:r>
      <w:r>
        <w:t xml:space="preserve">That we from now on be no more</w:t>
      </w:r>
      <w:r>
        <w:rPr>
          <w:rStyle w:val="FootnoteReference"/>
        </w:rPr>
        <w:footnoteReference w:id="13898"/>
      </w:r>
      <w:r>
        <w:t xml:space="preserve"> children, tossed</w:t>
      </w:r>
      <w:r>
        <w:rPr>
          <w:rStyle w:val="FootnoteReference"/>
        </w:rPr>
        <w:footnoteReference w:id="13899"/>
      </w:r>
      <w:r>
        <w:t xml:space="preserve"> back and forth, and carried</w:t>
      </w:r>
      <w:r>
        <w:rPr>
          <w:rStyle w:val="FootnoteReference"/>
        </w:rPr>
        <w:footnoteReference w:id="13900"/>
      </w:r>
      <w:r>
        <w:t xml:space="preserve"> about with every wind of doctrine, by the sleight of men, and cunning craftiness, by which they lie in wait to deceive;</w:t>
      </w:r>
      <w:r>
        <w:rPr>
          <w:rStyle w:val="FootnoteReference"/>
        </w:rPr>
        <w:footnoteReference w:id="13901"/>
      </w:r>
      <w:r>
        <w:t xml:space="preserve">{{field-off:Bible}}</w:t>
      </w:r>
    </w:p>
    <w:p>
      <w:r>
        <w:rPr>
          <w:sz w:val="18"/>
          <w:color w:val="777777"/>
        </w:rPr>
        <w:t xml:space="preserve">[[@Bible:Ephesians 4:15]] </w:t>
      </w:r>
      <w:r>
        <w:rPr>
          <w:b/>
        </w:rPr>
        <w:t xml:space="preserve">15 </w:t>
      </w:r>
      <w:r>
        <w:t xml:space="preserve"> {{field-on:Bible}}</w:t>
      </w:r>
      <w:r>
        <w:t xml:space="preserve">But speaking the truth</w:t>
      </w:r>
      <w:r>
        <w:rPr>
          <w:rStyle w:val="FootnoteReference"/>
        </w:rPr>
        <w:footnoteReference w:id="13902"/>
      </w:r>
      <w:r>
        <w:t xml:space="preserve"> in love, may grow up into him in all things, which is the head, even Christ:</w:t>
      </w:r>
      <w:r>
        <w:rPr>
          <w:rStyle w:val="FootnoteReference"/>
        </w:rPr>
        <w:footnoteReference w:id="13903"/>
      </w:r>
      <w:r>
        <w:rPr>
          <w:rStyle w:val="FootnoteReference"/>
        </w:rPr>
        <w:footnoteReference w:id="13904"/>
      </w:r>
      <w:r>
        <w:t xml:space="preserve">{{field-off:Bible}}</w:t>
      </w:r>
    </w:p>
    <w:p>
      <w:r>
        <w:rPr>
          <w:sz w:val="18"/>
          <w:color w:val="777777"/>
        </w:rPr>
        <w:t xml:space="preserve">[[@Bible:Ephesians 4:16]] </w:t>
      </w:r>
      <w:r>
        <w:rPr>
          <w:b/>
        </w:rPr>
        <w:t xml:space="preserve">16 </w:t>
      </w:r>
      <w:r>
        <w:t xml:space="preserve"> {{field-on:Bible}}</w:t>
      </w:r>
      <w:r>
        <w:t xml:space="preserve">From whom the whole body fitly</w:t>
      </w:r>
      <w:r>
        <w:rPr>
          <w:rStyle w:val="FootnoteReference"/>
        </w:rPr>
        <w:footnoteReference w:id="13905"/>
      </w:r>
      <w:r>
        <w:t xml:space="preserve"> joined together and compacted by that which every joint supplies, according to the effectual</w:t>
      </w:r>
      <w:r>
        <w:rPr>
          <w:rStyle w:val="FootnoteReference"/>
        </w:rPr>
        <w:footnoteReference w:id="13906"/>
      </w:r>
      <w:r>
        <w:t xml:space="preserve"> working in the measure of every part, makes increase of the body to the edifying</w:t>
      </w:r>
      <w:r>
        <w:rPr>
          <w:rStyle w:val="FootnoteReference"/>
        </w:rPr>
        <w:footnoteReference w:id="13907"/>
      </w:r>
      <w:r>
        <w:t xml:space="preserve"> of itself in love.</w:t>
      </w:r>
      <w:r>
        <w:t xml:space="preserve">{{field-off:Bible}}</w:t>
      </w:r>
    </w:p>
    <w:p>
      <w:r>
        <w:rPr>
          <w:sz w:val="18"/>
          <w:color w:val="777777"/>
        </w:rPr>
        <w:t xml:space="preserve">[[@Bible:Ephesians 4:17]] </w:t>
      </w:r>
      <w:r>
        <w:rPr>
          <w:b/>
        </w:rPr>
        <w:t xml:space="preserve">17 </w:t>
      </w:r>
      <w:r>
        <w:t xml:space="preserve"> {{field-on:Bible}}</w:t>
      </w:r>
      <w:r>
        <w:t xml:space="preserve">This I say therefore, and testify</w:t>
      </w:r>
      <w:r>
        <w:rPr>
          <w:rStyle w:val="FootnoteReference"/>
        </w:rPr>
        <w:footnoteReference w:id="13908"/>
      </w:r>
      <w:r>
        <w:t xml:space="preserve"> in the Lord, that you from now on walk not as other nations walk, in the vanity of their mind,</w:t>
      </w:r>
      <w:r>
        <w:rPr>
          <w:rStyle w:val="FootnoteReference"/>
        </w:rPr>
        <w:footnoteReference w:id="13909"/>
      </w:r>
      <w:r>
        <w:t xml:space="preserve">{{field-off:Bible}}</w:t>
      </w:r>
    </w:p>
    <w:p>
      <w:r>
        <w:rPr>
          <w:sz w:val="18"/>
          <w:color w:val="777777"/>
        </w:rPr>
        <w:t xml:space="preserve">[[@Bible:Ephesians 4:18]] </w:t>
      </w:r>
      <w:r>
        <w:rPr>
          <w:b/>
        </w:rPr>
        <w:t xml:space="preserve">18 </w:t>
      </w:r>
      <w:r>
        <w:t xml:space="preserve"> {{field-on:Bible}}</w:t>
      </w:r>
      <w:r>
        <w:t xml:space="preserve">being darkened in understanding, being alienated</w:t>
      </w:r>
      <w:r>
        <w:rPr>
          <w:rStyle w:val="FootnoteReference"/>
        </w:rPr>
        <w:footnoteReference w:id="13910"/>
      </w:r>
      <w:r>
        <w:t xml:space="preserve"> from the life of God because of the ignorance that is in them, because of the hardness of their heart:</w:t>
      </w:r>
      <w:r>
        <w:rPr>
          <w:rStyle w:val="FootnoteReference"/>
        </w:rPr>
        <w:footnoteReference w:id="13911"/>
      </w:r>
      <w:r>
        <w:rPr>
          <w:rStyle w:val="FootnoteReference"/>
        </w:rPr>
        <w:footnoteReference w:id="13912"/>
      </w:r>
      <w:r>
        <w:t xml:space="preserve">{{field-off:Bible}}</w:t>
      </w:r>
    </w:p>
    <w:p>
      <w:r>
        <w:rPr>
          <w:sz w:val="18"/>
          <w:color w:val="777777"/>
        </w:rPr>
        <w:t xml:space="preserve">[[@Bible:Ephesians 4:19]] </w:t>
      </w:r>
      <w:r>
        <w:rPr>
          <w:b/>
        </w:rPr>
        <w:t xml:space="preserve">19 </w:t>
      </w:r>
      <w:r>
        <w:t xml:space="preserve"> {{field-on:Bible}}</w:t>
      </w:r>
      <w:r>
        <w:t xml:space="preserve">Who being past</w:t>
      </w:r>
      <w:r>
        <w:rPr>
          <w:rStyle w:val="FootnoteReference"/>
        </w:rPr>
        <w:footnoteReference w:id="13913"/>
      </w:r>
      <w:r>
        <w:t xml:space="preserve"> feeling have given</w:t>
      </w:r>
      <w:r>
        <w:rPr>
          <w:rStyle w:val="FootnoteReference"/>
        </w:rPr>
        <w:footnoteReference w:id="13914"/>
      </w:r>
      <w:r>
        <w:t xml:space="preserve"> themselves over to lasciviousness, to work all uncleanness with greediness.</w:t>
      </w:r>
      <w:r>
        <w:t xml:space="preserve">{{field-off:Bible}}</w:t>
      </w:r>
    </w:p>
    <w:p>
      <w:r>
        <w:rPr>
          <w:sz w:val="18"/>
          <w:color w:val="777777"/>
        </w:rPr>
        <w:t xml:space="preserve">[[@Bible:Ephesians 4:20]] </w:t>
      </w:r>
      <w:r>
        <w:rPr>
          <w:b/>
        </w:rPr>
        <w:t xml:space="preserve">20 </w:t>
      </w:r>
      <w:r>
        <w:t xml:space="preserve"> {{field-on:Bible}}</w:t>
      </w:r>
      <w:r>
        <w:t xml:space="preserve">But you have not so learned Christ;</w:t>
      </w:r>
      <w:r>
        <w:rPr>
          <w:rStyle w:val="FootnoteReference"/>
        </w:rPr>
        <w:footnoteReference w:id="13915"/>
      </w:r>
      <w:r>
        <w:t xml:space="preserve">{{field-off:Bible}}</w:t>
      </w:r>
    </w:p>
    <w:p>
      <w:r>
        <w:rPr>
          <w:sz w:val="18"/>
          <w:color w:val="777777"/>
        </w:rPr>
        <w:t xml:space="preserve">[[@Bible:Ephesians 4:21]] </w:t>
      </w:r>
      <w:r>
        <w:rPr>
          <w:b/>
        </w:rPr>
        <w:t xml:space="preserve">21 </w:t>
      </w:r>
      <w:r>
        <w:t xml:space="preserve"> {{field-on:Bible}}</w:t>
      </w:r>
      <w:r>
        <w:t xml:space="preserve">If indeed you have heard</w:t>
      </w:r>
      <w:r>
        <w:rPr>
          <w:rStyle w:val="FootnoteReference"/>
        </w:rPr>
        <w:footnoteReference w:id="13916"/>
      </w:r>
      <w:r>
        <w:t xml:space="preserve"> him, and have been taught by him, as the truth is in Jesus</w:t>
      </w:r>
      <w:r>
        <w:rPr>
          <w:rStyle w:val="FootnoteReference"/>
        </w:rPr>
        <w:footnoteReference w:id="13917"/>
      </w:r>
      <w:r>
        <w:t xml:space="preserve">:</w:t>
      </w:r>
      <w:r>
        <w:rPr>
          <w:rStyle w:val="FootnoteReference"/>
        </w:rPr>
        <w:footnoteReference w:id="13918"/>
      </w:r>
      <w:r>
        <w:rPr>
          <w:rStyle w:val="FootnoteReference"/>
        </w:rPr>
        <w:footnoteReference w:id="13919"/>
      </w:r>
      <w:r>
        <w:t xml:space="preserve">{{field-off:Bible}}</w:t>
      </w:r>
    </w:p>
    <w:p>
      <w:r>
        <w:rPr>
          <w:sz w:val="18"/>
          <w:color w:val="777777"/>
        </w:rPr>
        <w:t xml:space="preserve">[[@Bible:Ephesians 4:22]] </w:t>
      </w:r>
      <w:r>
        <w:rPr>
          <w:b/>
        </w:rPr>
        <w:t xml:space="preserve">22 </w:t>
      </w:r>
      <w:r>
        <w:t xml:space="preserve"> {{field-on:Bible}}</w:t>
      </w:r>
      <w:r>
        <w:t xml:space="preserve">That you put off concerning the former</w:t>
      </w:r>
      <w:r>
        <w:rPr>
          <w:rStyle w:val="FootnoteReference"/>
        </w:rPr>
        <w:footnoteReference w:id="13920"/>
      </w:r>
      <w:r>
        <w:t xml:space="preserve"> conduct the old</w:t>
      </w:r>
      <w:r>
        <w:rPr>
          <w:rStyle w:val="FootnoteReference"/>
        </w:rPr>
        <w:footnoteReference w:id="13921"/>
      </w:r>
      <w:r>
        <w:t xml:space="preserve"> man, who is corrupt according to the deceitful</w:t>
      </w:r>
      <w:r>
        <w:rPr>
          <w:rStyle w:val="FootnoteReference"/>
        </w:rPr>
        <w:footnoteReference w:id="13922"/>
      </w:r>
      <w:r>
        <w:t xml:space="preserve"> lusts;</w:t>
      </w:r>
      <w:r>
        <w:rPr>
          <w:rStyle w:val="FootnoteReference"/>
        </w:rPr>
        <w:footnoteReference w:id="13923"/>
      </w:r>
      <w:r>
        <w:t xml:space="preserve">{{field-off:Bible}}</w:t>
      </w:r>
    </w:p>
    <w:p>
      <w:r>
        <w:rPr>
          <w:sz w:val="18"/>
          <w:color w:val="777777"/>
        </w:rPr>
        <w:t xml:space="preserve">[[@Bible:Ephesians 4:23]] </w:t>
      </w:r>
      <w:r>
        <w:rPr>
          <w:b/>
        </w:rPr>
        <w:t xml:space="preserve">23 </w:t>
      </w:r>
      <w:r>
        <w:t xml:space="preserve"> {{field-on:Bible}}</w:t>
      </w:r>
      <w:r>
        <w:t xml:space="preserve">And be renewed in the spirit of your mind;</w:t>
      </w:r>
      <w:r>
        <w:rPr>
          <w:rStyle w:val="FootnoteReference"/>
        </w:rPr>
        <w:footnoteReference w:id="13924"/>
      </w:r>
      <w:r>
        <w:t xml:space="preserve">{{field-off:Bible}}</w:t>
      </w:r>
    </w:p>
    <w:p>
      <w:r>
        <w:rPr>
          <w:sz w:val="18"/>
          <w:color w:val="777777"/>
        </w:rPr>
        <w:t xml:space="preserve">[[@Bible:Ephesians 4:24]] </w:t>
      </w:r>
      <w:r>
        <w:rPr>
          <w:b/>
        </w:rPr>
        <w:t xml:space="preserve">24 </w:t>
      </w:r>
      <w:r>
        <w:t xml:space="preserve"> {{field-on:Bible}}</w:t>
      </w:r>
      <w:r>
        <w:t xml:space="preserve">And that you put on the new man, who after God is created</w:t>
      </w:r>
      <w:r>
        <w:rPr>
          <w:rStyle w:val="FootnoteReference"/>
        </w:rPr>
        <w:footnoteReference w:id="13925"/>
      </w:r>
      <w:r>
        <w:t xml:space="preserve"> in righteousness</w:t>
      </w:r>
      <w:r>
        <w:rPr>
          <w:rStyle w:val="FootnoteReference"/>
        </w:rPr>
        <w:footnoteReference w:id="13926"/>
      </w:r>
      <w:r>
        <w:t xml:space="preserve"> and true holiness</w:t>
      </w:r>
      <w:r>
        <w:rPr>
          <w:rStyle w:val="FootnoteReference"/>
        </w:rPr>
        <w:footnoteReference w:id="13927"/>
      </w:r>
      <w:r>
        <w:t xml:space="preserve">.</w:t>
      </w:r>
      <w:r>
        <w:rPr>
          <w:rStyle w:val="FootnoteReference"/>
        </w:rPr>
        <w:footnoteReference w:id="13928"/>
      </w:r>
      <w:r>
        <w:rPr>
          <w:rStyle w:val="FootnoteReference"/>
        </w:rPr>
        <w:footnoteReference w:id="13929"/>
      </w:r>
      <w:r>
        <w:t xml:space="preserve">{{field-off:Bible}}</w:t>
      </w:r>
    </w:p>
    <w:p>
      <w:r>
        <w:rPr>
          <w:sz w:val="18"/>
          <w:color w:val="777777"/>
        </w:rPr>
        <w:t xml:space="preserve">[[@Bible:Ephesians 4:25]] </w:t>
      </w:r>
      <w:r>
        <w:rPr>
          <w:b/>
        </w:rPr>
        <w:t xml:space="preserve">25 </w:t>
      </w:r>
      <w:r>
        <w:t xml:space="preserve"> {{field-on:Bible}}</w:t>
      </w:r>
      <w:r>
        <w:t xml:space="preserve">Therefore putting</w:t>
      </w:r>
      <w:r>
        <w:rPr>
          <w:rStyle w:val="FootnoteReference"/>
        </w:rPr>
        <w:footnoteReference w:id="13930"/>
      </w:r>
      <w:r>
        <w:t xml:space="preserve"> away lying, speak</w:t>
      </w:r>
      <w:r>
        <w:rPr>
          <w:rStyle w:val="FootnoteReference"/>
        </w:rPr>
        <w:footnoteReference w:id="13931"/>
      </w:r>
      <w:r>
        <w:t xml:space="preserve"> every man truth with his neighbor: for we are members one of another.</w:t>
      </w:r>
      <w:r>
        <w:rPr>
          <w:rStyle w:val="FootnoteReference"/>
        </w:rPr>
        <w:footnoteReference w:id="13932"/>
      </w:r>
      <w:r>
        <w:t xml:space="preserve">{{field-off:Bible}}</w:t>
      </w:r>
    </w:p>
    <w:p>
      <w:r>
        <w:rPr>
          <w:sz w:val="18"/>
          <w:color w:val="777777"/>
        </w:rPr>
        <w:t xml:space="preserve">[[@Bible:Ephesians 4:26]] </w:t>
      </w:r>
      <w:r>
        <w:rPr>
          <w:b/>
        </w:rPr>
        <w:t xml:space="preserve">26 </w:t>
      </w:r>
      <w:r>
        <w:t xml:space="preserve"> {{field-on:Bible}}</w:t>
      </w:r>
      <w:r>
        <w:t xml:space="preserve">Be angry, and do not sin: let not the sun go down upon your wrath:</w:t>
      </w:r>
      <w:r>
        <w:rPr>
          <w:rStyle w:val="FootnoteReference"/>
        </w:rPr>
        <w:footnoteReference w:id="13933"/>
      </w:r>
      <w:r>
        <w:rPr>
          <w:rStyle w:val="FootnoteReference"/>
        </w:rPr>
        <w:footnoteReference w:id="13934"/>
      </w:r>
      <w:r>
        <w:t xml:space="preserve">{{field-off:Bible}}</w:t>
      </w:r>
    </w:p>
    <w:p>
      <w:r>
        <w:rPr>
          <w:sz w:val="18"/>
          <w:color w:val="777777"/>
        </w:rPr>
        <w:t xml:space="preserve">[[@Bible:Ephesians 4:27]] </w:t>
      </w:r>
      <w:r>
        <w:rPr>
          <w:b/>
        </w:rPr>
        <w:t xml:space="preserve">27 </w:t>
      </w:r>
      <w:r>
        <w:t xml:space="preserve"> {{field-on:Bible}}</w:t>
      </w:r>
      <w:r>
        <w:t xml:space="preserve">Neither give place to the devil.</w:t>
      </w:r>
      <w:r>
        <w:rPr>
          <w:rStyle w:val="FootnoteReference"/>
        </w:rPr>
        <w:footnoteReference w:id="13935"/>
      </w:r>
      <w:r>
        <w:t xml:space="preserve">{{field-off:Bible}}</w:t>
      </w:r>
    </w:p>
    <w:p>
      <w:r>
        <w:rPr>
          <w:sz w:val="18"/>
          <w:color w:val="777777"/>
        </w:rPr>
        <w:t xml:space="preserve">[[@Bible:Ephesians 4:28]] </w:t>
      </w:r>
      <w:r>
        <w:rPr>
          <w:b/>
        </w:rPr>
        <w:t xml:space="preserve">28 </w:t>
      </w:r>
      <w:r>
        <w:t xml:space="preserve"> {{field-on:Bible}}</w:t>
      </w:r>
      <w:r>
        <w:t xml:space="preserve">Let him who stole steal no more</w:t>
      </w:r>
      <w:r>
        <w:rPr>
          <w:rStyle w:val="FootnoteReference"/>
        </w:rPr>
        <w:footnoteReference w:id="13936"/>
      </w:r>
      <w:r>
        <w:t xml:space="preserve">: but rather let him labor, working with his hands the thing which is good, that he may have to give</w:t>
      </w:r>
      <w:r>
        <w:rPr>
          <w:rStyle w:val="FootnoteReference"/>
        </w:rPr>
        <w:footnoteReference w:id="13937"/>
      </w:r>
      <w:r>
        <w:t xml:space="preserve"> to him who needs.</w:t>
      </w:r>
      <w:r>
        <w:rPr>
          <w:rStyle w:val="FootnoteReference"/>
        </w:rPr>
        <w:footnoteReference w:id="13938"/>
      </w:r>
      <w:r>
        <w:rPr>
          <w:rStyle w:val="FootnoteReference"/>
        </w:rPr>
        <w:footnoteReference w:id="13939"/>
      </w:r>
      <w:r>
        <w:t xml:space="preserve">{{field-off:Bible}}</w:t>
      </w:r>
    </w:p>
    <w:p>
      <w:r>
        <w:rPr>
          <w:sz w:val="18"/>
          <w:color w:val="777777"/>
        </w:rPr>
        <w:t xml:space="preserve">[[@Bible:Ephesians 4:29]] </w:t>
      </w:r>
      <w:r>
        <w:rPr>
          <w:b/>
        </w:rPr>
        <w:t xml:space="preserve">29 </w:t>
      </w:r>
      <w:r>
        <w:t xml:space="preserve"> {{field-on:Bible}}</w:t>
      </w:r>
      <w:r>
        <w:t xml:space="preserve">Let no corrupt communication proceed out of your mouth, but that which</w:t>
      </w:r>
      <w:r>
        <w:rPr>
          <w:rStyle w:val="FootnoteReference"/>
        </w:rPr>
        <w:footnoteReference w:id="13940"/>
      </w:r>
      <w:r>
        <w:t xml:space="preserve"> is good to the use of edifying</w:t>
      </w:r>
      <w:r>
        <w:rPr>
          <w:rStyle w:val="FootnoteReference"/>
        </w:rPr>
        <w:footnoteReference w:id="13941"/>
      </w:r>
      <w:r>
        <w:t xml:space="preserve">, that it may minister</w:t>
      </w:r>
      <w:r>
        <w:rPr>
          <w:rStyle w:val="FootnoteReference"/>
        </w:rPr>
        <w:footnoteReference w:id="13942"/>
      </w:r>
      <w:r>
        <w:t xml:space="preserve"> grace to the hearers.</w:t>
      </w:r>
      <w:r>
        <w:rPr>
          <w:rStyle w:val="FootnoteReference"/>
        </w:rPr>
        <w:footnoteReference w:id="13943"/>
      </w:r>
      <w:r>
        <w:t xml:space="preserve">{{field-off:Bible}}</w:t>
      </w:r>
    </w:p>
    <w:p>
      <w:r>
        <w:rPr>
          <w:sz w:val="18"/>
          <w:color w:val="777777"/>
        </w:rPr>
        <w:t xml:space="preserve">[[@Bible:Ephesians 4:30]] </w:t>
      </w:r>
      <w:r>
        <w:rPr>
          <w:b/>
        </w:rPr>
        <w:t xml:space="preserve">30 </w:t>
      </w:r>
      <w:r>
        <w:t xml:space="preserve"> {{field-on:Bible}}</w:t>
      </w:r>
      <w:r>
        <w:t xml:space="preserve">And grieve</w:t>
      </w:r>
      <w:r>
        <w:rPr>
          <w:rStyle w:val="FootnoteReference"/>
        </w:rPr>
        <w:footnoteReference w:id="13944"/>
      </w:r>
      <w:r>
        <w:t xml:space="preserve"> not the holy Spirit of God, by which you are sealed to the day of redemption.</w:t>
      </w:r>
      <w:r>
        <w:rPr>
          <w:rStyle w:val="FootnoteReference"/>
        </w:rPr>
        <w:footnoteReference w:id="13945"/>
      </w:r>
      <w:r>
        <w:t xml:space="preserve">{{field-off:Bible}}</w:t>
      </w:r>
    </w:p>
    <w:p>
      <w:r>
        <w:rPr>
          <w:sz w:val="18"/>
          <w:color w:val="777777"/>
        </w:rPr>
        <w:t xml:space="preserve">[[@Bible:Ephesians 4:31]] </w:t>
      </w:r>
      <w:r>
        <w:rPr>
          <w:b/>
        </w:rPr>
        <w:t xml:space="preserve">31 </w:t>
      </w:r>
      <w:r>
        <w:t xml:space="preserve"> {{field-on:Bible}}</w:t>
      </w:r>
      <w:r>
        <w:t xml:space="preserve">Let all bitterness</w:t>
      </w:r>
      <w:r>
        <w:rPr>
          <w:rStyle w:val="FootnoteReference"/>
        </w:rPr>
        <w:footnoteReference w:id="13946"/>
      </w:r>
      <w:r>
        <w:t xml:space="preserve">, and wrath</w:t>
      </w:r>
      <w:r>
        <w:rPr>
          <w:rStyle w:val="FootnoteReference"/>
        </w:rPr>
        <w:footnoteReference w:id="13947"/>
      </w:r>
      <w:r>
        <w:t xml:space="preserve">, and anger, and clamor, and evil speaking</w:t>
      </w:r>
      <w:r>
        <w:rPr>
          <w:rStyle w:val="FootnoteReference"/>
        </w:rPr>
        <w:footnoteReference w:id="13948"/>
      </w:r>
      <w:r>
        <w:t xml:space="preserve">, be removed from you, with all malice:</w:t>
      </w:r>
      <w:r>
        <w:rPr>
          <w:rStyle w:val="FootnoteReference"/>
        </w:rPr>
        <w:footnoteReference w:id="13949"/>
      </w:r>
      <w:r>
        <w:t xml:space="preserve">{{field-off:Bible}}</w:t>
      </w:r>
    </w:p>
    <w:p>
      <w:r>
        <w:rPr>
          <w:sz w:val="18"/>
          <w:color w:val="777777"/>
        </w:rPr>
        <w:t xml:space="preserve">[[@Bible:Ephesians 4:32]] </w:t>
      </w:r>
      <w:r>
        <w:rPr>
          <w:b/>
        </w:rPr>
        <w:t xml:space="preserve">32 </w:t>
      </w:r>
      <w:r>
        <w:t xml:space="preserve"> {{field-on:Bible}}</w:t>
      </w:r>
      <w:r>
        <w:t xml:space="preserve">And be kind</w:t>
      </w:r>
      <w:r>
        <w:rPr>
          <w:rStyle w:val="FootnoteReference"/>
        </w:rPr>
        <w:footnoteReference w:id="13950"/>
      </w:r>
      <w:r>
        <w:t xml:space="preserve"> one to another, tenderhearted</w:t>
      </w:r>
      <w:r>
        <w:rPr>
          <w:rStyle w:val="FootnoteReference"/>
        </w:rPr>
        <w:footnoteReference w:id="13951"/>
      </w:r>
      <w:r>
        <w:t xml:space="preserve">, forgiving</w:t>
      </w:r>
      <w:r>
        <w:rPr>
          <w:rStyle w:val="FootnoteReference"/>
        </w:rPr>
        <w:footnoteReference w:id="13952"/>
      </w:r>
      <w:r>
        <w:t xml:space="preserve"> one another, even as God for Christ's sake has forgiven you.</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[[@Bible:Ephesians 5:1]] </w:t>
      </w:r>
      <w:r>
        <w:rPr>
          <w:b/>
        </w:rPr>
        <w:t xml:space="preserve">1 </w:t>
      </w:r>
      <w:r>
        <w:t xml:space="preserve"> {{field-on:Bible}}</w:t>
      </w:r>
      <w:r>
        <w:t xml:space="preserve">Be therefore followers</w:t>
      </w:r>
      <w:r>
        <w:rPr>
          <w:rStyle w:val="FootnoteReference"/>
        </w:rPr>
        <w:footnoteReference w:id="13953"/>
      </w:r>
      <w:r>
        <w:t xml:space="preserve"> of God</w:t>
      </w:r>
      <w:r>
        <w:rPr>
          <w:rStyle w:val="FootnoteReference"/>
        </w:rPr>
        <w:footnoteReference w:id="13954"/>
      </w:r>
      <w:r>
        <w:t xml:space="preserve">, as dear children;</w:t>
      </w:r>
      <w:r>
        <w:rPr>
          <w:rStyle w:val="FootnoteReference"/>
        </w:rPr>
        <w:footnoteReference w:id="13955"/>
      </w:r>
      <w:r>
        <w:rPr>
          <w:rStyle w:val="FootnoteReference"/>
        </w:rPr>
        <w:footnoteReference w:id="13956"/>
      </w:r>
      <w:r>
        <w:rPr>
          <w:rStyle w:val="FootnoteReference"/>
        </w:rPr>
        <w:footnoteReference w:id="13957"/>
      </w:r>
      <w:r>
        <w:t xml:space="preserve">{{field-off:Bible}}</w:t>
      </w:r>
    </w:p>
    <w:p>
      <w:r>
        <w:rPr>
          <w:sz w:val="18"/>
          <w:color w:val="777777"/>
        </w:rPr>
        <w:t xml:space="preserve">[[@Bible:Ephesians 5:2]] </w:t>
      </w:r>
      <w:r>
        <w:rPr>
          <w:b/>
        </w:rPr>
        <w:t xml:space="preserve">2 </w:t>
      </w:r>
      <w:r>
        <w:t xml:space="preserve"> {{field-on:Bible}}</w:t>
      </w:r>
      <w:r>
        <w:t xml:space="preserve">And walk</w:t>
      </w:r>
      <w:r>
        <w:rPr>
          <w:rStyle w:val="FootnoteReference"/>
        </w:rPr>
        <w:footnoteReference w:id="13958"/>
      </w:r>
      <w:r>
        <w:t xml:space="preserve"> in love, as Christ</w:t>
      </w:r>
      <w:r>
        <w:rPr>
          <w:rStyle w:val="FootnoteReference"/>
        </w:rPr>
        <w:footnoteReference w:id="13959"/>
      </w:r>
      <w:r>
        <w:t xml:space="preserve"> also has loved us, and has given himself for us an offering and a sacrifice</w:t>
      </w:r>
      <w:r>
        <w:rPr>
          <w:rStyle w:val="FootnoteReference"/>
        </w:rPr>
        <w:footnoteReference w:id="13960"/>
      </w:r>
      <w:r>
        <w:t xml:space="preserve"> to God for a</w:t>
      </w:r>
      <w:r>
        <w:rPr>
          <w:rStyle w:val="FootnoteReference"/>
        </w:rPr>
        <w:footnoteReference w:id="13961"/>
      </w:r>
      <w:r>
        <w:t xml:space="preserve"> sweet smelling taste.</w:t>
      </w:r>
      <w:r>
        <w:rPr>
          <w:rStyle w:val="FootnoteReference"/>
        </w:rPr>
        <w:footnoteReference w:id="13962"/>
      </w:r>
      <w:r>
        <w:t xml:space="preserve">{{field-off:Bible}}</w:t>
      </w:r>
    </w:p>
    <w:p>
      <w:r>
        <w:rPr>
          <w:sz w:val="18"/>
          <w:color w:val="777777"/>
        </w:rPr>
        <w:t xml:space="preserve">[[@Bible:Ephesians 5:3]] </w:t>
      </w:r>
      <w:r>
        <w:rPr>
          <w:b/>
        </w:rPr>
        <w:t xml:space="preserve">3 </w:t>
      </w:r>
      <w:r>
        <w:t xml:space="preserve"> {{field-on:Bible}}</w:t>
      </w:r>
      <w:r>
        <w:t xml:space="preserve">But sexual immorality, and all uncleanness, or covetousness</w:t>
      </w:r>
      <w:r>
        <w:rPr>
          <w:rStyle w:val="FootnoteReference"/>
        </w:rPr>
        <w:footnoteReference w:id="13963"/>
      </w:r>
      <w:r>
        <w:t xml:space="preserve">, let it not be once named</w:t>
      </w:r>
      <w:r>
        <w:rPr>
          <w:rStyle w:val="FootnoteReference"/>
        </w:rPr>
        <w:footnoteReference w:id="13964"/>
      </w:r>
      <w:r>
        <w:t xml:space="preserve"> among you, as becomes holy ones;</w:t>
      </w:r>
      <w:r>
        <w:rPr>
          <w:rStyle w:val="FootnoteReference"/>
        </w:rPr>
        <w:footnoteReference w:id="13965"/>
      </w:r>
      <w:r>
        <w:rPr>
          <w:rStyle w:val="FootnoteReference"/>
        </w:rPr>
        <w:footnoteReference w:id="13966"/>
      </w:r>
      <w:r>
        <w:t xml:space="preserve">{{field-off:Bible}}</w:t>
      </w:r>
    </w:p>
    <w:p>
      <w:r>
        <w:rPr>
          <w:sz w:val="18"/>
          <w:color w:val="777777"/>
        </w:rPr>
        <w:t xml:space="preserve">[[@Bible:Ephesians 5:4]] </w:t>
      </w:r>
      <w:r>
        <w:rPr>
          <w:b/>
        </w:rPr>
        <w:t xml:space="preserve">4 </w:t>
      </w:r>
      <w:r>
        <w:t xml:space="preserve"> {{field-on:Bible}}</w:t>
      </w:r>
      <w:r>
        <w:t xml:space="preserve">And filthiness</w:t>
      </w:r>
      <w:r>
        <w:rPr>
          <w:rStyle w:val="FootnoteReference"/>
        </w:rPr>
        <w:footnoteReference w:id="13967"/>
      </w:r>
      <w:r>
        <w:t xml:space="preserve">, and foolish talking, or jesting, which are not fitting: but rather thanksgiving.</w:t>
      </w:r>
      <w:r>
        <w:rPr>
          <w:rStyle w:val="FootnoteReference"/>
        </w:rPr>
        <w:footnoteReference w:id="13968"/>
      </w:r>
      <w:r>
        <w:rPr>
          <w:rStyle w:val="FootnoteReference"/>
        </w:rPr>
        <w:footnoteReference w:id="13969"/>
      </w:r>
      <w:r>
        <w:t xml:space="preserve">{{field-off:Bible}}</w:t>
      </w:r>
    </w:p>
    <w:p>
      <w:r>
        <w:rPr>
          <w:sz w:val="18"/>
          <w:color w:val="777777"/>
        </w:rPr>
        <w:t xml:space="preserve">[[@Bible:Ephesians 5:5]] </w:t>
      </w:r>
      <w:r>
        <w:rPr>
          <w:b/>
        </w:rPr>
        <w:t xml:space="preserve">5 </w:t>
      </w:r>
      <w:r>
        <w:t xml:space="preserve"> {{field-on:Bible}}</w:t>
      </w:r>
      <w:r>
        <w:t xml:space="preserve">For this you know, that no</w:t>
      </w:r>
      <w:r>
        <w:rPr>
          <w:rStyle w:val="FootnoteReference"/>
        </w:rPr>
        <w:footnoteReference w:id="13970"/>
      </w:r>
      <w:r>
        <w:t xml:space="preserve"> sexually immoral person, nor unclean person, nor covetous man, who is</w:t>
      </w:r>
      <w:r>
        <w:rPr>
          <w:rStyle w:val="FootnoteReference"/>
        </w:rPr>
        <w:footnoteReference w:id="13971"/>
      </w:r>
      <w:r>
        <w:t xml:space="preserve"> an idolater, has any inheritance in the kingdom of Christ and of God.</w:t>
      </w:r>
      <w:r>
        <w:t xml:space="preserve">{{field-off:Bible}}</w:t>
      </w:r>
    </w:p>
    <w:p>
      <w:r>
        <w:rPr>
          <w:sz w:val="18"/>
          <w:color w:val="777777"/>
        </w:rPr>
        <w:t xml:space="preserve">[[@Bible:Ephesians 5:6]] </w:t>
      </w:r>
      <w:r>
        <w:rPr>
          <w:b/>
        </w:rPr>
        <w:t xml:space="preserve">6 </w:t>
      </w:r>
      <w:r>
        <w:t xml:space="preserve"> {{field-on:Bible}}</w:t>
      </w:r>
      <w:r>
        <w:t xml:space="preserve">Let no one deceive you with vain</w:t>
      </w:r>
      <w:r>
        <w:rPr>
          <w:rStyle w:val="FootnoteReference"/>
        </w:rPr>
        <w:footnoteReference w:id="13972"/>
      </w:r>
      <w:r>
        <w:t xml:space="preserve"> words: for because of these things comes the wrath of God upon the children</w:t>
      </w:r>
      <w:r>
        <w:rPr>
          <w:rStyle w:val="FootnoteReference"/>
        </w:rPr>
        <w:footnoteReference w:id="13973"/>
      </w:r>
      <w:r>
        <w:t xml:space="preserve"> of disobedience</w:t>
      </w:r>
      <w:r>
        <w:rPr>
          <w:rStyle w:val="FootnoteReference"/>
        </w:rPr>
        <w:footnoteReference w:id="13974"/>
      </w:r>
      <w:r>
        <w:t xml:space="preserve">.</w:t>
      </w:r>
      <w:r>
        <w:rPr>
          <w:rStyle w:val="FootnoteReference"/>
        </w:rPr>
        <w:footnoteReference w:id="13975"/>
      </w:r>
      <w:r>
        <w:rPr>
          <w:rStyle w:val="FootnoteReference"/>
        </w:rPr>
        <w:footnoteReference w:id="13976"/>
      </w:r>
      <w:r>
        <w:t xml:space="preserve">{{field-off:Bible}}</w:t>
      </w:r>
    </w:p>
    <w:p>
      <w:r>
        <w:rPr>
          <w:sz w:val="18"/>
          <w:color w:val="777777"/>
        </w:rPr>
        <w:t xml:space="preserve">[[@Bible:Ephesians 5:7]] </w:t>
      </w:r>
      <w:r>
        <w:rPr>
          <w:b/>
        </w:rPr>
        <w:t xml:space="preserve">7 </w:t>
      </w:r>
      <w:r>
        <w:t xml:space="preserve"> {{field-on:Bible}}</w:t>
      </w:r>
      <w:r>
        <w:t xml:space="preserve">Do not therefore be partakers with them.</w:t>
      </w:r>
      <w:r>
        <w:rPr>
          <w:rStyle w:val="FootnoteReference"/>
        </w:rPr>
        <w:footnoteReference w:id="13977"/>
      </w:r>
      <w:r>
        <w:t xml:space="preserve">{{field-off:Bible}}</w:t>
      </w:r>
    </w:p>
    <w:p>
      <w:r>
        <w:rPr>
          <w:sz w:val="18"/>
          <w:color w:val="777777"/>
        </w:rPr>
        <w:t xml:space="preserve">[[@Bible:Ephesians 5:8]] </w:t>
      </w:r>
      <w:r>
        <w:rPr>
          <w:b/>
        </w:rPr>
        <w:t xml:space="preserve">8 </w:t>
      </w:r>
      <w:r>
        <w:t xml:space="preserve"> {{field-on:Bible}}</w:t>
      </w:r>
      <w:r>
        <w:t xml:space="preserve">For you were sometimes darkness, but now are you light in the Lord: walk</w:t>
      </w:r>
      <w:r>
        <w:rPr>
          <w:rStyle w:val="FootnoteReference"/>
        </w:rPr>
        <w:footnoteReference w:id="13978"/>
      </w:r>
      <w:r>
        <w:t xml:space="preserve"> as children of light:</w:t>
      </w:r>
      <w:r>
        <w:rPr>
          <w:rStyle w:val="FootnoteReference"/>
        </w:rPr>
        <w:footnoteReference w:id="13979"/>
      </w:r>
      <w:r>
        <w:rPr>
          <w:rStyle w:val="FootnoteReference"/>
        </w:rPr>
        <w:footnoteReference w:id="13980"/>
      </w:r>
      <w:r>
        <w:t xml:space="preserve">{{field-off:Bible}}</w:t>
      </w:r>
    </w:p>
    <w:p>
      <w:r>
        <w:rPr>
          <w:sz w:val="18"/>
          <w:color w:val="777777"/>
        </w:rPr>
        <w:t xml:space="preserve">[[@Bible:Ephesians 5:9]] </w:t>
      </w:r>
      <w:r>
        <w:rPr>
          <w:b/>
        </w:rPr>
        <w:t xml:space="preserve">9 </w:t>
      </w:r>
      <w:r>
        <w:t xml:space="preserve"> {{field-on:Bible}}</w:t>
      </w:r>
      <w:r>
        <w:t xml:space="preserve">(For the fruit</w:t>
      </w:r>
      <w:r>
        <w:rPr>
          <w:rStyle w:val="FootnoteReference"/>
        </w:rPr>
        <w:footnoteReference w:id="13981"/>
      </w:r>
      <w:r>
        <w:t xml:space="preserve"> of the Spirit is in all goodness</w:t>
      </w:r>
      <w:r>
        <w:rPr>
          <w:rStyle w:val="FootnoteReference"/>
        </w:rPr>
        <w:footnoteReference w:id="13982"/>
      </w:r>
      <w:r>
        <w:t xml:space="preserve"> and righteousness</w:t>
      </w:r>
      <w:r>
        <w:rPr>
          <w:rStyle w:val="FootnoteReference"/>
        </w:rPr>
        <w:footnoteReference w:id="13983"/>
      </w:r>
      <w:r>
        <w:t xml:space="preserve"> and truth</w:t>
      </w:r>
      <w:r>
        <w:rPr>
          <w:rStyle w:val="FootnoteReference"/>
        </w:rPr>
        <w:footnoteReference w:id="13984"/>
      </w:r>
      <w:r>
        <w:t xml:space="preserve">;)</w:t>
      </w:r>
      <w:r>
        <w:t xml:space="preserve">{{field-off:Bible}}</w:t>
      </w:r>
    </w:p>
    <w:p>
      <w:r>
        <w:rPr>
          <w:sz w:val="18"/>
          <w:color w:val="777777"/>
        </w:rPr>
        <w:t xml:space="preserve">[[@Bible:Ephesians 5:10]] </w:t>
      </w:r>
      <w:r>
        <w:rPr>
          <w:b/>
        </w:rPr>
        <w:t xml:space="preserve">10 </w:t>
      </w:r>
      <w:r>
        <w:t xml:space="preserve"> {{field-on:Bible}}</w:t>
      </w:r>
      <w:r>
        <w:t xml:space="preserve">Proving</w:t>
      </w:r>
      <w:r>
        <w:rPr>
          <w:rStyle w:val="FootnoteReference"/>
        </w:rPr>
        <w:footnoteReference w:id="13985"/>
      </w:r>
      <w:r>
        <w:t xml:space="preserve"> what is acceptable</w:t>
      </w:r>
      <w:r>
        <w:rPr>
          <w:rStyle w:val="FootnoteReference"/>
        </w:rPr>
        <w:footnoteReference w:id="13986"/>
      </w:r>
      <w:r>
        <w:t xml:space="preserve"> to the Lord.</w:t>
      </w:r>
      <w:r>
        <w:t xml:space="preserve">{{field-off:Bible}}</w:t>
      </w:r>
    </w:p>
    <w:p>
      <w:r>
        <w:rPr>
          <w:sz w:val="18"/>
          <w:color w:val="777777"/>
        </w:rPr>
        <w:t xml:space="preserve">[[@Bible:Ephesians 5:11]] </w:t>
      </w:r>
      <w:r>
        <w:rPr>
          <w:b/>
        </w:rPr>
        <w:t xml:space="preserve">11 </w:t>
      </w:r>
      <w:r>
        <w:t xml:space="preserve"> {{field-on:Bible}}</w:t>
      </w:r>
      <w:r>
        <w:t xml:space="preserve">And do not have fellowship with the unfruitful</w:t>
      </w:r>
      <w:r>
        <w:rPr>
          <w:rStyle w:val="FootnoteReference"/>
        </w:rPr>
        <w:footnoteReference w:id="13987"/>
      </w:r>
      <w:r>
        <w:t xml:space="preserve"> works</w:t>
      </w:r>
      <w:r>
        <w:rPr>
          <w:rStyle w:val="FootnoteReference"/>
        </w:rPr>
        <w:footnoteReference w:id="13988"/>
      </w:r>
      <w:r>
        <w:t xml:space="preserve"> of darkness, but rather even reprove them.</w:t>
      </w:r>
      <w:r>
        <w:rPr>
          <w:rStyle w:val="FootnoteReference"/>
        </w:rPr>
        <w:footnoteReference w:id="13989"/>
      </w:r>
      <w:r>
        <w:rPr>
          <w:rStyle w:val="FootnoteReference"/>
        </w:rPr>
        <w:footnoteReference w:id="13990"/>
      </w:r>
      <w:r>
        <w:t xml:space="preserve">{{field-off:Bible}}</w:t>
      </w:r>
    </w:p>
    <w:p>
      <w:r>
        <w:rPr>
          <w:sz w:val="18"/>
          <w:color w:val="777777"/>
        </w:rPr>
        <w:t xml:space="preserve">[[@Bible:Ephesians 5:12]] </w:t>
      </w:r>
      <w:r>
        <w:rPr>
          <w:b/>
        </w:rPr>
        <w:t xml:space="preserve">12 </w:t>
      </w:r>
      <w:r>
        <w:t xml:space="preserve"> {{field-on:Bible}}</w:t>
      </w:r>
      <w:r>
        <w:t xml:space="preserve">For the secret things being done by them are shameful even to speak of.</w:t>
      </w:r>
      <w:r>
        <w:rPr>
          <w:rStyle w:val="FootnoteReference"/>
        </w:rPr>
        <w:footnoteReference w:id="13991"/>
      </w:r>
      <w:r>
        <w:rPr>
          <w:rStyle w:val="FootnoteReference"/>
        </w:rPr>
        <w:footnoteReference w:id="13992"/>
      </w:r>
      <w:r>
        <w:t xml:space="preserve">{{field-off:Bible}}</w:t>
      </w:r>
    </w:p>
    <w:p>
      <w:r>
        <w:rPr>
          <w:sz w:val="18"/>
          <w:color w:val="777777"/>
        </w:rPr>
        <w:t xml:space="preserve">[[@Bible:Ephesians 5:13]] </w:t>
      </w:r>
      <w:r>
        <w:rPr>
          <w:b/>
        </w:rPr>
        <w:t xml:space="preserve">13 </w:t>
      </w:r>
      <w:r>
        <w:t xml:space="preserve"> {{field-on:Bible}}</w:t>
      </w:r>
      <w:r>
        <w:t xml:space="preserve">But all things that are reproved</w:t>
      </w:r>
      <w:r>
        <w:rPr>
          <w:rStyle w:val="FootnoteReference"/>
        </w:rPr>
        <w:footnoteReference w:id="13993"/>
      </w:r>
      <w:r>
        <w:t xml:space="preserve"> are made manifest by the light: for whatever does make manifest is light.</w:t>
      </w:r>
      <w:r>
        <w:rPr>
          <w:rStyle w:val="FootnoteReference"/>
        </w:rPr>
        <w:footnoteReference w:id="13994"/>
      </w:r>
      <w:r>
        <w:t xml:space="preserve">{{field-off:Bible}}</w:t>
      </w:r>
    </w:p>
    <w:p>
      <w:r>
        <w:rPr>
          <w:sz w:val="18"/>
          <w:color w:val="777777"/>
        </w:rPr>
        <w:t xml:space="preserve">[[@Bible:Ephesians 5:14]] </w:t>
      </w:r>
      <w:r>
        <w:rPr>
          <w:b/>
        </w:rPr>
        <w:t xml:space="preserve">14 </w:t>
      </w:r>
      <w:r>
        <w:t xml:space="preserve"> {{field-on:Bible}}</w:t>
      </w:r>
      <w:r>
        <w:t xml:space="preserve">Therefore he says, Awake</w:t>
      </w:r>
      <w:r>
        <w:rPr>
          <w:rStyle w:val="FootnoteReference"/>
        </w:rPr>
        <w:footnoteReference w:id="13995"/>
      </w:r>
      <w:r>
        <w:t xml:space="preserve"> you that sleep, and arise</w:t>
      </w:r>
      <w:r>
        <w:rPr>
          <w:rStyle w:val="FootnoteReference"/>
        </w:rPr>
        <w:footnoteReference w:id="13996"/>
      </w:r>
      <w:r>
        <w:t xml:space="preserve"> from the dead, and Christ</w:t>
      </w:r>
      <w:r>
        <w:rPr>
          <w:rStyle w:val="FootnoteReference"/>
        </w:rPr>
        <w:footnoteReference w:id="13997"/>
      </w:r>
      <w:r>
        <w:t xml:space="preserve"> shall give you light.</w:t>
      </w:r>
      <w:r>
        <w:t xml:space="preserve">{{field-off:Bible}}</w:t>
      </w:r>
    </w:p>
    <w:p>
      <w:r>
        <w:rPr>
          <w:sz w:val="18"/>
          <w:color w:val="777777"/>
        </w:rPr>
        <w:t xml:space="preserve">[[@Bible:Ephesians 5:15]] </w:t>
      </w:r>
      <w:r>
        <w:rPr>
          <w:b/>
        </w:rPr>
        <w:t xml:space="preserve">15 </w:t>
      </w:r>
      <w:r>
        <w:t xml:space="preserve"> {{field-on:Bible}}</w:t>
      </w:r>
      <w:r>
        <w:t xml:space="preserve">See then that you walk</w:t>
      </w:r>
      <w:r>
        <w:rPr>
          <w:rStyle w:val="FootnoteReference"/>
        </w:rPr>
        <w:footnoteReference w:id="13998"/>
      </w:r>
      <w:r>
        <w:t xml:space="preserve"> circumspectly, not as fools, but as wise,</w:t>
      </w:r>
      <w:r>
        <w:rPr>
          <w:rStyle w:val="FootnoteReference"/>
        </w:rPr>
        <w:footnoteReference w:id="13999"/>
      </w:r>
      <w:r>
        <w:rPr>
          <w:rStyle w:val="FootnoteReference"/>
        </w:rPr>
        <w:footnoteReference w:id="14000"/>
      </w:r>
      <w:r>
        <w:t xml:space="preserve">{{field-off:Bible}}</w:t>
      </w:r>
    </w:p>
    <w:p>
      <w:r>
        <w:rPr>
          <w:sz w:val="18"/>
          <w:color w:val="777777"/>
        </w:rPr>
        <w:t xml:space="preserve">[[@Bible:Ephesians 5:16]] </w:t>
      </w:r>
      <w:r>
        <w:rPr>
          <w:b/>
        </w:rPr>
        <w:t xml:space="preserve">16 </w:t>
      </w:r>
      <w:r>
        <w:t xml:space="preserve"> {{field-on:Bible}}</w:t>
      </w:r>
      <w:r>
        <w:t xml:space="preserve">Redeeming</w:t>
      </w:r>
      <w:r>
        <w:rPr>
          <w:rStyle w:val="FootnoteReference"/>
        </w:rPr>
        <w:footnoteReference w:id="14001"/>
      </w:r>
      <w:r>
        <w:t xml:space="preserve"> the time, because the days</w:t>
      </w:r>
      <w:r>
        <w:rPr>
          <w:rStyle w:val="FootnoteReference"/>
        </w:rPr>
        <w:footnoteReference w:id="14002"/>
      </w:r>
      <w:r>
        <w:t xml:space="preserve"> are evil.</w:t>
      </w:r>
      <w:r>
        <w:t xml:space="preserve">{{field-off:Bible}}</w:t>
      </w:r>
    </w:p>
    <w:p>
      <w:r>
        <w:rPr>
          <w:sz w:val="18"/>
          <w:color w:val="777777"/>
        </w:rPr>
        <w:t xml:space="preserve">[[@Bible:Ephesians 5:17]] </w:t>
      </w:r>
      <w:r>
        <w:rPr>
          <w:b/>
        </w:rPr>
        <w:t xml:space="preserve">17 </w:t>
      </w:r>
      <w:r>
        <w:t xml:space="preserve"> {{field-on:Bible}}</w:t>
      </w:r>
      <w:r>
        <w:t xml:space="preserve">Therefore do not be unwise, but understanding</w:t>
      </w:r>
      <w:r>
        <w:rPr>
          <w:rStyle w:val="FootnoteReference"/>
        </w:rPr>
        <w:footnoteReference w:id="14003"/>
      </w:r>
      <w:r>
        <w:t xml:space="preserve"> what the will of the Lord is.</w:t>
      </w:r>
      <w:r>
        <w:rPr>
          <w:rStyle w:val="FootnoteReference"/>
        </w:rPr>
        <w:footnoteReference w:id="14004"/>
      </w:r>
      <w:r>
        <w:t xml:space="preserve">{{field-off:Bible}}</w:t>
      </w:r>
    </w:p>
    <w:p>
      <w:r>
        <w:rPr>
          <w:sz w:val="18"/>
          <w:color w:val="777777"/>
        </w:rPr>
        <w:t xml:space="preserve">[[@Bible:Ephesians 5:18]] </w:t>
      </w:r>
      <w:r>
        <w:rPr>
          <w:b/>
        </w:rPr>
        <w:t xml:space="preserve">18 </w:t>
      </w:r>
      <w:r>
        <w:t xml:space="preserve"> {{field-on:Bible}}</w:t>
      </w:r>
      <w:r>
        <w:t xml:space="preserve">And do not be drunk with wine, in which is excess</w:t>
      </w:r>
      <w:r>
        <w:rPr>
          <w:rStyle w:val="FootnoteReference"/>
        </w:rPr>
        <w:footnoteReference w:id="14005"/>
      </w:r>
      <w:r>
        <w:t xml:space="preserve">; but be filled with the Spirit;</w:t>
      </w:r>
      <w:r>
        <w:rPr>
          <w:rStyle w:val="FootnoteReference"/>
        </w:rPr>
        <w:footnoteReference w:id="14006"/>
      </w:r>
      <w:r>
        <w:rPr>
          <w:rStyle w:val="FootnoteReference"/>
        </w:rPr>
        <w:footnoteReference w:id="14007"/>
      </w:r>
      <w:r>
        <w:t xml:space="preserve">{{field-off:Bible}}</w:t>
      </w:r>
    </w:p>
    <w:p>
      <w:r>
        <w:rPr>
          <w:sz w:val="18"/>
          <w:color w:val="777777"/>
        </w:rPr>
        <w:t xml:space="preserve">[[@Bible:Ephesians 5:19]] </w:t>
      </w:r>
      <w:r>
        <w:rPr>
          <w:b/>
        </w:rPr>
        <w:t xml:space="preserve">19 </w:t>
      </w:r>
      <w:r>
        <w:t xml:space="preserve"> {{field-on:Bible}}</w:t>
      </w:r>
      <w:r>
        <w:t xml:space="preserve">Speaking to yourselves</w:t>
      </w:r>
      <w:r>
        <w:rPr>
          <w:rStyle w:val="FootnoteReference"/>
        </w:rPr>
        <w:footnoteReference w:id="14008"/>
      </w:r>
      <w:r>
        <w:t xml:space="preserve"> in psalms</w:t>
      </w:r>
      <w:r>
        <w:rPr>
          <w:rStyle w:val="FootnoteReference"/>
        </w:rPr>
        <w:footnoteReference w:id="14009"/>
      </w:r>
      <w:r>
        <w:t xml:space="preserve"> and hymns and spiritual songs, singing and making</w:t>
      </w:r>
      <w:r>
        <w:rPr>
          <w:rStyle w:val="FootnoteReference"/>
        </w:rPr>
        <w:footnoteReference w:id="14010"/>
      </w:r>
      <w:r>
        <w:t xml:space="preserve"> melody in your heart to the Lord;</w:t>
      </w:r>
      <w:r>
        <w:t xml:space="preserve">{{field-off:Bible}}</w:t>
      </w:r>
    </w:p>
    <w:p>
      <w:r>
        <w:rPr>
          <w:sz w:val="18"/>
          <w:color w:val="777777"/>
        </w:rPr>
        <w:t xml:space="preserve">[[@Bible:Ephesians 5:20]] </w:t>
      </w:r>
      <w:r>
        <w:rPr>
          <w:b/>
        </w:rPr>
        <w:t xml:space="preserve">20 </w:t>
      </w:r>
      <w:r>
        <w:t xml:space="preserve"> {{field-on:Bible}}</w:t>
      </w:r>
      <w:r>
        <w:t xml:space="preserve">Giving thanks</w:t>
      </w:r>
      <w:r>
        <w:rPr>
          <w:rStyle w:val="FootnoteReference"/>
        </w:rPr>
        <w:footnoteReference w:id="14011"/>
      </w:r>
      <w:r>
        <w:t xml:space="preserve"> always for all things to God and the Father in the name of our Lord Jesus</w:t>
      </w:r>
      <w:r>
        <w:rPr>
          <w:rStyle w:val="FootnoteReference"/>
        </w:rPr>
        <w:footnoteReference w:id="14012"/>
      </w:r>
      <w:r>
        <w:t xml:space="preserve"> Christ;</w:t>
      </w:r>
      <w:r>
        <w:rPr>
          <w:rStyle w:val="FootnoteReference"/>
        </w:rPr>
        <w:footnoteReference w:id="14013"/>
      </w:r>
      <w:r>
        <w:rPr>
          <w:rStyle w:val="FootnoteReference"/>
        </w:rPr>
        <w:footnoteReference w:id="14014"/>
      </w:r>
      <w:r>
        <w:t xml:space="preserve">{{field-off:Bible}}</w:t>
      </w:r>
    </w:p>
    <w:p>
      <w:r>
        <w:rPr>
          <w:sz w:val="18"/>
          <w:color w:val="777777"/>
        </w:rPr>
        <w:t xml:space="preserve">[[@Bible:Ephesians 5:21]] </w:t>
      </w:r>
      <w:r>
        <w:rPr>
          <w:b/>
        </w:rPr>
        <w:t xml:space="preserve">21 </w:t>
      </w:r>
      <w:r>
        <w:t xml:space="preserve"> {{field-on:Bible}}</w:t>
      </w:r>
      <w:r>
        <w:t xml:space="preserve">Submitting</w:t>
      </w:r>
      <w:r>
        <w:rPr>
          <w:rStyle w:val="FootnoteReference"/>
        </w:rPr>
        <w:footnoteReference w:id="14015"/>
      </w:r>
      <w:r>
        <w:t xml:space="preserve"> to one another in the fear of God.</w:t>
      </w:r>
      <w:r>
        <w:rPr>
          <w:rStyle w:val="FootnoteReference"/>
        </w:rPr>
        <w:footnoteReference w:id="14016"/>
      </w:r>
      <w:r>
        <w:t xml:space="preserve">{{field-off:Bible}}</w:t>
      </w:r>
    </w:p>
    <w:p>
      <w:r>
        <w:rPr>
          <w:sz w:val="18"/>
          <w:color w:val="777777"/>
        </w:rPr>
        <w:t xml:space="preserve">[[@Bible:Ephesians 5:22]] </w:t>
      </w:r>
      <w:r>
        <w:rPr>
          <w:b/>
        </w:rPr>
        <w:t xml:space="preserve">22 </w:t>
      </w:r>
      <w:r>
        <w:t xml:space="preserve"> {{field-on:Bible}}</w:t>
      </w:r>
      <w:r>
        <w:t xml:space="preserve">Wives, submit</w:t>
      </w:r>
      <w:r>
        <w:rPr>
          <w:rStyle w:val="FootnoteReference"/>
        </w:rPr>
        <w:footnoteReference w:id="14017"/>
      </w:r>
      <w:r>
        <w:t xml:space="preserve"> yourselves to your own husbands, as to the Lord.</w:t>
      </w:r>
      <w:r>
        <w:rPr>
          <w:rStyle w:val="FootnoteReference"/>
        </w:rPr>
        <w:footnoteReference w:id="14018"/>
      </w:r>
      <w:r>
        <w:t xml:space="preserve">{{field-off:Bible}}</w:t>
      </w:r>
    </w:p>
    <w:p>
      <w:r>
        <w:rPr>
          <w:sz w:val="18"/>
          <w:color w:val="777777"/>
        </w:rPr>
        <w:t xml:space="preserve">[[@Bible:Ephesians 5:23]] </w:t>
      </w:r>
      <w:r>
        <w:rPr>
          <w:b/>
        </w:rPr>
        <w:t xml:space="preserve">23 </w:t>
      </w:r>
      <w:r>
        <w:t xml:space="preserve"> {{field-on:Bible}}</w:t>
      </w:r>
      <w:r>
        <w:t xml:space="preserve">For the husband</w:t>
      </w:r>
      <w:r>
        <w:rPr>
          <w:rStyle w:val="FootnoteReference"/>
        </w:rPr>
        <w:footnoteReference w:id="14019"/>
      </w:r>
      <w:r>
        <w:t xml:space="preserve"> is the head of the wife, even as Christ is the head of the assembly: and he is the Savior of the body.</w:t>
      </w:r>
      <w:r>
        <w:rPr>
          <w:rStyle w:val="FootnoteReference"/>
        </w:rPr>
        <w:footnoteReference w:id="14020"/>
      </w:r>
      <w:r>
        <w:t xml:space="preserve">{{field-off:Bible}}</w:t>
      </w:r>
    </w:p>
    <w:p>
      <w:r>
        <w:rPr>
          <w:sz w:val="18"/>
          <w:color w:val="777777"/>
        </w:rPr>
        <w:t xml:space="preserve">[[@Bible:Ephesians 5:24]] </w:t>
      </w:r>
      <w:r>
        <w:rPr>
          <w:b/>
        </w:rPr>
        <w:t xml:space="preserve">24 </w:t>
      </w:r>
      <w:r>
        <w:t xml:space="preserve"> {{field-on:Bible}}</w:t>
      </w:r>
      <w:r>
        <w:t xml:space="preserve">Therefore as the assembly is subject to Christ, so let the wives be to their own husbands in everything.</w:t>
      </w:r>
      <w:r>
        <w:rPr>
          <w:rStyle w:val="FootnoteReference"/>
        </w:rPr>
        <w:footnoteReference w:id="14021"/>
      </w:r>
      <w:r>
        <w:t xml:space="preserve">{{field-off:Bible}}</w:t>
      </w:r>
    </w:p>
    <w:p>
      <w:r>
        <w:rPr>
          <w:sz w:val="18"/>
          <w:color w:val="777777"/>
        </w:rPr>
        <w:t xml:space="preserve">[[@Bible:Ephesians 5:25]] </w:t>
      </w:r>
      <w:r>
        <w:rPr>
          <w:b/>
        </w:rPr>
        <w:t xml:space="preserve">25 </w:t>
      </w:r>
      <w:r>
        <w:t xml:space="preserve"> {{field-on:Bible}}</w:t>
      </w:r>
      <w:r>
        <w:t xml:space="preserve">Husbands, love</w:t>
      </w:r>
      <w:r>
        <w:rPr>
          <w:rStyle w:val="FootnoteReference"/>
        </w:rPr>
        <w:footnoteReference w:id="14022"/>
      </w:r>
      <w:r>
        <w:t xml:space="preserve"> your wives, even as Christ also loved</w:t>
      </w:r>
      <w:r>
        <w:rPr>
          <w:rStyle w:val="FootnoteReference"/>
        </w:rPr>
        <w:footnoteReference w:id="14023"/>
      </w:r>
      <w:r>
        <w:t xml:space="preserve"> the assembly, and gave himself for it;</w:t>
      </w:r>
      <w:r>
        <w:t xml:space="preserve">{{field-off:Bible}}</w:t>
      </w:r>
    </w:p>
    <w:p>
      <w:r>
        <w:rPr>
          <w:sz w:val="18"/>
          <w:color w:val="777777"/>
        </w:rPr>
        <w:t xml:space="preserve">[[@Bible:Ephesians 5:26]] </w:t>
      </w:r>
      <w:r>
        <w:rPr>
          <w:b/>
        </w:rPr>
        <w:t xml:space="preserve">26 </w:t>
      </w:r>
      <w:r>
        <w:t xml:space="preserve"> {{field-on:Bible}}</w:t>
      </w:r>
      <w:r>
        <w:t xml:space="preserve">That he might sanctify and cleanse it with the washing of water by the word,</w:t>
      </w:r>
      <w:r>
        <w:rPr>
          <w:rStyle w:val="FootnoteReference"/>
        </w:rPr>
        <w:footnoteReference w:id="14024"/>
      </w:r>
      <w:r>
        <w:rPr>
          <w:rStyle w:val="FootnoteReference"/>
        </w:rPr>
        <w:footnoteReference w:id="14025"/>
      </w:r>
      <w:r>
        <w:t xml:space="preserve">{{field-off:Bible}}</w:t>
      </w:r>
    </w:p>
    <w:p>
      <w:r>
        <w:rPr>
          <w:sz w:val="18"/>
          <w:color w:val="777777"/>
        </w:rPr>
        <w:t xml:space="preserve">[[@Bible:Ephesians 5:27]] </w:t>
      </w:r>
      <w:r>
        <w:rPr>
          <w:b/>
        </w:rPr>
        <w:t xml:space="preserve">27 </w:t>
      </w:r>
      <w:r>
        <w:t xml:space="preserve"> {{field-on:Bible}}</w:t>
      </w:r>
      <w:r>
        <w:t xml:space="preserve">That he might present it to himself a glorious</w:t>
      </w:r>
      <w:r>
        <w:rPr>
          <w:rStyle w:val="FootnoteReference"/>
        </w:rPr>
        <w:footnoteReference w:id="14026"/>
      </w:r>
      <w:r>
        <w:t xml:space="preserve"> assembly, not having spot, or wrinkle, or any such thing; but that it should be holy and without blemish.</w:t>
      </w:r>
      <w:r>
        <w:rPr>
          <w:rStyle w:val="FootnoteReference"/>
        </w:rPr>
        <w:footnoteReference w:id="14027"/>
      </w:r>
      <w:r>
        <w:rPr>
          <w:rStyle w:val="FootnoteReference"/>
        </w:rPr>
        <w:footnoteReference w:id="14028"/>
      </w:r>
      <w:r>
        <w:rPr>
          <w:rStyle w:val="FootnoteReference"/>
        </w:rPr>
        <w:footnoteReference w:id="14029"/>
      </w:r>
      <w:r>
        <w:t xml:space="preserve">{{field-off:Bible}}</w:t>
      </w:r>
    </w:p>
    <w:p>
      <w:r>
        <w:rPr>
          <w:sz w:val="18"/>
          <w:color w:val="777777"/>
        </w:rPr>
        <w:t xml:space="preserve">[[@Bible:Ephesians 5:28]] </w:t>
      </w:r>
      <w:r>
        <w:rPr>
          <w:b/>
        </w:rPr>
        <w:t xml:space="preserve">28 </w:t>
      </w:r>
      <w:r>
        <w:t xml:space="preserve"> {{field-on:Bible}}</w:t>
      </w:r>
      <w:r>
        <w:t xml:space="preserve">So ought men to love their wives as their own bodies. the one who loves his wife loves himself.</w:t>
      </w:r>
      <w:r>
        <w:rPr>
          <w:rStyle w:val="FootnoteReference"/>
        </w:rPr>
        <w:footnoteReference w:id="14030"/>
      </w:r>
      <w:r>
        <w:t xml:space="preserve">{{field-off:Bible}}</w:t>
      </w:r>
    </w:p>
    <w:p>
      <w:r>
        <w:rPr>
          <w:sz w:val="18"/>
          <w:color w:val="777777"/>
        </w:rPr>
        <w:t xml:space="preserve">[[@Bible:Ephesians 5:29]] </w:t>
      </w:r>
      <w:r>
        <w:rPr>
          <w:b/>
        </w:rPr>
        <w:t xml:space="preserve">29 </w:t>
      </w:r>
      <w:r>
        <w:t xml:space="preserve"> {{field-on:Bible}}</w:t>
      </w:r>
      <w:r>
        <w:t xml:space="preserve">For no one ever yet hated</w:t>
      </w:r>
      <w:r>
        <w:rPr>
          <w:rStyle w:val="FootnoteReference"/>
        </w:rPr>
        <w:footnoteReference w:id="14031"/>
      </w:r>
      <w:r>
        <w:t xml:space="preserve"> his own flesh; but nourishes and cherishes it, even as the Lord the assembly:</w:t>
      </w:r>
      <w:r>
        <w:rPr>
          <w:rStyle w:val="FootnoteReference"/>
        </w:rPr>
        <w:footnoteReference w:id="14032"/>
      </w:r>
      <w:r>
        <w:t xml:space="preserve">{{field-off:Bible}}</w:t>
      </w:r>
    </w:p>
    <w:p>
      <w:r>
        <w:rPr>
          <w:sz w:val="18"/>
          <w:color w:val="777777"/>
        </w:rPr>
        <w:t xml:space="preserve">[[@Bible:Ephesians 5:30]] </w:t>
      </w:r>
      <w:r>
        <w:rPr>
          <w:b/>
        </w:rPr>
        <w:t xml:space="preserve">30 </w:t>
      </w:r>
      <w:r>
        <w:t xml:space="preserve"> {{field-on:Bible}}</w:t>
      </w:r>
      <w:r>
        <w:t xml:space="preserve">For we are members of his body, of his flesh, and of his bones.</w:t>
      </w:r>
      <w:r>
        <w:rPr>
          <w:rStyle w:val="FootnoteReference"/>
        </w:rPr>
        <w:footnoteReference w:id="14033"/>
      </w:r>
      <w:r>
        <w:t xml:space="preserve">{{field-off:Bible}}</w:t>
      </w:r>
    </w:p>
    <w:p>
      <w:r>
        <w:rPr>
          <w:sz w:val="18"/>
          <w:color w:val="777777"/>
        </w:rPr>
        <w:t xml:space="preserve">[[@Bible:Ephesians 5:31]] </w:t>
      </w:r>
      <w:r>
        <w:rPr>
          <w:b/>
        </w:rPr>
        <w:t xml:space="preserve">31 </w:t>
      </w:r>
      <w:r>
        <w:t xml:space="preserve"> {{field-on:Bible}}</w:t>
      </w:r>
      <w:r>
        <w:t xml:space="preserve">For this cause shall a man leave his father and mother, and shall be joined to his wife, and they two shall be one flesh.</w:t>
      </w:r>
      <w:r>
        <w:rPr>
          <w:rStyle w:val="FootnoteReference"/>
        </w:rPr>
        <w:footnoteReference w:id="14034"/>
      </w:r>
      <w:r>
        <w:t xml:space="preserve">{{field-off:Bible}}</w:t>
      </w:r>
    </w:p>
    <w:p>
      <w:r>
        <w:rPr>
          <w:sz w:val="18"/>
          <w:color w:val="777777"/>
        </w:rPr>
        <w:t xml:space="preserve">[[@Bible:Ephesians 5:32]] </w:t>
      </w:r>
      <w:r>
        <w:rPr>
          <w:b/>
        </w:rPr>
        <w:t xml:space="preserve">32 </w:t>
      </w:r>
      <w:r>
        <w:t xml:space="preserve"> {{field-on:Bible}}</w:t>
      </w:r>
      <w:r>
        <w:t xml:space="preserve">This is a great</w:t>
      </w:r>
      <w:r>
        <w:rPr>
          <w:rStyle w:val="FootnoteReference"/>
        </w:rPr>
        <w:footnoteReference w:id="14035"/>
      </w:r>
      <w:r>
        <w:t xml:space="preserve"> mystery: but I speak</w:t>
      </w:r>
      <w:r>
        <w:rPr>
          <w:rStyle w:val="FootnoteReference"/>
        </w:rPr>
        <w:footnoteReference w:id="14036"/>
      </w:r>
      <w:r>
        <w:t xml:space="preserve"> concerning Christ and the assembly.</w:t>
      </w:r>
      <w:r>
        <w:t xml:space="preserve">{{field-off:Bible}}</w:t>
      </w:r>
    </w:p>
    <w:p>
      <w:r>
        <w:rPr>
          <w:sz w:val="18"/>
          <w:color w:val="777777"/>
        </w:rPr>
        <w:t xml:space="preserve">[[@Bible:Ephesians 5:33]] </w:t>
      </w:r>
      <w:r>
        <w:rPr>
          <w:b/>
        </w:rPr>
        <w:t xml:space="preserve">33 </w:t>
      </w:r>
      <w:r>
        <w:t xml:space="preserve"> {{field-on:Bible}}</w:t>
      </w:r>
      <w:r>
        <w:t xml:space="preserve">Nevertheless also you, each one, let each love his own wife in this way as himself; and let the wife reverence</w:t>
      </w:r>
      <w:r>
        <w:rPr>
          <w:rStyle w:val="FootnoteReference"/>
        </w:rPr>
        <w:footnoteReference w:id="14037"/>
      </w:r>
      <w:r>
        <w:t xml:space="preserve"> her husband.</w:t>
      </w:r>
      <w:r>
        <w:rPr>
          <w:rStyle w:val="FootnoteReference"/>
        </w:rPr>
        <w:footnoteReference w:id="1403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[[@Bible:Ephesians 6:1]] </w:t>
      </w:r>
      <w:r>
        <w:rPr>
          <w:b/>
        </w:rPr>
        <w:t xml:space="preserve">1 </w:t>
      </w:r>
      <w:r>
        <w:t xml:space="preserve"> {{field-on:Bible}}</w:t>
      </w:r>
      <w:r>
        <w:t xml:space="preserve">Children, obey</w:t>
      </w:r>
      <w:r>
        <w:rPr>
          <w:rStyle w:val="FootnoteReference"/>
        </w:rPr>
        <w:footnoteReference w:id="14039"/>
      </w:r>
      <w:r>
        <w:t xml:space="preserve"> your parents in the Lord: for this is right.</w:t>
      </w:r>
      <w:r>
        <w:rPr>
          <w:rStyle w:val="FootnoteReference"/>
        </w:rPr>
        <w:footnoteReference w:id="14040"/>
      </w:r>
      <w:r>
        <w:rPr>
          <w:rStyle w:val="FootnoteReference"/>
        </w:rPr>
        <w:footnoteReference w:id="14041"/>
      </w:r>
      <w:r>
        <w:t xml:space="preserve">{{field-off:Bible}}</w:t>
      </w:r>
    </w:p>
    <w:p>
      <w:r>
        <w:rPr>
          <w:sz w:val="18"/>
          <w:color w:val="777777"/>
        </w:rPr>
        <w:t xml:space="preserve">[[@Bible:Ephesians 6:2]] </w:t>
      </w:r>
      <w:r>
        <w:rPr>
          <w:b/>
        </w:rPr>
        <w:t xml:space="preserve">2 </w:t>
      </w:r>
      <w:r>
        <w:t xml:space="preserve"> {{field-on:Bible}}</w:t>
      </w:r>
      <w:r>
        <w:t xml:space="preserve">Honor your father and mother; which is the first commandment with promise;</w:t>
      </w:r>
      <w:r>
        <w:rPr>
          <w:rStyle w:val="FootnoteReference"/>
        </w:rPr>
        <w:footnoteReference w:id="14042"/>
      </w:r>
      <w:r>
        <w:t xml:space="preserve">{{field-off:Bible}}</w:t>
      </w:r>
    </w:p>
    <w:p>
      <w:r>
        <w:rPr>
          <w:sz w:val="18"/>
          <w:color w:val="777777"/>
        </w:rPr>
        <w:t xml:space="preserve">[[@Bible:Ephesians 6:3]] </w:t>
      </w:r>
      <w:r>
        <w:rPr>
          <w:b/>
        </w:rPr>
        <w:t xml:space="preserve">3 </w:t>
      </w:r>
      <w:r>
        <w:t xml:space="preserve"> {{field-on:Bible}}</w:t>
      </w:r>
      <w:r>
        <w:t xml:space="preserve">That it may be well with you, and you may live long on the earth.</w:t>
      </w:r>
      <w:r>
        <w:rPr>
          <w:rStyle w:val="FootnoteReference"/>
        </w:rPr>
        <w:footnoteReference w:id="14043"/>
      </w:r>
      <w:r>
        <w:t xml:space="preserve">{{field-off:Bible}}</w:t>
      </w:r>
    </w:p>
    <w:p>
      <w:r>
        <w:rPr>
          <w:sz w:val="18"/>
          <w:color w:val="777777"/>
        </w:rPr>
        <w:t xml:space="preserve">[[@Bible:Ephesians 6:4]] </w:t>
      </w:r>
      <w:r>
        <w:rPr>
          <w:b/>
        </w:rPr>
        <w:t xml:space="preserve">4 </w:t>
      </w:r>
      <w:r>
        <w:t xml:space="preserve"> {{field-on:Bible}}</w:t>
      </w:r>
      <w:r>
        <w:t xml:space="preserve">And, you fathers, provoke not your children to wrath: but bring them up in the nurture and admonition of the Lord.</w:t>
      </w:r>
      <w:r>
        <w:rPr>
          <w:rStyle w:val="FootnoteReference"/>
        </w:rPr>
        <w:footnoteReference w:id="14044"/>
      </w:r>
      <w:r>
        <w:rPr>
          <w:rStyle w:val="FootnoteReference"/>
        </w:rPr>
        <w:footnoteReference w:id="14045"/>
      </w:r>
      <w:r>
        <w:t xml:space="preserve">{{field-off:Bible}}</w:t>
      </w:r>
    </w:p>
    <w:p>
      <w:r>
        <w:rPr>
          <w:sz w:val="18"/>
          <w:color w:val="777777"/>
        </w:rPr>
        <w:t xml:space="preserve">[[@Bible:Ephesians 6:5]] </w:t>
      </w:r>
      <w:r>
        <w:rPr>
          <w:b/>
        </w:rPr>
        <w:t xml:space="preserve">5 </w:t>
      </w:r>
      <w:r>
        <w:t xml:space="preserve"> {{field-on:Bible}}</w:t>
      </w:r>
      <w:r>
        <w:t xml:space="preserve">Slaves, be obedient to those who are your masters according to the flesh, with fear and trembling, in singleness of your heart, as to Christ</w:t>
      </w:r>
      <w:r>
        <w:rPr>
          <w:rStyle w:val="FootnoteReference"/>
        </w:rPr>
        <w:footnoteReference w:id="14046"/>
      </w:r>
      <w:r>
        <w:t xml:space="preserve">;</w:t>
      </w:r>
      <w:r>
        <w:rPr>
          <w:rStyle w:val="FootnoteReference"/>
        </w:rPr>
        <w:footnoteReference w:id="14047"/>
      </w:r>
      <w:r>
        <w:rPr>
          <w:rStyle w:val="FootnoteReference"/>
        </w:rPr>
        <w:footnoteReference w:id="14048"/>
      </w:r>
      <w:r>
        <w:rPr>
          <w:rStyle w:val="FootnoteReference"/>
        </w:rPr>
        <w:footnoteReference w:id="14049"/>
      </w:r>
      <w:r>
        <w:t xml:space="preserve">{{field-off:Bible}}</w:t>
      </w:r>
    </w:p>
    <w:p>
      <w:r>
        <w:rPr>
          <w:sz w:val="18"/>
          <w:color w:val="777777"/>
        </w:rPr>
        <w:t xml:space="preserve">[[@Bible:Ephesians 6:6]] </w:t>
      </w:r>
      <w:r>
        <w:rPr>
          <w:b/>
        </w:rPr>
        <w:t xml:space="preserve">6 </w:t>
      </w:r>
      <w:r>
        <w:t xml:space="preserve"> {{field-on:Bible}}</w:t>
      </w:r>
      <w:r>
        <w:t xml:space="preserve">Not with eye-service, as men-pleasers; but as the slaves of Christ, doing</w:t>
      </w:r>
      <w:r>
        <w:rPr>
          <w:rStyle w:val="FootnoteReference"/>
        </w:rPr>
        <w:footnoteReference w:id="14050"/>
      </w:r>
      <w:r>
        <w:t xml:space="preserve"> the will of God</w:t>
      </w:r>
      <w:r>
        <w:rPr>
          <w:rStyle w:val="FootnoteReference"/>
        </w:rPr>
        <w:footnoteReference w:id="14051"/>
      </w:r>
      <w:r>
        <w:t xml:space="preserve"> from the heart;</w:t>
      </w:r>
      <w:r>
        <w:rPr>
          <w:rStyle w:val="FootnoteReference"/>
        </w:rPr>
        <w:footnoteReference w:id="14052"/>
      </w:r>
      <w:r>
        <w:rPr>
          <w:rStyle w:val="FootnoteReference"/>
        </w:rPr>
        <w:footnoteReference w:id="14053"/>
      </w:r>
      <w:r>
        <w:rPr>
          <w:rStyle w:val="FootnoteReference"/>
        </w:rPr>
        <w:footnoteReference w:id="14054"/>
      </w:r>
      <w:r>
        <w:t xml:space="preserve">{{field-off:Bible}}</w:t>
      </w:r>
    </w:p>
    <w:p>
      <w:r>
        <w:rPr>
          <w:sz w:val="18"/>
          <w:color w:val="777777"/>
        </w:rPr>
        <w:t xml:space="preserve">[[@Bible:Ephesians 6:7]] </w:t>
      </w:r>
      <w:r>
        <w:rPr>
          <w:b/>
        </w:rPr>
        <w:t xml:space="preserve">7 </w:t>
      </w:r>
      <w:r>
        <w:t xml:space="preserve"> {{field-on:Bible}}</w:t>
      </w:r>
      <w:r>
        <w:t xml:space="preserve">With good</w:t>
      </w:r>
      <w:r>
        <w:rPr>
          <w:rStyle w:val="FootnoteReference"/>
        </w:rPr>
        <w:footnoteReference w:id="14055"/>
      </w:r>
      <w:r>
        <w:t xml:space="preserve"> will doing service, as to the Lord, and not to men:</w:t>
      </w:r>
      <w:r>
        <w:rPr>
          <w:rStyle w:val="FootnoteReference"/>
        </w:rPr>
        <w:footnoteReference w:id="14056"/>
      </w:r>
      <w:r>
        <w:t xml:space="preserve">{{field-off:Bible}}</w:t>
      </w:r>
    </w:p>
    <w:p>
      <w:r>
        <w:rPr>
          <w:sz w:val="18"/>
          <w:color w:val="777777"/>
        </w:rPr>
        <w:t xml:space="preserve">[[@Bible:Ephesians 6:8]] </w:t>
      </w:r>
      <w:r>
        <w:rPr>
          <w:b/>
        </w:rPr>
        <w:t xml:space="preserve">8 </w:t>
      </w:r>
      <w:r>
        <w:t xml:space="preserve"> {{field-on:Bible}}</w:t>
      </w:r>
      <w:r>
        <w:t xml:space="preserve">Knowing that whatever good thing anyone does, the same shall he receive of the Lord, whether</w:t>
      </w:r>
      <w:r>
        <w:rPr>
          <w:rStyle w:val="FootnoteReference"/>
        </w:rPr>
        <w:footnoteReference w:id="14057"/>
      </w:r>
      <w:r>
        <w:t xml:space="preserve"> he be slave or free.</w:t>
      </w:r>
      <w:r>
        <w:rPr>
          <w:rStyle w:val="FootnoteReference"/>
        </w:rPr>
        <w:footnoteReference w:id="14058"/>
      </w:r>
      <w:r>
        <w:t xml:space="preserve">{{field-off:Bible}}</w:t>
      </w:r>
    </w:p>
    <w:p>
      <w:r>
        <w:rPr>
          <w:sz w:val="18"/>
          <w:color w:val="777777"/>
        </w:rPr>
        <w:t xml:space="preserve">[[@Bible:Ephesians 6:9]] </w:t>
      </w:r>
      <w:r>
        <w:rPr>
          <w:b/>
        </w:rPr>
        <w:t xml:space="preserve">9 </w:t>
      </w:r>
      <w:r>
        <w:t xml:space="preserve"> {{field-on:Bible}}</w:t>
      </w:r>
      <w:r>
        <w:t xml:space="preserve">And, you masters, do the same things to them, forbearing</w:t>
      </w:r>
      <w:r>
        <w:rPr>
          <w:rStyle w:val="FootnoteReference"/>
        </w:rPr>
        <w:footnoteReference w:id="14059"/>
      </w:r>
      <w:r>
        <w:t xml:space="preserve"> threatening: knowing</w:t>
      </w:r>
      <w:r>
        <w:rPr>
          <w:rStyle w:val="FootnoteReference"/>
        </w:rPr>
        <w:footnoteReference w:id="14060"/>
      </w:r>
      <w:r>
        <w:t xml:space="preserve"> that your Master</w:t>
      </w:r>
      <w:r>
        <w:rPr>
          <w:rStyle w:val="FootnoteReference"/>
        </w:rPr>
        <w:footnoteReference w:id="14061"/>
      </w:r>
      <w:r>
        <w:t xml:space="preserve"> also is in heaven; neither is there respect of persons with him.</w:t>
      </w:r>
      <w:r>
        <w:rPr>
          <w:rStyle w:val="FootnoteReference"/>
        </w:rPr>
        <w:footnoteReference w:id="14062"/>
      </w:r>
      <w:r>
        <w:t xml:space="preserve">{{field-off:Bible}}</w:t>
      </w:r>
    </w:p>
    <w:p>
      <w:r>
        <w:rPr>
          <w:sz w:val="18"/>
          <w:color w:val="777777"/>
        </w:rPr>
        <w:t xml:space="preserve">[[@Bible:Ephesians 6:10]] </w:t>
      </w:r>
      <w:r>
        <w:rPr>
          <w:b/>
        </w:rPr>
        <w:t xml:space="preserve">10 </w:t>
      </w:r>
      <w:r>
        <w:t xml:space="preserve"> {{field-on:Bible}}</w:t>
      </w:r>
      <w:r>
        <w:t xml:space="preserve">Finally</w:t>
      </w:r>
      <w:r>
        <w:rPr>
          <w:rStyle w:val="FootnoteReference"/>
        </w:rPr>
        <w:footnoteReference w:id="14063"/>
      </w:r>
      <w:r>
        <w:t xml:space="preserve">, my brothers, be strong in the Lord, and in the power of his might.</w:t>
      </w:r>
      <w:r>
        <w:rPr>
          <w:rStyle w:val="FootnoteReference"/>
        </w:rPr>
        <w:footnoteReference w:id="14064"/>
      </w:r>
      <w:r>
        <w:t xml:space="preserve">{{field-off:Bible}}</w:t>
      </w:r>
    </w:p>
    <w:p>
      <w:r>
        <w:rPr>
          <w:sz w:val="18"/>
          <w:color w:val="777777"/>
        </w:rPr>
        <w:t xml:space="preserve">[[@Bible:Ephesians 6:11]] </w:t>
      </w:r>
      <w:r>
        <w:rPr>
          <w:b/>
        </w:rPr>
        <w:t xml:space="preserve">11 </w:t>
      </w:r>
      <w:r>
        <w:t xml:space="preserve"> {{field-on:Bible}}</w:t>
      </w:r>
      <w:r>
        <w:t xml:space="preserve">Put on the whole</w:t>
      </w:r>
      <w:r>
        <w:rPr>
          <w:rStyle w:val="FootnoteReference"/>
        </w:rPr>
        <w:footnoteReference w:id="14065"/>
      </w:r>
      <w:r>
        <w:t xml:space="preserve"> armour of God, that you may be able</w:t>
      </w:r>
      <w:r>
        <w:rPr>
          <w:rStyle w:val="FootnoteReference"/>
        </w:rPr>
        <w:footnoteReference w:id="14066"/>
      </w:r>
      <w:r>
        <w:t xml:space="preserve"> to stand against the wiles</w:t>
      </w:r>
      <w:r>
        <w:rPr>
          <w:rStyle w:val="FootnoteReference"/>
        </w:rPr>
        <w:footnoteReference w:id="14067"/>
      </w:r>
      <w:r>
        <w:t xml:space="preserve"> of the devil.</w:t>
      </w:r>
      <w:r>
        <w:rPr>
          <w:rStyle w:val="FootnoteReference"/>
        </w:rPr>
        <w:footnoteReference w:id="14068"/>
      </w:r>
      <w:r>
        <w:t xml:space="preserve">{{field-off:Bible}}</w:t>
      </w:r>
    </w:p>
    <w:p>
      <w:r>
        <w:rPr>
          <w:sz w:val="18"/>
          <w:color w:val="777777"/>
        </w:rPr>
        <w:t xml:space="preserve">[[@Bible:Ephesians 6:12]] </w:t>
      </w:r>
      <w:r>
        <w:rPr>
          <w:b/>
        </w:rPr>
        <w:t xml:space="preserve">12 </w:t>
      </w:r>
      <w:r>
        <w:t xml:space="preserve"> {{field-on:Bible}}</w:t>
      </w:r>
      <w:r>
        <w:t xml:space="preserve">For we do not wrestle</w:t>
      </w:r>
      <w:r>
        <w:rPr>
          <w:rStyle w:val="FootnoteReference"/>
        </w:rPr>
        <w:footnoteReference w:id="14069"/>
      </w:r>
      <w:r>
        <w:t xml:space="preserve"> against flesh and blood</w:t>
      </w:r>
      <w:r>
        <w:rPr>
          <w:rStyle w:val="FootnoteReference"/>
        </w:rPr>
        <w:footnoteReference w:id="14070"/>
      </w:r>
      <w:r>
        <w:t xml:space="preserve">, but against principalities</w:t>
      </w:r>
      <w:r>
        <w:rPr>
          <w:rStyle w:val="FootnoteReference"/>
        </w:rPr>
        <w:footnoteReference w:id="14071"/>
      </w:r>
      <w:r>
        <w:t xml:space="preserve">, against powers, against the</w:t>
      </w:r>
      <w:r>
        <w:rPr>
          <w:rStyle w:val="FootnoteReference"/>
        </w:rPr>
        <w:footnoteReference w:id="14072"/>
      </w:r>
      <w:r>
        <w:t xml:space="preserve"> rulers of the darkness of this age, against spiritual wickedness in high</w:t>
      </w:r>
      <w:r>
        <w:rPr>
          <w:rStyle w:val="FootnoteReference"/>
        </w:rPr>
        <w:footnoteReference w:id="14073"/>
      </w:r>
      <w:r>
        <w:t xml:space="preserve"> places.</w:t>
      </w:r>
      <w:r>
        <w:t xml:space="preserve">{{field-off:Bible}}</w:t>
      </w:r>
    </w:p>
    <w:p>
      <w:r>
        <w:rPr>
          <w:sz w:val="18"/>
          <w:color w:val="777777"/>
        </w:rPr>
        <w:t xml:space="preserve">[[@Bible:Ephesians 6:13]] </w:t>
      </w:r>
      <w:r>
        <w:rPr>
          <w:b/>
        </w:rPr>
        <w:t xml:space="preserve">13 </w:t>
      </w:r>
      <w:r>
        <w:t xml:space="preserve"> {{field-on:Bible}}</w:t>
      </w:r>
      <w:r>
        <w:t xml:space="preserve">Therefore take</w:t>
      </w:r>
      <w:r>
        <w:rPr>
          <w:rStyle w:val="FootnoteReference"/>
        </w:rPr>
        <w:footnoteReference w:id="14074"/>
      </w:r>
      <w:r>
        <w:t xml:space="preserve"> to you the whole</w:t>
      </w:r>
      <w:r>
        <w:rPr>
          <w:rStyle w:val="FootnoteReference"/>
        </w:rPr>
        <w:footnoteReference w:id="14075"/>
      </w:r>
      <w:r>
        <w:t xml:space="preserve"> armour of God, that you may be able to withstand in the evil day, and having done all, to stand</w:t>
      </w:r>
      <w:r>
        <w:rPr>
          <w:rStyle w:val="FootnoteReference"/>
        </w:rPr>
        <w:footnoteReference w:id="14076"/>
      </w:r>
      <w:r>
        <w:t xml:space="preserve">.</w:t>
      </w:r>
      <w:r>
        <w:t xml:space="preserve">{{field-off:Bible}}</w:t>
      </w:r>
    </w:p>
    <w:p>
      <w:r>
        <w:rPr>
          <w:sz w:val="18"/>
          <w:color w:val="777777"/>
        </w:rPr>
        <w:t xml:space="preserve">[[@Bible:Ephesians 6:14]] </w:t>
      </w:r>
      <w:r>
        <w:rPr>
          <w:b/>
        </w:rPr>
        <w:t xml:space="preserve">14 </w:t>
      </w:r>
      <w:r>
        <w:t xml:space="preserve"> {{field-on:Bible}}</w:t>
      </w:r>
      <w:r>
        <w:t xml:space="preserve">Stand therefore, having girded your loins with truth, and having put on the breastplate</w:t>
      </w:r>
      <w:r>
        <w:rPr>
          <w:rStyle w:val="FootnoteReference"/>
        </w:rPr>
        <w:footnoteReference w:id="14077"/>
      </w:r>
      <w:r>
        <w:t xml:space="preserve"> of righteousness;</w:t>
      </w:r>
      <w:r>
        <w:t xml:space="preserve">{{field-off:Bible}}</w:t>
      </w:r>
    </w:p>
    <w:p>
      <w:r>
        <w:rPr>
          <w:sz w:val="18"/>
          <w:color w:val="777777"/>
        </w:rPr>
        <w:t xml:space="preserve">[[@Bible:Ephesians 6:15]] </w:t>
      </w:r>
      <w:r>
        <w:rPr>
          <w:b/>
        </w:rPr>
        <w:t xml:space="preserve">15 </w:t>
      </w:r>
      <w:r>
        <w:t xml:space="preserve"> {{field-on:Bible}}</w:t>
      </w:r>
      <w:r>
        <w:t xml:space="preserve">And your feet shod with the preparation of the good news of peace;</w:t>
      </w:r>
      <w:r>
        <w:rPr>
          <w:rStyle w:val="FootnoteReference"/>
        </w:rPr>
        <w:footnoteReference w:id="14078"/>
      </w:r>
      <w:r>
        <w:t xml:space="preserve">{{field-off:Bible}}</w:t>
      </w:r>
    </w:p>
    <w:p>
      <w:r>
        <w:rPr>
          <w:sz w:val="18"/>
          <w:color w:val="777777"/>
        </w:rPr>
        <w:t xml:space="preserve">[[@Bible:Ephesians 6:16]] </w:t>
      </w:r>
      <w:r>
        <w:rPr>
          <w:b/>
        </w:rPr>
        <w:t xml:space="preserve">16 </w:t>
      </w:r>
      <w:r>
        <w:t xml:space="preserve"> {{field-on:Bible}}</w:t>
      </w:r>
      <w:r>
        <w:t xml:space="preserve">Above all, taking the shield</w:t>
      </w:r>
      <w:r>
        <w:rPr>
          <w:rStyle w:val="FootnoteReference"/>
        </w:rPr>
        <w:footnoteReference w:id="14079"/>
      </w:r>
      <w:r>
        <w:t xml:space="preserve"> of faith, with which you shall be able to quench</w:t>
      </w:r>
      <w:r>
        <w:rPr>
          <w:rStyle w:val="FootnoteReference"/>
        </w:rPr>
        <w:footnoteReference w:id="14080"/>
      </w:r>
      <w:r>
        <w:t xml:space="preserve"> all the fiery darts of the wicked.</w:t>
      </w:r>
      <w:r>
        <w:t xml:space="preserve">{{field-off:Bible}}</w:t>
      </w:r>
    </w:p>
    <w:p>
      <w:r>
        <w:rPr>
          <w:sz w:val="18"/>
          <w:color w:val="777777"/>
        </w:rPr>
        <w:t xml:space="preserve">[[@Bible:Ephesians 6:17]] </w:t>
      </w:r>
      <w:r>
        <w:rPr>
          <w:b/>
        </w:rPr>
        <w:t xml:space="preserve">17 </w:t>
      </w:r>
      <w:r>
        <w:t xml:space="preserve"> {{field-on:Bible}}</w:t>
      </w:r>
      <w:r>
        <w:t xml:space="preserve">And take the helmet</w:t>
      </w:r>
      <w:r>
        <w:rPr>
          <w:rStyle w:val="FootnoteReference"/>
        </w:rPr>
        <w:footnoteReference w:id="14081"/>
      </w:r>
      <w:r>
        <w:t xml:space="preserve"> of salvation, and the sword</w:t>
      </w:r>
      <w:r>
        <w:rPr>
          <w:rStyle w:val="FootnoteReference"/>
        </w:rPr>
        <w:footnoteReference w:id="14082"/>
      </w:r>
      <w:r>
        <w:t xml:space="preserve"> of the Spirit, which is the word of God:</w:t>
      </w:r>
      <w:r>
        <w:t xml:space="preserve">{{field-off:Bible}}</w:t>
      </w:r>
    </w:p>
    <w:p>
      <w:r>
        <w:rPr>
          <w:sz w:val="18"/>
          <w:color w:val="777777"/>
        </w:rPr>
        <w:t xml:space="preserve">[[@Bible:Ephesians 6:18]] </w:t>
      </w:r>
      <w:r>
        <w:rPr>
          <w:b/>
        </w:rPr>
        <w:t xml:space="preserve">18 </w:t>
      </w:r>
      <w:r>
        <w:t xml:space="preserve"> {{field-on:Bible}}</w:t>
      </w:r>
      <w:r>
        <w:t xml:space="preserve">Praying</w:t>
      </w:r>
      <w:r>
        <w:rPr>
          <w:rStyle w:val="FootnoteReference"/>
        </w:rPr>
        <w:footnoteReference w:id="14083"/>
      </w:r>
      <w:r>
        <w:t xml:space="preserve"> always with all prayer and supplication</w:t>
      </w:r>
      <w:r>
        <w:rPr>
          <w:rStyle w:val="FootnoteReference"/>
        </w:rPr>
        <w:footnoteReference w:id="14084"/>
      </w:r>
      <w:r>
        <w:t xml:space="preserve"> in the Spirit, and watching</w:t>
      </w:r>
      <w:r>
        <w:rPr>
          <w:rStyle w:val="FootnoteReference"/>
        </w:rPr>
        <w:footnoteReference w:id="14085"/>
      </w:r>
      <w:r>
        <w:t xml:space="preserve"> to this with all perseverance</w:t>
      </w:r>
      <w:r>
        <w:rPr>
          <w:rStyle w:val="FootnoteReference"/>
        </w:rPr>
        <w:footnoteReference w:id="14086"/>
      </w:r>
      <w:r>
        <w:t xml:space="preserve"> and supplication for all holy ones;</w:t>
      </w:r>
      <w:r>
        <w:rPr>
          <w:rStyle w:val="FootnoteReference"/>
        </w:rPr>
        <w:footnoteReference w:id="14087"/>
      </w:r>
      <w:r>
        <w:t xml:space="preserve">{{field-off:Bible}}</w:t>
      </w:r>
    </w:p>
    <w:p>
      <w:r>
        <w:rPr>
          <w:sz w:val="18"/>
          <w:color w:val="777777"/>
        </w:rPr>
        <w:t xml:space="preserve">[[@Bible:Ephesians 6:19]] </w:t>
      </w:r>
      <w:r>
        <w:rPr>
          <w:b/>
        </w:rPr>
        <w:t xml:space="preserve">19 </w:t>
      </w:r>
      <w:r>
        <w:t xml:space="preserve"> {{field-on:Bible}}</w:t>
      </w:r>
      <w:r>
        <w:t xml:space="preserve">And for me, that utterance</w:t>
      </w:r>
      <w:r>
        <w:rPr>
          <w:rStyle w:val="FootnoteReference"/>
        </w:rPr>
        <w:footnoteReference w:id="14088"/>
      </w:r>
      <w:r>
        <w:t xml:space="preserve"> may be given to me, that I may open my mouth boldly, to make known the mystery</w:t>
      </w:r>
      <w:r>
        <w:rPr>
          <w:rStyle w:val="FootnoteReference"/>
        </w:rPr>
        <w:footnoteReference w:id="14089"/>
      </w:r>
      <w:r>
        <w:t xml:space="preserve"> of the good news,</w:t>
      </w:r>
      <w:r>
        <w:rPr>
          <w:rStyle w:val="FootnoteReference"/>
        </w:rPr>
        <w:footnoteReference w:id="14090"/>
      </w:r>
      <w:r>
        <w:t xml:space="preserve">{{field-off:Bible}}</w:t>
      </w:r>
    </w:p>
    <w:p>
      <w:r>
        <w:rPr>
          <w:sz w:val="18"/>
          <w:color w:val="777777"/>
        </w:rPr>
        <w:t xml:space="preserve">[[@Bible:Ephesians 6:20]] </w:t>
      </w:r>
      <w:r>
        <w:rPr>
          <w:b/>
        </w:rPr>
        <w:t xml:space="preserve">20 </w:t>
      </w:r>
      <w:r>
        <w:t xml:space="preserve"> {{field-on:Bible}}</w:t>
      </w:r>
      <w:r>
        <w:t xml:space="preserve">For which I am</w:t>
      </w:r>
      <w:r>
        <w:rPr>
          <w:rStyle w:val="FootnoteReference"/>
        </w:rPr>
        <w:footnoteReference w:id="14091"/>
      </w:r>
      <w:r>
        <w:t xml:space="preserve"> an ambassador in bonds</w:t>
      </w:r>
      <w:r>
        <w:rPr>
          <w:rStyle w:val="FootnoteReference"/>
        </w:rPr>
        <w:footnoteReference w:id="14092"/>
      </w:r>
      <w:r>
        <w:t xml:space="preserve">: that in it I may speak boldly</w:t>
      </w:r>
      <w:r>
        <w:rPr>
          <w:rStyle w:val="FootnoteReference"/>
        </w:rPr>
        <w:footnoteReference w:id="14093"/>
      </w:r>
      <w:r>
        <w:t xml:space="preserve">, as I ought to speak.</w:t>
      </w:r>
      <w:r>
        <w:t xml:space="preserve">{{field-off:Bible}}</w:t>
      </w:r>
    </w:p>
    <w:p>
      <w:r>
        <w:rPr>
          <w:sz w:val="18"/>
          <w:color w:val="777777"/>
        </w:rPr>
        <w:t xml:space="preserve">[[@Bible:Ephesians 6:21]] </w:t>
      </w:r>
      <w:r>
        <w:rPr>
          <w:b/>
        </w:rPr>
        <w:t xml:space="preserve">21 </w:t>
      </w:r>
      <w:r>
        <w:t xml:space="preserve"> {{field-on:Bible}}</w:t>
      </w:r>
      <w:r>
        <w:t xml:space="preserve">But that you also may know my affairs, and how I do, Tychicus</w:t>
      </w:r>
      <w:r>
        <w:rPr>
          <w:rStyle w:val="FootnoteReference"/>
        </w:rPr>
        <w:footnoteReference w:id="14094"/>
      </w:r>
      <w:r>
        <w:t xml:space="preserve">, a beloved</w:t>
      </w:r>
      <w:r>
        <w:rPr>
          <w:rStyle w:val="FootnoteReference"/>
        </w:rPr>
        <w:footnoteReference w:id="14095"/>
      </w:r>
      <w:r>
        <w:t xml:space="preserve"> brother and faithful</w:t>
      </w:r>
      <w:r>
        <w:rPr>
          <w:rStyle w:val="FootnoteReference"/>
        </w:rPr>
        <w:footnoteReference w:id="14096"/>
      </w:r>
      <w:r>
        <w:t xml:space="preserve"> minister in the Lord, shall make known to you all things:</w:t>
      </w:r>
      <w:r>
        <w:rPr>
          <w:rStyle w:val="FootnoteReference"/>
        </w:rPr>
        <w:footnoteReference w:id="14097"/>
      </w:r>
      <w:r>
        <w:t xml:space="preserve">{{field-off:Bible}}</w:t>
      </w:r>
    </w:p>
    <w:p>
      <w:r>
        <w:rPr>
          <w:sz w:val="18"/>
          <w:color w:val="777777"/>
        </w:rPr>
        <w:t xml:space="preserve">[[@Bible:Ephesians 6:22]] </w:t>
      </w:r>
      <w:r>
        <w:rPr>
          <w:b/>
        </w:rPr>
        <w:t xml:space="preserve">22 </w:t>
      </w:r>
      <w:r>
        <w:t xml:space="preserve"> {{field-on:Bible}}</w:t>
      </w:r>
      <w:r>
        <w:t xml:space="preserve">Whom I have sent to you for the same purpose, that you might know our affairs, and that he might comfort your hearts.</w:t>
      </w:r>
      <w:r>
        <w:rPr>
          <w:rStyle w:val="FootnoteReference"/>
        </w:rPr>
        <w:footnoteReference w:id="14098"/>
      </w:r>
      <w:r>
        <w:t xml:space="preserve">{{field-off:Bible}}</w:t>
      </w:r>
    </w:p>
    <w:p>
      <w:r>
        <w:rPr>
          <w:sz w:val="18"/>
          <w:color w:val="777777"/>
        </w:rPr>
        <w:t xml:space="preserve">[[@Bible:Ephesians 6:23]] </w:t>
      </w:r>
      <w:r>
        <w:rPr>
          <w:b/>
        </w:rPr>
        <w:t xml:space="preserve">23 </w:t>
      </w:r>
      <w:r>
        <w:t xml:space="preserve"> {{field-on:Bible}}</w:t>
      </w:r>
      <w:r>
        <w:t xml:space="preserve">Peace</w:t>
      </w:r>
      <w:r>
        <w:rPr>
          <w:rStyle w:val="FootnoteReference"/>
        </w:rPr>
        <w:footnoteReference w:id="14099"/>
      </w:r>
      <w:r>
        <w:t xml:space="preserve"> be to the brothers, and love</w:t>
      </w:r>
      <w:r>
        <w:rPr>
          <w:rStyle w:val="FootnoteReference"/>
        </w:rPr>
        <w:footnoteReference w:id="14100"/>
      </w:r>
      <w:r>
        <w:t xml:space="preserve"> with faith, from God the Father and the Lord Jesus</w:t>
      </w:r>
      <w:r>
        <w:rPr>
          <w:rStyle w:val="FootnoteReference"/>
        </w:rPr>
        <w:footnoteReference w:id="14101"/>
      </w:r>
      <w:r>
        <w:t xml:space="preserve"> Christ.</w:t>
      </w:r>
      <w:r>
        <w:rPr>
          <w:rStyle w:val="FootnoteReference"/>
        </w:rPr>
        <w:footnoteReference w:id="14102"/>
      </w:r>
      <w:r>
        <w:t xml:space="preserve">{{field-off:Bible}}</w:t>
      </w:r>
    </w:p>
    <w:p>
      <w:r>
        <w:rPr>
          <w:sz w:val="18"/>
          <w:color w:val="777777"/>
        </w:rPr>
        <w:t xml:space="preserve">[[@Bible:Ephesians 6:24]] </w:t>
      </w:r>
      <w:r>
        <w:rPr>
          <w:b/>
        </w:rPr>
        <w:t xml:space="preserve">24 </w:t>
      </w:r>
      <w:r>
        <w:t xml:space="preserve"> {{field-on:Bible}}</w:t>
      </w:r>
      <w:r>
        <w:t xml:space="preserve">Grace</w:t>
      </w:r>
      <w:r>
        <w:rPr>
          <w:rStyle w:val="FootnoteReference"/>
        </w:rPr>
        <w:footnoteReference w:id="14103"/>
      </w:r>
      <w:r>
        <w:t xml:space="preserve"> be with all those who love</w:t>
      </w:r>
      <w:r>
        <w:rPr>
          <w:rStyle w:val="FootnoteReference"/>
        </w:rPr>
        <w:footnoteReference w:id="14104"/>
      </w:r>
      <w:r>
        <w:t xml:space="preserve"> our Lord Jesus Christ in sincerity</w:t>
      </w:r>
      <w:r>
        <w:rPr>
          <w:rStyle w:val="FootnoteReference"/>
        </w:rPr>
        <w:footnoteReference w:id="14105"/>
      </w:r>
      <w:r>
        <w:t xml:space="preserve">. Amen</w:t>
      </w:r>
      <w:r>
        <w:rPr>
          <w:rStyle w:val="FootnoteReference"/>
        </w:rPr>
        <w:footnoteReference w:id="14106"/>
      </w:r>
      <w:r>
        <w:t xml:space="preserve">.</w:t>
      </w:r>
      <w:r>
        <w:t xml:space="preserve">{{field-off:Bible}}</w:t>
      </w:r>
    </w:p>
    <w:p>
      <w:r>
        <w:br w:type="page"/>
      </w:r>
    </w:p>
    <w:p>
      <w:pPr>
        <w:pStyle w:val="Heading1"/>
      </w:pPr>
      <w:r>
        <w:t xml:space="preserve">Philippians</w:t>
      </w:r>
    </w:p>
    <w:p>
      <w:pPr>
        <w:pStyle w:val="Heading2"/>
      </w:pPr>
      <w:r>
        <w:t xml:space="preserve">Philippians Preface</w:t>
      </w:r>
    </w:p>
    <w:p>
      <w:r>
        <w:rPr>
          <w:b/>
        </w:rPr>
        <w:t xml:space="preserve">Author and Attribution. </w:t>
      </w:r>
      <w:r>
        <w:t xml:space="preserve">Paul the apostle</w:t>
      </w:r>
    </w:p>
    <w:p>
      <w:r>
        <w:rPr>
          <w:b/>
        </w:rPr>
        <w:t xml:space="preserve">Authorship Basis. </w:t>
      </w:r>
      <w:r>
        <w:t xml:space="preserve">The opening identifies Paul, and the church has always received Philippians as Pauline.</w:t>
      </w:r>
    </w:p>
    <w:p>
      <w:r>
        <w:rPr>
          <w:b/>
        </w:rPr>
        <w:t xml:space="preserve">Jesus / NT Attribution. </w:t>
      </w:r>
      <w:r>
        <w:t xml:space="preserve">Its prison setting, coworkers, and warm personal tone fit Paul well.</w:t>
      </w:r>
    </w:p>
    <w:p>
      <w:r>
        <w:rPr>
          <w:b/>
        </w:rPr>
        <w:t xml:space="preserve">Composition Date. </w:t>
      </w:r>
      <w:r>
        <w:t xml:space="preserve">AD 60-62 during Roman imprisonment</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Warm prison letter to a faithful supporting church.</w:t>
      </w:r>
    </w:p>
    <w:p>
      <w:r>
        <w:rPr>
          <w:b/>
        </w:rPr>
        <w:t xml:space="preserve">Purpose. </w:t>
      </w:r>
      <w:r>
        <w:t xml:space="preserve">To thank the Philippians, encourage joy and unity, and exalt Christ's humiliation and exaltation.</w:t>
      </w:r>
    </w:p>
    <w:p>
      <w:r>
        <w:rPr>
          <w:b/>
        </w:rPr>
        <w:t xml:space="preserve">Key Themes. </w:t>
      </w:r>
      <w:r>
        <w:t xml:space="preserve">joy; humility; Christ hymn; perseverance; partnership</w:t>
      </w:r>
    </w:p>
    <w:p>
      <w:r>
        <w:rPr>
          <w:b/>
        </w:rPr>
        <w:t xml:space="preserve">Outline. </w:t>
      </w:r>
      <w:r>
        <w:t xml:space="preserve">Thanksgiving and prayer 1; Christlike humility 2; warning and goal 3; peace and gratitude 4.</w:t>
      </w:r>
    </w:p>
    <w:p>
      <w:r>
        <w:rPr>
          <w:b/>
        </w:rPr>
        <w:t xml:space="preserve">Earliest Witnesses. </w:t>
      </w:r>
      <w:r>
        <w:t xml:space="preserve">Frag. Papyrus 16 and Papyrus 46 witness Philippians ca. AD 200 | Subst. Papyrus 46 is the earliest substantial Philippians witness ca. AD 200 | Heb. No complete Hebrew original survives n/a | Gk. Codex Vaticanus and Codex Sinaiticus preserve complete Greek Philippians 4th century AD</w:t>
      </w:r>
    </w:p>
    <w:p>
      <w:r>
        <w:rPr>
          <w:b/>
        </w:rPr>
        <w:t xml:space="preserve">Earliest External Attestation. </w:t>
      </w:r>
      <w:r>
        <w:t xml:space="preserve">Likely echoed in Polycarp by Polycarp (early 2nd century AD)</w:t>
      </w:r>
    </w:p>
    <w:p>
      <w:r>
        <w:rPr>
          <w:b/>
        </w:rPr>
        <w:t xml:space="preserve">Textual Notes. </w:t>
      </w:r>
      <w:r>
        <w:t xml:space="preserve">Philippians is early and well attested, with no major textual instability compared with some other books.</w:t>
      </w:r>
    </w:p>
    <w:p>
      <w:r>
        <w:rPr>
          <w:b/>
        </w:rPr>
        <w:t xml:space="preserve">Conservative Notes. </w:t>
      </w:r>
      <w:r>
        <w:t xml:space="preserve">This edition receives Philippians as authentic Pauline prison correspondence.</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[[@Bible:Philippians 1:1]] </w:t>
      </w:r>
      <w:r>
        <w:rPr>
          <w:b/>
        </w:rPr>
        <w:t xml:space="preserve">1 </w:t>
      </w:r>
      <w:r>
        <w:t xml:space="preserve"> {{field-on:Bible}}</w:t>
      </w:r>
      <w:r>
        <w:t xml:space="preserve">Paul</w:t>
      </w:r>
      <w:r>
        <w:rPr>
          <w:rStyle w:val="FootnoteReference"/>
        </w:rPr>
        <w:footnoteReference w:id="14107"/>
      </w:r>
      <w:r>
        <w:t xml:space="preserve"> and Timothy</w:t>
      </w:r>
      <w:r>
        <w:rPr>
          <w:rStyle w:val="FootnoteReference"/>
        </w:rPr>
        <w:footnoteReference w:id="14108"/>
      </w:r>
      <w:r>
        <w:t xml:space="preserve">, the slaves of Jesus</w:t>
      </w:r>
      <w:r>
        <w:rPr>
          <w:rStyle w:val="FootnoteReference"/>
        </w:rPr>
        <w:footnoteReference w:id="14109"/>
      </w:r>
      <w:r>
        <w:t xml:space="preserve"> Christ</w:t>
      </w:r>
      <w:r>
        <w:rPr>
          <w:rStyle w:val="FootnoteReference"/>
        </w:rPr>
        <w:footnoteReference w:id="14110"/>
      </w:r>
      <w:r>
        <w:t xml:space="preserve">, to all the holy ones in Christ Jesus who are at Philippi</w:t>
      </w:r>
      <w:r>
        <w:rPr>
          <w:rStyle w:val="FootnoteReference"/>
        </w:rPr>
        <w:footnoteReference w:id="14111"/>
      </w:r>
      <w:r>
        <w:t xml:space="preserve">, with the overseers and servants</w:t>
      </w:r>
      <w:r>
        <w:rPr>
          <w:rStyle w:val="FootnoteReference"/>
        </w:rPr>
        <w:footnoteReference w:id="14112"/>
      </w:r>
      <w:r>
        <w:t xml:space="preserve">:</w:t>
      </w:r>
      <w:r>
        <w:rPr>
          <w:rStyle w:val="FootnoteReference"/>
        </w:rPr>
        <w:footnoteReference w:id="14113"/>
      </w:r>
      <w:r>
        <w:rPr>
          <w:rStyle w:val="FootnoteReference"/>
        </w:rPr>
        <w:footnoteReference w:id="14114"/>
      </w:r>
      <w:r>
        <w:rPr>
          <w:rStyle w:val="FootnoteReference"/>
        </w:rPr>
        <w:footnoteReference w:id="14115"/>
      </w:r>
      <w:r>
        <w:rPr>
          <w:rStyle w:val="FootnoteReference"/>
        </w:rPr>
        <w:footnoteReference w:id="14116"/>
      </w:r>
      <w:r>
        <w:rPr>
          <w:rStyle w:val="FootnoteReference"/>
        </w:rPr>
        <w:footnoteReference w:id="14117"/>
      </w:r>
      <w:r>
        <w:rPr>
          <w:rStyle w:val="FootnoteReference"/>
        </w:rPr>
        <w:footnoteReference w:id="14118"/>
      </w:r>
      <w:r>
        <w:rPr>
          <w:rStyle w:val="FootnoteReference"/>
        </w:rPr>
        <w:footnoteReference w:id="14119"/>
      </w:r>
      <w:r>
        <w:rPr>
          <w:rStyle w:val="FootnoteReference"/>
        </w:rPr>
        <w:footnoteReference w:id="14120"/>
      </w:r>
      <w:r>
        <w:rPr>
          <w:rStyle w:val="FootnoteReference"/>
        </w:rPr>
        <w:footnoteReference w:id="14121"/>
      </w:r>
      <w:r>
        <w:t xml:space="preserve">{{field-off:Bible}}</w:t>
      </w:r>
    </w:p>
    <w:p>
      <w:r>
        <w:rPr>
          <w:sz w:val="18"/>
          <w:color w:val="777777"/>
        </w:rPr>
        <w:t xml:space="preserve">[[@Bible:Philippians 1:2]] </w:t>
      </w:r>
      <w:r>
        <w:rPr>
          <w:b/>
        </w:rPr>
        <w:t xml:space="preserve">2 </w:t>
      </w:r>
      <w:r>
        <w:t xml:space="preserve"> {{field-on:Bible}}</w:t>
      </w:r>
      <w:r>
        <w:t xml:space="preserve">Grace be to you, and peace, from God</w:t>
      </w:r>
      <w:r>
        <w:rPr>
          <w:rStyle w:val="FootnoteReference"/>
        </w:rPr>
        <w:footnoteReference w:id="14122"/>
      </w:r>
      <w:r>
        <w:t xml:space="preserve"> our Father, and from the Lord Jesus Christ.</w:t>
      </w:r>
      <w:r>
        <w:rPr>
          <w:rStyle w:val="FootnoteReference"/>
        </w:rPr>
        <w:footnoteReference w:id="14123"/>
      </w:r>
      <w:r>
        <w:rPr>
          <w:rStyle w:val="FootnoteReference"/>
        </w:rPr>
        <w:footnoteReference w:id="14124"/>
      </w:r>
      <w:r>
        <w:rPr>
          <w:rStyle w:val="FootnoteReference"/>
        </w:rPr>
        <w:footnoteReference w:id="14125"/>
      </w:r>
      <w:r>
        <w:t xml:space="preserve">{{field-off:Bible}}</w:t>
      </w:r>
    </w:p>
    <w:p>
      <w:r>
        <w:rPr>
          <w:sz w:val="18"/>
          <w:color w:val="777777"/>
        </w:rPr>
        <w:t xml:space="preserve">[[@Bible:Philippians 1:3]] </w:t>
      </w:r>
      <w:r>
        <w:rPr>
          <w:b/>
        </w:rPr>
        <w:t xml:space="preserve">3 </w:t>
      </w:r>
      <w:r>
        <w:t xml:space="preserve"> {{field-on:Bible}}</w:t>
      </w:r>
      <w:r>
        <w:t xml:space="preserve">I thank</w:t>
      </w:r>
      <w:r>
        <w:rPr>
          <w:rStyle w:val="FootnoteReference"/>
        </w:rPr>
        <w:footnoteReference w:id="14126"/>
      </w:r>
      <w:r>
        <w:t xml:space="preserve"> my God at every remembrance of you,</w:t>
      </w:r>
      <w:r>
        <w:rPr>
          <w:rStyle w:val="FootnoteReference"/>
        </w:rPr>
        <w:footnoteReference w:id="14127"/>
      </w:r>
      <w:r>
        <w:t xml:space="preserve">{{field-off:Bible}}</w:t>
      </w:r>
    </w:p>
    <w:p>
      <w:r>
        <w:rPr>
          <w:sz w:val="18"/>
          <w:color w:val="777777"/>
        </w:rPr>
        <w:t xml:space="preserve">[[@Bible:Philippians 1:4]] </w:t>
      </w:r>
      <w:r>
        <w:rPr>
          <w:b/>
        </w:rPr>
        <w:t xml:space="preserve">4 </w:t>
      </w:r>
      <w:r>
        <w:t xml:space="preserve"> {{field-on:Bible}}</w:t>
      </w:r>
      <w:r>
        <w:t xml:space="preserve">always in every prayer of mine for you all, making my prayer with joy,</w:t>
      </w:r>
      <w:r>
        <w:rPr>
          <w:rStyle w:val="FootnoteReference"/>
        </w:rPr>
        <w:footnoteReference w:id="14128"/>
      </w:r>
      <w:r>
        <w:t xml:space="preserve">{{field-off:Bible}}</w:t>
      </w:r>
    </w:p>
    <w:p>
      <w:r>
        <w:rPr>
          <w:sz w:val="18"/>
          <w:color w:val="777777"/>
        </w:rPr>
        <w:t xml:space="preserve">[[@Bible:Philippians 1:5]] </w:t>
      </w:r>
      <w:r>
        <w:rPr>
          <w:b/>
        </w:rPr>
        <w:t xml:space="preserve">5 </w:t>
      </w:r>
      <w:r>
        <w:t xml:space="preserve"> {{field-on:Bible}}</w:t>
      </w:r>
      <w:r>
        <w:t xml:space="preserve">For your fellowship in the good news from the first day until now;</w:t>
      </w:r>
      <w:r>
        <w:rPr>
          <w:rStyle w:val="FootnoteReference"/>
        </w:rPr>
        <w:footnoteReference w:id="14129"/>
      </w:r>
      <w:r>
        <w:t xml:space="preserve">{{field-off:Bible}}</w:t>
      </w:r>
    </w:p>
    <w:p>
      <w:r>
        <w:rPr>
          <w:sz w:val="18"/>
          <w:color w:val="777777"/>
        </w:rPr>
        <w:t xml:space="preserve">[[@Bible:Philippians 1:6]] </w:t>
      </w:r>
      <w:r>
        <w:rPr>
          <w:b/>
        </w:rPr>
        <w:t xml:space="preserve">6 </w:t>
      </w:r>
      <w:r>
        <w:t xml:space="preserve"> {{field-on:Bible}}</w:t>
      </w:r>
      <w:r>
        <w:t xml:space="preserve">Being confident</w:t>
      </w:r>
      <w:r>
        <w:rPr>
          <w:rStyle w:val="FootnoteReference"/>
        </w:rPr>
        <w:footnoteReference w:id="14130"/>
      </w:r>
      <w:r>
        <w:t xml:space="preserve"> of this very thing, that the one who has begun</w:t>
      </w:r>
      <w:r>
        <w:rPr>
          <w:rStyle w:val="FootnoteReference"/>
        </w:rPr>
        <w:footnoteReference w:id="14131"/>
      </w:r>
      <w:r>
        <w:t xml:space="preserve"> a good work in you will</w:t>
      </w:r>
      <w:r>
        <w:rPr>
          <w:rStyle w:val="FootnoteReference"/>
        </w:rPr>
        <w:footnoteReference w:id="14132"/>
      </w:r>
      <w:r>
        <w:t xml:space="preserve"> perform it</w:t>
      </w:r>
      <w:r>
        <w:rPr>
          <w:rStyle w:val="FootnoteReference"/>
        </w:rPr>
        <w:footnoteReference w:id="14133"/>
      </w:r>
      <w:r>
        <w:t xml:space="preserve"> until the day of Jesus Christ:</w:t>
      </w:r>
      <w:r>
        <w:t xml:space="preserve">{{field-off:Bible}}</w:t>
      </w:r>
    </w:p>
    <w:p>
      <w:r>
        <w:rPr>
          <w:sz w:val="18"/>
          <w:color w:val="777777"/>
        </w:rPr>
        <w:t xml:space="preserve">[[@Bible:Philippians 1:7]] </w:t>
      </w:r>
      <w:r>
        <w:rPr>
          <w:b/>
        </w:rPr>
        <w:t xml:space="preserve">7 </w:t>
      </w:r>
      <w:r>
        <w:t xml:space="preserve"> {{field-on:Bible}}</w:t>
      </w:r>
      <w:r>
        <w:t xml:space="preserve">Even as it is fitting for me to think this of you all, because I have you in my heart</w:t>
      </w:r>
      <w:r>
        <w:rPr>
          <w:rStyle w:val="FootnoteReference"/>
        </w:rPr>
        <w:footnoteReference w:id="14134"/>
      </w:r>
      <w:r>
        <w:t xml:space="preserve">; inasmuch as both in my bonds, and in</w:t>
      </w:r>
      <w:r>
        <w:rPr>
          <w:rStyle w:val="FootnoteReference"/>
        </w:rPr>
        <w:footnoteReference w:id="14135"/>
      </w:r>
      <w:r>
        <w:t xml:space="preserve"> the defence and confirmation of the good news, you all are partakers of my</w:t>
      </w:r>
      <w:r>
        <w:rPr>
          <w:rStyle w:val="FootnoteReference"/>
        </w:rPr>
        <w:footnoteReference w:id="14136"/>
      </w:r>
      <w:r>
        <w:t xml:space="preserve"> grace.</w:t>
      </w:r>
      <w:r>
        <w:rPr>
          <w:rStyle w:val="FootnoteReference"/>
        </w:rPr>
        <w:footnoteReference w:id="14137"/>
      </w:r>
      <w:r>
        <w:t xml:space="preserve">{{field-off:Bible}}</w:t>
      </w:r>
    </w:p>
    <w:p>
      <w:r>
        <w:rPr>
          <w:sz w:val="18"/>
          <w:color w:val="777777"/>
        </w:rPr>
        <w:t xml:space="preserve">[[@Bible:Philippians 1:8]] </w:t>
      </w:r>
      <w:r>
        <w:rPr>
          <w:b/>
        </w:rPr>
        <w:t xml:space="preserve">8 </w:t>
      </w:r>
      <w:r>
        <w:t xml:space="preserve"> {{field-on:Bible}}</w:t>
      </w:r>
      <w:r>
        <w:t xml:space="preserve">For God is my witness, how I long for you all in the deep affection of Jesus Christ.</w:t>
      </w:r>
      <w:r>
        <w:rPr>
          <w:rStyle w:val="FootnoteReference"/>
        </w:rPr>
        <w:footnoteReference w:id="14138"/>
      </w:r>
      <w:r>
        <w:rPr>
          <w:rStyle w:val="FootnoteReference"/>
        </w:rPr>
        <w:footnoteReference w:id="14139"/>
      </w:r>
      <w:r>
        <w:rPr>
          <w:rStyle w:val="FootnoteReference"/>
        </w:rPr>
        <w:footnoteReference w:id="14140"/>
      </w:r>
      <w:r>
        <w:t xml:space="preserve">{{field-off:Bible}}</w:t>
      </w:r>
    </w:p>
    <w:p>
      <w:r>
        <w:rPr>
          <w:sz w:val="18"/>
          <w:color w:val="777777"/>
        </w:rPr>
        <w:t xml:space="preserve">[[@Bible:Philippians 1:9]] </w:t>
      </w:r>
      <w:r>
        <w:rPr>
          <w:b/>
        </w:rPr>
        <w:t xml:space="preserve">9 </w:t>
      </w:r>
      <w:r>
        <w:t xml:space="preserve"> {{field-on:Bible}}</w:t>
      </w:r>
      <w:r>
        <w:t xml:space="preserve">And this I pray, that your love may abound yet more and more in knowledge</w:t>
      </w:r>
      <w:r>
        <w:rPr>
          <w:rStyle w:val="FootnoteReference"/>
        </w:rPr>
        <w:footnoteReference w:id="14141"/>
      </w:r>
      <w:r>
        <w:t xml:space="preserve"> and in all judgment</w:t>
      </w:r>
      <w:r>
        <w:rPr>
          <w:rStyle w:val="FootnoteReference"/>
        </w:rPr>
        <w:footnoteReference w:id="14142"/>
      </w:r>
      <w:r>
        <w:t xml:space="preserve">;</w:t>
      </w:r>
      <w:r>
        <w:t xml:space="preserve">{{field-off:Bible}}</w:t>
      </w:r>
    </w:p>
    <w:p>
      <w:r>
        <w:rPr>
          <w:sz w:val="18"/>
          <w:color w:val="777777"/>
        </w:rPr>
        <w:t xml:space="preserve">[[@Bible:Philippians 1:10]] </w:t>
      </w:r>
      <w:r>
        <w:rPr>
          <w:b/>
        </w:rPr>
        <w:t xml:space="preserve">10 </w:t>
      </w:r>
      <w:r>
        <w:t xml:space="preserve"> {{field-on:Bible}}</w:t>
      </w:r>
      <w:r>
        <w:t xml:space="preserve">That you may approve things that are excellent</w:t>
      </w:r>
      <w:r>
        <w:rPr>
          <w:rStyle w:val="FootnoteReference"/>
        </w:rPr>
        <w:footnoteReference w:id="14143"/>
      </w:r>
      <w:r>
        <w:t xml:space="preserve">; that you may be sincere and without offense till</w:t>
      </w:r>
      <w:r>
        <w:rPr>
          <w:rStyle w:val="FootnoteReference"/>
        </w:rPr>
        <w:footnoteReference w:id="14144"/>
      </w:r>
      <w:r>
        <w:t xml:space="preserve"> the day of Christ.</w:t>
      </w:r>
      <w:r>
        <w:rPr>
          <w:rStyle w:val="FootnoteReference"/>
        </w:rPr>
        <w:footnoteReference w:id="14145"/>
      </w:r>
      <w:r>
        <w:rPr>
          <w:rStyle w:val="FootnoteReference"/>
        </w:rPr>
        <w:footnoteReference w:id="14146"/>
      </w:r>
      <w:r>
        <w:t xml:space="preserve">{{field-off:Bible}}</w:t>
      </w:r>
    </w:p>
    <w:p>
      <w:r>
        <w:rPr>
          <w:sz w:val="18"/>
          <w:color w:val="777777"/>
        </w:rPr>
        <w:t xml:space="preserve">[[@Bible:Philippians 1:11]] </w:t>
      </w:r>
      <w:r>
        <w:rPr>
          <w:b/>
        </w:rPr>
        <w:t xml:space="preserve">11 </w:t>
      </w:r>
      <w:r>
        <w:t xml:space="preserve"> {{field-on:Bible}}</w:t>
      </w:r>
      <w:r>
        <w:t xml:space="preserve">Being filled</w:t>
      </w:r>
      <w:r>
        <w:rPr>
          <w:rStyle w:val="FootnoteReference"/>
        </w:rPr>
        <w:footnoteReference w:id="14147"/>
      </w:r>
      <w:r>
        <w:t xml:space="preserve"> with the fruits of righteousness, which are by Jesus Christ, to the glory and praise of God.</w:t>
      </w:r>
      <w:r>
        <w:rPr>
          <w:rStyle w:val="FootnoteReference"/>
        </w:rPr>
        <w:footnoteReference w:id="14148"/>
      </w:r>
      <w:r>
        <w:rPr>
          <w:rStyle w:val="FootnoteReference"/>
        </w:rPr>
        <w:footnoteReference w:id="14149"/>
      </w:r>
      <w:r>
        <w:t xml:space="preserve">{{field-off:Bible}}</w:t>
      </w:r>
    </w:p>
    <w:p>
      <w:r>
        <w:rPr>
          <w:sz w:val="18"/>
          <w:color w:val="777777"/>
        </w:rPr>
        <w:t xml:space="preserve">[[@Bible:Philippians 1:12]] </w:t>
      </w:r>
      <w:r>
        <w:rPr>
          <w:b/>
        </w:rPr>
        <w:t xml:space="preserve">12 </w:t>
      </w:r>
      <w:r>
        <w:t xml:space="preserve"> {{field-on:Bible}}</w:t>
      </w:r>
      <w:r>
        <w:t xml:space="preserve">But I would you should understand, brothers, that the things which happened to me have fallen out rather</w:t>
      </w:r>
      <w:r>
        <w:rPr>
          <w:rStyle w:val="FootnoteReference"/>
        </w:rPr>
        <w:footnoteReference w:id="14150"/>
      </w:r>
      <w:r>
        <w:t xml:space="preserve"> to the furtherance of the good news;</w:t>
      </w:r>
      <w:r>
        <w:t xml:space="preserve">{{field-off:Bible}}</w:t>
      </w:r>
    </w:p>
    <w:p>
      <w:r>
        <w:rPr>
          <w:sz w:val="18"/>
          <w:color w:val="777777"/>
        </w:rPr>
        <w:t xml:space="preserve">[[@Bible:Philippians 1:13]] </w:t>
      </w:r>
      <w:r>
        <w:rPr>
          <w:b/>
        </w:rPr>
        <w:t xml:space="preserve">13 </w:t>
      </w:r>
      <w:r>
        <w:t xml:space="preserve"> {{field-on:Bible}}</w:t>
      </w:r>
      <w:r>
        <w:t xml:space="preserve">so that my bonds became manifest in Christ</w:t>
      </w:r>
      <w:r>
        <w:rPr>
          <w:rStyle w:val="FootnoteReference"/>
        </w:rPr>
        <w:footnoteReference w:id="14151"/>
      </w:r>
      <w:r>
        <w:t xml:space="preserve"> in the whole praetorium, and to all the rest;</w:t>
      </w:r>
      <w:r>
        <w:rPr>
          <w:rStyle w:val="FootnoteReference"/>
        </w:rPr>
        <w:footnoteReference w:id="14152"/>
      </w:r>
      <w:r>
        <w:rPr>
          <w:rStyle w:val="FootnoteReference"/>
        </w:rPr>
        <w:footnoteReference w:id="14153"/>
      </w:r>
      <w:r>
        <w:rPr>
          <w:rStyle w:val="FootnoteReference"/>
        </w:rPr>
        <w:footnoteReference w:id="14154"/>
      </w:r>
      <w:r>
        <w:t xml:space="preserve">{{field-off:Bible}}</w:t>
      </w:r>
    </w:p>
    <w:p>
      <w:r>
        <w:rPr>
          <w:sz w:val="18"/>
          <w:color w:val="777777"/>
        </w:rPr>
        <w:t xml:space="preserve">[[@Bible:Philippians 1:14]] </w:t>
      </w:r>
      <w:r>
        <w:rPr>
          <w:b/>
        </w:rPr>
        <w:t xml:space="preserve">14 </w:t>
      </w:r>
      <w:r>
        <w:t xml:space="preserve"> {{field-on:Bible}}</w:t>
      </w:r>
      <w:r>
        <w:t xml:space="preserve">And many of the brothers in the Lord, waxing</w:t>
      </w:r>
      <w:r>
        <w:rPr>
          <w:rStyle w:val="FootnoteReference"/>
        </w:rPr>
        <w:footnoteReference w:id="14155"/>
      </w:r>
      <w:r>
        <w:t xml:space="preserve"> confident by my bonds, are much more bold to speak the word without fear.</w:t>
      </w:r>
      <w:r>
        <w:rPr>
          <w:rStyle w:val="FootnoteReference"/>
        </w:rPr>
        <w:footnoteReference w:id="14156"/>
      </w:r>
      <w:r>
        <w:t xml:space="preserve">{{field-off:Bible}}</w:t>
      </w:r>
    </w:p>
    <w:p>
      <w:r>
        <w:rPr>
          <w:sz w:val="18"/>
          <w:color w:val="777777"/>
        </w:rPr>
        <w:t xml:space="preserve">[[@Bible:Philippians 1:15]] </w:t>
      </w:r>
      <w:r>
        <w:rPr>
          <w:b/>
        </w:rPr>
        <w:t xml:space="preserve">15 </w:t>
      </w:r>
      <w:r>
        <w:t xml:space="preserve"> {{field-on:Bible}}</w:t>
      </w:r>
      <w:r>
        <w:t xml:space="preserve">Some indeed also preach</w:t>
      </w:r>
      <w:r>
        <w:rPr>
          <w:rStyle w:val="FootnoteReference"/>
        </w:rPr>
        <w:footnoteReference w:id="14157"/>
      </w:r>
      <w:r>
        <w:t xml:space="preserve"> Christ through envy and strife, but some also through good will:</w:t>
      </w:r>
      <w:r>
        <w:rPr>
          <w:rStyle w:val="FootnoteReference"/>
        </w:rPr>
        <w:footnoteReference w:id="14158"/>
      </w:r>
      <w:r>
        <w:t xml:space="preserve">{{field-off:Bible}}</w:t>
      </w:r>
    </w:p>
    <w:p>
      <w:r>
        <w:rPr>
          <w:sz w:val="18"/>
          <w:color w:val="777777"/>
        </w:rPr>
        <w:t xml:space="preserve">[[@Bible:Philippians 1:16]] </w:t>
      </w:r>
      <w:r>
        <w:rPr>
          <w:b/>
        </w:rPr>
        <w:t xml:space="preserve">16 </w:t>
      </w:r>
      <w:r>
        <w:t xml:space="preserve"> {{field-on:Bible}}</w:t>
      </w:r>
      <w:r>
        <w:t xml:space="preserve">Those from selfish ambition proclaim Christ, not sincerely</w:t>
      </w:r>
      <w:r>
        <w:rPr>
          <w:rStyle w:val="FootnoteReference"/>
        </w:rPr>
        <w:footnoteReference w:id="14159"/>
      </w:r>
      <w:r>
        <w:t xml:space="preserve">, supposing</w:t>
      </w:r>
      <w:r>
        <w:rPr>
          <w:rStyle w:val="FootnoteReference"/>
        </w:rPr>
        <w:footnoteReference w:id="14160"/>
      </w:r>
      <w:r>
        <w:t xml:space="preserve"> to add affliction to my bonds:</w:t>
      </w:r>
      <w:r>
        <w:t xml:space="preserve">{{field-off:Bible}}</w:t>
      </w:r>
    </w:p>
    <w:p>
      <w:r>
        <w:rPr>
          <w:sz w:val="18"/>
          <w:color w:val="777777"/>
        </w:rPr>
        <w:t xml:space="preserve">[[@Bible:Philippians 1:17]] </w:t>
      </w:r>
      <w:r>
        <w:rPr>
          <w:b/>
        </w:rPr>
        <w:t xml:space="preserve">17 </w:t>
      </w:r>
      <w:r>
        <w:t xml:space="preserve"> {{field-on:Bible}}</w:t>
      </w:r>
      <w:r>
        <w:t xml:space="preserve">But the other of love, knowing that I am</w:t>
      </w:r>
      <w:r>
        <w:rPr>
          <w:rStyle w:val="FootnoteReference"/>
        </w:rPr>
        <w:footnoteReference w:id="14161"/>
      </w:r>
      <w:r>
        <w:t xml:space="preserve"> set for the defence of the good news.</w:t>
      </w:r>
      <w:r>
        <w:t xml:space="preserve">{{field-off:Bible}}</w:t>
      </w:r>
    </w:p>
    <w:p>
      <w:r>
        <w:rPr>
          <w:sz w:val="18"/>
          <w:color w:val="777777"/>
        </w:rPr>
        <w:t xml:space="preserve">[[@Bible:Philippians 1:18]] </w:t>
      </w:r>
      <w:r>
        <w:rPr>
          <w:b/>
        </w:rPr>
        <w:t xml:space="preserve">18 </w:t>
      </w:r>
      <w:r>
        <w:t xml:space="preserve"> {{field-on:Bible}}</w:t>
      </w:r>
      <w:r>
        <w:t xml:space="preserve">What then? notwithstanding, every way, whether</w:t>
      </w:r>
      <w:r>
        <w:rPr>
          <w:rStyle w:val="FootnoteReference"/>
        </w:rPr>
        <w:footnoteReference w:id="14162"/>
      </w:r>
      <w:r>
        <w:t xml:space="preserve"> in pretence, or in truth, Christ</w:t>
      </w:r>
      <w:r>
        <w:rPr>
          <w:rStyle w:val="FootnoteReference"/>
        </w:rPr>
        <w:footnoteReference w:id="14163"/>
      </w:r>
      <w:r>
        <w:t xml:space="preserve"> is preached; and I in it do rejoice, yes, and will rejoice.</w:t>
      </w:r>
      <w:r>
        <w:t xml:space="preserve">{{field-off:Bible}}</w:t>
      </w:r>
    </w:p>
    <w:p>
      <w:r>
        <w:rPr>
          <w:sz w:val="18"/>
          <w:color w:val="777777"/>
        </w:rPr>
        <w:t xml:space="preserve">[[@Bible:Philippians 1:19]] </w:t>
      </w:r>
      <w:r>
        <w:rPr>
          <w:b/>
        </w:rPr>
        <w:t xml:space="preserve">19 </w:t>
      </w:r>
      <w:r>
        <w:t xml:space="preserve"> {{field-on:Bible}}</w:t>
      </w:r>
      <w:r>
        <w:t xml:space="preserve">For I know that this shall turn to my salvation through your prayer, and the supply of the Spirit</w:t>
      </w:r>
      <w:r>
        <w:rPr>
          <w:rStyle w:val="FootnoteReference"/>
        </w:rPr>
        <w:footnoteReference w:id="14164"/>
      </w:r>
      <w:r>
        <w:t xml:space="preserve"> of Jesus Christ,</w:t>
      </w:r>
      <w:r>
        <w:t xml:space="preserve">{{field-off:Bible}}</w:t>
      </w:r>
    </w:p>
    <w:p>
      <w:r>
        <w:rPr>
          <w:sz w:val="18"/>
          <w:color w:val="777777"/>
        </w:rPr>
        <w:t xml:space="preserve">[[@Bible:Philippians 1:20]] </w:t>
      </w:r>
      <w:r>
        <w:rPr>
          <w:b/>
        </w:rPr>
        <w:t xml:space="preserve">20 </w:t>
      </w:r>
      <w:r>
        <w:t xml:space="preserve"> {{field-on:Bible}}</w:t>
      </w:r>
      <w:r>
        <w:t xml:space="preserve">According to my earnest</w:t>
      </w:r>
      <w:r>
        <w:rPr>
          <w:rStyle w:val="FootnoteReference"/>
        </w:rPr>
        <w:footnoteReference w:id="14165"/>
      </w:r>
      <w:r>
        <w:t xml:space="preserve"> expectation and my hope, that in nothing</w:t>
      </w:r>
      <w:r>
        <w:rPr>
          <w:rStyle w:val="FootnoteReference"/>
        </w:rPr>
        <w:footnoteReference w:id="14166"/>
      </w:r>
      <w:r>
        <w:t xml:space="preserve"> I shall be ashamed, but that with all boldness, as always, so now also Christ</w:t>
      </w:r>
      <w:r>
        <w:rPr>
          <w:rStyle w:val="FootnoteReference"/>
        </w:rPr>
        <w:footnoteReference w:id="14167"/>
      </w:r>
      <w:r>
        <w:t xml:space="preserve"> shall be magnified in my body, whether</w:t>
      </w:r>
      <w:r>
        <w:rPr>
          <w:rStyle w:val="FootnoteReference"/>
        </w:rPr>
        <w:footnoteReference w:id="14168"/>
      </w:r>
      <w:r>
        <w:t xml:space="preserve"> it be by life, or by death.</w:t>
      </w:r>
      <w:r>
        <w:t xml:space="preserve">{{field-off:Bible}}</w:t>
      </w:r>
    </w:p>
    <w:p>
      <w:r>
        <w:rPr>
          <w:sz w:val="18"/>
          <w:color w:val="777777"/>
        </w:rPr>
        <w:t xml:space="preserve">[[@Bible:Philippians 1:21]] </w:t>
      </w:r>
      <w:r>
        <w:rPr>
          <w:b/>
        </w:rPr>
        <w:t xml:space="preserve">21 </w:t>
      </w:r>
      <w:r>
        <w:t xml:space="preserve"> {{field-on:Bible}}</w:t>
      </w:r>
      <w:r>
        <w:t xml:space="preserve">For to me to live</w:t>
      </w:r>
      <w:r>
        <w:rPr>
          <w:rStyle w:val="FootnoteReference"/>
        </w:rPr>
        <w:footnoteReference w:id="14169"/>
      </w:r>
      <w:r>
        <w:t xml:space="preserve"> is Christ, and to die</w:t>
      </w:r>
      <w:r>
        <w:rPr>
          <w:rStyle w:val="FootnoteReference"/>
        </w:rPr>
        <w:footnoteReference w:id="14170"/>
      </w:r>
      <w:r>
        <w:t xml:space="preserve"> is gain.</w:t>
      </w:r>
      <w:r>
        <w:t xml:space="preserve">{{field-off:Bible}}</w:t>
      </w:r>
    </w:p>
    <w:p>
      <w:r>
        <w:rPr>
          <w:sz w:val="18"/>
          <w:color w:val="777777"/>
        </w:rPr>
        <w:t xml:space="preserve">[[@Bible:Philippians 1:22]] </w:t>
      </w:r>
      <w:r>
        <w:rPr>
          <w:b/>
        </w:rPr>
        <w:t xml:space="preserve">22 </w:t>
      </w:r>
      <w:r>
        <w:t xml:space="preserve"> {{field-on:Bible}}</w:t>
      </w:r>
      <w:r>
        <w:t xml:space="preserve">But if I live</w:t>
      </w:r>
      <w:r>
        <w:rPr>
          <w:rStyle w:val="FootnoteReference"/>
        </w:rPr>
        <w:footnoteReference w:id="14171"/>
      </w:r>
      <w:r>
        <w:t xml:space="preserve"> in the flesh, this is the fruit of my labor: yet what I shall choose I do not know.</w:t>
      </w:r>
      <w:r>
        <w:rPr>
          <w:rStyle w:val="FootnoteReference"/>
        </w:rPr>
        <w:footnoteReference w:id="14172"/>
      </w:r>
      <w:r>
        <w:t xml:space="preserve">{{field-off:Bible}}</w:t>
      </w:r>
    </w:p>
    <w:p>
      <w:r>
        <w:rPr>
          <w:sz w:val="18"/>
          <w:color w:val="777777"/>
        </w:rPr>
        <w:t xml:space="preserve">[[@Bible:Philippians 1:23]] </w:t>
      </w:r>
      <w:r>
        <w:rPr>
          <w:b/>
        </w:rPr>
        <w:t xml:space="preserve">23 </w:t>
      </w:r>
      <w:r>
        <w:t xml:space="preserve"> {{field-on:Bible}}</w:t>
      </w:r>
      <w:r>
        <w:t xml:space="preserve">For I am pressed between two, having a desire</w:t>
      </w:r>
      <w:r>
        <w:rPr>
          <w:rStyle w:val="FootnoteReference"/>
        </w:rPr>
        <w:footnoteReference w:id="14173"/>
      </w:r>
      <w:r>
        <w:t xml:space="preserve"> to depart, and to be with Christ; which is far better:</w:t>
      </w:r>
      <w:r>
        <w:rPr>
          <w:rStyle w:val="FootnoteReference"/>
        </w:rPr>
        <w:footnoteReference w:id="14174"/>
      </w:r>
      <w:r>
        <w:rPr>
          <w:rStyle w:val="FootnoteReference"/>
        </w:rPr>
        <w:footnoteReference w:id="14175"/>
      </w:r>
      <w:r>
        <w:t xml:space="preserve">{{field-off:Bible}}</w:t>
      </w:r>
    </w:p>
    <w:p>
      <w:r>
        <w:rPr>
          <w:sz w:val="18"/>
          <w:color w:val="777777"/>
        </w:rPr>
        <w:t xml:space="preserve">[[@Bible:Philippians 1:24]] </w:t>
      </w:r>
      <w:r>
        <w:rPr>
          <w:b/>
        </w:rPr>
        <w:t xml:space="preserve">24 </w:t>
      </w:r>
      <w:r>
        <w:t xml:space="preserve"> {{field-on:Bible}}</w:t>
      </w:r>
      <w:r>
        <w:t xml:space="preserve">But to remain in the flesh is more necessary for you.</w:t>
      </w:r>
      <w:r>
        <w:rPr>
          <w:rStyle w:val="FootnoteReference"/>
        </w:rPr>
        <w:footnoteReference w:id="14176"/>
      </w:r>
      <w:r>
        <w:t xml:space="preserve">{{field-off:Bible}}</w:t>
      </w:r>
    </w:p>
    <w:p>
      <w:r>
        <w:rPr>
          <w:sz w:val="18"/>
          <w:color w:val="777777"/>
        </w:rPr>
        <w:t xml:space="preserve">[[@Bible:Philippians 1:25]] </w:t>
      </w:r>
      <w:r>
        <w:rPr>
          <w:b/>
        </w:rPr>
        <w:t xml:space="preserve">25 </w:t>
      </w:r>
      <w:r>
        <w:t xml:space="preserve"> {{field-on:Bible}}</w:t>
      </w:r>
      <w:r>
        <w:t xml:space="preserve">And being confident of this, I know that I shall remain and continue with you all for your progress and joy of the faith;</w:t>
      </w:r>
      <w:r>
        <w:rPr>
          <w:rStyle w:val="FootnoteReference"/>
        </w:rPr>
        <w:footnoteReference w:id="14177"/>
      </w:r>
      <w:r>
        <w:rPr>
          <w:rStyle w:val="FootnoteReference"/>
        </w:rPr>
        <w:footnoteReference w:id="14178"/>
      </w:r>
      <w:r>
        <w:rPr>
          <w:rStyle w:val="FootnoteReference"/>
        </w:rPr>
        <w:footnoteReference w:id="14179"/>
      </w:r>
      <w:r>
        <w:t xml:space="preserve">{{field-off:Bible}}</w:t>
      </w:r>
    </w:p>
    <w:p>
      <w:r>
        <w:rPr>
          <w:sz w:val="18"/>
          <w:color w:val="777777"/>
        </w:rPr>
        <w:t xml:space="preserve">[[@Bible:Philippians 1:26]] </w:t>
      </w:r>
      <w:r>
        <w:rPr>
          <w:b/>
        </w:rPr>
        <w:t xml:space="preserve">26 </w:t>
      </w:r>
      <w:r>
        <w:t xml:space="preserve"> {{field-on:Bible}}</w:t>
      </w:r>
      <w:r>
        <w:t xml:space="preserve">that your boasting may abound in Christ Jesus in me through my presence with you again.</w:t>
      </w:r>
      <w:r>
        <w:rPr>
          <w:rStyle w:val="FootnoteReference"/>
        </w:rPr>
        <w:footnoteReference w:id="14180"/>
      </w:r>
      <w:r>
        <w:t xml:space="preserve">{{field-off:Bible}}</w:t>
      </w:r>
    </w:p>
    <w:p>
      <w:r>
        <w:rPr>
          <w:sz w:val="18"/>
          <w:color w:val="777777"/>
        </w:rPr>
        <w:t xml:space="preserve">[[@Bible:Philippians 1:27]] </w:t>
      </w:r>
      <w:r>
        <w:rPr>
          <w:b/>
        </w:rPr>
        <w:t xml:space="preserve">27 </w:t>
      </w:r>
      <w:r>
        <w:t xml:space="preserve"> {{field-on:Bible}}</w:t>
      </w:r>
      <w:r>
        <w:t xml:space="preserve">Only let your conduct be as it becomes the good news of Christ: that whether</w:t>
      </w:r>
      <w:r>
        <w:rPr>
          <w:rStyle w:val="FootnoteReference"/>
        </w:rPr>
        <w:footnoteReference w:id="14181"/>
      </w:r>
      <w:r>
        <w:t xml:space="preserve"> I come and see you, or else be absent, I may</w:t>
      </w:r>
      <w:r>
        <w:rPr>
          <w:rStyle w:val="FootnoteReference"/>
        </w:rPr>
        <w:footnoteReference w:id="14182"/>
      </w:r>
      <w:r>
        <w:t xml:space="preserve"> hear of your affairs, that you stand fast in one</w:t>
      </w:r>
      <w:r>
        <w:rPr>
          <w:rStyle w:val="FootnoteReference"/>
        </w:rPr>
        <w:footnoteReference w:id="14183"/>
      </w:r>
      <w:r>
        <w:t xml:space="preserve"> spirit, with one mind striving together for the faith</w:t>
      </w:r>
      <w:r>
        <w:rPr>
          <w:rStyle w:val="FootnoteReference"/>
        </w:rPr>
        <w:footnoteReference w:id="14184"/>
      </w:r>
      <w:r>
        <w:t xml:space="preserve"> of the good news;</w:t>
      </w:r>
      <w:r>
        <w:rPr>
          <w:rStyle w:val="FootnoteReference"/>
        </w:rPr>
        <w:footnoteReference w:id="14185"/>
      </w:r>
      <w:r>
        <w:rPr>
          <w:rStyle w:val="FootnoteReference"/>
        </w:rPr>
        <w:footnoteReference w:id="14186"/>
      </w:r>
      <w:r>
        <w:rPr>
          <w:rStyle w:val="FootnoteReference"/>
        </w:rPr>
        <w:footnoteReference w:id="14187"/>
      </w:r>
      <w:r>
        <w:t xml:space="preserve">{{field-off:Bible}}</w:t>
      </w:r>
    </w:p>
    <w:p>
      <w:r>
        <w:rPr>
          <w:sz w:val="18"/>
          <w:color w:val="777777"/>
        </w:rPr>
        <w:t xml:space="preserve">[[@Bible:Philippians 1:28]] </w:t>
      </w:r>
      <w:r>
        <w:rPr>
          <w:b/>
        </w:rPr>
        <w:t xml:space="preserve">28 </w:t>
      </w:r>
      <w:r>
        <w:t xml:space="preserve"> {{field-on:Bible}}</w:t>
      </w:r>
      <w:r>
        <w:t xml:space="preserve">And in nothing terrified by your adversaries: which is to them an evident token of destruction, but to you of salvation, and that</w:t>
      </w:r>
      <w:r>
        <w:rPr>
          <w:rStyle w:val="FootnoteReference"/>
        </w:rPr>
        <w:footnoteReference w:id="14188"/>
      </w:r>
      <w:r>
        <w:t xml:space="preserve"> of God.</w:t>
      </w:r>
      <w:r>
        <w:rPr>
          <w:rStyle w:val="FootnoteReference"/>
        </w:rPr>
        <w:footnoteReference w:id="14189"/>
      </w:r>
      <w:r>
        <w:rPr>
          <w:rStyle w:val="FootnoteReference"/>
        </w:rPr>
        <w:footnoteReference w:id="14190"/>
      </w:r>
      <w:r>
        <w:rPr>
          <w:rStyle w:val="FootnoteReference"/>
        </w:rPr>
        <w:footnoteReference w:id="14191"/>
      </w:r>
      <w:r>
        <w:t xml:space="preserve">{{field-off:Bible}}</w:t>
      </w:r>
    </w:p>
    <w:p>
      <w:r>
        <w:rPr>
          <w:sz w:val="18"/>
          <w:color w:val="777777"/>
        </w:rPr>
        <w:t xml:space="preserve">[[@Bible:Philippians 1:29]] </w:t>
      </w:r>
      <w:r>
        <w:rPr>
          <w:b/>
        </w:rPr>
        <w:t xml:space="preserve">29 </w:t>
      </w:r>
      <w:r>
        <w:t xml:space="preserve"> {{field-on:Bible}}</w:t>
      </w:r>
      <w:r>
        <w:t xml:space="preserve">For to you it is given in the behalf of Christ, not only to believe on him, but also to suffer for his sake;</w:t>
      </w:r>
      <w:r>
        <w:rPr>
          <w:rStyle w:val="FootnoteReference"/>
        </w:rPr>
        <w:footnoteReference w:id="14192"/>
      </w:r>
      <w:r>
        <w:t xml:space="preserve">{{field-off:Bible}}</w:t>
      </w:r>
    </w:p>
    <w:p>
      <w:r>
        <w:rPr>
          <w:sz w:val="18"/>
          <w:color w:val="777777"/>
        </w:rPr>
        <w:t xml:space="preserve">[[@Bible:Philippians 1:30]] </w:t>
      </w:r>
      <w:r>
        <w:rPr>
          <w:b/>
        </w:rPr>
        <w:t xml:space="preserve">30 </w:t>
      </w:r>
      <w:r>
        <w:t xml:space="preserve"> {{field-on:Bible}}</w:t>
      </w:r>
      <w:r>
        <w:t xml:space="preserve">Having the same conflict which you saw in me, and now hear to be in me.</w:t>
      </w:r>
      <w:r>
        <w:rPr>
          <w:rStyle w:val="FootnoteReference"/>
        </w:rPr>
        <w:footnoteReference w:id="14193"/>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[[@Bible:Philippians 2:1]] </w:t>
      </w:r>
      <w:r>
        <w:rPr>
          <w:b/>
        </w:rPr>
        <w:t xml:space="preserve">1 </w:t>
      </w:r>
      <w:r>
        <w:t xml:space="preserve"> {{field-on:Bible}}</w:t>
      </w:r>
      <w:r>
        <w:t xml:space="preserve">If therefore there is any consolation</w:t>
      </w:r>
      <w:r>
        <w:rPr>
          <w:rStyle w:val="FootnoteReference"/>
        </w:rPr>
        <w:footnoteReference w:id="14194"/>
      </w:r>
      <w:r>
        <w:t xml:space="preserve"> in Christ</w:t>
      </w:r>
      <w:r>
        <w:rPr>
          <w:rStyle w:val="FootnoteReference"/>
        </w:rPr>
        <w:footnoteReference w:id="14195"/>
      </w:r>
      <w:r>
        <w:t xml:space="preserve">, if any comfort</w:t>
      </w:r>
      <w:r>
        <w:rPr>
          <w:rStyle w:val="FootnoteReference"/>
        </w:rPr>
        <w:footnoteReference w:id="14196"/>
      </w:r>
      <w:r>
        <w:t xml:space="preserve"> of love, if any fellowship</w:t>
      </w:r>
      <w:r>
        <w:rPr>
          <w:rStyle w:val="FootnoteReference"/>
        </w:rPr>
        <w:footnoteReference w:id="14197"/>
      </w:r>
      <w:r>
        <w:t xml:space="preserve"> of the Spirit, if any deep affections and mercies,</w:t>
      </w:r>
      <w:r>
        <w:rPr>
          <w:rStyle w:val="FootnoteReference"/>
        </w:rPr>
        <w:footnoteReference w:id="14198"/>
      </w:r>
      <w:r>
        <w:t xml:space="preserve">{{field-off:Bible}}</w:t>
      </w:r>
    </w:p>
    <w:p>
      <w:r>
        <w:rPr>
          <w:sz w:val="18"/>
          <w:color w:val="777777"/>
        </w:rPr>
        <w:t xml:space="preserve">[[@Bible:Philippians 2:2]] </w:t>
      </w:r>
      <w:r>
        <w:rPr>
          <w:b/>
        </w:rPr>
        <w:t xml:space="preserve">2 </w:t>
      </w:r>
      <w:r>
        <w:t xml:space="preserve"> {{field-on:Bible}}</w:t>
      </w:r>
      <w:r>
        <w:t xml:space="preserve">Fulfill you my joy, that you be likeminded, having the same love, being of one accord</w:t>
      </w:r>
      <w:r>
        <w:rPr>
          <w:rStyle w:val="FootnoteReference"/>
        </w:rPr>
        <w:footnoteReference w:id="14199"/>
      </w:r>
      <w:r>
        <w:t xml:space="preserve">, of one mind.</w:t>
      </w:r>
      <w:r>
        <w:rPr>
          <w:rStyle w:val="FootnoteReference"/>
        </w:rPr>
        <w:footnoteReference w:id="14200"/>
      </w:r>
      <w:r>
        <w:t xml:space="preserve">{{field-off:Bible}}</w:t>
      </w:r>
    </w:p>
    <w:p>
      <w:r>
        <w:rPr>
          <w:sz w:val="18"/>
          <w:color w:val="777777"/>
        </w:rPr>
        <w:t xml:space="preserve">[[@Bible:Philippians 2:3]] </w:t>
      </w:r>
      <w:r>
        <w:rPr>
          <w:b/>
        </w:rPr>
        <w:t xml:space="preserve">3 </w:t>
      </w:r>
      <w:r>
        <w:t xml:space="preserve"> {{field-on:Bible}}</w:t>
      </w:r>
      <w:r>
        <w:t xml:space="preserve">Let nothing</w:t>
      </w:r>
      <w:r>
        <w:rPr>
          <w:rStyle w:val="FootnoteReference"/>
        </w:rPr>
        <w:footnoteReference w:id="14201"/>
      </w:r>
      <w:r>
        <w:t xml:space="preserve"> be done through strife or conceit; but in lowliness of mind let each esteem other better than themselves.</w:t>
      </w:r>
      <w:r>
        <w:rPr>
          <w:rStyle w:val="FootnoteReference"/>
        </w:rPr>
        <w:footnoteReference w:id="14202"/>
      </w:r>
      <w:r>
        <w:t xml:space="preserve">{{field-off:Bible}}</w:t>
      </w:r>
    </w:p>
    <w:p>
      <w:r>
        <w:rPr>
          <w:sz w:val="18"/>
          <w:color w:val="777777"/>
        </w:rPr>
        <w:t xml:space="preserve">[[@Bible:Philippians 2:4]] </w:t>
      </w:r>
      <w:r>
        <w:rPr>
          <w:b/>
        </w:rPr>
        <w:t xml:space="preserve">4 </w:t>
      </w:r>
      <w:r>
        <w:t xml:space="preserve"> {{field-on:Bible}}</w:t>
      </w:r>
      <w:r>
        <w:t xml:space="preserve">Let each not look to his own things, but each also to the things of others.</w:t>
      </w:r>
      <w:r>
        <w:rPr>
          <w:rStyle w:val="FootnoteReference"/>
        </w:rPr>
        <w:footnoteReference w:id="14203"/>
      </w:r>
      <w:r>
        <w:t xml:space="preserve">{{field-off:Bible}}</w:t>
      </w:r>
    </w:p>
    <w:p>
      <w:r>
        <w:rPr>
          <w:sz w:val="18"/>
          <w:color w:val="777777"/>
        </w:rPr>
        <w:t xml:space="preserve">[[@Bible:Philippians 2:5]] </w:t>
      </w:r>
      <w:r>
        <w:rPr>
          <w:b/>
        </w:rPr>
        <w:t xml:space="preserve">5 </w:t>
      </w:r>
      <w:r>
        <w:t xml:space="preserve"> {{field-on:Bible}}</w:t>
      </w:r>
      <w:r>
        <w:t xml:space="preserve">For let this mind be in you, which was also in Christ Jesus</w:t>
      </w:r>
      <w:r>
        <w:rPr>
          <w:rStyle w:val="FootnoteReference"/>
        </w:rPr>
        <w:footnoteReference w:id="14204"/>
      </w:r>
      <w:r>
        <w:t xml:space="preserve">:</w:t>
      </w:r>
      <w:r>
        <w:rPr>
          <w:rStyle w:val="FootnoteReference"/>
        </w:rPr>
        <w:footnoteReference w:id="14205"/>
      </w:r>
      <w:r>
        <w:rPr>
          <w:rStyle w:val="FootnoteReference"/>
        </w:rPr>
        <w:footnoteReference w:id="14206"/>
      </w:r>
      <w:r>
        <w:t xml:space="preserve">{{field-off:Bible}}</w:t>
      </w:r>
    </w:p>
    <w:p>
      <w:r>
        <w:rPr>
          <w:sz w:val="18"/>
          <w:color w:val="777777"/>
        </w:rPr>
        <w:t xml:space="preserve">[[@Bible:Philippians 2:6]] </w:t>
      </w:r>
      <w:r>
        <w:rPr>
          <w:b/>
        </w:rPr>
        <w:t xml:space="preserve">6 </w:t>
      </w:r>
      <w:r>
        <w:t xml:space="preserve"> {{field-on:Bible}}</w:t>
      </w:r>
      <w:r>
        <w:t xml:space="preserve">who, existing in the form of God</w:t>
      </w:r>
      <w:r>
        <w:rPr>
          <w:rStyle w:val="FootnoteReference"/>
        </w:rPr>
        <w:footnoteReference w:id="14207"/>
      </w:r>
      <w:r>
        <w:t xml:space="preserve">, did not consider being equal with God a thing to be seized:</w:t>
      </w:r>
      <w:r>
        <w:rPr>
          <w:rStyle w:val="FootnoteReference"/>
        </w:rPr>
        <w:footnoteReference w:id="14208"/>
      </w:r>
      <w:r>
        <w:rPr>
          <w:rStyle w:val="FootnoteReference"/>
        </w:rPr>
        <w:footnoteReference w:id="14209"/>
      </w:r>
      <w:r>
        <w:rPr>
          <w:rStyle w:val="FootnoteReference"/>
        </w:rPr>
        <w:footnoteReference w:id="14210"/>
      </w:r>
      <w:r>
        <w:rPr>
          <w:rStyle w:val="FootnoteReference"/>
        </w:rPr>
        <w:footnoteReference w:id="14211"/>
      </w:r>
      <w:r>
        <w:t xml:space="preserve">{{field-off:Bible}}</w:t>
      </w:r>
    </w:p>
    <w:p>
      <w:r>
        <w:rPr>
          <w:sz w:val="18"/>
          <w:color w:val="777777"/>
        </w:rPr>
        <w:t xml:space="preserve">[[@Bible:Philippians 2:7]] </w:t>
      </w:r>
      <w:r>
        <w:rPr>
          <w:b/>
        </w:rPr>
        <w:t xml:space="preserve">7 </w:t>
      </w:r>
      <w:r>
        <w:t xml:space="preserve"> {{field-on:Bible}}</w:t>
      </w:r>
      <w:r>
        <w:t xml:space="preserve">But made</w:t>
      </w:r>
      <w:r>
        <w:rPr>
          <w:rStyle w:val="FootnoteReference"/>
        </w:rPr>
        <w:footnoteReference w:id="14212"/>
      </w:r>
      <w:r>
        <w:t xml:space="preserve"> himself of no reputation, and took upon him the form</w:t>
      </w:r>
      <w:r>
        <w:rPr>
          <w:rStyle w:val="FootnoteReference"/>
        </w:rPr>
        <w:footnoteReference w:id="14213"/>
      </w:r>
      <w:r>
        <w:t xml:space="preserve"> of a slave, and was made in the likeness of men:</w:t>
      </w:r>
      <w:r>
        <w:t xml:space="preserve">{{field-off:Bible}}</w:t>
      </w:r>
    </w:p>
    <w:p>
      <w:r>
        <w:rPr>
          <w:sz w:val="18"/>
          <w:color w:val="777777"/>
        </w:rPr>
        <w:t xml:space="preserve">[[@Bible:Philippians 2:8]] </w:t>
      </w:r>
      <w:r>
        <w:rPr>
          <w:b/>
        </w:rPr>
        <w:t xml:space="preserve">8 </w:t>
      </w:r>
      <w:r>
        <w:t xml:space="preserve"> {{field-on:Bible}}</w:t>
      </w:r>
      <w:r>
        <w:t xml:space="preserve">And being found in fashion as a man, he humbled himself, and became</w:t>
      </w:r>
      <w:r>
        <w:rPr>
          <w:rStyle w:val="FootnoteReference"/>
        </w:rPr>
        <w:footnoteReference w:id="14214"/>
      </w:r>
      <w:r>
        <w:t xml:space="preserve"> obedient to death, even the death</w:t>
      </w:r>
      <w:r>
        <w:rPr>
          <w:rStyle w:val="FootnoteReference"/>
        </w:rPr>
        <w:footnoteReference w:id="14215"/>
      </w:r>
      <w:r>
        <w:t xml:space="preserve"> of the cross.</w:t>
      </w:r>
      <w:r>
        <w:rPr>
          <w:rStyle w:val="FootnoteReference"/>
        </w:rPr>
        <w:footnoteReference w:id="14216"/>
      </w:r>
      <w:r>
        <w:rPr>
          <w:rStyle w:val="FootnoteReference"/>
        </w:rPr>
        <w:footnoteReference w:id="14217"/>
      </w:r>
      <w:r>
        <w:t xml:space="preserve">{{field-off:Bible}}</w:t>
      </w:r>
    </w:p>
    <w:p>
      <w:r>
        <w:rPr>
          <w:sz w:val="18"/>
          <w:color w:val="777777"/>
        </w:rPr>
        <w:t xml:space="preserve">[[@Bible:Philippians 2:9]] </w:t>
      </w:r>
      <w:r>
        <w:rPr>
          <w:b/>
        </w:rPr>
        <w:t xml:space="preserve">9 </w:t>
      </w:r>
      <w:r>
        <w:t xml:space="preserve"> {{field-on:Bible}}</w:t>
      </w:r>
      <w:r>
        <w:t xml:space="preserve">Therefore God also has highly exalted him, and given</w:t>
      </w:r>
      <w:r>
        <w:rPr>
          <w:rStyle w:val="FootnoteReference"/>
        </w:rPr>
        <w:footnoteReference w:id="14218"/>
      </w:r>
      <w:r>
        <w:t xml:space="preserve"> him a name which is above every name:</w:t>
      </w:r>
      <w:r>
        <w:rPr>
          <w:rStyle w:val="FootnoteReference"/>
        </w:rPr>
        <w:footnoteReference w:id="14219"/>
      </w:r>
      <w:r>
        <w:t xml:space="preserve">{{field-off:Bible}}</w:t>
      </w:r>
    </w:p>
    <w:p>
      <w:r>
        <w:rPr>
          <w:sz w:val="18"/>
          <w:color w:val="777777"/>
        </w:rPr>
        <w:t xml:space="preserve">[[@Bible:Philippians 2:10]] </w:t>
      </w:r>
      <w:r>
        <w:rPr>
          <w:b/>
        </w:rPr>
        <w:t xml:space="preserve">10 </w:t>
      </w:r>
      <w:r>
        <w:t xml:space="preserve"> {{field-on:Bible}}</w:t>
      </w:r>
      <w:r>
        <w:t xml:space="preserve">That at the name of Jesus every knee should bow, of things in heaven, and things on earth, and things under</w:t>
      </w:r>
      <w:r>
        <w:rPr>
          <w:rStyle w:val="FootnoteReference"/>
        </w:rPr>
        <w:footnoteReference w:id="14220"/>
      </w:r>
      <w:r>
        <w:t xml:space="preserve"> the earth;</w:t>
      </w:r>
      <w:r>
        <w:t xml:space="preserve">{{field-off:Bible}}</w:t>
      </w:r>
    </w:p>
    <w:p>
      <w:r>
        <w:rPr>
          <w:sz w:val="18"/>
          <w:color w:val="777777"/>
        </w:rPr>
        <w:t xml:space="preserve">[[@Bible:Philippians 2:11]] </w:t>
      </w:r>
      <w:r>
        <w:rPr>
          <w:b/>
        </w:rPr>
        <w:t xml:space="preserve">11 </w:t>
      </w:r>
      <w:r>
        <w:t xml:space="preserve"> {{field-on:Bible}}</w:t>
      </w:r>
      <w:r>
        <w:t xml:space="preserve">And that every tongue should confess that Jesus Christ is Lord</w:t>
      </w:r>
      <w:r>
        <w:rPr>
          <w:rStyle w:val="FootnoteReference"/>
        </w:rPr>
        <w:footnoteReference w:id="14221"/>
      </w:r>
      <w:r>
        <w:t xml:space="preserve">, to the glory of God the Father.</w:t>
      </w:r>
      <w:r>
        <w:t xml:space="preserve">{{field-off:Bible}}</w:t>
      </w:r>
    </w:p>
    <w:p>
      <w:r>
        <w:rPr>
          <w:sz w:val="18"/>
          <w:color w:val="777777"/>
        </w:rPr>
        <w:t xml:space="preserve">[[@Bible:Philippians 2:12]] </w:t>
      </w:r>
      <w:r>
        <w:rPr>
          <w:b/>
        </w:rPr>
        <w:t xml:space="preserve">12 </w:t>
      </w:r>
      <w:r>
        <w:t xml:space="preserve"> {{field-on:Bible}}</w:t>
      </w:r>
      <w:r>
        <w:t xml:space="preserve">Therefore, my beloved</w:t>
      </w:r>
      <w:r>
        <w:rPr>
          <w:rStyle w:val="FootnoteReference"/>
        </w:rPr>
        <w:footnoteReference w:id="14222"/>
      </w:r>
      <w:r>
        <w:t xml:space="preserve">, as you have always obeyed, not as in my presence only, but now much more in my absence, work</w:t>
      </w:r>
      <w:r>
        <w:rPr>
          <w:rStyle w:val="FootnoteReference"/>
        </w:rPr>
        <w:footnoteReference w:id="14223"/>
      </w:r>
      <w:r>
        <w:t xml:space="preserve"> out your own salvation with fear and trembling.</w:t>
      </w:r>
      <w:r>
        <w:rPr>
          <w:rStyle w:val="FootnoteReference"/>
        </w:rPr>
        <w:footnoteReference w:id="14224"/>
      </w:r>
      <w:r>
        <w:rPr>
          <w:rStyle w:val="FootnoteReference"/>
        </w:rPr>
        <w:footnoteReference w:id="14225"/>
      </w:r>
      <w:r>
        <w:t xml:space="preserve">{{field-off:Bible}}</w:t>
      </w:r>
    </w:p>
    <w:p>
      <w:r>
        <w:rPr>
          <w:sz w:val="18"/>
          <w:color w:val="777777"/>
        </w:rPr>
        <w:t xml:space="preserve">[[@Bible:Philippians 2:13]] </w:t>
      </w:r>
      <w:r>
        <w:rPr>
          <w:b/>
        </w:rPr>
        <w:t xml:space="preserve">13 </w:t>
      </w:r>
      <w:r>
        <w:t xml:space="preserve"> {{field-on:Bible}}</w:t>
      </w:r>
      <w:r>
        <w:t xml:space="preserve">For it is God who works in you both to will</w:t>
      </w:r>
      <w:r>
        <w:rPr>
          <w:rStyle w:val="FootnoteReference"/>
        </w:rPr>
        <w:footnoteReference w:id="14226"/>
      </w:r>
      <w:r>
        <w:t xml:space="preserve"> and to do of his good</w:t>
      </w:r>
      <w:r>
        <w:rPr>
          <w:rStyle w:val="FootnoteReference"/>
        </w:rPr>
        <w:footnoteReference w:id="14227"/>
      </w:r>
      <w:r>
        <w:t xml:space="preserve"> pleasure.</w:t>
      </w:r>
      <w:r>
        <w:rPr>
          <w:rStyle w:val="FootnoteReference"/>
        </w:rPr>
        <w:footnoteReference w:id="14228"/>
      </w:r>
      <w:r>
        <w:t xml:space="preserve">{{field-off:Bible}}</w:t>
      </w:r>
    </w:p>
    <w:p>
      <w:r>
        <w:rPr>
          <w:sz w:val="18"/>
          <w:color w:val="777777"/>
        </w:rPr>
        <w:t xml:space="preserve">[[@Bible:Philippians 2:14]] </w:t>
      </w:r>
      <w:r>
        <w:rPr>
          <w:b/>
        </w:rPr>
        <w:t xml:space="preserve">14 </w:t>
      </w:r>
      <w:r>
        <w:t xml:space="preserve"> {{field-on:Bible}}</w:t>
      </w:r>
      <w:r>
        <w:t xml:space="preserve">Do all things without grumblings and reasonings:</w:t>
      </w:r>
      <w:r>
        <w:rPr>
          <w:rStyle w:val="FootnoteReference"/>
        </w:rPr>
        <w:footnoteReference w:id="14229"/>
      </w:r>
      <w:r>
        <w:t xml:space="preserve">{{field-off:Bible}}</w:t>
      </w:r>
    </w:p>
    <w:p>
      <w:r>
        <w:rPr>
          <w:sz w:val="18"/>
          <w:color w:val="777777"/>
        </w:rPr>
        <w:t xml:space="preserve">[[@Bible:Philippians 2:15]] </w:t>
      </w:r>
      <w:r>
        <w:rPr>
          <w:b/>
        </w:rPr>
        <w:t xml:space="preserve">15 </w:t>
      </w:r>
      <w:r>
        <w:t xml:space="preserve"> {{field-on:Bible}}</w:t>
      </w:r>
      <w:r>
        <w:t xml:space="preserve">That you may be blameless</w:t>
      </w:r>
      <w:r>
        <w:rPr>
          <w:rStyle w:val="FootnoteReference"/>
        </w:rPr>
        <w:footnoteReference w:id="14230"/>
      </w:r>
      <w:r>
        <w:t xml:space="preserve"> and harmless</w:t>
      </w:r>
      <w:r>
        <w:rPr>
          <w:rStyle w:val="FootnoteReference"/>
        </w:rPr>
        <w:footnoteReference w:id="14231"/>
      </w:r>
      <w:r>
        <w:t xml:space="preserve">, the sons of God, without rebuke</w:t>
      </w:r>
      <w:r>
        <w:rPr>
          <w:rStyle w:val="FootnoteReference"/>
        </w:rPr>
        <w:footnoteReference w:id="14232"/>
      </w:r>
      <w:r>
        <w:t xml:space="preserve">, in the midst of a crooked</w:t>
      </w:r>
      <w:r>
        <w:rPr>
          <w:rStyle w:val="FootnoteReference"/>
        </w:rPr>
        <w:footnoteReference w:id="14233"/>
      </w:r>
      <w:r>
        <w:t xml:space="preserve"> and perverse nation, among whom you shine as lights in the world;</w:t>
      </w:r>
      <w:r>
        <w:rPr>
          <w:rStyle w:val="FootnoteReference"/>
        </w:rPr>
        <w:footnoteReference w:id="14234"/>
      </w:r>
      <w:r>
        <w:rPr>
          <w:rStyle w:val="FootnoteReference"/>
        </w:rPr>
        <w:footnoteReference w:id="14235"/>
      </w:r>
      <w:r>
        <w:t xml:space="preserve">{{field-off:Bible}}</w:t>
      </w:r>
    </w:p>
    <w:p>
      <w:r>
        <w:rPr>
          <w:sz w:val="18"/>
          <w:color w:val="777777"/>
        </w:rPr>
        <w:t xml:space="preserve">[[@Bible:Philippians 2:16]] </w:t>
      </w:r>
      <w:r>
        <w:rPr>
          <w:b/>
        </w:rPr>
        <w:t xml:space="preserve">16 </w:t>
      </w:r>
      <w:r>
        <w:t xml:space="preserve"> {{field-on:Bible}}</w:t>
      </w:r>
      <w:r>
        <w:t xml:space="preserve">Holding</w:t>
      </w:r>
      <w:r>
        <w:rPr>
          <w:rStyle w:val="FootnoteReference"/>
        </w:rPr>
        <w:footnoteReference w:id="14236"/>
      </w:r>
      <w:r>
        <w:t xml:space="preserve"> forth the word</w:t>
      </w:r>
      <w:r>
        <w:rPr>
          <w:rStyle w:val="FootnoteReference"/>
        </w:rPr>
        <w:footnoteReference w:id="14237"/>
      </w:r>
      <w:r>
        <w:t xml:space="preserve"> of life; that I may</w:t>
      </w:r>
      <w:r>
        <w:rPr>
          <w:rStyle w:val="FootnoteReference"/>
        </w:rPr>
        <w:footnoteReference w:id="14238"/>
      </w:r>
      <w:r>
        <w:t xml:space="preserve"> rejoice in the day of Christ, that I have</w:t>
      </w:r>
      <w:r>
        <w:rPr>
          <w:rStyle w:val="FootnoteReference"/>
        </w:rPr>
        <w:footnoteReference w:id="14239"/>
      </w:r>
      <w:r>
        <w:t xml:space="preserve"> not run in vain, neither labored in vain.</w:t>
      </w:r>
      <w:r>
        <w:t xml:space="preserve">{{field-off:Bible}}</w:t>
      </w:r>
    </w:p>
    <w:p>
      <w:r>
        <w:rPr>
          <w:sz w:val="18"/>
          <w:color w:val="777777"/>
        </w:rPr>
        <w:t xml:space="preserve">[[@Bible:Philippians 2:17]] </w:t>
      </w:r>
      <w:r>
        <w:rPr>
          <w:b/>
        </w:rPr>
        <w:t xml:space="preserve">17 </w:t>
      </w:r>
      <w:r>
        <w:t xml:space="preserve"> {{field-on:Bible}}</w:t>
      </w:r>
      <w:r>
        <w:t xml:space="preserve">Yes, and if</w:t>
      </w:r>
      <w:r>
        <w:rPr>
          <w:rStyle w:val="FootnoteReference"/>
        </w:rPr>
        <w:footnoteReference w:id="14240"/>
      </w:r>
      <w:r>
        <w:t xml:space="preserve"> I be offered upon the sacrifice</w:t>
      </w:r>
      <w:r>
        <w:rPr>
          <w:rStyle w:val="FootnoteReference"/>
        </w:rPr>
        <w:footnoteReference w:id="14241"/>
      </w:r>
      <w:r>
        <w:t xml:space="preserve"> and service of your faith, I joy</w:t>
      </w:r>
      <w:r>
        <w:rPr>
          <w:rStyle w:val="FootnoteReference"/>
        </w:rPr>
        <w:footnoteReference w:id="14242"/>
      </w:r>
      <w:r>
        <w:t xml:space="preserve">, and rejoice with you all.</w:t>
      </w:r>
      <w:r>
        <w:t xml:space="preserve">{{field-off:Bible}}</w:t>
      </w:r>
    </w:p>
    <w:p>
      <w:r>
        <w:rPr>
          <w:sz w:val="18"/>
          <w:color w:val="777777"/>
        </w:rPr>
        <w:t xml:space="preserve">[[@Bible:Philippians 2:18]] </w:t>
      </w:r>
      <w:r>
        <w:rPr>
          <w:b/>
        </w:rPr>
        <w:t xml:space="preserve">18 </w:t>
      </w:r>
      <w:r>
        <w:t xml:space="preserve"> {{field-on:Bible}}</w:t>
      </w:r>
      <w:r>
        <w:t xml:space="preserve">For the same cause also do you joy, and rejoice with me.</w:t>
      </w:r>
      <w:r>
        <w:rPr>
          <w:rStyle w:val="FootnoteReference"/>
        </w:rPr>
        <w:footnoteReference w:id="14243"/>
      </w:r>
      <w:r>
        <w:t xml:space="preserve">{{field-off:Bible}}</w:t>
      </w:r>
    </w:p>
    <w:p>
      <w:r>
        <w:rPr>
          <w:sz w:val="18"/>
          <w:color w:val="777777"/>
        </w:rPr>
        <w:t xml:space="preserve">[[@Bible:Philippians 2:19]] </w:t>
      </w:r>
      <w:r>
        <w:rPr>
          <w:b/>
        </w:rPr>
        <w:t xml:space="preserve">19 </w:t>
      </w:r>
      <w:r>
        <w:t xml:space="preserve"> {{field-on:Bible}}</w:t>
      </w:r>
      <w:r>
        <w:t xml:space="preserve">But I trust in the Lord Jesus to send</w:t>
      </w:r>
      <w:r>
        <w:rPr>
          <w:rStyle w:val="FootnoteReference"/>
        </w:rPr>
        <w:footnoteReference w:id="14244"/>
      </w:r>
      <w:r>
        <w:t xml:space="preserve"> Timothy</w:t>
      </w:r>
      <w:r>
        <w:rPr>
          <w:rStyle w:val="FootnoteReference"/>
        </w:rPr>
        <w:footnoteReference w:id="14245"/>
      </w:r>
      <w:r>
        <w:t xml:space="preserve"> shortly to you, that I also may be of good comfort, when I know your state.</w:t>
      </w:r>
      <w:r>
        <w:rPr>
          <w:rStyle w:val="FootnoteReference"/>
        </w:rPr>
        <w:footnoteReference w:id="14246"/>
      </w:r>
      <w:r>
        <w:rPr>
          <w:rStyle w:val="FootnoteReference"/>
        </w:rPr>
        <w:footnoteReference w:id="14247"/>
      </w:r>
      <w:r>
        <w:t xml:space="preserve">{{field-off:Bible}}</w:t>
      </w:r>
    </w:p>
    <w:p>
      <w:r>
        <w:rPr>
          <w:sz w:val="18"/>
          <w:color w:val="777777"/>
        </w:rPr>
        <w:t xml:space="preserve">[[@Bible:Philippians 2:20]] </w:t>
      </w:r>
      <w:r>
        <w:rPr>
          <w:b/>
        </w:rPr>
        <w:t xml:space="preserve">20 </w:t>
      </w:r>
      <w:r>
        <w:t xml:space="preserve"> {{field-on:Bible}}</w:t>
      </w:r>
      <w:r>
        <w:t xml:space="preserve">For I have no one likeminded</w:t>
      </w:r>
      <w:r>
        <w:rPr>
          <w:rStyle w:val="FootnoteReference"/>
        </w:rPr>
        <w:footnoteReference w:id="14248"/>
      </w:r>
      <w:r>
        <w:t xml:space="preserve">, who will naturally care for your state.</w:t>
      </w:r>
      <w:r>
        <w:t xml:space="preserve">{{field-off:Bible}}</w:t>
      </w:r>
    </w:p>
    <w:p>
      <w:r>
        <w:rPr>
          <w:sz w:val="18"/>
          <w:color w:val="777777"/>
        </w:rPr>
        <w:t xml:space="preserve">[[@Bible:Philippians 2:21]] </w:t>
      </w:r>
      <w:r>
        <w:rPr>
          <w:b/>
        </w:rPr>
        <w:t xml:space="preserve">21 </w:t>
      </w:r>
      <w:r>
        <w:t xml:space="preserve"> {{field-on:Bible}}</w:t>
      </w:r>
      <w:r>
        <w:t xml:space="preserve">For all seek their own things, not the things of Christ Jesus.</w:t>
      </w:r>
      <w:r>
        <w:rPr>
          <w:rStyle w:val="FootnoteReference"/>
        </w:rPr>
        <w:footnoteReference w:id="14249"/>
      </w:r>
      <w:r>
        <w:rPr>
          <w:rStyle w:val="FootnoteReference"/>
        </w:rPr>
        <w:footnoteReference w:id="14250"/>
      </w:r>
      <w:r>
        <w:t xml:space="preserve">{{field-off:Bible}}</w:t>
      </w:r>
    </w:p>
    <w:p>
      <w:r>
        <w:rPr>
          <w:sz w:val="18"/>
          <w:color w:val="777777"/>
        </w:rPr>
        <w:t xml:space="preserve">[[@Bible:Philippians 2:22]] </w:t>
      </w:r>
      <w:r>
        <w:rPr>
          <w:b/>
        </w:rPr>
        <w:t xml:space="preserve">22 </w:t>
      </w:r>
      <w:r>
        <w:t xml:space="preserve"> {{field-on:Bible}}</w:t>
      </w:r>
      <w:r>
        <w:t xml:space="preserve">But you know the proof of him, that, as a son with the father, he has served with me in the good news.</w:t>
      </w:r>
      <w:r>
        <w:rPr>
          <w:rStyle w:val="FootnoteReference"/>
        </w:rPr>
        <w:footnoteReference w:id="14251"/>
      </w:r>
      <w:r>
        <w:rPr>
          <w:rStyle w:val="FootnoteReference"/>
        </w:rPr>
        <w:footnoteReference w:id="14252"/>
      </w:r>
      <w:r>
        <w:t xml:space="preserve">{{field-off:Bible}}</w:t>
      </w:r>
    </w:p>
    <w:p>
      <w:r>
        <w:rPr>
          <w:sz w:val="18"/>
          <w:color w:val="777777"/>
        </w:rPr>
        <w:t xml:space="preserve">[[@Bible:Philippians 2:23]] </w:t>
      </w:r>
      <w:r>
        <w:rPr>
          <w:b/>
        </w:rPr>
        <w:t xml:space="preserve">23 </w:t>
      </w:r>
      <w:r>
        <w:t xml:space="preserve"> {{field-on:Bible}}</w:t>
      </w:r>
      <w:r>
        <w:t xml:space="preserve">Him therefore I hope to send soon, so soon as I shall see how it will go with me.</w:t>
      </w:r>
      <w:r>
        <w:rPr>
          <w:rStyle w:val="FootnoteReference"/>
        </w:rPr>
        <w:footnoteReference w:id="14253"/>
      </w:r>
      <w:r>
        <w:t xml:space="preserve">{{field-off:Bible}}</w:t>
      </w:r>
    </w:p>
    <w:p>
      <w:r>
        <w:rPr>
          <w:sz w:val="18"/>
          <w:color w:val="777777"/>
        </w:rPr>
        <w:t xml:space="preserve">[[@Bible:Philippians 2:24]] </w:t>
      </w:r>
      <w:r>
        <w:rPr>
          <w:b/>
        </w:rPr>
        <w:t xml:space="preserve">24 </w:t>
      </w:r>
      <w:r>
        <w:t xml:space="preserve"> {{field-on:Bible}}</w:t>
      </w:r>
      <w:r>
        <w:t xml:space="preserve">But I trust in the Lord that I also myself shall come shortly.</w:t>
      </w:r>
      <w:r>
        <w:rPr>
          <w:rStyle w:val="FootnoteReference"/>
        </w:rPr>
        <w:footnoteReference w:id="14254"/>
      </w:r>
      <w:r>
        <w:t xml:space="preserve">{{field-off:Bible}}</w:t>
      </w:r>
    </w:p>
    <w:p>
      <w:r>
        <w:rPr>
          <w:sz w:val="18"/>
          <w:color w:val="777777"/>
        </w:rPr>
        <w:t xml:space="preserve">[[@Bible:Philippians 2:25]] </w:t>
      </w:r>
      <w:r>
        <w:rPr>
          <w:b/>
        </w:rPr>
        <w:t xml:space="preserve">25 </w:t>
      </w:r>
      <w:r>
        <w:t xml:space="preserve"> {{field-on:Bible}}</w:t>
      </w:r>
      <w:r>
        <w:t xml:space="preserve">Yet I supposed it necessary to send to you Epaphroditus</w:t>
      </w:r>
      <w:r>
        <w:rPr>
          <w:rStyle w:val="FootnoteReference"/>
        </w:rPr>
        <w:footnoteReference w:id="14255"/>
      </w:r>
      <w:r>
        <w:t xml:space="preserve">, my brother</w:t>
      </w:r>
      <w:r>
        <w:rPr>
          <w:rStyle w:val="FootnoteReference"/>
        </w:rPr>
        <w:footnoteReference w:id="14256"/>
      </w:r>
      <w:r>
        <w:t xml:space="preserve">, and companion</w:t>
      </w:r>
      <w:r>
        <w:rPr>
          <w:rStyle w:val="FootnoteReference"/>
        </w:rPr>
        <w:footnoteReference w:id="14257"/>
      </w:r>
      <w:r>
        <w:t xml:space="preserve"> in labor, and fellow soldier, but your messenger, and the one who ministered to my wants.</w:t>
      </w:r>
      <w:r>
        <w:rPr>
          <w:rStyle w:val="FootnoteReference"/>
        </w:rPr>
        <w:footnoteReference w:id="14258"/>
      </w:r>
      <w:r>
        <w:rPr>
          <w:rStyle w:val="FootnoteReference"/>
        </w:rPr>
        <w:footnoteReference w:id="14259"/>
      </w:r>
      <w:r>
        <w:rPr>
          <w:rStyle w:val="FootnoteReference"/>
        </w:rPr>
        <w:footnoteReference w:id="14260"/>
      </w:r>
      <w:r>
        <w:t xml:space="preserve">{{field-off:Bible}}</w:t>
      </w:r>
    </w:p>
    <w:p>
      <w:r>
        <w:rPr>
          <w:sz w:val="18"/>
          <w:color w:val="777777"/>
        </w:rPr>
        <w:t xml:space="preserve">[[@Bible:Philippians 2:26]] </w:t>
      </w:r>
      <w:r>
        <w:rPr>
          <w:b/>
        </w:rPr>
        <w:t xml:space="preserve">26 </w:t>
      </w:r>
      <w:r>
        <w:t xml:space="preserve"> {{field-on:Bible}}</w:t>
      </w:r>
      <w:r>
        <w:t xml:space="preserve">For he longed</w:t>
      </w:r>
      <w:r>
        <w:rPr>
          <w:rStyle w:val="FootnoteReference"/>
        </w:rPr>
        <w:footnoteReference w:id="14261"/>
      </w:r>
      <w:r>
        <w:t xml:space="preserve"> after you all, and was full</w:t>
      </w:r>
      <w:r>
        <w:rPr>
          <w:rStyle w:val="FootnoteReference"/>
        </w:rPr>
        <w:footnoteReference w:id="14262"/>
      </w:r>
      <w:r>
        <w:t xml:space="preserve"> of heaviness, because you had heard that he had been sick.</w:t>
      </w:r>
      <w:r>
        <w:rPr>
          <w:rStyle w:val="FootnoteReference"/>
        </w:rPr>
        <w:footnoteReference w:id="14263"/>
      </w:r>
      <w:r>
        <w:t xml:space="preserve">{{field-off:Bible}}</w:t>
      </w:r>
    </w:p>
    <w:p>
      <w:r>
        <w:rPr>
          <w:sz w:val="18"/>
          <w:color w:val="777777"/>
        </w:rPr>
        <w:t xml:space="preserve">[[@Bible:Philippians 2:27]] </w:t>
      </w:r>
      <w:r>
        <w:rPr>
          <w:b/>
        </w:rPr>
        <w:t xml:space="preserve">27 </w:t>
      </w:r>
      <w:r>
        <w:t xml:space="preserve"> {{field-on:Bible}}</w:t>
      </w:r>
      <w:r>
        <w:t xml:space="preserve">For indeed he was sick near to death: but God</w:t>
      </w:r>
      <w:r>
        <w:rPr>
          <w:rStyle w:val="FootnoteReference"/>
        </w:rPr>
        <w:footnoteReference w:id="14264"/>
      </w:r>
      <w:r>
        <w:t xml:space="preserve"> had mercy on him; and not on him only, but on</w:t>
      </w:r>
      <w:r>
        <w:rPr>
          <w:rStyle w:val="FootnoteReference"/>
        </w:rPr>
        <w:footnoteReference w:id="14265"/>
      </w:r>
      <w:r>
        <w:t xml:space="preserve"> me also, lest I should have sorrow upon sorrow.</w:t>
      </w:r>
      <w:r>
        <w:rPr>
          <w:rStyle w:val="FootnoteReference"/>
        </w:rPr>
        <w:footnoteReference w:id="14266"/>
      </w:r>
      <w:r>
        <w:t xml:space="preserve">{{field-off:Bible}}</w:t>
      </w:r>
    </w:p>
    <w:p>
      <w:r>
        <w:rPr>
          <w:sz w:val="18"/>
          <w:color w:val="777777"/>
        </w:rPr>
        <w:t xml:space="preserve">[[@Bible:Philippians 2:28]] </w:t>
      </w:r>
      <w:r>
        <w:rPr>
          <w:b/>
        </w:rPr>
        <w:t xml:space="preserve">28 </w:t>
      </w:r>
      <w:r>
        <w:t xml:space="preserve"> {{field-on:Bible}}</w:t>
      </w:r>
      <w:r>
        <w:t xml:space="preserve">I sent him therefore the more carefully, that, when you see him again, you may rejoice, and that</w:t>
      </w:r>
      <w:r>
        <w:rPr>
          <w:rStyle w:val="FootnoteReference"/>
        </w:rPr>
        <w:footnoteReference w:id="14267"/>
      </w:r>
      <w:r>
        <w:t xml:space="preserve"> I may be the less sorrowful.</w:t>
      </w:r>
      <w:r>
        <w:rPr>
          <w:rStyle w:val="FootnoteReference"/>
        </w:rPr>
        <w:footnoteReference w:id="14268"/>
      </w:r>
      <w:r>
        <w:t xml:space="preserve">{{field-off:Bible}}</w:t>
      </w:r>
    </w:p>
    <w:p>
      <w:r>
        <w:rPr>
          <w:sz w:val="18"/>
          <w:color w:val="777777"/>
        </w:rPr>
        <w:t xml:space="preserve">[[@Bible:Philippians 2:29]] </w:t>
      </w:r>
      <w:r>
        <w:rPr>
          <w:b/>
        </w:rPr>
        <w:t xml:space="preserve">29 </w:t>
      </w:r>
      <w:r>
        <w:t xml:space="preserve"> {{field-on:Bible}}</w:t>
      </w:r>
      <w:r>
        <w:t xml:space="preserve">Receive</w:t>
      </w:r>
      <w:r>
        <w:rPr>
          <w:rStyle w:val="FootnoteReference"/>
        </w:rPr>
        <w:footnoteReference w:id="14269"/>
      </w:r>
      <w:r>
        <w:t xml:space="preserve"> him therefore in the Lord with all gladness; and hold such in reputation</w:t>
      </w:r>
      <w:r>
        <w:rPr>
          <w:rStyle w:val="FootnoteReference"/>
        </w:rPr>
        <w:footnoteReference w:id="14270"/>
      </w:r>
      <w:r>
        <w:t xml:space="preserve">:</w:t>
      </w:r>
      <w:r>
        <w:rPr>
          <w:rStyle w:val="FootnoteReference"/>
        </w:rPr>
        <w:footnoteReference w:id="14271"/>
      </w:r>
      <w:r>
        <w:t xml:space="preserve">{{field-off:Bible}}</w:t>
      </w:r>
    </w:p>
    <w:p>
      <w:r>
        <w:rPr>
          <w:sz w:val="18"/>
          <w:color w:val="777777"/>
        </w:rPr>
        <w:t xml:space="preserve">[[@Bible:Philippians 2:30]] </w:t>
      </w:r>
      <w:r>
        <w:rPr>
          <w:b/>
        </w:rPr>
        <w:t xml:space="preserve">30 </w:t>
      </w:r>
      <w:r>
        <w:t xml:space="preserve"> {{field-on:Bible}}</w:t>
      </w:r>
      <w:r>
        <w:t xml:space="preserve">Because for the work</w:t>
      </w:r>
      <w:r>
        <w:rPr>
          <w:rStyle w:val="FootnoteReference"/>
        </w:rPr>
        <w:footnoteReference w:id="14272"/>
      </w:r>
      <w:r>
        <w:t xml:space="preserve"> of Christ he was near to death, not regarding his life, to supply your lack of service toward me.</w:t>
      </w:r>
      <w:r>
        <w:rPr>
          <w:rStyle w:val="FootnoteReference"/>
        </w:rPr>
        <w:footnoteReference w:id="14273"/>
      </w:r>
      <w:r>
        <w:rPr>
          <w:rStyle w:val="FootnoteReference"/>
        </w:rPr>
        <w:footnoteReference w:id="1427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[[@Bible:Philippians 3:1]] </w:t>
      </w:r>
      <w:r>
        <w:rPr>
          <w:b/>
        </w:rPr>
        <w:t xml:space="preserve">1 </w:t>
      </w:r>
      <w:r>
        <w:t xml:space="preserve"> {{field-on:Bible}}</w:t>
      </w:r>
      <w:r>
        <w:t xml:space="preserve">Finally</w:t>
      </w:r>
      <w:r>
        <w:rPr>
          <w:rStyle w:val="FootnoteReference"/>
        </w:rPr>
        <w:footnoteReference w:id="14275"/>
      </w:r>
      <w:r>
        <w:t xml:space="preserve">, my brothers, rejoice</w:t>
      </w:r>
      <w:r>
        <w:rPr>
          <w:rStyle w:val="FootnoteReference"/>
        </w:rPr>
        <w:footnoteReference w:id="14276"/>
      </w:r>
      <w:r>
        <w:t xml:space="preserve"> in the Lord. To write</w:t>
      </w:r>
      <w:r>
        <w:rPr>
          <w:rStyle w:val="FootnoteReference"/>
        </w:rPr>
        <w:footnoteReference w:id="14277"/>
      </w:r>
      <w:r>
        <w:t xml:space="preserve"> the same things to you, to me indeed is not grievous, but for you it is safe.</w:t>
      </w:r>
      <w:r>
        <w:t xml:space="preserve">{{field-off:Bible}}</w:t>
      </w:r>
    </w:p>
    <w:p>
      <w:r>
        <w:rPr>
          <w:sz w:val="18"/>
          <w:color w:val="777777"/>
        </w:rPr>
        <w:t xml:space="preserve">[[@Bible:Philippians 3:2]] </w:t>
      </w:r>
      <w:r>
        <w:rPr>
          <w:b/>
        </w:rPr>
        <w:t xml:space="preserve">2 </w:t>
      </w:r>
      <w:r>
        <w:t xml:space="preserve"> {{field-on:Bible}}</w:t>
      </w:r>
      <w:r>
        <w:t xml:space="preserve">Beware of dogs</w:t>
      </w:r>
      <w:r>
        <w:rPr>
          <w:rStyle w:val="FootnoteReference"/>
        </w:rPr>
        <w:footnoteReference w:id="14278"/>
      </w:r>
      <w:r>
        <w:t xml:space="preserve">, beware of evil</w:t>
      </w:r>
      <w:r>
        <w:rPr>
          <w:rStyle w:val="FootnoteReference"/>
        </w:rPr>
        <w:footnoteReference w:id="14279"/>
      </w:r>
      <w:r>
        <w:t xml:space="preserve"> workers, beware of the mutilation.</w:t>
      </w:r>
      <w:r>
        <w:rPr>
          <w:rStyle w:val="FootnoteReference"/>
        </w:rPr>
        <w:footnoteReference w:id="14280"/>
      </w:r>
      <w:r>
        <w:t xml:space="preserve">{{field-off:Bible}}</w:t>
      </w:r>
    </w:p>
    <w:p>
      <w:r>
        <w:rPr>
          <w:sz w:val="18"/>
          <w:color w:val="777777"/>
        </w:rPr>
        <w:t xml:space="preserve">[[@Bible:Philippians 3:3]] </w:t>
      </w:r>
      <w:r>
        <w:rPr>
          <w:b/>
        </w:rPr>
        <w:t xml:space="preserve">3 </w:t>
      </w:r>
      <w:r>
        <w:t xml:space="preserve"> {{field-on:Bible}}</w:t>
      </w:r>
      <w:r>
        <w:t xml:space="preserve">For we are the circumcision, which worship</w:t>
      </w:r>
      <w:r>
        <w:rPr>
          <w:rStyle w:val="FootnoteReference"/>
        </w:rPr>
        <w:footnoteReference w:id="14281"/>
      </w:r>
      <w:r>
        <w:t xml:space="preserve"> God</w:t>
      </w:r>
      <w:r>
        <w:rPr>
          <w:rStyle w:val="FootnoteReference"/>
        </w:rPr>
        <w:footnoteReference w:id="14282"/>
      </w:r>
      <w:r>
        <w:t xml:space="preserve"> in the spirit, and rejoice</w:t>
      </w:r>
      <w:r>
        <w:rPr>
          <w:rStyle w:val="FootnoteReference"/>
        </w:rPr>
        <w:footnoteReference w:id="14283"/>
      </w:r>
      <w:r>
        <w:t xml:space="preserve"> in Christ</w:t>
      </w:r>
      <w:r>
        <w:rPr>
          <w:rStyle w:val="FootnoteReference"/>
        </w:rPr>
        <w:footnoteReference w:id="14284"/>
      </w:r>
      <w:r>
        <w:t xml:space="preserve"> Jesus</w:t>
      </w:r>
      <w:r>
        <w:rPr>
          <w:rStyle w:val="FootnoteReference"/>
        </w:rPr>
        <w:footnoteReference w:id="14285"/>
      </w:r>
      <w:r>
        <w:t xml:space="preserve">, and have no confidence in the flesh.</w:t>
      </w:r>
      <w:r>
        <w:rPr>
          <w:rStyle w:val="FootnoteReference"/>
        </w:rPr>
        <w:footnoteReference w:id="14286"/>
      </w:r>
      <w:r>
        <w:rPr>
          <w:rStyle w:val="FootnoteReference"/>
        </w:rPr>
        <w:footnoteReference w:id="14287"/>
      </w:r>
      <w:r>
        <w:rPr>
          <w:rStyle w:val="FootnoteReference"/>
        </w:rPr>
        <w:footnoteReference w:id="14288"/>
      </w:r>
      <w:r>
        <w:rPr>
          <w:rStyle w:val="FootnoteReference"/>
        </w:rPr>
        <w:footnoteReference w:id="14289"/>
      </w:r>
      <w:r>
        <w:t xml:space="preserve">{{field-off:Bible}}</w:t>
      </w:r>
    </w:p>
    <w:p>
      <w:r>
        <w:rPr>
          <w:sz w:val="18"/>
          <w:color w:val="777777"/>
        </w:rPr>
        <w:t xml:space="preserve">[[@Bible:Philippians 3:4]] </w:t>
      </w:r>
      <w:r>
        <w:rPr>
          <w:b/>
        </w:rPr>
        <w:t xml:space="preserve">4 </w:t>
      </w:r>
      <w:r>
        <w:t xml:space="preserve"> {{field-on:Bible}}</w:t>
      </w:r>
      <w:r>
        <w:t xml:space="preserve">Though I might also have confidence in the flesh. If any other man thinks that he has of which he might trust in the flesh, I more:</w:t>
      </w:r>
      <w:r>
        <w:rPr>
          <w:rStyle w:val="FootnoteReference"/>
        </w:rPr>
        <w:footnoteReference w:id="14290"/>
      </w:r>
      <w:r>
        <w:t xml:space="preserve">{{field-off:Bible}}</w:t>
      </w:r>
    </w:p>
    <w:p>
      <w:r>
        <w:rPr>
          <w:sz w:val="18"/>
          <w:color w:val="777777"/>
        </w:rPr>
        <w:t xml:space="preserve">[[@Bible:Philippians 3:5]] </w:t>
      </w:r>
      <w:r>
        <w:rPr>
          <w:b/>
        </w:rPr>
        <w:t xml:space="preserve">5 </w:t>
      </w:r>
      <w:r>
        <w:t xml:space="preserve"> {{field-on:Bible}}</w:t>
      </w:r>
      <w:r>
        <w:t xml:space="preserve">Circumcised</w:t>
      </w:r>
      <w:r>
        <w:rPr>
          <w:rStyle w:val="FootnoteReference"/>
        </w:rPr>
        <w:footnoteReference w:id="14291"/>
      </w:r>
      <w:r>
        <w:t xml:space="preserve"> the eighth day, of the stock</w:t>
      </w:r>
      <w:r>
        <w:rPr>
          <w:rStyle w:val="FootnoteReference"/>
        </w:rPr>
        <w:footnoteReference w:id="14292"/>
      </w:r>
      <w:r>
        <w:t xml:space="preserve"> of Israel</w:t>
      </w:r>
      <w:r>
        <w:rPr>
          <w:rStyle w:val="FootnoteReference"/>
        </w:rPr>
        <w:footnoteReference w:id="14293"/>
      </w:r>
      <w:r>
        <w:t xml:space="preserve">, of the tribe</w:t>
      </w:r>
      <w:r>
        <w:rPr>
          <w:rStyle w:val="FootnoteReference"/>
        </w:rPr>
        <w:footnoteReference w:id="14294"/>
      </w:r>
      <w:r>
        <w:t xml:space="preserve"> of Benjamin</w:t>
      </w:r>
      <w:r>
        <w:rPr>
          <w:rStyle w:val="FootnoteReference"/>
        </w:rPr>
        <w:footnoteReference w:id="14295"/>
      </w:r>
      <w:r>
        <w:t xml:space="preserve">, a Hebrew</w:t>
      </w:r>
      <w:r>
        <w:rPr>
          <w:rStyle w:val="FootnoteReference"/>
        </w:rPr>
        <w:footnoteReference w:id="14296"/>
      </w:r>
      <w:r>
        <w:t xml:space="preserve"> of the Hebrews</w:t>
      </w:r>
      <w:r>
        <w:rPr>
          <w:rStyle w:val="FootnoteReference"/>
        </w:rPr>
        <w:footnoteReference w:id="14297"/>
      </w:r>
      <w:r>
        <w:t xml:space="preserve">; as concerning the law, a Pharisee</w:t>
      </w:r>
      <w:r>
        <w:rPr>
          <w:rStyle w:val="FootnoteReference"/>
        </w:rPr>
        <w:footnoteReference w:id="14298"/>
      </w:r>
      <w:r>
        <w:t xml:space="preserve">;</w:t>
      </w:r>
      <w:r>
        <w:rPr>
          <w:rStyle w:val="FootnoteReference"/>
        </w:rPr>
        <w:footnoteReference w:id="14299"/>
      </w:r>
      <w:r>
        <w:rPr>
          <w:rStyle w:val="FootnoteReference"/>
        </w:rPr>
        <w:footnoteReference w:id="14300"/>
      </w:r>
      <w:r>
        <w:t xml:space="preserve">{{field-off:Bible}}</w:t>
      </w:r>
    </w:p>
    <w:p>
      <w:r>
        <w:rPr>
          <w:sz w:val="18"/>
          <w:color w:val="777777"/>
        </w:rPr>
        <w:t xml:space="preserve">[[@Bible:Philippians 3:6]] </w:t>
      </w:r>
      <w:r>
        <w:rPr>
          <w:b/>
        </w:rPr>
        <w:t xml:space="preserve">6 </w:t>
      </w:r>
      <w:r>
        <w:t xml:space="preserve"> {{field-on:Bible}}</w:t>
      </w:r>
      <w:r>
        <w:t xml:space="preserve">Concerning zeal</w:t>
      </w:r>
      <w:r>
        <w:rPr>
          <w:rStyle w:val="FootnoteReference"/>
        </w:rPr>
        <w:footnoteReference w:id="14301"/>
      </w:r>
      <w:r>
        <w:t xml:space="preserve">, persecuting</w:t>
      </w:r>
      <w:r>
        <w:rPr>
          <w:rStyle w:val="FootnoteReference"/>
        </w:rPr>
        <w:footnoteReference w:id="14302"/>
      </w:r>
      <w:r>
        <w:t xml:space="preserve"> the assembly; concerning the righteousness which is in the law, blameless.</w:t>
      </w:r>
      <w:r>
        <w:rPr>
          <w:rStyle w:val="FootnoteReference"/>
        </w:rPr>
        <w:footnoteReference w:id="14303"/>
      </w:r>
      <w:r>
        <w:t xml:space="preserve">{{field-off:Bible}}</w:t>
      </w:r>
    </w:p>
    <w:p>
      <w:r>
        <w:rPr>
          <w:sz w:val="18"/>
          <w:color w:val="777777"/>
        </w:rPr>
        <w:t xml:space="preserve">[[@Bible:Philippians 3:7]] </w:t>
      </w:r>
      <w:r>
        <w:rPr>
          <w:b/>
        </w:rPr>
        <w:t xml:space="preserve">7 </w:t>
      </w:r>
      <w:r>
        <w:t xml:space="preserve"> {{field-on:Bible}}</w:t>
      </w:r>
      <w:r>
        <w:t xml:space="preserve">But whatever things were gains to me, these I have counted loss because of Christ.</w:t>
      </w:r>
      <w:r>
        <w:rPr>
          <w:rStyle w:val="FootnoteReference"/>
        </w:rPr>
        <w:footnoteReference w:id="14304"/>
      </w:r>
      <w:r>
        <w:t xml:space="preserve">{{field-off:Bible}}</w:t>
      </w:r>
    </w:p>
    <w:p>
      <w:r>
        <w:rPr>
          <w:sz w:val="18"/>
          <w:color w:val="777777"/>
        </w:rPr>
        <w:t xml:space="preserve">[[@Bible:Philippians 3:8]] </w:t>
      </w:r>
      <w:r>
        <w:rPr>
          <w:b/>
        </w:rPr>
        <w:t xml:space="preserve">8 </w:t>
      </w:r>
      <w:r>
        <w:t xml:space="preserve"> {{field-on:Bible}}</w:t>
      </w:r>
      <w:r>
        <w:t xml:space="preserve">Yes doubtless</w:t>
      </w:r>
      <w:r>
        <w:rPr>
          <w:rStyle w:val="FootnoteReference"/>
        </w:rPr>
        <w:footnoteReference w:id="14305"/>
      </w:r>
      <w:r>
        <w:t xml:space="preserve">, and I count</w:t>
      </w:r>
      <w:r>
        <w:rPr>
          <w:rStyle w:val="FootnoteReference"/>
        </w:rPr>
        <w:footnoteReference w:id="14306"/>
      </w:r>
      <w:r>
        <w:t xml:space="preserve"> all things but loss for the excellency</w:t>
      </w:r>
      <w:r>
        <w:rPr>
          <w:rStyle w:val="FootnoteReference"/>
        </w:rPr>
        <w:footnoteReference w:id="14307"/>
      </w:r>
      <w:r>
        <w:t xml:space="preserve"> of the knowledge of Christ Jesus my Lord: for whom</w:t>
      </w:r>
      <w:r>
        <w:rPr>
          <w:rStyle w:val="FootnoteReference"/>
        </w:rPr>
        <w:footnoteReference w:id="14308"/>
      </w:r>
      <w:r>
        <w:t xml:space="preserve"> I have suffered the loss of all things, and do count them but dung</w:t>
      </w:r>
      <w:r>
        <w:rPr>
          <w:rStyle w:val="FootnoteReference"/>
        </w:rPr>
        <w:footnoteReference w:id="14309"/>
      </w:r>
      <w:r>
        <w:t xml:space="preserve">, that I may win Christ,</w:t>
      </w:r>
      <w:r>
        <w:rPr>
          <w:rStyle w:val="FootnoteReference"/>
        </w:rPr>
        <w:footnoteReference w:id="14310"/>
      </w:r>
      <w:r>
        <w:rPr>
          <w:rStyle w:val="FootnoteReference"/>
        </w:rPr>
        <w:footnoteReference w:id="14311"/>
      </w:r>
      <w:r>
        <w:t xml:space="preserve">{{field-off:Bible}}</w:t>
      </w:r>
    </w:p>
    <w:p>
      <w:r>
        <w:rPr>
          <w:sz w:val="18"/>
          <w:color w:val="777777"/>
        </w:rPr>
        <w:t xml:space="preserve">[[@Bible:Philippians 3:9]] </w:t>
      </w:r>
      <w:r>
        <w:rPr>
          <w:b/>
        </w:rPr>
        <w:t xml:space="preserve">9 </w:t>
      </w:r>
      <w:r>
        <w:t xml:space="preserve"> {{field-on:Bible}}</w:t>
      </w:r>
      <w:r>
        <w:t xml:space="preserve">And be found in him, not having my own righteousness, which is of the</w:t>
      </w:r>
      <w:r>
        <w:rPr>
          <w:rStyle w:val="FootnoteReference"/>
        </w:rPr>
        <w:footnoteReference w:id="14312"/>
      </w:r>
      <w:r>
        <w:t xml:space="preserve"> law, but that which is through the faith of Christ, the righteousness</w:t>
      </w:r>
      <w:r>
        <w:rPr>
          <w:rStyle w:val="FootnoteReference"/>
        </w:rPr>
        <w:footnoteReference w:id="14313"/>
      </w:r>
      <w:r>
        <w:t xml:space="preserve"> which is of God by faith:</w:t>
      </w:r>
      <w:r>
        <w:rPr>
          <w:rStyle w:val="FootnoteReference"/>
        </w:rPr>
        <w:footnoteReference w:id="14314"/>
      </w:r>
      <w:r>
        <w:rPr>
          <w:rStyle w:val="FootnoteReference"/>
        </w:rPr>
        <w:footnoteReference w:id="14315"/>
      </w:r>
      <w:r>
        <w:rPr>
          <w:rStyle w:val="FootnoteReference"/>
        </w:rPr>
        <w:footnoteReference w:id="14316"/>
      </w:r>
      <w:r>
        <w:t xml:space="preserve">{{field-off:Bible}}</w:t>
      </w:r>
    </w:p>
    <w:p>
      <w:r>
        <w:rPr>
          <w:sz w:val="18"/>
          <w:color w:val="777777"/>
        </w:rPr>
        <w:t xml:space="preserve">[[@Bible:Philippians 3:10]] </w:t>
      </w:r>
      <w:r>
        <w:rPr>
          <w:b/>
        </w:rPr>
        <w:t xml:space="preserve">10 </w:t>
      </w:r>
      <w:r>
        <w:t xml:space="preserve"> {{field-on:Bible}}</w:t>
      </w:r>
      <w:r>
        <w:t xml:space="preserve">That I may know him, and the power</w:t>
      </w:r>
      <w:r>
        <w:rPr>
          <w:rStyle w:val="FootnoteReference"/>
        </w:rPr>
        <w:footnoteReference w:id="14317"/>
      </w:r>
      <w:r>
        <w:t xml:space="preserve"> of his resurrection, and the fellowship</w:t>
      </w:r>
      <w:r>
        <w:rPr>
          <w:rStyle w:val="FootnoteReference"/>
        </w:rPr>
        <w:footnoteReference w:id="14318"/>
      </w:r>
      <w:r>
        <w:t xml:space="preserve"> of his sufferings, being made conformable to his death;</w:t>
      </w:r>
      <w:r>
        <w:rPr>
          <w:rStyle w:val="FootnoteReference"/>
        </w:rPr>
        <w:footnoteReference w:id="14319"/>
      </w:r>
      <w:r>
        <w:t xml:space="preserve">{{field-off:Bible}}</w:t>
      </w:r>
    </w:p>
    <w:p>
      <w:r>
        <w:rPr>
          <w:sz w:val="18"/>
          <w:color w:val="777777"/>
        </w:rPr>
        <w:t xml:space="preserve">[[@Bible:Philippians 3:11]] </w:t>
      </w:r>
      <w:r>
        <w:rPr>
          <w:b/>
        </w:rPr>
        <w:t xml:space="preserve">11 </w:t>
      </w:r>
      <w:r>
        <w:t xml:space="preserve"> {{field-on:Bible}}</w:t>
      </w:r>
      <w:r>
        <w:t xml:space="preserve">If by any means I might attain</w:t>
      </w:r>
      <w:r>
        <w:rPr>
          <w:rStyle w:val="FootnoteReference"/>
        </w:rPr>
        <w:footnoteReference w:id="14320"/>
      </w:r>
      <w:r>
        <w:t xml:space="preserve"> to the resurrection of the dead.</w:t>
      </w:r>
      <w:r>
        <w:rPr>
          <w:rStyle w:val="FootnoteReference"/>
        </w:rPr>
        <w:footnoteReference w:id="14321"/>
      </w:r>
      <w:r>
        <w:t xml:space="preserve">{{field-off:Bible}}</w:t>
      </w:r>
    </w:p>
    <w:p>
      <w:r>
        <w:rPr>
          <w:sz w:val="18"/>
          <w:color w:val="777777"/>
        </w:rPr>
        <w:t xml:space="preserve">[[@Bible:Philippians 3:12]] </w:t>
      </w:r>
      <w:r>
        <w:rPr>
          <w:b/>
        </w:rPr>
        <w:t xml:space="preserve">12 </w:t>
      </w:r>
      <w:r>
        <w:t xml:space="preserve"> {{field-on:Bible}}</w:t>
      </w:r>
      <w:r>
        <w:t xml:space="preserve">Not that I already obtained, or have already been perfected: but I press on, if also I may lay hold of that for which also I was laid hold of by Christ Jesus.</w:t>
      </w:r>
      <w:r>
        <w:rPr>
          <w:rStyle w:val="FootnoteReference"/>
        </w:rPr>
        <w:footnoteReference w:id="14322"/>
      </w:r>
      <w:r>
        <w:rPr>
          <w:rStyle w:val="FootnoteReference"/>
        </w:rPr>
        <w:footnoteReference w:id="14323"/>
      </w:r>
      <w:r>
        <w:rPr>
          <w:rStyle w:val="FootnoteReference"/>
        </w:rPr>
        <w:footnoteReference w:id="14324"/>
      </w:r>
      <w:r>
        <w:rPr>
          <w:rStyle w:val="FootnoteReference"/>
        </w:rPr>
        <w:footnoteReference w:id="14325"/>
      </w:r>
      <w:r>
        <w:t xml:space="preserve">{{field-off:Bible}}</w:t>
      </w:r>
    </w:p>
    <w:p>
      <w:r>
        <w:rPr>
          <w:sz w:val="18"/>
          <w:color w:val="777777"/>
        </w:rPr>
        <w:t xml:space="preserve">[[@Bible:Philippians 3:13]] </w:t>
      </w:r>
      <w:r>
        <w:rPr>
          <w:b/>
        </w:rPr>
        <w:t xml:space="preserve">13 </w:t>
      </w:r>
      <w:r>
        <w:t xml:space="preserve"> {{field-on:Bible}}</w:t>
      </w:r>
      <w:r>
        <w:t xml:space="preserve">Brothers, I count</w:t>
      </w:r>
      <w:r>
        <w:rPr>
          <w:rStyle w:val="FootnoteReference"/>
        </w:rPr>
        <w:footnoteReference w:id="14326"/>
      </w:r>
      <w:r>
        <w:t xml:space="preserve"> not myself to have apprehended: but this one thing I do, forgetting</w:t>
      </w:r>
      <w:r>
        <w:rPr>
          <w:rStyle w:val="FootnoteReference"/>
        </w:rPr>
        <w:footnoteReference w:id="14327"/>
      </w:r>
      <w:r>
        <w:t xml:space="preserve"> those things which are behind, and reaching</w:t>
      </w:r>
      <w:r>
        <w:rPr>
          <w:rStyle w:val="FootnoteReference"/>
        </w:rPr>
        <w:footnoteReference w:id="14328"/>
      </w:r>
      <w:r>
        <w:t xml:space="preserve"> forth to those things which are before,</w:t>
      </w:r>
      <w:r>
        <w:rPr>
          <w:rStyle w:val="FootnoteReference"/>
        </w:rPr>
        <w:footnoteReference w:id="14329"/>
      </w:r>
      <w:r>
        <w:t xml:space="preserve">{{field-off:Bible}}</w:t>
      </w:r>
    </w:p>
    <w:p>
      <w:r>
        <w:rPr>
          <w:sz w:val="18"/>
          <w:color w:val="777777"/>
        </w:rPr>
        <w:t xml:space="preserve">[[@Bible:Philippians 3:14]] </w:t>
      </w:r>
      <w:r>
        <w:rPr>
          <w:b/>
        </w:rPr>
        <w:t xml:space="preserve">14 </w:t>
      </w:r>
      <w:r>
        <w:t xml:space="preserve"> {{field-on:Bible}}</w:t>
      </w:r>
      <w:r>
        <w:t xml:space="preserve">I press</w:t>
      </w:r>
      <w:r>
        <w:rPr>
          <w:rStyle w:val="FootnoteReference"/>
        </w:rPr>
        <w:footnoteReference w:id="14330"/>
      </w:r>
      <w:r>
        <w:t xml:space="preserve"> toward the goal for the prize of the upward calling of God in Christ Jesus.</w:t>
      </w:r>
      <w:r>
        <w:rPr>
          <w:rStyle w:val="FootnoteReference"/>
        </w:rPr>
        <w:footnoteReference w:id="14331"/>
      </w:r>
      <w:r>
        <w:t xml:space="preserve">{{field-off:Bible}}</w:t>
      </w:r>
    </w:p>
    <w:p>
      <w:r>
        <w:rPr>
          <w:sz w:val="18"/>
          <w:color w:val="777777"/>
        </w:rPr>
        <w:t xml:space="preserve">[[@Bible:Philippians 3:15]] </w:t>
      </w:r>
      <w:r>
        <w:rPr>
          <w:b/>
        </w:rPr>
        <w:t xml:space="preserve">15 </w:t>
      </w:r>
      <w:r>
        <w:t xml:space="preserve"> {{field-on:Bible}}</w:t>
      </w:r>
      <w:r>
        <w:t xml:space="preserve">Let us therefore, as many as are perfect, be thus</w:t>
      </w:r>
      <w:r>
        <w:rPr>
          <w:rStyle w:val="FootnoteReference"/>
        </w:rPr>
        <w:footnoteReference w:id="14332"/>
      </w:r>
      <w:r>
        <w:t xml:space="preserve"> minded: and if in anything you be otherwise minded, God shall reveal even this to you.</w:t>
      </w:r>
      <w:r>
        <w:rPr>
          <w:rStyle w:val="FootnoteReference"/>
        </w:rPr>
        <w:footnoteReference w:id="14333"/>
      </w:r>
      <w:r>
        <w:rPr>
          <w:rStyle w:val="FootnoteReference"/>
        </w:rPr>
        <w:footnoteReference w:id="14334"/>
      </w:r>
      <w:r>
        <w:t xml:space="preserve">{{field-off:Bible}}</w:t>
      </w:r>
    </w:p>
    <w:p>
      <w:r>
        <w:rPr>
          <w:sz w:val="18"/>
          <w:color w:val="777777"/>
        </w:rPr>
        <w:t xml:space="preserve">[[@Bible:Philippians 3:16]] </w:t>
      </w:r>
      <w:r>
        <w:rPr>
          <w:b/>
        </w:rPr>
        <w:t xml:space="preserve">16 </w:t>
      </w:r>
      <w:r>
        <w:t xml:space="preserve"> {{field-on:Bible}}</w:t>
      </w:r>
      <w:r>
        <w:t xml:space="preserve">Nevertheless, to what we have attained, let us walk</w:t>
      </w:r>
      <w:r>
        <w:rPr>
          <w:rStyle w:val="FootnoteReference"/>
        </w:rPr>
        <w:footnoteReference w:id="14335"/>
      </w:r>
      <w:r>
        <w:t xml:space="preserve"> by the same rule, let us mind</w:t>
      </w:r>
      <w:r>
        <w:rPr>
          <w:rStyle w:val="FootnoteReference"/>
        </w:rPr>
        <w:footnoteReference w:id="14336"/>
      </w:r>
      <w:r>
        <w:t xml:space="preserve"> the same thing.</w:t>
      </w:r>
      <w:r>
        <w:rPr>
          <w:rStyle w:val="FootnoteReference"/>
        </w:rPr>
        <w:footnoteReference w:id="14337"/>
      </w:r>
      <w:r>
        <w:t xml:space="preserve">{{field-off:Bible}}</w:t>
      </w:r>
    </w:p>
    <w:p>
      <w:r>
        <w:rPr>
          <w:sz w:val="18"/>
          <w:color w:val="777777"/>
        </w:rPr>
        <w:t xml:space="preserve">[[@Bible:Philippians 3:17]] </w:t>
      </w:r>
      <w:r>
        <w:rPr>
          <w:b/>
        </w:rPr>
        <w:t xml:space="preserve">17 </w:t>
      </w:r>
      <w:r>
        <w:t xml:space="preserve"> {{field-on:Bible}}</w:t>
      </w:r>
      <w:r>
        <w:t xml:space="preserve">Brothers, be followers together of me, and mark</w:t>
      </w:r>
      <w:r>
        <w:rPr>
          <w:rStyle w:val="FootnoteReference"/>
        </w:rPr>
        <w:footnoteReference w:id="14338"/>
      </w:r>
      <w:r>
        <w:t xml:space="preserve"> those who walk so as you have us for an example.</w:t>
      </w:r>
      <w:r>
        <w:rPr>
          <w:rStyle w:val="FootnoteReference"/>
        </w:rPr>
        <w:footnoteReference w:id="14339"/>
      </w:r>
      <w:r>
        <w:t xml:space="preserve">{{field-off:Bible}}</w:t>
      </w:r>
    </w:p>
    <w:p>
      <w:r>
        <w:rPr>
          <w:sz w:val="18"/>
          <w:color w:val="777777"/>
        </w:rPr>
        <w:t xml:space="preserve">[[@Bible:Philippians 3:18]] </w:t>
      </w:r>
      <w:r>
        <w:rPr>
          <w:b/>
        </w:rPr>
        <w:t xml:space="preserve">18 </w:t>
      </w:r>
      <w:r>
        <w:t xml:space="preserve"> {{field-on:Bible}}</w:t>
      </w:r>
      <w:r>
        <w:t xml:space="preserve">(For many walk, of whom I told you often, and now also tell you weeping, as enemies</w:t>
      </w:r>
      <w:r>
        <w:rPr>
          <w:rStyle w:val="FootnoteReference"/>
        </w:rPr>
        <w:footnoteReference w:id="14340"/>
      </w:r>
      <w:r>
        <w:t xml:space="preserve"> of the cross of Christ:</w:t>
      </w:r>
      <w:r>
        <w:t xml:space="preserve">{{field-off:Bible}}</w:t>
      </w:r>
    </w:p>
    <w:p>
      <w:r>
        <w:rPr>
          <w:sz w:val="18"/>
          <w:color w:val="777777"/>
        </w:rPr>
        <w:t xml:space="preserve">[[@Bible:Philippians 3:19]] </w:t>
      </w:r>
      <w:r>
        <w:rPr>
          <w:b/>
        </w:rPr>
        <w:t xml:space="preserve">19 </w:t>
      </w:r>
      <w:r>
        <w:t xml:space="preserve"> {{field-on:Bible}}</w:t>
      </w:r>
      <w:r>
        <w:t xml:space="preserve">Whose end is destruction, whose God</w:t>
      </w:r>
      <w:r>
        <w:rPr>
          <w:rStyle w:val="FootnoteReference"/>
        </w:rPr>
        <w:footnoteReference w:id="14341"/>
      </w:r>
      <w:r>
        <w:t xml:space="preserve"> is their belly, and whose glory</w:t>
      </w:r>
      <w:r>
        <w:rPr>
          <w:rStyle w:val="FootnoteReference"/>
        </w:rPr>
        <w:footnoteReference w:id="14342"/>
      </w:r>
      <w:r>
        <w:t xml:space="preserve"> is in their shame, who mind earthly things.)</w:t>
      </w:r>
      <w:r>
        <w:rPr>
          <w:rStyle w:val="FootnoteReference"/>
        </w:rPr>
        <w:footnoteReference w:id="14343"/>
      </w:r>
      <w:r>
        <w:rPr>
          <w:rStyle w:val="FootnoteReference"/>
        </w:rPr>
        <w:footnoteReference w:id="14344"/>
      </w:r>
      <w:r>
        <w:t xml:space="preserve">{{field-off:Bible}}</w:t>
      </w:r>
    </w:p>
    <w:p>
      <w:r>
        <w:rPr>
          <w:sz w:val="18"/>
          <w:color w:val="777777"/>
        </w:rPr>
        <w:t xml:space="preserve">[[@Bible:Philippians 3:20]] </w:t>
      </w:r>
      <w:r>
        <w:rPr>
          <w:b/>
        </w:rPr>
        <w:t xml:space="preserve">20 </w:t>
      </w:r>
      <w:r>
        <w:t xml:space="preserve"> {{field-on:Bible}}</w:t>
      </w:r>
      <w:r>
        <w:t xml:space="preserve">For our conduct is in heaven; from where also we look</w:t>
      </w:r>
      <w:r>
        <w:rPr>
          <w:rStyle w:val="FootnoteReference"/>
        </w:rPr>
        <w:footnoteReference w:id="14345"/>
      </w:r>
      <w:r>
        <w:t xml:space="preserve"> for the Savior, the Lord Jesus Christ:</w:t>
      </w:r>
      <w:r>
        <w:rPr>
          <w:rStyle w:val="FootnoteReference"/>
        </w:rPr>
        <w:footnoteReference w:id="14346"/>
      </w:r>
      <w:r>
        <w:rPr>
          <w:rStyle w:val="FootnoteReference"/>
        </w:rPr>
        <w:footnoteReference w:id="14347"/>
      </w:r>
      <w:r>
        <w:t xml:space="preserve">{{field-off:Bible}}</w:t>
      </w:r>
    </w:p>
    <w:p>
      <w:r>
        <w:rPr>
          <w:sz w:val="18"/>
          <w:color w:val="777777"/>
        </w:rPr>
        <w:t xml:space="preserve">[[@Bible:Philippians 3:21]] </w:t>
      </w:r>
      <w:r>
        <w:rPr>
          <w:b/>
        </w:rPr>
        <w:t xml:space="preserve">21 </w:t>
      </w:r>
      <w:r>
        <w:t xml:space="preserve"> {{field-on:Bible}}</w:t>
      </w:r>
      <w:r>
        <w:t xml:space="preserve">who will transform our body of humiliation, that it may be conformed to his body of glory, according to the working</w:t>
      </w:r>
      <w:r>
        <w:rPr>
          <w:rStyle w:val="FootnoteReference"/>
        </w:rPr>
        <w:footnoteReference w:id="14348"/>
      </w:r>
      <w:r>
        <w:t xml:space="preserve"> by which he is able even to subdue all things to himself.</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[[@Bible:Philippians 4:1]] </w:t>
      </w:r>
      <w:r>
        <w:rPr>
          <w:b/>
        </w:rPr>
        <w:t xml:space="preserve">1 </w:t>
      </w:r>
      <w:r>
        <w:t xml:space="preserve"> {{field-on:Bible}}</w:t>
      </w:r>
      <w:r>
        <w:t xml:space="preserve">Therefore</w:t>
      </w:r>
      <w:r>
        <w:rPr>
          <w:rStyle w:val="FootnoteReference"/>
        </w:rPr>
        <w:footnoteReference w:id="14349"/>
      </w:r>
      <w:r>
        <w:t xml:space="preserve">, my brothers dearly beloved and longed for, my joy</w:t>
      </w:r>
      <w:r>
        <w:rPr>
          <w:rStyle w:val="FootnoteReference"/>
        </w:rPr>
        <w:footnoteReference w:id="14350"/>
      </w:r>
      <w:r>
        <w:t xml:space="preserve"> and crown, so stand fast in the Lord, my dearly beloved.</w:t>
      </w:r>
      <w:r>
        <w:rPr>
          <w:rStyle w:val="FootnoteReference"/>
        </w:rPr>
        <w:footnoteReference w:id="14351"/>
      </w:r>
      <w:r>
        <w:rPr>
          <w:rStyle w:val="FootnoteReference"/>
        </w:rPr>
        <w:footnoteReference w:id="14352"/>
      </w:r>
      <w:r>
        <w:t xml:space="preserve">{{field-off:Bible}}</w:t>
      </w:r>
    </w:p>
    <w:p>
      <w:r>
        <w:rPr>
          <w:sz w:val="18"/>
          <w:color w:val="777777"/>
        </w:rPr>
        <w:t xml:space="preserve">[[@Bible:Philippians 4:2]] </w:t>
      </w:r>
      <w:r>
        <w:rPr>
          <w:b/>
        </w:rPr>
        <w:t xml:space="preserve">2 </w:t>
      </w:r>
      <w:r>
        <w:t xml:space="preserve"> {{field-on:Bible}}</w:t>
      </w:r>
      <w:r>
        <w:t xml:space="preserve">I plead to Euodias</w:t>
      </w:r>
      <w:r>
        <w:rPr>
          <w:rStyle w:val="FootnoteReference"/>
        </w:rPr>
        <w:footnoteReference w:id="14353"/>
      </w:r>
      <w:r>
        <w:t xml:space="preserve">, and plead to Syntyche</w:t>
      </w:r>
      <w:r>
        <w:rPr>
          <w:rStyle w:val="FootnoteReference"/>
        </w:rPr>
        <w:footnoteReference w:id="14354"/>
      </w:r>
      <w:r>
        <w:t xml:space="preserve">, that they be of the same mind in the Lord.</w:t>
      </w:r>
      <w:r>
        <w:t xml:space="preserve">{{field-off:Bible}}</w:t>
      </w:r>
    </w:p>
    <w:p>
      <w:r>
        <w:rPr>
          <w:sz w:val="18"/>
          <w:color w:val="777777"/>
        </w:rPr>
        <w:t xml:space="preserve">[[@Bible:Philippians 4:3]] </w:t>
      </w:r>
      <w:r>
        <w:rPr>
          <w:b/>
        </w:rPr>
        <w:t xml:space="preserve">3 </w:t>
      </w:r>
      <w:r>
        <w:t xml:space="preserve"> {{field-on:Bible}}</w:t>
      </w:r>
      <w:r>
        <w:t xml:space="preserve">And I implore you also, true</w:t>
      </w:r>
      <w:r>
        <w:rPr>
          <w:rStyle w:val="FootnoteReference"/>
        </w:rPr>
        <w:footnoteReference w:id="14355"/>
      </w:r>
      <w:r>
        <w:t xml:space="preserve"> yokefellow, help</w:t>
      </w:r>
      <w:r>
        <w:rPr>
          <w:rStyle w:val="FootnoteReference"/>
        </w:rPr>
        <w:footnoteReference w:id="14356"/>
      </w:r>
      <w:r>
        <w:t xml:space="preserve"> those women who labored with me in the good news, with Clement</w:t>
      </w:r>
      <w:r>
        <w:rPr>
          <w:rStyle w:val="FootnoteReference"/>
        </w:rPr>
        <w:footnoteReference w:id="14357"/>
      </w:r>
      <w:r>
        <w:t xml:space="preserve"> also, and with other my fellow laborers, whose names are in the book of life.</w:t>
      </w:r>
      <w:r>
        <w:rPr>
          <w:rStyle w:val="FootnoteReference"/>
        </w:rPr>
        <w:footnoteReference w:id="14358"/>
      </w:r>
      <w:r>
        <w:t xml:space="preserve">{{field-off:Bible}}</w:t>
      </w:r>
    </w:p>
    <w:p>
      <w:r>
        <w:rPr>
          <w:sz w:val="18"/>
          <w:color w:val="777777"/>
        </w:rPr>
        <w:t xml:space="preserve">[[@Bible:Philippians 4:4]] </w:t>
      </w:r>
      <w:r>
        <w:rPr>
          <w:b/>
        </w:rPr>
        <w:t xml:space="preserve">4 </w:t>
      </w:r>
      <w:r>
        <w:t xml:space="preserve"> {{field-on:Bible}}</w:t>
      </w:r>
      <w:r>
        <w:t xml:space="preserve">Rejoice</w:t>
      </w:r>
      <w:r>
        <w:rPr>
          <w:rStyle w:val="FootnoteReference"/>
        </w:rPr>
        <w:footnoteReference w:id="14359"/>
      </w:r>
      <w:r>
        <w:t xml:space="preserve"> in the Lord always: and again</w:t>
      </w:r>
      <w:r>
        <w:rPr>
          <w:rStyle w:val="FootnoteReference"/>
        </w:rPr>
        <w:footnoteReference w:id="14360"/>
      </w:r>
      <w:r>
        <w:t xml:space="preserve"> I say, Rejoice.</w:t>
      </w:r>
      <w:r>
        <w:rPr>
          <w:rStyle w:val="FootnoteReference"/>
        </w:rPr>
        <w:footnoteReference w:id="14361"/>
      </w:r>
      <w:r>
        <w:t xml:space="preserve">{{field-off:Bible}}</w:t>
      </w:r>
    </w:p>
    <w:p>
      <w:r>
        <w:rPr>
          <w:sz w:val="18"/>
          <w:color w:val="777777"/>
        </w:rPr>
        <w:t xml:space="preserve">[[@Bible:Philippians 4:5]] </w:t>
      </w:r>
      <w:r>
        <w:rPr>
          <w:b/>
        </w:rPr>
        <w:t xml:space="preserve">5 </w:t>
      </w:r>
      <w:r>
        <w:t xml:space="preserve"> {{field-on:Bible}}</w:t>
      </w:r>
      <w:r>
        <w:t xml:space="preserve">Let your moderation be known to all men. The Lord is at hand.</w:t>
      </w:r>
      <w:r>
        <w:rPr>
          <w:rStyle w:val="FootnoteReference"/>
        </w:rPr>
        <w:footnoteReference w:id="14362"/>
      </w:r>
      <w:r>
        <w:t xml:space="preserve">{{field-off:Bible}}</w:t>
      </w:r>
    </w:p>
    <w:p>
      <w:r>
        <w:rPr>
          <w:sz w:val="18"/>
          <w:color w:val="777777"/>
        </w:rPr>
        <w:t xml:space="preserve">[[@Bible:Philippians 4:6]] </w:t>
      </w:r>
      <w:r>
        <w:rPr>
          <w:b/>
        </w:rPr>
        <w:t xml:space="preserve">6 </w:t>
      </w:r>
      <w:r>
        <w:t xml:space="preserve"> {{field-on:Bible}}</w:t>
      </w:r>
      <w:r>
        <w:t xml:space="preserve">Be careful</w:t>
      </w:r>
      <w:r>
        <w:rPr>
          <w:rStyle w:val="FootnoteReference"/>
        </w:rPr>
        <w:footnoteReference w:id="14363"/>
      </w:r>
      <w:r>
        <w:t xml:space="preserve"> for nothing; but in everything by prayer and supplication with thanksgiving</w:t>
      </w:r>
      <w:r>
        <w:rPr>
          <w:rStyle w:val="FootnoteReference"/>
        </w:rPr>
        <w:footnoteReference w:id="14364"/>
      </w:r>
      <w:r>
        <w:t xml:space="preserve"> let your requests be made known</w:t>
      </w:r>
      <w:r>
        <w:rPr>
          <w:rStyle w:val="FootnoteReference"/>
        </w:rPr>
        <w:footnoteReference w:id="14365"/>
      </w:r>
      <w:r>
        <w:t xml:space="preserve"> to God</w:t>
      </w:r>
      <w:r>
        <w:rPr>
          <w:rStyle w:val="FootnoteReference"/>
        </w:rPr>
        <w:footnoteReference w:id="14366"/>
      </w:r>
      <w:r>
        <w:t xml:space="preserve">.</w:t>
      </w:r>
      <w:r>
        <w:rPr>
          <w:rStyle w:val="FootnoteReference"/>
        </w:rPr>
        <w:footnoteReference w:id="14367"/>
      </w:r>
      <w:r>
        <w:rPr>
          <w:rStyle w:val="FootnoteReference"/>
        </w:rPr>
        <w:footnoteReference w:id="14368"/>
      </w:r>
      <w:r>
        <w:rPr>
          <w:rStyle w:val="FootnoteReference"/>
        </w:rPr>
        <w:footnoteReference w:id="14369"/>
      </w:r>
      <w:r>
        <w:t xml:space="preserve">{{field-off:Bible}}</w:t>
      </w:r>
    </w:p>
    <w:p>
      <w:r>
        <w:rPr>
          <w:sz w:val="18"/>
          <w:color w:val="777777"/>
        </w:rPr>
        <w:t xml:space="preserve">[[@Bible:Philippians 4:7]] </w:t>
      </w:r>
      <w:r>
        <w:rPr>
          <w:b/>
        </w:rPr>
        <w:t xml:space="preserve">7 </w:t>
      </w:r>
      <w:r>
        <w:t xml:space="preserve"> {{field-on:Bible}}</w:t>
      </w:r>
      <w:r>
        <w:t xml:space="preserve">And the peace</w:t>
      </w:r>
      <w:r>
        <w:rPr>
          <w:rStyle w:val="FootnoteReference"/>
        </w:rPr>
        <w:footnoteReference w:id="14370"/>
      </w:r>
      <w:r>
        <w:t xml:space="preserve"> of God, who passes all understanding, shall keep your hearts and minds through Christ</w:t>
      </w:r>
      <w:r>
        <w:rPr>
          <w:rStyle w:val="FootnoteReference"/>
        </w:rPr>
        <w:footnoteReference w:id="14371"/>
      </w:r>
      <w:r>
        <w:t xml:space="preserve"> Jesus</w:t>
      </w:r>
      <w:r>
        <w:rPr>
          <w:rStyle w:val="FootnoteReference"/>
        </w:rPr>
        <w:footnoteReference w:id="14372"/>
      </w:r>
      <w:r>
        <w:t xml:space="preserve">.</w:t>
      </w:r>
      <w:r>
        <w:rPr>
          <w:rStyle w:val="FootnoteReference"/>
        </w:rPr>
        <w:footnoteReference w:id="14373"/>
      </w:r>
      <w:r>
        <w:rPr>
          <w:rStyle w:val="FootnoteReference"/>
        </w:rPr>
        <w:footnoteReference w:id="14374"/>
      </w:r>
      <w:r>
        <w:t xml:space="preserve">{{field-off:Bible}}</w:t>
      </w:r>
    </w:p>
    <w:p>
      <w:r>
        <w:rPr>
          <w:sz w:val="18"/>
          <w:color w:val="777777"/>
        </w:rPr>
        <w:t xml:space="preserve">[[@Bible:Philippians 4:8]] </w:t>
      </w:r>
      <w:r>
        <w:rPr>
          <w:b/>
        </w:rPr>
        <w:t xml:space="preserve">8 </w:t>
      </w:r>
      <w:r>
        <w:t xml:space="preserve"> {{field-on:Bible}}</w:t>
      </w:r>
      <w:r>
        <w:t xml:space="preserve">Finally</w:t>
      </w:r>
      <w:r>
        <w:rPr>
          <w:rStyle w:val="FootnoteReference"/>
        </w:rPr>
        <w:footnoteReference w:id="14375"/>
      </w:r>
      <w:r>
        <w:t xml:space="preserve">, brothers, whatever things are true</w:t>
      </w:r>
      <w:r>
        <w:rPr>
          <w:rStyle w:val="FootnoteReference"/>
        </w:rPr>
        <w:footnoteReference w:id="14376"/>
      </w:r>
      <w:r>
        <w:t xml:space="preserve">, whatever things are honest</w:t>
      </w:r>
      <w:r>
        <w:rPr>
          <w:rStyle w:val="FootnoteReference"/>
        </w:rPr>
        <w:footnoteReference w:id="14377"/>
      </w:r>
      <w:r>
        <w:t xml:space="preserve">, whatever things are just</w:t>
      </w:r>
      <w:r>
        <w:rPr>
          <w:rStyle w:val="FootnoteReference"/>
        </w:rPr>
        <w:footnoteReference w:id="14378"/>
      </w:r>
      <w:r>
        <w:t xml:space="preserve">, whatever things are pure</w:t>
      </w:r>
      <w:r>
        <w:rPr>
          <w:rStyle w:val="FootnoteReference"/>
        </w:rPr>
        <w:footnoteReference w:id="14379"/>
      </w:r>
      <w:r>
        <w:t xml:space="preserve">, whatever things are lovely</w:t>
      </w:r>
      <w:r>
        <w:rPr>
          <w:rStyle w:val="FootnoteReference"/>
        </w:rPr>
        <w:footnoteReference w:id="14380"/>
      </w:r>
      <w:r>
        <w:t xml:space="preserve">, whatever things are of</w:t>
      </w:r>
      <w:r>
        <w:rPr>
          <w:rStyle w:val="FootnoteReference"/>
        </w:rPr>
        <w:footnoteReference w:id="14381"/>
      </w:r>
      <w:r>
        <w:t xml:space="preserve"> good report; if there is any virtue</w:t>
      </w:r>
      <w:r>
        <w:rPr>
          <w:rStyle w:val="FootnoteReference"/>
        </w:rPr>
        <w:footnoteReference w:id="14382"/>
      </w:r>
      <w:r>
        <w:t xml:space="preserve">, and if there is any praise</w:t>
      </w:r>
      <w:r>
        <w:rPr>
          <w:rStyle w:val="FootnoteReference"/>
        </w:rPr>
        <w:footnoteReference w:id="14383"/>
      </w:r>
      <w:r>
        <w:t xml:space="preserve">, think</w:t>
      </w:r>
      <w:r>
        <w:rPr>
          <w:rStyle w:val="FootnoteReference"/>
        </w:rPr>
        <w:footnoteReference w:id="14384"/>
      </w:r>
      <w:r>
        <w:t xml:space="preserve"> on these things.</w:t>
      </w:r>
      <w:r>
        <w:rPr>
          <w:rStyle w:val="FootnoteReference"/>
        </w:rPr>
        <w:footnoteReference w:id="14385"/>
      </w:r>
      <w:r>
        <w:t xml:space="preserve">{{field-off:Bible}}</w:t>
      </w:r>
    </w:p>
    <w:p>
      <w:r>
        <w:rPr>
          <w:sz w:val="18"/>
          <w:color w:val="777777"/>
        </w:rPr>
        <w:t xml:space="preserve">[[@Bible:Philippians 4:9]] </w:t>
      </w:r>
      <w:r>
        <w:rPr>
          <w:b/>
        </w:rPr>
        <w:t xml:space="preserve">9 </w:t>
      </w:r>
      <w:r>
        <w:t xml:space="preserve"> {{field-on:Bible}}</w:t>
      </w:r>
      <w:r>
        <w:t xml:space="preserve">Those things, which you have both learned, and received, and heard, and seen in me, do: and the God</w:t>
      </w:r>
      <w:r>
        <w:rPr>
          <w:rStyle w:val="FootnoteReference"/>
        </w:rPr>
        <w:footnoteReference w:id="14386"/>
      </w:r>
      <w:r>
        <w:t xml:space="preserve"> of peace shall be with you.</w:t>
      </w:r>
      <w:r>
        <w:rPr>
          <w:rStyle w:val="FootnoteReference"/>
        </w:rPr>
        <w:footnoteReference w:id="14387"/>
      </w:r>
      <w:r>
        <w:t xml:space="preserve">{{field-off:Bible}}</w:t>
      </w:r>
    </w:p>
    <w:p>
      <w:r>
        <w:rPr>
          <w:sz w:val="18"/>
          <w:color w:val="777777"/>
        </w:rPr>
        <w:t xml:space="preserve">[[@Bible:Philippians 4:10]] </w:t>
      </w:r>
      <w:r>
        <w:rPr>
          <w:b/>
        </w:rPr>
        <w:t xml:space="preserve">10 </w:t>
      </w:r>
      <w:r>
        <w:t xml:space="preserve"> {{field-on:Bible}}</w:t>
      </w:r>
      <w:r>
        <w:t xml:space="preserve">But I rejoiced in the Lord greatly, that now at the last your care of me has flourished again; in which you were also careful, but you lacked opportunity.</w:t>
      </w:r>
      <w:r>
        <w:rPr>
          <w:rStyle w:val="FootnoteReference"/>
        </w:rPr>
        <w:footnoteReference w:id="14388"/>
      </w:r>
      <w:r>
        <w:rPr>
          <w:rStyle w:val="FootnoteReference"/>
        </w:rPr>
        <w:footnoteReference w:id="14389"/>
      </w:r>
      <w:r>
        <w:rPr>
          <w:rStyle w:val="FootnoteReference"/>
        </w:rPr>
        <w:footnoteReference w:id="14390"/>
      </w:r>
      <w:r>
        <w:t xml:space="preserve">{{field-off:Bible}}</w:t>
      </w:r>
    </w:p>
    <w:p>
      <w:r>
        <w:rPr>
          <w:sz w:val="18"/>
          <w:color w:val="777777"/>
        </w:rPr>
        <w:t xml:space="preserve">[[@Bible:Philippians 4:11]] </w:t>
      </w:r>
      <w:r>
        <w:rPr>
          <w:b/>
        </w:rPr>
        <w:t xml:space="preserve">11 </w:t>
      </w:r>
      <w:r>
        <w:t xml:space="preserve"> {{field-on:Bible}}</w:t>
      </w:r>
      <w:r>
        <w:t xml:space="preserve">Not that I speak in respect</w:t>
      </w:r>
      <w:r>
        <w:rPr>
          <w:rStyle w:val="FootnoteReference"/>
        </w:rPr>
        <w:footnoteReference w:id="14391"/>
      </w:r>
      <w:r>
        <w:t xml:space="preserve"> of lack: for I have learned, in whatever state I am</w:t>
      </w:r>
      <w:r>
        <w:rPr>
          <w:rStyle w:val="FootnoteReference"/>
        </w:rPr>
        <w:footnoteReference w:id="14392"/>
      </w:r>
      <w:r>
        <w:t xml:space="preserve">, with it to be content.</w:t>
      </w:r>
      <w:r>
        <w:t xml:space="preserve">{{field-off:Bible}}</w:t>
      </w:r>
    </w:p>
    <w:p>
      <w:r>
        <w:rPr>
          <w:sz w:val="18"/>
          <w:color w:val="777777"/>
        </w:rPr>
        <w:t xml:space="preserve">[[@Bible:Philippians 4:12]] </w:t>
      </w:r>
      <w:r>
        <w:rPr>
          <w:b/>
        </w:rPr>
        <w:t xml:space="preserve">12 </w:t>
      </w:r>
      <w:r>
        <w:t xml:space="preserve"> {{field-on:Bible}}</w:t>
      </w:r>
      <w:r>
        <w:t xml:space="preserve">I know both how to be</w:t>
      </w:r>
      <w:r>
        <w:rPr>
          <w:rStyle w:val="FootnoteReference"/>
        </w:rPr>
        <w:footnoteReference w:id="14393"/>
      </w:r>
      <w:r>
        <w:t xml:space="preserve"> brought low, and I know how to abound: everywhere and in all things I am instructed both to be full and to be hungry, both to abound and to suffer need.</w:t>
      </w:r>
      <w:r>
        <w:t xml:space="preserve">{{field-off:Bible}}</w:t>
      </w:r>
    </w:p>
    <w:p>
      <w:r>
        <w:rPr>
          <w:sz w:val="18"/>
          <w:color w:val="777777"/>
        </w:rPr>
        <w:t xml:space="preserve">[[@Bible:Philippians 4:13]] </w:t>
      </w:r>
      <w:r>
        <w:rPr>
          <w:b/>
        </w:rPr>
        <w:t xml:space="preserve">13 </w:t>
      </w:r>
      <w:r>
        <w:t xml:space="preserve"> {{field-on:Bible}}</w:t>
      </w:r>
      <w:r>
        <w:t xml:space="preserve">I can do all things through Christ who strengthens me.</w:t>
      </w:r>
      <w:r>
        <w:rPr>
          <w:rStyle w:val="FootnoteReference"/>
        </w:rPr>
        <w:footnoteReference w:id="14394"/>
      </w:r>
      <w:r>
        <w:t xml:space="preserve">{{field-off:Bible}}</w:t>
      </w:r>
    </w:p>
    <w:p>
      <w:r>
        <w:rPr>
          <w:sz w:val="18"/>
          <w:color w:val="777777"/>
        </w:rPr>
        <w:t xml:space="preserve">[[@Bible:Philippians 4:14]] </w:t>
      </w:r>
      <w:r>
        <w:rPr>
          <w:b/>
        </w:rPr>
        <w:t xml:space="preserve">14 </w:t>
      </w:r>
      <w:r>
        <w:t xml:space="preserve"> {{field-on:Bible}}</w:t>
      </w:r>
      <w:r>
        <w:t xml:space="preserve">Notwithstanding you have well done, that you did communicate with my affliction.</w:t>
      </w:r>
      <w:r>
        <w:rPr>
          <w:rStyle w:val="FootnoteReference"/>
        </w:rPr>
        <w:footnoteReference w:id="14395"/>
      </w:r>
      <w:r>
        <w:rPr>
          <w:rStyle w:val="FootnoteReference"/>
        </w:rPr>
        <w:footnoteReference w:id="14396"/>
      </w:r>
      <w:r>
        <w:t xml:space="preserve">{{field-off:Bible}}</w:t>
      </w:r>
    </w:p>
    <w:p>
      <w:r>
        <w:rPr>
          <w:sz w:val="18"/>
          <w:color w:val="777777"/>
        </w:rPr>
        <w:t xml:space="preserve">[[@Bible:Philippians 4:15]] </w:t>
      </w:r>
      <w:r>
        <w:rPr>
          <w:b/>
        </w:rPr>
        <w:t xml:space="preserve">15 </w:t>
      </w:r>
      <w:r>
        <w:t xml:space="preserve"> {{field-on:Bible}}</w:t>
      </w:r>
      <w:r>
        <w:t xml:space="preserve">Now you Philippians</w:t>
      </w:r>
      <w:r>
        <w:rPr>
          <w:rStyle w:val="FootnoteReference"/>
        </w:rPr>
        <w:footnoteReference w:id="14397"/>
      </w:r>
      <w:r>
        <w:t xml:space="preserve"> know also, that in the beginning of the good news, when I departed from Macedonia</w:t>
      </w:r>
      <w:r>
        <w:rPr>
          <w:rStyle w:val="FootnoteReference"/>
        </w:rPr>
        <w:footnoteReference w:id="14398"/>
      </w:r>
      <w:r>
        <w:t xml:space="preserve">, no assembly communicated with me as concerning giving and receiving, but you only.</w:t>
      </w:r>
      <w:r>
        <w:rPr>
          <w:rStyle w:val="FootnoteReference"/>
        </w:rPr>
        <w:footnoteReference w:id="14399"/>
      </w:r>
      <w:r>
        <w:t xml:space="preserve">{{field-off:Bible}}</w:t>
      </w:r>
    </w:p>
    <w:p>
      <w:r>
        <w:rPr>
          <w:sz w:val="18"/>
          <w:color w:val="777777"/>
        </w:rPr>
        <w:t xml:space="preserve">[[@Bible:Philippians 4:16]] </w:t>
      </w:r>
      <w:r>
        <w:rPr>
          <w:b/>
        </w:rPr>
        <w:t xml:space="preserve">16 </w:t>
      </w:r>
      <w:r>
        <w:t xml:space="preserve"> {{field-on:Bible}}</w:t>
      </w:r>
      <w:r>
        <w:t xml:space="preserve">For even in Thessalonica</w:t>
      </w:r>
      <w:r>
        <w:rPr>
          <w:rStyle w:val="FootnoteReference"/>
        </w:rPr>
        <w:footnoteReference w:id="14400"/>
      </w:r>
      <w:r>
        <w:t xml:space="preserve"> you sent once</w:t>
      </w:r>
      <w:r>
        <w:rPr>
          <w:rStyle w:val="FootnoteReference"/>
        </w:rPr>
        <w:footnoteReference w:id="14401"/>
      </w:r>
      <w:r>
        <w:t xml:space="preserve"> and again to my necessity.</w:t>
      </w:r>
      <w:r>
        <w:rPr>
          <w:rStyle w:val="FootnoteReference"/>
        </w:rPr>
        <w:footnoteReference w:id="14402"/>
      </w:r>
      <w:r>
        <w:t xml:space="preserve">{{field-off:Bible}}</w:t>
      </w:r>
    </w:p>
    <w:p>
      <w:r>
        <w:rPr>
          <w:sz w:val="18"/>
          <w:color w:val="777777"/>
        </w:rPr>
        <w:t xml:space="preserve">[[@Bible:Philippians 4:17]] </w:t>
      </w:r>
      <w:r>
        <w:rPr>
          <w:b/>
        </w:rPr>
        <w:t xml:space="preserve">17 </w:t>
      </w:r>
      <w:r>
        <w:t xml:space="preserve"> {{field-on:Bible}}</w:t>
      </w:r>
      <w:r>
        <w:t xml:space="preserve">Not because I desire a gift: but I desire fruit</w:t>
      </w:r>
      <w:r>
        <w:rPr>
          <w:rStyle w:val="FootnoteReference"/>
        </w:rPr>
        <w:footnoteReference w:id="14403"/>
      </w:r>
      <w:r>
        <w:t xml:space="preserve"> that may abound to your account.</w:t>
      </w:r>
      <w:r>
        <w:rPr>
          <w:rStyle w:val="FootnoteReference"/>
        </w:rPr>
        <w:footnoteReference w:id="14404"/>
      </w:r>
      <w:r>
        <w:t xml:space="preserve">{{field-off:Bible}}</w:t>
      </w:r>
    </w:p>
    <w:p>
      <w:r>
        <w:rPr>
          <w:sz w:val="18"/>
          <w:color w:val="777777"/>
        </w:rPr>
        <w:t xml:space="preserve">[[@Bible:Philippians 4:18]] </w:t>
      </w:r>
      <w:r>
        <w:rPr>
          <w:b/>
        </w:rPr>
        <w:t xml:space="preserve">18 </w:t>
      </w:r>
      <w:r>
        <w:t xml:space="preserve"> {{field-on:Bible}}</w:t>
      </w:r>
      <w:r>
        <w:t xml:space="preserve">But I have all things, and abound</w:t>
      </w:r>
      <w:r>
        <w:rPr>
          <w:rStyle w:val="FootnoteReference"/>
        </w:rPr>
        <w:footnoteReference w:id="14405"/>
      </w:r>
      <w:r>
        <w:t xml:space="preserve">: I am full, having received from Epaphroditus</w:t>
      </w:r>
      <w:r>
        <w:rPr>
          <w:rStyle w:val="FootnoteReference"/>
        </w:rPr>
        <w:footnoteReference w:id="14406"/>
      </w:r>
      <w:r>
        <w:t xml:space="preserve"> the things from you, an aroma of sweet smell, an acceptable</w:t>
      </w:r>
      <w:r>
        <w:rPr>
          <w:rStyle w:val="FootnoteReference"/>
        </w:rPr>
        <w:footnoteReference w:id="14407"/>
      </w:r>
      <w:r>
        <w:t xml:space="preserve"> sacrifice, well-pleasing to God.</w:t>
      </w:r>
      <w:r>
        <w:rPr>
          <w:rStyle w:val="FootnoteReference"/>
        </w:rPr>
        <w:footnoteReference w:id="14408"/>
      </w:r>
      <w:r>
        <w:rPr>
          <w:rStyle w:val="FootnoteReference"/>
        </w:rPr>
        <w:footnoteReference w:id="14409"/>
      </w:r>
      <w:r>
        <w:t xml:space="preserve">{{field-off:Bible}}</w:t>
      </w:r>
    </w:p>
    <w:p>
      <w:r>
        <w:rPr>
          <w:sz w:val="18"/>
          <w:color w:val="777777"/>
        </w:rPr>
        <w:t xml:space="preserve">[[@Bible:Philippians 4:19]] </w:t>
      </w:r>
      <w:r>
        <w:rPr>
          <w:b/>
        </w:rPr>
        <w:t xml:space="preserve">19 </w:t>
      </w:r>
      <w:r>
        <w:t xml:space="preserve"> {{field-on:Bible}}</w:t>
      </w:r>
      <w:r>
        <w:t xml:space="preserve">But my God shall fill every need of yours according to his riches in glory</w:t>
      </w:r>
      <w:r>
        <w:rPr>
          <w:rStyle w:val="FootnoteReference"/>
        </w:rPr>
        <w:footnoteReference w:id="14410"/>
      </w:r>
      <w:r>
        <w:t xml:space="preserve"> in Christ Jesus.</w:t>
      </w:r>
      <w:r>
        <w:rPr>
          <w:rStyle w:val="FootnoteReference"/>
        </w:rPr>
        <w:footnoteReference w:id="14411"/>
      </w:r>
      <w:r>
        <w:rPr>
          <w:rStyle w:val="FootnoteReference"/>
        </w:rPr>
        <w:footnoteReference w:id="14412"/>
      </w:r>
      <w:r>
        <w:t xml:space="preserve">{{field-off:Bible}}</w:t>
      </w:r>
    </w:p>
    <w:p>
      <w:r>
        <w:rPr>
          <w:sz w:val="18"/>
          <w:color w:val="777777"/>
        </w:rPr>
        <w:t xml:space="preserve">[[@Bible:Philippians 4:20]] </w:t>
      </w:r>
      <w:r>
        <w:rPr>
          <w:b/>
        </w:rPr>
        <w:t xml:space="preserve">20 </w:t>
      </w:r>
      <w:r>
        <w:t xml:space="preserve"> {{field-on:Bible}}</w:t>
      </w:r>
      <w:r>
        <w:t xml:space="preserve">Now to God and our Father be glory forever and ever. Amen</w:t>
      </w:r>
      <w:r>
        <w:rPr>
          <w:rStyle w:val="FootnoteReference"/>
        </w:rPr>
        <w:footnoteReference w:id="14413"/>
      </w:r>
      <w:r>
        <w:t xml:space="preserve">.</w:t>
      </w:r>
      <w:r>
        <w:rPr>
          <w:rStyle w:val="FootnoteReference"/>
        </w:rPr>
        <w:footnoteReference w:id="14414"/>
      </w:r>
      <w:r>
        <w:t xml:space="preserve">{{field-off:Bible}}</w:t>
      </w:r>
    </w:p>
    <w:p>
      <w:r>
        <w:rPr>
          <w:sz w:val="18"/>
          <w:color w:val="777777"/>
        </w:rPr>
        <w:t xml:space="preserve">[[@Bible:Philippians 4:21]] </w:t>
      </w:r>
      <w:r>
        <w:rPr>
          <w:b/>
        </w:rPr>
        <w:t xml:space="preserve">21 </w:t>
      </w:r>
      <w:r>
        <w:t xml:space="preserve"> {{field-on:Bible}}</w:t>
      </w:r>
      <w:r>
        <w:t xml:space="preserve">Salute</w:t>
      </w:r>
      <w:r>
        <w:rPr>
          <w:rStyle w:val="FootnoteReference"/>
        </w:rPr>
        <w:footnoteReference w:id="14415"/>
      </w:r>
      <w:r>
        <w:t xml:space="preserve"> every holy one in Christ Jesus. the brothers who are with me greet you.</w:t>
      </w:r>
      <w:r>
        <w:rPr>
          <w:rStyle w:val="FootnoteReference"/>
        </w:rPr>
        <w:footnoteReference w:id="14416"/>
      </w:r>
      <w:r>
        <w:rPr>
          <w:rStyle w:val="FootnoteReference"/>
        </w:rPr>
        <w:footnoteReference w:id="14417"/>
      </w:r>
      <w:r>
        <w:t xml:space="preserve">{{field-off:Bible}}</w:t>
      </w:r>
    </w:p>
    <w:p>
      <w:r>
        <w:rPr>
          <w:sz w:val="18"/>
          <w:color w:val="777777"/>
        </w:rPr>
        <w:t xml:space="preserve">[[@Bible:Philippians 4:22]] </w:t>
      </w:r>
      <w:r>
        <w:rPr>
          <w:b/>
        </w:rPr>
        <w:t xml:space="preserve">22 </w:t>
      </w:r>
      <w:r>
        <w:t xml:space="preserve"> {{field-on:Bible}}</w:t>
      </w:r>
      <w:r>
        <w:t xml:space="preserve">All the holy ones salute you, chiefly those who are of Caesar</w:t>
      </w:r>
      <w:r>
        <w:rPr>
          <w:rStyle w:val="FootnoteReference"/>
        </w:rPr>
        <w:footnoteReference w:id="14418"/>
      </w:r>
      <w:r>
        <w:t xml:space="preserve">'s household.</w:t>
      </w:r>
      <w:r>
        <w:rPr>
          <w:rStyle w:val="FootnoteReference"/>
        </w:rPr>
        <w:footnoteReference w:id="14419"/>
      </w:r>
      <w:r>
        <w:rPr>
          <w:rStyle w:val="FootnoteReference"/>
        </w:rPr>
        <w:footnoteReference w:id="14420"/>
      </w:r>
      <w:r>
        <w:rPr>
          <w:rStyle w:val="FootnoteReference"/>
        </w:rPr>
        <w:footnoteReference w:id="14421"/>
      </w:r>
      <w:r>
        <w:t xml:space="preserve">{{field-off:Bible}}</w:t>
      </w:r>
    </w:p>
    <w:p>
      <w:r>
        <w:rPr>
          <w:sz w:val="18"/>
          <w:color w:val="777777"/>
        </w:rPr>
        <w:t xml:space="preserve">[[@Bible:Philippians 4:23]] </w:t>
      </w:r>
      <w:r>
        <w:rPr>
          <w:b/>
        </w:rPr>
        <w:t xml:space="preserve">23 </w:t>
      </w:r>
      <w:r>
        <w:t xml:space="preserve"> {{field-on:Bible}}</w:t>
      </w:r>
      <w:r>
        <w:t xml:space="preserve">The grace of our Lord Jesus Christ be with you all. Amen.</w:t>
      </w:r>
      <w:r>
        <w:rPr>
          <w:rStyle w:val="FootnoteReference"/>
        </w:rPr>
        <w:footnoteReference w:id="14422"/>
      </w:r>
      <w:r>
        <w:t xml:space="preserve">{{field-off:Bible}}</w:t>
      </w:r>
    </w:p>
    <w:p>
      <w:r>
        <w:br w:type="page"/>
      </w:r>
    </w:p>
    <w:p>
      <w:pPr>
        <w:pStyle w:val="Heading1"/>
      </w:pPr>
      <w:r>
        <w:t xml:space="preserve">Colossians</w:t>
      </w:r>
    </w:p>
    <w:p>
      <w:pPr>
        <w:pStyle w:val="Heading2"/>
      </w:pPr>
      <w:r>
        <w:t xml:space="preserve">Colossians Preface</w:t>
      </w:r>
    </w:p>
    <w:p>
      <w:r>
        <w:rPr>
          <w:b/>
        </w:rPr>
        <w:t xml:space="preserve">Author and Attribution. </w:t>
      </w:r>
      <w:r>
        <w:t xml:space="preserve">Paul the apostle</w:t>
      </w:r>
    </w:p>
    <w:p>
      <w:r>
        <w:rPr>
          <w:b/>
        </w:rPr>
        <w:t xml:space="preserve">Authorship Basis. </w:t>
      </w:r>
      <w:r>
        <w:t xml:space="preserve">The opening identifies Paul, and conservative scholarship receives Colossians as Pauline.</w:t>
      </w:r>
    </w:p>
    <w:p>
      <w:r>
        <w:rPr>
          <w:b/>
        </w:rPr>
        <w:t xml:space="preserve">Jesus / NT Attribution. </w:t>
      </w:r>
      <w:r>
        <w:t xml:space="preserve">Its links to Philemon and the prison setting support traditional authorship.</w:t>
      </w:r>
    </w:p>
    <w:p>
      <w:r>
        <w:rPr>
          <w:b/>
        </w:rPr>
        <w:t xml:space="preserve">Composition Date. </w:t>
      </w:r>
      <w:r>
        <w:t xml:space="preserve">AD 60-62 during Roman imprisonment</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Prison epistle magnifying Christ's supremacy over all powers and urging holy living.</w:t>
      </w:r>
    </w:p>
    <w:p>
      <w:r>
        <w:rPr>
          <w:b/>
        </w:rPr>
        <w:t xml:space="preserve">Purpose. </w:t>
      </w:r>
      <w:r>
        <w:t xml:space="preserve">To combat false teaching by exalting the all-sufficient Christ and calling believers to walk in Him.</w:t>
      </w:r>
    </w:p>
    <w:p>
      <w:r>
        <w:rPr>
          <w:b/>
        </w:rPr>
        <w:t xml:space="preserve">Key Themes. </w:t>
      </w:r>
      <w:r>
        <w:t xml:space="preserve">supremacy of Christ; new creation; holiness; fullness; church</w:t>
      </w:r>
    </w:p>
    <w:p>
      <w:r>
        <w:rPr>
          <w:b/>
        </w:rPr>
        <w:t xml:space="preserve">Outline. </w:t>
      </w:r>
      <w:r>
        <w:t xml:space="preserve">Supremacy and reconciliation 1-2; new life and household order 3-4.</w:t>
      </w:r>
    </w:p>
    <w:p>
      <w:r>
        <w:rPr>
          <w:b/>
        </w:rPr>
        <w:t xml:space="preserve">Earliest Witnesses. </w:t>
      </w:r>
      <w:r>
        <w:t xml:space="preserve">Frag. Papyrus 46 ca. AD 200 | Subst. Papyrus 46 is the earliest substantial Colossians witness ca. AD 200 | Heb. No complete Hebrew original survives n/a | Gk. Codex Vaticanus and Codex Sinaiticus preserve complete Greek Colossians 4th century AD</w:t>
      </w:r>
    </w:p>
    <w:p>
      <w:r>
        <w:rPr>
          <w:b/>
        </w:rPr>
        <w:t xml:space="preserve">Earliest External Attestation. </w:t>
      </w:r>
      <w:r>
        <w:t xml:space="preserve">Likely echoed in Ignatius and Polycarp by Ignatius and Polycarp (early 2nd century AD)</w:t>
      </w:r>
    </w:p>
    <w:p>
      <w:r>
        <w:rPr>
          <w:b/>
        </w:rPr>
        <w:t xml:space="preserve">Textual Notes. </w:t>
      </w:r>
      <w:r>
        <w:t xml:space="preserve">Colossians is textually stable overall and closely linked to Philemon for historical setting.</w:t>
      </w:r>
    </w:p>
    <w:p>
      <w:r>
        <w:rPr>
          <w:b/>
        </w:rPr>
        <w:t xml:space="preserve">Conservative Notes. </w:t>
      </w:r>
      <w:r>
        <w:t xml:space="preserve">This edition receives Colossians as authentic Pauline prison teaching centered on Christ's supremacy.</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[[@Bible:Colossians 1:1]] </w:t>
      </w:r>
      <w:r>
        <w:rPr>
          <w:b/>
        </w:rPr>
        <w:t xml:space="preserve">1 </w:t>
      </w:r>
      <w:r>
        <w:t xml:space="preserve"> {{field-on:Bible}}</w:t>
      </w:r>
      <w:r>
        <w:t xml:space="preserve">Paul</w:t>
      </w:r>
      <w:r>
        <w:rPr>
          <w:rStyle w:val="FootnoteReference"/>
        </w:rPr>
        <w:footnoteReference w:id="14423"/>
      </w:r>
      <w:r>
        <w:t xml:space="preserve">, an apostle of Jesus</w:t>
      </w:r>
      <w:r>
        <w:rPr>
          <w:rStyle w:val="FootnoteReference"/>
        </w:rPr>
        <w:footnoteReference w:id="14424"/>
      </w:r>
      <w:r>
        <w:t xml:space="preserve"> Christ</w:t>
      </w:r>
      <w:r>
        <w:rPr>
          <w:rStyle w:val="FootnoteReference"/>
        </w:rPr>
        <w:footnoteReference w:id="14425"/>
      </w:r>
      <w:r>
        <w:t xml:space="preserve"> by the will of God</w:t>
      </w:r>
      <w:r>
        <w:rPr>
          <w:rStyle w:val="FootnoteReference"/>
        </w:rPr>
        <w:footnoteReference w:id="14426"/>
      </w:r>
      <w:r>
        <w:t xml:space="preserve">, and Timothy</w:t>
      </w:r>
      <w:r>
        <w:rPr>
          <w:rStyle w:val="FootnoteReference"/>
        </w:rPr>
        <w:footnoteReference w:id="14427"/>
      </w:r>
      <w:r>
        <w:t xml:space="preserve"> our brother,</w:t>
      </w:r>
      <w:r>
        <w:rPr>
          <w:rStyle w:val="FootnoteReference"/>
        </w:rPr>
        <w:footnoteReference w:id="14428"/>
      </w:r>
      <w:r>
        <w:rPr>
          <w:rStyle w:val="FootnoteReference"/>
        </w:rPr>
        <w:footnoteReference w:id="14429"/>
      </w:r>
      <w:r>
        <w:rPr>
          <w:rStyle w:val="FootnoteReference"/>
        </w:rPr>
        <w:footnoteReference w:id="14430"/>
      </w:r>
      <w:r>
        <w:rPr>
          <w:rStyle w:val="FootnoteReference"/>
        </w:rPr>
        <w:footnoteReference w:id="14431"/>
      </w:r>
      <w:r>
        <w:rPr>
          <w:rStyle w:val="FootnoteReference"/>
        </w:rPr>
        <w:footnoteReference w:id="14432"/>
      </w:r>
      <w:r>
        <w:rPr>
          <w:rStyle w:val="FootnoteReference"/>
        </w:rPr>
        <w:footnoteReference w:id="14433"/>
      </w:r>
      <w:r>
        <w:t xml:space="preserve">{{field-off:Bible}}</w:t>
      </w:r>
    </w:p>
    <w:p>
      <w:r>
        <w:rPr>
          <w:sz w:val="18"/>
          <w:color w:val="777777"/>
        </w:rPr>
        <w:t xml:space="preserve">[[@Bible:Colossians 1:2]] </w:t>
      </w:r>
      <w:r>
        <w:rPr>
          <w:b/>
        </w:rPr>
        <w:t xml:space="preserve">2 </w:t>
      </w:r>
      <w:r>
        <w:t xml:space="preserve"> {{field-on:Bible}}</w:t>
      </w:r>
      <w:r>
        <w:t xml:space="preserve">To the holy ones and faithful</w:t>
      </w:r>
      <w:r>
        <w:rPr>
          <w:rStyle w:val="FootnoteReference"/>
        </w:rPr>
        <w:footnoteReference w:id="14434"/>
      </w:r>
      <w:r>
        <w:t xml:space="preserve"> brothers in Christ who are at Colosse</w:t>
      </w:r>
      <w:r>
        <w:rPr>
          <w:rStyle w:val="FootnoteReference"/>
        </w:rPr>
        <w:footnoteReference w:id="14435"/>
      </w:r>
      <w:r>
        <w:t xml:space="preserve">: Grace</w:t>
      </w:r>
      <w:r>
        <w:rPr>
          <w:rStyle w:val="FootnoteReference"/>
        </w:rPr>
        <w:footnoteReference w:id="14436"/>
      </w:r>
      <w:r>
        <w:t xml:space="preserve"> be to you, and peace, from God our Father and the Lord Jesus Christ.</w:t>
      </w:r>
      <w:r>
        <w:rPr>
          <w:rStyle w:val="FootnoteReference"/>
        </w:rPr>
        <w:footnoteReference w:id="14437"/>
      </w:r>
      <w:r>
        <w:t xml:space="preserve">{{field-off:Bible}}</w:t>
      </w:r>
    </w:p>
    <w:p>
      <w:r>
        <w:rPr>
          <w:sz w:val="18"/>
          <w:color w:val="777777"/>
        </w:rPr>
        <w:t xml:space="preserve">[[@Bible:Colossians 1:3]] </w:t>
      </w:r>
      <w:r>
        <w:rPr>
          <w:b/>
        </w:rPr>
        <w:t xml:space="preserve">3 </w:t>
      </w:r>
      <w:r>
        <w:t xml:space="preserve"> {{field-on:Bible}}</w:t>
      </w:r>
      <w:r>
        <w:t xml:space="preserve">We give</w:t>
      </w:r>
      <w:r>
        <w:rPr>
          <w:rStyle w:val="FootnoteReference"/>
        </w:rPr>
        <w:footnoteReference w:id="14438"/>
      </w:r>
      <w:r>
        <w:t xml:space="preserve"> thanks to God and the Father of our Lord Jesus Christ, praying</w:t>
      </w:r>
      <w:r>
        <w:rPr>
          <w:rStyle w:val="FootnoteReference"/>
        </w:rPr>
        <w:footnoteReference w:id="14439"/>
      </w:r>
      <w:r>
        <w:t xml:space="preserve"> always for you,</w:t>
      </w:r>
      <w:r>
        <w:t xml:space="preserve">{{field-off:Bible}}</w:t>
      </w:r>
    </w:p>
    <w:p>
      <w:r>
        <w:rPr>
          <w:sz w:val="18"/>
          <w:color w:val="777777"/>
        </w:rPr>
        <w:t xml:space="preserve">[[@Bible:Colossians 1:4]] </w:t>
      </w:r>
      <w:r>
        <w:rPr>
          <w:b/>
        </w:rPr>
        <w:t xml:space="preserve">4 </w:t>
      </w:r>
      <w:r>
        <w:t xml:space="preserve"> {{field-on:Bible}}</w:t>
      </w:r>
      <w:r>
        <w:t xml:space="preserve">Since we heard of your faith</w:t>
      </w:r>
      <w:r>
        <w:rPr>
          <w:rStyle w:val="FootnoteReference"/>
        </w:rPr>
        <w:footnoteReference w:id="14440"/>
      </w:r>
      <w:r>
        <w:t xml:space="preserve"> in Christ Jesus, and of the love</w:t>
      </w:r>
      <w:r>
        <w:rPr>
          <w:rStyle w:val="FootnoteReference"/>
        </w:rPr>
        <w:footnoteReference w:id="14441"/>
      </w:r>
      <w:r>
        <w:t xml:space="preserve"> which you have to all the holy ones,</w:t>
      </w:r>
      <w:r>
        <w:rPr>
          <w:rStyle w:val="FootnoteReference"/>
        </w:rPr>
        <w:footnoteReference w:id="14442"/>
      </w:r>
      <w:r>
        <w:t xml:space="preserve">{{field-off:Bible}}</w:t>
      </w:r>
    </w:p>
    <w:p>
      <w:r>
        <w:rPr>
          <w:sz w:val="18"/>
          <w:color w:val="777777"/>
        </w:rPr>
        <w:t xml:space="preserve">[[@Bible:Colossians 1:5]] </w:t>
      </w:r>
      <w:r>
        <w:rPr>
          <w:b/>
        </w:rPr>
        <w:t xml:space="preserve">5 </w:t>
      </w:r>
      <w:r>
        <w:t xml:space="preserve"> {{field-on:Bible}}</w:t>
      </w:r>
      <w:r>
        <w:t xml:space="preserve">For the hope</w:t>
      </w:r>
      <w:r>
        <w:rPr>
          <w:rStyle w:val="FootnoteReference"/>
        </w:rPr>
        <w:footnoteReference w:id="14443"/>
      </w:r>
      <w:r>
        <w:t xml:space="preserve"> which is laid</w:t>
      </w:r>
      <w:r>
        <w:rPr>
          <w:rStyle w:val="FootnoteReference"/>
        </w:rPr>
        <w:footnoteReference w:id="14444"/>
      </w:r>
      <w:r>
        <w:t xml:space="preserve"> up for you in heaven, of which you heard before in the word</w:t>
      </w:r>
      <w:r>
        <w:rPr>
          <w:rStyle w:val="FootnoteReference"/>
        </w:rPr>
        <w:footnoteReference w:id="14445"/>
      </w:r>
      <w:r>
        <w:t xml:space="preserve"> of the truth of the good news;</w:t>
      </w:r>
      <w:r>
        <w:t xml:space="preserve">{{field-off:Bible}}</w:t>
      </w:r>
    </w:p>
    <w:p>
      <w:r>
        <w:rPr>
          <w:sz w:val="18"/>
          <w:color w:val="777777"/>
        </w:rPr>
        <w:t xml:space="preserve">[[@Bible:Colossians 1:6]] </w:t>
      </w:r>
      <w:r>
        <w:rPr>
          <w:b/>
        </w:rPr>
        <w:t xml:space="preserve">6 </w:t>
      </w:r>
      <w:r>
        <w:t xml:space="preserve"> {{field-on:Bible}}</w:t>
      </w:r>
      <w:r>
        <w:t xml:space="preserve">Which has come to you, as it is in all the world; and produces fruit, as it does also in you, since</w:t>
      </w:r>
      <w:r>
        <w:rPr>
          <w:rStyle w:val="FootnoteReference"/>
        </w:rPr>
        <w:footnoteReference w:id="14446"/>
      </w:r>
      <w:r>
        <w:t xml:space="preserve"> the day you heard of it, and knew</w:t>
      </w:r>
      <w:r>
        <w:rPr>
          <w:rStyle w:val="FootnoteReference"/>
        </w:rPr>
        <w:footnoteReference w:id="14447"/>
      </w:r>
      <w:r>
        <w:t xml:space="preserve"> the grace of God in truth</w:t>
      </w:r>
      <w:r>
        <w:rPr>
          <w:rStyle w:val="FootnoteReference"/>
        </w:rPr>
        <w:footnoteReference w:id="14448"/>
      </w:r>
      <w:r>
        <w:t xml:space="preserve">:</w:t>
      </w:r>
      <w:r>
        <w:rPr>
          <w:rStyle w:val="FootnoteReference"/>
        </w:rPr>
        <w:footnoteReference w:id="14449"/>
      </w:r>
      <w:r>
        <w:rPr>
          <w:rStyle w:val="FootnoteReference"/>
        </w:rPr>
        <w:footnoteReference w:id="14450"/>
      </w:r>
      <w:r>
        <w:t xml:space="preserve">{{field-off:Bible}}</w:t>
      </w:r>
    </w:p>
    <w:p>
      <w:r>
        <w:rPr>
          <w:sz w:val="18"/>
          <w:color w:val="777777"/>
        </w:rPr>
        <w:t xml:space="preserve">[[@Bible:Colossians 1:7]] </w:t>
      </w:r>
      <w:r>
        <w:rPr>
          <w:b/>
        </w:rPr>
        <w:t xml:space="preserve">7 </w:t>
      </w:r>
      <w:r>
        <w:t xml:space="preserve"> {{field-on:Bible}}</w:t>
      </w:r>
      <w:r>
        <w:t xml:space="preserve">As you also learned of Epaphras</w:t>
      </w:r>
      <w:r>
        <w:rPr>
          <w:rStyle w:val="FootnoteReference"/>
        </w:rPr>
        <w:footnoteReference w:id="14451"/>
      </w:r>
      <w:r>
        <w:t xml:space="preserve"> our dear fellow slave, who is for you a faithful minister of Christ;</w:t>
      </w:r>
      <w:r>
        <w:rPr>
          <w:rStyle w:val="FootnoteReference"/>
        </w:rPr>
        <w:footnoteReference w:id="14452"/>
      </w:r>
      <w:r>
        <w:rPr>
          <w:rStyle w:val="FootnoteReference"/>
        </w:rPr>
        <w:footnoteReference w:id="14453"/>
      </w:r>
      <w:r>
        <w:rPr>
          <w:rStyle w:val="FootnoteReference"/>
        </w:rPr>
        <w:footnoteReference w:id="14454"/>
      </w:r>
      <w:r>
        <w:t xml:space="preserve">{{field-off:Bible}}</w:t>
      </w:r>
    </w:p>
    <w:p>
      <w:r>
        <w:rPr>
          <w:sz w:val="18"/>
          <w:color w:val="777777"/>
        </w:rPr>
        <w:t xml:space="preserve">[[@Bible:Colossians 1:8]] </w:t>
      </w:r>
      <w:r>
        <w:rPr>
          <w:b/>
        </w:rPr>
        <w:t xml:space="preserve">8 </w:t>
      </w:r>
      <w:r>
        <w:t xml:space="preserve"> {{field-on:Bible}}</w:t>
      </w:r>
      <w:r>
        <w:t xml:space="preserve">Who also declared to us your love in the Spirit.</w:t>
      </w:r>
      <w:r>
        <w:rPr>
          <w:rStyle w:val="FootnoteReference"/>
        </w:rPr>
        <w:footnoteReference w:id="14455"/>
      </w:r>
      <w:r>
        <w:t xml:space="preserve">{{field-off:Bible}}</w:t>
      </w:r>
    </w:p>
    <w:p>
      <w:r>
        <w:rPr>
          <w:sz w:val="18"/>
          <w:color w:val="777777"/>
        </w:rPr>
        <w:t xml:space="preserve">[[@Bible:Colossians 1:9]] </w:t>
      </w:r>
      <w:r>
        <w:rPr>
          <w:b/>
        </w:rPr>
        <w:t xml:space="preserve">9 </w:t>
      </w:r>
      <w:r>
        <w:t xml:space="preserve"> {{field-on:Bible}}</w:t>
      </w:r>
      <w:r>
        <w:t xml:space="preserve">For this cause we also, since</w:t>
      </w:r>
      <w:r>
        <w:rPr>
          <w:rStyle w:val="FootnoteReference"/>
        </w:rPr>
        <w:footnoteReference w:id="14456"/>
      </w:r>
      <w:r>
        <w:t xml:space="preserve"> the day we heard it, do not cease to pray for you, and to desire that you might be filled with the knowledge of his</w:t>
      </w:r>
      <w:r>
        <w:rPr>
          <w:rStyle w:val="FootnoteReference"/>
        </w:rPr>
        <w:footnoteReference w:id="14457"/>
      </w:r>
      <w:r>
        <w:t xml:space="preserve"> will in all wisdom</w:t>
      </w:r>
      <w:r>
        <w:rPr>
          <w:rStyle w:val="FootnoteReference"/>
        </w:rPr>
        <w:footnoteReference w:id="14458"/>
      </w:r>
      <w:r>
        <w:t xml:space="preserve"> and spiritual</w:t>
      </w:r>
      <w:r>
        <w:rPr>
          <w:rStyle w:val="FootnoteReference"/>
        </w:rPr>
        <w:footnoteReference w:id="14459"/>
      </w:r>
      <w:r>
        <w:t xml:space="preserve"> understanding;</w:t>
      </w:r>
      <w:r>
        <w:rPr>
          <w:rStyle w:val="FootnoteReference"/>
        </w:rPr>
        <w:footnoteReference w:id="14460"/>
      </w:r>
      <w:r>
        <w:rPr>
          <w:rStyle w:val="FootnoteReference"/>
        </w:rPr>
        <w:footnoteReference w:id="14461"/>
      </w:r>
      <w:r>
        <w:t xml:space="preserve">{{field-off:Bible}}</w:t>
      </w:r>
    </w:p>
    <w:p>
      <w:r>
        <w:rPr>
          <w:sz w:val="18"/>
          <w:color w:val="777777"/>
        </w:rPr>
        <w:t xml:space="preserve">[[@Bible:Colossians 1:10]] </w:t>
      </w:r>
      <w:r>
        <w:rPr>
          <w:b/>
        </w:rPr>
        <w:t xml:space="preserve">10 </w:t>
      </w:r>
      <w:r>
        <w:t xml:space="preserve"> {{field-on:Bible}}</w:t>
      </w:r>
      <w:r>
        <w:t xml:space="preserve">That you might walk worthy of the Lord to all pleasing, being fruitful</w:t>
      </w:r>
      <w:r>
        <w:rPr>
          <w:rStyle w:val="FootnoteReference"/>
        </w:rPr>
        <w:footnoteReference w:id="14462"/>
      </w:r>
      <w:r>
        <w:t xml:space="preserve"> in every good work, and increasing</w:t>
      </w:r>
      <w:r>
        <w:rPr>
          <w:rStyle w:val="FootnoteReference"/>
        </w:rPr>
        <w:footnoteReference w:id="14463"/>
      </w:r>
      <w:r>
        <w:t xml:space="preserve"> in the knowledge of God;</w:t>
      </w:r>
      <w:r>
        <w:rPr>
          <w:rStyle w:val="FootnoteReference"/>
        </w:rPr>
        <w:footnoteReference w:id="14464"/>
      </w:r>
      <w:r>
        <w:rPr>
          <w:rStyle w:val="FootnoteReference"/>
        </w:rPr>
        <w:footnoteReference w:id="14465"/>
      </w:r>
      <w:r>
        <w:t xml:space="preserve">{{field-off:Bible}}</w:t>
      </w:r>
    </w:p>
    <w:p>
      <w:r>
        <w:rPr>
          <w:sz w:val="18"/>
          <w:color w:val="777777"/>
        </w:rPr>
        <w:t xml:space="preserve">[[@Bible:Colossians 1:11]] </w:t>
      </w:r>
      <w:r>
        <w:rPr>
          <w:b/>
        </w:rPr>
        <w:t xml:space="preserve">11 </w:t>
      </w:r>
      <w:r>
        <w:t xml:space="preserve"> {{field-on:Bible}}</w:t>
      </w:r>
      <w:r>
        <w:t xml:space="preserve">Strengthened</w:t>
      </w:r>
      <w:r>
        <w:rPr>
          <w:rStyle w:val="FootnoteReference"/>
        </w:rPr>
        <w:footnoteReference w:id="14466"/>
      </w:r>
      <w:r>
        <w:t xml:space="preserve"> with all might, according to his glorious power, to all patience and longsuffering with joyfulness;</w:t>
      </w:r>
      <w:r>
        <w:rPr>
          <w:rStyle w:val="FootnoteReference"/>
        </w:rPr>
        <w:footnoteReference w:id="14467"/>
      </w:r>
      <w:r>
        <w:rPr>
          <w:rStyle w:val="FootnoteReference"/>
        </w:rPr>
        <w:footnoteReference w:id="14468"/>
      </w:r>
      <w:r>
        <w:t xml:space="preserve">{{field-off:Bible}}</w:t>
      </w:r>
    </w:p>
    <w:p>
      <w:r>
        <w:rPr>
          <w:sz w:val="18"/>
          <w:color w:val="777777"/>
        </w:rPr>
        <w:t xml:space="preserve">[[@Bible:Colossians 1:12]] </w:t>
      </w:r>
      <w:r>
        <w:rPr>
          <w:b/>
        </w:rPr>
        <w:t xml:space="preserve">12 </w:t>
      </w:r>
      <w:r>
        <w:t xml:space="preserve"> {{field-on:Bible}}</w:t>
      </w:r>
      <w:r>
        <w:t xml:space="preserve">Giving</w:t>
      </w:r>
      <w:r>
        <w:rPr>
          <w:rStyle w:val="FootnoteReference"/>
        </w:rPr>
        <w:footnoteReference w:id="14469"/>
      </w:r>
      <w:r>
        <w:t xml:space="preserve"> thanks to the Father</w:t>
      </w:r>
      <w:r>
        <w:rPr>
          <w:rStyle w:val="FootnoteReference"/>
        </w:rPr>
        <w:footnoteReference w:id="14470"/>
      </w:r>
      <w:r>
        <w:t xml:space="preserve">, who has made</w:t>
      </w:r>
      <w:r>
        <w:rPr>
          <w:rStyle w:val="FootnoteReference"/>
        </w:rPr>
        <w:footnoteReference w:id="14471"/>
      </w:r>
      <w:r>
        <w:t xml:space="preserve"> us fit to be partakers</w:t>
      </w:r>
      <w:r>
        <w:rPr>
          <w:rStyle w:val="FootnoteReference"/>
        </w:rPr>
        <w:footnoteReference w:id="14472"/>
      </w:r>
      <w:r>
        <w:t xml:space="preserve"> of the inheritance</w:t>
      </w:r>
      <w:r>
        <w:rPr>
          <w:rStyle w:val="FootnoteReference"/>
        </w:rPr>
        <w:footnoteReference w:id="14473"/>
      </w:r>
      <w:r>
        <w:t xml:space="preserve"> of the holy ones in light:</w:t>
      </w:r>
      <w:r>
        <w:rPr>
          <w:rStyle w:val="FootnoteReference"/>
        </w:rPr>
        <w:footnoteReference w:id="14474"/>
      </w:r>
      <w:r>
        <w:t xml:space="preserve">{{field-off:Bible}}</w:t>
      </w:r>
    </w:p>
    <w:p>
      <w:r>
        <w:rPr>
          <w:sz w:val="18"/>
          <w:color w:val="777777"/>
        </w:rPr>
        <w:t xml:space="preserve">[[@Bible:Colossians 1:13]] </w:t>
      </w:r>
      <w:r>
        <w:rPr>
          <w:b/>
        </w:rPr>
        <w:t xml:space="preserve">13 </w:t>
      </w:r>
      <w:r>
        <w:t xml:space="preserve"> {{field-on:Bible}}</w:t>
      </w:r>
      <w:r>
        <w:t xml:space="preserve">Who has delivered</w:t>
      </w:r>
      <w:r>
        <w:rPr>
          <w:rStyle w:val="FootnoteReference"/>
        </w:rPr>
        <w:footnoteReference w:id="14475"/>
      </w:r>
      <w:r>
        <w:t xml:space="preserve"> us from the power</w:t>
      </w:r>
      <w:r>
        <w:rPr>
          <w:rStyle w:val="FootnoteReference"/>
        </w:rPr>
        <w:footnoteReference w:id="14476"/>
      </w:r>
      <w:r>
        <w:t xml:space="preserve"> of darkness, and has translated us into the kingdom</w:t>
      </w:r>
      <w:r>
        <w:rPr>
          <w:rStyle w:val="FootnoteReference"/>
        </w:rPr>
        <w:footnoteReference w:id="14477"/>
      </w:r>
      <w:r>
        <w:t xml:space="preserve"> of his dear Son</w:t>
      </w:r>
      <w:r>
        <w:rPr>
          <w:rStyle w:val="FootnoteReference"/>
        </w:rPr>
        <w:footnoteReference w:id="14478"/>
      </w:r>
      <w:r>
        <w:t xml:space="preserve">:</w:t>
      </w:r>
      <w:r>
        <w:rPr>
          <w:rStyle w:val="FootnoteReference"/>
        </w:rPr>
        <w:footnoteReference w:id="14479"/>
      </w:r>
      <w:r>
        <w:t xml:space="preserve">{{field-off:Bible}}</w:t>
      </w:r>
    </w:p>
    <w:p>
      <w:r>
        <w:rPr>
          <w:sz w:val="18"/>
          <w:color w:val="777777"/>
        </w:rPr>
        <w:t xml:space="preserve">[[@Bible:Colossians 1:14]] </w:t>
      </w:r>
      <w:r>
        <w:rPr>
          <w:b/>
        </w:rPr>
        <w:t xml:space="preserve">14 </w:t>
      </w:r>
      <w:r>
        <w:t xml:space="preserve"> {{field-on:Bible}}</w:t>
      </w:r>
      <w:r>
        <w:t xml:space="preserve">In whom we have redemption through his blood, even the forgiveness of sins:</w:t>
      </w:r>
      <w:r>
        <w:rPr>
          <w:rStyle w:val="FootnoteReference"/>
        </w:rPr>
        <w:footnoteReference w:id="14480"/>
      </w:r>
      <w:r>
        <w:t xml:space="preserve">{{field-off:Bible}}</w:t>
      </w:r>
    </w:p>
    <w:p>
      <w:r>
        <w:rPr>
          <w:sz w:val="18"/>
          <w:color w:val="777777"/>
        </w:rPr>
        <w:t xml:space="preserve">[[@Bible:Colossians 1:15]] </w:t>
      </w:r>
      <w:r>
        <w:rPr>
          <w:b/>
        </w:rPr>
        <w:t xml:space="preserve">15 </w:t>
      </w:r>
      <w:r>
        <w:t xml:space="preserve"> {{field-on:Bible}}</w:t>
      </w:r>
      <w:r>
        <w:t xml:space="preserve">Who is the image</w:t>
      </w:r>
      <w:r>
        <w:rPr>
          <w:rStyle w:val="FootnoteReference"/>
        </w:rPr>
        <w:footnoteReference w:id="14481"/>
      </w:r>
      <w:r>
        <w:t xml:space="preserve"> of the invisible</w:t>
      </w:r>
      <w:r>
        <w:rPr>
          <w:rStyle w:val="FootnoteReference"/>
        </w:rPr>
        <w:footnoteReference w:id="14482"/>
      </w:r>
      <w:r>
        <w:t xml:space="preserve"> God, the firstborn</w:t>
      </w:r>
      <w:r>
        <w:rPr>
          <w:rStyle w:val="FootnoteReference"/>
        </w:rPr>
        <w:footnoteReference w:id="14483"/>
      </w:r>
      <w:r>
        <w:t xml:space="preserve"> of all creation:</w:t>
      </w:r>
      <w:r>
        <w:rPr>
          <w:rStyle w:val="FootnoteReference"/>
        </w:rPr>
        <w:footnoteReference w:id="14484"/>
      </w:r>
      <w:r>
        <w:t xml:space="preserve">{{field-off:Bible}}</w:t>
      </w:r>
    </w:p>
    <w:p>
      <w:r>
        <w:rPr>
          <w:sz w:val="18"/>
          <w:color w:val="777777"/>
        </w:rPr>
        <w:t xml:space="preserve">[[@Bible:Colossians 1:16]] </w:t>
      </w:r>
      <w:r>
        <w:rPr>
          <w:b/>
        </w:rPr>
        <w:t xml:space="preserve">16 </w:t>
      </w:r>
      <w:r>
        <w:t xml:space="preserve"> {{field-on:Bible}}</w:t>
      </w:r>
      <w:r>
        <w:t xml:space="preserve">For by him were</w:t>
      </w:r>
      <w:r>
        <w:rPr>
          <w:rStyle w:val="FootnoteReference"/>
        </w:rPr>
        <w:footnoteReference w:id="14485"/>
      </w:r>
      <w:r>
        <w:t xml:space="preserve"> all things created, that are in heaven</w:t>
      </w:r>
      <w:r>
        <w:rPr>
          <w:rStyle w:val="FootnoteReference"/>
        </w:rPr>
        <w:footnoteReference w:id="14486"/>
      </w:r>
      <w:r>
        <w:t xml:space="preserve">, and that are on earth, visible and invisible, whether they be thrones</w:t>
      </w:r>
      <w:r>
        <w:rPr>
          <w:rStyle w:val="FootnoteReference"/>
        </w:rPr>
        <w:footnoteReference w:id="14487"/>
      </w:r>
      <w:r>
        <w:t xml:space="preserve">, or dominions, or principalities, or powers: all things were created by him, and for him:</w:t>
      </w:r>
      <w:r>
        <w:rPr>
          <w:rStyle w:val="FootnoteReference"/>
        </w:rPr>
        <w:footnoteReference w:id="14488"/>
      </w:r>
      <w:r>
        <w:t xml:space="preserve">{{field-off:Bible}}</w:t>
      </w:r>
    </w:p>
    <w:p>
      <w:r>
        <w:rPr>
          <w:sz w:val="18"/>
          <w:color w:val="777777"/>
        </w:rPr>
        <w:t xml:space="preserve">[[@Bible:Colossians 1:17]] </w:t>
      </w:r>
      <w:r>
        <w:rPr>
          <w:b/>
        </w:rPr>
        <w:t xml:space="preserve">17 </w:t>
      </w:r>
      <w:r>
        <w:t xml:space="preserve"> {{field-on:Bible}}</w:t>
      </w:r>
      <w:r>
        <w:t xml:space="preserve">And he is before all things, and all things hold together in him.</w:t>
      </w:r>
      <w:r>
        <w:rPr>
          <w:rStyle w:val="FootnoteReference"/>
        </w:rPr>
        <w:footnoteReference w:id="14489"/>
      </w:r>
      <w:r>
        <w:rPr>
          <w:rStyle w:val="FootnoteReference"/>
        </w:rPr>
        <w:footnoteReference w:id="14490"/>
      </w:r>
      <w:r>
        <w:t xml:space="preserve">{{field-off:Bible}}</w:t>
      </w:r>
    </w:p>
    <w:p>
      <w:r>
        <w:rPr>
          <w:sz w:val="18"/>
          <w:color w:val="777777"/>
        </w:rPr>
        <w:t xml:space="preserve">[[@Bible:Colossians 1:18]] </w:t>
      </w:r>
      <w:r>
        <w:rPr>
          <w:b/>
        </w:rPr>
        <w:t xml:space="preserve">18 </w:t>
      </w:r>
      <w:r>
        <w:t xml:space="preserve"> {{field-on:Bible}}</w:t>
      </w:r>
      <w:r>
        <w:t xml:space="preserve">And he is the head of the body, the assembly: who is the beginning</w:t>
      </w:r>
      <w:r>
        <w:rPr>
          <w:rStyle w:val="FootnoteReference"/>
        </w:rPr>
        <w:footnoteReference w:id="14491"/>
      </w:r>
      <w:r>
        <w:t xml:space="preserve">, the firstborn</w:t>
      </w:r>
      <w:r>
        <w:rPr>
          <w:rStyle w:val="FootnoteReference"/>
        </w:rPr>
        <w:footnoteReference w:id="14492"/>
      </w:r>
      <w:r>
        <w:t xml:space="preserve"> from the dead; that in all</w:t>
      </w:r>
      <w:r>
        <w:rPr>
          <w:rStyle w:val="FootnoteReference"/>
        </w:rPr>
        <w:footnoteReference w:id="14493"/>
      </w:r>
      <w:r>
        <w:t xml:space="preserve"> things he might have the preeminence.</w:t>
      </w:r>
      <w:r>
        <w:t xml:space="preserve">{{field-off:Bible}}</w:t>
      </w:r>
    </w:p>
    <w:p>
      <w:r>
        <w:rPr>
          <w:sz w:val="18"/>
          <w:color w:val="777777"/>
        </w:rPr>
        <w:t xml:space="preserve">[[@Bible:Colossians 1:19]] </w:t>
      </w:r>
      <w:r>
        <w:rPr>
          <w:b/>
        </w:rPr>
        <w:t xml:space="preserve">19 </w:t>
      </w:r>
      <w:r>
        <w:t xml:space="preserve"> {{field-on:Bible}}</w:t>
      </w:r>
      <w:r>
        <w:t xml:space="preserve">For in him all the fullness was pleased to dwell;</w:t>
      </w:r>
      <w:r>
        <w:rPr>
          <w:rStyle w:val="FootnoteReference"/>
        </w:rPr>
        <w:footnoteReference w:id="14494"/>
      </w:r>
      <w:r>
        <w:t xml:space="preserve">{{field-off:Bible}}</w:t>
      </w:r>
    </w:p>
    <w:p>
      <w:r>
        <w:rPr>
          <w:sz w:val="18"/>
          <w:color w:val="777777"/>
        </w:rPr>
        <w:t xml:space="preserve">[[@Bible:Colossians 1:20]] </w:t>
      </w:r>
      <w:r>
        <w:rPr>
          <w:b/>
        </w:rPr>
        <w:t xml:space="preserve">20 </w:t>
      </w:r>
      <w:r>
        <w:t xml:space="preserve"> {{field-on:Bible}}</w:t>
      </w:r>
      <w:r>
        <w:t xml:space="preserve">And, having made peace</w:t>
      </w:r>
      <w:r>
        <w:rPr>
          <w:rStyle w:val="FootnoteReference"/>
        </w:rPr>
        <w:footnoteReference w:id="14495"/>
      </w:r>
      <w:r>
        <w:t xml:space="preserve"> through the blood of his cross, by him to reconcile</w:t>
      </w:r>
      <w:r>
        <w:rPr>
          <w:rStyle w:val="FootnoteReference"/>
        </w:rPr>
        <w:footnoteReference w:id="14496"/>
      </w:r>
      <w:r>
        <w:t xml:space="preserve"> all things to himself; by him, I say, whether they be things on earth</w:t>
      </w:r>
      <w:r>
        <w:rPr>
          <w:rStyle w:val="FootnoteReference"/>
        </w:rPr>
        <w:footnoteReference w:id="14497"/>
      </w:r>
      <w:r>
        <w:t xml:space="preserve">, or things in heaven.</w:t>
      </w:r>
      <w:r>
        <w:t xml:space="preserve">{{field-off:Bible}}</w:t>
      </w:r>
    </w:p>
    <w:p>
      <w:r>
        <w:rPr>
          <w:sz w:val="18"/>
          <w:color w:val="777777"/>
        </w:rPr>
        <w:t xml:space="preserve">[[@Bible:Colossians 1:21]] </w:t>
      </w:r>
      <w:r>
        <w:rPr>
          <w:b/>
        </w:rPr>
        <w:t xml:space="preserve">21 </w:t>
      </w:r>
      <w:r>
        <w:t xml:space="preserve"> {{field-on:Bible}}</w:t>
      </w:r>
      <w:r>
        <w:t xml:space="preserve">And you, once being alienated and enemies in mind in wicked works, yet now he has reconciled</w:t>
      </w:r>
      <w:r>
        <w:rPr>
          <w:rStyle w:val="FootnoteReference"/>
        </w:rPr>
        <w:footnoteReference w:id="14498"/>
      </w:r>
      <w:r>
        <w:rPr>
          <w:rStyle w:val="FootnoteReference"/>
        </w:rPr>
        <w:footnoteReference w:id="14499"/>
      </w:r>
      <w:r>
        <w:t xml:space="preserve">{{field-off:Bible}}</w:t>
      </w:r>
    </w:p>
    <w:p>
      <w:r>
        <w:rPr>
          <w:sz w:val="18"/>
          <w:color w:val="777777"/>
        </w:rPr>
        <w:t xml:space="preserve">[[@Bible:Colossians 1:22]] </w:t>
      </w:r>
      <w:r>
        <w:rPr>
          <w:b/>
        </w:rPr>
        <w:t xml:space="preserve">22 </w:t>
      </w:r>
      <w:r>
        <w:t xml:space="preserve"> {{field-on:Bible}}</w:t>
      </w:r>
      <w:r>
        <w:t xml:space="preserve">In the body</w:t>
      </w:r>
      <w:r>
        <w:rPr>
          <w:rStyle w:val="FootnoteReference"/>
        </w:rPr>
        <w:footnoteReference w:id="14500"/>
      </w:r>
      <w:r>
        <w:t xml:space="preserve"> of his flesh through death, to present you holy and blameless and above reproach in his</w:t>
      </w:r>
      <w:r>
        <w:rPr>
          <w:rStyle w:val="FootnoteReference"/>
        </w:rPr>
        <w:footnoteReference w:id="14501"/>
      </w:r>
      <w:r>
        <w:t xml:space="preserve"> sight:</w:t>
      </w:r>
      <w:r>
        <w:rPr>
          <w:rStyle w:val="FootnoteReference"/>
        </w:rPr>
        <w:footnoteReference w:id="14502"/>
      </w:r>
      <w:r>
        <w:t xml:space="preserve">{{field-off:Bible}}</w:t>
      </w:r>
    </w:p>
    <w:p>
      <w:r>
        <w:rPr>
          <w:sz w:val="18"/>
          <w:color w:val="777777"/>
        </w:rPr>
        <w:t xml:space="preserve">[[@Bible:Colossians 1:23]] </w:t>
      </w:r>
      <w:r>
        <w:rPr>
          <w:b/>
        </w:rPr>
        <w:t xml:space="preserve">23 </w:t>
      </w:r>
      <w:r>
        <w:t xml:space="preserve"> {{field-on:Bible}}</w:t>
      </w:r>
      <w:r>
        <w:t xml:space="preserve">If you continue in the faith grounded</w:t>
      </w:r>
      <w:r>
        <w:rPr>
          <w:rStyle w:val="FootnoteReference"/>
        </w:rPr>
        <w:footnoteReference w:id="14503"/>
      </w:r>
      <w:r>
        <w:t xml:space="preserve"> and settled, and be not moved</w:t>
      </w:r>
      <w:r>
        <w:rPr>
          <w:rStyle w:val="FootnoteReference"/>
        </w:rPr>
        <w:footnoteReference w:id="14504"/>
      </w:r>
      <w:r>
        <w:t xml:space="preserve"> away from the hope</w:t>
      </w:r>
      <w:r>
        <w:rPr>
          <w:rStyle w:val="FootnoteReference"/>
        </w:rPr>
        <w:footnoteReference w:id="14505"/>
      </w:r>
      <w:r>
        <w:t xml:space="preserve"> of the good news, which you have heard, and which was preached to every creature which is under</w:t>
      </w:r>
      <w:r>
        <w:rPr>
          <w:rStyle w:val="FootnoteReference"/>
        </w:rPr>
        <w:footnoteReference w:id="14506"/>
      </w:r>
      <w:r>
        <w:t xml:space="preserve"> heaven; of which I Paul am made a minister;</w:t>
      </w:r>
      <w:r>
        <w:rPr>
          <w:rStyle w:val="FootnoteReference"/>
        </w:rPr>
        <w:footnoteReference w:id="14507"/>
      </w:r>
      <w:r>
        <w:rPr>
          <w:rStyle w:val="FootnoteReference"/>
        </w:rPr>
        <w:footnoteReference w:id="14508"/>
      </w:r>
      <w:r>
        <w:rPr>
          <w:rStyle w:val="FootnoteReference"/>
        </w:rPr>
        <w:footnoteReference w:id="14509"/>
      </w:r>
      <w:r>
        <w:t xml:space="preserve">{{field-off:Bible}}</w:t>
      </w:r>
    </w:p>
    <w:p>
      <w:r>
        <w:rPr>
          <w:sz w:val="18"/>
          <w:color w:val="777777"/>
        </w:rPr>
        <w:t xml:space="preserve">[[@Bible:Colossians 1:24]] </w:t>
      </w:r>
      <w:r>
        <w:rPr>
          <w:b/>
        </w:rPr>
        <w:t xml:space="preserve">24 </w:t>
      </w:r>
      <w:r>
        <w:t xml:space="preserve"> {{field-on:Bible}}</w:t>
      </w:r>
      <w:r>
        <w:t xml:space="preserve">I now rejoice</w:t>
      </w:r>
      <w:r>
        <w:rPr>
          <w:rStyle w:val="FootnoteReference"/>
        </w:rPr>
        <w:footnoteReference w:id="14510"/>
      </w:r>
      <w:r>
        <w:t xml:space="preserve"> in my sufferings for you, and fill</w:t>
      </w:r>
      <w:r>
        <w:rPr>
          <w:rStyle w:val="FootnoteReference"/>
        </w:rPr>
        <w:footnoteReference w:id="14511"/>
      </w:r>
      <w:r>
        <w:t xml:space="preserve"> up that which is behind of the afflictions of Christ in my flesh for his body's sake, which is the assembly:</w:t>
      </w:r>
      <w:r>
        <w:rPr>
          <w:rStyle w:val="FootnoteReference"/>
        </w:rPr>
        <w:footnoteReference w:id="14512"/>
      </w:r>
      <w:r>
        <w:t xml:space="preserve">{{field-off:Bible}}</w:t>
      </w:r>
    </w:p>
    <w:p>
      <w:r>
        <w:rPr>
          <w:sz w:val="18"/>
          <w:color w:val="777777"/>
        </w:rPr>
        <w:t xml:space="preserve">[[@Bible:Colossians 1:25]] </w:t>
      </w:r>
      <w:r>
        <w:rPr>
          <w:b/>
        </w:rPr>
        <w:t xml:space="preserve">25 </w:t>
      </w:r>
      <w:r>
        <w:t xml:space="preserve"> {{field-on:Bible}}</w:t>
      </w:r>
      <w:r>
        <w:t xml:space="preserve">of which I am</w:t>
      </w:r>
      <w:r>
        <w:rPr>
          <w:rStyle w:val="FootnoteReference"/>
        </w:rPr>
        <w:footnoteReference w:id="14513"/>
      </w:r>
      <w:r>
        <w:t xml:space="preserve"> made a minister, according to the dispensation of God which is given to me for you, to fulfill the word of God;</w:t>
      </w:r>
      <w:r>
        <w:rPr>
          <w:rStyle w:val="FootnoteReference"/>
        </w:rPr>
        <w:footnoteReference w:id="14514"/>
      </w:r>
      <w:r>
        <w:t xml:space="preserve">{{field-off:Bible}}</w:t>
      </w:r>
    </w:p>
    <w:p>
      <w:r>
        <w:rPr>
          <w:sz w:val="18"/>
          <w:color w:val="777777"/>
        </w:rPr>
        <w:t xml:space="preserve">[[@Bible:Colossians 1:26]] </w:t>
      </w:r>
      <w:r>
        <w:rPr>
          <w:b/>
        </w:rPr>
        <w:t xml:space="preserve">26 </w:t>
      </w:r>
      <w:r>
        <w:t xml:space="preserve"> {{field-on:Bible}}</w:t>
      </w:r>
      <w:r>
        <w:t xml:space="preserve">Even the mystery</w:t>
      </w:r>
      <w:r>
        <w:rPr>
          <w:rStyle w:val="FootnoteReference"/>
        </w:rPr>
        <w:footnoteReference w:id="14515"/>
      </w:r>
      <w:r>
        <w:t xml:space="preserve"> which has been hid from ages and from generations, but now is made manifest to his holy ones:</w:t>
      </w:r>
      <w:r>
        <w:rPr>
          <w:rStyle w:val="FootnoteReference"/>
        </w:rPr>
        <w:footnoteReference w:id="14516"/>
      </w:r>
      <w:r>
        <w:t xml:space="preserve">{{field-off:Bible}}</w:t>
      </w:r>
    </w:p>
    <w:p>
      <w:r>
        <w:rPr>
          <w:sz w:val="18"/>
          <w:color w:val="777777"/>
        </w:rPr>
        <w:t xml:space="preserve">[[@Bible:Colossians 1:27]] </w:t>
      </w:r>
      <w:r>
        <w:rPr>
          <w:b/>
        </w:rPr>
        <w:t xml:space="preserve">27 </w:t>
      </w:r>
      <w:r>
        <w:t xml:space="preserve"> {{field-on:Bible}}</w:t>
      </w:r>
      <w:r>
        <w:t xml:space="preserve">To whom God would make known what is the riches</w:t>
      </w:r>
      <w:r>
        <w:rPr>
          <w:rStyle w:val="FootnoteReference"/>
        </w:rPr>
        <w:footnoteReference w:id="14517"/>
      </w:r>
      <w:r>
        <w:t xml:space="preserve"> of the glory of this mystery among the nations; which is Christ</w:t>
      </w:r>
      <w:r>
        <w:rPr>
          <w:rStyle w:val="FootnoteReference"/>
        </w:rPr>
        <w:footnoteReference w:id="14518"/>
      </w:r>
      <w:r>
        <w:t xml:space="preserve"> in you, the hope</w:t>
      </w:r>
      <w:r>
        <w:rPr>
          <w:rStyle w:val="FootnoteReference"/>
        </w:rPr>
        <w:footnoteReference w:id="14519"/>
      </w:r>
      <w:r>
        <w:t xml:space="preserve"> of glory:</w:t>
      </w:r>
      <w:r>
        <w:t xml:space="preserve">{{field-off:Bible}}</w:t>
      </w:r>
    </w:p>
    <w:p>
      <w:r>
        <w:rPr>
          <w:sz w:val="18"/>
          <w:color w:val="777777"/>
        </w:rPr>
        <w:t xml:space="preserve">[[@Bible:Colossians 1:28]] </w:t>
      </w:r>
      <w:r>
        <w:rPr>
          <w:b/>
        </w:rPr>
        <w:t xml:space="preserve">28 </w:t>
      </w:r>
      <w:r>
        <w:t xml:space="preserve"> {{field-on:Bible}}</w:t>
      </w:r>
      <w:r>
        <w:t xml:space="preserve">Whom we proclaim, admonishing every man, and teaching</w:t>
      </w:r>
      <w:r>
        <w:rPr>
          <w:rStyle w:val="FootnoteReference"/>
        </w:rPr>
        <w:footnoteReference w:id="14520"/>
      </w:r>
      <w:r>
        <w:t xml:space="preserve"> every man in all</w:t>
      </w:r>
      <w:r>
        <w:rPr>
          <w:rStyle w:val="FootnoteReference"/>
        </w:rPr>
        <w:footnoteReference w:id="14521"/>
      </w:r>
      <w:r>
        <w:t xml:space="preserve"> wisdom; that we may</w:t>
      </w:r>
      <w:r>
        <w:rPr>
          <w:rStyle w:val="FootnoteReference"/>
        </w:rPr>
        <w:footnoteReference w:id="14522"/>
      </w:r>
      <w:r>
        <w:t xml:space="preserve"> present every man complete in Christ Jesus:</w:t>
      </w:r>
      <w:r>
        <w:rPr>
          <w:rStyle w:val="FootnoteReference"/>
        </w:rPr>
        <w:footnoteReference w:id="14523"/>
      </w:r>
      <w:r>
        <w:rPr>
          <w:rStyle w:val="FootnoteReference"/>
        </w:rPr>
        <w:footnoteReference w:id="14524"/>
      </w:r>
      <w:r>
        <w:t xml:space="preserve">{{field-off:Bible}}</w:t>
      </w:r>
    </w:p>
    <w:p>
      <w:r>
        <w:rPr>
          <w:sz w:val="18"/>
          <w:color w:val="777777"/>
        </w:rPr>
        <w:t xml:space="preserve">[[@Bible:Colossians 1:29]] </w:t>
      </w:r>
      <w:r>
        <w:rPr>
          <w:b/>
        </w:rPr>
        <w:t xml:space="preserve">29 </w:t>
      </w:r>
      <w:r>
        <w:t xml:space="preserve"> {{field-on:Bible}}</w:t>
      </w:r>
      <w:r>
        <w:t xml:space="preserve">To which I also labor, striving</w:t>
      </w:r>
      <w:r>
        <w:rPr>
          <w:rStyle w:val="FootnoteReference"/>
        </w:rPr>
        <w:footnoteReference w:id="14525"/>
      </w:r>
      <w:r>
        <w:t xml:space="preserve"> according to his working, which works in me mightily</w:t>
      </w:r>
      <w:r>
        <w:rPr>
          <w:rStyle w:val="FootnoteReference"/>
        </w:rPr>
        <w:footnoteReference w:id="14526"/>
      </w:r>
      <w:r>
        <w:t xml:space="preserve">.</w:t>
      </w:r>
      <w:r>
        <w:rPr>
          <w:rStyle w:val="FootnoteReference"/>
        </w:rPr>
        <w:footnoteReference w:id="14527"/>
      </w:r>
      <w:r>
        <w:rPr>
          <w:rStyle w:val="FootnoteReference"/>
        </w:rPr>
        <w:footnoteReference w:id="1452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[[@Bible:Colossians 2:1]] </w:t>
      </w:r>
      <w:r>
        <w:rPr>
          <w:b/>
        </w:rPr>
        <w:t xml:space="preserve">1 </w:t>
      </w:r>
      <w:r>
        <w:t xml:space="preserve"> {{field-on:Bible}}</w:t>
      </w:r>
      <w:r>
        <w:t xml:space="preserve">For I would that you knew what great conflict I have for you, and for them at Laodicea</w:t>
      </w:r>
      <w:r>
        <w:rPr>
          <w:rStyle w:val="FootnoteReference"/>
        </w:rPr>
        <w:footnoteReference w:id="14529"/>
      </w:r>
      <w:r>
        <w:t xml:space="preserve">, and for as many as have not seen my face in the flesh;</w:t>
      </w:r>
      <w:r>
        <w:rPr>
          <w:rStyle w:val="FootnoteReference"/>
        </w:rPr>
        <w:footnoteReference w:id="14530"/>
      </w:r>
      <w:r>
        <w:rPr>
          <w:rStyle w:val="FootnoteReference"/>
        </w:rPr>
        <w:footnoteReference w:id="14531"/>
      </w:r>
      <w:r>
        <w:t xml:space="preserve">{{field-off:Bible}}</w:t>
      </w:r>
    </w:p>
    <w:p>
      <w:r>
        <w:rPr>
          <w:sz w:val="18"/>
          <w:color w:val="777777"/>
        </w:rPr>
        <w:t xml:space="preserve">[[@Bible:Colossians 2:2]] </w:t>
      </w:r>
      <w:r>
        <w:rPr>
          <w:b/>
        </w:rPr>
        <w:t xml:space="preserve">2 </w:t>
      </w:r>
      <w:r>
        <w:t xml:space="preserve"> {{field-on:Bible}}</w:t>
      </w:r>
      <w:r>
        <w:t xml:space="preserve">That their</w:t>
      </w:r>
      <w:r>
        <w:rPr>
          <w:rStyle w:val="FootnoteReference"/>
        </w:rPr>
        <w:footnoteReference w:id="14532"/>
      </w:r>
      <w:r>
        <w:t xml:space="preserve"> hearts might be comforted, being knit together in love, and to all riches of the full</w:t>
      </w:r>
      <w:r>
        <w:rPr>
          <w:rStyle w:val="FootnoteReference"/>
        </w:rPr>
        <w:footnoteReference w:id="14533"/>
      </w:r>
      <w:r>
        <w:t xml:space="preserve"> assurance of understanding</w:t>
      </w:r>
      <w:r>
        <w:rPr>
          <w:rStyle w:val="FootnoteReference"/>
        </w:rPr>
        <w:footnoteReference w:id="14534"/>
      </w:r>
      <w:r>
        <w:t xml:space="preserve">, to the acknowledgement of the mystery of God</w:t>
      </w:r>
      <w:r>
        <w:rPr>
          <w:rStyle w:val="FootnoteReference"/>
        </w:rPr>
        <w:footnoteReference w:id="14535"/>
      </w:r>
      <w:r>
        <w:t xml:space="preserve">, and of the Father</w:t>
      </w:r>
      <w:r>
        <w:rPr>
          <w:rStyle w:val="FootnoteReference"/>
        </w:rPr>
        <w:footnoteReference w:id="14536"/>
      </w:r>
      <w:r>
        <w:t xml:space="preserve">, and of Christ</w:t>
      </w:r>
      <w:r>
        <w:rPr>
          <w:rStyle w:val="FootnoteReference"/>
        </w:rPr>
        <w:footnoteReference w:id="14537"/>
      </w:r>
      <w:r>
        <w:t xml:space="preserve">;</w:t>
      </w:r>
      <w:r>
        <w:rPr>
          <w:rStyle w:val="FootnoteReference"/>
        </w:rPr>
        <w:footnoteReference w:id="14538"/>
      </w:r>
      <w:r>
        <w:rPr>
          <w:rStyle w:val="FootnoteReference"/>
        </w:rPr>
        <w:footnoteReference w:id="14539"/>
      </w:r>
      <w:r>
        <w:rPr>
          <w:rStyle w:val="FootnoteReference"/>
        </w:rPr>
        <w:footnoteReference w:id="14540"/>
      </w:r>
      <w:r>
        <w:t xml:space="preserve">{{field-off:Bible}}</w:t>
      </w:r>
    </w:p>
    <w:p>
      <w:r>
        <w:rPr>
          <w:sz w:val="18"/>
          <w:color w:val="777777"/>
        </w:rPr>
        <w:t xml:space="preserve">[[@Bible:Colossians 2:3]] </w:t>
      </w:r>
      <w:r>
        <w:rPr>
          <w:b/>
        </w:rPr>
        <w:t xml:space="preserve">3 </w:t>
      </w:r>
      <w:r>
        <w:t xml:space="preserve"> {{field-on:Bible}}</w:t>
      </w:r>
      <w:r>
        <w:t xml:space="preserve">In whom</w:t>
      </w:r>
      <w:r>
        <w:rPr>
          <w:rStyle w:val="FootnoteReference"/>
        </w:rPr>
        <w:footnoteReference w:id="14541"/>
      </w:r>
      <w:r>
        <w:t xml:space="preserve"> all the treasures of wisdom and knowledge are hidden.</w:t>
      </w:r>
      <w:r>
        <w:rPr>
          <w:rStyle w:val="FootnoteReference"/>
        </w:rPr>
        <w:footnoteReference w:id="14542"/>
      </w:r>
      <w:r>
        <w:t xml:space="preserve">{{field-off:Bible}}</w:t>
      </w:r>
    </w:p>
    <w:p>
      <w:r>
        <w:rPr>
          <w:sz w:val="18"/>
          <w:color w:val="777777"/>
        </w:rPr>
        <w:t xml:space="preserve">[[@Bible:Colossians 2:4]] </w:t>
      </w:r>
      <w:r>
        <w:rPr>
          <w:b/>
        </w:rPr>
        <w:t xml:space="preserve">4 </w:t>
      </w:r>
      <w:r>
        <w:t xml:space="preserve"> {{field-on:Bible}}</w:t>
      </w:r>
      <w:r>
        <w:t xml:space="preserve">And this I say, lest anyone should beguile you with enticing</w:t>
      </w:r>
      <w:r>
        <w:rPr>
          <w:rStyle w:val="FootnoteReference"/>
        </w:rPr>
        <w:footnoteReference w:id="14543"/>
      </w:r>
      <w:r>
        <w:t xml:space="preserve"> words.</w:t>
      </w:r>
      <w:r>
        <w:t xml:space="preserve">{{field-off:Bible}}</w:t>
      </w:r>
    </w:p>
    <w:p>
      <w:r>
        <w:rPr>
          <w:sz w:val="18"/>
          <w:color w:val="777777"/>
        </w:rPr>
        <w:t xml:space="preserve">[[@Bible:Colossians 2:5]] </w:t>
      </w:r>
      <w:r>
        <w:rPr>
          <w:b/>
        </w:rPr>
        <w:t xml:space="preserve">5 </w:t>
      </w:r>
      <w:r>
        <w:t xml:space="preserve"> {{field-on:Bible}}</w:t>
      </w:r>
      <w:r>
        <w:t xml:space="preserve">For though I be absent in the flesh, yet am I with you in the spirit, rejoicing and beholding</w:t>
      </w:r>
      <w:r>
        <w:rPr>
          <w:rStyle w:val="FootnoteReference"/>
        </w:rPr>
        <w:footnoteReference w:id="14544"/>
      </w:r>
      <w:r>
        <w:t xml:space="preserve"> your order, and the steadfastness of your faith in Christ.</w:t>
      </w:r>
      <w:r>
        <w:rPr>
          <w:rStyle w:val="FootnoteReference"/>
        </w:rPr>
        <w:footnoteReference w:id="14545"/>
      </w:r>
      <w:r>
        <w:t xml:space="preserve">{{field-off:Bible}}</w:t>
      </w:r>
    </w:p>
    <w:p>
      <w:r>
        <w:rPr>
          <w:sz w:val="18"/>
          <w:color w:val="777777"/>
        </w:rPr>
        <w:t xml:space="preserve">[[@Bible:Colossians 2:6]] </w:t>
      </w:r>
      <w:r>
        <w:rPr>
          <w:b/>
        </w:rPr>
        <w:t xml:space="preserve">6 </w:t>
      </w:r>
      <w:r>
        <w:t xml:space="preserve"> {{field-on:Bible}}</w:t>
      </w:r>
      <w:r>
        <w:t xml:space="preserve">As you have therefore received</w:t>
      </w:r>
      <w:r>
        <w:rPr>
          <w:rStyle w:val="FootnoteReference"/>
        </w:rPr>
        <w:footnoteReference w:id="14546"/>
      </w:r>
      <w:r>
        <w:t xml:space="preserve"> Christ Jesus</w:t>
      </w:r>
      <w:r>
        <w:rPr>
          <w:rStyle w:val="FootnoteReference"/>
        </w:rPr>
        <w:footnoteReference w:id="14547"/>
      </w:r>
      <w:r>
        <w:t xml:space="preserve"> the Lord, so walk</w:t>
      </w:r>
      <w:r>
        <w:rPr>
          <w:rStyle w:val="FootnoteReference"/>
        </w:rPr>
        <w:footnoteReference w:id="14548"/>
      </w:r>
      <w:r>
        <w:t xml:space="preserve"> you in him:</w:t>
      </w:r>
      <w:r>
        <w:rPr>
          <w:rStyle w:val="FootnoteReference"/>
        </w:rPr>
        <w:footnoteReference w:id="14549"/>
      </w:r>
      <w:r>
        <w:t xml:space="preserve">{{field-off:Bible}}</w:t>
      </w:r>
    </w:p>
    <w:p>
      <w:r>
        <w:rPr>
          <w:sz w:val="18"/>
          <w:color w:val="777777"/>
        </w:rPr>
        <w:t xml:space="preserve">[[@Bible:Colossians 2:7]] </w:t>
      </w:r>
      <w:r>
        <w:rPr>
          <w:b/>
        </w:rPr>
        <w:t xml:space="preserve">7 </w:t>
      </w:r>
      <w:r>
        <w:t xml:space="preserve"> {{field-on:Bible}}</w:t>
      </w:r>
      <w:r>
        <w:t xml:space="preserve">Rooted</w:t>
      </w:r>
      <w:r>
        <w:rPr>
          <w:rStyle w:val="FootnoteReference"/>
        </w:rPr>
        <w:footnoteReference w:id="14550"/>
      </w:r>
      <w:r>
        <w:t xml:space="preserve"> and built</w:t>
      </w:r>
      <w:r>
        <w:rPr>
          <w:rStyle w:val="FootnoteReference"/>
        </w:rPr>
        <w:footnoteReference w:id="14551"/>
      </w:r>
      <w:r>
        <w:t xml:space="preserve"> up in him, and established in the faith, as you have been taught, abounding in it with thanksgiving.</w:t>
      </w:r>
      <w:r>
        <w:rPr>
          <w:rStyle w:val="FootnoteReference"/>
        </w:rPr>
        <w:footnoteReference w:id="14552"/>
      </w:r>
      <w:r>
        <w:t xml:space="preserve">{{field-off:Bible}}</w:t>
      </w:r>
    </w:p>
    <w:p>
      <w:r>
        <w:rPr>
          <w:sz w:val="18"/>
          <w:color w:val="777777"/>
        </w:rPr>
        <w:t xml:space="preserve">[[@Bible:Colossians 2:8]] </w:t>
      </w:r>
      <w:r>
        <w:rPr>
          <w:b/>
        </w:rPr>
        <w:t xml:space="preserve">8 </w:t>
      </w:r>
      <w:r>
        <w:t xml:space="preserve"> {{field-on:Bible}}</w:t>
      </w:r>
      <w:r>
        <w:t xml:space="preserve">Beware</w:t>
      </w:r>
      <w:r>
        <w:rPr>
          <w:rStyle w:val="FootnoteReference"/>
        </w:rPr>
        <w:footnoteReference w:id="14553"/>
      </w:r>
      <w:r>
        <w:t xml:space="preserve"> lest anyone spoil</w:t>
      </w:r>
      <w:r>
        <w:rPr>
          <w:rStyle w:val="FootnoteReference"/>
        </w:rPr>
        <w:footnoteReference w:id="14554"/>
      </w:r>
      <w:r>
        <w:t xml:space="preserve"> you through philosophy</w:t>
      </w:r>
      <w:r>
        <w:rPr>
          <w:rStyle w:val="FootnoteReference"/>
        </w:rPr>
        <w:footnoteReference w:id="14555"/>
      </w:r>
      <w:r>
        <w:t xml:space="preserve"> and vain deceit, after the tradition</w:t>
      </w:r>
      <w:r>
        <w:rPr>
          <w:rStyle w:val="FootnoteReference"/>
        </w:rPr>
        <w:footnoteReference w:id="14556"/>
      </w:r>
      <w:r>
        <w:t xml:space="preserve"> of men, after the rudiments</w:t>
      </w:r>
      <w:r>
        <w:rPr>
          <w:rStyle w:val="FootnoteReference"/>
        </w:rPr>
        <w:footnoteReference w:id="14557"/>
      </w:r>
      <w:r>
        <w:t xml:space="preserve"> of the world, and not after Christ</w:t>
      </w:r>
      <w:r>
        <w:rPr>
          <w:rStyle w:val="FootnoteReference"/>
        </w:rPr>
        <w:footnoteReference w:id="14558"/>
      </w:r>
      <w:r>
        <w:t xml:space="preserve">.</w:t>
      </w:r>
      <w:r>
        <w:t xml:space="preserve">{{field-off:Bible}}</w:t>
      </w:r>
    </w:p>
    <w:p>
      <w:r>
        <w:rPr>
          <w:sz w:val="18"/>
          <w:color w:val="777777"/>
        </w:rPr>
        <w:t xml:space="preserve">[[@Bible:Colossians 2:9]] </w:t>
      </w:r>
      <w:r>
        <w:rPr>
          <w:b/>
        </w:rPr>
        <w:t xml:space="preserve">9 </w:t>
      </w:r>
      <w:r>
        <w:t xml:space="preserve"> {{field-on:Bible}}</w:t>
      </w:r>
      <w:r>
        <w:t xml:space="preserve">For in him dwells all the fullness of the Deity bodily</w:t>
      </w:r>
      <w:r>
        <w:rPr>
          <w:rStyle w:val="FootnoteReference"/>
        </w:rPr>
        <w:footnoteReference w:id="14559"/>
      </w:r>
      <w:r>
        <w:t xml:space="preserve">.</w:t>
      </w:r>
      <w:r>
        <w:rPr>
          <w:rStyle w:val="FootnoteReference"/>
        </w:rPr>
        <w:footnoteReference w:id="14560"/>
      </w:r>
      <w:r>
        <w:t xml:space="preserve">{{field-off:Bible}}</w:t>
      </w:r>
    </w:p>
    <w:p>
      <w:r>
        <w:rPr>
          <w:sz w:val="18"/>
          <w:color w:val="777777"/>
        </w:rPr>
        <w:t xml:space="preserve">[[@Bible:Colossians 2:10]] </w:t>
      </w:r>
      <w:r>
        <w:rPr>
          <w:b/>
        </w:rPr>
        <w:t xml:space="preserve">10 </w:t>
      </w:r>
      <w:r>
        <w:t xml:space="preserve"> {{field-on:Bible}}</w:t>
      </w:r>
      <w:r>
        <w:t xml:space="preserve">And you are complete</w:t>
      </w:r>
      <w:r>
        <w:rPr>
          <w:rStyle w:val="FootnoteReference"/>
        </w:rPr>
        <w:footnoteReference w:id="14561"/>
      </w:r>
      <w:r>
        <w:t xml:space="preserve"> in him, which is the head</w:t>
      </w:r>
      <w:r>
        <w:rPr>
          <w:rStyle w:val="FootnoteReference"/>
        </w:rPr>
        <w:footnoteReference w:id="14562"/>
      </w:r>
      <w:r>
        <w:t xml:space="preserve"> of all principality and power:</w:t>
      </w:r>
      <w:r>
        <w:t xml:space="preserve">{{field-off:Bible}}</w:t>
      </w:r>
    </w:p>
    <w:p>
      <w:r>
        <w:rPr>
          <w:sz w:val="18"/>
          <w:color w:val="777777"/>
        </w:rPr>
        <w:t xml:space="preserve">[[@Bible:Colossians 2:11]] </w:t>
      </w:r>
      <w:r>
        <w:rPr>
          <w:b/>
        </w:rPr>
        <w:t xml:space="preserve">11 </w:t>
      </w:r>
      <w:r>
        <w:t xml:space="preserve"> {{field-on:Bible}}</w:t>
      </w:r>
      <w:r>
        <w:t xml:space="preserve">In whom also you are circumcised with the circumcision made without hands, in putting</w:t>
      </w:r>
      <w:r>
        <w:rPr>
          <w:rStyle w:val="FootnoteReference"/>
        </w:rPr>
        <w:footnoteReference w:id="14563"/>
      </w:r>
      <w:r>
        <w:t xml:space="preserve"> off the body of the sins of the flesh by the circumcision of Christ:</w:t>
      </w:r>
      <w:r>
        <w:rPr>
          <w:rStyle w:val="FootnoteReference"/>
        </w:rPr>
        <w:footnoteReference w:id="14564"/>
      </w:r>
      <w:r>
        <w:t xml:space="preserve">{{field-off:Bible}}</w:t>
      </w:r>
    </w:p>
    <w:p>
      <w:r>
        <w:rPr>
          <w:sz w:val="18"/>
          <w:color w:val="777777"/>
        </w:rPr>
        <w:t xml:space="preserve">[[@Bible:Colossians 2:12]] </w:t>
      </w:r>
      <w:r>
        <w:rPr>
          <w:b/>
        </w:rPr>
        <w:t xml:space="preserve">12 </w:t>
      </w:r>
      <w:r>
        <w:t xml:space="preserve"> {{field-on:Bible}}</w:t>
      </w:r>
      <w:r>
        <w:t xml:space="preserve">Buried</w:t>
      </w:r>
      <w:r>
        <w:rPr>
          <w:rStyle w:val="FootnoteReference"/>
        </w:rPr>
        <w:footnoteReference w:id="14565"/>
      </w:r>
      <w:r>
        <w:t xml:space="preserve"> with him in baptism</w:t>
      </w:r>
      <w:r>
        <w:rPr>
          <w:rStyle w:val="FootnoteReference"/>
        </w:rPr>
        <w:footnoteReference w:id="14566"/>
      </w:r>
      <w:r>
        <w:t xml:space="preserve">, in which also you are risen with him through the faith</w:t>
      </w:r>
      <w:r>
        <w:rPr>
          <w:rStyle w:val="FootnoteReference"/>
        </w:rPr>
        <w:footnoteReference w:id="14567"/>
      </w:r>
      <w:r>
        <w:t xml:space="preserve"> of the operation of God, who has raised him from the dead.</w:t>
      </w:r>
      <w:r>
        <w:rPr>
          <w:rStyle w:val="FootnoteReference"/>
        </w:rPr>
        <w:footnoteReference w:id="14568"/>
      </w:r>
      <w:r>
        <w:rPr>
          <w:rStyle w:val="FootnoteReference"/>
        </w:rPr>
        <w:footnoteReference w:id="14569"/>
      </w:r>
      <w:r>
        <w:t xml:space="preserve">{{field-off:Bible}}</w:t>
      </w:r>
    </w:p>
    <w:p>
      <w:r>
        <w:rPr>
          <w:sz w:val="18"/>
          <w:color w:val="777777"/>
        </w:rPr>
        <w:t xml:space="preserve">[[@Bible:Colossians 2:13]] </w:t>
      </w:r>
      <w:r>
        <w:rPr>
          <w:b/>
        </w:rPr>
        <w:t xml:space="preserve">13 </w:t>
      </w:r>
      <w:r>
        <w:t xml:space="preserve"> {{field-on:Bible}}</w:t>
      </w:r>
      <w:r>
        <w:t xml:space="preserve">And you, being dead</w:t>
      </w:r>
      <w:r>
        <w:rPr>
          <w:rStyle w:val="FootnoteReference"/>
        </w:rPr>
        <w:footnoteReference w:id="14570"/>
      </w:r>
      <w:r>
        <w:t xml:space="preserve"> in your sins and the uncircumcision</w:t>
      </w:r>
      <w:r>
        <w:rPr>
          <w:rStyle w:val="FootnoteReference"/>
        </w:rPr>
        <w:footnoteReference w:id="14571"/>
      </w:r>
      <w:r>
        <w:t xml:space="preserve"> of your flesh, he made alive together with him, having forgiven you all trespasses;</w:t>
      </w:r>
      <w:r>
        <w:rPr>
          <w:rStyle w:val="FootnoteReference"/>
        </w:rPr>
        <w:footnoteReference w:id="14572"/>
      </w:r>
      <w:r>
        <w:t xml:space="preserve">{{field-off:Bible}}</w:t>
      </w:r>
    </w:p>
    <w:p>
      <w:r>
        <w:rPr>
          <w:sz w:val="18"/>
          <w:color w:val="777777"/>
        </w:rPr>
        <w:t xml:space="preserve">[[@Bible:Colossians 2:14]] </w:t>
      </w:r>
      <w:r>
        <w:rPr>
          <w:b/>
        </w:rPr>
        <w:t xml:space="preserve">14 </w:t>
      </w:r>
      <w:r>
        <w:t xml:space="preserve"> {{field-on:Bible}}</w:t>
      </w:r>
      <w:r>
        <w:t xml:space="preserve">Having blotted out the handwriting</w:t>
      </w:r>
      <w:r>
        <w:rPr>
          <w:rStyle w:val="FootnoteReference"/>
        </w:rPr>
        <w:footnoteReference w:id="14573"/>
      </w:r>
      <w:r>
        <w:t xml:space="preserve"> in ordinances that was against us, which was contrary to us, and he has taken it out of the midst, nailing it to the cross;</w:t>
      </w:r>
      <w:r>
        <w:rPr>
          <w:rStyle w:val="FootnoteReference"/>
        </w:rPr>
        <w:footnoteReference w:id="14574"/>
      </w:r>
      <w:r>
        <w:rPr>
          <w:rStyle w:val="FootnoteReference"/>
        </w:rPr>
        <w:footnoteReference w:id="14575"/>
      </w:r>
      <w:r>
        <w:t xml:space="preserve">{{field-off:Bible}}</w:t>
      </w:r>
    </w:p>
    <w:p>
      <w:r>
        <w:rPr>
          <w:sz w:val="18"/>
          <w:color w:val="777777"/>
        </w:rPr>
        <w:t xml:space="preserve">[[@Bible:Colossians 2:15]] </w:t>
      </w:r>
      <w:r>
        <w:rPr>
          <w:b/>
        </w:rPr>
        <w:t xml:space="preserve">15 </w:t>
      </w:r>
      <w:r>
        <w:t xml:space="preserve"> {{field-on:Bible}}</w:t>
      </w:r>
      <w:r>
        <w:t xml:space="preserve">And having stripped off principalities</w:t>
      </w:r>
      <w:r>
        <w:rPr>
          <w:rStyle w:val="FootnoteReference"/>
        </w:rPr>
        <w:footnoteReference w:id="14576"/>
      </w:r>
      <w:r>
        <w:t xml:space="preserve"> and powers, he made a public show of them, triumphing</w:t>
      </w:r>
      <w:r>
        <w:rPr>
          <w:rStyle w:val="FootnoteReference"/>
        </w:rPr>
        <w:footnoteReference w:id="14577"/>
      </w:r>
      <w:r>
        <w:t xml:space="preserve"> over them in it.</w:t>
      </w:r>
      <w:r>
        <w:t xml:space="preserve">{{field-off:Bible}}</w:t>
      </w:r>
    </w:p>
    <w:p>
      <w:r>
        <w:rPr>
          <w:sz w:val="18"/>
          <w:color w:val="777777"/>
        </w:rPr>
        <w:t xml:space="preserve">[[@Bible:Colossians 2:16]] </w:t>
      </w:r>
      <w:r>
        <w:rPr>
          <w:b/>
        </w:rPr>
        <w:t xml:space="preserve">16 </w:t>
      </w:r>
      <w:r>
        <w:t xml:space="preserve"> {{field-on:Bible}}</w:t>
      </w:r>
      <w:r>
        <w:t xml:space="preserve">Let no one therefore judge</w:t>
      </w:r>
      <w:r>
        <w:rPr>
          <w:rStyle w:val="FootnoteReference"/>
        </w:rPr>
        <w:footnoteReference w:id="14578"/>
      </w:r>
      <w:r>
        <w:t xml:space="preserve"> you in food, or in drink, or in respect of a holy day, or of the new</w:t>
      </w:r>
      <w:r>
        <w:rPr>
          <w:rStyle w:val="FootnoteReference"/>
        </w:rPr>
        <w:footnoteReference w:id="14579"/>
      </w:r>
      <w:r>
        <w:t xml:space="preserve"> moon, or of the sabbath</w:t>
      </w:r>
      <w:r>
        <w:rPr>
          <w:rStyle w:val="FootnoteReference"/>
        </w:rPr>
        <w:footnoteReference w:id="14580"/>
      </w:r>
      <w:r>
        <w:t xml:space="preserve"> days:</w:t>
      </w:r>
      <w:r>
        <w:rPr>
          <w:rStyle w:val="FootnoteReference"/>
        </w:rPr>
        <w:footnoteReference w:id="14581"/>
      </w:r>
      <w:r>
        <w:rPr>
          <w:rStyle w:val="FootnoteReference"/>
        </w:rPr>
        <w:footnoteReference w:id="14582"/>
      </w:r>
      <w:r>
        <w:t xml:space="preserve">{{field-off:Bible}}</w:t>
      </w:r>
    </w:p>
    <w:p>
      <w:r>
        <w:rPr>
          <w:sz w:val="18"/>
          <w:color w:val="777777"/>
        </w:rPr>
        <w:t xml:space="preserve">[[@Bible:Colossians 2:17]] </w:t>
      </w:r>
      <w:r>
        <w:rPr>
          <w:b/>
        </w:rPr>
        <w:t xml:space="preserve">17 </w:t>
      </w:r>
      <w:r>
        <w:t xml:space="preserve"> {{field-on:Bible}}</w:t>
      </w:r>
      <w:r>
        <w:t xml:space="preserve">Which are a shadow</w:t>
      </w:r>
      <w:r>
        <w:rPr>
          <w:rStyle w:val="FootnoteReference"/>
        </w:rPr>
        <w:footnoteReference w:id="14583"/>
      </w:r>
      <w:r>
        <w:t xml:space="preserve"> of things to come; but the body</w:t>
      </w:r>
      <w:r>
        <w:rPr>
          <w:rStyle w:val="FootnoteReference"/>
        </w:rPr>
        <w:footnoteReference w:id="14584"/>
      </w:r>
      <w:r>
        <w:t xml:space="preserve"> is of Christ.</w:t>
      </w:r>
      <w:r>
        <w:t xml:space="preserve">{{field-off:Bible}}</w:t>
      </w:r>
    </w:p>
    <w:p>
      <w:r>
        <w:rPr>
          <w:sz w:val="18"/>
          <w:color w:val="777777"/>
        </w:rPr>
        <w:t xml:space="preserve">[[@Bible:Colossians 2:18]] </w:t>
      </w:r>
      <w:r>
        <w:rPr>
          <w:b/>
        </w:rPr>
        <w:t xml:space="preserve">18 </w:t>
      </w:r>
      <w:r>
        <w:t xml:space="preserve"> {{field-on:Bible}}</w:t>
      </w:r>
      <w:r>
        <w:t xml:space="preserve">Let no one beguile you</w:t>
      </w:r>
      <w:r>
        <w:rPr>
          <w:rStyle w:val="FootnoteReference"/>
        </w:rPr>
        <w:footnoteReference w:id="14585"/>
      </w:r>
      <w:r>
        <w:t xml:space="preserve"> of your reward in a voluntary humility</w:t>
      </w:r>
      <w:r>
        <w:rPr>
          <w:rStyle w:val="FootnoteReference"/>
        </w:rPr>
        <w:footnoteReference w:id="14586"/>
      </w:r>
      <w:r>
        <w:t xml:space="preserve"> and worshiping of angels, intruding</w:t>
      </w:r>
      <w:r>
        <w:rPr>
          <w:rStyle w:val="FootnoteReference"/>
        </w:rPr>
        <w:footnoteReference w:id="14587"/>
      </w:r>
      <w:r>
        <w:t xml:space="preserve"> into those things which he has not seen, vainly</w:t>
      </w:r>
      <w:r>
        <w:rPr>
          <w:rStyle w:val="FootnoteReference"/>
        </w:rPr>
        <w:footnoteReference w:id="14588"/>
      </w:r>
      <w:r>
        <w:t xml:space="preserve"> puffed up by his fleshly</w:t>
      </w:r>
      <w:r>
        <w:rPr>
          <w:rStyle w:val="FootnoteReference"/>
        </w:rPr>
        <w:footnoteReference w:id="14589"/>
      </w:r>
      <w:r>
        <w:t xml:space="preserve"> mind,</w:t>
      </w:r>
      <w:r>
        <w:rPr>
          <w:rStyle w:val="FootnoteReference"/>
        </w:rPr>
        <w:footnoteReference w:id="14590"/>
      </w:r>
      <w:r>
        <w:rPr>
          <w:rStyle w:val="FootnoteReference"/>
        </w:rPr>
        <w:footnoteReference w:id="14591"/>
      </w:r>
      <w:r>
        <w:t xml:space="preserve">{{field-off:Bible}}</w:t>
      </w:r>
    </w:p>
    <w:p>
      <w:r>
        <w:rPr>
          <w:sz w:val="18"/>
          <w:color w:val="777777"/>
        </w:rPr>
        <w:t xml:space="preserve">[[@Bible:Colossians 2:19]] </w:t>
      </w:r>
      <w:r>
        <w:rPr>
          <w:b/>
        </w:rPr>
        <w:t xml:space="preserve">19 </w:t>
      </w:r>
      <w:r>
        <w:t xml:space="preserve"> {{field-on:Bible}}</w:t>
      </w:r>
      <w:r>
        <w:t xml:space="preserve">And not holding the Head, from which all the body by joints and bands having nourishment</w:t>
      </w:r>
      <w:r>
        <w:rPr>
          <w:rStyle w:val="FootnoteReference"/>
        </w:rPr>
        <w:footnoteReference w:id="14592"/>
      </w:r>
      <w:r>
        <w:t xml:space="preserve"> supplied, and knit</w:t>
      </w:r>
      <w:r>
        <w:rPr>
          <w:rStyle w:val="FootnoteReference"/>
        </w:rPr>
        <w:footnoteReference w:id="14593"/>
      </w:r>
      <w:r>
        <w:t xml:space="preserve"> together, increases with the increase of God.</w:t>
      </w:r>
      <w:r>
        <w:rPr>
          <w:rStyle w:val="FootnoteReference"/>
        </w:rPr>
        <w:footnoteReference w:id="14594"/>
      </w:r>
      <w:r>
        <w:rPr>
          <w:rStyle w:val="FootnoteReference"/>
        </w:rPr>
        <w:footnoteReference w:id="14595"/>
      </w:r>
      <w:r>
        <w:rPr>
          <w:rStyle w:val="FootnoteReference"/>
        </w:rPr>
        <w:footnoteReference w:id="14596"/>
      </w:r>
      <w:r>
        <w:rPr>
          <w:rStyle w:val="FootnoteReference"/>
        </w:rPr>
        <w:footnoteReference w:id="14597"/>
      </w:r>
      <w:r>
        <w:t xml:space="preserve">{{field-off:Bible}}</w:t>
      </w:r>
    </w:p>
    <w:p>
      <w:r>
        <w:rPr>
          <w:sz w:val="18"/>
          <w:color w:val="777777"/>
        </w:rPr>
        <w:t xml:space="preserve">[[@Bible:Colossians 2:20]] </w:t>
      </w:r>
      <w:r>
        <w:rPr>
          <w:b/>
        </w:rPr>
        <w:t xml:space="preserve">20 </w:t>
      </w:r>
      <w:r>
        <w:t xml:space="preserve"> {{field-on:Bible}}</w:t>
      </w:r>
      <w:r>
        <w:t xml:space="preserve">Therefore if you be dead with Christ from the rudiments of the world, why, as though living</w:t>
      </w:r>
      <w:r>
        <w:rPr>
          <w:rStyle w:val="FootnoteReference"/>
        </w:rPr>
        <w:footnoteReference w:id="14598"/>
      </w:r>
      <w:r>
        <w:t xml:space="preserve"> in the world, are you subject</w:t>
      </w:r>
      <w:r>
        <w:rPr>
          <w:rStyle w:val="FootnoteReference"/>
        </w:rPr>
        <w:footnoteReference w:id="14599"/>
      </w:r>
      <w:r>
        <w:t xml:space="preserve"> to ordinances,</w:t>
      </w:r>
      <w:r>
        <w:rPr>
          <w:rStyle w:val="FootnoteReference"/>
        </w:rPr>
        <w:footnoteReference w:id="14600"/>
      </w:r>
      <w:r>
        <w:t xml:space="preserve">{{field-off:Bible}}</w:t>
      </w:r>
    </w:p>
    <w:p>
      <w:r>
        <w:rPr>
          <w:sz w:val="18"/>
          <w:color w:val="777777"/>
        </w:rPr>
        <w:t xml:space="preserve">[[@Bible:Colossians 2:21]] </w:t>
      </w:r>
      <w:r>
        <w:rPr>
          <w:b/>
        </w:rPr>
        <w:t xml:space="preserve">21 </w:t>
      </w:r>
      <w:r>
        <w:t xml:space="preserve"> {{field-on:Bible}}</w:t>
      </w:r>
      <w:r>
        <w:t xml:space="preserve">(do not touch; do not taste; do not handle;</w:t>
      </w:r>
      <w:r>
        <w:rPr>
          <w:rStyle w:val="FootnoteReference"/>
        </w:rPr>
        <w:footnoteReference w:id="14601"/>
      </w:r>
      <w:r>
        <w:t xml:space="preserve">{{field-off:Bible}}</w:t>
      </w:r>
    </w:p>
    <w:p>
      <w:r>
        <w:rPr>
          <w:sz w:val="18"/>
          <w:color w:val="777777"/>
        </w:rPr>
        <w:t xml:space="preserve">[[@Bible:Colossians 2:22]] </w:t>
      </w:r>
      <w:r>
        <w:rPr>
          <w:b/>
        </w:rPr>
        <w:t xml:space="preserve">22 </w:t>
      </w:r>
      <w:r>
        <w:t xml:space="preserve"> {{field-on:Bible}}</w:t>
      </w:r>
      <w:r>
        <w:t xml:space="preserve">which all are for corruption with use), according to the commandments and teachings of men?</w:t>
      </w:r>
      <w:r>
        <w:rPr>
          <w:rStyle w:val="FootnoteReference"/>
        </w:rPr>
        <w:footnoteReference w:id="14602"/>
      </w:r>
      <w:r>
        <w:t xml:space="preserve">{{field-off:Bible}}</w:t>
      </w:r>
    </w:p>
    <w:p>
      <w:r>
        <w:rPr>
          <w:sz w:val="18"/>
          <w:color w:val="777777"/>
        </w:rPr>
        <w:t xml:space="preserve">[[@Bible:Colossians 2:23]] </w:t>
      </w:r>
      <w:r>
        <w:rPr>
          <w:b/>
        </w:rPr>
        <w:t xml:space="preserve">23 </w:t>
      </w:r>
      <w:r>
        <w:t xml:space="preserve"> {{field-on:Bible}}</w:t>
      </w:r>
      <w:r>
        <w:t xml:space="preserve">Which things have indeed a show</w:t>
      </w:r>
      <w:r>
        <w:rPr>
          <w:rStyle w:val="FootnoteReference"/>
        </w:rPr>
        <w:footnoteReference w:id="14603"/>
      </w:r>
      <w:r>
        <w:t xml:space="preserve"> of wisdom religious outlook, and humility, and neglecting</w:t>
      </w:r>
      <w:r>
        <w:rPr>
          <w:rStyle w:val="FootnoteReference"/>
        </w:rPr>
        <w:footnoteReference w:id="14604"/>
      </w:r>
      <w:r>
        <w:t xml:space="preserve"> of the body: not in any honor to the satisfying of the flesh.</w:t>
      </w:r>
      <w:r>
        <w:rPr>
          <w:rStyle w:val="FootnoteReference"/>
        </w:rPr>
        <w:footnoteReference w:id="1460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[[@Bible:Colossians 3:1]] </w:t>
      </w:r>
      <w:r>
        <w:rPr>
          <w:b/>
        </w:rPr>
        <w:t xml:space="preserve">1 </w:t>
      </w:r>
      <w:r>
        <w:t xml:space="preserve"> {{field-on:Bible}}</w:t>
      </w:r>
      <w:r>
        <w:t xml:space="preserve">If you then be risen</w:t>
      </w:r>
      <w:r>
        <w:rPr>
          <w:rStyle w:val="FootnoteReference"/>
        </w:rPr>
        <w:footnoteReference w:id="14606"/>
      </w:r>
      <w:r>
        <w:t xml:space="preserve"> with Christ</w:t>
      </w:r>
      <w:r>
        <w:rPr>
          <w:rStyle w:val="FootnoteReference"/>
        </w:rPr>
        <w:footnoteReference w:id="14607"/>
      </w:r>
      <w:r>
        <w:t xml:space="preserve">, seek</w:t>
      </w:r>
      <w:r>
        <w:rPr>
          <w:rStyle w:val="FootnoteReference"/>
        </w:rPr>
        <w:footnoteReference w:id="14608"/>
      </w:r>
      <w:r>
        <w:t xml:space="preserve"> those things which are above, where Christ sits on the right hand of God</w:t>
      </w:r>
      <w:r>
        <w:rPr>
          <w:rStyle w:val="FootnoteReference"/>
        </w:rPr>
        <w:footnoteReference w:id="14609"/>
      </w:r>
      <w:r>
        <w:t xml:space="preserve">.</w:t>
      </w:r>
      <w:r>
        <w:rPr>
          <w:rStyle w:val="FootnoteReference"/>
        </w:rPr>
        <w:footnoteReference w:id="14610"/>
      </w:r>
      <w:r>
        <w:rPr>
          <w:rStyle w:val="FootnoteReference"/>
        </w:rPr>
        <w:footnoteReference w:id="14611"/>
      </w:r>
      <w:r>
        <w:t xml:space="preserve">{{field-off:Bible}}</w:t>
      </w:r>
    </w:p>
    <w:p>
      <w:r>
        <w:rPr>
          <w:sz w:val="18"/>
          <w:color w:val="777777"/>
        </w:rPr>
        <w:t xml:space="preserve">[[@Bible:Colossians 3:2]] </w:t>
      </w:r>
      <w:r>
        <w:rPr>
          <w:b/>
        </w:rPr>
        <w:t xml:space="preserve">2 </w:t>
      </w:r>
      <w:r>
        <w:t xml:space="preserve"> {{field-on:Bible}}</w:t>
      </w:r>
      <w:r>
        <w:t xml:space="preserve">Mind the things above, not the things on the earth.</w:t>
      </w:r>
      <w:r>
        <w:rPr>
          <w:rStyle w:val="FootnoteReference"/>
        </w:rPr>
        <w:footnoteReference w:id="14612"/>
      </w:r>
      <w:r>
        <w:rPr>
          <w:rStyle w:val="FootnoteReference"/>
        </w:rPr>
        <w:footnoteReference w:id="14613"/>
      </w:r>
      <w:r>
        <w:t xml:space="preserve">{{field-off:Bible}}</w:t>
      </w:r>
    </w:p>
    <w:p>
      <w:r>
        <w:rPr>
          <w:sz w:val="18"/>
          <w:color w:val="777777"/>
        </w:rPr>
        <w:t xml:space="preserve">[[@Bible:Colossians 3:3]] </w:t>
      </w:r>
      <w:r>
        <w:rPr>
          <w:b/>
        </w:rPr>
        <w:t xml:space="preserve">3 </w:t>
      </w:r>
      <w:r>
        <w:t xml:space="preserve"> {{field-on:Bible}}</w:t>
      </w:r>
      <w:r>
        <w:t xml:space="preserve">For you are dead, and your life is hid with Christ in God.</w:t>
      </w:r>
      <w:r>
        <w:rPr>
          <w:rStyle w:val="FootnoteReference"/>
        </w:rPr>
        <w:footnoteReference w:id="14614"/>
      </w:r>
      <w:r>
        <w:rPr>
          <w:rStyle w:val="FootnoteReference"/>
        </w:rPr>
        <w:footnoteReference w:id="14615"/>
      </w:r>
      <w:r>
        <w:t xml:space="preserve">{{field-off:Bible}}</w:t>
      </w:r>
    </w:p>
    <w:p>
      <w:r>
        <w:rPr>
          <w:sz w:val="18"/>
          <w:color w:val="777777"/>
        </w:rPr>
        <w:t xml:space="preserve">[[@Bible:Colossians 3:4]] </w:t>
      </w:r>
      <w:r>
        <w:rPr>
          <w:b/>
        </w:rPr>
        <w:t xml:space="preserve">4 </w:t>
      </w:r>
      <w:r>
        <w:t xml:space="preserve"> {{field-on:Bible}}</w:t>
      </w:r>
      <w:r>
        <w:t xml:space="preserve">When Christ, who is our life, shall appear</w:t>
      </w:r>
      <w:r>
        <w:rPr>
          <w:rStyle w:val="FootnoteReference"/>
        </w:rPr>
        <w:footnoteReference w:id="14616"/>
      </w:r>
      <w:r>
        <w:t xml:space="preserve">, then shall you also appear with him in glory.</w:t>
      </w:r>
      <w:r>
        <w:rPr>
          <w:rStyle w:val="FootnoteReference"/>
        </w:rPr>
        <w:footnoteReference w:id="14617"/>
      </w:r>
      <w:r>
        <w:rPr>
          <w:rStyle w:val="FootnoteReference"/>
        </w:rPr>
        <w:footnoteReference w:id="14618"/>
      </w:r>
      <w:r>
        <w:t xml:space="preserve">{{field-off:Bible}}</w:t>
      </w:r>
    </w:p>
    <w:p>
      <w:r>
        <w:rPr>
          <w:sz w:val="18"/>
          <w:color w:val="777777"/>
        </w:rPr>
        <w:t xml:space="preserve">[[@Bible:Colossians 3:5]] </w:t>
      </w:r>
      <w:r>
        <w:rPr>
          <w:b/>
        </w:rPr>
        <w:t xml:space="preserve">5 </w:t>
      </w:r>
      <w:r>
        <w:t xml:space="preserve"> {{field-on:Bible}}</w:t>
      </w:r>
      <w:r>
        <w:t xml:space="preserve">Put to death therefore your members</w:t>
      </w:r>
      <w:r>
        <w:rPr>
          <w:rStyle w:val="FootnoteReference"/>
        </w:rPr>
        <w:footnoteReference w:id="14619"/>
      </w:r>
      <w:r>
        <w:t xml:space="preserve"> which are upon the earth; sexual immorality, uncleanness, passion, evil</w:t>
      </w:r>
      <w:r>
        <w:rPr>
          <w:rStyle w:val="FootnoteReference"/>
        </w:rPr>
        <w:footnoteReference w:id="14620"/>
      </w:r>
      <w:r>
        <w:t xml:space="preserve"> desire, and covetousness</w:t>
      </w:r>
      <w:r>
        <w:rPr>
          <w:rStyle w:val="FootnoteReference"/>
        </w:rPr>
        <w:footnoteReference w:id="14621"/>
      </w:r>
      <w:r>
        <w:t xml:space="preserve">, which is idolatry:</w:t>
      </w:r>
      <w:r>
        <w:rPr>
          <w:rStyle w:val="FootnoteReference"/>
        </w:rPr>
        <w:footnoteReference w:id="14622"/>
      </w:r>
      <w:r>
        <w:rPr>
          <w:rStyle w:val="FootnoteReference"/>
        </w:rPr>
        <w:footnoteReference w:id="14623"/>
      </w:r>
      <w:r>
        <w:rPr>
          <w:rStyle w:val="FootnoteReference"/>
        </w:rPr>
        <w:footnoteReference w:id="14624"/>
      </w:r>
      <w:r>
        <w:t xml:space="preserve">{{field-off:Bible}}</w:t>
      </w:r>
    </w:p>
    <w:p>
      <w:r>
        <w:rPr>
          <w:sz w:val="18"/>
          <w:color w:val="777777"/>
        </w:rPr>
        <w:t xml:space="preserve">[[@Bible:Colossians 3:6]] </w:t>
      </w:r>
      <w:r>
        <w:rPr>
          <w:b/>
        </w:rPr>
        <w:t xml:space="preserve">6 </w:t>
      </w:r>
      <w:r>
        <w:t xml:space="preserve"> {{field-on:Bible}}</w:t>
      </w:r>
      <w:r>
        <w:t xml:space="preserve">Because of these things the wrath of God comes upon the children of disobedience:</w:t>
      </w:r>
      <w:r>
        <w:t xml:space="preserve">{{field-off:Bible}}</w:t>
      </w:r>
    </w:p>
    <w:p>
      <w:r>
        <w:rPr>
          <w:sz w:val="18"/>
          <w:color w:val="777777"/>
        </w:rPr>
        <w:t xml:space="preserve">[[@Bible:Colossians 3:7]] </w:t>
      </w:r>
      <w:r>
        <w:rPr>
          <w:b/>
        </w:rPr>
        <w:t xml:space="preserve">7 </w:t>
      </w:r>
      <w:r>
        <w:t xml:space="preserve"> {{field-on:Bible}}</w:t>
      </w:r>
      <w:r>
        <w:t xml:space="preserve">in which you also walked some time, when you lived in them.</w:t>
      </w:r>
      <w:r>
        <w:rPr>
          <w:rStyle w:val="FootnoteReference"/>
        </w:rPr>
        <w:footnoteReference w:id="14625"/>
      </w:r>
      <w:r>
        <w:t xml:space="preserve">{{field-off:Bible}}</w:t>
      </w:r>
    </w:p>
    <w:p>
      <w:r>
        <w:rPr>
          <w:sz w:val="18"/>
          <w:color w:val="777777"/>
        </w:rPr>
        <w:t xml:space="preserve">[[@Bible:Colossians 3:8]] </w:t>
      </w:r>
      <w:r>
        <w:rPr>
          <w:b/>
        </w:rPr>
        <w:t xml:space="preserve">8 </w:t>
      </w:r>
      <w:r>
        <w:t xml:space="preserve"> {{field-on:Bible}}</w:t>
      </w:r>
      <w:r>
        <w:t xml:space="preserve">But now you also put off all these; anger</w:t>
      </w:r>
      <w:r>
        <w:rPr>
          <w:rStyle w:val="FootnoteReference"/>
        </w:rPr>
        <w:footnoteReference w:id="14626"/>
      </w:r>
      <w:r>
        <w:t xml:space="preserve">, wrath, malice, blasphemy</w:t>
      </w:r>
      <w:r>
        <w:rPr>
          <w:rStyle w:val="FootnoteReference"/>
        </w:rPr>
        <w:footnoteReference w:id="14627"/>
      </w:r>
      <w:r>
        <w:t xml:space="preserve">, filthy</w:t>
      </w:r>
      <w:r>
        <w:rPr>
          <w:rStyle w:val="FootnoteReference"/>
        </w:rPr>
        <w:footnoteReference w:id="14628"/>
      </w:r>
      <w:r>
        <w:t xml:space="preserve"> communication out of your mouth.</w:t>
      </w:r>
      <w:r>
        <w:rPr>
          <w:rStyle w:val="FootnoteReference"/>
        </w:rPr>
        <w:footnoteReference w:id="14629"/>
      </w:r>
      <w:r>
        <w:t xml:space="preserve">{{field-off:Bible}}</w:t>
      </w:r>
    </w:p>
    <w:p>
      <w:r>
        <w:rPr>
          <w:sz w:val="18"/>
          <w:color w:val="777777"/>
        </w:rPr>
        <w:t xml:space="preserve">[[@Bible:Colossians 3:9]] </w:t>
      </w:r>
      <w:r>
        <w:rPr>
          <w:b/>
        </w:rPr>
        <w:t xml:space="preserve">9 </w:t>
      </w:r>
      <w:r>
        <w:t xml:space="preserve"> {{field-on:Bible}}</w:t>
      </w:r>
      <w:r>
        <w:t xml:space="preserve">Lie not one to another, seeing that you have put off the old man with his deeds;</w:t>
      </w:r>
      <w:r>
        <w:rPr>
          <w:rStyle w:val="FootnoteReference"/>
        </w:rPr>
        <w:footnoteReference w:id="14630"/>
      </w:r>
      <w:r>
        <w:rPr>
          <w:rStyle w:val="FootnoteReference"/>
        </w:rPr>
        <w:footnoteReference w:id="14631"/>
      </w:r>
      <w:r>
        <w:t xml:space="preserve">{{field-off:Bible}}</w:t>
      </w:r>
    </w:p>
    <w:p>
      <w:r>
        <w:rPr>
          <w:sz w:val="18"/>
          <w:color w:val="777777"/>
        </w:rPr>
        <w:t xml:space="preserve">[[@Bible:Colossians 3:10]] </w:t>
      </w:r>
      <w:r>
        <w:rPr>
          <w:b/>
        </w:rPr>
        <w:t xml:space="preserve">10 </w:t>
      </w:r>
      <w:r>
        <w:t xml:space="preserve"> {{field-on:Bible}}</w:t>
      </w:r>
      <w:r>
        <w:t xml:space="preserve">And have put on the new</w:t>
      </w:r>
      <w:r>
        <w:rPr>
          <w:rStyle w:val="FootnoteReference"/>
        </w:rPr>
        <w:footnoteReference w:id="14632"/>
      </w:r>
      <w:r>
        <w:t xml:space="preserve"> man, who is renewed</w:t>
      </w:r>
      <w:r>
        <w:rPr>
          <w:rStyle w:val="FootnoteReference"/>
        </w:rPr>
        <w:footnoteReference w:id="14633"/>
      </w:r>
      <w:r>
        <w:t xml:space="preserve"> in knowledge</w:t>
      </w:r>
      <w:r>
        <w:rPr>
          <w:rStyle w:val="FootnoteReference"/>
        </w:rPr>
        <w:footnoteReference w:id="14634"/>
      </w:r>
      <w:r>
        <w:t xml:space="preserve"> after the image of him who created him:</w:t>
      </w:r>
      <w:r>
        <w:rPr>
          <w:rStyle w:val="FootnoteReference"/>
        </w:rPr>
        <w:footnoteReference w:id="14635"/>
      </w:r>
      <w:r>
        <w:t xml:space="preserve">{{field-off:Bible}}</w:t>
      </w:r>
    </w:p>
    <w:p>
      <w:r>
        <w:rPr>
          <w:sz w:val="18"/>
          <w:color w:val="777777"/>
        </w:rPr>
        <w:t xml:space="preserve">[[@Bible:Colossians 3:11]] </w:t>
      </w:r>
      <w:r>
        <w:rPr>
          <w:b/>
        </w:rPr>
        <w:t xml:space="preserve">11 </w:t>
      </w:r>
      <w:r>
        <w:t xml:space="preserve"> {{field-on:Bible}}</w:t>
      </w:r>
      <w:r>
        <w:t xml:space="preserve">Where there is neither Greek</w:t>
      </w:r>
      <w:r>
        <w:rPr>
          <w:rStyle w:val="FootnoteReference"/>
        </w:rPr>
        <w:footnoteReference w:id="14636"/>
      </w:r>
      <w:r>
        <w:t xml:space="preserve"> nor Jew</w:t>
      </w:r>
      <w:r>
        <w:rPr>
          <w:rStyle w:val="FootnoteReference"/>
        </w:rPr>
        <w:footnoteReference w:id="14637"/>
      </w:r>
      <w:r>
        <w:t xml:space="preserve">, circumcision</w:t>
      </w:r>
      <w:r>
        <w:rPr>
          <w:rStyle w:val="FootnoteReference"/>
        </w:rPr>
        <w:footnoteReference w:id="14638"/>
      </w:r>
      <w:r>
        <w:t xml:space="preserve"> nor uncircumcision, Barbarian</w:t>
      </w:r>
      <w:r>
        <w:rPr>
          <w:rStyle w:val="FootnoteReference"/>
        </w:rPr>
        <w:footnoteReference w:id="14639"/>
      </w:r>
      <w:r>
        <w:t xml:space="preserve">, Scythian</w:t>
      </w:r>
      <w:r>
        <w:rPr>
          <w:rStyle w:val="FootnoteReference"/>
        </w:rPr>
        <w:footnoteReference w:id="14640"/>
      </w:r>
      <w:r>
        <w:t xml:space="preserve">, slave nor free: but Christ is all, and in all.</w:t>
      </w:r>
      <w:r>
        <w:rPr>
          <w:rStyle w:val="FootnoteReference"/>
        </w:rPr>
        <w:footnoteReference w:id="14641"/>
      </w:r>
      <w:r>
        <w:rPr>
          <w:rStyle w:val="FootnoteReference"/>
        </w:rPr>
        <w:footnoteReference w:id="14642"/>
      </w:r>
      <w:r>
        <w:rPr>
          <w:rStyle w:val="FootnoteReference"/>
        </w:rPr>
        <w:footnoteReference w:id="14643"/>
      </w:r>
      <w:r>
        <w:t xml:space="preserve">{{field-off:Bible}}</w:t>
      </w:r>
    </w:p>
    <w:p>
      <w:r>
        <w:rPr>
          <w:sz w:val="18"/>
          <w:color w:val="777777"/>
        </w:rPr>
        <w:t xml:space="preserve">[[@Bible:Colossians 3:12]] </w:t>
      </w:r>
      <w:r>
        <w:rPr>
          <w:b/>
        </w:rPr>
        <w:t xml:space="preserve">12 </w:t>
      </w:r>
      <w:r>
        <w:t xml:space="preserve"> {{field-on:Bible}}</w:t>
      </w:r>
      <w:r>
        <w:t xml:space="preserve">Put on therefore, as the elect of God, holy</w:t>
      </w:r>
      <w:r>
        <w:rPr>
          <w:rStyle w:val="FootnoteReference"/>
        </w:rPr>
        <w:footnoteReference w:id="14644"/>
      </w:r>
      <w:r>
        <w:t xml:space="preserve"> and beloved</w:t>
      </w:r>
      <w:r>
        <w:rPr>
          <w:rStyle w:val="FootnoteReference"/>
        </w:rPr>
        <w:footnoteReference w:id="14645"/>
      </w:r>
      <w:r>
        <w:t xml:space="preserve">, inward parts of mercies</w:t>
      </w:r>
      <w:r>
        <w:rPr>
          <w:rStyle w:val="FootnoteReference"/>
        </w:rPr>
        <w:footnoteReference w:id="14646"/>
      </w:r>
      <w:r>
        <w:t xml:space="preserve">, kindness, humbleness of mind, meekness, longsuffering;</w:t>
      </w:r>
      <w:r>
        <w:rPr>
          <w:rStyle w:val="FootnoteReference"/>
        </w:rPr>
        <w:footnoteReference w:id="14647"/>
      </w:r>
      <w:r>
        <w:rPr>
          <w:rStyle w:val="FootnoteReference"/>
        </w:rPr>
        <w:footnoteReference w:id="14648"/>
      </w:r>
      <w:r>
        <w:rPr>
          <w:rStyle w:val="FootnoteReference"/>
        </w:rPr>
        <w:footnoteReference w:id="14649"/>
      </w:r>
      <w:r>
        <w:t xml:space="preserve">{{field-off:Bible}}</w:t>
      </w:r>
    </w:p>
    <w:p>
      <w:r>
        <w:rPr>
          <w:sz w:val="18"/>
          <w:color w:val="777777"/>
        </w:rPr>
        <w:t xml:space="preserve">[[@Bible:Colossians 3:13]] </w:t>
      </w:r>
      <w:r>
        <w:rPr>
          <w:b/>
        </w:rPr>
        <w:t xml:space="preserve">13 </w:t>
      </w:r>
      <w:r>
        <w:t xml:space="preserve"> {{field-on:Bible}}</w:t>
      </w:r>
      <w:r>
        <w:t xml:space="preserve">Forbearing</w:t>
      </w:r>
      <w:r>
        <w:rPr>
          <w:rStyle w:val="FootnoteReference"/>
        </w:rPr>
        <w:footnoteReference w:id="14650"/>
      </w:r>
      <w:r>
        <w:t xml:space="preserve"> one another, and forgiving</w:t>
      </w:r>
      <w:r>
        <w:rPr>
          <w:rStyle w:val="FootnoteReference"/>
        </w:rPr>
        <w:footnoteReference w:id="14651"/>
      </w:r>
      <w:r>
        <w:t xml:space="preserve"> one another, if anyone have a quarrel</w:t>
      </w:r>
      <w:r>
        <w:rPr>
          <w:rStyle w:val="FootnoteReference"/>
        </w:rPr>
        <w:footnoteReference w:id="14652"/>
      </w:r>
      <w:r>
        <w:t xml:space="preserve"> against any: even as Christ forgave you, so also do you.</w:t>
      </w:r>
      <w:r>
        <w:t xml:space="preserve">{{field-off:Bible}}</w:t>
      </w:r>
    </w:p>
    <w:p>
      <w:r>
        <w:rPr>
          <w:sz w:val="18"/>
          <w:color w:val="777777"/>
        </w:rPr>
        <w:t xml:space="preserve">[[@Bible:Colossians 3:14]] </w:t>
      </w:r>
      <w:r>
        <w:rPr>
          <w:b/>
        </w:rPr>
        <w:t xml:space="preserve">14 </w:t>
      </w:r>
      <w:r>
        <w:t xml:space="preserve"> {{field-on:Bible}}</w:t>
      </w:r>
      <w:r>
        <w:t xml:space="preserve">And above all these things put on love, which is the bond of perfection.</w:t>
      </w:r>
      <w:r>
        <w:rPr>
          <w:rStyle w:val="FootnoteReference"/>
        </w:rPr>
        <w:footnoteReference w:id="14653"/>
      </w:r>
      <w:r>
        <w:rPr>
          <w:rStyle w:val="FootnoteReference"/>
        </w:rPr>
        <w:footnoteReference w:id="14654"/>
      </w:r>
      <w:r>
        <w:t xml:space="preserve">{{field-off:Bible}}</w:t>
      </w:r>
    </w:p>
    <w:p>
      <w:r>
        <w:rPr>
          <w:sz w:val="18"/>
          <w:color w:val="777777"/>
        </w:rPr>
        <w:t xml:space="preserve">[[@Bible:Colossians 3:15]] </w:t>
      </w:r>
      <w:r>
        <w:rPr>
          <w:b/>
        </w:rPr>
        <w:t xml:space="preserve">15 </w:t>
      </w:r>
      <w:r>
        <w:t xml:space="preserve"> {{field-on:Bible}}</w:t>
      </w:r>
      <w:r>
        <w:t xml:space="preserve">And let the peace</w:t>
      </w:r>
      <w:r>
        <w:rPr>
          <w:rStyle w:val="FootnoteReference"/>
        </w:rPr>
        <w:footnoteReference w:id="14655"/>
      </w:r>
      <w:r>
        <w:t xml:space="preserve"> of God rule in your hearts, to the which also you are called in one body; and be</w:t>
      </w:r>
      <w:r>
        <w:rPr>
          <w:rStyle w:val="FootnoteReference"/>
        </w:rPr>
        <w:footnoteReference w:id="14656"/>
      </w:r>
      <w:r>
        <w:t xml:space="preserve"> thankful.</w:t>
      </w:r>
      <w:r>
        <w:t xml:space="preserve">{{field-off:Bible}}</w:t>
      </w:r>
    </w:p>
    <w:p>
      <w:r>
        <w:rPr>
          <w:sz w:val="18"/>
          <w:color w:val="777777"/>
        </w:rPr>
        <w:t xml:space="preserve">[[@Bible:Colossians 3:16]] </w:t>
      </w:r>
      <w:r>
        <w:rPr>
          <w:b/>
        </w:rPr>
        <w:t xml:space="preserve">16 </w:t>
      </w:r>
      <w:r>
        <w:t xml:space="preserve"> {{field-on:Bible}}</w:t>
      </w:r>
      <w:r>
        <w:t xml:space="preserve">Let the word</w:t>
      </w:r>
      <w:r>
        <w:rPr>
          <w:rStyle w:val="FootnoteReference"/>
        </w:rPr>
        <w:footnoteReference w:id="14657"/>
      </w:r>
      <w:r>
        <w:t xml:space="preserve"> of Christ dwell</w:t>
      </w:r>
      <w:r>
        <w:rPr>
          <w:rStyle w:val="FootnoteReference"/>
        </w:rPr>
        <w:footnoteReference w:id="14658"/>
      </w:r>
      <w:r>
        <w:t xml:space="preserve"> in you richly</w:t>
      </w:r>
      <w:r>
        <w:rPr>
          <w:rStyle w:val="FootnoteReference"/>
        </w:rPr>
        <w:footnoteReference w:id="14659"/>
      </w:r>
      <w:r>
        <w:t xml:space="preserve"> in all wisdom; teaching</w:t>
      </w:r>
      <w:r>
        <w:rPr>
          <w:rStyle w:val="FootnoteReference"/>
        </w:rPr>
        <w:footnoteReference w:id="14660"/>
      </w:r>
      <w:r>
        <w:t xml:space="preserve"> and admonishing one another in psalms</w:t>
      </w:r>
      <w:r>
        <w:rPr>
          <w:rStyle w:val="FootnoteReference"/>
        </w:rPr>
        <w:footnoteReference w:id="14661"/>
      </w:r>
      <w:r>
        <w:t xml:space="preserve"> and hymns and spiritual</w:t>
      </w:r>
      <w:r>
        <w:rPr>
          <w:rStyle w:val="FootnoteReference"/>
        </w:rPr>
        <w:footnoteReference w:id="14662"/>
      </w:r>
      <w:r>
        <w:t xml:space="preserve"> songs, singing</w:t>
      </w:r>
      <w:r>
        <w:rPr>
          <w:rStyle w:val="FootnoteReference"/>
        </w:rPr>
        <w:footnoteReference w:id="14663"/>
      </w:r>
      <w:r>
        <w:t xml:space="preserve"> with grace in your hearts to the Lord.</w:t>
      </w:r>
      <w:r>
        <w:rPr>
          <w:rStyle w:val="FootnoteReference"/>
        </w:rPr>
        <w:footnoteReference w:id="14664"/>
      </w:r>
      <w:r>
        <w:t xml:space="preserve">{{field-off:Bible}}</w:t>
      </w:r>
    </w:p>
    <w:p>
      <w:r>
        <w:rPr>
          <w:sz w:val="18"/>
          <w:color w:val="777777"/>
        </w:rPr>
        <w:t xml:space="preserve">[[@Bible:Colossians 3:17]] </w:t>
      </w:r>
      <w:r>
        <w:rPr>
          <w:b/>
        </w:rPr>
        <w:t xml:space="preserve">17 </w:t>
      </w:r>
      <w:r>
        <w:t xml:space="preserve"> {{field-on:Bible}}</w:t>
      </w:r>
      <w:r>
        <w:t xml:space="preserve">And whatever you do in word</w:t>
      </w:r>
      <w:r>
        <w:rPr>
          <w:rStyle w:val="FootnoteReference"/>
        </w:rPr>
        <w:footnoteReference w:id="14665"/>
      </w:r>
      <w:r>
        <w:t xml:space="preserve"> or deed, do all in the name of the Lord Jesus</w:t>
      </w:r>
      <w:r>
        <w:rPr>
          <w:rStyle w:val="FootnoteReference"/>
        </w:rPr>
        <w:footnoteReference w:id="14666"/>
      </w:r>
      <w:r>
        <w:t xml:space="preserve">, giving</w:t>
      </w:r>
      <w:r>
        <w:rPr>
          <w:rStyle w:val="FootnoteReference"/>
        </w:rPr>
        <w:footnoteReference w:id="14667"/>
      </w:r>
      <w:r>
        <w:t xml:space="preserve"> thanks to God and the Father by him.</w:t>
      </w:r>
      <w:r>
        <w:rPr>
          <w:rStyle w:val="FootnoteReference"/>
        </w:rPr>
        <w:footnoteReference w:id="14668"/>
      </w:r>
      <w:r>
        <w:rPr>
          <w:rStyle w:val="FootnoteReference"/>
        </w:rPr>
        <w:footnoteReference w:id="14669"/>
      </w:r>
      <w:r>
        <w:rPr>
          <w:rStyle w:val="FootnoteReference"/>
        </w:rPr>
        <w:footnoteReference w:id="14670"/>
      </w:r>
      <w:r>
        <w:t xml:space="preserve">{{field-off:Bible}}</w:t>
      </w:r>
    </w:p>
    <w:p>
      <w:r>
        <w:rPr>
          <w:sz w:val="18"/>
          <w:color w:val="777777"/>
        </w:rPr>
        <w:t xml:space="preserve">[[@Bible:Colossians 3:18]] </w:t>
      </w:r>
      <w:r>
        <w:rPr>
          <w:b/>
        </w:rPr>
        <w:t xml:space="preserve">18 </w:t>
      </w:r>
      <w:r>
        <w:t xml:space="preserve"> {{field-on:Bible}}</w:t>
      </w:r>
      <w:r>
        <w:t xml:space="preserve">Wives, submit</w:t>
      </w:r>
      <w:r>
        <w:rPr>
          <w:rStyle w:val="FootnoteReference"/>
        </w:rPr>
        <w:footnoteReference w:id="14671"/>
      </w:r>
      <w:r>
        <w:t xml:space="preserve"> yourselves to your own husbands, as it is fit in the Lord.</w:t>
      </w:r>
      <w:r>
        <w:rPr>
          <w:rStyle w:val="FootnoteReference"/>
        </w:rPr>
        <w:footnoteReference w:id="14672"/>
      </w:r>
      <w:r>
        <w:t xml:space="preserve">{{field-off:Bible}}</w:t>
      </w:r>
    </w:p>
    <w:p>
      <w:r>
        <w:rPr>
          <w:sz w:val="18"/>
          <w:color w:val="777777"/>
        </w:rPr>
        <w:t xml:space="preserve">[[@Bible:Colossians 3:19]] </w:t>
      </w:r>
      <w:r>
        <w:rPr>
          <w:b/>
        </w:rPr>
        <w:t xml:space="preserve">19 </w:t>
      </w:r>
      <w:r>
        <w:t xml:space="preserve"> {{field-on:Bible}}</w:t>
      </w:r>
      <w:r>
        <w:t xml:space="preserve">Husbands, love</w:t>
      </w:r>
      <w:r>
        <w:rPr>
          <w:rStyle w:val="FootnoteReference"/>
        </w:rPr>
        <w:footnoteReference w:id="14673"/>
      </w:r>
      <w:r>
        <w:t xml:space="preserve"> your wives, and do not be bitter</w:t>
      </w:r>
      <w:r>
        <w:rPr>
          <w:rStyle w:val="FootnoteReference"/>
        </w:rPr>
        <w:footnoteReference w:id="14674"/>
      </w:r>
      <w:r>
        <w:t xml:space="preserve"> against them.</w:t>
      </w:r>
      <w:r>
        <w:t xml:space="preserve">{{field-off:Bible}}</w:t>
      </w:r>
    </w:p>
    <w:p>
      <w:r>
        <w:rPr>
          <w:sz w:val="18"/>
          <w:color w:val="777777"/>
        </w:rPr>
        <w:t xml:space="preserve">[[@Bible:Colossians 3:20]] </w:t>
      </w:r>
      <w:r>
        <w:rPr>
          <w:b/>
        </w:rPr>
        <w:t xml:space="preserve">20 </w:t>
      </w:r>
      <w:r>
        <w:t xml:space="preserve"> {{field-on:Bible}}</w:t>
      </w:r>
      <w:r>
        <w:t xml:space="preserve">Children, obey</w:t>
      </w:r>
      <w:r>
        <w:rPr>
          <w:rStyle w:val="FootnoteReference"/>
        </w:rPr>
        <w:footnoteReference w:id="14675"/>
      </w:r>
      <w:r>
        <w:t xml:space="preserve"> your parents in all things: for this is well pleasing</w:t>
      </w:r>
      <w:r>
        <w:rPr>
          <w:rStyle w:val="FootnoteReference"/>
        </w:rPr>
        <w:footnoteReference w:id="14676"/>
      </w:r>
      <w:r>
        <w:t xml:space="preserve"> to the Lord.</w:t>
      </w:r>
      <w:r>
        <w:rPr>
          <w:rStyle w:val="FootnoteReference"/>
        </w:rPr>
        <w:footnoteReference w:id="14677"/>
      </w:r>
      <w:r>
        <w:t xml:space="preserve">{{field-off:Bible}}</w:t>
      </w:r>
    </w:p>
    <w:p>
      <w:r>
        <w:rPr>
          <w:sz w:val="18"/>
          <w:color w:val="777777"/>
        </w:rPr>
        <w:t xml:space="preserve">[[@Bible:Colossians 3:21]] </w:t>
      </w:r>
      <w:r>
        <w:rPr>
          <w:b/>
        </w:rPr>
        <w:t xml:space="preserve">21 </w:t>
      </w:r>
      <w:r>
        <w:t xml:space="preserve"> {{field-on:Bible}}</w:t>
      </w:r>
      <w:r>
        <w:t xml:space="preserve">Fathers, do not provoke your children, lest they be discouraged.</w:t>
      </w:r>
      <w:r>
        <w:rPr>
          <w:rStyle w:val="FootnoteReference"/>
        </w:rPr>
        <w:footnoteReference w:id="14678"/>
      </w:r>
      <w:r>
        <w:t xml:space="preserve">{{field-off:Bible}}</w:t>
      </w:r>
    </w:p>
    <w:p>
      <w:r>
        <w:rPr>
          <w:sz w:val="18"/>
          <w:color w:val="777777"/>
        </w:rPr>
        <w:t xml:space="preserve">[[@Bible:Colossians 3:22]] </w:t>
      </w:r>
      <w:r>
        <w:rPr>
          <w:b/>
        </w:rPr>
        <w:t xml:space="preserve">22 </w:t>
      </w:r>
      <w:r>
        <w:t xml:space="preserve"> {{field-on:Bible}}</w:t>
      </w:r>
      <w:r>
        <w:t xml:space="preserve">Slaves, obey</w:t>
      </w:r>
      <w:r>
        <w:rPr>
          <w:rStyle w:val="FootnoteReference"/>
        </w:rPr>
        <w:footnoteReference w:id="14679"/>
      </w:r>
      <w:r>
        <w:t xml:space="preserve"> in all things your masters according to the flesh; not with eye-service, as men-pleasers; but in singleness</w:t>
      </w:r>
      <w:r>
        <w:rPr>
          <w:rStyle w:val="FootnoteReference"/>
        </w:rPr>
        <w:footnoteReference w:id="14680"/>
      </w:r>
      <w:r>
        <w:t xml:space="preserve"> of heart, fearing</w:t>
      </w:r>
      <w:r>
        <w:rPr>
          <w:rStyle w:val="FootnoteReference"/>
        </w:rPr>
        <w:footnoteReference w:id="14681"/>
      </w:r>
      <w:r>
        <w:t xml:space="preserve"> God;</w:t>
      </w:r>
      <w:r>
        <w:rPr>
          <w:rStyle w:val="FootnoteReference"/>
        </w:rPr>
        <w:footnoteReference w:id="14682"/>
      </w:r>
      <w:r>
        <w:t xml:space="preserve">{{field-off:Bible}}</w:t>
      </w:r>
    </w:p>
    <w:p>
      <w:r>
        <w:rPr>
          <w:sz w:val="18"/>
          <w:color w:val="777777"/>
        </w:rPr>
        <w:t xml:space="preserve">[[@Bible:Colossians 3:23]] </w:t>
      </w:r>
      <w:r>
        <w:rPr>
          <w:b/>
        </w:rPr>
        <w:t xml:space="preserve">23 </w:t>
      </w:r>
      <w:r>
        <w:t xml:space="preserve"> {{field-on:Bible}}</w:t>
      </w:r>
      <w:r>
        <w:t xml:space="preserve">And whatever you do, do it heartily, as to the Lord, and not to men;</w:t>
      </w:r>
      <w:r>
        <w:rPr>
          <w:rStyle w:val="FootnoteReference"/>
        </w:rPr>
        <w:footnoteReference w:id="14683"/>
      </w:r>
      <w:r>
        <w:rPr>
          <w:rStyle w:val="FootnoteReference"/>
        </w:rPr>
        <w:footnoteReference w:id="14684"/>
      </w:r>
      <w:r>
        <w:t xml:space="preserve">{{field-off:Bible}}</w:t>
      </w:r>
    </w:p>
    <w:p>
      <w:r>
        <w:rPr>
          <w:sz w:val="18"/>
          <w:color w:val="777777"/>
        </w:rPr>
        <w:t xml:space="preserve">[[@Bible:Colossians 3:24]] </w:t>
      </w:r>
      <w:r>
        <w:rPr>
          <w:b/>
        </w:rPr>
        <w:t xml:space="preserve">24 </w:t>
      </w:r>
      <w:r>
        <w:t xml:space="preserve"> {{field-on:Bible}}</w:t>
      </w:r>
      <w:r>
        <w:t xml:space="preserve">Knowing that of the Lord you shall receive the reward of the inheritance: for you serve the Lord Christ.</w:t>
      </w:r>
      <w:r>
        <w:rPr>
          <w:rStyle w:val="FootnoteReference"/>
        </w:rPr>
        <w:footnoteReference w:id="14685"/>
      </w:r>
      <w:r>
        <w:rPr>
          <w:rStyle w:val="FootnoteReference"/>
        </w:rPr>
        <w:footnoteReference w:id="14686"/>
      </w:r>
      <w:r>
        <w:t xml:space="preserve">{{field-off:Bible}}</w:t>
      </w:r>
    </w:p>
    <w:p>
      <w:r>
        <w:rPr>
          <w:sz w:val="18"/>
          <w:color w:val="777777"/>
        </w:rPr>
        <w:t xml:space="preserve">[[@Bible:Colossians 3:25]] </w:t>
      </w:r>
      <w:r>
        <w:rPr>
          <w:b/>
        </w:rPr>
        <w:t xml:space="preserve">25 </w:t>
      </w:r>
      <w:r>
        <w:t xml:space="preserve"> {{field-on:Bible}}</w:t>
      </w:r>
      <w:r>
        <w:t xml:space="preserve">But the one who does wrong shall receive</w:t>
      </w:r>
      <w:r>
        <w:rPr>
          <w:rStyle w:val="FootnoteReference"/>
        </w:rPr>
        <w:footnoteReference w:id="14687"/>
      </w:r>
      <w:r>
        <w:t xml:space="preserve"> for the wrong which he has done: and there is no respect of persons.</w:t>
      </w:r>
      <w:r>
        <w:rPr>
          <w:rStyle w:val="FootnoteReference"/>
        </w:rPr>
        <w:footnoteReference w:id="14688"/>
      </w:r>
      <w:r>
        <w:rPr>
          <w:rStyle w:val="FootnoteReference"/>
        </w:rPr>
        <w:footnoteReference w:id="1468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[[@Bible:Colossians 4:1]] </w:t>
      </w:r>
      <w:r>
        <w:rPr>
          <w:b/>
        </w:rPr>
        <w:t xml:space="preserve">1 </w:t>
      </w:r>
      <w:r>
        <w:t xml:space="preserve"> {{field-on:Bible}}</w:t>
      </w:r>
      <w:r>
        <w:t xml:space="preserve">Masters, give</w:t>
      </w:r>
      <w:r>
        <w:rPr>
          <w:rStyle w:val="FootnoteReference"/>
        </w:rPr>
        <w:footnoteReference w:id="14690"/>
      </w:r>
      <w:r>
        <w:t xml:space="preserve"> to your slaves that which is just and equal; knowing that you also have a Master in heaven.</w:t>
      </w:r>
      <w:r>
        <w:rPr>
          <w:rStyle w:val="FootnoteReference"/>
        </w:rPr>
        <w:footnoteReference w:id="14691"/>
      </w:r>
      <w:r>
        <w:t xml:space="preserve">{{field-off:Bible}}</w:t>
      </w:r>
    </w:p>
    <w:p>
      <w:r>
        <w:rPr>
          <w:sz w:val="18"/>
          <w:color w:val="777777"/>
        </w:rPr>
        <w:t xml:space="preserve">[[@Bible:Colossians 4:2]] </w:t>
      </w:r>
      <w:r>
        <w:rPr>
          <w:b/>
        </w:rPr>
        <w:t xml:space="preserve">2 </w:t>
      </w:r>
      <w:r>
        <w:t xml:space="preserve"> {{field-on:Bible}}</w:t>
      </w:r>
      <w:r>
        <w:t xml:space="preserve">Continue</w:t>
      </w:r>
      <w:r>
        <w:rPr>
          <w:rStyle w:val="FootnoteReference"/>
        </w:rPr>
        <w:footnoteReference w:id="14692"/>
      </w:r>
      <w:r>
        <w:t xml:space="preserve"> steadfastly in prayer, watching in it with thanksgiving</w:t>
      </w:r>
      <w:r>
        <w:rPr>
          <w:rStyle w:val="FootnoteReference"/>
        </w:rPr>
        <w:footnoteReference w:id="14693"/>
      </w:r>
      <w:r>
        <w:t xml:space="preserve">;</w:t>
      </w:r>
      <w:r>
        <w:rPr>
          <w:rStyle w:val="FootnoteReference"/>
        </w:rPr>
        <w:footnoteReference w:id="14694"/>
      </w:r>
      <w:r>
        <w:t xml:space="preserve">{{field-off:Bible}}</w:t>
      </w:r>
    </w:p>
    <w:p>
      <w:r>
        <w:rPr>
          <w:sz w:val="18"/>
          <w:color w:val="777777"/>
        </w:rPr>
        <w:t xml:space="preserve">[[@Bible:Colossians 4:3]] </w:t>
      </w:r>
      <w:r>
        <w:rPr>
          <w:b/>
        </w:rPr>
        <w:t xml:space="preserve">3 </w:t>
      </w:r>
      <w:r>
        <w:t xml:space="preserve"> {{field-on:Bible}}</w:t>
      </w:r>
      <w:r>
        <w:t xml:space="preserve">Likewise praying</w:t>
      </w:r>
      <w:r>
        <w:rPr>
          <w:rStyle w:val="FootnoteReference"/>
        </w:rPr>
        <w:footnoteReference w:id="14695"/>
      </w:r>
      <w:r>
        <w:t xml:space="preserve"> also for us, that God</w:t>
      </w:r>
      <w:r>
        <w:rPr>
          <w:rStyle w:val="FootnoteReference"/>
        </w:rPr>
        <w:footnoteReference w:id="14696"/>
      </w:r>
      <w:r>
        <w:t xml:space="preserve"> would open to us a door of utterance, to speak the mystery</w:t>
      </w:r>
      <w:r>
        <w:rPr>
          <w:rStyle w:val="FootnoteReference"/>
        </w:rPr>
        <w:footnoteReference w:id="14697"/>
      </w:r>
      <w:r>
        <w:t xml:space="preserve"> of Christ</w:t>
      </w:r>
      <w:r>
        <w:rPr>
          <w:rStyle w:val="FootnoteReference"/>
        </w:rPr>
        <w:footnoteReference w:id="14698"/>
      </w:r>
      <w:r>
        <w:t xml:space="preserve">, for which I am</w:t>
      </w:r>
      <w:r>
        <w:rPr>
          <w:rStyle w:val="FootnoteReference"/>
        </w:rPr>
        <w:footnoteReference w:id="14699"/>
      </w:r>
      <w:r>
        <w:t xml:space="preserve"> also in bonds:</w:t>
      </w:r>
      <w:r>
        <w:rPr>
          <w:rStyle w:val="FootnoteReference"/>
        </w:rPr>
        <w:footnoteReference w:id="14700"/>
      </w:r>
      <w:r>
        <w:rPr>
          <w:rStyle w:val="FootnoteReference"/>
        </w:rPr>
        <w:footnoteReference w:id="14701"/>
      </w:r>
      <w:r>
        <w:rPr>
          <w:rStyle w:val="FootnoteReference"/>
        </w:rPr>
        <w:footnoteReference w:id="14702"/>
      </w:r>
      <w:r>
        <w:t xml:space="preserve">{{field-off:Bible}}</w:t>
      </w:r>
    </w:p>
    <w:p>
      <w:r>
        <w:rPr>
          <w:sz w:val="18"/>
          <w:color w:val="777777"/>
        </w:rPr>
        <w:t xml:space="preserve">[[@Bible:Colossians 4:4]] </w:t>
      </w:r>
      <w:r>
        <w:rPr>
          <w:b/>
        </w:rPr>
        <w:t xml:space="preserve">4 </w:t>
      </w:r>
      <w:r>
        <w:t xml:space="preserve"> {{field-on:Bible}}</w:t>
      </w:r>
      <w:r>
        <w:t xml:space="preserve">That I may</w:t>
      </w:r>
      <w:r>
        <w:rPr>
          <w:rStyle w:val="FootnoteReference"/>
        </w:rPr>
        <w:footnoteReference w:id="14703"/>
      </w:r>
      <w:r>
        <w:t xml:space="preserve"> make it manifest, as I ought to speak.</w:t>
      </w:r>
      <w:r>
        <w:rPr>
          <w:rStyle w:val="FootnoteReference"/>
        </w:rPr>
        <w:footnoteReference w:id="14704"/>
      </w:r>
      <w:r>
        <w:t xml:space="preserve">{{field-off:Bible}}</w:t>
      </w:r>
    </w:p>
    <w:p>
      <w:r>
        <w:rPr>
          <w:sz w:val="18"/>
          <w:color w:val="777777"/>
        </w:rPr>
        <w:t xml:space="preserve">[[@Bible:Colossians 4:5]] </w:t>
      </w:r>
      <w:r>
        <w:rPr>
          <w:b/>
        </w:rPr>
        <w:t xml:space="preserve">5 </w:t>
      </w:r>
      <w:r>
        <w:t xml:space="preserve"> {{field-on:Bible}}</w:t>
      </w:r>
      <w:r>
        <w:t xml:space="preserve">Walk</w:t>
      </w:r>
      <w:r>
        <w:rPr>
          <w:rStyle w:val="FootnoteReference"/>
        </w:rPr>
        <w:footnoteReference w:id="14705"/>
      </w:r>
      <w:r>
        <w:t xml:space="preserve"> in wisdom toward those who are without, redeeming</w:t>
      </w:r>
      <w:r>
        <w:rPr>
          <w:rStyle w:val="FootnoteReference"/>
        </w:rPr>
        <w:footnoteReference w:id="14706"/>
      </w:r>
      <w:r>
        <w:t xml:space="preserve"> the time.</w:t>
      </w:r>
      <w:r>
        <w:rPr>
          <w:rStyle w:val="FootnoteReference"/>
        </w:rPr>
        <w:footnoteReference w:id="14707"/>
      </w:r>
      <w:r>
        <w:t xml:space="preserve">{{field-off:Bible}}</w:t>
      </w:r>
    </w:p>
    <w:p>
      <w:r>
        <w:rPr>
          <w:sz w:val="18"/>
          <w:color w:val="777777"/>
        </w:rPr>
        <w:t xml:space="preserve">[[@Bible:Colossians 4:6]] </w:t>
      </w:r>
      <w:r>
        <w:rPr>
          <w:b/>
        </w:rPr>
        <w:t xml:space="preserve">6 </w:t>
      </w:r>
      <w:r>
        <w:t xml:space="preserve"> {{field-on:Bible}}</w:t>
      </w:r>
      <w:r>
        <w:t xml:space="preserve">Let your speech be always with grace, seasoned</w:t>
      </w:r>
      <w:r>
        <w:rPr>
          <w:rStyle w:val="FootnoteReference"/>
        </w:rPr>
        <w:footnoteReference w:id="14708"/>
      </w:r>
      <w:r>
        <w:t xml:space="preserve"> with salt, that you may know how you ought to answer every man.</w:t>
      </w:r>
      <w:r>
        <w:rPr>
          <w:rStyle w:val="FootnoteReference"/>
        </w:rPr>
        <w:footnoteReference w:id="14709"/>
      </w:r>
      <w:r>
        <w:t xml:space="preserve">{{field-off:Bible}}</w:t>
      </w:r>
    </w:p>
    <w:p>
      <w:r>
        <w:rPr>
          <w:sz w:val="18"/>
          <w:color w:val="777777"/>
        </w:rPr>
        <w:t xml:space="preserve">[[@Bible:Colossians 4:7]] </w:t>
      </w:r>
      <w:r>
        <w:rPr>
          <w:b/>
        </w:rPr>
        <w:t xml:space="preserve">7 </w:t>
      </w:r>
      <w:r>
        <w:t xml:space="preserve"> {{field-on:Bible}}</w:t>
      </w:r>
      <w:r>
        <w:t xml:space="preserve">All my state shall Tychicus</w:t>
      </w:r>
      <w:r>
        <w:rPr>
          <w:rStyle w:val="FootnoteReference"/>
        </w:rPr>
        <w:footnoteReference w:id="14710"/>
      </w:r>
      <w:r>
        <w:t xml:space="preserve"> declare to you, who is a beloved</w:t>
      </w:r>
      <w:r>
        <w:rPr>
          <w:rStyle w:val="FootnoteReference"/>
        </w:rPr>
        <w:footnoteReference w:id="14711"/>
      </w:r>
      <w:r>
        <w:t xml:space="preserve"> brother, and a faithful</w:t>
      </w:r>
      <w:r>
        <w:rPr>
          <w:rStyle w:val="FootnoteReference"/>
        </w:rPr>
        <w:footnoteReference w:id="14712"/>
      </w:r>
      <w:r>
        <w:t xml:space="preserve"> minister and fellow slave in the Lord:</w:t>
      </w:r>
      <w:r>
        <w:rPr>
          <w:rStyle w:val="FootnoteReference"/>
        </w:rPr>
        <w:footnoteReference w:id="14713"/>
      </w:r>
      <w:r>
        <w:rPr>
          <w:rStyle w:val="FootnoteReference"/>
        </w:rPr>
        <w:footnoteReference w:id="14714"/>
      </w:r>
      <w:r>
        <w:t xml:space="preserve">{{field-off:Bible}}</w:t>
      </w:r>
    </w:p>
    <w:p>
      <w:r>
        <w:rPr>
          <w:sz w:val="18"/>
          <w:color w:val="777777"/>
        </w:rPr>
        <w:t xml:space="preserve">[[@Bible:Colossians 4:8]] </w:t>
      </w:r>
      <w:r>
        <w:rPr>
          <w:b/>
        </w:rPr>
        <w:t xml:space="preserve">8 </w:t>
      </w:r>
      <w:r>
        <w:t xml:space="preserve"> {{field-on:Bible}}</w:t>
      </w:r>
      <w:r>
        <w:t xml:space="preserve">Whom I have sent to you for the same purpose, that he might know your estate, and comfort</w:t>
      </w:r>
      <w:r>
        <w:rPr>
          <w:rStyle w:val="FootnoteReference"/>
        </w:rPr>
        <w:footnoteReference w:id="14715"/>
      </w:r>
      <w:r>
        <w:t xml:space="preserve"> your hearts;</w:t>
      </w:r>
      <w:r>
        <w:t xml:space="preserve">{{field-off:Bible}}</w:t>
      </w:r>
    </w:p>
    <w:p>
      <w:r>
        <w:rPr>
          <w:sz w:val="18"/>
          <w:color w:val="777777"/>
        </w:rPr>
        <w:t xml:space="preserve">[[@Bible:Colossians 4:9]] </w:t>
      </w:r>
      <w:r>
        <w:rPr>
          <w:b/>
        </w:rPr>
        <w:t xml:space="preserve">9 </w:t>
      </w:r>
      <w:r>
        <w:t xml:space="preserve"> {{field-on:Bible}}</w:t>
      </w:r>
      <w:r>
        <w:t xml:space="preserve">With Onesimus</w:t>
      </w:r>
      <w:r>
        <w:rPr>
          <w:rStyle w:val="FootnoteReference"/>
        </w:rPr>
        <w:footnoteReference w:id="14716"/>
      </w:r>
      <w:r>
        <w:t xml:space="preserve">, a faithful and beloved brother, who is one of you. They shall make known to you all things which are done here.</w:t>
      </w:r>
      <w:r>
        <w:rPr>
          <w:rStyle w:val="FootnoteReference"/>
        </w:rPr>
        <w:footnoteReference w:id="14717"/>
      </w:r>
      <w:r>
        <w:t xml:space="preserve">{{field-off:Bible}}</w:t>
      </w:r>
    </w:p>
    <w:p>
      <w:r>
        <w:rPr>
          <w:sz w:val="18"/>
          <w:color w:val="777777"/>
        </w:rPr>
        <w:t xml:space="preserve">[[@Bible:Colossians 4:10]] </w:t>
      </w:r>
      <w:r>
        <w:rPr>
          <w:b/>
        </w:rPr>
        <w:t xml:space="preserve">10 </w:t>
      </w:r>
      <w:r>
        <w:t xml:space="preserve"> {{field-on:Bible}}</w:t>
      </w:r>
      <w:r>
        <w:t xml:space="preserve">Aristarchus</w:t>
      </w:r>
      <w:r>
        <w:rPr>
          <w:rStyle w:val="FootnoteReference"/>
        </w:rPr>
        <w:footnoteReference w:id="14718"/>
      </w:r>
      <w:r>
        <w:t xml:space="preserve"> my fellow-prisoner salutes you, and Mark</w:t>
      </w:r>
      <w:r>
        <w:rPr>
          <w:rStyle w:val="FootnoteReference"/>
        </w:rPr>
        <w:footnoteReference w:id="14719"/>
      </w:r>
      <w:r>
        <w:t xml:space="preserve">, sister's (concerning whom you received commandments: if he comes to you, receive</w:t>
      </w:r>
      <w:r>
        <w:rPr>
          <w:rStyle w:val="FootnoteReference"/>
        </w:rPr>
        <w:footnoteReference w:id="14720"/>
      </w:r>
      <w:r>
        <w:t xml:space="preserve"> him;)</w:t>
      </w:r>
      <w:r>
        <w:rPr>
          <w:rStyle w:val="FootnoteReference"/>
        </w:rPr>
        <w:footnoteReference w:id="14721"/>
      </w:r>
      <w:r>
        <w:rPr>
          <w:rStyle w:val="FootnoteReference"/>
        </w:rPr>
        <w:footnoteReference w:id="14722"/>
      </w:r>
      <w:r>
        <w:rPr>
          <w:rStyle w:val="FootnoteReference"/>
        </w:rPr>
        <w:footnoteReference w:id="14723"/>
      </w:r>
      <w:r>
        <w:rPr>
          <w:rStyle w:val="FootnoteReference"/>
        </w:rPr>
        <w:footnoteReference w:id="14724"/>
      </w:r>
      <w:r>
        <w:t xml:space="preserve">{{field-off:Bible}}</w:t>
      </w:r>
    </w:p>
    <w:p>
      <w:r>
        <w:rPr>
          <w:sz w:val="18"/>
          <w:color w:val="777777"/>
        </w:rPr>
        <w:t xml:space="preserve">[[@Bible:Colossians 4:11]] </w:t>
      </w:r>
      <w:r>
        <w:rPr>
          <w:b/>
        </w:rPr>
        <w:t xml:space="preserve">11 </w:t>
      </w:r>
      <w:r>
        <w:t xml:space="preserve"> {{field-on:Bible}}</w:t>
      </w:r>
      <w:r>
        <w:t xml:space="preserve">And Jesus</w:t>
      </w:r>
      <w:r>
        <w:rPr>
          <w:rStyle w:val="FootnoteReference"/>
        </w:rPr>
        <w:footnoteReference w:id="14725"/>
      </w:r>
      <w:r>
        <w:t xml:space="preserve">, who is called Justus</w:t>
      </w:r>
      <w:r>
        <w:rPr>
          <w:rStyle w:val="FootnoteReference"/>
        </w:rPr>
        <w:footnoteReference w:id="14726"/>
      </w:r>
      <w:r>
        <w:t xml:space="preserve">, who are of the circumcision. These only are my fellow workers to the kingdom of God, who have been a comfort</w:t>
      </w:r>
      <w:r>
        <w:rPr>
          <w:rStyle w:val="FootnoteReference"/>
        </w:rPr>
        <w:footnoteReference w:id="14727"/>
      </w:r>
      <w:r>
        <w:t xml:space="preserve"> to me.</w:t>
      </w:r>
      <w:r>
        <w:rPr>
          <w:rStyle w:val="FootnoteReference"/>
        </w:rPr>
        <w:footnoteReference w:id="14728"/>
      </w:r>
      <w:r>
        <w:rPr>
          <w:rStyle w:val="FootnoteReference"/>
        </w:rPr>
        <w:footnoteReference w:id="14729"/>
      </w:r>
      <w:r>
        <w:rPr>
          <w:rStyle w:val="FootnoteReference"/>
        </w:rPr>
        <w:footnoteReference w:id="14730"/>
      </w:r>
      <w:r>
        <w:t xml:space="preserve">{{field-off:Bible}}</w:t>
      </w:r>
    </w:p>
    <w:p>
      <w:r>
        <w:rPr>
          <w:sz w:val="18"/>
          <w:color w:val="777777"/>
        </w:rPr>
        <w:t xml:space="preserve">[[@Bible:Colossians 4:12]] </w:t>
      </w:r>
      <w:r>
        <w:rPr>
          <w:b/>
        </w:rPr>
        <w:t xml:space="preserve">12 </w:t>
      </w:r>
      <w:r>
        <w:t xml:space="preserve"> {{field-on:Bible}}</w:t>
      </w:r>
      <w:r>
        <w:t xml:space="preserve">Epaphras</w:t>
      </w:r>
      <w:r>
        <w:rPr>
          <w:rStyle w:val="FootnoteReference"/>
        </w:rPr>
        <w:footnoteReference w:id="14731"/>
      </w:r>
      <w:r>
        <w:t xml:space="preserve">, who is one of you, a slave of Christ, salutes you, always</w:t>
      </w:r>
      <w:r>
        <w:rPr>
          <w:rStyle w:val="FootnoteReference"/>
        </w:rPr>
        <w:footnoteReference w:id="14732"/>
      </w:r>
      <w:r>
        <w:t xml:space="preserve"> laboring fervently for you in prayers, that you may stand perfect and complete</w:t>
      </w:r>
      <w:r>
        <w:rPr>
          <w:rStyle w:val="FootnoteReference"/>
        </w:rPr>
        <w:footnoteReference w:id="14733"/>
      </w:r>
      <w:r>
        <w:t xml:space="preserve"> in all the will of God.</w:t>
      </w:r>
      <w:r>
        <w:rPr>
          <w:rStyle w:val="FootnoteReference"/>
        </w:rPr>
        <w:footnoteReference w:id="14734"/>
      </w:r>
      <w:r>
        <w:rPr>
          <w:rStyle w:val="FootnoteReference"/>
        </w:rPr>
        <w:footnoteReference w:id="14735"/>
      </w:r>
      <w:r>
        <w:rPr>
          <w:rStyle w:val="FootnoteReference"/>
        </w:rPr>
        <w:footnoteReference w:id="14736"/>
      </w:r>
      <w:r>
        <w:t xml:space="preserve">{{field-off:Bible}}</w:t>
      </w:r>
    </w:p>
    <w:p>
      <w:r>
        <w:rPr>
          <w:sz w:val="18"/>
          <w:color w:val="777777"/>
        </w:rPr>
        <w:t xml:space="preserve">[[@Bible:Colossians 4:13]] </w:t>
      </w:r>
      <w:r>
        <w:rPr>
          <w:b/>
        </w:rPr>
        <w:t xml:space="preserve">13 </w:t>
      </w:r>
      <w:r>
        <w:t xml:space="preserve"> {{field-on:Bible}}</w:t>
      </w:r>
      <w:r>
        <w:t xml:space="preserve">For I bear</w:t>
      </w:r>
      <w:r>
        <w:rPr>
          <w:rStyle w:val="FootnoteReference"/>
        </w:rPr>
        <w:footnoteReference w:id="14737"/>
      </w:r>
      <w:r>
        <w:t xml:space="preserve"> him record, that he has a great zeal for you, and those who are in Laodicea</w:t>
      </w:r>
      <w:r>
        <w:rPr>
          <w:rStyle w:val="FootnoteReference"/>
        </w:rPr>
        <w:footnoteReference w:id="14738"/>
      </w:r>
      <w:r>
        <w:t xml:space="preserve">, and them in Hierapolis</w:t>
      </w:r>
      <w:r>
        <w:rPr>
          <w:rStyle w:val="FootnoteReference"/>
        </w:rPr>
        <w:footnoteReference w:id="14739"/>
      </w:r>
      <w:r>
        <w:t xml:space="preserve">.</w:t>
      </w:r>
      <w:r>
        <w:rPr>
          <w:rStyle w:val="FootnoteReference"/>
        </w:rPr>
        <w:footnoteReference w:id="14740"/>
      </w:r>
      <w:r>
        <w:t xml:space="preserve">{{field-off:Bible}}</w:t>
      </w:r>
    </w:p>
    <w:p>
      <w:r>
        <w:rPr>
          <w:sz w:val="18"/>
          <w:color w:val="777777"/>
        </w:rPr>
        <w:t xml:space="preserve">[[@Bible:Colossians 4:14]] </w:t>
      </w:r>
      <w:r>
        <w:rPr>
          <w:b/>
        </w:rPr>
        <w:t xml:space="preserve">14 </w:t>
      </w:r>
      <w:r>
        <w:t xml:space="preserve"> {{field-on:Bible}}</w:t>
      </w:r>
      <w:r>
        <w:t xml:space="preserve">Luke</w:t>
      </w:r>
      <w:r>
        <w:rPr>
          <w:rStyle w:val="FootnoteReference"/>
        </w:rPr>
        <w:footnoteReference w:id="14741"/>
      </w:r>
      <w:r>
        <w:t xml:space="preserve">, the beloved physician, and Demas</w:t>
      </w:r>
      <w:r>
        <w:rPr>
          <w:rStyle w:val="FootnoteReference"/>
        </w:rPr>
        <w:footnoteReference w:id="14742"/>
      </w:r>
      <w:r>
        <w:t xml:space="preserve">, greet you.</w:t>
      </w:r>
      <w:r>
        <w:rPr>
          <w:rStyle w:val="FootnoteReference"/>
        </w:rPr>
        <w:footnoteReference w:id="14743"/>
      </w:r>
      <w:r>
        <w:rPr>
          <w:rStyle w:val="FootnoteReference"/>
        </w:rPr>
        <w:footnoteReference w:id="14744"/>
      </w:r>
      <w:r>
        <w:rPr>
          <w:rStyle w:val="FootnoteReference"/>
        </w:rPr>
        <w:footnoteReference w:id="14745"/>
      </w:r>
      <w:r>
        <w:t xml:space="preserve">{{field-off:Bible}}</w:t>
      </w:r>
    </w:p>
    <w:p>
      <w:r>
        <w:rPr>
          <w:sz w:val="18"/>
          <w:color w:val="777777"/>
        </w:rPr>
        <w:t xml:space="preserve">[[@Bible:Colossians 4:15]] </w:t>
      </w:r>
      <w:r>
        <w:rPr>
          <w:b/>
        </w:rPr>
        <w:t xml:space="preserve">15 </w:t>
      </w:r>
      <w:r>
        <w:t xml:space="preserve"> {{field-on:Bible}}</w:t>
      </w:r>
      <w:r>
        <w:t xml:space="preserve">Salute the brothers who are in Laodicea</w:t>
      </w:r>
      <w:r>
        <w:rPr>
          <w:rStyle w:val="FootnoteReference"/>
        </w:rPr>
        <w:footnoteReference w:id="14746"/>
      </w:r>
      <w:r>
        <w:t xml:space="preserve">, and Nymphas</w:t>
      </w:r>
      <w:r>
        <w:rPr>
          <w:rStyle w:val="FootnoteReference"/>
        </w:rPr>
        <w:footnoteReference w:id="14747"/>
      </w:r>
      <w:r>
        <w:t xml:space="preserve">, and the assembly which is in his house.</w:t>
      </w:r>
      <w:r>
        <w:rPr>
          <w:rStyle w:val="FootnoteReference"/>
        </w:rPr>
        <w:footnoteReference w:id="14748"/>
      </w:r>
      <w:r>
        <w:t xml:space="preserve">{{field-off:Bible}}</w:t>
      </w:r>
    </w:p>
    <w:p>
      <w:r>
        <w:rPr>
          <w:sz w:val="18"/>
          <w:color w:val="777777"/>
        </w:rPr>
        <w:t xml:space="preserve">[[@Bible:Colossians 4:16]] </w:t>
      </w:r>
      <w:r>
        <w:rPr>
          <w:b/>
        </w:rPr>
        <w:t xml:space="preserve">16 </w:t>
      </w:r>
      <w:r>
        <w:t xml:space="preserve"> {{field-on:Bible}}</w:t>
      </w:r>
      <w:r>
        <w:t xml:space="preserve">And when this epistle is read among you, cause that it be read also in the assembly of the Laodiceans</w:t>
      </w:r>
      <w:r>
        <w:rPr>
          <w:rStyle w:val="FootnoteReference"/>
        </w:rPr>
        <w:footnoteReference w:id="14749"/>
      </w:r>
      <w:r>
        <w:t xml:space="preserve">; and that you likewise read the epistle from Laodicea.</w:t>
      </w:r>
      <w:r>
        <w:rPr>
          <w:rStyle w:val="FootnoteReference"/>
        </w:rPr>
        <w:footnoteReference w:id="14750"/>
      </w:r>
      <w:r>
        <w:t xml:space="preserve">{{field-off:Bible}}</w:t>
      </w:r>
    </w:p>
    <w:p>
      <w:r>
        <w:rPr>
          <w:sz w:val="18"/>
          <w:color w:val="777777"/>
        </w:rPr>
        <w:t xml:space="preserve">[[@Bible:Colossians 4:17]] </w:t>
      </w:r>
      <w:r>
        <w:rPr>
          <w:b/>
        </w:rPr>
        <w:t xml:space="preserve">17 </w:t>
      </w:r>
      <w:r>
        <w:t xml:space="preserve"> {{field-on:Bible}}</w:t>
      </w:r>
      <w:r>
        <w:t xml:space="preserve">And say to Archippus</w:t>
      </w:r>
      <w:r>
        <w:rPr>
          <w:rStyle w:val="FootnoteReference"/>
        </w:rPr>
        <w:footnoteReference w:id="14751"/>
      </w:r>
      <w:r>
        <w:t xml:space="preserve">, Take</w:t>
      </w:r>
      <w:r>
        <w:rPr>
          <w:rStyle w:val="FootnoteReference"/>
        </w:rPr>
        <w:footnoteReference w:id="14752"/>
      </w:r>
      <w:r>
        <w:t xml:space="preserve"> heed to the ministry</w:t>
      </w:r>
      <w:r>
        <w:rPr>
          <w:rStyle w:val="FootnoteReference"/>
        </w:rPr>
        <w:footnoteReference w:id="14753"/>
      </w:r>
      <w:r>
        <w:t xml:space="preserve"> which you have received in the Lord, that you fulfill it.</w:t>
      </w:r>
      <w:r>
        <w:rPr>
          <w:rStyle w:val="FootnoteReference"/>
        </w:rPr>
        <w:footnoteReference w:id="14754"/>
      </w:r>
      <w:r>
        <w:rPr>
          <w:rStyle w:val="FootnoteReference"/>
        </w:rPr>
        <w:footnoteReference w:id="14755"/>
      </w:r>
      <w:r>
        <w:t xml:space="preserve">{{field-off:Bible}}</w:t>
      </w:r>
    </w:p>
    <w:p>
      <w:r>
        <w:rPr>
          <w:sz w:val="18"/>
          <w:color w:val="777777"/>
        </w:rPr>
        <w:t xml:space="preserve">[[@Bible:Colossians 4:18]] </w:t>
      </w:r>
      <w:r>
        <w:rPr>
          <w:b/>
        </w:rPr>
        <w:t xml:space="preserve">18 </w:t>
      </w:r>
      <w:r>
        <w:t xml:space="preserve"> {{field-on:Bible}}</w:t>
      </w:r>
      <w:r>
        <w:t xml:space="preserve">The greeting by my hand, Paul</w:t>
      </w:r>
      <w:r>
        <w:rPr>
          <w:rStyle w:val="FootnoteReference"/>
        </w:rPr>
        <w:footnoteReference w:id="14756"/>
      </w:r>
      <w:r>
        <w:t xml:space="preserve">. Remember</w:t>
      </w:r>
      <w:r>
        <w:rPr>
          <w:rStyle w:val="FootnoteReference"/>
        </w:rPr>
        <w:footnoteReference w:id="14757"/>
      </w:r>
      <w:r>
        <w:t xml:space="preserve"> my bonds. Grace</w:t>
      </w:r>
      <w:r>
        <w:rPr>
          <w:rStyle w:val="FootnoteReference"/>
        </w:rPr>
        <w:footnoteReference w:id="14758"/>
      </w:r>
      <w:r>
        <w:t xml:space="preserve"> be with you. Amen.</w:t>
      </w:r>
      <w:r>
        <w:rPr>
          <w:rStyle w:val="FootnoteReference"/>
        </w:rPr>
        <w:footnoteReference w:id="14759"/>
      </w:r>
      <w:r>
        <w:t xml:space="preserve">{{field-off:Bible}}</w:t>
      </w:r>
    </w:p>
    <w:p>
      <w:r>
        <w:br w:type="page"/>
      </w:r>
    </w:p>
    <w:p>
      <w:pPr>
        <w:pStyle w:val="Heading1"/>
      </w:pPr>
      <w:r>
        <w:t xml:space="preserve">1 Thessalonians</w:t>
      </w:r>
    </w:p>
    <w:p>
      <w:pPr>
        <w:pStyle w:val="Heading2"/>
      </w:pPr>
      <w:r>
        <w:t xml:space="preserve">1 Thessalonians Preface</w:t>
      </w:r>
    </w:p>
    <w:p>
      <w:r>
        <w:rPr>
          <w:b/>
        </w:rPr>
        <w:t xml:space="preserve">Author and Attribution. </w:t>
      </w:r>
      <w:r>
        <w:t xml:space="preserve">Paul the apostle</w:t>
      </w:r>
    </w:p>
    <w:p>
      <w:r>
        <w:rPr>
          <w:b/>
        </w:rPr>
        <w:t xml:space="preserve">Authorship Basis. </w:t>
      </w:r>
      <w:r>
        <w:t xml:space="preserve">The opening identifies Paul, and the church has always received 1 Thessalonians as Pauline.</w:t>
      </w:r>
    </w:p>
    <w:p>
      <w:r>
        <w:rPr>
          <w:b/>
        </w:rPr>
        <w:t xml:space="preserve">Jesus / NT Attribution. </w:t>
      </w:r>
      <w:r>
        <w:t xml:space="preserve">It fits the Acts 17-18 setting and early apostolic mission period.</w:t>
      </w:r>
    </w:p>
    <w:p>
      <w:r>
        <w:rPr>
          <w:b/>
        </w:rPr>
        <w:t xml:space="preserve">Composition Date. </w:t>
      </w:r>
      <w:r>
        <w:t xml:space="preserve">AD 50-51 from Corinth</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One of Paul's earliest letters, written to a young persecuted church.</w:t>
      </w:r>
    </w:p>
    <w:p>
      <w:r>
        <w:rPr>
          <w:b/>
        </w:rPr>
        <w:t xml:space="preserve">Purpose. </w:t>
      </w:r>
      <w:r>
        <w:t xml:space="preserve">To encourage steadfastness, holiness, brotherly love, and hope in Christ's return.</w:t>
      </w:r>
    </w:p>
    <w:p>
      <w:r>
        <w:rPr>
          <w:b/>
        </w:rPr>
        <w:t xml:space="preserve">Key Themes. </w:t>
      </w:r>
      <w:r>
        <w:t xml:space="preserve">sanctification; hope; second coming; persecution; work</w:t>
      </w:r>
    </w:p>
    <w:p>
      <w:r>
        <w:rPr>
          <w:b/>
        </w:rPr>
        <w:t xml:space="preserve">Outline. </w:t>
      </w:r>
      <w:r>
        <w:t xml:space="preserve">Thanksgiving and defense 1-3; holy living and the Lord's coming 4-5.</w:t>
      </w:r>
    </w:p>
    <w:p>
      <w:r>
        <w:rPr>
          <w:b/>
        </w:rPr>
        <w:t xml:space="preserve">Earliest Witnesses. </w:t>
      </w:r>
      <w:r>
        <w:t xml:space="preserve">Frag. Papyrus 46 ca. AD 200 | Subst. Papyrus 46 is the earliest substantial 1 Thessalonians witness ca. AD 200 | Heb. No complete Hebrew original survives n/a | Gk. Codex Vaticanus and Codex Sinaiticus preserve complete Greek 1 Thessalonians 4th century AD</w:t>
      </w:r>
    </w:p>
    <w:p>
      <w:r>
        <w:rPr>
          <w:b/>
        </w:rPr>
        <w:t xml:space="preserve">Earliest External Attestation. </w:t>
      </w:r>
      <w:r>
        <w:t xml:space="preserve">Likely early echoes in Ignatius and Polycarp by Ignatius and Polycarp (early 2nd century AD)</w:t>
      </w:r>
    </w:p>
    <w:p>
      <w:r>
        <w:rPr>
          <w:b/>
        </w:rPr>
        <w:t xml:space="preserve">Textual Notes. </w:t>
      </w:r>
      <w:r>
        <w:t xml:space="preserve">1 Thessalonians is early and textually strong, with eschatological passages especially important for apparatus work.</w:t>
      </w:r>
    </w:p>
    <w:p>
      <w:r>
        <w:rPr>
          <w:b/>
        </w:rPr>
        <w:t xml:space="preserve">Conservative Notes. </w:t>
      </w:r>
      <w:r>
        <w:t xml:space="preserve">This edition receives 1 Thessalonians as among Paul's earliest surviving apostolic letters.</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[[@Bible:1 Thessalonians 1:1]] </w:t>
      </w:r>
      <w:r>
        <w:rPr>
          <w:b/>
        </w:rPr>
        <w:t xml:space="preserve">1 </w:t>
      </w:r>
      <w:r>
        <w:t xml:space="preserve"> {{field-on:Bible}}</w:t>
      </w:r>
      <w:r>
        <w:t xml:space="preserve">Paul</w:t>
      </w:r>
      <w:r>
        <w:rPr>
          <w:rStyle w:val="FootnoteReference"/>
        </w:rPr>
        <w:footnoteReference w:id="14760"/>
      </w:r>
      <w:r>
        <w:t xml:space="preserve">, and Silvanus</w:t>
      </w:r>
      <w:r>
        <w:rPr>
          <w:rStyle w:val="FootnoteReference"/>
        </w:rPr>
        <w:footnoteReference w:id="14761"/>
      </w:r>
      <w:r>
        <w:t xml:space="preserve">, and Timothy</w:t>
      </w:r>
      <w:r>
        <w:rPr>
          <w:rStyle w:val="FootnoteReference"/>
        </w:rPr>
        <w:footnoteReference w:id="14762"/>
      </w:r>
      <w:r>
        <w:t xml:space="preserve">, to the assembly of the Thessalonians</w:t>
      </w:r>
      <w:r>
        <w:rPr>
          <w:rStyle w:val="FootnoteReference"/>
        </w:rPr>
        <w:footnoteReference w:id="14763"/>
      </w:r>
      <w:r>
        <w:t xml:space="preserve"> which is in God</w:t>
      </w:r>
      <w:r>
        <w:rPr>
          <w:rStyle w:val="FootnoteReference"/>
        </w:rPr>
        <w:footnoteReference w:id="14764"/>
      </w:r>
      <w:r>
        <w:t xml:space="preserve"> the Father and in the Lord Jesus</w:t>
      </w:r>
      <w:r>
        <w:rPr>
          <w:rStyle w:val="FootnoteReference"/>
        </w:rPr>
        <w:footnoteReference w:id="14765"/>
      </w:r>
      <w:r>
        <w:t xml:space="preserve"> Christ</w:t>
      </w:r>
      <w:r>
        <w:rPr>
          <w:rStyle w:val="FootnoteReference"/>
        </w:rPr>
        <w:footnoteReference w:id="14766"/>
      </w:r>
      <w:r>
        <w:t xml:space="preserve">: Grace</w:t>
      </w:r>
      <w:r>
        <w:rPr>
          <w:rStyle w:val="FootnoteReference"/>
        </w:rPr>
        <w:footnoteReference w:id="14767"/>
      </w:r>
      <w:r>
        <w:t xml:space="preserve"> be to you, and peace, from God our Father, and the Lord Jesus Christ.</w:t>
      </w:r>
      <w:r>
        <w:rPr>
          <w:rStyle w:val="FootnoteReference"/>
        </w:rPr>
        <w:footnoteReference w:id="14768"/>
      </w:r>
      <w:r>
        <w:rPr>
          <w:rStyle w:val="FootnoteReference"/>
        </w:rPr>
        <w:footnoteReference w:id="14769"/>
      </w:r>
      <w:r>
        <w:rPr>
          <w:rStyle w:val="FootnoteReference"/>
        </w:rPr>
        <w:footnoteReference w:id="14770"/>
      </w:r>
      <w:r>
        <w:rPr>
          <w:rStyle w:val="FootnoteReference"/>
        </w:rPr>
        <w:footnoteReference w:id="14771"/>
      </w:r>
      <w:r>
        <w:rPr>
          <w:rStyle w:val="FootnoteReference"/>
        </w:rPr>
        <w:footnoteReference w:id="14772"/>
      </w:r>
      <w:r>
        <w:rPr>
          <w:rStyle w:val="FootnoteReference"/>
        </w:rPr>
        <w:footnoteReference w:id="14773"/>
      </w:r>
      <w:r>
        <w:rPr>
          <w:rStyle w:val="FootnoteReference"/>
        </w:rPr>
        <w:footnoteReference w:id="14774"/>
      </w:r>
      <w:r>
        <w:rPr>
          <w:rStyle w:val="FootnoteReference"/>
        </w:rPr>
        <w:footnoteReference w:id="14775"/>
      </w:r>
      <w:r>
        <w:rPr>
          <w:rStyle w:val="FootnoteReference"/>
        </w:rPr>
        <w:footnoteReference w:id="14776"/>
      </w:r>
      <w:r>
        <w:t xml:space="preserve">{{field-off:Bible}}</w:t>
      </w:r>
    </w:p>
    <w:p>
      <w:r>
        <w:rPr>
          <w:sz w:val="18"/>
          <w:color w:val="777777"/>
        </w:rPr>
        <w:t xml:space="preserve">[[@Bible:1 Thessalonians 1:2]] </w:t>
      </w:r>
      <w:r>
        <w:rPr>
          <w:b/>
        </w:rPr>
        <w:t xml:space="preserve">2 </w:t>
      </w:r>
      <w:r>
        <w:t xml:space="preserve"> {{field-on:Bible}}</w:t>
      </w:r>
      <w:r>
        <w:t xml:space="preserve">We give thanks to God always for you all, making mention of you in our prayers;</w:t>
      </w:r>
      <w:r>
        <w:rPr>
          <w:rStyle w:val="FootnoteReference"/>
        </w:rPr>
        <w:footnoteReference w:id="14777"/>
      </w:r>
      <w:r>
        <w:t xml:space="preserve">{{field-off:Bible}}</w:t>
      </w:r>
    </w:p>
    <w:p>
      <w:r>
        <w:rPr>
          <w:sz w:val="18"/>
          <w:color w:val="777777"/>
        </w:rPr>
        <w:t xml:space="preserve">[[@Bible:1 Thessalonians 1:3]] </w:t>
      </w:r>
      <w:r>
        <w:rPr>
          <w:b/>
        </w:rPr>
        <w:t xml:space="preserve">3 </w:t>
      </w:r>
      <w:r>
        <w:t xml:space="preserve"> {{field-on:Bible}}</w:t>
      </w:r>
      <w:r>
        <w:t xml:space="preserve">Remembering</w:t>
      </w:r>
      <w:r>
        <w:rPr>
          <w:rStyle w:val="FootnoteReference"/>
        </w:rPr>
        <w:footnoteReference w:id="14778"/>
      </w:r>
      <w:r>
        <w:t xml:space="preserve"> without ceasing your work of faith, and labor of love, and patience</w:t>
      </w:r>
      <w:r>
        <w:rPr>
          <w:rStyle w:val="FootnoteReference"/>
        </w:rPr>
        <w:footnoteReference w:id="14779"/>
      </w:r>
      <w:r>
        <w:t xml:space="preserve"> of hope in our Lord Jesus Christ, in the sight of God and our Father;</w:t>
      </w:r>
      <w:r>
        <w:rPr>
          <w:rStyle w:val="FootnoteReference"/>
        </w:rPr>
        <w:footnoteReference w:id="14780"/>
      </w:r>
      <w:r>
        <w:t xml:space="preserve">{{field-off:Bible}}</w:t>
      </w:r>
    </w:p>
    <w:p>
      <w:r>
        <w:rPr>
          <w:sz w:val="18"/>
          <w:color w:val="777777"/>
        </w:rPr>
        <w:t xml:space="preserve">[[@Bible:1 Thessalonians 1:4]] </w:t>
      </w:r>
      <w:r>
        <w:rPr>
          <w:b/>
        </w:rPr>
        <w:t xml:space="preserve">4 </w:t>
      </w:r>
      <w:r>
        <w:t xml:space="preserve"> {{field-on:Bible}}</w:t>
      </w:r>
      <w:r>
        <w:t xml:space="preserve">Knowing</w:t>
      </w:r>
      <w:r>
        <w:rPr>
          <w:rStyle w:val="FootnoteReference"/>
        </w:rPr>
        <w:footnoteReference w:id="14781"/>
      </w:r>
      <w:r>
        <w:t xml:space="preserve">, brothers beloved, your election</w:t>
      </w:r>
      <w:r>
        <w:rPr>
          <w:rStyle w:val="FootnoteReference"/>
        </w:rPr>
        <w:footnoteReference w:id="14782"/>
      </w:r>
      <w:r>
        <w:t xml:space="preserve"> of God.</w:t>
      </w:r>
      <w:r>
        <w:t xml:space="preserve">{{field-off:Bible}}</w:t>
      </w:r>
    </w:p>
    <w:p>
      <w:r>
        <w:rPr>
          <w:sz w:val="18"/>
          <w:color w:val="777777"/>
        </w:rPr>
        <w:t xml:space="preserve">[[@Bible:1 Thessalonians 1:5]] </w:t>
      </w:r>
      <w:r>
        <w:rPr>
          <w:b/>
        </w:rPr>
        <w:t xml:space="preserve">5 </w:t>
      </w:r>
      <w:r>
        <w:t xml:space="preserve"> {{field-on:Bible}}</w:t>
      </w:r>
      <w:r>
        <w:t xml:space="preserve">For our good news came not to you in word</w:t>
      </w:r>
      <w:r>
        <w:rPr>
          <w:rStyle w:val="FootnoteReference"/>
        </w:rPr>
        <w:footnoteReference w:id="14783"/>
      </w:r>
      <w:r>
        <w:t xml:space="preserve"> only, but also in power, and in the Holy Spirit, and in much</w:t>
      </w:r>
      <w:r>
        <w:rPr>
          <w:rStyle w:val="FootnoteReference"/>
        </w:rPr>
        <w:footnoteReference w:id="14784"/>
      </w:r>
      <w:r>
        <w:t xml:space="preserve"> assurance; as you know what manner of men we were among you for your sake.</w:t>
      </w:r>
      <w:r>
        <w:rPr>
          <w:rStyle w:val="FootnoteReference"/>
        </w:rPr>
        <w:footnoteReference w:id="14785"/>
      </w:r>
      <w:r>
        <w:rPr>
          <w:rStyle w:val="FootnoteReference"/>
        </w:rPr>
        <w:footnoteReference w:id="14786"/>
      </w:r>
      <w:r>
        <w:rPr>
          <w:rStyle w:val="FootnoteReference"/>
        </w:rPr>
        <w:footnoteReference w:id="14787"/>
      </w:r>
      <w:r>
        <w:t xml:space="preserve">{{field-off:Bible}}</w:t>
      </w:r>
    </w:p>
    <w:p>
      <w:r>
        <w:rPr>
          <w:sz w:val="18"/>
          <w:color w:val="777777"/>
        </w:rPr>
        <w:t xml:space="preserve">[[@Bible:1 Thessalonians 1:6]] </w:t>
      </w:r>
      <w:r>
        <w:rPr>
          <w:b/>
        </w:rPr>
        <w:t xml:space="preserve">6 </w:t>
      </w:r>
      <w:r>
        <w:t xml:space="preserve"> {{field-on:Bible}}</w:t>
      </w:r>
      <w:r>
        <w:t xml:space="preserve">And you became followers of us, and of</w:t>
      </w:r>
      <w:r>
        <w:rPr>
          <w:rStyle w:val="FootnoteReference"/>
        </w:rPr>
        <w:footnoteReference w:id="14788"/>
      </w:r>
      <w:r>
        <w:t xml:space="preserve"> the Lord, having received</w:t>
      </w:r>
      <w:r>
        <w:rPr>
          <w:rStyle w:val="FootnoteReference"/>
        </w:rPr>
        <w:footnoteReference w:id="14789"/>
      </w:r>
      <w:r>
        <w:t xml:space="preserve"> the word in much affliction, with joy</w:t>
      </w:r>
      <w:r>
        <w:rPr>
          <w:rStyle w:val="FootnoteReference"/>
        </w:rPr>
        <w:footnoteReference w:id="14790"/>
      </w:r>
      <w:r>
        <w:t xml:space="preserve"> of the Holy Spirit.</w:t>
      </w:r>
      <w:r>
        <w:rPr>
          <w:rStyle w:val="FootnoteReference"/>
        </w:rPr>
        <w:footnoteReference w:id="14791"/>
      </w:r>
      <w:r>
        <w:t xml:space="preserve">{{field-off:Bible}}</w:t>
      </w:r>
    </w:p>
    <w:p>
      <w:r>
        <w:rPr>
          <w:sz w:val="18"/>
          <w:color w:val="777777"/>
        </w:rPr>
        <w:t xml:space="preserve">[[@Bible:1 Thessalonians 1:7]] </w:t>
      </w:r>
      <w:r>
        <w:rPr>
          <w:b/>
        </w:rPr>
        <w:t xml:space="preserve">7 </w:t>
      </w:r>
      <w:r>
        <w:t xml:space="preserve"> {{field-on:Bible}}</w:t>
      </w:r>
      <w:r>
        <w:t xml:space="preserve">So that you were ensamples</w:t>
      </w:r>
      <w:r>
        <w:rPr>
          <w:rStyle w:val="FootnoteReference"/>
        </w:rPr>
        <w:footnoteReference w:id="14792"/>
      </w:r>
      <w:r>
        <w:t xml:space="preserve"> to all that believe in Macedonia</w:t>
      </w:r>
      <w:r>
        <w:rPr>
          <w:rStyle w:val="FootnoteReference"/>
        </w:rPr>
        <w:footnoteReference w:id="14793"/>
      </w:r>
      <w:r>
        <w:t xml:space="preserve"> and Achaia</w:t>
      </w:r>
      <w:r>
        <w:rPr>
          <w:rStyle w:val="FootnoteReference"/>
        </w:rPr>
        <w:footnoteReference w:id="14794"/>
      </w:r>
      <w:r>
        <w:t xml:space="preserve">.</w:t>
      </w:r>
      <w:r>
        <w:rPr>
          <w:rStyle w:val="FootnoteReference"/>
        </w:rPr>
        <w:footnoteReference w:id="14795"/>
      </w:r>
      <w:r>
        <w:t xml:space="preserve">{{field-off:Bible}}</w:t>
      </w:r>
    </w:p>
    <w:p>
      <w:r>
        <w:rPr>
          <w:sz w:val="18"/>
          <w:color w:val="777777"/>
        </w:rPr>
        <w:t xml:space="preserve">[[@Bible:1 Thessalonians 1:8]] </w:t>
      </w:r>
      <w:r>
        <w:rPr>
          <w:b/>
        </w:rPr>
        <w:t xml:space="preserve">8 </w:t>
      </w:r>
      <w:r>
        <w:t xml:space="preserve"> {{field-on:Bible}}</w:t>
      </w:r>
      <w:r>
        <w:t xml:space="preserve">For from you sounded out the word of the Lord not only in Macedonia and Achaia, but also in every</w:t>
      </w:r>
      <w:r>
        <w:rPr>
          <w:rStyle w:val="FootnoteReference"/>
        </w:rPr>
        <w:footnoteReference w:id="14796"/>
      </w:r>
      <w:r>
        <w:t xml:space="preserve"> place your faith toward God is spread widely; so that we need not to speak anything.</w:t>
      </w:r>
      <w:r>
        <w:rPr>
          <w:rStyle w:val="FootnoteReference"/>
        </w:rPr>
        <w:footnoteReference w:id="14797"/>
      </w:r>
      <w:r>
        <w:t xml:space="preserve">{{field-off:Bible}}</w:t>
      </w:r>
    </w:p>
    <w:p>
      <w:r>
        <w:rPr>
          <w:sz w:val="18"/>
          <w:color w:val="777777"/>
        </w:rPr>
        <w:t xml:space="preserve">[[@Bible:1 Thessalonians 1:9]] </w:t>
      </w:r>
      <w:r>
        <w:rPr>
          <w:b/>
        </w:rPr>
        <w:t xml:space="preserve">9 </w:t>
      </w:r>
      <w:r>
        <w:t xml:space="preserve"> {{field-on:Bible}}</w:t>
      </w:r>
      <w:r>
        <w:t xml:space="preserve">For they themselves show of us what manner of entering in we had to you, and how you turned to God from idols to serve the living</w:t>
      </w:r>
      <w:r>
        <w:rPr>
          <w:rStyle w:val="FootnoteReference"/>
        </w:rPr>
        <w:footnoteReference w:id="14798"/>
      </w:r>
      <w:r>
        <w:t xml:space="preserve"> and true God;</w:t>
      </w:r>
      <w:r>
        <w:rPr>
          <w:rStyle w:val="FootnoteReference"/>
        </w:rPr>
        <w:footnoteReference w:id="14799"/>
      </w:r>
      <w:r>
        <w:t xml:space="preserve">{{field-off:Bible}}</w:t>
      </w:r>
    </w:p>
    <w:p>
      <w:r>
        <w:rPr>
          <w:sz w:val="18"/>
          <w:color w:val="777777"/>
        </w:rPr>
        <w:t xml:space="preserve">[[@Bible:1 Thessalonians 1:10]] </w:t>
      </w:r>
      <w:r>
        <w:rPr>
          <w:b/>
        </w:rPr>
        <w:t xml:space="preserve">10 </w:t>
      </w:r>
      <w:r>
        <w:t xml:space="preserve"> {{field-on:Bible}}</w:t>
      </w:r>
      <w:r>
        <w:t xml:space="preserve">And to wait</w:t>
      </w:r>
      <w:r>
        <w:rPr>
          <w:rStyle w:val="FootnoteReference"/>
        </w:rPr>
        <w:footnoteReference w:id="14800"/>
      </w:r>
      <w:r>
        <w:t xml:space="preserve"> for his Son from heaven, whom he raised from the dead, even Jesus</w:t>
      </w:r>
      <w:r>
        <w:rPr>
          <w:rStyle w:val="FootnoteReference"/>
        </w:rPr>
        <w:footnoteReference w:id="14801"/>
      </w:r>
      <w:r>
        <w:t xml:space="preserve">, who delivered us from the wrath</w:t>
      </w:r>
      <w:r>
        <w:rPr>
          <w:rStyle w:val="FootnoteReference"/>
        </w:rPr>
        <w:footnoteReference w:id="14802"/>
      </w:r>
      <w:r>
        <w:t xml:space="preserve"> to come.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[[@Bible:1 Thessalonians 2:1]] </w:t>
      </w:r>
      <w:r>
        <w:rPr>
          <w:b/>
        </w:rPr>
        <w:t xml:space="preserve">1 </w:t>
      </w:r>
      <w:r>
        <w:t xml:space="preserve"> {{field-on:Bible}}</w:t>
      </w:r>
      <w:r>
        <w:t xml:space="preserve">For yourselves, brothers, know our entrance in to you, that it was not in vain</w:t>
      </w:r>
      <w:r>
        <w:rPr>
          <w:rStyle w:val="FootnoteReference"/>
        </w:rPr>
        <w:footnoteReference w:id="14803"/>
      </w:r>
      <w:r>
        <w:t xml:space="preserve">:</w:t>
      </w:r>
      <w:r>
        <w:rPr>
          <w:rStyle w:val="FootnoteReference"/>
        </w:rPr>
        <w:footnoteReference w:id="14804"/>
      </w:r>
      <w:r>
        <w:t xml:space="preserve">{{field-off:Bible}}</w:t>
      </w:r>
    </w:p>
    <w:p>
      <w:r>
        <w:rPr>
          <w:sz w:val="18"/>
          <w:color w:val="777777"/>
        </w:rPr>
        <w:t xml:space="preserve">[[@Bible:1 Thessalonians 2:2]] </w:t>
      </w:r>
      <w:r>
        <w:rPr>
          <w:b/>
        </w:rPr>
        <w:t xml:space="preserve">2 </w:t>
      </w:r>
      <w:r>
        <w:t xml:space="preserve"> {{field-on:Bible}}</w:t>
      </w:r>
      <w:r>
        <w:t xml:space="preserve">But even after that we had suffered before, and were shamefully</w:t>
      </w:r>
      <w:r>
        <w:rPr>
          <w:rStyle w:val="FootnoteReference"/>
        </w:rPr>
        <w:footnoteReference w:id="14805"/>
      </w:r>
      <w:r>
        <w:t xml:space="preserve"> entreated, as you know, at Philippi</w:t>
      </w:r>
      <w:r>
        <w:rPr>
          <w:rStyle w:val="FootnoteReference"/>
        </w:rPr>
        <w:footnoteReference w:id="14806"/>
      </w:r>
      <w:r>
        <w:t xml:space="preserve">, we were bold</w:t>
      </w:r>
      <w:r>
        <w:rPr>
          <w:rStyle w:val="FootnoteReference"/>
        </w:rPr>
        <w:footnoteReference w:id="14807"/>
      </w:r>
      <w:r>
        <w:t xml:space="preserve"> in our God</w:t>
      </w:r>
      <w:r>
        <w:rPr>
          <w:rStyle w:val="FootnoteReference"/>
        </w:rPr>
        <w:footnoteReference w:id="14808"/>
      </w:r>
      <w:r>
        <w:t xml:space="preserve"> to speak to you the good news of God with much</w:t>
      </w:r>
      <w:r>
        <w:rPr>
          <w:rStyle w:val="FootnoteReference"/>
        </w:rPr>
        <w:footnoteReference w:id="14809"/>
      </w:r>
      <w:r>
        <w:t xml:space="preserve"> contention.</w:t>
      </w:r>
      <w:r>
        <w:rPr>
          <w:rStyle w:val="FootnoteReference"/>
        </w:rPr>
        <w:footnoteReference w:id="14810"/>
      </w:r>
      <w:r>
        <w:rPr>
          <w:rStyle w:val="FootnoteReference"/>
        </w:rPr>
        <w:footnoteReference w:id="14811"/>
      </w:r>
      <w:r>
        <w:t xml:space="preserve">{{field-off:Bible}}</w:t>
      </w:r>
    </w:p>
    <w:p>
      <w:r>
        <w:rPr>
          <w:sz w:val="18"/>
          <w:color w:val="777777"/>
        </w:rPr>
        <w:t xml:space="preserve">[[@Bible:1 Thessalonians 2:3]] </w:t>
      </w:r>
      <w:r>
        <w:rPr>
          <w:b/>
        </w:rPr>
        <w:t xml:space="preserve">3 </w:t>
      </w:r>
      <w:r>
        <w:t xml:space="preserve"> {{field-on:Bible}}</w:t>
      </w:r>
      <w:r>
        <w:t xml:space="preserve">For our exhortation was not from error, nor from uncleanness, nor in deceit:</w:t>
      </w:r>
      <w:r>
        <w:rPr>
          <w:rStyle w:val="FootnoteReference"/>
        </w:rPr>
        <w:footnoteReference w:id="14812"/>
      </w:r>
      <w:r>
        <w:t xml:space="preserve">{{field-off:Bible}}</w:t>
      </w:r>
    </w:p>
    <w:p>
      <w:r>
        <w:rPr>
          <w:sz w:val="18"/>
          <w:color w:val="777777"/>
        </w:rPr>
        <w:t xml:space="preserve">[[@Bible:1 Thessalonians 2:4]] </w:t>
      </w:r>
      <w:r>
        <w:rPr>
          <w:b/>
        </w:rPr>
        <w:t xml:space="preserve">4 </w:t>
      </w:r>
      <w:r>
        <w:t xml:space="preserve"> {{field-on:Bible}}</w:t>
      </w:r>
      <w:r>
        <w:t xml:space="preserve">But as we</w:t>
      </w:r>
      <w:r>
        <w:rPr>
          <w:rStyle w:val="FootnoteReference"/>
        </w:rPr>
        <w:footnoteReference w:id="14813"/>
      </w:r>
      <w:r>
        <w:t xml:space="preserve"> were allowed of God to be</w:t>
      </w:r>
      <w:r>
        <w:rPr>
          <w:rStyle w:val="FootnoteReference"/>
        </w:rPr>
        <w:footnoteReference w:id="14814"/>
      </w:r>
      <w:r>
        <w:t xml:space="preserve"> put in trust with the good news, even so we speak; not as pleasing men, but God</w:t>
      </w:r>
      <w:r>
        <w:rPr>
          <w:rStyle w:val="FootnoteReference"/>
        </w:rPr>
        <w:footnoteReference w:id="14815"/>
      </w:r>
      <w:r>
        <w:t xml:space="preserve">, who tries our hearts.</w:t>
      </w:r>
      <w:r>
        <w:rPr>
          <w:rStyle w:val="FootnoteReference"/>
        </w:rPr>
        <w:footnoteReference w:id="14816"/>
      </w:r>
      <w:r>
        <w:t xml:space="preserve">{{field-off:Bible}}</w:t>
      </w:r>
    </w:p>
    <w:p>
      <w:r>
        <w:rPr>
          <w:sz w:val="18"/>
          <w:color w:val="777777"/>
        </w:rPr>
        <w:t xml:space="preserve">[[@Bible:1 Thessalonians 2:5]] </w:t>
      </w:r>
      <w:r>
        <w:rPr>
          <w:b/>
        </w:rPr>
        <w:t xml:space="preserve">5 </w:t>
      </w:r>
      <w:r>
        <w:t xml:space="preserve"> {{field-on:Bible}}</w:t>
      </w:r>
      <w:r>
        <w:t xml:space="preserve">For neither at any time used</w:t>
      </w:r>
      <w:r>
        <w:rPr>
          <w:rStyle w:val="FootnoteReference"/>
        </w:rPr>
        <w:footnoteReference w:id="14817"/>
      </w:r>
      <w:r>
        <w:t xml:space="preserve"> we flattering words, as you know, nor a pretext of covetousness; God is witness:</w:t>
      </w:r>
      <w:r>
        <w:rPr>
          <w:rStyle w:val="FootnoteReference"/>
        </w:rPr>
        <w:footnoteReference w:id="14818"/>
      </w:r>
      <w:r>
        <w:rPr>
          <w:rStyle w:val="FootnoteReference"/>
        </w:rPr>
        <w:footnoteReference w:id="14819"/>
      </w:r>
      <w:r>
        <w:t xml:space="preserve">{{field-off:Bible}}</w:t>
      </w:r>
    </w:p>
    <w:p>
      <w:r>
        <w:rPr>
          <w:sz w:val="18"/>
          <w:color w:val="777777"/>
        </w:rPr>
        <w:t xml:space="preserve">[[@Bible:1 Thessalonians 2:6]] </w:t>
      </w:r>
      <w:r>
        <w:rPr>
          <w:b/>
        </w:rPr>
        <w:t xml:space="preserve">6 </w:t>
      </w:r>
      <w:r>
        <w:t xml:space="preserve"> {{field-on:Bible}}</w:t>
      </w:r>
      <w:r>
        <w:t xml:space="preserve">Nor seeking glory from men, neither from you nor from others, though we could be burdensome as apostles of Christ</w:t>
      </w:r>
      <w:r>
        <w:rPr>
          <w:rStyle w:val="FootnoteReference"/>
        </w:rPr>
        <w:footnoteReference w:id="14820"/>
      </w:r>
      <w:r>
        <w:t xml:space="preserve">.</w:t>
      </w:r>
      <w:r>
        <w:rPr>
          <w:rStyle w:val="FootnoteReference"/>
        </w:rPr>
        <w:footnoteReference w:id="14821"/>
      </w:r>
      <w:r>
        <w:rPr>
          <w:rStyle w:val="FootnoteReference"/>
        </w:rPr>
        <w:footnoteReference w:id="14822"/>
      </w:r>
      <w:r>
        <w:rPr>
          <w:rStyle w:val="FootnoteReference"/>
        </w:rPr>
        <w:footnoteReference w:id="14823"/>
      </w:r>
      <w:r>
        <w:t xml:space="preserve">{{field-off:Bible}}</w:t>
      </w:r>
    </w:p>
    <w:p>
      <w:r>
        <w:rPr>
          <w:sz w:val="18"/>
          <w:color w:val="777777"/>
        </w:rPr>
        <w:t xml:space="preserve">[[@Bible:1 Thessalonians 2:7]] </w:t>
      </w:r>
      <w:r>
        <w:rPr>
          <w:b/>
        </w:rPr>
        <w:t xml:space="preserve">7 </w:t>
      </w:r>
      <w:r>
        <w:t xml:space="preserve"> {{field-on:Bible}}</w:t>
      </w:r>
      <w:r>
        <w:t xml:space="preserve">But we were gentle among you, as a nursing mother cherishes her own children:</w:t>
      </w:r>
      <w:r>
        <w:rPr>
          <w:rStyle w:val="FootnoteReference"/>
        </w:rPr>
        <w:footnoteReference w:id="14824"/>
      </w:r>
      <w:r>
        <w:rPr>
          <w:rStyle w:val="FootnoteReference"/>
        </w:rPr>
        <w:footnoteReference w:id="14825"/>
      </w:r>
      <w:r>
        <w:t xml:space="preserve">{{field-off:Bible}}</w:t>
      </w:r>
    </w:p>
    <w:p>
      <w:r>
        <w:rPr>
          <w:sz w:val="18"/>
          <w:color w:val="777777"/>
        </w:rPr>
        <w:t xml:space="preserve">[[@Bible:1 Thessalonians 2:8]] </w:t>
      </w:r>
      <w:r>
        <w:rPr>
          <w:b/>
        </w:rPr>
        <w:t xml:space="preserve">8 </w:t>
      </w:r>
      <w:r>
        <w:t xml:space="preserve"> {{field-on:Bible}}</w:t>
      </w:r>
      <w:r>
        <w:t xml:space="preserve">So being affectionately</w:t>
      </w:r>
      <w:r>
        <w:rPr>
          <w:rStyle w:val="FootnoteReference"/>
        </w:rPr>
        <w:footnoteReference w:id="14826"/>
      </w:r>
      <w:r>
        <w:t xml:space="preserve"> desirous of you, we were willing to have imparted to you, not the good news of God only, but also our own souls, because you were dear</w:t>
      </w:r>
      <w:r>
        <w:rPr>
          <w:rStyle w:val="FootnoteReference"/>
        </w:rPr>
        <w:footnoteReference w:id="14827"/>
      </w:r>
      <w:r>
        <w:t xml:space="preserve"> to us.</w:t>
      </w:r>
      <w:r>
        <w:rPr>
          <w:rStyle w:val="FootnoteReference"/>
        </w:rPr>
        <w:footnoteReference w:id="14828"/>
      </w:r>
      <w:r>
        <w:t xml:space="preserve">{{field-off:Bible}}</w:t>
      </w:r>
    </w:p>
    <w:p>
      <w:r>
        <w:rPr>
          <w:sz w:val="18"/>
          <w:color w:val="777777"/>
        </w:rPr>
        <w:t xml:space="preserve">[[@Bible:1 Thessalonians 2:9]] </w:t>
      </w:r>
      <w:r>
        <w:rPr>
          <w:b/>
        </w:rPr>
        <w:t xml:space="preserve">9 </w:t>
      </w:r>
      <w:r>
        <w:t xml:space="preserve"> {{field-on:Bible}}</w:t>
      </w:r>
      <w:r>
        <w:t xml:space="preserve">For you remember, brothers, our labor and travail: for laboring night</w:t>
      </w:r>
      <w:r>
        <w:rPr>
          <w:rStyle w:val="FootnoteReference"/>
        </w:rPr>
        <w:footnoteReference w:id="14829"/>
      </w:r>
      <w:r>
        <w:t xml:space="preserve"> and day, because we would not be chargeable</w:t>
      </w:r>
      <w:r>
        <w:rPr>
          <w:rStyle w:val="FootnoteReference"/>
        </w:rPr>
        <w:footnoteReference w:id="14830"/>
      </w:r>
      <w:r>
        <w:t xml:space="preserve"> to any of you, we preached to you the good news of God.</w:t>
      </w:r>
      <w:r>
        <w:rPr>
          <w:rStyle w:val="FootnoteReference"/>
        </w:rPr>
        <w:footnoteReference w:id="14831"/>
      </w:r>
      <w:r>
        <w:rPr>
          <w:rStyle w:val="FootnoteReference"/>
        </w:rPr>
        <w:footnoteReference w:id="14832"/>
      </w:r>
      <w:r>
        <w:t xml:space="preserve">{{field-off:Bible}}</w:t>
      </w:r>
    </w:p>
    <w:p>
      <w:r>
        <w:rPr>
          <w:sz w:val="18"/>
          <w:color w:val="777777"/>
        </w:rPr>
        <w:t xml:space="preserve">[[@Bible:1 Thessalonians 2:10]] </w:t>
      </w:r>
      <w:r>
        <w:rPr>
          <w:b/>
        </w:rPr>
        <w:t xml:space="preserve">10 </w:t>
      </w:r>
      <w:r>
        <w:t xml:space="preserve"> {{field-on:Bible}}</w:t>
      </w:r>
      <w:r>
        <w:t xml:space="preserve">You are witnesses</w:t>
      </w:r>
      <w:r>
        <w:rPr>
          <w:rStyle w:val="FootnoteReference"/>
        </w:rPr>
        <w:footnoteReference w:id="14833"/>
      </w:r>
      <w:r>
        <w:t xml:space="preserve">, and God also, how holily and justly and unblameably we behaved ourselves among you that believe:</w:t>
      </w:r>
      <w:r>
        <w:rPr>
          <w:rStyle w:val="FootnoteReference"/>
        </w:rPr>
        <w:footnoteReference w:id="14834"/>
      </w:r>
      <w:r>
        <w:t xml:space="preserve">{{field-off:Bible}}</w:t>
      </w:r>
    </w:p>
    <w:p>
      <w:r>
        <w:rPr>
          <w:sz w:val="18"/>
          <w:color w:val="777777"/>
        </w:rPr>
        <w:t xml:space="preserve">[[@Bible:1 Thessalonians 2:11]] </w:t>
      </w:r>
      <w:r>
        <w:rPr>
          <w:b/>
        </w:rPr>
        <w:t xml:space="preserve">11 </w:t>
      </w:r>
      <w:r>
        <w:t xml:space="preserve"> {{field-on:Bible}}</w:t>
      </w:r>
      <w:r>
        <w:t xml:space="preserve">As you know how we exhorted and comforted and charged</w:t>
      </w:r>
      <w:r>
        <w:rPr>
          <w:rStyle w:val="FootnoteReference"/>
        </w:rPr>
        <w:footnoteReference w:id="14835"/>
      </w:r>
      <w:r>
        <w:t xml:space="preserve"> every one of you, as a father does his children,</w:t>
      </w:r>
      <w:r>
        <w:rPr>
          <w:rStyle w:val="FootnoteReference"/>
        </w:rPr>
        <w:footnoteReference w:id="14836"/>
      </w:r>
      <w:r>
        <w:rPr>
          <w:rStyle w:val="FootnoteReference"/>
        </w:rPr>
        <w:footnoteReference w:id="14837"/>
      </w:r>
      <w:r>
        <w:t xml:space="preserve">{{field-off:Bible}}</w:t>
      </w:r>
    </w:p>
    <w:p>
      <w:r>
        <w:rPr>
          <w:sz w:val="18"/>
          <w:color w:val="777777"/>
        </w:rPr>
        <w:t xml:space="preserve">[[@Bible:1 Thessalonians 2:12]] </w:t>
      </w:r>
      <w:r>
        <w:rPr>
          <w:b/>
        </w:rPr>
        <w:t xml:space="preserve">12 </w:t>
      </w:r>
      <w:r>
        <w:t xml:space="preserve"> {{field-on:Bible}}</w:t>
      </w:r>
      <w:r>
        <w:t xml:space="preserve">That you would walk</w:t>
      </w:r>
      <w:r>
        <w:rPr>
          <w:rStyle w:val="FootnoteReference"/>
        </w:rPr>
        <w:footnoteReference w:id="14838"/>
      </w:r>
      <w:r>
        <w:t xml:space="preserve"> worthy of God, who has called you to his kingdom and glory.</w:t>
      </w:r>
      <w:r>
        <w:rPr>
          <w:rStyle w:val="FootnoteReference"/>
        </w:rPr>
        <w:footnoteReference w:id="14839"/>
      </w:r>
      <w:r>
        <w:t xml:space="preserve">{{field-off:Bible}}</w:t>
      </w:r>
    </w:p>
    <w:p>
      <w:r>
        <w:rPr>
          <w:sz w:val="18"/>
          <w:color w:val="777777"/>
        </w:rPr>
        <w:t xml:space="preserve">[[@Bible:1 Thessalonians 2:13]] </w:t>
      </w:r>
      <w:r>
        <w:rPr>
          <w:b/>
        </w:rPr>
        <w:t xml:space="preserve">13 </w:t>
      </w:r>
      <w:r>
        <w:t xml:space="preserve"> {{field-on:Bible}}</w:t>
      </w:r>
      <w:r>
        <w:t xml:space="preserve">For this cause also thank</w:t>
      </w:r>
      <w:r>
        <w:rPr>
          <w:rStyle w:val="FootnoteReference"/>
        </w:rPr>
        <w:footnoteReference w:id="14840"/>
      </w:r>
      <w:r>
        <w:t xml:space="preserve"> we God without ceasing, because, when you received the word of God</w:t>
      </w:r>
      <w:r>
        <w:rPr>
          <w:rStyle w:val="FootnoteReference"/>
        </w:rPr>
        <w:footnoteReference w:id="14841"/>
      </w:r>
      <w:r>
        <w:t xml:space="preserve"> who you heard of us, you received it not as the word of men, but as it is in truth, the word of God, who effectually</w:t>
      </w:r>
      <w:r>
        <w:rPr>
          <w:rStyle w:val="FootnoteReference"/>
        </w:rPr>
        <w:footnoteReference w:id="14842"/>
      </w:r>
      <w:r>
        <w:t xml:space="preserve"> works also in you that believe.</w:t>
      </w:r>
      <w:r>
        <w:t xml:space="preserve">{{field-off:Bible}}</w:t>
      </w:r>
    </w:p>
    <w:p>
      <w:r>
        <w:rPr>
          <w:sz w:val="18"/>
          <w:color w:val="777777"/>
        </w:rPr>
        <w:t xml:space="preserve">[[@Bible:1 Thessalonians 2:14]] </w:t>
      </w:r>
      <w:r>
        <w:rPr>
          <w:b/>
        </w:rPr>
        <w:t xml:space="preserve">14 </w:t>
      </w:r>
      <w:r>
        <w:t xml:space="preserve"> {{field-on:Bible}}</w:t>
      </w:r>
      <w:r>
        <w:t xml:space="preserve">For you, brothers, became</w:t>
      </w:r>
      <w:r>
        <w:rPr>
          <w:rStyle w:val="FootnoteReference"/>
        </w:rPr>
        <w:footnoteReference w:id="14843"/>
      </w:r>
      <w:r>
        <w:t xml:space="preserve"> followers of the assemblies of God who in Judea</w:t>
      </w:r>
      <w:r>
        <w:rPr>
          <w:rStyle w:val="FootnoteReference"/>
        </w:rPr>
        <w:footnoteReference w:id="14844"/>
      </w:r>
      <w:r>
        <w:t xml:space="preserve"> are in Christ Jesus</w:t>
      </w:r>
      <w:r>
        <w:rPr>
          <w:rStyle w:val="FootnoteReference"/>
        </w:rPr>
        <w:footnoteReference w:id="14845"/>
      </w:r>
      <w:r>
        <w:t xml:space="preserve">: for you also have suffered like things of your own countrymen, even as they have of the Jews</w:t>
      </w:r>
      <w:r>
        <w:rPr>
          <w:rStyle w:val="FootnoteReference"/>
        </w:rPr>
        <w:footnoteReference w:id="14846"/>
      </w:r>
      <w:r>
        <w:t xml:space="preserve">:</w:t>
      </w:r>
      <w:r>
        <w:rPr>
          <w:rStyle w:val="FootnoteReference"/>
        </w:rPr>
        <w:footnoteReference w:id="14847"/>
      </w:r>
      <w:r>
        <w:rPr>
          <w:rStyle w:val="FootnoteReference"/>
        </w:rPr>
        <w:footnoteReference w:id="14848"/>
      </w:r>
      <w:r>
        <w:rPr>
          <w:rStyle w:val="FootnoteReference"/>
        </w:rPr>
        <w:footnoteReference w:id="14849"/>
      </w:r>
      <w:r>
        <w:rPr>
          <w:rStyle w:val="FootnoteReference"/>
        </w:rPr>
        <w:footnoteReference w:id="14850"/>
      </w:r>
      <w:r>
        <w:t xml:space="preserve">{{field-off:Bible}}</w:t>
      </w:r>
    </w:p>
    <w:p>
      <w:r>
        <w:rPr>
          <w:sz w:val="18"/>
          <w:color w:val="777777"/>
        </w:rPr>
        <w:t xml:space="preserve">[[@Bible:1 Thessalonians 2:15]] </w:t>
      </w:r>
      <w:r>
        <w:rPr>
          <w:b/>
        </w:rPr>
        <w:t xml:space="preserve">15 </w:t>
      </w:r>
      <w:r>
        <w:t xml:space="preserve"> {{field-on:Bible}}</w:t>
      </w:r>
      <w:r>
        <w:t xml:space="preserve">Who both killed</w:t>
      </w:r>
      <w:r>
        <w:rPr>
          <w:rStyle w:val="FootnoteReference"/>
        </w:rPr>
        <w:footnoteReference w:id="14851"/>
      </w:r>
      <w:r>
        <w:t xml:space="preserve"> the Lord Jesus, and their own prophets, and have persecuted us</w:t>
      </w:r>
      <w:r>
        <w:rPr>
          <w:rStyle w:val="FootnoteReference"/>
        </w:rPr>
        <w:footnoteReference w:id="14852"/>
      </w:r>
      <w:r>
        <w:t xml:space="preserve">; and they please</w:t>
      </w:r>
      <w:r>
        <w:rPr>
          <w:rStyle w:val="FootnoteReference"/>
        </w:rPr>
        <w:footnoteReference w:id="14853"/>
      </w:r>
      <w:r>
        <w:t xml:space="preserve"> not God, and are contrary</w:t>
      </w:r>
      <w:r>
        <w:rPr>
          <w:rStyle w:val="FootnoteReference"/>
        </w:rPr>
        <w:footnoteReference w:id="14854"/>
      </w:r>
      <w:r>
        <w:t xml:space="preserve"> to all men:</w:t>
      </w:r>
      <w:r>
        <w:t xml:space="preserve">{{field-off:Bible}}</w:t>
      </w:r>
    </w:p>
    <w:p>
      <w:r>
        <w:rPr>
          <w:sz w:val="18"/>
          <w:color w:val="777777"/>
        </w:rPr>
        <w:t xml:space="preserve">[[@Bible:1 Thessalonians 2:16]] </w:t>
      </w:r>
      <w:r>
        <w:rPr>
          <w:b/>
        </w:rPr>
        <w:t xml:space="preserve">16 </w:t>
      </w:r>
      <w:r>
        <w:t xml:space="preserve"> {{field-on:Bible}}</w:t>
      </w:r>
      <w:r>
        <w:t xml:space="preserve">Forbidding</w:t>
      </w:r>
      <w:r>
        <w:rPr>
          <w:rStyle w:val="FootnoteReference"/>
        </w:rPr>
        <w:footnoteReference w:id="14855"/>
      </w:r>
      <w:r>
        <w:t xml:space="preserve"> us to speak to the nations that they might be saved, to fill</w:t>
      </w:r>
      <w:r>
        <w:rPr>
          <w:rStyle w:val="FootnoteReference"/>
        </w:rPr>
        <w:footnoteReference w:id="14856"/>
      </w:r>
      <w:r>
        <w:t xml:space="preserve"> up their sins always: for the wrath has come upon them to the uttermost.</w:t>
      </w:r>
      <w:r>
        <w:rPr>
          <w:rStyle w:val="FootnoteReference"/>
        </w:rPr>
        <w:footnoteReference w:id="14857"/>
      </w:r>
      <w:r>
        <w:t xml:space="preserve">{{field-off:Bible}}</w:t>
      </w:r>
    </w:p>
    <w:p>
      <w:r>
        <w:rPr>
          <w:sz w:val="18"/>
          <w:color w:val="777777"/>
        </w:rPr>
        <w:t xml:space="preserve">[[@Bible:1 Thessalonians 2:17]] </w:t>
      </w:r>
      <w:r>
        <w:rPr>
          <w:b/>
        </w:rPr>
        <w:t xml:space="preserve">17 </w:t>
      </w:r>
      <w:r>
        <w:t xml:space="preserve"> {{field-on:Bible}}</w:t>
      </w:r>
      <w:r>
        <w:t xml:space="preserve">But we, brothers, being taken from you for a short time in presence</w:t>
      </w:r>
      <w:r>
        <w:rPr>
          <w:rStyle w:val="FootnoteReference"/>
        </w:rPr>
        <w:footnoteReference w:id="14858"/>
      </w:r>
      <w:r>
        <w:t xml:space="preserve">, not in heart, endeavoured</w:t>
      </w:r>
      <w:r>
        <w:rPr>
          <w:rStyle w:val="FootnoteReference"/>
        </w:rPr>
        <w:footnoteReference w:id="14859"/>
      </w:r>
      <w:r>
        <w:t xml:space="preserve"> the more abundantly to see your face with great desire.</w:t>
      </w:r>
      <w:r>
        <w:t xml:space="preserve">{{field-off:Bible}}</w:t>
      </w:r>
    </w:p>
    <w:p>
      <w:r>
        <w:rPr>
          <w:sz w:val="18"/>
          <w:color w:val="777777"/>
        </w:rPr>
        <w:t xml:space="preserve">[[@Bible:1 Thessalonians 2:18]] </w:t>
      </w:r>
      <w:r>
        <w:rPr>
          <w:b/>
        </w:rPr>
        <w:t xml:space="preserve">18 </w:t>
      </w:r>
      <w:r>
        <w:t xml:space="preserve"> {{field-on:Bible}}</w:t>
      </w:r>
      <w:r>
        <w:t xml:space="preserve">Therefore we would have come to you, even I Paul</w:t>
      </w:r>
      <w:r>
        <w:rPr>
          <w:rStyle w:val="FootnoteReference"/>
        </w:rPr>
        <w:footnoteReference w:id="14860"/>
      </w:r>
      <w:r>
        <w:t xml:space="preserve">, once</w:t>
      </w:r>
      <w:r>
        <w:rPr>
          <w:rStyle w:val="FootnoteReference"/>
        </w:rPr>
        <w:footnoteReference w:id="14861"/>
      </w:r>
      <w:r>
        <w:t xml:space="preserve"> and again; but Satan</w:t>
      </w:r>
      <w:r>
        <w:rPr>
          <w:rStyle w:val="FootnoteReference"/>
        </w:rPr>
        <w:footnoteReference w:id="14862"/>
      </w:r>
      <w:r>
        <w:t xml:space="preserve"> hindered us.</w:t>
      </w:r>
      <w:r>
        <w:rPr>
          <w:rStyle w:val="FootnoteReference"/>
        </w:rPr>
        <w:footnoteReference w:id="14863"/>
      </w:r>
      <w:r>
        <w:t xml:space="preserve">{{field-off:Bible}}</w:t>
      </w:r>
    </w:p>
    <w:p>
      <w:r>
        <w:rPr>
          <w:sz w:val="18"/>
          <w:color w:val="777777"/>
        </w:rPr>
        <w:t xml:space="preserve">[[@Bible:1 Thessalonians 2:19]] </w:t>
      </w:r>
      <w:r>
        <w:rPr>
          <w:b/>
        </w:rPr>
        <w:t xml:space="preserve">19 </w:t>
      </w:r>
      <w:r>
        <w:t xml:space="preserve"> {{field-on:Bible}}</w:t>
      </w:r>
      <w:r>
        <w:t xml:space="preserve">For what is our hope</w:t>
      </w:r>
      <w:r>
        <w:rPr>
          <w:rStyle w:val="FootnoteReference"/>
        </w:rPr>
        <w:footnoteReference w:id="14864"/>
      </w:r>
      <w:r>
        <w:t xml:space="preserve">, or joy, or crown</w:t>
      </w:r>
      <w:r>
        <w:rPr>
          <w:rStyle w:val="FootnoteReference"/>
        </w:rPr>
        <w:footnoteReference w:id="14865"/>
      </w:r>
      <w:r>
        <w:t xml:space="preserve"> of rejoicing</w:t>
      </w:r>
      <w:r>
        <w:rPr>
          <w:rStyle w:val="FootnoteReference"/>
        </w:rPr>
        <w:footnoteReference w:id="14866"/>
      </w:r>
      <w:r>
        <w:t xml:space="preserve">? Are not even you in the presence of our Lord</w:t>
      </w:r>
      <w:r>
        <w:rPr>
          <w:rStyle w:val="FootnoteReference"/>
        </w:rPr>
        <w:footnoteReference w:id="14867"/>
      </w:r>
      <w:r>
        <w:t xml:space="preserve"> Jesus Christ at his coming?</w:t>
      </w:r>
      <w:r>
        <w:rPr>
          <w:rStyle w:val="FootnoteReference"/>
        </w:rPr>
        <w:footnoteReference w:id="14868"/>
      </w:r>
      <w:r>
        <w:rPr>
          <w:rStyle w:val="FootnoteReference"/>
        </w:rPr>
        <w:footnoteReference w:id="14869"/>
      </w:r>
      <w:r>
        <w:t xml:space="preserve">{{field-off:Bible}}</w:t>
      </w:r>
    </w:p>
    <w:p>
      <w:r>
        <w:rPr>
          <w:sz w:val="18"/>
          <w:color w:val="777777"/>
        </w:rPr>
        <w:t xml:space="preserve">[[@Bible:1 Thessalonians 2:20]] </w:t>
      </w:r>
      <w:r>
        <w:rPr>
          <w:b/>
        </w:rPr>
        <w:t xml:space="preserve">20 </w:t>
      </w:r>
      <w:r>
        <w:t xml:space="preserve"> {{field-on:Bible}}</w:t>
      </w:r>
      <w:r>
        <w:t xml:space="preserve">For you are our glory and joy.</w:t>
      </w:r>
      <w:r>
        <w:rPr>
          <w:rStyle w:val="FootnoteReference"/>
        </w:rPr>
        <w:footnoteReference w:id="1487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[[@Bible:1 Thessalonians 3:1]] </w:t>
      </w:r>
      <w:r>
        <w:rPr>
          <w:b/>
        </w:rPr>
        <w:t xml:space="preserve">1 </w:t>
      </w:r>
      <w:r>
        <w:t xml:space="preserve"> {{field-on:Bible}}</w:t>
      </w:r>
      <w:r>
        <w:t xml:space="preserve">Therefore when we could no longer forbear, we thought</w:t>
      </w:r>
      <w:r>
        <w:rPr>
          <w:rStyle w:val="FootnoteReference"/>
        </w:rPr>
        <w:footnoteReference w:id="14871"/>
      </w:r>
      <w:r>
        <w:t xml:space="preserve"> it good to be left at Athens</w:t>
      </w:r>
      <w:r>
        <w:rPr>
          <w:rStyle w:val="FootnoteReference"/>
        </w:rPr>
        <w:footnoteReference w:id="14872"/>
      </w:r>
      <w:r>
        <w:t xml:space="preserve"> alone;</w:t>
      </w:r>
      <w:r>
        <w:t xml:space="preserve">{{field-off:Bible}}</w:t>
      </w:r>
    </w:p>
    <w:p>
      <w:r>
        <w:rPr>
          <w:sz w:val="18"/>
          <w:color w:val="777777"/>
        </w:rPr>
        <w:t xml:space="preserve">[[@Bible:1 Thessalonians 3:2]] </w:t>
      </w:r>
      <w:r>
        <w:rPr>
          <w:b/>
        </w:rPr>
        <w:t xml:space="preserve">2 </w:t>
      </w:r>
      <w:r>
        <w:t xml:space="preserve"> {{field-on:Bible}}</w:t>
      </w:r>
      <w:r>
        <w:t xml:space="preserve">And sent Timothy</w:t>
      </w:r>
      <w:r>
        <w:rPr>
          <w:rStyle w:val="FootnoteReference"/>
        </w:rPr>
        <w:footnoteReference w:id="14873"/>
      </w:r>
      <w:r>
        <w:t xml:space="preserve">, our brother</w:t>
      </w:r>
      <w:r>
        <w:rPr>
          <w:rStyle w:val="FootnoteReference"/>
        </w:rPr>
        <w:footnoteReference w:id="14874"/>
      </w:r>
      <w:r>
        <w:t xml:space="preserve">, and minister of God</w:t>
      </w:r>
      <w:r>
        <w:rPr>
          <w:rStyle w:val="FootnoteReference"/>
        </w:rPr>
        <w:footnoteReference w:id="14875"/>
      </w:r>
      <w:r>
        <w:t xml:space="preserve">, and our fellow laborer in the good news of Christ</w:t>
      </w:r>
      <w:r>
        <w:rPr>
          <w:rStyle w:val="FootnoteReference"/>
        </w:rPr>
        <w:footnoteReference w:id="14876"/>
      </w:r>
      <w:r>
        <w:t xml:space="preserve">, to establish</w:t>
      </w:r>
      <w:r>
        <w:rPr>
          <w:rStyle w:val="FootnoteReference"/>
        </w:rPr>
        <w:footnoteReference w:id="14877"/>
      </w:r>
      <w:r>
        <w:t xml:space="preserve"> you, and to comfort you concerning your faith:</w:t>
      </w:r>
      <w:r>
        <w:rPr>
          <w:rStyle w:val="FootnoteReference"/>
        </w:rPr>
        <w:footnoteReference w:id="14878"/>
      </w:r>
      <w:r>
        <w:rPr>
          <w:rStyle w:val="FootnoteReference"/>
        </w:rPr>
        <w:footnoteReference w:id="14879"/>
      </w:r>
      <w:r>
        <w:rPr>
          <w:rStyle w:val="FootnoteReference"/>
        </w:rPr>
        <w:footnoteReference w:id="14880"/>
      </w:r>
      <w:r>
        <w:rPr>
          <w:rStyle w:val="FootnoteReference"/>
        </w:rPr>
        <w:footnoteReference w:id="14881"/>
      </w:r>
      <w:r>
        <w:t xml:space="preserve">{{field-off:Bible}}</w:t>
      </w:r>
    </w:p>
    <w:p>
      <w:r>
        <w:rPr>
          <w:sz w:val="18"/>
          <w:color w:val="777777"/>
        </w:rPr>
        <w:t xml:space="preserve">[[@Bible:1 Thessalonians 3:3]] </w:t>
      </w:r>
      <w:r>
        <w:rPr>
          <w:b/>
        </w:rPr>
        <w:t xml:space="preserve">3 </w:t>
      </w:r>
      <w:r>
        <w:t xml:space="preserve"> {{field-on:Bible}}</w:t>
      </w:r>
      <w:r>
        <w:t xml:space="preserve">That no one should be moved</w:t>
      </w:r>
      <w:r>
        <w:rPr>
          <w:rStyle w:val="FootnoteReference"/>
        </w:rPr>
        <w:footnoteReference w:id="14882"/>
      </w:r>
      <w:r>
        <w:t xml:space="preserve"> by these afflictions: for yourselves know that we are</w:t>
      </w:r>
      <w:r>
        <w:rPr>
          <w:rStyle w:val="FootnoteReference"/>
        </w:rPr>
        <w:footnoteReference w:id="14883"/>
      </w:r>
      <w:r>
        <w:t xml:space="preserve"> appointed to this.</w:t>
      </w:r>
      <w:r>
        <w:t xml:space="preserve">{{field-off:Bible}}</w:t>
      </w:r>
    </w:p>
    <w:p>
      <w:r>
        <w:rPr>
          <w:sz w:val="18"/>
          <w:color w:val="777777"/>
        </w:rPr>
        <w:t xml:space="preserve">[[@Bible:1 Thessalonians 3:4]] </w:t>
      </w:r>
      <w:r>
        <w:rPr>
          <w:b/>
        </w:rPr>
        <w:t xml:space="preserve">4 </w:t>
      </w:r>
      <w:r>
        <w:t xml:space="preserve"> {{field-on:Bible}}</w:t>
      </w:r>
      <w:r>
        <w:t xml:space="preserve">For truly, when we were with you, we told</w:t>
      </w:r>
      <w:r>
        <w:rPr>
          <w:rStyle w:val="FootnoteReference"/>
        </w:rPr>
        <w:footnoteReference w:id="14884"/>
      </w:r>
      <w:r>
        <w:t xml:space="preserve"> you before that we should suffer tribulation; even as it happened, and you know.</w:t>
      </w:r>
      <w:r>
        <w:t xml:space="preserve">{{field-off:Bible}}</w:t>
      </w:r>
    </w:p>
    <w:p>
      <w:r>
        <w:rPr>
          <w:sz w:val="18"/>
          <w:color w:val="777777"/>
        </w:rPr>
        <w:t xml:space="preserve">[[@Bible:1 Thessalonians 3:5]] </w:t>
      </w:r>
      <w:r>
        <w:rPr>
          <w:b/>
        </w:rPr>
        <w:t xml:space="preserve">5 </w:t>
      </w:r>
      <w:r>
        <w:t xml:space="preserve"> {{field-on:Bible}}</w:t>
      </w:r>
      <w:r>
        <w:t xml:space="preserve">For this cause, when I could no longer forbear, I sent</w:t>
      </w:r>
      <w:r>
        <w:rPr>
          <w:rStyle w:val="FootnoteReference"/>
        </w:rPr>
        <w:footnoteReference w:id="14885"/>
      </w:r>
      <w:r>
        <w:t xml:space="preserve"> to know your faith, lest by some means the tempter have tempted you, and our</w:t>
      </w:r>
      <w:r>
        <w:rPr>
          <w:rStyle w:val="FootnoteReference"/>
        </w:rPr>
        <w:footnoteReference w:id="14886"/>
      </w:r>
      <w:r>
        <w:t xml:space="preserve"> labor be in vain.</w:t>
      </w:r>
      <w:r>
        <w:t xml:space="preserve">{{field-off:Bible}}</w:t>
      </w:r>
    </w:p>
    <w:p>
      <w:r>
        <w:rPr>
          <w:sz w:val="18"/>
          <w:color w:val="777777"/>
        </w:rPr>
        <w:t xml:space="preserve">[[@Bible:1 Thessalonians 3:6]] </w:t>
      </w:r>
      <w:r>
        <w:rPr>
          <w:b/>
        </w:rPr>
        <w:t xml:space="preserve">6 </w:t>
      </w:r>
      <w:r>
        <w:t xml:space="preserve"> {{field-on:Bible}}</w:t>
      </w:r>
      <w:r>
        <w:t xml:space="preserve">But now when Timothy came from you to us, and brought</w:t>
      </w:r>
      <w:r>
        <w:rPr>
          <w:rStyle w:val="FootnoteReference"/>
        </w:rPr>
        <w:footnoteReference w:id="14887"/>
      </w:r>
      <w:r>
        <w:t xml:space="preserve"> us good tidings of your faith</w:t>
      </w:r>
      <w:r>
        <w:rPr>
          <w:rStyle w:val="FootnoteReference"/>
        </w:rPr>
        <w:footnoteReference w:id="14888"/>
      </w:r>
      <w:r>
        <w:t xml:space="preserve"> and love, and that</w:t>
      </w:r>
      <w:r>
        <w:rPr>
          <w:rStyle w:val="FootnoteReference"/>
        </w:rPr>
        <w:footnoteReference w:id="14889"/>
      </w:r>
      <w:r>
        <w:t xml:space="preserve"> you have good remembrance of us always, desiring</w:t>
      </w:r>
      <w:r>
        <w:rPr>
          <w:rStyle w:val="FootnoteReference"/>
        </w:rPr>
        <w:footnoteReference w:id="14890"/>
      </w:r>
      <w:r>
        <w:t xml:space="preserve"> greatly to see us, as we also to see you:</w:t>
      </w:r>
      <w:r>
        <w:t xml:space="preserve">{{field-off:Bible}}</w:t>
      </w:r>
    </w:p>
    <w:p>
      <w:r>
        <w:rPr>
          <w:sz w:val="18"/>
          <w:color w:val="777777"/>
        </w:rPr>
        <w:t xml:space="preserve">[[@Bible:1 Thessalonians 3:7]] </w:t>
      </w:r>
      <w:r>
        <w:rPr>
          <w:b/>
        </w:rPr>
        <w:t xml:space="preserve">7 </w:t>
      </w:r>
      <w:r>
        <w:t xml:space="preserve"> {{field-on:Bible}}</w:t>
      </w:r>
      <w:r>
        <w:t xml:space="preserve">Therefore, brothers, we were</w:t>
      </w:r>
      <w:r>
        <w:rPr>
          <w:rStyle w:val="FootnoteReference"/>
        </w:rPr>
        <w:footnoteReference w:id="14891"/>
      </w:r>
      <w:r>
        <w:t xml:space="preserve"> comforted over you in all</w:t>
      </w:r>
      <w:r>
        <w:rPr>
          <w:rStyle w:val="FootnoteReference"/>
        </w:rPr>
        <w:footnoteReference w:id="14892"/>
      </w:r>
      <w:r>
        <w:t xml:space="preserve"> our affliction and distress by your faith:</w:t>
      </w:r>
      <w:r>
        <w:t xml:space="preserve">{{field-off:Bible}}</w:t>
      </w:r>
    </w:p>
    <w:p>
      <w:r>
        <w:rPr>
          <w:sz w:val="18"/>
          <w:color w:val="777777"/>
        </w:rPr>
        <w:t xml:space="preserve">[[@Bible:1 Thessalonians 3:8]] </w:t>
      </w:r>
      <w:r>
        <w:rPr>
          <w:b/>
        </w:rPr>
        <w:t xml:space="preserve">8 </w:t>
      </w:r>
      <w:r>
        <w:t xml:space="preserve"> {{field-on:Bible}}</w:t>
      </w:r>
      <w:r>
        <w:t xml:space="preserve">For now we live</w:t>
      </w:r>
      <w:r>
        <w:rPr>
          <w:rStyle w:val="FootnoteReference"/>
        </w:rPr>
        <w:footnoteReference w:id="14893"/>
      </w:r>
      <w:r>
        <w:t xml:space="preserve">, if you stand fast in the Lord.</w:t>
      </w:r>
      <w:r>
        <w:rPr>
          <w:rStyle w:val="FootnoteReference"/>
        </w:rPr>
        <w:footnoteReference w:id="14894"/>
      </w:r>
      <w:r>
        <w:t xml:space="preserve">{{field-off:Bible}}</w:t>
      </w:r>
    </w:p>
    <w:p>
      <w:r>
        <w:rPr>
          <w:sz w:val="18"/>
          <w:color w:val="777777"/>
        </w:rPr>
        <w:t xml:space="preserve">[[@Bible:1 Thessalonians 3:9]] </w:t>
      </w:r>
      <w:r>
        <w:rPr>
          <w:b/>
        </w:rPr>
        <w:t xml:space="preserve">9 </w:t>
      </w:r>
      <w:r>
        <w:t xml:space="preserve"> {{field-on:Bible}}</w:t>
      </w:r>
      <w:r>
        <w:t xml:space="preserve">For what thanks can we render to God again for you, for all the joy with which we joy for your sakes before our God;</w:t>
      </w:r>
      <w:r>
        <w:rPr>
          <w:rStyle w:val="FootnoteReference"/>
        </w:rPr>
        <w:footnoteReference w:id="14895"/>
      </w:r>
      <w:r>
        <w:t xml:space="preserve">{{field-off:Bible}}</w:t>
      </w:r>
    </w:p>
    <w:p>
      <w:r>
        <w:rPr>
          <w:sz w:val="18"/>
          <w:color w:val="777777"/>
        </w:rPr>
        <w:t xml:space="preserve">[[@Bible:1 Thessalonians 3:10]] </w:t>
      </w:r>
      <w:r>
        <w:rPr>
          <w:b/>
        </w:rPr>
        <w:t xml:space="preserve">10 </w:t>
      </w:r>
      <w:r>
        <w:t xml:space="preserve"> {{field-on:Bible}}</w:t>
      </w:r>
      <w:r>
        <w:t xml:space="preserve">Night</w:t>
      </w:r>
      <w:r>
        <w:rPr>
          <w:rStyle w:val="FootnoteReference"/>
        </w:rPr>
        <w:footnoteReference w:id="14896"/>
      </w:r>
      <w:r>
        <w:t xml:space="preserve"> and day praying</w:t>
      </w:r>
      <w:r>
        <w:rPr>
          <w:rStyle w:val="FootnoteReference"/>
        </w:rPr>
        <w:footnoteReference w:id="14897"/>
      </w:r>
      <w:r>
        <w:t xml:space="preserve"> exceedingly to see your face, and to complete the things lacking in your faith?</w:t>
      </w:r>
      <w:r>
        <w:rPr>
          <w:rStyle w:val="FootnoteReference"/>
        </w:rPr>
        <w:footnoteReference w:id="14898"/>
      </w:r>
      <w:r>
        <w:t xml:space="preserve">{{field-off:Bible}}</w:t>
      </w:r>
    </w:p>
    <w:p>
      <w:r>
        <w:rPr>
          <w:sz w:val="18"/>
          <w:color w:val="777777"/>
        </w:rPr>
        <w:t xml:space="preserve">[[@Bible:1 Thessalonians 3:11]] </w:t>
      </w:r>
      <w:r>
        <w:rPr>
          <w:b/>
        </w:rPr>
        <w:t xml:space="preserve">11 </w:t>
      </w:r>
      <w:r>
        <w:t xml:space="preserve"> {{field-on:Bible}}</w:t>
      </w:r>
      <w:r>
        <w:t xml:space="preserve">Now God himself and our Father, and our Lord</w:t>
      </w:r>
      <w:r>
        <w:rPr>
          <w:rStyle w:val="FootnoteReference"/>
        </w:rPr>
        <w:footnoteReference w:id="14899"/>
      </w:r>
      <w:r>
        <w:t xml:space="preserve"> Jesus</w:t>
      </w:r>
      <w:r>
        <w:rPr>
          <w:rStyle w:val="FootnoteReference"/>
        </w:rPr>
        <w:footnoteReference w:id="14900"/>
      </w:r>
      <w:r>
        <w:t xml:space="preserve"> Christ, direct our way</w:t>
      </w:r>
      <w:r>
        <w:rPr>
          <w:rStyle w:val="FootnoteReference"/>
        </w:rPr>
        <w:footnoteReference w:id="14901"/>
      </w:r>
      <w:r>
        <w:t xml:space="preserve"> to you.</w:t>
      </w:r>
      <w:r>
        <w:rPr>
          <w:rStyle w:val="FootnoteReference"/>
        </w:rPr>
        <w:footnoteReference w:id="14902"/>
      </w:r>
      <w:r>
        <w:rPr>
          <w:rStyle w:val="FootnoteReference"/>
        </w:rPr>
        <w:footnoteReference w:id="14903"/>
      </w:r>
      <w:r>
        <w:t xml:space="preserve">{{field-off:Bible}}</w:t>
      </w:r>
    </w:p>
    <w:p>
      <w:r>
        <w:rPr>
          <w:sz w:val="18"/>
          <w:color w:val="777777"/>
        </w:rPr>
        <w:t xml:space="preserve">[[@Bible:1 Thessalonians 3:12]] </w:t>
      </w:r>
      <w:r>
        <w:rPr>
          <w:b/>
        </w:rPr>
        <w:t xml:space="preserve">12 </w:t>
      </w:r>
      <w:r>
        <w:t xml:space="preserve"> {{field-on:Bible}}</w:t>
      </w:r>
      <w:r>
        <w:t xml:space="preserve">And the Lord</w:t>
      </w:r>
      <w:r>
        <w:rPr>
          <w:rStyle w:val="FootnoteReference"/>
        </w:rPr>
        <w:footnoteReference w:id="14904"/>
      </w:r>
      <w:r>
        <w:t xml:space="preserve"> make you to increase and abound</w:t>
      </w:r>
      <w:r>
        <w:rPr>
          <w:rStyle w:val="FootnoteReference"/>
        </w:rPr>
        <w:footnoteReference w:id="14905"/>
      </w:r>
      <w:r>
        <w:t xml:space="preserve"> in love</w:t>
      </w:r>
      <w:r>
        <w:rPr>
          <w:rStyle w:val="FootnoteReference"/>
        </w:rPr>
        <w:footnoteReference w:id="14906"/>
      </w:r>
      <w:r>
        <w:t xml:space="preserve"> one toward another, and toward all men, even as we do toward you:</w:t>
      </w:r>
      <w:r>
        <w:t xml:space="preserve">{{field-off:Bible}}</w:t>
      </w:r>
    </w:p>
    <w:p>
      <w:r>
        <w:rPr>
          <w:sz w:val="18"/>
          <w:color w:val="777777"/>
        </w:rPr>
        <w:t xml:space="preserve">[[@Bible:1 Thessalonians 3:13]] </w:t>
      </w:r>
      <w:r>
        <w:rPr>
          <w:b/>
        </w:rPr>
        <w:t xml:space="preserve">13 </w:t>
      </w:r>
      <w:r>
        <w:t xml:space="preserve"> {{field-on:Bible}}</w:t>
      </w:r>
      <w:r>
        <w:t xml:space="preserve">To the end he may</w:t>
      </w:r>
      <w:r>
        <w:rPr>
          <w:rStyle w:val="FootnoteReference"/>
        </w:rPr>
        <w:footnoteReference w:id="14907"/>
      </w:r>
      <w:r>
        <w:t xml:space="preserve"> establish your hearts blameless in holiness before God, even our Father, at the</w:t>
      </w:r>
      <w:r>
        <w:rPr>
          <w:rStyle w:val="FootnoteReference"/>
        </w:rPr>
        <w:footnoteReference w:id="14908"/>
      </w:r>
      <w:r>
        <w:t xml:space="preserve"> coming of our Lord Jesus Christ with all his holy ones.</w:t>
      </w:r>
      <w:r>
        <w:rPr>
          <w:rStyle w:val="FootnoteReference"/>
        </w:rPr>
        <w:footnoteReference w:id="1490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[[@Bible:1 Thessalonians 4:1]] </w:t>
      </w:r>
      <w:r>
        <w:rPr>
          <w:b/>
        </w:rPr>
        <w:t xml:space="preserve">1 </w:t>
      </w:r>
      <w:r>
        <w:t xml:space="preserve"> {{field-on:Bible}}</w:t>
      </w:r>
      <w:r>
        <w:t xml:space="preserve">Furthermore then we plead to you, brothers, and exhort you by the Lord Jesus</w:t>
      </w:r>
      <w:r>
        <w:rPr>
          <w:rStyle w:val="FootnoteReference"/>
        </w:rPr>
        <w:footnoteReference w:id="14910"/>
      </w:r>
      <w:r>
        <w:t xml:space="preserve">, that as you have received of us how you ought to walk and to please</w:t>
      </w:r>
      <w:r>
        <w:rPr>
          <w:rStyle w:val="FootnoteReference"/>
        </w:rPr>
        <w:footnoteReference w:id="14911"/>
      </w:r>
      <w:r>
        <w:t xml:space="preserve"> God</w:t>
      </w:r>
      <w:r>
        <w:rPr>
          <w:rStyle w:val="FootnoteReference"/>
        </w:rPr>
        <w:footnoteReference w:id="14912"/>
      </w:r>
      <w:r>
        <w:t xml:space="preserve">, so you would abound more and more.</w:t>
      </w:r>
      <w:r>
        <w:rPr>
          <w:rStyle w:val="FootnoteReference"/>
        </w:rPr>
        <w:footnoteReference w:id="14913"/>
      </w:r>
      <w:r>
        <w:rPr>
          <w:rStyle w:val="FootnoteReference"/>
        </w:rPr>
        <w:footnoteReference w:id="14914"/>
      </w:r>
      <w:r>
        <w:rPr>
          <w:rStyle w:val="FootnoteReference"/>
        </w:rPr>
        <w:footnoteReference w:id="14915"/>
      </w:r>
      <w:r>
        <w:rPr>
          <w:rStyle w:val="FootnoteReference"/>
        </w:rPr>
        <w:footnoteReference w:id="14916"/>
      </w:r>
      <w:r>
        <w:rPr>
          <w:rStyle w:val="FootnoteReference"/>
        </w:rPr>
        <w:footnoteReference w:id="14917"/>
      </w:r>
      <w:r>
        <w:rPr>
          <w:rStyle w:val="FootnoteReference"/>
        </w:rPr>
        <w:footnoteReference w:id="14918"/>
      </w:r>
      <w:r>
        <w:rPr>
          <w:rStyle w:val="FootnoteReference"/>
        </w:rPr>
        <w:footnoteReference w:id="14919"/>
      </w:r>
      <w:r>
        <w:t xml:space="preserve">{{field-off:Bible}}</w:t>
      </w:r>
    </w:p>
    <w:p>
      <w:r>
        <w:rPr>
          <w:sz w:val="18"/>
          <w:color w:val="777777"/>
        </w:rPr>
        <w:t xml:space="preserve">[[@Bible:1 Thessalonians 4:2]] </w:t>
      </w:r>
      <w:r>
        <w:rPr>
          <w:b/>
        </w:rPr>
        <w:t xml:space="preserve">2 </w:t>
      </w:r>
      <w:r>
        <w:t xml:space="preserve"> {{field-on:Bible}}</w:t>
      </w:r>
      <w:r>
        <w:t xml:space="preserve">For you know what commandments we gave you by the Lord Jesus.</w:t>
      </w:r>
      <w:r>
        <w:rPr>
          <w:rStyle w:val="FootnoteReference"/>
        </w:rPr>
        <w:footnoteReference w:id="14920"/>
      </w:r>
      <w:r>
        <w:t xml:space="preserve">{{field-off:Bible}}</w:t>
      </w:r>
    </w:p>
    <w:p>
      <w:r>
        <w:rPr>
          <w:sz w:val="18"/>
          <w:color w:val="777777"/>
        </w:rPr>
        <w:t xml:space="preserve">[[@Bible:1 Thessalonians 4:3]] </w:t>
      </w:r>
      <w:r>
        <w:rPr>
          <w:b/>
        </w:rPr>
        <w:t xml:space="preserve">3 </w:t>
      </w:r>
      <w:r>
        <w:t xml:space="preserve"> {{field-on:Bible}}</w:t>
      </w:r>
      <w:r>
        <w:t xml:space="preserve">For this is the will of God, even your sanctification, that you should abstain from sexual immorality:</w:t>
      </w:r>
      <w:r>
        <w:t xml:space="preserve">{{field-off:Bible}}</w:t>
      </w:r>
    </w:p>
    <w:p>
      <w:r>
        <w:rPr>
          <w:sz w:val="18"/>
          <w:color w:val="777777"/>
        </w:rPr>
        <w:t xml:space="preserve">[[@Bible:1 Thessalonians 4:4]] </w:t>
      </w:r>
      <w:r>
        <w:rPr>
          <w:b/>
        </w:rPr>
        <w:t xml:space="preserve">4 </w:t>
      </w:r>
      <w:r>
        <w:t xml:space="preserve"> {{field-on:Bible}}</w:t>
      </w:r>
      <w:r>
        <w:t xml:space="preserve">That every one of you should</w:t>
      </w:r>
      <w:r>
        <w:rPr>
          <w:rStyle w:val="FootnoteReference"/>
        </w:rPr>
        <w:footnoteReference w:id="14921"/>
      </w:r>
      <w:r>
        <w:t xml:space="preserve"> know how to possess his vessel in sanctification and honor;</w:t>
      </w:r>
      <w:r>
        <w:rPr>
          <w:rStyle w:val="FootnoteReference"/>
        </w:rPr>
        <w:footnoteReference w:id="14922"/>
      </w:r>
      <w:r>
        <w:rPr>
          <w:rStyle w:val="FootnoteReference"/>
        </w:rPr>
        <w:footnoteReference w:id="14923"/>
      </w:r>
      <w:r>
        <w:t xml:space="preserve">{{field-off:Bible}}</w:t>
      </w:r>
    </w:p>
    <w:p>
      <w:r>
        <w:rPr>
          <w:sz w:val="18"/>
          <w:color w:val="777777"/>
        </w:rPr>
        <w:t xml:space="preserve">[[@Bible:1 Thessalonians 4:5]] </w:t>
      </w:r>
      <w:r>
        <w:rPr>
          <w:b/>
        </w:rPr>
        <w:t xml:space="preserve">5 </w:t>
      </w:r>
      <w:r>
        <w:t xml:space="preserve"> {{field-on:Bible}}</w:t>
      </w:r>
      <w:r>
        <w:t xml:space="preserve">Not in the lust of desire, even as the</w:t>
      </w:r>
      <w:r>
        <w:rPr>
          <w:rStyle w:val="FootnoteReference"/>
        </w:rPr>
        <w:footnoteReference w:id="14924"/>
      </w:r>
      <w:r>
        <w:t xml:space="preserve"> nations who do not know</w:t>
      </w:r>
      <w:r>
        <w:rPr>
          <w:rStyle w:val="FootnoteReference"/>
        </w:rPr>
        <w:footnoteReference w:id="14925"/>
      </w:r>
      <w:r>
        <w:t xml:space="preserve"> God:</w:t>
      </w:r>
      <w:r>
        <w:t xml:space="preserve">{{field-off:Bible}}</w:t>
      </w:r>
    </w:p>
    <w:p>
      <w:r>
        <w:rPr>
          <w:sz w:val="18"/>
          <w:color w:val="777777"/>
        </w:rPr>
        <w:t xml:space="preserve">[[@Bible:1 Thessalonians 4:6]] </w:t>
      </w:r>
      <w:r>
        <w:rPr>
          <w:b/>
        </w:rPr>
        <w:t xml:space="preserve">6 </w:t>
      </w:r>
      <w:r>
        <w:t xml:space="preserve"> {{field-on:Bible}}</w:t>
      </w:r>
      <w:r>
        <w:t xml:space="preserve">That no one go beyond and defraud</w:t>
      </w:r>
      <w:r>
        <w:rPr>
          <w:rStyle w:val="FootnoteReference"/>
        </w:rPr>
        <w:footnoteReference w:id="14926"/>
      </w:r>
      <w:r>
        <w:t xml:space="preserve"> his brother in any matter: because the Lord</w:t>
      </w:r>
      <w:r>
        <w:rPr>
          <w:rStyle w:val="FootnoteReference"/>
        </w:rPr>
        <w:footnoteReference w:id="14927"/>
      </w:r>
      <w:r>
        <w:t xml:space="preserve"> is the avenger of all such, as we</w:t>
      </w:r>
      <w:r>
        <w:rPr>
          <w:rStyle w:val="FootnoteReference"/>
        </w:rPr>
        <w:footnoteReference w:id="14928"/>
      </w:r>
      <w:r>
        <w:t xml:space="preserve"> also have forewarned you and testified.</w:t>
      </w:r>
      <w:r>
        <w:rPr>
          <w:rStyle w:val="FootnoteReference"/>
        </w:rPr>
        <w:footnoteReference w:id="14929"/>
      </w:r>
      <w:r>
        <w:t xml:space="preserve">{{field-off:Bible}}</w:t>
      </w:r>
    </w:p>
    <w:p>
      <w:r>
        <w:rPr>
          <w:sz w:val="18"/>
          <w:color w:val="777777"/>
        </w:rPr>
        <w:t xml:space="preserve">[[@Bible:1 Thessalonians 4:7]] </w:t>
      </w:r>
      <w:r>
        <w:rPr>
          <w:b/>
        </w:rPr>
        <w:t xml:space="preserve">7 </w:t>
      </w:r>
      <w:r>
        <w:t xml:space="preserve"> {{field-on:Bible}}</w:t>
      </w:r>
      <w:r>
        <w:t xml:space="preserve">For God has not called us to uncleanness</w:t>
      </w:r>
      <w:r>
        <w:rPr>
          <w:rStyle w:val="FootnoteReference"/>
        </w:rPr>
        <w:footnoteReference w:id="14930"/>
      </w:r>
      <w:r>
        <w:t xml:space="preserve">, but to holiness.</w:t>
      </w:r>
      <w:r>
        <w:rPr>
          <w:rStyle w:val="FootnoteReference"/>
        </w:rPr>
        <w:footnoteReference w:id="14931"/>
      </w:r>
      <w:r>
        <w:t xml:space="preserve">{{field-off:Bible}}</w:t>
      </w:r>
    </w:p>
    <w:p>
      <w:r>
        <w:rPr>
          <w:sz w:val="18"/>
          <w:color w:val="777777"/>
        </w:rPr>
        <w:t xml:space="preserve">[[@Bible:1 Thessalonians 4:8]] </w:t>
      </w:r>
      <w:r>
        <w:rPr>
          <w:b/>
        </w:rPr>
        <w:t xml:space="preserve">8 </w:t>
      </w:r>
      <w:r>
        <w:t xml:space="preserve"> {{field-on:Bible}}</w:t>
      </w:r>
      <w:r>
        <w:t xml:space="preserve">He therefore that despises, despises not man, but God, who has also given to us his holy Spirit.</w:t>
      </w:r>
      <w:r>
        <w:rPr>
          <w:rStyle w:val="FootnoteReference"/>
        </w:rPr>
        <w:footnoteReference w:id="14932"/>
      </w:r>
      <w:r>
        <w:rPr>
          <w:rStyle w:val="FootnoteReference"/>
        </w:rPr>
        <w:footnoteReference w:id="14933"/>
      </w:r>
      <w:r>
        <w:rPr>
          <w:rStyle w:val="FootnoteReference"/>
        </w:rPr>
        <w:footnoteReference w:id="14934"/>
      </w:r>
      <w:r>
        <w:t xml:space="preserve">{{field-off:Bible}}</w:t>
      </w:r>
    </w:p>
    <w:p>
      <w:r>
        <w:rPr>
          <w:sz w:val="18"/>
          <w:color w:val="777777"/>
        </w:rPr>
        <w:t xml:space="preserve">[[@Bible:1 Thessalonians 4:9]] </w:t>
      </w:r>
      <w:r>
        <w:rPr>
          <w:b/>
        </w:rPr>
        <w:t xml:space="preserve">9 </w:t>
      </w:r>
      <w:r>
        <w:t xml:space="preserve"> {{field-on:Bible}}</w:t>
      </w:r>
      <w:r>
        <w:t xml:space="preserve">But as concerning brotherly love you need not that I write to you: for you yourselves are taught of God to love one another.</w:t>
      </w:r>
      <w:r>
        <w:rPr>
          <w:rStyle w:val="FootnoteReference"/>
        </w:rPr>
        <w:footnoteReference w:id="14935"/>
      </w:r>
      <w:r>
        <w:rPr>
          <w:rStyle w:val="FootnoteReference"/>
        </w:rPr>
        <w:footnoteReference w:id="14936"/>
      </w:r>
      <w:r>
        <w:rPr>
          <w:rStyle w:val="FootnoteReference"/>
        </w:rPr>
        <w:footnoteReference w:id="14937"/>
      </w:r>
      <w:r>
        <w:t xml:space="preserve">{{field-off:Bible}}</w:t>
      </w:r>
    </w:p>
    <w:p>
      <w:r>
        <w:rPr>
          <w:sz w:val="18"/>
          <w:color w:val="777777"/>
        </w:rPr>
        <w:t xml:space="preserve">[[@Bible:1 Thessalonians 4:10]] </w:t>
      </w:r>
      <w:r>
        <w:rPr>
          <w:b/>
        </w:rPr>
        <w:t xml:space="preserve">10 </w:t>
      </w:r>
      <w:r>
        <w:t xml:space="preserve"> {{field-on:Bible}}</w:t>
      </w:r>
      <w:r>
        <w:t xml:space="preserve">And indeed you do it toward all the brothers who are in all Macedonia</w:t>
      </w:r>
      <w:r>
        <w:rPr>
          <w:rStyle w:val="FootnoteReference"/>
        </w:rPr>
        <w:footnoteReference w:id="14938"/>
      </w:r>
      <w:r>
        <w:t xml:space="preserve">: but we plead to you, brothers, that you increase more and more;</w:t>
      </w:r>
      <w:r>
        <w:rPr>
          <w:rStyle w:val="FootnoteReference"/>
        </w:rPr>
        <w:footnoteReference w:id="14939"/>
      </w:r>
      <w:r>
        <w:t xml:space="preserve">{{field-off:Bible}}</w:t>
      </w:r>
    </w:p>
    <w:p>
      <w:r>
        <w:rPr>
          <w:sz w:val="18"/>
          <w:color w:val="777777"/>
        </w:rPr>
        <w:t xml:space="preserve">[[@Bible:1 Thessalonians 4:11]] </w:t>
      </w:r>
      <w:r>
        <w:rPr>
          <w:b/>
        </w:rPr>
        <w:t xml:space="preserve">11 </w:t>
      </w:r>
      <w:r>
        <w:t xml:space="preserve"> {{field-on:Bible}}</w:t>
      </w:r>
      <w:r>
        <w:t xml:space="preserve">And that you study</w:t>
      </w:r>
      <w:r>
        <w:rPr>
          <w:rStyle w:val="FootnoteReference"/>
        </w:rPr>
        <w:footnoteReference w:id="14940"/>
      </w:r>
      <w:r>
        <w:t xml:space="preserve"> to be quiet, and to do</w:t>
      </w:r>
      <w:r>
        <w:rPr>
          <w:rStyle w:val="FootnoteReference"/>
        </w:rPr>
        <w:footnoteReference w:id="14941"/>
      </w:r>
      <w:r>
        <w:t xml:space="preserve"> your own business, and to work</w:t>
      </w:r>
      <w:r>
        <w:rPr>
          <w:rStyle w:val="FootnoteReference"/>
        </w:rPr>
        <w:footnoteReference w:id="14942"/>
      </w:r>
      <w:r>
        <w:t xml:space="preserve"> with your own hands, as we commanded you;</w:t>
      </w:r>
      <w:r>
        <w:t xml:space="preserve">{{field-off:Bible}}</w:t>
      </w:r>
    </w:p>
    <w:p>
      <w:r>
        <w:rPr>
          <w:sz w:val="18"/>
          <w:color w:val="777777"/>
        </w:rPr>
        <w:t xml:space="preserve">[[@Bible:1 Thessalonians 4:12]] </w:t>
      </w:r>
      <w:r>
        <w:rPr>
          <w:b/>
        </w:rPr>
        <w:t xml:space="preserve">12 </w:t>
      </w:r>
      <w:r>
        <w:t xml:space="preserve"> {{field-on:Bible}}</w:t>
      </w:r>
      <w:r>
        <w:t xml:space="preserve">That you may walk honestly toward those who are without, and that you may have lack of nothing</w:t>
      </w:r>
      <w:r>
        <w:rPr>
          <w:rStyle w:val="FootnoteReference"/>
        </w:rPr>
        <w:footnoteReference w:id="14943"/>
      </w:r>
      <w:r>
        <w:t xml:space="preserve">.</w:t>
      </w:r>
      <w:r>
        <w:rPr>
          <w:rStyle w:val="FootnoteReference"/>
        </w:rPr>
        <w:footnoteReference w:id="14944"/>
      </w:r>
      <w:r>
        <w:rPr>
          <w:rStyle w:val="FootnoteReference"/>
        </w:rPr>
        <w:footnoteReference w:id="14945"/>
      </w:r>
      <w:r>
        <w:t xml:space="preserve">{{field-off:Bible}}</w:t>
      </w:r>
    </w:p>
    <w:p>
      <w:r>
        <w:rPr>
          <w:sz w:val="18"/>
          <w:color w:val="777777"/>
        </w:rPr>
        <w:t xml:space="preserve">[[@Bible:1 Thessalonians 4:13]] </w:t>
      </w:r>
      <w:r>
        <w:rPr>
          <w:b/>
        </w:rPr>
        <w:t xml:space="preserve">13 </w:t>
      </w:r>
      <w:r>
        <w:t xml:space="preserve"> {{field-on:Bible}}</w:t>
      </w:r>
      <w:r>
        <w:t xml:space="preserve">But I would</w:t>
      </w:r>
      <w:r>
        <w:rPr>
          <w:rStyle w:val="FootnoteReference"/>
        </w:rPr>
        <w:footnoteReference w:id="14946"/>
      </w:r>
      <w:r>
        <w:t xml:space="preserve"> not have you to be ignorant, brothers, concerning those who are asleep, that you sorrow not, even as others which have</w:t>
      </w:r>
      <w:r>
        <w:rPr>
          <w:rStyle w:val="FootnoteReference"/>
        </w:rPr>
        <w:footnoteReference w:id="14947"/>
      </w:r>
      <w:r>
        <w:t xml:space="preserve"> no hope.</w:t>
      </w:r>
      <w:r>
        <w:rPr>
          <w:rStyle w:val="FootnoteReference"/>
        </w:rPr>
        <w:footnoteReference w:id="14948"/>
      </w:r>
      <w:r>
        <w:rPr>
          <w:rStyle w:val="FootnoteReference"/>
        </w:rPr>
        <w:footnoteReference w:id="14949"/>
      </w:r>
      <w:r>
        <w:t xml:space="preserve">{{field-off:Bible}}</w:t>
      </w:r>
    </w:p>
    <w:p>
      <w:r>
        <w:rPr>
          <w:sz w:val="18"/>
          <w:color w:val="777777"/>
        </w:rPr>
        <w:t xml:space="preserve">[[@Bible:1 Thessalonians 4:14]] </w:t>
      </w:r>
      <w:r>
        <w:rPr>
          <w:b/>
        </w:rPr>
        <w:t xml:space="preserve">14 </w:t>
      </w:r>
      <w:r>
        <w:t xml:space="preserve"> {{field-on:Bible}}</w:t>
      </w:r>
      <w:r>
        <w:t xml:space="preserve">For if we</w:t>
      </w:r>
      <w:r>
        <w:rPr>
          <w:rStyle w:val="FootnoteReference"/>
        </w:rPr>
        <w:footnoteReference w:id="14950"/>
      </w:r>
      <w:r>
        <w:t xml:space="preserve"> believe that Jesus died and rose again, even so those also who sleep</w:t>
      </w:r>
      <w:r>
        <w:rPr>
          <w:rStyle w:val="FootnoteReference"/>
        </w:rPr>
        <w:footnoteReference w:id="14951"/>
      </w:r>
      <w:r>
        <w:t xml:space="preserve"> in Jesus will God bring with him.</w:t>
      </w:r>
      <w:r>
        <w:rPr>
          <w:rStyle w:val="FootnoteReference"/>
        </w:rPr>
        <w:footnoteReference w:id="14952"/>
      </w:r>
      <w:r>
        <w:t xml:space="preserve">{{field-off:Bible}}</w:t>
      </w:r>
    </w:p>
    <w:p>
      <w:r>
        <w:rPr>
          <w:sz w:val="18"/>
          <w:color w:val="777777"/>
        </w:rPr>
        <w:t xml:space="preserve">[[@Bible:1 Thessalonians 4:15]] </w:t>
      </w:r>
      <w:r>
        <w:rPr>
          <w:b/>
        </w:rPr>
        <w:t xml:space="preserve">15 </w:t>
      </w:r>
      <w:r>
        <w:t xml:space="preserve"> {{field-on:Bible}}</w:t>
      </w:r>
      <w:r>
        <w:t xml:space="preserve">For this we say to you by the word of the Lord, that we which are</w:t>
      </w:r>
      <w:r>
        <w:rPr>
          <w:rStyle w:val="FootnoteReference"/>
        </w:rPr>
        <w:footnoteReference w:id="14953"/>
      </w:r>
      <w:r>
        <w:t xml:space="preserve"> alive and remain to the coming of the Lord shall not prevent</w:t>
      </w:r>
      <w:r>
        <w:rPr>
          <w:rStyle w:val="FootnoteReference"/>
        </w:rPr>
        <w:footnoteReference w:id="14954"/>
      </w:r>
      <w:r>
        <w:t xml:space="preserve"> those who are asleep</w:t>
      </w:r>
      <w:r>
        <w:rPr>
          <w:rStyle w:val="FootnoteReference"/>
        </w:rPr>
        <w:footnoteReference w:id="14955"/>
      </w:r>
      <w:r>
        <w:t xml:space="preserve">.</w:t>
      </w:r>
      <w:r>
        <w:t xml:space="preserve">{{field-off:Bible}}</w:t>
      </w:r>
    </w:p>
    <w:p>
      <w:r>
        <w:rPr>
          <w:sz w:val="18"/>
          <w:color w:val="777777"/>
        </w:rPr>
        <w:t xml:space="preserve">[[@Bible:1 Thessalonians 4:16]] </w:t>
      </w:r>
      <w:r>
        <w:rPr>
          <w:b/>
        </w:rPr>
        <w:t xml:space="preserve">16 </w:t>
      </w:r>
      <w:r>
        <w:t xml:space="preserve"> {{field-on:Bible}}</w:t>
      </w:r>
      <w:r>
        <w:t xml:space="preserve">For the Lord</w:t>
      </w:r>
      <w:r>
        <w:rPr>
          <w:rStyle w:val="FootnoteReference"/>
        </w:rPr>
        <w:footnoteReference w:id="14956"/>
      </w:r>
      <w:r>
        <w:t xml:space="preserve"> himself shall descend from heaven with a</w:t>
      </w:r>
      <w:r>
        <w:rPr>
          <w:rStyle w:val="FootnoteReference"/>
        </w:rPr>
        <w:footnoteReference w:id="14957"/>
      </w:r>
      <w:r>
        <w:t xml:space="preserve"> shout, with the voice of the archangel</w:t>
      </w:r>
      <w:r>
        <w:rPr>
          <w:rStyle w:val="FootnoteReference"/>
        </w:rPr>
        <w:footnoteReference w:id="14958"/>
      </w:r>
      <w:r>
        <w:t xml:space="preserve">, and with the trump</w:t>
      </w:r>
      <w:r>
        <w:rPr>
          <w:rStyle w:val="FootnoteReference"/>
        </w:rPr>
        <w:footnoteReference w:id="14959"/>
      </w:r>
      <w:r>
        <w:t xml:space="preserve"> of God: and the dead in Christ</w:t>
      </w:r>
      <w:r>
        <w:rPr>
          <w:rStyle w:val="FootnoteReference"/>
        </w:rPr>
        <w:footnoteReference w:id="14960"/>
      </w:r>
      <w:r>
        <w:t xml:space="preserve"> shall rise first:</w:t>
      </w:r>
      <w:r>
        <w:t xml:space="preserve">{{field-off:Bible}}</w:t>
      </w:r>
    </w:p>
    <w:p>
      <w:r>
        <w:rPr>
          <w:sz w:val="18"/>
          <w:color w:val="777777"/>
        </w:rPr>
        <w:t xml:space="preserve">[[@Bible:1 Thessalonians 4:17]] </w:t>
      </w:r>
      <w:r>
        <w:rPr>
          <w:b/>
        </w:rPr>
        <w:t xml:space="preserve">17 </w:t>
      </w:r>
      <w:r>
        <w:t xml:space="preserve"> {{field-on:Bible}}</w:t>
      </w:r>
      <w:r>
        <w:t xml:space="preserve">Then we which</w:t>
      </w:r>
      <w:r>
        <w:rPr>
          <w:rStyle w:val="FootnoteReference"/>
        </w:rPr>
        <w:footnoteReference w:id="14961"/>
      </w:r>
      <w:r>
        <w:t xml:space="preserve"> are alive and remain shall be caught</w:t>
      </w:r>
      <w:r>
        <w:rPr>
          <w:rStyle w:val="FootnoteReference"/>
        </w:rPr>
        <w:footnoteReference w:id="14962"/>
      </w:r>
      <w:r>
        <w:t xml:space="preserve"> up together with them in the clouds, to meet the Lord in the air: and so</w:t>
      </w:r>
      <w:r>
        <w:rPr>
          <w:rStyle w:val="FootnoteReference"/>
        </w:rPr>
        <w:footnoteReference w:id="14963"/>
      </w:r>
      <w:r>
        <w:t xml:space="preserve"> shall we ever be with the Lord.</w:t>
      </w:r>
      <w:r>
        <w:t xml:space="preserve">{{field-off:Bible}}</w:t>
      </w:r>
    </w:p>
    <w:p>
      <w:r>
        <w:rPr>
          <w:sz w:val="18"/>
          <w:color w:val="777777"/>
        </w:rPr>
        <w:t xml:space="preserve">[[@Bible:1 Thessalonians 4:18]] </w:t>
      </w:r>
      <w:r>
        <w:rPr>
          <w:b/>
        </w:rPr>
        <w:t xml:space="preserve">18 </w:t>
      </w:r>
      <w:r>
        <w:t xml:space="preserve"> {{field-on:Bible}}</w:t>
      </w:r>
      <w:r>
        <w:t xml:space="preserve">Therefore comfort</w:t>
      </w:r>
      <w:r>
        <w:rPr>
          <w:rStyle w:val="FootnoteReference"/>
        </w:rPr>
        <w:footnoteReference w:id="14964"/>
      </w:r>
      <w:r>
        <w:t xml:space="preserve"> one another with these words.</w:t>
      </w:r>
      <w:r>
        <w:rPr>
          <w:rStyle w:val="FootnoteReference"/>
        </w:rPr>
        <w:footnoteReference w:id="1496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[[@Bible:1 Thessalonians 5:1]] </w:t>
      </w:r>
      <w:r>
        <w:rPr>
          <w:b/>
        </w:rPr>
        <w:t xml:space="preserve">1 </w:t>
      </w:r>
      <w:r>
        <w:t xml:space="preserve"> {{field-on:Bible}}</w:t>
      </w:r>
      <w:r>
        <w:t xml:space="preserve">But of the times</w:t>
      </w:r>
      <w:r>
        <w:rPr>
          <w:rStyle w:val="FootnoteReference"/>
        </w:rPr>
        <w:footnoteReference w:id="14966"/>
      </w:r>
      <w:r>
        <w:t xml:space="preserve"> and the seasons, brothers, you have no need that I write to you.</w:t>
      </w:r>
      <w:r>
        <w:rPr>
          <w:rStyle w:val="FootnoteReference"/>
        </w:rPr>
        <w:footnoteReference w:id="14967"/>
      </w:r>
      <w:r>
        <w:t xml:space="preserve">{{field-off:Bible}}</w:t>
      </w:r>
    </w:p>
    <w:p>
      <w:r>
        <w:rPr>
          <w:sz w:val="18"/>
          <w:color w:val="777777"/>
        </w:rPr>
        <w:t xml:space="preserve">[[@Bible:1 Thessalonians 5:2]] </w:t>
      </w:r>
      <w:r>
        <w:rPr>
          <w:b/>
        </w:rPr>
        <w:t xml:space="preserve">2 </w:t>
      </w:r>
      <w:r>
        <w:t xml:space="preserve"> {{field-on:Bible}}</w:t>
      </w:r>
      <w:r>
        <w:t xml:space="preserve">For yourselves know</w:t>
      </w:r>
      <w:r>
        <w:rPr>
          <w:rStyle w:val="FootnoteReference"/>
        </w:rPr>
        <w:footnoteReference w:id="14968"/>
      </w:r>
      <w:r>
        <w:t xml:space="preserve"> perfectly that the day of the Lord so comes as a thief in the night.</w:t>
      </w:r>
      <w:r>
        <w:t xml:space="preserve">{{field-off:Bible}}</w:t>
      </w:r>
    </w:p>
    <w:p>
      <w:r>
        <w:rPr>
          <w:sz w:val="18"/>
          <w:color w:val="777777"/>
        </w:rPr>
        <w:t xml:space="preserve">[[@Bible:1 Thessalonians 5:3]] </w:t>
      </w:r>
      <w:r>
        <w:rPr>
          <w:b/>
        </w:rPr>
        <w:t xml:space="preserve">3 </w:t>
      </w:r>
      <w:r>
        <w:t xml:space="preserve"> {{field-on:Bible}}</w:t>
      </w:r>
      <w:r>
        <w:t xml:space="preserve">For when they say, Peace</w:t>
      </w:r>
      <w:r>
        <w:rPr>
          <w:rStyle w:val="FootnoteReference"/>
        </w:rPr>
        <w:footnoteReference w:id="14969"/>
      </w:r>
      <w:r>
        <w:t xml:space="preserve"> and safety; then sudden destruction comes upon them, as birth pains upon a pregnant woman; and they shall not escape.</w:t>
      </w:r>
      <w:r>
        <w:rPr>
          <w:rStyle w:val="FootnoteReference"/>
        </w:rPr>
        <w:footnoteReference w:id="14970"/>
      </w:r>
      <w:r>
        <w:t xml:space="preserve">{{field-off:Bible}}</w:t>
      </w:r>
    </w:p>
    <w:p>
      <w:r>
        <w:rPr>
          <w:sz w:val="18"/>
          <w:color w:val="777777"/>
        </w:rPr>
        <w:t xml:space="preserve">[[@Bible:1 Thessalonians 5:4]] </w:t>
      </w:r>
      <w:r>
        <w:rPr>
          <w:b/>
        </w:rPr>
        <w:t xml:space="preserve">4 </w:t>
      </w:r>
      <w:r>
        <w:t xml:space="preserve"> {{field-on:Bible}}</w:t>
      </w:r>
      <w:r>
        <w:t xml:space="preserve">But you, brothers, are not in darkness, that the day should overtake</w:t>
      </w:r>
      <w:r>
        <w:rPr>
          <w:rStyle w:val="FootnoteReference"/>
        </w:rPr>
        <w:footnoteReference w:id="14971"/>
      </w:r>
      <w:r>
        <w:t xml:space="preserve"> you as a thief.</w:t>
      </w:r>
      <w:r>
        <w:rPr>
          <w:rStyle w:val="FootnoteReference"/>
        </w:rPr>
        <w:footnoteReference w:id="14972"/>
      </w:r>
      <w:r>
        <w:t xml:space="preserve">{{field-off:Bible}}</w:t>
      </w:r>
    </w:p>
    <w:p>
      <w:r>
        <w:rPr>
          <w:sz w:val="18"/>
          <w:color w:val="777777"/>
        </w:rPr>
        <w:t xml:space="preserve">[[@Bible:1 Thessalonians 5:5]] </w:t>
      </w:r>
      <w:r>
        <w:rPr>
          <w:b/>
        </w:rPr>
        <w:t xml:space="preserve">5 </w:t>
      </w:r>
      <w:r>
        <w:t xml:space="preserve"> {{field-on:Bible}}</w:t>
      </w:r>
      <w:r>
        <w:t xml:space="preserve">You are all the children of light, and the children of the day: we are not of the night, nor of darkness.</w:t>
      </w:r>
      <w:r>
        <w:rPr>
          <w:rStyle w:val="FootnoteReference"/>
        </w:rPr>
        <w:footnoteReference w:id="14973"/>
      </w:r>
      <w:r>
        <w:t xml:space="preserve">{{field-off:Bible}}</w:t>
      </w:r>
    </w:p>
    <w:p>
      <w:r>
        <w:rPr>
          <w:sz w:val="18"/>
          <w:color w:val="777777"/>
        </w:rPr>
        <w:t xml:space="preserve">[[@Bible:1 Thessalonians 5:6]] </w:t>
      </w:r>
      <w:r>
        <w:rPr>
          <w:b/>
        </w:rPr>
        <w:t xml:space="preserve">6 </w:t>
      </w:r>
      <w:r>
        <w:t xml:space="preserve"> {{field-on:Bible}}</w:t>
      </w:r>
      <w:r>
        <w:t xml:space="preserve">Therefore let us not</w:t>
      </w:r>
      <w:r>
        <w:rPr>
          <w:rStyle w:val="FootnoteReference"/>
        </w:rPr>
        <w:footnoteReference w:id="14974"/>
      </w:r>
      <w:r>
        <w:t xml:space="preserve"> sleep, as the rest do; but let us watch</w:t>
      </w:r>
      <w:r>
        <w:rPr>
          <w:rStyle w:val="FootnoteReference"/>
        </w:rPr>
        <w:footnoteReference w:id="14975"/>
      </w:r>
      <w:r>
        <w:t xml:space="preserve"> and be sober</w:t>
      </w:r>
      <w:r>
        <w:rPr>
          <w:rStyle w:val="FootnoteReference"/>
        </w:rPr>
        <w:footnoteReference w:id="14976"/>
      </w:r>
      <w:r>
        <w:t xml:space="preserve">.</w:t>
      </w:r>
      <w:r>
        <w:t xml:space="preserve">{{field-off:Bible}}</w:t>
      </w:r>
    </w:p>
    <w:p>
      <w:r>
        <w:rPr>
          <w:sz w:val="18"/>
          <w:color w:val="777777"/>
        </w:rPr>
        <w:t xml:space="preserve">[[@Bible:1 Thessalonians 5:7]] </w:t>
      </w:r>
      <w:r>
        <w:rPr>
          <w:b/>
        </w:rPr>
        <w:t xml:space="preserve">7 </w:t>
      </w:r>
      <w:r>
        <w:t xml:space="preserve"> {{field-on:Bible}}</w:t>
      </w:r>
      <w:r>
        <w:t xml:space="preserve">For those who sleep sleep in the night; and those who are drunk are drunken in the night.</w:t>
      </w:r>
      <w:r>
        <w:rPr>
          <w:rStyle w:val="FootnoteReference"/>
        </w:rPr>
        <w:footnoteReference w:id="14977"/>
      </w:r>
      <w:r>
        <w:t xml:space="preserve">{{field-off:Bible}}</w:t>
      </w:r>
    </w:p>
    <w:p>
      <w:r>
        <w:rPr>
          <w:sz w:val="18"/>
          <w:color w:val="777777"/>
        </w:rPr>
        <w:t xml:space="preserve">[[@Bible:1 Thessalonians 5:8]] </w:t>
      </w:r>
      <w:r>
        <w:rPr>
          <w:b/>
        </w:rPr>
        <w:t xml:space="preserve">8 </w:t>
      </w:r>
      <w:r>
        <w:t xml:space="preserve"> {{field-on:Bible}}</w:t>
      </w:r>
      <w:r>
        <w:t xml:space="preserve">But let us, who are of the day, be sober, putting on the breastplate</w:t>
      </w:r>
      <w:r>
        <w:rPr>
          <w:rStyle w:val="FootnoteReference"/>
        </w:rPr>
        <w:footnoteReference w:id="14978"/>
      </w:r>
      <w:r>
        <w:t xml:space="preserve"> of faith and love; and for a helmet, the hope</w:t>
      </w:r>
      <w:r>
        <w:rPr>
          <w:rStyle w:val="FootnoteReference"/>
        </w:rPr>
        <w:footnoteReference w:id="14979"/>
      </w:r>
      <w:r>
        <w:t xml:space="preserve"> of salvation.</w:t>
      </w:r>
      <w:r>
        <w:rPr>
          <w:rStyle w:val="FootnoteReference"/>
        </w:rPr>
        <w:footnoteReference w:id="14980"/>
      </w:r>
      <w:r>
        <w:t xml:space="preserve">{{field-off:Bible}}</w:t>
      </w:r>
    </w:p>
    <w:p>
      <w:r>
        <w:rPr>
          <w:sz w:val="18"/>
          <w:color w:val="777777"/>
        </w:rPr>
        <w:t xml:space="preserve">[[@Bible:1 Thessalonians 5:9]] </w:t>
      </w:r>
      <w:r>
        <w:rPr>
          <w:b/>
        </w:rPr>
        <w:t xml:space="preserve">9 </w:t>
      </w:r>
      <w:r>
        <w:t xml:space="preserve"> {{field-on:Bible}}</w:t>
      </w:r>
      <w:r>
        <w:t xml:space="preserve">For God</w:t>
      </w:r>
      <w:r>
        <w:rPr>
          <w:rStyle w:val="FootnoteReference"/>
        </w:rPr>
        <w:footnoteReference w:id="14981"/>
      </w:r>
      <w:r>
        <w:t xml:space="preserve"> has not appointed us to wrath, but to obtain</w:t>
      </w:r>
      <w:r>
        <w:rPr>
          <w:rStyle w:val="FootnoteReference"/>
        </w:rPr>
        <w:footnoteReference w:id="14982"/>
      </w:r>
      <w:r>
        <w:t xml:space="preserve"> salvation by our Lord Jesus</w:t>
      </w:r>
      <w:r>
        <w:rPr>
          <w:rStyle w:val="FootnoteReference"/>
        </w:rPr>
        <w:footnoteReference w:id="14983"/>
      </w:r>
      <w:r>
        <w:t xml:space="preserve"> Christ</w:t>
      </w:r>
      <w:r>
        <w:rPr>
          <w:rStyle w:val="FootnoteReference"/>
        </w:rPr>
        <w:footnoteReference w:id="14984"/>
      </w:r>
      <w:r>
        <w:t xml:space="preserve">,</w:t>
      </w:r>
      <w:r>
        <w:rPr>
          <w:rStyle w:val="FootnoteReference"/>
        </w:rPr>
        <w:footnoteReference w:id="14985"/>
      </w:r>
      <w:r>
        <w:rPr>
          <w:rStyle w:val="FootnoteReference"/>
        </w:rPr>
        <w:footnoteReference w:id="14986"/>
      </w:r>
      <w:r>
        <w:rPr>
          <w:rStyle w:val="FootnoteReference"/>
        </w:rPr>
        <w:footnoteReference w:id="14987"/>
      </w:r>
      <w:r>
        <w:rPr>
          <w:rStyle w:val="FootnoteReference"/>
        </w:rPr>
        <w:footnoteReference w:id="14988"/>
      </w:r>
      <w:r>
        <w:t xml:space="preserve">{{field-off:Bible}}</w:t>
      </w:r>
    </w:p>
    <w:p>
      <w:r>
        <w:rPr>
          <w:sz w:val="18"/>
          <w:color w:val="777777"/>
        </w:rPr>
        <w:t xml:space="preserve">[[@Bible:1 Thessalonians 5:10]] </w:t>
      </w:r>
      <w:r>
        <w:rPr>
          <w:b/>
        </w:rPr>
        <w:t xml:space="preserve">10 </w:t>
      </w:r>
      <w:r>
        <w:t xml:space="preserve"> {{field-on:Bible}}</w:t>
      </w:r>
      <w:r>
        <w:t xml:space="preserve">Who died</w:t>
      </w:r>
      <w:r>
        <w:rPr>
          <w:rStyle w:val="FootnoteReference"/>
        </w:rPr>
        <w:footnoteReference w:id="14989"/>
      </w:r>
      <w:r>
        <w:t xml:space="preserve"> for us, that, whether</w:t>
      </w:r>
      <w:r>
        <w:rPr>
          <w:rStyle w:val="FootnoteReference"/>
        </w:rPr>
        <w:footnoteReference w:id="14990"/>
      </w:r>
      <w:r>
        <w:t xml:space="preserve"> we watch or sleep, we should live together with him.</w:t>
      </w:r>
      <w:r>
        <w:t xml:space="preserve">{{field-off:Bible}}</w:t>
      </w:r>
    </w:p>
    <w:p>
      <w:r>
        <w:rPr>
          <w:sz w:val="18"/>
          <w:color w:val="777777"/>
        </w:rPr>
        <w:t xml:space="preserve">[[@Bible:1 Thessalonians 5:11]] </w:t>
      </w:r>
      <w:r>
        <w:rPr>
          <w:b/>
        </w:rPr>
        <w:t xml:space="preserve">11 </w:t>
      </w:r>
      <w:r>
        <w:t xml:space="preserve"> {{field-on:Bible}}</w:t>
      </w:r>
      <w:r>
        <w:t xml:space="preserve">Therefore comfort</w:t>
      </w:r>
      <w:r>
        <w:rPr>
          <w:rStyle w:val="FootnoteReference"/>
        </w:rPr>
        <w:footnoteReference w:id="14991"/>
      </w:r>
      <w:r>
        <w:t xml:space="preserve"> yourselves together, and edify</w:t>
      </w:r>
      <w:r>
        <w:rPr>
          <w:rStyle w:val="FootnoteReference"/>
        </w:rPr>
        <w:footnoteReference w:id="14992"/>
      </w:r>
      <w:r>
        <w:t xml:space="preserve"> one another, even as also you do.</w:t>
      </w:r>
      <w:r>
        <w:rPr>
          <w:rStyle w:val="FootnoteReference"/>
        </w:rPr>
        <w:footnoteReference w:id="14993"/>
      </w:r>
      <w:r>
        <w:t xml:space="preserve">{{field-off:Bible}}</w:t>
      </w:r>
    </w:p>
    <w:p>
      <w:r>
        <w:rPr>
          <w:sz w:val="18"/>
          <w:color w:val="777777"/>
        </w:rPr>
        <w:t xml:space="preserve">[[@Bible:1 Thessalonians 5:12]] </w:t>
      </w:r>
      <w:r>
        <w:rPr>
          <w:b/>
        </w:rPr>
        <w:t xml:space="preserve">12 </w:t>
      </w:r>
      <w:r>
        <w:t xml:space="preserve"> {{field-on:Bible}}</w:t>
      </w:r>
      <w:r>
        <w:t xml:space="preserve">And we plead to you, brothers, to know</w:t>
      </w:r>
      <w:r>
        <w:rPr>
          <w:rStyle w:val="FootnoteReference"/>
        </w:rPr>
        <w:footnoteReference w:id="14994"/>
      </w:r>
      <w:r>
        <w:t xml:space="preserve"> those who labor among you, and are</w:t>
      </w:r>
      <w:r>
        <w:rPr>
          <w:rStyle w:val="FootnoteReference"/>
        </w:rPr>
        <w:footnoteReference w:id="14995"/>
      </w:r>
      <w:r>
        <w:t xml:space="preserve"> over you in the Lord, and admonish</w:t>
      </w:r>
      <w:r>
        <w:rPr>
          <w:rStyle w:val="FootnoteReference"/>
        </w:rPr>
        <w:footnoteReference w:id="14996"/>
      </w:r>
      <w:r>
        <w:t xml:space="preserve"> you;</w:t>
      </w:r>
      <w:r>
        <w:rPr>
          <w:rStyle w:val="FootnoteReference"/>
        </w:rPr>
        <w:footnoteReference w:id="14997"/>
      </w:r>
      <w:r>
        <w:t xml:space="preserve">{{field-off:Bible}}</w:t>
      </w:r>
    </w:p>
    <w:p>
      <w:r>
        <w:rPr>
          <w:sz w:val="18"/>
          <w:color w:val="777777"/>
        </w:rPr>
        <w:t xml:space="preserve">[[@Bible:1 Thessalonians 5:13]] </w:t>
      </w:r>
      <w:r>
        <w:rPr>
          <w:b/>
        </w:rPr>
        <w:t xml:space="preserve">13 </w:t>
      </w:r>
      <w:r>
        <w:t xml:space="preserve"> {{field-on:Bible}}</w:t>
      </w:r>
      <w:r>
        <w:t xml:space="preserve">And to esteem</w:t>
      </w:r>
      <w:r>
        <w:rPr>
          <w:rStyle w:val="FootnoteReference"/>
        </w:rPr>
        <w:footnoteReference w:id="14998"/>
      </w:r>
      <w:r>
        <w:t xml:space="preserve"> them very highly in love for their work's sake. And be</w:t>
      </w:r>
      <w:r>
        <w:rPr>
          <w:rStyle w:val="FootnoteReference"/>
        </w:rPr>
        <w:footnoteReference w:id="14999"/>
      </w:r>
      <w:r>
        <w:t xml:space="preserve"> at peace among yourselves.</w:t>
      </w:r>
      <w:r>
        <w:t xml:space="preserve">{{field-off:Bible}}</w:t>
      </w:r>
    </w:p>
    <w:p>
      <w:r>
        <w:rPr>
          <w:sz w:val="18"/>
          <w:color w:val="777777"/>
        </w:rPr>
        <w:t xml:space="preserve">[[@Bible:1 Thessalonians 5:14]] </w:t>
      </w:r>
      <w:r>
        <w:rPr>
          <w:b/>
        </w:rPr>
        <w:t xml:space="preserve">14 </w:t>
      </w:r>
      <w:r>
        <w:t xml:space="preserve"> {{field-on:Bible}}</w:t>
      </w:r>
      <w:r>
        <w:t xml:space="preserve">Now we exhort</w:t>
      </w:r>
      <w:r>
        <w:rPr>
          <w:rStyle w:val="FootnoteReference"/>
        </w:rPr>
        <w:footnoteReference w:id="15000"/>
      </w:r>
      <w:r>
        <w:t xml:space="preserve"> you, brothers, warn</w:t>
      </w:r>
      <w:r>
        <w:rPr>
          <w:rStyle w:val="FootnoteReference"/>
        </w:rPr>
        <w:footnoteReference w:id="15001"/>
      </w:r>
      <w:r>
        <w:t xml:space="preserve"> those who are unruly</w:t>
      </w:r>
      <w:r>
        <w:rPr>
          <w:rStyle w:val="FootnoteReference"/>
        </w:rPr>
        <w:footnoteReference w:id="15002"/>
      </w:r>
      <w:r>
        <w:t xml:space="preserve">, comfort</w:t>
      </w:r>
      <w:r>
        <w:rPr>
          <w:rStyle w:val="FootnoteReference"/>
        </w:rPr>
        <w:footnoteReference w:id="15003"/>
      </w:r>
      <w:r>
        <w:t xml:space="preserve"> the feebleminded, support</w:t>
      </w:r>
      <w:r>
        <w:rPr>
          <w:rStyle w:val="FootnoteReference"/>
        </w:rPr>
        <w:footnoteReference w:id="15004"/>
      </w:r>
      <w:r>
        <w:t xml:space="preserve"> the weak, be patient toward all men.</w:t>
      </w:r>
      <w:r>
        <w:rPr>
          <w:rStyle w:val="FootnoteReference"/>
        </w:rPr>
        <w:footnoteReference w:id="15005"/>
      </w:r>
      <w:r>
        <w:rPr>
          <w:rStyle w:val="FootnoteReference"/>
        </w:rPr>
        <w:footnoteReference w:id="15006"/>
      </w:r>
      <w:r>
        <w:t xml:space="preserve">{{field-off:Bible}}</w:t>
      </w:r>
    </w:p>
    <w:p>
      <w:r>
        <w:rPr>
          <w:sz w:val="18"/>
          <w:color w:val="777777"/>
        </w:rPr>
        <w:t xml:space="preserve">[[@Bible:1 Thessalonians 5:15]] </w:t>
      </w:r>
      <w:r>
        <w:rPr>
          <w:b/>
        </w:rPr>
        <w:t xml:space="preserve">15 </w:t>
      </w:r>
      <w:r>
        <w:t xml:space="preserve"> {{field-on:Bible}}</w:t>
      </w:r>
      <w:r>
        <w:t xml:space="preserve">See that none</w:t>
      </w:r>
      <w:r>
        <w:rPr>
          <w:rStyle w:val="FootnoteReference"/>
        </w:rPr>
        <w:footnoteReference w:id="15007"/>
      </w:r>
      <w:r>
        <w:t xml:space="preserve"> render evil for evil to anyone; but ever</w:t>
      </w:r>
      <w:r>
        <w:rPr>
          <w:rStyle w:val="FootnoteReference"/>
        </w:rPr>
        <w:footnoteReference w:id="15008"/>
      </w:r>
      <w:r>
        <w:t xml:space="preserve"> follow that which is good, both among yourselves, and to all men.</w:t>
      </w:r>
      <w:r>
        <w:rPr>
          <w:rStyle w:val="FootnoteReference"/>
        </w:rPr>
        <w:footnoteReference w:id="15009"/>
      </w:r>
      <w:r>
        <w:rPr>
          <w:rStyle w:val="FootnoteReference"/>
        </w:rPr>
        <w:footnoteReference w:id="15010"/>
      </w:r>
      <w:r>
        <w:t xml:space="preserve">{{field-off:Bible}}</w:t>
      </w:r>
    </w:p>
    <w:p>
      <w:r>
        <w:rPr>
          <w:sz w:val="18"/>
          <w:color w:val="777777"/>
        </w:rPr>
        <w:t xml:space="preserve">[[@Bible:1 Thessalonians 5:16]] </w:t>
      </w:r>
      <w:r>
        <w:rPr>
          <w:b/>
        </w:rPr>
        <w:t xml:space="preserve">16 </w:t>
      </w:r>
      <w:r>
        <w:t xml:space="preserve"> {{field-on:Bible}}</w:t>
      </w:r>
      <w:r>
        <w:t xml:space="preserve">Rejoice</w:t>
      </w:r>
      <w:r>
        <w:rPr>
          <w:rStyle w:val="FootnoteReference"/>
        </w:rPr>
        <w:footnoteReference w:id="15011"/>
      </w:r>
      <w:r>
        <w:t xml:space="preserve"> always.</w:t>
      </w:r>
      <w:r>
        <w:t xml:space="preserve">{{field-off:Bible}}</w:t>
      </w:r>
    </w:p>
    <w:p>
      <w:r>
        <w:rPr>
          <w:sz w:val="18"/>
          <w:color w:val="777777"/>
        </w:rPr>
        <w:t xml:space="preserve">[[@Bible:1 Thessalonians 5:17]] </w:t>
      </w:r>
      <w:r>
        <w:rPr>
          <w:b/>
        </w:rPr>
        <w:t xml:space="preserve">17 </w:t>
      </w:r>
      <w:r>
        <w:t xml:space="preserve"> {{field-on:Bible}}</w:t>
      </w:r>
      <w:r>
        <w:t xml:space="preserve">Pray</w:t>
      </w:r>
      <w:r>
        <w:rPr>
          <w:rStyle w:val="FootnoteReference"/>
        </w:rPr>
        <w:footnoteReference w:id="15012"/>
      </w:r>
      <w:r>
        <w:t xml:space="preserve"> without ceasing.</w:t>
      </w:r>
      <w:r>
        <w:t xml:space="preserve">{{field-off:Bible}}</w:t>
      </w:r>
    </w:p>
    <w:p>
      <w:r>
        <w:rPr>
          <w:sz w:val="18"/>
          <w:color w:val="777777"/>
        </w:rPr>
        <w:t xml:space="preserve">[[@Bible:1 Thessalonians 5:18]] </w:t>
      </w:r>
      <w:r>
        <w:rPr>
          <w:b/>
        </w:rPr>
        <w:t xml:space="preserve">18 </w:t>
      </w:r>
      <w:r>
        <w:t xml:space="preserve"> {{field-on:Bible}}</w:t>
      </w:r>
      <w:r>
        <w:t xml:space="preserve">In everything give thanks: for this is the will of God in Christ Jesus concerning you.</w:t>
      </w:r>
      <w:r>
        <w:rPr>
          <w:rStyle w:val="FootnoteReference"/>
        </w:rPr>
        <w:footnoteReference w:id="15013"/>
      </w:r>
      <w:r>
        <w:t xml:space="preserve">{{field-off:Bible}}</w:t>
      </w:r>
    </w:p>
    <w:p>
      <w:r>
        <w:rPr>
          <w:sz w:val="18"/>
          <w:color w:val="777777"/>
        </w:rPr>
        <w:t xml:space="preserve">[[@Bible:1 Thessalonians 5:19]] </w:t>
      </w:r>
      <w:r>
        <w:rPr>
          <w:b/>
        </w:rPr>
        <w:t xml:space="preserve">19 </w:t>
      </w:r>
      <w:r>
        <w:t xml:space="preserve"> {{field-on:Bible}}</w:t>
      </w:r>
      <w:r>
        <w:t xml:space="preserve">Quench</w:t>
      </w:r>
      <w:r>
        <w:rPr>
          <w:rStyle w:val="FootnoteReference"/>
        </w:rPr>
        <w:footnoteReference w:id="15014"/>
      </w:r>
      <w:r>
        <w:t xml:space="preserve"> not the Spirit</w:t>
      </w:r>
      <w:r>
        <w:rPr>
          <w:rStyle w:val="FootnoteReference"/>
        </w:rPr>
        <w:footnoteReference w:id="15015"/>
      </w:r>
      <w:r>
        <w:t xml:space="preserve">.</w:t>
      </w:r>
      <w:r>
        <w:t xml:space="preserve">{{field-off:Bible}}</w:t>
      </w:r>
    </w:p>
    <w:p>
      <w:r>
        <w:rPr>
          <w:sz w:val="18"/>
          <w:color w:val="777777"/>
        </w:rPr>
        <w:t xml:space="preserve">[[@Bible:1 Thessalonians 5:20]] </w:t>
      </w:r>
      <w:r>
        <w:rPr>
          <w:b/>
        </w:rPr>
        <w:t xml:space="preserve">20 </w:t>
      </w:r>
      <w:r>
        <w:t xml:space="preserve"> {{field-on:Bible}}</w:t>
      </w:r>
      <w:r>
        <w:t xml:space="preserve">Do not despise prophecies.</w:t>
      </w:r>
      <w:r>
        <w:rPr>
          <w:rStyle w:val="FootnoteReference"/>
        </w:rPr>
        <w:footnoteReference w:id="15016"/>
      </w:r>
      <w:r>
        <w:t xml:space="preserve">{{field-off:Bible}}</w:t>
      </w:r>
    </w:p>
    <w:p>
      <w:r>
        <w:rPr>
          <w:sz w:val="18"/>
          <w:color w:val="777777"/>
        </w:rPr>
        <w:t xml:space="preserve">[[@Bible:1 Thessalonians 5:21]] </w:t>
      </w:r>
      <w:r>
        <w:rPr>
          <w:b/>
        </w:rPr>
        <w:t xml:space="preserve">21 </w:t>
      </w:r>
      <w:r>
        <w:t xml:space="preserve"> {{field-on:Bible}}</w:t>
      </w:r>
      <w:r>
        <w:t xml:space="preserve">Test all things; hold</w:t>
      </w:r>
      <w:r>
        <w:rPr>
          <w:rStyle w:val="FootnoteReference"/>
        </w:rPr>
        <w:footnoteReference w:id="15017"/>
      </w:r>
      <w:r>
        <w:t xml:space="preserve"> fast the good.</w:t>
      </w:r>
      <w:r>
        <w:rPr>
          <w:rStyle w:val="FootnoteReference"/>
        </w:rPr>
        <w:footnoteReference w:id="15018"/>
      </w:r>
      <w:r>
        <w:t xml:space="preserve">{{field-off:Bible}}</w:t>
      </w:r>
    </w:p>
    <w:p>
      <w:r>
        <w:rPr>
          <w:sz w:val="18"/>
          <w:color w:val="777777"/>
        </w:rPr>
        <w:t xml:space="preserve">[[@Bible:1 Thessalonians 5:22]] </w:t>
      </w:r>
      <w:r>
        <w:rPr>
          <w:b/>
        </w:rPr>
        <w:t xml:space="preserve">22 </w:t>
      </w:r>
      <w:r>
        <w:t xml:space="preserve"> {{field-on:Bible}}</w:t>
      </w:r>
      <w:r>
        <w:t xml:space="preserve">Abstain from every form of evil.</w:t>
      </w:r>
      <w:r>
        <w:rPr>
          <w:rStyle w:val="FootnoteReference"/>
        </w:rPr>
        <w:footnoteReference w:id="15019"/>
      </w:r>
      <w:r>
        <w:t xml:space="preserve">{{field-off:Bible}}</w:t>
      </w:r>
    </w:p>
    <w:p>
      <w:r>
        <w:rPr>
          <w:sz w:val="18"/>
          <w:color w:val="777777"/>
        </w:rPr>
        <w:t xml:space="preserve">[[@Bible:1 Thessalonians 5:23]] </w:t>
      </w:r>
      <w:r>
        <w:rPr>
          <w:b/>
        </w:rPr>
        <w:t xml:space="preserve">23 </w:t>
      </w:r>
      <w:r>
        <w:t xml:space="preserve"> {{field-on:Bible}}</w:t>
      </w:r>
      <w:r>
        <w:t xml:space="preserve">And the very God of peace sanctify</w:t>
      </w:r>
      <w:r>
        <w:rPr>
          <w:rStyle w:val="FootnoteReference"/>
        </w:rPr>
        <w:footnoteReference w:id="15020"/>
      </w:r>
      <w:r>
        <w:t xml:space="preserve"> you wholly; and I pray God your whole spirit and soul and body be preserved</w:t>
      </w:r>
      <w:r>
        <w:rPr>
          <w:rStyle w:val="FootnoteReference"/>
        </w:rPr>
        <w:footnoteReference w:id="15021"/>
      </w:r>
      <w:r>
        <w:t xml:space="preserve"> blameless to the coming of our Lord Jesus Christ.</w:t>
      </w:r>
      <w:r>
        <w:rPr>
          <w:rStyle w:val="FootnoteReference"/>
        </w:rPr>
        <w:footnoteReference w:id="15022"/>
      </w:r>
      <w:r>
        <w:t xml:space="preserve">{{field-off:Bible}}</w:t>
      </w:r>
    </w:p>
    <w:p>
      <w:r>
        <w:rPr>
          <w:sz w:val="18"/>
          <w:color w:val="777777"/>
        </w:rPr>
        <w:t xml:space="preserve">[[@Bible:1 Thessalonians 5:24]] </w:t>
      </w:r>
      <w:r>
        <w:rPr>
          <w:b/>
        </w:rPr>
        <w:t xml:space="preserve">24 </w:t>
      </w:r>
      <w:r>
        <w:t xml:space="preserve"> {{field-on:Bible}}</w:t>
      </w:r>
      <w:r>
        <w:t xml:space="preserve">Faithful</w:t>
      </w:r>
      <w:r>
        <w:rPr>
          <w:rStyle w:val="FootnoteReference"/>
        </w:rPr>
        <w:footnoteReference w:id="15023"/>
      </w:r>
      <w:r>
        <w:t xml:space="preserve"> is the one who calls you, who also will do it.</w:t>
      </w:r>
      <w:r>
        <w:rPr>
          <w:rStyle w:val="FootnoteReference"/>
        </w:rPr>
        <w:footnoteReference w:id="15024"/>
      </w:r>
      <w:r>
        <w:rPr>
          <w:rStyle w:val="FootnoteReference"/>
        </w:rPr>
        <w:footnoteReference w:id="15025"/>
      </w:r>
      <w:r>
        <w:t xml:space="preserve">{{field-off:Bible}}</w:t>
      </w:r>
    </w:p>
    <w:p>
      <w:r>
        <w:rPr>
          <w:sz w:val="18"/>
          <w:color w:val="777777"/>
        </w:rPr>
        <w:t xml:space="preserve">[[@Bible:1 Thessalonians 5:25]] </w:t>
      </w:r>
      <w:r>
        <w:rPr>
          <w:b/>
        </w:rPr>
        <w:t xml:space="preserve">25 </w:t>
      </w:r>
      <w:r>
        <w:t xml:space="preserve"> {{field-on:Bible}}</w:t>
      </w:r>
      <w:r>
        <w:t xml:space="preserve">Brothers, pray for us.</w:t>
      </w:r>
      <w:r>
        <w:rPr>
          <w:rStyle w:val="FootnoteReference"/>
        </w:rPr>
        <w:footnoteReference w:id="15026"/>
      </w:r>
      <w:r>
        <w:t xml:space="preserve">{{field-off:Bible}}</w:t>
      </w:r>
    </w:p>
    <w:p>
      <w:r>
        <w:rPr>
          <w:sz w:val="18"/>
          <w:color w:val="777777"/>
        </w:rPr>
        <w:t xml:space="preserve">[[@Bible:1 Thessalonians 5:26]] </w:t>
      </w:r>
      <w:r>
        <w:rPr>
          <w:b/>
        </w:rPr>
        <w:t xml:space="preserve">26 </w:t>
      </w:r>
      <w:r>
        <w:t xml:space="preserve"> {{field-on:Bible}}</w:t>
      </w:r>
      <w:r>
        <w:t xml:space="preserve">Greet all the brothers with a holy kiss.</w:t>
      </w:r>
      <w:r>
        <w:rPr>
          <w:rStyle w:val="FootnoteReference"/>
        </w:rPr>
        <w:footnoteReference w:id="15027"/>
      </w:r>
      <w:r>
        <w:t xml:space="preserve">{{field-off:Bible}}</w:t>
      </w:r>
    </w:p>
    <w:p>
      <w:r>
        <w:rPr>
          <w:sz w:val="18"/>
          <w:color w:val="777777"/>
        </w:rPr>
        <w:t xml:space="preserve">[[@Bible:1 Thessalonians 5:27]] </w:t>
      </w:r>
      <w:r>
        <w:rPr>
          <w:b/>
        </w:rPr>
        <w:t xml:space="preserve">27 </w:t>
      </w:r>
      <w:r>
        <w:t xml:space="preserve"> {{field-on:Bible}}</w:t>
      </w:r>
      <w:r>
        <w:t xml:space="preserve">I charge</w:t>
      </w:r>
      <w:r>
        <w:rPr>
          <w:rStyle w:val="FootnoteReference"/>
        </w:rPr>
        <w:footnoteReference w:id="15028"/>
      </w:r>
      <w:r>
        <w:t xml:space="preserve"> you by the Lord that this epistle be read to all the holy</w:t>
      </w:r>
      <w:r>
        <w:rPr>
          <w:rStyle w:val="FootnoteReference"/>
        </w:rPr>
        <w:footnoteReference w:id="15029"/>
      </w:r>
      <w:r>
        <w:t xml:space="preserve"> brothers.</w:t>
      </w:r>
      <w:r>
        <w:t xml:space="preserve">{{field-off:Bible}}</w:t>
      </w:r>
    </w:p>
    <w:p>
      <w:r>
        <w:rPr>
          <w:sz w:val="18"/>
          <w:color w:val="777777"/>
        </w:rPr>
        <w:t xml:space="preserve">[[@Bible:1 Thessalonians 5:28]] </w:t>
      </w:r>
      <w:r>
        <w:rPr>
          <w:b/>
        </w:rPr>
        <w:t xml:space="preserve">28 </w:t>
      </w:r>
      <w:r>
        <w:t xml:space="preserve"> {{field-on:Bible}}</w:t>
      </w:r>
      <w:r>
        <w:t xml:space="preserve">The grace of our Lord Jesus Christ be with you. Amen.</w:t>
      </w:r>
      <w:r>
        <w:rPr>
          <w:rStyle w:val="FootnoteReference"/>
        </w:rPr>
        <w:footnoteReference w:id="15030"/>
      </w:r>
      <w:r>
        <w:t xml:space="preserve">{{field-off:Bible}}</w:t>
      </w:r>
    </w:p>
    <w:p>
      <w:r>
        <w:br w:type="page"/>
      </w:r>
    </w:p>
    <w:p>
      <w:pPr>
        <w:pStyle w:val="Heading1"/>
      </w:pPr>
      <w:r>
        <w:t xml:space="preserve">2 Thessalonians</w:t>
      </w:r>
    </w:p>
    <w:p>
      <w:pPr>
        <w:pStyle w:val="Heading2"/>
      </w:pPr>
      <w:r>
        <w:t xml:space="preserve">2 Thessalonians Preface</w:t>
      </w:r>
    </w:p>
    <w:p>
      <w:r>
        <w:rPr>
          <w:b/>
        </w:rPr>
        <w:t xml:space="preserve">Author and Attribution. </w:t>
      </w:r>
      <w:r>
        <w:t xml:space="preserve">Paul the apostle</w:t>
      </w:r>
    </w:p>
    <w:p>
      <w:r>
        <w:rPr>
          <w:b/>
        </w:rPr>
        <w:t xml:space="preserve">Authorship Basis. </w:t>
      </w:r>
      <w:r>
        <w:t xml:space="preserve">The opening identifies Paul, and conservative scholarship receives 2 Thessalonians as Pauline.</w:t>
      </w:r>
    </w:p>
    <w:p>
      <w:r>
        <w:rPr>
          <w:b/>
        </w:rPr>
        <w:t xml:space="preserve">Jesus / NT Attribution. </w:t>
      </w:r>
      <w:r>
        <w:t xml:space="preserve">Its close relationship to 1 Thessalonians and its apostolic tone support authenticity.</w:t>
      </w:r>
    </w:p>
    <w:p>
      <w:r>
        <w:rPr>
          <w:b/>
        </w:rPr>
        <w:t xml:space="preserve">Composition Date. </w:t>
      </w:r>
      <w:r>
        <w:t xml:space="preserve">AD 51-52 from Corinth</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Follow-up letter correcting confusion about the day of the Lord and urging steadfastness.</w:t>
      </w:r>
    </w:p>
    <w:p>
      <w:r>
        <w:rPr>
          <w:b/>
        </w:rPr>
        <w:t xml:space="preserve">Purpose. </w:t>
      </w:r>
      <w:r>
        <w:t xml:space="preserve">To steady the church amid persecution and clarify events connected with the Lord's return.</w:t>
      </w:r>
    </w:p>
    <w:p>
      <w:r>
        <w:rPr>
          <w:b/>
        </w:rPr>
        <w:t xml:space="preserve">Key Themes. </w:t>
      </w:r>
      <w:r>
        <w:t xml:space="preserve">day of the Lord; lawlessness; perseverance; discipline</w:t>
      </w:r>
    </w:p>
    <w:p>
      <w:r>
        <w:rPr>
          <w:b/>
        </w:rPr>
        <w:t xml:space="preserve">Outline. </w:t>
      </w:r>
      <w:r>
        <w:t xml:space="preserve">Persecution and justice 1; man of lawlessness 2; exhortation and discipline 3.</w:t>
      </w:r>
    </w:p>
    <w:p>
      <w:r>
        <w:rPr>
          <w:b/>
        </w:rPr>
        <w:t xml:space="preserve">Earliest Witnesses. </w:t>
      </w:r>
      <w:r>
        <w:t xml:space="preserve">Frag. Papyrus 30 and Papyrus 46 witness 2 Thessalonians 3rd century AD and ca. AD 200 | Subst. Papyrus 46 is the earliest substantial 2 Thessalonians witness ca. AD 200 | Heb. No complete Hebrew original survives n/a | Gk. Codex Vaticanus and Codex Sinaiticus preserve complete Greek 2 Thessalonians 4th century AD</w:t>
      </w:r>
    </w:p>
    <w:p>
      <w:r>
        <w:rPr>
          <w:b/>
        </w:rPr>
        <w:t xml:space="preserve">Earliest External Attestation. </w:t>
      </w:r>
      <w:r>
        <w:t xml:space="preserve">Likely echoed in early fathers by Polycarp (early 2nd century AD)</w:t>
      </w:r>
    </w:p>
    <w:p>
      <w:r>
        <w:rPr>
          <w:b/>
        </w:rPr>
        <w:t xml:space="preserve">Textual Notes. </w:t>
      </w:r>
      <w:r>
        <w:t xml:space="preserve">2 Thessalonians is central in eschatological discussion and textually well attested.</w:t>
      </w:r>
    </w:p>
    <w:p>
      <w:r>
        <w:rPr>
          <w:b/>
        </w:rPr>
        <w:t xml:space="preserve">Conservative Notes. </w:t>
      </w:r>
      <w:r>
        <w:t xml:space="preserve">This edition receives 2 Thessalonians as Pauline clarification, not pseudonymous imitation.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[[@Bible:2 Thessalonians 1:1]] </w:t>
      </w:r>
      <w:r>
        <w:rPr>
          <w:b/>
        </w:rPr>
        <w:t xml:space="preserve">1 </w:t>
      </w:r>
      <w:r>
        <w:t xml:space="preserve"> {{field-on:Bible}}</w:t>
      </w:r>
      <w:r>
        <w:t xml:space="preserve">Paul</w:t>
      </w:r>
      <w:r>
        <w:rPr>
          <w:rStyle w:val="FootnoteReference"/>
        </w:rPr>
        <w:footnoteReference w:id="15031"/>
      </w:r>
      <w:r>
        <w:t xml:space="preserve">, and Silvanus</w:t>
      </w:r>
      <w:r>
        <w:rPr>
          <w:rStyle w:val="FootnoteReference"/>
        </w:rPr>
        <w:footnoteReference w:id="15032"/>
      </w:r>
      <w:r>
        <w:t xml:space="preserve">, and Timothy</w:t>
      </w:r>
      <w:r>
        <w:rPr>
          <w:rStyle w:val="FootnoteReference"/>
        </w:rPr>
        <w:footnoteReference w:id="15033"/>
      </w:r>
      <w:r>
        <w:t xml:space="preserve">, to the assembly of the Thessalonians</w:t>
      </w:r>
      <w:r>
        <w:rPr>
          <w:rStyle w:val="FootnoteReference"/>
        </w:rPr>
        <w:footnoteReference w:id="15034"/>
      </w:r>
      <w:r>
        <w:t xml:space="preserve"> in God</w:t>
      </w:r>
      <w:r>
        <w:rPr>
          <w:rStyle w:val="FootnoteReference"/>
        </w:rPr>
        <w:footnoteReference w:id="15035"/>
      </w:r>
      <w:r>
        <w:t xml:space="preserve"> our Father and the Lord Jesus</w:t>
      </w:r>
      <w:r>
        <w:rPr>
          <w:rStyle w:val="FootnoteReference"/>
        </w:rPr>
        <w:footnoteReference w:id="15036"/>
      </w:r>
      <w:r>
        <w:t xml:space="preserve"> Christ</w:t>
      </w:r>
      <w:r>
        <w:rPr>
          <w:rStyle w:val="FootnoteReference"/>
        </w:rPr>
        <w:footnoteReference w:id="15037"/>
      </w:r>
      <w:r>
        <w:t xml:space="preserve">:</w:t>
      </w:r>
      <w:r>
        <w:rPr>
          <w:rStyle w:val="FootnoteReference"/>
        </w:rPr>
        <w:footnoteReference w:id="15038"/>
      </w:r>
      <w:r>
        <w:rPr>
          <w:rStyle w:val="FootnoteReference"/>
        </w:rPr>
        <w:footnoteReference w:id="15039"/>
      </w:r>
      <w:r>
        <w:rPr>
          <w:rStyle w:val="FootnoteReference"/>
        </w:rPr>
        <w:footnoteReference w:id="15040"/>
      </w:r>
      <w:r>
        <w:rPr>
          <w:rStyle w:val="FootnoteReference"/>
        </w:rPr>
        <w:footnoteReference w:id="15041"/>
      </w:r>
      <w:r>
        <w:rPr>
          <w:rStyle w:val="FootnoteReference"/>
        </w:rPr>
        <w:footnoteReference w:id="15042"/>
      </w:r>
      <w:r>
        <w:t xml:space="preserve">{{field-off:Bible}}</w:t>
      </w:r>
    </w:p>
    <w:p>
      <w:r>
        <w:rPr>
          <w:sz w:val="18"/>
          <w:color w:val="777777"/>
        </w:rPr>
        <w:t xml:space="preserve">[[@Bible:2 Thessalonians 1:2]] </w:t>
      </w:r>
      <w:r>
        <w:rPr>
          <w:b/>
        </w:rPr>
        <w:t xml:space="preserve">2 </w:t>
      </w:r>
      <w:r>
        <w:t xml:space="preserve"> {{field-on:Bible}}</w:t>
      </w:r>
      <w:r>
        <w:t xml:space="preserve">Grace to you, and peace, from God our Father and the Lord Jesus Christ.</w:t>
      </w:r>
      <w:r>
        <w:rPr>
          <w:rStyle w:val="FootnoteReference"/>
        </w:rPr>
        <w:footnoteReference w:id="15043"/>
      </w:r>
      <w:r>
        <w:t xml:space="preserve">{{field-off:Bible}}</w:t>
      </w:r>
    </w:p>
    <w:p>
      <w:r>
        <w:rPr>
          <w:sz w:val="18"/>
          <w:color w:val="777777"/>
        </w:rPr>
        <w:t xml:space="preserve">[[@Bible:2 Thessalonians 1:3]] </w:t>
      </w:r>
      <w:r>
        <w:rPr>
          <w:b/>
        </w:rPr>
        <w:t xml:space="preserve">3 </w:t>
      </w:r>
      <w:r>
        <w:t xml:space="preserve"> {{field-on:Bible}}</w:t>
      </w:r>
      <w:r>
        <w:t xml:space="preserve">We are bound to thank God always for you, brothers, as it is fitting, because your faith grows exceedingly, and the love of every one of you all toward each other abounds;</w:t>
      </w:r>
      <w:r>
        <w:rPr>
          <w:rStyle w:val="FootnoteReference"/>
        </w:rPr>
        <w:footnoteReference w:id="15044"/>
      </w:r>
      <w:r>
        <w:rPr>
          <w:rStyle w:val="FootnoteReference"/>
        </w:rPr>
        <w:footnoteReference w:id="15045"/>
      </w:r>
      <w:r>
        <w:t xml:space="preserve">{{field-off:Bible}}</w:t>
      </w:r>
    </w:p>
    <w:p>
      <w:r>
        <w:rPr>
          <w:sz w:val="18"/>
          <w:color w:val="777777"/>
        </w:rPr>
        <w:t xml:space="preserve">[[@Bible:2 Thessalonians 1:4]] </w:t>
      </w:r>
      <w:r>
        <w:rPr>
          <w:b/>
        </w:rPr>
        <w:t xml:space="preserve">4 </w:t>
      </w:r>
      <w:r>
        <w:t xml:space="preserve"> {{field-on:Bible}}</w:t>
      </w:r>
      <w:r>
        <w:t xml:space="preserve">So that we ourselves boast in you in the assemblies of God for your patience</w:t>
      </w:r>
      <w:r>
        <w:rPr>
          <w:rStyle w:val="FootnoteReference"/>
        </w:rPr>
        <w:footnoteReference w:id="15046"/>
      </w:r>
      <w:r>
        <w:t xml:space="preserve"> and faith in all your persecutions</w:t>
      </w:r>
      <w:r>
        <w:rPr>
          <w:rStyle w:val="FootnoteReference"/>
        </w:rPr>
        <w:footnoteReference w:id="15047"/>
      </w:r>
      <w:r>
        <w:t xml:space="preserve"> and tribulations that you endure:</w:t>
      </w:r>
      <w:r>
        <w:rPr>
          <w:rStyle w:val="FootnoteReference"/>
        </w:rPr>
        <w:footnoteReference w:id="15048"/>
      </w:r>
      <w:r>
        <w:t xml:space="preserve">{{field-off:Bible}}</w:t>
      </w:r>
    </w:p>
    <w:p>
      <w:r>
        <w:rPr>
          <w:sz w:val="18"/>
          <w:color w:val="777777"/>
        </w:rPr>
        <w:t xml:space="preserve">[[@Bible:2 Thessalonians 1:5]] </w:t>
      </w:r>
      <w:r>
        <w:rPr>
          <w:b/>
        </w:rPr>
        <w:t xml:space="preserve">5 </w:t>
      </w:r>
      <w:r>
        <w:t xml:space="preserve"> {{field-on:Bible}}</w:t>
      </w:r>
      <w:r>
        <w:t xml:space="preserve">Which is a manifest</w:t>
      </w:r>
      <w:r>
        <w:rPr>
          <w:rStyle w:val="FootnoteReference"/>
        </w:rPr>
        <w:footnoteReference w:id="15049"/>
      </w:r>
      <w:r>
        <w:t xml:space="preserve"> token of the righteous</w:t>
      </w:r>
      <w:r>
        <w:rPr>
          <w:rStyle w:val="FootnoteReference"/>
        </w:rPr>
        <w:footnoteReference w:id="15050"/>
      </w:r>
      <w:r>
        <w:t xml:space="preserve"> judgment of God, that you may be counted worthy of the kingdom of God, for which you also suffer:</w:t>
      </w:r>
      <w:r>
        <w:rPr>
          <w:rStyle w:val="FootnoteReference"/>
        </w:rPr>
        <w:footnoteReference w:id="15051"/>
      </w:r>
      <w:r>
        <w:rPr>
          <w:rStyle w:val="FootnoteReference"/>
        </w:rPr>
        <w:footnoteReference w:id="15052"/>
      </w:r>
      <w:r>
        <w:t xml:space="preserve">{{field-off:Bible}}</w:t>
      </w:r>
    </w:p>
    <w:p>
      <w:r>
        <w:rPr>
          <w:sz w:val="18"/>
          <w:color w:val="777777"/>
        </w:rPr>
        <w:t xml:space="preserve">[[@Bible:2 Thessalonians 1:6]] </w:t>
      </w:r>
      <w:r>
        <w:rPr>
          <w:b/>
        </w:rPr>
        <w:t xml:space="preserve">6 </w:t>
      </w:r>
      <w:r>
        <w:t xml:space="preserve"> {{field-on:Bible}}</w:t>
      </w:r>
      <w:r>
        <w:t xml:space="preserve">Seeing it is a righteous thing with God to recompense tribulation to those who trouble you;</w:t>
      </w:r>
      <w:r>
        <w:rPr>
          <w:rStyle w:val="FootnoteReference"/>
        </w:rPr>
        <w:footnoteReference w:id="15053"/>
      </w:r>
      <w:r>
        <w:t xml:space="preserve">{{field-off:Bible}}</w:t>
      </w:r>
    </w:p>
    <w:p>
      <w:r>
        <w:rPr>
          <w:sz w:val="18"/>
          <w:color w:val="777777"/>
        </w:rPr>
        <w:t xml:space="preserve">[[@Bible:2 Thessalonians 1:7]] </w:t>
      </w:r>
      <w:r>
        <w:rPr>
          <w:b/>
        </w:rPr>
        <w:t xml:space="preserve">7 </w:t>
      </w:r>
      <w:r>
        <w:t xml:space="preserve"> {{field-on:Bible}}</w:t>
      </w:r>
      <w:r>
        <w:t xml:space="preserve">And to you who are troubled rest with us, when the Lord Jesus shall be revealed from heaven with his mighty angels</w:t>
      </w:r>
      <w:r>
        <w:rPr>
          <w:rStyle w:val="FootnoteReference"/>
        </w:rPr>
        <w:footnoteReference w:id="15054"/>
      </w:r>
      <w:r>
        <w:t xml:space="preserve">,</w:t>
      </w:r>
      <w:r>
        <w:rPr>
          <w:rStyle w:val="FootnoteReference"/>
        </w:rPr>
        <w:footnoteReference w:id="15055"/>
      </w:r>
      <w:r>
        <w:t xml:space="preserve">{{field-off:Bible}}</w:t>
      </w:r>
    </w:p>
    <w:p>
      <w:r>
        <w:rPr>
          <w:sz w:val="18"/>
          <w:color w:val="777777"/>
        </w:rPr>
        <w:t xml:space="preserve">[[@Bible:2 Thessalonians 1:8]] </w:t>
      </w:r>
      <w:r>
        <w:rPr>
          <w:b/>
        </w:rPr>
        <w:t xml:space="preserve">8 </w:t>
      </w:r>
      <w:r>
        <w:t xml:space="preserve"> {{field-on:Bible}}</w:t>
      </w:r>
      <w:r>
        <w:t xml:space="preserve">In flaming</w:t>
      </w:r>
      <w:r>
        <w:rPr>
          <w:rStyle w:val="FootnoteReference"/>
        </w:rPr>
        <w:footnoteReference w:id="15056"/>
      </w:r>
      <w:r>
        <w:t xml:space="preserve"> fire taking</w:t>
      </w:r>
      <w:r>
        <w:rPr>
          <w:rStyle w:val="FootnoteReference"/>
        </w:rPr>
        <w:footnoteReference w:id="15057"/>
      </w:r>
      <w:r>
        <w:t xml:space="preserve"> vengeance on those who do not know God, and that</w:t>
      </w:r>
      <w:r>
        <w:rPr>
          <w:rStyle w:val="FootnoteReference"/>
        </w:rPr>
        <w:footnoteReference w:id="15058"/>
      </w:r>
      <w:r>
        <w:t xml:space="preserve"> obey not the good news of our Lord Jesus Christ:</w:t>
      </w:r>
      <w:r>
        <w:rPr>
          <w:rStyle w:val="FootnoteReference"/>
        </w:rPr>
        <w:footnoteReference w:id="15059"/>
      </w:r>
      <w:r>
        <w:t xml:space="preserve">{{field-off:Bible}}</w:t>
      </w:r>
    </w:p>
    <w:p>
      <w:r>
        <w:rPr>
          <w:sz w:val="18"/>
          <w:color w:val="777777"/>
        </w:rPr>
        <w:t xml:space="preserve">[[@Bible:2 Thessalonians 1:9]] </w:t>
      </w:r>
      <w:r>
        <w:rPr>
          <w:b/>
        </w:rPr>
        <w:t xml:space="preserve">9 </w:t>
      </w:r>
      <w:r>
        <w:t xml:space="preserve"> {{field-on:Bible}}</w:t>
      </w:r>
      <w:r>
        <w:t xml:space="preserve">Who shall be punished with eternal destruction from the presence</w:t>
      </w:r>
      <w:r>
        <w:rPr>
          <w:rStyle w:val="FootnoteReference"/>
        </w:rPr>
        <w:footnoteReference w:id="15060"/>
      </w:r>
      <w:r>
        <w:t xml:space="preserve"> of the Lord, and from the glory</w:t>
      </w:r>
      <w:r>
        <w:rPr>
          <w:rStyle w:val="FootnoteReference"/>
        </w:rPr>
        <w:footnoteReference w:id="15061"/>
      </w:r>
      <w:r>
        <w:t xml:space="preserve"> of his power;</w:t>
      </w:r>
      <w:r>
        <w:rPr>
          <w:rStyle w:val="FootnoteReference"/>
        </w:rPr>
        <w:footnoteReference w:id="15062"/>
      </w:r>
      <w:r>
        <w:t xml:space="preserve">{{field-off:Bible}}</w:t>
      </w:r>
    </w:p>
    <w:p>
      <w:r>
        <w:rPr>
          <w:sz w:val="18"/>
          <w:color w:val="777777"/>
        </w:rPr>
        <w:t xml:space="preserve">[[@Bible:2 Thessalonians 1:10]] </w:t>
      </w:r>
      <w:r>
        <w:rPr>
          <w:b/>
        </w:rPr>
        <w:t xml:space="preserve">10 </w:t>
      </w:r>
      <w:r>
        <w:t xml:space="preserve"> {{field-on:Bible}}</w:t>
      </w:r>
      <w:r>
        <w:t xml:space="preserve">When he shall come to be glorified</w:t>
      </w:r>
      <w:r>
        <w:rPr>
          <w:rStyle w:val="FootnoteReference"/>
        </w:rPr>
        <w:footnoteReference w:id="15063"/>
      </w:r>
      <w:r>
        <w:t xml:space="preserve"> in his holy ones, and to be admired</w:t>
      </w:r>
      <w:r>
        <w:rPr>
          <w:rStyle w:val="FootnoteReference"/>
        </w:rPr>
        <w:footnoteReference w:id="15064"/>
      </w:r>
      <w:r>
        <w:t xml:space="preserve"> in all those who believe (because our testimony among you was believed) in that</w:t>
      </w:r>
      <w:r>
        <w:rPr>
          <w:rStyle w:val="FootnoteReference"/>
        </w:rPr>
        <w:footnoteReference w:id="15065"/>
      </w:r>
      <w:r>
        <w:t xml:space="preserve"> day.</w:t>
      </w:r>
      <w:r>
        <w:rPr>
          <w:rStyle w:val="FootnoteReference"/>
        </w:rPr>
        <w:footnoteReference w:id="15066"/>
      </w:r>
      <w:r>
        <w:t xml:space="preserve">{{field-off:Bible}}</w:t>
      </w:r>
    </w:p>
    <w:p>
      <w:r>
        <w:rPr>
          <w:sz w:val="18"/>
          <w:color w:val="777777"/>
        </w:rPr>
        <w:t xml:space="preserve">[[@Bible:2 Thessalonians 1:11]] </w:t>
      </w:r>
      <w:r>
        <w:rPr>
          <w:b/>
        </w:rPr>
        <w:t xml:space="preserve">11 </w:t>
      </w:r>
      <w:r>
        <w:t xml:space="preserve"> {{field-on:Bible}}</w:t>
      </w:r>
      <w:r>
        <w:t xml:space="preserve">Therefore also we pray</w:t>
      </w:r>
      <w:r>
        <w:rPr>
          <w:rStyle w:val="FootnoteReference"/>
        </w:rPr>
        <w:footnoteReference w:id="15067"/>
      </w:r>
      <w:r>
        <w:t xml:space="preserve"> always for you, that our God</w:t>
      </w:r>
      <w:r>
        <w:rPr>
          <w:rStyle w:val="FootnoteReference"/>
        </w:rPr>
        <w:footnoteReference w:id="15068"/>
      </w:r>
      <w:r>
        <w:t xml:space="preserve"> would count you worthy of this calling</w:t>
      </w:r>
      <w:r>
        <w:rPr>
          <w:rStyle w:val="FootnoteReference"/>
        </w:rPr>
        <w:footnoteReference w:id="15069"/>
      </w:r>
      <w:r>
        <w:t xml:space="preserve">, and fulfill all the good</w:t>
      </w:r>
      <w:r>
        <w:rPr>
          <w:rStyle w:val="FootnoteReference"/>
        </w:rPr>
        <w:footnoteReference w:id="15070"/>
      </w:r>
      <w:r>
        <w:t xml:space="preserve"> pleasure of his goodness, and the work</w:t>
      </w:r>
      <w:r>
        <w:rPr>
          <w:rStyle w:val="FootnoteReference"/>
        </w:rPr>
        <w:footnoteReference w:id="15071"/>
      </w:r>
      <w:r>
        <w:t xml:space="preserve"> of faith with power:</w:t>
      </w:r>
      <w:r>
        <w:rPr>
          <w:rStyle w:val="FootnoteReference"/>
        </w:rPr>
        <w:footnoteReference w:id="15072"/>
      </w:r>
      <w:r>
        <w:t xml:space="preserve">{{field-off:Bible}}</w:t>
      </w:r>
    </w:p>
    <w:p>
      <w:r>
        <w:rPr>
          <w:sz w:val="18"/>
          <w:color w:val="777777"/>
        </w:rPr>
        <w:t xml:space="preserve">[[@Bible:2 Thessalonians 1:12]] </w:t>
      </w:r>
      <w:r>
        <w:rPr>
          <w:b/>
        </w:rPr>
        <w:t xml:space="preserve">12 </w:t>
      </w:r>
      <w:r>
        <w:t xml:space="preserve"> {{field-on:Bible}}</w:t>
      </w:r>
      <w:r>
        <w:t xml:space="preserve">That the name</w:t>
      </w:r>
      <w:r>
        <w:rPr>
          <w:rStyle w:val="FootnoteReference"/>
        </w:rPr>
        <w:footnoteReference w:id="15073"/>
      </w:r>
      <w:r>
        <w:t xml:space="preserve"> of our Lord Jesus Christ may be glorified in you, and you in him, according to the grace</w:t>
      </w:r>
      <w:r>
        <w:rPr>
          <w:rStyle w:val="FootnoteReference"/>
        </w:rPr>
        <w:footnoteReference w:id="15074"/>
      </w:r>
      <w:r>
        <w:t xml:space="preserve"> of our God and the Lord Jesus Christ.</w:t>
      </w:r>
      <w:r>
        <w:rPr>
          <w:rStyle w:val="FootnoteReference"/>
        </w:rPr>
        <w:footnoteReference w:id="1507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[[@Bible:2 Thessalonians 2:1]] </w:t>
      </w:r>
      <w:r>
        <w:rPr>
          <w:b/>
        </w:rPr>
        <w:t xml:space="preserve">1 </w:t>
      </w:r>
      <w:r>
        <w:t xml:space="preserve"> {{field-on:Bible}}</w:t>
      </w:r>
      <w:r>
        <w:t xml:space="preserve">Now we plead to you, brothers, by the coming of our Lord Jesus</w:t>
      </w:r>
      <w:r>
        <w:rPr>
          <w:rStyle w:val="FootnoteReference"/>
        </w:rPr>
        <w:footnoteReference w:id="15076"/>
      </w:r>
      <w:r>
        <w:t xml:space="preserve"> Christ</w:t>
      </w:r>
      <w:r>
        <w:rPr>
          <w:rStyle w:val="FootnoteReference"/>
        </w:rPr>
        <w:footnoteReference w:id="15077"/>
      </w:r>
      <w:r>
        <w:t xml:space="preserve">, and by</w:t>
      </w:r>
      <w:r>
        <w:rPr>
          <w:rStyle w:val="FootnoteReference"/>
        </w:rPr>
        <w:footnoteReference w:id="15078"/>
      </w:r>
      <w:r>
        <w:t xml:space="preserve"> our gathering together to him,</w:t>
      </w:r>
      <w:r>
        <w:rPr>
          <w:rStyle w:val="FootnoteReference"/>
        </w:rPr>
        <w:footnoteReference w:id="15079"/>
      </w:r>
      <w:r>
        <w:rPr>
          <w:rStyle w:val="FootnoteReference"/>
        </w:rPr>
        <w:footnoteReference w:id="15080"/>
      </w:r>
      <w:r>
        <w:t xml:space="preserve">{{field-off:Bible}}</w:t>
      </w:r>
    </w:p>
    <w:p>
      <w:r>
        <w:rPr>
          <w:sz w:val="18"/>
          <w:color w:val="777777"/>
        </w:rPr>
        <w:t xml:space="preserve">[[@Bible:2 Thessalonians 2:2]] </w:t>
      </w:r>
      <w:r>
        <w:rPr>
          <w:b/>
        </w:rPr>
        <w:t xml:space="preserve">2 </w:t>
      </w:r>
      <w:r>
        <w:t xml:space="preserve"> {{field-on:Bible}}</w:t>
      </w:r>
      <w:r>
        <w:t xml:space="preserve">That you be not soon shaken</w:t>
      </w:r>
      <w:r>
        <w:rPr>
          <w:rStyle w:val="FootnoteReference"/>
        </w:rPr>
        <w:footnoteReference w:id="15081"/>
      </w:r>
      <w:r>
        <w:t xml:space="preserve"> in mind, or be troubled, neither by spirit</w:t>
      </w:r>
      <w:r>
        <w:rPr>
          <w:rStyle w:val="FootnoteReference"/>
        </w:rPr>
        <w:footnoteReference w:id="15082"/>
      </w:r>
      <w:r>
        <w:t xml:space="preserve">, nor by word, nor by letter</w:t>
      </w:r>
      <w:r>
        <w:rPr>
          <w:rStyle w:val="FootnoteReference"/>
        </w:rPr>
        <w:footnoteReference w:id="15083"/>
      </w:r>
      <w:r>
        <w:t xml:space="preserve"> as from us, as that the day of Christ is at hand.</w:t>
      </w:r>
      <w:r>
        <w:t xml:space="preserve">{{field-off:Bible}}</w:t>
      </w:r>
    </w:p>
    <w:p>
      <w:r>
        <w:rPr>
          <w:sz w:val="18"/>
          <w:color w:val="777777"/>
        </w:rPr>
        <w:t xml:space="preserve">[[@Bible:2 Thessalonians 2:3]] </w:t>
      </w:r>
      <w:r>
        <w:rPr>
          <w:b/>
        </w:rPr>
        <w:t xml:space="preserve">3 </w:t>
      </w:r>
      <w:r>
        <w:t xml:space="preserve"> {{field-on:Bible}}</w:t>
      </w:r>
      <w:r>
        <w:t xml:space="preserve">Let no one deceive you by any means: for that day shall not come, except</w:t>
      </w:r>
      <w:r>
        <w:rPr>
          <w:rStyle w:val="FootnoteReference"/>
        </w:rPr>
        <w:footnoteReference w:id="15084"/>
      </w:r>
      <w:r>
        <w:t xml:space="preserve"> there come a falling away first, and that man of sin be revealed, the son</w:t>
      </w:r>
      <w:r>
        <w:rPr>
          <w:rStyle w:val="FootnoteReference"/>
        </w:rPr>
        <w:footnoteReference w:id="15085"/>
      </w:r>
      <w:r>
        <w:t xml:space="preserve"> of destruction;</w:t>
      </w:r>
      <w:r>
        <w:rPr>
          <w:rStyle w:val="FootnoteReference"/>
        </w:rPr>
        <w:footnoteReference w:id="15086"/>
      </w:r>
      <w:r>
        <w:rPr>
          <w:rStyle w:val="FootnoteReference"/>
        </w:rPr>
        <w:footnoteReference w:id="15087"/>
      </w:r>
      <w:r>
        <w:t xml:space="preserve">{{field-off:Bible}}</w:t>
      </w:r>
    </w:p>
    <w:p>
      <w:r>
        <w:rPr>
          <w:sz w:val="18"/>
          <w:color w:val="777777"/>
        </w:rPr>
        <w:t xml:space="preserve">[[@Bible:2 Thessalonians 2:4]] </w:t>
      </w:r>
      <w:r>
        <w:rPr>
          <w:b/>
        </w:rPr>
        <w:t xml:space="preserve">4 </w:t>
      </w:r>
      <w:r>
        <w:t xml:space="preserve"> {{field-on:Bible}}</w:t>
      </w:r>
      <w:r>
        <w:t xml:space="preserve">Who opposes and exalts himself above all that is called</w:t>
      </w:r>
      <w:r>
        <w:rPr>
          <w:rStyle w:val="FootnoteReference"/>
        </w:rPr>
        <w:footnoteReference w:id="15088"/>
      </w:r>
      <w:r>
        <w:t xml:space="preserve"> God</w:t>
      </w:r>
      <w:r>
        <w:rPr>
          <w:rStyle w:val="FootnoteReference"/>
        </w:rPr>
        <w:footnoteReference w:id="15089"/>
      </w:r>
      <w:r>
        <w:t xml:space="preserve">, or that is worshiped; so that he as God sits in the temple of God, showing himself that he is God.</w:t>
      </w:r>
      <w:r>
        <w:rPr>
          <w:rStyle w:val="FootnoteReference"/>
        </w:rPr>
        <w:footnoteReference w:id="15090"/>
      </w:r>
      <w:r>
        <w:rPr>
          <w:rStyle w:val="FootnoteReference"/>
        </w:rPr>
        <w:footnoteReference w:id="15091"/>
      </w:r>
      <w:r>
        <w:rPr>
          <w:rStyle w:val="FootnoteReference"/>
        </w:rPr>
        <w:footnoteReference w:id="15092"/>
      </w:r>
      <w:r>
        <w:rPr>
          <w:rStyle w:val="FootnoteReference"/>
        </w:rPr>
        <w:footnoteReference w:id="15093"/>
      </w:r>
      <w:r>
        <w:t xml:space="preserve">{{field-off:Bible}}</w:t>
      </w:r>
    </w:p>
    <w:p>
      <w:r>
        <w:rPr>
          <w:sz w:val="18"/>
          <w:color w:val="777777"/>
        </w:rPr>
        <w:t xml:space="preserve">[[@Bible:2 Thessalonians 2:5]] </w:t>
      </w:r>
      <w:r>
        <w:rPr>
          <w:b/>
        </w:rPr>
        <w:t xml:space="preserve">5 </w:t>
      </w:r>
      <w:r>
        <w:t xml:space="preserve"> {{field-on:Bible}}</w:t>
      </w:r>
      <w:r>
        <w:t xml:space="preserve">Remember</w:t>
      </w:r>
      <w:r>
        <w:rPr>
          <w:rStyle w:val="FootnoteReference"/>
        </w:rPr>
        <w:footnoteReference w:id="15094"/>
      </w:r>
      <w:r>
        <w:t xml:space="preserve"> you not, that, when I was yet with you, I told you these things?</w:t>
      </w:r>
      <w:r>
        <w:t xml:space="preserve">{{field-off:Bible}}</w:t>
      </w:r>
    </w:p>
    <w:p>
      <w:r>
        <w:rPr>
          <w:sz w:val="18"/>
          <w:color w:val="777777"/>
        </w:rPr>
        <w:t xml:space="preserve">[[@Bible:2 Thessalonians 2:6]] </w:t>
      </w:r>
      <w:r>
        <w:rPr>
          <w:b/>
        </w:rPr>
        <w:t xml:space="preserve">6 </w:t>
      </w:r>
      <w:r>
        <w:t xml:space="preserve"> {{field-on:Bible}}</w:t>
      </w:r>
      <w:r>
        <w:t xml:space="preserve">And now you know what withholds that he might be revealed</w:t>
      </w:r>
      <w:r>
        <w:rPr>
          <w:rStyle w:val="FootnoteReference"/>
        </w:rPr>
        <w:footnoteReference w:id="15095"/>
      </w:r>
      <w:r>
        <w:t xml:space="preserve"> in his time.</w:t>
      </w:r>
      <w:r>
        <w:rPr>
          <w:rStyle w:val="FootnoteReference"/>
        </w:rPr>
        <w:footnoteReference w:id="15096"/>
      </w:r>
      <w:r>
        <w:t xml:space="preserve">{{field-off:Bible}}</w:t>
      </w:r>
    </w:p>
    <w:p>
      <w:r>
        <w:rPr>
          <w:sz w:val="18"/>
          <w:color w:val="777777"/>
        </w:rPr>
        <w:t xml:space="preserve">[[@Bible:2 Thessalonians 2:7]] </w:t>
      </w:r>
      <w:r>
        <w:rPr>
          <w:b/>
        </w:rPr>
        <w:t xml:space="preserve">7 </w:t>
      </w:r>
      <w:r>
        <w:t xml:space="preserve"> {{field-on:Bible}}</w:t>
      </w:r>
      <w:r>
        <w:t xml:space="preserve">For the mystery</w:t>
      </w:r>
      <w:r>
        <w:rPr>
          <w:rStyle w:val="FootnoteReference"/>
        </w:rPr>
        <w:footnoteReference w:id="15097"/>
      </w:r>
      <w:r>
        <w:t xml:space="preserve"> of iniquity already works: only there is the one restraining now, until he comes out of the midst.</w:t>
      </w:r>
      <w:r>
        <w:rPr>
          <w:rStyle w:val="FootnoteReference"/>
        </w:rPr>
        <w:footnoteReference w:id="15098"/>
      </w:r>
      <w:r>
        <w:rPr>
          <w:rStyle w:val="FootnoteReference"/>
        </w:rPr>
        <w:footnoteReference w:id="15099"/>
      </w:r>
      <w:r>
        <w:t xml:space="preserve">{{field-off:Bible}}</w:t>
      </w:r>
    </w:p>
    <w:p>
      <w:r>
        <w:rPr>
          <w:sz w:val="18"/>
          <w:color w:val="777777"/>
        </w:rPr>
        <w:t xml:space="preserve">[[@Bible:2 Thessalonians 2:8]] </w:t>
      </w:r>
      <w:r>
        <w:rPr>
          <w:b/>
        </w:rPr>
        <w:t xml:space="preserve">8 </w:t>
      </w:r>
      <w:r>
        <w:t xml:space="preserve"> {{field-on:Bible}}</w:t>
      </w:r>
      <w:r>
        <w:t xml:space="preserve">And then shall that Wicked be revealed, whom the Lord shall consume with the spirit</w:t>
      </w:r>
      <w:r>
        <w:rPr>
          <w:rStyle w:val="FootnoteReference"/>
        </w:rPr>
        <w:footnoteReference w:id="15100"/>
      </w:r>
      <w:r>
        <w:t xml:space="preserve"> of his mouth, and shall destroy with the brightness</w:t>
      </w:r>
      <w:r>
        <w:rPr>
          <w:rStyle w:val="FootnoteReference"/>
        </w:rPr>
        <w:footnoteReference w:id="15101"/>
      </w:r>
      <w:r>
        <w:t xml:space="preserve"> of his coming:</w:t>
      </w:r>
      <w:r>
        <w:t xml:space="preserve">{{field-off:Bible}}</w:t>
      </w:r>
    </w:p>
    <w:p>
      <w:r>
        <w:rPr>
          <w:sz w:val="18"/>
          <w:color w:val="777777"/>
        </w:rPr>
        <w:t xml:space="preserve">[[@Bible:2 Thessalonians 2:9]] </w:t>
      </w:r>
      <w:r>
        <w:rPr>
          <w:b/>
        </w:rPr>
        <w:t xml:space="preserve">9 </w:t>
      </w:r>
      <w:r>
        <w:t xml:space="preserve"> {{field-on:Bible}}</w:t>
      </w:r>
      <w:r>
        <w:t xml:space="preserve">whose coming is according to the working of Satan</w:t>
      </w:r>
      <w:r>
        <w:rPr>
          <w:rStyle w:val="FootnoteReference"/>
        </w:rPr>
        <w:footnoteReference w:id="15102"/>
      </w:r>
      <w:r>
        <w:t xml:space="preserve"> with all power and signs</w:t>
      </w:r>
      <w:r>
        <w:rPr>
          <w:rStyle w:val="FootnoteReference"/>
        </w:rPr>
        <w:footnoteReference w:id="15103"/>
      </w:r>
      <w:r>
        <w:t xml:space="preserve"> and wonders of falsehood,</w:t>
      </w:r>
      <w:r>
        <w:rPr>
          <w:rStyle w:val="FootnoteReference"/>
        </w:rPr>
        <w:footnoteReference w:id="15104"/>
      </w:r>
      <w:r>
        <w:t xml:space="preserve">{{field-off:Bible}}</w:t>
      </w:r>
    </w:p>
    <w:p>
      <w:r>
        <w:rPr>
          <w:sz w:val="18"/>
          <w:color w:val="777777"/>
        </w:rPr>
        <w:t xml:space="preserve">[[@Bible:2 Thessalonians 2:10]] </w:t>
      </w:r>
      <w:r>
        <w:rPr>
          <w:b/>
        </w:rPr>
        <w:t xml:space="preserve">10 </w:t>
      </w:r>
      <w:r>
        <w:t xml:space="preserve"> {{field-on:Bible}}</w:t>
      </w:r>
      <w:r>
        <w:t xml:space="preserve">And with all deceivableness</w:t>
      </w:r>
      <w:r>
        <w:rPr>
          <w:rStyle w:val="FootnoteReference"/>
        </w:rPr>
        <w:footnoteReference w:id="15105"/>
      </w:r>
      <w:r>
        <w:t xml:space="preserve"> of unrighteousness in those who perish; because they did not receive the love of the truth, that they might be saved.</w:t>
      </w:r>
      <w:r>
        <w:rPr>
          <w:rStyle w:val="FootnoteReference"/>
        </w:rPr>
        <w:footnoteReference w:id="15106"/>
      </w:r>
      <w:r>
        <w:rPr>
          <w:rStyle w:val="FootnoteReference"/>
        </w:rPr>
        <w:footnoteReference w:id="15107"/>
      </w:r>
      <w:r>
        <w:t xml:space="preserve">{{field-off:Bible}}</w:t>
      </w:r>
    </w:p>
    <w:p>
      <w:r>
        <w:rPr>
          <w:sz w:val="18"/>
          <w:color w:val="777777"/>
        </w:rPr>
        <w:t xml:space="preserve">[[@Bible:2 Thessalonians 2:11]] </w:t>
      </w:r>
      <w:r>
        <w:rPr>
          <w:b/>
        </w:rPr>
        <w:t xml:space="preserve">11 </w:t>
      </w:r>
      <w:r>
        <w:t xml:space="preserve"> {{field-on:Bible}}</w:t>
      </w:r>
      <w:r>
        <w:t xml:space="preserve">And because of this God shall send them a working of error, that they should believe the lie:</w:t>
      </w:r>
      <w:r>
        <w:rPr>
          <w:rStyle w:val="FootnoteReference"/>
        </w:rPr>
        <w:footnoteReference w:id="15108"/>
      </w:r>
      <w:r>
        <w:rPr>
          <w:rStyle w:val="FootnoteReference"/>
        </w:rPr>
        <w:footnoteReference w:id="15109"/>
      </w:r>
      <w:r>
        <w:t xml:space="preserve">{{field-off:Bible}}</w:t>
      </w:r>
    </w:p>
    <w:p>
      <w:r>
        <w:rPr>
          <w:sz w:val="18"/>
          <w:color w:val="777777"/>
        </w:rPr>
        <w:t xml:space="preserve">[[@Bible:2 Thessalonians 2:12]] </w:t>
      </w:r>
      <w:r>
        <w:rPr>
          <w:b/>
        </w:rPr>
        <w:t xml:space="preserve">12 </w:t>
      </w:r>
      <w:r>
        <w:t xml:space="preserve"> {{field-on:Bible}}</w:t>
      </w:r>
      <w:r>
        <w:t xml:space="preserve">That they all might be damned who did not believe the truth, but had pleasure in unrighteousness.</w:t>
      </w:r>
      <w:r>
        <w:rPr>
          <w:rStyle w:val="FootnoteReference"/>
        </w:rPr>
        <w:footnoteReference w:id="15110"/>
      </w:r>
      <w:r>
        <w:rPr>
          <w:rStyle w:val="FootnoteReference"/>
        </w:rPr>
        <w:footnoteReference w:id="15111"/>
      </w:r>
      <w:r>
        <w:t xml:space="preserve">{{field-off:Bible}}</w:t>
      </w:r>
    </w:p>
    <w:p>
      <w:r>
        <w:rPr>
          <w:sz w:val="18"/>
          <w:color w:val="777777"/>
        </w:rPr>
        <w:t xml:space="preserve">[[@Bible:2 Thessalonians 2:13]] </w:t>
      </w:r>
      <w:r>
        <w:rPr>
          <w:b/>
        </w:rPr>
        <w:t xml:space="preserve">13 </w:t>
      </w:r>
      <w:r>
        <w:t xml:space="preserve"> {{field-on:Bible}}</w:t>
      </w:r>
      <w:r>
        <w:t xml:space="preserve">But we are bound to give thanks always to God for you, brothers beloved</w:t>
      </w:r>
      <w:r>
        <w:rPr>
          <w:rStyle w:val="FootnoteReference"/>
        </w:rPr>
        <w:footnoteReference w:id="15112"/>
      </w:r>
      <w:r>
        <w:t xml:space="preserve"> of the Lord, because God has from the beginning chosen</w:t>
      </w:r>
      <w:r>
        <w:rPr>
          <w:rStyle w:val="FootnoteReference"/>
        </w:rPr>
        <w:footnoteReference w:id="15113"/>
      </w:r>
      <w:r>
        <w:t xml:space="preserve"> you to salvation through sanctification of the Spirit and belief</w:t>
      </w:r>
      <w:r>
        <w:rPr>
          <w:rStyle w:val="FootnoteReference"/>
        </w:rPr>
        <w:footnoteReference w:id="15114"/>
      </w:r>
      <w:r>
        <w:t xml:space="preserve"> of the truth:</w:t>
      </w:r>
      <w:r>
        <w:rPr>
          <w:rStyle w:val="FootnoteReference"/>
        </w:rPr>
        <w:footnoteReference w:id="15115"/>
      </w:r>
      <w:r>
        <w:t xml:space="preserve">{{field-off:Bible}}</w:t>
      </w:r>
    </w:p>
    <w:p>
      <w:r>
        <w:rPr>
          <w:sz w:val="18"/>
          <w:color w:val="777777"/>
        </w:rPr>
        <w:t xml:space="preserve">[[@Bible:2 Thessalonians 2:14]] </w:t>
      </w:r>
      <w:r>
        <w:rPr>
          <w:b/>
        </w:rPr>
        <w:t xml:space="preserve">14 </w:t>
      </w:r>
      <w:r>
        <w:t xml:space="preserve"> {{field-on:Bible}}</w:t>
      </w:r>
      <w:r>
        <w:t xml:space="preserve">To which he called</w:t>
      </w:r>
      <w:r>
        <w:rPr>
          <w:rStyle w:val="FootnoteReference"/>
        </w:rPr>
        <w:footnoteReference w:id="15116"/>
      </w:r>
      <w:r>
        <w:t xml:space="preserve"> you by our good news, to the obtaining of the glory of our Lord Jesus Christ.</w:t>
      </w:r>
      <w:r>
        <w:rPr>
          <w:rStyle w:val="FootnoteReference"/>
        </w:rPr>
        <w:footnoteReference w:id="15117"/>
      </w:r>
      <w:r>
        <w:rPr>
          <w:rStyle w:val="FootnoteReference"/>
        </w:rPr>
        <w:footnoteReference w:id="15118"/>
      </w:r>
      <w:r>
        <w:t xml:space="preserve">{{field-off:Bible}}</w:t>
      </w:r>
    </w:p>
    <w:p>
      <w:r>
        <w:rPr>
          <w:sz w:val="18"/>
          <w:color w:val="777777"/>
        </w:rPr>
        <w:t xml:space="preserve">[[@Bible:2 Thessalonians 2:15]] </w:t>
      </w:r>
      <w:r>
        <w:rPr>
          <w:b/>
        </w:rPr>
        <w:t xml:space="preserve">15 </w:t>
      </w:r>
      <w:r>
        <w:t xml:space="preserve"> {{field-on:Bible}}</w:t>
      </w:r>
      <w:r>
        <w:t xml:space="preserve">Therefore, brothers, stand</w:t>
      </w:r>
      <w:r>
        <w:rPr>
          <w:rStyle w:val="FootnoteReference"/>
        </w:rPr>
        <w:footnoteReference w:id="15119"/>
      </w:r>
      <w:r>
        <w:t xml:space="preserve"> fast, and hold</w:t>
      </w:r>
      <w:r>
        <w:rPr>
          <w:rStyle w:val="FootnoteReference"/>
        </w:rPr>
        <w:footnoteReference w:id="15120"/>
      </w:r>
      <w:r>
        <w:t xml:space="preserve"> the traditions</w:t>
      </w:r>
      <w:r>
        <w:rPr>
          <w:rStyle w:val="FootnoteReference"/>
        </w:rPr>
        <w:footnoteReference w:id="15121"/>
      </w:r>
      <w:r>
        <w:t xml:space="preserve"> which you have been taught, whether</w:t>
      </w:r>
      <w:r>
        <w:rPr>
          <w:rStyle w:val="FootnoteReference"/>
        </w:rPr>
        <w:footnoteReference w:id="15122"/>
      </w:r>
      <w:r>
        <w:t xml:space="preserve"> by word, or our epistle.</w:t>
      </w:r>
      <w:r>
        <w:t xml:space="preserve">{{field-off:Bible}}</w:t>
      </w:r>
    </w:p>
    <w:p>
      <w:r>
        <w:rPr>
          <w:sz w:val="18"/>
          <w:color w:val="777777"/>
        </w:rPr>
        <w:t xml:space="preserve">[[@Bible:2 Thessalonians 2:16]] </w:t>
      </w:r>
      <w:r>
        <w:rPr>
          <w:b/>
        </w:rPr>
        <w:t xml:space="preserve">16 </w:t>
      </w:r>
      <w:r>
        <w:t xml:space="preserve"> {{field-on:Bible}}</w:t>
      </w:r>
      <w:r>
        <w:t xml:space="preserve">Now our Lord</w:t>
      </w:r>
      <w:r>
        <w:rPr>
          <w:rStyle w:val="FootnoteReference"/>
        </w:rPr>
        <w:footnoteReference w:id="15123"/>
      </w:r>
      <w:r>
        <w:t xml:space="preserve"> Jesus Christ himself, and God, even our Father, who has loved us, and has given us eternal consolation and good</w:t>
      </w:r>
      <w:r>
        <w:rPr>
          <w:rStyle w:val="FootnoteReference"/>
        </w:rPr>
        <w:footnoteReference w:id="15124"/>
      </w:r>
      <w:r>
        <w:t xml:space="preserve"> hope through grace,</w:t>
      </w:r>
      <w:r>
        <w:rPr>
          <w:rStyle w:val="FootnoteReference"/>
        </w:rPr>
        <w:footnoteReference w:id="15125"/>
      </w:r>
      <w:r>
        <w:t xml:space="preserve">{{field-off:Bible}}</w:t>
      </w:r>
    </w:p>
    <w:p>
      <w:r>
        <w:rPr>
          <w:sz w:val="18"/>
          <w:color w:val="777777"/>
        </w:rPr>
        <w:t xml:space="preserve">[[@Bible:2 Thessalonians 2:17]] </w:t>
      </w:r>
      <w:r>
        <w:rPr>
          <w:b/>
        </w:rPr>
        <w:t xml:space="preserve">17 </w:t>
      </w:r>
      <w:r>
        <w:t xml:space="preserve"> {{field-on:Bible}}</w:t>
      </w:r>
      <w:r>
        <w:t xml:space="preserve">Comfort</w:t>
      </w:r>
      <w:r>
        <w:rPr>
          <w:rStyle w:val="FootnoteReference"/>
        </w:rPr>
        <w:footnoteReference w:id="15126"/>
      </w:r>
      <w:r>
        <w:t xml:space="preserve"> your hearts, and establish you in every good word and work.</w:t>
      </w:r>
      <w:r>
        <w:rPr>
          <w:rStyle w:val="FootnoteReference"/>
        </w:rPr>
        <w:footnoteReference w:id="15127"/>
      </w:r>
      <w:r>
        <w:rPr>
          <w:rStyle w:val="FootnoteReference"/>
        </w:rPr>
        <w:footnoteReference w:id="1512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[[@Bible:2 Thessalonians 3:1]] </w:t>
      </w:r>
      <w:r>
        <w:rPr>
          <w:b/>
        </w:rPr>
        <w:t xml:space="preserve">1 </w:t>
      </w:r>
      <w:r>
        <w:t xml:space="preserve"> {{field-on:Bible}}</w:t>
      </w:r>
      <w:r>
        <w:t xml:space="preserve">Finally, brothers, pray</w:t>
      </w:r>
      <w:r>
        <w:rPr>
          <w:rStyle w:val="FootnoteReference"/>
        </w:rPr>
        <w:footnoteReference w:id="15129"/>
      </w:r>
      <w:r>
        <w:t xml:space="preserve"> for us, that the word</w:t>
      </w:r>
      <w:r>
        <w:rPr>
          <w:rStyle w:val="FootnoteReference"/>
        </w:rPr>
        <w:footnoteReference w:id="15130"/>
      </w:r>
      <w:r>
        <w:t xml:space="preserve"> of the Lord may have free course, and be glorified, even as it is with you:</w:t>
      </w:r>
      <w:r>
        <w:rPr>
          <w:rStyle w:val="FootnoteReference"/>
        </w:rPr>
        <w:footnoteReference w:id="15131"/>
      </w:r>
      <w:r>
        <w:t xml:space="preserve">{{field-off:Bible}}</w:t>
      </w:r>
    </w:p>
    <w:p>
      <w:r>
        <w:rPr>
          <w:sz w:val="18"/>
          <w:color w:val="777777"/>
        </w:rPr>
        <w:t xml:space="preserve">[[@Bible:2 Thessalonians 3:2]] </w:t>
      </w:r>
      <w:r>
        <w:rPr>
          <w:b/>
        </w:rPr>
        <w:t xml:space="preserve">2 </w:t>
      </w:r>
      <w:r>
        <w:t xml:space="preserve"> {{field-on:Bible}}</w:t>
      </w:r>
      <w:r>
        <w:t xml:space="preserve">And that we may be delivered</w:t>
      </w:r>
      <w:r>
        <w:rPr>
          <w:rStyle w:val="FootnoteReference"/>
        </w:rPr>
        <w:footnoteReference w:id="15132"/>
      </w:r>
      <w:r>
        <w:t xml:space="preserve"> from unreasonable and evil men: for the faith is not of all.</w:t>
      </w:r>
      <w:r>
        <w:rPr>
          <w:rStyle w:val="FootnoteReference"/>
        </w:rPr>
        <w:footnoteReference w:id="15133"/>
      </w:r>
      <w:r>
        <w:t xml:space="preserve">{{field-off:Bible}}</w:t>
      </w:r>
    </w:p>
    <w:p>
      <w:r>
        <w:rPr>
          <w:sz w:val="18"/>
          <w:color w:val="777777"/>
        </w:rPr>
        <w:t xml:space="preserve">[[@Bible:2 Thessalonians 3:3]] </w:t>
      </w:r>
      <w:r>
        <w:rPr>
          <w:b/>
        </w:rPr>
        <w:t xml:space="preserve">3 </w:t>
      </w:r>
      <w:r>
        <w:t xml:space="preserve"> {{field-on:Bible}}</w:t>
      </w:r>
      <w:r>
        <w:t xml:space="preserve">But the Lord</w:t>
      </w:r>
      <w:r>
        <w:rPr>
          <w:rStyle w:val="FootnoteReference"/>
        </w:rPr>
        <w:footnoteReference w:id="15134"/>
      </w:r>
      <w:r>
        <w:t xml:space="preserve"> is faithful, who shall establish you, and keep you from evil.</w:t>
      </w:r>
      <w:r>
        <w:rPr>
          <w:rStyle w:val="FootnoteReference"/>
        </w:rPr>
        <w:footnoteReference w:id="15135"/>
      </w:r>
      <w:r>
        <w:rPr>
          <w:rStyle w:val="FootnoteReference"/>
        </w:rPr>
        <w:footnoteReference w:id="15136"/>
      </w:r>
      <w:r>
        <w:t xml:space="preserve">{{field-off:Bible}}</w:t>
      </w:r>
    </w:p>
    <w:p>
      <w:r>
        <w:rPr>
          <w:sz w:val="18"/>
          <w:color w:val="777777"/>
        </w:rPr>
        <w:t xml:space="preserve">[[@Bible:2 Thessalonians 3:4]] </w:t>
      </w:r>
      <w:r>
        <w:rPr>
          <w:b/>
        </w:rPr>
        <w:t xml:space="preserve">4 </w:t>
      </w:r>
      <w:r>
        <w:t xml:space="preserve"> {{field-on:Bible}}</w:t>
      </w:r>
      <w:r>
        <w:t xml:space="preserve">And we have confidence in the Lord concerning you, that you both do and will do the things which we command you.</w:t>
      </w:r>
      <w:r>
        <w:t xml:space="preserve">{{field-off:Bible}}</w:t>
      </w:r>
    </w:p>
    <w:p>
      <w:r>
        <w:rPr>
          <w:sz w:val="18"/>
          <w:color w:val="777777"/>
        </w:rPr>
        <w:t xml:space="preserve">[[@Bible:2 Thessalonians 3:5]] </w:t>
      </w:r>
      <w:r>
        <w:rPr>
          <w:b/>
        </w:rPr>
        <w:t xml:space="preserve">5 </w:t>
      </w:r>
      <w:r>
        <w:t xml:space="preserve"> {{field-on:Bible}}</w:t>
      </w:r>
      <w:r>
        <w:t xml:space="preserve">And the Lord</w:t>
      </w:r>
      <w:r>
        <w:rPr>
          <w:rStyle w:val="FootnoteReference"/>
        </w:rPr>
        <w:footnoteReference w:id="15137"/>
      </w:r>
      <w:r>
        <w:t xml:space="preserve"> direct your hearts into the love of God</w:t>
      </w:r>
      <w:r>
        <w:rPr>
          <w:rStyle w:val="FootnoteReference"/>
        </w:rPr>
        <w:footnoteReference w:id="15138"/>
      </w:r>
      <w:r>
        <w:t xml:space="preserve">, and into</w:t>
      </w:r>
      <w:r>
        <w:rPr>
          <w:rStyle w:val="FootnoteReference"/>
        </w:rPr>
        <w:footnoteReference w:id="15139"/>
      </w:r>
      <w:r>
        <w:t xml:space="preserve"> the patient waiting for Christ</w:t>
      </w:r>
      <w:r>
        <w:rPr>
          <w:rStyle w:val="FootnoteReference"/>
        </w:rPr>
        <w:footnoteReference w:id="15140"/>
      </w:r>
      <w:r>
        <w:t xml:space="preserve">.</w:t>
      </w:r>
      <w:r>
        <w:rPr>
          <w:rStyle w:val="FootnoteReference"/>
        </w:rPr>
        <w:footnoteReference w:id="15141"/>
      </w:r>
      <w:r>
        <w:rPr>
          <w:rStyle w:val="FootnoteReference"/>
        </w:rPr>
        <w:footnoteReference w:id="15142"/>
      </w:r>
      <w:r>
        <w:rPr>
          <w:rStyle w:val="FootnoteReference"/>
        </w:rPr>
        <w:footnoteReference w:id="15143"/>
      </w:r>
      <w:r>
        <w:t xml:space="preserve">{{field-off:Bible}}</w:t>
      </w:r>
    </w:p>
    <w:p>
      <w:r>
        <w:rPr>
          <w:sz w:val="18"/>
          <w:color w:val="777777"/>
        </w:rPr>
        <w:t xml:space="preserve">[[@Bible:2 Thessalonians 3:6]] </w:t>
      </w:r>
      <w:r>
        <w:rPr>
          <w:b/>
        </w:rPr>
        <w:t xml:space="preserve">6 </w:t>
      </w:r>
      <w:r>
        <w:t xml:space="preserve"> {{field-on:Bible}}</w:t>
      </w:r>
      <w:r>
        <w:t xml:space="preserve">Now we command you, brothers, in the name of our Lord Jesus</w:t>
      </w:r>
      <w:r>
        <w:rPr>
          <w:rStyle w:val="FootnoteReference"/>
        </w:rPr>
        <w:footnoteReference w:id="15144"/>
      </w:r>
      <w:r>
        <w:t xml:space="preserve"> Christ, that you withdraw yourselves from every brother that walks disorderly, and not after the tradition which he received of us.</w:t>
      </w:r>
      <w:r>
        <w:rPr>
          <w:rStyle w:val="FootnoteReference"/>
        </w:rPr>
        <w:footnoteReference w:id="15145"/>
      </w:r>
      <w:r>
        <w:rPr>
          <w:rStyle w:val="FootnoteReference"/>
        </w:rPr>
        <w:footnoteReference w:id="15146"/>
      </w:r>
      <w:r>
        <w:rPr>
          <w:rStyle w:val="FootnoteReference"/>
        </w:rPr>
        <w:footnoteReference w:id="15147"/>
      </w:r>
      <w:r>
        <w:t xml:space="preserve">{{field-off:Bible}}</w:t>
      </w:r>
    </w:p>
    <w:p>
      <w:r>
        <w:rPr>
          <w:sz w:val="18"/>
          <w:color w:val="777777"/>
        </w:rPr>
        <w:t xml:space="preserve">[[@Bible:2 Thessalonians 3:7]] </w:t>
      </w:r>
      <w:r>
        <w:rPr>
          <w:b/>
        </w:rPr>
        <w:t xml:space="preserve">7 </w:t>
      </w:r>
      <w:r>
        <w:t xml:space="preserve"> {{field-on:Bible}}</w:t>
      </w:r>
      <w:r>
        <w:t xml:space="preserve">For yourselves know how you ought to follow us: for we behaved not ourselves disorderly among you;</w:t>
      </w:r>
      <w:r>
        <w:rPr>
          <w:rStyle w:val="FootnoteReference"/>
        </w:rPr>
        <w:footnoteReference w:id="15148"/>
      </w:r>
      <w:r>
        <w:rPr>
          <w:rStyle w:val="FootnoteReference"/>
        </w:rPr>
        <w:footnoteReference w:id="15149"/>
      </w:r>
      <w:r>
        <w:t xml:space="preserve">{{field-off:Bible}}</w:t>
      </w:r>
    </w:p>
    <w:p>
      <w:r>
        <w:rPr>
          <w:sz w:val="18"/>
          <w:color w:val="777777"/>
        </w:rPr>
        <w:t xml:space="preserve">[[@Bible:2 Thessalonians 3:8]] </w:t>
      </w:r>
      <w:r>
        <w:rPr>
          <w:b/>
        </w:rPr>
        <w:t xml:space="preserve">8 </w:t>
      </w:r>
      <w:r>
        <w:t xml:space="preserve"> {{field-on:Bible}}</w:t>
      </w:r>
      <w:r>
        <w:t xml:space="preserve">Neither did we eat anyone's bread for nothing; but worked with labor and travail night</w:t>
      </w:r>
      <w:r>
        <w:rPr>
          <w:rStyle w:val="FootnoteReference"/>
        </w:rPr>
        <w:footnoteReference w:id="15150"/>
      </w:r>
      <w:r>
        <w:t xml:space="preserve"> and day, that we might not be chargeable to any of you:</w:t>
      </w:r>
      <w:r>
        <w:rPr>
          <w:rStyle w:val="FootnoteReference"/>
        </w:rPr>
        <w:footnoteReference w:id="15151"/>
      </w:r>
      <w:r>
        <w:rPr>
          <w:rStyle w:val="FootnoteReference"/>
        </w:rPr>
        <w:footnoteReference w:id="15152"/>
      </w:r>
      <w:r>
        <w:t xml:space="preserve">{{field-off:Bible}}</w:t>
      </w:r>
    </w:p>
    <w:p>
      <w:r>
        <w:rPr>
          <w:sz w:val="18"/>
          <w:color w:val="777777"/>
        </w:rPr>
        <w:t xml:space="preserve">[[@Bible:2 Thessalonians 3:9]] </w:t>
      </w:r>
      <w:r>
        <w:rPr>
          <w:b/>
        </w:rPr>
        <w:t xml:space="preserve">9 </w:t>
      </w:r>
      <w:r>
        <w:t xml:space="preserve"> {{field-on:Bible}}</w:t>
      </w:r>
      <w:r>
        <w:t xml:space="preserve">Not because we have not power, but to make</w:t>
      </w:r>
      <w:r>
        <w:rPr>
          <w:rStyle w:val="FootnoteReference"/>
        </w:rPr>
        <w:footnoteReference w:id="15153"/>
      </w:r>
      <w:r>
        <w:t xml:space="preserve"> ourselves an example to you to follow us.</w:t>
      </w:r>
      <w:r>
        <w:rPr>
          <w:rStyle w:val="FootnoteReference"/>
        </w:rPr>
        <w:footnoteReference w:id="15154"/>
      </w:r>
      <w:r>
        <w:t xml:space="preserve">{{field-off:Bible}}</w:t>
      </w:r>
    </w:p>
    <w:p>
      <w:r>
        <w:rPr>
          <w:sz w:val="18"/>
          <w:color w:val="777777"/>
        </w:rPr>
        <w:t xml:space="preserve">[[@Bible:2 Thessalonians 3:10]] </w:t>
      </w:r>
      <w:r>
        <w:rPr>
          <w:b/>
        </w:rPr>
        <w:t xml:space="preserve">10 </w:t>
      </w:r>
      <w:r>
        <w:t xml:space="preserve"> {{field-on:Bible}}</w:t>
      </w:r>
      <w:r>
        <w:t xml:space="preserve">For even when we were with you, this we commanded you, that if anyone is not willing to work, neither let him eat.</w:t>
      </w:r>
      <w:r>
        <w:t xml:space="preserve">{{field-off:Bible}}</w:t>
      </w:r>
    </w:p>
    <w:p>
      <w:r>
        <w:rPr>
          <w:sz w:val="18"/>
          <w:color w:val="777777"/>
        </w:rPr>
        <w:t xml:space="preserve">[[@Bible:2 Thessalonians 3:11]] </w:t>
      </w:r>
      <w:r>
        <w:rPr>
          <w:b/>
        </w:rPr>
        <w:t xml:space="preserve">11 </w:t>
      </w:r>
      <w:r>
        <w:t xml:space="preserve"> {{field-on:Bible}}</w:t>
      </w:r>
      <w:r>
        <w:t xml:space="preserve">For we hear that some walk</w:t>
      </w:r>
      <w:r>
        <w:rPr>
          <w:rStyle w:val="FootnoteReference"/>
        </w:rPr>
        <w:footnoteReference w:id="15155"/>
      </w:r>
      <w:r>
        <w:t xml:space="preserve"> among you disorderly, not working</w:t>
      </w:r>
      <w:r>
        <w:rPr>
          <w:rStyle w:val="FootnoteReference"/>
        </w:rPr>
        <w:footnoteReference w:id="15156"/>
      </w:r>
      <w:r>
        <w:t xml:space="preserve"> at all, but being busybodies.</w:t>
      </w:r>
      <w:r>
        <w:t xml:space="preserve">{{field-off:Bible}}</w:t>
      </w:r>
    </w:p>
    <w:p>
      <w:r>
        <w:rPr>
          <w:sz w:val="18"/>
          <w:color w:val="777777"/>
        </w:rPr>
        <w:t xml:space="preserve">[[@Bible:2 Thessalonians 3:12]] </w:t>
      </w:r>
      <w:r>
        <w:rPr>
          <w:b/>
        </w:rPr>
        <w:t xml:space="preserve">12 </w:t>
      </w:r>
      <w:r>
        <w:t xml:space="preserve"> {{field-on:Bible}}</w:t>
      </w:r>
      <w:r>
        <w:t xml:space="preserve">Now those who are such we command and exhort by our Lord Jesus Christ, that with</w:t>
      </w:r>
      <w:r>
        <w:rPr>
          <w:rStyle w:val="FootnoteReference"/>
        </w:rPr>
        <w:footnoteReference w:id="15157"/>
      </w:r>
      <w:r>
        <w:t xml:space="preserve"> quietness they work, and eat their own bread.</w:t>
      </w:r>
      <w:r>
        <w:rPr>
          <w:rStyle w:val="FootnoteReference"/>
        </w:rPr>
        <w:footnoteReference w:id="15158"/>
      </w:r>
      <w:r>
        <w:rPr>
          <w:rStyle w:val="FootnoteReference"/>
        </w:rPr>
        <w:footnoteReference w:id="15159"/>
      </w:r>
      <w:r>
        <w:t xml:space="preserve">{{field-off:Bible}}</w:t>
      </w:r>
    </w:p>
    <w:p>
      <w:r>
        <w:rPr>
          <w:sz w:val="18"/>
          <w:color w:val="777777"/>
        </w:rPr>
        <w:t xml:space="preserve">[[@Bible:2 Thessalonians 3:13]] </w:t>
      </w:r>
      <w:r>
        <w:rPr>
          <w:b/>
        </w:rPr>
        <w:t xml:space="preserve">13 </w:t>
      </w:r>
      <w:r>
        <w:t xml:space="preserve"> {{field-on:Bible}}</w:t>
      </w:r>
      <w:r>
        <w:t xml:space="preserve">But you, brothers, do not be weary in well doing.</w:t>
      </w:r>
      <w:r>
        <w:rPr>
          <w:rStyle w:val="FootnoteReference"/>
        </w:rPr>
        <w:footnoteReference w:id="15160"/>
      </w:r>
      <w:r>
        <w:rPr>
          <w:rStyle w:val="FootnoteReference"/>
        </w:rPr>
        <w:footnoteReference w:id="15161"/>
      </w:r>
      <w:r>
        <w:t xml:space="preserve">{{field-off:Bible}}</w:t>
      </w:r>
    </w:p>
    <w:p>
      <w:r>
        <w:rPr>
          <w:sz w:val="18"/>
          <w:color w:val="777777"/>
        </w:rPr>
        <w:t xml:space="preserve">[[@Bible:2 Thessalonians 3:14]] </w:t>
      </w:r>
      <w:r>
        <w:rPr>
          <w:b/>
        </w:rPr>
        <w:t xml:space="preserve">14 </w:t>
      </w:r>
      <w:r>
        <w:t xml:space="preserve"> {{field-on:Bible}}</w:t>
      </w:r>
      <w:r>
        <w:t xml:space="preserve">And if anyone obey</w:t>
      </w:r>
      <w:r>
        <w:rPr>
          <w:rStyle w:val="FootnoteReference"/>
        </w:rPr>
        <w:footnoteReference w:id="15162"/>
      </w:r>
      <w:r>
        <w:t xml:space="preserve"> not our word by this epistle, note that man</w:t>
      </w:r>
      <w:r>
        <w:rPr>
          <w:rStyle w:val="FootnoteReference"/>
        </w:rPr>
        <w:footnoteReference w:id="15163"/>
      </w:r>
      <w:r>
        <w:t xml:space="preserve">, and have no company with him, that he may be ashamed.</w:t>
      </w:r>
      <w:r>
        <w:t xml:space="preserve">{{field-off:Bible}}</w:t>
      </w:r>
    </w:p>
    <w:p>
      <w:r>
        <w:rPr>
          <w:sz w:val="18"/>
          <w:color w:val="777777"/>
        </w:rPr>
        <w:t xml:space="preserve">[[@Bible:2 Thessalonians 3:15]] </w:t>
      </w:r>
      <w:r>
        <w:rPr>
          <w:b/>
        </w:rPr>
        <w:t xml:space="preserve">15 </w:t>
      </w:r>
      <w:r>
        <w:t xml:space="preserve"> {{field-on:Bible}}</w:t>
      </w:r>
      <w:r>
        <w:t xml:space="preserve">And do not regard him as an enemy, but admonish</w:t>
      </w:r>
      <w:r>
        <w:rPr>
          <w:rStyle w:val="FootnoteReference"/>
        </w:rPr>
        <w:footnoteReference w:id="15164"/>
      </w:r>
      <w:r>
        <w:t xml:space="preserve"> him as a brother.</w:t>
      </w:r>
      <w:r>
        <w:rPr>
          <w:rStyle w:val="FootnoteReference"/>
        </w:rPr>
        <w:footnoteReference w:id="15165"/>
      </w:r>
      <w:r>
        <w:t xml:space="preserve">{{field-off:Bible}}</w:t>
      </w:r>
    </w:p>
    <w:p>
      <w:r>
        <w:rPr>
          <w:sz w:val="18"/>
          <w:color w:val="777777"/>
        </w:rPr>
        <w:t xml:space="preserve">[[@Bible:2 Thessalonians 3:16]] </w:t>
      </w:r>
      <w:r>
        <w:rPr>
          <w:b/>
        </w:rPr>
        <w:t xml:space="preserve">16 </w:t>
      </w:r>
      <w:r>
        <w:t xml:space="preserve"> {{field-on:Bible}}</w:t>
      </w:r>
      <w:r>
        <w:t xml:space="preserve">Now the Lord of</w:t>
      </w:r>
      <w:r>
        <w:rPr>
          <w:rStyle w:val="FootnoteReference"/>
        </w:rPr>
        <w:footnoteReference w:id="15166"/>
      </w:r>
      <w:r>
        <w:t xml:space="preserve"> peace himself give</w:t>
      </w:r>
      <w:r>
        <w:rPr>
          <w:rStyle w:val="FootnoteReference"/>
        </w:rPr>
        <w:footnoteReference w:id="15167"/>
      </w:r>
      <w:r>
        <w:t xml:space="preserve"> you peace always by all means. The Lord be</w:t>
      </w:r>
      <w:r>
        <w:rPr>
          <w:rStyle w:val="FootnoteReference"/>
        </w:rPr>
        <w:footnoteReference w:id="15168"/>
      </w:r>
      <w:r>
        <w:t xml:space="preserve"> with you all.</w:t>
      </w:r>
      <w:r>
        <w:t xml:space="preserve">{{field-off:Bible}}</w:t>
      </w:r>
    </w:p>
    <w:p>
      <w:r>
        <w:rPr>
          <w:sz w:val="18"/>
          <w:color w:val="777777"/>
        </w:rPr>
        <w:t xml:space="preserve">[[@Bible:2 Thessalonians 3:17]] </w:t>
      </w:r>
      <w:r>
        <w:rPr>
          <w:b/>
        </w:rPr>
        <w:t xml:space="preserve">17 </w:t>
      </w:r>
      <w:r>
        <w:t xml:space="preserve"> {{field-on:Bible}}</w:t>
      </w:r>
      <w:r>
        <w:t xml:space="preserve">The salutation of Paul</w:t>
      </w:r>
      <w:r>
        <w:rPr>
          <w:rStyle w:val="FootnoteReference"/>
        </w:rPr>
        <w:footnoteReference w:id="15169"/>
      </w:r>
      <w:r>
        <w:t xml:space="preserve"> with my own hand, which is the token</w:t>
      </w:r>
      <w:r>
        <w:rPr>
          <w:rStyle w:val="FootnoteReference"/>
        </w:rPr>
        <w:footnoteReference w:id="15170"/>
      </w:r>
      <w:r>
        <w:t xml:space="preserve"> in every epistle: so I write.</w:t>
      </w:r>
      <w:r>
        <w:t xml:space="preserve">{{field-off:Bible}}</w:t>
      </w:r>
    </w:p>
    <w:p>
      <w:r>
        <w:rPr>
          <w:sz w:val="18"/>
          <w:color w:val="777777"/>
        </w:rPr>
        <w:t xml:space="preserve">[[@Bible:2 Thessalonians 3:18]] </w:t>
      </w:r>
      <w:r>
        <w:rPr>
          <w:b/>
        </w:rPr>
        <w:t xml:space="preserve">18 </w:t>
      </w:r>
      <w:r>
        <w:t xml:space="preserve"> {{field-on:Bible}}</w:t>
      </w:r>
      <w:r>
        <w:t xml:space="preserve">The grace of our Lord Jesus Christ be with you all. Amen.</w:t>
      </w:r>
      <w:r>
        <w:rPr>
          <w:rStyle w:val="FootnoteReference"/>
        </w:rPr>
        <w:footnoteReference w:id="15171"/>
      </w:r>
      <w:r>
        <w:t xml:space="preserve">{{field-off:Bible}}</w:t>
      </w:r>
    </w:p>
    <w:p>
      <w:r>
        <w:br w:type="page"/>
      </w:r>
    </w:p>
    <w:p>
      <w:pPr>
        <w:pStyle w:val="Heading1"/>
      </w:pPr>
      <w:r>
        <w:t xml:space="preserve">1 Timothy</w:t>
      </w:r>
    </w:p>
    <w:p>
      <w:pPr>
        <w:pStyle w:val="Heading2"/>
      </w:pPr>
      <w:r>
        <w:t xml:space="preserve">1 Timothy Preface</w:t>
      </w:r>
    </w:p>
    <w:p>
      <w:r>
        <w:rPr>
          <w:b/>
        </w:rPr>
        <w:t xml:space="preserve">Author and Attribution. </w:t>
      </w:r>
      <w:r>
        <w:t xml:space="preserve">Paul the apostle</w:t>
      </w:r>
    </w:p>
    <w:p>
      <w:r>
        <w:rPr>
          <w:b/>
        </w:rPr>
        <w:t xml:space="preserve">Authorship Basis. </w:t>
      </w:r>
      <w:r>
        <w:t xml:space="preserve">The opening identifies Paul, and conservative scholarship receives the Pastoral Epistles as Pauline.</w:t>
      </w:r>
    </w:p>
    <w:p>
      <w:r>
        <w:rPr>
          <w:b/>
        </w:rPr>
        <w:t xml:space="preserve">Jesus / NT Attribution. </w:t>
      </w:r>
      <w:r>
        <w:t xml:space="preserve">The letter's personal address, church-order concerns, and later travel setting fit traditional Pauline chronology.</w:t>
      </w:r>
    </w:p>
    <w:p>
      <w:r>
        <w:rPr>
          <w:b/>
        </w:rPr>
        <w:t xml:space="preserve">Composition Date. </w:t>
      </w:r>
      <w:r>
        <w:t xml:space="preserve">mid-60s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Pastoral instruction to Timothy for ordering doctrine and life in the Ephesian sphere.</w:t>
      </w:r>
    </w:p>
    <w:p>
      <w:r>
        <w:rPr>
          <w:b/>
        </w:rPr>
        <w:t xml:space="preserve">Purpose. </w:t>
      </w:r>
      <w:r>
        <w:t xml:space="preserve">To guard sound doctrine, shape church leadership, and call believers to godliness.</w:t>
      </w:r>
    </w:p>
    <w:p>
      <w:r>
        <w:rPr>
          <w:b/>
        </w:rPr>
        <w:t xml:space="preserve">Key Themes. </w:t>
      </w:r>
      <w:r>
        <w:t xml:space="preserve">church order; sound doctrine; eldership; godliness; warning against error</w:t>
      </w:r>
    </w:p>
    <w:p>
      <w:r>
        <w:rPr>
          <w:b/>
        </w:rPr>
        <w:t xml:space="preserve">Outline. </w:t>
      </w:r>
      <w:r>
        <w:t xml:space="preserve">Charge and doctrine 1; worship and leadership 2-3; warning and exhortation 4-6.</w:t>
      </w:r>
    </w:p>
    <w:p>
      <w:r>
        <w:rPr>
          <w:b/>
        </w:rPr>
        <w:t xml:space="preserve">Earliest Witnesses. </w:t>
      </w:r>
      <w:r>
        <w:t xml:space="preserve">Frag. Papyrus 133 is an early fragment; later majuscules preserve the full book 3rd century AD | Subst. No papyrus as substantial as P46 survives for 1 Timothy; major uncials are primary full witnesses n/a | Heb. No complete Hebrew original survives n/a | Gk. Codex Sinaiticus and Codex Alexandrinus preserve complete Greek 1 Timothy 4th-5th century AD</w:t>
      </w:r>
    </w:p>
    <w:p>
      <w:r>
        <w:rPr>
          <w:b/>
        </w:rPr>
        <w:t xml:space="preserve">Earliest External Attestation. </w:t>
      </w:r>
      <w:r>
        <w:t xml:space="preserve">Likely echoed in Polycarp by Polycarp (early 2nd century AD)</w:t>
      </w:r>
    </w:p>
    <w:p>
      <w:r>
        <w:rPr>
          <w:b/>
        </w:rPr>
        <w:t xml:space="preserve">Textual Notes. </w:t>
      </w:r>
      <w:r>
        <w:t xml:space="preserve">The Pastorals have different witness patterns from the major Pauline collection, but remain textually secure in the broad sense.</w:t>
      </w:r>
    </w:p>
    <w:p>
      <w:r>
        <w:rPr>
          <w:b/>
        </w:rPr>
        <w:t xml:space="preserve">Conservative Notes. </w:t>
      </w:r>
      <w:r>
        <w:t xml:space="preserve">This edition receives 1 Timothy as authentic Pauline pastoral instruction.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[[@Bible:1 Timothy 1:1]] </w:t>
      </w:r>
      <w:r>
        <w:rPr>
          <w:b/>
        </w:rPr>
        <w:t xml:space="preserve">1 </w:t>
      </w:r>
      <w:r>
        <w:t xml:space="preserve"> {{field-on:Bible}}</w:t>
      </w:r>
      <w:r>
        <w:t xml:space="preserve">Paul</w:t>
      </w:r>
      <w:r>
        <w:rPr>
          <w:rStyle w:val="FootnoteReference"/>
        </w:rPr>
        <w:footnoteReference w:id="15172"/>
      </w:r>
      <w:r>
        <w:t xml:space="preserve">, an apostle</w:t>
      </w:r>
      <w:r>
        <w:rPr>
          <w:rStyle w:val="FootnoteReference"/>
        </w:rPr>
        <w:footnoteReference w:id="15173"/>
      </w:r>
      <w:r>
        <w:t xml:space="preserve"> of Jesus</w:t>
      </w:r>
      <w:r>
        <w:rPr>
          <w:rStyle w:val="FootnoteReference"/>
        </w:rPr>
        <w:footnoteReference w:id="15174"/>
      </w:r>
      <w:r>
        <w:t xml:space="preserve"> Christ</w:t>
      </w:r>
      <w:r>
        <w:rPr>
          <w:rStyle w:val="FootnoteReference"/>
        </w:rPr>
        <w:footnoteReference w:id="15175"/>
      </w:r>
      <w:r>
        <w:t xml:space="preserve"> by the commandment of God</w:t>
      </w:r>
      <w:r>
        <w:rPr>
          <w:rStyle w:val="FootnoteReference"/>
        </w:rPr>
        <w:footnoteReference w:id="15176"/>
      </w:r>
      <w:r>
        <w:t xml:space="preserve"> our Savior, and Lord Jesus Christ, who is our hope;</w:t>
      </w:r>
      <w:r>
        <w:rPr>
          <w:rStyle w:val="FootnoteReference"/>
        </w:rPr>
        <w:footnoteReference w:id="15177"/>
      </w:r>
      <w:r>
        <w:rPr>
          <w:rStyle w:val="FootnoteReference"/>
        </w:rPr>
        <w:footnoteReference w:id="15178"/>
      </w:r>
      <w:r>
        <w:rPr>
          <w:rStyle w:val="FootnoteReference"/>
        </w:rPr>
        <w:footnoteReference w:id="15179"/>
      </w:r>
      <w:r>
        <w:rPr>
          <w:rStyle w:val="FootnoteReference"/>
        </w:rPr>
        <w:footnoteReference w:id="15180"/>
      </w:r>
      <w:r>
        <w:rPr>
          <w:rStyle w:val="FootnoteReference"/>
        </w:rPr>
        <w:footnoteReference w:id="15181"/>
      </w:r>
      <w:r>
        <w:rPr>
          <w:rStyle w:val="FootnoteReference"/>
        </w:rPr>
        <w:footnoteReference w:id="15182"/>
      </w:r>
      <w:r>
        <w:t xml:space="preserve">{{field-off:Bible}}</w:t>
      </w:r>
    </w:p>
    <w:p>
      <w:r>
        <w:rPr>
          <w:sz w:val="18"/>
          <w:color w:val="777777"/>
        </w:rPr>
        <w:t xml:space="preserve">[[@Bible:1 Timothy 1:2]] </w:t>
      </w:r>
      <w:r>
        <w:rPr>
          <w:b/>
        </w:rPr>
        <w:t xml:space="preserve">2 </w:t>
      </w:r>
      <w:r>
        <w:t xml:space="preserve"> {{field-on:Bible}}</w:t>
      </w:r>
      <w:r>
        <w:t xml:space="preserve">To Timothy</w:t>
      </w:r>
      <w:r>
        <w:rPr>
          <w:rStyle w:val="FootnoteReference"/>
        </w:rPr>
        <w:footnoteReference w:id="15183"/>
      </w:r>
      <w:r>
        <w:t xml:space="preserve">, my own son in the faith: Grace</w:t>
      </w:r>
      <w:r>
        <w:rPr>
          <w:rStyle w:val="FootnoteReference"/>
        </w:rPr>
        <w:footnoteReference w:id="15184"/>
      </w:r>
      <w:r>
        <w:t xml:space="preserve">, mercy, and peace, from God our Father and Jesus Christ our Lord.</w:t>
      </w:r>
      <w:r>
        <w:rPr>
          <w:rStyle w:val="FootnoteReference"/>
        </w:rPr>
        <w:footnoteReference w:id="15185"/>
      </w:r>
      <w:r>
        <w:rPr>
          <w:rStyle w:val="FootnoteReference"/>
        </w:rPr>
        <w:footnoteReference w:id="15186"/>
      </w:r>
      <w:r>
        <w:rPr>
          <w:rStyle w:val="FootnoteReference"/>
        </w:rPr>
        <w:footnoteReference w:id="15187"/>
      </w:r>
      <w:r>
        <w:t xml:space="preserve">{{field-off:Bible}}</w:t>
      </w:r>
    </w:p>
    <w:p>
      <w:r>
        <w:rPr>
          <w:sz w:val="18"/>
          <w:color w:val="777777"/>
        </w:rPr>
        <w:t xml:space="preserve">[[@Bible:1 Timothy 1:3]] </w:t>
      </w:r>
      <w:r>
        <w:rPr>
          <w:b/>
        </w:rPr>
        <w:t xml:space="preserve">3 </w:t>
      </w:r>
      <w:r>
        <w:t xml:space="preserve"> {{field-on:Bible}}</w:t>
      </w:r>
      <w:r>
        <w:t xml:space="preserve">As I begged you to abide still at Ephesus</w:t>
      </w:r>
      <w:r>
        <w:rPr>
          <w:rStyle w:val="FootnoteReference"/>
        </w:rPr>
        <w:footnoteReference w:id="15188"/>
      </w:r>
      <w:r>
        <w:t xml:space="preserve">, when I went into Macedonia</w:t>
      </w:r>
      <w:r>
        <w:rPr>
          <w:rStyle w:val="FootnoteReference"/>
        </w:rPr>
        <w:footnoteReference w:id="15189"/>
      </w:r>
      <w:r>
        <w:t xml:space="preserve">, that you might charge</w:t>
      </w:r>
      <w:r>
        <w:rPr>
          <w:rStyle w:val="FootnoteReference"/>
        </w:rPr>
        <w:footnoteReference w:id="15190"/>
      </w:r>
      <w:r>
        <w:t xml:space="preserve"> some that they teach no other doctrine,</w:t>
      </w:r>
      <w:r>
        <w:rPr>
          <w:rStyle w:val="FootnoteReference"/>
        </w:rPr>
        <w:footnoteReference w:id="15191"/>
      </w:r>
      <w:r>
        <w:t xml:space="preserve">{{field-off:Bible}}</w:t>
      </w:r>
    </w:p>
    <w:p>
      <w:r>
        <w:rPr>
          <w:sz w:val="18"/>
          <w:color w:val="777777"/>
        </w:rPr>
        <w:t xml:space="preserve">[[@Bible:1 Timothy 1:4]] </w:t>
      </w:r>
      <w:r>
        <w:rPr>
          <w:b/>
        </w:rPr>
        <w:t xml:space="preserve">4 </w:t>
      </w:r>
      <w:r>
        <w:t xml:space="preserve"> {{field-on:Bible}}</w:t>
      </w:r>
      <w:r>
        <w:t xml:space="preserve">nor to give heed to myths and endless</w:t>
      </w:r>
      <w:r>
        <w:rPr>
          <w:rStyle w:val="FootnoteReference"/>
        </w:rPr>
        <w:footnoteReference w:id="15192"/>
      </w:r>
      <w:r>
        <w:t xml:space="preserve"> genealogies, which produce disputes</w:t>
      </w:r>
      <w:r>
        <w:rPr>
          <w:rStyle w:val="FootnoteReference"/>
        </w:rPr>
        <w:footnoteReference w:id="15193"/>
      </w:r>
      <w:r>
        <w:t xml:space="preserve"> rather than godly</w:t>
      </w:r>
      <w:r>
        <w:rPr>
          <w:rStyle w:val="FootnoteReference"/>
        </w:rPr>
        <w:footnoteReference w:id="15194"/>
      </w:r>
      <w:r>
        <w:t xml:space="preserve"> edification which is in faith.</w:t>
      </w:r>
      <w:r>
        <w:rPr>
          <w:rStyle w:val="FootnoteReference"/>
        </w:rPr>
        <w:footnoteReference w:id="15195"/>
      </w:r>
      <w:r>
        <w:rPr>
          <w:rStyle w:val="FootnoteReference"/>
        </w:rPr>
        <w:footnoteReference w:id="15196"/>
      </w:r>
      <w:r>
        <w:t xml:space="preserve">{{field-off:Bible}}</w:t>
      </w:r>
    </w:p>
    <w:p>
      <w:r>
        <w:rPr>
          <w:sz w:val="18"/>
          <w:color w:val="777777"/>
        </w:rPr>
        <w:t xml:space="preserve">[[@Bible:1 Timothy 1:5]] </w:t>
      </w:r>
      <w:r>
        <w:rPr>
          <w:b/>
        </w:rPr>
        <w:t xml:space="preserve">5 </w:t>
      </w:r>
      <w:r>
        <w:t xml:space="preserve"> {{field-on:Bible}}</w:t>
      </w:r>
      <w:r>
        <w:t xml:space="preserve">Now the end</w:t>
      </w:r>
      <w:r>
        <w:rPr>
          <w:rStyle w:val="FootnoteReference"/>
        </w:rPr>
        <w:footnoteReference w:id="15197"/>
      </w:r>
      <w:r>
        <w:t xml:space="preserve"> of the commandment is love out of a pure</w:t>
      </w:r>
      <w:r>
        <w:rPr>
          <w:rStyle w:val="FootnoteReference"/>
        </w:rPr>
        <w:footnoteReference w:id="15198"/>
      </w:r>
      <w:r>
        <w:t xml:space="preserve"> heart, and of a good</w:t>
      </w:r>
      <w:r>
        <w:rPr>
          <w:rStyle w:val="FootnoteReference"/>
        </w:rPr>
        <w:footnoteReference w:id="15199"/>
      </w:r>
      <w:r>
        <w:t xml:space="preserve"> conscience, and of faith</w:t>
      </w:r>
      <w:r>
        <w:rPr>
          <w:rStyle w:val="FootnoteReference"/>
        </w:rPr>
        <w:footnoteReference w:id="15200"/>
      </w:r>
      <w:r>
        <w:t xml:space="preserve"> sincere:</w:t>
      </w:r>
      <w:r>
        <w:rPr>
          <w:rStyle w:val="FootnoteReference"/>
        </w:rPr>
        <w:footnoteReference w:id="15201"/>
      </w:r>
      <w:r>
        <w:t xml:space="preserve">{{field-off:Bible}}</w:t>
      </w:r>
    </w:p>
    <w:p>
      <w:r>
        <w:rPr>
          <w:sz w:val="18"/>
          <w:color w:val="777777"/>
        </w:rPr>
        <w:t xml:space="preserve">[[@Bible:1 Timothy 1:6]] </w:t>
      </w:r>
      <w:r>
        <w:rPr>
          <w:b/>
        </w:rPr>
        <w:t xml:space="preserve">6 </w:t>
      </w:r>
      <w:r>
        <w:t xml:space="preserve"> {{field-on:Bible}}</w:t>
      </w:r>
      <w:r>
        <w:t xml:space="preserve">From which some having miss the mark have turned</w:t>
      </w:r>
      <w:r>
        <w:rPr>
          <w:rStyle w:val="FootnoteReference"/>
        </w:rPr>
        <w:footnoteReference w:id="15202"/>
      </w:r>
      <w:r>
        <w:t xml:space="preserve"> aside to vain arguments;</w:t>
      </w:r>
      <w:r>
        <w:rPr>
          <w:rStyle w:val="FootnoteReference"/>
        </w:rPr>
        <w:footnoteReference w:id="15203"/>
      </w:r>
      <w:r>
        <w:t xml:space="preserve">{{field-off:Bible}}</w:t>
      </w:r>
    </w:p>
    <w:p>
      <w:r>
        <w:rPr>
          <w:sz w:val="18"/>
          <w:color w:val="777777"/>
        </w:rPr>
        <w:t xml:space="preserve">[[@Bible:1 Timothy 1:7]] </w:t>
      </w:r>
      <w:r>
        <w:rPr>
          <w:b/>
        </w:rPr>
        <w:t xml:space="preserve">7 </w:t>
      </w:r>
      <w:r>
        <w:t xml:space="preserve"> {{field-on:Bible}}</w:t>
      </w:r>
      <w:r>
        <w:t xml:space="preserve">Desiring to be teachers of the law; understanding</w:t>
      </w:r>
      <w:r>
        <w:rPr>
          <w:rStyle w:val="FootnoteReference"/>
        </w:rPr>
        <w:footnoteReference w:id="15204"/>
      </w:r>
      <w:r>
        <w:t xml:space="preserve"> neither what they say, nor of which they affirm.</w:t>
      </w:r>
      <w:r>
        <w:rPr>
          <w:rStyle w:val="FootnoteReference"/>
        </w:rPr>
        <w:footnoteReference w:id="15205"/>
      </w:r>
      <w:r>
        <w:t xml:space="preserve">{{field-off:Bible}}</w:t>
      </w:r>
    </w:p>
    <w:p>
      <w:r>
        <w:rPr>
          <w:sz w:val="18"/>
          <w:color w:val="777777"/>
        </w:rPr>
        <w:t xml:space="preserve">[[@Bible:1 Timothy 1:8]] </w:t>
      </w:r>
      <w:r>
        <w:rPr>
          <w:b/>
        </w:rPr>
        <w:t xml:space="preserve">8 </w:t>
      </w:r>
      <w:r>
        <w:t xml:space="preserve"> {{field-on:Bible}}</w:t>
      </w:r>
      <w:r>
        <w:t xml:space="preserve">But we know that the law</w:t>
      </w:r>
      <w:r>
        <w:rPr>
          <w:rStyle w:val="FootnoteReference"/>
        </w:rPr>
        <w:footnoteReference w:id="15206"/>
      </w:r>
      <w:r>
        <w:t xml:space="preserve"> is good, if anyone uses it lawfully</w:t>
      </w:r>
      <w:r>
        <w:rPr>
          <w:rStyle w:val="FootnoteReference"/>
        </w:rPr>
        <w:footnoteReference w:id="15207"/>
      </w:r>
      <w:r>
        <w:t xml:space="preserve">;</w:t>
      </w:r>
      <w:r>
        <w:t xml:space="preserve">{{field-off:Bible}}</w:t>
      </w:r>
    </w:p>
    <w:p>
      <w:r>
        <w:rPr>
          <w:sz w:val="18"/>
          <w:color w:val="777777"/>
        </w:rPr>
        <w:t xml:space="preserve">[[@Bible:1 Timothy 1:9]] </w:t>
      </w:r>
      <w:r>
        <w:rPr>
          <w:b/>
        </w:rPr>
        <w:t xml:space="preserve">9 </w:t>
      </w:r>
      <w:r>
        <w:t xml:space="preserve"> {{field-on:Bible}}</w:t>
      </w:r>
      <w:r>
        <w:t xml:space="preserve">Knowing this, that law is not laid down for a righteous one, but for lawless and unruly, for ungodly and sinners, for unholy and profane</w:t>
      </w:r>
      <w:r>
        <w:rPr>
          <w:rStyle w:val="FootnoteReference"/>
        </w:rPr>
        <w:footnoteReference w:id="15208"/>
      </w:r>
      <w:r>
        <w:t xml:space="preserve">, for father-killers and mother-killers, for murderers</w:t>
      </w:r>
      <w:r>
        <w:rPr>
          <w:rStyle w:val="FootnoteReference"/>
        </w:rPr>
        <w:footnoteReference w:id="15209"/>
      </w:r>
      <w:r>
        <w:t xml:space="preserve">,</w:t>
      </w:r>
      <w:r>
        <w:rPr>
          <w:rStyle w:val="FootnoteReference"/>
        </w:rPr>
        <w:footnoteReference w:id="15210"/>
      </w:r>
      <w:r>
        <w:rPr>
          <w:rStyle w:val="FootnoteReference"/>
        </w:rPr>
        <w:footnoteReference w:id="15211"/>
      </w:r>
      <w:r>
        <w:rPr>
          <w:rStyle w:val="FootnoteReference"/>
        </w:rPr>
        <w:footnoteReference w:id="15212"/>
      </w:r>
      <w:r>
        <w:rPr>
          <w:rStyle w:val="FootnoteReference"/>
        </w:rPr>
        <w:footnoteReference w:id="15213"/>
      </w:r>
      <w:r>
        <w:rPr>
          <w:rStyle w:val="FootnoteReference"/>
        </w:rPr>
        <w:footnoteReference w:id="15214"/>
      </w:r>
      <w:r>
        <w:t xml:space="preserve">{{field-off:Bible}}</w:t>
      </w:r>
    </w:p>
    <w:p>
      <w:r>
        <w:rPr>
          <w:sz w:val="18"/>
          <w:color w:val="777777"/>
        </w:rPr>
        <w:t xml:space="preserve">[[@Bible:1 Timothy 1:10]] </w:t>
      </w:r>
      <w:r>
        <w:rPr>
          <w:b/>
        </w:rPr>
        <w:t xml:space="preserve">10 </w:t>
      </w:r>
      <w:r>
        <w:t xml:space="preserve"> {{field-on:Bible}}</w:t>
      </w:r>
      <w:r>
        <w:t xml:space="preserve">For sexually immoral, for those who defile</w:t>
      </w:r>
      <w:r>
        <w:rPr>
          <w:rStyle w:val="FootnoteReference"/>
        </w:rPr>
        <w:footnoteReference w:id="15215"/>
      </w:r>
      <w:r>
        <w:t xml:space="preserve"> themselves with mankind, for men-stealers, for liars</w:t>
      </w:r>
      <w:r>
        <w:rPr>
          <w:rStyle w:val="FootnoteReference"/>
        </w:rPr>
        <w:footnoteReference w:id="15216"/>
      </w:r>
      <w:r>
        <w:t xml:space="preserve">, for promise breakers, and if there is any other thing that is contrary</w:t>
      </w:r>
      <w:r>
        <w:rPr>
          <w:rStyle w:val="FootnoteReference"/>
        </w:rPr>
        <w:footnoteReference w:id="15217"/>
      </w:r>
      <w:r>
        <w:t xml:space="preserve"> to sound doctrine;</w:t>
      </w:r>
      <w:r>
        <w:rPr>
          <w:rStyle w:val="FootnoteReference"/>
        </w:rPr>
        <w:footnoteReference w:id="15218"/>
      </w:r>
      <w:r>
        <w:rPr>
          <w:rStyle w:val="FootnoteReference"/>
        </w:rPr>
        <w:footnoteReference w:id="15219"/>
      </w:r>
      <w:r>
        <w:rPr>
          <w:rStyle w:val="FootnoteReference"/>
        </w:rPr>
        <w:footnoteReference w:id="15220"/>
      </w:r>
      <w:r>
        <w:t xml:space="preserve">{{field-off:Bible}}</w:t>
      </w:r>
    </w:p>
    <w:p>
      <w:r>
        <w:rPr>
          <w:sz w:val="18"/>
          <w:color w:val="777777"/>
        </w:rPr>
        <w:t xml:space="preserve">[[@Bible:1 Timothy 1:11]] </w:t>
      </w:r>
      <w:r>
        <w:rPr>
          <w:b/>
        </w:rPr>
        <w:t xml:space="preserve">11 </w:t>
      </w:r>
      <w:r>
        <w:t xml:space="preserve"> {{field-on:Bible}}</w:t>
      </w:r>
      <w:r>
        <w:t xml:space="preserve">According to the glorious</w:t>
      </w:r>
      <w:r>
        <w:rPr>
          <w:rStyle w:val="FootnoteReference"/>
        </w:rPr>
        <w:footnoteReference w:id="15221"/>
      </w:r>
      <w:r>
        <w:t xml:space="preserve"> good news of the blessed</w:t>
      </w:r>
      <w:r>
        <w:rPr>
          <w:rStyle w:val="FootnoteReference"/>
        </w:rPr>
        <w:footnoteReference w:id="15222"/>
      </w:r>
      <w:r>
        <w:t xml:space="preserve"> God, who was committed to my trust.</w:t>
      </w:r>
      <w:r>
        <w:t xml:space="preserve">{{field-off:Bible}}</w:t>
      </w:r>
    </w:p>
    <w:p>
      <w:r>
        <w:rPr>
          <w:sz w:val="18"/>
          <w:color w:val="777777"/>
        </w:rPr>
        <w:t xml:space="preserve">[[@Bible:1 Timothy 1:12]] </w:t>
      </w:r>
      <w:r>
        <w:rPr>
          <w:b/>
        </w:rPr>
        <w:t xml:space="preserve">12 </w:t>
      </w:r>
      <w:r>
        <w:t xml:space="preserve"> {{field-on:Bible}}</w:t>
      </w:r>
      <w:r>
        <w:t xml:space="preserve">And I thank</w:t>
      </w:r>
      <w:r>
        <w:rPr>
          <w:rStyle w:val="FootnoteReference"/>
        </w:rPr>
        <w:footnoteReference w:id="15223"/>
      </w:r>
      <w:r>
        <w:t xml:space="preserve"> Christ Jesus our Lord, who has enabled me, for that he counted</w:t>
      </w:r>
      <w:r>
        <w:rPr>
          <w:rStyle w:val="FootnoteReference"/>
        </w:rPr>
        <w:footnoteReference w:id="15224"/>
      </w:r>
      <w:r>
        <w:t xml:space="preserve"> me faithful, putting</w:t>
      </w:r>
      <w:r>
        <w:rPr>
          <w:rStyle w:val="FootnoteReference"/>
        </w:rPr>
        <w:footnoteReference w:id="15225"/>
      </w:r>
      <w:r>
        <w:t xml:space="preserve"> me into the ministry;</w:t>
      </w:r>
      <w:r>
        <w:rPr>
          <w:rStyle w:val="FootnoteReference"/>
        </w:rPr>
        <w:footnoteReference w:id="15226"/>
      </w:r>
      <w:r>
        <w:t xml:space="preserve">{{field-off:Bible}}</w:t>
      </w:r>
    </w:p>
    <w:p>
      <w:r>
        <w:rPr>
          <w:sz w:val="18"/>
          <w:color w:val="777777"/>
        </w:rPr>
        <w:t xml:space="preserve">[[@Bible:1 Timothy 1:13]] </w:t>
      </w:r>
      <w:r>
        <w:rPr>
          <w:b/>
        </w:rPr>
        <w:t xml:space="preserve">13 </w:t>
      </w:r>
      <w:r>
        <w:t xml:space="preserve"> {{field-on:Bible}}</w:t>
      </w:r>
      <w:r>
        <w:t xml:space="preserve">I who was formerly a blasphemer, and a persecutor, and an insolent man: but I obtained mercy, because being ignorant I acted in unbelief.</w:t>
      </w:r>
      <w:r>
        <w:rPr>
          <w:rStyle w:val="FootnoteReference"/>
        </w:rPr>
        <w:footnoteReference w:id="15227"/>
      </w:r>
      <w:r>
        <w:rPr>
          <w:rStyle w:val="FootnoteReference"/>
        </w:rPr>
        <w:footnoteReference w:id="15228"/>
      </w:r>
      <w:r>
        <w:t xml:space="preserve">{{field-off:Bible}}</w:t>
      </w:r>
    </w:p>
    <w:p>
      <w:r>
        <w:rPr>
          <w:sz w:val="18"/>
          <w:color w:val="777777"/>
        </w:rPr>
        <w:t xml:space="preserve">[[@Bible:1 Timothy 1:14]] </w:t>
      </w:r>
      <w:r>
        <w:rPr>
          <w:b/>
        </w:rPr>
        <w:t xml:space="preserve">14 </w:t>
      </w:r>
      <w:r>
        <w:t xml:space="preserve"> {{field-on:Bible}}</w:t>
      </w:r>
      <w:r>
        <w:t xml:space="preserve">And the grace</w:t>
      </w:r>
      <w:r>
        <w:rPr>
          <w:rStyle w:val="FootnoteReference"/>
        </w:rPr>
        <w:footnoteReference w:id="15229"/>
      </w:r>
      <w:r>
        <w:t xml:space="preserve"> of our Lord was exceeding</w:t>
      </w:r>
      <w:r>
        <w:rPr>
          <w:rStyle w:val="FootnoteReference"/>
        </w:rPr>
        <w:footnoteReference w:id="15230"/>
      </w:r>
      <w:r>
        <w:t xml:space="preserve"> abundant with faith and love which is in Christ Jesus.</w:t>
      </w:r>
      <w:r>
        <w:t xml:space="preserve">{{field-off:Bible}}</w:t>
      </w:r>
    </w:p>
    <w:p>
      <w:r>
        <w:rPr>
          <w:sz w:val="18"/>
          <w:color w:val="777777"/>
        </w:rPr>
        <w:t xml:space="preserve">[[@Bible:1 Timothy 1:15]] </w:t>
      </w:r>
      <w:r>
        <w:rPr>
          <w:b/>
        </w:rPr>
        <w:t xml:space="preserve">15 </w:t>
      </w:r>
      <w:r>
        <w:t xml:space="preserve"> {{field-on:Bible}}</w:t>
      </w:r>
      <w:r>
        <w:t xml:space="preserve">This is a faithful</w:t>
      </w:r>
      <w:r>
        <w:rPr>
          <w:rStyle w:val="FootnoteReference"/>
        </w:rPr>
        <w:footnoteReference w:id="15231"/>
      </w:r>
      <w:r>
        <w:t xml:space="preserve"> saying, and worthy</w:t>
      </w:r>
      <w:r>
        <w:rPr>
          <w:rStyle w:val="FootnoteReference"/>
        </w:rPr>
        <w:footnoteReference w:id="15232"/>
      </w:r>
      <w:r>
        <w:t xml:space="preserve"> of all acceptation, that Christ Jesus came into the world to save sinners; of whom I am</w:t>
      </w:r>
      <w:r>
        <w:rPr>
          <w:rStyle w:val="FootnoteReference"/>
        </w:rPr>
        <w:footnoteReference w:id="15233"/>
      </w:r>
      <w:r>
        <w:t xml:space="preserve"> chief.</w:t>
      </w:r>
      <w:r>
        <w:t xml:space="preserve">{{field-off:Bible}}</w:t>
      </w:r>
    </w:p>
    <w:p>
      <w:r>
        <w:rPr>
          <w:sz w:val="18"/>
          <w:color w:val="777777"/>
        </w:rPr>
        <w:t xml:space="preserve">[[@Bible:1 Timothy 1:16]] </w:t>
      </w:r>
      <w:r>
        <w:rPr>
          <w:b/>
        </w:rPr>
        <w:t xml:space="preserve">16 </w:t>
      </w:r>
      <w:r>
        <w:t xml:space="preserve"> {{field-on:Bible}}</w:t>
      </w:r>
      <w:r>
        <w:t xml:space="preserve">Nevertheless for this</w:t>
      </w:r>
      <w:r>
        <w:rPr>
          <w:rStyle w:val="FootnoteReference"/>
        </w:rPr>
        <w:footnoteReference w:id="15234"/>
      </w:r>
      <w:r>
        <w:t xml:space="preserve"> cause I obtained</w:t>
      </w:r>
      <w:r>
        <w:rPr>
          <w:rStyle w:val="FootnoteReference"/>
        </w:rPr>
        <w:footnoteReference w:id="15235"/>
      </w:r>
      <w:r>
        <w:t xml:space="preserve"> mercy, that in me first Jesus Christ might show forth all longsuffering, for a</w:t>
      </w:r>
      <w:r>
        <w:rPr>
          <w:rStyle w:val="FootnoteReference"/>
        </w:rPr>
        <w:footnoteReference w:id="15236"/>
      </w:r>
      <w:r>
        <w:t xml:space="preserve"> pattern to those who should hereafter believe</w:t>
      </w:r>
      <w:r>
        <w:rPr>
          <w:rStyle w:val="FootnoteReference"/>
        </w:rPr>
        <w:footnoteReference w:id="15237"/>
      </w:r>
      <w:r>
        <w:t xml:space="preserve"> on him to life eternal.</w:t>
      </w:r>
      <w:r>
        <w:rPr>
          <w:rStyle w:val="FootnoteReference"/>
        </w:rPr>
        <w:footnoteReference w:id="15238"/>
      </w:r>
      <w:r>
        <w:t xml:space="preserve">{{field-off:Bible}}</w:t>
      </w:r>
    </w:p>
    <w:p>
      <w:r>
        <w:rPr>
          <w:sz w:val="18"/>
          <w:color w:val="777777"/>
        </w:rPr>
        <w:t xml:space="preserve">[[@Bible:1 Timothy 1:17]] </w:t>
      </w:r>
      <w:r>
        <w:rPr>
          <w:b/>
        </w:rPr>
        <w:t xml:space="preserve">17 </w:t>
      </w:r>
      <w:r>
        <w:t xml:space="preserve"> {{field-on:Bible}}</w:t>
      </w:r>
      <w:r>
        <w:t xml:space="preserve">Now to the King eternal, immortal, invisible</w:t>
      </w:r>
      <w:r>
        <w:rPr>
          <w:rStyle w:val="FootnoteReference"/>
        </w:rPr>
        <w:footnoteReference w:id="15239"/>
      </w:r>
      <w:r>
        <w:t xml:space="preserve">, the only</w:t>
      </w:r>
      <w:r>
        <w:rPr>
          <w:rStyle w:val="FootnoteReference"/>
        </w:rPr>
        <w:footnoteReference w:id="15240"/>
      </w:r>
      <w:r>
        <w:t xml:space="preserve"> wise God, be honor and glory forever and ever. Amen</w:t>
      </w:r>
      <w:r>
        <w:rPr>
          <w:rStyle w:val="FootnoteReference"/>
        </w:rPr>
        <w:footnoteReference w:id="15241"/>
      </w:r>
      <w:r>
        <w:t xml:space="preserve">.</w:t>
      </w:r>
      <w:r>
        <w:rPr>
          <w:rStyle w:val="FootnoteReference"/>
        </w:rPr>
        <w:footnoteReference w:id="15242"/>
      </w:r>
      <w:r>
        <w:t xml:space="preserve">{{field-off:Bible}}</w:t>
      </w:r>
    </w:p>
    <w:p>
      <w:r>
        <w:rPr>
          <w:sz w:val="18"/>
          <w:color w:val="777777"/>
        </w:rPr>
        <w:t xml:space="preserve">[[@Bible:1 Timothy 1:18]] </w:t>
      </w:r>
      <w:r>
        <w:rPr>
          <w:b/>
        </w:rPr>
        <w:t xml:space="preserve">18 </w:t>
      </w:r>
      <w:r>
        <w:t xml:space="preserve"> {{field-on:Bible}}</w:t>
      </w:r>
      <w:r>
        <w:t xml:space="preserve">This charge</w:t>
      </w:r>
      <w:r>
        <w:rPr>
          <w:rStyle w:val="FootnoteReference"/>
        </w:rPr>
        <w:footnoteReference w:id="15243"/>
      </w:r>
      <w:r>
        <w:t xml:space="preserve"> I commit to you, son Timothy, according to the prophecies which went before on you, that you by them might war a good warfare;</w:t>
      </w:r>
      <w:r>
        <w:rPr>
          <w:rStyle w:val="FootnoteReference"/>
        </w:rPr>
        <w:footnoteReference w:id="15244"/>
      </w:r>
      <w:r>
        <w:rPr>
          <w:rStyle w:val="FootnoteReference"/>
        </w:rPr>
        <w:footnoteReference w:id="15245"/>
      </w:r>
      <w:r>
        <w:t xml:space="preserve">{{field-off:Bible}}</w:t>
      </w:r>
    </w:p>
    <w:p>
      <w:r>
        <w:rPr>
          <w:sz w:val="18"/>
          <w:color w:val="777777"/>
        </w:rPr>
        <w:t xml:space="preserve">[[@Bible:1 Timothy 1:19]] </w:t>
      </w:r>
      <w:r>
        <w:rPr>
          <w:b/>
        </w:rPr>
        <w:t xml:space="preserve">19 </w:t>
      </w:r>
      <w:r>
        <w:t xml:space="preserve"> {{field-on:Bible}}</w:t>
      </w:r>
      <w:r>
        <w:t xml:space="preserve">Holding</w:t>
      </w:r>
      <w:r>
        <w:rPr>
          <w:rStyle w:val="FootnoteReference"/>
        </w:rPr>
        <w:footnoteReference w:id="15246"/>
      </w:r>
      <w:r>
        <w:t xml:space="preserve"> faith, and a good conscience; which some having put away concerning</w:t>
      </w:r>
      <w:r>
        <w:rPr>
          <w:rStyle w:val="FootnoteReference"/>
        </w:rPr>
        <w:footnoteReference w:id="15247"/>
      </w:r>
      <w:r>
        <w:t xml:space="preserve"> faith have made</w:t>
      </w:r>
      <w:r>
        <w:rPr>
          <w:rStyle w:val="FootnoteReference"/>
        </w:rPr>
        <w:footnoteReference w:id="15248"/>
      </w:r>
      <w:r>
        <w:t xml:space="preserve"> shipwreck:</w:t>
      </w:r>
      <w:r>
        <w:t xml:space="preserve">{{field-off:Bible}}</w:t>
      </w:r>
    </w:p>
    <w:p>
      <w:r>
        <w:rPr>
          <w:sz w:val="18"/>
          <w:color w:val="777777"/>
        </w:rPr>
        <w:t xml:space="preserve">[[@Bible:1 Timothy 1:20]] </w:t>
      </w:r>
      <w:r>
        <w:rPr>
          <w:b/>
        </w:rPr>
        <w:t xml:space="preserve">20 </w:t>
      </w:r>
      <w:r>
        <w:t xml:space="preserve"> {{field-on:Bible}}</w:t>
      </w:r>
      <w:r>
        <w:t xml:space="preserve">Of whom is Hymenaeus</w:t>
      </w:r>
      <w:r>
        <w:rPr>
          <w:rStyle w:val="FootnoteReference"/>
        </w:rPr>
        <w:footnoteReference w:id="15249"/>
      </w:r>
      <w:r>
        <w:t xml:space="preserve"> and Alexander</w:t>
      </w:r>
      <w:r>
        <w:rPr>
          <w:rStyle w:val="FootnoteReference"/>
        </w:rPr>
        <w:footnoteReference w:id="15250"/>
      </w:r>
      <w:r>
        <w:t xml:space="preserve">; whom I have delivered to Satan</w:t>
      </w:r>
      <w:r>
        <w:rPr>
          <w:rStyle w:val="FootnoteReference"/>
        </w:rPr>
        <w:footnoteReference w:id="15251"/>
      </w:r>
      <w:r>
        <w:t xml:space="preserve">, that they may learn not to blaspheme</w:t>
      </w:r>
      <w:r>
        <w:rPr>
          <w:rStyle w:val="FootnoteReference"/>
        </w:rPr>
        <w:footnoteReference w:id="15252"/>
      </w:r>
      <w:r>
        <w:t xml:space="preserve">.</w:t>
      </w:r>
      <w:r>
        <w:rPr>
          <w:rStyle w:val="FootnoteReference"/>
        </w:rPr>
        <w:footnoteReference w:id="15253"/>
      </w:r>
      <w:r>
        <w:rPr>
          <w:rStyle w:val="FootnoteReference"/>
        </w:rPr>
        <w:footnoteReference w:id="1525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[[@Bible:1 Timothy 2:1]] </w:t>
      </w:r>
      <w:r>
        <w:rPr>
          <w:b/>
        </w:rPr>
        <w:t xml:space="preserve">1 </w:t>
      </w:r>
      <w:r>
        <w:t xml:space="preserve"> {{field-on:Bible}}</w:t>
      </w:r>
      <w:r>
        <w:t xml:space="preserve">I exhort</w:t>
      </w:r>
      <w:r>
        <w:rPr>
          <w:rStyle w:val="FootnoteReference"/>
        </w:rPr>
        <w:footnoteReference w:id="15255"/>
      </w:r>
      <w:r>
        <w:t xml:space="preserve"> therefore, first</w:t>
      </w:r>
      <w:r>
        <w:rPr>
          <w:rStyle w:val="FootnoteReference"/>
        </w:rPr>
        <w:footnoteReference w:id="15256"/>
      </w:r>
      <w:r>
        <w:t xml:space="preserve"> of all, that supplications</w:t>
      </w:r>
      <w:r>
        <w:rPr>
          <w:rStyle w:val="FootnoteReference"/>
        </w:rPr>
        <w:footnoteReference w:id="15257"/>
      </w:r>
      <w:r>
        <w:t xml:space="preserve">, prayers, intercessions, and thanksgivings be made for all men</w:t>
      </w:r>
      <w:r>
        <w:rPr>
          <w:rStyle w:val="FootnoteReference"/>
        </w:rPr>
        <w:footnoteReference w:id="15258"/>
      </w:r>
      <w:r>
        <w:t xml:space="preserve">;</w:t>
      </w:r>
      <w:r>
        <w:rPr>
          <w:rStyle w:val="FootnoteReference"/>
        </w:rPr>
        <w:footnoteReference w:id="15259"/>
      </w:r>
      <w:r>
        <w:t xml:space="preserve">{{field-off:Bible}}</w:t>
      </w:r>
    </w:p>
    <w:p>
      <w:r>
        <w:rPr>
          <w:sz w:val="18"/>
          <w:color w:val="777777"/>
        </w:rPr>
        <w:t xml:space="preserve">[[@Bible:1 Timothy 2:2]] </w:t>
      </w:r>
      <w:r>
        <w:rPr>
          <w:b/>
        </w:rPr>
        <w:t xml:space="preserve">2 </w:t>
      </w:r>
      <w:r>
        <w:t xml:space="preserve"> {{field-on:Bible}}</w:t>
      </w:r>
      <w:r>
        <w:t xml:space="preserve">For kings</w:t>
      </w:r>
      <w:r>
        <w:rPr>
          <w:rStyle w:val="FootnoteReference"/>
        </w:rPr>
        <w:footnoteReference w:id="15260"/>
      </w:r>
      <w:r>
        <w:t xml:space="preserve">, and for all</w:t>
      </w:r>
      <w:r>
        <w:rPr>
          <w:rStyle w:val="FootnoteReference"/>
        </w:rPr>
        <w:footnoteReference w:id="15261"/>
      </w:r>
      <w:r>
        <w:t xml:space="preserve"> who are in authority; that we may lead a quiet and tranquil life in all godliness</w:t>
      </w:r>
      <w:r>
        <w:rPr>
          <w:rStyle w:val="FootnoteReference"/>
        </w:rPr>
        <w:footnoteReference w:id="15262"/>
      </w:r>
      <w:r>
        <w:t xml:space="preserve"> and dignity.</w:t>
      </w:r>
      <w:r>
        <w:t xml:space="preserve">{{field-off:Bible}}</w:t>
      </w:r>
    </w:p>
    <w:p>
      <w:r>
        <w:rPr>
          <w:sz w:val="18"/>
          <w:color w:val="777777"/>
        </w:rPr>
        <w:t xml:space="preserve">[[@Bible:1 Timothy 2:3]] </w:t>
      </w:r>
      <w:r>
        <w:rPr>
          <w:b/>
        </w:rPr>
        <w:t xml:space="preserve">3 </w:t>
      </w:r>
      <w:r>
        <w:t xml:space="preserve"> {{field-on:Bible}}</w:t>
      </w:r>
      <w:r>
        <w:t xml:space="preserve">For this is good and acceptable in the sight of God</w:t>
      </w:r>
      <w:r>
        <w:rPr>
          <w:rStyle w:val="FootnoteReference"/>
        </w:rPr>
        <w:footnoteReference w:id="15263"/>
      </w:r>
      <w:r>
        <w:t xml:space="preserve"> our Savior;</w:t>
      </w:r>
      <w:r>
        <w:rPr>
          <w:rStyle w:val="FootnoteReference"/>
        </w:rPr>
        <w:footnoteReference w:id="15264"/>
      </w:r>
      <w:r>
        <w:rPr>
          <w:rStyle w:val="FootnoteReference"/>
        </w:rPr>
        <w:footnoteReference w:id="15265"/>
      </w:r>
      <w:r>
        <w:rPr>
          <w:rStyle w:val="FootnoteReference"/>
        </w:rPr>
        <w:footnoteReference w:id="15266"/>
      </w:r>
      <w:r>
        <w:t xml:space="preserve">{{field-off:Bible}}</w:t>
      </w:r>
    </w:p>
    <w:p>
      <w:r>
        <w:rPr>
          <w:sz w:val="18"/>
          <w:color w:val="777777"/>
        </w:rPr>
        <w:t xml:space="preserve">[[@Bible:1 Timothy 2:4]] </w:t>
      </w:r>
      <w:r>
        <w:rPr>
          <w:b/>
        </w:rPr>
        <w:t xml:space="preserve">4 </w:t>
      </w:r>
      <w:r>
        <w:t xml:space="preserve"> {{field-on:Bible}}</w:t>
      </w:r>
      <w:r>
        <w:t xml:space="preserve">Who will</w:t>
      </w:r>
      <w:r>
        <w:rPr>
          <w:rStyle w:val="FootnoteReference"/>
        </w:rPr>
        <w:footnoteReference w:id="15267"/>
      </w:r>
      <w:r>
        <w:t xml:space="preserve"> have all men to be saved, and to come to the knowledge</w:t>
      </w:r>
      <w:r>
        <w:rPr>
          <w:rStyle w:val="FootnoteReference"/>
        </w:rPr>
        <w:footnoteReference w:id="15268"/>
      </w:r>
      <w:r>
        <w:t xml:space="preserve"> of the truth.</w:t>
      </w:r>
      <w:r>
        <w:rPr>
          <w:rStyle w:val="FootnoteReference"/>
        </w:rPr>
        <w:footnoteReference w:id="15269"/>
      </w:r>
      <w:r>
        <w:t xml:space="preserve">{{field-off:Bible}}</w:t>
      </w:r>
    </w:p>
    <w:p>
      <w:r>
        <w:rPr>
          <w:sz w:val="18"/>
          <w:color w:val="777777"/>
        </w:rPr>
        <w:t xml:space="preserve">[[@Bible:1 Timothy 2:5]] </w:t>
      </w:r>
      <w:r>
        <w:rPr>
          <w:b/>
        </w:rPr>
        <w:t xml:space="preserve">5 </w:t>
      </w:r>
      <w:r>
        <w:t xml:space="preserve"> {{field-on:Bible}}</w:t>
      </w:r>
      <w:r>
        <w:t xml:space="preserve">For there is one God</w:t>
      </w:r>
      <w:r>
        <w:rPr>
          <w:rStyle w:val="FootnoteReference"/>
        </w:rPr>
        <w:footnoteReference w:id="15270"/>
      </w:r>
      <w:r>
        <w:t xml:space="preserve">, and one mediator between God and men, the man</w:t>
      </w:r>
      <w:r>
        <w:rPr>
          <w:rStyle w:val="FootnoteReference"/>
        </w:rPr>
        <w:footnoteReference w:id="15271"/>
      </w:r>
      <w:r>
        <w:t xml:space="preserve"> Christ</w:t>
      </w:r>
      <w:r>
        <w:rPr>
          <w:rStyle w:val="FootnoteReference"/>
        </w:rPr>
        <w:footnoteReference w:id="15272"/>
      </w:r>
      <w:r>
        <w:t xml:space="preserve"> Jesus</w:t>
      </w:r>
      <w:r>
        <w:rPr>
          <w:rStyle w:val="FootnoteReference"/>
        </w:rPr>
        <w:footnoteReference w:id="15273"/>
      </w:r>
      <w:r>
        <w:t xml:space="preserve">;</w:t>
      </w:r>
      <w:r>
        <w:rPr>
          <w:rStyle w:val="FootnoteReference"/>
        </w:rPr>
        <w:footnoteReference w:id="15274"/>
      </w:r>
      <w:r>
        <w:rPr>
          <w:rStyle w:val="FootnoteReference"/>
        </w:rPr>
        <w:footnoteReference w:id="15275"/>
      </w:r>
      <w:r>
        <w:t xml:space="preserve">{{field-off:Bible}}</w:t>
      </w:r>
    </w:p>
    <w:p>
      <w:r>
        <w:rPr>
          <w:sz w:val="18"/>
          <w:color w:val="777777"/>
        </w:rPr>
        <w:t xml:space="preserve">[[@Bible:1 Timothy 2:6]] </w:t>
      </w:r>
      <w:r>
        <w:rPr>
          <w:b/>
        </w:rPr>
        <w:t xml:space="preserve">6 </w:t>
      </w:r>
      <w:r>
        <w:t xml:space="preserve"> {{field-on:Bible}}</w:t>
      </w:r>
      <w:r>
        <w:t xml:space="preserve">Who gave</w:t>
      </w:r>
      <w:r>
        <w:rPr>
          <w:rStyle w:val="FootnoteReference"/>
        </w:rPr>
        <w:footnoteReference w:id="15276"/>
      </w:r>
      <w:r>
        <w:t xml:space="preserve"> himself a ransom for all, the testimony in its own times.</w:t>
      </w:r>
      <w:r>
        <w:rPr>
          <w:rStyle w:val="FootnoteReference"/>
        </w:rPr>
        <w:footnoteReference w:id="15277"/>
      </w:r>
      <w:r>
        <w:rPr>
          <w:rStyle w:val="FootnoteReference"/>
        </w:rPr>
        <w:footnoteReference w:id="15278"/>
      </w:r>
      <w:r>
        <w:t xml:space="preserve">{{field-off:Bible}}</w:t>
      </w:r>
    </w:p>
    <w:p>
      <w:r>
        <w:rPr>
          <w:sz w:val="18"/>
          <w:color w:val="777777"/>
        </w:rPr>
        <w:t xml:space="preserve">[[@Bible:1 Timothy 2:7]] </w:t>
      </w:r>
      <w:r>
        <w:rPr>
          <w:b/>
        </w:rPr>
        <w:t xml:space="preserve">7 </w:t>
      </w:r>
      <w:r>
        <w:t xml:space="preserve"> {{field-on:Bible}}</w:t>
      </w:r>
      <w:r>
        <w:t xml:space="preserve">To which I am</w:t>
      </w:r>
      <w:r>
        <w:rPr>
          <w:rStyle w:val="FootnoteReference"/>
        </w:rPr>
        <w:footnoteReference w:id="15279"/>
      </w:r>
      <w:r>
        <w:t xml:space="preserve"> ordained a preacher</w:t>
      </w:r>
      <w:r>
        <w:rPr>
          <w:rStyle w:val="FootnoteReference"/>
        </w:rPr>
        <w:footnoteReference w:id="15280"/>
      </w:r>
      <w:r>
        <w:t xml:space="preserve">, and an apostle, (I speak</w:t>
      </w:r>
      <w:r>
        <w:rPr>
          <w:rStyle w:val="FootnoteReference"/>
        </w:rPr>
        <w:footnoteReference w:id="15281"/>
      </w:r>
      <w:r>
        <w:t xml:space="preserve"> the truth in Christ, and lie not;) a teacher</w:t>
      </w:r>
      <w:r>
        <w:rPr>
          <w:rStyle w:val="FootnoteReference"/>
        </w:rPr>
        <w:footnoteReference w:id="15282"/>
      </w:r>
      <w:r>
        <w:t xml:space="preserve"> of the nations in faith</w:t>
      </w:r>
      <w:r>
        <w:rPr>
          <w:rStyle w:val="FootnoteReference"/>
        </w:rPr>
        <w:footnoteReference w:id="15283"/>
      </w:r>
      <w:r>
        <w:t xml:space="preserve"> and verity</w:t>
      </w:r>
      <w:r>
        <w:rPr>
          <w:rStyle w:val="FootnoteReference"/>
        </w:rPr>
        <w:footnoteReference w:id="15284"/>
      </w:r>
      <w:r>
        <w:t xml:space="preserve">.</w:t>
      </w:r>
      <w:r>
        <w:t xml:space="preserve">{{field-off:Bible}}</w:t>
      </w:r>
    </w:p>
    <w:p>
      <w:r>
        <w:rPr>
          <w:sz w:val="18"/>
          <w:color w:val="777777"/>
        </w:rPr>
        <w:t xml:space="preserve">[[@Bible:1 Timothy 2:8]] </w:t>
      </w:r>
      <w:r>
        <w:rPr>
          <w:b/>
        </w:rPr>
        <w:t xml:space="preserve">8 </w:t>
      </w:r>
      <w:r>
        <w:t xml:space="preserve"> {{field-on:Bible}}</w:t>
      </w:r>
      <w:r>
        <w:t xml:space="preserve">I will therefore that men pray</w:t>
      </w:r>
      <w:r>
        <w:rPr>
          <w:rStyle w:val="FootnoteReference"/>
        </w:rPr>
        <w:footnoteReference w:id="15285"/>
      </w:r>
      <w:r>
        <w:t xml:space="preserve"> everywhere, lifting</w:t>
      </w:r>
      <w:r>
        <w:rPr>
          <w:rStyle w:val="FootnoteReference"/>
        </w:rPr>
        <w:footnoteReference w:id="15286"/>
      </w:r>
      <w:r>
        <w:t xml:space="preserve"> up holy hands, without wrath and doubting.</w:t>
      </w:r>
      <w:r>
        <w:rPr>
          <w:rStyle w:val="FootnoteReference"/>
        </w:rPr>
        <w:footnoteReference w:id="15287"/>
      </w:r>
      <w:r>
        <w:t xml:space="preserve">{{field-off:Bible}}</w:t>
      </w:r>
    </w:p>
    <w:p>
      <w:r>
        <w:rPr>
          <w:sz w:val="18"/>
          <w:color w:val="777777"/>
        </w:rPr>
        <w:t xml:space="preserve">[[@Bible:1 Timothy 2:9]] </w:t>
      </w:r>
      <w:r>
        <w:rPr>
          <w:b/>
        </w:rPr>
        <w:t xml:space="preserve">9 </w:t>
      </w:r>
      <w:r>
        <w:t xml:space="preserve"> {{field-on:Bible}}</w:t>
      </w:r>
      <w:r>
        <w:t xml:space="preserve">Likewise also, that women adorn themselves in modest apparel, with reverence and sobriety; not with braided hair, or gold, or pearls, or costly array;</w:t>
      </w:r>
      <w:r>
        <w:rPr>
          <w:rStyle w:val="FootnoteReference"/>
        </w:rPr>
        <w:footnoteReference w:id="15288"/>
      </w:r>
      <w:r>
        <w:rPr>
          <w:rStyle w:val="FootnoteReference"/>
        </w:rPr>
        <w:footnoteReference w:id="15289"/>
      </w:r>
      <w:r>
        <w:rPr>
          <w:rStyle w:val="FootnoteReference"/>
        </w:rPr>
        <w:footnoteReference w:id="15290"/>
      </w:r>
      <w:r>
        <w:t xml:space="preserve">{{field-off:Bible}}</w:t>
      </w:r>
    </w:p>
    <w:p>
      <w:r>
        <w:rPr>
          <w:sz w:val="18"/>
          <w:color w:val="777777"/>
        </w:rPr>
        <w:t xml:space="preserve">[[@Bible:1 Timothy 2:10]] </w:t>
      </w:r>
      <w:r>
        <w:rPr>
          <w:b/>
        </w:rPr>
        <w:t xml:space="preserve">10 </w:t>
      </w:r>
      <w:r>
        <w:t xml:space="preserve"> {{field-on:Bible}}</w:t>
      </w:r>
      <w:r>
        <w:t xml:space="preserve">but with what befits women</w:t>
      </w:r>
      <w:r>
        <w:rPr>
          <w:rStyle w:val="FootnoteReference"/>
        </w:rPr>
        <w:footnoteReference w:id="15291"/>
      </w:r>
      <w:r>
        <w:t xml:space="preserve"> professing godliness, through good works.</w:t>
      </w:r>
      <w:r>
        <w:t xml:space="preserve">{{field-off:Bible}}</w:t>
      </w:r>
    </w:p>
    <w:p>
      <w:r>
        <w:rPr>
          <w:sz w:val="18"/>
          <w:color w:val="777777"/>
        </w:rPr>
        <w:t xml:space="preserve">[[@Bible:1 Timothy 2:11]] </w:t>
      </w:r>
      <w:r>
        <w:rPr>
          <w:b/>
        </w:rPr>
        <w:t xml:space="preserve">11 </w:t>
      </w:r>
      <w:r>
        <w:t xml:space="preserve"> {{field-on:Bible}}</w:t>
      </w:r>
      <w:r>
        <w:t xml:space="preserve">Let a woman learn in quietness with all submission.</w:t>
      </w:r>
      <w:r>
        <w:rPr>
          <w:rStyle w:val="FootnoteReference"/>
        </w:rPr>
        <w:footnoteReference w:id="15292"/>
      </w:r>
      <w:r>
        <w:t xml:space="preserve">{{field-off:Bible}}</w:t>
      </w:r>
    </w:p>
    <w:p>
      <w:r>
        <w:rPr>
          <w:sz w:val="18"/>
          <w:color w:val="777777"/>
        </w:rPr>
        <w:t xml:space="preserve">[[@Bible:1 Timothy 2:12]] </w:t>
      </w:r>
      <w:r>
        <w:rPr>
          <w:b/>
        </w:rPr>
        <w:t xml:space="preserve">12 </w:t>
      </w:r>
      <w:r>
        <w:t xml:space="preserve"> {{field-on:Bible}}</w:t>
      </w:r>
      <w:r>
        <w:t xml:space="preserve">But I do not permit a woman to teach, nor to exercise authority over a man, but to be in quietness.</w:t>
      </w:r>
      <w:r>
        <w:rPr>
          <w:rStyle w:val="FootnoteReference"/>
        </w:rPr>
        <w:footnoteReference w:id="15293"/>
      </w:r>
      <w:r>
        <w:t xml:space="preserve">{{field-off:Bible}}</w:t>
      </w:r>
    </w:p>
    <w:p>
      <w:r>
        <w:rPr>
          <w:sz w:val="18"/>
          <w:color w:val="777777"/>
        </w:rPr>
        <w:t xml:space="preserve">[[@Bible:1 Timothy 2:13]] </w:t>
      </w:r>
      <w:r>
        <w:rPr>
          <w:b/>
        </w:rPr>
        <w:t xml:space="preserve">13 </w:t>
      </w:r>
      <w:r>
        <w:t xml:space="preserve"> {{field-on:Bible}}</w:t>
      </w:r>
      <w:r>
        <w:t xml:space="preserve">For Adam</w:t>
      </w:r>
      <w:r>
        <w:rPr>
          <w:rStyle w:val="FootnoteReference"/>
        </w:rPr>
        <w:footnoteReference w:id="15294"/>
      </w:r>
      <w:r>
        <w:t xml:space="preserve"> was first formed, then Eve</w:t>
      </w:r>
      <w:r>
        <w:rPr>
          <w:rStyle w:val="FootnoteReference"/>
        </w:rPr>
        <w:footnoteReference w:id="15295"/>
      </w:r>
      <w:r>
        <w:t xml:space="preserve">.</w:t>
      </w:r>
      <w:r>
        <w:rPr>
          <w:rStyle w:val="FootnoteReference"/>
        </w:rPr>
        <w:footnoteReference w:id="15296"/>
      </w:r>
      <w:r>
        <w:t xml:space="preserve">{{field-off:Bible}}</w:t>
      </w:r>
    </w:p>
    <w:p>
      <w:r>
        <w:rPr>
          <w:sz w:val="18"/>
          <w:color w:val="777777"/>
        </w:rPr>
        <w:t xml:space="preserve">[[@Bible:1 Timothy 2:14]] </w:t>
      </w:r>
      <w:r>
        <w:rPr>
          <w:b/>
        </w:rPr>
        <w:t xml:space="preserve">14 </w:t>
      </w:r>
      <w:r>
        <w:t xml:space="preserve"> {{field-on:Bible}}</w:t>
      </w:r>
      <w:r>
        <w:t xml:space="preserve">And Adam was not deceived, but the woman, having been deceived, came to be in transgression.</w:t>
      </w:r>
      <w:r>
        <w:rPr>
          <w:rStyle w:val="FootnoteReference"/>
        </w:rPr>
        <w:footnoteReference w:id="15297"/>
      </w:r>
      <w:r>
        <w:t xml:space="preserve">{{field-off:Bible}}</w:t>
      </w:r>
    </w:p>
    <w:p>
      <w:r>
        <w:rPr>
          <w:sz w:val="18"/>
          <w:color w:val="777777"/>
        </w:rPr>
        <w:t xml:space="preserve">[[@Bible:1 Timothy 2:15]] </w:t>
      </w:r>
      <w:r>
        <w:rPr>
          <w:b/>
        </w:rPr>
        <w:t xml:space="preserve">15 </w:t>
      </w:r>
      <w:r>
        <w:t xml:space="preserve"> {{field-on:Bible}}</w:t>
      </w:r>
      <w:r>
        <w:t xml:space="preserve">Notwithstanding she shall be saved in childbearing</w:t>
      </w:r>
      <w:r>
        <w:rPr>
          <w:rStyle w:val="FootnoteReference"/>
        </w:rPr>
        <w:footnoteReference w:id="15298"/>
      </w:r>
      <w:r>
        <w:t xml:space="preserve">, if they continue in faith</w:t>
      </w:r>
      <w:r>
        <w:rPr>
          <w:rStyle w:val="FootnoteReference"/>
        </w:rPr>
        <w:footnoteReference w:id="15299"/>
      </w:r>
      <w:r>
        <w:t xml:space="preserve"> and love and holiness with sobriety</w:t>
      </w:r>
      <w:r>
        <w:rPr>
          <w:rStyle w:val="FootnoteReference"/>
        </w:rPr>
        <w:footnoteReference w:id="15300"/>
      </w:r>
      <w:r>
        <w:t xml:space="preserve">.</w:t>
      </w:r>
      <w:r>
        <w:rPr>
          <w:rStyle w:val="FootnoteReference"/>
        </w:rPr>
        <w:footnoteReference w:id="1530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[[@Bible:1 Timothy 3:1]] </w:t>
      </w:r>
      <w:r>
        <w:rPr>
          <w:b/>
        </w:rPr>
        <w:t xml:space="preserve">1 </w:t>
      </w:r>
      <w:r>
        <w:t xml:space="preserve"> {{field-on:Bible}}</w:t>
      </w:r>
      <w:r>
        <w:t xml:space="preserve">This is a</w:t>
      </w:r>
      <w:r>
        <w:rPr>
          <w:rStyle w:val="FootnoteReference"/>
        </w:rPr>
        <w:footnoteReference w:id="15302"/>
      </w:r>
      <w:r>
        <w:t xml:space="preserve"> true saying, If a man desire the oversight, he desires a good work.</w:t>
      </w:r>
      <w:r>
        <w:rPr>
          <w:rStyle w:val="FootnoteReference"/>
        </w:rPr>
        <w:footnoteReference w:id="15303"/>
      </w:r>
      <w:r>
        <w:rPr>
          <w:rStyle w:val="FootnoteReference"/>
        </w:rPr>
        <w:footnoteReference w:id="15304"/>
      </w:r>
      <w:r>
        <w:rPr>
          <w:rStyle w:val="FootnoteReference"/>
        </w:rPr>
        <w:footnoteReference w:id="15305"/>
      </w:r>
      <w:r>
        <w:t xml:space="preserve">{{field-off:Bible}}</w:t>
      </w:r>
    </w:p>
    <w:p>
      <w:r>
        <w:rPr>
          <w:sz w:val="18"/>
          <w:color w:val="777777"/>
        </w:rPr>
        <w:t xml:space="preserve">[[@Bible:1 Timothy 3:2]] </w:t>
      </w:r>
      <w:r>
        <w:rPr>
          <w:b/>
        </w:rPr>
        <w:t xml:space="preserve">2 </w:t>
      </w:r>
      <w:r>
        <w:t xml:space="preserve"> {{field-on:Bible}}</w:t>
      </w:r>
      <w:r>
        <w:t xml:space="preserve">An overseer then must be blameless</w:t>
      </w:r>
      <w:r>
        <w:rPr>
          <w:rStyle w:val="FootnoteReference"/>
        </w:rPr>
        <w:footnoteReference w:id="15306"/>
      </w:r>
      <w:r>
        <w:t xml:space="preserve">, the husband</w:t>
      </w:r>
      <w:r>
        <w:rPr>
          <w:rStyle w:val="FootnoteReference"/>
        </w:rPr>
        <w:footnoteReference w:id="15307"/>
      </w:r>
      <w:r>
        <w:t xml:space="preserve"> of one wife, vigilant</w:t>
      </w:r>
      <w:r>
        <w:rPr>
          <w:rStyle w:val="FootnoteReference"/>
        </w:rPr>
        <w:footnoteReference w:id="15308"/>
      </w:r>
      <w:r>
        <w:t xml:space="preserve">, sober, of good behavior, given</w:t>
      </w:r>
      <w:r>
        <w:rPr>
          <w:rStyle w:val="FootnoteReference"/>
        </w:rPr>
        <w:footnoteReference w:id="15309"/>
      </w:r>
      <w:r>
        <w:t xml:space="preserve"> to hospitality, able to teach;</w:t>
      </w:r>
      <w:r>
        <w:rPr>
          <w:rStyle w:val="FootnoteReference"/>
        </w:rPr>
        <w:footnoteReference w:id="15310"/>
      </w:r>
      <w:r>
        <w:rPr>
          <w:rStyle w:val="FootnoteReference"/>
        </w:rPr>
        <w:footnoteReference w:id="15311"/>
      </w:r>
      <w:r>
        <w:t xml:space="preserve">{{field-off:Bible}}</w:t>
      </w:r>
    </w:p>
    <w:p>
      <w:r>
        <w:rPr>
          <w:sz w:val="18"/>
          <w:color w:val="777777"/>
        </w:rPr>
        <w:t xml:space="preserve">[[@Bible:1 Timothy 3:3]] </w:t>
      </w:r>
      <w:r>
        <w:rPr>
          <w:b/>
        </w:rPr>
        <w:t xml:space="preserve">3 </w:t>
      </w:r>
      <w:r>
        <w:t xml:space="preserve"> {{field-on:Bible}}</w:t>
      </w:r>
      <w:r>
        <w:t xml:space="preserve">not given to wine</w:t>
      </w:r>
      <w:r>
        <w:rPr>
          <w:rStyle w:val="FootnoteReference"/>
        </w:rPr>
        <w:footnoteReference w:id="15312"/>
      </w:r>
      <w:r>
        <w:t xml:space="preserve">, not a striker, not greedy</w:t>
      </w:r>
      <w:r>
        <w:rPr>
          <w:rStyle w:val="FootnoteReference"/>
        </w:rPr>
        <w:footnoteReference w:id="15313"/>
      </w:r>
      <w:r>
        <w:t xml:space="preserve"> for shameful gain; but gentle, peaceable, not loving money;</w:t>
      </w:r>
      <w:r>
        <w:rPr>
          <w:rStyle w:val="FootnoteReference"/>
        </w:rPr>
        <w:footnoteReference w:id="15314"/>
      </w:r>
      <w:r>
        <w:rPr>
          <w:rStyle w:val="FootnoteReference"/>
        </w:rPr>
        <w:footnoteReference w:id="15315"/>
      </w:r>
      <w:r>
        <w:rPr>
          <w:rStyle w:val="FootnoteReference"/>
        </w:rPr>
        <w:footnoteReference w:id="15316"/>
      </w:r>
      <w:r>
        <w:rPr>
          <w:rStyle w:val="FootnoteReference"/>
        </w:rPr>
        <w:footnoteReference w:id="15317"/>
      </w:r>
      <w:r>
        <w:rPr>
          <w:rStyle w:val="FootnoteReference"/>
        </w:rPr>
        <w:footnoteReference w:id="15318"/>
      </w:r>
      <w:r>
        <w:t xml:space="preserve">{{field-off:Bible}}</w:t>
      </w:r>
    </w:p>
    <w:p>
      <w:r>
        <w:rPr>
          <w:sz w:val="18"/>
          <w:color w:val="777777"/>
        </w:rPr>
        <w:t xml:space="preserve">[[@Bible:1 Timothy 3:4]] </w:t>
      </w:r>
      <w:r>
        <w:rPr>
          <w:b/>
        </w:rPr>
        <w:t xml:space="preserve">4 </w:t>
      </w:r>
      <w:r>
        <w:t xml:space="preserve"> {{field-on:Bible}}</w:t>
      </w:r>
      <w:r>
        <w:t xml:space="preserve">One ruling well his own house, having his children in submission with all dignity;</w:t>
      </w:r>
      <w:r>
        <w:rPr>
          <w:rStyle w:val="FootnoteReference"/>
        </w:rPr>
        <w:footnoteReference w:id="15319"/>
      </w:r>
      <w:r>
        <w:t xml:space="preserve">{{field-off:Bible}}</w:t>
      </w:r>
    </w:p>
    <w:p>
      <w:r>
        <w:rPr>
          <w:sz w:val="18"/>
          <w:color w:val="777777"/>
        </w:rPr>
        <w:t xml:space="preserve">[[@Bible:1 Timothy 3:5]] </w:t>
      </w:r>
      <w:r>
        <w:rPr>
          <w:b/>
        </w:rPr>
        <w:t xml:space="preserve">5 </w:t>
      </w:r>
      <w:r>
        <w:t xml:space="preserve"> {{field-on:Bible}}</w:t>
      </w:r>
      <w:r>
        <w:t xml:space="preserve">(For if a man do not know how to rule his own house, how shall he take care of the assembly of God</w:t>
      </w:r>
      <w:r>
        <w:rPr>
          <w:rStyle w:val="FootnoteReference"/>
        </w:rPr>
        <w:footnoteReference w:id="15320"/>
      </w:r>
      <w:r>
        <w:t xml:space="preserve">?)</w:t>
      </w:r>
      <w:r>
        <w:rPr>
          <w:rStyle w:val="FootnoteReference"/>
        </w:rPr>
        <w:footnoteReference w:id="15321"/>
      </w:r>
      <w:r>
        <w:rPr>
          <w:rStyle w:val="FootnoteReference"/>
        </w:rPr>
        <w:footnoteReference w:id="15322"/>
      </w:r>
      <w:r>
        <w:rPr>
          <w:rStyle w:val="FootnoteReference"/>
        </w:rPr>
        <w:footnoteReference w:id="15323"/>
      </w:r>
      <w:r>
        <w:rPr>
          <w:rStyle w:val="FootnoteReference"/>
        </w:rPr>
        <w:footnoteReference w:id="15324"/>
      </w:r>
      <w:r>
        <w:t xml:space="preserve">{{field-off:Bible}}</w:t>
      </w:r>
    </w:p>
    <w:p>
      <w:r>
        <w:rPr>
          <w:sz w:val="18"/>
          <w:color w:val="777777"/>
        </w:rPr>
        <w:t xml:space="preserve">[[@Bible:1 Timothy 3:6]] </w:t>
      </w:r>
      <w:r>
        <w:rPr>
          <w:b/>
        </w:rPr>
        <w:t xml:space="preserve">6 </w:t>
      </w:r>
      <w:r>
        <w:t xml:space="preserve"> {{field-on:Bible}}</w:t>
      </w:r>
      <w:r>
        <w:t xml:space="preserve">Not a new convert, lest being lifted up with pride he fall into the condemnation</w:t>
      </w:r>
      <w:r>
        <w:rPr>
          <w:rStyle w:val="FootnoteReference"/>
        </w:rPr>
        <w:footnoteReference w:id="15325"/>
      </w:r>
      <w:r>
        <w:t xml:space="preserve"> of the devil.</w:t>
      </w:r>
      <w:r>
        <w:rPr>
          <w:rStyle w:val="FootnoteReference"/>
        </w:rPr>
        <w:footnoteReference w:id="15326"/>
      </w:r>
      <w:r>
        <w:t xml:space="preserve">{{field-off:Bible}}</w:t>
      </w:r>
    </w:p>
    <w:p>
      <w:r>
        <w:rPr>
          <w:sz w:val="18"/>
          <w:color w:val="777777"/>
        </w:rPr>
        <w:t xml:space="preserve">[[@Bible:1 Timothy 3:7]] </w:t>
      </w:r>
      <w:r>
        <w:rPr>
          <w:b/>
        </w:rPr>
        <w:t xml:space="preserve">7 </w:t>
      </w:r>
      <w:r>
        <w:t xml:space="preserve"> {{field-on:Bible}}</w:t>
      </w:r>
      <w:r>
        <w:t xml:space="preserve">Moreover he must have a good</w:t>
      </w:r>
      <w:r>
        <w:rPr>
          <w:rStyle w:val="FootnoteReference"/>
        </w:rPr>
        <w:footnoteReference w:id="15327"/>
      </w:r>
      <w:r>
        <w:t xml:space="preserve"> report of those who are without; lest he fall into reproach and the snare</w:t>
      </w:r>
      <w:r>
        <w:rPr>
          <w:rStyle w:val="FootnoteReference"/>
        </w:rPr>
        <w:footnoteReference w:id="15328"/>
      </w:r>
      <w:r>
        <w:t xml:space="preserve"> of the devil.</w:t>
      </w:r>
      <w:r>
        <w:rPr>
          <w:rStyle w:val="FootnoteReference"/>
        </w:rPr>
        <w:footnoteReference w:id="15329"/>
      </w:r>
      <w:r>
        <w:t xml:space="preserve">{{field-off:Bible}}</w:t>
      </w:r>
    </w:p>
    <w:p>
      <w:r>
        <w:rPr>
          <w:sz w:val="18"/>
          <w:color w:val="777777"/>
        </w:rPr>
        <w:t xml:space="preserve">[[@Bible:1 Timothy 3:8]] </w:t>
      </w:r>
      <w:r>
        <w:rPr>
          <w:b/>
        </w:rPr>
        <w:t xml:space="preserve">8 </w:t>
      </w:r>
      <w:r>
        <w:t xml:space="preserve"> {{field-on:Bible}}</w:t>
      </w:r>
      <w:r>
        <w:t xml:space="preserve">Likewise must the servants be grave, not double-tongued, not given</w:t>
      </w:r>
      <w:r>
        <w:rPr>
          <w:rStyle w:val="FootnoteReference"/>
        </w:rPr>
        <w:footnoteReference w:id="15330"/>
      </w:r>
      <w:r>
        <w:t xml:space="preserve"> to much wine, not greedy of filthy illegal gain;</w:t>
      </w:r>
      <w:r>
        <w:rPr>
          <w:rStyle w:val="FootnoteReference"/>
        </w:rPr>
        <w:footnoteReference w:id="15331"/>
      </w:r>
      <w:r>
        <w:rPr>
          <w:rStyle w:val="FootnoteReference"/>
        </w:rPr>
        <w:footnoteReference w:id="15332"/>
      </w:r>
      <w:r>
        <w:rPr>
          <w:rStyle w:val="FootnoteReference"/>
        </w:rPr>
        <w:footnoteReference w:id="15333"/>
      </w:r>
      <w:r>
        <w:t xml:space="preserve">{{field-off:Bible}}</w:t>
      </w:r>
    </w:p>
    <w:p>
      <w:r>
        <w:rPr>
          <w:sz w:val="18"/>
          <w:color w:val="777777"/>
        </w:rPr>
        <w:t xml:space="preserve">[[@Bible:1 Timothy 3:9]] </w:t>
      </w:r>
      <w:r>
        <w:rPr>
          <w:b/>
        </w:rPr>
        <w:t xml:space="preserve">9 </w:t>
      </w:r>
      <w:r>
        <w:t xml:space="preserve"> {{field-on:Bible}}</w:t>
      </w:r>
      <w:r>
        <w:t xml:space="preserve">Holding</w:t>
      </w:r>
      <w:r>
        <w:rPr>
          <w:rStyle w:val="FootnoteReference"/>
        </w:rPr>
        <w:footnoteReference w:id="15334"/>
      </w:r>
      <w:r>
        <w:t xml:space="preserve"> the mystery</w:t>
      </w:r>
      <w:r>
        <w:rPr>
          <w:rStyle w:val="FootnoteReference"/>
        </w:rPr>
        <w:footnoteReference w:id="15335"/>
      </w:r>
      <w:r>
        <w:t xml:space="preserve"> of the faith in a pure conscience.</w:t>
      </w:r>
      <w:r>
        <w:t xml:space="preserve">{{field-off:Bible}}</w:t>
      </w:r>
    </w:p>
    <w:p>
      <w:r>
        <w:rPr>
          <w:sz w:val="18"/>
          <w:color w:val="777777"/>
        </w:rPr>
        <w:t xml:space="preserve">[[@Bible:1 Timothy 3:10]] </w:t>
      </w:r>
      <w:r>
        <w:rPr>
          <w:b/>
        </w:rPr>
        <w:t xml:space="preserve">10 </w:t>
      </w:r>
      <w:r>
        <w:t xml:space="preserve"> {{field-on:Bible}}</w:t>
      </w:r>
      <w:r>
        <w:t xml:space="preserve">And let these</w:t>
      </w:r>
      <w:r>
        <w:rPr>
          <w:rStyle w:val="FootnoteReference"/>
        </w:rPr>
        <w:footnoteReference w:id="15336"/>
      </w:r>
      <w:r>
        <w:t xml:space="preserve"> also first be proved; then let them serve, being found blameless.</w:t>
      </w:r>
      <w:r>
        <w:rPr>
          <w:rStyle w:val="FootnoteReference"/>
        </w:rPr>
        <w:footnoteReference w:id="15337"/>
      </w:r>
      <w:r>
        <w:t xml:space="preserve">{{field-off:Bible}}</w:t>
      </w:r>
    </w:p>
    <w:p>
      <w:r>
        <w:rPr>
          <w:sz w:val="18"/>
          <w:color w:val="777777"/>
        </w:rPr>
        <w:t xml:space="preserve">[[@Bible:1 Timothy 3:11]] </w:t>
      </w:r>
      <w:r>
        <w:rPr>
          <w:b/>
        </w:rPr>
        <w:t xml:space="preserve">11 </w:t>
      </w:r>
      <w:r>
        <w:t xml:space="preserve"> {{field-on:Bible}}</w:t>
      </w:r>
      <w:r>
        <w:t xml:space="preserve">Women likewise must be dignified, not slanderers, sober</w:t>
      </w:r>
      <w:r>
        <w:rPr>
          <w:rStyle w:val="FootnoteReference"/>
        </w:rPr>
        <w:footnoteReference w:id="15338"/>
      </w:r>
      <w:r>
        <w:t xml:space="preserve">, faithful</w:t>
      </w:r>
      <w:r>
        <w:rPr>
          <w:rStyle w:val="FootnoteReference"/>
        </w:rPr>
        <w:footnoteReference w:id="15339"/>
      </w:r>
      <w:r>
        <w:t xml:space="preserve"> in all things.</w:t>
      </w:r>
      <w:r>
        <w:rPr>
          <w:rStyle w:val="FootnoteReference"/>
        </w:rPr>
        <w:footnoteReference w:id="15340"/>
      </w:r>
      <w:r>
        <w:rPr>
          <w:rStyle w:val="FootnoteReference"/>
        </w:rPr>
        <w:footnoteReference w:id="15341"/>
      </w:r>
      <w:r>
        <w:rPr>
          <w:rStyle w:val="FootnoteReference"/>
        </w:rPr>
        <w:footnoteReference w:id="15342"/>
      </w:r>
      <w:r>
        <w:t xml:space="preserve">{{field-off:Bible}}</w:t>
      </w:r>
    </w:p>
    <w:p>
      <w:r>
        <w:rPr>
          <w:sz w:val="18"/>
          <w:color w:val="777777"/>
        </w:rPr>
        <w:t xml:space="preserve">[[@Bible:1 Timothy 3:12]] </w:t>
      </w:r>
      <w:r>
        <w:rPr>
          <w:b/>
        </w:rPr>
        <w:t xml:space="preserve">12 </w:t>
      </w:r>
      <w:r>
        <w:t xml:space="preserve"> {{field-on:Bible}}</w:t>
      </w:r>
      <w:r>
        <w:t xml:space="preserve">Let the servants be the husbands of one wife, ruling their children and their own houses well.</w:t>
      </w:r>
      <w:r>
        <w:rPr>
          <w:rStyle w:val="FootnoteReference"/>
        </w:rPr>
        <w:footnoteReference w:id="15343"/>
      </w:r>
      <w:r>
        <w:t xml:space="preserve">{{field-off:Bible}}</w:t>
      </w:r>
    </w:p>
    <w:p>
      <w:r>
        <w:rPr>
          <w:sz w:val="18"/>
          <w:color w:val="777777"/>
        </w:rPr>
        <w:t xml:space="preserve">[[@Bible:1 Timothy 3:13]] </w:t>
      </w:r>
      <w:r>
        <w:rPr>
          <w:b/>
        </w:rPr>
        <w:t xml:space="preserve">13 </w:t>
      </w:r>
      <w:r>
        <w:t xml:space="preserve"> {{field-on:Bible}}</w:t>
      </w:r>
      <w:r>
        <w:t xml:space="preserve">For those who have served well purchase to themselves a good degree</w:t>
      </w:r>
      <w:r>
        <w:rPr>
          <w:rStyle w:val="FootnoteReference"/>
        </w:rPr>
        <w:footnoteReference w:id="15344"/>
      </w:r>
      <w:r>
        <w:t xml:space="preserve">, and great boldness in the faith which is in Christ</w:t>
      </w:r>
      <w:r>
        <w:rPr>
          <w:rStyle w:val="FootnoteReference"/>
        </w:rPr>
        <w:footnoteReference w:id="15345"/>
      </w:r>
      <w:r>
        <w:t xml:space="preserve"> Jesus</w:t>
      </w:r>
      <w:r>
        <w:rPr>
          <w:rStyle w:val="FootnoteReference"/>
        </w:rPr>
        <w:footnoteReference w:id="15346"/>
      </w:r>
      <w:r>
        <w:t xml:space="preserve">.</w:t>
      </w:r>
      <w:r>
        <w:rPr>
          <w:rStyle w:val="FootnoteReference"/>
        </w:rPr>
        <w:footnoteReference w:id="15347"/>
      </w:r>
      <w:r>
        <w:rPr>
          <w:rStyle w:val="FootnoteReference"/>
        </w:rPr>
        <w:footnoteReference w:id="15348"/>
      </w:r>
      <w:r>
        <w:rPr>
          <w:rStyle w:val="FootnoteReference"/>
        </w:rPr>
        <w:footnoteReference w:id="15349"/>
      </w:r>
      <w:r>
        <w:t xml:space="preserve">{{field-off:Bible}}</w:t>
      </w:r>
    </w:p>
    <w:p>
      <w:r>
        <w:rPr>
          <w:sz w:val="18"/>
          <w:color w:val="777777"/>
        </w:rPr>
        <w:t xml:space="preserve">[[@Bible:1 Timothy 3:14]] </w:t>
      </w:r>
      <w:r>
        <w:rPr>
          <w:b/>
        </w:rPr>
        <w:t xml:space="preserve">14 </w:t>
      </w:r>
      <w:r>
        <w:t xml:space="preserve"> {{field-on:Bible}}</w:t>
      </w:r>
      <w:r>
        <w:t xml:space="preserve">hoping</w:t>
      </w:r>
      <w:r>
        <w:rPr>
          <w:rStyle w:val="FootnoteReference"/>
        </w:rPr>
        <w:footnoteReference w:id="15350"/>
      </w:r>
      <w:r>
        <w:t xml:space="preserve"> to come to you shortly:</w:t>
      </w:r>
      <w:r>
        <w:t xml:space="preserve">{{field-off:Bible}}</w:t>
      </w:r>
    </w:p>
    <w:p>
      <w:r>
        <w:rPr>
          <w:sz w:val="18"/>
          <w:color w:val="777777"/>
        </w:rPr>
        <w:t xml:space="preserve">[[@Bible:1 Timothy 3:15]] </w:t>
      </w:r>
      <w:r>
        <w:rPr>
          <w:b/>
        </w:rPr>
        <w:t xml:space="preserve">15 </w:t>
      </w:r>
      <w:r>
        <w:t xml:space="preserve"> {{field-on:Bible}}</w:t>
      </w:r>
      <w:r>
        <w:t xml:space="preserve">But if I tarry long, that you may know</w:t>
      </w:r>
      <w:r>
        <w:rPr>
          <w:rStyle w:val="FootnoteReference"/>
        </w:rPr>
        <w:footnoteReference w:id="15351"/>
      </w:r>
      <w:r>
        <w:t xml:space="preserve"> how you ought to behave yourself in the house</w:t>
      </w:r>
      <w:r>
        <w:rPr>
          <w:rStyle w:val="FootnoteReference"/>
        </w:rPr>
        <w:footnoteReference w:id="15352"/>
      </w:r>
      <w:r>
        <w:t xml:space="preserve"> of God, who is the assembly of the living</w:t>
      </w:r>
      <w:r>
        <w:rPr>
          <w:rStyle w:val="FootnoteReference"/>
        </w:rPr>
        <w:footnoteReference w:id="15353"/>
      </w:r>
      <w:r>
        <w:t xml:space="preserve"> God, the pillar</w:t>
      </w:r>
      <w:r>
        <w:rPr>
          <w:rStyle w:val="FootnoteReference"/>
        </w:rPr>
        <w:footnoteReference w:id="15354"/>
      </w:r>
      <w:r>
        <w:t xml:space="preserve"> and ground of the truth</w:t>
      </w:r>
      <w:r>
        <w:rPr>
          <w:rStyle w:val="FootnoteReference"/>
        </w:rPr>
        <w:footnoteReference w:id="15355"/>
      </w:r>
      <w:r>
        <w:t xml:space="preserve">.</w:t>
      </w:r>
      <w:r>
        <w:rPr>
          <w:rStyle w:val="FootnoteReference"/>
        </w:rPr>
        <w:footnoteReference w:id="15356"/>
      </w:r>
      <w:r>
        <w:t xml:space="preserve">{{field-off:Bible}}</w:t>
      </w:r>
    </w:p>
    <w:p>
      <w:r>
        <w:rPr>
          <w:sz w:val="18"/>
          <w:color w:val="777777"/>
        </w:rPr>
        <w:t xml:space="preserve">[[@Bible:1 Timothy 3:16]] </w:t>
      </w:r>
      <w:r>
        <w:rPr>
          <w:b/>
        </w:rPr>
        <w:t xml:space="preserve">16 </w:t>
      </w:r>
      <w:r>
        <w:t xml:space="preserve"> {{field-on:Bible}}</w:t>
      </w:r>
      <w:r>
        <w:t xml:space="preserve">And without controversy great is the mystery</w:t>
      </w:r>
      <w:r>
        <w:rPr>
          <w:rStyle w:val="FootnoteReference"/>
        </w:rPr>
        <w:footnoteReference w:id="15357"/>
      </w:r>
      <w:r>
        <w:t xml:space="preserve"> of godliness: God was manifest</w:t>
      </w:r>
      <w:r>
        <w:rPr>
          <w:rStyle w:val="FootnoteReference"/>
        </w:rPr>
        <w:footnoteReference w:id="15358"/>
      </w:r>
      <w:r>
        <w:t xml:space="preserve"> in the flesh, justified</w:t>
      </w:r>
      <w:r>
        <w:rPr>
          <w:rStyle w:val="FootnoteReference"/>
        </w:rPr>
        <w:footnoteReference w:id="15359"/>
      </w:r>
      <w:r>
        <w:t xml:space="preserve"> in the Spirit, seen</w:t>
      </w:r>
      <w:r>
        <w:rPr>
          <w:rStyle w:val="FootnoteReference"/>
        </w:rPr>
        <w:footnoteReference w:id="15360"/>
      </w:r>
      <w:r>
        <w:t xml:space="preserve"> of angels, preached</w:t>
      </w:r>
      <w:r>
        <w:rPr>
          <w:rStyle w:val="FootnoteReference"/>
        </w:rPr>
        <w:footnoteReference w:id="15361"/>
      </w:r>
      <w:r>
        <w:t xml:space="preserve"> to the nations, believed</w:t>
      </w:r>
      <w:r>
        <w:rPr>
          <w:rStyle w:val="FootnoteReference"/>
        </w:rPr>
        <w:footnoteReference w:id="15362"/>
      </w:r>
      <w:r>
        <w:t xml:space="preserve"> on in the world, received</w:t>
      </w:r>
      <w:r>
        <w:rPr>
          <w:rStyle w:val="FootnoteReference"/>
        </w:rPr>
        <w:footnoteReference w:id="15363"/>
      </w:r>
      <w:r>
        <w:t xml:space="preserve"> up into glory.</w:t>
      </w:r>
      <w:r>
        <w:rPr>
          <w:rStyle w:val="FootnoteReference"/>
        </w:rPr>
        <w:footnoteReference w:id="1536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[[@Bible:1 Timothy 4:1]] </w:t>
      </w:r>
      <w:r>
        <w:rPr>
          <w:b/>
        </w:rPr>
        <w:t xml:space="preserve">1 </w:t>
      </w:r>
      <w:r>
        <w:t xml:space="preserve"> {{field-on:Bible}}</w:t>
      </w:r>
      <w:r>
        <w:t xml:space="preserve">Now the Spirit</w:t>
      </w:r>
      <w:r>
        <w:rPr>
          <w:rStyle w:val="FootnoteReference"/>
        </w:rPr>
        <w:footnoteReference w:id="15365"/>
      </w:r>
      <w:r>
        <w:t xml:space="preserve"> speaks expressly</w:t>
      </w:r>
      <w:r>
        <w:rPr>
          <w:rStyle w:val="FootnoteReference"/>
        </w:rPr>
        <w:footnoteReference w:id="15366"/>
      </w:r>
      <w:r>
        <w:t xml:space="preserve">, that in the latter</w:t>
      </w:r>
      <w:r>
        <w:rPr>
          <w:rStyle w:val="FootnoteReference"/>
        </w:rPr>
        <w:footnoteReference w:id="15367"/>
      </w:r>
      <w:r>
        <w:t xml:space="preserve"> times some shall depart</w:t>
      </w:r>
      <w:r>
        <w:rPr>
          <w:rStyle w:val="FootnoteReference"/>
        </w:rPr>
        <w:footnoteReference w:id="15368"/>
      </w:r>
      <w:r>
        <w:t xml:space="preserve"> from the faith, giving heed to seducing</w:t>
      </w:r>
      <w:r>
        <w:rPr>
          <w:rStyle w:val="FootnoteReference"/>
        </w:rPr>
        <w:footnoteReference w:id="15369"/>
      </w:r>
      <w:r>
        <w:t xml:space="preserve"> spirits, and doctrines</w:t>
      </w:r>
      <w:r>
        <w:rPr>
          <w:rStyle w:val="FootnoteReference"/>
        </w:rPr>
        <w:footnoteReference w:id="15370"/>
      </w:r>
      <w:r>
        <w:t xml:space="preserve"> of demons;</w:t>
      </w:r>
      <w:r>
        <w:t xml:space="preserve">{{field-off:Bible}}</w:t>
      </w:r>
    </w:p>
    <w:p>
      <w:r>
        <w:rPr>
          <w:sz w:val="18"/>
          <w:color w:val="777777"/>
        </w:rPr>
        <w:t xml:space="preserve">[[@Bible:1 Timothy 4:2]] </w:t>
      </w:r>
      <w:r>
        <w:rPr>
          <w:b/>
        </w:rPr>
        <w:t xml:space="preserve">2 </w:t>
      </w:r>
      <w:r>
        <w:t xml:space="preserve"> {{field-on:Bible}}</w:t>
      </w:r>
      <w:r>
        <w:t xml:space="preserve">In hypocrisy of liars, having their</w:t>
      </w:r>
      <w:r>
        <w:rPr>
          <w:rStyle w:val="FootnoteReference"/>
        </w:rPr>
        <w:footnoteReference w:id="15371"/>
      </w:r>
      <w:r>
        <w:t xml:space="preserve"> own conscience seared;</w:t>
      </w:r>
      <w:r>
        <w:rPr>
          <w:rStyle w:val="FootnoteReference"/>
        </w:rPr>
        <w:footnoteReference w:id="15372"/>
      </w:r>
      <w:r>
        <w:t xml:space="preserve">{{field-off:Bible}}</w:t>
      </w:r>
    </w:p>
    <w:p>
      <w:r>
        <w:rPr>
          <w:sz w:val="18"/>
          <w:color w:val="777777"/>
        </w:rPr>
        <w:t xml:space="preserve">[[@Bible:1 Timothy 4:3]] </w:t>
      </w:r>
      <w:r>
        <w:rPr>
          <w:b/>
        </w:rPr>
        <w:t xml:space="preserve">3 </w:t>
      </w:r>
      <w:r>
        <w:t xml:space="preserve"> {{field-on:Bible}}</w:t>
      </w:r>
      <w:r>
        <w:t xml:space="preserve">Forbidding</w:t>
      </w:r>
      <w:r>
        <w:rPr>
          <w:rStyle w:val="FootnoteReference"/>
        </w:rPr>
        <w:footnoteReference w:id="15373"/>
      </w:r>
      <w:r>
        <w:t xml:space="preserve"> to marry, and commanding to abstain</w:t>
      </w:r>
      <w:r>
        <w:rPr>
          <w:rStyle w:val="FootnoteReference"/>
        </w:rPr>
        <w:footnoteReference w:id="15374"/>
      </w:r>
      <w:r>
        <w:t xml:space="preserve"> from foods, which God</w:t>
      </w:r>
      <w:r>
        <w:rPr>
          <w:rStyle w:val="FootnoteReference"/>
        </w:rPr>
        <w:footnoteReference w:id="15375"/>
      </w:r>
      <w:r>
        <w:t xml:space="preserve"> has created to be received with thanksgiving of those who believe</w:t>
      </w:r>
      <w:r>
        <w:rPr>
          <w:rStyle w:val="FootnoteReference"/>
        </w:rPr>
        <w:footnoteReference w:id="15376"/>
      </w:r>
      <w:r>
        <w:t xml:space="preserve"> and know the truth.</w:t>
      </w:r>
      <w:r>
        <w:rPr>
          <w:rStyle w:val="FootnoteReference"/>
        </w:rPr>
        <w:footnoteReference w:id="15377"/>
      </w:r>
      <w:r>
        <w:rPr>
          <w:rStyle w:val="FootnoteReference"/>
        </w:rPr>
        <w:footnoteReference w:id="15378"/>
      </w:r>
      <w:r>
        <w:t xml:space="preserve">{{field-off:Bible}}</w:t>
      </w:r>
    </w:p>
    <w:p>
      <w:r>
        <w:rPr>
          <w:sz w:val="18"/>
          <w:color w:val="777777"/>
        </w:rPr>
        <w:t xml:space="preserve">[[@Bible:1 Timothy 4:4]] </w:t>
      </w:r>
      <w:r>
        <w:rPr>
          <w:b/>
        </w:rPr>
        <w:t xml:space="preserve">4 </w:t>
      </w:r>
      <w:r>
        <w:t xml:space="preserve"> {{field-on:Bible}}</w:t>
      </w:r>
      <w:r>
        <w:t xml:space="preserve">For every creature of God is good, and nothing is to be rejected, being received with thanksgiving:</w:t>
      </w:r>
      <w:r>
        <w:rPr>
          <w:rStyle w:val="FootnoteReference"/>
        </w:rPr>
        <w:footnoteReference w:id="15379"/>
      </w:r>
      <w:r>
        <w:t xml:space="preserve">{{field-off:Bible}}</w:t>
      </w:r>
    </w:p>
    <w:p>
      <w:r>
        <w:rPr>
          <w:sz w:val="18"/>
          <w:color w:val="777777"/>
        </w:rPr>
        <w:t xml:space="preserve">[[@Bible:1 Timothy 4:5]] </w:t>
      </w:r>
      <w:r>
        <w:rPr>
          <w:b/>
        </w:rPr>
        <w:t xml:space="preserve">5 </w:t>
      </w:r>
      <w:r>
        <w:t xml:space="preserve"> {{field-on:Bible}}</w:t>
      </w:r>
      <w:r>
        <w:t xml:space="preserve">For it is sanctified by the word of God and prayer.</w:t>
      </w:r>
      <w:r>
        <w:rPr>
          <w:rStyle w:val="FootnoteReference"/>
        </w:rPr>
        <w:footnoteReference w:id="15380"/>
      </w:r>
      <w:r>
        <w:rPr>
          <w:rStyle w:val="FootnoteReference"/>
        </w:rPr>
        <w:footnoteReference w:id="15381"/>
      </w:r>
      <w:r>
        <w:t xml:space="preserve">{{field-off:Bible}}</w:t>
      </w:r>
    </w:p>
    <w:p>
      <w:r>
        <w:rPr>
          <w:sz w:val="18"/>
          <w:color w:val="777777"/>
        </w:rPr>
        <w:t xml:space="preserve">[[@Bible:1 Timothy 4:6]] </w:t>
      </w:r>
      <w:r>
        <w:rPr>
          <w:b/>
        </w:rPr>
        <w:t xml:space="preserve">6 </w:t>
      </w:r>
      <w:r>
        <w:t xml:space="preserve"> {{field-on:Bible}}</w:t>
      </w:r>
      <w:r>
        <w:t xml:space="preserve">If you put the brothers in remembrance of these things, you shall be a good</w:t>
      </w:r>
      <w:r>
        <w:rPr>
          <w:rStyle w:val="FootnoteReference"/>
        </w:rPr>
        <w:footnoteReference w:id="15382"/>
      </w:r>
      <w:r>
        <w:t xml:space="preserve"> minister of Jesus</w:t>
      </w:r>
      <w:r>
        <w:rPr>
          <w:rStyle w:val="FootnoteReference"/>
        </w:rPr>
        <w:footnoteReference w:id="15383"/>
      </w:r>
      <w:r>
        <w:t xml:space="preserve"> Christ</w:t>
      </w:r>
      <w:r>
        <w:rPr>
          <w:rStyle w:val="FootnoteReference"/>
        </w:rPr>
        <w:footnoteReference w:id="15384"/>
      </w:r>
      <w:r>
        <w:t xml:space="preserve">, nourished</w:t>
      </w:r>
      <w:r>
        <w:rPr>
          <w:rStyle w:val="FootnoteReference"/>
        </w:rPr>
        <w:footnoteReference w:id="15385"/>
      </w:r>
      <w:r>
        <w:t xml:space="preserve"> up in the words of faith and of good doctrine</w:t>
      </w:r>
      <w:r>
        <w:rPr>
          <w:rStyle w:val="FootnoteReference"/>
        </w:rPr>
        <w:footnoteReference w:id="15386"/>
      </w:r>
      <w:r>
        <w:t xml:space="preserve">, to which you have attained.</w:t>
      </w:r>
      <w:r>
        <w:rPr>
          <w:rStyle w:val="FootnoteReference"/>
        </w:rPr>
        <w:footnoteReference w:id="15387"/>
      </w:r>
      <w:r>
        <w:rPr>
          <w:rStyle w:val="FootnoteReference"/>
        </w:rPr>
        <w:footnoteReference w:id="15388"/>
      </w:r>
      <w:r>
        <w:rPr>
          <w:rStyle w:val="FootnoteReference"/>
        </w:rPr>
        <w:footnoteReference w:id="15389"/>
      </w:r>
      <w:r>
        <w:t xml:space="preserve">{{field-off:Bible}}</w:t>
      </w:r>
    </w:p>
    <w:p>
      <w:r>
        <w:rPr>
          <w:sz w:val="18"/>
          <w:color w:val="777777"/>
        </w:rPr>
        <w:t xml:space="preserve">[[@Bible:1 Timothy 4:7]] </w:t>
      </w:r>
      <w:r>
        <w:rPr>
          <w:b/>
        </w:rPr>
        <w:t xml:space="preserve">7 </w:t>
      </w:r>
      <w:r>
        <w:t xml:space="preserve"> {{field-on:Bible}}</w:t>
      </w:r>
      <w:r>
        <w:t xml:space="preserve">But refuse</w:t>
      </w:r>
      <w:r>
        <w:rPr>
          <w:rStyle w:val="FootnoteReference"/>
        </w:rPr>
        <w:footnoteReference w:id="15390"/>
      </w:r>
      <w:r>
        <w:t xml:space="preserve"> profane and old wives' fables, and exercise</w:t>
      </w:r>
      <w:r>
        <w:rPr>
          <w:rStyle w:val="FootnoteReference"/>
        </w:rPr>
        <w:footnoteReference w:id="15391"/>
      </w:r>
      <w:r>
        <w:t xml:space="preserve"> yourself rather to godliness.</w:t>
      </w:r>
      <w:r>
        <w:t xml:space="preserve">{{field-off:Bible}}</w:t>
      </w:r>
    </w:p>
    <w:p>
      <w:r>
        <w:rPr>
          <w:sz w:val="18"/>
          <w:color w:val="777777"/>
        </w:rPr>
        <w:t xml:space="preserve">[[@Bible:1 Timothy 4:8]] </w:t>
      </w:r>
      <w:r>
        <w:rPr>
          <w:b/>
        </w:rPr>
        <w:t xml:space="preserve">8 </w:t>
      </w:r>
      <w:r>
        <w:t xml:space="preserve"> {{field-on:Bible}}</w:t>
      </w:r>
      <w:r>
        <w:t xml:space="preserve">For bodily</w:t>
      </w:r>
      <w:r>
        <w:rPr>
          <w:rStyle w:val="FootnoteReference"/>
        </w:rPr>
        <w:footnoteReference w:id="15392"/>
      </w:r>
      <w:r>
        <w:t xml:space="preserve"> exercise profits little</w:t>
      </w:r>
      <w:r>
        <w:rPr>
          <w:rStyle w:val="FootnoteReference"/>
        </w:rPr>
        <w:footnoteReference w:id="15393"/>
      </w:r>
      <w:r>
        <w:t xml:space="preserve">: but godliness</w:t>
      </w:r>
      <w:r>
        <w:rPr>
          <w:rStyle w:val="FootnoteReference"/>
        </w:rPr>
        <w:footnoteReference w:id="15394"/>
      </w:r>
      <w:r>
        <w:t xml:space="preserve"> is profitable to all things, having promise of the life that now is, and of that which is to come.</w:t>
      </w:r>
      <w:r>
        <w:t xml:space="preserve">{{field-off:Bible}}</w:t>
      </w:r>
    </w:p>
    <w:p>
      <w:r>
        <w:rPr>
          <w:sz w:val="18"/>
          <w:color w:val="777777"/>
        </w:rPr>
        <w:t xml:space="preserve">[[@Bible:1 Timothy 4:9]] </w:t>
      </w:r>
      <w:r>
        <w:rPr>
          <w:b/>
        </w:rPr>
        <w:t xml:space="preserve">9 </w:t>
      </w:r>
      <w:r>
        <w:t xml:space="preserve"> {{field-on:Bible}}</w:t>
      </w:r>
      <w:r>
        <w:t xml:space="preserve">This is a faithful saying and worthy of all acceptation.</w:t>
      </w:r>
      <w:r>
        <w:rPr>
          <w:rStyle w:val="FootnoteReference"/>
        </w:rPr>
        <w:footnoteReference w:id="15395"/>
      </w:r>
      <w:r>
        <w:t xml:space="preserve">{{field-off:Bible}}</w:t>
      </w:r>
    </w:p>
    <w:p>
      <w:r>
        <w:rPr>
          <w:sz w:val="18"/>
          <w:color w:val="777777"/>
        </w:rPr>
        <w:t xml:space="preserve">[[@Bible:1 Timothy 4:10]] </w:t>
      </w:r>
      <w:r>
        <w:rPr>
          <w:b/>
        </w:rPr>
        <w:t xml:space="preserve">10 </w:t>
      </w:r>
      <w:r>
        <w:t xml:space="preserve"> {{field-on:Bible}}</w:t>
      </w:r>
      <w:r>
        <w:t xml:space="preserve">For therefore</w:t>
      </w:r>
      <w:r>
        <w:rPr>
          <w:rStyle w:val="FootnoteReference"/>
        </w:rPr>
        <w:footnoteReference w:id="15396"/>
      </w:r>
      <w:r>
        <w:t xml:space="preserve"> we both labor and suffer reproach, because we trust in the living</w:t>
      </w:r>
      <w:r>
        <w:rPr>
          <w:rStyle w:val="FootnoteReference"/>
        </w:rPr>
        <w:footnoteReference w:id="15397"/>
      </w:r>
      <w:r>
        <w:t xml:space="preserve"> God, who is the Savior of all men, specially</w:t>
      </w:r>
      <w:r>
        <w:rPr>
          <w:rStyle w:val="FootnoteReference"/>
        </w:rPr>
        <w:footnoteReference w:id="15398"/>
      </w:r>
      <w:r>
        <w:t xml:space="preserve"> of those that believe.</w:t>
      </w:r>
      <w:r>
        <w:rPr>
          <w:rStyle w:val="FootnoteReference"/>
        </w:rPr>
        <w:footnoteReference w:id="15399"/>
      </w:r>
      <w:r>
        <w:t xml:space="preserve">{{field-off:Bible}}</w:t>
      </w:r>
    </w:p>
    <w:p>
      <w:r>
        <w:rPr>
          <w:sz w:val="18"/>
          <w:color w:val="777777"/>
        </w:rPr>
        <w:t xml:space="preserve">[[@Bible:1 Timothy 4:11]] </w:t>
      </w:r>
      <w:r>
        <w:rPr>
          <w:b/>
        </w:rPr>
        <w:t xml:space="preserve">11 </w:t>
      </w:r>
      <w:r>
        <w:t xml:space="preserve"> {{field-on:Bible}}</w:t>
      </w:r>
      <w:r>
        <w:t xml:space="preserve">Command and teach these things.</w:t>
      </w:r>
      <w:r>
        <w:rPr>
          <w:rStyle w:val="FootnoteReference"/>
        </w:rPr>
        <w:footnoteReference w:id="15400"/>
      </w:r>
      <w:r>
        <w:t xml:space="preserve">{{field-off:Bible}}</w:t>
      </w:r>
    </w:p>
    <w:p>
      <w:r>
        <w:rPr>
          <w:sz w:val="18"/>
          <w:color w:val="777777"/>
        </w:rPr>
        <w:t xml:space="preserve">[[@Bible:1 Timothy 4:12]] </w:t>
      </w:r>
      <w:r>
        <w:rPr>
          <w:b/>
        </w:rPr>
        <w:t xml:space="preserve">12 </w:t>
      </w:r>
      <w:r>
        <w:t xml:space="preserve"> {{field-on:Bible}}</w:t>
      </w:r>
      <w:r>
        <w:t xml:space="preserve">Let no one despise your youth; but be an example of the believers, in word</w:t>
      </w:r>
      <w:r>
        <w:rPr>
          <w:rStyle w:val="FootnoteReference"/>
        </w:rPr>
        <w:footnoteReference w:id="15401"/>
      </w:r>
      <w:r>
        <w:t xml:space="preserve">, in conduct, in love, in spirit, in faith, in purity.</w:t>
      </w:r>
      <w:r>
        <w:rPr>
          <w:rStyle w:val="FootnoteReference"/>
        </w:rPr>
        <w:footnoteReference w:id="15402"/>
      </w:r>
      <w:r>
        <w:rPr>
          <w:rStyle w:val="FootnoteReference"/>
        </w:rPr>
        <w:footnoteReference w:id="15403"/>
      </w:r>
      <w:r>
        <w:t xml:space="preserve">{{field-off:Bible}}</w:t>
      </w:r>
    </w:p>
    <w:p>
      <w:r>
        <w:rPr>
          <w:sz w:val="18"/>
          <w:color w:val="777777"/>
        </w:rPr>
        <w:t xml:space="preserve">[[@Bible:1 Timothy 4:13]] </w:t>
      </w:r>
      <w:r>
        <w:rPr>
          <w:b/>
        </w:rPr>
        <w:t xml:space="preserve">13 </w:t>
      </w:r>
      <w:r>
        <w:t xml:space="preserve"> {{field-on:Bible}}</w:t>
      </w:r>
      <w:r>
        <w:t xml:space="preserve">Until I come</w:t>
      </w:r>
      <w:r>
        <w:rPr>
          <w:rStyle w:val="FootnoteReference"/>
        </w:rPr>
        <w:footnoteReference w:id="15404"/>
      </w:r>
      <w:r>
        <w:t xml:space="preserve">, give attention to reading</w:t>
      </w:r>
      <w:r>
        <w:rPr>
          <w:rStyle w:val="FootnoteReference"/>
        </w:rPr>
        <w:footnoteReference w:id="15405"/>
      </w:r>
      <w:r>
        <w:t xml:space="preserve">, to exhortation</w:t>
      </w:r>
      <w:r>
        <w:rPr>
          <w:rStyle w:val="FootnoteReference"/>
        </w:rPr>
        <w:footnoteReference w:id="15406"/>
      </w:r>
      <w:r>
        <w:t xml:space="preserve">, to teaching.</w:t>
      </w:r>
      <w:r>
        <w:rPr>
          <w:rStyle w:val="FootnoteReference"/>
        </w:rPr>
        <w:footnoteReference w:id="15407"/>
      </w:r>
      <w:r>
        <w:t xml:space="preserve">{{field-off:Bible}}</w:t>
      </w:r>
    </w:p>
    <w:p>
      <w:r>
        <w:rPr>
          <w:sz w:val="18"/>
          <w:color w:val="777777"/>
        </w:rPr>
        <w:t xml:space="preserve">[[@Bible:1 Timothy 4:14]] </w:t>
      </w:r>
      <w:r>
        <w:rPr>
          <w:b/>
        </w:rPr>
        <w:t xml:space="preserve">14 </w:t>
      </w:r>
      <w:r>
        <w:t xml:space="preserve"> {{field-on:Bible}}</w:t>
      </w:r>
      <w:r>
        <w:t xml:space="preserve">Do not neglect</w:t>
      </w:r>
      <w:r>
        <w:rPr>
          <w:rStyle w:val="FootnoteReference"/>
        </w:rPr>
        <w:footnoteReference w:id="15408"/>
      </w:r>
      <w:r>
        <w:t xml:space="preserve"> the gift that is in you, which was given to you through prophecy, with laying on of the hands of the presbytery.</w:t>
      </w:r>
      <w:r>
        <w:t xml:space="preserve">{{field-off:Bible}}</w:t>
      </w:r>
    </w:p>
    <w:p>
      <w:r>
        <w:rPr>
          <w:sz w:val="18"/>
          <w:color w:val="777777"/>
        </w:rPr>
        <w:t xml:space="preserve">[[@Bible:1 Timothy 4:15]] </w:t>
      </w:r>
      <w:r>
        <w:rPr>
          <w:b/>
        </w:rPr>
        <w:t xml:space="preserve">15 </w:t>
      </w:r>
      <w:r>
        <w:t xml:space="preserve"> {{field-on:Bible}}</w:t>
      </w:r>
      <w:r>
        <w:t xml:space="preserve">Practice these things; be in them; that your progress may be manifest to all.</w:t>
      </w:r>
      <w:r>
        <w:rPr>
          <w:rStyle w:val="FootnoteReference"/>
        </w:rPr>
        <w:footnoteReference w:id="15409"/>
      </w:r>
      <w:r>
        <w:rPr>
          <w:rStyle w:val="FootnoteReference"/>
        </w:rPr>
        <w:footnoteReference w:id="15410"/>
      </w:r>
      <w:r>
        <w:t xml:space="preserve">{{field-off:Bible}}</w:t>
      </w:r>
    </w:p>
    <w:p>
      <w:r>
        <w:rPr>
          <w:sz w:val="18"/>
          <w:color w:val="777777"/>
        </w:rPr>
        <w:t xml:space="preserve">[[@Bible:1 Timothy 4:16]] </w:t>
      </w:r>
      <w:r>
        <w:rPr>
          <w:b/>
        </w:rPr>
        <w:t xml:space="preserve">16 </w:t>
      </w:r>
      <w:r>
        <w:t xml:space="preserve"> {{field-on:Bible}}</w:t>
      </w:r>
      <w:r>
        <w:t xml:space="preserve">Take</w:t>
      </w:r>
      <w:r>
        <w:rPr>
          <w:rStyle w:val="FootnoteReference"/>
        </w:rPr>
        <w:footnoteReference w:id="15411"/>
      </w:r>
      <w:r>
        <w:t xml:space="preserve"> heed to yourself, and to the doctrine; continue</w:t>
      </w:r>
      <w:r>
        <w:rPr>
          <w:rStyle w:val="FootnoteReference"/>
        </w:rPr>
        <w:footnoteReference w:id="15412"/>
      </w:r>
      <w:r>
        <w:t xml:space="preserve"> in them</w:t>
      </w:r>
      <w:r>
        <w:rPr>
          <w:rStyle w:val="FootnoteReference"/>
        </w:rPr>
        <w:footnoteReference w:id="15413"/>
      </w:r>
      <w:r>
        <w:t xml:space="preserve">: for in doing this you shall both save yourself, and those who hear you.</w:t>
      </w:r>
      <w:r>
        <w:rPr>
          <w:rStyle w:val="FootnoteReference"/>
        </w:rPr>
        <w:footnoteReference w:id="15414"/>
      </w:r>
      <w:r>
        <w:rPr>
          <w:rStyle w:val="FootnoteReference"/>
        </w:rPr>
        <w:footnoteReference w:id="1541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[[@Bible:1 Timothy 5:1]] </w:t>
      </w:r>
      <w:r>
        <w:rPr>
          <w:b/>
        </w:rPr>
        <w:t xml:space="preserve">1 </w:t>
      </w:r>
      <w:r>
        <w:t xml:space="preserve"> {{field-on:Bible}}</w:t>
      </w:r>
      <w:r>
        <w:t xml:space="preserve">Rebuke</w:t>
      </w:r>
      <w:r>
        <w:rPr>
          <w:rStyle w:val="FootnoteReference"/>
        </w:rPr>
        <w:footnoteReference w:id="15416"/>
      </w:r>
      <w:r>
        <w:t xml:space="preserve"> not an elder</w:t>
      </w:r>
      <w:r>
        <w:rPr>
          <w:rStyle w:val="FootnoteReference"/>
        </w:rPr>
        <w:footnoteReference w:id="15417"/>
      </w:r>
      <w:r>
        <w:t xml:space="preserve">, but implore him as a father; and the younger men as brothers;</w:t>
      </w:r>
      <w:r>
        <w:rPr>
          <w:rStyle w:val="FootnoteReference"/>
        </w:rPr>
        <w:footnoteReference w:id="15418"/>
      </w:r>
      <w:r>
        <w:rPr>
          <w:rStyle w:val="FootnoteReference"/>
        </w:rPr>
        <w:footnoteReference w:id="15419"/>
      </w:r>
      <w:r>
        <w:t xml:space="preserve">{{field-off:Bible}}</w:t>
      </w:r>
    </w:p>
    <w:p>
      <w:r>
        <w:rPr>
          <w:sz w:val="18"/>
          <w:color w:val="777777"/>
        </w:rPr>
        <w:t xml:space="preserve">[[@Bible:1 Timothy 5:2]] </w:t>
      </w:r>
      <w:r>
        <w:rPr>
          <w:b/>
        </w:rPr>
        <w:t xml:space="preserve">2 </w:t>
      </w:r>
      <w:r>
        <w:t xml:space="preserve"> {{field-on:Bible}}</w:t>
      </w:r>
      <w:r>
        <w:t xml:space="preserve">The elder</w:t>
      </w:r>
      <w:r>
        <w:rPr>
          <w:rStyle w:val="FootnoteReference"/>
        </w:rPr>
        <w:footnoteReference w:id="15420"/>
      </w:r>
      <w:r>
        <w:t xml:space="preserve"> women as mothers; the younger as sisters, with all purity.</w:t>
      </w:r>
      <w:r>
        <w:t xml:space="preserve">{{field-off:Bible}}</w:t>
      </w:r>
    </w:p>
    <w:p>
      <w:r>
        <w:rPr>
          <w:sz w:val="18"/>
          <w:color w:val="777777"/>
        </w:rPr>
        <w:t xml:space="preserve">[[@Bible:1 Timothy 5:3]] </w:t>
      </w:r>
      <w:r>
        <w:rPr>
          <w:b/>
        </w:rPr>
        <w:t xml:space="preserve">3 </w:t>
      </w:r>
      <w:r>
        <w:t xml:space="preserve"> {{field-on:Bible}}</w:t>
      </w:r>
      <w:r>
        <w:t xml:space="preserve">Honor widows</w:t>
      </w:r>
      <w:r>
        <w:rPr>
          <w:rStyle w:val="FootnoteReference"/>
        </w:rPr>
        <w:footnoteReference w:id="15421"/>
      </w:r>
      <w:r>
        <w:t xml:space="preserve"> that are widows indeed</w:t>
      </w:r>
      <w:r>
        <w:rPr>
          <w:rStyle w:val="FootnoteReference"/>
        </w:rPr>
        <w:footnoteReference w:id="15422"/>
      </w:r>
      <w:r>
        <w:t xml:space="preserve">.</w:t>
      </w:r>
      <w:r>
        <w:rPr>
          <w:rStyle w:val="FootnoteReference"/>
        </w:rPr>
        <w:footnoteReference w:id="15423"/>
      </w:r>
      <w:r>
        <w:t xml:space="preserve">{{field-off:Bible}}</w:t>
      </w:r>
    </w:p>
    <w:p>
      <w:r>
        <w:rPr>
          <w:sz w:val="18"/>
          <w:color w:val="777777"/>
        </w:rPr>
        <w:t xml:space="preserve">[[@Bible:1 Timothy 5:4]] </w:t>
      </w:r>
      <w:r>
        <w:rPr>
          <w:b/>
        </w:rPr>
        <w:t xml:space="preserve">4 </w:t>
      </w:r>
      <w:r>
        <w:t xml:space="preserve"> {{field-on:Bible}}</w:t>
      </w:r>
      <w:r>
        <w:t xml:space="preserve">But if any widow has children or grandchildren, let them learn</w:t>
      </w:r>
      <w:r>
        <w:rPr>
          <w:rStyle w:val="FootnoteReference"/>
        </w:rPr>
        <w:footnoteReference w:id="15424"/>
      </w:r>
      <w:r>
        <w:t xml:space="preserve"> first to show piety</w:t>
      </w:r>
      <w:r>
        <w:rPr>
          <w:rStyle w:val="FootnoteReference"/>
        </w:rPr>
        <w:footnoteReference w:id="15425"/>
      </w:r>
      <w:r>
        <w:t xml:space="preserve"> toward their own house, and to give recompense to their parents: for this is good</w:t>
      </w:r>
      <w:r>
        <w:rPr>
          <w:rStyle w:val="FootnoteReference"/>
        </w:rPr>
        <w:footnoteReference w:id="15426"/>
      </w:r>
      <w:r>
        <w:t xml:space="preserve"> and acceptable before God</w:t>
      </w:r>
      <w:r>
        <w:rPr>
          <w:rStyle w:val="FootnoteReference"/>
        </w:rPr>
        <w:footnoteReference w:id="15427"/>
      </w:r>
      <w:r>
        <w:t xml:space="preserve">.</w:t>
      </w:r>
      <w:r>
        <w:rPr>
          <w:rStyle w:val="FootnoteReference"/>
        </w:rPr>
        <w:footnoteReference w:id="15428"/>
      </w:r>
      <w:r>
        <w:rPr>
          <w:rStyle w:val="FootnoteReference"/>
        </w:rPr>
        <w:footnoteReference w:id="15429"/>
      </w:r>
      <w:r>
        <w:rPr>
          <w:rStyle w:val="FootnoteReference"/>
        </w:rPr>
        <w:footnoteReference w:id="15430"/>
      </w:r>
      <w:r>
        <w:rPr>
          <w:rStyle w:val="FootnoteReference"/>
        </w:rPr>
        <w:footnoteReference w:id="15431"/>
      </w:r>
      <w:r>
        <w:t xml:space="preserve">{{field-off:Bible}}</w:t>
      </w:r>
    </w:p>
    <w:p>
      <w:r>
        <w:rPr>
          <w:sz w:val="18"/>
          <w:color w:val="777777"/>
        </w:rPr>
        <w:t xml:space="preserve">[[@Bible:1 Timothy 5:5]] </w:t>
      </w:r>
      <w:r>
        <w:rPr>
          <w:b/>
        </w:rPr>
        <w:t xml:space="preserve">5 </w:t>
      </w:r>
      <w:r>
        <w:t xml:space="preserve"> {{field-on:Bible}}</w:t>
      </w:r>
      <w:r>
        <w:t xml:space="preserve">Now she who is truly a widow</w:t>
      </w:r>
      <w:r>
        <w:rPr>
          <w:rStyle w:val="FootnoteReference"/>
        </w:rPr>
        <w:footnoteReference w:id="15432"/>
      </w:r>
      <w:r>
        <w:t xml:space="preserve">, and left alone, has set her hope on God, and continues in supplications and prayers night and day.</w:t>
      </w:r>
      <w:r>
        <w:rPr>
          <w:rStyle w:val="FootnoteReference"/>
        </w:rPr>
        <w:footnoteReference w:id="15433"/>
      </w:r>
      <w:r>
        <w:rPr>
          <w:rStyle w:val="FootnoteReference"/>
        </w:rPr>
        <w:footnoteReference w:id="15434"/>
      </w:r>
      <w:r>
        <w:rPr>
          <w:rStyle w:val="FootnoteReference"/>
        </w:rPr>
        <w:footnoteReference w:id="15435"/>
      </w:r>
      <w:r>
        <w:t xml:space="preserve">{{field-off:Bible}}</w:t>
      </w:r>
    </w:p>
    <w:p>
      <w:r>
        <w:rPr>
          <w:sz w:val="18"/>
          <w:color w:val="777777"/>
        </w:rPr>
        <w:t xml:space="preserve">[[@Bible:1 Timothy 5:6]] </w:t>
      </w:r>
      <w:r>
        <w:rPr>
          <w:b/>
        </w:rPr>
        <w:t xml:space="preserve">6 </w:t>
      </w:r>
      <w:r>
        <w:t xml:space="preserve"> {{field-on:Bible}}</w:t>
      </w:r>
      <w:r>
        <w:t xml:space="preserve">But she who lives in self-indulgence is dead</w:t>
      </w:r>
      <w:r>
        <w:rPr>
          <w:rStyle w:val="FootnoteReference"/>
        </w:rPr>
        <w:footnoteReference w:id="15436"/>
      </w:r>
      <w:r>
        <w:t xml:space="preserve"> while she lives.</w:t>
      </w:r>
      <w:r>
        <w:rPr>
          <w:rStyle w:val="FootnoteReference"/>
        </w:rPr>
        <w:footnoteReference w:id="15437"/>
      </w:r>
      <w:r>
        <w:rPr>
          <w:rStyle w:val="FootnoteReference"/>
        </w:rPr>
        <w:footnoteReference w:id="15438"/>
      </w:r>
      <w:r>
        <w:t xml:space="preserve">{{field-off:Bible}}</w:t>
      </w:r>
    </w:p>
    <w:p>
      <w:r>
        <w:rPr>
          <w:sz w:val="18"/>
          <w:color w:val="777777"/>
        </w:rPr>
        <w:t xml:space="preserve">[[@Bible:1 Timothy 5:7]] </w:t>
      </w:r>
      <w:r>
        <w:rPr>
          <w:b/>
        </w:rPr>
        <w:t xml:space="preserve">7 </w:t>
      </w:r>
      <w:r>
        <w:t xml:space="preserve"> {{field-on:Bible}}</w:t>
      </w:r>
      <w:r>
        <w:t xml:space="preserve">And command these things, that they may be blameless.</w:t>
      </w:r>
      <w:r>
        <w:rPr>
          <w:rStyle w:val="FootnoteReference"/>
        </w:rPr>
        <w:footnoteReference w:id="15439"/>
      </w:r>
      <w:r>
        <w:t xml:space="preserve">{{field-off:Bible}}</w:t>
      </w:r>
    </w:p>
    <w:p>
      <w:r>
        <w:rPr>
          <w:sz w:val="18"/>
          <w:color w:val="777777"/>
        </w:rPr>
        <w:t xml:space="preserve">[[@Bible:1 Timothy 5:8]] </w:t>
      </w:r>
      <w:r>
        <w:rPr>
          <w:b/>
        </w:rPr>
        <w:t xml:space="preserve">8 </w:t>
      </w:r>
      <w:r>
        <w:t xml:space="preserve"> {{field-on:Bible}}</w:t>
      </w:r>
      <w:r>
        <w:t xml:space="preserve">But if anyone does not provide for his own, and especially for those of his own household, he has denied the faith, and is</w:t>
      </w:r>
      <w:r>
        <w:rPr>
          <w:rStyle w:val="FootnoteReference"/>
        </w:rPr>
        <w:footnoteReference w:id="15440"/>
      </w:r>
      <w:r>
        <w:t xml:space="preserve"> worse than an unbeliever.</w:t>
      </w:r>
      <w:r>
        <w:rPr>
          <w:rStyle w:val="FootnoteReference"/>
        </w:rPr>
        <w:footnoteReference w:id="15441"/>
      </w:r>
      <w:r>
        <w:rPr>
          <w:rStyle w:val="FootnoteReference"/>
        </w:rPr>
        <w:footnoteReference w:id="15442"/>
      </w:r>
      <w:r>
        <w:rPr>
          <w:rStyle w:val="FootnoteReference"/>
        </w:rPr>
        <w:footnoteReference w:id="15443"/>
      </w:r>
      <w:r>
        <w:t xml:space="preserve">{{field-off:Bible}}</w:t>
      </w:r>
    </w:p>
    <w:p>
      <w:r>
        <w:rPr>
          <w:sz w:val="18"/>
          <w:color w:val="777777"/>
        </w:rPr>
        <w:t xml:space="preserve">[[@Bible:1 Timothy 5:9]] </w:t>
      </w:r>
      <w:r>
        <w:rPr>
          <w:b/>
        </w:rPr>
        <w:t xml:space="preserve">9 </w:t>
      </w:r>
      <w:r>
        <w:t xml:space="preserve"> {{field-on:Bible}}</w:t>
      </w:r>
      <w:r>
        <w:t xml:space="preserve">Let a widow</w:t>
      </w:r>
      <w:r>
        <w:rPr>
          <w:rStyle w:val="FootnoteReference"/>
        </w:rPr>
        <w:footnoteReference w:id="15444"/>
      </w:r>
      <w:r>
        <w:t xml:space="preserve"> be enrolled not less than sixty years old, having been the wife of one man,</w:t>
      </w:r>
      <w:r>
        <w:rPr>
          <w:rStyle w:val="FootnoteReference"/>
        </w:rPr>
        <w:footnoteReference w:id="15445"/>
      </w:r>
      <w:r>
        <w:t xml:space="preserve">{{field-off:Bible}}</w:t>
      </w:r>
    </w:p>
    <w:p>
      <w:r>
        <w:rPr>
          <w:sz w:val="18"/>
          <w:color w:val="777777"/>
        </w:rPr>
        <w:t xml:space="preserve">[[@Bible:1 Timothy 5:10]] </w:t>
      </w:r>
      <w:r>
        <w:rPr>
          <w:b/>
        </w:rPr>
        <w:t xml:space="preserve">10 </w:t>
      </w:r>
      <w:r>
        <w:t xml:space="preserve"> {{field-on:Bible}}</w:t>
      </w:r>
      <w:r>
        <w:t xml:space="preserve">Well reported</w:t>
      </w:r>
      <w:r>
        <w:rPr>
          <w:rStyle w:val="FootnoteReference"/>
        </w:rPr>
        <w:footnoteReference w:id="15446"/>
      </w:r>
      <w:r>
        <w:t xml:space="preserve"> of for good</w:t>
      </w:r>
      <w:r>
        <w:rPr>
          <w:rStyle w:val="FootnoteReference"/>
        </w:rPr>
        <w:footnoteReference w:id="15447"/>
      </w:r>
      <w:r>
        <w:t xml:space="preserve"> works; if she have brought</w:t>
      </w:r>
      <w:r>
        <w:rPr>
          <w:rStyle w:val="FootnoteReference"/>
        </w:rPr>
        <w:footnoteReference w:id="15448"/>
      </w:r>
      <w:r>
        <w:t xml:space="preserve"> up children, if she have lodged</w:t>
      </w:r>
      <w:r>
        <w:rPr>
          <w:rStyle w:val="FootnoteReference"/>
        </w:rPr>
        <w:footnoteReference w:id="15449"/>
      </w:r>
      <w:r>
        <w:t xml:space="preserve"> strangers, if she have washed</w:t>
      </w:r>
      <w:r>
        <w:rPr>
          <w:rStyle w:val="FootnoteReference"/>
        </w:rPr>
        <w:footnoteReference w:id="15450"/>
      </w:r>
      <w:r>
        <w:t xml:space="preserve"> the holy ones' feet, if she have relieved</w:t>
      </w:r>
      <w:r>
        <w:rPr>
          <w:rStyle w:val="FootnoteReference"/>
        </w:rPr>
        <w:footnoteReference w:id="15451"/>
      </w:r>
      <w:r>
        <w:t xml:space="preserve"> the afflicted, if she have diligently</w:t>
      </w:r>
      <w:r>
        <w:rPr>
          <w:rStyle w:val="FootnoteReference"/>
        </w:rPr>
        <w:footnoteReference w:id="15452"/>
      </w:r>
      <w:r>
        <w:t xml:space="preserve"> followed every good work.</w:t>
      </w:r>
      <w:r>
        <w:t xml:space="preserve">{{field-off:Bible}}</w:t>
      </w:r>
    </w:p>
    <w:p>
      <w:r>
        <w:rPr>
          <w:sz w:val="18"/>
          <w:color w:val="777777"/>
        </w:rPr>
        <w:t xml:space="preserve">[[@Bible:1 Timothy 5:11]] </w:t>
      </w:r>
      <w:r>
        <w:rPr>
          <w:b/>
        </w:rPr>
        <w:t xml:space="preserve">11 </w:t>
      </w:r>
      <w:r>
        <w:t xml:space="preserve"> {{field-on:Bible}}</w:t>
      </w:r>
      <w:r>
        <w:t xml:space="preserve">But refuse younger widows: for when they grow wanton against Christ</w:t>
      </w:r>
      <w:r>
        <w:rPr>
          <w:rStyle w:val="FootnoteReference"/>
        </w:rPr>
        <w:footnoteReference w:id="15453"/>
      </w:r>
      <w:r>
        <w:t xml:space="preserve">, they desire to marry;</w:t>
      </w:r>
      <w:r>
        <w:rPr>
          <w:rStyle w:val="FootnoteReference"/>
        </w:rPr>
        <w:footnoteReference w:id="15454"/>
      </w:r>
      <w:r>
        <w:rPr>
          <w:rStyle w:val="FootnoteReference"/>
        </w:rPr>
        <w:footnoteReference w:id="15455"/>
      </w:r>
      <w:r>
        <w:rPr>
          <w:rStyle w:val="FootnoteReference"/>
        </w:rPr>
        <w:footnoteReference w:id="15456"/>
      </w:r>
      <w:r>
        <w:t xml:space="preserve">{{field-off:Bible}}</w:t>
      </w:r>
    </w:p>
    <w:p>
      <w:r>
        <w:rPr>
          <w:sz w:val="18"/>
          <w:color w:val="777777"/>
        </w:rPr>
        <w:t xml:space="preserve">[[@Bible:1 Timothy 5:12]] </w:t>
      </w:r>
      <w:r>
        <w:rPr>
          <w:b/>
        </w:rPr>
        <w:t xml:space="preserve">12 </w:t>
      </w:r>
      <w:r>
        <w:t xml:space="preserve"> {{field-on:Bible}}</w:t>
      </w:r>
      <w:r>
        <w:t xml:space="preserve">Having judgment, because they have cast off their</w:t>
      </w:r>
      <w:r>
        <w:rPr>
          <w:rStyle w:val="FootnoteReference"/>
        </w:rPr>
        <w:footnoteReference w:id="15457"/>
      </w:r>
      <w:r>
        <w:t xml:space="preserve"> first faith.</w:t>
      </w:r>
      <w:r>
        <w:rPr>
          <w:rStyle w:val="FootnoteReference"/>
        </w:rPr>
        <w:footnoteReference w:id="15458"/>
      </w:r>
      <w:r>
        <w:t xml:space="preserve">{{field-off:Bible}}</w:t>
      </w:r>
    </w:p>
    <w:p>
      <w:r>
        <w:rPr>
          <w:sz w:val="18"/>
          <w:color w:val="777777"/>
        </w:rPr>
        <w:t xml:space="preserve">[[@Bible:1 Timothy 5:13]] </w:t>
      </w:r>
      <w:r>
        <w:rPr>
          <w:b/>
        </w:rPr>
        <w:t xml:space="preserve">13 </w:t>
      </w:r>
      <w:r>
        <w:t xml:space="preserve"> {{field-on:Bible}}</w:t>
      </w:r>
      <w:r>
        <w:t xml:space="preserve">And at the same time they also learn to be</w:t>
      </w:r>
      <w:r>
        <w:rPr>
          <w:rStyle w:val="FootnoteReference"/>
        </w:rPr>
        <w:footnoteReference w:id="15459"/>
      </w:r>
      <w:r>
        <w:t xml:space="preserve"> idle, going about the houses; and not only idle, but also gossips and busybodies</w:t>
      </w:r>
      <w:r>
        <w:rPr>
          <w:rStyle w:val="FootnoteReference"/>
        </w:rPr>
        <w:footnoteReference w:id="15460"/>
      </w:r>
      <w:r>
        <w:t xml:space="preserve">, speaking</w:t>
      </w:r>
      <w:r>
        <w:rPr>
          <w:rStyle w:val="FootnoteReference"/>
        </w:rPr>
        <w:footnoteReference w:id="15461"/>
      </w:r>
      <w:r>
        <w:t xml:space="preserve"> things which they ought not.</w:t>
      </w:r>
      <w:r>
        <w:rPr>
          <w:rStyle w:val="FootnoteReference"/>
        </w:rPr>
        <w:footnoteReference w:id="15462"/>
      </w:r>
      <w:r>
        <w:t xml:space="preserve">{{field-off:Bible}}</w:t>
      </w:r>
    </w:p>
    <w:p>
      <w:r>
        <w:rPr>
          <w:sz w:val="18"/>
          <w:color w:val="777777"/>
        </w:rPr>
        <w:t xml:space="preserve">[[@Bible:1 Timothy 5:14]] </w:t>
      </w:r>
      <w:r>
        <w:rPr>
          <w:b/>
        </w:rPr>
        <w:t xml:space="preserve">14 </w:t>
      </w:r>
      <w:r>
        <w:t xml:space="preserve"> {{field-on:Bible}}</w:t>
      </w:r>
      <w:r>
        <w:t xml:space="preserve">Therefore I will that younger women marry, bear children, rule the house, give</w:t>
      </w:r>
      <w:r>
        <w:rPr>
          <w:rStyle w:val="FootnoteReference"/>
        </w:rPr>
        <w:footnoteReference w:id="15463"/>
      </w:r>
      <w:r>
        <w:t xml:space="preserve"> no occasion to the adversary for reproach.</w:t>
      </w:r>
      <w:r>
        <w:rPr>
          <w:rStyle w:val="FootnoteReference"/>
        </w:rPr>
        <w:footnoteReference w:id="15464"/>
      </w:r>
      <w:r>
        <w:rPr>
          <w:rStyle w:val="FootnoteReference"/>
        </w:rPr>
        <w:footnoteReference w:id="15465"/>
      </w:r>
      <w:r>
        <w:rPr>
          <w:rStyle w:val="FootnoteReference"/>
        </w:rPr>
        <w:footnoteReference w:id="15466"/>
      </w:r>
      <w:r>
        <w:t xml:space="preserve">{{field-off:Bible}}</w:t>
      </w:r>
    </w:p>
    <w:p>
      <w:r>
        <w:rPr>
          <w:sz w:val="18"/>
          <w:color w:val="777777"/>
        </w:rPr>
        <w:t xml:space="preserve">[[@Bible:1 Timothy 5:15]] </w:t>
      </w:r>
      <w:r>
        <w:rPr>
          <w:b/>
        </w:rPr>
        <w:t xml:space="preserve">15 </w:t>
      </w:r>
      <w:r>
        <w:t xml:space="preserve"> {{field-on:Bible}}</w:t>
      </w:r>
      <w:r>
        <w:t xml:space="preserve">For some are already turned aside after Satan</w:t>
      </w:r>
      <w:r>
        <w:rPr>
          <w:rStyle w:val="FootnoteReference"/>
        </w:rPr>
        <w:footnoteReference w:id="15467"/>
      </w:r>
      <w:r>
        <w:t xml:space="preserve">.</w:t>
      </w:r>
      <w:r>
        <w:rPr>
          <w:rStyle w:val="FootnoteReference"/>
        </w:rPr>
        <w:footnoteReference w:id="15468"/>
      </w:r>
      <w:r>
        <w:t xml:space="preserve">{{field-off:Bible}}</w:t>
      </w:r>
    </w:p>
    <w:p>
      <w:r>
        <w:rPr>
          <w:sz w:val="18"/>
          <w:color w:val="777777"/>
        </w:rPr>
        <w:t xml:space="preserve">[[@Bible:1 Timothy 5:16]] </w:t>
      </w:r>
      <w:r>
        <w:rPr>
          <w:b/>
        </w:rPr>
        <w:t xml:space="preserve">16 </w:t>
      </w:r>
      <w:r>
        <w:t xml:space="preserve"> {{field-on:Bible}}</w:t>
      </w:r>
      <w:r>
        <w:t xml:space="preserve">If anyone or woman that believes have widows, let them</w:t>
      </w:r>
      <w:r>
        <w:rPr>
          <w:rStyle w:val="FootnoteReference"/>
        </w:rPr>
        <w:footnoteReference w:id="15469"/>
      </w:r>
      <w:r>
        <w:t xml:space="preserve"> relieve them, and let not the assembly be charged; that it may relieve those who are widows indeed</w:t>
      </w:r>
      <w:r>
        <w:rPr>
          <w:rStyle w:val="FootnoteReference"/>
        </w:rPr>
        <w:footnoteReference w:id="15470"/>
      </w:r>
      <w:r>
        <w:t xml:space="preserve">.</w:t>
      </w:r>
      <w:r>
        <w:t xml:space="preserve">{{field-off:Bible}}</w:t>
      </w:r>
    </w:p>
    <w:p>
      <w:r>
        <w:rPr>
          <w:sz w:val="18"/>
          <w:color w:val="777777"/>
        </w:rPr>
        <w:t xml:space="preserve">[[@Bible:1 Timothy 5:17]] </w:t>
      </w:r>
      <w:r>
        <w:rPr>
          <w:b/>
        </w:rPr>
        <w:t xml:space="preserve">17 </w:t>
      </w:r>
      <w:r>
        <w:t xml:space="preserve"> {{field-on:Bible}}</w:t>
      </w:r>
      <w:r>
        <w:t xml:space="preserve">Let the elders</w:t>
      </w:r>
      <w:r>
        <w:rPr>
          <w:rStyle w:val="FootnoteReference"/>
        </w:rPr>
        <w:footnoteReference w:id="15471"/>
      </w:r>
      <w:r>
        <w:t xml:space="preserve"> that rule</w:t>
      </w:r>
      <w:r>
        <w:rPr>
          <w:rStyle w:val="FootnoteReference"/>
        </w:rPr>
        <w:footnoteReference w:id="15472"/>
      </w:r>
      <w:r>
        <w:t xml:space="preserve"> well be counted worthy of double</w:t>
      </w:r>
      <w:r>
        <w:rPr>
          <w:rStyle w:val="FootnoteReference"/>
        </w:rPr>
        <w:footnoteReference w:id="15473"/>
      </w:r>
      <w:r>
        <w:t xml:space="preserve"> honor, especially they who labor in the word</w:t>
      </w:r>
      <w:r>
        <w:rPr>
          <w:rStyle w:val="FootnoteReference"/>
        </w:rPr>
        <w:footnoteReference w:id="15474"/>
      </w:r>
      <w:r>
        <w:t xml:space="preserve"> and doctrine.</w:t>
      </w:r>
      <w:r>
        <w:rPr>
          <w:rStyle w:val="FootnoteReference"/>
        </w:rPr>
        <w:footnoteReference w:id="15475"/>
      </w:r>
      <w:r>
        <w:rPr>
          <w:rStyle w:val="FootnoteReference"/>
        </w:rPr>
        <w:footnoteReference w:id="15476"/>
      </w:r>
      <w:r>
        <w:t xml:space="preserve">{{field-off:Bible}}</w:t>
      </w:r>
    </w:p>
    <w:p>
      <w:r>
        <w:rPr>
          <w:sz w:val="18"/>
          <w:color w:val="777777"/>
        </w:rPr>
        <w:t xml:space="preserve">[[@Bible:1 Timothy 5:18]] </w:t>
      </w:r>
      <w:r>
        <w:rPr>
          <w:b/>
        </w:rPr>
        <w:t xml:space="preserve">18 </w:t>
      </w:r>
      <w:r>
        <w:t xml:space="preserve"> {{field-on:Bible}}</w:t>
      </w:r>
      <w:r>
        <w:t xml:space="preserve">For the scripture</w:t>
      </w:r>
      <w:r>
        <w:rPr>
          <w:rStyle w:val="FootnoteReference"/>
        </w:rPr>
        <w:footnoteReference w:id="15477"/>
      </w:r>
      <w:r>
        <w:t xml:space="preserve"> says, You shall not suppress the ox that treads out the grain. And, The laborer is worthy of his reward.</w:t>
      </w:r>
      <w:r>
        <w:rPr>
          <w:rStyle w:val="FootnoteReference"/>
        </w:rPr>
        <w:footnoteReference w:id="15478"/>
      </w:r>
      <w:r>
        <w:rPr>
          <w:rStyle w:val="FootnoteReference"/>
        </w:rPr>
        <w:footnoteReference w:id="15479"/>
      </w:r>
      <w:r>
        <w:t xml:space="preserve">{{field-off:Bible}}</w:t>
      </w:r>
    </w:p>
    <w:p>
      <w:r>
        <w:rPr>
          <w:sz w:val="18"/>
          <w:color w:val="777777"/>
        </w:rPr>
        <w:t xml:space="preserve">[[@Bible:1 Timothy 5:19]] </w:t>
      </w:r>
      <w:r>
        <w:rPr>
          <w:b/>
        </w:rPr>
        <w:t xml:space="preserve">19 </w:t>
      </w:r>
      <w:r>
        <w:t xml:space="preserve"> {{field-on:Bible}}</w:t>
      </w:r>
      <w:r>
        <w:t xml:space="preserve">Do not receive</w:t>
      </w:r>
      <w:r>
        <w:rPr>
          <w:rStyle w:val="FootnoteReference"/>
        </w:rPr>
        <w:footnoteReference w:id="15480"/>
      </w:r>
      <w:r>
        <w:t xml:space="preserve"> an accusation against an elder except upon two or three witnesses.</w:t>
      </w:r>
      <w:r>
        <w:rPr>
          <w:rStyle w:val="FootnoteReference"/>
        </w:rPr>
        <w:footnoteReference w:id="15481"/>
      </w:r>
      <w:r>
        <w:t xml:space="preserve">{{field-off:Bible}}</w:t>
      </w:r>
    </w:p>
    <w:p>
      <w:r>
        <w:rPr>
          <w:sz w:val="18"/>
          <w:color w:val="777777"/>
        </w:rPr>
        <w:t xml:space="preserve">[[@Bible:1 Timothy 5:20]] </w:t>
      </w:r>
      <w:r>
        <w:rPr>
          <w:b/>
        </w:rPr>
        <w:t xml:space="preserve">20 </w:t>
      </w:r>
      <w:r>
        <w:t xml:space="preserve"> {{field-on:Bible}}</w:t>
      </w:r>
      <w:r>
        <w:t xml:space="preserve">those who sin rebuke</w:t>
      </w:r>
      <w:r>
        <w:rPr>
          <w:rStyle w:val="FootnoteReference"/>
        </w:rPr>
        <w:footnoteReference w:id="15482"/>
      </w:r>
      <w:r>
        <w:t xml:space="preserve"> before all, that others</w:t>
      </w:r>
      <w:r>
        <w:rPr>
          <w:rStyle w:val="FootnoteReference"/>
        </w:rPr>
        <w:footnoteReference w:id="15483"/>
      </w:r>
      <w:r>
        <w:t xml:space="preserve"> also may fear.</w:t>
      </w:r>
      <w:r>
        <w:t xml:space="preserve">{{field-off:Bible}}</w:t>
      </w:r>
    </w:p>
    <w:p>
      <w:r>
        <w:rPr>
          <w:sz w:val="18"/>
          <w:color w:val="777777"/>
        </w:rPr>
        <w:t xml:space="preserve">[[@Bible:1 Timothy 5:21]] </w:t>
      </w:r>
      <w:r>
        <w:rPr>
          <w:b/>
        </w:rPr>
        <w:t xml:space="preserve">21 </w:t>
      </w:r>
      <w:r>
        <w:t xml:space="preserve"> {{field-on:Bible}}</w:t>
      </w:r>
      <w:r>
        <w:t xml:space="preserve">I charge</w:t>
      </w:r>
      <w:r>
        <w:rPr>
          <w:rStyle w:val="FootnoteReference"/>
        </w:rPr>
        <w:footnoteReference w:id="15484"/>
      </w:r>
      <w:r>
        <w:t xml:space="preserve"> you before God, and the Lord Jesus</w:t>
      </w:r>
      <w:r>
        <w:rPr>
          <w:rStyle w:val="FootnoteReference"/>
        </w:rPr>
        <w:footnoteReference w:id="15485"/>
      </w:r>
      <w:r>
        <w:t xml:space="preserve"> Christ, and the elect</w:t>
      </w:r>
      <w:r>
        <w:rPr>
          <w:rStyle w:val="FootnoteReference"/>
        </w:rPr>
        <w:footnoteReference w:id="15486"/>
      </w:r>
      <w:r>
        <w:t xml:space="preserve"> angels, that you observe these things without preferring</w:t>
      </w:r>
      <w:r>
        <w:rPr>
          <w:rStyle w:val="FootnoteReference"/>
        </w:rPr>
        <w:footnoteReference w:id="15487"/>
      </w:r>
      <w:r>
        <w:t xml:space="preserve"> one before another, doing nothing by partiality</w:t>
      </w:r>
      <w:r>
        <w:rPr>
          <w:rStyle w:val="FootnoteReference"/>
        </w:rPr>
        <w:footnoteReference w:id="15488"/>
      </w:r>
      <w:r>
        <w:t xml:space="preserve">.</w:t>
      </w:r>
      <w:r>
        <w:rPr>
          <w:rStyle w:val="FootnoteReference"/>
        </w:rPr>
        <w:footnoteReference w:id="15489"/>
      </w:r>
      <w:r>
        <w:t xml:space="preserve">{{field-off:Bible}}</w:t>
      </w:r>
    </w:p>
    <w:p>
      <w:r>
        <w:rPr>
          <w:sz w:val="18"/>
          <w:color w:val="777777"/>
        </w:rPr>
        <w:t xml:space="preserve">[[@Bible:1 Timothy 5:22]] </w:t>
      </w:r>
      <w:r>
        <w:rPr>
          <w:b/>
        </w:rPr>
        <w:t xml:space="preserve">22 </w:t>
      </w:r>
      <w:r>
        <w:t xml:space="preserve"> {{field-on:Bible}}</w:t>
      </w:r>
      <w:r>
        <w:t xml:space="preserve">Lay hands suddenly</w:t>
      </w:r>
      <w:r>
        <w:rPr>
          <w:rStyle w:val="FootnoteReference"/>
        </w:rPr>
        <w:footnoteReference w:id="15490"/>
      </w:r>
      <w:r>
        <w:t xml:space="preserve"> on no one, neither be partaker of other men's sins: keep</w:t>
      </w:r>
      <w:r>
        <w:rPr>
          <w:rStyle w:val="FootnoteReference"/>
        </w:rPr>
        <w:footnoteReference w:id="15491"/>
      </w:r>
      <w:r>
        <w:t xml:space="preserve"> yourself pure.</w:t>
      </w:r>
      <w:r>
        <w:rPr>
          <w:rStyle w:val="FootnoteReference"/>
        </w:rPr>
        <w:footnoteReference w:id="15492"/>
      </w:r>
      <w:r>
        <w:t xml:space="preserve">{{field-off:Bible}}</w:t>
      </w:r>
    </w:p>
    <w:p>
      <w:r>
        <w:rPr>
          <w:sz w:val="18"/>
          <w:color w:val="777777"/>
        </w:rPr>
        <w:t xml:space="preserve">[[@Bible:1 Timothy 5:23]] </w:t>
      </w:r>
      <w:r>
        <w:rPr>
          <w:b/>
        </w:rPr>
        <w:t xml:space="preserve">23 </w:t>
      </w:r>
      <w:r>
        <w:t xml:space="preserve"> {{field-on:Bible}}</w:t>
      </w:r>
      <w:r>
        <w:t xml:space="preserve">Drink no longer water, but use a little wine for your stomach's sake and your often infirmities.</w:t>
      </w:r>
      <w:r>
        <w:rPr>
          <w:rStyle w:val="FootnoteReference"/>
        </w:rPr>
        <w:footnoteReference w:id="15493"/>
      </w:r>
      <w:r>
        <w:t xml:space="preserve">{{field-off:Bible}}</w:t>
      </w:r>
    </w:p>
    <w:p>
      <w:r>
        <w:rPr>
          <w:sz w:val="18"/>
          <w:color w:val="777777"/>
        </w:rPr>
        <w:t xml:space="preserve">[[@Bible:1 Timothy 5:24]] </w:t>
      </w:r>
      <w:r>
        <w:rPr>
          <w:b/>
        </w:rPr>
        <w:t xml:space="preserve">24 </w:t>
      </w:r>
      <w:r>
        <w:t xml:space="preserve"> {{field-on:Bible}}</w:t>
      </w:r>
      <w:r>
        <w:t xml:space="preserve">Some men's sins are manifest beforehand, going before to judgment; and some also follow after.</w:t>
      </w:r>
      <w:r>
        <w:rPr>
          <w:rStyle w:val="FootnoteReference"/>
        </w:rPr>
        <w:footnoteReference w:id="15494"/>
      </w:r>
      <w:r>
        <w:t xml:space="preserve">{{field-off:Bible}}</w:t>
      </w:r>
    </w:p>
    <w:p>
      <w:r>
        <w:rPr>
          <w:sz w:val="18"/>
          <w:color w:val="777777"/>
        </w:rPr>
        <w:t xml:space="preserve">[[@Bible:1 Timothy 5:25]] </w:t>
      </w:r>
      <w:r>
        <w:rPr>
          <w:b/>
        </w:rPr>
        <w:t xml:space="preserve">25 </w:t>
      </w:r>
      <w:r>
        <w:t xml:space="preserve"> {{field-on:Bible}}</w:t>
      </w:r>
      <w:r>
        <w:t xml:space="preserve">Likewise also the good</w:t>
      </w:r>
      <w:r>
        <w:rPr>
          <w:rStyle w:val="FootnoteReference"/>
        </w:rPr>
        <w:footnoteReference w:id="15495"/>
      </w:r>
      <w:r>
        <w:t xml:space="preserve"> works of some are manifest beforehand; and those who are otherwise cannot</w:t>
      </w:r>
      <w:r>
        <w:rPr>
          <w:rStyle w:val="FootnoteReference"/>
        </w:rPr>
        <w:footnoteReference w:id="15496"/>
      </w:r>
      <w:r>
        <w:t xml:space="preserve"> be hid.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[[@Bible:1 Timothy 6:1]] </w:t>
      </w:r>
      <w:r>
        <w:rPr>
          <w:b/>
        </w:rPr>
        <w:t xml:space="preserve">1 </w:t>
      </w:r>
      <w:r>
        <w:t xml:space="preserve"> {{field-on:Bible}}</w:t>
      </w:r>
      <w:r>
        <w:t xml:space="preserve">Let as many slaves as are under the yoke count</w:t>
      </w:r>
      <w:r>
        <w:rPr>
          <w:rStyle w:val="FootnoteReference"/>
        </w:rPr>
        <w:footnoteReference w:id="15497"/>
      </w:r>
      <w:r>
        <w:t xml:space="preserve"> their own masters worthy of all honor, that the name of God</w:t>
      </w:r>
      <w:r>
        <w:rPr>
          <w:rStyle w:val="FootnoteReference"/>
        </w:rPr>
        <w:footnoteReference w:id="15498"/>
      </w:r>
      <w:r>
        <w:t xml:space="preserve"> and the teaching may not be blasphemed.</w:t>
      </w:r>
      <w:r>
        <w:rPr>
          <w:rStyle w:val="FootnoteReference"/>
        </w:rPr>
        <w:footnoteReference w:id="15499"/>
      </w:r>
      <w:r>
        <w:rPr>
          <w:rStyle w:val="FootnoteReference"/>
        </w:rPr>
        <w:footnoteReference w:id="15500"/>
      </w:r>
      <w:r>
        <w:rPr>
          <w:rStyle w:val="FootnoteReference"/>
        </w:rPr>
        <w:footnoteReference w:id="15501"/>
      </w:r>
      <w:r>
        <w:t xml:space="preserve">{{field-off:Bible}}</w:t>
      </w:r>
    </w:p>
    <w:p>
      <w:r>
        <w:rPr>
          <w:sz w:val="18"/>
          <w:color w:val="777777"/>
        </w:rPr>
        <w:t xml:space="preserve">[[@Bible:1 Timothy 6:2]] </w:t>
      </w:r>
      <w:r>
        <w:rPr>
          <w:b/>
        </w:rPr>
        <w:t xml:space="preserve">2 </w:t>
      </w:r>
      <w:r>
        <w:t xml:space="preserve"> {{field-on:Bible}}</w:t>
      </w:r>
      <w:r>
        <w:t xml:space="preserve">And those who have believing</w:t>
      </w:r>
      <w:r>
        <w:rPr>
          <w:rStyle w:val="FootnoteReference"/>
        </w:rPr>
        <w:footnoteReference w:id="15502"/>
      </w:r>
      <w:r>
        <w:t xml:space="preserve"> masters, let them not despise them, because they are</w:t>
      </w:r>
      <w:r>
        <w:rPr>
          <w:rStyle w:val="FootnoteReference"/>
        </w:rPr>
        <w:footnoteReference w:id="15503"/>
      </w:r>
      <w:r>
        <w:t xml:space="preserve"> brothers; but rather do them service, because they are faithful and beloved, partakers</w:t>
      </w:r>
      <w:r>
        <w:rPr>
          <w:rStyle w:val="FootnoteReference"/>
        </w:rPr>
        <w:footnoteReference w:id="15504"/>
      </w:r>
      <w:r>
        <w:t xml:space="preserve"> of the benefit. These things teach and exhort.</w:t>
      </w:r>
      <w:r>
        <w:rPr>
          <w:rStyle w:val="FootnoteReference"/>
        </w:rPr>
        <w:footnoteReference w:id="15505"/>
      </w:r>
      <w:r>
        <w:rPr>
          <w:rStyle w:val="FootnoteReference"/>
        </w:rPr>
        <w:footnoteReference w:id="15506"/>
      </w:r>
      <w:r>
        <w:t xml:space="preserve">{{field-off:Bible}}</w:t>
      </w:r>
    </w:p>
    <w:p>
      <w:r>
        <w:rPr>
          <w:sz w:val="18"/>
          <w:color w:val="777777"/>
        </w:rPr>
        <w:t xml:space="preserve">[[@Bible:1 Timothy 6:3]] </w:t>
      </w:r>
      <w:r>
        <w:rPr>
          <w:b/>
        </w:rPr>
        <w:t xml:space="preserve">3 </w:t>
      </w:r>
      <w:r>
        <w:t xml:space="preserve"> {{field-on:Bible}}</w:t>
      </w:r>
      <w:r>
        <w:t xml:space="preserve">If anyone teach otherwise, and consent not to wholesome</w:t>
      </w:r>
      <w:r>
        <w:rPr>
          <w:rStyle w:val="FootnoteReference"/>
        </w:rPr>
        <w:footnoteReference w:id="15507"/>
      </w:r>
      <w:r>
        <w:t xml:space="preserve"> words, even the words</w:t>
      </w:r>
      <w:r>
        <w:rPr>
          <w:rStyle w:val="FootnoteReference"/>
        </w:rPr>
        <w:footnoteReference w:id="15508"/>
      </w:r>
      <w:r>
        <w:t xml:space="preserve"> of our Lord Jesus</w:t>
      </w:r>
      <w:r>
        <w:rPr>
          <w:rStyle w:val="FootnoteReference"/>
        </w:rPr>
        <w:footnoteReference w:id="15509"/>
      </w:r>
      <w:r>
        <w:t xml:space="preserve"> Christ</w:t>
      </w:r>
      <w:r>
        <w:rPr>
          <w:rStyle w:val="FootnoteReference"/>
        </w:rPr>
        <w:footnoteReference w:id="15510"/>
      </w:r>
      <w:r>
        <w:t xml:space="preserve">, and to the doctrine</w:t>
      </w:r>
      <w:r>
        <w:rPr>
          <w:rStyle w:val="FootnoteReference"/>
        </w:rPr>
        <w:footnoteReference w:id="15511"/>
      </w:r>
      <w:r>
        <w:t xml:space="preserve"> which is according to godliness;</w:t>
      </w:r>
      <w:r>
        <w:rPr>
          <w:rStyle w:val="FootnoteReference"/>
        </w:rPr>
        <w:footnoteReference w:id="15512"/>
      </w:r>
      <w:r>
        <w:rPr>
          <w:rStyle w:val="FootnoteReference"/>
        </w:rPr>
        <w:footnoteReference w:id="15513"/>
      </w:r>
      <w:r>
        <w:t xml:space="preserve">{{field-off:Bible}}</w:t>
      </w:r>
    </w:p>
    <w:p>
      <w:r>
        <w:rPr>
          <w:sz w:val="18"/>
          <w:color w:val="777777"/>
        </w:rPr>
        <w:t xml:space="preserve">[[@Bible:1 Timothy 6:4]] </w:t>
      </w:r>
      <w:r>
        <w:rPr>
          <w:b/>
        </w:rPr>
        <w:t xml:space="preserve">4 </w:t>
      </w:r>
      <w:r>
        <w:t xml:space="preserve"> {{field-on:Bible}}</w:t>
      </w:r>
      <w:r>
        <w:t xml:space="preserve">He is proud, knowing nothing, but doting about questions and strifes of words, of which comes envy, strife, railings, evil questionings,</w:t>
      </w:r>
      <w:r>
        <w:rPr>
          <w:rStyle w:val="FootnoteReference"/>
        </w:rPr>
        <w:footnoteReference w:id="15514"/>
      </w:r>
      <w:r>
        <w:t xml:space="preserve">{{field-off:Bible}}</w:t>
      </w:r>
    </w:p>
    <w:p>
      <w:r>
        <w:rPr>
          <w:sz w:val="18"/>
          <w:color w:val="777777"/>
        </w:rPr>
        <w:t xml:space="preserve">[[@Bible:1 Timothy 6:5]] </w:t>
      </w:r>
      <w:r>
        <w:rPr>
          <w:b/>
        </w:rPr>
        <w:t xml:space="preserve">5 </w:t>
      </w:r>
      <w:r>
        <w:t xml:space="preserve"> {{field-on:Bible}}</w:t>
      </w:r>
      <w:r>
        <w:t xml:space="preserve">constant disputes of men corrupted in mind and deprived of the truth, supposing</w:t>
      </w:r>
      <w:r>
        <w:rPr>
          <w:rStyle w:val="FootnoteReference"/>
        </w:rPr>
        <w:footnoteReference w:id="15515"/>
      </w:r>
      <w:r>
        <w:t xml:space="preserve"> godliness to be gain: from such withdraw yourself.</w:t>
      </w:r>
      <w:r>
        <w:rPr>
          <w:rStyle w:val="FootnoteReference"/>
        </w:rPr>
        <w:footnoteReference w:id="15516"/>
      </w:r>
      <w:r>
        <w:rPr>
          <w:rStyle w:val="FootnoteReference"/>
        </w:rPr>
        <w:footnoteReference w:id="15517"/>
      </w:r>
      <w:r>
        <w:t xml:space="preserve">{{field-off:Bible}}</w:t>
      </w:r>
    </w:p>
    <w:p>
      <w:r>
        <w:rPr>
          <w:sz w:val="18"/>
          <w:color w:val="777777"/>
        </w:rPr>
        <w:t xml:space="preserve">[[@Bible:1 Timothy 6:6]] </w:t>
      </w:r>
      <w:r>
        <w:rPr>
          <w:b/>
        </w:rPr>
        <w:t xml:space="preserve">6 </w:t>
      </w:r>
      <w:r>
        <w:t xml:space="preserve"> {{field-on:Bible}}</w:t>
      </w:r>
      <w:r>
        <w:t xml:space="preserve">But godliness</w:t>
      </w:r>
      <w:r>
        <w:rPr>
          <w:rStyle w:val="FootnoteReference"/>
        </w:rPr>
        <w:footnoteReference w:id="15518"/>
      </w:r>
      <w:r>
        <w:t xml:space="preserve"> with contentment</w:t>
      </w:r>
      <w:r>
        <w:rPr>
          <w:rStyle w:val="FootnoteReference"/>
        </w:rPr>
        <w:footnoteReference w:id="15519"/>
      </w:r>
      <w:r>
        <w:t xml:space="preserve"> is great gain.</w:t>
      </w:r>
      <w:r>
        <w:t xml:space="preserve">{{field-off:Bible}}</w:t>
      </w:r>
    </w:p>
    <w:p>
      <w:r>
        <w:rPr>
          <w:sz w:val="18"/>
          <w:color w:val="777777"/>
        </w:rPr>
        <w:t xml:space="preserve">[[@Bible:1 Timothy 6:7]] </w:t>
      </w:r>
      <w:r>
        <w:rPr>
          <w:b/>
        </w:rPr>
        <w:t xml:space="preserve">7 </w:t>
      </w:r>
      <w:r>
        <w:t xml:space="preserve"> {{field-on:Bible}}</w:t>
      </w:r>
      <w:r>
        <w:t xml:space="preserve">For we brought</w:t>
      </w:r>
      <w:r>
        <w:rPr>
          <w:rStyle w:val="FootnoteReference"/>
        </w:rPr>
        <w:footnoteReference w:id="15520"/>
      </w:r>
      <w:r>
        <w:t xml:space="preserve"> nothing into the world, and it is clear that we can carry nothing out.</w:t>
      </w:r>
      <w:r>
        <w:rPr>
          <w:rStyle w:val="FootnoteReference"/>
        </w:rPr>
        <w:footnoteReference w:id="15521"/>
      </w:r>
      <w:r>
        <w:t xml:space="preserve">{{field-off:Bible}}</w:t>
      </w:r>
    </w:p>
    <w:p>
      <w:r>
        <w:rPr>
          <w:sz w:val="18"/>
          <w:color w:val="777777"/>
        </w:rPr>
        <w:t xml:space="preserve">[[@Bible:1 Timothy 6:8]] </w:t>
      </w:r>
      <w:r>
        <w:rPr>
          <w:b/>
        </w:rPr>
        <w:t xml:space="preserve">8 </w:t>
      </w:r>
      <w:r>
        <w:t xml:space="preserve"> {{field-on:Bible}}</w:t>
      </w:r>
      <w:r>
        <w:t xml:space="preserve">And having food and clothing let us be with it content.</w:t>
      </w:r>
      <w:r>
        <w:rPr>
          <w:rStyle w:val="FootnoteReference"/>
        </w:rPr>
        <w:footnoteReference w:id="15522"/>
      </w:r>
      <w:r>
        <w:t xml:space="preserve">{{field-off:Bible}}</w:t>
      </w:r>
    </w:p>
    <w:p>
      <w:r>
        <w:rPr>
          <w:sz w:val="18"/>
          <w:color w:val="777777"/>
        </w:rPr>
        <w:t xml:space="preserve">[[@Bible:1 Timothy 6:9]] </w:t>
      </w:r>
      <w:r>
        <w:rPr>
          <w:b/>
        </w:rPr>
        <w:t xml:space="preserve">9 </w:t>
      </w:r>
      <w:r>
        <w:t xml:space="preserve"> {{field-on:Bible}}</w:t>
      </w:r>
      <w:r>
        <w:t xml:space="preserve">But those who will be rich fall into temptation and a snare</w:t>
      </w:r>
      <w:r>
        <w:rPr>
          <w:rStyle w:val="FootnoteReference"/>
        </w:rPr>
        <w:footnoteReference w:id="15523"/>
      </w:r>
      <w:r>
        <w:t xml:space="preserve">, and into many foolish and hurtful lusts, which drown men in destruction and ruin.</w:t>
      </w:r>
      <w:r>
        <w:rPr>
          <w:rStyle w:val="FootnoteReference"/>
        </w:rPr>
        <w:footnoteReference w:id="15524"/>
      </w:r>
      <w:r>
        <w:t xml:space="preserve">{{field-off:Bible}}</w:t>
      </w:r>
    </w:p>
    <w:p>
      <w:r>
        <w:rPr>
          <w:sz w:val="18"/>
          <w:color w:val="777777"/>
        </w:rPr>
        <w:t xml:space="preserve">[[@Bible:1 Timothy 6:10]] </w:t>
      </w:r>
      <w:r>
        <w:rPr>
          <w:b/>
        </w:rPr>
        <w:t xml:space="preserve">10 </w:t>
      </w:r>
      <w:r>
        <w:t xml:space="preserve"> {{field-on:Bible}}</w:t>
      </w:r>
      <w:r>
        <w:t xml:space="preserve">For the love</w:t>
      </w:r>
      <w:r>
        <w:rPr>
          <w:rStyle w:val="FootnoteReference"/>
        </w:rPr>
        <w:footnoteReference w:id="15525"/>
      </w:r>
      <w:r>
        <w:t xml:space="preserve"> of money is a root of all the evils: which some reaching after were led astray from the faith, and pierced</w:t>
      </w:r>
      <w:r>
        <w:rPr>
          <w:rStyle w:val="FootnoteReference"/>
        </w:rPr>
        <w:footnoteReference w:id="15526"/>
      </w:r>
      <w:r>
        <w:t xml:space="preserve"> themselves through with many pains.</w:t>
      </w:r>
      <w:r>
        <w:rPr>
          <w:rStyle w:val="FootnoteReference"/>
        </w:rPr>
        <w:footnoteReference w:id="15527"/>
      </w:r>
      <w:r>
        <w:t xml:space="preserve">{{field-off:Bible}}</w:t>
      </w:r>
    </w:p>
    <w:p>
      <w:r>
        <w:rPr>
          <w:sz w:val="18"/>
          <w:color w:val="777777"/>
        </w:rPr>
        <w:t xml:space="preserve">[[@Bible:1 Timothy 6:11]] </w:t>
      </w:r>
      <w:r>
        <w:rPr>
          <w:b/>
        </w:rPr>
        <w:t xml:space="preserve">11 </w:t>
      </w:r>
      <w:r>
        <w:t xml:space="preserve"> {{field-on:Bible}}</w:t>
      </w:r>
      <w:r>
        <w:t xml:space="preserve">But you, O man</w:t>
      </w:r>
      <w:r>
        <w:rPr>
          <w:rStyle w:val="FootnoteReference"/>
        </w:rPr>
        <w:footnoteReference w:id="15528"/>
      </w:r>
      <w:r>
        <w:t xml:space="preserve"> of God, flee</w:t>
      </w:r>
      <w:r>
        <w:rPr>
          <w:rStyle w:val="FootnoteReference"/>
        </w:rPr>
        <w:footnoteReference w:id="15529"/>
      </w:r>
      <w:r>
        <w:t xml:space="preserve"> these things; and follow after righteousness</w:t>
      </w:r>
      <w:r>
        <w:rPr>
          <w:rStyle w:val="FootnoteReference"/>
        </w:rPr>
        <w:footnoteReference w:id="15530"/>
      </w:r>
      <w:r>
        <w:t xml:space="preserve">, godliness, faith, love, patience, meekness.</w:t>
      </w:r>
      <w:r>
        <w:rPr>
          <w:rStyle w:val="FootnoteReference"/>
        </w:rPr>
        <w:footnoteReference w:id="15531"/>
      </w:r>
      <w:r>
        <w:rPr>
          <w:rStyle w:val="FootnoteReference"/>
        </w:rPr>
        <w:footnoteReference w:id="15532"/>
      </w:r>
      <w:r>
        <w:t xml:space="preserve">{{field-off:Bible}}</w:t>
      </w:r>
    </w:p>
    <w:p>
      <w:r>
        <w:rPr>
          <w:sz w:val="18"/>
          <w:color w:val="777777"/>
        </w:rPr>
        <w:t xml:space="preserve">[[@Bible:1 Timothy 6:12]] </w:t>
      </w:r>
      <w:r>
        <w:rPr>
          <w:b/>
        </w:rPr>
        <w:t xml:space="preserve">12 </w:t>
      </w:r>
      <w:r>
        <w:t xml:space="preserve"> {{field-on:Bible}}</w:t>
      </w:r>
      <w:r>
        <w:t xml:space="preserve">Fight</w:t>
      </w:r>
      <w:r>
        <w:rPr>
          <w:rStyle w:val="FootnoteReference"/>
        </w:rPr>
        <w:footnoteReference w:id="15533"/>
      </w:r>
      <w:r>
        <w:t xml:space="preserve"> the good fight of faith, lay hold on eternal life, to which you are also called, and have professed a good confession before many witnesses.</w:t>
      </w:r>
      <w:r>
        <w:rPr>
          <w:rStyle w:val="FootnoteReference"/>
        </w:rPr>
        <w:footnoteReference w:id="15534"/>
      </w:r>
      <w:r>
        <w:rPr>
          <w:rStyle w:val="FootnoteReference"/>
        </w:rPr>
        <w:footnoteReference w:id="15535"/>
      </w:r>
      <w:r>
        <w:rPr>
          <w:rStyle w:val="FootnoteReference"/>
        </w:rPr>
        <w:footnoteReference w:id="15536"/>
      </w:r>
      <w:r>
        <w:t xml:space="preserve">{{field-off:Bible}}</w:t>
      </w:r>
    </w:p>
    <w:p>
      <w:r>
        <w:rPr>
          <w:sz w:val="18"/>
          <w:color w:val="777777"/>
        </w:rPr>
        <w:t xml:space="preserve">[[@Bible:1 Timothy 6:13]] </w:t>
      </w:r>
      <w:r>
        <w:rPr>
          <w:b/>
        </w:rPr>
        <w:t xml:space="preserve">13 </w:t>
      </w:r>
      <w:r>
        <w:t xml:space="preserve"> {{field-on:Bible}}</w:t>
      </w:r>
      <w:r>
        <w:t xml:space="preserve">I give</w:t>
      </w:r>
      <w:r>
        <w:rPr>
          <w:rStyle w:val="FootnoteReference"/>
        </w:rPr>
        <w:footnoteReference w:id="15537"/>
      </w:r>
      <w:r>
        <w:t xml:space="preserve"> you charge in the sight of God, who gives life to all things, and before Christ Jesus, who before</w:t>
      </w:r>
      <w:r>
        <w:rPr>
          <w:rStyle w:val="FootnoteReference"/>
        </w:rPr>
        <w:footnoteReference w:id="15538"/>
      </w:r>
      <w:r>
        <w:t xml:space="preserve"> Pontius</w:t>
      </w:r>
      <w:r>
        <w:rPr>
          <w:rStyle w:val="FootnoteReference"/>
        </w:rPr>
        <w:footnoteReference w:id="15539"/>
      </w:r>
      <w:r>
        <w:t xml:space="preserve"> Pilate</w:t>
      </w:r>
      <w:r>
        <w:rPr>
          <w:rStyle w:val="FootnoteReference"/>
        </w:rPr>
        <w:footnoteReference w:id="15540"/>
      </w:r>
      <w:r>
        <w:t xml:space="preserve"> witnessed a good confession;</w:t>
      </w:r>
      <w:r>
        <w:rPr>
          <w:rStyle w:val="FootnoteReference"/>
        </w:rPr>
        <w:footnoteReference w:id="15541"/>
      </w:r>
      <w:r>
        <w:t xml:space="preserve">{{field-off:Bible}}</w:t>
      </w:r>
    </w:p>
    <w:p>
      <w:r>
        <w:rPr>
          <w:sz w:val="18"/>
          <w:color w:val="777777"/>
        </w:rPr>
        <w:t xml:space="preserve">[[@Bible:1 Timothy 6:14]] </w:t>
      </w:r>
      <w:r>
        <w:rPr>
          <w:b/>
        </w:rPr>
        <w:t xml:space="preserve">14 </w:t>
      </w:r>
      <w:r>
        <w:t xml:space="preserve"> {{field-on:Bible}}</w:t>
      </w:r>
      <w:r>
        <w:t xml:space="preserve">That you keep</w:t>
      </w:r>
      <w:r>
        <w:rPr>
          <w:rStyle w:val="FootnoteReference"/>
        </w:rPr>
        <w:footnoteReference w:id="15542"/>
      </w:r>
      <w:r>
        <w:t xml:space="preserve"> this commandment without spot, blameless, until the appearing of our Lord Jesus Christ:</w:t>
      </w:r>
      <w:r>
        <w:rPr>
          <w:rStyle w:val="FootnoteReference"/>
        </w:rPr>
        <w:footnoteReference w:id="15543"/>
      </w:r>
      <w:r>
        <w:t xml:space="preserve">{{field-off:Bible}}</w:t>
      </w:r>
    </w:p>
    <w:p>
      <w:r>
        <w:rPr>
          <w:sz w:val="18"/>
          <w:color w:val="777777"/>
        </w:rPr>
        <w:t xml:space="preserve">[[@Bible:1 Timothy 6:15]] </w:t>
      </w:r>
      <w:r>
        <w:rPr>
          <w:b/>
        </w:rPr>
        <w:t xml:space="preserve">15 </w:t>
      </w:r>
      <w:r>
        <w:t xml:space="preserve"> {{field-on:Bible}}</w:t>
      </w:r>
      <w:r>
        <w:t xml:space="preserve">Which in his times he shall show, who is the blessed and only Potentate, the King of kings</w:t>
      </w:r>
      <w:r>
        <w:rPr>
          <w:rStyle w:val="FootnoteReference"/>
        </w:rPr>
        <w:footnoteReference w:id="15544"/>
      </w:r>
      <w:r>
        <w:t xml:space="preserve">, and Lord of lords;</w:t>
      </w:r>
      <w:r>
        <w:rPr>
          <w:rStyle w:val="FootnoteReference"/>
        </w:rPr>
        <w:footnoteReference w:id="15545"/>
      </w:r>
      <w:r>
        <w:t xml:space="preserve">{{field-off:Bible}}</w:t>
      </w:r>
    </w:p>
    <w:p>
      <w:r>
        <w:rPr>
          <w:sz w:val="18"/>
          <w:color w:val="777777"/>
        </w:rPr>
        <w:t xml:space="preserve">[[@Bible:1 Timothy 6:16]] </w:t>
      </w:r>
      <w:r>
        <w:rPr>
          <w:b/>
        </w:rPr>
        <w:t xml:space="preserve">16 </w:t>
      </w:r>
      <w:r>
        <w:t xml:space="preserve"> {{field-on:Bible}}</w:t>
      </w:r>
      <w:r>
        <w:t xml:space="preserve">Who only</w:t>
      </w:r>
      <w:r>
        <w:rPr>
          <w:rStyle w:val="FootnoteReference"/>
        </w:rPr>
        <w:footnoteReference w:id="15546"/>
      </w:r>
      <w:r>
        <w:t xml:space="preserve"> has immortality, dwelling</w:t>
      </w:r>
      <w:r>
        <w:rPr>
          <w:rStyle w:val="FootnoteReference"/>
        </w:rPr>
        <w:footnoteReference w:id="15547"/>
      </w:r>
      <w:r>
        <w:t xml:space="preserve"> in the light which no one can approach to; whom no one has seen, nor can see: to whom</w:t>
      </w:r>
      <w:r>
        <w:rPr>
          <w:rStyle w:val="FootnoteReference"/>
        </w:rPr>
        <w:footnoteReference w:id="15548"/>
      </w:r>
      <w:r>
        <w:t xml:space="preserve"> be honor and power eternal. Amen.</w:t>
      </w:r>
      <w:r>
        <w:t xml:space="preserve">{{field-off:Bible}}</w:t>
      </w:r>
    </w:p>
    <w:p>
      <w:r>
        <w:rPr>
          <w:sz w:val="18"/>
          <w:color w:val="777777"/>
        </w:rPr>
        <w:t xml:space="preserve">[[@Bible:1 Timothy 6:17]] </w:t>
      </w:r>
      <w:r>
        <w:rPr>
          <w:b/>
        </w:rPr>
        <w:t xml:space="preserve">17 </w:t>
      </w:r>
      <w:r>
        <w:t xml:space="preserve"> {{field-on:Bible}}</w:t>
      </w:r>
      <w:r>
        <w:t xml:space="preserve">Charge</w:t>
      </w:r>
      <w:r>
        <w:rPr>
          <w:rStyle w:val="FootnoteReference"/>
        </w:rPr>
        <w:footnoteReference w:id="15549"/>
      </w:r>
      <w:r>
        <w:t xml:space="preserve"> those who are rich</w:t>
      </w:r>
      <w:r>
        <w:rPr>
          <w:rStyle w:val="FootnoteReference"/>
        </w:rPr>
        <w:footnoteReference w:id="15550"/>
      </w:r>
      <w:r>
        <w:t xml:space="preserve"> in the present age not to be high-minded, nor to have hope in uncertain riches</w:t>
      </w:r>
      <w:r>
        <w:rPr>
          <w:rStyle w:val="FootnoteReference"/>
        </w:rPr>
        <w:footnoteReference w:id="15551"/>
      </w:r>
      <w:r>
        <w:t xml:space="preserve">, but in the living</w:t>
      </w:r>
      <w:r>
        <w:rPr>
          <w:rStyle w:val="FootnoteReference"/>
        </w:rPr>
        <w:footnoteReference w:id="15552"/>
      </w:r>
      <w:r>
        <w:t xml:space="preserve"> God, who gives us richly</w:t>
      </w:r>
      <w:r>
        <w:rPr>
          <w:rStyle w:val="FootnoteReference"/>
        </w:rPr>
        <w:footnoteReference w:id="15553"/>
      </w:r>
      <w:r>
        <w:t xml:space="preserve"> all things to enjoy;</w:t>
      </w:r>
      <w:r>
        <w:rPr>
          <w:rStyle w:val="FootnoteReference"/>
        </w:rPr>
        <w:footnoteReference w:id="15554"/>
      </w:r>
      <w:r>
        <w:rPr>
          <w:rStyle w:val="FootnoteReference"/>
        </w:rPr>
        <w:footnoteReference w:id="15555"/>
      </w:r>
      <w:r>
        <w:rPr>
          <w:rStyle w:val="FootnoteReference"/>
        </w:rPr>
        <w:footnoteReference w:id="15556"/>
      </w:r>
      <w:r>
        <w:t xml:space="preserve">{{field-off:Bible}}</w:t>
      </w:r>
    </w:p>
    <w:p>
      <w:r>
        <w:rPr>
          <w:sz w:val="18"/>
          <w:color w:val="777777"/>
        </w:rPr>
        <w:t xml:space="preserve">[[@Bible:1 Timothy 6:18]] </w:t>
      </w:r>
      <w:r>
        <w:rPr>
          <w:b/>
        </w:rPr>
        <w:t xml:space="preserve">18 </w:t>
      </w:r>
      <w:r>
        <w:t xml:space="preserve"> {{field-on:Bible}}</w:t>
      </w:r>
      <w:r>
        <w:t xml:space="preserve">That they do</w:t>
      </w:r>
      <w:r>
        <w:rPr>
          <w:rStyle w:val="FootnoteReference"/>
        </w:rPr>
        <w:footnoteReference w:id="15557"/>
      </w:r>
      <w:r>
        <w:t xml:space="preserve"> good, that they be rich</w:t>
      </w:r>
      <w:r>
        <w:rPr>
          <w:rStyle w:val="FootnoteReference"/>
        </w:rPr>
        <w:footnoteReference w:id="15558"/>
      </w:r>
      <w:r>
        <w:t xml:space="preserve"> in good works, ready</w:t>
      </w:r>
      <w:r>
        <w:rPr>
          <w:rStyle w:val="FootnoteReference"/>
        </w:rPr>
        <w:footnoteReference w:id="15559"/>
      </w:r>
      <w:r>
        <w:t xml:space="preserve"> to share, generous;</w:t>
      </w:r>
      <w:r>
        <w:t xml:space="preserve">{{field-off:Bible}}</w:t>
      </w:r>
    </w:p>
    <w:p>
      <w:r>
        <w:rPr>
          <w:sz w:val="18"/>
          <w:color w:val="777777"/>
        </w:rPr>
        <w:t xml:space="preserve">[[@Bible:1 Timothy 6:19]] </w:t>
      </w:r>
      <w:r>
        <w:rPr>
          <w:b/>
        </w:rPr>
        <w:t xml:space="preserve">19 </w:t>
      </w:r>
      <w:r>
        <w:t xml:space="preserve"> {{field-on:Bible}}</w:t>
      </w:r>
      <w:r>
        <w:t xml:space="preserve">storing up for themselves a good foundation</w:t>
      </w:r>
      <w:r>
        <w:rPr>
          <w:rStyle w:val="FootnoteReference"/>
        </w:rPr>
        <w:footnoteReference w:id="15560"/>
      </w:r>
      <w:r>
        <w:t xml:space="preserve"> for the future, that they may lay hold on eternal life.</w:t>
      </w:r>
      <w:r>
        <w:rPr>
          <w:rStyle w:val="FootnoteReference"/>
        </w:rPr>
        <w:footnoteReference w:id="15561"/>
      </w:r>
      <w:r>
        <w:rPr>
          <w:rStyle w:val="FootnoteReference"/>
        </w:rPr>
        <w:footnoteReference w:id="15562"/>
      </w:r>
      <w:r>
        <w:rPr>
          <w:rStyle w:val="FootnoteReference"/>
        </w:rPr>
        <w:footnoteReference w:id="15563"/>
      </w:r>
      <w:r>
        <w:t xml:space="preserve">{{field-off:Bible}}</w:t>
      </w:r>
    </w:p>
    <w:p>
      <w:r>
        <w:rPr>
          <w:sz w:val="18"/>
          <w:color w:val="777777"/>
        </w:rPr>
        <w:t xml:space="preserve">[[@Bible:1 Timothy 6:20]] </w:t>
      </w:r>
      <w:r>
        <w:rPr>
          <w:b/>
        </w:rPr>
        <w:t xml:space="preserve">20 </w:t>
      </w:r>
      <w:r>
        <w:t xml:space="preserve"> {{field-on:Bible}}</w:t>
      </w:r>
      <w:r>
        <w:t xml:space="preserve">O Timothy</w:t>
      </w:r>
      <w:r>
        <w:rPr>
          <w:rStyle w:val="FootnoteReference"/>
        </w:rPr>
        <w:footnoteReference w:id="15564"/>
      </w:r>
      <w:r>
        <w:t xml:space="preserve">, guard the deposit, turning away from profane empty babblings and oppositions</w:t>
      </w:r>
      <w:r>
        <w:rPr>
          <w:rStyle w:val="FootnoteReference"/>
        </w:rPr>
        <w:footnoteReference w:id="15565"/>
      </w:r>
      <w:r>
        <w:t xml:space="preserve"> of falsely named knowledge:</w:t>
      </w:r>
      <w:r>
        <w:rPr>
          <w:rStyle w:val="FootnoteReference"/>
        </w:rPr>
        <w:footnoteReference w:id="15566"/>
      </w:r>
      <w:r>
        <w:rPr>
          <w:rStyle w:val="FootnoteReference"/>
        </w:rPr>
        <w:footnoteReference w:id="15567"/>
      </w:r>
      <w:r>
        <w:rPr>
          <w:rStyle w:val="FootnoteReference"/>
        </w:rPr>
        <w:footnoteReference w:id="15568"/>
      </w:r>
      <w:r>
        <w:rPr>
          <w:rStyle w:val="FootnoteReference"/>
        </w:rPr>
        <w:footnoteReference w:id="15569"/>
      </w:r>
      <w:r>
        <w:t xml:space="preserve">{{field-off:Bible}}</w:t>
      </w:r>
    </w:p>
    <w:p>
      <w:r>
        <w:rPr>
          <w:sz w:val="18"/>
          <w:color w:val="777777"/>
        </w:rPr>
        <w:t xml:space="preserve">[[@Bible:1 Timothy 6:21]] </w:t>
      </w:r>
      <w:r>
        <w:rPr>
          <w:b/>
        </w:rPr>
        <w:t xml:space="preserve">21 </w:t>
      </w:r>
      <w:r>
        <w:t xml:space="preserve"> {{field-on:Bible}}</w:t>
      </w:r>
      <w:r>
        <w:t xml:space="preserve">which some professing have missed the mark concerning the faith. Grace</w:t>
      </w:r>
      <w:r>
        <w:rPr>
          <w:rStyle w:val="FootnoteReference"/>
        </w:rPr>
        <w:footnoteReference w:id="15570"/>
      </w:r>
      <w:r>
        <w:t xml:space="preserve"> be with you. Amen</w:t>
      </w:r>
      <w:r>
        <w:rPr>
          <w:rStyle w:val="FootnoteReference"/>
        </w:rPr>
        <w:footnoteReference w:id="15571"/>
      </w:r>
      <w:r>
        <w:t xml:space="preserve">.</w:t>
      </w:r>
      <w:r>
        <w:t xml:space="preserve">{{field-off:Bible}}</w:t>
      </w:r>
    </w:p>
    <w:p>
      <w:r>
        <w:br w:type="page"/>
      </w:r>
    </w:p>
    <w:p>
      <w:pPr>
        <w:pStyle w:val="Heading1"/>
      </w:pPr>
      <w:r>
        <w:t xml:space="preserve">2 Timothy</w:t>
      </w:r>
    </w:p>
    <w:p>
      <w:pPr>
        <w:pStyle w:val="Heading2"/>
      </w:pPr>
      <w:r>
        <w:t xml:space="preserve">2 Timothy Preface</w:t>
      </w:r>
    </w:p>
    <w:p>
      <w:r>
        <w:rPr>
          <w:b/>
        </w:rPr>
        <w:t xml:space="preserve">Author and Attribution. </w:t>
      </w:r>
      <w:r>
        <w:t xml:space="preserve">Paul the apostle</w:t>
      </w:r>
    </w:p>
    <w:p>
      <w:r>
        <w:rPr>
          <w:b/>
        </w:rPr>
        <w:t xml:space="preserve">Authorship Basis. </w:t>
      </w:r>
      <w:r>
        <w:t xml:space="preserve">The opening identifies Paul, and conservative scholarship receives it as Paul's final surviving letter.</w:t>
      </w:r>
    </w:p>
    <w:p>
      <w:r>
        <w:rPr>
          <w:b/>
        </w:rPr>
        <w:t xml:space="preserve">Jesus / NT Attribution. </w:t>
      </w:r>
      <w:r>
        <w:t xml:space="preserve">Its personal tone, martyrdom horizon, and coworker references suit Paul's last imprisonment.</w:t>
      </w:r>
    </w:p>
    <w:p>
      <w:r>
        <w:rPr>
          <w:b/>
        </w:rPr>
        <w:t xml:space="preserve">Composition Date. </w:t>
      </w:r>
      <w:r>
        <w:t xml:space="preserve">AD 66-67 from Rome</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Final apostolic charge to Timothy in view of suffering and death.</w:t>
      </w:r>
    </w:p>
    <w:p>
      <w:r>
        <w:rPr>
          <w:b/>
        </w:rPr>
        <w:t xml:space="preserve">Purpose. </w:t>
      </w:r>
      <w:r>
        <w:t xml:space="preserve">To summon Timothy to faithful ministry, endurance, and preservation of the apostolic deposit.</w:t>
      </w:r>
    </w:p>
    <w:p>
      <w:r>
        <w:rPr>
          <w:b/>
        </w:rPr>
        <w:t xml:space="preserve">Key Themes. </w:t>
      </w:r>
      <w:r>
        <w:t xml:space="preserve">endurance; Scripture; ministry; apostasy; martyrdom</w:t>
      </w:r>
    </w:p>
    <w:p>
      <w:r>
        <w:rPr>
          <w:b/>
        </w:rPr>
        <w:t xml:space="preserve">Outline. </w:t>
      </w:r>
      <w:r>
        <w:t xml:space="preserve">Guard the deposit 1; endure as a soldier 2; perilous times 3; final charge 4.</w:t>
      </w:r>
    </w:p>
    <w:p>
      <w:r>
        <w:rPr>
          <w:b/>
        </w:rPr>
        <w:t xml:space="preserve">Earliest Witnesses. </w:t>
      </w:r>
      <w:r>
        <w:t xml:space="preserve">Frag. Papyrus 61 and other small witnesses survive; full text rests mainly in uncials 3rd-4th century AD | Subst. Major uncials preserve the earliest substantial 2 Timothy text 4th century AD | Heb. No complete Hebrew original survives n/a | Gk. Codex Sinaiticus and Codex Alexandrinus preserve complete Greek 2 Timothy 4th-5th century AD</w:t>
      </w:r>
    </w:p>
    <w:p>
      <w:r>
        <w:rPr>
          <w:b/>
        </w:rPr>
        <w:t xml:space="preserve">Earliest External Attestation. </w:t>
      </w:r>
      <w:r>
        <w:t xml:space="preserve">Likely echoed in Polycarp and later fathers by Polycarp (early 2nd century AD)</w:t>
      </w:r>
    </w:p>
    <w:p>
      <w:r>
        <w:rPr>
          <w:b/>
        </w:rPr>
        <w:t xml:space="preserve">Textual Notes. </w:t>
      </w:r>
      <w:r>
        <w:t xml:space="preserve">2 Timothy contains key statements on Scripture and ministry and is well preserved in the main textual tradition.</w:t>
      </w:r>
    </w:p>
    <w:p>
      <w:r>
        <w:rPr>
          <w:b/>
        </w:rPr>
        <w:t xml:space="preserve">Conservative Notes. </w:t>
      </w:r>
      <w:r>
        <w:t xml:space="preserve">This edition receives 2 Timothy as Paul's final inspired testament to the church.</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[[@Bible:2 Timothy 1:1]] </w:t>
      </w:r>
      <w:r>
        <w:rPr>
          <w:b/>
        </w:rPr>
        <w:t xml:space="preserve">1 </w:t>
      </w:r>
      <w:r>
        <w:t xml:space="preserve"> {{field-on:Bible}}</w:t>
      </w:r>
      <w:r>
        <w:t xml:space="preserve">Paul</w:t>
      </w:r>
      <w:r>
        <w:rPr>
          <w:rStyle w:val="FootnoteReference"/>
        </w:rPr>
        <w:footnoteReference w:id="15572"/>
      </w:r>
      <w:r>
        <w:t xml:space="preserve">, an apostle of Jesus</w:t>
      </w:r>
      <w:r>
        <w:rPr>
          <w:rStyle w:val="FootnoteReference"/>
        </w:rPr>
        <w:footnoteReference w:id="15573"/>
      </w:r>
      <w:r>
        <w:t xml:space="preserve"> Christ</w:t>
      </w:r>
      <w:r>
        <w:rPr>
          <w:rStyle w:val="FootnoteReference"/>
        </w:rPr>
        <w:footnoteReference w:id="15574"/>
      </w:r>
      <w:r>
        <w:t xml:space="preserve"> by the will of God</w:t>
      </w:r>
      <w:r>
        <w:rPr>
          <w:rStyle w:val="FootnoteReference"/>
        </w:rPr>
        <w:footnoteReference w:id="15575"/>
      </w:r>
      <w:r>
        <w:t xml:space="preserve">, according to the promise</w:t>
      </w:r>
      <w:r>
        <w:rPr>
          <w:rStyle w:val="FootnoteReference"/>
        </w:rPr>
        <w:footnoteReference w:id="15576"/>
      </w:r>
      <w:r>
        <w:t xml:space="preserve"> of life which is in Christ Jesus,</w:t>
      </w:r>
      <w:r>
        <w:rPr>
          <w:rStyle w:val="FootnoteReference"/>
        </w:rPr>
        <w:footnoteReference w:id="15577"/>
      </w:r>
      <w:r>
        <w:rPr>
          <w:rStyle w:val="FootnoteReference"/>
        </w:rPr>
        <w:footnoteReference w:id="15578"/>
      </w:r>
      <w:r>
        <w:rPr>
          <w:rStyle w:val="FootnoteReference"/>
        </w:rPr>
        <w:footnoteReference w:id="15579"/>
      </w:r>
      <w:r>
        <w:rPr>
          <w:rStyle w:val="FootnoteReference"/>
        </w:rPr>
        <w:footnoteReference w:id="15580"/>
      </w:r>
      <w:r>
        <w:t xml:space="preserve">{{field-off:Bible}}</w:t>
      </w:r>
    </w:p>
    <w:p>
      <w:r>
        <w:rPr>
          <w:sz w:val="18"/>
          <w:color w:val="777777"/>
        </w:rPr>
        <w:t xml:space="preserve">[[@Bible:2 Timothy 1:2]] </w:t>
      </w:r>
      <w:r>
        <w:rPr>
          <w:b/>
        </w:rPr>
        <w:t xml:space="preserve">2 </w:t>
      </w:r>
      <w:r>
        <w:t xml:space="preserve"> {{field-on:Bible}}</w:t>
      </w:r>
      <w:r>
        <w:t xml:space="preserve">To Timothy</w:t>
      </w:r>
      <w:r>
        <w:rPr>
          <w:rStyle w:val="FootnoteReference"/>
        </w:rPr>
        <w:footnoteReference w:id="15581"/>
      </w:r>
      <w:r>
        <w:t xml:space="preserve">, my dearly beloved son: Grace</w:t>
      </w:r>
      <w:r>
        <w:rPr>
          <w:rStyle w:val="FootnoteReference"/>
        </w:rPr>
        <w:footnoteReference w:id="15582"/>
      </w:r>
      <w:r>
        <w:t xml:space="preserve">, mercy, and peace, from God the Father and Christ Jesus our Lord.</w:t>
      </w:r>
      <w:r>
        <w:rPr>
          <w:rStyle w:val="FootnoteReference"/>
        </w:rPr>
        <w:footnoteReference w:id="15583"/>
      </w:r>
      <w:r>
        <w:rPr>
          <w:rStyle w:val="FootnoteReference"/>
        </w:rPr>
        <w:footnoteReference w:id="15584"/>
      </w:r>
      <w:r>
        <w:t xml:space="preserve">{{field-off:Bible}}</w:t>
      </w:r>
    </w:p>
    <w:p>
      <w:r>
        <w:rPr>
          <w:sz w:val="18"/>
          <w:color w:val="777777"/>
        </w:rPr>
        <w:t xml:space="preserve">[[@Bible:2 Timothy 1:3]] </w:t>
      </w:r>
      <w:r>
        <w:rPr>
          <w:b/>
        </w:rPr>
        <w:t xml:space="preserve">3 </w:t>
      </w:r>
      <w:r>
        <w:t xml:space="preserve"> {{field-on:Bible}}</w:t>
      </w:r>
      <w:r>
        <w:t xml:space="preserve">I thank</w:t>
      </w:r>
      <w:r>
        <w:rPr>
          <w:rStyle w:val="FootnoteReference"/>
        </w:rPr>
        <w:footnoteReference w:id="15585"/>
      </w:r>
      <w:r>
        <w:t xml:space="preserve"> God, whom I serve from my forefathers with pure conscience, that without ceasing I have remembrance of you in my prayers night</w:t>
      </w:r>
      <w:r>
        <w:rPr>
          <w:rStyle w:val="FootnoteReference"/>
        </w:rPr>
        <w:footnoteReference w:id="15586"/>
      </w:r>
      <w:r>
        <w:t xml:space="preserve"> and day;</w:t>
      </w:r>
      <w:r>
        <w:t xml:space="preserve">{{field-off:Bible}}</w:t>
      </w:r>
    </w:p>
    <w:p>
      <w:r>
        <w:rPr>
          <w:sz w:val="18"/>
          <w:color w:val="777777"/>
        </w:rPr>
        <w:t xml:space="preserve">[[@Bible:2 Timothy 1:4]] </w:t>
      </w:r>
      <w:r>
        <w:rPr>
          <w:b/>
        </w:rPr>
        <w:t xml:space="preserve">4 </w:t>
      </w:r>
      <w:r>
        <w:t xml:space="preserve"> {{field-on:Bible}}</w:t>
      </w:r>
      <w:r>
        <w:t xml:space="preserve">longing to see you, remembering your tears, that I may be filled</w:t>
      </w:r>
      <w:r>
        <w:rPr>
          <w:rStyle w:val="FootnoteReference"/>
        </w:rPr>
        <w:footnoteReference w:id="15587"/>
      </w:r>
      <w:r>
        <w:t xml:space="preserve"> with joy;</w:t>
      </w:r>
      <w:r>
        <w:rPr>
          <w:rStyle w:val="FootnoteReference"/>
        </w:rPr>
        <w:footnoteReference w:id="15588"/>
      </w:r>
      <w:r>
        <w:t xml:space="preserve">{{field-off:Bible}}</w:t>
      </w:r>
    </w:p>
    <w:p>
      <w:r>
        <w:rPr>
          <w:sz w:val="18"/>
          <w:color w:val="777777"/>
        </w:rPr>
        <w:t xml:space="preserve">[[@Bible:2 Timothy 1:5]] </w:t>
      </w:r>
      <w:r>
        <w:rPr>
          <w:b/>
        </w:rPr>
        <w:t xml:space="preserve">5 </w:t>
      </w:r>
      <w:r>
        <w:t xml:space="preserve"> {{field-on:Bible}}</w:t>
      </w:r>
      <w:r>
        <w:t xml:space="preserve">being reminded of the sincere faith in you, which dwelt first in your grandmother Lois</w:t>
      </w:r>
      <w:r>
        <w:rPr>
          <w:rStyle w:val="FootnoteReference"/>
        </w:rPr>
        <w:footnoteReference w:id="15589"/>
      </w:r>
      <w:r>
        <w:t xml:space="preserve"> and your mother Eunice</w:t>
      </w:r>
      <w:r>
        <w:rPr>
          <w:rStyle w:val="FootnoteReference"/>
        </w:rPr>
        <w:footnoteReference w:id="15590"/>
      </w:r>
      <w:r>
        <w:t xml:space="preserve">; and I am</w:t>
      </w:r>
      <w:r>
        <w:rPr>
          <w:rStyle w:val="FootnoteReference"/>
        </w:rPr>
        <w:footnoteReference w:id="15591"/>
      </w:r>
      <w:r>
        <w:t xml:space="preserve"> persuaded that it is also in you.</w:t>
      </w:r>
      <w:r>
        <w:rPr>
          <w:rStyle w:val="FootnoteReference"/>
        </w:rPr>
        <w:footnoteReference w:id="15592"/>
      </w:r>
      <w:r>
        <w:rPr>
          <w:rStyle w:val="FootnoteReference"/>
        </w:rPr>
        <w:footnoteReference w:id="15593"/>
      </w:r>
      <w:r>
        <w:rPr>
          <w:rStyle w:val="FootnoteReference"/>
        </w:rPr>
        <w:footnoteReference w:id="15594"/>
      </w:r>
      <w:r>
        <w:t xml:space="preserve">{{field-off:Bible}}</w:t>
      </w:r>
    </w:p>
    <w:p>
      <w:r>
        <w:rPr>
          <w:sz w:val="18"/>
          <w:color w:val="777777"/>
        </w:rPr>
        <w:t xml:space="preserve">[[@Bible:2 Timothy 1:6]] </w:t>
      </w:r>
      <w:r>
        <w:rPr>
          <w:b/>
        </w:rPr>
        <w:t xml:space="preserve">6 </w:t>
      </w:r>
      <w:r>
        <w:t xml:space="preserve"> {{field-on:Bible}}</w:t>
      </w:r>
      <w:r>
        <w:t xml:space="preserve">Therefore I put</w:t>
      </w:r>
      <w:r>
        <w:rPr>
          <w:rStyle w:val="FootnoteReference"/>
        </w:rPr>
        <w:footnoteReference w:id="15595"/>
      </w:r>
      <w:r>
        <w:t xml:space="preserve"> you in remembrance that you stir up the gift of God, who is in you by the putting on of my hands.</w:t>
      </w:r>
      <w:r>
        <w:t xml:space="preserve">{{field-off:Bible}}</w:t>
      </w:r>
    </w:p>
    <w:p>
      <w:r>
        <w:rPr>
          <w:sz w:val="18"/>
          <w:color w:val="777777"/>
        </w:rPr>
        <w:t xml:space="preserve">[[@Bible:2 Timothy 1:7]] </w:t>
      </w:r>
      <w:r>
        <w:rPr>
          <w:b/>
        </w:rPr>
        <w:t xml:space="preserve">7 </w:t>
      </w:r>
      <w:r>
        <w:t xml:space="preserve"> {{field-on:Bible}}</w:t>
      </w:r>
      <w:r>
        <w:t xml:space="preserve">For God has not given us the spirit</w:t>
      </w:r>
      <w:r>
        <w:rPr>
          <w:rStyle w:val="FootnoteReference"/>
        </w:rPr>
        <w:footnoteReference w:id="15596"/>
      </w:r>
      <w:r>
        <w:t xml:space="preserve"> of fear; but of power, and of love</w:t>
      </w:r>
      <w:r>
        <w:rPr>
          <w:rStyle w:val="FootnoteReference"/>
        </w:rPr>
        <w:footnoteReference w:id="15597"/>
      </w:r>
      <w:r>
        <w:t xml:space="preserve">, and of a sound</w:t>
      </w:r>
      <w:r>
        <w:rPr>
          <w:rStyle w:val="FootnoteReference"/>
        </w:rPr>
        <w:footnoteReference w:id="15598"/>
      </w:r>
      <w:r>
        <w:t xml:space="preserve"> mind.</w:t>
      </w:r>
      <w:r>
        <w:rPr>
          <w:rStyle w:val="FootnoteReference"/>
        </w:rPr>
        <w:footnoteReference w:id="15599"/>
      </w:r>
      <w:r>
        <w:t xml:space="preserve">{{field-off:Bible}}</w:t>
      </w:r>
    </w:p>
    <w:p>
      <w:r>
        <w:rPr>
          <w:sz w:val="18"/>
          <w:color w:val="777777"/>
        </w:rPr>
        <w:t xml:space="preserve">[[@Bible:2 Timothy 1:8]] </w:t>
      </w:r>
      <w:r>
        <w:rPr>
          <w:b/>
        </w:rPr>
        <w:t xml:space="preserve">8 </w:t>
      </w:r>
      <w:r>
        <w:t xml:space="preserve"> {{field-on:Bible}}</w:t>
      </w:r>
      <w:r>
        <w:t xml:space="preserve">Do not therefore be ashamed</w:t>
      </w:r>
      <w:r>
        <w:rPr>
          <w:rStyle w:val="FootnoteReference"/>
        </w:rPr>
        <w:footnoteReference w:id="15600"/>
      </w:r>
      <w:r>
        <w:t xml:space="preserve"> of the testimony</w:t>
      </w:r>
      <w:r>
        <w:rPr>
          <w:rStyle w:val="FootnoteReference"/>
        </w:rPr>
        <w:footnoteReference w:id="15601"/>
      </w:r>
      <w:r>
        <w:t xml:space="preserve"> of our Lord, nor of me his prisoner</w:t>
      </w:r>
      <w:r>
        <w:rPr>
          <w:rStyle w:val="FootnoteReference"/>
        </w:rPr>
        <w:footnoteReference w:id="15602"/>
      </w:r>
      <w:r>
        <w:t xml:space="preserve">: but be partaker of the afflictions of the good news according to the power of God;</w:t>
      </w:r>
      <w:r>
        <w:rPr>
          <w:rStyle w:val="FootnoteReference"/>
        </w:rPr>
        <w:footnoteReference w:id="15603"/>
      </w:r>
      <w:r>
        <w:t xml:space="preserve">{{field-off:Bible}}</w:t>
      </w:r>
    </w:p>
    <w:p>
      <w:r>
        <w:rPr>
          <w:sz w:val="18"/>
          <w:color w:val="777777"/>
        </w:rPr>
        <w:t xml:space="preserve">[[@Bible:2 Timothy 1:9]] </w:t>
      </w:r>
      <w:r>
        <w:rPr>
          <w:b/>
        </w:rPr>
        <w:t xml:space="preserve">9 </w:t>
      </w:r>
      <w:r>
        <w:t xml:space="preserve"> {{field-on:Bible}}</w:t>
      </w:r>
      <w:r>
        <w:t xml:space="preserve">Who has saved us, and called</w:t>
      </w:r>
      <w:r>
        <w:rPr>
          <w:rStyle w:val="FootnoteReference"/>
        </w:rPr>
        <w:footnoteReference w:id="15604"/>
      </w:r>
      <w:r>
        <w:t xml:space="preserve"> us with a holy calling, not according to our works, but according to his</w:t>
      </w:r>
      <w:r>
        <w:rPr>
          <w:rStyle w:val="FootnoteReference"/>
        </w:rPr>
        <w:footnoteReference w:id="15605"/>
      </w:r>
      <w:r>
        <w:t xml:space="preserve"> own purpose and grace, which was given us in Christ Jesus before the world began,</w:t>
      </w:r>
      <w:r>
        <w:rPr>
          <w:rStyle w:val="FootnoteReference"/>
        </w:rPr>
        <w:footnoteReference w:id="15606"/>
      </w:r>
      <w:r>
        <w:rPr>
          <w:rStyle w:val="FootnoteReference"/>
        </w:rPr>
        <w:footnoteReference w:id="15607"/>
      </w:r>
      <w:r>
        <w:t xml:space="preserve">{{field-off:Bible}}</w:t>
      </w:r>
    </w:p>
    <w:p>
      <w:r>
        <w:rPr>
          <w:sz w:val="18"/>
          <w:color w:val="777777"/>
        </w:rPr>
        <w:t xml:space="preserve">[[@Bible:2 Timothy 1:10]] </w:t>
      </w:r>
      <w:r>
        <w:rPr>
          <w:b/>
        </w:rPr>
        <w:t xml:space="preserve">10 </w:t>
      </w:r>
      <w:r>
        <w:t xml:space="preserve"> {{field-on:Bible}}</w:t>
      </w:r>
      <w:r>
        <w:t xml:space="preserve">But is now made manifest by the appearing of our Savior Jesus Christ, who has abolished</w:t>
      </w:r>
      <w:r>
        <w:rPr>
          <w:rStyle w:val="FootnoteReference"/>
        </w:rPr>
        <w:footnoteReference w:id="15608"/>
      </w:r>
      <w:r>
        <w:t xml:space="preserve"> death, and has brought life and immortality to light through the good news:</w:t>
      </w:r>
      <w:r>
        <w:rPr>
          <w:rStyle w:val="FootnoteReference"/>
        </w:rPr>
        <w:footnoteReference w:id="15609"/>
      </w:r>
      <w:r>
        <w:rPr>
          <w:rStyle w:val="FootnoteReference"/>
        </w:rPr>
        <w:footnoteReference w:id="15610"/>
      </w:r>
      <w:r>
        <w:rPr>
          <w:rStyle w:val="FootnoteReference"/>
        </w:rPr>
        <w:footnoteReference w:id="15611"/>
      </w:r>
      <w:r>
        <w:rPr>
          <w:rStyle w:val="FootnoteReference"/>
        </w:rPr>
        <w:footnoteReference w:id="15612"/>
      </w:r>
      <w:r>
        <w:t xml:space="preserve">{{field-off:Bible}}</w:t>
      </w:r>
    </w:p>
    <w:p>
      <w:r>
        <w:rPr>
          <w:sz w:val="18"/>
          <w:color w:val="777777"/>
        </w:rPr>
        <w:t xml:space="preserve">[[@Bible:2 Timothy 1:11]] </w:t>
      </w:r>
      <w:r>
        <w:rPr>
          <w:b/>
        </w:rPr>
        <w:t xml:space="preserve">11 </w:t>
      </w:r>
      <w:r>
        <w:t xml:space="preserve"> {{field-on:Bible}}</w:t>
      </w:r>
      <w:r>
        <w:t xml:space="preserve">To which I am appointed a preacher, and an apostle, and a teacher of the nations.</w:t>
      </w:r>
      <w:r>
        <w:rPr>
          <w:rStyle w:val="FootnoteReference"/>
        </w:rPr>
        <w:footnoteReference w:id="15613"/>
      </w:r>
      <w:r>
        <w:t xml:space="preserve">{{field-off:Bible}}</w:t>
      </w:r>
    </w:p>
    <w:p>
      <w:r>
        <w:rPr>
          <w:sz w:val="18"/>
          <w:color w:val="777777"/>
        </w:rPr>
        <w:t xml:space="preserve">[[@Bible:2 Timothy 1:12]] </w:t>
      </w:r>
      <w:r>
        <w:rPr>
          <w:b/>
        </w:rPr>
        <w:t xml:space="preserve">12 </w:t>
      </w:r>
      <w:r>
        <w:t xml:space="preserve"> {{field-on:Bible}}</w:t>
      </w:r>
      <w:r>
        <w:t xml:space="preserve">For this reason I also suffer these things: nevertheless I am not ashamed: for I</w:t>
      </w:r>
      <w:r>
        <w:rPr>
          <w:rStyle w:val="FootnoteReference"/>
        </w:rPr>
        <w:footnoteReference w:id="15614"/>
      </w:r>
      <w:r>
        <w:t xml:space="preserve"> know whom I have believed</w:t>
      </w:r>
      <w:r>
        <w:rPr>
          <w:rStyle w:val="FootnoteReference"/>
        </w:rPr>
        <w:footnoteReference w:id="15615"/>
      </w:r>
      <w:r>
        <w:t xml:space="preserve">, and am persuaded</w:t>
      </w:r>
      <w:r>
        <w:rPr>
          <w:rStyle w:val="FootnoteReference"/>
        </w:rPr>
        <w:footnoteReference w:id="15616"/>
      </w:r>
      <w:r>
        <w:t xml:space="preserve"> that he is able to keep</w:t>
      </w:r>
      <w:r>
        <w:rPr>
          <w:rStyle w:val="FootnoteReference"/>
        </w:rPr>
        <w:footnoteReference w:id="15617"/>
      </w:r>
      <w:r>
        <w:t xml:space="preserve"> that which I</w:t>
      </w:r>
      <w:r>
        <w:rPr>
          <w:rStyle w:val="FootnoteReference"/>
        </w:rPr>
        <w:footnoteReference w:id="15618"/>
      </w:r>
      <w:r>
        <w:t xml:space="preserve"> have committed to him against</w:t>
      </w:r>
      <w:r>
        <w:rPr>
          <w:rStyle w:val="FootnoteReference"/>
        </w:rPr>
        <w:footnoteReference w:id="15619"/>
      </w:r>
      <w:r>
        <w:t xml:space="preserve"> that day.</w:t>
      </w:r>
      <w:r>
        <w:rPr>
          <w:rStyle w:val="FootnoteReference"/>
        </w:rPr>
        <w:footnoteReference w:id="15620"/>
      </w:r>
      <w:r>
        <w:t xml:space="preserve">{{field-off:Bible}}</w:t>
      </w:r>
    </w:p>
    <w:p>
      <w:r>
        <w:rPr>
          <w:sz w:val="18"/>
          <w:color w:val="777777"/>
        </w:rPr>
        <w:t xml:space="preserve">[[@Bible:2 Timothy 1:13]] </w:t>
      </w:r>
      <w:r>
        <w:rPr>
          <w:b/>
        </w:rPr>
        <w:t xml:space="preserve">13 </w:t>
      </w:r>
      <w:r>
        <w:t xml:space="preserve"> {{field-on:Bible}}</w:t>
      </w:r>
      <w:r>
        <w:t xml:space="preserve">Hold</w:t>
      </w:r>
      <w:r>
        <w:rPr>
          <w:rStyle w:val="FootnoteReference"/>
        </w:rPr>
        <w:footnoteReference w:id="15621"/>
      </w:r>
      <w:r>
        <w:t xml:space="preserve"> fast the form</w:t>
      </w:r>
      <w:r>
        <w:rPr>
          <w:rStyle w:val="FootnoteReference"/>
        </w:rPr>
        <w:footnoteReference w:id="15622"/>
      </w:r>
      <w:r>
        <w:t xml:space="preserve"> of sound words, which you have heard of me, in faith</w:t>
      </w:r>
      <w:r>
        <w:rPr>
          <w:rStyle w:val="FootnoteReference"/>
        </w:rPr>
        <w:footnoteReference w:id="15623"/>
      </w:r>
      <w:r>
        <w:t xml:space="preserve"> and love which is in Christ Jesus.</w:t>
      </w:r>
      <w:r>
        <w:t xml:space="preserve">{{field-off:Bible}}</w:t>
      </w:r>
    </w:p>
    <w:p>
      <w:r>
        <w:rPr>
          <w:sz w:val="18"/>
          <w:color w:val="777777"/>
        </w:rPr>
        <w:t xml:space="preserve">[[@Bible:2 Timothy 1:14]] </w:t>
      </w:r>
      <w:r>
        <w:rPr>
          <w:b/>
        </w:rPr>
        <w:t xml:space="preserve">14 </w:t>
      </w:r>
      <w:r>
        <w:t xml:space="preserve"> {{field-on:Bible}}</w:t>
      </w:r>
      <w:r>
        <w:t xml:space="preserve">That good</w:t>
      </w:r>
      <w:r>
        <w:rPr>
          <w:rStyle w:val="FootnoteReference"/>
        </w:rPr>
        <w:footnoteReference w:id="15624"/>
      </w:r>
      <w:r>
        <w:t xml:space="preserve"> thing which was committed to you keep by the Holy Spirit which dwells in us.</w:t>
      </w:r>
      <w:r>
        <w:rPr>
          <w:rStyle w:val="FootnoteReference"/>
        </w:rPr>
        <w:footnoteReference w:id="15625"/>
      </w:r>
      <w:r>
        <w:t xml:space="preserve">{{field-off:Bible}}</w:t>
      </w:r>
    </w:p>
    <w:p>
      <w:r>
        <w:rPr>
          <w:sz w:val="18"/>
          <w:color w:val="777777"/>
        </w:rPr>
        <w:t xml:space="preserve">[[@Bible:2 Timothy 1:15]] </w:t>
      </w:r>
      <w:r>
        <w:rPr>
          <w:b/>
        </w:rPr>
        <w:t xml:space="preserve">15 </w:t>
      </w:r>
      <w:r>
        <w:t xml:space="preserve"> {{field-on:Bible}}</w:t>
      </w:r>
      <w:r>
        <w:t xml:space="preserve">This you know, that all those who are in Asia</w:t>
      </w:r>
      <w:r>
        <w:rPr>
          <w:rStyle w:val="FootnoteReference"/>
        </w:rPr>
        <w:footnoteReference w:id="15626"/>
      </w:r>
      <w:r>
        <w:t xml:space="preserve"> be turned away from me; of whom are Phygellus</w:t>
      </w:r>
      <w:r>
        <w:rPr>
          <w:rStyle w:val="FootnoteReference"/>
        </w:rPr>
        <w:footnoteReference w:id="15627"/>
      </w:r>
      <w:r>
        <w:t xml:space="preserve"> and Hermogenes</w:t>
      </w:r>
      <w:r>
        <w:rPr>
          <w:rStyle w:val="FootnoteReference"/>
        </w:rPr>
        <w:footnoteReference w:id="15628"/>
      </w:r>
      <w:r>
        <w:t xml:space="preserve">.</w:t>
      </w:r>
      <w:r>
        <w:rPr>
          <w:rStyle w:val="FootnoteReference"/>
        </w:rPr>
        <w:footnoteReference w:id="15629"/>
      </w:r>
      <w:r>
        <w:t xml:space="preserve">{{field-off:Bible}}</w:t>
      </w:r>
    </w:p>
    <w:p>
      <w:r>
        <w:rPr>
          <w:sz w:val="18"/>
          <w:color w:val="777777"/>
        </w:rPr>
        <w:t xml:space="preserve">[[@Bible:2 Timothy 1:16]] </w:t>
      </w:r>
      <w:r>
        <w:rPr>
          <w:b/>
        </w:rPr>
        <w:t xml:space="preserve">16 </w:t>
      </w:r>
      <w:r>
        <w:t xml:space="preserve"> {{field-on:Bible}}</w:t>
      </w:r>
      <w:r>
        <w:t xml:space="preserve">The Lord</w:t>
      </w:r>
      <w:r>
        <w:rPr>
          <w:rStyle w:val="FootnoteReference"/>
        </w:rPr>
        <w:footnoteReference w:id="15630"/>
      </w:r>
      <w:r>
        <w:t xml:space="preserve"> give mercy to the house</w:t>
      </w:r>
      <w:r>
        <w:rPr>
          <w:rStyle w:val="FootnoteReference"/>
        </w:rPr>
        <w:footnoteReference w:id="15631"/>
      </w:r>
      <w:r>
        <w:t xml:space="preserve"> of Onesiphorus</w:t>
      </w:r>
      <w:r>
        <w:rPr>
          <w:rStyle w:val="FootnoteReference"/>
        </w:rPr>
        <w:footnoteReference w:id="15632"/>
      </w:r>
      <w:r>
        <w:t xml:space="preserve">; for he often refreshed</w:t>
      </w:r>
      <w:r>
        <w:rPr>
          <w:rStyle w:val="FootnoteReference"/>
        </w:rPr>
        <w:footnoteReference w:id="15633"/>
      </w:r>
      <w:r>
        <w:t xml:space="preserve"> me, and was not ashamed of my chain:</w:t>
      </w:r>
      <w:r>
        <w:rPr>
          <w:rStyle w:val="FootnoteReference"/>
        </w:rPr>
        <w:footnoteReference w:id="15634"/>
      </w:r>
      <w:r>
        <w:t xml:space="preserve">{{field-off:Bible}}</w:t>
      </w:r>
    </w:p>
    <w:p>
      <w:r>
        <w:rPr>
          <w:sz w:val="18"/>
          <w:color w:val="777777"/>
        </w:rPr>
        <w:t xml:space="preserve">[[@Bible:2 Timothy 1:17]] </w:t>
      </w:r>
      <w:r>
        <w:rPr>
          <w:b/>
        </w:rPr>
        <w:t xml:space="preserve">17 </w:t>
      </w:r>
      <w:r>
        <w:t xml:space="preserve"> {{field-on:Bible}}</w:t>
      </w:r>
      <w:r>
        <w:t xml:space="preserve">but when he came to Rome</w:t>
      </w:r>
      <w:r>
        <w:rPr>
          <w:rStyle w:val="FootnoteReference"/>
        </w:rPr>
        <w:footnoteReference w:id="15635"/>
      </w:r>
      <w:r>
        <w:t xml:space="preserve">, he sought me very diligently, and found me.</w:t>
      </w:r>
      <w:r>
        <w:rPr>
          <w:rStyle w:val="FootnoteReference"/>
        </w:rPr>
        <w:footnoteReference w:id="15636"/>
      </w:r>
      <w:r>
        <w:t xml:space="preserve">{{field-off:Bible}}</w:t>
      </w:r>
    </w:p>
    <w:p>
      <w:r>
        <w:rPr>
          <w:sz w:val="18"/>
          <w:color w:val="777777"/>
        </w:rPr>
        <w:t xml:space="preserve">[[@Bible:2 Timothy 1:18]] </w:t>
      </w:r>
      <w:r>
        <w:rPr>
          <w:b/>
        </w:rPr>
        <w:t xml:space="preserve">18 </w:t>
      </w:r>
      <w:r>
        <w:t xml:space="preserve"> {{field-on:Bible}}</w:t>
      </w:r>
      <w:r>
        <w:t xml:space="preserve">The Lord grant to him that he may find mercy</w:t>
      </w:r>
      <w:r>
        <w:rPr>
          <w:rStyle w:val="FootnoteReference"/>
        </w:rPr>
        <w:footnoteReference w:id="15637"/>
      </w:r>
      <w:r>
        <w:t xml:space="preserve"> of the Lord in that</w:t>
      </w:r>
      <w:r>
        <w:rPr>
          <w:rStyle w:val="FootnoteReference"/>
        </w:rPr>
        <w:footnoteReference w:id="15638"/>
      </w:r>
      <w:r>
        <w:t xml:space="preserve"> day: and in how many things he ministered</w:t>
      </w:r>
      <w:r>
        <w:rPr>
          <w:rStyle w:val="FootnoteReference"/>
        </w:rPr>
        <w:footnoteReference w:id="15639"/>
      </w:r>
      <w:r>
        <w:t xml:space="preserve"> to me at Ephesus</w:t>
      </w:r>
      <w:r>
        <w:rPr>
          <w:rStyle w:val="FootnoteReference"/>
        </w:rPr>
        <w:footnoteReference w:id="15640"/>
      </w:r>
      <w:r>
        <w:t xml:space="preserve">, you know very well.</w:t>
      </w:r>
      <w:r>
        <w:rPr>
          <w:rStyle w:val="FootnoteReference"/>
        </w:rPr>
        <w:footnoteReference w:id="1564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[[@Bible:2 Timothy 2:1]] </w:t>
      </w:r>
      <w:r>
        <w:rPr>
          <w:b/>
        </w:rPr>
        <w:t xml:space="preserve">1 </w:t>
      </w:r>
      <w:r>
        <w:t xml:space="preserve"> {{field-on:Bible}}</w:t>
      </w:r>
      <w:r>
        <w:t xml:space="preserve">You therefore, my son, be strong in the grace that is in Christ</w:t>
      </w:r>
      <w:r>
        <w:rPr>
          <w:rStyle w:val="FootnoteReference"/>
        </w:rPr>
        <w:footnoteReference w:id="15642"/>
      </w:r>
      <w:r>
        <w:t xml:space="preserve"> Jesus</w:t>
      </w:r>
      <w:r>
        <w:rPr>
          <w:rStyle w:val="FootnoteReference"/>
        </w:rPr>
        <w:footnoteReference w:id="15643"/>
      </w:r>
      <w:r>
        <w:t xml:space="preserve">.</w:t>
      </w:r>
      <w:r>
        <w:rPr>
          <w:rStyle w:val="FootnoteReference"/>
        </w:rPr>
        <w:footnoteReference w:id="15644"/>
      </w:r>
      <w:r>
        <w:rPr>
          <w:rStyle w:val="FootnoteReference"/>
        </w:rPr>
        <w:footnoteReference w:id="15645"/>
      </w:r>
      <w:r>
        <w:rPr>
          <w:rStyle w:val="FootnoteReference"/>
        </w:rPr>
        <w:footnoteReference w:id="15646"/>
      </w:r>
      <w:r>
        <w:t xml:space="preserve">{{field-off:Bible}}</w:t>
      </w:r>
    </w:p>
    <w:p>
      <w:r>
        <w:rPr>
          <w:sz w:val="18"/>
          <w:color w:val="777777"/>
        </w:rPr>
        <w:t xml:space="preserve">[[@Bible:2 Timothy 2:2]] </w:t>
      </w:r>
      <w:r>
        <w:rPr>
          <w:b/>
        </w:rPr>
        <w:t xml:space="preserve">2 </w:t>
      </w:r>
      <w:r>
        <w:t xml:space="preserve"> {{field-on:Bible}}</w:t>
      </w:r>
      <w:r>
        <w:t xml:space="preserve">And the things</w:t>
      </w:r>
      <w:r>
        <w:rPr>
          <w:rStyle w:val="FootnoteReference"/>
        </w:rPr>
        <w:footnoteReference w:id="15647"/>
      </w:r>
      <w:r>
        <w:t xml:space="preserve"> that you heard from me among many witnesses, entrust these to faithful</w:t>
      </w:r>
      <w:r>
        <w:rPr>
          <w:rStyle w:val="FootnoteReference"/>
        </w:rPr>
        <w:footnoteReference w:id="15648"/>
      </w:r>
      <w:r>
        <w:t xml:space="preserve"> men, who shall be able to teach others also.</w:t>
      </w:r>
      <w:r>
        <w:rPr>
          <w:rStyle w:val="FootnoteReference"/>
        </w:rPr>
        <w:footnoteReference w:id="15649"/>
      </w:r>
      <w:r>
        <w:t xml:space="preserve">{{field-off:Bible}}</w:t>
      </w:r>
    </w:p>
    <w:p>
      <w:r>
        <w:rPr>
          <w:sz w:val="18"/>
          <w:color w:val="777777"/>
        </w:rPr>
        <w:t xml:space="preserve">[[@Bible:2 Timothy 2:3]] </w:t>
      </w:r>
      <w:r>
        <w:rPr>
          <w:b/>
        </w:rPr>
        <w:t xml:space="preserve">3 </w:t>
      </w:r>
      <w:r>
        <w:t xml:space="preserve"> {{field-on:Bible}}</w:t>
      </w:r>
      <w:r>
        <w:t xml:space="preserve">You therefore endure</w:t>
      </w:r>
      <w:r>
        <w:rPr>
          <w:rStyle w:val="FootnoteReference"/>
        </w:rPr>
        <w:footnoteReference w:id="15650"/>
      </w:r>
      <w:r>
        <w:t xml:space="preserve"> hardship as a good</w:t>
      </w:r>
      <w:r>
        <w:rPr>
          <w:rStyle w:val="FootnoteReference"/>
        </w:rPr>
        <w:footnoteReference w:id="15651"/>
      </w:r>
      <w:r>
        <w:t xml:space="preserve"> soldier of Jesus Christ.</w:t>
      </w:r>
      <w:r>
        <w:t xml:space="preserve">{{field-off:Bible}}</w:t>
      </w:r>
    </w:p>
    <w:p>
      <w:r>
        <w:rPr>
          <w:sz w:val="18"/>
          <w:color w:val="777777"/>
        </w:rPr>
        <w:t xml:space="preserve">[[@Bible:2 Timothy 2:4]] </w:t>
      </w:r>
      <w:r>
        <w:rPr>
          <w:b/>
        </w:rPr>
        <w:t xml:space="preserve">4 </w:t>
      </w:r>
      <w:r>
        <w:t xml:space="preserve"> {{field-on:Bible}}</w:t>
      </w:r>
      <w:r>
        <w:t xml:space="preserve">No one that wars entangles himself with the affairs of this life; that he may please him who has chosen him to be a soldier.</w:t>
      </w:r>
      <w:r>
        <w:rPr>
          <w:rStyle w:val="FootnoteReference"/>
        </w:rPr>
        <w:footnoteReference w:id="15652"/>
      </w:r>
      <w:r>
        <w:rPr>
          <w:rStyle w:val="FootnoteReference"/>
        </w:rPr>
        <w:footnoteReference w:id="15653"/>
      </w:r>
      <w:r>
        <w:t xml:space="preserve">{{field-off:Bible}}</w:t>
      </w:r>
    </w:p>
    <w:p>
      <w:r>
        <w:rPr>
          <w:sz w:val="18"/>
          <w:color w:val="777777"/>
        </w:rPr>
        <w:t xml:space="preserve">[[@Bible:2 Timothy 2:5]] </w:t>
      </w:r>
      <w:r>
        <w:rPr>
          <w:b/>
        </w:rPr>
        <w:t xml:space="preserve">5 </w:t>
      </w:r>
      <w:r>
        <w:t xml:space="preserve"> {{field-on:Bible}}</w:t>
      </w:r>
      <w:r>
        <w:t xml:space="preserve">And if anyone also competes, he is not crowned unless he competes lawfully.</w:t>
      </w:r>
      <w:r>
        <w:rPr>
          <w:rStyle w:val="FootnoteReference"/>
        </w:rPr>
        <w:footnoteReference w:id="15654"/>
      </w:r>
      <w:r>
        <w:rPr>
          <w:rStyle w:val="FootnoteReference"/>
        </w:rPr>
        <w:footnoteReference w:id="15655"/>
      </w:r>
      <w:r>
        <w:t xml:space="preserve">{{field-off:Bible}}</w:t>
      </w:r>
    </w:p>
    <w:p>
      <w:r>
        <w:rPr>
          <w:sz w:val="18"/>
          <w:color w:val="777777"/>
        </w:rPr>
        <w:t xml:space="preserve">[[@Bible:2 Timothy 2:6]] </w:t>
      </w:r>
      <w:r>
        <w:rPr>
          <w:b/>
        </w:rPr>
        <w:t xml:space="preserve">6 </w:t>
      </w:r>
      <w:r>
        <w:t xml:space="preserve"> {{field-on:Bible}}</w:t>
      </w:r>
      <w:r>
        <w:t xml:space="preserve">The farmer that labors must be first partaker of the fruits.</w:t>
      </w:r>
      <w:r>
        <w:rPr>
          <w:rStyle w:val="FootnoteReference"/>
        </w:rPr>
        <w:footnoteReference w:id="15656"/>
      </w:r>
      <w:r>
        <w:rPr>
          <w:rStyle w:val="FootnoteReference"/>
        </w:rPr>
        <w:footnoteReference w:id="15657"/>
      </w:r>
      <w:r>
        <w:t xml:space="preserve">{{field-off:Bible}}</w:t>
      </w:r>
    </w:p>
    <w:p>
      <w:r>
        <w:rPr>
          <w:sz w:val="18"/>
          <w:color w:val="777777"/>
        </w:rPr>
        <w:t xml:space="preserve">[[@Bible:2 Timothy 2:7]] </w:t>
      </w:r>
      <w:r>
        <w:rPr>
          <w:b/>
        </w:rPr>
        <w:t xml:space="preserve">7 </w:t>
      </w:r>
      <w:r>
        <w:t xml:space="preserve"> {{field-on:Bible}}</w:t>
      </w:r>
      <w:r>
        <w:t xml:space="preserve">Consider</w:t>
      </w:r>
      <w:r>
        <w:rPr>
          <w:rStyle w:val="FootnoteReference"/>
        </w:rPr>
        <w:footnoteReference w:id="15658"/>
      </w:r>
      <w:r>
        <w:t xml:space="preserve"> what I say; and the Lord give you understanding in all things.</w:t>
      </w:r>
      <w:r>
        <w:rPr>
          <w:rStyle w:val="FootnoteReference"/>
        </w:rPr>
        <w:footnoteReference w:id="15659"/>
      </w:r>
      <w:r>
        <w:t xml:space="preserve">{{field-off:Bible}}</w:t>
      </w:r>
    </w:p>
    <w:p>
      <w:r>
        <w:rPr>
          <w:sz w:val="18"/>
          <w:color w:val="777777"/>
        </w:rPr>
        <w:t xml:space="preserve">[[@Bible:2 Timothy 2:8]] </w:t>
      </w:r>
      <w:r>
        <w:rPr>
          <w:b/>
        </w:rPr>
        <w:t xml:space="preserve">8 </w:t>
      </w:r>
      <w:r>
        <w:t xml:space="preserve"> {{field-on:Bible}}</w:t>
      </w:r>
      <w:r>
        <w:t xml:space="preserve">Remember</w:t>
      </w:r>
      <w:r>
        <w:rPr>
          <w:rStyle w:val="FootnoteReference"/>
        </w:rPr>
        <w:footnoteReference w:id="15660"/>
      </w:r>
      <w:r>
        <w:t xml:space="preserve"> that Jesus</w:t>
      </w:r>
      <w:r>
        <w:rPr>
          <w:rStyle w:val="FootnoteReference"/>
        </w:rPr>
        <w:footnoteReference w:id="15661"/>
      </w:r>
      <w:r>
        <w:t xml:space="preserve"> Christ of the seed of David</w:t>
      </w:r>
      <w:r>
        <w:rPr>
          <w:rStyle w:val="FootnoteReference"/>
        </w:rPr>
        <w:footnoteReference w:id="15662"/>
      </w:r>
      <w:r>
        <w:t xml:space="preserve"> was raised</w:t>
      </w:r>
      <w:r>
        <w:rPr>
          <w:rStyle w:val="FootnoteReference"/>
        </w:rPr>
        <w:footnoteReference w:id="15663"/>
      </w:r>
      <w:r>
        <w:t xml:space="preserve"> from the dead according to my good news:</w:t>
      </w:r>
      <w:r>
        <w:t xml:space="preserve">{{field-off:Bible}}</w:t>
      </w:r>
    </w:p>
    <w:p>
      <w:r>
        <w:rPr>
          <w:sz w:val="18"/>
          <w:color w:val="777777"/>
        </w:rPr>
        <w:t xml:space="preserve">[[@Bible:2 Timothy 2:9]] </w:t>
      </w:r>
      <w:r>
        <w:rPr>
          <w:b/>
        </w:rPr>
        <w:t xml:space="preserve">9 </w:t>
      </w:r>
      <w:r>
        <w:t xml:space="preserve"> {{field-on:Bible}}</w:t>
      </w:r>
      <w:r>
        <w:t xml:space="preserve">in which I suffer</w:t>
      </w:r>
      <w:r>
        <w:rPr>
          <w:rStyle w:val="FootnoteReference"/>
        </w:rPr>
        <w:footnoteReference w:id="15664"/>
      </w:r>
      <w:r>
        <w:t xml:space="preserve"> trouble, as an evil doer, even to bonds; but the word of God</w:t>
      </w:r>
      <w:r>
        <w:rPr>
          <w:rStyle w:val="FootnoteReference"/>
        </w:rPr>
        <w:footnoteReference w:id="15665"/>
      </w:r>
      <w:r>
        <w:t xml:space="preserve"> is not bound.</w:t>
      </w:r>
      <w:r>
        <w:rPr>
          <w:rStyle w:val="FootnoteReference"/>
        </w:rPr>
        <w:footnoteReference w:id="15666"/>
      </w:r>
      <w:r>
        <w:rPr>
          <w:rStyle w:val="FootnoteReference"/>
        </w:rPr>
        <w:footnoteReference w:id="15667"/>
      </w:r>
      <w:r>
        <w:rPr>
          <w:rStyle w:val="FootnoteReference"/>
        </w:rPr>
        <w:footnoteReference w:id="15668"/>
      </w:r>
      <w:r>
        <w:rPr>
          <w:rStyle w:val="FootnoteReference"/>
        </w:rPr>
        <w:footnoteReference w:id="15669"/>
      </w:r>
      <w:r>
        <w:t xml:space="preserve">{{field-off:Bible}}</w:t>
      </w:r>
    </w:p>
    <w:p>
      <w:r>
        <w:rPr>
          <w:sz w:val="18"/>
          <w:color w:val="777777"/>
        </w:rPr>
        <w:t xml:space="preserve">[[@Bible:2 Timothy 2:10]] </w:t>
      </w:r>
      <w:r>
        <w:rPr>
          <w:b/>
        </w:rPr>
        <w:t xml:space="preserve">10 </w:t>
      </w:r>
      <w:r>
        <w:t xml:space="preserve"> {{field-on:Bible}}</w:t>
      </w:r>
      <w:r>
        <w:t xml:space="preserve">Therefore I endure</w:t>
      </w:r>
      <w:r>
        <w:rPr>
          <w:rStyle w:val="FootnoteReference"/>
        </w:rPr>
        <w:footnoteReference w:id="15670"/>
      </w:r>
      <w:r>
        <w:t xml:space="preserve"> all things for the elect's sakes, that they may also obtain</w:t>
      </w:r>
      <w:r>
        <w:rPr>
          <w:rStyle w:val="FootnoteReference"/>
        </w:rPr>
        <w:footnoteReference w:id="15671"/>
      </w:r>
      <w:r>
        <w:t xml:space="preserve"> the salvation which is in Christ Jesus with eternal glory.</w:t>
      </w:r>
      <w:r>
        <w:rPr>
          <w:rStyle w:val="FootnoteReference"/>
        </w:rPr>
        <w:footnoteReference w:id="15672"/>
      </w:r>
      <w:r>
        <w:t xml:space="preserve">{{field-off:Bible}}</w:t>
      </w:r>
    </w:p>
    <w:p>
      <w:r>
        <w:rPr>
          <w:sz w:val="18"/>
          <w:color w:val="777777"/>
        </w:rPr>
        <w:t xml:space="preserve">[[@Bible:2 Timothy 2:11]] </w:t>
      </w:r>
      <w:r>
        <w:rPr>
          <w:b/>
        </w:rPr>
        <w:t xml:space="preserve">11 </w:t>
      </w:r>
      <w:r>
        <w:t xml:space="preserve"> {{field-on:Bible}}</w:t>
      </w:r>
      <w:r>
        <w:t xml:space="preserve">It is a faithful</w:t>
      </w:r>
      <w:r>
        <w:rPr>
          <w:rStyle w:val="FootnoteReference"/>
        </w:rPr>
        <w:footnoteReference w:id="15673"/>
      </w:r>
      <w:r>
        <w:t xml:space="preserve"> saying: For if we died with him, we shall</w:t>
      </w:r>
      <w:r>
        <w:rPr>
          <w:rStyle w:val="FootnoteReference"/>
        </w:rPr>
        <w:footnoteReference w:id="15674"/>
      </w:r>
      <w:r>
        <w:t xml:space="preserve"> also live with him:</w:t>
      </w:r>
      <w:r>
        <w:rPr>
          <w:rStyle w:val="FootnoteReference"/>
        </w:rPr>
        <w:footnoteReference w:id="15675"/>
      </w:r>
      <w:r>
        <w:t xml:space="preserve">{{field-off:Bible}}</w:t>
      </w:r>
    </w:p>
    <w:p>
      <w:r>
        <w:rPr>
          <w:sz w:val="18"/>
          <w:color w:val="777777"/>
        </w:rPr>
        <w:t xml:space="preserve">[[@Bible:2 Timothy 2:12]] </w:t>
      </w:r>
      <w:r>
        <w:rPr>
          <w:b/>
        </w:rPr>
        <w:t xml:space="preserve">12 </w:t>
      </w:r>
      <w:r>
        <w:t xml:space="preserve"> {{field-on:Bible}}</w:t>
      </w:r>
      <w:r>
        <w:t xml:space="preserve">If we endure, we shall also reign with him: if we deny</w:t>
      </w:r>
      <w:r>
        <w:rPr>
          <w:rStyle w:val="FootnoteReference"/>
        </w:rPr>
        <w:footnoteReference w:id="15676"/>
      </w:r>
      <w:r>
        <w:t xml:space="preserve"> him, he also will deny us:</w:t>
      </w:r>
      <w:r>
        <w:rPr>
          <w:rStyle w:val="FootnoteReference"/>
        </w:rPr>
        <w:footnoteReference w:id="15677"/>
      </w:r>
      <w:r>
        <w:t xml:space="preserve">{{field-off:Bible}}</w:t>
      </w:r>
    </w:p>
    <w:p>
      <w:r>
        <w:rPr>
          <w:sz w:val="18"/>
          <w:color w:val="777777"/>
        </w:rPr>
        <w:t xml:space="preserve">[[@Bible:2 Timothy 2:13]] </w:t>
      </w:r>
      <w:r>
        <w:rPr>
          <w:b/>
        </w:rPr>
        <w:t xml:space="preserve">13 </w:t>
      </w:r>
      <w:r>
        <w:t xml:space="preserve"> {{field-on:Bible}}</w:t>
      </w:r>
      <w:r>
        <w:t xml:space="preserve">If we do not believe, yet he abides faithful: he cannot</w:t>
      </w:r>
      <w:r>
        <w:rPr>
          <w:rStyle w:val="FootnoteReference"/>
        </w:rPr>
        <w:footnoteReference w:id="15678"/>
      </w:r>
      <w:r>
        <w:t xml:space="preserve"> deny himself.</w:t>
      </w:r>
      <w:r>
        <w:rPr>
          <w:rStyle w:val="FootnoteReference"/>
        </w:rPr>
        <w:footnoteReference w:id="15679"/>
      </w:r>
      <w:r>
        <w:t xml:space="preserve">{{field-off:Bible}}</w:t>
      </w:r>
    </w:p>
    <w:p>
      <w:r>
        <w:rPr>
          <w:sz w:val="18"/>
          <w:color w:val="777777"/>
        </w:rPr>
        <w:t xml:space="preserve">[[@Bible:2 Timothy 2:14]] </w:t>
      </w:r>
      <w:r>
        <w:rPr>
          <w:b/>
        </w:rPr>
        <w:t xml:space="preserve">14 </w:t>
      </w:r>
      <w:r>
        <w:t xml:space="preserve"> {{field-on:Bible}}</w:t>
      </w:r>
      <w:r>
        <w:t xml:space="preserve">Of these things put them in remembrance, charging</w:t>
      </w:r>
      <w:r>
        <w:rPr>
          <w:rStyle w:val="FootnoteReference"/>
        </w:rPr>
        <w:footnoteReference w:id="15680"/>
      </w:r>
      <w:r>
        <w:t xml:space="preserve"> them before the Lord that they strive not about words to no</w:t>
      </w:r>
      <w:r>
        <w:rPr>
          <w:rStyle w:val="FootnoteReference"/>
        </w:rPr>
        <w:footnoteReference w:id="15681"/>
      </w:r>
      <w:r>
        <w:t xml:space="preserve"> profit, but to the subverting</w:t>
      </w:r>
      <w:r>
        <w:rPr>
          <w:rStyle w:val="FootnoteReference"/>
        </w:rPr>
        <w:footnoteReference w:id="15682"/>
      </w:r>
      <w:r>
        <w:t xml:space="preserve"> of the hearers.</w:t>
      </w:r>
      <w:r>
        <w:rPr>
          <w:rStyle w:val="FootnoteReference"/>
        </w:rPr>
        <w:footnoteReference w:id="15683"/>
      </w:r>
      <w:r>
        <w:t xml:space="preserve">{{field-off:Bible}}</w:t>
      </w:r>
    </w:p>
    <w:p>
      <w:r>
        <w:rPr>
          <w:sz w:val="18"/>
          <w:color w:val="777777"/>
        </w:rPr>
        <w:t xml:space="preserve">[[@Bible:2 Timothy 2:15]] </w:t>
      </w:r>
      <w:r>
        <w:rPr>
          <w:b/>
        </w:rPr>
        <w:t xml:space="preserve">15 </w:t>
      </w:r>
      <w:r>
        <w:t xml:space="preserve"> {{field-on:Bible}}</w:t>
      </w:r>
      <w:r>
        <w:t xml:space="preserve">Study</w:t>
      </w:r>
      <w:r>
        <w:rPr>
          <w:rStyle w:val="FootnoteReference"/>
        </w:rPr>
        <w:footnoteReference w:id="15684"/>
      </w:r>
      <w:r>
        <w:t xml:space="preserve"> to show yourself approved</w:t>
      </w:r>
      <w:r>
        <w:rPr>
          <w:rStyle w:val="FootnoteReference"/>
        </w:rPr>
        <w:footnoteReference w:id="15685"/>
      </w:r>
      <w:r>
        <w:t xml:space="preserve"> to God, a workman</w:t>
      </w:r>
      <w:r>
        <w:rPr>
          <w:rStyle w:val="FootnoteReference"/>
        </w:rPr>
        <w:footnoteReference w:id="15686"/>
      </w:r>
      <w:r>
        <w:t xml:space="preserve"> that needs not to be ashamed, rightly</w:t>
      </w:r>
      <w:r>
        <w:rPr>
          <w:rStyle w:val="FootnoteReference"/>
        </w:rPr>
        <w:footnoteReference w:id="15687"/>
      </w:r>
      <w:r>
        <w:t xml:space="preserve"> dividing the word of truth.</w:t>
      </w:r>
      <w:r>
        <w:t xml:space="preserve">{{field-off:Bible}}</w:t>
      </w:r>
    </w:p>
    <w:p>
      <w:r>
        <w:rPr>
          <w:sz w:val="18"/>
          <w:color w:val="777777"/>
        </w:rPr>
        <w:t xml:space="preserve">[[@Bible:2 Timothy 2:16]] </w:t>
      </w:r>
      <w:r>
        <w:rPr>
          <w:b/>
        </w:rPr>
        <w:t xml:space="preserve">16 </w:t>
      </w:r>
      <w:r>
        <w:t xml:space="preserve"> {{field-on:Bible}}</w:t>
      </w:r>
      <w:r>
        <w:t xml:space="preserve">But shun</w:t>
      </w:r>
      <w:r>
        <w:rPr>
          <w:rStyle w:val="FootnoteReference"/>
        </w:rPr>
        <w:footnoteReference w:id="15688"/>
      </w:r>
      <w:r>
        <w:t xml:space="preserve"> profane and vain babblings: for they will increase to more ungodliness.</w:t>
      </w:r>
      <w:r>
        <w:rPr>
          <w:rStyle w:val="FootnoteReference"/>
        </w:rPr>
        <w:footnoteReference w:id="15689"/>
      </w:r>
      <w:r>
        <w:t xml:space="preserve">{{field-off:Bible}}</w:t>
      </w:r>
    </w:p>
    <w:p>
      <w:r>
        <w:rPr>
          <w:sz w:val="18"/>
          <w:color w:val="777777"/>
        </w:rPr>
        <w:t xml:space="preserve">[[@Bible:2 Timothy 2:17]] </w:t>
      </w:r>
      <w:r>
        <w:rPr>
          <w:b/>
        </w:rPr>
        <w:t xml:space="preserve">17 </w:t>
      </w:r>
      <w:r>
        <w:t xml:space="preserve"> {{field-on:Bible}}</w:t>
      </w:r>
      <w:r>
        <w:t xml:space="preserve">And their word</w:t>
      </w:r>
      <w:r>
        <w:rPr>
          <w:rStyle w:val="FootnoteReference"/>
        </w:rPr>
        <w:footnoteReference w:id="15690"/>
      </w:r>
      <w:r>
        <w:t xml:space="preserve"> will eat as does a canker: of whom is Hymenaeus</w:t>
      </w:r>
      <w:r>
        <w:rPr>
          <w:rStyle w:val="FootnoteReference"/>
        </w:rPr>
        <w:footnoteReference w:id="15691"/>
      </w:r>
      <w:r>
        <w:t xml:space="preserve"> and Philetus</w:t>
      </w:r>
      <w:r>
        <w:rPr>
          <w:rStyle w:val="FootnoteReference"/>
        </w:rPr>
        <w:footnoteReference w:id="15692"/>
      </w:r>
      <w:r>
        <w:t xml:space="preserve">;</w:t>
      </w:r>
      <w:r>
        <w:rPr>
          <w:rStyle w:val="FootnoteReference"/>
        </w:rPr>
        <w:footnoteReference w:id="15693"/>
      </w:r>
      <w:r>
        <w:t xml:space="preserve">{{field-off:Bible}}</w:t>
      </w:r>
    </w:p>
    <w:p>
      <w:r>
        <w:rPr>
          <w:sz w:val="18"/>
          <w:color w:val="777777"/>
        </w:rPr>
        <w:t xml:space="preserve">[[@Bible:2 Timothy 2:18]] </w:t>
      </w:r>
      <w:r>
        <w:rPr>
          <w:b/>
        </w:rPr>
        <w:t xml:space="preserve">18 </w:t>
      </w:r>
      <w:r>
        <w:t xml:space="preserve"> {{field-on:Bible}}</w:t>
      </w:r>
      <w:r>
        <w:t xml:space="preserve">who concerning</w:t>
      </w:r>
      <w:r>
        <w:rPr>
          <w:rStyle w:val="FootnoteReference"/>
        </w:rPr>
        <w:footnoteReference w:id="15694"/>
      </w:r>
      <w:r>
        <w:t xml:space="preserve"> the truth have missed the mark, saying that the resurrection has already happened, and overthrow</w:t>
      </w:r>
      <w:r>
        <w:rPr>
          <w:rStyle w:val="FootnoteReference"/>
        </w:rPr>
        <w:footnoteReference w:id="15695"/>
      </w:r>
      <w:r>
        <w:t xml:space="preserve"> the faith of some.</w:t>
      </w:r>
      <w:r>
        <w:t xml:space="preserve">{{field-off:Bible}}</w:t>
      </w:r>
    </w:p>
    <w:p>
      <w:r>
        <w:rPr>
          <w:sz w:val="18"/>
          <w:color w:val="777777"/>
        </w:rPr>
        <w:t xml:space="preserve">[[@Bible:2 Timothy 2:19]] </w:t>
      </w:r>
      <w:r>
        <w:rPr>
          <w:b/>
        </w:rPr>
        <w:t xml:space="preserve">19 </w:t>
      </w:r>
      <w:r>
        <w:t xml:space="preserve"> {{field-on:Bible}}</w:t>
      </w:r>
      <w:r>
        <w:t xml:space="preserve">Nevertheless the foundation</w:t>
      </w:r>
      <w:r>
        <w:rPr>
          <w:rStyle w:val="FootnoteReference"/>
        </w:rPr>
        <w:footnoteReference w:id="15696"/>
      </w:r>
      <w:r>
        <w:t xml:space="preserve"> of God stands sure</w:t>
      </w:r>
      <w:r>
        <w:rPr>
          <w:rStyle w:val="FootnoteReference"/>
        </w:rPr>
        <w:footnoteReference w:id="15697"/>
      </w:r>
      <w:r>
        <w:t xml:space="preserve">, having this seal, The Lord</w:t>
      </w:r>
      <w:r>
        <w:rPr>
          <w:rStyle w:val="FootnoteReference"/>
        </w:rPr>
        <w:footnoteReference w:id="15698"/>
      </w:r>
      <w:r>
        <w:t xml:space="preserve"> knows those who are his. And, Let every one that names the name of Christ depart</w:t>
      </w:r>
      <w:r>
        <w:rPr>
          <w:rStyle w:val="FootnoteReference"/>
        </w:rPr>
        <w:footnoteReference w:id="15699"/>
      </w:r>
      <w:r>
        <w:t xml:space="preserve"> from iniquity.</w:t>
      </w:r>
      <w:r>
        <w:rPr>
          <w:rStyle w:val="FootnoteReference"/>
        </w:rPr>
        <w:footnoteReference w:id="15700"/>
      </w:r>
      <w:r>
        <w:rPr>
          <w:rStyle w:val="FootnoteReference"/>
        </w:rPr>
        <w:footnoteReference w:id="15701"/>
      </w:r>
      <w:r>
        <w:t xml:space="preserve">{{field-off:Bible}}</w:t>
      </w:r>
    </w:p>
    <w:p>
      <w:r>
        <w:rPr>
          <w:sz w:val="18"/>
          <w:color w:val="777777"/>
        </w:rPr>
        <w:t xml:space="preserve">[[@Bible:2 Timothy 2:20]] </w:t>
      </w:r>
      <w:r>
        <w:rPr>
          <w:b/>
        </w:rPr>
        <w:t xml:space="preserve">20 </w:t>
      </w:r>
      <w:r>
        <w:t xml:space="preserve"> {{field-on:Bible}}</w:t>
      </w:r>
      <w:r>
        <w:t xml:space="preserve">But in a</w:t>
      </w:r>
      <w:r>
        <w:rPr>
          <w:rStyle w:val="FootnoteReference"/>
        </w:rPr>
        <w:footnoteReference w:id="15702"/>
      </w:r>
      <w:r>
        <w:t xml:space="preserve"> great house there are not only vessels</w:t>
      </w:r>
      <w:r>
        <w:rPr>
          <w:rStyle w:val="FootnoteReference"/>
        </w:rPr>
        <w:footnoteReference w:id="15703"/>
      </w:r>
      <w:r>
        <w:t xml:space="preserve"> of gold and of silver, but also of wood and of earth; and some to honor, and some to dishonour.</w:t>
      </w:r>
      <w:r>
        <w:rPr>
          <w:rStyle w:val="FootnoteReference"/>
        </w:rPr>
        <w:footnoteReference w:id="15704"/>
      </w:r>
      <w:r>
        <w:t xml:space="preserve">{{field-off:Bible}}</w:t>
      </w:r>
    </w:p>
    <w:p>
      <w:r>
        <w:rPr>
          <w:sz w:val="18"/>
          <w:color w:val="777777"/>
        </w:rPr>
        <w:t xml:space="preserve">[[@Bible:2 Timothy 2:21]] </w:t>
      </w:r>
      <w:r>
        <w:rPr>
          <w:b/>
        </w:rPr>
        <w:t xml:space="preserve">21 </w:t>
      </w:r>
      <w:r>
        <w:t xml:space="preserve"> {{field-on:Bible}}</w:t>
      </w:r>
      <w:r>
        <w:t xml:space="preserve">If a man therefore purge</w:t>
      </w:r>
      <w:r>
        <w:rPr>
          <w:rStyle w:val="FootnoteReference"/>
        </w:rPr>
        <w:footnoteReference w:id="15705"/>
      </w:r>
      <w:r>
        <w:t xml:space="preserve"> himself from these, he shall be a vessel</w:t>
      </w:r>
      <w:r>
        <w:rPr>
          <w:rStyle w:val="FootnoteReference"/>
        </w:rPr>
        <w:footnoteReference w:id="15706"/>
      </w:r>
      <w:r>
        <w:t xml:space="preserve"> to honor, sanctified, and meet</w:t>
      </w:r>
      <w:r>
        <w:rPr>
          <w:rStyle w:val="FootnoteReference"/>
        </w:rPr>
        <w:footnoteReference w:id="15707"/>
      </w:r>
      <w:r>
        <w:t xml:space="preserve"> for the master's use, and prepared</w:t>
      </w:r>
      <w:r>
        <w:rPr>
          <w:rStyle w:val="FootnoteReference"/>
        </w:rPr>
        <w:footnoteReference w:id="15708"/>
      </w:r>
      <w:r>
        <w:t xml:space="preserve"> to every good work.</w:t>
      </w:r>
      <w:r>
        <w:t xml:space="preserve">{{field-off:Bible}}</w:t>
      </w:r>
    </w:p>
    <w:p>
      <w:r>
        <w:rPr>
          <w:sz w:val="18"/>
          <w:color w:val="777777"/>
        </w:rPr>
        <w:t xml:space="preserve">[[@Bible:2 Timothy 2:22]] </w:t>
      </w:r>
      <w:r>
        <w:rPr>
          <w:b/>
        </w:rPr>
        <w:t xml:space="preserve">22 </w:t>
      </w:r>
      <w:r>
        <w:t xml:space="preserve"> {{field-on:Bible}}</w:t>
      </w:r>
      <w:r>
        <w:t xml:space="preserve">Flee</w:t>
      </w:r>
      <w:r>
        <w:rPr>
          <w:rStyle w:val="FootnoteReference"/>
        </w:rPr>
        <w:footnoteReference w:id="15709"/>
      </w:r>
      <w:r>
        <w:t xml:space="preserve"> also youthful</w:t>
      </w:r>
      <w:r>
        <w:rPr>
          <w:rStyle w:val="FootnoteReference"/>
        </w:rPr>
        <w:footnoteReference w:id="15710"/>
      </w:r>
      <w:r>
        <w:t xml:space="preserve"> lusts: but follow</w:t>
      </w:r>
      <w:r>
        <w:rPr>
          <w:rStyle w:val="FootnoteReference"/>
        </w:rPr>
        <w:footnoteReference w:id="15711"/>
      </w:r>
      <w:r>
        <w:t xml:space="preserve"> righteousness, faith, love, peace</w:t>
      </w:r>
      <w:r>
        <w:rPr>
          <w:rStyle w:val="FootnoteReference"/>
        </w:rPr>
        <w:footnoteReference w:id="15712"/>
      </w:r>
      <w:r>
        <w:t xml:space="preserve">, with those who call</w:t>
      </w:r>
      <w:r>
        <w:rPr>
          <w:rStyle w:val="FootnoteReference"/>
        </w:rPr>
        <w:footnoteReference w:id="15713"/>
      </w:r>
      <w:r>
        <w:t xml:space="preserve"> on the Lord out of a pure heart.</w:t>
      </w:r>
      <w:r>
        <w:rPr>
          <w:rStyle w:val="FootnoteReference"/>
        </w:rPr>
        <w:footnoteReference w:id="15714"/>
      </w:r>
      <w:r>
        <w:rPr>
          <w:rStyle w:val="FootnoteReference"/>
        </w:rPr>
        <w:footnoteReference w:id="15715"/>
      </w:r>
      <w:r>
        <w:t xml:space="preserve">{{field-off:Bible}}</w:t>
      </w:r>
    </w:p>
    <w:p>
      <w:r>
        <w:rPr>
          <w:sz w:val="18"/>
          <w:color w:val="777777"/>
        </w:rPr>
        <w:t xml:space="preserve">[[@Bible:2 Timothy 2:23]] </w:t>
      </w:r>
      <w:r>
        <w:rPr>
          <w:b/>
        </w:rPr>
        <w:t xml:space="preserve">23 </w:t>
      </w:r>
      <w:r>
        <w:t xml:space="preserve"> {{field-on:Bible}}</w:t>
      </w:r>
      <w:r>
        <w:t xml:space="preserve">But refuse foolish and uninstructed questions, knowing that they beget strifes.</w:t>
      </w:r>
      <w:r>
        <w:rPr>
          <w:rStyle w:val="FootnoteReference"/>
        </w:rPr>
        <w:footnoteReference w:id="15716"/>
      </w:r>
      <w:r>
        <w:t xml:space="preserve">{{field-off:Bible}}</w:t>
      </w:r>
    </w:p>
    <w:p>
      <w:r>
        <w:rPr>
          <w:sz w:val="18"/>
          <w:color w:val="777777"/>
        </w:rPr>
        <w:t xml:space="preserve">[[@Bible:2 Timothy 2:24]] </w:t>
      </w:r>
      <w:r>
        <w:rPr>
          <w:b/>
        </w:rPr>
        <w:t xml:space="preserve">24 </w:t>
      </w:r>
      <w:r>
        <w:t xml:space="preserve"> {{field-on:Bible}}</w:t>
      </w:r>
      <w:r>
        <w:t xml:space="preserve">And the slave of the Lord must</w:t>
      </w:r>
      <w:r>
        <w:rPr>
          <w:rStyle w:val="FootnoteReference"/>
        </w:rPr>
        <w:footnoteReference w:id="15717"/>
      </w:r>
      <w:r>
        <w:t xml:space="preserve"> not strive</w:t>
      </w:r>
      <w:r>
        <w:rPr>
          <w:rStyle w:val="FootnoteReference"/>
        </w:rPr>
        <w:footnoteReference w:id="15718"/>
      </w:r>
      <w:r>
        <w:t xml:space="preserve">; but be gentle to all men, able to teach, patient</w:t>
      </w:r>
      <w:r>
        <w:rPr>
          <w:rStyle w:val="FootnoteReference"/>
        </w:rPr>
        <w:footnoteReference w:id="15719"/>
      </w:r>
      <w:r>
        <w:t xml:space="preserve">,</w:t>
      </w:r>
      <w:r>
        <w:rPr>
          <w:rStyle w:val="FootnoteReference"/>
        </w:rPr>
        <w:footnoteReference w:id="15720"/>
      </w:r>
      <w:r>
        <w:rPr>
          <w:rStyle w:val="FootnoteReference"/>
        </w:rPr>
        <w:footnoteReference w:id="15721"/>
      </w:r>
      <w:r>
        <w:rPr>
          <w:rStyle w:val="FootnoteReference"/>
        </w:rPr>
        <w:footnoteReference w:id="15722"/>
      </w:r>
      <w:r>
        <w:t xml:space="preserve">{{field-off:Bible}}</w:t>
      </w:r>
    </w:p>
    <w:p>
      <w:r>
        <w:rPr>
          <w:sz w:val="18"/>
          <w:color w:val="777777"/>
        </w:rPr>
        <w:t xml:space="preserve">[[@Bible:2 Timothy 2:25]] </w:t>
      </w:r>
      <w:r>
        <w:rPr>
          <w:b/>
        </w:rPr>
        <w:t xml:space="preserve">25 </w:t>
      </w:r>
      <w:r>
        <w:t xml:space="preserve"> {{field-on:Bible}}</w:t>
      </w:r>
      <w:r>
        <w:t xml:space="preserve">in meekness instructing</w:t>
      </w:r>
      <w:r>
        <w:rPr>
          <w:rStyle w:val="FootnoteReference"/>
        </w:rPr>
        <w:footnoteReference w:id="15723"/>
      </w:r>
      <w:r>
        <w:t xml:space="preserve"> those who oppose, if perhaps God may give them repentance</w:t>
      </w:r>
      <w:r>
        <w:rPr>
          <w:rStyle w:val="FootnoteReference"/>
        </w:rPr>
        <w:footnoteReference w:id="15724"/>
      </w:r>
      <w:r>
        <w:t xml:space="preserve"> to the knowledge of the truth;</w:t>
      </w:r>
      <w:r>
        <w:rPr>
          <w:rStyle w:val="FootnoteReference"/>
        </w:rPr>
        <w:footnoteReference w:id="15725"/>
      </w:r>
      <w:r>
        <w:rPr>
          <w:rStyle w:val="FootnoteReference"/>
        </w:rPr>
        <w:footnoteReference w:id="15726"/>
      </w:r>
      <w:r>
        <w:rPr>
          <w:rStyle w:val="FootnoteReference"/>
        </w:rPr>
        <w:footnoteReference w:id="15727"/>
      </w:r>
      <w:r>
        <w:t xml:space="preserve">{{field-off:Bible}}</w:t>
      </w:r>
    </w:p>
    <w:p>
      <w:r>
        <w:rPr>
          <w:sz w:val="18"/>
          <w:color w:val="777777"/>
        </w:rPr>
        <w:t xml:space="preserve">[[@Bible:2 Timothy 2:26]] </w:t>
      </w:r>
      <w:r>
        <w:rPr>
          <w:b/>
        </w:rPr>
        <w:t xml:space="preserve">26 </w:t>
      </w:r>
      <w:r>
        <w:t xml:space="preserve"> {{field-on:Bible}}</w:t>
      </w:r>
      <w:r>
        <w:t xml:space="preserve">and they may come to themselves out of the devil's snare, having been taken captive by him to his will.</w:t>
      </w:r>
      <w:r>
        <w:rPr>
          <w:rStyle w:val="FootnoteReference"/>
        </w:rPr>
        <w:footnoteReference w:id="15728"/>
      </w:r>
      <w:r>
        <w:rPr>
          <w:rStyle w:val="FootnoteReference"/>
        </w:rPr>
        <w:footnoteReference w:id="15729"/>
      </w:r>
      <w:r>
        <w:rPr>
          <w:rStyle w:val="FootnoteReference"/>
        </w:rPr>
        <w:footnoteReference w:id="15730"/>
      </w:r>
      <w:r>
        <w:rPr>
          <w:rStyle w:val="FootnoteReference"/>
        </w:rPr>
        <w:footnoteReference w:id="1573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[[@Bible:2 Timothy 3:1]] </w:t>
      </w:r>
      <w:r>
        <w:rPr>
          <w:b/>
        </w:rPr>
        <w:t xml:space="preserve">1 </w:t>
      </w:r>
      <w:r>
        <w:t xml:space="preserve"> {{field-on:Bible}}</w:t>
      </w:r>
      <w:r>
        <w:t xml:space="preserve">But know this, that in the last days difficult times shall come.</w:t>
      </w:r>
      <w:r>
        <w:rPr>
          <w:rStyle w:val="FootnoteReference"/>
        </w:rPr>
        <w:footnoteReference w:id="15732"/>
      </w:r>
      <w:r>
        <w:rPr>
          <w:rStyle w:val="FootnoteReference"/>
        </w:rPr>
        <w:footnoteReference w:id="15733"/>
      </w:r>
      <w:r>
        <w:t xml:space="preserve">{{field-off:Bible}}</w:t>
      </w:r>
    </w:p>
    <w:p>
      <w:r>
        <w:rPr>
          <w:sz w:val="18"/>
          <w:color w:val="777777"/>
        </w:rPr>
        <w:t xml:space="preserve">[[@Bible:2 Timothy 3:2]] </w:t>
      </w:r>
      <w:r>
        <w:rPr>
          <w:b/>
        </w:rPr>
        <w:t xml:space="preserve">2 </w:t>
      </w:r>
      <w:r>
        <w:t xml:space="preserve"> {{field-on:Bible}}</w:t>
      </w:r>
      <w:r>
        <w:t xml:space="preserve">For men shall be lovers</w:t>
      </w:r>
      <w:r>
        <w:rPr>
          <w:rStyle w:val="FootnoteReference"/>
        </w:rPr>
        <w:footnoteReference w:id="15734"/>
      </w:r>
      <w:r>
        <w:t xml:space="preserve"> of themselves, lovers of money, boasters</w:t>
      </w:r>
      <w:r>
        <w:rPr>
          <w:rStyle w:val="FootnoteReference"/>
        </w:rPr>
        <w:footnoteReference w:id="15735"/>
      </w:r>
      <w:r>
        <w:t xml:space="preserve">, proud</w:t>
      </w:r>
      <w:r>
        <w:rPr>
          <w:rStyle w:val="FootnoteReference"/>
        </w:rPr>
        <w:footnoteReference w:id="15736"/>
      </w:r>
      <w:r>
        <w:t xml:space="preserve">, blasphemers</w:t>
      </w:r>
      <w:r>
        <w:rPr>
          <w:rStyle w:val="FootnoteReference"/>
        </w:rPr>
        <w:footnoteReference w:id="15737"/>
      </w:r>
      <w:r>
        <w:t xml:space="preserve">, disobedient</w:t>
      </w:r>
      <w:r>
        <w:rPr>
          <w:rStyle w:val="FootnoteReference"/>
        </w:rPr>
        <w:footnoteReference w:id="15738"/>
      </w:r>
      <w:r>
        <w:t xml:space="preserve"> to parents, unthankful, unholy,</w:t>
      </w:r>
      <w:r>
        <w:rPr>
          <w:rStyle w:val="FootnoteReference"/>
        </w:rPr>
        <w:footnoteReference w:id="15739"/>
      </w:r>
      <w:r>
        <w:t xml:space="preserve">{{field-off:Bible}}</w:t>
      </w:r>
    </w:p>
    <w:p>
      <w:r>
        <w:rPr>
          <w:sz w:val="18"/>
          <w:color w:val="777777"/>
        </w:rPr>
        <w:t xml:space="preserve">[[@Bible:2 Timothy 3:3]] </w:t>
      </w:r>
      <w:r>
        <w:rPr>
          <w:b/>
        </w:rPr>
        <w:t xml:space="preserve">3 </w:t>
      </w:r>
      <w:r>
        <w:t xml:space="preserve"> {{field-on:Bible}}</w:t>
      </w:r>
      <w:r>
        <w:t xml:space="preserve">without natural</w:t>
      </w:r>
      <w:r>
        <w:rPr>
          <w:rStyle w:val="FootnoteReference"/>
        </w:rPr>
        <w:footnoteReference w:id="15740"/>
      </w:r>
      <w:r>
        <w:t xml:space="preserve"> affection, implacable, slanderers, without self-control, savage, not lovers of good,</w:t>
      </w:r>
      <w:r>
        <w:rPr>
          <w:rStyle w:val="FootnoteReference"/>
        </w:rPr>
        <w:footnoteReference w:id="15741"/>
      </w:r>
      <w:r>
        <w:rPr>
          <w:rStyle w:val="FootnoteReference"/>
        </w:rPr>
        <w:footnoteReference w:id="15742"/>
      </w:r>
      <w:r>
        <w:rPr>
          <w:rStyle w:val="FootnoteReference"/>
        </w:rPr>
        <w:footnoteReference w:id="15743"/>
      </w:r>
      <w:r>
        <w:rPr>
          <w:rStyle w:val="FootnoteReference"/>
        </w:rPr>
        <w:footnoteReference w:id="15744"/>
      </w:r>
      <w:r>
        <w:rPr>
          <w:rStyle w:val="FootnoteReference"/>
        </w:rPr>
        <w:footnoteReference w:id="15745"/>
      </w:r>
      <w:r>
        <w:t xml:space="preserve">{{field-off:Bible}}</w:t>
      </w:r>
    </w:p>
    <w:p>
      <w:r>
        <w:rPr>
          <w:sz w:val="18"/>
          <w:color w:val="777777"/>
        </w:rPr>
        <w:t xml:space="preserve">[[@Bible:2 Timothy 3:4]] </w:t>
      </w:r>
      <w:r>
        <w:rPr>
          <w:b/>
        </w:rPr>
        <w:t xml:space="preserve">4 </w:t>
      </w:r>
      <w:r>
        <w:t xml:space="preserve"> {{field-on:Bible}}</w:t>
      </w:r>
      <w:r>
        <w:t xml:space="preserve">traitors</w:t>
      </w:r>
      <w:r>
        <w:rPr>
          <w:rStyle w:val="FootnoteReference"/>
        </w:rPr>
        <w:footnoteReference w:id="15746"/>
      </w:r>
      <w:r>
        <w:t xml:space="preserve">, reckless, puffed up, lovers of pleasure rather than lovers of God</w:t>
      </w:r>
      <w:r>
        <w:rPr>
          <w:rStyle w:val="FootnoteReference"/>
        </w:rPr>
        <w:footnoteReference w:id="15747"/>
      </w:r>
      <w:r>
        <w:t xml:space="preserve">;</w:t>
      </w:r>
      <w:r>
        <w:rPr>
          <w:rStyle w:val="FootnoteReference"/>
        </w:rPr>
        <w:footnoteReference w:id="15748"/>
      </w:r>
      <w:r>
        <w:rPr>
          <w:rStyle w:val="FootnoteReference"/>
        </w:rPr>
        <w:footnoteReference w:id="15749"/>
      </w:r>
      <w:r>
        <w:rPr>
          <w:rStyle w:val="FootnoteReference"/>
        </w:rPr>
        <w:footnoteReference w:id="15750"/>
      </w:r>
      <w:r>
        <w:rPr>
          <w:rStyle w:val="FootnoteReference"/>
        </w:rPr>
        <w:footnoteReference w:id="15751"/>
      </w:r>
      <w:r>
        <w:t xml:space="preserve">{{field-off:Bible}}</w:t>
      </w:r>
    </w:p>
    <w:p>
      <w:r>
        <w:rPr>
          <w:sz w:val="18"/>
          <w:color w:val="777777"/>
        </w:rPr>
        <w:t xml:space="preserve">[[@Bible:2 Timothy 3:5]] </w:t>
      </w:r>
      <w:r>
        <w:rPr>
          <w:b/>
        </w:rPr>
        <w:t xml:space="preserve">5 </w:t>
      </w:r>
      <w:r>
        <w:t xml:space="preserve"> {{field-on:Bible}}</w:t>
      </w:r>
      <w:r>
        <w:t xml:space="preserve">Having a form</w:t>
      </w:r>
      <w:r>
        <w:rPr>
          <w:rStyle w:val="FootnoteReference"/>
        </w:rPr>
        <w:footnoteReference w:id="15752"/>
      </w:r>
      <w:r>
        <w:t xml:space="preserve"> of godliness, but denying the power of it: from such turn away.</w:t>
      </w:r>
      <w:r>
        <w:t xml:space="preserve">{{field-off:Bible}}</w:t>
      </w:r>
    </w:p>
    <w:p>
      <w:r>
        <w:rPr>
          <w:sz w:val="18"/>
          <w:color w:val="777777"/>
        </w:rPr>
        <w:t xml:space="preserve">[[@Bible:2 Timothy 3:6]] </w:t>
      </w:r>
      <w:r>
        <w:rPr>
          <w:b/>
        </w:rPr>
        <w:t xml:space="preserve">6 </w:t>
      </w:r>
      <w:r>
        <w:t xml:space="preserve"> {{field-on:Bible}}</w:t>
      </w:r>
      <w:r>
        <w:t xml:space="preserve">For of this</w:t>
      </w:r>
      <w:r>
        <w:rPr>
          <w:rStyle w:val="FootnoteReference"/>
        </w:rPr>
        <w:footnoteReference w:id="15753"/>
      </w:r>
      <w:r>
        <w:t xml:space="preserve"> sort are those who creep into houses, and lead captive silly women laden</w:t>
      </w:r>
      <w:r>
        <w:rPr>
          <w:rStyle w:val="FootnoteReference"/>
        </w:rPr>
        <w:footnoteReference w:id="15754"/>
      </w:r>
      <w:r>
        <w:t xml:space="preserve"> with sins, led away with various lusts,</w:t>
      </w:r>
      <w:r>
        <w:rPr>
          <w:rStyle w:val="FootnoteReference"/>
        </w:rPr>
        <w:footnoteReference w:id="15755"/>
      </w:r>
      <w:r>
        <w:rPr>
          <w:rStyle w:val="FootnoteReference"/>
        </w:rPr>
        <w:footnoteReference w:id="15756"/>
      </w:r>
      <w:r>
        <w:t xml:space="preserve">{{field-off:Bible}}</w:t>
      </w:r>
    </w:p>
    <w:p>
      <w:r>
        <w:rPr>
          <w:sz w:val="18"/>
          <w:color w:val="777777"/>
        </w:rPr>
        <w:t xml:space="preserve">[[@Bible:2 Timothy 3:7]] </w:t>
      </w:r>
      <w:r>
        <w:rPr>
          <w:b/>
        </w:rPr>
        <w:t xml:space="preserve">7 </w:t>
      </w:r>
      <w:r>
        <w:t xml:space="preserve"> {{field-on:Bible}}</w:t>
      </w:r>
      <w:r>
        <w:t xml:space="preserve">always learning</w:t>
      </w:r>
      <w:r>
        <w:rPr>
          <w:rStyle w:val="FootnoteReference"/>
        </w:rPr>
        <w:footnoteReference w:id="15757"/>
      </w:r>
      <w:r>
        <w:t xml:space="preserve">, and never</w:t>
      </w:r>
      <w:r>
        <w:rPr>
          <w:rStyle w:val="FootnoteReference"/>
        </w:rPr>
        <w:footnoteReference w:id="15758"/>
      </w:r>
      <w:r>
        <w:t xml:space="preserve"> able to come to the knowledge</w:t>
      </w:r>
      <w:r>
        <w:rPr>
          <w:rStyle w:val="FootnoteReference"/>
        </w:rPr>
        <w:footnoteReference w:id="15759"/>
      </w:r>
      <w:r>
        <w:t xml:space="preserve"> of the truth.</w:t>
      </w:r>
      <w:r>
        <w:t xml:space="preserve">{{field-off:Bible}}</w:t>
      </w:r>
    </w:p>
    <w:p>
      <w:r>
        <w:rPr>
          <w:sz w:val="18"/>
          <w:color w:val="777777"/>
        </w:rPr>
        <w:t xml:space="preserve">[[@Bible:2 Timothy 3:8]] </w:t>
      </w:r>
      <w:r>
        <w:rPr>
          <w:b/>
        </w:rPr>
        <w:t xml:space="preserve">8 </w:t>
      </w:r>
      <w:r>
        <w:t xml:space="preserve"> {{field-on:Bible}}</w:t>
      </w:r>
      <w:r>
        <w:t xml:space="preserve">Now in the same way that Jannes</w:t>
      </w:r>
      <w:r>
        <w:rPr>
          <w:rStyle w:val="FootnoteReference"/>
        </w:rPr>
        <w:footnoteReference w:id="15760"/>
      </w:r>
      <w:r>
        <w:t xml:space="preserve"> and Jambres</w:t>
      </w:r>
      <w:r>
        <w:rPr>
          <w:rStyle w:val="FootnoteReference"/>
        </w:rPr>
        <w:footnoteReference w:id="15761"/>
      </w:r>
      <w:r>
        <w:t xml:space="preserve"> resisted Moses</w:t>
      </w:r>
      <w:r>
        <w:rPr>
          <w:rStyle w:val="FootnoteReference"/>
        </w:rPr>
        <w:footnoteReference w:id="15762"/>
      </w:r>
      <w:r>
        <w:t xml:space="preserve">, so these also resist</w:t>
      </w:r>
      <w:r>
        <w:rPr>
          <w:rStyle w:val="FootnoteReference"/>
        </w:rPr>
        <w:footnoteReference w:id="15763"/>
      </w:r>
      <w:r>
        <w:t xml:space="preserve"> the truth: men corrupted in mind, unapproved concerning the faith.</w:t>
      </w:r>
      <w:r>
        <w:rPr>
          <w:rStyle w:val="FootnoteReference"/>
        </w:rPr>
        <w:footnoteReference w:id="15764"/>
      </w:r>
      <w:r>
        <w:rPr>
          <w:rStyle w:val="FootnoteReference"/>
        </w:rPr>
        <w:footnoteReference w:id="15765"/>
      </w:r>
      <w:r>
        <w:rPr>
          <w:rStyle w:val="FootnoteReference"/>
        </w:rPr>
        <w:footnoteReference w:id="15766"/>
      </w:r>
      <w:r>
        <w:t xml:space="preserve">{{field-off:Bible}}</w:t>
      </w:r>
    </w:p>
    <w:p>
      <w:r>
        <w:rPr>
          <w:sz w:val="18"/>
          <w:color w:val="777777"/>
        </w:rPr>
        <w:t xml:space="preserve">[[@Bible:2 Timothy 3:9]] </w:t>
      </w:r>
      <w:r>
        <w:rPr>
          <w:b/>
        </w:rPr>
        <w:t xml:space="preserve">9 </w:t>
      </w:r>
      <w:r>
        <w:t xml:space="preserve"> {{field-on:Bible}}</w:t>
      </w:r>
      <w:r>
        <w:t xml:space="preserve">But they shall proceed no further: for their</w:t>
      </w:r>
      <w:r>
        <w:rPr>
          <w:rStyle w:val="FootnoteReference"/>
        </w:rPr>
        <w:footnoteReference w:id="15767"/>
      </w:r>
      <w:r>
        <w:t xml:space="preserve"> folly shall be manifest to all men, as theirs also was.</w:t>
      </w:r>
      <w:r>
        <w:t xml:space="preserve">{{field-off:Bible}}</w:t>
      </w:r>
    </w:p>
    <w:p>
      <w:r>
        <w:rPr>
          <w:sz w:val="18"/>
          <w:color w:val="777777"/>
        </w:rPr>
        <w:t xml:space="preserve">[[@Bible:2 Timothy 3:10]] </w:t>
      </w:r>
      <w:r>
        <w:rPr>
          <w:b/>
        </w:rPr>
        <w:t xml:space="preserve">10 </w:t>
      </w:r>
      <w:r>
        <w:t xml:space="preserve"> {{field-on:Bible}}</w:t>
      </w:r>
      <w:r>
        <w:t xml:space="preserve">But you have fully known my doctrine, manner</w:t>
      </w:r>
      <w:r>
        <w:rPr>
          <w:rStyle w:val="FootnoteReference"/>
        </w:rPr>
        <w:footnoteReference w:id="15768"/>
      </w:r>
      <w:r>
        <w:t xml:space="preserve"> of life, purpose</w:t>
      </w:r>
      <w:r>
        <w:rPr>
          <w:rStyle w:val="FootnoteReference"/>
        </w:rPr>
        <w:footnoteReference w:id="15769"/>
      </w:r>
      <w:r>
        <w:t xml:space="preserve">, faith</w:t>
      </w:r>
      <w:r>
        <w:rPr>
          <w:rStyle w:val="FootnoteReference"/>
        </w:rPr>
        <w:footnoteReference w:id="15770"/>
      </w:r>
      <w:r>
        <w:t xml:space="preserve">, longsuffering, love, patience,</w:t>
      </w:r>
      <w:r>
        <w:rPr>
          <w:rStyle w:val="FootnoteReference"/>
        </w:rPr>
        <w:footnoteReference w:id="15771"/>
      </w:r>
      <w:r>
        <w:rPr>
          <w:rStyle w:val="FootnoteReference"/>
        </w:rPr>
        <w:footnoteReference w:id="15772"/>
      </w:r>
      <w:r>
        <w:t xml:space="preserve">{{field-off:Bible}}</w:t>
      </w:r>
    </w:p>
    <w:p>
      <w:r>
        <w:rPr>
          <w:sz w:val="18"/>
          <w:color w:val="777777"/>
        </w:rPr>
        <w:t xml:space="preserve">[[@Bible:2 Timothy 3:11]] </w:t>
      </w:r>
      <w:r>
        <w:rPr>
          <w:b/>
        </w:rPr>
        <w:t xml:space="preserve">11 </w:t>
      </w:r>
      <w:r>
        <w:t xml:space="preserve"> {{field-on:Bible}}</w:t>
      </w:r>
      <w:r>
        <w:t xml:space="preserve">Persecutions</w:t>
      </w:r>
      <w:r>
        <w:rPr>
          <w:rStyle w:val="FootnoteReference"/>
        </w:rPr>
        <w:footnoteReference w:id="15773"/>
      </w:r>
      <w:r>
        <w:t xml:space="preserve">, afflictions, which came to me at Antioch</w:t>
      </w:r>
      <w:r>
        <w:rPr>
          <w:rStyle w:val="FootnoteReference"/>
        </w:rPr>
        <w:footnoteReference w:id="15774"/>
      </w:r>
      <w:r>
        <w:t xml:space="preserve">, at Iconium</w:t>
      </w:r>
      <w:r>
        <w:rPr>
          <w:rStyle w:val="FootnoteReference"/>
        </w:rPr>
        <w:footnoteReference w:id="15775"/>
      </w:r>
      <w:r>
        <w:t xml:space="preserve">, at Lystra</w:t>
      </w:r>
      <w:r>
        <w:rPr>
          <w:rStyle w:val="FootnoteReference"/>
        </w:rPr>
        <w:footnoteReference w:id="15776"/>
      </w:r>
      <w:r>
        <w:t xml:space="preserve">; what persecutions I endured: but out of them all the Lord delivered me.</w:t>
      </w:r>
      <w:r>
        <w:rPr>
          <w:rStyle w:val="FootnoteReference"/>
        </w:rPr>
        <w:footnoteReference w:id="15777"/>
      </w:r>
      <w:r>
        <w:rPr>
          <w:rStyle w:val="FootnoteReference"/>
        </w:rPr>
        <w:footnoteReference w:id="15778"/>
      </w:r>
      <w:r>
        <w:t xml:space="preserve">{{field-off:Bible}}</w:t>
      </w:r>
    </w:p>
    <w:p>
      <w:r>
        <w:rPr>
          <w:sz w:val="18"/>
          <w:color w:val="777777"/>
        </w:rPr>
        <w:t xml:space="preserve">[[@Bible:2 Timothy 3:12]] </w:t>
      </w:r>
      <w:r>
        <w:rPr>
          <w:b/>
        </w:rPr>
        <w:t xml:space="preserve">12 </w:t>
      </w:r>
      <w:r>
        <w:t xml:space="preserve"> {{field-on:Bible}}</w:t>
      </w:r>
      <w:r>
        <w:t xml:space="preserve">Yes, and all that will live</w:t>
      </w:r>
      <w:r>
        <w:rPr>
          <w:rStyle w:val="FootnoteReference"/>
        </w:rPr>
        <w:footnoteReference w:id="15779"/>
      </w:r>
      <w:r>
        <w:t xml:space="preserve"> godly in Christ</w:t>
      </w:r>
      <w:r>
        <w:rPr>
          <w:rStyle w:val="FootnoteReference"/>
        </w:rPr>
        <w:footnoteReference w:id="15780"/>
      </w:r>
      <w:r>
        <w:t xml:space="preserve"> Jesus</w:t>
      </w:r>
      <w:r>
        <w:rPr>
          <w:rStyle w:val="FootnoteReference"/>
        </w:rPr>
        <w:footnoteReference w:id="15781"/>
      </w:r>
      <w:r>
        <w:t xml:space="preserve"> shall suffer persecution.</w:t>
      </w:r>
      <w:r>
        <w:rPr>
          <w:rStyle w:val="FootnoteReference"/>
        </w:rPr>
        <w:footnoteReference w:id="15782"/>
      </w:r>
      <w:r>
        <w:t xml:space="preserve">{{field-off:Bible}}</w:t>
      </w:r>
    </w:p>
    <w:p>
      <w:r>
        <w:rPr>
          <w:sz w:val="18"/>
          <w:color w:val="777777"/>
        </w:rPr>
        <w:t xml:space="preserve">[[@Bible:2 Timothy 3:13]] </w:t>
      </w:r>
      <w:r>
        <w:rPr>
          <w:b/>
        </w:rPr>
        <w:t xml:space="preserve">13 </w:t>
      </w:r>
      <w:r>
        <w:t xml:space="preserve"> {{field-on:Bible}}</w:t>
      </w:r>
      <w:r>
        <w:t xml:space="preserve">But evil</w:t>
      </w:r>
      <w:r>
        <w:rPr>
          <w:rStyle w:val="FootnoteReference"/>
        </w:rPr>
        <w:footnoteReference w:id="15783"/>
      </w:r>
      <w:r>
        <w:t xml:space="preserve"> men and impostors will advance to worse, deceiving and being deceived.</w:t>
      </w:r>
      <w:r>
        <w:t xml:space="preserve">{{field-off:Bible}}</w:t>
      </w:r>
    </w:p>
    <w:p>
      <w:r>
        <w:rPr>
          <w:sz w:val="18"/>
          <w:color w:val="777777"/>
        </w:rPr>
        <w:t xml:space="preserve">[[@Bible:2 Timothy 3:14]] </w:t>
      </w:r>
      <w:r>
        <w:rPr>
          <w:b/>
        </w:rPr>
        <w:t xml:space="preserve">14 </w:t>
      </w:r>
      <w:r>
        <w:t xml:space="preserve"> {{field-on:Bible}}</w:t>
      </w:r>
      <w:r>
        <w:t xml:space="preserve">But you continue</w:t>
      </w:r>
      <w:r>
        <w:rPr>
          <w:rStyle w:val="FootnoteReference"/>
        </w:rPr>
        <w:footnoteReference w:id="15784"/>
      </w:r>
      <w:r>
        <w:t xml:space="preserve"> in the things which you learned and were assured</w:t>
      </w:r>
      <w:r>
        <w:rPr>
          <w:rStyle w:val="FootnoteReference"/>
        </w:rPr>
        <w:footnoteReference w:id="15785"/>
      </w:r>
      <w:r>
        <w:t xml:space="preserve"> of, knowing</w:t>
      </w:r>
      <w:r>
        <w:rPr>
          <w:rStyle w:val="FootnoteReference"/>
        </w:rPr>
        <w:footnoteReference w:id="15786"/>
      </w:r>
      <w:r>
        <w:t xml:space="preserve"> from whom you learned them;</w:t>
      </w:r>
      <w:r>
        <w:t xml:space="preserve">{{field-off:Bible}}</w:t>
      </w:r>
    </w:p>
    <w:p>
      <w:r>
        <w:rPr>
          <w:sz w:val="18"/>
          <w:color w:val="777777"/>
        </w:rPr>
        <w:t xml:space="preserve">[[@Bible:2 Timothy 3:15]] </w:t>
      </w:r>
      <w:r>
        <w:rPr>
          <w:b/>
        </w:rPr>
        <w:t xml:space="preserve">15 </w:t>
      </w:r>
      <w:r>
        <w:t xml:space="preserve"> {{field-on:Bible}}</w:t>
      </w:r>
      <w:r>
        <w:t xml:space="preserve">And that from a child you have known the holy</w:t>
      </w:r>
      <w:r>
        <w:rPr>
          <w:rStyle w:val="FootnoteReference"/>
        </w:rPr>
        <w:footnoteReference w:id="15787"/>
      </w:r>
      <w:r>
        <w:t xml:space="preserve"> scriptures, which are able to make you wise to salvation through faith which is in Christ Jesus.</w:t>
      </w:r>
      <w:r>
        <w:t xml:space="preserve">{{field-off:Bible}}</w:t>
      </w:r>
    </w:p>
    <w:p>
      <w:r>
        <w:rPr>
          <w:sz w:val="18"/>
          <w:color w:val="777777"/>
        </w:rPr>
        <w:t xml:space="preserve">[[@Bible:2 Timothy 3:16]] </w:t>
      </w:r>
      <w:r>
        <w:rPr>
          <w:b/>
        </w:rPr>
        <w:t xml:space="preserve">16 </w:t>
      </w:r>
      <w:r>
        <w:t xml:space="preserve"> {{field-on:Bible}}</w:t>
      </w:r>
      <w:r>
        <w:t xml:space="preserve">All scripture is God-breathed and profitable for teaching, for reproof</w:t>
      </w:r>
      <w:r>
        <w:rPr>
          <w:rStyle w:val="FootnoteReference"/>
        </w:rPr>
        <w:footnoteReference w:id="15788"/>
      </w:r>
      <w:r>
        <w:t xml:space="preserve">, for correction, for instruction</w:t>
      </w:r>
      <w:r>
        <w:rPr>
          <w:rStyle w:val="FootnoteReference"/>
        </w:rPr>
        <w:footnoteReference w:id="15789"/>
      </w:r>
      <w:r>
        <w:t xml:space="preserve"> in righteousness:</w:t>
      </w:r>
      <w:r>
        <w:rPr>
          <w:rStyle w:val="FootnoteReference"/>
        </w:rPr>
        <w:footnoteReference w:id="15790"/>
      </w:r>
      <w:r>
        <w:rPr>
          <w:rStyle w:val="FootnoteReference"/>
        </w:rPr>
        <w:footnoteReference w:id="15791"/>
      </w:r>
      <w:r>
        <w:rPr>
          <w:rStyle w:val="FootnoteReference"/>
        </w:rPr>
        <w:footnoteReference w:id="15792"/>
      </w:r>
      <w:r>
        <w:t xml:space="preserve">{{field-off:Bible}}</w:t>
      </w:r>
    </w:p>
    <w:p>
      <w:r>
        <w:rPr>
          <w:sz w:val="18"/>
          <w:color w:val="777777"/>
        </w:rPr>
        <w:t xml:space="preserve">[[@Bible:2 Timothy 3:17]] </w:t>
      </w:r>
      <w:r>
        <w:rPr>
          <w:b/>
        </w:rPr>
        <w:t xml:space="preserve">17 </w:t>
      </w:r>
      <w:r>
        <w:t xml:space="preserve"> {{field-on:Bible}}</w:t>
      </w:r>
      <w:r>
        <w:t xml:space="preserve">That the man</w:t>
      </w:r>
      <w:r>
        <w:rPr>
          <w:rStyle w:val="FootnoteReference"/>
        </w:rPr>
        <w:footnoteReference w:id="15793"/>
      </w:r>
      <w:r>
        <w:t xml:space="preserve"> of God may be perfect, thoroughly furnished</w:t>
      </w:r>
      <w:r>
        <w:rPr>
          <w:rStyle w:val="FootnoteReference"/>
        </w:rPr>
        <w:footnoteReference w:id="15794"/>
      </w:r>
      <w:r>
        <w:t xml:space="preserve"> to all good works.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[[@Bible:2 Timothy 4:1]] </w:t>
      </w:r>
      <w:r>
        <w:rPr>
          <w:b/>
        </w:rPr>
        <w:t xml:space="preserve">1 </w:t>
      </w:r>
      <w:r>
        <w:t xml:space="preserve"> {{field-on:Bible}}</w:t>
      </w:r>
      <w:r>
        <w:t xml:space="preserve">I charge</w:t>
      </w:r>
      <w:r>
        <w:rPr>
          <w:rStyle w:val="FootnoteReference"/>
        </w:rPr>
        <w:footnoteReference w:id="15795"/>
      </w:r>
      <w:r>
        <w:t xml:space="preserve"> you therefore before God</w:t>
      </w:r>
      <w:r>
        <w:rPr>
          <w:rStyle w:val="FootnoteReference"/>
        </w:rPr>
        <w:footnoteReference w:id="15796"/>
      </w:r>
      <w:r>
        <w:t xml:space="preserve">, and the Lord Jesus</w:t>
      </w:r>
      <w:r>
        <w:rPr>
          <w:rStyle w:val="FootnoteReference"/>
        </w:rPr>
        <w:footnoteReference w:id="15797"/>
      </w:r>
      <w:r>
        <w:t xml:space="preserve"> Christ</w:t>
      </w:r>
      <w:r>
        <w:rPr>
          <w:rStyle w:val="FootnoteReference"/>
        </w:rPr>
        <w:footnoteReference w:id="15798"/>
      </w:r>
      <w:r>
        <w:t xml:space="preserve">, who shall judge the quick and the dead at his appearing and his kingdom</w:t>
      </w:r>
      <w:r>
        <w:rPr>
          <w:rStyle w:val="FootnoteReference"/>
        </w:rPr>
        <w:footnoteReference w:id="15799"/>
      </w:r>
      <w:r>
        <w:t xml:space="preserve">;</w:t>
      </w:r>
      <w:r>
        <w:rPr>
          <w:rStyle w:val="FootnoteReference"/>
        </w:rPr>
        <w:footnoteReference w:id="15800"/>
      </w:r>
      <w:r>
        <w:rPr>
          <w:rStyle w:val="FootnoteReference"/>
        </w:rPr>
        <w:footnoteReference w:id="15801"/>
      </w:r>
      <w:r>
        <w:rPr>
          <w:rStyle w:val="FootnoteReference"/>
        </w:rPr>
        <w:footnoteReference w:id="15802"/>
      </w:r>
      <w:r>
        <w:rPr>
          <w:rStyle w:val="FootnoteReference"/>
        </w:rPr>
        <w:footnoteReference w:id="15803"/>
      </w:r>
      <w:r>
        <w:rPr>
          <w:rStyle w:val="FootnoteReference"/>
        </w:rPr>
        <w:footnoteReference w:id="15804"/>
      </w:r>
      <w:r>
        <w:t xml:space="preserve">{{field-off:Bible}}</w:t>
      </w:r>
    </w:p>
    <w:p>
      <w:r>
        <w:rPr>
          <w:sz w:val="18"/>
          <w:color w:val="777777"/>
        </w:rPr>
        <w:t xml:space="preserve">[[@Bible:2 Timothy 4:2]] </w:t>
      </w:r>
      <w:r>
        <w:rPr>
          <w:b/>
        </w:rPr>
        <w:t xml:space="preserve">2 </w:t>
      </w:r>
      <w:r>
        <w:t xml:space="preserve"> {{field-on:Bible}}</w:t>
      </w:r>
      <w:r>
        <w:t xml:space="preserve">Preach</w:t>
      </w:r>
      <w:r>
        <w:rPr>
          <w:rStyle w:val="FootnoteReference"/>
        </w:rPr>
        <w:footnoteReference w:id="15805"/>
      </w:r>
      <w:r>
        <w:t xml:space="preserve"> the word; be instant in season, out of season; reprove</w:t>
      </w:r>
      <w:r>
        <w:rPr>
          <w:rStyle w:val="FootnoteReference"/>
        </w:rPr>
        <w:footnoteReference w:id="15806"/>
      </w:r>
      <w:r>
        <w:t xml:space="preserve">, rebuke, exhort</w:t>
      </w:r>
      <w:r>
        <w:rPr>
          <w:rStyle w:val="FootnoteReference"/>
        </w:rPr>
        <w:footnoteReference w:id="15807"/>
      </w:r>
      <w:r>
        <w:t xml:space="preserve"> with all longsuffering and doctrine.</w:t>
      </w:r>
      <w:r>
        <w:rPr>
          <w:rStyle w:val="FootnoteReference"/>
        </w:rPr>
        <w:footnoteReference w:id="15808"/>
      </w:r>
      <w:r>
        <w:rPr>
          <w:rStyle w:val="FootnoteReference"/>
        </w:rPr>
        <w:footnoteReference w:id="15809"/>
      </w:r>
      <w:r>
        <w:rPr>
          <w:rStyle w:val="FootnoteReference"/>
        </w:rPr>
        <w:footnoteReference w:id="15810"/>
      </w:r>
      <w:r>
        <w:t xml:space="preserve">{{field-off:Bible}}</w:t>
      </w:r>
    </w:p>
    <w:p>
      <w:r>
        <w:rPr>
          <w:sz w:val="18"/>
          <w:color w:val="777777"/>
        </w:rPr>
        <w:t xml:space="preserve">[[@Bible:2 Timothy 4:3]] </w:t>
      </w:r>
      <w:r>
        <w:rPr>
          <w:b/>
        </w:rPr>
        <w:t xml:space="preserve">3 </w:t>
      </w:r>
      <w:r>
        <w:t xml:space="preserve"> {{field-on:Bible}}</w:t>
      </w:r>
      <w:r>
        <w:t xml:space="preserve">For the time</w:t>
      </w:r>
      <w:r>
        <w:rPr>
          <w:rStyle w:val="FootnoteReference"/>
        </w:rPr>
        <w:footnoteReference w:id="15811"/>
      </w:r>
      <w:r>
        <w:t xml:space="preserve"> will come when they will</w:t>
      </w:r>
      <w:r>
        <w:rPr>
          <w:rStyle w:val="FootnoteReference"/>
        </w:rPr>
        <w:footnoteReference w:id="15812"/>
      </w:r>
      <w:r>
        <w:t xml:space="preserve"> not endure sound</w:t>
      </w:r>
      <w:r>
        <w:rPr>
          <w:rStyle w:val="FootnoteReference"/>
        </w:rPr>
        <w:footnoteReference w:id="15813"/>
      </w:r>
      <w:r>
        <w:t xml:space="preserve"> teaching; but according to their own lusts they shall heap up teachers to themselves, having itching ears;</w:t>
      </w:r>
      <w:r>
        <w:rPr>
          <w:rStyle w:val="FootnoteReference"/>
        </w:rPr>
        <w:footnoteReference w:id="15814"/>
      </w:r>
      <w:r>
        <w:t xml:space="preserve">{{field-off:Bible}}</w:t>
      </w:r>
    </w:p>
    <w:p>
      <w:r>
        <w:rPr>
          <w:sz w:val="18"/>
          <w:color w:val="777777"/>
        </w:rPr>
        <w:t xml:space="preserve">[[@Bible:2 Timothy 4:4]] </w:t>
      </w:r>
      <w:r>
        <w:rPr>
          <w:b/>
        </w:rPr>
        <w:t xml:space="preserve">4 </w:t>
      </w:r>
      <w:r>
        <w:t xml:space="preserve"> {{field-on:Bible}}</w:t>
      </w:r>
      <w:r>
        <w:t xml:space="preserve">And they shall turn</w:t>
      </w:r>
      <w:r>
        <w:rPr>
          <w:rStyle w:val="FootnoteReference"/>
        </w:rPr>
        <w:footnoteReference w:id="15815"/>
      </w:r>
      <w:r>
        <w:t xml:space="preserve"> away their ears from the truth, and shall be turned to fables.</w:t>
      </w:r>
      <w:r>
        <w:rPr>
          <w:rStyle w:val="FootnoteReference"/>
        </w:rPr>
        <w:footnoteReference w:id="15816"/>
      </w:r>
      <w:r>
        <w:t xml:space="preserve">{{field-off:Bible}}</w:t>
      </w:r>
    </w:p>
    <w:p>
      <w:r>
        <w:rPr>
          <w:sz w:val="18"/>
          <w:color w:val="777777"/>
        </w:rPr>
        <w:t xml:space="preserve">[[@Bible:2 Timothy 4:5]] </w:t>
      </w:r>
      <w:r>
        <w:rPr>
          <w:b/>
        </w:rPr>
        <w:t xml:space="preserve">5 </w:t>
      </w:r>
      <w:r>
        <w:t xml:space="preserve"> {{field-on:Bible}}</w:t>
      </w:r>
      <w:r>
        <w:t xml:space="preserve">But you be sober in all things, endure</w:t>
      </w:r>
      <w:r>
        <w:rPr>
          <w:rStyle w:val="FootnoteReference"/>
        </w:rPr>
        <w:footnoteReference w:id="15817"/>
      </w:r>
      <w:r>
        <w:t xml:space="preserve"> hardship, do the work of an evangelist, fulfill your ministry.</w:t>
      </w:r>
      <w:r>
        <w:rPr>
          <w:rStyle w:val="FootnoteReference"/>
        </w:rPr>
        <w:footnoteReference w:id="15818"/>
      </w:r>
      <w:r>
        <w:rPr>
          <w:rStyle w:val="FootnoteReference"/>
        </w:rPr>
        <w:footnoteReference w:id="15819"/>
      </w:r>
      <w:r>
        <w:rPr>
          <w:rStyle w:val="FootnoteReference"/>
        </w:rPr>
        <w:footnoteReference w:id="15820"/>
      </w:r>
      <w:r>
        <w:t xml:space="preserve">{{field-off:Bible}}</w:t>
      </w:r>
    </w:p>
    <w:p>
      <w:r>
        <w:rPr>
          <w:sz w:val="18"/>
          <w:color w:val="777777"/>
        </w:rPr>
        <w:t xml:space="preserve">[[@Bible:2 Timothy 4:6]] </w:t>
      </w:r>
      <w:r>
        <w:rPr>
          <w:b/>
        </w:rPr>
        <w:t xml:space="preserve">6 </w:t>
      </w:r>
      <w:r>
        <w:t xml:space="preserve"> {{field-on:Bible}}</w:t>
      </w:r>
      <w:r>
        <w:t xml:space="preserve">For I am</w:t>
      </w:r>
      <w:r>
        <w:rPr>
          <w:rStyle w:val="FootnoteReference"/>
        </w:rPr>
        <w:footnoteReference w:id="15821"/>
      </w:r>
      <w:r>
        <w:t xml:space="preserve"> already being poured out, and the time of my departure has come.</w:t>
      </w:r>
      <w:r>
        <w:rPr>
          <w:rStyle w:val="FootnoteReference"/>
        </w:rPr>
        <w:footnoteReference w:id="15822"/>
      </w:r>
      <w:r>
        <w:t xml:space="preserve">{{field-off:Bible}}</w:t>
      </w:r>
    </w:p>
    <w:p>
      <w:r>
        <w:rPr>
          <w:sz w:val="18"/>
          <w:color w:val="777777"/>
        </w:rPr>
        <w:t xml:space="preserve">[[@Bible:2 Timothy 4:7]] </w:t>
      </w:r>
      <w:r>
        <w:rPr>
          <w:b/>
        </w:rPr>
        <w:t xml:space="preserve">7 </w:t>
      </w:r>
      <w:r>
        <w:t xml:space="preserve"> {{field-on:Bible}}</w:t>
      </w:r>
      <w:r>
        <w:t xml:space="preserve">I have fought the good fight, I have finished</w:t>
      </w:r>
      <w:r>
        <w:rPr>
          <w:rStyle w:val="FootnoteReference"/>
        </w:rPr>
        <w:footnoteReference w:id="15823"/>
      </w:r>
      <w:r>
        <w:t xml:space="preserve"> the course, I have kept</w:t>
      </w:r>
      <w:r>
        <w:rPr>
          <w:rStyle w:val="FootnoteReference"/>
        </w:rPr>
        <w:footnoteReference w:id="15824"/>
      </w:r>
      <w:r>
        <w:t xml:space="preserve"> the faith:</w:t>
      </w:r>
      <w:r>
        <w:rPr>
          <w:rStyle w:val="FootnoteReference"/>
        </w:rPr>
        <w:footnoteReference w:id="15825"/>
      </w:r>
      <w:r>
        <w:t xml:space="preserve">{{field-off:Bible}}</w:t>
      </w:r>
    </w:p>
    <w:p>
      <w:r>
        <w:rPr>
          <w:sz w:val="18"/>
          <w:color w:val="777777"/>
        </w:rPr>
        <w:t xml:space="preserve">[[@Bible:2 Timothy 4:8]] </w:t>
      </w:r>
      <w:r>
        <w:rPr>
          <w:b/>
        </w:rPr>
        <w:t xml:space="preserve">8 </w:t>
      </w:r>
      <w:r>
        <w:t xml:space="preserve"> {{field-on:Bible}}</w:t>
      </w:r>
      <w:r>
        <w:t xml:space="preserve">From now on there is laid up for me a crown</w:t>
      </w:r>
      <w:r>
        <w:rPr>
          <w:rStyle w:val="FootnoteReference"/>
        </w:rPr>
        <w:footnoteReference w:id="15826"/>
      </w:r>
      <w:r>
        <w:t xml:space="preserve"> of righteousness, which the Lord, the righteous</w:t>
      </w:r>
      <w:r>
        <w:rPr>
          <w:rStyle w:val="FootnoteReference"/>
        </w:rPr>
        <w:footnoteReference w:id="15827"/>
      </w:r>
      <w:r>
        <w:t xml:space="preserve"> judge, shall give me at that</w:t>
      </w:r>
      <w:r>
        <w:rPr>
          <w:rStyle w:val="FootnoteReference"/>
        </w:rPr>
        <w:footnoteReference w:id="15828"/>
      </w:r>
      <w:r>
        <w:t xml:space="preserve"> day: and not to me only, but to all them also that love</w:t>
      </w:r>
      <w:r>
        <w:rPr>
          <w:rStyle w:val="FootnoteReference"/>
        </w:rPr>
        <w:footnoteReference w:id="15829"/>
      </w:r>
      <w:r>
        <w:t xml:space="preserve"> his appearing.</w:t>
      </w:r>
      <w:r>
        <w:t xml:space="preserve">{{field-off:Bible}}</w:t>
      </w:r>
    </w:p>
    <w:p>
      <w:r>
        <w:rPr>
          <w:sz w:val="18"/>
          <w:color w:val="777777"/>
        </w:rPr>
        <w:t xml:space="preserve">[[@Bible:2 Timothy 4:9]] </w:t>
      </w:r>
      <w:r>
        <w:rPr>
          <w:b/>
        </w:rPr>
        <w:t xml:space="preserve">9 </w:t>
      </w:r>
      <w:r>
        <w:t xml:space="preserve"> {{field-on:Bible}}</w:t>
      </w:r>
      <w:r>
        <w:t xml:space="preserve">Do your diligence to come shortly to me:</w:t>
      </w:r>
      <w:r>
        <w:rPr>
          <w:rStyle w:val="FootnoteReference"/>
        </w:rPr>
        <w:footnoteReference w:id="15830"/>
      </w:r>
      <w:r>
        <w:t xml:space="preserve">{{field-off:Bible}}</w:t>
      </w:r>
    </w:p>
    <w:p>
      <w:r>
        <w:rPr>
          <w:sz w:val="18"/>
          <w:color w:val="777777"/>
        </w:rPr>
        <w:t xml:space="preserve">[[@Bible:2 Timothy 4:10]] </w:t>
      </w:r>
      <w:r>
        <w:rPr>
          <w:b/>
        </w:rPr>
        <w:t xml:space="preserve">10 </w:t>
      </w:r>
      <w:r>
        <w:t xml:space="preserve"> {{field-on:Bible}}</w:t>
      </w:r>
      <w:r>
        <w:t xml:space="preserve">For Demas</w:t>
      </w:r>
      <w:r>
        <w:rPr>
          <w:rStyle w:val="FootnoteReference"/>
        </w:rPr>
        <w:footnoteReference w:id="15831"/>
      </w:r>
      <w:r>
        <w:t xml:space="preserve"> has forsaken me, having loved this present world, and is departed to Thessalonica</w:t>
      </w:r>
      <w:r>
        <w:rPr>
          <w:rStyle w:val="FootnoteReference"/>
        </w:rPr>
        <w:footnoteReference w:id="15832"/>
      </w:r>
      <w:r>
        <w:t xml:space="preserve">; Crescens</w:t>
      </w:r>
      <w:r>
        <w:rPr>
          <w:rStyle w:val="FootnoteReference"/>
        </w:rPr>
        <w:footnoteReference w:id="15833"/>
      </w:r>
      <w:r>
        <w:t xml:space="preserve"> to Galatia</w:t>
      </w:r>
      <w:r>
        <w:rPr>
          <w:rStyle w:val="FootnoteReference"/>
        </w:rPr>
        <w:footnoteReference w:id="15834"/>
      </w:r>
      <w:r>
        <w:t xml:space="preserve">, Titus</w:t>
      </w:r>
      <w:r>
        <w:rPr>
          <w:rStyle w:val="FootnoteReference"/>
        </w:rPr>
        <w:footnoteReference w:id="15835"/>
      </w:r>
      <w:r>
        <w:t xml:space="preserve"> to Dalmatia</w:t>
      </w:r>
      <w:r>
        <w:rPr>
          <w:rStyle w:val="FootnoteReference"/>
        </w:rPr>
        <w:footnoteReference w:id="15836"/>
      </w:r>
      <w:r>
        <w:t xml:space="preserve">.</w:t>
      </w:r>
      <w:r>
        <w:rPr>
          <w:rStyle w:val="FootnoteReference"/>
        </w:rPr>
        <w:footnoteReference w:id="15837"/>
      </w:r>
      <w:r>
        <w:rPr>
          <w:rStyle w:val="FootnoteReference"/>
        </w:rPr>
        <w:footnoteReference w:id="15838"/>
      </w:r>
      <w:r>
        <w:rPr>
          <w:rStyle w:val="FootnoteReference"/>
        </w:rPr>
        <w:footnoteReference w:id="15839"/>
      </w:r>
      <w:r>
        <w:rPr>
          <w:rStyle w:val="FootnoteReference"/>
        </w:rPr>
        <w:footnoteReference w:id="15840"/>
      </w:r>
      <w:r>
        <w:rPr>
          <w:rStyle w:val="FootnoteReference"/>
        </w:rPr>
        <w:footnoteReference w:id="15841"/>
      </w:r>
      <w:r>
        <w:t xml:space="preserve">{{field-off:Bible}}</w:t>
      </w:r>
    </w:p>
    <w:p>
      <w:r>
        <w:rPr>
          <w:sz w:val="18"/>
          <w:color w:val="777777"/>
        </w:rPr>
        <w:t xml:space="preserve">[[@Bible:2 Timothy 4:11]] </w:t>
      </w:r>
      <w:r>
        <w:rPr>
          <w:b/>
        </w:rPr>
        <w:t xml:space="preserve">11 </w:t>
      </w:r>
      <w:r>
        <w:t xml:space="preserve"> {{field-on:Bible}}</w:t>
      </w:r>
      <w:r>
        <w:t xml:space="preserve">Only</w:t>
      </w:r>
      <w:r>
        <w:rPr>
          <w:rStyle w:val="FootnoteReference"/>
        </w:rPr>
        <w:footnoteReference w:id="15842"/>
      </w:r>
      <w:r>
        <w:t xml:space="preserve"> Luke</w:t>
      </w:r>
      <w:r>
        <w:rPr>
          <w:rStyle w:val="FootnoteReference"/>
        </w:rPr>
        <w:footnoteReference w:id="15843"/>
      </w:r>
      <w:r>
        <w:t xml:space="preserve"> is with me. Take Mark</w:t>
      </w:r>
      <w:r>
        <w:rPr>
          <w:rStyle w:val="FootnoteReference"/>
        </w:rPr>
        <w:footnoteReference w:id="15844"/>
      </w:r>
      <w:r>
        <w:t xml:space="preserve">, and bring him with you: for he is useful to me for ministry.</w:t>
      </w:r>
      <w:r>
        <w:rPr>
          <w:rStyle w:val="FootnoteReference"/>
        </w:rPr>
        <w:footnoteReference w:id="15845"/>
      </w:r>
      <w:r>
        <w:rPr>
          <w:rStyle w:val="FootnoteReference"/>
        </w:rPr>
        <w:footnoteReference w:id="15846"/>
      </w:r>
      <w:r>
        <w:rPr>
          <w:rStyle w:val="FootnoteReference"/>
        </w:rPr>
        <w:footnoteReference w:id="15847"/>
      </w:r>
      <w:r>
        <w:rPr>
          <w:rStyle w:val="FootnoteReference"/>
        </w:rPr>
        <w:footnoteReference w:id="15848"/>
      </w:r>
      <w:r>
        <w:rPr>
          <w:rStyle w:val="FootnoteReference"/>
        </w:rPr>
        <w:footnoteReference w:id="15849"/>
      </w:r>
      <w:r>
        <w:t xml:space="preserve">{{field-off:Bible}}</w:t>
      </w:r>
    </w:p>
    <w:p>
      <w:r>
        <w:rPr>
          <w:sz w:val="18"/>
          <w:color w:val="777777"/>
        </w:rPr>
        <w:t xml:space="preserve">[[@Bible:2 Timothy 4:12]] </w:t>
      </w:r>
      <w:r>
        <w:rPr>
          <w:b/>
        </w:rPr>
        <w:t xml:space="preserve">12 </w:t>
      </w:r>
      <w:r>
        <w:t xml:space="preserve"> {{field-on:Bible}}</w:t>
      </w:r>
      <w:r>
        <w:t xml:space="preserve">But Tychicus</w:t>
      </w:r>
      <w:r>
        <w:rPr>
          <w:rStyle w:val="FootnoteReference"/>
        </w:rPr>
        <w:footnoteReference w:id="15850"/>
      </w:r>
      <w:r>
        <w:t xml:space="preserve"> I sent to Ephesus</w:t>
      </w:r>
      <w:r>
        <w:rPr>
          <w:rStyle w:val="FootnoteReference"/>
        </w:rPr>
        <w:footnoteReference w:id="15851"/>
      </w:r>
      <w:r>
        <w:t xml:space="preserve">.</w:t>
      </w:r>
      <w:r>
        <w:rPr>
          <w:rStyle w:val="FootnoteReference"/>
        </w:rPr>
        <w:footnoteReference w:id="15852"/>
      </w:r>
      <w:r>
        <w:rPr>
          <w:rStyle w:val="FootnoteReference"/>
        </w:rPr>
        <w:footnoteReference w:id="15853"/>
      </w:r>
      <w:r>
        <w:t xml:space="preserve">{{field-off:Bible}}</w:t>
      </w:r>
    </w:p>
    <w:p>
      <w:r>
        <w:rPr>
          <w:sz w:val="18"/>
          <w:color w:val="777777"/>
        </w:rPr>
        <w:t xml:space="preserve">[[@Bible:2 Timothy 4:13]] </w:t>
      </w:r>
      <w:r>
        <w:rPr>
          <w:b/>
        </w:rPr>
        <w:t xml:space="preserve">13 </w:t>
      </w:r>
      <w:r>
        <w:t xml:space="preserve"> {{field-on:Bible}}</w:t>
      </w:r>
      <w:r>
        <w:t xml:space="preserve">The tunic that I left at Troas</w:t>
      </w:r>
      <w:r>
        <w:rPr>
          <w:rStyle w:val="FootnoteReference"/>
        </w:rPr>
        <w:footnoteReference w:id="15854"/>
      </w:r>
      <w:r>
        <w:t xml:space="preserve"> with Carpus</w:t>
      </w:r>
      <w:r>
        <w:rPr>
          <w:rStyle w:val="FootnoteReference"/>
        </w:rPr>
        <w:footnoteReference w:id="15855"/>
      </w:r>
      <w:r>
        <w:t xml:space="preserve">, when you come, bring with you, and the books, but especially the parchments.</w:t>
      </w:r>
      <w:r>
        <w:rPr>
          <w:rStyle w:val="FootnoteReference"/>
        </w:rPr>
        <w:footnoteReference w:id="15856"/>
      </w:r>
      <w:r>
        <w:rPr>
          <w:rStyle w:val="FootnoteReference"/>
        </w:rPr>
        <w:footnoteReference w:id="15857"/>
      </w:r>
      <w:r>
        <w:t xml:space="preserve">{{field-off:Bible}}</w:t>
      </w:r>
    </w:p>
    <w:p>
      <w:r>
        <w:rPr>
          <w:sz w:val="18"/>
          <w:color w:val="777777"/>
        </w:rPr>
        <w:t xml:space="preserve">[[@Bible:2 Timothy 4:14]] </w:t>
      </w:r>
      <w:r>
        <w:rPr>
          <w:b/>
        </w:rPr>
        <w:t xml:space="preserve">14 </w:t>
      </w:r>
      <w:r>
        <w:t xml:space="preserve"> {{field-on:Bible}}</w:t>
      </w:r>
      <w:r>
        <w:t xml:space="preserve">Alexander</w:t>
      </w:r>
      <w:r>
        <w:rPr>
          <w:rStyle w:val="FootnoteReference"/>
        </w:rPr>
        <w:footnoteReference w:id="15858"/>
      </w:r>
      <w:r>
        <w:t xml:space="preserve"> the coppersmith did me much evil: the Lord reward</w:t>
      </w:r>
      <w:r>
        <w:rPr>
          <w:rStyle w:val="FootnoteReference"/>
        </w:rPr>
        <w:footnoteReference w:id="15859"/>
      </w:r>
      <w:r>
        <w:t xml:space="preserve"> him according to his works:</w:t>
      </w:r>
      <w:r>
        <w:rPr>
          <w:rStyle w:val="FootnoteReference"/>
        </w:rPr>
        <w:footnoteReference w:id="15860"/>
      </w:r>
      <w:r>
        <w:t xml:space="preserve">{{field-off:Bible}}</w:t>
      </w:r>
    </w:p>
    <w:p>
      <w:r>
        <w:rPr>
          <w:sz w:val="18"/>
          <w:color w:val="777777"/>
        </w:rPr>
        <w:t xml:space="preserve">[[@Bible:2 Timothy 4:15]] </w:t>
      </w:r>
      <w:r>
        <w:rPr>
          <w:b/>
        </w:rPr>
        <w:t xml:space="preserve">15 </w:t>
      </w:r>
      <w:r>
        <w:t xml:space="preserve"> {{field-on:Bible}}</w:t>
      </w:r>
      <w:r>
        <w:t xml:space="preserve">Beware of him also; for he has greatly withstood</w:t>
      </w:r>
      <w:r>
        <w:rPr>
          <w:rStyle w:val="FootnoteReference"/>
        </w:rPr>
        <w:footnoteReference w:id="15861"/>
      </w:r>
      <w:r>
        <w:t xml:space="preserve"> our words.</w:t>
      </w:r>
      <w:r>
        <w:rPr>
          <w:rStyle w:val="FootnoteReference"/>
        </w:rPr>
        <w:footnoteReference w:id="15862"/>
      </w:r>
      <w:r>
        <w:t xml:space="preserve">{{field-off:Bible}}</w:t>
      </w:r>
    </w:p>
    <w:p>
      <w:r>
        <w:rPr>
          <w:sz w:val="18"/>
          <w:color w:val="777777"/>
        </w:rPr>
        <w:t xml:space="preserve">[[@Bible:2 Timothy 4:16]] </w:t>
      </w:r>
      <w:r>
        <w:rPr>
          <w:b/>
        </w:rPr>
        <w:t xml:space="preserve">16 </w:t>
      </w:r>
      <w:r>
        <w:t xml:space="preserve"> {{field-on:Bible}}</w:t>
      </w:r>
      <w:r>
        <w:t xml:space="preserve">At my first answer</w:t>
      </w:r>
      <w:r>
        <w:rPr>
          <w:rStyle w:val="FootnoteReference"/>
        </w:rPr>
        <w:footnoteReference w:id="15863"/>
      </w:r>
      <w:r>
        <w:t xml:space="preserve"> no one stood with me, but all men forsook me: I pray</w:t>
      </w:r>
      <w:r>
        <w:rPr>
          <w:rStyle w:val="FootnoteReference"/>
        </w:rPr>
        <w:footnoteReference w:id="15864"/>
      </w:r>
      <w:r>
        <w:t xml:space="preserve"> God that it may not be laid to their charge.</w:t>
      </w:r>
      <w:r>
        <w:rPr>
          <w:rStyle w:val="FootnoteReference"/>
        </w:rPr>
        <w:footnoteReference w:id="15865"/>
      </w:r>
      <w:r>
        <w:t xml:space="preserve">{{field-off:Bible}}</w:t>
      </w:r>
    </w:p>
    <w:p>
      <w:r>
        <w:rPr>
          <w:sz w:val="18"/>
          <w:color w:val="777777"/>
        </w:rPr>
        <w:t xml:space="preserve">[[@Bible:2 Timothy 4:17]] </w:t>
      </w:r>
      <w:r>
        <w:rPr>
          <w:b/>
        </w:rPr>
        <w:t xml:space="preserve">17 </w:t>
      </w:r>
      <w:r>
        <w:t xml:space="preserve"> {{field-on:Bible}}</w:t>
      </w:r>
      <w:r>
        <w:t xml:space="preserve">Notwithstanding the Lord</w:t>
      </w:r>
      <w:r>
        <w:rPr>
          <w:rStyle w:val="FootnoteReference"/>
        </w:rPr>
        <w:footnoteReference w:id="15866"/>
      </w:r>
      <w:r>
        <w:t xml:space="preserve"> stood with me, and strengthened</w:t>
      </w:r>
      <w:r>
        <w:rPr>
          <w:rStyle w:val="FootnoteReference"/>
        </w:rPr>
        <w:footnoteReference w:id="15867"/>
      </w:r>
      <w:r>
        <w:t xml:space="preserve"> me; that by me the preaching might be fully known, and that all the nations might hear: and I was delivered out of the mouth of the lion.</w:t>
      </w:r>
      <w:r>
        <w:rPr>
          <w:rStyle w:val="FootnoteReference"/>
        </w:rPr>
        <w:footnoteReference w:id="15868"/>
      </w:r>
      <w:r>
        <w:t xml:space="preserve">{{field-off:Bible}}</w:t>
      </w:r>
    </w:p>
    <w:p>
      <w:r>
        <w:rPr>
          <w:sz w:val="18"/>
          <w:color w:val="777777"/>
        </w:rPr>
        <w:t xml:space="preserve">[[@Bible:2 Timothy 4:18]] </w:t>
      </w:r>
      <w:r>
        <w:rPr>
          <w:b/>
        </w:rPr>
        <w:t xml:space="preserve">18 </w:t>
      </w:r>
      <w:r>
        <w:t xml:space="preserve"> {{field-on:Bible}}</w:t>
      </w:r>
      <w:r>
        <w:t xml:space="preserve">And the Lord shall deliver</w:t>
      </w:r>
      <w:r>
        <w:rPr>
          <w:rStyle w:val="FootnoteReference"/>
        </w:rPr>
        <w:footnoteReference w:id="15869"/>
      </w:r>
      <w:r>
        <w:t xml:space="preserve"> me from every evil work, and will</w:t>
      </w:r>
      <w:r>
        <w:rPr>
          <w:rStyle w:val="FootnoteReference"/>
        </w:rPr>
        <w:footnoteReference w:id="15870"/>
      </w:r>
      <w:r>
        <w:t xml:space="preserve"> preserve me to his heavenly kingdom: to whom</w:t>
      </w:r>
      <w:r>
        <w:rPr>
          <w:rStyle w:val="FootnoteReference"/>
        </w:rPr>
        <w:footnoteReference w:id="15871"/>
      </w:r>
      <w:r>
        <w:t xml:space="preserve"> be glory forever and ever. Amen.</w:t>
      </w:r>
      <w:r>
        <w:t xml:space="preserve">{{field-off:Bible}}</w:t>
      </w:r>
    </w:p>
    <w:p>
      <w:r>
        <w:rPr>
          <w:sz w:val="18"/>
          <w:color w:val="777777"/>
        </w:rPr>
        <w:t xml:space="preserve">[[@Bible:2 Timothy 4:19]] </w:t>
      </w:r>
      <w:r>
        <w:rPr>
          <w:b/>
        </w:rPr>
        <w:t xml:space="preserve">19 </w:t>
      </w:r>
      <w:r>
        <w:t xml:space="preserve"> {{field-on:Bible}}</w:t>
      </w:r>
      <w:r>
        <w:t xml:space="preserve">Greet Prisca</w:t>
      </w:r>
      <w:r>
        <w:rPr>
          <w:rStyle w:val="FootnoteReference"/>
        </w:rPr>
        <w:footnoteReference w:id="15872"/>
      </w:r>
      <w:r>
        <w:t xml:space="preserve"> and Aquila</w:t>
      </w:r>
      <w:r>
        <w:rPr>
          <w:rStyle w:val="FootnoteReference"/>
        </w:rPr>
        <w:footnoteReference w:id="15873"/>
      </w:r>
      <w:r>
        <w:t xml:space="preserve">, and the household of Onesiphorus</w:t>
      </w:r>
      <w:r>
        <w:rPr>
          <w:rStyle w:val="FootnoteReference"/>
        </w:rPr>
        <w:footnoteReference w:id="15874"/>
      </w:r>
      <w:r>
        <w:t xml:space="preserve">.</w:t>
      </w:r>
      <w:r>
        <w:rPr>
          <w:rStyle w:val="FootnoteReference"/>
        </w:rPr>
        <w:footnoteReference w:id="15875"/>
      </w:r>
      <w:r>
        <w:rPr>
          <w:rStyle w:val="FootnoteReference"/>
        </w:rPr>
        <w:footnoteReference w:id="15876"/>
      </w:r>
      <w:r>
        <w:t xml:space="preserve">{{field-off:Bible}}</w:t>
      </w:r>
    </w:p>
    <w:p>
      <w:r>
        <w:rPr>
          <w:sz w:val="18"/>
          <w:color w:val="777777"/>
        </w:rPr>
        <w:t xml:space="preserve">[[@Bible:2 Timothy 4:20]] </w:t>
      </w:r>
      <w:r>
        <w:rPr>
          <w:b/>
        </w:rPr>
        <w:t xml:space="preserve">20 </w:t>
      </w:r>
      <w:r>
        <w:t xml:space="preserve"> {{field-on:Bible}}</w:t>
      </w:r>
      <w:r>
        <w:t xml:space="preserve">Erastus</w:t>
      </w:r>
      <w:r>
        <w:rPr>
          <w:rStyle w:val="FootnoteReference"/>
        </w:rPr>
        <w:footnoteReference w:id="15877"/>
      </w:r>
      <w:r>
        <w:t xml:space="preserve"> remained at Corinth</w:t>
      </w:r>
      <w:r>
        <w:rPr>
          <w:rStyle w:val="FootnoteReference"/>
        </w:rPr>
        <w:footnoteReference w:id="15878"/>
      </w:r>
      <w:r>
        <w:t xml:space="preserve">: but Trophimus</w:t>
      </w:r>
      <w:r>
        <w:rPr>
          <w:rStyle w:val="FootnoteReference"/>
        </w:rPr>
        <w:footnoteReference w:id="15879"/>
      </w:r>
      <w:r>
        <w:t xml:space="preserve"> have I left at Miletum</w:t>
      </w:r>
      <w:r>
        <w:rPr>
          <w:rStyle w:val="FootnoteReference"/>
        </w:rPr>
        <w:footnoteReference w:id="15880"/>
      </w:r>
      <w:r>
        <w:t xml:space="preserve"> sick</w:t>
      </w:r>
      <w:r>
        <w:rPr>
          <w:rStyle w:val="FootnoteReference"/>
        </w:rPr>
        <w:footnoteReference w:id="15881"/>
      </w:r>
      <w:r>
        <w:t xml:space="preserve">.</w:t>
      </w:r>
      <w:r>
        <w:rPr>
          <w:rStyle w:val="FootnoteReference"/>
        </w:rPr>
        <w:footnoteReference w:id="15882"/>
      </w:r>
      <w:r>
        <w:rPr>
          <w:rStyle w:val="FootnoteReference"/>
        </w:rPr>
        <w:footnoteReference w:id="15883"/>
      </w:r>
      <w:r>
        <w:rPr>
          <w:rStyle w:val="FootnoteReference"/>
        </w:rPr>
        <w:footnoteReference w:id="15884"/>
      </w:r>
      <w:r>
        <w:t xml:space="preserve">{{field-off:Bible}}</w:t>
      </w:r>
    </w:p>
    <w:p>
      <w:r>
        <w:rPr>
          <w:sz w:val="18"/>
          <w:color w:val="777777"/>
        </w:rPr>
        <w:t xml:space="preserve">[[@Bible:2 Timothy 4:21]] </w:t>
      </w:r>
      <w:r>
        <w:rPr>
          <w:b/>
        </w:rPr>
        <w:t xml:space="preserve">21 </w:t>
      </w:r>
      <w:r>
        <w:t xml:space="preserve"> {{field-on:Bible}}</w:t>
      </w:r>
      <w:r>
        <w:t xml:space="preserve">Do your diligence to come before winter. Eubulus</w:t>
      </w:r>
      <w:r>
        <w:rPr>
          <w:rStyle w:val="FootnoteReference"/>
        </w:rPr>
        <w:footnoteReference w:id="15885"/>
      </w:r>
      <w:r>
        <w:t xml:space="preserve"> greets you, and Pudens</w:t>
      </w:r>
      <w:r>
        <w:rPr>
          <w:rStyle w:val="FootnoteReference"/>
        </w:rPr>
        <w:footnoteReference w:id="15886"/>
      </w:r>
      <w:r>
        <w:t xml:space="preserve">, and Linus</w:t>
      </w:r>
      <w:r>
        <w:rPr>
          <w:rStyle w:val="FootnoteReference"/>
        </w:rPr>
        <w:footnoteReference w:id="15887"/>
      </w:r>
      <w:r>
        <w:t xml:space="preserve">, and Claudia</w:t>
      </w:r>
      <w:r>
        <w:rPr>
          <w:rStyle w:val="FootnoteReference"/>
        </w:rPr>
        <w:footnoteReference w:id="15888"/>
      </w:r>
      <w:r>
        <w:t xml:space="preserve">, and all the brothers.</w:t>
      </w:r>
      <w:r>
        <w:rPr>
          <w:rStyle w:val="FootnoteReference"/>
        </w:rPr>
        <w:footnoteReference w:id="15889"/>
      </w:r>
      <w:r>
        <w:t xml:space="preserve">{{field-off:Bible}}</w:t>
      </w:r>
    </w:p>
    <w:p>
      <w:r>
        <w:rPr>
          <w:sz w:val="18"/>
          <w:color w:val="777777"/>
        </w:rPr>
        <w:t xml:space="preserve">[[@Bible:2 Timothy 4:22]] </w:t>
      </w:r>
      <w:r>
        <w:rPr>
          <w:b/>
        </w:rPr>
        <w:t xml:space="preserve">22 </w:t>
      </w:r>
      <w:r>
        <w:t xml:space="preserve"> {{field-on:Bible}}</w:t>
      </w:r>
      <w:r>
        <w:t xml:space="preserve">The Lord</w:t>
      </w:r>
      <w:r>
        <w:rPr>
          <w:rStyle w:val="FootnoteReference"/>
        </w:rPr>
        <w:footnoteReference w:id="15890"/>
      </w:r>
      <w:r>
        <w:t xml:space="preserve"> Jesus Christ be with your spirit. Grace</w:t>
      </w:r>
      <w:r>
        <w:rPr>
          <w:rStyle w:val="FootnoteReference"/>
        </w:rPr>
        <w:footnoteReference w:id="15891"/>
      </w:r>
      <w:r>
        <w:t xml:space="preserve"> be with you. Amen.</w:t>
      </w:r>
      <w:r>
        <w:t xml:space="preserve">{{field-off:Bible}}</w:t>
      </w:r>
    </w:p>
    <w:p>
      <w:r>
        <w:br w:type="page"/>
      </w:r>
    </w:p>
    <w:p>
      <w:pPr>
        <w:pStyle w:val="Heading1"/>
      </w:pPr>
      <w:r>
        <w:t xml:space="preserve">Titus</w:t>
      </w:r>
    </w:p>
    <w:p>
      <w:pPr>
        <w:pStyle w:val="Heading2"/>
      </w:pPr>
      <w:r>
        <w:t xml:space="preserve">Titus Preface</w:t>
      </w:r>
    </w:p>
    <w:p>
      <w:r>
        <w:rPr>
          <w:b/>
        </w:rPr>
        <w:t xml:space="preserve">Author and Attribution. </w:t>
      </w:r>
      <w:r>
        <w:t xml:space="preserve">Paul the apostle</w:t>
      </w:r>
    </w:p>
    <w:p>
      <w:r>
        <w:rPr>
          <w:b/>
        </w:rPr>
        <w:t xml:space="preserve">Authorship Basis. </w:t>
      </w:r>
      <w:r>
        <w:t xml:space="preserve">The opening identifies Paul, and conservative scholarship receives Titus as Pauline.</w:t>
      </w:r>
    </w:p>
    <w:p>
      <w:r>
        <w:rPr>
          <w:b/>
        </w:rPr>
        <w:t xml:space="preserve">Jesus / NT Attribution. </w:t>
      </w:r>
      <w:r>
        <w:t xml:space="preserve">Its personal directions and pastoral instruction fit the same post-Acts missionary horizon as 1 Timothy.</w:t>
      </w:r>
    </w:p>
    <w:p>
      <w:r>
        <w:rPr>
          <w:b/>
        </w:rPr>
        <w:t xml:space="preserve">Composition Date. </w:t>
      </w:r>
      <w:r>
        <w:t xml:space="preserve">mid-60s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Pastoral letter for church order and godly living in Crete.</w:t>
      </w:r>
    </w:p>
    <w:p>
      <w:r>
        <w:rPr>
          <w:b/>
        </w:rPr>
        <w:t xml:space="preserve">Purpose. </w:t>
      </w:r>
      <w:r>
        <w:t xml:space="preserve">To establish qualified leadership, oppose false teachers, and adorn the doctrine of God with good works.</w:t>
      </w:r>
    </w:p>
    <w:p>
      <w:r>
        <w:rPr>
          <w:b/>
        </w:rPr>
        <w:t xml:space="preserve">Key Themes. </w:t>
      </w:r>
      <w:r>
        <w:t xml:space="preserve">leadership; good works; sound doctrine; grace; order</w:t>
      </w:r>
    </w:p>
    <w:p>
      <w:r>
        <w:rPr>
          <w:b/>
        </w:rPr>
        <w:t xml:space="preserve">Outline. </w:t>
      </w:r>
      <w:r>
        <w:t xml:space="preserve">Leadership and rebuke 1; fitting conduct 2; grace and good works 3.</w:t>
      </w:r>
    </w:p>
    <w:p>
      <w:r>
        <w:rPr>
          <w:b/>
        </w:rPr>
        <w:t xml:space="preserve">Earliest Witnesses. </w:t>
      </w:r>
      <w:r>
        <w:t xml:space="preserve">Frag. Papyrus 32 preserves a small early Titus witness 3rd century AD | Subst. Major uncials preserve the earliest substantial Titus text 4th century AD | Heb. No complete Hebrew original survives n/a | Gk. Codex Sinaiticus and Codex Alexandrinus preserve complete Greek Titus 4th-5th century AD</w:t>
      </w:r>
    </w:p>
    <w:p>
      <w:r>
        <w:rPr>
          <w:b/>
        </w:rPr>
        <w:t xml:space="preserve">Earliest External Attestation. </w:t>
      </w:r>
      <w:r>
        <w:t xml:space="preserve">Likely echoed in early fathers by Clement of Alexandria or later fathers (late 2nd century AD)</w:t>
      </w:r>
    </w:p>
    <w:p>
      <w:r>
        <w:rPr>
          <w:b/>
        </w:rPr>
        <w:t xml:space="preserve">Textual Notes. </w:t>
      </w:r>
      <w:r>
        <w:t xml:space="preserve">Titus is textually stable overall and closely linked to the Pastoral corpus.</w:t>
      </w:r>
    </w:p>
    <w:p>
      <w:r>
        <w:rPr>
          <w:b/>
        </w:rPr>
        <w:t xml:space="preserve">Conservative Notes. </w:t>
      </w:r>
      <w:r>
        <w:t xml:space="preserve">This edition receives Titus as authentic Pauline pastoral direction.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[[@Bible:Titus 1:1]] </w:t>
      </w:r>
      <w:r>
        <w:rPr>
          <w:b/>
        </w:rPr>
        <w:t xml:space="preserve">1 </w:t>
      </w:r>
      <w:r>
        <w:t xml:space="preserve"> {{field-on:Bible}}</w:t>
      </w:r>
      <w:r>
        <w:t xml:space="preserve">Paul</w:t>
      </w:r>
      <w:r>
        <w:rPr>
          <w:rStyle w:val="FootnoteReference"/>
        </w:rPr>
        <w:footnoteReference w:id="15892"/>
      </w:r>
      <w:r>
        <w:t xml:space="preserve">, a slave of God</w:t>
      </w:r>
      <w:r>
        <w:rPr>
          <w:rStyle w:val="FootnoteReference"/>
        </w:rPr>
        <w:footnoteReference w:id="15893"/>
      </w:r>
      <w:r>
        <w:t xml:space="preserve">, and an apostle of Jesus</w:t>
      </w:r>
      <w:r>
        <w:rPr>
          <w:rStyle w:val="FootnoteReference"/>
        </w:rPr>
        <w:footnoteReference w:id="15894"/>
      </w:r>
      <w:r>
        <w:t xml:space="preserve"> Christ</w:t>
      </w:r>
      <w:r>
        <w:rPr>
          <w:rStyle w:val="FootnoteReference"/>
        </w:rPr>
        <w:footnoteReference w:id="15895"/>
      </w:r>
      <w:r>
        <w:t xml:space="preserve">, according to the faith</w:t>
      </w:r>
      <w:r>
        <w:rPr>
          <w:rStyle w:val="FootnoteReference"/>
        </w:rPr>
        <w:footnoteReference w:id="15896"/>
      </w:r>
      <w:r>
        <w:t xml:space="preserve"> of God's elect, and the acknowledging</w:t>
      </w:r>
      <w:r>
        <w:rPr>
          <w:rStyle w:val="FootnoteReference"/>
        </w:rPr>
        <w:footnoteReference w:id="15897"/>
      </w:r>
      <w:r>
        <w:t xml:space="preserve"> of the truth which is after godliness;</w:t>
      </w:r>
      <w:r>
        <w:rPr>
          <w:rStyle w:val="FootnoteReference"/>
        </w:rPr>
        <w:footnoteReference w:id="15898"/>
      </w:r>
      <w:r>
        <w:rPr>
          <w:rStyle w:val="FootnoteReference"/>
        </w:rPr>
        <w:footnoteReference w:id="15899"/>
      </w:r>
      <w:r>
        <w:rPr>
          <w:rStyle w:val="FootnoteReference"/>
        </w:rPr>
        <w:footnoteReference w:id="15900"/>
      </w:r>
      <w:r>
        <w:rPr>
          <w:rStyle w:val="FootnoteReference"/>
        </w:rPr>
        <w:footnoteReference w:id="15901"/>
      </w:r>
      <w:r>
        <w:t xml:space="preserve">{{field-off:Bible}}</w:t>
      </w:r>
    </w:p>
    <w:p>
      <w:r>
        <w:rPr>
          <w:sz w:val="18"/>
          <w:color w:val="777777"/>
        </w:rPr>
        <w:t xml:space="preserve">[[@Bible:Titus 1:2]] </w:t>
      </w:r>
      <w:r>
        <w:rPr>
          <w:b/>
        </w:rPr>
        <w:t xml:space="preserve">2 </w:t>
      </w:r>
      <w:r>
        <w:t xml:space="preserve"> {{field-on:Bible}}</w:t>
      </w:r>
      <w:r>
        <w:t xml:space="preserve">in hope</w:t>
      </w:r>
      <w:r>
        <w:rPr>
          <w:rStyle w:val="FootnoteReference"/>
        </w:rPr>
        <w:footnoteReference w:id="15902"/>
      </w:r>
      <w:r>
        <w:t xml:space="preserve"> of eternal</w:t>
      </w:r>
      <w:r>
        <w:rPr>
          <w:rStyle w:val="FootnoteReference"/>
        </w:rPr>
        <w:footnoteReference w:id="15903"/>
      </w:r>
      <w:r>
        <w:t xml:space="preserve"> life, which God, who cannot lie, promised</w:t>
      </w:r>
      <w:r>
        <w:rPr>
          <w:rStyle w:val="FootnoteReference"/>
        </w:rPr>
        <w:footnoteReference w:id="15904"/>
      </w:r>
      <w:r>
        <w:t xml:space="preserve"> before eternal times;</w:t>
      </w:r>
      <w:r>
        <w:rPr>
          <w:rStyle w:val="FootnoteReference"/>
        </w:rPr>
        <w:footnoteReference w:id="15905"/>
      </w:r>
      <w:r>
        <w:t xml:space="preserve">{{field-off:Bible}}</w:t>
      </w:r>
    </w:p>
    <w:p>
      <w:r>
        <w:rPr>
          <w:sz w:val="18"/>
          <w:color w:val="777777"/>
        </w:rPr>
        <w:t xml:space="preserve">[[@Bible:Titus 1:3]] </w:t>
      </w:r>
      <w:r>
        <w:rPr>
          <w:b/>
        </w:rPr>
        <w:t xml:space="preserve">3 </w:t>
      </w:r>
      <w:r>
        <w:t xml:space="preserve"> {{field-on:Bible}}</w:t>
      </w:r>
      <w:r>
        <w:t xml:space="preserve">But has in due times manifested</w:t>
      </w:r>
      <w:r>
        <w:rPr>
          <w:rStyle w:val="FootnoteReference"/>
        </w:rPr>
        <w:footnoteReference w:id="15906"/>
      </w:r>
      <w:r>
        <w:t xml:space="preserve"> his word through preaching, which is committed to me according to the commandment of God our Savior;</w:t>
      </w:r>
      <w:r>
        <w:rPr>
          <w:rStyle w:val="FootnoteReference"/>
        </w:rPr>
        <w:footnoteReference w:id="15907"/>
      </w:r>
      <w:r>
        <w:rPr>
          <w:rStyle w:val="FootnoteReference"/>
        </w:rPr>
        <w:footnoteReference w:id="15908"/>
      </w:r>
      <w:r>
        <w:t xml:space="preserve">{{field-off:Bible}}</w:t>
      </w:r>
    </w:p>
    <w:p>
      <w:r>
        <w:rPr>
          <w:sz w:val="18"/>
          <w:color w:val="777777"/>
        </w:rPr>
        <w:t xml:space="preserve">[[@Bible:Titus 1:4]] </w:t>
      </w:r>
      <w:r>
        <w:rPr>
          <w:b/>
        </w:rPr>
        <w:t xml:space="preserve">4 </w:t>
      </w:r>
      <w:r>
        <w:t xml:space="preserve"> {{field-on:Bible}}</w:t>
      </w:r>
      <w:r>
        <w:t xml:space="preserve">To Titus</w:t>
      </w:r>
      <w:r>
        <w:rPr>
          <w:rStyle w:val="FootnoteReference"/>
        </w:rPr>
        <w:footnoteReference w:id="15909"/>
      </w:r>
      <w:r>
        <w:t xml:space="preserve">, my own son after the common</w:t>
      </w:r>
      <w:r>
        <w:rPr>
          <w:rStyle w:val="FootnoteReference"/>
        </w:rPr>
        <w:footnoteReference w:id="15910"/>
      </w:r>
      <w:r>
        <w:t xml:space="preserve"> faith: Grace</w:t>
      </w:r>
      <w:r>
        <w:rPr>
          <w:rStyle w:val="FootnoteReference"/>
        </w:rPr>
        <w:footnoteReference w:id="15911"/>
      </w:r>
      <w:r>
        <w:t xml:space="preserve">, mercy, and peace, from God the Father and the Lord Jesus Christ our Savior.</w:t>
      </w:r>
      <w:r>
        <w:rPr>
          <w:rStyle w:val="FootnoteReference"/>
        </w:rPr>
        <w:footnoteReference w:id="15912"/>
      </w:r>
      <w:r>
        <w:rPr>
          <w:rStyle w:val="FootnoteReference"/>
        </w:rPr>
        <w:footnoteReference w:id="15913"/>
      </w:r>
      <w:r>
        <w:rPr>
          <w:rStyle w:val="FootnoteReference"/>
        </w:rPr>
        <w:footnoteReference w:id="15914"/>
      </w:r>
      <w:r>
        <w:t xml:space="preserve">{{field-off:Bible}}</w:t>
      </w:r>
    </w:p>
    <w:p>
      <w:r>
        <w:rPr>
          <w:sz w:val="18"/>
          <w:color w:val="777777"/>
        </w:rPr>
        <w:t xml:space="preserve">[[@Bible:Titus 1:5]] </w:t>
      </w:r>
      <w:r>
        <w:rPr>
          <w:b/>
        </w:rPr>
        <w:t xml:space="preserve">5 </w:t>
      </w:r>
      <w:r>
        <w:t xml:space="preserve"> {{field-on:Bible}}</w:t>
      </w:r>
      <w:r>
        <w:t xml:space="preserve">For this cause I left you in Crete</w:t>
      </w:r>
      <w:r>
        <w:rPr>
          <w:rStyle w:val="FootnoteReference"/>
        </w:rPr>
        <w:footnoteReference w:id="15915"/>
      </w:r>
      <w:r>
        <w:t xml:space="preserve">, that you should set in order the things that are lacking, and appoint elders in every city, as I directed you:</w:t>
      </w:r>
      <w:r>
        <w:rPr>
          <w:rStyle w:val="FootnoteReference"/>
        </w:rPr>
        <w:footnoteReference w:id="15916"/>
      </w:r>
      <w:r>
        <w:rPr>
          <w:rStyle w:val="FootnoteReference"/>
        </w:rPr>
        <w:footnoteReference w:id="15917"/>
      </w:r>
      <w:r>
        <w:rPr>
          <w:rStyle w:val="FootnoteReference"/>
        </w:rPr>
        <w:footnoteReference w:id="15918"/>
      </w:r>
      <w:r>
        <w:rPr>
          <w:rStyle w:val="FootnoteReference"/>
        </w:rPr>
        <w:footnoteReference w:id="15919"/>
      </w:r>
      <w:r>
        <w:t xml:space="preserve">{{field-off:Bible}}</w:t>
      </w:r>
    </w:p>
    <w:p>
      <w:r>
        <w:rPr>
          <w:sz w:val="18"/>
          <w:color w:val="777777"/>
        </w:rPr>
        <w:t xml:space="preserve">[[@Bible:Titus 1:6]] </w:t>
      </w:r>
      <w:r>
        <w:rPr>
          <w:b/>
        </w:rPr>
        <w:t xml:space="preserve">6 </w:t>
      </w:r>
      <w:r>
        <w:t xml:space="preserve"> {{field-on:Bible}}</w:t>
      </w:r>
      <w:r>
        <w:t xml:space="preserve">if anyone is blameless, the husband</w:t>
      </w:r>
      <w:r>
        <w:rPr>
          <w:rStyle w:val="FootnoteReference"/>
        </w:rPr>
        <w:footnoteReference w:id="15920"/>
      </w:r>
      <w:r>
        <w:t xml:space="preserve"> of one wife, having faithful children not accused of dissipation or insubordination.</w:t>
      </w:r>
      <w:r>
        <w:rPr>
          <w:rStyle w:val="FootnoteReference"/>
        </w:rPr>
        <w:footnoteReference w:id="15921"/>
      </w:r>
      <w:r>
        <w:rPr>
          <w:rStyle w:val="FootnoteReference"/>
        </w:rPr>
        <w:footnoteReference w:id="15922"/>
      </w:r>
      <w:r>
        <w:rPr>
          <w:rStyle w:val="FootnoteReference"/>
        </w:rPr>
        <w:footnoteReference w:id="15923"/>
      </w:r>
      <w:r>
        <w:t xml:space="preserve">{{field-off:Bible}}</w:t>
      </w:r>
    </w:p>
    <w:p>
      <w:r>
        <w:rPr>
          <w:sz w:val="18"/>
          <w:color w:val="777777"/>
        </w:rPr>
        <w:t xml:space="preserve">[[@Bible:Titus 1:7]] </w:t>
      </w:r>
      <w:r>
        <w:rPr>
          <w:b/>
        </w:rPr>
        <w:t xml:space="preserve">7 </w:t>
      </w:r>
      <w:r>
        <w:t xml:space="preserve"> {{field-on:Bible}}</w:t>
      </w:r>
      <w:r>
        <w:t xml:space="preserve">For an overseer must be blameless, as the steward of God; not self-willed, not soon</w:t>
      </w:r>
      <w:r>
        <w:rPr>
          <w:rStyle w:val="FootnoteReference"/>
        </w:rPr>
        <w:footnoteReference w:id="15924"/>
      </w:r>
      <w:r>
        <w:t xml:space="preserve"> angry, not given to wine</w:t>
      </w:r>
      <w:r>
        <w:rPr>
          <w:rStyle w:val="FootnoteReference"/>
        </w:rPr>
        <w:footnoteReference w:id="15925"/>
      </w:r>
      <w:r>
        <w:t xml:space="preserve">, not an attacker, not given to filthy</w:t>
      </w:r>
      <w:r>
        <w:rPr>
          <w:rStyle w:val="FootnoteReference"/>
        </w:rPr>
        <w:footnoteReference w:id="15926"/>
      </w:r>
      <w:r>
        <w:t xml:space="preserve"> illegal gain;</w:t>
      </w:r>
      <w:r>
        <w:rPr>
          <w:rStyle w:val="FootnoteReference"/>
        </w:rPr>
        <w:footnoteReference w:id="15927"/>
      </w:r>
      <w:r>
        <w:rPr>
          <w:rStyle w:val="FootnoteReference"/>
        </w:rPr>
        <w:footnoteReference w:id="15928"/>
      </w:r>
      <w:r>
        <w:rPr>
          <w:rStyle w:val="FootnoteReference"/>
        </w:rPr>
        <w:footnoteReference w:id="15929"/>
      </w:r>
      <w:r>
        <w:rPr>
          <w:rStyle w:val="FootnoteReference"/>
        </w:rPr>
        <w:footnoteReference w:id="15930"/>
      </w:r>
      <w:r>
        <w:t xml:space="preserve">{{field-off:Bible}}</w:t>
      </w:r>
    </w:p>
    <w:p>
      <w:r>
        <w:rPr>
          <w:sz w:val="18"/>
          <w:color w:val="777777"/>
        </w:rPr>
        <w:t xml:space="preserve">[[@Bible:Titus 1:8]] </w:t>
      </w:r>
      <w:r>
        <w:rPr>
          <w:b/>
        </w:rPr>
        <w:t xml:space="preserve">8 </w:t>
      </w:r>
      <w:r>
        <w:t xml:space="preserve"> {{field-on:Bible}}</w:t>
      </w:r>
      <w:r>
        <w:t xml:space="preserve">but hospitable, a lover of good</w:t>
      </w:r>
      <w:r>
        <w:rPr>
          <w:rStyle w:val="FootnoteReference"/>
        </w:rPr>
        <w:footnoteReference w:id="15931"/>
      </w:r>
      <w:r>
        <w:t xml:space="preserve">, sober</w:t>
      </w:r>
      <w:r>
        <w:rPr>
          <w:rStyle w:val="FootnoteReference"/>
        </w:rPr>
        <w:footnoteReference w:id="15932"/>
      </w:r>
      <w:r>
        <w:t xml:space="preserve">-minded, just, holy, self-controlled;</w:t>
      </w:r>
      <w:r>
        <w:rPr>
          <w:rStyle w:val="FootnoteReference"/>
        </w:rPr>
        <w:footnoteReference w:id="15933"/>
      </w:r>
      <w:r>
        <w:t xml:space="preserve">{{field-off:Bible}}</w:t>
      </w:r>
    </w:p>
    <w:p>
      <w:r>
        <w:rPr>
          <w:sz w:val="18"/>
          <w:color w:val="777777"/>
        </w:rPr>
        <w:t xml:space="preserve">[[@Bible:Titus 1:9]] </w:t>
      </w:r>
      <w:r>
        <w:rPr>
          <w:b/>
        </w:rPr>
        <w:t xml:space="preserve">9 </w:t>
      </w:r>
      <w:r>
        <w:t xml:space="preserve"> {{field-on:Bible}}</w:t>
      </w:r>
      <w:r>
        <w:t xml:space="preserve">Holding</w:t>
      </w:r>
      <w:r>
        <w:rPr>
          <w:rStyle w:val="FootnoteReference"/>
        </w:rPr>
        <w:footnoteReference w:id="15934"/>
      </w:r>
      <w:r>
        <w:t xml:space="preserve"> fast</w:t>
      </w:r>
      <w:r>
        <w:rPr>
          <w:rStyle w:val="FootnoteReference"/>
        </w:rPr>
        <w:footnoteReference w:id="15935"/>
      </w:r>
      <w:r>
        <w:t xml:space="preserve"> the faithful word as he has been taught, that he may be able by sound</w:t>
      </w:r>
      <w:r>
        <w:rPr>
          <w:rStyle w:val="FootnoteReference"/>
        </w:rPr>
        <w:footnoteReference w:id="15936"/>
      </w:r>
      <w:r>
        <w:t xml:space="preserve"> doctrine both to exhort and to convince</w:t>
      </w:r>
      <w:r>
        <w:rPr>
          <w:rStyle w:val="FootnoteReference"/>
        </w:rPr>
        <w:footnoteReference w:id="15937"/>
      </w:r>
      <w:r>
        <w:t xml:space="preserve"> the opponents.</w:t>
      </w:r>
      <w:r>
        <w:t xml:space="preserve">{{field-off:Bible}}</w:t>
      </w:r>
    </w:p>
    <w:p>
      <w:r>
        <w:rPr>
          <w:sz w:val="18"/>
          <w:color w:val="777777"/>
        </w:rPr>
        <w:t xml:space="preserve">[[@Bible:Titus 1:10]] </w:t>
      </w:r>
      <w:r>
        <w:rPr>
          <w:b/>
        </w:rPr>
        <w:t xml:space="preserve">10 </w:t>
      </w:r>
      <w:r>
        <w:t xml:space="preserve"> {{field-on:Bible}}</w:t>
      </w:r>
      <w:r>
        <w:t xml:space="preserve">For there are many unruly men, vain talkers and deceivers, especially those of the circumcision:</w:t>
      </w:r>
      <w:r>
        <w:rPr>
          <w:rStyle w:val="FootnoteReference"/>
        </w:rPr>
        <w:footnoteReference w:id="15938"/>
      </w:r>
      <w:r>
        <w:t xml:space="preserve">{{field-off:Bible}}</w:t>
      </w:r>
    </w:p>
    <w:p>
      <w:r>
        <w:rPr>
          <w:sz w:val="18"/>
          <w:color w:val="777777"/>
        </w:rPr>
        <w:t xml:space="preserve">[[@Bible:Titus 1:11]] </w:t>
      </w:r>
      <w:r>
        <w:rPr>
          <w:b/>
        </w:rPr>
        <w:t xml:space="preserve">11 </w:t>
      </w:r>
      <w:r>
        <w:t xml:space="preserve"> {{field-on:Bible}}</w:t>
      </w:r>
      <w:r>
        <w:t xml:space="preserve">whose mouths</w:t>
      </w:r>
      <w:r>
        <w:rPr>
          <w:rStyle w:val="FootnoteReference"/>
        </w:rPr>
        <w:footnoteReference w:id="15939"/>
      </w:r>
      <w:r>
        <w:t xml:space="preserve"> must be stopped, who overturn whole houses, teaching things which they ought not, for shameful gain's sake.</w:t>
      </w:r>
      <w:r>
        <w:rPr>
          <w:rStyle w:val="FootnoteReference"/>
        </w:rPr>
        <w:footnoteReference w:id="15940"/>
      </w:r>
      <w:r>
        <w:rPr>
          <w:rStyle w:val="FootnoteReference"/>
        </w:rPr>
        <w:footnoteReference w:id="15941"/>
      </w:r>
      <w:r>
        <w:t xml:space="preserve">{{field-off:Bible}}</w:t>
      </w:r>
    </w:p>
    <w:p>
      <w:r>
        <w:rPr>
          <w:sz w:val="18"/>
          <w:color w:val="777777"/>
        </w:rPr>
        <w:t xml:space="preserve">[[@Bible:Titus 1:12]] </w:t>
      </w:r>
      <w:r>
        <w:rPr>
          <w:b/>
        </w:rPr>
        <w:t xml:space="preserve">12 </w:t>
      </w:r>
      <w:r>
        <w:t xml:space="preserve"> {{field-on:Bible}}</w:t>
      </w:r>
      <w:r>
        <w:t xml:space="preserve">One of themselves, a prophet of their own, said, Cretans</w:t>
      </w:r>
      <w:r>
        <w:rPr>
          <w:rStyle w:val="FootnoteReference"/>
        </w:rPr>
        <w:footnoteReference w:id="15942"/>
      </w:r>
      <w:r>
        <w:t xml:space="preserve"> are always liars</w:t>
      </w:r>
      <w:r>
        <w:rPr>
          <w:rStyle w:val="FootnoteReference"/>
        </w:rPr>
        <w:footnoteReference w:id="15943"/>
      </w:r>
      <w:r>
        <w:t xml:space="preserve">, evil beasts, idle bellies.</w:t>
      </w:r>
      <w:r>
        <w:rPr>
          <w:rStyle w:val="FootnoteReference"/>
        </w:rPr>
        <w:footnoteReference w:id="15944"/>
      </w:r>
      <w:r>
        <w:t xml:space="preserve">{{field-off:Bible}}</w:t>
      </w:r>
    </w:p>
    <w:p>
      <w:r>
        <w:rPr>
          <w:sz w:val="18"/>
          <w:color w:val="777777"/>
        </w:rPr>
        <w:t xml:space="preserve">[[@Bible:Titus 1:13]] </w:t>
      </w:r>
      <w:r>
        <w:rPr>
          <w:b/>
        </w:rPr>
        <w:t xml:space="preserve">13 </w:t>
      </w:r>
      <w:r>
        <w:t xml:space="preserve"> {{field-on:Bible}}</w:t>
      </w:r>
      <w:r>
        <w:t xml:space="preserve">This witness is true. Therefore rebuke</w:t>
      </w:r>
      <w:r>
        <w:rPr>
          <w:rStyle w:val="FootnoteReference"/>
        </w:rPr>
        <w:footnoteReference w:id="15945"/>
      </w:r>
      <w:r>
        <w:t xml:space="preserve"> them sharply, that they may be sound in the faith;</w:t>
      </w:r>
      <w:r>
        <w:t xml:space="preserve">{{field-off:Bible}}</w:t>
      </w:r>
    </w:p>
    <w:p>
      <w:r>
        <w:rPr>
          <w:sz w:val="18"/>
          <w:color w:val="777777"/>
        </w:rPr>
        <w:t xml:space="preserve">[[@Bible:Titus 1:14]] </w:t>
      </w:r>
      <w:r>
        <w:rPr>
          <w:b/>
        </w:rPr>
        <w:t xml:space="preserve">14 </w:t>
      </w:r>
      <w:r>
        <w:t xml:space="preserve"> {{field-on:Bible}}</w:t>
      </w:r>
      <w:r>
        <w:t xml:space="preserve">not giving heed to Jewish</w:t>
      </w:r>
      <w:r>
        <w:rPr>
          <w:rStyle w:val="FootnoteReference"/>
        </w:rPr>
        <w:footnoteReference w:id="15946"/>
      </w:r>
      <w:r>
        <w:t xml:space="preserve"> fables, and commandments</w:t>
      </w:r>
      <w:r>
        <w:rPr>
          <w:rStyle w:val="FootnoteReference"/>
        </w:rPr>
        <w:footnoteReference w:id="15947"/>
      </w:r>
      <w:r>
        <w:t xml:space="preserve"> of men who turn</w:t>
      </w:r>
      <w:r>
        <w:rPr>
          <w:rStyle w:val="FootnoteReference"/>
        </w:rPr>
        <w:footnoteReference w:id="15948"/>
      </w:r>
      <w:r>
        <w:t xml:space="preserve"> away from the truth.</w:t>
      </w:r>
      <w:r>
        <w:t xml:space="preserve">{{field-off:Bible}}</w:t>
      </w:r>
    </w:p>
    <w:p>
      <w:r>
        <w:rPr>
          <w:sz w:val="18"/>
          <w:color w:val="777777"/>
        </w:rPr>
        <w:t xml:space="preserve">[[@Bible:Titus 1:15]] </w:t>
      </w:r>
      <w:r>
        <w:rPr>
          <w:b/>
        </w:rPr>
        <w:t xml:space="preserve">15 </w:t>
      </w:r>
      <w:r>
        <w:t xml:space="preserve"> {{field-on:Bible}}</w:t>
      </w:r>
      <w:r>
        <w:t xml:space="preserve">To the pure</w:t>
      </w:r>
      <w:r>
        <w:rPr>
          <w:rStyle w:val="FootnoteReference"/>
        </w:rPr>
        <w:footnoteReference w:id="15949"/>
      </w:r>
      <w:r>
        <w:t xml:space="preserve"> all things are pure: but to those who are defiled and unbelieving is nothing pure; but even their</w:t>
      </w:r>
      <w:r>
        <w:rPr>
          <w:rStyle w:val="FootnoteReference"/>
        </w:rPr>
        <w:footnoteReference w:id="15950"/>
      </w:r>
      <w:r>
        <w:t xml:space="preserve"> mind and conscience is defiled.</w:t>
      </w:r>
      <w:r>
        <w:rPr>
          <w:rStyle w:val="FootnoteReference"/>
        </w:rPr>
        <w:footnoteReference w:id="15951"/>
      </w:r>
      <w:r>
        <w:t xml:space="preserve">{{field-off:Bible}}</w:t>
      </w:r>
    </w:p>
    <w:p>
      <w:r>
        <w:rPr>
          <w:sz w:val="18"/>
          <w:color w:val="777777"/>
        </w:rPr>
        <w:t xml:space="preserve">[[@Bible:Titus 1:16]] </w:t>
      </w:r>
      <w:r>
        <w:rPr>
          <w:b/>
        </w:rPr>
        <w:t xml:space="preserve">16 </w:t>
      </w:r>
      <w:r>
        <w:t xml:space="preserve"> {{field-on:Bible}}</w:t>
      </w:r>
      <w:r>
        <w:t xml:space="preserve">They profess</w:t>
      </w:r>
      <w:r>
        <w:rPr>
          <w:rStyle w:val="FootnoteReference"/>
        </w:rPr>
        <w:footnoteReference w:id="15952"/>
      </w:r>
      <w:r>
        <w:t xml:space="preserve"> that they know God; but in works they deny him, being abominable, and disobedient</w:t>
      </w:r>
      <w:r>
        <w:rPr>
          <w:rStyle w:val="FootnoteReference"/>
        </w:rPr>
        <w:footnoteReference w:id="15953"/>
      </w:r>
      <w:r>
        <w:t xml:space="preserve">, and to every good work reprobate.</w:t>
      </w:r>
      <w:r>
        <w:rPr>
          <w:rStyle w:val="FootnoteReference"/>
        </w:rPr>
        <w:footnoteReference w:id="1595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[[@Bible:Titus 2:1]] </w:t>
      </w:r>
      <w:r>
        <w:rPr>
          <w:b/>
        </w:rPr>
        <w:t xml:space="preserve">1 </w:t>
      </w:r>
      <w:r>
        <w:t xml:space="preserve"> {{field-on:Bible}}</w:t>
      </w:r>
      <w:r>
        <w:t xml:space="preserve">But speak the things which befit sound teaching:</w:t>
      </w:r>
      <w:r>
        <w:rPr>
          <w:rStyle w:val="FootnoteReference"/>
        </w:rPr>
        <w:footnoteReference w:id="15955"/>
      </w:r>
      <w:r>
        <w:t xml:space="preserve">{{field-off:Bible}}</w:t>
      </w:r>
    </w:p>
    <w:p>
      <w:r>
        <w:rPr>
          <w:sz w:val="18"/>
          <w:color w:val="777777"/>
        </w:rPr>
        <w:t xml:space="preserve">[[@Bible:Titus 2:2]] </w:t>
      </w:r>
      <w:r>
        <w:rPr>
          <w:b/>
        </w:rPr>
        <w:t xml:space="preserve">2 </w:t>
      </w:r>
      <w:r>
        <w:t xml:space="preserve"> {{field-on:Bible}}</w:t>
      </w:r>
      <w:r>
        <w:t xml:space="preserve">That the aged men be sober</w:t>
      </w:r>
      <w:r>
        <w:rPr>
          <w:rStyle w:val="FootnoteReference"/>
        </w:rPr>
        <w:footnoteReference w:id="15956"/>
      </w:r>
      <w:r>
        <w:t xml:space="preserve">, grave</w:t>
      </w:r>
      <w:r>
        <w:rPr>
          <w:rStyle w:val="FootnoteReference"/>
        </w:rPr>
        <w:footnoteReference w:id="15957"/>
      </w:r>
      <w:r>
        <w:t xml:space="preserve">, temperate</w:t>
      </w:r>
      <w:r>
        <w:rPr>
          <w:rStyle w:val="FootnoteReference"/>
        </w:rPr>
        <w:footnoteReference w:id="15958"/>
      </w:r>
      <w:r>
        <w:t xml:space="preserve">, sound</w:t>
      </w:r>
      <w:r>
        <w:rPr>
          <w:rStyle w:val="FootnoteReference"/>
        </w:rPr>
        <w:footnoteReference w:id="15959"/>
      </w:r>
      <w:r>
        <w:t xml:space="preserve"> in faith, in love, in patience</w:t>
      </w:r>
      <w:r>
        <w:rPr>
          <w:rStyle w:val="FootnoteReference"/>
        </w:rPr>
        <w:footnoteReference w:id="15960"/>
      </w:r>
      <w:r>
        <w:t xml:space="preserve">.</w:t>
      </w:r>
      <w:r>
        <w:rPr>
          <w:rStyle w:val="FootnoteReference"/>
        </w:rPr>
        <w:footnoteReference w:id="15961"/>
      </w:r>
      <w:r>
        <w:t xml:space="preserve">{{field-off:Bible}}</w:t>
      </w:r>
    </w:p>
    <w:p>
      <w:r>
        <w:rPr>
          <w:sz w:val="18"/>
          <w:color w:val="777777"/>
        </w:rPr>
        <w:t xml:space="preserve">[[@Bible:Titus 2:3]] </w:t>
      </w:r>
      <w:r>
        <w:rPr>
          <w:b/>
        </w:rPr>
        <w:t xml:space="preserve">3 </w:t>
      </w:r>
      <w:r>
        <w:t xml:space="preserve"> {{field-on:Bible}}</w:t>
      </w:r>
      <w:r>
        <w:t xml:space="preserve">The aged women likewise, that they be in behavior as becomes holiness, not false accusers</w:t>
      </w:r>
      <w:r>
        <w:rPr>
          <w:rStyle w:val="FootnoteReference"/>
        </w:rPr>
        <w:footnoteReference w:id="15962"/>
      </w:r>
      <w:r>
        <w:t xml:space="preserve">, not given</w:t>
      </w:r>
      <w:r>
        <w:rPr>
          <w:rStyle w:val="FootnoteReference"/>
        </w:rPr>
        <w:footnoteReference w:id="15963"/>
      </w:r>
      <w:r>
        <w:t xml:space="preserve"> to much wine, teachers</w:t>
      </w:r>
      <w:r>
        <w:rPr>
          <w:rStyle w:val="FootnoteReference"/>
        </w:rPr>
        <w:footnoteReference w:id="15964"/>
      </w:r>
      <w:r>
        <w:t xml:space="preserve"> of good things;</w:t>
      </w:r>
      <w:r>
        <w:rPr>
          <w:rStyle w:val="FootnoteReference"/>
        </w:rPr>
        <w:footnoteReference w:id="15965"/>
      </w:r>
      <w:r>
        <w:t xml:space="preserve">{{field-off:Bible}}</w:t>
      </w:r>
    </w:p>
    <w:p>
      <w:r>
        <w:rPr>
          <w:sz w:val="18"/>
          <w:color w:val="777777"/>
        </w:rPr>
        <w:t xml:space="preserve">[[@Bible:Titus 2:4]] </w:t>
      </w:r>
      <w:r>
        <w:rPr>
          <w:b/>
        </w:rPr>
        <w:t xml:space="preserve">4 </w:t>
      </w:r>
      <w:r>
        <w:t xml:space="preserve"> {{field-on:Bible}}</w:t>
      </w:r>
      <w:r>
        <w:t xml:space="preserve">that they may train the young women to love their husbands</w:t>
      </w:r>
      <w:r>
        <w:rPr>
          <w:rStyle w:val="FootnoteReference"/>
        </w:rPr>
        <w:footnoteReference w:id="15966"/>
      </w:r>
      <w:r>
        <w:t xml:space="preserve">, to love their children,</w:t>
      </w:r>
      <w:r>
        <w:rPr>
          <w:rStyle w:val="FootnoteReference"/>
        </w:rPr>
        <w:footnoteReference w:id="15967"/>
      </w:r>
      <w:r>
        <w:rPr>
          <w:rStyle w:val="FootnoteReference"/>
        </w:rPr>
        <w:footnoteReference w:id="15968"/>
      </w:r>
      <w:r>
        <w:t xml:space="preserve">{{field-off:Bible}}</w:t>
      </w:r>
    </w:p>
    <w:p>
      <w:r>
        <w:rPr>
          <w:sz w:val="18"/>
          <w:color w:val="777777"/>
        </w:rPr>
        <w:t xml:space="preserve">[[@Bible:Titus 2:5]] </w:t>
      </w:r>
      <w:r>
        <w:rPr>
          <w:b/>
        </w:rPr>
        <w:t xml:space="preserve">5 </w:t>
      </w:r>
      <w:r>
        <w:t xml:space="preserve"> {{field-on:Bible}}</w:t>
      </w:r>
      <w:r>
        <w:t xml:space="preserve">To be discreet</w:t>
      </w:r>
      <w:r>
        <w:rPr>
          <w:rStyle w:val="FootnoteReference"/>
        </w:rPr>
        <w:footnoteReference w:id="15969"/>
      </w:r>
      <w:r>
        <w:t xml:space="preserve">, chaste, keepers</w:t>
      </w:r>
      <w:r>
        <w:rPr>
          <w:rStyle w:val="FootnoteReference"/>
        </w:rPr>
        <w:footnoteReference w:id="15970"/>
      </w:r>
      <w:r>
        <w:t xml:space="preserve"> at home, good</w:t>
      </w:r>
      <w:r>
        <w:rPr>
          <w:rStyle w:val="FootnoteReference"/>
        </w:rPr>
        <w:footnoteReference w:id="15971"/>
      </w:r>
      <w:r>
        <w:t xml:space="preserve">, obedient</w:t>
      </w:r>
      <w:r>
        <w:rPr>
          <w:rStyle w:val="FootnoteReference"/>
        </w:rPr>
        <w:footnoteReference w:id="15972"/>
      </w:r>
      <w:r>
        <w:t xml:space="preserve"> to their own husbands, that the word of God</w:t>
      </w:r>
      <w:r>
        <w:rPr>
          <w:rStyle w:val="FootnoteReference"/>
        </w:rPr>
        <w:footnoteReference w:id="15973"/>
      </w:r>
      <w:r>
        <w:t xml:space="preserve"> be not blasphemed.</w:t>
      </w:r>
      <w:r>
        <w:rPr>
          <w:rStyle w:val="FootnoteReference"/>
        </w:rPr>
        <w:footnoteReference w:id="15974"/>
      </w:r>
      <w:r>
        <w:rPr>
          <w:rStyle w:val="FootnoteReference"/>
        </w:rPr>
        <w:footnoteReference w:id="15975"/>
      </w:r>
      <w:r>
        <w:t xml:space="preserve">{{field-off:Bible}}</w:t>
      </w:r>
    </w:p>
    <w:p>
      <w:r>
        <w:rPr>
          <w:sz w:val="18"/>
          <w:color w:val="777777"/>
        </w:rPr>
        <w:t xml:space="preserve">[[@Bible:Titus 2:6]] </w:t>
      </w:r>
      <w:r>
        <w:rPr>
          <w:b/>
        </w:rPr>
        <w:t xml:space="preserve">6 </w:t>
      </w:r>
      <w:r>
        <w:t xml:space="preserve"> {{field-on:Bible}}</w:t>
      </w:r>
      <w:r>
        <w:t xml:space="preserve">The younger men likewise exhort to be sober-minded.</w:t>
      </w:r>
      <w:r>
        <w:rPr>
          <w:rStyle w:val="FootnoteReference"/>
        </w:rPr>
        <w:footnoteReference w:id="15976"/>
      </w:r>
      <w:r>
        <w:rPr>
          <w:rStyle w:val="FootnoteReference"/>
        </w:rPr>
        <w:footnoteReference w:id="15977"/>
      </w:r>
      <w:r>
        <w:t xml:space="preserve">{{field-off:Bible}}</w:t>
      </w:r>
    </w:p>
    <w:p>
      <w:r>
        <w:rPr>
          <w:sz w:val="18"/>
          <w:color w:val="777777"/>
        </w:rPr>
        <w:t xml:space="preserve">[[@Bible:Titus 2:7]] </w:t>
      </w:r>
      <w:r>
        <w:rPr>
          <w:b/>
        </w:rPr>
        <w:t xml:space="preserve">7 </w:t>
      </w:r>
      <w:r>
        <w:t xml:space="preserve"> {{field-on:Bible}}</w:t>
      </w:r>
      <w:r>
        <w:t xml:space="preserve">in all things showing yourself a pattern of good works: in teaching, incorruptness, dignity, sincerity</w:t>
      </w:r>
      <w:r>
        <w:rPr>
          <w:rStyle w:val="FootnoteReference"/>
        </w:rPr>
        <w:footnoteReference w:id="15978"/>
      </w:r>
      <w:r>
        <w:t xml:space="preserve">,</w:t>
      </w:r>
      <w:r>
        <w:rPr>
          <w:rStyle w:val="FootnoteReference"/>
        </w:rPr>
        <w:footnoteReference w:id="15979"/>
      </w:r>
      <w:r>
        <w:rPr>
          <w:rStyle w:val="FootnoteReference"/>
        </w:rPr>
        <w:footnoteReference w:id="15980"/>
      </w:r>
      <w:r>
        <w:rPr>
          <w:rStyle w:val="FootnoteReference"/>
        </w:rPr>
        <w:footnoteReference w:id="15981"/>
      </w:r>
      <w:r>
        <w:t xml:space="preserve">{{field-off:Bible}}</w:t>
      </w:r>
    </w:p>
    <w:p>
      <w:r>
        <w:rPr>
          <w:sz w:val="18"/>
          <w:color w:val="777777"/>
        </w:rPr>
        <w:t xml:space="preserve">[[@Bible:Titus 2:8]] </w:t>
      </w:r>
      <w:r>
        <w:rPr>
          <w:b/>
        </w:rPr>
        <w:t xml:space="preserve">8 </w:t>
      </w:r>
      <w:r>
        <w:t xml:space="preserve"> {{field-on:Bible}}</w:t>
      </w:r>
      <w:r>
        <w:t xml:space="preserve">Sound</w:t>
      </w:r>
      <w:r>
        <w:rPr>
          <w:rStyle w:val="FootnoteReference"/>
        </w:rPr>
        <w:footnoteReference w:id="15982"/>
      </w:r>
      <w:r>
        <w:t xml:space="preserve"> speech, that cannot be condemned; that the one who is of the contrary part may be ashamed, having no evil thing to say of you.</w:t>
      </w:r>
      <w:r>
        <w:rPr>
          <w:rStyle w:val="FootnoteReference"/>
        </w:rPr>
        <w:footnoteReference w:id="15983"/>
      </w:r>
      <w:r>
        <w:t xml:space="preserve">{{field-off:Bible}}</w:t>
      </w:r>
    </w:p>
    <w:p>
      <w:r>
        <w:rPr>
          <w:sz w:val="18"/>
          <w:color w:val="777777"/>
        </w:rPr>
        <w:t xml:space="preserve">[[@Bible:Titus 2:9]] </w:t>
      </w:r>
      <w:r>
        <w:rPr>
          <w:b/>
        </w:rPr>
        <w:t xml:space="preserve">9 </w:t>
      </w:r>
      <w:r>
        <w:t xml:space="preserve"> {{field-on:Bible}}</w:t>
      </w:r>
      <w:r>
        <w:t xml:space="preserve">Exhort slaves to be obedient to their own masters, and to please</w:t>
      </w:r>
      <w:r>
        <w:rPr>
          <w:rStyle w:val="FootnoteReference"/>
        </w:rPr>
        <w:footnoteReference w:id="15984"/>
      </w:r>
      <w:r>
        <w:t xml:space="preserve"> them well in all things; not answering again;</w:t>
      </w:r>
      <w:r>
        <w:rPr>
          <w:rStyle w:val="FootnoteReference"/>
        </w:rPr>
        <w:footnoteReference w:id="15985"/>
      </w:r>
      <w:r>
        <w:t xml:space="preserve">{{field-off:Bible}}</w:t>
      </w:r>
    </w:p>
    <w:p>
      <w:r>
        <w:rPr>
          <w:sz w:val="18"/>
          <w:color w:val="777777"/>
        </w:rPr>
        <w:t xml:space="preserve">[[@Bible:Titus 2:10]] </w:t>
      </w:r>
      <w:r>
        <w:rPr>
          <w:b/>
        </w:rPr>
        <w:t xml:space="preserve">10 </w:t>
      </w:r>
      <w:r>
        <w:t xml:space="preserve"> {{field-on:Bible}}</w:t>
      </w:r>
      <w:r>
        <w:t xml:space="preserve">Not embezzling, but showing</w:t>
      </w:r>
      <w:r>
        <w:rPr>
          <w:rStyle w:val="FootnoteReference"/>
        </w:rPr>
        <w:footnoteReference w:id="15986"/>
      </w:r>
      <w:r>
        <w:t xml:space="preserve"> all good fidelity; that they may adorn</w:t>
      </w:r>
      <w:r>
        <w:rPr>
          <w:rStyle w:val="FootnoteReference"/>
        </w:rPr>
        <w:footnoteReference w:id="15987"/>
      </w:r>
      <w:r>
        <w:t xml:space="preserve"> the doctrine</w:t>
      </w:r>
      <w:r>
        <w:rPr>
          <w:rStyle w:val="FootnoteReference"/>
        </w:rPr>
        <w:footnoteReference w:id="15988"/>
      </w:r>
      <w:r>
        <w:t xml:space="preserve"> of God our Savior in all things.</w:t>
      </w:r>
      <w:r>
        <w:rPr>
          <w:rStyle w:val="FootnoteReference"/>
        </w:rPr>
        <w:footnoteReference w:id="15989"/>
      </w:r>
      <w:r>
        <w:rPr>
          <w:rStyle w:val="FootnoteReference"/>
        </w:rPr>
        <w:footnoteReference w:id="15990"/>
      </w:r>
      <w:r>
        <w:t xml:space="preserve">{{field-off:Bible}}</w:t>
      </w:r>
    </w:p>
    <w:p>
      <w:r>
        <w:rPr>
          <w:sz w:val="18"/>
          <w:color w:val="777777"/>
        </w:rPr>
        <w:t xml:space="preserve">[[@Bible:Titus 2:11]] </w:t>
      </w:r>
      <w:r>
        <w:rPr>
          <w:b/>
        </w:rPr>
        <w:t xml:space="preserve">11 </w:t>
      </w:r>
      <w:r>
        <w:t xml:space="preserve"> {{field-on:Bible}}</w:t>
      </w:r>
      <w:r>
        <w:t xml:space="preserve">For the saving grace of God has appeared to all men,</w:t>
      </w:r>
      <w:r>
        <w:rPr>
          <w:rStyle w:val="FootnoteReference"/>
        </w:rPr>
        <w:footnoteReference w:id="15991"/>
      </w:r>
      <w:r>
        <w:rPr>
          <w:rStyle w:val="FootnoteReference"/>
        </w:rPr>
        <w:footnoteReference w:id="15992"/>
      </w:r>
      <w:r>
        <w:t xml:space="preserve">{{field-off:Bible}}</w:t>
      </w:r>
    </w:p>
    <w:p>
      <w:r>
        <w:rPr>
          <w:sz w:val="18"/>
          <w:color w:val="777777"/>
        </w:rPr>
        <w:t xml:space="preserve">[[@Bible:Titus 2:12]] </w:t>
      </w:r>
      <w:r>
        <w:rPr>
          <w:b/>
        </w:rPr>
        <w:t xml:space="preserve">12 </w:t>
      </w:r>
      <w:r>
        <w:t xml:space="preserve"> {{field-on:Bible}}</w:t>
      </w:r>
      <w:r>
        <w:t xml:space="preserve">teaching</w:t>
      </w:r>
      <w:r>
        <w:rPr>
          <w:rStyle w:val="FootnoteReference"/>
        </w:rPr>
        <w:footnoteReference w:id="15993"/>
      </w:r>
      <w:r>
        <w:t xml:space="preserve"> us that, denying</w:t>
      </w:r>
      <w:r>
        <w:rPr>
          <w:rStyle w:val="FootnoteReference"/>
        </w:rPr>
        <w:footnoteReference w:id="15994"/>
      </w:r>
      <w:r>
        <w:t xml:space="preserve"> ungodliness and worldly lusts, we should live</w:t>
      </w:r>
      <w:r>
        <w:rPr>
          <w:rStyle w:val="FootnoteReference"/>
        </w:rPr>
        <w:footnoteReference w:id="15995"/>
      </w:r>
      <w:r>
        <w:t xml:space="preserve"> soberly</w:t>
      </w:r>
      <w:r>
        <w:rPr>
          <w:rStyle w:val="FootnoteReference"/>
        </w:rPr>
        <w:footnoteReference w:id="15996"/>
      </w:r>
      <w:r>
        <w:t xml:space="preserve">, righteously, and godly</w:t>
      </w:r>
      <w:r>
        <w:rPr>
          <w:rStyle w:val="FootnoteReference"/>
        </w:rPr>
        <w:footnoteReference w:id="15997"/>
      </w:r>
      <w:r>
        <w:t xml:space="preserve"> in the present age;</w:t>
      </w:r>
      <w:r>
        <w:t xml:space="preserve">{{field-off:Bible}}</w:t>
      </w:r>
    </w:p>
    <w:p>
      <w:r>
        <w:rPr>
          <w:sz w:val="18"/>
          <w:color w:val="777777"/>
        </w:rPr>
        <w:t xml:space="preserve">[[@Bible:Titus 2:13]] </w:t>
      </w:r>
      <w:r>
        <w:rPr>
          <w:b/>
        </w:rPr>
        <w:t xml:space="preserve">13 </w:t>
      </w:r>
      <w:r>
        <w:t xml:space="preserve"> {{field-on:Bible}}</w:t>
      </w:r>
      <w:r>
        <w:t xml:space="preserve">Looking</w:t>
      </w:r>
      <w:r>
        <w:rPr>
          <w:rStyle w:val="FootnoteReference"/>
        </w:rPr>
        <w:footnoteReference w:id="15998"/>
      </w:r>
      <w:r>
        <w:t xml:space="preserve"> for that blessed</w:t>
      </w:r>
      <w:r>
        <w:rPr>
          <w:rStyle w:val="FootnoteReference"/>
        </w:rPr>
        <w:footnoteReference w:id="15999"/>
      </w:r>
      <w:r>
        <w:t xml:space="preserve"> hope, and the glorious</w:t>
      </w:r>
      <w:r>
        <w:rPr>
          <w:rStyle w:val="FootnoteReference"/>
        </w:rPr>
        <w:footnoteReference w:id="16000"/>
      </w:r>
      <w:r>
        <w:t xml:space="preserve"> appearing of the great God and our Savior Jesus</w:t>
      </w:r>
      <w:r>
        <w:rPr>
          <w:rStyle w:val="FootnoteReference"/>
        </w:rPr>
        <w:footnoteReference w:id="16001"/>
      </w:r>
      <w:r>
        <w:t xml:space="preserve"> Christ</w:t>
      </w:r>
      <w:r>
        <w:rPr>
          <w:rStyle w:val="FootnoteReference"/>
        </w:rPr>
        <w:footnoteReference w:id="16002"/>
      </w:r>
      <w:r>
        <w:t xml:space="preserve">;</w:t>
      </w:r>
      <w:r>
        <w:rPr>
          <w:rStyle w:val="FootnoteReference"/>
        </w:rPr>
        <w:footnoteReference w:id="16003"/>
      </w:r>
      <w:r>
        <w:rPr>
          <w:rStyle w:val="FootnoteReference"/>
        </w:rPr>
        <w:footnoteReference w:id="16004"/>
      </w:r>
      <w:r>
        <w:t xml:space="preserve">{{field-off:Bible}}</w:t>
      </w:r>
    </w:p>
    <w:p>
      <w:r>
        <w:rPr>
          <w:sz w:val="18"/>
          <w:color w:val="777777"/>
        </w:rPr>
        <w:t xml:space="preserve">[[@Bible:Titus 2:14]] </w:t>
      </w:r>
      <w:r>
        <w:rPr>
          <w:b/>
        </w:rPr>
        <w:t xml:space="preserve">14 </w:t>
      </w:r>
      <w:r>
        <w:t xml:space="preserve"> {{field-on:Bible}}</w:t>
      </w:r>
      <w:r>
        <w:t xml:space="preserve">Who gave</w:t>
      </w:r>
      <w:r>
        <w:rPr>
          <w:rStyle w:val="FootnoteReference"/>
        </w:rPr>
        <w:footnoteReference w:id="16005"/>
      </w:r>
      <w:r>
        <w:t xml:space="preserve"> himself for us, that he might redeem us from all iniquity, and purify</w:t>
      </w:r>
      <w:r>
        <w:rPr>
          <w:rStyle w:val="FootnoteReference"/>
        </w:rPr>
        <w:footnoteReference w:id="16006"/>
      </w:r>
      <w:r>
        <w:t xml:space="preserve"> to himself an exclusive people, zealous</w:t>
      </w:r>
      <w:r>
        <w:rPr>
          <w:rStyle w:val="FootnoteReference"/>
        </w:rPr>
        <w:footnoteReference w:id="16007"/>
      </w:r>
      <w:r>
        <w:t xml:space="preserve"> of good works.</w:t>
      </w:r>
      <w:r>
        <w:rPr>
          <w:rStyle w:val="FootnoteReference"/>
        </w:rPr>
        <w:footnoteReference w:id="16008"/>
      </w:r>
      <w:r>
        <w:rPr>
          <w:rStyle w:val="FootnoteReference"/>
        </w:rPr>
        <w:footnoteReference w:id="16009"/>
      </w:r>
      <w:r>
        <w:t xml:space="preserve">{{field-off:Bible}}</w:t>
      </w:r>
    </w:p>
    <w:p>
      <w:r>
        <w:rPr>
          <w:sz w:val="18"/>
          <w:color w:val="777777"/>
        </w:rPr>
        <w:t xml:space="preserve">[[@Bible:Titus 2:15]] </w:t>
      </w:r>
      <w:r>
        <w:rPr>
          <w:b/>
        </w:rPr>
        <w:t xml:space="preserve">15 </w:t>
      </w:r>
      <w:r>
        <w:t xml:space="preserve"> {{field-on:Bible}}</w:t>
      </w:r>
      <w:r>
        <w:t xml:space="preserve">These things speak</w:t>
      </w:r>
      <w:r>
        <w:rPr>
          <w:rStyle w:val="FootnoteReference"/>
        </w:rPr>
        <w:footnoteReference w:id="16010"/>
      </w:r>
      <w:r>
        <w:t xml:space="preserve">, and exhort, and rebuke with all authority. Let no one despise you.</w:t>
      </w:r>
      <w:r>
        <w:rPr>
          <w:rStyle w:val="FootnoteReference"/>
        </w:rPr>
        <w:footnoteReference w:id="1601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[[@Bible:Titus 3:1]] </w:t>
      </w:r>
      <w:r>
        <w:rPr>
          <w:b/>
        </w:rPr>
        <w:t xml:space="preserve">1 </w:t>
      </w:r>
      <w:r>
        <w:t xml:space="preserve"> {{field-on:Bible}}</w:t>
      </w:r>
      <w:r>
        <w:t xml:space="preserve">Remind them to be subject</w:t>
      </w:r>
      <w:r>
        <w:rPr>
          <w:rStyle w:val="FootnoteReference"/>
        </w:rPr>
        <w:footnoteReference w:id="16012"/>
      </w:r>
      <w:r>
        <w:t xml:space="preserve"> to rulers and authorities, to obey, to be ready</w:t>
      </w:r>
      <w:r>
        <w:rPr>
          <w:rStyle w:val="FootnoteReference"/>
        </w:rPr>
        <w:footnoteReference w:id="16013"/>
      </w:r>
      <w:r>
        <w:t xml:space="preserve"> for every good work,</w:t>
      </w:r>
      <w:r>
        <w:rPr>
          <w:rStyle w:val="FootnoteReference"/>
        </w:rPr>
        <w:footnoteReference w:id="16014"/>
      </w:r>
      <w:r>
        <w:t xml:space="preserve">{{field-off:Bible}}</w:t>
      </w:r>
    </w:p>
    <w:p>
      <w:r>
        <w:rPr>
          <w:sz w:val="18"/>
          <w:color w:val="777777"/>
        </w:rPr>
        <w:t xml:space="preserve">[[@Bible:Titus 3:2]] </w:t>
      </w:r>
      <w:r>
        <w:rPr>
          <w:b/>
        </w:rPr>
        <w:t xml:space="preserve">2 </w:t>
      </w:r>
      <w:r>
        <w:t xml:space="preserve"> {{field-on:Bible}}</w:t>
      </w:r>
      <w:r>
        <w:t xml:space="preserve">To speak</w:t>
      </w:r>
      <w:r>
        <w:rPr>
          <w:rStyle w:val="FootnoteReference"/>
        </w:rPr>
        <w:footnoteReference w:id="16015"/>
      </w:r>
      <w:r>
        <w:t xml:space="preserve"> evil of no one, to be no brawlers, but gentle</w:t>
      </w:r>
      <w:r>
        <w:rPr>
          <w:rStyle w:val="FootnoteReference"/>
        </w:rPr>
        <w:footnoteReference w:id="16016"/>
      </w:r>
      <w:r>
        <w:t xml:space="preserve">, showing all meekness to all men</w:t>
      </w:r>
      <w:r>
        <w:rPr>
          <w:rStyle w:val="FootnoteReference"/>
        </w:rPr>
        <w:footnoteReference w:id="16017"/>
      </w:r>
      <w:r>
        <w:t xml:space="preserve">.</w:t>
      </w:r>
      <w:r>
        <w:rPr>
          <w:rStyle w:val="FootnoteReference"/>
        </w:rPr>
        <w:footnoteReference w:id="16018"/>
      </w:r>
      <w:r>
        <w:t xml:space="preserve">{{field-off:Bible}}</w:t>
      </w:r>
    </w:p>
    <w:p>
      <w:r>
        <w:rPr>
          <w:sz w:val="18"/>
          <w:color w:val="777777"/>
        </w:rPr>
        <w:t xml:space="preserve">[[@Bible:Titus 3:3]] </w:t>
      </w:r>
      <w:r>
        <w:rPr>
          <w:b/>
        </w:rPr>
        <w:t xml:space="preserve">3 </w:t>
      </w:r>
      <w:r>
        <w:t xml:space="preserve"> {{field-on:Bible}}</w:t>
      </w:r>
      <w:r>
        <w:t xml:space="preserve">For we ourselves also were sometimes foolish</w:t>
      </w:r>
      <w:r>
        <w:rPr>
          <w:rStyle w:val="FootnoteReference"/>
        </w:rPr>
        <w:footnoteReference w:id="16019"/>
      </w:r>
      <w:r>
        <w:t xml:space="preserve">, disobedient</w:t>
      </w:r>
      <w:r>
        <w:rPr>
          <w:rStyle w:val="FootnoteReference"/>
        </w:rPr>
        <w:footnoteReference w:id="16020"/>
      </w:r>
      <w:r>
        <w:t xml:space="preserve">, deceived</w:t>
      </w:r>
      <w:r>
        <w:rPr>
          <w:rStyle w:val="FootnoteReference"/>
        </w:rPr>
        <w:footnoteReference w:id="16021"/>
      </w:r>
      <w:r>
        <w:t xml:space="preserve">, serving</w:t>
      </w:r>
      <w:r>
        <w:rPr>
          <w:rStyle w:val="FootnoteReference"/>
        </w:rPr>
        <w:footnoteReference w:id="16022"/>
      </w:r>
      <w:r>
        <w:t xml:space="preserve"> various lusts and pleasures, living</w:t>
      </w:r>
      <w:r>
        <w:rPr>
          <w:rStyle w:val="FootnoteReference"/>
        </w:rPr>
        <w:footnoteReference w:id="16023"/>
      </w:r>
      <w:r>
        <w:t xml:space="preserve"> in malice and envy, hateful</w:t>
      </w:r>
      <w:r>
        <w:rPr>
          <w:rStyle w:val="FootnoteReference"/>
        </w:rPr>
        <w:footnoteReference w:id="16024"/>
      </w:r>
      <w:r>
        <w:t xml:space="preserve">, and hating one another.</w:t>
      </w:r>
      <w:r>
        <w:rPr>
          <w:rStyle w:val="FootnoteReference"/>
        </w:rPr>
        <w:footnoteReference w:id="16025"/>
      </w:r>
      <w:r>
        <w:t xml:space="preserve">{{field-off:Bible}}</w:t>
      </w:r>
    </w:p>
    <w:p>
      <w:r>
        <w:rPr>
          <w:sz w:val="18"/>
          <w:color w:val="777777"/>
        </w:rPr>
        <w:t xml:space="preserve">[[@Bible:Titus 3:4]] </w:t>
      </w:r>
      <w:r>
        <w:rPr>
          <w:b/>
        </w:rPr>
        <w:t xml:space="preserve">4 </w:t>
      </w:r>
      <w:r>
        <w:t xml:space="preserve"> {{field-on:Bible}}</w:t>
      </w:r>
      <w:r>
        <w:t xml:space="preserve">But after that the kindness</w:t>
      </w:r>
      <w:r>
        <w:rPr>
          <w:rStyle w:val="FootnoteReference"/>
        </w:rPr>
        <w:footnoteReference w:id="16026"/>
      </w:r>
      <w:r>
        <w:t xml:space="preserve"> and love of God</w:t>
      </w:r>
      <w:r>
        <w:rPr>
          <w:rStyle w:val="FootnoteReference"/>
        </w:rPr>
        <w:footnoteReference w:id="16027"/>
      </w:r>
      <w:r>
        <w:t xml:space="preserve"> our Savior toward man appeared</w:t>
      </w:r>
      <w:r>
        <w:rPr>
          <w:rStyle w:val="FootnoteReference"/>
        </w:rPr>
        <w:footnoteReference w:id="16028"/>
      </w:r>
      <w:r>
        <w:t xml:space="preserve">,</w:t>
      </w:r>
      <w:r>
        <w:rPr>
          <w:rStyle w:val="FootnoteReference"/>
        </w:rPr>
        <w:footnoteReference w:id="16029"/>
      </w:r>
      <w:r>
        <w:rPr>
          <w:rStyle w:val="FootnoteReference"/>
        </w:rPr>
        <w:footnoteReference w:id="16030"/>
      </w:r>
      <w:r>
        <w:rPr>
          <w:rStyle w:val="FootnoteReference"/>
        </w:rPr>
        <w:footnoteReference w:id="16031"/>
      </w:r>
      <w:r>
        <w:t xml:space="preserve">{{field-off:Bible}}</w:t>
      </w:r>
    </w:p>
    <w:p>
      <w:r>
        <w:rPr>
          <w:sz w:val="18"/>
          <w:color w:val="777777"/>
        </w:rPr>
        <w:t xml:space="preserve">[[@Bible:Titus 3:5]] </w:t>
      </w:r>
      <w:r>
        <w:rPr>
          <w:b/>
        </w:rPr>
        <w:t xml:space="preserve">5 </w:t>
      </w:r>
      <w:r>
        <w:t xml:space="preserve"> {{field-on:Bible}}</w:t>
      </w:r>
      <w:r>
        <w:t xml:space="preserve">Not by works</w:t>
      </w:r>
      <w:r>
        <w:rPr>
          <w:rStyle w:val="FootnoteReference"/>
        </w:rPr>
        <w:footnoteReference w:id="16032"/>
      </w:r>
      <w:r>
        <w:t xml:space="preserve"> of righteousness which we have done, but according to his mercy he saved us, by the washing</w:t>
      </w:r>
      <w:r>
        <w:rPr>
          <w:rStyle w:val="FootnoteReference"/>
        </w:rPr>
        <w:footnoteReference w:id="16033"/>
      </w:r>
      <w:r>
        <w:t xml:space="preserve"> of regeneration, and renewing</w:t>
      </w:r>
      <w:r>
        <w:rPr>
          <w:rStyle w:val="FootnoteReference"/>
        </w:rPr>
        <w:footnoteReference w:id="16034"/>
      </w:r>
      <w:r>
        <w:t xml:space="preserve"> of the Holy Spirit;</w:t>
      </w:r>
      <w:r>
        <w:t xml:space="preserve">{{field-off:Bible}}</w:t>
      </w:r>
    </w:p>
    <w:p>
      <w:r>
        <w:rPr>
          <w:sz w:val="18"/>
          <w:color w:val="777777"/>
        </w:rPr>
        <w:t xml:space="preserve">[[@Bible:Titus 3:6]] </w:t>
      </w:r>
      <w:r>
        <w:rPr>
          <w:b/>
        </w:rPr>
        <w:t xml:space="preserve">6 </w:t>
      </w:r>
      <w:r>
        <w:t xml:space="preserve"> {{field-on:Bible}}</w:t>
      </w:r>
      <w:r>
        <w:t xml:space="preserve">Which he shed</w:t>
      </w:r>
      <w:r>
        <w:rPr>
          <w:rStyle w:val="FootnoteReference"/>
        </w:rPr>
        <w:footnoteReference w:id="16035"/>
      </w:r>
      <w:r>
        <w:t xml:space="preserve"> on us abundantly</w:t>
      </w:r>
      <w:r>
        <w:rPr>
          <w:rStyle w:val="FootnoteReference"/>
        </w:rPr>
        <w:footnoteReference w:id="16036"/>
      </w:r>
      <w:r>
        <w:t xml:space="preserve"> through Jesus</w:t>
      </w:r>
      <w:r>
        <w:rPr>
          <w:rStyle w:val="FootnoteReference"/>
        </w:rPr>
        <w:footnoteReference w:id="16037"/>
      </w:r>
      <w:r>
        <w:t xml:space="preserve"> Christ</w:t>
      </w:r>
      <w:r>
        <w:rPr>
          <w:rStyle w:val="FootnoteReference"/>
        </w:rPr>
        <w:footnoteReference w:id="16038"/>
      </w:r>
      <w:r>
        <w:t xml:space="preserve"> our Savior;</w:t>
      </w:r>
      <w:r>
        <w:rPr>
          <w:rStyle w:val="FootnoteReference"/>
        </w:rPr>
        <w:footnoteReference w:id="16039"/>
      </w:r>
      <w:r>
        <w:t xml:space="preserve">{{field-off:Bible}}</w:t>
      </w:r>
    </w:p>
    <w:p>
      <w:r>
        <w:rPr>
          <w:sz w:val="18"/>
          <w:color w:val="777777"/>
        </w:rPr>
        <w:t xml:space="preserve">[[@Bible:Titus 3:7]] </w:t>
      </w:r>
      <w:r>
        <w:rPr>
          <w:b/>
        </w:rPr>
        <w:t xml:space="preserve">7 </w:t>
      </w:r>
      <w:r>
        <w:t xml:space="preserve"> {{field-on:Bible}}</w:t>
      </w:r>
      <w:r>
        <w:t xml:space="preserve">That being justified by his grace, we should be made</w:t>
      </w:r>
      <w:r>
        <w:rPr>
          <w:rStyle w:val="FootnoteReference"/>
        </w:rPr>
        <w:footnoteReference w:id="16040"/>
      </w:r>
      <w:r>
        <w:t xml:space="preserve"> heirs according to the hope</w:t>
      </w:r>
      <w:r>
        <w:rPr>
          <w:rStyle w:val="FootnoteReference"/>
        </w:rPr>
        <w:footnoteReference w:id="16041"/>
      </w:r>
      <w:r>
        <w:t xml:space="preserve"> of eternal life.</w:t>
      </w:r>
      <w:r>
        <w:t xml:space="preserve">{{field-off:Bible}}</w:t>
      </w:r>
    </w:p>
    <w:p>
      <w:r>
        <w:rPr>
          <w:sz w:val="18"/>
          <w:color w:val="777777"/>
        </w:rPr>
        <w:t xml:space="preserve">[[@Bible:Titus 3:8]] </w:t>
      </w:r>
      <w:r>
        <w:rPr>
          <w:b/>
        </w:rPr>
        <w:t xml:space="preserve">8 </w:t>
      </w:r>
      <w:r>
        <w:t xml:space="preserve"> {{field-on:Bible}}</w:t>
      </w:r>
      <w:r>
        <w:t xml:space="preserve">This is a faithful</w:t>
      </w:r>
      <w:r>
        <w:rPr>
          <w:rStyle w:val="FootnoteReference"/>
        </w:rPr>
        <w:footnoteReference w:id="16042"/>
      </w:r>
      <w:r>
        <w:t xml:space="preserve"> saying, and these things I will that you affirm constantly, that those who have believed in God might be careful to maintain good</w:t>
      </w:r>
      <w:r>
        <w:rPr>
          <w:rStyle w:val="FootnoteReference"/>
        </w:rPr>
        <w:footnoteReference w:id="16043"/>
      </w:r>
      <w:r>
        <w:t xml:space="preserve"> works. These things are good and profitable to men.</w:t>
      </w:r>
      <w:r>
        <w:rPr>
          <w:rStyle w:val="FootnoteReference"/>
        </w:rPr>
        <w:footnoteReference w:id="16044"/>
      </w:r>
      <w:r>
        <w:rPr>
          <w:rStyle w:val="FootnoteReference"/>
        </w:rPr>
        <w:footnoteReference w:id="16045"/>
      </w:r>
      <w:r>
        <w:t xml:space="preserve">{{field-off:Bible}}</w:t>
      </w:r>
    </w:p>
    <w:p>
      <w:r>
        <w:rPr>
          <w:sz w:val="18"/>
          <w:color w:val="777777"/>
        </w:rPr>
        <w:t xml:space="preserve">[[@Bible:Titus 3:9]] </w:t>
      </w:r>
      <w:r>
        <w:rPr>
          <w:b/>
        </w:rPr>
        <w:t xml:space="preserve">9 </w:t>
      </w:r>
      <w:r>
        <w:t xml:space="preserve"> {{field-on:Bible}}</w:t>
      </w:r>
      <w:r>
        <w:t xml:space="preserve">But avoid</w:t>
      </w:r>
      <w:r>
        <w:rPr>
          <w:rStyle w:val="FootnoteReference"/>
        </w:rPr>
        <w:footnoteReference w:id="16046"/>
      </w:r>
      <w:r>
        <w:t xml:space="preserve"> foolish questions, and genealogies, and contentions, and fights about the law; for they are unprofitable</w:t>
      </w:r>
      <w:r>
        <w:rPr>
          <w:rStyle w:val="FootnoteReference"/>
        </w:rPr>
        <w:footnoteReference w:id="16047"/>
      </w:r>
      <w:r>
        <w:t xml:space="preserve"> and vain.</w:t>
      </w:r>
      <w:r>
        <w:t xml:space="preserve">{{field-off:Bible}}</w:t>
      </w:r>
    </w:p>
    <w:p>
      <w:r>
        <w:rPr>
          <w:sz w:val="18"/>
          <w:color w:val="777777"/>
        </w:rPr>
        <w:t xml:space="preserve">[[@Bible:Titus 3:10]] </w:t>
      </w:r>
      <w:r>
        <w:rPr>
          <w:b/>
        </w:rPr>
        <w:t xml:space="preserve">10 </w:t>
      </w:r>
      <w:r>
        <w:t xml:space="preserve"> {{field-on:Bible}}</w:t>
      </w:r>
      <w:r>
        <w:t xml:space="preserve">A man that is a heretic</w:t>
      </w:r>
      <w:r>
        <w:rPr>
          <w:rStyle w:val="FootnoteReference"/>
        </w:rPr>
        <w:footnoteReference w:id="16048"/>
      </w:r>
      <w:r>
        <w:t xml:space="preserve"> after the first and second admonition reject</w:t>
      </w:r>
      <w:r>
        <w:rPr>
          <w:rStyle w:val="FootnoteReference"/>
        </w:rPr>
        <w:footnoteReference w:id="16049"/>
      </w:r>
      <w:r>
        <w:t xml:space="preserve">;</w:t>
      </w:r>
      <w:r>
        <w:t xml:space="preserve">{{field-off:Bible}}</w:t>
      </w:r>
    </w:p>
    <w:p>
      <w:r>
        <w:rPr>
          <w:sz w:val="18"/>
          <w:color w:val="777777"/>
        </w:rPr>
        <w:t xml:space="preserve">[[@Bible:Titus 3:11]] </w:t>
      </w:r>
      <w:r>
        <w:rPr>
          <w:b/>
        </w:rPr>
        <w:t xml:space="preserve">11 </w:t>
      </w:r>
      <w:r>
        <w:t xml:space="preserve"> {{field-on:Bible}}</w:t>
      </w:r>
      <w:r>
        <w:t xml:space="preserve">Knowing that the one who is such is subverted</w:t>
      </w:r>
      <w:r>
        <w:rPr>
          <w:rStyle w:val="FootnoteReference"/>
        </w:rPr>
        <w:footnoteReference w:id="16050"/>
      </w:r>
      <w:r>
        <w:t xml:space="preserve">, and sins, being condemned of himself.</w:t>
      </w:r>
      <w:r>
        <w:t xml:space="preserve">{{field-off:Bible}}</w:t>
      </w:r>
    </w:p>
    <w:p>
      <w:r>
        <w:rPr>
          <w:sz w:val="18"/>
          <w:color w:val="777777"/>
        </w:rPr>
        <w:t xml:space="preserve">[[@Bible:Titus 3:12]] </w:t>
      </w:r>
      <w:r>
        <w:rPr>
          <w:b/>
        </w:rPr>
        <w:t xml:space="preserve">12 </w:t>
      </w:r>
      <w:r>
        <w:t xml:space="preserve"> {{field-on:Bible}}</w:t>
      </w:r>
      <w:r>
        <w:t xml:space="preserve">When I shall send Artemas</w:t>
      </w:r>
      <w:r>
        <w:rPr>
          <w:rStyle w:val="FootnoteReference"/>
        </w:rPr>
        <w:footnoteReference w:id="16051"/>
      </w:r>
      <w:r>
        <w:t xml:space="preserve"> to you, or Tychicus</w:t>
      </w:r>
      <w:r>
        <w:rPr>
          <w:rStyle w:val="FootnoteReference"/>
        </w:rPr>
        <w:footnoteReference w:id="16052"/>
      </w:r>
      <w:r>
        <w:t xml:space="preserve">, be diligent to come to me to Nicopolis</w:t>
      </w:r>
      <w:r>
        <w:rPr>
          <w:rStyle w:val="FootnoteReference"/>
        </w:rPr>
        <w:footnoteReference w:id="16053"/>
      </w:r>
      <w:r>
        <w:t xml:space="preserve">: for I have determined there to winter.</w:t>
      </w:r>
      <w:r>
        <w:rPr>
          <w:rStyle w:val="FootnoteReference"/>
        </w:rPr>
        <w:footnoteReference w:id="16054"/>
      </w:r>
      <w:r>
        <w:rPr>
          <w:rStyle w:val="FootnoteReference"/>
        </w:rPr>
        <w:footnoteReference w:id="16055"/>
      </w:r>
      <w:r>
        <w:rPr>
          <w:rStyle w:val="FootnoteReference"/>
        </w:rPr>
        <w:footnoteReference w:id="16056"/>
      </w:r>
      <w:r>
        <w:t xml:space="preserve">{{field-off:Bible}}</w:t>
      </w:r>
    </w:p>
    <w:p>
      <w:r>
        <w:rPr>
          <w:sz w:val="18"/>
          <w:color w:val="777777"/>
        </w:rPr>
        <w:t xml:space="preserve">[[@Bible:Titus 3:13]] </w:t>
      </w:r>
      <w:r>
        <w:rPr>
          <w:b/>
        </w:rPr>
        <w:t xml:space="preserve">13 </w:t>
      </w:r>
      <w:r>
        <w:t xml:space="preserve"> {{field-on:Bible}}</w:t>
      </w:r>
      <w:r>
        <w:t xml:space="preserve">Bring Zenas</w:t>
      </w:r>
      <w:r>
        <w:rPr>
          <w:rStyle w:val="FootnoteReference"/>
        </w:rPr>
        <w:footnoteReference w:id="16057"/>
      </w:r>
      <w:r>
        <w:t xml:space="preserve"> the lawyer</w:t>
      </w:r>
      <w:r>
        <w:rPr>
          <w:rStyle w:val="FootnoteReference"/>
        </w:rPr>
        <w:footnoteReference w:id="16058"/>
      </w:r>
      <w:r>
        <w:t xml:space="preserve"> and Apollos</w:t>
      </w:r>
      <w:r>
        <w:rPr>
          <w:rStyle w:val="FootnoteReference"/>
        </w:rPr>
        <w:footnoteReference w:id="16059"/>
      </w:r>
      <w:r>
        <w:t xml:space="preserve"> on their journey diligently, that nothing be lacking to them.</w:t>
      </w:r>
      <w:r>
        <w:rPr>
          <w:rStyle w:val="FootnoteReference"/>
        </w:rPr>
        <w:footnoteReference w:id="16060"/>
      </w:r>
      <w:r>
        <w:rPr>
          <w:rStyle w:val="FootnoteReference"/>
        </w:rPr>
        <w:footnoteReference w:id="16061"/>
      </w:r>
      <w:r>
        <w:t xml:space="preserve">{{field-off:Bible}}</w:t>
      </w:r>
    </w:p>
    <w:p>
      <w:r>
        <w:rPr>
          <w:sz w:val="18"/>
          <w:color w:val="777777"/>
        </w:rPr>
        <w:t xml:space="preserve">[[@Bible:Titus 3:14]] </w:t>
      </w:r>
      <w:r>
        <w:rPr>
          <w:b/>
        </w:rPr>
        <w:t xml:space="preserve">14 </w:t>
      </w:r>
      <w:r>
        <w:t xml:space="preserve"> {{field-on:Bible}}</w:t>
      </w:r>
      <w:r>
        <w:t xml:space="preserve">And let ours also learn</w:t>
      </w:r>
      <w:r>
        <w:rPr>
          <w:rStyle w:val="FootnoteReference"/>
        </w:rPr>
        <w:footnoteReference w:id="16062"/>
      </w:r>
      <w:r>
        <w:t xml:space="preserve"> to maintain good works</w:t>
      </w:r>
      <w:r>
        <w:rPr>
          <w:rStyle w:val="FootnoteReference"/>
        </w:rPr>
        <w:footnoteReference w:id="16063"/>
      </w:r>
      <w:r>
        <w:t xml:space="preserve"> for necessary uses, that they may not be unfruitful.</w:t>
      </w:r>
      <w:r>
        <w:t xml:space="preserve">{{field-off:Bible}}</w:t>
      </w:r>
    </w:p>
    <w:p>
      <w:r>
        <w:rPr>
          <w:sz w:val="18"/>
          <w:color w:val="777777"/>
        </w:rPr>
        <w:t xml:space="preserve">[[@Bible:Titus 3:15]] </w:t>
      </w:r>
      <w:r>
        <w:rPr>
          <w:b/>
        </w:rPr>
        <w:t xml:space="preserve">15 </w:t>
      </w:r>
      <w:r>
        <w:t xml:space="preserve"> {{field-on:Bible}}</w:t>
      </w:r>
      <w:r>
        <w:t xml:space="preserve">All that are with me</w:t>
      </w:r>
      <w:r>
        <w:rPr>
          <w:rStyle w:val="FootnoteReference"/>
        </w:rPr>
        <w:footnoteReference w:id="16064"/>
      </w:r>
      <w:r>
        <w:t xml:space="preserve"> salute you. Greet</w:t>
      </w:r>
      <w:r>
        <w:rPr>
          <w:rStyle w:val="FootnoteReference"/>
        </w:rPr>
        <w:footnoteReference w:id="16065"/>
      </w:r>
      <w:r>
        <w:t xml:space="preserve"> those who love</w:t>
      </w:r>
      <w:r>
        <w:rPr>
          <w:rStyle w:val="FootnoteReference"/>
        </w:rPr>
        <w:footnoteReference w:id="16066"/>
      </w:r>
      <w:r>
        <w:t xml:space="preserve"> us in the faith. Grace</w:t>
      </w:r>
      <w:r>
        <w:rPr>
          <w:rStyle w:val="FootnoteReference"/>
        </w:rPr>
        <w:footnoteReference w:id="16067"/>
      </w:r>
      <w:r>
        <w:t xml:space="preserve"> be with you all. Amen.</w:t>
      </w:r>
      <w:r>
        <w:t xml:space="preserve">{{field-off:Bible}}</w:t>
      </w:r>
    </w:p>
    <w:p>
      <w:r>
        <w:br w:type="page"/>
      </w:r>
    </w:p>
    <w:p>
      <w:pPr>
        <w:pStyle w:val="Heading1"/>
      </w:pPr>
      <w:r>
        <w:t xml:space="preserve">Philemon</w:t>
      </w:r>
    </w:p>
    <w:p>
      <w:pPr>
        <w:pStyle w:val="Heading2"/>
      </w:pPr>
      <w:r>
        <w:t xml:space="preserve">Philemon Preface</w:t>
      </w:r>
    </w:p>
    <w:p>
      <w:r>
        <w:rPr>
          <w:b/>
        </w:rPr>
        <w:t xml:space="preserve">Author and Attribution. </w:t>
      </w:r>
      <w:r>
        <w:t xml:space="preserve">Paul the apostle</w:t>
      </w:r>
    </w:p>
    <w:p>
      <w:r>
        <w:rPr>
          <w:b/>
        </w:rPr>
        <w:t xml:space="preserve">Authorship Basis. </w:t>
      </w:r>
      <w:r>
        <w:t xml:space="preserve">The opening identifies Paul, and the church has always received Philemon as Pauline.</w:t>
      </w:r>
    </w:p>
    <w:p>
      <w:r>
        <w:rPr>
          <w:b/>
        </w:rPr>
        <w:t xml:space="preserve">Jesus / NT Attribution. </w:t>
      </w:r>
      <w:r>
        <w:t xml:space="preserve">Its close ties to Colossians and concrete personal details strongly support authenticity.</w:t>
      </w:r>
    </w:p>
    <w:p>
      <w:r>
        <w:rPr>
          <w:b/>
        </w:rPr>
        <w:t xml:space="preserve">Composition Date. </w:t>
      </w:r>
      <w:r>
        <w:t xml:space="preserve">AD 60-62 during Roman imprisonment</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Brief personal prison letter appealing for Onesimus's reception.</w:t>
      </w:r>
    </w:p>
    <w:p>
      <w:r>
        <w:rPr>
          <w:b/>
        </w:rPr>
        <w:t xml:space="preserve">Purpose. </w:t>
      </w:r>
      <w:r>
        <w:t xml:space="preserve">To embody gospel reconciliation and brotherhood in Christ in a concrete case.</w:t>
      </w:r>
    </w:p>
    <w:p>
      <w:r>
        <w:rPr>
          <w:b/>
        </w:rPr>
        <w:t xml:space="preserve">Key Themes. </w:t>
      </w:r>
      <w:r>
        <w:t xml:space="preserve">reconciliation; brotherhood; grace; appeal; slavery and freedom in Christ</w:t>
      </w:r>
    </w:p>
    <w:p>
      <w:r>
        <w:rPr>
          <w:b/>
        </w:rPr>
        <w:t xml:space="preserve">Outline. </w:t>
      </w:r>
      <w:r>
        <w:t xml:space="preserve">Opening and thanksgiving 1-7; appeal for Onesimus 8-25.</w:t>
      </w:r>
    </w:p>
    <w:p>
      <w:r>
        <w:rPr>
          <w:b/>
        </w:rPr>
        <w:t xml:space="preserve">Earliest Witnesses. </w:t>
      </w:r>
      <w:r>
        <w:t xml:space="preserve">Frag. Papyrus 87 preserves a small early Philemon witness 3rd century AD | Subst. Major uncials preserve the earliest substantial Philemon text 4th century AD | Heb. No complete Hebrew original survives n/a | Gk. Codex Sinaiticus and Codex Alexandrinus preserve complete Greek Philemon 4th-5th century AD</w:t>
      </w:r>
    </w:p>
    <w:p>
      <w:r>
        <w:rPr>
          <w:b/>
        </w:rPr>
        <w:t xml:space="preserve">Earliest External Attestation. </w:t>
      </w:r>
      <w:r>
        <w:t xml:space="preserve">Likely known in early Pauline reception by Marcion or later fathers (2nd century AD)</w:t>
      </w:r>
    </w:p>
    <w:p>
      <w:r>
        <w:rPr>
          <w:b/>
        </w:rPr>
        <w:t xml:space="preserve">Textual Notes. </w:t>
      </w:r>
      <w:r>
        <w:t xml:space="preserve">Philemon is short and comparatively stable textually, but historically valuable for the Pauline network.</w:t>
      </w:r>
    </w:p>
    <w:p>
      <w:r>
        <w:rPr>
          <w:b/>
        </w:rPr>
        <w:t xml:space="preserve">Conservative Notes. </w:t>
      </w:r>
      <w:r>
        <w:t xml:space="preserve">This edition receives Philemon as authentic Pauline personal correspondence under inspiration.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[[@Bible:Philemon 1:1]] </w:t>
      </w:r>
      <w:r>
        <w:rPr>
          <w:b/>
        </w:rPr>
        <w:t xml:space="preserve">1 </w:t>
      </w:r>
      <w:r>
        <w:t xml:space="preserve"> {{field-on:Bible}}</w:t>
      </w:r>
      <w:r>
        <w:t xml:space="preserve">Paul</w:t>
      </w:r>
      <w:r>
        <w:rPr>
          <w:rStyle w:val="FootnoteReference"/>
        </w:rPr>
        <w:footnoteReference w:id="16068"/>
      </w:r>
      <w:r>
        <w:t xml:space="preserve">, a prisoner</w:t>
      </w:r>
      <w:r>
        <w:rPr>
          <w:rStyle w:val="FootnoteReference"/>
        </w:rPr>
        <w:footnoteReference w:id="16069"/>
      </w:r>
      <w:r>
        <w:t xml:space="preserve"> of Jesus</w:t>
      </w:r>
      <w:r>
        <w:rPr>
          <w:rStyle w:val="FootnoteReference"/>
        </w:rPr>
        <w:footnoteReference w:id="16070"/>
      </w:r>
      <w:r>
        <w:t xml:space="preserve"> Christ</w:t>
      </w:r>
      <w:r>
        <w:rPr>
          <w:rStyle w:val="FootnoteReference"/>
        </w:rPr>
        <w:footnoteReference w:id="16071"/>
      </w:r>
      <w:r>
        <w:t xml:space="preserve">, and Timothy</w:t>
      </w:r>
      <w:r>
        <w:rPr>
          <w:rStyle w:val="FootnoteReference"/>
        </w:rPr>
        <w:footnoteReference w:id="16072"/>
      </w:r>
      <w:r>
        <w:t xml:space="preserve"> our brother, to Philemon</w:t>
      </w:r>
      <w:r>
        <w:rPr>
          <w:rStyle w:val="FootnoteReference"/>
        </w:rPr>
        <w:footnoteReference w:id="16073"/>
      </w:r>
      <w:r>
        <w:t xml:space="preserve"> our dearly beloved, and fellow laborer,</w:t>
      </w:r>
      <w:r>
        <w:rPr>
          <w:rStyle w:val="FootnoteReference"/>
        </w:rPr>
        <w:footnoteReference w:id="16074"/>
      </w:r>
      <w:r>
        <w:rPr>
          <w:rStyle w:val="FootnoteReference"/>
        </w:rPr>
        <w:footnoteReference w:id="16075"/>
      </w:r>
      <w:r>
        <w:rPr>
          <w:rStyle w:val="FootnoteReference"/>
        </w:rPr>
        <w:footnoteReference w:id="16076"/>
      </w:r>
      <w:r>
        <w:rPr>
          <w:rStyle w:val="FootnoteReference"/>
        </w:rPr>
        <w:footnoteReference w:id="16077"/>
      </w:r>
      <w:r>
        <w:t xml:space="preserve">{{field-off:Bible}}</w:t>
      </w:r>
    </w:p>
    <w:p>
      <w:r>
        <w:rPr>
          <w:sz w:val="18"/>
          <w:color w:val="777777"/>
        </w:rPr>
        <w:t xml:space="preserve">[[@Bible:Philemon 1:2]] </w:t>
      </w:r>
      <w:r>
        <w:rPr>
          <w:b/>
        </w:rPr>
        <w:t xml:space="preserve">2 </w:t>
      </w:r>
      <w:r>
        <w:t xml:space="preserve"> {{field-on:Bible}}</w:t>
      </w:r>
      <w:r>
        <w:t xml:space="preserve">And to our beloved Apphia</w:t>
      </w:r>
      <w:r>
        <w:rPr>
          <w:rStyle w:val="FootnoteReference"/>
        </w:rPr>
        <w:footnoteReference w:id="16078"/>
      </w:r>
      <w:r>
        <w:t xml:space="preserve">, and Archippus</w:t>
      </w:r>
      <w:r>
        <w:rPr>
          <w:rStyle w:val="FootnoteReference"/>
        </w:rPr>
        <w:footnoteReference w:id="16079"/>
      </w:r>
      <w:r>
        <w:t xml:space="preserve"> our fellow soldier, and to the assembly in your house:</w:t>
      </w:r>
      <w:r>
        <w:rPr>
          <w:rStyle w:val="FootnoteReference"/>
        </w:rPr>
        <w:footnoteReference w:id="16080"/>
      </w:r>
      <w:r>
        <w:rPr>
          <w:rStyle w:val="FootnoteReference"/>
        </w:rPr>
        <w:footnoteReference w:id="16081"/>
      </w:r>
      <w:r>
        <w:rPr>
          <w:rStyle w:val="FootnoteReference"/>
        </w:rPr>
        <w:footnoteReference w:id="16082"/>
      </w:r>
      <w:r>
        <w:t xml:space="preserve">{{field-off:Bible}}</w:t>
      </w:r>
    </w:p>
    <w:p>
      <w:r>
        <w:rPr>
          <w:sz w:val="18"/>
          <w:color w:val="777777"/>
        </w:rPr>
        <w:t xml:space="preserve">[[@Bible:Philemon 1:3]] </w:t>
      </w:r>
      <w:r>
        <w:rPr>
          <w:b/>
        </w:rPr>
        <w:t xml:space="preserve">3 </w:t>
      </w:r>
      <w:r>
        <w:t xml:space="preserve"> {{field-on:Bible}}</w:t>
      </w:r>
      <w:r>
        <w:t xml:space="preserve">Grace to you, and peace, from God</w:t>
      </w:r>
      <w:r>
        <w:rPr>
          <w:rStyle w:val="FootnoteReference"/>
        </w:rPr>
        <w:footnoteReference w:id="16083"/>
      </w:r>
      <w:r>
        <w:t xml:space="preserve"> our Father and the Lord Jesus Christ.</w:t>
      </w:r>
      <w:r>
        <w:rPr>
          <w:rStyle w:val="FootnoteReference"/>
        </w:rPr>
        <w:footnoteReference w:id="16084"/>
      </w:r>
      <w:r>
        <w:rPr>
          <w:rStyle w:val="FootnoteReference"/>
        </w:rPr>
        <w:footnoteReference w:id="16085"/>
      </w:r>
      <w:r>
        <w:rPr>
          <w:rStyle w:val="FootnoteReference"/>
        </w:rPr>
        <w:footnoteReference w:id="16086"/>
      </w:r>
      <w:r>
        <w:t xml:space="preserve">{{field-off:Bible}}</w:t>
      </w:r>
    </w:p>
    <w:p>
      <w:r>
        <w:rPr>
          <w:sz w:val="18"/>
          <w:color w:val="777777"/>
        </w:rPr>
        <w:t xml:space="preserve">[[@Bible:Philemon 1:4]] </w:t>
      </w:r>
      <w:r>
        <w:rPr>
          <w:b/>
        </w:rPr>
        <w:t xml:space="preserve">4 </w:t>
      </w:r>
      <w:r>
        <w:t xml:space="preserve"> {{field-on:Bible}}</w:t>
      </w:r>
      <w:r>
        <w:t xml:space="preserve">I thank my God, always making mention of you in my prayers,</w:t>
      </w:r>
      <w:r>
        <w:rPr>
          <w:rStyle w:val="FootnoteReference"/>
        </w:rPr>
        <w:footnoteReference w:id="16087"/>
      </w:r>
      <w:r>
        <w:t xml:space="preserve">{{field-off:Bible}}</w:t>
      </w:r>
    </w:p>
    <w:p>
      <w:r>
        <w:rPr>
          <w:sz w:val="18"/>
          <w:color w:val="777777"/>
        </w:rPr>
        <w:t xml:space="preserve">[[@Bible:Philemon 1:5]] </w:t>
      </w:r>
      <w:r>
        <w:rPr>
          <w:b/>
        </w:rPr>
        <w:t xml:space="preserve">5 </w:t>
      </w:r>
      <w:r>
        <w:t xml:space="preserve"> {{field-on:Bible}}</w:t>
      </w:r>
      <w:r>
        <w:t xml:space="preserve">Hearing</w:t>
      </w:r>
      <w:r>
        <w:rPr>
          <w:rStyle w:val="FootnoteReference"/>
        </w:rPr>
        <w:footnoteReference w:id="16088"/>
      </w:r>
      <w:r>
        <w:t xml:space="preserve"> of your love and faith, which you have toward the Lord</w:t>
      </w:r>
      <w:r>
        <w:rPr>
          <w:rStyle w:val="FootnoteReference"/>
        </w:rPr>
        <w:footnoteReference w:id="16089"/>
      </w:r>
      <w:r>
        <w:t xml:space="preserve"> Jesus, and toward all holy ones;</w:t>
      </w:r>
      <w:r>
        <w:t xml:space="preserve">{{field-off:Bible}}</w:t>
      </w:r>
    </w:p>
    <w:p>
      <w:r>
        <w:rPr>
          <w:sz w:val="18"/>
          <w:color w:val="777777"/>
        </w:rPr>
        <w:t xml:space="preserve">[[@Bible:Philemon 1:6]] </w:t>
      </w:r>
      <w:r>
        <w:rPr>
          <w:b/>
        </w:rPr>
        <w:t xml:space="preserve">6 </w:t>
      </w:r>
      <w:r>
        <w:t xml:space="preserve"> {{field-on:Bible}}</w:t>
      </w:r>
      <w:r>
        <w:t xml:space="preserve">that the fellowship of your faith may become effective in the knowledge of every good thing which is in you</w:t>
      </w:r>
      <w:r>
        <w:rPr>
          <w:rStyle w:val="FootnoteReference"/>
        </w:rPr>
        <w:footnoteReference w:id="16090"/>
      </w:r>
      <w:r>
        <w:t xml:space="preserve"> toward Christ Jesus.</w:t>
      </w:r>
      <w:r>
        <w:rPr>
          <w:rStyle w:val="FootnoteReference"/>
        </w:rPr>
        <w:footnoteReference w:id="16091"/>
      </w:r>
      <w:r>
        <w:rPr>
          <w:rStyle w:val="FootnoteReference"/>
        </w:rPr>
        <w:footnoteReference w:id="16092"/>
      </w:r>
      <w:r>
        <w:t xml:space="preserve">{{field-off:Bible}}</w:t>
      </w:r>
    </w:p>
    <w:p>
      <w:r>
        <w:rPr>
          <w:sz w:val="18"/>
          <w:color w:val="777777"/>
        </w:rPr>
        <w:t xml:space="preserve">[[@Bible:Philemon 1:7]] </w:t>
      </w:r>
      <w:r>
        <w:rPr>
          <w:b/>
        </w:rPr>
        <w:t xml:space="preserve">7 </w:t>
      </w:r>
      <w:r>
        <w:t xml:space="preserve"> {{field-on:Bible}}</w:t>
      </w:r>
      <w:r>
        <w:t xml:space="preserve">For we have great joy</w:t>
      </w:r>
      <w:r>
        <w:rPr>
          <w:rStyle w:val="FootnoteReference"/>
        </w:rPr>
        <w:footnoteReference w:id="16093"/>
      </w:r>
      <w:r>
        <w:t xml:space="preserve"> and consolation in your love, because the inward parts of the holy ones are refreshed by you, brother.</w:t>
      </w:r>
      <w:r>
        <w:rPr>
          <w:rStyle w:val="FootnoteReference"/>
        </w:rPr>
        <w:footnoteReference w:id="16094"/>
      </w:r>
      <w:r>
        <w:t xml:space="preserve">{{field-off:Bible}}</w:t>
      </w:r>
    </w:p>
    <w:p>
      <w:r>
        <w:rPr>
          <w:sz w:val="18"/>
          <w:color w:val="777777"/>
        </w:rPr>
        <w:t xml:space="preserve">[[@Bible:Philemon 1:8]] </w:t>
      </w:r>
      <w:r>
        <w:rPr>
          <w:b/>
        </w:rPr>
        <w:t xml:space="preserve">8 </w:t>
      </w:r>
      <w:r>
        <w:t xml:space="preserve"> {{field-on:Bible}}</w:t>
      </w:r>
      <w:r>
        <w:t xml:space="preserve">Therefore, though I might be much bold</w:t>
      </w:r>
      <w:r>
        <w:rPr>
          <w:rStyle w:val="FootnoteReference"/>
        </w:rPr>
        <w:footnoteReference w:id="16095"/>
      </w:r>
      <w:r>
        <w:t xml:space="preserve"> in Christ to admonish you that which is convenient,</w:t>
      </w:r>
      <w:r>
        <w:rPr>
          <w:rStyle w:val="FootnoteReference"/>
        </w:rPr>
        <w:footnoteReference w:id="16096"/>
      </w:r>
      <w:r>
        <w:t xml:space="preserve">{{field-off:Bible}}</w:t>
      </w:r>
    </w:p>
    <w:p>
      <w:r>
        <w:rPr>
          <w:sz w:val="18"/>
          <w:color w:val="777777"/>
        </w:rPr>
        <w:t xml:space="preserve">[[@Bible:Philemon 1:9]] </w:t>
      </w:r>
      <w:r>
        <w:rPr>
          <w:b/>
        </w:rPr>
        <w:t xml:space="preserve">9 </w:t>
      </w:r>
      <w:r>
        <w:t xml:space="preserve"> {{field-on:Bible}}</w:t>
      </w:r>
      <w:r>
        <w:t xml:space="preserve">Yet for love's sake</w:t>
      </w:r>
      <w:r>
        <w:rPr>
          <w:rStyle w:val="FootnoteReference"/>
        </w:rPr>
        <w:footnoteReference w:id="16097"/>
      </w:r>
      <w:r>
        <w:t xml:space="preserve"> I rather plead to you, being such a one as Paul</w:t>
      </w:r>
      <w:r>
        <w:rPr>
          <w:rStyle w:val="FootnoteReference"/>
        </w:rPr>
        <w:footnoteReference w:id="16098"/>
      </w:r>
      <w:r>
        <w:t xml:space="preserve"> the aged, and now also a prisoner</w:t>
      </w:r>
      <w:r>
        <w:rPr>
          <w:rStyle w:val="FootnoteReference"/>
        </w:rPr>
        <w:footnoteReference w:id="16099"/>
      </w:r>
      <w:r>
        <w:t xml:space="preserve"> of Jesus Christ.</w:t>
      </w:r>
      <w:r>
        <w:t xml:space="preserve">{{field-off:Bible}}</w:t>
      </w:r>
    </w:p>
    <w:p>
      <w:r>
        <w:rPr>
          <w:sz w:val="18"/>
          <w:color w:val="777777"/>
        </w:rPr>
        <w:t xml:space="preserve">[[@Bible:Philemon 1:10]] </w:t>
      </w:r>
      <w:r>
        <w:rPr>
          <w:b/>
        </w:rPr>
        <w:t xml:space="preserve">10 </w:t>
      </w:r>
      <w:r>
        <w:t xml:space="preserve"> {{field-on:Bible}}</w:t>
      </w:r>
      <w:r>
        <w:t xml:space="preserve">I plead with you concerning my child Onesimus</w:t>
      </w:r>
      <w:r>
        <w:rPr>
          <w:rStyle w:val="FootnoteReference"/>
        </w:rPr>
        <w:footnoteReference w:id="16100"/>
      </w:r>
      <w:r>
        <w:t xml:space="preserve">, whom I begot in my bonds:</w:t>
      </w:r>
      <w:r>
        <w:rPr>
          <w:rStyle w:val="FootnoteReference"/>
        </w:rPr>
        <w:footnoteReference w:id="16101"/>
      </w:r>
      <w:r>
        <w:rPr>
          <w:rStyle w:val="FootnoteReference"/>
        </w:rPr>
        <w:footnoteReference w:id="16102"/>
      </w:r>
      <w:r>
        <w:t xml:space="preserve">{{field-off:Bible}}</w:t>
      </w:r>
    </w:p>
    <w:p>
      <w:r>
        <w:rPr>
          <w:sz w:val="18"/>
          <w:color w:val="777777"/>
        </w:rPr>
        <w:t xml:space="preserve">[[@Bible:Philemon 1:11]] </w:t>
      </w:r>
      <w:r>
        <w:rPr>
          <w:b/>
        </w:rPr>
        <w:t xml:space="preserve">11 </w:t>
      </w:r>
      <w:r>
        <w:t xml:space="preserve"> {{field-on:Bible}}</w:t>
      </w:r>
      <w:r>
        <w:t xml:space="preserve">who once was useless to you, but now useful to you and to me:</w:t>
      </w:r>
      <w:r>
        <w:rPr>
          <w:rStyle w:val="FootnoteReference"/>
        </w:rPr>
        <w:footnoteReference w:id="16103"/>
      </w:r>
      <w:r>
        <w:rPr>
          <w:rStyle w:val="FootnoteReference"/>
        </w:rPr>
        <w:footnoteReference w:id="16104"/>
      </w:r>
      <w:r>
        <w:t xml:space="preserve">{{field-off:Bible}}</w:t>
      </w:r>
    </w:p>
    <w:p>
      <w:r>
        <w:rPr>
          <w:sz w:val="18"/>
          <w:color w:val="777777"/>
        </w:rPr>
        <w:t xml:space="preserve">[[@Bible:Philemon 1:12]] </w:t>
      </w:r>
      <w:r>
        <w:rPr>
          <w:b/>
        </w:rPr>
        <w:t xml:space="preserve">12 </w:t>
      </w:r>
      <w:r>
        <w:t xml:space="preserve"> {{field-on:Bible}}</w:t>
      </w:r>
      <w:r>
        <w:t xml:space="preserve">Whom I have sent again: you therefore receive him, that is, my own inward parts:</w:t>
      </w:r>
      <w:r>
        <w:rPr>
          <w:rStyle w:val="FootnoteReference"/>
        </w:rPr>
        <w:footnoteReference w:id="16105"/>
      </w:r>
      <w:r>
        <w:rPr>
          <w:rStyle w:val="FootnoteReference"/>
        </w:rPr>
        <w:footnoteReference w:id="16106"/>
      </w:r>
      <w:r>
        <w:t xml:space="preserve">{{field-off:Bible}}</w:t>
      </w:r>
    </w:p>
    <w:p>
      <w:r>
        <w:rPr>
          <w:sz w:val="18"/>
          <w:color w:val="777777"/>
        </w:rPr>
        <w:t xml:space="preserve">[[@Bible:Philemon 1:13]] </w:t>
      </w:r>
      <w:r>
        <w:rPr>
          <w:b/>
        </w:rPr>
        <w:t xml:space="preserve">13 </w:t>
      </w:r>
      <w:r>
        <w:t xml:space="preserve"> {{field-on:Bible}}</w:t>
      </w:r>
      <w:r>
        <w:t xml:space="preserve">Whom I would have retained with me, that in your position he might have ministered to me in the bonds</w:t>
      </w:r>
      <w:r>
        <w:rPr>
          <w:rStyle w:val="FootnoteReference"/>
        </w:rPr>
        <w:footnoteReference w:id="16107"/>
      </w:r>
      <w:r>
        <w:t xml:space="preserve"> of the good news:</w:t>
      </w:r>
      <w:r>
        <w:rPr>
          <w:rStyle w:val="FootnoteReference"/>
        </w:rPr>
        <w:footnoteReference w:id="16108"/>
      </w:r>
      <w:r>
        <w:t xml:space="preserve">{{field-off:Bible}}</w:t>
      </w:r>
    </w:p>
    <w:p>
      <w:r>
        <w:rPr>
          <w:sz w:val="18"/>
          <w:color w:val="777777"/>
        </w:rPr>
        <w:t xml:space="preserve">[[@Bible:Philemon 1:14]] </w:t>
      </w:r>
      <w:r>
        <w:rPr>
          <w:b/>
        </w:rPr>
        <w:t xml:space="preserve">14 </w:t>
      </w:r>
      <w:r>
        <w:t xml:space="preserve"> {{field-on:Bible}}</w:t>
      </w:r>
      <w:r>
        <w:t xml:space="preserve">But without your consent I wished to do nothing; that your good might not be as by necessity, but willingly.</w:t>
      </w:r>
      <w:r>
        <w:rPr>
          <w:rStyle w:val="FootnoteReference"/>
        </w:rPr>
        <w:footnoteReference w:id="16109"/>
      </w:r>
      <w:r>
        <w:t xml:space="preserve">{{field-off:Bible}}</w:t>
      </w:r>
    </w:p>
    <w:p>
      <w:r>
        <w:rPr>
          <w:sz w:val="18"/>
          <w:color w:val="777777"/>
        </w:rPr>
        <w:t xml:space="preserve">[[@Bible:Philemon 1:15]] </w:t>
      </w:r>
      <w:r>
        <w:rPr>
          <w:b/>
        </w:rPr>
        <w:t xml:space="preserve">15 </w:t>
      </w:r>
      <w:r>
        <w:t xml:space="preserve"> {{field-on:Bible}}</w:t>
      </w:r>
      <w:r>
        <w:t xml:space="preserve">For perhaps he therefore departed for a season, that you should receive him forever;</w:t>
      </w:r>
      <w:r>
        <w:rPr>
          <w:rStyle w:val="FootnoteReference"/>
        </w:rPr>
        <w:footnoteReference w:id="16110"/>
      </w:r>
      <w:r>
        <w:t xml:space="preserve">{{field-off:Bible}}</w:t>
      </w:r>
    </w:p>
    <w:p>
      <w:r>
        <w:rPr>
          <w:sz w:val="18"/>
          <w:color w:val="777777"/>
        </w:rPr>
        <w:t xml:space="preserve">[[@Bible:Philemon 1:16]] </w:t>
      </w:r>
      <w:r>
        <w:rPr>
          <w:b/>
        </w:rPr>
        <w:t xml:space="preserve">16 </w:t>
      </w:r>
      <w:r>
        <w:t xml:space="preserve"> {{field-on:Bible}}</w:t>
      </w:r>
      <w:r>
        <w:t xml:space="preserve">Not now as a slave, but above a slave, a brother</w:t>
      </w:r>
      <w:r>
        <w:rPr>
          <w:rStyle w:val="FootnoteReference"/>
        </w:rPr>
        <w:footnoteReference w:id="16111"/>
      </w:r>
      <w:r>
        <w:t xml:space="preserve"> beloved, specially to me, but how much more to you, both in</w:t>
      </w:r>
      <w:r>
        <w:rPr>
          <w:rStyle w:val="FootnoteReference"/>
        </w:rPr>
        <w:footnoteReference w:id="16112"/>
      </w:r>
      <w:r>
        <w:t xml:space="preserve"> the flesh, and in the Lord?</w:t>
      </w:r>
      <w:r>
        <w:t xml:space="preserve">{{field-off:Bible}}</w:t>
      </w:r>
    </w:p>
    <w:p>
      <w:r>
        <w:rPr>
          <w:sz w:val="18"/>
          <w:color w:val="777777"/>
        </w:rPr>
        <w:t xml:space="preserve">[[@Bible:Philemon 1:17]] </w:t>
      </w:r>
      <w:r>
        <w:rPr>
          <w:b/>
        </w:rPr>
        <w:t xml:space="preserve">17 </w:t>
      </w:r>
      <w:r>
        <w:t xml:space="preserve"> {{field-on:Bible}}</w:t>
      </w:r>
      <w:r>
        <w:t xml:space="preserve">If therefore you have me as a partner, receive</w:t>
      </w:r>
      <w:r>
        <w:rPr>
          <w:rStyle w:val="FootnoteReference"/>
        </w:rPr>
        <w:footnoteReference w:id="16113"/>
      </w:r>
      <w:r>
        <w:t xml:space="preserve"> him as me.</w:t>
      </w:r>
      <w:r>
        <w:rPr>
          <w:rStyle w:val="FootnoteReference"/>
        </w:rPr>
        <w:footnoteReference w:id="16114"/>
      </w:r>
      <w:r>
        <w:t xml:space="preserve">{{field-off:Bible}}</w:t>
      </w:r>
    </w:p>
    <w:p>
      <w:r>
        <w:rPr>
          <w:sz w:val="18"/>
          <w:color w:val="777777"/>
        </w:rPr>
        <w:t xml:space="preserve">[[@Bible:Philemon 1:18]] </w:t>
      </w:r>
      <w:r>
        <w:rPr>
          <w:b/>
        </w:rPr>
        <w:t xml:space="preserve">18 </w:t>
      </w:r>
      <w:r>
        <w:t xml:space="preserve"> {{field-on:Bible}}</w:t>
      </w:r>
      <w:r>
        <w:t xml:space="preserve">If he has wronged you, or owes you anything, put that</w:t>
      </w:r>
      <w:r>
        <w:rPr>
          <w:rStyle w:val="FootnoteReference"/>
        </w:rPr>
        <w:footnoteReference w:id="16115"/>
      </w:r>
      <w:r>
        <w:t xml:space="preserve"> on my account;</w:t>
      </w:r>
      <w:r>
        <w:t xml:space="preserve">{{field-off:Bible}}</w:t>
      </w:r>
    </w:p>
    <w:p>
      <w:r>
        <w:rPr>
          <w:sz w:val="18"/>
          <w:color w:val="777777"/>
        </w:rPr>
        <w:t xml:space="preserve">[[@Bible:Philemon 1:19]] </w:t>
      </w:r>
      <w:r>
        <w:rPr>
          <w:b/>
        </w:rPr>
        <w:t xml:space="preserve">19 </w:t>
      </w:r>
      <w:r>
        <w:t xml:space="preserve"> {{field-on:Bible}}</w:t>
      </w:r>
      <w:r>
        <w:t xml:space="preserve">I Paul</w:t>
      </w:r>
      <w:r>
        <w:rPr>
          <w:rStyle w:val="FootnoteReference"/>
        </w:rPr>
        <w:footnoteReference w:id="16116"/>
      </w:r>
      <w:r>
        <w:t xml:space="preserve"> have written it with my own hand, I will repay it: although it be I do not say to you how you owe to me even your own self besides.</w:t>
      </w:r>
      <w:r>
        <w:rPr>
          <w:rStyle w:val="FootnoteReference"/>
        </w:rPr>
        <w:footnoteReference w:id="16117"/>
      </w:r>
      <w:r>
        <w:t xml:space="preserve">{{field-off:Bible}}</w:t>
      </w:r>
    </w:p>
    <w:p>
      <w:r>
        <w:rPr>
          <w:sz w:val="18"/>
          <w:color w:val="777777"/>
        </w:rPr>
        <w:t xml:space="preserve">[[@Bible:Philemon 1:20]] </w:t>
      </w:r>
      <w:r>
        <w:rPr>
          <w:b/>
        </w:rPr>
        <w:t xml:space="preserve">20 </w:t>
      </w:r>
      <w:r>
        <w:t xml:space="preserve"> {{field-on:Bible}}</w:t>
      </w:r>
      <w:r>
        <w:t xml:space="preserve">Yes, brother, let me</w:t>
      </w:r>
      <w:r>
        <w:rPr>
          <w:rStyle w:val="FootnoteReference"/>
        </w:rPr>
        <w:footnoteReference w:id="16118"/>
      </w:r>
      <w:r>
        <w:t xml:space="preserve"> have joy of you in the Lord: refresh</w:t>
      </w:r>
      <w:r>
        <w:rPr>
          <w:rStyle w:val="FootnoteReference"/>
        </w:rPr>
        <w:footnoteReference w:id="16119"/>
      </w:r>
      <w:r>
        <w:t xml:space="preserve"> my inward parts in the Lord.</w:t>
      </w:r>
      <w:r>
        <w:t xml:space="preserve">{{field-off:Bible}}</w:t>
      </w:r>
    </w:p>
    <w:p>
      <w:r>
        <w:rPr>
          <w:sz w:val="18"/>
          <w:color w:val="777777"/>
        </w:rPr>
        <w:t xml:space="preserve">[[@Bible:Philemon 1:21]] </w:t>
      </w:r>
      <w:r>
        <w:rPr>
          <w:b/>
        </w:rPr>
        <w:t xml:space="preserve">21 </w:t>
      </w:r>
      <w:r>
        <w:t xml:space="preserve"> {{field-on:Bible}}</w:t>
      </w:r>
      <w:r>
        <w:t xml:space="preserve">Having confidence in your obedience I wrote to you, knowing that you will also do more than I say.</w:t>
      </w:r>
      <w:r>
        <w:rPr>
          <w:rStyle w:val="FootnoteReference"/>
        </w:rPr>
        <w:footnoteReference w:id="16120"/>
      </w:r>
      <w:r>
        <w:t xml:space="preserve">{{field-off:Bible}}</w:t>
      </w:r>
    </w:p>
    <w:p>
      <w:r>
        <w:rPr>
          <w:sz w:val="18"/>
          <w:color w:val="777777"/>
        </w:rPr>
        <w:t xml:space="preserve">[[@Bible:Philemon 1:22]] </w:t>
      </w:r>
      <w:r>
        <w:rPr>
          <w:b/>
        </w:rPr>
        <w:t xml:space="preserve">22 </w:t>
      </w:r>
      <w:r>
        <w:t xml:space="preserve"> {{field-on:Bible}}</w:t>
      </w:r>
      <w:r>
        <w:t xml:space="preserve">But likewise prepare</w:t>
      </w:r>
      <w:r>
        <w:rPr>
          <w:rStyle w:val="FootnoteReference"/>
        </w:rPr>
        <w:footnoteReference w:id="16121"/>
      </w:r>
      <w:r>
        <w:t xml:space="preserve"> me also a lodging: for I trust</w:t>
      </w:r>
      <w:r>
        <w:rPr>
          <w:rStyle w:val="FootnoteReference"/>
        </w:rPr>
        <w:footnoteReference w:id="16122"/>
      </w:r>
      <w:r>
        <w:t xml:space="preserve"> that through your prayers I shall be given to you.</w:t>
      </w:r>
      <w:r>
        <w:t xml:space="preserve">{{field-off:Bible}}</w:t>
      </w:r>
    </w:p>
    <w:p>
      <w:r>
        <w:rPr>
          <w:sz w:val="18"/>
          <w:color w:val="777777"/>
        </w:rPr>
        <w:t xml:space="preserve">[[@Bible:Philemon 1:23]] </w:t>
      </w:r>
      <w:r>
        <w:rPr>
          <w:b/>
        </w:rPr>
        <w:t xml:space="preserve">23 </w:t>
      </w:r>
      <w:r>
        <w:t xml:space="preserve"> {{field-on:Bible}}</w:t>
      </w:r>
      <w:r>
        <w:t xml:space="preserve">Epaphras</w:t>
      </w:r>
      <w:r>
        <w:rPr>
          <w:rStyle w:val="FootnoteReference"/>
        </w:rPr>
        <w:footnoteReference w:id="16123"/>
      </w:r>
      <w:r>
        <w:t xml:space="preserve">, my fellow-prisoner in Christ Jesus, greets you;</w:t>
      </w:r>
      <w:r>
        <w:rPr>
          <w:rStyle w:val="FootnoteReference"/>
        </w:rPr>
        <w:footnoteReference w:id="16124"/>
      </w:r>
      <w:r>
        <w:rPr>
          <w:rStyle w:val="FootnoteReference"/>
        </w:rPr>
        <w:footnoteReference w:id="16125"/>
      </w:r>
      <w:r>
        <w:t xml:space="preserve">{{field-off:Bible}}</w:t>
      </w:r>
    </w:p>
    <w:p>
      <w:r>
        <w:rPr>
          <w:sz w:val="18"/>
          <w:color w:val="777777"/>
        </w:rPr>
        <w:t xml:space="preserve">[[@Bible:Philemon 1:24]] </w:t>
      </w:r>
      <w:r>
        <w:rPr>
          <w:b/>
        </w:rPr>
        <w:t xml:space="preserve">24 </w:t>
      </w:r>
      <w:r>
        <w:t xml:space="preserve"> {{field-on:Bible}}</w:t>
      </w:r>
      <w:r>
        <w:t xml:space="preserve">Mark</w:t>
      </w:r>
      <w:r>
        <w:rPr>
          <w:rStyle w:val="FootnoteReference"/>
        </w:rPr>
        <w:footnoteReference w:id="16126"/>
      </w:r>
      <w:r>
        <w:t xml:space="preserve">, Aristarchus</w:t>
      </w:r>
      <w:r>
        <w:rPr>
          <w:rStyle w:val="FootnoteReference"/>
        </w:rPr>
        <w:footnoteReference w:id="16127"/>
      </w:r>
      <w:r>
        <w:t xml:space="preserve">, Demas</w:t>
      </w:r>
      <w:r>
        <w:rPr>
          <w:rStyle w:val="FootnoteReference"/>
        </w:rPr>
        <w:footnoteReference w:id="16128"/>
      </w:r>
      <w:r>
        <w:t xml:space="preserve">, Luke</w:t>
      </w:r>
      <w:r>
        <w:rPr>
          <w:rStyle w:val="FootnoteReference"/>
        </w:rPr>
        <w:footnoteReference w:id="16129"/>
      </w:r>
      <w:r>
        <w:t xml:space="preserve">, my fellow laborers.</w:t>
      </w:r>
      <w:r>
        <w:rPr>
          <w:rStyle w:val="FootnoteReference"/>
        </w:rPr>
        <w:footnoteReference w:id="16130"/>
      </w:r>
      <w:r>
        <w:rPr>
          <w:rStyle w:val="FootnoteReference"/>
        </w:rPr>
        <w:footnoteReference w:id="16131"/>
      </w:r>
      <w:r>
        <w:rPr>
          <w:rStyle w:val="FootnoteReference"/>
        </w:rPr>
        <w:footnoteReference w:id="16132"/>
      </w:r>
      <w:r>
        <w:rPr>
          <w:rStyle w:val="FootnoteReference"/>
        </w:rPr>
        <w:footnoteReference w:id="16133"/>
      </w:r>
      <w:r>
        <w:rPr>
          <w:rStyle w:val="FootnoteReference"/>
        </w:rPr>
        <w:footnoteReference w:id="16134"/>
      </w:r>
      <w:r>
        <w:rPr>
          <w:rStyle w:val="FootnoteReference"/>
        </w:rPr>
        <w:footnoteReference w:id="16135"/>
      </w:r>
      <w:r>
        <w:rPr>
          <w:rStyle w:val="FootnoteReference"/>
        </w:rPr>
        <w:footnoteReference w:id="16136"/>
      </w:r>
      <w:r>
        <w:t xml:space="preserve">{{field-off:Bible}}</w:t>
      </w:r>
    </w:p>
    <w:p>
      <w:r>
        <w:rPr>
          <w:sz w:val="18"/>
          <w:color w:val="777777"/>
        </w:rPr>
        <w:t xml:space="preserve">[[@Bible:Philemon 1:25]] </w:t>
      </w:r>
      <w:r>
        <w:rPr>
          <w:b/>
        </w:rPr>
        <w:t xml:space="preserve">25 </w:t>
      </w:r>
      <w:r>
        <w:t xml:space="preserve"> {{field-on:Bible}}</w:t>
      </w:r>
      <w:r>
        <w:t xml:space="preserve">The grace</w:t>
      </w:r>
      <w:r>
        <w:rPr>
          <w:rStyle w:val="FootnoteReference"/>
        </w:rPr>
        <w:footnoteReference w:id="16137"/>
      </w:r>
      <w:r>
        <w:t xml:space="preserve"> of our Lord Jesus Christ be with your spirit</w:t>
      </w:r>
      <w:r>
        <w:rPr>
          <w:rStyle w:val="FootnoteReference"/>
        </w:rPr>
        <w:footnoteReference w:id="16138"/>
      </w:r>
      <w:r>
        <w:t xml:space="preserve">. Amen.</w:t>
      </w:r>
      <w:r>
        <w:t xml:space="preserve">{{field-off:Bible}}</w:t>
      </w:r>
    </w:p>
    <w:p>
      <w:r>
        <w:br w:type="page"/>
      </w:r>
    </w:p>
    <w:p>
      <w:pPr>
        <w:pStyle w:val="Heading1"/>
      </w:pPr>
      <w:r>
        <w:t xml:space="preserve">Hebrews</w:t>
      </w:r>
    </w:p>
    <w:p>
      <w:pPr>
        <w:pStyle w:val="Heading2"/>
      </w:pPr>
      <w:r>
        <w:t xml:space="preserve">Hebrews Preface</w:t>
      </w:r>
    </w:p>
    <w:p>
      <w:r>
        <w:rPr>
          <w:b/>
        </w:rPr>
        <w:t xml:space="preserve">Author and Attribution. </w:t>
      </w:r>
      <w:r>
        <w:t xml:space="preserve">Unknown human writer; conservative options often include Paul, Luke, Barnabas, or Apollos</w:t>
      </w:r>
    </w:p>
    <w:p>
      <w:r>
        <w:rPr>
          <w:b/>
        </w:rPr>
        <w:t xml:space="preserve">Authorship Basis. </w:t>
      </w:r>
      <w:r>
        <w:t xml:space="preserve">The church received Hebrews as canonical and apostolic in doctrine, though the human penman remains uncertain.</w:t>
      </w:r>
    </w:p>
    <w:p>
      <w:r>
        <w:rPr>
          <w:b/>
        </w:rPr>
        <w:t xml:space="preserve">Jesus / NT Attribution. </w:t>
      </w:r>
      <w:r>
        <w:t xml:space="preserve">2 Peter 3:15 may possibly allude to Pauline teaching received alongside Hebrews, but the book itself is anonymous.</w:t>
      </w:r>
    </w:p>
    <w:p>
      <w:r>
        <w:rPr>
          <w:b/>
        </w:rPr>
        <w:t xml:space="preserve">Composition Date. </w:t>
      </w:r>
      <w:r>
        <w:t xml:space="preserve">before AD 70 in common conservative dating</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Sustained sermon-letter exalting Christ's superiority and warning against apostasy.</w:t>
      </w:r>
    </w:p>
    <w:p>
      <w:r>
        <w:rPr>
          <w:b/>
        </w:rPr>
        <w:t xml:space="preserve">Purpose. </w:t>
      </w:r>
      <w:r>
        <w:t xml:space="preserve">To show the finality of Christ's priesthood and covenant and to call believers to persevering faith.</w:t>
      </w:r>
    </w:p>
    <w:p>
      <w:r>
        <w:rPr>
          <w:b/>
        </w:rPr>
        <w:t xml:space="preserve">Key Themes. </w:t>
      </w:r>
      <w:r>
        <w:t xml:space="preserve">superiority of Christ; priesthood; covenant; perseverance; faith</w:t>
      </w:r>
    </w:p>
    <w:p>
      <w:r>
        <w:rPr>
          <w:b/>
        </w:rPr>
        <w:t xml:space="preserve">Outline. </w:t>
      </w:r>
      <w:r>
        <w:t xml:space="preserve">Christ superior 1-10; persevering faith and exhortation 11-13.</w:t>
      </w:r>
    </w:p>
    <w:p>
      <w:r>
        <w:rPr>
          <w:b/>
        </w:rPr>
        <w:t xml:space="preserve">Earliest Witnesses. </w:t>
      </w:r>
      <w:r>
        <w:t xml:space="preserve">Frag. Papyrus 46 ca. AD 200 | Subst. Papyrus 46 is the earliest substantial Hebrews witness ca. AD 200 | Heb. No complete Hebrew original survives n/a | Gk. Codex Vaticanus and Codex Sinaiticus preserve complete Greek Hebrews 4th century AD</w:t>
      </w:r>
    </w:p>
    <w:p>
      <w:r>
        <w:rPr>
          <w:b/>
        </w:rPr>
        <w:t xml:space="preserve">Earliest External Attestation. </w:t>
      </w:r>
      <w:r>
        <w:t xml:space="preserve">Clearly used by Clement of Rome by Clement of Rome (late 1st century AD)</w:t>
      </w:r>
    </w:p>
    <w:p>
      <w:r>
        <w:rPr>
          <w:b/>
        </w:rPr>
        <w:t xml:space="preserve">Textual Notes. </w:t>
      </w:r>
      <w:r>
        <w:t xml:space="preserve">Hebrews is early and strongly attested; debates concern human authorship more than canonicity or textual preservation.</w:t>
      </w:r>
    </w:p>
    <w:p>
      <w:r>
        <w:rPr>
          <w:b/>
        </w:rPr>
        <w:t xml:space="preserve">Conservative Notes. </w:t>
      </w:r>
      <w:r>
        <w:t xml:space="preserve">This edition affirms the book's full inspiration and inerrancy regardless of the anonymity of the human penman.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[[@Bible:Hebrews 1:1]] </w:t>
      </w:r>
      <w:r>
        <w:rPr>
          <w:b/>
        </w:rPr>
        <w:t xml:space="preserve">1 </w:t>
      </w:r>
      <w:r>
        <w:t xml:space="preserve"> {{field-on:Bible}}</w:t>
      </w:r>
      <w:r>
        <w:t xml:space="preserve">God</w:t>
      </w:r>
      <w:r>
        <w:rPr>
          <w:rStyle w:val="FootnoteReference"/>
        </w:rPr>
        <w:footnoteReference w:id="16139"/>
      </w:r>
      <w:r>
        <w:t xml:space="preserve">, who in many portions and in many ways spoke in time past to the fathers</w:t>
      </w:r>
      <w:r>
        <w:rPr>
          <w:rStyle w:val="FootnoteReference"/>
        </w:rPr>
        <w:footnoteReference w:id="16140"/>
      </w:r>
      <w:r>
        <w:t xml:space="preserve"> by the prophets,</w:t>
      </w:r>
      <w:r>
        <w:rPr>
          <w:rStyle w:val="FootnoteReference"/>
        </w:rPr>
        <w:footnoteReference w:id="16141"/>
      </w:r>
      <w:r>
        <w:rPr>
          <w:rStyle w:val="FootnoteReference"/>
        </w:rPr>
        <w:footnoteReference w:id="16142"/>
      </w:r>
      <w:r>
        <w:rPr>
          <w:rStyle w:val="FootnoteReference"/>
        </w:rPr>
        <w:footnoteReference w:id="16143"/>
      </w:r>
      <w:r>
        <w:rPr>
          <w:rStyle w:val="FootnoteReference"/>
        </w:rPr>
        <w:footnoteReference w:id="16144"/>
      </w:r>
      <w:r>
        <w:t xml:space="preserve">{{field-off:Bible}}</w:t>
      </w:r>
    </w:p>
    <w:p>
      <w:r>
        <w:rPr>
          <w:sz w:val="18"/>
          <w:color w:val="777777"/>
        </w:rPr>
        <w:t xml:space="preserve">[[@Bible:Hebrews 1:2]] </w:t>
      </w:r>
      <w:r>
        <w:rPr>
          <w:b/>
        </w:rPr>
        <w:t xml:space="preserve">2 </w:t>
      </w:r>
      <w:r>
        <w:t xml:space="preserve"> {{field-on:Bible}}</w:t>
      </w:r>
      <w:r>
        <w:t xml:space="preserve">Has in these last days spoken</w:t>
      </w:r>
      <w:r>
        <w:rPr>
          <w:rStyle w:val="FootnoteReference"/>
        </w:rPr>
        <w:footnoteReference w:id="16145"/>
      </w:r>
      <w:r>
        <w:t xml:space="preserve"> to us by his Son, whom he has appointed</w:t>
      </w:r>
      <w:r>
        <w:rPr>
          <w:rStyle w:val="FootnoteReference"/>
        </w:rPr>
        <w:footnoteReference w:id="16146"/>
      </w:r>
      <w:r>
        <w:t xml:space="preserve"> heir of all things, by whom</w:t>
      </w:r>
      <w:r>
        <w:rPr>
          <w:rStyle w:val="FootnoteReference"/>
        </w:rPr>
        <w:footnoteReference w:id="16147"/>
      </w:r>
      <w:r>
        <w:t xml:space="preserve"> also he made the worlds;</w:t>
      </w:r>
      <w:r>
        <w:t xml:space="preserve">{{field-off:Bible}}</w:t>
      </w:r>
    </w:p>
    <w:p>
      <w:r>
        <w:rPr>
          <w:sz w:val="18"/>
          <w:color w:val="777777"/>
        </w:rPr>
        <w:t xml:space="preserve">[[@Bible:Hebrews 1:3]] </w:t>
      </w:r>
      <w:r>
        <w:rPr>
          <w:b/>
        </w:rPr>
        <w:t xml:space="preserve">3 </w:t>
      </w:r>
      <w:r>
        <w:t xml:space="preserve"> {{field-on:Bible}}</w:t>
      </w:r>
      <w:r>
        <w:t xml:space="preserve">Who being the brightness</w:t>
      </w:r>
      <w:r>
        <w:rPr>
          <w:rStyle w:val="FootnoteReference"/>
        </w:rPr>
        <w:footnoteReference w:id="16148"/>
      </w:r>
      <w:r>
        <w:t xml:space="preserve"> of his glory, and the express image</w:t>
      </w:r>
      <w:r>
        <w:rPr>
          <w:rStyle w:val="FootnoteReference"/>
        </w:rPr>
        <w:footnoteReference w:id="16149"/>
      </w:r>
      <w:r>
        <w:t xml:space="preserve"> of his person, and upholding</w:t>
      </w:r>
      <w:r>
        <w:rPr>
          <w:rStyle w:val="FootnoteReference"/>
        </w:rPr>
        <w:footnoteReference w:id="16150"/>
      </w:r>
      <w:r>
        <w:t xml:space="preserve"> all things by the word</w:t>
      </w:r>
      <w:r>
        <w:rPr>
          <w:rStyle w:val="FootnoteReference"/>
        </w:rPr>
        <w:footnoteReference w:id="16151"/>
      </w:r>
      <w:r>
        <w:t xml:space="preserve"> of his power, when he had by himself</w:t>
      </w:r>
      <w:r>
        <w:rPr>
          <w:rStyle w:val="FootnoteReference"/>
        </w:rPr>
        <w:footnoteReference w:id="16152"/>
      </w:r>
      <w:r>
        <w:t xml:space="preserve"> purged our sins, sat down on the right hand of the Majesty</w:t>
      </w:r>
      <w:r>
        <w:rPr>
          <w:rStyle w:val="FootnoteReference"/>
        </w:rPr>
        <w:footnoteReference w:id="16153"/>
      </w:r>
      <w:r>
        <w:t xml:space="preserve"> on high:</w:t>
      </w:r>
      <w:r>
        <w:rPr>
          <w:rStyle w:val="FootnoteReference"/>
        </w:rPr>
        <w:footnoteReference w:id="16154"/>
      </w:r>
      <w:r>
        <w:t xml:space="preserve">{{field-off:Bible}}</w:t>
      </w:r>
    </w:p>
    <w:p>
      <w:r>
        <w:rPr>
          <w:sz w:val="18"/>
          <w:color w:val="777777"/>
        </w:rPr>
        <w:t xml:space="preserve">[[@Bible:Hebrews 1:4]] </w:t>
      </w:r>
      <w:r>
        <w:rPr>
          <w:b/>
        </w:rPr>
        <w:t xml:space="preserve">4 </w:t>
      </w:r>
      <w:r>
        <w:t xml:space="preserve"> {{field-on:Bible}}</w:t>
      </w:r>
      <w:r>
        <w:t xml:space="preserve">having become so much better than the angels, as he has inherited a more excellent name than they.</w:t>
      </w:r>
      <w:r>
        <w:rPr>
          <w:rStyle w:val="FootnoteReference"/>
        </w:rPr>
        <w:footnoteReference w:id="16155"/>
      </w:r>
      <w:r>
        <w:rPr>
          <w:rStyle w:val="FootnoteReference"/>
        </w:rPr>
        <w:footnoteReference w:id="16156"/>
      </w:r>
      <w:r>
        <w:t xml:space="preserve">{{field-off:Bible}}</w:t>
      </w:r>
    </w:p>
    <w:p>
      <w:r>
        <w:rPr>
          <w:sz w:val="18"/>
          <w:color w:val="777777"/>
        </w:rPr>
        <w:t xml:space="preserve">[[@Bible:Hebrews 1:5]] </w:t>
      </w:r>
      <w:r>
        <w:rPr>
          <w:b/>
        </w:rPr>
        <w:t xml:space="preserve">5 </w:t>
      </w:r>
      <w:r>
        <w:t xml:space="preserve"> {{field-on:Bible}}</w:t>
      </w:r>
      <w:r>
        <w:t xml:space="preserve">For to which of the angels said he at any time, You are my Son, this day have I begotten you? And again, I will be to him a Father, and he shall be to me a Son?</w:t>
      </w:r>
      <w:r>
        <w:rPr>
          <w:rStyle w:val="FootnoteReference"/>
        </w:rPr>
        <w:footnoteReference w:id="16157"/>
      </w:r>
      <w:r>
        <w:t xml:space="preserve">{{field-off:Bible}}</w:t>
      </w:r>
    </w:p>
    <w:p>
      <w:r>
        <w:rPr>
          <w:sz w:val="18"/>
          <w:color w:val="777777"/>
        </w:rPr>
        <w:t xml:space="preserve">[[@Bible:Hebrews 1:6]] </w:t>
      </w:r>
      <w:r>
        <w:rPr>
          <w:b/>
        </w:rPr>
        <w:t xml:space="preserve">6 </w:t>
      </w:r>
      <w:r>
        <w:t xml:space="preserve"> {{field-on:Bible}}</w:t>
      </w:r>
      <w:r>
        <w:t xml:space="preserve">And again</w:t>
      </w:r>
      <w:r>
        <w:rPr>
          <w:rStyle w:val="FootnoteReference"/>
        </w:rPr>
        <w:footnoteReference w:id="16158"/>
      </w:r>
      <w:r>
        <w:t xml:space="preserve">, when he brings the firstborn into the inhabited world, he says, And let</w:t>
      </w:r>
      <w:r>
        <w:rPr>
          <w:rStyle w:val="FootnoteReference"/>
        </w:rPr>
        <w:footnoteReference w:id="16159"/>
      </w:r>
      <w:r>
        <w:t xml:space="preserve"> all the angels of God worship him.</w:t>
      </w:r>
      <w:r>
        <w:t xml:space="preserve">{{field-off:Bible}}</w:t>
      </w:r>
    </w:p>
    <w:p>
      <w:r>
        <w:rPr>
          <w:sz w:val="18"/>
          <w:color w:val="777777"/>
        </w:rPr>
        <w:t xml:space="preserve">[[@Bible:Hebrews 1:7]] </w:t>
      </w:r>
      <w:r>
        <w:rPr>
          <w:b/>
        </w:rPr>
        <w:t xml:space="preserve">7 </w:t>
      </w:r>
      <w:r>
        <w:t xml:space="preserve"> {{field-on:Bible}}</w:t>
      </w:r>
      <w:r>
        <w:t xml:space="preserve">And of the angels he says, Who makes his angels spirits, and his ministers a flame of fire.</w:t>
      </w:r>
      <w:r>
        <w:rPr>
          <w:rStyle w:val="FootnoteReference"/>
        </w:rPr>
        <w:footnoteReference w:id="16160"/>
      </w:r>
      <w:r>
        <w:t xml:space="preserve">{{field-off:Bible}}</w:t>
      </w:r>
    </w:p>
    <w:p>
      <w:r>
        <w:rPr>
          <w:sz w:val="18"/>
          <w:color w:val="777777"/>
        </w:rPr>
        <w:t xml:space="preserve">[[@Bible:Hebrews 1:8]] </w:t>
      </w:r>
      <w:r>
        <w:rPr>
          <w:b/>
        </w:rPr>
        <w:t xml:space="preserve">8 </w:t>
      </w:r>
      <w:r>
        <w:t xml:space="preserve"> {{field-on:Bible}}</w:t>
      </w:r>
      <w:r>
        <w:t xml:space="preserve">But to the Son he says, Your throne, O God</w:t>
      </w:r>
      <w:r>
        <w:rPr>
          <w:rStyle w:val="FootnoteReference"/>
        </w:rPr>
        <w:footnoteReference w:id="16161"/>
      </w:r>
      <w:r>
        <w:t xml:space="preserve">, is forever and ever: a sceptre</w:t>
      </w:r>
      <w:r>
        <w:rPr>
          <w:rStyle w:val="FootnoteReference"/>
        </w:rPr>
        <w:footnoteReference w:id="16162"/>
      </w:r>
      <w:r>
        <w:t xml:space="preserve"> of righteousness is the sceptre of your kingdom.</w:t>
      </w:r>
      <w:r>
        <w:rPr>
          <w:rStyle w:val="FootnoteReference"/>
        </w:rPr>
        <w:footnoteReference w:id="16163"/>
      </w:r>
      <w:r>
        <w:rPr>
          <w:rStyle w:val="FootnoteReference"/>
        </w:rPr>
        <w:footnoteReference w:id="16164"/>
      </w:r>
      <w:r>
        <w:t xml:space="preserve">{{field-off:Bible}}</w:t>
      </w:r>
    </w:p>
    <w:p>
      <w:r>
        <w:rPr>
          <w:sz w:val="18"/>
          <w:color w:val="777777"/>
        </w:rPr>
        <w:t xml:space="preserve">[[@Bible:Hebrews 1:9]] </w:t>
      </w:r>
      <w:r>
        <w:rPr>
          <w:b/>
        </w:rPr>
        <w:t xml:space="preserve">9 </w:t>
      </w:r>
      <w:r>
        <w:t xml:space="preserve"> {{field-on:Bible}}</w:t>
      </w:r>
      <w:r>
        <w:t xml:space="preserve">You have loved</w:t>
      </w:r>
      <w:r>
        <w:rPr>
          <w:rStyle w:val="FootnoteReference"/>
        </w:rPr>
        <w:footnoteReference w:id="16165"/>
      </w:r>
      <w:r>
        <w:t xml:space="preserve"> righteousness, and hated</w:t>
      </w:r>
      <w:r>
        <w:rPr>
          <w:rStyle w:val="FootnoteReference"/>
        </w:rPr>
        <w:footnoteReference w:id="16166"/>
      </w:r>
      <w:r>
        <w:t xml:space="preserve"> lawlessness; because of this God, your God, has anointed</w:t>
      </w:r>
      <w:r>
        <w:rPr>
          <w:rStyle w:val="FootnoteReference"/>
        </w:rPr>
        <w:footnoteReference w:id="16167"/>
      </w:r>
      <w:r>
        <w:t xml:space="preserve"> you with the oil of gladness beyond your companions.</w:t>
      </w:r>
      <w:r>
        <w:rPr>
          <w:rStyle w:val="FootnoteReference"/>
        </w:rPr>
        <w:footnoteReference w:id="16168"/>
      </w:r>
      <w:r>
        <w:rPr>
          <w:rStyle w:val="FootnoteReference"/>
        </w:rPr>
        <w:footnoteReference w:id="16169"/>
      </w:r>
      <w:r>
        <w:rPr>
          <w:rStyle w:val="FootnoteReference"/>
        </w:rPr>
        <w:footnoteReference w:id="16170"/>
      </w:r>
      <w:r>
        <w:t xml:space="preserve">{{field-off:Bible}}</w:t>
      </w:r>
    </w:p>
    <w:p>
      <w:r>
        <w:rPr>
          <w:sz w:val="18"/>
          <w:color w:val="777777"/>
        </w:rPr>
        <w:t xml:space="preserve">[[@Bible:Hebrews 1:10]] </w:t>
      </w:r>
      <w:r>
        <w:rPr>
          <w:b/>
        </w:rPr>
        <w:t xml:space="preserve">10 </w:t>
      </w:r>
      <w:r>
        <w:t xml:space="preserve"> {{field-on:Bible}}</w:t>
      </w:r>
      <w:r>
        <w:t xml:space="preserve">And, You, Lord, in the beginning have laid the foundation of the earth; and the heavens are the works</w:t>
      </w:r>
      <w:r>
        <w:rPr>
          <w:rStyle w:val="FootnoteReference"/>
        </w:rPr>
        <w:footnoteReference w:id="16171"/>
      </w:r>
      <w:r>
        <w:t xml:space="preserve"> of your hands:</w:t>
      </w:r>
      <w:r>
        <w:rPr>
          <w:rStyle w:val="FootnoteReference"/>
        </w:rPr>
        <w:footnoteReference w:id="16172"/>
      </w:r>
      <w:r>
        <w:rPr>
          <w:rStyle w:val="FootnoteReference"/>
        </w:rPr>
        <w:footnoteReference w:id="16173"/>
      </w:r>
      <w:r>
        <w:rPr>
          <w:rStyle w:val="FootnoteReference"/>
        </w:rPr>
        <w:footnoteReference w:id="16174"/>
      </w:r>
      <w:r>
        <w:t xml:space="preserve">{{field-off:Bible}}</w:t>
      </w:r>
    </w:p>
    <w:p>
      <w:r>
        <w:rPr>
          <w:sz w:val="18"/>
          <w:color w:val="777777"/>
        </w:rPr>
        <w:t xml:space="preserve">[[@Bible:Hebrews 1:11]] </w:t>
      </w:r>
      <w:r>
        <w:rPr>
          <w:b/>
        </w:rPr>
        <w:t xml:space="preserve">11 </w:t>
      </w:r>
      <w:r>
        <w:t xml:space="preserve"> {{field-on:Bible}}</w:t>
      </w:r>
      <w:r>
        <w:t xml:space="preserve">They shall perish</w:t>
      </w:r>
      <w:r>
        <w:rPr>
          <w:rStyle w:val="FootnoteReference"/>
        </w:rPr>
        <w:footnoteReference w:id="16175"/>
      </w:r>
      <w:r>
        <w:t xml:space="preserve">; but you remain; and they all shall wax</w:t>
      </w:r>
      <w:r>
        <w:rPr>
          <w:rStyle w:val="FootnoteReference"/>
        </w:rPr>
        <w:footnoteReference w:id="16176"/>
      </w:r>
      <w:r>
        <w:t xml:space="preserve"> old as does a clothing;</w:t>
      </w:r>
      <w:r>
        <w:rPr>
          <w:rStyle w:val="FootnoteReference"/>
        </w:rPr>
        <w:footnoteReference w:id="16177"/>
      </w:r>
      <w:r>
        <w:t xml:space="preserve">{{field-off:Bible}}</w:t>
      </w:r>
    </w:p>
    <w:p>
      <w:r>
        <w:rPr>
          <w:sz w:val="18"/>
          <w:color w:val="777777"/>
        </w:rPr>
        <w:t xml:space="preserve">[[@Bible:Hebrews 1:12]] </w:t>
      </w:r>
      <w:r>
        <w:rPr>
          <w:b/>
        </w:rPr>
        <w:t xml:space="preserve">12 </w:t>
      </w:r>
      <w:r>
        <w:t xml:space="preserve"> {{field-on:Bible}}</w:t>
      </w:r>
      <w:r>
        <w:t xml:space="preserve">And as a mantle you shall roll them up, and they shall be changed: but you are the same, and your years shall not fail.</w:t>
      </w:r>
      <w:r>
        <w:rPr>
          <w:rStyle w:val="FootnoteReference"/>
        </w:rPr>
        <w:footnoteReference w:id="16178"/>
      </w:r>
      <w:r>
        <w:rPr>
          <w:rStyle w:val="FootnoteReference"/>
        </w:rPr>
        <w:footnoteReference w:id="16179"/>
      </w:r>
      <w:r>
        <w:t xml:space="preserve">{{field-off:Bible}}</w:t>
      </w:r>
    </w:p>
    <w:p>
      <w:r>
        <w:rPr>
          <w:sz w:val="18"/>
          <w:color w:val="777777"/>
        </w:rPr>
        <w:t xml:space="preserve">[[@Bible:Hebrews 1:13]] </w:t>
      </w:r>
      <w:r>
        <w:rPr>
          <w:b/>
        </w:rPr>
        <w:t xml:space="preserve">13 </w:t>
      </w:r>
      <w:r>
        <w:t xml:space="preserve"> {{field-on:Bible}}</w:t>
      </w:r>
      <w:r>
        <w:t xml:space="preserve">But to which of the angels said he at any time, Sit on my right hand, until I make your enemies your footstool?</w:t>
      </w:r>
      <w:r>
        <w:rPr>
          <w:rStyle w:val="FootnoteReference"/>
        </w:rPr>
        <w:footnoteReference w:id="16180"/>
      </w:r>
      <w:r>
        <w:rPr>
          <w:rStyle w:val="FootnoteReference"/>
        </w:rPr>
        <w:footnoteReference w:id="16181"/>
      </w:r>
      <w:r>
        <w:t xml:space="preserve">{{field-off:Bible}}</w:t>
      </w:r>
    </w:p>
    <w:p>
      <w:r>
        <w:rPr>
          <w:sz w:val="18"/>
          <w:color w:val="777777"/>
        </w:rPr>
        <w:t xml:space="preserve">[[@Bible:Hebrews 1:14]] </w:t>
      </w:r>
      <w:r>
        <w:rPr>
          <w:b/>
        </w:rPr>
        <w:t xml:space="preserve">14 </w:t>
      </w:r>
      <w:r>
        <w:t xml:space="preserve"> {{field-on:Bible}}</w:t>
      </w:r>
      <w:r>
        <w:t xml:space="preserve">Are they not all ministering</w:t>
      </w:r>
      <w:r>
        <w:rPr>
          <w:rStyle w:val="FootnoteReference"/>
        </w:rPr>
        <w:footnoteReference w:id="16182"/>
      </w:r>
      <w:r>
        <w:t xml:space="preserve"> spirits, sent</w:t>
      </w:r>
      <w:r>
        <w:rPr>
          <w:rStyle w:val="FootnoteReference"/>
        </w:rPr>
        <w:footnoteReference w:id="16183"/>
      </w:r>
      <w:r>
        <w:t xml:space="preserve"> forth to minister</w:t>
      </w:r>
      <w:r>
        <w:rPr>
          <w:rStyle w:val="FootnoteReference"/>
        </w:rPr>
        <w:footnoteReference w:id="16184"/>
      </w:r>
      <w:r>
        <w:t xml:space="preserve"> for them who shall be heirs</w:t>
      </w:r>
      <w:r>
        <w:rPr>
          <w:rStyle w:val="FootnoteReference"/>
        </w:rPr>
        <w:footnoteReference w:id="16185"/>
      </w:r>
      <w:r>
        <w:t xml:space="preserve"> of salvation?</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[[@Bible:Hebrews 2:1]] </w:t>
      </w:r>
      <w:r>
        <w:rPr>
          <w:b/>
        </w:rPr>
        <w:t xml:space="preserve">1 </w:t>
      </w:r>
      <w:r>
        <w:t xml:space="preserve"> {{field-on:Bible}}</w:t>
      </w:r>
      <w:r>
        <w:t xml:space="preserve">Therefore</w:t>
      </w:r>
      <w:r>
        <w:rPr>
          <w:rStyle w:val="FootnoteReference"/>
        </w:rPr>
        <w:footnoteReference w:id="16186"/>
      </w:r>
      <w:r>
        <w:t xml:space="preserve"> we ought to give the more</w:t>
      </w:r>
      <w:r>
        <w:rPr>
          <w:rStyle w:val="FootnoteReference"/>
        </w:rPr>
        <w:footnoteReference w:id="16187"/>
      </w:r>
      <w:r>
        <w:t xml:space="preserve"> earnest heed to the things which we have heard, lest at any time we should</w:t>
      </w:r>
      <w:r>
        <w:rPr>
          <w:rStyle w:val="FootnoteReference"/>
        </w:rPr>
        <w:footnoteReference w:id="16188"/>
      </w:r>
      <w:r>
        <w:t xml:space="preserve"> let them slip</w:t>
      </w:r>
      <w:r>
        <w:rPr>
          <w:rStyle w:val="FootnoteReference"/>
        </w:rPr>
        <w:footnoteReference w:id="16189"/>
      </w:r>
      <w:r>
        <w:t xml:space="preserve">.</w:t>
      </w:r>
      <w:r>
        <w:t xml:space="preserve">{{field-off:Bible}}</w:t>
      </w:r>
    </w:p>
    <w:p>
      <w:r>
        <w:rPr>
          <w:sz w:val="18"/>
          <w:color w:val="777777"/>
        </w:rPr>
        <w:t xml:space="preserve">[[@Bible:Hebrews 2:2]] </w:t>
      </w:r>
      <w:r>
        <w:rPr>
          <w:b/>
        </w:rPr>
        <w:t xml:space="preserve">2 </w:t>
      </w:r>
      <w:r>
        <w:t xml:space="preserve"> {{field-on:Bible}}</w:t>
      </w:r>
      <w:r>
        <w:t xml:space="preserve">For if the word spoken</w:t>
      </w:r>
      <w:r>
        <w:rPr>
          <w:rStyle w:val="FootnoteReference"/>
        </w:rPr>
        <w:footnoteReference w:id="16190"/>
      </w:r>
      <w:r>
        <w:t xml:space="preserve"> by angels was steadfast, and every transgression and disobedience received a just recompense</w:t>
      </w:r>
      <w:r>
        <w:rPr>
          <w:rStyle w:val="FootnoteReference"/>
        </w:rPr>
        <w:footnoteReference w:id="16191"/>
      </w:r>
      <w:r>
        <w:t xml:space="preserve"> of reward;</w:t>
      </w:r>
      <w:r>
        <w:t xml:space="preserve">{{field-off:Bible}}</w:t>
      </w:r>
    </w:p>
    <w:p>
      <w:r>
        <w:rPr>
          <w:sz w:val="18"/>
          <w:color w:val="777777"/>
        </w:rPr>
        <w:t xml:space="preserve">[[@Bible:Hebrews 2:3]] </w:t>
      </w:r>
      <w:r>
        <w:rPr>
          <w:b/>
        </w:rPr>
        <w:t xml:space="preserve">3 </w:t>
      </w:r>
      <w:r>
        <w:t xml:space="preserve"> {{field-on:Bible}}</w:t>
      </w:r>
      <w:r>
        <w:t xml:space="preserve">How shall we escape, if we neglect so great salvation; which at the first began</w:t>
      </w:r>
      <w:r>
        <w:rPr>
          <w:rStyle w:val="FootnoteReference"/>
        </w:rPr>
        <w:footnoteReference w:id="16192"/>
      </w:r>
      <w:r>
        <w:t xml:space="preserve"> to be spoken by the Lord, and was confirmed to us by those who heard him;</w:t>
      </w:r>
      <w:r>
        <w:rPr>
          <w:rStyle w:val="FootnoteReference"/>
        </w:rPr>
        <w:footnoteReference w:id="16193"/>
      </w:r>
      <w:r>
        <w:rPr>
          <w:rStyle w:val="FootnoteReference"/>
        </w:rPr>
        <w:footnoteReference w:id="16194"/>
      </w:r>
      <w:r>
        <w:t xml:space="preserve">{{field-off:Bible}}</w:t>
      </w:r>
    </w:p>
    <w:p>
      <w:r>
        <w:rPr>
          <w:sz w:val="18"/>
          <w:color w:val="777777"/>
        </w:rPr>
        <w:t xml:space="preserve">[[@Bible:Hebrews 2:4]] </w:t>
      </w:r>
      <w:r>
        <w:rPr>
          <w:b/>
        </w:rPr>
        <w:t xml:space="preserve">4 </w:t>
      </w:r>
      <w:r>
        <w:t xml:space="preserve"> {{field-on:Bible}}</w:t>
      </w:r>
      <w:r>
        <w:t xml:space="preserve">God</w:t>
      </w:r>
      <w:r>
        <w:rPr>
          <w:rStyle w:val="FootnoteReference"/>
        </w:rPr>
        <w:footnoteReference w:id="16195"/>
      </w:r>
      <w:r>
        <w:t xml:space="preserve"> also bearing them witness, both with signs and wonders, and with various miracles, and gifts</w:t>
      </w:r>
      <w:r>
        <w:rPr>
          <w:rStyle w:val="FootnoteReference"/>
        </w:rPr>
        <w:footnoteReference w:id="16196"/>
      </w:r>
      <w:r>
        <w:t xml:space="preserve"> of the Holy Spirit, according to his own will?</w:t>
      </w:r>
      <w:r>
        <w:rPr>
          <w:rStyle w:val="FootnoteReference"/>
        </w:rPr>
        <w:footnoteReference w:id="16197"/>
      </w:r>
      <w:r>
        <w:rPr>
          <w:rStyle w:val="FootnoteReference"/>
        </w:rPr>
        <w:footnoteReference w:id="16198"/>
      </w:r>
      <w:r>
        <w:rPr>
          <w:rStyle w:val="FootnoteReference"/>
        </w:rPr>
        <w:footnoteReference w:id="16199"/>
      </w:r>
      <w:r>
        <w:t xml:space="preserve">{{field-off:Bible}}</w:t>
      </w:r>
    </w:p>
    <w:p>
      <w:r>
        <w:rPr>
          <w:sz w:val="18"/>
          <w:color w:val="777777"/>
        </w:rPr>
        <w:t xml:space="preserve">[[@Bible:Hebrews 2:5]] </w:t>
      </w:r>
      <w:r>
        <w:rPr>
          <w:b/>
        </w:rPr>
        <w:t xml:space="preserve">5 </w:t>
      </w:r>
      <w:r>
        <w:t xml:space="preserve"> {{field-on:Bible}}</w:t>
      </w:r>
      <w:r>
        <w:t xml:space="preserve">For to the angels has he not put in subjection the world</w:t>
      </w:r>
      <w:r>
        <w:rPr>
          <w:rStyle w:val="FootnoteReference"/>
        </w:rPr>
        <w:footnoteReference w:id="16200"/>
      </w:r>
      <w:r>
        <w:t xml:space="preserve"> to come, of which we speak.</w:t>
      </w:r>
      <w:r>
        <w:t xml:space="preserve">{{field-off:Bible}}</w:t>
      </w:r>
    </w:p>
    <w:p>
      <w:r>
        <w:rPr>
          <w:sz w:val="18"/>
          <w:color w:val="777777"/>
        </w:rPr>
        <w:t xml:space="preserve">[[@Bible:Hebrews 2:6]] </w:t>
      </w:r>
      <w:r>
        <w:rPr>
          <w:b/>
        </w:rPr>
        <w:t xml:space="preserve">6 </w:t>
      </w:r>
      <w:r>
        <w:t xml:space="preserve"> {{field-on:Bible}}</w:t>
      </w:r>
      <w:r>
        <w:t xml:space="preserve">But someone somewhere testified, saying, What is man, that you are mindful of him? or the son</w:t>
      </w:r>
      <w:r>
        <w:rPr>
          <w:rStyle w:val="FootnoteReference"/>
        </w:rPr>
        <w:footnoteReference w:id="16201"/>
      </w:r>
      <w:r>
        <w:t xml:space="preserve"> of man, that you visit him?</w:t>
      </w:r>
      <w:r>
        <w:rPr>
          <w:rStyle w:val="FootnoteReference"/>
        </w:rPr>
        <w:footnoteReference w:id="16202"/>
      </w:r>
      <w:r>
        <w:rPr>
          <w:rStyle w:val="FootnoteReference"/>
        </w:rPr>
        <w:footnoteReference w:id="16203"/>
      </w:r>
      <w:r>
        <w:t xml:space="preserve">{{field-off:Bible}}</w:t>
      </w:r>
    </w:p>
    <w:p>
      <w:r>
        <w:rPr>
          <w:sz w:val="18"/>
          <w:color w:val="777777"/>
        </w:rPr>
        <w:t xml:space="preserve">[[@Bible:Hebrews 2:7]] </w:t>
      </w:r>
      <w:r>
        <w:rPr>
          <w:b/>
        </w:rPr>
        <w:t xml:space="preserve">7 </w:t>
      </w:r>
      <w:r>
        <w:t xml:space="preserve"> {{field-on:Bible}}</w:t>
      </w:r>
      <w:r>
        <w:t xml:space="preserve">You made him a little lower than the angels; you crowned him with glory and honor, and did set him over the works of your hands:</w:t>
      </w:r>
      <w:r>
        <w:rPr>
          <w:rStyle w:val="FootnoteReference"/>
        </w:rPr>
        <w:footnoteReference w:id="16204"/>
      </w:r>
      <w:r>
        <w:t xml:space="preserve">{{field-off:Bible}}</w:t>
      </w:r>
    </w:p>
    <w:p>
      <w:r>
        <w:rPr>
          <w:sz w:val="18"/>
          <w:color w:val="777777"/>
        </w:rPr>
        <w:t xml:space="preserve">[[@Bible:Hebrews 2:8]] </w:t>
      </w:r>
      <w:r>
        <w:rPr>
          <w:b/>
        </w:rPr>
        <w:t xml:space="preserve">8 </w:t>
      </w:r>
      <w:r>
        <w:t xml:space="preserve"> {{field-on:Bible}}</w:t>
      </w:r>
      <w:r>
        <w:t xml:space="preserve">You subjected all things under his feet. For in subjecting all things to him, he left nothing unsubjected to him. But now we do not yet see all things subjected to him.</w:t>
      </w:r>
      <w:r>
        <w:rPr>
          <w:rStyle w:val="FootnoteReference"/>
        </w:rPr>
        <w:footnoteReference w:id="16205"/>
      </w:r>
      <w:r>
        <w:rPr>
          <w:rStyle w:val="FootnoteReference"/>
        </w:rPr>
        <w:footnoteReference w:id="16206"/>
      </w:r>
      <w:r>
        <w:t xml:space="preserve">{{field-off:Bible}}</w:t>
      </w:r>
    </w:p>
    <w:p>
      <w:r>
        <w:rPr>
          <w:sz w:val="18"/>
          <w:color w:val="777777"/>
        </w:rPr>
        <w:t xml:space="preserve">[[@Bible:Hebrews 2:9]] </w:t>
      </w:r>
      <w:r>
        <w:rPr>
          <w:b/>
        </w:rPr>
        <w:t xml:space="preserve">9 </w:t>
      </w:r>
      <w:r>
        <w:t xml:space="preserve"> {{field-on:Bible}}</w:t>
      </w:r>
      <w:r>
        <w:t xml:space="preserve">But we see Jesus</w:t>
      </w:r>
      <w:r>
        <w:rPr>
          <w:rStyle w:val="FootnoteReference"/>
        </w:rPr>
        <w:footnoteReference w:id="16207"/>
      </w:r>
      <w:r>
        <w:t xml:space="preserve">, who was made a little lower than the angels for the suffering of death, crowned</w:t>
      </w:r>
      <w:r>
        <w:rPr>
          <w:rStyle w:val="FootnoteReference"/>
        </w:rPr>
        <w:footnoteReference w:id="16208"/>
      </w:r>
      <w:r>
        <w:t xml:space="preserve"> with glory and honor; that he by the grace of God should taste</w:t>
      </w:r>
      <w:r>
        <w:rPr>
          <w:rStyle w:val="FootnoteReference"/>
        </w:rPr>
        <w:footnoteReference w:id="16209"/>
      </w:r>
      <w:r>
        <w:t xml:space="preserve"> death for every</w:t>
      </w:r>
      <w:r>
        <w:rPr>
          <w:rStyle w:val="FootnoteReference"/>
        </w:rPr>
        <w:footnoteReference w:id="16210"/>
      </w:r>
      <w:r>
        <w:t xml:space="preserve"> man.</w:t>
      </w:r>
      <w:r>
        <w:rPr>
          <w:rStyle w:val="FootnoteReference"/>
        </w:rPr>
        <w:footnoteReference w:id="16211"/>
      </w:r>
      <w:r>
        <w:rPr>
          <w:rStyle w:val="FootnoteReference"/>
        </w:rPr>
        <w:footnoteReference w:id="16212"/>
      </w:r>
      <w:r>
        <w:rPr>
          <w:rStyle w:val="FootnoteReference"/>
        </w:rPr>
        <w:footnoteReference w:id="16213"/>
      </w:r>
      <w:r>
        <w:t xml:space="preserve">{{field-off:Bible}}</w:t>
      </w:r>
    </w:p>
    <w:p>
      <w:r>
        <w:rPr>
          <w:sz w:val="18"/>
          <w:color w:val="777777"/>
        </w:rPr>
        <w:t xml:space="preserve">[[@Bible:Hebrews 2:10]] </w:t>
      </w:r>
      <w:r>
        <w:rPr>
          <w:b/>
        </w:rPr>
        <w:t xml:space="preserve">10 </w:t>
      </w:r>
      <w:r>
        <w:t xml:space="preserve"> {{field-on:Bible}}</w:t>
      </w:r>
      <w:r>
        <w:t xml:space="preserve">For it became him, for whom are all things, and by whom are all things, in bringing many sons to glory</w:t>
      </w:r>
      <w:r>
        <w:rPr>
          <w:rStyle w:val="FootnoteReference"/>
        </w:rPr>
        <w:footnoteReference w:id="16214"/>
      </w:r>
      <w:r>
        <w:t xml:space="preserve">, to make the captain</w:t>
      </w:r>
      <w:r>
        <w:rPr>
          <w:rStyle w:val="FootnoteReference"/>
        </w:rPr>
        <w:footnoteReference w:id="16215"/>
      </w:r>
      <w:r>
        <w:t xml:space="preserve"> of their salvation perfect</w:t>
      </w:r>
      <w:r>
        <w:rPr>
          <w:rStyle w:val="FootnoteReference"/>
        </w:rPr>
        <w:footnoteReference w:id="16216"/>
      </w:r>
      <w:r>
        <w:t xml:space="preserve"> through sufferings.</w:t>
      </w:r>
      <w:r>
        <w:rPr>
          <w:rStyle w:val="FootnoteReference"/>
        </w:rPr>
        <w:footnoteReference w:id="16217"/>
      </w:r>
      <w:r>
        <w:rPr>
          <w:rStyle w:val="FootnoteReference"/>
        </w:rPr>
        <w:footnoteReference w:id="16218"/>
      </w:r>
      <w:r>
        <w:t xml:space="preserve">{{field-off:Bible}}</w:t>
      </w:r>
    </w:p>
    <w:p>
      <w:r>
        <w:rPr>
          <w:sz w:val="18"/>
          <w:color w:val="777777"/>
        </w:rPr>
        <w:t xml:space="preserve">[[@Bible:Hebrews 2:11]] </w:t>
      </w:r>
      <w:r>
        <w:rPr>
          <w:b/>
        </w:rPr>
        <w:t xml:space="preserve">11 </w:t>
      </w:r>
      <w:r>
        <w:t xml:space="preserve"> {{field-on:Bible}}</w:t>
      </w:r>
      <w:r>
        <w:t xml:space="preserve">For both the one who sanctifies and they who are sanctified are all of one: for this reason he is not ashamed to call</w:t>
      </w:r>
      <w:r>
        <w:rPr>
          <w:rStyle w:val="FootnoteReference"/>
        </w:rPr>
        <w:footnoteReference w:id="16219"/>
      </w:r>
      <w:r>
        <w:t xml:space="preserve"> them brothers,</w:t>
      </w:r>
      <w:r>
        <w:rPr>
          <w:rStyle w:val="FootnoteReference"/>
        </w:rPr>
        <w:footnoteReference w:id="16220"/>
      </w:r>
      <w:r>
        <w:rPr>
          <w:rStyle w:val="FootnoteReference"/>
        </w:rPr>
        <w:footnoteReference w:id="16221"/>
      </w:r>
      <w:r>
        <w:t xml:space="preserve">{{field-off:Bible}}</w:t>
      </w:r>
    </w:p>
    <w:p>
      <w:r>
        <w:rPr>
          <w:sz w:val="18"/>
          <w:color w:val="777777"/>
        </w:rPr>
        <w:t xml:space="preserve">[[@Bible:Hebrews 2:12]] </w:t>
      </w:r>
      <w:r>
        <w:rPr>
          <w:b/>
        </w:rPr>
        <w:t xml:space="preserve">12 </w:t>
      </w:r>
      <w:r>
        <w:t xml:space="preserve"> {{field-on:Bible}}</w:t>
      </w:r>
      <w:r>
        <w:t xml:space="preserve">Saying, I will declare your name to my brothers, in the midst of the assembly will I sing praise to you.</w:t>
      </w:r>
      <w:r>
        <w:rPr>
          <w:rStyle w:val="FootnoteReference"/>
        </w:rPr>
        <w:footnoteReference w:id="16222"/>
      </w:r>
      <w:r>
        <w:t xml:space="preserve">{{field-off:Bible}}</w:t>
      </w:r>
    </w:p>
    <w:p>
      <w:r>
        <w:rPr>
          <w:sz w:val="18"/>
          <w:color w:val="777777"/>
        </w:rPr>
        <w:t xml:space="preserve">[[@Bible:Hebrews 2:13]] </w:t>
      </w:r>
      <w:r>
        <w:rPr>
          <w:b/>
        </w:rPr>
        <w:t xml:space="preserve">13 </w:t>
      </w:r>
      <w:r>
        <w:t xml:space="preserve"> {{field-on:Bible}}</w:t>
      </w:r>
      <w:r>
        <w:t xml:space="preserve">And again, I will put my trust in him. And again, Look I and the children who God has given me.</w:t>
      </w:r>
      <w:r>
        <w:rPr>
          <w:rStyle w:val="FootnoteReference"/>
        </w:rPr>
        <w:footnoteReference w:id="16223"/>
      </w:r>
      <w:r>
        <w:t xml:space="preserve">{{field-off:Bible}}</w:t>
      </w:r>
    </w:p>
    <w:p>
      <w:r>
        <w:rPr>
          <w:sz w:val="18"/>
          <w:color w:val="777777"/>
        </w:rPr>
        <w:t xml:space="preserve">[[@Bible:Hebrews 2:14]] </w:t>
      </w:r>
      <w:r>
        <w:rPr>
          <w:b/>
        </w:rPr>
        <w:t xml:space="preserve">14 </w:t>
      </w:r>
      <w:r>
        <w:t xml:space="preserve"> {{field-on:Bible}}</w:t>
      </w:r>
      <w:r>
        <w:t xml:space="preserve">Since then the children</w:t>
      </w:r>
      <w:r>
        <w:rPr>
          <w:rStyle w:val="FootnoteReference"/>
        </w:rPr>
        <w:footnoteReference w:id="16224"/>
      </w:r>
      <w:r>
        <w:t xml:space="preserve"> are partakers of flesh</w:t>
      </w:r>
      <w:r>
        <w:rPr>
          <w:rStyle w:val="FootnoteReference"/>
        </w:rPr>
        <w:footnoteReference w:id="16225"/>
      </w:r>
      <w:r>
        <w:t xml:space="preserve"> and blood, he also</w:t>
      </w:r>
      <w:r>
        <w:rPr>
          <w:rStyle w:val="FootnoteReference"/>
        </w:rPr>
        <w:footnoteReference w:id="16226"/>
      </w:r>
      <w:r>
        <w:t xml:space="preserve"> himself likewise took part of the same; that through death he might destroy</w:t>
      </w:r>
      <w:r>
        <w:rPr>
          <w:rStyle w:val="FootnoteReference"/>
        </w:rPr>
        <w:footnoteReference w:id="16227"/>
      </w:r>
      <w:r>
        <w:t xml:space="preserve"> him who had the power of death, that is, the devil</w:t>
      </w:r>
      <w:r>
        <w:rPr>
          <w:rStyle w:val="FootnoteReference"/>
        </w:rPr>
        <w:footnoteReference w:id="16228"/>
      </w:r>
      <w:r>
        <w:t xml:space="preserve">;</w:t>
      </w:r>
      <w:r>
        <w:t xml:space="preserve">{{field-off:Bible}}</w:t>
      </w:r>
    </w:p>
    <w:p>
      <w:r>
        <w:rPr>
          <w:sz w:val="18"/>
          <w:color w:val="777777"/>
        </w:rPr>
        <w:t xml:space="preserve">[[@Bible:Hebrews 2:15]] </w:t>
      </w:r>
      <w:r>
        <w:rPr>
          <w:b/>
        </w:rPr>
        <w:t xml:space="preserve">15 </w:t>
      </w:r>
      <w:r>
        <w:t xml:space="preserve"> {{field-on:Bible}}</w:t>
      </w:r>
      <w:r>
        <w:t xml:space="preserve">and deliver</w:t>
      </w:r>
      <w:r>
        <w:rPr>
          <w:rStyle w:val="FootnoteReference"/>
        </w:rPr>
        <w:footnoteReference w:id="16229"/>
      </w:r>
      <w:r>
        <w:t xml:space="preserve"> those who through fear of death were all their life subject</w:t>
      </w:r>
      <w:r>
        <w:rPr>
          <w:rStyle w:val="FootnoteReference"/>
        </w:rPr>
        <w:footnoteReference w:id="16230"/>
      </w:r>
      <w:r>
        <w:t xml:space="preserve"> to slavery.</w:t>
      </w:r>
      <w:r>
        <w:t xml:space="preserve">{{field-off:Bible}}</w:t>
      </w:r>
    </w:p>
    <w:p>
      <w:r>
        <w:rPr>
          <w:sz w:val="18"/>
          <w:color w:val="777777"/>
        </w:rPr>
        <w:t xml:space="preserve">[[@Bible:Hebrews 2:16]] </w:t>
      </w:r>
      <w:r>
        <w:rPr>
          <w:b/>
        </w:rPr>
        <w:t xml:space="preserve">16 </w:t>
      </w:r>
      <w:r>
        <w:t xml:space="preserve"> {{field-on:Bible}}</w:t>
      </w:r>
      <w:r>
        <w:t xml:space="preserve">For truly he took not on him the nature of angels; but he took on him the seed</w:t>
      </w:r>
      <w:r>
        <w:rPr>
          <w:rStyle w:val="FootnoteReference"/>
        </w:rPr>
        <w:footnoteReference w:id="16231"/>
      </w:r>
      <w:r>
        <w:t xml:space="preserve"> of Abraham</w:t>
      </w:r>
      <w:r>
        <w:rPr>
          <w:rStyle w:val="FootnoteReference"/>
        </w:rPr>
        <w:footnoteReference w:id="16232"/>
      </w:r>
      <w:r>
        <w:t xml:space="preserve">.</w:t>
      </w:r>
      <w:r>
        <w:rPr>
          <w:rStyle w:val="FootnoteReference"/>
        </w:rPr>
        <w:footnoteReference w:id="16233"/>
      </w:r>
      <w:r>
        <w:t xml:space="preserve">{{field-off:Bible}}</w:t>
      </w:r>
    </w:p>
    <w:p>
      <w:r>
        <w:rPr>
          <w:sz w:val="18"/>
          <w:color w:val="777777"/>
        </w:rPr>
        <w:t xml:space="preserve">[[@Bible:Hebrews 2:17]] </w:t>
      </w:r>
      <w:r>
        <w:rPr>
          <w:b/>
        </w:rPr>
        <w:t xml:space="preserve">17 </w:t>
      </w:r>
      <w:r>
        <w:t xml:space="preserve"> {{field-on:Bible}}</w:t>
      </w:r>
      <w:r>
        <w:t xml:space="preserve">Therefore in all things it was essential for him to be made like to his brothers, that he might be a merciful</w:t>
      </w:r>
      <w:r>
        <w:rPr>
          <w:rStyle w:val="FootnoteReference"/>
        </w:rPr>
        <w:footnoteReference w:id="16234"/>
      </w:r>
      <w:r>
        <w:t xml:space="preserve"> and faithful high priest in things pertaining to God, to make</w:t>
      </w:r>
      <w:r>
        <w:rPr>
          <w:rStyle w:val="FootnoteReference"/>
        </w:rPr>
        <w:footnoteReference w:id="16235"/>
      </w:r>
      <w:r>
        <w:t xml:space="preserve"> reconciliation for the sins of the people.</w:t>
      </w:r>
      <w:r>
        <w:rPr>
          <w:rStyle w:val="FootnoteReference"/>
        </w:rPr>
        <w:footnoteReference w:id="16236"/>
      </w:r>
      <w:r>
        <w:t xml:space="preserve">{{field-off:Bible}}</w:t>
      </w:r>
    </w:p>
    <w:p>
      <w:r>
        <w:rPr>
          <w:sz w:val="18"/>
          <w:color w:val="777777"/>
        </w:rPr>
        <w:t xml:space="preserve">[[@Bible:Hebrews 2:18]] </w:t>
      </w:r>
      <w:r>
        <w:rPr>
          <w:b/>
        </w:rPr>
        <w:t xml:space="preserve">18 </w:t>
      </w:r>
      <w:r>
        <w:t xml:space="preserve"> {{field-on:Bible}}</w:t>
      </w:r>
      <w:r>
        <w:t xml:space="preserve">For in that he himself has suffered</w:t>
      </w:r>
      <w:r>
        <w:rPr>
          <w:rStyle w:val="FootnoteReference"/>
        </w:rPr>
        <w:footnoteReference w:id="16237"/>
      </w:r>
      <w:r>
        <w:t xml:space="preserve"> being tempted, he is able to help those who are tempted.</w:t>
      </w:r>
      <w:r>
        <w:rPr>
          <w:rStyle w:val="FootnoteReference"/>
        </w:rPr>
        <w:footnoteReference w:id="1623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[[@Bible:Hebrews 3:1]] </w:t>
      </w:r>
      <w:r>
        <w:rPr>
          <w:b/>
        </w:rPr>
        <w:t xml:space="preserve">1 </w:t>
      </w:r>
      <w:r>
        <w:t xml:space="preserve"> {{field-on:Bible}}</w:t>
      </w:r>
      <w:r>
        <w:t xml:space="preserve">Therefore, holy</w:t>
      </w:r>
      <w:r>
        <w:rPr>
          <w:rStyle w:val="FootnoteReference"/>
        </w:rPr>
        <w:footnoteReference w:id="16239"/>
      </w:r>
      <w:r>
        <w:t xml:space="preserve"> brothers, partakers</w:t>
      </w:r>
      <w:r>
        <w:rPr>
          <w:rStyle w:val="FootnoteReference"/>
        </w:rPr>
        <w:footnoteReference w:id="16240"/>
      </w:r>
      <w:r>
        <w:t xml:space="preserve"> of the heavenly</w:t>
      </w:r>
      <w:r>
        <w:rPr>
          <w:rStyle w:val="FootnoteReference"/>
        </w:rPr>
        <w:footnoteReference w:id="16241"/>
      </w:r>
      <w:r>
        <w:t xml:space="preserve"> calling, consider</w:t>
      </w:r>
      <w:r>
        <w:rPr>
          <w:rStyle w:val="FootnoteReference"/>
        </w:rPr>
        <w:footnoteReference w:id="16242"/>
      </w:r>
      <w:r>
        <w:t xml:space="preserve"> the Apostle</w:t>
      </w:r>
      <w:r>
        <w:rPr>
          <w:rStyle w:val="FootnoteReference"/>
        </w:rPr>
        <w:footnoteReference w:id="16243"/>
      </w:r>
      <w:r>
        <w:t xml:space="preserve"> and High Priest of our confession, Christ</w:t>
      </w:r>
      <w:r>
        <w:rPr>
          <w:rStyle w:val="FootnoteReference"/>
        </w:rPr>
        <w:footnoteReference w:id="16244"/>
      </w:r>
      <w:r>
        <w:t xml:space="preserve"> Jesus</w:t>
      </w:r>
      <w:r>
        <w:rPr>
          <w:rStyle w:val="FootnoteReference"/>
        </w:rPr>
        <w:footnoteReference w:id="16245"/>
      </w:r>
      <w:r>
        <w:t xml:space="preserve">;</w:t>
      </w:r>
      <w:r>
        <w:rPr>
          <w:rStyle w:val="FootnoteReference"/>
        </w:rPr>
        <w:footnoteReference w:id="16246"/>
      </w:r>
      <w:r>
        <w:rPr>
          <w:rStyle w:val="FootnoteReference"/>
        </w:rPr>
        <w:footnoteReference w:id="16247"/>
      </w:r>
      <w:r>
        <w:t xml:space="preserve">{{field-off:Bible}}</w:t>
      </w:r>
    </w:p>
    <w:p>
      <w:r>
        <w:rPr>
          <w:sz w:val="18"/>
          <w:color w:val="777777"/>
        </w:rPr>
        <w:t xml:space="preserve">[[@Bible:Hebrews 3:2]] </w:t>
      </w:r>
      <w:r>
        <w:rPr>
          <w:b/>
        </w:rPr>
        <w:t xml:space="preserve">2 </w:t>
      </w:r>
      <w:r>
        <w:t xml:space="preserve"> {{field-on:Bible}}</w:t>
      </w:r>
      <w:r>
        <w:t xml:space="preserve">Who was faithful</w:t>
      </w:r>
      <w:r>
        <w:rPr>
          <w:rStyle w:val="FootnoteReference"/>
        </w:rPr>
        <w:footnoteReference w:id="16248"/>
      </w:r>
      <w:r>
        <w:t xml:space="preserve"> to him who appointed</w:t>
      </w:r>
      <w:r>
        <w:rPr>
          <w:rStyle w:val="FootnoteReference"/>
        </w:rPr>
        <w:footnoteReference w:id="16249"/>
      </w:r>
      <w:r>
        <w:t xml:space="preserve"> him, as also Moses</w:t>
      </w:r>
      <w:r>
        <w:rPr>
          <w:rStyle w:val="FootnoteReference"/>
        </w:rPr>
        <w:footnoteReference w:id="16250"/>
      </w:r>
      <w:r>
        <w:t xml:space="preserve"> was faithful in all his house.</w:t>
      </w:r>
      <w:r>
        <w:rPr>
          <w:rStyle w:val="FootnoteReference"/>
        </w:rPr>
        <w:footnoteReference w:id="16251"/>
      </w:r>
      <w:r>
        <w:rPr>
          <w:rStyle w:val="FootnoteReference"/>
        </w:rPr>
        <w:footnoteReference w:id="16252"/>
      </w:r>
      <w:r>
        <w:t xml:space="preserve">{{field-off:Bible}}</w:t>
      </w:r>
    </w:p>
    <w:p>
      <w:r>
        <w:rPr>
          <w:sz w:val="18"/>
          <w:color w:val="777777"/>
        </w:rPr>
        <w:t xml:space="preserve">[[@Bible:Hebrews 3:3]] </w:t>
      </w:r>
      <w:r>
        <w:rPr>
          <w:b/>
        </w:rPr>
        <w:t xml:space="preserve">3 </w:t>
      </w:r>
      <w:r>
        <w:t xml:space="preserve"> {{field-on:Bible}}</w:t>
      </w:r>
      <w:r>
        <w:t xml:space="preserve">For this man was counted worthy of more glory than Moses, inasmuch as he who has built the house has more honor than the house.</w:t>
      </w:r>
      <w:r>
        <w:rPr>
          <w:rStyle w:val="FootnoteReference"/>
        </w:rPr>
        <w:footnoteReference w:id="16253"/>
      </w:r>
      <w:r>
        <w:t xml:space="preserve">{{field-off:Bible}}</w:t>
      </w:r>
    </w:p>
    <w:p>
      <w:r>
        <w:rPr>
          <w:sz w:val="18"/>
          <w:color w:val="777777"/>
        </w:rPr>
        <w:t xml:space="preserve">[[@Bible:Hebrews 3:4]] </w:t>
      </w:r>
      <w:r>
        <w:rPr>
          <w:b/>
        </w:rPr>
        <w:t xml:space="preserve">4 </w:t>
      </w:r>
      <w:r>
        <w:t xml:space="preserve"> {{field-on:Bible}}</w:t>
      </w:r>
      <w:r>
        <w:t xml:space="preserve">For every house is built by some man; but the one who built all things is God</w:t>
      </w:r>
      <w:r>
        <w:rPr>
          <w:rStyle w:val="FootnoteReference"/>
        </w:rPr>
        <w:footnoteReference w:id="16254"/>
      </w:r>
      <w:r>
        <w:t xml:space="preserve">.</w:t>
      </w:r>
      <w:r>
        <w:rPr>
          <w:rStyle w:val="FootnoteReference"/>
        </w:rPr>
        <w:footnoteReference w:id="16255"/>
      </w:r>
      <w:r>
        <w:rPr>
          <w:rStyle w:val="FootnoteReference"/>
        </w:rPr>
        <w:footnoteReference w:id="16256"/>
      </w:r>
      <w:r>
        <w:rPr>
          <w:rStyle w:val="FootnoteReference"/>
        </w:rPr>
        <w:footnoteReference w:id="16257"/>
      </w:r>
      <w:r>
        <w:t xml:space="preserve">{{field-off:Bible}}</w:t>
      </w:r>
    </w:p>
    <w:p>
      <w:r>
        <w:rPr>
          <w:sz w:val="18"/>
          <w:color w:val="777777"/>
        </w:rPr>
        <w:t xml:space="preserve">[[@Bible:Hebrews 3:5]] </w:t>
      </w:r>
      <w:r>
        <w:rPr>
          <w:b/>
        </w:rPr>
        <w:t xml:space="preserve">5 </w:t>
      </w:r>
      <w:r>
        <w:t xml:space="preserve"> {{field-on:Bible}}</w:t>
      </w:r>
      <w:r>
        <w:t xml:space="preserve">And Moses truly was faithful</w:t>
      </w:r>
      <w:r>
        <w:rPr>
          <w:rStyle w:val="FootnoteReference"/>
        </w:rPr>
        <w:footnoteReference w:id="16258"/>
      </w:r>
      <w:r>
        <w:t xml:space="preserve"> in all his house, as a servant, for a testimony of those things which were to be spoken after;</w:t>
      </w:r>
      <w:r>
        <w:rPr>
          <w:rStyle w:val="FootnoteReference"/>
        </w:rPr>
        <w:footnoteReference w:id="16259"/>
      </w:r>
      <w:r>
        <w:rPr>
          <w:rStyle w:val="FootnoteReference"/>
        </w:rPr>
        <w:footnoteReference w:id="16260"/>
      </w:r>
      <w:r>
        <w:t xml:space="preserve">{{field-off:Bible}}</w:t>
      </w:r>
    </w:p>
    <w:p>
      <w:r>
        <w:rPr>
          <w:sz w:val="18"/>
          <w:color w:val="777777"/>
        </w:rPr>
        <w:t xml:space="preserve">[[@Bible:Hebrews 3:6]] </w:t>
      </w:r>
      <w:r>
        <w:rPr>
          <w:b/>
        </w:rPr>
        <w:t xml:space="preserve">6 </w:t>
      </w:r>
      <w:r>
        <w:t xml:space="preserve"> {{field-on:Bible}}</w:t>
      </w:r>
      <w:r>
        <w:t xml:space="preserve">But Christ as a son over his own house; whose house are we, if we hold fast the confidence and the rejoicing</w:t>
      </w:r>
      <w:r>
        <w:rPr>
          <w:rStyle w:val="FootnoteReference"/>
        </w:rPr>
        <w:footnoteReference w:id="16261"/>
      </w:r>
      <w:r>
        <w:t xml:space="preserve"> of the hope firm to the end.</w:t>
      </w:r>
      <w:r>
        <w:rPr>
          <w:rStyle w:val="FootnoteReference"/>
        </w:rPr>
        <w:footnoteReference w:id="16262"/>
      </w:r>
      <w:r>
        <w:rPr>
          <w:rStyle w:val="FootnoteReference"/>
        </w:rPr>
        <w:footnoteReference w:id="16263"/>
      </w:r>
      <w:r>
        <w:t xml:space="preserve">{{field-off:Bible}}</w:t>
      </w:r>
    </w:p>
    <w:p>
      <w:r>
        <w:rPr>
          <w:sz w:val="18"/>
          <w:color w:val="777777"/>
        </w:rPr>
        <w:t xml:space="preserve">[[@Bible:Hebrews 3:7]] </w:t>
      </w:r>
      <w:r>
        <w:rPr>
          <w:b/>
        </w:rPr>
        <w:t xml:space="preserve">7 </w:t>
      </w:r>
      <w:r>
        <w:t xml:space="preserve"> {{field-on:Bible}}</w:t>
      </w:r>
      <w:r>
        <w:t xml:space="preserve">Therefore (as the Holy Spirit says, today if you will hear</w:t>
      </w:r>
      <w:r>
        <w:rPr>
          <w:rStyle w:val="FootnoteReference"/>
        </w:rPr>
        <w:footnoteReference w:id="16264"/>
      </w:r>
      <w:r>
        <w:t xml:space="preserve"> his voice,</w:t>
      </w:r>
      <w:r>
        <w:rPr>
          <w:rStyle w:val="FootnoteReference"/>
        </w:rPr>
        <w:footnoteReference w:id="16265"/>
      </w:r>
      <w:r>
        <w:rPr>
          <w:rStyle w:val="FootnoteReference"/>
        </w:rPr>
        <w:footnoteReference w:id="16266"/>
      </w:r>
      <w:r>
        <w:t xml:space="preserve">{{field-off:Bible}}</w:t>
      </w:r>
    </w:p>
    <w:p>
      <w:r>
        <w:rPr>
          <w:sz w:val="18"/>
          <w:color w:val="777777"/>
        </w:rPr>
        <w:t xml:space="preserve">[[@Bible:Hebrews 3:8]] </w:t>
      </w:r>
      <w:r>
        <w:rPr>
          <w:b/>
        </w:rPr>
        <w:t xml:space="preserve">8 </w:t>
      </w:r>
      <w:r>
        <w:t xml:space="preserve"> {{field-on:Bible}}</w:t>
      </w:r>
      <w:r>
        <w:t xml:space="preserve">Harden</w:t>
      </w:r>
      <w:r>
        <w:rPr>
          <w:rStyle w:val="FootnoteReference"/>
        </w:rPr>
        <w:footnoteReference w:id="16267"/>
      </w:r>
      <w:r>
        <w:t xml:space="preserve"> not your hearts, as in the provocation, in the day of temptation in the wilderness:</w:t>
      </w:r>
      <w:r>
        <w:rPr>
          <w:rStyle w:val="FootnoteReference"/>
        </w:rPr>
        <w:footnoteReference w:id="16268"/>
      </w:r>
      <w:r>
        <w:rPr>
          <w:rStyle w:val="FootnoteReference"/>
        </w:rPr>
        <w:footnoteReference w:id="16269"/>
      </w:r>
      <w:r>
        <w:t xml:space="preserve">{{field-off:Bible}}</w:t>
      </w:r>
    </w:p>
    <w:p>
      <w:r>
        <w:rPr>
          <w:sz w:val="18"/>
          <w:color w:val="777777"/>
        </w:rPr>
        <w:t xml:space="preserve">[[@Bible:Hebrews 3:9]] </w:t>
      </w:r>
      <w:r>
        <w:rPr>
          <w:b/>
        </w:rPr>
        <w:t xml:space="preserve">9 </w:t>
      </w:r>
      <w:r>
        <w:t xml:space="preserve"> {{field-on:Bible}}</w:t>
      </w:r>
      <w:r>
        <w:t xml:space="preserve">When your fathers tempted me, proved me, and saw my works forty</w:t>
      </w:r>
      <w:r>
        <w:rPr>
          <w:rStyle w:val="FootnoteReference"/>
        </w:rPr>
        <w:footnoteReference w:id="16270"/>
      </w:r>
      <w:r>
        <w:t xml:space="preserve"> years.</w:t>
      </w:r>
      <w:r>
        <w:rPr>
          <w:rStyle w:val="FootnoteReference"/>
        </w:rPr>
        <w:footnoteReference w:id="16271"/>
      </w:r>
      <w:r>
        <w:t xml:space="preserve">{{field-off:Bible}}</w:t>
      </w:r>
    </w:p>
    <w:p>
      <w:r>
        <w:rPr>
          <w:sz w:val="18"/>
          <w:color w:val="777777"/>
        </w:rPr>
        <w:t xml:space="preserve">[[@Bible:Hebrews 3:10]] </w:t>
      </w:r>
      <w:r>
        <w:rPr>
          <w:b/>
        </w:rPr>
        <w:t xml:space="preserve">10 </w:t>
      </w:r>
      <w:r>
        <w:t xml:space="preserve"> {{field-on:Bible}}</w:t>
      </w:r>
      <w:r>
        <w:t xml:space="preserve">Therefore I was</w:t>
      </w:r>
      <w:r>
        <w:rPr>
          <w:rStyle w:val="FootnoteReference"/>
        </w:rPr>
        <w:footnoteReference w:id="16272"/>
      </w:r>
      <w:r>
        <w:t xml:space="preserve"> grieved with that generation, and said, They do always go astray in their heart; and they have</w:t>
      </w:r>
      <w:r>
        <w:rPr>
          <w:rStyle w:val="FootnoteReference"/>
        </w:rPr>
        <w:footnoteReference w:id="16273"/>
      </w:r>
      <w:r>
        <w:t xml:space="preserve"> not known my ways.</w:t>
      </w:r>
      <w:r>
        <w:rPr>
          <w:rStyle w:val="FootnoteReference"/>
        </w:rPr>
        <w:footnoteReference w:id="16274"/>
      </w:r>
      <w:r>
        <w:t xml:space="preserve">{{field-off:Bible}}</w:t>
      </w:r>
    </w:p>
    <w:p>
      <w:r>
        <w:rPr>
          <w:sz w:val="18"/>
          <w:color w:val="777777"/>
        </w:rPr>
        <w:t xml:space="preserve">[[@Bible:Hebrews 3:11]] </w:t>
      </w:r>
      <w:r>
        <w:rPr>
          <w:b/>
        </w:rPr>
        <w:t xml:space="preserve">11 </w:t>
      </w:r>
      <w:r>
        <w:t xml:space="preserve"> {{field-on:Bible}}</w:t>
      </w:r>
      <w:r>
        <w:t xml:space="preserve">So I swore in my wrath, They shall not enter into my rest</w:t>
      </w:r>
      <w:r>
        <w:rPr>
          <w:rStyle w:val="FootnoteReference"/>
        </w:rPr>
        <w:footnoteReference w:id="16275"/>
      </w:r>
      <w:r>
        <w:t xml:space="preserve">.)</w:t>
      </w:r>
      <w:r>
        <w:rPr>
          <w:rStyle w:val="FootnoteReference"/>
        </w:rPr>
        <w:footnoteReference w:id="16276"/>
      </w:r>
      <w:r>
        <w:t xml:space="preserve">{{field-off:Bible}}</w:t>
      </w:r>
    </w:p>
    <w:p>
      <w:r>
        <w:rPr>
          <w:sz w:val="18"/>
          <w:color w:val="777777"/>
        </w:rPr>
        <w:t xml:space="preserve">[[@Bible:Hebrews 3:12]] </w:t>
      </w:r>
      <w:r>
        <w:rPr>
          <w:b/>
        </w:rPr>
        <w:t xml:space="preserve">12 </w:t>
      </w:r>
      <w:r>
        <w:t xml:space="preserve"> {{field-on:Bible}}</w:t>
      </w:r>
      <w:r>
        <w:t xml:space="preserve">Take</w:t>
      </w:r>
      <w:r>
        <w:rPr>
          <w:rStyle w:val="FootnoteReference"/>
        </w:rPr>
        <w:footnoteReference w:id="16277"/>
      </w:r>
      <w:r>
        <w:t xml:space="preserve"> heed, brothers, lest there is in any of you an evil heart of unbelief, in departing from the living God.</w:t>
      </w:r>
      <w:r>
        <w:rPr>
          <w:rStyle w:val="FootnoteReference"/>
        </w:rPr>
        <w:footnoteReference w:id="16278"/>
      </w:r>
      <w:r>
        <w:rPr>
          <w:rStyle w:val="FootnoteReference"/>
        </w:rPr>
        <w:footnoteReference w:id="16279"/>
      </w:r>
      <w:r>
        <w:rPr>
          <w:rStyle w:val="FootnoteReference"/>
        </w:rPr>
        <w:footnoteReference w:id="16280"/>
      </w:r>
      <w:r>
        <w:t xml:space="preserve">{{field-off:Bible}}</w:t>
      </w:r>
    </w:p>
    <w:p>
      <w:r>
        <w:rPr>
          <w:sz w:val="18"/>
          <w:color w:val="777777"/>
        </w:rPr>
        <w:t xml:space="preserve">[[@Bible:Hebrews 3:13]] </w:t>
      </w:r>
      <w:r>
        <w:rPr>
          <w:b/>
        </w:rPr>
        <w:t xml:space="preserve">13 </w:t>
      </w:r>
      <w:r>
        <w:t xml:space="preserve"> {{field-on:Bible}}</w:t>
      </w:r>
      <w:r>
        <w:t xml:space="preserve">But exhort</w:t>
      </w:r>
      <w:r>
        <w:rPr>
          <w:rStyle w:val="FootnoteReference"/>
        </w:rPr>
        <w:footnoteReference w:id="16281"/>
      </w:r>
      <w:r>
        <w:t xml:space="preserve"> one another daily</w:t>
      </w:r>
      <w:r>
        <w:rPr>
          <w:rStyle w:val="FootnoteReference"/>
        </w:rPr>
        <w:footnoteReference w:id="16282"/>
      </w:r>
      <w:r>
        <w:t xml:space="preserve">, while it is called today; lest any of you be hardened through the deceitfulness</w:t>
      </w:r>
      <w:r>
        <w:rPr>
          <w:rStyle w:val="FootnoteReference"/>
        </w:rPr>
        <w:footnoteReference w:id="16283"/>
      </w:r>
      <w:r>
        <w:t xml:space="preserve"> of sin.</w:t>
      </w:r>
      <w:r>
        <w:t xml:space="preserve">{{field-off:Bible}}</w:t>
      </w:r>
    </w:p>
    <w:p>
      <w:r>
        <w:rPr>
          <w:sz w:val="18"/>
          <w:color w:val="777777"/>
        </w:rPr>
        <w:t xml:space="preserve">[[@Bible:Hebrews 3:14]] </w:t>
      </w:r>
      <w:r>
        <w:rPr>
          <w:b/>
        </w:rPr>
        <w:t xml:space="preserve">14 </w:t>
      </w:r>
      <w:r>
        <w:t xml:space="preserve"> {{field-on:Bible}}</w:t>
      </w:r>
      <w:r>
        <w:t xml:space="preserve">For we are</w:t>
      </w:r>
      <w:r>
        <w:rPr>
          <w:rStyle w:val="FootnoteReference"/>
        </w:rPr>
        <w:footnoteReference w:id="16284"/>
      </w:r>
      <w:r>
        <w:t xml:space="preserve"> made partakers of Christ, if we hold the beginning of our confidence steadfast to the end;</w:t>
      </w:r>
      <w:r>
        <w:rPr>
          <w:rStyle w:val="FootnoteReference"/>
        </w:rPr>
        <w:footnoteReference w:id="16285"/>
      </w:r>
      <w:r>
        <w:t xml:space="preserve">{{field-off:Bible}}</w:t>
      </w:r>
    </w:p>
    <w:p>
      <w:r>
        <w:rPr>
          <w:sz w:val="18"/>
          <w:color w:val="777777"/>
        </w:rPr>
        <w:t xml:space="preserve">[[@Bible:Hebrews 3:15]] </w:t>
      </w:r>
      <w:r>
        <w:rPr>
          <w:b/>
        </w:rPr>
        <w:t xml:space="preserve">15 </w:t>
      </w:r>
      <w:r>
        <w:t xml:space="preserve"> {{field-on:Bible}}</w:t>
      </w:r>
      <w:r>
        <w:t xml:space="preserve">While it is said, today if you will hear his voice, harden not your hearts, as in the provocation.</w:t>
      </w:r>
      <w:r>
        <w:rPr>
          <w:rStyle w:val="FootnoteReference"/>
        </w:rPr>
        <w:footnoteReference w:id="16286"/>
      </w:r>
      <w:r>
        <w:t xml:space="preserve">{{field-off:Bible}}</w:t>
      </w:r>
    </w:p>
    <w:p>
      <w:r>
        <w:rPr>
          <w:sz w:val="18"/>
          <w:color w:val="777777"/>
        </w:rPr>
        <w:t xml:space="preserve">[[@Bible:Hebrews 3:16]] </w:t>
      </w:r>
      <w:r>
        <w:rPr>
          <w:b/>
        </w:rPr>
        <w:t xml:space="preserve">16 </w:t>
      </w:r>
      <w:r>
        <w:t xml:space="preserve"> {{field-on:Bible}}</w:t>
      </w:r>
      <w:r>
        <w:t xml:space="preserve">For some, when they had heard, did provoke: nevertheless not all that came out of Egypt</w:t>
      </w:r>
      <w:r>
        <w:rPr>
          <w:rStyle w:val="FootnoteReference"/>
        </w:rPr>
        <w:footnoteReference w:id="16287"/>
      </w:r>
      <w:r>
        <w:t xml:space="preserve"> by Moses.</w:t>
      </w:r>
      <w:r>
        <w:rPr>
          <w:rStyle w:val="FootnoteReference"/>
        </w:rPr>
        <w:footnoteReference w:id="16288"/>
      </w:r>
      <w:r>
        <w:t xml:space="preserve">{{field-off:Bible}}</w:t>
      </w:r>
    </w:p>
    <w:p>
      <w:r>
        <w:rPr>
          <w:sz w:val="18"/>
          <w:color w:val="777777"/>
        </w:rPr>
        <w:t xml:space="preserve">[[@Bible:Hebrews 3:17]] </w:t>
      </w:r>
      <w:r>
        <w:rPr>
          <w:b/>
        </w:rPr>
        <w:t xml:space="preserve">17 </w:t>
      </w:r>
      <w:r>
        <w:t xml:space="preserve"> {{field-on:Bible}}</w:t>
      </w:r>
      <w:r>
        <w:t xml:space="preserve">But with whom was he grieved forty years? was it</w:t>
      </w:r>
      <w:r>
        <w:rPr>
          <w:rStyle w:val="FootnoteReference"/>
        </w:rPr>
        <w:footnoteReference w:id="16289"/>
      </w:r>
      <w:r>
        <w:t xml:space="preserve"> not with those who had sinned, whose carcasses fell in the wilderness?</w:t>
      </w:r>
      <w:r>
        <w:rPr>
          <w:rStyle w:val="FootnoteReference"/>
        </w:rPr>
        <w:footnoteReference w:id="16290"/>
      </w:r>
      <w:r>
        <w:t xml:space="preserve">{{field-off:Bible}}</w:t>
      </w:r>
    </w:p>
    <w:p>
      <w:r>
        <w:rPr>
          <w:sz w:val="18"/>
          <w:color w:val="777777"/>
        </w:rPr>
        <w:t xml:space="preserve">[[@Bible:Hebrews 3:18]] </w:t>
      </w:r>
      <w:r>
        <w:rPr>
          <w:b/>
        </w:rPr>
        <w:t xml:space="preserve">18 </w:t>
      </w:r>
      <w:r>
        <w:t xml:space="preserve"> {{field-on:Bible}}</w:t>
      </w:r>
      <w:r>
        <w:t xml:space="preserve">And to whom</w:t>
      </w:r>
      <w:r>
        <w:rPr>
          <w:rStyle w:val="FootnoteReference"/>
        </w:rPr>
        <w:footnoteReference w:id="16291"/>
      </w:r>
      <w:r>
        <w:t xml:space="preserve"> swore the one who they should not enter into his rest, but to those who did not believe?</w:t>
      </w:r>
      <w:r>
        <w:rPr>
          <w:rStyle w:val="FootnoteReference"/>
        </w:rPr>
        <w:footnoteReference w:id="16292"/>
      </w:r>
      <w:r>
        <w:t xml:space="preserve">{{field-off:Bible}}</w:t>
      </w:r>
    </w:p>
    <w:p>
      <w:r>
        <w:rPr>
          <w:sz w:val="18"/>
          <w:color w:val="777777"/>
        </w:rPr>
        <w:t xml:space="preserve">[[@Bible:Hebrews 3:19]] </w:t>
      </w:r>
      <w:r>
        <w:rPr>
          <w:b/>
        </w:rPr>
        <w:t xml:space="preserve">19 </w:t>
      </w:r>
      <w:r>
        <w:t xml:space="preserve"> {{field-on:Bible}}</w:t>
      </w:r>
      <w:r>
        <w:t xml:space="preserve">So we see that they could not enter in because of unbelief.</w:t>
      </w:r>
      <w:r>
        <w:rPr>
          <w:rStyle w:val="FootnoteReference"/>
        </w:rPr>
        <w:footnoteReference w:id="16293"/>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[[@Bible:Hebrews 4:1]] </w:t>
      </w:r>
      <w:r>
        <w:rPr>
          <w:b/>
        </w:rPr>
        <w:t xml:space="preserve">1 </w:t>
      </w:r>
      <w:r>
        <w:t xml:space="preserve"> {{field-on:Bible}}</w:t>
      </w:r>
      <w:r>
        <w:t xml:space="preserve">Let us therefore</w:t>
      </w:r>
      <w:r>
        <w:rPr>
          <w:rStyle w:val="FootnoteReference"/>
        </w:rPr>
        <w:footnoteReference w:id="16294"/>
      </w:r>
      <w:r>
        <w:t xml:space="preserve"> fear, lest, a promise</w:t>
      </w:r>
      <w:r>
        <w:rPr>
          <w:rStyle w:val="FootnoteReference"/>
        </w:rPr>
        <w:footnoteReference w:id="16295"/>
      </w:r>
      <w:r>
        <w:t xml:space="preserve"> being left us of entering into his rest, any of you should seem to come short of it.</w:t>
      </w:r>
      <w:r>
        <w:rPr>
          <w:rStyle w:val="FootnoteReference"/>
        </w:rPr>
        <w:footnoteReference w:id="16296"/>
      </w:r>
      <w:r>
        <w:rPr>
          <w:rStyle w:val="FootnoteReference"/>
        </w:rPr>
        <w:footnoteReference w:id="16297"/>
      </w:r>
      <w:r>
        <w:t xml:space="preserve">{{field-off:Bible}}</w:t>
      </w:r>
    </w:p>
    <w:p>
      <w:r>
        <w:rPr>
          <w:sz w:val="18"/>
          <w:color w:val="777777"/>
        </w:rPr>
        <w:t xml:space="preserve">[[@Bible:Hebrews 4:2]] </w:t>
      </w:r>
      <w:r>
        <w:rPr>
          <w:b/>
        </w:rPr>
        <w:t xml:space="preserve">2 </w:t>
      </w:r>
      <w:r>
        <w:t xml:space="preserve"> {{field-on:Bible}}</w:t>
      </w:r>
      <w:r>
        <w:t xml:space="preserve">For to us was the good news preached</w:t>
      </w:r>
      <w:r>
        <w:rPr>
          <w:rStyle w:val="FootnoteReference"/>
        </w:rPr>
        <w:footnoteReference w:id="16298"/>
      </w:r>
      <w:r>
        <w:t xml:space="preserve">, as well as to them: but the word preached did not profit them, not being</w:t>
      </w:r>
      <w:r>
        <w:rPr>
          <w:rStyle w:val="FootnoteReference"/>
        </w:rPr>
        <w:footnoteReference w:id="16299"/>
      </w:r>
      <w:r>
        <w:t xml:space="preserve"> mixed with faith in those who heard it.</w:t>
      </w:r>
      <w:r>
        <w:rPr>
          <w:rStyle w:val="FootnoteReference"/>
        </w:rPr>
        <w:footnoteReference w:id="16300"/>
      </w:r>
      <w:r>
        <w:rPr>
          <w:rStyle w:val="FootnoteReference"/>
        </w:rPr>
        <w:footnoteReference w:id="16301"/>
      </w:r>
      <w:r>
        <w:t xml:space="preserve">{{field-off:Bible}}</w:t>
      </w:r>
    </w:p>
    <w:p>
      <w:r>
        <w:rPr>
          <w:sz w:val="18"/>
          <w:color w:val="777777"/>
        </w:rPr>
        <w:t xml:space="preserve">[[@Bible:Hebrews 4:3]] </w:t>
      </w:r>
      <w:r>
        <w:rPr>
          <w:b/>
        </w:rPr>
        <w:t xml:space="preserve">3 </w:t>
      </w:r>
      <w:r>
        <w:t xml:space="preserve"> {{field-on:Bible}}</w:t>
      </w:r>
      <w:r>
        <w:t xml:space="preserve">For we which have believed do enter into rest, as he said, As I have sworn in my wrath, if they shall enter into my rest: although the works</w:t>
      </w:r>
      <w:r>
        <w:rPr>
          <w:rStyle w:val="FootnoteReference"/>
        </w:rPr>
        <w:footnoteReference w:id="16302"/>
      </w:r>
      <w:r>
        <w:t xml:space="preserve"> were finished from the foundation of the world.</w:t>
      </w:r>
      <w:r>
        <w:rPr>
          <w:rStyle w:val="FootnoteReference"/>
        </w:rPr>
        <w:footnoteReference w:id="16303"/>
      </w:r>
      <w:r>
        <w:t xml:space="preserve">{{field-off:Bible}}</w:t>
      </w:r>
    </w:p>
    <w:p>
      <w:r>
        <w:rPr>
          <w:sz w:val="18"/>
          <w:color w:val="777777"/>
        </w:rPr>
        <w:t xml:space="preserve">[[@Bible:Hebrews 4:4]] </w:t>
      </w:r>
      <w:r>
        <w:rPr>
          <w:b/>
        </w:rPr>
        <w:t xml:space="preserve">4 </w:t>
      </w:r>
      <w:r>
        <w:t xml:space="preserve"> {{field-on:Bible}}</w:t>
      </w:r>
      <w:r>
        <w:t xml:space="preserve">For he spoke in a certain place of the seventh day likewise, And God</w:t>
      </w:r>
      <w:r>
        <w:rPr>
          <w:rStyle w:val="FootnoteReference"/>
        </w:rPr>
        <w:footnoteReference w:id="16304"/>
      </w:r>
      <w:r>
        <w:t xml:space="preserve"> did rest the seventh day from all his works.</w:t>
      </w:r>
      <w:r>
        <w:rPr>
          <w:rStyle w:val="FootnoteReference"/>
        </w:rPr>
        <w:footnoteReference w:id="16305"/>
      </w:r>
      <w:r>
        <w:rPr>
          <w:rStyle w:val="FootnoteReference"/>
        </w:rPr>
        <w:footnoteReference w:id="16306"/>
      </w:r>
      <w:r>
        <w:rPr>
          <w:rStyle w:val="FootnoteReference"/>
        </w:rPr>
        <w:footnoteReference w:id="16307"/>
      </w:r>
      <w:r>
        <w:rPr>
          <w:rStyle w:val="FootnoteReference"/>
        </w:rPr>
        <w:footnoteReference w:id="16308"/>
      </w:r>
      <w:r>
        <w:t xml:space="preserve">{{field-off:Bible}}</w:t>
      </w:r>
    </w:p>
    <w:p>
      <w:r>
        <w:rPr>
          <w:sz w:val="18"/>
          <w:color w:val="777777"/>
        </w:rPr>
        <w:t xml:space="preserve">[[@Bible:Hebrews 4:5]] </w:t>
      </w:r>
      <w:r>
        <w:rPr>
          <w:b/>
        </w:rPr>
        <w:t xml:space="preserve">5 </w:t>
      </w:r>
      <w:r>
        <w:t xml:space="preserve"> {{field-on:Bible}}</w:t>
      </w:r>
      <w:r>
        <w:t xml:space="preserve">And in this place again, If they shall enter into my rest.</w:t>
      </w:r>
      <w:r>
        <w:rPr>
          <w:rStyle w:val="FootnoteReference"/>
        </w:rPr>
        <w:footnoteReference w:id="16309"/>
      </w:r>
      <w:r>
        <w:t xml:space="preserve">{{field-off:Bible}}</w:t>
      </w:r>
    </w:p>
    <w:p>
      <w:r>
        <w:rPr>
          <w:sz w:val="18"/>
          <w:color w:val="777777"/>
        </w:rPr>
        <w:t xml:space="preserve">[[@Bible:Hebrews 4:6]] </w:t>
      </w:r>
      <w:r>
        <w:rPr>
          <w:b/>
        </w:rPr>
        <w:t xml:space="preserve">6 </w:t>
      </w:r>
      <w:r>
        <w:t xml:space="preserve"> {{field-on:Bible}}</w:t>
      </w:r>
      <w:r>
        <w:t xml:space="preserve">Seeing therefore it remains that some must enter in it, and they to whom it was first preached entered</w:t>
      </w:r>
      <w:r>
        <w:rPr>
          <w:rStyle w:val="FootnoteReference"/>
        </w:rPr>
        <w:footnoteReference w:id="16310"/>
      </w:r>
      <w:r>
        <w:t xml:space="preserve"> not in because of unbelief:</w:t>
      </w:r>
      <w:r>
        <w:rPr>
          <w:rStyle w:val="FootnoteReference"/>
        </w:rPr>
        <w:footnoteReference w:id="16311"/>
      </w:r>
      <w:r>
        <w:rPr>
          <w:rStyle w:val="FootnoteReference"/>
        </w:rPr>
        <w:footnoteReference w:id="16312"/>
      </w:r>
      <w:r>
        <w:t xml:space="preserve">{{field-off:Bible}}</w:t>
      </w:r>
    </w:p>
    <w:p>
      <w:r>
        <w:rPr>
          <w:sz w:val="18"/>
          <w:color w:val="777777"/>
        </w:rPr>
        <w:t xml:space="preserve">[[@Bible:Hebrews 4:7]] </w:t>
      </w:r>
      <w:r>
        <w:rPr>
          <w:b/>
        </w:rPr>
        <w:t xml:space="preserve">7 </w:t>
      </w:r>
      <w:r>
        <w:t xml:space="preserve"> {{field-on:Bible}}</w:t>
      </w:r>
      <w:r>
        <w:t xml:space="preserve">Again, he limits a certain day, saying</w:t>
      </w:r>
      <w:r>
        <w:rPr>
          <w:rStyle w:val="FootnoteReference"/>
        </w:rPr>
        <w:footnoteReference w:id="16313"/>
      </w:r>
      <w:r>
        <w:t xml:space="preserve"> in David</w:t>
      </w:r>
      <w:r>
        <w:rPr>
          <w:rStyle w:val="FootnoteReference"/>
        </w:rPr>
        <w:footnoteReference w:id="16314"/>
      </w:r>
      <w:r>
        <w:t xml:space="preserve">, today, after so long a time; as it is said, today if you will hear his voice, harden not your hearts.</w:t>
      </w:r>
      <w:r>
        <w:rPr>
          <w:rStyle w:val="FootnoteReference"/>
        </w:rPr>
        <w:footnoteReference w:id="16315"/>
      </w:r>
      <w:r>
        <w:t xml:space="preserve">{{field-off:Bible}}</w:t>
      </w:r>
    </w:p>
    <w:p>
      <w:r>
        <w:rPr>
          <w:sz w:val="18"/>
          <w:color w:val="777777"/>
        </w:rPr>
        <w:t xml:space="preserve">[[@Bible:Hebrews 4:8]] </w:t>
      </w:r>
      <w:r>
        <w:rPr>
          <w:b/>
        </w:rPr>
        <w:t xml:space="preserve">8 </w:t>
      </w:r>
      <w:r>
        <w:t xml:space="preserve"> {{field-on:Bible}}</w:t>
      </w:r>
      <w:r>
        <w:t xml:space="preserve">For if Jesus</w:t>
      </w:r>
      <w:r>
        <w:rPr>
          <w:rStyle w:val="FootnoteReference"/>
        </w:rPr>
        <w:footnoteReference w:id="16316"/>
      </w:r>
      <w:r>
        <w:t xml:space="preserve"> had given them rest, then would he not afterward have spoken of another day.</w:t>
      </w:r>
      <w:r>
        <w:rPr>
          <w:rStyle w:val="FootnoteReference"/>
        </w:rPr>
        <w:footnoteReference w:id="16317"/>
      </w:r>
      <w:r>
        <w:rPr>
          <w:rStyle w:val="FootnoteReference"/>
        </w:rPr>
        <w:footnoteReference w:id="16318"/>
      </w:r>
      <w:r>
        <w:rPr>
          <w:rStyle w:val="FootnoteReference"/>
        </w:rPr>
        <w:footnoteReference w:id="16319"/>
      </w:r>
      <w:r>
        <w:t xml:space="preserve">{{field-off:Bible}}</w:t>
      </w:r>
    </w:p>
    <w:p>
      <w:r>
        <w:rPr>
          <w:sz w:val="18"/>
          <w:color w:val="777777"/>
        </w:rPr>
        <w:t xml:space="preserve">[[@Bible:Hebrews 4:9]] </w:t>
      </w:r>
      <w:r>
        <w:rPr>
          <w:b/>
        </w:rPr>
        <w:t xml:space="preserve">9 </w:t>
      </w:r>
      <w:r>
        <w:t xml:space="preserve"> {{field-on:Bible}}</w:t>
      </w:r>
      <w:r>
        <w:t xml:space="preserve">There remains therefore a rest to the people</w:t>
      </w:r>
      <w:r>
        <w:rPr>
          <w:rStyle w:val="FootnoteReference"/>
        </w:rPr>
        <w:footnoteReference w:id="16320"/>
      </w:r>
      <w:r>
        <w:t xml:space="preserve"> of God.</w:t>
      </w:r>
      <w:r>
        <w:rPr>
          <w:rStyle w:val="FootnoteReference"/>
        </w:rPr>
        <w:footnoteReference w:id="16321"/>
      </w:r>
      <w:r>
        <w:t xml:space="preserve">{{field-off:Bible}}</w:t>
      </w:r>
    </w:p>
    <w:p>
      <w:r>
        <w:rPr>
          <w:sz w:val="18"/>
          <w:color w:val="777777"/>
        </w:rPr>
        <w:t xml:space="preserve">[[@Bible:Hebrews 4:10]] </w:t>
      </w:r>
      <w:r>
        <w:rPr>
          <w:b/>
        </w:rPr>
        <w:t xml:space="preserve">10 </w:t>
      </w:r>
      <w:r>
        <w:t xml:space="preserve"> {{field-on:Bible}}</w:t>
      </w:r>
      <w:r>
        <w:t xml:space="preserve">For the one who is entered into his rest, he also has ceased from his own works, as God did from his.</w:t>
      </w:r>
      <w:r>
        <w:rPr>
          <w:rStyle w:val="FootnoteReference"/>
        </w:rPr>
        <w:footnoteReference w:id="16322"/>
      </w:r>
      <w:r>
        <w:rPr>
          <w:rStyle w:val="FootnoteReference"/>
        </w:rPr>
        <w:footnoteReference w:id="16323"/>
      </w:r>
      <w:r>
        <w:rPr>
          <w:rStyle w:val="FootnoteReference"/>
        </w:rPr>
        <w:footnoteReference w:id="16324"/>
      </w:r>
      <w:r>
        <w:t xml:space="preserve">{{field-off:Bible}}</w:t>
      </w:r>
    </w:p>
    <w:p>
      <w:r>
        <w:rPr>
          <w:sz w:val="18"/>
          <w:color w:val="777777"/>
        </w:rPr>
        <w:t xml:space="preserve">[[@Bible:Hebrews 4:11]] </w:t>
      </w:r>
      <w:r>
        <w:rPr>
          <w:b/>
        </w:rPr>
        <w:t xml:space="preserve">11 </w:t>
      </w:r>
      <w:r>
        <w:t xml:space="preserve"> {{field-on:Bible}}</w:t>
      </w:r>
      <w:r>
        <w:t xml:space="preserve">Let us labor therefore to enter into that rest, lest anyone fall after the same example of unbelief</w:t>
      </w:r>
      <w:r>
        <w:rPr>
          <w:rStyle w:val="FootnoteReference"/>
        </w:rPr>
        <w:footnoteReference w:id="16325"/>
      </w:r>
      <w:r>
        <w:t xml:space="preserve">.</w:t>
      </w:r>
      <w:r>
        <w:rPr>
          <w:rStyle w:val="FootnoteReference"/>
        </w:rPr>
        <w:footnoteReference w:id="16326"/>
      </w:r>
      <w:r>
        <w:t xml:space="preserve">{{field-off:Bible}}</w:t>
      </w:r>
    </w:p>
    <w:p>
      <w:r>
        <w:rPr>
          <w:sz w:val="18"/>
          <w:color w:val="777777"/>
        </w:rPr>
        <w:t xml:space="preserve">[[@Bible:Hebrews 4:12]] </w:t>
      </w:r>
      <w:r>
        <w:rPr>
          <w:b/>
        </w:rPr>
        <w:t xml:space="preserve">12 </w:t>
      </w:r>
      <w:r>
        <w:t xml:space="preserve"> {{field-on:Bible}}</w:t>
      </w:r>
      <w:r>
        <w:t xml:space="preserve">For the word</w:t>
      </w:r>
      <w:r>
        <w:rPr>
          <w:rStyle w:val="FootnoteReference"/>
        </w:rPr>
        <w:footnoteReference w:id="16327"/>
      </w:r>
      <w:r>
        <w:t xml:space="preserve"> of God is active, and powerful, and sharper</w:t>
      </w:r>
      <w:r>
        <w:rPr>
          <w:rStyle w:val="FootnoteReference"/>
        </w:rPr>
        <w:footnoteReference w:id="16328"/>
      </w:r>
      <w:r>
        <w:t xml:space="preserve"> than any two-edged sword, piercing even to the dividing asunder of soul and spirit, and of the joints and marrow, and is</w:t>
      </w:r>
      <w:r>
        <w:rPr>
          <w:rStyle w:val="FootnoteReference"/>
        </w:rPr>
        <w:footnoteReference w:id="16329"/>
      </w:r>
      <w:r>
        <w:t xml:space="preserve"> a discerner of the thoughts and intents of the heart.</w:t>
      </w:r>
      <w:r>
        <w:rPr>
          <w:rStyle w:val="FootnoteReference"/>
        </w:rPr>
        <w:footnoteReference w:id="16330"/>
      </w:r>
      <w:r>
        <w:t xml:space="preserve">{{field-off:Bible}}</w:t>
      </w:r>
    </w:p>
    <w:p>
      <w:r>
        <w:rPr>
          <w:sz w:val="18"/>
          <w:color w:val="777777"/>
        </w:rPr>
        <w:t xml:space="preserve">[[@Bible:Hebrews 4:13]] </w:t>
      </w:r>
      <w:r>
        <w:rPr>
          <w:b/>
        </w:rPr>
        <w:t xml:space="preserve">13 </w:t>
      </w:r>
      <w:r>
        <w:t xml:space="preserve"> {{field-on:Bible}}</w:t>
      </w:r>
      <w:r>
        <w:t xml:space="preserve">Neither is there</w:t>
      </w:r>
      <w:r>
        <w:rPr>
          <w:rStyle w:val="FootnoteReference"/>
        </w:rPr>
        <w:footnoteReference w:id="16331"/>
      </w:r>
      <w:r>
        <w:t xml:space="preserve"> any creature that is not manifest in his sight: but all things are naked</w:t>
      </w:r>
      <w:r>
        <w:rPr>
          <w:rStyle w:val="FootnoteReference"/>
        </w:rPr>
        <w:footnoteReference w:id="16332"/>
      </w:r>
      <w:r>
        <w:t xml:space="preserve"> and opened to the eyes of him with whom we have to do.</w:t>
      </w:r>
      <w:r>
        <w:t xml:space="preserve">{{field-off:Bible}}</w:t>
      </w:r>
    </w:p>
    <w:p>
      <w:r>
        <w:rPr>
          <w:sz w:val="18"/>
          <w:color w:val="777777"/>
        </w:rPr>
        <w:t xml:space="preserve">[[@Bible:Hebrews 4:14]] </w:t>
      </w:r>
      <w:r>
        <w:rPr>
          <w:b/>
        </w:rPr>
        <w:t xml:space="preserve">14 </w:t>
      </w:r>
      <w:r>
        <w:t xml:space="preserve"> {{field-on:Bible}}</w:t>
      </w:r>
      <w:r>
        <w:t xml:space="preserve">Seeing then that we have a great</w:t>
      </w:r>
      <w:r>
        <w:rPr>
          <w:rStyle w:val="FootnoteReference"/>
        </w:rPr>
        <w:footnoteReference w:id="16333"/>
      </w:r>
      <w:r>
        <w:t xml:space="preserve"> high priest, that is</w:t>
      </w:r>
      <w:r>
        <w:rPr>
          <w:rStyle w:val="FootnoteReference"/>
        </w:rPr>
        <w:footnoteReference w:id="16334"/>
      </w:r>
      <w:r>
        <w:t xml:space="preserve"> passed into the heavens, Jesus</w:t>
      </w:r>
      <w:r>
        <w:rPr>
          <w:rStyle w:val="FootnoteReference"/>
        </w:rPr>
        <w:footnoteReference w:id="16335"/>
      </w:r>
      <w:r>
        <w:t xml:space="preserve"> the Son of God, let us hold fast our confession.</w:t>
      </w:r>
      <w:r>
        <w:rPr>
          <w:rStyle w:val="FootnoteReference"/>
        </w:rPr>
        <w:footnoteReference w:id="16336"/>
      </w:r>
      <w:r>
        <w:t xml:space="preserve">{{field-off:Bible}}</w:t>
      </w:r>
    </w:p>
    <w:p>
      <w:r>
        <w:rPr>
          <w:sz w:val="18"/>
          <w:color w:val="777777"/>
        </w:rPr>
        <w:t xml:space="preserve">[[@Bible:Hebrews 4:15]] </w:t>
      </w:r>
      <w:r>
        <w:rPr>
          <w:b/>
        </w:rPr>
        <w:t xml:space="preserve">15 </w:t>
      </w:r>
      <w:r>
        <w:t xml:space="preserve"> {{field-on:Bible}}</w:t>
      </w:r>
      <w:r>
        <w:t xml:space="preserve">For we have not a high priest who cannot be touched with the feeling of our infirmities; but was in all points tempted</w:t>
      </w:r>
      <w:r>
        <w:rPr>
          <w:rStyle w:val="FootnoteReference"/>
        </w:rPr>
        <w:footnoteReference w:id="16337"/>
      </w:r>
      <w:r>
        <w:t xml:space="preserve"> like we are, yet without sin.</w:t>
      </w:r>
      <w:r>
        <w:rPr>
          <w:rStyle w:val="FootnoteReference"/>
        </w:rPr>
        <w:footnoteReference w:id="16338"/>
      </w:r>
      <w:r>
        <w:t xml:space="preserve">{{field-off:Bible}}</w:t>
      </w:r>
    </w:p>
    <w:p>
      <w:r>
        <w:rPr>
          <w:sz w:val="18"/>
          <w:color w:val="777777"/>
        </w:rPr>
        <w:t xml:space="preserve">[[@Bible:Hebrews 4:16]] </w:t>
      </w:r>
      <w:r>
        <w:rPr>
          <w:b/>
        </w:rPr>
        <w:t xml:space="preserve">16 </w:t>
      </w:r>
      <w:r>
        <w:t xml:space="preserve"> {{field-on:Bible}}</w:t>
      </w:r>
      <w:r>
        <w:t xml:space="preserve">Let us therefore come boldly to the throne</w:t>
      </w:r>
      <w:r>
        <w:rPr>
          <w:rStyle w:val="FootnoteReference"/>
        </w:rPr>
        <w:footnoteReference w:id="16339"/>
      </w:r>
      <w:r>
        <w:t xml:space="preserve"> of grace, that we may obtain</w:t>
      </w:r>
      <w:r>
        <w:rPr>
          <w:rStyle w:val="FootnoteReference"/>
        </w:rPr>
        <w:footnoteReference w:id="16340"/>
      </w:r>
      <w:r>
        <w:t xml:space="preserve"> mercy, and find grace to help in time of need.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[[@Bible:Hebrews 5:1]] </w:t>
      </w:r>
      <w:r>
        <w:rPr>
          <w:b/>
        </w:rPr>
        <w:t xml:space="preserve">1 </w:t>
      </w:r>
      <w:r>
        <w:t xml:space="preserve"> {{field-on:Bible}}</w:t>
      </w:r>
      <w:r>
        <w:t xml:space="preserve">For every high priest taken from among men is ordained</w:t>
      </w:r>
      <w:r>
        <w:rPr>
          <w:rStyle w:val="FootnoteReference"/>
        </w:rPr>
        <w:footnoteReference w:id="16341"/>
      </w:r>
      <w:r>
        <w:t xml:space="preserve"> for men</w:t>
      </w:r>
      <w:r>
        <w:rPr>
          <w:rStyle w:val="FootnoteReference"/>
        </w:rPr>
        <w:footnoteReference w:id="16342"/>
      </w:r>
      <w:r>
        <w:t xml:space="preserve"> in things pertaining to God</w:t>
      </w:r>
      <w:r>
        <w:rPr>
          <w:rStyle w:val="FootnoteReference"/>
        </w:rPr>
        <w:footnoteReference w:id="16343"/>
      </w:r>
      <w:r>
        <w:t xml:space="preserve">, that he may offer both</w:t>
      </w:r>
      <w:r>
        <w:rPr>
          <w:rStyle w:val="FootnoteReference"/>
        </w:rPr>
        <w:footnoteReference w:id="16344"/>
      </w:r>
      <w:r>
        <w:t xml:space="preserve"> gifts and sacrifices for sins:</w:t>
      </w:r>
      <w:r>
        <w:rPr>
          <w:rStyle w:val="FootnoteReference"/>
        </w:rPr>
        <w:footnoteReference w:id="16345"/>
      </w:r>
      <w:r>
        <w:rPr>
          <w:rStyle w:val="FootnoteReference"/>
        </w:rPr>
        <w:footnoteReference w:id="16346"/>
      </w:r>
      <w:r>
        <w:t xml:space="preserve">{{field-off:Bible}}</w:t>
      </w:r>
    </w:p>
    <w:p>
      <w:r>
        <w:rPr>
          <w:sz w:val="18"/>
          <w:color w:val="777777"/>
        </w:rPr>
        <w:t xml:space="preserve">[[@Bible:Hebrews 5:2]] </w:t>
      </w:r>
      <w:r>
        <w:rPr>
          <w:b/>
        </w:rPr>
        <w:t xml:space="preserve">2 </w:t>
      </w:r>
      <w:r>
        <w:t xml:space="preserve"> {{field-on:Bible}}</w:t>
      </w:r>
      <w:r>
        <w:t xml:space="preserve">Who can have compassion on the ignorant</w:t>
      </w:r>
      <w:r>
        <w:rPr>
          <w:rStyle w:val="FootnoteReference"/>
        </w:rPr>
        <w:footnoteReference w:id="16347"/>
      </w:r>
      <w:r>
        <w:t xml:space="preserve">, and on those who are out of the way; for that he himself also is compassed</w:t>
      </w:r>
      <w:r>
        <w:rPr>
          <w:rStyle w:val="FootnoteReference"/>
        </w:rPr>
        <w:footnoteReference w:id="16348"/>
      </w:r>
      <w:r>
        <w:t xml:space="preserve"> with infirmity.</w:t>
      </w:r>
      <w:r>
        <w:rPr>
          <w:rStyle w:val="FootnoteReference"/>
        </w:rPr>
        <w:footnoteReference w:id="16349"/>
      </w:r>
      <w:r>
        <w:rPr>
          <w:rStyle w:val="FootnoteReference"/>
        </w:rPr>
        <w:footnoteReference w:id="16350"/>
      </w:r>
      <w:r>
        <w:t xml:space="preserve">{{field-off:Bible}}</w:t>
      </w:r>
    </w:p>
    <w:p>
      <w:r>
        <w:rPr>
          <w:sz w:val="18"/>
          <w:color w:val="777777"/>
        </w:rPr>
        <w:t xml:space="preserve">[[@Bible:Hebrews 5:3]] </w:t>
      </w:r>
      <w:r>
        <w:rPr>
          <w:b/>
        </w:rPr>
        <w:t xml:space="preserve">3 </w:t>
      </w:r>
      <w:r>
        <w:t xml:space="preserve"> {{field-on:Bible}}</w:t>
      </w:r>
      <w:r>
        <w:t xml:space="preserve">And by reason of this he ought, as for the people, so also for himself, to offer for sins.</w:t>
      </w:r>
      <w:r>
        <w:rPr>
          <w:rStyle w:val="FootnoteReference"/>
        </w:rPr>
        <w:footnoteReference w:id="16351"/>
      </w:r>
      <w:r>
        <w:t xml:space="preserve">{{field-off:Bible}}</w:t>
      </w:r>
    </w:p>
    <w:p>
      <w:r>
        <w:rPr>
          <w:sz w:val="18"/>
          <w:color w:val="777777"/>
        </w:rPr>
        <w:t xml:space="preserve">[[@Bible:Hebrews 5:4]] </w:t>
      </w:r>
      <w:r>
        <w:rPr>
          <w:b/>
        </w:rPr>
        <w:t xml:space="preserve">4 </w:t>
      </w:r>
      <w:r>
        <w:t xml:space="preserve"> {{field-on:Bible}}</w:t>
      </w:r>
      <w:r>
        <w:t xml:space="preserve">And no one takes this honor to himself, but the one who is called of God, as was Aaron</w:t>
      </w:r>
      <w:r>
        <w:rPr>
          <w:rStyle w:val="FootnoteReference"/>
        </w:rPr>
        <w:footnoteReference w:id="16352"/>
      </w:r>
      <w:r>
        <w:t xml:space="preserve">.</w:t>
      </w:r>
      <w:r>
        <w:rPr>
          <w:rStyle w:val="FootnoteReference"/>
        </w:rPr>
        <w:footnoteReference w:id="16353"/>
      </w:r>
      <w:r>
        <w:t xml:space="preserve">{{field-off:Bible}}</w:t>
      </w:r>
    </w:p>
    <w:p>
      <w:r>
        <w:rPr>
          <w:sz w:val="18"/>
          <w:color w:val="777777"/>
        </w:rPr>
        <w:t xml:space="preserve">[[@Bible:Hebrews 5:5]] </w:t>
      </w:r>
      <w:r>
        <w:rPr>
          <w:b/>
        </w:rPr>
        <w:t xml:space="preserve">5 </w:t>
      </w:r>
      <w:r>
        <w:t xml:space="preserve"> {{field-on:Bible}}</w:t>
      </w:r>
      <w:r>
        <w:t xml:space="preserve">So also Christ</w:t>
      </w:r>
      <w:r>
        <w:rPr>
          <w:rStyle w:val="FootnoteReference"/>
        </w:rPr>
        <w:footnoteReference w:id="16354"/>
      </w:r>
      <w:r>
        <w:t xml:space="preserve"> did not glorify himself to be made a high priest; but the one who said to him, You are my Son, today have I begotten you.</w:t>
      </w:r>
      <w:r>
        <w:rPr>
          <w:rStyle w:val="FootnoteReference"/>
        </w:rPr>
        <w:footnoteReference w:id="16355"/>
      </w:r>
      <w:r>
        <w:rPr>
          <w:rStyle w:val="FootnoteReference"/>
        </w:rPr>
        <w:footnoteReference w:id="16356"/>
      </w:r>
      <w:r>
        <w:t xml:space="preserve">{{field-off:Bible}}</w:t>
      </w:r>
    </w:p>
    <w:p>
      <w:r>
        <w:rPr>
          <w:sz w:val="18"/>
          <w:color w:val="777777"/>
        </w:rPr>
        <w:t xml:space="preserve">[[@Bible:Hebrews 5:6]] </w:t>
      </w:r>
      <w:r>
        <w:rPr>
          <w:b/>
        </w:rPr>
        <w:t xml:space="preserve">6 </w:t>
      </w:r>
      <w:r>
        <w:t xml:space="preserve"> {{field-on:Bible}}</w:t>
      </w:r>
      <w:r>
        <w:t xml:space="preserve">As he says also in another place, You are a priest forever after the order of Melchisedec</w:t>
      </w:r>
      <w:r>
        <w:rPr>
          <w:rStyle w:val="FootnoteReference"/>
        </w:rPr>
        <w:footnoteReference w:id="16357"/>
      </w:r>
      <w:r>
        <w:t xml:space="preserve">.</w:t>
      </w:r>
      <w:r>
        <w:rPr>
          <w:rStyle w:val="FootnoteReference"/>
        </w:rPr>
        <w:footnoteReference w:id="16358"/>
      </w:r>
      <w:r>
        <w:t xml:space="preserve">{{field-off:Bible}}</w:t>
      </w:r>
    </w:p>
    <w:p>
      <w:r>
        <w:rPr>
          <w:sz w:val="18"/>
          <w:color w:val="777777"/>
        </w:rPr>
        <w:t xml:space="preserve">[[@Bible:Hebrews 5:7]] </w:t>
      </w:r>
      <w:r>
        <w:rPr>
          <w:b/>
        </w:rPr>
        <w:t xml:space="preserve">7 </w:t>
      </w:r>
      <w:r>
        <w:t xml:space="preserve"> {{field-on:Bible}}</w:t>
      </w:r>
      <w:r>
        <w:t xml:space="preserve">Who in the days of his flesh, when he had offered up prayers and supplications with strong crying and tears</w:t>
      </w:r>
      <w:r>
        <w:rPr>
          <w:rStyle w:val="FootnoteReference"/>
        </w:rPr>
        <w:footnoteReference w:id="16359"/>
      </w:r>
      <w:r>
        <w:t xml:space="preserve"> to him who was able to save him from death, and was heard in that he feared</w:t>
      </w:r>
      <w:r>
        <w:rPr>
          <w:rStyle w:val="FootnoteReference"/>
        </w:rPr>
        <w:footnoteReference w:id="16360"/>
      </w:r>
      <w:r>
        <w:t xml:space="preserve">;</w:t>
      </w:r>
      <w:r>
        <w:rPr>
          <w:rStyle w:val="FootnoteReference"/>
        </w:rPr>
        <w:footnoteReference w:id="16361"/>
      </w:r>
      <w:r>
        <w:rPr>
          <w:rStyle w:val="FootnoteReference"/>
        </w:rPr>
        <w:footnoteReference w:id="16362"/>
      </w:r>
      <w:r>
        <w:rPr>
          <w:rStyle w:val="FootnoteReference"/>
        </w:rPr>
        <w:footnoteReference w:id="16363"/>
      </w:r>
      <w:r>
        <w:t xml:space="preserve">{{field-off:Bible}}</w:t>
      </w:r>
    </w:p>
    <w:p>
      <w:r>
        <w:rPr>
          <w:sz w:val="18"/>
          <w:color w:val="777777"/>
        </w:rPr>
        <w:t xml:space="preserve">[[@Bible:Hebrews 5:8]] </w:t>
      </w:r>
      <w:r>
        <w:rPr>
          <w:b/>
        </w:rPr>
        <w:t xml:space="preserve">8 </w:t>
      </w:r>
      <w:r>
        <w:t xml:space="preserve"> {{field-on:Bible}}</w:t>
      </w:r>
      <w:r>
        <w:t xml:space="preserve">Though he were</w:t>
      </w:r>
      <w:r>
        <w:rPr>
          <w:rStyle w:val="FootnoteReference"/>
        </w:rPr>
        <w:footnoteReference w:id="16364"/>
      </w:r>
      <w:r>
        <w:t xml:space="preserve"> a Son, yet learned he obedience by the things which he suffered;</w:t>
      </w:r>
      <w:r>
        <w:rPr>
          <w:rStyle w:val="FootnoteReference"/>
        </w:rPr>
        <w:footnoteReference w:id="16365"/>
      </w:r>
      <w:r>
        <w:t xml:space="preserve">{{field-off:Bible}}</w:t>
      </w:r>
    </w:p>
    <w:p>
      <w:r>
        <w:rPr>
          <w:sz w:val="18"/>
          <w:color w:val="777777"/>
        </w:rPr>
        <w:t xml:space="preserve">[[@Bible:Hebrews 5:9]] </w:t>
      </w:r>
      <w:r>
        <w:rPr>
          <w:b/>
        </w:rPr>
        <w:t xml:space="preserve">9 </w:t>
      </w:r>
      <w:r>
        <w:t xml:space="preserve"> {{field-on:Bible}}</w:t>
      </w:r>
      <w:r>
        <w:t xml:space="preserve">And being made perfect, he became</w:t>
      </w:r>
      <w:r>
        <w:rPr>
          <w:rStyle w:val="FootnoteReference"/>
        </w:rPr>
        <w:footnoteReference w:id="16366"/>
      </w:r>
      <w:r>
        <w:t xml:space="preserve"> the author of eternal</w:t>
      </w:r>
      <w:r>
        <w:rPr>
          <w:rStyle w:val="FootnoteReference"/>
        </w:rPr>
        <w:footnoteReference w:id="16367"/>
      </w:r>
      <w:r>
        <w:t xml:space="preserve"> salvation to all those who obey him;</w:t>
      </w:r>
      <w:r>
        <w:rPr>
          <w:rStyle w:val="FootnoteReference"/>
        </w:rPr>
        <w:footnoteReference w:id="16368"/>
      </w:r>
      <w:r>
        <w:t xml:space="preserve">{{field-off:Bible}}</w:t>
      </w:r>
    </w:p>
    <w:p>
      <w:r>
        <w:rPr>
          <w:sz w:val="18"/>
          <w:color w:val="777777"/>
        </w:rPr>
        <w:t xml:space="preserve">[[@Bible:Hebrews 5:10]] </w:t>
      </w:r>
      <w:r>
        <w:rPr>
          <w:b/>
        </w:rPr>
        <w:t xml:space="preserve">10 </w:t>
      </w:r>
      <w:r>
        <w:t xml:space="preserve"> {{field-on:Bible}}</w:t>
      </w:r>
      <w:r>
        <w:t xml:space="preserve">Called of God a high priest after the order of Melchisedec.</w:t>
      </w:r>
      <w:r>
        <w:rPr>
          <w:rStyle w:val="FootnoteReference"/>
        </w:rPr>
        <w:footnoteReference w:id="16369"/>
      </w:r>
      <w:r>
        <w:t xml:space="preserve">{{field-off:Bible}}</w:t>
      </w:r>
    </w:p>
    <w:p>
      <w:r>
        <w:rPr>
          <w:sz w:val="18"/>
          <w:color w:val="777777"/>
        </w:rPr>
        <w:t xml:space="preserve">[[@Bible:Hebrews 5:11]] </w:t>
      </w:r>
      <w:r>
        <w:rPr>
          <w:b/>
        </w:rPr>
        <w:t xml:space="preserve">11 </w:t>
      </w:r>
      <w:r>
        <w:t xml:space="preserve"> {{field-on:Bible}}</w:t>
      </w:r>
      <w:r>
        <w:t xml:space="preserve">Of whom we have many things to say, and hard to be uttered, seeing you are dull</w:t>
      </w:r>
      <w:r>
        <w:rPr>
          <w:rStyle w:val="FootnoteReference"/>
        </w:rPr>
        <w:footnoteReference w:id="16370"/>
      </w:r>
      <w:r>
        <w:t xml:space="preserve"> of hearing.</w:t>
      </w:r>
      <w:r>
        <w:rPr>
          <w:rStyle w:val="FootnoteReference"/>
        </w:rPr>
        <w:footnoteReference w:id="16371"/>
      </w:r>
      <w:r>
        <w:t xml:space="preserve">{{field-off:Bible}}</w:t>
      </w:r>
    </w:p>
    <w:p>
      <w:r>
        <w:rPr>
          <w:sz w:val="18"/>
          <w:color w:val="777777"/>
        </w:rPr>
        <w:t xml:space="preserve">[[@Bible:Hebrews 5:12]] </w:t>
      </w:r>
      <w:r>
        <w:rPr>
          <w:b/>
        </w:rPr>
        <w:t xml:space="preserve">12 </w:t>
      </w:r>
      <w:r>
        <w:t xml:space="preserve"> {{field-on:Bible}}</w:t>
      </w:r>
      <w:r>
        <w:t xml:space="preserve">For when for the time you ought to be teachers</w:t>
      </w:r>
      <w:r>
        <w:rPr>
          <w:rStyle w:val="FootnoteReference"/>
        </w:rPr>
        <w:footnoteReference w:id="16372"/>
      </w:r>
      <w:r>
        <w:t xml:space="preserve">, you have need that one teach</w:t>
      </w:r>
      <w:r>
        <w:rPr>
          <w:rStyle w:val="FootnoteReference"/>
        </w:rPr>
        <w:footnoteReference w:id="16373"/>
      </w:r>
      <w:r>
        <w:t xml:space="preserve"> you again which be the first</w:t>
      </w:r>
      <w:r>
        <w:rPr>
          <w:rStyle w:val="FootnoteReference"/>
        </w:rPr>
        <w:footnoteReference w:id="16374"/>
      </w:r>
      <w:r>
        <w:t xml:space="preserve"> principles of the oracles</w:t>
      </w:r>
      <w:r>
        <w:rPr>
          <w:rStyle w:val="FootnoteReference"/>
        </w:rPr>
        <w:footnoteReference w:id="16375"/>
      </w:r>
      <w:r>
        <w:t xml:space="preserve"> of God; and are become such as have</w:t>
      </w:r>
      <w:r>
        <w:rPr>
          <w:rStyle w:val="FootnoteReference"/>
        </w:rPr>
        <w:footnoteReference w:id="16376"/>
      </w:r>
      <w:r>
        <w:t xml:space="preserve"> need of milk, and not of strong food.</w:t>
      </w:r>
      <w:r>
        <w:t xml:space="preserve">{{field-off:Bible}}</w:t>
      </w:r>
    </w:p>
    <w:p>
      <w:r>
        <w:rPr>
          <w:sz w:val="18"/>
          <w:color w:val="777777"/>
        </w:rPr>
        <w:t xml:space="preserve">[[@Bible:Hebrews 5:13]] </w:t>
      </w:r>
      <w:r>
        <w:rPr>
          <w:b/>
        </w:rPr>
        <w:t xml:space="preserve">13 </w:t>
      </w:r>
      <w:r>
        <w:t xml:space="preserve"> {{field-on:Bible}}</w:t>
      </w:r>
      <w:r>
        <w:t xml:space="preserve">For every one that uses milk is unskillful in the word</w:t>
      </w:r>
      <w:r>
        <w:rPr>
          <w:rStyle w:val="FootnoteReference"/>
        </w:rPr>
        <w:footnoteReference w:id="16377"/>
      </w:r>
      <w:r>
        <w:t xml:space="preserve"> of righteousness: for he is a babe.</w:t>
      </w:r>
      <w:r>
        <w:rPr>
          <w:rStyle w:val="FootnoteReference"/>
        </w:rPr>
        <w:footnoteReference w:id="16378"/>
      </w:r>
      <w:r>
        <w:t xml:space="preserve">{{field-off:Bible}}</w:t>
      </w:r>
    </w:p>
    <w:p>
      <w:r>
        <w:rPr>
          <w:sz w:val="18"/>
          <w:color w:val="777777"/>
        </w:rPr>
        <w:t xml:space="preserve">[[@Bible:Hebrews 5:14]] </w:t>
      </w:r>
      <w:r>
        <w:rPr>
          <w:b/>
        </w:rPr>
        <w:t xml:space="preserve">14 </w:t>
      </w:r>
      <w:r>
        <w:t xml:space="preserve"> {{field-on:Bible}}</w:t>
      </w:r>
      <w:r>
        <w:t xml:space="preserve">But strong food belongs to those who are of full age</w:t>
      </w:r>
      <w:r>
        <w:rPr>
          <w:rStyle w:val="FootnoteReference"/>
        </w:rPr>
        <w:footnoteReference w:id="16379"/>
      </w:r>
      <w:r>
        <w:t xml:space="preserve">, even those who by reason of use have their</w:t>
      </w:r>
      <w:r>
        <w:rPr>
          <w:rStyle w:val="FootnoteReference"/>
        </w:rPr>
        <w:footnoteReference w:id="16380"/>
      </w:r>
      <w:r>
        <w:t xml:space="preserve"> senses exercised to discern</w:t>
      </w:r>
      <w:r>
        <w:rPr>
          <w:rStyle w:val="FootnoteReference"/>
        </w:rPr>
        <w:footnoteReference w:id="16381"/>
      </w:r>
      <w:r>
        <w:t xml:space="preserve"> both good and evil.</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[[@Bible:Hebrews 6:1]] </w:t>
      </w:r>
      <w:r>
        <w:rPr>
          <w:b/>
        </w:rPr>
        <w:t xml:space="preserve">1 </w:t>
      </w:r>
      <w:r>
        <w:t xml:space="preserve"> {{field-on:Bible}}</w:t>
      </w:r>
      <w:r>
        <w:t xml:space="preserve">Therefore leaving</w:t>
      </w:r>
      <w:r>
        <w:rPr>
          <w:rStyle w:val="FootnoteReference"/>
        </w:rPr>
        <w:footnoteReference w:id="16382"/>
      </w:r>
      <w:r>
        <w:t xml:space="preserve"> the principles of the doctrine</w:t>
      </w:r>
      <w:r>
        <w:rPr>
          <w:rStyle w:val="FootnoteReference"/>
        </w:rPr>
        <w:footnoteReference w:id="16383"/>
      </w:r>
      <w:r>
        <w:t xml:space="preserve"> of Christ</w:t>
      </w:r>
      <w:r>
        <w:rPr>
          <w:rStyle w:val="FootnoteReference"/>
        </w:rPr>
        <w:footnoteReference w:id="16384"/>
      </w:r>
      <w:r>
        <w:t xml:space="preserve">, let us go on to perfection; not laying</w:t>
      </w:r>
      <w:r>
        <w:rPr>
          <w:rStyle w:val="FootnoteReference"/>
        </w:rPr>
        <w:footnoteReference w:id="16385"/>
      </w:r>
      <w:r>
        <w:t xml:space="preserve"> again the foundation of repentance</w:t>
      </w:r>
      <w:r>
        <w:rPr>
          <w:rStyle w:val="FootnoteReference"/>
        </w:rPr>
        <w:footnoteReference w:id="16386"/>
      </w:r>
      <w:r>
        <w:t xml:space="preserve"> from dead</w:t>
      </w:r>
      <w:r>
        <w:rPr>
          <w:rStyle w:val="FootnoteReference"/>
        </w:rPr>
        <w:footnoteReference w:id="16387"/>
      </w:r>
      <w:r>
        <w:t xml:space="preserve"> works, and of faith</w:t>
      </w:r>
      <w:r>
        <w:rPr>
          <w:rStyle w:val="FootnoteReference"/>
        </w:rPr>
        <w:footnoteReference w:id="16388"/>
      </w:r>
      <w:r>
        <w:t xml:space="preserve"> toward God</w:t>
      </w:r>
      <w:r>
        <w:rPr>
          <w:rStyle w:val="FootnoteReference"/>
        </w:rPr>
        <w:footnoteReference w:id="16389"/>
      </w:r>
      <w:r>
        <w:t xml:space="preserve">,</w:t>
      </w:r>
      <w:r>
        <w:rPr>
          <w:rStyle w:val="FootnoteReference"/>
        </w:rPr>
        <w:footnoteReference w:id="16390"/>
      </w:r>
      <w:r>
        <w:rPr>
          <w:rStyle w:val="FootnoteReference"/>
        </w:rPr>
        <w:footnoteReference w:id="16391"/>
      </w:r>
      <w:r>
        <w:rPr>
          <w:rStyle w:val="FootnoteReference"/>
        </w:rPr>
        <w:footnoteReference w:id="16392"/>
      </w:r>
      <w:r>
        <w:t xml:space="preserve">{{field-off:Bible}}</w:t>
      </w:r>
    </w:p>
    <w:p>
      <w:r>
        <w:rPr>
          <w:sz w:val="18"/>
          <w:color w:val="777777"/>
        </w:rPr>
        <w:t xml:space="preserve">[[@Bible:Hebrews 6:2]] </w:t>
      </w:r>
      <w:r>
        <w:rPr>
          <w:b/>
        </w:rPr>
        <w:t xml:space="preserve">2 </w:t>
      </w:r>
      <w:r>
        <w:t xml:space="preserve"> {{field-on:Bible}}</w:t>
      </w:r>
      <w:r>
        <w:t xml:space="preserve">Of the doctrine</w:t>
      </w:r>
      <w:r>
        <w:rPr>
          <w:rStyle w:val="FootnoteReference"/>
        </w:rPr>
        <w:footnoteReference w:id="16393"/>
      </w:r>
      <w:r>
        <w:t xml:space="preserve"> of baptisms, and of laying</w:t>
      </w:r>
      <w:r>
        <w:rPr>
          <w:rStyle w:val="FootnoteReference"/>
        </w:rPr>
        <w:footnoteReference w:id="16394"/>
      </w:r>
      <w:r>
        <w:t xml:space="preserve"> on of hands, and of resurrection</w:t>
      </w:r>
      <w:r>
        <w:rPr>
          <w:rStyle w:val="FootnoteReference"/>
        </w:rPr>
        <w:footnoteReference w:id="16395"/>
      </w:r>
      <w:r>
        <w:t xml:space="preserve"> of the dead, and of eternal</w:t>
      </w:r>
      <w:r>
        <w:rPr>
          <w:rStyle w:val="FootnoteReference"/>
        </w:rPr>
        <w:footnoteReference w:id="16396"/>
      </w:r>
      <w:r>
        <w:t xml:space="preserve"> judgment.</w:t>
      </w:r>
      <w:r>
        <w:t xml:space="preserve">{{field-off:Bible}}</w:t>
      </w:r>
    </w:p>
    <w:p>
      <w:r>
        <w:rPr>
          <w:sz w:val="18"/>
          <w:color w:val="777777"/>
        </w:rPr>
        <w:t xml:space="preserve">[[@Bible:Hebrews 6:3]] </w:t>
      </w:r>
      <w:r>
        <w:rPr>
          <w:b/>
        </w:rPr>
        <w:t xml:space="preserve">3 </w:t>
      </w:r>
      <w:r>
        <w:t xml:space="preserve"> {{field-on:Bible}}</w:t>
      </w:r>
      <w:r>
        <w:t xml:space="preserve">And this will we do, if God permit.</w:t>
      </w:r>
      <w:r>
        <w:rPr>
          <w:rStyle w:val="FootnoteReference"/>
        </w:rPr>
        <w:footnoteReference w:id="16397"/>
      </w:r>
      <w:r>
        <w:t xml:space="preserve">{{field-off:Bible}}</w:t>
      </w:r>
    </w:p>
    <w:p>
      <w:r>
        <w:rPr>
          <w:sz w:val="18"/>
          <w:color w:val="777777"/>
        </w:rPr>
        <w:t xml:space="preserve">[[@Bible:Hebrews 6:4]] </w:t>
      </w:r>
      <w:r>
        <w:rPr>
          <w:b/>
        </w:rPr>
        <w:t xml:space="preserve">4 </w:t>
      </w:r>
      <w:r>
        <w:t xml:space="preserve"> {{field-on:Bible}}</w:t>
      </w:r>
      <w:r>
        <w:t xml:space="preserve">For it is impossible for those who were once</w:t>
      </w:r>
      <w:r>
        <w:rPr>
          <w:rStyle w:val="FootnoteReference"/>
        </w:rPr>
        <w:footnoteReference w:id="16398"/>
      </w:r>
      <w:r>
        <w:t xml:space="preserve"> enlightened, and have tasted of the heavenly gift, and were made partakers</w:t>
      </w:r>
      <w:r>
        <w:rPr>
          <w:rStyle w:val="FootnoteReference"/>
        </w:rPr>
        <w:footnoteReference w:id="16399"/>
      </w:r>
      <w:r>
        <w:t xml:space="preserve"> of the Holy Spirit,</w:t>
      </w:r>
      <w:r>
        <w:t xml:space="preserve">{{field-off:Bible}}</w:t>
      </w:r>
    </w:p>
    <w:p>
      <w:r>
        <w:rPr>
          <w:sz w:val="18"/>
          <w:color w:val="777777"/>
        </w:rPr>
        <w:t xml:space="preserve">[[@Bible:Hebrews 6:5]] </w:t>
      </w:r>
      <w:r>
        <w:rPr>
          <w:b/>
        </w:rPr>
        <w:t xml:space="preserve">5 </w:t>
      </w:r>
      <w:r>
        <w:t xml:space="preserve"> {{field-on:Bible}}</w:t>
      </w:r>
      <w:r>
        <w:t xml:space="preserve">And have tasted</w:t>
      </w:r>
      <w:r>
        <w:rPr>
          <w:rStyle w:val="FootnoteReference"/>
        </w:rPr>
        <w:footnoteReference w:id="16400"/>
      </w:r>
      <w:r>
        <w:t xml:space="preserve"> the good word of God, and the powers</w:t>
      </w:r>
      <w:r>
        <w:rPr>
          <w:rStyle w:val="FootnoteReference"/>
        </w:rPr>
        <w:footnoteReference w:id="16401"/>
      </w:r>
      <w:r>
        <w:t xml:space="preserve"> of the world to come,</w:t>
      </w:r>
      <w:r>
        <w:t xml:space="preserve">{{field-off:Bible}}</w:t>
      </w:r>
    </w:p>
    <w:p>
      <w:r>
        <w:rPr>
          <w:sz w:val="18"/>
          <w:color w:val="777777"/>
        </w:rPr>
        <w:t xml:space="preserve">[[@Bible:Hebrews 6:6]] </w:t>
      </w:r>
      <w:r>
        <w:rPr>
          <w:b/>
        </w:rPr>
        <w:t xml:space="preserve">6 </w:t>
      </w:r>
      <w:r>
        <w:t xml:space="preserve"> {{field-on:Bible}}</w:t>
      </w:r>
      <w:r>
        <w:t xml:space="preserve">If they shall fall away, to renew</w:t>
      </w:r>
      <w:r>
        <w:rPr>
          <w:rStyle w:val="FootnoteReference"/>
        </w:rPr>
        <w:footnoteReference w:id="16402"/>
      </w:r>
      <w:r>
        <w:t xml:space="preserve"> them again to repentance; seeing they crucify</w:t>
      </w:r>
      <w:r>
        <w:rPr>
          <w:rStyle w:val="FootnoteReference"/>
        </w:rPr>
        <w:footnoteReference w:id="16403"/>
      </w:r>
      <w:r>
        <w:t xml:space="preserve"> to themselves the Son of God afresh, and put him to an open</w:t>
      </w:r>
      <w:r>
        <w:rPr>
          <w:rStyle w:val="FootnoteReference"/>
        </w:rPr>
        <w:footnoteReference w:id="16404"/>
      </w:r>
      <w:r>
        <w:t xml:space="preserve"> shame.</w:t>
      </w:r>
      <w:r>
        <w:t xml:space="preserve">{{field-off:Bible}}</w:t>
      </w:r>
    </w:p>
    <w:p>
      <w:r>
        <w:rPr>
          <w:sz w:val="18"/>
          <w:color w:val="777777"/>
        </w:rPr>
        <w:t xml:space="preserve">[[@Bible:Hebrews 6:7]] </w:t>
      </w:r>
      <w:r>
        <w:rPr>
          <w:b/>
        </w:rPr>
        <w:t xml:space="preserve">7 </w:t>
      </w:r>
      <w:r>
        <w:t xml:space="preserve"> {{field-on:Bible}}</w:t>
      </w:r>
      <w:r>
        <w:t xml:space="preserve">For the earth</w:t>
      </w:r>
      <w:r>
        <w:rPr>
          <w:rStyle w:val="FootnoteReference"/>
        </w:rPr>
        <w:footnoteReference w:id="16405"/>
      </w:r>
      <w:r>
        <w:t xml:space="preserve"> which drinks in the rain that comes often upon it, and produces herbs meet for them by whom it is dressed, receives blessing from God:</w:t>
      </w:r>
      <w:r>
        <w:rPr>
          <w:rStyle w:val="FootnoteReference"/>
        </w:rPr>
        <w:footnoteReference w:id="16406"/>
      </w:r>
      <w:r>
        <w:t xml:space="preserve">{{field-off:Bible}}</w:t>
      </w:r>
    </w:p>
    <w:p>
      <w:r>
        <w:rPr>
          <w:sz w:val="18"/>
          <w:color w:val="777777"/>
        </w:rPr>
        <w:t xml:space="preserve">[[@Bible:Hebrews 6:8]] </w:t>
      </w:r>
      <w:r>
        <w:rPr>
          <w:b/>
        </w:rPr>
        <w:t xml:space="preserve">8 </w:t>
      </w:r>
      <w:r>
        <w:t xml:space="preserve"> {{field-on:Bible}}</w:t>
      </w:r>
      <w:r>
        <w:t xml:space="preserve">But that which bears thorns and briers is rejected, and is near to cursing; whose end is to be burned.</w:t>
      </w:r>
      <w:r>
        <w:rPr>
          <w:rStyle w:val="FootnoteReference"/>
        </w:rPr>
        <w:footnoteReference w:id="16407"/>
      </w:r>
      <w:r>
        <w:t xml:space="preserve">{{field-off:Bible}}</w:t>
      </w:r>
    </w:p>
    <w:p>
      <w:r>
        <w:rPr>
          <w:sz w:val="18"/>
          <w:color w:val="777777"/>
        </w:rPr>
        <w:t xml:space="preserve">[[@Bible:Hebrews 6:9]] </w:t>
      </w:r>
      <w:r>
        <w:rPr>
          <w:b/>
        </w:rPr>
        <w:t xml:space="preserve">9 </w:t>
      </w:r>
      <w:r>
        <w:t xml:space="preserve"> {{field-on:Bible}}</w:t>
      </w:r>
      <w:r>
        <w:t xml:space="preserve">But, beloved</w:t>
      </w:r>
      <w:r>
        <w:rPr>
          <w:rStyle w:val="FootnoteReference"/>
        </w:rPr>
        <w:footnoteReference w:id="16408"/>
      </w:r>
      <w:r>
        <w:t xml:space="preserve">, we are persuaded better things</w:t>
      </w:r>
      <w:r>
        <w:rPr>
          <w:rStyle w:val="FootnoteReference"/>
        </w:rPr>
        <w:footnoteReference w:id="16409"/>
      </w:r>
      <w:r>
        <w:t xml:space="preserve"> of you, and things that accompany salvation, though we thus speak.</w:t>
      </w:r>
      <w:r>
        <w:t xml:space="preserve">{{field-off:Bible}}</w:t>
      </w:r>
    </w:p>
    <w:p>
      <w:r>
        <w:rPr>
          <w:sz w:val="18"/>
          <w:color w:val="777777"/>
        </w:rPr>
        <w:t xml:space="preserve">[[@Bible:Hebrews 6:10]] </w:t>
      </w:r>
      <w:r>
        <w:rPr>
          <w:b/>
        </w:rPr>
        <w:t xml:space="preserve">10 </w:t>
      </w:r>
      <w:r>
        <w:t xml:space="preserve"> {{field-on:Bible}}</w:t>
      </w:r>
      <w:r>
        <w:t xml:space="preserve">For God is not unrighteous to forget</w:t>
      </w:r>
      <w:r>
        <w:rPr>
          <w:rStyle w:val="FootnoteReference"/>
        </w:rPr>
        <w:footnoteReference w:id="16410"/>
      </w:r>
      <w:r>
        <w:t xml:space="preserve"> your work</w:t>
      </w:r>
      <w:r>
        <w:rPr>
          <w:rStyle w:val="FootnoteReference"/>
        </w:rPr>
        <w:footnoteReference w:id="16411"/>
      </w:r>
      <w:r>
        <w:t xml:space="preserve"> and labor of love, which you have showed toward his name, in that you have ministered to the holy ones, and do minister.</w:t>
      </w:r>
      <w:r>
        <w:rPr>
          <w:rStyle w:val="FootnoteReference"/>
        </w:rPr>
        <w:footnoteReference w:id="16412"/>
      </w:r>
      <w:r>
        <w:rPr>
          <w:rStyle w:val="FootnoteReference"/>
        </w:rPr>
        <w:footnoteReference w:id="16413"/>
      </w:r>
      <w:r>
        <w:t xml:space="preserve">{{field-off:Bible}}</w:t>
      </w:r>
    </w:p>
    <w:p>
      <w:r>
        <w:rPr>
          <w:sz w:val="18"/>
          <w:color w:val="777777"/>
        </w:rPr>
        <w:t xml:space="preserve">[[@Bible:Hebrews 6:11]] </w:t>
      </w:r>
      <w:r>
        <w:rPr>
          <w:b/>
        </w:rPr>
        <w:t xml:space="preserve">11 </w:t>
      </w:r>
      <w:r>
        <w:t xml:space="preserve"> {{field-on:Bible}}</w:t>
      </w:r>
      <w:r>
        <w:t xml:space="preserve">And we desire</w:t>
      </w:r>
      <w:r>
        <w:rPr>
          <w:rStyle w:val="FootnoteReference"/>
        </w:rPr>
        <w:footnoteReference w:id="16414"/>
      </w:r>
      <w:r>
        <w:t xml:space="preserve"> that every one of you do show the same diligence to the full assurance of hope</w:t>
      </w:r>
      <w:r>
        <w:rPr>
          <w:rStyle w:val="FootnoteReference"/>
        </w:rPr>
        <w:footnoteReference w:id="16415"/>
      </w:r>
      <w:r>
        <w:t xml:space="preserve"> to the end:</w:t>
      </w:r>
      <w:r>
        <w:rPr>
          <w:rStyle w:val="FootnoteReference"/>
        </w:rPr>
        <w:footnoteReference w:id="16416"/>
      </w:r>
      <w:r>
        <w:t xml:space="preserve">{{field-off:Bible}}</w:t>
      </w:r>
    </w:p>
    <w:p>
      <w:r>
        <w:rPr>
          <w:sz w:val="18"/>
          <w:color w:val="777777"/>
        </w:rPr>
        <w:t xml:space="preserve">[[@Bible:Hebrews 6:12]] </w:t>
      </w:r>
      <w:r>
        <w:rPr>
          <w:b/>
        </w:rPr>
        <w:t xml:space="preserve">12 </w:t>
      </w:r>
      <w:r>
        <w:t xml:space="preserve"> {{field-on:Bible}}</w:t>
      </w:r>
      <w:r>
        <w:t xml:space="preserve">That you may not be slothful, but followers of them who through faith</w:t>
      </w:r>
      <w:r>
        <w:rPr>
          <w:rStyle w:val="FootnoteReference"/>
        </w:rPr>
        <w:footnoteReference w:id="16417"/>
      </w:r>
      <w:r>
        <w:t xml:space="preserve"> and patience inherit</w:t>
      </w:r>
      <w:r>
        <w:rPr>
          <w:rStyle w:val="FootnoteReference"/>
        </w:rPr>
        <w:footnoteReference w:id="16418"/>
      </w:r>
      <w:r>
        <w:t xml:space="preserve"> the promises.</w:t>
      </w:r>
      <w:r>
        <w:rPr>
          <w:rStyle w:val="FootnoteReference"/>
        </w:rPr>
        <w:footnoteReference w:id="16419"/>
      </w:r>
      <w:r>
        <w:rPr>
          <w:rStyle w:val="FootnoteReference"/>
        </w:rPr>
        <w:footnoteReference w:id="16420"/>
      </w:r>
      <w:r>
        <w:t xml:space="preserve">{{field-off:Bible}}</w:t>
      </w:r>
    </w:p>
    <w:p>
      <w:r>
        <w:rPr>
          <w:sz w:val="18"/>
          <w:color w:val="777777"/>
        </w:rPr>
        <w:t xml:space="preserve">[[@Bible:Hebrews 6:13]] </w:t>
      </w:r>
      <w:r>
        <w:rPr>
          <w:b/>
        </w:rPr>
        <w:t xml:space="preserve">13 </w:t>
      </w:r>
      <w:r>
        <w:t xml:space="preserve"> {{field-on:Bible}}</w:t>
      </w:r>
      <w:r>
        <w:t xml:space="preserve">For when God made promise to Abraham</w:t>
      </w:r>
      <w:r>
        <w:rPr>
          <w:rStyle w:val="FootnoteReference"/>
        </w:rPr>
        <w:footnoteReference w:id="16421"/>
      </w:r>
      <w:r>
        <w:t xml:space="preserve">, because he could swear by no greater, he swore by himself,</w:t>
      </w:r>
      <w:r>
        <w:rPr>
          <w:rStyle w:val="FootnoteReference"/>
        </w:rPr>
        <w:footnoteReference w:id="16422"/>
      </w:r>
      <w:r>
        <w:t xml:space="preserve">{{field-off:Bible}}</w:t>
      </w:r>
    </w:p>
    <w:p>
      <w:r>
        <w:rPr>
          <w:sz w:val="18"/>
          <w:color w:val="777777"/>
        </w:rPr>
        <w:t xml:space="preserve">[[@Bible:Hebrews 6:14]] </w:t>
      </w:r>
      <w:r>
        <w:rPr>
          <w:b/>
        </w:rPr>
        <w:t xml:space="preserve">14 </w:t>
      </w:r>
      <w:r>
        <w:t xml:space="preserve"> {{field-on:Bible}}</w:t>
      </w:r>
      <w:r>
        <w:t xml:space="preserve">Saying, Surely blessing I will bless you, and multiplying</w:t>
      </w:r>
      <w:r>
        <w:rPr>
          <w:rStyle w:val="FootnoteReference"/>
        </w:rPr>
        <w:footnoteReference w:id="16423"/>
      </w:r>
      <w:r>
        <w:t xml:space="preserve"> I will multiply you.</w:t>
      </w:r>
      <w:r>
        <w:t xml:space="preserve">{{field-off:Bible}}</w:t>
      </w:r>
    </w:p>
    <w:p>
      <w:r>
        <w:rPr>
          <w:sz w:val="18"/>
          <w:color w:val="777777"/>
        </w:rPr>
        <w:t xml:space="preserve">[[@Bible:Hebrews 6:15]] </w:t>
      </w:r>
      <w:r>
        <w:rPr>
          <w:b/>
        </w:rPr>
        <w:t xml:space="preserve">15 </w:t>
      </w:r>
      <w:r>
        <w:t xml:space="preserve"> {{field-on:Bible}}</w:t>
      </w:r>
      <w:r>
        <w:t xml:space="preserve">And so, after he had patiently endured, he obtained the promise.</w:t>
      </w:r>
      <w:r>
        <w:rPr>
          <w:rStyle w:val="FootnoteReference"/>
        </w:rPr>
        <w:footnoteReference w:id="16424"/>
      </w:r>
      <w:r>
        <w:t xml:space="preserve">{{field-off:Bible}}</w:t>
      </w:r>
    </w:p>
    <w:p>
      <w:r>
        <w:rPr>
          <w:sz w:val="18"/>
          <w:color w:val="777777"/>
        </w:rPr>
        <w:t xml:space="preserve">[[@Bible:Hebrews 6:16]] </w:t>
      </w:r>
      <w:r>
        <w:rPr>
          <w:b/>
        </w:rPr>
        <w:t xml:space="preserve">16 </w:t>
      </w:r>
      <w:r>
        <w:t xml:space="preserve"> {{field-on:Bible}}</w:t>
      </w:r>
      <w:r>
        <w:t xml:space="preserve">For men truly swear</w:t>
      </w:r>
      <w:r>
        <w:rPr>
          <w:rStyle w:val="FootnoteReference"/>
        </w:rPr>
        <w:footnoteReference w:id="16425"/>
      </w:r>
      <w:r>
        <w:t xml:space="preserve"> by the greater: and an oath</w:t>
      </w:r>
      <w:r>
        <w:rPr>
          <w:rStyle w:val="FootnoteReference"/>
        </w:rPr>
        <w:footnoteReference w:id="16426"/>
      </w:r>
      <w:r>
        <w:t xml:space="preserve"> for confirmation is to them an end of all strife.</w:t>
      </w:r>
      <w:r>
        <w:t xml:space="preserve">{{field-off:Bible}}</w:t>
      </w:r>
    </w:p>
    <w:p>
      <w:r>
        <w:rPr>
          <w:sz w:val="18"/>
          <w:color w:val="777777"/>
        </w:rPr>
        <w:t xml:space="preserve">[[@Bible:Hebrews 6:17]] </w:t>
      </w:r>
      <w:r>
        <w:rPr>
          <w:b/>
        </w:rPr>
        <w:t xml:space="preserve">17 </w:t>
      </w:r>
      <w:r>
        <w:t xml:space="preserve"> {{field-on:Bible}}</w:t>
      </w:r>
      <w:r>
        <w:t xml:space="preserve">in which God, willing more</w:t>
      </w:r>
      <w:r>
        <w:rPr>
          <w:rStyle w:val="FootnoteReference"/>
        </w:rPr>
        <w:footnoteReference w:id="16427"/>
      </w:r>
      <w:r>
        <w:t xml:space="preserve"> abundantly to show to the heirs</w:t>
      </w:r>
      <w:r>
        <w:rPr>
          <w:rStyle w:val="FootnoteReference"/>
        </w:rPr>
        <w:footnoteReference w:id="16428"/>
      </w:r>
      <w:r>
        <w:t xml:space="preserve"> of promise the immutability</w:t>
      </w:r>
      <w:r>
        <w:rPr>
          <w:rStyle w:val="FootnoteReference"/>
        </w:rPr>
        <w:footnoteReference w:id="16429"/>
      </w:r>
      <w:r>
        <w:t xml:space="preserve"> of his counsel, confirmed it</w:t>
      </w:r>
      <w:r>
        <w:rPr>
          <w:rStyle w:val="FootnoteReference"/>
        </w:rPr>
        <w:footnoteReference w:id="16430"/>
      </w:r>
      <w:r>
        <w:t xml:space="preserve"> by an oath:</w:t>
      </w:r>
      <w:r>
        <w:t xml:space="preserve">{{field-off:Bible}}</w:t>
      </w:r>
    </w:p>
    <w:p>
      <w:r>
        <w:rPr>
          <w:sz w:val="18"/>
          <w:color w:val="777777"/>
        </w:rPr>
        <w:t xml:space="preserve">[[@Bible:Hebrews 6:18]] </w:t>
      </w:r>
      <w:r>
        <w:rPr>
          <w:b/>
        </w:rPr>
        <w:t xml:space="preserve">18 </w:t>
      </w:r>
      <w:r>
        <w:t xml:space="preserve"> {{field-on:Bible}}</w:t>
      </w:r>
      <w:r>
        <w:t xml:space="preserve">That by two immutable things, in which it was impossible</w:t>
      </w:r>
      <w:r>
        <w:rPr>
          <w:rStyle w:val="FootnoteReference"/>
        </w:rPr>
        <w:footnoteReference w:id="16431"/>
      </w:r>
      <w:r>
        <w:t xml:space="preserve"> for God to lie, we might</w:t>
      </w:r>
      <w:r>
        <w:rPr>
          <w:rStyle w:val="FootnoteReference"/>
        </w:rPr>
        <w:footnoteReference w:id="16432"/>
      </w:r>
      <w:r>
        <w:t xml:space="preserve"> have a strong consolation, who have fled for refuge to lay hold upon the hope</w:t>
      </w:r>
      <w:r>
        <w:rPr>
          <w:rStyle w:val="FootnoteReference"/>
        </w:rPr>
        <w:footnoteReference w:id="16433"/>
      </w:r>
      <w:r>
        <w:t xml:space="preserve"> set before us:</w:t>
      </w:r>
      <w:r>
        <w:rPr>
          <w:rStyle w:val="FootnoteReference"/>
        </w:rPr>
        <w:footnoteReference w:id="16434"/>
      </w:r>
      <w:r>
        <w:rPr>
          <w:rStyle w:val="FootnoteReference"/>
        </w:rPr>
        <w:footnoteReference w:id="16435"/>
      </w:r>
      <w:r>
        <w:rPr>
          <w:rStyle w:val="FootnoteReference"/>
        </w:rPr>
        <w:footnoteReference w:id="16436"/>
      </w:r>
      <w:r>
        <w:rPr>
          <w:rStyle w:val="FootnoteReference"/>
        </w:rPr>
        <w:footnoteReference w:id="16437"/>
      </w:r>
      <w:r>
        <w:t xml:space="preserve">{{field-off:Bible}}</w:t>
      </w:r>
    </w:p>
    <w:p>
      <w:r>
        <w:rPr>
          <w:sz w:val="18"/>
          <w:color w:val="777777"/>
        </w:rPr>
        <w:t xml:space="preserve">[[@Bible:Hebrews 6:19]] </w:t>
      </w:r>
      <w:r>
        <w:rPr>
          <w:b/>
        </w:rPr>
        <w:t xml:space="preserve">19 </w:t>
      </w:r>
      <w:r>
        <w:t xml:space="preserve"> {{field-on:Bible}}</w:t>
      </w:r>
      <w:r>
        <w:t xml:space="preserve">Which hope we have as an</w:t>
      </w:r>
      <w:r>
        <w:rPr>
          <w:rStyle w:val="FootnoteReference"/>
        </w:rPr>
        <w:footnoteReference w:id="16438"/>
      </w:r>
      <w:r>
        <w:t xml:space="preserve"> anchor of the soul, both</w:t>
      </w:r>
      <w:r>
        <w:rPr>
          <w:rStyle w:val="FootnoteReference"/>
        </w:rPr>
        <w:footnoteReference w:id="16439"/>
      </w:r>
      <w:r>
        <w:t xml:space="preserve"> sure and steadfast, and which enters into that within the veil;</w:t>
      </w:r>
      <w:r>
        <w:rPr>
          <w:rStyle w:val="FootnoteReference"/>
        </w:rPr>
        <w:footnoteReference w:id="16440"/>
      </w:r>
      <w:r>
        <w:t xml:space="preserve">{{field-off:Bible}}</w:t>
      </w:r>
    </w:p>
    <w:p>
      <w:r>
        <w:rPr>
          <w:sz w:val="18"/>
          <w:color w:val="777777"/>
        </w:rPr>
        <w:t xml:space="preserve">[[@Bible:Hebrews 6:20]] </w:t>
      </w:r>
      <w:r>
        <w:rPr>
          <w:b/>
        </w:rPr>
        <w:t xml:space="preserve">20 </w:t>
      </w:r>
      <w:r>
        <w:t xml:space="preserve"> {{field-on:Bible}}</w:t>
      </w:r>
      <w:r>
        <w:t xml:space="preserve">Where the forerunner</w:t>
      </w:r>
      <w:r>
        <w:rPr>
          <w:rStyle w:val="FootnoteReference"/>
        </w:rPr>
        <w:footnoteReference w:id="16441"/>
      </w:r>
      <w:r>
        <w:t xml:space="preserve"> is for us entered, even Jesus</w:t>
      </w:r>
      <w:r>
        <w:rPr>
          <w:rStyle w:val="FootnoteReference"/>
        </w:rPr>
        <w:footnoteReference w:id="16442"/>
      </w:r>
      <w:r>
        <w:t xml:space="preserve">, made a high priest forever after the order of Melchisedec.</w:t>
      </w:r>
      <w:r>
        <w:rPr>
          <w:rStyle w:val="FootnoteReference"/>
        </w:rPr>
        <w:footnoteReference w:id="16443"/>
      </w:r>
      <w:r>
        <w:rPr>
          <w:rStyle w:val="FootnoteReference"/>
        </w:rPr>
        <w:footnoteReference w:id="16444"/>
      </w:r>
      <w:r>
        <w:rPr>
          <w:rStyle w:val="FootnoteReference"/>
        </w:rPr>
        <w:footnoteReference w:id="1644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[[@Bible:Hebrews 7:1]] </w:t>
      </w:r>
      <w:r>
        <w:rPr>
          <w:b/>
        </w:rPr>
        <w:t xml:space="preserve">1 </w:t>
      </w:r>
      <w:r>
        <w:t xml:space="preserve"> {{field-on:Bible}}</w:t>
      </w:r>
      <w:r>
        <w:t xml:space="preserve">For this Melchisedec, king of Salem</w:t>
      </w:r>
      <w:r>
        <w:rPr>
          <w:rStyle w:val="FootnoteReference"/>
        </w:rPr>
        <w:footnoteReference w:id="16446"/>
      </w:r>
      <w:r>
        <w:t xml:space="preserve">, priest of the most</w:t>
      </w:r>
      <w:r>
        <w:rPr>
          <w:rStyle w:val="FootnoteReference"/>
        </w:rPr>
        <w:footnoteReference w:id="16447"/>
      </w:r>
      <w:r>
        <w:t xml:space="preserve"> high God</w:t>
      </w:r>
      <w:r>
        <w:rPr>
          <w:rStyle w:val="FootnoteReference"/>
        </w:rPr>
        <w:footnoteReference w:id="16448"/>
      </w:r>
      <w:r>
        <w:t xml:space="preserve">, who met Abraham</w:t>
      </w:r>
      <w:r>
        <w:rPr>
          <w:rStyle w:val="FootnoteReference"/>
        </w:rPr>
        <w:footnoteReference w:id="16449"/>
      </w:r>
      <w:r>
        <w:t xml:space="preserve"> returning from the slaughter</w:t>
      </w:r>
      <w:r>
        <w:rPr>
          <w:rStyle w:val="FootnoteReference"/>
        </w:rPr>
        <w:footnoteReference w:id="16450"/>
      </w:r>
      <w:r>
        <w:t xml:space="preserve"> of the kings, and blessed him;</w:t>
      </w:r>
      <w:r>
        <w:rPr>
          <w:rStyle w:val="FootnoteReference"/>
        </w:rPr>
        <w:footnoteReference w:id="16451"/>
      </w:r>
      <w:r>
        <w:rPr>
          <w:rStyle w:val="FootnoteReference"/>
        </w:rPr>
        <w:footnoteReference w:id="16452"/>
      </w:r>
      <w:r>
        <w:rPr>
          <w:rStyle w:val="FootnoteReference"/>
        </w:rPr>
        <w:footnoteReference w:id="16453"/>
      </w:r>
      <w:r>
        <w:t xml:space="preserve">{{field-off:Bible}}</w:t>
      </w:r>
    </w:p>
    <w:p>
      <w:r>
        <w:rPr>
          <w:sz w:val="18"/>
          <w:color w:val="777777"/>
        </w:rPr>
        <w:t xml:space="preserve">[[@Bible:Hebrews 7:2]] </w:t>
      </w:r>
      <w:r>
        <w:rPr>
          <w:b/>
        </w:rPr>
        <w:t xml:space="preserve">2 </w:t>
      </w:r>
      <w:r>
        <w:t xml:space="preserve"> {{field-on:Bible}}</w:t>
      </w:r>
      <w:r>
        <w:t xml:space="preserve">To whom also Abraham gave a tenth</w:t>
      </w:r>
      <w:r>
        <w:rPr>
          <w:rStyle w:val="FootnoteReference"/>
        </w:rPr>
        <w:footnoteReference w:id="16454"/>
      </w:r>
      <w:r>
        <w:t xml:space="preserve"> part of all; first being by interpretation King of righteousness</w:t>
      </w:r>
      <w:r>
        <w:rPr>
          <w:rStyle w:val="FootnoteReference"/>
        </w:rPr>
        <w:footnoteReference w:id="16455"/>
      </w:r>
      <w:r>
        <w:t xml:space="preserve">, and after that also King of Salem, which is, King of peace;</w:t>
      </w:r>
      <w:r>
        <w:t xml:space="preserve">{{field-off:Bible}}</w:t>
      </w:r>
    </w:p>
    <w:p>
      <w:r>
        <w:rPr>
          <w:sz w:val="18"/>
          <w:color w:val="777777"/>
        </w:rPr>
        <w:t xml:space="preserve">[[@Bible:Hebrews 7:3]] </w:t>
      </w:r>
      <w:r>
        <w:rPr>
          <w:b/>
        </w:rPr>
        <w:t xml:space="preserve">3 </w:t>
      </w:r>
      <w:r>
        <w:t xml:space="preserve"> {{field-on:Bible}}</w:t>
      </w:r>
      <w:r>
        <w:t xml:space="preserve">Without father, without mother, without descent</w:t>
      </w:r>
      <w:r>
        <w:rPr>
          <w:rStyle w:val="FootnoteReference"/>
        </w:rPr>
        <w:footnoteReference w:id="16456"/>
      </w:r>
      <w:r>
        <w:t xml:space="preserve">, having neither beginning of days, nor end of life; but made like to the Son of God; abides a priest</w:t>
      </w:r>
      <w:r>
        <w:rPr>
          <w:rStyle w:val="FootnoteReference"/>
        </w:rPr>
        <w:footnoteReference w:id="16457"/>
      </w:r>
      <w:r>
        <w:t xml:space="preserve"> continually.</w:t>
      </w:r>
      <w:r>
        <w:t xml:space="preserve">{{field-off:Bible}}</w:t>
      </w:r>
    </w:p>
    <w:p>
      <w:r>
        <w:rPr>
          <w:sz w:val="18"/>
          <w:color w:val="777777"/>
        </w:rPr>
        <w:t xml:space="preserve">[[@Bible:Hebrews 7:4]] </w:t>
      </w:r>
      <w:r>
        <w:rPr>
          <w:b/>
        </w:rPr>
        <w:t xml:space="preserve">4 </w:t>
      </w:r>
      <w:r>
        <w:t xml:space="preserve"> {{field-on:Bible}}</w:t>
      </w:r>
      <w:r>
        <w:t xml:space="preserve">Now consider how great this man was, to whom even the patriarch</w:t>
      </w:r>
      <w:r>
        <w:rPr>
          <w:rStyle w:val="FootnoteReference"/>
        </w:rPr>
        <w:footnoteReference w:id="16458"/>
      </w:r>
      <w:r>
        <w:t xml:space="preserve"> Abraham</w:t>
      </w:r>
      <w:r>
        <w:rPr>
          <w:rStyle w:val="FootnoteReference"/>
        </w:rPr>
        <w:footnoteReference w:id="16459"/>
      </w:r>
      <w:r>
        <w:t xml:space="preserve"> gave</w:t>
      </w:r>
      <w:r>
        <w:rPr>
          <w:rStyle w:val="FootnoteReference"/>
        </w:rPr>
        <w:footnoteReference w:id="16460"/>
      </w:r>
      <w:r>
        <w:t xml:space="preserve"> the tenth of the spoils.</w:t>
      </w:r>
      <w:r>
        <w:t xml:space="preserve">{{field-off:Bible}}</w:t>
      </w:r>
    </w:p>
    <w:p>
      <w:r>
        <w:rPr>
          <w:sz w:val="18"/>
          <w:color w:val="777777"/>
        </w:rPr>
        <w:t xml:space="preserve">[[@Bible:Hebrews 7:5]] </w:t>
      </w:r>
      <w:r>
        <w:rPr>
          <w:b/>
        </w:rPr>
        <w:t xml:space="preserve">5 </w:t>
      </w:r>
      <w:r>
        <w:t xml:space="preserve"> {{field-on:Bible}}</w:t>
      </w:r>
      <w:r>
        <w:t xml:space="preserve">And truly those who are of the sons of Levi</w:t>
      </w:r>
      <w:r>
        <w:rPr>
          <w:rStyle w:val="FootnoteReference"/>
        </w:rPr>
        <w:footnoteReference w:id="16461"/>
      </w:r>
      <w:r>
        <w:t xml:space="preserve">, who receive the office of the priesthood, have a commandment to take</w:t>
      </w:r>
      <w:r>
        <w:rPr>
          <w:rStyle w:val="FootnoteReference"/>
        </w:rPr>
        <w:footnoteReference w:id="16462"/>
      </w:r>
      <w:r>
        <w:t xml:space="preserve"> tithes of the people according to the law, that is, of their brothers, though they come out of the loins of Abraham:</w:t>
      </w:r>
      <w:r>
        <w:rPr>
          <w:rStyle w:val="FootnoteReference"/>
        </w:rPr>
        <w:footnoteReference w:id="16463"/>
      </w:r>
      <w:r>
        <w:t xml:space="preserve">{{field-off:Bible}}</w:t>
      </w:r>
    </w:p>
    <w:p>
      <w:r>
        <w:rPr>
          <w:sz w:val="18"/>
          <w:color w:val="777777"/>
        </w:rPr>
        <w:t xml:space="preserve">[[@Bible:Hebrews 7:6]] </w:t>
      </w:r>
      <w:r>
        <w:rPr>
          <w:b/>
        </w:rPr>
        <w:t xml:space="preserve">6 </w:t>
      </w:r>
      <w:r>
        <w:t xml:space="preserve"> {{field-on:Bible}}</w:t>
      </w:r>
      <w:r>
        <w:t xml:space="preserve">But he whose descent</w:t>
      </w:r>
      <w:r>
        <w:rPr>
          <w:rStyle w:val="FootnoteReference"/>
        </w:rPr>
        <w:footnoteReference w:id="16464"/>
      </w:r>
      <w:r>
        <w:t xml:space="preserve"> is not counted from them received</w:t>
      </w:r>
      <w:r>
        <w:rPr>
          <w:rStyle w:val="FootnoteReference"/>
        </w:rPr>
        <w:footnoteReference w:id="16465"/>
      </w:r>
      <w:r>
        <w:t xml:space="preserve"> tithes of Abraham, and blessed him who had the promises.</w:t>
      </w:r>
      <w:r>
        <w:rPr>
          <w:rStyle w:val="FootnoteReference"/>
        </w:rPr>
        <w:footnoteReference w:id="16466"/>
      </w:r>
      <w:r>
        <w:t xml:space="preserve">{{field-off:Bible}}</w:t>
      </w:r>
    </w:p>
    <w:p>
      <w:r>
        <w:rPr>
          <w:sz w:val="18"/>
          <w:color w:val="777777"/>
        </w:rPr>
        <w:t xml:space="preserve">[[@Bible:Hebrews 7:7]] </w:t>
      </w:r>
      <w:r>
        <w:rPr>
          <w:b/>
        </w:rPr>
        <w:t xml:space="preserve">7 </w:t>
      </w:r>
      <w:r>
        <w:t xml:space="preserve"> {{field-on:Bible}}</w:t>
      </w:r>
      <w:r>
        <w:t xml:space="preserve">And without all contradiction the less</w:t>
      </w:r>
      <w:r>
        <w:rPr>
          <w:rStyle w:val="FootnoteReference"/>
        </w:rPr>
        <w:footnoteReference w:id="16467"/>
      </w:r>
      <w:r>
        <w:t xml:space="preserve"> is blessed of the better.</w:t>
      </w:r>
      <w:r>
        <w:t xml:space="preserve">{{field-off:Bible}}</w:t>
      </w:r>
    </w:p>
    <w:p>
      <w:r>
        <w:rPr>
          <w:sz w:val="18"/>
          <w:color w:val="777777"/>
        </w:rPr>
        <w:t xml:space="preserve">[[@Bible:Hebrews 7:8]] </w:t>
      </w:r>
      <w:r>
        <w:rPr>
          <w:b/>
        </w:rPr>
        <w:t xml:space="preserve">8 </w:t>
      </w:r>
      <w:r>
        <w:t xml:space="preserve"> {{field-on:Bible}}</w:t>
      </w:r>
      <w:r>
        <w:t xml:space="preserve">And here men that die receive tithes; but there he receives them, of whom it is witnessed that he lives.</w:t>
      </w:r>
      <w:r>
        <w:rPr>
          <w:rStyle w:val="FootnoteReference"/>
        </w:rPr>
        <w:footnoteReference w:id="16468"/>
      </w:r>
      <w:r>
        <w:rPr>
          <w:rStyle w:val="FootnoteReference"/>
        </w:rPr>
        <w:footnoteReference w:id="16469"/>
      </w:r>
      <w:r>
        <w:t xml:space="preserve">{{field-off:Bible}}</w:t>
      </w:r>
    </w:p>
    <w:p>
      <w:r>
        <w:rPr>
          <w:sz w:val="18"/>
          <w:color w:val="777777"/>
        </w:rPr>
        <w:t xml:space="preserve">[[@Bible:Hebrews 7:9]] </w:t>
      </w:r>
      <w:r>
        <w:rPr>
          <w:b/>
        </w:rPr>
        <w:t xml:space="preserve">9 </w:t>
      </w:r>
      <w:r>
        <w:t xml:space="preserve"> {{field-on:Bible}}</w:t>
      </w:r>
      <w:r>
        <w:t xml:space="preserve">And as I may so say, Levi also, who receives tithes, paid tithes in Abraham.</w:t>
      </w:r>
      <w:r>
        <w:rPr>
          <w:rStyle w:val="FootnoteReference"/>
        </w:rPr>
        <w:footnoteReference w:id="16470"/>
      </w:r>
      <w:r>
        <w:t xml:space="preserve">{{field-off:Bible}}</w:t>
      </w:r>
    </w:p>
    <w:p>
      <w:r>
        <w:rPr>
          <w:sz w:val="18"/>
          <w:color w:val="777777"/>
        </w:rPr>
        <w:t xml:space="preserve">[[@Bible:Hebrews 7:10]] </w:t>
      </w:r>
      <w:r>
        <w:rPr>
          <w:b/>
        </w:rPr>
        <w:t xml:space="preserve">10 </w:t>
      </w:r>
      <w:r>
        <w:t xml:space="preserve"> {{field-on:Bible}}</w:t>
      </w:r>
      <w:r>
        <w:t xml:space="preserve">For he was yet in the loins of his father, when Melchisedec met him.</w:t>
      </w:r>
      <w:r>
        <w:rPr>
          <w:rStyle w:val="FootnoteReference"/>
        </w:rPr>
        <w:footnoteReference w:id="16471"/>
      </w:r>
      <w:r>
        <w:t xml:space="preserve">{{field-off:Bible}}</w:t>
      </w:r>
    </w:p>
    <w:p>
      <w:r>
        <w:rPr>
          <w:sz w:val="18"/>
          <w:color w:val="777777"/>
        </w:rPr>
        <w:t xml:space="preserve">[[@Bible:Hebrews 7:11]] </w:t>
      </w:r>
      <w:r>
        <w:rPr>
          <w:b/>
        </w:rPr>
        <w:t xml:space="preserve">11 </w:t>
      </w:r>
      <w:r>
        <w:t xml:space="preserve"> {{field-on:Bible}}</w:t>
      </w:r>
      <w:r>
        <w:t xml:space="preserve">If therefore perfection</w:t>
      </w:r>
      <w:r>
        <w:rPr>
          <w:rStyle w:val="FootnoteReference"/>
        </w:rPr>
        <w:footnoteReference w:id="16472"/>
      </w:r>
      <w:r>
        <w:t xml:space="preserve"> were by the Levitical priesthood, (for under it the people received the law,) what further need was there that another</w:t>
      </w:r>
      <w:r>
        <w:rPr>
          <w:rStyle w:val="FootnoteReference"/>
        </w:rPr>
        <w:footnoteReference w:id="16473"/>
      </w:r>
      <w:r>
        <w:t xml:space="preserve"> priest should rise after the order of Melchisedec, and not be called after the order of Aaron</w:t>
      </w:r>
      <w:r>
        <w:rPr>
          <w:rStyle w:val="FootnoteReference"/>
        </w:rPr>
        <w:footnoteReference w:id="16474"/>
      </w:r>
      <w:r>
        <w:t xml:space="preserve">?</w:t>
      </w:r>
      <w:r>
        <w:t xml:space="preserve">{{field-off:Bible}}</w:t>
      </w:r>
    </w:p>
    <w:p>
      <w:r>
        <w:rPr>
          <w:sz w:val="18"/>
          <w:color w:val="777777"/>
        </w:rPr>
        <w:t xml:space="preserve">[[@Bible:Hebrews 7:12]] </w:t>
      </w:r>
      <w:r>
        <w:rPr>
          <w:b/>
        </w:rPr>
        <w:t xml:space="preserve">12 </w:t>
      </w:r>
      <w:r>
        <w:t xml:space="preserve"> {{field-on:Bible}}</w:t>
      </w:r>
      <w:r>
        <w:t xml:space="preserve">For the priesthood being changed, there is made of necessity a change</w:t>
      </w:r>
      <w:r>
        <w:rPr>
          <w:rStyle w:val="FootnoteReference"/>
        </w:rPr>
        <w:footnoteReference w:id="16475"/>
      </w:r>
      <w:r>
        <w:t xml:space="preserve"> also of the law.</w:t>
      </w:r>
      <w:r>
        <w:t xml:space="preserve">{{field-off:Bible}}</w:t>
      </w:r>
    </w:p>
    <w:p>
      <w:r>
        <w:rPr>
          <w:sz w:val="18"/>
          <w:color w:val="777777"/>
        </w:rPr>
        <w:t xml:space="preserve">[[@Bible:Hebrews 7:13]] </w:t>
      </w:r>
      <w:r>
        <w:rPr>
          <w:b/>
        </w:rPr>
        <w:t xml:space="preserve">13 </w:t>
      </w:r>
      <w:r>
        <w:t xml:space="preserve"> {{field-on:Bible}}</w:t>
      </w:r>
      <w:r>
        <w:t xml:space="preserve">For he of whom these things are spoken pertains to another tribe, of which</w:t>
      </w:r>
      <w:r>
        <w:rPr>
          <w:rStyle w:val="FootnoteReference"/>
        </w:rPr>
        <w:footnoteReference w:id="16476"/>
      </w:r>
      <w:r>
        <w:t xml:space="preserve"> no one gave attendance at the altar.</w:t>
      </w:r>
      <w:r>
        <w:t xml:space="preserve">{{field-off:Bible}}</w:t>
      </w:r>
    </w:p>
    <w:p>
      <w:r>
        <w:rPr>
          <w:sz w:val="18"/>
          <w:color w:val="777777"/>
        </w:rPr>
        <w:t xml:space="preserve">[[@Bible:Hebrews 7:14]] </w:t>
      </w:r>
      <w:r>
        <w:rPr>
          <w:b/>
        </w:rPr>
        <w:t xml:space="preserve">14 </w:t>
      </w:r>
      <w:r>
        <w:t xml:space="preserve"> {{field-on:Bible}}</w:t>
      </w:r>
      <w:r>
        <w:t xml:space="preserve">For it is evident that our Lord</w:t>
      </w:r>
      <w:r>
        <w:rPr>
          <w:rStyle w:val="FootnoteReference"/>
        </w:rPr>
        <w:footnoteReference w:id="16477"/>
      </w:r>
      <w:r>
        <w:t xml:space="preserve"> sprang</w:t>
      </w:r>
      <w:r>
        <w:rPr>
          <w:rStyle w:val="FootnoteReference"/>
        </w:rPr>
        <w:footnoteReference w:id="16478"/>
      </w:r>
      <w:r>
        <w:t xml:space="preserve"> out of Judah</w:t>
      </w:r>
      <w:r>
        <w:rPr>
          <w:rStyle w:val="FootnoteReference"/>
        </w:rPr>
        <w:footnoteReference w:id="16479"/>
      </w:r>
      <w:r>
        <w:t xml:space="preserve">; of which tribe Moses</w:t>
      </w:r>
      <w:r>
        <w:rPr>
          <w:rStyle w:val="FootnoteReference"/>
        </w:rPr>
        <w:footnoteReference w:id="16480"/>
      </w:r>
      <w:r>
        <w:t xml:space="preserve"> spoke nothing concerning priesthood.</w:t>
      </w:r>
      <w:r>
        <w:rPr>
          <w:rStyle w:val="FootnoteReference"/>
        </w:rPr>
        <w:footnoteReference w:id="16481"/>
      </w:r>
      <w:r>
        <w:rPr>
          <w:rStyle w:val="FootnoteReference"/>
        </w:rPr>
        <w:footnoteReference w:id="16482"/>
      </w:r>
      <w:r>
        <w:t xml:space="preserve">{{field-off:Bible}}</w:t>
      </w:r>
    </w:p>
    <w:p>
      <w:r>
        <w:rPr>
          <w:sz w:val="18"/>
          <w:color w:val="777777"/>
        </w:rPr>
        <w:t xml:space="preserve">[[@Bible:Hebrews 7:15]] </w:t>
      </w:r>
      <w:r>
        <w:rPr>
          <w:b/>
        </w:rPr>
        <w:t xml:space="preserve">15 </w:t>
      </w:r>
      <w:r>
        <w:t xml:space="preserve"> {{field-on:Bible}}</w:t>
      </w:r>
      <w:r>
        <w:t xml:space="preserve">And it is yet far more evident: for that after the likeness of Melchisedec there arises another priest,</w:t>
      </w:r>
      <w:r>
        <w:t xml:space="preserve">{{field-off:Bible}}</w:t>
      </w:r>
    </w:p>
    <w:p>
      <w:r>
        <w:rPr>
          <w:sz w:val="18"/>
          <w:color w:val="777777"/>
        </w:rPr>
        <w:t xml:space="preserve">[[@Bible:Hebrews 7:16]] </w:t>
      </w:r>
      <w:r>
        <w:rPr>
          <w:b/>
        </w:rPr>
        <w:t xml:space="preserve">16 </w:t>
      </w:r>
      <w:r>
        <w:t xml:space="preserve"> {{field-on:Bible}}</w:t>
      </w:r>
      <w:r>
        <w:t xml:space="preserve">Who is made, not after the law</w:t>
      </w:r>
      <w:r>
        <w:rPr>
          <w:rStyle w:val="FootnoteReference"/>
        </w:rPr>
        <w:footnoteReference w:id="16483"/>
      </w:r>
      <w:r>
        <w:t xml:space="preserve"> of a carnal commandment, but after the power</w:t>
      </w:r>
      <w:r>
        <w:rPr>
          <w:rStyle w:val="FootnoteReference"/>
        </w:rPr>
        <w:footnoteReference w:id="16484"/>
      </w:r>
      <w:r>
        <w:t xml:space="preserve"> of an endless life.</w:t>
      </w:r>
      <w:r>
        <w:t xml:space="preserve">{{field-off:Bible}}</w:t>
      </w:r>
    </w:p>
    <w:p>
      <w:r>
        <w:rPr>
          <w:sz w:val="18"/>
          <w:color w:val="777777"/>
        </w:rPr>
        <w:t xml:space="preserve">[[@Bible:Hebrews 7:17]] </w:t>
      </w:r>
      <w:r>
        <w:rPr>
          <w:b/>
        </w:rPr>
        <w:t xml:space="preserve">17 </w:t>
      </w:r>
      <w:r>
        <w:t xml:space="preserve"> {{field-on:Bible}}</w:t>
      </w:r>
      <w:r>
        <w:t xml:space="preserve">For he testifies, You are a priest forever after the order of Melchisedec.</w:t>
      </w:r>
      <w:r>
        <w:rPr>
          <w:rStyle w:val="FootnoteReference"/>
        </w:rPr>
        <w:footnoteReference w:id="16485"/>
      </w:r>
      <w:r>
        <w:t xml:space="preserve">{{field-off:Bible}}</w:t>
      </w:r>
    </w:p>
    <w:p>
      <w:r>
        <w:rPr>
          <w:sz w:val="18"/>
          <w:color w:val="777777"/>
        </w:rPr>
        <w:t xml:space="preserve">[[@Bible:Hebrews 7:18]] </w:t>
      </w:r>
      <w:r>
        <w:rPr>
          <w:b/>
        </w:rPr>
        <w:t xml:space="preserve">18 </w:t>
      </w:r>
      <w:r>
        <w:t xml:space="preserve"> {{field-on:Bible}}</w:t>
      </w:r>
      <w:r>
        <w:t xml:space="preserve">For there is truly a disannulling</w:t>
      </w:r>
      <w:r>
        <w:rPr>
          <w:rStyle w:val="FootnoteReference"/>
        </w:rPr>
        <w:footnoteReference w:id="16486"/>
      </w:r>
      <w:r>
        <w:t xml:space="preserve"> of the commandment going before for the weakness</w:t>
      </w:r>
      <w:r>
        <w:rPr>
          <w:rStyle w:val="FootnoteReference"/>
        </w:rPr>
        <w:footnoteReference w:id="16487"/>
      </w:r>
      <w:r>
        <w:t xml:space="preserve"> and unprofitableness of it.</w:t>
      </w:r>
      <w:r>
        <w:t xml:space="preserve">{{field-off:Bible}}</w:t>
      </w:r>
    </w:p>
    <w:p>
      <w:r>
        <w:rPr>
          <w:sz w:val="18"/>
          <w:color w:val="777777"/>
        </w:rPr>
        <w:t xml:space="preserve">[[@Bible:Hebrews 7:19]] </w:t>
      </w:r>
      <w:r>
        <w:rPr>
          <w:b/>
        </w:rPr>
        <w:t xml:space="preserve">19 </w:t>
      </w:r>
      <w:r>
        <w:t xml:space="preserve"> {{field-on:Bible}}</w:t>
      </w:r>
      <w:r>
        <w:t xml:space="preserve">For the law</w:t>
      </w:r>
      <w:r>
        <w:rPr>
          <w:rStyle w:val="FootnoteReference"/>
        </w:rPr>
        <w:footnoteReference w:id="16488"/>
      </w:r>
      <w:r>
        <w:t xml:space="preserve"> made</w:t>
      </w:r>
      <w:r>
        <w:rPr>
          <w:rStyle w:val="FootnoteReference"/>
        </w:rPr>
        <w:footnoteReference w:id="16489"/>
      </w:r>
      <w:r>
        <w:t xml:space="preserve"> nothing perfect, but the bringing in</w:t>
      </w:r>
      <w:r>
        <w:rPr>
          <w:rStyle w:val="FootnoteReference"/>
        </w:rPr>
        <w:footnoteReference w:id="16490"/>
      </w:r>
      <w:r>
        <w:t xml:space="preserve"> of a better</w:t>
      </w:r>
      <w:r>
        <w:rPr>
          <w:rStyle w:val="FootnoteReference"/>
        </w:rPr>
        <w:footnoteReference w:id="16491"/>
      </w:r>
      <w:r>
        <w:t xml:space="preserve"> hope did; by the which we draw near to God.</w:t>
      </w:r>
      <w:r>
        <w:rPr>
          <w:rStyle w:val="FootnoteReference"/>
        </w:rPr>
        <w:footnoteReference w:id="16492"/>
      </w:r>
      <w:r>
        <w:t xml:space="preserve">{{field-off:Bible}}</w:t>
      </w:r>
    </w:p>
    <w:p>
      <w:r>
        <w:rPr>
          <w:sz w:val="18"/>
          <w:color w:val="777777"/>
        </w:rPr>
        <w:t xml:space="preserve">[[@Bible:Hebrews 7:20]] </w:t>
      </w:r>
      <w:r>
        <w:rPr>
          <w:b/>
        </w:rPr>
        <w:t xml:space="preserve">20 </w:t>
      </w:r>
      <w:r>
        <w:t xml:space="preserve"> {{field-on:Bible}}</w:t>
      </w:r>
      <w:r>
        <w:t xml:space="preserve">And inasmuch as not without an oath he was made priest:</w:t>
      </w:r>
      <w:r>
        <w:rPr>
          <w:rStyle w:val="FootnoteReference"/>
        </w:rPr>
        <w:footnoteReference w:id="16493"/>
      </w:r>
      <w:r>
        <w:t xml:space="preserve">{{field-off:Bible}}</w:t>
      </w:r>
    </w:p>
    <w:p>
      <w:r>
        <w:rPr>
          <w:sz w:val="18"/>
          <w:color w:val="777777"/>
        </w:rPr>
        <w:t xml:space="preserve">[[@Bible:Hebrews 7:21]] </w:t>
      </w:r>
      <w:r>
        <w:rPr>
          <w:b/>
        </w:rPr>
        <w:t xml:space="preserve">21 </w:t>
      </w:r>
      <w:r>
        <w:t xml:space="preserve"> {{field-on:Bible}}</w:t>
      </w:r>
      <w:r>
        <w:t xml:space="preserve">(For those priests were made without an oath; but this with an oath by him who said to him, The Lord</w:t>
      </w:r>
      <w:r>
        <w:rPr>
          <w:rStyle w:val="FootnoteReference"/>
        </w:rPr>
        <w:footnoteReference w:id="16494"/>
      </w:r>
      <w:r>
        <w:t xml:space="preserve"> swore and will not repent, You are a priest forever after the order of Melchisedec:)</w:t>
      </w:r>
      <w:r>
        <w:rPr>
          <w:rStyle w:val="FootnoteReference"/>
        </w:rPr>
        <w:footnoteReference w:id="16495"/>
      </w:r>
      <w:r>
        <w:t xml:space="preserve">{{field-off:Bible}}</w:t>
      </w:r>
    </w:p>
    <w:p>
      <w:r>
        <w:rPr>
          <w:sz w:val="18"/>
          <w:color w:val="777777"/>
        </w:rPr>
        <w:t xml:space="preserve">[[@Bible:Hebrews 7:22]] </w:t>
      </w:r>
      <w:r>
        <w:rPr>
          <w:b/>
        </w:rPr>
        <w:t xml:space="preserve">22 </w:t>
      </w:r>
      <w:r>
        <w:t xml:space="preserve"> {{field-on:Bible}}</w:t>
      </w:r>
      <w:r>
        <w:t xml:space="preserve">By so much was Jesus</w:t>
      </w:r>
      <w:r>
        <w:rPr>
          <w:rStyle w:val="FootnoteReference"/>
        </w:rPr>
        <w:footnoteReference w:id="16496"/>
      </w:r>
      <w:r>
        <w:t xml:space="preserve"> made a guarantor of a</w:t>
      </w:r>
      <w:r>
        <w:rPr>
          <w:rStyle w:val="FootnoteReference"/>
        </w:rPr>
        <w:footnoteReference w:id="16497"/>
      </w:r>
      <w:r>
        <w:t xml:space="preserve"> better covenant.</w:t>
      </w:r>
      <w:r>
        <w:rPr>
          <w:rStyle w:val="FootnoteReference"/>
        </w:rPr>
        <w:footnoteReference w:id="16498"/>
      </w:r>
      <w:r>
        <w:rPr>
          <w:rStyle w:val="FootnoteReference"/>
        </w:rPr>
        <w:footnoteReference w:id="16499"/>
      </w:r>
      <w:r>
        <w:rPr>
          <w:rStyle w:val="FootnoteReference"/>
        </w:rPr>
        <w:footnoteReference w:id="16500"/>
      </w:r>
      <w:r>
        <w:t xml:space="preserve">{{field-off:Bible}}</w:t>
      </w:r>
    </w:p>
    <w:p>
      <w:r>
        <w:rPr>
          <w:sz w:val="18"/>
          <w:color w:val="777777"/>
        </w:rPr>
        <w:t xml:space="preserve">[[@Bible:Hebrews 7:23]] </w:t>
      </w:r>
      <w:r>
        <w:rPr>
          <w:b/>
        </w:rPr>
        <w:t xml:space="preserve">23 </w:t>
      </w:r>
      <w:r>
        <w:t xml:space="preserve"> {{field-on:Bible}}</w:t>
      </w:r>
      <w:r>
        <w:t xml:space="preserve">And they truly were many priests, because they were hindered from continuing by reason of death:</w:t>
      </w:r>
      <w:r>
        <w:rPr>
          <w:rStyle w:val="FootnoteReference"/>
        </w:rPr>
        <w:footnoteReference w:id="16501"/>
      </w:r>
      <w:r>
        <w:t xml:space="preserve">{{field-off:Bible}}</w:t>
      </w:r>
    </w:p>
    <w:p>
      <w:r>
        <w:rPr>
          <w:sz w:val="18"/>
          <w:color w:val="777777"/>
        </w:rPr>
        <w:t xml:space="preserve">[[@Bible:Hebrews 7:24]] </w:t>
      </w:r>
      <w:r>
        <w:rPr>
          <w:b/>
        </w:rPr>
        <w:t xml:space="preserve">24 </w:t>
      </w:r>
      <w:r>
        <w:t xml:space="preserve"> {{field-on:Bible}}</w:t>
      </w:r>
      <w:r>
        <w:t xml:space="preserve">But this man, because he continues ever, has an unchangeable priesthood.</w:t>
      </w:r>
      <w:r>
        <w:rPr>
          <w:rStyle w:val="FootnoteReference"/>
        </w:rPr>
        <w:footnoteReference w:id="16502"/>
      </w:r>
      <w:r>
        <w:rPr>
          <w:rStyle w:val="FootnoteReference"/>
        </w:rPr>
        <w:footnoteReference w:id="16503"/>
      </w:r>
      <w:r>
        <w:rPr>
          <w:rStyle w:val="FootnoteReference"/>
        </w:rPr>
        <w:footnoteReference w:id="16504"/>
      </w:r>
      <w:r>
        <w:t xml:space="preserve">{{field-off:Bible}}</w:t>
      </w:r>
    </w:p>
    <w:p>
      <w:r>
        <w:rPr>
          <w:sz w:val="18"/>
          <w:color w:val="777777"/>
        </w:rPr>
        <w:t xml:space="preserve">[[@Bible:Hebrews 7:25]] </w:t>
      </w:r>
      <w:r>
        <w:rPr>
          <w:b/>
        </w:rPr>
        <w:t xml:space="preserve">25 </w:t>
      </w:r>
      <w:r>
        <w:t xml:space="preserve"> {{field-on:Bible}}</w:t>
      </w:r>
      <w:r>
        <w:t xml:space="preserve">Therefore he is able also to save them to the uttermost that come to God by him</w:t>
      </w:r>
      <w:r>
        <w:rPr>
          <w:rStyle w:val="FootnoteReference"/>
        </w:rPr>
        <w:footnoteReference w:id="16505"/>
      </w:r>
      <w:r>
        <w:t xml:space="preserve">, seeing he ever</w:t>
      </w:r>
      <w:r>
        <w:rPr>
          <w:rStyle w:val="FootnoteReference"/>
        </w:rPr>
        <w:footnoteReference w:id="16506"/>
      </w:r>
      <w:r>
        <w:t xml:space="preserve"> lives to make</w:t>
      </w:r>
      <w:r>
        <w:rPr>
          <w:rStyle w:val="FootnoteReference"/>
        </w:rPr>
        <w:footnoteReference w:id="16507"/>
      </w:r>
      <w:r>
        <w:t xml:space="preserve"> intercession for them.</w:t>
      </w:r>
      <w:r>
        <w:t xml:space="preserve">{{field-off:Bible}}</w:t>
      </w:r>
    </w:p>
    <w:p>
      <w:r>
        <w:rPr>
          <w:sz w:val="18"/>
          <w:color w:val="777777"/>
        </w:rPr>
        <w:t xml:space="preserve">[[@Bible:Hebrews 7:26]] </w:t>
      </w:r>
      <w:r>
        <w:rPr>
          <w:b/>
        </w:rPr>
        <w:t xml:space="preserve">26 </w:t>
      </w:r>
      <w:r>
        <w:t xml:space="preserve"> {{field-on:Bible}}</w:t>
      </w:r>
      <w:r>
        <w:t xml:space="preserve">For such</w:t>
      </w:r>
      <w:r>
        <w:rPr>
          <w:rStyle w:val="FootnoteReference"/>
        </w:rPr>
        <w:footnoteReference w:id="16508"/>
      </w:r>
      <w:r>
        <w:t xml:space="preserve"> a high priest became</w:t>
      </w:r>
      <w:r>
        <w:rPr>
          <w:rStyle w:val="FootnoteReference"/>
        </w:rPr>
        <w:footnoteReference w:id="16509"/>
      </w:r>
      <w:r>
        <w:t xml:space="preserve"> us, who is holy</w:t>
      </w:r>
      <w:r>
        <w:rPr>
          <w:rStyle w:val="FootnoteReference"/>
        </w:rPr>
        <w:footnoteReference w:id="16510"/>
      </w:r>
      <w:r>
        <w:t xml:space="preserve">, harmless, undefiled, separate from sinners, and made</w:t>
      </w:r>
      <w:r>
        <w:rPr>
          <w:rStyle w:val="FootnoteReference"/>
        </w:rPr>
        <w:footnoteReference w:id="16511"/>
      </w:r>
      <w:r>
        <w:t xml:space="preserve"> higher than the heavens;</w:t>
      </w:r>
      <w:r>
        <w:t xml:space="preserve">{{field-off:Bible}}</w:t>
      </w:r>
    </w:p>
    <w:p>
      <w:r>
        <w:rPr>
          <w:sz w:val="18"/>
          <w:color w:val="777777"/>
        </w:rPr>
        <w:t xml:space="preserve">[[@Bible:Hebrews 7:27]] </w:t>
      </w:r>
      <w:r>
        <w:rPr>
          <w:b/>
        </w:rPr>
        <w:t xml:space="preserve">27 </w:t>
      </w:r>
      <w:r>
        <w:t xml:space="preserve"> {{field-on:Bible}}</w:t>
      </w:r>
      <w:r>
        <w:t xml:space="preserve">Who needs not daily</w:t>
      </w:r>
      <w:r>
        <w:rPr>
          <w:rStyle w:val="FootnoteReference"/>
        </w:rPr>
        <w:footnoteReference w:id="16512"/>
      </w:r>
      <w:r>
        <w:t xml:space="preserve">, as those high priests, to offer up sacrifice, first</w:t>
      </w:r>
      <w:r>
        <w:rPr>
          <w:rStyle w:val="FootnoteReference"/>
        </w:rPr>
        <w:footnoteReference w:id="16513"/>
      </w:r>
      <w:r>
        <w:t xml:space="preserve"> for his own sins, and then</w:t>
      </w:r>
      <w:r>
        <w:rPr>
          <w:rStyle w:val="FootnoteReference"/>
        </w:rPr>
        <w:footnoteReference w:id="16514"/>
      </w:r>
      <w:r>
        <w:t xml:space="preserve"> for the people's: for this he did once, when he offered up himself.</w:t>
      </w:r>
      <w:r>
        <w:t xml:space="preserve">{{field-off:Bible}}</w:t>
      </w:r>
    </w:p>
    <w:p>
      <w:r>
        <w:rPr>
          <w:sz w:val="18"/>
          <w:color w:val="777777"/>
        </w:rPr>
        <w:t xml:space="preserve">[[@Bible:Hebrews 7:28]] </w:t>
      </w:r>
      <w:r>
        <w:rPr>
          <w:b/>
        </w:rPr>
        <w:t xml:space="preserve">28 </w:t>
      </w:r>
      <w:r>
        <w:t xml:space="preserve"> {{field-on:Bible}}</w:t>
      </w:r>
      <w:r>
        <w:t xml:space="preserve">For the law makes men high priests who have infirmity; but the word</w:t>
      </w:r>
      <w:r>
        <w:rPr>
          <w:rStyle w:val="FootnoteReference"/>
        </w:rPr>
        <w:footnoteReference w:id="16515"/>
      </w:r>
      <w:r>
        <w:t xml:space="preserve"> of the oath, which came after the law, makes the Son, who is consecrated</w:t>
      </w:r>
      <w:r>
        <w:rPr>
          <w:rStyle w:val="FootnoteReference"/>
        </w:rPr>
        <w:footnoteReference w:id="16516"/>
      </w:r>
      <w:r>
        <w:t xml:space="preserve"> forevermore.</w:t>
      </w:r>
      <w:r>
        <w:rPr>
          <w:rStyle w:val="FootnoteReference"/>
        </w:rPr>
        <w:footnoteReference w:id="16517"/>
      </w:r>
      <w:r>
        <w:rPr>
          <w:rStyle w:val="FootnoteReference"/>
        </w:rPr>
        <w:footnoteReference w:id="16518"/>
      </w:r>
      <w:r>
        <w:rPr>
          <w:rStyle w:val="FootnoteReference"/>
        </w:rPr>
        <w:footnoteReference w:id="1651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[[@Bible:Hebrews 8:1]] </w:t>
      </w:r>
      <w:r>
        <w:rPr>
          <w:b/>
        </w:rPr>
        <w:t xml:space="preserve">1 </w:t>
      </w:r>
      <w:r>
        <w:t xml:space="preserve"> {{field-on:Bible}}</w:t>
      </w:r>
      <w:r>
        <w:t xml:space="preserve">Now of the things which we have spoken this is the sum: We have such a high priest, who is set on the right hand of the throne of the Majesty</w:t>
      </w:r>
      <w:r>
        <w:rPr>
          <w:rStyle w:val="FootnoteReference"/>
        </w:rPr>
        <w:footnoteReference w:id="16520"/>
      </w:r>
      <w:r>
        <w:t xml:space="preserve"> in the heavens;</w:t>
      </w:r>
      <w:r>
        <w:rPr>
          <w:rStyle w:val="FootnoteReference"/>
        </w:rPr>
        <w:footnoteReference w:id="16521"/>
      </w:r>
      <w:r>
        <w:rPr>
          <w:rStyle w:val="FootnoteReference"/>
        </w:rPr>
        <w:footnoteReference w:id="16522"/>
      </w:r>
      <w:r>
        <w:rPr>
          <w:rStyle w:val="FootnoteReference"/>
        </w:rPr>
        <w:footnoteReference w:id="16523"/>
      </w:r>
      <w:r>
        <w:t xml:space="preserve">{{field-off:Bible}}</w:t>
      </w:r>
    </w:p>
    <w:p>
      <w:r>
        <w:rPr>
          <w:sz w:val="18"/>
          <w:color w:val="777777"/>
        </w:rPr>
        <w:t xml:space="preserve">[[@Bible:Hebrews 8:2]] </w:t>
      </w:r>
      <w:r>
        <w:rPr>
          <w:b/>
        </w:rPr>
        <w:t xml:space="preserve">2 </w:t>
      </w:r>
      <w:r>
        <w:t xml:space="preserve"> {{field-on:Bible}}</w:t>
      </w:r>
      <w:r>
        <w:t xml:space="preserve">A minister</w:t>
      </w:r>
      <w:r>
        <w:rPr>
          <w:rStyle w:val="FootnoteReference"/>
        </w:rPr>
        <w:footnoteReference w:id="16524"/>
      </w:r>
      <w:r>
        <w:t xml:space="preserve"> of the sanctuary, and of the true</w:t>
      </w:r>
      <w:r>
        <w:rPr>
          <w:rStyle w:val="FootnoteReference"/>
        </w:rPr>
        <w:footnoteReference w:id="16525"/>
      </w:r>
      <w:r>
        <w:t xml:space="preserve"> tabernacle, which the Lord pitched, and not man.</w:t>
      </w:r>
      <w:r>
        <w:t xml:space="preserve">{{field-off:Bible}}</w:t>
      </w:r>
    </w:p>
    <w:p>
      <w:r>
        <w:rPr>
          <w:sz w:val="18"/>
          <w:color w:val="777777"/>
        </w:rPr>
        <w:t xml:space="preserve">[[@Bible:Hebrews 8:3]] </w:t>
      </w:r>
      <w:r>
        <w:rPr>
          <w:b/>
        </w:rPr>
        <w:t xml:space="preserve">3 </w:t>
      </w:r>
      <w:r>
        <w:t xml:space="preserve"> {{field-on:Bible}}</w:t>
      </w:r>
      <w:r>
        <w:t xml:space="preserve">For every high priest is ordained to offer gifts and sacrifices: therefore it is of necessity that this man have somewhat also to offer.</w:t>
      </w:r>
      <w:r>
        <w:rPr>
          <w:rStyle w:val="FootnoteReference"/>
        </w:rPr>
        <w:footnoteReference w:id="16526"/>
      </w:r>
      <w:r>
        <w:t xml:space="preserve">{{field-off:Bible}}</w:t>
      </w:r>
    </w:p>
    <w:p>
      <w:r>
        <w:rPr>
          <w:sz w:val="18"/>
          <w:color w:val="777777"/>
        </w:rPr>
        <w:t xml:space="preserve">[[@Bible:Hebrews 8:4]] </w:t>
      </w:r>
      <w:r>
        <w:rPr>
          <w:b/>
        </w:rPr>
        <w:t xml:space="preserve">4 </w:t>
      </w:r>
      <w:r>
        <w:t xml:space="preserve"> {{field-on:Bible}}</w:t>
      </w:r>
      <w:r>
        <w:t xml:space="preserve">For if he were on earth, he should</w:t>
      </w:r>
      <w:r>
        <w:rPr>
          <w:rStyle w:val="FootnoteReference"/>
        </w:rPr>
        <w:footnoteReference w:id="16527"/>
      </w:r>
      <w:r>
        <w:t xml:space="preserve"> not be a priest, seeing that there are priests that offer gifts</w:t>
      </w:r>
      <w:r>
        <w:rPr>
          <w:rStyle w:val="FootnoteReference"/>
        </w:rPr>
        <w:footnoteReference w:id="16528"/>
      </w:r>
      <w:r>
        <w:t xml:space="preserve"> according to the law:</w:t>
      </w:r>
      <w:r>
        <w:t xml:space="preserve">{{field-off:Bible}}</w:t>
      </w:r>
    </w:p>
    <w:p>
      <w:r>
        <w:rPr>
          <w:sz w:val="18"/>
          <w:color w:val="777777"/>
        </w:rPr>
        <w:t xml:space="preserve">[[@Bible:Hebrews 8:5]] </w:t>
      </w:r>
      <w:r>
        <w:rPr>
          <w:b/>
        </w:rPr>
        <w:t xml:space="preserve">5 </w:t>
      </w:r>
      <w:r>
        <w:t xml:space="preserve"> {{field-on:Bible}}</w:t>
      </w:r>
      <w:r>
        <w:t xml:space="preserve">Who serve to the example</w:t>
      </w:r>
      <w:r>
        <w:rPr>
          <w:rStyle w:val="FootnoteReference"/>
        </w:rPr>
        <w:footnoteReference w:id="16529"/>
      </w:r>
      <w:r>
        <w:t xml:space="preserve"> and shadow of heavenly things, as Moses</w:t>
      </w:r>
      <w:r>
        <w:rPr>
          <w:rStyle w:val="FootnoteReference"/>
        </w:rPr>
        <w:footnoteReference w:id="16530"/>
      </w:r>
      <w:r>
        <w:t xml:space="preserve"> was admonished of God</w:t>
      </w:r>
      <w:r>
        <w:rPr>
          <w:rStyle w:val="FootnoteReference"/>
        </w:rPr>
        <w:footnoteReference w:id="16531"/>
      </w:r>
      <w:r>
        <w:t xml:space="preserve"> when he was about to make the tabernacle: for, See, says he, that you make all things according to the pattern</w:t>
      </w:r>
      <w:r>
        <w:rPr>
          <w:rStyle w:val="FootnoteReference"/>
        </w:rPr>
        <w:footnoteReference w:id="16532"/>
      </w:r>
      <w:r>
        <w:t xml:space="preserve"> showed to you in the mount.</w:t>
      </w:r>
      <w:r>
        <w:rPr>
          <w:rStyle w:val="FootnoteReference"/>
        </w:rPr>
        <w:footnoteReference w:id="16533"/>
      </w:r>
      <w:r>
        <w:rPr>
          <w:rStyle w:val="FootnoteReference"/>
        </w:rPr>
        <w:footnoteReference w:id="16534"/>
      </w:r>
      <w:r>
        <w:rPr>
          <w:rStyle w:val="FootnoteReference"/>
        </w:rPr>
        <w:footnoteReference w:id="16535"/>
      </w:r>
      <w:r>
        <w:t xml:space="preserve">{{field-off:Bible}}</w:t>
      </w:r>
    </w:p>
    <w:p>
      <w:r>
        <w:rPr>
          <w:sz w:val="18"/>
          <w:color w:val="777777"/>
        </w:rPr>
        <w:t xml:space="preserve">[[@Bible:Hebrews 8:6]] </w:t>
      </w:r>
      <w:r>
        <w:rPr>
          <w:b/>
        </w:rPr>
        <w:t xml:space="preserve">6 </w:t>
      </w:r>
      <w:r>
        <w:t xml:space="preserve"> {{field-on:Bible}}</w:t>
      </w:r>
      <w:r>
        <w:t xml:space="preserve">But now has he obtained</w:t>
      </w:r>
      <w:r>
        <w:rPr>
          <w:rStyle w:val="FootnoteReference"/>
        </w:rPr>
        <w:footnoteReference w:id="16536"/>
      </w:r>
      <w:r>
        <w:t xml:space="preserve"> a more excellent ministry, by how much also he is the mediator</w:t>
      </w:r>
      <w:r>
        <w:rPr>
          <w:rStyle w:val="FootnoteReference"/>
        </w:rPr>
        <w:footnoteReference w:id="16537"/>
      </w:r>
      <w:r>
        <w:t xml:space="preserve"> of a better covenant</w:t>
      </w:r>
      <w:r>
        <w:rPr>
          <w:rStyle w:val="FootnoteReference"/>
        </w:rPr>
        <w:footnoteReference w:id="16538"/>
      </w:r>
      <w:r>
        <w:t xml:space="preserve">, which was established</w:t>
      </w:r>
      <w:r>
        <w:rPr>
          <w:rStyle w:val="FootnoteReference"/>
        </w:rPr>
        <w:footnoteReference w:id="16539"/>
      </w:r>
      <w:r>
        <w:t xml:space="preserve"> upon</w:t>
      </w:r>
      <w:r>
        <w:rPr>
          <w:rStyle w:val="FootnoteReference"/>
        </w:rPr>
        <w:footnoteReference w:id="16540"/>
      </w:r>
      <w:r>
        <w:t xml:space="preserve"> better promises.</w:t>
      </w:r>
      <w:r>
        <w:t xml:space="preserve">{{field-off:Bible}}</w:t>
      </w:r>
    </w:p>
    <w:p>
      <w:r>
        <w:rPr>
          <w:sz w:val="18"/>
          <w:color w:val="777777"/>
        </w:rPr>
        <w:t xml:space="preserve">[[@Bible:Hebrews 8:7]] </w:t>
      </w:r>
      <w:r>
        <w:rPr>
          <w:b/>
        </w:rPr>
        <w:t xml:space="preserve">7 </w:t>
      </w:r>
      <w:r>
        <w:t xml:space="preserve"> {{field-on:Bible}}</w:t>
      </w:r>
      <w:r>
        <w:t xml:space="preserve">For if that first covenant had been faultless, then should no place have been sought for the second.</w:t>
      </w:r>
      <w:r>
        <w:rPr>
          <w:rStyle w:val="FootnoteReference"/>
        </w:rPr>
        <w:footnoteReference w:id="16541"/>
      </w:r>
      <w:r>
        <w:t xml:space="preserve">{{field-off:Bible}}</w:t>
      </w:r>
    </w:p>
    <w:p>
      <w:r>
        <w:rPr>
          <w:sz w:val="18"/>
          <w:color w:val="777777"/>
        </w:rPr>
        <w:t xml:space="preserve">[[@Bible:Hebrews 8:8]] </w:t>
      </w:r>
      <w:r>
        <w:rPr>
          <w:b/>
        </w:rPr>
        <w:t xml:space="preserve">8 </w:t>
      </w:r>
      <w:r>
        <w:t xml:space="preserve"> {{field-on:Bible}}</w:t>
      </w:r>
      <w:r>
        <w:t xml:space="preserve">For finding fault with them, he says, Look, the days</w:t>
      </w:r>
      <w:r>
        <w:rPr>
          <w:rStyle w:val="FootnoteReference"/>
        </w:rPr>
        <w:footnoteReference w:id="16542"/>
      </w:r>
      <w:r>
        <w:t xml:space="preserve"> come, says the Lord, when I will make a new</w:t>
      </w:r>
      <w:r>
        <w:rPr>
          <w:rStyle w:val="FootnoteReference"/>
        </w:rPr>
        <w:footnoteReference w:id="16543"/>
      </w:r>
      <w:r>
        <w:t xml:space="preserve"> covenant</w:t>
      </w:r>
      <w:r>
        <w:rPr>
          <w:rStyle w:val="FootnoteReference"/>
        </w:rPr>
        <w:footnoteReference w:id="16544"/>
      </w:r>
      <w:r>
        <w:t xml:space="preserve"> with the house of Israel</w:t>
      </w:r>
      <w:r>
        <w:rPr>
          <w:rStyle w:val="FootnoteReference"/>
        </w:rPr>
        <w:footnoteReference w:id="16545"/>
      </w:r>
      <w:r>
        <w:t xml:space="preserve"> and with the house of Judah</w:t>
      </w:r>
      <w:r>
        <w:rPr>
          <w:rStyle w:val="FootnoteReference"/>
        </w:rPr>
        <w:footnoteReference w:id="16546"/>
      </w:r>
      <w:r>
        <w:t xml:space="preserve">:</w:t>
      </w:r>
      <w:r>
        <w:rPr>
          <w:rStyle w:val="FootnoteReference"/>
        </w:rPr>
        <w:footnoteReference w:id="16547"/>
      </w:r>
      <w:r>
        <w:rPr>
          <w:rStyle w:val="FootnoteReference"/>
        </w:rPr>
        <w:footnoteReference w:id="16548"/>
      </w:r>
      <w:r>
        <w:rPr>
          <w:rStyle w:val="FootnoteReference"/>
        </w:rPr>
        <w:footnoteReference w:id="16549"/>
      </w:r>
      <w:r>
        <w:t xml:space="preserve">{{field-off:Bible}}</w:t>
      </w:r>
    </w:p>
    <w:p>
      <w:r>
        <w:rPr>
          <w:sz w:val="18"/>
          <w:color w:val="777777"/>
        </w:rPr>
        <w:t xml:space="preserve">[[@Bible:Hebrews 8:9]] </w:t>
      </w:r>
      <w:r>
        <w:rPr>
          <w:b/>
        </w:rPr>
        <w:t xml:space="preserve">9 </w:t>
      </w:r>
      <w:r>
        <w:t xml:space="preserve"> {{field-on:Bible}}</w:t>
      </w:r>
      <w:r>
        <w:t xml:space="preserve">Not according to the covenant</w:t>
      </w:r>
      <w:r>
        <w:rPr>
          <w:rStyle w:val="FootnoteReference"/>
        </w:rPr>
        <w:footnoteReference w:id="16550"/>
      </w:r>
      <w:r>
        <w:t xml:space="preserve"> that I made with their fathers in the day when I took</w:t>
      </w:r>
      <w:r>
        <w:rPr>
          <w:rStyle w:val="FootnoteReference"/>
        </w:rPr>
        <w:footnoteReference w:id="16551"/>
      </w:r>
      <w:r>
        <w:t xml:space="preserve"> them by the hand to lead</w:t>
      </w:r>
      <w:r>
        <w:rPr>
          <w:rStyle w:val="FootnoteReference"/>
        </w:rPr>
        <w:footnoteReference w:id="16552"/>
      </w:r>
      <w:r>
        <w:t xml:space="preserve"> them out of the land of Egypt</w:t>
      </w:r>
      <w:r>
        <w:rPr>
          <w:rStyle w:val="FootnoteReference"/>
        </w:rPr>
        <w:footnoteReference w:id="16553"/>
      </w:r>
      <w:r>
        <w:t xml:space="preserve">; because they did not continue in my covenant, and I did not regard them, says the Lord.</w:t>
      </w:r>
      <w:r>
        <w:rPr>
          <w:rStyle w:val="FootnoteReference"/>
        </w:rPr>
        <w:footnoteReference w:id="16554"/>
      </w:r>
      <w:r>
        <w:rPr>
          <w:rStyle w:val="FootnoteReference"/>
        </w:rPr>
        <w:footnoteReference w:id="16555"/>
      </w:r>
      <w:r>
        <w:t xml:space="preserve">{{field-off:Bible}}</w:t>
      </w:r>
    </w:p>
    <w:p>
      <w:r>
        <w:rPr>
          <w:sz w:val="18"/>
          <w:color w:val="777777"/>
        </w:rPr>
        <w:t xml:space="preserve">[[@Bible:Hebrews 8:10]] </w:t>
      </w:r>
      <w:r>
        <w:rPr>
          <w:b/>
        </w:rPr>
        <w:t xml:space="preserve">10 </w:t>
      </w:r>
      <w:r>
        <w:t xml:space="preserve"> {{field-on:Bible}}</w:t>
      </w:r>
      <w:r>
        <w:t xml:space="preserve">For this is</w:t>
      </w:r>
      <w:r>
        <w:rPr>
          <w:rStyle w:val="FootnoteReference"/>
        </w:rPr>
        <w:footnoteReference w:id="16556"/>
      </w:r>
      <w:r>
        <w:t xml:space="preserve"> the covenant that I will make with the house of Israel after those days, says the Lord; I will put</w:t>
      </w:r>
      <w:r>
        <w:rPr>
          <w:rStyle w:val="FootnoteReference"/>
        </w:rPr>
        <w:footnoteReference w:id="16557"/>
      </w:r>
      <w:r>
        <w:t xml:space="preserve"> my laws into their mind, and write them in their hearts: and I will be</w:t>
      </w:r>
      <w:r>
        <w:rPr>
          <w:rStyle w:val="FootnoteReference"/>
        </w:rPr>
        <w:footnoteReference w:id="16558"/>
      </w:r>
      <w:r>
        <w:t xml:space="preserve"> to them a God, and they shall be to me a people:</w:t>
      </w:r>
      <w:r>
        <w:t xml:space="preserve">{{field-off:Bible}}</w:t>
      </w:r>
    </w:p>
    <w:p>
      <w:r>
        <w:rPr>
          <w:sz w:val="18"/>
          <w:color w:val="777777"/>
        </w:rPr>
        <w:t xml:space="preserve">[[@Bible:Hebrews 8:11]] </w:t>
      </w:r>
      <w:r>
        <w:rPr>
          <w:b/>
        </w:rPr>
        <w:t xml:space="preserve">11 </w:t>
      </w:r>
      <w:r>
        <w:t xml:space="preserve"> {{field-on:Bible}}</w:t>
      </w:r>
      <w:r>
        <w:t xml:space="preserve">And they shall not teach every man his neighbor, and every man his brother, saying, Know the</w:t>
      </w:r>
      <w:r>
        <w:rPr>
          <w:rStyle w:val="FootnoteReference"/>
        </w:rPr>
        <w:footnoteReference w:id="16559"/>
      </w:r>
      <w:r>
        <w:t xml:space="preserve"> Lord: for all</w:t>
      </w:r>
      <w:r>
        <w:rPr>
          <w:rStyle w:val="FootnoteReference"/>
        </w:rPr>
        <w:footnoteReference w:id="16560"/>
      </w:r>
      <w:r>
        <w:t xml:space="preserve"> shall know me, from the least to the greatest.</w:t>
      </w:r>
      <w:r>
        <w:t xml:space="preserve">{{field-off:Bible}}</w:t>
      </w:r>
    </w:p>
    <w:p>
      <w:r>
        <w:rPr>
          <w:sz w:val="18"/>
          <w:color w:val="777777"/>
        </w:rPr>
        <w:t xml:space="preserve">[[@Bible:Hebrews 8:12]] </w:t>
      </w:r>
      <w:r>
        <w:rPr>
          <w:b/>
        </w:rPr>
        <w:t xml:space="preserve">12 </w:t>
      </w:r>
      <w:r>
        <w:t xml:space="preserve"> {{field-on:Bible}}</w:t>
      </w:r>
      <w:r>
        <w:t xml:space="preserve">For I will be merciful to their unrighteousness, and their sins and their iniquities will I remember no more.</w:t>
      </w:r>
      <w:r>
        <w:rPr>
          <w:rStyle w:val="FootnoteReference"/>
        </w:rPr>
        <w:footnoteReference w:id="16561"/>
      </w:r>
      <w:r>
        <w:t xml:space="preserve">{{field-off:Bible}}</w:t>
      </w:r>
    </w:p>
    <w:p>
      <w:r>
        <w:rPr>
          <w:sz w:val="18"/>
          <w:color w:val="777777"/>
        </w:rPr>
        <w:t xml:space="preserve">[[@Bible:Hebrews 8:13]] </w:t>
      </w:r>
      <w:r>
        <w:rPr>
          <w:b/>
        </w:rPr>
        <w:t xml:space="preserve">13 </w:t>
      </w:r>
      <w:r>
        <w:t xml:space="preserve"> {{field-on:Bible}}</w:t>
      </w:r>
      <w:r>
        <w:t xml:space="preserve">In that he says, A new</w:t>
      </w:r>
      <w:r>
        <w:rPr>
          <w:rStyle w:val="FootnoteReference"/>
        </w:rPr>
        <w:footnoteReference w:id="16562"/>
      </w:r>
      <w:r>
        <w:t xml:space="preserve"> covenant, he has made the first old. Now that which decays and grows old is ready</w:t>
      </w:r>
      <w:r>
        <w:rPr>
          <w:rStyle w:val="FootnoteReference"/>
        </w:rPr>
        <w:footnoteReference w:id="16563"/>
      </w:r>
      <w:r>
        <w:t xml:space="preserve"> to vanish away.</w:t>
      </w:r>
      <w:r>
        <w:rPr>
          <w:rStyle w:val="FootnoteReference"/>
        </w:rPr>
        <w:footnoteReference w:id="1656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[[@Bible:Hebrews 9:1]] </w:t>
      </w:r>
      <w:r>
        <w:rPr>
          <w:b/>
        </w:rPr>
        <w:t xml:space="preserve">1 </w:t>
      </w:r>
      <w:r>
        <w:t xml:space="preserve"> {{field-on:Bible}}</w:t>
      </w:r>
      <w:r>
        <w:t xml:space="preserve">Then truly the first</w:t>
      </w:r>
      <w:r>
        <w:rPr>
          <w:rStyle w:val="FootnoteReference"/>
        </w:rPr>
        <w:footnoteReference w:id="16565"/>
      </w:r>
      <w:r>
        <w:t xml:space="preserve"> covenant had also ordinances of divine service, and a worldly sanctuary.</w:t>
      </w:r>
      <w:r>
        <w:rPr>
          <w:rStyle w:val="FootnoteReference"/>
        </w:rPr>
        <w:footnoteReference w:id="16566"/>
      </w:r>
      <w:r>
        <w:rPr>
          <w:rStyle w:val="FootnoteReference"/>
        </w:rPr>
        <w:footnoteReference w:id="16567"/>
      </w:r>
      <w:r>
        <w:t xml:space="preserve">{{field-off:Bible}}</w:t>
      </w:r>
    </w:p>
    <w:p>
      <w:r>
        <w:rPr>
          <w:sz w:val="18"/>
          <w:color w:val="777777"/>
        </w:rPr>
        <w:t xml:space="preserve">[[@Bible:Hebrews 9:2]] </w:t>
      </w:r>
      <w:r>
        <w:rPr>
          <w:b/>
        </w:rPr>
        <w:t xml:space="preserve">2 </w:t>
      </w:r>
      <w:r>
        <w:t xml:space="preserve"> {{field-on:Bible}}</w:t>
      </w:r>
      <w:r>
        <w:t xml:space="preserve">For there was a tabernacle</w:t>
      </w:r>
      <w:r>
        <w:rPr>
          <w:rStyle w:val="FootnoteReference"/>
        </w:rPr>
        <w:footnoteReference w:id="16568"/>
      </w:r>
      <w:r>
        <w:t xml:space="preserve"> made; the first</w:t>
      </w:r>
      <w:r>
        <w:rPr>
          <w:rStyle w:val="FootnoteReference"/>
        </w:rPr>
        <w:footnoteReference w:id="16569"/>
      </w:r>
      <w:r>
        <w:t xml:space="preserve">, in which was the candlestick, and the table</w:t>
      </w:r>
      <w:r>
        <w:rPr>
          <w:rStyle w:val="FootnoteReference"/>
        </w:rPr>
        <w:footnoteReference w:id="16570"/>
      </w:r>
      <w:r>
        <w:t xml:space="preserve">, and the showbread</w:t>
      </w:r>
      <w:r>
        <w:rPr>
          <w:rStyle w:val="FootnoteReference"/>
        </w:rPr>
        <w:footnoteReference w:id="16571"/>
      </w:r>
      <w:r>
        <w:t xml:space="preserve">; which is called the sanctuary</w:t>
      </w:r>
      <w:r>
        <w:rPr>
          <w:rStyle w:val="FootnoteReference"/>
        </w:rPr>
        <w:footnoteReference w:id="16572"/>
      </w:r>
      <w:r>
        <w:t xml:space="preserve">.</w:t>
      </w:r>
      <w:r>
        <w:t xml:space="preserve">{{field-off:Bible}}</w:t>
      </w:r>
    </w:p>
    <w:p>
      <w:r>
        <w:rPr>
          <w:sz w:val="18"/>
          <w:color w:val="777777"/>
        </w:rPr>
        <w:t xml:space="preserve">[[@Bible:Hebrews 9:3]] </w:t>
      </w:r>
      <w:r>
        <w:rPr>
          <w:b/>
        </w:rPr>
        <w:t xml:space="preserve">3 </w:t>
      </w:r>
      <w:r>
        <w:t xml:space="preserve"> {{field-on:Bible}}</w:t>
      </w:r>
      <w:r>
        <w:t xml:space="preserve">And after the second</w:t>
      </w:r>
      <w:r>
        <w:rPr>
          <w:rStyle w:val="FootnoteReference"/>
        </w:rPr>
        <w:footnoteReference w:id="16573"/>
      </w:r>
      <w:r>
        <w:t xml:space="preserve"> veil, the tabernacle which is called the Holiest</w:t>
      </w:r>
      <w:r>
        <w:rPr>
          <w:rStyle w:val="FootnoteReference"/>
        </w:rPr>
        <w:footnoteReference w:id="16574"/>
      </w:r>
      <w:r>
        <w:t xml:space="preserve"> of all;</w:t>
      </w:r>
      <w:r>
        <w:t xml:space="preserve">{{field-off:Bible}}</w:t>
      </w:r>
    </w:p>
    <w:p>
      <w:r>
        <w:rPr>
          <w:sz w:val="18"/>
          <w:color w:val="777777"/>
        </w:rPr>
        <w:t xml:space="preserve">[[@Bible:Hebrews 9:4]] </w:t>
      </w:r>
      <w:r>
        <w:rPr>
          <w:b/>
        </w:rPr>
        <w:t xml:space="preserve">4 </w:t>
      </w:r>
      <w:r>
        <w:t xml:space="preserve"> {{field-on:Bible}}</w:t>
      </w:r>
      <w:r>
        <w:t xml:space="preserve">Which had the golden</w:t>
      </w:r>
      <w:r>
        <w:rPr>
          <w:rStyle w:val="FootnoteReference"/>
        </w:rPr>
        <w:footnoteReference w:id="16575"/>
      </w:r>
      <w:r>
        <w:t xml:space="preserve"> censer, and the ark</w:t>
      </w:r>
      <w:r>
        <w:rPr>
          <w:rStyle w:val="FootnoteReference"/>
        </w:rPr>
        <w:footnoteReference w:id="16576"/>
      </w:r>
      <w:r>
        <w:t xml:space="preserve"> of the covenant overlaid round about with gold, in which was the golden pot that had manna, and Aaron</w:t>
      </w:r>
      <w:r>
        <w:rPr>
          <w:rStyle w:val="FootnoteReference"/>
        </w:rPr>
        <w:footnoteReference w:id="16577"/>
      </w:r>
      <w:r>
        <w:t xml:space="preserve">'s rod that budded, and the tables of the covenant;</w:t>
      </w:r>
      <w:r>
        <w:rPr>
          <w:rStyle w:val="FootnoteReference"/>
        </w:rPr>
        <w:footnoteReference w:id="16578"/>
      </w:r>
      <w:r>
        <w:rPr>
          <w:rStyle w:val="FootnoteReference"/>
        </w:rPr>
        <w:footnoteReference w:id="16579"/>
      </w:r>
      <w:r>
        <w:t xml:space="preserve">{{field-off:Bible}}</w:t>
      </w:r>
    </w:p>
    <w:p>
      <w:r>
        <w:rPr>
          <w:sz w:val="18"/>
          <w:color w:val="777777"/>
        </w:rPr>
        <w:t xml:space="preserve">[[@Bible:Hebrews 9:5]] </w:t>
      </w:r>
      <w:r>
        <w:rPr>
          <w:b/>
        </w:rPr>
        <w:t xml:space="preserve">5 </w:t>
      </w:r>
      <w:r>
        <w:t xml:space="preserve"> {{field-on:Bible}}</w:t>
      </w:r>
      <w:r>
        <w:t xml:space="preserve">And over</w:t>
      </w:r>
      <w:r>
        <w:rPr>
          <w:rStyle w:val="FootnoteReference"/>
        </w:rPr>
        <w:footnoteReference w:id="16580"/>
      </w:r>
      <w:r>
        <w:t xml:space="preserve"> it the cherubims of glory shadowing the mercy seat; of which we cannot now speak particularly.</w:t>
      </w:r>
      <w:r>
        <w:rPr>
          <w:rStyle w:val="FootnoteReference"/>
        </w:rPr>
        <w:footnoteReference w:id="16581"/>
      </w:r>
      <w:r>
        <w:t xml:space="preserve">{{field-off:Bible}}</w:t>
      </w:r>
    </w:p>
    <w:p>
      <w:r>
        <w:rPr>
          <w:sz w:val="18"/>
          <w:color w:val="777777"/>
        </w:rPr>
        <w:t xml:space="preserve">[[@Bible:Hebrews 9:6]] </w:t>
      </w:r>
      <w:r>
        <w:rPr>
          <w:b/>
        </w:rPr>
        <w:t xml:space="preserve">6 </w:t>
      </w:r>
      <w:r>
        <w:t xml:space="preserve"> {{field-on:Bible}}</w:t>
      </w:r>
      <w:r>
        <w:t xml:space="preserve">Now when these things were thus ordained, the priests</w:t>
      </w:r>
      <w:r>
        <w:rPr>
          <w:rStyle w:val="FootnoteReference"/>
        </w:rPr>
        <w:footnoteReference w:id="16582"/>
      </w:r>
      <w:r>
        <w:t xml:space="preserve"> went always into the first tabernacle, accomplishing the service of God</w:t>
      </w:r>
      <w:r>
        <w:rPr>
          <w:rStyle w:val="FootnoteReference"/>
        </w:rPr>
        <w:footnoteReference w:id="16583"/>
      </w:r>
      <w:r>
        <w:t xml:space="preserve">.</w:t>
      </w:r>
      <w:r>
        <w:rPr>
          <w:rStyle w:val="FootnoteReference"/>
        </w:rPr>
        <w:footnoteReference w:id="16584"/>
      </w:r>
      <w:r>
        <w:rPr>
          <w:rStyle w:val="FootnoteReference"/>
        </w:rPr>
        <w:footnoteReference w:id="16585"/>
      </w:r>
      <w:r>
        <w:t xml:space="preserve">{{field-off:Bible}}</w:t>
      </w:r>
    </w:p>
    <w:p>
      <w:r>
        <w:rPr>
          <w:sz w:val="18"/>
          <w:color w:val="777777"/>
        </w:rPr>
        <w:t xml:space="preserve">[[@Bible:Hebrews 9:7]] </w:t>
      </w:r>
      <w:r>
        <w:rPr>
          <w:b/>
        </w:rPr>
        <w:t xml:space="preserve">7 </w:t>
      </w:r>
      <w:r>
        <w:t xml:space="preserve"> {{field-on:Bible}}</w:t>
      </w:r>
      <w:r>
        <w:t xml:space="preserve">But into the second went the high priest alone once every year, not without blood, which he offered for himself, and for the errors</w:t>
      </w:r>
      <w:r>
        <w:rPr>
          <w:rStyle w:val="FootnoteReference"/>
        </w:rPr>
        <w:footnoteReference w:id="16586"/>
      </w:r>
      <w:r>
        <w:t xml:space="preserve"> of the people:</w:t>
      </w:r>
      <w:r>
        <w:rPr>
          <w:rStyle w:val="FootnoteReference"/>
        </w:rPr>
        <w:footnoteReference w:id="16587"/>
      </w:r>
      <w:r>
        <w:t xml:space="preserve">{{field-off:Bible}}</w:t>
      </w:r>
    </w:p>
    <w:p>
      <w:r>
        <w:rPr>
          <w:sz w:val="18"/>
          <w:color w:val="777777"/>
        </w:rPr>
        <w:t xml:space="preserve">[[@Bible:Hebrews 9:8]] </w:t>
      </w:r>
      <w:r>
        <w:rPr>
          <w:b/>
        </w:rPr>
        <w:t xml:space="preserve">8 </w:t>
      </w:r>
      <w:r>
        <w:t xml:space="preserve"> {{field-on:Bible}}</w:t>
      </w:r>
      <w:r>
        <w:t xml:space="preserve">The Holy Spirit this signifying, that the way</w:t>
      </w:r>
      <w:r>
        <w:rPr>
          <w:rStyle w:val="FootnoteReference"/>
        </w:rPr>
        <w:footnoteReference w:id="16588"/>
      </w:r>
      <w:r>
        <w:t xml:space="preserve"> into the holiest of all was not yet made manifest, while the first tabernacle was yet standing:</w:t>
      </w:r>
      <w:r>
        <w:rPr>
          <w:rStyle w:val="FootnoteReference"/>
        </w:rPr>
        <w:footnoteReference w:id="16589"/>
      </w:r>
      <w:r>
        <w:t xml:space="preserve">{{field-off:Bible}}</w:t>
      </w:r>
    </w:p>
    <w:p>
      <w:r>
        <w:rPr>
          <w:sz w:val="18"/>
          <w:color w:val="777777"/>
        </w:rPr>
        <w:t xml:space="preserve">[[@Bible:Hebrews 9:9]] </w:t>
      </w:r>
      <w:r>
        <w:rPr>
          <w:b/>
        </w:rPr>
        <w:t xml:space="preserve">9 </w:t>
      </w:r>
      <w:r>
        <w:t xml:space="preserve"> {{field-on:Bible}}</w:t>
      </w:r>
      <w:r>
        <w:t xml:space="preserve">Which was a figure</w:t>
      </w:r>
      <w:r>
        <w:rPr>
          <w:rStyle w:val="FootnoteReference"/>
        </w:rPr>
        <w:footnoteReference w:id="16590"/>
      </w:r>
      <w:r>
        <w:t xml:space="preserve"> for the time</w:t>
      </w:r>
      <w:r>
        <w:rPr>
          <w:rStyle w:val="FootnoteReference"/>
        </w:rPr>
        <w:footnoteReference w:id="16591"/>
      </w:r>
      <w:r>
        <w:t xml:space="preserve"> then present, in which were offered both gifts</w:t>
      </w:r>
      <w:r>
        <w:rPr>
          <w:rStyle w:val="FootnoteReference"/>
        </w:rPr>
        <w:footnoteReference w:id="16592"/>
      </w:r>
      <w:r>
        <w:t xml:space="preserve"> and sacrifices, that could</w:t>
      </w:r>
      <w:r>
        <w:rPr>
          <w:rStyle w:val="FootnoteReference"/>
        </w:rPr>
        <w:footnoteReference w:id="16593"/>
      </w:r>
      <w:r>
        <w:t xml:space="preserve"> not make him who did the service perfect, as pertaining</w:t>
      </w:r>
      <w:r>
        <w:rPr>
          <w:rStyle w:val="FootnoteReference"/>
        </w:rPr>
        <w:footnoteReference w:id="16594"/>
      </w:r>
      <w:r>
        <w:t xml:space="preserve"> to the conscience;</w:t>
      </w:r>
      <w:r>
        <w:t xml:space="preserve">{{field-off:Bible}}</w:t>
      </w:r>
    </w:p>
    <w:p>
      <w:r>
        <w:rPr>
          <w:sz w:val="18"/>
          <w:color w:val="777777"/>
        </w:rPr>
        <w:t xml:space="preserve">[[@Bible:Hebrews 9:10]] </w:t>
      </w:r>
      <w:r>
        <w:rPr>
          <w:b/>
        </w:rPr>
        <w:t xml:space="preserve">10 </w:t>
      </w:r>
      <w:r>
        <w:t xml:space="preserve"> {{field-on:Bible}}</w:t>
      </w:r>
      <w:r>
        <w:t xml:space="preserve">Which stood only in foods and drinks, and various washings, and carnal</w:t>
      </w:r>
      <w:r>
        <w:rPr>
          <w:rStyle w:val="FootnoteReference"/>
        </w:rPr>
        <w:footnoteReference w:id="16595"/>
      </w:r>
      <w:r>
        <w:t xml:space="preserve"> ordinances, imposed on them until the time of reformation.</w:t>
      </w:r>
      <w:r>
        <w:rPr>
          <w:rStyle w:val="FootnoteReference"/>
        </w:rPr>
        <w:footnoteReference w:id="16596"/>
      </w:r>
      <w:r>
        <w:rPr>
          <w:rStyle w:val="FootnoteReference"/>
        </w:rPr>
        <w:footnoteReference w:id="16597"/>
      </w:r>
      <w:r>
        <w:t xml:space="preserve">{{field-off:Bible}}</w:t>
      </w:r>
    </w:p>
    <w:p>
      <w:r>
        <w:rPr>
          <w:sz w:val="18"/>
          <w:color w:val="777777"/>
        </w:rPr>
        <w:t xml:space="preserve">[[@Bible:Hebrews 9:11]] </w:t>
      </w:r>
      <w:r>
        <w:rPr>
          <w:b/>
        </w:rPr>
        <w:t xml:space="preserve">11 </w:t>
      </w:r>
      <w:r>
        <w:t xml:space="preserve"> {{field-on:Bible}}</w:t>
      </w:r>
      <w:r>
        <w:t xml:space="preserve">But Christ</w:t>
      </w:r>
      <w:r>
        <w:rPr>
          <w:rStyle w:val="FootnoteReference"/>
        </w:rPr>
        <w:footnoteReference w:id="16598"/>
      </w:r>
      <w:r>
        <w:t xml:space="preserve"> being come a high priest of good</w:t>
      </w:r>
      <w:r>
        <w:rPr>
          <w:rStyle w:val="FootnoteReference"/>
        </w:rPr>
        <w:footnoteReference w:id="16599"/>
      </w:r>
      <w:r>
        <w:t xml:space="preserve"> things to come, by a greater</w:t>
      </w:r>
      <w:r>
        <w:rPr>
          <w:rStyle w:val="FootnoteReference"/>
        </w:rPr>
        <w:footnoteReference w:id="16600"/>
      </w:r>
      <w:r>
        <w:t xml:space="preserve"> and more perfect tabernacle, not made</w:t>
      </w:r>
      <w:r>
        <w:rPr>
          <w:rStyle w:val="FootnoteReference"/>
        </w:rPr>
        <w:footnoteReference w:id="16601"/>
      </w:r>
      <w:r>
        <w:t xml:space="preserve"> with hands, that is to say, not of this building;</w:t>
      </w:r>
      <w:r>
        <w:rPr>
          <w:rStyle w:val="FootnoteReference"/>
        </w:rPr>
        <w:footnoteReference w:id="16602"/>
      </w:r>
      <w:r>
        <w:rPr>
          <w:rStyle w:val="FootnoteReference"/>
        </w:rPr>
        <w:footnoteReference w:id="16603"/>
      </w:r>
      <w:r>
        <w:t xml:space="preserve">{{field-off:Bible}}</w:t>
      </w:r>
    </w:p>
    <w:p>
      <w:r>
        <w:rPr>
          <w:sz w:val="18"/>
          <w:color w:val="777777"/>
        </w:rPr>
        <w:t xml:space="preserve">[[@Bible:Hebrews 9:12]] </w:t>
      </w:r>
      <w:r>
        <w:rPr>
          <w:b/>
        </w:rPr>
        <w:t xml:space="preserve">12 </w:t>
      </w:r>
      <w:r>
        <w:t xml:space="preserve"> {{field-on:Bible}}</w:t>
      </w:r>
      <w:r>
        <w:t xml:space="preserve">Neither by the blood of goats and calves, but by his</w:t>
      </w:r>
      <w:r>
        <w:rPr>
          <w:rStyle w:val="FootnoteReference"/>
        </w:rPr>
        <w:footnoteReference w:id="16604"/>
      </w:r>
      <w:r>
        <w:t xml:space="preserve"> own blood he entered</w:t>
      </w:r>
      <w:r>
        <w:rPr>
          <w:rStyle w:val="FootnoteReference"/>
        </w:rPr>
        <w:footnoteReference w:id="16605"/>
      </w:r>
      <w:r>
        <w:t xml:space="preserve"> in once</w:t>
      </w:r>
      <w:r>
        <w:rPr>
          <w:rStyle w:val="FootnoteReference"/>
        </w:rPr>
        <w:footnoteReference w:id="16606"/>
      </w:r>
      <w:r>
        <w:t xml:space="preserve"> into the holy place, having obtained eternal redemption for us.</w:t>
      </w:r>
      <w:r>
        <w:t xml:space="preserve">{{field-off:Bible}}</w:t>
      </w:r>
    </w:p>
    <w:p>
      <w:r>
        <w:rPr>
          <w:sz w:val="18"/>
          <w:color w:val="777777"/>
        </w:rPr>
        <w:t xml:space="preserve">[[@Bible:Hebrews 9:13]] </w:t>
      </w:r>
      <w:r>
        <w:rPr>
          <w:b/>
        </w:rPr>
        <w:t xml:space="preserve">13 </w:t>
      </w:r>
      <w:r>
        <w:t xml:space="preserve"> {{field-on:Bible}}</w:t>
      </w:r>
      <w:r>
        <w:t xml:space="preserve">For if the blood of bulls and of goats, and the ashes of a heifer sprinkling the unclean, sanctifies to the purifying</w:t>
      </w:r>
      <w:r>
        <w:rPr>
          <w:rStyle w:val="FootnoteReference"/>
        </w:rPr>
        <w:footnoteReference w:id="16607"/>
      </w:r>
      <w:r>
        <w:t xml:space="preserve"> of the flesh:</w:t>
      </w:r>
      <w:r>
        <w:rPr>
          <w:rStyle w:val="FootnoteReference"/>
        </w:rPr>
        <w:footnoteReference w:id="16608"/>
      </w:r>
      <w:r>
        <w:rPr>
          <w:rStyle w:val="FootnoteReference"/>
        </w:rPr>
        <w:footnoteReference w:id="16609"/>
      </w:r>
      <w:r>
        <w:t xml:space="preserve">{{field-off:Bible}}</w:t>
      </w:r>
    </w:p>
    <w:p>
      <w:r>
        <w:rPr>
          <w:sz w:val="18"/>
          <w:color w:val="777777"/>
        </w:rPr>
        <w:t xml:space="preserve">[[@Bible:Hebrews 9:14]] </w:t>
      </w:r>
      <w:r>
        <w:rPr>
          <w:b/>
        </w:rPr>
        <w:t xml:space="preserve">14 </w:t>
      </w:r>
      <w:r>
        <w:t xml:space="preserve"> {{field-on:Bible}}</w:t>
      </w:r>
      <w:r>
        <w:t xml:space="preserve">How much more shall the blood</w:t>
      </w:r>
      <w:r>
        <w:rPr>
          <w:rStyle w:val="FootnoteReference"/>
        </w:rPr>
        <w:footnoteReference w:id="16610"/>
      </w:r>
      <w:r>
        <w:t xml:space="preserve"> of Christ, who through the eternal</w:t>
      </w:r>
      <w:r>
        <w:rPr>
          <w:rStyle w:val="FootnoteReference"/>
        </w:rPr>
        <w:footnoteReference w:id="16611"/>
      </w:r>
      <w:r>
        <w:t xml:space="preserve"> Spirit offered</w:t>
      </w:r>
      <w:r>
        <w:rPr>
          <w:rStyle w:val="FootnoteReference"/>
        </w:rPr>
        <w:footnoteReference w:id="16612"/>
      </w:r>
      <w:r>
        <w:t xml:space="preserve"> himself without spot to God, purge</w:t>
      </w:r>
      <w:r>
        <w:rPr>
          <w:rStyle w:val="FootnoteReference"/>
        </w:rPr>
        <w:footnoteReference w:id="16613"/>
      </w:r>
      <w:r>
        <w:t xml:space="preserve"> your conscience from dead works</w:t>
      </w:r>
      <w:r>
        <w:rPr>
          <w:rStyle w:val="FootnoteReference"/>
        </w:rPr>
        <w:footnoteReference w:id="16614"/>
      </w:r>
      <w:r>
        <w:t xml:space="preserve"> to serve</w:t>
      </w:r>
      <w:r>
        <w:rPr>
          <w:rStyle w:val="FootnoteReference"/>
        </w:rPr>
        <w:footnoteReference w:id="16615"/>
      </w:r>
      <w:r>
        <w:t xml:space="preserve"> the living</w:t>
      </w:r>
      <w:r>
        <w:rPr>
          <w:rStyle w:val="FootnoteReference"/>
        </w:rPr>
        <w:footnoteReference w:id="16616"/>
      </w:r>
      <w:r>
        <w:t xml:space="preserve"> God?</w:t>
      </w:r>
      <w:r>
        <w:rPr>
          <w:rStyle w:val="FootnoteReference"/>
        </w:rPr>
        <w:footnoteReference w:id="16617"/>
      </w:r>
      <w:r>
        <w:rPr>
          <w:rStyle w:val="FootnoteReference"/>
        </w:rPr>
        <w:footnoteReference w:id="16618"/>
      </w:r>
      <w:r>
        <w:t xml:space="preserve">{{field-off:Bible}}</w:t>
      </w:r>
    </w:p>
    <w:p>
      <w:r>
        <w:rPr>
          <w:sz w:val="18"/>
          <w:color w:val="777777"/>
        </w:rPr>
        <w:t xml:space="preserve">[[@Bible:Hebrews 9:15]] </w:t>
      </w:r>
      <w:r>
        <w:rPr>
          <w:b/>
        </w:rPr>
        <w:t xml:space="preserve">15 </w:t>
      </w:r>
      <w:r>
        <w:t xml:space="preserve"> {{field-on:Bible}}</w:t>
      </w:r>
      <w:r>
        <w:t xml:space="preserve">And for this cause he is the mediator</w:t>
      </w:r>
      <w:r>
        <w:rPr>
          <w:rStyle w:val="FootnoteReference"/>
        </w:rPr>
        <w:footnoteReference w:id="16619"/>
      </w:r>
      <w:r>
        <w:t xml:space="preserve"> of the new</w:t>
      </w:r>
      <w:r>
        <w:rPr>
          <w:rStyle w:val="FootnoteReference"/>
        </w:rPr>
        <w:footnoteReference w:id="16620"/>
      </w:r>
      <w:r>
        <w:t xml:space="preserve"> covenant, that by means</w:t>
      </w:r>
      <w:r>
        <w:rPr>
          <w:rStyle w:val="FootnoteReference"/>
        </w:rPr>
        <w:footnoteReference w:id="16621"/>
      </w:r>
      <w:r>
        <w:t xml:space="preserve"> of death, for the redemption of the transgressions that were under the first</w:t>
      </w:r>
      <w:r>
        <w:rPr>
          <w:rStyle w:val="FootnoteReference"/>
        </w:rPr>
        <w:footnoteReference w:id="16622"/>
      </w:r>
      <w:r>
        <w:t xml:space="preserve"> covenant, those who are called might receive the promise</w:t>
      </w:r>
      <w:r>
        <w:rPr>
          <w:rStyle w:val="FootnoteReference"/>
        </w:rPr>
        <w:footnoteReference w:id="16623"/>
      </w:r>
      <w:r>
        <w:t xml:space="preserve"> of eternal</w:t>
      </w:r>
      <w:r>
        <w:rPr>
          <w:rStyle w:val="FootnoteReference"/>
        </w:rPr>
        <w:footnoteReference w:id="16624"/>
      </w:r>
      <w:r>
        <w:t xml:space="preserve"> inheritance.</w:t>
      </w:r>
      <w:r>
        <w:rPr>
          <w:rStyle w:val="FootnoteReference"/>
        </w:rPr>
        <w:footnoteReference w:id="16625"/>
      </w:r>
      <w:r>
        <w:rPr>
          <w:rStyle w:val="FootnoteReference"/>
        </w:rPr>
        <w:footnoteReference w:id="16626"/>
      </w:r>
      <w:r>
        <w:t xml:space="preserve">{{field-off:Bible}}</w:t>
      </w:r>
    </w:p>
    <w:p>
      <w:r>
        <w:rPr>
          <w:sz w:val="18"/>
          <w:color w:val="777777"/>
        </w:rPr>
        <w:t xml:space="preserve">[[@Bible:Hebrews 9:16]] </w:t>
      </w:r>
      <w:r>
        <w:rPr>
          <w:b/>
        </w:rPr>
        <w:t xml:space="preserve">16 </w:t>
      </w:r>
      <w:r>
        <w:t xml:space="preserve"> {{field-on:Bible}}</w:t>
      </w:r>
      <w:r>
        <w:t xml:space="preserve">For where a will is, the death of the one who made it must be established.</w:t>
      </w:r>
      <w:r>
        <w:rPr>
          <w:rStyle w:val="FootnoteReference"/>
        </w:rPr>
        <w:footnoteReference w:id="16627"/>
      </w:r>
      <w:r>
        <w:t xml:space="preserve">{{field-off:Bible}}</w:t>
      </w:r>
    </w:p>
    <w:p>
      <w:r>
        <w:rPr>
          <w:sz w:val="18"/>
          <w:color w:val="777777"/>
        </w:rPr>
        <w:t xml:space="preserve">[[@Bible:Hebrews 9:17]] </w:t>
      </w:r>
      <w:r>
        <w:rPr>
          <w:b/>
        </w:rPr>
        <w:t xml:space="preserve">17 </w:t>
      </w:r>
      <w:r>
        <w:t xml:space="preserve"> {{field-on:Bible}}</w:t>
      </w:r>
      <w:r>
        <w:t xml:space="preserve">For a will is firm when people are dead, since it never has force while the one who made it lives.</w:t>
      </w:r>
      <w:r>
        <w:rPr>
          <w:rStyle w:val="FootnoteReference"/>
        </w:rPr>
        <w:footnoteReference w:id="16628"/>
      </w:r>
      <w:r>
        <w:t xml:space="preserve">{{field-off:Bible}}</w:t>
      </w:r>
    </w:p>
    <w:p>
      <w:r>
        <w:rPr>
          <w:sz w:val="18"/>
          <w:color w:val="777777"/>
        </w:rPr>
        <w:t xml:space="preserve">[[@Bible:Hebrews 9:18]] </w:t>
      </w:r>
      <w:r>
        <w:rPr>
          <w:b/>
        </w:rPr>
        <w:t xml:space="preserve">18 </w:t>
      </w:r>
      <w:r>
        <w:t xml:space="preserve"> {{field-on:Bible}}</w:t>
      </w:r>
      <w:r>
        <w:t xml:space="preserve">Therefore neither was the first</w:t>
      </w:r>
      <w:r>
        <w:rPr>
          <w:rStyle w:val="FootnoteReference"/>
        </w:rPr>
        <w:footnoteReference w:id="16629"/>
      </w:r>
      <w:r>
        <w:t xml:space="preserve"> covenant inaugurated without blood.</w:t>
      </w:r>
      <w:r>
        <w:rPr>
          <w:rStyle w:val="FootnoteReference"/>
        </w:rPr>
        <w:footnoteReference w:id="16630"/>
      </w:r>
      <w:r>
        <w:t xml:space="preserve">{{field-off:Bible}}</w:t>
      </w:r>
    </w:p>
    <w:p>
      <w:r>
        <w:rPr>
          <w:sz w:val="18"/>
          <w:color w:val="777777"/>
        </w:rPr>
        <w:t xml:space="preserve">[[@Bible:Hebrews 9:19]] </w:t>
      </w:r>
      <w:r>
        <w:rPr>
          <w:b/>
        </w:rPr>
        <w:t xml:space="preserve">19 </w:t>
      </w:r>
      <w:r>
        <w:t xml:space="preserve"> {{field-on:Bible}}</w:t>
      </w:r>
      <w:r>
        <w:t xml:space="preserve">For when Moses</w:t>
      </w:r>
      <w:r>
        <w:rPr>
          <w:rStyle w:val="FootnoteReference"/>
        </w:rPr>
        <w:footnoteReference w:id="16631"/>
      </w:r>
      <w:r>
        <w:t xml:space="preserve"> had spoken every precept to all the people according to the law, he took the blood</w:t>
      </w:r>
      <w:r>
        <w:rPr>
          <w:rStyle w:val="FootnoteReference"/>
        </w:rPr>
        <w:footnoteReference w:id="16632"/>
      </w:r>
      <w:r>
        <w:t xml:space="preserve"> of calves and of goats, with water, and scarlet</w:t>
      </w:r>
      <w:r>
        <w:rPr>
          <w:rStyle w:val="FootnoteReference"/>
        </w:rPr>
        <w:footnoteReference w:id="16633"/>
      </w:r>
      <w:r>
        <w:t xml:space="preserve"> wool, and hyssop</w:t>
      </w:r>
      <w:r>
        <w:rPr>
          <w:rStyle w:val="FootnoteReference"/>
        </w:rPr>
        <w:footnoteReference w:id="16634"/>
      </w:r>
      <w:r>
        <w:t xml:space="preserve">, and sprinkled</w:t>
      </w:r>
      <w:r>
        <w:rPr>
          <w:rStyle w:val="FootnoteReference"/>
        </w:rPr>
        <w:footnoteReference w:id="16635"/>
      </w:r>
      <w:r>
        <w:t xml:space="preserve"> both the book, and all the people,</w:t>
      </w:r>
      <w:r>
        <w:t xml:space="preserve">{{field-off:Bible}}</w:t>
      </w:r>
    </w:p>
    <w:p>
      <w:r>
        <w:rPr>
          <w:sz w:val="18"/>
          <w:color w:val="777777"/>
        </w:rPr>
        <w:t xml:space="preserve">[[@Bible:Hebrews 9:20]] </w:t>
      </w:r>
      <w:r>
        <w:rPr>
          <w:b/>
        </w:rPr>
        <w:t xml:space="preserve">20 </w:t>
      </w:r>
      <w:r>
        <w:t xml:space="preserve"> {{field-on:Bible}}</w:t>
      </w:r>
      <w:r>
        <w:t xml:space="preserve">Saying, This is the blood of the covenant which God has commanded with authority to you.</w:t>
      </w:r>
      <w:r>
        <w:rPr>
          <w:rStyle w:val="FootnoteReference"/>
        </w:rPr>
        <w:footnoteReference w:id="16636"/>
      </w:r>
      <w:r>
        <w:t xml:space="preserve">{{field-off:Bible}}</w:t>
      </w:r>
    </w:p>
    <w:p>
      <w:r>
        <w:rPr>
          <w:sz w:val="18"/>
          <w:color w:val="777777"/>
        </w:rPr>
        <w:t xml:space="preserve">[[@Bible:Hebrews 9:21]] </w:t>
      </w:r>
      <w:r>
        <w:rPr>
          <w:b/>
        </w:rPr>
        <w:t xml:space="preserve">21 </w:t>
      </w:r>
      <w:r>
        <w:t xml:space="preserve"> {{field-on:Bible}}</w:t>
      </w:r>
      <w:r>
        <w:t xml:space="preserve">Moreover he sprinkled with blood both the tabernacle, and all the vessels of the ministry.</w:t>
      </w:r>
      <w:r>
        <w:rPr>
          <w:rStyle w:val="FootnoteReference"/>
        </w:rPr>
        <w:footnoteReference w:id="16637"/>
      </w:r>
      <w:r>
        <w:t xml:space="preserve">{{field-off:Bible}}</w:t>
      </w:r>
    </w:p>
    <w:p>
      <w:r>
        <w:rPr>
          <w:sz w:val="18"/>
          <w:color w:val="777777"/>
        </w:rPr>
        <w:t xml:space="preserve">[[@Bible:Hebrews 9:22]] </w:t>
      </w:r>
      <w:r>
        <w:rPr>
          <w:b/>
        </w:rPr>
        <w:t xml:space="preserve">22 </w:t>
      </w:r>
      <w:r>
        <w:t xml:space="preserve"> {{field-on:Bible}}</w:t>
      </w:r>
      <w:r>
        <w:t xml:space="preserve">And almost</w:t>
      </w:r>
      <w:r>
        <w:rPr>
          <w:rStyle w:val="FootnoteReference"/>
        </w:rPr>
        <w:footnoteReference w:id="16638"/>
      </w:r>
      <w:r>
        <w:t xml:space="preserve"> all things are by the law purged with blood; and without</w:t>
      </w:r>
      <w:r>
        <w:rPr>
          <w:rStyle w:val="FootnoteReference"/>
        </w:rPr>
        <w:footnoteReference w:id="16639"/>
      </w:r>
      <w:r>
        <w:t xml:space="preserve"> shedding of blood is no forgiveness.</w:t>
      </w:r>
      <w:r>
        <w:t xml:space="preserve">{{field-off:Bible}}</w:t>
      </w:r>
    </w:p>
    <w:p>
      <w:r>
        <w:rPr>
          <w:sz w:val="18"/>
          <w:color w:val="777777"/>
        </w:rPr>
        <w:t xml:space="preserve">[[@Bible:Hebrews 9:23]] </w:t>
      </w:r>
      <w:r>
        <w:rPr>
          <w:b/>
        </w:rPr>
        <w:t xml:space="preserve">23 </w:t>
      </w:r>
      <w:r>
        <w:t xml:space="preserve"> {{field-on:Bible}}</w:t>
      </w:r>
      <w:r>
        <w:t xml:space="preserve">It was therefore necessary that the patterns</w:t>
      </w:r>
      <w:r>
        <w:rPr>
          <w:rStyle w:val="FootnoteReference"/>
        </w:rPr>
        <w:footnoteReference w:id="16640"/>
      </w:r>
      <w:r>
        <w:t xml:space="preserve"> of things in the heavens should be purified with these; but the heavenly</w:t>
      </w:r>
      <w:r>
        <w:rPr>
          <w:rStyle w:val="FootnoteReference"/>
        </w:rPr>
        <w:footnoteReference w:id="16641"/>
      </w:r>
      <w:r>
        <w:t xml:space="preserve"> things themselves with better sacrifices than these.</w:t>
      </w:r>
      <w:r>
        <w:t xml:space="preserve">{{field-off:Bible}}</w:t>
      </w:r>
    </w:p>
    <w:p>
      <w:r>
        <w:rPr>
          <w:sz w:val="18"/>
          <w:color w:val="777777"/>
        </w:rPr>
        <w:t xml:space="preserve">[[@Bible:Hebrews 9:24]] </w:t>
      </w:r>
      <w:r>
        <w:rPr>
          <w:b/>
        </w:rPr>
        <w:t xml:space="preserve">24 </w:t>
      </w:r>
      <w:r>
        <w:t xml:space="preserve"> {{field-on:Bible}}</w:t>
      </w:r>
      <w:r>
        <w:t xml:space="preserve">For Christ is not entered into the holy</w:t>
      </w:r>
      <w:r>
        <w:rPr>
          <w:rStyle w:val="FootnoteReference"/>
        </w:rPr>
        <w:footnoteReference w:id="16642"/>
      </w:r>
      <w:r>
        <w:t xml:space="preserve"> places made with hands, which are the figures</w:t>
      </w:r>
      <w:r>
        <w:rPr>
          <w:rStyle w:val="FootnoteReference"/>
        </w:rPr>
        <w:footnoteReference w:id="16643"/>
      </w:r>
      <w:r>
        <w:t xml:space="preserve"> of the true; but into heaven itself, now to appear</w:t>
      </w:r>
      <w:r>
        <w:rPr>
          <w:rStyle w:val="FootnoteReference"/>
        </w:rPr>
        <w:footnoteReference w:id="16644"/>
      </w:r>
      <w:r>
        <w:t xml:space="preserve"> in the presence of God for us:</w:t>
      </w:r>
      <w:r>
        <w:rPr>
          <w:rStyle w:val="FootnoteReference"/>
        </w:rPr>
        <w:footnoteReference w:id="16645"/>
      </w:r>
      <w:r>
        <w:t xml:space="preserve">{{field-off:Bible}}</w:t>
      </w:r>
    </w:p>
    <w:p>
      <w:r>
        <w:rPr>
          <w:sz w:val="18"/>
          <w:color w:val="777777"/>
        </w:rPr>
        <w:t xml:space="preserve">[[@Bible:Hebrews 9:25]] </w:t>
      </w:r>
      <w:r>
        <w:rPr>
          <w:b/>
        </w:rPr>
        <w:t xml:space="preserve">25 </w:t>
      </w:r>
      <w:r>
        <w:t xml:space="preserve"> {{field-on:Bible}}</w:t>
      </w:r>
      <w:r>
        <w:t xml:space="preserve">Nor yet that he should offer</w:t>
      </w:r>
      <w:r>
        <w:rPr>
          <w:rStyle w:val="FootnoteReference"/>
        </w:rPr>
        <w:footnoteReference w:id="16646"/>
      </w:r>
      <w:r>
        <w:t xml:space="preserve"> himself often, as the high priest enters into the holy place every year with blood of others;</w:t>
      </w:r>
      <w:r>
        <w:rPr>
          <w:rStyle w:val="FootnoteReference"/>
        </w:rPr>
        <w:footnoteReference w:id="16647"/>
      </w:r>
      <w:r>
        <w:t xml:space="preserve">{{field-off:Bible}}</w:t>
      </w:r>
    </w:p>
    <w:p>
      <w:r>
        <w:rPr>
          <w:sz w:val="18"/>
          <w:color w:val="777777"/>
        </w:rPr>
        <w:t xml:space="preserve">[[@Bible:Hebrews 9:26]] </w:t>
      </w:r>
      <w:r>
        <w:rPr>
          <w:b/>
        </w:rPr>
        <w:t xml:space="preserve">26 </w:t>
      </w:r>
      <w:r>
        <w:t xml:space="preserve"> {{field-on:Bible}}</w:t>
      </w:r>
      <w:r>
        <w:t xml:space="preserve">For then must he often have suffered since the foundation</w:t>
      </w:r>
      <w:r>
        <w:rPr>
          <w:rStyle w:val="FootnoteReference"/>
        </w:rPr>
        <w:footnoteReference w:id="16648"/>
      </w:r>
      <w:r>
        <w:t xml:space="preserve"> of the world: but now once in the completion of the age has he appeared</w:t>
      </w:r>
      <w:r>
        <w:rPr>
          <w:rStyle w:val="FootnoteReference"/>
        </w:rPr>
        <w:footnoteReference w:id="16649"/>
      </w:r>
      <w:r>
        <w:t xml:space="preserve"> to put away sin by the sacrifice</w:t>
      </w:r>
      <w:r>
        <w:rPr>
          <w:rStyle w:val="FootnoteReference"/>
        </w:rPr>
        <w:footnoteReference w:id="16650"/>
      </w:r>
      <w:r>
        <w:t xml:space="preserve"> of himself.</w:t>
      </w:r>
      <w:r>
        <w:rPr>
          <w:rStyle w:val="FootnoteReference"/>
        </w:rPr>
        <w:footnoteReference w:id="16651"/>
      </w:r>
      <w:r>
        <w:t xml:space="preserve">{{field-off:Bible}}</w:t>
      </w:r>
    </w:p>
    <w:p>
      <w:r>
        <w:rPr>
          <w:sz w:val="18"/>
          <w:color w:val="777777"/>
        </w:rPr>
        <w:t xml:space="preserve">[[@Bible:Hebrews 9:27]] </w:t>
      </w:r>
      <w:r>
        <w:rPr>
          <w:b/>
        </w:rPr>
        <w:t xml:space="preserve">27 </w:t>
      </w:r>
      <w:r>
        <w:t xml:space="preserve"> {{field-on:Bible}}</w:t>
      </w:r>
      <w:r>
        <w:t xml:space="preserve">And as it is appointed to men once to die, but after this the judgment:</w:t>
      </w:r>
      <w:r>
        <w:rPr>
          <w:rStyle w:val="FootnoteReference"/>
        </w:rPr>
        <w:footnoteReference w:id="16652"/>
      </w:r>
      <w:r>
        <w:rPr>
          <w:rStyle w:val="FootnoteReference"/>
        </w:rPr>
        <w:footnoteReference w:id="16653"/>
      </w:r>
      <w:r>
        <w:t xml:space="preserve">{{field-off:Bible}}</w:t>
      </w:r>
    </w:p>
    <w:p>
      <w:r>
        <w:rPr>
          <w:sz w:val="18"/>
          <w:color w:val="777777"/>
        </w:rPr>
        <w:t xml:space="preserve">[[@Bible:Hebrews 9:28]] </w:t>
      </w:r>
      <w:r>
        <w:rPr>
          <w:b/>
        </w:rPr>
        <w:t xml:space="preserve">28 </w:t>
      </w:r>
      <w:r>
        <w:t xml:space="preserve"> {{field-on:Bible}}</w:t>
      </w:r>
      <w:r>
        <w:t xml:space="preserve">So Christ was once offered to bear</w:t>
      </w:r>
      <w:r>
        <w:rPr>
          <w:rStyle w:val="FootnoteReference"/>
        </w:rPr>
        <w:footnoteReference w:id="16654"/>
      </w:r>
      <w:r>
        <w:t xml:space="preserve"> the sins of many; and to those who look for him shall he appear</w:t>
      </w:r>
      <w:r>
        <w:rPr>
          <w:rStyle w:val="FootnoteReference"/>
        </w:rPr>
        <w:footnoteReference w:id="16655"/>
      </w:r>
      <w:r>
        <w:t xml:space="preserve"> the second time without sin to salvation.</w:t>
      </w:r>
      <w:r>
        <w:rPr>
          <w:rStyle w:val="FootnoteReference"/>
        </w:rPr>
        <w:footnoteReference w:id="16656"/>
      </w:r>
      <w:r>
        <w:rPr>
          <w:rStyle w:val="FootnoteReference"/>
        </w:rPr>
        <w:footnoteReference w:id="16657"/>
      </w:r>
      <w:r>
        <w:rPr>
          <w:rStyle w:val="FootnoteReference"/>
        </w:rPr>
        <w:footnoteReference w:id="1665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[[@Bible:Hebrews 10:1]] </w:t>
      </w:r>
      <w:r>
        <w:rPr>
          <w:b/>
        </w:rPr>
        <w:t xml:space="preserve">1 </w:t>
      </w:r>
      <w:r>
        <w:t xml:space="preserve"> {{field-on:Bible}}</w:t>
      </w:r>
      <w:r>
        <w:t xml:space="preserve">For the law having a shadow of good things to come, and not the very image of the things, can never with those sacrifices which they offered year by year continually make the comers to this perfect</w:t>
      </w:r>
      <w:r>
        <w:rPr>
          <w:rStyle w:val="FootnoteReference"/>
        </w:rPr>
        <w:footnoteReference w:id="16659"/>
      </w:r>
      <w:r>
        <w:t xml:space="preserve">.</w:t>
      </w:r>
      <w:r>
        <w:t xml:space="preserve">{{field-off:Bible}}</w:t>
      </w:r>
    </w:p>
    <w:p>
      <w:r>
        <w:rPr>
          <w:sz w:val="18"/>
          <w:color w:val="777777"/>
        </w:rPr>
        <w:t xml:space="preserve">[[@Bible:Hebrews 10:2]] </w:t>
      </w:r>
      <w:r>
        <w:rPr>
          <w:b/>
        </w:rPr>
        <w:t xml:space="preserve">2 </w:t>
      </w:r>
      <w:r>
        <w:t xml:space="preserve"> {{field-on:Bible}}</w:t>
      </w:r>
      <w:r>
        <w:t xml:space="preserve">For then would they not have ceased to be offered? because the worshippers once</w:t>
      </w:r>
      <w:r>
        <w:rPr>
          <w:rStyle w:val="FootnoteReference"/>
        </w:rPr>
        <w:footnoteReference w:id="16660"/>
      </w:r>
      <w:r>
        <w:t xml:space="preserve"> purged should have had no more conscience of sins.</w:t>
      </w:r>
      <w:r>
        <w:t xml:space="preserve">{{field-off:Bible}}</w:t>
      </w:r>
    </w:p>
    <w:p>
      <w:r>
        <w:rPr>
          <w:sz w:val="18"/>
          <w:color w:val="777777"/>
        </w:rPr>
        <w:t xml:space="preserve">[[@Bible:Hebrews 10:3]] </w:t>
      </w:r>
      <w:r>
        <w:rPr>
          <w:b/>
        </w:rPr>
        <w:t xml:space="preserve">3 </w:t>
      </w:r>
      <w:r>
        <w:t xml:space="preserve"> {{field-on:Bible}}</w:t>
      </w:r>
      <w:r>
        <w:t xml:space="preserve">But in those sacrifices there is a remembrance</w:t>
      </w:r>
      <w:r>
        <w:rPr>
          <w:rStyle w:val="FootnoteReference"/>
        </w:rPr>
        <w:footnoteReference w:id="16661"/>
      </w:r>
      <w:r>
        <w:t xml:space="preserve"> again made of sins every year.</w:t>
      </w:r>
      <w:r>
        <w:t xml:space="preserve">{{field-off:Bible}}</w:t>
      </w:r>
    </w:p>
    <w:p>
      <w:r>
        <w:rPr>
          <w:sz w:val="18"/>
          <w:color w:val="777777"/>
        </w:rPr>
        <w:t xml:space="preserve">[[@Bible:Hebrews 10:4]] </w:t>
      </w:r>
      <w:r>
        <w:rPr>
          <w:b/>
        </w:rPr>
        <w:t xml:space="preserve">4 </w:t>
      </w:r>
      <w:r>
        <w:t xml:space="preserve"> {{field-on:Bible}}</w:t>
      </w:r>
      <w:r>
        <w:t xml:space="preserve">For it is not possible that the blood of bulls and of goats should take</w:t>
      </w:r>
      <w:r>
        <w:rPr>
          <w:rStyle w:val="FootnoteReference"/>
        </w:rPr>
        <w:footnoteReference w:id="16662"/>
      </w:r>
      <w:r>
        <w:t xml:space="preserve"> away sins.</w:t>
      </w:r>
      <w:r>
        <w:rPr>
          <w:rStyle w:val="FootnoteReference"/>
        </w:rPr>
        <w:footnoteReference w:id="16663"/>
      </w:r>
      <w:r>
        <w:t xml:space="preserve">{{field-off:Bible}}</w:t>
      </w:r>
    </w:p>
    <w:p>
      <w:r>
        <w:rPr>
          <w:sz w:val="18"/>
          <w:color w:val="777777"/>
        </w:rPr>
        <w:t xml:space="preserve">[[@Bible:Hebrews 10:5]] </w:t>
      </w:r>
      <w:r>
        <w:rPr>
          <w:b/>
        </w:rPr>
        <w:t xml:space="preserve">5 </w:t>
      </w:r>
      <w:r>
        <w:t xml:space="preserve"> {{field-on:Bible}}</w:t>
      </w:r>
      <w:r>
        <w:t xml:space="preserve">Therefore when he comes into the world, he says, Sacrifice</w:t>
      </w:r>
      <w:r>
        <w:rPr>
          <w:rStyle w:val="FootnoteReference"/>
        </w:rPr>
        <w:footnoteReference w:id="16664"/>
      </w:r>
      <w:r>
        <w:t xml:space="preserve"> and offering you would not, but a body have you prepared me:</w:t>
      </w:r>
      <w:r>
        <w:rPr>
          <w:rStyle w:val="FootnoteReference"/>
        </w:rPr>
        <w:footnoteReference w:id="16665"/>
      </w:r>
      <w:r>
        <w:t xml:space="preserve">{{field-off:Bible}}</w:t>
      </w:r>
    </w:p>
    <w:p>
      <w:r>
        <w:rPr>
          <w:sz w:val="18"/>
          <w:color w:val="777777"/>
        </w:rPr>
        <w:t xml:space="preserve">[[@Bible:Hebrews 10:6]] </w:t>
      </w:r>
      <w:r>
        <w:rPr>
          <w:b/>
        </w:rPr>
        <w:t xml:space="preserve">6 </w:t>
      </w:r>
      <w:r>
        <w:t xml:space="preserve"> {{field-on:Bible}}</w:t>
      </w:r>
      <w:r>
        <w:t xml:space="preserve">In burnt</w:t>
      </w:r>
      <w:r>
        <w:rPr>
          <w:rStyle w:val="FootnoteReference"/>
        </w:rPr>
        <w:footnoteReference w:id="16666"/>
      </w:r>
      <w:r>
        <w:t xml:space="preserve"> offerings and sacrifices for sin you have had no pleasure.</w:t>
      </w:r>
      <w:r>
        <w:rPr>
          <w:rStyle w:val="FootnoteReference"/>
        </w:rPr>
        <w:footnoteReference w:id="16667"/>
      </w:r>
      <w:r>
        <w:t xml:space="preserve">{{field-off:Bible}}</w:t>
      </w:r>
    </w:p>
    <w:p>
      <w:r>
        <w:rPr>
          <w:sz w:val="18"/>
          <w:color w:val="777777"/>
        </w:rPr>
        <w:t xml:space="preserve">[[@Bible:Hebrews 10:7]] </w:t>
      </w:r>
      <w:r>
        <w:rPr>
          <w:b/>
        </w:rPr>
        <w:t xml:space="preserve">7 </w:t>
      </w:r>
      <w:r>
        <w:t xml:space="preserve"> {{field-on:Bible}}</w:t>
      </w:r>
      <w:r>
        <w:t xml:space="preserve">Then said I, Look, I come (in the volume of the book it is written of me,) to do your will, O God</w:t>
      </w:r>
      <w:r>
        <w:rPr>
          <w:rStyle w:val="FootnoteReference"/>
        </w:rPr>
        <w:footnoteReference w:id="16668"/>
      </w:r>
      <w:r>
        <w:t xml:space="preserve">.</w:t>
      </w:r>
      <w:r>
        <w:rPr>
          <w:rStyle w:val="FootnoteReference"/>
        </w:rPr>
        <w:footnoteReference w:id="16669"/>
      </w:r>
      <w:r>
        <w:rPr>
          <w:rStyle w:val="FootnoteReference"/>
        </w:rPr>
        <w:footnoteReference w:id="16670"/>
      </w:r>
      <w:r>
        <w:rPr>
          <w:rStyle w:val="FootnoteReference"/>
        </w:rPr>
        <w:footnoteReference w:id="16671"/>
      </w:r>
      <w:r>
        <w:rPr>
          <w:rStyle w:val="FootnoteReference"/>
        </w:rPr>
        <w:footnoteReference w:id="16672"/>
      </w:r>
      <w:r>
        <w:t xml:space="preserve">{{field-off:Bible}}</w:t>
      </w:r>
    </w:p>
    <w:p>
      <w:r>
        <w:rPr>
          <w:sz w:val="18"/>
          <w:color w:val="777777"/>
        </w:rPr>
        <w:t xml:space="preserve">[[@Bible:Hebrews 10:8]] </w:t>
      </w:r>
      <w:r>
        <w:rPr>
          <w:b/>
        </w:rPr>
        <w:t xml:space="preserve">8 </w:t>
      </w:r>
      <w:r>
        <w:t xml:space="preserve"> {{field-on:Bible}}</w:t>
      </w:r>
      <w:r>
        <w:t xml:space="preserve">Above when he said, Sacrifice and offering and burnt offerings and offering for sin you would not, neither had pleasure in it; which are offered by the law;</w:t>
      </w:r>
      <w:r>
        <w:rPr>
          <w:rStyle w:val="FootnoteReference"/>
        </w:rPr>
        <w:footnoteReference w:id="16673"/>
      </w:r>
      <w:r>
        <w:t xml:space="preserve">{{field-off:Bible}}</w:t>
      </w:r>
    </w:p>
    <w:p>
      <w:r>
        <w:rPr>
          <w:sz w:val="18"/>
          <w:color w:val="777777"/>
        </w:rPr>
        <w:t xml:space="preserve">[[@Bible:Hebrews 10:9]] </w:t>
      </w:r>
      <w:r>
        <w:rPr>
          <w:b/>
        </w:rPr>
        <w:t xml:space="preserve">9 </w:t>
      </w:r>
      <w:r>
        <w:t xml:space="preserve"> {{field-on:Bible}}</w:t>
      </w:r>
      <w:r>
        <w:t xml:space="preserve">Then said he, Look, I come to do your will, O God. He takes away the first, that he may establish the second.</w:t>
      </w:r>
      <w:r>
        <w:rPr>
          <w:rStyle w:val="FootnoteReference"/>
        </w:rPr>
        <w:footnoteReference w:id="16674"/>
      </w:r>
      <w:r>
        <w:rPr>
          <w:rStyle w:val="FootnoteReference"/>
        </w:rPr>
        <w:footnoteReference w:id="16675"/>
      </w:r>
      <w:r>
        <w:t xml:space="preserve">{{field-off:Bible}}</w:t>
      </w:r>
    </w:p>
    <w:p>
      <w:r>
        <w:rPr>
          <w:sz w:val="18"/>
          <w:color w:val="777777"/>
        </w:rPr>
        <w:t xml:space="preserve">[[@Bible:Hebrews 10:10]] </w:t>
      </w:r>
      <w:r>
        <w:rPr>
          <w:b/>
        </w:rPr>
        <w:t xml:space="preserve">10 </w:t>
      </w:r>
      <w:r>
        <w:t xml:space="preserve"> {{field-on:Bible}}</w:t>
      </w:r>
      <w:r>
        <w:t xml:space="preserve">By the which will we are sanctified through the offering</w:t>
      </w:r>
      <w:r>
        <w:rPr>
          <w:rStyle w:val="FootnoteReference"/>
        </w:rPr>
        <w:footnoteReference w:id="16676"/>
      </w:r>
      <w:r>
        <w:t xml:space="preserve"> of the body of Jesus</w:t>
      </w:r>
      <w:r>
        <w:rPr>
          <w:rStyle w:val="FootnoteReference"/>
        </w:rPr>
        <w:footnoteReference w:id="16677"/>
      </w:r>
      <w:r>
        <w:t xml:space="preserve"> Christ</w:t>
      </w:r>
      <w:r>
        <w:rPr>
          <w:rStyle w:val="FootnoteReference"/>
        </w:rPr>
        <w:footnoteReference w:id="16678"/>
      </w:r>
      <w:r>
        <w:t xml:space="preserve"> once for all.</w:t>
      </w:r>
      <w:r>
        <w:rPr>
          <w:rStyle w:val="FootnoteReference"/>
        </w:rPr>
        <w:footnoteReference w:id="16679"/>
      </w:r>
      <w:r>
        <w:rPr>
          <w:rStyle w:val="FootnoteReference"/>
        </w:rPr>
        <w:footnoteReference w:id="16680"/>
      </w:r>
      <w:r>
        <w:t xml:space="preserve">{{field-off:Bible}}</w:t>
      </w:r>
    </w:p>
    <w:p>
      <w:r>
        <w:rPr>
          <w:sz w:val="18"/>
          <w:color w:val="777777"/>
        </w:rPr>
        <w:t xml:space="preserve">[[@Bible:Hebrews 10:11]] </w:t>
      </w:r>
      <w:r>
        <w:rPr>
          <w:b/>
        </w:rPr>
        <w:t xml:space="preserve">11 </w:t>
      </w:r>
      <w:r>
        <w:t xml:space="preserve"> {{field-on:Bible}}</w:t>
      </w:r>
      <w:r>
        <w:t xml:space="preserve">And every priest stands daily</w:t>
      </w:r>
      <w:r>
        <w:rPr>
          <w:rStyle w:val="FootnoteReference"/>
        </w:rPr>
        <w:footnoteReference w:id="16681"/>
      </w:r>
      <w:r>
        <w:t xml:space="preserve"> ministering and offering oftentimes the same sacrifices, which can never take away sins:</w:t>
      </w:r>
      <w:r>
        <w:t xml:space="preserve">{{field-off:Bible}}</w:t>
      </w:r>
    </w:p>
    <w:p>
      <w:r>
        <w:rPr>
          <w:sz w:val="18"/>
          <w:color w:val="777777"/>
        </w:rPr>
        <w:t xml:space="preserve">[[@Bible:Hebrews 10:12]] </w:t>
      </w:r>
      <w:r>
        <w:rPr>
          <w:b/>
        </w:rPr>
        <w:t xml:space="preserve">12 </w:t>
      </w:r>
      <w:r>
        <w:t xml:space="preserve"> {{field-on:Bible}}</w:t>
      </w:r>
      <w:r>
        <w:t xml:space="preserve">But this man, after he had offered one sacrifice for sins forever, sat down on the right hand of God;</w:t>
      </w:r>
      <w:r>
        <w:rPr>
          <w:rStyle w:val="FootnoteReference"/>
        </w:rPr>
        <w:footnoteReference w:id="16682"/>
      </w:r>
      <w:r>
        <w:t xml:space="preserve">{{field-off:Bible}}</w:t>
      </w:r>
    </w:p>
    <w:p>
      <w:r>
        <w:rPr>
          <w:sz w:val="18"/>
          <w:color w:val="777777"/>
        </w:rPr>
        <w:t xml:space="preserve">[[@Bible:Hebrews 10:13]] </w:t>
      </w:r>
      <w:r>
        <w:rPr>
          <w:b/>
        </w:rPr>
        <w:t xml:space="preserve">13 </w:t>
      </w:r>
      <w:r>
        <w:t xml:space="preserve"> {{field-on:Bible}}</w:t>
      </w:r>
      <w:r>
        <w:t xml:space="preserve">From now on expecting till his enemies be made his footstool.</w:t>
      </w:r>
      <w:r>
        <w:rPr>
          <w:rStyle w:val="FootnoteReference"/>
        </w:rPr>
        <w:footnoteReference w:id="16683"/>
      </w:r>
      <w:r>
        <w:t xml:space="preserve">{{field-off:Bible}}</w:t>
      </w:r>
    </w:p>
    <w:p>
      <w:r>
        <w:rPr>
          <w:sz w:val="18"/>
          <w:color w:val="777777"/>
        </w:rPr>
        <w:t xml:space="preserve">[[@Bible:Hebrews 10:14]] </w:t>
      </w:r>
      <w:r>
        <w:rPr>
          <w:b/>
        </w:rPr>
        <w:t xml:space="preserve">14 </w:t>
      </w:r>
      <w:r>
        <w:t xml:space="preserve"> {{field-on:Bible}}</w:t>
      </w:r>
      <w:r>
        <w:t xml:space="preserve">For by one offering he has perfected forever those who are sanctified.</w:t>
      </w:r>
      <w:r>
        <w:rPr>
          <w:rStyle w:val="FootnoteReference"/>
        </w:rPr>
        <w:footnoteReference w:id="16684"/>
      </w:r>
      <w:r>
        <w:rPr>
          <w:rStyle w:val="FootnoteReference"/>
        </w:rPr>
        <w:footnoteReference w:id="16685"/>
      </w:r>
      <w:r>
        <w:t xml:space="preserve">{{field-off:Bible}}</w:t>
      </w:r>
    </w:p>
    <w:p>
      <w:r>
        <w:rPr>
          <w:sz w:val="18"/>
          <w:color w:val="777777"/>
        </w:rPr>
        <w:t xml:space="preserve">[[@Bible:Hebrews 10:15]] </w:t>
      </w:r>
      <w:r>
        <w:rPr>
          <w:b/>
        </w:rPr>
        <w:t xml:space="preserve">15 </w:t>
      </w:r>
      <w:r>
        <w:t xml:space="preserve"> {{field-on:Bible}}</w:t>
      </w:r>
      <w:r>
        <w:t xml:space="preserve">of which the Holy Spirit also is a witness to us: for after that he had said before,</w:t>
      </w:r>
      <w:r>
        <w:rPr>
          <w:rStyle w:val="FootnoteReference"/>
        </w:rPr>
        <w:footnoteReference w:id="16686"/>
      </w:r>
      <w:r>
        <w:t xml:space="preserve">{{field-off:Bible}}</w:t>
      </w:r>
    </w:p>
    <w:p>
      <w:r>
        <w:rPr>
          <w:sz w:val="18"/>
          <w:color w:val="777777"/>
        </w:rPr>
        <w:t xml:space="preserve">[[@Bible:Hebrews 10:16]] </w:t>
      </w:r>
      <w:r>
        <w:rPr>
          <w:b/>
        </w:rPr>
        <w:t xml:space="preserve">16 </w:t>
      </w:r>
      <w:r>
        <w:t xml:space="preserve"> {{field-on:Bible}}</w:t>
      </w:r>
      <w:r>
        <w:t xml:space="preserve">This is the covenant that I will make with them after those days, says the Lord, I will put my laws into their hearts, and in their minds will I write them;</w:t>
      </w:r>
      <w:r>
        <w:rPr>
          <w:rStyle w:val="FootnoteReference"/>
        </w:rPr>
        <w:footnoteReference w:id="16687"/>
      </w:r>
      <w:r>
        <w:t xml:space="preserve">{{field-off:Bible}}</w:t>
      </w:r>
    </w:p>
    <w:p>
      <w:r>
        <w:rPr>
          <w:sz w:val="18"/>
          <w:color w:val="777777"/>
        </w:rPr>
        <w:t xml:space="preserve">[[@Bible:Hebrews 10:17]] </w:t>
      </w:r>
      <w:r>
        <w:rPr>
          <w:b/>
        </w:rPr>
        <w:t xml:space="preserve">17 </w:t>
      </w:r>
      <w:r>
        <w:t xml:space="preserve"> {{field-on:Bible}}</w:t>
      </w:r>
      <w:r>
        <w:t xml:space="preserve">And their sins and iniquities will I remember no more.</w:t>
      </w:r>
      <w:r>
        <w:rPr>
          <w:rStyle w:val="FootnoteReference"/>
        </w:rPr>
        <w:footnoteReference w:id="16688"/>
      </w:r>
      <w:r>
        <w:t xml:space="preserve">{{field-off:Bible}}</w:t>
      </w:r>
    </w:p>
    <w:p>
      <w:r>
        <w:rPr>
          <w:sz w:val="18"/>
          <w:color w:val="777777"/>
        </w:rPr>
        <w:t xml:space="preserve">[[@Bible:Hebrews 10:18]] </w:t>
      </w:r>
      <w:r>
        <w:rPr>
          <w:b/>
        </w:rPr>
        <w:t xml:space="preserve">18 </w:t>
      </w:r>
      <w:r>
        <w:t xml:space="preserve"> {{field-on:Bible}}</w:t>
      </w:r>
      <w:r>
        <w:t xml:space="preserve">Now where forgiveness of these is, there is no more offering for sin.</w:t>
      </w:r>
      <w:r>
        <w:rPr>
          <w:rStyle w:val="FootnoteReference"/>
        </w:rPr>
        <w:footnoteReference w:id="16689"/>
      </w:r>
      <w:r>
        <w:t xml:space="preserve">{{field-off:Bible}}</w:t>
      </w:r>
    </w:p>
    <w:p>
      <w:r>
        <w:rPr>
          <w:sz w:val="18"/>
          <w:color w:val="777777"/>
        </w:rPr>
        <w:t xml:space="preserve">[[@Bible:Hebrews 10:19]] </w:t>
      </w:r>
      <w:r>
        <w:rPr>
          <w:b/>
        </w:rPr>
        <w:t xml:space="preserve">19 </w:t>
      </w:r>
      <w:r>
        <w:t xml:space="preserve"> {{field-on:Bible}}</w:t>
      </w:r>
      <w:r>
        <w:t xml:space="preserve">Having therefore, brothers, boldness to enter</w:t>
      </w:r>
      <w:r>
        <w:rPr>
          <w:rStyle w:val="FootnoteReference"/>
        </w:rPr>
        <w:footnoteReference w:id="16690"/>
      </w:r>
      <w:r>
        <w:t xml:space="preserve"> into the holiest by the blood of Jesus,</w:t>
      </w:r>
      <w:r>
        <w:t xml:space="preserve">{{field-off:Bible}}</w:t>
      </w:r>
    </w:p>
    <w:p>
      <w:r>
        <w:rPr>
          <w:sz w:val="18"/>
          <w:color w:val="777777"/>
        </w:rPr>
        <w:t xml:space="preserve">[[@Bible:Hebrews 10:20]] </w:t>
      </w:r>
      <w:r>
        <w:rPr>
          <w:b/>
        </w:rPr>
        <w:t xml:space="preserve">20 </w:t>
      </w:r>
      <w:r>
        <w:t xml:space="preserve"> {{field-on:Bible}}</w:t>
      </w:r>
      <w:r>
        <w:t xml:space="preserve">By a new</w:t>
      </w:r>
      <w:r>
        <w:rPr>
          <w:rStyle w:val="FootnoteReference"/>
        </w:rPr>
        <w:footnoteReference w:id="16691"/>
      </w:r>
      <w:r>
        <w:t xml:space="preserve"> and living way, which he has consecrated for us, through the veil, that is to say, his flesh;</w:t>
      </w:r>
      <w:r>
        <w:rPr>
          <w:rStyle w:val="FootnoteReference"/>
        </w:rPr>
        <w:footnoteReference w:id="16692"/>
      </w:r>
      <w:r>
        <w:t xml:space="preserve">{{field-off:Bible}}</w:t>
      </w:r>
    </w:p>
    <w:p>
      <w:r>
        <w:rPr>
          <w:sz w:val="18"/>
          <w:color w:val="777777"/>
        </w:rPr>
        <w:t xml:space="preserve">[[@Bible:Hebrews 10:21]] </w:t>
      </w:r>
      <w:r>
        <w:rPr>
          <w:b/>
        </w:rPr>
        <w:t xml:space="preserve">21 </w:t>
      </w:r>
      <w:r>
        <w:t xml:space="preserve"> {{field-on:Bible}}</w:t>
      </w:r>
      <w:r>
        <w:t xml:space="preserve">And having a high priest over the house</w:t>
      </w:r>
      <w:r>
        <w:rPr>
          <w:rStyle w:val="FootnoteReference"/>
        </w:rPr>
        <w:footnoteReference w:id="16693"/>
      </w:r>
      <w:r>
        <w:t xml:space="preserve"> of God;</w:t>
      </w:r>
      <w:r>
        <w:rPr>
          <w:rStyle w:val="FootnoteReference"/>
        </w:rPr>
        <w:footnoteReference w:id="16694"/>
      </w:r>
      <w:r>
        <w:t xml:space="preserve">{{field-off:Bible}}</w:t>
      </w:r>
    </w:p>
    <w:p>
      <w:r>
        <w:rPr>
          <w:sz w:val="18"/>
          <w:color w:val="777777"/>
        </w:rPr>
        <w:t xml:space="preserve">[[@Bible:Hebrews 10:22]] </w:t>
      </w:r>
      <w:r>
        <w:rPr>
          <w:b/>
        </w:rPr>
        <w:t xml:space="preserve">22 </w:t>
      </w:r>
      <w:r>
        <w:t xml:space="preserve"> {{field-on:Bible}}</w:t>
      </w:r>
      <w:r>
        <w:t xml:space="preserve">Let us draw</w:t>
      </w:r>
      <w:r>
        <w:rPr>
          <w:rStyle w:val="FootnoteReference"/>
        </w:rPr>
        <w:footnoteReference w:id="16695"/>
      </w:r>
      <w:r>
        <w:t xml:space="preserve"> near with a true</w:t>
      </w:r>
      <w:r>
        <w:rPr>
          <w:rStyle w:val="FootnoteReference"/>
        </w:rPr>
        <w:footnoteReference w:id="16696"/>
      </w:r>
      <w:r>
        <w:t xml:space="preserve"> heart in full</w:t>
      </w:r>
      <w:r>
        <w:rPr>
          <w:rStyle w:val="FootnoteReference"/>
        </w:rPr>
        <w:footnoteReference w:id="16697"/>
      </w:r>
      <w:r>
        <w:t xml:space="preserve"> assurance of faith, having our hearts sprinkled</w:t>
      </w:r>
      <w:r>
        <w:rPr>
          <w:rStyle w:val="FootnoteReference"/>
        </w:rPr>
        <w:footnoteReference w:id="16698"/>
      </w:r>
      <w:r>
        <w:t xml:space="preserve"> from an evil</w:t>
      </w:r>
      <w:r>
        <w:rPr>
          <w:rStyle w:val="FootnoteReference"/>
        </w:rPr>
        <w:footnoteReference w:id="16699"/>
      </w:r>
      <w:r>
        <w:t xml:space="preserve"> conscience, and our bodies</w:t>
      </w:r>
      <w:r>
        <w:rPr>
          <w:rStyle w:val="FootnoteReference"/>
        </w:rPr>
        <w:footnoteReference w:id="16700"/>
      </w:r>
      <w:r>
        <w:t xml:space="preserve"> washed with pure water.</w:t>
      </w:r>
      <w:r>
        <w:t xml:space="preserve">{{field-off:Bible}}</w:t>
      </w:r>
    </w:p>
    <w:p>
      <w:r>
        <w:rPr>
          <w:sz w:val="18"/>
          <w:color w:val="777777"/>
        </w:rPr>
        <w:t xml:space="preserve">[[@Bible:Hebrews 10:23]] </w:t>
      </w:r>
      <w:r>
        <w:rPr>
          <w:b/>
        </w:rPr>
        <w:t xml:space="preserve">23 </w:t>
      </w:r>
      <w:r>
        <w:t xml:space="preserve"> {{field-on:Bible}}</w:t>
      </w:r>
      <w:r>
        <w:t xml:space="preserve">Let us hold</w:t>
      </w:r>
      <w:r>
        <w:rPr>
          <w:rStyle w:val="FootnoteReference"/>
        </w:rPr>
        <w:footnoteReference w:id="16701"/>
      </w:r>
      <w:r>
        <w:t xml:space="preserve"> fast the confession of our faith without wavering</w:t>
      </w:r>
      <w:r>
        <w:rPr>
          <w:rStyle w:val="FootnoteReference"/>
        </w:rPr>
        <w:footnoteReference w:id="16702"/>
      </w:r>
      <w:r>
        <w:t xml:space="preserve">; (for he is faithful that promised;)</w:t>
      </w:r>
      <w:r>
        <w:rPr>
          <w:rStyle w:val="FootnoteReference"/>
        </w:rPr>
        <w:footnoteReference w:id="16703"/>
      </w:r>
      <w:r>
        <w:t xml:space="preserve">{{field-off:Bible}}</w:t>
      </w:r>
    </w:p>
    <w:p>
      <w:r>
        <w:rPr>
          <w:sz w:val="18"/>
          <w:color w:val="777777"/>
        </w:rPr>
        <w:t xml:space="preserve">[[@Bible:Hebrews 10:24]] </w:t>
      </w:r>
      <w:r>
        <w:rPr>
          <w:b/>
        </w:rPr>
        <w:t xml:space="preserve">24 </w:t>
      </w:r>
      <w:r>
        <w:t xml:space="preserve"> {{field-on:Bible}}</w:t>
      </w:r>
      <w:r>
        <w:t xml:space="preserve">And let us consider</w:t>
      </w:r>
      <w:r>
        <w:rPr>
          <w:rStyle w:val="FootnoteReference"/>
        </w:rPr>
        <w:footnoteReference w:id="16704"/>
      </w:r>
      <w:r>
        <w:t xml:space="preserve"> one another to provoke</w:t>
      </w:r>
      <w:r>
        <w:rPr>
          <w:rStyle w:val="FootnoteReference"/>
        </w:rPr>
        <w:footnoteReference w:id="16705"/>
      </w:r>
      <w:r>
        <w:t xml:space="preserve"> to love</w:t>
      </w:r>
      <w:r>
        <w:rPr>
          <w:rStyle w:val="FootnoteReference"/>
        </w:rPr>
        <w:footnoteReference w:id="16706"/>
      </w:r>
      <w:r>
        <w:t xml:space="preserve"> and to good works:</w:t>
      </w:r>
      <w:r>
        <w:t xml:space="preserve">{{field-off:Bible}}</w:t>
      </w:r>
    </w:p>
    <w:p>
      <w:r>
        <w:rPr>
          <w:sz w:val="18"/>
          <w:color w:val="777777"/>
        </w:rPr>
        <w:t xml:space="preserve">[[@Bible:Hebrews 10:25]] </w:t>
      </w:r>
      <w:r>
        <w:rPr>
          <w:b/>
        </w:rPr>
        <w:t xml:space="preserve">25 </w:t>
      </w:r>
      <w:r>
        <w:t xml:space="preserve"> {{field-on:Bible}}</w:t>
      </w:r>
      <w:r>
        <w:t xml:space="preserve">Not forsaking</w:t>
      </w:r>
      <w:r>
        <w:rPr>
          <w:rStyle w:val="FootnoteReference"/>
        </w:rPr>
        <w:footnoteReference w:id="16707"/>
      </w:r>
      <w:r>
        <w:t xml:space="preserve"> the assembling of ourselves together, as the manner of some is; but exhorting one another: and so much the more, as you see the day approaching.</w:t>
      </w:r>
      <w:r>
        <w:rPr>
          <w:rStyle w:val="FootnoteReference"/>
        </w:rPr>
        <w:footnoteReference w:id="16708"/>
      </w:r>
      <w:r>
        <w:rPr>
          <w:rStyle w:val="FootnoteReference"/>
        </w:rPr>
        <w:footnoteReference w:id="16709"/>
      </w:r>
      <w:r>
        <w:t xml:space="preserve">{{field-off:Bible}}</w:t>
      </w:r>
    </w:p>
    <w:p>
      <w:r>
        <w:rPr>
          <w:sz w:val="18"/>
          <w:color w:val="777777"/>
        </w:rPr>
        <w:t xml:space="preserve">[[@Bible:Hebrews 10:26]] </w:t>
      </w:r>
      <w:r>
        <w:rPr>
          <w:b/>
        </w:rPr>
        <w:t xml:space="preserve">26 </w:t>
      </w:r>
      <w:r>
        <w:t xml:space="preserve"> {{field-on:Bible}}</w:t>
      </w:r>
      <w:r>
        <w:t xml:space="preserve">For if we sin willfully after that we have received the knowledge of the truth, there remains no more sacrifice for sins,</w:t>
      </w:r>
      <w:r>
        <w:rPr>
          <w:rStyle w:val="FootnoteReference"/>
        </w:rPr>
        <w:footnoteReference w:id="16710"/>
      </w:r>
      <w:r>
        <w:t xml:space="preserve">{{field-off:Bible}}</w:t>
      </w:r>
    </w:p>
    <w:p>
      <w:r>
        <w:rPr>
          <w:sz w:val="18"/>
          <w:color w:val="777777"/>
        </w:rPr>
        <w:t xml:space="preserve">[[@Bible:Hebrews 10:27]] </w:t>
      </w:r>
      <w:r>
        <w:rPr>
          <w:b/>
        </w:rPr>
        <w:t xml:space="preserve">27 </w:t>
      </w:r>
      <w:r>
        <w:t xml:space="preserve"> {{field-on:Bible}}</w:t>
      </w:r>
      <w:r>
        <w:t xml:space="preserve">But a certain fearful looking for of judgment and fiery</w:t>
      </w:r>
      <w:r>
        <w:rPr>
          <w:rStyle w:val="FootnoteReference"/>
        </w:rPr>
        <w:footnoteReference w:id="16711"/>
      </w:r>
      <w:r>
        <w:t xml:space="preserve"> indignation, which shall devour the adversaries.</w:t>
      </w:r>
      <w:r>
        <w:t xml:space="preserve">{{field-off:Bible}}</w:t>
      </w:r>
    </w:p>
    <w:p>
      <w:r>
        <w:rPr>
          <w:sz w:val="18"/>
          <w:color w:val="777777"/>
        </w:rPr>
        <w:t xml:space="preserve">[[@Bible:Hebrews 10:28]] </w:t>
      </w:r>
      <w:r>
        <w:rPr>
          <w:b/>
        </w:rPr>
        <w:t xml:space="preserve">28 </w:t>
      </w:r>
      <w:r>
        <w:t xml:space="preserve"> {{field-on:Bible}}</w:t>
      </w:r>
      <w:r>
        <w:t xml:space="preserve">the one who despised</w:t>
      </w:r>
      <w:r>
        <w:rPr>
          <w:rStyle w:val="FootnoteReference"/>
        </w:rPr>
        <w:footnoteReference w:id="16712"/>
      </w:r>
      <w:r>
        <w:t xml:space="preserve"> Moses</w:t>
      </w:r>
      <w:r>
        <w:rPr>
          <w:rStyle w:val="FootnoteReference"/>
        </w:rPr>
        <w:footnoteReference w:id="16713"/>
      </w:r>
      <w:r>
        <w:t xml:space="preserve">' law died without mercy under</w:t>
      </w:r>
      <w:r>
        <w:rPr>
          <w:rStyle w:val="FootnoteReference"/>
        </w:rPr>
        <w:footnoteReference w:id="16714"/>
      </w:r>
      <w:r>
        <w:t xml:space="preserve"> two or three witnesses:</w:t>
      </w:r>
      <w:r>
        <w:t xml:space="preserve">{{field-off:Bible}}</w:t>
      </w:r>
    </w:p>
    <w:p>
      <w:r>
        <w:rPr>
          <w:sz w:val="18"/>
          <w:color w:val="777777"/>
        </w:rPr>
        <w:t xml:space="preserve">[[@Bible:Hebrews 10:29]] </w:t>
      </w:r>
      <w:r>
        <w:rPr>
          <w:b/>
        </w:rPr>
        <w:t xml:space="preserve">29 </w:t>
      </w:r>
      <w:r>
        <w:t xml:space="preserve"> {{field-on:Bible}}</w:t>
      </w:r>
      <w:r>
        <w:t xml:space="preserve">Of how much greater punishment, suppose you, shall he be thought worthy, who has trampled under foot the Son of God, and has counted the blood</w:t>
      </w:r>
      <w:r>
        <w:rPr>
          <w:rStyle w:val="FootnoteReference"/>
        </w:rPr>
        <w:footnoteReference w:id="16715"/>
      </w:r>
      <w:r>
        <w:t xml:space="preserve"> of the covenant, with which he was sanctified, an unholy thing, and has done despite to the Spirit</w:t>
      </w:r>
      <w:r>
        <w:rPr>
          <w:rStyle w:val="FootnoteReference"/>
        </w:rPr>
        <w:footnoteReference w:id="16716"/>
      </w:r>
      <w:r>
        <w:t xml:space="preserve"> of grace?</w:t>
      </w:r>
      <w:r>
        <w:rPr>
          <w:rStyle w:val="FootnoteReference"/>
        </w:rPr>
        <w:footnoteReference w:id="16717"/>
      </w:r>
      <w:r>
        <w:rPr>
          <w:rStyle w:val="FootnoteReference"/>
        </w:rPr>
        <w:footnoteReference w:id="16718"/>
      </w:r>
      <w:r>
        <w:rPr>
          <w:rStyle w:val="FootnoteReference"/>
        </w:rPr>
        <w:footnoteReference w:id="16719"/>
      </w:r>
      <w:r>
        <w:rPr>
          <w:rStyle w:val="FootnoteReference"/>
        </w:rPr>
        <w:footnoteReference w:id="16720"/>
      </w:r>
      <w:r>
        <w:t xml:space="preserve">{{field-off:Bible}}</w:t>
      </w:r>
    </w:p>
    <w:p>
      <w:r>
        <w:rPr>
          <w:sz w:val="18"/>
          <w:color w:val="777777"/>
        </w:rPr>
        <w:t xml:space="preserve">[[@Bible:Hebrews 10:30]] </w:t>
      </w:r>
      <w:r>
        <w:rPr>
          <w:b/>
        </w:rPr>
        <w:t xml:space="preserve">30 </w:t>
      </w:r>
      <w:r>
        <w:t xml:space="preserve"> {{field-on:Bible}}</w:t>
      </w:r>
      <w:r>
        <w:t xml:space="preserve">For we know him who has said, Vengeance</w:t>
      </w:r>
      <w:r>
        <w:rPr>
          <w:rStyle w:val="FootnoteReference"/>
        </w:rPr>
        <w:footnoteReference w:id="16721"/>
      </w:r>
      <w:r>
        <w:t xml:space="preserve"> belongs to me, I will recompense, says the Lord. And again, The Lord shall</w:t>
      </w:r>
      <w:r>
        <w:rPr>
          <w:rStyle w:val="FootnoteReference"/>
        </w:rPr>
        <w:footnoteReference w:id="16722"/>
      </w:r>
      <w:r>
        <w:t xml:space="preserve"> judge his people.</w:t>
      </w:r>
      <w:r>
        <w:t xml:space="preserve">{{field-off:Bible}}</w:t>
      </w:r>
    </w:p>
    <w:p>
      <w:r>
        <w:rPr>
          <w:sz w:val="18"/>
          <w:color w:val="777777"/>
        </w:rPr>
        <w:t xml:space="preserve">[[@Bible:Hebrews 10:31]] </w:t>
      </w:r>
      <w:r>
        <w:rPr>
          <w:b/>
        </w:rPr>
        <w:t xml:space="preserve">31 </w:t>
      </w:r>
      <w:r>
        <w:t xml:space="preserve"> {{field-on:Bible}}</w:t>
      </w:r>
      <w:r>
        <w:t xml:space="preserve">It is a fearful</w:t>
      </w:r>
      <w:r>
        <w:rPr>
          <w:rStyle w:val="FootnoteReference"/>
        </w:rPr>
        <w:footnoteReference w:id="16723"/>
      </w:r>
      <w:r>
        <w:t xml:space="preserve"> thing to fall</w:t>
      </w:r>
      <w:r>
        <w:rPr>
          <w:rStyle w:val="FootnoteReference"/>
        </w:rPr>
        <w:footnoteReference w:id="16724"/>
      </w:r>
      <w:r>
        <w:t xml:space="preserve"> into the hands of the living God.</w:t>
      </w:r>
      <w:r>
        <w:t xml:space="preserve">{{field-off:Bible}}</w:t>
      </w:r>
    </w:p>
    <w:p>
      <w:r>
        <w:rPr>
          <w:sz w:val="18"/>
          <w:color w:val="777777"/>
        </w:rPr>
        <w:t xml:space="preserve">[[@Bible:Hebrews 10:32]] </w:t>
      </w:r>
      <w:r>
        <w:rPr>
          <w:b/>
        </w:rPr>
        <w:t xml:space="preserve">32 </w:t>
      </w:r>
      <w:r>
        <w:t xml:space="preserve"> {{field-on:Bible}}</w:t>
      </w:r>
      <w:r>
        <w:t xml:space="preserve">But call</w:t>
      </w:r>
      <w:r>
        <w:rPr>
          <w:rStyle w:val="FootnoteReference"/>
        </w:rPr>
        <w:footnoteReference w:id="16725"/>
      </w:r>
      <w:r>
        <w:t xml:space="preserve"> to remembrance the former days, in which, after you were illuminated, you endured a great fight of afflictions;</w:t>
      </w:r>
      <w:r>
        <w:rPr>
          <w:rStyle w:val="FootnoteReference"/>
        </w:rPr>
        <w:footnoteReference w:id="16726"/>
      </w:r>
      <w:r>
        <w:t xml:space="preserve">{{field-off:Bible}}</w:t>
      </w:r>
    </w:p>
    <w:p>
      <w:r>
        <w:rPr>
          <w:sz w:val="18"/>
          <w:color w:val="777777"/>
        </w:rPr>
        <w:t xml:space="preserve">[[@Bible:Hebrews 10:33]] </w:t>
      </w:r>
      <w:r>
        <w:rPr>
          <w:b/>
        </w:rPr>
        <w:t xml:space="preserve">33 </w:t>
      </w:r>
      <w:r>
        <w:t xml:space="preserve"> {{field-on:Bible}}</w:t>
      </w:r>
      <w:r>
        <w:t xml:space="preserve">Partly, while you were made</w:t>
      </w:r>
      <w:r>
        <w:rPr>
          <w:rStyle w:val="FootnoteReference"/>
        </w:rPr>
        <w:footnoteReference w:id="16727"/>
      </w:r>
      <w:r>
        <w:t xml:space="preserve"> a spectacle both by reproaches</w:t>
      </w:r>
      <w:r>
        <w:rPr>
          <w:rStyle w:val="FootnoteReference"/>
        </w:rPr>
        <w:footnoteReference w:id="16728"/>
      </w:r>
      <w:r>
        <w:t xml:space="preserve"> and afflictions; and partly, while you became companions of those who were treated this way.</w:t>
      </w:r>
      <w:r>
        <w:rPr>
          <w:rStyle w:val="FootnoteReference"/>
        </w:rPr>
        <w:footnoteReference w:id="16729"/>
      </w:r>
      <w:r>
        <w:t xml:space="preserve">{{field-off:Bible}}</w:t>
      </w:r>
    </w:p>
    <w:p>
      <w:r>
        <w:rPr>
          <w:sz w:val="18"/>
          <w:color w:val="777777"/>
        </w:rPr>
        <w:t xml:space="preserve">[[@Bible:Hebrews 10:34]] </w:t>
      </w:r>
      <w:r>
        <w:rPr>
          <w:b/>
        </w:rPr>
        <w:t xml:space="preserve">34 </w:t>
      </w:r>
      <w:r>
        <w:t xml:space="preserve"> {{field-on:Bible}}</w:t>
      </w:r>
      <w:r>
        <w:t xml:space="preserve">For you had compassion of me in my</w:t>
      </w:r>
      <w:r>
        <w:rPr>
          <w:rStyle w:val="FootnoteReference"/>
        </w:rPr>
        <w:footnoteReference w:id="16730"/>
      </w:r>
      <w:r>
        <w:t xml:space="preserve"> bonds, and took</w:t>
      </w:r>
      <w:r>
        <w:rPr>
          <w:rStyle w:val="FootnoteReference"/>
        </w:rPr>
        <w:footnoteReference w:id="16731"/>
      </w:r>
      <w:r>
        <w:t xml:space="preserve"> joyfully the spoiling of your goods, knowing in yourselves that you have in heaven a better and an enduring substance.</w:t>
      </w:r>
      <w:r>
        <w:rPr>
          <w:rStyle w:val="FootnoteReference"/>
        </w:rPr>
        <w:footnoteReference w:id="16732"/>
      </w:r>
      <w:r>
        <w:t xml:space="preserve">{{field-off:Bible}}</w:t>
      </w:r>
    </w:p>
    <w:p>
      <w:r>
        <w:rPr>
          <w:sz w:val="18"/>
          <w:color w:val="777777"/>
        </w:rPr>
        <w:t xml:space="preserve">[[@Bible:Hebrews 10:35]] </w:t>
      </w:r>
      <w:r>
        <w:rPr>
          <w:b/>
        </w:rPr>
        <w:t xml:space="preserve">35 </w:t>
      </w:r>
      <w:r>
        <w:t xml:space="preserve"> {{field-on:Bible}}</w:t>
      </w:r>
      <w:r>
        <w:t xml:space="preserve">Do not cast</w:t>
      </w:r>
      <w:r>
        <w:rPr>
          <w:rStyle w:val="FootnoteReference"/>
        </w:rPr>
        <w:footnoteReference w:id="16733"/>
      </w:r>
      <w:r>
        <w:t xml:space="preserve"> away therefore your confidence, which has great</w:t>
      </w:r>
      <w:r>
        <w:rPr>
          <w:rStyle w:val="FootnoteReference"/>
        </w:rPr>
        <w:footnoteReference w:id="16734"/>
      </w:r>
      <w:r>
        <w:t xml:space="preserve"> recompense of reward.</w:t>
      </w:r>
      <w:r>
        <w:t xml:space="preserve">{{field-off:Bible}}</w:t>
      </w:r>
    </w:p>
    <w:p>
      <w:r>
        <w:rPr>
          <w:sz w:val="18"/>
          <w:color w:val="777777"/>
        </w:rPr>
        <w:t xml:space="preserve">[[@Bible:Hebrews 10:36]] </w:t>
      </w:r>
      <w:r>
        <w:rPr>
          <w:b/>
        </w:rPr>
        <w:t xml:space="preserve">36 </w:t>
      </w:r>
      <w:r>
        <w:t xml:space="preserve"> {{field-on:Bible}}</w:t>
      </w:r>
      <w:r>
        <w:t xml:space="preserve">For you have need of patience, that, after you have done the will of God, you might receive the promise.</w:t>
      </w:r>
      <w:r>
        <w:rPr>
          <w:rStyle w:val="FootnoteReference"/>
        </w:rPr>
        <w:footnoteReference w:id="16735"/>
      </w:r>
      <w:r>
        <w:rPr>
          <w:rStyle w:val="FootnoteReference"/>
        </w:rPr>
        <w:footnoteReference w:id="16736"/>
      </w:r>
      <w:r>
        <w:t xml:space="preserve">{{field-off:Bible}}</w:t>
      </w:r>
    </w:p>
    <w:p>
      <w:r>
        <w:rPr>
          <w:sz w:val="18"/>
          <w:color w:val="777777"/>
        </w:rPr>
        <w:t xml:space="preserve">[[@Bible:Hebrews 10:37]] </w:t>
      </w:r>
      <w:r>
        <w:rPr>
          <w:b/>
        </w:rPr>
        <w:t xml:space="preserve">37 </w:t>
      </w:r>
      <w:r>
        <w:t xml:space="preserve"> {{field-on:Bible}}</w:t>
      </w:r>
      <w:r>
        <w:t xml:space="preserve">For yet a little while, and the one who shall come will come, and will not tarry.</w:t>
      </w:r>
      <w:r>
        <w:rPr>
          <w:rStyle w:val="FootnoteReference"/>
        </w:rPr>
        <w:footnoteReference w:id="16737"/>
      </w:r>
      <w:r>
        <w:t xml:space="preserve">{{field-off:Bible}}</w:t>
      </w:r>
    </w:p>
    <w:p>
      <w:r>
        <w:rPr>
          <w:sz w:val="18"/>
          <w:color w:val="777777"/>
        </w:rPr>
        <w:t xml:space="preserve">[[@Bible:Hebrews 10:38]] </w:t>
      </w:r>
      <w:r>
        <w:rPr>
          <w:b/>
        </w:rPr>
        <w:t xml:space="preserve">38 </w:t>
      </w:r>
      <w:r>
        <w:t xml:space="preserve"> {{field-on:Bible}}</w:t>
      </w:r>
      <w:r>
        <w:t xml:space="preserve">Now the just</w:t>
      </w:r>
      <w:r>
        <w:rPr>
          <w:rStyle w:val="FootnoteReference"/>
        </w:rPr>
        <w:footnoteReference w:id="16738"/>
      </w:r>
      <w:r>
        <w:t xml:space="preserve"> shall live by faith: but if anyone draw back, my soul shall have no pleasure in him.</w:t>
      </w:r>
      <w:r>
        <w:rPr>
          <w:rStyle w:val="FootnoteReference"/>
        </w:rPr>
        <w:footnoteReference w:id="16739"/>
      </w:r>
      <w:r>
        <w:rPr>
          <w:rStyle w:val="FootnoteReference"/>
        </w:rPr>
        <w:footnoteReference w:id="16740"/>
      </w:r>
      <w:r>
        <w:t xml:space="preserve">{{field-off:Bible}}</w:t>
      </w:r>
    </w:p>
    <w:p>
      <w:r>
        <w:rPr>
          <w:sz w:val="18"/>
          <w:color w:val="777777"/>
        </w:rPr>
        <w:t xml:space="preserve">[[@Bible:Hebrews 10:39]] </w:t>
      </w:r>
      <w:r>
        <w:rPr>
          <w:b/>
        </w:rPr>
        <w:t xml:space="preserve">39 </w:t>
      </w:r>
      <w:r>
        <w:t xml:space="preserve"> {{field-on:Bible}}</w:t>
      </w:r>
      <w:r>
        <w:t xml:space="preserve">But we are</w:t>
      </w:r>
      <w:r>
        <w:rPr>
          <w:rStyle w:val="FootnoteReference"/>
        </w:rPr>
        <w:footnoteReference w:id="16741"/>
      </w:r>
      <w:r>
        <w:t xml:space="preserve"> not of them who draw back to destruction; but of those who believe to the saving of the soul.</w:t>
      </w:r>
      <w:r>
        <w:rPr>
          <w:rStyle w:val="FootnoteReference"/>
        </w:rPr>
        <w:footnoteReference w:id="16742"/>
      </w:r>
      <w:r>
        <w:rPr>
          <w:rStyle w:val="FootnoteReference"/>
        </w:rPr>
        <w:footnoteReference w:id="16743"/>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[[@Bible:Hebrews 11:1]] </w:t>
      </w:r>
      <w:r>
        <w:rPr>
          <w:b/>
        </w:rPr>
        <w:t xml:space="preserve">1 </w:t>
      </w:r>
      <w:r>
        <w:t xml:space="preserve"> {{field-on:Bible}}</w:t>
      </w:r>
      <w:r>
        <w:t xml:space="preserve">Now faith</w:t>
      </w:r>
      <w:r>
        <w:rPr>
          <w:rStyle w:val="FootnoteReference"/>
        </w:rPr>
        <w:footnoteReference w:id="16744"/>
      </w:r>
      <w:r>
        <w:t xml:space="preserve"> is the</w:t>
      </w:r>
      <w:r>
        <w:rPr>
          <w:rStyle w:val="FootnoteReference"/>
        </w:rPr>
        <w:footnoteReference w:id="16745"/>
      </w:r>
      <w:r>
        <w:t xml:space="preserve"> substance</w:t>
      </w:r>
      <w:r>
        <w:rPr>
          <w:rStyle w:val="FootnoteReference"/>
        </w:rPr>
        <w:footnoteReference w:id="16746"/>
      </w:r>
      <w:r>
        <w:t xml:space="preserve"> of things hoped</w:t>
      </w:r>
      <w:r>
        <w:rPr>
          <w:rStyle w:val="FootnoteReference"/>
        </w:rPr>
        <w:footnoteReference w:id="16747"/>
      </w:r>
      <w:r>
        <w:t xml:space="preserve"> for, the evidence</w:t>
      </w:r>
      <w:r>
        <w:rPr>
          <w:rStyle w:val="FootnoteReference"/>
        </w:rPr>
        <w:footnoteReference w:id="16748"/>
      </w:r>
      <w:r>
        <w:t xml:space="preserve"> of things not seen.</w:t>
      </w:r>
      <w:r>
        <w:t xml:space="preserve">{{field-off:Bible}}</w:t>
      </w:r>
    </w:p>
    <w:p>
      <w:r>
        <w:rPr>
          <w:sz w:val="18"/>
          <w:color w:val="777777"/>
        </w:rPr>
        <w:t xml:space="preserve">[[@Bible:Hebrews 11:2]] </w:t>
      </w:r>
      <w:r>
        <w:rPr>
          <w:b/>
        </w:rPr>
        <w:t xml:space="preserve">2 </w:t>
      </w:r>
      <w:r>
        <w:t xml:space="preserve"> {{field-on:Bible}}</w:t>
      </w:r>
      <w:r>
        <w:t xml:space="preserve">For by it the elders</w:t>
      </w:r>
      <w:r>
        <w:rPr>
          <w:rStyle w:val="FootnoteReference"/>
        </w:rPr>
        <w:footnoteReference w:id="16749"/>
      </w:r>
      <w:r>
        <w:t xml:space="preserve"> obtained a good report.</w:t>
      </w:r>
      <w:r>
        <w:t xml:space="preserve">{{field-off:Bible}}</w:t>
      </w:r>
    </w:p>
    <w:p>
      <w:r>
        <w:rPr>
          <w:sz w:val="18"/>
          <w:color w:val="777777"/>
        </w:rPr>
        <w:t xml:space="preserve">[[@Bible:Hebrews 11:3]] </w:t>
      </w:r>
      <w:r>
        <w:rPr>
          <w:b/>
        </w:rPr>
        <w:t xml:space="preserve">3 </w:t>
      </w:r>
      <w:r>
        <w:t xml:space="preserve"> {{field-on:Bible}}</w:t>
      </w:r>
      <w:r>
        <w:t xml:space="preserve">Through faith</w:t>
      </w:r>
      <w:r>
        <w:rPr>
          <w:rStyle w:val="FootnoteReference"/>
        </w:rPr>
        <w:footnoteReference w:id="16750"/>
      </w:r>
      <w:r>
        <w:t xml:space="preserve"> we understand that the worlds were framed by the word of God</w:t>
      </w:r>
      <w:r>
        <w:rPr>
          <w:rStyle w:val="FootnoteReference"/>
        </w:rPr>
        <w:footnoteReference w:id="16751"/>
      </w:r>
      <w:r>
        <w:t xml:space="preserve">, so that things which are seen were not made of things which do appear.</w:t>
      </w:r>
      <w:r>
        <w:rPr>
          <w:rStyle w:val="FootnoteReference"/>
        </w:rPr>
        <w:footnoteReference w:id="16752"/>
      </w:r>
      <w:r>
        <w:rPr>
          <w:rStyle w:val="FootnoteReference"/>
        </w:rPr>
        <w:footnoteReference w:id="16753"/>
      </w:r>
      <w:r>
        <w:t xml:space="preserve">{{field-off:Bible}}</w:t>
      </w:r>
    </w:p>
    <w:p>
      <w:r>
        <w:rPr>
          <w:sz w:val="18"/>
          <w:color w:val="777777"/>
        </w:rPr>
        <w:t xml:space="preserve">[[@Bible:Hebrews 11:4]] </w:t>
      </w:r>
      <w:r>
        <w:rPr>
          <w:b/>
        </w:rPr>
        <w:t xml:space="preserve">4 </w:t>
      </w:r>
      <w:r>
        <w:t xml:space="preserve"> {{field-on:Bible}}</w:t>
      </w:r>
      <w:r>
        <w:t xml:space="preserve">By faith</w:t>
      </w:r>
      <w:r>
        <w:rPr>
          <w:rStyle w:val="FootnoteReference"/>
        </w:rPr>
        <w:footnoteReference w:id="16754"/>
      </w:r>
      <w:r>
        <w:t xml:space="preserve"> Abel</w:t>
      </w:r>
      <w:r>
        <w:rPr>
          <w:rStyle w:val="FootnoteReference"/>
        </w:rPr>
        <w:footnoteReference w:id="16755"/>
      </w:r>
      <w:r>
        <w:t xml:space="preserve"> offered to God a more</w:t>
      </w:r>
      <w:r>
        <w:rPr>
          <w:rStyle w:val="FootnoteReference"/>
        </w:rPr>
        <w:footnoteReference w:id="16756"/>
      </w:r>
      <w:r>
        <w:t xml:space="preserve"> excellent sacrifice than Cain</w:t>
      </w:r>
      <w:r>
        <w:rPr>
          <w:rStyle w:val="FootnoteReference"/>
        </w:rPr>
        <w:footnoteReference w:id="16757"/>
      </w:r>
      <w:r>
        <w:t xml:space="preserve">, by which he obtained</w:t>
      </w:r>
      <w:r>
        <w:rPr>
          <w:rStyle w:val="FootnoteReference"/>
        </w:rPr>
        <w:footnoteReference w:id="16758"/>
      </w:r>
      <w:r>
        <w:t xml:space="preserve"> witness that he was righteous, God testifying of his gifts: and by</w:t>
      </w:r>
      <w:r>
        <w:rPr>
          <w:rStyle w:val="FootnoteReference"/>
        </w:rPr>
        <w:footnoteReference w:id="16759"/>
      </w:r>
      <w:r>
        <w:t xml:space="preserve"> it he being dead yet speaks.</w:t>
      </w:r>
      <w:r>
        <w:t xml:space="preserve">{{field-off:Bible}}</w:t>
      </w:r>
    </w:p>
    <w:p>
      <w:r>
        <w:rPr>
          <w:sz w:val="18"/>
          <w:color w:val="777777"/>
        </w:rPr>
        <w:t xml:space="preserve">[[@Bible:Hebrews 11:5]] </w:t>
      </w:r>
      <w:r>
        <w:rPr>
          <w:b/>
        </w:rPr>
        <w:t xml:space="preserve">5 </w:t>
      </w:r>
      <w:r>
        <w:t xml:space="preserve"> {{field-on:Bible}}</w:t>
      </w:r>
      <w:r>
        <w:t xml:space="preserve">By faith Enoch</w:t>
      </w:r>
      <w:r>
        <w:rPr>
          <w:rStyle w:val="FootnoteReference"/>
        </w:rPr>
        <w:footnoteReference w:id="16760"/>
      </w:r>
      <w:r>
        <w:t xml:space="preserve"> was translated</w:t>
      </w:r>
      <w:r>
        <w:rPr>
          <w:rStyle w:val="FootnoteReference"/>
        </w:rPr>
        <w:footnoteReference w:id="16761"/>
      </w:r>
      <w:r>
        <w:t xml:space="preserve"> that he should not see death; and was not found, because God had translated him: for before his translation he had this testimony</w:t>
      </w:r>
      <w:r>
        <w:rPr>
          <w:rStyle w:val="FootnoteReference"/>
        </w:rPr>
        <w:footnoteReference w:id="16762"/>
      </w:r>
      <w:r>
        <w:t xml:space="preserve">, that he pleased God.</w:t>
      </w:r>
      <w:r>
        <w:rPr>
          <w:rStyle w:val="FootnoteReference"/>
        </w:rPr>
        <w:footnoteReference w:id="16763"/>
      </w:r>
      <w:r>
        <w:t xml:space="preserve">{{field-off:Bible}}</w:t>
      </w:r>
    </w:p>
    <w:p>
      <w:r>
        <w:rPr>
          <w:sz w:val="18"/>
          <w:color w:val="777777"/>
        </w:rPr>
        <w:t xml:space="preserve">[[@Bible:Hebrews 11:6]] </w:t>
      </w:r>
      <w:r>
        <w:rPr>
          <w:b/>
        </w:rPr>
        <w:t xml:space="preserve">6 </w:t>
      </w:r>
      <w:r>
        <w:t xml:space="preserve"> {{field-on:Bible}}</w:t>
      </w:r>
      <w:r>
        <w:t xml:space="preserve">But without faith it is impossible to please him: for the one who comes to God must</w:t>
      </w:r>
      <w:r>
        <w:rPr>
          <w:rStyle w:val="FootnoteReference"/>
        </w:rPr>
        <w:footnoteReference w:id="16764"/>
      </w:r>
      <w:r>
        <w:t xml:space="preserve"> believe that he is, and that he is a rewarder</w:t>
      </w:r>
      <w:r>
        <w:rPr>
          <w:rStyle w:val="FootnoteReference"/>
        </w:rPr>
        <w:footnoteReference w:id="16765"/>
      </w:r>
      <w:r>
        <w:t xml:space="preserve"> of those who diligently</w:t>
      </w:r>
      <w:r>
        <w:rPr>
          <w:rStyle w:val="FootnoteReference"/>
        </w:rPr>
        <w:footnoteReference w:id="16766"/>
      </w:r>
      <w:r>
        <w:t xml:space="preserve"> seek him.</w:t>
      </w:r>
      <w:r>
        <w:rPr>
          <w:rStyle w:val="FootnoteReference"/>
        </w:rPr>
        <w:footnoteReference w:id="16767"/>
      </w:r>
      <w:r>
        <w:t xml:space="preserve">{{field-off:Bible}}</w:t>
      </w:r>
    </w:p>
    <w:p>
      <w:r>
        <w:rPr>
          <w:sz w:val="18"/>
          <w:color w:val="777777"/>
        </w:rPr>
        <w:t xml:space="preserve">[[@Bible:Hebrews 11:7]] </w:t>
      </w:r>
      <w:r>
        <w:rPr>
          <w:b/>
        </w:rPr>
        <w:t xml:space="preserve">7 </w:t>
      </w:r>
      <w:r>
        <w:t xml:space="preserve"> {{field-on:Bible}}</w:t>
      </w:r>
      <w:r>
        <w:t xml:space="preserve">By faith Noah</w:t>
      </w:r>
      <w:r>
        <w:rPr>
          <w:rStyle w:val="FootnoteReference"/>
        </w:rPr>
        <w:footnoteReference w:id="16768"/>
      </w:r>
      <w:r>
        <w:t xml:space="preserve">, being warned</w:t>
      </w:r>
      <w:r>
        <w:rPr>
          <w:rStyle w:val="FootnoteReference"/>
        </w:rPr>
        <w:footnoteReference w:id="16769"/>
      </w:r>
      <w:r>
        <w:t xml:space="preserve"> of God of things</w:t>
      </w:r>
      <w:r>
        <w:rPr>
          <w:rStyle w:val="FootnoteReference"/>
        </w:rPr>
        <w:footnoteReference w:id="16770"/>
      </w:r>
      <w:r>
        <w:t xml:space="preserve"> not seen as yet, moved with fear</w:t>
      </w:r>
      <w:r>
        <w:rPr>
          <w:rStyle w:val="FootnoteReference"/>
        </w:rPr>
        <w:footnoteReference w:id="16771"/>
      </w:r>
      <w:r>
        <w:t xml:space="preserve">, prepared</w:t>
      </w:r>
      <w:r>
        <w:rPr>
          <w:rStyle w:val="FootnoteReference"/>
        </w:rPr>
        <w:footnoteReference w:id="16772"/>
      </w:r>
      <w:r>
        <w:t xml:space="preserve"> an ark to the saving of his house; by the which he condemned</w:t>
      </w:r>
      <w:r>
        <w:rPr>
          <w:rStyle w:val="FootnoteReference"/>
        </w:rPr>
        <w:footnoteReference w:id="16773"/>
      </w:r>
      <w:r>
        <w:t xml:space="preserve"> the world, and became heir of the righteousness</w:t>
      </w:r>
      <w:r>
        <w:rPr>
          <w:rStyle w:val="FootnoteReference"/>
        </w:rPr>
        <w:footnoteReference w:id="16774"/>
      </w:r>
      <w:r>
        <w:t xml:space="preserve"> which is by faith.</w:t>
      </w:r>
      <w:r>
        <w:rPr>
          <w:rStyle w:val="FootnoteReference"/>
        </w:rPr>
        <w:footnoteReference w:id="16775"/>
      </w:r>
      <w:r>
        <w:t xml:space="preserve">{{field-off:Bible}}</w:t>
      </w:r>
    </w:p>
    <w:p>
      <w:r>
        <w:rPr>
          <w:sz w:val="18"/>
          <w:color w:val="777777"/>
        </w:rPr>
        <w:t xml:space="preserve">[[@Bible:Hebrews 11:8]] </w:t>
      </w:r>
      <w:r>
        <w:rPr>
          <w:b/>
        </w:rPr>
        <w:t xml:space="preserve">8 </w:t>
      </w:r>
      <w:r>
        <w:t xml:space="preserve"> {{field-on:Bible}}</w:t>
      </w:r>
      <w:r>
        <w:t xml:space="preserve">By faith Abraham</w:t>
      </w:r>
      <w:r>
        <w:rPr>
          <w:rStyle w:val="FootnoteReference"/>
        </w:rPr>
        <w:footnoteReference w:id="16776"/>
      </w:r>
      <w:r>
        <w:t xml:space="preserve">, when he was called to go out into a place which he should after receive for an inheritance, obeyed</w:t>
      </w:r>
      <w:r>
        <w:rPr>
          <w:rStyle w:val="FootnoteReference"/>
        </w:rPr>
        <w:footnoteReference w:id="16777"/>
      </w:r>
      <w:r>
        <w:t xml:space="preserve">; and he went out, not knowing where he went.</w:t>
      </w:r>
      <w:r>
        <w:rPr>
          <w:rStyle w:val="FootnoteReference"/>
        </w:rPr>
        <w:footnoteReference w:id="16778"/>
      </w:r>
      <w:r>
        <w:t xml:space="preserve">{{field-off:Bible}}</w:t>
      </w:r>
    </w:p>
    <w:p>
      <w:r>
        <w:rPr>
          <w:sz w:val="18"/>
          <w:color w:val="777777"/>
        </w:rPr>
        <w:t xml:space="preserve">[[@Bible:Hebrews 11:9]] </w:t>
      </w:r>
      <w:r>
        <w:rPr>
          <w:b/>
        </w:rPr>
        <w:t xml:space="preserve">9 </w:t>
      </w:r>
      <w:r>
        <w:t xml:space="preserve"> {{field-on:Bible}}</w:t>
      </w:r>
      <w:r>
        <w:t xml:space="preserve">By faith he sojourned</w:t>
      </w:r>
      <w:r>
        <w:rPr>
          <w:rStyle w:val="FootnoteReference"/>
        </w:rPr>
        <w:footnoteReference w:id="16779"/>
      </w:r>
      <w:r>
        <w:t xml:space="preserve"> in the land of promise, as in a strange country, dwelling</w:t>
      </w:r>
      <w:r>
        <w:rPr>
          <w:rStyle w:val="FootnoteReference"/>
        </w:rPr>
        <w:footnoteReference w:id="16780"/>
      </w:r>
      <w:r>
        <w:t xml:space="preserve"> in tabernacles with Isaac</w:t>
      </w:r>
      <w:r>
        <w:rPr>
          <w:rStyle w:val="FootnoteReference"/>
        </w:rPr>
        <w:footnoteReference w:id="16781"/>
      </w:r>
      <w:r>
        <w:t xml:space="preserve"> and Jacob</w:t>
      </w:r>
      <w:r>
        <w:rPr>
          <w:rStyle w:val="FootnoteReference"/>
        </w:rPr>
        <w:footnoteReference w:id="16782"/>
      </w:r>
      <w:r>
        <w:t xml:space="preserve">, the heirs</w:t>
      </w:r>
      <w:r>
        <w:rPr>
          <w:rStyle w:val="FootnoteReference"/>
        </w:rPr>
        <w:footnoteReference w:id="16783"/>
      </w:r>
      <w:r>
        <w:t xml:space="preserve"> with him of the same promise:</w:t>
      </w:r>
      <w:r>
        <w:t xml:space="preserve">{{field-off:Bible}}</w:t>
      </w:r>
    </w:p>
    <w:p>
      <w:r>
        <w:rPr>
          <w:sz w:val="18"/>
          <w:color w:val="777777"/>
        </w:rPr>
        <w:t xml:space="preserve">[[@Bible:Hebrews 11:10]] </w:t>
      </w:r>
      <w:r>
        <w:rPr>
          <w:b/>
        </w:rPr>
        <w:t xml:space="preserve">10 </w:t>
      </w:r>
      <w:r>
        <w:t xml:space="preserve"> {{field-on:Bible}}</w:t>
      </w:r>
      <w:r>
        <w:t xml:space="preserve">For he looked</w:t>
      </w:r>
      <w:r>
        <w:rPr>
          <w:rStyle w:val="FootnoteReference"/>
        </w:rPr>
        <w:footnoteReference w:id="16784"/>
      </w:r>
      <w:r>
        <w:t xml:space="preserve"> for a city which has foundations, whose builder and maker is God.</w:t>
      </w:r>
      <w:r>
        <w:t xml:space="preserve">{{field-off:Bible}}</w:t>
      </w:r>
    </w:p>
    <w:p>
      <w:r>
        <w:rPr>
          <w:sz w:val="18"/>
          <w:color w:val="777777"/>
        </w:rPr>
        <w:t xml:space="preserve">[[@Bible:Hebrews 11:11]] </w:t>
      </w:r>
      <w:r>
        <w:rPr>
          <w:b/>
        </w:rPr>
        <w:t xml:space="preserve">11 </w:t>
      </w:r>
      <w:r>
        <w:t xml:space="preserve"> {{field-on:Bible}}</w:t>
      </w:r>
      <w:r>
        <w:t xml:space="preserve">Through faith also Sarah</w:t>
      </w:r>
      <w:r>
        <w:rPr>
          <w:rStyle w:val="FootnoteReference"/>
        </w:rPr>
        <w:footnoteReference w:id="16785"/>
      </w:r>
      <w:r>
        <w:t xml:space="preserve"> herself received strength to conceive seed, and was delivered of a child when she was past age, because she judged him faithful who had promised.</w:t>
      </w:r>
      <w:r>
        <w:rPr>
          <w:rStyle w:val="FootnoteReference"/>
        </w:rPr>
        <w:footnoteReference w:id="16786"/>
      </w:r>
      <w:r>
        <w:rPr>
          <w:rStyle w:val="FootnoteReference"/>
        </w:rPr>
        <w:footnoteReference w:id="16787"/>
      </w:r>
      <w:r>
        <w:t xml:space="preserve">{{field-off:Bible}}</w:t>
      </w:r>
    </w:p>
    <w:p>
      <w:r>
        <w:rPr>
          <w:sz w:val="18"/>
          <w:color w:val="777777"/>
        </w:rPr>
        <w:t xml:space="preserve">[[@Bible:Hebrews 11:12]] </w:t>
      </w:r>
      <w:r>
        <w:rPr>
          <w:b/>
        </w:rPr>
        <w:t xml:space="preserve">12 </w:t>
      </w:r>
      <w:r>
        <w:t xml:space="preserve"> {{field-on:Bible}}</w:t>
      </w:r>
      <w:r>
        <w:t xml:space="preserve">Therefore sprang there even of one, and him</w:t>
      </w:r>
      <w:r>
        <w:rPr>
          <w:rStyle w:val="FootnoteReference"/>
        </w:rPr>
        <w:footnoteReference w:id="16788"/>
      </w:r>
      <w:r>
        <w:t xml:space="preserve"> as good as dead, so many as the stars</w:t>
      </w:r>
      <w:r>
        <w:rPr>
          <w:rStyle w:val="FootnoteReference"/>
        </w:rPr>
        <w:footnoteReference w:id="16789"/>
      </w:r>
      <w:r>
        <w:t xml:space="preserve"> of the sky in multitude, and as the sand</w:t>
      </w:r>
      <w:r>
        <w:rPr>
          <w:rStyle w:val="FootnoteReference"/>
        </w:rPr>
        <w:footnoteReference w:id="16790"/>
      </w:r>
      <w:r>
        <w:t xml:space="preserve"> which is by the sea shore innumerable.</w:t>
      </w:r>
      <w:r>
        <w:t xml:space="preserve">{{field-off:Bible}}</w:t>
      </w:r>
    </w:p>
    <w:p>
      <w:r>
        <w:rPr>
          <w:sz w:val="18"/>
          <w:color w:val="777777"/>
        </w:rPr>
        <w:t xml:space="preserve">[[@Bible:Hebrews 11:13]] </w:t>
      </w:r>
      <w:r>
        <w:rPr>
          <w:b/>
        </w:rPr>
        <w:t xml:space="preserve">13 </w:t>
      </w:r>
      <w:r>
        <w:t xml:space="preserve"> {{field-on:Bible}}</w:t>
      </w:r>
      <w:r>
        <w:t xml:space="preserve">These all died</w:t>
      </w:r>
      <w:r>
        <w:rPr>
          <w:rStyle w:val="FootnoteReference"/>
        </w:rPr>
        <w:footnoteReference w:id="16791"/>
      </w:r>
      <w:r>
        <w:t xml:space="preserve"> in faith, not having received the promises, but having seen them far off, and were</w:t>
      </w:r>
      <w:r>
        <w:rPr>
          <w:rStyle w:val="FootnoteReference"/>
        </w:rPr>
        <w:footnoteReference w:id="16792"/>
      </w:r>
      <w:r>
        <w:t xml:space="preserve"> persuaded of them, and embraced them, and confessed</w:t>
      </w:r>
      <w:r>
        <w:rPr>
          <w:rStyle w:val="FootnoteReference"/>
        </w:rPr>
        <w:footnoteReference w:id="16793"/>
      </w:r>
      <w:r>
        <w:t xml:space="preserve"> that they were strangers and pilgrims on the earth.</w:t>
      </w:r>
      <w:r>
        <w:rPr>
          <w:rStyle w:val="FootnoteReference"/>
        </w:rPr>
        <w:footnoteReference w:id="16794"/>
      </w:r>
      <w:r>
        <w:rPr>
          <w:rStyle w:val="FootnoteReference"/>
        </w:rPr>
        <w:footnoteReference w:id="16795"/>
      </w:r>
      <w:r>
        <w:t xml:space="preserve">{{field-off:Bible}}</w:t>
      </w:r>
    </w:p>
    <w:p>
      <w:r>
        <w:rPr>
          <w:sz w:val="18"/>
          <w:color w:val="777777"/>
        </w:rPr>
        <w:t xml:space="preserve">[[@Bible:Hebrews 11:14]] </w:t>
      </w:r>
      <w:r>
        <w:rPr>
          <w:b/>
        </w:rPr>
        <w:t xml:space="preserve">14 </w:t>
      </w:r>
      <w:r>
        <w:t xml:space="preserve"> {{field-on:Bible}}</w:t>
      </w:r>
      <w:r>
        <w:t xml:space="preserve">For those who say such things declare plainly that they seek</w:t>
      </w:r>
      <w:r>
        <w:rPr>
          <w:rStyle w:val="FootnoteReference"/>
        </w:rPr>
        <w:footnoteReference w:id="16796"/>
      </w:r>
      <w:r>
        <w:t xml:space="preserve"> a country.</w:t>
      </w:r>
      <w:r>
        <w:t xml:space="preserve">{{field-off:Bible}}</w:t>
      </w:r>
    </w:p>
    <w:p>
      <w:r>
        <w:rPr>
          <w:sz w:val="18"/>
          <w:color w:val="777777"/>
        </w:rPr>
        <w:t xml:space="preserve">[[@Bible:Hebrews 11:15]] </w:t>
      </w:r>
      <w:r>
        <w:rPr>
          <w:b/>
        </w:rPr>
        <w:t xml:space="preserve">15 </w:t>
      </w:r>
      <w:r>
        <w:t xml:space="preserve"> {{field-on:Bible}}</w:t>
      </w:r>
      <w:r>
        <w:t xml:space="preserve">And truly, if they had been mindful</w:t>
      </w:r>
      <w:r>
        <w:rPr>
          <w:rStyle w:val="FootnoteReference"/>
        </w:rPr>
        <w:footnoteReference w:id="16797"/>
      </w:r>
      <w:r>
        <w:t xml:space="preserve"> of that country from where they came out, they might have had opportunity to have returned.</w:t>
      </w:r>
      <w:r>
        <w:t xml:space="preserve">{{field-off:Bible}}</w:t>
      </w:r>
    </w:p>
    <w:p>
      <w:r>
        <w:rPr>
          <w:sz w:val="18"/>
          <w:color w:val="777777"/>
        </w:rPr>
        <w:t xml:space="preserve">[[@Bible:Hebrews 11:16]] </w:t>
      </w:r>
      <w:r>
        <w:rPr>
          <w:b/>
        </w:rPr>
        <w:t xml:space="preserve">16 </w:t>
      </w:r>
      <w:r>
        <w:t xml:space="preserve"> {{field-on:Bible}}</w:t>
      </w:r>
      <w:r>
        <w:t xml:space="preserve">But now they desire</w:t>
      </w:r>
      <w:r>
        <w:rPr>
          <w:rStyle w:val="FootnoteReference"/>
        </w:rPr>
        <w:footnoteReference w:id="16798"/>
      </w:r>
      <w:r>
        <w:t xml:space="preserve"> a better country, that is, a heavenly: therefore God is</w:t>
      </w:r>
      <w:r>
        <w:rPr>
          <w:rStyle w:val="FootnoteReference"/>
        </w:rPr>
        <w:footnoteReference w:id="16799"/>
      </w:r>
      <w:r>
        <w:t xml:space="preserve"> not ashamed to be</w:t>
      </w:r>
      <w:r>
        <w:rPr>
          <w:rStyle w:val="FootnoteReference"/>
        </w:rPr>
        <w:footnoteReference w:id="16800"/>
      </w:r>
      <w:r>
        <w:t xml:space="preserve"> called their God: for he has prepared for them a city.</w:t>
      </w:r>
      <w:r>
        <w:rPr>
          <w:rStyle w:val="FootnoteReference"/>
        </w:rPr>
        <w:footnoteReference w:id="16801"/>
      </w:r>
      <w:r>
        <w:t xml:space="preserve">{{field-off:Bible}}</w:t>
      </w:r>
    </w:p>
    <w:p>
      <w:r>
        <w:rPr>
          <w:sz w:val="18"/>
          <w:color w:val="777777"/>
        </w:rPr>
        <w:t xml:space="preserve">[[@Bible:Hebrews 11:17]] </w:t>
      </w:r>
      <w:r>
        <w:rPr>
          <w:b/>
        </w:rPr>
        <w:t xml:space="preserve">17 </w:t>
      </w:r>
      <w:r>
        <w:t xml:space="preserve"> {{field-on:Bible}}</w:t>
      </w:r>
      <w:r>
        <w:t xml:space="preserve">By faith</w:t>
      </w:r>
      <w:r>
        <w:rPr>
          <w:rStyle w:val="FootnoteReference"/>
        </w:rPr>
        <w:footnoteReference w:id="16802"/>
      </w:r>
      <w:r>
        <w:t xml:space="preserve"> Abraham, when he was tried, offered</w:t>
      </w:r>
      <w:r>
        <w:rPr>
          <w:rStyle w:val="FootnoteReference"/>
        </w:rPr>
        <w:footnoteReference w:id="16803"/>
      </w:r>
      <w:r>
        <w:t xml:space="preserve"> up Isaac: and the one who had received</w:t>
      </w:r>
      <w:r>
        <w:rPr>
          <w:rStyle w:val="FootnoteReference"/>
        </w:rPr>
        <w:footnoteReference w:id="16804"/>
      </w:r>
      <w:r>
        <w:t xml:space="preserve"> the promises offered up his only</w:t>
      </w:r>
      <w:r>
        <w:rPr>
          <w:rStyle w:val="FootnoteReference"/>
        </w:rPr>
        <w:footnoteReference w:id="16805"/>
      </w:r>
      <w:r>
        <w:t xml:space="preserve"> begotten son,</w:t>
      </w:r>
      <w:r>
        <w:t xml:space="preserve">{{field-off:Bible}}</w:t>
      </w:r>
    </w:p>
    <w:p>
      <w:r>
        <w:rPr>
          <w:sz w:val="18"/>
          <w:color w:val="777777"/>
        </w:rPr>
        <w:t xml:space="preserve">[[@Bible:Hebrews 11:18]] </w:t>
      </w:r>
      <w:r>
        <w:rPr>
          <w:b/>
        </w:rPr>
        <w:t xml:space="preserve">18 </w:t>
      </w:r>
      <w:r>
        <w:t xml:space="preserve"> {{field-on:Bible}}</w:t>
      </w:r>
      <w:r>
        <w:t xml:space="preserve">Of whom it was said, That in Isaac shall your seed be called:</w:t>
      </w:r>
      <w:r>
        <w:t xml:space="preserve">{{field-off:Bible}}</w:t>
      </w:r>
    </w:p>
    <w:p>
      <w:r>
        <w:rPr>
          <w:sz w:val="18"/>
          <w:color w:val="777777"/>
        </w:rPr>
        <w:t xml:space="preserve">[[@Bible:Hebrews 11:19]] </w:t>
      </w:r>
      <w:r>
        <w:rPr>
          <w:b/>
        </w:rPr>
        <w:t xml:space="preserve">19 </w:t>
      </w:r>
      <w:r>
        <w:t xml:space="preserve"> {{field-on:Bible}}</w:t>
      </w:r>
      <w:r>
        <w:t xml:space="preserve">Accounting that God was able to raise him up, even from the</w:t>
      </w:r>
      <w:r>
        <w:rPr>
          <w:rStyle w:val="FootnoteReference"/>
        </w:rPr>
        <w:footnoteReference w:id="16806"/>
      </w:r>
      <w:r>
        <w:t xml:space="preserve"> dead; from where also he received him in a figure.</w:t>
      </w:r>
      <w:r>
        <w:rPr>
          <w:rStyle w:val="FootnoteReference"/>
        </w:rPr>
        <w:footnoteReference w:id="16807"/>
      </w:r>
      <w:r>
        <w:t xml:space="preserve">{{field-off:Bible}}</w:t>
      </w:r>
    </w:p>
    <w:p>
      <w:r>
        <w:rPr>
          <w:sz w:val="18"/>
          <w:color w:val="777777"/>
        </w:rPr>
        <w:t xml:space="preserve">[[@Bible:Hebrews 11:20]] </w:t>
      </w:r>
      <w:r>
        <w:rPr>
          <w:b/>
        </w:rPr>
        <w:t xml:space="preserve">20 </w:t>
      </w:r>
      <w:r>
        <w:t xml:space="preserve"> {{field-on:Bible}}</w:t>
      </w:r>
      <w:r>
        <w:t xml:space="preserve">By faith Isaac blessed Jacob and Esau</w:t>
      </w:r>
      <w:r>
        <w:rPr>
          <w:rStyle w:val="FootnoteReference"/>
        </w:rPr>
        <w:footnoteReference w:id="16808"/>
      </w:r>
      <w:r>
        <w:t xml:space="preserve"> concerning things to come.</w:t>
      </w:r>
      <w:r>
        <w:rPr>
          <w:rStyle w:val="FootnoteReference"/>
        </w:rPr>
        <w:footnoteReference w:id="16809"/>
      </w:r>
      <w:r>
        <w:t xml:space="preserve">{{field-off:Bible}}</w:t>
      </w:r>
    </w:p>
    <w:p>
      <w:r>
        <w:rPr>
          <w:sz w:val="18"/>
          <w:color w:val="777777"/>
        </w:rPr>
        <w:t xml:space="preserve">[[@Bible:Hebrews 11:21]] </w:t>
      </w:r>
      <w:r>
        <w:rPr>
          <w:b/>
        </w:rPr>
        <w:t xml:space="preserve">21 </w:t>
      </w:r>
      <w:r>
        <w:t xml:space="preserve"> {{field-on:Bible}}</w:t>
      </w:r>
      <w:r>
        <w:t xml:space="preserve">By faith</w:t>
      </w:r>
      <w:r>
        <w:rPr>
          <w:rStyle w:val="FootnoteReference"/>
        </w:rPr>
        <w:footnoteReference w:id="16810"/>
      </w:r>
      <w:r>
        <w:t xml:space="preserve"> Jacob, when he was a dying, blessed both the sons of Joseph</w:t>
      </w:r>
      <w:r>
        <w:rPr>
          <w:rStyle w:val="FootnoteReference"/>
        </w:rPr>
        <w:footnoteReference w:id="16811"/>
      </w:r>
      <w:r>
        <w:t xml:space="preserve">; and worshiped, leaning upon the top of his staff.</w:t>
      </w:r>
      <w:r>
        <w:rPr>
          <w:rStyle w:val="FootnoteReference"/>
        </w:rPr>
        <w:footnoteReference w:id="16812"/>
      </w:r>
      <w:r>
        <w:t xml:space="preserve">{{field-off:Bible}}</w:t>
      </w:r>
    </w:p>
    <w:p>
      <w:r>
        <w:rPr>
          <w:sz w:val="18"/>
          <w:color w:val="777777"/>
        </w:rPr>
        <w:t xml:space="preserve">[[@Bible:Hebrews 11:22]] </w:t>
      </w:r>
      <w:r>
        <w:rPr>
          <w:b/>
        </w:rPr>
        <w:t xml:space="preserve">22 </w:t>
      </w:r>
      <w:r>
        <w:t xml:space="preserve"> {{field-on:Bible}}</w:t>
      </w:r>
      <w:r>
        <w:t xml:space="preserve">By faith</w:t>
      </w:r>
      <w:r>
        <w:rPr>
          <w:rStyle w:val="FootnoteReference"/>
        </w:rPr>
        <w:footnoteReference w:id="16813"/>
      </w:r>
      <w:r>
        <w:t xml:space="preserve"> Joseph, when he died, made mention of the departing of the children of Israel</w:t>
      </w:r>
      <w:r>
        <w:rPr>
          <w:rStyle w:val="FootnoteReference"/>
        </w:rPr>
        <w:footnoteReference w:id="16814"/>
      </w:r>
      <w:r>
        <w:t xml:space="preserve">; and gave commandment concerning his bones.</w:t>
      </w:r>
      <w:r>
        <w:t xml:space="preserve">{{field-off:Bible}}</w:t>
      </w:r>
    </w:p>
    <w:p>
      <w:r>
        <w:rPr>
          <w:sz w:val="18"/>
          <w:color w:val="777777"/>
        </w:rPr>
        <w:t xml:space="preserve">[[@Bible:Hebrews 11:23]] </w:t>
      </w:r>
      <w:r>
        <w:rPr>
          <w:b/>
        </w:rPr>
        <w:t xml:space="preserve">23 </w:t>
      </w:r>
      <w:r>
        <w:t xml:space="preserve"> {{field-on:Bible}}</w:t>
      </w:r>
      <w:r>
        <w:t xml:space="preserve">By faith</w:t>
      </w:r>
      <w:r>
        <w:rPr>
          <w:rStyle w:val="FootnoteReference"/>
        </w:rPr>
        <w:footnoteReference w:id="16815"/>
      </w:r>
      <w:r>
        <w:t xml:space="preserve"> Moses</w:t>
      </w:r>
      <w:r>
        <w:rPr>
          <w:rStyle w:val="FootnoteReference"/>
        </w:rPr>
        <w:footnoteReference w:id="16816"/>
      </w:r>
      <w:r>
        <w:t xml:space="preserve">, when he was born, was hid three months of his parents, because they saw he was a proper child</w:t>
      </w:r>
      <w:r>
        <w:rPr>
          <w:rStyle w:val="FootnoteReference"/>
        </w:rPr>
        <w:footnoteReference w:id="16817"/>
      </w:r>
      <w:r>
        <w:t xml:space="preserve">; and they were not afraid of the king's</w:t>
      </w:r>
      <w:r>
        <w:rPr>
          <w:rStyle w:val="FootnoteReference"/>
        </w:rPr>
        <w:footnoteReference w:id="16818"/>
      </w:r>
      <w:r>
        <w:t xml:space="preserve"> commandment.</w:t>
      </w:r>
      <w:r>
        <w:t xml:space="preserve">{{field-off:Bible}}</w:t>
      </w:r>
    </w:p>
    <w:p>
      <w:r>
        <w:rPr>
          <w:sz w:val="18"/>
          <w:color w:val="777777"/>
        </w:rPr>
        <w:t xml:space="preserve">[[@Bible:Hebrews 11:24]] </w:t>
      </w:r>
      <w:r>
        <w:rPr>
          <w:b/>
        </w:rPr>
        <w:t xml:space="preserve">24 </w:t>
      </w:r>
      <w:r>
        <w:t xml:space="preserve"> {{field-on:Bible}}</w:t>
      </w:r>
      <w:r>
        <w:t xml:space="preserve">By faith Moses, when he had come to years, refused to be called the son of Pharaoh</w:t>
      </w:r>
      <w:r>
        <w:rPr>
          <w:rStyle w:val="FootnoteReference"/>
        </w:rPr>
        <w:footnoteReference w:id="16819"/>
      </w:r>
      <w:r>
        <w:t xml:space="preserve">'s daughter;</w:t>
      </w:r>
      <w:r>
        <w:t xml:space="preserve">{{field-off:Bible}}</w:t>
      </w:r>
    </w:p>
    <w:p>
      <w:r>
        <w:rPr>
          <w:sz w:val="18"/>
          <w:color w:val="777777"/>
        </w:rPr>
        <w:t xml:space="preserve">[[@Bible:Hebrews 11:25]] </w:t>
      </w:r>
      <w:r>
        <w:rPr>
          <w:b/>
        </w:rPr>
        <w:t xml:space="preserve">25 </w:t>
      </w:r>
      <w:r>
        <w:t xml:space="preserve"> {{field-on:Bible}}</w:t>
      </w:r>
      <w:r>
        <w:t xml:space="preserve">Choosing</w:t>
      </w:r>
      <w:r>
        <w:rPr>
          <w:rStyle w:val="FootnoteReference"/>
        </w:rPr>
        <w:footnoteReference w:id="16820"/>
      </w:r>
      <w:r>
        <w:t xml:space="preserve"> rather to suffer affliction with the people of God, than to enjoy the pleasures</w:t>
      </w:r>
      <w:r>
        <w:rPr>
          <w:rStyle w:val="FootnoteReference"/>
        </w:rPr>
        <w:footnoteReference w:id="16821"/>
      </w:r>
      <w:r>
        <w:t xml:space="preserve"> of sin for a season;</w:t>
      </w:r>
      <w:r>
        <w:t xml:space="preserve">{{field-off:Bible}}</w:t>
      </w:r>
    </w:p>
    <w:p>
      <w:r>
        <w:rPr>
          <w:sz w:val="18"/>
          <w:color w:val="777777"/>
        </w:rPr>
        <w:t xml:space="preserve">[[@Bible:Hebrews 11:26]] </w:t>
      </w:r>
      <w:r>
        <w:rPr>
          <w:b/>
        </w:rPr>
        <w:t xml:space="preserve">26 </w:t>
      </w:r>
      <w:r>
        <w:t xml:space="preserve"> {{field-on:Bible}}</w:t>
      </w:r>
      <w:r>
        <w:t xml:space="preserve">Esteeming the reproach</w:t>
      </w:r>
      <w:r>
        <w:rPr>
          <w:rStyle w:val="FootnoteReference"/>
        </w:rPr>
        <w:footnoteReference w:id="16822"/>
      </w:r>
      <w:r>
        <w:t xml:space="preserve"> of Christ</w:t>
      </w:r>
      <w:r>
        <w:rPr>
          <w:rStyle w:val="FootnoteReference"/>
        </w:rPr>
        <w:footnoteReference w:id="16823"/>
      </w:r>
      <w:r>
        <w:t xml:space="preserve"> greater</w:t>
      </w:r>
      <w:r>
        <w:rPr>
          <w:rStyle w:val="FootnoteReference"/>
        </w:rPr>
        <w:footnoteReference w:id="16824"/>
      </w:r>
      <w:r>
        <w:t xml:space="preserve"> riches than the treasures in Egypt</w:t>
      </w:r>
      <w:r>
        <w:rPr>
          <w:rStyle w:val="FootnoteReference"/>
        </w:rPr>
        <w:footnoteReference w:id="16825"/>
      </w:r>
      <w:r>
        <w:t xml:space="preserve">: for he had</w:t>
      </w:r>
      <w:r>
        <w:rPr>
          <w:rStyle w:val="FootnoteReference"/>
        </w:rPr>
        <w:footnoteReference w:id="16826"/>
      </w:r>
      <w:r>
        <w:t xml:space="preserve"> respect to the recompense of the reward.</w:t>
      </w:r>
      <w:r>
        <w:t xml:space="preserve">{{field-off:Bible}}</w:t>
      </w:r>
    </w:p>
    <w:p>
      <w:r>
        <w:rPr>
          <w:sz w:val="18"/>
          <w:color w:val="777777"/>
        </w:rPr>
        <w:t xml:space="preserve">[[@Bible:Hebrews 11:27]] </w:t>
      </w:r>
      <w:r>
        <w:rPr>
          <w:b/>
        </w:rPr>
        <w:t xml:space="preserve">27 </w:t>
      </w:r>
      <w:r>
        <w:t xml:space="preserve"> {{field-on:Bible}}</w:t>
      </w:r>
      <w:r>
        <w:t xml:space="preserve">By faith he forsook</w:t>
      </w:r>
      <w:r>
        <w:rPr>
          <w:rStyle w:val="FootnoteReference"/>
        </w:rPr>
        <w:footnoteReference w:id="16827"/>
      </w:r>
      <w:r>
        <w:t xml:space="preserve"> Egypt, not fearing</w:t>
      </w:r>
      <w:r>
        <w:rPr>
          <w:rStyle w:val="FootnoteReference"/>
        </w:rPr>
        <w:footnoteReference w:id="16828"/>
      </w:r>
      <w:r>
        <w:t xml:space="preserve"> the wrath of the king: for he endured</w:t>
      </w:r>
      <w:r>
        <w:rPr>
          <w:rStyle w:val="FootnoteReference"/>
        </w:rPr>
        <w:footnoteReference w:id="16829"/>
      </w:r>
      <w:r>
        <w:t xml:space="preserve">, as seeing</w:t>
      </w:r>
      <w:r>
        <w:rPr>
          <w:rStyle w:val="FootnoteReference"/>
        </w:rPr>
        <w:footnoteReference w:id="16830"/>
      </w:r>
      <w:r>
        <w:t xml:space="preserve"> him who is invisible.</w:t>
      </w:r>
      <w:r>
        <w:t xml:space="preserve">{{field-off:Bible}}</w:t>
      </w:r>
    </w:p>
    <w:p>
      <w:r>
        <w:rPr>
          <w:sz w:val="18"/>
          <w:color w:val="777777"/>
        </w:rPr>
        <w:t xml:space="preserve">[[@Bible:Hebrews 11:28]] </w:t>
      </w:r>
      <w:r>
        <w:rPr>
          <w:b/>
        </w:rPr>
        <w:t xml:space="preserve">28 </w:t>
      </w:r>
      <w:r>
        <w:t xml:space="preserve"> {{field-on:Bible}}</w:t>
      </w:r>
      <w:r>
        <w:t xml:space="preserve">Through faith he kept</w:t>
      </w:r>
      <w:r>
        <w:rPr>
          <w:rStyle w:val="FootnoteReference"/>
        </w:rPr>
        <w:footnoteReference w:id="16831"/>
      </w:r>
      <w:r>
        <w:t xml:space="preserve"> the Passover, and the sprinkling</w:t>
      </w:r>
      <w:r>
        <w:rPr>
          <w:rStyle w:val="FootnoteReference"/>
        </w:rPr>
        <w:footnoteReference w:id="16832"/>
      </w:r>
      <w:r>
        <w:t xml:space="preserve"> of blood, lest the one who destroyed the firstborn should touch them.</w:t>
      </w:r>
      <w:r>
        <w:t xml:space="preserve">{{field-off:Bible}}</w:t>
      </w:r>
    </w:p>
    <w:p>
      <w:r>
        <w:rPr>
          <w:sz w:val="18"/>
          <w:color w:val="777777"/>
        </w:rPr>
        <w:t xml:space="preserve">[[@Bible:Hebrews 11:29]] </w:t>
      </w:r>
      <w:r>
        <w:rPr>
          <w:b/>
        </w:rPr>
        <w:t xml:space="preserve">29 </w:t>
      </w:r>
      <w:r>
        <w:t xml:space="preserve"> {{field-on:Bible}}</w:t>
      </w:r>
      <w:r>
        <w:t xml:space="preserve">By faith they passed through the Red sea as by dry land: which the Egyptians</w:t>
      </w:r>
      <w:r>
        <w:rPr>
          <w:rStyle w:val="FootnoteReference"/>
        </w:rPr>
        <w:footnoteReference w:id="16833"/>
      </w:r>
      <w:r>
        <w:t xml:space="preserve"> assaying to do were drowned.</w:t>
      </w:r>
      <w:r>
        <w:rPr>
          <w:rStyle w:val="FootnoteReference"/>
        </w:rPr>
        <w:footnoteReference w:id="16834"/>
      </w:r>
      <w:r>
        <w:t xml:space="preserve">{{field-off:Bible}}</w:t>
      </w:r>
    </w:p>
    <w:p>
      <w:r>
        <w:rPr>
          <w:sz w:val="18"/>
          <w:color w:val="777777"/>
        </w:rPr>
        <w:t xml:space="preserve">[[@Bible:Hebrews 11:30]] </w:t>
      </w:r>
      <w:r>
        <w:rPr>
          <w:b/>
        </w:rPr>
        <w:t xml:space="preserve">30 </w:t>
      </w:r>
      <w:r>
        <w:t xml:space="preserve"> {{field-on:Bible}}</w:t>
      </w:r>
      <w:r>
        <w:t xml:space="preserve">By faith the walls of Jericho</w:t>
      </w:r>
      <w:r>
        <w:rPr>
          <w:rStyle w:val="FootnoteReference"/>
        </w:rPr>
        <w:footnoteReference w:id="16835"/>
      </w:r>
      <w:r>
        <w:t xml:space="preserve"> fell down, after they were compassed about seven days.</w:t>
      </w:r>
      <w:r>
        <w:rPr>
          <w:rStyle w:val="FootnoteReference"/>
        </w:rPr>
        <w:footnoteReference w:id="16836"/>
      </w:r>
      <w:r>
        <w:t xml:space="preserve">{{field-off:Bible}}</w:t>
      </w:r>
    </w:p>
    <w:p>
      <w:r>
        <w:rPr>
          <w:sz w:val="18"/>
          <w:color w:val="777777"/>
        </w:rPr>
        <w:t xml:space="preserve">[[@Bible:Hebrews 11:31]] </w:t>
      </w:r>
      <w:r>
        <w:rPr>
          <w:b/>
        </w:rPr>
        <w:t xml:space="preserve">31 </w:t>
      </w:r>
      <w:r>
        <w:t xml:space="preserve"> {{field-on:Bible}}</w:t>
      </w:r>
      <w:r>
        <w:t xml:space="preserve">By faith the prostitute Rahab</w:t>
      </w:r>
      <w:r>
        <w:rPr>
          <w:rStyle w:val="FootnoteReference"/>
        </w:rPr>
        <w:footnoteReference w:id="16837"/>
      </w:r>
      <w:r>
        <w:t xml:space="preserve"> did not perish with those who did not believe</w:t>
      </w:r>
      <w:r>
        <w:rPr>
          <w:rStyle w:val="FootnoteReference"/>
        </w:rPr>
        <w:footnoteReference w:id="16838"/>
      </w:r>
      <w:r>
        <w:t xml:space="preserve">, when she had</w:t>
      </w:r>
      <w:r>
        <w:rPr>
          <w:rStyle w:val="FootnoteReference"/>
        </w:rPr>
        <w:footnoteReference w:id="16839"/>
      </w:r>
      <w:r>
        <w:t xml:space="preserve"> received the spies with peace.</w:t>
      </w:r>
      <w:r>
        <w:rPr>
          <w:rStyle w:val="FootnoteReference"/>
        </w:rPr>
        <w:footnoteReference w:id="16840"/>
      </w:r>
      <w:r>
        <w:rPr>
          <w:rStyle w:val="FootnoteReference"/>
        </w:rPr>
        <w:footnoteReference w:id="16841"/>
      </w:r>
      <w:r>
        <w:t xml:space="preserve">{{field-off:Bible}}</w:t>
      </w:r>
    </w:p>
    <w:p>
      <w:r>
        <w:rPr>
          <w:sz w:val="18"/>
          <w:color w:val="777777"/>
        </w:rPr>
        <w:t xml:space="preserve">[[@Bible:Hebrews 11:32]] </w:t>
      </w:r>
      <w:r>
        <w:rPr>
          <w:b/>
        </w:rPr>
        <w:t xml:space="preserve">32 </w:t>
      </w:r>
      <w:r>
        <w:t xml:space="preserve"> {{field-on:Bible}}</w:t>
      </w:r>
      <w:r>
        <w:t xml:space="preserve">And what shall</w:t>
      </w:r>
      <w:r>
        <w:rPr>
          <w:rStyle w:val="FootnoteReference"/>
        </w:rPr>
        <w:footnoteReference w:id="16842"/>
      </w:r>
      <w:r>
        <w:t xml:space="preserve"> I more say? for the time</w:t>
      </w:r>
      <w:r>
        <w:rPr>
          <w:rStyle w:val="FootnoteReference"/>
        </w:rPr>
        <w:footnoteReference w:id="16843"/>
      </w:r>
      <w:r>
        <w:t xml:space="preserve"> would fail me to tell of Gideon</w:t>
      </w:r>
      <w:r>
        <w:rPr>
          <w:rStyle w:val="FootnoteReference"/>
        </w:rPr>
        <w:footnoteReference w:id="16844"/>
      </w:r>
      <w:r>
        <w:t xml:space="preserve">, and of Barak</w:t>
      </w:r>
      <w:r>
        <w:rPr>
          <w:rStyle w:val="FootnoteReference"/>
        </w:rPr>
        <w:footnoteReference w:id="16845"/>
      </w:r>
      <w:r>
        <w:t xml:space="preserve">, and of Samson</w:t>
      </w:r>
      <w:r>
        <w:rPr>
          <w:rStyle w:val="FootnoteReference"/>
        </w:rPr>
        <w:footnoteReference w:id="16846"/>
      </w:r>
      <w:r>
        <w:t xml:space="preserve">, and of Jephthah</w:t>
      </w:r>
      <w:r>
        <w:rPr>
          <w:rStyle w:val="FootnoteReference"/>
        </w:rPr>
        <w:footnoteReference w:id="16847"/>
      </w:r>
      <w:r>
        <w:t xml:space="preserve">; of David</w:t>
      </w:r>
      <w:r>
        <w:rPr>
          <w:rStyle w:val="FootnoteReference"/>
        </w:rPr>
        <w:footnoteReference w:id="16848"/>
      </w:r>
      <w:r>
        <w:t xml:space="preserve"> also, and Samuel</w:t>
      </w:r>
      <w:r>
        <w:rPr>
          <w:rStyle w:val="FootnoteReference"/>
        </w:rPr>
        <w:footnoteReference w:id="16849"/>
      </w:r>
      <w:r>
        <w:t xml:space="preserve">, and of the prophets</w:t>
      </w:r>
      <w:r>
        <w:rPr>
          <w:rStyle w:val="FootnoteReference"/>
        </w:rPr>
        <w:footnoteReference w:id="16850"/>
      </w:r>
      <w:r>
        <w:t xml:space="preserve">:</w:t>
      </w:r>
      <w:r>
        <w:rPr>
          <w:rStyle w:val="FootnoteReference"/>
        </w:rPr>
        <w:footnoteReference w:id="16851"/>
      </w:r>
      <w:r>
        <w:rPr>
          <w:rStyle w:val="FootnoteReference"/>
        </w:rPr>
        <w:footnoteReference w:id="16852"/>
      </w:r>
      <w:r>
        <w:rPr>
          <w:rStyle w:val="FootnoteReference"/>
        </w:rPr>
        <w:footnoteReference w:id="16853"/>
      </w:r>
      <w:r>
        <w:rPr>
          <w:rStyle w:val="FootnoteReference"/>
        </w:rPr>
        <w:footnoteReference w:id="16854"/>
      </w:r>
      <w:r>
        <w:t xml:space="preserve">{{field-off:Bible}}</w:t>
      </w:r>
    </w:p>
    <w:p>
      <w:r>
        <w:rPr>
          <w:sz w:val="18"/>
          <w:color w:val="777777"/>
        </w:rPr>
        <w:t xml:space="preserve">[[@Bible:Hebrews 11:33]] </w:t>
      </w:r>
      <w:r>
        <w:rPr>
          <w:b/>
        </w:rPr>
        <w:t xml:space="preserve">33 </w:t>
      </w:r>
      <w:r>
        <w:t xml:space="preserve"> {{field-on:Bible}}</w:t>
      </w:r>
      <w:r>
        <w:t xml:space="preserve">Who through faith subdued kingdoms, worked righteousness, obtained</w:t>
      </w:r>
      <w:r>
        <w:rPr>
          <w:rStyle w:val="FootnoteReference"/>
        </w:rPr>
        <w:footnoteReference w:id="16855"/>
      </w:r>
      <w:r>
        <w:t xml:space="preserve"> promises, stopped</w:t>
      </w:r>
      <w:r>
        <w:rPr>
          <w:rStyle w:val="FootnoteReference"/>
        </w:rPr>
        <w:footnoteReference w:id="16856"/>
      </w:r>
      <w:r>
        <w:t xml:space="preserve"> the mouths of lions.</w:t>
      </w:r>
      <w:r>
        <w:rPr>
          <w:rStyle w:val="FootnoteReference"/>
        </w:rPr>
        <w:footnoteReference w:id="16857"/>
      </w:r>
      <w:r>
        <w:t xml:space="preserve">{{field-off:Bible}}</w:t>
      </w:r>
    </w:p>
    <w:p>
      <w:r>
        <w:rPr>
          <w:sz w:val="18"/>
          <w:color w:val="777777"/>
        </w:rPr>
        <w:t xml:space="preserve">[[@Bible:Hebrews 11:34]] </w:t>
      </w:r>
      <w:r>
        <w:rPr>
          <w:b/>
        </w:rPr>
        <w:t xml:space="preserve">34 </w:t>
      </w:r>
      <w:r>
        <w:t xml:space="preserve"> {{field-on:Bible}}</w:t>
      </w:r>
      <w:r>
        <w:t xml:space="preserve">Quenched</w:t>
      </w:r>
      <w:r>
        <w:rPr>
          <w:rStyle w:val="FootnoteReference"/>
        </w:rPr>
        <w:footnoteReference w:id="16858"/>
      </w:r>
      <w:r>
        <w:t xml:space="preserve"> the violence of fire, escaped</w:t>
      </w:r>
      <w:r>
        <w:rPr>
          <w:rStyle w:val="FootnoteReference"/>
        </w:rPr>
        <w:footnoteReference w:id="16859"/>
      </w:r>
      <w:r>
        <w:t xml:space="preserve"> the edge of the sword, out of</w:t>
      </w:r>
      <w:r>
        <w:rPr>
          <w:rStyle w:val="FootnoteReference"/>
        </w:rPr>
        <w:footnoteReference w:id="16860"/>
      </w:r>
      <w:r>
        <w:t xml:space="preserve"> weakness were made strong, became valiant in fight, turned</w:t>
      </w:r>
      <w:r>
        <w:rPr>
          <w:rStyle w:val="FootnoteReference"/>
        </w:rPr>
        <w:footnoteReference w:id="16861"/>
      </w:r>
      <w:r>
        <w:t xml:space="preserve"> to flight the armies of the aliens.</w:t>
      </w:r>
      <w:r>
        <w:t xml:space="preserve">{{field-off:Bible}}</w:t>
      </w:r>
    </w:p>
    <w:p>
      <w:r>
        <w:rPr>
          <w:sz w:val="18"/>
          <w:color w:val="777777"/>
        </w:rPr>
        <w:t xml:space="preserve">[[@Bible:Hebrews 11:35]] </w:t>
      </w:r>
      <w:r>
        <w:rPr>
          <w:b/>
        </w:rPr>
        <w:t xml:space="preserve">35 </w:t>
      </w:r>
      <w:r>
        <w:t xml:space="preserve"> {{field-on:Bible}}</w:t>
      </w:r>
      <w:r>
        <w:t xml:space="preserve">Women</w:t>
      </w:r>
      <w:r>
        <w:rPr>
          <w:rStyle w:val="FootnoteReference"/>
        </w:rPr>
        <w:footnoteReference w:id="16862"/>
      </w:r>
      <w:r>
        <w:t xml:space="preserve"> received their dead raised to life again: and others were tortured</w:t>
      </w:r>
      <w:r>
        <w:rPr>
          <w:rStyle w:val="FootnoteReference"/>
        </w:rPr>
        <w:footnoteReference w:id="16863"/>
      </w:r>
      <w:r>
        <w:t xml:space="preserve">, not accepting</w:t>
      </w:r>
      <w:r>
        <w:rPr>
          <w:rStyle w:val="FootnoteReference"/>
        </w:rPr>
        <w:footnoteReference w:id="16864"/>
      </w:r>
      <w:r>
        <w:t xml:space="preserve"> deliverance; that they might obtain a better resurrection:</w:t>
      </w:r>
      <w:r>
        <w:t xml:space="preserve">{{field-off:Bible}}</w:t>
      </w:r>
    </w:p>
    <w:p>
      <w:r>
        <w:rPr>
          <w:sz w:val="18"/>
          <w:color w:val="777777"/>
        </w:rPr>
        <w:t xml:space="preserve">[[@Bible:Hebrews 11:36]] </w:t>
      </w:r>
      <w:r>
        <w:rPr>
          <w:b/>
        </w:rPr>
        <w:t xml:space="preserve">36 </w:t>
      </w:r>
      <w:r>
        <w:t xml:space="preserve"> {{field-on:Bible}}</w:t>
      </w:r>
      <w:r>
        <w:t xml:space="preserve">And others had trial of cruel mockings</w:t>
      </w:r>
      <w:r>
        <w:rPr>
          <w:rStyle w:val="FootnoteReference"/>
        </w:rPr>
        <w:footnoteReference w:id="16865"/>
      </w:r>
      <w:r>
        <w:t xml:space="preserve"> and scourgings</w:t>
      </w:r>
      <w:r>
        <w:rPr>
          <w:rStyle w:val="FootnoteReference"/>
        </w:rPr>
        <w:footnoteReference w:id="16866"/>
      </w:r>
      <w:r>
        <w:t xml:space="preserve">, yes, moreover of bonds</w:t>
      </w:r>
      <w:r>
        <w:rPr>
          <w:rStyle w:val="FootnoteReference"/>
        </w:rPr>
        <w:footnoteReference w:id="16867"/>
      </w:r>
      <w:r>
        <w:t xml:space="preserve"> and imprisonment:</w:t>
      </w:r>
      <w:r>
        <w:t xml:space="preserve">{{field-off:Bible}}</w:t>
      </w:r>
    </w:p>
    <w:p>
      <w:r>
        <w:rPr>
          <w:sz w:val="18"/>
          <w:color w:val="777777"/>
        </w:rPr>
        <w:t xml:space="preserve">[[@Bible:Hebrews 11:37]] </w:t>
      </w:r>
      <w:r>
        <w:rPr>
          <w:b/>
        </w:rPr>
        <w:t xml:space="preserve">37 </w:t>
      </w:r>
      <w:r>
        <w:t xml:space="preserve"> {{field-on:Bible}}</w:t>
      </w:r>
      <w:r>
        <w:t xml:space="preserve">They were stoned</w:t>
      </w:r>
      <w:r>
        <w:rPr>
          <w:rStyle w:val="FootnoteReference"/>
        </w:rPr>
        <w:footnoteReference w:id="16868"/>
      </w:r>
      <w:r>
        <w:t xml:space="preserve">, they were sawn asunder, were tempted, were killed with the sword: they wandered about in sheepskins</w:t>
      </w:r>
      <w:r>
        <w:rPr>
          <w:rStyle w:val="FootnoteReference"/>
        </w:rPr>
        <w:footnoteReference w:id="16869"/>
      </w:r>
      <w:r>
        <w:t xml:space="preserve"> and goatskins; being destitute</w:t>
      </w:r>
      <w:r>
        <w:rPr>
          <w:rStyle w:val="FootnoteReference"/>
        </w:rPr>
        <w:footnoteReference w:id="16870"/>
      </w:r>
      <w:r>
        <w:t xml:space="preserve">, afflicted, tormented;</w:t>
      </w:r>
      <w:r>
        <w:rPr>
          <w:rStyle w:val="FootnoteReference"/>
        </w:rPr>
        <w:footnoteReference w:id="16871"/>
      </w:r>
      <w:r>
        <w:t xml:space="preserve">{{field-off:Bible}}</w:t>
      </w:r>
    </w:p>
    <w:p>
      <w:r>
        <w:rPr>
          <w:sz w:val="18"/>
          <w:color w:val="777777"/>
        </w:rPr>
        <w:t xml:space="preserve">[[@Bible:Hebrews 11:38]] </w:t>
      </w:r>
      <w:r>
        <w:rPr>
          <w:b/>
        </w:rPr>
        <w:t xml:space="preserve">38 </w:t>
      </w:r>
      <w:r>
        <w:t xml:space="preserve"> {{field-on:Bible}}</w:t>
      </w:r>
      <w:r>
        <w:t xml:space="preserve">(Of whom the world was not worthy:) they wandered</w:t>
      </w:r>
      <w:r>
        <w:rPr>
          <w:rStyle w:val="FootnoteReference"/>
        </w:rPr>
        <w:footnoteReference w:id="16872"/>
      </w:r>
      <w:r>
        <w:t xml:space="preserve"> in deserts, and in mountains, and in dens and caves of the earth.</w:t>
      </w:r>
      <w:r>
        <w:t xml:space="preserve">{{field-off:Bible}}</w:t>
      </w:r>
    </w:p>
    <w:p>
      <w:r>
        <w:rPr>
          <w:sz w:val="18"/>
          <w:color w:val="777777"/>
        </w:rPr>
        <w:t xml:space="preserve">[[@Bible:Hebrews 11:39]] </w:t>
      </w:r>
      <w:r>
        <w:rPr>
          <w:b/>
        </w:rPr>
        <w:t xml:space="preserve">39 </w:t>
      </w:r>
      <w:r>
        <w:t xml:space="preserve"> {{field-on:Bible}}</w:t>
      </w:r>
      <w:r>
        <w:t xml:space="preserve">And these all, having obtained a good report through faith, did not receive the promise:</w:t>
      </w:r>
      <w:r>
        <w:rPr>
          <w:rStyle w:val="FootnoteReference"/>
        </w:rPr>
        <w:footnoteReference w:id="16873"/>
      </w:r>
      <w:r>
        <w:t xml:space="preserve">{{field-off:Bible}}</w:t>
      </w:r>
    </w:p>
    <w:p>
      <w:r>
        <w:rPr>
          <w:sz w:val="18"/>
          <w:color w:val="777777"/>
        </w:rPr>
        <w:t xml:space="preserve">[[@Bible:Hebrews 11:40]] </w:t>
      </w:r>
      <w:r>
        <w:rPr>
          <w:b/>
        </w:rPr>
        <w:t xml:space="preserve">40 </w:t>
      </w:r>
      <w:r>
        <w:t xml:space="preserve"> {{field-on:Bible}}</w:t>
      </w:r>
      <w:r>
        <w:t xml:space="preserve">God having provided some better</w:t>
      </w:r>
      <w:r>
        <w:rPr>
          <w:rStyle w:val="FootnoteReference"/>
        </w:rPr>
        <w:footnoteReference w:id="16874"/>
      </w:r>
      <w:r>
        <w:t xml:space="preserve"> thing for us, that they without</w:t>
      </w:r>
      <w:r>
        <w:rPr>
          <w:rStyle w:val="FootnoteReference"/>
        </w:rPr>
        <w:footnoteReference w:id="16875"/>
      </w:r>
      <w:r>
        <w:t xml:space="preserve"> us should not be made</w:t>
      </w:r>
      <w:r>
        <w:rPr>
          <w:rStyle w:val="FootnoteReference"/>
        </w:rPr>
        <w:footnoteReference w:id="16876"/>
      </w:r>
      <w:r>
        <w:t xml:space="preserve"> perfect.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[[@Bible:Hebrews 12:1]] </w:t>
      </w:r>
      <w:r>
        <w:rPr>
          <w:b/>
        </w:rPr>
        <w:t xml:space="preserve">1 </w:t>
      </w:r>
      <w:r>
        <w:t xml:space="preserve"> {{field-on:Bible}}</w:t>
      </w:r>
      <w:r>
        <w:t xml:space="preserve">Therefore seeing</w:t>
      </w:r>
      <w:r>
        <w:rPr>
          <w:rStyle w:val="FootnoteReference"/>
        </w:rPr>
        <w:footnoteReference w:id="16877"/>
      </w:r>
      <w:r>
        <w:t xml:space="preserve"> we also are compassed about with so great a cloud</w:t>
      </w:r>
      <w:r>
        <w:rPr>
          <w:rStyle w:val="FootnoteReference"/>
        </w:rPr>
        <w:footnoteReference w:id="16878"/>
      </w:r>
      <w:r>
        <w:t xml:space="preserve"> of witnesses</w:t>
      </w:r>
      <w:r>
        <w:rPr>
          <w:rStyle w:val="FootnoteReference"/>
        </w:rPr>
        <w:footnoteReference w:id="16879"/>
      </w:r>
      <w:r>
        <w:t xml:space="preserve">, let us lay</w:t>
      </w:r>
      <w:r>
        <w:rPr>
          <w:rStyle w:val="FootnoteReference"/>
        </w:rPr>
        <w:footnoteReference w:id="16880"/>
      </w:r>
      <w:r>
        <w:t xml:space="preserve"> aside every weight, and the sin</w:t>
      </w:r>
      <w:r>
        <w:rPr>
          <w:rStyle w:val="FootnoteReference"/>
        </w:rPr>
        <w:footnoteReference w:id="16881"/>
      </w:r>
      <w:r>
        <w:t xml:space="preserve"> which does so easily beset us, and let us</w:t>
      </w:r>
      <w:r>
        <w:rPr>
          <w:rStyle w:val="FootnoteReference"/>
        </w:rPr>
        <w:footnoteReference w:id="16882"/>
      </w:r>
      <w:r>
        <w:t xml:space="preserve"> run with patience</w:t>
      </w:r>
      <w:r>
        <w:rPr>
          <w:rStyle w:val="FootnoteReference"/>
        </w:rPr>
        <w:footnoteReference w:id="16883"/>
      </w:r>
      <w:r>
        <w:t xml:space="preserve"> the race that is set before us,</w:t>
      </w:r>
      <w:r>
        <w:t xml:space="preserve">{{field-off:Bible}}</w:t>
      </w:r>
    </w:p>
    <w:p>
      <w:r>
        <w:rPr>
          <w:sz w:val="18"/>
          <w:color w:val="777777"/>
        </w:rPr>
        <w:t xml:space="preserve">[[@Bible:Hebrews 12:2]] </w:t>
      </w:r>
      <w:r>
        <w:rPr>
          <w:b/>
        </w:rPr>
        <w:t xml:space="preserve">2 </w:t>
      </w:r>
      <w:r>
        <w:t xml:space="preserve"> {{field-on:Bible}}</w:t>
      </w:r>
      <w:r>
        <w:t xml:space="preserve">Looking</w:t>
      </w:r>
      <w:r>
        <w:rPr>
          <w:rStyle w:val="FootnoteReference"/>
        </w:rPr>
        <w:footnoteReference w:id="16884"/>
      </w:r>
      <w:r>
        <w:t xml:space="preserve"> to Jesus</w:t>
      </w:r>
      <w:r>
        <w:rPr>
          <w:rStyle w:val="FootnoteReference"/>
        </w:rPr>
        <w:footnoteReference w:id="16885"/>
      </w:r>
      <w:r>
        <w:t xml:space="preserve"> the author</w:t>
      </w:r>
      <w:r>
        <w:rPr>
          <w:rStyle w:val="FootnoteReference"/>
        </w:rPr>
        <w:footnoteReference w:id="16886"/>
      </w:r>
      <w:r>
        <w:t xml:space="preserve"> and finisher</w:t>
      </w:r>
      <w:r>
        <w:rPr>
          <w:rStyle w:val="FootnoteReference"/>
        </w:rPr>
        <w:footnoteReference w:id="16887"/>
      </w:r>
      <w:r>
        <w:t xml:space="preserve"> of our faith; who for the joy that was set before him endured</w:t>
      </w:r>
      <w:r>
        <w:rPr>
          <w:rStyle w:val="FootnoteReference"/>
        </w:rPr>
        <w:footnoteReference w:id="16888"/>
      </w:r>
      <w:r>
        <w:t xml:space="preserve"> the cross, despising</w:t>
      </w:r>
      <w:r>
        <w:rPr>
          <w:rStyle w:val="FootnoteReference"/>
        </w:rPr>
        <w:footnoteReference w:id="16889"/>
      </w:r>
      <w:r>
        <w:t xml:space="preserve"> the shame, and is</w:t>
      </w:r>
      <w:r>
        <w:rPr>
          <w:rStyle w:val="FootnoteReference"/>
        </w:rPr>
        <w:footnoteReference w:id="16890"/>
      </w:r>
      <w:r>
        <w:t xml:space="preserve"> set down at the right hand of the throne of God</w:t>
      </w:r>
      <w:r>
        <w:rPr>
          <w:rStyle w:val="FootnoteReference"/>
        </w:rPr>
        <w:footnoteReference w:id="16891"/>
      </w:r>
      <w:r>
        <w:t xml:space="preserve">.</w:t>
      </w:r>
      <w:r>
        <w:rPr>
          <w:rStyle w:val="FootnoteReference"/>
        </w:rPr>
        <w:footnoteReference w:id="16892"/>
      </w:r>
      <w:r>
        <w:rPr>
          <w:rStyle w:val="FootnoteReference"/>
        </w:rPr>
        <w:footnoteReference w:id="16893"/>
      </w:r>
      <w:r>
        <w:rPr>
          <w:rStyle w:val="FootnoteReference"/>
        </w:rPr>
        <w:footnoteReference w:id="16894"/>
      </w:r>
      <w:r>
        <w:rPr>
          <w:rStyle w:val="FootnoteReference"/>
        </w:rPr>
        <w:footnoteReference w:id="16895"/>
      </w:r>
      <w:r>
        <w:t xml:space="preserve">{{field-off:Bible}}</w:t>
      </w:r>
    </w:p>
    <w:p>
      <w:r>
        <w:rPr>
          <w:sz w:val="18"/>
          <w:color w:val="777777"/>
        </w:rPr>
        <w:t xml:space="preserve">[[@Bible:Hebrews 12:3]] </w:t>
      </w:r>
      <w:r>
        <w:rPr>
          <w:b/>
        </w:rPr>
        <w:t xml:space="preserve">3 </w:t>
      </w:r>
      <w:r>
        <w:t xml:space="preserve"> {{field-on:Bible}}</w:t>
      </w:r>
      <w:r>
        <w:t xml:space="preserve">For consider</w:t>
      </w:r>
      <w:r>
        <w:rPr>
          <w:rStyle w:val="FootnoteReference"/>
        </w:rPr>
        <w:footnoteReference w:id="16896"/>
      </w:r>
      <w:r>
        <w:t xml:space="preserve"> him who endured such contradiction</w:t>
      </w:r>
      <w:r>
        <w:rPr>
          <w:rStyle w:val="FootnoteReference"/>
        </w:rPr>
        <w:footnoteReference w:id="16897"/>
      </w:r>
      <w:r>
        <w:t xml:space="preserve"> of sinners against himself, lest you be wearied and faint in your minds.</w:t>
      </w:r>
      <w:r>
        <w:t xml:space="preserve">{{field-off:Bible}}</w:t>
      </w:r>
    </w:p>
    <w:p>
      <w:r>
        <w:rPr>
          <w:sz w:val="18"/>
          <w:color w:val="777777"/>
        </w:rPr>
        <w:t xml:space="preserve">[[@Bible:Hebrews 12:4]] </w:t>
      </w:r>
      <w:r>
        <w:rPr>
          <w:b/>
        </w:rPr>
        <w:t xml:space="preserve">4 </w:t>
      </w:r>
      <w:r>
        <w:t xml:space="preserve"> {{field-on:Bible}}</w:t>
      </w:r>
      <w:r>
        <w:t xml:space="preserve">You have not yet resisted to blood, striving against sin.</w:t>
      </w:r>
      <w:r>
        <w:rPr>
          <w:rStyle w:val="FootnoteReference"/>
        </w:rPr>
        <w:footnoteReference w:id="16898"/>
      </w:r>
      <w:r>
        <w:t xml:space="preserve">{{field-off:Bible}}</w:t>
      </w:r>
    </w:p>
    <w:p>
      <w:r>
        <w:rPr>
          <w:sz w:val="18"/>
          <w:color w:val="777777"/>
        </w:rPr>
        <w:t xml:space="preserve">[[@Bible:Hebrews 12:5]] </w:t>
      </w:r>
      <w:r>
        <w:rPr>
          <w:b/>
        </w:rPr>
        <w:t xml:space="preserve">5 </w:t>
      </w:r>
      <w:r>
        <w:t xml:space="preserve"> {{field-on:Bible}}</w:t>
      </w:r>
      <w:r>
        <w:t xml:space="preserve">And you have forgotten the exhortation</w:t>
      </w:r>
      <w:r>
        <w:rPr>
          <w:rStyle w:val="FootnoteReference"/>
        </w:rPr>
        <w:footnoteReference w:id="16899"/>
      </w:r>
      <w:r>
        <w:t xml:space="preserve"> which speaks to you as to children, My son, despise</w:t>
      </w:r>
      <w:r>
        <w:rPr>
          <w:rStyle w:val="FootnoteReference"/>
        </w:rPr>
        <w:footnoteReference w:id="16900"/>
      </w:r>
      <w:r>
        <w:t xml:space="preserve"> not you the chastening of the Lord, nor faint</w:t>
      </w:r>
      <w:r>
        <w:rPr>
          <w:rStyle w:val="FootnoteReference"/>
        </w:rPr>
        <w:footnoteReference w:id="16901"/>
      </w:r>
      <w:r>
        <w:t xml:space="preserve"> when you are rebuked of him:</w:t>
      </w:r>
      <w:r>
        <w:rPr>
          <w:rStyle w:val="FootnoteReference"/>
        </w:rPr>
        <w:footnoteReference w:id="16902"/>
      </w:r>
      <w:r>
        <w:t xml:space="preserve">{{field-off:Bible}}</w:t>
      </w:r>
    </w:p>
    <w:p>
      <w:r>
        <w:rPr>
          <w:sz w:val="18"/>
          <w:color w:val="777777"/>
        </w:rPr>
        <w:t xml:space="preserve">[[@Bible:Hebrews 12:6]] </w:t>
      </w:r>
      <w:r>
        <w:rPr>
          <w:b/>
        </w:rPr>
        <w:t xml:space="preserve">6 </w:t>
      </w:r>
      <w:r>
        <w:t xml:space="preserve"> {{field-on:Bible}}</w:t>
      </w:r>
      <w:r>
        <w:t xml:space="preserve">For whom the Lord loves he chastens, and scourges every son whom he receives.</w:t>
      </w:r>
      <w:r>
        <w:rPr>
          <w:rStyle w:val="FootnoteReference"/>
        </w:rPr>
        <w:footnoteReference w:id="16903"/>
      </w:r>
      <w:r>
        <w:t xml:space="preserve">{{field-off:Bible}}</w:t>
      </w:r>
    </w:p>
    <w:p>
      <w:r>
        <w:rPr>
          <w:sz w:val="18"/>
          <w:color w:val="777777"/>
        </w:rPr>
        <w:t xml:space="preserve">[[@Bible:Hebrews 12:7]] </w:t>
      </w:r>
      <w:r>
        <w:rPr>
          <w:b/>
        </w:rPr>
        <w:t xml:space="preserve">7 </w:t>
      </w:r>
      <w:r>
        <w:t xml:space="preserve"> {{field-on:Bible}}</w:t>
      </w:r>
      <w:r>
        <w:t xml:space="preserve">If you endure</w:t>
      </w:r>
      <w:r>
        <w:rPr>
          <w:rStyle w:val="FootnoteReference"/>
        </w:rPr>
        <w:footnoteReference w:id="16904"/>
      </w:r>
      <w:r>
        <w:t xml:space="preserve"> chastening, God deals with you as with sons; for what</w:t>
      </w:r>
      <w:r>
        <w:rPr>
          <w:rStyle w:val="FootnoteReference"/>
        </w:rPr>
        <w:footnoteReference w:id="16905"/>
      </w:r>
      <w:r>
        <w:t xml:space="preserve"> son is he whom the father chastens not?</w:t>
      </w:r>
      <w:r>
        <w:t xml:space="preserve">{{field-off:Bible}}</w:t>
      </w:r>
    </w:p>
    <w:p>
      <w:r>
        <w:rPr>
          <w:sz w:val="18"/>
          <w:color w:val="777777"/>
        </w:rPr>
        <w:t xml:space="preserve">[[@Bible:Hebrews 12:8]] </w:t>
      </w:r>
      <w:r>
        <w:rPr>
          <w:b/>
        </w:rPr>
        <w:t xml:space="preserve">8 </w:t>
      </w:r>
      <w:r>
        <w:t xml:space="preserve"> {{field-on:Bible}}</w:t>
      </w:r>
      <w:r>
        <w:t xml:space="preserve">But if you be without chastisement, of which all are partakers, then are you bastards, and not sons.</w:t>
      </w:r>
      <w:r>
        <w:rPr>
          <w:rStyle w:val="FootnoteReference"/>
        </w:rPr>
        <w:footnoteReference w:id="16906"/>
      </w:r>
      <w:r>
        <w:t xml:space="preserve">{{field-off:Bible}}</w:t>
      </w:r>
    </w:p>
    <w:p>
      <w:r>
        <w:rPr>
          <w:sz w:val="18"/>
          <w:color w:val="777777"/>
        </w:rPr>
        <w:t xml:space="preserve">[[@Bible:Hebrews 12:9]] </w:t>
      </w:r>
      <w:r>
        <w:rPr>
          <w:b/>
        </w:rPr>
        <w:t xml:space="preserve">9 </w:t>
      </w:r>
      <w:r>
        <w:t xml:space="preserve"> {{field-on:Bible}}</w:t>
      </w:r>
      <w:r>
        <w:t xml:space="preserve">Furthermore we have had fathers</w:t>
      </w:r>
      <w:r>
        <w:rPr>
          <w:rStyle w:val="FootnoteReference"/>
        </w:rPr>
        <w:footnoteReference w:id="16907"/>
      </w:r>
      <w:r>
        <w:t xml:space="preserve"> of our flesh which corrected</w:t>
      </w:r>
      <w:r>
        <w:rPr>
          <w:rStyle w:val="FootnoteReference"/>
        </w:rPr>
        <w:footnoteReference w:id="16908"/>
      </w:r>
      <w:r>
        <w:t xml:space="preserve"> us, and we gave</w:t>
      </w:r>
      <w:r>
        <w:rPr>
          <w:rStyle w:val="FootnoteReference"/>
        </w:rPr>
        <w:footnoteReference w:id="16909"/>
      </w:r>
      <w:r>
        <w:t xml:space="preserve"> them reverence: shall we not</w:t>
      </w:r>
      <w:r>
        <w:rPr>
          <w:rStyle w:val="FootnoteReference"/>
        </w:rPr>
        <w:footnoteReference w:id="16910"/>
      </w:r>
      <w:r>
        <w:t xml:space="preserve"> much rather be in subjection to the Father</w:t>
      </w:r>
      <w:r>
        <w:rPr>
          <w:rStyle w:val="FootnoteReference"/>
        </w:rPr>
        <w:footnoteReference w:id="16911"/>
      </w:r>
      <w:r>
        <w:t xml:space="preserve"> of spirits, and live?</w:t>
      </w:r>
      <w:r>
        <w:t xml:space="preserve">{{field-off:Bible}}</w:t>
      </w:r>
    </w:p>
    <w:p>
      <w:r>
        <w:rPr>
          <w:sz w:val="18"/>
          <w:color w:val="777777"/>
        </w:rPr>
        <w:t xml:space="preserve">[[@Bible:Hebrews 12:10]] </w:t>
      </w:r>
      <w:r>
        <w:rPr>
          <w:b/>
        </w:rPr>
        <w:t xml:space="preserve">10 </w:t>
      </w:r>
      <w:r>
        <w:t xml:space="preserve"> {{field-on:Bible}}</w:t>
      </w:r>
      <w:r>
        <w:t xml:space="preserve">For they truly for a few days chastened us after their own pleasure; but he</w:t>
      </w:r>
      <w:r>
        <w:rPr>
          <w:rStyle w:val="FootnoteReference"/>
        </w:rPr>
        <w:footnoteReference w:id="16912"/>
      </w:r>
      <w:r>
        <w:t xml:space="preserve"> for our profit, that we might be partakers</w:t>
      </w:r>
      <w:r>
        <w:rPr>
          <w:rStyle w:val="FootnoteReference"/>
        </w:rPr>
        <w:footnoteReference w:id="16913"/>
      </w:r>
      <w:r>
        <w:t xml:space="preserve"> of his holiness.</w:t>
      </w:r>
      <w:r>
        <w:t xml:space="preserve">{{field-off:Bible}}</w:t>
      </w:r>
    </w:p>
    <w:p>
      <w:r>
        <w:rPr>
          <w:sz w:val="18"/>
          <w:color w:val="777777"/>
        </w:rPr>
        <w:t xml:space="preserve">[[@Bible:Hebrews 12:11]] </w:t>
      </w:r>
      <w:r>
        <w:rPr>
          <w:b/>
        </w:rPr>
        <w:t xml:space="preserve">11 </w:t>
      </w:r>
      <w:r>
        <w:t xml:space="preserve"> {{field-on:Bible}}</w:t>
      </w:r>
      <w:r>
        <w:t xml:space="preserve">Now no chastening</w:t>
      </w:r>
      <w:r>
        <w:rPr>
          <w:rStyle w:val="FootnoteReference"/>
        </w:rPr>
        <w:footnoteReference w:id="16914"/>
      </w:r>
      <w:r>
        <w:t xml:space="preserve"> for the present seems to be joyous, but grievous: nevertheless</w:t>
      </w:r>
      <w:r>
        <w:rPr>
          <w:rStyle w:val="FootnoteReference"/>
        </w:rPr>
        <w:footnoteReference w:id="16915"/>
      </w:r>
      <w:r>
        <w:t xml:space="preserve"> afterward it yields the peaceable</w:t>
      </w:r>
      <w:r>
        <w:rPr>
          <w:rStyle w:val="FootnoteReference"/>
        </w:rPr>
        <w:footnoteReference w:id="16916"/>
      </w:r>
      <w:r>
        <w:t xml:space="preserve"> fruit of righteousness to those who are exercised</w:t>
      </w:r>
      <w:r>
        <w:rPr>
          <w:rStyle w:val="FootnoteReference"/>
        </w:rPr>
        <w:footnoteReference w:id="16917"/>
      </w:r>
      <w:r>
        <w:t xml:space="preserve"> by it.</w:t>
      </w:r>
      <w:r>
        <w:t xml:space="preserve">{{field-off:Bible}}</w:t>
      </w:r>
    </w:p>
    <w:p>
      <w:r>
        <w:rPr>
          <w:sz w:val="18"/>
          <w:color w:val="777777"/>
        </w:rPr>
        <w:t xml:space="preserve">[[@Bible:Hebrews 12:12]] </w:t>
      </w:r>
      <w:r>
        <w:rPr>
          <w:b/>
        </w:rPr>
        <w:t xml:space="preserve">12 </w:t>
      </w:r>
      <w:r>
        <w:t xml:space="preserve"> {{field-on:Bible}}</w:t>
      </w:r>
      <w:r>
        <w:t xml:space="preserve">Therefore lift up the hands which hang down, and the feeble knees;</w:t>
      </w:r>
      <w:r>
        <w:rPr>
          <w:rStyle w:val="FootnoteReference"/>
        </w:rPr>
        <w:footnoteReference w:id="16918"/>
      </w:r>
      <w:r>
        <w:t xml:space="preserve">{{field-off:Bible}}</w:t>
      </w:r>
    </w:p>
    <w:p>
      <w:r>
        <w:rPr>
          <w:sz w:val="18"/>
          <w:color w:val="777777"/>
        </w:rPr>
        <w:t xml:space="preserve">[[@Bible:Hebrews 12:13]] </w:t>
      </w:r>
      <w:r>
        <w:rPr>
          <w:b/>
        </w:rPr>
        <w:t xml:space="preserve">13 </w:t>
      </w:r>
      <w:r>
        <w:t xml:space="preserve"> {{field-on:Bible}}</w:t>
      </w:r>
      <w:r>
        <w:t xml:space="preserve">And make</w:t>
      </w:r>
      <w:r>
        <w:rPr>
          <w:rStyle w:val="FootnoteReference"/>
        </w:rPr>
        <w:footnoteReference w:id="16919"/>
      </w:r>
      <w:r>
        <w:t xml:space="preserve"> straight paths for your feet, lest that which is lame</w:t>
      </w:r>
      <w:r>
        <w:rPr>
          <w:rStyle w:val="FootnoteReference"/>
        </w:rPr>
        <w:footnoteReference w:id="16920"/>
      </w:r>
      <w:r>
        <w:t xml:space="preserve"> be turned out of the way; but let</w:t>
      </w:r>
      <w:r>
        <w:rPr>
          <w:rStyle w:val="FootnoteReference"/>
        </w:rPr>
        <w:footnoteReference w:id="16921"/>
      </w:r>
      <w:r>
        <w:t xml:space="preserve"> it rather be healed.</w:t>
      </w:r>
      <w:r>
        <w:t xml:space="preserve">{{field-off:Bible}}</w:t>
      </w:r>
    </w:p>
    <w:p>
      <w:r>
        <w:rPr>
          <w:sz w:val="18"/>
          <w:color w:val="777777"/>
        </w:rPr>
        <w:t xml:space="preserve">[[@Bible:Hebrews 12:14]] </w:t>
      </w:r>
      <w:r>
        <w:rPr>
          <w:b/>
        </w:rPr>
        <w:t xml:space="preserve">14 </w:t>
      </w:r>
      <w:r>
        <w:t xml:space="preserve"> {{field-on:Bible}}</w:t>
      </w:r>
      <w:r>
        <w:t xml:space="preserve">Follow</w:t>
      </w:r>
      <w:r>
        <w:rPr>
          <w:rStyle w:val="FootnoteReference"/>
        </w:rPr>
        <w:footnoteReference w:id="16922"/>
      </w:r>
      <w:r>
        <w:t xml:space="preserve"> peace with all men, and holiness</w:t>
      </w:r>
      <w:r>
        <w:rPr>
          <w:rStyle w:val="FootnoteReference"/>
        </w:rPr>
        <w:footnoteReference w:id="16923"/>
      </w:r>
      <w:r>
        <w:t xml:space="preserve">, without which no one shall see the Lord:</w:t>
      </w:r>
      <w:r>
        <w:rPr>
          <w:rStyle w:val="FootnoteReference"/>
        </w:rPr>
        <w:footnoteReference w:id="16924"/>
      </w:r>
      <w:r>
        <w:t xml:space="preserve">{{field-off:Bible}}</w:t>
      </w:r>
    </w:p>
    <w:p>
      <w:r>
        <w:rPr>
          <w:sz w:val="18"/>
          <w:color w:val="777777"/>
        </w:rPr>
        <w:t xml:space="preserve">[[@Bible:Hebrews 12:15]] </w:t>
      </w:r>
      <w:r>
        <w:rPr>
          <w:b/>
        </w:rPr>
        <w:t xml:space="preserve">15 </w:t>
      </w:r>
      <w:r>
        <w:t xml:space="preserve"> {{field-on:Bible}}</w:t>
      </w:r>
      <w:r>
        <w:t xml:space="preserve">Looking</w:t>
      </w:r>
      <w:r>
        <w:rPr>
          <w:rStyle w:val="FootnoteReference"/>
        </w:rPr>
        <w:footnoteReference w:id="16925"/>
      </w:r>
      <w:r>
        <w:t xml:space="preserve"> diligently lest anyone fail of</w:t>
      </w:r>
      <w:r>
        <w:rPr>
          <w:rStyle w:val="FootnoteReference"/>
        </w:rPr>
        <w:footnoteReference w:id="16926"/>
      </w:r>
      <w:r>
        <w:t xml:space="preserve"> the grace of God; lest any root</w:t>
      </w:r>
      <w:r>
        <w:rPr>
          <w:rStyle w:val="FootnoteReference"/>
        </w:rPr>
        <w:footnoteReference w:id="16927"/>
      </w:r>
      <w:r>
        <w:t xml:space="preserve"> of bitterness springing up trouble</w:t>
      </w:r>
      <w:r>
        <w:rPr>
          <w:rStyle w:val="FootnoteReference"/>
        </w:rPr>
        <w:footnoteReference w:id="16928"/>
      </w:r>
      <w:r>
        <w:t xml:space="preserve"> you, and by it many be defiled;</w:t>
      </w:r>
      <w:r>
        <w:rPr>
          <w:rStyle w:val="FootnoteReference"/>
        </w:rPr>
        <w:footnoteReference w:id="16929"/>
      </w:r>
      <w:r>
        <w:rPr>
          <w:rStyle w:val="FootnoteReference"/>
        </w:rPr>
        <w:footnoteReference w:id="16930"/>
      </w:r>
      <w:r>
        <w:t xml:space="preserve">{{field-off:Bible}}</w:t>
      </w:r>
    </w:p>
    <w:p>
      <w:r>
        <w:rPr>
          <w:sz w:val="18"/>
          <w:color w:val="777777"/>
        </w:rPr>
        <w:t xml:space="preserve">[[@Bible:Hebrews 12:16]] </w:t>
      </w:r>
      <w:r>
        <w:rPr>
          <w:b/>
        </w:rPr>
        <w:t xml:space="preserve">16 </w:t>
      </w:r>
      <w:r>
        <w:t xml:space="preserve"> {{field-on:Bible}}</w:t>
      </w:r>
      <w:r>
        <w:t xml:space="preserve">lest anyone is sexually immoral, or profane person, as Esau</w:t>
      </w:r>
      <w:r>
        <w:rPr>
          <w:rStyle w:val="FootnoteReference"/>
        </w:rPr>
        <w:footnoteReference w:id="16931"/>
      </w:r>
      <w:r>
        <w:t xml:space="preserve">, who for one morsel of food sold his birthright.</w:t>
      </w:r>
      <w:r>
        <w:rPr>
          <w:rStyle w:val="FootnoteReference"/>
        </w:rPr>
        <w:footnoteReference w:id="16932"/>
      </w:r>
      <w:r>
        <w:rPr>
          <w:rStyle w:val="FootnoteReference"/>
        </w:rPr>
        <w:footnoteReference w:id="16933"/>
      </w:r>
      <w:r>
        <w:t xml:space="preserve">{{field-off:Bible}}</w:t>
      </w:r>
    </w:p>
    <w:p>
      <w:r>
        <w:rPr>
          <w:sz w:val="18"/>
          <w:color w:val="777777"/>
        </w:rPr>
        <w:t xml:space="preserve">[[@Bible:Hebrews 12:17]] </w:t>
      </w:r>
      <w:r>
        <w:rPr>
          <w:b/>
        </w:rPr>
        <w:t xml:space="preserve">17 </w:t>
      </w:r>
      <w:r>
        <w:t xml:space="preserve"> {{field-on:Bible}}</w:t>
      </w:r>
      <w:r>
        <w:t xml:space="preserve">For you know how that afterward, when he</w:t>
      </w:r>
      <w:r>
        <w:rPr>
          <w:rStyle w:val="FootnoteReference"/>
        </w:rPr>
        <w:footnoteReference w:id="16934"/>
      </w:r>
      <w:r>
        <w:t xml:space="preserve"> would have inherited the blessing, he was rejected: for he</w:t>
      </w:r>
      <w:r>
        <w:rPr>
          <w:rStyle w:val="FootnoteReference"/>
        </w:rPr>
        <w:footnoteReference w:id="16935"/>
      </w:r>
      <w:r>
        <w:t xml:space="preserve"> found no place of repentance, though he sought it carefully with tears.</w:t>
      </w:r>
      <w:r>
        <w:t xml:space="preserve">{{field-off:Bible}}</w:t>
      </w:r>
    </w:p>
    <w:p>
      <w:r>
        <w:rPr>
          <w:sz w:val="18"/>
          <w:color w:val="777777"/>
        </w:rPr>
        <w:t xml:space="preserve">[[@Bible:Hebrews 12:18]] </w:t>
      </w:r>
      <w:r>
        <w:rPr>
          <w:b/>
        </w:rPr>
        <w:t xml:space="preserve">18 </w:t>
      </w:r>
      <w:r>
        <w:t xml:space="preserve"> {{field-on:Bible}}</w:t>
      </w:r>
      <w:r>
        <w:t xml:space="preserve">For you are not come to the mount that might be touched, and that burned with fire, nor to blackness, and darkness, and tempest,</w:t>
      </w:r>
      <w:r>
        <w:rPr>
          <w:rStyle w:val="FootnoteReference"/>
        </w:rPr>
        <w:footnoteReference w:id="16936"/>
      </w:r>
      <w:r>
        <w:t xml:space="preserve">{{field-off:Bible}}</w:t>
      </w:r>
    </w:p>
    <w:p>
      <w:r>
        <w:rPr>
          <w:sz w:val="18"/>
          <w:color w:val="777777"/>
        </w:rPr>
        <w:t xml:space="preserve">[[@Bible:Hebrews 12:19]] </w:t>
      </w:r>
      <w:r>
        <w:rPr>
          <w:b/>
        </w:rPr>
        <w:t xml:space="preserve">19 </w:t>
      </w:r>
      <w:r>
        <w:t xml:space="preserve"> {{field-on:Bible}}</w:t>
      </w:r>
      <w:r>
        <w:t xml:space="preserve">And the sound</w:t>
      </w:r>
      <w:r>
        <w:rPr>
          <w:rStyle w:val="FootnoteReference"/>
        </w:rPr>
        <w:footnoteReference w:id="16937"/>
      </w:r>
      <w:r>
        <w:t xml:space="preserve"> of a trumpet, and the voice</w:t>
      </w:r>
      <w:r>
        <w:rPr>
          <w:rStyle w:val="FootnoteReference"/>
        </w:rPr>
        <w:footnoteReference w:id="16938"/>
      </w:r>
      <w:r>
        <w:t xml:space="preserve"> of words; which voice those who heard implored that the word should not be spoken to them any more:</w:t>
      </w:r>
      <w:r>
        <w:rPr>
          <w:rStyle w:val="FootnoteReference"/>
        </w:rPr>
        <w:footnoteReference w:id="16939"/>
      </w:r>
      <w:r>
        <w:t xml:space="preserve">{{field-off:Bible}}</w:t>
      </w:r>
    </w:p>
    <w:p>
      <w:r>
        <w:rPr>
          <w:sz w:val="18"/>
          <w:color w:val="777777"/>
        </w:rPr>
        <w:t xml:space="preserve">[[@Bible:Hebrews 12:20]] </w:t>
      </w:r>
      <w:r>
        <w:rPr>
          <w:b/>
        </w:rPr>
        <w:t xml:space="preserve">20 </w:t>
      </w:r>
      <w:r>
        <w:t xml:space="preserve"> {{field-on:Bible}}</w:t>
      </w:r>
      <w:r>
        <w:t xml:space="preserve">(For they</w:t>
      </w:r>
      <w:r>
        <w:rPr>
          <w:rStyle w:val="FootnoteReference"/>
        </w:rPr>
        <w:footnoteReference w:id="16940"/>
      </w:r>
      <w:r>
        <w:t xml:space="preserve"> could not endure that which was commanded, And if so much</w:t>
      </w:r>
      <w:r>
        <w:rPr>
          <w:rStyle w:val="FootnoteReference"/>
        </w:rPr>
        <w:footnoteReference w:id="16941"/>
      </w:r>
      <w:r>
        <w:t xml:space="preserve"> as a beast touch the mountain, it shall be stoned, or thrust through with a dart:</w:t>
      </w:r>
      <w:r>
        <w:t xml:space="preserve">{{field-off:Bible}}</w:t>
      </w:r>
    </w:p>
    <w:p>
      <w:r>
        <w:rPr>
          <w:sz w:val="18"/>
          <w:color w:val="777777"/>
        </w:rPr>
        <w:t xml:space="preserve">[[@Bible:Hebrews 12:21]] </w:t>
      </w:r>
      <w:r>
        <w:rPr>
          <w:b/>
        </w:rPr>
        <w:t xml:space="preserve">21 </w:t>
      </w:r>
      <w:r>
        <w:t xml:space="preserve"> {{field-on:Bible}}</w:t>
      </w:r>
      <w:r>
        <w:t xml:space="preserve">And so terrible was the sight, that Moses</w:t>
      </w:r>
      <w:r>
        <w:rPr>
          <w:rStyle w:val="FootnoteReference"/>
        </w:rPr>
        <w:footnoteReference w:id="16942"/>
      </w:r>
      <w:r>
        <w:t xml:space="preserve"> said, I exceedingly fear and quake:)</w:t>
      </w:r>
      <w:r>
        <w:rPr>
          <w:rStyle w:val="FootnoteReference"/>
        </w:rPr>
        <w:footnoteReference w:id="16943"/>
      </w:r>
      <w:r>
        <w:t xml:space="preserve">{{field-off:Bible}}</w:t>
      </w:r>
    </w:p>
    <w:p>
      <w:r>
        <w:rPr>
          <w:sz w:val="18"/>
          <w:color w:val="777777"/>
        </w:rPr>
        <w:t xml:space="preserve">[[@Bible:Hebrews 12:22]] </w:t>
      </w:r>
      <w:r>
        <w:rPr>
          <w:b/>
        </w:rPr>
        <w:t xml:space="preserve">22 </w:t>
      </w:r>
      <w:r>
        <w:t xml:space="preserve"> {{field-on:Bible}}</w:t>
      </w:r>
      <w:r>
        <w:t xml:space="preserve">But you have come to mount Zion</w:t>
      </w:r>
      <w:r>
        <w:rPr>
          <w:rStyle w:val="FootnoteReference"/>
        </w:rPr>
        <w:footnoteReference w:id="16944"/>
      </w:r>
      <w:r>
        <w:t xml:space="preserve">, and to the city of the</w:t>
      </w:r>
      <w:r>
        <w:rPr>
          <w:rStyle w:val="FootnoteReference"/>
        </w:rPr>
        <w:footnoteReference w:id="16945"/>
      </w:r>
      <w:r>
        <w:t xml:space="preserve"> living God, the heavenly Jerusalem</w:t>
      </w:r>
      <w:r>
        <w:rPr>
          <w:rStyle w:val="FootnoteReference"/>
        </w:rPr>
        <w:footnoteReference w:id="16946"/>
      </w:r>
      <w:r>
        <w:t xml:space="preserve">, and to an innumerable</w:t>
      </w:r>
      <w:r>
        <w:rPr>
          <w:rStyle w:val="FootnoteReference"/>
        </w:rPr>
        <w:footnoteReference w:id="16947"/>
      </w:r>
      <w:r>
        <w:t xml:space="preserve"> company of angels,</w:t>
      </w:r>
      <w:r>
        <w:rPr>
          <w:rStyle w:val="FootnoteReference"/>
        </w:rPr>
        <w:footnoteReference w:id="16948"/>
      </w:r>
      <w:r>
        <w:rPr>
          <w:rStyle w:val="FootnoteReference"/>
        </w:rPr>
        <w:footnoteReference w:id="16949"/>
      </w:r>
      <w:r>
        <w:t xml:space="preserve">{{field-off:Bible}}</w:t>
      </w:r>
    </w:p>
    <w:p>
      <w:r>
        <w:rPr>
          <w:sz w:val="18"/>
          <w:color w:val="777777"/>
        </w:rPr>
        <w:t xml:space="preserve">[[@Bible:Hebrews 12:23]] </w:t>
      </w:r>
      <w:r>
        <w:rPr>
          <w:b/>
        </w:rPr>
        <w:t xml:space="preserve">23 </w:t>
      </w:r>
      <w:r>
        <w:t xml:space="preserve"> {{field-on:Bible}}</w:t>
      </w:r>
      <w:r>
        <w:t xml:space="preserve">To the general</w:t>
      </w:r>
      <w:r>
        <w:rPr>
          <w:rStyle w:val="FootnoteReference"/>
        </w:rPr>
        <w:footnoteReference w:id="16950"/>
      </w:r>
      <w:r>
        <w:t xml:space="preserve"> assembly and assembly of the firstborn</w:t>
      </w:r>
      <w:r>
        <w:rPr>
          <w:rStyle w:val="FootnoteReference"/>
        </w:rPr>
        <w:footnoteReference w:id="16951"/>
      </w:r>
      <w:r>
        <w:t xml:space="preserve">, which are written in heaven, and to God the Judge of all, and to the spirits</w:t>
      </w:r>
      <w:r>
        <w:rPr>
          <w:rStyle w:val="FootnoteReference"/>
        </w:rPr>
        <w:footnoteReference w:id="16952"/>
      </w:r>
      <w:r>
        <w:t xml:space="preserve"> of just men made perfect,</w:t>
      </w:r>
      <w:r>
        <w:rPr>
          <w:rStyle w:val="FootnoteReference"/>
        </w:rPr>
        <w:footnoteReference w:id="16953"/>
      </w:r>
      <w:r>
        <w:t xml:space="preserve">{{field-off:Bible}}</w:t>
      </w:r>
    </w:p>
    <w:p>
      <w:r>
        <w:rPr>
          <w:sz w:val="18"/>
          <w:color w:val="777777"/>
        </w:rPr>
        <w:t xml:space="preserve">[[@Bible:Hebrews 12:24]] </w:t>
      </w:r>
      <w:r>
        <w:rPr>
          <w:b/>
        </w:rPr>
        <w:t xml:space="preserve">24 </w:t>
      </w:r>
      <w:r>
        <w:t xml:space="preserve"> {{field-on:Bible}}</w:t>
      </w:r>
      <w:r>
        <w:t xml:space="preserve">And to Jesus</w:t>
      </w:r>
      <w:r>
        <w:rPr>
          <w:rStyle w:val="FootnoteReference"/>
        </w:rPr>
        <w:footnoteReference w:id="16954"/>
      </w:r>
      <w:r>
        <w:t xml:space="preserve"> the mediator of the new covenant</w:t>
      </w:r>
      <w:r>
        <w:rPr>
          <w:rStyle w:val="FootnoteReference"/>
        </w:rPr>
        <w:footnoteReference w:id="16955"/>
      </w:r>
      <w:r>
        <w:t xml:space="preserve">, and to the blood</w:t>
      </w:r>
      <w:r>
        <w:rPr>
          <w:rStyle w:val="FootnoteReference"/>
        </w:rPr>
        <w:footnoteReference w:id="16956"/>
      </w:r>
      <w:r>
        <w:t xml:space="preserve"> of sprinkling, that speaks better things than that of Abel</w:t>
      </w:r>
      <w:r>
        <w:rPr>
          <w:rStyle w:val="FootnoteReference"/>
        </w:rPr>
        <w:footnoteReference w:id="16957"/>
      </w:r>
      <w:r>
        <w:t xml:space="preserve">.</w:t>
      </w:r>
      <w:r>
        <w:rPr>
          <w:rStyle w:val="FootnoteReference"/>
        </w:rPr>
        <w:footnoteReference w:id="16958"/>
      </w:r>
      <w:r>
        <w:rPr>
          <w:rStyle w:val="FootnoteReference"/>
        </w:rPr>
        <w:footnoteReference w:id="16959"/>
      </w:r>
      <w:r>
        <w:t xml:space="preserve">{{field-off:Bible}}</w:t>
      </w:r>
    </w:p>
    <w:p>
      <w:r>
        <w:rPr>
          <w:sz w:val="18"/>
          <w:color w:val="777777"/>
        </w:rPr>
        <w:t xml:space="preserve">[[@Bible:Hebrews 12:25]] </w:t>
      </w:r>
      <w:r>
        <w:rPr>
          <w:b/>
        </w:rPr>
        <w:t xml:space="preserve">25 </w:t>
      </w:r>
      <w:r>
        <w:t xml:space="preserve"> {{field-on:Bible}}</w:t>
      </w:r>
      <w:r>
        <w:t xml:space="preserve">See that you do not refuse</w:t>
      </w:r>
      <w:r>
        <w:rPr>
          <w:rStyle w:val="FootnoteReference"/>
        </w:rPr>
        <w:footnoteReference w:id="16960"/>
      </w:r>
      <w:r>
        <w:t xml:space="preserve"> him who speaks. For if they</w:t>
      </w:r>
      <w:r>
        <w:rPr>
          <w:rStyle w:val="FootnoteReference"/>
        </w:rPr>
        <w:footnoteReference w:id="16961"/>
      </w:r>
      <w:r>
        <w:t xml:space="preserve"> did not escape who refused him who spoke on earth, much more shall not we escape, if we turn away</w:t>
      </w:r>
      <w:r>
        <w:rPr>
          <w:rStyle w:val="FootnoteReference"/>
        </w:rPr>
        <w:footnoteReference w:id="16962"/>
      </w:r>
      <w:r>
        <w:t xml:space="preserve"> from him who speaks from heaven:</w:t>
      </w:r>
      <w:r>
        <w:rPr>
          <w:rStyle w:val="FootnoteReference"/>
        </w:rPr>
        <w:footnoteReference w:id="16963"/>
      </w:r>
      <w:r>
        <w:t xml:space="preserve">{{field-off:Bible}}</w:t>
      </w:r>
    </w:p>
    <w:p>
      <w:r>
        <w:rPr>
          <w:sz w:val="18"/>
          <w:color w:val="777777"/>
        </w:rPr>
        <w:t xml:space="preserve">[[@Bible:Hebrews 12:26]] </w:t>
      </w:r>
      <w:r>
        <w:rPr>
          <w:b/>
        </w:rPr>
        <w:t xml:space="preserve">26 </w:t>
      </w:r>
      <w:r>
        <w:t xml:space="preserve"> {{field-on:Bible}}</w:t>
      </w:r>
      <w:r>
        <w:t xml:space="preserve">Whose voice</w:t>
      </w:r>
      <w:r>
        <w:rPr>
          <w:rStyle w:val="FootnoteReference"/>
        </w:rPr>
        <w:footnoteReference w:id="16964"/>
      </w:r>
      <w:r>
        <w:t xml:space="preserve"> then shook the earth: but now he has promised, saying, Yet once</w:t>
      </w:r>
      <w:r>
        <w:rPr>
          <w:rStyle w:val="FootnoteReference"/>
        </w:rPr>
        <w:footnoteReference w:id="16965"/>
      </w:r>
      <w:r>
        <w:t xml:space="preserve"> more I shake not the earth only, but also heaven.</w:t>
      </w:r>
      <w:r>
        <w:t xml:space="preserve">{{field-off:Bible}}</w:t>
      </w:r>
    </w:p>
    <w:p>
      <w:r>
        <w:rPr>
          <w:sz w:val="18"/>
          <w:color w:val="777777"/>
        </w:rPr>
        <w:t xml:space="preserve">[[@Bible:Hebrews 12:27]] </w:t>
      </w:r>
      <w:r>
        <w:rPr>
          <w:b/>
        </w:rPr>
        <w:t xml:space="preserve">27 </w:t>
      </w:r>
      <w:r>
        <w:t xml:space="preserve"> {{field-on:Bible}}</w:t>
      </w:r>
      <w:r>
        <w:t xml:space="preserve">And this word, Yet once more, signifies the removing of those things that are shaken, as of things that are made, that those things which cannot be shaken may remain.</w:t>
      </w:r>
      <w:r>
        <w:rPr>
          <w:rStyle w:val="FootnoteReference"/>
        </w:rPr>
        <w:footnoteReference w:id="16966"/>
      </w:r>
      <w:r>
        <w:t xml:space="preserve">{{field-off:Bible}}</w:t>
      </w:r>
    </w:p>
    <w:p>
      <w:r>
        <w:rPr>
          <w:sz w:val="18"/>
          <w:color w:val="777777"/>
        </w:rPr>
        <w:t xml:space="preserve">[[@Bible:Hebrews 12:28]] </w:t>
      </w:r>
      <w:r>
        <w:rPr>
          <w:b/>
        </w:rPr>
        <w:t xml:space="preserve">28 </w:t>
      </w:r>
      <w:r>
        <w:t xml:space="preserve"> {{field-on:Bible}}</w:t>
      </w:r>
      <w:r>
        <w:t xml:space="preserve">Therefore we receiving a kingdom</w:t>
      </w:r>
      <w:r>
        <w:rPr>
          <w:rStyle w:val="FootnoteReference"/>
        </w:rPr>
        <w:footnoteReference w:id="16967"/>
      </w:r>
      <w:r>
        <w:t xml:space="preserve"> which cannot be moved, let us have grace, by which we may</w:t>
      </w:r>
      <w:r>
        <w:rPr>
          <w:rStyle w:val="FootnoteReference"/>
        </w:rPr>
        <w:footnoteReference w:id="16968"/>
      </w:r>
      <w:r>
        <w:t xml:space="preserve"> serve God acceptably with reverence</w:t>
      </w:r>
      <w:r>
        <w:rPr>
          <w:rStyle w:val="FootnoteReference"/>
        </w:rPr>
        <w:footnoteReference w:id="16969"/>
      </w:r>
      <w:r>
        <w:t xml:space="preserve"> and godly fear:</w:t>
      </w:r>
      <w:r>
        <w:t xml:space="preserve">{{field-off:Bible}}</w:t>
      </w:r>
    </w:p>
    <w:p>
      <w:r>
        <w:rPr>
          <w:sz w:val="18"/>
          <w:color w:val="777777"/>
        </w:rPr>
        <w:t xml:space="preserve">[[@Bible:Hebrews 12:29]] </w:t>
      </w:r>
      <w:r>
        <w:rPr>
          <w:b/>
        </w:rPr>
        <w:t xml:space="preserve">29 </w:t>
      </w:r>
      <w:r>
        <w:t xml:space="preserve"> {{field-on:Bible}}</w:t>
      </w:r>
      <w:r>
        <w:t xml:space="preserve">For our God is a consuming fire.</w:t>
      </w:r>
      <w:r>
        <w:rPr>
          <w:rStyle w:val="FootnoteReference"/>
        </w:rPr>
        <w:footnoteReference w:id="1697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[[@Bible:Hebrews 13:1]] </w:t>
      </w:r>
      <w:r>
        <w:rPr>
          <w:b/>
        </w:rPr>
        <w:t xml:space="preserve">1 </w:t>
      </w:r>
      <w:r>
        <w:t xml:space="preserve"> {{field-on:Bible}}</w:t>
      </w:r>
      <w:r>
        <w:t xml:space="preserve">Let brotherly love continue.</w:t>
      </w:r>
      <w:r>
        <w:rPr>
          <w:rStyle w:val="FootnoteReference"/>
        </w:rPr>
        <w:footnoteReference w:id="16971"/>
      </w:r>
      <w:r>
        <w:t xml:space="preserve">{{field-off:Bible}}</w:t>
      </w:r>
    </w:p>
    <w:p>
      <w:r>
        <w:rPr>
          <w:sz w:val="18"/>
          <w:color w:val="777777"/>
        </w:rPr>
        <w:t xml:space="preserve">[[@Bible:Hebrews 13:2]] </w:t>
      </w:r>
      <w:r>
        <w:rPr>
          <w:b/>
        </w:rPr>
        <w:t xml:space="preserve">2 </w:t>
      </w:r>
      <w:r>
        <w:t xml:space="preserve"> {{field-on:Bible}}</w:t>
      </w:r>
      <w:r>
        <w:t xml:space="preserve">Do not be forgetful to entertain strangers: for by it some have entertained angels unexpectedly.</w:t>
      </w:r>
      <w:r>
        <w:rPr>
          <w:rStyle w:val="FootnoteReference"/>
        </w:rPr>
        <w:footnoteReference w:id="16972"/>
      </w:r>
      <w:r>
        <w:t xml:space="preserve">{{field-off:Bible}}</w:t>
      </w:r>
    </w:p>
    <w:p>
      <w:r>
        <w:rPr>
          <w:sz w:val="18"/>
          <w:color w:val="777777"/>
        </w:rPr>
        <w:t xml:space="preserve">[[@Bible:Hebrews 13:3]] </w:t>
      </w:r>
      <w:r>
        <w:rPr>
          <w:b/>
        </w:rPr>
        <w:t xml:space="preserve">3 </w:t>
      </w:r>
      <w:r>
        <w:t xml:space="preserve"> {{field-on:Bible}}</w:t>
      </w:r>
      <w:r>
        <w:t xml:space="preserve">Remember those who are in bonds, as bound with them; and those who suffer adversity, as being yourselves also in the body.</w:t>
      </w:r>
      <w:r>
        <w:rPr>
          <w:rStyle w:val="FootnoteReference"/>
        </w:rPr>
        <w:footnoteReference w:id="16973"/>
      </w:r>
      <w:r>
        <w:rPr>
          <w:rStyle w:val="FootnoteReference"/>
        </w:rPr>
        <w:footnoteReference w:id="16974"/>
      </w:r>
      <w:r>
        <w:t xml:space="preserve">{{field-off:Bible}}</w:t>
      </w:r>
    </w:p>
    <w:p>
      <w:r>
        <w:rPr>
          <w:sz w:val="18"/>
          <w:color w:val="777777"/>
        </w:rPr>
        <w:t xml:space="preserve">[[@Bible:Hebrews 13:4]] </w:t>
      </w:r>
      <w:r>
        <w:rPr>
          <w:b/>
        </w:rPr>
        <w:t xml:space="preserve">4 </w:t>
      </w:r>
      <w:r>
        <w:t xml:space="preserve"> {{field-on:Bible}}</w:t>
      </w:r>
      <w:r>
        <w:t xml:space="preserve">Marriage</w:t>
      </w:r>
      <w:r>
        <w:rPr>
          <w:rStyle w:val="FootnoteReference"/>
        </w:rPr>
        <w:footnoteReference w:id="16975"/>
      </w:r>
      <w:r>
        <w:t xml:space="preserve"> is honorable in all, and the bed</w:t>
      </w:r>
      <w:r>
        <w:rPr>
          <w:rStyle w:val="FootnoteReference"/>
        </w:rPr>
        <w:footnoteReference w:id="16976"/>
      </w:r>
      <w:r>
        <w:t xml:space="preserve"> undefiled: but sexually immoral and adulterers God</w:t>
      </w:r>
      <w:r>
        <w:rPr>
          <w:rStyle w:val="FootnoteReference"/>
        </w:rPr>
        <w:footnoteReference w:id="16977"/>
      </w:r>
      <w:r>
        <w:t xml:space="preserve"> will judge.</w:t>
      </w:r>
      <w:r>
        <w:rPr>
          <w:rStyle w:val="FootnoteReference"/>
        </w:rPr>
        <w:footnoteReference w:id="16978"/>
      </w:r>
      <w:r>
        <w:rPr>
          <w:rStyle w:val="FootnoteReference"/>
        </w:rPr>
        <w:footnoteReference w:id="16979"/>
      </w:r>
      <w:r>
        <w:rPr>
          <w:rStyle w:val="FootnoteReference"/>
        </w:rPr>
        <w:footnoteReference w:id="16980"/>
      </w:r>
      <w:r>
        <w:t xml:space="preserve">{{field-off:Bible}}</w:t>
      </w:r>
    </w:p>
    <w:p>
      <w:r>
        <w:rPr>
          <w:sz w:val="18"/>
          <w:color w:val="777777"/>
        </w:rPr>
        <w:t xml:space="preserve">[[@Bible:Hebrews 13:5]] </w:t>
      </w:r>
      <w:r>
        <w:rPr>
          <w:b/>
        </w:rPr>
        <w:t xml:space="preserve">5 </w:t>
      </w:r>
      <w:r>
        <w:t xml:space="preserve"> {{field-on:Bible}}</w:t>
      </w:r>
      <w:r>
        <w:t xml:space="preserve">Let your conduct be without covetousness; and be</w:t>
      </w:r>
      <w:r>
        <w:rPr>
          <w:rStyle w:val="FootnoteReference"/>
        </w:rPr>
        <w:footnoteReference w:id="16981"/>
      </w:r>
      <w:r>
        <w:t xml:space="preserve"> content with such things as you have: for he has said, I will never leave you, nor forsake you.</w:t>
      </w:r>
      <w:r>
        <w:rPr>
          <w:rStyle w:val="FootnoteReference"/>
        </w:rPr>
        <w:footnoteReference w:id="16982"/>
      </w:r>
      <w:r>
        <w:t xml:space="preserve">{{field-off:Bible}}</w:t>
      </w:r>
    </w:p>
    <w:p>
      <w:r>
        <w:rPr>
          <w:sz w:val="18"/>
          <w:color w:val="777777"/>
        </w:rPr>
        <w:t xml:space="preserve">[[@Bible:Hebrews 13:6]] </w:t>
      </w:r>
      <w:r>
        <w:rPr>
          <w:b/>
        </w:rPr>
        <w:t xml:space="preserve">6 </w:t>
      </w:r>
      <w:r>
        <w:t xml:space="preserve"> {{field-on:Bible}}</w:t>
      </w:r>
      <w:r>
        <w:t xml:space="preserve">So that we may boldly</w:t>
      </w:r>
      <w:r>
        <w:rPr>
          <w:rStyle w:val="FootnoteReference"/>
        </w:rPr>
        <w:footnoteReference w:id="16983"/>
      </w:r>
      <w:r>
        <w:t xml:space="preserve"> say, The Lord</w:t>
      </w:r>
      <w:r>
        <w:rPr>
          <w:rStyle w:val="FootnoteReference"/>
        </w:rPr>
        <w:footnoteReference w:id="16984"/>
      </w:r>
      <w:r>
        <w:t xml:space="preserve"> is my helper, and I will not fear what man shall do to me.</w:t>
      </w:r>
      <w:r>
        <w:t xml:space="preserve">{{field-off:Bible}}</w:t>
      </w:r>
    </w:p>
    <w:p>
      <w:r>
        <w:rPr>
          <w:sz w:val="18"/>
          <w:color w:val="777777"/>
        </w:rPr>
        <w:t xml:space="preserve">[[@Bible:Hebrews 13:7]] </w:t>
      </w:r>
      <w:r>
        <w:rPr>
          <w:b/>
        </w:rPr>
        <w:t xml:space="preserve">7 </w:t>
      </w:r>
      <w:r>
        <w:t xml:space="preserve"> {{field-on:Bible}}</w:t>
      </w:r>
      <w:r>
        <w:t xml:space="preserve">Remember those who have the rule over you, who have spoken to you the word of God: whose faith follow, considering</w:t>
      </w:r>
      <w:r>
        <w:rPr>
          <w:rStyle w:val="FootnoteReference"/>
        </w:rPr>
        <w:footnoteReference w:id="16985"/>
      </w:r>
      <w:r>
        <w:t xml:space="preserve"> the end</w:t>
      </w:r>
      <w:r>
        <w:rPr>
          <w:rStyle w:val="FootnoteReference"/>
        </w:rPr>
        <w:footnoteReference w:id="16986"/>
      </w:r>
      <w:r>
        <w:t xml:space="preserve"> of their conduct.</w:t>
      </w:r>
      <w:r>
        <w:t xml:space="preserve">{{field-off:Bible}}</w:t>
      </w:r>
    </w:p>
    <w:p>
      <w:r>
        <w:rPr>
          <w:sz w:val="18"/>
          <w:color w:val="777777"/>
        </w:rPr>
        <w:t xml:space="preserve">[[@Bible:Hebrews 13:8]] </w:t>
      </w:r>
      <w:r>
        <w:rPr>
          <w:b/>
        </w:rPr>
        <w:t xml:space="preserve">8 </w:t>
      </w:r>
      <w:r>
        <w:t xml:space="preserve"> {{field-on:Bible}}</w:t>
      </w:r>
      <w:r>
        <w:t xml:space="preserve">Jesus</w:t>
      </w:r>
      <w:r>
        <w:rPr>
          <w:rStyle w:val="FootnoteReference"/>
        </w:rPr>
        <w:footnoteReference w:id="16987"/>
      </w:r>
      <w:r>
        <w:t xml:space="preserve"> Christ</w:t>
      </w:r>
      <w:r>
        <w:rPr>
          <w:rStyle w:val="FootnoteReference"/>
        </w:rPr>
        <w:footnoteReference w:id="16988"/>
      </w:r>
      <w:r>
        <w:t xml:space="preserve"> the same yesterday, and today, and forever.</w:t>
      </w:r>
      <w:r>
        <w:rPr>
          <w:rStyle w:val="FootnoteReference"/>
        </w:rPr>
        <w:footnoteReference w:id="16989"/>
      </w:r>
      <w:r>
        <w:rPr>
          <w:rStyle w:val="FootnoteReference"/>
        </w:rPr>
        <w:footnoteReference w:id="16990"/>
      </w:r>
      <w:r>
        <w:t xml:space="preserve">{{field-off:Bible}}</w:t>
      </w:r>
    </w:p>
    <w:p>
      <w:r>
        <w:rPr>
          <w:sz w:val="18"/>
          <w:color w:val="777777"/>
        </w:rPr>
        <w:t xml:space="preserve">[[@Bible:Hebrews 13:9]] </w:t>
      </w:r>
      <w:r>
        <w:rPr>
          <w:b/>
        </w:rPr>
        <w:t xml:space="preserve">9 </w:t>
      </w:r>
      <w:r>
        <w:t xml:space="preserve"> {{field-on:Bible}}</w:t>
      </w:r>
      <w:r>
        <w:t xml:space="preserve">Do not be carried</w:t>
      </w:r>
      <w:r>
        <w:rPr>
          <w:rStyle w:val="FootnoteReference"/>
        </w:rPr>
        <w:footnoteReference w:id="16991"/>
      </w:r>
      <w:r>
        <w:t xml:space="preserve"> about with various and strange doctrines. For it is a good thing that the heart be established with grace; not with</w:t>
      </w:r>
      <w:r>
        <w:rPr>
          <w:rStyle w:val="FootnoteReference"/>
        </w:rPr>
        <w:footnoteReference w:id="16992"/>
      </w:r>
      <w:r>
        <w:t xml:space="preserve"> foods, which have not profited those who have been occupied in it.</w:t>
      </w:r>
      <w:r>
        <w:t xml:space="preserve">{{field-off:Bible}}</w:t>
      </w:r>
    </w:p>
    <w:p>
      <w:r>
        <w:rPr>
          <w:sz w:val="18"/>
          <w:color w:val="777777"/>
        </w:rPr>
        <w:t xml:space="preserve">[[@Bible:Hebrews 13:10]] </w:t>
      </w:r>
      <w:r>
        <w:rPr>
          <w:b/>
        </w:rPr>
        <w:t xml:space="preserve">10 </w:t>
      </w:r>
      <w:r>
        <w:t xml:space="preserve"> {{field-on:Bible}}</w:t>
      </w:r>
      <w:r>
        <w:t xml:space="preserve">We have an altar</w:t>
      </w:r>
      <w:r>
        <w:rPr>
          <w:rStyle w:val="FootnoteReference"/>
        </w:rPr>
        <w:footnoteReference w:id="16993"/>
      </w:r>
      <w:r>
        <w:t xml:space="preserve">, of which they have no right to eat which serve</w:t>
      </w:r>
      <w:r>
        <w:rPr>
          <w:rStyle w:val="FootnoteReference"/>
        </w:rPr>
        <w:footnoteReference w:id="16994"/>
      </w:r>
      <w:r>
        <w:t xml:space="preserve"> the tabernacle.</w:t>
      </w:r>
      <w:r>
        <w:t xml:space="preserve">{{field-off:Bible}}</w:t>
      </w:r>
    </w:p>
    <w:p>
      <w:r>
        <w:rPr>
          <w:sz w:val="18"/>
          <w:color w:val="777777"/>
        </w:rPr>
        <w:t xml:space="preserve">[[@Bible:Hebrews 13:11]] </w:t>
      </w:r>
      <w:r>
        <w:rPr>
          <w:b/>
        </w:rPr>
        <w:t xml:space="preserve">11 </w:t>
      </w:r>
      <w:r>
        <w:t xml:space="preserve"> {{field-on:Bible}}</w:t>
      </w:r>
      <w:r>
        <w:t xml:space="preserve">For the bodies</w:t>
      </w:r>
      <w:r>
        <w:rPr>
          <w:rStyle w:val="FootnoteReference"/>
        </w:rPr>
        <w:footnoteReference w:id="16995"/>
      </w:r>
      <w:r>
        <w:t xml:space="preserve"> of those beasts, whose blood is brought into the sanctuary by the high priest for sin, are burned without the camp.</w:t>
      </w:r>
      <w:r>
        <w:t xml:space="preserve">{{field-off:Bible}}</w:t>
      </w:r>
    </w:p>
    <w:p>
      <w:r>
        <w:rPr>
          <w:sz w:val="18"/>
          <w:color w:val="777777"/>
        </w:rPr>
        <w:t xml:space="preserve">[[@Bible:Hebrews 13:12]] </w:t>
      </w:r>
      <w:r>
        <w:rPr>
          <w:b/>
        </w:rPr>
        <w:t xml:space="preserve">12 </w:t>
      </w:r>
      <w:r>
        <w:t xml:space="preserve"> {{field-on:Bible}}</w:t>
      </w:r>
      <w:r>
        <w:t xml:space="preserve">Therefore Jesus also, that he might sanctify</w:t>
      </w:r>
      <w:r>
        <w:rPr>
          <w:rStyle w:val="FootnoteReference"/>
        </w:rPr>
        <w:footnoteReference w:id="16996"/>
      </w:r>
      <w:r>
        <w:t xml:space="preserve"> the people with his own blood, suffered</w:t>
      </w:r>
      <w:r>
        <w:rPr>
          <w:rStyle w:val="FootnoteReference"/>
        </w:rPr>
        <w:footnoteReference w:id="16997"/>
      </w:r>
      <w:r>
        <w:t xml:space="preserve"> without the gate.</w:t>
      </w:r>
      <w:r>
        <w:t xml:space="preserve">{{field-off:Bible}}</w:t>
      </w:r>
    </w:p>
    <w:p>
      <w:r>
        <w:rPr>
          <w:sz w:val="18"/>
          <w:color w:val="777777"/>
        </w:rPr>
        <w:t xml:space="preserve">[[@Bible:Hebrews 13:13]] </w:t>
      </w:r>
      <w:r>
        <w:rPr>
          <w:b/>
        </w:rPr>
        <w:t xml:space="preserve">13 </w:t>
      </w:r>
      <w:r>
        <w:t xml:space="preserve"> {{field-on:Bible}}</w:t>
      </w:r>
      <w:r>
        <w:t xml:space="preserve">Let us go forth therefore to him without the camp, bearing his reproach.</w:t>
      </w:r>
      <w:r>
        <w:rPr>
          <w:rStyle w:val="FootnoteReference"/>
        </w:rPr>
        <w:footnoteReference w:id="16998"/>
      </w:r>
      <w:r>
        <w:t xml:space="preserve">{{field-off:Bible}}</w:t>
      </w:r>
    </w:p>
    <w:p>
      <w:r>
        <w:rPr>
          <w:sz w:val="18"/>
          <w:color w:val="777777"/>
        </w:rPr>
        <w:t xml:space="preserve">[[@Bible:Hebrews 13:14]] </w:t>
      </w:r>
      <w:r>
        <w:rPr>
          <w:b/>
        </w:rPr>
        <w:t xml:space="preserve">14 </w:t>
      </w:r>
      <w:r>
        <w:t xml:space="preserve"> {{field-on:Bible}}</w:t>
      </w:r>
      <w:r>
        <w:t xml:space="preserve">For here have we no continuing city, but we seek one to come.</w:t>
      </w:r>
      <w:r>
        <w:rPr>
          <w:rStyle w:val="FootnoteReference"/>
        </w:rPr>
        <w:footnoteReference w:id="16999"/>
      </w:r>
      <w:r>
        <w:t xml:space="preserve">{{field-off:Bible}}</w:t>
      </w:r>
    </w:p>
    <w:p>
      <w:r>
        <w:rPr>
          <w:sz w:val="18"/>
          <w:color w:val="777777"/>
        </w:rPr>
        <w:t xml:space="preserve">[[@Bible:Hebrews 13:15]] </w:t>
      </w:r>
      <w:r>
        <w:rPr>
          <w:b/>
        </w:rPr>
        <w:t xml:space="preserve">15 </w:t>
      </w:r>
      <w:r>
        <w:t xml:space="preserve"> {{field-on:Bible}}</w:t>
      </w:r>
      <w:r>
        <w:t xml:space="preserve">By him therefore let us offer the sacrifice</w:t>
      </w:r>
      <w:r>
        <w:rPr>
          <w:rStyle w:val="FootnoteReference"/>
        </w:rPr>
        <w:footnoteReference w:id="17000"/>
      </w:r>
      <w:r>
        <w:t xml:space="preserve"> of praise to God continually, that is, the fruit</w:t>
      </w:r>
      <w:r>
        <w:rPr>
          <w:rStyle w:val="FootnoteReference"/>
        </w:rPr>
        <w:footnoteReference w:id="17001"/>
      </w:r>
      <w:r>
        <w:t xml:space="preserve"> of our lips giving thanks to</w:t>
      </w:r>
      <w:r>
        <w:rPr>
          <w:rStyle w:val="FootnoteReference"/>
        </w:rPr>
        <w:footnoteReference w:id="17002"/>
      </w:r>
      <w:r>
        <w:t xml:space="preserve"> his name.</w:t>
      </w:r>
      <w:r>
        <w:rPr>
          <w:rStyle w:val="FootnoteReference"/>
        </w:rPr>
        <w:footnoteReference w:id="17003"/>
      </w:r>
      <w:r>
        <w:t xml:space="preserve">{{field-off:Bible}}</w:t>
      </w:r>
    </w:p>
    <w:p>
      <w:r>
        <w:rPr>
          <w:sz w:val="18"/>
          <w:color w:val="777777"/>
        </w:rPr>
        <w:t xml:space="preserve">[[@Bible:Hebrews 13:16]] </w:t>
      </w:r>
      <w:r>
        <w:rPr>
          <w:b/>
        </w:rPr>
        <w:t xml:space="preserve">16 </w:t>
      </w:r>
      <w:r>
        <w:t xml:space="preserve"> {{field-on:Bible}}</w:t>
      </w:r>
      <w:r>
        <w:t xml:space="preserve">But to do</w:t>
      </w:r>
      <w:r>
        <w:rPr>
          <w:rStyle w:val="FootnoteReference"/>
        </w:rPr>
        <w:footnoteReference w:id="17004"/>
      </w:r>
      <w:r>
        <w:t xml:space="preserve"> good and to communicate</w:t>
      </w:r>
      <w:r>
        <w:rPr>
          <w:rStyle w:val="FootnoteReference"/>
        </w:rPr>
        <w:footnoteReference w:id="17005"/>
      </w:r>
      <w:r>
        <w:t xml:space="preserve"> forget not: for with such</w:t>
      </w:r>
      <w:r>
        <w:rPr>
          <w:rStyle w:val="FootnoteReference"/>
        </w:rPr>
        <w:footnoteReference w:id="17006"/>
      </w:r>
      <w:r>
        <w:t xml:space="preserve"> sacrifices God is well pleased.</w:t>
      </w:r>
      <w:r>
        <w:t xml:space="preserve">{{field-off:Bible}}</w:t>
      </w:r>
    </w:p>
    <w:p>
      <w:r>
        <w:rPr>
          <w:sz w:val="18"/>
          <w:color w:val="777777"/>
        </w:rPr>
        <w:t xml:space="preserve">[[@Bible:Hebrews 13:17]] </w:t>
      </w:r>
      <w:r>
        <w:rPr>
          <w:b/>
        </w:rPr>
        <w:t xml:space="preserve">17 </w:t>
      </w:r>
      <w:r>
        <w:t xml:space="preserve"> {{field-on:Bible}}</w:t>
      </w:r>
      <w:r>
        <w:t xml:space="preserve">Obey</w:t>
      </w:r>
      <w:r>
        <w:rPr>
          <w:rStyle w:val="FootnoteReference"/>
        </w:rPr>
        <w:footnoteReference w:id="17007"/>
      </w:r>
      <w:r>
        <w:t xml:space="preserve"> those who have the rule over you, and submit</w:t>
      </w:r>
      <w:r>
        <w:rPr>
          <w:rStyle w:val="FootnoteReference"/>
        </w:rPr>
        <w:footnoteReference w:id="17008"/>
      </w:r>
      <w:r>
        <w:t xml:space="preserve"> yourselves: for they watch</w:t>
      </w:r>
      <w:r>
        <w:rPr>
          <w:rStyle w:val="FootnoteReference"/>
        </w:rPr>
        <w:footnoteReference w:id="17009"/>
      </w:r>
      <w:r>
        <w:t xml:space="preserve"> for your souls, as those who must give account</w:t>
      </w:r>
      <w:r>
        <w:rPr>
          <w:rStyle w:val="FootnoteReference"/>
        </w:rPr>
        <w:footnoteReference w:id="17010"/>
      </w:r>
      <w:r>
        <w:t xml:space="preserve">, that they may do it with joy</w:t>
      </w:r>
      <w:r>
        <w:rPr>
          <w:rStyle w:val="FootnoteReference"/>
        </w:rPr>
        <w:footnoteReference w:id="17011"/>
      </w:r>
      <w:r>
        <w:t xml:space="preserve">, and not with grief</w:t>
      </w:r>
      <w:r>
        <w:rPr>
          <w:rStyle w:val="FootnoteReference"/>
        </w:rPr>
        <w:footnoteReference w:id="17012"/>
      </w:r>
      <w:r>
        <w:t xml:space="preserve">: for that is useless for you.</w:t>
      </w:r>
      <w:r>
        <w:t xml:space="preserve">{{field-off:Bible}}</w:t>
      </w:r>
    </w:p>
    <w:p>
      <w:r>
        <w:rPr>
          <w:sz w:val="18"/>
          <w:color w:val="777777"/>
        </w:rPr>
        <w:t xml:space="preserve">[[@Bible:Hebrews 13:18]] </w:t>
      </w:r>
      <w:r>
        <w:rPr>
          <w:b/>
        </w:rPr>
        <w:t xml:space="preserve">18 </w:t>
      </w:r>
      <w:r>
        <w:t xml:space="preserve"> {{field-on:Bible}}</w:t>
      </w:r>
      <w:r>
        <w:t xml:space="preserve">Pray</w:t>
      </w:r>
      <w:r>
        <w:rPr>
          <w:rStyle w:val="FootnoteReference"/>
        </w:rPr>
        <w:footnoteReference w:id="17013"/>
      </w:r>
      <w:r>
        <w:t xml:space="preserve"> for us: for we trust we have a good conscience, in all</w:t>
      </w:r>
      <w:r>
        <w:rPr>
          <w:rStyle w:val="FootnoteReference"/>
        </w:rPr>
        <w:footnoteReference w:id="17014"/>
      </w:r>
      <w:r>
        <w:t xml:space="preserve"> things willing to live honestly.</w:t>
      </w:r>
      <w:r>
        <w:t xml:space="preserve">{{field-off:Bible}}</w:t>
      </w:r>
    </w:p>
    <w:p>
      <w:r>
        <w:rPr>
          <w:sz w:val="18"/>
          <w:color w:val="777777"/>
        </w:rPr>
        <w:t xml:space="preserve">[[@Bible:Hebrews 13:19]] </w:t>
      </w:r>
      <w:r>
        <w:rPr>
          <w:b/>
        </w:rPr>
        <w:t xml:space="preserve">19 </w:t>
      </w:r>
      <w:r>
        <w:t xml:space="preserve"> {{field-on:Bible}}</w:t>
      </w:r>
      <w:r>
        <w:t xml:space="preserve">But I plead to you the rather to do this, that I may be restored to you the sooner.</w:t>
      </w:r>
      <w:r>
        <w:t xml:space="preserve">{{field-off:Bible}}</w:t>
      </w:r>
    </w:p>
    <w:p>
      <w:r>
        <w:rPr>
          <w:sz w:val="18"/>
          <w:color w:val="777777"/>
        </w:rPr>
        <w:t xml:space="preserve">[[@Bible:Hebrews 13:20]] </w:t>
      </w:r>
      <w:r>
        <w:rPr>
          <w:b/>
        </w:rPr>
        <w:t xml:space="preserve">20 </w:t>
      </w:r>
      <w:r>
        <w:t xml:space="preserve"> {{field-on:Bible}}</w:t>
      </w:r>
      <w:r>
        <w:t xml:space="preserve">Now the God</w:t>
      </w:r>
      <w:r>
        <w:rPr>
          <w:rStyle w:val="FootnoteReference"/>
        </w:rPr>
        <w:footnoteReference w:id="17015"/>
      </w:r>
      <w:r>
        <w:t xml:space="preserve"> of peace, that brought</w:t>
      </w:r>
      <w:r>
        <w:rPr>
          <w:rStyle w:val="FootnoteReference"/>
        </w:rPr>
        <w:footnoteReference w:id="17016"/>
      </w:r>
      <w:r>
        <w:t xml:space="preserve"> again from the dead our Lord Jesus, that great</w:t>
      </w:r>
      <w:r>
        <w:rPr>
          <w:rStyle w:val="FootnoteReference"/>
        </w:rPr>
        <w:footnoteReference w:id="17017"/>
      </w:r>
      <w:r>
        <w:t xml:space="preserve"> shepherd of the sheep, through the blood</w:t>
      </w:r>
      <w:r>
        <w:rPr>
          <w:rStyle w:val="FootnoteReference"/>
        </w:rPr>
        <w:footnoteReference w:id="17018"/>
      </w:r>
      <w:r>
        <w:t xml:space="preserve"> of the eternal covenant</w:t>
      </w:r>
      <w:r>
        <w:rPr>
          <w:rStyle w:val="FootnoteReference"/>
        </w:rPr>
        <w:footnoteReference w:id="17019"/>
      </w:r>
      <w:r>
        <w:t xml:space="preserve">,</w:t>
      </w:r>
      <w:r>
        <w:rPr>
          <w:rStyle w:val="FootnoteReference"/>
        </w:rPr>
        <w:footnoteReference w:id="17020"/>
      </w:r>
      <w:r>
        <w:t xml:space="preserve">{{field-off:Bible}}</w:t>
      </w:r>
    </w:p>
    <w:p>
      <w:r>
        <w:rPr>
          <w:sz w:val="18"/>
          <w:color w:val="777777"/>
        </w:rPr>
        <w:t xml:space="preserve">[[@Bible:Hebrews 13:21]] </w:t>
      </w:r>
      <w:r>
        <w:rPr>
          <w:b/>
        </w:rPr>
        <w:t xml:space="preserve">21 </w:t>
      </w:r>
      <w:r>
        <w:t xml:space="preserve"> {{field-on:Bible}}</w:t>
      </w:r>
      <w:r>
        <w:t xml:space="preserve">Make</w:t>
      </w:r>
      <w:r>
        <w:rPr>
          <w:rStyle w:val="FootnoteReference"/>
        </w:rPr>
        <w:footnoteReference w:id="17021"/>
      </w:r>
      <w:r>
        <w:t xml:space="preserve"> you perfect in every good work to do</w:t>
      </w:r>
      <w:r>
        <w:rPr>
          <w:rStyle w:val="FootnoteReference"/>
        </w:rPr>
        <w:footnoteReference w:id="17022"/>
      </w:r>
      <w:r>
        <w:t xml:space="preserve"> his will, working</w:t>
      </w:r>
      <w:r>
        <w:rPr>
          <w:rStyle w:val="FootnoteReference"/>
        </w:rPr>
        <w:footnoteReference w:id="17023"/>
      </w:r>
      <w:r>
        <w:t xml:space="preserve"> in you that which is well-pleasing in his sight, through Jesus Christ; to whom</w:t>
      </w:r>
      <w:r>
        <w:rPr>
          <w:rStyle w:val="FootnoteReference"/>
        </w:rPr>
        <w:footnoteReference w:id="17024"/>
      </w:r>
      <w:r>
        <w:t xml:space="preserve"> be glory forever and ever. Amen</w:t>
      </w:r>
      <w:r>
        <w:rPr>
          <w:rStyle w:val="FootnoteReference"/>
        </w:rPr>
        <w:footnoteReference w:id="17025"/>
      </w:r>
      <w:r>
        <w:t xml:space="preserve">.</w:t>
      </w:r>
      <w:r>
        <w:t xml:space="preserve">{{field-off:Bible}}</w:t>
      </w:r>
    </w:p>
    <w:p>
      <w:r>
        <w:rPr>
          <w:sz w:val="18"/>
          <w:color w:val="777777"/>
        </w:rPr>
        <w:t xml:space="preserve">[[@Bible:Hebrews 13:22]] </w:t>
      </w:r>
      <w:r>
        <w:rPr>
          <w:b/>
        </w:rPr>
        <w:t xml:space="preserve">22 </w:t>
      </w:r>
      <w:r>
        <w:t xml:space="preserve"> {{field-on:Bible}}</w:t>
      </w:r>
      <w:r>
        <w:t xml:space="preserve">And I plead to you, brothers, bear with the word of exhortation: for I have written a letter to you in few words.</w:t>
      </w:r>
      <w:r>
        <w:rPr>
          <w:rStyle w:val="FootnoteReference"/>
        </w:rPr>
        <w:footnoteReference w:id="17026"/>
      </w:r>
      <w:r>
        <w:rPr>
          <w:rStyle w:val="FootnoteReference"/>
        </w:rPr>
        <w:footnoteReference w:id="17027"/>
      </w:r>
      <w:r>
        <w:t xml:space="preserve">{{field-off:Bible}}</w:t>
      </w:r>
    </w:p>
    <w:p>
      <w:r>
        <w:rPr>
          <w:sz w:val="18"/>
          <w:color w:val="777777"/>
        </w:rPr>
        <w:t xml:space="preserve">[[@Bible:Hebrews 13:23]] </w:t>
      </w:r>
      <w:r>
        <w:rPr>
          <w:b/>
        </w:rPr>
        <w:t xml:space="preserve">23 </w:t>
      </w:r>
      <w:r>
        <w:t xml:space="preserve"> {{field-on:Bible}}</w:t>
      </w:r>
      <w:r>
        <w:t xml:space="preserve">Know you that our brother</w:t>
      </w:r>
      <w:r>
        <w:rPr>
          <w:rStyle w:val="FootnoteReference"/>
        </w:rPr>
        <w:footnoteReference w:id="17028"/>
      </w:r>
      <w:r>
        <w:t xml:space="preserve"> Timothy</w:t>
      </w:r>
      <w:r>
        <w:rPr>
          <w:rStyle w:val="FootnoteReference"/>
        </w:rPr>
        <w:footnoteReference w:id="17029"/>
      </w:r>
      <w:r>
        <w:t xml:space="preserve"> is set</w:t>
      </w:r>
      <w:r>
        <w:rPr>
          <w:rStyle w:val="FootnoteReference"/>
        </w:rPr>
        <w:footnoteReference w:id="17030"/>
      </w:r>
      <w:r>
        <w:t xml:space="preserve"> at liberty; with whom, if he comes shortly, I will see you.</w:t>
      </w:r>
      <w:r>
        <w:rPr>
          <w:rStyle w:val="FootnoteReference"/>
        </w:rPr>
        <w:footnoteReference w:id="17031"/>
      </w:r>
      <w:r>
        <w:t xml:space="preserve">{{field-off:Bible}}</w:t>
      </w:r>
    </w:p>
    <w:p>
      <w:r>
        <w:rPr>
          <w:sz w:val="18"/>
          <w:color w:val="777777"/>
        </w:rPr>
        <w:t xml:space="preserve">[[@Bible:Hebrews 13:24]] </w:t>
      </w:r>
      <w:r>
        <w:rPr>
          <w:b/>
        </w:rPr>
        <w:t xml:space="preserve">24 </w:t>
      </w:r>
      <w:r>
        <w:t xml:space="preserve"> {{field-on:Bible}}</w:t>
      </w:r>
      <w:r>
        <w:t xml:space="preserve">Salute</w:t>
      </w:r>
      <w:r>
        <w:rPr>
          <w:rStyle w:val="FootnoteReference"/>
        </w:rPr>
        <w:footnoteReference w:id="17032"/>
      </w:r>
      <w:r>
        <w:t xml:space="preserve"> all those who have the rule</w:t>
      </w:r>
      <w:r>
        <w:rPr>
          <w:rStyle w:val="FootnoteReference"/>
        </w:rPr>
        <w:footnoteReference w:id="17033"/>
      </w:r>
      <w:r>
        <w:t xml:space="preserve"> over you, and all the holy ones. They of Italy</w:t>
      </w:r>
      <w:r>
        <w:rPr>
          <w:rStyle w:val="FootnoteReference"/>
        </w:rPr>
        <w:footnoteReference w:id="17034"/>
      </w:r>
      <w:r>
        <w:t xml:space="preserve"> salute you.</w:t>
      </w:r>
      <w:r>
        <w:rPr>
          <w:rStyle w:val="FootnoteReference"/>
        </w:rPr>
        <w:footnoteReference w:id="17035"/>
      </w:r>
      <w:r>
        <w:rPr>
          <w:rStyle w:val="FootnoteReference"/>
        </w:rPr>
        <w:footnoteReference w:id="17036"/>
      </w:r>
      <w:r>
        <w:t xml:space="preserve">{{field-off:Bible}}</w:t>
      </w:r>
    </w:p>
    <w:p>
      <w:r>
        <w:rPr>
          <w:sz w:val="18"/>
          <w:color w:val="777777"/>
        </w:rPr>
        <w:t xml:space="preserve">[[@Bible:Hebrews 13:25]] </w:t>
      </w:r>
      <w:r>
        <w:rPr>
          <w:b/>
        </w:rPr>
        <w:t xml:space="preserve">25 </w:t>
      </w:r>
      <w:r>
        <w:t xml:space="preserve"> {{field-on:Bible}}</w:t>
      </w:r>
      <w:r>
        <w:t xml:space="preserve">Grace be with you all. Amen.</w:t>
      </w:r>
      <w:r>
        <w:rPr>
          <w:rStyle w:val="FootnoteReference"/>
        </w:rPr>
        <w:footnoteReference w:id="17037"/>
      </w:r>
      <w:r>
        <w:t xml:space="preserve">{{field-off:Bible}}</w:t>
      </w:r>
    </w:p>
    <w:p>
      <w:r>
        <w:br w:type="page"/>
      </w:r>
    </w:p>
    <w:p>
      <w:pPr>
        <w:pStyle w:val="Heading1"/>
      </w:pPr>
      <w:r>
        <w:t xml:space="preserve">James</w:t>
      </w:r>
    </w:p>
    <w:p>
      <w:pPr>
        <w:pStyle w:val="Heading2"/>
      </w:pPr>
      <w:r>
        <w:t xml:space="preserve">James Preface</w:t>
      </w:r>
    </w:p>
    <w:p>
      <w:r>
        <w:rPr>
          <w:b/>
        </w:rPr>
        <w:t xml:space="preserve">Author and Attribution. </w:t>
      </w:r>
      <w:r>
        <w:t xml:space="preserve">James the brother of the Lord</w:t>
      </w:r>
    </w:p>
    <w:p>
      <w:r>
        <w:rPr>
          <w:b/>
        </w:rPr>
        <w:t xml:space="preserve">Authorship Basis. </w:t>
      </w:r>
      <w:r>
        <w:t xml:space="preserve">The letter names James, and conservative scholarship receives it as written by James the Lord's brother, leader of the Jerusalem church.</w:t>
      </w:r>
    </w:p>
    <w:p>
      <w:r>
        <w:rPr>
          <w:b/>
        </w:rPr>
        <w:t xml:space="preserve">Jesus / NT Attribution. </w:t>
      </w:r>
      <w:r>
        <w:t xml:space="preserve">Acts 15 and Galatians 1-2 establish James's authority and profile consistent with the epistle.</w:t>
      </w:r>
    </w:p>
    <w:p>
      <w:r>
        <w:rPr>
          <w:b/>
        </w:rPr>
        <w:t xml:space="preserve">Composition Date. </w:t>
      </w:r>
      <w:r>
        <w:t xml:space="preserve">mid-40s to early 60s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Practical wisdom epistle addressing scattered believers under trial.</w:t>
      </w:r>
    </w:p>
    <w:p>
      <w:r>
        <w:rPr>
          <w:b/>
        </w:rPr>
        <w:t xml:space="preserve">Purpose. </w:t>
      </w:r>
      <w:r>
        <w:t xml:space="preserve">To call believers to steadfastness, whole-hearted obedience, bridled speech, and living faith.</w:t>
      </w:r>
    </w:p>
    <w:p>
      <w:r>
        <w:rPr>
          <w:b/>
        </w:rPr>
        <w:t xml:space="preserve">Key Themes. </w:t>
      </w:r>
      <w:r>
        <w:t xml:space="preserve">trials; wisdom; faith and works; speech; worldliness; prayer</w:t>
      </w:r>
    </w:p>
    <w:p>
      <w:r>
        <w:rPr>
          <w:b/>
        </w:rPr>
        <w:t xml:space="preserve">Outline. </w:t>
      </w:r>
      <w:r>
        <w:t xml:space="preserve">Trials and wisdom 1; impartiality and living faith 2; speech and wisdom 3; worldliness and humility 4; endurance and prayer 5.</w:t>
      </w:r>
    </w:p>
    <w:p>
      <w:r>
        <w:rPr>
          <w:b/>
        </w:rPr>
        <w:t xml:space="preserve">Earliest Witnesses. </w:t>
      </w:r>
      <w:r>
        <w:t xml:space="preserve">Frag. Papyrus 20 and Papyrus 23 preserve early James fragments 3rd century AD | Subst. Major uncials preserve the earliest substantial James text 4th century AD | Heb. No complete Hebrew original survives n/a | Gk. Codex Sinaiticus and Codex Vaticanus preserve complete Greek James 4th century AD</w:t>
      </w:r>
    </w:p>
    <w:p>
      <w:r>
        <w:rPr>
          <w:b/>
        </w:rPr>
        <w:t xml:space="preserve">Earliest External Attestation. </w:t>
      </w:r>
      <w:r>
        <w:t xml:space="preserve">Likely early allusions in 1 Clement and Shepherd of Hermas; clear later attestation by Origen or earlier echoes (2nd-3rd century AD)</w:t>
      </w:r>
    </w:p>
    <w:p>
      <w:r>
        <w:rPr>
          <w:b/>
        </w:rPr>
        <w:t xml:space="preserve">Textual Notes. </w:t>
      </w:r>
      <w:r>
        <w:t xml:space="preserve">James is comparatively late in explicit patristic attestation but textually secure in the received Greek tradition.</w:t>
      </w:r>
    </w:p>
    <w:p>
      <w:r>
        <w:rPr>
          <w:b/>
        </w:rPr>
        <w:t xml:space="preserve">Conservative Notes. </w:t>
      </w:r>
      <w:r>
        <w:t xml:space="preserve">This edition receives James as the epistle of the Lord's brother and not as a later pseudonymous moral tract.</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[[@Bible:James 1:1]] </w:t>
      </w:r>
      <w:r>
        <w:rPr>
          <w:b/>
        </w:rPr>
        <w:t xml:space="preserve">1 </w:t>
      </w:r>
      <w:r>
        <w:t xml:space="preserve"> {{field-on:Bible}}</w:t>
      </w:r>
      <w:r>
        <w:t xml:space="preserve">James</w:t>
      </w:r>
      <w:r>
        <w:rPr>
          <w:rStyle w:val="FootnoteReference"/>
        </w:rPr>
        <w:footnoteReference w:id="17038"/>
      </w:r>
      <w:r>
        <w:t xml:space="preserve">, a slave of God</w:t>
      </w:r>
      <w:r>
        <w:rPr>
          <w:rStyle w:val="FootnoteReference"/>
        </w:rPr>
        <w:footnoteReference w:id="17039"/>
      </w:r>
      <w:r>
        <w:t xml:space="preserve"> and of the Lord Jesus</w:t>
      </w:r>
      <w:r>
        <w:rPr>
          <w:rStyle w:val="FootnoteReference"/>
        </w:rPr>
        <w:footnoteReference w:id="17040"/>
      </w:r>
      <w:r>
        <w:t xml:space="preserve"> Christ</w:t>
      </w:r>
      <w:r>
        <w:rPr>
          <w:rStyle w:val="FootnoteReference"/>
        </w:rPr>
        <w:footnoteReference w:id="17041"/>
      </w:r>
      <w:r>
        <w:t xml:space="preserve">, to the twelve tribes which are scattered</w:t>
      </w:r>
      <w:r>
        <w:rPr>
          <w:rStyle w:val="FootnoteReference"/>
        </w:rPr>
        <w:footnoteReference w:id="17042"/>
      </w:r>
      <w:r>
        <w:t xml:space="preserve">, greeting</w:t>
      </w:r>
      <w:r>
        <w:rPr>
          <w:rStyle w:val="FootnoteReference"/>
        </w:rPr>
        <w:footnoteReference w:id="17043"/>
      </w:r>
      <w:r>
        <w:t xml:space="preserve">.</w:t>
      </w:r>
      <w:r>
        <w:rPr>
          <w:rStyle w:val="FootnoteReference"/>
        </w:rPr>
        <w:footnoteReference w:id="17044"/>
      </w:r>
      <w:r>
        <w:rPr>
          <w:rStyle w:val="FootnoteReference"/>
        </w:rPr>
        <w:footnoteReference w:id="17045"/>
      </w:r>
      <w:r>
        <w:rPr>
          <w:rStyle w:val="FootnoteReference"/>
        </w:rPr>
        <w:footnoteReference w:id="17046"/>
      </w:r>
      <w:r>
        <w:rPr>
          <w:rStyle w:val="FootnoteReference"/>
        </w:rPr>
        <w:footnoteReference w:id="17047"/>
      </w:r>
      <w:r>
        <w:rPr>
          <w:rStyle w:val="FootnoteReference"/>
        </w:rPr>
        <w:footnoteReference w:id="17048"/>
      </w:r>
      <w:r>
        <w:rPr>
          <w:rStyle w:val="FootnoteReference"/>
        </w:rPr>
        <w:footnoteReference w:id="17049"/>
      </w:r>
      <w:r>
        <w:t xml:space="preserve">{{field-off:Bible}}</w:t>
      </w:r>
    </w:p>
    <w:p>
      <w:r>
        <w:rPr>
          <w:sz w:val="18"/>
          <w:color w:val="777777"/>
        </w:rPr>
        <w:t xml:space="preserve">[[@Bible:James 1:2]] </w:t>
      </w:r>
      <w:r>
        <w:rPr>
          <w:b/>
        </w:rPr>
        <w:t xml:space="preserve">2 </w:t>
      </w:r>
      <w:r>
        <w:t xml:space="preserve"> {{field-on:Bible}}</w:t>
      </w:r>
      <w:r>
        <w:t xml:space="preserve">My brothers, count</w:t>
      </w:r>
      <w:r>
        <w:rPr>
          <w:rStyle w:val="FootnoteReference"/>
        </w:rPr>
        <w:footnoteReference w:id="17050"/>
      </w:r>
      <w:r>
        <w:t xml:space="preserve"> it all joy when you fall into various temptations;</w:t>
      </w:r>
      <w:r>
        <w:rPr>
          <w:rStyle w:val="FootnoteReference"/>
        </w:rPr>
        <w:footnoteReference w:id="17051"/>
      </w:r>
      <w:r>
        <w:t xml:space="preserve">{{field-off:Bible}}</w:t>
      </w:r>
    </w:p>
    <w:p>
      <w:r>
        <w:rPr>
          <w:sz w:val="18"/>
          <w:color w:val="777777"/>
        </w:rPr>
        <w:t xml:space="preserve">[[@Bible:James 1:3]] </w:t>
      </w:r>
      <w:r>
        <w:rPr>
          <w:b/>
        </w:rPr>
        <w:t xml:space="preserve">3 </w:t>
      </w:r>
      <w:r>
        <w:t xml:space="preserve"> {{field-on:Bible}}</w:t>
      </w:r>
      <w:r>
        <w:t xml:space="preserve">Knowing this, that the trying of your faith works patience</w:t>
      </w:r>
      <w:r>
        <w:rPr>
          <w:rStyle w:val="FootnoteReference"/>
        </w:rPr>
        <w:footnoteReference w:id="17052"/>
      </w:r>
      <w:r>
        <w:t xml:space="preserve">.</w:t>
      </w:r>
      <w:r>
        <w:t xml:space="preserve">{{field-off:Bible}}</w:t>
      </w:r>
    </w:p>
    <w:p>
      <w:r>
        <w:rPr>
          <w:sz w:val="18"/>
          <w:color w:val="777777"/>
        </w:rPr>
        <w:t xml:space="preserve">[[@Bible:James 1:4]] </w:t>
      </w:r>
      <w:r>
        <w:rPr>
          <w:b/>
        </w:rPr>
        <w:t xml:space="preserve">4 </w:t>
      </w:r>
      <w:r>
        <w:t xml:space="preserve"> {{field-on:Bible}}</w:t>
      </w:r>
      <w:r>
        <w:t xml:space="preserve">But let patience have her perfect work, that you may be perfect and</w:t>
      </w:r>
      <w:r>
        <w:rPr>
          <w:rStyle w:val="FootnoteReference"/>
        </w:rPr>
        <w:footnoteReference w:id="17053"/>
      </w:r>
      <w:r>
        <w:t xml:space="preserve"> entire, lacking nothing.</w:t>
      </w:r>
      <w:r>
        <w:rPr>
          <w:rStyle w:val="FootnoteReference"/>
        </w:rPr>
        <w:footnoteReference w:id="17054"/>
      </w:r>
      <w:r>
        <w:rPr>
          <w:rStyle w:val="FootnoteReference"/>
        </w:rPr>
        <w:footnoteReference w:id="17055"/>
      </w:r>
      <w:r>
        <w:t xml:space="preserve">{{field-off:Bible}}</w:t>
      </w:r>
    </w:p>
    <w:p>
      <w:r>
        <w:rPr>
          <w:sz w:val="18"/>
          <w:color w:val="777777"/>
        </w:rPr>
        <w:t xml:space="preserve">[[@Bible:James 1:5]] </w:t>
      </w:r>
      <w:r>
        <w:rPr>
          <w:b/>
        </w:rPr>
        <w:t xml:space="preserve">5 </w:t>
      </w:r>
      <w:r>
        <w:t xml:space="preserve"> {{field-on:Bible}}</w:t>
      </w:r>
      <w:r>
        <w:t xml:space="preserve">If any of you lack wisdom, let him ask of God, that gives to all men liberally, and reproaches not; and it shall be given him.</w:t>
      </w:r>
      <w:r>
        <w:rPr>
          <w:rStyle w:val="FootnoteReference"/>
        </w:rPr>
        <w:footnoteReference w:id="17056"/>
      </w:r>
      <w:r>
        <w:rPr>
          <w:rStyle w:val="FootnoteReference"/>
        </w:rPr>
        <w:footnoteReference w:id="17057"/>
      </w:r>
      <w:r>
        <w:rPr>
          <w:rStyle w:val="FootnoteReference"/>
        </w:rPr>
        <w:footnoteReference w:id="17058"/>
      </w:r>
      <w:r>
        <w:t xml:space="preserve">{{field-off:Bible}}</w:t>
      </w:r>
    </w:p>
    <w:p>
      <w:r>
        <w:rPr>
          <w:sz w:val="18"/>
          <w:color w:val="777777"/>
        </w:rPr>
        <w:t xml:space="preserve">[[@Bible:James 1:6]] </w:t>
      </w:r>
      <w:r>
        <w:rPr>
          <w:b/>
        </w:rPr>
        <w:t xml:space="preserve">6 </w:t>
      </w:r>
      <w:r>
        <w:t xml:space="preserve"> {{field-on:Bible}}</w:t>
      </w:r>
      <w:r>
        <w:t xml:space="preserve">But let him ask in faith, nothing wavering. For the one who wavers is like a wave of the sea driven with the wind and tossed.</w:t>
      </w:r>
      <w:r>
        <w:rPr>
          <w:rStyle w:val="FootnoteReference"/>
        </w:rPr>
        <w:footnoteReference w:id="17059"/>
      </w:r>
      <w:r>
        <w:rPr>
          <w:rStyle w:val="FootnoteReference"/>
        </w:rPr>
        <w:footnoteReference w:id="17060"/>
      </w:r>
      <w:r>
        <w:t xml:space="preserve">{{field-off:Bible}}</w:t>
      </w:r>
    </w:p>
    <w:p>
      <w:r>
        <w:rPr>
          <w:sz w:val="18"/>
          <w:color w:val="777777"/>
        </w:rPr>
        <w:t xml:space="preserve">[[@Bible:James 1:7]] </w:t>
      </w:r>
      <w:r>
        <w:rPr>
          <w:b/>
        </w:rPr>
        <w:t xml:space="preserve">7 </w:t>
      </w:r>
      <w:r>
        <w:t xml:space="preserve"> {{field-on:Bible}}</w:t>
      </w:r>
      <w:r>
        <w:t xml:space="preserve">For let not that man think that he shall receive anything of the Lord.</w:t>
      </w:r>
      <w:r>
        <w:rPr>
          <w:rStyle w:val="FootnoteReference"/>
        </w:rPr>
        <w:footnoteReference w:id="17061"/>
      </w:r>
      <w:r>
        <w:t xml:space="preserve">{{field-off:Bible}}</w:t>
      </w:r>
    </w:p>
    <w:p>
      <w:r>
        <w:rPr>
          <w:sz w:val="18"/>
          <w:color w:val="777777"/>
        </w:rPr>
        <w:t xml:space="preserve">[[@Bible:James 1:8]] </w:t>
      </w:r>
      <w:r>
        <w:rPr>
          <w:b/>
        </w:rPr>
        <w:t xml:space="preserve">8 </w:t>
      </w:r>
      <w:r>
        <w:t xml:space="preserve"> {{field-on:Bible}}</w:t>
      </w:r>
      <w:r>
        <w:t xml:space="preserve">A double minded man is unstable in all his ways.</w:t>
      </w:r>
      <w:r>
        <w:rPr>
          <w:rStyle w:val="FootnoteReference"/>
        </w:rPr>
        <w:footnoteReference w:id="17062"/>
      </w:r>
      <w:r>
        <w:t xml:space="preserve">{{field-off:Bible}}</w:t>
      </w:r>
    </w:p>
    <w:p>
      <w:r>
        <w:rPr>
          <w:sz w:val="18"/>
          <w:color w:val="777777"/>
        </w:rPr>
        <w:t xml:space="preserve">[[@Bible:James 1:9]] </w:t>
      </w:r>
      <w:r>
        <w:rPr>
          <w:b/>
        </w:rPr>
        <w:t xml:space="preserve">9 </w:t>
      </w:r>
      <w:r>
        <w:t xml:space="preserve"> {{field-on:Bible}}</w:t>
      </w:r>
      <w:r>
        <w:t xml:space="preserve">Let the brother</w:t>
      </w:r>
      <w:r>
        <w:rPr>
          <w:rStyle w:val="FootnoteReference"/>
        </w:rPr>
        <w:footnoteReference w:id="17063"/>
      </w:r>
      <w:r>
        <w:t xml:space="preserve"> of low degree rejoice</w:t>
      </w:r>
      <w:r>
        <w:rPr>
          <w:rStyle w:val="FootnoteReference"/>
        </w:rPr>
        <w:footnoteReference w:id="17064"/>
      </w:r>
      <w:r>
        <w:t xml:space="preserve"> in that he is exalted:</w:t>
      </w:r>
      <w:r>
        <w:rPr>
          <w:rStyle w:val="FootnoteReference"/>
        </w:rPr>
        <w:footnoteReference w:id="17065"/>
      </w:r>
      <w:r>
        <w:t xml:space="preserve">{{field-off:Bible}}</w:t>
      </w:r>
    </w:p>
    <w:p>
      <w:r>
        <w:rPr>
          <w:sz w:val="18"/>
          <w:color w:val="777777"/>
        </w:rPr>
        <w:t xml:space="preserve">[[@Bible:James 1:10]] </w:t>
      </w:r>
      <w:r>
        <w:rPr>
          <w:b/>
        </w:rPr>
        <w:t xml:space="preserve">10 </w:t>
      </w:r>
      <w:r>
        <w:t xml:space="preserve"> {{field-on:Bible}}</w:t>
      </w:r>
      <w:r>
        <w:t xml:space="preserve">But the rich, in that he is made low: because as the flower of the grass he shall pass away.</w:t>
      </w:r>
      <w:r>
        <w:rPr>
          <w:rStyle w:val="FootnoteReference"/>
        </w:rPr>
        <w:footnoteReference w:id="17066"/>
      </w:r>
      <w:r>
        <w:t xml:space="preserve">{{field-off:Bible}}</w:t>
      </w:r>
    </w:p>
    <w:p>
      <w:r>
        <w:rPr>
          <w:sz w:val="18"/>
          <w:color w:val="777777"/>
        </w:rPr>
        <w:t xml:space="preserve">[[@Bible:James 1:11]] </w:t>
      </w:r>
      <w:r>
        <w:rPr>
          <w:b/>
        </w:rPr>
        <w:t xml:space="preserve">11 </w:t>
      </w:r>
      <w:r>
        <w:t xml:space="preserve"> {{field-on:Bible}}</w:t>
      </w:r>
      <w:r>
        <w:t xml:space="preserve">For the sun is no sooner risen</w:t>
      </w:r>
      <w:r>
        <w:rPr>
          <w:rStyle w:val="FootnoteReference"/>
        </w:rPr>
        <w:footnoteReference w:id="17067"/>
      </w:r>
      <w:r>
        <w:t xml:space="preserve"> with a burning heat, but it withers the grass, and the flower of it falls, and the grace of the fashion of it perishes: so also shall the rich man fade away in his ways.</w:t>
      </w:r>
      <w:r>
        <w:rPr>
          <w:rStyle w:val="FootnoteReference"/>
        </w:rPr>
        <w:footnoteReference w:id="17068"/>
      </w:r>
      <w:r>
        <w:t xml:space="preserve">{{field-off:Bible}}</w:t>
      </w:r>
    </w:p>
    <w:p>
      <w:r>
        <w:rPr>
          <w:sz w:val="18"/>
          <w:color w:val="777777"/>
        </w:rPr>
        <w:t xml:space="preserve">[[@Bible:James 1:12]] </w:t>
      </w:r>
      <w:r>
        <w:rPr>
          <w:b/>
        </w:rPr>
        <w:t xml:space="preserve">12 </w:t>
      </w:r>
      <w:r>
        <w:t xml:space="preserve"> {{field-on:Bible}}</w:t>
      </w:r>
      <w:r>
        <w:t xml:space="preserve">Blessed is the man</w:t>
      </w:r>
      <w:r>
        <w:rPr>
          <w:rStyle w:val="FootnoteReference"/>
        </w:rPr>
        <w:footnoteReference w:id="17069"/>
      </w:r>
      <w:r>
        <w:t xml:space="preserve"> that endures temptation: for when he is tried, he shall receive the crown</w:t>
      </w:r>
      <w:r>
        <w:rPr>
          <w:rStyle w:val="FootnoteReference"/>
        </w:rPr>
        <w:footnoteReference w:id="17070"/>
      </w:r>
      <w:r>
        <w:t xml:space="preserve"> of life, which the Lord has promised to those who love him.</w:t>
      </w:r>
      <w:r>
        <w:rPr>
          <w:rStyle w:val="FootnoteReference"/>
        </w:rPr>
        <w:footnoteReference w:id="17071"/>
      </w:r>
      <w:r>
        <w:t xml:space="preserve">{{field-off:Bible}}</w:t>
      </w:r>
    </w:p>
    <w:p>
      <w:r>
        <w:rPr>
          <w:sz w:val="18"/>
          <w:color w:val="777777"/>
        </w:rPr>
        <w:t xml:space="preserve">[[@Bible:James 1:13]] </w:t>
      </w:r>
      <w:r>
        <w:rPr>
          <w:b/>
        </w:rPr>
        <w:t xml:space="preserve">13 </w:t>
      </w:r>
      <w:r>
        <w:t xml:space="preserve"> {{field-on:Bible}}</w:t>
      </w:r>
      <w:r>
        <w:t xml:space="preserve">Let no one say when he is tempted, I am</w:t>
      </w:r>
      <w:r>
        <w:rPr>
          <w:rStyle w:val="FootnoteReference"/>
        </w:rPr>
        <w:footnoteReference w:id="17072"/>
      </w:r>
      <w:r>
        <w:t xml:space="preserve"> tempted of God: for God cannot be tempted with evil, neither tempts he anyone:</w:t>
      </w:r>
      <w:r>
        <w:rPr>
          <w:rStyle w:val="FootnoteReference"/>
        </w:rPr>
        <w:footnoteReference w:id="17073"/>
      </w:r>
      <w:r>
        <w:t xml:space="preserve">{{field-off:Bible}}</w:t>
      </w:r>
    </w:p>
    <w:p>
      <w:r>
        <w:rPr>
          <w:sz w:val="18"/>
          <w:color w:val="777777"/>
        </w:rPr>
        <w:t xml:space="preserve">[[@Bible:James 1:14]] </w:t>
      </w:r>
      <w:r>
        <w:rPr>
          <w:b/>
        </w:rPr>
        <w:t xml:space="preserve">14 </w:t>
      </w:r>
      <w:r>
        <w:t xml:space="preserve"> {{field-on:Bible}}</w:t>
      </w:r>
      <w:r>
        <w:t xml:space="preserve">But every man is tempted, when he is drawn away of his own lust, and enticed.</w:t>
      </w:r>
      <w:r>
        <w:t xml:space="preserve">{{field-off:Bible}}</w:t>
      </w:r>
    </w:p>
    <w:p>
      <w:r>
        <w:rPr>
          <w:sz w:val="18"/>
          <w:color w:val="777777"/>
        </w:rPr>
        <w:t xml:space="preserve">[[@Bible:James 1:15]] </w:t>
      </w:r>
      <w:r>
        <w:rPr>
          <w:b/>
        </w:rPr>
        <w:t xml:space="preserve">15 </w:t>
      </w:r>
      <w:r>
        <w:t xml:space="preserve"> {{field-on:Bible}}</w:t>
      </w:r>
      <w:r>
        <w:t xml:space="preserve">Then when lust has conceived, it produces sin: and sin, when it is finished, produces death.</w:t>
      </w:r>
      <w:r>
        <w:t xml:space="preserve">{{field-off:Bible}}</w:t>
      </w:r>
    </w:p>
    <w:p>
      <w:r>
        <w:rPr>
          <w:sz w:val="18"/>
          <w:color w:val="777777"/>
        </w:rPr>
        <w:t xml:space="preserve">[[@Bible:James 1:16]] </w:t>
      </w:r>
      <w:r>
        <w:rPr>
          <w:b/>
        </w:rPr>
        <w:t xml:space="preserve">16 </w:t>
      </w:r>
      <w:r>
        <w:t xml:space="preserve"> {{field-on:Bible}}</w:t>
      </w:r>
      <w:r>
        <w:t xml:space="preserve">Do not go astray, my beloved brothers.</w:t>
      </w:r>
      <w:r>
        <w:rPr>
          <w:rStyle w:val="FootnoteReference"/>
        </w:rPr>
        <w:footnoteReference w:id="17074"/>
      </w:r>
      <w:r>
        <w:rPr>
          <w:rStyle w:val="FootnoteReference"/>
        </w:rPr>
        <w:footnoteReference w:id="17075"/>
      </w:r>
      <w:r>
        <w:t xml:space="preserve">{{field-off:Bible}}</w:t>
      </w:r>
    </w:p>
    <w:p>
      <w:r>
        <w:rPr>
          <w:sz w:val="18"/>
          <w:color w:val="777777"/>
        </w:rPr>
        <w:t xml:space="preserve">[[@Bible:James 1:17]] </w:t>
      </w:r>
      <w:r>
        <w:rPr>
          <w:b/>
        </w:rPr>
        <w:t xml:space="preserve">17 </w:t>
      </w:r>
      <w:r>
        <w:t xml:space="preserve"> {{field-on:Bible}}</w:t>
      </w:r>
      <w:r>
        <w:t xml:space="preserve">Every good</w:t>
      </w:r>
      <w:r>
        <w:rPr>
          <w:rStyle w:val="FootnoteReference"/>
        </w:rPr>
        <w:footnoteReference w:id="17076"/>
      </w:r>
      <w:r>
        <w:t xml:space="preserve"> gift and every perfect gift is from above, and comes down from the</w:t>
      </w:r>
      <w:r>
        <w:rPr>
          <w:rStyle w:val="FootnoteReference"/>
        </w:rPr>
        <w:footnoteReference w:id="17077"/>
      </w:r>
      <w:r>
        <w:t xml:space="preserve"> Father of lights, with whom is no variableness</w:t>
      </w:r>
      <w:r>
        <w:rPr>
          <w:rStyle w:val="FootnoteReference"/>
        </w:rPr>
        <w:footnoteReference w:id="17078"/>
      </w:r>
      <w:r>
        <w:t xml:space="preserve">, neither shadow of turning.</w:t>
      </w:r>
      <w:r>
        <w:t xml:space="preserve">{{field-off:Bible}}</w:t>
      </w:r>
    </w:p>
    <w:p>
      <w:r>
        <w:rPr>
          <w:sz w:val="18"/>
          <w:color w:val="777777"/>
        </w:rPr>
        <w:t xml:space="preserve">[[@Bible:James 1:18]] </w:t>
      </w:r>
      <w:r>
        <w:rPr>
          <w:b/>
        </w:rPr>
        <w:t xml:space="preserve">18 </w:t>
      </w:r>
      <w:r>
        <w:t xml:space="preserve"> {{field-on:Bible}}</w:t>
      </w:r>
      <w:r>
        <w:t xml:space="preserve">Of his own</w:t>
      </w:r>
      <w:r>
        <w:rPr>
          <w:rStyle w:val="FootnoteReference"/>
        </w:rPr>
        <w:footnoteReference w:id="17079"/>
      </w:r>
      <w:r>
        <w:t xml:space="preserve"> will produces he us with the word of truth, that we should be a kind</w:t>
      </w:r>
      <w:r>
        <w:rPr>
          <w:rStyle w:val="FootnoteReference"/>
        </w:rPr>
        <w:footnoteReference w:id="17080"/>
      </w:r>
      <w:r>
        <w:t xml:space="preserve"> of first-fruits of his creatures.</w:t>
      </w:r>
      <w:r>
        <w:t xml:space="preserve">{{field-off:Bible}}</w:t>
      </w:r>
    </w:p>
    <w:p>
      <w:r>
        <w:rPr>
          <w:sz w:val="18"/>
          <w:color w:val="777777"/>
        </w:rPr>
        <w:t xml:space="preserve">[[@Bible:James 1:19]] </w:t>
      </w:r>
      <w:r>
        <w:rPr>
          <w:b/>
        </w:rPr>
        <w:t xml:space="preserve">19 </w:t>
      </w:r>
      <w:r>
        <w:t xml:space="preserve"> {{field-on:Bible}}</w:t>
      </w:r>
      <w:r>
        <w:t xml:space="preserve">Therefore, my beloved brothers, let every man be swift to hear, slow to speak</w:t>
      </w:r>
      <w:r>
        <w:rPr>
          <w:rStyle w:val="FootnoteReference"/>
        </w:rPr>
        <w:footnoteReference w:id="17081"/>
      </w:r>
      <w:r>
        <w:t xml:space="preserve">, slow to wrath</w:t>
      </w:r>
      <w:r>
        <w:rPr>
          <w:rStyle w:val="FootnoteReference"/>
        </w:rPr>
        <w:footnoteReference w:id="17082"/>
      </w:r>
      <w:r>
        <w:t xml:space="preserve">:</w:t>
      </w:r>
      <w:r>
        <w:rPr>
          <w:rStyle w:val="FootnoteReference"/>
        </w:rPr>
        <w:footnoteReference w:id="17083"/>
      </w:r>
      <w:r>
        <w:t xml:space="preserve">{{field-off:Bible}}</w:t>
      </w:r>
    </w:p>
    <w:p>
      <w:r>
        <w:rPr>
          <w:sz w:val="18"/>
          <w:color w:val="777777"/>
        </w:rPr>
        <w:t xml:space="preserve">[[@Bible:James 1:20]] </w:t>
      </w:r>
      <w:r>
        <w:rPr>
          <w:b/>
        </w:rPr>
        <w:t xml:space="preserve">20 </w:t>
      </w:r>
      <w:r>
        <w:t xml:space="preserve"> {{field-on:Bible}}</w:t>
      </w:r>
      <w:r>
        <w:t xml:space="preserve">For the wrath of man works not the righteousness of God.</w:t>
      </w:r>
      <w:r>
        <w:rPr>
          <w:rStyle w:val="FootnoteReference"/>
        </w:rPr>
        <w:footnoteReference w:id="17084"/>
      </w:r>
      <w:r>
        <w:t xml:space="preserve">{{field-off:Bible}}</w:t>
      </w:r>
    </w:p>
    <w:p>
      <w:r>
        <w:rPr>
          <w:sz w:val="18"/>
          <w:color w:val="777777"/>
        </w:rPr>
        <w:t xml:space="preserve">[[@Bible:James 1:21]] </w:t>
      </w:r>
      <w:r>
        <w:rPr>
          <w:b/>
        </w:rPr>
        <w:t xml:space="preserve">21 </w:t>
      </w:r>
      <w:r>
        <w:t xml:space="preserve"> {{field-on:Bible}}</w:t>
      </w:r>
      <w:r>
        <w:t xml:space="preserve">Therefore lay apart all filthiness</w:t>
      </w:r>
      <w:r>
        <w:rPr>
          <w:rStyle w:val="FootnoteReference"/>
        </w:rPr>
        <w:footnoteReference w:id="17085"/>
      </w:r>
      <w:r>
        <w:t xml:space="preserve"> and abundance of evil, and receive</w:t>
      </w:r>
      <w:r>
        <w:rPr>
          <w:rStyle w:val="FootnoteReference"/>
        </w:rPr>
        <w:footnoteReference w:id="17086"/>
      </w:r>
      <w:r>
        <w:t xml:space="preserve"> with meekness the implanted word, which is able to save your souls.</w:t>
      </w:r>
      <w:r>
        <w:rPr>
          <w:rStyle w:val="FootnoteReference"/>
        </w:rPr>
        <w:footnoteReference w:id="17087"/>
      </w:r>
      <w:r>
        <w:rPr>
          <w:rStyle w:val="FootnoteReference"/>
        </w:rPr>
        <w:footnoteReference w:id="17088"/>
      </w:r>
      <w:r>
        <w:t xml:space="preserve">{{field-off:Bible}}</w:t>
      </w:r>
    </w:p>
    <w:p>
      <w:r>
        <w:rPr>
          <w:sz w:val="18"/>
          <w:color w:val="777777"/>
        </w:rPr>
        <w:t xml:space="preserve">[[@Bible:James 1:22]] </w:t>
      </w:r>
      <w:r>
        <w:rPr>
          <w:b/>
        </w:rPr>
        <w:t xml:space="preserve">22 </w:t>
      </w:r>
      <w:r>
        <w:t xml:space="preserve"> {{field-on:Bible}}</w:t>
      </w:r>
      <w:r>
        <w:t xml:space="preserve">But be doers of the word, and not hearers only, deceiving</w:t>
      </w:r>
      <w:r>
        <w:rPr>
          <w:rStyle w:val="FootnoteReference"/>
        </w:rPr>
        <w:footnoteReference w:id="17089"/>
      </w:r>
      <w:r>
        <w:t xml:space="preserve"> your own selves.</w:t>
      </w:r>
      <w:r>
        <w:rPr>
          <w:rStyle w:val="FootnoteReference"/>
        </w:rPr>
        <w:footnoteReference w:id="17090"/>
      </w:r>
      <w:r>
        <w:t xml:space="preserve">{{field-off:Bible}}</w:t>
      </w:r>
    </w:p>
    <w:p>
      <w:r>
        <w:rPr>
          <w:sz w:val="18"/>
          <w:color w:val="777777"/>
        </w:rPr>
        <w:t xml:space="preserve">[[@Bible:James 1:23]] </w:t>
      </w:r>
      <w:r>
        <w:rPr>
          <w:b/>
        </w:rPr>
        <w:t xml:space="preserve">23 </w:t>
      </w:r>
      <w:r>
        <w:t xml:space="preserve"> {{field-on:Bible}}</w:t>
      </w:r>
      <w:r>
        <w:t xml:space="preserve">For if any be a hearer of the word, and not a doer, he is like to a man beholding his natural face in a glass:</w:t>
      </w:r>
      <w:r>
        <w:rPr>
          <w:rStyle w:val="FootnoteReference"/>
        </w:rPr>
        <w:footnoteReference w:id="17091"/>
      </w:r>
      <w:r>
        <w:t xml:space="preserve">{{field-off:Bible}}</w:t>
      </w:r>
    </w:p>
    <w:p>
      <w:r>
        <w:rPr>
          <w:sz w:val="18"/>
          <w:color w:val="777777"/>
        </w:rPr>
        <w:t xml:space="preserve">[[@Bible:James 1:24]] </w:t>
      </w:r>
      <w:r>
        <w:rPr>
          <w:b/>
        </w:rPr>
        <w:t xml:space="preserve">24 </w:t>
      </w:r>
      <w:r>
        <w:t xml:space="preserve"> {{field-on:Bible}}</w:t>
      </w:r>
      <w:r>
        <w:t xml:space="preserve">For he beholds himself, and goes his way, and immediately forgets what manner of man he was.</w:t>
      </w:r>
      <w:r>
        <w:t xml:space="preserve">{{field-off:Bible}}</w:t>
      </w:r>
    </w:p>
    <w:p>
      <w:r>
        <w:rPr>
          <w:sz w:val="18"/>
          <w:color w:val="777777"/>
        </w:rPr>
        <w:t xml:space="preserve">[[@Bible:James 1:25]] </w:t>
      </w:r>
      <w:r>
        <w:rPr>
          <w:b/>
        </w:rPr>
        <w:t xml:space="preserve">25 </w:t>
      </w:r>
      <w:r>
        <w:t xml:space="preserve"> {{field-on:Bible}}</w:t>
      </w:r>
      <w:r>
        <w:t xml:space="preserve">But whoever looks into the perfect</w:t>
      </w:r>
      <w:r>
        <w:rPr>
          <w:rStyle w:val="FootnoteReference"/>
        </w:rPr>
        <w:footnoteReference w:id="17092"/>
      </w:r>
      <w:r>
        <w:t xml:space="preserve"> law of liberty</w:t>
      </w:r>
      <w:r>
        <w:rPr>
          <w:rStyle w:val="FootnoteReference"/>
        </w:rPr>
        <w:footnoteReference w:id="17093"/>
      </w:r>
      <w:r>
        <w:t xml:space="preserve">, and continues in it, he being not a forgetful</w:t>
      </w:r>
      <w:r>
        <w:rPr>
          <w:rStyle w:val="FootnoteReference"/>
        </w:rPr>
        <w:footnoteReference w:id="17094"/>
      </w:r>
      <w:r>
        <w:t xml:space="preserve"> hearer, but a doer of the work, this man shall be blessed in his deed.</w:t>
      </w:r>
      <w:r>
        <w:rPr>
          <w:rStyle w:val="FootnoteReference"/>
        </w:rPr>
        <w:footnoteReference w:id="17095"/>
      </w:r>
      <w:r>
        <w:rPr>
          <w:rStyle w:val="FootnoteReference"/>
        </w:rPr>
        <w:footnoteReference w:id="17096"/>
      </w:r>
      <w:r>
        <w:t xml:space="preserve">{{field-off:Bible}}</w:t>
      </w:r>
    </w:p>
    <w:p>
      <w:r>
        <w:rPr>
          <w:sz w:val="18"/>
          <w:color w:val="777777"/>
        </w:rPr>
        <w:t xml:space="preserve">[[@Bible:James 1:26]] </w:t>
      </w:r>
      <w:r>
        <w:rPr>
          <w:b/>
        </w:rPr>
        <w:t xml:space="preserve">26 </w:t>
      </w:r>
      <w:r>
        <w:t xml:space="preserve"> {{field-on:Bible}}</w:t>
      </w:r>
      <w:r>
        <w:t xml:space="preserve">If anyone among you seem</w:t>
      </w:r>
      <w:r>
        <w:rPr>
          <w:rStyle w:val="FootnoteReference"/>
        </w:rPr>
        <w:footnoteReference w:id="17097"/>
      </w:r>
      <w:r>
        <w:t xml:space="preserve"> to be religious, and bridles not his tongue, but deceives his own heart, this man's religion is vain.</w:t>
      </w:r>
      <w:r>
        <w:rPr>
          <w:rStyle w:val="FootnoteReference"/>
        </w:rPr>
        <w:footnoteReference w:id="17098"/>
      </w:r>
      <w:r>
        <w:rPr>
          <w:rStyle w:val="FootnoteReference"/>
        </w:rPr>
        <w:footnoteReference w:id="17099"/>
      </w:r>
      <w:r>
        <w:t xml:space="preserve">{{field-off:Bible}}</w:t>
      </w:r>
    </w:p>
    <w:p>
      <w:r>
        <w:rPr>
          <w:sz w:val="18"/>
          <w:color w:val="777777"/>
        </w:rPr>
        <w:t xml:space="preserve">[[@Bible:James 1:27]] </w:t>
      </w:r>
      <w:r>
        <w:rPr>
          <w:b/>
        </w:rPr>
        <w:t xml:space="preserve">27 </w:t>
      </w:r>
      <w:r>
        <w:t xml:space="preserve"> {{field-on:Bible}}</w:t>
      </w:r>
      <w:r>
        <w:t xml:space="preserve">Pure</w:t>
      </w:r>
      <w:r>
        <w:rPr>
          <w:rStyle w:val="FootnoteReference"/>
        </w:rPr>
        <w:footnoteReference w:id="17100"/>
      </w:r>
      <w:r>
        <w:t xml:space="preserve"> religion and undefiled before God and the Father is this, To visit</w:t>
      </w:r>
      <w:r>
        <w:rPr>
          <w:rStyle w:val="FootnoteReference"/>
        </w:rPr>
        <w:footnoteReference w:id="17101"/>
      </w:r>
      <w:r>
        <w:t xml:space="preserve"> the fatherless and widows in their affliction, and to keep</w:t>
      </w:r>
      <w:r>
        <w:rPr>
          <w:rStyle w:val="FootnoteReference"/>
        </w:rPr>
        <w:footnoteReference w:id="17102"/>
      </w:r>
      <w:r>
        <w:t xml:space="preserve"> himself unspotted from the world.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[[@Bible:James 2:1]] </w:t>
      </w:r>
      <w:r>
        <w:rPr>
          <w:b/>
        </w:rPr>
        <w:t xml:space="preserve">1 </w:t>
      </w:r>
      <w:r>
        <w:t xml:space="preserve"> {{field-on:Bible}}</w:t>
      </w:r>
      <w:r>
        <w:t xml:space="preserve">My brothers, have not the faith</w:t>
      </w:r>
      <w:r>
        <w:rPr>
          <w:rStyle w:val="FootnoteReference"/>
        </w:rPr>
        <w:footnoteReference w:id="17103"/>
      </w:r>
      <w:r>
        <w:t xml:space="preserve"> of our Lord Jesus</w:t>
      </w:r>
      <w:r>
        <w:rPr>
          <w:rStyle w:val="FootnoteReference"/>
        </w:rPr>
        <w:footnoteReference w:id="17104"/>
      </w:r>
      <w:r>
        <w:t xml:space="preserve"> Christ</w:t>
      </w:r>
      <w:r>
        <w:rPr>
          <w:rStyle w:val="FootnoteReference"/>
        </w:rPr>
        <w:footnoteReference w:id="17105"/>
      </w:r>
      <w:r>
        <w:t xml:space="preserve">, the Lord</w:t>
      </w:r>
      <w:r>
        <w:rPr>
          <w:rStyle w:val="FootnoteReference"/>
        </w:rPr>
        <w:footnoteReference w:id="17106"/>
      </w:r>
      <w:r>
        <w:t xml:space="preserve"> of glory, with respect of persons.</w:t>
      </w:r>
      <w:r>
        <w:rPr>
          <w:rStyle w:val="FootnoteReference"/>
        </w:rPr>
        <w:footnoteReference w:id="17107"/>
      </w:r>
      <w:r>
        <w:t xml:space="preserve">{{field-off:Bible}}</w:t>
      </w:r>
    </w:p>
    <w:p>
      <w:r>
        <w:rPr>
          <w:sz w:val="18"/>
          <w:color w:val="777777"/>
        </w:rPr>
        <w:t xml:space="preserve">[[@Bible:James 2:2]] </w:t>
      </w:r>
      <w:r>
        <w:rPr>
          <w:b/>
        </w:rPr>
        <w:t xml:space="preserve">2 </w:t>
      </w:r>
      <w:r>
        <w:t xml:space="preserve"> {{field-on:Bible}}</w:t>
      </w:r>
      <w:r>
        <w:t xml:space="preserve">For if there come to your assembly a man with a gold</w:t>
      </w:r>
      <w:r>
        <w:rPr>
          <w:rStyle w:val="FootnoteReference"/>
        </w:rPr>
        <w:footnoteReference w:id="17108"/>
      </w:r>
      <w:r>
        <w:t xml:space="preserve"> ring, in bright clothing, and there come in also a poor man in filthy clothing;</w:t>
      </w:r>
      <w:r>
        <w:rPr>
          <w:rStyle w:val="FootnoteReference"/>
        </w:rPr>
        <w:footnoteReference w:id="17109"/>
      </w:r>
      <w:r>
        <w:rPr>
          <w:rStyle w:val="FootnoteReference"/>
        </w:rPr>
        <w:footnoteReference w:id="17110"/>
      </w:r>
      <w:r>
        <w:t xml:space="preserve">{{field-off:Bible}}</w:t>
      </w:r>
    </w:p>
    <w:p>
      <w:r>
        <w:rPr>
          <w:sz w:val="18"/>
          <w:color w:val="777777"/>
        </w:rPr>
        <w:t xml:space="preserve">[[@Bible:James 2:3]] </w:t>
      </w:r>
      <w:r>
        <w:rPr>
          <w:b/>
        </w:rPr>
        <w:t xml:space="preserve">3 </w:t>
      </w:r>
      <w:r>
        <w:t xml:space="preserve"> {{field-on:Bible}}</w:t>
      </w:r>
      <w:r>
        <w:t xml:space="preserve">And you have respect to him who wears the cheerful clothing, and say to him, Sit you here in a good place; and say to the poor, Stand you there, or sit here under my footstool:</w:t>
      </w:r>
      <w:r>
        <w:rPr>
          <w:rStyle w:val="FootnoteReference"/>
        </w:rPr>
        <w:footnoteReference w:id="17111"/>
      </w:r>
      <w:r>
        <w:t xml:space="preserve">{{field-off:Bible}}</w:t>
      </w:r>
    </w:p>
    <w:p>
      <w:r>
        <w:rPr>
          <w:sz w:val="18"/>
          <w:color w:val="777777"/>
        </w:rPr>
        <w:t xml:space="preserve">[[@Bible:James 2:4]] </w:t>
      </w:r>
      <w:r>
        <w:rPr>
          <w:b/>
        </w:rPr>
        <w:t xml:space="preserve">4 </w:t>
      </w:r>
      <w:r>
        <w:t xml:space="preserve"> {{field-on:Bible}}</w:t>
      </w:r>
      <w:r>
        <w:t xml:space="preserve">Are you not then partial</w:t>
      </w:r>
      <w:r>
        <w:rPr>
          <w:rStyle w:val="FootnoteReference"/>
        </w:rPr>
        <w:footnoteReference w:id="17112"/>
      </w:r>
      <w:r>
        <w:t xml:space="preserve"> in yourselves, and are become judges</w:t>
      </w:r>
      <w:r>
        <w:rPr>
          <w:rStyle w:val="FootnoteReference"/>
        </w:rPr>
        <w:footnoteReference w:id="17113"/>
      </w:r>
      <w:r>
        <w:t xml:space="preserve"> of evil thoughts?</w:t>
      </w:r>
      <w:r>
        <w:t xml:space="preserve">{{field-off:Bible}}</w:t>
      </w:r>
    </w:p>
    <w:p>
      <w:r>
        <w:rPr>
          <w:sz w:val="18"/>
          <w:color w:val="777777"/>
        </w:rPr>
        <w:t xml:space="preserve">[[@Bible:James 2:5]] </w:t>
      </w:r>
      <w:r>
        <w:rPr>
          <w:b/>
        </w:rPr>
        <w:t xml:space="preserve">5 </w:t>
      </w:r>
      <w:r>
        <w:t xml:space="preserve"> {{field-on:Bible}}</w:t>
      </w:r>
      <w:r>
        <w:t xml:space="preserve">Listen, my beloved brothers, has not God</w:t>
      </w:r>
      <w:r>
        <w:rPr>
          <w:rStyle w:val="FootnoteReference"/>
        </w:rPr>
        <w:footnoteReference w:id="17114"/>
      </w:r>
      <w:r>
        <w:t xml:space="preserve"> chosen the poor of this world rich</w:t>
      </w:r>
      <w:r>
        <w:rPr>
          <w:rStyle w:val="FootnoteReference"/>
        </w:rPr>
        <w:footnoteReference w:id="17115"/>
      </w:r>
      <w:r>
        <w:t xml:space="preserve"> in faith, and heirs</w:t>
      </w:r>
      <w:r>
        <w:rPr>
          <w:rStyle w:val="FootnoteReference"/>
        </w:rPr>
        <w:footnoteReference w:id="17116"/>
      </w:r>
      <w:r>
        <w:t xml:space="preserve"> of the kingdom which he has promised to those who love him?</w:t>
      </w:r>
      <w:r>
        <w:rPr>
          <w:rStyle w:val="FootnoteReference"/>
        </w:rPr>
        <w:footnoteReference w:id="17117"/>
      </w:r>
      <w:r>
        <w:rPr>
          <w:rStyle w:val="FootnoteReference"/>
        </w:rPr>
        <w:footnoteReference w:id="17118"/>
      </w:r>
      <w:r>
        <w:rPr>
          <w:rStyle w:val="FootnoteReference"/>
        </w:rPr>
        <w:footnoteReference w:id="17119"/>
      </w:r>
      <w:r>
        <w:rPr>
          <w:rStyle w:val="FootnoteReference"/>
        </w:rPr>
        <w:footnoteReference w:id="17120"/>
      </w:r>
      <w:r>
        <w:rPr>
          <w:rStyle w:val="FootnoteReference"/>
        </w:rPr>
        <w:footnoteReference w:id="17121"/>
      </w:r>
      <w:r>
        <w:t xml:space="preserve">{{field-off:Bible}}</w:t>
      </w:r>
    </w:p>
    <w:p>
      <w:r>
        <w:rPr>
          <w:sz w:val="18"/>
          <w:color w:val="777777"/>
        </w:rPr>
        <w:t xml:space="preserve">[[@Bible:James 2:6]] </w:t>
      </w:r>
      <w:r>
        <w:rPr>
          <w:b/>
        </w:rPr>
        <w:t xml:space="preserve">6 </w:t>
      </w:r>
      <w:r>
        <w:t xml:space="preserve"> {{field-on:Bible}}</w:t>
      </w:r>
      <w:r>
        <w:t xml:space="preserve">But you have despised the poor. Do not rich men oppress you, and draw you before the judgment seats?</w:t>
      </w:r>
      <w:r>
        <w:rPr>
          <w:rStyle w:val="FootnoteReference"/>
        </w:rPr>
        <w:footnoteReference w:id="17122"/>
      </w:r>
      <w:r>
        <w:rPr>
          <w:rStyle w:val="FootnoteReference"/>
        </w:rPr>
        <w:footnoteReference w:id="17123"/>
      </w:r>
      <w:r>
        <w:rPr>
          <w:rStyle w:val="FootnoteReference"/>
        </w:rPr>
        <w:footnoteReference w:id="17124"/>
      </w:r>
      <w:r>
        <w:t xml:space="preserve">{{field-off:Bible}}</w:t>
      </w:r>
    </w:p>
    <w:p>
      <w:r>
        <w:rPr>
          <w:sz w:val="18"/>
          <w:color w:val="777777"/>
        </w:rPr>
        <w:t xml:space="preserve">[[@Bible:James 2:7]] </w:t>
      </w:r>
      <w:r>
        <w:rPr>
          <w:b/>
        </w:rPr>
        <w:t xml:space="preserve">7 </w:t>
      </w:r>
      <w:r>
        <w:t xml:space="preserve"> {{field-on:Bible}}</w:t>
      </w:r>
      <w:r>
        <w:t xml:space="preserve">Do not they blaspheme</w:t>
      </w:r>
      <w:r>
        <w:rPr>
          <w:rStyle w:val="FootnoteReference"/>
        </w:rPr>
        <w:footnoteReference w:id="17125"/>
      </w:r>
      <w:r>
        <w:t xml:space="preserve"> that worthy</w:t>
      </w:r>
      <w:r>
        <w:rPr>
          <w:rStyle w:val="FootnoteReference"/>
        </w:rPr>
        <w:footnoteReference w:id="17126"/>
      </w:r>
      <w:r>
        <w:t xml:space="preserve"> name by the which you are called?</w:t>
      </w:r>
      <w:r>
        <w:rPr>
          <w:rStyle w:val="FootnoteReference"/>
        </w:rPr>
        <w:footnoteReference w:id="17127"/>
      </w:r>
      <w:r>
        <w:t xml:space="preserve">{{field-off:Bible}}</w:t>
      </w:r>
    </w:p>
    <w:p>
      <w:r>
        <w:rPr>
          <w:sz w:val="18"/>
          <w:color w:val="777777"/>
        </w:rPr>
        <w:t xml:space="preserve">[[@Bible:James 2:8]] </w:t>
      </w:r>
      <w:r>
        <w:rPr>
          <w:b/>
        </w:rPr>
        <w:t xml:space="preserve">8 </w:t>
      </w:r>
      <w:r>
        <w:t xml:space="preserve"> {{field-on:Bible}}</w:t>
      </w:r>
      <w:r>
        <w:t xml:space="preserve">If you fulfill the royal</w:t>
      </w:r>
      <w:r>
        <w:rPr>
          <w:rStyle w:val="FootnoteReference"/>
        </w:rPr>
        <w:footnoteReference w:id="17128"/>
      </w:r>
      <w:r>
        <w:t xml:space="preserve"> law according to the scripture, You shall love your neighbor as yourself, you do well:</w:t>
      </w:r>
      <w:r>
        <w:rPr>
          <w:rStyle w:val="FootnoteReference"/>
        </w:rPr>
        <w:footnoteReference w:id="17129"/>
      </w:r>
      <w:r>
        <w:rPr>
          <w:rStyle w:val="FootnoteReference"/>
        </w:rPr>
        <w:footnoteReference w:id="17130"/>
      </w:r>
      <w:r>
        <w:t xml:space="preserve">{{field-off:Bible}}</w:t>
      </w:r>
    </w:p>
    <w:p>
      <w:r>
        <w:rPr>
          <w:sz w:val="18"/>
          <w:color w:val="777777"/>
        </w:rPr>
        <w:t xml:space="preserve">[[@Bible:James 2:9]] </w:t>
      </w:r>
      <w:r>
        <w:rPr>
          <w:b/>
        </w:rPr>
        <w:t xml:space="preserve">9 </w:t>
      </w:r>
      <w:r>
        <w:t xml:space="preserve"> {{field-on:Bible}}</w:t>
      </w:r>
      <w:r>
        <w:t xml:space="preserve">But if you have respect to persons, you commit sin, and are convinced of the law as transgressors</w:t>
      </w:r>
      <w:r>
        <w:rPr>
          <w:rStyle w:val="FootnoteReference"/>
        </w:rPr>
        <w:footnoteReference w:id="17131"/>
      </w:r>
      <w:r>
        <w:t xml:space="preserve">.</w:t>
      </w:r>
      <w:r>
        <w:rPr>
          <w:rStyle w:val="FootnoteReference"/>
        </w:rPr>
        <w:footnoteReference w:id="17132"/>
      </w:r>
      <w:r>
        <w:rPr>
          <w:rStyle w:val="FootnoteReference"/>
        </w:rPr>
        <w:footnoteReference w:id="17133"/>
      </w:r>
      <w:r>
        <w:t xml:space="preserve">{{field-off:Bible}}</w:t>
      </w:r>
    </w:p>
    <w:p>
      <w:r>
        <w:rPr>
          <w:sz w:val="18"/>
          <w:color w:val="777777"/>
        </w:rPr>
        <w:t xml:space="preserve">[[@Bible:James 2:10]] </w:t>
      </w:r>
      <w:r>
        <w:rPr>
          <w:b/>
        </w:rPr>
        <w:t xml:space="preserve">10 </w:t>
      </w:r>
      <w:r>
        <w:t xml:space="preserve"> {{field-on:Bible}}</w:t>
      </w:r>
      <w:r>
        <w:t xml:space="preserve">For whoever shall keep the whole law, and yet offend in one point, he is guilty of all.</w:t>
      </w:r>
      <w:r>
        <w:rPr>
          <w:rStyle w:val="FootnoteReference"/>
        </w:rPr>
        <w:footnoteReference w:id="17134"/>
      </w:r>
      <w:r>
        <w:t xml:space="preserve">{{field-off:Bible}}</w:t>
      </w:r>
    </w:p>
    <w:p>
      <w:r>
        <w:rPr>
          <w:sz w:val="18"/>
          <w:color w:val="777777"/>
        </w:rPr>
        <w:t xml:space="preserve">[[@Bible:James 2:11]] </w:t>
      </w:r>
      <w:r>
        <w:rPr>
          <w:b/>
        </w:rPr>
        <w:t xml:space="preserve">11 </w:t>
      </w:r>
      <w:r>
        <w:t xml:space="preserve"> {{field-on:Bible}}</w:t>
      </w:r>
      <w:r>
        <w:t xml:space="preserve">For the one who said, Do not commit</w:t>
      </w:r>
      <w:r>
        <w:rPr>
          <w:rStyle w:val="FootnoteReference"/>
        </w:rPr>
        <w:footnoteReference w:id="17135"/>
      </w:r>
      <w:r>
        <w:t xml:space="preserve"> adultery, said also, Do not kill. Now if you commit no adultery, yet if you kill, you are become a transgressor of the law.</w:t>
      </w:r>
      <w:r>
        <w:rPr>
          <w:rStyle w:val="FootnoteReference"/>
        </w:rPr>
        <w:footnoteReference w:id="17136"/>
      </w:r>
      <w:r>
        <w:t xml:space="preserve">{{field-off:Bible}}</w:t>
      </w:r>
    </w:p>
    <w:p>
      <w:r>
        <w:rPr>
          <w:sz w:val="18"/>
          <w:color w:val="777777"/>
        </w:rPr>
        <w:t xml:space="preserve">[[@Bible:James 2:12]] </w:t>
      </w:r>
      <w:r>
        <w:rPr>
          <w:b/>
        </w:rPr>
        <w:t xml:space="preserve">12 </w:t>
      </w:r>
      <w:r>
        <w:t xml:space="preserve"> {{field-on:Bible}}</w:t>
      </w:r>
      <w:r>
        <w:t xml:space="preserve">So speak</w:t>
      </w:r>
      <w:r>
        <w:rPr>
          <w:rStyle w:val="FootnoteReference"/>
        </w:rPr>
        <w:footnoteReference w:id="17137"/>
      </w:r>
      <w:r>
        <w:t xml:space="preserve"> you, and so do, as those who shall be judged by the law of liberty.</w:t>
      </w:r>
      <w:r>
        <w:rPr>
          <w:rStyle w:val="FootnoteReference"/>
        </w:rPr>
        <w:footnoteReference w:id="17138"/>
      </w:r>
      <w:r>
        <w:t xml:space="preserve">{{field-off:Bible}}</w:t>
      </w:r>
    </w:p>
    <w:p>
      <w:r>
        <w:rPr>
          <w:sz w:val="18"/>
          <w:color w:val="777777"/>
        </w:rPr>
        <w:t xml:space="preserve">[[@Bible:James 2:13]] </w:t>
      </w:r>
      <w:r>
        <w:rPr>
          <w:b/>
        </w:rPr>
        <w:t xml:space="preserve">13 </w:t>
      </w:r>
      <w:r>
        <w:t xml:space="preserve"> {{field-on:Bible}}</w:t>
      </w:r>
      <w:r>
        <w:t xml:space="preserve">For he shall have judgment without mercy, that has showed no mercy; and mercy rejoices against judgment.</w:t>
      </w:r>
      <w:r>
        <w:rPr>
          <w:rStyle w:val="FootnoteReference"/>
        </w:rPr>
        <w:footnoteReference w:id="17139"/>
      </w:r>
      <w:r>
        <w:rPr>
          <w:rStyle w:val="FootnoteReference"/>
        </w:rPr>
        <w:footnoteReference w:id="17140"/>
      </w:r>
      <w:r>
        <w:t xml:space="preserve">{{field-off:Bible}}</w:t>
      </w:r>
    </w:p>
    <w:p>
      <w:r>
        <w:rPr>
          <w:sz w:val="18"/>
          <w:color w:val="777777"/>
        </w:rPr>
        <w:t xml:space="preserve">[[@Bible:James 2:14]] </w:t>
      </w:r>
      <w:r>
        <w:rPr>
          <w:b/>
        </w:rPr>
        <w:t xml:space="preserve">14 </w:t>
      </w:r>
      <w:r>
        <w:t xml:space="preserve"> {{field-on:Bible}}</w:t>
      </w:r>
      <w:r>
        <w:t xml:space="preserve">What does it profit, my brothers, though</w:t>
      </w:r>
      <w:r>
        <w:rPr>
          <w:rStyle w:val="FootnoteReference"/>
        </w:rPr>
        <w:footnoteReference w:id="17141"/>
      </w:r>
      <w:r>
        <w:t xml:space="preserve"> a man say he has faith, and have not works? can faith save him?</w:t>
      </w:r>
      <w:r>
        <w:rPr>
          <w:rStyle w:val="FootnoteReference"/>
        </w:rPr>
        <w:footnoteReference w:id="17142"/>
      </w:r>
      <w:r>
        <w:t xml:space="preserve">{{field-off:Bible}}</w:t>
      </w:r>
    </w:p>
    <w:p>
      <w:r>
        <w:rPr>
          <w:sz w:val="18"/>
          <w:color w:val="777777"/>
        </w:rPr>
        <w:t xml:space="preserve">[[@Bible:James 2:15]] </w:t>
      </w:r>
      <w:r>
        <w:rPr>
          <w:b/>
        </w:rPr>
        <w:t xml:space="preserve">15 </w:t>
      </w:r>
      <w:r>
        <w:t xml:space="preserve"> {{field-on:Bible}}</w:t>
      </w:r>
      <w:r>
        <w:t xml:space="preserve">If a brother or sister be naked, and destitute of daily food,</w:t>
      </w:r>
      <w:r>
        <w:rPr>
          <w:rStyle w:val="FootnoteReference"/>
        </w:rPr>
        <w:footnoteReference w:id="17143"/>
      </w:r>
      <w:r>
        <w:t xml:space="preserve">{{field-off:Bible}}</w:t>
      </w:r>
    </w:p>
    <w:p>
      <w:r>
        <w:rPr>
          <w:sz w:val="18"/>
          <w:color w:val="777777"/>
        </w:rPr>
        <w:t xml:space="preserve">[[@Bible:James 2:16]] </w:t>
      </w:r>
      <w:r>
        <w:rPr>
          <w:b/>
        </w:rPr>
        <w:t xml:space="preserve">16 </w:t>
      </w:r>
      <w:r>
        <w:t xml:space="preserve"> {{field-on:Bible}}</w:t>
      </w:r>
      <w:r>
        <w:t xml:space="preserve">And one of you say to them, Depart in peace, be warmed and filled; notwithstanding you give them not those things which are necessary to the body; what does it profit?</w:t>
      </w:r>
      <w:r>
        <w:rPr>
          <w:rStyle w:val="FootnoteReference"/>
        </w:rPr>
        <w:footnoteReference w:id="17144"/>
      </w:r>
      <w:r>
        <w:t xml:space="preserve">{{field-off:Bible}}</w:t>
      </w:r>
    </w:p>
    <w:p>
      <w:r>
        <w:rPr>
          <w:sz w:val="18"/>
          <w:color w:val="777777"/>
        </w:rPr>
        <w:t xml:space="preserve">[[@Bible:James 2:17]] </w:t>
      </w:r>
      <w:r>
        <w:rPr>
          <w:b/>
        </w:rPr>
        <w:t xml:space="preserve">17 </w:t>
      </w:r>
      <w:r>
        <w:t xml:space="preserve"> {{field-on:Bible}}</w:t>
      </w:r>
      <w:r>
        <w:t xml:space="preserve">Even so faith, if it has not works, is dead, being alone.</w:t>
      </w:r>
      <w:r>
        <w:rPr>
          <w:rStyle w:val="FootnoteReference"/>
        </w:rPr>
        <w:footnoteReference w:id="17145"/>
      </w:r>
      <w:r>
        <w:t xml:space="preserve">{{field-off:Bible}}</w:t>
      </w:r>
    </w:p>
    <w:p>
      <w:r>
        <w:rPr>
          <w:sz w:val="18"/>
          <w:color w:val="777777"/>
        </w:rPr>
        <w:t xml:space="preserve">[[@Bible:James 2:18]] </w:t>
      </w:r>
      <w:r>
        <w:rPr>
          <w:b/>
        </w:rPr>
        <w:t xml:space="preserve">18 </w:t>
      </w:r>
      <w:r>
        <w:t xml:space="preserve"> {{field-on:Bible}}</w:t>
      </w:r>
      <w:r>
        <w:t xml:space="preserve">Yes, a man may say, You have faith, and I have works: show me your faith without your works, and I will</w:t>
      </w:r>
      <w:r>
        <w:rPr>
          <w:rStyle w:val="FootnoteReference"/>
        </w:rPr>
        <w:footnoteReference w:id="17146"/>
      </w:r>
      <w:r>
        <w:t xml:space="preserve"> show you my faith by my works.</w:t>
      </w:r>
      <w:r>
        <w:rPr>
          <w:rStyle w:val="FootnoteReference"/>
        </w:rPr>
        <w:footnoteReference w:id="17147"/>
      </w:r>
      <w:r>
        <w:t xml:space="preserve">{{field-off:Bible}}</w:t>
      </w:r>
    </w:p>
    <w:p>
      <w:r>
        <w:rPr>
          <w:sz w:val="18"/>
          <w:color w:val="777777"/>
        </w:rPr>
        <w:t xml:space="preserve">[[@Bible:James 2:19]] </w:t>
      </w:r>
      <w:r>
        <w:rPr>
          <w:b/>
        </w:rPr>
        <w:t xml:space="preserve">19 </w:t>
      </w:r>
      <w:r>
        <w:t xml:space="preserve"> {{field-on:Bible}}</w:t>
      </w:r>
      <w:r>
        <w:t xml:space="preserve">You believe that there is one God; you do well: the demons also believe, and tremble.</w:t>
      </w:r>
      <w:r>
        <w:rPr>
          <w:rStyle w:val="FootnoteReference"/>
        </w:rPr>
        <w:footnoteReference w:id="17148"/>
      </w:r>
      <w:r>
        <w:rPr>
          <w:rStyle w:val="FootnoteReference"/>
        </w:rPr>
        <w:footnoteReference w:id="17149"/>
      </w:r>
      <w:r>
        <w:rPr>
          <w:rStyle w:val="FootnoteReference"/>
        </w:rPr>
        <w:footnoteReference w:id="17150"/>
      </w:r>
      <w:r>
        <w:t xml:space="preserve">{{field-off:Bible}}</w:t>
      </w:r>
    </w:p>
    <w:p>
      <w:r>
        <w:rPr>
          <w:sz w:val="18"/>
          <w:color w:val="777777"/>
        </w:rPr>
        <w:t xml:space="preserve">[[@Bible:James 2:20]] </w:t>
      </w:r>
      <w:r>
        <w:rPr>
          <w:b/>
        </w:rPr>
        <w:t xml:space="preserve">20 </w:t>
      </w:r>
      <w:r>
        <w:t xml:space="preserve"> {{field-on:Bible}}</w:t>
      </w:r>
      <w:r>
        <w:t xml:space="preserve">But will you know, O vain</w:t>
      </w:r>
      <w:r>
        <w:rPr>
          <w:rStyle w:val="FootnoteReference"/>
        </w:rPr>
        <w:footnoteReference w:id="17151"/>
      </w:r>
      <w:r>
        <w:t xml:space="preserve"> man, that faith without works is dead?</w:t>
      </w:r>
      <w:r>
        <w:t xml:space="preserve">{{field-off:Bible}}</w:t>
      </w:r>
    </w:p>
    <w:p>
      <w:r>
        <w:rPr>
          <w:sz w:val="18"/>
          <w:color w:val="777777"/>
        </w:rPr>
        <w:t xml:space="preserve">[[@Bible:James 2:21]] </w:t>
      </w:r>
      <w:r>
        <w:rPr>
          <w:b/>
        </w:rPr>
        <w:t xml:space="preserve">21 </w:t>
      </w:r>
      <w:r>
        <w:t xml:space="preserve"> {{field-on:Bible}}</w:t>
      </w:r>
      <w:r>
        <w:t xml:space="preserve">Was not Abraham</w:t>
      </w:r>
      <w:r>
        <w:rPr>
          <w:rStyle w:val="FootnoteReference"/>
        </w:rPr>
        <w:footnoteReference w:id="17152"/>
      </w:r>
      <w:r>
        <w:t xml:space="preserve"> our father justified</w:t>
      </w:r>
      <w:r>
        <w:rPr>
          <w:rStyle w:val="FootnoteReference"/>
        </w:rPr>
        <w:footnoteReference w:id="17153"/>
      </w:r>
      <w:r>
        <w:t xml:space="preserve"> by works, when he had offered Isaac</w:t>
      </w:r>
      <w:r>
        <w:rPr>
          <w:rStyle w:val="FootnoteReference"/>
        </w:rPr>
        <w:footnoteReference w:id="17154"/>
      </w:r>
      <w:r>
        <w:t xml:space="preserve"> his son upon the altar?</w:t>
      </w:r>
      <w:r>
        <w:rPr>
          <w:rStyle w:val="FootnoteReference"/>
        </w:rPr>
        <w:footnoteReference w:id="17155"/>
      </w:r>
      <w:r>
        <w:t xml:space="preserve">{{field-off:Bible}}</w:t>
      </w:r>
    </w:p>
    <w:p>
      <w:r>
        <w:rPr>
          <w:sz w:val="18"/>
          <w:color w:val="777777"/>
        </w:rPr>
        <w:t xml:space="preserve">[[@Bible:James 2:22]] </w:t>
      </w:r>
      <w:r>
        <w:rPr>
          <w:b/>
        </w:rPr>
        <w:t xml:space="preserve">22 </w:t>
      </w:r>
      <w:r>
        <w:t xml:space="preserve"> {{field-on:Bible}}</w:t>
      </w:r>
      <w:r>
        <w:t xml:space="preserve">See you how faith</w:t>
      </w:r>
      <w:r>
        <w:rPr>
          <w:rStyle w:val="FootnoteReference"/>
        </w:rPr>
        <w:footnoteReference w:id="17156"/>
      </w:r>
      <w:r>
        <w:t xml:space="preserve"> worked with his works, and by works was faith made</w:t>
      </w:r>
      <w:r>
        <w:rPr>
          <w:rStyle w:val="FootnoteReference"/>
        </w:rPr>
        <w:footnoteReference w:id="17157"/>
      </w:r>
      <w:r>
        <w:t xml:space="preserve"> perfect?</w:t>
      </w:r>
      <w:r>
        <w:t xml:space="preserve">{{field-off:Bible}}</w:t>
      </w:r>
    </w:p>
    <w:p>
      <w:r>
        <w:rPr>
          <w:sz w:val="18"/>
          <w:color w:val="777777"/>
        </w:rPr>
        <w:t xml:space="preserve">[[@Bible:James 2:23]] </w:t>
      </w:r>
      <w:r>
        <w:rPr>
          <w:b/>
        </w:rPr>
        <w:t xml:space="preserve">23 </w:t>
      </w:r>
      <w:r>
        <w:t xml:space="preserve"> {{field-on:Bible}}</w:t>
      </w:r>
      <w:r>
        <w:t xml:space="preserve">And the scripture</w:t>
      </w:r>
      <w:r>
        <w:rPr>
          <w:rStyle w:val="FootnoteReference"/>
        </w:rPr>
        <w:footnoteReference w:id="17158"/>
      </w:r>
      <w:r>
        <w:t xml:space="preserve"> was fulfilled which says, Abraham</w:t>
      </w:r>
      <w:r>
        <w:rPr>
          <w:rStyle w:val="FootnoteReference"/>
        </w:rPr>
        <w:footnoteReference w:id="17159"/>
      </w:r>
      <w:r>
        <w:t xml:space="preserve"> believed God, and it was imputed to him for righteousness: and he was called the Friend</w:t>
      </w:r>
      <w:r>
        <w:rPr>
          <w:rStyle w:val="FootnoteReference"/>
        </w:rPr>
        <w:footnoteReference w:id="17160"/>
      </w:r>
      <w:r>
        <w:t xml:space="preserve"> of God.</w:t>
      </w:r>
      <w:r>
        <w:t xml:space="preserve">{{field-off:Bible}}</w:t>
      </w:r>
    </w:p>
    <w:p>
      <w:r>
        <w:rPr>
          <w:sz w:val="18"/>
          <w:color w:val="777777"/>
        </w:rPr>
        <w:t xml:space="preserve">[[@Bible:James 2:24]] </w:t>
      </w:r>
      <w:r>
        <w:rPr>
          <w:b/>
        </w:rPr>
        <w:t xml:space="preserve">24 </w:t>
      </w:r>
      <w:r>
        <w:t xml:space="preserve"> {{field-on:Bible}}</w:t>
      </w:r>
      <w:r>
        <w:t xml:space="preserve">You see then how that by works a man is justified, and not by faith only.</w:t>
      </w:r>
      <w:r>
        <w:rPr>
          <w:rStyle w:val="FootnoteReference"/>
        </w:rPr>
        <w:footnoteReference w:id="17161"/>
      </w:r>
      <w:r>
        <w:t xml:space="preserve">{{field-off:Bible}}</w:t>
      </w:r>
    </w:p>
    <w:p>
      <w:r>
        <w:rPr>
          <w:sz w:val="18"/>
          <w:color w:val="777777"/>
        </w:rPr>
        <w:t xml:space="preserve">[[@Bible:James 2:25]] </w:t>
      </w:r>
      <w:r>
        <w:rPr>
          <w:b/>
        </w:rPr>
        <w:t xml:space="preserve">25 </w:t>
      </w:r>
      <w:r>
        <w:t xml:space="preserve"> {{field-on:Bible}}</w:t>
      </w:r>
      <w:r>
        <w:t xml:space="preserve">Likewise also was not Rahab</w:t>
      </w:r>
      <w:r>
        <w:rPr>
          <w:rStyle w:val="FootnoteReference"/>
        </w:rPr>
        <w:footnoteReference w:id="17162"/>
      </w:r>
      <w:r>
        <w:t xml:space="preserve"> the prostitute justified</w:t>
      </w:r>
      <w:r>
        <w:rPr>
          <w:rStyle w:val="FootnoteReference"/>
        </w:rPr>
        <w:footnoteReference w:id="17163"/>
      </w:r>
      <w:r>
        <w:t xml:space="preserve"> by works, when she had received the messengers, and had sent them out another way?</w:t>
      </w:r>
      <w:r>
        <w:rPr>
          <w:rStyle w:val="FootnoteReference"/>
        </w:rPr>
        <w:footnoteReference w:id="17164"/>
      </w:r>
      <w:r>
        <w:rPr>
          <w:rStyle w:val="FootnoteReference"/>
        </w:rPr>
        <w:footnoteReference w:id="17165"/>
      </w:r>
      <w:r>
        <w:rPr>
          <w:rStyle w:val="FootnoteReference"/>
        </w:rPr>
        <w:footnoteReference w:id="17166"/>
      </w:r>
      <w:r>
        <w:t xml:space="preserve">{{field-off:Bible}}</w:t>
      </w:r>
    </w:p>
    <w:p>
      <w:r>
        <w:rPr>
          <w:sz w:val="18"/>
          <w:color w:val="777777"/>
        </w:rPr>
        <w:t xml:space="preserve">[[@Bible:James 2:26]] </w:t>
      </w:r>
      <w:r>
        <w:rPr>
          <w:b/>
        </w:rPr>
        <w:t xml:space="preserve">26 </w:t>
      </w:r>
      <w:r>
        <w:t xml:space="preserve"> {{field-on:Bible}}</w:t>
      </w:r>
      <w:r>
        <w:t xml:space="preserve">For as the body without the spirit is dead, so faith without works is dead also.</w:t>
      </w:r>
      <w:r>
        <w:rPr>
          <w:rStyle w:val="FootnoteReference"/>
        </w:rPr>
        <w:footnoteReference w:id="17167"/>
      </w:r>
      <w:r>
        <w:rPr>
          <w:rStyle w:val="FootnoteReference"/>
        </w:rPr>
        <w:footnoteReference w:id="1716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[[@Bible:James 3:1]] </w:t>
      </w:r>
      <w:r>
        <w:rPr>
          <w:b/>
        </w:rPr>
        <w:t xml:space="preserve">1 </w:t>
      </w:r>
      <w:r>
        <w:t xml:space="preserve"> {{field-on:Bible}}</w:t>
      </w:r>
      <w:r>
        <w:t xml:space="preserve">My brothers, be not many teachers, knowing</w:t>
      </w:r>
      <w:r>
        <w:rPr>
          <w:rStyle w:val="FootnoteReference"/>
        </w:rPr>
        <w:footnoteReference w:id="17169"/>
      </w:r>
      <w:r>
        <w:t xml:space="preserve"> that we shall receive the greater condemnation</w:t>
      </w:r>
      <w:r>
        <w:rPr>
          <w:rStyle w:val="FootnoteReference"/>
        </w:rPr>
        <w:footnoteReference w:id="17170"/>
      </w:r>
      <w:r>
        <w:t xml:space="preserve">.</w:t>
      </w:r>
      <w:r>
        <w:rPr>
          <w:rStyle w:val="FootnoteReference"/>
        </w:rPr>
        <w:footnoteReference w:id="17171"/>
      </w:r>
      <w:r>
        <w:t xml:space="preserve">{{field-off:Bible}}</w:t>
      </w:r>
    </w:p>
    <w:p>
      <w:r>
        <w:rPr>
          <w:sz w:val="18"/>
          <w:color w:val="777777"/>
        </w:rPr>
        <w:t xml:space="preserve">[[@Bible:James 3:2]] </w:t>
      </w:r>
      <w:r>
        <w:rPr>
          <w:b/>
        </w:rPr>
        <w:t xml:space="preserve">2 </w:t>
      </w:r>
      <w:r>
        <w:t xml:space="preserve"> {{field-on:Bible}}</w:t>
      </w:r>
      <w:r>
        <w:t xml:space="preserve">For in many things we offend all. If anyone offend not in word, the same is a perfect</w:t>
      </w:r>
      <w:r>
        <w:rPr>
          <w:rStyle w:val="FootnoteReference"/>
        </w:rPr>
        <w:footnoteReference w:id="17172"/>
      </w:r>
      <w:r>
        <w:t xml:space="preserve"> man, and able also to bridle</w:t>
      </w:r>
      <w:r>
        <w:rPr>
          <w:rStyle w:val="FootnoteReference"/>
        </w:rPr>
        <w:footnoteReference w:id="17173"/>
      </w:r>
      <w:r>
        <w:t xml:space="preserve"> the whole body.</w:t>
      </w:r>
      <w:r>
        <w:rPr>
          <w:rStyle w:val="FootnoteReference"/>
        </w:rPr>
        <w:footnoteReference w:id="17174"/>
      </w:r>
      <w:r>
        <w:rPr>
          <w:rStyle w:val="FootnoteReference"/>
        </w:rPr>
        <w:footnoteReference w:id="17175"/>
      </w:r>
      <w:r>
        <w:t xml:space="preserve">{{field-off:Bible}}</w:t>
      </w:r>
    </w:p>
    <w:p>
      <w:r>
        <w:rPr>
          <w:sz w:val="18"/>
          <w:color w:val="777777"/>
        </w:rPr>
        <w:t xml:space="preserve">[[@Bible:James 3:3]] </w:t>
      </w:r>
      <w:r>
        <w:rPr>
          <w:b/>
        </w:rPr>
        <w:t xml:space="preserve">3 </w:t>
      </w:r>
      <w:r>
        <w:t xml:space="preserve"> {{field-on:Bible}}</w:t>
      </w:r>
      <w:r>
        <w:t xml:space="preserve">Look, we put bits in the horses' mouths, that they may obey us; and we turn about their whole body.</w:t>
      </w:r>
      <w:r>
        <w:rPr>
          <w:rStyle w:val="FootnoteReference"/>
        </w:rPr>
        <w:footnoteReference w:id="17176"/>
      </w:r>
      <w:r>
        <w:t xml:space="preserve">{{field-off:Bible}}</w:t>
      </w:r>
    </w:p>
    <w:p>
      <w:r>
        <w:rPr>
          <w:sz w:val="18"/>
          <w:color w:val="777777"/>
        </w:rPr>
        <w:t xml:space="preserve">[[@Bible:James 3:4]] </w:t>
      </w:r>
      <w:r>
        <w:rPr>
          <w:b/>
        </w:rPr>
        <w:t xml:space="preserve">4 </w:t>
      </w:r>
      <w:r>
        <w:t xml:space="preserve"> {{field-on:Bible}}</w:t>
      </w:r>
      <w:r>
        <w:t xml:space="preserve">Look also the ships, which though they be so great, and are driven</w:t>
      </w:r>
      <w:r>
        <w:rPr>
          <w:rStyle w:val="FootnoteReference"/>
        </w:rPr>
        <w:footnoteReference w:id="17177"/>
      </w:r>
      <w:r>
        <w:t xml:space="preserve"> of fierce winds, yet are they turned about with a very small helm, anywhere the governor decides.</w:t>
      </w:r>
      <w:r>
        <w:t xml:space="preserve">{{field-off:Bible}}</w:t>
      </w:r>
    </w:p>
    <w:p>
      <w:r>
        <w:rPr>
          <w:sz w:val="18"/>
          <w:color w:val="777777"/>
        </w:rPr>
        <w:t xml:space="preserve">[[@Bible:James 3:5]] </w:t>
      </w:r>
      <w:r>
        <w:rPr>
          <w:b/>
        </w:rPr>
        <w:t xml:space="preserve">5 </w:t>
      </w:r>
      <w:r>
        <w:t xml:space="preserve"> {{field-on:Bible}}</w:t>
      </w:r>
      <w:r>
        <w:t xml:space="preserve">Even so the tongue is a little member, and boasts great things. Look, how great a matter a little fire kindles!</w:t>
      </w:r>
      <w:r>
        <w:rPr>
          <w:rStyle w:val="FootnoteReference"/>
        </w:rPr>
        <w:footnoteReference w:id="17178"/>
      </w:r>
      <w:r>
        <w:t xml:space="preserve">{{field-off:Bible}}</w:t>
      </w:r>
    </w:p>
    <w:p>
      <w:r>
        <w:rPr>
          <w:sz w:val="18"/>
          <w:color w:val="777777"/>
        </w:rPr>
        <w:t xml:space="preserve">[[@Bible:James 3:6]] </w:t>
      </w:r>
      <w:r>
        <w:rPr>
          <w:b/>
        </w:rPr>
        <w:t xml:space="preserve">6 </w:t>
      </w:r>
      <w:r>
        <w:t xml:space="preserve"> {{field-on:Bible}}</w:t>
      </w:r>
      <w:r>
        <w:t xml:space="preserve">And the tongue</w:t>
      </w:r>
      <w:r>
        <w:rPr>
          <w:rStyle w:val="FootnoteReference"/>
        </w:rPr>
        <w:footnoteReference w:id="17179"/>
      </w:r>
      <w:r>
        <w:t xml:space="preserve"> is a fire, a world</w:t>
      </w:r>
      <w:r>
        <w:rPr>
          <w:rStyle w:val="FootnoteReference"/>
        </w:rPr>
        <w:footnoteReference w:id="17180"/>
      </w:r>
      <w:r>
        <w:t xml:space="preserve"> of iniquity: so is the tongue among our members, that it defiles the whole body, and sets on fire the course of nature; and it is set on fire of Gehenna.</w:t>
      </w:r>
      <w:r>
        <w:t xml:space="preserve">{{field-off:Bible}}</w:t>
      </w:r>
    </w:p>
    <w:p>
      <w:r>
        <w:rPr>
          <w:sz w:val="18"/>
          <w:color w:val="777777"/>
        </w:rPr>
        <w:t xml:space="preserve">[[@Bible:James 3:7]] </w:t>
      </w:r>
      <w:r>
        <w:rPr>
          <w:b/>
        </w:rPr>
        <w:t xml:space="preserve">7 </w:t>
      </w:r>
      <w:r>
        <w:t xml:space="preserve"> {{field-on:Bible}}</w:t>
      </w:r>
      <w:r>
        <w:t xml:space="preserve">For every kind of beasts, and of birds, and of serpents, and of things in the sea, is tamed</w:t>
      </w:r>
      <w:r>
        <w:rPr>
          <w:rStyle w:val="FootnoteReference"/>
        </w:rPr>
        <w:footnoteReference w:id="17181"/>
      </w:r>
      <w:r>
        <w:t xml:space="preserve">, and has been tamed of mankind:</w:t>
      </w:r>
      <w:r>
        <w:t xml:space="preserve">{{field-off:Bible}}</w:t>
      </w:r>
    </w:p>
    <w:p>
      <w:r>
        <w:rPr>
          <w:sz w:val="18"/>
          <w:color w:val="777777"/>
        </w:rPr>
        <w:t xml:space="preserve">[[@Bible:James 3:8]] </w:t>
      </w:r>
      <w:r>
        <w:rPr>
          <w:b/>
        </w:rPr>
        <w:t xml:space="preserve">8 </w:t>
      </w:r>
      <w:r>
        <w:t xml:space="preserve"> {{field-on:Bible}}</w:t>
      </w:r>
      <w:r>
        <w:t xml:space="preserve">But the tongue can no one tame; it is an unruly</w:t>
      </w:r>
      <w:r>
        <w:rPr>
          <w:rStyle w:val="FootnoteReference"/>
        </w:rPr>
        <w:footnoteReference w:id="17182"/>
      </w:r>
      <w:r>
        <w:t xml:space="preserve"> evil, full</w:t>
      </w:r>
      <w:r>
        <w:rPr>
          <w:rStyle w:val="FootnoteReference"/>
        </w:rPr>
        <w:footnoteReference w:id="17183"/>
      </w:r>
      <w:r>
        <w:t xml:space="preserve"> of deadly poison.</w:t>
      </w:r>
      <w:r>
        <w:t xml:space="preserve">{{field-off:Bible}}</w:t>
      </w:r>
    </w:p>
    <w:p>
      <w:r>
        <w:rPr>
          <w:sz w:val="18"/>
          <w:color w:val="777777"/>
        </w:rPr>
        <w:t xml:space="preserve">[[@Bible:James 3:9]] </w:t>
      </w:r>
      <w:r>
        <w:rPr>
          <w:b/>
        </w:rPr>
        <w:t xml:space="preserve">9 </w:t>
      </w:r>
      <w:r>
        <w:t xml:space="preserve"> {{field-on:Bible}}</w:t>
      </w:r>
      <w:r>
        <w:t xml:space="preserve">with it we bless</w:t>
      </w:r>
      <w:r>
        <w:rPr>
          <w:rStyle w:val="FootnoteReference"/>
        </w:rPr>
        <w:footnoteReference w:id="17184"/>
      </w:r>
      <w:r>
        <w:t xml:space="preserve"> God</w:t>
      </w:r>
      <w:r>
        <w:rPr>
          <w:rStyle w:val="FootnoteReference"/>
        </w:rPr>
        <w:footnoteReference w:id="17185"/>
      </w:r>
      <w:r>
        <w:t xml:space="preserve">, even the Father; and with it we curse men, who are made</w:t>
      </w:r>
      <w:r>
        <w:rPr>
          <w:rStyle w:val="FootnoteReference"/>
        </w:rPr>
        <w:footnoteReference w:id="17186"/>
      </w:r>
      <w:r>
        <w:t xml:space="preserve"> after the likeness of God.</w:t>
      </w:r>
      <w:r>
        <w:rPr>
          <w:rStyle w:val="FootnoteReference"/>
        </w:rPr>
        <w:footnoteReference w:id="17187"/>
      </w:r>
      <w:r>
        <w:rPr>
          <w:rStyle w:val="FootnoteReference"/>
        </w:rPr>
        <w:footnoteReference w:id="17188"/>
      </w:r>
      <w:r>
        <w:rPr>
          <w:rStyle w:val="FootnoteReference"/>
        </w:rPr>
        <w:footnoteReference w:id="17189"/>
      </w:r>
      <w:r>
        <w:rPr>
          <w:rStyle w:val="FootnoteReference"/>
        </w:rPr>
        <w:footnoteReference w:id="17190"/>
      </w:r>
      <w:r>
        <w:t xml:space="preserve">{{field-off:Bible}}</w:t>
      </w:r>
    </w:p>
    <w:p>
      <w:r>
        <w:rPr>
          <w:sz w:val="18"/>
          <w:color w:val="777777"/>
        </w:rPr>
        <w:t xml:space="preserve">[[@Bible:James 3:10]] </w:t>
      </w:r>
      <w:r>
        <w:rPr>
          <w:b/>
        </w:rPr>
        <w:t xml:space="preserve">10 </w:t>
      </w:r>
      <w:r>
        <w:t xml:space="preserve"> {{field-on:Bible}}</w:t>
      </w:r>
      <w:r>
        <w:t xml:space="preserve">Out of the same mouth proceeds blessing and cursing. My brothers, these things ought not so to be.</w:t>
      </w:r>
      <w:r>
        <w:rPr>
          <w:rStyle w:val="FootnoteReference"/>
        </w:rPr>
        <w:footnoteReference w:id="17191"/>
      </w:r>
      <w:r>
        <w:t xml:space="preserve">{{field-off:Bible}}</w:t>
      </w:r>
    </w:p>
    <w:p>
      <w:r>
        <w:rPr>
          <w:sz w:val="18"/>
          <w:color w:val="777777"/>
        </w:rPr>
        <w:t xml:space="preserve">[[@Bible:James 3:11]] </w:t>
      </w:r>
      <w:r>
        <w:rPr>
          <w:b/>
        </w:rPr>
        <w:t xml:space="preserve">11 </w:t>
      </w:r>
      <w:r>
        <w:t xml:space="preserve"> {{field-on:Bible}}</w:t>
      </w:r>
      <w:r>
        <w:t xml:space="preserve">Does a fountain send forth at the same place</w:t>
      </w:r>
      <w:r>
        <w:rPr>
          <w:rStyle w:val="FootnoteReference"/>
        </w:rPr>
        <w:footnoteReference w:id="17192"/>
      </w:r>
      <w:r>
        <w:t xml:space="preserve"> sweet water and bitter?</w:t>
      </w:r>
      <w:r>
        <w:t xml:space="preserve">{{field-off:Bible}}</w:t>
      </w:r>
    </w:p>
    <w:p>
      <w:r>
        <w:rPr>
          <w:sz w:val="18"/>
          <w:color w:val="777777"/>
        </w:rPr>
        <w:t xml:space="preserve">[[@Bible:James 3:12]] </w:t>
      </w:r>
      <w:r>
        <w:rPr>
          <w:b/>
        </w:rPr>
        <w:t xml:space="preserve">12 </w:t>
      </w:r>
      <w:r>
        <w:t xml:space="preserve"> {{field-on:Bible}}</w:t>
      </w:r>
      <w:r>
        <w:t xml:space="preserve">Can the fig tree</w:t>
      </w:r>
      <w:r>
        <w:rPr>
          <w:rStyle w:val="FootnoteReference"/>
        </w:rPr>
        <w:footnoteReference w:id="17193"/>
      </w:r>
      <w:r>
        <w:t xml:space="preserve">, my brothers, bear olive berries? either a vine, figs? so can no fountain both yield salt water and fresh.</w:t>
      </w:r>
      <w:r>
        <w:rPr>
          <w:rStyle w:val="FootnoteReference"/>
        </w:rPr>
        <w:footnoteReference w:id="17194"/>
      </w:r>
      <w:r>
        <w:t xml:space="preserve">{{field-off:Bible}}</w:t>
      </w:r>
    </w:p>
    <w:p>
      <w:r>
        <w:rPr>
          <w:sz w:val="18"/>
          <w:color w:val="777777"/>
        </w:rPr>
        <w:t xml:space="preserve">[[@Bible:James 3:13]] </w:t>
      </w:r>
      <w:r>
        <w:rPr>
          <w:b/>
        </w:rPr>
        <w:t xml:space="preserve">13 </w:t>
      </w:r>
      <w:r>
        <w:t xml:space="preserve"> {{field-on:Bible}}</w:t>
      </w:r>
      <w:r>
        <w:t xml:space="preserve">Who is a</w:t>
      </w:r>
      <w:r>
        <w:rPr>
          <w:rStyle w:val="FootnoteReference"/>
        </w:rPr>
        <w:footnoteReference w:id="17195"/>
      </w:r>
      <w:r>
        <w:t xml:space="preserve"> wise man and imbued with knowledge among you? let him show out of a good</w:t>
      </w:r>
      <w:r>
        <w:rPr>
          <w:rStyle w:val="FootnoteReference"/>
        </w:rPr>
        <w:footnoteReference w:id="17196"/>
      </w:r>
      <w:r>
        <w:t xml:space="preserve"> conduct his works with meekness</w:t>
      </w:r>
      <w:r>
        <w:rPr>
          <w:rStyle w:val="FootnoteReference"/>
        </w:rPr>
        <w:footnoteReference w:id="17197"/>
      </w:r>
      <w:r>
        <w:t xml:space="preserve"> of wisdom.</w:t>
      </w:r>
      <w:r>
        <w:rPr>
          <w:rStyle w:val="FootnoteReference"/>
        </w:rPr>
        <w:footnoteReference w:id="17198"/>
      </w:r>
      <w:r>
        <w:rPr>
          <w:rStyle w:val="FootnoteReference"/>
        </w:rPr>
        <w:footnoteReference w:id="17199"/>
      </w:r>
      <w:r>
        <w:t xml:space="preserve">{{field-off:Bible}}</w:t>
      </w:r>
    </w:p>
    <w:p>
      <w:r>
        <w:rPr>
          <w:sz w:val="18"/>
          <w:color w:val="777777"/>
        </w:rPr>
        <w:t xml:space="preserve">[[@Bible:James 3:14]] </w:t>
      </w:r>
      <w:r>
        <w:rPr>
          <w:b/>
        </w:rPr>
        <w:t xml:space="preserve">14 </w:t>
      </w:r>
      <w:r>
        <w:t xml:space="preserve"> {{field-on:Bible}}</w:t>
      </w:r>
      <w:r>
        <w:t xml:space="preserve">But if you have bitter envying and strife in your hearts, glory</w:t>
      </w:r>
      <w:r>
        <w:rPr>
          <w:rStyle w:val="FootnoteReference"/>
        </w:rPr>
        <w:footnoteReference w:id="17200"/>
      </w:r>
      <w:r>
        <w:t xml:space="preserve"> not, and lie</w:t>
      </w:r>
      <w:r>
        <w:rPr>
          <w:rStyle w:val="FootnoteReference"/>
        </w:rPr>
        <w:footnoteReference w:id="17201"/>
      </w:r>
      <w:r>
        <w:t xml:space="preserve"> not against the truth.</w:t>
      </w:r>
      <w:r>
        <w:rPr>
          <w:rStyle w:val="FootnoteReference"/>
        </w:rPr>
        <w:footnoteReference w:id="17202"/>
      </w:r>
      <w:r>
        <w:t xml:space="preserve">{{field-off:Bible}}</w:t>
      </w:r>
    </w:p>
    <w:p>
      <w:r>
        <w:rPr>
          <w:sz w:val="18"/>
          <w:color w:val="777777"/>
        </w:rPr>
        <w:t xml:space="preserve">[[@Bible:James 3:15]] </w:t>
      </w:r>
      <w:r>
        <w:rPr>
          <w:b/>
        </w:rPr>
        <w:t xml:space="preserve">15 </w:t>
      </w:r>
      <w:r>
        <w:t xml:space="preserve"> {{field-on:Bible}}</w:t>
      </w:r>
      <w:r>
        <w:t xml:space="preserve">This wisdom</w:t>
      </w:r>
      <w:r>
        <w:rPr>
          <w:rStyle w:val="FootnoteReference"/>
        </w:rPr>
        <w:footnoteReference w:id="17203"/>
      </w:r>
      <w:r>
        <w:t xml:space="preserve"> descends not from above, but is earthly, sensual</w:t>
      </w:r>
      <w:r>
        <w:rPr>
          <w:rStyle w:val="FootnoteReference"/>
        </w:rPr>
        <w:footnoteReference w:id="17204"/>
      </w:r>
      <w:r>
        <w:t xml:space="preserve">, devilish</w:t>
      </w:r>
      <w:r>
        <w:rPr>
          <w:rStyle w:val="FootnoteReference"/>
        </w:rPr>
        <w:footnoteReference w:id="17205"/>
      </w:r>
      <w:r>
        <w:t xml:space="preserve">.</w:t>
      </w:r>
      <w:r>
        <w:rPr>
          <w:rStyle w:val="FootnoteReference"/>
        </w:rPr>
        <w:footnoteReference w:id="17206"/>
      </w:r>
      <w:r>
        <w:t xml:space="preserve">{{field-off:Bible}}</w:t>
      </w:r>
    </w:p>
    <w:p>
      <w:r>
        <w:rPr>
          <w:sz w:val="18"/>
          <w:color w:val="777777"/>
        </w:rPr>
        <w:t xml:space="preserve">[[@Bible:James 3:16]] </w:t>
      </w:r>
      <w:r>
        <w:rPr>
          <w:b/>
        </w:rPr>
        <w:t xml:space="preserve">16 </w:t>
      </w:r>
      <w:r>
        <w:t xml:space="preserve"> {{field-on:Bible}}</w:t>
      </w:r>
      <w:r>
        <w:t xml:space="preserve">For where envying and strife is, there is confusion and every evil work.</w:t>
      </w:r>
      <w:r>
        <w:t xml:space="preserve">{{field-off:Bible}}</w:t>
      </w:r>
    </w:p>
    <w:p>
      <w:r>
        <w:rPr>
          <w:sz w:val="18"/>
          <w:color w:val="777777"/>
        </w:rPr>
        <w:t xml:space="preserve">[[@Bible:James 3:17]] </w:t>
      </w:r>
      <w:r>
        <w:rPr>
          <w:b/>
        </w:rPr>
        <w:t xml:space="preserve">17 </w:t>
      </w:r>
      <w:r>
        <w:t xml:space="preserve"> {{field-on:Bible}}</w:t>
      </w:r>
      <w:r>
        <w:t xml:space="preserve">But the wisdom</w:t>
      </w:r>
      <w:r>
        <w:rPr>
          <w:rStyle w:val="FootnoteReference"/>
        </w:rPr>
        <w:footnoteReference w:id="17207"/>
      </w:r>
      <w:r>
        <w:t xml:space="preserve"> that is from above is first</w:t>
      </w:r>
      <w:r>
        <w:rPr>
          <w:rStyle w:val="FootnoteReference"/>
        </w:rPr>
        <w:footnoteReference w:id="17208"/>
      </w:r>
      <w:r>
        <w:t xml:space="preserve"> pure, then peaceable</w:t>
      </w:r>
      <w:r>
        <w:rPr>
          <w:rStyle w:val="FootnoteReference"/>
        </w:rPr>
        <w:footnoteReference w:id="17209"/>
      </w:r>
      <w:r>
        <w:t xml:space="preserve">, gentle</w:t>
      </w:r>
      <w:r>
        <w:rPr>
          <w:rStyle w:val="FootnoteReference"/>
        </w:rPr>
        <w:footnoteReference w:id="17210"/>
      </w:r>
      <w:r>
        <w:t xml:space="preserve">, and easy to be implored, full</w:t>
      </w:r>
      <w:r>
        <w:rPr>
          <w:rStyle w:val="FootnoteReference"/>
        </w:rPr>
        <w:footnoteReference w:id="17211"/>
      </w:r>
      <w:r>
        <w:t xml:space="preserve"> of mercy and good fruits, without partiality, and without hypocrisy</w:t>
      </w:r>
      <w:r>
        <w:rPr>
          <w:rStyle w:val="FootnoteReference"/>
        </w:rPr>
        <w:footnoteReference w:id="17212"/>
      </w:r>
      <w:r>
        <w:t xml:space="preserve">.</w:t>
      </w:r>
      <w:r>
        <w:t xml:space="preserve">{{field-off:Bible}}</w:t>
      </w:r>
    </w:p>
    <w:p>
      <w:r>
        <w:rPr>
          <w:sz w:val="18"/>
          <w:color w:val="777777"/>
        </w:rPr>
        <w:t xml:space="preserve">[[@Bible:James 3:18]] </w:t>
      </w:r>
      <w:r>
        <w:rPr>
          <w:b/>
        </w:rPr>
        <w:t xml:space="preserve">18 </w:t>
      </w:r>
      <w:r>
        <w:t xml:space="preserve"> {{field-on:Bible}}</w:t>
      </w:r>
      <w:r>
        <w:t xml:space="preserve">And the fruit</w:t>
      </w:r>
      <w:r>
        <w:rPr>
          <w:rStyle w:val="FootnoteReference"/>
        </w:rPr>
        <w:footnoteReference w:id="17213"/>
      </w:r>
      <w:r>
        <w:t xml:space="preserve"> of righteousness is sown in peace of those who make</w:t>
      </w:r>
      <w:r>
        <w:rPr>
          <w:rStyle w:val="FootnoteReference"/>
        </w:rPr>
        <w:footnoteReference w:id="17214"/>
      </w:r>
      <w:r>
        <w:t xml:space="preserve"> peace.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[[@Bible:James 4:1]] </w:t>
      </w:r>
      <w:r>
        <w:rPr>
          <w:b/>
        </w:rPr>
        <w:t xml:space="preserve">1 </w:t>
      </w:r>
      <w:r>
        <w:t xml:space="preserve"> {{field-on:Bible}}</w:t>
      </w:r>
      <w:r>
        <w:t xml:space="preserve">From where come wars and fightings among you? are they not from here, even of your lusts</w:t>
      </w:r>
      <w:r>
        <w:rPr>
          <w:rStyle w:val="FootnoteReference"/>
        </w:rPr>
        <w:footnoteReference w:id="17215"/>
      </w:r>
      <w:r>
        <w:t xml:space="preserve"> that war in your members?</w:t>
      </w:r>
      <w:r>
        <w:rPr>
          <w:rStyle w:val="FootnoteReference"/>
        </w:rPr>
        <w:footnoteReference w:id="17216"/>
      </w:r>
      <w:r>
        <w:rPr>
          <w:rStyle w:val="FootnoteReference"/>
        </w:rPr>
        <w:footnoteReference w:id="17217"/>
      </w:r>
      <w:r>
        <w:rPr>
          <w:rStyle w:val="FootnoteReference"/>
        </w:rPr>
        <w:footnoteReference w:id="17218"/>
      </w:r>
      <w:r>
        <w:t xml:space="preserve">{{field-off:Bible}}</w:t>
      </w:r>
    </w:p>
    <w:p>
      <w:r>
        <w:rPr>
          <w:sz w:val="18"/>
          <w:color w:val="777777"/>
        </w:rPr>
        <w:t xml:space="preserve">[[@Bible:James 4:2]] </w:t>
      </w:r>
      <w:r>
        <w:rPr>
          <w:b/>
        </w:rPr>
        <w:t xml:space="preserve">2 </w:t>
      </w:r>
      <w:r>
        <w:t xml:space="preserve"> {{field-on:Bible}}</w:t>
      </w:r>
      <w:r>
        <w:t xml:space="preserve">You lust</w:t>
      </w:r>
      <w:r>
        <w:rPr>
          <w:rStyle w:val="FootnoteReference"/>
        </w:rPr>
        <w:footnoteReference w:id="17219"/>
      </w:r>
      <w:r>
        <w:t xml:space="preserve">, and have not: you kill, and desire to have, and cannot obtain: you fight and war, yet you have not, because you ask not.</w:t>
      </w:r>
      <w:r>
        <w:t xml:space="preserve">{{field-off:Bible}}</w:t>
      </w:r>
    </w:p>
    <w:p>
      <w:r>
        <w:rPr>
          <w:sz w:val="18"/>
          <w:color w:val="777777"/>
        </w:rPr>
        <w:t xml:space="preserve">[[@Bible:James 4:3]] </w:t>
      </w:r>
      <w:r>
        <w:rPr>
          <w:b/>
        </w:rPr>
        <w:t xml:space="preserve">3 </w:t>
      </w:r>
      <w:r>
        <w:t xml:space="preserve"> {{field-on:Bible}}</w:t>
      </w:r>
      <w:r>
        <w:t xml:space="preserve">You ask, and receive not, because you ask amiss, that you may consume it upon your lusts</w:t>
      </w:r>
      <w:r>
        <w:rPr>
          <w:rStyle w:val="FootnoteReference"/>
        </w:rPr>
        <w:footnoteReference w:id="17220"/>
      </w:r>
      <w:r>
        <w:t xml:space="preserve">.</w:t>
      </w:r>
      <w:r>
        <w:rPr>
          <w:rStyle w:val="FootnoteReference"/>
        </w:rPr>
        <w:footnoteReference w:id="17221"/>
      </w:r>
      <w:r>
        <w:rPr>
          <w:rStyle w:val="FootnoteReference"/>
        </w:rPr>
        <w:footnoteReference w:id="17222"/>
      </w:r>
      <w:r>
        <w:t xml:space="preserve">{{field-off:Bible}}</w:t>
      </w:r>
    </w:p>
    <w:p>
      <w:r>
        <w:rPr>
          <w:sz w:val="18"/>
          <w:color w:val="777777"/>
        </w:rPr>
        <w:t xml:space="preserve">[[@Bible:James 4:4]] </w:t>
      </w:r>
      <w:r>
        <w:rPr>
          <w:b/>
        </w:rPr>
        <w:t xml:space="preserve">4 </w:t>
      </w:r>
      <w:r>
        <w:t xml:space="preserve"> {{field-on:Bible}}</w:t>
      </w:r>
      <w:r>
        <w:t xml:space="preserve">You adulterers</w:t>
      </w:r>
      <w:r>
        <w:rPr>
          <w:rStyle w:val="FootnoteReference"/>
        </w:rPr>
        <w:footnoteReference w:id="17223"/>
      </w:r>
      <w:r>
        <w:t xml:space="preserve"> and adulteresses, do you not know that the friendship</w:t>
      </w:r>
      <w:r>
        <w:rPr>
          <w:rStyle w:val="FootnoteReference"/>
        </w:rPr>
        <w:footnoteReference w:id="17224"/>
      </w:r>
      <w:r>
        <w:t xml:space="preserve"> of the world is enmity</w:t>
      </w:r>
      <w:r>
        <w:rPr>
          <w:rStyle w:val="FootnoteReference"/>
        </w:rPr>
        <w:footnoteReference w:id="17225"/>
      </w:r>
      <w:r>
        <w:t xml:space="preserve"> with God</w:t>
      </w:r>
      <w:r>
        <w:rPr>
          <w:rStyle w:val="FootnoteReference"/>
        </w:rPr>
        <w:footnoteReference w:id="17226"/>
      </w:r>
      <w:r>
        <w:t xml:space="preserve">? whoever therefore will be a friend of the world is the</w:t>
      </w:r>
      <w:r>
        <w:rPr>
          <w:rStyle w:val="FootnoteReference"/>
        </w:rPr>
        <w:footnoteReference w:id="17227"/>
      </w:r>
      <w:r>
        <w:t xml:space="preserve"> enemy of God.</w:t>
      </w:r>
      <w:r>
        <w:rPr>
          <w:rStyle w:val="FootnoteReference"/>
        </w:rPr>
        <w:footnoteReference w:id="17228"/>
      </w:r>
      <w:r>
        <w:rPr>
          <w:rStyle w:val="FootnoteReference"/>
        </w:rPr>
        <w:footnoteReference w:id="17229"/>
      </w:r>
      <w:r>
        <w:rPr>
          <w:rStyle w:val="FootnoteReference"/>
        </w:rPr>
        <w:footnoteReference w:id="17230"/>
      </w:r>
      <w:r>
        <w:t xml:space="preserve">{{field-off:Bible}}</w:t>
      </w:r>
    </w:p>
    <w:p>
      <w:r>
        <w:rPr>
          <w:sz w:val="18"/>
          <w:color w:val="777777"/>
        </w:rPr>
        <w:t xml:space="preserve">[[@Bible:James 4:5]] </w:t>
      </w:r>
      <w:r>
        <w:rPr>
          <w:b/>
        </w:rPr>
        <w:t xml:space="preserve">5 </w:t>
      </w:r>
      <w:r>
        <w:t xml:space="preserve"> {{field-on:Bible}}</w:t>
      </w:r>
      <w:r>
        <w:t xml:space="preserve">Do you think that the scripture</w:t>
      </w:r>
      <w:r>
        <w:rPr>
          <w:rStyle w:val="FootnoteReference"/>
        </w:rPr>
        <w:footnoteReference w:id="17231"/>
      </w:r>
      <w:r>
        <w:t xml:space="preserve"> says in vain, The spirit</w:t>
      </w:r>
      <w:r>
        <w:rPr>
          <w:rStyle w:val="FootnoteReference"/>
        </w:rPr>
        <w:footnoteReference w:id="17232"/>
      </w:r>
      <w:r>
        <w:t xml:space="preserve"> that dwells in us lusts to envy?</w:t>
      </w:r>
      <w:r>
        <w:t xml:space="preserve">{{field-off:Bible}}</w:t>
      </w:r>
    </w:p>
    <w:p>
      <w:r>
        <w:rPr>
          <w:sz w:val="18"/>
          <w:color w:val="777777"/>
        </w:rPr>
        <w:t xml:space="preserve">[[@Bible:James 4:6]] </w:t>
      </w:r>
      <w:r>
        <w:rPr>
          <w:b/>
        </w:rPr>
        <w:t xml:space="preserve">6 </w:t>
      </w:r>
      <w:r>
        <w:t xml:space="preserve"> {{field-on:Bible}}</w:t>
      </w:r>
      <w:r>
        <w:t xml:space="preserve">But he gives more grace. Therefore he says, God resists the proud, but gives grace to the humble.</w:t>
      </w:r>
      <w:r>
        <w:rPr>
          <w:rStyle w:val="FootnoteReference"/>
        </w:rPr>
        <w:footnoteReference w:id="17233"/>
      </w:r>
      <w:r>
        <w:rPr>
          <w:rStyle w:val="FootnoteReference"/>
        </w:rPr>
        <w:footnoteReference w:id="17234"/>
      </w:r>
      <w:r>
        <w:t xml:space="preserve">{{field-off:Bible}}</w:t>
      </w:r>
    </w:p>
    <w:p>
      <w:r>
        <w:rPr>
          <w:sz w:val="18"/>
          <w:color w:val="777777"/>
        </w:rPr>
        <w:t xml:space="preserve">[[@Bible:James 4:7]] </w:t>
      </w:r>
      <w:r>
        <w:rPr>
          <w:b/>
        </w:rPr>
        <w:t xml:space="preserve">7 </w:t>
      </w:r>
      <w:r>
        <w:t xml:space="preserve"> {{field-on:Bible}}</w:t>
      </w:r>
      <w:r>
        <w:t xml:space="preserve">Submit</w:t>
      </w:r>
      <w:r>
        <w:rPr>
          <w:rStyle w:val="FootnoteReference"/>
        </w:rPr>
        <w:footnoteReference w:id="17235"/>
      </w:r>
      <w:r>
        <w:t xml:space="preserve"> yourselves therefore to God. Resist</w:t>
      </w:r>
      <w:r>
        <w:rPr>
          <w:rStyle w:val="FootnoteReference"/>
        </w:rPr>
        <w:footnoteReference w:id="17236"/>
      </w:r>
      <w:r>
        <w:t xml:space="preserve"> the devil, and he will flee from you.</w:t>
      </w:r>
      <w:r>
        <w:t xml:space="preserve">{{field-off:Bible}}</w:t>
      </w:r>
    </w:p>
    <w:p>
      <w:r>
        <w:rPr>
          <w:sz w:val="18"/>
          <w:color w:val="777777"/>
        </w:rPr>
        <w:t xml:space="preserve">[[@Bible:James 4:8]] </w:t>
      </w:r>
      <w:r>
        <w:rPr>
          <w:b/>
        </w:rPr>
        <w:t xml:space="preserve">8 </w:t>
      </w:r>
      <w:r>
        <w:t xml:space="preserve"> {{field-on:Bible}}</w:t>
      </w:r>
      <w:r>
        <w:t xml:space="preserve">Draw near to God, and he will draw near to you. Cleanse</w:t>
      </w:r>
      <w:r>
        <w:rPr>
          <w:rStyle w:val="FootnoteReference"/>
        </w:rPr>
        <w:footnoteReference w:id="17237"/>
      </w:r>
      <w:r>
        <w:t xml:space="preserve"> your hands, you sinners; and purify</w:t>
      </w:r>
      <w:r>
        <w:rPr>
          <w:rStyle w:val="FootnoteReference"/>
        </w:rPr>
        <w:footnoteReference w:id="17238"/>
      </w:r>
      <w:r>
        <w:t xml:space="preserve"> your hearts, you double minded.</w:t>
      </w:r>
      <w:r>
        <w:rPr>
          <w:rStyle w:val="FootnoteReference"/>
        </w:rPr>
        <w:footnoteReference w:id="17239"/>
      </w:r>
      <w:r>
        <w:rPr>
          <w:rStyle w:val="FootnoteReference"/>
        </w:rPr>
        <w:footnoteReference w:id="17240"/>
      </w:r>
      <w:r>
        <w:t xml:space="preserve">{{field-off:Bible}}</w:t>
      </w:r>
    </w:p>
    <w:p>
      <w:r>
        <w:rPr>
          <w:sz w:val="18"/>
          <w:color w:val="777777"/>
        </w:rPr>
        <w:t xml:space="preserve">[[@Bible:James 4:9]] </w:t>
      </w:r>
      <w:r>
        <w:rPr>
          <w:b/>
        </w:rPr>
        <w:t xml:space="preserve">9 </w:t>
      </w:r>
      <w:r>
        <w:t xml:space="preserve"> {{field-on:Bible}}</w:t>
      </w:r>
      <w:r>
        <w:t xml:space="preserve">Be afflicted</w:t>
      </w:r>
      <w:r>
        <w:rPr>
          <w:rStyle w:val="FootnoteReference"/>
        </w:rPr>
        <w:footnoteReference w:id="17241"/>
      </w:r>
      <w:r>
        <w:t xml:space="preserve">, and mourn, and weep: let your laughter be turned to mourning, and your joy to heaviness.</w:t>
      </w:r>
      <w:r>
        <w:rPr>
          <w:rStyle w:val="FootnoteReference"/>
        </w:rPr>
        <w:footnoteReference w:id="17242"/>
      </w:r>
      <w:r>
        <w:t xml:space="preserve">{{field-off:Bible}}</w:t>
      </w:r>
    </w:p>
    <w:p>
      <w:r>
        <w:rPr>
          <w:sz w:val="18"/>
          <w:color w:val="777777"/>
        </w:rPr>
        <w:t xml:space="preserve">[[@Bible:James 4:10]] </w:t>
      </w:r>
      <w:r>
        <w:rPr>
          <w:b/>
        </w:rPr>
        <w:t xml:space="preserve">10 </w:t>
      </w:r>
      <w:r>
        <w:t xml:space="preserve"> {{field-on:Bible}}</w:t>
      </w:r>
      <w:r>
        <w:t xml:space="preserve">Humble</w:t>
      </w:r>
      <w:r>
        <w:rPr>
          <w:rStyle w:val="FootnoteReference"/>
        </w:rPr>
        <w:footnoteReference w:id="17243"/>
      </w:r>
      <w:r>
        <w:t xml:space="preserve"> yourselves in the sight of the Lord, and he shall lift you up.</w:t>
      </w:r>
      <w:r>
        <w:rPr>
          <w:rStyle w:val="FootnoteReference"/>
        </w:rPr>
        <w:footnoteReference w:id="17244"/>
      </w:r>
      <w:r>
        <w:t xml:space="preserve">{{field-off:Bible}}</w:t>
      </w:r>
    </w:p>
    <w:p>
      <w:r>
        <w:rPr>
          <w:sz w:val="18"/>
          <w:color w:val="777777"/>
        </w:rPr>
        <w:t xml:space="preserve">[[@Bible:James 4:11]] </w:t>
      </w:r>
      <w:r>
        <w:rPr>
          <w:b/>
        </w:rPr>
        <w:t xml:space="preserve">11 </w:t>
      </w:r>
      <w:r>
        <w:t xml:space="preserve"> {{field-on:Bible}}</w:t>
      </w:r>
      <w:r>
        <w:t xml:space="preserve">Speak</w:t>
      </w:r>
      <w:r>
        <w:rPr>
          <w:rStyle w:val="FootnoteReference"/>
        </w:rPr>
        <w:footnoteReference w:id="17245"/>
      </w:r>
      <w:r>
        <w:t xml:space="preserve"> not evil one of another, brothers. the one who speaks evil of his brother, and judges his brother, speaks evil of the law, and judges the law: but if you judge the law, you are not a doer</w:t>
      </w:r>
      <w:r>
        <w:rPr>
          <w:rStyle w:val="FootnoteReference"/>
        </w:rPr>
        <w:footnoteReference w:id="17246"/>
      </w:r>
      <w:r>
        <w:t xml:space="preserve"> of the law, but a judge.</w:t>
      </w:r>
      <w:r>
        <w:rPr>
          <w:rStyle w:val="FootnoteReference"/>
        </w:rPr>
        <w:footnoteReference w:id="17247"/>
      </w:r>
      <w:r>
        <w:rPr>
          <w:rStyle w:val="FootnoteReference"/>
        </w:rPr>
        <w:footnoteReference w:id="17248"/>
      </w:r>
      <w:r>
        <w:t xml:space="preserve">{{field-off:Bible}}</w:t>
      </w:r>
    </w:p>
    <w:p>
      <w:r>
        <w:rPr>
          <w:sz w:val="18"/>
          <w:color w:val="777777"/>
        </w:rPr>
        <w:t xml:space="preserve">[[@Bible:James 4:12]] </w:t>
      </w:r>
      <w:r>
        <w:rPr>
          <w:b/>
        </w:rPr>
        <w:t xml:space="preserve">12 </w:t>
      </w:r>
      <w:r>
        <w:t xml:space="preserve"> {{field-on:Bible}}</w:t>
      </w:r>
      <w:r>
        <w:t xml:space="preserve">There is one lawgiver</w:t>
      </w:r>
      <w:r>
        <w:rPr>
          <w:rStyle w:val="FootnoteReference"/>
        </w:rPr>
        <w:footnoteReference w:id="17249"/>
      </w:r>
      <w:r>
        <w:t xml:space="preserve">, who is able</w:t>
      </w:r>
      <w:r>
        <w:rPr>
          <w:rStyle w:val="FootnoteReference"/>
        </w:rPr>
        <w:footnoteReference w:id="17250"/>
      </w:r>
      <w:r>
        <w:t xml:space="preserve"> to save and to destroy: who are you that judge another?</w:t>
      </w:r>
      <w:r>
        <w:rPr>
          <w:rStyle w:val="FootnoteReference"/>
        </w:rPr>
        <w:footnoteReference w:id="17251"/>
      </w:r>
      <w:r>
        <w:t xml:space="preserve">{{field-off:Bible}}</w:t>
      </w:r>
    </w:p>
    <w:p>
      <w:r>
        <w:rPr>
          <w:sz w:val="18"/>
          <w:color w:val="777777"/>
        </w:rPr>
        <w:t xml:space="preserve">[[@Bible:James 4:13]] </w:t>
      </w:r>
      <w:r>
        <w:rPr>
          <w:b/>
        </w:rPr>
        <w:t xml:space="preserve">13 </w:t>
      </w:r>
      <w:r>
        <w:t xml:space="preserve"> {{field-on:Bible}}</w:t>
      </w:r>
      <w:r>
        <w:t xml:space="preserve">Go to</w:t>
      </w:r>
      <w:r>
        <w:rPr>
          <w:rStyle w:val="FootnoteReference"/>
        </w:rPr>
        <w:footnoteReference w:id="17252"/>
      </w:r>
      <w:r>
        <w:t xml:space="preserve"> now, you that say, today or tomorrow we will go into such a city, and continue there a year, and buy</w:t>
      </w:r>
      <w:r>
        <w:rPr>
          <w:rStyle w:val="FootnoteReference"/>
        </w:rPr>
        <w:footnoteReference w:id="17253"/>
      </w:r>
      <w:r>
        <w:t xml:space="preserve"> and sell, and get gain:</w:t>
      </w:r>
      <w:r>
        <w:rPr>
          <w:rStyle w:val="FootnoteReference"/>
        </w:rPr>
        <w:footnoteReference w:id="17254"/>
      </w:r>
      <w:r>
        <w:t xml:space="preserve">{{field-off:Bible}}</w:t>
      </w:r>
    </w:p>
    <w:p>
      <w:r>
        <w:rPr>
          <w:sz w:val="18"/>
          <w:color w:val="777777"/>
        </w:rPr>
        <w:t xml:space="preserve">[[@Bible:James 4:14]] </w:t>
      </w:r>
      <w:r>
        <w:rPr>
          <w:b/>
        </w:rPr>
        <w:t xml:space="preserve">14 </w:t>
      </w:r>
      <w:r>
        <w:t xml:space="preserve"> {{field-on:Bible}}</w:t>
      </w:r>
      <w:r>
        <w:t xml:space="preserve">Whereas you do not know what shall be on the next day. For what is your life? It is even a vapour</w:t>
      </w:r>
      <w:r>
        <w:rPr>
          <w:rStyle w:val="FootnoteReference"/>
        </w:rPr>
        <w:footnoteReference w:id="17255"/>
      </w:r>
      <w:r>
        <w:t xml:space="preserve">, that appears for a little time, and then vanishes away.</w:t>
      </w:r>
      <w:r>
        <w:t xml:space="preserve">{{field-off:Bible}}</w:t>
      </w:r>
    </w:p>
    <w:p>
      <w:r>
        <w:rPr>
          <w:sz w:val="18"/>
          <w:color w:val="777777"/>
        </w:rPr>
        <w:t xml:space="preserve">[[@Bible:James 4:15]] </w:t>
      </w:r>
      <w:r>
        <w:rPr>
          <w:b/>
        </w:rPr>
        <w:t xml:space="preserve">15 </w:t>
      </w:r>
      <w:r>
        <w:t xml:space="preserve"> {{field-on:Bible}}</w:t>
      </w:r>
      <w:r>
        <w:t xml:space="preserve">For that you ought to say, If the Lord will, we shall live, and do this, or that.</w:t>
      </w:r>
      <w:r>
        <w:rPr>
          <w:rStyle w:val="FootnoteReference"/>
        </w:rPr>
        <w:footnoteReference w:id="17256"/>
      </w:r>
      <w:r>
        <w:t xml:space="preserve">{{field-off:Bible}}</w:t>
      </w:r>
    </w:p>
    <w:p>
      <w:r>
        <w:rPr>
          <w:sz w:val="18"/>
          <w:color w:val="777777"/>
        </w:rPr>
        <w:t xml:space="preserve">[[@Bible:James 4:16]] </w:t>
      </w:r>
      <w:r>
        <w:rPr>
          <w:b/>
        </w:rPr>
        <w:t xml:space="preserve">16 </w:t>
      </w:r>
      <w:r>
        <w:t xml:space="preserve"> {{field-on:Bible}}</w:t>
      </w:r>
      <w:r>
        <w:t xml:space="preserve">But now you rejoice in your boastings: all such rejoicing is evil.</w:t>
      </w:r>
      <w:r>
        <w:rPr>
          <w:rStyle w:val="FootnoteReference"/>
        </w:rPr>
        <w:footnoteReference w:id="17257"/>
      </w:r>
      <w:r>
        <w:t xml:space="preserve">{{field-off:Bible}}</w:t>
      </w:r>
    </w:p>
    <w:p>
      <w:r>
        <w:rPr>
          <w:sz w:val="18"/>
          <w:color w:val="777777"/>
        </w:rPr>
        <w:t xml:space="preserve">[[@Bible:James 4:17]] </w:t>
      </w:r>
      <w:r>
        <w:rPr>
          <w:b/>
        </w:rPr>
        <w:t xml:space="preserve">17 </w:t>
      </w:r>
      <w:r>
        <w:t xml:space="preserve"> {{field-on:Bible}}</w:t>
      </w:r>
      <w:r>
        <w:t xml:space="preserve">Therefore to him who knows to do good, and does it not, to him it is sin.</w:t>
      </w:r>
      <w:r>
        <w:rPr>
          <w:rStyle w:val="FootnoteReference"/>
        </w:rPr>
        <w:footnoteReference w:id="1725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[[@Bible:James 5:1]] </w:t>
      </w:r>
      <w:r>
        <w:rPr>
          <w:b/>
        </w:rPr>
        <w:t xml:space="preserve">1 </w:t>
      </w:r>
      <w:r>
        <w:t xml:space="preserve"> {{field-on:Bible}}</w:t>
      </w:r>
      <w:r>
        <w:t xml:space="preserve">Go to now, you rich men, weep</w:t>
      </w:r>
      <w:r>
        <w:rPr>
          <w:rStyle w:val="FootnoteReference"/>
        </w:rPr>
        <w:footnoteReference w:id="17259"/>
      </w:r>
      <w:r>
        <w:t xml:space="preserve"> and wail for your miseries that shall come upon you.</w:t>
      </w:r>
      <w:r>
        <w:rPr>
          <w:rStyle w:val="FootnoteReference"/>
        </w:rPr>
        <w:footnoteReference w:id="17260"/>
      </w:r>
      <w:r>
        <w:rPr>
          <w:rStyle w:val="FootnoteReference"/>
        </w:rPr>
        <w:footnoteReference w:id="17261"/>
      </w:r>
      <w:r>
        <w:t xml:space="preserve">{{field-off:Bible}}</w:t>
      </w:r>
    </w:p>
    <w:p>
      <w:r>
        <w:rPr>
          <w:sz w:val="18"/>
          <w:color w:val="777777"/>
        </w:rPr>
        <w:t xml:space="preserve">[[@Bible:James 5:2]] </w:t>
      </w:r>
      <w:r>
        <w:rPr>
          <w:b/>
        </w:rPr>
        <w:t xml:space="preserve">2 </w:t>
      </w:r>
      <w:r>
        <w:t xml:space="preserve"> {{field-on:Bible}}</w:t>
      </w:r>
      <w:r>
        <w:t xml:space="preserve">Your riches</w:t>
      </w:r>
      <w:r>
        <w:rPr>
          <w:rStyle w:val="FootnoteReference"/>
        </w:rPr>
        <w:footnoteReference w:id="17262"/>
      </w:r>
      <w:r>
        <w:t xml:space="preserve"> are corrupted, and your clothes are moth-eaten.</w:t>
      </w:r>
      <w:r>
        <w:rPr>
          <w:rStyle w:val="FootnoteReference"/>
        </w:rPr>
        <w:footnoteReference w:id="17263"/>
      </w:r>
      <w:r>
        <w:t xml:space="preserve">{{field-off:Bible}}</w:t>
      </w:r>
    </w:p>
    <w:p>
      <w:r>
        <w:rPr>
          <w:sz w:val="18"/>
          <w:color w:val="777777"/>
        </w:rPr>
        <w:t xml:space="preserve">[[@Bible:James 5:3]] </w:t>
      </w:r>
      <w:r>
        <w:rPr>
          <w:b/>
        </w:rPr>
        <w:t xml:space="preserve">3 </w:t>
      </w:r>
      <w:r>
        <w:t xml:space="preserve"> {{field-on:Bible}}</w:t>
      </w:r>
      <w:r>
        <w:t xml:space="preserve">Your gold and silver is cankered</w:t>
      </w:r>
      <w:r>
        <w:rPr>
          <w:rStyle w:val="FootnoteReference"/>
        </w:rPr>
        <w:footnoteReference w:id="17264"/>
      </w:r>
      <w:r>
        <w:t xml:space="preserve">; and the rust of them shall be a witness</w:t>
      </w:r>
      <w:r>
        <w:rPr>
          <w:rStyle w:val="FootnoteReference"/>
        </w:rPr>
        <w:footnoteReference w:id="17265"/>
      </w:r>
      <w:r>
        <w:t xml:space="preserve"> against you, and shall</w:t>
      </w:r>
      <w:r>
        <w:rPr>
          <w:rStyle w:val="FootnoteReference"/>
        </w:rPr>
        <w:footnoteReference w:id="17266"/>
      </w:r>
      <w:r>
        <w:t xml:space="preserve"> eat your flesh as it were fire. You have heaped treasure together for the last</w:t>
      </w:r>
      <w:r>
        <w:rPr>
          <w:rStyle w:val="FootnoteReference"/>
        </w:rPr>
        <w:footnoteReference w:id="17267"/>
      </w:r>
      <w:r>
        <w:t xml:space="preserve"> days.</w:t>
      </w:r>
      <w:r>
        <w:rPr>
          <w:rStyle w:val="FootnoteReference"/>
        </w:rPr>
        <w:footnoteReference w:id="17268"/>
      </w:r>
      <w:r>
        <w:t xml:space="preserve">{{field-off:Bible}}</w:t>
      </w:r>
    </w:p>
    <w:p>
      <w:r>
        <w:rPr>
          <w:sz w:val="18"/>
          <w:color w:val="777777"/>
        </w:rPr>
        <w:t xml:space="preserve">[[@Bible:James 5:4]] </w:t>
      </w:r>
      <w:r>
        <w:rPr>
          <w:b/>
        </w:rPr>
        <w:t xml:space="preserve">4 </w:t>
      </w:r>
      <w:r>
        <w:t xml:space="preserve"> {{field-on:Bible}}</w:t>
      </w:r>
      <w:r>
        <w:t xml:space="preserve">Look, the hire</w:t>
      </w:r>
      <w:r>
        <w:rPr>
          <w:rStyle w:val="FootnoteReference"/>
        </w:rPr>
        <w:footnoteReference w:id="17269"/>
      </w:r>
      <w:r>
        <w:t xml:space="preserve"> of the laborers who have reaped down your fields, which is of you kept back by fraud, cries: and the cries</w:t>
      </w:r>
      <w:r>
        <w:rPr>
          <w:rStyle w:val="FootnoteReference"/>
        </w:rPr>
        <w:footnoteReference w:id="17270"/>
      </w:r>
      <w:r>
        <w:t xml:space="preserve"> of those who have reaped are entered into the ears of the Lord of hosts</w:t>
      </w:r>
      <w:r>
        <w:rPr>
          <w:rStyle w:val="FootnoteReference"/>
        </w:rPr>
        <w:footnoteReference w:id="17271"/>
      </w:r>
      <w:r>
        <w:t xml:space="preserve">.</w:t>
      </w:r>
      <w:r>
        <w:t xml:space="preserve">{{field-off:Bible}}</w:t>
      </w:r>
    </w:p>
    <w:p>
      <w:r>
        <w:rPr>
          <w:sz w:val="18"/>
          <w:color w:val="777777"/>
        </w:rPr>
        <w:t xml:space="preserve">[[@Bible:James 5:5]] </w:t>
      </w:r>
      <w:r>
        <w:rPr>
          <w:b/>
        </w:rPr>
        <w:t xml:space="preserve">5 </w:t>
      </w:r>
      <w:r>
        <w:t xml:space="preserve"> {{field-on:Bible}}</w:t>
      </w:r>
      <w:r>
        <w:t xml:space="preserve">You have lived</w:t>
      </w:r>
      <w:r>
        <w:rPr>
          <w:rStyle w:val="FootnoteReference"/>
        </w:rPr>
        <w:footnoteReference w:id="17272"/>
      </w:r>
      <w:r>
        <w:t xml:space="preserve"> in pleasure on the earth, and been</w:t>
      </w:r>
      <w:r>
        <w:rPr>
          <w:rStyle w:val="FootnoteReference"/>
        </w:rPr>
        <w:footnoteReference w:id="17273"/>
      </w:r>
      <w:r>
        <w:t xml:space="preserve"> wanton; you have nourished your hearts, as in</w:t>
      </w:r>
      <w:r>
        <w:rPr>
          <w:rStyle w:val="FootnoteReference"/>
        </w:rPr>
        <w:footnoteReference w:id="17274"/>
      </w:r>
      <w:r>
        <w:t xml:space="preserve"> a day of slaughter.</w:t>
      </w:r>
      <w:r>
        <w:t xml:space="preserve">{{field-off:Bible}}</w:t>
      </w:r>
    </w:p>
    <w:p>
      <w:r>
        <w:rPr>
          <w:sz w:val="18"/>
          <w:color w:val="777777"/>
        </w:rPr>
        <w:t xml:space="preserve">[[@Bible:James 5:6]] </w:t>
      </w:r>
      <w:r>
        <w:rPr>
          <w:b/>
        </w:rPr>
        <w:t xml:space="preserve">6 </w:t>
      </w:r>
      <w:r>
        <w:t xml:space="preserve"> {{field-on:Bible}}</w:t>
      </w:r>
      <w:r>
        <w:t xml:space="preserve">You have condemned and killed the just; and he does not resist you.</w:t>
      </w:r>
      <w:r>
        <w:t xml:space="preserve">{{field-off:Bible}}</w:t>
      </w:r>
    </w:p>
    <w:p>
      <w:r>
        <w:rPr>
          <w:sz w:val="18"/>
          <w:color w:val="777777"/>
        </w:rPr>
        <w:t xml:space="preserve">[[@Bible:James 5:7]] </w:t>
      </w:r>
      <w:r>
        <w:rPr>
          <w:b/>
        </w:rPr>
        <w:t xml:space="preserve">7 </w:t>
      </w:r>
      <w:r>
        <w:t xml:space="preserve"> {{field-on:Bible}}</w:t>
      </w:r>
      <w:r>
        <w:t xml:space="preserve">Be patient</w:t>
      </w:r>
      <w:r>
        <w:rPr>
          <w:rStyle w:val="FootnoteReference"/>
        </w:rPr>
        <w:footnoteReference w:id="17275"/>
      </w:r>
      <w:r>
        <w:t xml:space="preserve"> therefore, brothers, to the coming of the Lord. Look, the farmer waits for the precious fruit of the earth, and has long patience for it, until he receive the early and latter rain.</w:t>
      </w:r>
      <w:r>
        <w:rPr>
          <w:rStyle w:val="FootnoteReference"/>
        </w:rPr>
        <w:footnoteReference w:id="17276"/>
      </w:r>
      <w:r>
        <w:t xml:space="preserve">{{field-off:Bible}}</w:t>
      </w:r>
    </w:p>
    <w:p>
      <w:r>
        <w:rPr>
          <w:sz w:val="18"/>
          <w:color w:val="777777"/>
        </w:rPr>
        <w:t xml:space="preserve">[[@Bible:James 5:8]] </w:t>
      </w:r>
      <w:r>
        <w:rPr>
          <w:b/>
        </w:rPr>
        <w:t xml:space="preserve">8 </w:t>
      </w:r>
      <w:r>
        <w:t xml:space="preserve"> {{field-on:Bible}}</w:t>
      </w:r>
      <w:r>
        <w:t xml:space="preserve">Be also patient; establish your hearts: for the coming of the Lord draws near.</w:t>
      </w:r>
      <w:r>
        <w:rPr>
          <w:rStyle w:val="FootnoteReference"/>
        </w:rPr>
        <w:footnoteReference w:id="17277"/>
      </w:r>
      <w:r>
        <w:rPr>
          <w:rStyle w:val="FootnoteReference"/>
        </w:rPr>
        <w:footnoteReference w:id="17278"/>
      </w:r>
      <w:r>
        <w:rPr>
          <w:rStyle w:val="FootnoteReference"/>
        </w:rPr>
        <w:footnoteReference w:id="17279"/>
      </w:r>
      <w:r>
        <w:t xml:space="preserve">{{field-off:Bible}}</w:t>
      </w:r>
    </w:p>
    <w:p>
      <w:r>
        <w:rPr>
          <w:sz w:val="18"/>
          <w:color w:val="777777"/>
        </w:rPr>
        <w:t xml:space="preserve">[[@Bible:James 5:9]] </w:t>
      </w:r>
      <w:r>
        <w:rPr>
          <w:b/>
        </w:rPr>
        <w:t xml:space="preserve">9 </w:t>
      </w:r>
      <w:r>
        <w:t xml:space="preserve"> {{field-on:Bible}}</w:t>
      </w:r>
      <w:r>
        <w:t xml:space="preserve">Grudge not</w:t>
      </w:r>
      <w:r>
        <w:rPr>
          <w:rStyle w:val="FootnoteReference"/>
        </w:rPr>
        <w:footnoteReference w:id="17280"/>
      </w:r>
      <w:r>
        <w:t xml:space="preserve"> one against another, brothers, lest you be condemned: look, the judge</w:t>
      </w:r>
      <w:r>
        <w:rPr>
          <w:rStyle w:val="FootnoteReference"/>
        </w:rPr>
        <w:footnoteReference w:id="17281"/>
      </w:r>
      <w:r>
        <w:t xml:space="preserve"> stands before the door.</w:t>
      </w:r>
      <w:r>
        <w:t xml:space="preserve">{{field-off:Bible}}</w:t>
      </w:r>
    </w:p>
    <w:p>
      <w:r>
        <w:rPr>
          <w:sz w:val="18"/>
          <w:color w:val="777777"/>
        </w:rPr>
        <w:t xml:space="preserve">[[@Bible:James 5:10]] </w:t>
      </w:r>
      <w:r>
        <w:rPr>
          <w:b/>
        </w:rPr>
        <w:t xml:space="preserve">10 </w:t>
      </w:r>
      <w:r>
        <w:t xml:space="preserve"> {{field-on:Bible}}</w:t>
      </w:r>
      <w:r>
        <w:t xml:space="preserve">Take, my brothers, the prophets, who have spoken in the name of the Lord, for an example of suffering affliction, and of patience.</w:t>
      </w:r>
      <w:r>
        <w:rPr>
          <w:rStyle w:val="FootnoteReference"/>
        </w:rPr>
        <w:footnoteReference w:id="17282"/>
      </w:r>
      <w:r>
        <w:rPr>
          <w:rStyle w:val="FootnoteReference"/>
        </w:rPr>
        <w:footnoteReference w:id="17283"/>
      </w:r>
      <w:r>
        <w:t xml:space="preserve">{{field-off:Bible}}</w:t>
      </w:r>
    </w:p>
    <w:p>
      <w:r>
        <w:rPr>
          <w:sz w:val="18"/>
          <w:color w:val="777777"/>
        </w:rPr>
        <w:t xml:space="preserve">[[@Bible:James 5:11]] </w:t>
      </w:r>
      <w:r>
        <w:rPr>
          <w:b/>
        </w:rPr>
        <w:t xml:space="preserve">11 </w:t>
      </w:r>
      <w:r>
        <w:t xml:space="preserve"> {{field-on:Bible}}</w:t>
      </w:r>
      <w:r>
        <w:t xml:space="preserve">Look, we count</w:t>
      </w:r>
      <w:r>
        <w:rPr>
          <w:rStyle w:val="FootnoteReference"/>
        </w:rPr>
        <w:footnoteReference w:id="17284"/>
      </w:r>
      <w:r>
        <w:t xml:space="preserve"> them happy which endure. You have heard of the patience of Job</w:t>
      </w:r>
      <w:r>
        <w:rPr>
          <w:rStyle w:val="FootnoteReference"/>
        </w:rPr>
        <w:footnoteReference w:id="17285"/>
      </w:r>
      <w:r>
        <w:t xml:space="preserve">, and have seen the end of the Lord; that the Lord is</w:t>
      </w:r>
      <w:r>
        <w:rPr>
          <w:rStyle w:val="FootnoteReference"/>
        </w:rPr>
        <w:footnoteReference w:id="17286"/>
      </w:r>
      <w:r>
        <w:t xml:space="preserve"> very pitiful, and of tender mercy.</w:t>
      </w:r>
      <w:r>
        <w:rPr>
          <w:rStyle w:val="FootnoteReference"/>
        </w:rPr>
        <w:footnoteReference w:id="17287"/>
      </w:r>
      <w:r>
        <w:t xml:space="preserve">{{field-off:Bible}}</w:t>
      </w:r>
    </w:p>
    <w:p>
      <w:r>
        <w:rPr>
          <w:sz w:val="18"/>
          <w:color w:val="777777"/>
        </w:rPr>
        <w:t xml:space="preserve">[[@Bible:James 5:12]] </w:t>
      </w:r>
      <w:r>
        <w:rPr>
          <w:b/>
        </w:rPr>
        <w:t xml:space="preserve">12 </w:t>
      </w:r>
      <w:r>
        <w:t xml:space="preserve"> {{field-on:Bible}}</w:t>
      </w:r>
      <w:r>
        <w:t xml:space="preserve">But above all things, my brothers, do not swear, neither by heaven, neither by the earth, neither by any other oath: but let your yes be yes; and your no, no; lest you fall into condemnation.</w:t>
      </w:r>
      <w:r>
        <w:rPr>
          <w:rStyle w:val="FootnoteReference"/>
        </w:rPr>
        <w:footnoteReference w:id="17288"/>
      </w:r>
      <w:r>
        <w:rPr>
          <w:rStyle w:val="FootnoteReference"/>
        </w:rPr>
        <w:footnoteReference w:id="17289"/>
      </w:r>
      <w:r>
        <w:t xml:space="preserve">{{field-off:Bible}}</w:t>
      </w:r>
    </w:p>
    <w:p>
      <w:r>
        <w:rPr>
          <w:sz w:val="18"/>
          <w:color w:val="777777"/>
        </w:rPr>
        <w:t xml:space="preserve">[[@Bible:James 5:13]] </w:t>
      </w:r>
      <w:r>
        <w:rPr>
          <w:b/>
        </w:rPr>
        <w:t xml:space="preserve">13 </w:t>
      </w:r>
      <w:r>
        <w:t xml:space="preserve"> {{field-on:Bible}}</w:t>
      </w:r>
      <w:r>
        <w:t xml:space="preserve">Is any among</w:t>
      </w:r>
      <w:r>
        <w:rPr>
          <w:rStyle w:val="FootnoteReference"/>
        </w:rPr>
        <w:footnoteReference w:id="17290"/>
      </w:r>
      <w:r>
        <w:t xml:space="preserve"> you afflicted? let him pray. Is any merry</w:t>
      </w:r>
      <w:r>
        <w:rPr>
          <w:rStyle w:val="FootnoteReference"/>
        </w:rPr>
        <w:footnoteReference w:id="17291"/>
      </w:r>
      <w:r>
        <w:t xml:space="preserve">? let him sing</w:t>
      </w:r>
      <w:r>
        <w:rPr>
          <w:rStyle w:val="FootnoteReference"/>
        </w:rPr>
        <w:footnoteReference w:id="17292"/>
      </w:r>
      <w:r>
        <w:t xml:space="preserve"> psalms.</w:t>
      </w:r>
      <w:r>
        <w:t xml:space="preserve">{{field-off:Bible}}</w:t>
      </w:r>
    </w:p>
    <w:p>
      <w:r>
        <w:rPr>
          <w:sz w:val="18"/>
          <w:color w:val="777777"/>
        </w:rPr>
        <w:t xml:space="preserve">[[@Bible:James 5:14]] </w:t>
      </w:r>
      <w:r>
        <w:rPr>
          <w:b/>
        </w:rPr>
        <w:t xml:space="preserve">14 </w:t>
      </w:r>
      <w:r>
        <w:t xml:space="preserve"> {{field-on:Bible}}</w:t>
      </w:r>
      <w:r>
        <w:t xml:space="preserve">Is any sick among you? let him call for the elders of the assembly; and let them pray</w:t>
      </w:r>
      <w:r>
        <w:rPr>
          <w:rStyle w:val="FootnoteReference"/>
        </w:rPr>
        <w:footnoteReference w:id="17293"/>
      </w:r>
      <w:r>
        <w:t xml:space="preserve"> over him, anointing</w:t>
      </w:r>
      <w:r>
        <w:rPr>
          <w:rStyle w:val="FootnoteReference"/>
        </w:rPr>
        <w:footnoteReference w:id="17294"/>
      </w:r>
      <w:r>
        <w:t xml:space="preserve"> him with oil in the name of the Lord:</w:t>
      </w:r>
      <w:r>
        <w:rPr>
          <w:rStyle w:val="FootnoteReference"/>
        </w:rPr>
        <w:footnoteReference w:id="17295"/>
      </w:r>
      <w:r>
        <w:t xml:space="preserve">{{field-off:Bible}}</w:t>
      </w:r>
    </w:p>
    <w:p>
      <w:r>
        <w:rPr>
          <w:sz w:val="18"/>
          <w:color w:val="777777"/>
        </w:rPr>
        <w:t xml:space="preserve">[[@Bible:James 5:15]] </w:t>
      </w:r>
      <w:r>
        <w:rPr>
          <w:b/>
        </w:rPr>
        <w:t xml:space="preserve">15 </w:t>
      </w:r>
      <w:r>
        <w:t xml:space="preserve"> {{field-on:Bible}}</w:t>
      </w:r>
      <w:r>
        <w:t xml:space="preserve">And the prayer</w:t>
      </w:r>
      <w:r>
        <w:rPr>
          <w:rStyle w:val="FootnoteReference"/>
        </w:rPr>
        <w:footnoteReference w:id="17296"/>
      </w:r>
      <w:r>
        <w:t xml:space="preserve"> of faith shall save the sick, and the Lord shall raise him up; and if he</w:t>
      </w:r>
      <w:r>
        <w:rPr>
          <w:rStyle w:val="FootnoteReference"/>
        </w:rPr>
        <w:footnoteReference w:id="17297"/>
      </w:r>
      <w:r>
        <w:t xml:space="preserve"> have committed sins, they shall be forgiven him.</w:t>
      </w:r>
      <w:r>
        <w:t xml:space="preserve">{{field-off:Bible}}</w:t>
      </w:r>
    </w:p>
    <w:p>
      <w:r>
        <w:rPr>
          <w:sz w:val="18"/>
          <w:color w:val="777777"/>
        </w:rPr>
        <w:t xml:space="preserve">[[@Bible:James 5:16]] </w:t>
      </w:r>
      <w:r>
        <w:rPr>
          <w:b/>
        </w:rPr>
        <w:t xml:space="preserve">16 </w:t>
      </w:r>
      <w:r>
        <w:t xml:space="preserve"> {{field-on:Bible}}</w:t>
      </w:r>
      <w:r>
        <w:t xml:space="preserve">Confess</w:t>
      </w:r>
      <w:r>
        <w:rPr>
          <w:rStyle w:val="FootnoteReference"/>
        </w:rPr>
        <w:footnoteReference w:id="17298"/>
      </w:r>
      <w:r>
        <w:t xml:space="preserve"> your faults one to another, and pray</w:t>
      </w:r>
      <w:r>
        <w:rPr>
          <w:rStyle w:val="FootnoteReference"/>
        </w:rPr>
        <w:footnoteReference w:id="17299"/>
      </w:r>
      <w:r>
        <w:t xml:space="preserve"> one for another, that you may be healed. The effectual</w:t>
      </w:r>
      <w:r>
        <w:rPr>
          <w:rStyle w:val="FootnoteReference"/>
        </w:rPr>
        <w:footnoteReference w:id="17300"/>
      </w:r>
      <w:r>
        <w:t xml:space="preserve"> fervent prayer of a righteous</w:t>
      </w:r>
      <w:r>
        <w:rPr>
          <w:rStyle w:val="FootnoteReference"/>
        </w:rPr>
        <w:footnoteReference w:id="17301"/>
      </w:r>
      <w:r>
        <w:t xml:space="preserve"> man avails much.</w:t>
      </w:r>
      <w:r>
        <w:t xml:space="preserve">{{field-off:Bible}}</w:t>
      </w:r>
    </w:p>
    <w:p>
      <w:r>
        <w:rPr>
          <w:sz w:val="18"/>
          <w:color w:val="777777"/>
        </w:rPr>
        <w:t xml:space="preserve">[[@Bible:James 5:17]] </w:t>
      </w:r>
      <w:r>
        <w:rPr>
          <w:b/>
        </w:rPr>
        <w:t xml:space="preserve">17 </w:t>
      </w:r>
      <w:r>
        <w:t xml:space="preserve"> {{field-on:Bible}}</w:t>
      </w:r>
      <w:r>
        <w:t xml:space="preserve">Elijah</w:t>
      </w:r>
      <w:r>
        <w:rPr>
          <w:rStyle w:val="FootnoteReference"/>
        </w:rPr>
        <w:footnoteReference w:id="17302"/>
      </w:r>
      <w:r>
        <w:t xml:space="preserve"> was a man subject</w:t>
      </w:r>
      <w:r>
        <w:rPr>
          <w:rStyle w:val="FootnoteReference"/>
        </w:rPr>
        <w:footnoteReference w:id="17303"/>
      </w:r>
      <w:r>
        <w:t xml:space="preserve"> to like passions as we are, and he prayed earnestly that it might not rain: and it rained not</w:t>
      </w:r>
      <w:r>
        <w:rPr>
          <w:rStyle w:val="FootnoteReference"/>
        </w:rPr>
        <w:footnoteReference w:id="17304"/>
      </w:r>
      <w:r>
        <w:t xml:space="preserve"> on the earth by the space of three years and six months.</w:t>
      </w:r>
      <w:r>
        <w:rPr>
          <w:rStyle w:val="FootnoteReference"/>
        </w:rPr>
        <w:footnoteReference w:id="17305"/>
      </w:r>
      <w:r>
        <w:t xml:space="preserve">{{field-off:Bible}}</w:t>
      </w:r>
    </w:p>
    <w:p>
      <w:r>
        <w:rPr>
          <w:sz w:val="18"/>
          <w:color w:val="777777"/>
        </w:rPr>
        <w:t xml:space="preserve">[[@Bible:James 5:18]] </w:t>
      </w:r>
      <w:r>
        <w:rPr>
          <w:b/>
        </w:rPr>
        <w:t xml:space="preserve">18 </w:t>
      </w:r>
      <w:r>
        <w:t xml:space="preserve"> {{field-on:Bible}}</w:t>
      </w:r>
      <w:r>
        <w:t xml:space="preserve">And he prayed again, and the heaven gave rain, and the earth bore her fruit.</w:t>
      </w:r>
      <w:r>
        <w:rPr>
          <w:rStyle w:val="FootnoteReference"/>
        </w:rPr>
        <w:footnoteReference w:id="17306"/>
      </w:r>
      <w:r>
        <w:t xml:space="preserve">{{field-off:Bible}}</w:t>
      </w:r>
    </w:p>
    <w:p>
      <w:r>
        <w:rPr>
          <w:sz w:val="18"/>
          <w:color w:val="777777"/>
        </w:rPr>
        <w:t xml:space="preserve">[[@Bible:James 5:19]] </w:t>
      </w:r>
      <w:r>
        <w:rPr>
          <w:b/>
        </w:rPr>
        <w:t xml:space="preserve">19 </w:t>
      </w:r>
      <w:r>
        <w:t xml:space="preserve"> {{field-on:Bible}}</w:t>
      </w:r>
      <w:r>
        <w:t xml:space="preserve">Brothers, if any of you do go astray from the truth, and one</w:t>
      </w:r>
      <w:r>
        <w:rPr>
          <w:rStyle w:val="FootnoteReference"/>
        </w:rPr>
        <w:footnoteReference w:id="17307"/>
      </w:r>
      <w:r>
        <w:t xml:space="preserve"> convert him;</w:t>
      </w:r>
      <w:r>
        <w:rPr>
          <w:rStyle w:val="FootnoteReference"/>
        </w:rPr>
        <w:footnoteReference w:id="17308"/>
      </w:r>
      <w:r>
        <w:t xml:space="preserve">{{field-off:Bible}}</w:t>
      </w:r>
    </w:p>
    <w:p>
      <w:r>
        <w:rPr>
          <w:sz w:val="18"/>
          <w:color w:val="777777"/>
        </w:rPr>
        <w:t xml:space="preserve">[[@Bible:James 5:20]] </w:t>
      </w:r>
      <w:r>
        <w:rPr>
          <w:b/>
        </w:rPr>
        <w:t xml:space="preserve">20 </w:t>
      </w:r>
      <w:r>
        <w:t xml:space="preserve"> {{field-on:Bible}}</w:t>
      </w:r>
      <w:r>
        <w:t xml:space="preserve">Let him know, that the one who converts the sinner from the error of his way shall save</w:t>
      </w:r>
      <w:r>
        <w:rPr>
          <w:rStyle w:val="FootnoteReference"/>
        </w:rPr>
        <w:footnoteReference w:id="17309"/>
      </w:r>
      <w:r>
        <w:t xml:space="preserve"> a soul from death</w:t>
      </w:r>
      <w:r>
        <w:rPr>
          <w:rStyle w:val="FootnoteReference"/>
        </w:rPr>
        <w:footnoteReference w:id="17310"/>
      </w:r>
      <w:r>
        <w:t xml:space="preserve">, and shall hide</w:t>
      </w:r>
      <w:r>
        <w:rPr>
          <w:rStyle w:val="FootnoteReference"/>
        </w:rPr>
        <w:footnoteReference w:id="17311"/>
      </w:r>
      <w:r>
        <w:t xml:space="preserve"> a multitude of sins.</w:t>
      </w:r>
      <w:r>
        <w:t xml:space="preserve">{{field-off:Bible}}</w:t>
      </w:r>
    </w:p>
    <w:p>
      <w:r>
        <w:br w:type="page"/>
      </w:r>
    </w:p>
    <w:p>
      <w:pPr>
        <w:pStyle w:val="Heading1"/>
      </w:pPr>
      <w:r>
        <w:t xml:space="preserve">1 Peter</w:t>
      </w:r>
    </w:p>
    <w:p>
      <w:pPr>
        <w:pStyle w:val="Heading2"/>
      </w:pPr>
      <w:r>
        <w:t xml:space="preserve">1 Peter Preface</w:t>
      </w:r>
    </w:p>
    <w:p>
      <w:r>
        <w:rPr>
          <w:b/>
        </w:rPr>
        <w:t xml:space="preserve">Author and Attribution. </w:t>
      </w:r>
      <w:r>
        <w:t xml:space="preserve">Peter the apostle</w:t>
      </w:r>
    </w:p>
    <w:p>
      <w:r>
        <w:rPr>
          <w:b/>
        </w:rPr>
        <w:t xml:space="preserve">Authorship Basis. </w:t>
      </w:r>
      <w:r>
        <w:t xml:space="preserve">The opening identifies Peter, and the church has always received 1 Peter as Petrine.</w:t>
      </w:r>
    </w:p>
    <w:p>
      <w:r>
        <w:rPr>
          <w:b/>
        </w:rPr>
        <w:t xml:space="preserve">Jesus / NT Attribution. </w:t>
      </w:r>
      <w:r>
        <w:t xml:space="preserve">The letter's self-identification and pastoral authority fit Peter speaking through Silvanus.</w:t>
      </w:r>
    </w:p>
    <w:p>
      <w:r>
        <w:rPr>
          <w:b/>
        </w:rPr>
        <w:t xml:space="preserve">Composition Date. </w:t>
      </w:r>
      <w:r>
        <w:t xml:space="preserve">early 60s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Circular letter to suffering believers in Asia Minor.</w:t>
      </w:r>
    </w:p>
    <w:p>
      <w:r>
        <w:rPr>
          <w:b/>
        </w:rPr>
        <w:t xml:space="preserve">Purpose. </w:t>
      </w:r>
      <w:r>
        <w:t xml:space="preserve">To strengthen believers under suffering with living hope, holy conduct, and Christ's example.</w:t>
      </w:r>
    </w:p>
    <w:p>
      <w:r>
        <w:rPr>
          <w:b/>
        </w:rPr>
        <w:t xml:space="preserve">Key Themes. </w:t>
      </w:r>
      <w:r>
        <w:t xml:space="preserve">suffering; holiness; hope; exile; Christ's example</w:t>
      </w:r>
    </w:p>
    <w:p>
      <w:r>
        <w:rPr>
          <w:b/>
        </w:rPr>
        <w:t xml:space="preserve">Outline. </w:t>
      </w:r>
      <w:r>
        <w:t xml:space="preserve">Living hope and holiness 1-2; suffering and witness 3-4; shepherding and humility 5.</w:t>
      </w:r>
    </w:p>
    <w:p>
      <w:r>
        <w:rPr>
          <w:b/>
        </w:rPr>
        <w:t xml:space="preserve">Earliest Witnesses. </w:t>
      </w:r>
      <w:r>
        <w:t xml:space="preserve">Frag. Papyrus 72 contains 1 Peter 3rd-4th century AD | Subst. Papyrus 72 is the earliest substantial 1 Peter witness 3rd-4th century AD | Heb. No complete Hebrew original survives n/a | Gk. Codex Sinaiticus and Codex Vaticanus preserve complete Greek 1 Peter 4th century AD</w:t>
      </w:r>
    </w:p>
    <w:p>
      <w:r>
        <w:rPr>
          <w:b/>
        </w:rPr>
        <w:t xml:space="preserve">Earliest External Attestation. </w:t>
      </w:r>
      <w:r>
        <w:t xml:space="preserve">Likely echoed by Polycarp by Polycarp (early 2nd century AD)</w:t>
      </w:r>
    </w:p>
    <w:p>
      <w:r>
        <w:rPr>
          <w:b/>
        </w:rPr>
        <w:t xml:space="preserve">Textual Notes. </w:t>
      </w:r>
      <w:r>
        <w:t xml:space="preserve">1 Peter is well attested and often discussed for its relation to the LXX in OT quotations.</w:t>
      </w:r>
    </w:p>
    <w:p>
      <w:r>
        <w:rPr>
          <w:b/>
        </w:rPr>
        <w:t xml:space="preserve">Conservative Notes. </w:t>
      </w:r>
      <w:r>
        <w:t xml:space="preserve">This edition receives 1 Peter as apostolic Petrine instruction to suffering exiles.</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[[@Bible:1 Peter 1:1]] </w:t>
      </w:r>
      <w:r>
        <w:rPr>
          <w:b/>
        </w:rPr>
        <w:t xml:space="preserve">1 </w:t>
      </w:r>
      <w:r>
        <w:t xml:space="preserve"> {{field-on:Bible}}</w:t>
      </w:r>
      <w:r>
        <w:t xml:space="preserve">Peter</w:t>
      </w:r>
      <w:r>
        <w:rPr>
          <w:rStyle w:val="FootnoteReference"/>
        </w:rPr>
        <w:footnoteReference w:id="17312"/>
      </w:r>
      <w:r>
        <w:t xml:space="preserve">, an apostle of Jesus</w:t>
      </w:r>
      <w:r>
        <w:rPr>
          <w:rStyle w:val="FootnoteReference"/>
        </w:rPr>
        <w:footnoteReference w:id="17313"/>
      </w:r>
      <w:r>
        <w:t xml:space="preserve"> Christ</w:t>
      </w:r>
      <w:r>
        <w:rPr>
          <w:rStyle w:val="FootnoteReference"/>
        </w:rPr>
        <w:footnoteReference w:id="17314"/>
      </w:r>
      <w:r>
        <w:t xml:space="preserve">, to the strangers scattered</w:t>
      </w:r>
      <w:r>
        <w:rPr>
          <w:rStyle w:val="FootnoteReference"/>
        </w:rPr>
        <w:footnoteReference w:id="17315"/>
      </w:r>
      <w:r>
        <w:t xml:space="preserve"> throughout Pontus</w:t>
      </w:r>
      <w:r>
        <w:rPr>
          <w:rStyle w:val="FootnoteReference"/>
        </w:rPr>
        <w:footnoteReference w:id="17316"/>
      </w:r>
      <w:r>
        <w:t xml:space="preserve">, Galatia</w:t>
      </w:r>
      <w:r>
        <w:rPr>
          <w:rStyle w:val="FootnoteReference"/>
        </w:rPr>
        <w:footnoteReference w:id="17317"/>
      </w:r>
      <w:r>
        <w:t xml:space="preserve">, Cappadocia</w:t>
      </w:r>
      <w:r>
        <w:rPr>
          <w:rStyle w:val="FootnoteReference"/>
        </w:rPr>
        <w:footnoteReference w:id="17318"/>
      </w:r>
      <w:r>
        <w:t xml:space="preserve">, Asia</w:t>
      </w:r>
      <w:r>
        <w:rPr>
          <w:rStyle w:val="FootnoteReference"/>
        </w:rPr>
        <w:footnoteReference w:id="17319"/>
      </w:r>
      <w:r>
        <w:t xml:space="preserve">, and Bithynia</w:t>
      </w:r>
      <w:r>
        <w:rPr>
          <w:rStyle w:val="FootnoteReference"/>
        </w:rPr>
        <w:footnoteReference w:id="17320"/>
      </w:r>
      <w:r>
        <w:t xml:space="preserve">,</w:t>
      </w:r>
      <w:r>
        <w:rPr>
          <w:rStyle w:val="FootnoteReference"/>
        </w:rPr>
        <w:footnoteReference w:id="17321"/>
      </w:r>
      <w:r>
        <w:rPr>
          <w:rStyle w:val="FootnoteReference"/>
        </w:rPr>
        <w:footnoteReference w:id="17322"/>
      </w:r>
      <w:r>
        <w:rPr>
          <w:rStyle w:val="FootnoteReference"/>
        </w:rPr>
        <w:footnoteReference w:id="17323"/>
      </w:r>
      <w:r>
        <w:rPr>
          <w:rStyle w:val="FootnoteReference"/>
        </w:rPr>
        <w:footnoteReference w:id="17324"/>
      </w:r>
      <w:r>
        <w:rPr>
          <w:rStyle w:val="FootnoteReference"/>
        </w:rPr>
        <w:footnoteReference w:id="17325"/>
      </w:r>
      <w:r>
        <w:rPr>
          <w:rStyle w:val="FootnoteReference"/>
        </w:rPr>
        <w:footnoteReference w:id="17326"/>
      </w:r>
      <w:r>
        <w:rPr>
          <w:rStyle w:val="FootnoteReference"/>
        </w:rPr>
        <w:footnoteReference w:id="17327"/>
      </w:r>
      <w:r>
        <w:rPr>
          <w:rStyle w:val="FootnoteReference"/>
        </w:rPr>
        <w:footnoteReference w:id="17328"/>
      </w:r>
      <w:r>
        <w:t xml:space="preserve">{{field-off:Bible}}</w:t>
      </w:r>
    </w:p>
    <w:p>
      <w:r>
        <w:rPr>
          <w:sz w:val="18"/>
          <w:color w:val="777777"/>
        </w:rPr>
        <w:t xml:space="preserve">[[@Bible:1 Peter 1:2]] </w:t>
      </w:r>
      <w:r>
        <w:rPr>
          <w:b/>
        </w:rPr>
        <w:t xml:space="preserve">2 </w:t>
      </w:r>
      <w:r>
        <w:t xml:space="preserve"> {{field-on:Bible}}</w:t>
      </w:r>
      <w:r>
        <w:t xml:space="preserve">Elect</w:t>
      </w:r>
      <w:r>
        <w:rPr>
          <w:rStyle w:val="FootnoteReference"/>
        </w:rPr>
        <w:footnoteReference w:id="17329"/>
      </w:r>
      <w:r>
        <w:t xml:space="preserve"> according to the foreknowledge</w:t>
      </w:r>
      <w:r>
        <w:rPr>
          <w:rStyle w:val="FootnoteReference"/>
        </w:rPr>
        <w:footnoteReference w:id="17330"/>
      </w:r>
      <w:r>
        <w:t xml:space="preserve"> of God</w:t>
      </w:r>
      <w:r>
        <w:rPr>
          <w:rStyle w:val="FootnoteReference"/>
        </w:rPr>
        <w:footnoteReference w:id="17331"/>
      </w:r>
      <w:r>
        <w:t xml:space="preserve"> the Father, through sanctification</w:t>
      </w:r>
      <w:r>
        <w:rPr>
          <w:rStyle w:val="FootnoteReference"/>
        </w:rPr>
        <w:footnoteReference w:id="17332"/>
      </w:r>
      <w:r>
        <w:t xml:space="preserve"> of the Spirit, to obedience and sprinkling</w:t>
      </w:r>
      <w:r>
        <w:rPr>
          <w:rStyle w:val="FootnoteReference"/>
        </w:rPr>
        <w:footnoteReference w:id="17333"/>
      </w:r>
      <w:r>
        <w:t xml:space="preserve"> of the blood of Jesus Christ: Grace</w:t>
      </w:r>
      <w:r>
        <w:rPr>
          <w:rStyle w:val="FootnoteReference"/>
        </w:rPr>
        <w:footnoteReference w:id="17334"/>
      </w:r>
      <w:r>
        <w:t xml:space="preserve"> to you, and peace, be multiplied.</w:t>
      </w:r>
      <w:r>
        <w:rPr>
          <w:rStyle w:val="FootnoteReference"/>
        </w:rPr>
        <w:footnoteReference w:id="17335"/>
      </w:r>
      <w:r>
        <w:rPr>
          <w:rStyle w:val="FootnoteReference"/>
        </w:rPr>
        <w:footnoteReference w:id="17336"/>
      </w:r>
      <w:r>
        <w:rPr>
          <w:rStyle w:val="FootnoteReference"/>
        </w:rPr>
        <w:footnoteReference w:id="17337"/>
      </w:r>
      <w:r>
        <w:rPr>
          <w:rStyle w:val="FootnoteReference"/>
        </w:rPr>
        <w:footnoteReference w:id="17338"/>
      </w:r>
      <w:r>
        <w:t xml:space="preserve">{{field-off:Bible}}</w:t>
      </w:r>
    </w:p>
    <w:p>
      <w:r>
        <w:rPr>
          <w:sz w:val="18"/>
          <w:color w:val="777777"/>
        </w:rPr>
        <w:t xml:space="preserve">[[@Bible:1 Peter 1:3]] </w:t>
      </w:r>
      <w:r>
        <w:rPr>
          <w:b/>
        </w:rPr>
        <w:t xml:space="preserve">3 </w:t>
      </w:r>
      <w:r>
        <w:t xml:space="preserve"> {{field-on:Bible}}</w:t>
      </w:r>
      <w:r>
        <w:t xml:space="preserve">Blessed</w:t>
      </w:r>
      <w:r>
        <w:rPr>
          <w:rStyle w:val="FootnoteReference"/>
        </w:rPr>
        <w:footnoteReference w:id="17339"/>
      </w:r>
      <w:r>
        <w:t xml:space="preserve"> be the God and Father of our Lord Jesus Christ, who according to his abundant mercy has begotten us again to a lively hope by the resurrection of Jesus Christ from the dead,</w:t>
      </w:r>
      <w:r>
        <w:rPr>
          <w:rStyle w:val="FootnoteReference"/>
        </w:rPr>
        <w:footnoteReference w:id="17340"/>
      </w:r>
      <w:r>
        <w:rPr>
          <w:rStyle w:val="FootnoteReference"/>
        </w:rPr>
        <w:footnoteReference w:id="17341"/>
      </w:r>
      <w:r>
        <w:rPr>
          <w:rStyle w:val="FootnoteReference"/>
        </w:rPr>
        <w:footnoteReference w:id="17342"/>
      </w:r>
      <w:r>
        <w:t xml:space="preserve">{{field-off:Bible}}</w:t>
      </w:r>
    </w:p>
    <w:p>
      <w:r>
        <w:rPr>
          <w:sz w:val="18"/>
          <w:color w:val="777777"/>
        </w:rPr>
        <w:t xml:space="preserve">[[@Bible:1 Peter 1:4]] </w:t>
      </w:r>
      <w:r>
        <w:rPr>
          <w:b/>
        </w:rPr>
        <w:t xml:space="preserve">4 </w:t>
      </w:r>
      <w:r>
        <w:t xml:space="preserve"> {{field-on:Bible}}</w:t>
      </w:r>
      <w:r>
        <w:t xml:space="preserve">To an inheritance incorruptible</w:t>
      </w:r>
      <w:r>
        <w:rPr>
          <w:rStyle w:val="FootnoteReference"/>
        </w:rPr>
        <w:footnoteReference w:id="17343"/>
      </w:r>
      <w:r>
        <w:t xml:space="preserve">, and undefiled</w:t>
      </w:r>
      <w:r>
        <w:rPr>
          <w:rStyle w:val="FootnoteReference"/>
        </w:rPr>
        <w:footnoteReference w:id="17344"/>
      </w:r>
      <w:r>
        <w:t xml:space="preserve">, and that fades not away, reserved</w:t>
      </w:r>
      <w:r>
        <w:rPr>
          <w:rStyle w:val="FootnoteReference"/>
        </w:rPr>
        <w:footnoteReference w:id="17345"/>
      </w:r>
      <w:r>
        <w:t xml:space="preserve"> in heaven for you,</w:t>
      </w:r>
      <w:r>
        <w:rPr>
          <w:rStyle w:val="FootnoteReference"/>
        </w:rPr>
        <w:footnoteReference w:id="17346"/>
      </w:r>
      <w:r>
        <w:rPr>
          <w:rStyle w:val="FootnoteReference"/>
        </w:rPr>
        <w:footnoteReference w:id="17347"/>
      </w:r>
      <w:r>
        <w:t xml:space="preserve">{{field-off:Bible}}</w:t>
      </w:r>
    </w:p>
    <w:p>
      <w:r>
        <w:rPr>
          <w:sz w:val="18"/>
          <w:color w:val="777777"/>
        </w:rPr>
        <w:t xml:space="preserve">[[@Bible:1 Peter 1:5]] </w:t>
      </w:r>
      <w:r>
        <w:rPr>
          <w:b/>
        </w:rPr>
        <w:t xml:space="preserve">5 </w:t>
      </w:r>
      <w:r>
        <w:t xml:space="preserve"> {{field-on:Bible}}</w:t>
      </w:r>
      <w:r>
        <w:t xml:space="preserve">Who are kept</w:t>
      </w:r>
      <w:r>
        <w:rPr>
          <w:rStyle w:val="FootnoteReference"/>
        </w:rPr>
        <w:footnoteReference w:id="17348"/>
      </w:r>
      <w:r>
        <w:t xml:space="preserve"> by the power of God through faith to salvation ready</w:t>
      </w:r>
      <w:r>
        <w:rPr>
          <w:rStyle w:val="FootnoteReference"/>
        </w:rPr>
        <w:footnoteReference w:id="17349"/>
      </w:r>
      <w:r>
        <w:t xml:space="preserve"> to be revealed in the last time.</w:t>
      </w:r>
      <w:r>
        <w:rPr>
          <w:rStyle w:val="FootnoteReference"/>
        </w:rPr>
        <w:footnoteReference w:id="17350"/>
      </w:r>
      <w:r>
        <w:rPr>
          <w:rStyle w:val="FootnoteReference"/>
        </w:rPr>
        <w:footnoteReference w:id="17351"/>
      </w:r>
      <w:r>
        <w:t xml:space="preserve">{{field-off:Bible}}</w:t>
      </w:r>
    </w:p>
    <w:p>
      <w:r>
        <w:rPr>
          <w:sz w:val="18"/>
          <w:color w:val="777777"/>
        </w:rPr>
        <w:t xml:space="preserve">[[@Bible:1 Peter 1:6]] </w:t>
      </w:r>
      <w:r>
        <w:rPr>
          <w:b/>
        </w:rPr>
        <w:t xml:space="preserve">6 </w:t>
      </w:r>
      <w:r>
        <w:t xml:space="preserve"> {{field-on:Bible}}</w:t>
      </w:r>
      <w:r>
        <w:t xml:space="preserve">in which you greatly rejoice, though now for a season, if need be, you are in heaviness through manifold</w:t>
      </w:r>
      <w:r>
        <w:rPr>
          <w:rStyle w:val="FootnoteReference"/>
        </w:rPr>
        <w:footnoteReference w:id="17352"/>
      </w:r>
      <w:r>
        <w:t xml:space="preserve"> temptations:</w:t>
      </w:r>
      <w:r>
        <w:rPr>
          <w:rStyle w:val="FootnoteReference"/>
        </w:rPr>
        <w:footnoteReference w:id="17353"/>
      </w:r>
      <w:r>
        <w:rPr>
          <w:rStyle w:val="FootnoteReference"/>
        </w:rPr>
        <w:footnoteReference w:id="17354"/>
      </w:r>
      <w:r>
        <w:rPr>
          <w:rStyle w:val="FootnoteReference"/>
        </w:rPr>
        <w:footnoteReference w:id="17355"/>
      </w:r>
      <w:r>
        <w:rPr>
          <w:rStyle w:val="FootnoteReference"/>
        </w:rPr>
        <w:footnoteReference w:id="17356"/>
      </w:r>
      <w:r>
        <w:t xml:space="preserve">{{field-off:Bible}}</w:t>
      </w:r>
    </w:p>
    <w:p>
      <w:r>
        <w:rPr>
          <w:sz w:val="18"/>
          <w:color w:val="777777"/>
        </w:rPr>
        <w:t xml:space="preserve">[[@Bible:1 Peter 1:7]] </w:t>
      </w:r>
      <w:r>
        <w:rPr>
          <w:b/>
        </w:rPr>
        <w:t xml:space="preserve">7 </w:t>
      </w:r>
      <w:r>
        <w:t xml:space="preserve"> {{field-on:Bible}}</w:t>
      </w:r>
      <w:r>
        <w:t xml:space="preserve">That the trial</w:t>
      </w:r>
      <w:r>
        <w:rPr>
          <w:rStyle w:val="FootnoteReference"/>
        </w:rPr>
        <w:footnoteReference w:id="17357"/>
      </w:r>
      <w:r>
        <w:t xml:space="preserve"> of your faith, being much more precious</w:t>
      </w:r>
      <w:r>
        <w:rPr>
          <w:rStyle w:val="FootnoteReference"/>
        </w:rPr>
        <w:footnoteReference w:id="17358"/>
      </w:r>
      <w:r>
        <w:t xml:space="preserve"> than of gold that perishes, though it be tried</w:t>
      </w:r>
      <w:r>
        <w:rPr>
          <w:rStyle w:val="FootnoteReference"/>
        </w:rPr>
        <w:footnoteReference w:id="17359"/>
      </w:r>
      <w:r>
        <w:t xml:space="preserve"> with fire, might</w:t>
      </w:r>
      <w:r>
        <w:rPr>
          <w:rStyle w:val="FootnoteReference"/>
        </w:rPr>
        <w:footnoteReference w:id="17360"/>
      </w:r>
      <w:r>
        <w:t xml:space="preserve"> be found to praise and honor and glory at the appearing of Jesus Christ:</w:t>
      </w:r>
      <w:r>
        <w:rPr>
          <w:rStyle w:val="FootnoteReference"/>
        </w:rPr>
        <w:footnoteReference w:id="17361"/>
      </w:r>
      <w:r>
        <w:t xml:space="preserve">{{field-off:Bible}}</w:t>
      </w:r>
    </w:p>
    <w:p>
      <w:r>
        <w:rPr>
          <w:sz w:val="18"/>
          <w:color w:val="777777"/>
        </w:rPr>
        <w:t xml:space="preserve">[[@Bible:1 Peter 1:8]] </w:t>
      </w:r>
      <w:r>
        <w:rPr>
          <w:b/>
        </w:rPr>
        <w:t xml:space="preserve">8 </w:t>
      </w:r>
      <w:r>
        <w:t xml:space="preserve"> {{field-on:Bible}}</w:t>
      </w:r>
      <w:r>
        <w:t xml:space="preserve">Whom having not seen, you love; in whom, though now you see him not, yet believing</w:t>
      </w:r>
      <w:r>
        <w:rPr>
          <w:rStyle w:val="FootnoteReference"/>
        </w:rPr>
        <w:footnoteReference w:id="17362"/>
      </w:r>
      <w:r>
        <w:t xml:space="preserve">, you rejoice with joy unspeakable</w:t>
      </w:r>
      <w:r>
        <w:rPr>
          <w:rStyle w:val="FootnoteReference"/>
        </w:rPr>
        <w:footnoteReference w:id="17363"/>
      </w:r>
      <w:r>
        <w:t xml:space="preserve"> and full</w:t>
      </w:r>
      <w:r>
        <w:rPr>
          <w:rStyle w:val="FootnoteReference"/>
        </w:rPr>
        <w:footnoteReference w:id="17364"/>
      </w:r>
      <w:r>
        <w:t xml:space="preserve"> of glory:</w:t>
      </w:r>
      <w:r>
        <w:rPr>
          <w:rStyle w:val="FootnoteReference"/>
        </w:rPr>
        <w:footnoteReference w:id="17365"/>
      </w:r>
      <w:r>
        <w:t xml:space="preserve">{{field-off:Bible}}</w:t>
      </w:r>
    </w:p>
    <w:p>
      <w:r>
        <w:rPr>
          <w:sz w:val="18"/>
          <w:color w:val="777777"/>
        </w:rPr>
        <w:t xml:space="preserve">[[@Bible:1 Peter 1:9]] </w:t>
      </w:r>
      <w:r>
        <w:rPr>
          <w:b/>
        </w:rPr>
        <w:t xml:space="preserve">9 </w:t>
      </w:r>
      <w:r>
        <w:t xml:space="preserve"> {{field-on:Bible}}</w:t>
      </w:r>
      <w:r>
        <w:t xml:space="preserve">Receiving the end of your faith, even the salvation of your souls.</w:t>
      </w:r>
      <w:r>
        <w:rPr>
          <w:rStyle w:val="FootnoteReference"/>
        </w:rPr>
        <w:footnoteReference w:id="17366"/>
      </w:r>
      <w:r>
        <w:t xml:space="preserve">{{field-off:Bible}}</w:t>
      </w:r>
    </w:p>
    <w:p>
      <w:r>
        <w:rPr>
          <w:sz w:val="18"/>
          <w:color w:val="777777"/>
        </w:rPr>
        <w:t xml:space="preserve">[[@Bible:1 Peter 1:10]] </w:t>
      </w:r>
      <w:r>
        <w:rPr>
          <w:b/>
        </w:rPr>
        <w:t xml:space="preserve">10 </w:t>
      </w:r>
      <w:r>
        <w:t xml:space="preserve"> {{field-on:Bible}}</w:t>
      </w:r>
      <w:r>
        <w:t xml:space="preserve">Of which salvation the prophets have inquired and searched diligently, who prophesied of the grace</w:t>
      </w:r>
      <w:r>
        <w:rPr>
          <w:rStyle w:val="FootnoteReference"/>
        </w:rPr>
        <w:footnoteReference w:id="17367"/>
      </w:r>
      <w:r>
        <w:t xml:space="preserve"> that should come to you:</w:t>
      </w:r>
      <w:r>
        <w:rPr>
          <w:rStyle w:val="FootnoteReference"/>
        </w:rPr>
        <w:footnoteReference w:id="17368"/>
      </w:r>
      <w:r>
        <w:t xml:space="preserve">{{field-off:Bible}}</w:t>
      </w:r>
    </w:p>
    <w:p>
      <w:r>
        <w:rPr>
          <w:sz w:val="18"/>
          <w:color w:val="777777"/>
        </w:rPr>
        <w:t xml:space="preserve">[[@Bible:1 Peter 1:11]] </w:t>
      </w:r>
      <w:r>
        <w:rPr>
          <w:b/>
        </w:rPr>
        <w:t xml:space="preserve">11 </w:t>
      </w:r>
      <w:r>
        <w:t xml:space="preserve"> {{field-on:Bible}}</w:t>
      </w:r>
      <w:r>
        <w:t xml:space="preserve">Searching what, or what manner of time the Spirit</w:t>
      </w:r>
      <w:r>
        <w:rPr>
          <w:rStyle w:val="FootnoteReference"/>
        </w:rPr>
        <w:footnoteReference w:id="17369"/>
      </w:r>
      <w:r>
        <w:t xml:space="preserve"> of Christ who was in them did signify, when it testified beforehand the sufferings</w:t>
      </w:r>
      <w:r>
        <w:rPr>
          <w:rStyle w:val="FootnoteReference"/>
        </w:rPr>
        <w:footnoteReference w:id="17370"/>
      </w:r>
      <w:r>
        <w:t xml:space="preserve"> of Christ, and the glory</w:t>
      </w:r>
      <w:r>
        <w:rPr>
          <w:rStyle w:val="FootnoteReference"/>
        </w:rPr>
        <w:footnoteReference w:id="17371"/>
      </w:r>
      <w:r>
        <w:t xml:space="preserve"> that should follow.</w:t>
      </w:r>
      <w:r>
        <w:t xml:space="preserve">{{field-off:Bible}}</w:t>
      </w:r>
    </w:p>
    <w:p>
      <w:r>
        <w:rPr>
          <w:sz w:val="18"/>
          <w:color w:val="777777"/>
        </w:rPr>
        <w:t xml:space="preserve">[[@Bible:1 Peter 1:12]] </w:t>
      </w:r>
      <w:r>
        <w:rPr>
          <w:b/>
        </w:rPr>
        <w:t xml:space="preserve">12 </w:t>
      </w:r>
      <w:r>
        <w:t xml:space="preserve"> {{field-on:Bible}}</w:t>
      </w:r>
      <w:r>
        <w:t xml:space="preserve">To whom it was revealed, that not</w:t>
      </w:r>
      <w:r>
        <w:rPr>
          <w:rStyle w:val="FootnoteReference"/>
        </w:rPr>
        <w:footnoteReference w:id="17372"/>
      </w:r>
      <w:r>
        <w:t xml:space="preserve"> to themselves, but to us they did minister the things, which are now reported to you by those who have preached the good news to you with the Holy Spirit sent</w:t>
      </w:r>
      <w:r>
        <w:rPr>
          <w:rStyle w:val="FootnoteReference"/>
        </w:rPr>
        <w:footnoteReference w:id="17373"/>
      </w:r>
      <w:r>
        <w:t xml:space="preserve"> down from heaven; which things</w:t>
      </w:r>
      <w:r>
        <w:rPr>
          <w:rStyle w:val="FootnoteReference"/>
        </w:rPr>
        <w:footnoteReference w:id="17374"/>
      </w:r>
      <w:r>
        <w:t xml:space="preserve"> the angels desire to look into.</w:t>
      </w:r>
      <w:r>
        <w:rPr>
          <w:rStyle w:val="FootnoteReference"/>
        </w:rPr>
        <w:footnoteReference w:id="17375"/>
      </w:r>
      <w:r>
        <w:rPr>
          <w:rStyle w:val="FootnoteReference"/>
        </w:rPr>
        <w:footnoteReference w:id="17376"/>
      </w:r>
      <w:r>
        <w:t xml:space="preserve">{{field-off:Bible}}</w:t>
      </w:r>
    </w:p>
    <w:p>
      <w:r>
        <w:rPr>
          <w:sz w:val="18"/>
          <w:color w:val="777777"/>
        </w:rPr>
        <w:t xml:space="preserve">[[@Bible:1 Peter 1:13]] </w:t>
      </w:r>
      <w:r>
        <w:rPr>
          <w:b/>
        </w:rPr>
        <w:t xml:space="preserve">13 </w:t>
      </w:r>
      <w:r>
        <w:t xml:space="preserve"> {{field-on:Bible}}</w:t>
      </w:r>
      <w:r>
        <w:t xml:space="preserve">Therefore gird</w:t>
      </w:r>
      <w:r>
        <w:rPr>
          <w:rStyle w:val="FootnoteReference"/>
        </w:rPr>
        <w:footnoteReference w:id="17377"/>
      </w:r>
      <w:r>
        <w:t xml:space="preserve"> up the loins of your mind, be sober</w:t>
      </w:r>
      <w:r>
        <w:rPr>
          <w:rStyle w:val="FootnoteReference"/>
        </w:rPr>
        <w:footnoteReference w:id="17378"/>
      </w:r>
      <w:r>
        <w:t xml:space="preserve">, and hope</w:t>
      </w:r>
      <w:r>
        <w:rPr>
          <w:rStyle w:val="FootnoteReference"/>
        </w:rPr>
        <w:footnoteReference w:id="17379"/>
      </w:r>
      <w:r>
        <w:t xml:space="preserve"> to the end for the grace</w:t>
      </w:r>
      <w:r>
        <w:rPr>
          <w:rStyle w:val="FootnoteReference"/>
        </w:rPr>
        <w:footnoteReference w:id="17380"/>
      </w:r>
      <w:r>
        <w:t xml:space="preserve"> that is to be brought to you at the revelation of Jesus Christ;</w:t>
      </w:r>
      <w:r>
        <w:t xml:space="preserve">{{field-off:Bible}}</w:t>
      </w:r>
    </w:p>
    <w:p>
      <w:r>
        <w:rPr>
          <w:sz w:val="18"/>
          <w:color w:val="777777"/>
        </w:rPr>
        <w:t xml:space="preserve">[[@Bible:1 Peter 1:14]] </w:t>
      </w:r>
      <w:r>
        <w:rPr>
          <w:b/>
        </w:rPr>
        <w:t xml:space="preserve">14 </w:t>
      </w:r>
      <w:r>
        <w:t xml:space="preserve"> {{field-on:Bible}}</w:t>
      </w:r>
      <w:r>
        <w:t xml:space="preserve">As obedient</w:t>
      </w:r>
      <w:r>
        <w:rPr>
          <w:rStyle w:val="FootnoteReference"/>
        </w:rPr>
        <w:footnoteReference w:id="17381"/>
      </w:r>
      <w:r>
        <w:t xml:space="preserve"> children, not fashioning yourselves according to the former lusts in your ignorance:</w:t>
      </w:r>
      <w:r>
        <w:rPr>
          <w:rStyle w:val="FootnoteReference"/>
        </w:rPr>
        <w:footnoteReference w:id="17382"/>
      </w:r>
      <w:r>
        <w:rPr>
          <w:rStyle w:val="FootnoteReference"/>
        </w:rPr>
        <w:footnoteReference w:id="17383"/>
      </w:r>
      <w:r>
        <w:t xml:space="preserve">{{field-off:Bible}}</w:t>
      </w:r>
    </w:p>
    <w:p>
      <w:r>
        <w:rPr>
          <w:sz w:val="18"/>
          <w:color w:val="777777"/>
        </w:rPr>
        <w:t xml:space="preserve">[[@Bible:1 Peter 1:15]] </w:t>
      </w:r>
      <w:r>
        <w:rPr>
          <w:b/>
        </w:rPr>
        <w:t xml:space="preserve">15 </w:t>
      </w:r>
      <w:r>
        <w:t xml:space="preserve"> {{field-on:Bible}}</w:t>
      </w:r>
      <w:r>
        <w:t xml:space="preserve">But as the one who has called you is holy, so be holy in all manner of conduct;</w:t>
      </w:r>
      <w:r>
        <w:rPr>
          <w:rStyle w:val="FootnoteReference"/>
        </w:rPr>
        <w:footnoteReference w:id="17384"/>
      </w:r>
      <w:r>
        <w:rPr>
          <w:rStyle w:val="FootnoteReference"/>
        </w:rPr>
        <w:footnoteReference w:id="17385"/>
      </w:r>
      <w:r>
        <w:rPr>
          <w:rStyle w:val="FootnoteReference"/>
        </w:rPr>
        <w:footnoteReference w:id="17386"/>
      </w:r>
      <w:r>
        <w:rPr>
          <w:rStyle w:val="FootnoteReference"/>
        </w:rPr>
        <w:footnoteReference w:id="17387"/>
      </w:r>
      <w:r>
        <w:t xml:space="preserve">{{field-off:Bible}}</w:t>
      </w:r>
    </w:p>
    <w:p>
      <w:r>
        <w:rPr>
          <w:sz w:val="18"/>
          <w:color w:val="777777"/>
        </w:rPr>
        <w:t xml:space="preserve">[[@Bible:1 Peter 1:16]] </w:t>
      </w:r>
      <w:r>
        <w:rPr>
          <w:b/>
        </w:rPr>
        <w:t xml:space="preserve">16 </w:t>
      </w:r>
      <w:r>
        <w:t xml:space="preserve"> {{field-on:Bible}}</w:t>
      </w:r>
      <w:r>
        <w:t xml:space="preserve">Because it is written, be holy; for I am</w:t>
      </w:r>
      <w:r>
        <w:rPr>
          <w:rStyle w:val="FootnoteReference"/>
        </w:rPr>
        <w:footnoteReference w:id="17388"/>
      </w:r>
      <w:r>
        <w:t xml:space="preserve"> holy.</w:t>
      </w:r>
      <w:r>
        <w:rPr>
          <w:rStyle w:val="FootnoteReference"/>
        </w:rPr>
        <w:footnoteReference w:id="17389"/>
      </w:r>
      <w:r>
        <w:t xml:space="preserve">{{field-off:Bible}}</w:t>
      </w:r>
    </w:p>
    <w:p>
      <w:r>
        <w:rPr>
          <w:sz w:val="18"/>
          <w:color w:val="777777"/>
        </w:rPr>
        <w:t xml:space="preserve">[[@Bible:1 Peter 1:17]] </w:t>
      </w:r>
      <w:r>
        <w:rPr>
          <w:b/>
        </w:rPr>
        <w:t xml:space="preserve">17 </w:t>
      </w:r>
      <w:r>
        <w:t xml:space="preserve"> {{field-on:Bible}}</w:t>
      </w:r>
      <w:r>
        <w:t xml:space="preserve">And if you call</w:t>
      </w:r>
      <w:r>
        <w:rPr>
          <w:rStyle w:val="FootnoteReference"/>
        </w:rPr>
        <w:footnoteReference w:id="17390"/>
      </w:r>
      <w:r>
        <w:t xml:space="preserve"> on the Father, who without respect of persons judges according to every man's work, pass</w:t>
      </w:r>
      <w:r>
        <w:rPr>
          <w:rStyle w:val="FootnoteReference"/>
        </w:rPr>
        <w:footnoteReference w:id="17391"/>
      </w:r>
      <w:r>
        <w:t xml:space="preserve"> the time of your sojourning here in fear</w:t>
      </w:r>
      <w:r>
        <w:rPr>
          <w:rStyle w:val="FootnoteReference"/>
        </w:rPr>
        <w:footnoteReference w:id="17392"/>
      </w:r>
      <w:r>
        <w:t xml:space="preserve">:</w:t>
      </w:r>
      <w:r>
        <w:rPr>
          <w:rStyle w:val="FootnoteReference"/>
        </w:rPr>
        <w:footnoteReference w:id="17393"/>
      </w:r>
      <w:r>
        <w:t xml:space="preserve">{{field-off:Bible}}</w:t>
      </w:r>
    </w:p>
    <w:p>
      <w:r>
        <w:rPr>
          <w:sz w:val="18"/>
          <w:color w:val="777777"/>
        </w:rPr>
        <w:t xml:space="preserve">[[@Bible:1 Peter 1:18]] </w:t>
      </w:r>
      <w:r>
        <w:rPr>
          <w:b/>
        </w:rPr>
        <w:t xml:space="preserve">18 </w:t>
      </w:r>
      <w:r>
        <w:t xml:space="preserve"> {{field-on:Bible}}</w:t>
      </w:r>
      <w:r>
        <w:t xml:space="preserve">since you know that you were not redeemed with corruptible</w:t>
      </w:r>
      <w:r>
        <w:rPr>
          <w:rStyle w:val="FootnoteReference"/>
        </w:rPr>
        <w:footnoteReference w:id="17394"/>
      </w:r>
      <w:r>
        <w:t xml:space="preserve"> things, as silver and gold, from your vain</w:t>
      </w:r>
      <w:r>
        <w:rPr>
          <w:rStyle w:val="FootnoteReference"/>
        </w:rPr>
        <w:footnoteReference w:id="17395"/>
      </w:r>
      <w:r>
        <w:t xml:space="preserve"> conduct received</w:t>
      </w:r>
      <w:r>
        <w:rPr>
          <w:rStyle w:val="FootnoteReference"/>
        </w:rPr>
        <w:footnoteReference w:id="17396"/>
      </w:r>
      <w:r>
        <w:t xml:space="preserve"> by tradition from your fathers;</w:t>
      </w:r>
      <w:r>
        <w:rPr>
          <w:rStyle w:val="FootnoteReference"/>
        </w:rPr>
        <w:footnoteReference w:id="17397"/>
      </w:r>
      <w:r>
        <w:t xml:space="preserve">{{field-off:Bible}}</w:t>
      </w:r>
    </w:p>
    <w:p>
      <w:r>
        <w:rPr>
          <w:sz w:val="18"/>
          <w:color w:val="777777"/>
        </w:rPr>
        <w:t xml:space="preserve">[[@Bible:1 Peter 1:19]] </w:t>
      </w:r>
      <w:r>
        <w:rPr>
          <w:b/>
        </w:rPr>
        <w:t xml:space="preserve">19 </w:t>
      </w:r>
      <w:r>
        <w:t xml:space="preserve"> {{field-on:Bible}}</w:t>
      </w:r>
      <w:r>
        <w:t xml:space="preserve">But with the precious blood of Christ, as of a lamb without blemish and without spot:</w:t>
      </w:r>
      <w:r>
        <w:rPr>
          <w:rStyle w:val="FootnoteReference"/>
        </w:rPr>
        <w:footnoteReference w:id="17398"/>
      </w:r>
      <w:r>
        <w:t xml:space="preserve">{{field-off:Bible}}</w:t>
      </w:r>
    </w:p>
    <w:p>
      <w:r>
        <w:rPr>
          <w:sz w:val="18"/>
          <w:color w:val="777777"/>
        </w:rPr>
        <w:t xml:space="preserve">[[@Bible:1 Peter 1:20]] </w:t>
      </w:r>
      <w:r>
        <w:rPr>
          <w:b/>
        </w:rPr>
        <w:t xml:space="preserve">20 </w:t>
      </w:r>
      <w:r>
        <w:t xml:space="preserve"> {{field-on:Bible}}</w:t>
      </w:r>
      <w:r>
        <w:t xml:space="preserve">Who truly was foreordained before the foundation of the world, but was manifest in these last times for you,</w:t>
      </w:r>
      <w:r>
        <w:rPr>
          <w:rStyle w:val="FootnoteReference"/>
        </w:rPr>
        <w:footnoteReference w:id="17399"/>
      </w:r>
      <w:r>
        <w:rPr>
          <w:rStyle w:val="FootnoteReference"/>
        </w:rPr>
        <w:footnoteReference w:id="17400"/>
      </w:r>
      <w:r>
        <w:rPr>
          <w:rStyle w:val="FootnoteReference"/>
        </w:rPr>
        <w:footnoteReference w:id="17401"/>
      </w:r>
      <w:r>
        <w:t xml:space="preserve">{{field-off:Bible}}</w:t>
      </w:r>
    </w:p>
    <w:p>
      <w:r>
        <w:rPr>
          <w:sz w:val="18"/>
          <w:color w:val="777777"/>
        </w:rPr>
        <w:t xml:space="preserve">[[@Bible:1 Peter 1:21]] </w:t>
      </w:r>
      <w:r>
        <w:rPr>
          <w:b/>
        </w:rPr>
        <w:t xml:space="preserve">21 </w:t>
      </w:r>
      <w:r>
        <w:t xml:space="preserve"> {{field-on:Bible}}</w:t>
      </w:r>
      <w:r>
        <w:t xml:space="preserve">Who by him do believe in God, that raised</w:t>
      </w:r>
      <w:r>
        <w:rPr>
          <w:rStyle w:val="FootnoteReference"/>
        </w:rPr>
        <w:footnoteReference w:id="17402"/>
      </w:r>
      <w:r>
        <w:t xml:space="preserve"> him up from the dead, and gave</w:t>
      </w:r>
      <w:r>
        <w:rPr>
          <w:rStyle w:val="FootnoteReference"/>
        </w:rPr>
        <w:footnoteReference w:id="17403"/>
      </w:r>
      <w:r>
        <w:t xml:space="preserve"> him glory; that your faith and hope might be in God.</w:t>
      </w:r>
      <w:r>
        <w:rPr>
          <w:rStyle w:val="FootnoteReference"/>
        </w:rPr>
        <w:footnoteReference w:id="17404"/>
      </w:r>
      <w:r>
        <w:t xml:space="preserve">{{field-off:Bible}}</w:t>
      </w:r>
    </w:p>
    <w:p>
      <w:r>
        <w:rPr>
          <w:sz w:val="18"/>
          <w:color w:val="777777"/>
        </w:rPr>
        <w:t xml:space="preserve">[[@Bible:1 Peter 1:22]] </w:t>
      </w:r>
      <w:r>
        <w:rPr>
          <w:b/>
        </w:rPr>
        <w:t xml:space="preserve">22 </w:t>
      </w:r>
      <w:r>
        <w:t xml:space="preserve"> {{field-on:Bible}}</w:t>
      </w:r>
      <w:r>
        <w:t xml:space="preserve">Seeing you have purified your souls in obeying the truth through the Spirit to sincere love of the brothers, see that you love one another with a pure</w:t>
      </w:r>
      <w:r>
        <w:rPr>
          <w:rStyle w:val="FootnoteReference"/>
        </w:rPr>
        <w:footnoteReference w:id="17405"/>
      </w:r>
      <w:r>
        <w:t xml:space="preserve"> heart fervently:</w:t>
      </w:r>
      <w:r>
        <w:rPr>
          <w:rStyle w:val="FootnoteReference"/>
        </w:rPr>
        <w:footnoteReference w:id="17406"/>
      </w:r>
      <w:r>
        <w:rPr>
          <w:rStyle w:val="FootnoteReference"/>
        </w:rPr>
        <w:footnoteReference w:id="17407"/>
      </w:r>
      <w:r>
        <w:rPr>
          <w:rStyle w:val="FootnoteReference"/>
        </w:rPr>
        <w:footnoteReference w:id="17408"/>
      </w:r>
      <w:r>
        <w:rPr>
          <w:rStyle w:val="FootnoteReference"/>
        </w:rPr>
        <w:footnoteReference w:id="17409"/>
      </w:r>
      <w:r>
        <w:t xml:space="preserve">{{field-off:Bible}}</w:t>
      </w:r>
    </w:p>
    <w:p>
      <w:r>
        <w:rPr>
          <w:sz w:val="18"/>
          <w:color w:val="777777"/>
        </w:rPr>
        <w:t xml:space="preserve">[[@Bible:1 Peter 1:23]] </w:t>
      </w:r>
      <w:r>
        <w:rPr>
          <w:b/>
        </w:rPr>
        <w:t xml:space="preserve">23 </w:t>
      </w:r>
      <w:r>
        <w:t xml:space="preserve"> {{field-on:Bible}}</w:t>
      </w:r>
      <w:r>
        <w:t xml:space="preserve">Being born</w:t>
      </w:r>
      <w:r>
        <w:rPr>
          <w:rStyle w:val="FootnoteReference"/>
        </w:rPr>
        <w:footnoteReference w:id="17410"/>
      </w:r>
      <w:r>
        <w:t xml:space="preserve"> again, not of corruptible seed, but of incorruptible, by the word of God, who lives and abides forever.</w:t>
      </w:r>
      <w:r>
        <w:rPr>
          <w:rStyle w:val="FootnoteReference"/>
        </w:rPr>
        <w:footnoteReference w:id="17411"/>
      </w:r>
      <w:r>
        <w:rPr>
          <w:rStyle w:val="FootnoteReference"/>
        </w:rPr>
        <w:footnoteReference w:id="17412"/>
      </w:r>
      <w:r>
        <w:rPr>
          <w:rStyle w:val="FootnoteReference"/>
        </w:rPr>
        <w:footnoteReference w:id="17413"/>
      </w:r>
      <w:r>
        <w:t xml:space="preserve">{{field-off:Bible}}</w:t>
      </w:r>
    </w:p>
    <w:p>
      <w:r>
        <w:rPr>
          <w:sz w:val="18"/>
          <w:color w:val="777777"/>
        </w:rPr>
        <w:t xml:space="preserve">[[@Bible:1 Peter 1:24]] </w:t>
      </w:r>
      <w:r>
        <w:rPr>
          <w:b/>
        </w:rPr>
        <w:t xml:space="preserve">24 </w:t>
      </w:r>
      <w:r>
        <w:t xml:space="preserve"> {{field-on:Bible}}</w:t>
      </w:r>
      <w:r>
        <w:t xml:space="preserve">For all flesh</w:t>
      </w:r>
      <w:r>
        <w:rPr>
          <w:rStyle w:val="FootnoteReference"/>
        </w:rPr>
        <w:footnoteReference w:id="17414"/>
      </w:r>
      <w:r>
        <w:t xml:space="preserve"> is as grass, and all the glory of man as the flower of grass. The grass withers, and the flower of it falls away:</w:t>
      </w:r>
      <w:r>
        <w:t xml:space="preserve">{{field-off:Bible}}</w:t>
      </w:r>
    </w:p>
    <w:p>
      <w:r>
        <w:rPr>
          <w:sz w:val="18"/>
          <w:color w:val="777777"/>
        </w:rPr>
        <w:t xml:space="preserve">[[@Bible:1 Peter 1:25]] </w:t>
      </w:r>
      <w:r>
        <w:rPr>
          <w:b/>
        </w:rPr>
        <w:t xml:space="preserve">25 </w:t>
      </w:r>
      <w:r>
        <w:t xml:space="preserve"> {{field-on:Bible}}</w:t>
      </w:r>
      <w:r>
        <w:t xml:space="preserve">But the word</w:t>
      </w:r>
      <w:r>
        <w:rPr>
          <w:rStyle w:val="FootnoteReference"/>
        </w:rPr>
        <w:footnoteReference w:id="17415"/>
      </w:r>
      <w:r>
        <w:t xml:space="preserve"> of the Lord endures forever. And this is the word which by the good news is preached to you.</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[[@Bible:1 Peter 2:1]] </w:t>
      </w:r>
      <w:r>
        <w:rPr>
          <w:b/>
        </w:rPr>
        <w:t xml:space="preserve">1 </w:t>
      </w:r>
      <w:r>
        <w:t xml:space="preserve"> {{field-on:Bible}}</w:t>
      </w:r>
      <w:r>
        <w:t xml:space="preserve">Therefore laying</w:t>
      </w:r>
      <w:r>
        <w:rPr>
          <w:rStyle w:val="FootnoteReference"/>
        </w:rPr>
        <w:footnoteReference w:id="17416"/>
      </w:r>
      <w:r>
        <w:t xml:space="preserve"> aside all malice</w:t>
      </w:r>
      <w:r>
        <w:rPr>
          <w:rStyle w:val="FootnoteReference"/>
        </w:rPr>
        <w:footnoteReference w:id="17417"/>
      </w:r>
      <w:r>
        <w:t xml:space="preserve">, and all guile</w:t>
      </w:r>
      <w:r>
        <w:rPr>
          <w:rStyle w:val="FootnoteReference"/>
        </w:rPr>
        <w:footnoteReference w:id="17418"/>
      </w:r>
      <w:r>
        <w:t xml:space="preserve">, and hypocrisies</w:t>
      </w:r>
      <w:r>
        <w:rPr>
          <w:rStyle w:val="FootnoteReference"/>
        </w:rPr>
        <w:footnoteReference w:id="17419"/>
      </w:r>
      <w:r>
        <w:t xml:space="preserve">, and envies</w:t>
      </w:r>
      <w:r>
        <w:rPr>
          <w:rStyle w:val="FootnoteReference"/>
        </w:rPr>
        <w:footnoteReference w:id="17420"/>
      </w:r>
      <w:r>
        <w:t xml:space="preserve">, all evil</w:t>
      </w:r>
      <w:r>
        <w:rPr>
          <w:rStyle w:val="FootnoteReference"/>
        </w:rPr>
        <w:footnoteReference w:id="17421"/>
      </w:r>
      <w:r>
        <w:t xml:space="preserve"> speaking,</w:t>
      </w:r>
      <w:r>
        <w:rPr>
          <w:rStyle w:val="FootnoteReference"/>
        </w:rPr>
        <w:footnoteReference w:id="17422"/>
      </w:r>
      <w:r>
        <w:t xml:space="preserve">{{field-off:Bible}}</w:t>
      </w:r>
    </w:p>
    <w:p>
      <w:r>
        <w:rPr>
          <w:sz w:val="18"/>
          <w:color w:val="777777"/>
        </w:rPr>
        <w:t xml:space="preserve">[[@Bible:1 Peter 2:2]] </w:t>
      </w:r>
      <w:r>
        <w:rPr>
          <w:b/>
        </w:rPr>
        <w:t xml:space="preserve">2 </w:t>
      </w:r>
      <w:r>
        <w:t xml:space="preserve"> {{field-on:Bible}}</w:t>
      </w:r>
      <w:r>
        <w:t xml:space="preserve">As newborn</w:t>
      </w:r>
      <w:r>
        <w:rPr>
          <w:rStyle w:val="FootnoteReference"/>
        </w:rPr>
        <w:footnoteReference w:id="17423"/>
      </w:r>
      <w:r>
        <w:t xml:space="preserve"> babes, desire the sincere</w:t>
      </w:r>
      <w:r>
        <w:rPr>
          <w:rStyle w:val="FootnoteReference"/>
        </w:rPr>
        <w:footnoteReference w:id="17424"/>
      </w:r>
      <w:r>
        <w:t xml:space="preserve"> milk of the word, that you may grow</w:t>
      </w:r>
      <w:r>
        <w:rPr>
          <w:rStyle w:val="FootnoteReference"/>
        </w:rPr>
        <w:footnoteReference w:id="17425"/>
      </w:r>
      <w:r>
        <w:t xml:space="preserve"> by it:</w:t>
      </w:r>
      <w:r>
        <w:t xml:space="preserve">{{field-off:Bible}}</w:t>
      </w:r>
    </w:p>
    <w:p>
      <w:r>
        <w:rPr>
          <w:sz w:val="18"/>
          <w:color w:val="777777"/>
        </w:rPr>
        <w:t xml:space="preserve">[[@Bible:1 Peter 2:3]] </w:t>
      </w:r>
      <w:r>
        <w:rPr>
          <w:b/>
        </w:rPr>
        <w:t xml:space="preserve">3 </w:t>
      </w:r>
      <w:r>
        <w:t xml:space="preserve"> {{field-on:Bible}}</w:t>
      </w:r>
      <w:r>
        <w:t xml:space="preserve">If indeed you have tasted that the Lord is gracious.</w:t>
      </w:r>
      <w:r>
        <w:rPr>
          <w:rStyle w:val="FootnoteReference"/>
        </w:rPr>
        <w:footnoteReference w:id="17426"/>
      </w:r>
      <w:r>
        <w:t xml:space="preserve">{{field-off:Bible}}</w:t>
      </w:r>
    </w:p>
    <w:p>
      <w:r>
        <w:rPr>
          <w:sz w:val="18"/>
          <w:color w:val="777777"/>
        </w:rPr>
        <w:t xml:space="preserve">[[@Bible:1 Peter 2:4]] </w:t>
      </w:r>
      <w:r>
        <w:rPr>
          <w:b/>
        </w:rPr>
        <w:t xml:space="preserve">4 </w:t>
      </w:r>
      <w:r>
        <w:t xml:space="preserve"> {{field-on:Bible}}</w:t>
      </w:r>
      <w:r>
        <w:t xml:space="preserve">To whom coming, as to a living</w:t>
      </w:r>
      <w:r>
        <w:rPr>
          <w:rStyle w:val="FootnoteReference"/>
        </w:rPr>
        <w:footnoteReference w:id="17427"/>
      </w:r>
      <w:r>
        <w:t xml:space="preserve"> stone</w:t>
      </w:r>
      <w:r>
        <w:rPr>
          <w:rStyle w:val="FootnoteReference"/>
        </w:rPr>
        <w:footnoteReference w:id="17428"/>
      </w:r>
      <w:r>
        <w:t xml:space="preserve">, disallowed</w:t>
      </w:r>
      <w:r>
        <w:rPr>
          <w:rStyle w:val="FootnoteReference"/>
        </w:rPr>
        <w:footnoteReference w:id="17429"/>
      </w:r>
      <w:r>
        <w:t xml:space="preserve"> indeed of men, but chosen</w:t>
      </w:r>
      <w:r>
        <w:rPr>
          <w:rStyle w:val="FootnoteReference"/>
        </w:rPr>
        <w:footnoteReference w:id="17430"/>
      </w:r>
      <w:r>
        <w:t xml:space="preserve"> of God</w:t>
      </w:r>
      <w:r>
        <w:rPr>
          <w:rStyle w:val="FootnoteReference"/>
        </w:rPr>
        <w:footnoteReference w:id="17431"/>
      </w:r>
      <w:r>
        <w:t xml:space="preserve">, and precious</w:t>
      </w:r>
      <w:r>
        <w:rPr>
          <w:rStyle w:val="FootnoteReference"/>
        </w:rPr>
        <w:footnoteReference w:id="17432"/>
      </w:r>
      <w:r>
        <w:t xml:space="preserve">,</w:t>
      </w:r>
      <w:r>
        <w:rPr>
          <w:rStyle w:val="FootnoteReference"/>
        </w:rPr>
        <w:footnoteReference w:id="17433"/>
      </w:r>
      <w:r>
        <w:rPr>
          <w:rStyle w:val="FootnoteReference"/>
        </w:rPr>
        <w:footnoteReference w:id="17434"/>
      </w:r>
      <w:r>
        <w:rPr>
          <w:rStyle w:val="FootnoteReference"/>
        </w:rPr>
        <w:footnoteReference w:id="17435"/>
      </w:r>
      <w:r>
        <w:t xml:space="preserve">{{field-off:Bible}}</w:t>
      </w:r>
    </w:p>
    <w:p>
      <w:r>
        <w:rPr>
          <w:sz w:val="18"/>
          <w:color w:val="777777"/>
        </w:rPr>
        <w:t xml:space="preserve">[[@Bible:1 Peter 2:5]] </w:t>
      </w:r>
      <w:r>
        <w:rPr>
          <w:b/>
        </w:rPr>
        <w:t xml:space="preserve">5 </w:t>
      </w:r>
      <w:r>
        <w:t xml:space="preserve"> {{field-on:Bible}}</w:t>
      </w:r>
      <w:r>
        <w:t xml:space="preserve">You also</w:t>
      </w:r>
      <w:r>
        <w:rPr>
          <w:rStyle w:val="FootnoteReference"/>
        </w:rPr>
        <w:footnoteReference w:id="17436"/>
      </w:r>
      <w:r>
        <w:t xml:space="preserve">, as lively stones, are built up a spiritual</w:t>
      </w:r>
      <w:r>
        <w:rPr>
          <w:rStyle w:val="FootnoteReference"/>
        </w:rPr>
        <w:footnoteReference w:id="17437"/>
      </w:r>
      <w:r>
        <w:t xml:space="preserve"> house, a holy priesthood, to offer up spiritual sacrifices, acceptable</w:t>
      </w:r>
      <w:r>
        <w:rPr>
          <w:rStyle w:val="FootnoteReference"/>
        </w:rPr>
        <w:footnoteReference w:id="17438"/>
      </w:r>
      <w:r>
        <w:t xml:space="preserve"> to God by Jesus</w:t>
      </w:r>
      <w:r>
        <w:rPr>
          <w:rStyle w:val="FootnoteReference"/>
        </w:rPr>
        <w:footnoteReference w:id="17439"/>
      </w:r>
      <w:r>
        <w:t xml:space="preserve"> Christ</w:t>
      </w:r>
      <w:r>
        <w:rPr>
          <w:rStyle w:val="FootnoteReference"/>
        </w:rPr>
        <w:footnoteReference w:id="17440"/>
      </w:r>
      <w:r>
        <w:t xml:space="preserve">.</w:t>
      </w:r>
      <w:r>
        <w:rPr>
          <w:rStyle w:val="FootnoteReference"/>
        </w:rPr>
        <w:footnoteReference w:id="17441"/>
      </w:r>
      <w:r>
        <w:rPr>
          <w:rStyle w:val="FootnoteReference"/>
        </w:rPr>
        <w:footnoteReference w:id="17442"/>
      </w:r>
      <w:r>
        <w:t xml:space="preserve">{{field-off:Bible}}</w:t>
      </w:r>
    </w:p>
    <w:p>
      <w:r>
        <w:rPr>
          <w:sz w:val="18"/>
          <w:color w:val="777777"/>
        </w:rPr>
        <w:t xml:space="preserve">[[@Bible:1 Peter 2:6]] </w:t>
      </w:r>
      <w:r>
        <w:rPr>
          <w:b/>
        </w:rPr>
        <w:t xml:space="preserve">6 </w:t>
      </w:r>
      <w:r>
        <w:t xml:space="preserve"> {{field-on:Bible}}</w:t>
      </w:r>
      <w:r>
        <w:t xml:space="preserve">Therefore also it is contained in the scripture, Look, I lay in Zion</w:t>
      </w:r>
      <w:r>
        <w:rPr>
          <w:rStyle w:val="FootnoteReference"/>
        </w:rPr>
        <w:footnoteReference w:id="17443"/>
      </w:r>
      <w:r>
        <w:t xml:space="preserve"> a chief corner stone, elect</w:t>
      </w:r>
      <w:r>
        <w:rPr>
          <w:rStyle w:val="FootnoteReference"/>
        </w:rPr>
        <w:footnoteReference w:id="17444"/>
      </w:r>
      <w:r>
        <w:t xml:space="preserve">, precious: and the one who believes on him shall not be confounded.</w:t>
      </w:r>
      <w:r>
        <w:rPr>
          <w:rStyle w:val="FootnoteReference"/>
        </w:rPr>
        <w:footnoteReference w:id="17445"/>
      </w:r>
      <w:r>
        <w:rPr>
          <w:rStyle w:val="FootnoteReference"/>
        </w:rPr>
        <w:footnoteReference w:id="17446"/>
      </w:r>
      <w:r>
        <w:rPr>
          <w:rStyle w:val="FootnoteReference"/>
        </w:rPr>
        <w:footnoteReference w:id="17447"/>
      </w:r>
      <w:r>
        <w:t xml:space="preserve">{{field-off:Bible}}</w:t>
      </w:r>
    </w:p>
    <w:p>
      <w:r>
        <w:rPr>
          <w:sz w:val="18"/>
          <w:color w:val="777777"/>
        </w:rPr>
        <w:t xml:space="preserve">[[@Bible:1 Peter 2:7]] </w:t>
      </w:r>
      <w:r>
        <w:rPr>
          <w:b/>
        </w:rPr>
        <w:t xml:space="preserve">7 </w:t>
      </w:r>
      <w:r>
        <w:t xml:space="preserve"> {{field-on:Bible}}</w:t>
      </w:r>
      <w:r>
        <w:t xml:space="preserve">To you therefore who believe belongs honor: but to those who are disobedient, the stone</w:t>
      </w:r>
      <w:r>
        <w:rPr>
          <w:rStyle w:val="FootnoteReference"/>
        </w:rPr>
        <w:footnoteReference w:id="17448"/>
      </w:r>
      <w:r>
        <w:t xml:space="preserve"> which the builders disallowed, the same is made the head</w:t>
      </w:r>
      <w:r>
        <w:rPr>
          <w:rStyle w:val="FootnoteReference"/>
        </w:rPr>
        <w:footnoteReference w:id="17449"/>
      </w:r>
      <w:r>
        <w:t xml:space="preserve"> of the corner,</w:t>
      </w:r>
      <w:r>
        <w:rPr>
          <w:rStyle w:val="FootnoteReference"/>
        </w:rPr>
        <w:footnoteReference w:id="17450"/>
      </w:r>
      <w:r>
        <w:rPr>
          <w:rStyle w:val="FootnoteReference"/>
        </w:rPr>
        <w:footnoteReference w:id="17451"/>
      </w:r>
      <w:r>
        <w:rPr>
          <w:rStyle w:val="FootnoteReference"/>
        </w:rPr>
        <w:footnoteReference w:id="17452"/>
      </w:r>
      <w:r>
        <w:t xml:space="preserve">{{field-off:Bible}}</w:t>
      </w:r>
    </w:p>
    <w:p>
      <w:r>
        <w:rPr>
          <w:sz w:val="18"/>
          <w:color w:val="777777"/>
        </w:rPr>
        <w:t xml:space="preserve">[[@Bible:1 Peter 2:8]] </w:t>
      </w:r>
      <w:r>
        <w:rPr>
          <w:b/>
        </w:rPr>
        <w:t xml:space="preserve">8 </w:t>
      </w:r>
      <w:r>
        <w:t xml:space="preserve"> {{field-on:Bible}}</w:t>
      </w:r>
      <w:r>
        <w:t xml:space="preserve">And a stone</w:t>
      </w:r>
      <w:r>
        <w:rPr>
          <w:rStyle w:val="FootnoteReference"/>
        </w:rPr>
        <w:footnoteReference w:id="17453"/>
      </w:r>
      <w:r>
        <w:t xml:space="preserve"> of stumbling, and a rock of stumbling, even to those who stumble at the word, being disobedient: to which also they were appointed.</w:t>
      </w:r>
      <w:r>
        <w:rPr>
          <w:rStyle w:val="FootnoteReference"/>
        </w:rPr>
        <w:footnoteReference w:id="17454"/>
      </w:r>
      <w:r>
        <w:t xml:space="preserve">{{field-off:Bible}}</w:t>
      </w:r>
    </w:p>
    <w:p>
      <w:r>
        <w:rPr>
          <w:sz w:val="18"/>
          <w:color w:val="777777"/>
        </w:rPr>
        <w:t xml:space="preserve">[[@Bible:1 Peter 2:9]] </w:t>
      </w:r>
      <w:r>
        <w:rPr>
          <w:b/>
        </w:rPr>
        <w:t xml:space="preserve">9 </w:t>
      </w:r>
      <w:r>
        <w:t xml:space="preserve"> {{field-on:Bible}}</w:t>
      </w:r>
      <w:r>
        <w:t xml:space="preserve">But you are a chosen</w:t>
      </w:r>
      <w:r>
        <w:rPr>
          <w:rStyle w:val="FootnoteReference"/>
        </w:rPr>
        <w:footnoteReference w:id="17455"/>
      </w:r>
      <w:r>
        <w:t xml:space="preserve"> generation, a royal</w:t>
      </w:r>
      <w:r>
        <w:rPr>
          <w:rStyle w:val="FootnoteReference"/>
        </w:rPr>
        <w:footnoteReference w:id="17456"/>
      </w:r>
      <w:r>
        <w:t xml:space="preserve"> priesthood, a holy nation, an exclusive people; that you should show</w:t>
      </w:r>
      <w:r>
        <w:rPr>
          <w:rStyle w:val="FootnoteReference"/>
        </w:rPr>
        <w:footnoteReference w:id="17457"/>
      </w:r>
      <w:r>
        <w:t xml:space="preserve"> forth the praises of him who has called you out of darkness into his marvelous light;</w:t>
      </w:r>
      <w:r>
        <w:rPr>
          <w:rStyle w:val="FootnoteReference"/>
        </w:rPr>
        <w:footnoteReference w:id="17458"/>
      </w:r>
      <w:r>
        <w:rPr>
          <w:rStyle w:val="FootnoteReference"/>
        </w:rPr>
        <w:footnoteReference w:id="17459"/>
      </w:r>
      <w:r>
        <w:rPr>
          <w:rStyle w:val="FootnoteReference"/>
        </w:rPr>
        <w:footnoteReference w:id="17460"/>
      </w:r>
      <w:r>
        <w:t xml:space="preserve">{{field-off:Bible}}</w:t>
      </w:r>
    </w:p>
    <w:p>
      <w:r>
        <w:rPr>
          <w:sz w:val="18"/>
          <w:color w:val="777777"/>
        </w:rPr>
        <w:t xml:space="preserve">[[@Bible:1 Peter 2:10]] </w:t>
      </w:r>
      <w:r>
        <w:rPr>
          <w:b/>
        </w:rPr>
        <w:t xml:space="preserve">10 </w:t>
      </w:r>
      <w:r>
        <w:t xml:space="preserve"> {{field-on:Bible}}</w:t>
      </w:r>
      <w:r>
        <w:t xml:space="preserve">Which in time past were not a people, but are now the people of God: which had not obtained</w:t>
      </w:r>
      <w:r>
        <w:rPr>
          <w:rStyle w:val="FootnoteReference"/>
        </w:rPr>
        <w:footnoteReference w:id="17461"/>
      </w:r>
      <w:r>
        <w:t xml:space="preserve"> mercy, but now have obtained mercy.</w:t>
      </w:r>
      <w:r>
        <w:rPr>
          <w:rStyle w:val="FootnoteReference"/>
        </w:rPr>
        <w:footnoteReference w:id="17462"/>
      </w:r>
      <w:r>
        <w:t xml:space="preserve">{{field-off:Bible}}</w:t>
      </w:r>
    </w:p>
    <w:p>
      <w:r>
        <w:rPr>
          <w:sz w:val="18"/>
          <w:color w:val="777777"/>
        </w:rPr>
        <w:t xml:space="preserve">[[@Bible:1 Peter 2:11]] </w:t>
      </w:r>
      <w:r>
        <w:rPr>
          <w:b/>
        </w:rPr>
        <w:t xml:space="preserve">11 </w:t>
      </w:r>
      <w:r>
        <w:t xml:space="preserve"> {{field-on:Bible}}</w:t>
      </w:r>
      <w:r>
        <w:t xml:space="preserve">Dearly beloved, I plead to you as strangers and pilgrims, abstain</w:t>
      </w:r>
      <w:r>
        <w:rPr>
          <w:rStyle w:val="FootnoteReference"/>
        </w:rPr>
        <w:footnoteReference w:id="17463"/>
      </w:r>
      <w:r>
        <w:t xml:space="preserve"> from fleshly lusts, which war against the soul;</w:t>
      </w:r>
      <w:r>
        <w:rPr>
          <w:rStyle w:val="FootnoteReference"/>
        </w:rPr>
        <w:footnoteReference w:id="17464"/>
      </w:r>
      <w:r>
        <w:rPr>
          <w:rStyle w:val="FootnoteReference"/>
        </w:rPr>
        <w:footnoteReference w:id="17465"/>
      </w:r>
      <w:r>
        <w:rPr>
          <w:rStyle w:val="FootnoteReference"/>
        </w:rPr>
        <w:footnoteReference w:id="17466"/>
      </w:r>
      <w:r>
        <w:t xml:space="preserve">{{field-off:Bible}}</w:t>
      </w:r>
    </w:p>
    <w:p>
      <w:r>
        <w:rPr>
          <w:sz w:val="18"/>
          <w:color w:val="777777"/>
        </w:rPr>
        <w:t xml:space="preserve">[[@Bible:1 Peter 2:12]] </w:t>
      </w:r>
      <w:r>
        <w:rPr>
          <w:b/>
        </w:rPr>
        <w:t xml:space="preserve">12 </w:t>
      </w:r>
      <w:r>
        <w:t xml:space="preserve"> {{field-on:Bible}}</w:t>
      </w:r>
      <w:r>
        <w:t xml:space="preserve">Having your conduct honest</w:t>
      </w:r>
      <w:r>
        <w:rPr>
          <w:rStyle w:val="FootnoteReference"/>
        </w:rPr>
        <w:footnoteReference w:id="17467"/>
      </w:r>
      <w:r>
        <w:t xml:space="preserve"> among</w:t>
      </w:r>
      <w:r>
        <w:rPr>
          <w:rStyle w:val="FootnoteReference"/>
        </w:rPr>
        <w:footnoteReference w:id="17468"/>
      </w:r>
      <w:r>
        <w:t xml:space="preserve"> the nations: that, whereas they speak against you as evildoers, they may</w:t>
      </w:r>
      <w:r>
        <w:rPr>
          <w:rStyle w:val="FootnoteReference"/>
        </w:rPr>
        <w:footnoteReference w:id="17469"/>
      </w:r>
      <w:r>
        <w:t xml:space="preserve"> by your good works, which they observe, glorify</w:t>
      </w:r>
      <w:r>
        <w:rPr>
          <w:rStyle w:val="FootnoteReference"/>
        </w:rPr>
        <w:footnoteReference w:id="17470"/>
      </w:r>
      <w:r>
        <w:t xml:space="preserve"> God in the day of visitation.</w:t>
      </w:r>
      <w:r>
        <w:rPr>
          <w:rStyle w:val="FootnoteReference"/>
        </w:rPr>
        <w:footnoteReference w:id="17471"/>
      </w:r>
      <w:r>
        <w:t xml:space="preserve">{{field-off:Bible}}</w:t>
      </w:r>
    </w:p>
    <w:p>
      <w:r>
        <w:rPr>
          <w:sz w:val="18"/>
          <w:color w:val="777777"/>
        </w:rPr>
        <w:t xml:space="preserve">[[@Bible:1 Peter 2:13]] </w:t>
      </w:r>
      <w:r>
        <w:rPr>
          <w:b/>
        </w:rPr>
        <w:t xml:space="preserve">13 </w:t>
      </w:r>
      <w:r>
        <w:t xml:space="preserve"> {{field-on:Bible}}</w:t>
      </w:r>
      <w:r>
        <w:t xml:space="preserve">Submit yourselves to every ordinance of man for the Lord's sake: whether it be to the king, as supreme;</w:t>
      </w:r>
      <w:r>
        <w:rPr>
          <w:rStyle w:val="FootnoteReference"/>
        </w:rPr>
        <w:footnoteReference w:id="17472"/>
      </w:r>
      <w:r>
        <w:t xml:space="preserve">{{field-off:Bible}}</w:t>
      </w:r>
    </w:p>
    <w:p>
      <w:r>
        <w:rPr>
          <w:sz w:val="18"/>
          <w:color w:val="777777"/>
        </w:rPr>
        <w:t xml:space="preserve">[[@Bible:1 Peter 2:14]] </w:t>
      </w:r>
      <w:r>
        <w:rPr>
          <w:b/>
        </w:rPr>
        <w:t xml:space="preserve">14 </w:t>
      </w:r>
      <w:r>
        <w:t xml:space="preserve"> {{field-on:Bible}}</w:t>
      </w:r>
      <w:r>
        <w:t xml:space="preserve">Or to governors, as to those who are sent by him for the punishment</w:t>
      </w:r>
      <w:r>
        <w:rPr>
          <w:rStyle w:val="FootnoteReference"/>
        </w:rPr>
        <w:footnoteReference w:id="17473"/>
      </w:r>
      <w:r>
        <w:t xml:space="preserve"> of evildoers, and for the praise of those who do well.</w:t>
      </w:r>
      <w:r>
        <w:t xml:space="preserve">{{field-off:Bible}}</w:t>
      </w:r>
    </w:p>
    <w:p>
      <w:r>
        <w:rPr>
          <w:sz w:val="18"/>
          <w:color w:val="777777"/>
        </w:rPr>
        <w:t xml:space="preserve">[[@Bible:1 Peter 2:15]] </w:t>
      </w:r>
      <w:r>
        <w:rPr>
          <w:b/>
        </w:rPr>
        <w:t xml:space="preserve">15 </w:t>
      </w:r>
      <w:r>
        <w:t xml:space="preserve"> {{field-on:Bible}}</w:t>
      </w:r>
      <w:r>
        <w:t xml:space="preserve">For so is the will of God, that with well doing you may put to silence the ignorance</w:t>
      </w:r>
      <w:r>
        <w:rPr>
          <w:rStyle w:val="FootnoteReference"/>
        </w:rPr>
        <w:footnoteReference w:id="17474"/>
      </w:r>
      <w:r>
        <w:t xml:space="preserve"> of foolish</w:t>
      </w:r>
      <w:r>
        <w:rPr>
          <w:rStyle w:val="FootnoteReference"/>
        </w:rPr>
        <w:footnoteReference w:id="17475"/>
      </w:r>
      <w:r>
        <w:t xml:space="preserve"> men:</w:t>
      </w:r>
      <w:r>
        <w:rPr>
          <w:rStyle w:val="FootnoteReference"/>
        </w:rPr>
        <w:footnoteReference w:id="17476"/>
      </w:r>
      <w:r>
        <w:t xml:space="preserve">{{field-off:Bible}}</w:t>
      </w:r>
    </w:p>
    <w:p>
      <w:r>
        <w:rPr>
          <w:sz w:val="18"/>
          <w:color w:val="777777"/>
        </w:rPr>
        <w:t xml:space="preserve">[[@Bible:1 Peter 2:16]] </w:t>
      </w:r>
      <w:r>
        <w:rPr>
          <w:b/>
        </w:rPr>
        <w:t xml:space="preserve">16 </w:t>
      </w:r>
      <w:r>
        <w:t xml:space="preserve"> {{field-on:Bible}}</w:t>
      </w:r>
      <w:r>
        <w:t xml:space="preserve">As free</w:t>
      </w:r>
      <w:r>
        <w:rPr>
          <w:rStyle w:val="FootnoteReference"/>
        </w:rPr>
        <w:footnoteReference w:id="17477"/>
      </w:r>
      <w:r>
        <w:t xml:space="preserve">, and not using your liberty for a tunic of maliciousness, but as the slaves of God.</w:t>
      </w:r>
      <w:r>
        <w:rPr>
          <w:rStyle w:val="FootnoteReference"/>
        </w:rPr>
        <w:footnoteReference w:id="17478"/>
      </w:r>
      <w:r>
        <w:rPr>
          <w:rStyle w:val="FootnoteReference"/>
        </w:rPr>
        <w:footnoteReference w:id="17479"/>
      </w:r>
      <w:r>
        <w:rPr>
          <w:rStyle w:val="FootnoteReference"/>
        </w:rPr>
        <w:footnoteReference w:id="17480"/>
      </w:r>
      <w:r>
        <w:t xml:space="preserve">{{field-off:Bible}}</w:t>
      </w:r>
    </w:p>
    <w:p>
      <w:r>
        <w:rPr>
          <w:sz w:val="18"/>
          <w:color w:val="777777"/>
        </w:rPr>
        <w:t xml:space="preserve">[[@Bible:1 Peter 2:17]] </w:t>
      </w:r>
      <w:r>
        <w:rPr>
          <w:b/>
        </w:rPr>
        <w:t xml:space="preserve">17 </w:t>
      </w:r>
      <w:r>
        <w:t xml:space="preserve"> {{field-on:Bible}}</w:t>
      </w:r>
      <w:r>
        <w:t xml:space="preserve">Honor all men. Love</w:t>
      </w:r>
      <w:r>
        <w:rPr>
          <w:rStyle w:val="FootnoteReference"/>
        </w:rPr>
        <w:footnoteReference w:id="17481"/>
      </w:r>
      <w:r>
        <w:t xml:space="preserve"> the brotherhood. Fear</w:t>
      </w:r>
      <w:r>
        <w:rPr>
          <w:rStyle w:val="FootnoteReference"/>
        </w:rPr>
        <w:footnoteReference w:id="17482"/>
      </w:r>
      <w:r>
        <w:t xml:space="preserve"> God. Honor the king.</w:t>
      </w:r>
      <w:r>
        <w:rPr>
          <w:rStyle w:val="FootnoteReference"/>
        </w:rPr>
        <w:footnoteReference w:id="17483"/>
      </w:r>
      <w:r>
        <w:rPr>
          <w:rStyle w:val="FootnoteReference"/>
        </w:rPr>
        <w:footnoteReference w:id="17484"/>
      </w:r>
      <w:r>
        <w:t xml:space="preserve">{{field-off:Bible}}</w:t>
      </w:r>
    </w:p>
    <w:p>
      <w:r>
        <w:rPr>
          <w:sz w:val="18"/>
          <w:color w:val="777777"/>
        </w:rPr>
        <w:t xml:space="preserve">[[@Bible:1 Peter 2:18]] </w:t>
      </w:r>
      <w:r>
        <w:rPr>
          <w:b/>
        </w:rPr>
        <w:t xml:space="preserve">18 </w:t>
      </w:r>
      <w:r>
        <w:t xml:space="preserve"> {{field-on:Bible}}</w:t>
      </w:r>
      <w:r>
        <w:t xml:space="preserve">Servants, be subject to your masters with all fear; not only to the good</w:t>
      </w:r>
      <w:r>
        <w:rPr>
          <w:rStyle w:val="FootnoteReference"/>
        </w:rPr>
        <w:footnoteReference w:id="17485"/>
      </w:r>
      <w:r>
        <w:t xml:space="preserve"> and gentle, but also to the perverse.</w:t>
      </w:r>
      <w:r>
        <w:rPr>
          <w:rStyle w:val="FootnoteReference"/>
        </w:rPr>
        <w:footnoteReference w:id="17486"/>
      </w:r>
      <w:r>
        <w:rPr>
          <w:rStyle w:val="FootnoteReference"/>
        </w:rPr>
        <w:footnoteReference w:id="17487"/>
      </w:r>
      <w:r>
        <w:t xml:space="preserve">{{field-off:Bible}}</w:t>
      </w:r>
    </w:p>
    <w:p>
      <w:r>
        <w:rPr>
          <w:sz w:val="18"/>
          <w:color w:val="777777"/>
        </w:rPr>
        <w:t xml:space="preserve">[[@Bible:1 Peter 2:19]] </w:t>
      </w:r>
      <w:r>
        <w:rPr>
          <w:b/>
        </w:rPr>
        <w:t xml:space="preserve">19 </w:t>
      </w:r>
      <w:r>
        <w:t xml:space="preserve"> {{field-on:Bible}}</w:t>
      </w:r>
      <w:r>
        <w:t xml:space="preserve">For this deserves giving of thanks, if a man for conscience</w:t>
      </w:r>
      <w:r>
        <w:rPr>
          <w:rStyle w:val="FootnoteReference"/>
        </w:rPr>
        <w:footnoteReference w:id="17488"/>
      </w:r>
      <w:r>
        <w:t xml:space="preserve"> toward God endure grief, suffering</w:t>
      </w:r>
      <w:r>
        <w:rPr>
          <w:rStyle w:val="FootnoteReference"/>
        </w:rPr>
        <w:footnoteReference w:id="17489"/>
      </w:r>
      <w:r>
        <w:t xml:space="preserve"> wrongfully.</w:t>
      </w:r>
      <w:r>
        <w:rPr>
          <w:rStyle w:val="FootnoteReference"/>
        </w:rPr>
        <w:footnoteReference w:id="17490"/>
      </w:r>
      <w:r>
        <w:t xml:space="preserve">{{field-off:Bible}}</w:t>
      </w:r>
    </w:p>
    <w:p>
      <w:r>
        <w:rPr>
          <w:sz w:val="18"/>
          <w:color w:val="777777"/>
        </w:rPr>
        <w:t xml:space="preserve">[[@Bible:1 Peter 2:20]] </w:t>
      </w:r>
      <w:r>
        <w:rPr>
          <w:b/>
        </w:rPr>
        <w:t xml:space="preserve">20 </w:t>
      </w:r>
      <w:r>
        <w:t xml:space="preserve"> {{field-on:Bible}}</w:t>
      </w:r>
      <w:r>
        <w:t xml:space="preserve">For what glory is it, if, when you be buffeted</w:t>
      </w:r>
      <w:r>
        <w:rPr>
          <w:rStyle w:val="FootnoteReference"/>
        </w:rPr>
        <w:footnoteReference w:id="17491"/>
      </w:r>
      <w:r>
        <w:t xml:space="preserve"> for your faults, you shall take it patiently? but if, when you do well, and suffer for it, you take it patiently, this is acceptable</w:t>
      </w:r>
      <w:r>
        <w:rPr>
          <w:rStyle w:val="FootnoteReference"/>
        </w:rPr>
        <w:footnoteReference w:id="17492"/>
      </w:r>
      <w:r>
        <w:t xml:space="preserve"> with God.</w:t>
      </w:r>
      <w:r>
        <w:rPr>
          <w:rStyle w:val="FootnoteReference"/>
        </w:rPr>
        <w:footnoteReference w:id="17493"/>
      </w:r>
      <w:r>
        <w:t xml:space="preserve">{{field-off:Bible}}</w:t>
      </w:r>
    </w:p>
    <w:p>
      <w:r>
        <w:rPr>
          <w:sz w:val="18"/>
          <w:color w:val="777777"/>
        </w:rPr>
        <w:t xml:space="preserve">[[@Bible:1 Peter 2:21]] </w:t>
      </w:r>
      <w:r>
        <w:rPr>
          <w:b/>
        </w:rPr>
        <w:t xml:space="preserve">21 </w:t>
      </w:r>
      <w:r>
        <w:t xml:space="preserve"> {{field-on:Bible}}</w:t>
      </w:r>
      <w:r>
        <w:t xml:space="preserve">For even to this were you called: because Christ also suffered for us</w:t>
      </w:r>
      <w:r>
        <w:rPr>
          <w:rStyle w:val="FootnoteReference"/>
        </w:rPr>
        <w:footnoteReference w:id="17494"/>
      </w:r>
      <w:r>
        <w:t xml:space="preserve">, leaving</w:t>
      </w:r>
      <w:r>
        <w:rPr>
          <w:rStyle w:val="FootnoteReference"/>
        </w:rPr>
        <w:footnoteReference w:id="17495"/>
      </w:r>
      <w:r>
        <w:t xml:space="preserve"> us an example, that you should follow his steps:</w:t>
      </w:r>
      <w:r>
        <w:t xml:space="preserve">{{field-off:Bible}}</w:t>
      </w:r>
    </w:p>
    <w:p>
      <w:r>
        <w:rPr>
          <w:sz w:val="18"/>
          <w:color w:val="777777"/>
        </w:rPr>
        <w:t xml:space="preserve">[[@Bible:1 Peter 2:22]] </w:t>
      </w:r>
      <w:r>
        <w:rPr>
          <w:b/>
        </w:rPr>
        <w:t xml:space="preserve">22 </w:t>
      </w:r>
      <w:r>
        <w:t xml:space="preserve"> {{field-on:Bible}}</w:t>
      </w:r>
      <w:r>
        <w:t xml:space="preserve">Who did no sin, neither was guile</w:t>
      </w:r>
      <w:r>
        <w:rPr>
          <w:rStyle w:val="FootnoteReference"/>
        </w:rPr>
        <w:footnoteReference w:id="17496"/>
      </w:r>
      <w:r>
        <w:t xml:space="preserve"> found in his mouth:</w:t>
      </w:r>
      <w:r>
        <w:rPr>
          <w:rStyle w:val="FootnoteReference"/>
        </w:rPr>
        <w:footnoteReference w:id="17497"/>
      </w:r>
      <w:r>
        <w:t xml:space="preserve">{{field-off:Bible}}</w:t>
      </w:r>
    </w:p>
    <w:p>
      <w:r>
        <w:rPr>
          <w:sz w:val="18"/>
          <w:color w:val="777777"/>
        </w:rPr>
        <w:t xml:space="preserve">[[@Bible:1 Peter 2:23]] </w:t>
      </w:r>
      <w:r>
        <w:rPr>
          <w:b/>
        </w:rPr>
        <w:t xml:space="preserve">23 </w:t>
      </w:r>
      <w:r>
        <w:t xml:space="preserve"> {{field-on:Bible}}</w:t>
      </w:r>
      <w:r>
        <w:t xml:space="preserve">Who, when he was</w:t>
      </w:r>
      <w:r>
        <w:rPr>
          <w:rStyle w:val="FootnoteReference"/>
        </w:rPr>
        <w:footnoteReference w:id="17498"/>
      </w:r>
      <w:r>
        <w:t xml:space="preserve"> reviled, reviled not again; when he suffered, he threatened</w:t>
      </w:r>
      <w:r>
        <w:rPr>
          <w:rStyle w:val="FootnoteReference"/>
        </w:rPr>
        <w:footnoteReference w:id="17499"/>
      </w:r>
      <w:r>
        <w:t xml:space="preserve"> not; but committed himself to him who judges righteously:</w:t>
      </w:r>
      <w:r>
        <w:rPr>
          <w:rStyle w:val="FootnoteReference"/>
        </w:rPr>
        <w:footnoteReference w:id="17500"/>
      </w:r>
      <w:r>
        <w:rPr>
          <w:rStyle w:val="FootnoteReference"/>
        </w:rPr>
        <w:footnoteReference w:id="17501"/>
      </w:r>
      <w:r>
        <w:t xml:space="preserve">{{field-off:Bible}}</w:t>
      </w:r>
    </w:p>
    <w:p>
      <w:r>
        <w:rPr>
          <w:sz w:val="18"/>
          <w:color w:val="777777"/>
        </w:rPr>
        <w:t xml:space="preserve">[[@Bible:1 Peter 2:24]] </w:t>
      </w:r>
      <w:r>
        <w:rPr>
          <w:b/>
        </w:rPr>
        <w:t xml:space="preserve">24 </w:t>
      </w:r>
      <w:r>
        <w:t xml:space="preserve"> {{field-on:Bible}}</w:t>
      </w:r>
      <w:r>
        <w:t xml:space="preserve">Who his own self</w:t>
      </w:r>
      <w:r>
        <w:rPr>
          <w:rStyle w:val="FootnoteReference"/>
        </w:rPr>
        <w:footnoteReference w:id="17502"/>
      </w:r>
      <w:r>
        <w:t xml:space="preserve"> bore our sins in his own body on the tree</w:t>
      </w:r>
      <w:r>
        <w:rPr>
          <w:rStyle w:val="FootnoteReference"/>
        </w:rPr>
        <w:footnoteReference w:id="17503"/>
      </w:r>
      <w:r>
        <w:t xml:space="preserve">, that we, being dead to sins, should live</w:t>
      </w:r>
      <w:r>
        <w:rPr>
          <w:rStyle w:val="FootnoteReference"/>
        </w:rPr>
        <w:footnoteReference w:id="17504"/>
      </w:r>
      <w:r>
        <w:t xml:space="preserve"> to righteousness: by whose stripes you were healed</w:t>
      </w:r>
      <w:r>
        <w:rPr>
          <w:rStyle w:val="FootnoteReference"/>
        </w:rPr>
        <w:footnoteReference w:id="17505"/>
      </w:r>
      <w:r>
        <w:t xml:space="preserve">.</w:t>
      </w:r>
      <w:r>
        <w:rPr>
          <w:rStyle w:val="FootnoteReference"/>
        </w:rPr>
        <w:footnoteReference w:id="17506"/>
      </w:r>
      <w:r>
        <w:t xml:space="preserve">{{field-off:Bible}}</w:t>
      </w:r>
    </w:p>
    <w:p>
      <w:r>
        <w:rPr>
          <w:sz w:val="18"/>
          <w:color w:val="777777"/>
        </w:rPr>
        <w:t xml:space="preserve">[[@Bible:1 Peter 2:25]] </w:t>
      </w:r>
      <w:r>
        <w:rPr>
          <w:b/>
        </w:rPr>
        <w:t xml:space="preserve">25 </w:t>
      </w:r>
      <w:r>
        <w:t xml:space="preserve"> {{field-on:Bible}}</w:t>
      </w:r>
      <w:r>
        <w:t xml:space="preserve">For you were as sheep going astray; but are now returned to the Shepherd</w:t>
      </w:r>
      <w:r>
        <w:rPr>
          <w:rStyle w:val="FootnoteReference"/>
        </w:rPr>
        <w:footnoteReference w:id="17507"/>
      </w:r>
      <w:r>
        <w:t xml:space="preserve"> and Overseer of your souls.</w:t>
      </w:r>
      <w:r>
        <w:rPr>
          <w:rStyle w:val="FootnoteReference"/>
        </w:rPr>
        <w:footnoteReference w:id="17508"/>
      </w:r>
      <w:r>
        <w:rPr>
          <w:rStyle w:val="FootnoteReference"/>
        </w:rPr>
        <w:footnoteReference w:id="1750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[[@Bible:1 Peter 3:1]] </w:t>
      </w:r>
      <w:r>
        <w:rPr>
          <w:b/>
        </w:rPr>
        <w:t xml:space="preserve">1 </w:t>
      </w:r>
      <w:r>
        <w:t xml:space="preserve"> {{field-on:Bible}}</w:t>
      </w:r>
      <w:r>
        <w:t xml:space="preserve">Likewise, you wives, be in subjection to your own husbands; that, if any obey</w:t>
      </w:r>
      <w:r>
        <w:rPr>
          <w:rStyle w:val="FootnoteReference"/>
        </w:rPr>
        <w:footnoteReference w:id="17510"/>
      </w:r>
      <w:r>
        <w:t xml:space="preserve"> not the word, they also may without the word be won by the conduct of the wives;</w:t>
      </w:r>
      <w:r>
        <w:rPr>
          <w:rStyle w:val="FootnoteReference"/>
        </w:rPr>
        <w:footnoteReference w:id="17511"/>
      </w:r>
      <w:r>
        <w:rPr>
          <w:rStyle w:val="FootnoteReference"/>
        </w:rPr>
        <w:footnoteReference w:id="17512"/>
      </w:r>
      <w:r>
        <w:rPr>
          <w:rStyle w:val="FootnoteReference"/>
        </w:rPr>
        <w:footnoteReference w:id="17513"/>
      </w:r>
      <w:r>
        <w:t xml:space="preserve">{{field-off:Bible}}</w:t>
      </w:r>
    </w:p>
    <w:p>
      <w:r>
        <w:rPr>
          <w:sz w:val="18"/>
          <w:color w:val="777777"/>
        </w:rPr>
        <w:t xml:space="preserve">[[@Bible:1 Peter 3:2]] </w:t>
      </w:r>
      <w:r>
        <w:rPr>
          <w:b/>
        </w:rPr>
        <w:t xml:space="preserve">2 </w:t>
      </w:r>
      <w:r>
        <w:t xml:space="preserve"> {{field-on:Bible}}</w:t>
      </w:r>
      <w:r>
        <w:t xml:space="preserve">While they look your chaste conduct coupled with fear.</w:t>
      </w:r>
      <w:r>
        <w:rPr>
          <w:rStyle w:val="FootnoteReference"/>
        </w:rPr>
        <w:footnoteReference w:id="17514"/>
      </w:r>
      <w:r>
        <w:t xml:space="preserve">{{field-off:Bible}}</w:t>
      </w:r>
    </w:p>
    <w:p>
      <w:r>
        <w:rPr>
          <w:sz w:val="18"/>
          <w:color w:val="777777"/>
        </w:rPr>
        <w:t xml:space="preserve">[[@Bible:1 Peter 3:3]] </w:t>
      </w:r>
      <w:r>
        <w:rPr>
          <w:b/>
        </w:rPr>
        <w:t xml:space="preserve">3 </w:t>
      </w:r>
      <w:r>
        <w:t xml:space="preserve"> {{field-on:Bible}}</w:t>
      </w:r>
      <w:r>
        <w:t xml:space="preserve">Whose adorning let</w:t>
      </w:r>
      <w:r>
        <w:rPr>
          <w:rStyle w:val="FootnoteReference"/>
        </w:rPr>
        <w:footnoteReference w:id="17515"/>
      </w:r>
      <w:r>
        <w:t xml:space="preserve"> it not be that outward adorning of braiding the hair, and of wearing of gold, or of putting on of apparel;</w:t>
      </w:r>
      <w:r>
        <w:t xml:space="preserve">{{field-off:Bible}}</w:t>
      </w:r>
    </w:p>
    <w:p>
      <w:r>
        <w:rPr>
          <w:sz w:val="18"/>
          <w:color w:val="777777"/>
        </w:rPr>
        <w:t xml:space="preserve">[[@Bible:1 Peter 3:4]] </w:t>
      </w:r>
      <w:r>
        <w:rPr>
          <w:b/>
        </w:rPr>
        <w:t xml:space="preserve">4 </w:t>
      </w:r>
      <w:r>
        <w:t xml:space="preserve"> {{field-on:Bible}}</w:t>
      </w:r>
      <w:r>
        <w:t xml:space="preserve">But let it be the hidden</w:t>
      </w:r>
      <w:r>
        <w:rPr>
          <w:rStyle w:val="FootnoteReference"/>
        </w:rPr>
        <w:footnoteReference w:id="17516"/>
      </w:r>
      <w:r>
        <w:t xml:space="preserve"> man of the heart, in that which is not</w:t>
      </w:r>
      <w:r>
        <w:rPr>
          <w:rStyle w:val="FootnoteReference"/>
        </w:rPr>
        <w:footnoteReference w:id="17517"/>
      </w:r>
      <w:r>
        <w:t xml:space="preserve"> corruptible, even the ornament of a meek</w:t>
      </w:r>
      <w:r>
        <w:rPr>
          <w:rStyle w:val="FootnoteReference"/>
        </w:rPr>
        <w:footnoteReference w:id="17518"/>
      </w:r>
      <w:r>
        <w:t xml:space="preserve"> and quiet</w:t>
      </w:r>
      <w:r>
        <w:rPr>
          <w:rStyle w:val="FootnoteReference"/>
        </w:rPr>
        <w:footnoteReference w:id="17519"/>
      </w:r>
      <w:r>
        <w:t xml:space="preserve"> spirit, which is in</w:t>
      </w:r>
      <w:r>
        <w:rPr>
          <w:rStyle w:val="FootnoteReference"/>
        </w:rPr>
        <w:footnoteReference w:id="17520"/>
      </w:r>
      <w:r>
        <w:t xml:space="preserve"> the sight of God</w:t>
      </w:r>
      <w:r>
        <w:rPr>
          <w:rStyle w:val="FootnoteReference"/>
        </w:rPr>
        <w:footnoteReference w:id="17521"/>
      </w:r>
      <w:r>
        <w:t xml:space="preserve"> of great price.</w:t>
      </w:r>
      <w:r>
        <w:rPr>
          <w:rStyle w:val="FootnoteReference"/>
        </w:rPr>
        <w:footnoteReference w:id="17522"/>
      </w:r>
      <w:r>
        <w:rPr>
          <w:rStyle w:val="FootnoteReference"/>
        </w:rPr>
        <w:footnoteReference w:id="17523"/>
      </w:r>
      <w:r>
        <w:t xml:space="preserve">{{field-off:Bible}}</w:t>
      </w:r>
    </w:p>
    <w:p>
      <w:r>
        <w:rPr>
          <w:sz w:val="18"/>
          <w:color w:val="777777"/>
        </w:rPr>
        <w:t xml:space="preserve">[[@Bible:1 Peter 3:5]] </w:t>
      </w:r>
      <w:r>
        <w:rPr>
          <w:b/>
        </w:rPr>
        <w:t xml:space="preserve">5 </w:t>
      </w:r>
      <w:r>
        <w:t xml:space="preserve"> {{field-on:Bible}}</w:t>
      </w:r>
      <w:r>
        <w:t xml:space="preserve">For after this manner in the old time the holy</w:t>
      </w:r>
      <w:r>
        <w:rPr>
          <w:rStyle w:val="FootnoteReference"/>
        </w:rPr>
        <w:footnoteReference w:id="17524"/>
      </w:r>
      <w:r>
        <w:t xml:space="preserve"> women also, who trusted in God, adorned</w:t>
      </w:r>
      <w:r>
        <w:rPr>
          <w:rStyle w:val="FootnoteReference"/>
        </w:rPr>
        <w:footnoteReference w:id="17525"/>
      </w:r>
      <w:r>
        <w:t xml:space="preserve"> themselves, being in subjection to their own husbands:</w:t>
      </w:r>
      <w:r>
        <w:rPr>
          <w:rStyle w:val="FootnoteReference"/>
        </w:rPr>
        <w:footnoteReference w:id="17526"/>
      </w:r>
      <w:r>
        <w:t xml:space="preserve">{{field-off:Bible}}</w:t>
      </w:r>
    </w:p>
    <w:p>
      <w:r>
        <w:rPr>
          <w:sz w:val="18"/>
          <w:color w:val="777777"/>
        </w:rPr>
        <w:t xml:space="preserve">[[@Bible:1 Peter 3:6]] </w:t>
      </w:r>
      <w:r>
        <w:rPr>
          <w:b/>
        </w:rPr>
        <w:t xml:space="preserve">6 </w:t>
      </w:r>
      <w:r>
        <w:t xml:space="preserve"> {{field-on:Bible}}</w:t>
      </w:r>
      <w:r>
        <w:t xml:space="preserve">Even as Sarah</w:t>
      </w:r>
      <w:r>
        <w:rPr>
          <w:rStyle w:val="FootnoteReference"/>
        </w:rPr>
        <w:footnoteReference w:id="17527"/>
      </w:r>
      <w:r>
        <w:t xml:space="preserve"> obeyed Abraham</w:t>
      </w:r>
      <w:r>
        <w:rPr>
          <w:rStyle w:val="FootnoteReference"/>
        </w:rPr>
        <w:footnoteReference w:id="17528"/>
      </w:r>
      <w:r>
        <w:t xml:space="preserve">, calling him Lord: whose daughters you are, as long as you do well, and are not afraid with any amazement.</w:t>
      </w:r>
      <w:r>
        <w:rPr>
          <w:rStyle w:val="FootnoteReference"/>
        </w:rPr>
        <w:footnoteReference w:id="17529"/>
      </w:r>
      <w:r>
        <w:rPr>
          <w:rStyle w:val="FootnoteReference"/>
        </w:rPr>
        <w:footnoteReference w:id="17530"/>
      </w:r>
      <w:r>
        <w:rPr>
          <w:rStyle w:val="FootnoteReference"/>
        </w:rPr>
        <w:footnoteReference w:id="17531"/>
      </w:r>
      <w:r>
        <w:t xml:space="preserve">{{field-off:Bible}}</w:t>
      </w:r>
    </w:p>
    <w:p>
      <w:r>
        <w:rPr>
          <w:sz w:val="18"/>
          <w:color w:val="777777"/>
        </w:rPr>
        <w:t xml:space="preserve">[[@Bible:1 Peter 3:7]] </w:t>
      </w:r>
      <w:r>
        <w:rPr>
          <w:b/>
        </w:rPr>
        <w:t xml:space="preserve">7 </w:t>
      </w:r>
      <w:r>
        <w:t xml:space="preserve"> {{field-on:Bible}}</w:t>
      </w:r>
      <w:r>
        <w:t xml:space="preserve">Likewise, you husbands, dwell with them according to knowledge, giving</w:t>
      </w:r>
      <w:r>
        <w:rPr>
          <w:rStyle w:val="FootnoteReference"/>
        </w:rPr>
        <w:footnoteReference w:id="17532"/>
      </w:r>
      <w:r>
        <w:t xml:space="preserve"> honor to the wife, as to the weaker vessel, and as being heirs</w:t>
      </w:r>
      <w:r>
        <w:rPr>
          <w:rStyle w:val="FootnoteReference"/>
        </w:rPr>
        <w:footnoteReference w:id="17533"/>
      </w:r>
      <w:r>
        <w:t xml:space="preserve"> together of the grace of life; that your prayers be not hindered.</w:t>
      </w:r>
      <w:r>
        <w:rPr>
          <w:rStyle w:val="FootnoteReference"/>
        </w:rPr>
        <w:footnoteReference w:id="17534"/>
      </w:r>
      <w:r>
        <w:t xml:space="preserve">{{field-off:Bible}}</w:t>
      </w:r>
    </w:p>
    <w:p>
      <w:r>
        <w:rPr>
          <w:sz w:val="18"/>
          <w:color w:val="777777"/>
        </w:rPr>
        <w:t xml:space="preserve">[[@Bible:1 Peter 3:8]] </w:t>
      </w:r>
      <w:r>
        <w:rPr>
          <w:b/>
        </w:rPr>
        <w:t xml:space="preserve">8 </w:t>
      </w:r>
      <w:r>
        <w:t xml:space="preserve"> {{field-on:Bible}}</w:t>
      </w:r>
      <w:r>
        <w:t xml:space="preserve">Finally, be all of one mind, having compassion one of another, love as brothers, be pitiful</w:t>
      </w:r>
      <w:r>
        <w:rPr>
          <w:rStyle w:val="FootnoteReference"/>
        </w:rPr>
        <w:footnoteReference w:id="17535"/>
      </w:r>
      <w:r>
        <w:t xml:space="preserve">, be courteous</w:t>
      </w:r>
      <w:r>
        <w:rPr>
          <w:rStyle w:val="FootnoteReference"/>
        </w:rPr>
        <w:footnoteReference w:id="17536"/>
      </w:r>
      <w:r>
        <w:t xml:space="preserve">:</w:t>
      </w:r>
      <w:r>
        <w:rPr>
          <w:rStyle w:val="FootnoteReference"/>
        </w:rPr>
        <w:footnoteReference w:id="17537"/>
      </w:r>
      <w:r>
        <w:rPr>
          <w:rStyle w:val="FootnoteReference"/>
        </w:rPr>
        <w:footnoteReference w:id="17538"/>
      </w:r>
      <w:r>
        <w:t xml:space="preserve">{{field-off:Bible}}</w:t>
      </w:r>
    </w:p>
    <w:p>
      <w:r>
        <w:rPr>
          <w:sz w:val="18"/>
          <w:color w:val="777777"/>
        </w:rPr>
        <w:t xml:space="preserve">[[@Bible:1 Peter 3:9]] </w:t>
      </w:r>
      <w:r>
        <w:rPr>
          <w:b/>
        </w:rPr>
        <w:t xml:space="preserve">9 </w:t>
      </w:r>
      <w:r>
        <w:t xml:space="preserve"> {{field-on:Bible}}</w:t>
      </w:r>
      <w:r>
        <w:t xml:space="preserve">Not rendering</w:t>
      </w:r>
      <w:r>
        <w:rPr>
          <w:rStyle w:val="FootnoteReference"/>
        </w:rPr>
        <w:footnoteReference w:id="17539"/>
      </w:r>
      <w:r>
        <w:t xml:space="preserve"> evil for evil, or railing for railing: but contrariwise blessing; knowing that you are to this called</w:t>
      </w:r>
      <w:r>
        <w:rPr>
          <w:rStyle w:val="FootnoteReference"/>
        </w:rPr>
        <w:footnoteReference w:id="17540"/>
      </w:r>
      <w:r>
        <w:t xml:space="preserve">, that you should inherit a blessing.</w:t>
      </w:r>
      <w:r>
        <w:t xml:space="preserve">{{field-off:Bible}}</w:t>
      </w:r>
    </w:p>
    <w:p>
      <w:r>
        <w:rPr>
          <w:sz w:val="18"/>
          <w:color w:val="777777"/>
        </w:rPr>
        <w:t xml:space="preserve">[[@Bible:1 Peter 3:10]] </w:t>
      </w:r>
      <w:r>
        <w:rPr>
          <w:b/>
        </w:rPr>
        <w:t xml:space="preserve">10 </w:t>
      </w:r>
      <w:r>
        <w:t xml:space="preserve"> {{field-on:Bible}}</w:t>
      </w:r>
      <w:r>
        <w:t xml:space="preserve">For the one who will love</w:t>
      </w:r>
      <w:r>
        <w:rPr>
          <w:rStyle w:val="FootnoteReference"/>
        </w:rPr>
        <w:footnoteReference w:id="17541"/>
      </w:r>
      <w:r>
        <w:t xml:space="preserve"> life, and see good days, let him refrain</w:t>
      </w:r>
      <w:r>
        <w:rPr>
          <w:rStyle w:val="FootnoteReference"/>
        </w:rPr>
        <w:footnoteReference w:id="17542"/>
      </w:r>
      <w:r>
        <w:t xml:space="preserve"> his tongue from evil, and his lips that they speak</w:t>
      </w:r>
      <w:r>
        <w:rPr>
          <w:rStyle w:val="FootnoteReference"/>
        </w:rPr>
        <w:footnoteReference w:id="17543"/>
      </w:r>
      <w:r>
        <w:t xml:space="preserve"> no guile:</w:t>
      </w:r>
      <w:r>
        <w:rPr>
          <w:rStyle w:val="FootnoteReference"/>
        </w:rPr>
        <w:footnoteReference w:id="17544"/>
      </w:r>
      <w:r>
        <w:rPr>
          <w:rStyle w:val="FootnoteReference"/>
        </w:rPr>
        <w:footnoteReference w:id="17545"/>
      </w:r>
      <w:r>
        <w:t xml:space="preserve">{{field-off:Bible}}</w:t>
      </w:r>
    </w:p>
    <w:p>
      <w:r>
        <w:rPr>
          <w:sz w:val="18"/>
          <w:color w:val="777777"/>
        </w:rPr>
        <w:t xml:space="preserve">[[@Bible:1 Peter 3:11]] </w:t>
      </w:r>
      <w:r>
        <w:rPr>
          <w:b/>
        </w:rPr>
        <w:t xml:space="preserve">11 </w:t>
      </w:r>
      <w:r>
        <w:t xml:space="preserve"> {{field-on:Bible}}</w:t>
      </w:r>
      <w:r>
        <w:t xml:space="preserve">Let him shun evil, and do good; let him seek</w:t>
      </w:r>
      <w:r>
        <w:rPr>
          <w:rStyle w:val="FootnoteReference"/>
        </w:rPr>
        <w:footnoteReference w:id="17546"/>
      </w:r>
      <w:r>
        <w:t xml:space="preserve"> peace, and pursue it.</w:t>
      </w:r>
      <w:r>
        <w:rPr>
          <w:rStyle w:val="FootnoteReference"/>
        </w:rPr>
        <w:footnoteReference w:id="17547"/>
      </w:r>
      <w:r>
        <w:rPr>
          <w:rStyle w:val="FootnoteReference"/>
        </w:rPr>
        <w:footnoteReference w:id="17548"/>
      </w:r>
      <w:r>
        <w:t xml:space="preserve">{{field-off:Bible}}</w:t>
      </w:r>
    </w:p>
    <w:p>
      <w:r>
        <w:rPr>
          <w:sz w:val="18"/>
          <w:color w:val="777777"/>
        </w:rPr>
        <w:t xml:space="preserve">[[@Bible:1 Peter 3:12]] </w:t>
      </w:r>
      <w:r>
        <w:rPr>
          <w:b/>
        </w:rPr>
        <w:t xml:space="preserve">12 </w:t>
      </w:r>
      <w:r>
        <w:t xml:space="preserve"> {{field-on:Bible}}</w:t>
      </w:r>
      <w:r>
        <w:t xml:space="preserve">For the eyes</w:t>
      </w:r>
      <w:r>
        <w:rPr>
          <w:rStyle w:val="FootnoteReference"/>
        </w:rPr>
        <w:footnoteReference w:id="17549"/>
      </w:r>
      <w:r>
        <w:t xml:space="preserve"> of the Lord are over the righteous, and his ears</w:t>
      </w:r>
      <w:r>
        <w:rPr>
          <w:rStyle w:val="FootnoteReference"/>
        </w:rPr>
        <w:footnoteReference w:id="17550"/>
      </w:r>
      <w:r>
        <w:t xml:space="preserve"> are open to their prayers: but the face of the Lord is against those who do evil.</w:t>
      </w:r>
      <w:r>
        <w:rPr>
          <w:rStyle w:val="FootnoteReference"/>
        </w:rPr>
        <w:footnoteReference w:id="17551"/>
      </w:r>
      <w:r>
        <w:t xml:space="preserve">{{field-off:Bible}}</w:t>
      </w:r>
    </w:p>
    <w:p>
      <w:r>
        <w:rPr>
          <w:sz w:val="18"/>
          <w:color w:val="777777"/>
        </w:rPr>
        <w:t xml:space="preserve">[[@Bible:1 Peter 3:13]] </w:t>
      </w:r>
      <w:r>
        <w:rPr>
          <w:b/>
        </w:rPr>
        <w:t xml:space="preserve">13 </w:t>
      </w:r>
      <w:r>
        <w:t xml:space="preserve"> {{field-on:Bible}}</w:t>
      </w:r>
      <w:r>
        <w:t xml:space="preserve">And who is the one who will harm you, if you be followers</w:t>
      </w:r>
      <w:r>
        <w:rPr>
          <w:rStyle w:val="FootnoteReference"/>
        </w:rPr>
        <w:footnoteReference w:id="17552"/>
      </w:r>
      <w:r>
        <w:t xml:space="preserve"> of that which is good?</w:t>
      </w:r>
      <w:r>
        <w:rPr>
          <w:rStyle w:val="FootnoteReference"/>
        </w:rPr>
        <w:footnoteReference w:id="17553"/>
      </w:r>
      <w:r>
        <w:t xml:space="preserve">{{field-off:Bible}}</w:t>
      </w:r>
    </w:p>
    <w:p>
      <w:r>
        <w:rPr>
          <w:sz w:val="18"/>
          <w:color w:val="777777"/>
        </w:rPr>
        <w:t xml:space="preserve">[[@Bible:1 Peter 3:14]] </w:t>
      </w:r>
      <w:r>
        <w:rPr>
          <w:b/>
        </w:rPr>
        <w:t xml:space="preserve">14 </w:t>
      </w:r>
      <w:r>
        <w:t xml:space="preserve"> {{field-on:Bible}}</w:t>
      </w:r>
      <w:r>
        <w:t xml:space="preserve">But and if you suffer for righteousness' sake, happy are you: and do not be afraid of their terror, neither be troubled;</w:t>
      </w:r>
      <w:r>
        <w:rPr>
          <w:rStyle w:val="FootnoteReference"/>
        </w:rPr>
        <w:footnoteReference w:id="17554"/>
      </w:r>
      <w:r>
        <w:rPr>
          <w:rStyle w:val="FootnoteReference"/>
        </w:rPr>
        <w:footnoteReference w:id="17555"/>
      </w:r>
      <w:r>
        <w:t xml:space="preserve">{{field-off:Bible}}</w:t>
      </w:r>
    </w:p>
    <w:p>
      <w:r>
        <w:rPr>
          <w:sz w:val="18"/>
          <w:color w:val="777777"/>
        </w:rPr>
        <w:t xml:space="preserve">[[@Bible:1 Peter 3:15]] </w:t>
      </w:r>
      <w:r>
        <w:rPr>
          <w:b/>
        </w:rPr>
        <w:t xml:space="preserve">15 </w:t>
      </w:r>
      <w:r>
        <w:t xml:space="preserve"> {{field-on:Bible}}</w:t>
      </w:r>
      <w:r>
        <w:t xml:space="preserve">But sanctify</w:t>
      </w:r>
      <w:r>
        <w:rPr>
          <w:rStyle w:val="FootnoteReference"/>
        </w:rPr>
        <w:footnoteReference w:id="17556"/>
      </w:r>
      <w:r>
        <w:t xml:space="preserve"> the Lord God in your hearts: and be</w:t>
      </w:r>
      <w:r>
        <w:rPr>
          <w:rStyle w:val="FootnoteReference"/>
        </w:rPr>
        <w:footnoteReference w:id="17557"/>
      </w:r>
      <w:r>
        <w:t xml:space="preserve"> ready always to give an answer to every man that asks you a reason</w:t>
      </w:r>
      <w:r>
        <w:rPr>
          <w:rStyle w:val="FootnoteReference"/>
        </w:rPr>
        <w:footnoteReference w:id="17558"/>
      </w:r>
      <w:r>
        <w:t xml:space="preserve"> of the hope</w:t>
      </w:r>
      <w:r>
        <w:rPr>
          <w:rStyle w:val="FootnoteReference"/>
        </w:rPr>
        <w:footnoteReference w:id="17559"/>
      </w:r>
      <w:r>
        <w:t xml:space="preserve"> that is in you with meekness and fear:</w:t>
      </w:r>
      <w:r>
        <w:t xml:space="preserve">{{field-off:Bible}}</w:t>
      </w:r>
    </w:p>
    <w:p>
      <w:r>
        <w:rPr>
          <w:sz w:val="18"/>
          <w:color w:val="777777"/>
        </w:rPr>
        <w:t xml:space="preserve">[[@Bible:1 Peter 3:16]] </w:t>
      </w:r>
      <w:r>
        <w:rPr>
          <w:b/>
        </w:rPr>
        <w:t xml:space="preserve">16 </w:t>
      </w:r>
      <w:r>
        <w:t xml:space="preserve"> {{field-on:Bible}}</w:t>
      </w:r>
      <w:r>
        <w:t xml:space="preserve">Having a good</w:t>
      </w:r>
      <w:r>
        <w:rPr>
          <w:rStyle w:val="FootnoteReference"/>
        </w:rPr>
        <w:footnoteReference w:id="17560"/>
      </w:r>
      <w:r>
        <w:t xml:space="preserve"> conscience; that, whereas</w:t>
      </w:r>
      <w:r>
        <w:rPr>
          <w:rStyle w:val="FootnoteReference"/>
        </w:rPr>
        <w:footnoteReference w:id="17561"/>
      </w:r>
      <w:r>
        <w:t xml:space="preserve"> they speak evil of you, as of evildoers, they may be ashamed that falsely</w:t>
      </w:r>
      <w:r>
        <w:rPr>
          <w:rStyle w:val="FootnoteReference"/>
        </w:rPr>
        <w:footnoteReference w:id="17562"/>
      </w:r>
      <w:r>
        <w:t xml:space="preserve"> accuse your good conduct in Christ</w:t>
      </w:r>
      <w:r>
        <w:rPr>
          <w:rStyle w:val="FootnoteReference"/>
        </w:rPr>
        <w:footnoteReference w:id="17563"/>
      </w:r>
      <w:r>
        <w:t xml:space="preserve">.</w:t>
      </w:r>
      <w:r>
        <w:rPr>
          <w:rStyle w:val="FootnoteReference"/>
        </w:rPr>
        <w:footnoteReference w:id="17564"/>
      </w:r>
      <w:r>
        <w:t xml:space="preserve">{{field-off:Bible}}</w:t>
      </w:r>
    </w:p>
    <w:p>
      <w:r>
        <w:rPr>
          <w:sz w:val="18"/>
          <w:color w:val="777777"/>
        </w:rPr>
        <w:t xml:space="preserve">[[@Bible:1 Peter 3:17]] </w:t>
      </w:r>
      <w:r>
        <w:rPr>
          <w:b/>
        </w:rPr>
        <w:t xml:space="preserve">17 </w:t>
      </w:r>
      <w:r>
        <w:t xml:space="preserve"> {{field-on:Bible}}</w:t>
      </w:r>
      <w:r>
        <w:t xml:space="preserve">For it is better, if the will of God be so, that you suffer</w:t>
      </w:r>
      <w:r>
        <w:rPr>
          <w:rStyle w:val="FootnoteReference"/>
        </w:rPr>
        <w:footnoteReference w:id="17565"/>
      </w:r>
      <w:r>
        <w:t xml:space="preserve"> for well doing, than for evil doing.</w:t>
      </w:r>
      <w:r>
        <w:rPr>
          <w:rStyle w:val="FootnoteReference"/>
        </w:rPr>
        <w:footnoteReference w:id="17566"/>
      </w:r>
      <w:r>
        <w:t xml:space="preserve">{{field-off:Bible}}</w:t>
      </w:r>
    </w:p>
    <w:p>
      <w:r>
        <w:rPr>
          <w:sz w:val="18"/>
          <w:color w:val="777777"/>
        </w:rPr>
        <w:t xml:space="preserve">[[@Bible:1 Peter 3:18]] </w:t>
      </w:r>
      <w:r>
        <w:rPr>
          <w:b/>
        </w:rPr>
        <w:t xml:space="preserve">18 </w:t>
      </w:r>
      <w:r>
        <w:t xml:space="preserve"> {{field-on:Bible}}</w:t>
      </w:r>
      <w:r>
        <w:t xml:space="preserve">For Christ</w:t>
      </w:r>
      <w:r>
        <w:rPr>
          <w:rStyle w:val="FootnoteReference"/>
        </w:rPr>
        <w:footnoteReference w:id="17567"/>
      </w:r>
      <w:r>
        <w:t xml:space="preserve"> also has once suffered for sins, the just</w:t>
      </w:r>
      <w:r>
        <w:rPr>
          <w:rStyle w:val="FootnoteReference"/>
        </w:rPr>
        <w:footnoteReference w:id="17568"/>
      </w:r>
      <w:r>
        <w:t xml:space="preserve"> for the unjust, that he might bring us to God, being put to death in the flesh, but made alive in spirit:</w:t>
      </w:r>
      <w:r>
        <w:rPr>
          <w:rStyle w:val="FootnoteReference"/>
        </w:rPr>
        <w:footnoteReference w:id="17569"/>
      </w:r>
      <w:r>
        <w:t xml:space="preserve">{{field-off:Bible}}</w:t>
      </w:r>
    </w:p>
    <w:p>
      <w:r>
        <w:rPr>
          <w:sz w:val="18"/>
          <w:color w:val="777777"/>
        </w:rPr>
        <w:t xml:space="preserve">[[@Bible:1 Peter 3:19]] </w:t>
      </w:r>
      <w:r>
        <w:rPr>
          <w:b/>
        </w:rPr>
        <w:t xml:space="preserve">19 </w:t>
      </w:r>
      <w:r>
        <w:t xml:space="preserve"> {{field-on:Bible}}</w:t>
      </w:r>
      <w:r>
        <w:t xml:space="preserve">By which</w:t>
      </w:r>
      <w:r>
        <w:rPr>
          <w:rStyle w:val="FootnoteReference"/>
        </w:rPr>
        <w:footnoteReference w:id="17570"/>
      </w:r>
      <w:r>
        <w:t xml:space="preserve"> also he went and preached to the spirits in prison;</w:t>
      </w:r>
      <w:r>
        <w:rPr>
          <w:rStyle w:val="FootnoteReference"/>
        </w:rPr>
        <w:footnoteReference w:id="17571"/>
      </w:r>
      <w:r>
        <w:t xml:space="preserve">{{field-off:Bible}}</w:t>
      </w:r>
    </w:p>
    <w:p>
      <w:r>
        <w:rPr>
          <w:sz w:val="18"/>
          <w:color w:val="777777"/>
        </w:rPr>
        <w:t xml:space="preserve">[[@Bible:1 Peter 3:20]] </w:t>
      </w:r>
      <w:r>
        <w:rPr>
          <w:b/>
        </w:rPr>
        <w:t xml:space="preserve">20 </w:t>
      </w:r>
      <w:r>
        <w:t xml:space="preserve"> {{field-on:Bible}}</w:t>
      </w:r>
      <w:r>
        <w:t xml:space="preserve">Which sometime</w:t>
      </w:r>
      <w:r>
        <w:rPr>
          <w:rStyle w:val="FootnoteReference"/>
        </w:rPr>
        <w:footnoteReference w:id="17572"/>
      </w:r>
      <w:r>
        <w:t xml:space="preserve"> were disobedient, when once the longsuffering</w:t>
      </w:r>
      <w:r>
        <w:rPr>
          <w:rStyle w:val="FootnoteReference"/>
        </w:rPr>
        <w:footnoteReference w:id="17573"/>
      </w:r>
      <w:r>
        <w:t xml:space="preserve"> of God waited in the days</w:t>
      </w:r>
      <w:r>
        <w:rPr>
          <w:rStyle w:val="FootnoteReference"/>
        </w:rPr>
        <w:footnoteReference w:id="17574"/>
      </w:r>
      <w:r>
        <w:t xml:space="preserve"> of Noah</w:t>
      </w:r>
      <w:r>
        <w:rPr>
          <w:rStyle w:val="FootnoteReference"/>
        </w:rPr>
        <w:footnoteReference w:id="17575"/>
      </w:r>
      <w:r>
        <w:t xml:space="preserve">, while the ark was a preparing, in which few, that is, eight souls were saved by water.</w:t>
      </w:r>
      <w:r>
        <w:rPr>
          <w:rStyle w:val="FootnoteReference"/>
        </w:rPr>
        <w:footnoteReference w:id="17576"/>
      </w:r>
      <w:r>
        <w:rPr>
          <w:rStyle w:val="FootnoteReference"/>
        </w:rPr>
        <w:footnoteReference w:id="17577"/>
      </w:r>
      <w:r>
        <w:t xml:space="preserve">{{field-off:Bible}}</w:t>
      </w:r>
    </w:p>
    <w:p>
      <w:r>
        <w:rPr>
          <w:sz w:val="18"/>
          <w:color w:val="777777"/>
        </w:rPr>
        <w:t xml:space="preserve">[[@Bible:1 Peter 3:21]] </w:t>
      </w:r>
      <w:r>
        <w:rPr>
          <w:b/>
        </w:rPr>
        <w:t xml:space="preserve">21 </w:t>
      </w:r>
      <w:r>
        <w:t xml:space="preserve"> {{field-on:Bible}}</w:t>
      </w:r>
      <w:r>
        <w:t xml:space="preserve">The like figure to which even baptism</w:t>
      </w:r>
      <w:r>
        <w:rPr>
          <w:rStyle w:val="FootnoteReference"/>
        </w:rPr>
        <w:footnoteReference w:id="17578"/>
      </w:r>
      <w:r>
        <w:t xml:space="preserve"> does also now save us (not the putting</w:t>
      </w:r>
      <w:r>
        <w:rPr>
          <w:rStyle w:val="FootnoteReference"/>
        </w:rPr>
        <w:footnoteReference w:id="17579"/>
      </w:r>
      <w:r>
        <w:t xml:space="preserve"> away of the filth of the flesh, but the answer</w:t>
      </w:r>
      <w:r>
        <w:rPr>
          <w:rStyle w:val="FootnoteReference"/>
        </w:rPr>
        <w:footnoteReference w:id="17580"/>
      </w:r>
      <w:r>
        <w:t xml:space="preserve"> of a good conscience toward God,) by the resurrection of Jesus</w:t>
      </w:r>
      <w:r>
        <w:rPr>
          <w:rStyle w:val="FootnoteReference"/>
        </w:rPr>
        <w:footnoteReference w:id="17581"/>
      </w:r>
      <w:r>
        <w:t xml:space="preserve"> Christ:</w:t>
      </w:r>
      <w:r>
        <w:rPr>
          <w:rStyle w:val="FootnoteReference"/>
        </w:rPr>
        <w:footnoteReference w:id="17582"/>
      </w:r>
      <w:r>
        <w:rPr>
          <w:rStyle w:val="FootnoteReference"/>
        </w:rPr>
        <w:footnoteReference w:id="17583"/>
      </w:r>
      <w:r>
        <w:t xml:space="preserve">{{field-off:Bible}}</w:t>
      </w:r>
    </w:p>
    <w:p>
      <w:r>
        <w:rPr>
          <w:sz w:val="18"/>
          <w:color w:val="777777"/>
        </w:rPr>
        <w:t xml:space="preserve">[[@Bible:1 Peter 3:22]] </w:t>
      </w:r>
      <w:r>
        <w:rPr>
          <w:b/>
        </w:rPr>
        <w:t xml:space="preserve">22 </w:t>
      </w:r>
      <w:r>
        <w:t xml:space="preserve"> {{field-on:Bible}}</w:t>
      </w:r>
      <w:r>
        <w:t xml:space="preserve">Who is gone</w:t>
      </w:r>
      <w:r>
        <w:rPr>
          <w:rStyle w:val="FootnoteReference"/>
        </w:rPr>
        <w:footnoteReference w:id="17584"/>
      </w:r>
      <w:r>
        <w:t xml:space="preserve"> into heaven, and is on</w:t>
      </w:r>
      <w:r>
        <w:rPr>
          <w:rStyle w:val="FootnoteReference"/>
        </w:rPr>
        <w:footnoteReference w:id="17585"/>
      </w:r>
      <w:r>
        <w:t xml:space="preserve"> the right hand of God; angels</w:t>
      </w:r>
      <w:r>
        <w:rPr>
          <w:rStyle w:val="FootnoteReference"/>
        </w:rPr>
        <w:footnoteReference w:id="17586"/>
      </w:r>
      <w:r>
        <w:t xml:space="preserve"> and authorities and powers being made subject to him.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[[@Bible:1 Peter 4:1]] </w:t>
      </w:r>
      <w:r>
        <w:rPr>
          <w:b/>
        </w:rPr>
        <w:t xml:space="preserve">1 </w:t>
      </w:r>
      <w:r>
        <w:t xml:space="preserve"> {{field-on:Bible}}</w:t>
      </w:r>
      <w:r>
        <w:t xml:space="preserve">Since then Christ</w:t>
      </w:r>
      <w:r>
        <w:rPr>
          <w:rStyle w:val="FootnoteReference"/>
        </w:rPr>
        <w:footnoteReference w:id="17587"/>
      </w:r>
      <w:r>
        <w:t xml:space="preserve"> has suffered for us in the flesh, arm yourselves likewise with the same mind: for the one who has suffered in the flesh has ceased</w:t>
      </w:r>
      <w:r>
        <w:rPr>
          <w:rStyle w:val="FootnoteReference"/>
        </w:rPr>
        <w:footnoteReference w:id="17588"/>
      </w:r>
      <w:r>
        <w:t xml:space="preserve"> from sin;</w:t>
      </w:r>
      <w:r>
        <w:rPr>
          <w:rStyle w:val="FootnoteReference"/>
        </w:rPr>
        <w:footnoteReference w:id="17589"/>
      </w:r>
      <w:r>
        <w:rPr>
          <w:rStyle w:val="FootnoteReference"/>
        </w:rPr>
        <w:footnoteReference w:id="17590"/>
      </w:r>
      <w:r>
        <w:rPr>
          <w:rStyle w:val="FootnoteReference"/>
        </w:rPr>
        <w:footnoteReference w:id="17591"/>
      </w:r>
      <w:r>
        <w:t xml:space="preserve">{{field-off:Bible}}</w:t>
      </w:r>
    </w:p>
    <w:p>
      <w:r>
        <w:rPr>
          <w:sz w:val="18"/>
          <w:color w:val="777777"/>
        </w:rPr>
        <w:t xml:space="preserve">[[@Bible:1 Peter 4:2]] </w:t>
      </w:r>
      <w:r>
        <w:rPr>
          <w:b/>
        </w:rPr>
        <w:t xml:space="preserve">2 </w:t>
      </w:r>
      <w:r>
        <w:t xml:space="preserve"> {{field-on:Bible}}</w:t>
      </w:r>
      <w:r>
        <w:t xml:space="preserve">That he no longer should live the rest of his time in the flesh to the lusts</w:t>
      </w:r>
      <w:r>
        <w:rPr>
          <w:rStyle w:val="FootnoteReference"/>
        </w:rPr>
        <w:footnoteReference w:id="17592"/>
      </w:r>
      <w:r>
        <w:t xml:space="preserve"> of men, but to the will</w:t>
      </w:r>
      <w:r>
        <w:rPr>
          <w:rStyle w:val="FootnoteReference"/>
        </w:rPr>
        <w:footnoteReference w:id="17593"/>
      </w:r>
      <w:r>
        <w:t xml:space="preserve"> of God</w:t>
      </w:r>
      <w:r>
        <w:rPr>
          <w:rStyle w:val="FootnoteReference"/>
        </w:rPr>
        <w:footnoteReference w:id="17594"/>
      </w:r>
      <w:r>
        <w:t xml:space="preserve">.</w:t>
      </w:r>
      <w:r>
        <w:rPr>
          <w:rStyle w:val="FootnoteReference"/>
        </w:rPr>
        <w:footnoteReference w:id="17595"/>
      </w:r>
      <w:r>
        <w:rPr>
          <w:rStyle w:val="FootnoteReference"/>
        </w:rPr>
        <w:footnoteReference w:id="17596"/>
      </w:r>
      <w:r>
        <w:rPr>
          <w:rStyle w:val="FootnoteReference"/>
        </w:rPr>
        <w:footnoteReference w:id="17597"/>
      </w:r>
      <w:r>
        <w:t xml:space="preserve">{{field-off:Bible}}</w:t>
      </w:r>
    </w:p>
    <w:p>
      <w:r>
        <w:rPr>
          <w:sz w:val="18"/>
          <w:color w:val="777777"/>
        </w:rPr>
        <w:t xml:space="preserve">[[@Bible:1 Peter 4:3]] </w:t>
      </w:r>
      <w:r>
        <w:rPr>
          <w:b/>
        </w:rPr>
        <w:t xml:space="preserve">3 </w:t>
      </w:r>
      <w:r>
        <w:t xml:space="preserve"> {{field-on:Bible}}</w:t>
      </w:r>
      <w:r>
        <w:t xml:space="preserve">For the time</w:t>
      </w:r>
      <w:r>
        <w:rPr>
          <w:rStyle w:val="FootnoteReference"/>
        </w:rPr>
        <w:footnoteReference w:id="17598"/>
      </w:r>
      <w:r>
        <w:t xml:space="preserve"> past of our life may suffice us to have</w:t>
      </w:r>
      <w:r>
        <w:rPr>
          <w:rStyle w:val="FootnoteReference"/>
        </w:rPr>
        <w:footnoteReference w:id="17599"/>
      </w:r>
      <w:r>
        <w:t xml:space="preserve"> worked the will of the nations, when we walked in lasciviousness</w:t>
      </w:r>
      <w:r>
        <w:rPr>
          <w:rStyle w:val="FootnoteReference"/>
        </w:rPr>
        <w:footnoteReference w:id="17600"/>
      </w:r>
      <w:r>
        <w:t xml:space="preserve">, lusts, excess</w:t>
      </w:r>
      <w:r>
        <w:rPr>
          <w:rStyle w:val="FootnoteReference"/>
        </w:rPr>
        <w:footnoteReference w:id="17601"/>
      </w:r>
      <w:r>
        <w:t xml:space="preserve"> of wine, revellings</w:t>
      </w:r>
      <w:r>
        <w:rPr>
          <w:rStyle w:val="FootnoteReference"/>
        </w:rPr>
        <w:footnoteReference w:id="17602"/>
      </w:r>
      <w:r>
        <w:t xml:space="preserve">, banquetings, and abominable idolatries:</w:t>
      </w:r>
      <w:r>
        <w:rPr>
          <w:rStyle w:val="FootnoteReference"/>
        </w:rPr>
        <w:footnoteReference w:id="17603"/>
      </w:r>
      <w:r>
        <w:t xml:space="preserve">{{field-off:Bible}}</w:t>
      </w:r>
    </w:p>
    <w:p>
      <w:r>
        <w:rPr>
          <w:sz w:val="18"/>
          <w:color w:val="777777"/>
        </w:rPr>
        <w:t xml:space="preserve">[[@Bible:1 Peter 4:4]] </w:t>
      </w:r>
      <w:r>
        <w:rPr>
          <w:b/>
        </w:rPr>
        <w:t xml:space="preserve">4 </w:t>
      </w:r>
      <w:r>
        <w:t xml:space="preserve"> {{field-on:Bible}}</w:t>
      </w:r>
      <w:r>
        <w:t xml:space="preserve">in which they think it strange that you run not with them to the same excess</w:t>
      </w:r>
      <w:r>
        <w:rPr>
          <w:rStyle w:val="FootnoteReference"/>
        </w:rPr>
        <w:footnoteReference w:id="17604"/>
      </w:r>
      <w:r>
        <w:t xml:space="preserve"> of riot, speaking</w:t>
      </w:r>
      <w:r>
        <w:rPr>
          <w:rStyle w:val="FootnoteReference"/>
        </w:rPr>
        <w:footnoteReference w:id="17605"/>
      </w:r>
      <w:r>
        <w:t xml:space="preserve"> evil of you:</w:t>
      </w:r>
      <w:r>
        <w:t xml:space="preserve">{{field-off:Bible}}</w:t>
      </w:r>
    </w:p>
    <w:p>
      <w:r>
        <w:rPr>
          <w:sz w:val="18"/>
          <w:color w:val="777777"/>
        </w:rPr>
        <w:t xml:space="preserve">[[@Bible:1 Peter 4:5]] </w:t>
      </w:r>
      <w:r>
        <w:rPr>
          <w:b/>
        </w:rPr>
        <w:t xml:space="preserve">5 </w:t>
      </w:r>
      <w:r>
        <w:t xml:space="preserve"> {{field-on:Bible}}</w:t>
      </w:r>
      <w:r>
        <w:t xml:space="preserve">Who shall give account to him who is ready to judge the quick and the dead.</w:t>
      </w:r>
      <w:r>
        <w:t xml:space="preserve">{{field-off:Bible}}</w:t>
      </w:r>
    </w:p>
    <w:p>
      <w:r>
        <w:rPr>
          <w:sz w:val="18"/>
          <w:color w:val="777777"/>
        </w:rPr>
        <w:t xml:space="preserve">[[@Bible:1 Peter 4:6]] </w:t>
      </w:r>
      <w:r>
        <w:rPr>
          <w:b/>
        </w:rPr>
        <w:t xml:space="preserve">6 </w:t>
      </w:r>
      <w:r>
        <w:t xml:space="preserve"> {{field-on:Bible}}</w:t>
      </w:r>
      <w:r>
        <w:t xml:space="preserve">For for this cause was the good news preached also to those who are dead, that they might be judged according to men in the flesh, but live according to God in the spirit.</w:t>
      </w:r>
      <w:r>
        <w:rPr>
          <w:rStyle w:val="FootnoteReference"/>
        </w:rPr>
        <w:footnoteReference w:id="17606"/>
      </w:r>
      <w:r>
        <w:rPr>
          <w:rStyle w:val="FootnoteReference"/>
        </w:rPr>
        <w:footnoteReference w:id="17607"/>
      </w:r>
      <w:r>
        <w:t xml:space="preserve">{{field-off:Bible}}</w:t>
      </w:r>
    </w:p>
    <w:p>
      <w:r>
        <w:rPr>
          <w:sz w:val="18"/>
          <w:color w:val="777777"/>
        </w:rPr>
        <w:t xml:space="preserve">[[@Bible:1 Peter 4:7]] </w:t>
      </w:r>
      <w:r>
        <w:rPr>
          <w:b/>
        </w:rPr>
        <w:t xml:space="preserve">7 </w:t>
      </w:r>
      <w:r>
        <w:t xml:space="preserve"> {{field-on:Bible}}</w:t>
      </w:r>
      <w:r>
        <w:t xml:space="preserve">But the end</w:t>
      </w:r>
      <w:r>
        <w:rPr>
          <w:rStyle w:val="FootnoteReference"/>
        </w:rPr>
        <w:footnoteReference w:id="17608"/>
      </w:r>
      <w:r>
        <w:t xml:space="preserve"> of all things is at hand: Be therefore sober, and watch to prayer.</w:t>
      </w:r>
      <w:r>
        <w:rPr>
          <w:rStyle w:val="FootnoteReference"/>
        </w:rPr>
        <w:footnoteReference w:id="17609"/>
      </w:r>
      <w:r>
        <w:rPr>
          <w:rStyle w:val="FootnoteReference"/>
        </w:rPr>
        <w:footnoteReference w:id="17610"/>
      </w:r>
      <w:r>
        <w:t xml:space="preserve">{{field-off:Bible}}</w:t>
      </w:r>
    </w:p>
    <w:p>
      <w:r>
        <w:rPr>
          <w:sz w:val="18"/>
          <w:color w:val="777777"/>
        </w:rPr>
        <w:t xml:space="preserve">[[@Bible:1 Peter 4:8]] </w:t>
      </w:r>
      <w:r>
        <w:rPr>
          <w:b/>
        </w:rPr>
        <w:t xml:space="preserve">8 </w:t>
      </w:r>
      <w:r>
        <w:t xml:space="preserve"> {{field-on:Bible}}</w:t>
      </w:r>
      <w:r>
        <w:t xml:space="preserve">And above all things have fervent</w:t>
      </w:r>
      <w:r>
        <w:rPr>
          <w:rStyle w:val="FootnoteReference"/>
        </w:rPr>
        <w:footnoteReference w:id="17611"/>
      </w:r>
      <w:r>
        <w:t xml:space="preserve"> love among yourselves: for love shall cover the multitude of sins.</w:t>
      </w:r>
      <w:r>
        <w:rPr>
          <w:rStyle w:val="FootnoteReference"/>
        </w:rPr>
        <w:footnoteReference w:id="17612"/>
      </w:r>
      <w:r>
        <w:t xml:space="preserve">{{field-off:Bible}}</w:t>
      </w:r>
    </w:p>
    <w:p>
      <w:r>
        <w:rPr>
          <w:sz w:val="18"/>
          <w:color w:val="777777"/>
        </w:rPr>
        <w:t xml:space="preserve">[[@Bible:1 Peter 4:9]] </w:t>
      </w:r>
      <w:r>
        <w:rPr>
          <w:b/>
        </w:rPr>
        <w:t xml:space="preserve">9 </w:t>
      </w:r>
      <w:r>
        <w:t xml:space="preserve"> {{field-on:Bible}}</w:t>
      </w:r>
      <w:r>
        <w:t xml:space="preserve">Use hospitality</w:t>
      </w:r>
      <w:r>
        <w:rPr>
          <w:rStyle w:val="FootnoteReference"/>
        </w:rPr>
        <w:footnoteReference w:id="17613"/>
      </w:r>
      <w:r>
        <w:t xml:space="preserve"> one to another without grudging.</w:t>
      </w:r>
      <w:r>
        <w:t xml:space="preserve">{{field-off:Bible}}</w:t>
      </w:r>
    </w:p>
    <w:p>
      <w:r>
        <w:rPr>
          <w:sz w:val="18"/>
          <w:color w:val="777777"/>
        </w:rPr>
        <w:t xml:space="preserve">[[@Bible:1 Peter 4:10]] </w:t>
      </w:r>
      <w:r>
        <w:rPr>
          <w:b/>
        </w:rPr>
        <w:t xml:space="preserve">10 </w:t>
      </w:r>
      <w:r>
        <w:t xml:space="preserve"> {{field-on:Bible}}</w:t>
      </w:r>
      <w:r>
        <w:t xml:space="preserve">As each received a gift, serve it to one another</w:t>
      </w:r>
      <w:r>
        <w:rPr>
          <w:rStyle w:val="FootnoteReference"/>
        </w:rPr>
        <w:footnoteReference w:id="17614"/>
      </w:r>
      <w:r>
        <w:t xml:space="preserve">, as good</w:t>
      </w:r>
      <w:r>
        <w:rPr>
          <w:rStyle w:val="FootnoteReference"/>
        </w:rPr>
        <w:footnoteReference w:id="17615"/>
      </w:r>
      <w:r>
        <w:t xml:space="preserve"> stewards of the manifold</w:t>
      </w:r>
      <w:r>
        <w:rPr>
          <w:rStyle w:val="FootnoteReference"/>
        </w:rPr>
        <w:footnoteReference w:id="17616"/>
      </w:r>
      <w:r>
        <w:t xml:space="preserve"> grace of God.</w:t>
      </w:r>
      <w:r>
        <w:rPr>
          <w:rStyle w:val="FootnoteReference"/>
        </w:rPr>
        <w:footnoteReference w:id="17617"/>
      </w:r>
      <w:r>
        <w:t xml:space="preserve">{{field-off:Bible}}</w:t>
      </w:r>
    </w:p>
    <w:p>
      <w:r>
        <w:rPr>
          <w:sz w:val="18"/>
          <w:color w:val="777777"/>
        </w:rPr>
        <w:t xml:space="preserve">[[@Bible:1 Peter 4:11]] </w:t>
      </w:r>
      <w:r>
        <w:rPr>
          <w:b/>
        </w:rPr>
        <w:t xml:space="preserve">11 </w:t>
      </w:r>
      <w:r>
        <w:t xml:space="preserve"> {{field-on:Bible}}</w:t>
      </w:r>
      <w:r>
        <w:t xml:space="preserve">If anyone speak, let him speak as the</w:t>
      </w:r>
      <w:r>
        <w:rPr>
          <w:rStyle w:val="FootnoteReference"/>
        </w:rPr>
        <w:footnoteReference w:id="17618"/>
      </w:r>
      <w:r>
        <w:t xml:space="preserve"> oracles of God; if anyone minister, let him do it as of the ability</w:t>
      </w:r>
      <w:r>
        <w:rPr>
          <w:rStyle w:val="FootnoteReference"/>
        </w:rPr>
        <w:footnoteReference w:id="17619"/>
      </w:r>
      <w:r>
        <w:t xml:space="preserve"> which God gives: that God in all things may be glorified through Jesus</w:t>
      </w:r>
      <w:r>
        <w:rPr>
          <w:rStyle w:val="FootnoteReference"/>
        </w:rPr>
        <w:footnoteReference w:id="17620"/>
      </w:r>
      <w:r>
        <w:t xml:space="preserve"> Christ, to whom</w:t>
      </w:r>
      <w:r>
        <w:rPr>
          <w:rStyle w:val="FootnoteReference"/>
        </w:rPr>
        <w:footnoteReference w:id="17621"/>
      </w:r>
      <w:r>
        <w:t xml:space="preserve"> be praise and dominion</w:t>
      </w:r>
      <w:r>
        <w:rPr>
          <w:rStyle w:val="FootnoteReference"/>
        </w:rPr>
        <w:footnoteReference w:id="17622"/>
      </w:r>
      <w:r>
        <w:t xml:space="preserve"> forever and ever. Amen.</w:t>
      </w:r>
      <w:r>
        <w:rPr>
          <w:rStyle w:val="FootnoteReference"/>
        </w:rPr>
        <w:footnoteReference w:id="17623"/>
      </w:r>
      <w:r>
        <w:rPr>
          <w:rStyle w:val="FootnoteReference"/>
        </w:rPr>
        <w:footnoteReference w:id="17624"/>
      </w:r>
      <w:r>
        <w:rPr>
          <w:rStyle w:val="FootnoteReference"/>
        </w:rPr>
        <w:footnoteReference w:id="17625"/>
      </w:r>
      <w:r>
        <w:t xml:space="preserve">{{field-off:Bible}}</w:t>
      </w:r>
    </w:p>
    <w:p>
      <w:r>
        <w:rPr>
          <w:sz w:val="18"/>
          <w:color w:val="777777"/>
        </w:rPr>
        <w:t xml:space="preserve">[[@Bible:1 Peter 4:12]] </w:t>
      </w:r>
      <w:r>
        <w:rPr>
          <w:b/>
        </w:rPr>
        <w:t xml:space="preserve">12 </w:t>
      </w:r>
      <w:r>
        <w:t xml:space="preserve"> {{field-on:Bible}}</w:t>
      </w:r>
      <w:r>
        <w:t xml:space="preserve">Beloved, think</w:t>
      </w:r>
      <w:r>
        <w:rPr>
          <w:rStyle w:val="FootnoteReference"/>
        </w:rPr>
        <w:footnoteReference w:id="17626"/>
      </w:r>
      <w:r>
        <w:t xml:space="preserve"> it not strange concerning the fiery</w:t>
      </w:r>
      <w:r>
        <w:rPr>
          <w:rStyle w:val="FootnoteReference"/>
        </w:rPr>
        <w:footnoteReference w:id="17627"/>
      </w:r>
      <w:r>
        <w:t xml:space="preserve"> trial which is to try you, as though some strange thing happened to you:</w:t>
      </w:r>
      <w:r>
        <w:rPr>
          <w:rStyle w:val="FootnoteReference"/>
        </w:rPr>
        <w:footnoteReference w:id="17628"/>
      </w:r>
      <w:r>
        <w:t xml:space="preserve">{{field-off:Bible}}</w:t>
      </w:r>
    </w:p>
    <w:p>
      <w:r>
        <w:rPr>
          <w:sz w:val="18"/>
          <w:color w:val="777777"/>
        </w:rPr>
        <w:t xml:space="preserve">[[@Bible:1 Peter 4:13]] </w:t>
      </w:r>
      <w:r>
        <w:rPr>
          <w:b/>
        </w:rPr>
        <w:t xml:space="preserve">13 </w:t>
      </w:r>
      <w:r>
        <w:t xml:space="preserve"> {{field-on:Bible}}</w:t>
      </w:r>
      <w:r>
        <w:t xml:space="preserve">But rejoice</w:t>
      </w:r>
      <w:r>
        <w:rPr>
          <w:rStyle w:val="FootnoteReference"/>
        </w:rPr>
        <w:footnoteReference w:id="17629"/>
      </w:r>
      <w:r>
        <w:t xml:space="preserve">, inasmuch as you are partakers of Christ's sufferings; that, when his glory shall be revealed, you may be glad also with exceeding joy.</w:t>
      </w:r>
      <w:r>
        <w:rPr>
          <w:rStyle w:val="FootnoteReference"/>
        </w:rPr>
        <w:footnoteReference w:id="17630"/>
      </w:r>
      <w:r>
        <w:rPr>
          <w:rStyle w:val="FootnoteReference"/>
        </w:rPr>
        <w:footnoteReference w:id="17631"/>
      </w:r>
      <w:r>
        <w:t xml:space="preserve">{{field-off:Bible}}</w:t>
      </w:r>
    </w:p>
    <w:p>
      <w:r>
        <w:rPr>
          <w:sz w:val="18"/>
          <w:color w:val="777777"/>
        </w:rPr>
        <w:t xml:space="preserve">[[@Bible:1 Peter 4:14]] </w:t>
      </w:r>
      <w:r>
        <w:rPr>
          <w:b/>
        </w:rPr>
        <w:t xml:space="preserve">14 </w:t>
      </w:r>
      <w:r>
        <w:t xml:space="preserve"> {{field-on:Bible}}</w:t>
      </w:r>
      <w:r>
        <w:t xml:space="preserve">If you be reproached</w:t>
      </w:r>
      <w:r>
        <w:rPr>
          <w:rStyle w:val="FootnoteReference"/>
        </w:rPr>
        <w:footnoteReference w:id="17632"/>
      </w:r>
      <w:r>
        <w:t xml:space="preserve"> for the name of Christ, happy</w:t>
      </w:r>
      <w:r>
        <w:rPr>
          <w:rStyle w:val="FootnoteReference"/>
        </w:rPr>
        <w:footnoteReference w:id="17633"/>
      </w:r>
      <w:r>
        <w:t xml:space="preserve"> are you; for the spirit of glory and of God rests upon you: on their part he is evil spoken of, but on your part he is glorified.</w:t>
      </w:r>
      <w:r>
        <w:rPr>
          <w:rStyle w:val="FootnoteReference"/>
        </w:rPr>
        <w:footnoteReference w:id="17634"/>
      </w:r>
      <w:r>
        <w:rPr>
          <w:rStyle w:val="FootnoteReference"/>
        </w:rPr>
        <w:footnoteReference w:id="17635"/>
      </w:r>
      <w:r>
        <w:rPr>
          <w:rStyle w:val="FootnoteReference"/>
        </w:rPr>
        <w:footnoteReference w:id="17636"/>
      </w:r>
      <w:r>
        <w:rPr>
          <w:rStyle w:val="FootnoteReference"/>
        </w:rPr>
        <w:footnoteReference w:id="17637"/>
      </w:r>
      <w:r>
        <w:t xml:space="preserve">{{field-off:Bible}}</w:t>
      </w:r>
    </w:p>
    <w:p>
      <w:r>
        <w:rPr>
          <w:sz w:val="18"/>
          <w:color w:val="777777"/>
        </w:rPr>
        <w:t xml:space="preserve">[[@Bible:1 Peter 4:15]] </w:t>
      </w:r>
      <w:r>
        <w:rPr>
          <w:b/>
        </w:rPr>
        <w:t xml:space="preserve">15 </w:t>
      </w:r>
      <w:r>
        <w:t xml:space="preserve"> {{field-on:Bible}}</w:t>
      </w:r>
      <w:r>
        <w:t xml:space="preserve">But let none of you suffer</w:t>
      </w:r>
      <w:r>
        <w:rPr>
          <w:rStyle w:val="FootnoteReference"/>
        </w:rPr>
        <w:footnoteReference w:id="17638"/>
      </w:r>
      <w:r>
        <w:t xml:space="preserve"> as a murderer, or as a thief, or as an evildoer, or as a busybody</w:t>
      </w:r>
      <w:r>
        <w:rPr>
          <w:rStyle w:val="FootnoteReference"/>
        </w:rPr>
        <w:footnoteReference w:id="17639"/>
      </w:r>
      <w:r>
        <w:t xml:space="preserve"> in other men's matters.</w:t>
      </w:r>
      <w:r>
        <w:t xml:space="preserve">{{field-off:Bible}}</w:t>
      </w:r>
    </w:p>
    <w:p>
      <w:r>
        <w:rPr>
          <w:sz w:val="18"/>
          <w:color w:val="777777"/>
        </w:rPr>
        <w:t xml:space="preserve">[[@Bible:1 Peter 4:16]] </w:t>
      </w:r>
      <w:r>
        <w:rPr>
          <w:b/>
        </w:rPr>
        <w:t xml:space="preserve">16 </w:t>
      </w:r>
      <w:r>
        <w:t xml:space="preserve"> {{field-on:Bible}}</w:t>
      </w:r>
      <w:r>
        <w:t xml:space="preserve">Yet if anyone suffer as a Christian</w:t>
      </w:r>
      <w:r>
        <w:rPr>
          <w:rStyle w:val="FootnoteReference"/>
        </w:rPr>
        <w:footnoteReference w:id="17640"/>
      </w:r>
      <w:r>
        <w:t xml:space="preserve">, let him not</w:t>
      </w:r>
      <w:r>
        <w:rPr>
          <w:rStyle w:val="FootnoteReference"/>
        </w:rPr>
        <w:footnoteReference w:id="17641"/>
      </w:r>
      <w:r>
        <w:t xml:space="preserve"> be ashamed; but let him glorify God on this behalf.</w:t>
      </w:r>
      <w:r>
        <w:rPr>
          <w:rStyle w:val="FootnoteReference"/>
        </w:rPr>
        <w:footnoteReference w:id="17642"/>
      </w:r>
      <w:r>
        <w:rPr>
          <w:rStyle w:val="FootnoteReference"/>
        </w:rPr>
        <w:footnoteReference w:id="17643"/>
      </w:r>
      <w:r>
        <w:t xml:space="preserve">{{field-off:Bible}}</w:t>
      </w:r>
    </w:p>
    <w:p>
      <w:r>
        <w:rPr>
          <w:sz w:val="18"/>
          <w:color w:val="777777"/>
        </w:rPr>
        <w:t xml:space="preserve">[[@Bible:1 Peter 4:17]] </w:t>
      </w:r>
      <w:r>
        <w:rPr>
          <w:b/>
        </w:rPr>
        <w:t xml:space="preserve">17 </w:t>
      </w:r>
      <w:r>
        <w:t xml:space="preserve"> {{field-on:Bible}}</w:t>
      </w:r>
      <w:r>
        <w:t xml:space="preserve">For the time has come that judgment</w:t>
      </w:r>
      <w:r>
        <w:rPr>
          <w:rStyle w:val="FootnoteReference"/>
        </w:rPr>
        <w:footnoteReference w:id="17644"/>
      </w:r>
      <w:r>
        <w:t xml:space="preserve"> must begin at the house of God: and if</w:t>
      </w:r>
      <w:r>
        <w:rPr>
          <w:rStyle w:val="FootnoteReference"/>
        </w:rPr>
        <w:footnoteReference w:id="17645"/>
      </w:r>
      <w:r>
        <w:t xml:space="preserve"> it first begin at us, what shall the end be of those who obey</w:t>
      </w:r>
      <w:r>
        <w:rPr>
          <w:rStyle w:val="FootnoteReference"/>
        </w:rPr>
        <w:footnoteReference w:id="17646"/>
      </w:r>
      <w:r>
        <w:t xml:space="preserve"> not the good news of God?</w:t>
      </w:r>
      <w:r>
        <w:t xml:space="preserve">{{field-off:Bible}}</w:t>
      </w:r>
    </w:p>
    <w:p>
      <w:r>
        <w:rPr>
          <w:sz w:val="18"/>
          <w:color w:val="777777"/>
        </w:rPr>
        <w:t xml:space="preserve">[[@Bible:1 Peter 4:18]] </w:t>
      </w:r>
      <w:r>
        <w:rPr>
          <w:b/>
        </w:rPr>
        <w:t xml:space="preserve">18 </w:t>
      </w:r>
      <w:r>
        <w:t xml:space="preserve"> {{field-on:Bible}}</w:t>
      </w:r>
      <w:r>
        <w:t xml:space="preserve">And if the righteous scarcely be saved, where shall the ungodly and the sinner</w:t>
      </w:r>
      <w:r>
        <w:rPr>
          <w:rStyle w:val="FootnoteReference"/>
        </w:rPr>
        <w:footnoteReference w:id="17647"/>
      </w:r>
      <w:r>
        <w:t xml:space="preserve"> appear?</w:t>
      </w:r>
      <w:r>
        <w:rPr>
          <w:rStyle w:val="FootnoteReference"/>
        </w:rPr>
        <w:footnoteReference w:id="17648"/>
      </w:r>
      <w:r>
        <w:t xml:space="preserve">{{field-off:Bible}}</w:t>
      </w:r>
    </w:p>
    <w:p>
      <w:r>
        <w:rPr>
          <w:sz w:val="18"/>
          <w:color w:val="777777"/>
        </w:rPr>
        <w:t xml:space="preserve">[[@Bible:1 Peter 4:19]] </w:t>
      </w:r>
      <w:r>
        <w:rPr>
          <w:b/>
        </w:rPr>
        <w:t xml:space="preserve">19 </w:t>
      </w:r>
      <w:r>
        <w:t xml:space="preserve"> {{field-on:Bible}}</w:t>
      </w:r>
      <w:r>
        <w:t xml:space="preserve">Therefore let those who suffer according to the will of God commit</w:t>
      </w:r>
      <w:r>
        <w:rPr>
          <w:rStyle w:val="FootnoteReference"/>
        </w:rPr>
        <w:footnoteReference w:id="17649"/>
      </w:r>
      <w:r>
        <w:t xml:space="preserve"> the keeping of their souls to him in well doing, as to a faithful</w:t>
      </w:r>
      <w:r>
        <w:rPr>
          <w:rStyle w:val="FootnoteReference"/>
        </w:rPr>
        <w:footnoteReference w:id="17650"/>
      </w:r>
      <w:r>
        <w:t xml:space="preserve"> Creator.</w:t>
      </w:r>
      <w:r>
        <w:rPr>
          <w:rStyle w:val="FootnoteReference"/>
        </w:rPr>
        <w:footnoteReference w:id="17651"/>
      </w:r>
      <w:r>
        <w:rPr>
          <w:rStyle w:val="FootnoteReference"/>
        </w:rPr>
        <w:footnoteReference w:id="17652"/>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[[@Bible:1 Peter 5:1]] </w:t>
      </w:r>
      <w:r>
        <w:rPr>
          <w:b/>
        </w:rPr>
        <w:t xml:space="preserve">1 </w:t>
      </w:r>
      <w:r>
        <w:t xml:space="preserve"> {{field-on:Bible}}</w:t>
      </w:r>
      <w:r>
        <w:t xml:space="preserve">The elders</w:t>
      </w:r>
      <w:r>
        <w:rPr>
          <w:rStyle w:val="FootnoteReference"/>
        </w:rPr>
        <w:footnoteReference w:id="17653"/>
      </w:r>
      <w:r>
        <w:t xml:space="preserve"> who are among you I exhort, who am also</w:t>
      </w:r>
      <w:r>
        <w:rPr>
          <w:rStyle w:val="FootnoteReference"/>
        </w:rPr>
        <w:footnoteReference w:id="17654"/>
      </w:r>
      <w:r>
        <w:t xml:space="preserve"> an elder, and a</w:t>
      </w:r>
      <w:r>
        <w:rPr>
          <w:rStyle w:val="FootnoteReference"/>
        </w:rPr>
        <w:footnoteReference w:id="17655"/>
      </w:r>
      <w:r>
        <w:t xml:space="preserve"> witness of the sufferings of Christ</w:t>
      </w:r>
      <w:r>
        <w:rPr>
          <w:rStyle w:val="FootnoteReference"/>
        </w:rPr>
        <w:footnoteReference w:id="17656"/>
      </w:r>
      <w:r>
        <w:t xml:space="preserve">, and also a partaker</w:t>
      </w:r>
      <w:r>
        <w:rPr>
          <w:rStyle w:val="FootnoteReference"/>
        </w:rPr>
        <w:footnoteReference w:id="17657"/>
      </w:r>
      <w:r>
        <w:t xml:space="preserve"> of the glory that shall be revealed:</w:t>
      </w:r>
      <w:r>
        <w:rPr>
          <w:rStyle w:val="FootnoteReference"/>
        </w:rPr>
        <w:footnoteReference w:id="17658"/>
      </w:r>
      <w:r>
        <w:t xml:space="preserve">{{field-off:Bible}}</w:t>
      </w:r>
    </w:p>
    <w:p>
      <w:r>
        <w:rPr>
          <w:sz w:val="18"/>
          <w:color w:val="777777"/>
        </w:rPr>
        <w:t xml:space="preserve">[[@Bible:1 Peter 5:2]] </w:t>
      </w:r>
      <w:r>
        <w:rPr>
          <w:b/>
        </w:rPr>
        <w:t xml:space="preserve">2 </w:t>
      </w:r>
      <w:r>
        <w:t xml:space="preserve"> {{field-on:Bible}}</w:t>
      </w:r>
      <w:r>
        <w:t xml:space="preserve">Feed</w:t>
      </w:r>
      <w:r>
        <w:rPr>
          <w:rStyle w:val="FootnoteReference"/>
        </w:rPr>
        <w:footnoteReference w:id="17659"/>
      </w:r>
      <w:r>
        <w:t xml:space="preserve"> the flock</w:t>
      </w:r>
      <w:r>
        <w:rPr>
          <w:rStyle w:val="FootnoteReference"/>
        </w:rPr>
        <w:footnoteReference w:id="17660"/>
      </w:r>
      <w:r>
        <w:t xml:space="preserve"> of God</w:t>
      </w:r>
      <w:r>
        <w:rPr>
          <w:rStyle w:val="FootnoteReference"/>
        </w:rPr>
        <w:footnoteReference w:id="17661"/>
      </w:r>
      <w:r>
        <w:t xml:space="preserve"> who is among you, taking</w:t>
      </w:r>
      <w:r>
        <w:rPr>
          <w:rStyle w:val="FootnoteReference"/>
        </w:rPr>
        <w:footnoteReference w:id="17662"/>
      </w:r>
      <w:r>
        <w:t xml:space="preserve"> the oversight of it, not by</w:t>
      </w:r>
      <w:r>
        <w:rPr>
          <w:rStyle w:val="FootnoteReference"/>
        </w:rPr>
        <w:footnoteReference w:id="17663"/>
      </w:r>
      <w:r>
        <w:t xml:space="preserve"> constraint, but willingly; not for</w:t>
      </w:r>
      <w:r>
        <w:rPr>
          <w:rStyle w:val="FootnoteReference"/>
        </w:rPr>
        <w:footnoteReference w:id="17664"/>
      </w:r>
      <w:r>
        <w:t xml:space="preserve"> filthy illegal gain, but of a ready mind;</w:t>
      </w:r>
      <w:r>
        <w:rPr>
          <w:rStyle w:val="FootnoteReference"/>
        </w:rPr>
        <w:footnoteReference w:id="17665"/>
      </w:r>
      <w:r>
        <w:rPr>
          <w:rStyle w:val="FootnoteReference"/>
        </w:rPr>
        <w:footnoteReference w:id="17666"/>
      </w:r>
      <w:r>
        <w:rPr>
          <w:rStyle w:val="FootnoteReference"/>
        </w:rPr>
        <w:footnoteReference w:id="17667"/>
      </w:r>
      <w:r>
        <w:rPr>
          <w:rStyle w:val="FootnoteReference"/>
        </w:rPr>
        <w:footnoteReference w:id="17668"/>
      </w:r>
      <w:r>
        <w:t xml:space="preserve">{{field-off:Bible}}</w:t>
      </w:r>
    </w:p>
    <w:p>
      <w:r>
        <w:rPr>
          <w:sz w:val="18"/>
          <w:color w:val="777777"/>
        </w:rPr>
        <w:t xml:space="preserve">[[@Bible:1 Peter 5:3]] </w:t>
      </w:r>
      <w:r>
        <w:rPr>
          <w:b/>
        </w:rPr>
        <w:t xml:space="preserve">3 </w:t>
      </w:r>
      <w:r>
        <w:t xml:space="preserve"> {{field-on:Bible}}</w:t>
      </w:r>
      <w:r>
        <w:t xml:space="preserve">Neither as being lords over God's heritage</w:t>
      </w:r>
      <w:r>
        <w:rPr>
          <w:rStyle w:val="FootnoteReference"/>
        </w:rPr>
        <w:footnoteReference w:id="17669"/>
      </w:r>
      <w:r>
        <w:t xml:space="preserve">, but being ensamples to the flock.</w:t>
      </w:r>
      <w:r>
        <w:rPr>
          <w:rStyle w:val="FootnoteReference"/>
        </w:rPr>
        <w:footnoteReference w:id="17670"/>
      </w:r>
      <w:r>
        <w:rPr>
          <w:rStyle w:val="FootnoteReference"/>
        </w:rPr>
        <w:footnoteReference w:id="17671"/>
      </w:r>
      <w:r>
        <w:t xml:space="preserve">{{field-off:Bible}}</w:t>
      </w:r>
    </w:p>
    <w:p>
      <w:r>
        <w:rPr>
          <w:sz w:val="18"/>
          <w:color w:val="777777"/>
        </w:rPr>
        <w:t xml:space="preserve">[[@Bible:1 Peter 5:4]] </w:t>
      </w:r>
      <w:r>
        <w:rPr>
          <w:b/>
        </w:rPr>
        <w:t xml:space="preserve">4 </w:t>
      </w:r>
      <w:r>
        <w:t xml:space="preserve"> {{field-on:Bible}}</w:t>
      </w:r>
      <w:r>
        <w:t xml:space="preserve">And when the chief Shepherd shall appear</w:t>
      </w:r>
      <w:r>
        <w:rPr>
          <w:rStyle w:val="FootnoteReference"/>
        </w:rPr>
        <w:footnoteReference w:id="17672"/>
      </w:r>
      <w:r>
        <w:t xml:space="preserve">, you shall receive a crown</w:t>
      </w:r>
      <w:r>
        <w:rPr>
          <w:rStyle w:val="FootnoteReference"/>
        </w:rPr>
        <w:footnoteReference w:id="17673"/>
      </w:r>
      <w:r>
        <w:t xml:space="preserve"> of glory that fades not away.</w:t>
      </w:r>
      <w:r>
        <w:rPr>
          <w:rStyle w:val="FootnoteReference"/>
        </w:rPr>
        <w:footnoteReference w:id="17674"/>
      </w:r>
      <w:r>
        <w:t xml:space="preserve">{{field-off:Bible}}</w:t>
      </w:r>
    </w:p>
    <w:p>
      <w:r>
        <w:rPr>
          <w:sz w:val="18"/>
          <w:color w:val="777777"/>
        </w:rPr>
        <w:t xml:space="preserve">[[@Bible:1 Peter 5:5]] </w:t>
      </w:r>
      <w:r>
        <w:rPr>
          <w:b/>
        </w:rPr>
        <w:t xml:space="preserve">5 </w:t>
      </w:r>
      <w:r>
        <w:t xml:space="preserve"> {{field-on:Bible}}</w:t>
      </w:r>
      <w:r>
        <w:t xml:space="preserve">Likewise, you younger, submit yourselves to the elder. Yes, you be subject one to another, and be clothed</w:t>
      </w:r>
      <w:r>
        <w:rPr>
          <w:rStyle w:val="FootnoteReference"/>
        </w:rPr>
        <w:footnoteReference w:id="17675"/>
      </w:r>
      <w:r>
        <w:t xml:space="preserve"> with humility: for God resists the proud, and gives grace to the humble.</w:t>
      </w:r>
      <w:r>
        <w:rPr>
          <w:rStyle w:val="FootnoteReference"/>
        </w:rPr>
        <w:footnoteReference w:id="17676"/>
      </w:r>
      <w:r>
        <w:rPr>
          <w:rStyle w:val="FootnoteReference"/>
        </w:rPr>
        <w:footnoteReference w:id="17677"/>
      </w:r>
      <w:r>
        <w:rPr>
          <w:rStyle w:val="FootnoteReference"/>
        </w:rPr>
        <w:footnoteReference w:id="17678"/>
      </w:r>
      <w:r>
        <w:rPr>
          <w:rStyle w:val="FootnoteReference"/>
        </w:rPr>
        <w:footnoteReference w:id="17679"/>
      </w:r>
      <w:r>
        <w:t xml:space="preserve">{{field-off:Bible}}</w:t>
      </w:r>
    </w:p>
    <w:p>
      <w:r>
        <w:rPr>
          <w:sz w:val="18"/>
          <w:color w:val="777777"/>
        </w:rPr>
        <w:t xml:space="preserve">[[@Bible:1 Peter 5:6]] </w:t>
      </w:r>
      <w:r>
        <w:rPr>
          <w:b/>
        </w:rPr>
        <w:t xml:space="preserve">6 </w:t>
      </w:r>
      <w:r>
        <w:t xml:space="preserve"> {{field-on:Bible}}</w:t>
      </w:r>
      <w:r>
        <w:t xml:space="preserve">Humble</w:t>
      </w:r>
      <w:r>
        <w:rPr>
          <w:rStyle w:val="FootnoteReference"/>
        </w:rPr>
        <w:footnoteReference w:id="17680"/>
      </w:r>
      <w:r>
        <w:t xml:space="preserve"> yourselves therefore under the mighty hand of God, that he may exalt you in due time:</w:t>
      </w:r>
      <w:r>
        <w:rPr>
          <w:rStyle w:val="FootnoteReference"/>
        </w:rPr>
        <w:footnoteReference w:id="17681"/>
      </w:r>
      <w:r>
        <w:rPr>
          <w:rStyle w:val="FootnoteReference"/>
        </w:rPr>
        <w:footnoteReference w:id="17682"/>
      </w:r>
      <w:r>
        <w:t xml:space="preserve">{{field-off:Bible}}</w:t>
      </w:r>
    </w:p>
    <w:p>
      <w:r>
        <w:rPr>
          <w:sz w:val="18"/>
          <w:color w:val="777777"/>
        </w:rPr>
        <w:t xml:space="preserve">[[@Bible:1 Peter 5:7]] </w:t>
      </w:r>
      <w:r>
        <w:rPr>
          <w:b/>
        </w:rPr>
        <w:t xml:space="preserve">7 </w:t>
      </w:r>
      <w:r>
        <w:t xml:space="preserve"> {{field-on:Bible}}</w:t>
      </w:r>
      <w:r>
        <w:t xml:space="preserve">Casting</w:t>
      </w:r>
      <w:r>
        <w:rPr>
          <w:rStyle w:val="FootnoteReference"/>
        </w:rPr>
        <w:footnoteReference w:id="17683"/>
      </w:r>
      <w:r>
        <w:t xml:space="preserve"> all your care upon him; for he cares for you.</w:t>
      </w:r>
      <w:r>
        <w:rPr>
          <w:rStyle w:val="FootnoteReference"/>
        </w:rPr>
        <w:footnoteReference w:id="17684"/>
      </w:r>
      <w:r>
        <w:t xml:space="preserve">{{field-off:Bible}}</w:t>
      </w:r>
    </w:p>
    <w:p>
      <w:r>
        <w:rPr>
          <w:sz w:val="18"/>
          <w:color w:val="777777"/>
        </w:rPr>
        <w:t xml:space="preserve">[[@Bible:1 Peter 5:8]] </w:t>
      </w:r>
      <w:r>
        <w:rPr>
          <w:b/>
        </w:rPr>
        <w:t xml:space="preserve">8 </w:t>
      </w:r>
      <w:r>
        <w:t xml:space="preserve"> {{field-on:Bible}}</w:t>
      </w:r>
      <w:r>
        <w:t xml:space="preserve">Be sober</w:t>
      </w:r>
      <w:r>
        <w:rPr>
          <w:rStyle w:val="FootnoteReference"/>
        </w:rPr>
        <w:footnoteReference w:id="17685"/>
      </w:r>
      <w:r>
        <w:t xml:space="preserve">, be vigilant; because your adversary the devil</w:t>
      </w:r>
      <w:r>
        <w:rPr>
          <w:rStyle w:val="FootnoteReference"/>
        </w:rPr>
        <w:footnoteReference w:id="17686"/>
      </w:r>
      <w:r>
        <w:t xml:space="preserve">, as a roaring lion, walks about, seeking whom he may devour</w:t>
      </w:r>
      <w:r>
        <w:rPr>
          <w:rStyle w:val="FootnoteReference"/>
        </w:rPr>
        <w:footnoteReference w:id="17687"/>
      </w:r>
      <w:r>
        <w:t xml:space="preserve">:</w:t>
      </w:r>
      <w:r>
        <w:rPr>
          <w:rStyle w:val="FootnoteReference"/>
        </w:rPr>
        <w:footnoteReference w:id="17688"/>
      </w:r>
      <w:r>
        <w:rPr>
          <w:rStyle w:val="FootnoteReference"/>
        </w:rPr>
        <w:footnoteReference w:id="17689"/>
      </w:r>
      <w:r>
        <w:t xml:space="preserve">{{field-off:Bible}}</w:t>
      </w:r>
    </w:p>
    <w:p>
      <w:r>
        <w:rPr>
          <w:sz w:val="18"/>
          <w:color w:val="777777"/>
        </w:rPr>
        <w:t xml:space="preserve">[[@Bible:1 Peter 5:9]] </w:t>
      </w:r>
      <w:r>
        <w:rPr>
          <w:b/>
        </w:rPr>
        <w:t xml:space="preserve">9 </w:t>
      </w:r>
      <w:r>
        <w:t xml:space="preserve"> {{field-on:Bible}}</w:t>
      </w:r>
      <w:r>
        <w:t xml:space="preserve">Whom resist</w:t>
      </w:r>
      <w:r>
        <w:rPr>
          <w:rStyle w:val="FootnoteReference"/>
        </w:rPr>
        <w:footnoteReference w:id="17690"/>
      </w:r>
      <w:r>
        <w:t xml:space="preserve"> steadfast in the faith, knowing that the same afflictions are accomplished in your brothers that are in the world.</w:t>
      </w:r>
      <w:r>
        <w:rPr>
          <w:rStyle w:val="FootnoteReference"/>
        </w:rPr>
        <w:footnoteReference w:id="17691"/>
      </w:r>
      <w:r>
        <w:t xml:space="preserve">{{field-off:Bible}}</w:t>
      </w:r>
    </w:p>
    <w:p>
      <w:r>
        <w:rPr>
          <w:sz w:val="18"/>
          <w:color w:val="777777"/>
        </w:rPr>
        <w:t xml:space="preserve">[[@Bible:1 Peter 5:10]] </w:t>
      </w:r>
      <w:r>
        <w:rPr>
          <w:b/>
        </w:rPr>
        <w:t xml:space="preserve">10 </w:t>
      </w:r>
      <w:r>
        <w:t xml:space="preserve"> {{field-on:Bible}}</w:t>
      </w:r>
      <w:r>
        <w:t xml:space="preserve">But the God</w:t>
      </w:r>
      <w:r>
        <w:rPr>
          <w:rStyle w:val="FootnoteReference"/>
        </w:rPr>
        <w:footnoteReference w:id="17692"/>
      </w:r>
      <w:r>
        <w:t xml:space="preserve"> of all grace, who has called us to his eternal</w:t>
      </w:r>
      <w:r>
        <w:rPr>
          <w:rStyle w:val="FootnoteReference"/>
        </w:rPr>
        <w:footnoteReference w:id="17693"/>
      </w:r>
      <w:r>
        <w:t xml:space="preserve"> glory by Christ Jesus</w:t>
      </w:r>
      <w:r>
        <w:rPr>
          <w:rStyle w:val="FootnoteReference"/>
        </w:rPr>
        <w:footnoteReference w:id="17694"/>
      </w:r>
      <w:r>
        <w:t xml:space="preserve">, after that you have suffered a while, make</w:t>
      </w:r>
      <w:r>
        <w:rPr>
          <w:rStyle w:val="FootnoteReference"/>
        </w:rPr>
        <w:footnoteReference w:id="17695"/>
      </w:r>
      <w:r>
        <w:t xml:space="preserve"> you perfect, establish, strengthen</w:t>
      </w:r>
      <w:r>
        <w:rPr>
          <w:rStyle w:val="FootnoteReference"/>
        </w:rPr>
        <w:footnoteReference w:id="17696"/>
      </w:r>
      <w:r>
        <w:t xml:space="preserve">, settle</w:t>
      </w:r>
      <w:r>
        <w:rPr>
          <w:rStyle w:val="FootnoteReference"/>
        </w:rPr>
        <w:footnoteReference w:id="17697"/>
      </w:r>
      <w:r>
        <w:t xml:space="preserve"> you.</w:t>
      </w:r>
      <w:r>
        <w:rPr>
          <w:rStyle w:val="FootnoteReference"/>
        </w:rPr>
        <w:footnoteReference w:id="17698"/>
      </w:r>
      <w:r>
        <w:rPr>
          <w:rStyle w:val="FootnoteReference"/>
        </w:rPr>
        <w:footnoteReference w:id="17699"/>
      </w:r>
      <w:r>
        <w:rPr>
          <w:rStyle w:val="FootnoteReference"/>
        </w:rPr>
        <w:footnoteReference w:id="17700"/>
      </w:r>
      <w:r>
        <w:t xml:space="preserve">{{field-off:Bible}}</w:t>
      </w:r>
    </w:p>
    <w:p>
      <w:r>
        <w:rPr>
          <w:sz w:val="18"/>
          <w:color w:val="777777"/>
        </w:rPr>
        <w:t xml:space="preserve">[[@Bible:1 Peter 5:11]] </w:t>
      </w:r>
      <w:r>
        <w:rPr>
          <w:b/>
        </w:rPr>
        <w:t xml:space="preserve">11 </w:t>
      </w:r>
      <w:r>
        <w:t xml:space="preserve"> {{field-on:Bible}}</w:t>
      </w:r>
      <w:r>
        <w:t xml:space="preserve">To him be glory and dominion forever and ever. Amen.</w:t>
      </w:r>
      <w:r>
        <w:rPr>
          <w:rStyle w:val="FootnoteReference"/>
        </w:rPr>
        <w:footnoteReference w:id="17701"/>
      </w:r>
      <w:r>
        <w:t xml:space="preserve">{{field-off:Bible}}</w:t>
      </w:r>
    </w:p>
    <w:p>
      <w:r>
        <w:rPr>
          <w:sz w:val="18"/>
          <w:color w:val="777777"/>
        </w:rPr>
        <w:t xml:space="preserve">[[@Bible:1 Peter 5:12]] </w:t>
      </w:r>
      <w:r>
        <w:rPr>
          <w:b/>
        </w:rPr>
        <w:t xml:space="preserve">12 </w:t>
      </w:r>
      <w:r>
        <w:t xml:space="preserve"> {{field-on:Bible}}</w:t>
      </w:r>
      <w:r>
        <w:t xml:space="preserve">By Silvanus</w:t>
      </w:r>
      <w:r>
        <w:rPr>
          <w:rStyle w:val="FootnoteReference"/>
        </w:rPr>
        <w:footnoteReference w:id="17702"/>
      </w:r>
      <w:r>
        <w:t xml:space="preserve">, a faithful</w:t>
      </w:r>
      <w:r>
        <w:rPr>
          <w:rStyle w:val="FootnoteReference"/>
        </w:rPr>
        <w:footnoteReference w:id="17703"/>
      </w:r>
      <w:r>
        <w:t xml:space="preserve"> brother to you, as I suppose, I have written briefly, exhorting</w:t>
      </w:r>
      <w:r>
        <w:rPr>
          <w:rStyle w:val="FootnoteReference"/>
        </w:rPr>
        <w:footnoteReference w:id="17704"/>
      </w:r>
      <w:r>
        <w:t xml:space="preserve">, and testifying</w:t>
      </w:r>
      <w:r>
        <w:rPr>
          <w:rStyle w:val="FootnoteReference"/>
        </w:rPr>
        <w:footnoteReference w:id="17705"/>
      </w:r>
      <w:r>
        <w:t xml:space="preserve"> that this is the true</w:t>
      </w:r>
      <w:r>
        <w:rPr>
          <w:rStyle w:val="FootnoteReference"/>
        </w:rPr>
        <w:footnoteReference w:id="17706"/>
      </w:r>
      <w:r>
        <w:t xml:space="preserve"> grace of God in which you stand.</w:t>
      </w:r>
      <w:r>
        <w:rPr>
          <w:rStyle w:val="FootnoteReference"/>
        </w:rPr>
        <w:footnoteReference w:id="17707"/>
      </w:r>
      <w:r>
        <w:rPr>
          <w:rStyle w:val="FootnoteReference"/>
        </w:rPr>
        <w:footnoteReference w:id="17708"/>
      </w:r>
      <w:r>
        <w:t xml:space="preserve">{{field-off:Bible}}</w:t>
      </w:r>
    </w:p>
    <w:p>
      <w:r>
        <w:rPr>
          <w:sz w:val="18"/>
          <w:color w:val="777777"/>
        </w:rPr>
        <w:t xml:space="preserve">[[@Bible:1 Peter 5:13]] </w:t>
      </w:r>
      <w:r>
        <w:rPr>
          <w:b/>
        </w:rPr>
        <w:t xml:space="preserve">13 </w:t>
      </w:r>
      <w:r>
        <w:t xml:space="preserve"> {{field-on:Bible}}</w:t>
      </w:r>
      <w:r>
        <w:t xml:space="preserve">She who is in Babylon</w:t>
      </w:r>
      <w:r>
        <w:rPr>
          <w:rStyle w:val="FootnoteReference"/>
        </w:rPr>
        <w:footnoteReference w:id="17709"/>
      </w:r>
      <w:r>
        <w:t xml:space="preserve">, elect together with you, greets you; and Mark</w:t>
      </w:r>
      <w:r>
        <w:rPr>
          <w:rStyle w:val="FootnoteReference"/>
        </w:rPr>
        <w:footnoteReference w:id="17710"/>
      </w:r>
      <w:r>
        <w:t xml:space="preserve"> my son.</w:t>
      </w:r>
      <w:r>
        <w:rPr>
          <w:rStyle w:val="FootnoteReference"/>
        </w:rPr>
        <w:footnoteReference w:id="17711"/>
      </w:r>
      <w:r>
        <w:rPr>
          <w:rStyle w:val="FootnoteReference"/>
        </w:rPr>
        <w:footnoteReference w:id="17712"/>
      </w:r>
      <w:r>
        <w:rPr>
          <w:rStyle w:val="FootnoteReference"/>
        </w:rPr>
        <w:footnoteReference w:id="17713"/>
      </w:r>
      <w:r>
        <w:rPr>
          <w:rStyle w:val="FootnoteReference"/>
        </w:rPr>
        <w:footnoteReference w:id="17714"/>
      </w:r>
      <w:r>
        <w:rPr>
          <w:rStyle w:val="FootnoteReference"/>
        </w:rPr>
        <w:footnoteReference w:id="17715"/>
      </w:r>
      <w:r>
        <w:rPr>
          <w:rStyle w:val="FootnoteReference"/>
        </w:rPr>
        <w:footnoteReference w:id="17716"/>
      </w:r>
      <w:r>
        <w:t xml:space="preserve">{{field-off:Bible}}</w:t>
      </w:r>
    </w:p>
    <w:p>
      <w:r>
        <w:rPr>
          <w:sz w:val="18"/>
          <w:color w:val="777777"/>
        </w:rPr>
        <w:t xml:space="preserve">[[@Bible:1 Peter 5:14]] </w:t>
      </w:r>
      <w:r>
        <w:rPr>
          <w:b/>
        </w:rPr>
        <w:t xml:space="preserve">14 </w:t>
      </w:r>
      <w:r>
        <w:t xml:space="preserve"> {{field-on:Bible}}</w:t>
      </w:r>
      <w:r>
        <w:t xml:space="preserve">Greet you one another with a</w:t>
      </w:r>
      <w:r>
        <w:rPr>
          <w:rStyle w:val="FootnoteReference"/>
        </w:rPr>
        <w:footnoteReference w:id="17717"/>
      </w:r>
      <w:r>
        <w:t xml:space="preserve"> kiss of love. Peace</w:t>
      </w:r>
      <w:r>
        <w:rPr>
          <w:rStyle w:val="FootnoteReference"/>
        </w:rPr>
        <w:footnoteReference w:id="17718"/>
      </w:r>
      <w:r>
        <w:t xml:space="preserve"> be with you all that are in Christ Jesus. Amen.</w:t>
      </w:r>
      <w:r>
        <w:rPr>
          <w:rStyle w:val="FootnoteReference"/>
        </w:rPr>
        <w:footnoteReference w:id="17719"/>
      </w:r>
      <w:r>
        <w:t xml:space="preserve">{{field-off:Bible}}</w:t>
      </w:r>
    </w:p>
    <w:p>
      <w:r>
        <w:br w:type="page"/>
      </w:r>
    </w:p>
    <w:p>
      <w:pPr>
        <w:pStyle w:val="Heading1"/>
      </w:pPr>
      <w:r>
        <w:t xml:space="preserve">2 Peter</w:t>
      </w:r>
    </w:p>
    <w:p>
      <w:pPr>
        <w:pStyle w:val="Heading2"/>
      </w:pPr>
      <w:r>
        <w:t xml:space="preserve">2 Peter Preface</w:t>
      </w:r>
    </w:p>
    <w:p>
      <w:r>
        <w:rPr>
          <w:b/>
        </w:rPr>
        <w:t xml:space="preserve">Author and Attribution. </w:t>
      </w:r>
      <w:r>
        <w:t xml:space="preserve">Peter the apostle</w:t>
      </w:r>
    </w:p>
    <w:p>
      <w:r>
        <w:rPr>
          <w:b/>
        </w:rPr>
        <w:t xml:space="preserve">Authorship Basis. </w:t>
      </w:r>
      <w:r>
        <w:t xml:space="preserve">The opening identifies Simon Peter; conservative scholarship receives the letter as genuinely Petrine despite its later and sparser attestation.</w:t>
      </w:r>
    </w:p>
    <w:p>
      <w:r>
        <w:rPr>
          <w:b/>
        </w:rPr>
        <w:t xml:space="preserve">Jesus / NT Attribution. </w:t>
      </w:r>
      <w:r>
        <w:t xml:space="preserve">2 Peter 1 and 3 present apostolic self-consciousness, eyewitness claim, and relation to Paul.</w:t>
      </w:r>
    </w:p>
    <w:p>
      <w:r>
        <w:rPr>
          <w:b/>
        </w:rPr>
        <w:t xml:space="preserve">Composition Date. </w:t>
      </w:r>
      <w:r>
        <w:t xml:space="preserve">mid-60s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Final apostolic warning against false teachers and unbelief concerning Christ's return.</w:t>
      </w:r>
    </w:p>
    <w:p>
      <w:r>
        <w:rPr>
          <w:b/>
        </w:rPr>
        <w:t xml:space="preserve">Purpose. </w:t>
      </w:r>
      <w:r>
        <w:t xml:space="preserve">To call believers to growth, guard against corruption, and affirm the certainty of the Lord's coming.</w:t>
      </w:r>
    </w:p>
    <w:p>
      <w:r>
        <w:rPr>
          <w:b/>
        </w:rPr>
        <w:t xml:space="preserve">Key Themes. </w:t>
      </w:r>
      <w:r>
        <w:t xml:space="preserve">knowledge; holiness; false teachers; second coming; Scripture</w:t>
      </w:r>
    </w:p>
    <w:p>
      <w:r>
        <w:rPr>
          <w:b/>
        </w:rPr>
        <w:t xml:space="preserve">Outline. </w:t>
      </w:r>
      <w:r>
        <w:t xml:space="preserve">Growth and calling 1; false teachers 2; day of the Lord 3.</w:t>
      </w:r>
    </w:p>
    <w:p>
      <w:r>
        <w:rPr>
          <w:b/>
        </w:rPr>
        <w:t xml:space="preserve">Earliest Witnesses. </w:t>
      </w:r>
      <w:r>
        <w:t xml:space="preserve">Frag. Papyrus 72 contains 2 Peter 3rd-4th century AD | Subst. Papyrus 72 is the earliest substantial 2 Peter witness 3rd-4th century AD | Heb. No complete Hebrew original survives n/a | Gk. Codex Sinaiticus and Vaticanus preserve complete Greek 2 Peter 4th century AD</w:t>
      </w:r>
    </w:p>
    <w:p>
      <w:r>
        <w:rPr>
          <w:b/>
        </w:rPr>
        <w:t xml:space="preserve">Earliest External Attestation. </w:t>
      </w:r>
      <w:r>
        <w:t xml:space="preserve">Earliest clear attestation in Origen by Origen (3rd century AD)</w:t>
      </w:r>
    </w:p>
    <w:p>
      <w:r>
        <w:rPr>
          <w:b/>
        </w:rPr>
        <w:t xml:space="preserve">Textual Notes. </w:t>
      </w:r>
      <w:r>
        <w:t xml:space="preserve">2 Peter has the sparsest early external attestation among NT books, but its textual preservation in the received tradition is secure.</w:t>
      </w:r>
    </w:p>
    <w:p>
      <w:r>
        <w:rPr>
          <w:b/>
        </w:rPr>
        <w:t xml:space="preserve">Conservative Notes. </w:t>
      </w:r>
      <w:r>
        <w:t xml:space="preserve">This edition receives 2 Peter as genuinely Petrine and does not accept late pseudonymity as compatible with the book's self-witness.</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[[@Bible:2 Peter 1:1]] </w:t>
      </w:r>
      <w:r>
        <w:rPr>
          <w:b/>
        </w:rPr>
        <w:t xml:space="preserve">1 </w:t>
      </w:r>
      <w:r>
        <w:t xml:space="preserve"> {{field-on:Bible}}</w:t>
      </w:r>
      <w:r>
        <w:t xml:space="preserve">Simon</w:t>
      </w:r>
      <w:r>
        <w:rPr>
          <w:rStyle w:val="FootnoteReference"/>
        </w:rPr>
        <w:footnoteReference w:id="17720"/>
      </w:r>
      <w:r>
        <w:t xml:space="preserve"> Peter</w:t>
      </w:r>
      <w:r>
        <w:rPr>
          <w:rStyle w:val="FootnoteReference"/>
        </w:rPr>
        <w:footnoteReference w:id="17721"/>
      </w:r>
      <w:r>
        <w:t xml:space="preserve">, a slave and an apostle</w:t>
      </w:r>
      <w:r>
        <w:rPr>
          <w:rStyle w:val="FootnoteReference"/>
        </w:rPr>
        <w:footnoteReference w:id="17722"/>
      </w:r>
      <w:r>
        <w:t xml:space="preserve"> of Jesus</w:t>
      </w:r>
      <w:r>
        <w:rPr>
          <w:rStyle w:val="FootnoteReference"/>
        </w:rPr>
        <w:footnoteReference w:id="17723"/>
      </w:r>
      <w:r>
        <w:t xml:space="preserve"> Christ</w:t>
      </w:r>
      <w:r>
        <w:rPr>
          <w:rStyle w:val="FootnoteReference"/>
        </w:rPr>
        <w:footnoteReference w:id="17724"/>
      </w:r>
      <w:r>
        <w:t xml:space="preserve">, to those who have obtained like precious faith with us through the righteousness of God</w:t>
      </w:r>
      <w:r>
        <w:rPr>
          <w:rStyle w:val="FootnoteReference"/>
        </w:rPr>
        <w:footnoteReference w:id="17725"/>
      </w:r>
      <w:r>
        <w:t xml:space="preserve"> and our Savior Jesus Christ:</w:t>
      </w:r>
      <w:r>
        <w:rPr>
          <w:rStyle w:val="FootnoteReference"/>
        </w:rPr>
        <w:footnoteReference w:id="17726"/>
      </w:r>
      <w:r>
        <w:rPr>
          <w:rStyle w:val="FootnoteReference"/>
        </w:rPr>
        <w:footnoteReference w:id="17727"/>
      </w:r>
      <w:r>
        <w:rPr>
          <w:rStyle w:val="FootnoteReference"/>
        </w:rPr>
        <w:footnoteReference w:id="17728"/>
      </w:r>
      <w:r>
        <w:rPr>
          <w:rStyle w:val="FootnoteReference"/>
        </w:rPr>
        <w:footnoteReference w:id="17729"/>
      </w:r>
      <w:r>
        <w:rPr>
          <w:rStyle w:val="FootnoteReference"/>
        </w:rPr>
        <w:footnoteReference w:id="17730"/>
      </w:r>
      <w:r>
        <w:rPr>
          <w:rStyle w:val="FootnoteReference"/>
        </w:rPr>
        <w:footnoteReference w:id="17731"/>
      </w:r>
      <w:r>
        <w:rPr>
          <w:rStyle w:val="FootnoteReference"/>
        </w:rPr>
        <w:footnoteReference w:id="17732"/>
      </w:r>
      <w:r>
        <w:t xml:space="preserve">{{field-off:Bible}}</w:t>
      </w:r>
    </w:p>
    <w:p>
      <w:r>
        <w:rPr>
          <w:sz w:val="18"/>
          <w:color w:val="777777"/>
        </w:rPr>
        <w:t xml:space="preserve">[[@Bible:2 Peter 1:2]] </w:t>
      </w:r>
      <w:r>
        <w:rPr>
          <w:b/>
        </w:rPr>
        <w:t xml:space="preserve">2 </w:t>
      </w:r>
      <w:r>
        <w:t xml:space="preserve"> {{field-on:Bible}}</w:t>
      </w:r>
      <w:r>
        <w:t xml:space="preserve">Grace</w:t>
      </w:r>
      <w:r>
        <w:rPr>
          <w:rStyle w:val="FootnoteReference"/>
        </w:rPr>
        <w:footnoteReference w:id="17733"/>
      </w:r>
      <w:r>
        <w:t xml:space="preserve"> and peace be multiplied to you through the knowledge</w:t>
      </w:r>
      <w:r>
        <w:rPr>
          <w:rStyle w:val="FootnoteReference"/>
        </w:rPr>
        <w:footnoteReference w:id="17734"/>
      </w:r>
      <w:r>
        <w:t xml:space="preserve"> of God, and of Jesus our Lord,</w:t>
      </w:r>
      <w:r>
        <w:t xml:space="preserve">{{field-off:Bible}}</w:t>
      </w:r>
    </w:p>
    <w:p>
      <w:r>
        <w:rPr>
          <w:sz w:val="18"/>
          <w:color w:val="777777"/>
        </w:rPr>
        <w:t xml:space="preserve">[[@Bible:2 Peter 1:3]] </w:t>
      </w:r>
      <w:r>
        <w:rPr>
          <w:b/>
        </w:rPr>
        <w:t xml:space="preserve">3 </w:t>
      </w:r>
      <w:r>
        <w:t xml:space="preserve"> {{field-on:Bible}}</w:t>
      </w:r>
      <w:r>
        <w:t xml:space="preserve">According as his divine power has given to us all things that pertain to life and godliness, through the knowledge of him who has called</w:t>
      </w:r>
      <w:r>
        <w:rPr>
          <w:rStyle w:val="FootnoteReference"/>
        </w:rPr>
        <w:footnoteReference w:id="17735"/>
      </w:r>
      <w:r>
        <w:t xml:space="preserve"> us to glory and virtue</w:t>
      </w:r>
      <w:r>
        <w:rPr>
          <w:rStyle w:val="FootnoteReference"/>
        </w:rPr>
        <w:footnoteReference w:id="17736"/>
      </w:r>
      <w:r>
        <w:t xml:space="preserve">:</w:t>
      </w:r>
      <w:r>
        <w:rPr>
          <w:rStyle w:val="FootnoteReference"/>
        </w:rPr>
        <w:footnoteReference w:id="17737"/>
      </w:r>
      <w:r>
        <w:rPr>
          <w:rStyle w:val="FootnoteReference"/>
        </w:rPr>
        <w:footnoteReference w:id="17738"/>
      </w:r>
      <w:r>
        <w:t xml:space="preserve">{{field-off:Bible}}</w:t>
      </w:r>
    </w:p>
    <w:p>
      <w:r>
        <w:rPr>
          <w:sz w:val="18"/>
          <w:color w:val="777777"/>
        </w:rPr>
        <w:t xml:space="preserve">[[@Bible:2 Peter 1:4]] </w:t>
      </w:r>
      <w:r>
        <w:rPr>
          <w:b/>
        </w:rPr>
        <w:t xml:space="preserve">4 </w:t>
      </w:r>
      <w:r>
        <w:t xml:space="preserve"> {{field-on:Bible}}</w:t>
      </w:r>
      <w:r>
        <w:t xml:space="preserve">by which are given</w:t>
      </w:r>
      <w:r>
        <w:rPr>
          <w:rStyle w:val="FootnoteReference"/>
        </w:rPr>
        <w:footnoteReference w:id="17739"/>
      </w:r>
      <w:r>
        <w:t xml:space="preserve"> to us exceeding great and precious promises: that by these you might be partakers of the divine nature, having escaped the corruption that is in the world through lust.</w:t>
      </w:r>
      <w:r>
        <w:rPr>
          <w:rStyle w:val="FootnoteReference"/>
        </w:rPr>
        <w:footnoteReference w:id="17740"/>
      </w:r>
      <w:r>
        <w:t xml:space="preserve">{{field-off:Bible}}</w:t>
      </w:r>
    </w:p>
    <w:p>
      <w:r>
        <w:rPr>
          <w:sz w:val="18"/>
          <w:color w:val="777777"/>
        </w:rPr>
        <w:t xml:space="preserve">[[@Bible:2 Peter 1:5]] </w:t>
      </w:r>
      <w:r>
        <w:rPr>
          <w:b/>
        </w:rPr>
        <w:t xml:space="preserve">5 </w:t>
      </w:r>
      <w:r>
        <w:t xml:space="preserve"> {{field-on:Bible}}</w:t>
      </w:r>
      <w:r>
        <w:t xml:space="preserve">And beside</w:t>
      </w:r>
      <w:r>
        <w:rPr>
          <w:rStyle w:val="FootnoteReference"/>
        </w:rPr>
        <w:footnoteReference w:id="17741"/>
      </w:r>
      <w:r>
        <w:t xml:space="preserve"> this, giving</w:t>
      </w:r>
      <w:r>
        <w:rPr>
          <w:rStyle w:val="FootnoteReference"/>
        </w:rPr>
        <w:footnoteReference w:id="17742"/>
      </w:r>
      <w:r>
        <w:t xml:space="preserve"> all diligence, add to your faith virtue</w:t>
      </w:r>
      <w:r>
        <w:rPr>
          <w:rStyle w:val="FootnoteReference"/>
        </w:rPr>
        <w:footnoteReference w:id="17743"/>
      </w:r>
      <w:r>
        <w:t xml:space="preserve">; and to virtue knowledge</w:t>
      </w:r>
      <w:r>
        <w:rPr>
          <w:rStyle w:val="FootnoteReference"/>
        </w:rPr>
        <w:footnoteReference w:id="17744"/>
      </w:r>
      <w:r>
        <w:t xml:space="preserve">;</w:t>
      </w:r>
      <w:r>
        <w:t xml:space="preserve">{{field-off:Bible}}</w:t>
      </w:r>
    </w:p>
    <w:p>
      <w:r>
        <w:rPr>
          <w:sz w:val="18"/>
          <w:color w:val="777777"/>
        </w:rPr>
        <w:t xml:space="preserve">[[@Bible:2 Peter 1:6]] </w:t>
      </w:r>
      <w:r>
        <w:rPr>
          <w:b/>
        </w:rPr>
        <w:t xml:space="preserve">6 </w:t>
      </w:r>
      <w:r>
        <w:t xml:space="preserve"> {{field-on:Bible}}</w:t>
      </w:r>
      <w:r>
        <w:t xml:space="preserve">And to knowledge wilful restrain; and to wilful restrain patience</w:t>
      </w:r>
      <w:r>
        <w:rPr>
          <w:rStyle w:val="FootnoteReference"/>
        </w:rPr>
        <w:footnoteReference w:id="17745"/>
      </w:r>
      <w:r>
        <w:t xml:space="preserve">; and to patience godliness</w:t>
      </w:r>
      <w:r>
        <w:rPr>
          <w:rStyle w:val="FootnoteReference"/>
        </w:rPr>
        <w:footnoteReference w:id="17746"/>
      </w:r>
      <w:r>
        <w:t xml:space="preserve">;</w:t>
      </w:r>
      <w:r>
        <w:rPr>
          <w:rStyle w:val="FootnoteReference"/>
        </w:rPr>
        <w:footnoteReference w:id="17747"/>
      </w:r>
      <w:r>
        <w:t xml:space="preserve">{{field-off:Bible}}</w:t>
      </w:r>
    </w:p>
    <w:p>
      <w:r>
        <w:rPr>
          <w:sz w:val="18"/>
          <w:color w:val="777777"/>
        </w:rPr>
        <w:t xml:space="preserve">[[@Bible:2 Peter 1:7]] </w:t>
      </w:r>
      <w:r>
        <w:rPr>
          <w:b/>
        </w:rPr>
        <w:t xml:space="preserve">7 </w:t>
      </w:r>
      <w:r>
        <w:t xml:space="preserve"> {{field-on:Bible}}</w:t>
      </w:r>
      <w:r>
        <w:t xml:space="preserve">And to godliness brotherly</w:t>
      </w:r>
      <w:r>
        <w:rPr>
          <w:rStyle w:val="FootnoteReference"/>
        </w:rPr>
        <w:footnoteReference w:id="17748"/>
      </w:r>
      <w:r>
        <w:t xml:space="preserve"> kindness; and to brotherly kindness love.</w:t>
      </w:r>
      <w:r>
        <w:rPr>
          <w:rStyle w:val="FootnoteReference"/>
        </w:rPr>
        <w:footnoteReference w:id="17749"/>
      </w:r>
      <w:r>
        <w:t xml:space="preserve">{{field-off:Bible}}</w:t>
      </w:r>
    </w:p>
    <w:p>
      <w:r>
        <w:rPr>
          <w:sz w:val="18"/>
          <w:color w:val="777777"/>
        </w:rPr>
        <w:t xml:space="preserve">[[@Bible:2 Peter 1:8]] </w:t>
      </w:r>
      <w:r>
        <w:rPr>
          <w:b/>
        </w:rPr>
        <w:t xml:space="preserve">8 </w:t>
      </w:r>
      <w:r>
        <w:t xml:space="preserve"> {{field-on:Bible}}</w:t>
      </w:r>
      <w:r>
        <w:t xml:space="preserve">For if these things be in you</w:t>
      </w:r>
      <w:r>
        <w:rPr>
          <w:rStyle w:val="FootnoteReference"/>
        </w:rPr>
        <w:footnoteReference w:id="17750"/>
      </w:r>
      <w:r>
        <w:t xml:space="preserve">, and abound</w:t>
      </w:r>
      <w:r>
        <w:rPr>
          <w:rStyle w:val="FootnoteReference"/>
        </w:rPr>
        <w:footnoteReference w:id="17751"/>
      </w:r>
      <w:r>
        <w:t xml:space="preserve">, they make you that you shall neither be barren</w:t>
      </w:r>
      <w:r>
        <w:rPr>
          <w:rStyle w:val="FootnoteReference"/>
        </w:rPr>
        <w:footnoteReference w:id="17752"/>
      </w:r>
      <w:r>
        <w:t xml:space="preserve"> nor unfruitful</w:t>
      </w:r>
      <w:r>
        <w:rPr>
          <w:rStyle w:val="FootnoteReference"/>
        </w:rPr>
        <w:footnoteReference w:id="17753"/>
      </w:r>
      <w:r>
        <w:t xml:space="preserve"> in the knowledge of our Lord Jesus Christ.</w:t>
      </w:r>
      <w:r>
        <w:rPr>
          <w:rStyle w:val="FootnoteReference"/>
        </w:rPr>
        <w:footnoteReference w:id="17754"/>
      </w:r>
      <w:r>
        <w:rPr>
          <w:rStyle w:val="FootnoteReference"/>
        </w:rPr>
        <w:footnoteReference w:id="17755"/>
      </w:r>
      <w:r>
        <w:t xml:space="preserve">{{field-off:Bible}}</w:t>
      </w:r>
    </w:p>
    <w:p>
      <w:r>
        <w:rPr>
          <w:sz w:val="18"/>
          <w:color w:val="777777"/>
        </w:rPr>
        <w:t xml:space="preserve">[[@Bible:2 Peter 1:9]] </w:t>
      </w:r>
      <w:r>
        <w:rPr>
          <w:b/>
        </w:rPr>
        <w:t xml:space="preserve">9 </w:t>
      </w:r>
      <w:r>
        <w:t xml:space="preserve"> {{field-on:Bible}}</w:t>
      </w:r>
      <w:r>
        <w:t xml:space="preserve">But the one who lacks these things is blind</w:t>
      </w:r>
      <w:r>
        <w:rPr>
          <w:rStyle w:val="FootnoteReference"/>
        </w:rPr>
        <w:footnoteReference w:id="17756"/>
      </w:r>
      <w:r>
        <w:t xml:space="preserve">, and cannot see far off, and has forgotten that he was purged from his old sins.</w:t>
      </w:r>
      <w:r>
        <w:rPr>
          <w:rStyle w:val="FootnoteReference"/>
        </w:rPr>
        <w:footnoteReference w:id="17757"/>
      </w:r>
      <w:r>
        <w:t xml:space="preserve">{{field-off:Bible}}</w:t>
      </w:r>
    </w:p>
    <w:p>
      <w:r>
        <w:rPr>
          <w:sz w:val="18"/>
          <w:color w:val="777777"/>
        </w:rPr>
        <w:t xml:space="preserve">[[@Bible:2 Peter 1:10]] </w:t>
      </w:r>
      <w:r>
        <w:rPr>
          <w:b/>
        </w:rPr>
        <w:t xml:space="preserve">10 </w:t>
      </w:r>
      <w:r>
        <w:t xml:space="preserve"> {{field-on:Bible}}</w:t>
      </w:r>
      <w:r>
        <w:t xml:space="preserve">Therefore the rather, brothers, give</w:t>
      </w:r>
      <w:r>
        <w:rPr>
          <w:rStyle w:val="FootnoteReference"/>
        </w:rPr>
        <w:footnoteReference w:id="17758"/>
      </w:r>
      <w:r>
        <w:t xml:space="preserve"> diligence to make</w:t>
      </w:r>
      <w:r>
        <w:rPr>
          <w:rStyle w:val="FootnoteReference"/>
        </w:rPr>
        <w:footnoteReference w:id="17759"/>
      </w:r>
      <w:r>
        <w:t xml:space="preserve"> your calling and election</w:t>
      </w:r>
      <w:r>
        <w:rPr>
          <w:rStyle w:val="FootnoteReference"/>
        </w:rPr>
        <w:footnoteReference w:id="17760"/>
      </w:r>
      <w:r>
        <w:t xml:space="preserve"> sure: for if you do these things, you shall never</w:t>
      </w:r>
      <w:r>
        <w:rPr>
          <w:rStyle w:val="FootnoteReference"/>
        </w:rPr>
        <w:footnoteReference w:id="17761"/>
      </w:r>
      <w:r>
        <w:t xml:space="preserve"> fall:</w:t>
      </w:r>
      <w:r>
        <w:rPr>
          <w:rStyle w:val="FootnoteReference"/>
        </w:rPr>
        <w:footnoteReference w:id="17762"/>
      </w:r>
      <w:r>
        <w:t xml:space="preserve">{{field-off:Bible}}</w:t>
      </w:r>
    </w:p>
    <w:p>
      <w:r>
        <w:rPr>
          <w:sz w:val="18"/>
          <w:color w:val="777777"/>
        </w:rPr>
        <w:t xml:space="preserve">[[@Bible:2 Peter 1:11]] </w:t>
      </w:r>
      <w:r>
        <w:rPr>
          <w:b/>
        </w:rPr>
        <w:t xml:space="preserve">11 </w:t>
      </w:r>
      <w:r>
        <w:t xml:space="preserve"> {{field-on:Bible}}</w:t>
      </w:r>
      <w:r>
        <w:t xml:space="preserve">For so an entrance</w:t>
      </w:r>
      <w:r>
        <w:rPr>
          <w:rStyle w:val="FootnoteReference"/>
        </w:rPr>
        <w:footnoteReference w:id="17763"/>
      </w:r>
      <w:r>
        <w:t xml:space="preserve"> shall be supplied to you abundantly</w:t>
      </w:r>
      <w:r>
        <w:rPr>
          <w:rStyle w:val="FootnoteReference"/>
        </w:rPr>
        <w:footnoteReference w:id="17764"/>
      </w:r>
      <w:r>
        <w:t xml:space="preserve"> into the eternal kingdom of our Lord and Savior Jesus Christ.</w:t>
      </w:r>
      <w:r>
        <w:rPr>
          <w:rStyle w:val="FootnoteReference"/>
        </w:rPr>
        <w:footnoteReference w:id="17765"/>
      </w:r>
      <w:r>
        <w:rPr>
          <w:rStyle w:val="FootnoteReference"/>
        </w:rPr>
        <w:footnoteReference w:id="17766"/>
      </w:r>
      <w:r>
        <w:t xml:space="preserve">{{field-off:Bible}}</w:t>
      </w:r>
    </w:p>
    <w:p>
      <w:r>
        <w:rPr>
          <w:sz w:val="18"/>
          <w:color w:val="777777"/>
        </w:rPr>
        <w:t xml:space="preserve">[[@Bible:2 Peter 1:12]] </w:t>
      </w:r>
      <w:r>
        <w:rPr>
          <w:b/>
        </w:rPr>
        <w:t xml:space="preserve">12 </w:t>
      </w:r>
      <w:r>
        <w:t xml:space="preserve"> {{field-on:Bible}}</w:t>
      </w:r>
      <w:r>
        <w:t xml:space="preserve">Therefore I will not</w:t>
      </w:r>
      <w:r>
        <w:rPr>
          <w:rStyle w:val="FootnoteReference"/>
        </w:rPr>
        <w:footnoteReference w:id="17767"/>
      </w:r>
      <w:r>
        <w:t xml:space="preserve"> be negligent to put you always in remembrance of these things, though</w:t>
      </w:r>
      <w:r>
        <w:rPr>
          <w:rStyle w:val="FootnoteReference"/>
        </w:rPr>
        <w:footnoteReference w:id="17768"/>
      </w:r>
      <w:r>
        <w:t xml:space="preserve"> you know them, and be</w:t>
      </w:r>
      <w:r>
        <w:rPr>
          <w:rStyle w:val="FootnoteReference"/>
        </w:rPr>
        <w:footnoteReference w:id="17769"/>
      </w:r>
      <w:r>
        <w:t xml:space="preserve"> established in the present truth.</w:t>
      </w:r>
      <w:r>
        <w:t xml:space="preserve">{{field-off:Bible}}</w:t>
      </w:r>
    </w:p>
    <w:p>
      <w:r>
        <w:rPr>
          <w:sz w:val="18"/>
          <w:color w:val="777777"/>
        </w:rPr>
        <w:t xml:space="preserve">[[@Bible:2 Peter 1:13]] </w:t>
      </w:r>
      <w:r>
        <w:rPr>
          <w:b/>
        </w:rPr>
        <w:t xml:space="preserve">13 </w:t>
      </w:r>
      <w:r>
        <w:t xml:space="preserve"> {{field-on:Bible}}</w:t>
      </w:r>
      <w:r>
        <w:t xml:space="preserve">Yes, I think it meet, as long</w:t>
      </w:r>
      <w:r>
        <w:rPr>
          <w:rStyle w:val="FootnoteReference"/>
        </w:rPr>
        <w:footnoteReference w:id="17770"/>
      </w:r>
      <w:r>
        <w:t xml:space="preserve"> as I am</w:t>
      </w:r>
      <w:r>
        <w:rPr>
          <w:rStyle w:val="FootnoteReference"/>
        </w:rPr>
        <w:footnoteReference w:id="17771"/>
      </w:r>
      <w:r>
        <w:t xml:space="preserve"> in this tabernacle, to stir</w:t>
      </w:r>
      <w:r>
        <w:rPr>
          <w:rStyle w:val="FootnoteReference"/>
        </w:rPr>
        <w:footnoteReference w:id="17772"/>
      </w:r>
      <w:r>
        <w:t xml:space="preserve"> you up by putting you in remembrance;</w:t>
      </w:r>
      <w:r>
        <w:rPr>
          <w:rStyle w:val="FootnoteReference"/>
        </w:rPr>
        <w:footnoteReference w:id="17773"/>
      </w:r>
      <w:r>
        <w:t xml:space="preserve">{{field-off:Bible}}</w:t>
      </w:r>
    </w:p>
    <w:p>
      <w:r>
        <w:rPr>
          <w:sz w:val="18"/>
          <w:color w:val="777777"/>
        </w:rPr>
        <w:t xml:space="preserve">[[@Bible:2 Peter 1:14]] </w:t>
      </w:r>
      <w:r>
        <w:rPr>
          <w:b/>
        </w:rPr>
        <w:t xml:space="preserve">14 </w:t>
      </w:r>
      <w:r>
        <w:t xml:space="preserve"> {{field-on:Bible}}</w:t>
      </w:r>
      <w:r>
        <w:t xml:space="preserve">Knowing that shortly</w:t>
      </w:r>
      <w:r>
        <w:rPr>
          <w:rStyle w:val="FootnoteReference"/>
        </w:rPr>
        <w:footnoteReference w:id="17774"/>
      </w:r>
      <w:r>
        <w:t xml:space="preserve"> I must put off this my tabernacle, even as our Lord Jesus Christ has showed me.</w:t>
      </w:r>
      <w:r>
        <w:t xml:space="preserve">{{field-off:Bible}}</w:t>
      </w:r>
    </w:p>
    <w:p>
      <w:r>
        <w:rPr>
          <w:sz w:val="18"/>
          <w:color w:val="777777"/>
        </w:rPr>
        <w:t xml:space="preserve">[[@Bible:2 Peter 1:15]] </w:t>
      </w:r>
      <w:r>
        <w:rPr>
          <w:b/>
        </w:rPr>
        <w:t xml:space="preserve">15 </w:t>
      </w:r>
      <w:r>
        <w:t xml:space="preserve"> {{field-on:Bible}}</w:t>
      </w:r>
      <w:r>
        <w:t xml:space="preserve">Moreover I will endeavour that you may be able after my decease to have these things always in remembrance.</w:t>
      </w:r>
      <w:r>
        <w:t xml:space="preserve">{{field-off:Bible}}</w:t>
      </w:r>
    </w:p>
    <w:p>
      <w:r>
        <w:rPr>
          <w:sz w:val="18"/>
          <w:color w:val="777777"/>
        </w:rPr>
        <w:t xml:space="preserve">[[@Bible:2 Peter 1:16]] </w:t>
      </w:r>
      <w:r>
        <w:rPr>
          <w:b/>
        </w:rPr>
        <w:t xml:space="preserve">16 </w:t>
      </w:r>
      <w:r>
        <w:t xml:space="preserve"> {{field-on:Bible}}</w:t>
      </w:r>
      <w:r>
        <w:t xml:space="preserve">For we have not followed cunningly devised fables, when we made known to you the power</w:t>
      </w:r>
      <w:r>
        <w:rPr>
          <w:rStyle w:val="FootnoteReference"/>
        </w:rPr>
        <w:footnoteReference w:id="17775"/>
      </w:r>
      <w:r>
        <w:t xml:space="preserve"> and coming</w:t>
      </w:r>
      <w:r>
        <w:rPr>
          <w:rStyle w:val="FootnoteReference"/>
        </w:rPr>
        <w:footnoteReference w:id="17776"/>
      </w:r>
      <w:r>
        <w:t xml:space="preserve"> of our Lord Jesus Christ, but were eyewitnesses of his majesty.</w:t>
      </w:r>
      <w:r>
        <w:rPr>
          <w:rStyle w:val="FootnoteReference"/>
        </w:rPr>
        <w:footnoteReference w:id="17777"/>
      </w:r>
      <w:r>
        <w:t xml:space="preserve">{{field-off:Bible}}</w:t>
      </w:r>
    </w:p>
    <w:p>
      <w:r>
        <w:rPr>
          <w:sz w:val="18"/>
          <w:color w:val="777777"/>
        </w:rPr>
        <w:t xml:space="preserve">[[@Bible:2 Peter 1:17]] </w:t>
      </w:r>
      <w:r>
        <w:rPr>
          <w:b/>
        </w:rPr>
        <w:t xml:space="preserve">17 </w:t>
      </w:r>
      <w:r>
        <w:t xml:space="preserve"> {{field-on:Bible}}</w:t>
      </w:r>
      <w:r>
        <w:t xml:space="preserve">For he received from God the Father honor and glory, when there came</w:t>
      </w:r>
      <w:r>
        <w:rPr>
          <w:rStyle w:val="FootnoteReference"/>
        </w:rPr>
        <w:footnoteReference w:id="17778"/>
      </w:r>
      <w:r>
        <w:t xml:space="preserve"> such a voice to him from the excellent glory, This is my beloved Son, in whom</w:t>
      </w:r>
      <w:r>
        <w:rPr>
          <w:rStyle w:val="FootnoteReference"/>
        </w:rPr>
        <w:footnoteReference w:id="17779"/>
      </w:r>
      <w:r>
        <w:t xml:space="preserve"> I am well pleased.</w:t>
      </w:r>
      <w:r>
        <w:rPr>
          <w:rStyle w:val="FootnoteReference"/>
        </w:rPr>
        <w:footnoteReference w:id="17780"/>
      </w:r>
      <w:r>
        <w:t xml:space="preserve">{{field-off:Bible}}</w:t>
      </w:r>
    </w:p>
    <w:p>
      <w:r>
        <w:rPr>
          <w:sz w:val="18"/>
          <w:color w:val="777777"/>
        </w:rPr>
        <w:t xml:space="preserve">[[@Bible:2 Peter 1:18]] </w:t>
      </w:r>
      <w:r>
        <w:rPr>
          <w:b/>
        </w:rPr>
        <w:t xml:space="preserve">18 </w:t>
      </w:r>
      <w:r>
        <w:t xml:space="preserve"> {{field-on:Bible}}</w:t>
      </w:r>
      <w:r>
        <w:t xml:space="preserve">And this voice which came from heaven we heard, when we were with him in the holy</w:t>
      </w:r>
      <w:r>
        <w:rPr>
          <w:rStyle w:val="FootnoteReference"/>
        </w:rPr>
        <w:footnoteReference w:id="17781"/>
      </w:r>
      <w:r>
        <w:t xml:space="preserve"> mount.</w:t>
      </w:r>
      <w:r>
        <w:t xml:space="preserve">{{field-off:Bible}}</w:t>
      </w:r>
    </w:p>
    <w:p>
      <w:r>
        <w:rPr>
          <w:sz w:val="18"/>
          <w:color w:val="777777"/>
        </w:rPr>
        <w:t xml:space="preserve">[[@Bible:2 Peter 1:19]] </w:t>
      </w:r>
      <w:r>
        <w:rPr>
          <w:b/>
        </w:rPr>
        <w:t xml:space="preserve">19 </w:t>
      </w:r>
      <w:r>
        <w:t xml:space="preserve"> {{field-on:Bible}}</w:t>
      </w:r>
      <w:r>
        <w:t xml:space="preserve">We have also a more</w:t>
      </w:r>
      <w:r>
        <w:rPr>
          <w:rStyle w:val="FootnoteReference"/>
        </w:rPr>
        <w:footnoteReference w:id="17782"/>
      </w:r>
      <w:r>
        <w:t xml:space="preserve"> sure word of prophecy; to which you do well that you take heed, as to a light</w:t>
      </w:r>
      <w:r>
        <w:rPr>
          <w:rStyle w:val="FootnoteReference"/>
        </w:rPr>
        <w:footnoteReference w:id="17783"/>
      </w:r>
      <w:r>
        <w:t xml:space="preserve"> that shines in a dark place, until the day dawn, and the day star arise in your hearts:</w:t>
      </w:r>
      <w:r>
        <w:rPr>
          <w:rStyle w:val="FootnoteReference"/>
        </w:rPr>
        <w:footnoteReference w:id="17784"/>
      </w:r>
      <w:r>
        <w:t xml:space="preserve">{{field-off:Bible}}</w:t>
      </w:r>
    </w:p>
    <w:p>
      <w:r>
        <w:rPr>
          <w:sz w:val="18"/>
          <w:color w:val="777777"/>
        </w:rPr>
        <w:t xml:space="preserve">[[@Bible:2 Peter 1:20]] </w:t>
      </w:r>
      <w:r>
        <w:rPr>
          <w:b/>
        </w:rPr>
        <w:t xml:space="preserve">20 </w:t>
      </w:r>
      <w:r>
        <w:t xml:space="preserve"> {{field-on:Bible}}</w:t>
      </w:r>
      <w:r>
        <w:t xml:space="preserve">Knowing</w:t>
      </w:r>
      <w:r>
        <w:rPr>
          <w:rStyle w:val="FootnoteReference"/>
        </w:rPr>
        <w:footnoteReference w:id="17785"/>
      </w:r>
      <w:r>
        <w:t xml:space="preserve"> this first, that no prophecy of the scripture is of any private interpretation.</w:t>
      </w:r>
      <w:r>
        <w:t xml:space="preserve">{{field-off:Bible}}</w:t>
      </w:r>
    </w:p>
    <w:p>
      <w:r>
        <w:rPr>
          <w:sz w:val="18"/>
          <w:color w:val="777777"/>
        </w:rPr>
        <w:t xml:space="preserve">[[@Bible:2 Peter 1:21]] </w:t>
      </w:r>
      <w:r>
        <w:rPr>
          <w:b/>
        </w:rPr>
        <w:t xml:space="preserve">21 </w:t>
      </w:r>
      <w:r>
        <w:t xml:space="preserve"> {{field-on:Bible}}</w:t>
      </w:r>
      <w:r>
        <w:t xml:space="preserve">For the prophecy</w:t>
      </w:r>
      <w:r>
        <w:rPr>
          <w:rStyle w:val="FootnoteReference"/>
        </w:rPr>
        <w:footnoteReference w:id="17786"/>
      </w:r>
      <w:r>
        <w:t xml:space="preserve"> came not in old time</w:t>
      </w:r>
      <w:r>
        <w:rPr>
          <w:rStyle w:val="FootnoteReference"/>
        </w:rPr>
        <w:footnoteReference w:id="17787"/>
      </w:r>
      <w:r>
        <w:t xml:space="preserve"> by the will of man: but holy men of God spoke as they were moved by the Holy</w:t>
      </w:r>
      <w:r>
        <w:rPr>
          <w:rStyle w:val="FootnoteReference"/>
        </w:rPr>
        <w:footnoteReference w:id="17788"/>
      </w:r>
      <w:r>
        <w:t xml:space="preserve"> Spirit.</w:t>
      </w:r>
      <w:r>
        <w:rPr>
          <w:rStyle w:val="FootnoteReference"/>
        </w:rPr>
        <w:footnoteReference w:id="1778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[[@Bible:2 Peter 2:1]] </w:t>
      </w:r>
      <w:r>
        <w:rPr>
          <w:b/>
        </w:rPr>
        <w:t xml:space="preserve">1 </w:t>
      </w:r>
      <w:r>
        <w:t xml:space="preserve"> {{field-on:Bible}}</w:t>
      </w:r>
      <w:r>
        <w:t xml:space="preserve">But there were</w:t>
      </w:r>
      <w:r>
        <w:rPr>
          <w:rStyle w:val="FootnoteReference"/>
        </w:rPr>
        <w:footnoteReference w:id="17790"/>
      </w:r>
      <w:r>
        <w:t xml:space="preserve"> false prophets also among the people, even as there shall be false teachers among you, who privately shall bring in destructive heresies, even denying</w:t>
      </w:r>
      <w:r>
        <w:rPr>
          <w:rStyle w:val="FootnoteReference"/>
        </w:rPr>
        <w:footnoteReference w:id="17791"/>
      </w:r>
      <w:r>
        <w:t xml:space="preserve"> the Lord that bought</w:t>
      </w:r>
      <w:r>
        <w:rPr>
          <w:rStyle w:val="FootnoteReference"/>
        </w:rPr>
        <w:footnoteReference w:id="17792"/>
      </w:r>
      <w:r>
        <w:t xml:space="preserve"> them, and bring</w:t>
      </w:r>
      <w:r>
        <w:rPr>
          <w:rStyle w:val="FootnoteReference"/>
        </w:rPr>
        <w:footnoteReference w:id="17793"/>
      </w:r>
      <w:r>
        <w:t xml:space="preserve"> upon themselves swift destruction.</w:t>
      </w:r>
      <w:r>
        <w:rPr>
          <w:rStyle w:val="FootnoteReference"/>
        </w:rPr>
        <w:footnoteReference w:id="17794"/>
      </w:r>
      <w:r>
        <w:rPr>
          <w:rStyle w:val="FootnoteReference"/>
        </w:rPr>
        <w:footnoteReference w:id="17795"/>
      </w:r>
      <w:r>
        <w:t xml:space="preserve">{{field-off:Bible}}</w:t>
      </w:r>
    </w:p>
    <w:p>
      <w:r>
        <w:rPr>
          <w:sz w:val="18"/>
          <w:color w:val="777777"/>
        </w:rPr>
        <w:t xml:space="preserve">[[@Bible:2 Peter 2:2]] </w:t>
      </w:r>
      <w:r>
        <w:rPr>
          <w:b/>
        </w:rPr>
        <w:t xml:space="preserve">2 </w:t>
      </w:r>
      <w:r>
        <w:t xml:space="preserve"> {{field-on:Bible}}</w:t>
      </w:r>
      <w:r>
        <w:t xml:space="preserve">And many shall follow their pernicious ways</w:t>
      </w:r>
      <w:r>
        <w:rPr>
          <w:rStyle w:val="FootnoteReference"/>
        </w:rPr>
        <w:footnoteReference w:id="17796"/>
      </w:r>
      <w:r>
        <w:t xml:space="preserve">; by reason of whom the way of truth shall be evil</w:t>
      </w:r>
      <w:r>
        <w:rPr>
          <w:rStyle w:val="FootnoteReference"/>
        </w:rPr>
        <w:footnoteReference w:id="17797"/>
      </w:r>
      <w:r>
        <w:t xml:space="preserve"> spoken of.</w:t>
      </w:r>
      <w:r>
        <w:rPr>
          <w:rStyle w:val="FootnoteReference"/>
        </w:rPr>
        <w:footnoteReference w:id="17798"/>
      </w:r>
      <w:r>
        <w:t xml:space="preserve">{{field-off:Bible}}</w:t>
      </w:r>
    </w:p>
    <w:p>
      <w:r>
        <w:rPr>
          <w:sz w:val="18"/>
          <w:color w:val="777777"/>
        </w:rPr>
        <w:t xml:space="preserve">[[@Bible:2 Peter 2:3]] </w:t>
      </w:r>
      <w:r>
        <w:rPr>
          <w:b/>
        </w:rPr>
        <w:t xml:space="preserve">3 </w:t>
      </w:r>
      <w:r>
        <w:t xml:space="preserve"> {{field-on:Bible}}</w:t>
      </w:r>
      <w:r>
        <w:t xml:space="preserve">And in greed they will exploit you with fabricated words: whose judgment from long ago does not linger, and their destruction does not slumber.</w:t>
      </w:r>
      <w:r>
        <w:rPr>
          <w:rStyle w:val="FootnoteReference"/>
        </w:rPr>
        <w:footnoteReference w:id="17799"/>
      </w:r>
      <w:r>
        <w:t xml:space="preserve">{{field-off:Bible}}</w:t>
      </w:r>
    </w:p>
    <w:p>
      <w:r>
        <w:rPr>
          <w:sz w:val="18"/>
          <w:color w:val="777777"/>
        </w:rPr>
        <w:t xml:space="preserve">[[@Bible:2 Peter 2:4]] </w:t>
      </w:r>
      <w:r>
        <w:rPr>
          <w:b/>
        </w:rPr>
        <w:t xml:space="preserve">4 </w:t>
      </w:r>
      <w:r>
        <w:t xml:space="preserve"> {{field-on:Bible}}</w:t>
      </w:r>
      <w:r>
        <w:t xml:space="preserve">For if God</w:t>
      </w:r>
      <w:r>
        <w:rPr>
          <w:rStyle w:val="FootnoteReference"/>
        </w:rPr>
        <w:footnoteReference w:id="17800"/>
      </w:r>
      <w:r>
        <w:t xml:space="preserve"> spared</w:t>
      </w:r>
      <w:r>
        <w:rPr>
          <w:rStyle w:val="FootnoteReference"/>
        </w:rPr>
        <w:footnoteReference w:id="17801"/>
      </w:r>
      <w:r>
        <w:t xml:space="preserve"> not the angels</w:t>
      </w:r>
      <w:r>
        <w:rPr>
          <w:rStyle w:val="FootnoteReference"/>
        </w:rPr>
        <w:footnoteReference w:id="17802"/>
      </w:r>
      <w:r>
        <w:t xml:space="preserve"> that sinned, but cast them down to Tartarus</w:t>
      </w:r>
      <w:r>
        <w:rPr>
          <w:rStyle w:val="FootnoteReference"/>
        </w:rPr>
        <w:footnoteReference w:id="17803"/>
      </w:r>
      <w:r>
        <w:t xml:space="preserve">, and delivered them into chains of darkness, to be</w:t>
      </w:r>
      <w:r>
        <w:rPr>
          <w:rStyle w:val="FootnoteReference"/>
        </w:rPr>
        <w:footnoteReference w:id="17804"/>
      </w:r>
      <w:r>
        <w:t xml:space="preserve"> reserved to judgment;</w:t>
      </w:r>
      <w:r>
        <w:rPr>
          <w:rStyle w:val="FootnoteReference"/>
        </w:rPr>
        <w:footnoteReference w:id="17805"/>
      </w:r>
      <w:r>
        <w:rPr>
          <w:rStyle w:val="FootnoteReference"/>
        </w:rPr>
        <w:footnoteReference w:id="17806"/>
      </w:r>
      <w:r>
        <w:rPr>
          <w:rStyle w:val="FootnoteReference"/>
        </w:rPr>
        <w:footnoteReference w:id="17807"/>
      </w:r>
      <w:r>
        <w:t xml:space="preserve">{{field-off:Bible}}</w:t>
      </w:r>
    </w:p>
    <w:p>
      <w:r>
        <w:rPr>
          <w:sz w:val="18"/>
          <w:color w:val="777777"/>
        </w:rPr>
        <w:t xml:space="preserve">[[@Bible:2 Peter 2:5]] </w:t>
      </w:r>
      <w:r>
        <w:rPr>
          <w:b/>
        </w:rPr>
        <w:t xml:space="preserve">5 </w:t>
      </w:r>
      <w:r>
        <w:t xml:space="preserve"> {{field-on:Bible}}</w:t>
      </w:r>
      <w:r>
        <w:t xml:space="preserve">And spared</w:t>
      </w:r>
      <w:r>
        <w:rPr>
          <w:rStyle w:val="FootnoteReference"/>
        </w:rPr>
        <w:footnoteReference w:id="17808"/>
      </w:r>
      <w:r>
        <w:t xml:space="preserve"> not the old world, but saved Noah</w:t>
      </w:r>
      <w:r>
        <w:rPr>
          <w:rStyle w:val="FootnoteReference"/>
        </w:rPr>
        <w:footnoteReference w:id="17809"/>
      </w:r>
      <w:r>
        <w:t xml:space="preserve"> the eighth</w:t>
      </w:r>
      <w:r>
        <w:rPr>
          <w:rStyle w:val="FootnoteReference"/>
        </w:rPr>
        <w:footnoteReference w:id="17810"/>
      </w:r>
      <w:r>
        <w:t xml:space="preserve"> person, a preacher</w:t>
      </w:r>
      <w:r>
        <w:rPr>
          <w:rStyle w:val="FootnoteReference"/>
        </w:rPr>
        <w:footnoteReference w:id="17811"/>
      </w:r>
      <w:r>
        <w:t xml:space="preserve"> of righteousness, bringing</w:t>
      </w:r>
      <w:r>
        <w:rPr>
          <w:rStyle w:val="FootnoteReference"/>
        </w:rPr>
        <w:footnoteReference w:id="17812"/>
      </w:r>
      <w:r>
        <w:t xml:space="preserve"> in the flood upon the world of the ungodly;</w:t>
      </w:r>
      <w:r>
        <w:t xml:space="preserve">{{field-off:Bible}}</w:t>
      </w:r>
    </w:p>
    <w:p>
      <w:r>
        <w:rPr>
          <w:sz w:val="18"/>
          <w:color w:val="777777"/>
        </w:rPr>
        <w:t xml:space="preserve">[[@Bible:2 Peter 2:6]] </w:t>
      </w:r>
      <w:r>
        <w:rPr>
          <w:b/>
        </w:rPr>
        <w:t xml:space="preserve">6 </w:t>
      </w:r>
      <w:r>
        <w:t xml:space="preserve"> {{field-on:Bible}}</w:t>
      </w:r>
      <w:r>
        <w:t xml:space="preserve">And turning</w:t>
      </w:r>
      <w:r>
        <w:rPr>
          <w:rStyle w:val="FootnoteReference"/>
        </w:rPr>
        <w:footnoteReference w:id="17813"/>
      </w:r>
      <w:r>
        <w:t xml:space="preserve"> the cities of Sodom</w:t>
      </w:r>
      <w:r>
        <w:rPr>
          <w:rStyle w:val="FootnoteReference"/>
        </w:rPr>
        <w:footnoteReference w:id="17814"/>
      </w:r>
      <w:r>
        <w:t xml:space="preserve"> and Gomorrah</w:t>
      </w:r>
      <w:r>
        <w:rPr>
          <w:rStyle w:val="FootnoteReference"/>
        </w:rPr>
        <w:footnoteReference w:id="17815"/>
      </w:r>
      <w:r>
        <w:t xml:space="preserve"> into ashes condemned them with an overthrow, making</w:t>
      </w:r>
      <w:r>
        <w:rPr>
          <w:rStyle w:val="FootnoteReference"/>
        </w:rPr>
        <w:footnoteReference w:id="17816"/>
      </w:r>
      <w:r>
        <w:t xml:space="preserve"> them an example to those that after should live ungodly;</w:t>
      </w:r>
      <w:r>
        <w:rPr>
          <w:rStyle w:val="FootnoteReference"/>
        </w:rPr>
        <w:footnoteReference w:id="17817"/>
      </w:r>
      <w:r>
        <w:rPr>
          <w:rStyle w:val="FootnoteReference"/>
        </w:rPr>
        <w:footnoteReference w:id="17818"/>
      </w:r>
      <w:r>
        <w:t xml:space="preserve">{{field-off:Bible}}</w:t>
      </w:r>
    </w:p>
    <w:p>
      <w:r>
        <w:rPr>
          <w:sz w:val="18"/>
          <w:color w:val="777777"/>
        </w:rPr>
        <w:t xml:space="preserve">[[@Bible:2 Peter 2:7]] </w:t>
      </w:r>
      <w:r>
        <w:rPr>
          <w:b/>
        </w:rPr>
        <w:t xml:space="preserve">7 </w:t>
      </w:r>
      <w:r>
        <w:t xml:space="preserve"> {{field-on:Bible}}</w:t>
      </w:r>
      <w:r>
        <w:t xml:space="preserve">And delivered</w:t>
      </w:r>
      <w:r>
        <w:rPr>
          <w:rStyle w:val="FootnoteReference"/>
        </w:rPr>
        <w:footnoteReference w:id="17819"/>
      </w:r>
      <w:r>
        <w:t xml:space="preserve"> just Lot</w:t>
      </w:r>
      <w:r>
        <w:rPr>
          <w:rStyle w:val="FootnoteReference"/>
        </w:rPr>
        <w:footnoteReference w:id="17820"/>
      </w:r>
      <w:r>
        <w:t xml:space="preserve">, vexed</w:t>
      </w:r>
      <w:r>
        <w:rPr>
          <w:rStyle w:val="FootnoteReference"/>
        </w:rPr>
        <w:footnoteReference w:id="17821"/>
      </w:r>
      <w:r>
        <w:t xml:space="preserve"> with the filthy conduct of the wicked:</w:t>
      </w:r>
      <w:r>
        <w:t xml:space="preserve">{{field-off:Bible}}</w:t>
      </w:r>
    </w:p>
    <w:p>
      <w:r>
        <w:rPr>
          <w:sz w:val="18"/>
          <w:color w:val="777777"/>
        </w:rPr>
        <w:t xml:space="preserve">[[@Bible:2 Peter 2:8]] </w:t>
      </w:r>
      <w:r>
        <w:rPr>
          <w:b/>
        </w:rPr>
        <w:t xml:space="preserve">8 </w:t>
      </w:r>
      <w:r>
        <w:t xml:space="preserve"> {{field-on:Bible}}</w:t>
      </w:r>
      <w:r>
        <w:t xml:space="preserve">(For that righteous man dwelling among them, in seeing</w:t>
      </w:r>
      <w:r>
        <w:rPr>
          <w:rStyle w:val="FootnoteReference"/>
        </w:rPr>
        <w:footnoteReference w:id="17822"/>
      </w:r>
      <w:r>
        <w:t xml:space="preserve"> and hearing, vexed his righteous soul from day today with their unlawful deeds;)</w:t>
      </w:r>
      <w:r>
        <w:t xml:space="preserve">{{field-off:Bible}}</w:t>
      </w:r>
    </w:p>
    <w:p>
      <w:r>
        <w:rPr>
          <w:sz w:val="18"/>
          <w:color w:val="777777"/>
        </w:rPr>
        <w:t xml:space="preserve">[[@Bible:2 Peter 2:9]] </w:t>
      </w:r>
      <w:r>
        <w:rPr>
          <w:b/>
        </w:rPr>
        <w:t xml:space="preserve">9 </w:t>
      </w:r>
      <w:r>
        <w:t xml:space="preserve"> {{field-on:Bible}}</w:t>
      </w:r>
      <w:r>
        <w:t xml:space="preserve">The Lord knows how to deliver the godly</w:t>
      </w:r>
      <w:r>
        <w:rPr>
          <w:rStyle w:val="FootnoteReference"/>
        </w:rPr>
        <w:footnoteReference w:id="17823"/>
      </w:r>
      <w:r>
        <w:t xml:space="preserve"> out of temptations, and to reserve the unjust to the day of judgment to be punished:</w:t>
      </w:r>
      <w:r>
        <w:rPr>
          <w:rStyle w:val="FootnoteReference"/>
        </w:rPr>
        <w:footnoteReference w:id="17824"/>
      </w:r>
      <w:r>
        <w:rPr>
          <w:rStyle w:val="FootnoteReference"/>
        </w:rPr>
        <w:footnoteReference w:id="17825"/>
      </w:r>
      <w:r>
        <w:rPr>
          <w:rStyle w:val="FootnoteReference"/>
        </w:rPr>
        <w:footnoteReference w:id="17826"/>
      </w:r>
      <w:r>
        <w:t xml:space="preserve">{{field-off:Bible}}</w:t>
      </w:r>
    </w:p>
    <w:p>
      <w:r>
        <w:rPr>
          <w:sz w:val="18"/>
          <w:color w:val="777777"/>
        </w:rPr>
        <w:t xml:space="preserve">[[@Bible:2 Peter 2:10]] </w:t>
      </w:r>
      <w:r>
        <w:rPr>
          <w:b/>
        </w:rPr>
        <w:t xml:space="preserve">10 </w:t>
      </w:r>
      <w:r>
        <w:t xml:space="preserve"> {{field-on:Bible}}</w:t>
      </w:r>
      <w:r>
        <w:t xml:space="preserve">But chiefly those who walk after the flesh in the lust of uncleanness, and despise</w:t>
      </w:r>
      <w:r>
        <w:rPr>
          <w:rStyle w:val="FootnoteReference"/>
        </w:rPr>
        <w:footnoteReference w:id="17827"/>
      </w:r>
      <w:r>
        <w:t xml:space="preserve"> government. Arrogant are they, self-willed, they are not afraid to speak</w:t>
      </w:r>
      <w:r>
        <w:rPr>
          <w:rStyle w:val="FootnoteReference"/>
        </w:rPr>
        <w:footnoteReference w:id="17828"/>
      </w:r>
      <w:r>
        <w:t xml:space="preserve"> evil of dignities.</w:t>
      </w:r>
      <w:r>
        <w:rPr>
          <w:rStyle w:val="FootnoteReference"/>
        </w:rPr>
        <w:footnoteReference w:id="17829"/>
      </w:r>
      <w:r>
        <w:rPr>
          <w:rStyle w:val="FootnoteReference"/>
        </w:rPr>
        <w:footnoteReference w:id="17830"/>
      </w:r>
      <w:r>
        <w:t xml:space="preserve">{{field-off:Bible}}</w:t>
      </w:r>
    </w:p>
    <w:p>
      <w:r>
        <w:rPr>
          <w:sz w:val="18"/>
          <w:color w:val="777777"/>
        </w:rPr>
        <w:t xml:space="preserve">[[@Bible:2 Peter 2:11]] </w:t>
      </w:r>
      <w:r>
        <w:rPr>
          <w:b/>
        </w:rPr>
        <w:t xml:space="preserve">11 </w:t>
      </w:r>
      <w:r>
        <w:t xml:space="preserve"> {{field-on:Bible}}</w:t>
      </w:r>
      <w:r>
        <w:t xml:space="preserve">Whereas angels</w:t>
      </w:r>
      <w:r>
        <w:rPr>
          <w:rStyle w:val="FootnoteReference"/>
        </w:rPr>
        <w:footnoteReference w:id="17831"/>
      </w:r>
      <w:r>
        <w:t xml:space="preserve">, who are greater in power and might, bring not railing accusation against them before the Lord.</w:t>
      </w:r>
      <w:r>
        <w:t xml:space="preserve">{{field-off:Bible}}</w:t>
      </w:r>
    </w:p>
    <w:p>
      <w:r>
        <w:rPr>
          <w:sz w:val="18"/>
          <w:color w:val="777777"/>
        </w:rPr>
        <w:t xml:space="preserve">[[@Bible:2 Peter 2:12]] </w:t>
      </w:r>
      <w:r>
        <w:rPr>
          <w:b/>
        </w:rPr>
        <w:t xml:space="preserve">12 </w:t>
      </w:r>
      <w:r>
        <w:t xml:space="preserve"> {{field-on:Bible}}</w:t>
      </w:r>
      <w:r>
        <w:t xml:space="preserve">But these, as natural</w:t>
      </w:r>
      <w:r>
        <w:rPr>
          <w:rStyle w:val="FootnoteReference"/>
        </w:rPr>
        <w:footnoteReference w:id="17832"/>
      </w:r>
      <w:r>
        <w:t xml:space="preserve"> brute beasts, made to be taken and destroyed, speak evil of the things that they understand not; and shall utterly perish</w:t>
      </w:r>
      <w:r>
        <w:rPr>
          <w:rStyle w:val="FootnoteReference"/>
        </w:rPr>
        <w:footnoteReference w:id="17833"/>
      </w:r>
      <w:r>
        <w:t xml:space="preserve"> in their own corruption;</w:t>
      </w:r>
      <w:r>
        <w:t xml:space="preserve">{{field-off:Bible}}</w:t>
      </w:r>
    </w:p>
    <w:p>
      <w:r>
        <w:rPr>
          <w:sz w:val="18"/>
          <w:color w:val="777777"/>
        </w:rPr>
        <w:t xml:space="preserve">[[@Bible:2 Peter 2:13]] </w:t>
      </w:r>
      <w:r>
        <w:rPr>
          <w:b/>
        </w:rPr>
        <w:t xml:space="preserve">13 </w:t>
      </w:r>
      <w:r>
        <w:t xml:space="preserve"> {{field-on:Bible}}</w:t>
      </w:r>
      <w:r>
        <w:t xml:space="preserve">And shall receive the reward</w:t>
      </w:r>
      <w:r>
        <w:rPr>
          <w:rStyle w:val="FootnoteReference"/>
        </w:rPr>
        <w:footnoteReference w:id="17834"/>
      </w:r>
      <w:r>
        <w:t xml:space="preserve"> of unrighteousness, as those who count it pleasure to riot</w:t>
      </w:r>
      <w:r>
        <w:rPr>
          <w:rStyle w:val="FootnoteReference"/>
        </w:rPr>
        <w:footnoteReference w:id="17835"/>
      </w:r>
      <w:r>
        <w:t xml:space="preserve"> in the day time. Spots</w:t>
      </w:r>
      <w:r>
        <w:rPr>
          <w:rStyle w:val="FootnoteReference"/>
        </w:rPr>
        <w:footnoteReference w:id="17836"/>
      </w:r>
      <w:r>
        <w:t xml:space="preserve"> they are and blemishes, sporting themselves with their own deceits while they feast with you;</w:t>
      </w:r>
      <w:r>
        <w:t xml:space="preserve">{{field-off:Bible}}</w:t>
      </w:r>
    </w:p>
    <w:p>
      <w:r>
        <w:rPr>
          <w:sz w:val="18"/>
          <w:color w:val="777777"/>
        </w:rPr>
        <w:t xml:space="preserve">[[@Bible:2 Peter 2:14]] </w:t>
      </w:r>
      <w:r>
        <w:rPr>
          <w:b/>
        </w:rPr>
        <w:t xml:space="preserve">14 </w:t>
      </w:r>
      <w:r>
        <w:t xml:space="preserve"> {{field-on:Bible}}</w:t>
      </w:r>
      <w:r>
        <w:t xml:space="preserve">Having eyes</w:t>
      </w:r>
      <w:r>
        <w:rPr>
          <w:rStyle w:val="FootnoteReference"/>
        </w:rPr>
        <w:footnoteReference w:id="17837"/>
      </w:r>
      <w:r>
        <w:t xml:space="preserve"> full of adultery, and that cannot</w:t>
      </w:r>
      <w:r>
        <w:rPr>
          <w:rStyle w:val="FootnoteReference"/>
        </w:rPr>
        <w:footnoteReference w:id="17838"/>
      </w:r>
      <w:r>
        <w:t xml:space="preserve"> cease from sin; beguiling</w:t>
      </w:r>
      <w:r>
        <w:rPr>
          <w:rStyle w:val="FootnoteReference"/>
        </w:rPr>
        <w:footnoteReference w:id="17839"/>
      </w:r>
      <w:r>
        <w:t xml:space="preserve"> unstable souls: a heart they have exercised with covetous practices; cursed</w:t>
      </w:r>
      <w:r>
        <w:rPr>
          <w:rStyle w:val="FootnoteReference"/>
        </w:rPr>
        <w:footnoteReference w:id="17840"/>
      </w:r>
      <w:r>
        <w:t xml:space="preserve"> children:</w:t>
      </w:r>
      <w:r>
        <w:rPr>
          <w:rStyle w:val="FootnoteReference"/>
        </w:rPr>
        <w:footnoteReference w:id="17841"/>
      </w:r>
      <w:r>
        <w:t xml:space="preserve">{{field-off:Bible}}</w:t>
      </w:r>
    </w:p>
    <w:p>
      <w:r>
        <w:rPr>
          <w:sz w:val="18"/>
          <w:color w:val="777777"/>
        </w:rPr>
        <w:t xml:space="preserve">[[@Bible:2 Peter 2:15]] </w:t>
      </w:r>
      <w:r>
        <w:rPr>
          <w:b/>
        </w:rPr>
        <w:t xml:space="preserve">15 </w:t>
      </w:r>
      <w:r>
        <w:t xml:space="preserve"> {{field-on:Bible}}</w:t>
      </w:r>
      <w:r>
        <w:t xml:space="preserve">Which have forsaken</w:t>
      </w:r>
      <w:r>
        <w:rPr>
          <w:rStyle w:val="FootnoteReference"/>
        </w:rPr>
        <w:footnoteReference w:id="17842"/>
      </w:r>
      <w:r>
        <w:t xml:space="preserve"> the right way, and are gone astray, following the way of Balaam</w:t>
      </w:r>
      <w:r>
        <w:rPr>
          <w:rStyle w:val="FootnoteReference"/>
        </w:rPr>
        <w:footnoteReference w:id="17843"/>
      </w:r>
      <w:r>
        <w:t xml:space="preserve"> the son of Bosor</w:t>
      </w:r>
      <w:r>
        <w:rPr>
          <w:rStyle w:val="FootnoteReference"/>
        </w:rPr>
        <w:footnoteReference w:id="17844"/>
      </w:r>
      <w:r>
        <w:t xml:space="preserve">, who loved the wages</w:t>
      </w:r>
      <w:r>
        <w:rPr>
          <w:rStyle w:val="FootnoteReference"/>
        </w:rPr>
        <w:footnoteReference w:id="17845"/>
      </w:r>
      <w:r>
        <w:t xml:space="preserve"> of unrighteousness;</w:t>
      </w:r>
      <w:r>
        <w:rPr>
          <w:rStyle w:val="FootnoteReference"/>
        </w:rPr>
        <w:footnoteReference w:id="17846"/>
      </w:r>
      <w:r>
        <w:rPr>
          <w:rStyle w:val="FootnoteReference"/>
        </w:rPr>
        <w:footnoteReference w:id="17847"/>
      </w:r>
      <w:r>
        <w:t xml:space="preserve">{{field-off:Bible}}</w:t>
      </w:r>
    </w:p>
    <w:p>
      <w:r>
        <w:rPr>
          <w:sz w:val="18"/>
          <w:color w:val="777777"/>
        </w:rPr>
        <w:t xml:space="preserve">[[@Bible:2 Peter 2:16]] </w:t>
      </w:r>
      <w:r>
        <w:rPr>
          <w:b/>
        </w:rPr>
        <w:t xml:space="preserve">16 </w:t>
      </w:r>
      <w:r>
        <w:t xml:space="preserve"> {{field-on:Bible}}</w:t>
      </w:r>
      <w:r>
        <w:t xml:space="preserve">But was rebuked for his iniquity: the voiceless ass speaking with man's voice forbade the madness</w:t>
      </w:r>
      <w:r>
        <w:rPr>
          <w:rStyle w:val="FootnoteReference"/>
        </w:rPr>
        <w:footnoteReference w:id="17848"/>
      </w:r>
      <w:r>
        <w:t xml:space="preserve"> of the prophet.</w:t>
      </w:r>
      <w:r>
        <w:rPr>
          <w:rStyle w:val="FootnoteReference"/>
        </w:rPr>
        <w:footnoteReference w:id="17849"/>
      </w:r>
      <w:r>
        <w:t xml:space="preserve">{{field-off:Bible}}</w:t>
      </w:r>
    </w:p>
    <w:p>
      <w:r>
        <w:rPr>
          <w:sz w:val="18"/>
          <w:color w:val="777777"/>
        </w:rPr>
        <w:t xml:space="preserve">[[@Bible:2 Peter 2:17]] </w:t>
      </w:r>
      <w:r>
        <w:rPr>
          <w:b/>
        </w:rPr>
        <w:t xml:space="preserve">17 </w:t>
      </w:r>
      <w:r>
        <w:t xml:space="preserve"> {{field-on:Bible}}</w:t>
      </w:r>
      <w:r>
        <w:t xml:space="preserve">These are wells</w:t>
      </w:r>
      <w:r>
        <w:rPr>
          <w:rStyle w:val="FootnoteReference"/>
        </w:rPr>
        <w:footnoteReference w:id="17850"/>
      </w:r>
      <w:r>
        <w:t xml:space="preserve"> without water, clouds</w:t>
      </w:r>
      <w:r>
        <w:rPr>
          <w:rStyle w:val="FootnoteReference"/>
        </w:rPr>
        <w:footnoteReference w:id="17851"/>
      </w:r>
      <w:r>
        <w:t xml:space="preserve"> that are carried with a tempest; to whom the mist</w:t>
      </w:r>
      <w:r>
        <w:rPr>
          <w:rStyle w:val="FootnoteReference"/>
        </w:rPr>
        <w:footnoteReference w:id="17852"/>
      </w:r>
      <w:r>
        <w:t xml:space="preserve"> of darkness</w:t>
      </w:r>
      <w:r>
        <w:rPr>
          <w:rStyle w:val="FootnoteReference"/>
        </w:rPr>
        <w:footnoteReference w:id="17853"/>
      </w:r>
      <w:r>
        <w:t xml:space="preserve"> is reserved forever.</w:t>
      </w:r>
      <w:r>
        <w:t xml:space="preserve">{{field-off:Bible}}</w:t>
      </w:r>
    </w:p>
    <w:p>
      <w:r>
        <w:rPr>
          <w:sz w:val="18"/>
          <w:color w:val="777777"/>
        </w:rPr>
        <w:t xml:space="preserve">[[@Bible:2 Peter 2:18]] </w:t>
      </w:r>
      <w:r>
        <w:rPr>
          <w:b/>
        </w:rPr>
        <w:t xml:space="preserve">18 </w:t>
      </w:r>
      <w:r>
        <w:t xml:space="preserve"> {{field-on:Bible}}</w:t>
      </w:r>
      <w:r>
        <w:t xml:space="preserve">For when they speak</w:t>
      </w:r>
      <w:r>
        <w:rPr>
          <w:rStyle w:val="FootnoteReference"/>
        </w:rPr>
        <w:footnoteReference w:id="17854"/>
      </w:r>
      <w:r>
        <w:t xml:space="preserve"> great swelling</w:t>
      </w:r>
      <w:r>
        <w:rPr>
          <w:rStyle w:val="FootnoteReference"/>
        </w:rPr>
        <w:footnoteReference w:id="17855"/>
      </w:r>
      <w:r>
        <w:t xml:space="preserve"> words of vanity, they allure through the lusts of the flesh, through much sensuality, those that were</w:t>
      </w:r>
      <w:r>
        <w:rPr>
          <w:rStyle w:val="FootnoteReference"/>
        </w:rPr>
        <w:footnoteReference w:id="17856"/>
      </w:r>
      <w:r>
        <w:t xml:space="preserve"> clean escaped from them who live in error.</w:t>
      </w:r>
      <w:r>
        <w:rPr>
          <w:rStyle w:val="FootnoteReference"/>
        </w:rPr>
        <w:footnoteReference w:id="17857"/>
      </w:r>
      <w:r>
        <w:t xml:space="preserve">{{field-off:Bible}}</w:t>
      </w:r>
    </w:p>
    <w:p>
      <w:r>
        <w:rPr>
          <w:sz w:val="18"/>
          <w:color w:val="777777"/>
        </w:rPr>
        <w:t xml:space="preserve">[[@Bible:2 Peter 2:19]] </w:t>
      </w:r>
      <w:r>
        <w:rPr>
          <w:b/>
        </w:rPr>
        <w:t xml:space="preserve">19 </w:t>
      </w:r>
      <w:r>
        <w:t xml:space="preserve"> {{field-on:Bible}}</w:t>
      </w:r>
      <w:r>
        <w:t xml:space="preserve">While they promise</w:t>
      </w:r>
      <w:r>
        <w:rPr>
          <w:rStyle w:val="FootnoteReference"/>
        </w:rPr>
        <w:footnoteReference w:id="17858"/>
      </w:r>
      <w:r>
        <w:t xml:space="preserve"> them liberty, they themselves</w:t>
      </w:r>
      <w:r>
        <w:rPr>
          <w:rStyle w:val="FootnoteReference"/>
        </w:rPr>
        <w:footnoteReference w:id="17859"/>
      </w:r>
      <w:r>
        <w:t xml:space="preserve"> are the slaves of corruption: for of whom a man is overcome</w:t>
      </w:r>
      <w:r>
        <w:rPr>
          <w:rStyle w:val="FootnoteReference"/>
        </w:rPr>
        <w:footnoteReference w:id="17860"/>
      </w:r>
      <w:r>
        <w:t xml:space="preserve">, of the same is he brought in bondage.</w:t>
      </w:r>
      <w:r>
        <w:t xml:space="preserve">{{field-off:Bible}}</w:t>
      </w:r>
    </w:p>
    <w:p>
      <w:r>
        <w:rPr>
          <w:sz w:val="18"/>
          <w:color w:val="777777"/>
        </w:rPr>
        <w:t xml:space="preserve">[[@Bible:2 Peter 2:20]] </w:t>
      </w:r>
      <w:r>
        <w:rPr>
          <w:b/>
        </w:rPr>
        <w:t xml:space="preserve">20 </w:t>
      </w:r>
      <w:r>
        <w:t xml:space="preserve"> {{field-on:Bible}}</w:t>
      </w:r>
      <w:r>
        <w:t xml:space="preserve">For if after they have escaped</w:t>
      </w:r>
      <w:r>
        <w:rPr>
          <w:rStyle w:val="FootnoteReference"/>
        </w:rPr>
        <w:footnoteReference w:id="17861"/>
      </w:r>
      <w:r>
        <w:t xml:space="preserve"> the pollutions of the world through the knowledge of the Lord and Savior Jesus</w:t>
      </w:r>
      <w:r>
        <w:rPr>
          <w:rStyle w:val="FootnoteReference"/>
        </w:rPr>
        <w:footnoteReference w:id="17862"/>
      </w:r>
      <w:r>
        <w:t xml:space="preserve"> Christ</w:t>
      </w:r>
      <w:r>
        <w:rPr>
          <w:rStyle w:val="FootnoteReference"/>
        </w:rPr>
        <w:footnoteReference w:id="17863"/>
      </w:r>
      <w:r>
        <w:t xml:space="preserve">, they are again entangled in it, and overcome, the latter</w:t>
      </w:r>
      <w:r>
        <w:rPr>
          <w:rStyle w:val="FootnoteReference"/>
        </w:rPr>
        <w:footnoteReference w:id="17864"/>
      </w:r>
      <w:r>
        <w:t xml:space="preserve"> end is worse with them than the beginning.</w:t>
      </w:r>
      <w:r>
        <w:rPr>
          <w:rStyle w:val="FootnoteReference"/>
        </w:rPr>
        <w:footnoteReference w:id="17865"/>
      </w:r>
      <w:r>
        <w:t xml:space="preserve">{{field-off:Bible}}</w:t>
      </w:r>
    </w:p>
    <w:p>
      <w:r>
        <w:rPr>
          <w:sz w:val="18"/>
          <w:color w:val="777777"/>
        </w:rPr>
        <w:t xml:space="preserve">[[@Bible:2 Peter 2:21]] </w:t>
      </w:r>
      <w:r>
        <w:rPr>
          <w:b/>
        </w:rPr>
        <w:t xml:space="preserve">21 </w:t>
      </w:r>
      <w:r>
        <w:t xml:space="preserve"> {{field-on:Bible}}</w:t>
      </w:r>
      <w:r>
        <w:t xml:space="preserve">For it had</w:t>
      </w:r>
      <w:r>
        <w:rPr>
          <w:rStyle w:val="FootnoteReference"/>
        </w:rPr>
        <w:footnoteReference w:id="17866"/>
      </w:r>
      <w:r>
        <w:t xml:space="preserve"> been better for them not to have known the way</w:t>
      </w:r>
      <w:r>
        <w:rPr>
          <w:rStyle w:val="FootnoteReference"/>
        </w:rPr>
        <w:footnoteReference w:id="17867"/>
      </w:r>
      <w:r>
        <w:t xml:space="preserve"> of righteousness, than, after they have known it, to turn</w:t>
      </w:r>
      <w:r>
        <w:rPr>
          <w:rStyle w:val="FootnoteReference"/>
        </w:rPr>
        <w:footnoteReference w:id="17868"/>
      </w:r>
      <w:r>
        <w:t xml:space="preserve"> from the holy</w:t>
      </w:r>
      <w:r>
        <w:rPr>
          <w:rStyle w:val="FootnoteReference"/>
        </w:rPr>
        <w:footnoteReference w:id="17869"/>
      </w:r>
      <w:r>
        <w:t xml:space="preserve"> commandment delivered to them.</w:t>
      </w:r>
      <w:r>
        <w:t xml:space="preserve">{{field-off:Bible}}</w:t>
      </w:r>
    </w:p>
    <w:p>
      <w:r>
        <w:rPr>
          <w:sz w:val="18"/>
          <w:color w:val="777777"/>
        </w:rPr>
        <w:t xml:space="preserve">[[@Bible:2 Peter 2:22]] </w:t>
      </w:r>
      <w:r>
        <w:rPr>
          <w:b/>
        </w:rPr>
        <w:t xml:space="preserve">22 </w:t>
      </w:r>
      <w:r>
        <w:t xml:space="preserve"> {{field-on:Bible}}</w:t>
      </w:r>
      <w:r>
        <w:t xml:space="preserve">But it is happened to them according to the true proverb, The dog</w:t>
      </w:r>
      <w:r>
        <w:rPr>
          <w:rStyle w:val="FootnoteReference"/>
        </w:rPr>
        <w:footnoteReference w:id="17870"/>
      </w:r>
      <w:r>
        <w:t xml:space="preserve"> is turned to his own vomit again; and the sow that was washed to her wallowing in the mire.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[[@Bible:2 Peter 3:1]] </w:t>
      </w:r>
      <w:r>
        <w:rPr>
          <w:b/>
        </w:rPr>
        <w:t xml:space="preserve">1 </w:t>
      </w:r>
      <w:r>
        <w:t xml:space="preserve"> {{field-on:Bible}}</w:t>
      </w:r>
      <w:r>
        <w:t xml:space="preserve">This second epistle</w:t>
      </w:r>
      <w:r>
        <w:rPr>
          <w:rStyle w:val="FootnoteReference"/>
        </w:rPr>
        <w:footnoteReference w:id="17871"/>
      </w:r>
      <w:r>
        <w:t xml:space="preserve">, beloved, I now write to you; in both which I stir</w:t>
      </w:r>
      <w:r>
        <w:rPr>
          <w:rStyle w:val="FootnoteReference"/>
        </w:rPr>
        <w:footnoteReference w:id="17872"/>
      </w:r>
      <w:r>
        <w:t xml:space="preserve"> up your pure</w:t>
      </w:r>
      <w:r>
        <w:rPr>
          <w:rStyle w:val="FootnoteReference"/>
        </w:rPr>
        <w:footnoteReference w:id="17873"/>
      </w:r>
      <w:r>
        <w:t xml:space="preserve"> minds by way of remembrance:</w:t>
      </w:r>
      <w:r>
        <w:rPr>
          <w:rStyle w:val="FootnoteReference"/>
        </w:rPr>
        <w:footnoteReference w:id="17874"/>
      </w:r>
      <w:r>
        <w:t xml:space="preserve">{{field-off:Bible}}</w:t>
      </w:r>
    </w:p>
    <w:p>
      <w:r>
        <w:rPr>
          <w:sz w:val="18"/>
          <w:color w:val="777777"/>
        </w:rPr>
        <w:t xml:space="preserve">[[@Bible:2 Peter 3:2]] </w:t>
      </w:r>
      <w:r>
        <w:rPr>
          <w:b/>
        </w:rPr>
        <w:t xml:space="preserve">2 </w:t>
      </w:r>
      <w:r>
        <w:t xml:space="preserve"> {{field-on:Bible}}</w:t>
      </w:r>
      <w:r>
        <w:t xml:space="preserve">That you may be mindful of the words which were spoken before by the holy prophets, and of</w:t>
      </w:r>
      <w:r>
        <w:rPr>
          <w:rStyle w:val="FootnoteReference"/>
        </w:rPr>
        <w:footnoteReference w:id="17875"/>
      </w:r>
      <w:r>
        <w:t xml:space="preserve"> the commandment of us the apostles of the Lord and Savior:</w:t>
      </w:r>
      <w:r>
        <w:rPr>
          <w:rStyle w:val="FootnoteReference"/>
        </w:rPr>
        <w:footnoteReference w:id="17876"/>
      </w:r>
      <w:r>
        <w:t xml:space="preserve">{{field-off:Bible}}</w:t>
      </w:r>
    </w:p>
    <w:p>
      <w:r>
        <w:rPr>
          <w:sz w:val="18"/>
          <w:color w:val="777777"/>
        </w:rPr>
        <w:t xml:space="preserve">[[@Bible:2 Peter 3:3]] </w:t>
      </w:r>
      <w:r>
        <w:rPr>
          <w:b/>
        </w:rPr>
        <w:t xml:space="preserve">3 </w:t>
      </w:r>
      <w:r>
        <w:t xml:space="preserve"> {{field-on:Bible}}</w:t>
      </w:r>
      <w:r>
        <w:t xml:space="preserve">Knowing this first, that there</w:t>
      </w:r>
      <w:r>
        <w:rPr>
          <w:rStyle w:val="FootnoteReference"/>
        </w:rPr>
        <w:footnoteReference w:id="17877"/>
      </w:r>
      <w:r>
        <w:t xml:space="preserve"> shall come in the last days scoffers</w:t>
      </w:r>
      <w:r>
        <w:rPr>
          <w:rStyle w:val="FootnoteReference"/>
        </w:rPr>
        <w:footnoteReference w:id="17878"/>
      </w:r>
      <w:r>
        <w:t xml:space="preserve">, walking</w:t>
      </w:r>
      <w:r>
        <w:rPr>
          <w:rStyle w:val="FootnoteReference"/>
        </w:rPr>
        <w:footnoteReference w:id="17879"/>
      </w:r>
      <w:r>
        <w:t xml:space="preserve"> after their own lusts,</w:t>
      </w:r>
      <w:r>
        <w:t xml:space="preserve">{{field-off:Bible}}</w:t>
      </w:r>
    </w:p>
    <w:p>
      <w:r>
        <w:rPr>
          <w:sz w:val="18"/>
          <w:color w:val="777777"/>
        </w:rPr>
        <w:t xml:space="preserve">[[@Bible:2 Peter 3:4]] </w:t>
      </w:r>
      <w:r>
        <w:rPr>
          <w:b/>
        </w:rPr>
        <w:t xml:space="preserve">4 </w:t>
      </w:r>
      <w:r>
        <w:t xml:space="preserve"> {{field-on:Bible}}</w:t>
      </w:r>
      <w:r>
        <w:t xml:space="preserve">And saying, Where is the promise of his coming? for since the fathers fell asleep, all things continue as they were from the beginning</w:t>
      </w:r>
      <w:r>
        <w:rPr>
          <w:rStyle w:val="FootnoteReference"/>
        </w:rPr>
        <w:footnoteReference w:id="17880"/>
      </w:r>
      <w:r>
        <w:t xml:space="preserve"> of the creation.</w:t>
      </w:r>
      <w:r>
        <w:t xml:space="preserve">{{field-off:Bible}}</w:t>
      </w:r>
    </w:p>
    <w:p>
      <w:r>
        <w:rPr>
          <w:sz w:val="18"/>
          <w:color w:val="777777"/>
        </w:rPr>
        <w:t xml:space="preserve">[[@Bible:2 Peter 3:5]] </w:t>
      </w:r>
      <w:r>
        <w:rPr>
          <w:b/>
        </w:rPr>
        <w:t xml:space="preserve">5 </w:t>
      </w:r>
      <w:r>
        <w:t xml:space="preserve"> {{field-on:Bible}}</w:t>
      </w:r>
      <w:r>
        <w:t xml:space="preserve">For this they willingly</w:t>
      </w:r>
      <w:r>
        <w:rPr>
          <w:rStyle w:val="FootnoteReference"/>
        </w:rPr>
        <w:footnoteReference w:id="17881"/>
      </w:r>
      <w:r>
        <w:t xml:space="preserve"> are ignorant of, that by the word</w:t>
      </w:r>
      <w:r>
        <w:rPr>
          <w:rStyle w:val="FootnoteReference"/>
        </w:rPr>
        <w:footnoteReference w:id="17882"/>
      </w:r>
      <w:r>
        <w:t xml:space="preserve"> of God</w:t>
      </w:r>
      <w:r>
        <w:rPr>
          <w:rStyle w:val="FootnoteReference"/>
        </w:rPr>
        <w:footnoteReference w:id="17883"/>
      </w:r>
      <w:r>
        <w:t xml:space="preserve"> the heavens were of old, and the earth standing</w:t>
      </w:r>
      <w:r>
        <w:rPr>
          <w:rStyle w:val="FootnoteReference"/>
        </w:rPr>
        <w:footnoteReference w:id="17884"/>
      </w:r>
      <w:r>
        <w:t xml:space="preserve"> out of the water and in the water:</w:t>
      </w:r>
      <w:r>
        <w:rPr>
          <w:rStyle w:val="FootnoteReference"/>
        </w:rPr>
        <w:footnoteReference w:id="17885"/>
      </w:r>
      <w:r>
        <w:rPr>
          <w:rStyle w:val="FootnoteReference"/>
        </w:rPr>
        <w:footnoteReference w:id="17886"/>
      </w:r>
      <w:r>
        <w:t xml:space="preserve">{{field-off:Bible}}</w:t>
      </w:r>
    </w:p>
    <w:p>
      <w:r>
        <w:rPr>
          <w:sz w:val="18"/>
          <w:color w:val="777777"/>
        </w:rPr>
        <w:t xml:space="preserve">[[@Bible:2 Peter 3:6]] </w:t>
      </w:r>
      <w:r>
        <w:rPr>
          <w:b/>
        </w:rPr>
        <w:t xml:space="preserve">6 </w:t>
      </w:r>
      <w:r>
        <w:t xml:space="preserve"> {{field-on:Bible}}</w:t>
      </w:r>
      <w:r>
        <w:t xml:space="preserve">by which the world that then was, being overflowed with water, perished:</w:t>
      </w:r>
      <w:r>
        <w:rPr>
          <w:rStyle w:val="FootnoteReference"/>
        </w:rPr>
        <w:footnoteReference w:id="17887"/>
      </w:r>
      <w:r>
        <w:t xml:space="preserve">{{field-off:Bible}}</w:t>
      </w:r>
    </w:p>
    <w:p>
      <w:r>
        <w:rPr>
          <w:sz w:val="18"/>
          <w:color w:val="777777"/>
        </w:rPr>
        <w:t xml:space="preserve">[[@Bible:2 Peter 3:7]] </w:t>
      </w:r>
      <w:r>
        <w:rPr>
          <w:b/>
        </w:rPr>
        <w:t xml:space="preserve">7 </w:t>
      </w:r>
      <w:r>
        <w:t xml:space="preserve"> {{field-on:Bible}}</w:t>
      </w:r>
      <w:r>
        <w:t xml:space="preserve">But the heavens</w:t>
      </w:r>
      <w:r>
        <w:rPr>
          <w:rStyle w:val="FootnoteReference"/>
        </w:rPr>
        <w:footnoteReference w:id="17888"/>
      </w:r>
      <w:r>
        <w:t xml:space="preserve"> and the earth, which are now, by the same word are kept in store, reserved to fire against</w:t>
      </w:r>
      <w:r>
        <w:rPr>
          <w:rStyle w:val="FootnoteReference"/>
        </w:rPr>
        <w:footnoteReference w:id="17889"/>
      </w:r>
      <w:r>
        <w:t xml:space="preserve"> the day of judgment and destruction of ungodly men.</w:t>
      </w:r>
      <w:r>
        <w:rPr>
          <w:rStyle w:val="FootnoteReference"/>
        </w:rPr>
        <w:footnoteReference w:id="17890"/>
      </w:r>
      <w:r>
        <w:t xml:space="preserve">{{field-off:Bible}}</w:t>
      </w:r>
    </w:p>
    <w:p>
      <w:r>
        <w:rPr>
          <w:sz w:val="18"/>
          <w:color w:val="777777"/>
        </w:rPr>
        <w:t xml:space="preserve">[[@Bible:2 Peter 3:8]] </w:t>
      </w:r>
      <w:r>
        <w:rPr>
          <w:b/>
        </w:rPr>
        <w:t xml:space="preserve">8 </w:t>
      </w:r>
      <w:r>
        <w:t xml:space="preserve"> {{field-on:Bible}}</w:t>
      </w:r>
      <w:r>
        <w:t xml:space="preserve">But, beloved, do not be ignorant of this one thing, that one</w:t>
      </w:r>
      <w:r>
        <w:rPr>
          <w:rStyle w:val="FootnoteReference"/>
        </w:rPr>
        <w:footnoteReference w:id="17891"/>
      </w:r>
      <w:r>
        <w:t xml:space="preserve"> day is with the Lord as a thousand years, and a thousand years as one day.</w:t>
      </w:r>
      <w:r>
        <w:rPr>
          <w:rStyle w:val="FootnoteReference"/>
        </w:rPr>
        <w:footnoteReference w:id="17892"/>
      </w:r>
      <w:r>
        <w:t xml:space="preserve">{{field-off:Bible}}</w:t>
      </w:r>
    </w:p>
    <w:p>
      <w:r>
        <w:rPr>
          <w:sz w:val="18"/>
          <w:color w:val="777777"/>
        </w:rPr>
        <w:t xml:space="preserve">[[@Bible:2 Peter 3:9]] </w:t>
      </w:r>
      <w:r>
        <w:rPr>
          <w:b/>
        </w:rPr>
        <w:t xml:space="preserve">9 </w:t>
      </w:r>
      <w:r>
        <w:t xml:space="preserve"> {{field-on:Bible}}</w:t>
      </w:r>
      <w:r>
        <w:t xml:space="preserve">The Lord is not slack concerning his promise, as some men count slackness; but is</w:t>
      </w:r>
      <w:r>
        <w:rPr>
          <w:rStyle w:val="FootnoteReference"/>
        </w:rPr>
        <w:footnoteReference w:id="17893"/>
      </w:r>
      <w:r>
        <w:t xml:space="preserve"> longsuffering toward us, not willing</w:t>
      </w:r>
      <w:r>
        <w:rPr>
          <w:rStyle w:val="FootnoteReference"/>
        </w:rPr>
        <w:footnoteReference w:id="17894"/>
      </w:r>
      <w:r>
        <w:t xml:space="preserve"> that any should perish, but that</w:t>
      </w:r>
      <w:r>
        <w:rPr>
          <w:rStyle w:val="FootnoteReference"/>
        </w:rPr>
        <w:footnoteReference w:id="17895"/>
      </w:r>
      <w:r>
        <w:t xml:space="preserve"> all should come to repentance.</w:t>
      </w:r>
      <w:r>
        <w:t xml:space="preserve">{{field-off:Bible}}</w:t>
      </w:r>
    </w:p>
    <w:p>
      <w:r>
        <w:rPr>
          <w:sz w:val="18"/>
          <w:color w:val="777777"/>
        </w:rPr>
        <w:t xml:space="preserve">[[@Bible:2 Peter 3:10]] </w:t>
      </w:r>
      <w:r>
        <w:rPr>
          <w:b/>
        </w:rPr>
        <w:t xml:space="preserve">10 </w:t>
      </w:r>
      <w:r>
        <w:t xml:space="preserve"> {{field-on:Bible}}</w:t>
      </w:r>
      <w:r>
        <w:t xml:space="preserve">But the day of the Lord will come as a</w:t>
      </w:r>
      <w:r>
        <w:rPr>
          <w:rStyle w:val="FootnoteReference"/>
        </w:rPr>
        <w:footnoteReference w:id="17896"/>
      </w:r>
      <w:r>
        <w:t xml:space="preserve"> thief in the night; in which</w:t>
      </w:r>
      <w:r>
        <w:rPr>
          <w:rStyle w:val="FootnoteReference"/>
        </w:rPr>
        <w:footnoteReference w:id="17897"/>
      </w:r>
      <w:r>
        <w:t xml:space="preserve"> the heavens shall pass away with a great noise, and the elements</w:t>
      </w:r>
      <w:r>
        <w:rPr>
          <w:rStyle w:val="FootnoteReference"/>
        </w:rPr>
        <w:footnoteReference w:id="17898"/>
      </w:r>
      <w:r>
        <w:t xml:space="preserve"> shall melt</w:t>
      </w:r>
      <w:r>
        <w:rPr>
          <w:rStyle w:val="FootnoteReference"/>
        </w:rPr>
        <w:footnoteReference w:id="17899"/>
      </w:r>
      <w:r>
        <w:t xml:space="preserve"> with fervent heat, the earth</w:t>
      </w:r>
      <w:r>
        <w:rPr>
          <w:rStyle w:val="FootnoteReference"/>
        </w:rPr>
        <w:footnoteReference w:id="17900"/>
      </w:r>
      <w:r>
        <w:t xml:space="preserve"> also and the works that are in it shall be burned up.</w:t>
      </w:r>
      <w:r>
        <w:t xml:space="preserve">{{field-off:Bible}}</w:t>
      </w:r>
    </w:p>
    <w:p>
      <w:r>
        <w:rPr>
          <w:sz w:val="18"/>
          <w:color w:val="777777"/>
        </w:rPr>
        <w:t xml:space="preserve">[[@Bible:2 Peter 3:11]] </w:t>
      </w:r>
      <w:r>
        <w:rPr>
          <w:b/>
        </w:rPr>
        <w:t xml:space="preserve">11 </w:t>
      </w:r>
      <w:r>
        <w:t xml:space="preserve"> {{field-on:Bible}}</w:t>
      </w:r>
      <w:r>
        <w:t xml:space="preserve">Seeing then that all these</w:t>
      </w:r>
      <w:r>
        <w:rPr>
          <w:rStyle w:val="FootnoteReference"/>
        </w:rPr>
        <w:footnoteReference w:id="17901"/>
      </w:r>
      <w:r>
        <w:t xml:space="preserve"> things shall be dissolved, what manner of persons ought you to be in all</w:t>
      </w:r>
      <w:r>
        <w:rPr>
          <w:rStyle w:val="FootnoteReference"/>
        </w:rPr>
        <w:footnoteReference w:id="17902"/>
      </w:r>
      <w:r>
        <w:t xml:space="preserve"> holy conduct and godliness</w:t>
      </w:r>
      <w:r>
        <w:rPr>
          <w:rStyle w:val="FootnoteReference"/>
        </w:rPr>
        <w:footnoteReference w:id="17903"/>
      </w:r>
      <w:r>
        <w:t xml:space="preserve">,</w:t>
      </w:r>
      <w:r>
        <w:t xml:space="preserve">{{field-off:Bible}}</w:t>
      </w:r>
    </w:p>
    <w:p>
      <w:r>
        <w:rPr>
          <w:sz w:val="18"/>
          <w:color w:val="777777"/>
        </w:rPr>
        <w:t xml:space="preserve">[[@Bible:2 Peter 3:12]] </w:t>
      </w:r>
      <w:r>
        <w:rPr>
          <w:b/>
        </w:rPr>
        <w:t xml:space="preserve">12 </w:t>
      </w:r>
      <w:r>
        <w:t xml:space="preserve"> {{field-on:Bible}}</w:t>
      </w:r>
      <w:r>
        <w:t xml:space="preserve">Looking</w:t>
      </w:r>
      <w:r>
        <w:rPr>
          <w:rStyle w:val="FootnoteReference"/>
        </w:rPr>
        <w:footnoteReference w:id="17904"/>
      </w:r>
      <w:r>
        <w:t xml:space="preserve"> for and hasting to the coming of the day of God, in which the heavens</w:t>
      </w:r>
      <w:r>
        <w:rPr>
          <w:rStyle w:val="FootnoteReference"/>
        </w:rPr>
        <w:footnoteReference w:id="17905"/>
      </w:r>
      <w:r>
        <w:t xml:space="preserve"> being on fire shall be dissolved, and the elements shall melt</w:t>
      </w:r>
      <w:r>
        <w:rPr>
          <w:rStyle w:val="FootnoteReference"/>
        </w:rPr>
        <w:footnoteReference w:id="17906"/>
      </w:r>
      <w:r>
        <w:t xml:space="preserve"> with fervent heat?</w:t>
      </w:r>
      <w:r>
        <w:rPr>
          <w:rStyle w:val="FootnoteReference"/>
        </w:rPr>
        <w:footnoteReference w:id="17907"/>
      </w:r>
      <w:r>
        <w:t xml:space="preserve">{{field-off:Bible}}</w:t>
      </w:r>
    </w:p>
    <w:p>
      <w:r>
        <w:rPr>
          <w:sz w:val="18"/>
          <w:color w:val="777777"/>
        </w:rPr>
        <w:t xml:space="preserve">[[@Bible:2 Peter 3:13]] </w:t>
      </w:r>
      <w:r>
        <w:rPr>
          <w:b/>
        </w:rPr>
        <w:t xml:space="preserve">13 </w:t>
      </w:r>
      <w:r>
        <w:t xml:space="preserve"> {{field-on:Bible}}</w:t>
      </w:r>
      <w:r>
        <w:t xml:space="preserve">Nevertheless we, according to his promise, look for new heavens and a new earth, in which dwells righteousness.</w:t>
      </w:r>
      <w:r>
        <w:t xml:space="preserve">{{field-off:Bible}}</w:t>
      </w:r>
    </w:p>
    <w:p>
      <w:r>
        <w:rPr>
          <w:sz w:val="18"/>
          <w:color w:val="777777"/>
        </w:rPr>
        <w:t xml:space="preserve">[[@Bible:2 Peter 3:14]] </w:t>
      </w:r>
      <w:r>
        <w:rPr>
          <w:b/>
        </w:rPr>
        <w:t xml:space="preserve">14 </w:t>
      </w:r>
      <w:r>
        <w:t xml:space="preserve"> {{field-on:Bible}}</w:t>
      </w:r>
      <w:r>
        <w:t xml:space="preserve">Therefore, beloved, seeing</w:t>
      </w:r>
      <w:r>
        <w:rPr>
          <w:rStyle w:val="FootnoteReference"/>
        </w:rPr>
        <w:footnoteReference w:id="17908"/>
      </w:r>
      <w:r>
        <w:t xml:space="preserve"> that you look for such things, be diligent</w:t>
      </w:r>
      <w:r>
        <w:rPr>
          <w:rStyle w:val="FootnoteReference"/>
        </w:rPr>
        <w:footnoteReference w:id="17909"/>
      </w:r>
      <w:r>
        <w:t xml:space="preserve"> that you may be found of him in peace</w:t>
      </w:r>
      <w:r>
        <w:rPr>
          <w:rStyle w:val="FootnoteReference"/>
        </w:rPr>
        <w:footnoteReference w:id="17910"/>
      </w:r>
      <w:r>
        <w:t xml:space="preserve">, without spot, and blameless.</w:t>
      </w:r>
      <w:r>
        <w:t xml:space="preserve">{{field-off:Bible}}</w:t>
      </w:r>
    </w:p>
    <w:p>
      <w:r>
        <w:rPr>
          <w:sz w:val="18"/>
          <w:color w:val="777777"/>
        </w:rPr>
        <w:t xml:space="preserve">[[@Bible:2 Peter 3:15]] </w:t>
      </w:r>
      <w:r>
        <w:rPr>
          <w:b/>
        </w:rPr>
        <w:t xml:space="preserve">15 </w:t>
      </w:r>
      <w:r>
        <w:t xml:space="preserve"> {{field-on:Bible}}</w:t>
      </w:r>
      <w:r>
        <w:t xml:space="preserve">And account</w:t>
      </w:r>
      <w:r>
        <w:rPr>
          <w:rStyle w:val="FootnoteReference"/>
        </w:rPr>
        <w:footnoteReference w:id="17911"/>
      </w:r>
      <w:r>
        <w:t xml:space="preserve"> that the longsuffering of our Lord is salvation; even as our beloved</w:t>
      </w:r>
      <w:r>
        <w:rPr>
          <w:rStyle w:val="FootnoteReference"/>
        </w:rPr>
        <w:footnoteReference w:id="17912"/>
      </w:r>
      <w:r>
        <w:t xml:space="preserve"> brother Paul</w:t>
      </w:r>
      <w:r>
        <w:rPr>
          <w:rStyle w:val="FootnoteReference"/>
        </w:rPr>
        <w:footnoteReference w:id="17913"/>
      </w:r>
      <w:r>
        <w:t xml:space="preserve"> also according to the wisdom given to him has written to you;</w:t>
      </w:r>
      <w:r>
        <w:t xml:space="preserve">{{field-off:Bible}}</w:t>
      </w:r>
    </w:p>
    <w:p>
      <w:r>
        <w:rPr>
          <w:sz w:val="18"/>
          <w:color w:val="777777"/>
        </w:rPr>
        <w:t xml:space="preserve">[[@Bible:2 Peter 3:16]] </w:t>
      </w:r>
      <w:r>
        <w:rPr>
          <w:b/>
        </w:rPr>
        <w:t xml:space="preserve">16 </w:t>
      </w:r>
      <w:r>
        <w:t xml:space="preserve"> {{field-on:Bible}}</w:t>
      </w:r>
      <w:r>
        <w:t xml:space="preserve">As also in all</w:t>
      </w:r>
      <w:r>
        <w:rPr>
          <w:rStyle w:val="FootnoteReference"/>
        </w:rPr>
        <w:footnoteReference w:id="17914"/>
      </w:r>
      <w:r>
        <w:t xml:space="preserve"> his epistles, speaking</w:t>
      </w:r>
      <w:r>
        <w:rPr>
          <w:rStyle w:val="FootnoteReference"/>
        </w:rPr>
        <w:footnoteReference w:id="17915"/>
      </w:r>
      <w:r>
        <w:t xml:space="preserve"> in them of these things; in which are some things hard</w:t>
      </w:r>
      <w:r>
        <w:rPr>
          <w:rStyle w:val="FootnoteReference"/>
        </w:rPr>
        <w:footnoteReference w:id="17916"/>
      </w:r>
      <w:r>
        <w:t xml:space="preserve"> to be understood, which those who are unlearned and unstable</w:t>
      </w:r>
      <w:r>
        <w:rPr>
          <w:rStyle w:val="FootnoteReference"/>
        </w:rPr>
        <w:footnoteReference w:id="17917"/>
      </w:r>
      <w:r>
        <w:t xml:space="preserve"> shift, as they do also the other</w:t>
      </w:r>
      <w:r>
        <w:rPr>
          <w:rStyle w:val="FootnoteReference"/>
        </w:rPr>
        <w:footnoteReference w:id="17918"/>
      </w:r>
      <w:r>
        <w:t xml:space="preserve"> scriptures, to their own destruction.</w:t>
      </w:r>
      <w:r>
        <w:rPr>
          <w:rStyle w:val="FootnoteReference"/>
        </w:rPr>
        <w:footnoteReference w:id="17919"/>
      </w:r>
      <w:r>
        <w:rPr>
          <w:rStyle w:val="FootnoteReference"/>
        </w:rPr>
        <w:footnoteReference w:id="17920"/>
      </w:r>
      <w:r>
        <w:t xml:space="preserve">{{field-off:Bible}}</w:t>
      </w:r>
    </w:p>
    <w:p>
      <w:r>
        <w:rPr>
          <w:sz w:val="18"/>
          <w:color w:val="777777"/>
        </w:rPr>
        <w:t xml:space="preserve">[[@Bible:2 Peter 3:17]] </w:t>
      </w:r>
      <w:r>
        <w:rPr>
          <w:b/>
        </w:rPr>
        <w:t xml:space="preserve">17 </w:t>
      </w:r>
      <w:r>
        <w:t xml:space="preserve"> {{field-on:Bible}}</w:t>
      </w:r>
      <w:r>
        <w:t xml:space="preserve">You therefore, beloved, seeing</w:t>
      </w:r>
      <w:r>
        <w:rPr>
          <w:rStyle w:val="FootnoteReference"/>
        </w:rPr>
        <w:footnoteReference w:id="17921"/>
      </w:r>
      <w:r>
        <w:t xml:space="preserve"> you know these things before, beware</w:t>
      </w:r>
      <w:r>
        <w:rPr>
          <w:rStyle w:val="FootnoteReference"/>
        </w:rPr>
        <w:footnoteReference w:id="17922"/>
      </w:r>
      <w:r>
        <w:t xml:space="preserve"> lest you also, being led away with the error of the wicked, fall from your own steadfastness.</w:t>
      </w:r>
      <w:r>
        <w:t xml:space="preserve">{{field-off:Bible}}</w:t>
      </w:r>
    </w:p>
    <w:p>
      <w:r>
        <w:rPr>
          <w:sz w:val="18"/>
          <w:color w:val="777777"/>
        </w:rPr>
        <w:t xml:space="preserve">[[@Bible:2 Peter 3:18]] </w:t>
      </w:r>
      <w:r>
        <w:rPr>
          <w:b/>
        </w:rPr>
        <w:t xml:space="preserve">18 </w:t>
      </w:r>
      <w:r>
        <w:t xml:space="preserve"> {{field-on:Bible}}</w:t>
      </w:r>
      <w:r>
        <w:t xml:space="preserve">But grow</w:t>
      </w:r>
      <w:r>
        <w:rPr>
          <w:rStyle w:val="FootnoteReference"/>
        </w:rPr>
        <w:footnoteReference w:id="17923"/>
      </w:r>
      <w:r>
        <w:t xml:space="preserve"> in grace, and in the knowledge</w:t>
      </w:r>
      <w:r>
        <w:rPr>
          <w:rStyle w:val="FootnoteReference"/>
        </w:rPr>
        <w:footnoteReference w:id="17924"/>
      </w:r>
      <w:r>
        <w:t xml:space="preserve"> of our Lord and Savior Jesus</w:t>
      </w:r>
      <w:r>
        <w:rPr>
          <w:rStyle w:val="FootnoteReference"/>
        </w:rPr>
        <w:footnoteReference w:id="17925"/>
      </w:r>
      <w:r>
        <w:t xml:space="preserve"> Christ</w:t>
      </w:r>
      <w:r>
        <w:rPr>
          <w:rStyle w:val="FootnoteReference"/>
        </w:rPr>
        <w:footnoteReference w:id="17926"/>
      </w:r>
      <w:r>
        <w:t xml:space="preserve">. To him</w:t>
      </w:r>
      <w:r>
        <w:rPr>
          <w:rStyle w:val="FootnoteReference"/>
        </w:rPr>
        <w:footnoteReference w:id="17927"/>
      </w:r>
      <w:r>
        <w:t xml:space="preserve"> be glory both now and forever. Amen</w:t>
      </w:r>
      <w:r>
        <w:rPr>
          <w:rStyle w:val="FootnoteReference"/>
        </w:rPr>
        <w:footnoteReference w:id="17928"/>
      </w:r>
      <w:r>
        <w:t xml:space="preserve">.</w:t>
      </w:r>
      <w:r>
        <w:rPr>
          <w:rStyle w:val="FootnoteReference"/>
        </w:rPr>
        <w:footnoteReference w:id="17929"/>
      </w:r>
      <w:r>
        <w:t xml:space="preserve">{{field-off:Bible}}</w:t>
      </w:r>
    </w:p>
    <w:p>
      <w:r>
        <w:br w:type="page"/>
      </w:r>
    </w:p>
    <w:p>
      <w:pPr>
        <w:pStyle w:val="Heading1"/>
      </w:pPr>
      <w:r>
        <w:t xml:space="preserve">1 John</w:t>
      </w:r>
    </w:p>
    <w:p>
      <w:pPr>
        <w:pStyle w:val="Heading2"/>
      </w:pPr>
      <w:r>
        <w:t xml:space="preserve">1 John Preface</w:t>
      </w:r>
    </w:p>
    <w:p>
      <w:r>
        <w:rPr>
          <w:b/>
        </w:rPr>
        <w:t xml:space="preserve">Author and Attribution. </w:t>
      </w:r>
      <w:r>
        <w:t xml:space="preserve">John the apostle</w:t>
      </w:r>
    </w:p>
    <w:p>
      <w:r>
        <w:rPr>
          <w:b/>
        </w:rPr>
        <w:t xml:space="preserve">Authorship Basis. </w:t>
      </w:r>
      <w:r>
        <w:t xml:space="preserve">Early church testimony and the close relation to the Fourth Gospel support Johannine apostolic authorship.</w:t>
      </w:r>
    </w:p>
    <w:p>
      <w:r>
        <w:rPr>
          <w:b/>
        </w:rPr>
        <w:t xml:space="preserve">Jesus / NT Attribution. </w:t>
      </w:r>
      <w:r>
        <w:t xml:space="preserve">The language, theology, and pastoral voice align with the apostle John and the Johannine circle under his oversight.</w:t>
      </w:r>
    </w:p>
    <w:p>
      <w:r>
        <w:rPr>
          <w:b/>
        </w:rPr>
        <w:t xml:space="preserve">Composition Date. </w:t>
      </w:r>
      <w:r>
        <w:t xml:space="preserve">late 1st century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Pastoral doctrinal tract combating false claims while assuring believers of eternal life.</w:t>
      </w:r>
    </w:p>
    <w:p>
      <w:r>
        <w:rPr>
          <w:b/>
        </w:rPr>
        <w:t xml:space="preserve">Purpose. </w:t>
      </w:r>
      <w:r>
        <w:t xml:space="preserve">To strengthen assurance, define true fellowship, and expose antichrist error.</w:t>
      </w:r>
    </w:p>
    <w:p>
      <w:r>
        <w:rPr>
          <w:b/>
        </w:rPr>
        <w:t xml:space="preserve">Key Themes. </w:t>
      </w:r>
      <w:r>
        <w:t xml:space="preserve">assurance; fellowship; love; truth; incarnation; obedience</w:t>
      </w:r>
    </w:p>
    <w:p>
      <w:r>
        <w:rPr>
          <w:b/>
        </w:rPr>
        <w:t xml:space="preserve">Outline. </w:t>
      </w:r>
      <w:r>
        <w:t xml:space="preserve">Tests of life and fellowship 1-5.</w:t>
      </w:r>
    </w:p>
    <w:p>
      <w:r>
        <w:rPr>
          <w:b/>
        </w:rPr>
        <w:t xml:space="preserve">Earliest Witnesses. </w:t>
      </w:r>
      <w:r>
        <w:t xml:space="preserve">Frag. Papyrus 9 and Papyrus 74 preserve early 1 John material 3rd-7th century AD | Subst. Papyrus 74 and major uncials preserve substantial text 3rd-4th century AD | Heb. No complete Hebrew original survives n/a | Gk. Codex Sinaiticus and Codex Vaticanus preserve complete Greek 1 John 4th century AD</w:t>
      </w:r>
    </w:p>
    <w:p>
      <w:r>
        <w:rPr>
          <w:b/>
        </w:rPr>
        <w:t xml:space="preserve">Earliest External Attestation. </w:t>
      </w:r>
      <w:r>
        <w:t xml:space="preserve">Likely echoed by Polycarp by Polycarp (early 2nd century AD)</w:t>
      </w:r>
    </w:p>
    <w:p>
      <w:r>
        <w:rPr>
          <w:b/>
        </w:rPr>
        <w:t xml:space="preserve">Textual Notes. </w:t>
      </w:r>
      <w:r>
        <w:t xml:space="preserve">1 John is central in Christological and assurance passages; textually it is well preserved overall.</w:t>
      </w:r>
    </w:p>
    <w:p>
      <w:r>
        <w:rPr>
          <w:b/>
        </w:rPr>
        <w:t xml:space="preserve">Conservative Notes. </w:t>
      </w:r>
      <w:r>
        <w:t xml:space="preserve">This edition receives 1 John as apostolic Johannine testimony against early christological error.</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[[@Bible:1 John 1:1]] </w:t>
      </w:r>
      <w:r>
        <w:rPr>
          <w:b/>
        </w:rPr>
        <w:t xml:space="preserve">1 </w:t>
      </w:r>
      <w:r>
        <w:t xml:space="preserve"> {{field-on:Bible}}</w:t>
      </w:r>
      <w:r>
        <w:t xml:space="preserve">That which</w:t>
      </w:r>
      <w:r>
        <w:rPr>
          <w:rStyle w:val="FootnoteReference"/>
        </w:rPr>
        <w:footnoteReference w:id="17930"/>
      </w:r>
      <w:r>
        <w:t xml:space="preserve"> was from the beginning, which we have heard</w:t>
      </w:r>
      <w:r>
        <w:rPr>
          <w:rStyle w:val="FootnoteReference"/>
        </w:rPr>
        <w:footnoteReference w:id="17931"/>
      </w:r>
      <w:r>
        <w:t xml:space="preserve">, which we have seen with our eyes, which we have looked upon, and our</w:t>
      </w:r>
      <w:r>
        <w:rPr>
          <w:rStyle w:val="FootnoteReference"/>
        </w:rPr>
        <w:footnoteReference w:id="17932"/>
      </w:r>
      <w:r>
        <w:t xml:space="preserve"> hands have handled, of the Word</w:t>
      </w:r>
      <w:r>
        <w:rPr>
          <w:rStyle w:val="FootnoteReference"/>
        </w:rPr>
        <w:footnoteReference w:id="17933"/>
      </w:r>
      <w:r>
        <w:t xml:space="preserve"> of life;</w:t>
      </w:r>
      <w:r>
        <w:t xml:space="preserve">{{field-off:Bible}}</w:t>
      </w:r>
    </w:p>
    <w:p>
      <w:r>
        <w:rPr>
          <w:sz w:val="18"/>
          <w:color w:val="777777"/>
        </w:rPr>
        <w:t xml:space="preserve">[[@Bible:1 John 1:2]] </w:t>
      </w:r>
      <w:r>
        <w:rPr>
          <w:b/>
        </w:rPr>
        <w:t xml:space="preserve">2 </w:t>
      </w:r>
      <w:r>
        <w:t xml:space="preserve"> {{field-on:Bible}}</w:t>
      </w:r>
      <w:r>
        <w:t xml:space="preserve">(For the life</w:t>
      </w:r>
      <w:r>
        <w:rPr>
          <w:rStyle w:val="FootnoteReference"/>
        </w:rPr>
        <w:footnoteReference w:id="17934"/>
      </w:r>
      <w:r>
        <w:t xml:space="preserve"> was manifested</w:t>
      </w:r>
      <w:r>
        <w:rPr>
          <w:rStyle w:val="FootnoteReference"/>
        </w:rPr>
        <w:footnoteReference w:id="17935"/>
      </w:r>
      <w:r>
        <w:t xml:space="preserve">, and we have seen it, and bear</w:t>
      </w:r>
      <w:r>
        <w:rPr>
          <w:rStyle w:val="FootnoteReference"/>
        </w:rPr>
        <w:footnoteReference w:id="17936"/>
      </w:r>
      <w:r>
        <w:t xml:space="preserve"> witness, and show</w:t>
      </w:r>
      <w:r>
        <w:rPr>
          <w:rStyle w:val="FootnoteReference"/>
        </w:rPr>
        <w:footnoteReference w:id="17937"/>
      </w:r>
      <w:r>
        <w:t xml:space="preserve"> to you that eternal</w:t>
      </w:r>
      <w:r>
        <w:rPr>
          <w:rStyle w:val="FootnoteReference"/>
        </w:rPr>
        <w:footnoteReference w:id="17938"/>
      </w:r>
      <w:r>
        <w:t xml:space="preserve"> life, which was</w:t>
      </w:r>
      <w:r>
        <w:rPr>
          <w:rStyle w:val="FootnoteReference"/>
        </w:rPr>
        <w:footnoteReference w:id="17939"/>
      </w:r>
      <w:r>
        <w:t xml:space="preserve"> with the Father, and was manifested to us;)</w:t>
      </w:r>
      <w:r>
        <w:t xml:space="preserve">{{field-off:Bible}}</w:t>
      </w:r>
    </w:p>
    <w:p>
      <w:r>
        <w:rPr>
          <w:sz w:val="18"/>
          <w:color w:val="777777"/>
        </w:rPr>
        <w:t xml:space="preserve">[[@Bible:1 John 1:3]] </w:t>
      </w:r>
      <w:r>
        <w:rPr>
          <w:b/>
        </w:rPr>
        <w:t xml:space="preserve">3 </w:t>
      </w:r>
      <w:r>
        <w:t xml:space="preserve"> {{field-on:Bible}}</w:t>
      </w:r>
      <w:r>
        <w:t xml:space="preserve">That which we have seen and heard declare</w:t>
      </w:r>
      <w:r>
        <w:rPr>
          <w:rStyle w:val="FootnoteReference"/>
        </w:rPr>
        <w:footnoteReference w:id="17940"/>
      </w:r>
      <w:r>
        <w:t xml:space="preserve"> we to you, that you also may have fellowship with us: and truly our fellowship</w:t>
      </w:r>
      <w:r>
        <w:rPr>
          <w:rStyle w:val="FootnoteReference"/>
        </w:rPr>
        <w:footnoteReference w:id="17941"/>
      </w:r>
      <w:r>
        <w:t xml:space="preserve"> is with the Father, and with his</w:t>
      </w:r>
      <w:r>
        <w:rPr>
          <w:rStyle w:val="FootnoteReference"/>
        </w:rPr>
        <w:footnoteReference w:id="17942"/>
      </w:r>
      <w:r>
        <w:t xml:space="preserve"> Son Jesus</w:t>
      </w:r>
      <w:r>
        <w:rPr>
          <w:rStyle w:val="FootnoteReference"/>
        </w:rPr>
        <w:footnoteReference w:id="17943"/>
      </w:r>
      <w:r>
        <w:t xml:space="preserve"> Christ</w:t>
      </w:r>
      <w:r>
        <w:rPr>
          <w:rStyle w:val="FootnoteReference"/>
        </w:rPr>
        <w:footnoteReference w:id="17944"/>
      </w:r>
      <w:r>
        <w:t xml:space="preserve">.</w:t>
      </w:r>
      <w:r>
        <w:rPr>
          <w:rStyle w:val="FootnoteReference"/>
        </w:rPr>
        <w:footnoteReference w:id="17945"/>
      </w:r>
      <w:r>
        <w:rPr>
          <w:rStyle w:val="FootnoteReference"/>
        </w:rPr>
        <w:footnoteReference w:id="17946"/>
      </w:r>
      <w:r>
        <w:t xml:space="preserve">{{field-off:Bible}}</w:t>
      </w:r>
    </w:p>
    <w:p>
      <w:r>
        <w:rPr>
          <w:sz w:val="18"/>
          <w:color w:val="777777"/>
        </w:rPr>
        <w:t xml:space="preserve">[[@Bible:1 John 1:4]] </w:t>
      </w:r>
      <w:r>
        <w:rPr>
          <w:b/>
        </w:rPr>
        <w:t xml:space="preserve">4 </w:t>
      </w:r>
      <w:r>
        <w:t xml:space="preserve"> {{field-on:Bible}}</w:t>
      </w:r>
      <w:r>
        <w:t xml:space="preserve">And these things write we to you, that your joy may be full.</w:t>
      </w:r>
      <w:r>
        <w:t xml:space="preserve">{{field-off:Bible}}</w:t>
      </w:r>
    </w:p>
    <w:p>
      <w:r>
        <w:rPr>
          <w:sz w:val="18"/>
          <w:color w:val="777777"/>
        </w:rPr>
        <w:t xml:space="preserve">[[@Bible:1 John 1:5]] </w:t>
      </w:r>
      <w:r>
        <w:rPr>
          <w:b/>
        </w:rPr>
        <w:t xml:space="preserve">5 </w:t>
      </w:r>
      <w:r>
        <w:t xml:space="preserve"> {{field-on:Bible}}</w:t>
      </w:r>
      <w:r>
        <w:t xml:space="preserve">This then is the message</w:t>
      </w:r>
      <w:r>
        <w:rPr>
          <w:rStyle w:val="FootnoteReference"/>
        </w:rPr>
        <w:footnoteReference w:id="17947"/>
      </w:r>
      <w:r>
        <w:t xml:space="preserve"> which we have heard of him, and declare to you, that God</w:t>
      </w:r>
      <w:r>
        <w:rPr>
          <w:rStyle w:val="FootnoteReference"/>
        </w:rPr>
        <w:footnoteReference w:id="17948"/>
      </w:r>
      <w:r>
        <w:t xml:space="preserve"> is light, and in him is no darkness at all.</w:t>
      </w:r>
      <w:r>
        <w:rPr>
          <w:rStyle w:val="FootnoteReference"/>
        </w:rPr>
        <w:footnoteReference w:id="17949"/>
      </w:r>
      <w:r>
        <w:rPr>
          <w:rStyle w:val="FootnoteReference"/>
        </w:rPr>
        <w:footnoteReference w:id="17950"/>
      </w:r>
      <w:r>
        <w:rPr>
          <w:rStyle w:val="FootnoteReference"/>
        </w:rPr>
        <w:footnoteReference w:id="17951"/>
      </w:r>
      <w:r>
        <w:t xml:space="preserve">{{field-off:Bible}}</w:t>
      </w:r>
    </w:p>
    <w:p>
      <w:r>
        <w:rPr>
          <w:sz w:val="18"/>
          <w:color w:val="777777"/>
        </w:rPr>
        <w:t xml:space="preserve">[[@Bible:1 John 1:6]] </w:t>
      </w:r>
      <w:r>
        <w:rPr>
          <w:b/>
        </w:rPr>
        <w:t xml:space="preserve">6 </w:t>
      </w:r>
      <w:r>
        <w:t xml:space="preserve"> {{field-on:Bible}}</w:t>
      </w:r>
      <w:r>
        <w:t xml:space="preserve">If we say that we have fellowship</w:t>
      </w:r>
      <w:r>
        <w:rPr>
          <w:rStyle w:val="FootnoteReference"/>
        </w:rPr>
        <w:footnoteReference w:id="17952"/>
      </w:r>
      <w:r>
        <w:t xml:space="preserve"> with him, and walk</w:t>
      </w:r>
      <w:r>
        <w:rPr>
          <w:rStyle w:val="FootnoteReference"/>
        </w:rPr>
        <w:footnoteReference w:id="17953"/>
      </w:r>
      <w:r>
        <w:t xml:space="preserve"> in darkness, we lie</w:t>
      </w:r>
      <w:r>
        <w:rPr>
          <w:rStyle w:val="FootnoteReference"/>
        </w:rPr>
        <w:footnoteReference w:id="17954"/>
      </w:r>
      <w:r>
        <w:t xml:space="preserve">, and do not</w:t>
      </w:r>
      <w:r>
        <w:rPr>
          <w:rStyle w:val="FootnoteReference"/>
        </w:rPr>
        <w:footnoteReference w:id="17955"/>
      </w:r>
      <w:r>
        <w:t xml:space="preserve"> the truth:</w:t>
      </w:r>
      <w:r>
        <w:rPr>
          <w:rStyle w:val="FootnoteReference"/>
        </w:rPr>
        <w:footnoteReference w:id="17956"/>
      </w:r>
      <w:r>
        <w:t xml:space="preserve">{{field-off:Bible}}</w:t>
      </w:r>
    </w:p>
    <w:p>
      <w:r>
        <w:rPr>
          <w:sz w:val="18"/>
          <w:color w:val="777777"/>
        </w:rPr>
        <w:t xml:space="preserve">[[@Bible:1 John 1:7]] </w:t>
      </w:r>
      <w:r>
        <w:rPr>
          <w:b/>
        </w:rPr>
        <w:t xml:space="preserve">7 </w:t>
      </w:r>
      <w:r>
        <w:t xml:space="preserve"> {{field-on:Bible}}</w:t>
      </w:r>
      <w:r>
        <w:t xml:space="preserve">But if we</w:t>
      </w:r>
      <w:r>
        <w:rPr>
          <w:rStyle w:val="FootnoteReference"/>
        </w:rPr>
        <w:footnoteReference w:id="17957"/>
      </w:r>
      <w:r>
        <w:t xml:space="preserve"> walk in the light, as he is in the light, we have fellowship one with another, and the blood of Jesus Christ his Son cleanses us from all sin.</w:t>
      </w:r>
      <w:r>
        <w:rPr>
          <w:rStyle w:val="FootnoteReference"/>
        </w:rPr>
        <w:footnoteReference w:id="17958"/>
      </w:r>
      <w:r>
        <w:t xml:space="preserve">{{field-off:Bible}}</w:t>
      </w:r>
    </w:p>
    <w:p>
      <w:r>
        <w:rPr>
          <w:sz w:val="18"/>
          <w:color w:val="777777"/>
        </w:rPr>
        <w:t xml:space="preserve">[[@Bible:1 John 1:8]] </w:t>
      </w:r>
      <w:r>
        <w:rPr>
          <w:b/>
        </w:rPr>
        <w:t xml:space="preserve">8 </w:t>
      </w:r>
      <w:r>
        <w:t xml:space="preserve"> {{field-on:Bible}}</w:t>
      </w:r>
      <w:r>
        <w:t xml:space="preserve">If we say that we have no sin, we deceive</w:t>
      </w:r>
      <w:r>
        <w:rPr>
          <w:rStyle w:val="FootnoteReference"/>
        </w:rPr>
        <w:footnoteReference w:id="17959"/>
      </w:r>
      <w:r>
        <w:t xml:space="preserve"> ourselves, and the truth</w:t>
      </w:r>
      <w:r>
        <w:rPr>
          <w:rStyle w:val="FootnoteReference"/>
        </w:rPr>
        <w:footnoteReference w:id="17960"/>
      </w:r>
      <w:r>
        <w:t xml:space="preserve"> is not in us.</w:t>
      </w:r>
      <w:r>
        <w:rPr>
          <w:rStyle w:val="FootnoteReference"/>
        </w:rPr>
        <w:footnoteReference w:id="17961"/>
      </w:r>
      <w:r>
        <w:t xml:space="preserve">{{field-off:Bible}}</w:t>
      </w:r>
    </w:p>
    <w:p>
      <w:r>
        <w:rPr>
          <w:sz w:val="18"/>
          <w:color w:val="777777"/>
        </w:rPr>
        <w:t xml:space="preserve">[[@Bible:1 John 1:9]] </w:t>
      </w:r>
      <w:r>
        <w:rPr>
          <w:b/>
        </w:rPr>
        <w:t xml:space="preserve">9 </w:t>
      </w:r>
      <w:r>
        <w:t xml:space="preserve"> {{field-on:Bible}}</w:t>
      </w:r>
      <w:r>
        <w:t xml:space="preserve">If we confess</w:t>
      </w:r>
      <w:r>
        <w:rPr>
          <w:rStyle w:val="FootnoteReference"/>
        </w:rPr>
        <w:footnoteReference w:id="17962"/>
      </w:r>
      <w:r>
        <w:t xml:space="preserve"> our sins, he is faithful and just</w:t>
      </w:r>
      <w:r>
        <w:rPr>
          <w:rStyle w:val="FootnoteReference"/>
        </w:rPr>
        <w:footnoteReference w:id="17963"/>
      </w:r>
      <w:r>
        <w:t xml:space="preserve"> to forgive us our sins, and to cleanse us from all unrighteousness.</w:t>
      </w:r>
      <w:r>
        <w:t xml:space="preserve">{{field-off:Bible}}</w:t>
      </w:r>
    </w:p>
    <w:p>
      <w:r>
        <w:rPr>
          <w:sz w:val="18"/>
          <w:color w:val="777777"/>
        </w:rPr>
        <w:t xml:space="preserve">[[@Bible:1 John 1:10]] </w:t>
      </w:r>
      <w:r>
        <w:rPr>
          <w:b/>
        </w:rPr>
        <w:t xml:space="preserve">10 </w:t>
      </w:r>
      <w:r>
        <w:t xml:space="preserve"> {{field-on:Bible}}</w:t>
      </w:r>
      <w:r>
        <w:t xml:space="preserve">If we say</w:t>
      </w:r>
      <w:r>
        <w:rPr>
          <w:rStyle w:val="FootnoteReference"/>
        </w:rPr>
        <w:footnoteReference w:id="17964"/>
      </w:r>
      <w:r>
        <w:t xml:space="preserve"> that we have not sinned, we make</w:t>
      </w:r>
      <w:r>
        <w:rPr>
          <w:rStyle w:val="FootnoteReference"/>
        </w:rPr>
        <w:footnoteReference w:id="17965"/>
      </w:r>
      <w:r>
        <w:t xml:space="preserve"> him a liar, and his word</w:t>
      </w:r>
      <w:r>
        <w:rPr>
          <w:rStyle w:val="FootnoteReference"/>
        </w:rPr>
        <w:footnoteReference w:id="17966"/>
      </w:r>
      <w:r>
        <w:t xml:space="preserve"> is not in us.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[[@Bible:1 John 2:1]] </w:t>
      </w:r>
      <w:r>
        <w:rPr>
          <w:b/>
        </w:rPr>
        <w:t xml:space="preserve">1 </w:t>
      </w:r>
      <w:r>
        <w:t xml:space="preserve"> {{field-on:Bible}}</w:t>
      </w:r>
      <w:r>
        <w:t xml:space="preserve">My little</w:t>
      </w:r>
      <w:r>
        <w:rPr>
          <w:rStyle w:val="FootnoteReference"/>
        </w:rPr>
        <w:footnoteReference w:id="17967"/>
      </w:r>
      <w:r>
        <w:t xml:space="preserve"> children, I write these things to you, that you do not sin. And if</w:t>
      </w:r>
      <w:r>
        <w:rPr>
          <w:rStyle w:val="FootnoteReference"/>
        </w:rPr>
        <w:footnoteReference w:id="17968"/>
      </w:r>
      <w:r>
        <w:t xml:space="preserve"> anyone sin, we have an advocate with the Father</w:t>
      </w:r>
      <w:r>
        <w:rPr>
          <w:rStyle w:val="FootnoteReference"/>
        </w:rPr>
        <w:footnoteReference w:id="17969"/>
      </w:r>
      <w:r>
        <w:t xml:space="preserve">, Jesus</w:t>
      </w:r>
      <w:r>
        <w:rPr>
          <w:rStyle w:val="FootnoteReference"/>
        </w:rPr>
        <w:footnoteReference w:id="17970"/>
      </w:r>
      <w:r>
        <w:t xml:space="preserve"> Christ</w:t>
      </w:r>
      <w:r>
        <w:rPr>
          <w:rStyle w:val="FootnoteReference"/>
        </w:rPr>
        <w:footnoteReference w:id="17971"/>
      </w:r>
      <w:r>
        <w:t xml:space="preserve"> the righteous</w:t>
      </w:r>
      <w:r>
        <w:rPr>
          <w:rStyle w:val="FootnoteReference"/>
        </w:rPr>
        <w:footnoteReference w:id="17972"/>
      </w:r>
      <w:r>
        <w:t xml:space="preserve">:</w:t>
      </w:r>
      <w:r>
        <w:rPr>
          <w:rStyle w:val="FootnoteReference"/>
        </w:rPr>
        <w:footnoteReference w:id="17973"/>
      </w:r>
      <w:r>
        <w:t xml:space="preserve">{{field-off:Bible}}</w:t>
      </w:r>
    </w:p>
    <w:p>
      <w:r>
        <w:rPr>
          <w:sz w:val="18"/>
          <w:color w:val="777777"/>
        </w:rPr>
        <w:t xml:space="preserve">[[@Bible:1 John 2:2]] </w:t>
      </w:r>
      <w:r>
        <w:rPr>
          <w:b/>
        </w:rPr>
        <w:t xml:space="preserve">2 </w:t>
      </w:r>
      <w:r>
        <w:t xml:space="preserve"> {{field-on:Bible}}</w:t>
      </w:r>
      <w:r>
        <w:t xml:space="preserve">And he is the propitiation for our sins: and not for ours only, but also for the sins of the whole world.</w:t>
      </w:r>
      <w:r>
        <w:t xml:space="preserve">{{field-off:Bible}}</w:t>
      </w:r>
    </w:p>
    <w:p>
      <w:r>
        <w:rPr>
          <w:sz w:val="18"/>
          <w:color w:val="777777"/>
        </w:rPr>
        <w:t xml:space="preserve">[[@Bible:1 John 2:3]] </w:t>
      </w:r>
      <w:r>
        <w:rPr>
          <w:b/>
        </w:rPr>
        <w:t xml:space="preserve">3 </w:t>
      </w:r>
      <w:r>
        <w:t xml:space="preserve"> {{field-on:Bible}}</w:t>
      </w:r>
      <w:r>
        <w:t xml:space="preserve">And by this we do know that we know him, if we</w:t>
      </w:r>
      <w:r>
        <w:rPr>
          <w:rStyle w:val="FootnoteReference"/>
        </w:rPr>
        <w:footnoteReference w:id="17974"/>
      </w:r>
      <w:r>
        <w:t xml:space="preserve"> keep his commandments.</w:t>
      </w:r>
      <w:r>
        <w:rPr>
          <w:rStyle w:val="FootnoteReference"/>
        </w:rPr>
        <w:footnoteReference w:id="17975"/>
      </w:r>
      <w:r>
        <w:t xml:space="preserve">{{field-off:Bible}}</w:t>
      </w:r>
    </w:p>
    <w:p>
      <w:r>
        <w:rPr>
          <w:sz w:val="18"/>
          <w:color w:val="777777"/>
        </w:rPr>
        <w:t xml:space="preserve">[[@Bible:1 John 2:4]] </w:t>
      </w:r>
      <w:r>
        <w:rPr>
          <w:b/>
        </w:rPr>
        <w:t xml:space="preserve">4 </w:t>
      </w:r>
      <w:r>
        <w:t xml:space="preserve"> {{field-on:Bible}}</w:t>
      </w:r>
      <w:r>
        <w:t xml:space="preserve">the one who says, I know him, and does not keep his commandments, is a</w:t>
      </w:r>
      <w:r>
        <w:rPr>
          <w:rStyle w:val="FootnoteReference"/>
        </w:rPr>
        <w:footnoteReference w:id="17976"/>
      </w:r>
      <w:r>
        <w:t xml:space="preserve"> liar, and the truth is not in him.</w:t>
      </w:r>
      <w:r>
        <w:rPr>
          <w:rStyle w:val="FootnoteReference"/>
        </w:rPr>
        <w:footnoteReference w:id="17977"/>
      </w:r>
      <w:r>
        <w:t xml:space="preserve">{{field-off:Bible}}</w:t>
      </w:r>
    </w:p>
    <w:p>
      <w:r>
        <w:rPr>
          <w:sz w:val="18"/>
          <w:color w:val="777777"/>
        </w:rPr>
        <w:t xml:space="preserve">[[@Bible:1 John 2:5]] </w:t>
      </w:r>
      <w:r>
        <w:rPr>
          <w:b/>
        </w:rPr>
        <w:t xml:space="preserve">5 </w:t>
      </w:r>
      <w:r>
        <w:t xml:space="preserve"> {{field-on:Bible}}</w:t>
      </w:r>
      <w:r>
        <w:t xml:space="preserve">But whoever keeps his word, in him</w:t>
      </w:r>
      <w:r>
        <w:rPr>
          <w:rStyle w:val="FootnoteReference"/>
        </w:rPr>
        <w:footnoteReference w:id="17978"/>
      </w:r>
      <w:r>
        <w:t xml:space="preserve"> truly is the love of God</w:t>
      </w:r>
      <w:r>
        <w:rPr>
          <w:rStyle w:val="FootnoteReference"/>
        </w:rPr>
        <w:footnoteReference w:id="17979"/>
      </w:r>
      <w:r>
        <w:t xml:space="preserve"> perfected: by this know we that we are in him.</w:t>
      </w:r>
      <w:r>
        <w:rPr>
          <w:rStyle w:val="FootnoteReference"/>
        </w:rPr>
        <w:footnoteReference w:id="17980"/>
      </w:r>
      <w:r>
        <w:rPr>
          <w:rStyle w:val="FootnoteReference"/>
        </w:rPr>
        <w:footnoteReference w:id="17981"/>
      </w:r>
      <w:r>
        <w:rPr>
          <w:rStyle w:val="FootnoteReference"/>
        </w:rPr>
        <w:footnoteReference w:id="17982"/>
      </w:r>
      <w:r>
        <w:rPr>
          <w:rStyle w:val="FootnoteReference"/>
        </w:rPr>
        <w:footnoteReference w:id="17983"/>
      </w:r>
      <w:r>
        <w:t xml:space="preserve">{{field-off:Bible}}</w:t>
      </w:r>
    </w:p>
    <w:p>
      <w:r>
        <w:rPr>
          <w:sz w:val="18"/>
          <w:color w:val="777777"/>
        </w:rPr>
        <w:t xml:space="preserve">[[@Bible:1 John 2:6]] </w:t>
      </w:r>
      <w:r>
        <w:rPr>
          <w:b/>
        </w:rPr>
        <w:t xml:space="preserve">6 </w:t>
      </w:r>
      <w:r>
        <w:t xml:space="preserve"> {{field-on:Bible}}</w:t>
      </w:r>
      <w:r>
        <w:t xml:space="preserve">the one who says he abides in him ought himself also so to walk</w:t>
      </w:r>
      <w:r>
        <w:rPr>
          <w:rStyle w:val="FootnoteReference"/>
        </w:rPr>
        <w:footnoteReference w:id="17984"/>
      </w:r>
      <w:r>
        <w:t xml:space="preserve">, even as he walked.</w:t>
      </w:r>
      <w:r>
        <w:rPr>
          <w:rStyle w:val="FootnoteReference"/>
        </w:rPr>
        <w:footnoteReference w:id="17985"/>
      </w:r>
      <w:r>
        <w:rPr>
          <w:rStyle w:val="FootnoteReference"/>
        </w:rPr>
        <w:footnoteReference w:id="17986"/>
      </w:r>
      <w:r>
        <w:t xml:space="preserve">{{field-off:Bible}}</w:t>
      </w:r>
    </w:p>
    <w:p>
      <w:r>
        <w:rPr>
          <w:sz w:val="18"/>
          <w:color w:val="777777"/>
        </w:rPr>
        <w:t xml:space="preserve">[[@Bible:1 John 2:7]] </w:t>
      </w:r>
      <w:r>
        <w:rPr>
          <w:b/>
        </w:rPr>
        <w:t xml:space="preserve">7 </w:t>
      </w:r>
      <w:r>
        <w:t xml:space="preserve"> {{field-on:Bible}}</w:t>
      </w:r>
      <w:r>
        <w:t xml:space="preserve">Brothers, I write</w:t>
      </w:r>
      <w:r>
        <w:rPr>
          <w:rStyle w:val="FootnoteReference"/>
        </w:rPr>
        <w:footnoteReference w:id="17987"/>
      </w:r>
      <w:r>
        <w:t xml:space="preserve"> no new commandment to you, but an old commandment which you had from the beginning. The old commandment is the word which you have heard from the beginning.</w:t>
      </w:r>
      <w:r>
        <w:rPr>
          <w:rStyle w:val="FootnoteReference"/>
        </w:rPr>
        <w:footnoteReference w:id="17988"/>
      </w:r>
      <w:r>
        <w:t xml:space="preserve">{{field-off:Bible}}</w:t>
      </w:r>
    </w:p>
    <w:p>
      <w:r>
        <w:rPr>
          <w:sz w:val="18"/>
          <w:color w:val="777777"/>
        </w:rPr>
        <w:t xml:space="preserve">[[@Bible:1 John 2:8]] </w:t>
      </w:r>
      <w:r>
        <w:rPr>
          <w:b/>
        </w:rPr>
        <w:t xml:space="preserve">8 </w:t>
      </w:r>
      <w:r>
        <w:t xml:space="preserve"> {{field-on:Bible}}</w:t>
      </w:r>
      <w:r>
        <w:t xml:space="preserve">Again, a new</w:t>
      </w:r>
      <w:r>
        <w:rPr>
          <w:rStyle w:val="FootnoteReference"/>
        </w:rPr>
        <w:footnoteReference w:id="17989"/>
      </w:r>
      <w:r>
        <w:t xml:space="preserve"> commandment I write to you, which thing is true in him and in you: because the darkness</w:t>
      </w:r>
      <w:r>
        <w:rPr>
          <w:rStyle w:val="FootnoteReference"/>
        </w:rPr>
        <w:footnoteReference w:id="17990"/>
      </w:r>
      <w:r>
        <w:t xml:space="preserve"> is past, and the true light now shines.</w:t>
      </w:r>
      <w:r>
        <w:t xml:space="preserve">{{field-off:Bible}}</w:t>
      </w:r>
    </w:p>
    <w:p>
      <w:r>
        <w:rPr>
          <w:sz w:val="18"/>
          <w:color w:val="777777"/>
        </w:rPr>
        <w:t xml:space="preserve">[[@Bible:1 John 2:9]] </w:t>
      </w:r>
      <w:r>
        <w:rPr>
          <w:b/>
        </w:rPr>
        <w:t xml:space="preserve">9 </w:t>
      </w:r>
      <w:r>
        <w:t xml:space="preserve"> {{field-on:Bible}}</w:t>
      </w:r>
      <w:r>
        <w:t xml:space="preserve">the one who says he is in</w:t>
      </w:r>
      <w:r>
        <w:rPr>
          <w:rStyle w:val="FootnoteReference"/>
        </w:rPr>
        <w:footnoteReference w:id="17991"/>
      </w:r>
      <w:r>
        <w:t xml:space="preserve"> the light, and hates his brother, is in darkness even until now.</w:t>
      </w:r>
      <w:r>
        <w:rPr>
          <w:rStyle w:val="FootnoteReference"/>
        </w:rPr>
        <w:footnoteReference w:id="17992"/>
      </w:r>
      <w:r>
        <w:rPr>
          <w:rStyle w:val="FootnoteReference"/>
        </w:rPr>
        <w:footnoteReference w:id="17993"/>
      </w:r>
      <w:r>
        <w:t xml:space="preserve">{{field-off:Bible}}</w:t>
      </w:r>
    </w:p>
    <w:p>
      <w:r>
        <w:rPr>
          <w:sz w:val="18"/>
          <w:color w:val="777777"/>
        </w:rPr>
        <w:t xml:space="preserve">[[@Bible:1 John 2:10]] </w:t>
      </w:r>
      <w:r>
        <w:rPr>
          <w:b/>
        </w:rPr>
        <w:t xml:space="preserve">10 </w:t>
      </w:r>
      <w:r>
        <w:t xml:space="preserve"> {{field-on:Bible}}</w:t>
      </w:r>
      <w:r>
        <w:t xml:space="preserve">the one who loves his brother abides in the light, and there is none occasion of stumbling</w:t>
      </w:r>
      <w:r>
        <w:rPr>
          <w:rStyle w:val="FootnoteReference"/>
        </w:rPr>
        <w:footnoteReference w:id="17994"/>
      </w:r>
      <w:r>
        <w:t xml:space="preserve"> in him.</w:t>
      </w:r>
      <w:r>
        <w:rPr>
          <w:rStyle w:val="FootnoteReference"/>
        </w:rPr>
        <w:footnoteReference w:id="17995"/>
      </w:r>
      <w:r>
        <w:t xml:space="preserve">{{field-off:Bible}}</w:t>
      </w:r>
    </w:p>
    <w:p>
      <w:r>
        <w:rPr>
          <w:sz w:val="18"/>
          <w:color w:val="777777"/>
        </w:rPr>
        <w:t xml:space="preserve">[[@Bible:1 John 2:11]] </w:t>
      </w:r>
      <w:r>
        <w:rPr>
          <w:b/>
        </w:rPr>
        <w:t xml:space="preserve">11 </w:t>
      </w:r>
      <w:r>
        <w:t xml:space="preserve"> {{field-on:Bible}}</w:t>
      </w:r>
      <w:r>
        <w:t xml:space="preserve">But the one who hates his brother is in darkness, and walks in darkness, and does not know where he goes, because darkness has blinded his eyes.</w:t>
      </w:r>
      <w:r>
        <w:rPr>
          <w:rStyle w:val="FootnoteReference"/>
        </w:rPr>
        <w:footnoteReference w:id="17996"/>
      </w:r>
      <w:r>
        <w:rPr>
          <w:rStyle w:val="FootnoteReference"/>
        </w:rPr>
        <w:footnoteReference w:id="17997"/>
      </w:r>
      <w:r>
        <w:t xml:space="preserve">{{field-off:Bible}}</w:t>
      </w:r>
    </w:p>
    <w:p>
      <w:r>
        <w:rPr>
          <w:sz w:val="18"/>
          <w:color w:val="777777"/>
        </w:rPr>
        <w:t xml:space="preserve">[[@Bible:1 John 2:12]] </w:t>
      </w:r>
      <w:r>
        <w:rPr>
          <w:b/>
        </w:rPr>
        <w:t xml:space="preserve">12 </w:t>
      </w:r>
      <w:r>
        <w:t xml:space="preserve"> {{field-on:Bible}}</w:t>
      </w:r>
      <w:r>
        <w:t xml:space="preserve">I write</w:t>
      </w:r>
      <w:r>
        <w:rPr>
          <w:rStyle w:val="FootnoteReference"/>
        </w:rPr>
        <w:footnoteReference w:id="17998"/>
      </w:r>
      <w:r>
        <w:t xml:space="preserve"> to you, little</w:t>
      </w:r>
      <w:r>
        <w:rPr>
          <w:rStyle w:val="FootnoteReference"/>
        </w:rPr>
        <w:footnoteReference w:id="17999"/>
      </w:r>
      <w:r>
        <w:t xml:space="preserve"> children, because your sins are forgiven you for his name's sake.</w:t>
      </w:r>
      <w:r>
        <w:rPr>
          <w:rStyle w:val="FootnoteReference"/>
        </w:rPr>
        <w:footnoteReference w:id="18000"/>
      </w:r>
      <w:r>
        <w:t xml:space="preserve">{{field-off:Bible}}</w:t>
      </w:r>
    </w:p>
    <w:p>
      <w:r>
        <w:rPr>
          <w:sz w:val="18"/>
          <w:color w:val="777777"/>
        </w:rPr>
        <w:t xml:space="preserve">[[@Bible:1 John 2:13]] </w:t>
      </w:r>
      <w:r>
        <w:rPr>
          <w:b/>
        </w:rPr>
        <w:t xml:space="preserve">13 </w:t>
      </w:r>
      <w:r>
        <w:t xml:space="preserve"> {{field-on:Bible}}</w:t>
      </w:r>
      <w:r>
        <w:t xml:space="preserve">I write to you, fathers</w:t>
      </w:r>
      <w:r>
        <w:rPr>
          <w:rStyle w:val="FootnoteReference"/>
        </w:rPr>
        <w:footnoteReference w:id="18001"/>
      </w:r>
      <w:r>
        <w:t xml:space="preserve">, because you have known him who is from the beginning. I write to you, young</w:t>
      </w:r>
      <w:r>
        <w:rPr>
          <w:rStyle w:val="FootnoteReference"/>
        </w:rPr>
        <w:footnoteReference w:id="18002"/>
      </w:r>
      <w:r>
        <w:t xml:space="preserve"> men, because you have overcome the wicked</w:t>
      </w:r>
      <w:r>
        <w:rPr>
          <w:rStyle w:val="FootnoteReference"/>
        </w:rPr>
        <w:footnoteReference w:id="18003"/>
      </w:r>
      <w:r>
        <w:t xml:space="preserve"> one. I write to you, little</w:t>
      </w:r>
      <w:r>
        <w:rPr>
          <w:rStyle w:val="FootnoteReference"/>
        </w:rPr>
        <w:footnoteReference w:id="18004"/>
      </w:r>
      <w:r>
        <w:t xml:space="preserve"> children, because you have known the Father.</w:t>
      </w:r>
      <w:r>
        <w:rPr>
          <w:rStyle w:val="FootnoteReference"/>
        </w:rPr>
        <w:footnoteReference w:id="18005"/>
      </w:r>
      <w:r>
        <w:rPr>
          <w:rStyle w:val="FootnoteReference"/>
        </w:rPr>
        <w:footnoteReference w:id="18006"/>
      </w:r>
      <w:r>
        <w:t xml:space="preserve">{{field-off:Bible}}</w:t>
      </w:r>
    </w:p>
    <w:p>
      <w:r>
        <w:rPr>
          <w:sz w:val="18"/>
          <w:color w:val="777777"/>
        </w:rPr>
        <w:t xml:space="preserve">[[@Bible:1 John 2:14]] </w:t>
      </w:r>
      <w:r>
        <w:rPr>
          <w:b/>
        </w:rPr>
        <w:t xml:space="preserve">14 </w:t>
      </w:r>
      <w:r>
        <w:t xml:space="preserve"> {{field-on:Bible}}</w:t>
      </w:r>
      <w:r>
        <w:t xml:space="preserve">I have written to you, fathers</w:t>
      </w:r>
      <w:r>
        <w:rPr>
          <w:rStyle w:val="FootnoteReference"/>
        </w:rPr>
        <w:footnoteReference w:id="18007"/>
      </w:r>
      <w:r>
        <w:t xml:space="preserve">, because you have known him who is from the beginning. I have written to you, young men, because you are strong, and the word</w:t>
      </w:r>
      <w:r>
        <w:rPr>
          <w:rStyle w:val="FootnoteReference"/>
        </w:rPr>
        <w:footnoteReference w:id="18008"/>
      </w:r>
      <w:r>
        <w:t xml:space="preserve"> of God abides in you, and you have overcome the wicked one.</w:t>
      </w:r>
      <w:r>
        <w:rPr>
          <w:rStyle w:val="FootnoteReference"/>
        </w:rPr>
        <w:footnoteReference w:id="18009"/>
      </w:r>
      <w:r>
        <w:t xml:space="preserve">{{field-off:Bible}}</w:t>
      </w:r>
    </w:p>
    <w:p>
      <w:r>
        <w:rPr>
          <w:sz w:val="18"/>
          <w:color w:val="777777"/>
        </w:rPr>
        <w:t xml:space="preserve">[[@Bible:1 John 2:15]] </w:t>
      </w:r>
      <w:r>
        <w:rPr>
          <w:b/>
        </w:rPr>
        <w:t xml:space="preserve">15 </w:t>
      </w:r>
      <w:r>
        <w:t xml:space="preserve"> {{field-on:Bible}}</w:t>
      </w:r>
      <w:r>
        <w:t xml:space="preserve">Love not</w:t>
      </w:r>
      <w:r>
        <w:rPr>
          <w:rStyle w:val="FootnoteReference"/>
        </w:rPr>
        <w:footnoteReference w:id="18010"/>
      </w:r>
      <w:r>
        <w:t xml:space="preserve"> the world, neither the things that are in the world. If anyone love the world, the love</w:t>
      </w:r>
      <w:r>
        <w:rPr>
          <w:rStyle w:val="FootnoteReference"/>
        </w:rPr>
        <w:footnoteReference w:id="18011"/>
      </w:r>
      <w:r>
        <w:t xml:space="preserve"> of the Father is not in him.</w:t>
      </w:r>
      <w:r>
        <w:rPr>
          <w:rStyle w:val="FootnoteReference"/>
        </w:rPr>
        <w:footnoteReference w:id="18012"/>
      </w:r>
      <w:r>
        <w:t xml:space="preserve">{{field-off:Bible}}</w:t>
      </w:r>
    </w:p>
    <w:p>
      <w:r>
        <w:rPr>
          <w:sz w:val="18"/>
          <w:color w:val="777777"/>
        </w:rPr>
        <w:t xml:space="preserve">[[@Bible:1 John 2:16]] </w:t>
      </w:r>
      <w:r>
        <w:rPr>
          <w:b/>
        </w:rPr>
        <w:t xml:space="preserve">16 </w:t>
      </w:r>
      <w:r>
        <w:t xml:space="preserve"> {{field-on:Bible}}</w:t>
      </w:r>
      <w:r>
        <w:t xml:space="preserve">For all that is in the world, the lust of the flesh</w:t>
      </w:r>
      <w:r>
        <w:rPr>
          <w:rStyle w:val="FootnoteReference"/>
        </w:rPr>
        <w:footnoteReference w:id="18013"/>
      </w:r>
      <w:r>
        <w:t xml:space="preserve">, and the lust</w:t>
      </w:r>
      <w:r>
        <w:rPr>
          <w:rStyle w:val="FootnoteReference"/>
        </w:rPr>
        <w:footnoteReference w:id="18014"/>
      </w:r>
      <w:r>
        <w:t xml:space="preserve"> of the eyes, and the pride</w:t>
      </w:r>
      <w:r>
        <w:rPr>
          <w:rStyle w:val="FootnoteReference"/>
        </w:rPr>
        <w:footnoteReference w:id="18015"/>
      </w:r>
      <w:r>
        <w:t xml:space="preserve"> of life, is not of the Father, but is of the world.</w:t>
      </w:r>
      <w:r>
        <w:t xml:space="preserve">{{field-off:Bible}}</w:t>
      </w:r>
    </w:p>
    <w:p>
      <w:r>
        <w:rPr>
          <w:sz w:val="18"/>
          <w:color w:val="777777"/>
        </w:rPr>
        <w:t xml:space="preserve">[[@Bible:1 John 2:17]] </w:t>
      </w:r>
      <w:r>
        <w:rPr>
          <w:b/>
        </w:rPr>
        <w:t xml:space="preserve">17 </w:t>
      </w:r>
      <w:r>
        <w:t xml:space="preserve"> {{field-on:Bible}}</w:t>
      </w:r>
      <w:r>
        <w:t xml:space="preserve">And the world</w:t>
      </w:r>
      <w:r>
        <w:rPr>
          <w:rStyle w:val="FootnoteReference"/>
        </w:rPr>
        <w:footnoteReference w:id="18016"/>
      </w:r>
      <w:r>
        <w:t xml:space="preserve"> passes away, and the lust of it: but the one who does the will of God abides forever.</w:t>
      </w:r>
      <w:r>
        <w:rPr>
          <w:rStyle w:val="FootnoteReference"/>
        </w:rPr>
        <w:footnoteReference w:id="18017"/>
      </w:r>
      <w:r>
        <w:rPr>
          <w:rStyle w:val="FootnoteReference"/>
        </w:rPr>
        <w:footnoteReference w:id="18018"/>
      </w:r>
      <w:r>
        <w:t xml:space="preserve">{{field-off:Bible}}</w:t>
      </w:r>
    </w:p>
    <w:p>
      <w:r>
        <w:rPr>
          <w:sz w:val="18"/>
          <w:color w:val="777777"/>
        </w:rPr>
        <w:t xml:space="preserve">[[@Bible:1 John 2:18]] </w:t>
      </w:r>
      <w:r>
        <w:rPr>
          <w:b/>
        </w:rPr>
        <w:t xml:space="preserve">18 </w:t>
      </w:r>
      <w:r>
        <w:t xml:space="preserve"> {{field-on:Bible}}</w:t>
      </w:r>
      <w:r>
        <w:t xml:space="preserve">Little</w:t>
      </w:r>
      <w:r>
        <w:rPr>
          <w:rStyle w:val="FootnoteReference"/>
        </w:rPr>
        <w:footnoteReference w:id="18019"/>
      </w:r>
      <w:r>
        <w:t xml:space="preserve"> children, it is the last time: and as you have heard that antichrist</w:t>
      </w:r>
      <w:r>
        <w:rPr>
          <w:rStyle w:val="FootnoteReference"/>
        </w:rPr>
        <w:footnoteReference w:id="18020"/>
      </w:r>
      <w:r>
        <w:t xml:space="preserve"> shall come, even now are there many antichrists; by which we know that it is the last time.</w:t>
      </w:r>
      <w:r>
        <w:rPr>
          <w:rStyle w:val="FootnoteReference"/>
        </w:rPr>
        <w:footnoteReference w:id="18021"/>
      </w:r>
      <w:r>
        <w:rPr>
          <w:rStyle w:val="FootnoteReference"/>
        </w:rPr>
        <w:footnoteReference w:id="18022"/>
      </w:r>
      <w:r>
        <w:t xml:space="preserve">{{field-off:Bible}}</w:t>
      </w:r>
    </w:p>
    <w:p>
      <w:r>
        <w:rPr>
          <w:sz w:val="18"/>
          <w:color w:val="777777"/>
        </w:rPr>
        <w:t xml:space="preserve">[[@Bible:1 John 2:19]] </w:t>
      </w:r>
      <w:r>
        <w:rPr>
          <w:b/>
        </w:rPr>
        <w:t xml:space="preserve">19 </w:t>
      </w:r>
      <w:r>
        <w:t xml:space="preserve"> {{field-on:Bible}}</w:t>
      </w:r>
      <w:r>
        <w:t xml:space="preserve">They went out</w:t>
      </w:r>
      <w:r>
        <w:rPr>
          <w:rStyle w:val="FootnoteReference"/>
        </w:rPr>
        <w:footnoteReference w:id="18023"/>
      </w:r>
      <w:r>
        <w:t xml:space="preserve"> from us, but they were not of us; for if they had been of us, they would have remained with us: but they went out, that they might</w:t>
      </w:r>
      <w:r>
        <w:rPr>
          <w:rStyle w:val="FootnoteReference"/>
        </w:rPr>
        <w:footnoteReference w:id="18024"/>
      </w:r>
      <w:r>
        <w:t xml:space="preserve"> be made manifest that they were not all of us.</w:t>
      </w:r>
      <w:r>
        <w:rPr>
          <w:rStyle w:val="FootnoteReference"/>
        </w:rPr>
        <w:footnoteReference w:id="18025"/>
      </w:r>
      <w:r>
        <w:t xml:space="preserve">{{field-off:Bible}}</w:t>
      </w:r>
    </w:p>
    <w:p>
      <w:r>
        <w:rPr>
          <w:sz w:val="18"/>
          <w:color w:val="777777"/>
        </w:rPr>
        <w:t xml:space="preserve">[[@Bible:1 John 2:20]] </w:t>
      </w:r>
      <w:r>
        <w:rPr>
          <w:b/>
        </w:rPr>
        <w:t xml:space="preserve">20 </w:t>
      </w:r>
      <w:r>
        <w:t xml:space="preserve"> {{field-on:Bible}}</w:t>
      </w:r>
      <w:r>
        <w:t xml:space="preserve">But you have an anointing from the Holy</w:t>
      </w:r>
      <w:r>
        <w:rPr>
          <w:rStyle w:val="FootnoteReference"/>
        </w:rPr>
        <w:footnoteReference w:id="18026"/>
      </w:r>
      <w:r>
        <w:t xml:space="preserve"> One, and you know all things.</w:t>
      </w:r>
      <w:r>
        <w:rPr>
          <w:rStyle w:val="FootnoteReference"/>
        </w:rPr>
        <w:footnoteReference w:id="18027"/>
      </w:r>
      <w:r>
        <w:rPr>
          <w:rStyle w:val="FootnoteReference"/>
        </w:rPr>
        <w:footnoteReference w:id="18028"/>
      </w:r>
      <w:r>
        <w:t xml:space="preserve">{{field-off:Bible}}</w:t>
      </w:r>
    </w:p>
    <w:p>
      <w:r>
        <w:rPr>
          <w:sz w:val="18"/>
          <w:color w:val="777777"/>
        </w:rPr>
        <w:t xml:space="preserve">[[@Bible:1 John 2:21]] </w:t>
      </w:r>
      <w:r>
        <w:rPr>
          <w:b/>
        </w:rPr>
        <w:t xml:space="preserve">21 </w:t>
      </w:r>
      <w:r>
        <w:t xml:space="preserve"> {{field-on:Bible}}</w:t>
      </w:r>
      <w:r>
        <w:t xml:space="preserve">I have not written to you because you do not know the truth, but because you know it, and that no lie is of the truth.</w:t>
      </w:r>
      <w:r>
        <w:rPr>
          <w:rStyle w:val="FootnoteReference"/>
        </w:rPr>
        <w:footnoteReference w:id="18029"/>
      </w:r>
      <w:r>
        <w:t xml:space="preserve">{{field-off:Bible}}</w:t>
      </w:r>
    </w:p>
    <w:p>
      <w:r>
        <w:rPr>
          <w:sz w:val="18"/>
          <w:color w:val="777777"/>
        </w:rPr>
        <w:t xml:space="preserve">[[@Bible:1 John 2:22]] </w:t>
      </w:r>
      <w:r>
        <w:rPr>
          <w:b/>
        </w:rPr>
        <w:t xml:space="preserve">22 </w:t>
      </w:r>
      <w:r>
        <w:t xml:space="preserve"> {{field-on:Bible}}</w:t>
      </w:r>
      <w:r>
        <w:t xml:space="preserve">Who is a liar but the one who denies that Jesus is the Christ? He is antichrist, that denies the Father and the Son.</w:t>
      </w:r>
      <w:r>
        <w:rPr>
          <w:rStyle w:val="FootnoteReference"/>
        </w:rPr>
        <w:footnoteReference w:id="18030"/>
      </w:r>
      <w:r>
        <w:rPr>
          <w:rStyle w:val="FootnoteReference"/>
        </w:rPr>
        <w:footnoteReference w:id="18031"/>
      </w:r>
      <w:r>
        <w:t xml:space="preserve">{{field-off:Bible}}</w:t>
      </w:r>
    </w:p>
    <w:p>
      <w:r>
        <w:rPr>
          <w:sz w:val="18"/>
          <w:color w:val="777777"/>
        </w:rPr>
        <w:t xml:space="preserve">[[@Bible:1 John 2:23]] </w:t>
      </w:r>
      <w:r>
        <w:rPr>
          <w:b/>
        </w:rPr>
        <w:t xml:space="preserve">23 </w:t>
      </w:r>
      <w:r>
        <w:t xml:space="preserve"> {{field-on:Bible}}</w:t>
      </w:r>
      <w:r>
        <w:t xml:space="preserve">Whoever denies the Son, the same has not the Father: the one who acknowledges the Son has the Father also.</w:t>
      </w:r>
      <w:r>
        <w:rPr>
          <w:rStyle w:val="FootnoteReference"/>
        </w:rPr>
        <w:footnoteReference w:id="18032"/>
      </w:r>
      <w:r>
        <w:t xml:space="preserve">{{field-off:Bible}}</w:t>
      </w:r>
    </w:p>
    <w:p>
      <w:r>
        <w:rPr>
          <w:sz w:val="18"/>
          <w:color w:val="777777"/>
        </w:rPr>
        <w:t xml:space="preserve">[[@Bible:1 John 2:24]] </w:t>
      </w:r>
      <w:r>
        <w:rPr>
          <w:b/>
        </w:rPr>
        <w:t xml:space="preserve">24 </w:t>
      </w:r>
      <w:r>
        <w:t xml:space="preserve"> {{field-on:Bible}}</w:t>
      </w:r>
      <w:r>
        <w:t xml:space="preserve">Let that therefore abide</w:t>
      </w:r>
      <w:r>
        <w:rPr>
          <w:rStyle w:val="FootnoteReference"/>
        </w:rPr>
        <w:footnoteReference w:id="18033"/>
      </w:r>
      <w:r>
        <w:t xml:space="preserve"> in you, which you have heard from the beginning. If that which you have heard from the beginning shall remain in you, you also shall continue in the Son, and in the Father.</w:t>
      </w:r>
      <w:r>
        <w:rPr>
          <w:rStyle w:val="FootnoteReference"/>
        </w:rPr>
        <w:footnoteReference w:id="18034"/>
      </w:r>
      <w:r>
        <w:t xml:space="preserve">{{field-off:Bible}}</w:t>
      </w:r>
    </w:p>
    <w:p>
      <w:r>
        <w:rPr>
          <w:sz w:val="18"/>
          <w:color w:val="777777"/>
        </w:rPr>
        <w:t xml:space="preserve">[[@Bible:1 John 2:25]] </w:t>
      </w:r>
      <w:r>
        <w:rPr>
          <w:b/>
        </w:rPr>
        <w:t xml:space="preserve">25 </w:t>
      </w:r>
      <w:r>
        <w:t xml:space="preserve"> {{field-on:Bible}}</w:t>
      </w:r>
      <w:r>
        <w:t xml:space="preserve">And this is the promise that he has promised us, even eternal life.</w:t>
      </w:r>
      <w:r>
        <w:rPr>
          <w:rStyle w:val="FootnoteReference"/>
        </w:rPr>
        <w:footnoteReference w:id="18035"/>
      </w:r>
      <w:r>
        <w:t xml:space="preserve">{{field-off:Bible}}</w:t>
      </w:r>
    </w:p>
    <w:p>
      <w:r>
        <w:rPr>
          <w:sz w:val="18"/>
          <w:color w:val="777777"/>
        </w:rPr>
        <w:t xml:space="preserve">[[@Bible:1 John 2:26]] </w:t>
      </w:r>
      <w:r>
        <w:rPr>
          <w:b/>
        </w:rPr>
        <w:t xml:space="preserve">26 </w:t>
      </w:r>
      <w:r>
        <w:t xml:space="preserve"> {{field-on:Bible}}</w:t>
      </w:r>
      <w:r>
        <w:t xml:space="preserve">These things have I written to you concerning</w:t>
      </w:r>
      <w:r>
        <w:rPr>
          <w:rStyle w:val="FootnoteReference"/>
        </w:rPr>
        <w:footnoteReference w:id="18036"/>
      </w:r>
      <w:r>
        <w:t xml:space="preserve"> those who seduce you.</w:t>
      </w:r>
      <w:r>
        <w:t xml:space="preserve">{{field-off:Bible}}</w:t>
      </w:r>
    </w:p>
    <w:p>
      <w:r>
        <w:rPr>
          <w:sz w:val="18"/>
          <w:color w:val="777777"/>
        </w:rPr>
        <w:t xml:space="preserve">[[@Bible:1 John 2:27]] </w:t>
      </w:r>
      <w:r>
        <w:rPr>
          <w:b/>
        </w:rPr>
        <w:t xml:space="preserve">27 </w:t>
      </w:r>
      <w:r>
        <w:t xml:space="preserve"> {{field-on:Bible}}</w:t>
      </w:r>
      <w:r>
        <w:t xml:space="preserve">But the anointing</w:t>
      </w:r>
      <w:r>
        <w:rPr>
          <w:rStyle w:val="FootnoteReference"/>
        </w:rPr>
        <w:footnoteReference w:id="18037"/>
      </w:r>
      <w:r>
        <w:t xml:space="preserve"> which you have received of him abides in you, and you need not that anyone teach you: but as the same anointing teaches you of all things, and is truth, and is no lie, and even as it has taught you, you shall abide in him.</w:t>
      </w:r>
      <w:r>
        <w:rPr>
          <w:rStyle w:val="FootnoteReference"/>
        </w:rPr>
        <w:footnoteReference w:id="18038"/>
      </w:r>
      <w:r>
        <w:rPr>
          <w:rStyle w:val="FootnoteReference"/>
        </w:rPr>
        <w:footnoteReference w:id="18039"/>
      </w:r>
      <w:r>
        <w:rPr>
          <w:rStyle w:val="FootnoteReference"/>
        </w:rPr>
        <w:footnoteReference w:id="18040"/>
      </w:r>
      <w:r>
        <w:t xml:space="preserve">{{field-off:Bible}}</w:t>
      </w:r>
    </w:p>
    <w:p>
      <w:r>
        <w:rPr>
          <w:sz w:val="18"/>
          <w:color w:val="777777"/>
        </w:rPr>
        <w:t xml:space="preserve">[[@Bible:1 John 2:28]] </w:t>
      </w:r>
      <w:r>
        <w:rPr>
          <w:b/>
        </w:rPr>
        <w:t xml:space="preserve">28 </w:t>
      </w:r>
      <w:r>
        <w:t xml:space="preserve"> {{field-on:Bible}}</w:t>
      </w:r>
      <w:r>
        <w:t xml:space="preserve">And now, little</w:t>
      </w:r>
      <w:r>
        <w:rPr>
          <w:rStyle w:val="FootnoteReference"/>
        </w:rPr>
        <w:footnoteReference w:id="18041"/>
      </w:r>
      <w:r>
        <w:t xml:space="preserve"> children, abide in him; that, when he shall appear, we may have confidence, and not be ashamed before him at his</w:t>
      </w:r>
      <w:r>
        <w:rPr>
          <w:rStyle w:val="FootnoteReference"/>
        </w:rPr>
        <w:footnoteReference w:id="18042"/>
      </w:r>
      <w:r>
        <w:t xml:space="preserve"> coming.</w:t>
      </w:r>
      <w:r>
        <w:t xml:space="preserve">{{field-off:Bible}}</w:t>
      </w:r>
    </w:p>
    <w:p>
      <w:r>
        <w:rPr>
          <w:sz w:val="18"/>
          <w:color w:val="777777"/>
        </w:rPr>
        <w:t xml:space="preserve">[[@Bible:1 John 2:29]] </w:t>
      </w:r>
      <w:r>
        <w:rPr>
          <w:b/>
        </w:rPr>
        <w:t xml:space="preserve">29 </w:t>
      </w:r>
      <w:r>
        <w:t xml:space="preserve"> {{field-on:Bible}}</w:t>
      </w:r>
      <w:r>
        <w:t xml:space="preserve">If you know that he is righteous, you know that every</w:t>
      </w:r>
      <w:r>
        <w:rPr>
          <w:rStyle w:val="FootnoteReference"/>
        </w:rPr>
        <w:footnoteReference w:id="18043"/>
      </w:r>
      <w:r>
        <w:t xml:space="preserve"> one that does righteousness is born</w:t>
      </w:r>
      <w:r>
        <w:rPr>
          <w:rStyle w:val="FootnoteReference"/>
        </w:rPr>
        <w:footnoteReference w:id="18044"/>
      </w:r>
      <w:r>
        <w:t xml:space="preserve"> of him.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[[@Bible:1 John 3:1]] </w:t>
      </w:r>
      <w:r>
        <w:rPr>
          <w:b/>
        </w:rPr>
        <w:t xml:space="preserve">1 </w:t>
      </w:r>
      <w:r>
        <w:t xml:space="preserve"> {{field-on:Bible}}</w:t>
      </w:r>
      <w:r>
        <w:t xml:space="preserve">Look, what manner of love the Father has bestowed upon us, that we should be called the sons of God</w:t>
      </w:r>
      <w:r>
        <w:rPr>
          <w:rStyle w:val="FootnoteReference"/>
        </w:rPr>
        <w:footnoteReference w:id="18045"/>
      </w:r>
      <w:r>
        <w:t xml:space="preserve">: therefore the world</w:t>
      </w:r>
      <w:r>
        <w:rPr>
          <w:rStyle w:val="FootnoteReference"/>
        </w:rPr>
        <w:footnoteReference w:id="18046"/>
      </w:r>
      <w:r>
        <w:t xml:space="preserve"> knows us not, because it knew him not.</w:t>
      </w:r>
      <w:r>
        <w:rPr>
          <w:rStyle w:val="FootnoteReference"/>
        </w:rPr>
        <w:footnoteReference w:id="18047"/>
      </w:r>
      <w:r>
        <w:rPr>
          <w:rStyle w:val="FootnoteReference"/>
        </w:rPr>
        <w:footnoteReference w:id="18048"/>
      </w:r>
      <w:r>
        <w:t xml:space="preserve">{{field-off:Bible}}</w:t>
      </w:r>
    </w:p>
    <w:p>
      <w:r>
        <w:rPr>
          <w:sz w:val="18"/>
          <w:color w:val="777777"/>
        </w:rPr>
        <w:t xml:space="preserve">[[@Bible:1 John 3:2]] </w:t>
      </w:r>
      <w:r>
        <w:rPr>
          <w:b/>
        </w:rPr>
        <w:t xml:space="preserve">2 </w:t>
      </w:r>
      <w:r>
        <w:t xml:space="preserve"> {{field-on:Bible}}</w:t>
      </w:r>
      <w:r>
        <w:t xml:space="preserve">Beloved, now are we the</w:t>
      </w:r>
      <w:r>
        <w:rPr>
          <w:rStyle w:val="FootnoteReference"/>
        </w:rPr>
        <w:footnoteReference w:id="18049"/>
      </w:r>
      <w:r>
        <w:t xml:space="preserve"> sons of God, and it does not yet appear what we shall be: but we know that, when he shall appear, we shall be like him; for we shall see him as he is.</w:t>
      </w:r>
      <w:r>
        <w:rPr>
          <w:rStyle w:val="FootnoteReference"/>
        </w:rPr>
        <w:footnoteReference w:id="18050"/>
      </w:r>
      <w:r>
        <w:rPr>
          <w:rStyle w:val="FootnoteReference"/>
        </w:rPr>
        <w:footnoteReference w:id="18051"/>
      </w:r>
      <w:r>
        <w:t xml:space="preserve">{{field-off:Bible}}</w:t>
      </w:r>
    </w:p>
    <w:p>
      <w:r>
        <w:rPr>
          <w:sz w:val="18"/>
          <w:color w:val="777777"/>
        </w:rPr>
        <w:t xml:space="preserve">[[@Bible:1 John 3:3]] </w:t>
      </w:r>
      <w:r>
        <w:rPr>
          <w:b/>
        </w:rPr>
        <w:t xml:space="preserve">3 </w:t>
      </w:r>
      <w:r>
        <w:t xml:space="preserve"> {{field-on:Bible}}</w:t>
      </w:r>
      <w:r>
        <w:t xml:space="preserve">And every man that has this hope in him purifies himself, even as he is pure.</w:t>
      </w:r>
      <w:r>
        <w:rPr>
          <w:rStyle w:val="FootnoteReference"/>
        </w:rPr>
        <w:footnoteReference w:id="18052"/>
      </w:r>
      <w:r>
        <w:t xml:space="preserve">{{field-off:Bible}}</w:t>
      </w:r>
    </w:p>
    <w:p>
      <w:r>
        <w:rPr>
          <w:sz w:val="18"/>
          <w:color w:val="777777"/>
        </w:rPr>
        <w:t xml:space="preserve">[[@Bible:1 John 3:4]] </w:t>
      </w:r>
      <w:r>
        <w:rPr>
          <w:b/>
        </w:rPr>
        <w:t xml:space="preserve">4 </w:t>
      </w:r>
      <w:r>
        <w:t xml:space="preserve"> {{field-on:Bible}}</w:t>
      </w:r>
      <w:r>
        <w:t xml:space="preserve">Whoever commits sin trangresses also the law: for sin is the transgression of the law.</w:t>
      </w:r>
      <w:r>
        <w:rPr>
          <w:rStyle w:val="FootnoteReference"/>
        </w:rPr>
        <w:footnoteReference w:id="18053"/>
      </w:r>
      <w:r>
        <w:rPr>
          <w:rStyle w:val="FootnoteReference"/>
        </w:rPr>
        <w:footnoteReference w:id="18054"/>
      </w:r>
      <w:r>
        <w:rPr>
          <w:rStyle w:val="FootnoteReference"/>
        </w:rPr>
        <w:footnoteReference w:id="18055"/>
      </w:r>
      <w:r>
        <w:t xml:space="preserve">{{field-off:Bible}}</w:t>
      </w:r>
    </w:p>
    <w:p>
      <w:r>
        <w:rPr>
          <w:sz w:val="18"/>
          <w:color w:val="777777"/>
        </w:rPr>
        <w:t xml:space="preserve">[[@Bible:1 John 3:5]] </w:t>
      </w:r>
      <w:r>
        <w:rPr>
          <w:b/>
        </w:rPr>
        <w:t xml:space="preserve">5 </w:t>
      </w:r>
      <w:r>
        <w:t xml:space="preserve"> {{field-on:Bible}}</w:t>
      </w:r>
      <w:r>
        <w:t xml:space="preserve">And you know that he was manifested to take away our sins; and in him is no sin.</w:t>
      </w:r>
      <w:r>
        <w:rPr>
          <w:rStyle w:val="FootnoteReference"/>
        </w:rPr>
        <w:footnoteReference w:id="18056"/>
      </w:r>
      <w:r>
        <w:rPr>
          <w:rStyle w:val="FootnoteReference"/>
        </w:rPr>
        <w:footnoteReference w:id="18057"/>
      </w:r>
      <w:r>
        <w:rPr>
          <w:rStyle w:val="FootnoteReference"/>
        </w:rPr>
        <w:footnoteReference w:id="18058"/>
      </w:r>
      <w:r>
        <w:t xml:space="preserve">{{field-off:Bible}}</w:t>
      </w:r>
    </w:p>
    <w:p>
      <w:r>
        <w:rPr>
          <w:sz w:val="18"/>
          <w:color w:val="777777"/>
        </w:rPr>
        <w:t xml:space="preserve">[[@Bible:1 John 3:6]] </w:t>
      </w:r>
      <w:r>
        <w:rPr>
          <w:b/>
        </w:rPr>
        <w:t xml:space="preserve">6 </w:t>
      </w:r>
      <w:r>
        <w:t xml:space="preserve"> {{field-on:Bible}}</w:t>
      </w:r>
      <w:r>
        <w:t xml:space="preserve">Whoever abides in him sins not: whoever sins has not seen him, neither known him.</w:t>
      </w:r>
      <w:r>
        <w:rPr>
          <w:rStyle w:val="FootnoteReference"/>
        </w:rPr>
        <w:footnoteReference w:id="18059"/>
      </w:r>
      <w:r>
        <w:rPr>
          <w:rStyle w:val="FootnoteReference"/>
        </w:rPr>
        <w:footnoteReference w:id="18060"/>
      </w:r>
      <w:r>
        <w:t xml:space="preserve">{{field-off:Bible}}</w:t>
      </w:r>
    </w:p>
    <w:p>
      <w:r>
        <w:rPr>
          <w:sz w:val="18"/>
          <w:color w:val="777777"/>
        </w:rPr>
        <w:t xml:space="preserve">[[@Bible:1 John 3:7]] </w:t>
      </w:r>
      <w:r>
        <w:rPr>
          <w:b/>
        </w:rPr>
        <w:t xml:space="preserve">7 </w:t>
      </w:r>
      <w:r>
        <w:t xml:space="preserve"> {{field-on:Bible}}</w:t>
      </w:r>
      <w:r>
        <w:t xml:space="preserve">Little children, let no one deceive you: the one who does righteousness is righteous, even as he is righteous.</w:t>
      </w:r>
      <w:r>
        <w:rPr>
          <w:rStyle w:val="FootnoteReference"/>
        </w:rPr>
        <w:footnoteReference w:id="18061"/>
      </w:r>
      <w:r>
        <w:rPr>
          <w:rStyle w:val="FootnoteReference"/>
        </w:rPr>
        <w:footnoteReference w:id="18062"/>
      </w:r>
      <w:r>
        <w:t xml:space="preserve">{{field-off:Bible}}</w:t>
      </w:r>
    </w:p>
    <w:p>
      <w:r>
        <w:rPr>
          <w:sz w:val="18"/>
          <w:color w:val="777777"/>
        </w:rPr>
        <w:t xml:space="preserve">[[@Bible:1 John 3:8]] </w:t>
      </w:r>
      <w:r>
        <w:rPr>
          <w:b/>
        </w:rPr>
        <w:t xml:space="preserve">8 </w:t>
      </w:r>
      <w:r>
        <w:t xml:space="preserve"> {{field-on:Bible}}</w:t>
      </w:r>
      <w:r>
        <w:t xml:space="preserve">the one who commits sin is of the devil; for the devil sins from the beginning. For this purpose</w:t>
      </w:r>
      <w:r>
        <w:rPr>
          <w:rStyle w:val="FootnoteReference"/>
        </w:rPr>
        <w:footnoteReference w:id="18063"/>
      </w:r>
      <w:r>
        <w:t xml:space="preserve"> the Son of God was manifested, that he might destroy the works of the devil.</w:t>
      </w:r>
      <w:r>
        <w:rPr>
          <w:rStyle w:val="FootnoteReference"/>
        </w:rPr>
        <w:footnoteReference w:id="18064"/>
      </w:r>
      <w:r>
        <w:rPr>
          <w:rStyle w:val="FootnoteReference"/>
        </w:rPr>
        <w:footnoteReference w:id="18065"/>
      </w:r>
      <w:r>
        <w:t xml:space="preserve">{{field-off:Bible}}</w:t>
      </w:r>
    </w:p>
    <w:p>
      <w:r>
        <w:rPr>
          <w:sz w:val="18"/>
          <w:color w:val="777777"/>
        </w:rPr>
        <w:t xml:space="preserve">[[@Bible:1 John 3:9]] </w:t>
      </w:r>
      <w:r>
        <w:rPr>
          <w:b/>
        </w:rPr>
        <w:t xml:space="preserve">9 </w:t>
      </w:r>
      <w:r>
        <w:t xml:space="preserve"> {{field-on:Bible}}</w:t>
      </w:r>
      <w:r>
        <w:t xml:space="preserve">Whoever is born</w:t>
      </w:r>
      <w:r>
        <w:rPr>
          <w:rStyle w:val="FootnoteReference"/>
        </w:rPr>
        <w:footnoteReference w:id="18066"/>
      </w:r>
      <w:r>
        <w:t xml:space="preserve"> of God does not commit sin; for his seed remains in him: and he cannot sin, because he is born of God.</w:t>
      </w:r>
      <w:r>
        <w:rPr>
          <w:rStyle w:val="FootnoteReference"/>
        </w:rPr>
        <w:footnoteReference w:id="18067"/>
      </w:r>
      <w:r>
        <w:t xml:space="preserve">{{field-off:Bible}}</w:t>
      </w:r>
    </w:p>
    <w:p>
      <w:r>
        <w:rPr>
          <w:sz w:val="18"/>
          <w:color w:val="777777"/>
        </w:rPr>
        <w:t xml:space="preserve">[[@Bible:1 John 3:10]] </w:t>
      </w:r>
      <w:r>
        <w:rPr>
          <w:b/>
        </w:rPr>
        <w:t xml:space="preserve">10 </w:t>
      </w:r>
      <w:r>
        <w:t xml:space="preserve"> {{field-on:Bible}}</w:t>
      </w:r>
      <w:r>
        <w:t xml:space="preserve">In this the children of God</w:t>
      </w:r>
      <w:r>
        <w:rPr>
          <w:rStyle w:val="FootnoteReference"/>
        </w:rPr>
        <w:footnoteReference w:id="18068"/>
      </w:r>
      <w:r>
        <w:t xml:space="preserve"> are manifest, and the children of the devil: whoever does not do righteousness is not of God, neither the one who does not love his brother.</w:t>
      </w:r>
      <w:r>
        <w:rPr>
          <w:rStyle w:val="FootnoteReference"/>
        </w:rPr>
        <w:footnoteReference w:id="18069"/>
      </w:r>
      <w:r>
        <w:rPr>
          <w:rStyle w:val="FootnoteReference"/>
        </w:rPr>
        <w:footnoteReference w:id="18070"/>
      </w:r>
      <w:r>
        <w:rPr>
          <w:rStyle w:val="FootnoteReference"/>
        </w:rPr>
        <w:footnoteReference w:id="18071"/>
      </w:r>
      <w:r>
        <w:t xml:space="preserve">{{field-off:Bible}}</w:t>
      </w:r>
    </w:p>
    <w:p>
      <w:r>
        <w:rPr>
          <w:sz w:val="18"/>
          <w:color w:val="777777"/>
        </w:rPr>
        <w:t xml:space="preserve">[[@Bible:1 John 3:11]] </w:t>
      </w:r>
      <w:r>
        <w:rPr>
          <w:b/>
        </w:rPr>
        <w:t xml:space="preserve">11 </w:t>
      </w:r>
      <w:r>
        <w:t xml:space="preserve"> {{field-on:Bible}}</w:t>
      </w:r>
      <w:r>
        <w:t xml:space="preserve">For this is the message</w:t>
      </w:r>
      <w:r>
        <w:rPr>
          <w:rStyle w:val="FootnoteReference"/>
        </w:rPr>
        <w:footnoteReference w:id="18072"/>
      </w:r>
      <w:r>
        <w:t xml:space="preserve"> that you heard from the beginning, that we</w:t>
      </w:r>
      <w:r>
        <w:rPr>
          <w:rStyle w:val="FootnoteReference"/>
        </w:rPr>
        <w:footnoteReference w:id="18073"/>
      </w:r>
      <w:r>
        <w:t xml:space="preserve"> should love one another.</w:t>
      </w:r>
      <w:r>
        <w:t xml:space="preserve">{{field-off:Bible}}</w:t>
      </w:r>
    </w:p>
    <w:p>
      <w:r>
        <w:rPr>
          <w:sz w:val="18"/>
          <w:color w:val="777777"/>
        </w:rPr>
        <w:t xml:space="preserve">[[@Bible:1 John 3:12]] </w:t>
      </w:r>
      <w:r>
        <w:rPr>
          <w:b/>
        </w:rPr>
        <w:t xml:space="preserve">12 </w:t>
      </w:r>
      <w:r>
        <w:t xml:space="preserve"> {{field-on:Bible}}</w:t>
      </w:r>
      <w:r>
        <w:t xml:space="preserve">Not as Cain</w:t>
      </w:r>
      <w:r>
        <w:rPr>
          <w:rStyle w:val="FootnoteReference"/>
        </w:rPr>
        <w:footnoteReference w:id="18074"/>
      </w:r>
      <w:r>
        <w:t xml:space="preserve">, who was of that wicked one, and killed his brother. And therefore killed he him? Because his own works were evil, and his brother's righteous.</w:t>
      </w:r>
      <w:r>
        <w:rPr>
          <w:rStyle w:val="FootnoteReference"/>
        </w:rPr>
        <w:footnoteReference w:id="18075"/>
      </w:r>
      <w:r>
        <w:rPr>
          <w:rStyle w:val="FootnoteReference"/>
        </w:rPr>
        <w:footnoteReference w:id="18076"/>
      </w:r>
      <w:r>
        <w:rPr>
          <w:rStyle w:val="FootnoteReference"/>
        </w:rPr>
        <w:footnoteReference w:id="18077"/>
      </w:r>
      <w:r>
        <w:t xml:space="preserve">{{field-off:Bible}}</w:t>
      </w:r>
    </w:p>
    <w:p>
      <w:r>
        <w:rPr>
          <w:sz w:val="18"/>
          <w:color w:val="777777"/>
        </w:rPr>
        <w:t xml:space="preserve">[[@Bible:1 John 3:13]] </w:t>
      </w:r>
      <w:r>
        <w:rPr>
          <w:b/>
        </w:rPr>
        <w:t xml:space="preserve">13 </w:t>
      </w:r>
      <w:r>
        <w:t xml:space="preserve"> {{field-on:Bible}}</w:t>
      </w:r>
      <w:r>
        <w:t xml:space="preserve">do not marvel, my brothers, if the world hate you.</w:t>
      </w:r>
      <w:r>
        <w:rPr>
          <w:rStyle w:val="FootnoteReference"/>
        </w:rPr>
        <w:footnoteReference w:id="18078"/>
      </w:r>
      <w:r>
        <w:rPr>
          <w:rStyle w:val="FootnoteReference"/>
        </w:rPr>
        <w:footnoteReference w:id="18079"/>
      </w:r>
      <w:r>
        <w:t xml:space="preserve">{{field-off:Bible}}</w:t>
      </w:r>
    </w:p>
    <w:p>
      <w:r>
        <w:rPr>
          <w:sz w:val="18"/>
          <w:color w:val="777777"/>
        </w:rPr>
        <w:t xml:space="preserve">[[@Bible:1 John 3:14]] </w:t>
      </w:r>
      <w:r>
        <w:rPr>
          <w:b/>
        </w:rPr>
        <w:t xml:space="preserve">14 </w:t>
      </w:r>
      <w:r>
        <w:t xml:space="preserve"> {{field-on:Bible}}</w:t>
      </w:r>
      <w:r>
        <w:t xml:space="preserve">We know that we have passed from death to life, because we love the brothers. the one who does not love his brother abides in death.</w:t>
      </w:r>
      <w:r>
        <w:rPr>
          <w:rStyle w:val="FootnoteReference"/>
        </w:rPr>
        <w:footnoteReference w:id="18080"/>
      </w:r>
      <w:r>
        <w:t xml:space="preserve">{{field-off:Bible}}</w:t>
      </w:r>
    </w:p>
    <w:p>
      <w:r>
        <w:rPr>
          <w:sz w:val="18"/>
          <w:color w:val="777777"/>
        </w:rPr>
        <w:t xml:space="preserve">[[@Bible:1 John 3:15]] </w:t>
      </w:r>
      <w:r>
        <w:rPr>
          <w:b/>
        </w:rPr>
        <w:t xml:space="preserve">15 </w:t>
      </w:r>
      <w:r>
        <w:t xml:space="preserve"> {{field-on:Bible}}</w:t>
      </w:r>
      <w:r>
        <w:t xml:space="preserve">Whoever hates his brother is a murderer: and you know that no murderer has eternal life abiding in him.</w:t>
      </w:r>
      <w:r>
        <w:rPr>
          <w:rStyle w:val="FootnoteReference"/>
        </w:rPr>
        <w:footnoteReference w:id="18081"/>
      </w:r>
      <w:r>
        <w:rPr>
          <w:rStyle w:val="FootnoteReference"/>
        </w:rPr>
        <w:footnoteReference w:id="18082"/>
      </w:r>
      <w:r>
        <w:t xml:space="preserve">{{field-off:Bible}}</w:t>
      </w:r>
    </w:p>
    <w:p>
      <w:r>
        <w:rPr>
          <w:sz w:val="18"/>
          <w:color w:val="777777"/>
        </w:rPr>
        <w:t xml:space="preserve">[[@Bible:1 John 3:16]] </w:t>
      </w:r>
      <w:r>
        <w:rPr>
          <w:b/>
        </w:rPr>
        <w:t xml:space="preserve">16 </w:t>
      </w:r>
      <w:r>
        <w:t xml:space="preserve"> {{field-on:Bible}}</w:t>
      </w:r>
      <w:r>
        <w:t xml:space="preserve">by this perceive</w:t>
      </w:r>
      <w:r>
        <w:rPr>
          <w:rStyle w:val="FootnoteReference"/>
        </w:rPr>
        <w:footnoteReference w:id="18083"/>
      </w:r>
      <w:r>
        <w:t xml:space="preserve"> we the love of God, because he laid down his life for us: and we</w:t>
      </w:r>
      <w:r>
        <w:rPr>
          <w:rStyle w:val="FootnoteReference"/>
        </w:rPr>
        <w:footnoteReference w:id="18084"/>
      </w:r>
      <w:r>
        <w:t xml:space="preserve"> ought to lay down our lives for the brothers.</w:t>
      </w:r>
      <w:r>
        <w:t xml:space="preserve">{{field-off:Bible}}</w:t>
      </w:r>
    </w:p>
    <w:p>
      <w:r>
        <w:rPr>
          <w:sz w:val="18"/>
          <w:color w:val="777777"/>
        </w:rPr>
        <w:t xml:space="preserve">[[@Bible:1 John 3:17]] </w:t>
      </w:r>
      <w:r>
        <w:rPr>
          <w:b/>
        </w:rPr>
        <w:t xml:space="preserve">17 </w:t>
      </w:r>
      <w:r>
        <w:t xml:space="preserve"> {{field-on:Bible}}</w:t>
      </w:r>
      <w:r>
        <w:t xml:space="preserve">But whoever has this world's good, and sees his brother have need, and shuts up his compassion from him, how dwells the love of God in him?</w:t>
      </w:r>
      <w:r>
        <w:rPr>
          <w:rStyle w:val="FootnoteReference"/>
        </w:rPr>
        <w:footnoteReference w:id="18085"/>
      </w:r>
      <w:r>
        <w:rPr>
          <w:rStyle w:val="FootnoteReference"/>
        </w:rPr>
        <w:footnoteReference w:id="18086"/>
      </w:r>
      <w:r>
        <w:rPr>
          <w:rStyle w:val="FootnoteReference"/>
        </w:rPr>
        <w:footnoteReference w:id="18087"/>
      </w:r>
      <w:r>
        <w:t xml:space="preserve">{{field-off:Bible}}</w:t>
      </w:r>
    </w:p>
    <w:p>
      <w:r>
        <w:rPr>
          <w:sz w:val="18"/>
          <w:color w:val="777777"/>
        </w:rPr>
        <w:t xml:space="preserve">[[@Bible:1 John 3:18]] </w:t>
      </w:r>
      <w:r>
        <w:rPr>
          <w:b/>
        </w:rPr>
        <w:t xml:space="preserve">18 </w:t>
      </w:r>
      <w:r>
        <w:t xml:space="preserve"> {{field-on:Bible}}</w:t>
      </w:r>
      <w:r>
        <w:t xml:space="preserve">My little children, let us not love in word, neither in tongue; but in deed and in truth.</w:t>
      </w:r>
      <w:r>
        <w:rPr>
          <w:rStyle w:val="FootnoteReference"/>
        </w:rPr>
        <w:footnoteReference w:id="18088"/>
      </w:r>
      <w:r>
        <w:rPr>
          <w:rStyle w:val="FootnoteReference"/>
        </w:rPr>
        <w:footnoteReference w:id="18089"/>
      </w:r>
      <w:r>
        <w:t xml:space="preserve">{{field-off:Bible}}</w:t>
      </w:r>
    </w:p>
    <w:p>
      <w:r>
        <w:rPr>
          <w:sz w:val="18"/>
          <w:color w:val="777777"/>
        </w:rPr>
        <w:t xml:space="preserve">[[@Bible:1 John 3:19]] </w:t>
      </w:r>
      <w:r>
        <w:rPr>
          <w:b/>
        </w:rPr>
        <w:t xml:space="preserve">19 </w:t>
      </w:r>
      <w:r>
        <w:t xml:space="preserve"> {{field-on:Bible}}</w:t>
      </w:r>
      <w:r>
        <w:t xml:space="preserve">And by this we know that we are of the truth, and shall assure</w:t>
      </w:r>
      <w:r>
        <w:rPr>
          <w:rStyle w:val="FootnoteReference"/>
        </w:rPr>
        <w:footnoteReference w:id="18090"/>
      </w:r>
      <w:r>
        <w:t xml:space="preserve"> our hearts before him.</w:t>
      </w:r>
      <w:r>
        <w:rPr>
          <w:rStyle w:val="FootnoteReference"/>
        </w:rPr>
        <w:footnoteReference w:id="18091"/>
      </w:r>
      <w:r>
        <w:t xml:space="preserve">{{field-off:Bible}}</w:t>
      </w:r>
    </w:p>
    <w:p>
      <w:r>
        <w:rPr>
          <w:sz w:val="18"/>
          <w:color w:val="777777"/>
        </w:rPr>
        <w:t xml:space="preserve">[[@Bible:1 John 3:20]] </w:t>
      </w:r>
      <w:r>
        <w:rPr>
          <w:b/>
        </w:rPr>
        <w:t xml:space="preserve">20 </w:t>
      </w:r>
      <w:r>
        <w:t xml:space="preserve"> {{field-on:Bible}}</w:t>
      </w:r>
      <w:r>
        <w:t xml:space="preserve">For if our heart condemn us, God is greater than our heart, and knows all things.</w:t>
      </w:r>
      <w:r>
        <w:rPr>
          <w:rStyle w:val="FootnoteReference"/>
        </w:rPr>
        <w:footnoteReference w:id="18092"/>
      </w:r>
      <w:r>
        <w:rPr>
          <w:rStyle w:val="FootnoteReference"/>
        </w:rPr>
        <w:footnoteReference w:id="18093"/>
      </w:r>
      <w:r>
        <w:rPr>
          <w:rStyle w:val="FootnoteReference"/>
        </w:rPr>
        <w:footnoteReference w:id="18094"/>
      </w:r>
      <w:r>
        <w:t xml:space="preserve">{{field-off:Bible}}</w:t>
      </w:r>
    </w:p>
    <w:p>
      <w:r>
        <w:rPr>
          <w:sz w:val="18"/>
          <w:color w:val="777777"/>
        </w:rPr>
        <w:t xml:space="preserve">[[@Bible:1 John 3:21]] </w:t>
      </w:r>
      <w:r>
        <w:rPr>
          <w:b/>
        </w:rPr>
        <w:t xml:space="preserve">21 </w:t>
      </w:r>
      <w:r>
        <w:t xml:space="preserve"> {{field-on:Bible}}</w:t>
      </w:r>
      <w:r>
        <w:t xml:space="preserve">Beloved, if our heart condemn us not, then have we confidence toward God.</w:t>
      </w:r>
      <w:r>
        <w:rPr>
          <w:rStyle w:val="FootnoteReference"/>
        </w:rPr>
        <w:footnoteReference w:id="18095"/>
      </w:r>
      <w:r>
        <w:t xml:space="preserve">{{field-off:Bible}}</w:t>
      </w:r>
    </w:p>
    <w:p>
      <w:r>
        <w:rPr>
          <w:sz w:val="18"/>
          <w:color w:val="777777"/>
        </w:rPr>
        <w:t xml:space="preserve">[[@Bible:1 John 3:22]] </w:t>
      </w:r>
      <w:r>
        <w:rPr>
          <w:b/>
        </w:rPr>
        <w:t xml:space="preserve">22 </w:t>
      </w:r>
      <w:r>
        <w:t xml:space="preserve"> {{field-on:Bible}}</w:t>
      </w:r>
      <w:r>
        <w:t xml:space="preserve">And whatever we ask, we receive of him, because we keep his commandments, and do those things that are pleasing in his sight.</w:t>
      </w:r>
      <w:r>
        <w:rPr>
          <w:rStyle w:val="FootnoteReference"/>
        </w:rPr>
        <w:footnoteReference w:id="18096"/>
      </w:r>
      <w:r>
        <w:rPr>
          <w:rStyle w:val="FootnoteReference"/>
        </w:rPr>
        <w:footnoteReference w:id="18097"/>
      </w:r>
      <w:r>
        <w:t xml:space="preserve">{{field-off:Bible}}</w:t>
      </w:r>
    </w:p>
    <w:p>
      <w:r>
        <w:rPr>
          <w:sz w:val="18"/>
          <w:color w:val="777777"/>
        </w:rPr>
        <w:t xml:space="preserve">[[@Bible:1 John 3:23]] </w:t>
      </w:r>
      <w:r>
        <w:rPr>
          <w:b/>
        </w:rPr>
        <w:t xml:space="preserve">23 </w:t>
      </w:r>
      <w:r>
        <w:t xml:space="preserve"> {{field-on:Bible}}</w:t>
      </w:r>
      <w:r>
        <w:t xml:space="preserve">And this is his commandment</w:t>
      </w:r>
      <w:r>
        <w:rPr>
          <w:rStyle w:val="FootnoteReference"/>
        </w:rPr>
        <w:footnoteReference w:id="18098"/>
      </w:r>
      <w:r>
        <w:t xml:space="preserve">, That we should believe on the name of his Son Jesus</w:t>
      </w:r>
      <w:r>
        <w:rPr>
          <w:rStyle w:val="FootnoteReference"/>
        </w:rPr>
        <w:footnoteReference w:id="18099"/>
      </w:r>
      <w:r>
        <w:t xml:space="preserve"> Christ</w:t>
      </w:r>
      <w:r>
        <w:rPr>
          <w:rStyle w:val="FootnoteReference"/>
        </w:rPr>
        <w:footnoteReference w:id="18100"/>
      </w:r>
      <w:r>
        <w:t xml:space="preserve">, and love</w:t>
      </w:r>
      <w:r>
        <w:rPr>
          <w:rStyle w:val="FootnoteReference"/>
        </w:rPr>
        <w:footnoteReference w:id="18101"/>
      </w:r>
      <w:r>
        <w:t xml:space="preserve"> one another, as he gave us commandment.</w:t>
      </w:r>
      <w:r>
        <w:rPr>
          <w:rStyle w:val="FootnoteReference"/>
        </w:rPr>
        <w:footnoteReference w:id="18102"/>
      </w:r>
      <w:r>
        <w:t xml:space="preserve">{{field-off:Bible}}</w:t>
      </w:r>
    </w:p>
    <w:p>
      <w:r>
        <w:rPr>
          <w:sz w:val="18"/>
          <w:color w:val="777777"/>
        </w:rPr>
        <w:t xml:space="preserve">[[@Bible:1 John 3:24]] </w:t>
      </w:r>
      <w:r>
        <w:rPr>
          <w:b/>
        </w:rPr>
        <w:t xml:space="preserve">24 </w:t>
      </w:r>
      <w:r>
        <w:t xml:space="preserve"> {{field-on:Bible}}</w:t>
      </w:r>
      <w:r>
        <w:t xml:space="preserve">And the one who keeps his commandments dwells in him, and he in him. And by this we know that he abides in us, by the Spirit which he has given us.</w:t>
      </w:r>
      <w:r>
        <w:rPr>
          <w:rStyle w:val="FootnoteReference"/>
        </w:rPr>
        <w:footnoteReference w:id="18103"/>
      </w:r>
      <w:r>
        <w:rPr>
          <w:rStyle w:val="FootnoteReference"/>
        </w:rPr>
        <w:footnoteReference w:id="18104"/>
      </w:r>
      <w:r>
        <w:rPr>
          <w:rStyle w:val="FootnoteReference"/>
        </w:rPr>
        <w:footnoteReference w:id="1810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[[@Bible:1 John 4:1]] </w:t>
      </w:r>
      <w:r>
        <w:rPr>
          <w:b/>
        </w:rPr>
        <w:t xml:space="preserve">1 </w:t>
      </w:r>
      <w:r>
        <w:t xml:space="preserve"> {{field-on:Bible}}</w:t>
      </w:r>
      <w:r>
        <w:t xml:space="preserve">Beloved, do not believe every spirit, but try the spirits whether they are of God</w:t>
      </w:r>
      <w:r>
        <w:rPr>
          <w:rStyle w:val="FootnoteReference"/>
        </w:rPr>
        <w:footnoteReference w:id="18106"/>
      </w:r>
      <w:r>
        <w:t xml:space="preserve">: because many false prophets are gone out into the world.</w:t>
      </w:r>
      <w:r>
        <w:rPr>
          <w:rStyle w:val="FootnoteReference"/>
        </w:rPr>
        <w:footnoteReference w:id="18107"/>
      </w:r>
      <w:r>
        <w:rPr>
          <w:rStyle w:val="FootnoteReference"/>
        </w:rPr>
        <w:footnoteReference w:id="18108"/>
      </w:r>
      <w:r>
        <w:rPr>
          <w:rStyle w:val="FootnoteReference"/>
        </w:rPr>
        <w:footnoteReference w:id="18109"/>
      </w:r>
      <w:r>
        <w:rPr>
          <w:rStyle w:val="FootnoteReference"/>
        </w:rPr>
        <w:footnoteReference w:id="18110"/>
      </w:r>
      <w:r>
        <w:t xml:space="preserve">{{field-off:Bible}}</w:t>
      </w:r>
    </w:p>
    <w:p>
      <w:r>
        <w:rPr>
          <w:sz w:val="18"/>
          <w:color w:val="777777"/>
        </w:rPr>
        <w:t xml:space="preserve">[[@Bible:1 John 4:2]] </w:t>
      </w:r>
      <w:r>
        <w:rPr>
          <w:b/>
        </w:rPr>
        <w:t xml:space="preserve">2 </w:t>
      </w:r>
      <w:r>
        <w:t xml:space="preserve"> {{field-on:Bible}}</w:t>
      </w:r>
      <w:r>
        <w:t xml:space="preserve">By this you know the Spirit of God: Every spirit that confesses that Jesus</w:t>
      </w:r>
      <w:r>
        <w:rPr>
          <w:rStyle w:val="FootnoteReference"/>
        </w:rPr>
        <w:footnoteReference w:id="18111"/>
      </w:r>
      <w:r>
        <w:t xml:space="preserve"> Christ</w:t>
      </w:r>
      <w:r>
        <w:rPr>
          <w:rStyle w:val="FootnoteReference"/>
        </w:rPr>
        <w:footnoteReference w:id="18112"/>
      </w:r>
      <w:r>
        <w:t xml:space="preserve"> has come in the flesh is of God:</w:t>
      </w:r>
      <w:r>
        <w:rPr>
          <w:rStyle w:val="FootnoteReference"/>
        </w:rPr>
        <w:footnoteReference w:id="18113"/>
      </w:r>
      <w:r>
        <w:t xml:space="preserve">{{field-off:Bible}}</w:t>
      </w:r>
    </w:p>
    <w:p>
      <w:r>
        <w:rPr>
          <w:sz w:val="18"/>
          <w:color w:val="777777"/>
        </w:rPr>
        <w:t xml:space="preserve">[[@Bible:1 John 4:3]] </w:t>
      </w:r>
      <w:r>
        <w:rPr>
          <w:b/>
        </w:rPr>
        <w:t xml:space="preserve">3 </w:t>
      </w:r>
      <w:r>
        <w:t xml:space="preserve"> {{field-on:Bible}}</w:t>
      </w:r>
      <w:r>
        <w:t xml:space="preserve">And every spirit that confesses not that Jesus Christ has come in the flesh is not of God: and this</w:t>
      </w:r>
      <w:r>
        <w:rPr>
          <w:rStyle w:val="FootnoteReference"/>
        </w:rPr>
        <w:footnoteReference w:id="18114"/>
      </w:r>
      <w:r>
        <w:t xml:space="preserve"> is that spirit of antichrist, concerning which you have heard that it should come; and even now already is it in the world.</w:t>
      </w:r>
      <w:r>
        <w:t xml:space="preserve">{{field-off:Bible}}</w:t>
      </w:r>
    </w:p>
    <w:p>
      <w:r>
        <w:rPr>
          <w:sz w:val="18"/>
          <w:color w:val="777777"/>
        </w:rPr>
        <w:t xml:space="preserve">[[@Bible:1 John 4:4]] </w:t>
      </w:r>
      <w:r>
        <w:rPr>
          <w:b/>
        </w:rPr>
        <w:t xml:space="preserve">4 </w:t>
      </w:r>
      <w:r>
        <w:t xml:space="preserve"> {{field-on:Bible}}</w:t>
      </w:r>
      <w:r>
        <w:t xml:space="preserve">You are of God, little children, and have overcome them: because greater</w:t>
      </w:r>
      <w:r>
        <w:rPr>
          <w:rStyle w:val="FootnoteReference"/>
        </w:rPr>
        <w:footnoteReference w:id="18115"/>
      </w:r>
      <w:r>
        <w:t xml:space="preserve"> is the one who is in you, than</w:t>
      </w:r>
      <w:r>
        <w:rPr>
          <w:rStyle w:val="FootnoteReference"/>
        </w:rPr>
        <w:footnoteReference w:id="18116"/>
      </w:r>
      <w:r>
        <w:t xml:space="preserve"> the one who is in the world.</w:t>
      </w:r>
      <w:r>
        <w:rPr>
          <w:rStyle w:val="FootnoteReference"/>
        </w:rPr>
        <w:footnoteReference w:id="18117"/>
      </w:r>
      <w:r>
        <w:t xml:space="preserve">{{field-off:Bible}}</w:t>
      </w:r>
    </w:p>
    <w:p>
      <w:r>
        <w:rPr>
          <w:sz w:val="18"/>
          <w:color w:val="777777"/>
        </w:rPr>
        <w:t xml:space="preserve">[[@Bible:1 John 4:5]] </w:t>
      </w:r>
      <w:r>
        <w:rPr>
          <w:b/>
        </w:rPr>
        <w:t xml:space="preserve">5 </w:t>
      </w:r>
      <w:r>
        <w:t xml:space="preserve"> {{field-on:Bible}}</w:t>
      </w:r>
      <w:r>
        <w:t xml:space="preserve">They are of the world: therefore speak they of the world, and the world hears them.</w:t>
      </w:r>
      <w:r>
        <w:rPr>
          <w:rStyle w:val="FootnoteReference"/>
        </w:rPr>
        <w:footnoteReference w:id="18118"/>
      </w:r>
      <w:r>
        <w:rPr>
          <w:rStyle w:val="FootnoteReference"/>
        </w:rPr>
        <w:footnoteReference w:id="18119"/>
      </w:r>
      <w:r>
        <w:t xml:space="preserve">{{field-off:Bible}}</w:t>
      </w:r>
    </w:p>
    <w:p>
      <w:r>
        <w:rPr>
          <w:sz w:val="18"/>
          <w:color w:val="777777"/>
        </w:rPr>
        <w:t xml:space="preserve">[[@Bible:1 John 4:6]] </w:t>
      </w:r>
      <w:r>
        <w:rPr>
          <w:b/>
        </w:rPr>
        <w:t xml:space="preserve">6 </w:t>
      </w:r>
      <w:r>
        <w:t xml:space="preserve"> {{field-on:Bible}}</w:t>
      </w:r>
      <w:r>
        <w:t xml:space="preserve">We are</w:t>
      </w:r>
      <w:r>
        <w:rPr>
          <w:rStyle w:val="FootnoteReference"/>
        </w:rPr>
        <w:footnoteReference w:id="18120"/>
      </w:r>
      <w:r>
        <w:t xml:space="preserve"> of God: the one who knows God hears us; the one who is not of God does not hear us. by this know we the spirit of truth</w:t>
      </w:r>
      <w:r>
        <w:rPr>
          <w:rStyle w:val="FootnoteReference"/>
        </w:rPr>
        <w:footnoteReference w:id="18121"/>
      </w:r>
      <w:r>
        <w:t xml:space="preserve">, and the spirit of error.</w:t>
      </w:r>
      <w:r>
        <w:rPr>
          <w:rStyle w:val="FootnoteReference"/>
        </w:rPr>
        <w:footnoteReference w:id="18122"/>
      </w:r>
      <w:r>
        <w:rPr>
          <w:rStyle w:val="FootnoteReference"/>
        </w:rPr>
        <w:footnoteReference w:id="18123"/>
      </w:r>
      <w:r>
        <w:rPr>
          <w:rStyle w:val="FootnoteReference"/>
        </w:rPr>
        <w:footnoteReference w:id="18124"/>
      </w:r>
      <w:r>
        <w:t xml:space="preserve">{{field-off:Bible}}</w:t>
      </w:r>
    </w:p>
    <w:p>
      <w:r>
        <w:rPr>
          <w:sz w:val="18"/>
          <w:color w:val="777777"/>
        </w:rPr>
        <w:t xml:space="preserve">[[@Bible:1 John 4:7]] </w:t>
      </w:r>
      <w:r>
        <w:rPr>
          <w:b/>
        </w:rPr>
        <w:t xml:space="preserve">7 </w:t>
      </w:r>
      <w:r>
        <w:t xml:space="preserve"> {{field-on:Bible}}</w:t>
      </w:r>
      <w:r>
        <w:t xml:space="preserve">Beloved, let us love one another: for love is</w:t>
      </w:r>
      <w:r>
        <w:rPr>
          <w:rStyle w:val="FootnoteReference"/>
        </w:rPr>
        <w:footnoteReference w:id="18125"/>
      </w:r>
      <w:r>
        <w:t xml:space="preserve"> of God; and every one that loves is born of God, and knows God.</w:t>
      </w:r>
      <w:r>
        <w:rPr>
          <w:rStyle w:val="FootnoteReference"/>
        </w:rPr>
        <w:footnoteReference w:id="18126"/>
      </w:r>
      <w:r>
        <w:rPr>
          <w:rStyle w:val="FootnoteReference"/>
        </w:rPr>
        <w:footnoteReference w:id="18127"/>
      </w:r>
      <w:r>
        <w:t xml:space="preserve">{{field-off:Bible}}</w:t>
      </w:r>
    </w:p>
    <w:p>
      <w:r>
        <w:rPr>
          <w:sz w:val="18"/>
          <w:color w:val="777777"/>
        </w:rPr>
        <w:t xml:space="preserve">[[@Bible:1 John 4:8]] </w:t>
      </w:r>
      <w:r>
        <w:rPr>
          <w:b/>
        </w:rPr>
        <w:t xml:space="preserve">8 </w:t>
      </w:r>
      <w:r>
        <w:t xml:space="preserve"> {{field-on:Bible}}</w:t>
      </w:r>
      <w:r>
        <w:t xml:space="preserve">the one who does not love does not know God; for God is</w:t>
      </w:r>
      <w:r>
        <w:rPr>
          <w:rStyle w:val="FootnoteReference"/>
        </w:rPr>
        <w:footnoteReference w:id="18128"/>
      </w:r>
      <w:r>
        <w:t xml:space="preserve"> love.</w:t>
      </w:r>
      <w:r>
        <w:rPr>
          <w:rStyle w:val="FootnoteReference"/>
        </w:rPr>
        <w:footnoteReference w:id="18129"/>
      </w:r>
      <w:r>
        <w:t xml:space="preserve">{{field-off:Bible}}</w:t>
      </w:r>
    </w:p>
    <w:p>
      <w:r>
        <w:rPr>
          <w:sz w:val="18"/>
          <w:color w:val="777777"/>
        </w:rPr>
        <w:t xml:space="preserve">[[@Bible:1 John 4:9]] </w:t>
      </w:r>
      <w:r>
        <w:rPr>
          <w:b/>
        </w:rPr>
        <w:t xml:space="preserve">9 </w:t>
      </w:r>
      <w:r>
        <w:t xml:space="preserve"> {{field-on:Bible}}</w:t>
      </w:r>
      <w:r>
        <w:t xml:space="preserve">In this was manifested the love of God toward us, because God sent</w:t>
      </w:r>
      <w:r>
        <w:rPr>
          <w:rStyle w:val="FootnoteReference"/>
        </w:rPr>
        <w:footnoteReference w:id="18130"/>
      </w:r>
      <w:r>
        <w:t xml:space="preserve"> his only begotten Son</w:t>
      </w:r>
      <w:r>
        <w:rPr>
          <w:rStyle w:val="FootnoteReference"/>
        </w:rPr>
        <w:footnoteReference w:id="18131"/>
      </w:r>
      <w:r>
        <w:t xml:space="preserve"> into the world, that we might live through him.</w:t>
      </w:r>
      <w:r>
        <w:rPr>
          <w:rStyle w:val="FootnoteReference"/>
        </w:rPr>
        <w:footnoteReference w:id="18132"/>
      </w:r>
      <w:r>
        <w:rPr>
          <w:rStyle w:val="FootnoteReference"/>
        </w:rPr>
        <w:footnoteReference w:id="18133"/>
      </w:r>
      <w:r>
        <w:rPr>
          <w:rStyle w:val="FootnoteReference"/>
        </w:rPr>
        <w:footnoteReference w:id="18134"/>
      </w:r>
      <w:r>
        <w:t xml:space="preserve">{{field-off:Bible}}</w:t>
      </w:r>
    </w:p>
    <w:p>
      <w:r>
        <w:rPr>
          <w:sz w:val="18"/>
          <w:color w:val="777777"/>
        </w:rPr>
        <w:t xml:space="preserve">[[@Bible:1 John 4:10]] </w:t>
      </w:r>
      <w:r>
        <w:rPr>
          <w:b/>
        </w:rPr>
        <w:t xml:space="preserve">10 </w:t>
      </w:r>
      <w:r>
        <w:t xml:space="preserve"> {{field-on:Bible}}</w:t>
      </w:r>
      <w:r>
        <w:t xml:space="preserve">in this is love, not that we loved God, but that he loved us, and sent</w:t>
      </w:r>
      <w:r>
        <w:rPr>
          <w:rStyle w:val="FootnoteReference"/>
        </w:rPr>
        <w:footnoteReference w:id="18135"/>
      </w:r>
      <w:r>
        <w:t xml:space="preserve"> his Son to be the propitiation for our sins.</w:t>
      </w:r>
      <w:r>
        <w:rPr>
          <w:rStyle w:val="FootnoteReference"/>
        </w:rPr>
        <w:footnoteReference w:id="18136"/>
      </w:r>
      <w:r>
        <w:rPr>
          <w:rStyle w:val="FootnoteReference"/>
        </w:rPr>
        <w:footnoteReference w:id="18137"/>
      </w:r>
      <w:r>
        <w:t xml:space="preserve">{{field-off:Bible}}</w:t>
      </w:r>
    </w:p>
    <w:p>
      <w:r>
        <w:rPr>
          <w:sz w:val="18"/>
          <w:color w:val="777777"/>
        </w:rPr>
        <w:t xml:space="preserve">[[@Bible:1 John 4:11]] </w:t>
      </w:r>
      <w:r>
        <w:rPr>
          <w:b/>
        </w:rPr>
        <w:t xml:space="preserve">11 </w:t>
      </w:r>
      <w:r>
        <w:t xml:space="preserve"> {{field-on:Bible}}</w:t>
      </w:r>
      <w:r>
        <w:t xml:space="preserve">Beloved, if God so loved us, we ought also to love one another.</w:t>
      </w:r>
      <w:r>
        <w:rPr>
          <w:rStyle w:val="FootnoteReference"/>
        </w:rPr>
        <w:footnoteReference w:id="18138"/>
      </w:r>
      <w:r>
        <w:t xml:space="preserve">{{field-off:Bible}}</w:t>
      </w:r>
    </w:p>
    <w:p>
      <w:r>
        <w:rPr>
          <w:sz w:val="18"/>
          <w:color w:val="777777"/>
        </w:rPr>
        <w:t xml:space="preserve">[[@Bible:1 John 4:12]] </w:t>
      </w:r>
      <w:r>
        <w:rPr>
          <w:b/>
        </w:rPr>
        <w:t xml:space="preserve">12 </w:t>
      </w:r>
      <w:r>
        <w:t xml:space="preserve"> {{field-on:Bible}}</w:t>
      </w:r>
      <w:r>
        <w:t xml:space="preserve">No one has seen</w:t>
      </w:r>
      <w:r>
        <w:rPr>
          <w:rStyle w:val="FootnoteReference"/>
        </w:rPr>
        <w:footnoteReference w:id="18139"/>
      </w:r>
      <w:r>
        <w:t xml:space="preserve"> God at any time. If we love one</w:t>
      </w:r>
      <w:r>
        <w:rPr>
          <w:rStyle w:val="FootnoteReference"/>
        </w:rPr>
        <w:footnoteReference w:id="18140"/>
      </w:r>
      <w:r>
        <w:t xml:space="preserve"> another, God dwells in us, and his love is perfected in us.</w:t>
      </w:r>
      <w:r>
        <w:t xml:space="preserve">{{field-off:Bible}}</w:t>
      </w:r>
    </w:p>
    <w:p>
      <w:r>
        <w:rPr>
          <w:sz w:val="18"/>
          <w:color w:val="777777"/>
        </w:rPr>
        <w:t xml:space="preserve">[[@Bible:1 John 4:13]] </w:t>
      </w:r>
      <w:r>
        <w:rPr>
          <w:b/>
        </w:rPr>
        <w:t xml:space="preserve">13 </w:t>
      </w:r>
      <w:r>
        <w:t xml:space="preserve"> {{field-on:Bible}}</w:t>
      </w:r>
      <w:r>
        <w:t xml:space="preserve">by this know we that we dwell in him, and he in us, because he has given us of his Spirit.</w:t>
      </w:r>
      <w:r>
        <w:rPr>
          <w:rStyle w:val="FootnoteReference"/>
        </w:rPr>
        <w:footnoteReference w:id="18141"/>
      </w:r>
      <w:r>
        <w:t xml:space="preserve">{{field-off:Bible}}</w:t>
      </w:r>
    </w:p>
    <w:p>
      <w:r>
        <w:rPr>
          <w:sz w:val="18"/>
          <w:color w:val="777777"/>
        </w:rPr>
        <w:t xml:space="preserve">[[@Bible:1 John 4:14]] </w:t>
      </w:r>
      <w:r>
        <w:rPr>
          <w:b/>
        </w:rPr>
        <w:t xml:space="preserve">14 </w:t>
      </w:r>
      <w:r>
        <w:t xml:space="preserve"> {{field-on:Bible}}</w:t>
      </w:r>
      <w:r>
        <w:t xml:space="preserve">And we have seen and do testify that the Father</w:t>
      </w:r>
      <w:r>
        <w:rPr>
          <w:rStyle w:val="FootnoteReference"/>
        </w:rPr>
        <w:footnoteReference w:id="18142"/>
      </w:r>
      <w:r>
        <w:t xml:space="preserve"> sent the Son to be the Savior of the world.</w:t>
      </w:r>
      <w:r>
        <w:rPr>
          <w:rStyle w:val="FootnoteReference"/>
        </w:rPr>
        <w:footnoteReference w:id="18143"/>
      </w:r>
      <w:r>
        <w:t xml:space="preserve">{{field-off:Bible}}</w:t>
      </w:r>
    </w:p>
    <w:p>
      <w:r>
        <w:rPr>
          <w:sz w:val="18"/>
          <w:color w:val="777777"/>
        </w:rPr>
        <w:t xml:space="preserve">[[@Bible:1 John 4:15]] </w:t>
      </w:r>
      <w:r>
        <w:rPr>
          <w:b/>
        </w:rPr>
        <w:t xml:space="preserve">15 </w:t>
      </w:r>
      <w:r>
        <w:t xml:space="preserve"> {{field-on:Bible}}</w:t>
      </w:r>
      <w:r>
        <w:t xml:space="preserve">Whoever shall confess</w:t>
      </w:r>
      <w:r>
        <w:rPr>
          <w:rStyle w:val="FootnoteReference"/>
        </w:rPr>
        <w:footnoteReference w:id="18144"/>
      </w:r>
      <w:r>
        <w:t xml:space="preserve"> that Jesus is the Son of God, God dwells in him, and he in God.</w:t>
      </w:r>
      <w:r>
        <w:rPr>
          <w:rStyle w:val="FootnoteReference"/>
        </w:rPr>
        <w:footnoteReference w:id="18145"/>
      </w:r>
      <w:r>
        <w:t xml:space="preserve">{{field-off:Bible}}</w:t>
      </w:r>
    </w:p>
    <w:p>
      <w:r>
        <w:rPr>
          <w:sz w:val="18"/>
          <w:color w:val="777777"/>
        </w:rPr>
        <w:t xml:space="preserve">[[@Bible:1 John 4:16]] </w:t>
      </w:r>
      <w:r>
        <w:rPr>
          <w:b/>
        </w:rPr>
        <w:t xml:space="preserve">16 </w:t>
      </w:r>
      <w:r>
        <w:t xml:space="preserve"> {{field-on:Bible}}</w:t>
      </w:r>
      <w:r>
        <w:t xml:space="preserve">And we have known and believed the love that God has to us. God is love</w:t>
      </w:r>
      <w:r>
        <w:rPr>
          <w:rStyle w:val="FootnoteReference"/>
        </w:rPr>
        <w:footnoteReference w:id="18146"/>
      </w:r>
      <w:r>
        <w:t xml:space="preserve">; and the one who dwells in love dwells in God, and God in him.</w:t>
      </w:r>
      <w:r>
        <w:rPr>
          <w:rStyle w:val="FootnoteReference"/>
        </w:rPr>
        <w:footnoteReference w:id="18147"/>
      </w:r>
      <w:r>
        <w:t xml:space="preserve">{{field-off:Bible}}</w:t>
      </w:r>
    </w:p>
    <w:p>
      <w:r>
        <w:rPr>
          <w:sz w:val="18"/>
          <w:color w:val="777777"/>
        </w:rPr>
        <w:t xml:space="preserve">[[@Bible:1 John 4:17]] </w:t>
      </w:r>
      <w:r>
        <w:rPr>
          <w:b/>
        </w:rPr>
        <w:t xml:space="preserve">17 </w:t>
      </w:r>
      <w:r>
        <w:t xml:space="preserve"> {{field-on:Bible}}</w:t>
      </w:r>
      <w:r>
        <w:t xml:space="preserve">in this is our love made</w:t>
      </w:r>
      <w:r>
        <w:rPr>
          <w:rStyle w:val="FootnoteReference"/>
        </w:rPr>
        <w:footnoteReference w:id="18148"/>
      </w:r>
      <w:r>
        <w:t xml:space="preserve"> perfect, that we may</w:t>
      </w:r>
      <w:r>
        <w:rPr>
          <w:rStyle w:val="FootnoteReference"/>
        </w:rPr>
        <w:footnoteReference w:id="18149"/>
      </w:r>
      <w:r>
        <w:t xml:space="preserve"> have boldness in the day of judgment: because as he is, so are we in this world.</w:t>
      </w:r>
      <w:r>
        <w:rPr>
          <w:rStyle w:val="FootnoteReference"/>
        </w:rPr>
        <w:footnoteReference w:id="18150"/>
      </w:r>
      <w:r>
        <w:t xml:space="preserve">{{field-off:Bible}}</w:t>
      </w:r>
    </w:p>
    <w:p>
      <w:r>
        <w:rPr>
          <w:sz w:val="18"/>
          <w:color w:val="777777"/>
        </w:rPr>
        <w:t xml:space="preserve">[[@Bible:1 John 4:18]] </w:t>
      </w:r>
      <w:r>
        <w:rPr>
          <w:b/>
        </w:rPr>
        <w:t xml:space="preserve">18 </w:t>
      </w:r>
      <w:r>
        <w:t xml:space="preserve"> {{field-on:Bible}}</w:t>
      </w:r>
      <w:r>
        <w:t xml:space="preserve">There is no</w:t>
      </w:r>
      <w:r>
        <w:rPr>
          <w:rStyle w:val="FootnoteReference"/>
        </w:rPr>
        <w:footnoteReference w:id="18151"/>
      </w:r>
      <w:r>
        <w:t xml:space="preserve"> fear in love; but perfect love casts out fear: because fear has torment. the one who fears is not made perfect in love.</w:t>
      </w:r>
      <w:r>
        <w:rPr>
          <w:rStyle w:val="FootnoteReference"/>
        </w:rPr>
        <w:footnoteReference w:id="18152"/>
      </w:r>
      <w:r>
        <w:rPr>
          <w:rStyle w:val="FootnoteReference"/>
        </w:rPr>
        <w:footnoteReference w:id="18153"/>
      </w:r>
      <w:r>
        <w:t xml:space="preserve">{{field-off:Bible}}</w:t>
      </w:r>
    </w:p>
    <w:p>
      <w:r>
        <w:rPr>
          <w:sz w:val="18"/>
          <w:color w:val="777777"/>
        </w:rPr>
        <w:t xml:space="preserve">[[@Bible:1 John 4:19]] </w:t>
      </w:r>
      <w:r>
        <w:rPr>
          <w:b/>
        </w:rPr>
        <w:t xml:space="preserve">19 </w:t>
      </w:r>
      <w:r>
        <w:t xml:space="preserve"> {{field-on:Bible}}</w:t>
      </w:r>
      <w:r>
        <w:t xml:space="preserve">We love him, because he first loved us.</w:t>
      </w:r>
      <w:r>
        <w:rPr>
          <w:rStyle w:val="FootnoteReference"/>
        </w:rPr>
        <w:footnoteReference w:id="18154"/>
      </w:r>
      <w:r>
        <w:t xml:space="preserve">{{field-off:Bible}}</w:t>
      </w:r>
    </w:p>
    <w:p>
      <w:r>
        <w:rPr>
          <w:sz w:val="18"/>
          <w:color w:val="777777"/>
        </w:rPr>
        <w:t xml:space="preserve">[[@Bible:1 John 4:20]] </w:t>
      </w:r>
      <w:r>
        <w:rPr>
          <w:b/>
        </w:rPr>
        <w:t xml:space="preserve">20 </w:t>
      </w:r>
      <w:r>
        <w:t xml:space="preserve"> {{field-on:Bible}}</w:t>
      </w:r>
      <w:r>
        <w:t xml:space="preserve">If a man</w:t>
      </w:r>
      <w:r>
        <w:rPr>
          <w:rStyle w:val="FootnoteReference"/>
        </w:rPr>
        <w:footnoteReference w:id="18155"/>
      </w:r>
      <w:r>
        <w:t xml:space="preserve"> say, I love God, and hates his brother, he is a liar: for the one who does not love his brother whom he has seen, how can he love God whom he has not seen?</w:t>
      </w:r>
      <w:r>
        <w:rPr>
          <w:rStyle w:val="FootnoteReference"/>
        </w:rPr>
        <w:footnoteReference w:id="18156"/>
      </w:r>
      <w:r>
        <w:t xml:space="preserve">{{field-off:Bible}}</w:t>
      </w:r>
    </w:p>
    <w:p>
      <w:r>
        <w:rPr>
          <w:sz w:val="18"/>
          <w:color w:val="777777"/>
        </w:rPr>
        <w:t xml:space="preserve">[[@Bible:1 John 4:21]] </w:t>
      </w:r>
      <w:r>
        <w:rPr>
          <w:b/>
        </w:rPr>
        <w:t xml:space="preserve">21 </w:t>
      </w:r>
      <w:r>
        <w:t xml:space="preserve"> {{field-on:Bible}}</w:t>
      </w:r>
      <w:r>
        <w:t xml:space="preserve">And this commandment have we from him, That he who loves God love his brother also.</w:t>
      </w:r>
      <w:r>
        <w:rPr>
          <w:rStyle w:val="FootnoteReference"/>
        </w:rPr>
        <w:footnoteReference w:id="18157"/>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[[@Bible:1 John 5:1]] </w:t>
      </w:r>
      <w:r>
        <w:rPr>
          <w:b/>
        </w:rPr>
        <w:t xml:space="preserve">1 </w:t>
      </w:r>
      <w:r>
        <w:t xml:space="preserve"> {{field-on:Bible}}</w:t>
      </w:r>
      <w:r>
        <w:t xml:space="preserve">Everyone who believes that Jesus</w:t>
      </w:r>
      <w:r>
        <w:rPr>
          <w:rStyle w:val="FootnoteReference"/>
        </w:rPr>
        <w:footnoteReference w:id="18158"/>
      </w:r>
      <w:r>
        <w:t xml:space="preserve"> is the Christ</w:t>
      </w:r>
      <w:r>
        <w:rPr>
          <w:rStyle w:val="FootnoteReference"/>
        </w:rPr>
        <w:footnoteReference w:id="18159"/>
      </w:r>
      <w:r>
        <w:t xml:space="preserve"> has been born of God</w:t>
      </w:r>
      <w:r>
        <w:rPr>
          <w:rStyle w:val="FootnoteReference"/>
        </w:rPr>
        <w:footnoteReference w:id="18160"/>
      </w:r>
      <w:r>
        <w:t xml:space="preserve">: and everyone who loves the one who fathered loves also the one begotten from him.</w:t>
      </w:r>
      <w:r>
        <w:rPr>
          <w:rStyle w:val="FootnoteReference"/>
        </w:rPr>
        <w:footnoteReference w:id="18161"/>
      </w:r>
      <w:r>
        <w:rPr>
          <w:rStyle w:val="FootnoteReference"/>
        </w:rPr>
        <w:footnoteReference w:id="18162"/>
      </w:r>
      <w:r>
        <w:rPr>
          <w:rStyle w:val="FootnoteReference"/>
        </w:rPr>
        <w:footnoteReference w:id="18163"/>
      </w:r>
      <w:r>
        <w:rPr>
          <w:rStyle w:val="FootnoteReference"/>
        </w:rPr>
        <w:footnoteReference w:id="18164"/>
      </w:r>
      <w:r>
        <w:rPr>
          <w:rStyle w:val="FootnoteReference"/>
        </w:rPr>
        <w:footnoteReference w:id="18165"/>
      </w:r>
      <w:r>
        <w:rPr>
          <w:rStyle w:val="FootnoteReference"/>
        </w:rPr>
        <w:footnoteReference w:id="18166"/>
      </w:r>
      <w:r>
        <w:t xml:space="preserve">{{field-off:Bible}}</w:t>
      </w:r>
    </w:p>
    <w:p>
      <w:r>
        <w:rPr>
          <w:sz w:val="18"/>
          <w:color w:val="777777"/>
        </w:rPr>
        <w:t xml:space="preserve">[[@Bible:1 John 5:2]] </w:t>
      </w:r>
      <w:r>
        <w:rPr>
          <w:b/>
        </w:rPr>
        <w:t xml:space="preserve">2 </w:t>
      </w:r>
      <w:r>
        <w:t xml:space="preserve"> {{field-on:Bible}}</w:t>
      </w:r>
      <w:r>
        <w:t xml:space="preserve">By this we know that we love the children of God, when we love God, and keep his commandments.</w:t>
      </w:r>
      <w:r>
        <w:rPr>
          <w:rStyle w:val="FootnoteReference"/>
        </w:rPr>
        <w:footnoteReference w:id="18167"/>
      </w:r>
      <w:r>
        <w:t xml:space="preserve">{{field-off:Bible}}</w:t>
      </w:r>
    </w:p>
    <w:p>
      <w:r>
        <w:rPr>
          <w:sz w:val="18"/>
          <w:color w:val="777777"/>
        </w:rPr>
        <w:t xml:space="preserve">[[@Bible:1 John 5:3]] </w:t>
      </w:r>
      <w:r>
        <w:rPr>
          <w:b/>
        </w:rPr>
        <w:t xml:space="preserve">3 </w:t>
      </w:r>
      <w:r>
        <w:t xml:space="preserve"> {{field-on:Bible}}</w:t>
      </w:r>
      <w:r>
        <w:t xml:space="preserve">For this is the love of God, that we keep his commandments: and his commandments are not grievous.</w:t>
      </w:r>
      <w:r>
        <w:rPr>
          <w:rStyle w:val="FootnoteReference"/>
        </w:rPr>
        <w:footnoteReference w:id="18168"/>
      </w:r>
      <w:r>
        <w:t xml:space="preserve">{{field-off:Bible}}</w:t>
      </w:r>
    </w:p>
    <w:p>
      <w:r>
        <w:rPr>
          <w:sz w:val="18"/>
          <w:color w:val="777777"/>
        </w:rPr>
        <w:t xml:space="preserve">[[@Bible:1 John 5:4]] </w:t>
      </w:r>
      <w:r>
        <w:rPr>
          <w:b/>
        </w:rPr>
        <w:t xml:space="preserve">4 </w:t>
      </w:r>
      <w:r>
        <w:t xml:space="preserve"> {{field-on:Bible}}</w:t>
      </w:r>
      <w:r>
        <w:t xml:space="preserve">For whatever is born of God overcomes the world: and this is the victory that overcomes the world, even our faith.</w:t>
      </w:r>
      <w:r>
        <w:rPr>
          <w:rStyle w:val="FootnoteReference"/>
        </w:rPr>
        <w:footnoteReference w:id="18169"/>
      </w:r>
      <w:r>
        <w:rPr>
          <w:rStyle w:val="FootnoteReference"/>
        </w:rPr>
        <w:footnoteReference w:id="18170"/>
      </w:r>
      <w:r>
        <w:t xml:space="preserve">{{field-off:Bible}}</w:t>
      </w:r>
    </w:p>
    <w:p>
      <w:r>
        <w:rPr>
          <w:sz w:val="18"/>
          <w:color w:val="777777"/>
        </w:rPr>
        <w:t xml:space="preserve">[[@Bible:1 John 5:5]] </w:t>
      </w:r>
      <w:r>
        <w:rPr>
          <w:b/>
        </w:rPr>
        <w:t xml:space="preserve">5 </w:t>
      </w:r>
      <w:r>
        <w:t xml:space="preserve"> {{field-on:Bible}}</w:t>
      </w:r>
      <w:r>
        <w:t xml:space="preserve">Who is the one who overcomes the world, but the one who believes that Jesus is the Son of God?</w:t>
      </w:r>
      <w:r>
        <w:rPr>
          <w:rStyle w:val="FootnoteReference"/>
        </w:rPr>
        <w:footnoteReference w:id="18171"/>
      </w:r>
      <w:r>
        <w:t xml:space="preserve">{{field-off:Bible}}</w:t>
      </w:r>
    </w:p>
    <w:p>
      <w:r>
        <w:rPr>
          <w:sz w:val="18"/>
          <w:color w:val="777777"/>
        </w:rPr>
        <w:t xml:space="preserve">[[@Bible:1 John 5:6]] </w:t>
      </w:r>
      <w:r>
        <w:rPr>
          <w:b/>
        </w:rPr>
        <w:t xml:space="preserve">6 </w:t>
      </w:r>
      <w:r>
        <w:t xml:space="preserve"> {{field-on:Bible}}</w:t>
      </w:r>
      <w:r>
        <w:t xml:space="preserve">This is the one who came by water and</w:t>
      </w:r>
      <w:r>
        <w:rPr>
          <w:rStyle w:val="FootnoteReference"/>
        </w:rPr>
        <w:footnoteReference w:id="18172"/>
      </w:r>
      <w:r>
        <w:t xml:space="preserve"> blood</w:t>
      </w:r>
      <w:r>
        <w:rPr>
          <w:rStyle w:val="FootnoteReference"/>
        </w:rPr>
        <w:footnoteReference w:id="18173"/>
      </w:r>
      <w:r>
        <w:t xml:space="preserve">, even Jesus Christ; not by water only, but by water and blood. And it is the Spirit that</w:t>
      </w:r>
      <w:r>
        <w:rPr>
          <w:rStyle w:val="FootnoteReference"/>
        </w:rPr>
        <w:footnoteReference w:id="18174"/>
      </w:r>
      <w:r>
        <w:t xml:space="preserve"> bears witness, because the Spirit is truth</w:t>
      </w:r>
      <w:r>
        <w:rPr>
          <w:rStyle w:val="FootnoteReference"/>
        </w:rPr>
        <w:footnoteReference w:id="18175"/>
      </w:r>
      <w:r>
        <w:t xml:space="preserve">.</w:t>
      </w:r>
      <w:r>
        <w:rPr>
          <w:rStyle w:val="FootnoteReference"/>
        </w:rPr>
        <w:footnoteReference w:id="18176"/>
      </w:r>
      <w:r>
        <w:t xml:space="preserve">{{field-off:Bible}}</w:t>
      </w:r>
    </w:p>
    <w:p>
      <w:r>
        <w:rPr>
          <w:sz w:val="18"/>
          <w:color w:val="777777"/>
        </w:rPr>
        <w:t xml:space="preserve">[[@Bible:1 John 5:7]] </w:t>
      </w:r>
      <w:r>
        <w:rPr>
          <w:b/>
        </w:rPr>
        <w:t xml:space="preserve">7 </w:t>
      </w:r>
      <w:r>
        <w:t xml:space="preserve"> {{field-on:Bible}}</w:t>
      </w:r>
      <w:r>
        <w:t xml:space="preserve">For there are three that bear</w:t>
      </w:r>
      <w:r>
        <w:rPr>
          <w:rStyle w:val="FootnoteReference"/>
        </w:rPr>
        <w:footnoteReference w:id="18177"/>
      </w:r>
      <w:r>
        <w:t xml:space="preserve"> record in heaven, the Father</w:t>
      </w:r>
      <w:r>
        <w:rPr>
          <w:rStyle w:val="FootnoteReference"/>
        </w:rPr>
        <w:footnoteReference w:id="18178"/>
      </w:r>
      <w:r>
        <w:t xml:space="preserve">, the Word</w:t>
      </w:r>
      <w:r>
        <w:rPr>
          <w:rStyle w:val="FootnoteReference"/>
        </w:rPr>
        <w:footnoteReference w:id="18179"/>
      </w:r>
      <w:r>
        <w:t xml:space="preserve">, and the Holy</w:t>
      </w:r>
      <w:r>
        <w:rPr>
          <w:rStyle w:val="FootnoteReference"/>
        </w:rPr>
        <w:footnoteReference w:id="18180"/>
      </w:r>
      <w:r>
        <w:t xml:space="preserve"> Spirit: and these</w:t>
      </w:r>
      <w:r>
        <w:rPr>
          <w:rStyle w:val="FootnoteReference"/>
        </w:rPr>
        <w:footnoteReference w:id="18181"/>
      </w:r>
      <w:r>
        <w:t xml:space="preserve"> three are one.</w:t>
      </w:r>
      <w:r>
        <w:t xml:space="preserve">{{field-off:Bible}}</w:t>
      </w:r>
    </w:p>
    <w:p>
      <w:r>
        <w:rPr>
          <w:sz w:val="18"/>
          <w:color w:val="777777"/>
        </w:rPr>
        <w:t xml:space="preserve">[[@Bible:1 John 5:8]] </w:t>
      </w:r>
      <w:r>
        <w:rPr>
          <w:b/>
        </w:rPr>
        <w:t xml:space="preserve">8 </w:t>
      </w:r>
      <w:r>
        <w:t xml:space="preserve"> {{field-on:Bible}}</w:t>
      </w:r>
      <w:r>
        <w:t xml:space="preserve">And there are three that bear witness on earth, the Spirit</w:t>
      </w:r>
      <w:r>
        <w:rPr>
          <w:rStyle w:val="FootnoteReference"/>
        </w:rPr>
        <w:footnoteReference w:id="18182"/>
      </w:r>
      <w:r>
        <w:t xml:space="preserve">, and the water</w:t>
      </w:r>
      <w:r>
        <w:rPr>
          <w:rStyle w:val="FootnoteReference"/>
        </w:rPr>
        <w:footnoteReference w:id="18183"/>
      </w:r>
      <w:r>
        <w:t xml:space="preserve">, and the blood</w:t>
      </w:r>
      <w:r>
        <w:rPr>
          <w:rStyle w:val="FootnoteReference"/>
        </w:rPr>
        <w:footnoteReference w:id="18184"/>
      </w:r>
      <w:r>
        <w:t xml:space="preserve">: and these</w:t>
      </w:r>
      <w:r>
        <w:rPr>
          <w:rStyle w:val="FootnoteReference"/>
        </w:rPr>
        <w:footnoteReference w:id="18185"/>
      </w:r>
      <w:r>
        <w:t xml:space="preserve"> three agree in one.</w:t>
      </w:r>
      <w:r>
        <w:t xml:space="preserve">{{field-off:Bible}}</w:t>
      </w:r>
    </w:p>
    <w:p>
      <w:r>
        <w:rPr>
          <w:sz w:val="18"/>
          <w:color w:val="777777"/>
        </w:rPr>
        <w:t xml:space="preserve">[[@Bible:1 John 5:9]] </w:t>
      </w:r>
      <w:r>
        <w:rPr>
          <w:b/>
        </w:rPr>
        <w:t xml:space="preserve">9 </w:t>
      </w:r>
      <w:r>
        <w:t xml:space="preserve"> {{field-on:Bible}}</w:t>
      </w:r>
      <w:r>
        <w:t xml:space="preserve">If we receive the witness of men, the witness of God is greater: for this is the witness of God which he has testified of his Son.</w:t>
      </w:r>
      <w:r>
        <w:rPr>
          <w:rStyle w:val="FootnoteReference"/>
        </w:rPr>
        <w:footnoteReference w:id="18186"/>
      </w:r>
      <w:r>
        <w:rPr>
          <w:rStyle w:val="FootnoteReference"/>
        </w:rPr>
        <w:footnoteReference w:id="18187"/>
      </w:r>
      <w:r>
        <w:t xml:space="preserve">{{field-off:Bible}}</w:t>
      </w:r>
    </w:p>
    <w:p>
      <w:r>
        <w:rPr>
          <w:sz w:val="18"/>
          <w:color w:val="777777"/>
        </w:rPr>
        <w:t xml:space="preserve">[[@Bible:1 John 5:10]] </w:t>
      </w:r>
      <w:r>
        <w:rPr>
          <w:b/>
        </w:rPr>
        <w:t xml:space="preserve">10 </w:t>
      </w:r>
      <w:r>
        <w:t xml:space="preserve"> {{field-on:Bible}}</w:t>
      </w:r>
      <w:r>
        <w:t xml:space="preserve">the one who believes on the Son of God has the witness in himself: the one who does not believe God has made him a liar; because he does not believe the record that God gave of his Son.</w:t>
      </w:r>
      <w:r>
        <w:rPr>
          <w:rStyle w:val="FootnoteReference"/>
        </w:rPr>
        <w:footnoteReference w:id="18188"/>
      </w:r>
      <w:r>
        <w:rPr>
          <w:rStyle w:val="FootnoteReference"/>
        </w:rPr>
        <w:footnoteReference w:id="18189"/>
      </w:r>
      <w:r>
        <w:rPr>
          <w:rStyle w:val="FootnoteReference"/>
        </w:rPr>
        <w:footnoteReference w:id="18190"/>
      </w:r>
      <w:r>
        <w:t xml:space="preserve">{{field-off:Bible}}</w:t>
      </w:r>
    </w:p>
    <w:p>
      <w:r>
        <w:rPr>
          <w:sz w:val="18"/>
          <w:color w:val="777777"/>
        </w:rPr>
        <w:t xml:space="preserve">[[@Bible:1 John 5:11]] </w:t>
      </w:r>
      <w:r>
        <w:rPr>
          <w:b/>
        </w:rPr>
        <w:t xml:space="preserve">11 </w:t>
      </w:r>
      <w:r>
        <w:t xml:space="preserve"> {{field-on:Bible}}</w:t>
      </w:r>
      <w:r>
        <w:t xml:space="preserve">And this is the record, that God has given to us eternal life, and this life is in his Son.</w:t>
      </w:r>
      <w:r>
        <w:rPr>
          <w:rStyle w:val="FootnoteReference"/>
        </w:rPr>
        <w:footnoteReference w:id="18191"/>
      </w:r>
      <w:r>
        <w:t xml:space="preserve">{{field-off:Bible}}</w:t>
      </w:r>
    </w:p>
    <w:p>
      <w:r>
        <w:rPr>
          <w:sz w:val="18"/>
          <w:color w:val="777777"/>
        </w:rPr>
        <w:t xml:space="preserve">[[@Bible:1 John 5:12]] </w:t>
      </w:r>
      <w:r>
        <w:rPr>
          <w:b/>
        </w:rPr>
        <w:t xml:space="preserve">12 </w:t>
      </w:r>
      <w:r>
        <w:t xml:space="preserve"> {{field-on:Bible}}</w:t>
      </w:r>
      <w:r>
        <w:t xml:space="preserve">the one who has the Son has life; and the one who has not the Son of God has not life.</w:t>
      </w:r>
      <w:r>
        <w:rPr>
          <w:rStyle w:val="FootnoteReference"/>
        </w:rPr>
        <w:footnoteReference w:id="18192"/>
      </w:r>
      <w:r>
        <w:t xml:space="preserve">{{field-off:Bible}}</w:t>
      </w:r>
    </w:p>
    <w:p>
      <w:r>
        <w:rPr>
          <w:sz w:val="18"/>
          <w:color w:val="777777"/>
        </w:rPr>
        <w:t xml:space="preserve">[[@Bible:1 John 5:13]] </w:t>
      </w:r>
      <w:r>
        <w:rPr>
          <w:b/>
        </w:rPr>
        <w:t xml:space="preserve">13 </w:t>
      </w:r>
      <w:r>
        <w:t xml:space="preserve"> {{field-on:Bible}}</w:t>
      </w:r>
      <w:r>
        <w:t xml:space="preserve">These things have I</w:t>
      </w:r>
      <w:r>
        <w:rPr>
          <w:rStyle w:val="FootnoteReference"/>
        </w:rPr>
        <w:footnoteReference w:id="18193"/>
      </w:r>
      <w:r>
        <w:t xml:space="preserve"> written to you that believe</w:t>
      </w:r>
      <w:r>
        <w:rPr>
          <w:rStyle w:val="FootnoteReference"/>
        </w:rPr>
        <w:footnoteReference w:id="18194"/>
      </w:r>
      <w:r>
        <w:t xml:space="preserve"> on the name of the Son of God; that you may know that you have eternal life, and that you may believe on the name of the Son of God.</w:t>
      </w:r>
      <w:r>
        <w:rPr>
          <w:rStyle w:val="FootnoteReference"/>
        </w:rPr>
        <w:footnoteReference w:id="18195"/>
      </w:r>
      <w:r>
        <w:t xml:space="preserve">{{field-off:Bible}}</w:t>
      </w:r>
    </w:p>
    <w:p>
      <w:r>
        <w:rPr>
          <w:sz w:val="18"/>
          <w:color w:val="777777"/>
        </w:rPr>
        <w:t xml:space="preserve">[[@Bible:1 John 5:14]] </w:t>
      </w:r>
      <w:r>
        <w:rPr>
          <w:b/>
        </w:rPr>
        <w:t xml:space="preserve">14 </w:t>
      </w:r>
      <w:r>
        <w:t xml:space="preserve"> {{field-on:Bible}}</w:t>
      </w:r>
      <w:r>
        <w:t xml:space="preserve">And this is the confidence that we have in him, that, if we ask anything according to his will, he hears us:</w:t>
      </w:r>
      <w:r>
        <w:rPr>
          <w:rStyle w:val="FootnoteReference"/>
        </w:rPr>
        <w:footnoteReference w:id="18196"/>
      </w:r>
      <w:r>
        <w:rPr>
          <w:rStyle w:val="FootnoteReference"/>
        </w:rPr>
        <w:footnoteReference w:id="18197"/>
      </w:r>
      <w:r>
        <w:t xml:space="preserve">{{field-off:Bible}}</w:t>
      </w:r>
    </w:p>
    <w:p>
      <w:r>
        <w:rPr>
          <w:sz w:val="18"/>
          <w:color w:val="777777"/>
        </w:rPr>
        <w:t xml:space="preserve">[[@Bible:1 John 5:15]] </w:t>
      </w:r>
      <w:r>
        <w:rPr>
          <w:b/>
        </w:rPr>
        <w:t xml:space="preserve">15 </w:t>
      </w:r>
      <w:r>
        <w:t xml:space="preserve"> {{field-on:Bible}}</w:t>
      </w:r>
      <w:r>
        <w:t xml:space="preserve">And if we know that he hear us, whatever we ask, we know that we have the petitions that we desired of him.</w:t>
      </w:r>
      <w:r>
        <w:rPr>
          <w:rStyle w:val="FootnoteReference"/>
        </w:rPr>
        <w:footnoteReference w:id="18198"/>
      </w:r>
      <w:r>
        <w:t xml:space="preserve">{{field-off:Bible}}</w:t>
      </w:r>
    </w:p>
    <w:p>
      <w:r>
        <w:rPr>
          <w:sz w:val="18"/>
          <w:color w:val="777777"/>
        </w:rPr>
        <w:t xml:space="preserve">[[@Bible:1 John 5:16]] </w:t>
      </w:r>
      <w:r>
        <w:rPr>
          <w:b/>
        </w:rPr>
        <w:t xml:space="preserve">16 </w:t>
      </w:r>
      <w:r>
        <w:t xml:space="preserve"> {{field-on:Bible}}</w:t>
      </w:r>
      <w:r>
        <w:t xml:space="preserve">If anyone see his brother sin a sin which is not to death, he shall ask</w:t>
      </w:r>
      <w:r>
        <w:rPr>
          <w:rStyle w:val="FootnoteReference"/>
        </w:rPr>
        <w:footnoteReference w:id="18199"/>
      </w:r>
      <w:r>
        <w:t xml:space="preserve">, and he shall give him life for those who do not sin to death. There is a sin to death: I do not</w:t>
      </w:r>
      <w:r>
        <w:rPr>
          <w:rStyle w:val="FootnoteReference"/>
        </w:rPr>
        <w:footnoteReference w:id="18200"/>
      </w:r>
      <w:r>
        <w:t xml:space="preserve"> say that he shall pray for it.</w:t>
      </w:r>
      <w:r>
        <w:t xml:space="preserve">{{field-off:Bible}}</w:t>
      </w:r>
    </w:p>
    <w:p>
      <w:r>
        <w:rPr>
          <w:sz w:val="18"/>
          <w:color w:val="777777"/>
        </w:rPr>
        <w:t xml:space="preserve">[[@Bible:1 John 5:17]] </w:t>
      </w:r>
      <w:r>
        <w:rPr>
          <w:b/>
        </w:rPr>
        <w:t xml:space="preserve">17 </w:t>
      </w:r>
      <w:r>
        <w:t xml:space="preserve"> {{field-on:Bible}}</w:t>
      </w:r>
      <w:r>
        <w:t xml:space="preserve">All unrighteousness is sin: and there is a do not sin to death.</w:t>
      </w:r>
      <w:r>
        <w:rPr>
          <w:rStyle w:val="FootnoteReference"/>
        </w:rPr>
        <w:footnoteReference w:id="18201"/>
      </w:r>
      <w:r>
        <w:rPr>
          <w:rStyle w:val="FootnoteReference"/>
        </w:rPr>
        <w:footnoteReference w:id="18202"/>
      </w:r>
      <w:r>
        <w:t xml:space="preserve">{{field-off:Bible}}</w:t>
      </w:r>
    </w:p>
    <w:p>
      <w:r>
        <w:rPr>
          <w:sz w:val="18"/>
          <w:color w:val="777777"/>
        </w:rPr>
        <w:t xml:space="preserve">[[@Bible:1 John 5:18]] </w:t>
      </w:r>
      <w:r>
        <w:rPr>
          <w:b/>
        </w:rPr>
        <w:t xml:space="preserve">18 </w:t>
      </w:r>
      <w:r>
        <w:t xml:space="preserve"> {{field-on:Bible}}</w:t>
      </w:r>
      <w:r>
        <w:t xml:space="preserve">We know that whoever is born of God sins not; but the one who is begotten of God keeps himself, and that wicked</w:t>
      </w:r>
      <w:r>
        <w:rPr>
          <w:rStyle w:val="FootnoteReference"/>
        </w:rPr>
        <w:footnoteReference w:id="18203"/>
      </w:r>
      <w:r>
        <w:t xml:space="preserve"> one touches him not.</w:t>
      </w:r>
      <w:r>
        <w:rPr>
          <w:rStyle w:val="FootnoteReference"/>
        </w:rPr>
        <w:footnoteReference w:id="18204"/>
      </w:r>
      <w:r>
        <w:rPr>
          <w:rStyle w:val="FootnoteReference"/>
        </w:rPr>
        <w:footnoteReference w:id="18205"/>
      </w:r>
      <w:r>
        <w:t xml:space="preserve">{{field-off:Bible}}</w:t>
      </w:r>
    </w:p>
    <w:p>
      <w:r>
        <w:rPr>
          <w:sz w:val="18"/>
          <w:color w:val="777777"/>
        </w:rPr>
        <w:t xml:space="preserve">[[@Bible:1 John 5:19]] </w:t>
      </w:r>
      <w:r>
        <w:rPr>
          <w:b/>
        </w:rPr>
        <w:t xml:space="preserve">19 </w:t>
      </w:r>
      <w:r>
        <w:t xml:space="preserve"> {{field-on:Bible}}</w:t>
      </w:r>
      <w:r>
        <w:t xml:space="preserve">And we know that we are of God, and the whole world lies in wickedness</w:t>
      </w:r>
      <w:r>
        <w:rPr>
          <w:rStyle w:val="FootnoteReference"/>
        </w:rPr>
        <w:footnoteReference w:id="18206"/>
      </w:r>
      <w:r>
        <w:t xml:space="preserve">.</w:t>
      </w:r>
      <w:r>
        <w:t xml:space="preserve">{{field-off:Bible}}</w:t>
      </w:r>
    </w:p>
    <w:p>
      <w:r>
        <w:rPr>
          <w:sz w:val="18"/>
          <w:color w:val="777777"/>
        </w:rPr>
        <w:t xml:space="preserve">[[@Bible:1 John 5:20]] </w:t>
      </w:r>
      <w:r>
        <w:rPr>
          <w:b/>
        </w:rPr>
        <w:t xml:space="preserve">20 </w:t>
      </w:r>
      <w:r>
        <w:t xml:space="preserve"> {{field-on:Bible}}</w:t>
      </w:r>
      <w:r>
        <w:t xml:space="preserve">And we</w:t>
      </w:r>
      <w:r>
        <w:rPr>
          <w:rStyle w:val="FootnoteReference"/>
        </w:rPr>
        <w:footnoteReference w:id="18207"/>
      </w:r>
      <w:r>
        <w:t xml:space="preserve"> know that the Son of God has come, and has given us an understanding, that we may know him who is true, and we are in him who is true, even in his Son Jesus Christ. This is</w:t>
      </w:r>
      <w:r>
        <w:rPr>
          <w:rStyle w:val="FootnoteReference"/>
        </w:rPr>
        <w:footnoteReference w:id="18208"/>
      </w:r>
      <w:r>
        <w:t xml:space="preserve"> the true God, and eternal life.</w:t>
      </w:r>
      <w:r>
        <w:rPr>
          <w:rStyle w:val="FootnoteReference"/>
        </w:rPr>
        <w:footnoteReference w:id="18209"/>
      </w:r>
      <w:r>
        <w:rPr>
          <w:rStyle w:val="FootnoteReference"/>
        </w:rPr>
        <w:footnoteReference w:id="18210"/>
      </w:r>
      <w:r>
        <w:t xml:space="preserve">{{field-off:Bible}}</w:t>
      </w:r>
    </w:p>
    <w:p>
      <w:r>
        <w:rPr>
          <w:sz w:val="18"/>
          <w:color w:val="777777"/>
        </w:rPr>
        <w:t xml:space="preserve">[[@Bible:1 John 5:21]] </w:t>
      </w:r>
      <w:r>
        <w:rPr>
          <w:b/>
        </w:rPr>
        <w:t xml:space="preserve">21 </w:t>
      </w:r>
      <w:r>
        <w:t xml:space="preserve"> {{field-on:Bible}}</w:t>
      </w:r>
      <w:r>
        <w:t xml:space="preserve">Little</w:t>
      </w:r>
      <w:r>
        <w:rPr>
          <w:rStyle w:val="FootnoteReference"/>
        </w:rPr>
        <w:footnoteReference w:id="18211"/>
      </w:r>
      <w:r>
        <w:t xml:space="preserve"> children, keep</w:t>
      </w:r>
      <w:r>
        <w:rPr>
          <w:rStyle w:val="FootnoteReference"/>
        </w:rPr>
        <w:footnoteReference w:id="18212"/>
      </w:r>
      <w:r>
        <w:t xml:space="preserve"> yourselves from idols. Amen</w:t>
      </w:r>
      <w:r>
        <w:rPr>
          <w:rStyle w:val="FootnoteReference"/>
        </w:rPr>
        <w:footnoteReference w:id="18213"/>
      </w:r>
      <w:r>
        <w:t xml:space="preserve">.</w:t>
      </w:r>
      <w:r>
        <w:t xml:space="preserve">{{field-off:Bible}}</w:t>
      </w:r>
    </w:p>
    <w:p>
      <w:r>
        <w:br w:type="page"/>
      </w:r>
    </w:p>
    <w:p>
      <w:pPr>
        <w:pStyle w:val="Heading1"/>
      </w:pPr>
      <w:r>
        <w:t xml:space="preserve">2 John</w:t>
      </w:r>
    </w:p>
    <w:p>
      <w:pPr>
        <w:pStyle w:val="Heading2"/>
      </w:pPr>
      <w:r>
        <w:t xml:space="preserve">2 John Preface</w:t>
      </w:r>
    </w:p>
    <w:p>
      <w:r>
        <w:rPr>
          <w:b/>
        </w:rPr>
        <w:t xml:space="preserve">Author and Attribution. </w:t>
      </w:r>
      <w:r>
        <w:t xml:space="preserve">John the apostle</w:t>
      </w:r>
    </w:p>
    <w:p>
      <w:r>
        <w:rPr>
          <w:b/>
        </w:rPr>
        <w:t xml:space="preserve">Authorship Basis. </w:t>
      </w:r>
      <w:r>
        <w:t xml:space="preserve">Early church testimony attributes 2 John to the apostle or the elder John identified with him in conservative reading.</w:t>
      </w:r>
    </w:p>
    <w:p>
      <w:r>
        <w:rPr>
          <w:b/>
        </w:rPr>
        <w:t xml:space="preserve">Jesus / NT Attribution. </w:t>
      </w:r>
      <w:r>
        <w:t xml:space="preserve">Its style and content closely cohere with 1 John and the Fourth Gospel.</w:t>
      </w:r>
    </w:p>
    <w:p>
      <w:r>
        <w:rPr>
          <w:b/>
        </w:rPr>
        <w:t xml:space="preserve">Composition Date. </w:t>
      </w:r>
      <w:r>
        <w:t xml:space="preserve">late 1st century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Short letter warning against deceivers and urging fidelity to truth and love.</w:t>
      </w:r>
    </w:p>
    <w:p>
      <w:r>
        <w:rPr>
          <w:b/>
        </w:rPr>
        <w:t xml:space="preserve">Purpose. </w:t>
      </w:r>
      <w:r>
        <w:t xml:space="preserve">To guard the church from false teachers while maintaining Christian love.</w:t>
      </w:r>
    </w:p>
    <w:p>
      <w:r>
        <w:rPr>
          <w:b/>
        </w:rPr>
        <w:t xml:space="preserve">Key Themes. </w:t>
      </w:r>
      <w:r>
        <w:t xml:space="preserve">truth; love; doctrine; deception</w:t>
      </w:r>
    </w:p>
    <w:p>
      <w:r>
        <w:rPr>
          <w:b/>
        </w:rPr>
        <w:t xml:space="preserve">Outline. </w:t>
      </w:r>
      <w:r>
        <w:t xml:space="preserve">Greeting 1-3; walking in truth and love 4-6; warning against deceivers 7-11; closing 12-13.</w:t>
      </w:r>
    </w:p>
    <w:p>
      <w:r>
        <w:rPr>
          <w:b/>
        </w:rPr>
        <w:t xml:space="preserve">Earliest Witnesses. </w:t>
      </w:r>
      <w:r>
        <w:t xml:space="preserve">Frag. Papyrus 74 preserves 2 John 7th century AD | Subst. Major uncials preserve the earliest substantial 2 John text 4th century AD | Heb. No complete Hebrew original survives n/a | Gk. Codex Sinaiticus and Codex Vaticanus preserve complete Greek 2 John 4th century AD</w:t>
      </w:r>
    </w:p>
    <w:p>
      <w:r>
        <w:rPr>
          <w:b/>
        </w:rPr>
        <w:t xml:space="preserve">Earliest External Attestation. </w:t>
      </w:r>
      <w:r>
        <w:t xml:space="preserve">Likely attested by Irenaeus by Irenaeus (late 2nd century AD)</w:t>
      </w:r>
    </w:p>
    <w:p>
      <w:r>
        <w:rPr>
          <w:b/>
        </w:rPr>
        <w:t xml:space="preserve">Textual Notes. </w:t>
      </w:r>
      <w:r>
        <w:t xml:space="preserve">2 John is short and less heavily witnessed in papyri, but secure in the main Greek tradition.</w:t>
      </w:r>
    </w:p>
    <w:p>
      <w:r>
        <w:rPr>
          <w:b/>
        </w:rPr>
        <w:t xml:space="preserve">Conservative Notes. </w:t>
      </w:r>
      <w:r>
        <w:t xml:space="preserve">This edition receives 2 John as genuinely Johannine and apostolic.</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[[@Bible:2 John 1:1]] </w:t>
      </w:r>
      <w:r>
        <w:rPr>
          <w:b/>
        </w:rPr>
        <w:t xml:space="preserve">1 </w:t>
      </w:r>
      <w:r>
        <w:t xml:space="preserve"> {{field-on:Bible}}</w:t>
      </w:r>
      <w:r>
        <w:t xml:space="preserve">The elder</w:t>
      </w:r>
      <w:r>
        <w:rPr>
          <w:rStyle w:val="FootnoteReference"/>
        </w:rPr>
        <w:footnoteReference w:id="18214"/>
      </w:r>
      <w:r>
        <w:t xml:space="preserve"> to the elect lady</w:t>
      </w:r>
      <w:r>
        <w:rPr>
          <w:rStyle w:val="FootnoteReference"/>
        </w:rPr>
        <w:footnoteReference w:id="18215"/>
      </w:r>
      <w:r>
        <w:t xml:space="preserve"> and her children, whom I love in the truth; and not I only, but also all those who have known</w:t>
      </w:r>
      <w:r>
        <w:rPr>
          <w:rStyle w:val="FootnoteReference"/>
        </w:rPr>
        <w:footnoteReference w:id="18216"/>
      </w:r>
      <w:r>
        <w:t xml:space="preserve"> the truth;</w:t>
      </w:r>
      <w:r>
        <w:t xml:space="preserve">{{field-off:Bible}}</w:t>
      </w:r>
    </w:p>
    <w:p>
      <w:r>
        <w:rPr>
          <w:sz w:val="18"/>
          <w:color w:val="777777"/>
        </w:rPr>
        <w:t xml:space="preserve">[[@Bible:2 John 1:2]] </w:t>
      </w:r>
      <w:r>
        <w:rPr>
          <w:b/>
        </w:rPr>
        <w:t xml:space="preserve">2 </w:t>
      </w:r>
      <w:r>
        <w:t xml:space="preserve"> {{field-on:Bible}}</w:t>
      </w:r>
      <w:r>
        <w:t xml:space="preserve">For the truth's</w:t>
      </w:r>
      <w:r>
        <w:rPr>
          <w:rStyle w:val="FootnoteReference"/>
        </w:rPr>
        <w:footnoteReference w:id="18217"/>
      </w:r>
      <w:r>
        <w:t xml:space="preserve"> sake, which dwells in us, and shall be with us forever.</w:t>
      </w:r>
      <w:r>
        <w:t xml:space="preserve">{{field-off:Bible}}</w:t>
      </w:r>
    </w:p>
    <w:p>
      <w:r>
        <w:rPr>
          <w:sz w:val="18"/>
          <w:color w:val="777777"/>
        </w:rPr>
        <w:t xml:space="preserve">[[@Bible:2 John 1:3]] </w:t>
      </w:r>
      <w:r>
        <w:rPr>
          <w:b/>
        </w:rPr>
        <w:t xml:space="preserve">3 </w:t>
      </w:r>
      <w:r>
        <w:t xml:space="preserve"> {{field-on:Bible}}</w:t>
      </w:r>
      <w:r>
        <w:t xml:space="preserve">Grace</w:t>
      </w:r>
      <w:r>
        <w:rPr>
          <w:rStyle w:val="FootnoteReference"/>
        </w:rPr>
        <w:footnoteReference w:id="18218"/>
      </w:r>
      <w:r>
        <w:t xml:space="preserve"> be with you, mercy, and peace, from God</w:t>
      </w:r>
      <w:r>
        <w:rPr>
          <w:rStyle w:val="FootnoteReference"/>
        </w:rPr>
        <w:footnoteReference w:id="18219"/>
      </w:r>
      <w:r>
        <w:t xml:space="preserve"> the Father, and from the Lord Jesus</w:t>
      </w:r>
      <w:r>
        <w:rPr>
          <w:rStyle w:val="FootnoteReference"/>
        </w:rPr>
        <w:footnoteReference w:id="18220"/>
      </w:r>
      <w:r>
        <w:t xml:space="preserve"> Christ</w:t>
      </w:r>
      <w:r>
        <w:rPr>
          <w:rStyle w:val="FootnoteReference"/>
        </w:rPr>
        <w:footnoteReference w:id="18221"/>
      </w:r>
      <w:r>
        <w:t xml:space="preserve">, the Son</w:t>
      </w:r>
      <w:r>
        <w:rPr>
          <w:rStyle w:val="FootnoteReference"/>
        </w:rPr>
        <w:footnoteReference w:id="18222"/>
      </w:r>
      <w:r>
        <w:t xml:space="preserve"> of the Father, in truth</w:t>
      </w:r>
      <w:r>
        <w:rPr>
          <w:rStyle w:val="FootnoteReference"/>
        </w:rPr>
        <w:footnoteReference w:id="18223"/>
      </w:r>
      <w:r>
        <w:t xml:space="preserve"> and love.</w:t>
      </w:r>
      <w:r>
        <w:rPr>
          <w:rStyle w:val="FootnoteReference"/>
        </w:rPr>
        <w:footnoteReference w:id="18224"/>
      </w:r>
      <w:r>
        <w:rPr>
          <w:rStyle w:val="FootnoteReference"/>
        </w:rPr>
        <w:footnoteReference w:id="18225"/>
      </w:r>
      <w:r>
        <w:rPr>
          <w:rStyle w:val="FootnoteReference"/>
        </w:rPr>
        <w:footnoteReference w:id="18226"/>
      </w:r>
      <w:r>
        <w:t xml:space="preserve">{{field-off:Bible}}</w:t>
      </w:r>
    </w:p>
    <w:p>
      <w:r>
        <w:rPr>
          <w:sz w:val="18"/>
          <w:color w:val="777777"/>
        </w:rPr>
        <w:t xml:space="preserve">[[@Bible:2 John 1:4]] </w:t>
      </w:r>
      <w:r>
        <w:rPr>
          <w:b/>
        </w:rPr>
        <w:t xml:space="preserve">4 </w:t>
      </w:r>
      <w:r>
        <w:t xml:space="preserve"> {{field-on:Bible}}</w:t>
      </w:r>
      <w:r>
        <w:t xml:space="preserve">I rejoiced</w:t>
      </w:r>
      <w:r>
        <w:rPr>
          <w:rStyle w:val="FootnoteReference"/>
        </w:rPr>
        <w:footnoteReference w:id="18227"/>
      </w:r>
      <w:r>
        <w:t xml:space="preserve"> greatly that I found of your children walking</w:t>
      </w:r>
      <w:r>
        <w:rPr>
          <w:rStyle w:val="FootnoteReference"/>
        </w:rPr>
        <w:footnoteReference w:id="18228"/>
      </w:r>
      <w:r>
        <w:t xml:space="preserve"> in truth, as we have received a commandment from the Father.</w:t>
      </w:r>
      <w:r>
        <w:t xml:space="preserve">{{field-off:Bible}}</w:t>
      </w:r>
    </w:p>
    <w:p>
      <w:r>
        <w:rPr>
          <w:sz w:val="18"/>
          <w:color w:val="777777"/>
        </w:rPr>
        <w:t xml:space="preserve">[[@Bible:2 John 1:5]] </w:t>
      </w:r>
      <w:r>
        <w:rPr>
          <w:b/>
        </w:rPr>
        <w:t xml:space="preserve">5 </w:t>
      </w:r>
      <w:r>
        <w:t xml:space="preserve"> {{field-on:Bible}}</w:t>
      </w:r>
      <w:r>
        <w:t xml:space="preserve">And now I plead to you, lady, not as though I wrote a new commandment to you, but that which we had from the beginning, that we</w:t>
      </w:r>
      <w:r>
        <w:rPr>
          <w:rStyle w:val="FootnoteReference"/>
        </w:rPr>
        <w:footnoteReference w:id="18229"/>
      </w:r>
      <w:r>
        <w:t xml:space="preserve"> love one another.</w:t>
      </w:r>
      <w:r>
        <w:rPr>
          <w:rStyle w:val="FootnoteReference"/>
        </w:rPr>
        <w:footnoteReference w:id="18230"/>
      </w:r>
      <w:r>
        <w:t xml:space="preserve">{{field-off:Bible}}</w:t>
      </w:r>
    </w:p>
    <w:p>
      <w:r>
        <w:rPr>
          <w:sz w:val="18"/>
          <w:color w:val="777777"/>
        </w:rPr>
        <w:t xml:space="preserve">[[@Bible:2 John 1:6]] </w:t>
      </w:r>
      <w:r>
        <w:rPr>
          <w:b/>
        </w:rPr>
        <w:t xml:space="preserve">6 </w:t>
      </w:r>
      <w:r>
        <w:t xml:space="preserve"> {{field-on:Bible}}</w:t>
      </w:r>
      <w:r>
        <w:t xml:space="preserve">And this is love</w:t>
      </w:r>
      <w:r>
        <w:rPr>
          <w:rStyle w:val="FootnoteReference"/>
        </w:rPr>
        <w:footnoteReference w:id="18231"/>
      </w:r>
      <w:r>
        <w:t xml:space="preserve">, that we walk after his commandments. This is the</w:t>
      </w:r>
      <w:r>
        <w:rPr>
          <w:rStyle w:val="FootnoteReference"/>
        </w:rPr>
        <w:footnoteReference w:id="18232"/>
      </w:r>
      <w:r>
        <w:t xml:space="preserve"> commandment, That, as you have heard from the beginning, you should walk in it.</w:t>
      </w:r>
      <w:r>
        <w:t xml:space="preserve">{{field-off:Bible}}</w:t>
      </w:r>
    </w:p>
    <w:p>
      <w:r>
        <w:rPr>
          <w:sz w:val="18"/>
          <w:color w:val="777777"/>
        </w:rPr>
        <w:t xml:space="preserve">[[@Bible:2 John 1:7]] </w:t>
      </w:r>
      <w:r>
        <w:rPr>
          <w:b/>
        </w:rPr>
        <w:t xml:space="preserve">7 </w:t>
      </w:r>
      <w:r>
        <w:t xml:space="preserve"> {{field-on:Bible}}</w:t>
      </w:r>
      <w:r>
        <w:t xml:space="preserve">For many deceivers are entered into the world, who confess not that Jesus Christ has come in the flesh. This is</w:t>
      </w:r>
      <w:r>
        <w:rPr>
          <w:rStyle w:val="FootnoteReference"/>
        </w:rPr>
        <w:footnoteReference w:id="18233"/>
      </w:r>
      <w:r>
        <w:t xml:space="preserve"> a deceiver and an antichrist.</w:t>
      </w:r>
      <w:r>
        <w:rPr>
          <w:rStyle w:val="FootnoteReference"/>
        </w:rPr>
        <w:footnoteReference w:id="18234"/>
      </w:r>
      <w:r>
        <w:t xml:space="preserve">{{field-off:Bible}}</w:t>
      </w:r>
    </w:p>
    <w:p>
      <w:r>
        <w:rPr>
          <w:sz w:val="18"/>
          <w:color w:val="777777"/>
        </w:rPr>
        <w:t xml:space="preserve">[[@Bible:2 John 1:8]] </w:t>
      </w:r>
      <w:r>
        <w:rPr>
          <w:b/>
        </w:rPr>
        <w:t xml:space="preserve">8 </w:t>
      </w:r>
      <w:r>
        <w:t xml:space="preserve"> {{field-on:Bible}}</w:t>
      </w:r>
      <w:r>
        <w:t xml:space="preserve">Look</w:t>
      </w:r>
      <w:r>
        <w:rPr>
          <w:rStyle w:val="FootnoteReference"/>
        </w:rPr>
        <w:footnoteReference w:id="18235"/>
      </w:r>
      <w:r>
        <w:t xml:space="preserve"> to yourselves, that we lose</w:t>
      </w:r>
      <w:r>
        <w:rPr>
          <w:rStyle w:val="FootnoteReference"/>
        </w:rPr>
        <w:footnoteReference w:id="18236"/>
      </w:r>
      <w:r>
        <w:t xml:space="preserve"> not those things which we have worked, but that we receive</w:t>
      </w:r>
      <w:r>
        <w:rPr>
          <w:rStyle w:val="FootnoteReference"/>
        </w:rPr>
        <w:footnoteReference w:id="18237"/>
      </w:r>
      <w:r>
        <w:t xml:space="preserve"> a full reward.</w:t>
      </w:r>
      <w:r>
        <w:t xml:space="preserve">{{field-off:Bible}}</w:t>
      </w:r>
    </w:p>
    <w:p>
      <w:r>
        <w:rPr>
          <w:sz w:val="18"/>
          <w:color w:val="777777"/>
        </w:rPr>
        <w:t xml:space="preserve">[[@Bible:2 John 1:9]] </w:t>
      </w:r>
      <w:r>
        <w:rPr>
          <w:b/>
        </w:rPr>
        <w:t xml:space="preserve">9 </w:t>
      </w:r>
      <w:r>
        <w:t xml:space="preserve"> {{field-on:Bible}}</w:t>
      </w:r>
      <w:r>
        <w:t xml:space="preserve">Whoever trangresses, and does not abide in the doctrine</w:t>
      </w:r>
      <w:r>
        <w:rPr>
          <w:rStyle w:val="FootnoteReference"/>
        </w:rPr>
        <w:footnoteReference w:id="18238"/>
      </w:r>
      <w:r>
        <w:t xml:space="preserve"> of Christ, has not God. the one who abides in the doctrine of Christ, he has both the Father and the Son.</w:t>
      </w:r>
      <w:r>
        <w:rPr>
          <w:rStyle w:val="FootnoteReference"/>
        </w:rPr>
        <w:footnoteReference w:id="18239"/>
      </w:r>
      <w:r>
        <w:rPr>
          <w:rStyle w:val="FootnoteReference"/>
        </w:rPr>
        <w:footnoteReference w:id="18240"/>
      </w:r>
      <w:r>
        <w:rPr>
          <w:rStyle w:val="FootnoteReference"/>
        </w:rPr>
        <w:footnoteReference w:id="18241"/>
      </w:r>
      <w:r>
        <w:rPr>
          <w:rStyle w:val="FootnoteReference"/>
        </w:rPr>
        <w:footnoteReference w:id="18242"/>
      </w:r>
      <w:r>
        <w:t xml:space="preserve">{{field-off:Bible}}</w:t>
      </w:r>
    </w:p>
    <w:p>
      <w:r>
        <w:rPr>
          <w:sz w:val="18"/>
          <w:color w:val="777777"/>
        </w:rPr>
        <w:t xml:space="preserve">[[@Bible:2 John 1:10]] </w:t>
      </w:r>
      <w:r>
        <w:rPr>
          <w:b/>
        </w:rPr>
        <w:t xml:space="preserve">10 </w:t>
      </w:r>
      <w:r>
        <w:t xml:space="preserve"> {{field-on:Bible}}</w:t>
      </w:r>
      <w:r>
        <w:t xml:space="preserve">If there come any to you, and bring not this doctrine, receive him not into your house, neither bid him God speed:</w:t>
      </w:r>
      <w:r>
        <w:t xml:space="preserve">{{field-off:Bible}}</w:t>
      </w:r>
    </w:p>
    <w:p>
      <w:r>
        <w:rPr>
          <w:sz w:val="18"/>
          <w:color w:val="777777"/>
        </w:rPr>
        <w:t xml:space="preserve">[[@Bible:2 John 1:11]] </w:t>
      </w:r>
      <w:r>
        <w:rPr>
          <w:b/>
        </w:rPr>
        <w:t xml:space="preserve">11 </w:t>
      </w:r>
      <w:r>
        <w:t xml:space="preserve"> {{field-on:Bible}}</w:t>
      </w:r>
      <w:r>
        <w:t xml:space="preserve">For the one who bids him God speed is partaker</w:t>
      </w:r>
      <w:r>
        <w:rPr>
          <w:rStyle w:val="FootnoteReference"/>
        </w:rPr>
        <w:footnoteReference w:id="18243"/>
      </w:r>
      <w:r>
        <w:t xml:space="preserve"> of his evil deeds.</w:t>
      </w:r>
      <w:r>
        <w:t xml:space="preserve">{{field-off:Bible}}</w:t>
      </w:r>
    </w:p>
    <w:p>
      <w:r>
        <w:rPr>
          <w:sz w:val="18"/>
          <w:color w:val="777777"/>
        </w:rPr>
        <w:t xml:space="preserve">[[@Bible:2 John 1:12]] </w:t>
      </w:r>
      <w:r>
        <w:rPr>
          <w:b/>
        </w:rPr>
        <w:t xml:space="preserve">12 </w:t>
      </w:r>
      <w:r>
        <w:t xml:space="preserve"> {{field-on:Bible}}</w:t>
      </w:r>
      <w:r>
        <w:t xml:space="preserve">Having many things to write to you, I would</w:t>
      </w:r>
      <w:r>
        <w:rPr>
          <w:rStyle w:val="FootnoteReference"/>
        </w:rPr>
        <w:footnoteReference w:id="18244"/>
      </w:r>
      <w:r>
        <w:t xml:space="preserve"> not write with paper and ink: but I trust</w:t>
      </w:r>
      <w:r>
        <w:rPr>
          <w:rStyle w:val="FootnoteReference"/>
        </w:rPr>
        <w:footnoteReference w:id="18245"/>
      </w:r>
      <w:r>
        <w:t xml:space="preserve"> to come to you, and speak face to face</w:t>
      </w:r>
      <w:r>
        <w:rPr>
          <w:rStyle w:val="FootnoteReference"/>
        </w:rPr>
        <w:footnoteReference w:id="18246"/>
      </w:r>
      <w:r>
        <w:t xml:space="preserve">, that our joy may be full.</w:t>
      </w:r>
      <w:r>
        <w:t xml:space="preserve">{{field-off:Bible}}</w:t>
      </w:r>
    </w:p>
    <w:p>
      <w:r>
        <w:rPr>
          <w:sz w:val="18"/>
          <w:color w:val="777777"/>
        </w:rPr>
        <w:t xml:space="preserve">[[@Bible:2 John 1:13]] </w:t>
      </w:r>
      <w:r>
        <w:rPr>
          <w:b/>
        </w:rPr>
        <w:t xml:space="preserve">13 </w:t>
      </w:r>
      <w:r>
        <w:t xml:space="preserve"> {{field-on:Bible}}</w:t>
      </w:r>
      <w:r>
        <w:t xml:space="preserve">The children of your elect sister greet you. Amen.</w:t>
      </w:r>
      <w:r>
        <w:rPr>
          <w:rStyle w:val="FootnoteReference"/>
        </w:rPr>
        <w:footnoteReference w:id="18247"/>
      </w:r>
      <w:r>
        <w:t xml:space="preserve">{{field-off:Bible}}</w:t>
      </w:r>
    </w:p>
    <w:p>
      <w:r>
        <w:br w:type="page"/>
      </w:r>
    </w:p>
    <w:p>
      <w:pPr>
        <w:pStyle w:val="Heading1"/>
      </w:pPr>
      <w:r>
        <w:t xml:space="preserve">3 John</w:t>
      </w:r>
    </w:p>
    <w:p>
      <w:pPr>
        <w:pStyle w:val="Heading2"/>
      </w:pPr>
      <w:r>
        <w:t xml:space="preserve">3 John Preface</w:t>
      </w:r>
    </w:p>
    <w:p>
      <w:r>
        <w:rPr>
          <w:b/>
        </w:rPr>
        <w:t xml:space="preserve">Author and Attribution. </w:t>
      </w:r>
      <w:r>
        <w:t xml:space="preserve">John the apostle</w:t>
      </w:r>
    </w:p>
    <w:p>
      <w:r>
        <w:rPr>
          <w:b/>
        </w:rPr>
        <w:t xml:space="preserve">Authorship Basis. </w:t>
      </w:r>
      <w:r>
        <w:t xml:space="preserve">Early church testimony attributes 3 John to the apostle or the elder John identified with him in conservative reading.</w:t>
      </w:r>
    </w:p>
    <w:p>
      <w:r>
        <w:rPr>
          <w:b/>
        </w:rPr>
        <w:t xml:space="preserve">Jesus / NT Attribution. </w:t>
      </w:r>
      <w:r>
        <w:t xml:space="preserve">Its language and themes closely cohere with 1 and 2 John.</w:t>
      </w:r>
    </w:p>
    <w:p>
      <w:r>
        <w:rPr>
          <w:b/>
        </w:rPr>
        <w:t xml:space="preserve">Composition Date. </w:t>
      </w:r>
      <w:r>
        <w:t xml:space="preserve">late 1st century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Brief personal letter concerning hospitality, truth, and Diotrephes's arrogance.</w:t>
      </w:r>
    </w:p>
    <w:p>
      <w:r>
        <w:rPr>
          <w:b/>
        </w:rPr>
        <w:t xml:space="preserve">Purpose. </w:t>
      </w:r>
      <w:r>
        <w:t xml:space="preserve">To commend faithfulness, rebuke pride, and support gospel workers.</w:t>
      </w:r>
    </w:p>
    <w:p>
      <w:r>
        <w:rPr>
          <w:b/>
        </w:rPr>
        <w:t xml:space="preserve">Key Themes. </w:t>
      </w:r>
      <w:r>
        <w:t xml:space="preserve">truth; hospitality; authority; faithfulness</w:t>
      </w:r>
    </w:p>
    <w:p>
      <w:r>
        <w:rPr>
          <w:b/>
        </w:rPr>
        <w:t xml:space="preserve">Outline. </w:t>
      </w:r>
      <w:r>
        <w:t xml:space="preserve">Greeting and praise 1-8; Diotrephes and Demetrius 9-12; closing 13-15.</w:t>
      </w:r>
    </w:p>
    <w:p>
      <w:r>
        <w:rPr>
          <w:b/>
        </w:rPr>
        <w:t xml:space="preserve">Earliest Witnesses. </w:t>
      </w:r>
      <w:r>
        <w:t xml:space="preserve">Frag. Papyrus 74 preserves 3 John 7th century AD | Subst. Major uncials preserve the earliest substantial 3 John text 4th century AD | Heb. No complete Hebrew original survives n/a | Gk. Codex Sinaiticus and Codex Vaticanus preserve complete Greek 3 John 4th century AD</w:t>
      </w:r>
    </w:p>
    <w:p>
      <w:r>
        <w:rPr>
          <w:b/>
        </w:rPr>
        <w:t xml:space="preserve">Earliest External Attestation. </w:t>
      </w:r>
      <w:r>
        <w:t xml:space="preserve">Likely attested by later 2nd-century fathers by Irenaeus or later witnesses (late 2nd century AD)</w:t>
      </w:r>
    </w:p>
    <w:p>
      <w:r>
        <w:rPr>
          <w:b/>
        </w:rPr>
        <w:t xml:space="preserve">Textual Notes. </w:t>
      </w:r>
      <w:r>
        <w:t xml:space="preserve">3 John is short and relatively thinly attested in early papyri, but stable in the main textual stream.</w:t>
      </w:r>
    </w:p>
    <w:p>
      <w:r>
        <w:rPr>
          <w:b/>
        </w:rPr>
        <w:t xml:space="preserve">Conservative Notes. </w:t>
      </w:r>
      <w:r>
        <w:t xml:space="preserve">This edition receives 3 John as authentic Johannine apostolic correspondence.</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[[@Bible:3 John 1:1]] </w:t>
      </w:r>
      <w:r>
        <w:rPr>
          <w:b/>
        </w:rPr>
        <w:t xml:space="preserve">1 </w:t>
      </w:r>
      <w:r>
        <w:t xml:space="preserve"> {{field-on:Bible}}</w:t>
      </w:r>
      <w:r>
        <w:t xml:space="preserve">The elder</w:t>
      </w:r>
      <w:r>
        <w:rPr>
          <w:rStyle w:val="FootnoteReference"/>
        </w:rPr>
        <w:footnoteReference w:id="18248"/>
      </w:r>
      <w:r>
        <w:t xml:space="preserve"> to the beloved Gaius</w:t>
      </w:r>
      <w:r>
        <w:rPr>
          <w:rStyle w:val="FootnoteReference"/>
        </w:rPr>
        <w:footnoteReference w:id="18249"/>
      </w:r>
      <w:r>
        <w:t xml:space="preserve">, whom I love in the truth.</w:t>
      </w:r>
      <w:r>
        <w:rPr>
          <w:rStyle w:val="FootnoteReference"/>
        </w:rPr>
        <w:footnoteReference w:id="18250"/>
      </w:r>
      <w:r>
        <w:t xml:space="preserve">{{field-off:Bible}}</w:t>
      </w:r>
    </w:p>
    <w:p>
      <w:r>
        <w:rPr>
          <w:sz w:val="18"/>
          <w:color w:val="777777"/>
        </w:rPr>
        <w:t xml:space="preserve">[[@Bible:3 John 1:2]] </w:t>
      </w:r>
      <w:r>
        <w:rPr>
          <w:b/>
        </w:rPr>
        <w:t xml:space="preserve">2 </w:t>
      </w:r>
      <w:r>
        <w:t xml:space="preserve"> {{field-on:Bible}}</w:t>
      </w:r>
      <w:r>
        <w:t xml:space="preserve">Beloved, I wish above all things that you may prosper and be in health, even as your soul prospers.</w:t>
      </w:r>
      <w:r>
        <w:t xml:space="preserve">{{field-off:Bible}}</w:t>
      </w:r>
    </w:p>
    <w:p>
      <w:r>
        <w:rPr>
          <w:sz w:val="18"/>
          <w:color w:val="777777"/>
        </w:rPr>
        <w:t xml:space="preserve">[[@Bible:3 John 1:3]] </w:t>
      </w:r>
      <w:r>
        <w:rPr>
          <w:b/>
        </w:rPr>
        <w:t xml:space="preserve">3 </w:t>
      </w:r>
      <w:r>
        <w:t xml:space="preserve"> {{field-on:Bible}}</w:t>
      </w:r>
      <w:r>
        <w:t xml:space="preserve">For I rejoiced greatly, when the brothers came and testified of the truth</w:t>
      </w:r>
      <w:r>
        <w:rPr>
          <w:rStyle w:val="FootnoteReference"/>
        </w:rPr>
        <w:footnoteReference w:id="18251"/>
      </w:r>
      <w:r>
        <w:t xml:space="preserve"> that is in you, even as you walk in the truth.</w:t>
      </w:r>
      <w:r>
        <w:rPr>
          <w:rStyle w:val="FootnoteReference"/>
        </w:rPr>
        <w:footnoteReference w:id="18252"/>
      </w:r>
      <w:r>
        <w:t xml:space="preserve">{{field-off:Bible}}</w:t>
      </w:r>
    </w:p>
    <w:p>
      <w:r>
        <w:rPr>
          <w:sz w:val="18"/>
          <w:color w:val="777777"/>
        </w:rPr>
        <w:t xml:space="preserve">[[@Bible:3 John 1:4]] </w:t>
      </w:r>
      <w:r>
        <w:rPr>
          <w:b/>
        </w:rPr>
        <w:t xml:space="preserve">4 </w:t>
      </w:r>
      <w:r>
        <w:t xml:space="preserve"> {{field-on:Bible}}</w:t>
      </w:r>
      <w:r>
        <w:t xml:space="preserve">I have no greater joy than to hear that my children walk</w:t>
      </w:r>
      <w:r>
        <w:rPr>
          <w:rStyle w:val="FootnoteReference"/>
        </w:rPr>
        <w:footnoteReference w:id="18253"/>
      </w:r>
      <w:r>
        <w:t xml:space="preserve"> in truth.</w:t>
      </w:r>
      <w:r>
        <w:t xml:space="preserve">{{field-off:Bible}}</w:t>
      </w:r>
    </w:p>
    <w:p>
      <w:r>
        <w:rPr>
          <w:sz w:val="18"/>
          <w:color w:val="777777"/>
        </w:rPr>
        <w:t xml:space="preserve">[[@Bible:3 John 1:5]] </w:t>
      </w:r>
      <w:r>
        <w:rPr>
          <w:b/>
        </w:rPr>
        <w:t xml:space="preserve">5 </w:t>
      </w:r>
      <w:r>
        <w:t xml:space="preserve"> {{field-on:Bible}}</w:t>
      </w:r>
      <w:r>
        <w:t xml:space="preserve">Beloved, you do faithfully whatever you do to the brothers, and to strangers;</w:t>
      </w:r>
      <w:r>
        <w:rPr>
          <w:rStyle w:val="FootnoteReference"/>
        </w:rPr>
        <w:footnoteReference w:id="18254"/>
      </w:r>
      <w:r>
        <w:t xml:space="preserve">{{field-off:Bible}}</w:t>
      </w:r>
    </w:p>
    <w:p>
      <w:r>
        <w:rPr>
          <w:sz w:val="18"/>
          <w:color w:val="777777"/>
        </w:rPr>
        <w:t xml:space="preserve">[[@Bible:3 John 1:6]] </w:t>
      </w:r>
      <w:r>
        <w:rPr>
          <w:b/>
        </w:rPr>
        <w:t xml:space="preserve">6 </w:t>
      </w:r>
      <w:r>
        <w:t xml:space="preserve"> {{field-on:Bible}}</w:t>
      </w:r>
      <w:r>
        <w:t xml:space="preserve">Which have borne witness of your love before the assembly: whom if you bring forward on their journey after a godly sort</w:t>
      </w:r>
      <w:r>
        <w:rPr>
          <w:rStyle w:val="FootnoteReference"/>
        </w:rPr>
        <w:footnoteReference w:id="18255"/>
      </w:r>
      <w:r>
        <w:t xml:space="preserve">, you shall do well</w:t>
      </w:r>
      <w:r>
        <w:rPr>
          <w:rStyle w:val="FootnoteReference"/>
        </w:rPr>
        <w:footnoteReference w:id="18256"/>
      </w:r>
      <w:r>
        <w:t xml:space="preserve">:</w:t>
      </w:r>
      <w:r>
        <w:rPr>
          <w:rStyle w:val="FootnoteReference"/>
        </w:rPr>
        <w:footnoteReference w:id="18257"/>
      </w:r>
      <w:r>
        <w:t xml:space="preserve">{{field-off:Bible}}</w:t>
      </w:r>
    </w:p>
    <w:p>
      <w:r>
        <w:rPr>
          <w:sz w:val="18"/>
          <w:color w:val="777777"/>
        </w:rPr>
        <w:t xml:space="preserve">[[@Bible:3 John 1:7]] </w:t>
      </w:r>
      <w:r>
        <w:rPr>
          <w:b/>
        </w:rPr>
        <w:t xml:space="preserve">7 </w:t>
      </w:r>
      <w:r>
        <w:t xml:space="preserve"> {{field-on:Bible}}</w:t>
      </w:r>
      <w:r>
        <w:t xml:space="preserve">because for his name's sake they went forth, taking</w:t>
      </w:r>
      <w:r>
        <w:rPr>
          <w:rStyle w:val="FootnoteReference"/>
        </w:rPr>
        <w:footnoteReference w:id="18258"/>
      </w:r>
      <w:r>
        <w:t xml:space="preserve"> nothing of the nations.</w:t>
      </w:r>
      <w:r>
        <w:t xml:space="preserve">{{field-off:Bible}}</w:t>
      </w:r>
    </w:p>
    <w:p>
      <w:r>
        <w:rPr>
          <w:sz w:val="18"/>
          <w:color w:val="777777"/>
        </w:rPr>
        <w:t xml:space="preserve">[[@Bible:3 John 1:8]] </w:t>
      </w:r>
      <w:r>
        <w:rPr>
          <w:b/>
        </w:rPr>
        <w:t xml:space="preserve">8 </w:t>
      </w:r>
      <w:r>
        <w:t xml:space="preserve"> {{field-on:Bible}}</w:t>
      </w:r>
      <w:r>
        <w:t xml:space="preserve">We therefore ought to receive</w:t>
      </w:r>
      <w:r>
        <w:rPr>
          <w:rStyle w:val="FootnoteReference"/>
        </w:rPr>
        <w:footnoteReference w:id="18259"/>
      </w:r>
      <w:r>
        <w:t xml:space="preserve"> such, that we might be fellow-helpers to the truth.</w:t>
      </w:r>
      <w:r>
        <w:rPr>
          <w:rStyle w:val="FootnoteReference"/>
        </w:rPr>
        <w:footnoteReference w:id="18260"/>
      </w:r>
      <w:r>
        <w:t xml:space="preserve">{{field-off:Bible}}</w:t>
      </w:r>
    </w:p>
    <w:p>
      <w:r>
        <w:rPr>
          <w:sz w:val="18"/>
          <w:color w:val="777777"/>
        </w:rPr>
        <w:t xml:space="preserve">[[@Bible:3 John 1:9]] </w:t>
      </w:r>
      <w:r>
        <w:rPr>
          <w:b/>
        </w:rPr>
        <w:t xml:space="preserve">9 </w:t>
      </w:r>
      <w:r>
        <w:t xml:space="preserve"> {{field-on:Bible}}</w:t>
      </w:r>
      <w:r>
        <w:t xml:space="preserve">I wrote to the assembly: but Diotrephes</w:t>
      </w:r>
      <w:r>
        <w:rPr>
          <w:rStyle w:val="FootnoteReference"/>
        </w:rPr>
        <w:footnoteReference w:id="18261"/>
      </w:r>
      <w:r>
        <w:t xml:space="preserve">, who loves to have the preeminence among them, receives us not.</w:t>
      </w:r>
      <w:r>
        <w:rPr>
          <w:rStyle w:val="FootnoteReference"/>
        </w:rPr>
        <w:footnoteReference w:id="18262"/>
      </w:r>
      <w:r>
        <w:rPr>
          <w:rStyle w:val="FootnoteReference"/>
        </w:rPr>
        <w:footnoteReference w:id="18263"/>
      </w:r>
      <w:r>
        <w:t xml:space="preserve">{{field-off:Bible}}</w:t>
      </w:r>
    </w:p>
    <w:p>
      <w:r>
        <w:rPr>
          <w:sz w:val="18"/>
          <w:color w:val="777777"/>
        </w:rPr>
        <w:t xml:space="preserve">[[@Bible:3 John 1:10]] </w:t>
      </w:r>
      <w:r>
        <w:rPr>
          <w:b/>
        </w:rPr>
        <w:t xml:space="preserve">10 </w:t>
      </w:r>
      <w:r>
        <w:t xml:space="preserve"> {{field-on:Bible}}</w:t>
      </w:r>
      <w:r>
        <w:t xml:space="preserve">Therefore, if I come, I will remember his deeds which he does, babbling against us with malicious words: and not content with it, neither does he himself receive the brothers, and forbids those who would, and casts them out of the assembly.</w:t>
      </w:r>
      <w:r>
        <w:rPr>
          <w:rStyle w:val="FootnoteReference"/>
        </w:rPr>
        <w:footnoteReference w:id="18264"/>
      </w:r>
      <w:r>
        <w:rPr>
          <w:rStyle w:val="FootnoteReference"/>
        </w:rPr>
        <w:footnoteReference w:id="18265"/>
      </w:r>
      <w:r>
        <w:t xml:space="preserve">{{field-off:Bible}}</w:t>
      </w:r>
    </w:p>
    <w:p>
      <w:r>
        <w:rPr>
          <w:sz w:val="18"/>
          <w:color w:val="777777"/>
        </w:rPr>
        <w:t xml:space="preserve">[[@Bible:3 John 1:11]] </w:t>
      </w:r>
      <w:r>
        <w:rPr>
          <w:b/>
        </w:rPr>
        <w:t xml:space="preserve">11 </w:t>
      </w:r>
      <w:r>
        <w:t xml:space="preserve"> {{field-on:Bible}}</w:t>
      </w:r>
      <w:r>
        <w:t xml:space="preserve">Beloved</w:t>
      </w:r>
      <w:r>
        <w:rPr>
          <w:rStyle w:val="FootnoteReference"/>
        </w:rPr>
        <w:footnoteReference w:id="18266"/>
      </w:r>
      <w:r>
        <w:t xml:space="preserve">, follow</w:t>
      </w:r>
      <w:r>
        <w:rPr>
          <w:rStyle w:val="FootnoteReference"/>
        </w:rPr>
        <w:footnoteReference w:id="18267"/>
      </w:r>
      <w:r>
        <w:t xml:space="preserve"> not that which is evil, but that which is good. the one who does good is of God</w:t>
      </w:r>
      <w:r>
        <w:rPr>
          <w:rStyle w:val="FootnoteReference"/>
        </w:rPr>
        <w:footnoteReference w:id="18268"/>
      </w:r>
      <w:r>
        <w:t xml:space="preserve">: but the one who does evil has not seen God.</w:t>
      </w:r>
      <w:r>
        <w:rPr>
          <w:rStyle w:val="FootnoteReference"/>
        </w:rPr>
        <w:footnoteReference w:id="18269"/>
      </w:r>
      <w:r>
        <w:rPr>
          <w:rStyle w:val="FootnoteReference"/>
        </w:rPr>
        <w:footnoteReference w:id="18270"/>
      </w:r>
      <w:r>
        <w:rPr>
          <w:rStyle w:val="FootnoteReference"/>
        </w:rPr>
        <w:footnoteReference w:id="18271"/>
      </w:r>
      <w:r>
        <w:rPr>
          <w:rStyle w:val="FootnoteReference"/>
        </w:rPr>
        <w:footnoteReference w:id="18272"/>
      </w:r>
      <w:r>
        <w:t xml:space="preserve">{{field-off:Bible}}</w:t>
      </w:r>
    </w:p>
    <w:p>
      <w:r>
        <w:rPr>
          <w:sz w:val="18"/>
          <w:color w:val="777777"/>
        </w:rPr>
        <w:t xml:space="preserve">[[@Bible:3 John 1:12]] </w:t>
      </w:r>
      <w:r>
        <w:rPr>
          <w:b/>
        </w:rPr>
        <w:t xml:space="preserve">12 </w:t>
      </w:r>
      <w:r>
        <w:t xml:space="preserve"> {{field-on:Bible}}</w:t>
      </w:r>
      <w:r>
        <w:t xml:space="preserve">Demetrius</w:t>
      </w:r>
      <w:r>
        <w:rPr>
          <w:rStyle w:val="FootnoteReference"/>
        </w:rPr>
        <w:footnoteReference w:id="18273"/>
      </w:r>
      <w:r>
        <w:t xml:space="preserve"> has good</w:t>
      </w:r>
      <w:r>
        <w:rPr>
          <w:rStyle w:val="FootnoteReference"/>
        </w:rPr>
        <w:footnoteReference w:id="18274"/>
      </w:r>
      <w:r>
        <w:t xml:space="preserve"> report of all men, and of the truth itself: yes, and we</w:t>
      </w:r>
      <w:r>
        <w:rPr>
          <w:rStyle w:val="FootnoteReference"/>
        </w:rPr>
        <w:footnoteReference w:id="18275"/>
      </w:r>
      <w:r>
        <w:t xml:space="preserve"> also bear record; and you know that our record is true.</w:t>
      </w:r>
      <w:r>
        <w:t xml:space="preserve">{{field-off:Bible}}</w:t>
      </w:r>
    </w:p>
    <w:p>
      <w:r>
        <w:rPr>
          <w:sz w:val="18"/>
          <w:color w:val="777777"/>
        </w:rPr>
        <w:t xml:space="preserve">[[@Bible:3 John 1:13]] </w:t>
      </w:r>
      <w:r>
        <w:rPr>
          <w:b/>
        </w:rPr>
        <w:t xml:space="preserve">13 </w:t>
      </w:r>
      <w:r>
        <w:t xml:space="preserve"> {{field-on:Bible}}</w:t>
      </w:r>
      <w:r>
        <w:t xml:space="preserve">I had many things to write, but I will not with ink and pen write to you:</w:t>
      </w:r>
      <w:r>
        <w:rPr>
          <w:rStyle w:val="FootnoteReference"/>
        </w:rPr>
        <w:footnoteReference w:id="18276"/>
      </w:r>
      <w:r>
        <w:t xml:space="preserve">{{field-off:Bible}}</w:t>
      </w:r>
    </w:p>
    <w:p>
      <w:r>
        <w:rPr>
          <w:sz w:val="18"/>
          <w:color w:val="777777"/>
        </w:rPr>
        <w:t xml:space="preserve">[[@Bible:3 John 1:14]] </w:t>
      </w:r>
      <w:r>
        <w:rPr>
          <w:b/>
        </w:rPr>
        <w:t xml:space="preserve">14 </w:t>
      </w:r>
      <w:r>
        <w:t xml:space="preserve"> {{field-on:Bible}}</w:t>
      </w:r>
      <w:r>
        <w:t xml:space="preserve">But I trust I shall shortly see you, and we shall speak face to face. Peace</w:t>
      </w:r>
      <w:r>
        <w:rPr>
          <w:rStyle w:val="FootnoteReference"/>
        </w:rPr>
        <w:footnoteReference w:id="18277"/>
      </w:r>
      <w:r>
        <w:t xml:space="preserve"> be to you. Our friends</w:t>
      </w:r>
      <w:r>
        <w:rPr>
          <w:rStyle w:val="FootnoteReference"/>
        </w:rPr>
        <w:footnoteReference w:id="18278"/>
      </w:r>
      <w:r>
        <w:t xml:space="preserve"> salute you. Greet</w:t>
      </w:r>
      <w:r>
        <w:rPr>
          <w:rStyle w:val="FootnoteReference"/>
        </w:rPr>
        <w:footnoteReference w:id="18279"/>
      </w:r>
      <w:r>
        <w:t xml:space="preserve"> the friends by name.</w:t>
      </w:r>
      <w:r>
        <w:rPr>
          <w:rStyle w:val="FootnoteReference"/>
        </w:rPr>
        <w:footnoteReference w:id="18280"/>
      </w:r>
      <w:r>
        <w:t xml:space="preserve">{{field-off:Bible}}</w:t>
      </w:r>
    </w:p>
    <w:p>
      <w:r>
        <w:br w:type="page"/>
      </w:r>
    </w:p>
    <w:p>
      <w:pPr>
        <w:pStyle w:val="Heading1"/>
      </w:pPr>
      <w:r>
        <w:t xml:space="preserve">Jude</w:t>
      </w:r>
    </w:p>
    <w:p>
      <w:pPr>
        <w:pStyle w:val="Heading2"/>
      </w:pPr>
      <w:r>
        <w:t xml:space="preserve">Jude Preface</w:t>
      </w:r>
    </w:p>
    <w:p>
      <w:r>
        <w:rPr>
          <w:b/>
        </w:rPr>
        <w:t xml:space="preserve">Author and Attribution. </w:t>
      </w:r>
      <w:r>
        <w:t xml:space="preserve">Jude the brother of James and servant of Jesus Christ</w:t>
      </w:r>
    </w:p>
    <w:p>
      <w:r>
        <w:rPr>
          <w:b/>
        </w:rPr>
        <w:t xml:space="preserve">Authorship Basis. </w:t>
      </w:r>
      <w:r>
        <w:t xml:space="preserve">The opening identifies Jude, and conservative scholarship receives him as Jude the brother of James and half-brother of the Lord.</w:t>
      </w:r>
    </w:p>
    <w:p>
      <w:r>
        <w:rPr>
          <w:b/>
        </w:rPr>
        <w:t xml:space="preserve">Jesus / NT Attribution. </w:t>
      </w:r>
      <w:r>
        <w:t xml:space="preserve">The self-designation fits the known family of Jesus without claiming apostolic office directly.</w:t>
      </w:r>
    </w:p>
    <w:p>
      <w:r>
        <w:rPr>
          <w:b/>
        </w:rPr>
        <w:t xml:space="preserve">Composition Date. </w:t>
      </w:r>
      <w:r>
        <w:t xml:space="preserve">mid to late 1st century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Short urgent letter warning against ungodly infiltrators and calling believers to contend for the faith.</w:t>
      </w:r>
    </w:p>
    <w:p>
      <w:r>
        <w:rPr>
          <w:b/>
        </w:rPr>
        <w:t xml:space="preserve">Purpose. </w:t>
      </w:r>
      <w:r>
        <w:t xml:space="preserve">To defend the once-for-all delivered faith and expose libertine false teachers.</w:t>
      </w:r>
    </w:p>
    <w:p>
      <w:r>
        <w:rPr>
          <w:b/>
        </w:rPr>
        <w:t xml:space="preserve">Key Themes. </w:t>
      </w:r>
      <w:r>
        <w:t xml:space="preserve">false teachers; judgment; perseverance; contend for the faith</w:t>
      </w:r>
    </w:p>
    <w:p>
      <w:r>
        <w:rPr>
          <w:b/>
        </w:rPr>
        <w:t xml:space="preserve">Outline. </w:t>
      </w:r>
      <w:r>
        <w:t xml:space="preserve">Greeting and purpose 1-4; examples of judgment 5-16; exhortation and doxology 17-25.</w:t>
      </w:r>
    </w:p>
    <w:p>
      <w:r>
        <w:rPr>
          <w:b/>
        </w:rPr>
        <w:t xml:space="preserve">Earliest Witnesses. </w:t>
      </w:r>
      <w:r>
        <w:t xml:space="preserve">Frag. Papyrus 72 contains Jude 3rd-4th century AD | Subst. Papyrus 72 is the earliest substantial Jude witness 3rd-4th century AD | Heb. No complete Hebrew original survives n/a | Gk. Codex Sinaiticus and Codex Vaticanus preserve complete Greek Jude 4th century AD</w:t>
      </w:r>
    </w:p>
    <w:p>
      <w:r>
        <w:rPr>
          <w:b/>
        </w:rPr>
        <w:t xml:space="preserve">Earliest External Attestation. </w:t>
      </w:r>
      <w:r>
        <w:t xml:space="preserve">Likely known in later 2nd-century fathers by Clement of Alexandria or Tertullian (late 2nd century AD)</w:t>
      </w:r>
    </w:p>
    <w:p>
      <w:r>
        <w:rPr>
          <w:b/>
        </w:rPr>
        <w:t xml:space="preserve">Textual Notes. </w:t>
      </w:r>
      <w:r>
        <w:t xml:space="preserve">Jude is important for its use of Jewish traditional material and its close relation to 2 Peter.</w:t>
      </w:r>
    </w:p>
    <w:p>
      <w:r>
        <w:rPr>
          <w:b/>
        </w:rPr>
        <w:t xml:space="preserve">Conservative Notes. </w:t>
      </w:r>
      <w:r>
        <w:t xml:space="preserve">This edition receives Jude as authentic by the brother of James and reads his use of traditional material under inspiration.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[[@Bible:Jude 1:1]] </w:t>
      </w:r>
      <w:r>
        <w:rPr>
          <w:b/>
        </w:rPr>
        <w:t xml:space="preserve">1 </w:t>
      </w:r>
      <w:r>
        <w:t xml:space="preserve"> {{field-on:Bible}}</w:t>
      </w:r>
      <w:r>
        <w:t xml:space="preserve">Jude</w:t>
      </w:r>
      <w:r>
        <w:rPr>
          <w:rStyle w:val="FootnoteReference"/>
        </w:rPr>
        <w:footnoteReference w:id="18281"/>
      </w:r>
      <w:r>
        <w:t xml:space="preserve">, the slave of Jesus</w:t>
      </w:r>
      <w:r>
        <w:rPr>
          <w:rStyle w:val="FootnoteReference"/>
        </w:rPr>
        <w:footnoteReference w:id="18282"/>
      </w:r>
      <w:r>
        <w:t xml:space="preserve"> Christ</w:t>
      </w:r>
      <w:r>
        <w:rPr>
          <w:rStyle w:val="FootnoteReference"/>
        </w:rPr>
        <w:footnoteReference w:id="18283"/>
      </w:r>
      <w:r>
        <w:t xml:space="preserve">, and brother of James</w:t>
      </w:r>
      <w:r>
        <w:rPr>
          <w:rStyle w:val="FootnoteReference"/>
        </w:rPr>
        <w:footnoteReference w:id="18284"/>
      </w:r>
      <w:r>
        <w:t xml:space="preserve">, to those who are sanctified by God</w:t>
      </w:r>
      <w:r>
        <w:rPr>
          <w:rStyle w:val="FootnoteReference"/>
        </w:rPr>
        <w:footnoteReference w:id="18285"/>
      </w:r>
      <w:r>
        <w:t xml:space="preserve"> the Father, and preserved</w:t>
      </w:r>
      <w:r>
        <w:rPr>
          <w:rStyle w:val="FootnoteReference"/>
        </w:rPr>
        <w:footnoteReference w:id="18286"/>
      </w:r>
      <w:r>
        <w:t xml:space="preserve"> in Jesus Christ, and called</w:t>
      </w:r>
      <w:r>
        <w:rPr>
          <w:rStyle w:val="FootnoteReference"/>
        </w:rPr>
        <w:footnoteReference w:id="18287"/>
      </w:r>
      <w:r>
        <w:t xml:space="preserve">:</w:t>
      </w:r>
      <w:r>
        <w:rPr>
          <w:rStyle w:val="FootnoteReference"/>
        </w:rPr>
        <w:footnoteReference w:id="18288"/>
      </w:r>
      <w:r>
        <w:rPr>
          <w:rStyle w:val="FootnoteReference"/>
        </w:rPr>
        <w:footnoteReference w:id="18289"/>
      </w:r>
      <w:r>
        <w:rPr>
          <w:rStyle w:val="FootnoteReference"/>
        </w:rPr>
        <w:footnoteReference w:id="18290"/>
      </w:r>
      <w:r>
        <w:rPr>
          <w:rStyle w:val="FootnoteReference"/>
        </w:rPr>
        <w:footnoteReference w:id="18291"/>
      </w:r>
      <w:r>
        <w:rPr>
          <w:rStyle w:val="FootnoteReference"/>
        </w:rPr>
        <w:footnoteReference w:id="18292"/>
      </w:r>
      <w:r>
        <w:rPr>
          <w:rStyle w:val="FootnoteReference"/>
        </w:rPr>
        <w:footnoteReference w:id="18293"/>
      </w:r>
      <w:r>
        <w:t xml:space="preserve">{{field-off:Bible}}</w:t>
      </w:r>
    </w:p>
    <w:p>
      <w:r>
        <w:rPr>
          <w:sz w:val="18"/>
          <w:color w:val="777777"/>
        </w:rPr>
        <w:t xml:space="preserve">[[@Bible:Jude 1:2]] </w:t>
      </w:r>
      <w:r>
        <w:rPr>
          <w:b/>
        </w:rPr>
        <w:t xml:space="preserve">2 </w:t>
      </w:r>
      <w:r>
        <w:t xml:space="preserve"> {{field-on:Bible}}</w:t>
      </w:r>
      <w:r>
        <w:t xml:space="preserve">Mercy to you, and peace, and love, be multiplied.</w:t>
      </w:r>
      <w:r>
        <w:rPr>
          <w:rStyle w:val="FootnoteReference"/>
        </w:rPr>
        <w:footnoteReference w:id="18294"/>
      </w:r>
      <w:r>
        <w:t xml:space="preserve">{{field-off:Bible}}</w:t>
      </w:r>
    </w:p>
    <w:p>
      <w:r>
        <w:rPr>
          <w:sz w:val="18"/>
          <w:color w:val="777777"/>
        </w:rPr>
        <w:t xml:space="preserve">[[@Bible:Jude 1:3]] </w:t>
      </w:r>
      <w:r>
        <w:rPr>
          <w:b/>
        </w:rPr>
        <w:t xml:space="preserve">3 </w:t>
      </w:r>
      <w:r>
        <w:t xml:space="preserve"> {{field-on:Bible}}</w:t>
      </w:r>
      <w:r>
        <w:t xml:space="preserve">Beloved, when I gave all diligence to write to you of the common</w:t>
      </w:r>
      <w:r>
        <w:rPr>
          <w:rStyle w:val="FootnoteReference"/>
        </w:rPr>
        <w:footnoteReference w:id="18295"/>
      </w:r>
      <w:r>
        <w:t xml:space="preserve"> salvation, it was necessary for me to write to you, and exhort you that you should earnestly contend for the faith which was once delivered to the holy ones.</w:t>
      </w:r>
      <w:r>
        <w:rPr>
          <w:rStyle w:val="FootnoteReference"/>
        </w:rPr>
        <w:footnoteReference w:id="18296"/>
      </w:r>
      <w:r>
        <w:rPr>
          <w:rStyle w:val="FootnoteReference"/>
        </w:rPr>
        <w:footnoteReference w:id="18297"/>
      </w:r>
      <w:r>
        <w:t xml:space="preserve">{{field-off:Bible}}</w:t>
      </w:r>
    </w:p>
    <w:p>
      <w:r>
        <w:rPr>
          <w:sz w:val="18"/>
          <w:color w:val="777777"/>
        </w:rPr>
        <w:t xml:space="preserve">[[@Bible:Jude 1:4]] </w:t>
      </w:r>
      <w:r>
        <w:rPr>
          <w:b/>
        </w:rPr>
        <w:t xml:space="preserve">4 </w:t>
      </w:r>
      <w:r>
        <w:t xml:space="preserve"> {{field-on:Bible}}</w:t>
      </w:r>
      <w:r>
        <w:t xml:space="preserve">For there are certain men crept</w:t>
      </w:r>
      <w:r>
        <w:rPr>
          <w:rStyle w:val="FootnoteReference"/>
        </w:rPr>
        <w:footnoteReference w:id="18298"/>
      </w:r>
      <w:r>
        <w:t xml:space="preserve"> in unexpectedly, who were before of old ordained to this condemnation, ungodly</w:t>
      </w:r>
      <w:r>
        <w:rPr>
          <w:rStyle w:val="FootnoteReference"/>
        </w:rPr>
        <w:footnoteReference w:id="18299"/>
      </w:r>
      <w:r>
        <w:t xml:space="preserve"> men, turning</w:t>
      </w:r>
      <w:r>
        <w:rPr>
          <w:rStyle w:val="FootnoteReference"/>
        </w:rPr>
        <w:footnoteReference w:id="18300"/>
      </w:r>
      <w:r>
        <w:t xml:space="preserve"> the grace of our God into lasciviousness, and denying</w:t>
      </w:r>
      <w:r>
        <w:rPr>
          <w:rStyle w:val="FootnoteReference"/>
        </w:rPr>
        <w:footnoteReference w:id="18301"/>
      </w:r>
      <w:r>
        <w:t xml:space="preserve"> the only</w:t>
      </w:r>
      <w:r>
        <w:rPr>
          <w:rStyle w:val="FootnoteReference"/>
        </w:rPr>
        <w:footnoteReference w:id="18302"/>
      </w:r>
      <w:r>
        <w:t xml:space="preserve"> Lord God, and our Lord Jesus Christ.</w:t>
      </w:r>
      <w:r>
        <w:rPr>
          <w:rStyle w:val="FootnoteReference"/>
        </w:rPr>
        <w:footnoteReference w:id="18303"/>
      </w:r>
      <w:r>
        <w:t xml:space="preserve">{{field-off:Bible}}</w:t>
      </w:r>
    </w:p>
    <w:p>
      <w:r>
        <w:rPr>
          <w:sz w:val="18"/>
          <w:color w:val="777777"/>
        </w:rPr>
        <w:t xml:space="preserve">[[@Bible:Jude 1:5]] </w:t>
      </w:r>
      <w:r>
        <w:rPr>
          <w:b/>
        </w:rPr>
        <w:t xml:space="preserve">5 </w:t>
      </w:r>
      <w:r>
        <w:t xml:space="preserve"> {{field-on:Bible}}</w:t>
      </w:r>
      <w:r>
        <w:t xml:space="preserve">I will therefore put you in remembrance, though you once knew this, how that the Lord, having saved the people out of the land of Egypt</w:t>
      </w:r>
      <w:r>
        <w:rPr>
          <w:rStyle w:val="FootnoteReference"/>
        </w:rPr>
        <w:footnoteReference w:id="18304"/>
      </w:r>
      <w:r>
        <w:t xml:space="preserve">, afterward</w:t>
      </w:r>
      <w:r>
        <w:rPr>
          <w:rStyle w:val="FootnoteReference"/>
        </w:rPr>
        <w:footnoteReference w:id="18305"/>
      </w:r>
      <w:r>
        <w:t xml:space="preserve"> destroyed those who did not believe.</w:t>
      </w:r>
      <w:r>
        <w:rPr>
          <w:rStyle w:val="FootnoteReference"/>
        </w:rPr>
        <w:footnoteReference w:id="18306"/>
      </w:r>
      <w:r>
        <w:t xml:space="preserve">{{field-off:Bible}}</w:t>
      </w:r>
    </w:p>
    <w:p>
      <w:r>
        <w:rPr>
          <w:sz w:val="18"/>
          <w:color w:val="777777"/>
        </w:rPr>
        <w:t xml:space="preserve">[[@Bible:Jude 1:6]] </w:t>
      </w:r>
      <w:r>
        <w:rPr>
          <w:b/>
        </w:rPr>
        <w:t xml:space="preserve">6 </w:t>
      </w:r>
      <w:r>
        <w:t xml:space="preserve"> {{field-on:Bible}}</w:t>
      </w:r>
      <w:r>
        <w:t xml:space="preserve">And the angels</w:t>
      </w:r>
      <w:r>
        <w:rPr>
          <w:rStyle w:val="FootnoteReference"/>
        </w:rPr>
        <w:footnoteReference w:id="18307"/>
      </w:r>
      <w:r>
        <w:t xml:space="preserve"> who kept not their first estate</w:t>
      </w:r>
      <w:r>
        <w:rPr>
          <w:rStyle w:val="FootnoteReference"/>
        </w:rPr>
        <w:footnoteReference w:id="18308"/>
      </w:r>
      <w:r>
        <w:t xml:space="preserve">, but left their own habitation, he has reserved in everlasting chains under darkness to the judgment of the great day.</w:t>
      </w:r>
      <w:r>
        <w:rPr>
          <w:rStyle w:val="FootnoteReference"/>
        </w:rPr>
        <w:footnoteReference w:id="18309"/>
      </w:r>
      <w:r>
        <w:rPr>
          <w:rStyle w:val="FootnoteReference"/>
        </w:rPr>
        <w:footnoteReference w:id="18310"/>
      </w:r>
      <w:r>
        <w:t xml:space="preserve">{{field-off:Bible}}</w:t>
      </w:r>
    </w:p>
    <w:p>
      <w:r>
        <w:rPr>
          <w:sz w:val="18"/>
          <w:color w:val="777777"/>
        </w:rPr>
        <w:t xml:space="preserve">[[@Bible:Jude 1:7]] </w:t>
      </w:r>
      <w:r>
        <w:rPr>
          <w:b/>
        </w:rPr>
        <w:t xml:space="preserve">7 </w:t>
      </w:r>
      <w:r>
        <w:t xml:space="preserve"> {{field-on:Bible}}</w:t>
      </w:r>
      <w:r>
        <w:t xml:space="preserve">Even as Sodom</w:t>
      </w:r>
      <w:r>
        <w:rPr>
          <w:rStyle w:val="FootnoteReference"/>
        </w:rPr>
        <w:footnoteReference w:id="18311"/>
      </w:r>
      <w:r>
        <w:t xml:space="preserve"> and Gomorrah</w:t>
      </w:r>
      <w:r>
        <w:rPr>
          <w:rStyle w:val="FootnoteReference"/>
        </w:rPr>
        <w:footnoteReference w:id="18312"/>
      </w:r>
      <w:r>
        <w:t xml:space="preserve">, and the cities about them likewise, giving themselves over to sexual immorality, and going after strange</w:t>
      </w:r>
      <w:r>
        <w:rPr>
          <w:rStyle w:val="FootnoteReference"/>
        </w:rPr>
        <w:footnoteReference w:id="18313"/>
      </w:r>
      <w:r>
        <w:t xml:space="preserve"> flesh, are set forth for an example, suffering the vengeance of eternal</w:t>
      </w:r>
      <w:r>
        <w:rPr>
          <w:rStyle w:val="FootnoteReference"/>
        </w:rPr>
        <w:footnoteReference w:id="18314"/>
      </w:r>
      <w:r>
        <w:t xml:space="preserve"> fire.</w:t>
      </w:r>
      <w:r>
        <w:rPr>
          <w:rStyle w:val="FootnoteReference"/>
        </w:rPr>
        <w:footnoteReference w:id="18315"/>
      </w:r>
      <w:r>
        <w:rPr>
          <w:rStyle w:val="FootnoteReference"/>
        </w:rPr>
        <w:footnoteReference w:id="18316"/>
      </w:r>
      <w:r>
        <w:rPr>
          <w:rStyle w:val="FootnoteReference"/>
        </w:rPr>
        <w:footnoteReference w:id="18317"/>
      </w:r>
      <w:r>
        <w:rPr>
          <w:rStyle w:val="FootnoteReference"/>
        </w:rPr>
        <w:footnoteReference w:id="18318"/>
      </w:r>
      <w:r>
        <w:t xml:space="preserve">{{field-off:Bible}}</w:t>
      </w:r>
    </w:p>
    <w:p>
      <w:r>
        <w:rPr>
          <w:sz w:val="18"/>
          <w:color w:val="777777"/>
        </w:rPr>
        <w:t xml:space="preserve">[[@Bible:Jude 1:8]] </w:t>
      </w:r>
      <w:r>
        <w:rPr>
          <w:b/>
        </w:rPr>
        <w:t xml:space="preserve">8 </w:t>
      </w:r>
      <w:r>
        <w:t xml:space="preserve"> {{field-on:Bible}}</w:t>
      </w:r>
      <w:r>
        <w:t xml:space="preserve">Likewise also these filthy dreamers defile</w:t>
      </w:r>
      <w:r>
        <w:rPr>
          <w:rStyle w:val="FootnoteReference"/>
        </w:rPr>
        <w:footnoteReference w:id="18319"/>
      </w:r>
      <w:r>
        <w:t xml:space="preserve"> the flesh, despise</w:t>
      </w:r>
      <w:r>
        <w:rPr>
          <w:rStyle w:val="FootnoteReference"/>
        </w:rPr>
        <w:footnoteReference w:id="18320"/>
      </w:r>
      <w:r>
        <w:t xml:space="preserve"> dominion, and speak</w:t>
      </w:r>
      <w:r>
        <w:rPr>
          <w:rStyle w:val="FootnoteReference"/>
        </w:rPr>
        <w:footnoteReference w:id="18321"/>
      </w:r>
      <w:r>
        <w:t xml:space="preserve"> evil of dignities.</w:t>
      </w:r>
      <w:r>
        <w:t xml:space="preserve">{{field-off:Bible}}</w:t>
      </w:r>
    </w:p>
    <w:p>
      <w:r>
        <w:rPr>
          <w:sz w:val="18"/>
          <w:color w:val="777777"/>
        </w:rPr>
        <w:t xml:space="preserve">[[@Bible:Jude 1:9]] </w:t>
      </w:r>
      <w:r>
        <w:rPr>
          <w:b/>
        </w:rPr>
        <w:t xml:space="preserve">9 </w:t>
      </w:r>
      <w:r>
        <w:t xml:space="preserve"> {{field-on:Bible}}</w:t>
      </w:r>
      <w:r>
        <w:t xml:space="preserve">Yet Michael</w:t>
      </w:r>
      <w:r>
        <w:rPr>
          <w:rStyle w:val="FootnoteReference"/>
        </w:rPr>
        <w:footnoteReference w:id="18322"/>
      </w:r>
      <w:r>
        <w:t xml:space="preserve"> the archangel</w:t>
      </w:r>
      <w:r>
        <w:rPr>
          <w:rStyle w:val="FootnoteReference"/>
        </w:rPr>
        <w:footnoteReference w:id="18323"/>
      </w:r>
      <w:r>
        <w:t xml:space="preserve">, when contending with the devil he disputed about the body</w:t>
      </w:r>
      <w:r>
        <w:rPr>
          <w:rStyle w:val="FootnoteReference"/>
        </w:rPr>
        <w:footnoteReference w:id="18324"/>
      </w:r>
      <w:r>
        <w:t xml:space="preserve"> of Moses</w:t>
      </w:r>
      <w:r>
        <w:rPr>
          <w:rStyle w:val="FootnoteReference"/>
        </w:rPr>
        <w:footnoteReference w:id="18325"/>
      </w:r>
      <w:r>
        <w:t xml:space="preserve">, dared not bring against him a railing accusation, but said, The Lord</w:t>
      </w:r>
      <w:r>
        <w:rPr>
          <w:rStyle w:val="FootnoteReference"/>
        </w:rPr>
        <w:footnoteReference w:id="18326"/>
      </w:r>
      <w:r>
        <w:t xml:space="preserve"> rebuke you.</w:t>
      </w:r>
      <w:r>
        <w:rPr>
          <w:rStyle w:val="FootnoteReference"/>
        </w:rPr>
        <w:footnoteReference w:id="18327"/>
      </w:r>
      <w:r>
        <w:rPr>
          <w:rStyle w:val="FootnoteReference"/>
        </w:rPr>
        <w:footnoteReference w:id="18328"/>
      </w:r>
      <w:r>
        <w:t xml:space="preserve">{{field-off:Bible}}</w:t>
      </w:r>
    </w:p>
    <w:p>
      <w:r>
        <w:rPr>
          <w:sz w:val="18"/>
          <w:color w:val="777777"/>
        </w:rPr>
        <w:t xml:space="preserve">[[@Bible:Jude 1:10]] </w:t>
      </w:r>
      <w:r>
        <w:rPr>
          <w:b/>
        </w:rPr>
        <w:t xml:space="preserve">10 </w:t>
      </w:r>
      <w:r>
        <w:t xml:space="preserve"> {{field-on:Bible}}</w:t>
      </w:r>
      <w:r>
        <w:t xml:space="preserve">But these speak</w:t>
      </w:r>
      <w:r>
        <w:rPr>
          <w:rStyle w:val="FootnoteReference"/>
        </w:rPr>
        <w:footnoteReference w:id="18329"/>
      </w:r>
      <w:r>
        <w:t xml:space="preserve"> evil of those things which they do not know: but what they know naturally, as brute beasts, in those</w:t>
      </w:r>
      <w:r>
        <w:rPr>
          <w:rStyle w:val="FootnoteReference"/>
        </w:rPr>
        <w:footnoteReference w:id="18330"/>
      </w:r>
      <w:r>
        <w:t xml:space="preserve"> things they corrupt themselves.</w:t>
      </w:r>
      <w:r>
        <w:t xml:space="preserve">{{field-off:Bible}}</w:t>
      </w:r>
    </w:p>
    <w:p>
      <w:r>
        <w:rPr>
          <w:sz w:val="18"/>
          <w:color w:val="777777"/>
        </w:rPr>
        <w:t xml:space="preserve">[[@Bible:Jude 1:11]] </w:t>
      </w:r>
      <w:r>
        <w:rPr>
          <w:b/>
        </w:rPr>
        <w:t xml:space="preserve">11 </w:t>
      </w:r>
      <w:r>
        <w:t xml:space="preserve"> {{field-on:Bible}}</w:t>
      </w:r>
      <w:r>
        <w:t xml:space="preserve">Woe to them! for they have gone in the way of Cain</w:t>
      </w:r>
      <w:r>
        <w:rPr>
          <w:rStyle w:val="FootnoteReference"/>
        </w:rPr>
        <w:footnoteReference w:id="18331"/>
      </w:r>
      <w:r>
        <w:t xml:space="preserve">, and ran greedily after the error of Balaam</w:t>
      </w:r>
      <w:r>
        <w:rPr>
          <w:rStyle w:val="FootnoteReference"/>
        </w:rPr>
        <w:footnoteReference w:id="18332"/>
      </w:r>
      <w:r>
        <w:t xml:space="preserve"> for reward, and perished</w:t>
      </w:r>
      <w:r>
        <w:rPr>
          <w:rStyle w:val="FootnoteReference"/>
        </w:rPr>
        <w:footnoteReference w:id="18333"/>
      </w:r>
      <w:r>
        <w:t xml:space="preserve"> in the rebellion of Korah</w:t>
      </w:r>
      <w:r>
        <w:rPr>
          <w:rStyle w:val="FootnoteReference"/>
        </w:rPr>
        <w:footnoteReference w:id="18334"/>
      </w:r>
      <w:r>
        <w:t xml:space="preserve">.</w:t>
      </w:r>
      <w:r>
        <w:rPr>
          <w:rStyle w:val="FootnoteReference"/>
        </w:rPr>
        <w:footnoteReference w:id="18335"/>
      </w:r>
      <w:r>
        <w:rPr>
          <w:rStyle w:val="FootnoteReference"/>
        </w:rPr>
        <w:footnoteReference w:id="18336"/>
      </w:r>
      <w:r>
        <w:rPr>
          <w:rStyle w:val="FootnoteReference"/>
        </w:rPr>
        <w:footnoteReference w:id="18337"/>
      </w:r>
      <w:r>
        <w:t xml:space="preserve">{{field-off:Bible}}</w:t>
      </w:r>
    </w:p>
    <w:p>
      <w:r>
        <w:rPr>
          <w:sz w:val="18"/>
          <w:color w:val="777777"/>
        </w:rPr>
        <w:t xml:space="preserve">[[@Bible:Jude 1:12]] </w:t>
      </w:r>
      <w:r>
        <w:rPr>
          <w:b/>
        </w:rPr>
        <w:t xml:space="preserve">12 </w:t>
      </w:r>
      <w:r>
        <w:t xml:space="preserve"> {{field-on:Bible}}</w:t>
      </w:r>
      <w:r>
        <w:t xml:space="preserve">These are spots</w:t>
      </w:r>
      <w:r>
        <w:rPr>
          <w:rStyle w:val="FootnoteReference"/>
        </w:rPr>
        <w:footnoteReference w:id="18338"/>
      </w:r>
      <w:r>
        <w:t xml:space="preserve"> in your feasts</w:t>
      </w:r>
      <w:r>
        <w:rPr>
          <w:rStyle w:val="FootnoteReference"/>
        </w:rPr>
        <w:footnoteReference w:id="18339"/>
      </w:r>
      <w:r>
        <w:t xml:space="preserve"> of love, when they feast with you, feeding</w:t>
      </w:r>
      <w:r>
        <w:rPr>
          <w:rStyle w:val="FootnoteReference"/>
        </w:rPr>
        <w:footnoteReference w:id="18340"/>
      </w:r>
      <w:r>
        <w:t xml:space="preserve"> themselves without fear: clouds</w:t>
      </w:r>
      <w:r>
        <w:rPr>
          <w:rStyle w:val="FootnoteReference"/>
        </w:rPr>
        <w:footnoteReference w:id="18341"/>
      </w:r>
      <w:r>
        <w:t xml:space="preserve"> they are without water, carried</w:t>
      </w:r>
      <w:r>
        <w:rPr>
          <w:rStyle w:val="FootnoteReference"/>
        </w:rPr>
        <w:footnoteReference w:id="18342"/>
      </w:r>
      <w:r>
        <w:t xml:space="preserve"> about of winds; trees</w:t>
      </w:r>
      <w:r>
        <w:rPr>
          <w:rStyle w:val="FootnoteReference"/>
        </w:rPr>
        <w:footnoteReference w:id="18343"/>
      </w:r>
      <w:r>
        <w:t xml:space="preserve"> whose fruit withers, without fruit, twice</w:t>
      </w:r>
      <w:r>
        <w:rPr>
          <w:rStyle w:val="FootnoteReference"/>
        </w:rPr>
        <w:footnoteReference w:id="18344"/>
      </w:r>
      <w:r>
        <w:t xml:space="preserve"> dead, plucked</w:t>
      </w:r>
      <w:r>
        <w:rPr>
          <w:rStyle w:val="FootnoteReference"/>
        </w:rPr>
        <w:footnoteReference w:id="18345"/>
      </w:r>
      <w:r>
        <w:t xml:space="preserve"> up by the roots;</w:t>
      </w:r>
      <w:r>
        <w:t xml:space="preserve">{{field-off:Bible}}</w:t>
      </w:r>
    </w:p>
    <w:p>
      <w:r>
        <w:rPr>
          <w:sz w:val="18"/>
          <w:color w:val="777777"/>
        </w:rPr>
        <w:t xml:space="preserve">[[@Bible:Jude 1:13]] </w:t>
      </w:r>
      <w:r>
        <w:rPr>
          <w:b/>
        </w:rPr>
        <w:t xml:space="preserve">13 </w:t>
      </w:r>
      <w:r>
        <w:t xml:space="preserve"> {{field-on:Bible}}</w:t>
      </w:r>
      <w:r>
        <w:t xml:space="preserve">Raging</w:t>
      </w:r>
      <w:r>
        <w:rPr>
          <w:rStyle w:val="FootnoteReference"/>
        </w:rPr>
        <w:footnoteReference w:id="18346"/>
      </w:r>
      <w:r>
        <w:t xml:space="preserve"> waves of the sea, foaming</w:t>
      </w:r>
      <w:r>
        <w:rPr>
          <w:rStyle w:val="FootnoteReference"/>
        </w:rPr>
        <w:footnoteReference w:id="18347"/>
      </w:r>
      <w:r>
        <w:t xml:space="preserve"> out their own shame; wandering</w:t>
      </w:r>
      <w:r>
        <w:rPr>
          <w:rStyle w:val="FootnoteReference"/>
        </w:rPr>
        <w:footnoteReference w:id="18348"/>
      </w:r>
      <w:r>
        <w:t xml:space="preserve"> stars, to whom</w:t>
      </w:r>
      <w:r>
        <w:rPr>
          <w:rStyle w:val="FootnoteReference"/>
        </w:rPr>
        <w:footnoteReference w:id="18349"/>
      </w:r>
      <w:r>
        <w:t xml:space="preserve"> is reserved the blackness of darkness forever.</w:t>
      </w:r>
      <w:r>
        <w:t xml:space="preserve">{{field-off:Bible}}</w:t>
      </w:r>
    </w:p>
    <w:p>
      <w:r>
        <w:rPr>
          <w:sz w:val="18"/>
          <w:color w:val="777777"/>
        </w:rPr>
        <w:t xml:space="preserve">[[@Bible:Jude 1:14]] </w:t>
      </w:r>
      <w:r>
        <w:rPr>
          <w:b/>
        </w:rPr>
        <w:t xml:space="preserve">14 </w:t>
      </w:r>
      <w:r>
        <w:t xml:space="preserve"> {{field-on:Bible}}</w:t>
      </w:r>
      <w:r>
        <w:t xml:space="preserve">And Enoch</w:t>
      </w:r>
      <w:r>
        <w:rPr>
          <w:rStyle w:val="FootnoteReference"/>
        </w:rPr>
        <w:footnoteReference w:id="18350"/>
      </w:r>
      <w:r>
        <w:t xml:space="preserve"> also, the seventh from Adam</w:t>
      </w:r>
      <w:r>
        <w:rPr>
          <w:rStyle w:val="FootnoteReference"/>
        </w:rPr>
        <w:footnoteReference w:id="18351"/>
      </w:r>
      <w:r>
        <w:t xml:space="preserve">, prophesied of these, saying, Look, the Lord comes with ten thousands of his holy ones,</w:t>
      </w:r>
      <w:r>
        <w:rPr>
          <w:rStyle w:val="FootnoteReference"/>
        </w:rPr>
        <w:footnoteReference w:id="18352"/>
      </w:r>
      <w:r>
        <w:rPr>
          <w:rStyle w:val="FootnoteReference"/>
        </w:rPr>
        <w:footnoteReference w:id="18353"/>
      </w:r>
      <w:r>
        <w:t xml:space="preserve">{{field-off:Bible}}</w:t>
      </w:r>
    </w:p>
    <w:p>
      <w:r>
        <w:rPr>
          <w:sz w:val="18"/>
          <w:color w:val="777777"/>
        </w:rPr>
        <w:t xml:space="preserve">[[@Bible:Jude 1:15]] </w:t>
      </w:r>
      <w:r>
        <w:rPr>
          <w:b/>
        </w:rPr>
        <w:t xml:space="preserve">15 </w:t>
      </w:r>
      <w:r>
        <w:t xml:space="preserve"> {{field-on:Bible}}</w:t>
      </w:r>
      <w:r>
        <w:t xml:space="preserve">To execute</w:t>
      </w:r>
      <w:r>
        <w:rPr>
          <w:rStyle w:val="FootnoteReference"/>
        </w:rPr>
        <w:footnoteReference w:id="18354"/>
      </w:r>
      <w:r>
        <w:t xml:space="preserve"> judgment upon all, and to convince</w:t>
      </w:r>
      <w:r>
        <w:rPr>
          <w:rStyle w:val="FootnoteReference"/>
        </w:rPr>
        <w:footnoteReference w:id="18355"/>
      </w:r>
      <w:r>
        <w:t xml:space="preserve"> all that are ungodly among them of all their ungodly deeds which they have ungodly committed, and of all</w:t>
      </w:r>
      <w:r>
        <w:rPr>
          <w:rStyle w:val="FootnoteReference"/>
        </w:rPr>
        <w:footnoteReference w:id="18356"/>
      </w:r>
      <w:r>
        <w:t xml:space="preserve"> their hard speeches which ungodly sinners have spoken against him.</w:t>
      </w:r>
      <w:r>
        <w:t xml:space="preserve">{{field-off:Bible}}</w:t>
      </w:r>
    </w:p>
    <w:p>
      <w:r>
        <w:rPr>
          <w:sz w:val="18"/>
          <w:color w:val="777777"/>
        </w:rPr>
        <w:t xml:space="preserve">[[@Bible:Jude 1:16]] </w:t>
      </w:r>
      <w:r>
        <w:rPr>
          <w:b/>
        </w:rPr>
        <w:t xml:space="preserve">16 </w:t>
      </w:r>
      <w:r>
        <w:t xml:space="preserve"> {{field-on:Bible}}</w:t>
      </w:r>
      <w:r>
        <w:t xml:space="preserve">These are murmurers</w:t>
      </w:r>
      <w:r>
        <w:rPr>
          <w:rStyle w:val="FootnoteReference"/>
        </w:rPr>
        <w:footnoteReference w:id="18357"/>
      </w:r>
      <w:r>
        <w:t xml:space="preserve">, complainers, walking</w:t>
      </w:r>
      <w:r>
        <w:rPr>
          <w:rStyle w:val="FootnoteReference"/>
        </w:rPr>
        <w:footnoteReference w:id="18358"/>
      </w:r>
      <w:r>
        <w:t xml:space="preserve"> after their own lusts; and their mouth</w:t>
      </w:r>
      <w:r>
        <w:rPr>
          <w:rStyle w:val="FootnoteReference"/>
        </w:rPr>
        <w:footnoteReference w:id="18359"/>
      </w:r>
      <w:r>
        <w:t xml:space="preserve"> speaks great swelling words, having men's persons in admiration because of advantage.</w:t>
      </w:r>
      <w:r>
        <w:t xml:space="preserve">{{field-off:Bible}}</w:t>
      </w:r>
    </w:p>
    <w:p>
      <w:r>
        <w:rPr>
          <w:sz w:val="18"/>
          <w:color w:val="777777"/>
        </w:rPr>
        <w:t xml:space="preserve">[[@Bible:Jude 1:17]] </w:t>
      </w:r>
      <w:r>
        <w:rPr>
          <w:b/>
        </w:rPr>
        <w:t xml:space="preserve">17 </w:t>
      </w:r>
      <w:r>
        <w:t xml:space="preserve"> {{field-on:Bible}}</w:t>
      </w:r>
      <w:r>
        <w:t xml:space="preserve">But, beloved, remember</w:t>
      </w:r>
      <w:r>
        <w:rPr>
          <w:rStyle w:val="FootnoteReference"/>
        </w:rPr>
        <w:footnoteReference w:id="18360"/>
      </w:r>
      <w:r>
        <w:t xml:space="preserve"> you the words which were spoken before of the apostles of our Lord Jesus Christ;</w:t>
      </w:r>
      <w:r>
        <w:t xml:space="preserve">{{field-off:Bible}}</w:t>
      </w:r>
    </w:p>
    <w:p>
      <w:r>
        <w:rPr>
          <w:sz w:val="18"/>
          <w:color w:val="777777"/>
        </w:rPr>
        <w:t xml:space="preserve">[[@Bible:Jude 1:18]] </w:t>
      </w:r>
      <w:r>
        <w:rPr>
          <w:b/>
        </w:rPr>
        <w:t xml:space="preserve">18 </w:t>
      </w:r>
      <w:r>
        <w:t xml:space="preserve"> {{field-on:Bible}}</w:t>
      </w:r>
      <w:r>
        <w:t xml:space="preserve">How that they told you there should be mockers in the last time, who should walk after their own ungodly lusts.</w:t>
      </w:r>
      <w:r>
        <w:rPr>
          <w:rStyle w:val="FootnoteReference"/>
        </w:rPr>
        <w:footnoteReference w:id="18361"/>
      </w:r>
      <w:r>
        <w:t xml:space="preserve">{{field-off:Bible}}</w:t>
      </w:r>
    </w:p>
    <w:p>
      <w:r>
        <w:rPr>
          <w:sz w:val="18"/>
          <w:color w:val="777777"/>
        </w:rPr>
        <w:t xml:space="preserve">[[@Bible:Jude 1:19]] </w:t>
      </w:r>
      <w:r>
        <w:rPr>
          <w:b/>
        </w:rPr>
        <w:t xml:space="preserve">19 </w:t>
      </w:r>
      <w:r>
        <w:t xml:space="preserve"> {{field-on:Bible}}</w:t>
      </w:r>
      <w:r>
        <w:t xml:space="preserve">These be they who separate themselves, sensual</w:t>
      </w:r>
      <w:r>
        <w:rPr>
          <w:rStyle w:val="FootnoteReference"/>
        </w:rPr>
        <w:footnoteReference w:id="18362"/>
      </w:r>
      <w:r>
        <w:t xml:space="preserve">, having not the Spirit.</w:t>
      </w:r>
      <w:r>
        <w:rPr>
          <w:rStyle w:val="FootnoteReference"/>
        </w:rPr>
        <w:footnoteReference w:id="18363"/>
      </w:r>
      <w:r>
        <w:t xml:space="preserve">{{field-off:Bible}}</w:t>
      </w:r>
    </w:p>
    <w:p>
      <w:r>
        <w:rPr>
          <w:sz w:val="18"/>
          <w:color w:val="777777"/>
        </w:rPr>
        <w:t xml:space="preserve">[[@Bible:Jude 1:20]] </w:t>
      </w:r>
      <w:r>
        <w:rPr>
          <w:b/>
        </w:rPr>
        <w:t xml:space="preserve">20 </w:t>
      </w:r>
      <w:r>
        <w:t xml:space="preserve"> {{field-on:Bible}}</w:t>
      </w:r>
      <w:r>
        <w:t xml:space="preserve">But you, beloved, building</w:t>
      </w:r>
      <w:r>
        <w:rPr>
          <w:rStyle w:val="FootnoteReference"/>
        </w:rPr>
        <w:footnoteReference w:id="18364"/>
      </w:r>
      <w:r>
        <w:t xml:space="preserve"> up yourselves on your most</w:t>
      </w:r>
      <w:r>
        <w:rPr>
          <w:rStyle w:val="FootnoteReference"/>
        </w:rPr>
        <w:footnoteReference w:id="18365"/>
      </w:r>
      <w:r>
        <w:t xml:space="preserve"> holy faith, praying</w:t>
      </w:r>
      <w:r>
        <w:rPr>
          <w:rStyle w:val="FootnoteReference"/>
        </w:rPr>
        <w:footnoteReference w:id="18366"/>
      </w:r>
      <w:r>
        <w:t xml:space="preserve"> in the Holy Spirit,</w:t>
      </w:r>
      <w:r>
        <w:t xml:space="preserve">{{field-off:Bible}}</w:t>
      </w:r>
    </w:p>
    <w:p>
      <w:r>
        <w:rPr>
          <w:sz w:val="18"/>
          <w:color w:val="777777"/>
        </w:rPr>
        <w:t xml:space="preserve">[[@Bible:Jude 1:21]] </w:t>
      </w:r>
      <w:r>
        <w:rPr>
          <w:b/>
        </w:rPr>
        <w:t xml:space="preserve">21 </w:t>
      </w:r>
      <w:r>
        <w:t xml:space="preserve"> {{field-on:Bible}}</w:t>
      </w:r>
      <w:r>
        <w:t xml:space="preserve">Keep</w:t>
      </w:r>
      <w:r>
        <w:rPr>
          <w:rStyle w:val="FootnoteReference"/>
        </w:rPr>
        <w:footnoteReference w:id="18367"/>
      </w:r>
      <w:r>
        <w:t xml:space="preserve"> yourselves in the love of God, looking</w:t>
      </w:r>
      <w:r>
        <w:rPr>
          <w:rStyle w:val="FootnoteReference"/>
        </w:rPr>
        <w:footnoteReference w:id="18368"/>
      </w:r>
      <w:r>
        <w:t xml:space="preserve"> for the mercy</w:t>
      </w:r>
      <w:r>
        <w:rPr>
          <w:rStyle w:val="FootnoteReference"/>
        </w:rPr>
        <w:footnoteReference w:id="18369"/>
      </w:r>
      <w:r>
        <w:t xml:space="preserve"> of our Lord Jesus Christ to eternal life.</w:t>
      </w:r>
      <w:r>
        <w:rPr>
          <w:rStyle w:val="FootnoteReference"/>
        </w:rPr>
        <w:footnoteReference w:id="18370"/>
      </w:r>
      <w:r>
        <w:rPr>
          <w:rStyle w:val="FootnoteReference"/>
        </w:rPr>
        <w:footnoteReference w:id="18371"/>
      </w:r>
      <w:r>
        <w:t xml:space="preserve">{{field-off:Bible}}</w:t>
      </w:r>
    </w:p>
    <w:p>
      <w:r>
        <w:rPr>
          <w:sz w:val="18"/>
          <w:color w:val="777777"/>
        </w:rPr>
        <w:t xml:space="preserve">[[@Bible:Jude 1:22]] </w:t>
      </w:r>
      <w:r>
        <w:rPr>
          <w:b/>
        </w:rPr>
        <w:t xml:space="preserve">22 </w:t>
      </w:r>
      <w:r>
        <w:t xml:space="preserve"> {{field-on:Bible}}</w:t>
      </w:r>
      <w:r>
        <w:t xml:space="preserve">And of some have compassion, making a difference:</w:t>
      </w:r>
      <w:r>
        <w:rPr>
          <w:rStyle w:val="FootnoteReference"/>
        </w:rPr>
        <w:footnoteReference w:id="18372"/>
      </w:r>
      <w:r>
        <w:t xml:space="preserve">{{field-off:Bible}}</w:t>
      </w:r>
    </w:p>
    <w:p>
      <w:r>
        <w:rPr>
          <w:sz w:val="18"/>
          <w:color w:val="777777"/>
        </w:rPr>
        <w:t xml:space="preserve">[[@Bible:Jude 1:23]] </w:t>
      </w:r>
      <w:r>
        <w:rPr>
          <w:b/>
        </w:rPr>
        <w:t xml:space="preserve">23 </w:t>
      </w:r>
      <w:r>
        <w:t xml:space="preserve"> {{field-on:Bible}}</w:t>
      </w:r>
      <w:r>
        <w:t xml:space="preserve">And others save</w:t>
      </w:r>
      <w:r>
        <w:rPr>
          <w:rStyle w:val="FootnoteReference"/>
        </w:rPr>
        <w:footnoteReference w:id="18373"/>
      </w:r>
      <w:r>
        <w:t xml:space="preserve"> with fear, pulling</w:t>
      </w:r>
      <w:r>
        <w:rPr>
          <w:rStyle w:val="FootnoteReference"/>
        </w:rPr>
        <w:footnoteReference w:id="18374"/>
      </w:r>
      <w:r>
        <w:t xml:space="preserve"> them out of the fire; hating</w:t>
      </w:r>
      <w:r>
        <w:rPr>
          <w:rStyle w:val="FootnoteReference"/>
        </w:rPr>
        <w:footnoteReference w:id="18375"/>
      </w:r>
      <w:r>
        <w:t xml:space="preserve"> even the clothing spotted by the flesh.</w:t>
      </w:r>
      <w:r>
        <w:t xml:space="preserve">{{field-off:Bible}}</w:t>
      </w:r>
    </w:p>
    <w:p>
      <w:r>
        <w:rPr>
          <w:sz w:val="18"/>
          <w:color w:val="777777"/>
        </w:rPr>
        <w:t xml:space="preserve">[[@Bible:Jude 1:24]] </w:t>
      </w:r>
      <w:r>
        <w:rPr>
          <w:b/>
        </w:rPr>
        <w:t xml:space="preserve">24 </w:t>
      </w:r>
      <w:r>
        <w:t xml:space="preserve"> {{field-on:Bible}}</w:t>
      </w:r>
      <w:r>
        <w:t xml:space="preserve">Now to him who is able</w:t>
      </w:r>
      <w:r>
        <w:rPr>
          <w:rStyle w:val="FootnoteReference"/>
        </w:rPr>
        <w:footnoteReference w:id="18376"/>
      </w:r>
      <w:r>
        <w:t xml:space="preserve"> to keep you from falling, and to present</w:t>
      </w:r>
      <w:r>
        <w:rPr>
          <w:rStyle w:val="FootnoteReference"/>
        </w:rPr>
        <w:footnoteReference w:id="18377"/>
      </w:r>
      <w:r>
        <w:t xml:space="preserve"> you faultless</w:t>
      </w:r>
      <w:r>
        <w:rPr>
          <w:rStyle w:val="FootnoteReference"/>
        </w:rPr>
        <w:footnoteReference w:id="18378"/>
      </w:r>
      <w:r>
        <w:t xml:space="preserve"> before the presence</w:t>
      </w:r>
      <w:r>
        <w:rPr>
          <w:rStyle w:val="FootnoteReference"/>
        </w:rPr>
        <w:footnoteReference w:id="18379"/>
      </w:r>
      <w:r>
        <w:t xml:space="preserve"> of his glory with exceeding</w:t>
      </w:r>
      <w:r>
        <w:rPr>
          <w:rStyle w:val="FootnoteReference"/>
        </w:rPr>
        <w:footnoteReference w:id="18380"/>
      </w:r>
      <w:r>
        <w:t xml:space="preserve"> joy,</w:t>
      </w:r>
      <w:r>
        <w:t xml:space="preserve">{{field-off:Bible}}</w:t>
      </w:r>
    </w:p>
    <w:p>
      <w:r>
        <w:rPr>
          <w:sz w:val="18"/>
          <w:color w:val="777777"/>
        </w:rPr>
        <w:t xml:space="preserve">[[@Bible:Jude 1:25]] </w:t>
      </w:r>
      <w:r>
        <w:rPr>
          <w:b/>
        </w:rPr>
        <w:t xml:space="preserve">25 </w:t>
      </w:r>
      <w:r>
        <w:t xml:space="preserve"> {{field-on:Bible}}</w:t>
      </w:r>
      <w:r>
        <w:t xml:space="preserve">To the only</w:t>
      </w:r>
      <w:r>
        <w:rPr>
          <w:rStyle w:val="FootnoteReference"/>
        </w:rPr>
        <w:footnoteReference w:id="18381"/>
      </w:r>
      <w:r>
        <w:t xml:space="preserve"> wise God our Savior, be glory</w:t>
      </w:r>
      <w:r>
        <w:rPr>
          <w:rStyle w:val="FootnoteReference"/>
        </w:rPr>
        <w:footnoteReference w:id="18382"/>
      </w:r>
      <w:r>
        <w:t xml:space="preserve"> and majesty, dominion and power, both now and ever. Amen.</w:t>
      </w:r>
      <w:r>
        <w:rPr>
          <w:rStyle w:val="FootnoteReference"/>
        </w:rPr>
        <w:footnoteReference w:id="18383"/>
      </w:r>
      <w:r>
        <w:t xml:space="preserve">{{field-off:Bible}}</w:t>
      </w:r>
    </w:p>
    <w:p>
      <w:r>
        <w:br w:type="page"/>
      </w:r>
    </w:p>
    <w:p>
      <w:pPr>
        <w:pStyle w:val="Heading1"/>
      </w:pPr>
      <w:r>
        <w:t xml:space="preserve">Revelation</w:t>
      </w:r>
    </w:p>
    <w:p>
      <w:pPr>
        <w:pStyle w:val="Heading2"/>
      </w:pPr>
      <w:r>
        <w:t xml:space="preserve">Revelation Preface</w:t>
      </w:r>
    </w:p>
    <w:p>
      <w:r>
        <w:rPr>
          <w:b/>
        </w:rPr>
        <w:t xml:space="preserve">Author and Attribution. </w:t>
      </w:r>
      <w:r>
        <w:t xml:space="preserve">John the apostle</w:t>
      </w:r>
    </w:p>
    <w:p>
      <w:r>
        <w:rPr>
          <w:b/>
        </w:rPr>
        <w:t xml:space="preserve">Authorship Basis. </w:t>
      </w:r>
      <w:r>
        <w:t xml:space="preserve">The book names John, and conservative scholarship commonly receives this as the apostle John writing from Patmos.</w:t>
      </w:r>
    </w:p>
    <w:p>
      <w:r>
        <w:rPr>
          <w:b/>
        </w:rPr>
        <w:t xml:space="preserve">Jesus / NT Attribution. </w:t>
      </w:r>
      <w:r>
        <w:t xml:space="preserve">Revelation 1:1-4 and 22:8 self-present a prophetic eyewitness named John; early church testimony often supports apostolic authorship.</w:t>
      </w:r>
    </w:p>
    <w:p>
      <w:r>
        <w:rPr>
          <w:b/>
        </w:rPr>
        <w:t xml:space="preserve">Composition Date. </w:t>
      </w:r>
      <w:r>
        <w:t xml:space="preserve">AD 95-96 in common conservative dating</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Apocalyptic prophecy to seven churches in Asia under Roman pressure.</w:t>
      </w:r>
    </w:p>
    <w:p>
      <w:r>
        <w:rPr>
          <w:b/>
        </w:rPr>
        <w:t xml:space="preserve">Purpose. </w:t>
      </w:r>
      <w:r>
        <w:t xml:space="preserve">To unveil Jesus Christ in His present reign, covenant judgments, final victory, and the consummation of all things.</w:t>
      </w:r>
    </w:p>
    <w:p>
      <w:r>
        <w:rPr>
          <w:b/>
        </w:rPr>
        <w:t xml:space="preserve">Key Themes. </w:t>
      </w:r>
      <w:r>
        <w:t xml:space="preserve">apocalypse; sovereignty; judgment; perseverance; kingdom; new creation</w:t>
      </w:r>
    </w:p>
    <w:p>
      <w:r>
        <w:rPr>
          <w:b/>
        </w:rPr>
        <w:t xml:space="preserve">Outline. </w:t>
      </w:r>
      <w:r>
        <w:t xml:space="preserve">Vision of Christ and churches 1-3; heavenly throne and judgments 4-19; millennial and final victory 20; new creation 21-22.</w:t>
      </w:r>
    </w:p>
    <w:p>
      <w:r>
        <w:rPr>
          <w:b/>
        </w:rPr>
        <w:t xml:space="preserve">Earliest Witnesses. </w:t>
      </w:r>
      <w:r>
        <w:t xml:space="preserve">Frag. Papyrus 98 and Papyrus 47 preserve early Revelation material 2nd-3rd century AD | Subst. Papyrus 47 is the earliest substantial Revelation witness 3rd century AD | Heb. No complete Hebrew original survives n/a | Gk. Codex Sinaiticus and Codex Alexandrinus preserve complete Greek Revelation 4th-5th century AD</w:t>
      </w:r>
    </w:p>
    <w:p>
      <w:r>
        <w:rPr>
          <w:b/>
        </w:rPr>
        <w:t xml:space="preserve">Earliest External Attestation. </w:t>
      </w:r>
      <w:r>
        <w:t xml:space="preserve">Early attestation by Justin Martyr and Irenaeus by Justin Martyr (mid 2nd century AD)</w:t>
      </w:r>
    </w:p>
    <w:p>
      <w:r>
        <w:rPr>
          <w:b/>
        </w:rPr>
        <w:t xml:space="preserve">Textual Notes. </w:t>
      </w:r>
      <w:r>
        <w:t xml:space="preserve">Revelation is text-critically important because of its distinctive manuscript profile and dense reuse of OT language.</w:t>
      </w:r>
    </w:p>
    <w:p>
      <w:r>
        <w:rPr>
          <w:b/>
        </w:rPr>
        <w:t xml:space="preserve">Conservative Notes. </w:t>
      </w:r>
      <w:r>
        <w:t xml:space="preserve">This edition receives Revelation as genuine apostolic prophecy by John and rejects approaches that reduce it to merely coded political literature devoid of predictive revelation.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[[@Bible:Revelation 1:1]] </w:t>
      </w:r>
      <w:r>
        <w:rPr>
          <w:b/>
        </w:rPr>
        <w:t xml:space="preserve">1 </w:t>
      </w:r>
      <w:r>
        <w:t xml:space="preserve"> {{field-on:Bible}}</w:t>
      </w:r>
      <w:r>
        <w:t xml:space="preserve">Revelation</w:t>
      </w:r>
      <w:r>
        <w:rPr>
          <w:rStyle w:val="FootnoteReference"/>
        </w:rPr>
        <w:footnoteReference w:id="18384"/>
      </w:r>
      <w:r>
        <w:t xml:space="preserve"> of Jesus</w:t>
      </w:r>
      <w:r>
        <w:rPr>
          <w:rStyle w:val="FootnoteReference"/>
        </w:rPr>
        <w:footnoteReference w:id="18385"/>
      </w:r>
      <w:r>
        <w:t xml:space="preserve"> Christ</w:t>
      </w:r>
      <w:r>
        <w:rPr>
          <w:rStyle w:val="FootnoteReference"/>
        </w:rPr>
        <w:footnoteReference w:id="18386"/>
      </w:r>
      <w:r>
        <w:t xml:space="preserve">, which God</w:t>
      </w:r>
      <w:r>
        <w:rPr>
          <w:rStyle w:val="FootnoteReference"/>
        </w:rPr>
        <w:footnoteReference w:id="18387"/>
      </w:r>
      <w:r>
        <w:t xml:space="preserve"> gave him to show</w:t>
      </w:r>
      <w:r>
        <w:rPr>
          <w:rStyle w:val="FootnoteReference"/>
        </w:rPr>
        <w:footnoteReference w:id="18388"/>
      </w:r>
      <w:r>
        <w:t xml:space="preserve"> his slaves what must happen quickly</w:t>
      </w:r>
      <w:r>
        <w:rPr>
          <w:rStyle w:val="FootnoteReference"/>
        </w:rPr>
        <w:footnoteReference w:id="18389"/>
      </w:r>
      <w:r>
        <w:t xml:space="preserve">; and he signified it, sending through his angel to his slave John</w:t>
      </w:r>
      <w:r>
        <w:rPr>
          <w:rStyle w:val="FootnoteReference"/>
        </w:rPr>
        <w:footnoteReference w:id="18390"/>
      </w:r>
      <w:r>
        <w:t xml:space="preserve">,</w:t>
      </w:r>
      <w:r>
        <w:rPr>
          <w:rStyle w:val="FootnoteReference"/>
        </w:rPr>
        <w:footnoteReference w:id="18391"/>
      </w:r>
      <w:r>
        <w:rPr>
          <w:rStyle w:val="FootnoteReference"/>
        </w:rPr>
        <w:footnoteReference w:id="18392"/>
      </w:r>
      <w:r>
        <w:rPr>
          <w:rStyle w:val="FootnoteReference"/>
        </w:rPr>
        <w:footnoteReference w:id="18393"/>
      </w:r>
      <w:r>
        <w:rPr>
          <w:rStyle w:val="FootnoteReference"/>
        </w:rPr>
        <w:footnoteReference w:id="18394"/>
      </w:r>
      <w:r>
        <w:rPr>
          <w:rStyle w:val="FootnoteReference"/>
        </w:rPr>
        <w:footnoteReference w:id="18395"/>
      </w:r>
      <w:r>
        <w:rPr>
          <w:rStyle w:val="FootnoteReference"/>
        </w:rPr>
        <w:footnoteReference w:id="18396"/>
      </w:r>
      <w:r>
        <w:t xml:space="preserve">{{field-off:Bible}}</w:t>
      </w:r>
    </w:p>
    <w:p>
      <w:r>
        <w:rPr>
          <w:sz w:val="18"/>
          <w:color w:val="777777"/>
        </w:rPr>
        <w:t xml:space="preserve">[[@Bible:Revelation 1:2]] </w:t>
      </w:r>
      <w:r>
        <w:rPr>
          <w:b/>
        </w:rPr>
        <w:t xml:space="preserve">2 </w:t>
      </w:r>
      <w:r>
        <w:t xml:space="preserve"> {{field-on:Bible}}</w:t>
      </w:r>
      <w:r>
        <w:t xml:space="preserve">Who bore record of the word of God, and of the testimony of Jesus Christ, and of all</w:t>
      </w:r>
      <w:r>
        <w:rPr>
          <w:rStyle w:val="FootnoteReference"/>
        </w:rPr>
        <w:footnoteReference w:id="18397"/>
      </w:r>
      <w:r>
        <w:t xml:space="preserve"> things that he saw.</w:t>
      </w:r>
      <w:r>
        <w:rPr>
          <w:rStyle w:val="FootnoteReference"/>
        </w:rPr>
        <w:footnoteReference w:id="18398"/>
      </w:r>
      <w:r>
        <w:t xml:space="preserve">{{field-off:Bible}}</w:t>
      </w:r>
    </w:p>
    <w:p>
      <w:r>
        <w:rPr>
          <w:sz w:val="18"/>
          <w:color w:val="777777"/>
        </w:rPr>
        <w:t xml:space="preserve">[[@Bible:Revelation 1:3]] </w:t>
      </w:r>
      <w:r>
        <w:rPr>
          <w:b/>
        </w:rPr>
        <w:t xml:space="preserve">3 </w:t>
      </w:r>
      <w:r>
        <w:t xml:space="preserve"> {{field-on:Bible}}</w:t>
      </w:r>
      <w:r>
        <w:t xml:space="preserve">Blessed</w:t>
      </w:r>
      <w:r>
        <w:rPr>
          <w:rStyle w:val="FootnoteReference"/>
        </w:rPr>
        <w:footnoteReference w:id="18399"/>
      </w:r>
      <w:r>
        <w:t xml:space="preserve"> is the one who reads, and those who hear the words of this prophecy, and keep those things which are written in it: for the time is at hand.</w:t>
      </w:r>
      <w:r>
        <w:rPr>
          <w:rStyle w:val="FootnoteReference"/>
        </w:rPr>
        <w:footnoteReference w:id="18400"/>
      </w:r>
      <w:r>
        <w:t xml:space="preserve">{{field-off:Bible}}</w:t>
      </w:r>
    </w:p>
    <w:p>
      <w:r>
        <w:rPr>
          <w:sz w:val="18"/>
          <w:color w:val="777777"/>
        </w:rPr>
        <w:t xml:space="preserve">[[@Bible:Revelation 1:4]] </w:t>
      </w:r>
      <w:r>
        <w:rPr>
          <w:b/>
        </w:rPr>
        <w:t xml:space="preserve">4 </w:t>
      </w:r>
      <w:r>
        <w:t xml:space="preserve"> {{field-on:Bible}}</w:t>
      </w:r>
      <w:r>
        <w:t xml:space="preserve">John</w:t>
      </w:r>
      <w:r>
        <w:rPr>
          <w:rStyle w:val="FootnoteReference"/>
        </w:rPr>
        <w:footnoteReference w:id="18401"/>
      </w:r>
      <w:r>
        <w:t xml:space="preserve"> to the seven assemblies which are in Asia</w:t>
      </w:r>
      <w:r>
        <w:rPr>
          <w:rStyle w:val="FootnoteReference"/>
        </w:rPr>
        <w:footnoteReference w:id="18402"/>
      </w:r>
      <w:r>
        <w:t xml:space="preserve">: Grace</w:t>
      </w:r>
      <w:r>
        <w:rPr>
          <w:rStyle w:val="FootnoteReference"/>
        </w:rPr>
        <w:footnoteReference w:id="18403"/>
      </w:r>
      <w:r>
        <w:t xml:space="preserve"> be to you, and peace, from him who is, and which was, and which is to come; and from the</w:t>
      </w:r>
      <w:r>
        <w:rPr>
          <w:rStyle w:val="FootnoteReference"/>
        </w:rPr>
        <w:footnoteReference w:id="18404"/>
      </w:r>
      <w:r>
        <w:t xml:space="preserve"> seven Spirits which are before his throne;</w:t>
      </w:r>
      <w:r>
        <w:rPr>
          <w:rStyle w:val="FootnoteReference"/>
        </w:rPr>
        <w:footnoteReference w:id="18405"/>
      </w:r>
      <w:r>
        <w:t xml:space="preserve">{{field-off:Bible}}</w:t>
      </w:r>
    </w:p>
    <w:p>
      <w:r>
        <w:rPr>
          <w:sz w:val="18"/>
          <w:color w:val="777777"/>
        </w:rPr>
        <w:t xml:space="preserve">[[@Bible:Revelation 1:5]] </w:t>
      </w:r>
      <w:r>
        <w:rPr>
          <w:b/>
        </w:rPr>
        <w:t xml:space="preserve">5 </w:t>
      </w:r>
      <w:r>
        <w:t xml:space="preserve"> {{field-on:Bible}}</w:t>
      </w:r>
      <w:r>
        <w:t xml:space="preserve">And from Jesus Christ, who is</w:t>
      </w:r>
      <w:r>
        <w:rPr>
          <w:rStyle w:val="FootnoteReference"/>
        </w:rPr>
        <w:footnoteReference w:id="18406"/>
      </w:r>
      <w:r>
        <w:t xml:space="preserve"> the faithful witness, and the First</w:t>
      </w:r>
      <w:r>
        <w:rPr>
          <w:rStyle w:val="FootnoteReference"/>
        </w:rPr>
        <w:footnoteReference w:id="18407"/>
      </w:r>
      <w:r>
        <w:t xml:space="preserve">-Born of the dead, and the prince</w:t>
      </w:r>
      <w:r>
        <w:rPr>
          <w:rStyle w:val="FootnoteReference"/>
        </w:rPr>
        <w:footnoteReference w:id="18408"/>
      </w:r>
      <w:r>
        <w:t xml:space="preserve"> of the kings of the earth. To him who loved us, and washed</w:t>
      </w:r>
      <w:r>
        <w:rPr>
          <w:rStyle w:val="FootnoteReference"/>
        </w:rPr>
        <w:footnoteReference w:id="18409"/>
      </w:r>
      <w:r>
        <w:t xml:space="preserve"> us from our sins in his own blood,</w:t>
      </w:r>
      <w:r>
        <w:rPr>
          <w:rStyle w:val="FootnoteReference"/>
        </w:rPr>
        <w:footnoteReference w:id="18410"/>
      </w:r>
      <w:r>
        <w:t xml:space="preserve">{{field-off:Bible}}</w:t>
      </w:r>
    </w:p>
    <w:p>
      <w:r>
        <w:rPr>
          <w:sz w:val="18"/>
          <w:color w:val="777777"/>
        </w:rPr>
        <w:t xml:space="preserve">[[@Bible:Revelation 1:6]] </w:t>
      </w:r>
      <w:r>
        <w:rPr>
          <w:b/>
        </w:rPr>
        <w:t xml:space="preserve">6 </w:t>
      </w:r>
      <w:r>
        <w:t xml:space="preserve"> {{field-on:Bible}}</w:t>
      </w:r>
      <w:r>
        <w:t xml:space="preserve">And has made</w:t>
      </w:r>
      <w:r>
        <w:rPr>
          <w:rStyle w:val="FootnoteReference"/>
        </w:rPr>
        <w:footnoteReference w:id="18411"/>
      </w:r>
      <w:r>
        <w:t xml:space="preserve"> us kings and priests to God and his Father; to him</w:t>
      </w:r>
      <w:r>
        <w:rPr>
          <w:rStyle w:val="FootnoteReference"/>
        </w:rPr>
        <w:footnoteReference w:id="18412"/>
      </w:r>
      <w:r>
        <w:t xml:space="preserve"> be glory and dominion forever and ever. Amen.</w:t>
      </w:r>
      <w:r>
        <w:t xml:space="preserve">{{field-off:Bible}}</w:t>
      </w:r>
    </w:p>
    <w:p>
      <w:r>
        <w:rPr>
          <w:sz w:val="18"/>
          <w:color w:val="777777"/>
        </w:rPr>
        <w:t xml:space="preserve">[[@Bible:Revelation 1:7]] </w:t>
      </w:r>
      <w:r>
        <w:rPr>
          <w:b/>
        </w:rPr>
        <w:t xml:space="preserve">7 </w:t>
      </w:r>
      <w:r>
        <w:t xml:space="preserve"> {{field-on:Bible}}</w:t>
      </w:r>
      <w:r>
        <w:t xml:space="preserve">Look, he comes with clouds; and every</w:t>
      </w:r>
      <w:r>
        <w:rPr>
          <w:rStyle w:val="FootnoteReference"/>
        </w:rPr>
        <w:footnoteReference w:id="18413"/>
      </w:r>
      <w:r>
        <w:t xml:space="preserve"> eye shall see him, and they also which pierced him: and all families of the earth shall wail because of him. Even so</w:t>
      </w:r>
      <w:r>
        <w:rPr>
          <w:rStyle w:val="FootnoteReference"/>
        </w:rPr>
        <w:footnoteReference w:id="18414"/>
      </w:r>
      <w:r>
        <w:t xml:space="preserve">, Amen.</w:t>
      </w:r>
      <w:r>
        <w:rPr>
          <w:rStyle w:val="FootnoteReference"/>
        </w:rPr>
        <w:footnoteReference w:id="18415"/>
      </w:r>
      <w:r>
        <w:t xml:space="preserve">{{field-off:Bible}}</w:t>
      </w:r>
    </w:p>
    <w:p>
      <w:r>
        <w:rPr>
          <w:sz w:val="18"/>
          <w:color w:val="777777"/>
        </w:rPr>
        <w:t xml:space="preserve">[[@Bible:Revelation 1:8]] </w:t>
      </w:r>
      <w:r>
        <w:rPr>
          <w:b/>
        </w:rPr>
        <w:t xml:space="preserve">8 </w:t>
      </w:r>
      <w:r>
        <w:t xml:space="preserve"> {{field-on:Bible}}</w:t>
      </w:r>
      <w:r>
        <w:t xml:space="preserve">I am</w:t>
      </w:r>
      <w:r>
        <w:rPr>
          <w:rStyle w:val="FootnoteReference"/>
        </w:rPr>
        <w:footnoteReference w:id="18416"/>
      </w:r>
      <w:r>
        <w:t xml:space="preserve"> Alpha</w:t>
      </w:r>
      <w:r>
        <w:rPr>
          <w:rStyle w:val="FootnoteReference"/>
        </w:rPr>
        <w:footnoteReference w:id="18417"/>
      </w:r>
      <w:r>
        <w:t xml:space="preserve"> and Omega</w:t>
      </w:r>
      <w:r>
        <w:rPr>
          <w:rStyle w:val="FootnoteReference"/>
        </w:rPr>
        <w:footnoteReference w:id="18418"/>
      </w:r>
      <w:r>
        <w:t xml:space="preserve">, the beginning and the ending, says the Lord, who is, and which was, and which is</w:t>
      </w:r>
      <w:r>
        <w:rPr>
          <w:rStyle w:val="FootnoteReference"/>
        </w:rPr>
        <w:footnoteReference w:id="18419"/>
      </w:r>
      <w:r>
        <w:t xml:space="preserve"> to come, the Almighty</w:t>
      </w:r>
      <w:r>
        <w:rPr>
          <w:rStyle w:val="FootnoteReference"/>
        </w:rPr>
        <w:footnoteReference w:id="18420"/>
      </w:r>
      <w:r>
        <w:t xml:space="preserve">.</w:t>
      </w:r>
      <w:r>
        <w:rPr>
          <w:rStyle w:val="FootnoteReference"/>
        </w:rPr>
        <w:footnoteReference w:id="18421"/>
      </w:r>
      <w:r>
        <w:t xml:space="preserve">{{field-off:Bible}}</w:t>
      </w:r>
    </w:p>
    <w:p>
      <w:r>
        <w:rPr>
          <w:sz w:val="18"/>
          <w:color w:val="777777"/>
        </w:rPr>
        <w:t xml:space="preserve">[[@Bible:Revelation 1:9]] </w:t>
      </w:r>
      <w:r>
        <w:rPr>
          <w:b/>
        </w:rPr>
        <w:t xml:space="preserve">9 </w:t>
      </w:r>
      <w:r>
        <w:t xml:space="preserve"> {{field-on:Bible}}</w:t>
      </w:r>
      <w:r>
        <w:t xml:space="preserve">I John</w:t>
      </w:r>
      <w:r>
        <w:rPr>
          <w:rStyle w:val="FootnoteReference"/>
        </w:rPr>
        <w:footnoteReference w:id="18422"/>
      </w:r>
      <w:r>
        <w:t xml:space="preserve">, who also am your brother, and companion</w:t>
      </w:r>
      <w:r>
        <w:rPr>
          <w:rStyle w:val="FootnoteReference"/>
        </w:rPr>
        <w:footnoteReference w:id="18423"/>
      </w:r>
      <w:r>
        <w:t xml:space="preserve"> in tribulation, and in the kingdom and patience of Jesus Christ, was in the isle that is called Patmos</w:t>
      </w:r>
      <w:r>
        <w:rPr>
          <w:rStyle w:val="FootnoteReference"/>
        </w:rPr>
        <w:footnoteReference w:id="18424"/>
      </w:r>
      <w:r>
        <w:t xml:space="preserve">, for the word</w:t>
      </w:r>
      <w:r>
        <w:rPr>
          <w:rStyle w:val="FootnoteReference"/>
        </w:rPr>
        <w:footnoteReference w:id="18425"/>
      </w:r>
      <w:r>
        <w:t xml:space="preserve"> of God, and for the testimony of Jesus Christ.</w:t>
      </w:r>
      <w:r>
        <w:t xml:space="preserve">{{field-off:Bible}}</w:t>
      </w:r>
    </w:p>
    <w:p>
      <w:r>
        <w:rPr>
          <w:sz w:val="18"/>
          <w:color w:val="777777"/>
        </w:rPr>
        <w:t xml:space="preserve">[[@Bible:Revelation 1:10]] </w:t>
      </w:r>
      <w:r>
        <w:rPr>
          <w:b/>
        </w:rPr>
        <w:t xml:space="preserve">10 </w:t>
      </w:r>
      <w:r>
        <w:t xml:space="preserve"> {{field-on:Bible}}</w:t>
      </w:r>
      <w:r>
        <w:t xml:space="preserve">I was in the Spirit on the</w:t>
      </w:r>
      <w:r>
        <w:rPr>
          <w:rStyle w:val="FootnoteReference"/>
        </w:rPr>
        <w:footnoteReference w:id="18426"/>
      </w:r>
      <w:r>
        <w:t xml:space="preserve"> Lord's day, and heard behind me a great voice, as of a trumpet,</w:t>
      </w:r>
      <w:r>
        <w:rPr>
          <w:rStyle w:val="FootnoteReference"/>
        </w:rPr>
        <w:footnoteReference w:id="18427"/>
      </w:r>
      <w:r>
        <w:rPr>
          <w:rStyle w:val="FootnoteReference"/>
        </w:rPr>
        <w:footnoteReference w:id="18428"/>
      </w:r>
      <w:r>
        <w:t xml:space="preserve">{{field-off:Bible}}</w:t>
      </w:r>
    </w:p>
    <w:p>
      <w:r>
        <w:rPr>
          <w:sz w:val="18"/>
          <w:color w:val="777777"/>
        </w:rPr>
        <w:t xml:space="preserve">[[@Bible:Revelation 1:11]] </w:t>
      </w:r>
      <w:r>
        <w:rPr>
          <w:b/>
        </w:rPr>
        <w:t xml:space="preserve">11 </w:t>
      </w:r>
      <w:r>
        <w:t xml:space="preserve"> {{field-on:Bible}}</w:t>
      </w:r>
      <w:r>
        <w:t xml:space="preserve">Saying, I am Alpha and Omega, the first and the last: and, What you see, write in a book, and send it to the seven</w:t>
      </w:r>
      <w:r>
        <w:rPr>
          <w:rStyle w:val="FootnoteReference"/>
        </w:rPr>
        <w:footnoteReference w:id="18429"/>
      </w:r>
      <w:r>
        <w:t xml:space="preserve"> assemblies which are in Asia; to Ephesus</w:t>
      </w:r>
      <w:r>
        <w:rPr>
          <w:rStyle w:val="FootnoteReference"/>
        </w:rPr>
        <w:footnoteReference w:id="18430"/>
      </w:r>
      <w:r>
        <w:t xml:space="preserve">, and to Smyrna</w:t>
      </w:r>
      <w:r>
        <w:rPr>
          <w:rStyle w:val="FootnoteReference"/>
        </w:rPr>
        <w:footnoteReference w:id="18431"/>
      </w:r>
      <w:r>
        <w:t xml:space="preserve">, and to Pergamos</w:t>
      </w:r>
      <w:r>
        <w:rPr>
          <w:rStyle w:val="FootnoteReference"/>
        </w:rPr>
        <w:footnoteReference w:id="18432"/>
      </w:r>
      <w:r>
        <w:t xml:space="preserve">, and to Thyatira</w:t>
      </w:r>
      <w:r>
        <w:rPr>
          <w:rStyle w:val="FootnoteReference"/>
        </w:rPr>
        <w:footnoteReference w:id="18433"/>
      </w:r>
      <w:r>
        <w:t xml:space="preserve">, and to Sardis</w:t>
      </w:r>
      <w:r>
        <w:rPr>
          <w:rStyle w:val="FootnoteReference"/>
        </w:rPr>
        <w:footnoteReference w:id="18434"/>
      </w:r>
      <w:r>
        <w:t xml:space="preserve">, and to Philadelphia</w:t>
      </w:r>
      <w:r>
        <w:rPr>
          <w:rStyle w:val="FootnoteReference"/>
        </w:rPr>
        <w:footnoteReference w:id="18435"/>
      </w:r>
      <w:r>
        <w:t xml:space="preserve">, and to Laodicea</w:t>
      </w:r>
      <w:r>
        <w:rPr>
          <w:rStyle w:val="FootnoteReference"/>
        </w:rPr>
        <w:footnoteReference w:id="18436"/>
      </w:r>
      <w:r>
        <w:t xml:space="preserve">.</w:t>
      </w:r>
      <w:r>
        <w:rPr>
          <w:rStyle w:val="FootnoteReference"/>
        </w:rPr>
        <w:footnoteReference w:id="18437"/>
      </w:r>
      <w:r>
        <w:rPr>
          <w:rStyle w:val="FootnoteReference"/>
        </w:rPr>
        <w:footnoteReference w:id="18438"/>
      </w:r>
      <w:r>
        <w:t xml:space="preserve">{{field-off:Bible}}</w:t>
      </w:r>
    </w:p>
    <w:p>
      <w:r>
        <w:rPr>
          <w:sz w:val="18"/>
          <w:color w:val="777777"/>
        </w:rPr>
        <w:t xml:space="preserve">[[@Bible:Revelation 1:12]] </w:t>
      </w:r>
      <w:r>
        <w:rPr>
          <w:b/>
        </w:rPr>
        <w:t xml:space="preserve">12 </w:t>
      </w:r>
      <w:r>
        <w:t xml:space="preserve"> {{field-on:Bible}}</w:t>
      </w:r>
      <w:r>
        <w:t xml:space="preserve">And I turned to see the voice that spoke with me. And being turned, I saw</w:t>
      </w:r>
      <w:r>
        <w:rPr>
          <w:rStyle w:val="FootnoteReference"/>
        </w:rPr>
        <w:footnoteReference w:id="18439"/>
      </w:r>
      <w:r>
        <w:t xml:space="preserve"> seven golden candlesticks;</w:t>
      </w:r>
      <w:r>
        <w:rPr>
          <w:rStyle w:val="FootnoteReference"/>
        </w:rPr>
        <w:footnoteReference w:id="18440"/>
      </w:r>
      <w:r>
        <w:t xml:space="preserve">{{field-off:Bible}}</w:t>
      </w:r>
    </w:p>
    <w:p>
      <w:r>
        <w:rPr>
          <w:sz w:val="18"/>
          <w:color w:val="777777"/>
        </w:rPr>
        <w:t xml:space="preserve">[[@Bible:Revelation 1:13]] </w:t>
      </w:r>
      <w:r>
        <w:rPr>
          <w:b/>
        </w:rPr>
        <w:t xml:space="preserve">13 </w:t>
      </w:r>
      <w:r>
        <w:t xml:space="preserve"> {{field-on:Bible}}</w:t>
      </w:r>
      <w:r>
        <w:t xml:space="preserve">And in the midst of the seven candlesticks one like to the Son of man, clothed</w:t>
      </w:r>
      <w:r>
        <w:rPr>
          <w:rStyle w:val="FootnoteReference"/>
        </w:rPr>
        <w:footnoteReference w:id="18441"/>
      </w:r>
      <w:r>
        <w:t xml:space="preserve"> with a garment reaching to the feet, and girt</w:t>
      </w:r>
      <w:r>
        <w:rPr>
          <w:rStyle w:val="FootnoteReference"/>
        </w:rPr>
        <w:footnoteReference w:id="18442"/>
      </w:r>
      <w:r>
        <w:t xml:space="preserve"> about the breast with a golden girdle.</w:t>
      </w:r>
      <w:r>
        <w:t xml:space="preserve">{{field-off:Bible}}</w:t>
      </w:r>
    </w:p>
    <w:p>
      <w:r>
        <w:rPr>
          <w:sz w:val="18"/>
          <w:color w:val="777777"/>
        </w:rPr>
        <w:t xml:space="preserve">[[@Bible:Revelation 1:14]] </w:t>
      </w:r>
      <w:r>
        <w:rPr>
          <w:b/>
        </w:rPr>
        <w:t xml:space="preserve">14 </w:t>
      </w:r>
      <w:r>
        <w:t xml:space="preserve"> {{field-on:Bible}}</w:t>
      </w:r>
      <w:r>
        <w:t xml:space="preserve">His head and his hairs</w:t>
      </w:r>
      <w:r>
        <w:rPr>
          <w:rStyle w:val="FootnoteReference"/>
        </w:rPr>
        <w:footnoteReference w:id="18443"/>
      </w:r>
      <w:r>
        <w:t xml:space="preserve"> were white like wool, as white as snow; and his eyes</w:t>
      </w:r>
      <w:r>
        <w:rPr>
          <w:rStyle w:val="FootnoteReference"/>
        </w:rPr>
        <w:footnoteReference w:id="18444"/>
      </w:r>
      <w:r>
        <w:t xml:space="preserve"> were as a flame of fire;</w:t>
      </w:r>
      <w:r>
        <w:t xml:space="preserve">{{field-off:Bible}}</w:t>
      </w:r>
    </w:p>
    <w:p>
      <w:r>
        <w:rPr>
          <w:sz w:val="18"/>
          <w:color w:val="777777"/>
        </w:rPr>
        <w:t xml:space="preserve">[[@Bible:Revelation 1:15]] </w:t>
      </w:r>
      <w:r>
        <w:rPr>
          <w:b/>
        </w:rPr>
        <w:t xml:space="preserve">15 </w:t>
      </w:r>
      <w:r>
        <w:t xml:space="preserve"> {{field-on:Bible}}</w:t>
      </w:r>
      <w:r>
        <w:t xml:space="preserve">And his feet</w:t>
      </w:r>
      <w:r>
        <w:rPr>
          <w:rStyle w:val="FootnoteReference"/>
        </w:rPr>
        <w:footnoteReference w:id="18445"/>
      </w:r>
      <w:r>
        <w:t xml:space="preserve"> like to fine brass, as if they burned in a furnace; and his voice</w:t>
      </w:r>
      <w:r>
        <w:rPr>
          <w:rStyle w:val="FootnoteReference"/>
        </w:rPr>
        <w:footnoteReference w:id="18446"/>
      </w:r>
      <w:r>
        <w:t xml:space="preserve"> as the sound of many waters.</w:t>
      </w:r>
      <w:r>
        <w:t xml:space="preserve">{{field-off:Bible}}</w:t>
      </w:r>
    </w:p>
    <w:p>
      <w:r>
        <w:rPr>
          <w:sz w:val="18"/>
          <w:color w:val="777777"/>
        </w:rPr>
        <w:t xml:space="preserve">[[@Bible:Revelation 1:16]] </w:t>
      </w:r>
      <w:r>
        <w:rPr>
          <w:b/>
        </w:rPr>
        <w:t xml:space="preserve">16 </w:t>
      </w:r>
      <w:r>
        <w:t xml:space="preserve"> {{field-on:Bible}}</w:t>
      </w:r>
      <w:r>
        <w:t xml:space="preserve">And he had</w:t>
      </w:r>
      <w:r>
        <w:rPr>
          <w:rStyle w:val="FootnoteReference"/>
        </w:rPr>
        <w:footnoteReference w:id="18447"/>
      </w:r>
      <w:r>
        <w:t xml:space="preserve"> in his right hand seven stars: and out of his mouth went a sharp two-edged sword: and his countenance was as the sun shines in his strength.</w:t>
      </w:r>
      <w:r>
        <w:rPr>
          <w:rStyle w:val="FootnoteReference"/>
        </w:rPr>
        <w:footnoteReference w:id="18448"/>
      </w:r>
      <w:r>
        <w:t xml:space="preserve">{{field-off:Bible}}</w:t>
      </w:r>
    </w:p>
    <w:p>
      <w:r>
        <w:rPr>
          <w:sz w:val="18"/>
          <w:color w:val="777777"/>
        </w:rPr>
        <w:t xml:space="preserve">[[@Bible:Revelation 1:17]] </w:t>
      </w:r>
      <w:r>
        <w:rPr>
          <w:b/>
        </w:rPr>
        <w:t xml:space="preserve">17 </w:t>
      </w:r>
      <w:r>
        <w:t xml:space="preserve"> {{field-on:Bible}}</w:t>
      </w:r>
      <w:r>
        <w:t xml:space="preserve">And when I saw him, I fell</w:t>
      </w:r>
      <w:r>
        <w:rPr>
          <w:rStyle w:val="FootnoteReference"/>
        </w:rPr>
        <w:footnoteReference w:id="18449"/>
      </w:r>
      <w:r>
        <w:t xml:space="preserve"> at his feet as dead. And he laid his right hand upon me, saying to me, do not fear; I am the first and the last:</w:t>
      </w:r>
      <w:r>
        <w:rPr>
          <w:rStyle w:val="FootnoteReference"/>
        </w:rPr>
        <w:footnoteReference w:id="18450"/>
      </w:r>
      <w:r>
        <w:t xml:space="preserve">{{field-off:Bible}}</w:t>
      </w:r>
    </w:p>
    <w:p>
      <w:r>
        <w:rPr>
          <w:sz w:val="18"/>
          <w:color w:val="777777"/>
        </w:rPr>
        <w:t xml:space="preserve">[[@Bible:Revelation 1:18]] </w:t>
      </w:r>
      <w:r>
        <w:rPr>
          <w:b/>
        </w:rPr>
        <w:t xml:space="preserve">18 </w:t>
      </w:r>
      <w:r>
        <w:t xml:space="preserve"> {{field-on:Bible}}</w:t>
      </w:r>
      <w:r>
        <w:t xml:space="preserve">I am the one who lives, and was dead; and, look, I am alive</w:t>
      </w:r>
      <w:r>
        <w:rPr>
          <w:rStyle w:val="FootnoteReference"/>
        </w:rPr>
        <w:footnoteReference w:id="18451"/>
      </w:r>
      <w:r>
        <w:t xml:space="preserve"> forevermore, Amen; and have the keys</w:t>
      </w:r>
      <w:r>
        <w:rPr>
          <w:rStyle w:val="FootnoteReference"/>
        </w:rPr>
        <w:footnoteReference w:id="18452"/>
      </w:r>
      <w:r>
        <w:t xml:space="preserve"> of Hades and of death.</w:t>
      </w:r>
      <w:r>
        <w:rPr>
          <w:rStyle w:val="FootnoteReference"/>
        </w:rPr>
        <w:footnoteReference w:id="18453"/>
      </w:r>
      <w:r>
        <w:rPr>
          <w:rStyle w:val="FootnoteReference"/>
        </w:rPr>
        <w:footnoteReference w:id="18454"/>
      </w:r>
      <w:r>
        <w:t xml:space="preserve">{{field-off:Bible}}</w:t>
      </w:r>
    </w:p>
    <w:p>
      <w:r>
        <w:rPr>
          <w:sz w:val="18"/>
          <w:color w:val="777777"/>
        </w:rPr>
        <w:t xml:space="preserve">[[@Bible:Revelation 1:19]] </w:t>
      </w:r>
      <w:r>
        <w:rPr>
          <w:b/>
        </w:rPr>
        <w:t xml:space="preserve">19 </w:t>
      </w:r>
      <w:r>
        <w:t xml:space="preserve"> {{field-on:Bible}}</w:t>
      </w:r>
      <w:r>
        <w:t xml:space="preserve">Write the things</w:t>
      </w:r>
      <w:r>
        <w:rPr>
          <w:rStyle w:val="FootnoteReference"/>
        </w:rPr>
        <w:footnoteReference w:id="18455"/>
      </w:r>
      <w:r>
        <w:t xml:space="preserve"> which you have seen, and the things which are, and the things which shall be hereafter;</w:t>
      </w:r>
      <w:r>
        <w:t xml:space="preserve">{{field-off:Bible}}</w:t>
      </w:r>
    </w:p>
    <w:p>
      <w:r>
        <w:rPr>
          <w:sz w:val="18"/>
          <w:color w:val="777777"/>
        </w:rPr>
        <w:t xml:space="preserve">[[@Bible:Revelation 1:20]] </w:t>
      </w:r>
      <w:r>
        <w:rPr>
          <w:b/>
        </w:rPr>
        <w:t xml:space="preserve">20 </w:t>
      </w:r>
      <w:r>
        <w:t xml:space="preserve"> {{field-on:Bible}}</w:t>
      </w:r>
      <w:r>
        <w:t xml:space="preserve">The mystery</w:t>
      </w:r>
      <w:r>
        <w:rPr>
          <w:rStyle w:val="FootnoteReference"/>
        </w:rPr>
        <w:footnoteReference w:id="18456"/>
      </w:r>
      <w:r>
        <w:t xml:space="preserve"> of the seven stars</w:t>
      </w:r>
      <w:r>
        <w:rPr>
          <w:rStyle w:val="FootnoteReference"/>
        </w:rPr>
        <w:footnoteReference w:id="18457"/>
      </w:r>
      <w:r>
        <w:t xml:space="preserve"> which you saw in my right hand, and the seven golden</w:t>
      </w:r>
      <w:r>
        <w:rPr>
          <w:rStyle w:val="FootnoteReference"/>
        </w:rPr>
        <w:footnoteReference w:id="18458"/>
      </w:r>
      <w:r>
        <w:t xml:space="preserve"> candlesticks. The seven stars are the angels of the seven assemblies: and the seven candlesticks which you saw are the seven assemblies.</w:t>
      </w:r>
      <w:r>
        <w:rPr>
          <w:rStyle w:val="FootnoteReference"/>
        </w:rPr>
        <w:footnoteReference w:id="1845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[[@Bible:Revelation 2:1]] </w:t>
      </w:r>
      <w:r>
        <w:rPr>
          <w:b/>
        </w:rPr>
        <w:t xml:space="preserve">1 </w:t>
      </w:r>
      <w:r>
        <w:t xml:space="preserve"> {{field-on:Bible}}</w:t>
      </w:r>
      <w:r>
        <w:t xml:space="preserve">To the angel</w:t>
      </w:r>
      <w:r>
        <w:rPr>
          <w:rStyle w:val="FootnoteReference"/>
        </w:rPr>
        <w:footnoteReference w:id="18460"/>
      </w:r>
      <w:r>
        <w:t xml:space="preserve"> of the assembly of Ephesus</w:t>
      </w:r>
      <w:r>
        <w:rPr>
          <w:rStyle w:val="FootnoteReference"/>
        </w:rPr>
        <w:footnoteReference w:id="18461"/>
      </w:r>
      <w:r>
        <w:t xml:space="preserve"> write; These things says the one who holds the seven stars in his right hand, who walks in the midst of the seven golden candlesticks;</w:t>
      </w:r>
      <w:r>
        <w:rPr>
          <w:rStyle w:val="FootnoteReference"/>
        </w:rPr>
        <w:footnoteReference w:id="18462"/>
      </w:r>
      <w:r>
        <w:rPr>
          <w:rStyle w:val="FootnoteReference"/>
        </w:rPr>
        <w:footnoteReference w:id="18463"/>
      </w:r>
      <w:r>
        <w:rPr>
          <w:rStyle w:val="FootnoteReference"/>
        </w:rPr>
        <w:footnoteReference w:id="18464"/>
      </w:r>
      <w:r>
        <w:t xml:space="preserve">{{field-off:Bible}}</w:t>
      </w:r>
    </w:p>
    <w:p>
      <w:r>
        <w:rPr>
          <w:sz w:val="18"/>
          <w:color w:val="777777"/>
        </w:rPr>
        <w:t xml:space="preserve">[[@Bible:Revelation 2:2]] </w:t>
      </w:r>
      <w:r>
        <w:rPr>
          <w:b/>
        </w:rPr>
        <w:t xml:space="preserve">2 </w:t>
      </w:r>
      <w:r>
        <w:t xml:space="preserve"> {{field-on:Bible}}</w:t>
      </w:r>
      <w:r>
        <w:t xml:space="preserve">I know</w:t>
      </w:r>
      <w:r>
        <w:rPr>
          <w:rStyle w:val="FootnoteReference"/>
        </w:rPr>
        <w:footnoteReference w:id="18465"/>
      </w:r>
      <w:r>
        <w:t xml:space="preserve"> your works, and your labor, and your patience, and how you cannot bear those who are evil: and you have tried those who say they are apostles, and are not, and have found them liars:</w:t>
      </w:r>
      <w:r>
        <w:rPr>
          <w:rStyle w:val="FootnoteReference"/>
        </w:rPr>
        <w:footnoteReference w:id="18466"/>
      </w:r>
      <w:r>
        <w:rPr>
          <w:rStyle w:val="FootnoteReference"/>
        </w:rPr>
        <w:footnoteReference w:id="18467"/>
      </w:r>
      <w:r>
        <w:t xml:space="preserve">{{field-off:Bible}}</w:t>
      </w:r>
    </w:p>
    <w:p>
      <w:r>
        <w:rPr>
          <w:sz w:val="18"/>
          <w:color w:val="777777"/>
        </w:rPr>
        <w:t xml:space="preserve">[[@Bible:Revelation 2:3]] </w:t>
      </w:r>
      <w:r>
        <w:rPr>
          <w:b/>
        </w:rPr>
        <w:t xml:space="preserve">3 </w:t>
      </w:r>
      <w:r>
        <w:t xml:space="preserve"> {{field-on:Bible}}</w:t>
      </w:r>
      <w:r>
        <w:t xml:space="preserve">And have borne, and have patience, and for my name's sake have labored, and have not fainted.</w:t>
      </w:r>
      <w:r>
        <w:rPr>
          <w:rStyle w:val="FootnoteReference"/>
        </w:rPr>
        <w:footnoteReference w:id="18468"/>
      </w:r>
      <w:r>
        <w:rPr>
          <w:rStyle w:val="FootnoteReference"/>
        </w:rPr>
        <w:footnoteReference w:id="18469"/>
      </w:r>
      <w:r>
        <w:rPr>
          <w:rStyle w:val="FootnoteReference"/>
        </w:rPr>
        <w:footnoteReference w:id="18470"/>
      </w:r>
      <w:r>
        <w:rPr>
          <w:rStyle w:val="FootnoteReference"/>
        </w:rPr>
        <w:footnoteReference w:id="18471"/>
      </w:r>
      <w:r>
        <w:t xml:space="preserve">{{field-off:Bible}}</w:t>
      </w:r>
    </w:p>
    <w:p>
      <w:r>
        <w:rPr>
          <w:sz w:val="18"/>
          <w:color w:val="777777"/>
        </w:rPr>
        <w:t xml:space="preserve">[[@Bible:Revelation 2:4]] </w:t>
      </w:r>
      <w:r>
        <w:rPr>
          <w:b/>
        </w:rPr>
        <w:t xml:space="preserve">4 </w:t>
      </w:r>
      <w:r>
        <w:t xml:space="preserve"> {{field-on:Bible}}</w:t>
      </w:r>
      <w:r>
        <w:t xml:space="preserve">Nevertheless I have somewhat against you, because you have left your first love.</w:t>
      </w:r>
      <w:r>
        <w:t xml:space="preserve">{{field-off:Bible}}</w:t>
      </w:r>
    </w:p>
    <w:p>
      <w:r>
        <w:rPr>
          <w:sz w:val="18"/>
          <w:color w:val="777777"/>
        </w:rPr>
        <w:t xml:space="preserve">[[@Bible:Revelation 2:5]] </w:t>
      </w:r>
      <w:r>
        <w:rPr>
          <w:b/>
        </w:rPr>
        <w:t xml:space="preserve">5 </w:t>
      </w:r>
      <w:r>
        <w:t xml:space="preserve"> {{field-on:Bible}}</w:t>
      </w:r>
      <w:r>
        <w:t xml:space="preserve">Remember</w:t>
      </w:r>
      <w:r>
        <w:rPr>
          <w:rStyle w:val="FootnoteReference"/>
        </w:rPr>
        <w:footnoteReference w:id="18472"/>
      </w:r>
      <w:r>
        <w:t xml:space="preserve"> therefore from where you are fallen, and repent</w:t>
      </w:r>
      <w:r>
        <w:rPr>
          <w:rStyle w:val="FootnoteReference"/>
        </w:rPr>
        <w:footnoteReference w:id="18473"/>
      </w:r>
      <w:r>
        <w:t xml:space="preserve">, and do</w:t>
      </w:r>
      <w:r>
        <w:rPr>
          <w:rStyle w:val="FootnoteReference"/>
        </w:rPr>
        <w:footnoteReference w:id="18474"/>
      </w:r>
      <w:r>
        <w:t xml:space="preserve"> the first works; or else</w:t>
      </w:r>
      <w:r>
        <w:rPr>
          <w:rStyle w:val="FootnoteReference"/>
        </w:rPr>
        <w:footnoteReference w:id="18475"/>
      </w:r>
      <w:r>
        <w:t xml:space="preserve"> I will come to you quickly, and will remove your candlestick out of his place, except you repent.</w:t>
      </w:r>
      <w:r>
        <w:rPr>
          <w:rStyle w:val="FootnoteReference"/>
        </w:rPr>
        <w:footnoteReference w:id="18476"/>
      </w:r>
      <w:r>
        <w:t xml:space="preserve">{{field-off:Bible}}</w:t>
      </w:r>
    </w:p>
    <w:p>
      <w:r>
        <w:rPr>
          <w:sz w:val="18"/>
          <w:color w:val="777777"/>
        </w:rPr>
        <w:t xml:space="preserve">[[@Bible:Revelation 2:6]] </w:t>
      </w:r>
      <w:r>
        <w:rPr>
          <w:b/>
        </w:rPr>
        <w:t xml:space="preserve">6 </w:t>
      </w:r>
      <w:r>
        <w:t xml:space="preserve"> {{field-on:Bible}}</w:t>
      </w:r>
      <w:r>
        <w:t xml:space="preserve">But this you have, that you hate the deeds of the Nicolaitanes</w:t>
      </w:r>
      <w:r>
        <w:rPr>
          <w:rStyle w:val="FootnoteReference"/>
        </w:rPr>
        <w:footnoteReference w:id="18477"/>
      </w:r>
      <w:r>
        <w:t xml:space="preserve">, which I also hate.</w:t>
      </w:r>
      <w:r>
        <w:t xml:space="preserve">{{field-off:Bible}}</w:t>
      </w:r>
    </w:p>
    <w:p>
      <w:r>
        <w:rPr>
          <w:sz w:val="18"/>
          <w:color w:val="777777"/>
        </w:rPr>
        <w:t xml:space="preserve">[[@Bible:Revelation 2:7]] </w:t>
      </w:r>
      <w:r>
        <w:rPr>
          <w:b/>
        </w:rPr>
        <w:t xml:space="preserve">7 </w:t>
      </w:r>
      <w:r>
        <w:t xml:space="preserve"> {{field-on:Bible}}</w:t>
      </w:r>
      <w:r>
        <w:t xml:space="preserve">the one who has an ear, let him</w:t>
      </w:r>
      <w:r>
        <w:rPr>
          <w:rStyle w:val="FootnoteReference"/>
        </w:rPr>
        <w:footnoteReference w:id="18478"/>
      </w:r>
      <w:r>
        <w:t xml:space="preserve"> hear what the Spirit says to the assemblies; To him</w:t>
      </w:r>
      <w:r>
        <w:rPr>
          <w:rStyle w:val="FootnoteReference"/>
        </w:rPr>
        <w:footnoteReference w:id="18479"/>
      </w:r>
      <w:r>
        <w:t xml:space="preserve"> who overcomes will I give to eat of the tree</w:t>
      </w:r>
      <w:r>
        <w:rPr>
          <w:rStyle w:val="FootnoteReference"/>
        </w:rPr>
        <w:footnoteReference w:id="18480"/>
      </w:r>
      <w:r>
        <w:t xml:space="preserve"> of life, which is in the midst of the paradise</w:t>
      </w:r>
      <w:r>
        <w:rPr>
          <w:rStyle w:val="FootnoteReference"/>
        </w:rPr>
        <w:footnoteReference w:id="18481"/>
      </w:r>
      <w:r>
        <w:t xml:space="preserve"> of God</w:t>
      </w:r>
      <w:r>
        <w:rPr>
          <w:rStyle w:val="FootnoteReference"/>
        </w:rPr>
        <w:footnoteReference w:id="18482"/>
      </w:r>
      <w:r>
        <w:t xml:space="preserve">.</w:t>
      </w:r>
      <w:r>
        <w:rPr>
          <w:rStyle w:val="FootnoteReference"/>
        </w:rPr>
        <w:footnoteReference w:id="18483"/>
      </w:r>
      <w:r>
        <w:rPr>
          <w:rStyle w:val="FootnoteReference"/>
        </w:rPr>
        <w:footnoteReference w:id="18484"/>
      </w:r>
      <w:r>
        <w:rPr>
          <w:rStyle w:val="FootnoteReference"/>
        </w:rPr>
        <w:footnoteReference w:id="18485"/>
      </w:r>
      <w:r>
        <w:t xml:space="preserve">{{field-off:Bible}}</w:t>
      </w:r>
    </w:p>
    <w:p>
      <w:r>
        <w:rPr>
          <w:sz w:val="18"/>
          <w:color w:val="777777"/>
        </w:rPr>
        <w:t xml:space="preserve">[[@Bible:Revelation 2:8]] </w:t>
      </w:r>
      <w:r>
        <w:rPr>
          <w:b/>
        </w:rPr>
        <w:t xml:space="preserve">8 </w:t>
      </w:r>
      <w:r>
        <w:t xml:space="preserve"> {{field-on:Bible}}</w:t>
      </w:r>
      <w:r>
        <w:t xml:space="preserve">And to the angel</w:t>
      </w:r>
      <w:r>
        <w:rPr>
          <w:rStyle w:val="FootnoteReference"/>
        </w:rPr>
        <w:footnoteReference w:id="18486"/>
      </w:r>
      <w:r>
        <w:t xml:space="preserve"> of the assembly in Smyrna</w:t>
      </w:r>
      <w:r>
        <w:rPr>
          <w:rStyle w:val="FootnoteReference"/>
        </w:rPr>
        <w:footnoteReference w:id="18487"/>
      </w:r>
      <w:r>
        <w:t xml:space="preserve"> write; These things says the first</w:t>
      </w:r>
      <w:r>
        <w:rPr>
          <w:rStyle w:val="FootnoteReference"/>
        </w:rPr>
        <w:footnoteReference w:id="18488"/>
      </w:r>
      <w:r>
        <w:t xml:space="preserve"> and the last, which was dead, and is alive;</w:t>
      </w:r>
      <w:r>
        <w:t xml:space="preserve">{{field-off:Bible}}</w:t>
      </w:r>
    </w:p>
    <w:p>
      <w:r>
        <w:rPr>
          <w:sz w:val="18"/>
          <w:color w:val="777777"/>
        </w:rPr>
        <w:t xml:space="preserve">[[@Bible:Revelation 2:9]] </w:t>
      </w:r>
      <w:r>
        <w:rPr>
          <w:b/>
        </w:rPr>
        <w:t xml:space="preserve">9 </w:t>
      </w:r>
      <w:r>
        <w:t xml:space="preserve"> {{field-on:Bible}}</w:t>
      </w:r>
      <w:r>
        <w:t xml:space="preserve">I know</w:t>
      </w:r>
      <w:r>
        <w:rPr>
          <w:rStyle w:val="FootnoteReference"/>
        </w:rPr>
        <w:footnoteReference w:id="18489"/>
      </w:r>
      <w:r>
        <w:t xml:space="preserve"> your works, and tribulation</w:t>
      </w:r>
      <w:r>
        <w:rPr>
          <w:rStyle w:val="FootnoteReference"/>
        </w:rPr>
        <w:footnoteReference w:id="18490"/>
      </w:r>
      <w:r>
        <w:t xml:space="preserve">, and poverty</w:t>
      </w:r>
      <w:r>
        <w:rPr>
          <w:rStyle w:val="FootnoteReference"/>
        </w:rPr>
        <w:footnoteReference w:id="18491"/>
      </w:r>
      <w:r>
        <w:t xml:space="preserve">, (but you are rich) and I know the blasphemy</w:t>
      </w:r>
      <w:r>
        <w:rPr>
          <w:rStyle w:val="FootnoteReference"/>
        </w:rPr>
        <w:footnoteReference w:id="18492"/>
      </w:r>
      <w:r>
        <w:t xml:space="preserve"> of those who say they are Jews</w:t>
      </w:r>
      <w:r>
        <w:rPr>
          <w:rStyle w:val="FootnoteReference"/>
        </w:rPr>
        <w:footnoteReference w:id="18493"/>
      </w:r>
      <w:r>
        <w:t xml:space="preserve">, and are not, but are the synagogue</w:t>
      </w:r>
      <w:r>
        <w:rPr>
          <w:rStyle w:val="FootnoteReference"/>
        </w:rPr>
        <w:footnoteReference w:id="18494"/>
      </w:r>
      <w:r>
        <w:t xml:space="preserve"> of Satan</w:t>
      </w:r>
      <w:r>
        <w:rPr>
          <w:rStyle w:val="FootnoteReference"/>
        </w:rPr>
        <w:footnoteReference w:id="18495"/>
      </w:r>
      <w:r>
        <w:t xml:space="preserve">.</w:t>
      </w:r>
      <w:r>
        <w:rPr>
          <w:rStyle w:val="FootnoteReference"/>
        </w:rPr>
        <w:footnoteReference w:id="18496"/>
      </w:r>
      <w:r>
        <w:t xml:space="preserve">{{field-off:Bible}}</w:t>
      </w:r>
    </w:p>
    <w:p>
      <w:r>
        <w:rPr>
          <w:sz w:val="18"/>
          <w:color w:val="777777"/>
        </w:rPr>
        <w:t xml:space="preserve">[[@Bible:Revelation 2:10]] </w:t>
      </w:r>
      <w:r>
        <w:rPr>
          <w:b/>
        </w:rPr>
        <w:t xml:space="preserve">10 </w:t>
      </w:r>
      <w:r>
        <w:t xml:space="preserve"> {{field-on:Bible}}</w:t>
      </w:r>
      <w:r>
        <w:t xml:space="preserve">Fear</w:t>
      </w:r>
      <w:r>
        <w:rPr>
          <w:rStyle w:val="FootnoteReference"/>
        </w:rPr>
        <w:footnoteReference w:id="18497"/>
      </w:r>
      <w:r>
        <w:t xml:space="preserve"> none of those things which you shall suffer: look, the devil</w:t>
      </w:r>
      <w:r>
        <w:rPr>
          <w:rStyle w:val="FootnoteReference"/>
        </w:rPr>
        <w:footnoteReference w:id="18498"/>
      </w:r>
      <w:r>
        <w:t xml:space="preserve"> shall cast some of you into prison, that you may be tried; and you shall have tribulation ten days</w:t>
      </w:r>
      <w:r>
        <w:rPr>
          <w:rStyle w:val="FootnoteReference"/>
        </w:rPr>
        <w:footnoteReference w:id="18499"/>
      </w:r>
      <w:r>
        <w:t xml:space="preserve">: be faithful to death, and I will give you a crown</w:t>
      </w:r>
      <w:r>
        <w:rPr>
          <w:rStyle w:val="FootnoteReference"/>
        </w:rPr>
        <w:footnoteReference w:id="18500"/>
      </w:r>
      <w:r>
        <w:t xml:space="preserve"> of life.</w:t>
      </w:r>
      <w:r>
        <w:rPr>
          <w:rStyle w:val="FootnoteReference"/>
        </w:rPr>
        <w:footnoteReference w:id="18501"/>
      </w:r>
      <w:r>
        <w:rPr>
          <w:rStyle w:val="FootnoteReference"/>
        </w:rPr>
        <w:footnoteReference w:id="18502"/>
      </w:r>
      <w:r>
        <w:rPr>
          <w:rStyle w:val="FootnoteReference"/>
        </w:rPr>
        <w:footnoteReference w:id="18503"/>
      </w:r>
      <w:r>
        <w:t xml:space="preserve">{{field-off:Bible}}</w:t>
      </w:r>
    </w:p>
    <w:p>
      <w:r>
        <w:rPr>
          <w:sz w:val="18"/>
          <w:color w:val="777777"/>
        </w:rPr>
        <w:t xml:space="preserve">[[@Bible:Revelation 2:11]] </w:t>
      </w:r>
      <w:r>
        <w:rPr>
          <w:b/>
        </w:rPr>
        <w:t xml:space="preserve">11 </w:t>
      </w:r>
      <w:r>
        <w:t xml:space="preserve"> {{field-on:Bible}}</w:t>
      </w:r>
      <w:r>
        <w:t xml:space="preserve">the one who has an ear, let him hear what the Spirit says to the assemblies; the one who overcomes shall not be hurt of the second</w:t>
      </w:r>
      <w:r>
        <w:rPr>
          <w:rStyle w:val="FootnoteReference"/>
        </w:rPr>
        <w:footnoteReference w:id="18504"/>
      </w:r>
      <w:r>
        <w:t xml:space="preserve"> death.</w:t>
      </w:r>
      <w:r>
        <w:rPr>
          <w:rStyle w:val="FootnoteReference"/>
        </w:rPr>
        <w:footnoteReference w:id="18505"/>
      </w:r>
      <w:r>
        <w:t xml:space="preserve">{{field-off:Bible}}</w:t>
      </w:r>
    </w:p>
    <w:p>
      <w:r>
        <w:rPr>
          <w:sz w:val="18"/>
          <w:color w:val="777777"/>
        </w:rPr>
        <w:t xml:space="preserve">[[@Bible:Revelation 2:12]] </w:t>
      </w:r>
      <w:r>
        <w:rPr>
          <w:b/>
        </w:rPr>
        <w:t xml:space="preserve">12 </w:t>
      </w:r>
      <w:r>
        <w:t xml:space="preserve"> {{field-on:Bible}}</w:t>
      </w:r>
      <w:r>
        <w:t xml:space="preserve">And to the angel</w:t>
      </w:r>
      <w:r>
        <w:rPr>
          <w:rStyle w:val="FootnoteReference"/>
        </w:rPr>
        <w:footnoteReference w:id="18506"/>
      </w:r>
      <w:r>
        <w:t xml:space="preserve"> of the assembly in Pergamos</w:t>
      </w:r>
      <w:r>
        <w:rPr>
          <w:rStyle w:val="FootnoteReference"/>
        </w:rPr>
        <w:footnoteReference w:id="18507"/>
      </w:r>
      <w:r>
        <w:t xml:space="preserve"> write; These things says the one who has the sharp sword with two edges;</w:t>
      </w:r>
      <w:r>
        <w:rPr>
          <w:rStyle w:val="FootnoteReference"/>
        </w:rPr>
        <w:footnoteReference w:id="18508"/>
      </w:r>
      <w:r>
        <w:t xml:space="preserve">{{field-off:Bible}}</w:t>
      </w:r>
    </w:p>
    <w:p>
      <w:r>
        <w:rPr>
          <w:sz w:val="18"/>
          <w:color w:val="777777"/>
        </w:rPr>
        <w:t xml:space="preserve">[[@Bible:Revelation 2:13]] </w:t>
      </w:r>
      <w:r>
        <w:rPr>
          <w:b/>
        </w:rPr>
        <w:t xml:space="preserve">13 </w:t>
      </w:r>
      <w:r>
        <w:t xml:space="preserve"> {{field-on:Bible}}</w:t>
      </w:r>
      <w:r>
        <w:t xml:space="preserve">I know</w:t>
      </w:r>
      <w:r>
        <w:rPr>
          <w:rStyle w:val="FootnoteReference"/>
        </w:rPr>
        <w:footnoteReference w:id="18509"/>
      </w:r>
      <w:r>
        <w:t xml:space="preserve"> your works, and where you dwell, even where Satan's</w:t>
      </w:r>
      <w:r>
        <w:rPr>
          <w:rStyle w:val="FootnoteReference"/>
        </w:rPr>
        <w:footnoteReference w:id="18510"/>
      </w:r>
      <w:r>
        <w:t xml:space="preserve"> seat is: and you hold fast my name</w:t>
      </w:r>
      <w:r>
        <w:rPr>
          <w:rStyle w:val="FootnoteReference"/>
        </w:rPr>
        <w:footnoteReference w:id="18511"/>
      </w:r>
      <w:r>
        <w:t xml:space="preserve">, and have not denied</w:t>
      </w:r>
      <w:r>
        <w:rPr>
          <w:rStyle w:val="FootnoteReference"/>
        </w:rPr>
        <w:footnoteReference w:id="18512"/>
      </w:r>
      <w:r>
        <w:t xml:space="preserve"> my faith, even in those days in which Antipas</w:t>
      </w:r>
      <w:r>
        <w:rPr>
          <w:rStyle w:val="FootnoteReference"/>
        </w:rPr>
        <w:footnoteReference w:id="18513"/>
      </w:r>
      <w:r>
        <w:t xml:space="preserve"> was my faithful martyr, who was killed among you, where Satan dwells.</w:t>
      </w:r>
      <w:r>
        <w:rPr>
          <w:rStyle w:val="FootnoteReference"/>
        </w:rPr>
        <w:footnoteReference w:id="18514"/>
      </w:r>
      <w:r>
        <w:rPr>
          <w:rStyle w:val="FootnoteReference"/>
        </w:rPr>
        <w:footnoteReference w:id="18515"/>
      </w:r>
      <w:r>
        <w:t xml:space="preserve">{{field-off:Bible}}</w:t>
      </w:r>
    </w:p>
    <w:p>
      <w:r>
        <w:rPr>
          <w:sz w:val="18"/>
          <w:color w:val="777777"/>
        </w:rPr>
        <w:t xml:space="preserve">[[@Bible:Revelation 2:14]] </w:t>
      </w:r>
      <w:r>
        <w:rPr>
          <w:b/>
        </w:rPr>
        <w:t xml:space="preserve">14 </w:t>
      </w:r>
      <w:r>
        <w:t xml:space="preserve"> {{field-on:Bible}}</w:t>
      </w:r>
      <w:r>
        <w:t xml:space="preserve">But I have a few things against you, because you have there those who hold the doctrine of Balaam</w:t>
      </w:r>
      <w:r>
        <w:rPr>
          <w:rStyle w:val="FootnoteReference"/>
        </w:rPr>
        <w:footnoteReference w:id="18516"/>
      </w:r>
      <w:r>
        <w:t xml:space="preserve">, who taught Balac to cast a stumbling block before the children of Israel</w:t>
      </w:r>
      <w:r>
        <w:rPr>
          <w:rStyle w:val="FootnoteReference"/>
        </w:rPr>
        <w:footnoteReference w:id="18517"/>
      </w:r>
      <w:r>
        <w:t xml:space="preserve">, to eat things sacrificed to idols, and to commit</w:t>
      </w:r>
      <w:r>
        <w:rPr>
          <w:rStyle w:val="FootnoteReference"/>
        </w:rPr>
        <w:footnoteReference w:id="18518"/>
      </w:r>
      <w:r>
        <w:t xml:space="preserve"> sexual immorality.</w:t>
      </w:r>
      <w:r>
        <w:rPr>
          <w:rStyle w:val="FootnoteReference"/>
        </w:rPr>
        <w:footnoteReference w:id="18519"/>
      </w:r>
      <w:r>
        <w:rPr>
          <w:rStyle w:val="FootnoteReference"/>
        </w:rPr>
        <w:footnoteReference w:id="18520"/>
      </w:r>
      <w:r>
        <w:rPr>
          <w:rStyle w:val="FootnoteReference"/>
        </w:rPr>
        <w:footnoteReference w:id="18521"/>
      </w:r>
      <w:r>
        <w:t xml:space="preserve">{{field-off:Bible}}</w:t>
      </w:r>
    </w:p>
    <w:p>
      <w:r>
        <w:rPr>
          <w:sz w:val="18"/>
          <w:color w:val="777777"/>
        </w:rPr>
        <w:t xml:space="preserve">[[@Bible:Revelation 2:15]] </w:t>
      </w:r>
      <w:r>
        <w:rPr>
          <w:b/>
        </w:rPr>
        <w:t xml:space="preserve">15 </w:t>
      </w:r>
      <w:r>
        <w:t xml:space="preserve"> {{field-on:Bible}}</w:t>
      </w:r>
      <w:r>
        <w:t xml:space="preserve">So have you also those who hold the doctrine</w:t>
      </w:r>
      <w:r>
        <w:rPr>
          <w:rStyle w:val="FootnoteReference"/>
        </w:rPr>
        <w:footnoteReference w:id="18522"/>
      </w:r>
      <w:r>
        <w:t xml:space="preserve"> of the Nicolaitanes, which thing I hate.</w:t>
      </w:r>
      <w:r>
        <w:t xml:space="preserve">{{field-off:Bible}}</w:t>
      </w:r>
    </w:p>
    <w:p>
      <w:r>
        <w:rPr>
          <w:sz w:val="18"/>
          <w:color w:val="777777"/>
        </w:rPr>
        <w:t xml:space="preserve">[[@Bible:Revelation 2:16]] </w:t>
      </w:r>
      <w:r>
        <w:rPr>
          <w:b/>
        </w:rPr>
        <w:t xml:space="preserve">16 </w:t>
      </w:r>
      <w:r>
        <w:t xml:space="preserve"> {{field-on:Bible}}</w:t>
      </w:r>
      <w:r>
        <w:t xml:space="preserve">Repent</w:t>
      </w:r>
      <w:r>
        <w:rPr>
          <w:rStyle w:val="FootnoteReference"/>
        </w:rPr>
        <w:footnoteReference w:id="18523"/>
      </w:r>
      <w:r>
        <w:t xml:space="preserve">; or else</w:t>
      </w:r>
      <w:r>
        <w:rPr>
          <w:rStyle w:val="FootnoteReference"/>
        </w:rPr>
        <w:footnoteReference w:id="18524"/>
      </w:r>
      <w:r>
        <w:t xml:space="preserve"> I will come to you quickly, and will fight</w:t>
      </w:r>
      <w:r>
        <w:rPr>
          <w:rStyle w:val="FootnoteReference"/>
        </w:rPr>
        <w:footnoteReference w:id="18525"/>
      </w:r>
      <w:r>
        <w:t xml:space="preserve"> against them with the sword of my mouth.</w:t>
      </w:r>
      <w:r>
        <w:t xml:space="preserve">{{field-off:Bible}}</w:t>
      </w:r>
    </w:p>
    <w:p>
      <w:r>
        <w:rPr>
          <w:sz w:val="18"/>
          <w:color w:val="777777"/>
        </w:rPr>
        <w:t xml:space="preserve">[[@Bible:Revelation 2:17]] </w:t>
      </w:r>
      <w:r>
        <w:rPr>
          <w:b/>
        </w:rPr>
        <w:t xml:space="preserve">17 </w:t>
      </w:r>
      <w:r>
        <w:t xml:space="preserve"> {{field-on:Bible}}</w:t>
      </w:r>
      <w:r>
        <w:t xml:space="preserve">the one who has an ear, let him hear what the Spirit says to the assemblies; To him who overcomes will I give to eat</w:t>
      </w:r>
      <w:r>
        <w:rPr>
          <w:rStyle w:val="FootnoteReference"/>
        </w:rPr>
        <w:footnoteReference w:id="18526"/>
      </w:r>
      <w:r>
        <w:t xml:space="preserve"> of the hidden manna, and will give him a white stone, and in the stone a new</w:t>
      </w:r>
      <w:r>
        <w:rPr>
          <w:rStyle w:val="FootnoteReference"/>
        </w:rPr>
        <w:footnoteReference w:id="18527"/>
      </w:r>
      <w:r>
        <w:t xml:space="preserve"> name written, which no one knows saving</w:t>
      </w:r>
      <w:r>
        <w:rPr>
          <w:rStyle w:val="FootnoteReference"/>
        </w:rPr>
        <w:footnoteReference w:id="18528"/>
      </w:r>
      <w:r>
        <w:t xml:space="preserve"> the one who receives it.</w:t>
      </w:r>
      <w:r>
        <w:rPr>
          <w:rStyle w:val="FootnoteReference"/>
        </w:rPr>
        <w:footnoteReference w:id="18529"/>
      </w:r>
      <w:r>
        <w:t xml:space="preserve">{{field-off:Bible}}</w:t>
      </w:r>
    </w:p>
    <w:p>
      <w:r>
        <w:rPr>
          <w:sz w:val="18"/>
          <w:color w:val="777777"/>
        </w:rPr>
        <w:t xml:space="preserve">[[@Bible:Revelation 2:18]] </w:t>
      </w:r>
      <w:r>
        <w:rPr>
          <w:b/>
        </w:rPr>
        <w:t xml:space="preserve">18 </w:t>
      </w:r>
      <w:r>
        <w:t xml:space="preserve"> {{field-on:Bible}}</w:t>
      </w:r>
      <w:r>
        <w:t xml:space="preserve">And to the angel of the assembly in Thyatira</w:t>
      </w:r>
      <w:r>
        <w:rPr>
          <w:rStyle w:val="FootnoteReference"/>
        </w:rPr>
        <w:footnoteReference w:id="18530"/>
      </w:r>
      <w:r>
        <w:t xml:space="preserve"> write; These things says the Son</w:t>
      </w:r>
      <w:r>
        <w:rPr>
          <w:rStyle w:val="FootnoteReference"/>
        </w:rPr>
        <w:footnoteReference w:id="18531"/>
      </w:r>
      <w:r>
        <w:t xml:space="preserve"> of God, who has his eyes like to a flame of fire, and his feet are like fine brass;</w:t>
      </w:r>
      <w:r>
        <w:rPr>
          <w:rStyle w:val="FootnoteReference"/>
        </w:rPr>
        <w:footnoteReference w:id="18532"/>
      </w:r>
      <w:r>
        <w:rPr>
          <w:rStyle w:val="FootnoteReference"/>
        </w:rPr>
        <w:footnoteReference w:id="18533"/>
      </w:r>
      <w:r>
        <w:t xml:space="preserve">{{field-off:Bible}}</w:t>
      </w:r>
    </w:p>
    <w:p>
      <w:r>
        <w:rPr>
          <w:sz w:val="18"/>
          <w:color w:val="777777"/>
        </w:rPr>
        <w:t xml:space="preserve">[[@Bible:Revelation 2:19]] </w:t>
      </w:r>
      <w:r>
        <w:rPr>
          <w:b/>
        </w:rPr>
        <w:t xml:space="preserve">19 </w:t>
      </w:r>
      <w:r>
        <w:t xml:space="preserve"> {{field-on:Bible}}</w:t>
      </w:r>
      <w:r>
        <w:t xml:space="preserve">I know</w:t>
      </w:r>
      <w:r>
        <w:rPr>
          <w:rStyle w:val="FootnoteReference"/>
        </w:rPr>
        <w:footnoteReference w:id="18534"/>
      </w:r>
      <w:r>
        <w:t xml:space="preserve"> your works, and love, and service, and faith, and your patience</w:t>
      </w:r>
      <w:r>
        <w:rPr>
          <w:rStyle w:val="FootnoteReference"/>
        </w:rPr>
        <w:footnoteReference w:id="18535"/>
      </w:r>
      <w:r>
        <w:t xml:space="preserve">, and your works; and the last</w:t>
      </w:r>
      <w:r>
        <w:rPr>
          <w:rStyle w:val="FootnoteReference"/>
        </w:rPr>
        <w:footnoteReference w:id="18536"/>
      </w:r>
      <w:r>
        <w:t xml:space="preserve"> to be more than the first.</w:t>
      </w:r>
      <w:r>
        <w:rPr>
          <w:rStyle w:val="FootnoteReference"/>
        </w:rPr>
        <w:footnoteReference w:id="18537"/>
      </w:r>
      <w:r>
        <w:t xml:space="preserve">{{field-off:Bible}}</w:t>
      </w:r>
    </w:p>
    <w:p>
      <w:r>
        <w:rPr>
          <w:sz w:val="18"/>
          <w:color w:val="777777"/>
        </w:rPr>
        <w:t xml:space="preserve">[[@Bible:Revelation 2:20]] </w:t>
      </w:r>
      <w:r>
        <w:rPr>
          <w:b/>
        </w:rPr>
        <w:t xml:space="preserve">20 </w:t>
      </w:r>
      <w:r>
        <w:t xml:space="preserve"> {{field-on:Bible}}</w:t>
      </w:r>
      <w:r>
        <w:t xml:space="preserve">Notwithstanding I have a few things against you, because you allow that woman</w:t>
      </w:r>
      <w:r>
        <w:rPr>
          <w:rStyle w:val="FootnoteReference"/>
        </w:rPr>
        <w:footnoteReference w:id="18538"/>
      </w:r>
      <w:r>
        <w:t xml:space="preserve"> Jezebel</w:t>
      </w:r>
      <w:r>
        <w:rPr>
          <w:rStyle w:val="FootnoteReference"/>
        </w:rPr>
        <w:footnoteReference w:id="18539"/>
      </w:r>
      <w:r>
        <w:t xml:space="preserve">, which calls herself a prophetess, to teach and to seduce</w:t>
      </w:r>
      <w:r>
        <w:rPr>
          <w:rStyle w:val="FootnoteReference"/>
        </w:rPr>
        <w:footnoteReference w:id="18540"/>
      </w:r>
      <w:r>
        <w:t xml:space="preserve"> my slaves to commit sexual immorality, and to eat things sacrificed to idols.</w:t>
      </w:r>
      <w:r>
        <w:t xml:space="preserve">{{field-off:Bible}}</w:t>
      </w:r>
    </w:p>
    <w:p>
      <w:r>
        <w:rPr>
          <w:sz w:val="18"/>
          <w:color w:val="777777"/>
        </w:rPr>
        <w:t xml:space="preserve">[[@Bible:Revelation 2:21]] </w:t>
      </w:r>
      <w:r>
        <w:rPr>
          <w:b/>
        </w:rPr>
        <w:t xml:space="preserve">21 </w:t>
      </w:r>
      <w:r>
        <w:t xml:space="preserve"> {{field-on:Bible}}</w:t>
      </w:r>
      <w:r>
        <w:t xml:space="preserve">And I gave her space</w:t>
      </w:r>
      <w:r>
        <w:rPr>
          <w:rStyle w:val="FootnoteReference"/>
        </w:rPr>
        <w:footnoteReference w:id="18541"/>
      </w:r>
      <w:r>
        <w:t xml:space="preserve"> to repent of her sexual immorality; and she did not repent.</w:t>
      </w:r>
      <w:r>
        <w:t xml:space="preserve">{{field-off:Bible}}</w:t>
      </w:r>
    </w:p>
    <w:p>
      <w:r>
        <w:rPr>
          <w:sz w:val="18"/>
          <w:color w:val="777777"/>
        </w:rPr>
        <w:t xml:space="preserve">[[@Bible:Revelation 2:22]] </w:t>
      </w:r>
      <w:r>
        <w:rPr>
          <w:b/>
        </w:rPr>
        <w:t xml:space="preserve">22 </w:t>
      </w:r>
      <w:r>
        <w:t xml:space="preserve"> {{field-on:Bible}}</w:t>
      </w:r>
      <w:r>
        <w:t xml:space="preserve">Look, I will cast her into a bed, and those who commit adultery with her into great tribulation, except</w:t>
      </w:r>
      <w:r>
        <w:rPr>
          <w:rStyle w:val="FootnoteReference"/>
        </w:rPr>
        <w:footnoteReference w:id="18542"/>
      </w:r>
      <w:r>
        <w:t xml:space="preserve"> they repent of their deeds.</w:t>
      </w:r>
      <w:r>
        <w:rPr>
          <w:rStyle w:val="FootnoteReference"/>
        </w:rPr>
        <w:footnoteReference w:id="18543"/>
      </w:r>
      <w:r>
        <w:t xml:space="preserve">{{field-off:Bible}}</w:t>
      </w:r>
    </w:p>
    <w:p>
      <w:r>
        <w:rPr>
          <w:sz w:val="18"/>
          <w:color w:val="777777"/>
        </w:rPr>
        <w:t xml:space="preserve">[[@Bible:Revelation 2:23]] </w:t>
      </w:r>
      <w:r>
        <w:rPr>
          <w:b/>
        </w:rPr>
        <w:t xml:space="preserve">23 </w:t>
      </w:r>
      <w:r>
        <w:t xml:space="preserve"> {{field-on:Bible}}</w:t>
      </w:r>
      <w:r>
        <w:t xml:space="preserve">And I will</w:t>
      </w:r>
      <w:r>
        <w:rPr>
          <w:rStyle w:val="FootnoteReference"/>
        </w:rPr>
        <w:footnoteReference w:id="18544"/>
      </w:r>
      <w:r>
        <w:t xml:space="preserve"> kill her children with death</w:t>
      </w:r>
      <w:r>
        <w:rPr>
          <w:rStyle w:val="FootnoteReference"/>
        </w:rPr>
        <w:footnoteReference w:id="18545"/>
      </w:r>
      <w:r>
        <w:t xml:space="preserve">; and all the assemblies shall know that I am</w:t>
      </w:r>
      <w:r>
        <w:rPr>
          <w:rStyle w:val="FootnoteReference"/>
        </w:rPr>
        <w:footnoteReference w:id="18546"/>
      </w:r>
      <w:r>
        <w:t xml:space="preserve"> the one who searches the reins and hearts: and I will give to every one of you according to your works.</w:t>
      </w:r>
      <w:r>
        <w:t xml:space="preserve">{{field-off:Bible}}</w:t>
      </w:r>
    </w:p>
    <w:p>
      <w:r>
        <w:rPr>
          <w:sz w:val="18"/>
          <w:color w:val="777777"/>
        </w:rPr>
        <w:t xml:space="preserve">[[@Bible:Revelation 2:24]] </w:t>
      </w:r>
      <w:r>
        <w:rPr>
          <w:b/>
        </w:rPr>
        <w:t xml:space="preserve">24 </w:t>
      </w:r>
      <w:r>
        <w:t xml:space="preserve"> {{field-on:Bible}}</w:t>
      </w:r>
      <w:r>
        <w:t xml:space="preserve">But to you I say, and to the rest in Thyatira, as many as have not this doctrine, and which have not known the depths</w:t>
      </w:r>
      <w:r>
        <w:rPr>
          <w:rStyle w:val="FootnoteReference"/>
        </w:rPr>
        <w:footnoteReference w:id="18547"/>
      </w:r>
      <w:r>
        <w:t xml:space="preserve"> of Satan, as they speak; I will put upon you no other burden.</w:t>
      </w:r>
      <w:r>
        <w:t xml:space="preserve">{{field-off:Bible}}</w:t>
      </w:r>
    </w:p>
    <w:p>
      <w:r>
        <w:rPr>
          <w:sz w:val="18"/>
          <w:color w:val="777777"/>
        </w:rPr>
        <w:t xml:space="preserve">[[@Bible:Revelation 2:25]] </w:t>
      </w:r>
      <w:r>
        <w:rPr>
          <w:b/>
        </w:rPr>
        <w:t xml:space="preserve">25 </w:t>
      </w:r>
      <w:r>
        <w:t xml:space="preserve"> {{field-on:Bible}}</w:t>
      </w:r>
      <w:r>
        <w:t xml:space="preserve">But that which you have already hold fast till</w:t>
      </w:r>
      <w:r>
        <w:rPr>
          <w:rStyle w:val="FootnoteReference"/>
        </w:rPr>
        <w:footnoteReference w:id="18548"/>
      </w:r>
      <w:r>
        <w:t xml:space="preserve"> I come.</w:t>
      </w:r>
      <w:r>
        <w:t xml:space="preserve">{{field-off:Bible}}</w:t>
      </w:r>
    </w:p>
    <w:p>
      <w:r>
        <w:rPr>
          <w:sz w:val="18"/>
          <w:color w:val="777777"/>
        </w:rPr>
        <w:t xml:space="preserve">[[@Bible:Revelation 2:26]] </w:t>
      </w:r>
      <w:r>
        <w:rPr>
          <w:b/>
        </w:rPr>
        <w:t xml:space="preserve">26 </w:t>
      </w:r>
      <w:r>
        <w:t xml:space="preserve"> {{field-on:Bible}}</w:t>
      </w:r>
      <w:r>
        <w:t xml:space="preserve">And the one who overcomes, and keeps my works to the end, to him will I give</w:t>
      </w:r>
      <w:r>
        <w:rPr>
          <w:rStyle w:val="FootnoteReference"/>
        </w:rPr>
        <w:footnoteReference w:id="18549"/>
      </w:r>
      <w:r>
        <w:t xml:space="preserve"> power over the nations:</w:t>
      </w:r>
      <w:r>
        <w:rPr>
          <w:rStyle w:val="FootnoteReference"/>
        </w:rPr>
        <w:footnoteReference w:id="18550"/>
      </w:r>
      <w:r>
        <w:rPr>
          <w:rStyle w:val="FootnoteReference"/>
        </w:rPr>
        <w:footnoteReference w:id="18551"/>
      </w:r>
      <w:r>
        <w:t xml:space="preserve">{{field-off:Bible}}</w:t>
      </w:r>
    </w:p>
    <w:p>
      <w:r>
        <w:rPr>
          <w:sz w:val="18"/>
          <w:color w:val="777777"/>
        </w:rPr>
        <w:t xml:space="preserve">[[@Bible:Revelation 2:27]] </w:t>
      </w:r>
      <w:r>
        <w:rPr>
          <w:b/>
        </w:rPr>
        <w:t xml:space="preserve">27 </w:t>
      </w:r>
      <w:r>
        <w:t xml:space="preserve"> {{field-on:Bible}}</w:t>
      </w:r>
      <w:r>
        <w:t xml:space="preserve">And he shall</w:t>
      </w:r>
      <w:r>
        <w:rPr>
          <w:rStyle w:val="FootnoteReference"/>
        </w:rPr>
        <w:footnoteReference w:id="18552"/>
      </w:r>
      <w:r>
        <w:t xml:space="preserve"> rule them with a rod of iron; as the vessels of a potter shall they be broken to shivers: even as I received of my Father.</w:t>
      </w:r>
      <w:r>
        <w:t xml:space="preserve">{{field-off:Bible}}</w:t>
      </w:r>
    </w:p>
    <w:p>
      <w:r>
        <w:rPr>
          <w:sz w:val="18"/>
          <w:color w:val="777777"/>
        </w:rPr>
        <w:t xml:space="preserve">[[@Bible:Revelation 2:28]] </w:t>
      </w:r>
      <w:r>
        <w:rPr>
          <w:b/>
        </w:rPr>
        <w:t xml:space="preserve">28 </w:t>
      </w:r>
      <w:r>
        <w:t xml:space="preserve"> {{field-on:Bible}}</w:t>
      </w:r>
      <w:r>
        <w:t xml:space="preserve">And I will give him the morning star.</w:t>
      </w:r>
      <w:r>
        <w:rPr>
          <w:rStyle w:val="FootnoteReference"/>
        </w:rPr>
        <w:footnoteReference w:id="18553"/>
      </w:r>
      <w:r>
        <w:t xml:space="preserve">{{field-off:Bible}}</w:t>
      </w:r>
    </w:p>
    <w:p>
      <w:r>
        <w:rPr>
          <w:sz w:val="18"/>
          <w:color w:val="777777"/>
        </w:rPr>
        <w:t xml:space="preserve">[[@Bible:Revelation 2:29]] </w:t>
      </w:r>
      <w:r>
        <w:rPr>
          <w:b/>
        </w:rPr>
        <w:t xml:space="preserve">29 </w:t>
      </w:r>
      <w:r>
        <w:t xml:space="preserve"> {{field-on:Bible}}</w:t>
      </w:r>
      <w:r>
        <w:t xml:space="preserve">the one who has an ear, let him hear what the Spirit says to the assemblies.</w:t>
      </w:r>
      <w:r>
        <w:rPr>
          <w:rStyle w:val="FootnoteReference"/>
        </w:rPr>
        <w:footnoteReference w:id="1855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[[@Bible:Revelation 3:1]] </w:t>
      </w:r>
      <w:r>
        <w:rPr>
          <w:b/>
        </w:rPr>
        <w:t xml:space="preserve">1 </w:t>
      </w:r>
      <w:r>
        <w:t xml:space="preserve"> {{field-on:Bible}}</w:t>
      </w:r>
      <w:r>
        <w:t xml:space="preserve">And to the angel of the assembly in Sardis</w:t>
      </w:r>
      <w:r>
        <w:rPr>
          <w:rStyle w:val="FootnoteReference"/>
        </w:rPr>
        <w:footnoteReference w:id="18555"/>
      </w:r>
      <w:r>
        <w:t xml:space="preserve"> write; These things says the one who has the seven Spirits of God</w:t>
      </w:r>
      <w:r>
        <w:rPr>
          <w:rStyle w:val="FootnoteReference"/>
        </w:rPr>
        <w:footnoteReference w:id="18556"/>
      </w:r>
      <w:r>
        <w:t xml:space="preserve">, and the seven stars; I know your works, that you have a name that you live, and are dead.</w:t>
      </w:r>
      <w:r>
        <w:rPr>
          <w:rStyle w:val="FootnoteReference"/>
        </w:rPr>
        <w:footnoteReference w:id="18557"/>
      </w:r>
      <w:r>
        <w:rPr>
          <w:rStyle w:val="FootnoteReference"/>
        </w:rPr>
        <w:footnoteReference w:id="18558"/>
      </w:r>
      <w:r>
        <w:rPr>
          <w:rStyle w:val="FootnoteReference"/>
        </w:rPr>
        <w:footnoteReference w:id="18559"/>
      </w:r>
      <w:r>
        <w:rPr>
          <w:rStyle w:val="FootnoteReference"/>
        </w:rPr>
        <w:footnoteReference w:id="18560"/>
      </w:r>
      <w:r>
        <w:rPr>
          <w:rStyle w:val="FootnoteReference"/>
        </w:rPr>
        <w:footnoteReference w:id="18561"/>
      </w:r>
      <w:r>
        <w:t xml:space="preserve">{{field-off:Bible}}</w:t>
      </w:r>
    </w:p>
    <w:p>
      <w:r>
        <w:rPr>
          <w:sz w:val="18"/>
          <w:color w:val="777777"/>
        </w:rPr>
        <w:t xml:space="preserve">[[@Bible:Revelation 3:2]] </w:t>
      </w:r>
      <w:r>
        <w:rPr>
          <w:b/>
        </w:rPr>
        <w:t xml:space="preserve">2 </w:t>
      </w:r>
      <w:r>
        <w:t xml:space="preserve"> {{field-on:Bible}}</w:t>
      </w:r>
      <w:r>
        <w:t xml:space="preserve">Be watchful</w:t>
      </w:r>
      <w:r>
        <w:rPr>
          <w:rStyle w:val="FootnoteReference"/>
        </w:rPr>
        <w:footnoteReference w:id="18562"/>
      </w:r>
      <w:r>
        <w:t xml:space="preserve">, and strengthen</w:t>
      </w:r>
      <w:r>
        <w:rPr>
          <w:rStyle w:val="FootnoteReference"/>
        </w:rPr>
        <w:footnoteReference w:id="18563"/>
      </w:r>
      <w:r>
        <w:t xml:space="preserve"> the things which remain, that are ready to die: for I have not found your works perfect before God.</w:t>
      </w:r>
      <w:r>
        <w:rPr>
          <w:rStyle w:val="FootnoteReference"/>
        </w:rPr>
        <w:footnoteReference w:id="18564"/>
      </w:r>
      <w:r>
        <w:t xml:space="preserve">{{field-off:Bible}}</w:t>
      </w:r>
    </w:p>
    <w:p>
      <w:r>
        <w:rPr>
          <w:sz w:val="18"/>
          <w:color w:val="777777"/>
        </w:rPr>
        <w:t xml:space="preserve">[[@Bible:Revelation 3:3]] </w:t>
      </w:r>
      <w:r>
        <w:rPr>
          <w:b/>
        </w:rPr>
        <w:t xml:space="preserve">3 </w:t>
      </w:r>
      <w:r>
        <w:t xml:space="preserve"> {{field-on:Bible}}</w:t>
      </w:r>
      <w:r>
        <w:t xml:space="preserve">Remember</w:t>
      </w:r>
      <w:r>
        <w:rPr>
          <w:rStyle w:val="FootnoteReference"/>
        </w:rPr>
        <w:footnoteReference w:id="18565"/>
      </w:r>
      <w:r>
        <w:t xml:space="preserve"> therefore how you have received and heard, and hold</w:t>
      </w:r>
      <w:r>
        <w:rPr>
          <w:rStyle w:val="FootnoteReference"/>
        </w:rPr>
        <w:footnoteReference w:id="18566"/>
      </w:r>
      <w:r>
        <w:t xml:space="preserve"> fast, and repent</w:t>
      </w:r>
      <w:r>
        <w:rPr>
          <w:rStyle w:val="FootnoteReference"/>
        </w:rPr>
        <w:footnoteReference w:id="18567"/>
      </w:r>
      <w:r>
        <w:t xml:space="preserve">. If therefore you shall not watch, I will come on you as a thief, and you shall not know</w:t>
      </w:r>
      <w:r>
        <w:rPr>
          <w:rStyle w:val="FootnoteReference"/>
        </w:rPr>
        <w:footnoteReference w:id="18568"/>
      </w:r>
      <w:r>
        <w:t xml:space="preserve"> what hour I will come upon you.</w:t>
      </w:r>
      <w:r>
        <w:t xml:space="preserve">{{field-off:Bible}}</w:t>
      </w:r>
    </w:p>
    <w:p>
      <w:r>
        <w:rPr>
          <w:sz w:val="18"/>
          <w:color w:val="777777"/>
        </w:rPr>
        <w:t xml:space="preserve">[[@Bible:Revelation 3:4]] </w:t>
      </w:r>
      <w:r>
        <w:rPr>
          <w:b/>
        </w:rPr>
        <w:t xml:space="preserve">4 </w:t>
      </w:r>
      <w:r>
        <w:t xml:space="preserve"> {{field-on:Bible}}</w:t>
      </w:r>
      <w:r>
        <w:t xml:space="preserve">You have a few names</w:t>
      </w:r>
      <w:r>
        <w:rPr>
          <w:rStyle w:val="FootnoteReference"/>
        </w:rPr>
        <w:footnoteReference w:id="18569"/>
      </w:r>
      <w:r>
        <w:t xml:space="preserve"> even in Sardis which have not defiled their clothes; and they shall walk</w:t>
      </w:r>
      <w:r>
        <w:rPr>
          <w:rStyle w:val="FootnoteReference"/>
        </w:rPr>
        <w:footnoteReference w:id="18570"/>
      </w:r>
      <w:r>
        <w:t xml:space="preserve"> with me in white: for they are worthy.</w:t>
      </w:r>
      <w:r>
        <w:rPr>
          <w:rStyle w:val="FootnoteReference"/>
        </w:rPr>
        <w:footnoteReference w:id="18571"/>
      </w:r>
      <w:r>
        <w:t xml:space="preserve">{{field-off:Bible}}</w:t>
      </w:r>
    </w:p>
    <w:p>
      <w:r>
        <w:rPr>
          <w:sz w:val="18"/>
          <w:color w:val="777777"/>
        </w:rPr>
        <w:t xml:space="preserve">[[@Bible:Revelation 3:5]] </w:t>
      </w:r>
      <w:r>
        <w:rPr>
          <w:b/>
        </w:rPr>
        <w:t xml:space="preserve">5 </w:t>
      </w:r>
      <w:r>
        <w:t xml:space="preserve"> {{field-on:Bible}}</w:t>
      </w:r>
      <w:r>
        <w:t xml:space="preserve">the one who overcomes, the same shall be clothed in white clothing; and I will not blot</w:t>
      </w:r>
      <w:r>
        <w:rPr>
          <w:rStyle w:val="FootnoteReference"/>
        </w:rPr>
        <w:footnoteReference w:id="18572"/>
      </w:r>
      <w:r>
        <w:t xml:space="preserve"> out his name out of the book</w:t>
      </w:r>
      <w:r>
        <w:rPr>
          <w:rStyle w:val="FootnoteReference"/>
        </w:rPr>
        <w:footnoteReference w:id="18573"/>
      </w:r>
      <w:r>
        <w:t xml:space="preserve"> of life, but I will confess</w:t>
      </w:r>
      <w:r>
        <w:rPr>
          <w:rStyle w:val="FootnoteReference"/>
        </w:rPr>
        <w:footnoteReference w:id="18574"/>
      </w:r>
      <w:r>
        <w:t xml:space="preserve"> his name before my Father, and before his angels.</w:t>
      </w:r>
      <w:r>
        <w:t xml:space="preserve">{{field-off:Bible}}</w:t>
      </w:r>
    </w:p>
    <w:p>
      <w:r>
        <w:rPr>
          <w:sz w:val="18"/>
          <w:color w:val="777777"/>
        </w:rPr>
        <w:t xml:space="preserve">[[@Bible:Revelation 3:6]] </w:t>
      </w:r>
      <w:r>
        <w:rPr>
          <w:b/>
        </w:rPr>
        <w:t xml:space="preserve">6 </w:t>
      </w:r>
      <w:r>
        <w:t xml:space="preserve"> {{field-on:Bible}}</w:t>
      </w:r>
      <w:r>
        <w:t xml:space="preserve">the one who has an ear, let him hear what the Spirit says to the assemblies.</w:t>
      </w:r>
      <w:r>
        <w:rPr>
          <w:rStyle w:val="FootnoteReference"/>
        </w:rPr>
        <w:footnoteReference w:id="18575"/>
      </w:r>
      <w:r>
        <w:t xml:space="preserve">{{field-off:Bible}}</w:t>
      </w:r>
    </w:p>
    <w:p>
      <w:r>
        <w:rPr>
          <w:sz w:val="18"/>
          <w:color w:val="777777"/>
        </w:rPr>
        <w:t xml:space="preserve">[[@Bible:Revelation 3:7]] </w:t>
      </w:r>
      <w:r>
        <w:rPr>
          <w:b/>
        </w:rPr>
        <w:t xml:space="preserve">7 </w:t>
      </w:r>
      <w:r>
        <w:t xml:space="preserve"> {{field-on:Bible}}</w:t>
      </w:r>
      <w:r>
        <w:t xml:space="preserve">And to the angel of the assembly in Philadelphia</w:t>
      </w:r>
      <w:r>
        <w:rPr>
          <w:rStyle w:val="FootnoteReference"/>
        </w:rPr>
        <w:footnoteReference w:id="18576"/>
      </w:r>
      <w:r>
        <w:t xml:space="preserve"> write; These things says the one who is holy, the one who is true, the one who has the key</w:t>
      </w:r>
      <w:r>
        <w:rPr>
          <w:rStyle w:val="FootnoteReference"/>
        </w:rPr>
        <w:footnoteReference w:id="18577"/>
      </w:r>
      <w:r>
        <w:t xml:space="preserve"> of David</w:t>
      </w:r>
      <w:r>
        <w:rPr>
          <w:rStyle w:val="FootnoteReference"/>
        </w:rPr>
        <w:footnoteReference w:id="18578"/>
      </w:r>
      <w:r>
        <w:t xml:space="preserve">, the one who opens, and no one shuts; and shuts, and no one opens;</w:t>
      </w:r>
      <w:r>
        <w:rPr>
          <w:rStyle w:val="FootnoteReference"/>
        </w:rPr>
        <w:footnoteReference w:id="18579"/>
      </w:r>
      <w:r>
        <w:rPr>
          <w:rStyle w:val="FootnoteReference"/>
        </w:rPr>
        <w:footnoteReference w:id="18580"/>
      </w:r>
      <w:r>
        <w:rPr>
          <w:rStyle w:val="FootnoteReference"/>
        </w:rPr>
        <w:footnoteReference w:id="18581"/>
      </w:r>
      <w:r>
        <w:t xml:space="preserve">{{field-off:Bible}}</w:t>
      </w:r>
    </w:p>
    <w:p>
      <w:r>
        <w:rPr>
          <w:sz w:val="18"/>
          <w:color w:val="777777"/>
        </w:rPr>
        <w:t xml:space="preserve">[[@Bible:Revelation 3:8]] </w:t>
      </w:r>
      <w:r>
        <w:rPr>
          <w:b/>
        </w:rPr>
        <w:t xml:space="preserve">8 </w:t>
      </w:r>
      <w:r>
        <w:t xml:space="preserve"> {{field-on:Bible}}</w:t>
      </w:r>
      <w:r>
        <w:t xml:space="preserve">I know your works: look, I have set before you an open</w:t>
      </w:r>
      <w:r>
        <w:rPr>
          <w:rStyle w:val="FootnoteReference"/>
        </w:rPr>
        <w:footnoteReference w:id="18582"/>
      </w:r>
      <w:r>
        <w:t xml:space="preserve"> door, and no one can shut it: for you have a little</w:t>
      </w:r>
      <w:r>
        <w:rPr>
          <w:rStyle w:val="FootnoteReference"/>
        </w:rPr>
        <w:footnoteReference w:id="18583"/>
      </w:r>
      <w:r>
        <w:t xml:space="preserve"> strength, and have kept my word, and have not denied my name.</w:t>
      </w:r>
      <w:r>
        <w:rPr>
          <w:rStyle w:val="FootnoteReference"/>
        </w:rPr>
        <w:footnoteReference w:id="18584"/>
      </w:r>
      <w:r>
        <w:rPr>
          <w:rStyle w:val="FootnoteReference"/>
        </w:rPr>
        <w:footnoteReference w:id="18585"/>
      </w:r>
      <w:r>
        <w:t xml:space="preserve">{{field-off:Bible}}</w:t>
      </w:r>
    </w:p>
    <w:p>
      <w:r>
        <w:rPr>
          <w:sz w:val="18"/>
          <w:color w:val="777777"/>
        </w:rPr>
        <w:t xml:space="preserve">[[@Bible:Revelation 3:9]] </w:t>
      </w:r>
      <w:r>
        <w:rPr>
          <w:b/>
        </w:rPr>
        <w:t xml:space="preserve">9 </w:t>
      </w:r>
      <w:r>
        <w:t xml:space="preserve"> {{field-on:Bible}}</w:t>
      </w:r>
      <w:r>
        <w:t xml:space="preserve">Look, I will make them of the synagogue</w:t>
      </w:r>
      <w:r>
        <w:rPr>
          <w:rStyle w:val="FootnoteReference"/>
        </w:rPr>
        <w:footnoteReference w:id="18586"/>
      </w:r>
      <w:r>
        <w:t xml:space="preserve"> of Satan</w:t>
      </w:r>
      <w:r>
        <w:rPr>
          <w:rStyle w:val="FootnoteReference"/>
        </w:rPr>
        <w:footnoteReference w:id="18587"/>
      </w:r>
      <w:r>
        <w:t xml:space="preserve">, which say they are Jews</w:t>
      </w:r>
      <w:r>
        <w:rPr>
          <w:rStyle w:val="FootnoteReference"/>
        </w:rPr>
        <w:footnoteReference w:id="18588"/>
      </w:r>
      <w:r>
        <w:t xml:space="preserve">, and are not, but do lie; look, I will make them to</w:t>
      </w:r>
      <w:r>
        <w:rPr>
          <w:rStyle w:val="FootnoteReference"/>
        </w:rPr>
        <w:footnoteReference w:id="18589"/>
      </w:r>
      <w:r>
        <w:t xml:space="preserve"> come and worship before your feet, and to know that I have loved you.</w:t>
      </w:r>
      <w:r>
        <w:t xml:space="preserve">{{field-off:Bible}}</w:t>
      </w:r>
    </w:p>
    <w:p>
      <w:r>
        <w:rPr>
          <w:sz w:val="18"/>
          <w:color w:val="777777"/>
        </w:rPr>
        <w:t xml:space="preserve">[[@Bible:Revelation 3:10]] </w:t>
      </w:r>
      <w:r>
        <w:rPr>
          <w:b/>
        </w:rPr>
        <w:t xml:space="preserve">10 </w:t>
      </w:r>
      <w:r>
        <w:t xml:space="preserve"> {{field-on:Bible}}</w:t>
      </w:r>
      <w:r>
        <w:t xml:space="preserve">Because you have kept the word</w:t>
      </w:r>
      <w:r>
        <w:rPr>
          <w:rStyle w:val="FootnoteReference"/>
        </w:rPr>
        <w:footnoteReference w:id="18590"/>
      </w:r>
      <w:r>
        <w:t xml:space="preserve"> of my patience, I also</w:t>
      </w:r>
      <w:r>
        <w:rPr>
          <w:rStyle w:val="FootnoteReference"/>
        </w:rPr>
        <w:footnoteReference w:id="18591"/>
      </w:r>
      <w:r>
        <w:t xml:space="preserve"> will keep you from the hour of temptation, which shall come upon all the world, to try</w:t>
      </w:r>
      <w:r>
        <w:rPr>
          <w:rStyle w:val="FootnoteReference"/>
        </w:rPr>
        <w:footnoteReference w:id="18592"/>
      </w:r>
      <w:r>
        <w:t xml:space="preserve"> those who dwell upon the earth.</w:t>
      </w:r>
      <w:r>
        <w:rPr>
          <w:rStyle w:val="FootnoteReference"/>
        </w:rPr>
        <w:footnoteReference w:id="18593"/>
      </w:r>
      <w:r>
        <w:t xml:space="preserve">{{field-off:Bible}}</w:t>
      </w:r>
    </w:p>
    <w:p>
      <w:r>
        <w:rPr>
          <w:sz w:val="18"/>
          <w:color w:val="777777"/>
        </w:rPr>
        <w:t xml:space="preserve">[[@Bible:Revelation 3:11]] </w:t>
      </w:r>
      <w:r>
        <w:rPr>
          <w:b/>
        </w:rPr>
        <w:t xml:space="preserve">11 </w:t>
      </w:r>
      <w:r>
        <w:t xml:space="preserve"> {{field-on:Bible}}</w:t>
      </w:r>
      <w:r>
        <w:t xml:space="preserve">Look, I come</w:t>
      </w:r>
      <w:r>
        <w:rPr>
          <w:rStyle w:val="FootnoteReference"/>
        </w:rPr>
        <w:footnoteReference w:id="18594"/>
      </w:r>
      <w:r>
        <w:t xml:space="preserve"> quickly: hold</w:t>
      </w:r>
      <w:r>
        <w:rPr>
          <w:rStyle w:val="FootnoteReference"/>
        </w:rPr>
        <w:footnoteReference w:id="18595"/>
      </w:r>
      <w:r>
        <w:t xml:space="preserve"> that fast which you have, that no one take your crown.</w:t>
      </w:r>
      <w:r>
        <w:rPr>
          <w:rStyle w:val="FootnoteReference"/>
        </w:rPr>
        <w:footnoteReference w:id="18596"/>
      </w:r>
      <w:r>
        <w:t xml:space="preserve">{{field-off:Bible}}</w:t>
      </w:r>
    </w:p>
    <w:p>
      <w:r>
        <w:rPr>
          <w:sz w:val="18"/>
          <w:color w:val="777777"/>
        </w:rPr>
        <w:t xml:space="preserve">[[@Bible:Revelation 3:12]] </w:t>
      </w:r>
      <w:r>
        <w:rPr>
          <w:b/>
        </w:rPr>
        <w:t xml:space="preserve">12 </w:t>
      </w:r>
      <w:r>
        <w:t xml:space="preserve"> {{field-on:Bible}}</w:t>
      </w:r>
      <w:r>
        <w:t xml:space="preserve">him who overcomes will I make a pillar</w:t>
      </w:r>
      <w:r>
        <w:rPr>
          <w:rStyle w:val="FootnoteReference"/>
        </w:rPr>
        <w:footnoteReference w:id="18597"/>
      </w:r>
      <w:r>
        <w:t xml:space="preserve"> in the temple of my God, and he shall go no more out: and I will write upon him the name of my God, and the name of the city of my God, who is new Jerusalem</w:t>
      </w:r>
      <w:r>
        <w:rPr>
          <w:rStyle w:val="FootnoteReference"/>
        </w:rPr>
        <w:footnoteReference w:id="18598"/>
      </w:r>
      <w:r>
        <w:t xml:space="preserve">, which comes down out of heaven from my God: and I will write upon him my new</w:t>
      </w:r>
      <w:r>
        <w:rPr>
          <w:rStyle w:val="FootnoteReference"/>
        </w:rPr>
        <w:footnoteReference w:id="18599"/>
      </w:r>
      <w:r>
        <w:t xml:space="preserve"> name.</w:t>
      </w:r>
      <w:r>
        <w:rPr>
          <w:rStyle w:val="FootnoteReference"/>
        </w:rPr>
        <w:footnoteReference w:id="18600"/>
      </w:r>
      <w:r>
        <w:t xml:space="preserve">{{field-off:Bible}}</w:t>
      </w:r>
    </w:p>
    <w:p>
      <w:r>
        <w:rPr>
          <w:sz w:val="18"/>
          <w:color w:val="777777"/>
        </w:rPr>
        <w:t xml:space="preserve">[[@Bible:Revelation 3:13]] </w:t>
      </w:r>
      <w:r>
        <w:rPr>
          <w:b/>
        </w:rPr>
        <w:t xml:space="preserve">13 </w:t>
      </w:r>
      <w:r>
        <w:t xml:space="preserve"> {{field-on:Bible}}</w:t>
      </w:r>
      <w:r>
        <w:t xml:space="preserve">the one who has an ear, let him hear what the Spirit says to the assemblies.</w:t>
      </w:r>
      <w:r>
        <w:rPr>
          <w:rStyle w:val="FootnoteReference"/>
        </w:rPr>
        <w:footnoteReference w:id="18601"/>
      </w:r>
      <w:r>
        <w:t xml:space="preserve">{{field-off:Bible}}</w:t>
      </w:r>
    </w:p>
    <w:p>
      <w:r>
        <w:rPr>
          <w:sz w:val="18"/>
          <w:color w:val="777777"/>
        </w:rPr>
        <w:t xml:space="preserve">[[@Bible:Revelation 3:14]] </w:t>
      </w:r>
      <w:r>
        <w:rPr>
          <w:b/>
        </w:rPr>
        <w:t xml:space="preserve">14 </w:t>
      </w:r>
      <w:r>
        <w:t xml:space="preserve"> {{field-on:Bible}}</w:t>
      </w:r>
      <w:r>
        <w:t xml:space="preserve">And to the angel</w:t>
      </w:r>
      <w:r>
        <w:rPr>
          <w:rStyle w:val="FootnoteReference"/>
        </w:rPr>
        <w:footnoteReference w:id="18602"/>
      </w:r>
      <w:r>
        <w:t xml:space="preserve"> of the assembly of the Laodiceans</w:t>
      </w:r>
      <w:r>
        <w:rPr>
          <w:rStyle w:val="FootnoteReference"/>
        </w:rPr>
        <w:footnoteReference w:id="18603"/>
      </w:r>
      <w:r>
        <w:t xml:space="preserve"> write; These things says the Amen</w:t>
      </w:r>
      <w:r>
        <w:rPr>
          <w:rStyle w:val="FootnoteReference"/>
        </w:rPr>
        <w:footnoteReference w:id="18604"/>
      </w:r>
      <w:r>
        <w:t xml:space="preserve">, the faithful</w:t>
      </w:r>
      <w:r>
        <w:rPr>
          <w:rStyle w:val="FootnoteReference"/>
        </w:rPr>
        <w:footnoteReference w:id="18605"/>
      </w:r>
      <w:r>
        <w:t xml:space="preserve"> and true witness, the beginning</w:t>
      </w:r>
      <w:r>
        <w:rPr>
          <w:rStyle w:val="FootnoteReference"/>
        </w:rPr>
        <w:footnoteReference w:id="18606"/>
      </w:r>
      <w:r>
        <w:t xml:space="preserve"> of the creation of God;</w:t>
      </w:r>
      <w:r>
        <w:rPr>
          <w:rStyle w:val="FootnoteReference"/>
        </w:rPr>
        <w:footnoteReference w:id="18607"/>
      </w:r>
      <w:r>
        <w:t xml:space="preserve">{{field-off:Bible}}</w:t>
      </w:r>
    </w:p>
    <w:p>
      <w:r>
        <w:rPr>
          <w:sz w:val="18"/>
          <w:color w:val="777777"/>
        </w:rPr>
        <w:t xml:space="preserve">[[@Bible:Revelation 3:15]] </w:t>
      </w:r>
      <w:r>
        <w:rPr>
          <w:b/>
        </w:rPr>
        <w:t xml:space="preserve">15 </w:t>
      </w:r>
      <w:r>
        <w:t xml:space="preserve"> {{field-on:Bible}}</w:t>
      </w:r>
      <w:r>
        <w:t xml:space="preserve">I know your works, that you are neither cold nor hot: I would</w:t>
      </w:r>
      <w:r>
        <w:rPr>
          <w:rStyle w:val="FootnoteReference"/>
        </w:rPr>
        <w:footnoteReference w:id="18608"/>
      </w:r>
      <w:r>
        <w:t xml:space="preserve"> you were cold or hot.</w:t>
      </w:r>
      <w:r>
        <w:rPr>
          <w:rStyle w:val="FootnoteReference"/>
        </w:rPr>
        <w:footnoteReference w:id="18609"/>
      </w:r>
      <w:r>
        <w:t xml:space="preserve">{{field-off:Bible}}</w:t>
      </w:r>
    </w:p>
    <w:p>
      <w:r>
        <w:rPr>
          <w:sz w:val="18"/>
          <w:color w:val="777777"/>
        </w:rPr>
        <w:t xml:space="preserve">[[@Bible:Revelation 3:16]] </w:t>
      </w:r>
      <w:r>
        <w:rPr>
          <w:b/>
        </w:rPr>
        <w:t xml:space="preserve">16 </w:t>
      </w:r>
      <w:r>
        <w:t xml:space="preserve"> {{field-on:Bible}}</w:t>
      </w:r>
      <w:r>
        <w:t xml:space="preserve">So then because you are lukewarm, and neither cold nor hot, I will spew you out of my mouth.</w:t>
      </w:r>
      <w:r>
        <w:rPr>
          <w:rStyle w:val="FootnoteReference"/>
        </w:rPr>
        <w:footnoteReference w:id="18610"/>
      </w:r>
      <w:r>
        <w:t xml:space="preserve">{{field-off:Bible}}</w:t>
      </w:r>
    </w:p>
    <w:p>
      <w:r>
        <w:rPr>
          <w:sz w:val="18"/>
          <w:color w:val="777777"/>
        </w:rPr>
        <w:t xml:space="preserve">[[@Bible:Revelation 3:17]] </w:t>
      </w:r>
      <w:r>
        <w:rPr>
          <w:b/>
        </w:rPr>
        <w:t xml:space="preserve">17 </w:t>
      </w:r>
      <w:r>
        <w:t xml:space="preserve"> {{field-on:Bible}}</w:t>
      </w:r>
      <w:r>
        <w:t xml:space="preserve">Because you says, I am</w:t>
      </w:r>
      <w:r>
        <w:rPr>
          <w:rStyle w:val="FootnoteReference"/>
        </w:rPr>
        <w:footnoteReference w:id="18611"/>
      </w:r>
      <w:r>
        <w:t xml:space="preserve"> rich, and increased with goods, and have need</w:t>
      </w:r>
      <w:r>
        <w:rPr>
          <w:rStyle w:val="FootnoteReference"/>
        </w:rPr>
        <w:footnoteReference w:id="18612"/>
      </w:r>
      <w:r>
        <w:t xml:space="preserve"> of nothing; and do not know that you are wretched</w:t>
      </w:r>
      <w:r>
        <w:rPr>
          <w:rStyle w:val="FootnoteReference"/>
        </w:rPr>
        <w:footnoteReference w:id="18613"/>
      </w:r>
      <w:r>
        <w:t xml:space="preserve">, and miserable, and poor, and blind</w:t>
      </w:r>
      <w:r>
        <w:rPr>
          <w:rStyle w:val="FootnoteReference"/>
        </w:rPr>
        <w:footnoteReference w:id="18614"/>
      </w:r>
      <w:r>
        <w:t xml:space="preserve">, and naked</w:t>
      </w:r>
      <w:r>
        <w:rPr>
          <w:rStyle w:val="FootnoteReference"/>
        </w:rPr>
        <w:footnoteReference w:id="18615"/>
      </w:r>
      <w:r>
        <w:t xml:space="preserve">:</w:t>
      </w:r>
      <w:r>
        <w:rPr>
          <w:rStyle w:val="FootnoteReference"/>
        </w:rPr>
        <w:footnoteReference w:id="18616"/>
      </w:r>
      <w:r>
        <w:t xml:space="preserve">{{field-off:Bible}}</w:t>
      </w:r>
    </w:p>
    <w:p>
      <w:r>
        <w:rPr>
          <w:sz w:val="18"/>
          <w:color w:val="777777"/>
        </w:rPr>
        <w:t xml:space="preserve">[[@Bible:Revelation 3:18]] </w:t>
      </w:r>
      <w:r>
        <w:rPr>
          <w:b/>
        </w:rPr>
        <w:t xml:space="preserve">18 </w:t>
      </w:r>
      <w:r>
        <w:t xml:space="preserve"> {{field-on:Bible}}</w:t>
      </w:r>
      <w:r>
        <w:t xml:space="preserve">I counsel</w:t>
      </w:r>
      <w:r>
        <w:rPr>
          <w:rStyle w:val="FootnoteReference"/>
        </w:rPr>
        <w:footnoteReference w:id="18617"/>
      </w:r>
      <w:r>
        <w:t xml:space="preserve"> you to buy of me gold</w:t>
      </w:r>
      <w:r>
        <w:rPr>
          <w:rStyle w:val="FootnoteReference"/>
        </w:rPr>
        <w:footnoteReference w:id="18618"/>
      </w:r>
      <w:r>
        <w:t xml:space="preserve"> tried in the fire, that you may be rich; and white</w:t>
      </w:r>
      <w:r>
        <w:rPr>
          <w:rStyle w:val="FootnoteReference"/>
        </w:rPr>
        <w:footnoteReference w:id="18619"/>
      </w:r>
      <w:r>
        <w:t xml:space="preserve"> clothing, that you may be clothed, and that the shame</w:t>
      </w:r>
      <w:r>
        <w:rPr>
          <w:rStyle w:val="FootnoteReference"/>
        </w:rPr>
        <w:footnoteReference w:id="18620"/>
      </w:r>
      <w:r>
        <w:t xml:space="preserve"> of your nakedness do not appear; and anoint</w:t>
      </w:r>
      <w:r>
        <w:rPr>
          <w:rStyle w:val="FootnoteReference"/>
        </w:rPr>
        <w:footnoteReference w:id="18621"/>
      </w:r>
      <w:r>
        <w:t xml:space="preserve"> your eyes with eye salve, that you may see.</w:t>
      </w:r>
      <w:r>
        <w:rPr>
          <w:rStyle w:val="FootnoteReference"/>
        </w:rPr>
        <w:footnoteReference w:id="18622"/>
      </w:r>
      <w:r>
        <w:rPr>
          <w:rStyle w:val="FootnoteReference"/>
        </w:rPr>
        <w:footnoteReference w:id="18623"/>
      </w:r>
      <w:r>
        <w:t xml:space="preserve">{{field-off:Bible}}</w:t>
      </w:r>
    </w:p>
    <w:p>
      <w:r>
        <w:rPr>
          <w:sz w:val="18"/>
          <w:color w:val="777777"/>
        </w:rPr>
        <w:t xml:space="preserve">[[@Bible:Revelation 3:19]] </w:t>
      </w:r>
      <w:r>
        <w:rPr>
          <w:b/>
        </w:rPr>
        <w:t xml:space="preserve">19 </w:t>
      </w:r>
      <w:r>
        <w:t xml:space="preserve"> {{field-on:Bible}}</w:t>
      </w:r>
      <w:r>
        <w:t xml:space="preserve">As many as I love, I rebuke and chasten: be zealous therefore, and repent</w:t>
      </w:r>
      <w:r>
        <w:rPr>
          <w:rStyle w:val="FootnoteReference"/>
        </w:rPr>
        <w:footnoteReference w:id="18624"/>
      </w:r>
      <w:r>
        <w:t xml:space="preserve">.</w:t>
      </w:r>
      <w:r>
        <w:rPr>
          <w:rStyle w:val="FootnoteReference"/>
        </w:rPr>
        <w:footnoteReference w:id="18625"/>
      </w:r>
      <w:r>
        <w:t xml:space="preserve">{{field-off:Bible}}</w:t>
      </w:r>
    </w:p>
    <w:p>
      <w:r>
        <w:rPr>
          <w:sz w:val="18"/>
          <w:color w:val="777777"/>
        </w:rPr>
        <w:t xml:space="preserve">[[@Bible:Revelation 3:20]] </w:t>
      </w:r>
      <w:r>
        <w:rPr>
          <w:b/>
        </w:rPr>
        <w:t xml:space="preserve">20 </w:t>
      </w:r>
      <w:r>
        <w:t xml:space="preserve"> {{field-on:Bible}}</w:t>
      </w:r>
      <w:r>
        <w:t xml:space="preserve">Look, I stand</w:t>
      </w:r>
      <w:r>
        <w:rPr>
          <w:rStyle w:val="FootnoteReference"/>
        </w:rPr>
        <w:footnoteReference w:id="18626"/>
      </w:r>
      <w:r>
        <w:t xml:space="preserve"> at the door, and knock: if anyone hear my voice, and open the door, I will come in to him, and will sup</w:t>
      </w:r>
      <w:r>
        <w:rPr>
          <w:rStyle w:val="FootnoteReference"/>
        </w:rPr>
        <w:footnoteReference w:id="18627"/>
      </w:r>
      <w:r>
        <w:t xml:space="preserve"> with him, and he with me.</w:t>
      </w:r>
      <w:r>
        <w:t xml:space="preserve">{{field-off:Bible}}</w:t>
      </w:r>
    </w:p>
    <w:p>
      <w:r>
        <w:rPr>
          <w:sz w:val="18"/>
          <w:color w:val="777777"/>
        </w:rPr>
        <w:t xml:space="preserve">[[@Bible:Revelation 3:21]] </w:t>
      </w:r>
      <w:r>
        <w:rPr>
          <w:b/>
        </w:rPr>
        <w:t xml:space="preserve">21 </w:t>
      </w:r>
      <w:r>
        <w:t xml:space="preserve"> {{field-on:Bible}}</w:t>
      </w:r>
      <w:r>
        <w:t xml:space="preserve">To him who overcomes will I grant to sit</w:t>
      </w:r>
      <w:r>
        <w:rPr>
          <w:rStyle w:val="FootnoteReference"/>
        </w:rPr>
        <w:footnoteReference w:id="18628"/>
      </w:r>
      <w:r>
        <w:t xml:space="preserve"> with me in my throne, even as I also overcame, and am</w:t>
      </w:r>
      <w:r>
        <w:rPr>
          <w:rStyle w:val="FootnoteReference"/>
        </w:rPr>
        <w:footnoteReference w:id="18629"/>
      </w:r>
      <w:r>
        <w:t xml:space="preserve"> set down with my Father in his throne.</w:t>
      </w:r>
      <w:r>
        <w:rPr>
          <w:rStyle w:val="FootnoteReference"/>
        </w:rPr>
        <w:footnoteReference w:id="18630"/>
      </w:r>
      <w:r>
        <w:t xml:space="preserve">{{field-off:Bible}}</w:t>
      </w:r>
    </w:p>
    <w:p>
      <w:r>
        <w:rPr>
          <w:sz w:val="18"/>
          <w:color w:val="777777"/>
        </w:rPr>
        <w:t xml:space="preserve">[[@Bible:Revelation 3:22]] </w:t>
      </w:r>
      <w:r>
        <w:rPr>
          <w:b/>
        </w:rPr>
        <w:t xml:space="preserve">22 </w:t>
      </w:r>
      <w:r>
        <w:t xml:space="preserve"> {{field-on:Bible}}</w:t>
      </w:r>
      <w:r>
        <w:t xml:space="preserve">the one who has an ear, let him hear what the Spirit says to the assemblies.</w:t>
      </w:r>
      <w:r>
        <w:rPr>
          <w:rStyle w:val="FootnoteReference"/>
        </w:rPr>
        <w:footnoteReference w:id="1863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[[@Bible:Revelation 4:1]] </w:t>
      </w:r>
      <w:r>
        <w:rPr>
          <w:b/>
        </w:rPr>
        <w:t xml:space="preserve">1 </w:t>
      </w:r>
      <w:r>
        <w:t xml:space="preserve"> {{field-on:Bible}}</w:t>
      </w:r>
      <w:r>
        <w:t xml:space="preserve">After this I looked, and, look, a door</w:t>
      </w:r>
      <w:r>
        <w:rPr>
          <w:rStyle w:val="FootnoteReference"/>
        </w:rPr>
        <w:footnoteReference w:id="18632"/>
      </w:r>
      <w:r>
        <w:t xml:space="preserve"> was opened in heaven: and the first</w:t>
      </w:r>
      <w:r>
        <w:rPr>
          <w:rStyle w:val="FootnoteReference"/>
        </w:rPr>
        <w:footnoteReference w:id="18633"/>
      </w:r>
      <w:r>
        <w:t xml:space="preserve"> voice which I heard was as it were of a trumpet talking with me; which said, Come up here, and I will show you things which must be hereafter.</w:t>
      </w:r>
      <w:r>
        <w:t xml:space="preserve">{{field-off:Bible}}</w:t>
      </w:r>
    </w:p>
    <w:p>
      <w:r>
        <w:rPr>
          <w:sz w:val="18"/>
          <w:color w:val="777777"/>
        </w:rPr>
        <w:t xml:space="preserve">[[@Bible:Revelation 4:2]] </w:t>
      </w:r>
      <w:r>
        <w:rPr>
          <w:b/>
        </w:rPr>
        <w:t xml:space="preserve">2 </w:t>
      </w:r>
      <w:r>
        <w:t xml:space="preserve"> {{field-on:Bible}}</w:t>
      </w:r>
      <w:r>
        <w:t xml:space="preserve">And immediately I was</w:t>
      </w:r>
      <w:r>
        <w:rPr>
          <w:rStyle w:val="FootnoteReference"/>
        </w:rPr>
        <w:footnoteReference w:id="18634"/>
      </w:r>
      <w:r>
        <w:t xml:space="preserve"> in the spirit: and, look, a throne</w:t>
      </w:r>
      <w:r>
        <w:rPr>
          <w:rStyle w:val="FootnoteReference"/>
        </w:rPr>
        <w:footnoteReference w:id="18635"/>
      </w:r>
      <w:r>
        <w:t xml:space="preserve"> was set in heaven, and one</w:t>
      </w:r>
      <w:r>
        <w:rPr>
          <w:rStyle w:val="FootnoteReference"/>
        </w:rPr>
        <w:footnoteReference w:id="18636"/>
      </w:r>
      <w:r>
        <w:t xml:space="preserve"> sat on the throne.</w:t>
      </w:r>
      <w:r>
        <w:t xml:space="preserve">{{field-off:Bible}}</w:t>
      </w:r>
    </w:p>
    <w:p>
      <w:r>
        <w:rPr>
          <w:sz w:val="18"/>
          <w:color w:val="777777"/>
        </w:rPr>
        <w:t xml:space="preserve">[[@Bible:Revelation 4:3]] </w:t>
      </w:r>
      <w:r>
        <w:rPr>
          <w:b/>
        </w:rPr>
        <w:t xml:space="preserve">3 </w:t>
      </w:r>
      <w:r>
        <w:t xml:space="preserve"> {{field-on:Bible}}</w:t>
      </w:r>
      <w:r>
        <w:t xml:space="preserve">And the one who sat was to look upon like a</w:t>
      </w:r>
      <w:r>
        <w:rPr>
          <w:rStyle w:val="FootnoteReference"/>
        </w:rPr>
        <w:footnoteReference w:id="18637"/>
      </w:r>
      <w:r>
        <w:t xml:space="preserve"> jasper and a sardine stone: and there was a rainbow</w:t>
      </w:r>
      <w:r>
        <w:rPr>
          <w:rStyle w:val="FootnoteReference"/>
        </w:rPr>
        <w:footnoteReference w:id="18638"/>
      </w:r>
      <w:r>
        <w:t xml:space="preserve"> round about the throne, in sight like to an emerald.</w:t>
      </w:r>
      <w:r>
        <w:rPr>
          <w:rStyle w:val="FootnoteReference"/>
        </w:rPr>
        <w:footnoteReference w:id="18639"/>
      </w:r>
      <w:r>
        <w:t xml:space="preserve">{{field-off:Bible}}</w:t>
      </w:r>
    </w:p>
    <w:p>
      <w:r>
        <w:rPr>
          <w:sz w:val="18"/>
          <w:color w:val="777777"/>
        </w:rPr>
        <w:t xml:space="preserve">[[@Bible:Revelation 4:4]] </w:t>
      </w:r>
      <w:r>
        <w:rPr>
          <w:b/>
        </w:rPr>
        <w:t xml:space="preserve">4 </w:t>
      </w:r>
      <w:r>
        <w:t xml:space="preserve"> {{field-on:Bible}}</w:t>
      </w:r>
      <w:r>
        <w:t xml:space="preserve">And round about the throne were four</w:t>
      </w:r>
      <w:r>
        <w:rPr>
          <w:rStyle w:val="FootnoteReference"/>
        </w:rPr>
        <w:footnoteReference w:id="18640"/>
      </w:r>
      <w:r>
        <w:t xml:space="preserve"> and twenty seats: and upon the seats I saw four and twenty elders sitting, clothed</w:t>
      </w:r>
      <w:r>
        <w:rPr>
          <w:rStyle w:val="FootnoteReference"/>
        </w:rPr>
        <w:footnoteReference w:id="18641"/>
      </w:r>
      <w:r>
        <w:t xml:space="preserve"> in white clothing; and they had on their heads crowns</w:t>
      </w:r>
      <w:r>
        <w:rPr>
          <w:rStyle w:val="FootnoteReference"/>
        </w:rPr>
        <w:footnoteReference w:id="18642"/>
      </w:r>
      <w:r>
        <w:t xml:space="preserve"> of gold.</w:t>
      </w:r>
      <w:r>
        <w:rPr>
          <w:rStyle w:val="FootnoteReference"/>
        </w:rPr>
        <w:footnoteReference w:id="18643"/>
      </w:r>
      <w:r>
        <w:t xml:space="preserve">{{field-off:Bible}}</w:t>
      </w:r>
    </w:p>
    <w:p>
      <w:r>
        <w:rPr>
          <w:sz w:val="18"/>
          <w:color w:val="777777"/>
        </w:rPr>
        <w:t xml:space="preserve">[[@Bible:Revelation 4:5]] </w:t>
      </w:r>
      <w:r>
        <w:rPr>
          <w:b/>
        </w:rPr>
        <w:t xml:space="preserve">5 </w:t>
      </w:r>
      <w:r>
        <w:t xml:space="preserve"> {{field-on:Bible}}</w:t>
      </w:r>
      <w:r>
        <w:t xml:space="preserve">And out of the throne proceeded</w:t>
      </w:r>
      <w:r>
        <w:rPr>
          <w:rStyle w:val="FootnoteReference"/>
        </w:rPr>
        <w:footnoteReference w:id="18644"/>
      </w:r>
      <w:r>
        <w:t xml:space="preserve"> lightnings and thunderings and voices: and there were seven</w:t>
      </w:r>
      <w:r>
        <w:rPr>
          <w:rStyle w:val="FootnoteReference"/>
        </w:rPr>
        <w:footnoteReference w:id="18645"/>
      </w:r>
      <w:r>
        <w:t xml:space="preserve"> lamps of fire burning before the throne, which are the seven</w:t>
      </w:r>
      <w:r>
        <w:rPr>
          <w:rStyle w:val="FootnoteReference"/>
        </w:rPr>
        <w:footnoteReference w:id="18646"/>
      </w:r>
      <w:r>
        <w:t xml:space="preserve"> Spirits of God</w:t>
      </w:r>
      <w:r>
        <w:rPr>
          <w:rStyle w:val="FootnoteReference"/>
        </w:rPr>
        <w:footnoteReference w:id="18647"/>
      </w:r>
      <w:r>
        <w:t xml:space="preserve">.</w:t>
      </w:r>
      <w:r>
        <w:rPr>
          <w:rStyle w:val="FootnoteReference"/>
        </w:rPr>
        <w:footnoteReference w:id="18648"/>
      </w:r>
      <w:r>
        <w:rPr>
          <w:rStyle w:val="FootnoteReference"/>
        </w:rPr>
        <w:footnoteReference w:id="18649"/>
      </w:r>
      <w:r>
        <w:t xml:space="preserve">{{field-off:Bible}}</w:t>
      </w:r>
    </w:p>
    <w:p>
      <w:r>
        <w:rPr>
          <w:sz w:val="18"/>
          <w:color w:val="777777"/>
        </w:rPr>
        <w:t xml:space="preserve">[[@Bible:Revelation 4:6]] </w:t>
      </w:r>
      <w:r>
        <w:rPr>
          <w:b/>
        </w:rPr>
        <w:t xml:space="preserve">6 </w:t>
      </w:r>
      <w:r>
        <w:t xml:space="preserve"> {{field-on:Bible}}</w:t>
      </w:r>
      <w:r>
        <w:t xml:space="preserve">And before the throne there was a sea</w:t>
      </w:r>
      <w:r>
        <w:rPr>
          <w:rStyle w:val="FootnoteReference"/>
        </w:rPr>
        <w:footnoteReference w:id="18650"/>
      </w:r>
      <w:r>
        <w:t xml:space="preserve"> of glass like to crystal</w:t>
      </w:r>
      <w:r>
        <w:rPr>
          <w:rStyle w:val="FootnoteReference"/>
        </w:rPr>
        <w:footnoteReference w:id="18651"/>
      </w:r>
      <w:r>
        <w:t xml:space="preserve">: and in the midst</w:t>
      </w:r>
      <w:r>
        <w:rPr>
          <w:rStyle w:val="FootnoteReference"/>
        </w:rPr>
        <w:footnoteReference w:id="18652"/>
      </w:r>
      <w:r>
        <w:t xml:space="preserve"> of the throne, and round about the throne, were four beasts</w:t>
      </w:r>
      <w:r>
        <w:rPr>
          <w:rStyle w:val="FootnoteReference"/>
        </w:rPr>
        <w:footnoteReference w:id="18653"/>
      </w:r>
      <w:r>
        <w:t xml:space="preserve"> full</w:t>
      </w:r>
      <w:r>
        <w:rPr>
          <w:rStyle w:val="FootnoteReference"/>
        </w:rPr>
        <w:footnoteReference w:id="18654"/>
      </w:r>
      <w:r>
        <w:t xml:space="preserve"> of eyes before and behind.</w:t>
      </w:r>
      <w:r>
        <w:t xml:space="preserve">{{field-off:Bible}}</w:t>
      </w:r>
    </w:p>
    <w:p>
      <w:r>
        <w:rPr>
          <w:sz w:val="18"/>
          <w:color w:val="777777"/>
        </w:rPr>
        <w:t xml:space="preserve">[[@Bible:Revelation 4:7]] </w:t>
      </w:r>
      <w:r>
        <w:rPr>
          <w:b/>
        </w:rPr>
        <w:t xml:space="preserve">7 </w:t>
      </w:r>
      <w:r>
        <w:t xml:space="preserve"> {{field-on:Bible}}</w:t>
      </w:r>
      <w:r>
        <w:t xml:space="preserve">And the first beast</w:t>
      </w:r>
      <w:r>
        <w:rPr>
          <w:rStyle w:val="FootnoteReference"/>
        </w:rPr>
        <w:footnoteReference w:id="18655"/>
      </w:r>
      <w:r>
        <w:t xml:space="preserve"> was like a lion, and the second beast like a calf</w:t>
      </w:r>
      <w:r>
        <w:rPr>
          <w:rStyle w:val="FootnoteReference"/>
        </w:rPr>
        <w:footnoteReference w:id="18656"/>
      </w:r>
      <w:r>
        <w:t xml:space="preserve">, and the third beast had a face as a man, and the fourth beast was like a flying</w:t>
      </w:r>
      <w:r>
        <w:rPr>
          <w:rStyle w:val="FootnoteReference"/>
        </w:rPr>
        <w:footnoteReference w:id="18657"/>
      </w:r>
      <w:r>
        <w:t xml:space="preserve"> eagle.</w:t>
      </w:r>
      <w:r>
        <w:rPr>
          <w:rStyle w:val="FootnoteReference"/>
        </w:rPr>
        <w:footnoteReference w:id="18658"/>
      </w:r>
      <w:r>
        <w:t xml:space="preserve">{{field-off:Bible}}</w:t>
      </w:r>
    </w:p>
    <w:p>
      <w:r>
        <w:rPr>
          <w:sz w:val="18"/>
          <w:color w:val="777777"/>
        </w:rPr>
        <w:t xml:space="preserve">[[@Bible:Revelation 4:8]] </w:t>
      </w:r>
      <w:r>
        <w:rPr>
          <w:b/>
        </w:rPr>
        <w:t xml:space="preserve">8 </w:t>
      </w:r>
      <w:r>
        <w:t xml:space="preserve"> {{field-on:Bible}}</w:t>
      </w:r>
      <w:r>
        <w:t xml:space="preserve">And the four beasts had each of them six wings about him; and they were full</w:t>
      </w:r>
      <w:r>
        <w:rPr>
          <w:rStyle w:val="FootnoteReference"/>
        </w:rPr>
        <w:footnoteReference w:id="18659"/>
      </w:r>
      <w:r>
        <w:t xml:space="preserve"> of eyes within: and they rest not day and night, saying, Holy</w:t>
      </w:r>
      <w:r>
        <w:rPr>
          <w:rStyle w:val="FootnoteReference"/>
        </w:rPr>
        <w:footnoteReference w:id="18660"/>
      </w:r>
      <w:r>
        <w:t xml:space="preserve">, holy, holy, Lord God Almighty</w:t>
      </w:r>
      <w:r>
        <w:rPr>
          <w:rStyle w:val="FootnoteReference"/>
        </w:rPr>
        <w:footnoteReference w:id="18661"/>
      </w:r>
      <w:r>
        <w:t xml:space="preserve">, which was, and is, and is to come.</w:t>
      </w:r>
      <w:r>
        <w:rPr>
          <w:rStyle w:val="FootnoteReference"/>
        </w:rPr>
        <w:footnoteReference w:id="18662"/>
      </w:r>
      <w:r>
        <w:t xml:space="preserve">{{field-off:Bible}}</w:t>
      </w:r>
    </w:p>
    <w:p>
      <w:r>
        <w:rPr>
          <w:sz w:val="18"/>
          <w:color w:val="777777"/>
        </w:rPr>
        <w:t xml:space="preserve">[[@Bible:Revelation 4:9]] </w:t>
      </w:r>
      <w:r>
        <w:rPr>
          <w:b/>
        </w:rPr>
        <w:t xml:space="preserve">9 </w:t>
      </w:r>
      <w:r>
        <w:t xml:space="preserve"> {{field-on:Bible}}</w:t>
      </w:r>
      <w:r>
        <w:t xml:space="preserve">And when those beasts give glory and honor and thanks to him who sat on the throne, who lives forever and ever,</w:t>
      </w:r>
      <w:r>
        <w:rPr>
          <w:rStyle w:val="FootnoteReference"/>
        </w:rPr>
        <w:footnoteReference w:id="18663"/>
      </w:r>
      <w:r>
        <w:t xml:space="preserve">{{field-off:Bible}}</w:t>
      </w:r>
    </w:p>
    <w:p>
      <w:r>
        <w:rPr>
          <w:sz w:val="18"/>
          <w:color w:val="777777"/>
        </w:rPr>
        <w:t xml:space="preserve">[[@Bible:Revelation 4:10]] </w:t>
      </w:r>
      <w:r>
        <w:rPr>
          <w:b/>
        </w:rPr>
        <w:t xml:space="preserve">10 </w:t>
      </w:r>
      <w:r>
        <w:t xml:space="preserve"> {{field-on:Bible}}</w:t>
      </w:r>
      <w:r>
        <w:t xml:space="preserve">The four and twenty elders fall</w:t>
      </w:r>
      <w:r>
        <w:rPr>
          <w:rStyle w:val="FootnoteReference"/>
        </w:rPr>
        <w:footnoteReference w:id="18664"/>
      </w:r>
      <w:r>
        <w:t xml:space="preserve"> down before him who sat on the throne, and worship</w:t>
      </w:r>
      <w:r>
        <w:rPr>
          <w:rStyle w:val="FootnoteReference"/>
        </w:rPr>
        <w:footnoteReference w:id="18665"/>
      </w:r>
      <w:r>
        <w:t xml:space="preserve"> him who lives forever and ever, and cast</w:t>
      </w:r>
      <w:r>
        <w:rPr>
          <w:rStyle w:val="FootnoteReference"/>
        </w:rPr>
        <w:footnoteReference w:id="18666"/>
      </w:r>
      <w:r>
        <w:t xml:space="preserve"> their crowns before the throne, saying,</w:t>
      </w:r>
      <w:r>
        <w:t xml:space="preserve">{{field-off:Bible}}</w:t>
      </w:r>
    </w:p>
    <w:p>
      <w:r>
        <w:rPr>
          <w:sz w:val="18"/>
          <w:color w:val="777777"/>
        </w:rPr>
        <w:t xml:space="preserve">[[@Bible:Revelation 4:11]] </w:t>
      </w:r>
      <w:r>
        <w:rPr>
          <w:b/>
        </w:rPr>
        <w:t xml:space="preserve">11 </w:t>
      </w:r>
      <w:r>
        <w:t xml:space="preserve"> {{field-on:Bible}}</w:t>
      </w:r>
      <w:r>
        <w:t xml:space="preserve">You are worthy, O Lord, to receive</w:t>
      </w:r>
      <w:r>
        <w:rPr>
          <w:rStyle w:val="FootnoteReference"/>
        </w:rPr>
        <w:footnoteReference w:id="18667"/>
      </w:r>
      <w:r>
        <w:t xml:space="preserve"> glory and honor and power: for you have created all things, and for</w:t>
      </w:r>
      <w:r>
        <w:rPr>
          <w:rStyle w:val="FootnoteReference"/>
        </w:rPr>
        <w:footnoteReference w:id="18668"/>
      </w:r>
      <w:r>
        <w:t xml:space="preserve"> your pleasure they are and were created.</w:t>
      </w:r>
      <w:r>
        <w:rPr>
          <w:rStyle w:val="FootnoteReference"/>
        </w:rPr>
        <w:footnoteReference w:id="18669"/>
      </w:r>
      <w:r>
        <w:rPr>
          <w:rStyle w:val="FootnoteReference"/>
        </w:rPr>
        <w:footnoteReference w:id="1867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[[@Bible:Revelation 5:1]] </w:t>
      </w:r>
      <w:r>
        <w:rPr>
          <w:b/>
        </w:rPr>
        <w:t xml:space="preserve">1 </w:t>
      </w:r>
      <w:r>
        <w:t xml:space="preserve"> {{field-on:Bible}}</w:t>
      </w:r>
      <w:r>
        <w:t xml:space="preserve">And I saw in the right hand of him who sat on the throne a book</w:t>
      </w:r>
      <w:r>
        <w:rPr>
          <w:rStyle w:val="FootnoteReference"/>
        </w:rPr>
        <w:footnoteReference w:id="18671"/>
      </w:r>
      <w:r>
        <w:t xml:space="preserve"> written within and on the backside, sealed</w:t>
      </w:r>
      <w:r>
        <w:rPr>
          <w:rStyle w:val="FootnoteReference"/>
        </w:rPr>
        <w:footnoteReference w:id="18672"/>
      </w:r>
      <w:r>
        <w:t xml:space="preserve"> with seven seals.</w:t>
      </w:r>
      <w:r>
        <w:rPr>
          <w:rStyle w:val="FootnoteReference"/>
        </w:rPr>
        <w:footnoteReference w:id="18673"/>
      </w:r>
      <w:r>
        <w:t xml:space="preserve">{{field-off:Bible}}</w:t>
      </w:r>
    </w:p>
    <w:p>
      <w:r>
        <w:rPr>
          <w:sz w:val="18"/>
          <w:color w:val="777777"/>
        </w:rPr>
        <w:t xml:space="preserve">[[@Bible:Revelation 5:2]] </w:t>
      </w:r>
      <w:r>
        <w:rPr>
          <w:b/>
        </w:rPr>
        <w:t xml:space="preserve">2 </w:t>
      </w:r>
      <w:r>
        <w:t xml:space="preserve"> {{field-on:Bible}}</w:t>
      </w:r>
      <w:r>
        <w:t xml:space="preserve">And I saw a strong</w:t>
      </w:r>
      <w:r>
        <w:rPr>
          <w:rStyle w:val="FootnoteReference"/>
        </w:rPr>
        <w:footnoteReference w:id="18674"/>
      </w:r>
      <w:r>
        <w:t xml:space="preserve"> angel proclaiming with a loud voice, Who is worthy to open the book, and to loose the seals of it?</w:t>
      </w:r>
      <w:r>
        <w:rPr>
          <w:rStyle w:val="FootnoteReference"/>
        </w:rPr>
        <w:footnoteReference w:id="18675"/>
      </w:r>
      <w:r>
        <w:t xml:space="preserve">{{field-off:Bible}}</w:t>
      </w:r>
    </w:p>
    <w:p>
      <w:r>
        <w:rPr>
          <w:sz w:val="18"/>
          <w:color w:val="777777"/>
        </w:rPr>
        <w:t xml:space="preserve">[[@Bible:Revelation 5:3]] </w:t>
      </w:r>
      <w:r>
        <w:rPr>
          <w:b/>
        </w:rPr>
        <w:t xml:space="preserve">3 </w:t>
      </w:r>
      <w:r>
        <w:t xml:space="preserve"> {{field-on:Bible}}</w:t>
      </w:r>
      <w:r>
        <w:t xml:space="preserve">And no one in heaven, nor on earth, neither under the earth, was able to open the book, neither to look thereon.</w:t>
      </w:r>
      <w:r>
        <w:rPr>
          <w:rStyle w:val="FootnoteReference"/>
        </w:rPr>
        <w:footnoteReference w:id="18676"/>
      </w:r>
      <w:r>
        <w:t xml:space="preserve">{{field-off:Bible}}</w:t>
      </w:r>
    </w:p>
    <w:p>
      <w:r>
        <w:rPr>
          <w:sz w:val="18"/>
          <w:color w:val="777777"/>
        </w:rPr>
        <w:t xml:space="preserve">[[@Bible:Revelation 5:4]] </w:t>
      </w:r>
      <w:r>
        <w:rPr>
          <w:b/>
        </w:rPr>
        <w:t xml:space="preserve">4 </w:t>
      </w:r>
      <w:r>
        <w:t xml:space="preserve"> {{field-on:Bible}}</w:t>
      </w:r>
      <w:r>
        <w:t xml:space="preserve">And I wept much, because no one was found worthy to open and to read the book, neither to look thereon.</w:t>
      </w:r>
      <w:r>
        <w:t xml:space="preserve">{{field-off:Bible}}</w:t>
      </w:r>
    </w:p>
    <w:p>
      <w:r>
        <w:rPr>
          <w:sz w:val="18"/>
          <w:color w:val="777777"/>
        </w:rPr>
        <w:t xml:space="preserve">[[@Bible:Revelation 5:5]] </w:t>
      </w:r>
      <w:r>
        <w:rPr>
          <w:b/>
        </w:rPr>
        <w:t xml:space="preserve">5 </w:t>
      </w:r>
      <w:r>
        <w:t xml:space="preserve"> {{field-on:Bible}}</w:t>
      </w:r>
      <w:r>
        <w:t xml:space="preserve">And one of the elders says to me, Weep</w:t>
      </w:r>
      <w:r>
        <w:rPr>
          <w:rStyle w:val="FootnoteReference"/>
        </w:rPr>
        <w:footnoteReference w:id="18677"/>
      </w:r>
      <w:r>
        <w:t xml:space="preserve"> not: look, the Lion</w:t>
      </w:r>
      <w:r>
        <w:rPr>
          <w:rStyle w:val="FootnoteReference"/>
        </w:rPr>
        <w:footnoteReference w:id="18678"/>
      </w:r>
      <w:r>
        <w:t xml:space="preserve"> of the tribe of Judah</w:t>
      </w:r>
      <w:r>
        <w:rPr>
          <w:rStyle w:val="FootnoteReference"/>
        </w:rPr>
        <w:footnoteReference w:id="18679"/>
      </w:r>
      <w:r>
        <w:t xml:space="preserve">, the Root</w:t>
      </w:r>
      <w:r>
        <w:rPr>
          <w:rStyle w:val="FootnoteReference"/>
        </w:rPr>
        <w:footnoteReference w:id="18680"/>
      </w:r>
      <w:r>
        <w:t xml:space="preserve"> of David</w:t>
      </w:r>
      <w:r>
        <w:rPr>
          <w:rStyle w:val="FootnoteReference"/>
        </w:rPr>
        <w:footnoteReference w:id="18681"/>
      </w:r>
      <w:r>
        <w:t xml:space="preserve">, has prevailed to open the book, and to loose the seven seals of it.</w:t>
      </w:r>
      <w:r>
        <w:rPr>
          <w:rStyle w:val="FootnoteReference"/>
        </w:rPr>
        <w:footnoteReference w:id="18682"/>
      </w:r>
      <w:r>
        <w:rPr>
          <w:rStyle w:val="FootnoteReference"/>
        </w:rPr>
        <w:footnoteReference w:id="18683"/>
      </w:r>
      <w:r>
        <w:rPr>
          <w:rStyle w:val="FootnoteReference"/>
        </w:rPr>
        <w:footnoteReference w:id="18684"/>
      </w:r>
      <w:r>
        <w:rPr>
          <w:rStyle w:val="FootnoteReference"/>
        </w:rPr>
        <w:footnoteReference w:id="18685"/>
      </w:r>
      <w:r>
        <w:t xml:space="preserve">{{field-off:Bible}}</w:t>
      </w:r>
    </w:p>
    <w:p>
      <w:r>
        <w:rPr>
          <w:sz w:val="18"/>
          <w:color w:val="777777"/>
        </w:rPr>
        <w:t xml:space="preserve">[[@Bible:Revelation 5:6]] </w:t>
      </w:r>
      <w:r>
        <w:rPr>
          <w:b/>
        </w:rPr>
        <w:t xml:space="preserve">6 </w:t>
      </w:r>
      <w:r>
        <w:t xml:space="preserve"> {{field-on:Bible}}</w:t>
      </w:r>
      <w:r>
        <w:t xml:space="preserve">And I beheld, and, look, in the midst of the throne</w:t>
      </w:r>
      <w:r>
        <w:rPr>
          <w:rStyle w:val="FootnoteReference"/>
        </w:rPr>
        <w:footnoteReference w:id="18686"/>
      </w:r>
      <w:r>
        <w:t xml:space="preserve"> and of the four beasts, and in the midst of the elders, stood a Lamb</w:t>
      </w:r>
      <w:r>
        <w:rPr>
          <w:rStyle w:val="FootnoteReference"/>
        </w:rPr>
        <w:footnoteReference w:id="18687"/>
      </w:r>
      <w:r>
        <w:t xml:space="preserve"> as it had been killed, having seven horns</w:t>
      </w:r>
      <w:r>
        <w:rPr>
          <w:rStyle w:val="FootnoteReference"/>
        </w:rPr>
        <w:footnoteReference w:id="18688"/>
      </w:r>
      <w:r>
        <w:t xml:space="preserve"> and seven eyes</w:t>
      </w:r>
      <w:r>
        <w:rPr>
          <w:rStyle w:val="FootnoteReference"/>
        </w:rPr>
        <w:footnoteReference w:id="18689"/>
      </w:r>
      <w:r>
        <w:t xml:space="preserve">, which are the seven Spirits</w:t>
      </w:r>
      <w:r>
        <w:rPr>
          <w:rStyle w:val="FootnoteReference"/>
        </w:rPr>
        <w:footnoteReference w:id="18690"/>
      </w:r>
      <w:r>
        <w:t xml:space="preserve"> of God</w:t>
      </w:r>
      <w:r>
        <w:rPr>
          <w:rStyle w:val="FootnoteReference"/>
        </w:rPr>
        <w:footnoteReference w:id="18691"/>
      </w:r>
      <w:r>
        <w:t xml:space="preserve"> sent forth into all the earth.</w:t>
      </w:r>
      <w:r>
        <w:rPr>
          <w:rStyle w:val="FootnoteReference"/>
        </w:rPr>
        <w:footnoteReference w:id="18692"/>
      </w:r>
      <w:r>
        <w:rPr>
          <w:rStyle w:val="FootnoteReference"/>
        </w:rPr>
        <w:footnoteReference w:id="18693"/>
      </w:r>
      <w:r>
        <w:t xml:space="preserve">{{field-off:Bible}}</w:t>
      </w:r>
    </w:p>
    <w:p>
      <w:r>
        <w:rPr>
          <w:sz w:val="18"/>
          <w:color w:val="777777"/>
        </w:rPr>
        <w:t xml:space="preserve">[[@Bible:Revelation 5:7]] </w:t>
      </w:r>
      <w:r>
        <w:rPr>
          <w:b/>
        </w:rPr>
        <w:t xml:space="preserve">7 </w:t>
      </w:r>
      <w:r>
        <w:t xml:space="preserve"> {{field-on:Bible}}</w:t>
      </w:r>
      <w:r>
        <w:t xml:space="preserve">And he came and took the book out of the right hand of him who sat upon the throne.</w:t>
      </w:r>
      <w:r>
        <w:rPr>
          <w:rStyle w:val="FootnoteReference"/>
        </w:rPr>
        <w:footnoteReference w:id="18694"/>
      </w:r>
      <w:r>
        <w:t xml:space="preserve">{{field-off:Bible}}</w:t>
      </w:r>
    </w:p>
    <w:p>
      <w:r>
        <w:rPr>
          <w:sz w:val="18"/>
          <w:color w:val="777777"/>
        </w:rPr>
        <w:t xml:space="preserve">[[@Bible:Revelation 5:8]] </w:t>
      </w:r>
      <w:r>
        <w:rPr>
          <w:b/>
        </w:rPr>
        <w:t xml:space="preserve">8 </w:t>
      </w:r>
      <w:r>
        <w:t xml:space="preserve"> {{field-on:Bible}}</w:t>
      </w:r>
      <w:r>
        <w:t xml:space="preserve">And when he had taken the book, the four</w:t>
      </w:r>
      <w:r>
        <w:rPr>
          <w:rStyle w:val="FootnoteReference"/>
        </w:rPr>
        <w:footnoteReference w:id="18695"/>
      </w:r>
      <w:r>
        <w:t xml:space="preserve"> beasts and four and twenty elders fell down before the Lamb, having every one of them harps, and golden</w:t>
      </w:r>
      <w:r>
        <w:rPr>
          <w:rStyle w:val="FootnoteReference"/>
        </w:rPr>
        <w:footnoteReference w:id="18696"/>
      </w:r>
      <w:r>
        <w:t xml:space="preserve"> bowls full of incense, which are the prayers</w:t>
      </w:r>
      <w:r>
        <w:rPr>
          <w:rStyle w:val="FootnoteReference"/>
        </w:rPr>
        <w:footnoteReference w:id="18697"/>
      </w:r>
      <w:r>
        <w:t xml:space="preserve"> of holy ones.</w:t>
      </w:r>
      <w:r>
        <w:t xml:space="preserve">{{field-off:Bible}}</w:t>
      </w:r>
    </w:p>
    <w:p>
      <w:r>
        <w:rPr>
          <w:sz w:val="18"/>
          <w:color w:val="777777"/>
        </w:rPr>
        <w:t xml:space="preserve">[[@Bible:Revelation 5:9]] </w:t>
      </w:r>
      <w:r>
        <w:rPr>
          <w:b/>
        </w:rPr>
        <w:t xml:space="preserve">9 </w:t>
      </w:r>
      <w:r>
        <w:t xml:space="preserve"> {{field-on:Bible}}</w:t>
      </w:r>
      <w:r>
        <w:t xml:space="preserve">And they sung</w:t>
      </w:r>
      <w:r>
        <w:rPr>
          <w:rStyle w:val="FootnoteReference"/>
        </w:rPr>
        <w:footnoteReference w:id="18698"/>
      </w:r>
      <w:r>
        <w:t xml:space="preserve"> a new song, saying, You are worthy to take the book, and to open the seals of it: for you were killed, and have redeemed us to God by your blood out of every kindred, and tongue, and people, and nation;</w:t>
      </w:r>
      <w:r>
        <w:rPr>
          <w:rStyle w:val="FootnoteReference"/>
        </w:rPr>
        <w:footnoteReference w:id="18699"/>
      </w:r>
      <w:r>
        <w:rPr>
          <w:rStyle w:val="FootnoteReference"/>
        </w:rPr>
        <w:footnoteReference w:id="18700"/>
      </w:r>
      <w:r>
        <w:rPr>
          <w:rStyle w:val="FootnoteReference"/>
        </w:rPr>
        <w:footnoteReference w:id="18701"/>
      </w:r>
      <w:r>
        <w:rPr>
          <w:rStyle w:val="FootnoteReference"/>
        </w:rPr>
        <w:footnoteReference w:id="18702"/>
      </w:r>
      <w:r>
        <w:t xml:space="preserve">{{field-off:Bible}}</w:t>
      </w:r>
    </w:p>
    <w:p>
      <w:r>
        <w:rPr>
          <w:sz w:val="18"/>
          <w:color w:val="777777"/>
        </w:rPr>
        <w:t xml:space="preserve">[[@Bible:Revelation 5:10]] </w:t>
      </w:r>
      <w:r>
        <w:rPr>
          <w:b/>
        </w:rPr>
        <w:t xml:space="preserve">10 </w:t>
      </w:r>
      <w:r>
        <w:t xml:space="preserve"> {{field-on:Bible}}</w:t>
      </w:r>
      <w:r>
        <w:t xml:space="preserve">And have made us to our God kings</w:t>
      </w:r>
      <w:r>
        <w:rPr>
          <w:rStyle w:val="FootnoteReference"/>
        </w:rPr>
        <w:footnoteReference w:id="18703"/>
      </w:r>
      <w:r>
        <w:t xml:space="preserve"> and priests: and we shall reign on the earth.</w:t>
      </w:r>
      <w:r>
        <w:rPr>
          <w:rStyle w:val="FootnoteReference"/>
        </w:rPr>
        <w:footnoteReference w:id="18704"/>
      </w:r>
      <w:r>
        <w:t xml:space="preserve">{{field-off:Bible}}</w:t>
      </w:r>
    </w:p>
    <w:p>
      <w:r>
        <w:rPr>
          <w:sz w:val="18"/>
          <w:color w:val="777777"/>
        </w:rPr>
        <w:t xml:space="preserve">[[@Bible:Revelation 5:11]] </w:t>
      </w:r>
      <w:r>
        <w:rPr>
          <w:b/>
        </w:rPr>
        <w:t xml:space="preserve">11 </w:t>
      </w:r>
      <w:r>
        <w:t xml:space="preserve"> {{field-on:Bible}}</w:t>
      </w:r>
      <w:r>
        <w:t xml:space="preserve">And I beheld, and I heard the voice of many angels round about the throne</w:t>
      </w:r>
      <w:r>
        <w:rPr>
          <w:rStyle w:val="FootnoteReference"/>
        </w:rPr>
        <w:footnoteReference w:id="18705"/>
      </w:r>
      <w:r>
        <w:t xml:space="preserve"> and the beasts and the elders: and the number of them was ten thousand times ten thousand, and thousands of thousands;</w:t>
      </w:r>
      <w:r>
        <w:rPr>
          <w:rStyle w:val="FootnoteReference"/>
        </w:rPr>
        <w:footnoteReference w:id="18706"/>
      </w:r>
      <w:r>
        <w:t xml:space="preserve">{{field-off:Bible}}</w:t>
      </w:r>
    </w:p>
    <w:p>
      <w:r>
        <w:rPr>
          <w:sz w:val="18"/>
          <w:color w:val="777777"/>
        </w:rPr>
        <w:t xml:space="preserve">[[@Bible:Revelation 5:12]] </w:t>
      </w:r>
      <w:r>
        <w:rPr>
          <w:b/>
        </w:rPr>
        <w:t xml:space="preserve">12 </w:t>
      </w:r>
      <w:r>
        <w:t xml:space="preserve"> {{field-on:Bible}}</w:t>
      </w:r>
      <w:r>
        <w:t xml:space="preserve">Saying with a loud voice, Worthy</w:t>
      </w:r>
      <w:r>
        <w:rPr>
          <w:rStyle w:val="FootnoteReference"/>
        </w:rPr>
        <w:footnoteReference w:id="18707"/>
      </w:r>
      <w:r>
        <w:t xml:space="preserve"> is the Lamb that was killed to receive</w:t>
      </w:r>
      <w:r>
        <w:rPr>
          <w:rStyle w:val="FootnoteReference"/>
        </w:rPr>
        <w:footnoteReference w:id="18708"/>
      </w:r>
      <w:r>
        <w:t xml:space="preserve"> power, and riches, and wisdom, and strength, and honor, and glory, and blessing.</w:t>
      </w:r>
      <w:r>
        <w:t xml:space="preserve">{{field-off:Bible}}</w:t>
      </w:r>
    </w:p>
    <w:p>
      <w:r>
        <w:rPr>
          <w:sz w:val="18"/>
          <w:color w:val="777777"/>
        </w:rPr>
        <w:t xml:space="preserve">[[@Bible:Revelation 5:13]] </w:t>
      </w:r>
      <w:r>
        <w:rPr>
          <w:b/>
        </w:rPr>
        <w:t xml:space="preserve">13 </w:t>
      </w:r>
      <w:r>
        <w:t xml:space="preserve"> {{field-on:Bible}}</w:t>
      </w:r>
      <w:r>
        <w:t xml:space="preserve">And every creature which is in heaven, and on the earth, and under the earth, and such</w:t>
      </w:r>
      <w:r>
        <w:rPr>
          <w:rStyle w:val="FootnoteReference"/>
        </w:rPr>
        <w:footnoteReference w:id="18709"/>
      </w:r>
      <w:r>
        <w:t xml:space="preserve"> as are in the sea, and all that are in them, heard I saying, Blessing</w:t>
      </w:r>
      <w:r>
        <w:rPr>
          <w:rStyle w:val="FootnoteReference"/>
        </w:rPr>
        <w:footnoteReference w:id="18710"/>
      </w:r>
      <w:r>
        <w:t xml:space="preserve">, and honor, and glory, and power, be to him who sits upon the throne, and to the Lamb forever and ever.</w:t>
      </w:r>
      <w:r>
        <w:rPr>
          <w:rStyle w:val="FootnoteReference"/>
        </w:rPr>
        <w:footnoteReference w:id="18711"/>
      </w:r>
      <w:r>
        <w:rPr>
          <w:rStyle w:val="FootnoteReference"/>
        </w:rPr>
        <w:footnoteReference w:id="18712"/>
      </w:r>
      <w:r>
        <w:t xml:space="preserve">{{field-off:Bible}}</w:t>
      </w:r>
    </w:p>
    <w:p>
      <w:r>
        <w:rPr>
          <w:sz w:val="18"/>
          <w:color w:val="777777"/>
        </w:rPr>
        <w:t xml:space="preserve">[[@Bible:Revelation 5:14]] </w:t>
      </w:r>
      <w:r>
        <w:rPr>
          <w:b/>
        </w:rPr>
        <w:t xml:space="preserve">14 </w:t>
      </w:r>
      <w:r>
        <w:t xml:space="preserve"> {{field-on:Bible}}</w:t>
      </w:r>
      <w:r>
        <w:t xml:space="preserve">And the four</w:t>
      </w:r>
      <w:r>
        <w:rPr>
          <w:rStyle w:val="FootnoteReference"/>
        </w:rPr>
        <w:footnoteReference w:id="18713"/>
      </w:r>
      <w:r>
        <w:t xml:space="preserve"> beasts said, Amen. And the four and</w:t>
      </w:r>
      <w:r>
        <w:rPr>
          <w:rStyle w:val="FootnoteReference"/>
        </w:rPr>
        <w:footnoteReference w:id="18714"/>
      </w:r>
      <w:r>
        <w:t xml:space="preserve"> twenty elders fell down and worshiped him who lives forever and ever.</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[[@Bible:Revelation 6:1]] </w:t>
      </w:r>
      <w:r>
        <w:rPr>
          <w:b/>
        </w:rPr>
        <w:t xml:space="preserve">1 </w:t>
      </w:r>
      <w:r>
        <w:t xml:space="preserve"> {{field-on:Bible}}</w:t>
      </w:r>
      <w:r>
        <w:t xml:space="preserve">And I saw when the Lamb opened one of the seals, and I heard, as it were the noise</w:t>
      </w:r>
      <w:r>
        <w:rPr>
          <w:rStyle w:val="FootnoteReference"/>
        </w:rPr>
        <w:footnoteReference w:id="18715"/>
      </w:r>
      <w:r>
        <w:t xml:space="preserve"> of thunder, one of the four beasts saying, Come and see.</w:t>
      </w:r>
      <w:r>
        <w:rPr>
          <w:rStyle w:val="FootnoteReference"/>
        </w:rPr>
        <w:footnoteReference w:id="18716"/>
      </w:r>
      <w:r>
        <w:t xml:space="preserve">{{field-off:Bible}}</w:t>
      </w:r>
    </w:p>
    <w:p>
      <w:r>
        <w:rPr>
          <w:sz w:val="18"/>
          <w:color w:val="777777"/>
        </w:rPr>
        <w:t xml:space="preserve">[[@Bible:Revelation 6:2]] </w:t>
      </w:r>
      <w:r>
        <w:rPr>
          <w:b/>
        </w:rPr>
        <w:t xml:space="preserve">2 </w:t>
      </w:r>
      <w:r>
        <w:t xml:space="preserve"> {{field-on:Bible}}</w:t>
      </w:r>
      <w:r>
        <w:t xml:space="preserve">And I saw, and look a white</w:t>
      </w:r>
      <w:r>
        <w:rPr>
          <w:rStyle w:val="FootnoteReference"/>
        </w:rPr>
        <w:footnoteReference w:id="18717"/>
      </w:r>
      <w:r>
        <w:t xml:space="preserve"> horse: and the one who sat on him had a bow; and a</w:t>
      </w:r>
      <w:r>
        <w:rPr>
          <w:rStyle w:val="FootnoteReference"/>
        </w:rPr>
        <w:footnoteReference w:id="18718"/>
      </w:r>
      <w:r>
        <w:t xml:space="preserve"> crown was given to him: and he went</w:t>
      </w:r>
      <w:r>
        <w:rPr>
          <w:rStyle w:val="FootnoteReference"/>
        </w:rPr>
        <w:footnoteReference w:id="18719"/>
      </w:r>
      <w:r>
        <w:t xml:space="preserve"> forth conquering, and to conquer.</w:t>
      </w:r>
      <w:r>
        <w:rPr>
          <w:rStyle w:val="FootnoteReference"/>
        </w:rPr>
        <w:footnoteReference w:id="18720"/>
      </w:r>
      <w:r>
        <w:t xml:space="preserve">{{field-off:Bible}}</w:t>
      </w:r>
    </w:p>
    <w:p>
      <w:r>
        <w:rPr>
          <w:sz w:val="18"/>
          <w:color w:val="777777"/>
        </w:rPr>
        <w:t xml:space="preserve">[[@Bible:Revelation 6:3]] </w:t>
      </w:r>
      <w:r>
        <w:rPr>
          <w:b/>
        </w:rPr>
        <w:t xml:space="preserve">3 </w:t>
      </w:r>
      <w:r>
        <w:t xml:space="preserve"> {{field-on:Bible}}</w:t>
      </w:r>
      <w:r>
        <w:t xml:space="preserve">And when he had opened the second seal, I heard the second beast say, Come and see.</w:t>
      </w:r>
      <w:r>
        <w:rPr>
          <w:rStyle w:val="FootnoteReference"/>
        </w:rPr>
        <w:footnoteReference w:id="18721"/>
      </w:r>
      <w:r>
        <w:t xml:space="preserve">{{field-off:Bible}}</w:t>
      </w:r>
    </w:p>
    <w:p>
      <w:r>
        <w:rPr>
          <w:sz w:val="18"/>
          <w:color w:val="777777"/>
        </w:rPr>
        <w:t xml:space="preserve">[[@Bible:Revelation 6:4]] </w:t>
      </w:r>
      <w:r>
        <w:rPr>
          <w:b/>
        </w:rPr>
        <w:t xml:space="preserve">4 </w:t>
      </w:r>
      <w:r>
        <w:t xml:space="preserve"> {{field-on:Bible}}</w:t>
      </w:r>
      <w:r>
        <w:t xml:space="preserve">And there</w:t>
      </w:r>
      <w:r>
        <w:rPr>
          <w:rStyle w:val="FootnoteReference"/>
        </w:rPr>
        <w:footnoteReference w:id="18722"/>
      </w:r>
      <w:r>
        <w:t xml:space="preserve"> went out another horse</w:t>
      </w:r>
      <w:r>
        <w:rPr>
          <w:rStyle w:val="FootnoteReference"/>
        </w:rPr>
        <w:footnoteReference w:id="18723"/>
      </w:r>
      <w:r>
        <w:t xml:space="preserve"> that was red: and power</w:t>
      </w:r>
      <w:r>
        <w:rPr>
          <w:rStyle w:val="FootnoteReference"/>
        </w:rPr>
        <w:footnoteReference w:id="18724"/>
      </w:r>
      <w:r>
        <w:t xml:space="preserve"> was given to him who sat thereon to take peace from the earth, and that they should kill one another: and there was given to him a great sword.</w:t>
      </w:r>
      <w:r>
        <w:t xml:space="preserve">{{field-off:Bible}}</w:t>
      </w:r>
    </w:p>
    <w:p>
      <w:r>
        <w:rPr>
          <w:sz w:val="18"/>
          <w:color w:val="777777"/>
        </w:rPr>
        <w:t xml:space="preserve">[[@Bible:Revelation 6:5]] </w:t>
      </w:r>
      <w:r>
        <w:rPr>
          <w:b/>
        </w:rPr>
        <w:t xml:space="preserve">5 </w:t>
      </w:r>
      <w:r>
        <w:t xml:space="preserve"> {{field-on:Bible}}</w:t>
      </w:r>
      <w:r>
        <w:t xml:space="preserve">And when he had</w:t>
      </w:r>
      <w:r>
        <w:rPr>
          <w:rStyle w:val="FootnoteReference"/>
        </w:rPr>
        <w:footnoteReference w:id="18725"/>
      </w:r>
      <w:r>
        <w:t xml:space="preserve"> opened the third seal, I heard the third beast say, Come and see. And I beheld, and look a black</w:t>
      </w:r>
      <w:r>
        <w:rPr>
          <w:rStyle w:val="FootnoteReference"/>
        </w:rPr>
        <w:footnoteReference w:id="18726"/>
      </w:r>
      <w:r>
        <w:t xml:space="preserve"> horse; and the one who sat on him had a pair of balances in his hand.</w:t>
      </w:r>
      <w:r>
        <w:rPr>
          <w:rStyle w:val="FootnoteReference"/>
        </w:rPr>
        <w:footnoteReference w:id="18727"/>
      </w:r>
      <w:r>
        <w:t xml:space="preserve">{{field-off:Bible}}</w:t>
      </w:r>
    </w:p>
    <w:p>
      <w:r>
        <w:rPr>
          <w:sz w:val="18"/>
          <w:color w:val="777777"/>
        </w:rPr>
        <w:t xml:space="preserve">[[@Bible:Revelation 6:6]] </w:t>
      </w:r>
      <w:r>
        <w:rPr>
          <w:b/>
        </w:rPr>
        <w:t xml:space="preserve">6 </w:t>
      </w:r>
      <w:r>
        <w:t xml:space="preserve"> {{field-on:Bible}}</w:t>
      </w:r>
      <w:r>
        <w:t xml:space="preserve">And I heard a voice in the midst of the four beasts say, A measure of wheat for a denarius, and three measures of barley for a denarius; and see</w:t>
      </w:r>
      <w:r>
        <w:rPr>
          <w:rStyle w:val="FootnoteReference"/>
        </w:rPr>
        <w:footnoteReference w:id="18728"/>
      </w:r>
      <w:r>
        <w:t xml:space="preserve"> you do not harm the oil and the wine.</w:t>
      </w:r>
      <w:r>
        <w:t xml:space="preserve">{{field-off:Bible}}</w:t>
      </w:r>
    </w:p>
    <w:p>
      <w:r>
        <w:rPr>
          <w:sz w:val="18"/>
          <w:color w:val="777777"/>
        </w:rPr>
        <w:t xml:space="preserve">[[@Bible:Revelation 6:7]] </w:t>
      </w:r>
      <w:r>
        <w:rPr>
          <w:b/>
        </w:rPr>
        <w:t xml:space="preserve">7 </w:t>
      </w:r>
      <w:r>
        <w:t xml:space="preserve"> {{field-on:Bible}}</w:t>
      </w:r>
      <w:r>
        <w:t xml:space="preserve">And when he had opened the fourth seal, I heard the voice of the fourth beast say, Come and see.</w:t>
      </w:r>
      <w:r>
        <w:rPr>
          <w:rStyle w:val="FootnoteReference"/>
        </w:rPr>
        <w:footnoteReference w:id="18729"/>
      </w:r>
      <w:r>
        <w:t xml:space="preserve">{{field-off:Bible}}</w:t>
      </w:r>
    </w:p>
    <w:p>
      <w:r>
        <w:rPr>
          <w:sz w:val="18"/>
          <w:color w:val="777777"/>
        </w:rPr>
        <w:t xml:space="preserve">[[@Bible:Revelation 6:8]] </w:t>
      </w:r>
      <w:r>
        <w:rPr>
          <w:b/>
        </w:rPr>
        <w:t xml:space="preserve">8 </w:t>
      </w:r>
      <w:r>
        <w:t xml:space="preserve"> {{field-on:Bible}}</w:t>
      </w:r>
      <w:r>
        <w:t xml:space="preserve">And I looked, and look a pale</w:t>
      </w:r>
      <w:r>
        <w:rPr>
          <w:rStyle w:val="FootnoteReference"/>
        </w:rPr>
        <w:footnoteReference w:id="18730"/>
      </w:r>
      <w:r>
        <w:t xml:space="preserve"> horse: and his name that sat on him was Death</w:t>
      </w:r>
      <w:r>
        <w:rPr>
          <w:rStyle w:val="FootnoteReference"/>
        </w:rPr>
        <w:footnoteReference w:id="18731"/>
      </w:r>
      <w:r>
        <w:t xml:space="preserve">, and Hades followed with him. And power was given to them over</w:t>
      </w:r>
      <w:r>
        <w:rPr>
          <w:rStyle w:val="FootnoteReference"/>
        </w:rPr>
        <w:footnoteReference w:id="18732"/>
      </w:r>
      <w:r>
        <w:t xml:space="preserve"> the fourth part of the earth, to kill</w:t>
      </w:r>
      <w:r>
        <w:rPr>
          <w:rStyle w:val="FootnoteReference"/>
        </w:rPr>
        <w:footnoteReference w:id="18733"/>
      </w:r>
      <w:r>
        <w:t xml:space="preserve"> with sword, and with hunger, and with death, and with the beasts of the earth.</w:t>
      </w:r>
      <w:r>
        <w:t xml:space="preserve">{{field-off:Bible}}</w:t>
      </w:r>
    </w:p>
    <w:p>
      <w:r>
        <w:rPr>
          <w:sz w:val="18"/>
          <w:color w:val="777777"/>
        </w:rPr>
        <w:t xml:space="preserve">[[@Bible:Revelation 6:9]] </w:t>
      </w:r>
      <w:r>
        <w:rPr>
          <w:b/>
        </w:rPr>
        <w:t xml:space="preserve">9 </w:t>
      </w:r>
      <w:r>
        <w:t xml:space="preserve"> {{field-on:Bible}}</w:t>
      </w:r>
      <w:r>
        <w:t xml:space="preserve">And when he had opened the fifth seal, I saw</w:t>
      </w:r>
      <w:r>
        <w:rPr>
          <w:rStyle w:val="FootnoteReference"/>
        </w:rPr>
        <w:footnoteReference w:id="18734"/>
      </w:r>
      <w:r>
        <w:t xml:space="preserve"> under the altar the souls</w:t>
      </w:r>
      <w:r>
        <w:rPr>
          <w:rStyle w:val="FootnoteReference"/>
        </w:rPr>
        <w:footnoteReference w:id="18735"/>
      </w:r>
      <w:r>
        <w:t xml:space="preserve"> of those who were killed for the word of God</w:t>
      </w:r>
      <w:r>
        <w:rPr>
          <w:rStyle w:val="FootnoteReference"/>
        </w:rPr>
        <w:footnoteReference w:id="18736"/>
      </w:r>
      <w:r>
        <w:t xml:space="preserve">, and for the testimony which they held:</w:t>
      </w:r>
      <w:r>
        <w:rPr>
          <w:rStyle w:val="FootnoteReference"/>
        </w:rPr>
        <w:footnoteReference w:id="18737"/>
      </w:r>
      <w:r>
        <w:rPr>
          <w:rStyle w:val="FootnoteReference"/>
        </w:rPr>
        <w:footnoteReference w:id="18738"/>
      </w:r>
      <w:r>
        <w:rPr>
          <w:rStyle w:val="FootnoteReference"/>
        </w:rPr>
        <w:footnoteReference w:id="18739"/>
      </w:r>
      <w:r>
        <w:t xml:space="preserve">{{field-off:Bible}}</w:t>
      </w:r>
    </w:p>
    <w:p>
      <w:r>
        <w:rPr>
          <w:sz w:val="18"/>
          <w:color w:val="777777"/>
        </w:rPr>
        <w:t xml:space="preserve">[[@Bible:Revelation 6:10]] </w:t>
      </w:r>
      <w:r>
        <w:rPr>
          <w:b/>
        </w:rPr>
        <w:t xml:space="preserve">10 </w:t>
      </w:r>
      <w:r>
        <w:t xml:space="preserve"> {{field-on:Bible}}</w:t>
      </w:r>
      <w:r>
        <w:t xml:space="preserve">And they cried</w:t>
      </w:r>
      <w:r>
        <w:rPr>
          <w:rStyle w:val="FootnoteReference"/>
        </w:rPr>
        <w:footnoteReference w:id="18740"/>
      </w:r>
      <w:r>
        <w:t xml:space="preserve"> with a loud voice, saying, How long, O Lord, holy</w:t>
      </w:r>
      <w:r>
        <w:rPr>
          <w:rStyle w:val="FootnoteReference"/>
        </w:rPr>
        <w:footnoteReference w:id="18741"/>
      </w:r>
      <w:r>
        <w:t xml:space="preserve"> and true, do you not judge and avenge our blood on those who dwell on the earth?</w:t>
      </w:r>
      <w:r>
        <w:rPr>
          <w:rStyle w:val="FootnoteReference"/>
        </w:rPr>
        <w:footnoteReference w:id="18742"/>
      </w:r>
      <w:r>
        <w:rPr>
          <w:rStyle w:val="FootnoteReference"/>
        </w:rPr>
        <w:footnoteReference w:id="18743"/>
      </w:r>
      <w:r>
        <w:t xml:space="preserve">{{field-off:Bible}}</w:t>
      </w:r>
    </w:p>
    <w:p>
      <w:r>
        <w:rPr>
          <w:sz w:val="18"/>
          <w:color w:val="777777"/>
        </w:rPr>
        <w:t xml:space="preserve">[[@Bible:Revelation 6:11]] </w:t>
      </w:r>
      <w:r>
        <w:rPr>
          <w:b/>
        </w:rPr>
        <w:t xml:space="preserve">11 </w:t>
      </w:r>
      <w:r>
        <w:t xml:space="preserve"> {{field-on:Bible}}</w:t>
      </w:r>
      <w:r>
        <w:t xml:space="preserve">And white</w:t>
      </w:r>
      <w:r>
        <w:rPr>
          <w:rStyle w:val="FootnoteReference"/>
        </w:rPr>
        <w:footnoteReference w:id="18744"/>
      </w:r>
      <w:r>
        <w:t xml:space="preserve"> robes were given to every one of them; and it was said to them, that they should rest yet for a little season, until their fellow slaves also and their brothers, that should be killed as they were, should be fulfilled.</w:t>
      </w:r>
      <w:r>
        <w:t xml:space="preserve">{{field-off:Bible}}</w:t>
      </w:r>
    </w:p>
    <w:p>
      <w:r>
        <w:rPr>
          <w:sz w:val="18"/>
          <w:color w:val="777777"/>
        </w:rPr>
        <w:t xml:space="preserve">[[@Bible:Revelation 6:12]] </w:t>
      </w:r>
      <w:r>
        <w:rPr>
          <w:b/>
        </w:rPr>
        <w:t xml:space="preserve">12 </w:t>
      </w:r>
      <w:r>
        <w:t xml:space="preserve"> {{field-on:Bible}}</w:t>
      </w:r>
      <w:r>
        <w:t xml:space="preserve">And I beheld when he had opened the sixth seal, and, look, there was a great earthquake; and the sun</w:t>
      </w:r>
      <w:r>
        <w:rPr>
          <w:rStyle w:val="FootnoteReference"/>
        </w:rPr>
        <w:footnoteReference w:id="18745"/>
      </w:r>
      <w:r>
        <w:t xml:space="preserve"> became black as sackcloth of hair, and the moon became as blood;</w:t>
      </w:r>
      <w:r>
        <w:t xml:space="preserve">{{field-off:Bible}}</w:t>
      </w:r>
    </w:p>
    <w:p>
      <w:r>
        <w:rPr>
          <w:sz w:val="18"/>
          <w:color w:val="777777"/>
        </w:rPr>
        <w:t xml:space="preserve">[[@Bible:Revelation 6:13]] </w:t>
      </w:r>
      <w:r>
        <w:rPr>
          <w:b/>
        </w:rPr>
        <w:t xml:space="preserve">13 </w:t>
      </w:r>
      <w:r>
        <w:t xml:space="preserve"> {{field-on:Bible}}</w:t>
      </w:r>
      <w:r>
        <w:t xml:space="preserve">And the stars</w:t>
      </w:r>
      <w:r>
        <w:rPr>
          <w:rStyle w:val="FootnoteReference"/>
        </w:rPr>
        <w:footnoteReference w:id="18746"/>
      </w:r>
      <w:r>
        <w:t xml:space="preserve"> of heaven fell to the earth, even as a fig tree casts her untimely figs, when she is shaken of a</w:t>
      </w:r>
      <w:r>
        <w:rPr>
          <w:rStyle w:val="FootnoteReference"/>
        </w:rPr>
        <w:footnoteReference w:id="18747"/>
      </w:r>
      <w:r>
        <w:t xml:space="preserve"> mighty wind.</w:t>
      </w:r>
      <w:r>
        <w:t xml:space="preserve">{{field-off:Bible}}</w:t>
      </w:r>
    </w:p>
    <w:p>
      <w:r>
        <w:rPr>
          <w:sz w:val="18"/>
          <w:color w:val="777777"/>
        </w:rPr>
        <w:t xml:space="preserve">[[@Bible:Revelation 6:14]] </w:t>
      </w:r>
      <w:r>
        <w:rPr>
          <w:b/>
        </w:rPr>
        <w:t xml:space="preserve">14 </w:t>
      </w:r>
      <w:r>
        <w:t xml:space="preserve"> {{field-on:Bible}}</w:t>
      </w:r>
      <w:r>
        <w:t xml:space="preserve">And the heaven</w:t>
      </w:r>
      <w:r>
        <w:rPr>
          <w:rStyle w:val="FootnoteReference"/>
        </w:rPr>
        <w:footnoteReference w:id="18748"/>
      </w:r>
      <w:r>
        <w:t xml:space="preserve"> departed as a scroll when it is rolled together; and every</w:t>
      </w:r>
      <w:r>
        <w:rPr>
          <w:rStyle w:val="FootnoteReference"/>
        </w:rPr>
        <w:footnoteReference w:id="18749"/>
      </w:r>
      <w:r>
        <w:t xml:space="preserve"> mountain and island were moved out of their places.</w:t>
      </w:r>
      <w:r>
        <w:t xml:space="preserve">{{field-off:Bible}}</w:t>
      </w:r>
    </w:p>
    <w:p>
      <w:r>
        <w:rPr>
          <w:sz w:val="18"/>
          <w:color w:val="777777"/>
        </w:rPr>
        <w:t xml:space="preserve">[[@Bible:Revelation 6:15]] </w:t>
      </w:r>
      <w:r>
        <w:rPr>
          <w:b/>
        </w:rPr>
        <w:t xml:space="preserve">15 </w:t>
      </w:r>
      <w:r>
        <w:t xml:space="preserve"> {{field-on:Bible}}</w:t>
      </w:r>
      <w:r>
        <w:t xml:space="preserve">And the kings</w:t>
      </w:r>
      <w:r>
        <w:rPr>
          <w:rStyle w:val="FootnoteReference"/>
        </w:rPr>
        <w:footnoteReference w:id="18750"/>
      </w:r>
      <w:r>
        <w:t xml:space="preserve"> of the earth, and the great men, and the rich men, and the chief captains, and the mighty men, and every bondman, and every free man, hid themselves in the dens and in the rocks of the mountains;</w:t>
      </w:r>
      <w:r>
        <w:rPr>
          <w:rStyle w:val="FootnoteReference"/>
        </w:rPr>
        <w:footnoteReference w:id="18751"/>
      </w:r>
      <w:r>
        <w:t xml:space="preserve">{{field-off:Bible}}</w:t>
      </w:r>
    </w:p>
    <w:p>
      <w:r>
        <w:rPr>
          <w:sz w:val="18"/>
          <w:color w:val="777777"/>
        </w:rPr>
        <w:t xml:space="preserve">[[@Bible:Revelation 6:16]] </w:t>
      </w:r>
      <w:r>
        <w:rPr>
          <w:b/>
        </w:rPr>
        <w:t xml:space="preserve">16 </w:t>
      </w:r>
      <w:r>
        <w:t xml:space="preserve"> {{field-on:Bible}}</w:t>
      </w:r>
      <w:r>
        <w:t xml:space="preserve">And said to the mountains and rocks, Fall</w:t>
      </w:r>
      <w:r>
        <w:rPr>
          <w:rStyle w:val="FootnoteReference"/>
        </w:rPr>
        <w:footnoteReference w:id="18752"/>
      </w:r>
      <w:r>
        <w:t xml:space="preserve"> on us, and hide us from the face</w:t>
      </w:r>
      <w:r>
        <w:rPr>
          <w:rStyle w:val="FootnoteReference"/>
        </w:rPr>
        <w:footnoteReference w:id="18753"/>
      </w:r>
      <w:r>
        <w:t xml:space="preserve"> of him who sits on the throne, and from</w:t>
      </w:r>
      <w:r>
        <w:rPr>
          <w:rStyle w:val="FootnoteReference"/>
        </w:rPr>
        <w:footnoteReference w:id="18754"/>
      </w:r>
      <w:r>
        <w:t xml:space="preserve"> the wrath of the Lamb:</w:t>
      </w:r>
      <w:r>
        <w:t xml:space="preserve">{{field-off:Bible}}</w:t>
      </w:r>
    </w:p>
    <w:p>
      <w:r>
        <w:rPr>
          <w:sz w:val="18"/>
          <w:color w:val="777777"/>
        </w:rPr>
        <w:t xml:space="preserve">[[@Bible:Revelation 6:17]] </w:t>
      </w:r>
      <w:r>
        <w:rPr>
          <w:b/>
        </w:rPr>
        <w:t xml:space="preserve">17 </w:t>
      </w:r>
      <w:r>
        <w:t xml:space="preserve"> {{field-on:Bible}}</w:t>
      </w:r>
      <w:r>
        <w:t xml:space="preserve">For the great</w:t>
      </w:r>
      <w:r>
        <w:rPr>
          <w:rStyle w:val="FootnoteReference"/>
        </w:rPr>
        <w:footnoteReference w:id="18755"/>
      </w:r>
      <w:r>
        <w:t xml:space="preserve"> day of his wrath has come; and who shall be able to stand?</w:t>
      </w:r>
      <w:r>
        <w:rPr>
          <w:rStyle w:val="FootnoteReference"/>
        </w:rPr>
        <w:footnoteReference w:id="1875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[[@Bible:Revelation 7:1]] </w:t>
      </w:r>
      <w:r>
        <w:rPr>
          <w:b/>
        </w:rPr>
        <w:t xml:space="preserve">1 </w:t>
      </w:r>
      <w:r>
        <w:t xml:space="preserve"> {{field-on:Bible}}</w:t>
      </w:r>
      <w:r>
        <w:t xml:space="preserve">And after these things I saw four angels</w:t>
      </w:r>
      <w:r>
        <w:rPr>
          <w:rStyle w:val="FootnoteReference"/>
        </w:rPr>
        <w:footnoteReference w:id="18757"/>
      </w:r>
      <w:r>
        <w:t xml:space="preserve"> standing on the four corners of the earth, holding</w:t>
      </w:r>
      <w:r>
        <w:rPr>
          <w:rStyle w:val="FootnoteReference"/>
        </w:rPr>
        <w:footnoteReference w:id="18758"/>
      </w:r>
      <w:r>
        <w:t xml:space="preserve"> the four winds of the earth, that the wind</w:t>
      </w:r>
      <w:r>
        <w:rPr>
          <w:rStyle w:val="FootnoteReference"/>
        </w:rPr>
        <w:footnoteReference w:id="18759"/>
      </w:r>
      <w:r>
        <w:t xml:space="preserve"> should not blow on the earth, nor on the sea, nor on any tree.</w:t>
      </w:r>
      <w:r>
        <w:t xml:space="preserve">{{field-off:Bible}}</w:t>
      </w:r>
    </w:p>
    <w:p>
      <w:r>
        <w:rPr>
          <w:sz w:val="18"/>
          <w:color w:val="777777"/>
        </w:rPr>
        <w:t xml:space="preserve">[[@Bible:Revelation 7:2]] </w:t>
      </w:r>
      <w:r>
        <w:rPr>
          <w:b/>
        </w:rPr>
        <w:t xml:space="preserve">2 </w:t>
      </w:r>
      <w:r>
        <w:t xml:space="preserve"> {{field-on:Bible}}</w:t>
      </w:r>
      <w:r>
        <w:t xml:space="preserve">And I saw another angel ascending from the east, having the seal of the living</w:t>
      </w:r>
      <w:r>
        <w:rPr>
          <w:rStyle w:val="FootnoteReference"/>
        </w:rPr>
        <w:footnoteReference w:id="18760"/>
      </w:r>
      <w:r>
        <w:t xml:space="preserve"> God</w:t>
      </w:r>
      <w:r>
        <w:rPr>
          <w:rStyle w:val="FootnoteReference"/>
        </w:rPr>
        <w:footnoteReference w:id="18761"/>
      </w:r>
      <w:r>
        <w:t xml:space="preserve">: and he cried with a loud voice to the four angels, to whom</w:t>
      </w:r>
      <w:r>
        <w:rPr>
          <w:rStyle w:val="FootnoteReference"/>
        </w:rPr>
        <w:footnoteReference w:id="18762"/>
      </w:r>
      <w:r>
        <w:t xml:space="preserve"> it was given to hurt the earth and the sea,</w:t>
      </w:r>
      <w:r>
        <w:rPr>
          <w:rStyle w:val="FootnoteReference"/>
        </w:rPr>
        <w:footnoteReference w:id="18763"/>
      </w:r>
      <w:r>
        <w:rPr>
          <w:rStyle w:val="FootnoteReference"/>
        </w:rPr>
        <w:footnoteReference w:id="18764"/>
      </w:r>
      <w:r>
        <w:t xml:space="preserve">{{field-off:Bible}}</w:t>
      </w:r>
    </w:p>
    <w:p>
      <w:r>
        <w:rPr>
          <w:sz w:val="18"/>
          <w:color w:val="777777"/>
        </w:rPr>
        <w:t xml:space="preserve">[[@Bible:Revelation 7:3]] </w:t>
      </w:r>
      <w:r>
        <w:rPr>
          <w:b/>
        </w:rPr>
        <w:t xml:space="preserve">3 </w:t>
      </w:r>
      <w:r>
        <w:t xml:space="preserve"> {{field-on:Bible}}</w:t>
      </w:r>
      <w:r>
        <w:t xml:space="preserve">Saying, Do not harm the earth, neither the sea, nor the trees, till</w:t>
      </w:r>
      <w:r>
        <w:rPr>
          <w:rStyle w:val="FootnoteReference"/>
        </w:rPr>
        <w:footnoteReference w:id="18765"/>
      </w:r>
      <w:r>
        <w:t xml:space="preserve"> we have sealed the slaves of our God in their</w:t>
      </w:r>
      <w:r>
        <w:rPr>
          <w:rStyle w:val="FootnoteReference"/>
        </w:rPr>
        <w:footnoteReference w:id="18766"/>
      </w:r>
      <w:r>
        <w:t xml:space="preserve"> foreheads.</w:t>
      </w:r>
      <w:r>
        <w:rPr>
          <w:rStyle w:val="FootnoteReference"/>
        </w:rPr>
        <w:footnoteReference w:id="18767"/>
      </w:r>
      <w:r>
        <w:rPr>
          <w:rStyle w:val="FootnoteReference"/>
        </w:rPr>
        <w:footnoteReference w:id="18768"/>
      </w:r>
      <w:r>
        <w:t xml:space="preserve">{{field-off:Bible}}</w:t>
      </w:r>
    </w:p>
    <w:p>
      <w:r>
        <w:rPr>
          <w:sz w:val="18"/>
          <w:color w:val="777777"/>
        </w:rPr>
        <w:t xml:space="preserve">[[@Bible:Revelation 7:4]] </w:t>
      </w:r>
      <w:r>
        <w:rPr>
          <w:b/>
        </w:rPr>
        <w:t xml:space="preserve">4 </w:t>
      </w:r>
      <w:r>
        <w:t xml:space="preserve"> {{field-on:Bible}}</w:t>
      </w:r>
      <w:r>
        <w:t xml:space="preserve">And I heard</w:t>
      </w:r>
      <w:r>
        <w:rPr>
          <w:rStyle w:val="FootnoteReference"/>
        </w:rPr>
        <w:footnoteReference w:id="18769"/>
      </w:r>
      <w:r>
        <w:t xml:space="preserve"> the number of those who were sealed: and there were sealed a hundred and forty and four thousand of all the tribes of the children of Israel</w:t>
      </w:r>
      <w:r>
        <w:rPr>
          <w:rStyle w:val="FootnoteReference"/>
        </w:rPr>
        <w:footnoteReference w:id="18770"/>
      </w:r>
      <w:r>
        <w:t xml:space="preserve">.</w:t>
      </w:r>
      <w:r>
        <w:rPr>
          <w:rStyle w:val="FootnoteReference"/>
        </w:rPr>
        <w:footnoteReference w:id="18771"/>
      </w:r>
      <w:r>
        <w:rPr>
          <w:rStyle w:val="FootnoteReference"/>
        </w:rPr>
        <w:footnoteReference w:id="18772"/>
      </w:r>
      <w:r>
        <w:t xml:space="preserve">{{field-off:Bible}}</w:t>
      </w:r>
    </w:p>
    <w:p>
      <w:r>
        <w:rPr>
          <w:sz w:val="18"/>
          <w:color w:val="777777"/>
        </w:rPr>
        <w:t xml:space="preserve">[[@Bible:Revelation 7:5]] </w:t>
      </w:r>
      <w:r>
        <w:rPr>
          <w:b/>
        </w:rPr>
        <w:t xml:space="preserve">5 </w:t>
      </w:r>
      <w:r>
        <w:t xml:space="preserve"> {{field-on:Bible}}</w:t>
      </w:r>
      <w:r>
        <w:t xml:space="preserve">Of the tribe of Judah</w:t>
      </w:r>
      <w:r>
        <w:rPr>
          <w:rStyle w:val="FootnoteReference"/>
        </w:rPr>
        <w:footnoteReference w:id="18773"/>
      </w:r>
      <w:r>
        <w:t xml:space="preserve"> were sealed twelve thousand. Of the tribe of Reuben</w:t>
      </w:r>
      <w:r>
        <w:rPr>
          <w:rStyle w:val="FootnoteReference"/>
        </w:rPr>
        <w:footnoteReference w:id="18774"/>
      </w:r>
      <w:r>
        <w:t xml:space="preserve"> were sealed twelve thousand. Of the tribe of Gad</w:t>
      </w:r>
      <w:r>
        <w:rPr>
          <w:rStyle w:val="FootnoteReference"/>
        </w:rPr>
        <w:footnoteReference w:id="18775"/>
      </w:r>
      <w:r>
        <w:t xml:space="preserve"> were sealed twelve thousand.</w:t>
      </w:r>
      <w:r>
        <w:rPr>
          <w:rStyle w:val="FootnoteReference"/>
        </w:rPr>
        <w:footnoteReference w:id="18776"/>
      </w:r>
      <w:r>
        <w:rPr>
          <w:rStyle w:val="FootnoteReference"/>
        </w:rPr>
        <w:footnoteReference w:id="18777"/>
      </w:r>
      <w:r>
        <w:rPr>
          <w:rStyle w:val="FootnoteReference"/>
        </w:rPr>
        <w:footnoteReference w:id="18778"/>
      </w:r>
      <w:r>
        <w:t xml:space="preserve">{{field-off:Bible}}</w:t>
      </w:r>
    </w:p>
    <w:p>
      <w:r>
        <w:rPr>
          <w:sz w:val="18"/>
          <w:color w:val="777777"/>
        </w:rPr>
        <w:t xml:space="preserve">[[@Bible:Revelation 7:6]] </w:t>
      </w:r>
      <w:r>
        <w:rPr>
          <w:b/>
        </w:rPr>
        <w:t xml:space="preserve">6 </w:t>
      </w:r>
      <w:r>
        <w:t xml:space="preserve"> {{field-on:Bible}}</w:t>
      </w:r>
      <w:r>
        <w:t xml:space="preserve">Of the tribe of Asher</w:t>
      </w:r>
      <w:r>
        <w:rPr>
          <w:rStyle w:val="FootnoteReference"/>
        </w:rPr>
        <w:footnoteReference w:id="18779"/>
      </w:r>
      <w:r>
        <w:t xml:space="preserve"> were sealed twelve thousand. Of the tribe of Naphtali</w:t>
      </w:r>
      <w:r>
        <w:rPr>
          <w:rStyle w:val="FootnoteReference"/>
        </w:rPr>
        <w:footnoteReference w:id="18780"/>
      </w:r>
      <w:r>
        <w:t xml:space="preserve"> were sealed twelve thousand. Of the tribe of Manasseh</w:t>
      </w:r>
      <w:r>
        <w:rPr>
          <w:rStyle w:val="FootnoteReference"/>
        </w:rPr>
        <w:footnoteReference w:id="18781"/>
      </w:r>
      <w:r>
        <w:t xml:space="preserve"> were sealed twelve thousand.</w:t>
      </w:r>
      <w:r>
        <w:rPr>
          <w:rStyle w:val="FootnoteReference"/>
        </w:rPr>
        <w:footnoteReference w:id="18782"/>
      </w:r>
      <w:r>
        <w:rPr>
          <w:rStyle w:val="FootnoteReference"/>
        </w:rPr>
        <w:footnoteReference w:id="18783"/>
      </w:r>
      <w:r>
        <w:rPr>
          <w:rStyle w:val="FootnoteReference"/>
        </w:rPr>
        <w:footnoteReference w:id="18784"/>
      </w:r>
      <w:r>
        <w:t xml:space="preserve">{{field-off:Bible}}</w:t>
      </w:r>
    </w:p>
    <w:p>
      <w:r>
        <w:rPr>
          <w:sz w:val="18"/>
          <w:color w:val="777777"/>
        </w:rPr>
        <w:t xml:space="preserve">[[@Bible:Revelation 7:7]] </w:t>
      </w:r>
      <w:r>
        <w:rPr>
          <w:b/>
        </w:rPr>
        <w:t xml:space="preserve">7 </w:t>
      </w:r>
      <w:r>
        <w:t xml:space="preserve"> {{field-on:Bible}}</w:t>
      </w:r>
      <w:r>
        <w:t xml:space="preserve">Of the tribe of Simeon</w:t>
      </w:r>
      <w:r>
        <w:rPr>
          <w:rStyle w:val="FootnoteReference"/>
        </w:rPr>
        <w:footnoteReference w:id="18785"/>
      </w:r>
      <w:r>
        <w:t xml:space="preserve"> were sealed twelve thousand. Of the tribe of Levi</w:t>
      </w:r>
      <w:r>
        <w:rPr>
          <w:rStyle w:val="FootnoteReference"/>
        </w:rPr>
        <w:footnoteReference w:id="18786"/>
      </w:r>
      <w:r>
        <w:t xml:space="preserve"> were sealed twelve thousand. Of the tribe of Issachar</w:t>
      </w:r>
      <w:r>
        <w:rPr>
          <w:rStyle w:val="FootnoteReference"/>
        </w:rPr>
        <w:footnoteReference w:id="18787"/>
      </w:r>
      <w:r>
        <w:t xml:space="preserve"> were sealed twelve thousand.</w:t>
      </w:r>
      <w:r>
        <w:rPr>
          <w:rStyle w:val="FootnoteReference"/>
        </w:rPr>
        <w:footnoteReference w:id="18788"/>
      </w:r>
      <w:r>
        <w:rPr>
          <w:rStyle w:val="FootnoteReference"/>
        </w:rPr>
        <w:footnoteReference w:id="18789"/>
      </w:r>
      <w:r>
        <w:rPr>
          <w:rStyle w:val="FootnoteReference"/>
        </w:rPr>
        <w:footnoteReference w:id="18790"/>
      </w:r>
      <w:r>
        <w:t xml:space="preserve">{{field-off:Bible}}</w:t>
      </w:r>
    </w:p>
    <w:p>
      <w:r>
        <w:rPr>
          <w:sz w:val="18"/>
          <w:color w:val="777777"/>
        </w:rPr>
        <w:t xml:space="preserve">[[@Bible:Revelation 7:8]] </w:t>
      </w:r>
      <w:r>
        <w:rPr>
          <w:b/>
        </w:rPr>
        <w:t xml:space="preserve">8 </w:t>
      </w:r>
      <w:r>
        <w:t xml:space="preserve"> {{field-on:Bible}}</w:t>
      </w:r>
      <w:r>
        <w:t xml:space="preserve">Of the tribe of Zebulun</w:t>
      </w:r>
      <w:r>
        <w:rPr>
          <w:rStyle w:val="FootnoteReference"/>
        </w:rPr>
        <w:footnoteReference w:id="18791"/>
      </w:r>
      <w:r>
        <w:t xml:space="preserve"> were sealed twelve thousand. Of the tribe of Joseph</w:t>
      </w:r>
      <w:r>
        <w:rPr>
          <w:rStyle w:val="FootnoteReference"/>
        </w:rPr>
        <w:footnoteReference w:id="18792"/>
      </w:r>
      <w:r>
        <w:t xml:space="preserve"> were sealed twelve thousand. Of the tribe of Benjamin</w:t>
      </w:r>
      <w:r>
        <w:rPr>
          <w:rStyle w:val="FootnoteReference"/>
        </w:rPr>
        <w:footnoteReference w:id="18793"/>
      </w:r>
      <w:r>
        <w:t xml:space="preserve"> were sealed twelve thousand.</w:t>
      </w:r>
      <w:r>
        <w:rPr>
          <w:rStyle w:val="FootnoteReference"/>
        </w:rPr>
        <w:footnoteReference w:id="18794"/>
      </w:r>
      <w:r>
        <w:t xml:space="preserve">{{field-off:Bible}}</w:t>
      </w:r>
    </w:p>
    <w:p>
      <w:r>
        <w:rPr>
          <w:sz w:val="18"/>
          <w:color w:val="777777"/>
        </w:rPr>
        <w:t xml:space="preserve">[[@Bible:Revelation 7:9]] </w:t>
      </w:r>
      <w:r>
        <w:rPr>
          <w:b/>
        </w:rPr>
        <w:t xml:space="preserve">9 </w:t>
      </w:r>
      <w:r>
        <w:t xml:space="preserve"> {{field-on:Bible}}</w:t>
      </w:r>
      <w:r>
        <w:t xml:space="preserve">After this I beheld, and, look, a great</w:t>
      </w:r>
      <w:r>
        <w:rPr>
          <w:rStyle w:val="FootnoteReference"/>
        </w:rPr>
        <w:footnoteReference w:id="18795"/>
      </w:r>
      <w:r>
        <w:t xml:space="preserve"> crowd, which no one could number, of all</w:t>
      </w:r>
      <w:r>
        <w:rPr>
          <w:rStyle w:val="FootnoteReference"/>
        </w:rPr>
        <w:footnoteReference w:id="18796"/>
      </w:r>
      <w:r>
        <w:t xml:space="preserve"> nations, and families, and people, and tongues, stood</w:t>
      </w:r>
      <w:r>
        <w:rPr>
          <w:rStyle w:val="FootnoteReference"/>
        </w:rPr>
        <w:footnoteReference w:id="18797"/>
      </w:r>
      <w:r>
        <w:t xml:space="preserve"> before the throne, and before the Lamb, clothed</w:t>
      </w:r>
      <w:r>
        <w:rPr>
          <w:rStyle w:val="FootnoteReference"/>
        </w:rPr>
        <w:footnoteReference w:id="18798"/>
      </w:r>
      <w:r>
        <w:t xml:space="preserve"> with white robes, and palms</w:t>
      </w:r>
      <w:r>
        <w:rPr>
          <w:rStyle w:val="FootnoteReference"/>
        </w:rPr>
        <w:footnoteReference w:id="18799"/>
      </w:r>
      <w:r>
        <w:t xml:space="preserve"> in their hands;</w:t>
      </w:r>
      <w:r>
        <w:rPr>
          <w:rStyle w:val="FootnoteReference"/>
        </w:rPr>
        <w:footnoteReference w:id="18800"/>
      </w:r>
      <w:r>
        <w:t xml:space="preserve">{{field-off:Bible}}</w:t>
      </w:r>
    </w:p>
    <w:p>
      <w:r>
        <w:rPr>
          <w:sz w:val="18"/>
          <w:color w:val="777777"/>
        </w:rPr>
        <w:t xml:space="preserve">[[@Bible:Revelation 7:10]] </w:t>
      </w:r>
      <w:r>
        <w:rPr>
          <w:b/>
        </w:rPr>
        <w:t xml:space="preserve">10 </w:t>
      </w:r>
      <w:r>
        <w:t xml:space="preserve"> {{field-on:Bible}}</w:t>
      </w:r>
      <w:r>
        <w:t xml:space="preserve">And cried</w:t>
      </w:r>
      <w:r>
        <w:rPr>
          <w:rStyle w:val="FootnoteReference"/>
        </w:rPr>
        <w:footnoteReference w:id="18801"/>
      </w:r>
      <w:r>
        <w:t xml:space="preserve"> with a loud voice, saying, Salvation</w:t>
      </w:r>
      <w:r>
        <w:rPr>
          <w:rStyle w:val="FootnoteReference"/>
        </w:rPr>
        <w:footnoteReference w:id="18802"/>
      </w:r>
      <w:r>
        <w:t xml:space="preserve"> to our God who sits upon the throne, and to the Lamb.</w:t>
      </w:r>
      <w:r>
        <w:rPr>
          <w:rStyle w:val="FootnoteReference"/>
        </w:rPr>
        <w:footnoteReference w:id="18803"/>
      </w:r>
      <w:r>
        <w:rPr>
          <w:rStyle w:val="FootnoteReference"/>
        </w:rPr>
        <w:footnoteReference w:id="18804"/>
      </w:r>
      <w:r>
        <w:t xml:space="preserve">{{field-off:Bible}}</w:t>
      </w:r>
    </w:p>
    <w:p>
      <w:r>
        <w:rPr>
          <w:sz w:val="18"/>
          <w:color w:val="777777"/>
        </w:rPr>
        <w:t xml:space="preserve">[[@Bible:Revelation 7:11]] </w:t>
      </w:r>
      <w:r>
        <w:rPr>
          <w:b/>
        </w:rPr>
        <w:t xml:space="preserve">11 </w:t>
      </w:r>
      <w:r>
        <w:t xml:space="preserve"> {{field-on:Bible}}</w:t>
      </w:r>
      <w:r>
        <w:t xml:space="preserve">And all the angels stood round about the throne, and about the elders and the four beasts, and fell</w:t>
      </w:r>
      <w:r>
        <w:rPr>
          <w:rStyle w:val="FootnoteReference"/>
        </w:rPr>
        <w:footnoteReference w:id="18805"/>
      </w:r>
      <w:r>
        <w:t xml:space="preserve"> before the throne on their faces, and worshiped God,</w:t>
      </w:r>
      <w:r>
        <w:rPr>
          <w:rStyle w:val="FootnoteReference"/>
        </w:rPr>
        <w:footnoteReference w:id="18806"/>
      </w:r>
      <w:r>
        <w:rPr>
          <w:rStyle w:val="FootnoteReference"/>
        </w:rPr>
        <w:footnoteReference w:id="18807"/>
      </w:r>
      <w:r>
        <w:t xml:space="preserve">{{field-off:Bible}}</w:t>
      </w:r>
    </w:p>
    <w:p>
      <w:r>
        <w:rPr>
          <w:sz w:val="18"/>
          <w:color w:val="777777"/>
        </w:rPr>
        <w:t xml:space="preserve">[[@Bible:Revelation 7:12]] </w:t>
      </w:r>
      <w:r>
        <w:rPr>
          <w:b/>
        </w:rPr>
        <w:t xml:space="preserve">12 </w:t>
      </w:r>
      <w:r>
        <w:t xml:space="preserve"> {{field-on:Bible}}</w:t>
      </w:r>
      <w:r>
        <w:t xml:space="preserve">Saying, Amen</w:t>
      </w:r>
      <w:r>
        <w:rPr>
          <w:rStyle w:val="FootnoteReference"/>
        </w:rPr>
        <w:footnoteReference w:id="18808"/>
      </w:r>
      <w:r>
        <w:t xml:space="preserve">: Blessing</w:t>
      </w:r>
      <w:r>
        <w:rPr>
          <w:rStyle w:val="FootnoteReference"/>
        </w:rPr>
        <w:footnoteReference w:id="18809"/>
      </w:r>
      <w:r>
        <w:t xml:space="preserve">, and glory, and wisdom, and thanksgiving</w:t>
      </w:r>
      <w:r>
        <w:rPr>
          <w:rStyle w:val="FootnoteReference"/>
        </w:rPr>
        <w:footnoteReference w:id="18810"/>
      </w:r>
      <w:r>
        <w:t xml:space="preserve">, and honor, and power, and might, be to our God forever and ever. Amen.</w:t>
      </w:r>
      <w:r>
        <w:t xml:space="preserve">{{field-off:Bible}}</w:t>
      </w:r>
    </w:p>
    <w:p>
      <w:r>
        <w:rPr>
          <w:sz w:val="18"/>
          <w:color w:val="777777"/>
        </w:rPr>
        <w:t xml:space="preserve">[[@Bible:Revelation 7:13]] </w:t>
      </w:r>
      <w:r>
        <w:rPr>
          <w:b/>
        </w:rPr>
        <w:t xml:space="preserve">13 </w:t>
      </w:r>
      <w:r>
        <w:t xml:space="preserve"> {{field-on:Bible}}</w:t>
      </w:r>
      <w:r>
        <w:t xml:space="preserve">And one of the elders answered, saying to me, What are these which are arrayed</w:t>
      </w:r>
      <w:r>
        <w:rPr>
          <w:rStyle w:val="FootnoteReference"/>
        </w:rPr>
        <w:footnoteReference w:id="18811"/>
      </w:r>
      <w:r>
        <w:t xml:space="preserve"> in white robes? And from where came they?</w:t>
      </w:r>
      <w:r>
        <w:rPr>
          <w:rStyle w:val="FootnoteReference"/>
        </w:rPr>
        <w:footnoteReference w:id="18812"/>
      </w:r>
      <w:r>
        <w:rPr>
          <w:rStyle w:val="FootnoteReference"/>
        </w:rPr>
        <w:footnoteReference w:id="18813"/>
      </w:r>
      <w:r>
        <w:t xml:space="preserve">{{field-off:Bible}}</w:t>
      </w:r>
    </w:p>
    <w:p>
      <w:r>
        <w:rPr>
          <w:sz w:val="18"/>
          <w:color w:val="777777"/>
        </w:rPr>
        <w:t xml:space="preserve">[[@Bible:Revelation 7:14]] </w:t>
      </w:r>
      <w:r>
        <w:rPr>
          <w:b/>
        </w:rPr>
        <w:t xml:space="preserve">14 </w:t>
      </w:r>
      <w:r>
        <w:t xml:space="preserve"> {{field-on:Bible}}</w:t>
      </w:r>
      <w:r>
        <w:t xml:space="preserve">And I said to him, Sir</w:t>
      </w:r>
      <w:r>
        <w:rPr>
          <w:rStyle w:val="FootnoteReference"/>
        </w:rPr>
        <w:footnoteReference w:id="18814"/>
      </w:r>
      <w:r>
        <w:t xml:space="preserve">, you know. And he said to me, These are those who came out of great tribulation, and have washed their robes, and made them white in the blood</w:t>
      </w:r>
      <w:r>
        <w:rPr>
          <w:rStyle w:val="FootnoteReference"/>
        </w:rPr>
        <w:footnoteReference w:id="18815"/>
      </w:r>
      <w:r>
        <w:t xml:space="preserve"> of the Lamb.</w:t>
      </w:r>
      <w:r>
        <w:rPr>
          <w:rStyle w:val="FootnoteReference"/>
        </w:rPr>
        <w:footnoteReference w:id="18816"/>
      </w:r>
      <w:r>
        <w:t xml:space="preserve">{{field-off:Bible}}</w:t>
      </w:r>
    </w:p>
    <w:p>
      <w:r>
        <w:rPr>
          <w:sz w:val="18"/>
          <w:color w:val="777777"/>
        </w:rPr>
        <w:t xml:space="preserve">[[@Bible:Revelation 7:15]] </w:t>
      </w:r>
      <w:r>
        <w:rPr>
          <w:b/>
        </w:rPr>
        <w:t xml:space="preserve">15 </w:t>
      </w:r>
      <w:r>
        <w:t xml:space="preserve"> {{field-on:Bible}}</w:t>
      </w:r>
      <w:r>
        <w:t xml:space="preserve">Therefore are they before the throne of God, and serve</w:t>
      </w:r>
      <w:r>
        <w:rPr>
          <w:rStyle w:val="FootnoteReference"/>
        </w:rPr>
        <w:footnoteReference w:id="18817"/>
      </w:r>
      <w:r>
        <w:t xml:space="preserve"> him day and night in his temple: and the one who sits on the throne shall dwell</w:t>
      </w:r>
      <w:r>
        <w:rPr>
          <w:rStyle w:val="FootnoteReference"/>
        </w:rPr>
        <w:footnoteReference w:id="18818"/>
      </w:r>
      <w:r>
        <w:t xml:space="preserve"> among them.</w:t>
      </w:r>
      <w:r>
        <w:rPr>
          <w:rStyle w:val="FootnoteReference"/>
        </w:rPr>
        <w:footnoteReference w:id="18819"/>
      </w:r>
      <w:r>
        <w:t xml:space="preserve">{{field-off:Bible}}</w:t>
      </w:r>
    </w:p>
    <w:p>
      <w:r>
        <w:rPr>
          <w:sz w:val="18"/>
          <w:color w:val="777777"/>
        </w:rPr>
        <w:t xml:space="preserve">[[@Bible:Revelation 7:16]] </w:t>
      </w:r>
      <w:r>
        <w:rPr>
          <w:b/>
        </w:rPr>
        <w:t xml:space="preserve">16 </w:t>
      </w:r>
      <w:r>
        <w:t xml:space="preserve"> {{field-on:Bible}}</w:t>
      </w:r>
      <w:r>
        <w:t xml:space="preserve">They shall hunger</w:t>
      </w:r>
      <w:r>
        <w:rPr>
          <w:rStyle w:val="FootnoteReference"/>
        </w:rPr>
        <w:footnoteReference w:id="18820"/>
      </w:r>
      <w:r>
        <w:t xml:space="preserve"> no more, neither thirst any more; neither shall the sun</w:t>
      </w:r>
      <w:r>
        <w:rPr>
          <w:rStyle w:val="FootnoteReference"/>
        </w:rPr>
        <w:footnoteReference w:id="18821"/>
      </w:r>
      <w:r>
        <w:t xml:space="preserve"> light on them, nor any heat.</w:t>
      </w:r>
      <w:r>
        <w:t xml:space="preserve">{{field-off:Bible}}</w:t>
      </w:r>
    </w:p>
    <w:p>
      <w:r>
        <w:rPr>
          <w:sz w:val="18"/>
          <w:color w:val="777777"/>
        </w:rPr>
        <w:t xml:space="preserve">[[@Bible:Revelation 7:17]] </w:t>
      </w:r>
      <w:r>
        <w:rPr>
          <w:b/>
        </w:rPr>
        <w:t xml:space="preserve">17 </w:t>
      </w:r>
      <w:r>
        <w:t xml:space="preserve"> {{field-on:Bible}}</w:t>
      </w:r>
      <w:r>
        <w:t xml:space="preserve">For the Lamb which is in the midst of the throne shall feed</w:t>
      </w:r>
      <w:r>
        <w:rPr>
          <w:rStyle w:val="FootnoteReference"/>
        </w:rPr>
        <w:footnoteReference w:id="18822"/>
      </w:r>
      <w:r>
        <w:t xml:space="preserve"> them, and shall lead</w:t>
      </w:r>
      <w:r>
        <w:rPr>
          <w:rStyle w:val="FootnoteReference"/>
        </w:rPr>
        <w:footnoteReference w:id="18823"/>
      </w:r>
      <w:r>
        <w:t xml:space="preserve"> them to living fountains of waters: and God shall wipe away all tears from their eyes.</w:t>
      </w:r>
      <w:r>
        <w:rPr>
          <w:rStyle w:val="FootnoteReference"/>
        </w:rPr>
        <w:footnoteReference w:id="1882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[[@Bible:Revelation 8:1]] </w:t>
      </w:r>
      <w:r>
        <w:rPr>
          <w:b/>
        </w:rPr>
        <w:t xml:space="preserve">1 </w:t>
      </w:r>
      <w:r>
        <w:t xml:space="preserve"> {{field-on:Bible}}</w:t>
      </w:r>
      <w:r>
        <w:t xml:space="preserve">And when he had opened the seventh seal, there was silence</w:t>
      </w:r>
      <w:r>
        <w:rPr>
          <w:rStyle w:val="FootnoteReference"/>
        </w:rPr>
        <w:footnoteReference w:id="18825"/>
      </w:r>
      <w:r>
        <w:t xml:space="preserve"> in heaven about the space of half an hour.</w:t>
      </w:r>
      <w:r>
        <w:rPr>
          <w:rStyle w:val="FootnoteReference"/>
        </w:rPr>
        <w:footnoteReference w:id="18826"/>
      </w:r>
      <w:r>
        <w:t xml:space="preserve">{{field-off:Bible}}</w:t>
      </w:r>
    </w:p>
    <w:p>
      <w:r>
        <w:rPr>
          <w:sz w:val="18"/>
          <w:color w:val="777777"/>
        </w:rPr>
        <w:t xml:space="preserve">[[@Bible:Revelation 8:2]] </w:t>
      </w:r>
      <w:r>
        <w:rPr>
          <w:b/>
        </w:rPr>
        <w:t xml:space="preserve">2 </w:t>
      </w:r>
      <w:r>
        <w:t xml:space="preserve"> {{field-on:Bible}}</w:t>
      </w:r>
      <w:r>
        <w:t xml:space="preserve">And I saw the seven angels</w:t>
      </w:r>
      <w:r>
        <w:rPr>
          <w:rStyle w:val="FootnoteReference"/>
        </w:rPr>
        <w:footnoteReference w:id="18827"/>
      </w:r>
      <w:r>
        <w:t xml:space="preserve"> who stood before God</w:t>
      </w:r>
      <w:r>
        <w:rPr>
          <w:rStyle w:val="FootnoteReference"/>
        </w:rPr>
        <w:footnoteReference w:id="18828"/>
      </w:r>
      <w:r>
        <w:t xml:space="preserve">; and to them were given seven trumpets</w:t>
      </w:r>
      <w:r>
        <w:rPr>
          <w:rStyle w:val="FootnoteReference"/>
        </w:rPr>
        <w:footnoteReference w:id="18829"/>
      </w:r>
      <w:r>
        <w:t xml:space="preserve">.</w:t>
      </w:r>
      <w:r>
        <w:rPr>
          <w:rStyle w:val="FootnoteReference"/>
        </w:rPr>
        <w:footnoteReference w:id="18830"/>
      </w:r>
      <w:r>
        <w:rPr>
          <w:rStyle w:val="FootnoteReference"/>
        </w:rPr>
        <w:footnoteReference w:id="18831"/>
      </w:r>
      <w:r>
        <w:t xml:space="preserve">{{field-off:Bible}}</w:t>
      </w:r>
    </w:p>
    <w:p>
      <w:r>
        <w:rPr>
          <w:sz w:val="18"/>
          <w:color w:val="777777"/>
        </w:rPr>
        <w:t xml:space="preserve">[[@Bible:Revelation 8:3]] </w:t>
      </w:r>
      <w:r>
        <w:rPr>
          <w:b/>
        </w:rPr>
        <w:t xml:space="preserve">3 </w:t>
      </w:r>
      <w:r>
        <w:t xml:space="preserve"> {{field-on:Bible}}</w:t>
      </w:r>
      <w:r>
        <w:t xml:space="preserve">And another</w:t>
      </w:r>
      <w:r>
        <w:rPr>
          <w:rStyle w:val="FootnoteReference"/>
        </w:rPr>
        <w:footnoteReference w:id="18832"/>
      </w:r>
      <w:r>
        <w:t xml:space="preserve"> angel came and stood</w:t>
      </w:r>
      <w:r>
        <w:rPr>
          <w:rStyle w:val="FootnoteReference"/>
        </w:rPr>
        <w:footnoteReference w:id="18833"/>
      </w:r>
      <w:r>
        <w:t xml:space="preserve"> at the altar, having a golden censer; and there was given to him much</w:t>
      </w:r>
      <w:r>
        <w:rPr>
          <w:rStyle w:val="FootnoteReference"/>
        </w:rPr>
        <w:footnoteReference w:id="18834"/>
      </w:r>
      <w:r>
        <w:t xml:space="preserve"> incense, that he should offer it with the prayers</w:t>
      </w:r>
      <w:r>
        <w:rPr>
          <w:rStyle w:val="FootnoteReference"/>
        </w:rPr>
        <w:footnoteReference w:id="18835"/>
      </w:r>
      <w:r>
        <w:t xml:space="preserve"> of all holy ones upon the golden</w:t>
      </w:r>
      <w:r>
        <w:rPr>
          <w:rStyle w:val="FootnoteReference"/>
        </w:rPr>
        <w:footnoteReference w:id="18836"/>
      </w:r>
      <w:r>
        <w:t xml:space="preserve"> altar which was before the throne.</w:t>
      </w:r>
      <w:r>
        <w:t xml:space="preserve">{{field-off:Bible}}</w:t>
      </w:r>
    </w:p>
    <w:p>
      <w:r>
        <w:rPr>
          <w:sz w:val="18"/>
          <w:color w:val="777777"/>
        </w:rPr>
        <w:t xml:space="preserve">[[@Bible:Revelation 8:4]] </w:t>
      </w:r>
      <w:r>
        <w:rPr>
          <w:b/>
        </w:rPr>
        <w:t xml:space="preserve">4 </w:t>
      </w:r>
      <w:r>
        <w:t xml:space="preserve"> {{field-on:Bible}}</w:t>
      </w:r>
      <w:r>
        <w:t xml:space="preserve">And the smoke of the incense, which came with the prayers of the holy ones, ascended up before God out of the angel's hand.</w:t>
      </w:r>
      <w:r>
        <w:rPr>
          <w:rStyle w:val="FootnoteReference"/>
        </w:rPr>
        <w:footnoteReference w:id="18837"/>
      </w:r>
      <w:r>
        <w:t xml:space="preserve">{{field-off:Bible}}</w:t>
      </w:r>
    </w:p>
    <w:p>
      <w:r>
        <w:rPr>
          <w:sz w:val="18"/>
          <w:color w:val="777777"/>
        </w:rPr>
        <w:t xml:space="preserve">[[@Bible:Revelation 8:5]] </w:t>
      </w:r>
      <w:r>
        <w:rPr>
          <w:b/>
        </w:rPr>
        <w:t xml:space="preserve">5 </w:t>
      </w:r>
      <w:r>
        <w:t xml:space="preserve"> {{field-on:Bible}}</w:t>
      </w:r>
      <w:r>
        <w:t xml:space="preserve">And the angel took the censer, and filled</w:t>
      </w:r>
      <w:r>
        <w:rPr>
          <w:rStyle w:val="FootnoteReference"/>
        </w:rPr>
        <w:footnoteReference w:id="18838"/>
      </w:r>
      <w:r>
        <w:t xml:space="preserve"> it with fire of the altar, and cast it into the earth: and there</w:t>
      </w:r>
      <w:r>
        <w:rPr>
          <w:rStyle w:val="FootnoteReference"/>
        </w:rPr>
        <w:footnoteReference w:id="18839"/>
      </w:r>
      <w:r>
        <w:t xml:space="preserve"> were voices, and thunderings, and lightnings, and an earthquake.</w:t>
      </w:r>
      <w:r>
        <w:rPr>
          <w:rStyle w:val="FootnoteReference"/>
        </w:rPr>
        <w:footnoteReference w:id="18840"/>
      </w:r>
      <w:r>
        <w:t xml:space="preserve">{{field-off:Bible}}</w:t>
      </w:r>
    </w:p>
    <w:p>
      <w:r>
        <w:rPr>
          <w:sz w:val="18"/>
          <w:color w:val="777777"/>
        </w:rPr>
        <w:t xml:space="preserve">[[@Bible:Revelation 8:6]] </w:t>
      </w:r>
      <w:r>
        <w:rPr>
          <w:b/>
        </w:rPr>
        <w:t xml:space="preserve">6 </w:t>
      </w:r>
      <w:r>
        <w:t xml:space="preserve"> {{field-on:Bible}}</w:t>
      </w:r>
      <w:r>
        <w:t xml:space="preserve">And the seven angels who had the seven trumpets prepared themselves to sound.</w:t>
      </w:r>
      <w:r>
        <w:rPr>
          <w:rStyle w:val="FootnoteReference"/>
        </w:rPr>
        <w:footnoteReference w:id="18841"/>
      </w:r>
      <w:r>
        <w:t xml:space="preserve">{{field-off:Bible}}</w:t>
      </w:r>
    </w:p>
    <w:p>
      <w:r>
        <w:rPr>
          <w:sz w:val="18"/>
          <w:color w:val="777777"/>
        </w:rPr>
        <w:t xml:space="preserve">[[@Bible:Revelation 8:7]] </w:t>
      </w:r>
      <w:r>
        <w:rPr>
          <w:b/>
        </w:rPr>
        <w:t xml:space="preserve">7 </w:t>
      </w:r>
      <w:r>
        <w:t xml:space="preserve"> {{field-on:Bible}}</w:t>
      </w:r>
      <w:r>
        <w:t xml:space="preserve">The first angel sounded, and there followed hail</w:t>
      </w:r>
      <w:r>
        <w:rPr>
          <w:rStyle w:val="FootnoteReference"/>
        </w:rPr>
        <w:footnoteReference w:id="18842"/>
      </w:r>
      <w:r>
        <w:t xml:space="preserve"> and fire mingled with blood, and they were cast</w:t>
      </w:r>
      <w:r>
        <w:rPr>
          <w:rStyle w:val="FootnoteReference"/>
        </w:rPr>
        <w:footnoteReference w:id="18843"/>
      </w:r>
      <w:r>
        <w:t xml:space="preserve"> upon the earth: and the third</w:t>
      </w:r>
      <w:r>
        <w:rPr>
          <w:rStyle w:val="FootnoteReference"/>
        </w:rPr>
        <w:footnoteReference w:id="18844"/>
      </w:r>
      <w:r>
        <w:t xml:space="preserve"> part of trees was burnt up, and all green grass was burnt up.</w:t>
      </w:r>
      <w:r>
        <w:t xml:space="preserve">{{field-off:Bible}}</w:t>
      </w:r>
    </w:p>
    <w:p>
      <w:r>
        <w:rPr>
          <w:sz w:val="18"/>
          <w:color w:val="777777"/>
        </w:rPr>
        <w:t xml:space="preserve">[[@Bible:Revelation 8:8]] </w:t>
      </w:r>
      <w:r>
        <w:rPr>
          <w:b/>
        </w:rPr>
        <w:t xml:space="preserve">8 </w:t>
      </w:r>
      <w:r>
        <w:t xml:space="preserve"> {{field-on:Bible}}</w:t>
      </w:r>
      <w:r>
        <w:t xml:space="preserve">And the second angel sounded, and as</w:t>
      </w:r>
      <w:r>
        <w:rPr>
          <w:rStyle w:val="FootnoteReference"/>
        </w:rPr>
        <w:footnoteReference w:id="18845"/>
      </w:r>
      <w:r>
        <w:t xml:space="preserve"> it were a great mountain burning</w:t>
      </w:r>
      <w:r>
        <w:rPr>
          <w:rStyle w:val="FootnoteReference"/>
        </w:rPr>
        <w:footnoteReference w:id="18846"/>
      </w:r>
      <w:r>
        <w:t xml:space="preserve"> with fire was cast into the sea: and the third</w:t>
      </w:r>
      <w:r>
        <w:rPr>
          <w:rStyle w:val="FootnoteReference"/>
        </w:rPr>
        <w:footnoteReference w:id="18847"/>
      </w:r>
      <w:r>
        <w:t xml:space="preserve"> part of the sea became blood;</w:t>
      </w:r>
      <w:r>
        <w:t xml:space="preserve">{{field-off:Bible}}</w:t>
      </w:r>
    </w:p>
    <w:p>
      <w:r>
        <w:rPr>
          <w:sz w:val="18"/>
          <w:color w:val="777777"/>
        </w:rPr>
        <w:t xml:space="preserve">[[@Bible:Revelation 8:9]] </w:t>
      </w:r>
      <w:r>
        <w:rPr>
          <w:b/>
        </w:rPr>
        <w:t xml:space="preserve">9 </w:t>
      </w:r>
      <w:r>
        <w:t xml:space="preserve"> {{field-on:Bible}}</w:t>
      </w:r>
      <w:r>
        <w:t xml:space="preserve">And the third part of the creatures</w:t>
      </w:r>
      <w:r>
        <w:rPr>
          <w:rStyle w:val="FootnoteReference"/>
        </w:rPr>
        <w:footnoteReference w:id="18848"/>
      </w:r>
      <w:r>
        <w:t xml:space="preserve"> which were in the sea, and had life, died; and the third part of the ships</w:t>
      </w:r>
      <w:r>
        <w:rPr>
          <w:rStyle w:val="FootnoteReference"/>
        </w:rPr>
        <w:footnoteReference w:id="18849"/>
      </w:r>
      <w:r>
        <w:t xml:space="preserve"> were destroyed.</w:t>
      </w:r>
      <w:r>
        <w:t xml:space="preserve">{{field-off:Bible}}</w:t>
      </w:r>
    </w:p>
    <w:p>
      <w:r>
        <w:rPr>
          <w:sz w:val="18"/>
          <w:color w:val="777777"/>
        </w:rPr>
        <w:t xml:space="preserve">[[@Bible:Revelation 8:10]] </w:t>
      </w:r>
      <w:r>
        <w:rPr>
          <w:b/>
        </w:rPr>
        <w:t xml:space="preserve">10 </w:t>
      </w:r>
      <w:r>
        <w:t xml:space="preserve"> {{field-on:Bible}}</w:t>
      </w:r>
      <w:r>
        <w:t xml:space="preserve">And the third angel sounded, and there fell a great</w:t>
      </w:r>
      <w:r>
        <w:rPr>
          <w:rStyle w:val="FootnoteReference"/>
        </w:rPr>
        <w:footnoteReference w:id="18850"/>
      </w:r>
      <w:r>
        <w:t xml:space="preserve"> star from heaven, burning as it were a lamp, and it fell upon the third part of the rivers, and upon the fountains</w:t>
      </w:r>
      <w:r>
        <w:rPr>
          <w:rStyle w:val="FootnoteReference"/>
        </w:rPr>
        <w:footnoteReference w:id="18851"/>
      </w:r>
      <w:r>
        <w:t xml:space="preserve"> of waters;</w:t>
      </w:r>
      <w:r>
        <w:t xml:space="preserve">{{field-off:Bible}}</w:t>
      </w:r>
    </w:p>
    <w:p>
      <w:r>
        <w:rPr>
          <w:sz w:val="18"/>
          <w:color w:val="777777"/>
        </w:rPr>
        <w:t xml:space="preserve">[[@Bible:Revelation 8:11]] </w:t>
      </w:r>
      <w:r>
        <w:rPr>
          <w:b/>
        </w:rPr>
        <w:t xml:space="preserve">11 </w:t>
      </w:r>
      <w:r>
        <w:t xml:space="preserve"> {{field-on:Bible}}</w:t>
      </w:r>
      <w:r>
        <w:t xml:space="preserve">And the name of the star is called Wormwood</w:t>
      </w:r>
      <w:r>
        <w:rPr>
          <w:rStyle w:val="FootnoteReference"/>
        </w:rPr>
        <w:footnoteReference w:id="18852"/>
      </w:r>
      <w:r>
        <w:t xml:space="preserve">: and the third part of the waters became wormwood; and many men died of the waters, because they were made bitter.</w:t>
      </w:r>
      <w:r>
        <w:t xml:space="preserve">{{field-off:Bible}}</w:t>
      </w:r>
    </w:p>
    <w:p>
      <w:r>
        <w:rPr>
          <w:sz w:val="18"/>
          <w:color w:val="777777"/>
        </w:rPr>
        <w:t xml:space="preserve">[[@Bible:Revelation 8:12]] </w:t>
      </w:r>
      <w:r>
        <w:rPr>
          <w:b/>
        </w:rPr>
        <w:t xml:space="preserve">12 </w:t>
      </w:r>
      <w:r>
        <w:t xml:space="preserve"> {{field-on:Bible}}</w:t>
      </w:r>
      <w:r>
        <w:t xml:space="preserve">And the fourth angel sounded, and the third part of the sun</w:t>
      </w:r>
      <w:r>
        <w:rPr>
          <w:rStyle w:val="FootnoteReference"/>
        </w:rPr>
        <w:footnoteReference w:id="18853"/>
      </w:r>
      <w:r>
        <w:t xml:space="preserve"> was smitten, and the third part of the moon, and the third part of the stars; so as the third part of them was darkened, and the day</w:t>
      </w:r>
      <w:r>
        <w:rPr>
          <w:rStyle w:val="FootnoteReference"/>
        </w:rPr>
        <w:footnoteReference w:id="18854"/>
      </w:r>
      <w:r>
        <w:t xml:space="preserve"> shone not for a third part of it, and the night likewise.</w:t>
      </w:r>
      <w:r>
        <w:t xml:space="preserve">{{field-off:Bible}}</w:t>
      </w:r>
    </w:p>
    <w:p>
      <w:r>
        <w:rPr>
          <w:sz w:val="18"/>
          <w:color w:val="777777"/>
        </w:rPr>
        <w:t xml:space="preserve">[[@Bible:Revelation 8:13]] </w:t>
      </w:r>
      <w:r>
        <w:rPr>
          <w:b/>
        </w:rPr>
        <w:t xml:space="preserve">13 </w:t>
      </w:r>
      <w:r>
        <w:t xml:space="preserve"> {{field-on:Bible}}</w:t>
      </w:r>
      <w:r>
        <w:t xml:space="preserve">And I beheld, and heard an angel flying</w:t>
      </w:r>
      <w:r>
        <w:rPr>
          <w:rStyle w:val="FootnoteReference"/>
        </w:rPr>
        <w:footnoteReference w:id="18855"/>
      </w:r>
      <w:r>
        <w:t xml:space="preserve"> through the midst of heaven, saying with a loud voice, Woe, woe, woe, to the citizens of the earth by reason of the other voices of the trumpet of the three angels, who are yet to sound!</w:t>
      </w:r>
      <w:r>
        <w:rPr>
          <w:rStyle w:val="FootnoteReference"/>
        </w:rPr>
        <w:footnoteReference w:id="1885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[[@Bible:Revelation 9:1]] </w:t>
      </w:r>
      <w:r>
        <w:rPr>
          <w:b/>
        </w:rPr>
        <w:t xml:space="preserve">1 </w:t>
      </w:r>
      <w:r>
        <w:t xml:space="preserve"> {{field-on:Bible}}</w:t>
      </w:r>
      <w:r>
        <w:t xml:space="preserve">And the fifth</w:t>
      </w:r>
      <w:r>
        <w:rPr>
          <w:rStyle w:val="FootnoteReference"/>
        </w:rPr>
        <w:footnoteReference w:id="18857"/>
      </w:r>
      <w:r>
        <w:t xml:space="preserve"> angel sounded, and I saw a star</w:t>
      </w:r>
      <w:r>
        <w:rPr>
          <w:rStyle w:val="FootnoteReference"/>
        </w:rPr>
        <w:footnoteReference w:id="18858"/>
      </w:r>
      <w:r>
        <w:t xml:space="preserve"> fall from heaven to the earth: and to him</w:t>
      </w:r>
      <w:r>
        <w:rPr>
          <w:rStyle w:val="FootnoteReference"/>
        </w:rPr>
        <w:footnoteReference w:id="18859"/>
      </w:r>
      <w:r>
        <w:t xml:space="preserve"> was given the key of the bottomless</w:t>
      </w:r>
      <w:r>
        <w:rPr>
          <w:rStyle w:val="FootnoteReference"/>
        </w:rPr>
        <w:footnoteReference w:id="18860"/>
      </w:r>
      <w:r>
        <w:t xml:space="preserve"> pit.</w:t>
      </w:r>
      <w:r>
        <w:t xml:space="preserve">{{field-off:Bible}}</w:t>
      </w:r>
    </w:p>
    <w:p>
      <w:r>
        <w:rPr>
          <w:sz w:val="18"/>
          <w:color w:val="777777"/>
        </w:rPr>
        <w:t xml:space="preserve">[[@Bible:Revelation 9:2]] </w:t>
      </w:r>
      <w:r>
        <w:rPr>
          <w:b/>
        </w:rPr>
        <w:t xml:space="preserve">2 </w:t>
      </w:r>
      <w:r>
        <w:t xml:space="preserve"> {{field-on:Bible}}</w:t>
      </w:r>
      <w:r>
        <w:t xml:space="preserve">And he opened the bottomless pit; and there arose a smoke out of the pit, as the smoke of a great furnace; and the sun</w:t>
      </w:r>
      <w:r>
        <w:rPr>
          <w:rStyle w:val="FootnoteReference"/>
        </w:rPr>
        <w:footnoteReference w:id="18861"/>
      </w:r>
      <w:r>
        <w:t xml:space="preserve"> and the air were darkened by reason of the smoke of the pit.</w:t>
      </w:r>
      <w:r>
        <w:t xml:space="preserve">{{field-off:Bible}}</w:t>
      </w:r>
    </w:p>
    <w:p>
      <w:r>
        <w:rPr>
          <w:sz w:val="18"/>
          <w:color w:val="777777"/>
        </w:rPr>
        <w:t xml:space="preserve">[[@Bible:Revelation 9:3]] </w:t>
      </w:r>
      <w:r>
        <w:rPr>
          <w:b/>
        </w:rPr>
        <w:t xml:space="preserve">3 </w:t>
      </w:r>
      <w:r>
        <w:t xml:space="preserve"> {{field-on:Bible}}</w:t>
      </w:r>
      <w:r>
        <w:t xml:space="preserve">And there came out of the smoke locusts</w:t>
      </w:r>
      <w:r>
        <w:rPr>
          <w:rStyle w:val="FootnoteReference"/>
        </w:rPr>
        <w:footnoteReference w:id="18862"/>
      </w:r>
      <w:r>
        <w:t xml:space="preserve"> upon the earth: and to them was given power, as the scorpions of the earth have power.</w:t>
      </w:r>
      <w:r>
        <w:rPr>
          <w:rStyle w:val="FootnoteReference"/>
        </w:rPr>
        <w:footnoteReference w:id="18863"/>
      </w:r>
      <w:r>
        <w:t xml:space="preserve">{{field-off:Bible}}</w:t>
      </w:r>
    </w:p>
    <w:p>
      <w:r>
        <w:rPr>
          <w:sz w:val="18"/>
          <w:color w:val="777777"/>
        </w:rPr>
        <w:t xml:space="preserve">[[@Bible:Revelation 9:4]] </w:t>
      </w:r>
      <w:r>
        <w:rPr>
          <w:b/>
        </w:rPr>
        <w:t xml:space="preserve">4 </w:t>
      </w:r>
      <w:r>
        <w:t xml:space="preserve"> {{field-on:Bible}}</w:t>
      </w:r>
      <w:r>
        <w:t xml:space="preserve">And it was commanded them that they should not hurt</w:t>
      </w:r>
      <w:r>
        <w:rPr>
          <w:rStyle w:val="FootnoteReference"/>
        </w:rPr>
        <w:footnoteReference w:id="18864"/>
      </w:r>
      <w:r>
        <w:t xml:space="preserve"> the grass of the earth, neither any green thing, neither any tree; but only those men who have not the seal of God</w:t>
      </w:r>
      <w:r>
        <w:rPr>
          <w:rStyle w:val="FootnoteReference"/>
        </w:rPr>
        <w:footnoteReference w:id="18865"/>
      </w:r>
      <w:r>
        <w:t xml:space="preserve"> in their foreheads.</w:t>
      </w:r>
      <w:r>
        <w:rPr>
          <w:rStyle w:val="FootnoteReference"/>
        </w:rPr>
        <w:footnoteReference w:id="18866"/>
      </w:r>
      <w:r>
        <w:rPr>
          <w:rStyle w:val="FootnoteReference"/>
        </w:rPr>
        <w:footnoteReference w:id="18867"/>
      </w:r>
      <w:r>
        <w:t xml:space="preserve">{{field-off:Bible}}</w:t>
      </w:r>
    </w:p>
    <w:p>
      <w:r>
        <w:rPr>
          <w:sz w:val="18"/>
          <w:color w:val="777777"/>
        </w:rPr>
        <w:t xml:space="preserve">[[@Bible:Revelation 9:5]] </w:t>
      </w:r>
      <w:r>
        <w:rPr>
          <w:b/>
        </w:rPr>
        <w:t xml:space="preserve">5 </w:t>
      </w:r>
      <w:r>
        <w:t xml:space="preserve"> {{field-on:Bible}}</w:t>
      </w:r>
      <w:r>
        <w:t xml:space="preserve">And to them it was</w:t>
      </w:r>
      <w:r>
        <w:rPr>
          <w:rStyle w:val="FootnoteReference"/>
        </w:rPr>
        <w:footnoteReference w:id="18868"/>
      </w:r>
      <w:r>
        <w:t xml:space="preserve"> given that they should not</w:t>
      </w:r>
      <w:r>
        <w:rPr>
          <w:rStyle w:val="FootnoteReference"/>
        </w:rPr>
        <w:footnoteReference w:id="18869"/>
      </w:r>
      <w:r>
        <w:t xml:space="preserve"> kill them, but that they should be</w:t>
      </w:r>
      <w:r>
        <w:rPr>
          <w:rStyle w:val="FootnoteReference"/>
        </w:rPr>
        <w:footnoteReference w:id="18870"/>
      </w:r>
      <w:r>
        <w:t xml:space="preserve"> tormented five months: and their</w:t>
      </w:r>
      <w:r>
        <w:rPr>
          <w:rStyle w:val="FootnoteReference"/>
        </w:rPr>
        <w:footnoteReference w:id="18871"/>
      </w:r>
      <w:r>
        <w:t xml:space="preserve"> torment was as the torment of a scorpion, when he strikes a man.</w:t>
      </w:r>
      <w:r>
        <w:t xml:space="preserve">{{field-off:Bible}}</w:t>
      </w:r>
    </w:p>
    <w:p>
      <w:r>
        <w:rPr>
          <w:sz w:val="18"/>
          <w:color w:val="777777"/>
        </w:rPr>
        <w:t xml:space="preserve">[[@Bible:Revelation 9:6]] </w:t>
      </w:r>
      <w:r>
        <w:rPr>
          <w:b/>
        </w:rPr>
        <w:t xml:space="preserve">6 </w:t>
      </w:r>
      <w:r>
        <w:t xml:space="preserve"> {{field-on:Bible}}</w:t>
      </w:r>
      <w:r>
        <w:t xml:space="preserve">And in those days shall men</w:t>
      </w:r>
      <w:r>
        <w:rPr>
          <w:rStyle w:val="FootnoteReference"/>
        </w:rPr>
        <w:footnoteReference w:id="18872"/>
      </w:r>
      <w:r>
        <w:t xml:space="preserve"> seek death, and shall not find it; and shall desire to die, and death shall flee from them.</w:t>
      </w:r>
      <w:r>
        <w:t xml:space="preserve">{{field-off:Bible}}</w:t>
      </w:r>
    </w:p>
    <w:p>
      <w:r>
        <w:rPr>
          <w:sz w:val="18"/>
          <w:color w:val="777777"/>
        </w:rPr>
        <w:t xml:space="preserve">[[@Bible:Revelation 9:7]] </w:t>
      </w:r>
      <w:r>
        <w:rPr>
          <w:b/>
        </w:rPr>
        <w:t xml:space="preserve">7 </w:t>
      </w:r>
      <w:r>
        <w:t xml:space="preserve"> {{field-on:Bible}}</w:t>
      </w:r>
      <w:r>
        <w:t xml:space="preserve">And the shapes</w:t>
      </w:r>
      <w:r>
        <w:rPr>
          <w:rStyle w:val="FootnoteReference"/>
        </w:rPr>
        <w:footnoteReference w:id="18873"/>
      </w:r>
      <w:r>
        <w:t xml:space="preserve"> of the locusts were like to horses prepared to battle; and on their heads were as it were crowns like gold, and their faces</w:t>
      </w:r>
      <w:r>
        <w:rPr>
          <w:rStyle w:val="FootnoteReference"/>
        </w:rPr>
        <w:footnoteReference w:id="18874"/>
      </w:r>
      <w:r>
        <w:t xml:space="preserve"> were as the faces of men.</w:t>
      </w:r>
      <w:r>
        <w:t xml:space="preserve">{{field-off:Bible}}</w:t>
      </w:r>
    </w:p>
    <w:p>
      <w:r>
        <w:rPr>
          <w:sz w:val="18"/>
          <w:color w:val="777777"/>
        </w:rPr>
        <w:t xml:space="preserve">[[@Bible:Revelation 9:8]] </w:t>
      </w:r>
      <w:r>
        <w:rPr>
          <w:b/>
        </w:rPr>
        <w:t xml:space="preserve">8 </w:t>
      </w:r>
      <w:r>
        <w:t xml:space="preserve"> {{field-on:Bible}}</w:t>
      </w:r>
      <w:r>
        <w:t xml:space="preserve">And they had hair</w:t>
      </w:r>
      <w:r>
        <w:rPr>
          <w:rStyle w:val="FootnoteReference"/>
        </w:rPr>
        <w:footnoteReference w:id="18875"/>
      </w:r>
      <w:r>
        <w:t xml:space="preserve"> as the hair of women, and their</w:t>
      </w:r>
      <w:r>
        <w:rPr>
          <w:rStyle w:val="FootnoteReference"/>
        </w:rPr>
        <w:footnoteReference w:id="18876"/>
      </w:r>
      <w:r>
        <w:t xml:space="preserve"> teeth were as the teeth of lions.</w:t>
      </w:r>
      <w:r>
        <w:t xml:space="preserve">{{field-off:Bible}}</w:t>
      </w:r>
    </w:p>
    <w:p>
      <w:r>
        <w:rPr>
          <w:sz w:val="18"/>
          <w:color w:val="777777"/>
        </w:rPr>
        <w:t xml:space="preserve">[[@Bible:Revelation 9:9]] </w:t>
      </w:r>
      <w:r>
        <w:rPr>
          <w:b/>
        </w:rPr>
        <w:t xml:space="preserve">9 </w:t>
      </w:r>
      <w:r>
        <w:t xml:space="preserve"> {{field-on:Bible}}</w:t>
      </w:r>
      <w:r>
        <w:t xml:space="preserve">And they had</w:t>
      </w:r>
      <w:r>
        <w:rPr>
          <w:rStyle w:val="FootnoteReference"/>
        </w:rPr>
        <w:footnoteReference w:id="18877"/>
      </w:r>
      <w:r>
        <w:t xml:space="preserve"> breastplates, as it were breastplates of iron; and the sound of their wings was as the sound of chariots of many horses running to battle.</w:t>
      </w:r>
      <w:r>
        <w:t xml:space="preserve">{{field-off:Bible}}</w:t>
      </w:r>
    </w:p>
    <w:p>
      <w:r>
        <w:rPr>
          <w:sz w:val="18"/>
          <w:color w:val="777777"/>
        </w:rPr>
        <w:t xml:space="preserve">[[@Bible:Revelation 9:10]] </w:t>
      </w:r>
      <w:r>
        <w:rPr>
          <w:b/>
        </w:rPr>
        <w:t xml:space="preserve">10 </w:t>
      </w:r>
      <w:r>
        <w:t xml:space="preserve"> {{field-on:Bible}}</w:t>
      </w:r>
      <w:r>
        <w:t xml:space="preserve">And they had tails</w:t>
      </w:r>
      <w:r>
        <w:rPr>
          <w:rStyle w:val="FootnoteReference"/>
        </w:rPr>
        <w:footnoteReference w:id="18878"/>
      </w:r>
      <w:r>
        <w:t xml:space="preserve"> like to scorpions, and there were stings in their tails: and their power was to hurt men five months.</w:t>
      </w:r>
      <w:r>
        <w:t xml:space="preserve">{{field-off:Bible}}</w:t>
      </w:r>
    </w:p>
    <w:p>
      <w:r>
        <w:rPr>
          <w:sz w:val="18"/>
          <w:color w:val="777777"/>
        </w:rPr>
        <w:t xml:space="preserve">[[@Bible:Revelation 9:11]] </w:t>
      </w:r>
      <w:r>
        <w:rPr>
          <w:b/>
        </w:rPr>
        <w:t xml:space="preserve">11 </w:t>
      </w:r>
      <w:r>
        <w:t xml:space="preserve"> {{field-on:Bible}}</w:t>
      </w:r>
      <w:r>
        <w:t xml:space="preserve">And they had</w:t>
      </w:r>
      <w:r>
        <w:rPr>
          <w:rStyle w:val="FootnoteReference"/>
        </w:rPr>
        <w:footnoteReference w:id="18879"/>
      </w:r>
      <w:r>
        <w:t xml:space="preserve"> a king over them, which is the angel</w:t>
      </w:r>
      <w:r>
        <w:rPr>
          <w:rStyle w:val="FootnoteReference"/>
        </w:rPr>
        <w:footnoteReference w:id="18880"/>
      </w:r>
      <w:r>
        <w:t xml:space="preserve"> of the bottomless pit, whose name in the Hebrew</w:t>
      </w:r>
      <w:r>
        <w:rPr>
          <w:rStyle w:val="FootnoteReference"/>
        </w:rPr>
        <w:footnoteReference w:id="18881"/>
      </w:r>
      <w:r>
        <w:t xml:space="preserve"> tongue is Abaddon</w:t>
      </w:r>
      <w:r>
        <w:rPr>
          <w:rStyle w:val="FootnoteReference"/>
        </w:rPr>
        <w:footnoteReference w:id="18882"/>
      </w:r>
      <w:r>
        <w:t xml:space="preserve">, but in the Greek</w:t>
      </w:r>
      <w:r>
        <w:rPr>
          <w:rStyle w:val="FootnoteReference"/>
        </w:rPr>
        <w:footnoteReference w:id="18883"/>
      </w:r>
      <w:r>
        <w:t xml:space="preserve"> tongue has his name Apollyon</w:t>
      </w:r>
      <w:r>
        <w:rPr>
          <w:rStyle w:val="FootnoteReference"/>
        </w:rPr>
        <w:footnoteReference w:id="18884"/>
      </w:r>
      <w:r>
        <w:t xml:space="preserve">.</w:t>
      </w:r>
      <w:r>
        <w:rPr>
          <w:rStyle w:val="FootnoteReference"/>
        </w:rPr>
        <w:footnoteReference w:id="18885"/>
      </w:r>
      <w:r>
        <w:t xml:space="preserve">{{field-off:Bible}}</w:t>
      </w:r>
    </w:p>
    <w:p>
      <w:r>
        <w:rPr>
          <w:sz w:val="18"/>
          <w:color w:val="777777"/>
        </w:rPr>
        <w:t xml:space="preserve">[[@Bible:Revelation 9:12]] </w:t>
      </w:r>
      <w:r>
        <w:rPr>
          <w:b/>
        </w:rPr>
        <w:t xml:space="preserve">12 </w:t>
      </w:r>
      <w:r>
        <w:t xml:space="preserve"> {{field-on:Bible}}</w:t>
      </w:r>
      <w:r>
        <w:t xml:space="preserve">One woe is past; and, look, there come two woes more hereafter.</w:t>
      </w:r>
      <w:r>
        <w:rPr>
          <w:rStyle w:val="FootnoteReference"/>
        </w:rPr>
        <w:footnoteReference w:id="18886"/>
      </w:r>
      <w:r>
        <w:rPr>
          <w:rStyle w:val="FootnoteReference"/>
        </w:rPr>
        <w:footnoteReference w:id="18887"/>
      </w:r>
      <w:r>
        <w:t xml:space="preserve">{{field-off:Bible}}</w:t>
      </w:r>
    </w:p>
    <w:p>
      <w:r>
        <w:rPr>
          <w:sz w:val="18"/>
          <w:color w:val="777777"/>
        </w:rPr>
        <w:t xml:space="preserve">[[@Bible:Revelation 9:13]] </w:t>
      </w:r>
      <w:r>
        <w:rPr>
          <w:b/>
        </w:rPr>
        <w:t xml:space="preserve">13 </w:t>
      </w:r>
      <w:r>
        <w:t xml:space="preserve"> {{field-on:Bible}}</w:t>
      </w:r>
      <w:r>
        <w:t xml:space="preserve">And the sixth</w:t>
      </w:r>
      <w:r>
        <w:rPr>
          <w:rStyle w:val="FootnoteReference"/>
        </w:rPr>
        <w:footnoteReference w:id="18888"/>
      </w:r>
      <w:r>
        <w:t xml:space="preserve"> angel sounded, and I heard a voice</w:t>
      </w:r>
      <w:r>
        <w:rPr>
          <w:rStyle w:val="FootnoteReference"/>
        </w:rPr>
        <w:footnoteReference w:id="18889"/>
      </w:r>
      <w:r>
        <w:t xml:space="preserve"> from the four horns of the golden altar which is before God,</w:t>
      </w:r>
      <w:r>
        <w:t xml:space="preserve">{{field-off:Bible}}</w:t>
      </w:r>
    </w:p>
    <w:p>
      <w:r>
        <w:rPr>
          <w:sz w:val="18"/>
          <w:color w:val="777777"/>
        </w:rPr>
        <w:t xml:space="preserve">[[@Bible:Revelation 9:14]] </w:t>
      </w:r>
      <w:r>
        <w:rPr>
          <w:b/>
        </w:rPr>
        <w:t xml:space="preserve">14 </w:t>
      </w:r>
      <w:r>
        <w:t xml:space="preserve"> {{field-on:Bible}}</w:t>
      </w:r>
      <w:r>
        <w:t xml:space="preserve">Saying to the sixth angel who had the trumpet, Loose</w:t>
      </w:r>
      <w:r>
        <w:rPr>
          <w:rStyle w:val="FootnoteReference"/>
        </w:rPr>
        <w:footnoteReference w:id="18890"/>
      </w:r>
      <w:r>
        <w:t xml:space="preserve"> the four angels who are bound in the great</w:t>
      </w:r>
      <w:r>
        <w:rPr>
          <w:rStyle w:val="FootnoteReference"/>
        </w:rPr>
        <w:footnoteReference w:id="18891"/>
      </w:r>
      <w:r>
        <w:t xml:space="preserve"> river Euphrates</w:t>
      </w:r>
      <w:r>
        <w:rPr>
          <w:rStyle w:val="FootnoteReference"/>
        </w:rPr>
        <w:footnoteReference w:id="18892"/>
      </w:r>
      <w:r>
        <w:t xml:space="preserve">.</w:t>
      </w:r>
      <w:r>
        <w:t xml:space="preserve">{{field-off:Bible}}</w:t>
      </w:r>
    </w:p>
    <w:p>
      <w:r>
        <w:rPr>
          <w:sz w:val="18"/>
          <w:color w:val="777777"/>
        </w:rPr>
        <w:t xml:space="preserve">[[@Bible:Revelation 9:15]] </w:t>
      </w:r>
      <w:r>
        <w:rPr>
          <w:b/>
        </w:rPr>
        <w:t xml:space="preserve">15 </w:t>
      </w:r>
      <w:r>
        <w:t xml:space="preserve"> {{field-on:Bible}}</w:t>
      </w:r>
      <w:r>
        <w:t xml:space="preserve">And the four angels were loosed, which were prepared for an hour</w:t>
      </w:r>
      <w:r>
        <w:rPr>
          <w:rStyle w:val="FootnoteReference"/>
        </w:rPr>
        <w:footnoteReference w:id="18893"/>
      </w:r>
      <w:r>
        <w:t xml:space="preserve">, and a day, and a month, and a year, in order to kill the third part of men.</w:t>
      </w:r>
      <w:r>
        <w:rPr>
          <w:rStyle w:val="FootnoteReference"/>
        </w:rPr>
        <w:footnoteReference w:id="18894"/>
      </w:r>
      <w:r>
        <w:t xml:space="preserve">{{field-off:Bible}}</w:t>
      </w:r>
    </w:p>
    <w:p>
      <w:r>
        <w:rPr>
          <w:sz w:val="18"/>
          <w:color w:val="777777"/>
        </w:rPr>
        <w:t xml:space="preserve">[[@Bible:Revelation 9:16]] </w:t>
      </w:r>
      <w:r>
        <w:rPr>
          <w:b/>
        </w:rPr>
        <w:t xml:space="preserve">16 </w:t>
      </w:r>
      <w:r>
        <w:t xml:space="preserve"> {{field-on:Bible}}</w:t>
      </w:r>
      <w:r>
        <w:t xml:space="preserve">And the number</w:t>
      </w:r>
      <w:r>
        <w:rPr>
          <w:rStyle w:val="FootnoteReference"/>
        </w:rPr>
        <w:footnoteReference w:id="18895"/>
      </w:r>
      <w:r>
        <w:t xml:space="preserve"> of the army of the horsemen</w:t>
      </w:r>
      <w:r>
        <w:rPr>
          <w:rStyle w:val="FootnoteReference"/>
        </w:rPr>
        <w:footnoteReference w:id="18896"/>
      </w:r>
      <w:r>
        <w:t xml:space="preserve"> were two hundred thousand thousand: and I heard</w:t>
      </w:r>
      <w:r>
        <w:rPr>
          <w:rStyle w:val="FootnoteReference"/>
        </w:rPr>
        <w:footnoteReference w:id="18897"/>
      </w:r>
      <w:r>
        <w:t xml:space="preserve"> the number of them.</w:t>
      </w:r>
      <w:r>
        <w:t xml:space="preserve">{{field-off:Bible}}</w:t>
      </w:r>
    </w:p>
    <w:p>
      <w:r>
        <w:rPr>
          <w:sz w:val="18"/>
          <w:color w:val="777777"/>
        </w:rPr>
        <w:t xml:space="preserve">[[@Bible:Revelation 9:17]] </w:t>
      </w:r>
      <w:r>
        <w:rPr>
          <w:b/>
        </w:rPr>
        <w:t xml:space="preserve">17 </w:t>
      </w:r>
      <w:r>
        <w:t xml:space="preserve"> {{field-on:Bible}}</w:t>
      </w:r>
      <w:r>
        <w:t xml:space="preserve">And thus I saw the horses in the vision, and those who sat on them, having breastplates of fire, and of jacinth</w:t>
      </w:r>
      <w:r>
        <w:rPr>
          <w:rStyle w:val="FootnoteReference"/>
        </w:rPr>
        <w:footnoteReference w:id="18898"/>
      </w:r>
      <w:r>
        <w:t xml:space="preserve">, and brimstone</w:t>
      </w:r>
      <w:r>
        <w:rPr>
          <w:rStyle w:val="FootnoteReference"/>
        </w:rPr>
        <w:footnoteReference w:id="18899"/>
      </w:r>
      <w:r>
        <w:t xml:space="preserve">: and the heads of the horses were as the</w:t>
      </w:r>
      <w:r>
        <w:rPr>
          <w:rStyle w:val="FootnoteReference"/>
        </w:rPr>
        <w:footnoteReference w:id="18900"/>
      </w:r>
      <w:r>
        <w:t xml:space="preserve"> heads of lions; and out of their mouths issued fire and smoke and brimstone.</w:t>
      </w:r>
      <w:r>
        <w:t xml:space="preserve">{{field-off:Bible}}</w:t>
      </w:r>
    </w:p>
    <w:p>
      <w:r>
        <w:rPr>
          <w:sz w:val="18"/>
          <w:color w:val="777777"/>
        </w:rPr>
        <w:t xml:space="preserve">[[@Bible:Revelation 9:18]] </w:t>
      </w:r>
      <w:r>
        <w:rPr>
          <w:b/>
        </w:rPr>
        <w:t xml:space="preserve">18 </w:t>
      </w:r>
      <w:r>
        <w:t xml:space="preserve"> {{field-on:Bible}}</w:t>
      </w:r>
      <w:r>
        <w:t xml:space="preserve">By these three was the third</w:t>
      </w:r>
      <w:r>
        <w:rPr>
          <w:rStyle w:val="FootnoteReference"/>
        </w:rPr>
        <w:footnoteReference w:id="18901"/>
      </w:r>
      <w:r>
        <w:t xml:space="preserve"> part of men killed, by the fire, and by the smoke, and by the brimstone, which issued out of their mouths.</w:t>
      </w:r>
      <w:r>
        <w:t xml:space="preserve">{{field-off:Bible}}</w:t>
      </w:r>
    </w:p>
    <w:p>
      <w:r>
        <w:rPr>
          <w:sz w:val="18"/>
          <w:color w:val="777777"/>
        </w:rPr>
        <w:t xml:space="preserve">[[@Bible:Revelation 9:19]] </w:t>
      </w:r>
      <w:r>
        <w:rPr>
          <w:b/>
        </w:rPr>
        <w:t xml:space="preserve">19 </w:t>
      </w:r>
      <w:r>
        <w:t xml:space="preserve"> {{field-on:Bible}}</w:t>
      </w:r>
      <w:r>
        <w:t xml:space="preserve">For their power is in their mouth, and in their tails</w:t>
      </w:r>
      <w:r>
        <w:rPr>
          <w:rStyle w:val="FootnoteReference"/>
        </w:rPr>
        <w:footnoteReference w:id="18902"/>
      </w:r>
      <w:r>
        <w:t xml:space="preserve">: for their tails were like to serpents, and had heads, and with them they do hurt.</w:t>
      </w:r>
      <w:r>
        <w:t xml:space="preserve">{{field-off:Bible}}</w:t>
      </w:r>
    </w:p>
    <w:p>
      <w:r>
        <w:rPr>
          <w:sz w:val="18"/>
          <w:color w:val="777777"/>
        </w:rPr>
        <w:t xml:space="preserve">[[@Bible:Revelation 9:20]] </w:t>
      </w:r>
      <w:r>
        <w:rPr>
          <w:b/>
        </w:rPr>
        <w:t xml:space="preserve">20 </w:t>
      </w:r>
      <w:r>
        <w:t xml:space="preserve"> {{field-on:Bible}}</w:t>
      </w:r>
      <w:r>
        <w:t xml:space="preserve">And the rest of the men who were not killed by these plagues yet did not repent of the works of their hands, that they should not worship</w:t>
      </w:r>
      <w:r>
        <w:rPr>
          <w:rStyle w:val="FootnoteReference"/>
        </w:rPr>
        <w:footnoteReference w:id="18903"/>
      </w:r>
      <w:r>
        <w:t xml:space="preserve"> demons, and idols</w:t>
      </w:r>
      <w:r>
        <w:rPr>
          <w:rStyle w:val="FootnoteReference"/>
        </w:rPr>
        <w:footnoteReference w:id="18904"/>
      </w:r>
      <w:r>
        <w:t xml:space="preserve"> of gold, and silver, and brass, and stone, and of wood: which neither can see, nor hear, nor walk:</w:t>
      </w:r>
      <w:r>
        <w:rPr>
          <w:rStyle w:val="FootnoteReference"/>
        </w:rPr>
        <w:footnoteReference w:id="18905"/>
      </w:r>
      <w:r>
        <w:t xml:space="preserve">{{field-off:Bible}}</w:t>
      </w:r>
    </w:p>
    <w:p>
      <w:r>
        <w:rPr>
          <w:sz w:val="18"/>
          <w:color w:val="777777"/>
        </w:rPr>
        <w:t xml:space="preserve">[[@Bible:Revelation 9:21]] </w:t>
      </w:r>
      <w:r>
        <w:rPr>
          <w:b/>
        </w:rPr>
        <w:t xml:space="preserve">21 </w:t>
      </w:r>
      <w:r>
        <w:t xml:space="preserve"> {{field-on:Bible}}</w:t>
      </w:r>
      <w:r>
        <w:t xml:space="preserve">Neither repented they of their murders</w:t>
      </w:r>
      <w:r>
        <w:rPr>
          <w:rStyle w:val="FootnoteReference"/>
        </w:rPr>
        <w:footnoteReference w:id="18906"/>
      </w:r>
      <w:r>
        <w:t xml:space="preserve">, nor of their sorceries</w:t>
      </w:r>
      <w:r>
        <w:rPr>
          <w:rStyle w:val="FootnoteReference"/>
        </w:rPr>
        <w:footnoteReference w:id="18907"/>
      </w:r>
      <w:r>
        <w:t xml:space="preserve">, nor of their sexual immorality, nor of their thefts.</w:t>
      </w:r>
      <w:r>
        <w:rPr>
          <w:rStyle w:val="FootnoteReference"/>
        </w:rPr>
        <w:footnoteReference w:id="1890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[[@Bible:Revelation 10:1]] </w:t>
      </w:r>
      <w:r>
        <w:rPr>
          <w:b/>
        </w:rPr>
        <w:t xml:space="preserve">1 </w:t>
      </w:r>
      <w:r>
        <w:t xml:space="preserve"> {{field-on:Bible}}</w:t>
      </w:r>
      <w:r>
        <w:t xml:space="preserve">And I saw another</w:t>
      </w:r>
      <w:r>
        <w:rPr>
          <w:rStyle w:val="FootnoteReference"/>
        </w:rPr>
        <w:footnoteReference w:id="18909"/>
      </w:r>
      <w:r>
        <w:t xml:space="preserve"> mighty angel come down from heaven, clothed</w:t>
      </w:r>
      <w:r>
        <w:rPr>
          <w:rStyle w:val="FootnoteReference"/>
        </w:rPr>
        <w:footnoteReference w:id="18910"/>
      </w:r>
      <w:r>
        <w:t xml:space="preserve"> with a cloud: and a rainbow</w:t>
      </w:r>
      <w:r>
        <w:rPr>
          <w:rStyle w:val="FootnoteReference"/>
        </w:rPr>
        <w:footnoteReference w:id="18911"/>
      </w:r>
      <w:r>
        <w:t xml:space="preserve"> was upon his head, and his face</w:t>
      </w:r>
      <w:r>
        <w:rPr>
          <w:rStyle w:val="FootnoteReference"/>
        </w:rPr>
        <w:footnoteReference w:id="18912"/>
      </w:r>
      <w:r>
        <w:t xml:space="preserve"> was as it were the sun, and his feet as pillars</w:t>
      </w:r>
      <w:r>
        <w:rPr>
          <w:rStyle w:val="FootnoteReference"/>
        </w:rPr>
        <w:footnoteReference w:id="18913"/>
      </w:r>
      <w:r>
        <w:t xml:space="preserve"> of fire:</w:t>
      </w:r>
      <w:r>
        <w:t xml:space="preserve">{{field-off:Bible}}</w:t>
      </w:r>
    </w:p>
    <w:p>
      <w:r>
        <w:rPr>
          <w:sz w:val="18"/>
          <w:color w:val="777777"/>
        </w:rPr>
        <w:t xml:space="preserve">[[@Bible:Revelation 10:2]] </w:t>
      </w:r>
      <w:r>
        <w:rPr>
          <w:b/>
        </w:rPr>
        <w:t xml:space="preserve">2 </w:t>
      </w:r>
      <w:r>
        <w:t xml:space="preserve"> {{field-on:Bible}}</w:t>
      </w:r>
      <w:r>
        <w:t xml:space="preserve">And he had in his hand a little</w:t>
      </w:r>
      <w:r>
        <w:rPr>
          <w:rStyle w:val="FootnoteReference"/>
        </w:rPr>
        <w:footnoteReference w:id="18914"/>
      </w:r>
      <w:r>
        <w:t xml:space="preserve"> book open: and he set</w:t>
      </w:r>
      <w:r>
        <w:rPr>
          <w:rStyle w:val="FootnoteReference"/>
        </w:rPr>
        <w:footnoteReference w:id="18915"/>
      </w:r>
      <w:r>
        <w:t xml:space="preserve"> his right foot upon the sea, and his left foot on the earth,</w:t>
      </w:r>
      <w:r>
        <w:t xml:space="preserve">{{field-off:Bible}}</w:t>
      </w:r>
    </w:p>
    <w:p>
      <w:r>
        <w:rPr>
          <w:sz w:val="18"/>
          <w:color w:val="777777"/>
        </w:rPr>
        <w:t xml:space="preserve">[[@Bible:Revelation 10:3]] </w:t>
      </w:r>
      <w:r>
        <w:rPr>
          <w:b/>
        </w:rPr>
        <w:t xml:space="preserve">3 </w:t>
      </w:r>
      <w:r>
        <w:t xml:space="preserve"> {{field-on:Bible}}</w:t>
      </w:r>
      <w:r>
        <w:t xml:space="preserve">And cried with a loud</w:t>
      </w:r>
      <w:r>
        <w:rPr>
          <w:rStyle w:val="FootnoteReference"/>
        </w:rPr>
        <w:footnoteReference w:id="18916"/>
      </w:r>
      <w:r>
        <w:t xml:space="preserve"> voice, as when a lion roars: and when he had cried, seven</w:t>
      </w:r>
      <w:r>
        <w:rPr>
          <w:rStyle w:val="FootnoteReference"/>
        </w:rPr>
        <w:footnoteReference w:id="18917"/>
      </w:r>
      <w:r>
        <w:t xml:space="preserve"> thunders uttered their voices.</w:t>
      </w:r>
      <w:r>
        <w:t xml:space="preserve">{{field-off:Bible}}</w:t>
      </w:r>
    </w:p>
    <w:p>
      <w:r>
        <w:rPr>
          <w:sz w:val="18"/>
          <w:color w:val="777777"/>
        </w:rPr>
        <w:t xml:space="preserve">[[@Bible:Revelation 10:4]] </w:t>
      </w:r>
      <w:r>
        <w:rPr>
          <w:b/>
        </w:rPr>
        <w:t xml:space="preserve">4 </w:t>
      </w:r>
      <w:r>
        <w:t xml:space="preserve"> {{field-on:Bible}}</w:t>
      </w:r>
      <w:r>
        <w:t xml:space="preserve">And when the seven thunders had uttered their voices, I was</w:t>
      </w:r>
      <w:r>
        <w:rPr>
          <w:rStyle w:val="FootnoteReference"/>
        </w:rPr>
        <w:footnoteReference w:id="18918"/>
      </w:r>
      <w:r>
        <w:t xml:space="preserve"> about to write: and I heard a voice from heaven saying to me, Seal up</w:t>
      </w:r>
      <w:r>
        <w:rPr>
          <w:rStyle w:val="FootnoteReference"/>
        </w:rPr>
        <w:footnoteReference w:id="18919"/>
      </w:r>
      <w:r>
        <w:t xml:space="preserve"> those things which the seven thunders uttered, and write them not.</w:t>
      </w:r>
      <w:r>
        <w:t xml:space="preserve">{{field-off:Bible}}</w:t>
      </w:r>
    </w:p>
    <w:p>
      <w:r>
        <w:rPr>
          <w:sz w:val="18"/>
          <w:color w:val="777777"/>
        </w:rPr>
        <w:t xml:space="preserve">[[@Bible:Revelation 10:5]] </w:t>
      </w:r>
      <w:r>
        <w:rPr>
          <w:b/>
        </w:rPr>
        <w:t xml:space="preserve">5 </w:t>
      </w:r>
      <w:r>
        <w:t xml:space="preserve"> {{field-on:Bible}}</w:t>
      </w:r>
      <w:r>
        <w:t xml:space="preserve">And the angel who I saw stand</w:t>
      </w:r>
      <w:r>
        <w:rPr>
          <w:rStyle w:val="FootnoteReference"/>
        </w:rPr>
        <w:footnoteReference w:id="18920"/>
      </w:r>
      <w:r>
        <w:t xml:space="preserve"> upon the sea and upon the earth lifted</w:t>
      </w:r>
      <w:r>
        <w:rPr>
          <w:rStyle w:val="FootnoteReference"/>
        </w:rPr>
        <w:footnoteReference w:id="18921"/>
      </w:r>
      <w:r>
        <w:t xml:space="preserve"> up his hand to heaven,</w:t>
      </w:r>
      <w:r>
        <w:t xml:space="preserve">{{field-off:Bible}}</w:t>
      </w:r>
    </w:p>
    <w:p>
      <w:r>
        <w:rPr>
          <w:sz w:val="18"/>
          <w:color w:val="777777"/>
        </w:rPr>
        <w:t xml:space="preserve">[[@Bible:Revelation 10:6]] </w:t>
      </w:r>
      <w:r>
        <w:rPr>
          <w:b/>
        </w:rPr>
        <w:t xml:space="preserve">6 </w:t>
      </w:r>
      <w:r>
        <w:t xml:space="preserve"> {{field-on:Bible}}</w:t>
      </w:r>
      <w:r>
        <w:t xml:space="preserve">And swore by him who lives forever and ever, who created heaven, and the things that in it are, and the earth, and the things that in it are, and the sea, and the things which are in it, that there should be time no longer:</w:t>
      </w:r>
      <w:r>
        <w:rPr>
          <w:rStyle w:val="FootnoteReference"/>
        </w:rPr>
        <w:footnoteReference w:id="18922"/>
      </w:r>
      <w:r>
        <w:t xml:space="preserve">{{field-off:Bible}}</w:t>
      </w:r>
    </w:p>
    <w:p>
      <w:r>
        <w:rPr>
          <w:sz w:val="18"/>
          <w:color w:val="777777"/>
        </w:rPr>
        <w:t xml:space="preserve">[[@Bible:Revelation 10:7]] </w:t>
      </w:r>
      <w:r>
        <w:rPr>
          <w:b/>
        </w:rPr>
        <w:t xml:space="preserve">7 </w:t>
      </w:r>
      <w:r>
        <w:t xml:space="preserve"> {{field-on:Bible}}</w:t>
      </w:r>
      <w:r>
        <w:t xml:space="preserve">But in the days of the voice of the seventh angel, when he shall begin to sound, the mystery</w:t>
      </w:r>
      <w:r>
        <w:rPr>
          <w:rStyle w:val="FootnoteReference"/>
        </w:rPr>
        <w:footnoteReference w:id="18923"/>
      </w:r>
      <w:r>
        <w:t xml:space="preserve"> of God</w:t>
      </w:r>
      <w:r>
        <w:rPr>
          <w:rStyle w:val="FootnoteReference"/>
        </w:rPr>
        <w:footnoteReference w:id="18924"/>
      </w:r>
      <w:r>
        <w:t xml:space="preserve"> should be finished, as he</w:t>
      </w:r>
      <w:r>
        <w:rPr>
          <w:rStyle w:val="FootnoteReference"/>
        </w:rPr>
        <w:footnoteReference w:id="18925"/>
      </w:r>
      <w:r>
        <w:t xml:space="preserve"> has declared to his slaves the prophets.</w:t>
      </w:r>
      <w:r>
        <w:rPr>
          <w:rStyle w:val="FootnoteReference"/>
        </w:rPr>
        <w:footnoteReference w:id="18926"/>
      </w:r>
      <w:r>
        <w:rPr>
          <w:rStyle w:val="FootnoteReference"/>
        </w:rPr>
        <w:footnoteReference w:id="18927"/>
      </w:r>
      <w:r>
        <w:t xml:space="preserve">{{field-off:Bible}}</w:t>
      </w:r>
    </w:p>
    <w:p>
      <w:r>
        <w:rPr>
          <w:sz w:val="18"/>
          <w:color w:val="777777"/>
        </w:rPr>
        <w:t xml:space="preserve">[[@Bible:Revelation 10:8]] </w:t>
      </w:r>
      <w:r>
        <w:rPr>
          <w:b/>
        </w:rPr>
        <w:t xml:space="preserve">8 </w:t>
      </w:r>
      <w:r>
        <w:t xml:space="preserve"> {{field-on:Bible}}</w:t>
      </w:r>
      <w:r>
        <w:t xml:space="preserve">And the voice</w:t>
      </w:r>
      <w:r>
        <w:rPr>
          <w:rStyle w:val="FootnoteReference"/>
        </w:rPr>
        <w:footnoteReference w:id="18928"/>
      </w:r>
      <w:r>
        <w:t xml:space="preserve"> which I heard from heaven spoke to me again, and said, Go and take the little book which is open in the hand of the angel who stands upon the sea and upon the earth.</w:t>
      </w:r>
      <w:r>
        <w:t xml:space="preserve">{{field-off:Bible}}</w:t>
      </w:r>
    </w:p>
    <w:p>
      <w:r>
        <w:rPr>
          <w:sz w:val="18"/>
          <w:color w:val="777777"/>
        </w:rPr>
        <w:t xml:space="preserve">[[@Bible:Revelation 10:9]] </w:t>
      </w:r>
      <w:r>
        <w:rPr>
          <w:b/>
        </w:rPr>
        <w:t xml:space="preserve">9 </w:t>
      </w:r>
      <w:r>
        <w:t xml:space="preserve"> {{field-on:Bible}}</w:t>
      </w:r>
      <w:r>
        <w:t xml:space="preserve">And I went to the angel, and said to him, Give me the little book. And he said to me, Take</w:t>
      </w:r>
      <w:r>
        <w:rPr>
          <w:rStyle w:val="FootnoteReference"/>
        </w:rPr>
        <w:footnoteReference w:id="18929"/>
      </w:r>
      <w:r>
        <w:t xml:space="preserve"> it, and eat it up; and it shall make your belly bitter, but it shall be in your mouth sweet as honey.</w:t>
      </w:r>
      <w:r>
        <w:t xml:space="preserve">{{field-off:Bible}}</w:t>
      </w:r>
    </w:p>
    <w:p>
      <w:r>
        <w:rPr>
          <w:sz w:val="18"/>
          <w:color w:val="777777"/>
        </w:rPr>
        <w:t xml:space="preserve">[[@Bible:Revelation 10:10]] </w:t>
      </w:r>
      <w:r>
        <w:rPr>
          <w:b/>
        </w:rPr>
        <w:t xml:space="preserve">10 </w:t>
      </w:r>
      <w:r>
        <w:t xml:space="preserve"> {{field-on:Bible}}</w:t>
      </w:r>
      <w:r>
        <w:t xml:space="preserve">And I took the little book out of the angel's hand, and ate it up; and it was in my mouth sweet</w:t>
      </w:r>
      <w:r>
        <w:rPr>
          <w:rStyle w:val="FootnoteReference"/>
        </w:rPr>
        <w:footnoteReference w:id="18930"/>
      </w:r>
      <w:r>
        <w:t xml:space="preserve"> as honey: and as soon as I had eaten it, my belly</w:t>
      </w:r>
      <w:r>
        <w:rPr>
          <w:rStyle w:val="FootnoteReference"/>
        </w:rPr>
        <w:footnoteReference w:id="18931"/>
      </w:r>
      <w:r>
        <w:t xml:space="preserve"> was bitter.</w:t>
      </w:r>
      <w:r>
        <w:t xml:space="preserve">{{field-off:Bible}}</w:t>
      </w:r>
    </w:p>
    <w:p>
      <w:r>
        <w:rPr>
          <w:sz w:val="18"/>
          <w:color w:val="777777"/>
        </w:rPr>
        <w:t xml:space="preserve">[[@Bible:Revelation 10:11]] </w:t>
      </w:r>
      <w:r>
        <w:rPr>
          <w:b/>
        </w:rPr>
        <w:t xml:space="preserve">11 </w:t>
      </w:r>
      <w:r>
        <w:t xml:space="preserve"> {{field-on:Bible}}</w:t>
      </w:r>
      <w:r>
        <w:t xml:space="preserve">And he said to me, You must prophesy again before many races and tribes, and nations, and tongues, and kings.</w:t>
      </w:r>
      <w:r>
        <w:rPr>
          <w:rStyle w:val="FootnoteReference"/>
        </w:rPr>
        <w:footnoteReference w:id="18932"/>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[[@Bible:Revelation 11:1]] </w:t>
      </w:r>
      <w:r>
        <w:rPr>
          <w:b/>
        </w:rPr>
        <w:t xml:space="preserve">1 </w:t>
      </w:r>
      <w:r>
        <w:t xml:space="preserve"> {{field-on:Bible}}</w:t>
      </w:r>
      <w:r>
        <w:t xml:space="preserve">And there was given me a reed</w:t>
      </w:r>
      <w:r>
        <w:rPr>
          <w:rStyle w:val="FootnoteReference"/>
        </w:rPr>
        <w:footnoteReference w:id="18933"/>
      </w:r>
      <w:r>
        <w:t xml:space="preserve"> like to a rod: and the angel stood, saying, Rise</w:t>
      </w:r>
      <w:r>
        <w:rPr>
          <w:rStyle w:val="FootnoteReference"/>
        </w:rPr>
        <w:footnoteReference w:id="18934"/>
      </w:r>
      <w:r>
        <w:t xml:space="preserve">, and measure the temple of God</w:t>
      </w:r>
      <w:r>
        <w:rPr>
          <w:rStyle w:val="FootnoteReference"/>
        </w:rPr>
        <w:footnoteReference w:id="18935"/>
      </w:r>
      <w:r>
        <w:t xml:space="preserve">, and the altar, and those who worship in it.</w:t>
      </w:r>
      <w:r>
        <w:rPr>
          <w:rStyle w:val="FootnoteReference"/>
        </w:rPr>
        <w:footnoteReference w:id="18936"/>
      </w:r>
      <w:r>
        <w:rPr>
          <w:rStyle w:val="FootnoteReference"/>
        </w:rPr>
        <w:footnoteReference w:id="18937"/>
      </w:r>
      <w:r>
        <w:t xml:space="preserve">{{field-off:Bible}}</w:t>
      </w:r>
    </w:p>
    <w:p>
      <w:r>
        <w:rPr>
          <w:sz w:val="18"/>
          <w:color w:val="777777"/>
        </w:rPr>
        <w:t xml:space="preserve">[[@Bible:Revelation 11:2]] </w:t>
      </w:r>
      <w:r>
        <w:rPr>
          <w:b/>
        </w:rPr>
        <w:t xml:space="preserve">2 </w:t>
      </w:r>
      <w:r>
        <w:t xml:space="preserve"> {{field-on:Bible}}</w:t>
      </w:r>
      <w:r>
        <w:t xml:space="preserve">But the court</w:t>
      </w:r>
      <w:r>
        <w:rPr>
          <w:rStyle w:val="FootnoteReference"/>
        </w:rPr>
        <w:footnoteReference w:id="18938"/>
      </w:r>
      <w:r>
        <w:t xml:space="preserve"> which is without the temple leave out, and measure it not; for it is given to the nations: and the holy city shall they tread</w:t>
      </w:r>
      <w:r>
        <w:rPr>
          <w:rStyle w:val="FootnoteReference"/>
        </w:rPr>
        <w:footnoteReference w:id="18939"/>
      </w:r>
      <w:r>
        <w:t xml:space="preserve"> under foot forty</w:t>
      </w:r>
      <w:r>
        <w:rPr>
          <w:rStyle w:val="FootnoteReference"/>
        </w:rPr>
        <w:footnoteReference w:id="18940"/>
      </w:r>
      <w:r>
        <w:t xml:space="preserve"> and two months.</w:t>
      </w:r>
      <w:r>
        <w:t xml:space="preserve">{{field-off:Bible}}</w:t>
      </w:r>
    </w:p>
    <w:p>
      <w:r>
        <w:rPr>
          <w:sz w:val="18"/>
          <w:color w:val="777777"/>
        </w:rPr>
        <w:t xml:space="preserve">[[@Bible:Revelation 11:3]] </w:t>
      </w:r>
      <w:r>
        <w:rPr>
          <w:b/>
        </w:rPr>
        <w:t xml:space="preserve">3 </w:t>
      </w:r>
      <w:r>
        <w:t xml:space="preserve"> {{field-on:Bible}}</w:t>
      </w:r>
      <w:r>
        <w:t xml:space="preserve">And I will give power</w:t>
      </w:r>
      <w:r>
        <w:rPr>
          <w:rStyle w:val="FootnoteReference"/>
        </w:rPr>
        <w:footnoteReference w:id="18941"/>
      </w:r>
      <w:r>
        <w:t xml:space="preserve"> to my two witnesses</w:t>
      </w:r>
      <w:r>
        <w:rPr>
          <w:rStyle w:val="FootnoteReference"/>
        </w:rPr>
        <w:footnoteReference w:id="18942"/>
      </w:r>
      <w:r>
        <w:t xml:space="preserve">, and they shall prophesy a thousand</w:t>
      </w:r>
      <w:r>
        <w:rPr>
          <w:rStyle w:val="FootnoteReference"/>
        </w:rPr>
        <w:footnoteReference w:id="18943"/>
      </w:r>
      <w:r>
        <w:t xml:space="preserve"> two hundred and threescore days, clothed</w:t>
      </w:r>
      <w:r>
        <w:rPr>
          <w:rStyle w:val="FootnoteReference"/>
        </w:rPr>
        <w:footnoteReference w:id="18944"/>
      </w:r>
      <w:r>
        <w:t xml:space="preserve"> in sackcloth.</w:t>
      </w:r>
      <w:r>
        <w:rPr>
          <w:rStyle w:val="FootnoteReference"/>
        </w:rPr>
        <w:footnoteReference w:id="18945"/>
      </w:r>
      <w:r>
        <w:t xml:space="preserve">{{field-off:Bible}}</w:t>
      </w:r>
    </w:p>
    <w:p>
      <w:r>
        <w:rPr>
          <w:sz w:val="18"/>
          <w:color w:val="777777"/>
        </w:rPr>
        <w:t xml:space="preserve">[[@Bible:Revelation 11:4]] </w:t>
      </w:r>
      <w:r>
        <w:rPr>
          <w:b/>
        </w:rPr>
        <w:t xml:space="preserve">4 </w:t>
      </w:r>
      <w:r>
        <w:t xml:space="preserve"> {{field-on:Bible}}</w:t>
      </w:r>
      <w:r>
        <w:t xml:space="preserve">These are the two olive</w:t>
      </w:r>
      <w:r>
        <w:rPr>
          <w:rStyle w:val="FootnoteReference"/>
        </w:rPr>
        <w:footnoteReference w:id="18946"/>
      </w:r>
      <w:r>
        <w:t xml:space="preserve"> trees, and the two candlesticks</w:t>
      </w:r>
      <w:r>
        <w:rPr>
          <w:rStyle w:val="FootnoteReference"/>
        </w:rPr>
        <w:footnoteReference w:id="18947"/>
      </w:r>
      <w:r>
        <w:t xml:space="preserve"> standing</w:t>
      </w:r>
      <w:r>
        <w:rPr>
          <w:rStyle w:val="FootnoteReference"/>
        </w:rPr>
        <w:footnoteReference w:id="18948"/>
      </w:r>
      <w:r>
        <w:t xml:space="preserve"> before the God</w:t>
      </w:r>
      <w:r>
        <w:rPr>
          <w:rStyle w:val="FootnoteReference"/>
        </w:rPr>
        <w:footnoteReference w:id="18949"/>
      </w:r>
      <w:r>
        <w:t xml:space="preserve"> of the earth.</w:t>
      </w:r>
      <w:r>
        <w:t xml:space="preserve">{{field-off:Bible}}</w:t>
      </w:r>
    </w:p>
    <w:p>
      <w:r>
        <w:rPr>
          <w:sz w:val="18"/>
          <w:color w:val="777777"/>
        </w:rPr>
        <w:t xml:space="preserve">[[@Bible:Revelation 11:5]] </w:t>
      </w:r>
      <w:r>
        <w:rPr>
          <w:b/>
        </w:rPr>
        <w:t xml:space="preserve">5 </w:t>
      </w:r>
      <w:r>
        <w:t xml:space="preserve"> {{field-on:Bible}}</w:t>
      </w:r>
      <w:r>
        <w:t xml:space="preserve">And if anyone will hurt them, fire</w:t>
      </w:r>
      <w:r>
        <w:rPr>
          <w:rStyle w:val="FootnoteReference"/>
        </w:rPr>
        <w:footnoteReference w:id="18950"/>
      </w:r>
      <w:r>
        <w:t xml:space="preserve"> proceeds out of their mouth, and devours their enemies: and if anyone will hurt them, he must in this manner be killed.</w:t>
      </w:r>
      <w:r>
        <w:t xml:space="preserve">{{field-off:Bible}}</w:t>
      </w:r>
    </w:p>
    <w:p>
      <w:r>
        <w:rPr>
          <w:sz w:val="18"/>
          <w:color w:val="777777"/>
        </w:rPr>
        <w:t xml:space="preserve">[[@Bible:Revelation 11:6]] </w:t>
      </w:r>
      <w:r>
        <w:rPr>
          <w:b/>
        </w:rPr>
        <w:t xml:space="preserve">6 </w:t>
      </w:r>
      <w:r>
        <w:t xml:space="preserve"> {{field-on:Bible}}</w:t>
      </w:r>
      <w:r>
        <w:t xml:space="preserve">These have power</w:t>
      </w:r>
      <w:r>
        <w:rPr>
          <w:rStyle w:val="FootnoteReference"/>
        </w:rPr>
        <w:footnoteReference w:id="18951"/>
      </w:r>
      <w:r>
        <w:t xml:space="preserve"> to shut heaven, that it rain not in the days of their prophecy: and have power over</w:t>
      </w:r>
      <w:r>
        <w:rPr>
          <w:rStyle w:val="FootnoteReference"/>
        </w:rPr>
        <w:footnoteReference w:id="18952"/>
      </w:r>
      <w:r>
        <w:t xml:space="preserve"> waters to turn them to blood, and to strike the earth with all plagues, as often as they will.</w:t>
      </w:r>
      <w:r>
        <w:t xml:space="preserve">{{field-off:Bible}}</w:t>
      </w:r>
    </w:p>
    <w:p>
      <w:r>
        <w:rPr>
          <w:sz w:val="18"/>
          <w:color w:val="777777"/>
        </w:rPr>
        <w:t xml:space="preserve">[[@Bible:Revelation 11:7]] </w:t>
      </w:r>
      <w:r>
        <w:rPr>
          <w:b/>
        </w:rPr>
        <w:t xml:space="preserve">7 </w:t>
      </w:r>
      <w:r>
        <w:t xml:space="preserve"> {{field-on:Bible}}</w:t>
      </w:r>
      <w:r>
        <w:t xml:space="preserve">And when they shall have finished their testimony, the beast</w:t>
      </w:r>
      <w:r>
        <w:rPr>
          <w:rStyle w:val="FootnoteReference"/>
        </w:rPr>
        <w:footnoteReference w:id="18953"/>
      </w:r>
      <w:r>
        <w:t xml:space="preserve"> that ascends out of the bottomless pit shall make war against them, and shall overcome them, and kill them.</w:t>
      </w:r>
      <w:r>
        <w:rPr>
          <w:rStyle w:val="FootnoteReference"/>
        </w:rPr>
        <w:footnoteReference w:id="18954"/>
      </w:r>
      <w:r>
        <w:t xml:space="preserve">{{field-off:Bible}}</w:t>
      </w:r>
    </w:p>
    <w:p>
      <w:r>
        <w:rPr>
          <w:sz w:val="18"/>
          <w:color w:val="777777"/>
        </w:rPr>
        <w:t xml:space="preserve">[[@Bible:Revelation 11:8]] </w:t>
      </w:r>
      <w:r>
        <w:rPr>
          <w:b/>
        </w:rPr>
        <w:t xml:space="preserve">8 </w:t>
      </w:r>
      <w:r>
        <w:t xml:space="preserve"> {{field-on:Bible}}</w:t>
      </w:r>
      <w:r>
        <w:t xml:space="preserve">And their dead</w:t>
      </w:r>
      <w:r>
        <w:rPr>
          <w:rStyle w:val="FootnoteReference"/>
        </w:rPr>
        <w:footnoteReference w:id="18955"/>
      </w:r>
      <w:r>
        <w:t xml:space="preserve"> bodies shall lie in the street of the great</w:t>
      </w:r>
      <w:r>
        <w:rPr>
          <w:rStyle w:val="FootnoteReference"/>
        </w:rPr>
        <w:footnoteReference w:id="18956"/>
      </w:r>
      <w:r>
        <w:t xml:space="preserve"> city, which spiritually is called Sodom</w:t>
      </w:r>
      <w:r>
        <w:rPr>
          <w:rStyle w:val="FootnoteReference"/>
        </w:rPr>
        <w:footnoteReference w:id="18957"/>
      </w:r>
      <w:r>
        <w:t xml:space="preserve"> and Egypt</w:t>
      </w:r>
      <w:r>
        <w:rPr>
          <w:rStyle w:val="FootnoteReference"/>
        </w:rPr>
        <w:footnoteReference w:id="18958"/>
      </w:r>
      <w:r>
        <w:t xml:space="preserve">, where also our Lord</w:t>
      </w:r>
      <w:r>
        <w:rPr>
          <w:rStyle w:val="FootnoteReference"/>
        </w:rPr>
        <w:footnoteReference w:id="18959"/>
      </w:r>
      <w:r>
        <w:t xml:space="preserve"> was crucified.</w:t>
      </w:r>
      <w:r>
        <w:rPr>
          <w:rStyle w:val="FootnoteReference"/>
        </w:rPr>
        <w:footnoteReference w:id="18960"/>
      </w:r>
      <w:r>
        <w:rPr>
          <w:rStyle w:val="FootnoteReference"/>
        </w:rPr>
        <w:footnoteReference w:id="18961"/>
      </w:r>
      <w:r>
        <w:rPr>
          <w:rStyle w:val="FootnoteReference"/>
        </w:rPr>
        <w:footnoteReference w:id="18962"/>
      </w:r>
      <w:r>
        <w:t xml:space="preserve">{{field-off:Bible}}</w:t>
      </w:r>
    </w:p>
    <w:p>
      <w:r>
        <w:rPr>
          <w:sz w:val="18"/>
          <w:color w:val="777777"/>
        </w:rPr>
        <w:t xml:space="preserve">[[@Bible:Revelation 11:9]] </w:t>
      </w:r>
      <w:r>
        <w:rPr>
          <w:b/>
        </w:rPr>
        <w:t xml:space="preserve">9 </w:t>
      </w:r>
      <w:r>
        <w:t xml:space="preserve"> {{field-on:Bible}}</w:t>
      </w:r>
      <w:r>
        <w:t xml:space="preserve">And they of the people and families and tongues and nations shall see their dead bodies three</w:t>
      </w:r>
      <w:r>
        <w:rPr>
          <w:rStyle w:val="FootnoteReference"/>
        </w:rPr>
        <w:footnoteReference w:id="18963"/>
      </w:r>
      <w:r>
        <w:t xml:space="preserve"> days and a half, and shall not</w:t>
      </w:r>
      <w:r>
        <w:rPr>
          <w:rStyle w:val="FootnoteReference"/>
        </w:rPr>
        <w:footnoteReference w:id="18964"/>
      </w:r>
      <w:r>
        <w:t xml:space="preserve"> allow their dead bodies to be put in graves.</w:t>
      </w:r>
      <w:r>
        <w:t xml:space="preserve">{{field-off:Bible}}</w:t>
      </w:r>
    </w:p>
    <w:p>
      <w:r>
        <w:rPr>
          <w:sz w:val="18"/>
          <w:color w:val="777777"/>
        </w:rPr>
        <w:t xml:space="preserve">[[@Bible:Revelation 11:10]] </w:t>
      </w:r>
      <w:r>
        <w:rPr>
          <w:b/>
        </w:rPr>
        <w:t xml:space="preserve">10 </w:t>
      </w:r>
      <w:r>
        <w:t xml:space="preserve"> {{field-on:Bible}}</w:t>
      </w:r>
      <w:r>
        <w:t xml:space="preserve">And those who dwell</w:t>
      </w:r>
      <w:r>
        <w:rPr>
          <w:rStyle w:val="FootnoteReference"/>
        </w:rPr>
        <w:footnoteReference w:id="18965"/>
      </w:r>
      <w:r>
        <w:t xml:space="preserve"> upon the earth shall rejoice</w:t>
      </w:r>
      <w:r>
        <w:rPr>
          <w:rStyle w:val="FootnoteReference"/>
        </w:rPr>
        <w:footnoteReference w:id="18966"/>
      </w:r>
      <w:r>
        <w:t xml:space="preserve"> over them, and make</w:t>
      </w:r>
      <w:r>
        <w:rPr>
          <w:rStyle w:val="FootnoteReference"/>
        </w:rPr>
        <w:footnoteReference w:id="18967"/>
      </w:r>
      <w:r>
        <w:t xml:space="preserve"> merry, and shall send gifts one to another; because these two prophets tormented those who dwelt on the earth.</w:t>
      </w:r>
      <w:r>
        <w:t xml:space="preserve">{{field-off:Bible}}</w:t>
      </w:r>
    </w:p>
    <w:p>
      <w:r>
        <w:rPr>
          <w:sz w:val="18"/>
          <w:color w:val="777777"/>
        </w:rPr>
        <w:t xml:space="preserve">[[@Bible:Revelation 11:11]] </w:t>
      </w:r>
      <w:r>
        <w:rPr>
          <w:b/>
        </w:rPr>
        <w:t xml:space="preserve">11 </w:t>
      </w:r>
      <w:r>
        <w:t xml:space="preserve"> {{field-on:Bible}}</w:t>
      </w:r>
      <w:r>
        <w:t xml:space="preserve">And after three</w:t>
      </w:r>
      <w:r>
        <w:rPr>
          <w:rStyle w:val="FootnoteReference"/>
        </w:rPr>
        <w:footnoteReference w:id="18968"/>
      </w:r>
      <w:r>
        <w:t xml:space="preserve"> days and a half the spirit</w:t>
      </w:r>
      <w:r>
        <w:rPr>
          <w:rStyle w:val="FootnoteReference"/>
        </w:rPr>
        <w:footnoteReference w:id="18969"/>
      </w:r>
      <w:r>
        <w:t xml:space="preserve"> of life from God entered into them, and they stood upon their feet; and great</w:t>
      </w:r>
      <w:r>
        <w:rPr>
          <w:rStyle w:val="FootnoteReference"/>
        </w:rPr>
        <w:footnoteReference w:id="18970"/>
      </w:r>
      <w:r>
        <w:t xml:space="preserve"> fear fell upon those who saw them.</w:t>
      </w:r>
      <w:r>
        <w:t xml:space="preserve">{{field-off:Bible}}</w:t>
      </w:r>
    </w:p>
    <w:p>
      <w:r>
        <w:rPr>
          <w:sz w:val="18"/>
          <w:color w:val="777777"/>
        </w:rPr>
        <w:t xml:space="preserve">[[@Bible:Revelation 11:12]] </w:t>
      </w:r>
      <w:r>
        <w:rPr>
          <w:b/>
        </w:rPr>
        <w:t xml:space="preserve">12 </w:t>
      </w:r>
      <w:r>
        <w:t xml:space="preserve"> {{field-on:Bible}}</w:t>
      </w:r>
      <w:r>
        <w:t xml:space="preserve">And they heard a great voice from heaven saying to them, Come up here. And they ascended up to heaven in a cloud; and their</w:t>
      </w:r>
      <w:r>
        <w:rPr>
          <w:rStyle w:val="FootnoteReference"/>
        </w:rPr>
        <w:footnoteReference w:id="18971"/>
      </w:r>
      <w:r>
        <w:t xml:space="preserve"> enemies beheld them.</w:t>
      </w:r>
      <w:r>
        <w:rPr>
          <w:rStyle w:val="FootnoteReference"/>
        </w:rPr>
        <w:footnoteReference w:id="18972"/>
      </w:r>
      <w:r>
        <w:t xml:space="preserve">{{field-off:Bible}}</w:t>
      </w:r>
    </w:p>
    <w:p>
      <w:r>
        <w:rPr>
          <w:sz w:val="18"/>
          <w:color w:val="777777"/>
        </w:rPr>
        <w:t xml:space="preserve">[[@Bible:Revelation 11:13]] </w:t>
      </w:r>
      <w:r>
        <w:rPr>
          <w:b/>
        </w:rPr>
        <w:t xml:space="preserve">13 </w:t>
      </w:r>
      <w:r>
        <w:t xml:space="preserve"> {{field-on:Bible}}</w:t>
      </w:r>
      <w:r>
        <w:t xml:space="preserve">And the same hour was there</w:t>
      </w:r>
      <w:r>
        <w:rPr>
          <w:rStyle w:val="FootnoteReference"/>
        </w:rPr>
        <w:footnoteReference w:id="18973"/>
      </w:r>
      <w:r>
        <w:t xml:space="preserve"> a great earthquake, and the tenth</w:t>
      </w:r>
      <w:r>
        <w:rPr>
          <w:rStyle w:val="FootnoteReference"/>
        </w:rPr>
        <w:footnoteReference w:id="18974"/>
      </w:r>
      <w:r>
        <w:t xml:space="preserve"> part of the city fell, and in the earthquake were killed of men seven thousand: and the remnant</w:t>
      </w:r>
      <w:r>
        <w:rPr>
          <w:rStyle w:val="FootnoteReference"/>
        </w:rPr>
        <w:footnoteReference w:id="18975"/>
      </w:r>
      <w:r>
        <w:t xml:space="preserve"> were frightened, and gave</w:t>
      </w:r>
      <w:r>
        <w:rPr>
          <w:rStyle w:val="FootnoteReference"/>
        </w:rPr>
        <w:footnoteReference w:id="18976"/>
      </w:r>
      <w:r>
        <w:t xml:space="preserve"> glory to the God of heaven.</w:t>
      </w:r>
      <w:r>
        <w:rPr>
          <w:rStyle w:val="FootnoteReference"/>
        </w:rPr>
        <w:footnoteReference w:id="18977"/>
      </w:r>
      <w:r>
        <w:t xml:space="preserve">{{field-off:Bible}}</w:t>
      </w:r>
    </w:p>
    <w:p>
      <w:r>
        <w:rPr>
          <w:sz w:val="18"/>
          <w:color w:val="777777"/>
        </w:rPr>
        <w:t xml:space="preserve">[[@Bible:Revelation 11:14]] </w:t>
      </w:r>
      <w:r>
        <w:rPr>
          <w:b/>
        </w:rPr>
        <w:t xml:space="preserve">14 </w:t>
      </w:r>
      <w:r>
        <w:t xml:space="preserve"> {{field-on:Bible}}</w:t>
      </w:r>
      <w:r>
        <w:t xml:space="preserve">The second woe is past; and, look, the third woe comes quickly.</w:t>
      </w:r>
      <w:r>
        <w:rPr>
          <w:rStyle w:val="FootnoteReference"/>
        </w:rPr>
        <w:footnoteReference w:id="18978"/>
      </w:r>
      <w:r>
        <w:t xml:space="preserve">{{field-off:Bible}}</w:t>
      </w:r>
    </w:p>
    <w:p>
      <w:r>
        <w:rPr>
          <w:sz w:val="18"/>
          <w:color w:val="777777"/>
        </w:rPr>
        <w:t xml:space="preserve">[[@Bible:Revelation 11:15]] </w:t>
      </w:r>
      <w:r>
        <w:rPr>
          <w:b/>
        </w:rPr>
        <w:t xml:space="preserve">15 </w:t>
      </w:r>
      <w:r>
        <w:t xml:space="preserve"> {{field-on:Bible}}</w:t>
      </w:r>
      <w:r>
        <w:t xml:space="preserve">And the seventh</w:t>
      </w:r>
      <w:r>
        <w:rPr>
          <w:rStyle w:val="FootnoteReference"/>
        </w:rPr>
        <w:footnoteReference w:id="18979"/>
      </w:r>
      <w:r>
        <w:t xml:space="preserve"> angel sounded; and there</w:t>
      </w:r>
      <w:r>
        <w:rPr>
          <w:rStyle w:val="FootnoteReference"/>
        </w:rPr>
        <w:footnoteReference w:id="18980"/>
      </w:r>
      <w:r>
        <w:t xml:space="preserve"> were great voices in heaven, saying, The kingdoms</w:t>
      </w:r>
      <w:r>
        <w:rPr>
          <w:rStyle w:val="FootnoteReference"/>
        </w:rPr>
        <w:footnoteReference w:id="18981"/>
      </w:r>
      <w:r>
        <w:t xml:space="preserve"> of this world are become the kingdoms of our Lord, and of his Christ</w:t>
      </w:r>
      <w:r>
        <w:rPr>
          <w:rStyle w:val="FootnoteReference"/>
        </w:rPr>
        <w:footnoteReference w:id="18982"/>
      </w:r>
      <w:r>
        <w:t xml:space="preserve">; and he shall reign forever and ever.</w:t>
      </w:r>
      <w:r>
        <w:t xml:space="preserve">{{field-off:Bible}}</w:t>
      </w:r>
    </w:p>
    <w:p>
      <w:r>
        <w:rPr>
          <w:sz w:val="18"/>
          <w:color w:val="777777"/>
        </w:rPr>
        <w:t xml:space="preserve">[[@Bible:Revelation 11:16]] </w:t>
      </w:r>
      <w:r>
        <w:rPr>
          <w:b/>
        </w:rPr>
        <w:t xml:space="preserve">16 </w:t>
      </w:r>
      <w:r>
        <w:t xml:space="preserve"> {{field-on:Bible}}</w:t>
      </w:r>
      <w:r>
        <w:t xml:space="preserve">And the four and twenty elders, which sat before God on their seats, fell upon their faces, and worshiped God,</w:t>
      </w:r>
      <w:r>
        <w:rPr>
          <w:rStyle w:val="FootnoteReference"/>
        </w:rPr>
        <w:footnoteReference w:id="18983"/>
      </w:r>
      <w:r>
        <w:t xml:space="preserve">{{field-off:Bible}}</w:t>
      </w:r>
    </w:p>
    <w:p>
      <w:r>
        <w:rPr>
          <w:sz w:val="18"/>
          <w:color w:val="777777"/>
        </w:rPr>
        <w:t xml:space="preserve">[[@Bible:Revelation 11:17]] </w:t>
      </w:r>
      <w:r>
        <w:rPr>
          <w:b/>
        </w:rPr>
        <w:t xml:space="preserve">17 </w:t>
      </w:r>
      <w:r>
        <w:t xml:space="preserve"> {{field-on:Bible}}</w:t>
      </w:r>
      <w:r>
        <w:t xml:space="preserve">Saying, We give</w:t>
      </w:r>
      <w:r>
        <w:rPr>
          <w:rStyle w:val="FootnoteReference"/>
        </w:rPr>
        <w:footnoteReference w:id="18984"/>
      </w:r>
      <w:r>
        <w:t xml:space="preserve"> you thanks, O Lord God Almighty</w:t>
      </w:r>
      <w:r>
        <w:rPr>
          <w:rStyle w:val="FootnoteReference"/>
        </w:rPr>
        <w:footnoteReference w:id="18985"/>
      </w:r>
      <w:r>
        <w:t xml:space="preserve">, which are, and were, and are to come; because you have taken to you your great power, and have reigned.</w:t>
      </w:r>
      <w:r>
        <w:rPr>
          <w:rStyle w:val="FootnoteReference"/>
        </w:rPr>
        <w:footnoteReference w:id="18986"/>
      </w:r>
      <w:r>
        <w:t xml:space="preserve">{{field-off:Bible}}</w:t>
      </w:r>
    </w:p>
    <w:p>
      <w:r>
        <w:rPr>
          <w:sz w:val="18"/>
          <w:color w:val="777777"/>
        </w:rPr>
        <w:t xml:space="preserve">[[@Bible:Revelation 11:18]] </w:t>
      </w:r>
      <w:r>
        <w:rPr>
          <w:b/>
        </w:rPr>
        <w:t xml:space="preserve">18 </w:t>
      </w:r>
      <w:r>
        <w:t xml:space="preserve"> {{field-on:Bible}}</w:t>
      </w:r>
      <w:r>
        <w:t xml:space="preserve">And the nations</w:t>
      </w:r>
      <w:r>
        <w:rPr>
          <w:rStyle w:val="FootnoteReference"/>
        </w:rPr>
        <w:footnoteReference w:id="18987"/>
      </w:r>
      <w:r>
        <w:t xml:space="preserve"> were angry, and your wrath has come, and the time</w:t>
      </w:r>
      <w:r>
        <w:rPr>
          <w:rStyle w:val="FootnoteReference"/>
        </w:rPr>
        <w:footnoteReference w:id="18988"/>
      </w:r>
      <w:r>
        <w:t xml:space="preserve"> of the dead, that they should be judged, and that</w:t>
      </w:r>
      <w:r>
        <w:rPr>
          <w:rStyle w:val="FootnoteReference"/>
        </w:rPr>
        <w:footnoteReference w:id="18989"/>
      </w:r>
      <w:r>
        <w:t xml:space="preserve"> you should give reward to your slaves the prophets, and to the holy ones, and those who fear your name, small and great; and should destroy those who destroy the earth.</w:t>
      </w:r>
      <w:r>
        <w:rPr>
          <w:rStyle w:val="FootnoteReference"/>
        </w:rPr>
        <w:footnoteReference w:id="18990"/>
      </w:r>
      <w:r>
        <w:rPr>
          <w:rStyle w:val="FootnoteReference"/>
        </w:rPr>
        <w:footnoteReference w:id="18991"/>
      </w:r>
      <w:r>
        <w:rPr>
          <w:rStyle w:val="FootnoteReference"/>
        </w:rPr>
        <w:footnoteReference w:id="18992"/>
      </w:r>
      <w:r>
        <w:t xml:space="preserve">{{field-off:Bible}}</w:t>
      </w:r>
    </w:p>
    <w:p>
      <w:r>
        <w:rPr>
          <w:sz w:val="18"/>
          <w:color w:val="777777"/>
        </w:rPr>
        <w:t xml:space="preserve">[[@Bible:Revelation 11:19]] </w:t>
      </w:r>
      <w:r>
        <w:rPr>
          <w:b/>
        </w:rPr>
        <w:t xml:space="preserve">19 </w:t>
      </w:r>
      <w:r>
        <w:t xml:space="preserve"> {{field-on:Bible}}</w:t>
      </w:r>
      <w:r>
        <w:t xml:space="preserve">And the temple</w:t>
      </w:r>
      <w:r>
        <w:rPr>
          <w:rStyle w:val="FootnoteReference"/>
        </w:rPr>
        <w:footnoteReference w:id="18993"/>
      </w:r>
      <w:r>
        <w:t xml:space="preserve"> of God was opened in heaven, and there was seen in his temple the ark</w:t>
      </w:r>
      <w:r>
        <w:rPr>
          <w:rStyle w:val="FootnoteReference"/>
        </w:rPr>
        <w:footnoteReference w:id="18994"/>
      </w:r>
      <w:r>
        <w:t xml:space="preserve"> of his covenant: and there were</w:t>
      </w:r>
      <w:r>
        <w:rPr>
          <w:rStyle w:val="FootnoteReference"/>
        </w:rPr>
        <w:footnoteReference w:id="18995"/>
      </w:r>
      <w:r>
        <w:t xml:space="preserve"> lightnings, and voices, and thunderings, and an earthquake, and great</w:t>
      </w:r>
      <w:r>
        <w:rPr>
          <w:rStyle w:val="FootnoteReference"/>
        </w:rPr>
        <w:footnoteReference w:id="18996"/>
      </w:r>
      <w:r>
        <w:t xml:space="preserve"> hail.</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[[@Bible:Revelation 12:1]] </w:t>
      </w:r>
      <w:r>
        <w:rPr>
          <w:b/>
        </w:rPr>
        <w:t xml:space="preserve">1 </w:t>
      </w:r>
      <w:r>
        <w:t xml:space="preserve"> {{field-on:Bible}}</w:t>
      </w:r>
      <w:r>
        <w:t xml:space="preserve">And there appeared a great wonder</w:t>
      </w:r>
      <w:r>
        <w:rPr>
          <w:rStyle w:val="FootnoteReference"/>
        </w:rPr>
        <w:footnoteReference w:id="18997"/>
      </w:r>
      <w:r>
        <w:t xml:space="preserve"> in heaven; a woman</w:t>
      </w:r>
      <w:r>
        <w:rPr>
          <w:rStyle w:val="FootnoteReference"/>
        </w:rPr>
        <w:footnoteReference w:id="18998"/>
      </w:r>
      <w:r>
        <w:t xml:space="preserve"> clothed</w:t>
      </w:r>
      <w:r>
        <w:rPr>
          <w:rStyle w:val="FootnoteReference"/>
        </w:rPr>
        <w:footnoteReference w:id="18999"/>
      </w:r>
      <w:r>
        <w:t xml:space="preserve"> with the sun, and the moon under her feet, and upon her head a crown</w:t>
      </w:r>
      <w:r>
        <w:rPr>
          <w:rStyle w:val="FootnoteReference"/>
        </w:rPr>
        <w:footnoteReference w:id="19000"/>
      </w:r>
      <w:r>
        <w:t xml:space="preserve"> of twelve stars:</w:t>
      </w:r>
      <w:r>
        <w:t xml:space="preserve">{{field-off:Bible}}</w:t>
      </w:r>
    </w:p>
    <w:p>
      <w:r>
        <w:rPr>
          <w:sz w:val="18"/>
          <w:color w:val="777777"/>
        </w:rPr>
        <w:t xml:space="preserve">[[@Bible:Revelation 12:2]] </w:t>
      </w:r>
      <w:r>
        <w:rPr>
          <w:b/>
        </w:rPr>
        <w:t xml:space="preserve">2 </w:t>
      </w:r>
      <w:r>
        <w:t xml:space="preserve"> {{field-on:Bible}}</w:t>
      </w:r>
      <w:r>
        <w:t xml:space="preserve">And she being with child cried, travailing</w:t>
      </w:r>
      <w:r>
        <w:rPr>
          <w:rStyle w:val="FootnoteReference"/>
        </w:rPr>
        <w:footnoteReference w:id="19001"/>
      </w:r>
      <w:r>
        <w:t xml:space="preserve"> in birth, and pained to be delivered.</w:t>
      </w:r>
      <w:r>
        <w:t xml:space="preserve">{{field-off:Bible}}</w:t>
      </w:r>
    </w:p>
    <w:p>
      <w:r>
        <w:rPr>
          <w:sz w:val="18"/>
          <w:color w:val="777777"/>
        </w:rPr>
        <w:t xml:space="preserve">[[@Bible:Revelation 12:3]] </w:t>
      </w:r>
      <w:r>
        <w:rPr>
          <w:b/>
        </w:rPr>
        <w:t xml:space="preserve">3 </w:t>
      </w:r>
      <w:r>
        <w:t xml:space="preserve"> {{field-on:Bible}}</w:t>
      </w:r>
      <w:r>
        <w:t xml:space="preserve">And there appeared another wonder</w:t>
      </w:r>
      <w:r>
        <w:rPr>
          <w:rStyle w:val="FootnoteReference"/>
        </w:rPr>
        <w:footnoteReference w:id="19002"/>
      </w:r>
      <w:r>
        <w:t xml:space="preserve"> in heaven; and look a great</w:t>
      </w:r>
      <w:r>
        <w:rPr>
          <w:rStyle w:val="FootnoteReference"/>
        </w:rPr>
        <w:footnoteReference w:id="19003"/>
      </w:r>
      <w:r>
        <w:t xml:space="preserve"> red dragon, having seven heads</w:t>
      </w:r>
      <w:r>
        <w:rPr>
          <w:rStyle w:val="FootnoteReference"/>
        </w:rPr>
        <w:footnoteReference w:id="19004"/>
      </w:r>
      <w:r>
        <w:t xml:space="preserve"> and ten horns, and seven crowns</w:t>
      </w:r>
      <w:r>
        <w:rPr>
          <w:rStyle w:val="FootnoteReference"/>
        </w:rPr>
        <w:footnoteReference w:id="19005"/>
      </w:r>
      <w:r>
        <w:t xml:space="preserve"> upon his heads.</w:t>
      </w:r>
      <w:r>
        <w:rPr>
          <w:rStyle w:val="FootnoteReference"/>
        </w:rPr>
        <w:footnoteReference w:id="19006"/>
      </w:r>
      <w:r>
        <w:t xml:space="preserve">{{field-off:Bible}}</w:t>
      </w:r>
    </w:p>
    <w:p>
      <w:r>
        <w:rPr>
          <w:sz w:val="18"/>
          <w:color w:val="777777"/>
        </w:rPr>
        <w:t xml:space="preserve">[[@Bible:Revelation 12:4]] </w:t>
      </w:r>
      <w:r>
        <w:rPr>
          <w:b/>
        </w:rPr>
        <w:t xml:space="preserve">4 </w:t>
      </w:r>
      <w:r>
        <w:t xml:space="preserve"> {{field-on:Bible}}</w:t>
      </w:r>
      <w:r>
        <w:t xml:space="preserve">And his tail</w:t>
      </w:r>
      <w:r>
        <w:rPr>
          <w:rStyle w:val="FootnoteReference"/>
        </w:rPr>
        <w:footnoteReference w:id="19007"/>
      </w:r>
      <w:r>
        <w:t xml:space="preserve"> drew the third part of the</w:t>
      </w:r>
      <w:r>
        <w:rPr>
          <w:rStyle w:val="FootnoteReference"/>
        </w:rPr>
        <w:footnoteReference w:id="19008"/>
      </w:r>
      <w:r>
        <w:t xml:space="preserve"> stars of heaven, and did cast them to the earth: and the dragon</w:t>
      </w:r>
      <w:r>
        <w:rPr>
          <w:rStyle w:val="FootnoteReference"/>
        </w:rPr>
        <w:footnoteReference w:id="19009"/>
      </w:r>
      <w:r>
        <w:t xml:space="preserve"> stood before the woman who was ready to be delivered, in order to devour her child as soon as it was born.</w:t>
      </w:r>
      <w:r>
        <w:t xml:space="preserve">{{field-off:Bible}}</w:t>
      </w:r>
    </w:p>
    <w:p>
      <w:r>
        <w:rPr>
          <w:sz w:val="18"/>
          <w:color w:val="777777"/>
        </w:rPr>
        <w:t xml:space="preserve">[[@Bible:Revelation 12:5]] </w:t>
      </w:r>
      <w:r>
        <w:rPr>
          <w:b/>
        </w:rPr>
        <w:t xml:space="preserve">5 </w:t>
      </w:r>
      <w:r>
        <w:t xml:space="preserve"> {{field-on:Bible}}</w:t>
      </w:r>
      <w:r>
        <w:t xml:space="preserve">And she bore a male child, who was to rule</w:t>
      </w:r>
      <w:r>
        <w:rPr>
          <w:rStyle w:val="FootnoteReference"/>
        </w:rPr>
        <w:footnoteReference w:id="19010"/>
      </w:r>
      <w:r>
        <w:t xml:space="preserve"> all nations with a rod of iron: and her child was caught</w:t>
      </w:r>
      <w:r>
        <w:rPr>
          <w:rStyle w:val="FootnoteReference"/>
        </w:rPr>
        <w:footnoteReference w:id="19011"/>
      </w:r>
      <w:r>
        <w:t xml:space="preserve"> up to God</w:t>
      </w:r>
      <w:r>
        <w:rPr>
          <w:rStyle w:val="FootnoteReference"/>
        </w:rPr>
        <w:footnoteReference w:id="19012"/>
      </w:r>
      <w:r>
        <w:t xml:space="preserve">, and to his throne.</w:t>
      </w:r>
      <w:r>
        <w:rPr>
          <w:rStyle w:val="FootnoteReference"/>
        </w:rPr>
        <w:footnoteReference w:id="19013"/>
      </w:r>
      <w:r>
        <w:rPr>
          <w:rStyle w:val="FootnoteReference"/>
        </w:rPr>
        <w:footnoteReference w:id="19014"/>
      </w:r>
      <w:r>
        <w:rPr>
          <w:rStyle w:val="FootnoteReference"/>
        </w:rPr>
        <w:footnoteReference w:id="19015"/>
      </w:r>
      <w:r>
        <w:t xml:space="preserve">{{field-off:Bible}}</w:t>
      </w:r>
    </w:p>
    <w:p>
      <w:r>
        <w:rPr>
          <w:sz w:val="18"/>
          <w:color w:val="777777"/>
        </w:rPr>
        <w:t xml:space="preserve">[[@Bible:Revelation 12:6]] </w:t>
      </w:r>
      <w:r>
        <w:rPr>
          <w:b/>
        </w:rPr>
        <w:t xml:space="preserve">6 </w:t>
      </w:r>
      <w:r>
        <w:t xml:space="preserve"> {{field-on:Bible}}</w:t>
      </w:r>
      <w:r>
        <w:t xml:space="preserve">And the woman</w:t>
      </w:r>
      <w:r>
        <w:rPr>
          <w:rStyle w:val="FootnoteReference"/>
        </w:rPr>
        <w:footnoteReference w:id="19016"/>
      </w:r>
      <w:r>
        <w:t xml:space="preserve"> fled into the wilderness, where she has a place prepared of God, that they should feed her there a thousand</w:t>
      </w:r>
      <w:r>
        <w:rPr>
          <w:rStyle w:val="FootnoteReference"/>
        </w:rPr>
        <w:footnoteReference w:id="19017"/>
      </w:r>
      <w:r>
        <w:t xml:space="preserve"> two hundred and threescore days.</w:t>
      </w:r>
      <w:r>
        <w:t xml:space="preserve">{{field-off:Bible}}</w:t>
      </w:r>
    </w:p>
    <w:p>
      <w:r>
        <w:rPr>
          <w:sz w:val="18"/>
          <w:color w:val="777777"/>
        </w:rPr>
        <w:t xml:space="preserve">[[@Bible:Revelation 12:7]] </w:t>
      </w:r>
      <w:r>
        <w:rPr>
          <w:b/>
        </w:rPr>
        <w:t xml:space="preserve">7 </w:t>
      </w:r>
      <w:r>
        <w:t xml:space="preserve"> {{field-on:Bible}}</w:t>
      </w:r>
      <w:r>
        <w:t xml:space="preserve">And there was war in heaven: Michael</w:t>
      </w:r>
      <w:r>
        <w:rPr>
          <w:rStyle w:val="FootnoteReference"/>
        </w:rPr>
        <w:footnoteReference w:id="19018"/>
      </w:r>
      <w:r>
        <w:t xml:space="preserve"> and his angels</w:t>
      </w:r>
      <w:r>
        <w:rPr>
          <w:rStyle w:val="FootnoteReference"/>
        </w:rPr>
        <w:footnoteReference w:id="19019"/>
      </w:r>
      <w:r>
        <w:t xml:space="preserve"> fought against the dragon</w:t>
      </w:r>
      <w:r>
        <w:rPr>
          <w:rStyle w:val="FootnoteReference"/>
        </w:rPr>
        <w:footnoteReference w:id="19020"/>
      </w:r>
      <w:r>
        <w:t xml:space="preserve">; and the dragon fought and his angels,</w:t>
      </w:r>
      <w:r>
        <w:rPr>
          <w:rStyle w:val="FootnoteReference"/>
        </w:rPr>
        <w:footnoteReference w:id="19021"/>
      </w:r>
      <w:r>
        <w:rPr>
          <w:rStyle w:val="FootnoteReference"/>
        </w:rPr>
        <w:footnoteReference w:id="19022"/>
      </w:r>
      <w:r>
        <w:t xml:space="preserve">{{field-off:Bible}}</w:t>
      </w:r>
    </w:p>
    <w:p>
      <w:r>
        <w:rPr>
          <w:sz w:val="18"/>
          <w:color w:val="777777"/>
        </w:rPr>
        <w:t xml:space="preserve">[[@Bible:Revelation 12:8]] </w:t>
      </w:r>
      <w:r>
        <w:rPr>
          <w:b/>
        </w:rPr>
        <w:t xml:space="preserve">8 </w:t>
      </w:r>
      <w:r>
        <w:t xml:space="preserve"> {{field-on:Bible}}</w:t>
      </w:r>
      <w:r>
        <w:t xml:space="preserve">And did not prevail</w:t>
      </w:r>
      <w:r>
        <w:rPr>
          <w:rStyle w:val="FootnoteReference"/>
        </w:rPr>
        <w:footnoteReference w:id="19023"/>
      </w:r>
      <w:r>
        <w:t xml:space="preserve">; neither was their</w:t>
      </w:r>
      <w:r>
        <w:rPr>
          <w:rStyle w:val="FootnoteReference"/>
        </w:rPr>
        <w:footnoteReference w:id="19024"/>
      </w:r>
      <w:r>
        <w:t xml:space="preserve"> place found any more in heaven.</w:t>
      </w:r>
      <w:r>
        <w:t xml:space="preserve">{{field-off:Bible}}</w:t>
      </w:r>
    </w:p>
    <w:p>
      <w:r>
        <w:rPr>
          <w:sz w:val="18"/>
          <w:color w:val="777777"/>
        </w:rPr>
        <w:t xml:space="preserve">[[@Bible:Revelation 12:9]] </w:t>
      </w:r>
      <w:r>
        <w:rPr>
          <w:b/>
        </w:rPr>
        <w:t xml:space="preserve">9 </w:t>
      </w:r>
      <w:r>
        <w:t xml:space="preserve"> {{field-on:Bible}}</w:t>
      </w:r>
      <w:r>
        <w:t xml:space="preserve">And the great</w:t>
      </w:r>
      <w:r>
        <w:rPr>
          <w:rStyle w:val="FootnoteReference"/>
        </w:rPr>
        <w:footnoteReference w:id="19025"/>
      </w:r>
      <w:r>
        <w:t xml:space="preserve"> dragon was cast out, that old serpent, called the Devil</w:t>
      </w:r>
      <w:r>
        <w:rPr>
          <w:rStyle w:val="FootnoteReference"/>
        </w:rPr>
        <w:footnoteReference w:id="19026"/>
      </w:r>
      <w:r>
        <w:t xml:space="preserve">, and Satan</w:t>
      </w:r>
      <w:r>
        <w:rPr>
          <w:rStyle w:val="FootnoteReference"/>
        </w:rPr>
        <w:footnoteReference w:id="19027"/>
      </w:r>
      <w:r>
        <w:t xml:space="preserve">, which deceives the whole world: he was cast out into the earth, and his angels were cast out with him.</w:t>
      </w:r>
      <w:r>
        <w:rPr>
          <w:rStyle w:val="FootnoteReference"/>
        </w:rPr>
        <w:footnoteReference w:id="19028"/>
      </w:r>
      <w:r>
        <w:rPr>
          <w:rStyle w:val="FootnoteReference"/>
        </w:rPr>
        <w:footnoteReference w:id="19029"/>
      </w:r>
      <w:r>
        <w:t xml:space="preserve">{{field-off:Bible}}</w:t>
      </w:r>
    </w:p>
    <w:p>
      <w:r>
        <w:rPr>
          <w:sz w:val="18"/>
          <w:color w:val="777777"/>
        </w:rPr>
        <w:t xml:space="preserve">[[@Bible:Revelation 12:10]] </w:t>
      </w:r>
      <w:r>
        <w:rPr>
          <w:b/>
        </w:rPr>
        <w:t xml:space="preserve">10 </w:t>
      </w:r>
      <w:r>
        <w:t xml:space="preserve"> {{field-on:Bible}}</w:t>
      </w:r>
      <w:r>
        <w:t xml:space="preserve">And I heard</w:t>
      </w:r>
      <w:r>
        <w:rPr>
          <w:rStyle w:val="FootnoteReference"/>
        </w:rPr>
        <w:footnoteReference w:id="19030"/>
      </w:r>
      <w:r>
        <w:t xml:space="preserve"> a loud voice saying in heaven, Now has come salvation, and strength, and the kingdom</w:t>
      </w:r>
      <w:r>
        <w:rPr>
          <w:rStyle w:val="FootnoteReference"/>
        </w:rPr>
        <w:footnoteReference w:id="19031"/>
      </w:r>
      <w:r>
        <w:t xml:space="preserve"> of our God, and the power</w:t>
      </w:r>
      <w:r>
        <w:rPr>
          <w:rStyle w:val="FootnoteReference"/>
        </w:rPr>
        <w:footnoteReference w:id="19032"/>
      </w:r>
      <w:r>
        <w:t xml:space="preserve"> of his Christ</w:t>
      </w:r>
      <w:r>
        <w:rPr>
          <w:rStyle w:val="FootnoteReference"/>
        </w:rPr>
        <w:footnoteReference w:id="19033"/>
      </w:r>
      <w:r>
        <w:t xml:space="preserve">: for the accuser</w:t>
      </w:r>
      <w:r>
        <w:rPr>
          <w:rStyle w:val="FootnoteReference"/>
        </w:rPr>
        <w:footnoteReference w:id="19034"/>
      </w:r>
      <w:r>
        <w:t xml:space="preserve"> of our brothers is cast down, which accused them before our God day and night.</w:t>
      </w:r>
      <w:r>
        <w:t xml:space="preserve">{{field-off:Bible}}</w:t>
      </w:r>
    </w:p>
    <w:p>
      <w:r>
        <w:rPr>
          <w:sz w:val="18"/>
          <w:color w:val="777777"/>
        </w:rPr>
        <w:t xml:space="preserve">[[@Bible:Revelation 12:11]] </w:t>
      </w:r>
      <w:r>
        <w:rPr>
          <w:b/>
        </w:rPr>
        <w:t xml:space="preserve">11 </w:t>
      </w:r>
      <w:r>
        <w:t xml:space="preserve"> {{field-on:Bible}}</w:t>
      </w:r>
      <w:r>
        <w:t xml:space="preserve">And they overcame</w:t>
      </w:r>
      <w:r>
        <w:rPr>
          <w:rStyle w:val="FootnoteReference"/>
        </w:rPr>
        <w:footnoteReference w:id="19035"/>
      </w:r>
      <w:r>
        <w:t xml:space="preserve"> him by the blood</w:t>
      </w:r>
      <w:r>
        <w:rPr>
          <w:rStyle w:val="FootnoteReference"/>
        </w:rPr>
        <w:footnoteReference w:id="19036"/>
      </w:r>
      <w:r>
        <w:t xml:space="preserve"> of the Lamb, and by the word</w:t>
      </w:r>
      <w:r>
        <w:rPr>
          <w:rStyle w:val="FootnoteReference"/>
        </w:rPr>
        <w:footnoteReference w:id="19037"/>
      </w:r>
      <w:r>
        <w:t xml:space="preserve"> of their testimony; and they loved not</w:t>
      </w:r>
      <w:r>
        <w:rPr>
          <w:rStyle w:val="FootnoteReference"/>
        </w:rPr>
        <w:footnoteReference w:id="19038"/>
      </w:r>
      <w:r>
        <w:t xml:space="preserve"> their lives to the death.</w:t>
      </w:r>
      <w:r>
        <w:t xml:space="preserve">{{field-off:Bible}}</w:t>
      </w:r>
    </w:p>
    <w:p>
      <w:r>
        <w:rPr>
          <w:sz w:val="18"/>
          <w:color w:val="777777"/>
        </w:rPr>
        <w:t xml:space="preserve">[[@Bible:Revelation 12:12]] </w:t>
      </w:r>
      <w:r>
        <w:rPr>
          <w:b/>
        </w:rPr>
        <w:t xml:space="preserve">12 </w:t>
      </w:r>
      <w:r>
        <w:t xml:space="preserve"> {{field-on:Bible}}</w:t>
      </w:r>
      <w:r>
        <w:t xml:space="preserve">Therefore rejoice</w:t>
      </w:r>
      <w:r>
        <w:rPr>
          <w:rStyle w:val="FootnoteReference"/>
        </w:rPr>
        <w:footnoteReference w:id="19039"/>
      </w:r>
      <w:r>
        <w:t xml:space="preserve">, you heavens, and you that dwell in them. Woe to the citizens of the earth and of the sea! for the devil has come down to you, having great wrath, because he knows that he has but a short time.</w:t>
      </w:r>
      <w:r>
        <w:rPr>
          <w:rStyle w:val="FootnoteReference"/>
        </w:rPr>
        <w:footnoteReference w:id="19040"/>
      </w:r>
      <w:r>
        <w:t xml:space="preserve">{{field-off:Bible}}</w:t>
      </w:r>
    </w:p>
    <w:p>
      <w:r>
        <w:rPr>
          <w:sz w:val="18"/>
          <w:color w:val="777777"/>
        </w:rPr>
        <w:t xml:space="preserve">[[@Bible:Revelation 12:13]] </w:t>
      </w:r>
      <w:r>
        <w:rPr>
          <w:b/>
        </w:rPr>
        <w:t xml:space="preserve">13 </w:t>
      </w:r>
      <w:r>
        <w:t xml:space="preserve"> {{field-on:Bible}}</w:t>
      </w:r>
      <w:r>
        <w:t xml:space="preserve">And when the dragon saw that he was cast to the earth, he persecuted the woman who bore the male child.</w:t>
      </w:r>
      <w:r>
        <w:rPr>
          <w:rStyle w:val="FootnoteReference"/>
        </w:rPr>
        <w:footnoteReference w:id="19041"/>
      </w:r>
      <w:r>
        <w:t xml:space="preserve">{{field-off:Bible}}</w:t>
      </w:r>
    </w:p>
    <w:p>
      <w:r>
        <w:rPr>
          <w:sz w:val="18"/>
          <w:color w:val="777777"/>
        </w:rPr>
        <w:t xml:space="preserve">[[@Bible:Revelation 12:14]] </w:t>
      </w:r>
      <w:r>
        <w:rPr>
          <w:b/>
        </w:rPr>
        <w:t xml:space="preserve">14 </w:t>
      </w:r>
      <w:r>
        <w:t xml:space="preserve"> {{field-on:Bible}}</w:t>
      </w:r>
      <w:r>
        <w:t xml:space="preserve">And to the woman were given two wings of a great eagle, that she might</w:t>
      </w:r>
      <w:r>
        <w:rPr>
          <w:rStyle w:val="FootnoteReference"/>
        </w:rPr>
        <w:footnoteReference w:id="19042"/>
      </w:r>
      <w:r>
        <w:t xml:space="preserve"> fly into the wilderness, into her place, where she is nourished for a time</w:t>
      </w:r>
      <w:r>
        <w:rPr>
          <w:rStyle w:val="FootnoteReference"/>
        </w:rPr>
        <w:footnoteReference w:id="19043"/>
      </w:r>
      <w:r>
        <w:t xml:space="preserve">, and times, and half a time, from the face of the serpent.</w:t>
      </w:r>
      <w:r>
        <w:t xml:space="preserve">{{field-off:Bible}}</w:t>
      </w:r>
    </w:p>
    <w:p>
      <w:r>
        <w:rPr>
          <w:sz w:val="18"/>
          <w:color w:val="777777"/>
        </w:rPr>
        <w:t xml:space="preserve">[[@Bible:Revelation 12:15]] </w:t>
      </w:r>
      <w:r>
        <w:rPr>
          <w:b/>
        </w:rPr>
        <w:t xml:space="preserve">15 </w:t>
      </w:r>
      <w:r>
        <w:t xml:space="preserve"> {{field-on:Bible}}</w:t>
      </w:r>
      <w:r>
        <w:t xml:space="preserve">And the serpent cast</w:t>
      </w:r>
      <w:r>
        <w:rPr>
          <w:rStyle w:val="FootnoteReference"/>
        </w:rPr>
        <w:footnoteReference w:id="19044"/>
      </w:r>
      <w:r>
        <w:t xml:space="preserve"> out of his mouth water as a flood after the woman, that he might cause her to be carried away of the flood.</w:t>
      </w:r>
      <w:r>
        <w:t xml:space="preserve">{{field-off:Bible}}</w:t>
      </w:r>
    </w:p>
    <w:p>
      <w:r>
        <w:rPr>
          <w:sz w:val="18"/>
          <w:color w:val="777777"/>
        </w:rPr>
        <w:t xml:space="preserve">[[@Bible:Revelation 12:16]] </w:t>
      </w:r>
      <w:r>
        <w:rPr>
          <w:b/>
        </w:rPr>
        <w:t xml:space="preserve">16 </w:t>
      </w:r>
      <w:r>
        <w:t xml:space="preserve"> {{field-on:Bible}}</w:t>
      </w:r>
      <w:r>
        <w:t xml:space="preserve">And the earth helped the woman, and the earth opened her mouth, and swallowed up the flood which the dragon cast out of his mouth.</w:t>
      </w:r>
      <w:r>
        <w:rPr>
          <w:rStyle w:val="FootnoteReference"/>
        </w:rPr>
        <w:footnoteReference w:id="19045"/>
      </w:r>
      <w:r>
        <w:t xml:space="preserve">{{field-off:Bible}}</w:t>
      </w:r>
    </w:p>
    <w:p>
      <w:r>
        <w:rPr>
          <w:sz w:val="18"/>
          <w:color w:val="777777"/>
        </w:rPr>
        <w:t xml:space="preserve">[[@Bible:Revelation 12:17]] </w:t>
      </w:r>
      <w:r>
        <w:rPr>
          <w:b/>
        </w:rPr>
        <w:t xml:space="preserve">17 </w:t>
      </w:r>
      <w:r>
        <w:t xml:space="preserve"> {{field-on:Bible}}</w:t>
      </w:r>
      <w:r>
        <w:t xml:space="preserve">And the dragon</w:t>
      </w:r>
      <w:r>
        <w:rPr>
          <w:rStyle w:val="FootnoteReference"/>
        </w:rPr>
        <w:footnoteReference w:id="19046"/>
      </w:r>
      <w:r>
        <w:t xml:space="preserve"> was angry with the woman, and went to make</w:t>
      </w:r>
      <w:r>
        <w:rPr>
          <w:rStyle w:val="FootnoteReference"/>
        </w:rPr>
        <w:footnoteReference w:id="19047"/>
      </w:r>
      <w:r>
        <w:t xml:space="preserve"> war with the remnant of her seed, which keep the commandments of God, and have the testimony of Jesus</w:t>
      </w:r>
      <w:r>
        <w:rPr>
          <w:rStyle w:val="FootnoteReference"/>
        </w:rPr>
        <w:footnoteReference w:id="19048"/>
      </w:r>
      <w:r>
        <w:t xml:space="preserve"> Christ.</w:t>
      </w:r>
      <w:r>
        <w:rPr>
          <w:rStyle w:val="FootnoteReference"/>
        </w:rPr>
        <w:footnoteReference w:id="1904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[[@Bible:Revelation 13:1]] </w:t>
      </w:r>
      <w:r>
        <w:rPr>
          <w:b/>
        </w:rPr>
        <w:t xml:space="preserve">1 </w:t>
      </w:r>
      <w:r>
        <w:t xml:space="preserve"> {{field-on:Bible}}</w:t>
      </w:r>
      <w:r>
        <w:t xml:space="preserve">And I stood upon</w:t>
      </w:r>
      <w:r>
        <w:rPr>
          <w:rStyle w:val="FootnoteReference"/>
        </w:rPr>
        <w:footnoteReference w:id="19050"/>
      </w:r>
      <w:r>
        <w:t xml:space="preserve"> the sand of the sea, and saw</w:t>
      </w:r>
      <w:r>
        <w:rPr>
          <w:rStyle w:val="FootnoteReference"/>
        </w:rPr>
        <w:footnoteReference w:id="19051"/>
      </w:r>
      <w:r>
        <w:t xml:space="preserve"> a beast rise up out of the sea, having seven heads and ten horns, and upon his horns ten crowns</w:t>
      </w:r>
      <w:r>
        <w:rPr>
          <w:rStyle w:val="FootnoteReference"/>
        </w:rPr>
        <w:footnoteReference w:id="19052"/>
      </w:r>
      <w:r>
        <w:t xml:space="preserve">, and upon his heads the name of blasphemy</w:t>
      </w:r>
      <w:r>
        <w:rPr>
          <w:rStyle w:val="FootnoteReference"/>
        </w:rPr>
        <w:footnoteReference w:id="19053"/>
      </w:r>
      <w:r>
        <w:t xml:space="preserve">.</w:t>
      </w:r>
      <w:r>
        <w:t xml:space="preserve">{{field-off:Bible}}</w:t>
      </w:r>
    </w:p>
    <w:p>
      <w:r>
        <w:rPr>
          <w:sz w:val="18"/>
          <w:color w:val="777777"/>
        </w:rPr>
        <w:t xml:space="preserve">[[@Bible:Revelation 13:2]] </w:t>
      </w:r>
      <w:r>
        <w:rPr>
          <w:b/>
        </w:rPr>
        <w:t xml:space="preserve">2 </w:t>
      </w:r>
      <w:r>
        <w:t xml:space="preserve"> {{field-on:Bible}}</w:t>
      </w:r>
      <w:r>
        <w:t xml:space="preserve">And the beast which I saw was like</w:t>
      </w:r>
      <w:r>
        <w:rPr>
          <w:rStyle w:val="FootnoteReference"/>
        </w:rPr>
        <w:footnoteReference w:id="19054"/>
      </w:r>
      <w:r>
        <w:t xml:space="preserve"> to a leopard, and his feet</w:t>
      </w:r>
      <w:r>
        <w:rPr>
          <w:rStyle w:val="FootnoteReference"/>
        </w:rPr>
        <w:footnoteReference w:id="19055"/>
      </w:r>
      <w:r>
        <w:t xml:space="preserve"> were as the feet of a bear, and his mouth</w:t>
      </w:r>
      <w:r>
        <w:rPr>
          <w:rStyle w:val="FootnoteReference"/>
        </w:rPr>
        <w:footnoteReference w:id="19056"/>
      </w:r>
      <w:r>
        <w:t xml:space="preserve"> as the mouth of a lion: and the dragon</w:t>
      </w:r>
      <w:r>
        <w:rPr>
          <w:rStyle w:val="FootnoteReference"/>
        </w:rPr>
        <w:footnoteReference w:id="19057"/>
      </w:r>
      <w:r>
        <w:t xml:space="preserve"> gave</w:t>
      </w:r>
      <w:r>
        <w:rPr>
          <w:rStyle w:val="FootnoteReference"/>
        </w:rPr>
        <w:footnoteReference w:id="19058"/>
      </w:r>
      <w:r>
        <w:t xml:space="preserve"> him his power, and his seat, and great authority.</w:t>
      </w:r>
      <w:r>
        <w:t xml:space="preserve">{{field-off:Bible}}</w:t>
      </w:r>
    </w:p>
    <w:p>
      <w:r>
        <w:rPr>
          <w:sz w:val="18"/>
          <w:color w:val="777777"/>
        </w:rPr>
        <w:t xml:space="preserve">[[@Bible:Revelation 13:3]] </w:t>
      </w:r>
      <w:r>
        <w:rPr>
          <w:b/>
        </w:rPr>
        <w:t xml:space="preserve">3 </w:t>
      </w:r>
      <w:r>
        <w:t xml:space="preserve"> {{field-on:Bible}}</w:t>
      </w:r>
      <w:r>
        <w:t xml:space="preserve">And I saw one of his heads as it were wounded to death; and his deadly wound was healed: and all the world wondered after the beast.</w:t>
      </w:r>
      <w:r>
        <w:rPr>
          <w:rStyle w:val="FootnoteReference"/>
        </w:rPr>
        <w:footnoteReference w:id="19059"/>
      </w:r>
      <w:r>
        <w:rPr>
          <w:rStyle w:val="FootnoteReference"/>
        </w:rPr>
        <w:footnoteReference w:id="19060"/>
      </w:r>
      <w:r>
        <w:t xml:space="preserve">{{field-off:Bible}}</w:t>
      </w:r>
    </w:p>
    <w:p>
      <w:r>
        <w:rPr>
          <w:sz w:val="18"/>
          <w:color w:val="777777"/>
        </w:rPr>
        <w:t xml:space="preserve">[[@Bible:Revelation 13:4]] </w:t>
      </w:r>
      <w:r>
        <w:rPr>
          <w:b/>
        </w:rPr>
        <w:t xml:space="preserve">4 </w:t>
      </w:r>
      <w:r>
        <w:t xml:space="preserve"> {{field-on:Bible}}</w:t>
      </w:r>
      <w:r>
        <w:t xml:space="preserve">And they worshiped the dragon which gave power to the beast: and they worshiped the beast, saying, Who is like</w:t>
      </w:r>
      <w:r>
        <w:rPr>
          <w:rStyle w:val="FootnoteReference"/>
        </w:rPr>
        <w:footnoteReference w:id="19061"/>
      </w:r>
      <w:r>
        <w:t xml:space="preserve"> to the beast? who is able</w:t>
      </w:r>
      <w:r>
        <w:rPr>
          <w:rStyle w:val="FootnoteReference"/>
        </w:rPr>
        <w:footnoteReference w:id="19062"/>
      </w:r>
      <w:r>
        <w:t xml:space="preserve"> to make war with him?</w:t>
      </w:r>
      <w:r>
        <w:t xml:space="preserve">{{field-off:Bible}}</w:t>
      </w:r>
    </w:p>
    <w:p>
      <w:r>
        <w:rPr>
          <w:sz w:val="18"/>
          <w:color w:val="777777"/>
        </w:rPr>
        <w:t xml:space="preserve">[[@Bible:Revelation 13:5]] </w:t>
      </w:r>
      <w:r>
        <w:rPr>
          <w:b/>
        </w:rPr>
        <w:t xml:space="preserve">5 </w:t>
      </w:r>
      <w:r>
        <w:t xml:space="preserve"> {{field-on:Bible}}</w:t>
      </w:r>
      <w:r>
        <w:t xml:space="preserve">And there was given to him a mouth</w:t>
      </w:r>
      <w:r>
        <w:rPr>
          <w:rStyle w:val="FootnoteReference"/>
        </w:rPr>
        <w:footnoteReference w:id="19063"/>
      </w:r>
      <w:r>
        <w:t xml:space="preserve"> speaking great things and blasphemies; and power</w:t>
      </w:r>
      <w:r>
        <w:rPr>
          <w:rStyle w:val="FootnoteReference"/>
        </w:rPr>
        <w:footnoteReference w:id="19064"/>
      </w:r>
      <w:r>
        <w:t xml:space="preserve"> was given to him to continue</w:t>
      </w:r>
      <w:r>
        <w:rPr>
          <w:rStyle w:val="FootnoteReference"/>
        </w:rPr>
        <w:footnoteReference w:id="19065"/>
      </w:r>
      <w:r>
        <w:t xml:space="preserve"> forty and two months.</w:t>
      </w:r>
      <w:r>
        <w:t xml:space="preserve">{{field-off:Bible}}</w:t>
      </w:r>
    </w:p>
    <w:p>
      <w:r>
        <w:rPr>
          <w:sz w:val="18"/>
          <w:color w:val="777777"/>
        </w:rPr>
        <w:t xml:space="preserve">[[@Bible:Revelation 13:6]] </w:t>
      </w:r>
      <w:r>
        <w:rPr>
          <w:b/>
        </w:rPr>
        <w:t xml:space="preserve">6 </w:t>
      </w:r>
      <w:r>
        <w:t xml:space="preserve"> {{field-on:Bible}}</w:t>
      </w:r>
      <w:r>
        <w:t xml:space="preserve">And he opened</w:t>
      </w:r>
      <w:r>
        <w:rPr>
          <w:rStyle w:val="FootnoteReference"/>
        </w:rPr>
        <w:footnoteReference w:id="19066"/>
      </w:r>
      <w:r>
        <w:t xml:space="preserve"> his mouth in blasphemy against God</w:t>
      </w:r>
      <w:r>
        <w:rPr>
          <w:rStyle w:val="FootnoteReference"/>
        </w:rPr>
        <w:footnoteReference w:id="19067"/>
      </w:r>
      <w:r>
        <w:t xml:space="preserve">, to blaspheme his name, and his tabernacle, and those who dwell in heaven.</w:t>
      </w:r>
      <w:r>
        <w:rPr>
          <w:rStyle w:val="FootnoteReference"/>
        </w:rPr>
        <w:footnoteReference w:id="19068"/>
      </w:r>
      <w:r>
        <w:rPr>
          <w:rStyle w:val="FootnoteReference"/>
        </w:rPr>
        <w:footnoteReference w:id="19069"/>
      </w:r>
      <w:r>
        <w:rPr>
          <w:rStyle w:val="FootnoteReference"/>
        </w:rPr>
        <w:footnoteReference w:id="19070"/>
      </w:r>
      <w:r>
        <w:t xml:space="preserve">{{field-off:Bible}}</w:t>
      </w:r>
    </w:p>
    <w:p>
      <w:r>
        <w:rPr>
          <w:sz w:val="18"/>
          <w:color w:val="777777"/>
        </w:rPr>
        <w:t xml:space="preserve">[[@Bible:Revelation 13:7]] </w:t>
      </w:r>
      <w:r>
        <w:rPr>
          <w:b/>
        </w:rPr>
        <w:t xml:space="preserve">7 </w:t>
      </w:r>
      <w:r>
        <w:t xml:space="preserve"> {{field-on:Bible}}</w:t>
      </w:r>
      <w:r>
        <w:t xml:space="preserve">And it was given to him to make</w:t>
      </w:r>
      <w:r>
        <w:rPr>
          <w:rStyle w:val="FootnoteReference"/>
        </w:rPr>
        <w:footnoteReference w:id="19071"/>
      </w:r>
      <w:r>
        <w:t xml:space="preserve"> war with the holy ones, and to overcome them: and power</w:t>
      </w:r>
      <w:r>
        <w:rPr>
          <w:rStyle w:val="FootnoteReference"/>
        </w:rPr>
        <w:footnoteReference w:id="19072"/>
      </w:r>
      <w:r>
        <w:t xml:space="preserve"> was given him over all families, and tongues, and nations.</w:t>
      </w:r>
      <w:r>
        <w:t xml:space="preserve">{{field-off:Bible}}</w:t>
      </w:r>
    </w:p>
    <w:p>
      <w:r>
        <w:rPr>
          <w:sz w:val="18"/>
          <w:color w:val="777777"/>
        </w:rPr>
        <w:t xml:space="preserve">[[@Bible:Revelation 13:8]] </w:t>
      </w:r>
      <w:r>
        <w:rPr>
          <w:b/>
        </w:rPr>
        <w:t xml:space="preserve">8 </w:t>
      </w:r>
      <w:r>
        <w:t xml:space="preserve"> {{field-on:Bible}}</w:t>
      </w:r>
      <w:r>
        <w:t xml:space="preserve">And all that dwell upon the earth shall worship him, whose names are not written in the book of life of the Lamb</w:t>
      </w:r>
      <w:r>
        <w:rPr>
          <w:rStyle w:val="FootnoteReference"/>
        </w:rPr>
        <w:footnoteReference w:id="19073"/>
      </w:r>
      <w:r>
        <w:t xml:space="preserve"> killed from the foundation of the world.</w:t>
      </w:r>
      <w:r>
        <w:rPr>
          <w:rStyle w:val="FootnoteReference"/>
        </w:rPr>
        <w:footnoteReference w:id="19074"/>
      </w:r>
      <w:r>
        <w:t xml:space="preserve">{{field-off:Bible}}</w:t>
      </w:r>
    </w:p>
    <w:p>
      <w:r>
        <w:rPr>
          <w:sz w:val="18"/>
          <w:color w:val="777777"/>
        </w:rPr>
        <w:t xml:space="preserve">[[@Bible:Revelation 13:9]] </w:t>
      </w:r>
      <w:r>
        <w:rPr>
          <w:b/>
        </w:rPr>
        <w:t xml:space="preserve">9 </w:t>
      </w:r>
      <w:r>
        <w:t xml:space="preserve"> {{field-on:Bible}}</w:t>
      </w:r>
      <w:r>
        <w:t xml:space="preserve">If anyone have an ear, let him hear.</w:t>
      </w:r>
      <w:r>
        <w:rPr>
          <w:rStyle w:val="FootnoteReference"/>
        </w:rPr>
        <w:footnoteReference w:id="19075"/>
      </w:r>
      <w:r>
        <w:t xml:space="preserve">{{field-off:Bible}}</w:t>
      </w:r>
    </w:p>
    <w:p>
      <w:r>
        <w:rPr>
          <w:sz w:val="18"/>
          <w:color w:val="777777"/>
        </w:rPr>
        <w:t xml:space="preserve">[[@Bible:Revelation 13:10]] </w:t>
      </w:r>
      <w:r>
        <w:rPr>
          <w:b/>
        </w:rPr>
        <w:t xml:space="preserve">10 </w:t>
      </w:r>
      <w:r>
        <w:t xml:space="preserve"> {{field-on:Bible}}</w:t>
      </w:r>
      <w:r>
        <w:t xml:space="preserve">the one who leads into captivity shall go into captivity: the one who kills with the sword must be killed with the sword. Here</w:t>
      </w:r>
      <w:r>
        <w:rPr>
          <w:rStyle w:val="FootnoteReference"/>
        </w:rPr>
        <w:footnoteReference w:id="19076"/>
      </w:r>
      <w:r>
        <w:t xml:space="preserve"> is the patience and the faith of the holy ones.</w:t>
      </w:r>
      <w:r>
        <w:rPr>
          <w:rStyle w:val="FootnoteReference"/>
        </w:rPr>
        <w:footnoteReference w:id="19077"/>
      </w:r>
      <w:r>
        <w:rPr>
          <w:rStyle w:val="FootnoteReference"/>
        </w:rPr>
        <w:footnoteReference w:id="19078"/>
      </w:r>
      <w:r>
        <w:t xml:space="preserve">{{field-off:Bible}}</w:t>
      </w:r>
    </w:p>
    <w:p>
      <w:r>
        <w:rPr>
          <w:sz w:val="18"/>
          <w:color w:val="777777"/>
        </w:rPr>
        <w:t xml:space="preserve">[[@Bible:Revelation 13:11]] </w:t>
      </w:r>
      <w:r>
        <w:rPr>
          <w:b/>
        </w:rPr>
        <w:t xml:space="preserve">11 </w:t>
      </w:r>
      <w:r>
        <w:t xml:space="preserve"> {{field-on:Bible}}</w:t>
      </w:r>
      <w:r>
        <w:t xml:space="preserve">And I beheld another beast coming</w:t>
      </w:r>
      <w:r>
        <w:rPr>
          <w:rStyle w:val="FootnoteReference"/>
        </w:rPr>
        <w:footnoteReference w:id="19079"/>
      </w:r>
      <w:r>
        <w:t xml:space="preserve"> up out of the earth; and he had</w:t>
      </w:r>
      <w:r>
        <w:rPr>
          <w:rStyle w:val="FootnoteReference"/>
        </w:rPr>
        <w:footnoteReference w:id="19080"/>
      </w:r>
      <w:r>
        <w:t xml:space="preserve"> two horns like a lamb, and he spoke as a dragon.</w:t>
      </w:r>
      <w:r>
        <w:rPr>
          <w:rStyle w:val="FootnoteReference"/>
        </w:rPr>
        <w:footnoteReference w:id="19081"/>
      </w:r>
      <w:r>
        <w:t xml:space="preserve">{{field-off:Bible}}</w:t>
      </w:r>
    </w:p>
    <w:p>
      <w:r>
        <w:rPr>
          <w:sz w:val="18"/>
          <w:color w:val="777777"/>
        </w:rPr>
        <w:t xml:space="preserve">[[@Bible:Revelation 13:12]] </w:t>
      </w:r>
      <w:r>
        <w:rPr>
          <w:b/>
        </w:rPr>
        <w:t xml:space="preserve">12 </w:t>
      </w:r>
      <w:r>
        <w:t xml:space="preserve"> {{field-on:Bible}}</w:t>
      </w:r>
      <w:r>
        <w:t xml:space="preserve">And he execises all the power of the first beast before him, and causes the earth and those who dwell in it to worship the first beast, whose deadly wound was healed.</w:t>
      </w:r>
      <w:r>
        <w:rPr>
          <w:rStyle w:val="FootnoteReference"/>
        </w:rPr>
        <w:footnoteReference w:id="19082"/>
      </w:r>
      <w:r>
        <w:t xml:space="preserve">{{field-off:Bible}}</w:t>
      </w:r>
    </w:p>
    <w:p>
      <w:r>
        <w:rPr>
          <w:sz w:val="18"/>
          <w:color w:val="777777"/>
        </w:rPr>
        <w:t xml:space="preserve">[[@Bible:Revelation 13:13]] </w:t>
      </w:r>
      <w:r>
        <w:rPr>
          <w:b/>
        </w:rPr>
        <w:t xml:space="preserve">13 </w:t>
      </w:r>
      <w:r>
        <w:t xml:space="preserve"> {{field-on:Bible}}</w:t>
      </w:r>
      <w:r>
        <w:t xml:space="preserve">And he does great wonders, so that he makes fire come down from heaven on the earth in the sight of men,</w:t>
      </w:r>
      <w:r>
        <w:rPr>
          <w:rStyle w:val="FootnoteReference"/>
        </w:rPr>
        <w:footnoteReference w:id="19083"/>
      </w:r>
      <w:r>
        <w:rPr>
          <w:rStyle w:val="FootnoteReference"/>
        </w:rPr>
        <w:footnoteReference w:id="19084"/>
      </w:r>
      <w:r>
        <w:t xml:space="preserve">{{field-off:Bible}}</w:t>
      </w:r>
    </w:p>
    <w:p>
      <w:r>
        <w:rPr>
          <w:sz w:val="18"/>
          <w:color w:val="777777"/>
        </w:rPr>
        <w:t xml:space="preserve">[[@Bible:Revelation 13:14]] </w:t>
      </w:r>
      <w:r>
        <w:rPr>
          <w:b/>
        </w:rPr>
        <w:t xml:space="preserve">14 </w:t>
      </w:r>
      <w:r>
        <w:t xml:space="preserve"> {{field-on:Bible}}</w:t>
      </w:r>
      <w:r>
        <w:t xml:space="preserve">And deceives those who dwell</w:t>
      </w:r>
      <w:r>
        <w:rPr>
          <w:rStyle w:val="FootnoteReference"/>
        </w:rPr>
        <w:footnoteReference w:id="19085"/>
      </w:r>
      <w:r>
        <w:t xml:space="preserve"> on the earth by the means of those miracles which he had power to do in the sight of the beast; saying to those who dwell on the earth, that they should make an image to the beast, which had the wound by a sword, and did live.</w:t>
      </w:r>
      <w:r>
        <w:rPr>
          <w:rStyle w:val="FootnoteReference"/>
        </w:rPr>
        <w:footnoteReference w:id="19086"/>
      </w:r>
      <w:r>
        <w:rPr>
          <w:rStyle w:val="FootnoteReference"/>
        </w:rPr>
        <w:footnoteReference w:id="19087"/>
      </w:r>
      <w:r>
        <w:t xml:space="preserve">{{field-off:Bible}}</w:t>
      </w:r>
    </w:p>
    <w:p>
      <w:r>
        <w:rPr>
          <w:sz w:val="18"/>
          <w:color w:val="777777"/>
        </w:rPr>
        <w:t xml:space="preserve">[[@Bible:Revelation 13:15]] </w:t>
      </w:r>
      <w:r>
        <w:rPr>
          <w:b/>
        </w:rPr>
        <w:t xml:space="preserve">15 </w:t>
      </w:r>
      <w:r>
        <w:t xml:space="preserve"> {{field-on:Bible}}</w:t>
      </w:r>
      <w:r>
        <w:t xml:space="preserve">And he had power to give life</w:t>
      </w:r>
      <w:r>
        <w:rPr>
          <w:rStyle w:val="FootnoteReference"/>
        </w:rPr>
        <w:footnoteReference w:id="19088"/>
      </w:r>
      <w:r>
        <w:t xml:space="preserve"> to the image of the beast, that the image of the beast should both speak</w:t>
      </w:r>
      <w:r>
        <w:rPr>
          <w:rStyle w:val="FootnoteReference"/>
        </w:rPr>
        <w:footnoteReference w:id="19089"/>
      </w:r>
      <w:r>
        <w:t xml:space="preserve">, and cause</w:t>
      </w:r>
      <w:r>
        <w:rPr>
          <w:rStyle w:val="FootnoteReference"/>
        </w:rPr>
        <w:footnoteReference w:id="19090"/>
      </w:r>
      <w:r>
        <w:t xml:space="preserve"> that as many as would not worship the image of the beast should be killed.</w:t>
      </w:r>
      <w:r>
        <w:t xml:space="preserve">{{field-off:Bible}}</w:t>
      </w:r>
    </w:p>
    <w:p>
      <w:r>
        <w:rPr>
          <w:sz w:val="18"/>
          <w:color w:val="777777"/>
        </w:rPr>
        <w:t xml:space="preserve">[[@Bible:Revelation 13:16]] </w:t>
      </w:r>
      <w:r>
        <w:rPr>
          <w:b/>
        </w:rPr>
        <w:t xml:space="preserve">16 </w:t>
      </w:r>
      <w:r>
        <w:t xml:space="preserve"> {{field-on:Bible}}</w:t>
      </w:r>
      <w:r>
        <w:t xml:space="preserve">And he causes all, both</w:t>
      </w:r>
      <w:r>
        <w:rPr>
          <w:rStyle w:val="FootnoteReference"/>
        </w:rPr>
        <w:footnoteReference w:id="19091"/>
      </w:r>
      <w:r>
        <w:t xml:space="preserve"> small and great, rich</w:t>
      </w:r>
      <w:r>
        <w:rPr>
          <w:rStyle w:val="FootnoteReference"/>
        </w:rPr>
        <w:footnoteReference w:id="19092"/>
      </w:r>
      <w:r>
        <w:t xml:space="preserve"> and poor, free</w:t>
      </w:r>
      <w:r>
        <w:rPr>
          <w:rStyle w:val="FootnoteReference"/>
        </w:rPr>
        <w:footnoteReference w:id="19093"/>
      </w:r>
      <w:r>
        <w:t xml:space="preserve"> and slave, to receive a mark</w:t>
      </w:r>
      <w:r>
        <w:rPr>
          <w:rStyle w:val="FootnoteReference"/>
        </w:rPr>
        <w:footnoteReference w:id="19094"/>
      </w:r>
      <w:r>
        <w:t xml:space="preserve"> in their right hand, or in their foreheads:</w:t>
      </w:r>
      <w:r>
        <w:rPr>
          <w:rStyle w:val="FootnoteReference"/>
        </w:rPr>
        <w:footnoteReference w:id="19095"/>
      </w:r>
      <w:r>
        <w:t xml:space="preserve">{{field-off:Bible}}</w:t>
      </w:r>
    </w:p>
    <w:p>
      <w:r>
        <w:rPr>
          <w:sz w:val="18"/>
          <w:color w:val="777777"/>
        </w:rPr>
        <w:t xml:space="preserve">[[@Bible:Revelation 13:17]] </w:t>
      </w:r>
      <w:r>
        <w:rPr>
          <w:b/>
        </w:rPr>
        <w:t xml:space="preserve">17 </w:t>
      </w:r>
      <w:r>
        <w:t xml:space="preserve"> {{field-on:Bible}}</w:t>
      </w:r>
      <w:r>
        <w:t xml:space="preserve">And that no one might buy or sell, save the one who had the mark</w:t>
      </w:r>
      <w:r>
        <w:rPr>
          <w:rStyle w:val="FootnoteReference"/>
        </w:rPr>
        <w:footnoteReference w:id="19096"/>
      </w:r>
      <w:r>
        <w:t xml:space="preserve">, or the name</w:t>
      </w:r>
      <w:r>
        <w:rPr>
          <w:rStyle w:val="FootnoteReference"/>
        </w:rPr>
        <w:footnoteReference w:id="19097"/>
      </w:r>
      <w:r>
        <w:t xml:space="preserve"> of the beast, or the number</w:t>
      </w:r>
      <w:r>
        <w:rPr>
          <w:rStyle w:val="FootnoteReference"/>
        </w:rPr>
        <w:footnoteReference w:id="19098"/>
      </w:r>
      <w:r>
        <w:t xml:space="preserve"> of his name.</w:t>
      </w:r>
      <w:r>
        <w:t xml:space="preserve">{{field-off:Bible}}</w:t>
      </w:r>
    </w:p>
    <w:p>
      <w:r>
        <w:rPr>
          <w:sz w:val="18"/>
          <w:color w:val="777777"/>
        </w:rPr>
        <w:t xml:space="preserve">[[@Bible:Revelation 13:18]] </w:t>
      </w:r>
      <w:r>
        <w:rPr>
          <w:b/>
        </w:rPr>
        <w:t xml:space="preserve">18 </w:t>
      </w:r>
      <w:r>
        <w:t xml:space="preserve"> {{field-on:Bible}}</w:t>
      </w:r>
      <w:r>
        <w:t xml:space="preserve">Here</w:t>
      </w:r>
      <w:r>
        <w:rPr>
          <w:rStyle w:val="FootnoteReference"/>
        </w:rPr>
        <w:footnoteReference w:id="19099"/>
      </w:r>
      <w:r>
        <w:t xml:space="preserve"> is wisdom. Let him who has understanding count</w:t>
      </w:r>
      <w:r>
        <w:rPr>
          <w:rStyle w:val="FootnoteReference"/>
        </w:rPr>
        <w:footnoteReference w:id="19100"/>
      </w:r>
      <w:r>
        <w:t xml:space="preserve"> the number</w:t>
      </w:r>
      <w:r>
        <w:rPr>
          <w:rStyle w:val="FootnoteReference"/>
        </w:rPr>
        <w:footnoteReference w:id="19101"/>
      </w:r>
      <w:r>
        <w:t xml:space="preserve"> of the beast: for it is the number of a man; and his number is Six hundred threescore and six.</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sz w:val="18"/>
          <w:color w:val="777777"/>
        </w:rPr>
        <w:t xml:space="preserve">[[@Bible:Revelation 14:1]] </w:t>
      </w:r>
      <w:r>
        <w:rPr>
          <w:b/>
        </w:rPr>
        <w:t xml:space="preserve">1 </w:t>
      </w:r>
      <w:r>
        <w:t xml:space="preserve"> {{field-on:Bible}}</w:t>
      </w:r>
      <w:r>
        <w:t xml:space="preserve">And I looked</w:t>
      </w:r>
      <w:r>
        <w:rPr>
          <w:rStyle w:val="FootnoteReference"/>
        </w:rPr>
        <w:footnoteReference w:id="19102"/>
      </w:r>
      <w:r>
        <w:t xml:space="preserve">, and, look, a Lamb</w:t>
      </w:r>
      <w:r>
        <w:rPr>
          <w:rStyle w:val="FootnoteReference"/>
        </w:rPr>
        <w:footnoteReference w:id="19103"/>
      </w:r>
      <w:r>
        <w:t xml:space="preserve"> stood on the mount</w:t>
      </w:r>
      <w:r>
        <w:rPr>
          <w:rStyle w:val="FootnoteReference"/>
        </w:rPr>
        <w:footnoteReference w:id="19104"/>
      </w:r>
      <w:r>
        <w:t xml:space="preserve"> Zion</w:t>
      </w:r>
      <w:r>
        <w:rPr>
          <w:rStyle w:val="FootnoteReference"/>
        </w:rPr>
        <w:footnoteReference w:id="19105"/>
      </w:r>
      <w:r>
        <w:t xml:space="preserve">, and with him a hundred forty and four thousand, having his Father's name written in their foreheads.</w:t>
      </w:r>
      <w:r>
        <w:rPr>
          <w:rStyle w:val="FootnoteReference"/>
        </w:rPr>
        <w:footnoteReference w:id="19106"/>
      </w:r>
      <w:r>
        <w:rPr>
          <w:rStyle w:val="FootnoteReference"/>
        </w:rPr>
        <w:footnoteReference w:id="19107"/>
      </w:r>
      <w:r>
        <w:t xml:space="preserve">{{field-off:Bible}}</w:t>
      </w:r>
    </w:p>
    <w:p>
      <w:r>
        <w:rPr>
          <w:sz w:val="18"/>
          <w:color w:val="777777"/>
        </w:rPr>
        <w:t xml:space="preserve">[[@Bible:Revelation 14:2]] </w:t>
      </w:r>
      <w:r>
        <w:rPr>
          <w:b/>
        </w:rPr>
        <w:t xml:space="preserve">2 </w:t>
      </w:r>
      <w:r>
        <w:t xml:space="preserve"> {{field-on:Bible}}</w:t>
      </w:r>
      <w:r>
        <w:t xml:space="preserve">And I heard a voice</w:t>
      </w:r>
      <w:r>
        <w:rPr>
          <w:rStyle w:val="FootnoteReference"/>
        </w:rPr>
        <w:footnoteReference w:id="19108"/>
      </w:r>
      <w:r>
        <w:t xml:space="preserve"> from heaven, as the voice of many</w:t>
      </w:r>
      <w:r>
        <w:rPr>
          <w:rStyle w:val="FootnoteReference"/>
        </w:rPr>
        <w:footnoteReference w:id="19109"/>
      </w:r>
      <w:r>
        <w:t xml:space="preserve"> waters, and as the voice of a</w:t>
      </w:r>
      <w:r>
        <w:rPr>
          <w:rStyle w:val="FootnoteReference"/>
        </w:rPr>
        <w:footnoteReference w:id="19110"/>
      </w:r>
      <w:r>
        <w:t xml:space="preserve"> great thunder: and I heard the voice of harpers</w:t>
      </w:r>
      <w:r>
        <w:rPr>
          <w:rStyle w:val="FootnoteReference"/>
        </w:rPr>
        <w:footnoteReference w:id="19111"/>
      </w:r>
      <w:r>
        <w:t xml:space="preserve"> harping with their harps:</w:t>
      </w:r>
      <w:r>
        <w:t xml:space="preserve">{{field-off:Bible}}</w:t>
      </w:r>
    </w:p>
    <w:p>
      <w:r>
        <w:rPr>
          <w:sz w:val="18"/>
          <w:color w:val="777777"/>
        </w:rPr>
        <w:t xml:space="preserve">[[@Bible:Revelation 14:3]] </w:t>
      </w:r>
      <w:r>
        <w:rPr>
          <w:b/>
        </w:rPr>
        <w:t xml:space="preserve">3 </w:t>
      </w:r>
      <w:r>
        <w:t xml:space="preserve"> {{field-on:Bible}}</w:t>
      </w:r>
      <w:r>
        <w:t xml:space="preserve">And they sung as it were a new song before the throne</w:t>
      </w:r>
      <w:r>
        <w:rPr>
          <w:rStyle w:val="FootnoteReference"/>
        </w:rPr>
        <w:footnoteReference w:id="19112"/>
      </w:r>
      <w:r>
        <w:t xml:space="preserve">, and before the four beasts, and the elders: and no one could learn that song but the hundred and forty and four thousand, which were redeemed</w:t>
      </w:r>
      <w:r>
        <w:rPr>
          <w:rStyle w:val="FootnoteReference"/>
        </w:rPr>
        <w:footnoteReference w:id="19113"/>
      </w:r>
      <w:r>
        <w:t xml:space="preserve"> from the earth.</w:t>
      </w:r>
      <w:r>
        <w:rPr>
          <w:rStyle w:val="FootnoteReference"/>
        </w:rPr>
        <w:footnoteReference w:id="19114"/>
      </w:r>
      <w:r>
        <w:rPr>
          <w:rStyle w:val="FootnoteReference"/>
        </w:rPr>
        <w:footnoteReference w:id="19115"/>
      </w:r>
      <w:r>
        <w:t xml:space="preserve">{{field-off:Bible}}</w:t>
      </w:r>
    </w:p>
    <w:p>
      <w:r>
        <w:rPr>
          <w:sz w:val="18"/>
          <w:color w:val="777777"/>
        </w:rPr>
        <w:t xml:space="preserve">[[@Bible:Revelation 14:4]] </w:t>
      </w:r>
      <w:r>
        <w:rPr>
          <w:b/>
        </w:rPr>
        <w:t xml:space="preserve">4 </w:t>
      </w:r>
      <w:r>
        <w:t xml:space="preserve"> {{field-on:Bible}}</w:t>
      </w:r>
      <w:r>
        <w:t xml:space="preserve">These are those who were not defiled with women; for they are virgins. These are those who follow the Lamb anywhere he goes. These were</w:t>
      </w:r>
      <w:r>
        <w:rPr>
          <w:rStyle w:val="FootnoteReference"/>
        </w:rPr>
        <w:footnoteReference w:id="19116"/>
      </w:r>
      <w:r>
        <w:t xml:space="preserve"> redeemed</w:t>
      </w:r>
      <w:r>
        <w:rPr>
          <w:rStyle w:val="FootnoteReference"/>
        </w:rPr>
        <w:footnoteReference w:id="19117"/>
      </w:r>
      <w:r>
        <w:t xml:space="preserve"> from among men, being the first-fruits to God</w:t>
      </w:r>
      <w:r>
        <w:rPr>
          <w:rStyle w:val="FootnoteReference"/>
        </w:rPr>
        <w:footnoteReference w:id="19118"/>
      </w:r>
      <w:r>
        <w:t xml:space="preserve"> and to the Lamb.</w:t>
      </w:r>
      <w:r>
        <w:rPr>
          <w:rStyle w:val="FootnoteReference"/>
        </w:rPr>
        <w:footnoteReference w:id="19119"/>
      </w:r>
      <w:r>
        <w:rPr>
          <w:rStyle w:val="FootnoteReference"/>
        </w:rPr>
        <w:footnoteReference w:id="19120"/>
      </w:r>
      <w:r>
        <w:rPr>
          <w:rStyle w:val="FootnoteReference"/>
        </w:rPr>
        <w:footnoteReference w:id="19121"/>
      </w:r>
      <w:r>
        <w:rPr>
          <w:rStyle w:val="FootnoteReference"/>
        </w:rPr>
        <w:footnoteReference w:id="19122"/>
      </w:r>
      <w:r>
        <w:t xml:space="preserve">{{field-off:Bible}}</w:t>
      </w:r>
    </w:p>
    <w:p>
      <w:r>
        <w:rPr>
          <w:sz w:val="18"/>
          <w:color w:val="777777"/>
        </w:rPr>
        <w:t xml:space="preserve">[[@Bible:Revelation 14:5]] </w:t>
      </w:r>
      <w:r>
        <w:rPr>
          <w:b/>
        </w:rPr>
        <w:t xml:space="preserve">5 </w:t>
      </w:r>
      <w:r>
        <w:t xml:space="preserve"> {{field-on:Bible}}</w:t>
      </w:r>
      <w:r>
        <w:t xml:space="preserve">And in their mouth was found no guile: for they are without fault before the throne of God.</w:t>
      </w:r>
      <w:r>
        <w:rPr>
          <w:rStyle w:val="FootnoteReference"/>
        </w:rPr>
        <w:footnoteReference w:id="19123"/>
      </w:r>
      <w:r>
        <w:t xml:space="preserve">{{field-off:Bible}}</w:t>
      </w:r>
    </w:p>
    <w:p>
      <w:r>
        <w:rPr>
          <w:sz w:val="18"/>
          <w:color w:val="777777"/>
        </w:rPr>
        <w:t xml:space="preserve">[[@Bible:Revelation 14:6]] </w:t>
      </w:r>
      <w:r>
        <w:rPr>
          <w:b/>
        </w:rPr>
        <w:t xml:space="preserve">6 </w:t>
      </w:r>
      <w:r>
        <w:t xml:space="preserve"> {{field-on:Bible}}</w:t>
      </w:r>
      <w:r>
        <w:t xml:space="preserve">And I saw another</w:t>
      </w:r>
      <w:r>
        <w:rPr>
          <w:rStyle w:val="FootnoteReference"/>
        </w:rPr>
        <w:footnoteReference w:id="19124"/>
      </w:r>
      <w:r>
        <w:t xml:space="preserve"> angel fly in the midst of heaven, having the eternal good news to preach</w:t>
      </w:r>
      <w:r>
        <w:rPr>
          <w:rStyle w:val="FootnoteReference"/>
        </w:rPr>
        <w:footnoteReference w:id="19125"/>
      </w:r>
      <w:r>
        <w:t xml:space="preserve"> to those who dwell on the earth, and to every nation, and kindred, and tongue, and people,</w:t>
      </w:r>
      <w:r>
        <w:rPr>
          <w:rStyle w:val="FootnoteReference"/>
        </w:rPr>
        <w:footnoteReference w:id="19126"/>
      </w:r>
      <w:r>
        <w:rPr>
          <w:rStyle w:val="FootnoteReference"/>
        </w:rPr>
        <w:footnoteReference w:id="19127"/>
      </w:r>
      <w:r>
        <w:t xml:space="preserve">{{field-off:Bible}}</w:t>
      </w:r>
    </w:p>
    <w:p>
      <w:r>
        <w:rPr>
          <w:sz w:val="18"/>
          <w:color w:val="777777"/>
        </w:rPr>
        <w:t xml:space="preserve">[[@Bible:Revelation 14:7]] </w:t>
      </w:r>
      <w:r>
        <w:rPr>
          <w:b/>
        </w:rPr>
        <w:t xml:space="preserve">7 </w:t>
      </w:r>
      <w:r>
        <w:t xml:space="preserve"> {{field-on:Bible}}</w:t>
      </w:r>
      <w:r>
        <w:t xml:space="preserve">Saying with a loud voice, Fear</w:t>
      </w:r>
      <w:r>
        <w:rPr>
          <w:rStyle w:val="FootnoteReference"/>
        </w:rPr>
        <w:footnoteReference w:id="19128"/>
      </w:r>
      <w:r>
        <w:t xml:space="preserve"> God, and give</w:t>
      </w:r>
      <w:r>
        <w:rPr>
          <w:rStyle w:val="FootnoteReference"/>
        </w:rPr>
        <w:footnoteReference w:id="19129"/>
      </w:r>
      <w:r>
        <w:t xml:space="preserve"> glory to him; for the hour</w:t>
      </w:r>
      <w:r>
        <w:rPr>
          <w:rStyle w:val="FootnoteReference"/>
        </w:rPr>
        <w:footnoteReference w:id="19130"/>
      </w:r>
      <w:r>
        <w:t xml:space="preserve"> of his judgment has come: and worship</w:t>
      </w:r>
      <w:r>
        <w:rPr>
          <w:rStyle w:val="FootnoteReference"/>
        </w:rPr>
        <w:footnoteReference w:id="19131"/>
      </w:r>
      <w:r>
        <w:t xml:space="preserve"> him who made heaven, and earth, and the sea, and the fountains of waters.</w:t>
      </w:r>
      <w:r>
        <w:t xml:space="preserve">{{field-off:Bible}}</w:t>
      </w:r>
    </w:p>
    <w:p>
      <w:r>
        <w:rPr>
          <w:sz w:val="18"/>
          <w:color w:val="777777"/>
        </w:rPr>
        <w:t xml:space="preserve">[[@Bible:Revelation 14:8]] </w:t>
      </w:r>
      <w:r>
        <w:rPr>
          <w:b/>
        </w:rPr>
        <w:t xml:space="preserve">8 </w:t>
      </w:r>
      <w:r>
        <w:t xml:space="preserve"> {{field-on:Bible}}</w:t>
      </w:r>
      <w:r>
        <w:t xml:space="preserve">And there followed another angel, saying, Babylon</w:t>
      </w:r>
      <w:r>
        <w:rPr>
          <w:rStyle w:val="FootnoteReference"/>
        </w:rPr>
        <w:footnoteReference w:id="19132"/>
      </w:r>
      <w:r>
        <w:t xml:space="preserve"> is fallen, is fallen, that great city, because she made all nations drink of the wine of the wrath</w:t>
      </w:r>
      <w:r>
        <w:rPr>
          <w:rStyle w:val="FootnoteReference"/>
        </w:rPr>
        <w:footnoteReference w:id="19133"/>
      </w:r>
      <w:r>
        <w:t xml:space="preserve"> of her sexual immorality.</w:t>
      </w:r>
      <w:r>
        <w:rPr>
          <w:rStyle w:val="FootnoteReference"/>
        </w:rPr>
        <w:footnoteReference w:id="19134"/>
      </w:r>
      <w:r>
        <w:rPr>
          <w:rStyle w:val="FootnoteReference"/>
        </w:rPr>
        <w:footnoteReference w:id="19135"/>
      </w:r>
      <w:r>
        <w:t xml:space="preserve">{{field-off:Bible}}</w:t>
      </w:r>
    </w:p>
    <w:p>
      <w:r>
        <w:rPr>
          <w:sz w:val="18"/>
          <w:color w:val="777777"/>
        </w:rPr>
        <w:t xml:space="preserve">[[@Bible:Revelation 14:9]] </w:t>
      </w:r>
      <w:r>
        <w:rPr>
          <w:b/>
        </w:rPr>
        <w:t xml:space="preserve">9 </w:t>
      </w:r>
      <w:r>
        <w:t xml:space="preserve"> {{field-on:Bible}}</w:t>
      </w:r>
      <w:r>
        <w:t xml:space="preserve">And the third</w:t>
      </w:r>
      <w:r>
        <w:rPr>
          <w:rStyle w:val="FootnoteReference"/>
        </w:rPr>
        <w:footnoteReference w:id="19136"/>
      </w:r>
      <w:r>
        <w:t xml:space="preserve"> angel followed them, saying with a loud voice, If anyone worship the beast and his image, and receive his mark in his forehead, or in his hand,</w:t>
      </w:r>
      <w:r>
        <w:rPr>
          <w:rStyle w:val="FootnoteReference"/>
        </w:rPr>
        <w:footnoteReference w:id="19137"/>
      </w:r>
      <w:r>
        <w:t xml:space="preserve">{{field-off:Bible}}</w:t>
      </w:r>
    </w:p>
    <w:p>
      <w:r>
        <w:rPr>
          <w:sz w:val="18"/>
          <w:color w:val="777777"/>
        </w:rPr>
        <w:t xml:space="preserve">[[@Bible:Revelation 14:10]] </w:t>
      </w:r>
      <w:r>
        <w:rPr>
          <w:b/>
        </w:rPr>
        <w:t xml:space="preserve">10 </w:t>
      </w:r>
      <w:r>
        <w:t xml:space="preserve"> {{field-on:Bible}}</w:t>
      </w:r>
      <w:r>
        <w:t xml:space="preserve">The same shall drink</w:t>
      </w:r>
      <w:r>
        <w:rPr>
          <w:rStyle w:val="FootnoteReference"/>
        </w:rPr>
        <w:footnoteReference w:id="19138"/>
      </w:r>
      <w:r>
        <w:t xml:space="preserve"> of the wine of the wrath of God, who is poured out without mixture into the cup of his indignation; and he shall be tormented with fire and brimstone in the presence of the holy angels, and in the presence of the Lamb:</w:t>
      </w:r>
      <w:r>
        <w:rPr>
          <w:rStyle w:val="FootnoteReference"/>
        </w:rPr>
        <w:footnoteReference w:id="19139"/>
      </w:r>
      <w:r>
        <w:t xml:space="preserve">{{field-off:Bible}}</w:t>
      </w:r>
    </w:p>
    <w:p>
      <w:r>
        <w:rPr>
          <w:sz w:val="18"/>
          <w:color w:val="777777"/>
        </w:rPr>
        <w:t xml:space="preserve">[[@Bible:Revelation 14:11]] </w:t>
      </w:r>
      <w:r>
        <w:rPr>
          <w:b/>
        </w:rPr>
        <w:t xml:space="preserve">11 </w:t>
      </w:r>
      <w:r>
        <w:t xml:space="preserve"> {{field-on:Bible}}</w:t>
      </w:r>
      <w:r>
        <w:t xml:space="preserve">And the smoke</w:t>
      </w:r>
      <w:r>
        <w:rPr>
          <w:rStyle w:val="FootnoteReference"/>
        </w:rPr>
        <w:footnoteReference w:id="19140"/>
      </w:r>
      <w:r>
        <w:t xml:space="preserve"> of their torment ascends up forever and ever: and they have no rest day nor night, who worship the beast and his image, and whoever receives the mark of his name.</w:t>
      </w:r>
      <w:r>
        <w:rPr>
          <w:rStyle w:val="FootnoteReference"/>
        </w:rPr>
        <w:footnoteReference w:id="19141"/>
      </w:r>
      <w:r>
        <w:rPr>
          <w:rStyle w:val="FootnoteReference"/>
        </w:rPr>
        <w:footnoteReference w:id="19142"/>
      </w:r>
      <w:r>
        <w:t xml:space="preserve">{{field-off:Bible}}</w:t>
      </w:r>
    </w:p>
    <w:p>
      <w:r>
        <w:rPr>
          <w:sz w:val="18"/>
          <w:color w:val="777777"/>
        </w:rPr>
        <w:t xml:space="preserve">[[@Bible:Revelation 14:12]] </w:t>
      </w:r>
      <w:r>
        <w:rPr>
          <w:b/>
        </w:rPr>
        <w:t xml:space="preserve">12 </w:t>
      </w:r>
      <w:r>
        <w:t xml:space="preserve"> {{field-on:Bible}}</w:t>
      </w:r>
      <w:r>
        <w:t xml:space="preserve">Here is the patience of the holy ones: here are</w:t>
      </w:r>
      <w:r>
        <w:rPr>
          <w:rStyle w:val="FootnoteReference"/>
        </w:rPr>
        <w:footnoteReference w:id="19143"/>
      </w:r>
      <w:r>
        <w:t xml:space="preserve"> those who keep the commandments of God, and the faith</w:t>
      </w:r>
      <w:r>
        <w:rPr>
          <w:rStyle w:val="FootnoteReference"/>
        </w:rPr>
        <w:footnoteReference w:id="19144"/>
      </w:r>
      <w:r>
        <w:t xml:space="preserve"> of Jesus</w:t>
      </w:r>
      <w:r>
        <w:rPr>
          <w:rStyle w:val="FootnoteReference"/>
        </w:rPr>
        <w:footnoteReference w:id="19145"/>
      </w:r>
      <w:r>
        <w:t xml:space="preserve">.</w:t>
      </w:r>
      <w:r>
        <w:rPr>
          <w:rStyle w:val="FootnoteReference"/>
        </w:rPr>
        <w:footnoteReference w:id="19146"/>
      </w:r>
      <w:r>
        <w:rPr>
          <w:rStyle w:val="FootnoteReference"/>
        </w:rPr>
        <w:footnoteReference w:id="19147"/>
      </w:r>
      <w:r>
        <w:t xml:space="preserve">{{field-off:Bible}}</w:t>
      </w:r>
    </w:p>
    <w:p>
      <w:r>
        <w:rPr>
          <w:sz w:val="18"/>
          <w:color w:val="777777"/>
        </w:rPr>
        <w:t xml:space="preserve">[[@Bible:Revelation 14:13]] </w:t>
      </w:r>
      <w:r>
        <w:rPr>
          <w:b/>
        </w:rPr>
        <w:t xml:space="preserve">13 </w:t>
      </w:r>
      <w:r>
        <w:t xml:space="preserve"> {{field-on:Bible}}</w:t>
      </w:r>
      <w:r>
        <w:t xml:space="preserve">And I heard a voice</w:t>
      </w:r>
      <w:r>
        <w:rPr>
          <w:rStyle w:val="FootnoteReference"/>
        </w:rPr>
        <w:footnoteReference w:id="19148"/>
      </w:r>
      <w:r>
        <w:t xml:space="preserve"> from heaven saying to me, Write</w:t>
      </w:r>
      <w:r>
        <w:rPr>
          <w:rStyle w:val="FootnoteReference"/>
        </w:rPr>
        <w:footnoteReference w:id="19149"/>
      </w:r>
      <w:r>
        <w:t xml:space="preserve">, Blessed</w:t>
      </w:r>
      <w:r>
        <w:rPr>
          <w:rStyle w:val="FootnoteReference"/>
        </w:rPr>
        <w:footnoteReference w:id="19150"/>
      </w:r>
      <w:r>
        <w:t xml:space="preserve"> are the dead which die in the Lord from now on: Yes, says the Spirit, that they may rest from their labors; and their</w:t>
      </w:r>
      <w:r>
        <w:rPr>
          <w:rStyle w:val="FootnoteReference"/>
        </w:rPr>
        <w:footnoteReference w:id="19151"/>
      </w:r>
      <w:r>
        <w:t xml:space="preserve"> works do follow them.</w:t>
      </w:r>
      <w:r>
        <w:rPr>
          <w:rStyle w:val="FootnoteReference"/>
        </w:rPr>
        <w:footnoteReference w:id="19152"/>
      </w:r>
      <w:r>
        <w:rPr>
          <w:rStyle w:val="FootnoteReference"/>
        </w:rPr>
        <w:footnoteReference w:id="19153"/>
      </w:r>
      <w:r>
        <w:t xml:space="preserve">{{field-off:Bible}}</w:t>
      </w:r>
    </w:p>
    <w:p>
      <w:r>
        <w:rPr>
          <w:sz w:val="18"/>
          <w:color w:val="777777"/>
        </w:rPr>
        <w:t xml:space="preserve">[[@Bible:Revelation 14:14]] </w:t>
      </w:r>
      <w:r>
        <w:rPr>
          <w:b/>
        </w:rPr>
        <w:t xml:space="preserve">14 </w:t>
      </w:r>
      <w:r>
        <w:t xml:space="preserve"> {{field-on:Bible}}</w:t>
      </w:r>
      <w:r>
        <w:t xml:space="preserve">And I looked, and look a white cloud, and upon the cloud one sat like to the Son of man, having on his head a golden</w:t>
      </w:r>
      <w:r>
        <w:rPr>
          <w:rStyle w:val="FootnoteReference"/>
        </w:rPr>
        <w:footnoteReference w:id="19154"/>
      </w:r>
      <w:r>
        <w:t xml:space="preserve"> crown, and in his hand a sharp</w:t>
      </w:r>
      <w:r>
        <w:rPr>
          <w:rStyle w:val="FootnoteReference"/>
        </w:rPr>
        <w:footnoteReference w:id="19155"/>
      </w:r>
      <w:r>
        <w:t xml:space="preserve"> sickle.</w:t>
      </w:r>
      <w:r>
        <w:rPr>
          <w:rStyle w:val="FootnoteReference"/>
        </w:rPr>
        <w:footnoteReference w:id="19156"/>
      </w:r>
      <w:r>
        <w:t xml:space="preserve">{{field-off:Bible}}</w:t>
      </w:r>
    </w:p>
    <w:p>
      <w:r>
        <w:rPr>
          <w:sz w:val="18"/>
          <w:color w:val="777777"/>
        </w:rPr>
        <w:t xml:space="preserve">[[@Bible:Revelation 14:15]] </w:t>
      </w:r>
      <w:r>
        <w:rPr>
          <w:b/>
        </w:rPr>
        <w:t xml:space="preserve">15 </w:t>
      </w:r>
      <w:r>
        <w:t xml:space="preserve"> {{field-on:Bible}}</w:t>
      </w:r>
      <w:r>
        <w:t xml:space="preserve">And another angel came out of the temple, crying</w:t>
      </w:r>
      <w:r>
        <w:rPr>
          <w:rStyle w:val="FootnoteReference"/>
        </w:rPr>
        <w:footnoteReference w:id="19157"/>
      </w:r>
      <w:r>
        <w:t xml:space="preserve"> with a loud voice to him who sat on the cloud, Thrust</w:t>
      </w:r>
      <w:r>
        <w:rPr>
          <w:rStyle w:val="FootnoteReference"/>
        </w:rPr>
        <w:footnoteReference w:id="19158"/>
      </w:r>
      <w:r>
        <w:t xml:space="preserve"> in your sickle, and reap: for the time has come for you to reap; for the harvest</w:t>
      </w:r>
      <w:r>
        <w:rPr>
          <w:rStyle w:val="FootnoteReference"/>
        </w:rPr>
        <w:footnoteReference w:id="19159"/>
      </w:r>
      <w:r>
        <w:t xml:space="preserve"> of the earth is ripe</w:t>
      </w:r>
      <w:r>
        <w:rPr>
          <w:rStyle w:val="FootnoteReference"/>
        </w:rPr>
        <w:footnoteReference w:id="19160"/>
      </w:r>
      <w:r>
        <w:t xml:space="preserve">.</w:t>
      </w:r>
      <w:r>
        <w:t xml:space="preserve">{{field-off:Bible}}</w:t>
      </w:r>
    </w:p>
    <w:p>
      <w:r>
        <w:rPr>
          <w:sz w:val="18"/>
          <w:color w:val="777777"/>
        </w:rPr>
        <w:t xml:space="preserve">[[@Bible:Revelation 14:16]] </w:t>
      </w:r>
      <w:r>
        <w:rPr>
          <w:b/>
        </w:rPr>
        <w:t xml:space="preserve">16 </w:t>
      </w:r>
      <w:r>
        <w:t xml:space="preserve"> {{field-on:Bible}}</w:t>
      </w:r>
      <w:r>
        <w:t xml:space="preserve">And the one who sat on the cloud thrust</w:t>
      </w:r>
      <w:r>
        <w:rPr>
          <w:rStyle w:val="FootnoteReference"/>
        </w:rPr>
        <w:footnoteReference w:id="19161"/>
      </w:r>
      <w:r>
        <w:t xml:space="preserve"> in his sickle on the earth; and the earth was reaped.</w:t>
      </w:r>
      <w:r>
        <w:rPr>
          <w:rStyle w:val="FootnoteReference"/>
        </w:rPr>
        <w:footnoteReference w:id="19162"/>
      </w:r>
      <w:r>
        <w:t xml:space="preserve">{{field-off:Bible}}</w:t>
      </w:r>
    </w:p>
    <w:p>
      <w:r>
        <w:rPr>
          <w:sz w:val="18"/>
          <w:color w:val="777777"/>
        </w:rPr>
        <w:t xml:space="preserve">[[@Bible:Revelation 14:17]] </w:t>
      </w:r>
      <w:r>
        <w:rPr>
          <w:b/>
        </w:rPr>
        <w:t xml:space="preserve">17 </w:t>
      </w:r>
      <w:r>
        <w:t xml:space="preserve"> {{field-on:Bible}}</w:t>
      </w:r>
      <w:r>
        <w:t xml:space="preserve">And another angel came out of the temple which is in heaven, he also having a sharp sickle.</w:t>
      </w:r>
      <w:r>
        <w:t xml:space="preserve">{{field-off:Bible}}</w:t>
      </w:r>
    </w:p>
    <w:p>
      <w:r>
        <w:rPr>
          <w:sz w:val="18"/>
          <w:color w:val="777777"/>
        </w:rPr>
        <w:t xml:space="preserve">[[@Bible:Revelation 14:18]] </w:t>
      </w:r>
      <w:r>
        <w:rPr>
          <w:b/>
        </w:rPr>
        <w:t xml:space="preserve">18 </w:t>
      </w:r>
      <w:r>
        <w:t xml:space="preserve"> {{field-on:Bible}}</w:t>
      </w:r>
      <w:r>
        <w:t xml:space="preserve">And another angel came out from the altar, which had power over fire; and cried</w:t>
      </w:r>
      <w:r>
        <w:rPr>
          <w:rStyle w:val="FootnoteReference"/>
        </w:rPr>
        <w:footnoteReference w:id="19163"/>
      </w:r>
      <w:r>
        <w:t xml:space="preserve"> with a loud cry to him who had the sharp sickle, saying, Thrust</w:t>
      </w:r>
      <w:r>
        <w:rPr>
          <w:rStyle w:val="FootnoteReference"/>
        </w:rPr>
        <w:footnoteReference w:id="19164"/>
      </w:r>
      <w:r>
        <w:t xml:space="preserve"> in your sharp sickle, and gather the clusters of the vine of the earth; for her grapes are fully ripe.</w:t>
      </w:r>
      <w:r>
        <w:t xml:space="preserve">{{field-off:Bible}}</w:t>
      </w:r>
    </w:p>
    <w:p>
      <w:r>
        <w:rPr>
          <w:sz w:val="18"/>
          <w:color w:val="777777"/>
        </w:rPr>
        <w:t xml:space="preserve">[[@Bible:Revelation 14:19]] </w:t>
      </w:r>
      <w:r>
        <w:rPr>
          <w:b/>
        </w:rPr>
        <w:t xml:space="preserve">19 </w:t>
      </w:r>
      <w:r>
        <w:t xml:space="preserve"> {{field-on:Bible}}</w:t>
      </w:r>
      <w:r>
        <w:t xml:space="preserve">And the angel thrust in his sickle into the earth, and gathered the vine of the earth, and cast</w:t>
      </w:r>
      <w:r>
        <w:rPr>
          <w:rStyle w:val="FootnoteReference"/>
        </w:rPr>
        <w:footnoteReference w:id="19165"/>
      </w:r>
      <w:r>
        <w:t xml:space="preserve"> it into the great winepress of the wrath of God.</w:t>
      </w:r>
      <w:r>
        <w:t xml:space="preserve">{{field-off:Bible}}</w:t>
      </w:r>
    </w:p>
    <w:p>
      <w:r>
        <w:rPr>
          <w:sz w:val="18"/>
          <w:color w:val="777777"/>
        </w:rPr>
        <w:t xml:space="preserve">[[@Bible:Revelation 14:20]] </w:t>
      </w:r>
      <w:r>
        <w:rPr>
          <w:b/>
        </w:rPr>
        <w:t xml:space="preserve">20 </w:t>
      </w:r>
      <w:r>
        <w:t xml:space="preserve"> {{field-on:Bible}}</w:t>
      </w:r>
      <w:r>
        <w:t xml:space="preserve">And the winepress</w:t>
      </w:r>
      <w:r>
        <w:rPr>
          <w:rStyle w:val="FootnoteReference"/>
        </w:rPr>
        <w:footnoteReference w:id="19166"/>
      </w:r>
      <w:r>
        <w:t xml:space="preserve"> was trampled without the city, and blood</w:t>
      </w:r>
      <w:r>
        <w:rPr>
          <w:rStyle w:val="FootnoteReference"/>
        </w:rPr>
        <w:footnoteReference w:id="19167"/>
      </w:r>
      <w:r>
        <w:t xml:space="preserve"> came out of the winepress, even to the horse bridles, by the space of a thousand and six hundred furlongs.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sz w:val="18"/>
          <w:color w:val="777777"/>
        </w:rPr>
        <w:t xml:space="preserve">[[@Bible:Revelation 15:1]] </w:t>
      </w:r>
      <w:r>
        <w:rPr>
          <w:b/>
        </w:rPr>
        <w:t xml:space="preserve">1 </w:t>
      </w:r>
      <w:r>
        <w:t xml:space="preserve"> {{field-on:Bible}}</w:t>
      </w:r>
      <w:r>
        <w:t xml:space="preserve">And I saw</w:t>
      </w:r>
      <w:r>
        <w:rPr>
          <w:rStyle w:val="FootnoteReference"/>
        </w:rPr>
        <w:footnoteReference w:id="19168"/>
      </w:r>
      <w:r>
        <w:t xml:space="preserve"> another sign in heaven, great and marvelous, seven angels</w:t>
      </w:r>
      <w:r>
        <w:rPr>
          <w:rStyle w:val="FootnoteReference"/>
        </w:rPr>
        <w:footnoteReference w:id="19169"/>
      </w:r>
      <w:r>
        <w:t xml:space="preserve"> having the seven last</w:t>
      </w:r>
      <w:r>
        <w:rPr>
          <w:rStyle w:val="FootnoteReference"/>
        </w:rPr>
        <w:footnoteReference w:id="19170"/>
      </w:r>
      <w:r>
        <w:t xml:space="preserve"> plagues; for in them is filled</w:t>
      </w:r>
      <w:r>
        <w:rPr>
          <w:rStyle w:val="FootnoteReference"/>
        </w:rPr>
        <w:footnoteReference w:id="19171"/>
      </w:r>
      <w:r>
        <w:t xml:space="preserve"> up the wrath of God</w:t>
      </w:r>
      <w:r>
        <w:rPr>
          <w:rStyle w:val="FootnoteReference"/>
        </w:rPr>
        <w:footnoteReference w:id="19172"/>
      </w:r>
      <w:r>
        <w:t xml:space="preserve">.</w:t>
      </w:r>
      <w:r>
        <w:rPr>
          <w:rStyle w:val="FootnoteReference"/>
        </w:rPr>
        <w:footnoteReference w:id="19173"/>
      </w:r>
      <w:r>
        <w:rPr>
          <w:rStyle w:val="FootnoteReference"/>
        </w:rPr>
        <w:footnoteReference w:id="19174"/>
      </w:r>
      <w:r>
        <w:t xml:space="preserve">{{field-off:Bible}}</w:t>
      </w:r>
    </w:p>
    <w:p>
      <w:r>
        <w:rPr>
          <w:sz w:val="18"/>
          <w:color w:val="777777"/>
        </w:rPr>
        <w:t xml:space="preserve">[[@Bible:Revelation 15:2]] </w:t>
      </w:r>
      <w:r>
        <w:rPr>
          <w:b/>
        </w:rPr>
        <w:t xml:space="preserve">2 </w:t>
      </w:r>
      <w:r>
        <w:t xml:space="preserve"> {{field-on:Bible}}</w:t>
      </w:r>
      <w:r>
        <w:t xml:space="preserve">And I saw as it were a sea</w:t>
      </w:r>
      <w:r>
        <w:rPr>
          <w:rStyle w:val="FootnoteReference"/>
        </w:rPr>
        <w:footnoteReference w:id="19175"/>
      </w:r>
      <w:r>
        <w:t xml:space="preserve"> of glass mingled</w:t>
      </w:r>
      <w:r>
        <w:rPr>
          <w:rStyle w:val="FootnoteReference"/>
        </w:rPr>
        <w:footnoteReference w:id="19176"/>
      </w:r>
      <w:r>
        <w:t xml:space="preserve"> with fire: and those who had got the victory over the beast, and over his image, and over his mark, and over the number of his name, stand</w:t>
      </w:r>
      <w:r>
        <w:rPr>
          <w:rStyle w:val="FootnoteReference"/>
        </w:rPr>
        <w:footnoteReference w:id="19177"/>
      </w:r>
      <w:r>
        <w:t xml:space="preserve"> on the sea of glass, having the harps of God.</w:t>
      </w:r>
      <w:r>
        <w:rPr>
          <w:rStyle w:val="FootnoteReference"/>
        </w:rPr>
        <w:footnoteReference w:id="19178"/>
      </w:r>
      <w:r>
        <w:t xml:space="preserve">{{field-off:Bible}}</w:t>
      </w:r>
    </w:p>
    <w:p>
      <w:r>
        <w:rPr>
          <w:sz w:val="18"/>
          <w:color w:val="777777"/>
        </w:rPr>
        <w:t xml:space="preserve">[[@Bible:Revelation 15:3]] </w:t>
      </w:r>
      <w:r>
        <w:rPr>
          <w:b/>
        </w:rPr>
        <w:t xml:space="preserve">3 </w:t>
      </w:r>
      <w:r>
        <w:t xml:space="preserve"> {{field-on:Bible}}</w:t>
      </w:r>
      <w:r>
        <w:t xml:space="preserve">And they sing the song</w:t>
      </w:r>
      <w:r>
        <w:rPr>
          <w:rStyle w:val="FootnoteReference"/>
        </w:rPr>
        <w:footnoteReference w:id="19179"/>
      </w:r>
      <w:r>
        <w:t xml:space="preserve"> of Moses</w:t>
      </w:r>
      <w:r>
        <w:rPr>
          <w:rStyle w:val="FootnoteReference"/>
        </w:rPr>
        <w:footnoteReference w:id="19180"/>
      </w:r>
      <w:r>
        <w:t xml:space="preserve"> the slave of God, and the song</w:t>
      </w:r>
      <w:r>
        <w:rPr>
          <w:rStyle w:val="FootnoteReference"/>
        </w:rPr>
        <w:footnoteReference w:id="19181"/>
      </w:r>
      <w:r>
        <w:t xml:space="preserve"> of the Lamb, saying, Great and marvelous are your works, Lord God Almighty</w:t>
      </w:r>
      <w:r>
        <w:rPr>
          <w:rStyle w:val="FootnoteReference"/>
        </w:rPr>
        <w:footnoteReference w:id="19182"/>
      </w:r>
      <w:r>
        <w:t xml:space="preserve">; just</w:t>
      </w:r>
      <w:r>
        <w:rPr>
          <w:rStyle w:val="FootnoteReference"/>
        </w:rPr>
        <w:footnoteReference w:id="19183"/>
      </w:r>
      <w:r>
        <w:t xml:space="preserve"> and true are your ways, you King of holy ones</w:t>
      </w:r>
      <w:r>
        <w:rPr>
          <w:rStyle w:val="FootnoteReference"/>
        </w:rPr>
        <w:footnoteReference w:id="19184"/>
      </w:r>
      <w:r>
        <w:t xml:space="preserve">.</w:t>
      </w:r>
      <w:r>
        <w:rPr>
          <w:rStyle w:val="FootnoteReference"/>
        </w:rPr>
        <w:footnoteReference w:id="19185"/>
      </w:r>
      <w:r>
        <w:rPr>
          <w:rStyle w:val="FootnoteReference"/>
        </w:rPr>
        <w:footnoteReference w:id="19186"/>
      </w:r>
      <w:r>
        <w:rPr>
          <w:rStyle w:val="FootnoteReference"/>
        </w:rPr>
        <w:footnoteReference w:id="19187"/>
      </w:r>
      <w:r>
        <w:t xml:space="preserve">{{field-off:Bible}}</w:t>
      </w:r>
    </w:p>
    <w:p>
      <w:r>
        <w:rPr>
          <w:sz w:val="18"/>
          <w:color w:val="777777"/>
        </w:rPr>
        <w:t xml:space="preserve">[[@Bible:Revelation 15:4]] </w:t>
      </w:r>
      <w:r>
        <w:rPr>
          <w:b/>
        </w:rPr>
        <w:t xml:space="preserve">4 </w:t>
      </w:r>
      <w:r>
        <w:t xml:space="preserve"> {{field-on:Bible}}</w:t>
      </w:r>
      <w:r>
        <w:t xml:space="preserve">Who shall not fear you, O Lord, and glorify</w:t>
      </w:r>
      <w:r>
        <w:rPr>
          <w:rStyle w:val="FootnoteReference"/>
        </w:rPr>
        <w:footnoteReference w:id="19188"/>
      </w:r>
      <w:r>
        <w:t xml:space="preserve"> your name? for you only are holy: for all</w:t>
      </w:r>
      <w:r>
        <w:rPr>
          <w:rStyle w:val="FootnoteReference"/>
        </w:rPr>
        <w:footnoteReference w:id="19189"/>
      </w:r>
      <w:r>
        <w:t xml:space="preserve"> nations shall come and worship before you; for your judgments are made manifest.</w:t>
      </w:r>
      <w:r>
        <w:rPr>
          <w:rStyle w:val="FootnoteReference"/>
        </w:rPr>
        <w:footnoteReference w:id="19190"/>
      </w:r>
      <w:r>
        <w:rPr>
          <w:rStyle w:val="FootnoteReference"/>
        </w:rPr>
        <w:footnoteReference w:id="19191"/>
      </w:r>
      <w:r>
        <w:rPr>
          <w:rStyle w:val="FootnoteReference"/>
        </w:rPr>
        <w:footnoteReference w:id="19192"/>
      </w:r>
      <w:r>
        <w:t xml:space="preserve">{{field-off:Bible}}</w:t>
      </w:r>
    </w:p>
    <w:p>
      <w:r>
        <w:rPr>
          <w:sz w:val="18"/>
          <w:color w:val="777777"/>
        </w:rPr>
        <w:t xml:space="preserve">[[@Bible:Revelation 15:5]] </w:t>
      </w:r>
      <w:r>
        <w:rPr>
          <w:b/>
        </w:rPr>
        <w:t xml:space="preserve">5 </w:t>
      </w:r>
      <w:r>
        <w:t xml:space="preserve"> {{field-on:Bible}}</w:t>
      </w:r>
      <w:r>
        <w:t xml:space="preserve">And after that I looked, and, look, the temple of the tabernacle of the testimony in heaven was opened:</w:t>
      </w:r>
      <w:r>
        <w:rPr>
          <w:rStyle w:val="FootnoteReference"/>
        </w:rPr>
        <w:footnoteReference w:id="19193"/>
      </w:r>
      <w:r>
        <w:t xml:space="preserve">{{field-off:Bible}}</w:t>
      </w:r>
    </w:p>
    <w:p>
      <w:r>
        <w:rPr>
          <w:sz w:val="18"/>
          <w:color w:val="777777"/>
        </w:rPr>
        <w:t xml:space="preserve">[[@Bible:Revelation 15:6]] </w:t>
      </w:r>
      <w:r>
        <w:rPr>
          <w:b/>
        </w:rPr>
        <w:t xml:space="preserve">6 </w:t>
      </w:r>
      <w:r>
        <w:t xml:space="preserve"> {{field-on:Bible}}</w:t>
      </w:r>
      <w:r>
        <w:t xml:space="preserve">And the seven angels</w:t>
      </w:r>
      <w:r>
        <w:rPr>
          <w:rStyle w:val="FootnoteReference"/>
        </w:rPr>
        <w:footnoteReference w:id="19194"/>
      </w:r>
      <w:r>
        <w:t xml:space="preserve"> came out of the temple, having the seven plagues, clothed</w:t>
      </w:r>
      <w:r>
        <w:rPr>
          <w:rStyle w:val="FootnoteReference"/>
        </w:rPr>
        <w:footnoteReference w:id="19195"/>
      </w:r>
      <w:r>
        <w:t xml:space="preserve"> in pure and white linen, and having their breasts girded with golden girdles.</w:t>
      </w:r>
      <w:r>
        <w:t xml:space="preserve">{{field-off:Bible}}</w:t>
      </w:r>
    </w:p>
    <w:p>
      <w:r>
        <w:rPr>
          <w:sz w:val="18"/>
          <w:color w:val="777777"/>
        </w:rPr>
        <w:t xml:space="preserve">[[@Bible:Revelation 15:7]] </w:t>
      </w:r>
      <w:r>
        <w:rPr>
          <w:b/>
        </w:rPr>
        <w:t xml:space="preserve">7 </w:t>
      </w:r>
      <w:r>
        <w:t xml:space="preserve"> {{field-on:Bible}}</w:t>
      </w:r>
      <w:r>
        <w:t xml:space="preserve">And one of the four beasts gave to the seven</w:t>
      </w:r>
      <w:r>
        <w:rPr>
          <w:rStyle w:val="FootnoteReference"/>
        </w:rPr>
        <w:footnoteReference w:id="19196"/>
      </w:r>
      <w:r>
        <w:t xml:space="preserve"> angels seven golden bowls full of the wrath of God, who lives forever and ever.</w:t>
      </w:r>
      <w:r>
        <w:rPr>
          <w:rStyle w:val="FootnoteReference"/>
        </w:rPr>
        <w:footnoteReference w:id="19197"/>
      </w:r>
      <w:r>
        <w:rPr>
          <w:rStyle w:val="FootnoteReference"/>
        </w:rPr>
        <w:footnoteReference w:id="19198"/>
      </w:r>
      <w:r>
        <w:t xml:space="preserve">{{field-off:Bible}}</w:t>
      </w:r>
    </w:p>
    <w:p>
      <w:r>
        <w:rPr>
          <w:sz w:val="18"/>
          <w:color w:val="777777"/>
        </w:rPr>
        <w:t xml:space="preserve">[[@Bible:Revelation 15:8]] </w:t>
      </w:r>
      <w:r>
        <w:rPr>
          <w:b/>
        </w:rPr>
        <w:t xml:space="preserve">8 </w:t>
      </w:r>
      <w:r>
        <w:t xml:space="preserve"> {{field-on:Bible}}</w:t>
      </w:r>
      <w:r>
        <w:t xml:space="preserve">And the temple was filled with smoke from the</w:t>
      </w:r>
      <w:r>
        <w:rPr>
          <w:rStyle w:val="FootnoteReference"/>
        </w:rPr>
        <w:footnoteReference w:id="19199"/>
      </w:r>
      <w:r>
        <w:t xml:space="preserve"> glory of God, and from his power; and no one was able to enter into the temple, till</w:t>
      </w:r>
      <w:r>
        <w:rPr>
          <w:rStyle w:val="FootnoteReference"/>
        </w:rPr>
        <w:footnoteReference w:id="19200"/>
      </w:r>
      <w:r>
        <w:t xml:space="preserve"> the seven plagues of the seven angels were fulfilled.</w:t>
      </w:r>
      <w:r>
        <w:rPr>
          <w:rStyle w:val="FootnoteReference"/>
        </w:rPr>
        <w:footnoteReference w:id="19201"/>
      </w:r>
      <w:r>
        <w:rPr>
          <w:rStyle w:val="FootnoteReference"/>
        </w:rPr>
        <w:footnoteReference w:id="19202"/>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sz w:val="18"/>
          <w:color w:val="777777"/>
        </w:rPr>
        <w:t xml:space="preserve">[[@Bible:Revelation 16:1]] </w:t>
      </w:r>
      <w:r>
        <w:rPr>
          <w:b/>
        </w:rPr>
        <w:t xml:space="preserve">1 </w:t>
      </w:r>
      <w:r>
        <w:t xml:space="preserve"> {{field-on:Bible}}</w:t>
      </w:r>
      <w:r>
        <w:t xml:space="preserve">And I heard</w:t>
      </w:r>
      <w:r>
        <w:rPr>
          <w:rStyle w:val="FootnoteReference"/>
        </w:rPr>
        <w:footnoteReference w:id="19203"/>
      </w:r>
      <w:r>
        <w:t xml:space="preserve"> a great voice out of the temple saying to the seven</w:t>
      </w:r>
      <w:r>
        <w:rPr>
          <w:rStyle w:val="FootnoteReference"/>
        </w:rPr>
        <w:footnoteReference w:id="19204"/>
      </w:r>
      <w:r>
        <w:t xml:space="preserve"> angels, Go your ways, and pour</w:t>
      </w:r>
      <w:r>
        <w:rPr>
          <w:rStyle w:val="FootnoteReference"/>
        </w:rPr>
        <w:footnoteReference w:id="19205"/>
      </w:r>
      <w:r>
        <w:t xml:space="preserve"> out the bowls of the wrath of God</w:t>
      </w:r>
      <w:r>
        <w:rPr>
          <w:rStyle w:val="FootnoteReference"/>
        </w:rPr>
        <w:footnoteReference w:id="19206"/>
      </w:r>
      <w:r>
        <w:t xml:space="preserve"> upon the earth.</w:t>
      </w:r>
      <w:r>
        <w:rPr>
          <w:rStyle w:val="FootnoteReference"/>
        </w:rPr>
        <w:footnoteReference w:id="19207"/>
      </w:r>
      <w:r>
        <w:rPr>
          <w:rStyle w:val="FootnoteReference"/>
        </w:rPr>
        <w:footnoteReference w:id="19208"/>
      </w:r>
      <w:r>
        <w:t xml:space="preserve">{{field-off:Bible}}</w:t>
      </w:r>
    </w:p>
    <w:p>
      <w:r>
        <w:rPr>
          <w:sz w:val="18"/>
          <w:color w:val="777777"/>
        </w:rPr>
        <w:t xml:space="preserve">[[@Bible:Revelation 16:2]] </w:t>
      </w:r>
      <w:r>
        <w:rPr>
          <w:b/>
        </w:rPr>
        <w:t xml:space="preserve">2 </w:t>
      </w:r>
      <w:r>
        <w:t xml:space="preserve"> {{field-on:Bible}}</w:t>
      </w:r>
      <w:r>
        <w:t xml:space="preserve">And the first went, and poured out his bowl upon the earth</w:t>
      </w:r>
      <w:r>
        <w:rPr>
          <w:rStyle w:val="FootnoteReference"/>
        </w:rPr>
        <w:footnoteReference w:id="19209"/>
      </w:r>
      <w:r>
        <w:t xml:space="preserve">; and there fell a dangerous and grievous sore upon the men who had the mark of the beast, and upon those who worshiped his image.</w:t>
      </w:r>
      <w:r>
        <w:rPr>
          <w:rStyle w:val="FootnoteReference"/>
        </w:rPr>
        <w:footnoteReference w:id="19210"/>
      </w:r>
      <w:r>
        <w:rPr>
          <w:rStyle w:val="FootnoteReference"/>
        </w:rPr>
        <w:footnoteReference w:id="19211"/>
      </w:r>
      <w:r>
        <w:t xml:space="preserve">{{field-off:Bible}}</w:t>
      </w:r>
    </w:p>
    <w:p>
      <w:r>
        <w:rPr>
          <w:sz w:val="18"/>
          <w:color w:val="777777"/>
        </w:rPr>
        <w:t xml:space="preserve">[[@Bible:Revelation 16:3]] </w:t>
      </w:r>
      <w:r>
        <w:rPr>
          <w:b/>
        </w:rPr>
        <w:t xml:space="preserve">3 </w:t>
      </w:r>
      <w:r>
        <w:t xml:space="preserve"> {{field-on:Bible}}</w:t>
      </w:r>
      <w:r>
        <w:t xml:space="preserve">And the second angel poured out his bowl upon</w:t>
      </w:r>
      <w:r>
        <w:rPr>
          <w:rStyle w:val="FootnoteReference"/>
        </w:rPr>
        <w:footnoteReference w:id="19212"/>
      </w:r>
      <w:r>
        <w:t xml:space="preserve"> the sea; and it became</w:t>
      </w:r>
      <w:r>
        <w:rPr>
          <w:rStyle w:val="FootnoteReference"/>
        </w:rPr>
        <w:footnoteReference w:id="19213"/>
      </w:r>
      <w:r>
        <w:t xml:space="preserve"> as the blood of a dead man: and every</w:t>
      </w:r>
      <w:r>
        <w:rPr>
          <w:rStyle w:val="FootnoteReference"/>
        </w:rPr>
        <w:footnoteReference w:id="19214"/>
      </w:r>
      <w:r>
        <w:t xml:space="preserve"> living soul died in the sea.</w:t>
      </w:r>
      <w:r>
        <w:t xml:space="preserve">{{field-off:Bible}}</w:t>
      </w:r>
    </w:p>
    <w:p>
      <w:r>
        <w:rPr>
          <w:sz w:val="18"/>
          <w:color w:val="777777"/>
        </w:rPr>
        <w:t xml:space="preserve">[[@Bible:Revelation 16:4]] </w:t>
      </w:r>
      <w:r>
        <w:rPr>
          <w:b/>
        </w:rPr>
        <w:t xml:space="preserve">4 </w:t>
      </w:r>
      <w:r>
        <w:t xml:space="preserve"> {{field-on:Bible}}</w:t>
      </w:r>
      <w:r>
        <w:t xml:space="preserve">And the third angel poured out his bowl upon</w:t>
      </w:r>
      <w:r>
        <w:rPr>
          <w:rStyle w:val="FootnoteReference"/>
        </w:rPr>
        <w:footnoteReference w:id="19215"/>
      </w:r>
      <w:r>
        <w:t xml:space="preserve"> the rivers and fountains of waters; and they became blood.</w:t>
      </w:r>
      <w:r>
        <w:t xml:space="preserve">{{field-off:Bible}}</w:t>
      </w:r>
    </w:p>
    <w:p>
      <w:r>
        <w:rPr>
          <w:sz w:val="18"/>
          <w:color w:val="777777"/>
        </w:rPr>
        <w:t xml:space="preserve">[[@Bible:Revelation 16:5]] </w:t>
      </w:r>
      <w:r>
        <w:rPr>
          <w:b/>
        </w:rPr>
        <w:t xml:space="preserve">5 </w:t>
      </w:r>
      <w:r>
        <w:t xml:space="preserve"> {{field-on:Bible}}</w:t>
      </w:r>
      <w:r>
        <w:t xml:space="preserve">And I heard the angel</w:t>
      </w:r>
      <w:r>
        <w:rPr>
          <w:rStyle w:val="FootnoteReference"/>
        </w:rPr>
        <w:footnoteReference w:id="19216"/>
      </w:r>
      <w:r>
        <w:t xml:space="preserve"> of the waters say, You are righteous, O Lord, who are, and were, and shall be, because you have judged thus.</w:t>
      </w:r>
      <w:r>
        <w:rPr>
          <w:rStyle w:val="FootnoteReference"/>
        </w:rPr>
        <w:footnoteReference w:id="19217"/>
      </w:r>
      <w:r>
        <w:rPr>
          <w:rStyle w:val="FootnoteReference"/>
        </w:rPr>
        <w:footnoteReference w:id="19218"/>
      </w:r>
      <w:r>
        <w:t xml:space="preserve">{{field-off:Bible}}</w:t>
      </w:r>
    </w:p>
    <w:p>
      <w:r>
        <w:rPr>
          <w:sz w:val="18"/>
          <w:color w:val="777777"/>
        </w:rPr>
        <w:t xml:space="preserve">[[@Bible:Revelation 16:6]] </w:t>
      </w:r>
      <w:r>
        <w:rPr>
          <w:b/>
        </w:rPr>
        <w:t xml:space="preserve">6 </w:t>
      </w:r>
      <w:r>
        <w:t xml:space="preserve"> {{field-on:Bible}}</w:t>
      </w:r>
      <w:r>
        <w:t xml:space="preserve">For they have</w:t>
      </w:r>
      <w:r>
        <w:rPr>
          <w:rStyle w:val="FootnoteReference"/>
        </w:rPr>
        <w:footnoteReference w:id="19219"/>
      </w:r>
      <w:r>
        <w:t xml:space="preserve"> shed the blood of holy ones and prophets, and you have given them blood to drink; for they are</w:t>
      </w:r>
      <w:r>
        <w:rPr>
          <w:rStyle w:val="FootnoteReference"/>
        </w:rPr>
        <w:footnoteReference w:id="19220"/>
      </w:r>
      <w:r>
        <w:t xml:space="preserve"> worthy.</w:t>
      </w:r>
      <w:r>
        <w:t xml:space="preserve">{{field-off:Bible}}</w:t>
      </w:r>
    </w:p>
    <w:p>
      <w:r>
        <w:rPr>
          <w:sz w:val="18"/>
          <w:color w:val="777777"/>
        </w:rPr>
        <w:t xml:space="preserve">[[@Bible:Revelation 16:7]] </w:t>
      </w:r>
      <w:r>
        <w:rPr>
          <w:b/>
        </w:rPr>
        <w:t xml:space="preserve">7 </w:t>
      </w:r>
      <w:r>
        <w:t xml:space="preserve"> {{field-on:Bible}}</w:t>
      </w:r>
      <w:r>
        <w:t xml:space="preserve">And I heard another out of the altar say, Even so, Lord God Almighty, true</w:t>
      </w:r>
      <w:r>
        <w:rPr>
          <w:rStyle w:val="FootnoteReference"/>
        </w:rPr>
        <w:footnoteReference w:id="19221"/>
      </w:r>
      <w:r>
        <w:t xml:space="preserve"> and righteous are your judgments.</w:t>
      </w:r>
      <w:r>
        <w:rPr>
          <w:rStyle w:val="FootnoteReference"/>
        </w:rPr>
        <w:footnoteReference w:id="19222"/>
      </w:r>
      <w:r>
        <w:t xml:space="preserve">{{field-off:Bible}}</w:t>
      </w:r>
    </w:p>
    <w:p>
      <w:r>
        <w:rPr>
          <w:sz w:val="18"/>
          <w:color w:val="777777"/>
        </w:rPr>
        <w:t xml:space="preserve">[[@Bible:Revelation 16:8]] </w:t>
      </w:r>
      <w:r>
        <w:rPr>
          <w:b/>
        </w:rPr>
        <w:t xml:space="preserve">8 </w:t>
      </w:r>
      <w:r>
        <w:t xml:space="preserve"> {{field-on:Bible}}</w:t>
      </w:r>
      <w:r>
        <w:t xml:space="preserve">And the fourth angel poured out his bowl upon</w:t>
      </w:r>
      <w:r>
        <w:rPr>
          <w:rStyle w:val="FootnoteReference"/>
        </w:rPr>
        <w:footnoteReference w:id="19223"/>
      </w:r>
      <w:r>
        <w:t xml:space="preserve"> the sun; and power</w:t>
      </w:r>
      <w:r>
        <w:rPr>
          <w:rStyle w:val="FootnoteReference"/>
        </w:rPr>
        <w:footnoteReference w:id="19224"/>
      </w:r>
      <w:r>
        <w:t xml:space="preserve"> was given to him to scorch men with fire.</w:t>
      </w:r>
      <w:r>
        <w:t xml:space="preserve">{{field-off:Bible}}</w:t>
      </w:r>
    </w:p>
    <w:p>
      <w:r>
        <w:rPr>
          <w:sz w:val="18"/>
          <w:color w:val="777777"/>
        </w:rPr>
        <w:t xml:space="preserve">[[@Bible:Revelation 16:9]] </w:t>
      </w:r>
      <w:r>
        <w:rPr>
          <w:b/>
        </w:rPr>
        <w:t xml:space="preserve">9 </w:t>
      </w:r>
      <w:r>
        <w:t xml:space="preserve"> {{field-on:Bible}}</w:t>
      </w:r>
      <w:r>
        <w:t xml:space="preserve">And men were scorched with great heat, and blasphemed</w:t>
      </w:r>
      <w:r>
        <w:rPr>
          <w:rStyle w:val="FootnoteReference"/>
        </w:rPr>
        <w:footnoteReference w:id="19225"/>
      </w:r>
      <w:r>
        <w:t xml:space="preserve"> the name of God, who has power over these plagues: and they did not repent to give</w:t>
      </w:r>
      <w:r>
        <w:rPr>
          <w:rStyle w:val="FootnoteReference"/>
        </w:rPr>
        <w:footnoteReference w:id="19226"/>
      </w:r>
      <w:r>
        <w:t xml:space="preserve"> him glory.</w:t>
      </w:r>
      <w:r>
        <w:t xml:space="preserve">{{field-off:Bible}}</w:t>
      </w:r>
    </w:p>
    <w:p>
      <w:r>
        <w:rPr>
          <w:sz w:val="18"/>
          <w:color w:val="777777"/>
        </w:rPr>
        <w:t xml:space="preserve">[[@Bible:Revelation 16:10]] </w:t>
      </w:r>
      <w:r>
        <w:rPr>
          <w:b/>
        </w:rPr>
        <w:t xml:space="preserve">10 </w:t>
      </w:r>
      <w:r>
        <w:t xml:space="preserve"> {{field-on:Bible}}</w:t>
      </w:r>
      <w:r>
        <w:t xml:space="preserve">And the fifth angel poured out his bowl upon</w:t>
      </w:r>
      <w:r>
        <w:rPr>
          <w:rStyle w:val="FootnoteReference"/>
        </w:rPr>
        <w:footnoteReference w:id="19227"/>
      </w:r>
      <w:r>
        <w:t xml:space="preserve"> the seat of the beast; and his kingdom was full</w:t>
      </w:r>
      <w:r>
        <w:rPr>
          <w:rStyle w:val="FootnoteReference"/>
        </w:rPr>
        <w:footnoteReference w:id="19228"/>
      </w:r>
      <w:r>
        <w:t xml:space="preserve"> of darkness; and they gnawed their tongues for pain,</w:t>
      </w:r>
      <w:r>
        <w:rPr>
          <w:rStyle w:val="FootnoteReference"/>
        </w:rPr>
        <w:footnoteReference w:id="19229"/>
      </w:r>
      <w:r>
        <w:t xml:space="preserve">{{field-off:Bible}}</w:t>
      </w:r>
    </w:p>
    <w:p>
      <w:r>
        <w:rPr>
          <w:sz w:val="18"/>
          <w:color w:val="777777"/>
        </w:rPr>
        <w:t xml:space="preserve">[[@Bible:Revelation 16:11]] </w:t>
      </w:r>
      <w:r>
        <w:rPr>
          <w:b/>
        </w:rPr>
        <w:t xml:space="preserve">11 </w:t>
      </w:r>
      <w:r>
        <w:t xml:space="preserve"> {{field-on:Bible}}</w:t>
      </w:r>
      <w:r>
        <w:t xml:space="preserve">And blasphemed</w:t>
      </w:r>
      <w:r>
        <w:rPr>
          <w:rStyle w:val="FootnoteReference"/>
        </w:rPr>
        <w:footnoteReference w:id="19230"/>
      </w:r>
      <w:r>
        <w:t xml:space="preserve"> the God</w:t>
      </w:r>
      <w:r>
        <w:rPr>
          <w:rStyle w:val="FootnoteReference"/>
        </w:rPr>
        <w:footnoteReference w:id="19231"/>
      </w:r>
      <w:r>
        <w:t xml:space="preserve"> of heaven because of their pains and their sores, and did not repent</w:t>
      </w:r>
      <w:r>
        <w:rPr>
          <w:rStyle w:val="FootnoteReference"/>
        </w:rPr>
        <w:footnoteReference w:id="19232"/>
      </w:r>
      <w:r>
        <w:t xml:space="preserve"> of their deeds.</w:t>
      </w:r>
      <w:r>
        <w:t xml:space="preserve">{{field-off:Bible}}</w:t>
      </w:r>
    </w:p>
    <w:p>
      <w:r>
        <w:rPr>
          <w:sz w:val="18"/>
          <w:color w:val="777777"/>
        </w:rPr>
        <w:t xml:space="preserve">[[@Bible:Revelation 16:12]] </w:t>
      </w:r>
      <w:r>
        <w:rPr>
          <w:b/>
        </w:rPr>
        <w:t xml:space="preserve">12 </w:t>
      </w:r>
      <w:r>
        <w:t xml:space="preserve"> {{field-on:Bible}}</w:t>
      </w:r>
      <w:r>
        <w:t xml:space="preserve">And the sixth angel poured out his bowl upon</w:t>
      </w:r>
      <w:r>
        <w:rPr>
          <w:rStyle w:val="FootnoteReference"/>
        </w:rPr>
        <w:footnoteReference w:id="19233"/>
      </w:r>
      <w:r>
        <w:t xml:space="preserve"> the great river Euphrates</w:t>
      </w:r>
      <w:r>
        <w:rPr>
          <w:rStyle w:val="FootnoteReference"/>
        </w:rPr>
        <w:footnoteReference w:id="19234"/>
      </w:r>
      <w:r>
        <w:t xml:space="preserve">; and the water</w:t>
      </w:r>
      <w:r>
        <w:rPr>
          <w:rStyle w:val="FootnoteReference"/>
        </w:rPr>
        <w:footnoteReference w:id="19235"/>
      </w:r>
      <w:r>
        <w:t xml:space="preserve"> of it was dried up, that the way of the kings of the east might be prepared.</w:t>
      </w:r>
      <w:r>
        <w:t xml:space="preserve">{{field-off:Bible}}</w:t>
      </w:r>
    </w:p>
    <w:p>
      <w:r>
        <w:rPr>
          <w:sz w:val="18"/>
          <w:color w:val="777777"/>
        </w:rPr>
        <w:t xml:space="preserve">[[@Bible:Revelation 16:13]] </w:t>
      </w:r>
      <w:r>
        <w:rPr>
          <w:b/>
        </w:rPr>
        <w:t xml:space="preserve">13 </w:t>
      </w:r>
      <w:r>
        <w:t xml:space="preserve"> {{field-on:Bible}}</w:t>
      </w:r>
      <w:r>
        <w:t xml:space="preserve">And I saw three</w:t>
      </w:r>
      <w:r>
        <w:rPr>
          <w:rStyle w:val="FootnoteReference"/>
        </w:rPr>
        <w:footnoteReference w:id="19236"/>
      </w:r>
      <w:r>
        <w:t xml:space="preserve"> unclean spirits like frogs come out of</w:t>
      </w:r>
      <w:r>
        <w:rPr>
          <w:rStyle w:val="FootnoteReference"/>
        </w:rPr>
        <w:footnoteReference w:id="19237"/>
      </w:r>
      <w:r>
        <w:t xml:space="preserve"> the mouth of the dragon, and out of the mouth of the beast, and out of the mouth of the false</w:t>
      </w:r>
      <w:r>
        <w:rPr>
          <w:rStyle w:val="FootnoteReference"/>
        </w:rPr>
        <w:footnoteReference w:id="19238"/>
      </w:r>
      <w:r>
        <w:t xml:space="preserve"> prophet.</w:t>
      </w:r>
      <w:r>
        <w:t xml:space="preserve">{{field-off:Bible}}</w:t>
      </w:r>
    </w:p>
    <w:p>
      <w:r>
        <w:rPr>
          <w:sz w:val="18"/>
          <w:color w:val="777777"/>
        </w:rPr>
        <w:t xml:space="preserve">[[@Bible:Revelation 16:14]] </w:t>
      </w:r>
      <w:r>
        <w:rPr>
          <w:b/>
        </w:rPr>
        <w:t xml:space="preserve">14 </w:t>
      </w:r>
      <w:r>
        <w:t xml:space="preserve"> {{field-on:Bible}}</w:t>
      </w:r>
      <w:r>
        <w:t xml:space="preserve">For they are the spirits</w:t>
      </w:r>
      <w:r>
        <w:rPr>
          <w:rStyle w:val="FootnoteReference"/>
        </w:rPr>
        <w:footnoteReference w:id="19239"/>
      </w:r>
      <w:r>
        <w:t xml:space="preserve"> of demons, working</w:t>
      </w:r>
      <w:r>
        <w:rPr>
          <w:rStyle w:val="FootnoteReference"/>
        </w:rPr>
        <w:footnoteReference w:id="19240"/>
      </w:r>
      <w:r>
        <w:t xml:space="preserve"> miracles, which go forth to the kings of the earth and of the whole</w:t>
      </w:r>
      <w:r>
        <w:rPr>
          <w:rStyle w:val="FootnoteReference"/>
        </w:rPr>
        <w:footnoteReference w:id="19241"/>
      </w:r>
      <w:r>
        <w:t xml:space="preserve"> world, to gather</w:t>
      </w:r>
      <w:r>
        <w:rPr>
          <w:rStyle w:val="FootnoteReference"/>
        </w:rPr>
        <w:footnoteReference w:id="19242"/>
      </w:r>
      <w:r>
        <w:t xml:space="preserve"> them to the battle of that great day of God Almighty</w:t>
      </w:r>
      <w:r>
        <w:rPr>
          <w:rStyle w:val="FootnoteReference"/>
        </w:rPr>
        <w:footnoteReference w:id="19243"/>
      </w:r>
      <w:r>
        <w:t xml:space="preserve">.</w:t>
      </w:r>
      <w:r>
        <w:t xml:space="preserve">{{field-off:Bible}}</w:t>
      </w:r>
    </w:p>
    <w:p>
      <w:r>
        <w:rPr>
          <w:sz w:val="18"/>
          <w:color w:val="777777"/>
        </w:rPr>
        <w:t xml:space="preserve">[[@Bible:Revelation 16:15]] </w:t>
      </w:r>
      <w:r>
        <w:rPr>
          <w:b/>
        </w:rPr>
        <w:t xml:space="preserve">15 </w:t>
      </w:r>
      <w:r>
        <w:t xml:space="preserve"> {{field-on:Bible}}</w:t>
      </w:r>
      <w:r>
        <w:t xml:space="preserve">Look, I come</w:t>
      </w:r>
      <w:r>
        <w:rPr>
          <w:rStyle w:val="FootnoteReference"/>
        </w:rPr>
        <w:footnoteReference w:id="19244"/>
      </w:r>
      <w:r>
        <w:t xml:space="preserve"> as a thief. Blessed</w:t>
      </w:r>
      <w:r>
        <w:rPr>
          <w:rStyle w:val="FootnoteReference"/>
        </w:rPr>
        <w:footnoteReference w:id="19245"/>
      </w:r>
      <w:r>
        <w:t xml:space="preserve"> is the one who watches, and keeps his clothes, lest he walk naked, and they see his shame.</w:t>
      </w:r>
      <w:r>
        <w:t xml:space="preserve">{{field-off:Bible}}</w:t>
      </w:r>
    </w:p>
    <w:p>
      <w:r>
        <w:rPr>
          <w:sz w:val="18"/>
          <w:color w:val="777777"/>
        </w:rPr>
        <w:t xml:space="preserve">[[@Bible:Revelation 16:16]] </w:t>
      </w:r>
      <w:r>
        <w:rPr>
          <w:b/>
        </w:rPr>
        <w:t xml:space="preserve">16 </w:t>
      </w:r>
      <w:r>
        <w:t xml:space="preserve"> {{field-on:Bible}}</w:t>
      </w:r>
      <w:r>
        <w:t xml:space="preserve">And he gathered them together into a place called in the Hebrew</w:t>
      </w:r>
      <w:r>
        <w:rPr>
          <w:rStyle w:val="FootnoteReference"/>
        </w:rPr>
        <w:footnoteReference w:id="19246"/>
      </w:r>
      <w:r>
        <w:t xml:space="preserve"> tongue Armageddon</w:t>
      </w:r>
      <w:r>
        <w:rPr>
          <w:rStyle w:val="FootnoteReference"/>
        </w:rPr>
        <w:footnoteReference w:id="19247"/>
      </w:r>
      <w:r>
        <w:t xml:space="preserve">.</w:t>
      </w:r>
      <w:r>
        <w:rPr>
          <w:rStyle w:val="FootnoteReference"/>
        </w:rPr>
        <w:footnoteReference w:id="19248"/>
      </w:r>
      <w:r>
        <w:rPr>
          <w:rStyle w:val="FootnoteReference"/>
        </w:rPr>
        <w:footnoteReference w:id="19249"/>
      </w:r>
      <w:r>
        <w:rPr>
          <w:rStyle w:val="FootnoteReference"/>
        </w:rPr>
        <w:footnoteReference w:id="19250"/>
      </w:r>
      <w:r>
        <w:t xml:space="preserve">{{field-off:Bible}}</w:t>
      </w:r>
    </w:p>
    <w:p>
      <w:r>
        <w:rPr>
          <w:sz w:val="18"/>
          <w:color w:val="777777"/>
        </w:rPr>
        <w:t xml:space="preserve">[[@Bible:Revelation 16:17]] </w:t>
      </w:r>
      <w:r>
        <w:rPr>
          <w:b/>
        </w:rPr>
        <w:t xml:space="preserve">17 </w:t>
      </w:r>
      <w:r>
        <w:t xml:space="preserve"> {{field-on:Bible}}</w:t>
      </w:r>
      <w:r>
        <w:t xml:space="preserve">And the seventh angel poured out his bowl into the air; and there came a great voice out of the temple of heaven, from the throne, saying, It is done.</w:t>
      </w:r>
      <w:r>
        <w:t xml:space="preserve">{{field-off:Bible}}</w:t>
      </w:r>
    </w:p>
    <w:p>
      <w:r>
        <w:rPr>
          <w:sz w:val="18"/>
          <w:color w:val="777777"/>
        </w:rPr>
        <w:t xml:space="preserve">[[@Bible:Revelation 16:18]] </w:t>
      </w:r>
      <w:r>
        <w:rPr>
          <w:b/>
        </w:rPr>
        <w:t xml:space="preserve">18 </w:t>
      </w:r>
      <w:r>
        <w:t xml:space="preserve"> {{field-on:Bible}}</w:t>
      </w:r>
      <w:r>
        <w:t xml:space="preserve">And there were voices, and thunders, and lightnings; and there was a great earthquake, such as was not since men were upon the earth, so mighty an earthquake, and so great.</w:t>
      </w:r>
      <w:r>
        <w:rPr>
          <w:rStyle w:val="FootnoteReference"/>
        </w:rPr>
        <w:footnoteReference w:id="19251"/>
      </w:r>
      <w:r>
        <w:rPr>
          <w:rStyle w:val="FootnoteReference"/>
        </w:rPr>
        <w:footnoteReference w:id="19252"/>
      </w:r>
      <w:r>
        <w:t xml:space="preserve">{{field-off:Bible}}</w:t>
      </w:r>
    </w:p>
    <w:p>
      <w:r>
        <w:rPr>
          <w:sz w:val="18"/>
          <w:color w:val="777777"/>
        </w:rPr>
        <w:t xml:space="preserve">[[@Bible:Revelation 16:19]] </w:t>
      </w:r>
      <w:r>
        <w:rPr>
          <w:b/>
        </w:rPr>
        <w:t xml:space="preserve">19 </w:t>
      </w:r>
      <w:r>
        <w:t xml:space="preserve"> {{field-on:Bible}}</w:t>
      </w:r>
      <w:r>
        <w:t xml:space="preserve">And the great</w:t>
      </w:r>
      <w:r>
        <w:rPr>
          <w:rStyle w:val="FootnoteReference"/>
        </w:rPr>
        <w:footnoteReference w:id="19253"/>
      </w:r>
      <w:r>
        <w:t xml:space="preserve"> city was divided into three parts, and the cities of the nations fell: and great Babylon</w:t>
      </w:r>
      <w:r>
        <w:rPr>
          <w:rStyle w:val="FootnoteReference"/>
        </w:rPr>
        <w:footnoteReference w:id="19254"/>
      </w:r>
      <w:r>
        <w:t xml:space="preserve"> came in remembrance before God, to give to her the cup of the wine of the fierceness of his wrath.</w:t>
      </w:r>
      <w:r>
        <w:rPr>
          <w:rStyle w:val="FootnoteReference"/>
        </w:rPr>
        <w:footnoteReference w:id="19255"/>
      </w:r>
      <w:r>
        <w:rPr>
          <w:rStyle w:val="FootnoteReference"/>
        </w:rPr>
        <w:footnoteReference w:id="19256"/>
      </w:r>
      <w:r>
        <w:rPr>
          <w:rStyle w:val="FootnoteReference"/>
        </w:rPr>
        <w:footnoteReference w:id="19257"/>
      </w:r>
      <w:r>
        <w:t xml:space="preserve">{{field-off:Bible}}</w:t>
      </w:r>
    </w:p>
    <w:p>
      <w:r>
        <w:rPr>
          <w:sz w:val="18"/>
          <w:color w:val="777777"/>
        </w:rPr>
        <w:t xml:space="preserve">[[@Bible:Revelation 16:20]] </w:t>
      </w:r>
      <w:r>
        <w:rPr>
          <w:b/>
        </w:rPr>
        <w:t xml:space="preserve">20 </w:t>
      </w:r>
      <w:r>
        <w:t xml:space="preserve"> {{field-on:Bible}}</w:t>
      </w:r>
      <w:r>
        <w:t xml:space="preserve">And every island fled away, and the mountains were not found.</w:t>
      </w:r>
      <w:r>
        <w:rPr>
          <w:rStyle w:val="FootnoteReference"/>
        </w:rPr>
        <w:footnoteReference w:id="19258"/>
      </w:r>
      <w:r>
        <w:t xml:space="preserve">{{field-off:Bible}}</w:t>
      </w:r>
    </w:p>
    <w:p>
      <w:r>
        <w:rPr>
          <w:sz w:val="18"/>
          <w:color w:val="777777"/>
        </w:rPr>
        <w:t xml:space="preserve">[[@Bible:Revelation 16:21]] </w:t>
      </w:r>
      <w:r>
        <w:rPr>
          <w:b/>
        </w:rPr>
        <w:t xml:space="preserve">21 </w:t>
      </w:r>
      <w:r>
        <w:t xml:space="preserve"> {{field-on:Bible}}</w:t>
      </w:r>
      <w:r>
        <w:t xml:space="preserve">And there fell</w:t>
      </w:r>
      <w:r>
        <w:rPr>
          <w:rStyle w:val="FootnoteReference"/>
        </w:rPr>
        <w:footnoteReference w:id="19259"/>
      </w:r>
      <w:r>
        <w:t xml:space="preserve"> upon men a great hail out of heaven, every stone about the weight of a talent: and men blasphemed</w:t>
      </w:r>
      <w:r>
        <w:rPr>
          <w:rStyle w:val="FootnoteReference"/>
        </w:rPr>
        <w:footnoteReference w:id="19260"/>
      </w:r>
      <w:r>
        <w:t xml:space="preserve"> God because of the plague of the hail; for the plague of it was exceeding great.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17</w:t>
      </w:r>
    </w:p>
    <w:p>
      <w:r>
        <w:rPr>
          <w:sz w:val="18"/>
          <w:color w:val="777777"/>
        </w:rPr>
        <w:t xml:space="preserve">[[@Bible:Revelation 17:1]] </w:t>
      </w:r>
      <w:r>
        <w:rPr>
          <w:b/>
        </w:rPr>
        <w:t xml:space="preserve">1 </w:t>
      </w:r>
      <w:r>
        <w:t xml:space="preserve"> {{field-on:Bible}}</w:t>
      </w:r>
      <w:r>
        <w:t xml:space="preserve">And there came one of the seven angels who had the seven bowls, and talked</w:t>
      </w:r>
      <w:r>
        <w:rPr>
          <w:rStyle w:val="FootnoteReference"/>
        </w:rPr>
        <w:footnoteReference w:id="19261"/>
      </w:r>
      <w:r>
        <w:t xml:space="preserve"> with me, saying to me, Come here; I will show to you the judgment of the great</w:t>
      </w:r>
      <w:r>
        <w:rPr>
          <w:rStyle w:val="FootnoteReference"/>
        </w:rPr>
        <w:footnoteReference w:id="19262"/>
      </w:r>
      <w:r>
        <w:t xml:space="preserve"> prostitute that sits upon many waters:</w:t>
      </w:r>
      <w:r>
        <w:rPr>
          <w:rStyle w:val="FootnoteReference"/>
        </w:rPr>
        <w:footnoteReference w:id="19263"/>
      </w:r>
      <w:r>
        <w:rPr>
          <w:rStyle w:val="FootnoteReference"/>
        </w:rPr>
        <w:footnoteReference w:id="19264"/>
      </w:r>
      <w:r>
        <w:t xml:space="preserve">{{field-off:Bible}}</w:t>
      </w:r>
    </w:p>
    <w:p>
      <w:r>
        <w:rPr>
          <w:sz w:val="18"/>
          <w:color w:val="777777"/>
        </w:rPr>
        <w:t xml:space="preserve">[[@Bible:Revelation 17:2]] </w:t>
      </w:r>
      <w:r>
        <w:rPr>
          <w:b/>
        </w:rPr>
        <w:t xml:space="preserve">2 </w:t>
      </w:r>
      <w:r>
        <w:t xml:space="preserve"> {{field-on:Bible}}</w:t>
      </w:r>
      <w:r>
        <w:t xml:space="preserve">With whom the kings of the earth have committed sexual immorality, and the inhabitants of the earth have been made drunk with the wine of her sexual immorality.</w:t>
      </w:r>
      <w:r>
        <w:rPr>
          <w:rStyle w:val="FootnoteReference"/>
        </w:rPr>
        <w:footnoteReference w:id="19265"/>
      </w:r>
      <w:r>
        <w:t xml:space="preserve">{{field-off:Bible}}</w:t>
      </w:r>
    </w:p>
    <w:p>
      <w:r>
        <w:rPr>
          <w:sz w:val="18"/>
          <w:color w:val="777777"/>
        </w:rPr>
        <w:t xml:space="preserve">[[@Bible:Revelation 17:3]] </w:t>
      </w:r>
      <w:r>
        <w:rPr>
          <w:b/>
        </w:rPr>
        <w:t xml:space="preserve">3 </w:t>
      </w:r>
      <w:r>
        <w:t xml:space="preserve"> {{field-on:Bible}}</w:t>
      </w:r>
      <w:r>
        <w:t xml:space="preserve">So he carried</w:t>
      </w:r>
      <w:r>
        <w:rPr>
          <w:rStyle w:val="FootnoteReference"/>
        </w:rPr>
        <w:footnoteReference w:id="19266"/>
      </w:r>
      <w:r>
        <w:t xml:space="preserve"> me away in the spirit into the wilderness: and I saw a woman</w:t>
      </w:r>
      <w:r>
        <w:rPr>
          <w:rStyle w:val="FootnoteReference"/>
        </w:rPr>
        <w:footnoteReference w:id="19267"/>
      </w:r>
      <w:r>
        <w:t xml:space="preserve"> sit upon a scarlet coloured beast, full</w:t>
      </w:r>
      <w:r>
        <w:rPr>
          <w:rStyle w:val="FootnoteReference"/>
        </w:rPr>
        <w:footnoteReference w:id="19268"/>
      </w:r>
      <w:r>
        <w:t xml:space="preserve"> of names of blasphemy, having seven heads and ten horns.</w:t>
      </w:r>
      <w:r>
        <w:t xml:space="preserve">{{field-off:Bible}}</w:t>
      </w:r>
    </w:p>
    <w:p>
      <w:r>
        <w:rPr>
          <w:sz w:val="18"/>
          <w:color w:val="777777"/>
        </w:rPr>
        <w:t xml:space="preserve">[[@Bible:Revelation 17:4]] </w:t>
      </w:r>
      <w:r>
        <w:rPr>
          <w:b/>
        </w:rPr>
        <w:t xml:space="preserve">4 </w:t>
      </w:r>
      <w:r>
        <w:t xml:space="preserve"> {{field-on:Bible}}</w:t>
      </w:r>
      <w:r>
        <w:t xml:space="preserve">And the woman was arrayed</w:t>
      </w:r>
      <w:r>
        <w:rPr>
          <w:rStyle w:val="FootnoteReference"/>
        </w:rPr>
        <w:footnoteReference w:id="19269"/>
      </w:r>
      <w:r>
        <w:t xml:space="preserve"> in purple and scarlet color, and decked</w:t>
      </w:r>
      <w:r>
        <w:rPr>
          <w:rStyle w:val="FootnoteReference"/>
        </w:rPr>
        <w:footnoteReference w:id="19270"/>
      </w:r>
      <w:r>
        <w:t xml:space="preserve"> with gold and precious stones and pearls, having a golden</w:t>
      </w:r>
      <w:r>
        <w:rPr>
          <w:rStyle w:val="FootnoteReference"/>
        </w:rPr>
        <w:footnoteReference w:id="19271"/>
      </w:r>
      <w:r>
        <w:t xml:space="preserve"> cup in her hand full of abominations</w:t>
      </w:r>
      <w:r>
        <w:rPr>
          <w:rStyle w:val="FootnoteReference"/>
        </w:rPr>
        <w:footnoteReference w:id="19272"/>
      </w:r>
      <w:r>
        <w:t xml:space="preserve"> and filthiness</w:t>
      </w:r>
      <w:r>
        <w:rPr>
          <w:rStyle w:val="FootnoteReference"/>
        </w:rPr>
        <w:footnoteReference w:id="19273"/>
      </w:r>
      <w:r>
        <w:t xml:space="preserve"> of her sexual immorality:</w:t>
      </w:r>
      <w:r>
        <w:t xml:space="preserve">{{field-off:Bible}}</w:t>
      </w:r>
    </w:p>
    <w:p>
      <w:r>
        <w:rPr>
          <w:sz w:val="18"/>
          <w:color w:val="777777"/>
        </w:rPr>
        <w:t xml:space="preserve">[[@Bible:Revelation 17:5]] </w:t>
      </w:r>
      <w:r>
        <w:rPr>
          <w:b/>
        </w:rPr>
        <w:t xml:space="preserve">5 </w:t>
      </w:r>
      <w:r>
        <w:t xml:space="preserve"> {{field-on:Bible}}</w:t>
      </w:r>
      <w:r>
        <w:t xml:space="preserve">And upon</w:t>
      </w:r>
      <w:r>
        <w:rPr>
          <w:rStyle w:val="FootnoteReference"/>
        </w:rPr>
        <w:footnoteReference w:id="19274"/>
      </w:r>
      <w:r>
        <w:t xml:space="preserve"> her forehead was a name written, MYSTERY</w:t>
      </w:r>
      <w:r>
        <w:rPr>
          <w:rStyle w:val="FootnoteReference"/>
        </w:rPr>
        <w:footnoteReference w:id="19275"/>
      </w:r>
      <w:r>
        <w:t xml:space="preserve">, BABYLON</w:t>
      </w:r>
      <w:r>
        <w:rPr>
          <w:rStyle w:val="FootnoteReference"/>
        </w:rPr>
        <w:footnoteReference w:id="19276"/>
      </w:r>
      <w:r>
        <w:t xml:space="preserve"> THE GREAT, THE MOTHER</w:t>
      </w:r>
      <w:r>
        <w:rPr>
          <w:rStyle w:val="FootnoteReference"/>
        </w:rPr>
        <w:footnoteReference w:id="19277"/>
      </w:r>
      <w:r>
        <w:t xml:space="preserve"> OF PROSTITUTES AND ABOMINATIONS OF THE EARTH.</w:t>
      </w:r>
      <w:r>
        <w:rPr>
          <w:rStyle w:val="FootnoteReference"/>
        </w:rPr>
        <w:footnoteReference w:id="19278"/>
      </w:r>
      <w:r>
        <w:t xml:space="preserve">{{field-off:Bible}}</w:t>
      </w:r>
    </w:p>
    <w:p>
      <w:r>
        <w:rPr>
          <w:sz w:val="18"/>
          <w:color w:val="777777"/>
        </w:rPr>
        <w:t xml:space="preserve">[[@Bible:Revelation 17:6]] </w:t>
      </w:r>
      <w:r>
        <w:rPr>
          <w:b/>
        </w:rPr>
        <w:t xml:space="preserve">6 </w:t>
      </w:r>
      <w:r>
        <w:t xml:space="preserve"> {{field-on:Bible}}</w:t>
      </w:r>
      <w:r>
        <w:t xml:space="preserve">And I saw the woman drunken</w:t>
      </w:r>
      <w:r>
        <w:rPr>
          <w:rStyle w:val="FootnoteReference"/>
        </w:rPr>
        <w:footnoteReference w:id="19279"/>
      </w:r>
      <w:r>
        <w:t xml:space="preserve"> with the blood of the holy ones, and with the blood of the martyrs</w:t>
      </w:r>
      <w:r>
        <w:rPr>
          <w:rStyle w:val="FootnoteReference"/>
        </w:rPr>
        <w:footnoteReference w:id="19280"/>
      </w:r>
      <w:r>
        <w:t xml:space="preserve"> of Jesus</w:t>
      </w:r>
      <w:r>
        <w:rPr>
          <w:rStyle w:val="FootnoteReference"/>
        </w:rPr>
        <w:footnoteReference w:id="19281"/>
      </w:r>
      <w:r>
        <w:t xml:space="preserve">: and when I saw her, I wondered</w:t>
      </w:r>
      <w:r>
        <w:rPr>
          <w:rStyle w:val="FootnoteReference"/>
        </w:rPr>
        <w:footnoteReference w:id="19282"/>
      </w:r>
      <w:r>
        <w:t xml:space="preserve"> with great admiration.</w:t>
      </w:r>
      <w:r>
        <w:rPr>
          <w:rStyle w:val="FootnoteReference"/>
        </w:rPr>
        <w:footnoteReference w:id="19283"/>
      </w:r>
      <w:r>
        <w:t xml:space="preserve">{{field-off:Bible}}</w:t>
      </w:r>
    </w:p>
    <w:p>
      <w:r>
        <w:rPr>
          <w:sz w:val="18"/>
          <w:color w:val="777777"/>
        </w:rPr>
        <w:t xml:space="preserve">[[@Bible:Revelation 17:7]] </w:t>
      </w:r>
      <w:r>
        <w:rPr>
          <w:b/>
        </w:rPr>
        <w:t xml:space="preserve">7 </w:t>
      </w:r>
      <w:r>
        <w:t xml:space="preserve"> {{field-on:Bible}}</w:t>
      </w:r>
      <w:r>
        <w:t xml:space="preserve">And the angel said to me, Therefore did you marvel? I will tell you the mystery of the woman, and of the beast that carries her, which has the seven heads and ten horns.</w:t>
      </w:r>
      <w:r>
        <w:t xml:space="preserve">{{field-off:Bible}}</w:t>
      </w:r>
    </w:p>
    <w:p>
      <w:r>
        <w:rPr>
          <w:sz w:val="18"/>
          <w:color w:val="777777"/>
        </w:rPr>
        <w:t xml:space="preserve">[[@Bible:Revelation 17:8]] </w:t>
      </w:r>
      <w:r>
        <w:rPr>
          <w:b/>
        </w:rPr>
        <w:t xml:space="preserve">8 </w:t>
      </w:r>
      <w:r>
        <w:t xml:space="preserve"> {{field-on:Bible}}</w:t>
      </w:r>
      <w:r>
        <w:t xml:space="preserve">The beast that you saw was, and is not; and shall ascend out of the bottomless pit, and go into destruction: and those who dwell on the earth shall wonder</w:t>
      </w:r>
      <w:r>
        <w:rPr>
          <w:rStyle w:val="FootnoteReference"/>
        </w:rPr>
        <w:footnoteReference w:id="19284"/>
      </w:r>
      <w:r>
        <w:t xml:space="preserve">, whose names were not written in the book of life from the foundation of the world, when they behold the beast that was</w:t>
      </w:r>
      <w:r>
        <w:rPr>
          <w:rStyle w:val="FootnoteReference"/>
        </w:rPr>
        <w:footnoteReference w:id="19285"/>
      </w:r>
      <w:r>
        <w:t xml:space="preserve">, and is not, and yet is.</w:t>
      </w:r>
      <w:r>
        <w:rPr>
          <w:rStyle w:val="FootnoteReference"/>
        </w:rPr>
        <w:footnoteReference w:id="19286"/>
      </w:r>
      <w:r>
        <w:rPr>
          <w:rStyle w:val="FootnoteReference"/>
        </w:rPr>
        <w:footnoteReference w:id="19287"/>
      </w:r>
      <w:r>
        <w:t xml:space="preserve">{{field-off:Bible}}</w:t>
      </w:r>
    </w:p>
    <w:p>
      <w:r>
        <w:rPr>
          <w:sz w:val="18"/>
          <w:color w:val="777777"/>
        </w:rPr>
        <w:t xml:space="preserve">[[@Bible:Revelation 17:9]] </w:t>
      </w:r>
      <w:r>
        <w:rPr>
          <w:b/>
        </w:rPr>
        <w:t xml:space="preserve">9 </w:t>
      </w:r>
      <w:r>
        <w:t xml:space="preserve"> {{field-on:Bible}}</w:t>
      </w:r>
      <w:r>
        <w:t xml:space="preserve">And here</w:t>
      </w:r>
      <w:r>
        <w:rPr>
          <w:rStyle w:val="FootnoteReference"/>
        </w:rPr>
        <w:footnoteReference w:id="19288"/>
      </w:r>
      <w:r>
        <w:t xml:space="preserve"> is the mind which has wisdom. The seven</w:t>
      </w:r>
      <w:r>
        <w:rPr>
          <w:rStyle w:val="FootnoteReference"/>
        </w:rPr>
        <w:footnoteReference w:id="19289"/>
      </w:r>
      <w:r>
        <w:t xml:space="preserve"> heads are seven mountains, on which the woman sits.</w:t>
      </w:r>
      <w:r>
        <w:t xml:space="preserve">{{field-off:Bible}}</w:t>
      </w:r>
    </w:p>
    <w:p>
      <w:r>
        <w:rPr>
          <w:sz w:val="18"/>
          <w:color w:val="777777"/>
        </w:rPr>
        <w:t xml:space="preserve">[[@Bible:Revelation 17:10]] </w:t>
      </w:r>
      <w:r>
        <w:rPr>
          <w:b/>
        </w:rPr>
        <w:t xml:space="preserve">10 </w:t>
      </w:r>
      <w:r>
        <w:t xml:space="preserve"> {{field-on:Bible}}</w:t>
      </w:r>
      <w:r>
        <w:t xml:space="preserve">And there are seven kings: five are fallen, and one is, and the other is not yet come; and when he comes, he must continue a short space.</w:t>
      </w:r>
      <w:r>
        <w:t xml:space="preserve">{{field-off:Bible}}</w:t>
      </w:r>
    </w:p>
    <w:p>
      <w:r>
        <w:rPr>
          <w:sz w:val="18"/>
          <w:color w:val="777777"/>
        </w:rPr>
        <w:t xml:space="preserve">[[@Bible:Revelation 17:11]] </w:t>
      </w:r>
      <w:r>
        <w:rPr>
          <w:b/>
        </w:rPr>
        <w:t xml:space="preserve">11 </w:t>
      </w:r>
      <w:r>
        <w:t xml:space="preserve"> {{field-on:Bible}}</w:t>
      </w:r>
      <w:r>
        <w:t xml:space="preserve">And the beast that was</w:t>
      </w:r>
      <w:r>
        <w:rPr>
          <w:rStyle w:val="FootnoteReference"/>
        </w:rPr>
        <w:footnoteReference w:id="19290"/>
      </w:r>
      <w:r>
        <w:t xml:space="preserve">, and is not, even he is the eighth, and is of the seven, and goes into destruction.</w:t>
      </w:r>
      <w:r>
        <w:t xml:space="preserve">{{field-off:Bible}}</w:t>
      </w:r>
    </w:p>
    <w:p>
      <w:r>
        <w:rPr>
          <w:sz w:val="18"/>
          <w:color w:val="777777"/>
        </w:rPr>
        <w:t xml:space="preserve">[[@Bible:Revelation 17:12]] </w:t>
      </w:r>
      <w:r>
        <w:rPr>
          <w:b/>
        </w:rPr>
        <w:t xml:space="preserve">12 </w:t>
      </w:r>
      <w:r>
        <w:t xml:space="preserve"> {{field-on:Bible}}</w:t>
      </w:r>
      <w:r>
        <w:t xml:space="preserve">And the ten</w:t>
      </w:r>
      <w:r>
        <w:rPr>
          <w:rStyle w:val="FootnoteReference"/>
        </w:rPr>
        <w:footnoteReference w:id="19291"/>
      </w:r>
      <w:r>
        <w:t xml:space="preserve"> horns which you saw are ten kings, which have received no kingdom as yet; but receive power as kings one hour with the beast.</w:t>
      </w:r>
      <w:r>
        <w:t xml:space="preserve">{{field-off:Bible}}</w:t>
      </w:r>
    </w:p>
    <w:p>
      <w:r>
        <w:rPr>
          <w:sz w:val="18"/>
          <w:color w:val="777777"/>
        </w:rPr>
        <w:t xml:space="preserve">[[@Bible:Revelation 17:13]] </w:t>
      </w:r>
      <w:r>
        <w:rPr>
          <w:b/>
        </w:rPr>
        <w:t xml:space="preserve">13 </w:t>
      </w:r>
      <w:r>
        <w:t xml:space="preserve"> {{field-on:Bible}}</w:t>
      </w:r>
      <w:r>
        <w:t xml:space="preserve">These have one mind, and shall give their power and strength to the beast.</w:t>
      </w:r>
      <w:r>
        <w:rPr>
          <w:rStyle w:val="FootnoteReference"/>
        </w:rPr>
        <w:footnoteReference w:id="19292"/>
      </w:r>
      <w:r>
        <w:t xml:space="preserve">{{field-off:Bible}}</w:t>
      </w:r>
    </w:p>
    <w:p>
      <w:r>
        <w:rPr>
          <w:sz w:val="18"/>
          <w:color w:val="777777"/>
        </w:rPr>
        <w:t xml:space="preserve">[[@Bible:Revelation 17:14]] </w:t>
      </w:r>
      <w:r>
        <w:rPr>
          <w:b/>
        </w:rPr>
        <w:t xml:space="preserve">14 </w:t>
      </w:r>
      <w:r>
        <w:t xml:space="preserve"> {{field-on:Bible}}</w:t>
      </w:r>
      <w:r>
        <w:t xml:space="preserve">These shall make</w:t>
      </w:r>
      <w:r>
        <w:rPr>
          <w:rStyle w:val="FootnoteReference"/>
        </w:rPr>
        <w:footnoteReference w:id="19293"/>
      </w:r>
      <w:r>
        <w:t xml:space="preserve"> war with the Lamb, and the Lamb shall</w:t>
      </w:r>
      <w:r>
        <w:rPr>
          <w:rStyle w:val="FootnoteReference"/>
        </w:rPr>
        <w:footnoteReference w:id="19294"/>
      </w:r>
      <w:r>
        <w:t xml:space="preserve"> overcome them: for he is Lord</w:t>
      </w:r>
      <w:r>
        <w:rPr>
          <w:rStyle w:val="FootnoteReference"/>
        </w:rPr>
        <w:footnoteReference w:id="19295"/>
      </w:r>
      <w:r>
        <w:t xml:space="preserve"> of lords, and King of kings</w:t>
      </w:r>
      <w:r>
        <w:rPr>
          <w:rStyle w:val="FootnoteReference"/>
        </w:rPr>
        <w:footnoteReference w:id="19296"/>
      </w:r>
      <w:r>
        <w:t xml:space="preserve">: and those who are with him are called, and chosen, and faithful</w:t>
      </w:r>
      <w:r>
        <w:rPr>
          <w:rStyle w:val="FootnoteReference"/>
        </w:rPr>
        <w:footnoteReference w:id="19297"/>
      </w:r>
      <w:r>
        <w:t xml:space="preserve">.</w:t>
      </w:r>
      <w:r>
        <w:t xml:space="preserve">{{field-off:Bible}}</w:t>
      </w:r>
    </w:p>
    <w:p>
      <w:r>
        <w:rPr>
          <w:sz w:val="18"/>
          <w:color w:val="777777"/>
        </w:rPr>
        <w:t xml:space="preserve">[[@Bible:Revelation 17:15]] </w:t>
      </w:r>
      <w:r>
        <w:rPr>
          <w:b/>
        </w:rPr>
        <w:t xml:space="preserve">15 </w:t>
      </w:r>
      <w:r>
        <w:t xml:space="preserve"> {{field-on:Bible}}</w:t>
      </w:r>
      <w:r>
        <w:t xml:space="preserve">And he says to me, The waters</w:t>
      </w:r>
      <w:r>
        <w:rPr>
          <w:rStyle w:val="FootnoteReference"/>
        </w:rPr>
        <w:footnoteReference w:id="19298"/>
      </w:r>
      <w:r>
        <w:t xml:space="preserve"> which you saw, where the prostitute sits, are races and tribes, and crowds, and nations, and tongues.</w:t>
      </w:r>
      <w:r>
        <w:rPr>
          <w:rStyle w:val="FootnoteReference"/>
        </w:rPr>
        <w:footnoteReference w:id="19299"/>
      </w:r>
      <w:r>
        <w:t xml:space="preserve">{{field-off:Bible}}</w:t>
      </w:r>
    </w:p>
    <w:p>
      <w:r>
        <w:rPr>
          <w:sz w:val="18"/>
          <w:color w:val="777777"/>
        </w:rPr>
        <w:t xml:space="preserve">[[@Bible:Revelation 17:16]] </w:t>
      </w:r>
      <w:r>
        <w:rPr>
          <w:b/>
        </w:rPr>
        <w:t xml:space="preserve">16 </w:t>
      </w:r>
      <w:r>
        <w:t xml:space="preserve"> {{field-on:Bible}}</w:t>
      </w:r>
      <w:r>
        <w:t xml:space="preserve">And the ten</w:t>
      </w:r>
      <w:r>
        <w:rPr>
          <w:rStyle w:val="FootnoteReference"/>
        </w:rPr>
        <w:footnoteReference w:id="19300"/>
      </w:r>
      <w:r>
        <w:t xml:space="preserve"> horns which you saw upon the beast, these shall hate the prostitute, and shall make her desolate and naked</w:t>
      </w:r>
      <w:r>
        <w:rPr>
          <w:rStyle w:val="FootnoteReference"/>
        </w:rPr>
        <w:footnoteReference w:id="19301"/>
      </w:r>
      <w:r>
        <w:t xml:space="preserve">, and shall eat her flesh, and burn</w:t>
      </w:r>
      <w:r>
        <w:rPr>
          <w:rStyle w:val="FootnoteReference"/>
        </w:rPr>
        <w:footnoteReference w:id="19302"/>
      </w:r>
      <w:r>
        <w:t xml:space="preserve"> her with fire.</w:t>
      </w:r>
      <w:r>
        <w:rPr>
          <w:rStyle w:val="FootnoteReference"/>
        </w:rPr>
        <w:footnoteReference w:id="19303"/>
      </w:r>
      <w:r>
        <w:t xml:space="preserve">{{field-off:Bible}}</w:t>
      </w:r>
    </w:p>
    <w:p>
      <w:r>
        <w:rPr>
          <w:sz w:val="18"/>
          <w:color w:val="777777"/>
        </w:rPr>
        <w:t xml:space="preserve">[[@Bible:Revelation 17:17]] </w:t>
      </w:r>
      <w:r>
        <w:rPr>
          <w:b/>
        </w:rPr>
        <w:t xml:space="preserve">17 </w:t>
      </w:r>
      <w:r>
        <w:t xml:space="preserve"> {{field-on:Bible}}</w:t>
      </w:r>
      <w:r>
        <w:t xml:space="preserve">For God</w:t>
      </w:r>
      <w:r>
        <w:rPr>
          <w:rStyle w:val="FootnoteReference"/>
        </w:rPr>
        <w:footnoteReference w:id="19304"/>
      </w:r>
      <w:r>
        <w:t xml:space="preserve"> has put in their hearts to fulfill his will, and to agree, and give their kingdom to the beast, until the words of God shall be fulfilled.</w:t>
      </w:r>
      <w:r>
        <w:rPr>
          <w:rStyle w:val="FootnoteReference"/>
        </w:rPr>
        <w:footnoteReference w:id="19305"/>
      </w:r>
      <w:r>
        <w:rPr>
          <w:rStyle w:val="FootnoteReference"/>
        </w:rPr>
        <w:footnoteReference w:id="19306"/>
      </w:r>
      <w:r>
        <w:rPr>
          <w:rStyle w:val="FootnoteReference"/>
        </w:rPr>
        <w:footnoteReference w:id="19307"/>
      </w:r>
      <w:r>
        <w:rPr>
          <w:rStyle w:val="FootnoteReference"/>
        </w:rPr>
        <w:footnoteReference w:id="19308"/>
      </w:r>
      <w:r>
        <w:rPr>
          <w:rStyle w:val="FootnoteReference"/>
        </w:rPr>
        <w:footnoteReference w:id="19309"/>
      </w:r>
      <w:r>
        <w:t xml:space="preserve">{{field-off:Bible}}</w:t>
      </w:r>
    </w:p>
    <w:p>
      <w:r>
        <w:rPr>
          <w:sz w:val="18"/>
          <w:color w:val="777777"/>
        </w:rPr>
        <w:t xml:space="preserve">[[@Bible:Revelation 17:18]] </w:t>
      </w:r>
      <w:r>
        <w:rPr>
          <w:b/>
        </w:rPr>
        <w:t xml:space="preserve">18 </w:t>
      </w:r>
      <w:r>
        <w:t xml:space="preserve"> {{field-on:Bible}}</w:t>
      </w:r>
      <w:r>
        <w:t xml:space="preserve">And the woman</w:t>
      </w:r>
      <w:r>
        <w:rPr>
          <w:rStyle w:val="FootnoteReference"/>
        </w:rPr>
        <w:footnoteReference w:id="19310"/>
      </w:r>
      <w:r>
        <w:t xml:space="preserve"> who you saw is that great city, which reigns over the kings of the earth.</w:t>
      </w:r>
      <w:r>
        <w:rPr>
          <w:rStyle w:val="FootnoteReference"/>
        </w:rPr>
        <w:footnoteReference w:id="1931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18</w:t>
      </w:r>
    </w:p>
    <w:p>
      <w:r>
        <w:rPr>
          <w:sz w:val="18"/>
          <w:color w:val="777777"/>
        </w:rPr>
        <w:t xml:space="preserve">[[@Bible:Revelation 18:1]] </w:t>
      </w:r>
      <w:r>
        <w:rPr>
          <w:b/>
        </w:rPr>
        <w:t xml:space="preserve">1 </w:t>
      </w:r>
      <w:r>
        <w:t xml:space="preserve"> {{field-on:Bible}}</w:t>
      </w:r>
      <w:r>
        <w:t xml:space="preserve">And after these things I saw</w:t>
      </w:r>
      <w:r>
        <w:rPr>
          <w:rStyle w:val="FootnoteReference"/>
        </w:rPr>
        <w:footnoteReference w:id="19312"/>
      </w:r>
      <w:r>
        <w:t xml:space="preserve"> another angel come down from heaven, having great power; and the earth was lightened with his glory.</w:t>
      </w:r>
      <w:r>
        <w:t xml:space="preserve">{{field-off:Bible}}</w:t>
      </w:r>
    </w:p>
    <w:p>
      <w:r>
        <w:rPr>
          <w:sz w:val="18"/>
          <w:color w:val="777777"/>
        </w:rPr>
        <w:t xml:space="preserve">[[@Bible:Revelation 18:2]] </w:t>
      </w:r>
      <w:r>
        <w:rPr>
          <w:b/>
        </w:rPr>
        <w:t xml:space="preserve">2 </w:t>
      </w:r>
      <w:r>
        <w:t xml:space="preserve"> {{field-on:Bible}}</w:t>
      </w:r>
      <w:r>
        <w:t xml:space="preserve">And he cried</w:t>
      </w:r>
      <w:r>
        <w:rPr>
          <w:rStyle w:val="FootnoteReference"/>
        </w:rPr>
        <w:footnoteReference w:id="19313"/>
      </w:r>
      <w:r>
        <w:t xml:space="preserve"> mightily with a strong voice, saying, Babylon</w:t>
      </w:r>
      <w:r>
        <w:rPr>
          <w:rStyle w:val="FootnoteReference"/>
        </w:rPr>
        <w:footnoteReference w:id="19314"/>
      </w:r>
      <w:r>
        <w:t xml:space="preserve"> the great is fallen, is fallen, and is become</w:t>
      </w:r>
      <w:r>
        <w:rPr>
          <w:rStyle w:val="FootnoteReference"/>
        </w:rPr>
        <w:footnoteReference w:id="19315"/>
      </w:r>
      <w:r>
        <w:t xml:space="preserve"> the habitation of demons, and the hold of every foul spirit, and a cage of every unclean and hateful bird.</w:t>
      </w:r>
      <w:r>
        <w:rPr>
          <w:rStyle w:val="FootnoteReference"/>
        </w:rPr>
        <w:footnoteReference w:id="19316"/>
      </w:r>
      <w:r>
        <w:rPr>
          <w:rStyle w:val="FootnoteReference"/>
        </w:rPr>
        <w:footnoteReference w:id="19317"/>
      </w:r>
      <w:r>
        <w:t xml:space="preserve">{{field-off:Bible}}</w:t>
      </w:r>
    </w:p>
    <w:p>
      <w:r>
        <w:rPr>
          <w:sz w:val="18"/>
          <w:color w:val="777777"/>
        </w:rPr>
        <w:t xml:space="preserve">[[@Bible:Revelation 18:3]] </w:t>
      </w:r>
      <w:r>
        <w:rPr>
          <w:b/>
        </w:rPr>
        <w:t xml:space="preserve">3 </w:t>
      </w:r>
      <w:r>
        <w:t xml:space="preserve"> {{field-on:Bible}}</w:t>
      </w:r>
      <w:r>
        <w:t xml:space="preserve">For all nations have drunk of the wine of the wrath of her sexual immorality, and the kings of the earth have committed sexual immorality with her, and the merchants</w:t>
      </w:r>
      <w:r>
        <w:rPr>
          <w:rStyle w:val="FootnoteReference"/>
        </w:rPr>
        <w:footnoteReference w:id="19318"/>
      </w:r>
      <w:r>
        <w:t xml:space="preserve"> of the earth became rich through the abundance</w:t>
      </w:r>
      <w:r>
        <w:rPr>
          <w:rStyle w:val="FootnoteReference"/>
        </w:rPr>
        <w:footnoteReference w:id="19319"/>
      </w:r>
      <w:r>
        <w:t xml:space="preserve"> of her delicacies</w:t>
      </w:r>
      <w:r>
        <w:rPr>
          <w:rStyle w:val="FootnoteReference"/>
        </w:rPr>
        <w:footnoteReference w:id="19320"/>
      </w:r>
      <w:r>
        <w:t xml:space="preserve">.</w:t>
      </w:r>
      <w:r>
        <w:rPr>
          <w:rStyle w:val="FootnoteReference"/>
        </w:rPr>
        <w:footnoteReference w:id="19321"/>
      </w:r>
      <w:r>
        <w:t xml:space="preserve">{{field-off:Bible}}</w:t>
      </w:r>
    </w:p>
    <w:p>
      <w:r>
        <w:rPr>
          <w:sz w:val="18"/>
          <w:color w:val="777777"/>
        </w:rPr>
        <w:t xml:space="preserve">[[@Bible:Revelation 18:4]] </w:t>
      </w:r>
      <w:r>
        <w:rPr>
          <w:b/>
        </w:rPr>
        <w:t xml:space="preserve">4 </w:t>
      </w:r>
      <w:r>
        <w:t xml:space="preserve"> {{field-on:Bible}}</w:t>
      </w:r>
      <w:r>
        <w:t xml:space="preserve">And I heard another voice from heaven, saying, Come out of her, my people, that you be not partakers</w:t>
      </w:r>
      <w:r>
        <w:rPr>
          <w:rStyle w:val="FootnoteReference"/>
        </w:rPr>
        <w:footnoteReference w:id="19322"/>
      </w:r>
      <w:r>
        <w:t xml:space="preserve"> of her sins, and that you receive not of her plagues.</w:t>
      </w:r>
      <w:r>
        <w:t xml:space="preserve">{{field-off:Bible}}</w:t>
      </w:r>
    </w:p>
    <w:p>
      <w:r>
        <w:rPr>
          <w:sz w:val="18"/>
          <w:color w:val="777777"/>
        </w:rPr>
        <w:t xml:space="preserve">[[@Bible:Revelation 18:5]] </w:t>
      </w:r>
      <w:r>
        <w:rPr>
          <w:b/>
        </w:rPr>
        <w:t xml:space="preserve">5 </w:t>
      </w:r>
      <w:r>
        <w:t xml:space="preserve"> {{field-on:Bible}}</w:t>
      </w:r>
      <w:r>
        <w:t xml:space="preserve">For her sins have reached</w:t>
      </w:r>
      <w:r>
        <w:rPr>
          <w:rStyle w:val="FootnoteReference"/>
        </w:rPr>
        <w:footnoteReference w:id="19323"/>
      </w:r>
      <w:r>
        <w:t xml:space="preserve"> to heaven, and God</w:t>
      </w:r>
      <w:r>
        <w:rPr>
          <w:rStyle w:val="FootnoteReference"/>
        </w:rPr>
        <w:footnoteReference w:id="19324"/>
      </w:r>
      <w:r>
        <w:t xml:space="preserve"> has remembered her iniquities.</w:t>
      </w:r>
      <w:r>
        <w:rPr>
          <w:rStyle w:val="FootnoteReference"/>
        </w:rPr>
        <w:footnoteReference w:id="19325"/>
      </w:r>
      <w:r>
        <w:rPr>
          <w:rStyle w:val="FootnoteReference"/>
        </w:rPr>
        <w:footnoteReference w:id="19326"/>
      </w:r>
      <w:r>
        <w:rPr>
          <w:rStyle w:val="FootnoteReference"/>
        </w:rPr>
        <w:footnoteReference w:id="19327"/>
      </w:r>
      <w:r>
        <w:t xml:space="preserve">{{field-off:Bible}}</w:t>
      </w:r>
    </w:p>
    <w:p>
      <w:r>
        <w:rPr>
          <w:sz w:val="18"/>
          <w:color w:val="777777"/>
        </w:rPr>
        <w:t xml:space="preserve">[[@Bible:Revelation 18:6]] </w:t>
      </w:r>
      <w:r>
        <w:rPr>
          <w:b/>
        </w:rPr>
        <w:t xml:space="preserve">6 </w:t>
      </w:r>
      <w:r>
        <w:t xml:space="preserve"> {{field-on:Bible}}</w:t>
      </w:r>
      <w:r>
        <w:t xml:space="preserve">Reward</w:t>
      </w:r>
      <w:r>
        <w:rPr>
          <w:rStyle w:val="FootnoteReference"/>
        </w:rPr>
        <w:footnoteReference w:id="19328"/>
      </w:r>
      <w:r>
        <w:t xml:space="preserve"> her even as she rewarded you, and double to her double according to her works: in the cup</w:t>
      </w:r>
      <w:r>
        <w:rPr>
          <w:rStyle w:val="FootnoteReference"/>
        </w:rPr>
        <w:footnoteReference w:id="19329"/>
      </w:r>
      <w:r>
        <w:t xml:space="preserve"> which she has filled fill to her double.</w:t>
      </w:r>
      <w:r>
        <w:rPr>
          <w:rStyle w:val="FootnoteReference"/>
        </w:rPr>
        <w:footnoteReference w:id="19330"/>
      </w:r>
      <w:r>
        <w:t xml:space="preserve">{{field-off:Bible}}</w:t>
      </w:r>
    </w:p>
    <w:p>
      <w:r>
        <w:rPr>
          <w:sz w:val="18"/>
          <w:color w:val="777777"/>
        </w:rPr>
        <w:t xml:space="preserve">[[@Bible:Revelation 18:7]] </w:t>
      </w:r>
      <w:r>
        <w:rPr>
          <w:b/>
        </w:rPr>
        <w:t xml:space="preserve">7 </w:t>
      </w:r>
      <w:r>
        <w:t xml:space="preserve"> {{field-on:Bible}}</w:t>
      </w:r>
      <w:r>
        <w:t xml:space="preserve">How much she</w:t>
      </w:r>
      <w:r>
        <w:rPr>
          <w:rStyle w:val="FootnoteReference"/>
        </w:rPr>
        <w:footnoteReference w:id="19331"/>
      </w:r>
      <w:r>
        <w:t xml:space="preserve"> has glorified herself, and lived deliciously, so much torment and sorrow give her: for she says in her heart, I sit</w:t>
      </w:r>
      <w:r>
        <w:rPr>
          <w:rStyle w:val="FootnoteReference"/>
        </w:rPr>
        <w:footnoteReference w:id="19332"/>
      </w:r>
      <w:r>
        <w:t xml:space="preserve"> a queen, and am no widow</w:t>
      </w:r>
      <w:r>
        <w:rPr>
          <w:rStyle w:val="FootnoteReference"/>
        </w:rPr>
        <w:footnoteReference w:id="19333"/>
      </w:r>
      <w:r>
        <w:t xml:space="preserve">, and shall see no sorrow.</w:t>
      </w:r>
      <w:r>
        <w:t xml:space="preserve">{{field-off:Bible}}</w:t>
      </w:r>
    </w:p>
    <w:p>
      <w:r>
        <w:rPr>
          <w:sz w:val="18"/>
          <w:color w:val="777777"/>
        </w:rPr>
        <w:t xml:space="preserve">[[@Bible:Revelation 18:8]] </w:t>
      </w:r>
      <w:r>
        <w:rPr>
          <w:b/>
        </w:rPr>
        <w:t xml:space="preserve">8 </w:t>
      </w:r>
      <w:r>
        <w:t xml:space="preserve"> {{field-on:Bible}}</w:t>
      </w:r>
      <w:r>
        <w:t xml:space="preserve">Therefore shall her</w:t>
      </w:r>
      <w:r>
        <w:rPr>
          <w:rStyle w:val="FootnoteReference"/>
        </w:rPr>
        <w:footnoteReference w:id="19334"/>
      </w:r>
      <w:r>
        <w:t xml:space="preserve"> plagues come in one day, death, and mourning, and famine; and she</w:t>
      </w:r>
      <w:r>
        <w:rPr>
          <w:rStyle w:val="FootnoteReference"/>
        </w:rPr>
        <w:footnoteReference w:id="19335"/>
      </w:r>
      <w:r>
        <w:t xml:space="preserve"> shall be utterly burned with fire: for strong is the Lord God who judges her.</w:t>
      </w:r>
      <w:r>
        <w:rPr>
          <w:rStyle w:val="FootnoteReference"/>
        </w:rPr>
        <w:footnoteReference w:id="19336"/>
      </w:r>
      <w:r>
        <w:t xml:space="preserve">{{field-off:Bible}}</w:t>
      </w:r>
    </w:p>
    <w:p>
      <w:r>
        <w:rPr>
          <w:sz w:val="18"/>
          <w:color w:val="777777"/>
        </w:rPr>
        <w:t xml:space="preserve">[[@Bible:Revelation 18:9]] </w:t>
      </w:r>
      <w:r>
        <w:rPr>
          <w:b/>
        </w:rPr>
        <w:t xml:space="preserve">9 </w:t>
      </w:r>
      <w:r>
        <w:t xml:space="preserve"> {{field-on:Bible}}</w:t>
      </w:r>
      <w:r>
        <w:t xml:space="preserve">And the kings</w:t>
      </w:r>
      <w:r>
        <w:rPr>
          <w:rStyle w:val="FootnoteReference"/>
        </w:rPr>
        <w:footnoteReference w:id="19337"/>
      </w:r>
      <w:r>
        <w:t xml:space="preserve"> of the earth, who have committed sexual immorality and lived luxuriously with her, shall mourn for her, and lament for her, when they shall see the smoke</w:t>
      </w:r>
      <w:r>
        <w:rPr>
          <w:rStyle w:val="FootnoteReference"/>
        </w:rPr>
        <w:footnoteReference w:id="19338"/>
      </w:r>
      <w:r>
        <w:t xml:space="preserve"> of her burning,</w:t>
      </w:r>
      <w:r>
        <w:rPr>
          <w:rStyle w:val="FootnoteReference"/>
        </w:rPr>
        <w:footnoteReference w:id="19339"/>
      </w:r>
      <w:r>
        <w:t xml:space="preserve">{{field-off:Bible}}</w:t>
      </w:r>
    </w:p>
    <w:p>
      <w:r>
        <w:rPr>
          <w:sz w:val="18"/>
          <w:color w:val="777777"/>
        </w:rPr>
        <w:t xml:space="preserve">[[@Bible:Revelation 18:10]] </w:t>
      </w:r>
      <w:r>
        <w:rPr>
          <w:b/>
        </w:rPr>
        <w:t xml:space="preserve">10 </w:t>
      </w:r>
      <w:r>
        <w:t xml:space="preserve"> {{field-on:Bible}}</w:t>
      </w:r>
      <w:r>
        <w:t xml:space="preserve">Standing far off for the fear of her torment, saying, Alas</w:t>
      </w:r>
      <w:r>
        <w:rPr>
          <w:rStyle w:val="FootnoteReference"/>
        </w:rPr>
        <w:footnoteReference w:id="19340"/>
      </w:r>
      <w:r>
        <w:t xml:space="preserve">, alas that great</w:t>
      </w:r>
      <w:r>
        <w:rPr>
          <w:rStyle w:val="FootnoteReference"/>
        </w:rPr>
        <w:footnoteReference w:id="19341"/>
      </w:r>
      <w:r>
        <w:t xml:space="preserve"> city Babylon, that mighty city! for in one hour is your judgment come.</w:t>
      </w:r>
      <w:r>
        <w:rPr>
          <w:rStyle w:val="FootnoteReference"/>
        </w:rPr>
        <w:footnoteReference w:id="19342"/>
      </w:r>
      <w:r>
        <w:rPr>
          <w:rStyle w:val="FootnoteReference"/>
        </w:rPr>
        <w:footnoteReference w:id="19343"/>
      </w:r>
      <w:r>
        <w:t xml:space="preserve">{{field-off:Bible}}</w:t>
      </w:r>
    </w:p>
    <w:p>
      <w:r>
        <w:rPr>
          <w:sz w:val="18"/>
          <w:color w:val="777777"/>
        </w:rPr>
        <w:t xml:space="preserve">[[@Bible:Revelation 18:11]] </w:t>
      </w:r>
      <w:r>
        <w:rPr>
          <w:b/>
        </w:rPr>
        <w:t xml:space="preserve">11 </w:t>
      </w:r>
      <w:r>
        <w:t xml:space="preserve"> {{field-on:Bible}}</w:t>
      </w:r>
      <w:r>
        <w:t xml:space="preserve">And the merchants</w:t>
      </w:r>
      <w:r>
        <w:rPr>
          <w:rStyle w:val="FootnoteReference"/>
        </w:rPr>
        <w:footnoteReference w:id="19344"/>
      </w:r>
      <w:r>
        <w:t xml:space="preserve"> of the earth shall weep and mourn over her; for no one buys their merchandise any more:</w:t>
      </w:r>
      <w:r>
        <w:rPr>
          <w:rStyle w:val="FootnoteReference"/>
        </w:rPr>
        <w:footnoteReference w:id="19345"/>
      </w:r>
      <w:r>
        <w:t xml:space="preserve">{{field-off:Bible}}</w:t>
      </w:r>
    </w:p>
    <w:p>
      <w:r>
        <w:rPr>
          <w:sz w:val="18"/>
          <w:color w:val="777777"/>
        </w:rPr>
        <w:t xml:space="preserve">[[@Bible:Revelation 18:12]] </w:t>
      </w:r>
      <w:r>
        <w:rPr>
          <w:b/>
        </w:rPr>
        <w:t xml:space="preserve">12 </w:t>
      </w:r>
      <w:r>
        <w:t xml:space="preserve"> {{field-on:Bible}}</w:t>
      </w:r>
      <w:r>
        <w:t xml:space="preserve">The merchandise</w:t>
      </w:r>
      <w:r>
        <w:rPr>
          <w:rStyle w:val="FootnoteReference"/>
        </w:rPr>
        <w:footnoteReference w:id="19346"/>
      </w:r>
      <w:r>
        <w:t xml:space="preserve"> of gold, and silver, and precious stones, and of pearls, and fine linen, and purple, and silk, and scarlet, and all thyine</w:t>
      </w:r>
      <w:r>
        <w:rPr>
          <w:rStyle w:val="FootnoteReference"/>
        </w:rPr>
        <w:footnoteReference w:id="19347"/>
      </w:r>
      <w:r>
        <w:t xml:space="preserve"> wood, and all manner vessels of ivory, and all manner vessels of most precious wood, and of brass, and iron, and marble,</w:t>
      </w:r>
      <w:r>
        <w:t xml:space="preserve">{{field-off:Bible}}</w:t>
      </w:r>
    </w:p>
    <w:p>
      <w:r>
        <w:rPr>
          <w:sz w:val="18"/>
          <w:color w:val="777777"/>
        </w:rPr>
        <w:t xml:space="preserve">[[@Bible:Revelation 18:13]] </w:t>
      </w:r>
      <w:r>
        <w:rPr>
          <w:b/>
        </w:rPr>
        <w:t xml:space="preserve">13 </w:t>
      </w:r>
      <w:r>
        <w:t xml:space="preserve"> {{field-on:Bible}}</w:t>
      </w:r>
      <w:r>
        <w:t xml:space="preserve">And cinnamon</w:t>
      </w:r>
      <w:r>
        <w:rPr>
          <w:rStyle w:val="FootnoteReference"/>
        </w:rPr>
        <w:footnoteReference w:id="19348"/>
      </w:r>
      <w:r>
        <w:t xml:space="preserve">, and odours, and ointments, and frankincense, and wine, and oil, and fine flour, and wheat, and beasts, and sheep, and horses, and chariots, and slaves</w:t>
      </w:r>
      <w:r>
        <w:rPr>
          <w:rStyle w:val="FootnoteReference"/>
        </w:rPr>
        <w:footnoteReference w:id="19349"/>
      </w:r>
      <w:r>
        <w:t xml:space="preserve">, and souls</w:t>
      </w:r>
      <w:r>
        <w:rPr>
          <w:rStyle w:val="FootnoteReference"/>
        </w:rPr>
        <w:footnoteReference w:id="19350"/>
      </w:r>
      <w:r>
        <w:t xml:space="preserve"> of men.</w:t>
      </w:r>
      <w:r>
        <w:t xml:space="preserve">{{field-off:Bible}}</w:t>
      </w:r>
    </w:p>
    <w:p>
      <w:r>
        <w:rPr>
          <w:sz w:val="18"/>
          <w:color w:val="777777"/>
        </w:rPr>
        <w:t xml:space="preserve">[[@Bible:Revelation 18:14]] </w:t>
      </w:r>
      <w:r>
        <w:rPr>
          <w:b/>
        </w:rPr>
        <w:t xml:space="preserve">14 </w:t>
      </w:r>
      <w:r>
        <w:t xml:space="preserve"> {{field-on:Bible}}</w:t>
      </w:r>
      <w:r>
        <w:t xml:space="preserve">And the fruits that your soul lusted after are departed</w:t>
      </w:r>
      <w:r>
        <w:rPr>
          <w:rStyle w:val="FootnoteReference"/>
        </w:rPr>
        <w:footnoteReference w:id="19351"/>
      </w:r>
      <w:r>
        <w:t xml:space="preserve"> from you, and all things which were dainty and goodly are departed from you, and you shall find them no longer.</w:t>
      </w:r>
      <w:r>
        <w:rPr>
          <w:rStyle w:val="FootnoteReference"/>
        </w:rPr>
        <w:footnoteReference w:id="19352"/>
      </w:r>
      <w:r>
        <w:t xml:space="preserve">{{field-off:Bible}}</w:t>
      </w:r>
    </w:p>
    <w:p>
      <w:r>
        <w:rPr>
          <w:sz w:val="18"/>
          <w:color w:val="777777"/>
        </w:rPr>
        <w:t xml:space="preserve">[[@Bible:Revelation 18:15]] </w:t>
      </w:r>
      <w:r>
        <w:rPr>
          <w:b/>
        </w:rPr>
        <w:t xml:space="preserve">15 </w:t>
      </w:r>
      <w:r>
        <w:t xml:space="preserve"> {{field-on:Bible}}</w:t>
      </w:r>
      <w:r>
        <w:t xml:space="preserve">The merchants of these things, which were made rich by her, shall stand far off for the fear of her torment, weeping and wailing,</w:t>
      </w:r>
      <w:r>
        <w:t xml:space="preserve">{{field-off:Bible}}</w:t>
      </w:r>
    </w:p>
    <w:p>
      <w:r>
        <w:rPr>
          <w:sz w:val="18"/>
          <w:color w:val="777777"/>
        </w:rPr>
        <w:t xml:space="preserve">[[@Bible:Revelation 18:16]] </w:t>
      </w:r>
      <w:r>
        <w:rPr>
          <w:b/>
        </w:rPr>
        <w:t xml:space="preserve">16 </w:t>
      </w:r>
      <w:r>
        <w:t xml:space="preserve"> {{field-on:Bible}}</w:t>
      </w:r>
      <w:r>
        <w:t xml:space="preserve">And saying, Alas</w:t>
      </w:r>
      <w:r>
        <w:rPr>
          <w:rStyle w:val="FootnoteReference"/>
        </w:rPr>
        <w:footnoteReference w:id="19353"/>
      </w:r>
      <w:r>
        <w:t xml:space="preserve">, alas that great city, that was clothed in fine linen, and purple, and scarlet, and decked with gold, and precious stones, and pearls!</w:t>
      </w:r>
      <w:r>
        <w:t xml:space="preserve">{{field-off:Bible}}</w:t>
      </w:r>
    </w:p>
    <w:p>
      <w:r>
        <w:rPr>
          <w:sz w:val="18"/>
          <w:color w:val="777777"/>
        </w:rPr>
        <w:t xml:space="preserve">[[@Bible:Revelation 18:17]] </w:t>
      </w:r>
      <w:r>
        <w:rPr>
          <w:b/>
        </w:rPr>
        <w:t xml:space="preserve">17 </w:t>
      </w:r>
      <w:r>
        <w:t xml:space="preserve"> {{field-on:Bible}}</w:t>
      </w:r>
      <w:r>
        <w:t xml:space="preserve">For in one</w:t>
      </w:r>
      <w:r>
        <w:rPr>
          <w:rStyle w:val="FootnoteReference"/>
        </w:rPr>
        <w:footnoteReference w:id="19354"/>
      </w:r>
      <w:r>
        <w:t xml:space="preserve"> hour so great riches has come to nothing. And every</w:t>
      </w:r>
      <w:r>
        <w:rPr>
          <w:rStyle w:val="FootnoteReference"/>
        </w:rPr>
        <w:footnoteReference w:id="19355"/>
      </w:r>
      <w:r>
        <w:t xml:space="preserve"> ship captain, and all the company in ships, and sailors, and as many as trade by sea, stood far off,</w:t>
      </w:r>
      <w:r>
        <w:t xml:space="preserve">{{field-off:Bible}}</w:t>
      </w:r>
    </w:p>
    <w:p>
      <w:r>
        <w:rPr>
          <w:sz w:val="18"/>
          <w:color w:val="777777"/>
        </w:rPr>
        <w:t xml:space="preserve">[[@Bible:Revelation 18:18]] </w:t>
      </w:r>
      <w:r>
        <w:rPr>
          <w:b/>
        </w:rPr>
        <w:t xml:space="preserve">18 </w:t>
      </w:r>
      <w:r>
        <w:t xml:space="preserve"> {{field-on:Bible}}</w:t>
      </w:r>
      <w:r>
        <w:t xml:space="preserve">And cried when they saw the smoke of her burning, saying, What city is like to this great city!</w:t>
      </w:r>
      <w:r>
        <w:t xml:space="preserve">{{field-off:Bible}}</w:t>
      </w:r>
    </w:p>
    <w:p>
      <w:r>
        <w:rPr>
          <w:sz w:val="18"/>
          <w:color w:val="777777"/>
        </w:rPr>
        <w:t xml:space="preserve">[[@Bible:Revelation 18:19]] </w:t>
      </w:r>
      <w:r>
        <w:rPr>
          <w:b/>
        </w:rPr>
        <w:t xml:space="preserve">19 </w:t>
      </w:r>
      <w:r>
        <w:t xml:space="preserve"> {{field-on:Bible}}</w:t>
      </w:r>
      <w:r>
        <w:t xml:space="preserve">And they cast</w:t>
      </w:r>
      <w:r>
        <w:rPr>
          <w:rStyle w:val="FootnoteReference"/>
        </w:rPr>
        <w:footnoteReference w:id="19356"/>
      </w:r>
      <w:r>
        <w:t xml:space="preserve"> dust on their heads, and cried, weeping</w:t>
      </w:r>
      <w:r>
        <w:rPr>
          <w:rStyle w:val="FootnoteReference"/>
        </w:rPr>
        <w:footnoteReference w:id="19357"/>
      </w:r>
      <w:r>
        <w:t xml:space="preserve"> and wailing, saying, Alas, alas that great city, in which were made rich all that had ships in the sea by reason of her costliness! for in one hour is she made desolate.</w:t>
      </w:r>
      <w:r>
        <w:rPr>
          <w:rStyle w:val="FootnoteReference"/>
        </w:rPr>
        <w:footnoteReference w:id="19358"/>
      </w:r>
      <w:r>
        <w:t xml:space="preserve">{{field-off:Bible}}</w:t>
      </w:r>
    </w:p>
    <w:p>
      <w:r>
        <w:rPr>
          <w:sz w:val="18"/>
          <w:color w:val="777777"/>
        </w:rPr>
        <w:t xml:space="preserve">[[@Bible:Revelation 18:20]] </w:t>
      </w:r>
      <w:r>
        <w:rPr>
          <w:b/>
        </w:rPr>
        <w:t xml:space="preserve">20 </w:t>
      </w:r>
      <w:r>
        <w:t xml:space="preserve"> {{field-on:Bible}}</w:t>
      </w:r>
      <w:r>
        <w:t xml:space="preserve">Rejoice</w:t>
      </w:r>
      <w:r>
        <w:rPr>
          <w:rStyle w:val="FootnoteReference"/>
        </w:rPr>
        <w:footnoteReference w:id="19359"/>
      </w:r>
      <w:r>
        <w:t xml:space="preserve"> over her, you heaven, and you holy apostles and prophets; for God has avenged you on her.</w:t>
      </w:r>
      <w:r>
        <w:rPr>
          <w:rStyle w:val="FootnoteReference"/>
        </w:rPr>
        <w:footnoteReference w:id="19360"/>
      </w:r>
      <w:r>
        <w:rPr>
          <w:rStyle w:val="FootnoteReference"/>
        </w:rPr>
        <w:footnoteReference w:id="19361"/>
      </w:r>
      <w:r>
        <w:t xml:space="preserve">{{field-off:Bible}}</w:t>
      </w:r>
    </w:p>
    <w:p>
      <w:r>
        <w:rPr>
          <w:sz w:val="18"/>
          <w:color w:val="777777"/>
        </w:rPr>
        <w:t xml:space="preserve">[[@Bible:Revelation 18:21]] </w:t>
      </w:r>
      <w:r>
        <w:rPr>
          <w:b/>
        </w:rPr>
        <w:t xml:space="preserve">21 </w:t>
      </w:r>
      <w:r>
        <w:t xml:space="preserve"> {{field-on:Bible}}</w:t>
      </w:r>
      <w:r>
        <w:t xml:space="preserve">And a mighty angel took up a stone like a great millstone, and cast it into the sea, saying, Thus</w:t>
      </w:r>
      <w:r>
        <w:rPr>
          <w:rStyle w:val="FootnoteReference"/>
        </w:rPr>
        <w:footnoteReference w:id="19362"/>
      </w:r>
      <w:r>
        <w:t xml:space="preserve"> with violence shall that great city Babylon be thrown down, and shall</w:t>
      </w:r>
      <w:r>
        <w:rPr>
          <w:rStyle w:val="FootnoteReference"/>
        </w:rPr>
        <w:footnoteReference w:id="19363"/>
      </w:r>
      <w:r>
        <w:t xml:space="preserve"> be found no longer.</w:t>
      </w:r>
      <w:r>
        <w:t xml:space="preserve">{{field-off:Bible}}</w:t>
      </w:r>
    </w:p>
    <w:p>
      <w:r>
        <w:rPr>
          <w:sz w:val="18"/>
          <w:color w:val="777777"/>
        </w:rPr>
        <w:t xml:space="preserve">[[@Bible:Revelation 18:22]] </w:t>
      </w:r>
      <w:r>
        <w:rPr>
          <w:b/>
        </w:rPr>
        <w:t xml:space="preserve">22 </w:t>
      </w:r>
      <w:r>
        <w:t xml:space="preserve"> {{field-on:Bible}}</w:t>
      </w:r>
      <w:r>
        <w:t xml:space="preserve">And the voice</w:t>
      </w:r>
      <w:r>
        <w:rPr>
          <w:rStyle w:val="FootnoteReference"/>
        </w:rPr>
        <w:footnoteReference w:id="19364"/>
      </w:r>
      <w:r>
        <w:t xml:space="preserve"> of harpers, and musicians, and of pipers, and trumpeters, shall be heard no longer in you; and no craftsman, of whatever craft he be, shall be found any more in you; and the sound of a millstone shall be heard no longer in you;</w:t>
      </w:r>
      <w:r>
        <w:t xml:space="preserve">{{field-off:Bible}}</w:t>
      </w:r>
    </w:p>
    <w:p>
      <w:r>
        <w:rPr>
          <w:sz w:val="18"/>
          <w:color w:val="777777"/>
        </w:rPr>
        <w:t xml:space="preserve">[[@Bible:Revelation 18:23]] </w:t>
      </w:r>
      <w:r>
        <w:rPr>
          <w:b/>
        </w:rPr>
        <w:t xml:space="preserve">23 </w:t>
      </w:r>
      <w:r>
        <w:t xml:space="preserve"> {{field-on:Bible}}</w:t>
      </w:r>
      <w:r>
        <w:t xml:space="preserve">And the light</w:t>
      </w:r>
      <w:r>
        <w:rPr>
          <w:rStyle w:val="FootnoteReference"/>
        </w:rPr>
        <w:footnoteReference w:id="19365"/>
      </w:r>
      <w:r>
        <w:t xml:space="preserve"> of a candle shall shine no longer in you; and the voice</w:t>
      </w:r>
      <w:r>
        <w:rPr>
          <w:rStyle w:val="FootnoteReference"/>
        </w:rPr>
        <w:footnoteReference w:id="19366"/>
      </w:r>
      <w:r>
        <w:t xml:space="preserve"> of the bridegroom and of the bride shall be heard no longer in you: for your merchants were the great men of the earth; for by your sorceries were all nations deceived.</w:t>
      </w:r>
      <w:r>
        <w:rPr>
          <w:rStyle w:val="FootnoteReference"/>
        </w:rPr>
        <w:footnoteReference w:id="19367"/>
      </w:r>
      <w:r>
        <w:rPr>
          <w:rStyle w:val="FootnoteReference"/>
        </w:rPr>
        <w:footnoteReference w:id="19368"/>
      </w:r>
      <w:r>
        <w:t xml:space="preserve">{{field-off:Bible}}</w:t>
      </w:r>
    </w:p>
    <w:p>
      <w:r>
        <w:rPr>
          <w:sz w:val="18"/>
          <w:color w:val="777777"/>
        </w:rPr>
        <w:t xml:space="preserve">[[@Bible:Revelation 18:24]] </w:t>
      </w:r>
      <w:r>
        <w:rPr>
          <w:b/>
        </w:rPr>
        <w:t xml:space="preserve">24 </w:t>
      </w:r>
      <w:r>
        <w:t xml:space="preserve"> {{field-on:Bible}}</w:t>
      </w:r>
      <w:r>
        <w:t xml:space="preserve">And in her</w:t>
      </w:r>
      <w:r>
        <w:rPr>
          <w:rStyle w:val="FootnoteReference"/>
        </w:rPr>
        <w:footnoteReference w:id="19369"/>
      </w:r>
      <w:r>
        <w:t xml:space="preserve"> was found the blood of prophets, and of holy ones, and of all that were killed upon the earth.</w:t>
      </w:r>
      <w:r>
        <w:rPr>
          <w:rStyle w:val="FootnoteReference"/>
        </w:rPr>
        <w:footnoteReference w:id="1937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19</w:t>
      </w:r>
    </w:p>
    <w:p>
      <w:r>
        <w:rPr>
          <w:sz w:val="18"/>
          <w:color w:val="777777"/>
        </w:rPr>
        <w:t xml:space="preserve">[[@Bible:Revelation 19:1]] </w:t>
      </w:r>
      <w:r>
        <w:rPr>
          <w:b/>
        </w:rPr>
        <w:t xml:space="preserve">1 </w:t>
      </w:r>
      <w:r>
        <w:t xml:space="preserve"> {{field-on:Bible}}</w:t>
      </w:r>
      <w:r>
        <w:t xml:space="preserve">And after these things I heard</w:t>
      </w:r>
      <w:r>
        <w:rPr>
          <w:rStyle w:val="FootnoteReference"/>
        </w:rPr>
        <w:footnoteReference w:id="19371"/>
      </w:r>
      <w:r>
        <w:t xml:space="preserve"> a great voice of much people in heaven, saying, Alleluia</w:t>
      </w:r>
      <w:r>
        <w:rPr>
          <w:rStyle w:val="FootnoteReference"/>
        </w:rPr>
        <w:footnoteReference w:id="19372"/>
      </w:r>
      <w:r>
        <w:t xml:space="preserve">; Salvation</w:t>
      </w:r>
      <w:r>
        <w:rPr>
          <w:rStyle w:val="FootnoteReference"/>
        </w:rPr>
        <w:footnoteReference w:id="19373"/>
      </w:r>
      <w:r>
        <w:t xml:space="preserve">, and glory, and honor, and power, to the Lord our God</w:t>
      </w:r>
      <w:r>
        <w:rPr>
          <w:rStyle w:val="FootnoteReference"/>
        </w:rPr>
        <w:footnoteReference w:id="19374"/>
      </w:r>
      <w:r>
        <w:t xml:space="preserve">:</w:t>
      </w:r>
      <w:r>
        <w:rPr>
          <w:rStyle w:val="FootnoteReference"/>
        </w:rPr>
        <w:footnoteReference w:id="19375"/>
      </w:r>
      <w:r>
        <w:rPr>
          <w:rStyle w:val="FootnoteReference"/>
        </w:rPr>
        <w:footnoteReference w:id="19376"/>
      </w:r>
      <w:r>
        <w:rPr>
          <w:rStyle w:val="FootnoteReference"/>
        </w:rPr>
        <w:footnoteReference w:id="19377"/>
      </w:r>
      <w:r>
        <w:t xml:space="preserve">{{field-off:Bible}}</w:t>
      </w:r>
    </w:p>
    <w:p>
      <w:r>
        <w:rPr>
          <w:sz w:val="18"/>
          <w:color w:val="777777"/>
        </w:rPr>
        <w:t xml:space="preserve">[[@Bible:Revelation 19:2]] </w:t>
      </w:r>
      <w:r>
        <w:rPr>
          <w:b/>
        </w:rPr>
        <w:t xml:space="preserve">2 </w:t>
      </w:r>
      <w:r>
        <w:t xml:space="preserve"> {{field-on:Bible}}</w:t>
      </w:r>
      <w:r>
        <w:t xml:space="preserve">For true</w:t>
      </w:r>
      <w:r>
        <w:rPr>
          <w:rStyle w:val="FootnoteReference"/>
        </w:rPr>
        <w:footnoteReference w:id="19378"/>
      </w:r>
      <w:r>
        <w:t xml:space="preserve"> and righteous are his judgments: for he has judged</w:t>
      </w:r>
      <w:r>
        <w:rPr>
          <w:rStyle w:val="FootnoteReference"/>
        </w:rPr>
        <w:footnoteReference w:id="19379"/>
      </w:r>
      <w:r>
        <w:t xml:space="preserve"> the great prostitute, which did corrupt the earth with her sexual immorality, and has avenged the blood of his slaves at her hand.</w:t>
      </w:r>
      <w:r>
        <w:rPr>
          <w:rStyle w:val="FootnoteReference"/>
        </w:rPr>
        <w:footnoteReference w:id="19380"/>
      </w:r>
      <w:r>
        <w:t xml:space="preserve">{{field-off:Bible}}</w:t>
      </w:r>
    </w:p>
    <w:p>
      <w:r>
        <w:rPr>
          <w:sz w:val="18"/>
          <w:color w:val="777777"/>
        </w:rPr>
        <w:t xml:space="preserve">[[@Bible:Revelation 19:3]] </w:t>
      </w:r>
      <w:r>
        <w:rPr>
          <w:b/>
        </w:rPr>
        <w:t xml:space="preserve">3 </w:t>
      </w:r>
      <w:r>
        <w:t xml:space="preserve"> {{field-on:Bible}}</w:t>
      </w:r>
      <w:r>
        <w:t xml:space="preserve">And again they said, Alleluia</w:t>
      </w:r>
      <w:r>
        <w:rPr>
          <w:rStyle w:val="FootnoteReference"/>
        </w:rPr>
        <w:footnoteReference w:id="19381"/>
      </w:r>
      <w:r>
        <w:t xml:space="preserve"> And her</w:t>
      </w:r>
      <w:r>
        <w:rPr>
          <w:rStyle w:val="FootnoteReference"/>
        </w:rPr>
        <w:footnoteReference w:id="19382"/>
      </w:r>
      <w:r>
        <w:t xml:space="preserve"> smoke rose up forever and ever.</w:t>
      </w:r>
      <w:r>
        <w:t xml:space="preserve">{{field-off:Bible}}</w:t>
      </w:r>
    </w:p>
    <w:p>
      <w:r>
        <w:rPr>
          <w:sz w:val="18"/>
          <w:color w:val="777777"/>
        </w:rPr>
        <w:t xml:space="preserve">[[@Bible:Revelation 19:4]] </w:t>
      </w:r>
      <w:r>
        <w:rPr>
          <w:b/>
        </w:rPr>
        <w:t xml:space="preserve">4 </w:t>
      </w:r>
      <w:r>
        <w:t xml:space="preserve"> {{field-on:Bible}}</w:t>
      </w:r>
      <w:r>
        <w:t xml:space="preserve">And the four</w:t>
      </w:r>
      <w:r>
        <w:rPr>
          <w:rStyle w:val="FootnoteReference"/>
        </w:rPr>
        <w:footnoteReference w:id="19383"/>
      </w:r>
      <w:r>
        <w:t xml:space="preserve"> and twenty elders and the four beasts fell down and worshiped God that sat on the throne, saying, Amen</w:t>
      </w:r>
      <w:r>
        <w:rPr>
          <w:rStyle w:val="FootnoteReference"/>
        </w:rPr>
        <w:footnoteReference w:id="19384"/>
      </w:r>
      <w:r>
        <w:t xml:space="preserve">; Alleluia</w:t>
      </w:r>
      <w:r>
        <w:rPr>
          <w:rStyle w:val="FootnoteReference"/>
        </w:rPr>
        <w:footnoteReference w:id="19385"/>
      </w:r>
      <w:r>
        <w:t xml:space="preserve">.</w:t>
      </w:r>
      <w:r>
        <w:t xml:space="preserve">{{field-off:Bible}}</w:t>
      </w:r>
    </w:p>
    <w:p>
      <w:r>
        <w:rPr>
          <w:sz w:val="18"/>
          <w:color w:val="777777"/>
        </w:rPr>
        <w:t xml:space="preserve">[[@Bible:Revelation 19:5]] </w:t>
      </w:r>
      <w:r>
        <w:rPr>
          <w:b/>
        </w:rPr>
        <w:t xml:space="preserve">5 </w:t>
      </w:r>
      <w:r>
        <w:t xml:space="preserve"> {{field-on:Bible}}</w:t>
      </w:r>
      <w:r>
        <w:t xml:space="preserve">And a voice</w:t>
      </w:r>
      <w:r>
        <w:rPr>
          <w:rStyle w:val="FootnoteReference"/>
        </w:rPr>
        <w:footnoteReference w:id="19386"/>
      </w:r>
      <w:r>
        <w:t xml:space="preserve"> came out of the throne, saying, Praise</w:t>
      </w:r>
      <w:r>
        <w:rPr>
          <w:rStyle w:val="FootnoteReference"/>
        </w:rPr>
        <w:footnoteReference w:id="19387"/>
      </w:r>
      <w:r>
        <w:t xml:space="preserve"> our God, all you his slaves, and you that fear him, both</w:t>
      </w:r>
      <w:r>
        <w:rPr>
          <w:rStyle w:val="FootnoteReference"/>
        </w:rPr>
        <w:footnoteReference w:id="19388"/>
      </w:r>
      <w:r>
        <w:t xml:space="preserve"> small and great.</w:t>
      </w:r>
      <w:r>
        <w:t xml:space="preserve">{{field-off:Bible}}</w:t>
      </w:r>
    </w:p>
    <w:p>
      <w:r>
        <w:rPr>
          <w:sz w:val="18"/>
          <w:color w:val="777777"/>
        </w:rPr>
        <w:t xml:space="preserve">[[@Bible:Revelation 19:6]] </w:t>
      </w:r>
      <w:r>
        <w:rPr>
          <w:b/>
        </w:rPr>
        <w:t xml:space="preserve">6 </w:t>
      </w:r>
      <w:r>
        <w:t xml:space="preserve"> {{field-on:Bible}}</w:t>
      </w:r>
      <w:r>
        <w:t xml:space="preserve">And I heard as it were the voice of a great crowd, and as the voice of many</w:t>
      </w:r>
      <w:r>
        <w:rPr>
          <w:rStyle w:val="FootnoteReference"/>
        </w:rPr>
        <w:footnoteReference w:id="19389"/>
      </w:r>
      <w:r>
        <w:t xml:space="preserve"> waters, and as the voice of mighty</w:t>
      </w:r>
      <w:r>
        <w:rPr>
          <w:rStyle w:val="FootnoteReference"/>
        </w:rPr>
        <w:footnoteReference w:id="19390"/>
      </w:r>
      <w:r>
        <w:t xml:space="preserve"> thunderings, saying, Alleluia: for the Lord God omnipotent reigns.</w:t>
      </w:r>
      <w:r>
        <w:rPr>
          <w:rStyle w:val="FootnoteReference"/>
        </w:rPr>
        <w:footnoteReference w:id="19391"/>
      </w:r>
      <w:r>
        <w:t xml:space="preserve">{{field-off:Bible}}</w:t>
      </w:r>
    </w:p>
    <w:p>
      <w:r>
        <w:rPr>
          <w:sz w:val="18"/>
          <w:color w:val="777777"/>
        </w:rPr>
        <w:t xml:space="preserve">[[@Bible:Revelation 19:7]] </w:t>
      </w:r>
      <w:r>
        <w:rPr>
          <w:b/>
        </w:rPr>
        <w:t xml:space="preserve">7 </w:t>
      </w:r>
      <w:r>
        <w:t xml:space="preserve"> {{field-on:Bible}}</w:t>
      </w:r>
      <w:r>
        <w:t xml:space="preserve">Let us be glad</w:t>
      </w:r>
      <w:r>
        <w:rPr>
          <w:rStyle w:val="FootnoteReference"/>
        </w:rPr>
        <w:footnoteReference w:id="19392"/>
      </w:r>
      <w:r>
        <w:t xml:space="preserve"> and rejoice, and give honor to him: for the marriage of the Lamb has come, and his wife has made herself ready.</w:t>
      </w:r>
      <w:r>
        <w:rPr>
          <w:rStyle w:val="FootnoteReference"/>
        </w:rPr>
        <w:footnoteReference w:id="19393"/>
      </w:r>
      <w:r>
        <w:t xml:space="preserve">{{field-off:Bible}}</w:t>
      </w:r>
    </w:p>
    <w:p>
      <w:r>
        <w:rPr>
          <w:sz w:val="18"/>
          <w:color w:val="777777"/>
        </w:rPr>
        <w:t xml:space="preserve">[[@Bible:Revelation 19:8]] </w:t>
      </w:r>
      <w:r>
        <w:rPr>
          <w:b/>
        </w:rPr>
        <w:t xml:space="preserve">8 </w:t>
      </w:r>
      <w:r>
        <w:t xml:space="preserve"> {{field-on:Bible}}</w:t>
      </w:r>
      <w:r>
        <w:t xml:space="preserve">And to her</w:t>
      </w:r>
      <w:r>
        <w:rPr>
          <w:rStyle w:val="FootnoteReference"/>
        </w:rPr>
        <w:footnoteReference w:id="19394"/>
      </w:r>
      <w:r>
        <w:t xml:space="preserve"> was granted that she should be arrayed in fine linen, clean and white</w:t>
      </w:r>
      <w:r>
        <w:rPr>
          <w:rStyle w:val="FootnoteReference"/>
        </w:rPr>
        <w:footnoteReference w:id="19395"/>
      </w:r>
      <w:r>
        <w:t xml:space="preserve">: for the fine</w:t>
      </w:r>
      <w:r>
        <w:rPr>
          <w:rStyle w:val="FootnoteReference"/>
        </w:rPr>
        <w:footnoteReference w:id="19396"/>
      </w:r>
      <w:r>
        <w:t xml:space="preserve"> linen is the righteous acts of holy ones.</w:t>
      </w:r>
      <w:r>
        <w:t xml:space="preserve">{{field-off:Bible}}</w:t>
      </w:r>
    </w:p>
    <w:p>
      <w:r>
        <w:rPr>
          <w:sz w:val="18"/>
          <w:color w:val="777777"/>
        </w:rPr>
        <w:t xml:space="preserve">[[@Bible:Revelation 19:9]] </w:t>
      </w:r>
      <w:r>
        <w:rPr>
          <w:b/>
        </w:rPr>
        <w:t xml:space="preserve">9 </w:t>
      </w:r>
      <w:r>
        <w:t xml:space="preserve"> {{field-on:Bible}}</w:t>
      </w:r>
      <w:r>
        <w:t xml:space="preserve">And he says to me, Write</w:t>
      </w:r>
      <w:r>
        <w:rPr>
          <w:rStyle w:val="FootnoteReference"/>
        </w:rPr>
        <w:footnoteReference w:id="19397"/>
      </w:r>
      <w:r>
        <w:t xml:space="preserve">, Blessed</w:t>
      </w:r>
      <w:r>
        <w:rPr>
          <w:rStyle w:val="FootnoteReference"/>
        </w:rPr>
        <w:footnoteReference w:id="19398"/>
      </w:r>
      <w:r>
        <w:t xml:space="preserve"> are those who are called to the marriage supper of the Lamb. And he says to me, These are the true sayings of God.</w:t>
      </w:r>
      <w:r>
        <w:t xml:space="preserve">{{field-off:Bible}}</w:t>
      </w:r>
    </w:p>
    <w:p>
      <w:r>
        <w:rPr>
          <w:sz w:val="18"/>
          <w:color w:val="777777"/>
        </w:rPr>
        <w:t xml:space="preserve">[[@Bible:Revelation 19:10]] </w:t>
      </w:r>
      <w:r>
        <w:rPr>
          <w:b/>
        </w:rPr>
        <w:t xml:space="preserve">10 </w:t>
      </w:r>
      <w:r>
        <w:t xml:space="preserve"> {{field-on:Bible}}</w:t>
      </w:r>
      <w:r>
        <w:t xml:space="preserve">And I fell</w:t>
      </w:r>
      <w:r>
        <w:rPr>
          <w:rStyle w:val="FootnoteReference"/>
        </w:rPr>
        <w:footnoteReference w:id="19399"/>
      </w:r>
      <w:r>
        <w:t xml:space="preserve"> at his feet to worship</w:t>
      </w:r>
      <w:r>
        <w:rPr>
          <w:rStyle w:val="FootnoteReference"/>
        </w:rPr>
        <w:footnoteReference w:id="19400"/>
      </w:r>
      <w:r>
        <w:t xml:space="preserve"> him. And he said to me, See you do it not: I am</w:t>
      </w:r>
      <w:r>
        <w:rPr>
          <w:rStyle w:val="FootnoteReference"/>
        </w:rPr>
        <w:footnoteReference w:id="19401"/>
      </w:r>
      <w:r>
        <w:t xml:space="preserve"> your fellow slave, and of your brothers that have the testimony</w:t>
      </w:r>
      <w:r>
        <w:rPr>
          <w:rStyle w:val="FootnoteReference"/>
        </w:rPr>
        <w:footnoteReference w:id="19402"/>
      </w:r>
      <w:r>
        <w:t xml:space="preserve"> of Jesus</w:t>
      </w:r>
      <w:r>
        <w:rPr>
          <w:rStyle w:val="FootnoteReference"/>
        </w:rPr>
        <w:footnoteReference w:id="19403"/>
      </w:r>
      <w:r>
        <w:t xml:space="preserve">: worship God: for the testimony of Jesus is the spirit of prophecy.</w:t>
      </w:r>
      <w:r>
        <w:rPr>
          <w:rStyle w:val="FootnoteReference"/>
        </w:rPr>
        <w:footnoteReference w:id="19404"/>
      </w:r>
      <w:r>
        <w:rPr>
          <w:rStyle w:val="FootnoteReference"/>
        </w:rPr>
        <w:footnoteReference w:id="19405"/>
      </w:r>
      <w:r>
        <w:t xml:space="preserve">{{field-off:Bible}}</w:t>
      </w:r>
    </w:p>
    <w:p>
      <w:r>
        <w:rPr>
          <w:sz w:val="18"/>
          <w:color w:val="777777"/>
        </w:rPr>
        <w:t xml:space="preserve">[[@Bible:Revelation 19:11]] </w:t>
      </w:r>
      <w:r>
        <w:rPr>
          <w:b/>
        </w:rPr>
        <w:t xml:space="preserve">11 </w:t>
      </w:r>
      <w:r>
        <w:t xml:space="preserve"> {{field-on:Bible}}</w:t>
      </w:r>
      <w:r>
        <w:t xml:space="preserve">And I saw heaven</w:t>
      </w:r>
      <w:r>
        <w:rPr>
          <w:rStyle w:val="FootnoteReference"/>
        </w:rPr>
        <w:footnoteReference w:id="19406"/>
      </w:r>
      <w:r>
        <w:t xml:space="preserve"> opened, and look a white</w:t>
      </w:r>
      <w:r>
        <w:rPr>
          <w:rStyle w:val="FootnoteReference"/>
        </w:rPr>
        <w:footnoteReference w:id="19407"/>
      </w:r>
      <w:r>
        <w:t xml:space="preserve"> horse; and the one who sat upon him was called Faithful</w:t>
      </w:r>
      <w:r>
        <w:rPr>
          <w:rStyle w:val="FootnoteReference"/>
        </w:rPr>
        <w:footnoteReference w:id="19408"/>
      </w:r>
      <w:r>
        <w:t xml:space="preserve"> and True, and in</w:t>
      </w:r>
      <w:r>
        <w:rPr>
          <w:rStyle w:val="FootnoteReference"/>
        </w:rPr>
        <w:footnoteReference w:id="19409"/>
      </w:r>
      <w:r>
        <w:t xml:space="preserve"> righteousness he does judge and make war.</w:t>
      </w:r>
      <w:r>
        <w:t xml:space="preserve">{{field-off:Bible}}</w:t>
      </w:r>
    </w:p>
    <w:p>
      <w:r>
        <w:rPr>
          <w:sz w:val="18"/>
          <w:color w:val="777777"/>
        </w:rPr>
        <w:t xml:space="preserve">[[@Bible:Revelation 19:12]] </w:t>
      </w:r>
      <w:r>
        <w:rPr>
          <w:b/>
        </w:rPr>
        <w:t xml:space="preserve">12 </w:t>
      </w:r>
      <w:r>
        <w:t xml:space="preserve"> {{field-on:Bible}}</w:t>
      </w:r>
      <w:r>
        <w:t xml:space="preserve">His eyes</w:t>
      </w:r>
      <w:r>
        <w:rPr>
          <w:rStyle w:val="FootnoteReference"/>
        </w:rPr>
        <w:footnoteReference w:id="19410"/>
      </w:r>
      <w:r>
        <w:t xml:space="preserve"> were as a flame of fire, and on his</w:t>
      </w:r>
      <w:r>
        <w:rPr>
          <w:rStyle w:val="FootnoteReference"/>
        </w:rPr>
        <w:footnoteReference w:id="19411"/>
      </w:r>
      <w:r>
        <w:t xml:space="preserve"> head were many crowns; and he had a name</w:t>
      </w:r>
      <w:r>
        <w:rPr>
          <w:rStyle w:val="FootnoteReference"/>
        </w:rPr>
        <w:footnoteReference w:id="19412"/>
      </w:r>
      <w:r>
        <w:t xml:space="preserve"> written, that no one knew, but he himself.</w:t>
      </w:r>
      <w:r>
        <w:t xml:space="preserve">{{field-off:Bible}}</w:t>
      </w:r>
    </w:p>
    <w:p>
      <w:r>
        <w:rPr>
          <w:sz w:val="18"/>
          <w:color w:val="777777"/>
        </w:rPr>
        <w:t xml:space="preserve">[[@Bible:Revelation 19:13]] </w:t>
      </w:r>
      <w:r>
        <w:rPr>
          <w:b/>
        </w:rPr>
        <w:t xml:space="preserve">13 </w:t>
      </w:r>
      <w:r>
        <w:t xml:space="preserve"> {{field-on:Bible}}</w:t>
      </w:r>
      <w:r>
        <w:t xml:space="preserve">And he was clothed</w:t>
      </w:r>
      <w:r>
        <w:rPr>
          <w:rStyle w:val="FootnoteReference"/>
        </w:rPr>
        <w:footnoteReference w:id="19413"/>
      </w:r>
      <w:r>
        <w:t xml:space="preserve"> with a vesture dipped in blood: and his name is called The Word of God</w:t>
      </w:r>
      <w:r>
        <w:rPr>
          <w:rStyle w:val="FootnoteReference"/>
        </w:rPr>
        <w:footnoteReference w:id="19414"/>
      </w:r>
      <w:r>
        <w:t xml:space="preserve">.</w:t>
      </w:r>
      <w:r>
        <w:rPr>
          <w:rStyle w:val="FootnoteReference"/>
        </w:rPr>
        <w:footnoteReference w:id="19415"/>
      </w:r>
      <w:r>
        <w:t xml:space="preserve">{{field-off:Bible}}</w:t>
      </w:r>
    </w:p>
    <w:p>
      <w:r>
        <w:rPr>
          <w:sz w:val="18"/>
          <w:color w:val="777777"/>
        </w:rPr>
        <w:t xml:space="preserve">[[@Bible:Revelation 19:14]] </w:t>
      </w:r>
      <w:r>
        <w:rPr>
          <w:b/>
        </w:rPr>
        <w:t xml:space="preserve">14 </w:t>
      </w:r>
      <w:r>
        <w:t xml:space="preserve"> {{field-on:Bible}}</w:t>
      </w:r>
      <w:r>
        <w:t xml:space="preserve">And the armies</w:t>
      </w:r>
      <w:r>
        <w:rPr>
          <w:rStyle w:val="FootnoteReference"/>
        </w:rPr>
        <w:footnoteReference w:id="19416"/>
      </w:r>
      <w:r>
        <w:t xml:space="preserve"> which were in heaven followed him upon white horses</w:t>
      </w:r>
      <w:r>
        <w:rPr>
          <w:rStyle w:val="FootnoteReference"/>
        </w:rPr>
        <w:footnoteReference w:id="19417"/>
      </w:r>
      <w:r>
        <w:t xml:space="preserve">, clothed</w:t>
      </w:r>
      <w:r>
        <w:rPr>
          <w:rStyle w:val="FootnoteReference"/>
        </w:rPr>
        <w:footnoteReference w:id="19418"/>
      </w:r>
      <w:r>
        <w:t xml:space="preserve"> in fine linen, white and clean.</w:t>
      </w:r>
      <w:r>
        <w:t xml:space="preserve">{{field-off:Bible}}</w:t>
      </w:r>
    </w:p>
    <w:p>
      <w:r>
        <w:rPr>
          <w:sz w:val="18"/>
          <w:color w:val="777777"/>
        </w:rPr>
        <w:t xml:space="preserve">[[@Bible:Revelation 19:15]] </w:t>
      </w:r>
      <w:r>
        <w:rPr>
          <w:b/>
        </w:rPr>
        <w:t xml:space="preserve">15 </w:t>
      </w:r>
      <w:r>
        <w:t xml:space="preserve"> {{field-on:Bible}}</w:t>
      </w:r>
      <w:r>
        <w:t xml:space="preserve">And out of his mouth goes a sharp sword, that with it he should strike the nations: and he shall</w:t>
      </w:r>
      <w:r>
        <w:rPr>
          <w:rStyle w:val="FootnoteReference"/>
        </w:rPr>
        <w:footnoteReference w:id="19419"/>
      </w:r>
      <w:r>
        <w:t xml:space="preserve"> rule them with a rod of iron: and he treads the winepress of the fierceness and wrath of Almighty God.</w:t>
      </w:r>
      <w:r>
        <w:rPr>
          <w:rStyle w:val="FootnoteReference"/>
        </w:rPr>
        <w:footnoteReference w:id="19420"/>
      </w:r>
      <w:r>
        <w:rPr>
          <w:rStyle w:val="FootnoteReference"/>
        </w:rPr>
        <w:footnoteReference w:id="19421"/>
      </w:r>
      <w:r>
        <w:t xml:space="preserve">{{field-off:Bible}}</w:t>
      </w:r>
    </w:p>
    <w:p>
      <w:r>
        <w:rPr>
          <w:sz w:val="18"/>
          <w:color w:val="777777"/>
        </w:rPr>
        <w:t xml:space="preserve">[[@Bible:Revelation 19:16]] </w:t>
      </w:r>
      <w:r>
        <w:rPr>
          <w:b/>
        </w:rPr>
        <w:t xml:space="preserve">16 </w:t>
      </w:r>
      <w:r>
        <w:t xml:space="preserve"> {{field-on:Bible}}</w:t>
      </w:r>
      <w:r>
        <w:t xml:space="preserve">And he has on his vesture</w:t>
      </w:r>
      <w:r>
        <w:rPr>
          <w:rStyle w:val="FootnoteReference"/>
        </w:rPr>
        <w:footnoteReference w:id="19422"/>
      </w:r>
      <w:r>
        <w:t xml:space="preserve"> and on his thigh a name written, KING</w:t>
      </w:r>
      <w:r>
        <w:rPr>
          <w:rStyle w:val="FootnoteReference"/>
        </w:rPr>
        <w:footnoteReference w:id="19423"/>
      </w:r>
      <w:r>
        <w:t xml:space="preserve"> OF KINGS, AND Lord OF LORDS.</w:t>
      </w:r>
      <w:r>
        <w:t xml:space="preserve">{{field-off:Bible}}</w:t>
      </w:r>
    </w:p>
    <w:p>
      <w:r>
        <w:rPr>
          <w:sz w:val="18"/>
          <w:color w:val="777777"/>
        </w:rPr>
        <w:t xml:space="preserve">[[@Bible:Revelation 19:17]] </w:t>
      </w:r>
      <w:r>
        <w:rPr>
          <w:b/>
        </w:rPr>
        <w:t xml:space="preserve">17 </w:t>
      </w:r>
      <w:r>
        <w:t xml:space="preserve"> {{field-on:Bible}}</w:t>
      </w:r>
      <w:r>
        <w:t xml:space="preserve">And I saw an angel</w:t>
      </w:r>
      <w:r>
        <w:rPr>
          <w:rStyle w:val="FootnoteReference"/>
        </w:rPr>
        <w:footnoteReference w:id="19424"/>
      </w:r>
      <w:r>
        <w:t xml:space="preserve"> standing in the sun; and he cried with a loud voice, saying</w:t>
      </w:r>
      <w:r>
        <w:rPr>
          <w:rStyle w:val="FootnoteReference"/>
        </w:rPr>
        <w:footnoteReference w:id="19425"/>
      </w:r>
      <w:r>
        <w:t xml:space="preserve"> to all the birds that fly in the midst of heaven, Come and gather yourselves together to the supper of the great God;</w:t>
      </w:r>
      <w:r>
        <w:t xml:space="preserve">{{field-off:Bible}}</w:t>
      </w:r>
    </w:p>
    <w:p>
      <w:r>
        <w:rPr>
          <w:sz w:val="18"/>
          <w:color w:val="777777"/>
        </w:rPr>
        <w:t xml:space="preserve">[[@Bible:Revelation 19:18]] </w:t>
      </w:r>
      <w:r>
        <w:rPr>
          <w:b/>
        </w:rPr>
        <w:t xml:space="preserve">18 </w:t>
      </w:r>
      <w:r>
        <w:t xml:space="preserve"> {{field-on:Bible}}</w:t>
      </w:r>
      <w:r>
        <w:t xml:space="preserve">That you may eat the flesh of kings, and the flesh of captains, and the flesh of mighty men, and the flesh of horses, and of those who sit on them, and the flesh of all</w:t>
      </w:r>
      <w:r>
        <w:rPr>
          <w:rStyle w:val="FootnoteReference"/>
        </w:rPr>
        <w:footnoteReference w:id="19426"/>
      </w:r>
      <w:r>
        <w:t xml:space="preserve"> men, both free and slave, both small and great.</w:t>
      </w:r>
      <w:r>
        <w:rPr>
          <w:rStyle w:val="FootnoteReference"/>
        </w:rPr>
        <w:footnoteReference w:id="19427"/>
      </w:r>
      <w:r>
        <w:t xml:space="preserve">{{field-off:Bible}}</w:t>
      </w:r>
    </w:p>
    <w:p>
      <w:r>
        <w:rPr>
          <w:sz w:val="18"/>
          <w:color w:val="777777"/>
        </w:rPr>
        <w:t xml:space="preserve">[[@Bible:Revelation 19:19]] </w:t>
      </w:r>
      <w:r>
        <w:rPr>
          <w:b/>
        </w:rPr>
        <w:t xml:space="preserve">19 </w:t>
      </w:r>
      <w:r>
        <w:t xml:space="preserve"> {{field-on:Bible}}</w:t>
      </w:r>
      <w:r>
        <w:t xml:space="preserve">And I saw</w:t>
      </w:r>
      <w:r>
        <w:rPr>
          <w:rStyle w:val="FootnoteReference"/>
        </w:rPr>
        <w:footnoteReference w:id="19428"/>
      </w:r>
      <w:r>
        <w:t xml:space="preserve"> the beast, and the kings of the earth, and their armies, gathered together to make war against him who sat on the horse, and against his army.</w:t>
      </w:r>
      <w:r>
        <w:rPr>
          <w:rStyle w:val="FootnoteReference"/>
        </w:rPr>
        <w:footnoteReference w:id="19429"/>
      </w:r>
      <w:r>
        <w:t xml:space="preserve">{{field-off:Bible}}</w:t>
      </w:r>
    </w:p>
    <w:p>
      <w:r>
        <w:rPr>
          <w:sz w:val="18"/>
          <w:color w:val="777777"/>
        </w:rPr>
        <w:t xml:space="preserve">[[@Bible:Revelation 19:20]] </w:t>
      </w:r>
      <w:r>
        <w:rPr>
          <w:b/>
        </w:rPr>
        <w:t xml:space="preserve">20 </w:t>
      </w:r>
      <w:r>
        <w:t xml:space="preserve"> {{field-on:Bible}}</w:t>
      </w:r>
      <w:r>
        <w:t xml:space="preserve">And the beast</w:t>
      </w:r>
      <w:r>
        <w:rPr>
          <w:rStyle w:val="FootnoteReference"/>
        </w:rPr>
        <w:footnoteReference w:id="19430"/>
      </w:r>
      <w:r>
        <w:t xml:space="preserve"> was taken, and with him the false</w:t>
      </w:r>
      <w:r>
        <w:rPr>
          <w:rStyle w:val="FootnoteReference"/>
        </w:rPr>
        <w:footnoteReference w:id="19431"/>
      </w:r>
      <w:r>
        <w:t xml:space="preserve"> prophet that worked miracles before him, with which he deceived those who had received the mark of the beast, and those who worshiped his image. These both were cast alive into a lake of fire burning</w:t>
      </w:r>
      <w:r>
        <w:rPr>
          <w:rStyle w:val="FootnoteReference"/>
        </w:rPr>
        <w:footnoteReference w:id="19432"/>
      </w:r>
      <w:r>
        <w:t xml:space="preserve"> with brimstone.</w:t>
      </w:r>
      <w:r>
        <w:t xml:space="preserve">{{field-off:Bible}}</w:t>
      </w:r>
    </w:p>
    <w:p>
      <w:r>
        <w:rPr>
          <w:sz w:val="18"/>
          <w:color w:val="777777"/>
        </w:rPr>
        <w:t xml:space="preserve">[[@Bible:Revelation 19:21]] </w:t>
      </w:r>
      <w:r>
        <w:rPr>
          <w:b/>
        </w:rPr>
        <w:t xml:space="preserve">21 </w:t>
      </w:r>
      <w:r>
        <w:t xml:space="preserve"> {{field-on:Bible}}</w:t>
      </w:r>
      <w:r>
        <w:t xml:space="preserve">And the remnant</w:t>
      </w:r>
      <w:r>
        <w:rPr>
          <w:rStyle w:val="FootnoteReference"/>
        </w:rPr>
        <w:footnoteReference w:id="19433"/>
      </w:r>
      <w:r>
        <w:t xml:space="preserve"> were killed with the sword of him who sat upon the horse, which sword proceeded out of his mouth: and all the birds were filled with their flesh.</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20</w:t>
      </w:r>
    </w:p>
    <w:p>
      <w:r>
        <w:rPr>
          <w:sz w:val="18"/>
          <w:color w:val="777777"/>
        </w:rPr>
        <w:t xml:space="preserve">[[@Bible:Revelation 20:1]] </w:t>
      </w:r>
      <w:r>
        <w:rPr>
          <w:b/>
        </w:rPr>
        <w:t xml:space="preserve">1 </w:t>
      </w:r>
      <w:r>
        <w:t xml:space="preserve"> {{field-on:Bible}}</w:t>
      </w:r>
      <w:r>
        <w:t xml:space="preserve">And I saw</w:t>
      </w:r>
      <w:r>
        <w:rPr>
          <w:rStyle w:val="FootnoteReference"/>
        </w:rPr>
        <w:footnoteReference w:id="19434"/>
      </w:r>
      <w:r>
        <w:t xml:space="preserve"> an angel come down from heaven, having the key of the bottomless pit and a great</w:t>
      </w:r>
      <w:r>
        <w:rPr>
          <w:rStyle w:val="FootnoteReference"/>
        </w:rPr>
        <w:footnoteReference w:id="19435"/>
      </w:r>
      <w:r>
        <w:t xml:space="preserve"> chain in his hand.</w:t>
      </w:r>
      <w:r>
        <w:t xml:space="preserve">{{field-off:Bible}}</w:t>
      </w:r>
    </w:p>
    <w:p>
      <w:r>
        <w:rPr>
          <w:sz w:val="18"/>
          <w:color w:val="777777"/>
        </w:rPr>
        <w:t xml:space="preserve">[[@Bible:Revelation 20:2]] </w:t>
      </w:r>
      <w:r>
        <w:rPr>
          <w:b/>
        </w:rPr>
        <w:t xml:space="preserve">2 </w:t>
      </w:r>
      <w:r>
        <w:t xml:space="preserve"> {{field-on:Bible}}</w:t>
      </w:r>
      <w:r>
        <w:t xml:space="preserve">And he laid</w:t>
      </w:r>
      <w:r>
        <w:rPr>
          <w:rStyle w:val="FootnoteReference"/>
        </w:rPr>
        <w:footnoteReference w:id="19436"/>
      </w:r>
      <w:r>
        <w:t xml:space="preserve"> hold on the dragon</w:t>
      </w:r>
      <w:r>
        <w:rPr>
          <w:rStyle w:val="FootnoteReference"/>
        </w:rPr>
        <w:footnoteReference w:id="19437"/>
      </w:r>
      <w:r>
        <w:t xml:space="preserve">, that old serpent, which is the Devil, and Satan</w:t>
      </w:r>
      <w:r>
        <w:rPr>
          <w:rStyle w:val="FootnoteReference"/>
        </w:rPr>
        <w:footnoteReference w:id="19438"/>
      </w:r>
      <w:r>
        <w:t xml:space="preserve">, and bound him a thousand years,</w:t>
      </w:r>
      <w:r>
        <w:t xml:space="preserve">{{field-off:Bible}}</w:t>
      </w:r>
    </w:p>
    <w:p>
      <w:r>
        <w:rPr>
          <w:sz w:val="18"/>
          <w:color w:val="777777"/>
        </w:rPr>
        <w:t xml:space="preserve">[[@Bible:Revelation 20:3]] </w:t>
      </w:r>
      <w:r>
        <w:rPr>
          <w:b/>
        </w:rPr>
        <w:t xml:space="preserve">3 </w:t>
      </w:r>
      <w:r>
        <w:t xml:space="preserve"> {{field-on:Bible}}</w:t>
      </w:r>
      <w:r>
        <w:t xml:space="preserve">And cast</w:t>
      </w:r>
      <w:r>
        <w:rPr>
          <w:rStyle w:val="FootnoteReference"/>
        </w:rPr>
        <w:footnoteReference w:id="19439"/>
      </w:r>
      <w:r>
        <w:t xml:space="preserve"> him into the bottomless pit, and shut him up, and set</w:t>
      </w:r>
      <w:r>
        <w:rPr>
          <w:rStyle w:val="FootnoteReference"/>
        </w:rPr>
        <w:footnoteReference w:id="19440"/>
      </w:r>
      <w:r>
        <w:t xml:space="preserve"> a seal upon him, that he should deceive</w:t>
      </w:r>
      <w:r>
        <w:rPr>
          <w:rStyle w:val="FootnoteReference"/>
        </w:rPr>
        <w:footnoteReference w:id="19441"/>
      </w:r>
      <w:r>
        <w:t xml:space="preserve"> the nations no more, till the thousand</w:t>
      </w:r>
      <w:r>
        <w:rPr>
          <w:rStyle w:val="FootnoteReference"/>
        </w:rPr>
        <w:footnoteReference w:id="19442"/>
      </w:r>
      <w:r>
        <w:t xml:space="preserve"> years should be fulfilled: and after</w:t>
      </w:r>
      <w:r>
        <w:rPr>
          <w:rStyle w:val="FootnoteReference"/>
        </w:rPr>
        <w:footnoteReference w:id="19443"/>
      </w:r>
      <w:r>
        <w:t xml:space="preserve"> that he must be loosed a little season.</w:t>
      </w:r>
      <w:r>
        <w:t xml:space="preserve">{{field-off:Bible}}</w:t>
      </w:r>
    </w:p>
    <w:p>
      <w:r>
        <w:rPr>
          <w:sz w:val="18"/>
          <w:color w:val="777777"/>
        </w:rPr>
        <w:t xml:space="preserve">[[@Bible:Revelation 20:4]] </w:t>
      </w:r>
      <w:r>
        <w:rPr>
          <w:b/>
        </w:rPr>
        <w:t xml:space="preserve">4 </w:t>
      </w:r>
      <w:r>
        <w:t xml:space="preserve"> {{field-on:Bible}}</w:t>
      </w:r>
      <w:r>
        <w:t xml:space="preserve">And I saw thrones</w:t>
      </w:r>
      <w:r>
        <w:rPr>
          <w:rStyle w:val="FootnoteReference"/>
        </w:rPr>
        <w:footnoteReference w:id="19444"/>
      </w:r>
      <w:r>
        <w:t xml:space="preserve">, and they sat upon them, and judgment was given to them: and I saw the souls</w:t>
      </w:r>
      <w:r>
        <w:rPr>
          <w:rStyle w:val="FootnoteReference"/>
        </w:rPr>
        <w:footnoteReference w:id="19445"/>
      </w:r>
      <w:r>
        <w:t xml:space="preserve"> of those who were beheaded</w:t>
      </w:r>
      <w:r>
        <w:rPr>
          <w:rStyle w:val="FootnoteReference"/>
        </w:rPr>
        <w:footnoteReference w:id="19446"/>
      </w:r>
      <w:r>
        <w:t xml:space="preserve"> for the witness</w:t>
      </w:r>
      <w:r>
        <w:rPr>
          <w:rStyle w:val="FootnoteReference"/>
        </w:rPr>
        <w:footnoteReference w:id="19447"/>
      </w:r>
      <w:r>
        <w:t xml:space="preserve"> of Jesus</w:t>
      </w:r>
      <w:r>
        <w:rPr>
          <w:rStyle w:val="FootnoteReference"/>
        </w:rPr>
        <w:footnoteReference w:id="19448"/>
      </w:r>
      <w:r>
        <w:t xml:space="preserve">, and for the word of God</w:t>
      </w:r>
      <w:r>
        <w:rPr>
          <w:rStyle w:val="FootnoteReference"/>
        </w:rPr>
        <w:footnoteReference w:id="19449"/>
      </w:r>
      <w:r>
        <w:t xml:space="preserve">, and those who had not worshiped the beast, neither his image, neither had received his mark upon their foreheads, or in their hands; and they lived and reigned with Christ</w:t>
      </w:r>
      <w:r>
        <w:rPr>
          <w:rStyle w:val="FootnoteReference"/>
        </w:rPr>
        <w:footnoteReference w:id="19450"/>
      </w:r>
      <w:r>
        <w:t xml:space="preserve"> a thousand years.</w:t>
      </w:r>
      <w:r>
        <w:rPr>
          <w:rStyle w:val="FootnoteReference"/>
        </w:rPr>
        <w:footnoteReference w:id="19451"/>
      </w:r>
      <w:r>
        <w:rPr>
          <w:rStyle w:val="FootnoteReference"/>
        </w:rPr>
        <w:footnoteReference w:id="19452"/>
      </w:r>
      <w:r>
        <w:rPr>
          <w:rStyle w:val="FootnoteReference"/>
        </w:rPr>
        <w:footnoteReference w:id="19453"/>
      </w:r>
      <w:r>
        <w:rPr>
          <w:rStyle w:val="FootnoteReference"/>
        </w:rPr>
        <w:footnoteReference w:id="19454"/>
      </w:r>
      <w:r>
        <w:t xml:space="preserve">{{field-off:Bible}}</w:t>
      </w:r>
    </w:p>
    <w:p>
      <w:r>
        <w:rPr>
          <w:sz w:val="18"/>
          <w:color w:val="777777"/>
        </w:rPr>
        <w:t xml:space="preserve">[[@Bible:Revelation 20:5]] </w:t>
      </w:r>
      <w:r>
        <w:rPr>
          <w:b/>
        </w:rPr>
        <w:t xml:space="preserve">5 </w:t>
      </w:r>
      <w:r>
        <w:t xml:space="preserve"> {{field-on:Bible}}</w:t>
      </w:r>
      <w:r>
        <w:t xml:space="preserve">But the rest</w:t>
      </w:r>
      <w:r>
        <w:rPr>
          <w:rStyle w:val="FootnoteReference"/>
        </w:rPr>
        <w:footnoteReference w:id="19455"/>
      </w:r>
      <w:r>
        <w:t xml:space="preserve"> of the dead did not live again until the thousand years were finished. This is the first resurrection.</w:t>
      </w:r>
      <w:r>
        <w:t xml:space="preserve">{{field-off:Bible}}</w:t>
      </w:r>
    </w:p>
    <w:p>
      <w:r>
        <w:rPr>
          <w:sz w:val="18"/>
          <w:color w:val="777777"/>
        </w:rPr>
        <w:t xml:space="preserve">[[@Bible:Revelation 20:6]] </w:t>
      </w:r>
      <w:r>
        <w:rPr>
          <w:b/>
        </w:rPr>
        <w:t xml:space="preserve">6 </w:t>
      </w:r>
      <w:r>
        <w:t xml:space="preserve"> {{field-on:Bible}}</w:t>
      </w:r>
      <w:r>
        <w:t xml:space="preserve">Blessed</w:t>
      </w:r>
      <w:r>
        <w:rPr>
          <w:rStyle w:val="FootnoteReference"/>
        </w:rPr>
        <w:footnoteReference w:id="19456"/>
      </w:r>
      <w:r>
        <w:t xml:space="preserve"> and holy is the one who has part in the first resurrection: on such the second</w:t>
      </w:r>
      <w:r>
        <w:rPr>
          <w:rStyle w:val="FootnoteReference"/>
        </w:rPr>
        <w:footnoteReference w:id="19457"/>
      </w:r>
      <w:r>
        <w:t xml:space="preserve"> death has no power, but they shall be priests</w:t>
      </w:r>
      <w:r>
        <w:rPr>
          <w:rStyle w:val="FootnoteReference"/>
        </w:rPr>
        <w:footnoteReference w:id="19458"/>
      </w:r>
      <w:r>
        <w:t xml:space="preserve"> of God and of Christ, and shall</w:t>
      </w:r>
      <w:r>
        <w:rPr>
          <w:rStyle w:val="FootnoteReference"/>
        </w:rPr>
        <w:footnoteReference w:id="19459"/>
      </w:r>
      <w:r>
        <w:t xml:space="preserve"> reign with him a thousand years.</w:t>
      </w:r>
      <w:r>
        <w:t xml:space="preserve">{{field-off:Bible}}</w:t>
      </w:r>
    </w:p>
    <w:p>
      <w:r>
        <w:rPr>
          <w:sz w:val="18"/>
          <w:color w:val="777777"/>
        </w:rPr>
        <w:t xml:space="preserve">[[@Bible:Revelation 20:7]] </w:t>
      </w:r>
      <w:r>
        <w:rPr>
          <w:b/>
        </w:rPr>
        <w:t xml:space="preserve">7 </w:t>
      </w:r>
      <w:r>
        <w:t xml:space="preserve"> {{field-on:Bible}}</w:t>
      </w:r>
      <w:r>
        <w:t xml:space="preserve">And when the thousand years are expired, Satan shall be loosed out of his prison,</w:t>
      </w:r>
      <w:r>
        <w:rPr>
          <w:rStyle w:val="FootnoteReference"/>
        </w:rPr>
        <w:footnoteReference w:id="19460"/>
      </w:r>
      <w:r>
        <w:t xml:space="preserve">{{field-off:Bible}}</w:t>
      </w:r>
    </w:p>
    <w:p>
      <w:r>
        <w:rPr>
          <w:sz w:val="18"/>
          <w:color w:val="777777"/>
        </w:rPr>
        <w:t xml:space="preserve">[[@Bible:Revelation 20:8]] </w:t>
      </w:r>
      <w:r>
        <w:rPr>
          <w:b/>
        </w:rPr>
        <w:t xml:space="preserve">8 </w:t>
      </w:r>
      <w:r>
        <w:t xml:space="preserve"> {{field-on:Bible}}</w:t>
      </w:r>
      <w:r>
        <w:t xml:space="preserve">And shall go out to deceive</w:t>
      </w:r>
      <w:r>
        <w:rPr>
          <w:rStyle w:val="FootnoteReference"/>
        </w:rPr>
        <w:footnoteReference w:id="19461"/>
      </w:r>
      <w:r>
        <w:t xml:space="preserve"> the nations who are in the four quarters of the earth, Gog</w:t>
      </w:r>
      <w:r>
        <w:rPr>
          <w:rStyle w:val="FootnoteReference"/>
        </w:rPr>
        <w:footnoteReference w:id="19462"/>
      </w:r>
      <w:r>
        <w:t xml:space="preserve">, and Magog</w:t>
      </w:r>
      <w:r>
        <w:rPr>
          <w:rStyle w:val="FootnoteReference"/>
        </w:rPr>
        <w:footnoteReference w:id="19463"/>
      </w:r>
      <w:r>
        <w:t xml:space="preserve">, to gather</w:t>
      </w:r>
      <w:r>
        <w:rPr>
          <w:rStyle w:val="FootnoteReference"/>
        </w:rPr>
        <w:footnoteReference w:id="19464"/>
      </w:r>
      <w:r>
        <w:t xml:space="preserve"> them together to battle: the number</w:t>
      </w:r>
      <w:r>
        <w:rPr>
          <w:rStyle w:val="FootnoteReference"/>
        </w:rPr>
        <w:footnoteReference w:id="19465"/>
      </w:r>
      <w:r>
        <w:t xml:space="preserve"> of whom is as the sand of the sea.</w:t>
      </w:r>
      <w:r>
        <w:t xml:space="preserve">{{field-off:Bible}}</w:t>
      </w:r>
    </w:p>
    <w:p>
      <w:r>
        <w:rPr>
          <w:sz w:val="18"/>
          <w:color w:val="777777"/>
        </w:rPr>
        <w:t xml:space="preserve">[[@Bible:Revelation 20:9]] </w:t>
      </w:r>
      <w:r>
        <w:rPr>
          <w:b/>
        </w:rPr>
        <w:t xml:space="preserve">9 </w:t>
      </w:r>
      <w:r>
        <w:t xml:space="preserve"> {{field-on:Bible}}</w:t>
      </w:r>
      <w:r>
        <w:t xml:space="preserve">And they went</w:t>
      </w:r>
      <w:r>
        <w:rPr>
          <w:rStyle w:val="FootnoteReference"/>
        </w:rPr>
        <w:footnoteReference w:id="19466"/>
      </w:r>
      <w:r>
        <w:t xml:space="preserve"> up on the breadth of the earth, and compassed</w:t>
      </w:r>
      <w:r>
        <w:rPr>
          <w:rStyle w:val="FootnoteReference"/>
        </w:rPr>
        <w:footnoteReference w:id="19467"/>
      </w:r>
      <w:r>
        <w:t xml:space="preserve"> the camp</w:t>
      </w:r>
      <w:r>
        <w:rPr>
          <w:rStyle w:val="FootnoteReference"/>
        </w:rPr>
        <w:footnoteReference w:id="19468"/>
      </w:r>
      <w:r>
        <w:t xml:space="preserve"> of the holy ones about, and the beloved city: and fire</w:t>
      </w:r>
      <w:r>
        <w:rPr>
          <w:rStyle w:val="FootnoteReference"/>
        </w:rPr>
        <w:footnoteReference w:id="19469"/>
      </w:r>
      <w:r>
        <w:t xml:space="preserve"> came down from God out of heaven, and devoured them.</w:t>
      </w:r>
      <w:r>
        <w:t xml:space="preserve">{{field-off:Bible}}</w:t>
      </w:r>
    </w:p>
    <w:p>
      <w:r>
        <w:rPr>
          <w:sz w:val="18"/>
          <w:color w:val="777777"/>
        </w:rPr>
        <w:t xml:space="preserve">[[@Bible:Revelation 20:10]] </w:t>
      </w:r>
      <w:r>
        <w:rPr>
          <w:b/>
        </w:rPr>
        <w:t xml:space="preserve">10 </w:t>
      </w:r>
      <w:r>
        <w:t xml:space="preserve"> {{field-on:Bible}}</w:t>
      </w:r>
      <w:r>
        <w:t xml:space="preserve">And the devil</w:t>
      </w:r>
      <w:r>
        <w:rPr>
          <w:rStyle w:val="FootnoteReference"/>
        </w:rPr>
        <w:footnoteReference w:id="19470"/>
      </w:r>
      <w:r>
        <w:t xml:space="preserve"> that deceived them was cast into the lake</w:t>
      </w:r>
      <w:r>
        <w:rPr>
          <w:rStyle w:val="FootnoteReference"/>
        </w:rPr>
        <w:footnoteReference w:id="19471"/>
      </w:r>
      <w:r>
        <w:t xml:space="preserve"> of fire and brimstone, where the beast and the false prophet are, and shall be tormented</w:t>
      </w:r>
      <w:r>
        <w:rPr>
          <w:rStyle w:val="FootnoteReference"/>
        </w:rPr>
        <w:footnoteReference w:id="19472"/>
      </w:r>
      <w:r>
        <w:t xml:space="preserve"> day and night forever and ever.</w:t>
      </w:r>
      <w:r>
        <w:t xml:space="preserve">{{field-off:Bible}}</w:t>
      </w:r>
    </w:p>
    <w:p>
      <w:r>
        <w:rPr>
          <w:sz w:val="18"/>
          <w:color w:val="777777"/>
        </w:rPr>
        <w:t xml:space="preserve">[[@Bible:Revelation 20:11]] </w:t>
      </w:r>
      <w:r>
        <w:rPr>
          <w:b/>
        </w:rPr>
        <w:t xml:space="preserve">11 </w:t>
      </w:r>
      <w:r>
        <w:t xml:space="preserve"> {{field-on:Bible}}</w:t>
      </w:r>
      <w:r>
        <w:t xml:space="preserve">And I saw</w:t>
      </w:r>
      <w:r>
        <w:rPr>
          <w:rStyle w:val="FootnoteReference"/>
        </w:rPr>
        <w:footnoteReference w:id="19473"/>
      </w:r>
      <w:r>
        <w:t xml:space="preserve"> a great white throne, and him who sat on it, from whose face the earth and the heaven fled away; and there</w:t>
      </w:r>
      <w:r>
        <w:rPr>
          <w:rStyle w:val="FootnoteReference"/>
        </w:rPr>
        <w:footnoteReference w:id="19474"/>
      </w:r>
      <w:r>
        <w:t xml:space="preserve"> was found no place for them.</w:t>
      </w:r>
      <w:r>
        <w:t xml:space="preserve">{{field-off:Bible}}</w:t>
      </w:r>
    </w:p>
    <w:p>
      <w:r>
        <w:rPr>
          <w:sz w:val="18"/>
          <w:color w:val="777777"/>
        </w:rPr>
        <w:t xml:space="preserve">[[@Bible:Revelation 20:12]] </w:t>
      </w:r>
      <w:r>
        <w:rPr>
          <w:b/>
        </w:rPr>
        <w:t xml:space="preserve">12 </w:t>
      </w:r>
      <w:r>
        <w:t xml:space="preserve"> {{field-on:Bible}}</w:t>
      </w:r>
      <w:r>
        <w:t xml:space="preserve">And I saw</w:t>
      </w:r>
      <w:r>
        <w:rPr>
          <w:rStyle w:val="FootnoteReference"/>
        </w:rPr>
        <w:footnoteReference w:id="19475"/>
      </w:r>
      <w:r>
        <w:t xml:space="preserve"> the dead, small</w:t>
      </w:r>
      <w:r>
        <w:rPr>
          <w:rStyle w:val="FootnoteReference"/>
        </w:rPr>
        <w:footnoteReference w:id="19476"/>
      </w:r>
      <w:r>
        <w:t xml:space="preserve"> and great, stand</w:t>
      </w:r>
      <w:r>
        <w:rPr>
          <w:rStyle w:val="FootnoteReference"/>
        </w:rPr>
        <w:footnoteReference w:id="19477"/>
      </w:r>
      <w:r>
        <w:t xml:space="preserve"> before God; and the books</w:t>
      </w:r>
      <w:r>
        <w:rPr>
          <w:rStyle w:val="FootnoteReference"/>
        </w:rPr>
        <w:footnoteReference w:id="19478"/>
      </w:r>
      <w:r>
        <w:t xml:space="preserve"> were opened: and another</w:t>
      </w:r>
      <w:r>
        <w:rPr>
          <w:rStyle w:val="FootnoteReference"/>
        </w:rPr>
        <w:footnoteReference w:id="19479"/>
      </w:r>
      <w:r>
        <w:t xml:space="preserve"> book was opened, which is the book of life: and the dead were judged out of those things which were written in the books, according to their works.</w:t>
      </w:r>
      <w:r>
        <w:t xml:space="preserve">{{field-off:Bible}}</w:t>
      </w:r>
    </w:p>
    <w:p>
      <w:r>
        <w:rPr>
          <w:sz w:val="18"/>
          <w:color w:val="777777"/>
        </w:rPr>
        <w:t xml:space="preserve">[[@Bible:Revelation 20:13]] </w:t>
      </w:r>
      <w:r>
        <w:rPr>
          <w:b/>
        </w:rPr>
        <w:t xml:space="preserve">13 </w:t>
      </w:r>
      <w:r>
        <w:t xml:space="preserve"> {{field-on:Bible}}</w:t>
      </w:r>
      <w:r>
        <w:t xml:space="preserve">And the sea</w:t>
      </w:r>
      <w:r>
        <w:rPr>
          <w:rStyle w:val="FootnoteReference"/>
        </w:rPr>
        <w:footnoteReference w:id="19480"/>
      </w:r>
      <w:r>
        <w:t xml:space="preserve"> gave up the dead which were in it; and death</w:t>
      </w:r>
      <w:r>
        <w:rPr>
          <w:rStyle w:val="FootnoteReference"/>
        </w:rPr>
        <w:footnoteReference w:id="19481"/>
      </w:r>
      <w:r>
        <w:t xml:space="preserve"> and Hades delivered up the dead which were in them: and they were judged every man according to their works.</w:t>
      </w:r>
      <w:r>
        <w:rPr>
          <w:rStyle w:val="FootnoteReference"/>
        </w:rPr>
        <w:footnoteReference w:id="19482"/>
      </w:r>
      <w:r>
        <w:t xml:space="preserve">{{field-off:Bible}}</w:t>
      </w:r>
    </w:p>
    <w:p>
      <w:r>
        <w:rPr>
          <w:sz w:val="18"/>
          <w:color w:val="777777"/>
        </w:rPr>
        <w:t xml:space="preserve">[[@Bible:Revelation 20:14]] </w:t>
      </w:r>
      <w:r>
        <w:rPr>
          <w:b/>
        </w:rPr>
        <w:t xml:space="preserve">14 </w:t>
      </w:r>
      <w:r>
        <w:t xml:space="preserve"> {{field-on:Bible}}</w:t>
      </w:r>
      <w:r>
        <w:t xml:space="preserve">And death</w:t>
      </w:r>
      <w:r>
        <w:rPr>
          <w:rStyle w:val="FootnoteReference"/>
        </w:rPr>
        <w:footnoteReference w:id="19483"/>
      </w:r>
      <w:r>
        <w:t xml:space="preserve"> and Hades were cast into the lake of fire. This is the second death.</w:t>
      </w:r>
      <w:r>
        <w:t xml:space="preserve">{{field-off:Bible}}</w:t>
      </w:r>
    </w:p>
    <w:p>
      <w:r>
        <w:rPr>
          <w:sz w:val="18"/>
          <w:color w:val="777777"/>
        </w:rPr>
        <w:t xml:space="preserve">[[@Bible:Revelation 20:15]] </w:t>
      </w:r>
      <w:r>
        <w:rPr>
          <w:b/>
        </w:rPr>
        <w:t xml:space="preserve">15 </w:t>
      </w:r>
      <w:r>
        <w:t xml:space="preserve"> {{field-on:Bible}}</w:t>
      </w:r>
      <w:r>
        <w:t xml:space="preserve">And whoever was not found written in the book of life was cast</w:t>
      </w:r>
      <w:r>
        <w:rPr>
          <w:rStyle w:val="FootnoteReference"/>
        </w:rPr>
        <w:footnoteReference w:id="19484"/>
      </w:r>
      <w:r>
        <w:t xml:space="preserve"> into the lake of fire.</w:t>
      </w:r>
      <w:r>
        <w:rPr>
          <w:rStyle w:val="FootnoteReference"/>
        </w:rPr>
        <w:footnoteReference w:id="1948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21</w:t>
      </w:r>
    </w:p>
    <w:p>
      <w:r>
        <w:rPr>
          <w:sz w:val="18"/>
          <w:color w:val="777777"/>
        </w:rPr>
        <w:t xml:space="preserve">[[@Bible:Revelation 21:1]] </w:t>
      </w:r>
      <w:r>
        <w:rPr>
          <w:b/>
        </w:rPr>
        <w:t xml:space="preserve">1 </w:t>
      </w:r>
      <w:r>
        <w:t xml:space="preserve"> {{field-on:Bible}}</w:t>
      </w:r>
      <w:r>
        <w:t xml:space="preserve">And I saw a new</w:t>
      </w:r>
      <w:r>
        <w:rPr>
          <w:rStyle w:val="FootnoteReference"/>
        </w:rPr>
        <w:footnoteReference w:id="19486"/>
      </w:r>
      <w:r>
        <w:t xml:space="preserve"> heaven and a new earth: for the first heaven and the first earth were passed away; and there</w:t>
      </w:r>
      <w:r>
        <w:rPr>
          <w:rStyle w:val="FootnoteReference"/>
        </w:rPr>
        <w:footnoteReference w:id="19487"/>
      </w:r>
      <w:r>
        <w:t xml:space="preserve"> was no more sea.</w:t>
      </w:r>
      <w:r>
        <w:rPr>
          <w:rStyle w:val="FootnoteReference"/>
        </w:rPr>
        <w:footnoteReference w:id="19488"/>
      </w:r>
      <w:r>
        <w:t xml:space="preserve">{{field-off:Bible}}</w:t>
      </w:r>
    </w:p>
    <w:p>
      <w:r>
        <w:rPr>
          <w:sz w:val="18"/>
          <w:color w:val="777777"/>
        </w:rPr>
        <w:t xml:space="preserve">[[@Bible:Revelation 21:2]] </w:t>
      </w:r>
      <w:r>
        <w:rPr>
          <w:b/>
        </w:rPr>
        <w:t xml:space="preserve">2 </w:t>
      </w:r>
      <w:r>
        <w:t xml:space="preserve"> {{field-on:Bible}}</w:t>
      </w:r>
      <w:r>
        <w:t xml:space="preserve">And I John</w:t>
      </w:r>
      <w:r>
        <w:rPr>
          <w:rStyle w:val="FootnoteReference"/>
        </w:rPr>
        <w:footnoteReference w:id="19489"/>
      </w:r>
      <w:r>
        <w:t xml:space="preserve"> saw the holy</w:t>
      </w:r>
      <w:r>
        <w:rPr>
          <w:rStyle w:val="FootnoteReference"/>
        </w:rPr>
        <w:footnoteReference w:id="19490"/>
      </w:r>
      <w:r>
        <w:t xml:space="preserve"> city, new Jerusalem</w:t>
      </w:r>
      <w:r>
        <w:rPr>
          <w:rStyle w:val="FootnoteReference"/>
        </w:rPr>
        <w:footnoteReference w:id="19491"/>
      </w:r>
      <w:r>
        <w:t xml:space="preserve">, coming</w:t>
      </w:r>
      <w:r>
        <w:rPr>
          <w:rStyle w:val="FootnoteReference"/>
        </w:rPr>
        <w:footnoteReference w:id="19492"/>
      </w:r>
      <w:r>
        <w:t xml:space="preserve"> down from God</w:t>
      </w:r>
      <w:r>
        <w:rPr>
          <w:rStyle w:val="FootnoteReference"/>
        </w:rPr>
        <w:footnoteReference w:id="19493"/>
      </w:r>
      <w:r>
        <w:t xml:space="preserve"> out of heaven, prepared as a bride adorned for her husband.</w:t>
      </w:r>
      <w:r>
        <w:rPr>
          <w:rStyle w:val="FootnoteReference"/>
        </w:rPr>
        <w:footnoteReference w:id="19494"/>
      </w:r>
      <w:r>
        <w:rPr>
          <w:rStyle w:val="FootnoteReference"/>
        </w:rPr>
        <w:footnoteReference w:id="19495"/>
      </w:r>
      <w:r>
        <w:rPr>
          <w:rStyle w:val="FootnoteReference"/>
        </w:rPr>
        <w:footnoteReference w:id="19496"/>
      </w:r>
      <w:r>
        <w:rPr>
          <w:rStyle w:val="FootnoteReference"/>
        </w:rPr>
        <w:footnoteReference w:id="19497"/>
      </w:r>
      <w:r>
        <w:t xml:space="preserve">{{field-off:Bible}}</w:t>
      </w:r>
    </w:p>
    <w:p>
      <w:r>
        <w:rPr>
          <w:sz w:val="18"/>
          <w:color w:val="777777"/>
        </w:rPr>
        <w:t xml:space="preserve">[[@Bible:Revelation 21:3]] </w:t>
      </w:r>
      <w:r>
        <w:rPr>
          <w:b/>
        </w:rPr>
        <w:t xml:space="preserve">3 </w:t>
      </w:r>
      <w:r>
        <w:t xml:space="preserve"> {{field-on:Bible}}</w:t>
      </w:r>
      <w:r>
        <w:t xml:space="preserve">And I heard a great</w:t>
      </w:r>
      <w:r>
        <w:rPr>
          <w:rStyle w:val="FootnoteReference"/>
        </w:rPr>
        <w:footnoteReference w:id="19498"/>
      </w:r>
      <w:r>
        <w:t xml:space="preserve"> voice out of heaven saying, Look, the tabernacle of God is with men, and he will dwell with them, and they shall be his people, and God himself</w:t>
      </w:r>
      <w:r>
        <w:rPr>
          <w:rStyle w:val="FootnoteReference"/>
        </w:rPr>
        <w:footnoteReference w:id="19499"/>
      </w:r>
      <w:r>
        <w:t xml:space="preserve"> shall be with them, and be their God.</w:t>
      </w:r>
      <w:r>
        <w:rPr>
          <w:rStyle w:val="FootnoteReference"/>
        </w:rPr>
        <w:footnoteReference w:id="19500"/>
      </w:r>
      <w:r>
        <w:t xml:space="preserve">{{field-off:Bible}}</w:t>
      </w:r>
    </w:p>
    <w:p>
      <w:r>
        <w:rPr>
          <w:sz w:val="18"/>
          <w:color w:val="777777"/>
        </w:rPr>
        <w:t xml:space="preserve">[[@Bible:Revelation 21:4]] </w:t>
      </w:r>
      <w:r>
        <w:rPr>
          <w:b/>
        </w:rPr>
        <w:t xml:space="preserve">4 </w:t>
      </w:r>
      <w:r>
        <w:t xml:space="preserve"> {{field-on:Bible}}</w:t>
      </w:r>
      <w:r>
        <w:t xml:space="preserve">And God shall</w:t>
      </w:r>
      <w:r>
        <w:rPr>
          <w:rStyle w:val="FootnoteReference"/>
        </w:rPr>
        <w:footnoteReference w:id="19501"/>
      </w:r>
      <w:r>
        <w:t xml:space="preserve"> wipe away all tears from their eyes; and there shall be no more death, neither sorrow</w:t>
      </w:r>
      <w:r>
        <w:rPr>
          <w:rStyle w:val="FootnoteReference"/>
        </w:rPr>
        <w:footnoteReference w:id="19502"/>
      </w:r>
      <w:r>
        <w:t xml:space="preserve">, nor crying, neither shall there is any more pain: for the former</w:t>
      </w:r>
      <w:r>
        <w:rPr>
          <w:rStyle w:val="FootnoteReference"/>
        </w:rPr>
        <w:footnoteReference w:id="19503"/>
      </w:r>
      <w:r>
        <w:t xml:space="preserve"> things are passed away.</w:t>
      </w:r>
      <w:r>
        <w:rPr>
          <w:rStyle w:val="FootnoteReference"/>
        </w:rPr>
        <w:footnoteReference w:id="19504"/>
      </w:r>
      <w:r>
        <w:t xml:space="preserve">{{field-off:Bible}}</w:t>
      </w:r>
    </w:p>
    <w:p>
      <w:r>
        <w:rPr>
          <w:sz w:val="18"/>
          <w:color w:val="777777"/>
        </w:rPr>
        <w:t xml:space="preserve">[[@Bible:Revelation 21:5]] </w:t>
      </w:r>
      <w:r>
        <w:rPr>
          <w:b/>
        </w:rPr>
        <w:t xml:space="preserve">5 </w:t>
      </w:r>
      <w:r>
        <w:t xml:space="preserve"> {{field-on:Bible}}</w:t>
      </w:r>
      <w:r>
        <w:t xml:space="preserve">And the one who sat upon the throne said, Look, I make all things new. And he said to me, Write</w:t>
      </w:r>
      <w:r>
        <w:rPr>
          <w:rStyle w:val="FootnoteReference"/>
        </w:rPr>
        <w:footnoteReference w:id="19505"/>
      </w:r>
      <w:r>
        <w:t xml:space="preserve">: for these words are true and faithful.</w:t>
      </w:r>
      <w:r>
        <w:rPr>
          <w:rStyle w:val="FootnoteReference"/>
        </w:rPr>
        <w:footnoteReference w:id="19506"/>
      </w:r>
      <w:r>
        <w:rPr>
          <w:rStyle w:val="FootnoteReference"/>
        </w:rPr>
        <w:footnoteReference w:id="19507"/>
      </w:r>
      <w:r>
        <w:t xml:space="preserve">{{field-off:Bible}}</w:t>
      </w:r>
    </w:p>
    <w:p>
      <w:r>
        <w:rPr>
          <w:sz w:val="18"/>
          <w:color w:val="777777"/>
        </w:rPr>
        <w:t xml:space="preserve">[[@Bible:Revelation 21:6]] </w:t>
      </w:r>
      <w:r>
        <w:rPr>
          <w:b/>
        </w:rPr>
        <w:t xml:space="preserve">6 </w:t>
      </w:r>
      <w:r>
        <w:t xml:space="preserve"> {{field-on:Bible}}</w:t>
      </w:r>
      <w:r>
        <w:t xml:space="preserve">And he said to me, It is done. I am</w:t>
      </w:r>
      <w:r>
        <w:rPr>
          <w:rStyle w:val="FootnoteReference"/>
        </w:rPr>
        <w:footnoteReference w:id="19508"/>
      </w:r>
      <w:r>
        <w:t xml:space="preserve"> Alpha and Omega</w:t>
      </w:r>
      <w:r>
        <w:rPr>
          <w:rStyle w:val="FootnoteReference"/>
        </w:rPr>
        <w:footnoteReference w:id="19509"/>
      </w:r>
      <w:r>
        <w:t xml:space="preserve">, the beginning and the end. I will give to him who is thirsty of the fountain</w:t>
      </w:r>
      <w:r>
        <w:rPr>
          <w:rStyle w:val="FootnoteReference"/>
        </w:rPr>
        <w:footnoteReference w:id="19510"/>
      </w:r>
      <w:r>
        <w:t xml:space="preserve"> of the water of life freely</w:t>
      </w:r>
      <w:r>
        <w:rPr>
          <w:rStyle w:val="FootnoteReference"/>
        </w:rPr>
        <w:footnoteReference w:id="19511"/>
      </w:r>
      <w:r>
        <w:t xml:space="preserve">.</w:t>
      </w:r>
      <w:r>
        <w:rPr>
          <w:rStyle w:val="FootnoteReference"/>
        </w:rPr>
        <w:footnoteReference w:id="19512"/>
      </w:r>
      <w:r>
        <w:t xml:space="preserve">{{field-off:Bible}}</w:t>
      </w:r>
    </w:p>
    <w:p>
      <w:r>
        <w:rPr>
          <w:sz w:val="18"/>
          <w:color w:val="777777"/>
        </w:rPr>
        <w:t xml:space="preserve">[[@Bible:Revelation 21:7]] </w:t>
      </w:r>
      <w:r>
        <w:rPr>
          <w:b/>
        </w:rPr>
        <w:t xml:space="preserve">7 </w:t>
      </w:r>
      <w:r>
        <w:t xml:space="preserve"> {{field-on:Bible}}</w:t>
      </w:r>
      <w:r>
        <w:t xml:space="preserve">the one who overcomes shall inherit</w:t>
      </w:r>
      <w:r>
        <w:rPr>
          <w:rStyle w:val="FootnoteReference"/>
        </w:rPr>
        <w:footnoteReference w:id="19513"/>
      </w:r>
      <w:r>
        <w:t xml:space="preserve"> all things; and I will be his God, and he shall be my son.</w:t>
      </w:r>
      <w:r>
        <w:rPr>
          <w:rStyle w:val="FootnoteReference"/>
        </w:rPr>
        <w:footnoteReference w:id="19514"/>
      </w:r>
      <w:r>
        <w:t xml:space="preserve">{{field-off:Bible}}</w:t>
      </w:r>
    </w:p>
    <w:p>
      <w:r>
        <w:rPr>
          <w:sz w:val="18"/>
          <w:color w:val="777777"/>
        </w:rPr>
        <w:t xml:space="preserve">[[@Bible:Revelation 21:8]] </w:t>
      </w:r>
      <w:r>
        <w:rPr>
          <w:b/>
        </w:rPr>
        <w:t xml:space="preserve">8 </w:t>
      </w:r>
      <w:r>
        <w:t xml:space="preserve"> {{field-on:Bible}}</w:t>
      </w:r>
      <w:r>
        <w:t xml:space="preserve">But the fearful</w:t>
      </w:r>
      <w:r>
        <w:rPr>
          <w:rStyle w:val="FootnoteReference"/>
        </w:rPr>
        <w:footnoteReference w:id="19515"/>
      </w:r>
      <w:r>
        <w:t xml:space="preserve">, and unbelieving, and the abominable, and murderers, and sexually immoral, and sorcerers, and idolaters</w:t>
      </w:r>
      <w:r>
        <w:rPr>
          <w:rStyle w:val="FootnoteReference"/>
        </w:rPr>
        <w:footnoteReference w:id="19516"/>
      </w:r>
      <w:r>
        <w:t xml:space="preserve">, and all liars, shall have their part in the lake</w:t>
      </w:r>
      <w:r>
        <w:rPr>
          <w:rStyle w:val="FootnoteReference"/>
        </w:rPr>
        <w:footnoteReference w:id="19517"/>
      </w:r>
      <w:r>
        <w:t xml:space="preserve"> which burns with fire and brimstone: which is</w:t>
      </w:r>
      <w:r>
        <w:rPr>
          <w:rStyle w:val="FootnoteReference"/>
        </w:rPr>
        <w:footnoteReference w:id="19518"/>
      </w:r>
      <w:r>
        <w:t xml:space="preserve"> the second death.</w:t>
      </w:r>
      <w:r>
        <w:t xml:space="preserve">{{field-off:Bible}}</w:t>
      </w:r>
    </w:p>
    <w:p>
      <w:r>
        <w:rPr>
          <w:sz w:val="18"/>
          <w:color w:val="777777"/>
        </w:rPr>
        <w:t xml:space="preserve">[[@Bible:Revelation 21:9]] </w:t>
      </w:r>
      <w:r>
        <w:rPr>
          <w:b/>
        </w:rPr>
        <w:t xml:space="preserve">9 </w:t>
      </w:r>
      <w:r>
        <w:t xml:space="preserve"> {{field-on:Bible}}</w:t>
      </w:r>
      <w:r>
        <w:t xml:space="preserve">And there came to me one of the seven angels who had the seven bowls full of the seven last plagues, and talked with me, saying, Come here, I will show you the bride, the Lamb's</w:t>
      </w:r>
      <w:r>
        <w:rPr>
          <w:rStyle w:val="FootnoteReference"/>
        </w:rPr>
        <w:footnoteReference w:id="19519"/>
      </w:r>
      <w:r>
        <w:t xml:space="preserve"> wife.</w:t>
      </w:r>
      <w:r>
        <w:t xml:space="preserve">{{field-off:Bible}}</w:t>
      </w:r>
    </w:p>
    <w:p>
      <w:r>
        <w:rPr>
          <w:sz w:val="18"/>
          <w:color w:val="777777"/>
        </w:rPr>
        <w:t xml:space="preserve">[[@Bible:Revelation 21:10]] </w:t>
      </w:r>
      <w:r>
        <w:rPr>
          <w:b/>
        </w:rPr>
        <w:t xml:space="preserve">10 </w:t>
      </w:r>
      <w:r>
        <w:t xml:space="preserve"> {{field-on:Bible}}</w:t>
      </w:r>
      <w:r>
        <w:t xml:space="preserve">And he carried</w:t>
      </w:r>
      <w:r>
        <w:rPr>
          <w:rStyle w:val="FootnoteReference"/>
        </w:rPr>
        <w:footnoteReference w:id="19520"/>
      </w:r>
      <w:r>
        <w:t xml:space="preserve"> me away in the spirit to a great and high mountain, and showed me that great city, the holy Jerusalem, descending out of heaven from God,</w:t>
      </w:r>
      <w:r>
        <w:t xml:space="preserve">{{field-off:Bible}}</w:t>
      </w:r>
    </w:p>
    <w:p>
      <w:r>
        <w:rPr>
          <w:sz w:val="18"/>
          <w:color w:val="777777"/>
        </w:rPr>
        <w:t xml:space="preserve">[[@Bible:Revelation 21:11]] </w:t>
      </w:r>
      <w:r>
        <w:rPr>
          <w:b/>
        </w:rPr>
        <w:t xml:space="preserve">11 </w:t>
      </w:r>
      <w:r>
        <w:t xml:space="preserve"> {{field-on:Bible}}</w:t>
      </w:r>
      <w:r>
        <w:t xml:space="preserve">Having the glory</w:t>
      </w:r>
      <w:r>
        <w:rPr>
          <w:rStyle w:val="FootnoteReference"/>
        </w:rPr>
        <w:footnoteReference w:id="19521"/>
      </w:r>
      <w:r>
        <w:t xml:space="preserve"> of God: and her light was like to a stone most precious, even like a jasper stone, clear</w:t>
      </w:r>
      <w:r>
        <w:rPr>
          <w:rStyle w:val="FootnoteReference"/>
        </w:rPr>
        <w:footnoteReference w:id="19522"/>
      </w:r>
      <w:r>
        <w:t xml:space="preserve"> as crystal;</w:t>
      </w:r>
      <w:r>
        <w:rPr>
          <w:rStyle w:val="FootnoteReference"/>
        </w:rPr>
        <w:footnoteReference w:id="19523"/>
      </w:r>
      <w:r>
        <w:t xml:space="preserve">{{field-off:Bible}}</w:t>
      </w:r>
    </w:p>
    <w:p>
      <w:r>
        <w:rPr>
          <w:sz w:val="18"/>
          <w:color w:val="777777"/>
        </w:rPr>
        <w:t xml:space="preserve">[[@Bible:Revelation 21:12]] </w:t>
      </w:r>
      <w:r>
        <w:rPr>
          <w:b/>
        </w:rPr>
        <w:t xml:space="preserve">12 </w:t>
      </w:r>
      <w:r>
        <w:t xml:space="preserve"> {{field-on:Bible}}</w:t>
      </w:r>
      <w:r>
        <w:t xml:space="preserve">And had a wall</w:t>
      </w:r>
      <w:r>
        <w:rPr>
          <w:rStyle w:val="FootnoteReference"/>
        </w:rPr>
        <w:footnoteReference w:id="19524"/>
      </w:r>
      <w:r>
        <w:t xml:space="preserve"> great and high, and had twelve gates</w:t>
      </w:r>
      <w:r>
        <w:rPr>
          <w:rStyle w:val="FootnoteReference"/>
        </w:rPr>
        <w:footnoteReference w:id="19525"/>
      </w:r>
      <w:r>
        <w:t xml:space="preserve">, and at the gates twelve angels</w:t>
      </w:r>
      <w:r>
        <w:rPr>
          <w:rStyle w:val="FootnoteReference"/>
        </w:rPr>
        <w:footnoteReference w:id="19526"/>
      </w:r>
      <w:r>
        <w:t xml:space="preserve">, and names</w:t>
      </w:r>
      <w:r>
        <w:rPr>
          <w:rStyle w:val="FootnoteReference"/>
        </w:rPr>
        <w:footnoteReference w:id="19527"/>
      </w:r>
      <w:r>
        <w:t xml:space="preserve"> written thereon, which are the names of the twelve tribes of the children of Israel</w:t>
      </w:r>
      <w:r>
        <w:rPr>
          <w:rStyle w:val="FootnoteReference"/>
        </w:rPr>
        <w:footnoteReference w:id="19528"/>
      </w:r>
      <w:r>
        <w:t xml:space="preserve">:</w:t>
      </w:r>
      <w:r>
        <w:t xml:space="preserve">{{field-off:Bible}}</w:t>
      </w:r>
    </w:p>
    <w:p>
      <w:r>
        <w:rPr>
          <w:sz w:val="18"/>
          <w:color w:val="777777"/>
        </w:rPr>
        <w:t xml:space="preserve">[[@Bible:Revelation 21:13]] </w:t>
      </w:r>
      <w:r>
        <w:rPr>
          <w:b/>
        </w:rPr>
        <w:t xml:space="preserve">13 </w:t>
      </w:r>
      <w:r>
        <w:t xml:space="preserve"> {{field-on:Bible}}</w:t>
      </w:r>
      <w:r>
        <w:t xml:space="preserve">On the east three gates; on the north three gates; on the south three gates; and on the west three gates.</w:t>
      </w:r>
      <w:r>
        <w:rPr>
          <w:rStyle w:val="FootnoteReference"/>
        </w:rPr>
        <w:footnoteReference w:id="19529"/>
      </w:r>
      <w:r>
        <w:t xml:space="preserve">{{field-off:Bible}}</w:t>
      </w:r>
    </w:p>
    <w:p>
      <w:r>
        <w:rPr>
          <w:sz w:val="18"/>
          <w:color w:val="777777"/>
        </w:rPr>
        <w:t xml:space="preserve">[[@Bible:Revelation 21:14]] </w:t>
      </w:r>
      <w:r>
        <w:rPr>
          <w:b/>
        </w:rPr>
        <w:t xml:space="preserve">14 </w:t>
      </w:r>
      <w:r>
        <w:t xml:space="preserve"> {{field-on:Bible}}</w:t>
      </w:r>
      <w:r>
        <w:t xml:space="preserve">And the wall of the city had twelve foundations</w:t>
      </w:r>
      <w:r>
        <w:rPr>
          <w:rStyle w:val="FootnoteReference"/>
        </w:rPr>
        <w:footnoteReference w:id="19530"/>
      </w:r>
      <w:r>
        <w:t xml:space="preserve">, and in</w:t>
      </w:r>
      <w:r>
        <w:rPr>
          <w:rStyle w:val="FootnoteReference"/>
        </w:rPr>
        <w:footnoteReference w:id="19531"/>
      </w:r>
      <w:r>
        <w:t xml:space="preserve"> them the names of the twelve apostles of the Lamb.</w:t>
      </w:r>
      <w:r>
        <w:t xml:space="preserve">{{field-off:Bible}}</w:t>
      </w:r>
    </w:p>
    <w:p>
      <w:r>
        <w:rPr>
          <w:sz w:val="18"/>
          <w:color w:val="777777"/>
        </w:rPr>
        <w:t xml:space="preserve">[[@Bible:Revelation 21:15]] </w:t>
      </w:r>
      <w:r>
        <w:rPr>
          <w:b/>
        </w:rPr>
        <w:t xml:space="preserve">15 </w:t>
      </w:r>
      <w:r>
        <w:t xml:space="preserve"> {{field-on:Bible}}</w:t>
      </w:r>
      <w:r>
        <w:t xml:space="preserve">And the one who talked with me had a golden</w:t>
      </w:r>
      <w:r>
        <w:rPr>
          <w:rStyle w:val="FootnoteReference"/>
        </w:rPr>
        <w:footnoteReference w:id="19532"/>
      </w:r>
      <w:r>
        <w:t xml:space="preserve"> reed to measure the city, and the gates of it, and the wall of it.</w:t>
      </w:r>
      <w:r>
        <w:t xml:space="preserve">{{field-off:Bible}}</w:t>
      </w:r>
    </w:p>
    <w:p>
      <w:r>
        <w:rPr>
          <w:sz w:val="18"/>
          <w:color w:val="777777"/>
        </w:rPr>
        <w:t xml:space="preserve">[[@Bible:Revelation 21:16]] </w:t>
      </w:r>
      <w:r>
        <w:rPr>
          <w:b/>
        </w:rPr>
        <w:t xml:space="preserve">16 </w:t>
      </w:r>
      <w:r>
        <w:t xml:space="preserve"> {{field-on:Bible}}</w:t>
      </w:r>
      <w:r>
        <w:t xml:space="preserve">And the city lies foursquare, and the length is as large as the breadth: and he measured the city with the reed, twelve</w:t>
      </w:r>
      <w:r>
        <w:rPr>
          <w:rStyle w:val="FootnoteReference"/>
        </w:rPr>
        <w:footnoteReference w:id="19533"/>
      </w:r>
      <w:r>
        <w:t xml:space="preserve"> thousand furlongs. The length and the breadth and the height of it are equal.</w:t>
      </w:r>
      <w:r>
        <w:rPr>
          <w:rStyle w:val="FootnoteReference"/>
        </w:rPr>
        <w:footnoteReference w:id="19534"/>
      </w:r>
      <w:r>
        <w:t xml:space="preserve">{{field-off:Bible}}</w:t>
      </w:r>
    </w:p>
    <w:p>
      <w:r>
        <w:rPr>
          <w:sz w:val="18"/>
          <w:color w:val="777777"/>
        </w:rPr>
        <w:t xml:space="preserve">[[@Bible:Revelation 21:17]] </w:t>
      </w:r>
      <w:r>
        <w:rPr>
          <w:b/>
        </w:rPr>
        <w:t xml:space="preserve">17 </w:t>
      </w:r>
      <w:r>
        <w:t xml:space="preserve"> {{field-on:Bible}}</w:t>
      </w:r>
      <w:r>
        <w:t xml:space="preserve">And he measured the wall of it, a hundred and forty and four cubits, according to the measure of a man, that is, of the angel.</w:t>
      </w:r>
      <w:r>
        <w:rPr>
          <w:rStyle w:val="FootnoteReference"/>
        </w:rPr>
        <w:footnoteReference w:id="19535"/>
      </w:r>
      <w:r>
        <w:t xml:space="preserve">{{field-off:Bible}}</w:t>
      </w:r>
    </w:p>
    <w:p>
      <w:r>
        <w:rPr>
          <w:sz w:val="18"/>
          <w:color w:val="777777"/>
        </w:rPr>
        <w:t xml:space="preserve">[[@Bible:Revelation 21:18]] </w:t>
      </w:r>
      <w:r>
        <w:rPr>
          <w:b/>
        </w:rPr>
        <w:t xml:space="preserve">18 </w:t>
      </w:r>
      <w:r>
        <w:t xml:space="preserve"> {{field-on:Bible}}</w:t>
      </w:r>
      <w:r>
        <w:t xml:space="preserve">And the building of the wall of it was of</w:t>
      </w:r>
      <w:r>
        <w:rPr>
          <w:rStyle w:val="FootnoteReference"/>
        </w:rPr>
        <w:footnoteReference w:id="19536"/>
      </w:r>
      <w:r>
        <w:t xml:space="preserve"> jasper: and the city was pure gold, like to clear glass.</w:t>
      </w:r>
      <w:r>
        <w:t xml:space="preserve">{{field-off:Bible}}</w:t>
      </w:r>
    </w:p>
    <w:p>
      <w:r>
        <w:rPr>
          <w:sz w:val="18"/>
          <w:color w:val="777777"/>
        </w:rPr>
        <w:t xml:space="preserve">[[@Bible:Revelation 21:19]] </w:t>
      </w:r>
      <w:r>
        <w:rPr>
          <w:b/>
        </w:rPr>
        <w:t xml:space="preserve">19 </w:t>
      </w:r>
      <w:r>
        <w:t xml:space="preserve"> {{field-on:Bible}}</w:t>
      </w:r>
      <w:r>
        <w:t xml:space="preserve">And the foundations</w:t>
      </w:r>
      <w:r>
        <w:rPr>
          <w:rStyle w:val="FootnoteReference"/>
        </w:rPr>
        <w:footnoteReference w:id="19537"/>
      </w:r>
      <w:r>
        <w:t xml:space="preserve"> of the wall of the city were garnished with all manner of precious stones. The first foundation was jasper; the second, sapphire</w:t>
      </w:r>
      <w:r>
        <w:rPr>
          <w:rStyle w:val="FootnoteReference"/>
        </w:rPr>
        <w:footnoteReference w:id="19538"/>
      </w:r>
      <w:r>
        <w:t xml:space="preserve">; the third, a chalcedony; the fourth, an emerald;</w:t>
      </w:r>
      <w:r>
        <w:t xml:space="preserve">{{field-off:Bible}}</w:t>
      </w:r>
    </w:p>
    <w:p>
      <w:r>
        <w:rPr>
          <w:sz w:val="18"/>
          <w:color w:val="777777"/>
        </w:rPr>
        <w:t xml:space="preserve">[[@Bible:Revelation 21:20]] </w:t>
      </w:r>
      <w:r>
        <w:rPr>
          <w:b/>
        </w:rPr>
        <w:t xml:space="preserve">20 </w:t>
      </w:r>
      <w:r>
        <w:t xml:space="preserve"> {{field-on:Bible}}</w:t>
      </w:r>
      <w:r>
        <w:t xml:space="preserve">The fifth, sardonyx; the sixth, ruby; the seventh, chrysolyte; the eighth, beryl; the ninth, a topaz; the tenth, a chrysoprasus; the eleventh, a jacinth; the twelfth, an amethyst.</w:t>
      </w:r>
      <w:r>
        <w:rPr>
          <w:rStyle w:val="FootnoteReference"/>
        </w:rPr>
        <w:footnoteReference w:id="19539"/>
      </w:r>
      <w:r>
        <w:t xml:space="preserve">{{field-off:Bible}}</w:t>
      </w:r>
    </w:p>
    <w:p>
      <w:r>
        <w:rPr>
          <w:sz w:val="18"/>
          <w:color w:val="777777"/>
        </w:rPr>
        <w:t xml:space="preserve">[[@Bible:Revelation 21:21]] </w:t>
      </w:r>
      <w:r>
        <w:rPr>
          <w:b/>
        </w:rPr>
        <w:t xml:space="preserve">21 </w:t>
      </w:r>
      <w:r>
        <w:t xml:space="preserve"> {{field-on:Bible}}</w:t>
      </w:r>
      <w:r>
        <w:t xml:space="preserve">And the twelve</w:t>
      </w:r>
      <w:r>
        <w:rPr>
          <w:rStyle w:val="FootnoteReference"/>
        </w:rPr>
        <w:footnoteReference w:id="19540"/>
      </w:r>
      <w:r>
        <w:t xml:space="preserve"> gates were twelve pearls: each gate was of one pearl: and the street of the city was pure</w:t>
      </w:r>
      <w:r>
        <w:rPr>
          <w:rStyle w:val="FootnoteReference"/>
        </w:rPr>
        <w:footnoteReference w:id="19541"/>
      </w:r>
      <w:r>
        <w:t xml:space="preserve"> gold, as it</w:t>
      </w:r>
      <w:r>
        <w:rPr>
          <w:rStyle w:val="FootnoteReference"/>
        </w:rPr>
        <w:footnoteReference w:id="19542"/>
      </w:r>
      <w:r>
        <w:t xml:space="preserve"> were transparent glass.</w:t>
      </w:r>
      <w:r>
        <w:t xml:space="preserve">{{field-off:Bible}}</w:t>
      </w:r>
    </w:p>
    <w:p>
      <w:r>
        <w:rPr>
          <w:sz w:val="18"/>
          <w:color w:val="777777"/>
        </w:rPr>
        <w:t xml:space="preserve">[[@Bible:Revelation 21:22]] </w:t>
      </w:r>
      <w:r>
        <w:rPr>
          <w:b/>
        </w:rPr>
        <w:t xml:space="preserve">22 </w:t>
      </w:r>
      <w:r>
        <w:t xml:space="preserve"> {{field-on:Bible}}</w:t>
      </w:r>
      <w:r>
        <w:t xml:space="preserve">And I saw</w:t>
      </w:r>
      <w:r>
        <w:rPr>
          <w:rStyle w:val="FootnoteReference"/>
        </w:rPr>
        <w:footnoteReference w:id="19543"/>
      </w:r>
      <w:r>
        <w:t xml:space="preserve"> no temple in it: for the Lord</w:t>
      </w:r>
      <w:r>
        <w:rPr>
          <w:rStyle w:val="FootnoteReference"/>
        </w:rPr>
        <w:footnoteReference w:id="19544"/>
      </w:r>
      <w:r>
        <w:t xml:space="preserve"> God Almighty and the Lamb</w:t>
      </w:r>
      <w:r>
        <w:rPr>
          <w:rStyle w:val="FootnoteReference"/>
        </w:rPr>
        <w:footnoteReference w:id="19545"/>
      </w:r>
      <w:r>
        <w:t xml:space="preserve"> are the temple of it.</w:t>
      </w:r>
      <w:r>
        <w:t xml:space="preserve">{{field-off:Bible}}</w:t>
      </w:r>
    </w:p>
    <w:p>
      <w:r>
        <w:rPr>
          <w:sz w:val="18"/>
          <w:color w:val="777777"/>
        </w:rPr>
        <w:t xml:space="preserve">[[@Bible:Revelation 21:23]] </w:t>
      </w:r>
      <w:r>
        <w:rPr>
          <w:b/>
        </w:rPr>
        <w:t xml:space="preserve">23 </w:t>
      </w:r>
      <w:r>
        <w:t xml:space="preserve"> {{field-on:Bible}}</w:t>
      </w:r>
      <w:r>
        <w:t xml:space="preserve">And the city had no need of the sun, neither of the moon, to shine in it: for the glory of God did lighten it, and the Lamb</w:t>
      </w:r>
      <w:r>
        <w:rPr>
          <w:rStyle w:val="FootnoteReference"/>
        </w:rPr>
        <w:footnoteReference w:id="19546"/>
      </w:r>
      <w:r>
        <w:t xml:space="preserve"> is the light of it.</w:t>
      </w:r>
      <w:r>
        <w:rPr>
          <w:rStyle w:val="FootnoteReference"/>
        </w:rPr>
        <w:footnoteReference w:id="19547"/>
      </w:r>
      <w:r>
        <w:t xml:space="preserve">{{field-off:Bible}}</w:t>
      </w:r>
    </w:p>
    <w:p>
      <w:r>
        <w:rPr>
          <w:sz w:val="18"/>
          <w:color w:val="777777"/>
        </w:rPr>
        <w:t xml:space="preserve">[[@Bible:Revelation 21:24]] </w:t>
      </w:r>
      <w:r>
        <w:rPr>
          <w:b/>
        </w:rPr>
        <w:t xml:space="preserve">24 </w:t>
      </w:r>
      <w:r>
        <w:t xml:space="preserve"> {{field-on:Bible}}</w:t>
      </w:r>
      <w:r>
        <w:t xml:space="preserve">And the nations</w:t>
      </w:r>
      <w:r>
        <w:rPr>
          <w:rStyle w:val="FootnoteReference"/>
        </w:rPr>
        <w:footnoteReference w:id="19548"/>
      </w:r>
      <w:r>
        <w:t xml:space="preserve"> of those who are saved shall walk</w:t>
      </w:r>
      <w:r>
        <w:rPr>
          <w:rStyle w:val="FootnoteReference"/>
        </w:rPr>
        <w:footnoteReference w:id="19549"/>
      </w:r>
      <w:r>
        <w:t xml:space="preserve"> in the light of it: and the kings</w:t>
      </w:r>
      <w:r>
        <w:rPr>
          <w:rStyle w:val="FootnoteReference"/>
        </w:rPr>
        <w:footnoteReference w:id="19550"/>
      </w:r>
      <w:r>
        <w:t xml:space="preserve"> of the earth do bring their glory and honor into it.</w:t>
      </w:r>
      <w:r>
        <w:t xml:space="preserve">{{field-off:Bible}}</w:t>
      </w:r>
    </w:p>
    <w:p>
      <w:r>
        <w:rPr>
          <w:sz w:val="18"/>
          <w:color w:val="777777"/>
        </w:rPr>
        <w:t xml:space="preserve">[[@Bible:Revelation 21:25]] </w:t>
      </w:r>
      <w:r>
        <w:rPr>
          <w:b/>
        </w:rPr>
        <w:t xml:space="preserve">25 </w:t>
      </w:r>
      <w:r>
        <w:t xml:space="preserve"> {{field-on:Bible}}</w:t>
      </w:r>
      <w:r>
        <w:t xml:space="preserve">And the gates</w:t>
      </w:r>
      <w:r>
        <w:rPr>
          <w:rStyle w:val="FootnoteReference"/>
        </w:rPr>
        <w:footnoteReference w:id="19551"/>
      </w:r>
      <w:r>
        <w:t xml:space="preserve"> of it shall not be shut at all by day: for there shall be no night there.</w:t>
      </w:r>
      <w:r>
        <w:rPr>
          <w:rStyle w:val="FootnoteReference"/>
        </w:rPr>
        <w:footnoteReference w:id="19552"/>
      </w:r>
      <w:r>
        <w:t xml:space="preserve">{{field-off:Bible}}</w:t>
      </w:r>
    </w:p>
    <w:p>
      <w:r>
        <w:rPr>
          <w:sz w:val="18"/>
          <w:color w:val="777777"/>
        </w:rPr>
        <w:t xml:space="preserve">[[@Bible:Revelation 21:26]] </w:t>
      </w:r>
      <w:r>
        <w:rPr>
          <w:b/>
        </w:rPr>
        <w:t xml:space="preserve">26 </w:t>
      </w:r>
      <w:r>
        <w:t xml:space="preserve"> {{field-on:Bible}}</w:t>
      </w:r>
      <w:r>
        <w:t xml:space="preserve">And they shall bring the glory</w:t>
      </w:r>
      <w:r>
        <w:rPr>
          <w:rStyle w:val="FootnoteReference"/>
        </w:rPr>
        <w:footnoteReference w:id="19553"/>
      </w:r>
      <w:r>
        <w:t xml:space="preserve"> and honor of the nations into it.</w:t>
      </w:r>
      <w:r>
        <w:t xml:space="preserve">{{field-off:Bible}}</w:t>
      </w:r>
    </w:p>
    <w:p>
      <w:r>
        <w:rPr>
          <w:sz w:val="18"/>
          <w:color w:val="777777"/>
        </w:rPr>
        <w:t xml:space="preserve">[[@Bible:Revelation 21:27]] </w:t>
      </w:r>
      <w:r>
        <w:rPr>
          <w:b/>
        </w:rPr>
        <w:t xml:space="preserve">27 </w:t>
      </w:r>
      <w:r>
        <w:t xml:space="preserve"> {{field-on:Bible}}</w:t>
      </w:r>
      <w:r>
        <w:t xml:space="preserve">And there shall by no means enter into it anything that defiles, neither whatever works abomination, or makes a lie: but those who are written in the Lamb's book of life.</w:t>
      </w:r>
      <w:r>
        <w:rPr>
          <w:rStyle w:val="FootnoteReference"/>
        </w:rPr>
        <w:footnoteReference w:id="19554"/>
      </w:r>
      <w:r>
        <w:rPr>
          <w:rStyle w:val="FootnoteReference"/>
        </w:rPr>
        <w:footnoteReference w:id="19555"/>
      </w:r>
      <w:r>
        <w:rPr>
          <w:rStyle w:val="FootnoteReference"/>
        </w:rPr>
        <w:footnoteReference w:id="1955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22</w:t>
      </w:r>
    </w:p>
    <w:p>
      <w:r>
        <w:rPr>
          <w:sz w:val="18"/>
          <w:color w:val="777777"/>
        </w:rPr>
        <w:t xml:space="preserve">[[@Bible:Revelation 22:1]] </w:t>
      </w:r>
      <w:r>
        <w:rPr>
          <w:b/>
        </w:rPr>
        <w:t xml:space="preserve">1 </w:t>
      </w:r>
      <w:r>
        <w:t xml:space="preserve"> {{field-on:Bible}}</w:t>
      </w:r>
      <w:r>
        <w:t xml:space="preserve">And he showed me a pure</w:t>
      </w:r>
      <w:r>
        <w:rPr>
          <w:rStyle w:val="FootnoteReference"/>
        </w:rPr>
        <w:footnoteReference w:id="19557"/>
      </w:r>
      <w:r>
        <w:t xml:space="preserve"> river of water</w:t>
      </w:r>
      <w:r>
        <w:rPr>
          <w:rStyle w:val="FootnoteReference"/>
        </w:rPr>
        <w:footnoteReference w:id="19558"/>
      </w:r>
      <w:r>
        <w:t xml:space="preserve"> of life, clear</w:t>
      </w:r>
      <w:r>
        <w:rPr>
          <w:rStyle w:val="FootnoteReference"/>
        </w:rPr>
        <w:footnoteReference w:id="19559"/>
      </w:r>
      <w:r>
        <w:t xml:space="preserve"> as crystal, proceeding</w:t>
      </w:r>
      <w:r>
        <w:rPr>
          <w:rStyle w:val="FootnoteReference"/>
        </w:rPr>
        <w:footnoteReference w:id="19560"/>
      </w:r>
      <w:r>
        <w:t xml:space="preserve"> out of the throne of God</w:t>
      </w:r>
      <w:r>
        <w:rPr>
          <w:rStyle w:val="FootnoteReference"/>
        </w:rPr>
        <w:footnoteReference w:id="19561"/>
      </w:r>
      <w:r>
        <w:t xml:space="preserve"> and of the Lamb.</w:t>
      </w:r>
      <w:r>
        <w:rPr>
          <w:rStyle w:val="FootnoteReference"/>
        </w:rPr>
        <w:footnoteReference w:id="19562"/>
      </w:r>
      <w:r>
        <w:rPr>
          <w:rStyle w:val="FootnoteReference"/>
        </w:rPr>
        <w:footnoteReference w:id="19563"/>
      </w:r>
      <w:r>
        <w:t xml:space="preserve">{{field-off:Bible}}</w:t>
      </w:r>
    </w:p>
    <w:p>
      <w:r>
        <w:rPr>
          <w:sz w:val="18"/>
          <w:color w:val="777777"/>
        </w:rPr>
        <w:t xml:space="preserve">[[@Bible:Revelation 22:2]] </w:t>
      </w:r>
      <w:r>
        <w:rPr>
          <w:b/>
        </w:rPr>
        <w:t xml:space="preserve">2 </w:t>
      </w:r>
      <w:r>
        <w:t xml:space="preserve"> {{field-on:Bible}}</w:t>
      </w:r>
      <w:r>
        <w:t xml:space="preserve">In the midst</w:t>
      </w:r>
      <w:r>
        <w:rPr>
          <w:rStyle w:val="FootnoteReference"/>
        </w:rPr>
        <w:footnoteReference w:id="19564"/>
      </w:r>
      <w:r>
        <w:t xml:space="preserve"> of the street of it, and on either side of the river, was there the tree of life</w:t>
      </w:r>
      <w:r>
        <w:rPr>
          <w:rStyle w:val="FootnoteReference"/>
        </w:rPr>
        <w:footnoteReference w:id="19565"/>
      </w:r>
      <w:r>
        <w:t xml:space="preserve">, which bore twelve manner of fruits, and yielded her fruit every month: and the leaves of the tree were for the healing</w:t>
      </w:r>
      <w:r>
        <w:rPr>
          <w:rStyle w:val="FootnoteReference"/>
        </w:rPr>
        <w:footnoteReference w:id="19566"/>
      </w:r>
      <w:r>
        <w:t xml:space="preserve"> of the nations.</w:t>
      </w:r>
      <w:r>
        <w:t xml:space="preserve">{{field-off:Bible}}</w:t>
      </w:r>
    </w:p>
    <w:p>
      <w:r>
        <w:rPr>
          <w:sz w:val="18"/>
          <w:color w:val="777777"/>
        </w:rPr>
        <w:t xml:space="preserve">[[@Bible:Revelation 22:3]] </w:t>
      </w:r>
      <w:r>
        <w:rPr>
          <w:b/>
        </w:rPr>
        <w:t xml:space="preserve">3 </w:t>
      </w:r>
      <w:r>
        <w:t xml:space="preserve"> {{field-on:Bible}}</w:t>
      </w:r>
      <w:r>
        <w:t xml:space="preserve">And there shall be no more curse: but the throne of God and of the Lamb shall be in it; and his slaves shall serve him:</w:t>
      </w:r>
      <w:r>
        <w:rPr>
          <w:rStyle w:val="FootnoteReference"/>
        </w:rPr>
        <w:footnoteReference w:id="19567"/>
      </w:r>
      <w:r>
        <w:rPr>
          <w:rStyle w:val="FootnoteReference"/>
        </w:rPr>
        <w:footnoteReference w:id="19568"/>
      </w:r>
      <w:r>
        <w:t xml:space="preserve">{{field-off:Bible}}</w:t>
      </w:r>
    </w:p>
    <w:p>
      <w:r>
        <w:rPr>
          <w:sz w:val="18"/>
          <w:color w:val="777777"/>
        </w:rPr>
        <w:t xml:space="preserve">[[@Bible:Revelation 22:4]] </w:t>
      </w:r>
      <w:r>
        <w:rPr>
          <w:b/>
        </w:rPr>
        <w:t xml:space="preserve">4 </w:t>
      </w:r>
      <w:r>
        <w:t xml:space="preserve"> {{field-on:Bible}}</w:t>
      </w:r>
      <w:r>
        <w:t xml:space="preserve">And they shall see his face; and his name shall be in their foreheads.</w:t>
      </w:r>
      <w:r>
        <w:rPr>
          <w:rStyle w:val="FootnoteReference"/>
        </w:rPr>
        <w:footnoteReference w:id="19569"/>
      </w:r>
      <w:r>
        <w:t xml:space="preserve">{{field-off:Bible}}</w:t>
      </w:r>
    </w:p>
    <w:p>
      <w:r>
        <w:rPr>
          <w:sz w:val="18"/>
          <w:color w:val="777777"/>
        </w:rPr>
        <w:t xml:space="preserve">[[@Bible:Revelation 22:5]] </w:t>
      </w:r>
      <w:r>
        <w:rPr>
          <w:b/>
        </w:rPr>
        <w:t xml:space="preserve">5 </w:t>
      </w:r>
      <w:r>
        <w:t xml:space="preserve"> {{field-on:Bible}}</w:t>
      </w:r>
      <w:r>
        <w:t xml:space="preserve">And there shall be no night</w:t>
      </w:r>
      <w:r>
        <w:rPr>
          <w:rStyle w:val="FootnoteReference"/>
        </w:rPr>
        <w:footnoteReference w:id="19570"/>
      </w:r>
      <w:r>
        <w:t xml:space="preserve"> there; and they need no candle, neither light of the sun; for the Lord God gives them light: and they shall reign forever and ever.</w:t>
      </w:r>
      <w:r>
        <w:t xml:space="preserve">{{field-off:Bible}}</w:t>
      </w:r>
    </w:p>
    <w:p>
      <w:r>
        <w:rPr>
          <w:sz w:val="18"/>
          <w:color w:val="777777"/>
        </w:rPr>
        <w:t xml:space="preserve">[[@Bible:Revelation 22:6]] </w:t>
      </w:r>
      <w:r>
        <w:rPr>
          <w:b/>
        </w:rPr>
        <w:t xml:space="preserve">6 </w:t>
      </w:r>
      <w:r>
        <w:t xml:space="preserve"> {{field-on:Bible}}</w:t>
      </w:r>
      <w:r>
        <w:t xml:space="preserve">And he said to me, These sayings are faithful and true: and the Lord God of the holy</w:t>
      </w:r>
      <w:r>
        <w:rPr>
          <w:rStyle w:val="FootnoteReference"/>
        </w:rPr>
        <w:footnoteReference w:id="19571"/>
      </w:r>
      <w:r>
        <w:t xml:space="preserve"> prophets sent</w:t>
      </w:r>
      <w:r>
        <w:rPr>
          <w:rStyle w:val="FootnoteReference"/>
        </w:rPr>
        <w:footnoteReference w:id="19572"/>
      </w:r>
      <w:r>
        <w:t xml:space="preserve"> his angel to show to his slaves the things which must shortly be done.</w:t>
      </w:r>
      <w:r>
        <w:t xml:space="preserve">{{field-off:Bible}}</w:t>
      </w:r>
    </w:p>
    <w:p>
      <w:r>
        <w:rPr>
          <w:sz w:val="18"/>
          <w:color w:val="777777"/>
        </w:rPr>
        <w:t xml:space="preserve">[[@Bible:Revelation 22:7]] </w:t>
      </w:r>
      <w:r>
        <w:rPr>
          <w:b/>
        </w:rPr>
        <w:t xml:space="preserve">7 </w:t>
      </w:r>
      <w:r>
        <w:t xml:space="preserve"> {{field-on:Bible}}</w:t>
      </w:r>
      <w:r>
        <w:t xml:space="preserve">Look, I come</w:t>
      </w:r>
      <w:r>
        <w:rPr>
          <w:rStyle w:val="FootnoteReference"/>
        </w:rPr>
        <w:footnoteReference w:id="19573"/>
      </w:r>
      <w:r>
        <w:t xml:space="preserve"> quickly: blessed</w:t>
      </w:r>
      <w:r>
        <w:rPr>
          <w:rStyle w:val="FootnoteReference"/>
        </w:rPr>
        <w:footnoteReference w:id="19574"/>
      </w:r>
      <w:r>
        <w:t xml:space="preserve"> is the one who keeps the sayings of the prophecy of this book.</w:t>
      </w:r>
      <w:r>
        <w:t xml:space="preserve">{{field-off:Bible}}</w:t>
      </w:r>
    </w:p>
    <w:p>
      <w:r>
        <w:rPr>
          <w:sz w:val="18"/>
          <w:color w:val="777777"/>
        </w:rPr>
        <w:t xml:space="preserve">[[@Bible:Revelation 22:8]] </w:t>
      </w:r>
      <w:r>
        <w:rPr>
          <w:b/>
        </w:rPr>
        <w:t xml:space="preserve">8 </w:t>
      </w:r>
      <w:r>
        <w:t xml:space="preserve"> {{field-on:Bible}}</w:t>
      </w:r>
      <w:r>
        <w:t xml:space="preserve">And I John</w:t>
      </w:r>
      <w:r>
        <w:rPr>
          <w:rStyle w:val="FootnoteReference"/>
        </w:rPr>
        <w:footnoteReference w:id="19575"/>
      </w:r>
      <w:r>
        <w:t xml:space="preserve"> saw these things, and heard them. And when I had heard and seen, I fell</w:t>
      </w:r>
      <w:r>
        <w:rPr>
          <w:rStyle w:val="FootnoteReference"/>
        </w:rPr>
        <w:footnoteReference w:id="19576"/>
      </w:r>
      <w:r>
        <w:t xml:space="preserve"> down to worship before the feet of the angel who showed me these things.</w:t>
      </w:r>
      <w:r>
        <w:t xml:space="preserve">{{field-off:Bible}}</w:t>
      </w:r>
    </w:p>
    <w:p>
      <w:r>
        <w:rPr>
          <w:sz w:val="18"/>
          <w:color w:val="777777"/>
        </w:rPr>
        <w:t xml:space="preserve">[[@Bible:Revelation 22:9]] </w:t>
      </w:r>
      <w:r>
        <w:rPr>
          <w:b/>
        </w:rPr>
        <w:t xml:space="preserve">9 </w:t>
      </w:r>
      <w:r>
        <w:t xml:space="preserve"> {{field-on:Bible}}</w:t>
      </w:r>
      <w:r>
        <w:t xml:space="preserve">Then says he to me, See you do it not: for I am</w:t>
      </w:r>
      <w:r>
        <w:rPr>
          <w:rStyle w:val="FootnoteReference"/>
        </w:rPr>
        <w:footnoteReference w:id="19577"/>
      </w:r>
      <w:r>
        <w:t xml:space="preserve"> your fellow slave, and of your brothers the prophets, and of those who keep the sayings of this book: worship God</w:t>
      </w:r>
      <w:r>
        <w:rPr>
          <w:rStyle w:val="FootnoteReference"/>
        </w:rPr>
        <w:footnoteReference w:id="19578"/>
      </w:r>
      <w:r>
        <w:t xml:space="preserve">.</w:t>
      </w:r>
      <w:r>
        <w:rPr>
          <w:rStyle w:val="FootnoteReference"/>
        </w:rPr>
        <w:footnoteReference w:id="19579"/>
      </w:r>
      <w:r>
        <w:t xml:space="preserve">{{field-off:Bible}}</w:t>
      </w:r>
    </w:p>
    <w:p>
      <w:r>
        <w:rPr>
          <w:sz w:val="18"/>
          <w:color w:val="777777"/>
        </w:rPr>
        <w:t xml:space="preserve">[[@Bible:Revelation 22:10]] </w:t>
      </w:r>
      <w:r>
        <w:rPr>
          <w:b/>
        </w:rPr>
        <w:t xml:space="preserve">10 </w:t>
      </w:r>
      <w:r>
        <w:t xml:space="preserve"> {{field-on:Bible}}</w:t>
      </w:r>
      <w:r>
        <w:t xml:space="preserve">And he says to me, Seal</w:t>
      </w:r>
      <w:r>
        <w:rPr>
          <w:rStyle w:val="FootnoteReference"/>
        </w:rPr>
        <w:footnoteReference w:id="19580"/>
      </w:r>
      <w:r>
        <w:t xml:space="preserve"> not the sayings of the prophecy of this book: for the time is at hand.</w:t>
      </w:r>
      <w:r>
        <w:rPr>
          <w:rStyle w:val="FootnoteReference"/>
        </w:rPr>
        <w:footnoteReference w:id="19581"/>
      </w:r>
      <w:r>
        <w:rPr>
          <w:rStyle w:val="FootnoteReference"/>
        </w:rPr>
        <w:footnoteReference w:id="19582"/>
      </w:r>
      <w:r>
        <w:t xml:space="preserve">{{field-off:Bible}}</w:t>
      </w:r>
    </w:p>
    <w:p>
      <w:r>
        <w:rPr>
          <w:sz w:val="18"/>
          <w:color w:val="777777"/>
        </w:rPr>
        <w:t xml:space="preserve">[[@Bible:Revelation 22:11]] </w:t>
      </w:r>
      <w:r>
        <w:rPr>
          <w:b/>
        </w:rPr>
        <w:t xml:space="preserve">11 </w:t>
      </w:r>
      <w:r>
        <w:t xml:space="preserve"> {{field-on:Bible}}</w:t>
      </w:r>
      <w:r>
        <w:t xml:space="preserve">the one who is unjust, let him be unjust still: and the one who is filthy, let him be filthy still: and the one who is righteous, let him be righteous still: and the one who is holy, let him be holy still.</w:t>
      </w:r>
      <w:r>
        <w:rPr>
          <w:rStyle w:val="FootnoteReference"/>
        </w:rPr>
        <w:footnoteReference w:id="19583"/>
      </w:r>
      <w:r>
        <w:rPr>
          <w:rStyle w:val="FootnoteReference"/>
        </w:rPr>
        <w:footnoteReference w:id="19584"/>
      </w:r>
      <w:r>
        <w:t xml:space="preserve">{{field-off:Bible}}</w:t>
      </w:r>
    </w:p>
    <w:p>
      <w:r>
        <w:rPr>
          <w:sz w:val="18"/>
          <w:color w:val="777777"/>
        </w:rPr>
        <w:t xml:space="preserve">[[@Bible:Revelation 22:12]] </w:t>
      </w:r>
      <w:r>
        <w:rPr>
          <w:b/>
        </w:rPr>
        <w:t xml:space="preserve">12 </w:t>
      </w:r>
      <w:r>
        <w:t xml:space="preserve"> {{field-on:Bible}}</w:t>
      </w:r>
      <w:r>
        <w:t xml:space="preserve">And, look, I come</w:t>
      </w:r>
      <w:r>
        <w:rPr>
          <w:rStyle w:val="FootnoteReference"/>
        </w:rPr>
        <w:footnoteReference w:id="19585"/>
      </w:r>
      <w:r>
        <w:t xml:space="preserve"> quickly; and my</w:t>
      </w:r>
      <w:r>
        <w:rPr>
          <w:rStyle w:val="FootnoteReference"/>
        </w:rPr>
        <w:footnoteReference w:id="19586"/>
      </w:r>
      <w:r>
        <w:t xml:space="preserve"> reward is with me, to give</w:t>
      </w:r>
      <w:r>
        <w:rPr>
          <w:rStyle w:val="FootnoteReference"/>
        </w:rPr>
        <w:footnoteReference w:id="19587"/>
      </w:r>
      <w:r>
        <w:t xml:space="preserve"> every man according as his work shall be.</w:t>
      </w:r>
      <w:r>
        <w:t xml:space="preserve">{{field-off:Bible}}</w:t>
      </w:r>
    </w:p>
    <w:p>
      <w:r>
        <w:rPr>
          <w:sz w:val="18"/>
          <w:color w:val="777777"/>
        </w:rPr>
        <w:t xml:space="preserve">[[@Bible:Revelation 22:13]] </w:t>
      </w:r>
      <w:r>
        <w:rPr>
          <w:b/>
        </w:rPr>
        <w:t xml:space="preserve">13 </w:t>
      </w:r>
      <w:r>
        <w:t xml:space="preserve"> {{field-on:Bible}}</w:t>
      </w:r>
      <w:r>
        <w:t xml:space="preserve">I am Alpha and Omega</w:t>
      </w:r>
      <w:r>
        <w:rPr>
          <w:rStyle w:val="FootnoteReference"/>
        </w:rPr>
        <w:footnoteReference w:id="19588"/>
      </w:r>
      <w:r>
        <w:t xml:space="preserve">, the beginning and the end, the first and the last.</w:t>
      </w:r>
      <w:r>
        <w:rPr>
          <w:rStyle w:val="FootnoteReference"/>
        </w:rPr>
        <w:footnoteReference w:id="19589"/>
      </w:r>
      <w:r>
        <w:rPr>
          <w:rStyle w:val="FootnoteReference"/>
        </w:rPr>
        <w:footnoteReference w:id="19590"/>
      </w:r>
      <w:r>
        <w:t xml:space="preserve">{{field-off:Bible}}</w:t>
      </w:r>
    </w:p>
    <w:p>
      <w:r>
        <w:rPr>
          <w:sz w:val="18"/>
          <w:color w:val="777777"/>
        </w:rPr>
        <w:t xml:space="preserve">[[@Bible:Revelation 22:14]] </w:t>
      </w:r>
      <w:r>
        <w:rPr>
          <w:b/>
        </w:rPr>
        <w:t xml:space="preserve">14 </w:t>
      </w:r>
      <w:r>
        <w:t xml:space="preserve"> {{field-on:Bible}}</w:t>
      </w:r>
      <w:r>
        <w:t xml:space="preserve">Blessed</w:t>
      </w:r>
      <w:r>
        <w:rPr>
          <w:rStyle w:val="FootnoteReference"/>
        </w:rPr>
        <w:footnoteReference w:id="19591"/>
      </w:r>
      <w:r>
        <w:t xml:space="preserve"> are those who do his commandments, that they may have</w:t>
      </w:r>
      <w:r>
        <w:rPr>
          <w:rStyle w:val="FootnoteReference"/>
        </w:rPr>
        <w:footnoteReference w:id="19592"/>
      </w:r>
      <w:r>
        <w:t xml:space="preserve"> right to the tree of life, and may</w:t>
      </w:r>
      <w:r>
        <w:rPr>
          <w:rStyle w:val="FootnoteReference"/>
        </w:rPr>
        <w:footnoteReference w:id="19593"/>
      </w:r>
      <w:r>
        <w:t xml:space="preserve"> enter in through the gates into the city.</w:t>
      </w:r>
      <w:r>
        <w:t xml:space="preserve">{{field-off:Bible}}</w:t>
      </w:r>
    </w:p>
    <w:p>
      <w:r>
        <w:rPr>
          <w:sz w:val="18"/>
          <w:color w:val="777777"/>
        </w:rPr>
        <w:t xml:space="preserve">[[@Bible:Revelation 22:15]] </w:t>
      </w:r>
      <w:r>
        <w:rPr>
          <w:b/>
        </w:rPr>
        <w:t xml:space="preserve">15 </w:t>
      </w:r>
      <w:r>
        <w:t xml:space="preserve"> {{field-on:Bible}}</w:t>
      </w:r>
      <w:r>
        <w:t xml:space="preserve">For without are dogs</w:t>
      </w:r>
      <w:r>
        <w:rPr>
          <w:rStyle w:val="FootnoteReference"/>
        </w:rPr>
        <w:footnoteReference w:id="19594"/>
      </w:r>
      <w:r>
        <w:t xml:space="preserve">, and sorcerers</w:t>
      </w:r>
      <w:r>
        <w:rPr>
          <w:rStyle w:val="FootnoteReference"/>
        </w:rPr>
        <w:footnoteReference w:id="19595"/>
      </w:r>
      <w:r>
        <w:t xml:space="preserve">, and sexually immoral, and murderers, and idolaters, and whoever loves and makes a lie.</w:t>
      </w:r>
      <w:r>
        <w:rPr>
          <w:rStyle w:val="FootnoteReference"/>
        </w:rPr>
        <w:footnoteReference w:id="19596"/>
      </w:r>
      <w:r>
        <w:rPr>
          <w:rStyle w:val="FootnoteReference"/>
        </w:rPr>
        <w:footnoteReference w:id="19597"/>
      </w:r>
      <w:r>
        <w:t xml:space="preserve">{{field-off:Bible}}</w:t>
      </w:r>
    </w:p>
    <w:p>
      <w:r>
        <w:rPr>
          <w:sz w:val="18"/>
          <w:color w:val="777777"/>
        </w:rPr>
        <w:t xml:space="preserve">[[@Bible:Revelation 22:16]] </w:t>
      </w:r>
      <w:r>
        <w:rPr>
          <w:b/>
        </w:rPr>
        <w:t xml:space="preserve">16 </w:t>
      </w:r>
      <w:r>
        <w:t xml:space="preserve"> {{field-on:Bible}}</w:t>
      </w:r>
      <w:r>
        <w:t xml:space="preserve">I Jesus</w:t>
      </w:r>
      <w:r>
        <w:rPr>
          <w:rStyle w:val="FootnoteReference"/>
        </w:rPr>
        <w:footnoteReference w:id="19598"/>
      </w:r>
      <w:r>
        <w:t xml:space="preserve"> have sent my angel to testify</w:t>
      </w:r>
      <w:r>
        <w:rPr>
          <w:rStyle w:val="FootnoteReference"/>
        </w:rPr>
        <w:footnoteReference w:id="19599"/>
      </w:r>
      <w:r>
        <w:t xml:space="preserve"> to you these things in the assemblies. I am the root and the offspring of David</w:t>
      </w:r>
      <w:r>
        <w:rPr>
          <w:rStyle w:val="FootnoteReference"/>
        </w:rPr>
        <w:footnoteReference w:id="19600"/>
      </w:r>
      <w:r>
        <w:t xml:space="preserve">, and the bright</w:t>
      </w:r>
      <w:r>
        <w:rPr>
          <w:rStyle w:val="FootnoteReference"/>
        </w:rPr>
        <w:footnoteReference w:id="19601"/>
      </w:r>
      <w:r>
        <w:t xml:space="preserve"> and morning star.</w:t>
      </w:r>
      <w:r>
        <w:rPr>
          <w:rStyle w:val="FootnoteReference"/>
        </w:rPr>
        <w:footnoteReference w:id="19602"/>
      </w:r>
      <w:r>
        <w:rPr>
          <w:rStyle w:val="FootnoteReference"/>
        </w:rPr>
        <w:footnoteReference w:id="19603"/>
      </w:r>
      <w:r>
        <w:rPr>
          <w:rStyle w:val="FootnoteReference"/>
        </w:rPr>
        <w:footnoteReference w:id="19604"/>
      </w:r>
      <w:r>
        <w:t xml:space="preserve">{{field-off:Bible}}</w:t>
      </w:r>
    </w:p>
    <w:p>
      <w:r>
        <w:rPr>
          <w:sz w:val="18"/>
          <w:color w:val="777777"/>
        </w:rPr>
        <w:t xml:space="preserve">[[@Bible:Revelation 22:17]] </w:t>
      </w:r>
      <w:r>
        <w:rPr>
          <w:b/>
        </w:rPr>
        <w:t xml:space="preserve">17 </w:t>
      </w:r>
      <w:r>
        <w:t xml:space="preserve"> {{field-on:Bible}}</w:t>
      </w:r>
      <w:r>
        <w:t xml:space="preserve">And the Spirit</w:t>
      </w:r>
      <w:r>
        <w:rPr>
          <w:rStyle w:val="FootnoteReference"/>
        </w:rPr>
        <w:footnoteReference w:id="19605"/>
      </w:r>
      <w:r>
        <w:t xml:space="preserve"> and the bride</w:t>
      </w:r>
      <w:r>
        <w:rPr>
          <w:rStyle w:val="FootnoteReference"/>
        </w:rPr>
        <w:footnoteReference w:id="19606"/>
      </w:r>
      <w:r>
        <w:t xml:space="preserve"> say, Come. And let him who hears say, Come. And let him who is thirsty come. And whoever will, let him take</w:t>
      </w:r>
      <w:r>
        <w:rPr>
          <w:rStyle w:val="FootnoteReference"/>
        </w:rPr>
        <w:footnoteReference w:id="19607"/>
      </w:r>
      <w:r>
        <w:t xml:space="preserve"> the water of life freely</w:t>
      </w:r>
      <w:r>
        <w:rPr>
          <w:rStyle w:val="FootnoteReference"/>
        </w:rPr>
        <w:footnoteReference w:id="19608"/>
      </w:r>
      <w:r>
        <w:t xml:space="preserve">.</w:t>
      </w:r>
      <w:r>
        <w:rPr>
          <w:rStyle w:val="FootnoteReference"/>
        </w:rPr>
        <w:footnoteReference w:id="19609"/>
      </w:r>
      <w:r>
        <w:rPr>
          <w:rStyle w:val="FootnoteReference"/>
        </w:rPr>
        <w:footnoteReference w:id="19610"/>
      </w:r>
      <w:r>
        <w:t xml:space="preserve">{{field-off:Bible}}</w:t>
      </w:r>
    </w:p>
    <w:p>
      <w:r>
        <w:rPr>
          <w:sz w:val="18"/>
          <w:color w:val="777777"/>
        </w:rPr>
        <w:t xml:space="preserve">[[@Bible:Revelation 22:18]] </w:t>
      </w:r>
      <w:r>
        <w:rPr>
          <w:b/>
        </w:rPr>
        <w:t xml:space="preserve">18 </w:t>
      </w:r>
      <w:r>
        <w:t xml:space="preserve"> {{field-on:Bible}}</w:t>
      </w:r>
      <w:r>
        <w:t xml:space="preserve">For I testify</w:t>
      </w:r>
      <w:r>
        <w:rPr>
          <w:rStyle w:val="FootnoteReference"/>
        </w:rPr>
        <w:footnoteReference w:id="19611"/>
      </w:r>
      <w:r>
        <w:t xml:space="preserve"> to every man that hears the words of the prophecy of this book, If anyone shall add to these things, God shall add to him the plagues that are written in this book:</w:t>
      </w:r>
      <w:r>
        <w:rPr>
          <w:rStyle w:val="FootnoteReference"/>
        </w:rPr>
        <w:footnoteReference w:id="19612"/>
      </w:r>
      <w:r>
        <w:rPr>
          <w:rStyle w:val="FootnoteReference"/>
        </w:rPr>
        <w:footnoteReference w:id="19613"/>
      </w:r>
      <w:r>
        <w:rPr>
          <w:rStyle w:val="FootnoteReference"/>
        </w:rPr>
        <w:footnoteReference w:id="19614"/>
      </w:r>
      <w:r>
        <w:t xml:space="preserve">{{field-off:Bible}}</w:t>
      </w:r>
    </w:p>
    <w:p>
      <w:r>
        <w:rPr>
          <w:sz w:val="18"/>
          <w:color w:val="777777"/>
        </w:rPr>
        <w:t xml:space="preserve">[[@Bible:Revelation 22:19]] </w:t>
      </w:r>
      <w:r>
        <w:rPr>
          <w:b/>
        </w:rPr>
        <w:t xml:space="preserve">19 </w:t>
      </w:r>
      <w:r>
        <w:t xml:space="preserve"> {{field-on:Bible}}</w:t>
      </w:r>
      <w:r>
        <w:t xml:space="preserve">And if anyone shall take</w:t>
      </w:r>
      <w:r>
        <w:rPr>
          <w:rStyle w:val="FootnoteReference"/>
        </w:rPr>
        <w:footnoteReference w:id="19615"/>
      </w:r>
      <w:r>
        <w:t xml:space="preserve"> away from the words of the book of this prophecy, God shall take away his part out of the book of life</w:t>
      </w:r>
      <w:r>
        <w:rPr>
          <w:rStyle w:val="FootnoteReference"/>
        </w:rPr>
        <w:footnoteReference w:id="19616"/>
      </w:r>
      <w:r>
        <w:t xml:space="preserve">, and out</w:t>
      </w:r>
      <w:r>
        <w:rPr>
          <w:rStyle w:val="FootnoteReference"/>
        </w:rPr>
        <w:footnoteReference w:id="19617"/>
      </w:r>
      <w:r>
        <w:t xml:space="preserve"> of the holy city, and from</w:t>
      </w:r>
      <w:r>
        <w:rPr>
          <w:rStyle w:val="FootnoteReference"/>
        </w:rPr>
        <w:footnoteReference w:id="19618"/>
      </w:r>
      <w:r>
        <w:t xml:space="preserve"> the things which are written in this book.</w:t>
      </w:r>
      <w:r>
        <w:rPr>
          <w:rStyle w:val="FootnoteReference"/>
        </w:rPr>
        <w:footnoteReference w:id="19619"/>
      </w:r>
      <w:r>
        <w:t xml:space="preserve">{{field-off:Bible}}</w:t>
      </w:r>
    </w:p>
    <w:p>
      <w:r>
        <w:rPr>
          <w:sz w:val="18"/>
          <w:color w:val="777777"/>
        </w:rPr>
        <w:t xml:space="preserve">[[@Bible:Revelation 22:20]] </w:t>
      </w:r>
      <w:r>
        <w:rPr>
          <w:b/>
        </w:rPr>
        <w:t xml:space="preserve">20 </w:t>
      </w:r>
      <w:r>
        <w:t xml:space="preserve"> {{field-on:Bible}}</w:t>
      </w:r>
      <w:r>
        <w:t xml:space="preserve">the one who testifies these things says, Surely</w:t>
      </w:r>
      <w:r>
        <w:rPr>
          <w:rStyle w:val="FootnoteReference"/>
        </w:rPr>
        <w:footnoteReference w:id="19620"/>
      </w:r>
      <w:r>
        <w:t xml:space="preserve"> I come quickly. Amen</w:t>
      </w:r>
      <w:r>
        <w:rPr>
          <w:rStyle w:val="FootnoteReference"/>
        </w:rPr>
        <w:footnoteReference w:id="19621"/>
      </w:r>
      <w:r>
        <w:t xml:space="preserve">. Even so, come, Lord Jesus.</w:t>
      </w:r>
      <w:r>
        <w:t xml:space="preserve">{{field-off:Bible}}</w:t>
      </w:r>
    </w:p>
    <w:p>
      <w:r>
        <w:rPr>
          <w:sz w:val="18"/>
          <w:color w:val="777777"/>
        </w:rPr>
        <w:t xml:space="preserve">[[@Bible:Revelation 22:21]] </w:t>
      </w:r>
      <w:r>
        <w:rPr>
          <w:b/>
        </w:rPr>
        <w:t xml:space="preserve">21 </w:t>
      </w:r>
      <w:r>
        <w:t xml:space="preserve"> {{field-on:Bible}}</w:t>
      </w:r>
      <w:r>
        <w:t xml:space="preserve">The grace of our Lord Jesus Christ</w:t>
      </w:r>
      <w:r>
        <w:rPr>
          <w:rStyle w:val="FootnoteReference"/>
        </w:rPr>
        <w:footnoteReference w:id="19622"/>
      </w:r>
      <w:r>
        <w:t xml:space="preserve"> be with you all. Amen.</w:t>
      </w:r>
      <w:r>
        <w:rPr>
          <w:rStyle w:val="FootnoteReference"/>
        </w:rPr>
        <w:footnoteReference w:id="19623"/>
      </w:r>
      <w:r>
        <w:t xml:space="preserve">{{field-off:Bible}}</w:t>
      </w:r>
    </w:p>
    <w:sectPr>
      <w:footnotePr>
        <w:numRestart w:val="eachSect"/>
        <w:numFmt w:val="decimal"/>
      </w:footnotePr>
      <w:pgSz w:w="12240" w:h="15840"/>
      <w:pgMar w:top="1080" w:right="1080" w:bottom="1080" w:left="1080" w:header="720" w:footer="720" w:gutter="0"/>
    </w:sectPr>
  </w:body>
</w:document>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Translation note: Greek geneseos can mean origin, birth, genealogy, or generation. Here the draft uses origin to keep the opening broader than a mere list of descendants while still fitting the genealogy that follows.</w:t>
      </w:r>
    </w:p>
  </w:footnote>
  <w:footnote w:id="2">
    <w:p>
      <w:pPr>
        <w:pStyle w:val="FootnoteText"/>
      </w:pPr>
      <w:r>
        <w:rPr>
          <w:rStyle w:val="FootnoteReference"/>
        </w:rPr>
        <w:footnoteRef/>
      </w:r>
      <w:r>
        <w:t xml:space="preserve"> Name meaning: Jesus (Yeshua) — Yahweh saves. He will save His people from their sins.</w:t>
      </w:r>
    </w:p>
  </w:footnote>
  <w:footnote w:id="3">
    <w:p>
      <w:pPr>
        <w:pStyle w:val="FootnoteText"/>
      </w:pPr>
      <w:r>
        <w:rPr>
          <w:rStyle w:val="FootnoteReference"/>
        </w:rPr>
        <w:footnoteRef/>
      </w:r>
      <w:r>
        <w:t xml:space="preserve"> Personal name: Christ. Personal-name meaning: Christ — anointed. Source form: Christ.</w:t>
      </w:r>
    </w:p>
  </w:footnote>
  <w:footnote w:id="4">
    <w:p>
      <w:pPr>
        <w:pStyle w:val="FootnoteText"/>
      </w:pPr>
      <w:r>
        <w:rPr>
          <w:rStyle w:val="FootnoteReference"/>
        </w:rPr>
        <w:footnoteRef/>
      </w:r>
      <w:r>
        <w:t xml:space="preserve"> Personal name: David. Personal-name meaning: David — Beloved. Source form: David.</w:t>
      </w:r>
    </w:p>
  </w:footnote>
  <w:footnote w:id="5">
    <w:p>
      <w:pPr>
        <w:pStyle w:val="FootnoteText"/>
      </w:pPr>
      <w:r>
        <w:rPr>
          <w:rStyle w:val="FootnoteReference"/>
        </w:rPr>
        <w:footnoteRef/>
      </w:r>
      <w:r>
        <w:t xml:space="preserve"> Personal name: Abraham. Personal-name meaning: Abraham — Father of a multitude. Source form: Abraham.</w:t>
      </w:r>
    </w:p>
  </w:footnote>
  <w:footnote w:id="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
    <w:p>
      <w:pPr>
        <w:pStyle w:val="FootnoteText"/>
      </w:pPr>
      <w:r>
        <w:rPr>
          <w:rStyle w:val="FootnoteReference"/>
        </w:rPr>
        <w:footnoteRef/>
      </w:r>
      <w:r>
        <w:t xml:space="preserve"> Cross-references: Gen 2:4; Gen 5:1; Isa 53:8; Luke 3:23-38; Rom 9:5.</w:t>
      </w:r>
    </w:p>
  </w:footnote>
  <w:footnote w:id="8">
    <w:p>
      <w:pPr>
        <w:pStyle w:val="FootnoteText"/>
      </w:pPr>
      <w:r>
        <w:rPr>
          <w:rStyle w:val="FootnoteReference"/>
        </w:rPr>
        <w:footnoteRef/>
      </w:r>
      <w:r>
        <w:t xml:space="preserve"> Cross-references: 2Sam 7:13; 2Sam 7:16; Ps 89:36; Ps 132:11; Isa 9:6-7; Isa 11:1; Jer 23:5; Jer 33:15-17; Jer 33:26; Amos 9:11; Zech 12:8; Matt 9:27; Matt 15:22; Matt 22:42-45; Luke 1:31-32; Luke 1:69-70; John 7:42; Acts 2:30; Acts 13:22; Rom 1:3; Rev 22:16.</w:t>
      </w:r>
    </w:p>
  </w:footnote>
  <w:footnote w:id="9">
    <w:p>
      <w:pPr>
        <w:pStyle w:val="FootnoteText"/>
      </w:pPr>
      <w:r>
        <w:rPr>
          <w:rStyle w:val="FootnoteReference"/>
        </w:rPr>
        <w:footnoteRef/>
      </w:r>
      <w:r>
        <w:t xml:space="preserve"> Cross-references: Gen 12:3; Gen 22:18; Gen 26:3-5; Gen 28:13-14; Rom 4:13; Gal 3:16.</w:t>
      </w:r>
    </w:p>
  </w:footnote>
  <w:footnote w:id="10">
    <w:p>
      <w:pPr>
        <w:pStyle w:val="FootnoteText"/>
      </w:pPr>
      <w:r>
        <w:rPr>
          <w:rStyle w:val="FootnoteReference"/>
        </w:rPr>
        <w:footnoteRef/>
      </w:r>
      <w:r>
        <w:t xml:space="preserve"> Cross-references for "Abraham": Gen 21:2-5; Josh 24:2-3; 1Chr 1:28; Isa 51:2; Luke 3:34; Acts 7:8; Rom 9:7-9; Heb 11:11; Heb 11:17-18.</w:t>
      </w:r>
    </w:p>
  </w:footnote>
  <w:footnote w:id="11">
    <w:p>
      <w:pPr>
        <w:pStyle w:val="FootnoteText"/>
      </w:pPr>
      <w:r>
        <w:rPr>
          <w:rStyle w:val="FootnoteReference"/>
        </w:rPr>
        <w:footnoteRef/>
      </w:r>
      <w:r>
        <w:t xml:space="preserve"> Personal name: Isaac. Personal-name meaning: Isaac — He laughs; laughter. Source form: Isaac.</w:t>
      </w:r>
    </w:p>
  </w:footnote>
  <w:footnote w:id="12">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13">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4">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5">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16">
    <w:p>
      <w:pPr>
        <w:pStyle w:val="FootnoteText"/>
      </w:pPr>
      <w:r>
        <w:rPr>
          <w:rStyle w:val="FootnoteReference"/>
        </w:rPr>
        <w:footnoteRef/>
      </w:r>
      <w:r>
        <w:t xml:space="preserve"> Cross-references: Gen 25:26; Josh 24:4; 1Chr 1:34; Isa 41:8; Mal 1:2-3; Rom 9:10-13.</w:t>
      </w:r>
    </w:p>
  </w:footnote>
  <w:footnote w:id="17">
    <w:p>
      <w:pPr>
        <w:pStyle w:val="FootnoteText"/>
      </w:pPr>
      <w:r>
        <w:rPr>
          <w:rStyle w:val="FootnoteReference"/>
        </w:rPr>
        <w:footnoteRef/>
      </w:r>
      <w:r>
        <w:t xml:space="preserve"> Cross-references: Gen 29:32-35; Gen 30:5-20; Gen 35:16-19; Gen 46:8-27; Gen 49:8-12; Exod 1:2-5; 1Chr 2:1-8; 1Chr 5:1-2; Luke 3:33-34; Acts 7:8; Heb 7:14; Rev 7:5.</w:t>
      </w:r>
    </w:p>
  </w:footnote>
  <w:footnote w:id="18">
    <w:p>
      <w:pPr>
        <w:pStyle w:val="FootnoteText"/>
      </w:pPr>
      <w:r>
        <w:rPr>
          <w:rStyle w:val="FootnoteReference"/>
        </w:rPr>
        <w:footnoteRef/>
      </w:r>
      <w:r>
        <w:t xml:space="preserve"> Transliterated proper noun: Phares. Standard English equivalent: Perez. Source form: Phares. Greek form: φαρες. Name meaning: divided.</w:t>
      </w:r>
    </w:p>
  </w:footnote>
  <w:footnote w:id="19">
    <w:p>
      <w:pPr>
        <w:pStyle w:val="FootnoteText"/>
      </w:pPr>
      <w:r>
        <w:rPr>
          <w:rStyle w:val="FootnoteReference"/>
        </w:rPr>
        <w:footnoteRef/>
      </w:r>
      <w:r>
        <w:t xml:space="preserve"> Transliterated proper noun: Zara. Standard English equivalent: Zerah. Source form: Zara. Greek form: ζαρα. Name meaning: east; brightness.</w:t>
      </w:r>
    </w:p>
  </w:footnote>
  <w:footnote w:id="20">
    <w:p>
      <w:pPr>
        <w:pStyle w:val="FootnoteText"/>
      </w:pPr>
      <w:r>
        <w:rPr>
          <w:rStyle w:val="FootnoteReference"/>
        </w:rPr>
        <w:footnoteRef/>
      </w:r>
      <w:r>
        <w:t xml:space="preserve"> Transliterated proper noun: Tamar. Standard English equivalent: Thamar. Source form: Tamar. Greek form: θαμαρ. Name meaning: palm tree.</w:t>
      </w:r>
    </w:p>
  </w:footnote>
  <w:footnote w:id="21">
    <w:p>
      <w:pPr>
        <w:pStyle w:val="FootnoteText"/>
      </w:pPr>
      <w:r>
        <w:rPr>
          <w:rStyle w:val="FootnoteReference"/>
        </w:rPr>
        <w:footnoteRef/>
      </w:r>
      <w:r>
        <w:t xml:space="preserve"> Transliterated proper noun: Hezron. Standard English equivalent: Esrom. Source form: Hezron. Greek form: εσρωμ. Name meaning: dart of joy; division of a song.</w:t>
      </w:r>
    </w:p>
  </w:footnote>
  <w:footnote w:id="22">
    <w:p>
      <w:pPr>
        <w:pStyle w:val="FootnoteText"/>
      </w:pPr>
      <w:r>
        <w:rPr>
          <w:rStyle w:val="FootnoteReference"/>
        </w:rPr>
        <w:footnoteRef/>
      </w:r>
      <w:r>
        <w:t xml:space="preserve"> Place name: Aram. Place-name meaning: Aram — highness; highland. Source form: Aram. Greek form: αραμ.</w:t>
      </w:r>
    </w:p>
  </w:footnote>
  <w:footnote w:id="23">
    <w:p>
      <w:pPr>
        <w:pStyle w:val="FootnoteText"/>
      </w:pPr>
      <w:r>
        <w:rPr>
          <w:rStyle w:val="FootnoteReference"/>
        </w:rPr>
        <w:footnoteRef/>
      </w:r>
      <w:r>
        <w:t xml:space="preserve"> Transliterated proper noun: Thamar. Standard English equivalent: Tamar. Source form: Thamar. Greek form: θαμαρ. Name meaning: palm tree.</w:t>
      </w:r>
    </w:p>
  </w:footnote>
  <w:footnote w:id="24">
    <w:p>
      <w:pPr>
        <w:pStyle w:val="FootnoteText"/>
      </w:pPr>
      <w:r>
        <w:rPr>
          <w:rStyle w:val="FootnoteReference"/>
        </w:rPr>
        <w:footnoteRef/>
      </w:r>
      <w:r>
        <w:t xml:space="preserve"> Transliterated proper noun: Esrom. Standard English equivalent: Hezron. Source form: Esrom. Greek form: εσρωμ. Name meaning: the dart of joy; the division of the song.</w:t>
      </w:r>
    </w:p>
  </w:footnote>
  <w:footnote w:id="25">
    <w:p>
      <w:pPr>
        <w:pStyle w:val="FootnoteText"/>
      </w:pPr>
      <w:r>
        <w:rPr>
          <w:rStyle w:val="FootnoteReference"/>
        </w:rPr>
        <w:footnoteRef/>
      </w:r>
      <w:r>
        <w:t xml:space="preserve"> Cross-references: Gen 38:27; Gen 38:29-30; Gen 46:12; Num 26:20-21; 1Chr 2:3-4; 1Chr 9:6.</w:t>
      </w:r>
    </w:p>
  </w:footnote>
  <w:footnote w:id="26">
    <w:p>
      <w:pPr>
        <w:pStyle w:val="FootnoteText"/>
      </w:pPr>
      <w:r>
        <w:rPr>
          <w:rStyle w:val="FootnoteReference"/>
        </w:rPr>
        <w:footnoteRef/>
      </w:r>
      <w:r>
        <w:t xml:space="preserve"> Cross-references: Gen 38:6; Gen 38:11; Gen 38:24-26.</w:t>
      </w:r>
    </w:p>
  </w:footnote>
  <w:footnote w:id="27">
    <w:p>
      <w:pPr>
        <w:pStyle w:val="FootnoteText"/>
      </w:pPr>
      <w:r>
        <w:rPr>
          <w:rStyle w:val="FootnoteReference"/>
        </w:rPr>
        <w:footnoteRef/>
      </w:r>
      <w:r>
        <w:t xml:space="preserve"> Cross-references: Gen 46:12; Num 26:21; Ruth 4:18; 1Chr 2:5; 1Chr 4:1; Luke 3:33.</w:t>
      </w:r>
    </w:p>
  </w:footnote>
  <w:footnote w:id="28">
    <w:p>
      <w:pPr>
        <w:pStyle w:val="FootnoteText"/>
      </w:pPr>
      <w:r>
        <w:rPr>
          <w:rStyle w:val="FootnoteReference"/>
        </w:rPr>
        <w:footnoteRef/>
      </w:r>
      <w:r>
        <w:t xml:space="preserve"> Cross-references for "Aram": Ruth 4:19; 1Chr 2:9.</w:t>
      </w:r>
    </w:p>
  </w:footnote>
  <w:footnote w:id="29">
    <w:p>
      <w:pPr>
        <w:pStyle w:val="FootnoteText"/>
      </w:pPr>
      <w:r>
        <w:rPr>
          <w:rStyle w:val="FootnoteReference"/>
        </w:rPr>
        <w:footnoteRef/>
      </w:r>
      <w:r>
        <w:t xml:space="preserve"> Transliterated proper noun: Aminadab. Standard English equivalent: Amminadab. Source form: Aminadab. Greek form: αμιναδαβ. Name meaning: my people is liberal.</w:t>
      </w:r>
    </w:p>
  </w:footnote>
  <w:footnote w:id="30">
    <w:p>
      <w:pPr>
        <w:pStyle w:val="FootnoteText"/>
      </w:pPr>
      <w:r>
        <w:rPr>
          <w:rStyle w:val="FootnoteReference"/>
        </w:rPr>
        <w:footnoteRef/>
      </w:r>
      <w:r>
        <w:t xml:space="preserve"> Transliterated proper noun: Naasson. Standard English equivalent: Nahshon. Source form: Naasson. Greek form: ναασσων. Name meaning: that foretells; that conjectures.</w:t>
      </w:r>
    </w:p>
  </w:footnote>
  <w:footnote w:id="31">
    <w:p>
      <w:pPr>
        <w:pStyle w:val="FootnoteText"/>
      </w:pPr>
      <w:r>
        <w:rPr>
          <w:rStyle w:val="FootnoteReference"/>
        </w:rPr>
        <w:footnoteRef/>
      </w:r>
      <w:r>
        <w:t xml:space="preserve"> Personal name: Salmon. Personal-name meaning: Salmon — peaceable; perfect; he that rewards. Source form: Salmon.</w:t>
      </w:r>
    </w:p>
  </w:footnote>
  <w:footnote w:id="32">
    <w:p>
      <w:pPr>
        <w:pStyle w:val="FootnoteText"/>
      </w:pPr>
      <w:r>
        <w:rPr>
          <w:rStyle w:val="FootnoteReference"/>
        </w:rPr>
        <w:footnoteRef/>
      </w:r>
      <w:r>
        <w:t xml:space="preserve"> Cross-references: Ruth 4:19-20; 1Chr 2:10-12.</w:t>
      </w:r>
    </w:p>
  </w:footnote>
  <w:footnote w:id="33">
    <w:p>
      <w:pPr>
        <w:pStyle w:val="FootnoteText"/>
      </w:pPr>
      <w:r>
        <w:rPr>
          <w:rStyle w:val="FootnoteReference"/>
        </w:rPr>
        <w:footnoteRef/>
      </w:r>
      <w:r>
        <w:t xml:space="preserve"> Cross-references: Num 1:7; Num 2:3; Num 7:12; Num 7:17; Num 10:14; Luke 3:32.</w:t>
      </w:r>
    </w:p>
  </w:footnote>
  <w:footnote w:id="34">
    <w:p>
      <w:pPr>
        <w:pStyle w:val="FootnoteText"/>
      </w:pPr>
      <w:r>
        <w:rPr>
          <w:rStyle w:val="FootnoteReference"/>
        </w:rPr>
        <w:footnoteRef/>
      </w:r>
      <w:r>
        <w:t xml:space="preserve"> Cross-references for "Salmon": Ruth 4:21; 1Chr 2:11-12.</w:t>
      </w:r>
    </w:p>
  </w:footnote>
  <w:footnote w:id="35">
    <w:p>
      <w:pPr>
        <w:pStyle w:val="FootnoteText"/>
      </w:pPr>
      <w:r>
        <w:rPr>
          <w:rStyle w:val="FootnoteReference"/>
        </w:rPr>
        <w:footnoteRef/>
      </w:r>
      <w:r>
        <w:t xml:space="preserve"> Transliterated proper noun: Booz. Standard English equivalent: Boaz. Source form: Booz. Greek form: βοοζ. Name meaning: In strength; swiftness.</w:t>
      </w:r>
    </w:p>
  </w:footnote>
  <w:footnote w:id="36">
    <w:p>
      <w:pPr>
        <w:pStyle w:val="FootnoteText"/>
      </w:pPr>
      <w:r>
        <w:rPr>
          <w:rStyle w:val="FootnoteReference"/>
        </w:rPr>
        <w:footnoteRef/>
      </w:r>
      <w:r>
        <w:t xml:space="preserve"> Transliterated proper noun: Rahab. Standard English equivalent: Rachab. Source form: Rahab. Greek form: ραχαβ. Name meaning: broad; spacious.</w:t>
      </w:r>
    </w:p>
  </w:footnote>
  <w:footnote w:id="37">
    <w:p>
      <w:pPr>
        <w:pStyle w:val="FootnoteText"/>
      </w:pPr>
      <w:r>
        <w:rPr>
          <w:rStyle w:val="FootnoteReference"/>
        </w:rPr>
        <w:footnoteRef/>
      </w:r>
      <w:r>
        <w:t xml:space="preserve"> Personal name: Obed. Personal-name meaning: Obed — a servant; workman. Source form: Obed.</w:t>
      </w:r>
    </w:p>
  </w:footnote>
  <w:footnote w:id="38">
    <w:p>
      <w:pPr>
        <w:pStyle w:val="FootnoteText"/>
      </w:pPr>
      <w:r>
        <w:rPr>
          <w:rStyle w:val="FootnoteReference"/>
        </w:rPr>
        <w:footnoteRef/>
      </w:r>
      <w:r>
        <w:t xml:space="preserve"> Personal name: Ruth. Personal-name meaning: Ruth — Friend; companion. Source form: Ruth.</w:t>
      </w:r>
    </w:p>
  </w:footnote>
  <w:footnote w:id="39">
    <w:p>
      <w:pPr>
        <w:pStyle w:val="FootnoteText"/>
      </w:pPr>
      <w:r>
        <w:rPr>
          <w:rStyle w:val="FootnoteReference"/>
        </w:rPr>
        <w:footnoteRef/>
      </w:r>
      <w:r>
        <w:t xml:space="preserve"> Personal name: Jesse. Personal-name meaning: Jesse — gift; oblation; one who is. Source form: Jesse.</w:t>
      </w:r>
    </w:p>
  </w:footnote>
  <w:footnote w:id="40">
    <w:p>
      <w:pPr>
        <w:pStyle w:val="FootnoteText"/>
      </w:pPr>
      <w:r>
        <w:rPr>
          <w:rStyle w:val="FootnoteReference"/>
        </w:rPr>
        <w:footnoteRef/>
      </w:r>
      <w:r>
        <w:t xml:space="preserve"> Transliterated proper noun: Rachab. Standard English equivalent: Rahab. Source form: Rachab. Greek form: ραχαβ. Name meaning: Broad; spacious.</w:t>
      </w:r>
    </w:p>
  </w:footnote>
  <w:footnote w:id="41">
    <w:p>
      <w:pPr>
        <w:pStyle w:val="FootnoteText"/>
      </w:pPr>
      <w:r>
        <w:rPr>
          <w:rStyle w:val="FootnoteReference"/>
        </w:rPr>
        <w:footnoteRef/>
      </w:r>
      <w:r>
        <w:t xml:space="preserve"> Cross-references: Josh 2:1-22; Josh 6:22-25; Heb 11:31; Jas 2:25.</w:t>
      </w:r>
    </w:p>
  </w:footnote>
  <w:footnote w:id="42">
    <w:p>
      <w:pPr>
        <w:pStyle w:val="FootnoteText"/>
      </w:pPr>
      <w:r>
        <w:rPr>
          <w:rStyle w:val="FootnoteReference"/>
        </w:rPr>
        <w:footnoteRef/>
      </w:r>
      <w:r>
        <w:t xml:space="preserve"> Cross-references: Ruth 1:4; Ruth 1:16-17; Ruth 1:22.</w:t>
      </w:r>
    </w:p>
  </w:footnote>
  <w:footnote w:id="43">
    <w:p>
      <w:pPr>
        <w:pStyle w:val="FootnoteText"/>
      </w:pPr>
      <w:r>
        <w:rPr>
          <w:rStyle w:val="FootnoteReference"/>
        </w:rPr>
        <w:footnoteRef/>
      </w:r>
      <w:r>
        <w:t xml:space="preserve"> Cross-references: Luke 3:32.</w:t>
      </w:r>
    </w:p>
  </w:footnote>
  <w:footnote w:id="44">
    <w:p>
      <w:pPr>
        <w:pStyle w:val="FootnoteText"/>
      </w:pPr>
      <w:r>
        <w:rPr>
          <w:rStyle w:val="FootnoteReference"/>
        </w:rPr>
        <w:footnoteRef/>
      </w:r>
      <w:r>
        <w:t xml:space="preserve"> Cross-references for "Jesse": Ruth 4:22; 1Sam 16:1; 1Sam 16:11-13; 1Sam 17:12; 1Sam 17:58; 1Sam 20:30-31; 1Sam 22:8; 2Sam 23:1; 1Chr 2:15; Ps 72:20; Isa 11:1; Acts 13:22-23.</w:t>
      </w:r>
    </w:p>
  </w:footnote>
  <w:footnote w:id="45">
    <w:p>
      <w:pPr>
        <w:pStyle w:val="FootnoteText"/>
      </w:pPr>
      <w:r>
        <w:rPr>
          <w:rStyle w:val="FootnoteReference"/>
        </w:rPr>
        <w:footnoteRef/>
      </w:r>
      <w:r>
        <w:t xml:space="preserve"> Personal name: Solomon. Personal-name meaning: Solomon — Peaceable; peaceful. Source form: Solomon.</w:t>
      </w:r>
    </w:p>
  </w:footnote>
  <w:footnote w:id="46">
    <w:p>
      <w:pPr>
        <w:pStyle w:val="FootnoteText"/>
      </w:pPr>
      <w:r>
        <w:rPr>
          <w:rStyle w:val="FootnoteReference"/>
        </w:rPr>
        <w:footnoteRef/>
      </w:r>
      <w:r>
        <w:t xml:space="preserve"> Transliterated proper noun: Urias. Standard English equivalent: Uriah. Source form: Urias. Greek form: ουριου. Name meaning: the Lord is my light or fire.</w:t>
      </w:r>
    </w:p>
  </w:footnote>
  <w:footnote w:id="47">
    <w:p>
      <w:pPr>
        <w:pStyle w:val="FootnoteText"/>
      </w:pPr>
      <w:r>
        <w:rPr>
          <w:rStyle w:val="FootnoteReference"/>
        </w:rPr>
        <w:footnoteRef/>
      </w:r>
      <w:r>
        <w:t xml:space="preserve"> Cross-references for "Solomon": 2Sam 12:24-25; 1Chr 3:5; 1Chr 14:4; 1Chr 28:5.</w:t>
      </w:r>
    </w:p>
  </w:footnote>
  <w:footnote w:id="48">
    <w:p>
      <w:pPr>
        <w:pStyle w:val="FootnoteText"/>
      </w:pPr>
      <w:r>
        <w:rPr>
          <w:rStyle w:val="FootnoteReference"/>
        </w:rPr>
        <w:footnoteRef/>
      </w:r>
      <w:r>
        <w:t xml:space="preserve"> Cross-references: 2Sam 11:3; 2Sam 11:26-27; 1Kgs 1:11-17; 1Kgs 1:28-31; 1Kgs 15:5; Rom 8:3.</w:t>
      </w:r>
    </w:p>
  </w:footnote>
  <w:footnote w:id="49">
    <w:p>
      <w:pPr>
        <w:pStyle w:val="FootnoteText"/>
      </w:pPr>
      <w:r>
        <w:rPr>
          <w:rStyle w:val="FootnoteReference"/>
        </w:rPr>
        <w:footnoteRef/>
      </w:r>
      <w:r>
        <w:t xml:space="preserve"> Cross-references: 2Sam 23:39; 1Chr 11:41.</w:t>
      </w:r>
    </w:p>
  </w:footnote>
  <w:footnote w:id="50">
    <w:p>
      <w:pPr>
        <w:pStyle w:val="FootnoteText"/>
      </w:pPr>
      <w:r>
        <w:rPr>
          <w:rStyle w:val="FootnoteReference"/>
        </w:rPr>
        <w:footnoteRef/>
      </w:r>
      <w:r>
        <w:t xml:space="preserve"> Transliterated proper noun: Roboam. Standard English equivalent: Rehoboam. Source form: Roboam. Greek form: ροβοαμ. Name meaning: The people are enlarged.</w:t>
      </w:r>
    </w:p>
  </w:footnote>
  <w:footnote w:id="51">
    <w:p>
      <w:pPr>
        <w:pStyle w:val="FootnoteText"/>
      </w:pPr>
      <w:r>
        <w:rPr>
          <w:rStyle w:val="FootnoteReference"/>
        </w:rPr>
        <w:footnoteRef/>
      </w:r>
      <w:r>
        <w:t xml:space="preserve"> Transliterated proper noun: Abia. Standard English equivalent: Abijah. Source form: Abia. Greek form: αβια. Name meaning: the Lord is my father.</w:t>
      </w:r>
    </w:p>
  </w:footnote>
  <w:footnote w:id="52">
    <w:p>
      <w:pPr>
        <w:pStyle w:val="FootnoteText"/>
      </w:pPr>
      <w:r>
        <w:rPr>
          <w:rStyle w:val="FootnoteReference"/>
        </w:rPr>
        <w:footnoteRef/>
      </w:r>
      <w:r>
        <w:t xml:space="preserve"> Personal name: Asa. Personal-name meaning: Asa — Healer; physician. Source form: Asa.</w:t>
      </w:r>
    </w:p>
  </w:footnote>
  <w:footnote w:id="53">
    <w:p>
      <w:pPr>
        <w:pStyle w:val="FootnoteText"/>
      </w:pPr>
      <w:r>
        <w:rPr>
          <w:rStyle w:val="FootnoteReference"/>
        </w:rPr>
        <w:footnoteRef/>
      </w:r>
      <w:r>
        <w:t xml:space="preserve"> Cross-references: 1Kgs 11:43; 1Kgs 12:1-24; 1Chr 3:10; 2Chr 9:31; 2Chr 13:7.</w:t>
      </w:r>
    </w:p>
  </w:footnote>
  <w:footnote w:id="54">
    <w:p>
      <w:pPr>
        <w:pStyle w:val="FootnoteText"/>
      </w:pPr>
      <w:r>
        <w:rPr>
          <w:rStyle w:val="FootnoteReference"/>
        </w:rPr>
        <w:footnoteRef/>
      </w:r>
      <w:r>
        <w:t xml:space="preserve"> Cross-references: 1Kgs 14:31; 2Chr 12:1.</w:t>
      </w:r>
    </w:p>
  </w:footnote>
  <w:footnote w:id="55">
    <w:p>
      <w:pPr>
        <w:pStyle w:val="FootnoteText"/>
      </w:pPr>
      <w:r>
        <w:rPr>
          <w:rStyle w:val="FootnoteReference"/>
        </w:rPr>
        <w:footnoteRef/>
      </w:r>
      <w:r>
        <w:t xml:space="preserve"> Cross-references: 1Kgs 15:8-23.</w:t>
      </w:r>
    </w:p>
  </w:footnote>
  <w:footnote w:id="56">
    <w:p>
      <w:pPr>
        <w:pStyle w:val="FootnoteText"/>
      </w:pPr>
      <w:r>
        <w:rPr>
          <w:rStyle w:val="FootnoteReference"/>
        </w:rPr>
        <w:footnoteRef/>
      </w:r>
      <w:r>
        <w:t xml:space="preserve"> Transliterated proper noun: Josaphat. Standard English equivalent: Jehoshaphat. Source form: Josaphat. Greek form: ιωσαφατ. Name meaning: the Lord is judge.</w:t>
      </w:r>
    </w:p>
  </w:footnote>
  <w:footnote w:id="57">
    <w:p>
      <w:pPr>
        <w:pStyle w:val="FootnoteText"/>
      </w:pPr>
      <w:r>
        <w:rPr>
          <w:rStyle w:val="FootnoteReference"/>
        </w:rPr>
        <w:footnoteRef/>
      </w:r>
      <w:r>
        <w:t xml:space="preserve"> Personal name: Joram. Personal-name meaning: Joram — to cast; elevated. Source form: Joram.</w:t>
      </w:r>
    </w:p>
  </w:footnote>
  <w:footnote w:id="58">
    <w:p>
      <w:pPr>
        <w:pStyle w:val="FootnoteText"/>
      </w:pPr>
      <w:r>
        <w:rPr>
          <w:rStyle w:val="FootnoteReference"/>
        </w:rPr>
        <w:footnoteRef/>
      </w:r>
      <w:r>
        <w:t xml:space="preserve"> Transliterated proper noun: Ozias. Standard English equivalent: Uzziah. Source form: Ozias. Greek form: οζιαν. Name meaning: the strength, or kid, of the Lord.</w:t>
      </w:r>
    </w:p>
  </w:footnote>
  <w:footnote w:id="59">
    <w:p>
      <w:pPr>
        <w:pStyle w:val="FootnoteText"/>
      </w:pPr>
      <w:r>
        <w:rPr>
          <w:rStyle w:val="FootnoteReference"/>
        </w:rPr>
        <w:footnoteRef/>
      </w:r>
      <w:r>
        <w:t xml:space="preserve"> Cross-references: 1Kgs 15:24; 1Kgs 22:2-50; 2Kgs 3:1.</w:t>
      </w:r>
    </w:p>
  </w:footnote>
  <w:footnote w:id="60">
    <w:p>
      <w:pPr>
        <w:pStyle w:val="FootnoteText"/>
      </w:pPr>
      <w:r>
        <w:rPr>
          <w:rStyle w:val="FootnoteReference"/>
        </w:rPr>
        <w:footnoteRef/>
      </w:r>
      <w:r>
        <w:t xml:space="preserve"> Cross-references for "Joram": 1Kgs 22:50; 2Kgs 8:16; 1Chr 3:11; 2Chr 21:1.</w:t>
      </w:r>
    </w:p>
  </w:footnote>
  <w:footnote w:id="61">
    <w:p>
      <w:pPr>
        <w:pStyle w:val="FootnoteText"/>
      </w:pPr>
      <w:r>
        <w:rPr>
          <w:rStyle w:val="FootnoteReference"/>
        </w:rPr>
        <w:footnoteRef/>
      </w:r>
      <w:r>
        <w:t xml:space="preserve"> Cross-references: 2Kgs 14:21; 2Kgs 15:1-6; 2Chr 26:1-23.</w:t>
      </w:r>
    </w:p>
  </w:footnote>
  <w:footnote w:id="62">
    <w:p>
      <w:pPr>
        <w:pStyle w:val="FootnoteText"/>
      </w:pPr>
      <w:r>
        <w:rPr>
          <w:rStyle w:val="FootnoteReference"/>
        </w:rPr>
        <w:footnoteRef/>
      </w:r>
      <w:r>
        <w:t xml:space="preserve"> Transliterated proper noun: Joatham. Standard English equivalent: Jotham. Source form: Joatham. Greek form: ιωαθαμ. Name meaning: the perfection of the Lord.</w:t>
      </w:r>
    </w:p>
  </w:footnote>
  <w:footnote w:id="63">
    <w:p>
      <w:pPr>
        <w:pStyle w:val="FootnoteText"/>
      </w:pPr>
      <w:r>
        <w:rPr>
          <w:rStyle w:val="FootnoteReference"/>
        </w:rPr>
        <w:footnoteRef/>
      </w:r>
      <w:r>
        <w:t xml:space="preserve"> Transliterated proper noun: Achaz. Standard English equivalent: Ahaz. Source form: Achaz. Greek form: αχαζ. Name meaning: one that takes or possesses.</w:t>
      </w:r>
    </w:p>
  </w:footnote>
  <w:footnote w:id="64">
    <w:p>
      <w:pPr>
        <w:pStyle w:val="FootnoteText"/>
      </w:pPr>
      <w:r>
        <w:rPr>
          <w:rStyle w:val="FootnoteReference"/>
        </w:rPr>
        <w:footnoteRef/>
      </w:r>
      <w:r>
        <w:t xml:space="preserve"> Transliterated proper noun: Ezekias. Standard English equivalent: Hezekiah. Source form: Ezekias. Greek form: εζεκιαν. Name meaning: Yahweh strengthens.</w:t>
      </w:r>
    </w:p>
  </w:footnote>
  <w:footnote w:id="65">
    <w:p>
      <w:pPr>
        <w:pStyle w:val="FootnoteText"/>
      </w:pPr>
      <w:r>
        <w:rPr>
          <w:rStyle w:val="FootnoteReference"/>
        </w:rPr>
        <w:footnoteRef/>
      </w:r>
      <w:r>
        <w:t xml:space="preserve"> Cross-references: 2Kgs 15:7; 2Kgs 15:32-38; 1Chr 3:11-13; 2Chr 26:21; 2Chr 27:1-9.</w:t>
      </w:r>
    </w:p>
  </w:footnote>
  <w:footnote w:id="66">
    <w:p>
      <w:pPr>
        <w:pStyle w:val="FootnoteText"/>
      </w:pPr>
      <w:r>
        <w:rPr>
          <w:rStyle w:val="FootnoteReference"/>
        </w:rPr>
        <w:footnoteRef/>
      </w:r>
      <w:r>
        <w:t xml:space="preserve"> Cross-references: 2Kgs 15:38; 2Kgs 16:1-20; 2Chr 27:9; 2Chr 28:1-27; Isa 7:1-13.</w:t>
      </w:r>
    </w:p>
  </w:footnote>
  <w:footnote w:id="67">
    <w:p>
      <w:pPr>
        <w:pStyle w:val="FootnoteText"/>
      </w:pPr>
      <w:r>
        <w:rPr>
          <w:rStyle w:val="FootnoteReference"/>
        </w:rPr>
        <w:footnoteRef/>
      </w:r>
      <w:r>
        <w:t xml:space="preserve"> Cross-references: 2Kgs 16:20; 2Chr 28:27.</w:t>
      </w:r>
    </w:p>
  </w:footnote>
  <w:footnote w:id="68">
    <w:p>
      <w:pPr>
        <w:pStyle w:val="FootnoteText"/>
      </w:pPr>
      <w:r>
        <w:rPr>
          <w:rStyle w:val="FootnoteReference"/>
        </w:rPr>
        <w:footnoteRef/>
      </w:r>
      <w:r>
        <w:t xml:space="preserve"> Transliterated proper noun: Manasseh. Standard English equivalent: Manasses. Source form: Manasseh. Greek form: μανασση. Name meaning: Causing to forget.</w:t>
      </w:r>
    </w:p>
  </w:footnote>
  <w:footnote w:id="69">
    <w:p>
      <w:pPr>
        <w:pStyle w:val="FootnoteText"/>
      </w:pPr>
      <w:r>
        <w:rPr>
          <w:rStyle w:val="FootnoteReference"/>
        </w:rPr>
        <w:footnoteRef/>
      </w:r>
      <w:r>
        <w:t xml:space="preserve"> Divine or supernatural name: Amon. Divine/supernatural-name meaning: Amon — faithful; true. Source form: Amon.</w:t>
      </w:r>
    </w:p>
  </w:footnote>
  <w:footnote w:id="70">
    <w:p>
      <w:pPr>
        <w:pStyle w:val="FootnoteText"/>
      </w:pPr>
      <w:r>
        <w:rPr>
          <w:rStyle w:val="FootnoteReference"/>
        </w:rPr>
        <w:footnoteRef/>
      </w:r>
      <w:r>
        <w:t xml:space="preserve"> Transliterated proper noun: Josias. Standard English equivalent: Josiah. Source form: Josias. Greek form: ιωσιαν. Name meaning: Yahweh supports; Yahweh heals.</w:t>
      </w:r>
    </w:p>
  </w:footnote>
  <w:footnote w:id="71">
    <w:p>
      <w:pPr>
        <w:pStyle w:val="FootnoteText"/>
      </w:pPr>
      <w:r>
        <w:rPr>
          <w:rStyle w:val="FootnoteReference"/>
        </w:rPr>
        <w:footnoteRef/>
      </w:r>
      <w:r>
        <w:t xml:space="preserve"> Transliterated proper noun: Manasses. Standard English equivalent: Manasseh. Source form: Manasses. Greek form: μανασσης. Name meaning: Causing to forget.</w:t>
      </w:r>
    </w:p>
  </w:footnote>
  <w:footnote w:id="72">
    <w:p>
      <w:pPr>
        <w:pStyle w:val="FootnoteText"/>
      </w:pPr>
      <w:r>
        <w:rPr>
          <w:rStyle w:val="FootnoteReference"/>
        </w:rPr>
        <w:footnoteRef/>
      </w:r>
      <w:r>
        <w:t xml:space="preserve"> Cross-references: 2Kgs 20:21; 2Kgs 21:1-18; 2Kgs 24:3-4; 1Chr 3:13-15; 2Chr 32:33; 2Chr 33:1-19.</w:t>
      </w:r>
    </w:p>
  </w:footnote>
  <w:footnote w:id="73">
    <w:p>
      <w:pPr>
        <w:pStyle w:val="FootnoteText"/>
      </w:pPr>
      <w:r>
        <w:rPr>
          <w:rStyle w:val="FootnoteReference"/>
        </w:rPr>
        <w:footnoteRef/>
      </w:r>
      <w:r>
        <w:t xml:space="preserve"> Cross-references for "Amon": 2Kgs 21:19-26; 2Chr 33:20-24.</w:t>
      </w:r>
    </w:p>
  </w:footnote>
  <w:footnote w:id="74">
    <w:p>
      <w:pPr>
        <w:pStyle w:val="FootnoteText"/>
      </w:pPr>
      <w:r>
        <w:rPr>
          <w:rStyle w:val="FootnoteReference"/>
        </w:rPr>
        <w:footnoteRef/>
      </w:r>
      <w:r>
        <w:t xml:space="preserve"> Cross-references: 1Kgs 13:2; 2Kgs 21:26; 2Kgs 22:1-20; 2Kgs 23:1-30; 2Chr 33:25; 2Chr 34:1-33; 2Chr 35:1-27; Jer 1:2-3.</w:t>
      </w:r>
    </w:p>
  </w:footnote>
  <w:footnote w:id="75">
    <w:p>
      <w:pPr>
        <w:pStyle w:val="FootnoteText"/>
      </w:pPr>
      <w:r>
        <w:rPr>
          <w:rStyle w:val="FootnoteReference"/>
        </w:rPr>
        <w:footnoteRef/>
      </w:r>
      <w:r>
        <w:t xml:space="preserve"> Transliterated proper noun: Jechonias. Standard English equivalent: Jeconiah. Source form: Jechonias. Greek form: ιεχονιαν. Name meaning: preparation, or stability, of the Lord.</w:t>
      </w:r>
    </w:p>
  </w:footnote>
  <w:footnote w:id="76">
    <w:p>
      <w:pPr>
        <w:pStyle w:val="FootnoteText"/>
      </w:pPr>
      <w:r>
        <w:rPr>
          <w:rStyle w:val="FootnoteReference"/>
        </w:rPr>
        <w:footnoteRef/>
      </w:r>
      <w:r>
        <w:t xml:space="preserve"> Place name: Babylon. Place-name meaning: Babylon — confusion; mixture. Source form: Babylon. Greek form: βαβυλωνος.</w:t>
      </w:r>
    </w:p>
  </w:footnote>
  <w:footnote w:id="77">
    <w:p>
      <w:pPr>
        <w:pStyle w:val="FootnoteText"/>
      </w:pPr>
      <w:r>
        <w:rPr>
          <w:rStyle w:val="FootnoteReference"/>
        </w:rPr>
        <w:footnoteRef/>
      </w:r>
      <w:r>
        <w:t xml:space="preserve"> Transliterated proper noun: BABYLON. Standard English equivalent: Babylon. Source form: BABYLON. Greek form: βαβυλων. Name meaning: confusion; mixture.</w:t>
      </w:r>
    </w:p>
  </w:footnote>
  <w:footnote w:id="78">
    <w:p>
      <w:pPr>
        <w:pStyle w:val="FootnoteText"/>
      </w:pPr>
      <w:r>
        <w:rPr>
          <w:rStyle w:val="FootnoteReference"/>
        </w:rPr>
        <w:footnoteRef/>
      </w:r>
      <w:r>
        <w:t xml:space="preserve"> Cross-references: 2Kgs 23:31-37; 2Kgs 24:1-20; 1Chr 3:15-17; 2Chr 36:1-8; Jer 2:10-28.</w:t>
      </w:r>
    </w:p>
  </w:footnote>
  <w:footnote w:id="79">
    <w:p>
      <w:pPr>
        <w:pStyle w:val="FootnoteText"/>
      </w:pPr>
      <w:r>
        <w:rPr>
          <w:rStyle w:val="FootnoteReference"/>
        </w:rPr>
        <w:footnoteRef/>
      </w:r>
      <w:r>
        <w:t xml:space="preserve"> Transliterated proper noun: Salathiel. Standard English equivalent: Shealtiel. Source form: Salathiel. Greek form: σαλαθιηλ. Name meaning: asked or lent of God.</w:t>
      </w:r>
    </w:p>
  </w:footnote>
  <w:footnote w:id="80">
    <w:p>
      <w:pPr>
        <w:pStyle w:val="FootnoteText"/>
      </w:pPr>
      <w:r>
        <w:rPr>
          <w:rStyle w:val="FootnoteReference"/>
        </w:rPr>
        <w:footnoteRef/>
      </w:r>
      <w:r>
        <w:t xml:space="preserve"> Transliterated proper noun: Zorobabel. Standard English equivalent: Zerubbabel. Source form: Zorobabel. Greek form: ζοροβαβελ. Name meaning: a stranger at Babylon; dispersion of confusion.</w:t>
      </w:r>
    </w:p>
  </w:footnote>
  <w:footnote w:id="81">
    <w:p>
      <w:pPr>
        <w:pStyle w:val="FootnoteText"/>
      </w:pPr>
      <w:r>
        <w:rPr>
          <w:rStyle w:val="FootnoteReference"/>
        </w:rPr>
        <w:footnoteRef/>
      </w:r>
      <w:r>
        <w:t xml:space="preserve"> Cross-references: 2Kgs 25:27; 1Chr 3:17; 1Chr 3:19-24; Jer 22:24; Jer 22:28.</w:t>
      </w:r>
    </w:p>
  </w:footnote>
  <w:footnote w:id="82">
    <w:p>
      <w:pPr>
        <w:pStyle w:val="FootnoteText"/>
      </w:pPr>
      <w:r>
        <w:rPr>
          <w:rStyle w:val="FootnoteReference"/>
        </w:rPr>
        <w:footnoteRef/>
      </w:r>
      <w:r>
        <w:t xml:space="preserve"> Cross-references: Ezra 3:2; Ezra 5:2; Neh 12:1; Hag 1:1; Hag 1:12; Hag 1:14; Hag 2:2; Hag 2:23; Luke 3:27.</w:t>
      </w:r>
    </w:p>
  </w:footnote>
  <w:footnote w:id="83">
    <w:p>
      <w:pPr>
        <w:pStyle w:val="FootnoteText"/>
      </w:pPr>
      <w:r>
        <w:rPr>
          <w:rStyle w:val="FootnoteReference"/>
        </w:rPr>
        <w:footnoteRef/>
      </w:r>
      <w:r>
        <w:t xml:space="preserve"> Transliterated proper noun: Abiud. Standard English equivalent: Abiud. Source form: Abiud. Greek form: αβιουδ. Name meaning: father of praise.</w:t>
      </w:r>
    </w:p>
  </w:footnote>
  <w:footnote w:id="84">
    <w:p>
      <w:pPr>
        <w:pStyle w:val="FootnoteText"/>
      </w:pPr>
      <w:r>
        <w:rPr>
          <w:rStyle w:val="FootnoteReference"/>
        </w:rPr>
        <w:footnoteRef/>
      </w:r>
      <w:r>
        <w:t xml:space="preserve"> Personal name: Eliakim. Personal-name meaning: Eliakim — resurrection of God. Source form: Eliakim.</w:t>
      </w:r>
    </w:p>
  </w:footnote>
  <w:footnote w:id="85">
    <w:p>
      <w:pPr>
        <w:pStyle w:val="FootnoteText"/>
      </w:pPr>
      <w:r>
        <w:rPr>
          <w:rStyle w:val="FootnoteReference"/>
        </w:rPr>
        <w:footnoteRef/>
      </w:r>
      <w:r>
        <w:t xml:space="preserve"> Personal name: Azor. Personal-name meaning: Azor — a helper; a court. Source form: Azor.</w:t>
      </w:r>
    </w:p>
  </w:footnote>
  <w:footnote w:id="86">
    <w:p>
      <w:pPr>
        <w:pStyle w:val="FootnoteText"/>
      </w:pPr>
      <w:r>
        <w:rPr>
          <w:rStyle w:val="FootnoteReference"/>
        </w:rPr>
        <w:footnoteRef/>
      </w:r>
      <w:r>
        <w:t xml:space="preserve"> Transliterated proper noun: Sadoc. Standard English equivalent: Sadoc. Source form: Sadoc. Greek form: σαδωκ. Name meaning: just; righteous.</w:t>
      </w:r>
    </w:p>
  </w:footnote>
  <w:footnote w:id="87">
    <w:p>
      <w:pPr>
        <w:pStyle w:val="FootnoteText"/>
      </w:pPr>
      <w:r>
        <w:rPr>
          <w:rStyle w:val="FootnoteReference"/>
        </w:rPr>
        <w:footnoteRef/>
      </w:r>
      <w:r>
        <w:t xml:space="preserve"> Personal name: Achim. Personal-name meaning: Achim — preparing; revenging; confirming. Source form: Achim.</w:t>
      </w:r>
    </w:p>
  </w:footnote>
  <w:footnote w:id="88">
    <w:p>
      <w:pPr>
        <w:pStyle w:val="FootnoteText"/>
      </w:pPr>
      <w:r>
        <w:rPr>
          <w:rStyle w:val="FootnoteReference"/>
        </w:rPr>
        <w:footnoteRef/>
      </w:r>
      <w:r>
        <w:t xml:space="preserve"> Transliterated proper noun: Eliud. Standard English equivalent: Eliud. Source form: Eliud. Greek form: ελιουδ. Name meaning: God is my praise.</w:t>
      </w:r>
    </w:p>
  </w:footnote>
  <w:footnote w:id="89">
    <w:p>
      <w:pPr>
        <w:pStyle w:val="FootnoteText"/>
      </w:pPr>
      <w:r>
        <w:rPr>
          <w:rStyle w:val="FootnoteReference"/>
        </w:rPr>
        <w:footnoteRef/>
      </w:r>
      <w:r>
        <w:t xml:space="preserve"> Personal name: Eleazar. Personal-name meaning: Eleazar — help of God, court of God. Source form: Eleazar.</w:t>
      </w:r>
    </w:p>
  </w:footnote>
  <w:footnote w:id="90">
    <w:p>
      <w:pPr>
        <w:pStyle w:val="FootnoteText"/>
      </w:pPr>
      <w:r>
        <w:rPr>
          <w:rStyle w:val="FootnoteReference"/>
        </w:rPr>
        <w:footnoteRef/>
      </w:r>
      <w:r>
        <w:t xml:space="preserve"> Personal name: Matthan. Personal-name meaning: Matthan — gifts; rains. Source form: Matthan.</w:t>
      </w:r>
    </w:p>
  </w:footnote>
  <w:footnote w:id="91">
    <w:p>
      <w:pPr>
        <w:pStyle w:val="FootnoteText"/>
      </w:pPr>
      <w:r>
        <w:rPr>
          <w:rStyle w:val="FootnoteReference"/>
        </w:rPr>
        <w:footnoteRef/>
      </w:r>
      <w:r>
        <w:t xml:space="preserve"> Personal name: Joseph. Personal-name meaning: Joseph — He adds; may He add. Source form: Joseph.</w:t>
      </w:r>
    </w:p>
  </w:footnote>
  <w:footnote w:id="92">
    <w:p>
      <w:pPr>
        <w:pStyle w:val="FootnoteText"/>
      </w:pPr>
      <w:r>
        <w:rPr>
          <w:rStyle w:val="FootnoteReference"/>
        </w:rPr>
        <w:footnoteRef/>
      </w:r>
      <w:r>
        <w:t xml:space="preserve"> Name meaning: Mary (Miryam) — Bitter; beloved; exalted one. Mother of Jesus; experienced bitterness yet exaltation.</w:t>
      </w:r>
    </w:p>
  </w:footnote>
  <w:footnote w:id="93">
    <w:p>
      <w:pPr>
        <w:pStyle w:val="FootnoteText"/>
      </w:pPr>
      <w:r>
        <w:rPr>
          <w:rStyle w:val="FootnoteReference"/>
        </w:rPr>
        <w:footnoteRef/>
      </w:r>
      <w:r>
        <w:t xml:space="preserve"> Cross-references for "Joseph": Matt 1:18-25; Matt 2:13; Luke 1:27; Luke 2:4-5; Luke 2:48; Luke 3:23; Luke 4:22.</w:t>
      </w:r>
    </w:p>
  </w:footnote>
  <w:footnote w:id="94">
    <w:p>
      <w:pPr>
        <w:pStyle w:val="FootnoteText"/>
      </w:pPr>
      <w:r>
        <w:rPr>
          <w:rStyle w:val="FootnoteReference"/>
        </w:rPr>
        <w:footnoteRef/>
      </w:r>
      <w:r>
        <w:t xml:space="preserve"> Cross-references: Matt 27:17; Matt 27:22; John 4:25.</w:t>
      </w:r>
    </w:p>
  </w:footnote>
  <w:footnote w:id="95">
    <w:p>
      <w:pPr>
        <w:pStyle w:val="FootnoteText"/>
      </w:pPr>
      <w:r>
        <w:rPr>
          <w:rStyle w:val="FootnoteReference"/>
        </w:rPr>
        <w:footnoteRef/>
      </w:r>
      <w:r>
        <w:t xml:space="preserve"> Cross-references: 2 Kings 24:14 (2); Matthew 1:11-12 (4).</w:t>
      </w:r>
    </w:p>
  </w:footnote>
  <w:footnote w:id="96">
    <w:p>
      <w:pPr>
        <w:pStyle w:val="FootnoteText"/>
      </w:pPr>
      <w:r>
        <w:rPr>
          <w:rStyle w:val="FootnoteReference"/>
        </w:rPr>
        <w:footnoteRef/>
      </w:r>
      <w:r>
        <w:t xml:space="preserve"> Cross-references for "the birth": Luke 1:27-38.</w:t>
      </w:r>
    </w:p>
  </w:footnote>
  <w:footnote w:id="97">
    <w:p>
      <w:pPr>
        <w:pStyle w:val="FootnoteText"/>
      </w:pPr>
      <w:r>
        <w:rPr>
          <w:rStyle w:val="FootnoteReference"/>
        </w:rPr>
        <w:footnoteRef/>
      </w:r>
      <w:r>
        <w:t xml:space="preserve"> Cross-references: Gen 3:15; Job 14:4; Job 15:14; Luke 1:25; Luke 1:35; Gal 4:4-5; Heb 7:26; Heb 10:5.</w:t>
      </w:r>
    </w:p>
  </w:footnote>
  <w:footnote w:id="98">
    <w:p>
      <w:pPr>
        <w:pStyle w:val="FootnoteText"/>
      </w:pPr>
      <w:r>
        <w:rPr>
          <w:rStyle w:val="FootnoteReference"/>
        </w:rPr>
        <w:footnoteRef/>
      </w:r>
      <w:r>
        <w:t xml:space="preserve"> Cross-references for "her husband": Lev 19:20; Deut 22:23-24.</w:t>
      </w:r>
    </w:p>
  </w:footnote>
  <w:footnote w:id="99">
    <w:p>
      <w:pPr>
        <w:pStyle w:val="FootnoteText"/>
      </w:pPr>
      <w:r>
        <w:rPr>
          <w:rStyle w:val="FootnoteReference"/>
        </w:rPr>
        <w:footnoteRef/>
      </w:r>
      <w:r>
        <w:t xml:space="preserve"> Cross-references for "a just": Gen 6:9; Ps 112:4-5; Mark 6:20; Luke 2:25; Acts 10:22.</w:t>
      </w:r>
    </w:p>
  </w:footnote>
  <w:footnote w:id="100">
    <w:p>
      <w:pPr>
        <w:pStyle w:val="FootnoteText"/>
      </w:pPr>
      <w:r>
        <w:rPr>
          <w:rStyle w:val="FootnoteReference"/>
        </w:rPr>
        <w:footnoteRef/>
      </w:r>
      <w:r>
        <w:t xml:space="preserve"> Cross-references for "a public": Gen 38:24; Lev 20:10; Deut 22:21-24; John 8:4-5.</w:t>
      </w:r>
    </w:p>
  </w:footnote>
  <w:footnote w:id="101">
    <w:p>
      <w:pPr>
        <w:pStyle w:val="FootnoteText"/>
      </w:pPr>
      <w:r>
        <w:rPr>
          <w:rStyle w:val="FootnoteReference"/>
        </w:rPr>
        <w:footnoteRef/>
      </w:r>
      <w:r>
        <w:t xml:space="preserve"> Cross-references: Deut 24:1-4; Mark 10:4.</w:t>
      </w:r>
    </w:p>
  </w:footnote>
  <w:footnote w:id="102">
    <w:p>
      <w:pPr>
        <w:pStyle w:val="FootnoteText"/>
      </w:pPr>
      <w:r>
        <w:rPr>
          <w:rStyle w:val="FootnoteReference"/>
        </w:rPr>
        <w:footnoteRef/>
      </w:r>
      <w:r>
        <w:t xml:space="preserve"> Cross-references for "the angel": Judg 13:3; Judg 13:8-9; Luke 1:10-13; Luke 1:19; Luke 1:26-38; Luke 2:8-14.</w:t>
      </w:r>
    </w:p>
  </w:footnote>
  <w:footnote w:id="103">
    <w:p>
      <w:pPr>
        <w:pStyle w:val="FootnoteText"/>
      </w:pPr>
      <w:r>
        <w:rPr>
          <w:rStyle w:val="FootnoteReference"/>
        </w:rPr>
        <w:footnoteRef/>
      </w:r>
      <w:r>
        <w:t xml:space="preserve"> Greek divine name/title: Kyrios (κύριος) — Lord. Common English rendering: Lord. In the New Testament this title is used both for the Lord God and, in a full divine sense, for Jesus.</w:t>
      </w:r>
    </w:p>
  </w:footnote>
  <w:footnote w:id="104">
    <w:p>
      <w:pPr>
        <w:pStyle w:val="FootnoteText"/>
      </w:pPr>
      <w:r>
        <w:rPr>
          <w:rStyle w:val="FootnoteReference"/>
        </w:rPr>
        <w:footnoteRef/>
      </w:r>
      <w:r>
        <w:t xml:space="preserve"> Cross-references for "Joseph": Isa 7:2; Isa 7:13; Jer 33:26; Luke 2:4.</w:t>
      </w:r>
    </w:p>
  </w:footnote>
  <w:footnote w:id="105">
    <w:p>
      <w:pPr>
        <w:pStyle w:val="FootnoteText"/>
      </w:pPr>
      <w:r>
        <w:rPr>
          <w:rStyle w:val="FootnoteReference"/>
        </w:rPr>
        <w:footnoteRef/>
      </w:r>
      <w:r>
        <w:t xml:space="preserve"> Cross-references: Gen 31:11; Num 12:6; Job 4:13-16; Job 33:15-17; Joel 2:28; Matt 2:13; Matt 2:19; Matt 2:22.</w:t>
      </w:r>
    </w:p>
  </w:footnote>
  <w:footnote w:id="106">
    <w:p>
      <w:pPr>
        <w:pStyle w:val="FootnoteText"/>
      </w:pPr>
      <w:r>
        <w:rPr>
          <w:rStyle w:val="FootnoteReference"/>
        </w:rPr>
        <w:footnoteRef/>
      </w:r>
      <w:r>
        <w:t xml:space="preserve"> Cross-references: Gen 46:3; 1Kgs 17:13; Isa 51:7; Jer 40:9; Matt 28:5; Luke 1:30.</w:t>
      </w:r>
    </w:p>
  </w:footnote>
  <w:footnote w:id="107">
    <w:p>
      <w:pPr>
        <w:pStyle w:val="FootnoteText"/>
      </w:pPr>
      <w:r>
        <w:rPr>
          <w:rStyle w:val="FootnoteReference"/>
        </w:rPr>
        <w:footnoteRef/>
      </w:r>
      <w:r>
        <w:t xml:space="preserve"> Cross-references: Gen 17:19; Gen 17:21; Gen 18:10; Judg 13:3; 2Kgs 4:16-17; Luke 1:13; Luke 1:35-36.</w:t>
      </w:r>
    </w:p>
  </w:footnote>
  <w:footnote w:id="108">
    <w:p>
      <w:pPr>
        <w:pStyle w:val="FootnoteText"/>
      </w:pPr>
      <w:r>
        <w:rPr>
          <w:rStyle w:val="FootnoteReference"/>
        </w:rPr>
        <w:footnoteRef/>
      </w:r>
      <w:r>
        <w:t xml:space="preserve"> Cross-references: Luke 1:31; Luke 2:21.</w:t>
      </w:r>
    </w:p>
  </w:footnote>
  <w:footnote w:id="109">
    <w:p>
      <w:pPr>
        <w:pStyle w:val="FootnoteText"/>
      </w:pPr>
      <w:r>
        <w:rPr>
          <w:rStyle w:val="FootnoteReference"/>
        </w:rPr>
        <w:footnoteRef/>
      </w:r>
      <w:r>
        <w:t xml:space="preserve"> Cross-references: Ps 130:7-8; Isa 12:1-2; Isa 45:21-22; Jer 23:6; Jer 33:16; Ezek 36:25-29; Dan 9:24; Zech 9:9; John 1:29; Acts 3:26; Acts 4:12; Acts 5:31; Acts 13:23; Acts 13:38-39; Eph 5:25-27; Col 1:20-23; Titus 2:14; Heb 7:25; 1John 1:7; 1John 2:1-2; 1John 3:5; Rev 1:5-6; Rev 7:14.</w:t>
      </w:r>
    </w:p>
  </w:footnote>
  <w:footnote w:id="110">
    <w:p>
      <w:pPr>
        <w:pStyle w:val="FootnoteText"/>
      </w:pPr>
      <w:r>
        <w:rPr>
          <w:rStyle w:val="FootnoteReference"/>
        </w:rPr>
        <w:footnoteRef/>
      </w:r>
      <w:r>
        <w:t xml:space="preserve"> Cross-references for "a virgin": Isa 7:14.</w:t>
      </w:r>
    </w:p>
  </w:footnote>
  <w:footnote w:id="111">
    <w:p>
      <w:pPr>
        <w:pStyle w:val="FootnoteText"/>
      </w:pPr>
      <w:r>
        <w:rPr>
          <w:rStyle w:val="FootnoteReference"/>
        </w:rPr>
        <w:footnoteRef/>
      </w:r>
      <w:r>
        <w:t xml:space="preserve"> Transliterated proper noun: Emmanuel. Standard English equivalent: Emmanuel. Source form: Emmanuel. Greek form: εμμανουηλ. Name meaning: God with us.</w:t>
      </w:r>
    </w:p>
  </w:footnote>
  <w:footnote w:id="112">
    <w:p>
      <w:pPr>
        <w:pStyle w:val="FootnoteText"/>
      </w:pPr>
      <w:r>
        <w:rPr>
          <w:rStyle w:val="FootnoteReference"/>
        </w:rPr>
        <w:footnoteRef/>
      </w:r>
      <w:r>
        <w:t xml:space="preserve"> Greek divine name/title: Theos (θεός) — God. Common English rendering: God. The standard Greek New Testament word for God, corresponding broadly to Hebrew Elohim.</w:t>
      </w:r>
    </w:p>
  </w:footnote>
  <w:footnote w:id="11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6">
    <w:p>
      <w:pPr>
        <w:pStyle w:val="FootnoteText"/>
      </w:pPr>
      <w:r>
        <w:rPr>
          <w:rStyle w:val="FootnoteReference"/>
        </w:rPr>
        <w:footnoteRef/>
      </w:r>
      <w:r>
        <w:t xml:space="preserve"> Cross-references for "Emmanuel": Isa 7:14; Isa 8:8.</w:t>
      </w:r>
    </w:p>
  </w:footnote>
  <w:footnote w:id="117">
    <w:p>
      <w:pPr>
        <w:pStyle w:val="FootnoteText"/>
      </w:pPr>
      <w:r>
        <w:rPr>
          <w:rStyle w:val="FootnoteReference"/>
        </w:rPr>
        <w:footnoteRef/>
      </w:r>
      <w:r>
        <w:t xml:space="preserve"> Cross-references: Ps 46:7; Ps 46:11; Isa 8:8-10; Isa 9:6-7; Isa 12:2; Matt 28:20; John 1:14; Acts 18:9; Rom 1:3-4; Rom 9:5; 2Cor 5:19; 1Tim 3:16; 2Tim 4:17; 2Tim 4:22.</w:t>
      </w:r>
    </w:p>
  </w:footnote>
  <w:footnote w:id="118">
    <w:p>
      <w:pPr>
        <w:pStyle w:val="FootnoteText"/>
      </w:pPr>
      <w:r>
        <w:rPr>
          <w:rStyle w:val="FootnoteReference"/>
        </w:rPr>
        <w:footnoteRef/>
      </w:r>
      <w:r>
        <w:t xml:space="preserve"> Cross-references: Gen 6:22; Gen 7:5; Gen 22:2-3; Exod 40:16; Exod 40:19; Exod 40:25; Exod 40:27; Exod 40:32; 2Kgs 5:11-14; John 2:5-8; John 15:14; Heb 11:7-8; Heb 11:24-31; Jas 2:21-26.</w:t>
      </w:r>
    </w:p>
  </w:footnote>
  <w:footnote w:id="119">
    <w:p>
      <w:pPr>
        <w:pStyle w:val="FootnoteText"/>
      </w:pPr>
      <w:r>
        <w:rPr>
          <w:rStyle w:val="FootnoteReference"/>
        </w:rPr>
        <w:footnoteRef/>
      </w:r>
      <w:r>
        <w:t xml:space="preserve"> Cross-references: Exod 13:2; Exod 22:29; Luke 2:7; Rom 8:29.</w:t>
      </w:r>
    </w:p>
  </w:footnote>
  <w:footnote w:id="120">
    <w:p>
      <w:pPr>
        <w:pStyle w:val="FootnoteText"/>
      </w:pPr>
      <w:r>
        <w:rPr>
          <w:rStyle w:val="FootnoteReference"/>
        </w:rPr>
        <w:footnoteRef/>
      </w:r>
      <w:r>
        <w:t xml:space="preserve"> Name meaning: Jesus (Yeshua) — Yahweh saves. He will save His people from their sins.</w:t>
      </w:r>
    </w:p>
  </w:footnote>
  <w:footnote w:id="121">
    <w:p>
      <w:pPr>
        <w:pStyle w:val="FootnoteText"/>
      </w:pPr>
      <w:r>
        <w:rPr>
          <w:rStyle w:val="FootnoteReference"/>
        </w:rPr>
        <w:footnoteRef/>
      </w:r>
      <w:r>
        <w:t xml:space="preserve"> Place name: Bethlehem. Place-name meaning: Bethlehem — house of bread. Source form: Bethlehem. Greek form: βηθλεεμ.</w:t>
      </w:r>
    </w:p>
  </w:footnote>
  <w:footnote w:id="122">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23">
    <w:p>
      <w:pPr>
        <w:pStyle w:val="FootnoteText"/>
      </w:pPr>
      <w:r>
        <w:rPr>
          <w:rStyle w:val="FootnoteReference"/>
        </w:rPr>
        <w:footnoteRef/>
      </w:r>
      <w:r>
        <w:t xml:space="preserve"> Name meaning: Herod (Herodes) — Heroic; son of a hero. Name borne by multiple rulers who opposed God’s plan.</w:t>
      </w:r>
    </w:p>
  </w:footnote>
  <w:footnote w:id="124">
    <w:p>
      <w:pPr>
        <w:pStyle w:val="FootnoteText"/>
      </w:pPr>
      <w:r>
        <w:rPr>
          <w:rStyle w:val="FootnoteReference"/>
        </w:rPr>
        <w:footnoteRef/>
      </w:r>
      <w:r>
        <w:t xml:space="preserve"> People-name: Magi. People-name meaning: Magi — wise men; learned astrologer-priests. Source form: Magi.</w:t>
      </w:r>
    </w:p>
  </w:footnote>
  <w:footnote w:id="125">
    <w:p>
      <w:pPr>
        <w:pStyle w:val="FootnoteText"/>
      </w:pPr>
      <w:r>
        <w:rPr>
          <w:rStyle w:val="FootnoteReference"/>
        </w:rPr>
        <w:footnoteRef/>
      </w:r>
      <w:r>
        <w:t xml:space="preserve"> Place name: Jerusalem. Place-name meaning: Jerusalem — vision of peace. Source form: Jerusalem. Greek form: ιεροσολυμα.</w:t>
      </w:r>
    </w:p>
  </w:footnote>
  <w:footnote w:id="12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7">
    <w:p>
      <w:pPr>
        <w:pStyle w:val="FootnoteText"/>
      </w:pPr>
      <w:r>
        <w:rPr>
          <w:rStyle w:val="FootnoteReference"/>
        </w:rPr>
        <w:footnoteRef/>
      </w:r>
      <w:r>
        <w:t xml:space="preserve"> Cross-references for "Jesus": Matt 1:25; Luke 2:4-7.</w:t>
      </w:r>
    </w:p>
  </w:footnote>
  <w:footnote w:id="128">
    <w:p>
      <w:pPr>
        <w:pStyle w:val="FootnoteText"/>
      </w:pPr>
      <w:r>
        <w:rPr>
          <w:rStyle w:val="FootnoteReference"/>
        </w:rPr>
        <w:footnoteRef/>
      </w:r>
      <w:r>
        <w:t xml:space="preserve"> Cross-references for "Bethlehem": Mic 5:2; Matt 2:5; Luke 2:11; Luke 2:15; John 7:42.</w:t>
      </w:r>
    </w:p>
  </w:footnote>
  <w:footnote w:id="129">
    <w:p>
      <w:pPr>
        <w:pStyle w:val="FootnoteText"/>
      </w:pPr>
      <w:r>
        <w:rPr>
          <w:rStyle w:val="FootnoteReference"/>
        </w:rPr>
        <w:footnoteRef/>
      </w:r>
      <w:r>
        <w:t xml:space="preserve"> Cross-references for "Herod": Gen 49:10; Dan 9:24-25; Hag 2:6-9; Matt 2:3; Matt 2:19.</w:t>
      </w:r>
    </w:p>
  </w:footnote>
  <w:footnote w:id="130">
    <w:p>
      <w:pPr>
        <w:pStyle w:val="FootnoteText"/>
      </w:pPr>
      <w:r>
        <w:rPr>
          <w:rStyle w:val="FootnoteReference"/>
        </w:rPr>
        <w:footnoteRef/>
      </w:r>
      <w:r>
        <w:t xml:space="preserve"> Cross-references for "born": Ps 2:6; Isa 9:6-7; Isa 32:1-2; Jer 23:5; Zech 9:9; Matt 21:5; Luke 2:11; Luke 19:38; Luke 23:3; Luke 23:38; John 1:49; John 12:13; John 18:37; John 19:12-15; John 19:19.</w:t>
      </w:r>
    </w:p>
  </w:footnote>
  <w:footnote w:id="131">
    <w:p>
      <w:pPr>
        <w:pStyle w:val="FootnoteText"/>
      </w:pPr>
      <w:r>
        <w:rPr>
          <w:rStyle w:val="FootnoteReference"/>
        </w:rPr>
        <w:footnoteRef/>
      </w:r>
      <w:r>
        <w:t xml:space="preserve"> People-name: Jews. People-name meaning: Jews — People of Judah; Judeans. Source form: Jews.</w:t>
      </w:r>
    </w:p>
  </w:footnote>
  <w:footnote w:id="132">
    <w:p>
      <w:pPr>
        <w:pStyle w:val="FootnoteText"/>
      </w:pPr>
      <w:r>
        <w:rPr>
          <w:rStyle w:val="FootnoteReference"/>
        </w:rPr>
        <w:footnoteRef/>
      </w:r>
      <w:r>
        <w:t xml:space="preserve"> Cross-references for "worship": Ps 45:11; Matt 2:10-11; John 5:23; John 9:38; John 20:28; Heb 1:6.</w:t>
      </w:r>
    </w:p>
  </w:footnote>
  <w:footnote w:id="133">
    <w:p>
      <w:pPr>
        <w:pStyle w:val="FootnoteText"/>
      </w:pPr>
      <w:r>
        <w:rPr>
          <w:rStyle w:val="FootnoteReference"/>
        </w:rPr>
        <w:footnoteRef/>
      </w:r>
      <w:r>
        <w:t xml:space="preserve"> Cross-references: Num 24:17; Isa 60:3; Luke 1:78-79; Rev 22:16.</w:t>
      </w:r>
    </w:p>
  </w:footnote>
  <w:footnote w:id="134">
    <w:p>
      <w:pPr>
        <w:pStyle w:val="FootnoteText"/>
      </w:pPr>
      <w:r>
        <w:rPr>
          <w:rStyle w:val="FootnoteReference"/>
        </w:rPr>
        <w:footnoteRef/>
      </w:r>
      <w:r>
        <w:t xml:space="preserve"> Cross-references: 1Kgs 18:17-18; Matt 8:29; Matt 23:37; John 11:47-48; Acts 4:2; Acts 4:24-27; Acts 5:24-28; Acts 16:20-21; Acts 17:6-7.</w:t>
      </w:r>
    </w:p>
  </w:footnote>
  <w:footnote w:id="135">
    <w:p>
      <w:pPr>
        <w:pStyle w:val="FootnoteText"/>
      </w:pPr>
      <w:r>
        <w:rPr>
          <w:rStyle w:val="FootnoteReference"/>
        </w:rPr>
        <w:footnoteRef/>
      </w:r>
      <w:r>
        <w:t xml:space="preserve"> Cross-references for "the chief": 1Chr 24:4-19; 2Chr 36:14; Ezra 10:5; Neh 12:7; Ps 2:2; Matt 21:15; Matt 21:23; Matt 26:3; Matt 26:47; Matt 27:1; John 7:32; John 18:3.</w:t>
      </w:r>
    </w:p>
  </w:footnote>
  <w:footnote w:id="136">
    <w:p>
      <w:pPr>
        <w:pStyle w:val="FootnoteText"/>
      </w:pPr>
      <w:r>
        <w:rPr>
          <w:rStyle w:val="FootnoteReference"/>
        </w:rPr>
        <w:footnoteRef/>
      </w:r>
      <w:r>
        <w:t xml:space="preserve"> Cross-references for "scribes": 2Chr 34:13; 2Chr 34:15; Ezra 7:6; Ezra 7:11-12; Jer 8:8; Matt 7:29; Matt 13:52; Mark 8:31; Luke 20:19; Luke 23:10; John 8:3; Acts 4:5; Acts 6:12; Acts 23:9.</w:t>
      </w:r>
    </w:p>
  </w:footnote>
  <w:footnote w:id="137">
    <w:p>
      <w:pPr>
        <w:pStyle w:val="FootnoteText"/>
      </w:pPr>
      <w:r>
        <w:rPr>
          <w:rStyle w:val="FootnoteReference"/>
        </w:rPr>
        <w:footnoteRef/>
      </w:r>
      <w:r>
        <w:t xml:space="preserve"> Cross-references for "he demanded": Mal 2:7; John 3:10.</w:t>
      </w:r>
    </w:p>
  </w:footnote>
  <w:footnote w:id="138">
    <w:p>
      <w:pPr>
        <w:pStyle w:val="FootnoteText"/>
      </w:pPr>
      <w:r>
        <w:rPr>
          <w:rStyle w:val="FootnoteReference"/>
        </w:rPr>
        <w:footnoteRef/>
      </w:r>
      <w:r>
        <w:t xml:space="preserve"> Personal name: Christ. Personal-name meaning: Christ — anointed. Source form: Christ.</w:t>
      </w:r>
    </w:p>
  </w:footnote>
  <w:footnote w:id="139">
    <w:p>
      <w:pPr>
        <w:pStyle w:val="FootnoteText"/>
      </w:pPr>
      <w:r>
        <w:rPr>
          <w:rStyle w:val="FootnoteReference"/>
        </w:rPr>
        <w:footnoteRef/>
      </w:r>
      <w:r>
        <w:t xml:space="preserve"> Cross-references: Gen 35:19; Josh 19:15; Ruth 1:1; Ruth 1:19; Ruth 2:4; Ruth 4:11; 1Sam 16:1.</w:t>
      </w:r>
    </w:p>
  </w:footnote>
  <w:footnote w:id="140">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41">
    <w:p>
      <w:pPr>
        <w:pStyle w:val="FootnoteText"/>
      </w:pPr>
      <w:r>
        <w:rPr>
          <w:rStyle w:val="FootnoteReference"/>
        </w:rPr>
        <w:footnoteRef/>
      </w:r>
      <w:r>
        <w:t xml:space="preserve"> Cross-references for "a Governor": Gen 49:10; Num 24:19; 1Chr 5:2; Ps 2:1-6; Isa 9:6-7; Matt 28:18; Eph 1:22; Col 1:18; Rev 2:27; Rev 11:15.</w:t>
      </w:r>
    </w:p>
  </w:footnote>
  <w:footnote w:id="142">
    <w:p>
      <w:pPr>
        <w:pStyle w:val="FootnoteText"/>
      </w:pPr>
      <w:r>
        <w:rPr>
          <w:rStyle w:val="FootnoteReference"/>
        </w:rPr>
        <w:footnoteRef/>
      </w:r>
      <w:r>
        <w:t xml:space="preserve"> Cross-references for "rule": Ps 78:71-72; Isa 40:11; Jer 23:4-6; Ezek 34:23-25; Ezek 37:24-26.</w:t>
      </w:r>
    </w:p>
  </w:footnote>
  <w:footnote w:id="143">
    <w:p>
      <w:pPr>
        <w:pStyle w:val="FootnoteText"/>
      </w:pPr>
      <w:r>
        <w:rPr>
          <w:rStyle w:val="FootnoteReference"/>
        </w:rPr>
        <w:footnoteRef/>
      </w:r>
      <w:r>
        <w:t xml:space="preserve"> Place name: Israel. Place-name meaning: Israel — God contends; strives with God. Source form: Israel. Greek form: ισραηλ.</w:t>
      </w:r>
    </w:p>
  </w:footnote>
  <w:footnote w:id="144">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45">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146">
    <w:p>
      <w:pPr>
        <w:pStyle w:val="FootnoteText"/>
      </w:pPr>
      <w:r>
        <w:rPr>
          <w:rStyle w:val="FootnoteReference"/>
        </w:rPr>
        <w:footnoteRef/>
      </w:r>
      <w:r>
        <w:t xml:space="preserve"> Cross-references: Mic 5:2; Matt 2:1; John 7:42.</w:t>
      </w:r>
    </w:p>
  </w:footnote>
  <w:footnote w:id="147">
    <w:p>
      <w:pPr>
        <w:pStyle w:val="FootnoteText"/>
      </w:pPr>
      <w:r>
        <w:rPr>
          <w:rStyle w:val="FootnoteReference"/>
        </w:rPr>
        <w:footnoteRef/>
      </w:r>
      <w:r>
        <w:t xml:space="preserve"> Translation note: Greek magous is the plural of magos. The draft uses Magi rather than wise men so the specific loanword remains visible.</w:t>
      </w:r>
    </w:p>
  </w:footnote>
  <w:footnote w:id="148">
    <w:p>
      <w:pPr>
        <w:pStyle w:val="FootnoteText"/>
      </w:pPr>
      <w:r>
        <w:rPr>
          <w:rStyle w:val="FootnoteReference"/>
        </w:rPr>
        <w:footnoteRef/>
      </w:r>
      <w:r>
        <w:t xml:space="preserve"> Cross-references: Exod 1:10; 1Sam 18:21; Ps 10:9-10; Ps 55:21; Ps 64:4-6; Ps 83:3-4; Isa 7:5-7; Ezek 38:10-11; Matt 26:3-5; Rev 12:1-5; Rev 12:15.</w:t>
      </w:r>
    </w:p>
  </w:footnote>
  <w:footnote w:id="149">
    <w:p>
      <w:pPr>
        <w:pStyle w:val="FootnoteText"/>
      </w:pPr>
      <w:r>
        <w:rPr>
          <w:rStyle w:val="FootnoteReference"/>
        </w:rPr>
        <w:footnoteRef/>
      </w:r>
      <w:r>
        <w:t xml:space="preserve"> Cross-references: 1Sam 23:22-23; 2Sam 17:14; 1Kgs 19:2; Job 5:12-13; Ps 33:10-11; Prov 21:30; Lam 3:37; 1Cor 3:19-20.</w:t>
      </w:r>
    </w:p>
  </w:footnote>
  <w:footnote w:id="150">
    <w:p>
      <w:pPr>
        <w:pStyle w:val="FootnoteText"/>
      </w:pPr>
      <w:r>
        <w:rPr>
          <w:rStyle w:val="FootnoteReference"/>
        </w:rPr>
        <w:footnoteRef/>
      </w:r>
      <w:r>
        <w:t xml:space="preserve"> Cross-references for "the star": Ps 25:12; Prov 2:1-6; Prov 8:17; Matt 2:2; 2Pet 1:19.</w:t>
      </w:r>
    </w:p>
  </w:footnote>
  <w:footnote w:id="151">
    <w:p>
      <w:pPr>
        <w:pStyle w:val="FootnoteText"/>
      </w:pPr>
      <w:r>
        <w:rPr>
          <w:rStyle w:val="FootnoteReference"/>
        </w:rPr>
        <w:footnoteRef/>
      </w:r>
      <w:r>
        <w:t xml:space="preserve"> Cross-references for "they rejoiced": Deut 32:13; Ps 67:4; Ps 105:3; Luke 2:10; Luke 2:20; Acts 13:46-48; Rom 15:9-13.</w:t>
      </w:r>
    </w:p>
  </w:footnote>
  <w:footnote w:id="152">
    <w:p>
      <w:pPr>
        <w:pStyle w:val="FootnoteText"/>
      </w:pPr>
      <w:r>
        <w:rPr>
          <w:rStyle w:val="FootnoteReference"/>
        </w:rPr>
        <w:footnoteRef/>
      </w:r>
      <w:r>
        <w:t xml:space="preserve"> Cross-references for "they saw": Luke 2:16; Luke 2:26-32; Luke 2:38.</w:t>
      </w:r>
    </w:p>
  </w:footnote>
  <w:footnote w:id="153">
    <w:p>
      <w:pPr>
        <w:pStyle w:val="FootnoteText"/>
      </w:pPr>
      <w:r>
        <w:rPr>
          <w:rStyle w:val="FootnoteReference"/>
        </w:rPr>
        <w:footnoteRef/>
      </w:r>
      <w:r>
        <w:t xml:space="preserve"> Name meaning: Mary (Miryam) — Bitter; beloved; exalted one. Mother of Jesus; experienced bitterness yet exaltation.</w:t>
      </w:r>
    </w:p>
  </w:footnote>
  <w:footnote w:id="154">
    <w:p>
      <w:pPr>
        <w:pStyle w:val="FootnoteText"/>
      </w:pPr>
      <w:r>
        <w:rPr>
          <w:rStyle w:val="FootnoteReference"/>
        </w:rPr>
        <w:footnoteRef/>
      </w:r>
      <w:r>
        <w:t xml:space="preserve"> Cross-references for "presented": Gen 43:11; 1Sam 10:27; 1Kgs 10:2; 1Kgs 10:10; Ps 72:10; Ps 72:15; Isa 60:6.</w:t>
      </w:r>
    </w:p>
  </w:footnote>
  <w:footnote w:id="155">
    <w:p>
      <w:pPr>
        <w:pStyle w:val="FootnoteText"/>
      </w:pPr>
      <w:r>
        <w:rPr>
          <w:rStyle w:val="FootnoteReference"/>
        </w:rPr>
        <w:footnoteRef/>
      </w:r>
      <w:r>
        <w:t xml:space="preserve"> Cross-references for "frankincense": Exod 30:23; Exod 30:34; Lev 2:1-2; Lev 6:15; Num 7:14; Num 7:86; Ps 45:8; Mal 1:11; Rev 5:8.</w:t>
      </w:r>
    </w:p>
  </w:footnote>
  <w:footnote w:id="156">
    <w:p>
      <w:pPr>
        <w:pStyle w:val="FootnoteText"/>
      </w:pPr>
      <w:r>
        <w:rPr>
          <w:rStyle w:val="FootnoteReference"/>
        </w:rPr>
        <w:footnoteRef/>
      </w:r>
      <w:r>
        <w:t xml:space="preserve"> Cross-references: Ps 2:12; Ps 95:6; Matt 2:2; Matt 4:9-10; Matt 14:33; John 5:22-23; Acts 10:25-26; Rev 19:10; Rev 22:8-10.</w:t>
      </w:r>
    </w:p>
  </w:footnote>
  <w:footnote w:id="157">
    <w:p>
      <w:pPr>
        <w:pStyle w:val="FootnoteText"/>
      </w:pPr>
      <w:r>
        <w:rPr>
          <w:rStyle w:val="FootnoteReference"/>
        </w:rPr>
        <w:footnoteRef/>
      </w:r>
      <w:r>
        <w:t xml:space="preserve"> Cross-references for "warned": Gen 20:6-7; Gen 31:24; Job 33:15-17; Dan 2:19; Matt 1:20; Matt 2:22; Matt 27:19.</w:t>
      </w:r>
    </w:p>
  </w:footnote>
  <w:footnote w:id="15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9">
    <w:p>
      <w:pPr>
        <w:pStyle w:val="FootnoteText"/>
      </w:pPr>
      <w:r>
        <w:rPr>
          <w:rStyle w:val="FootnoteReference"/>
        </w:rPr>
        <w:footnoteRef/>
      </w:r>
      <w:r>
        <w:t xml:space="preserve"> Cross-references for "they departed": Exod 1:17; Acts 4:19; Acts 5:29; 1Cor 3:19.</w:t>
      </w:r>
    </w:p>
  </w:footnote>
  <w:footnote w:id="16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2">
    <w:p>
      <w:pPr>
        <w:pStyle w:val="FootnoteText"/>
      </w:pPr>
      <w:r>
        <w:rPr>
          <w:rStyle w:val="FootnoteReference"/>
        </w:rPr>
        <w:footnoteRef/>
      </w:r>
      <w:r>
        <w:t xml:space="preserve"> Cross-references for "the angel": Matt 1:20; Matt 2:19; Acts 5:19; Acts 10:7; Acts 10:22; Acts 12:11; Heb 1:13-14.</w:t>
      </w:r>
    </w:p>
  </w:footnote>
  <w:footnote w:id="163">
    <w:p>
      <w:pPr>
        <w:pStyle w:val="FootnoteText"/>
      </w:pPr>
      <w:r>
        <w:rPr>
          <w:rStyle w:val="FootnoteReference"/>
        </w:rPr>
        <w:footnoteRef/>
      </w:r>
      <w:r>
        <w:t xml:space="preserve"> Personal name: Joseph. Personal-name meaning: Joseph — He adds; may He add. Source form: Joseph.</w:t>
      </w:r>
    </w:p>
  </w:footnote>
  <w:footnote w:id="164">
    <w:p>
      <w:pPr>
        <w:pStyle w:val="FootnoteText"/>
      </w:pPr>
      <w:r>
        <w:rPr>
          <w:rStyle w:val="FootnoteReference"/>
        </w:rPr>
        <w:footnoteRef/>
      </w:r>
      <w:r>
        <w:t xml:space="preserve"> Cross-references for "Arise": Matt 10:23; Rev 12:6; Rev 12:14.</w:t>
      </w:r>
    </w:p>
  </w:footnote>
  <w:footnote w:id="165">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166">
    <w:p>
      <w:pPr>
        <w:pStyle w:val="FootnoteText"/>
      </w:pPr>
      <w:r>
        <w:rPr>
          <w:rStyle w:val="FootnoteReference"/>
        </w:rPr>
        <w:footnoteRef/>
      </w:r>
      <w:r>
        <w:t xml:space="preserve"> Cross-references: Exod 1:22; Exod 2:2-3; Job 33:15; Job 33:17; Matt 2:16; Acts 7:19; Rev 12:4.</w:t>
      </w:r>
    </w:p>
  </w:footnote>
  <w:footnote w:id="167">
    <w:p>
      <w:pPr>
        <w:pStyle w:val="FootnoteText"/>
      </w:pPr>
      <w:r>
        <w:rPr>
          <w:rStyle w:val="FootnoteReference"/>
        </w:rPr>
        <w:footnoteRef/>
      </w:r>
      <w:r>
        <w:t xml:space="preserve"> Cross-references: Matt 1:24; Matt 2:20-21; Acts 26:21.</w:t>
      </w:r>
    </w:p>
  </w:footnote>
  <w:footnote w:id="168">
    <w:p>
      <w:pPr>
        <w:pStyle w:val="FootnoteText"/>
      </w:pPr>
      <w:r>
        <w:rPr>
          <w:rStyle w:val="FootnoteReference"/>
        </w:rPr>
        <w:footnoteRef/>
      </w:r>
      <w:r>
        <w:t xml:space="preserve"> Cross-references: Exod 4:22; Num 24:8; Hos 11:1.</w:t>
      </w:r>
    </w:p>
  </w:footnote>
  <w:footnote w:id="169">
    <w:p>
      <w:pPr>
        <w:pStyle w:val="FootnoteText"/>
      </w:pPr>
      <w:r>
        <w:rPr>
          <w:rStyle w:val="FootnoteReference"/>
        </w:rPr>
        <w:footnoteRef/>
      </w:r>
      <w:r>
        <w:t xml:space="preserve"> Cross-references: Prov 27:3-4; Dan 3:13; Dan 3:19-20.</w:t>
      </w:r>
    </w:p>
  </w:footnote>
  <w:footnote w:id="170">
    <w:p>
      <w:pPr>
        <w:pStyle w:val="FootnoteText"/>
      </w:pPr>
      <w:r>
        <w:rPr>
          <w:rStyle w:val="FootnoteReference"/>
        </w:rPr>
        <w:footnoteRef/>
      </w:r>
      <w:r>
        <w:t xml:space="preserve"> Cross-references: Gen 49:7; 2Kgs 8:12; Prov 28:15; Prov 28:17; Isa 26:21; Isa 59:7; Hos 10:14; Rev 17:6.</w:t>
      </w:r>
    </w:p>
  </w:footnote>
  <w:footnote w:id="171">
    <w:p>
      <w:pPr>
        <w:pStyle w:val="FootnoteText"/>
      </w:pPr>
      <w:r>
        <w:rPr>
          <w:rStyle w:val="FootnoteReference"/>
        </w:rPr>
        <w:footnoteRef/>
      </w:r>
      <w:r>
        <w:t xml:space="preserve"> Personal name: Jeremiah. Personal-name meaning: Jeremiah — Yahweh exalts; Yahweh throws. Source form: Jeremiah.</w:t>
      </w:r>
    </w:p>
  </w:footnote>
  <w:footnote w:id="172">
    <w:p>
      <w:pPr>
        <w:pStyle w:val="FootnoteText"/>
      </w:pPr>
      <w:r>
        <w:rPr>
          <w:rStyle w:val="FootnoteReference"/>
        </w:rPr>
        <w:footnoteRef/>
      </w:r>
      <w:r>
        <w:t xml:space="preserve"> Cross-references: Matt 2:15.</w:t>
      </w:r>
    </w:p>
  </w:footnote>
  <w:footnote w:id="173">
    <w:p>
      <w:pPr>
        <w:pStyle w:val="FootnoteText"/>
      </w:pPr>
      <w:r>
        <w:rPr>
          <w:rStyle w:val="FootnoteReference"/>
        </w:rPr>
        <w:footnoteRef/>
      </w:r>
      <w:r>
        <w:t xml:space="preserve"> Place name: Ramah. Place-name meaning: Rama — height; exalted place. Standard English equivalent: Rama. Source form: Ramah. Greek form: ραμα.</w:t>
      </w:r>
    </w:p>
  </w:footnote>
  <w:footnote w:id="174">
    <w:p>
      <w:pPr>
        <w:pStyle w:val="FootnoteText"/>
      </w:pPr>
      <w:r>
        <w:rPr>
          <w:rStyle w:val="FootnoteReference"/>
        </w:rPr>
        <w:footnoteRef/>
      </w:r>
      <w:r>
        <w:t xml:space="preserve"> Cross-references for "lamentation": Jer 4:31; Jer 9:17-21; Ezek 2:10; Rev 8:13.</w:t>
      </w:r>
    </w:p>
  </w:footnote>
  <w:footnote w:id="175">
    <w:p>
      <w:pPr>
        <w:pStyle w:val="FootnoteText"/>
      </w:pPr>
      <w:r>
        <w:rPr>
          <w:rStyle w:val="FootnoteReference"/>
        </w:rPr>
        <w:footnoteRef/>
      </w:r>
      <w:r>
        <w:t xml:space="preserve"> Personal name: Rachel. Personal-name meaning: Rachel — Ewe; female sheep. Source form: Rachel.</w:t>
      </w:r>
    </w:p>
  </w:footnote>
  <w:footnote w:id="176">
    <w:p>
      <w:pPr>
        <w:pStyle w:val="FootnoteText"/>
      </w:pPr>
      <w:r>
        <w:rPr>
          <w:rStyle w:val="FootnoteReference"/>
        </w:rPr>
        <w:footnoteRef/>
      </w:r>
      <w:r>
        <w:t xml:space="preserve"> Cross-references: Jer 31:15.</w:t>
      </w:r>
    </w:p>
  </w:footnote>
  <w:footnote w:id="177">
    <w:p>
      <w:pPr>
        <w:pStyle w:val="FootnoteText"/>
      </w:pPr>
      <w:r>
        <w:rPr>
          <w:rStyle w:val="FootnoteReference"/>
        </w:rPr>
        <w:footnoteRef/>
      </w:r>
      <w:r>
        <w:t xml:space="preserve"> Cross-references for "Rachel": Gen 35:16-20.</w:t>
      </w:r>
    </w:p>
  </w:footnote>
  <w:footnote w:id="178">
    <w:p>
      <w:pPr>
        <w:pStyle w:val="FootnoteText"/>
      </w:pPr>
      <w:r>
        <w:rPr>
          <w:rStyle w:val="FootnoteReference"/>
        </w:rPr>
        <w:footnoteRef/>
      </w:r>
      <w:r>
        <w:t xml:space="preserve"> Cross-references for "Herod": Ps 76:10; Isa 51:12; Dan 8:25; Dan 11:45.</w:t>
      </w:r>
    </w:p>
  </w:footnote>
  <w:footnote w:id="179">
    <w:p>
      <w:pPr>
        <w:pStyle w:val="FootnoteText"/>
      </w:pPr>
      <w:r>
        <w:rPr>
          <w:rStyle w:val="FootnoteReference"/>
        </w:rPr>
        <w:footnoteRef/>
      </w:r>
      <w:r>
        <w:t xml:space="preserve"> Cross-references: Ps 139:7; Jer 30:10; Ezek 11:16; Matt 1:20; Matt 2:13.</w:t>
      </w:r>
    </w:p>
  </w:footnote>
  <w:footnote w:id="180">
    <w:p>
      <w:pPr>
        <w:pStyle w:val="FootnoteText"/>
      </w:pPr>
      <w:r>
        <w:rPr>
          <w:rStyle w:val="FootnoteReference"/>
        </w:rPr>
        <w:footnoteRef/>
      </w:r>
      <w:r>
        <w:t xml:space="preserve"> Cross-references for "Arise": Prov 3:5-6; Matt 2:13.</w:t>
      </w:r>
    </w:p>
  </w:footnote>
  <w:footnote w:id="181">
    <w:p>
      <w:pPr>
        <w:pStyle w:val="FootnoteText"/>
      </w:pPr>
      <w:r>
        <w:rPr>
          <w:rStyle w:val="FootnoteReference"/>
        </w:rPr>
        <w:footnoteRef/>
      </w:r>
      <w:r>
        <w:t xml:space="preserve"> Cross-references: Exod 4:19; 1Kgs 11:21; 1Kgs 11:40; 1Kgs 12:1-3.</w:t>
      </w:r>
    </w:p>
  </w:footnote>
  <w:footnote w:id="182">
    <w:p>
      <w:pPr>
        <w:pStyle w:val="FootnoteText"/>
      </w:pPr>
      <w:r>
        <w:rPr>
          <w:rStyle w:val="FootnoteReference"/>
        </w:rPr>
        <w:footnoteRef/>
      </w:r>
      <w:r>
        <w:t xml:space="preserve"> Cross-references: Gen 6:22; Heb 11:8.</w:t>
      </w:r>
    </w:p>
  </w:footnote>
  <w:footnote w:id="183">
    <w:p>
      <w:pPr>
        <w:pStyle w:val="FootnoteText"/>
      </w:pPr>
      <w:r>
        <w:rPr>
          <w:rStyle w:val="FootnoteReference"/>
        </w:rPr>
        <w:footnoteRef/>
      </w:r>
      <w:r>
        <w:t xml:space="preserve"> Personal name: Archelaus. Personal-name meaning: Archelaus — the prince of the people. Source form: Archelaus.</w:t>
      </w:r>
    </w:p>
  </w:footnote>
  <w:footnote w:id="184">
    <w:p>
      <w:pPr>
        <w:pStyle w:val="FootnoteText"/>
      </w:pPr>
      <w:r>
        <w:rPr>
          <w:rStyle w:val="FootnoteReference"/>
        </w:rPr>
        <w:footnoteRef/>
      </w:r>
      <w:r>
        <w:t xml:space="preserve"> Place name: Galilee. Place-name meaning: Galilee — wheel; revolution. Source form: Galilee. Greek form: γαλιλαιας.</w:t>
      </w:r>
    </w:p>
  </w:footnote>
  <w:footnote w:id="185">
    <w:p>
      <w:pPr>
        <w:pStyle w:val="FootnoteText"/>
      </w:pPr>
      <w:r>
        <w:rPr>
          <w:rStyle w:val="FootnoteReference"/>
        </w:rPr>
        <w:footnoteRef/>
      </w:r>
      <w:r>
        <w:t xml:space="preserve"> Place name: Nazareth. Place-name meaning: Nazareth — separated; crowned; sanctified. Source form: Nazareth. Greek form: ναζαρεθ.</w:t>
      </w:r>
    </w:p>
  </w:footnote>
  <w:footnote w:id="186">
    <w:p>
      <w:pPr>
        <w:pStyle w:val="FootnoteText"/>
      </w:pPr>
      <w:r>
        <w:rPr>
          <w:rStyle w:val="FootnoteReference"/>
        </w:rPr>
        <w:footnoteRef/>
      </w:r>
      <w:r>
        <w:t xml:space="preserve"> Cross-references for "He shall": Num 6:13; Judg 13:5; 1Sam 1:11; Ps 69:9-10; Isa 53:1-2; Amos 2:10-12; Matt 26:71; John 1:45-46; Acts 24:5.</w:t>
      </w:r>
    </w:p>
  </w:footnote>
  <w:footnote w:id="187">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188">
    <w:p>
      <w:pPr>
        <w:pStyle w:val="FootnoteText"/>
      </w:pPr>
      <w:r>
        <w:rPr>
          <w:rStyle w:val="FootnoteReference"/>
        </w:rPr>
        <w:footnoteRef/>
      </w:r>
      <w:r>
        <w:t xml:space="preserve"> Cross-references for "Nazareth": John 18:5; John 18:7; John 19:19; Acts 2:22.</w:t>
      </w:r>
    </w:p>
  </w:footnote>
  <w:footnote w:id="189">
    <w:p>
      <w:pPr>
        <w:pStyle w:val="FootnoteText"/>
      </w:pPr>
      <w:r>
        <w:rPr>
          <w:rStyle w:val="FootnoteReference"/>
        </w:rPr>
        <w:footnoteRef/>
      </w:r>
      <w:r>
        <w:t xml:space="preserve"> Cross-references for "those": Luke 3:1-2.</w:t>
      </w:r>
    </w:p>
  </w:footnote>
  <w:footnote w:id="190">
    <w:p>
      <w:pPr>
        <w:pStyle w:val="FootnoteText"/>
      </w:pPr>
      <w:r>
        <w:rPr>
          <w:rStyle w:val="FootnoteReference"/>
        </w:rPr>
        <w:footnoteRef/>
      </w:r>
      <w:r>
        <w:t xml:space="preserve"> Name meaning: John (Yochanan) — Yahweh is gracious. Forerunner of Jesus; proclaimed God’s grace.</w:t>
      </w:r>
    </w:p>
  </w:footnote>
  <w:footnote w:id="191">
    <w:p>
      <w:pPr>
        <w:pStyle w:val="FootnoteText"/>
      </w:pPr>
      <w:r>
        <w:rPr>
          <w:rStyle w:val="FootnoteReference"/>
        </w:rPr>
        <w:footnoteRef/>
      </w:r>
      <w:r>
        <w:t xml:space="preserve"> Cross-references for "preaching": Isa 40:3-6; Mark 1:7; Luke 1:17.</w:t>
      </w:r>
    </w:p>
  </w:footnote>
  <w:footnote w:id="192">
    <w:p>
      <w:pPr>
        <w:pStyle w:val="FootnoteText"/>
      </w:pPr>
      <w:r>
        <w:rPr>
          <w:rStyle w:val="FootnoteReference"/>
        </w:rPr>
        <w:footnoteRef/>
      </w:r>
      <w:r>
        <w:t xml:space="preserve"> Cross-references for "the wilderness": Josh 14:10; Josh 15:61-62; Matt 11:7; Luke 7:24.</w:t>
      </w:r>
    </w:p>
  </w:footnote>
  <w:footnote w:id="193">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94">
    <w:p>
      <w:pPr>
        <w:pStyle w:val="FootnoteText"/>
      </w:pPr>
      <w:r>
        <w:rPr>
          <w:rStyle w:val="FootnoteReference"/>
        </w:rPr>
        <w:footnoteRef/>
      </w:r>
      <w:r>
        <w:t xml:space="preserve"> Name meaning: John the Baptist (Yochanan) — Yahweh is gracious. Prepared the way with grace.</w:t>
      </w:r>
    </w:p>
  </w:footnote>
  <w:footnote w:id="195">
    <w:p>
      <w:pPr>
        <w:pStyle w:val="FootnoteText"/>
      </w:pPr>
      <w:r>
        <w:rPr>
          <w:rStyle w:val="FootnoteReference"/>
        </w:rPr>
        <w:footnoteRef/>
      </w:r>
      <w:r>
        <w:t xml:space="preserve"> Cross-references for "John": Matt 11:11; Matt 14:2-14; Matt 16:14; Matt 17:12-13; Matt 21:25-27; Matt 21:32; Mark 1:4; Mark 1:15; Mark 6:16-29; Luke 1:13-17; Luke 1:76; Luke 3:2-20; John 1:6-8; John 1:15-36; John 3:27-36; Acts 1:22; Acts 13:24-25; Acts 19:3-4.</w:t>
      </w:r>
    </w:p>
  </w:footnote>
  <w:footnote w:id="196">
    <w:p>
      <w:pPr>
        <w:pStyle w:val="FootnoteText"/>
      </w:pPr>
      <w:r>
        <w:rPr>
          <w:rStyle w:val="FootnoteReference"/>
        </w:rPr>
        <w:footnoteRef/>
      </w:r>
      <w:r>
        <w:t xml:space="preserve"> Cross-references for "Repent": 1Kgs 8:47; Job 42:6; Ezek 18:30-32; Ezek 33:11; Matt 4:17; Matt 11:20; Matt 12:41; Matt 21:29-32; Mark 1:4; Mark 1:15; Mark 6:12; Luke 13:3; Luke 13:5; Luke 15:7; Luke 15:10; Luke 16:30; Luke 24:47; Acts 2:38; Acts 3:19; Acts 11:18; Acts 17:30; Acts 20:21; Acts 26:20; 2Cor 7:10; 2Tim 2:25; Heb 6:1; 2Pet 3:9; Rev 2:5; Rev 2:21.</w:t>
      </w:r>
    </w:p>
  </w:footnote>
  <w:footnote w:id="197">
    <w:p>
      <w:pPr>
        <w:pStyle w:val="FootnoteText"/>
      </w:pPr>
      <w:r>
        <w:rPr>
          <w:rStyle w:val="FootnoteReference"/>
        </w:rPr>
        <w:footnoteRef/>
      </w:r>
      <w:r>
        <w:t xml:space="preserve"> Cross-references: Dan 2:44; Matt 5:3; Matt 5:10; Matt 5:19-20; Matt 6:10; Matt 6:33; Matt 10:7; Matt 11:11-12; Matt 13:11; Matt 13:24; Matt 13:31; Matt 13:33; Matt 13:44-45; Matt 13:47; Matt 13:52; Matt 18:1-4; Matt 18:23; Matt 20:1; Matt 22:2; Matt 23:13; Matt 25:1; Matt 25:14; Luke 6:20; Luke 9:2; Luke 10:9-11; John 3:3-5; Col 1:13.</w:t>
      </w:r>
    </w:p>
  </w:footnote>
  <w:footnote w:id="198">
    <w:p>
      <w:pPr>
        <w:pStyle w:val="FootnoteText"/>
      </w:pPr>
      <w:r>
        <w:rPr>
          <w:rStyle w:val="FootnoteReference"/>
        </w:rPr>
        <w:footnoteRef/>
      </w:r>
      <w:r>
        <w:t xml:space="preserve"> Personal name: Isaiah. Personal-name meaning: Isaiah — Yahweh saves. Source form: Isaiah.</w:t>
      </w:r>
    </w:p>
  </w:footnote>
  <w:footnote w:id="199">
    <w:p>
      <w:pPr>
        <w:pStyle w:val="FootnoteText"/>
      </w:pPr>
      <w:r>
        <w:rPr>
          <w:rStyle w:val="FootnoteReference"/>
        </w:rPr>
        <w:footnoteRef/>
      </w:r>
      <w:r>
        <w:t xml:space="preserve"> Cross-references for "Prepare": Isa 57:14-15; Mal 3:1; Luke 1:17; Luke 1:76.</w:t>
      </w:r>
    </w:p>
  </w:footnote>
  <w:footnote w:id="200">
    <w:p>
      <w:pPr>
        <w:pStyle w:val="FootnoteText"/>
      </w:pPr>
      <w:r>
        <w:rPr>
          <w:rStyle w:val="FootnoteReference"/>
        </w:rPr>
        <w:footnoteRef/>
      </w:r>
      <w:r>
        <w:t xml:space="preserve"> Cross-references: Isa 40:3; Mark 1:3; Luke 3:3-6; John 1:23.</w:t>
      </w:r>
    </w:p>
  </w:footnote>
  <w:footnote w:id="201">
    <w:p>
      <w:pPr>
        <w:pStyle w:val="FootnoteText"/>
      </w:pPr>
      <w:r>
        <w:rPr>
          <w:rStyle w:val="FootnoteReference"/>
        </w:rPr>
        <w:footnoteRef/>
      </w:r>
      <w:r>
        <w:t xml:space="preserve"> Cross-references for "wild": Deut 32:13; 1Sam 14:25-27.</w:t>
      </w:r>
    </w:p>
  </w:footnote>
  <w:footnote w:id="202">
    <w:p>
      <w:pPr>
        <w:pStyle w:val="FootnoteText"/>
      </w:pPr>
      <w:r>
        <w:rPr>
          <w:rStyle w:val="FootnoteReference"/>
        </w:rPr>
        <w:footnoteRef/>
      </w:r>
      <w:r>
        <w:t xml:space="preserve"> Cross-references: 2Kgs 1:8; Zech 13:4; Mal 4:5; Matt 11:8; Mark 1:6; Luke 1:17; Rev 11:3.</w:t>
      </w:r>
    </w:p>
  </w:footnote>
  <w:footnote w:id="203">
    <w:p>
      <w:pPr>
        <w:pStyle w:val="FootnoteText"/>
      </w:pPr>
      <w:r>
        <w:rPr>
          <w:rStyle w:val="FootnoteReference"/>
        </w:rPr>
        <w:footnoteRef/>
      </w:r>
      <w:r>
        <w:t xml:space="preserve"> Place name: Jerusalem. Place-name meaning: Jerusalem — vision of peace. Source form: Jerusalem. Greek form: ιεροσολυμα.</w:t>
      </w:r>
    </w:p>
  </w:footnote>
  <w:footnote w:id="204">
    <w:p>
      <w:pPr>
        <w:pStyle w:val="FootnoteText"/>
      </w:pPr>
      <w:r>
        <w:rPr>
          <w:rStyle w:val="FootnoteReference"/>
        </w:rPr>
        <w:footnoteRef/>
      </w:r>
      <w:r>
        <w:t xml:space="preserve"> Place name: Jordan. Place-name meaning: Jordan — the river of judgment. Source form: Jordan. Greek form: ιορδανου.</w:t>
      </w:r>
    </w:p>
  </w:footnote>
  <w:footnote w:id="205">
    <w:p>
      <w:pPr>
        <w:pStyle w:val="FootnoteText"/>
      </w:pPr>
      <w:r>
        <w:rPr>
          <w:rStyle w:val="FootnoteReference"/>
        </w:rPr>
        <w:footnoteRef/>
      </w:r>
      <w:r>
        <w:t xml:space="preserve"> Cross-references: Matt 4:25; Matt 11:7-12; Mark 1:5; Luke 3:7; Luke 16:16; John 3:23; John 5:35.</w:t>
      </w:r>
    </w:p>
  </w:footnote>
  <w:footnote w:id="206">
    <w:p>
      <w:pPr>
        <w:pStyle w:val="FootnoteText"/>
      </w:pPr>
      <w:r>
        <w:rPr>
          <w:rStyle w:val="FootnoteReference"/>
        </w:rPr>
        <w:footnoteRef/>
      </w:r>
      <w:r>
        <w:t xml:space="preserve"> Cross-references for "confessing": Lev 16:21; Lev 26:40; Num 5:7; Josh 7:19; Job 33:27-28; Ps 32:5; Prov 28:13; Dan 9:4; Mark 1:5; Luke 15:18-21; Acts 2:38; Acts 19:18; Acts 22:16; Jas 5:16; 1John 1:9.</w:t>
      </w:r>
    </w:p>
  </w:footnote>
  <w:footnote w:id="207">
    <w:p>
      <w:pPr>
        <w:pStyle w:val="FootnoteText"/>
      </w:pPr>
      <w:r>
        <w:rPr>
          <w:rStyle w:val="FootnoteReference"/>
        </w:rPr>
        <w:footnoteRef/>
      </w:r>
      <w:r>
        <w:t xml:space="preserve"> Cross-references: Ezek 36:25; Matt 3:11; Matt 3:13-16; Mark 1:8-9; Luke 3:16; John 1:25-28; John 1:31-33; John 3:23-25; Acts 1:5; Acts 2:38-41; Acts 10:36-38; Acts 11:16; Acts 19:4-5; Acts 19:18; 1Cor 10:2; Col 2:12; Titus 3:5-6; Heb 6:2; Heb 9:10; 1Pet 3:21.</w:t>
      </w:r>
    </w:p>
  </w:footnote>
  <w:footnote w:id="208">
    <w:p>
      <w:pPr>
        <w:pStyle w:val="FootnoteText"/>
      </w:pPr>
      <w:r>
        <w:rPr>
          <w:rStyle w:val="FootnoteReference"/>
        </w:rPr>
        <w:footnoteRef/>
      </w:r>
      <w:r>
        <w:t xml:space="preserve"> People-name: Pharisees. People-name meaning: Pharisees — set apart. Source form: Pharisees.</w:t>
      </w:r>
    </w:p>
  </w:footnote>
  <w:footnote w:id="209">
    <w:p>
      <w:pPr>
        <w:pStyle w:val="FootnoteText"/>
      </w:pPr>
      <w:r>
        <w:rPr>
          <w:rStyle w:val="FootnoteReference"/>
        </w:rPr>
        <w:footnoteRef/>
      </w:r>
      <w:r>
        <w:t xml:space="preserve"> People-name: Sadducees. People-name meaning: Sadducees — followers of Sadoc, or Zadok. Source form: Sadducees.</w:t>
      </w:r>
    </w:p>
  </w:footnote>
  <w:footnote w:id="210">
    <w:p>
      <w:pPr>
        <w:pStyle w:val="FootnoteText"/>
      </w:pPr>
      <w:r>
        <w:rPr>
          <w:rStyle w:val="FootnoteReference"/>
        </w:rPr>
        <w:footnoteRef/>
      </w:r>
      <w:r>
        <w:t xml:space="preserve"> Cross-references for "O generation": Gen 3:15; Ps 58:3-6; Isa 57:3-4; Isa 59:5; Matt 12:34; Matt 23:33; Luke 3:7-9; John 8:44; 1John 3:10; Rev 12:9-10.</w:t>
      </w:r>
    </w:p>
  </w:footnote>
  <w:footnote w:id="211">
    <w:p>
      <w:pPr>
        <w:pStyle w:val="FootnoteText"/>
      </w:pPr>
      <w:r>
        <w:rPr>
          <w:rStyle w:val="FootnoteReference"/>
        </w:rPr>
        <w:footnoteRef/>
      </w:r>
      <w:r>
        <w:t xml:space="preserve"> Cross-references for "flee": Rom 5:9; 1Thess 1:10; 2Thess 1:9-10; Heb 6:18; Rev 6:16-17.</w:t>
      </w:r>
    </w:p>
  </w:footnote>
  <w:footnote w:id="212">
    <w:p>
      <w:pPr>
        <w:pStyle w:val="FootnoteText"/>
      </w:pPr>
      <w:r>
        <w:rPr>
          <w:rStyle w:val="FootnoteReference"/>
        </w:rPr>
        <w:footnoteRef/>
      </w:r>
      <w:r>
        <w:t xml:space="preserve"> Cross-references for "the Pharisees": Matt 5:20; Matt 12:24; Matt 15:12; Matt 16:6; Matt 16:11-12; Matt 22:15; Matt 22:23; Matt 22:34; Matt 23:13-28; Mark 7:3-5; Mark 8:15; Mark 12:13; Mark 12:18; Luke 7:30; Luke 11:39-44; Luke 16:14; Luke 18:11; John 1:24; John 7:45-49; John 9:40; Acts 4:1-2; Acts 5:17; Acts 15:5; Acts 23:6-9; Acts 26:5.</w:t>
      </w:r>
    </w:p>
  </w:footnote>
  <w:footnote w:id="213">
    <w:p>
      <w:pPr>
        <w:pStyle w:val="FootnoteText"/>
      </w:pPr>
      <w:r>
        <w:rPr>
          <w:rStyle w:val="FootnoteReference"/>
        </w:rPr>
        <w:footnoteRef/>
      </w:r>
      <w:r>
        <w:t xml:space="preserve"> Cross-references: Jer 6:10; Jer 51:6; Ezek 3:18-21; Ezek 33:3-7; Acts 20:31; Rom 1:18; Heb 11:7.</w:t>
      </w:r>
    </w:p>
  </w:footnote>
  <w:footnote w:id="214">
    <w:p>
      <w:pPr>
        <w:pStyle w:val="FootnoteText"/>
      </w:pPr>
      <w:r>
        <w:rPr>
          <w:rStyle w:val="FootnoteReference"/>
        </w:rPr>
        <w:footnoteRef/>
      </w:r>
      <w:r>
        <w:t xml:space="preserve"> Cross-references for "forth": Isa 1:16-17; Matt 21:28-30; Matt 21:32; Luke 3:8; Luke 3:10-14; Acts 26:20; Rom 2:4-7; 2Cor 7:10-11; 2Pet 1:4-8.</w:t>
      </w:r>
    </w:p>
  </w:footnote>
  <w:footnote w:id="215">
    <w:p>
      <w:pPr>
        <w:pStyle w:val="FootnoteText"/>
      </w:pPr>
      <w:r>
        <w:rPr>
          <w:rStyle w:val="FootnoteReference"/>
        </w:rPr>
        <w:footnoteRef/>
      </w:r>
      <w:r>
        <w:t xml:space="preserve"> Cross-references for "fruits": Gal 5:22-23; Eph 5:9; Phil 1:11.</w:t>
      </w:r>
    </w:p>
  </w:footnote>
  <w:footnote w:id="216">
    <w:p>
      <w:pPr>
        <w:pStyle w:val="FootnoteText"/>
      </w:pPr>
      <w:r>
        <w:rPr>
          <w:rStyle w:val="FootnoteReference"/>
        </w:rPr>
        <w:footnoteRef/>
      </w:r>
      <w:r>
        <w:t xml:space="preserve"> Translation note: Greek has karpous axious tes metanoias, fruits worthy of repentance. The draft uses worthy to preserve axios rather than older meet.</w:t>
      </w:r>
    </w:p>
  </w:footnote>
  <w:footnote w:id="217">
    <w:p>
      <w:pPr>
        <w:pStyle w:val="FootnoteText"/>
      </w:pPr>
      <w:r>
        <w:rPr>
          <w:rStyle w:val="FootnoteReference"/>
        </w:rPr>
        <w:footnoteRef/>
      </w:r>
      <w:r>
        <w:t xml:space="preserve"> Cross-references: Jer 7:3-7; Jer 26:13; Jer 36:3.</w:t>
      </w:r>
    </w:p>
  </w:footnote>
  <w:footnote w:id="218">
    <w:p>
      <w:pPr>
        <w:pStyle w:val="FootnoteText"/>
      </w:pPr>
      <w:r>
        <w:rPr>
          <w:rStyle w:val="FootnoteReference"/>
        </w:rPr>
        <w:footnoteRef/>
      </w:r>
      <w:r>
        <w:t xml:space="preserve"> Cross-references for "think": Mark 7:21; Luke 3:8; Luke 5:22; Luke 7:39; Luke 12:17.</w:t>
      </w:r>
    </w:p>
  </w:footnote>
  <w:footnote w:id="219">
    <w:p>
      <w:pPr>
        <w:pStyle w:val="FootnoteText"/>
      </w:pPr>
      <w:r>
        <w:rPr>
          <w:rStyle w:val="FootnoteReference"/>
        </w:rPr>
        <w:footnoteRef/>
      </w:r>
      <w:r>
        <w:t xml:space="preserve"> Personal name: Abraham. Personal-name meaning: Abraham — Father of a multitude. Source form: Abraham.</w:t>
      </w:r>
    </w:p>
  </w:footnote>
  <w:footnote w:id="22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2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2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23">
    <w:p>
      <w:pPr>
        <w:pStyle w:val="FootnoteText"/>
      </w:pPr>
      <w:r>
        <w:rPr>
          <w:rStyle w:val="FootnoteReference"/>
        </w:rPr>
        <w:footnoteRef/>
      </w:r>
      <w:r>
        <w:t xml:space="preserve"> Cross-references: Ezek 33:24; Luke 16:24; John 8:33; John 8:39-40; John 8:53; Acts 13:26; Rom 4:1; Rom 4:11-16; Rom 9:7-8; Gal 4:22-31.</w:t>
      </w:r>
    </w:p>
  </w:footnote>
  <w:footnote w:id="224">
    <w:p>
      <w:pPr>
        <w:pStyle w:val="FootnoteText"/>
      </w:pPr>
      <w:r>
        <w:rPr>
          <w:rStyle w:val="FootnoteReference"/>
        </w:rPr>
        <w:footnoteRef/>
      </w:r>
      <w:r>
        <w:t xml:space="preserve"> Cross-references: Matt 8:11-12; Luke 19:40; Acts 15:14; Rom 4:17; 1Cor 1:27-28; Gal 3:27-29; Eph 2:12-13.</w:t>
      </w:r>
    </w:p>
  </w:footnote>
  <w:footnote w:id="225">
    <w:p>
      <w:pPr>
        <w:pStyle w:val="FootnoteText"/>
      </w:pPr>
      <w:r>
        <w:rPr>
          <w:rStyle w:val="FootnoteReference"/>
        </w:rPr>
        <w:footnoteRef/>
      </w:r>
      <w:r>
        <w:t xml:space="preserve"> Cross-references for "therefore": Ps 1:3; Ps 92:13-14; Isa 61:3; Jer 17:8; John 15:2.</w:t>
      </w:r>
    </w:p>
  </w:footnote>
  <w:footnote w:id="226">
    <w:p>
      <w:pPr>
        <w:pStyle w:val="FootnoteText"/>
      </w:pPr>
      <w:r>
        <w:rPr>
          <w:rStyle w:val="FootnoteReference"/>
        </w:rPr>
        <w:footnoteRef/>
      </w:r>
      <w:r>
        <w:t xml:space="preserve"> Cross-references: Mal 3:1-3; Mal 4:1; Heb 3:1-3; Heb 10:28-31; Heb 12:25.</w:t>
      </w:r>
    </w:p>
  </w:footnote>
  <w:footnote w:id="227">
    <w:p>
      <w:pPr>
        <w:pStyle w:val="FootnoteText"/>
      </w:pPr>
      <w:r>
        <w:rPr>
          <w:rStyle w:val="FootnoteReference"/>
        </w:rPr>
        <w:footnoteRef/>
      </w:r>
      <w:r>
        <w:t xml:space="preserve"> Cross-references: Luke 3:9; Luke 23:31.</w:t>
      </w:r>
    </w:p>
  </w:footnote>
  <w:footnote w:id="228">
    <w:p>
      <w:pPr>
        <w:pStyle w:val="FootnoteText"/>
      </w:pPr>
      <w:r>
        <w:rPr>
          <w:rStyle w:val="FootnoteReference"/>
        </w:rPr>
        <w:footnoteRef/>
      </w:r>
      <w:r>
        <w:t xml:space="preserve"> Cross-references: Ps 80:15-16; Isa 5:2-7; Isa 27:11; Ezek 15:2-7; Matt 7:19; Matt 21:19; Luke 13:6-9; John 15:6; Heb 6:8; 1Pet 4:17-18.</w:t>
      </w:r>
    </w:p>
  </w:footnote>
  <w:footnote w:id="229">
    <w:p>
      <w:pPr>
        <w:pStyle w:val="FootnoteText"/>
      </w:pPr>
      <w:r>
        <w:rPr>
          <w:rStyle w:val="FootnoteReference"/>
        </w:rPr>
        <w:footnoteRef/>
      </w:r>
      <w:r>
        <w:t xml:space="preserve"> Cross-references for "baptize": Matt 3:6; Mark 1:4; Mark 1:8; Luke 3:3; Luke 3:16; John 1:26; John 1:33; Acts 1:5; Acts 11:16; Acts 13:24; Acts 19:4.</w:t>
      </w:r>
    </w:p>
  </w:footnote>
  <w:footnote w:id="23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231">
    <w:p>
      <w:pPr>
        <w:pStyle w:val="FootnoteText"/>
      </w:pPr>
      <w:r>
        <w:rPr>
          <w:rStyle w:val="FootnoteReference"/>
        </w:rPr>
        <w:footnoteRef/>
      </w:r>
      <w:r>
        <w:t xml:space="preserve"> Cross-references for "he shall": Isa 4:4; Isa 44:3; Isa 59:20-21; Zech 13:9; Mal 3:2-4; Mark 1:8; Luke 3:16; John 1:33; Acts 1:5; Acts 2:2-4; Acts 11:15-16; 1Cor 12:13; Gal 3:27-28.</w:t>
      </w:r>
    </w:p>
  </w:footnote>
  <w:footnote w:id="232">
    <w:p>
      <w:pPr>
        <w:pStyle w:val="FootnoteText"/>
      </w:pPr>
      <w:r>
        <w:rPr>
          <w:rStyle w:val="FootnoteReference"/>
        </w:rPr>
        <w:footnoteRef/>
      </w:r>
      <w:r>
        <w:t xml:space="preserve"> Cross-references: Luke 1:17; John 1:15; John 1:26-27; John 1:30; John 1:34; John 3:23-36.</w:t>
      </w:r>
    </w:p>
  </w:footnote>
  <w:footnote w:id="233">
    <w:p>
      <w:pPr>
        <w:pStyle w:val="FootnoteText"/>
      </w:pPr>
      <w:r>
        <w:rPr>
          <w:rStyle w:val="FootnoteReference"/>
        </w:rPr>
        <w:footnoteRef/>
      </w:r>
      <w:r>
        <w:t xml:space="preserve"> Translation note: Greek ptuon refers to a winnowing implement. The draft uses winnowing fork rather than the older fan.</w:t>
      </w:r>
    </w:p>
  </w:footnote>
  <w:footnote w:id="234">
    <w:p>
      <w:pPr>
        <w:pStyle w:val="FootnoteText"/>
      </w:pPr>
      <w:r>
        <w:rPr>
          <w:rStyle w:val="FootnoteReference"/>
        </w:rPr>
        <w:footnoteRef/>
      </w:r>
      <w:r>
        <w:t xml:space="preserve"> Cross-references for "he will thoroughly": Mal 3:2-3; Mal 4:1; Matt 13:41; Matt 13:49-50; John 15:2.</w:t>
      </w:r>
    </w:p>
  </w:footnote>
  <w:footnote w:id="235">
    <w:p>
      <w:pPr>
        <w:pStyle w:val="FootnoteText"/>
      </w:pPr>
      <w:r>
        <w:rPr>
          <w:rStyle w:val="FootnoteReference"/>
        </w:rPr>
        <w:footnoteRef/>
      </w:r>
      <w:r>
        <w:t xml:space="preserve"> Translation note: Greek halona is the threshing floor. The draft keeps the threshing-floor image rather than the older floor alone.</w:t>
      </w:r>
    </w:p>
  </w:footnote>
  <w:footnote w:id="236">
    <w:p>
      <w:pPr>
        <w:pStyle w:val="FootnoteText"/>
      </w:pPr>
      <w:r>
        <w:rPr>
          <w:rStyle w:val="FootnoteReference"/>
        </w:rPr>
        <w:footnoteRef/>
      </w:r>
      <w:r>
        <w:t xml:space="preserve"> Cross-references for "and gather": Amos 9:9; Matt 13:30; Matt 13:43.</w:t>
      </w:r>
    </w:p>
  </w:footnote>
  <w:footnote w:id="237">
    <w:p>
      <w:pPr>
        <w:pStyle w:val="FootnoteText"/>
      </w:pPr>
      <w:r>
        <w:rPr>
          <w:rStyle w:val="FootnoteReference"/>
        </w:rPr>
        <w:footnoteRef/>
      </w:r>
      <w:r>
        <w:t xml:space="preserve"> Translation note: Greek apotheken means storehouse or barn. The draft uses storehouse rather than the older garner.</w:t>
      </w:r>
    </w:p>
  </w:footnote>
  <w:footnote w:id="238">
    <w:p>
      <w:pPr>
        <w:pStyle w:val="FootnoteText"/>
      </w:pPr>
      <w:r>
        <w:rPr>
          <w:rStyle w:val="FootnoteReference"/>
        </w:rPr>
        <w:footnoteRef/>
      </w:r>
      <w:r>
        <w:t xml:space="preserve"> Cross-references: Isa 30:24; Isa 41:16; Jer 4:11; Jer 15:7; Jer 51:2; Luke 3:17.</w:t>
      </w:r>
    </w:p>
  </w:footnote>
  <w:footnote w:id="239">
    <w:p>
      <w:pPr>
        <w:pStyle w:val="FootnoteText"/>
      </w:pPr>
      <w:r>
        <w:rPr>
          <w:rStyle w:val="FootnoteReference"/>
        </w:rPr>
        <w:footnoteRef/>
      </w:r>
      <w:r>
        <w:t xml:space="preserve"> Cross-references: Job 21:18; Ps 1:4; Ps 35:5; Isa 5:24; Isa 17:13; Hos 13:3; Mal 4:1; Luke 3:17.</w:t>
      </w:r>
    </w:p>
  </w:footnote>
  <w:footnote w:id="240">
    <w:p>
      <w:pPr>
        <w:pStyle w:val="FootnoteText"/>
      </w:pPr>
      <w:r>
        <w:rPr>
          <w:rStyle w:val="FootnoteReference"/>
        </w:rPr>
        <w:footnoteRef/>
      </w:r>
      <w:r>
        <w:t xml:space="preserve"> Name meaning: Jesus (Yeshua) — Yahweh saves. He will save His people from their sins.</w:t>
      </w:r>
    </w:p>
  </w:footnote>
  <w:footnote w:id="241">
    <w:p>
      <w:pPr>
        <w:pStyle w:val="FootnoteText"/>
      </w:pPr>
      <w:r>
        <w:rPr>
          <w:rStyle w:val="FootnoteReference"/>
        </w:rPr>
        <w:footnoteRef/>
      </w:r>
      <w:r>
        <w:t xml:space="preserve"> Place name: Galilee. Place-name meaning: Galilee — wheel; revolution. Source form: Galilee. Greek form: γαλιλαιας.</w:t>
      </w:r>
    </w:p>
  </w:footnote>
  <w:footnote w:id="24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43">
    <w:p>
      <w:pPr>
        <w:pStyle w:val="FootnoteText"/>
      </w:pPr>
      <w:r>
        <w:rPr>
          <w:rStyle w:val="FootnoteReference"/>
        </w:rPr>
        <w:footnoteRef/>
      </w:r>
      <w:r>
        <w:t xml:space="preserve"> Cross-references: Matt 2:22; Mark 1:9; Luke 3:21.</w:t>
      </w:r>
    </w:p>
  </w:footnote>
  <w:footnote w:id="244">
    <w:p>
      <w:pPr>
        <w:pStyle w:val="FootnoteText"/>
      </w:pPr>
      <w:r>
        <w:rPr>
          <w:rStyle w:val="FootnoteReference"/>
        </w:rPr>
        <w:footnoteRef/>
      </w:r>
      <w:r>
        <w:t xml:space="preserve"> Cross-references for "John": Luke 1:43; John 13:6-8.</w:t>
      </w:r>
    </w:p>
  </w:footnote>
  <w:footnote w:id="245">
    <w:p>
      <w:pPr>
        <w:pStyle w:val="FootnoteText"/>
      </w:pPr>
      <w:r>
        <w:rPr>
          <w:rStyle w:val="FootnoteReference"/>
        </w:rPr>
        <w:footnoteRef/>
      </w:r>
      <w:r>
        <w:t xml:space="preserve"> Cross-references: John 13:7-9.</w:t>
      </w:r>
    </w:p>
  </w:footnote>
  <w:footnote w:id="246">
    <w:p>
      <w:pPr>
        <w:pStyle w:val="FootnoteText"/>
      </w:pPr>
      <w:r>
        <w:rPr>
          <w:rStyle w:val="FootnoteReference"/>
        </w:rPr>
        <w:footnoteRef/>
      </w:r>
      <w:r>
        <w:t xml:space="preserve"> Cross-references: Ps 40:7-8; Isa 42:21; Luke 1:6; John 4:34; John 8:29; John 13:15; John 15:10; Phil 2:7-8; Heb 7:26; 1Pet 2:21-24; 1John 2:6.</w:t>
      </w:r>
    </w:p>
  </w:footnote>
  <w:footnote w:id="247">
    <w:p>
      <w:pPr>
        <w:pStyle w:val="FootnoteText"/>
      </w:pPr>
      <w:r>
        <w:rPr>
          <w:rStyle w:val="FootnoteReference"/>
        </w:rPr>
        <w:footnoteRef/>
      </w:r>
      <w:r>
        <w:t xml:space="preserve"> Cross-references for "Jesus": Mark 1:10.</w:t>
      </w:r>
    </w:p>
  </w:footnote>
  <w:footnote w:id="248">
    <w:p>
      <w:pPr>
        <w:pStyle w:val="FootnoteText"/>
      </w:pPr>
      <w:r>
        <w:rPr>
          <w:rStyle w:val="FootnoteReference"/>
        </w:rPr>
        <w:footnoteRef/>
      </w:r>
      <w:r>
        <w:t xml:space="preserve"> Cross-references: Ezek 1:1; Luke 3:21; Acts 7:56.</w:t>
      </w:r>
    </w:p>
  </w:footnote>
  <w:footnote w:id="249">
    <w:p>
      <w:pPr>
        <w:pStyle w:val="FootnoteText"/>
      </w:pPr>
      <w:r>
        <w:rPr>
          <w:rStyle w:val="FootnoteReference"/>
        </w:rPr>
        <w:footnoteRef/>
      </w:r>
      <w:r>
        <w:t xml:space="preserve"> Cross-references: John 5:37; John 12:28-30; Rev 14:2.</w:t>
      </w:r>
    </w:p>
  </w:footnote>
  <w:footnote w:id="250">
    <w:p>
      <w:pPr>
        <w:pStyle w:val="FootnoteText"/>
      </w:pPr>
      <w:r>
        <w:rPr>
          <w:rStyle w:val="FootnoteReference"/>
        </w:rPr>
        <w:footnoteRef/>
      </w:r>
      <w:r>
        <w:t xml:space="preserve"> Name meaning: Jesus (Yeshua) — Yahweh saves. He will save His people from their sins.</w:t>
      </w:r>
    </w:p>
  </w:footnote>
  <w:footnote w:id="251">
    <w:p>
      <w:pPr>
        <w:pStyle w:val="FootnoteText"/>
      </w:pPr>
      <w:r>
        <w:rPr>
          <w:rStyle w:val="FootnoteReference"/>
        </w:rPr>
        <w:footnoteRef/>
      </w:r>
      <w:r>
        <w:t xml:space="preserve"> Cross-references for "of the spirit": 1Kgs 18:12; 2Kgs 2:16; Ezek 3:12; Ezek 3:14; Ezek 8:3; Ezek 11:1; Ezek 11:24; Ezek 40:2; Ezek 43:5; Acts 8:39.</w:t>
      </w:r>
    </w:p>
  </w:footnote>
  <w:footnote w:id="25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53">
    <w:p>
      <w:pPr>
        <w:pStyle w:val="FootnoteText"/>
      </w:pPr>
      <w:r>
        <w:rPr>
          <w:rStyle w:val="FootnoteReference"/>
        </w:rPr>
        <w:footnoteRef/>
      </w:r>
      <w:r>
        <w:t xml:space="preserve"> Cross-references: Mark 1:12; Mark 1:13-15; Luke 4:1-13; Rom 8:14.</w:t>
      </w:r>
    </w:p>
  </w:footnote>
  <w:footnote w:id="254">
    <w:p>
      <w:pPr>
        <w:pStyle w:val="FootnoteText"/>
      </w:pPr>
      <w:r>
        <w:rPr>
          <w:rStyle w:val="FootnoteReference"/>
        </w:rPr>
        <w:footnoteRef/>
      </w:r>
      <w:r>
        <w:t xml:space="preserve"> Cross-references: Gen 3:15; John 14:30; Heb 2:18; Heb 4:15-16.</w:t>
      </w:r>
    </w:p>
  </w:footnote>
  <w:footnote w:id="255">
    <w:p>
      <w:pPr>
        <w:pStyle w:val="FootnoteText"/>
      </w:pPr>
      <w:r>
        <w:rPr>
          <w:rStyle w:val="FootnoteReference"/>
        </w:rPr>
        <w:footnoteRef/>
      </w:r>
      <w:r>
        <w:t xml:space="preserve"> Cross-references for "fasted": Exod 24:18; Exod 34:28; Deut 9:9; Deut 9:18; Deut 9:25; Deut 18:18; 1Kgs 19:8; Luke 4:2.</w:t>
      </w:r>
    </w:p>
  </w:footnote>
  <w:footnote w:id="256">
    <w:p>
      <w:pPr>
        <w:pStyle w:val="FootnoteText"/>
      </w:pPr>
      <w:r>
        <w:rPr>
          <w:rStyle w:val="FootnoteReference"/>
        </w:rPr>
        <w:footnoteRef/>
      </w:r>
      <w:r>
        <w:t xml:space="preserve"> Cross-references for "the tempter": Job 1:9-12; Job 2:4-7; Luke 22:31-32; 1Thess 3:5; Rev 2:10; Rev 12:9-11.</w:t>
      </w:r>
    </w:p>
  </w:footnote>
  <w:footnote w:id="25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58">
    <w:p>
      <w:pPr>
        <w:pStyle w:val="FootnoteText"/>
      </w:pPr>
      <w:r>
        <w:rPr>
          <w:rStyle w:val="FootnoteReference"/>
        </w:rPr>
        <w:footnoteRef/>
      </w:r>
      <w:r>
        <w:t xml:space="preserve"> Cross-references for "command": Gen 3:1-5; Gen 25:29-34; Exod 16:3; Num 11:4-6; Ps 78:17-20; Heb 12:16.</w:t>
      </w:r>
    </w:p>
  </w:footnote>
  <w:footnote w:id="25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6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61">
    <w:p>
      <w:pPr>
        <w:pStyle w:val="FootnoteText"/>
      </w:pPr>
      <w:r>
        <w:rPr>
          <w:rStyle w:val="FootnoteReference"/>
        </w:rPr>
        <w:footnoteRef/>
      </w:r>
      <w:r>
        <w:t xml:space="preserve"> Cross-references: Matt 3:17; Luke 4:3; Luke 4:9.</w:t>
      </w:r>
    </w:p>
  </w:footnote>
  <w:footnote w:id="262">
    <w:p>
      <w:pPr>
        <w:pStyle w:val="FootnoteText"/>
      </w:pPr>
      <w:r>
        <w:rPr>
          <w:rStyle w:val="FootnoteReference"/>
        </w:rPr>
        <w:footnoteRef/>
      </w:r>
      <w:r>
        <w:t xml:space="preserve"> Cross-references: Deut 8:3; Luke 4:4.</w:t>
      </w:r>
    </w:p>
  </w:footnote>
  <w:footnote w:id="263">
    <w:p>
      <w:pPr>
        <w:pStyle w:val="FootnoteText"/>
      </w:pPr>
      <w:r>
        <w:rPr>
          <w:rStyle w:val="FootnoteReference"/>
        </w:rPr>
        <w:footnoteRef/>
      </w:r>
      <w:r>
        <w:t xml:space="preserve"> Cross-references: Exod 16:8; Exod 16:15; Exod 16:35; Exod 23:15; 1Kgs 17:12-16; 2Kgs 4:42-44; 2Kgs 7:1-2; Hag 2:16-19; Mal 3:9-11; Matt 14:16-21; Mark 6:38-44; Mark 8:4-9; John 6:5-15; John 6:31-59; John 6:63.</w:t>
      </w:r>
    </w:p>
  </w:footnote>
  <w:footnote w:id="264">
    <w:p>
      <w:pPr>
        <w:pStyle w:val="FootnoteText"/>
      </w:pPr>
      <w:r>
        <w:rPr>
          <w:rStyle w:val="FootnoteReference"/>
        </w:rPr>
        <w:footnoteRef/>
      </w:r>
      <w:r>
        <w:t xml:space="preserve"> Cross-references: G4487.</w:t>
      </w:r>
    </w:p>
  </w:footnote>
  <w:footnote w:id="265">
    <w:p>
      <w:pPr>
        <w:pStyle w:val="FootnoteText"/>
      </w:pPr>
      <w:r>
        <w:rPr>
          <w:rStyle w:val="FootnoteReference"/>
        </w:rPr>
        <w:footnoteRef/>
      </w:r>
      <w:r>
        <w:t xml:space="preserve"> Cross-references for "the holy": Neh 11:1; Isa 48:2; Isa 52:1; Dan 9:16; Matt 27:53; Rev 11:2.</w:t>
      </w:r>
    </w:p>
  </w:footnote>
  <w:footnote w:id="266">
    <w:p>
      <w:pPr>
        <w:pStyle w:val="FootnoteText"/>
      </w:pPr>
      <w:r>
        <w:rPr>
          <w:rStyle w:val="FootnoteReference"/>
        </w:rPr>
        <w:footnoteRef/>
      </w:r>
      <w:r>
        <w:t xml:space="preserve"> Cross-references: Luke 4:9; John 19:11.</w:t>
      </w:r>
    </w:p>
  </w:footnote>
  <w:footnote w:id="267">
    <w:p>
      <w:pPr>
        <w:pStyle w:val="FootnoteText"/>
      </w:pPr>
      <w:r>
        <w:rPr>
          <w:rStyle w:val="FootnoteReference"/>
        </w:rPr>
        <w:footnoteRef/>
      </w:r>
      <w:r>
        <w:t xml:space="preserve"> Cross-references: 2Chr 3:4.</w:t>
      </w:r>
    </w:p>
  </w:footnote>
  <w:footnote w:id="268">
    <w:p>
      <w:pPr>
        <w:pStyle w:val="FootnoteText"/>
      </w:pPr>
      <w:r>
        <w:rPr>
          <w:rStyle w:val="FootnoteReference"/>
        </w:rPr>
        <w:footnoteRef/>
      </w:r>
      <w:r>
        <w:t xml:space="preserve"> Cross-references for "He shall": Ps 91:11-12; Luke 4:9-12; Heb 1:14.</w:t>
      </w:r>
    </w:p>
  </w:footnote>
  <w:footnote w:id="269">
    <w:p>
      <w:pPr>
        <w:pStyle w:val="FootnoteText"/>
      </w:pPr>
      <w:r>
        <w:rPr>
          <w:rStyle w:val="FootnoteReference"/>
        </w:rPr>
        <w:footnoteRef/>
      </w:r>
      <w:r>
        <w:t xml:space="preserve"> Cross-references: Matt 4:4; 2Cor 11:14.</w:t>
      </w:r>
    </w:p>
  </w:footnote>
  <w:footnote w:id="270">
    <w:p>
      <w:pPr>
        <w:pStyle w:val="FootnoteText"/>
      </w:pPr>
      <w:r>
        <w:rPr>
          <w:rStyle w:val="FootnoteReference"/>
        </w:rPr>
        <w:footnoteRef/>
      </w:r>
      <w:r>
        <w:t xml:space="preserve"> Cross-references: Isa 8:20; Matt 4:4; Matt 4:10; Matt 21:16; Matt 21:42; Matt 22:31-32.</w:t>
      </w:r>
    </w:p>
  </w:footnote>
  <w:footnote w:id="271">
    <w:p>
      <w:pPr>
        <w:pStyle w:val="FootnoteText"/>
      </w:pPr>
      <w:r>
        <w:rPr>
          <w:rStyle w:val="FootnoteReference"/>
        </w:rPr>
        <w:footnoteRef/>
      </w:r>
      <w:r>
        <w:t xml:space="preserve"> Cross-references: Exod 17:2; Exod 17:7; Num 14:22; Deut 6:16; Ps 78:18; Ps 78:41; Ps 78:56; Ps 95:9; Ps 106:14; Mal 3:15; Acts 5:9; 1Cor 10:9; Heb 3:9.</w:t>
      </w:r>
    </w:p>
  </w:footnote>
  <w:footnote w:id="272">
    <w:p>
      <w:pPr>
        <w:pStyle w:val="FootnoteText"/>
      </w:pPr>
      <w:r>
        <w:rPr>
          <w:rStyle w:val="FootnoteReference"/>
        </w:rPr>
        <w:footnoteRef/>
      </w:r>
      <w:r>
        <w:t xml:space="preserve"> Cross-references for "the devil": Matt 4:5; Luke 4:5-7.</w:t>
      </w:r>
    </w:p>
  </w:footnote>
  <w:footnote w:id="273">
    <w:p>
      <w:pPr>
        <w:pStyle w:val="FootnoteText"/>
      </w:pPr>
      <w:r>
        <w:rPr>
          <w:rStyle w:val="FootnoteReference"/>
        </w:rPr>
        <w:footnoteRef/>
      </w:r>
      <w:r>
        <w:t xml:space="preserve"> Cross-references: Ps 49:16-17; Dan 4:30; Matt 16:26; Heb 11:24-26; 1Pet 1:24; 1John 2:15-16; Rev 11:15; Esth 1:4; Esth 5:11.</w:t>
      </w:r>
    </w:p>
  </w:footnote>
  <w:footnote w:id="274">
    <w:p>
      <w:pPr>
        <w:pStyle w:val="FootnoteText"/>
      </w:pPr>
      <w:r>
        <w:rPr>
          <w:rStyle w:val="FootnoteReference"/>
        </w:rPr>
        <w:footnoteRef/>
      </w:r>
      <w:r>
        <w:t xml:space="preserve"> Cross-references for "I give": 1Sam 2:7-8; Ps 72:11; Ps 113:7-8; Prov 8:15; Jer 27:5-6; Dan 2:37-38; Dan 4:32; Dan 5:18-19; Dan 5:26-28; John 12:31; John 14:30; John 16:11; Rev 19:16.</w:t>
      </w:r>
    </w:p>
  </w:footnote>
  <w:footnote w:id="275">
    <w:p>
      <w:pPr>
        <w:pStyle w:val="FootnoteText"/>
      </w:pPr>
      <w:r>
        <w:rPr>
          <w:rStyle w:val="FootnoteReference"/>
        </w:rPr>
        <w:footnoteRef/>
      </w:r>
      <w:r>
        <w:t xml:space="preserve"> Cross-references: Matt 26:15; John 13:3.</w:t>
      </w:r>
    </w:p>
  </w:footnote>
  <w:footnote w:id="276">
    <w:p>
      <w:pPr>
        <w:pStyle w:val="FootnoteText"/>
      </w:pPr>
      <w:r>
        <w:rPr>
          <w:rStyle w:val="FootnoteReference"/>
        </w:rPr>
        <w:footnoteRef/>
      </w:r>
      <w:r>
        <w:t xml:space="preserve"> Cross-references: 1Cor 10:20-21; 2Cor 4:4; 1Tim 3:6; Rev 19:10; Rev 22:8-9.</w:t>
      </w:r>
    </w:p>
  </w:footnote>
  <w:footnote w:id="277">
    <w:p>
      <w:pPr>
        <w:pStyle w:val="FootnoteText"/>
      </w:pPr>
      <w:r>
        <w:rPr>
          <w:rStyle w:val="FootnoteReference"/>
        </w:rPr>
        <w:footnoteRef/>
      </w:r>
      <w:r>
        <w:t xml:space="preserve"> Divine or supernatural name: Satan. Divine/supernatural-name meaning: Satan — contrary; adversary; enemy; accuser. Source form: Satan.</w:t>
      </w:r>
    </w:p>
  </w:footnote>
  <w:footnote w:id="278">
    <w:p>
      <w:pPr>
        <w:pStyle w:val="FootnoteText"/>
      </w:pPr>
      <w:r>
        <w:rPr>
          <w:rStyle w:val="FootnoteReference"/>
        </w:rPr>
        <w:footnoteRef/>
      </w:r>
      <w:r>
        <w:t xml:space="preserve"> Cross-references: Matt 16:23; Jas 4:7; 1Pet 5:9.</w:t>
      </w:r>
    </w:p>
  </w:footnote>
  <w:footnote w:id="279">
    <w:p>
      <w:pPr>
        <w:pStyle w:val="FootnoteText"/>
      </w:pPr>
      <w:r>
        <w:rPr>
          <w:rStyle w:val="FootnoteReference"/>
        </w:rPr>
        <w:footnoteRef/>
      </w:r>
      <w:r>
        <w:t xml:space="preserve"> Cross-references for "Satan": 1Chr 21:1; Job 1:6; Job 1:12; Job 2:1; Ps 109:6; Zech 3:1-2.</w:t>
      </w:r>
    </w:p>
  </w:footnote>
  <w:footnote w:id="280">
    <w:p>
      <w:pPr>
        <w:pStyle w:val="FootnoteText"/>
      </w:pPr>
      <w:r>
        <w:rPr>
          <w:rStyle w:val="FootnoteReference"/>
        </w:rPr>
        <w:footnoteRef/>
      </w:r>
      <w:r>
        <w:t xml:space="preserve"> Cross-references: Deut 6:13-14; Deut 10:20; Josh 24:14; 1Sam 7:3; Luke 4:8.</w:t>
      </w:r>
    </w:p>
  </w:footnote>
  <w:footnote w:id="281">
    <w:p>
      <w:pPr>
        <w:pStyle w:val="FootnoteText"/>
      </w:pPr>
      <w:r>
        <w:rPr>
          <w:rStyle w:val="FootnoteReference"/>
        </w:rPr>
        <w:footnoteRef/>
      </w:r>
      <w:r>
        <w:t xml:space="preserve"> Cross-references for "the devil": Luke 4:13; Luke 22:53; John 14:30.</w:t>
      </w:r>
    </w:p>
  </w:footnote>
  <w:footnote w:id="282">
    <w:p>
      <w:pPr>
        <w:pStyle w:val="FootnoteText"/>
      </w:pPr>
      <w:r>
        <w:rPr>
          <w:rStyle w:val="FootnoteReference"/>
        </w:rPr>
        <w:footnoteRef/>
      </w:r>
      <w:r>
        <w:t xml:space="preserve"> Cross-references: Matt 4:6; Matt 26:53; Matt 28:2-5; Mark 1:13; Luke 22:43; 1Tim 3:16; Heb 1:6; Heb 1:14; Rev 5:11-12.</w:t>
      </w:r>
    </w:p>
  </w:footnote>
  <w:footnote w:id="283">
    <w:p>
      <w:pPr>
        <w:pStyle w:val="FootnoteText"/>
      </w:pPr>
      <w:r>
        <w:rPr>
          <w:rStyle w:val="FootnoteReference"/>
        </w:rPr>
        <w:footnoteRef/>
      </w:r>
      <w:r>
        <w:t xml:space="preserve"> Name meaning: John (Yochanan) — Yahweh is gracious. Forerunner of Jesus; proclaimed God’s grace.</w:t>
      </w:r>
    </w:p>
  </w:footnote>
  <w:footnote w:id="284">
    <w:p>
      <w:pPr>
        <w:pStyle w:val="FootnoteText"/>
      </w:pPr>
      <w:r>
        <w:rPr>
          <w:rStyle w:val="FootnoteReference"/>
        </w:rPr>
        <w:footnoteRef/>
      </w:r>
      <w:r>
        <w:t xml:space="preserve"> Place name: Galilee. Place-name meaning: Galilee — wheel; revolution. Source form: Galilee. Greek form: γαλιλαιας.</w:t>
      </w:r>
    </w:p>
  </w:footnote>
  <w:footnote w:id="285">
    <w:p>
      <w:pPr>
        <w:pStyle w:val="FootnoteText"/>
      </w:pPr>
      <w:r>
        <w:rPr>
          <w:rStyle w:val="FootnoteReference"/>
        </w:rPr>
        <w:footnoteRef/>
      </w:r>
      <w:r>
        <w:t xml:space="preserve"> Cross-references for "leaving": Luke 4:30-31.</w:t>
      </w:r>
    </w:p>
  </w:footnote>
  <w:footnote w:id="286">
    <w:p>
      <w:pPr>
        <w:pStyle w:val="FootnoteText"/>
      </w:pPr>
      <w:r>
        <w:rPr>
          <w:rStyle w:val="FootnoteReference"/>
        </w:rPr>
        <w:footnoteRef/>
      </w:r>
      <w:r>
        <w:t xml:space="preserve"> Place name: Nazareth. Place-name meaning: Nazareth — separated; crowned; sanctified. Source form: Nazareth. Greek form: ναζαρεθ.</w:t>
      </w:r>
    </w:p>
  </w:footnote>
  <w:footnote w:id="287">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288">
    <w:p>
      <w:pPr>
        <w:pStyle w:val="FootnoteText"/>
      </w:pPr>
      <w:r>
        <w:rPr>
          <w:rStyle w:val="FootnoteReference"/>
        </w:rPr>
        <w:footnoteRef/>
      </w:r>
      <w:r>
        <w:t xml:space="preserve"> Transliterated proper noun: Zebulun. Standard English equivalent: Zabulon. Source form: Zebulun. Greek form: ζαβουλων. Name meaning: Dwelling; honor.</w:t>
      </w:r>
    </w:p>
  </w:footnote>
  <w:footnote w:id="289">
    <w:p>
      <w:pPr>
        <w:pStyle w:val="FootnoteText"/>
      </w:pPr>
      <w:r>
        <w:rPr>
          <w:rStyle w:val="FootnoteReference"/>
        </w:rPr>
        <w:footnoteRef/>
      </w:r>
      <w:r>
        <w:t xml:space="preserve"> Transliterated proper noun: Naphtali. Standard English equivalent: Nephthalim. Source form: Naphtali. Greek form: νεφθαλειμ. Name meaning: that struggles or fights.</w:t>
      </w:r>
    </w:p>
  </w:footnote>
  <w:footnote w:id="290">
    <w:p>
      <w:pPr>
        <w:pStyle w:val="FootnoteText"/>
      </w:pPr>
      <w:r>
        <w:rPr>
          <w:rStyle w:val="FootnoteReference"/>
        </w:rPr>
        <w:footnoteRef/>
      </w:r>
      <w:r>
        <w:t xml:space="preserve"> Transliterated proper noun: Zabulon. Standard English equivalent: Zebulun. Source form: Zabulon. Greek form: ζαβουλων. Name meaning: Dwelling; honor.</w:t>
      </w:r>
    </w:p>
  </w:footnote>
  <w:footnote w:id="291">
    <w:p>
      <w:pPr>
        <w:pStyle w:val="FootnoteText"/>
      </w:pPr>
      <w:r>
        <w:rPr>
          <w:rStyle w:val="FootnoteReference"/>
        </w:rPr>
        <w:footnoteRef/>
      </w:r>
      <w:r>
        <w:t xml:space="preserve"> Transliterated proper noun: Nephthalim. Standard English equivalent: Naphtali. Source form: Nephthalim. Greek form: νεφθαλειμ. Name meaning: that struggles or fights.</w:t>
      </w:r>
    </w:p>
  </w:footnote>
  <w:footnote w:id="292">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293">
    <w:p>
      <w:pPr>
        <w:pStyle w:val="FootnoteText"/>
      </w:pPr>
      <w:r>
        <w:rPr>
          <w:rStyle w:val="FootnoteReference"/>
        </w:rPr>
        <w:footnoteRef/>
      </w:r>
      <w:r>
        <w:t xml:space="preserve"> Cross-references for "Capernaum": Matt 11:23; Matt 17:24; Mark 1:21; John 4:46; John 6:17; John 6:24; John 6:59.</w:t>
      </w:r>
    </w:p>
  </w:footnote>
  <w:footnote w:id="294">
    <w:p>
      <w:pPr>
        <w:pStyle w:val="FootnoteText"/>
      </w:pPr>
      <w:r>
        <w:rPr>
          <w:rStyle w:val="FootnoteReference"/>
        </w:rPr>
        <w:footnoteRef/>
      </w:r>
      <w:r>
        <w:t xml:space="preserve"> Cross-references: Josh 19:10-16.</w:t>
      </w:r>
    </w:p>
  </w:footnote>
  <w:footnote w:id="295">
    <w:p>
      <w:pPr>
        <w:pStyle w:val="FootnoteText"/>
      </w:pPr>
      <w:r>
        <w:rPr>
          <w:rStyle w:val="FootnoteReference"/>
        </w:rPr>
        <w:footnoteRef/>
      </w:r>
      <w:r>
        <w:t xml:space="preserve"> Cross-references: Josh 19:32-39.</w:t>
      </w:r>
    </w:p>
  </w:footnote>
  <w:footnote w:id="296">
    <w:p>
      <w:pPr>
        <w:pStyle w:val="FootnoteText"/>
      </w:pPr>
      <w:r>
        <w:rPr>
          <w:rStyle w:val="FootnoteReference"/>
        </w:rPr>
        <w:footnoteRef/>
      </w:r>
      <w:r>
        <w:t xml:space="preserve"> Personal name: Isaiah. Personal-name meaning: Isaiah — Yahweh saves. Source form: Isaiah.</w:t>
      </w:r>
    </w:p>
  </w:footnote>
  <w:footnote w:id="297">
    <w:p>
      <w:pPr>
        <w:pStyle w:val="FootnoteText"/>
      </w:pPr>
      <w:r>
        <w:rPr>
          <w:rStyle w:val="FootnoteReference"/>
        </w:rPr>
        <w:footnoteRef/>
      </w:r>
      <w:r>
        <w:t xml:space="preserve"> Cross-references for "saying": Isa 9:1-2.</w:t>
      </w:r>
    </w:p>
  </w:footnote>
  <w:footnote w:id="298">
    <w:p>
      <w:pPr>
        <w:pStyle w:val="FootnoteText"/>
      </w:pPr>
      <w:r>
        <w:rPr>
          <w:rStyle w:val="FootnoteReference"/>
        </w:rPr>
        <w:footnoteRef/>
      </w:r>
      <w:r>
        <w:t xml:space="preserve"> Cross-references: Matt 1:22; Matt 2:15; Matt 2:23; Matt 8:17; Matt 12:17-21; Matt 26:54; Matt 26:56; Luke 22:37; Luke 24:44; John 15:25; John 19:28; John 19:36-37.</w:t>
      </w:r>
    </w:p>
  </w:footnote>
  <w:footnote w:id="299">
    <w:p>
      <w:pPr>
        <w:pStyle w:val="FootnoteText"/>
      </w:pPr>
      <w:r>
        <w:rPr>
          <w:rStyle w:val="FootnoteReference"/>
        </w:rPr>
        <w:footnoteRef/>
      </w:r>
      <w:r>
        <w:t xml:space="preserve"> Place name: Jordan. Place-name meaning: Jordan — the river of judgment. Source form: Jordan. Greek form: ιορδανου.</w:t>
      </w:r>
    </w:p>
  </w:footnote>
  <w:footnote w:id="300">
    <w:p>
      <w:pPr>
        <w:pStyle w:val="FootnoteText"/>
      </w:pPr>
      <w:r>
        <w:rPr>
          <w:rStyle w:val="FootnoteReference"/>
        </w:rPr>
        <w:footnoteRef/>
      </w:r>
      <w:r>
        <w:t xml:space="preserve"> Translation note: Greek ethnon is rendered nations here. Gentiles is traditional, but nations keeps the source term visible in the Isaiah citation.</w:t>
      </w:r>
    </w:p>
  </w:footnote>
  <w:footnote w:id="301">
    <w:p>
      <w:pPr>
        <w:pStyle w:val="FootnoteText"/>
      </w:pPr>
      <w:r>
        <w:rPr>
          <w:rStyle w:val="FootnoteReference"/>
        </w:rPr>
        <w:footnoteRef/>
      </w:r>
      <w:r>
        <w:t xml:space="preserve"> Cross-references for "Galilee": Josh 20:7; Josh 21:32; 1Kgs 9:11; 2Kgs 15:29.</w:t>
      </w:r>
    </w:p>
  </w:footnote>
  <w:footnote w:id="302">
    <w:p>
      <w:pPr>
        <w:pStyle w:val="FootnoteText"/>
      </w:pPr>
      <w:r>
        <w:rPr>
          <w:rStyle w:val="FootnoteReference"/>
        </w:rPr>
        <w:footnoteRef/>
      </w:r>
      <w:r>
        <w:t xml:space="preserve"> Cross-references for "shadow": Job 3:5; Job 10:22; Job 34:22; Ps 44:19; Jer 13:16; Amos 5:8.</w:t>
      </w:r>
    </w:p>
  </w:footnote>
  <w:footnote w:id="303">
    <w:p>
      <w:pPr>
        <w:pStyle w:val="FootnoteText"/>
      </w:pPr>
      <w:r>
        <w:rPr>
          <w:rStyle w:val="FootnoteReference"/>
        </w:rPr>
        <w:footnoteRef/>
      </w:r>
      <w:r>
        <w:t xml:space="preserve"> Cross-references: Ps 107:10-14; Isa 42:6-7; Isa 60:1-3; Mic 7:8; Luke 1:78-79; Luke 2:32.</w:t>
      </w:r>
    </w:p>
  </w:footnote>
  <w:footnote w:id="304">
    <w:p>
      <w:pPr>
        <w:pStyle w:val="FootnoteText"/>
      </w:pPr>
      <w:r>
        <w:rPr>
          <w:rStyle w:val="FootnoteReference"/>
        </w:rPr>
        <w:footnoteRef/>
      </w:r>
      <w:r>
        <w:t xml:space="preserve"> Cross-references for "Repent": Matt 3:2; Matt 9:13; Matt 10:7; Mark 1:15; Luke 5:32; Luke 9:2; Luke 10:11-14; Luke 15:7; Luke 15:10; Luke 24:47; Acts 2:38; Acts 3:19; Acts 11:18; Acts 17:30; Acts 20:21; Acts 26:20; 2Tim 2:25-26; Heb 6:1.</w:t>
      </w:r>
    </w:p>
  </w:footnote>
  <w:footnote w:id="305">
    <w:p>
      <w:pPr>
        <w:pStyle w:val="FootnoteText"/>
      </w:pPr>
      <w:r>
        <w:rPr>
          <w:rStyle w:val="FootnoteReference"/>
        </w:rPr>
        <w:footnoteRef/>
      </w:r>
      <w:r>
        <w:t xml:space="preserve"> Cross-references for "kingdom": Matt 11:12; Matt 13:9; Matt 13:11; Matt 13:24; Matt 13:47; Matt 25:1.</w:t>
      </w:r>
    </w:p>
  </w:footnote>
  <w:footnote w:id="306">
    <w:p>
      <w:pPr>
        <w:pStyle w:val="FootnoteText"/>
      </w:pPr>
      <w:r>
        <w:rPr>
          <w:rStyle w:val="FootnoteReference"/>
        </w:rPr>
        <w:footnoteRef/>
      </w:r>
      <w:r>
        <w:t xml:space="preserve"> Cross-references for "walking": Matt 1:16-18; Luke 5:2.</w:t>
      </w:r>
    </w:p>
  </w:footnote>
  <w:footnote w:id="307">
    <w:p>
      <w:pPr>
        <w:pStyle w:val="FootnoteText"/>
      </w:pPr>
      <w:r>
        <w:rPr>
          <w:rStyle w:val="FootnoteReference"/>
        </w:rPr>
        <w:footnoteRef/>
      </w:r>
      <w:r>
        <w:t xml:space="preserve"> Personal name: Simon. Personal-name meaning: Simon — that hears; that obeys. Source form: Simon.</w:t>
      </w:r>
    </w:p>
  </w:footnote>
  <w:footnote w:id="308">
    <w:p>
      <w:pPr>
        <w:pStyle w:val="FootnoteText"/>
      </w:pPr>
      <w:r>
        <w:rPr>
          <w:rStyle w:val="FootnoteReference"/>
        </w:rPr>
        <w:footnoteRef/>
      </w:r>
      <w:r>
        <w:t xml:space="preserve"> Name meaning: Peter (Kepha; Petros) — Rock; stone. The rock-like apostle.</w:t>
      </w:r>
    </w:p>
  </w:footnote>
  <w:footnote w:id="309">
    <w:p>
      <w:pPr>
        <w:pStyle w:val="FootnoteText"/>
      </w:pPr>
      <w:r>
        <w:rPr>
          <w:rStyle w:val="FootnoteReference"/>
        </w:rPr>
        <w:footnoteRef/>
      </w:r>
      <w:r>
        <w:t xml:space="preserve"> Name meaning: Andrew (Andreas) — Manly; courageous. Courageous fisherman turned fisher of men.</w:t>
      </w:r>
    </w:p>
  </w:footnote>
  <w:footnote w:id="310">
    <w:p>
      <w:pPr>
        <w:pStyle w:val="FootnoteText"/>
      </w:pPr>
      <w:r>
        <w:rPr>
          <w:rStyle w:val="FootnoteReference"/>
        </w:rPr>
        <w:footnoteRef/>
      </w:r>
      <w:r>
        <w:t xml:space="preserve"> Cross-references: Num 34:11; Deut 3:17; Matt 15:29; Luke 5:1; John 6:1; John 21:1.</w:t>
      </w:r>
    </w:p>
  </w:footnote>
  <w:footnote w:id="311">
    <w:p>
      <w:pPr>
        <w:pStyle w:val="FootnoteText"/>
      </w:pPr>
      <w:r>
        <w:rPr>
          <w:rStyle w:val="FootnoteReference"/>
        </w:rPr>
        <w:footnoteRef/>
      </w:r>
      <w:r>
        <w:t xml:space="preserve"> Cross-references: Matt 10:2; Luke 6:14; John 1:40-42; John 6:8.</w:t>
      </w:r>
    </w:p>
  </w:footnote>
  <w:footnote w:id="312">
    <w:p>
      <w:pPr>
        <w:pStyle w:val="FootnoteText"/>
      </w:pPr>
      <w:r>
        <w:rPr>
          <w:rStyle w:val="FootnoteReference"/>
        </w:rPr>
        <w:footnoteRef/>
      </w:r>
      <w:r>
        <w:t xml:space="preserve"> Cross-references: Exod 3:1; Exod 3:10; Judg 6:11-12; 1Kgs 19:19-21; Ps 78:70-72; Amos 7:14-15; 1Cor 1:27-29.</w:t>
      </w:r>
    </w:p>
  </w:footnote>
  <w:footnote w:id="313">
    <w:p>
      <w:pPr>
        <w:pStyle w:val="FootnoteText"/>
      </w:pPr>
      <w:r>
        <w:rPr>
          <w:rStyle w:val="FootnoteReference"/>
        </w:rPr>
        <w:footnoteRef/>
      </w:r>
      <w:r>
        <w:t xml:space="preserve"> Cross-references for "Follow": Matt 8:22; Matt 9:9; Matt 16:24; Matt 19:21; Mark 2:14; Luke 5:27; Luke 9:59; John 1:43; John 12:26; John 21:22.</w:t>
      </w:r>
    </w:p>
  </w:footnote>
  <w:footnote w:id="314">
    <w:p>
      <w:pPr>
        <w:pStyle w:val="FootnoteText"/>
      </w:pPr>
      <w:r>
        <w:rPr>
          <w:rStyle w:val="FootnoteReference"/>
        </w:rPr>
        <w:footnoteRef/>
      </w:r>
      <w:r>
        <w:t xml:space="preserve"> Cross-references: 1Kgs 19:21; Ps 119:60; Matt 10:37; Matt 19:27; Mark 10:28-31; Luke 18:28-30; Gal 1:16.</w:t>
      </w:r>
    </w:p>
  </w:footnote>
  <w:footnote w:id="315">
    <w:p>
      <w:pPr>
        <w:pStyle w:val="FootnoteText"/>
      </w:pPr>
      <w:r>
        <w:rPr>
          <w:rStyle w:val="FootnoteReference"/>
        </w:rPr>
        <w:footnoteRef/>
      </w:r>
      <w:r>
        <w:t xml:space="preserve"> Cross-references for "other": Matt 10:2; Matt 17:1; Matt 20:20-21; Matt 26:37; Mark 1:19-20; Mark 3:17; Mark 5:37; Luke 5:10-11; John 21:2; Acts 12:2.</w:t>
      </w:r>
    </w:p>
  </w:footnote>
  <w:footnote w:id="316">
    <w:p>
      <w:pPr>
        <w:pStyle w:val="FootnoteText"/>
      </w:pPr>
      <w:r>
        <w:rPr>
          <w:rStyle w:val="FootnoteReference"/>
        </w:rPr>
        <w:footnoteRef/>
      </w:r>
      <w:r>
        <w:t xml:space="preserve"> Name meaning: James (Yaaqov) — Supplanter. One of the sons of thunder; later a pillar of the Church.</w:t>
      </w:r>
    </w:p>
  </w:footnote>
  <w:footnote w:id="317">
    <w:p>
      <w:pPr>
        <w:pStyle w:val="FootnoteText"/>
      </w:pPr>
      <w:r>
        <w:rPr>
          <w:rStyle w:val="FootnoteReference"/>
        </w:rPr>
        <w:footnoteRef/>
      </w:r>
      <w:r>
        <w:t xml:space="preserve"> Personal name: Zebedee. Personal-name meaning: Zebedee — abundant; portion. Source form: Zebedee.</w:t>
      </w:r>
    </w:p>
  </w:footnote>
  <w:footnote w:id="318">
    <w:p>
      <w:pPr>
        <w:pStyle w:val="FootnoteText"/>
      </w:pPr>
      <w:r>
        <w:rPr>
          <w:rStyle w:val="FootnoteReference"/>
        </w:rPr>
        <w:footnoteRef/>
      </w:r>
      <w:r>
        <w:t xml:space="preserve"> Cross-references: Deut 33:9-10; Matt 10:37; Mark 1:20; Luke 9:59-60; Luke 14:26; Luke 14:33; 2Cor 5:16.</w:t>
      </w:r>
    </w:p>
  </w:footnote>
  <w:footnote w:id="319">
    <w:p>
      <w:pPr>
        <w:pStyle w:val="FootnoteText"/>
      </w:pPr>
      <w:r>
        <w:rPr>
          <w:rStyle w:val="FootnoteReference"/>
        </w:rPr>
        <w:footnoteRef/>
      </w:r>
      <w:r>
        <w:t xml:space="preserve"> Cross-references for "Jesus": Matt 9:35; Mark 6:6; John 7:1; Acts 10:38.</w:t>
      </w:r>
    </w:p>
  </w:footnote>
  <w:footnote w:id="320">
    <w:p>
      <w:pPr>
        <w:pStyle w:val="FootnoteText"/>
      </w:pPr>
      <w:r>
        <w:rPr>
          <w:rStyle w:val="FootnoteReference"/>
        </w:rPr>
        <w:footnoteRef/>
      </w:r>
      <w:r>
        <w:t xml:space="preserve"> Cross-references for "teaching": Ps 74:8; Matt 12:9; Matt 13:54; Mark 1:21; Mark 1:39; Mark 6:2; Luke 4:15-16; Luke 4:44; Luke 13:10; Acts 9:13; Acts 9:14-43; Acts 9:20; Acts 18:4.</w:t>
      </w:r>
    </w:p>
  </w:footnote>
  <w:footnote w:id="321">
    <w:p>
      <w:pPr>
        <w:pStyle w:val="FootnoteText"/>
      </w:pPr>
      <w:r>
        <w:rPr>
          <w:rStyle w:val="FootnoteReference"/>
        </w:rPr>
        <w:footnoteRef/>
      </w:r>
      <w:r>
        <w:t xml:space="preserve"> Cross-references for "healing": Ps 103:3; Matt 8:16-17; Matt 10:7-8; Matt 11:5; Matt 15:30-31; Mark 1:32-34; Mark 3:10; Luke 4:40-41; Luke 5:17; Luke 6:17; Luke 7:22; Luke 9:11; Luke 10:9; Acts 5:15-16.</w:t>
      </w:r>
    </w:p>
  </w:footnote>
  <w:footnote w:id="322">
    <w:p>
      <w:pPr>
        <w:pStyle w:val="FootnoteText"/>
      </w:pPr>
      <w:r>
        <w:rPr>
          <w:rStyle w:val="FootnoteReference"/>
        </w:rPr>
        <w:footnoteRef/>
      </w:r>
      <w:r>
        <w:t xml:space="preserve"> Cross-references: Matt 13:19; Matt 24:14; Mark 1:14; Luke 4:17-18; Luke 8:1; Luke 20:1; Rom 10:15.</w:t>
      </w:r>
    </w:p>
  </w:footnote>
  <w:footnote w:id="323">
    <w:p>
      <w:pPr>
        <w:pStyle w:val="FootnoteText"/>
      </w:pPr>
      <w:r>
        <w:rPr>
          <w:rStyle w:val="FootnoteReference"/>
        </w:rPr>
        <w:footnoteRef/>
      </w:r>
      <w:r>
        <w:t xml:space="preserve"> Cross-references for "his fame": Josh 6:27; 1Kgs 4:31; 1Kgs 10:1; 1Chr 14:17; Matt 9:26; Matt 9:31; Matt 14:1; Mark 1:28; Luke 4:14; Luke 5:15.</w:t>
      </w:r>
    </w:p>
  </w:footnote>
  <w:footnote w:id="324">
    <w:p>
      <w:pPr>
        <w:pStyle w:val="FootnoteText"/>
      </w:pPr>
      <w:r>
        <w:rPr>
          <w:rStyle w:val="FootnoteReference"/>
        </w:rPr>
        <w:footnoteRef/>
      </w:r>
      <w:r>
        <w:t xml:space="preserve"> Place name: Syria. Place-name meaning: Syria — Aram/Syria; highland. Source form: Syria. Greek form: συριαν.</w:t>
      </w:r>
    </w:p>
  </w:footnote>
  <w:footnote w:id="325">
    <w:p>
      <w:pPr>
        <w:pStyle w:val="FootnoteText"/>
      </w:pPr>
      <w:r>
        <w:rPr>
          <w:rStyle w:val="FootnoteReference"/>
        </w:rPr>
        <w:footnoteRef/>
      </w:r>
      <w:r>
        <w:t xml:space="preserve"> Cross-references for "all sick": Exod 15:26; Matt 4:23; Matt 8:14-15; Matt 9:35.</w:t>
      </w:r>
    </w:p>
  </w:footnote>
  <w:footnote w:id="326">
    <w:p>
      <w:pPr>
        <w:pStyle w:val="FootnoteText"/>
      </w:pPr>
      <w:r>
        <w:rPr>
          <w:rStyle w:val="FootnoteReference"/>
        </w:rPr>
        <w:footnoteRef/>
      </w:r>
      <w:r>
        <w:t xml:space="preserve"> Cross-references for "those that": Matt 8:6; Matt 8:13; Matt 9:2-8.</w:t>
      </w:r>
    </w:p>
  </w:footnote>
  <w:footnote w:id="327">
    <w:p>
      <w:pPr>
        <w:pStyle w:val="FootnoteText"/>
      </w:pPr>
      <w:r>
        <w:rPr>
          <w:rStyle w:val="FootnoteReference"/>
        </w:rPr>
        <w:footnoteRef/>
      </w:r>
      <w:r>
        <w:t xml:space="preserve"> Cross-references for "Syria": 2Sam 8:6; Luke 2:2; Acts 15:23; Acts 15:41.</w:t>
      </w:r>
    </w:p>
  </w:footnote>
  <w:footnote w:id="328">
    <w:p>
      <w:pPr>
        <w:pStyle w:val="FootnoteText"/>
      </w:pPr>
      <w:r>
        <w:rPr>
          <w:rStyle w:val="FootnoteReference"/>
        </w:rPr>
        <w:footnoteRef/>
      </w:r>
      <w:r>
        <w:t xml:space="preserve"> Cross-references: Matt 9:32; Matt 12:22; Matt 15:22; Matt 17:18; Mark 5:2-18; Luke 4:33-35; Luke 8:27-37; Acts 10:38.</w:t>
      </w:r>
    </w:p>
  </w:footnote>
  <w:footnote w:id="329">
    <w:p>
      <w:pPr>
        <w:pStyle w:val="FootnoteText"/>
      </w:pPr>
      <w:r>
        <w:rPr>
          <w:rStyle w:val="FootnoteReference"/>
        </w:rPr>
        <w:footnoteRef/>
      </w:r>
      <w:r>
        <w:t xml:space="preserve"> Cross-references: Matt 17:15.</w:t>
      </w:r>
    </w:p>
  </w:footnote>
  <w:footnote w:id="330">
    <w:p>
      <w:pPr>
        <w:pStyle w:val="FootnoteText"/>
      </w:pPr>
      <w:r>
        <w:rPr>
          <w:rStyle w:val="FootnoteReference"/>
        </w:rPr>
        <w:footnoteRef/>
      </w:r>
      <w:r>
        <w:t xml:space="preserve"> Cross-references for "followed": Matt 5:1; Matt 8:1; Matt 12:15; Matt 19:2; Mark 3:7; Mark 6:2; Luke 6:17; Luke 6:19.</w:t>
      </w:r>
    </w:p>
  </w:footnote>
  <w:footnote w:id="331">
    <w:p>
      <w:pPr>
        <w:pStyle w:val="FootnoteText"/>
      </w:pPr>
      <w:r>
        <w:rPr>
          <w:rStyle w:val="FootnoteReference"/>
        </w:rPr>
        <w:footnoteRef/>
      </w:r>
      <w:r>
        <w:t xml:space="preserve"> Place name: Decapolis. Place-name meaning: Decapolis — containing ten cities. Source form: Decapolis. Greek form: δεκαπολεως.</w:t>
      </w:r>
    </w:p>
  </w:footnote>
  <w:footnote w:id="332">
    <w:p>
      <w:pPr>
        <w:pStyle w:val="FootnoteText"/>
      </w:pPr>
      <w:r>
        <w:rPr>
          <w:rStyle w:val="FootnoteReference"/>
        </w:rPr>
        <w:footnoteRef/>
      </w:r>
      <w:r>
        <w:t xml:space="preserve"> Place name: Jerusalem. Place-name meaning: Jerusalem — vision of peace. Source form: Jerusalem. Greek form: ιεροσολυμα.</w:t>
      </w:r>
    </w:p>
  </w:footnote>
  <w:footnote w:id="333">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334">
    <w:p>
      <w:pPr>
        <w:pStyle w:val="FootnoteText"/>
      </w:pPr>
      <w:r>
        <w:rPr>
          <w:rStyle w:val="FootnoteReference"/>
        </w:rPr>
        <w:footnoteRef/>
      </w:r>
      <w:r>
        <w:t xml:space="preserve"> Cross-references for "Decapolis": Mark 5:20; Mark 7:31.</w:t>
      </w:r>
    </w:p>
  </w:footnote>
  <w:footnote w:id="335">
    <w:p>
      <w:pPr>
        <w:pStyle w:val="FootnoteText"/>
      </w:pPr>
      <w:r>
        <w:rPr>
          <w:rStyle w:val="FootnoteReference"/>
        </w:rPr>
        <w:footnoteRef/>
      </w:r>
      <w:r>
        <w:t xml:space="preserve"> Cross-references for "seeing": Matt 4:25; Matt 13:2; Mark 4:1.</w:t>
      </w:r>
    </w:p>
  </w:footnote>
  <w:footnote w:id="336">
    <w:p>
      <w:pPr>
        <w:pStyle w:val="FootnoteText"/>
      </w:pPr>
      <w:r>
        <w:rPr>
          <w:rStyle w:val="FootnoteReference"/>
        </w:rPr>
        <w:footnoteRef/>
      </w:r>
      <w:r>
        <w:t xml:space="preserve"> Cross-references: Matt 4:18-22; Matt 10:2-4; Luke 6:13-16.</w:t>
      </w:r>
    </w:p>
  </w:footnote>
  <w:footnote w:id="337">
    <w:p>
      <w:pPr>
        <w:pStyle w:val="FootnoteText"/>
      </w:pPr>
      <w:r>
        <w:rPr>
          <w:rStyle w:val="FootnoteReference"/>
        </w:rPr>
        <w:footnoteRef/>
      </w:r>
      <w:r>
        <w:t xml:space="preserve"> Cross-references: Job 3:1; Ps 78:1-2; Prov 8:6; Prov 31:8-9; Matt 13:35; Luke 6:20-26; Acts 8:35; Acts 10:34; Acts 18:14; Eph 6:19.</w:t>
      </w:r>
    </w:p>
  </w:footnote>
  <w:footnote w:id="338">
    <w:p>
      <w:pPr>
        <w:pStyle w:val="FootnoteText"/>
      </w:pPr>
      <w:r>
        <w:rPr>
          <w:rStyle w:val="FootnoteReference"/>
        </w:rPr>
        <w:footnoteRef/>
      </w:r>
      <w:r>
        <w:t xml:space="preserve"> Cross-references for "Blessed": Ps 1:1; Ps 2:12; Ps 32:1-2; Ps 41:1; Ps 84:12; Ps 112:1; Ps 119:1-2; Ps 128:1; Ps 146:5; Prov 8:32; Isa 30:18; Matt 5:4-11; Matt 11:6; Matt 13:16; Matt 24:46; Luke 6:20; Luke 6:21-26; Luke 11:28; John 20:29; Rom 4:6-9; Jas 1:12; Rev 19:9; Rev 22:14.</w:t>
      </w:r>
    </w:p>
  </w:footnote>
  <w:footnote w:id="339">
    <w:p>
      <w:pPr>
        <w:pStyle w:val="FootnoteText"/>
      </w:pPr>
      <w:r>
        <w:rPr>
          <w:rStyle w:val="FootnoteReference"/>
        </w:rPr>
        <w:footnoteRef/>
      </w:r>
      <w:r>
        <w:t xml:space="preserve"> Cross-references for "the poor": Lev 26:41-42; Deut 8:2; 2Chr 7:14; 2Chr 33:12; 2Chr 33:19; 2Chr 33:23; 2Chr 34:27; Job 42:6; Ps 34:18; Ps 51:17; Prov 16:19; Prov 29:23; Isa 57:15; Isa 61:1; Isa 66:2; Jer 31:18-20; Dan 5:21-22; Mic 6:8; Matt 11:25; Matt 18:1-3; Luke 4:18; Luke 6:20; Luke 18:14; Jas 1:10; Jas 4:9-10.</w:t>
      </w:r>
    </w:p>
  </w:footnote>
  <w:footnote w:id="340">
    <w:p>
      <w:pPr>
        <w:pStyle w:val="FootnoteText"/>
      </w:pPr>
      <w:r>
        <w:rPr>
          <w:rStyle w:val="FootnoteReference"/>
        </w:rPr>
        <w:footnoteRef/>
      </w:r>
      <w:r>
        <w:t xml:space="preserve"> Cross-references: Matt 3:2; Matt 8:11; Mark 10:14; Jas 2:5.</w:t>
      </w:r>
    </w:p>
  </w:footnote>
  <w:footnote w:id="341">
    <w:p>
      <w:pPr>
        <w:pStyle w:val="FootnoteText"/>
      </w:pPr>
      <w:r>
        <w:rPr>
          <w:rStyle w:val="FootnoteReference"/>
        </w:rPr>
        <w:footnoteRef/>
      </w:r>
      <w:r>
        <w:t xml:space="preserve"> Cross-references: Ps 6:1-9; Ps 13:1-5; Ps 30:7-11; Ps 32:3-7; Ps 40:1-3; Ps 69:29-30; Ps 116:3-7; Ps 126:5-6; Isa 12:1; Isa 25:8; Isa 30:19; Isa 35:10; Isa 38:14-19; Isa 51:11-12; Isa 57:18; Isa 61:2-3; Isa 66:10; Jer 31:9-12; Jer 31:16-17; Ezek 7:16; Ezek 9:4; Zech 12:10-14; Zech 13:1; Luke 6:21; Luke 6:25; Luke 7:38; Luke 7:50; Luke 16:25; John 16:20-22; 2Cor 1:4-7; 2Cor 7:9-10; Jas 1:12; Rev 7:14-17; Rev 21:4.</w:t>
      </w:r>
    </w:p>
  </w:footnote>
  <w:footnote w:id="342">
    <w:p>
      <w:pPr>
        <w:pStyle w:val="FootnoteText"/>
      </w:pPr>
      <w:r>
        <w:rPr>
          <w:rStyle w:val="FootnoteReference"/>
        </w:rPr>
        <w:footnoteRef/>
      </w:r>
      <w:r>
        <w:t xml:space="preserve"> Cross-references for "the meek": Num 12:3; Ps 22:26; Ps 25:9; Ps 69:32; Ps 147:6; Ps 149:4; Isa 11:4; Isa 29:19; Isa 61:1; Zeph 2:3; Matt 11:29; Matt 21:5; Gal 5:23; Eph 4:2; Col 3:12; 1Tim 6:11; 2Tim 2:25; Titus 3:2; Jas 1:21; Jas 3:13; 1Pet 3:4; 1Pet 3:15.</w:t>
      </w:r>
    </w:p>
  </w:footnote>
  <w:footnote w:id="343">
    <w:p>
      <w:pPr>
        <w:pStyle w:val="FootnoteText"/>
      </w:pPr>
      <w:r>
        <w:rPr>
          <w:rStyle w:val="FootnoteReference"/>
        </w:rPr>
        <w:footnoteRef/>
      </w:r>
      <w:r>
        <w:t xml:space="preserve"> Cross-references: Ps 25:13; Ps 37:9; Ps 37:11; Ps 37:22; Ps 37:29; Ps 37:34; Isa 60:21; Rom 4:13.</w:t>
      </w:r>
    </w:p>
  </w:footnote>
  <w:footnote w:id="344">
    <w:p>
      <w:pPr>
        <w:pStyle w:val="FootnoteText"/>
      </w:pPr>
      <w:r>
        <w:rPr>
          <w:rStyle w:val="FootnoteReference"/>
        </w:rPr>
        <w:footnoteRef/>
      </w:r>
      <w:r>
        <w:t xml:space="preserve"> Cross-references: Ps 42:1-2; Ps 63:1-2; Ps 84:2; Ps 107:9; Amos 8:11-13; Luke 1:53; Luke 6:21; Luke 6:25; John 6:27.</w:t>
      </w:r>
    </w:p>
  </w:footnote>
  <w:footnote w:id="345">
    <w:p>
      <w:pPr>
        <w:pStyle w:val="FootnoteText"/>
      </w:pPr>
      <w:r>
        <w:rPr>
          <w:rStyle w:val="FootnoteReference"/>
        </w:rPr>
        <w:footnoteRef/>
      </w:r>
      <w:r>
        <w:t xml:space="preserve"> Cross-references: Ps 4:6-7; Ps 17:15; Ps 63:5; Ps 65:4; Ps 145:19; Song 5:1; Isa 25:6; Isa 41:17; Isa 44:3; Isa 49:9-10; Isa 55:1-3; Isa 65:13; Isa 66:11; John 4:14; John 6:48-58; John 7:37; Rev 7:16.</w:t>
      </w:r>
    </w:p>
  </w:footnote>
  <w:footnote w:id="346">
    <w:p>
      <w:pPr>
        <w:pStyle w:val="FootnoteText"/>
      </w:pPr>
      <w:r>
        <w:rPr>
          <w:rStyle w:val="FootnoteReference"/>
        </w:rPr>
        <w:footnoteRef/>
      </w:r>
      <w:r>
        <w:t xml:space="preserve"> Cross-references: 2Sam 22:26; Job 31:16-22; Ps 18:25; Ps 37:26; Ps 41:1-4; Ps 112:4; Ps 112:9; Prov 11:17; Prov 14:21; Prov 19:17; Isa 57:1; Isa 58:6-12; Dan 4:27; Mic 6:8; Matt 6:14-15; Matt 18:33-35; Mark 11:25; Luke 6:35; Eph 4:32; Eph 5:1; Col 3:12; Jas 3:17.</w:t>
      </w:r>
    </w:p>
  </w:footnote>
  <w:footnote w:id="347">
    <w:p>
      <w:pPr>
        <w:pStyle w:val="FootnoteText"/>
      </w:pPr>
      <w:r>
        <w:rPr>
          <w:rStyle w:val="FootnoteReference"/>
        </w:rPr>
        <w:footnoteRef/>
      </w:r>
      <w:r>
        <w:t xml:space="preserve"> Cross-references: Hos 1:6; Hos 2:1; Hos 2:23; Rom 11:30; 1Cor 7:25; 2Cor 4:1; 1Tim 1:13; 1Tim 1:16; 2Tim 1:16-18; Heb 4:16; Heb 6:10; Jas 2:13; 1Pet 2:10.</w:t>
      </w:r>
    </w:p>
  </w:footnote>
  <w:footnote w:id="34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4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5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51">
    <w:p>
      <w:pPr>
        <w:pStyle w:val="FootnoteText"/>
      </w:pPr>
      <w:r>
        <w:rPr>
          <w:rStyle w:val="FootnoteReference"/>
        </w:rPr>
        <w:footnoteRef/>
      </w:r>
      <w:r>
        <w:t xml:space="preserve"> Cross-references: 1Chr 29:17-19; Ps 15:2; Ps 18:26; Ps 24:4; Ps 51:6; Ps 51:10; Ps 73:1; Prov 22:11; Ezek 36:25-27; Matt 23:25-28; Acts 15:9; 2Cor 7:1; Titus 1:15; Heb 9:14; Heb 10:22; Jas 3:17; Jas 4:8; 1Pet 1:22.</w:t>
      </w:r>
    </w:p>
  </w:footnote>
  <w:footnote w:id="352">
    <w:p>
      <w:pPr>
        <w:pStyle w:val="FootnoteText"/>
      </w:pPr>
      <w:r>
        <w:rPr>
          <w:rStyle w:val="FootnoteReference"/>
        </w:rPr>
        <w:footnoteRef/>
      </w:r>
      <w:r>
        <w:t xml:space="preserve"> Cross-references: Gen 32:30; Job 19:26-27; 1Cor 13:12; Heb 12:14; 1John 3:2-3.</w:t>
      </w:r>
    </w:p>
  </w:footnote>
  <w:footnote w:id="353">
    <w:p>
      <w:pPr>
        <w:pStyle w:val="FootnoteText"/>
      </w:pPr>
      <w:r>
        <w:rPr>
          <w:rStyle w:val="FootnoteReference"/>
        </w:rPr>
        <w:footnoteRef/>
      </w:r>
      <w:r>
        <w:t xml:space="preserve"> Cross-references: 1Chr 12:17; Ps 34:12; Ps 120:6; Ps 122:6-8; Acts 7:26; Rom 12:18; Rom 14:1-7; Rom 14:17-19; 1Cor 6:6; 2Cor 5:20; 2Cor 13:11; Gal 5:22; Eph 4:1; Phil 2:1-3; Phil 4:2; Col 3:13; 2Tim 2:22-24; Heb 12:14; Jas 1:19-20; Jas 3:16-18.</w:t>
      </w:r>
    </w:p>
  </w:footnote>
  <w:footnote w:id="354">
    <w:p>
      <w:pPr>
        <w:pStyle w:val="FootnoteText"/>
      </w:pPr>
      <w:r>
        <w:rPr>
          <w:rStyle w:val="FootnoteReference"/>
        </w:rPr>
        <w:footnoteRef/>
      </w:r>
      <w:r>
        <w:t xml:space="preserve"> Cross-references: Ps 82:6-7; Matt 5:45; Matt 5:48; Luke 6:35; Luke 20:36; Eph 5:1-2; Phil 2:15-16; 1Pet 1:14-16.</w:t>
      </w:r>
    </w:p>
  </w:footnote>
  <w:footnote w:id="355">
    <w:p>
      <w:pPr>
        <w:pStyle w:val="FootnoteText"/>
      </w:pPr>
      <w:r>
        <w:rPr>
          <w:rStyle w:val="FootnoteReference"/>
        </w:rPr>
        <w:footnoteRef/>
      </w:r>
      <w:r>
        <w:t xml:space="preserve"> Cross-references: Ps 37:12; Matt 10:23; Mark 10:30; Luke 6:22; Luke 21:12; John 15:20; Acts 5:40; Acts 8:1; Rom 8:35-39; 1Cor 4:9-13; 2Cor 4:8-12; 2Cor 4:17; Phil 1:28; 2Tim 2:12; 2Tim 3:11; Jas 1:2-5; 1Pet 3:13-14; 1Pet 4:12-16; 1John 3:12; Rev 2:10.</w:t>
      </w:r>
    </w:p>
  </w:footnote>
  <w:footnote w:id="356">
    <w:p>
      <w:pPr>
        <w:pStyle w:val="FootnoteText"/>
      </w:pPr>
      <w:r>
        <w:rPr>
          <w:rStyle w:val="FootnoteReference"/>
        </w:rPr>
        <w:footnoteRef/>
      </w:r>
      <w:r>
        <w:t xml:space="preserve"> Cross-references: Matt 5:3; 2Thess 1:4-7; Jas 1:12.</w:t>
      </w:r>
    </w:p>
  </w:footnote>
  <w:footnote w:id="357">
    <w:p>
      <w:pPr>
        <w:pStyle w:val="FootnoteText"/>
      </w:pPr>
      <w:r>
        <w:rPr>
          <w:rStyle w:val="FootnoteReference"/>
        </w:rPr>
        <w:footnoteRef/>
      </w:r>
      <w:r>
        <w:t xml:space="preserve"> Cross-references for "falsely": 1Pet 4:14.</w:t>
      </w:r>
    </w:p>
  </w:footnote>
  <w:footnote w:id="358">
    <w:p>
      <w:pPr>
        <w:pStyle w:val="FootnoteText"/>
      </w:pPr>
      <w:r>
        <w:rPr>
          <w:rStyle w:val="FootnoteReference"/>
        </w:rPr>
        <w:footnoteRef/>
      </w:r>
      <w:r>
        <w:t xml:space="preserve"> Cross-references: Ps 44:22; Matt 10:18; Matt 10:22; Matt 10:39; Matt 19:29; Matt 24:9; Mark 4:17; Mark 8:35; Mark 13:9; Mark 13:13; Luke 6:22; Luke 9:24; Luke 21:12; Luke 21:17; John 15:21; Acts 9:16; Rom 8:36; 1Cor 4:10; 2Cor 4:11; Rev 2:3.</w:t>
      </w:r>
    </w:p>
  </w:footnote>
  <w:footnote w:id="359">
    <w:p>
      <w:pPr>
        <w:pStyle w:val="FootnoteText"/>
      </w:pPr>
      <w:r>
        <w:rPr>
          <w:rStyle w:val="FootnoteReference"/>
        </w:rPr>
        <w:footnoteRef/>
      </w:r>
      <w:r>
        <w:t xml:space="preserve"> Cross-references for "Rejoice": Luke 6:23; Acts 5:41; Acts 16:25; Rom 5:3; 2Cor 4:17; Phil 2:17; Col 1:24; Jas 1:2; 1Pet 4:13.</w:t>
      </w:r>
    </w:p>
  </w:footnote>
  <w:footnote w:id="360">
    <w:p>
      <w:pPr>
        <w:pStyle w:val="FootnoteText"/>
      </w:pPr>
      <w:r>
        <w:rPr>
          <w:rStyle w:val="FootnoteReference"/>
        </w:rPr>
        <w:footnoteRef/>
      </w:r>
      <w:r>
        <w:t xml:space="preserve"> Cross-references for "for great": Gen 15:1; Ruth 2:12; Ps 19:11; Ps 58:11; Prov 11:18; Isa 3:10; Matt 6:1-2; Matt 6:4-5; Matt 6:16; Matt 10:41-42; Matt 16:27; Luke 6:23; Luke 6:35; 1Cor 3:8; Col 3:24; Heb 11:6; Heb 11:26.</w:t>
      </w:r>
    </w:p>
  </w:footnote>
  <w:footnote w:id="361">
    <w:p>
      <w:pPr>
        <w:pStyle w:val="FootnoteText"/>
      </w:pPr>
      <w:r>
        <w:rPr>
          <w:rStyle w:val="FootnoteReference"/>
        </w:rPr>
        <w:footnoteRef/>
      </w:r>
      <w:r>
        <w:t xml:space="preserve"> Cross-references for "for so": 1Kgs 18:4; 1Kgs 18:13; 1Kgs 19:2; 1Kgs 19:10-14; 1Kgs 21:20; 1Kgs 22:8; 1Kgs 22:26-27; 2Kgs 1:9; 2Chr 16:10; 2Chr 24:20-22; 2Chr 36:16; Neh 9:26; Jer 2:30; Jer 26:8; Jer 26:21-23; Matt 21:34-38; Matt 23:31-37; Luke 6:23; Luke 11:47-51; Luke 13:34; Acts 7:51; 1Thess 2:15.</w:t>
      </w:r>
    </w:p>
  </w:footnote>
  <w:footnote w:id="362">
    <w:p>
      <w:pPr>
        <w:pStyle w:val="FootnoteText"/>
      </w:pPr>
      <w:r>
        <w:rPr>
          <w:rStyle w:val="FootnoteReference"/>
        </w:rPr>
        <w:footnoteRef/>
      </w:r>
      <w:r>
        <w:t xml:space="preserve"> Cross-references for "the salt": Lev 2:13; Col 4:6.</w:t>
      </w:r>
    </w:p>
  </w:footnote>
  <w:footnote w:id="363">
    <w:p>
      <w:pPr>
        <w:pStyle w:val="FootnoteText"/>
      </w:pPr>
      <w:r>
        <w:rPr>
          <w:rStyle w:val="FootnoteReference"/>
        </w:rPr>
        <w:footnoteRef/>
      </w:r>
      <w:r>
        <w:t xml:space="preserve"> Cross-references: Mark 9:49-50; Luke 14:34-35; Heb 6:4-6; 2Pet 2:20-21.</w:t>
      </w:r>
    </w:p>
  </w:footnote>
  <w:footnote w:id="364">
    <w:p>
      <w:pPr>
        <w:pStyle w:val="FootnoteText"/>
      </w:pPr>
      <w:r>
        <w:rPr>
          <w:rStyle w:val="FootnoteReference"/>
        </w:rPr>
        <w:footnoteRef/>
      </w:r>
      <w:r>
        <w:t xml:space="preserve"> Cross-references for "the light": Prov 4:18; John 5:35; John 12:36; Rom 2:19-20; 2Cor 6:14; Eph 5:8-14; Phil 2:15; 1Thess 5:5; Rev 1:20; Rev 2:1.</w:t>
      </w:r>
    </w:p>
  </w:footnote>
  <w:footnote w:id="365">
    <w:p>
      <w:pPr>
        <w:pStyle w:val="FootnoteText"/>
      </w:pPr>
      <w:r>
        <w:rPr>
          <w:rStyle w:val="FootnoteReference"/>
        </w:rPr>
        <w:footnoteRef/>
      </w:r>
      <w:r>
        <w:t xml:space="preserve"> Cross-references for "A city": Gen 11:4-8; Rev 21:14-27.</w:t>
      </w:r>
    </w:p>
  </w:footnote>
  <w:footnote w:id="366">
    <w:p>
      <w:pPr>
        <w:pStyle w:val="FootnoteText"/>
      </w:pPr>
      <w:r>
        <w:rPr>
          <w:rStyle w:val="FootnoteReference"/>
        </w:rPr>
        <w:footnoteRef/>
      </w:r>
      <w:r>
        <w:t xml:space="preserve"> Cross-references: Mark 4:21; Luke 8:16; Luke 11:33.</w:t>
      </w:r>
    </w:p>
  </w:footnote>
  <w:footnote w:id="367">
    <w:p>
      <w:pPr>
        <w:pStyle w:val="FootnoteText"/>
      </w:pPr>
      <w:r>
        <w:rPr>
          <w:rStyle w:val="FootnoteReference"/>
        </w:rPr>
        <w:footnoteRef/>
      </w:r>
      <w:r>
        <w:t xml:space="preserve"> Cross-references: Exod 25:37; Num 8:2.</w:t>
      </w:r>
    </w:p>
  </w:footnote>
  <w:footnote w:id="368">
    <w:p>
      <w:pPr>
        <w:pStyle w:val="FootnoteText"/>
      </w:pPr>
      <w:r>
        <w:rPr>
          <w:rStyle w:val="FootnoteReference"/>
        </w:rPr>
        <w:footnoteRef/>
      </w:r>
      <w:r>
        <w:t xml:space="preserve"> Cross-references for "your light": Prov 4:18; Isa 58:8; Isa 60:1-3; Rom 13:11-14; Eph 5:8; Phil 2:15-16; 1Thess 2:12; 1Thess 5:6-8; 1Pet 2:9; 1John 1:5-7.</w:t>
      </w:r>
    </w:p>
  </w:footnote>
  <w:footnote w:id="369">
    <w:p>
      <w:pPr>
        <w:pStyle w:val="FootnoteText"/>
      </w:pPr>
      <w:r>
        <w:rPr>
          <w:rStyle w:val="FootnoteReference"/>
        </w:rPr>
        <w:footnoteRef/>
      </w:r>
      <w:r>
        <w:t xml:space="preserve"> Greek divine name/title: Pater (πατήρ) — Father. Common English rendering: Father. A dominant New Testament divine address, especially in the teaching of Jesus.</w:t>
      </w:r>
    </w:p>
  </w:footnote>
  <w:footnote w:id="370">
    <w:p>
      <w:pPr>
        <w:pStyle w:val="FootnoteText"/>
      </w:pPr>
      <w:r>
        <w:rPr>
          <w:rStyle w:val="FootnoteReference"/>
        </w:rPr>
        <w:footnoteRef/>
      </w:r>
      <w:r>
        <w:t xml:space="preserve"> Cross-references: Isa 61:3; John 15:8; 1Cor 14:25; 2Cor 9:13; Gal 1:24; 2Thess 1:10-12; 1Pet 2:12; 1Pet 4:11; 1Pet 4:14.</w:t>
      </w:r>
    </w:p>
  </w:footnote>
  <w:footnote w:id="371">
    <w:p>
      <w:pPr>
        <w:pStyle w:val="FootnoteText"/>
      </w:pPr>
      <w:r>
        <w:rPr>
          <w:rStyle w:val="FootnoteReference"/>
        </w:rPr>
        <w:footnoteRef/>
      </w:r>
      <w:r>
        <w:t xml:space="preserve"> Cross-references for "your Father": Matt 5:45; Matt 6:9; Matt 23:9; Luke 11:2.</w:t>
      </w:r>
    </w:p>
  </w:footnote>
  <w:footnote w:id="37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373">
    <w:p>
      <w:pPr>
        <w:pStyle w:val="FootnoteText"/>
      </w:pPr>
      <w:r>
        <w:rPr>
          <w:rStyle w:val="FootnoteReference"/>
        </w:rPr>
        <w:footnoteRef/>
      </w:r>
      <w:r>
        <w:t xml:space="preserve"> Cross-references for "to destroy the law": Luke 16:17; John 8:5; Acts 6:13; Acts 18:13; Acts 21:28; Rom 3:31; Rom 10:4; Gal 3:17-24.</w:t>
      </w:r>
    </w:p>
  </w:footnote>
  <w:footnote w:id="374">
    <w:p>
      <w:pPr>
        <w:pStyle w:val="FootnoteText"/>
      </w:pPr>
      <w:r>
        <w:rPr>
          <w:rStyle w:val="FootnoteReference"/>
        </w:rPr>
        <w:footnoteRef/>
      </w:r>
      <w:r>
        <w:t xml:space="preserve"> Cross-references: Ps 40:6-8; Isa 42:21; Matt 3:15; Rom 8:4; Gal 4:4-5; Col 2:16-17; Heb 10:3-12.</w:t>
      </w:r>
    </w:p>
  </w:footnote>
  <w:footnote w:id="375">
    <w:p>
      <w:pPr>
        <w:pStyle w:val="FootnoteText"/>
      </w:pPr>
      <w:r>
        <w:rPr>
          <w:rStyle w:val="FootnoteReference"/>
        </w:rPr>
        <w:footnoteRef/>
      </w:r>
      <w:r>
        <w:t xml:space="preserve"> Cross-references for "Till": Ps 102:26; Isa 51:6; Matt 24:35; Luke 16:17; Luke 21:33; Heb 1:11-12; 2Pet 3:10-13; Rev 20:11.</w:t>
      </w:r>
    </w:p>
  </w:footnote>
  <w:footnote w:id="376">
    <w:p>
      <w:pPr>
        <w:pStyle w:val="FootnoteText"/>
      </w:pPr>
      <w:r>
        <w:rPr>
          <w:rStyle w:val="FootnoteReference"/>
        </w:rPr>
        <w:footnoteRef/>
      </w:r>
      <w:r>
        <w:t xml:space="preserve"> Cross-references for "pass": Ps 119:89-90; Ps 119:152; Isa 40:8; 1Pet 1:25.</w:t>
      </w:r>
    </w:p>
  </w:footnote>
  <w:footnote w:id="377">
    <w:p>
      <w:pPr>
        <w:pStyle w:val="FootnoteText"/>
      </w:pPr>
      <w:r>
        <w:rPr>
          <w:rStyle w:val="FootnoteReference"/>
        </w:rPr>
        <w:footnoteRef/>
      </w:r>
      <w:r>
        <w:t xml:space="preserve"> Cross-references: Matt 5:26; Matt 6:2; Matt 6:16; Matt 8:10; Matt 10:15; Matt 10:23; Matt 10:42; Matt 11:11; Matt 13:17; Matt 16:28; Matt 17:20; Matt 18:3; Matt 18:18; Matt 19:23; Matt 19:28; Matt 21:21; Matt 21:31; Matt 23:36; Matt 24:2; Matt 24:34; Matt 24:47; Matt 25:12; Matt 25:40; Matt 25:45; Matt 26:13-14; Mark 3:28; Mark 6:11; Mark 8:12; Mark 9:1; Mark 9:41; Mark 10:15; Mark 10:29; Mark 11:23; Mark 12:43; Mark 13:30; Mark 14:9; Mark 14:18; Mark 14:25; Mark 14:30; Luke 4:24; Luke 11:51; Luke 12:37; Luke 13:35; Luke 18:17; Luke 18:29; Luke 21:32; Luke 23:43; John 1:51; John 3:3; John 3:5; John 3:11; John 5:19; John 5:24-25; John 6:26; John 6:32; John 6:47; John 6:53; John 8:34; John 8:51; John 8:58; John 10:1; John 10:7; John 12:24; John 13:16; John 13:20-21; John 13:38; John 14:12; John 16:20; John 16:23; John 21:18.</w:t>
      </w:r>
    </w:p>
  </w:footnote>
  <w:footnote w:id="378">
    <w:p>
      <w:pPr>
        <w:pStyle w:val="FootnoteText"/>
      </w:pPr>
      <w:r>
        <w:rPr>
          <w:rStyle w:val="FootnoteReference"/>
        </w:rPr>
        <w:footnoteRef/>
      </w:r>
      <w:r>
        <w:t xml:space="preserve"> Cross-references for "shall break": Deut 27:26; Ps 119:6; Ps 119:128; Gal 3:10-13; Jas 2:10-11.</w:t>
      </w:r>
    </w:p>
  </w:footnote>
  <w:footnote w:id="379">
    <w:p>
      <w:pPr>
        <w:pStyle w:val="FootnoteText"/>
      </w:pPr>
      <w:r>
        <w:rPr>
          <w:rStyle w:val="FootnoteReference"/>
        </w:rPr>
        <w:footnoteRef/>
      </w:r>
      <w:r>
        <w:t xml:space="preserve"> Cross-references for "shall teach": Mal 2:8-9; Matt 15:3-6; Matt 23:16-22; Rom 3:8; Rom 6:1; Rom 6:15; 1Tim 6:3-4; Rev 2:14-15; Rev 2:20.</w:t>
      </w:r>
    </w:p>
  </w:footnote>
  <w:footnote w:id="380">
    <w:p>
      <w:pPr>
        <w:pStyle w:val="FootnoteText"/>
      </w:pPr>
      <w:r>
        <w:rPr>
          <w:rStyle w:val="FootnoteReference"/>
        </w:rPr>
        <w:footnoteRef/>
      </w:r>
      <w:r>
        <w:t xml:space="preserve"> Cross-references for "the least": 1Sam 2:30; Matt 11:11.</w:t>
      </w:r>
    </w:p>
  </w:footnote>
  <w:footnote w:id="381">
    <w:p>
      <w:pPr>
        <w:pStyle w:val="FootnoteText"/>
      </w:pPr>
      <w:r>
        <w:rPr>
          <w:rStyle w:val="FootnoteReference"/>
        </w:rPr>
        <w:footnoteRef/>
      </w:r>
      <w:r>
        <w:t xml:space="preserve"> Cross-references for "great": Matt 19:28; Matt 20:26.</w:t>
      </w:r>
    </w:p>
  </w:footnote>
  <w:footnote w:id="382">
    <w:p>
      <w:pPr>
        <w:pStyle w:val="FootnoteText"/>
      </w:pPr>
      <w:r>
        <w:rPr>
          <w:rStyle w:val="FootnoteReference"/>
        </w:rPr>
        <w:footnoteRef/>
      </w:r>
      <w:r>
        <w:t xml:space="preserve"> Cross-references: Matt 28:20; Acts 1:1; Rom 13:8-10; Gal 5:14-24; Phil 3:17-18; Phil 4:8-9; 1Thess 2:10-12; 1Thess 4:1-7; 1Tim 4:11-12; 1Tim 6:11; Titus 2:8-10; Titus 3:8.</w:t>
      </w:r>
    </w:p>
  </w:footnote>
  <w:footnote w:id="383">
    <w:p>
      <w:pPr>
        <w:pStyle w:val="FootnoteText"/>
      </w:pPr>
      <w:r>
        <w:rPr>
          <w:rStyle w:val="FootnoteReference"/>
        </w:rPr>
        <w:footnoteRef/>
      </w:r>
      <w:r>
        <w:t xml:space="preserve"> Cross-references for "exceed": Matt 23:2-5; Matt 23:23-28; Luke 11:39-40; Luke 11:44; Luke 12:1; Luke 16:14-15; Luke 18:10-14; Luke 20:46-47; Rom 9:30-32; Rom 10:2-3; 2Cor 5:17; Phil 3:9.</w:t>
      </w:r>
    </w:p>
  </w:footnote>
  <w:footnote w:id="384">
    <w:p>
      <w:pPr>
        <w:pStyle w:val="FootnoteText"/>
      </w:pPr>
      <w:r>
        <w:rPr>
          <w:rStyle w:val="FootnoteReference"/>
        </w:rPr>
        <w:footnoteRef/>
      </w:r>
      <w:r>
        <w:t xml:space="preserve"> People-name: Pharisees. People-name meaning: Pharisees — set apart. Source form: Pharisees.</w:t>
      </w:r>
    </w:p>
  </w:footnote>
  <w:footnote w:id="385">
    <w:p>
      <w:pPr>
        <w:pStyle w:val="FootnoteText"/>
      </w:pPr>
      <w:r>
        <w:rPr>
          <w:rStyle w:val="FootnoteReference"/>
        </w:rPr>
        <w:footnoteRef/>
      </w:r>
      <w:r>
        <w:t xml:space="preserve"> Cross-references: Matt 3:10; Matt 7:21; Matt 18:5; Mark 10:15; Mark 10:25; Luke 18:17; Luke 18:24-25; John 3:3-5; Heb 12:14; Rev 21:27.</w:t>
      </w:r>
    </w:p>
  </w:footnote>
  <w:footnote w:id="386">
    <w:p>
      <w:pPr>
        <w:pStyle w:val="FootnoteText"/>
      </w:pPr>
      <w:r>
        <w:rPr>
          <w:rStyle w:val="FootnoteReference"/>
        </w:rPr>
        <w:footnoteRef/>
      </w:r>
      <w:r>
        <w:t xml:space="preserve"> Cross-references: 2Sam 20:18; Job 8:8-10; Matt 5:27; Matt 5:33; Matt 5:43.</w:t>
      </w:r>
    </w:p>
  </w:footnote>
  <w:footnote w:id="387">
    <w:p>
      <w:pPr>
        <w:pStyle w:val="FootnoteText"/>
      </w:pPr>
      <w:r>
        <w:rPr>
          <w:rStyle w:val="FootnoteReference"/>
        </w:rPr>
        <w:footnoteRef/>
      </w:r>
      <w:r>
        <w:t xml:space="preserve"> Cross-references: Gen 9:5-6; Exod 20:13; Deut 5:17.</w:t>
      </w:r>
    </w:p>
  </w:footnote>
  <w:footnote w:id="388">
    <w:p>
      <w:pPr>
        <w:pStyle w:val="FootnoteText"/>
      </w:pPr>
      <w:r>
        <w:rPr>
          <w:rStyle w:val="FootnoteReference"/>
        </w:rPr>
        <w:footnoteRef/>
      </w:r>
      <w:r>
        <w:t xml:space="preserve"> Cross-references: Exod 21:12-14; Num 35:12; Num 35:16-21; Num 35:30-34; Deut 21:7-9; 1Kgs 2:5-6; 1Kgs 2:31-32.</w:t>
      </w:r>
    </w:p>
  </w:footnote>
  <w:footnote w:id="389">
    <w:p>
      <w:pPr>
        <w:pStyle w:val="FootnoteText"/>
      </w:pPr>
      <w:r>
        <w:rPr>
          <w:rStyle w:val="FootnoteReference"/>
        </w:rPr>
        <w:footnoteRef/>
      </w:r>
      <w:r>
        <w:t xml:space="preserve"> Cross-references for "his brother": Deut 15:11; Neh 5:8; Obad 1:10; Obad 1:12; Matt 5:23-24; Matt 18:21; Matt 18:35; Rom 12:10; 1Cor 6:6; 1Thess 4:6; 1John 2:9; 1John 3:10; 1John 3:14-15; 1John 4:20-21; 1John 5:16.</w:t>
      </w:r>
    </w:p>
  </w:footnote>
  <w:footnote w:id="390">
    <w:p>
      <w:pPr>
        <w:pStyle w:val="FootnoteText"/>
      </w:pPr>
      <w:r>
        <w:rPr>
          <w:rStyle w:val="FootnoteReference"/>
        </w:rPr>
        <w:footnoteRef/>
      </w:r>
      <w:r>
        <w:t xml:space="preserve"> Transliterated proper noun: Raca. Standard English equivalent: Raca. Source form: Raca. Greek form: ρακα. Name meaning: worthless; good-for-nothing.</w:t>
      </w:r>
    </w:p>
  </w:footnote>
  <w:footnote w:id="391">
    <w:p>
      <w:pPr>
        <w:pStyle w:val="FootnoteText"/>
      </w:pPr>
      <w:r>
        <w:rPr>
          <w:rStyle w:val="FootnoteReference"/>
        </w:rPr>
        <w:footnoteRef/>
      </w:r>
      <w:r>
        <w:t xml:space="preserve"> Cross-references for "the council": Matt 10:17; Matt 26:59; Mark 14:55; Mark 15:1; John 11:47; Acts 5:27; G4892.</w:t>
      </w:r>
    </w:p>
  </w:footnote>
  <w:footnote w:id="392">
    <w:p>
      <w:pPr>
        <w:pStyle w:val="FootnoteText"/>
      </w:pPr>
      <w:r>
        <w:rPr>
          <w:rStyle w:val="FootnoteReference"/>
        </w:rPr>
        <w:footnoteRef/>
      </w:r>
      <w:r>
        <w:t xml:space="preserve"> Cross-references for "fool": Ps 14:1; Ps 49:10; Ps 92:6; Prov 14:16; Prov 18:6; Jer 17:11.</w:t>
      </w:r>
    </w:p>
  </w:footnote>
  <w:footnote w:id="393">
    <w:p>
      <w:pPr>
        <w:pStyle w:val="FootnoteText"/>
      </w:pPr>
      <w:r>
        <w:rPr>
          <w:rStyle w:val="FootnoteReference"/>
        </w:rPr>
        <w:footnoteRef/>
      </w:r>
      <w:r>
        <w:t xml:space="preserve"> Translation note: Greek has geennan tou pyros. The draft uses Gehenna of fire rather than hell fire so the distinct place/judgment term remains visible.</w:t>
      </w:r>
    </w:p>
  </w:footnote>
  <w:footnote w:id="394">
    <w:p>
      <w:pPr>
        <w:pStyle w:val="FootnoteText"/>
      </w:pPr>
      <w:r>
        <w:rPr>
          <w:rStyle w:val="FootnoteReference"/>
        </w:rPr>
        <w:footnoteRef/>
      </w:r>
      <w:r>
        <w:t xml:space="preserve"> Cross-references: Matt 5:21.</w:t>
      </w:r>
    </w:p>
  </w:footnote>
  <w:footnote w:id="395">
    <w:p>
      <w:pPr>
        <w:pStyle w:val="FootnoteText"/>
      </w:pPr>
      <w:r>
        <w:rPr>
          <w:rStyle w:val="FootnoteReference"/>
        </w:rPr>
        <w:footnoteRef/>
      </w:r>
      <w:r>
        <w:t xml:space="preserve"> Cross-references: 1Sam 20:30; 2Sam 16:7; Matt 11:18-19; Matt 12:24; John 7:20; John 8:48; Acts 17:18; 1Cor 6:10; Eph 4:31-32; Titus 3:2; 1Pet 2:23; 1Pet 3:9; Jude 1:9.</w:t>
      </w:r>
    </w:p>
  </w:footnote>
  <w:footnote w:id="396">
    <w:p>
      <w:pPr>
        <w:pStyle w:val="FootnoteText"/>
      </w:pPr>
      <w:r>
        <w:rPr>
          <w:rStyle w:val="FootnoteReference"/>
        </w:rPr>
        <w:footnoteRef/>
      </w:r>
      <w:r>
        <w:t xml:space="preserve"> Cross-references for "Raca": 2Sam 6:20; Jas 2:20.</w:t>
      </w:r>
    </w:p>
  </w:footnote>
  <w:footnote w:id="397">
    <w:p>
      <w:pPr>
        <w:pStyle w:val="FootnoteText"/>
      </w:pPr>
      <w:r>
        <w:rPr>
          <w:rStyle w:val="FootnoteReference"/>
        </w:rPr>
        <w:footnoteRef/>
      </w:r>
      <w:r>
        <w:t xml:space="preserve"> Cross-references: Matt 5:29-30; Matt 10:28; Matt 18:8-9; Matt 25:41; Mark 9:47; Luke 12:5; Luke 16:23-24; Rev 20:14.</w:t>
      </w:r>
    </w:p>
  </w:footnote>
  <w:footnote w:id="398">
    <w:p>
      <w:pPr>
        <w:pStyle w:val="FootnoteText"/>
      </w:pPr>
      <w:r>
        <w:rPr>
          <w:rStyle w:val="FootnoteReference"/>
        </w:rPr>
        <w:footnoteRef/>
      </w:r>
      <w:r>
        <w:t xml:space="preserve"> Cross-references: Deut 16:16-17; 1Sam 15:22; Isa 1:10-17; Hos 6:6; Amos 5:21-24; Matt 8:4; Matt 23:19.</w:t>
      </w:r>
    </w:p>
  </w:footnote>
  <w:footnote w:id="399">
    <w:p>
      <w:pPr>
        <w:pStyle w:val="FootnoteText"/>
      </w:pPr>
      <w:r>
        <w:rPr>
          <w:rStyle w:val="FootnoteReference"/>
        </w:rPr>
        <w:footnoteRef/>
      </w:r>
      <w:r>
        <w:t xml:space="preserve"> Cross-references: Gen 41:9; Gen 42:21-22; Gen 50:15-17; Lev 6:2-6; 1Kgs 2:44; Lam 3:20; Ezek 16:63; Luke 19:8.</w:t>
      </w:r>
    </w:p>
  </w:footnote>
  <w:footnote w:id="400">
    <w:p>
      <w:pPr>
        <w:pStyle w:val="FootnoteText"/>
      </w:pPr>
      <w:r>
        <w:rPr>
          <w:rStyle w:val="FootnoteReference"/>
        </w:rPr>
        <w:footnoteRef/>
      </w:r>
      <w:r>
        <w:t xml:space="preserve"> Cross-references for "and then": Matt 23:23; 1Cor 11:28.</w:t>
      </w:r>
    </w:p>
  </w:footnote>
  <w:footnote w:id="401">
    <w:p>
      <w:pPr>
        <w:pStyle w:val="FootnoteText"/>
      </w:pPr>
      <w:r>
        <w:rPr>
          <w:rStyle w:val="FootnoteReference"/>
        </w:rPr>
        <w:footnoteRef/>
      </w:r>
      <w:r>
        <w:t xml:space="preserve"> Cross-references: Job 22:21; Ps 32:6; Isa 55:6-7; Luke 13:24-25; 2Cor 6:2; Heb 3:7; Heb 3:13; Heb 12:17.</w:t>
      </w:r>
    </w:p>
  </w:footnote>
  <w:footnote w:id="402">
    <w:p>
      <w:pPr>
        <w:pStyle w:val="FootnoteText"/>
      </w:pPr>
      <w:r>
        <w:rPr>
          <w:rStyle w:val="FootnoteReference"/>
        </w:rPr>
        <w:footnoteRef/>
      </w:r>
      <w:r>
        <w:t xml:space="preserve"> Cross-references: Matt 18:34; Matt 25:41; Matt 25:46; Luke 12:59; Luke 16:26; 2Thess 1:9; Jas 2:13.</w:t>
      </w:r>
    </w:p>
  </w:footnote>
  <w:footnote w:id="403">
    <w:p>
      <w:pPr>
        <w:pStyle w:val="FootnoteText"/>
      </w:pPr>
      <w:r>
        <w:rPr>
          <w:rStyle w:val="FootnoteReference"/>
        </w:rPr>
        <w:footnoteRef/>
      </w:r>
      <w:r>
        <w:t xml:space="preserve"> Cross-references: Exod 20:14; Lev 20:10; Deut 5:18; Deut 22:22-24; Prov 6:32.</w:t>
      </w:r>
    </w:p>
  </w:footnote>
  <w:footnote w:id="404">
    <w:p>
      <w:pPr>
        <w:pStyle w:val="FootnoteText"/>
      </w:pPr>
      <w:r>
        <w:rPr>
          <w:rStyle w:val="FootnoteReference"/>
        </w:rPr>
        <w:footnoteRef/>
      </w:r>
      <w:r>
        <w:t xml:space="preserve"> Cross-references: Ps 119:96; Rom 7:7-8; Rom 7:14.</w:t>
      </w:r>
    </w:p>
  </w:footnote>
  <w:footnote w:id="405">
    <w:p>
      <w:pPr>
        <w:pStyle w:val="FootnoteText"/>
      </w:pPr>
      <w:r>
        <w:rPr>
          <w:rStyle w:val="FootnoteReference"/>
        </w:rPr>
        <w:footnoteRef/>
      </w:r>
      <w:r>
        <w:t xml:space="preserve"> Cross-references for "pluck": Matt 19:12; Rom 6:6; Rom 8:13; 1Cor 9:27; Gal 5:24; Col 3:5; 1Pet 4:1-3.</w:t>
      </w:r>
    </w:p>
  </w:footnote>
  <w:footnote w:id="406">
    <w:p>
      <w:pPr>
        <w:pStyle w:val="FootnoteText"/>
      </w:pPr>
      <w:r>
        <w:rPr>
          <w:rStyle w:val="FootnoteReference"/>
        </w:rPr>
        <w:footnoteRef/>
      </w:r>
      <w:r>
        <w:t xml:space="preserve"> Cross-references: Matt 18:8-9; Mark 9:43-48.</w:t>
      </w:r>
    </w:p>
  </w:footnote>
  <w:footnote w:id="407">
    <w:p>
      <w:pPr>
        <w:pStyle w:val="FootnoteText"/>
      </w:pPr>
      <w:r>
        <w:rPr>
          <w:rStyle w:val="FootnoteReference"/>
        </w:rPr>
        <w:footnoteRef/>
      </w:r>
      <w:r>
        <w:t xml:space="preserve"> Cross-references: Prov 5:8-14; Matt 16:26; Mark 8:36; Luke 9:24-25.</w:t>
      </w:r>
    </w:p>
  </w:footnote>
  <w:footnote w:id="408">
    <w:p>
      <w:pPr>
        <w:pStyle w:val="FootnoteText"/>
      </w:pPr>
      <w:r>
        <w:rPr>
          <w:rStyle w:val="FootnoteReference"/>
        </w:rPr>
        <w:footnoteRef/>
      </w:r>
      <w:r>
        <w:t xml:space="preserve"> Cross-references for "cast": Matt 22:13; Matt 25:20; Luke 12:5.</w:t>
      </w:r>
    </w:p>
  </w:footnote>
  <w:footnote w:id="409">
    <w:p>
      <w:pPr>
        <w:pStyle w:val="FootnoteText"/>
      </w:pPr>
      <w:r>
        <w:rPr>
          <w:rStyle w:val="FootnoteReference"/>
        </w:rPr>
        <w:footnoteRef/>
      </w:r>
      <w:r>
        <w:t xml:space="preserve"> Cross-references: Matt 11:6; Matt 13:21; Matt 16:23; Matt 18:6-7; Matt 26:31; Luke 17:2; Rom 9:33; Rom 14:20-21; 1Cor 8:13; Gal 5:11; 1Pet 2:8.</w:t>
      </w:r>
    </w:p>
  </w:footnote>
  <w:footnote w:id="410">
    <w:p>
      <w:pPr>
        <w:pStyle w:val="FootnoteText"/>
      </w:pPr>
      <w:r>
        <w:rPr>
          <w:rStyle w:val="FootnoteReference"/>
        </w:rPr>
        <w:footnoteRef/>
      </w:r>
      <w:r>
        <w:t xml:space="preserve"> Cross-references: Deut 24:1-4; Jer 3:1; Matt 19:3; Matt 19:7; Mark 10:2-9.</w:t>
      </w:r>
    </w:p>
  </w:footnote>
  <w:footnote w:id="411">
    <w:p>
      <w:pPr>
        <w:pStyle w:val="FootnoteText"/>
      </w:pPr>
      <w:r>
        <w:rPr>
          <w:rStyle w:val="FootnoteReference"/>
        </w:rPr>
        <w:footnoteRef/>
      </w:r>
      <w:r>
        <w:t xml:space="preserve"> Cross-references: Mal 2:14-16; Matt 19:8-9; Mark 10:5-12; Luke 16:18; Rom 7:3; 1Cor 7:4; 1Cor 7:10-11.</w:t>
      </w:r>
    </w:p>
  </w:footnote>
  <w:footnote w:id="412">
    <w:p>
      <w:pPr>
        <w:pStyle w:val="FootnoteText"/>
      </w:pPr>
      <w:r>
        <w:rPr>
          <w:rStyle w:val="FootnoteReference"/>
        </w:rPr>
        <w:footnoteRef/>
      </w:r>
      <w:r>
        <w:t xml:space="preserve"> Cross-references: Matt 23:16.</w:t>
      </w:r>
    </w:p>
  </w:footnote>
  <w:footnote w:id="413">
    <w:p>
      <w:pPr>
        <w:pStyle w:val="FootnoteText"/>
      </w:pPr>
      <w:r>
        <w:rPr>
          <w:rStyle w:val="FootnoteReference"/>
        </w:rPr>
        <w:footnoteRef/>
      </w:r>
      <w:r>
        <w:t xml:space="preserve"> Cross-references: Exod 20:7; Lev 19:12; Num 30:2-16; Deut 5:11; Deut 23:23; Ps 50:14; Ps 76:11; Eccl 5:4-6; Nah 1:15.</w:t>
      </w:r>
    </w:p>
  </w:footnote>
  <w:footnote w:id="414">
    <w:p>
      <w:pPr>
        <w:pStyle w:val="FootnoteText"/>
      </w:pPr>
      <w:r>
        <w:rPr>
          <w:rStyle w:val="FootnoteReference"/>
        </w:rPr>
        <w:footnoteRef/>
      </w:r>
      <w:r>
        <w:t xml:space="preserve"> Cross-references for "swear": Deut 23:21-23; Eccl 9:2; Jas 5:12.</w:t>
      </w:r>
    </w:p>
  </w:footnote>
  <w:footnote w:id="415">
    <w:p>
      <w:pPr>
        <w:pStyle w:val="FootnoteText"/>
      </w:pPr>
      <w:r>
        <w:rPr>
          <w:rStyle w:val="FootnoteReference"/>
        </w:rPr>
        <w:footnoteRef/>
      </w:r>
      <w:r>
        <w:t xml:space="preserve"> Cross-references for "heaven": Isa 57:15; Isa 66:1; Matt 23:16-22.</w:t>
      </w:r>
    </w:p>
  </w:footnote>
  <w:footnote w:id="416">
    <w:p>
      <w:pPr>
        <w:pStyle w:val="FootnoteText"/>
      </w:pPr>
      <w:r>
        <w:rPr>
          <w:rStyle w:val="FootnoteReference"/>
        </w:rPr>
        <w:footnoteRef/>
      </w:r>
      <w:r>
        <w:t xml:space="preserve"> Cross-references for "the earth": Ps 99:5.</w:t>
      </w:r>
    </w:p>
  </w:footnote>
  <w:footnote w:id="417">
    <w:p>
      <w:pPr>
        <w:pStyle w:val="FootnoteText"/>
      </w:pPr>
      <w:r>
        <w:rPr>
          <w:rStyle w:val="FootnoteReference"/>
        </w:rPr>
        <w:footnoteRef/>
      </w:r>
      <w:r>
        <w:t xml:space="preserve"> Place name: Jerusalem. Place-name meaning: Jerusalem — vision of peace. Source form: Jerusalem. Greek form: ιεροσολυμα.</w:t>
      </w:r>
    </w:p>
  </w:footnote>
  <w:footnote w:id="418">
    <w:p>
      <w:pPr>
        <w:pStyle w:val="FootnoteText"/>
      </w:pPr>
      <w:r>
        <w:rPr>
          <w:rStyle w:val="FootnoteReference"/>
        </w:rPr>
        <w:footnoteRef/>
      </w:r>
      <w:r>
        <w:t xml:space="preserve"> Cross-references: Matt 23:16-21.</w:t>
      </w:r>
    </w:p>
  </w:footnote>
  <w:footnote w:id="419">
    <w:p>
      <w:pPr>
        <w:pStyle w:val="FootnoteText"/>
      </w:pPr>
      <w:r>
        <w:rPr>
          <w:rStyle w:val="FootnoteReference"/>
        </w:rPr>
        <w:footnoteRef/>
      </w:r>
      <w:r>
        <w:t xml:space="preserve"> Cross-references: 2Cor 1:17-20; Col 4:6; Jas 5:12.</w:t>
      </w:r>
    </w:p>
  </w:footnote>
  <w:footnote w:id="420">
    <w:p>
      <w:pPr>
        <w:pStyle w:val="FootnoteText"/>
      </w:pPr>
      <w:r>
        <w:rPr>
          <w:rStyle w:val="FootnoteReference"/>
        </w:rPr>
        <w:footnoteRef/>
      </w:r>
      <w:r>
        <w:t xml:space="preserve"> Cross-references: Matt 13:19; Matt 15:19; John 8:44; Eph 4:25; Col 3:9; Jas 5:12.</w:t>
      </w:r>
    </w:p>
  </w:footnote>
  <w:footnote w:id="421">
    <w:p>
      <w:pPr>
        <w:pStyle w:val="FootnoteText"/>
      </w:pPr>
      <w:r>
        <w:rPr>
          <w:rStyle w:val="FootnoteReference"/>
        </w:rPr>
        <w:footnoteRef/>
      </w:r>
      <w:r>
        <w:t xml:space="preserve"> Cross-references for "An eye": Exod 21:22-27; Lev 24:19-20; Deut 19:19.</w:t>
      </w:r>
    </w:p>
  </w:footnote>
  <w:footnote w:id="422">
    <w:p>
      <w:pPr>
        <w:pStyle w:val="FootnoteText"/>
      </w:pPr>
      <w:r>
        <w:rPr>
          <w:rStyle w:val="FootnoteReference"/>
        </w:rPr>
        <w:footnoteRef/>
      </w:r>
      <w:r>
        <w:t xml:space="preserve"> Cross-references: 1Kgs 22:24; Job 16:10; Isa 50:6; Lam 3:30; Mic 5:1; Luke 6:29; Luke 22:64; 1Pet 2:20-23.</w:t>
      </w:r>
    </w:p>
  </w:footnote>
  <w:footnote w:id="423">
    <w:p>
      <w:pPr>
        <w:pStyle w:val="FootnoteText"/>
      </w:pPr>
      <w:r>
        <w:rPr>
          <w:rStyle w:val="FootnoteReference"/>
        </w:rPr>
        <w:footnoteRef/>
      </w:r>
      <w:r>
        <w:t xml:space="preserve"> Cross-references: Luke 6:29; 1Cor 6:7.</w:t>
      </w:r>
    </w:p>
  </w:footnote>
  <w:footnote w:id="424">
    <w:p>
      <w:pPr>
        <w:pStyle w:val="FootnoteText"/>
      </w:pPr>
      <w:r>
        <w:rPr>
          <w:rStyle w:val="FootnoteReference"/>
        </w:rPr>
        <w:footnoteRef/>
      </w:r>
      <w:r>
        <w:t xml:space="preserve"> Cross-references for "compel": Matt 27:32; Mark 15:21; Luke 23:26.</w:t>
      </w:r>
    </w:p>
  </w:footnote>
  <w:footnote w:id="425">
    <w:p>
      <w:pPr>
        <w:pStyle w:val="FootnoteText"/>
      </w:pPr>
      <w:r>
        <w:rPr>
          <w:rStyle w:val="FootnoteReference"/>
        </w:rPr>
        <w:footnoteRef/>
      </w:r>
      <w:r>
        <w:t xml:space="preserve"> Cross-references: Deut 15:7-14; Job 31:16-20; Ps 37:21; Ps 37:25-26; Ps 112:5-9; Prov 3:27-28; Prov 11:24-25; Prov 19:17; Eccl 11:1-2; Eccl 11:6; Isa 58:6-12; Dan 4:27; Matt 25:35-40; Luke 6:30-36; Luke 11:41; Luke 14:12-14; Rom 12:20; 2Cor 9:6-15; 1Tim 6:17-19; Heb 6:10; Heb 13:16; Jas 1:27; Jas 2:15-16; 1John 3:16-18.</w:t>
      </w:r>
    </w:p>
  </w:footnote>
  <w:footnote w:id="426">
    <w:p>
      <w:pPr>
        <w:pStyle w:val="FootnoteText"/>
      </w:pPr>
      <w:r>
        <w:rPr>
          <w:rStyle w:val="FootnoteReference"/>
        </w:rPr>
        <w:footnoteRef/>
      </w:r>
      <w:r>
        <w:t xml:space="preserve"> Cross-references for "and hate": Exod 17:14-16; Deut 23:6; Deut 25:17; Ps 41:10; Ps 139:21-22.</w:t>
      </w:r>
    </w:p>
  </w:footnote>
  <w:footnote w:id="427">
    <w:p>
      <w:pPr>
        <w:pStyle w:val="FootnoteText"/>
      </w:pPr>
      <w:r>
        <w:rPr>
          <w:rStyle w:val="FootnoteReference"/>
        </w:rPr>
        <w:footnoteRef/>
      </w:r>
      <w:r>
        <w:t xml:space="preserve"> Cross-references: Lev 19:18; Matt 19:19; Matt 22:39-40; Mark 12:31-34; Luke 10:27-29; Rom 13:8-10; Gal 5:13-14; Jas 2:8.</w:t>
      </w:r>
    </w:p>
  </w:footnote>
  <w:footnote w:id="428">
    <w:p>
      <w:pPr>
        <w:pStyle w:val="FootnoteText"/>
      </w:pPr>
      <w:r>
        <w:rPr>
          <w:rStyle w:val="FootnoteReference"/>
        </w:rPr>
        <w:footnoteRef/>
      </w:r>
      <w:r>
        <w:t xml:space="preserve"> Cross-references: Exod 23:4-5; 2Kgs 6:22; 2Chr 28:9-15; Ps 7:4; Ps 35:13-14; Prov 25:21-22; Luke 6:27-28; Luke 6:34-35; Luke 23:34; Acts 7:60; Rom 12:14; Rom 12:20-21; 1Cor 4:12-13; 1Cor 13:4-8; 1Pet 2:23; 1Pet 3:9.</w:t>
      </w:r>
    </w:p>
  </w:footnote>
  <w:footnote w:id="429">
    <w:p>
      <w:pPr>
        <w:pStyle w:val="FootnoteText"/>
      </w:pPr>
      <w:r>
        <w:rPr>
          <w:rStyle w:val="FootnoteReference"/>
        </w:rPr>
        <w:footnoteRef/>
      </w:r>
      <w:r>
        <w:t xml:space="preserve"> Cross-references: Matt 5:9; Luke 6:35; John 13:35; Eph 5:1; 1John 3:9.</w:t>
      </w:r>
    </w:p>
  </w:footnote>
  <w:footnote w:id="430">
    <w:p>
      <w:pPr>
        <w:pStyle w:val="FootnoteText"/>
      </w:pPr>
      <w:r>
        <w:rPr>
          <w:rStyle w:val="FootnoteReference"/>
        </w:rPr>
        <w:footnoteRef/>
      </w:r>
      <w:r>
        <w:t xml:space="preserve"> Cross-references: Job 25:3; Ps 145:9; Acts 14:17.</w:t>
      </w:r>
    </w:p>
  </w:footnote>
  <w:footnote w:id="431">
    <w:p>
      <w:pPr>
        <w:pStyle w:val="FootnoteText"/>
      </w:pPr>
      <w:r>
        <w:rPr>
          <w:rStyle w:val="FootnoteReference"/>
        </w:rPr>
        <w:footnoteRef/>
      </w:r>
      <w:r>
        <w:t xml:space="preserve"> Cross-references: Matt 6:1; Luke 6:32-35; 1Pet 2:20-23.</w:t>
      </w:r>
    </w:p>
  </w:footnote>
  <w:footnote w:id="432">
    <w:p>
      <w:pPr>
        <w:pStyle w:val="FootnoteText"/>
      </w:pPr>
      <w:r>
        <w:rPr>
          <w:rStyle w:val="FootnoteReference"/>
        </w:rPr>
        <w:footnoteRef/>
      </w:r>
      <w:r>
        <w:t xml:space="preserve"> Cross-references: Matt 9:10-11; Matt 11:19; Matt 18:17; Matt 21:31-32; Luke 15:1; Luke 18:13; Luke 19:2; Luke 19:7.</w:t>
      </w:r>
    </w:p>
  </w:footnote>
  <w:footnote w:id="433">
    <w:p>
      <w:pPr>
        <w:pStyle w:val="FootnoteText"/>
      </w:pPr>
      <w:r>
        <w:rPr>
          <w:rStyle w:val="FootnoteReference"/>
        </w:rPr>
        <w:footnoteRef/>
      </w:r>
      <w:r>
        <w:t xml:space="preserve"> Cross-references for "salute": Matt 10:12; Luke 6:32; Luke 10:4-5.</w:t>
      </w:r>
    </w:p>
  </w:footnote>
  <w:footnote w:id="434">
    <w:p>
      <w:pPr>
        <w:pStyle w:val="FootnoteText"/>
      </w:pPr>
      <w:r>
        <w:rPr>
          <w:rStyle w:val="FootnoteReference"/>
        </w:rPr>
        <w:footnoteRef/>
      </w:r>
      <w:r>
        <w:t xml:space="preserve"> Cross-references: Gen 17:1; Lev 11:44; Lev 19:2; Lev 20:26; Deut 18:13; Job 1:1-2; Job 1:3; Ps 37:37; Luke 6:36; Luke 6:40; 2Cor 7:1; 2Cor 13:9; 2Cor 13:11; Phil 3:12-15; Col 1:28; Col 4:12; Jas 1:4; 1Pet 1:15-16.</w:t>
      </w:r>
    </w:p>
  </w:footnote>
  <w:footnote w:id="435">
    <w:p>
      <w:pPr>
        <w:pStyle w:val="FootnoteText"/>
      </w:pPr>
      <w:r>
        <w:rPr>
          <w:rStyle w:val="FootnoteReference"/>
        </w:rPr>
        <w:footnoteRef/>
      </w:r>
      <w:r>
        <w:t xml:space="preserve"> Cross-references for "heed": Matt 16:6; Mark 8:15; Luke 11:35; Luke 12:1; Luke 12:15; Heb 2:1.</w:t>
      </w:r>
    </w:p>
  </w:footnote>
  <w:footnote w:id="436">
    <w:p>
      <w:pPr>
        <w:pStyle w:val="FootnoteText"/>
      </w:pPr>
      <w:r>
        <w:rPr>
          <w:rStyle w:val="FootnoteReference"/>
        </w:rPr>
        <w:footnoteRef/>
      </w:r>
      <w:r>
        <w:t xml:space="preserve"> Cross-references for "to be": 2Kgs 10:16; 2Kgs 10:31; Ezek 33:31; Zech 7:5; Zech 13:4; Matt 5:16; Matt 6:5; Matt 6:16; Matt 23:5; Matt 23:14; Matt 23:28-30; Luke 16:15; John 5:44; John 12:43; Gal 6:12.</w:t>
      </w:r>
    </w:p>
  </w:footnote>
  <w:footnote w:id="437">
    <w:p>
      <w:pPr>
        <w:pStyle w:val="FootnoteText"/>
      </w:pPr>
      <w:r>
        <w:rPr>
          <w:rStyle w:val="FootnoteReference"/>
        </w:rPr>
        <w:footnoteRef/>
      </w:r>
      <w:r>
        <w:t xml:space="preserve"> Cross-references for "otherwise": Matt 5:46; Matt 6:4; Matt 6:6; Matt 10:41-42; Matt 16:27; Matt 25:40; 1Cor 9:17-18; Heb 6:10; Heb 11:26; 2John 1:8.</w:t>
      </w:r>
    </w:p>
  </w:footnote>
  <w:footnote w:id="438">
    <w:p>
      <w:pPr>
        <w:pStyle w:val="FootnoteText"/>
      </w:pPr>
      <w:r>
        <w:rPr>
          <w:rStyle w:val="FootnoteReference"/>
        </w:rPr>
        <w:footnoteRef/>
      </w:r>
      <w:r>
        <w:t xml:space="preserve"> Cross-references for "of your": Matt 5:48; Matt 6:9.</w:t>
      </w:r>
    </w:p>
  </w:footnote>
  <w:footnote w:id="439">
    <w:p>
      <w:pPr>
        <w:pStyle w:val="FootnoteText"/>
      </w:pPr>
      <w:r>
        <w:rPr>
          <w:rStyle w:val="FootnoteReference"/>
        </w:rPr>
        <w:footnoteRef/>
      </w:r>
      <w:r>
        <w:t xml:space="preserve"> Cross-references: Deut 24:13; Ps 112:9; Dan 4:27; 2Cor 9:9-10.</w:t>
      </w:r>
    </w:p>
  </w:footnote>
  <w:footnote w:id="440">
    <w:p>
      <w:pPr>
        <w:pStyle w:val="FootnoteText"/>
      </w:pPr>
      <w:r>
        <w:rPr>
          <w:rStyle w:val="FootnoteReference"/>
        </w:rPr>
        <w:footnoteRef/>
      </w:r>
      <w:r>
        <w:t xml:space="preserve"> Cross-references for "do not sound a trumpet": Prov 20:6; Hos 8:1.</w:t>
      </w:r>
    </w:p>
  </w:footnote>
  <w:footnote w:id="441">
    <w:p>
      <w:pPr>
        <w:pStyle w:val="FootnoteText"/>
      </w:pPr>
      <w:r>
        <w:rPr>
          <w:rStyle w:val="FootnoteReference"/>
        </w:rPr>
        <w:footnoteRef/>
      </w:r>
      <w:r>
        <w:t xml:space="preserve"> Cross-references for "in the synagogues": Matt 6:5; Matt 23:6; Mark 12:39; Luke 11:43; Luke 20:46.</w:t>
      </w:r>
    </w:p>
  </w:footnote>
  <w:footnote w:id="442">
    <w:p>
      <w:pPr>
        <w:pStyle w:val="FootnoteText"/>
      </w:pPr>
      <w:r>
        <w:rPr>
          <w:rStyle w:val="FootnoteReference"/>
        </w:rPr>
        <w:footnoteRef/>
      </w:r>
      <w:r>
        <w:t xml:space="preserve"> Cross-references for "glory": 1Sam 15:30; John 5:41; John 5:44; John 7:18; 1Thess 2:6.</w:t>
      </w:r>
    </w:p>
  </w:footnote>
  <w:footnote w:id="443">
    <w:p>
      <w:pPr>
        <w:pStyle w:val="FootnoteText"/>
      </w:pPr>
      <w:r>
        <w:rPr>
          <w:rStyle w:val="FootnoteReference"/>
        </w:rPr>
        <w:footnoteRef/>
      </w:r>
      <w:r>
        <w:t xml:space="preserve"> Cross-references: Isa 9:17; Isa 10:6; Matt 6:5; Matt 7:5; Matt 15:7; Matt 16:3; Matt 22:18; Matt 23:13-29; Matt 24:51; Mark 7:6; Luke 6:42; Luke 12:56; Luke 13:15.</w:t>
      </w:r>
    </w:p>
  </w:footnote>
  <w:footnote w:id="444">
    <w:p>
      <w:pPr>
        <w:pStyle w:val="FootnoteText"/>
      </w:pPr>
      <w:r>
        <w:rPr>
          <w:rStyle w:val="FootnoteReference"/>
        </w:rPr>
        <w:footnoteRef/>
      </w:r>
      <w:r>
        <w:t xml:space="preserve"> Cross-references: Matt 5:18; Matt 6:5; Matt 6:16.</w:t>
      </w:r>
    </w:p>
  </w:footnote>
  <w:footnote w:id="445">
    <w:p>
      <w:pPr>
        <w:pStyle w:val="FootnoteText"/>
      </w:pPr>
      <w:r>
        <w:rPr>
          <w:rStyle w:val="FootnoteReference"/>
        </w:rPr>
        <w:footnoteRef/>
      </w:r>
      <w:r>
        <w:t xml:space="preserve"> Cross-references: Matt 8:4; Matt 9:30; Matt 12:19; Mark 1:44; John 7:4.</w:t>
      </w:r>
    </w:p>
  </w:footnote>
  <w:footnote w:id="446">
    <w:p>
      <w:pPr>
        <w:pStyle w:val="FootnoteText"/>
      </w:pPr>
      <w:r>
        <w:rPr>
          <w:rStyle w:val="FootnoteReference"/>
        </w:rPr>
        <w:footnoteRef/>
      </w:r>
      <w:r>
        <w:t xml:space="preserve"> Cross-references for "reward": 1Sam 2:30; Matt 10:42; Matt 25:34-40; Luke 8:17; Luke 14:14; 1Cor 4:5; Jude 1:24.</w:t>
      </w:r>
    </w:p>
  </w:footnote>
  <w:footnote w:id="447">
    <w:p>
      <w:pPr>
        <w:pStyle w:val="FootnoteText"/>
      </w:pPr>
      <w:r>
        <w:rPr>
          <w:rStyle w:val="FootnoteReference"/>
        </w:rPr>
        <w:footnoteRef/>
      </w:r>
      <w:r>
        <w:t xml:space="preserve"> Cross-references: Ps 17:3; Ps 44:21; Ps 139:1-3; Ps 139:12; Jer 17:10; Jer 23:24; Matt 6:6; Matt 6:18; Heb 4:13; Rev 2:23.</w:t>
      </w:r>
    </w:p>
  </w:footnote>
  <w:footnote w:id="448">
    <w:p>
      <w:pPr>
        <w:pStyle w:val="FootnoteText"/>
      </w:pPr>
      <w:r>
        <w:rPr>
          <w:rStyle w:val="FootnoteReference"/>
        </w:rPr>
        <w:footnoteRef/>
      </w:r>
      <w:r>
        <w:t xml:space="preserve"> Cross-references: Job 27:8-10; Isa 1:15; Matt 6:2; Matt 23:14; Luke 18:10-11; Luke 20:47.</w:t>
      </w:r>
    </w:p>
  </w:footnote>
  <w:footnote w:id="449">
    <w:p>
      <w:pPr>
        <w:pStyle w:val="FootnoteText"/>
      </w:pPr>
      <w:r>
        <w:rPr>
          <w:rStyle w:val="FootnoteReference"/>
        </w:rPr>
        <w:footnoteRef/>
      </w:r>
      <w:r>
        <w:t xml:space="preserve"> Cross-references: Matt 23:6; Mark 12:38; Luke 11:43.</w:t>
      </w:r>
    </w:p>
  </w:footnote>
  <w:footnote w:id="450">
    <w:p>
      <w:pPr>
        <w:pStyle w:val="FootnoteText"/>
      </w:pPr>
      <w:r>
        <w:rPr>
          <w:rStyle w:val="FootnoteReference"/>
        </w:rPr>
        <w:footnoteRef/>
      </w:r>
      <w:r>
        <w:t xml:space="preserve"> Cross-references: Prov 16:5; Matt 6:2; Luke 14:12-14; Jas 4:6.</w:t>
      </w:r>
    </w:p>
  </w:footnote>
  <w:footnote w:id="451">
    <w:p>
      <w:pPr>
        <w:pStyle w:val="FootnoteText"/>
      </w:pPr>
      <w:r>
        <w:rPr>
          <w:rStyle w:val="FootnoteReference"/>
        </w:rPr>
        <w:footnoteRef/>
      </w:r>
      <w:r>
        <w:t xml:space="preserve"> Cross-references for "pray": Ps 34:15; Isa 65:24; John 20:17; Rom 8:5; Eph 3:14.</w:t>
      </w:r>
    </w:p>
  </w:footnote>
  <w:footnote w:id="452">
    <w:p>
      <w:pPr>
        <w:pStyle w:val="FootnoteText"/>
      </w:pPr>
      <w:r>
        <w:rPr>
          <w:rStyle w:val="FootnoteReference"/>
        </w:rPr>
        <w:footnoteRef/>
      </w:r>
      <w:r>
        <w:t xml:space="preserve"> Cross-references for "enter": Gen 32:24-29; 2Kgs 4:33; Isa 26:20; Matt 14:23; Matt 26:36-39; John 1:48; Acts 9:40; Acts 10:9; Acts 10:30.</w:t>
      </w:r>
    </w:p>
  </w:footnote>
  <w:footnote w:id="453">
    <w:p>
      <w:pPr>
        <w:pStyle w:val="FootnoteText"/>
      </w:pPr>
      <w:r>
        <w:rPr>
          <w:rStyle w:val="FootnoteReference"/>
        </w:rPr>
        <w:footnoteRef/>
      </w:r>
      <w:r>
        <w:t xml:space="preserve"> Cross-references for "repetitions": 1Kgs 8:26-54; Dan 9:18-19; Matt 26:39; Matt 26:42; Matt 26:44.</w:t>
      </w:r>
    </w:p>
  </w:footnote>
  <w:footnote w:id="454">
    <w:p>
      <w:pPr>
        <w:pStyle w:val="FootnoteText"/>
      </w:pPr>
      <w:r>
        <w:rPr>
          <w:rStyle w:val="FootnoteReference"/>
        </w:rPr>
        <w:footnoteRef/>
      </w:r>
      <w:r>
        <w:t xml:space="preserve"> Cross-references: 1Kgs 18:26-29; Eccl 5:2-3; Eccl 5:7; Acts 19:34.</w:t>
      </w:r>
    </w:p>
  </w:footnote>
  <w:footnote w:id="455">
    <w:p>
      <w:pPr>
        <w:pStyle w:val="FootnoteText"/>
      </w:pPr>
      <w:r>
        <w:rPr>
          <w:rStyle w:val="FootnoteReference"/>
        </w:rPr>
        <w:footnoteRef/>
      </w:r>
      <w:r>
        <w:t xml:space="preserve"> Cross-references: Matt 6:32; Matt 18:17.</w:t>
      </w:r>
    </w:p>
  </w:footnote>
  <w:footnote w:id="456">
    <w:p>
      <w:pPr>
        <w:pStyle w:val="FootnoteText"/>
      </w:pPr>
      <w:r>
        <w:rPr>
          <w:rStyle w:val="FootnoteReference"/>
        </w:rPr>
        <w:footnoteRef/>
      </w:r>
      <w:r>
        <w:t xml:space="preserve"> Cross-references for "Hallowed": Lev 10:3; 2Sam 7:26; 1Kgs 8:43; 1Chr 17:24; Neh 9:5; Ps 72:18; Ps 111:9; Isa 6:3; Isa 37:20; Ezek 36:23; Ezek 38:23; Hab 2:14; Zech 14:9; Mal 1:11; Luke 2:14; Luke 11:2; 1Tim 6:16; Rev 4:11; Rev 5:12.</w:t>
      </w:r>
    </w:p>
  </w:footnote>
  <w:footnote w:id="457">
    <w:p>
      <w:pPr>
        <w:pStyle w:val="FootnoteText"/>
      </w:pPr>
      <w:r>
        <w:rPr>
          <w:rStyle w:val="FootnoteReference"/>
        </w:rPr>
        <w:footnoteRef/>
      </w:r>
      <w:r>
        <w:t xml:space="preserve"> Cross-references: Isa 63:16; Isa 64:8; Matt 5:16; Matt 5:48; Matt 6:1; Matt 6:6; Matt 6:14; Matt 7:11; Matt 10:29; Matt 26:29; Matt 26:42; Luke 15:18; Luke 15:21; John 20:17; Rom 1:7; Rom 8:15; Gal 1:1; Gal 4:6; 1Pet 1:17.</w:t>
      </w:r>
    </w:p>
  </w:footnote>
  <w:footnote w:id="458">
    <w:p>
      <w:pPr>
        <w:pStyle w:val="FootnoteText"/>
      </w:pPr>
      <w:r>
        <w:rPr>
          <w:rStyle w:val="FootnoteReference"/>
        </w:rPr>
        <w:footnoteRef/>
      </w:r>
      <w:r>
        <w:t xml:space="preserve"> Cross-references: Ps 2:6; Isa 2:2; Jer 23:5; Dan 2:44; Dan 7:13; Dan 7:27; Zech 9:9; Matt 3:2; Matt 4:17; Matt 16:28; Mark 11:10; Luke 19:11; Luke 19:38; Col 1:13; Rev 11:15; Rev 12:10; Rev 19:6; Rev 20:4.</w:t>
      </w:r>
    </w:p>
  </w:footnote>
  <w:footnote w:id="459">
    <w:p>
      <w:pPr>
        <w:pStyle w:val="FootnoteText"/>
      </w:pPr>
      <w:r>
        <w:rPr>
          <w:rStyle w:val="FootnoteReference"/>
        </w:rPr>
        <w:footnoteRef/>
      </w:r>
      <w:r>
        <w:t xml:space="preserve"> Cross-references: Ps 40:8; Matt 7:21; Matt 12:50; Matt 26:42; Mark 3:35; John 4:34; John 6:40; John 7:17; Acts 13:22; Acts 21:14; Acts 22:14; Rom 12:2; Eph 6:6; Col 1:9; 1Thess 4:3; 1Thess 5:18; Heb 10:7; Heb 10:36; Heb 13:21; 1Pet 2:15; 1Pet 4:2.</w:t>
      </w:r>
    </w:p>
  </w:footnote>
  <w:footnote w:id="460">
    <w:p>
      <w:pPr>
        <w:pStyle w:val="FootnoteText"/>
      </w:pPr>
      <w:r>
        <w:rPr>
          <w:rStyle w:val="FootnoteReference"/>
        </w:rPr>
        <w:footnoteRef/>
      </w:r>
      <w:r>
        <w:t xml:space="preserve"> Cross-references: Neh 9:6; Ps 103:19-21; Dan 4:35; Heb 1:14.</w:t>
      </w:r>
    </w:p>
  </w:footnote>
  <w:footnote w:id="461">
    <w:p>
      <w:pPr>
        <w:pStyle w:val="FootnoteText"/>
      </w:pPr>
      <w:r>
        <w:rPr>
          <w:rStyle w:val="FootnoteReference"/>
        </w:rPr>
        <w:footnoteRef/>
      </w:r>
      <w:r>
        <w:t xml:space="preserve"> Cross-references: Exod 16:16-35; Job 23:12; Ps 33:18-19; Ps 34:10; Prov 30:8; Isa 33:16; Matt 4:4; Luke 11:3; John 6:31-59; 2Thess 3:12; 1Tim 6:8.</w:t>
      </w:r>
    </w:p>
  </w:footnote>
  <w:footnote w:id="462">
    <w:p>
      <w:pPr>
        <w:pStyle w:val="FootnoteText"/>
      </w:pPr>
      <w:r>
        <w:rPr>
          <w:rStyle w:val="FootnoteReference"/>
        </w:rPr>
        <w:footnoteRef/>
      </w:r>
      <w:r>
        <w:t xml:space="preserve"> Cross-references for "forgive": Exod 34:7; 1Kgs 8:30; 1Kgs 8:34; 1Kgs 8:39; 1Kgs 8:50; Ps 32:1; Ps 130:4; Isa 1:18; Dan 9:19; Acts 13:38; Eph 1:7; 1John 1:7-9.</w:t>
      </w:r>
    </w:p>
  </w:footnote>
  <w:footnote w:id="463">
    <w:p>
      <w:pPr>
        <w:pStyle w:val="FootnoteText"/>
      </w:pPr>
      <w:r>
        <w:rPr>
          <w:rStyle w:val="FootnoteReference"/>
        </w:rPr>
        <w:footnoteRef/>
      </w:r>
      <w:r>
        <w:t xml:space="preserve"> Cross-references for "debts": Matt 18:21-27; Matt 18:34; Luke 7:40-48; Luke 11:4.</w:t>
      </w:r>
    </w:p>
  </w:footnote>
  <w:footnote w:id="464">
    <w:p>
      <w:pPr>
        <w:pStyle w:val="FootnoteText"/>
      </w:pPr>
      <w:r>
        <w:rPr>
          <w:rStyle w:val="FootnoteReference"/>
        </w:rPr>
        <w:footnoteRef/>
      </w:r>
      <w:r>
        <w:t xml:space="preserve"> Cross-references: Neh 5:12-13; Matt 6:14-15; Matt 18:21-22; Matt 18:28-35; Mark 11:25-26; Luke 6:37; Luke 17:3-5; Eph 4:32; Col 3:13.</w:t>
      </w:r>
    </w:p>
  </w:footnote>
  <w:footnote w:id="465">
    <w:p>
      <w:pPr>
        <w:pStyle w:val="FootnoteText"/>
      </w:pPr>
      <w:r>
        <w:rPr>
          <w:rStyle w:val="FootnoteReference"/>
        </w:rPr>
        <w:footnoteRef/>
      </w:r>
      <w:r>
        <w:t xml:space="preserve"> Cross-references for "lead": Gen 22:1; Deut 8:2; Deut 8:16; Prov 30:8; Matt 26:41; Luke 22:31-46; 1Cor 10:13; 2Cor 12:7-9; Heb 11:36; 1Pet 5:8; 2Pet 2:9; Rev 2:10; Rev 3:10.</w:t>
      </w:r>
    </w:p>
  </w:footnote>
  <w:footnote w:id="466">
    <w:p>
      <w:pPr>
        <w:pStyle w:val="FootnoteText"/>
      </w:pPr>
      <w:r>
        <w:rPr>
          <w:rStyle w:val="FootnoteReference"/>
        </w:rPr>
        <w:footnoteRef/>
      </w:r>
      <w:r>
        <w:t xml:space="preserve"> Cross-references for "deliver": 1Chr 4:10; Ps 121:7-8; Jer 15:21; John 17:15; Gal 1:4; 1Thess 1:10; 2Tim 4:17-18; Heb 2:14-15; 1John 3:8; 1John 5:18-19; Rev 7:14-17; Rev 21:4.</w:t>
      </w:r>
    </w:p>
  </w:footnote>
  <w:footnote w:id="467">
    <w:p>
      <w:pPr>
        <w:pStyle w:val="FootnoteText"/>
      </w:pPr>
      <w:r>
        <w:rPr>
          <w:rStyle w:val="FootnoteReference"/>
        </w:rPr>
        <w:footnoteRef/>
      </w:r>
      <w:r>
        <w:t xml:space="preserve"> Cross-references for "Amen": Num 5:22; Deut 27:15-26; 1Kgs 1:36; 1Chr 16:36; Ps 41:13; Ps 72:19; Ps 89:52; Ps 106:48; Jer 28:6; Matt 28:20; 1Cor 14:16; 2Cor 1:20; Rev 1:18; Rev 3:14; Rev 19:4.</w:t>
      </w:r>
    </w:p>
  </w:footnote>
  <w:footnote w:id="468">
    <w:p>
      <w:pPr>
        <w:pStyle w:val="FootnoteText"/>
      </w:pPr>
      <w:r>
        <w:rPr>
          <w:rStyle w:val="FootnoteReference"/>
        </w:rPr>
        <w:footnoteRef/>
      </w:r>
      <w:r>
        <w:t xml:space="preserve"> Cross-references: Exod 15:18; 1Chr 29:11; Ps 10:16; Ps 47:2; Ps 47:7; Ps 145:10-13; Dan 4:25; Dan 4:34-35; Dan 7:18; Matt 6:10; 1Tim 1:17; 1Tim 6:15-17; Rev 5:13; Rev 19:1.</w:t>
      </w:r>
    </w:p>
  </w:footnote>
  <w:footnote w:id="469">
    <w:p>
      <w:pPr>
        <w:pStyle w:val="FootnoteText"/>
      </w:pPr>
      <w:r>
        <w:rPr>
          <w:rStyle w:val="FootnoteReference"/>
        </w:rPr>
        <w:footnoteRef/>
      </w:r>
      <w:r>
        <w:t xml:space="preserve"> Cross-references: Prov 21:13; Matt 6:12; Matt 7:2; Matt 18:21-35; Mark 11:25-26; Eph 4:32; Col 3:13; Jas 2:13; 1John 3:10.</w:t>
      </w:r>
    </w:p>
  </w:footnote>
  <w:footnote w:id="470">
    <w:p>
      <w:pPr>
        <w:pStyle w:val="FootnoteText"/>
      </w:pPr>
      <w:r>
        <w:rPr>
          <w:rStyle w:val="FootnoteReference"/>
        </w:rPr>
        <w:footnoteRef/>
      </w:r>
      <w:r>
        <w:t xml:space="preserve"> Cross-references: Matthew 18:35 (31).</w:t>
      </w:r>
    </w:p>
  </w:footnote>
  <w:footnote w:id="471">
    <w:p>
      <w:pPr>
        <w:pStyle w:val="FootnoteText"/>
      </w:pPr>
      <w:r>
        <w:rPr>
          <w:rStyle w:val="FootnoteReference"/>
        </w:rPr>
        <w:footnoteRef/>
      </w:r>
      <w:r>
        <w:t xml:space="preserve"> Cross-references: 1Kgs 21:27; Isa 58:3-5; Zech 7:3-5; Mal 3:14; Matt 6:2; Matt 6:5; Mark 2:18; Luke 18:12.</w:t>
      </w:r>
    </w:p>
  </w:footnote>
  <w:footnote w:id="472">
    <w:p>
      <w:pPr>
        <w:pStyle w:val="FootnoteText"/>
      </w:pPr>
      <w:r>
        <w:rPr>
          <w:rStyle w:val="FootnoteReference"/>
        </w:rPr>
        <w:footnoteRef/>
      </w:r>
      <w:r>
        <w:t xml:space="preserve"> Cross-references for "anoint": Ruth 3:3; 2Sam 14:2; Eccl 9:8; Dan 10:2-3.</w:t>
      </w:r>
    </w:p>
  </w:footnote>
  <w:footnote w:id="473">
    <w:p>
      <w:pPr>
        <w:pStyle w:val="FootnoteText"/>
      </w:pPr>
      <w:r>
        <w:rPr>
          <w:rStyle w:val="FootnoteReference"/>
        </w:rPr>
        <w:footnoteRef/>
      </w:r>
      <w:r>
        <w:t xml:space="preserve"> Cross-references for "appear": 2Cor 5:9; 2Cor 10:18; Col 3:22-24; 1Pet 2:13.</w:t>
      </w:r>
    </w:p>
  </w:footnote>
  <w:footnote w:id="474">
    <w:p>
      <w:pPr>
        <w:pStyle w:val="FootnoteText"/>
      </w:pPr>
      <w:r>
        <w:rPr>
          <w:rStyle w:val="FootnoteReference"/>
        </w:rPr>
        <w:footnoteRef/>
      </w:r>
      <w:r>
        <w:t xml:space="preserve"> Cross-references: Job 31:24; Ps 39:6; Ps 62:10; Prov 11:4; Prov 16:16; Prov 23:5; Eccl 2:26; Eccl 5:10-14; Zeph 1:18; Luke 12:21; Luke 18:24; 1Tim 6:8-10; 1Tim 6:17; Heb 13:5; Jas 5:1-3; 1John 2:15-16.</w:t>
      </w:r>
    </w:p>
  </w:footnote>
  <w:footnote w:id="475">
    <w:p>
      <w:pPr>
        <w:pStyle w:val="FootnoteText"/>
      </w:pPr>
      <w:r>
        <w:rPr>
          <w:rStyle w:val="FootnoteReference"/>
        </w:rPr>
        <w:footnoteRef/>
      </w:r>
      <w:r>
        <w:t xml:space="preserve"> Cross-references: Isa 33:6; Matt 19:21; Luke 12:33; Luke 18:22; 1Tim 6:17; Heb 10:34; Heb 11:26; Jas 2:5; 1Pet 1:4; 1Pet 5:4; Rev 2:9.</w:t>
      </w:r>
    </w:p>
  </w:footnote>
  <w:footnote w:id="476">
    <w:p>
      <w:pPr>
        <w:pStyle w:val="FootnoteText"/>
      </w:pPr>
      <w:r>
        <w:rPr>
          <w:rStyle w:val="FootnoteReference"/>
        </w:rPr>
        <w:footnoteRef/>
      </w:r>
      <w:r>
        <w:t xml:space="preserve"> Cross-references for "light of": Luke 11:34-36.</w:t>
      </w:r>
    </w:p>
  </w:footnote>
  <w:footnote w:id="477">
    <w:p>
      <w:pPr>
        <w:pStyle w:val="FootnoteText"/>
      </w:pPr>
      <w:r>
        <w:rPr>
          <w:rStyle w:val="FootnoteReference"/>
        </w:rPr>
        <w:footnoteRef/>
      </w:r>
      <w:r>
        <w:t xml:space="preserve"> Cross-references for "single": Acts 2:46; 2Cor 11:3; Eph 6:5; Col 3:22.</w:t>
      </w:r>
    </w:p>
  </w:footnote>
  <w:footnote w:id="478">
    <w:p>
      <w:pPr>
        <w:pStyle w:val="FootnoteText"/>
      </w:pPr>
      <w:r>
        <w:rPr>
          <w:rStyle w:val="FootnoteReference"/>
        </w:rPr>
        <w:footnoteRef/>
      </w:r>
      <w:r>
        <w:t xml:space="preserve"> Cross-references: Isa 44:18-20; Matt 20:15; Mark 7:22; Eph 4:18; Eph 5:8; 1John 2:11.</w:t>
      </w:r>
    </w:p>
  </w:footnote>
  <w:footnote w:id="479">
    <w:p>
      <w:pPr>
        <w:pStyle w:val="FootnoteText"/>
      </w:pPr>
      <w:r>
        <w:rPr>
          <w:rStyle w:val="FootnoteReference"/>
        </w:rPr>
        <w:footnoteRef/>
      </w:r>
      <w:r>
        <w:t xml:space="preserve"> Cross-references: Prov 26:12; Isa 5:20-21; Isa 8:20; Jer 4:22; Jer 8:8-9; Matt 23:16-28; Luke 8:10; John 9:39-41; Rom 1:22; Rom 2:17-23; 1Cor 1:18-20; 1Cor 2:14; 1Cor 3:18-19; Rev 3:17-18.</w:t>
      </w:r>
    </w:p>
  </w:footnote>
  <w:footnote w:id="480">
    <w:p>
      <w:pPr>
        <w:pStyle w:val="FootnoteText"/>
      </w:pPr>
      <w:r>
        <w:rPr>
          <w:rStyle w:val="FootnoteReference"/>
        </w:rPr>
        <w:footnoteRef/>
      </w:r>
      <w:r>
        <w:t xml:space="preserve"> Cross-references for "serve": Josh 24:15; Josh 24:19-20; 1Sam 7:3; 1Kgs 18:21; 2Kgs 17:33-34; 2Kgs 17:41; Ezek 20:39; Zeph 1:5; Matt 4:10; Luke 16:13; Rom 6:16-22; Gal 1:10; 2Tim 4:10; Jas 4:4; 1John 2:15-16.</w:t>
      </w:r>
    </w:p>
  </w:footnote>
  <w:footnote w:id="48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82">
    <w:p>
      <w:pPr>
        <w:pStyle w:val="FootnoteText"/>
      </w:pPr>
      <w:r>
        <w:rPr>
          <w:rStyle w:val="FootnoteReference"/>
        </w:rPr>
        <w:footnoteRef/>
      </w:r>
      <w:r>
        <w:t xml:space="preserve"> Cross-references for "mammon": Luke 16:9; Luke 16:11; Luke 16:13; 1Tim 6:9-10; 1Tim 6:17.</w:t>
      </w:r>
    </w:p>
  </w:footnote>
  <w:footnote w:id="48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8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85">
    <w:p>
      <w:pPr>
        <w:pStyle w:val="FootnoteText"/>
      </w:pPr>
      <w:r>
        <w:rPr>
          <w:rStyle w:val="FootnoteReference"/>
        </w:rPr>
        <w:footnoteRef/>
      </w:r>
      <w:r>
        <w:t xml:space="preserve"> Cross-references: Ps 55:22; Matt 6:31; Matt 6:34; Matt 10:19; Matt 13:22; Mark 4:19; Mark 13:11; Luke 8:14; Luke 10:40-41; Luke 12:22-23; Luke 12:25-26; Luke 12:29; 1Cor 7:32; Phil 4:6; 2Tim 2:4; Heb 13:5-6; 1Pet 5:7.</w:t>
      </w:r>
    </w:p>
  </w:footnote>
  <w:footnote w:id="486">
    <w:p>
      <w:pPr>
        <w:pStyle w:val="FootnoteText"/>
      </w:pPr>
      <w:r>
        <w:rPr>
          <w:rStyle w:val="FootnoteReference"/>
        </w:rPr>
        <w:footnoteRef/>
      </w:r>
      <w:r>
        <w:t xml:space="preserve"> Cross-references: Gen 1:29-31; Job 35:11; Job 38:41; Ps 104:11-12; Ps 104:27-28; Ps 145:15-16; Ps 147:9; Matt 10:29-31; Luke 12:6-7; Luke 12:24-31.</w:t>
      </w:r>
    </w:p>
  </w:footnote>
  <w:footnote w:id="487">
    <w:p>
      <w:pPr>
        <w:pStyle w:val="FootnoteText"/>
      </w:pPr>
      <w:r>
        <w:rPr>
          <w:rStyle w:val="FootnoteReference"/>
        </w:rPr>
        <w:footnoteRef/>
      </w:r>
      <w:r>
        <w:t xml:space="preserve"> Cross-references: Ps 39:6; Eccl 3:14; Matt 5:36; Luke 12:25-26; 1Cor 12:18.</w:t>
      </w:r>
    </w:p>
  </w:footnote>
  <w:footnote w:id="488">
    <w:p>
      <w:pPr>
        <w:pStyle w:val="FootnoteText"/>
      </w:pPr>
      <w:r>
        <w:rPr>
          <w:rStyle w:val="FootnoteReference"/>
        </w:rPr>
        <w:footnoteRef/>
      </w:r>
      <w:r>
        <w:t xml:space="preserve"> Cross-references for "the lilies": Luke 12:27.</w:t>
      </w:r>
    </w:p>
  </w:footnote>
  <w:footnote w:id="489">
    <w:p>
      <w:pPr>
        <w:pStyle w:val="FootnoteText"/>
      </w:pPr>
      <w:r>
        <w:rPr>
          <w:rStyle w:val="FootnoteReference"/>
        </w:rPr>
        <w:footnoteRef/>
      </w:r>
      <w:r>
        <w:t xml:space="preserve"> Cross-references: Matt 6:25; Matt 6:31; Matt 10:10; Luke 3:11; Luke 22:35-36.</w:t>
      </w:r>
    </w:p>
  </w:footnote>
  <w:footnote w:id="490">
    <w:p>
      <w:pPr>
        <w:pStyle w:val="FootnoteText"/>
      </w:pPr>
      <w:r>
        <w:rPr>
          <w:rStyle w:val="FootnoteReference"/>
        </w:rPr>
        <w:footnoteRef/>
      </w:r>
      <w:r>
        <w:t xml:space="preserve"> Personal name: Solomon. Personal-name meaning: Solomon — Peaceable; peaceful. Source form: Solomon.</w:t>
      </w:r>
    </w:p>
  </w:footnote>
  <w:footnote w:id="491">
    <w:p>
      <w:pPr>
        <w:pStyle w:val="FootnoteText"/>
      </w:pPr>
      <w:r>
        <w:rPr>
          <w:rStyle w:val="FootnoteReference"/>
        </w:rPr>
        <w:footnoteRef/>
      </w:r>
      <w:r>
        <w:t xml:space="preserve"> Cross-references for "clothe": Ps 90:5-6; Ps 92:7; Isa 40:6-8; Luke 12:28; Jas 1:10-11; 1Pet 1:24.</w:t>
      </w:r>
    </w:p>
  </w:footnote>
  <w:footnote w:id="492">
    <w:p>
      <w:pPr>
        <w:pStyle w:val="FootnoteText"/>
      </w:pPr>
      <w:r>
        <w:rPr>
          <w:rStyle w:val="FootnoteReference"/>
        </w:rPr>
        <w:footnoteRef/>
      </w:r>
      <w:r>
        <w:t xml:space="preserve"> Cross-references: Matt 8:26; Matt 14:31; Matt 16:8; Matt 17:17; Mark 4:40; Mark 9:19; Luke 9:41; John 20:27; Heb 3:12.</w:t>
      </w:r>
    </w:p>
  </w:footnote>
  <w:footnote w:id="493">
    <w:p>
      <w:pPr>
        <w:pStyle w:val="FootnoteText"/>
      </w:pPr>
      <w:r>
        <w:rPr>
          <w:rStyle w:val="FootnoteReference"/>
        </w:rPr>
        <w:footnoteRef/>
      </w:r>
      <w:r>
        <w:t xml:space="preserve"> Cross-references for "What shall we eat": Lev 25:20-22; 2Chr 25:9; Ps 37:3; Ps 55:22; Ps 78:18-31; Matt 4:4; Matt 15:33; Luke 12:29; 1Pet 5:7.</w:t>
      </w:r>
    </w:p>
  </w:footnote>
  <w:footnote w:id="494">
    <w:p>
      <w:pPr>
        <w:pStyle w:val="FootnoteText"/>
      </w:pPr>
      <w:r>
        <w:rPr>
          <w:rStyle w:val="FootnoteReference"/>
        </w:rPr>
        <w:footnoteRef/>
      </w:r>
      <w:r>
        <w:t xml:space="preserve"> Cross-references for "for your": Ps 103:13; Matt 6:8; Luke 11:11-13; Luke 12:30.</w:t>
      </w:r>
    </w:p>
  </w:footnote>
  <w:footnote w:id="495">
    <w:p>
      <w:pPr>
        <w:pStyle w:val="FootnoteText"/>
      </w:pPr>
      <w:r>
        <w:rPr>
          <w:rStyle w:val="FootnoteReference"/>
        </w:rPr>
        <w:footnoteRef/>
      </w:r>
      <w:r>
        <w:t xml:space="preserve"> Cross-references for "seek": 1Kgs 3:11-13; 1Kgs 17:13; 2Chr 1:7-12; 2Chr 31:20-21; Prov 2:1-9; Prov 3:9-10; Hag 1:2-11; Hag 2:16-19; Luke 12:31; John 6:27.</w:t>
      </w:r>
    </w:p>
  </w:footnote>
  <w:footnote w:id="496">
    <w:p>
      <w:pPr>
        <w:pStyle w:val="FootnoteText"/>
      </w:pPr>
      <w:r>
        <w:rPr>
          <w:rStyle w:val="FootnoteReference"/>
        </w:rPr>
        <w:footnoteRef/>
      </w:r>
      <w:r>
        <w:t xml:space="preserve"> Cross-references for "the kingdom": Matt 3:2; Matt 4:17; Matt 13:44-46; Acts 20:25; Acts 28:31; Rom 14:17; Col 1:13-14; 2Thess 1:5; 2Pet 1:11.</w:t>
      </w:r>
    </w:p>
  </w:footnote>
  <w:footnote w:id="497">
    <w:p>
      <w:pPr>
        <w:pStyle w:val="FootnoteText"/>
      </w:pPr>
      <w:r>
        <w:rPr>
          <w:rStyle w:val="FootnoteReference"/>
        </w:rPr>
        <w:footnoteRef/>
      </w:r>
      <w:r>
        <w:t xml:space="preserve"> Cross-references: Isa 45:24; Jer 23:6; Matt 5:6; Luke 1:6; Rom 1:17; Rom 3:21-22; Rom 10:3; 1Cor 1:30; 2Cor 5:21; Phil 3:9; 2Pet 1:1.</w:t>
      </w:r>
    </w:p>
  </w:footnote>
  <w:footnote w:id="498">
    <w:p>
      <w:pPr>
        <w:pStyle w:val="FootnoteText"/>
      </w:pPr>
      <w:r>
        <w:rPr>
          <w:rStyle w:val="FootnoteReference"/>
        </w:rPr>
        <w:footnoteRef/>
      </w:r>
      <w:r>
        <w:t xml:space="preserve"> Cross-references for "Sufficient": John 14:27; John 16:33; Acts 14:22; 1Thess 3:3-4.</w:t>
      </w:r>
    </w:p>
  </w:footnote>
  <w:footnote w:id="499">
    <w:p>
      <w:pPr>
        <w:pStyle w:val="FootnoteText"/>
      </w:pPr>
      <w:r>
        <w:rPr>
          <w:rStyle w:val="FootnoteReference"/>
        </w:rPr>
        <w:footnoteRef/>
      </w:r>
      <w:r>
        <w:t xml:space="preserve"> Cross-references: Exod 16:18-20; Lam 3:23; Matt 6:11; Matt 6:25.</w:t>
      </w:r>
    </w:p>
  </w:footnote>
  <w:footnote w:id="500">
    <w:p>
      <w:pPr>
        <w:pStyle w:val="FootnoteText"/>
      </w:pPr>
      <w:r>
        <w:rPr>
          <w:rStyle w:val="FootnoteReference"/>
        </w:rPr>
        <w:footnoteRef/>
      </w:r>
      <w:r>
        <w:t xml:space="preserve"> Cross-references: Deut 33:25; 1Kgs 17:4-6; 1Kgs 17:14-16; 2Kgs 7:1-2; Luke 11:3; Heb 13:5-6.</w:t>
      </w:r>
    </w:p>
  </w:footnote>
  <w:footnote w:id="501">
    <w:p>
      <w:pPr>
        <w:pStyle w:val="FootnoteText"/>
      </w:pPr>
      <w:r>
        <w:rPr>
          <w:rStyle w:val="FootnoteReference"/>
        </w:rPr>
        <w:footnoteRef/>
      </w:r>
      <w:r>
        <w:t xml:space="preserve"> Cross-references: Isa 66:5; Ezek 16:52-56; Luke 6:37; Rom 2:1-2; Rom 14:3-4; Rom 14:10-13; 1Cor 4:3-5; Jas 3:1; Jas 4:11-12.</w:t>
      </w:r>
    </w:p>
  </w:footnote>
  <w:footnote w:id="502">
    <w:p>
      <w:pPr>
        <w:pStyle w:val="FootnoteText"/>
      </w:pPr>
      <w:r>
        <w:rPr>
          <w:rStyle w:val="FootnoteReference"/>
        </w:rPr>
        <w:footnoteRef/>
      </w:r>
      <w:r>
        <w:t xml:space="preserve"> Cross-references: Judg 1:7; Ps 18:25-26; Ps 137:7-8; Jer 51:24; Obad 1:15; Mark 4:24; Luke 6:38; 2Cor 9:6; 2Thess 1:6-7; Jas 2:13; Rev 18:6.</w:t>
      </w:r>
    </w:p>
  </w:footnote>
  <w:footnote w:id="503">
    <w:p>
      <w:pPr>
        <w:pStyle w:val="FootnoteText"/>
      </w:pPr>
      <w:r>
        <w:rPr>
          <w:rStyle w:val="FootnoteReference"/>
        </w:rPr>
        <w:footnoteRef/>
      </w:r>
      <w:r>
        <w:t xml:space="preserve"> Cross-references: Luke 6:41-42; Luke 18:11.</w:t>
      </w:r>
    </w:p>
  </w:footnote>
  <w:footnote w:id="504">
    <w:p>
      <w:pPr>
        <w:pStyle w:val="FootnoteText"/>
      </w:pPr>
      <w:r>
        <w:rPr>
          <w:rStyle w:val="FootnoteReference"/>
        </w:rPr>
        <w:footnoteRef/>
      </w:r>
      <w:r>
        <w:t xml:space="preserve"> Cross-references: 2Sam 12:5-6; 2Chr 28:9-10; Ps 50:16-21; John 8:7-9; Gal 6:1.</w:t>
      </w:r>
    </w:p>
  </w:footnote>
  <w:footnote w:id="505">
    <w:p>
      <w:pPr>
        <w:pStyle w:val="FootnoteText"/>
      </w:pPr>
      <w:r>
        <w:rPr>
          <w:rStyle w:val="FootnoteReference"/>
        </w:rPr>
        <w:footnoteRef/>
      </w:r>
      <w:r>
        <w:t xml:space="preserve"> Cross-references for "first": Ps 51:9-13; Luke 4:23; Luke 6:42; Acts 19:15.</w:t>
      </w:r>
    </w:p>
  </w:footnote>
  <w:footnote w:id="506">
    <w:p>
      <w:pPr>
        <w:pStyle w:val="FootnoteText"/>
      </w:pPr>
      <w:r>
        <w:rPr>
          <w:rStyle w:val="FootnoteReference"/>
        </w:rPr>
        <w:footnoteRef/>
      </w:r>
      <w:r>
        <w:t xml:space="preserve"> Cross-references: Matt 22:18; Matt 23:14-28; Luke 12:56; Luke 13:15.</w:t>
      </w:r>
    </w:p>
  </w:footnote>
  <w:footnote w:id="507">
    <w:p>
      <w:pPr>
        <w:pStyle w:val="FootnoteText"/>
      </w:pPr>
      <w:r>
        <w:rPr>
          <w:rStyle w:val="FootnoteReference"/>
        </w:rPr>
        <w:footnoteRef/>
      </w:r>
      <w:r>
        <w:t xml:space="preserve"> Cross-references for "cast": Prov 11:22.</w:t>
      </w:r>
    </w:p>
  </w:footnote>
  <w:footnote w:id="508">
    <w:p>
      <w:pPr>
        <w:pStyle w:val="FootnoteText"/>
      </w:pPr>
      <w:r>
        <w:rPr>
          <w:rStyle w:val="FootnoteReference"/>
        </w:rPr>
        <w:footnoteRef/>
      </w:r>
      <w:r>
        <w:t xml:space="preserve"> Cross-references: Matt 22:5-6; Matt 24:10; 2Cor 11:26; 2Tim 4:14-15.</w:t>
      </w:r>
    </w:p>
  </w:footnote>
  <w:footnote w:id="509">
    <w:p>
      <w:pPr>
        <w:pStyle w:val="FootnoteText"/>
      </w:pPr>
      <w:r>
        <w:rPr>
          <w:rStyle w:val="FootnoteReference"/>
        </w:rPr>
        <w:footnoteRef/>
      </w:r>
      <w:r>
        <w:t xml:space="preserve"> Cross-references for "and it": 1Kgs 3:5; Ps 10:17; Ps 50:15; Ps 86:5; Ps 145:18-19; Isa 55:6-7; Jer 29:12-13; Jer 33:3; Matt 7:11; Matt 21:22; Mark 11:24; Luke 11:9-10; Luke 11:13; Luke 18:1; John 4:10; John 14:13-14; John 15:7; John 15:16; John 16:23-24; Jas 1:5-6; Jas 5:15; 1John 3:22; 1John 5:14-15; Rev 3:17-18.</w:t>
      </w:r>
    </w:p>
  </w:footnote>
  <w:footnote w:id="510">
    <w:p>
      <w:pPr>
        <w:pStyle w:val="FootnoteText"/>
      </w:pPr>
      <w:r>
        <w:rPr>
          <w:rStyle w:val="FootnoteReference"/>
        </w:rPr>
        <w:footnoteRef/>
      </w:r>
      <w:r>
        <w:t xml:space="preserve"> Cross-references for "seek": Ps 10:4; Ps 27:8; Ps 69:32; Ps 70:4; Ps 105:3-4; Ps 119:12; Prov 8:17; Song 3:2; Amos 5:4; Matt 6:33; Rom 2:7; Rom 3:11; Heb 11:6.</w:t>
      </w:r>
    </w:p>
  </w:footnote>
  <w:footnote w:id="511">
    <w:p>
      <w:pPr>
        <w:pStyle w:val="FootnoteText"/>
      </w:pPr>
      <w:r>
        <w:rPr>
          <w:rStyle w:val="FootnoteReference"/>
        </w:rPr>
        <w:footnoteRef/>
      </w:r>
      <w:r>
        <w:t xml:space="preserve"> Cross-references for "knock": Luke 13:25.</w:t>
      </w:r>
    </w:p>
  </w:footnote>
  <w:footnote w:id="512">
    <w:p>
      <w:pPr>
        <w:pStyle w:val="FootnoteText"/>
      </w:pPr>
      <w:r>
        <w:rPr>
          <w:rStyle w:val="FootnoteReference"/>
        </w:rPr>
        <w:footnoteRef/>
      </w:r>
      <w:r>
        <w:t xml:space="preserve"> Cross-references: 2Chr 33:1-2; 2Chr 33:19; Ps 81:10; Ps 81:16; Matt 15:22-28; Luke 23:42-43; John 2:2; John 3:8-10; Acts 9:11.</w:t>
      </w:r>
    </w:p>
  </w:footnote>
  <w:footnote w:id="513">
    <w:p>
      <w:pPr>
        <w:pStyle w:val="FootnoteText"/>
      </w:pPr>
      <w:r>
        <w:rPr>
          <w:rStyle w:val="FootnoteReference"/>
        </w:rPr>
        <w:footnoteRef/>
      </w:r>
      <w:r>
        <w:t xml:space="preserve"> Cross-references: Luke 11:11-13.</w:t>
      </w:r>
    </w:p>
  </w:footnote>
  <w:footnote w:id="514">
    <w:p>
      <w:pPr>
        <w:pStyle w:val="FootnoteText"/>
      </w:pPr>
      <w:r>
        <w:rPr>
          <w:rStyle w:val="FootnoteReference"/>
        </w:rPr>
        <w:footnoteRef/>
      </w:r>
      <w:r>
        <w:t xml:space="preserve"> Cross-references for "good": Ps 84:11; Ps 85:12; Jer 33:14; Hos 14:2; Luke 2:10-11; Luke 11:13; 2Cor 9:8-15; Titus 3:4-7.</w:t>
      </w:r>
    </w:p>
  </w:footnote>
  <w:footnote w:id="515">
    <w:p>
      <w:pPr>
        <w:pStyle w:val="FootnoteText"/>
      </w:pPr>
      <w:r>
        <w:rPr>
          <w:rStyle w:val="FootnoteReference"/>
        </w:rPr>
        <w:footnoteRef/>
      </w:r>
      <w:r>
        <w:t xml:space="preserve"> Cross-references: Exod 34:6-7; 2Sam 7:19; Ps 86:5; Ps 86:15; Ps 103:11-13; Isa 49:15; Isa 55:8-9; Hos 11:8-9; Mic 7:18; Mal 1:6; Luke 11:11-13; John 3:16; Rom 5:8-10; Rom 8:32; Eph 2:4-5; 1John 3:1; 1John 4:10.</w:t>
      </w:r>
    </w:p>
  </w:footnote>
  <w:footnote w:id="516">
    <w:p>
      <w:pPr>
        <w:pStyle w:val="FootnoteText"/>
      </w:pPr>
      <w:r>
        <w:rPr>
          <w:rStyle w:val="FootnoteReference"/>
        </w:rPr>
        <w:footnoteRef/>
      </w:r>
      <w:r>
        <w:t xml:space="preserve"> Cross-references: Luke 6:31.</w:t>
      </w:r>
    </w:p>
  </w:footnote>
  <w:footnote w:id="517">
    <w:p>
      <w:pPr>
        <w:pStyle w:val="FootnoteText"/>
      </w:pPr>
      <w:r>
        <w:rPr>
          <w:rStyle w:val="FootnoteReference"/>
        </w:rPr>
        <w:footnoteRef/>
      </w:r>
      <w:r>
        <w:t xml:space="preserve"> Cross-references: Lev 19:18; Isa 1:17-18; Jer 7:5-6; Ezek 18:7-8; Ezek 18:21; Amos 5:14-15; Mic 6:8; Zech 7:7-10; Zech 8:16-17; Mal 3:5; Matt 22:39-40; Mark 12:29-34; Rom 13:8-10; Gal 5:13-14; 1Tim 1:5; Jas 2:10-13.</w:t>
      </w:r>
    </w:p>
  </w:footnote>
  <w:footnote w:id="518">
    <w:p>
      <w:pPr>
        <w:pStyle w:val="FootnoteText"/>
      </w:pPr>
      <w:r>
        <w:rPr>
          <w:rStyle w:val="FootnoteReference"/>
        </w:rPr>
        <w:footnoteRef/>
      </w:r>
      <w:r>
        <w:t xml:space="preserve"> Cross-references: Prov 9:6; Isa 55:7; Ezek 18:27-32; Matt 3:2; Matt 3:8; Matt 18:2-3; Matt 23:13; Luke 9:33; Luke 13:24-25; Luke 14:33; John 10:9; John 14:6; Acts 2:38-40; Acts 3:19; 2Cor 6:17; Gal 5:24.</w:t>
      </w:r>
    </w:p>
  </w:footnote>
  <w:footnote w:id="519">
    <w:p>
      <w:pPr>
        <w:pStyle w:val="FootnoteText"/>
      </w:pPr>
      <w:r>
        <w:rPr>
          <w:rStyle w:val="FootnoteReference"/>
        </w:rPr>
        <w:footnoteRef/>
      </w:r>
      <w:r>
        <w:t xml:space="preserve"> Cross-references: Gen 6:5; Gen 6:12; Ps 14:2-3; Isa 1:9; Rom 3:9-19; 2Cor 4:4; Eph 2:2-3; 1John 5:19; Rev 12:9; Rev 13:8; Rev 20:3.</w:t>
      </w:r>
    </w:p>
  </w:footnote>
  <w:footnote w:id="520">
    <w:p>
      <w:pPr>
        <w:pStyle w:val="FootnoteText"/>
      </w:pPr>
      <w:r>
        <w:rPr>
          <w:rStyle w:val="FootnoteReference"/>
        </w:rPr>
        <w:footnoteRef/>
      </w:r>
      <w:r>
        <w:t xml:space="preserve"> Cross-references for "narrow": Prov 4:26-27; Prov 8:20; Isa 30:21; Isa 35:8; Isa 57:14; Jer 6:16; Matt 16:24-25; Mark 8:34; John 15:18-20; John 16:2; John 16:33; Acts 14:22; 1Thess 3:2-5.</w:t>
      </w:r>
    </w:p>
  </w:footnote>
  <w:footnote w:id="521">
    <w:p>
      <w:pPr>
        <w:pStyle w:val="FootnoteText"/>
      </w:pPr>
      <w:r>
        <w:rPr>
          <w:rStyle w:val="FootnoteReference"/>
        </w:rPr>
        <w:footnoteRef/>
      </w:r>
      <w:r>
        <w:t xml:space="preserve"> Cross-references for "and few": Matt 20:16; Matt 22:14; Matt 25:1-12; Luke 12:32; Luke 13:23-30; Rom 9:27-29; Rom 9:32; Rom 11:5-6; Rom 12:2; Eph 2:2-3; 1Pet 3:20-21.</w:t>
      </w:r>
    </w:p>
  </w:footnote>
  <w:footnote w:id="522">
    <w:p>
      <w:pPr>
        <w:pStyle w:val="FootnoteText"/>
      </w:pPr>
      <w:r>
        <w:rPr>
          <w:rStyle w:val="FootnoteReference"/>
        </w:rPr>
        <w:footnoteRef/>
      </w:r>
      <w:r>
        <w:t xml:space="preserve"> Cross-references for "Beware": Matt 10:17; Matt 16:6; Matt 16:11; Mark 12:38; Luke 12:15; Acts 13:40; Phil 3:2; Col 2:8; 2Pet 3:17.</w:t>
      </w:r>
    </w:p>
  </w:footnote>
  <w:footnote w:id="523">
    <w:p>
      <w:pPr>
        <w:pStyle w:val="FootnoteText"/>
      </w:pPr>
      <w:r>
        <w:rPr>
          <w:rStyle w:val="FootnoteReference"/>
        </w:rPr>
        <w:footnoteRef/>
      </w:r>
      <w:r>
        <w:t xml:space="preserve"> Cross-references for "false": Deut 13:1-3; Isa 9:15-16; Jer 14:14-16; Jer 23:13-16; Jer 28:15-17; Jer 29:21; Jer 29:32; Ezek 13:16; Ezek 13:22; Mic 3:5-7; Mic 3:11; Matt 24:4-5; Matt 24:11; Matt 24:24-25; Mark 13:22-23; 2Pet 2:1-3; 1John 4:1; Rev 19:20.</w:t>
      </w:r>
    </w:p>
  </w:footnote>
  <w:footnote w:id="524">
    <w:p>
      <w:pPr>
        <w:pStyle w:val="FootnoteText"/>
      </w:pPr>
      <w:r>
        <w:rPr>
          <w:rStyle w:val="FootnoteReference"/>
        </w:rPr>
        <w:footnoteRef/>
      </w:r>
      <w:r>
        <w:t xml:space="preserve"> Cross-references: Isa 56:10-11; Ezek 22:25; Mic 3:5; Zeph 3:3-4; Acts 20:29-31; Rev 17:6.</w:t>
      </w:r>
    </w:p>
  </w:footnote>
  <w:footnote w:id="525">
    <w:p>
      <w:pPr>
        <w:pStyle w:val="FootnoteText"/>
      </w:pPr>
      <w:r>
        <w:rPr>
          <w:rStyle w:val="FootnoteReference"/>
        </w:rPr>
        <w:footnoteRef/>
      </w:r>
      <w:r>
        <w:t xml:space="preserve"> Cross-references: Luke 6:43-45; Jas 3:12.</w:t>
      </w:r>
    </w:p>
  </w:footnote>
  <w:footnote w:id="526">
    <w:p>
      <w:pPr>
        <w:pStyle w:val="FootnoteText"/>
      </w:pPr>
      <w:r>
        <w:rPr>
          <w:rStyle w:val="FootnoteReference"/>
        </w:rPr>
        <w:footnoteRef/>
      </w:r>
      <w:r>
        <w:t xml:space="preserve"> Cross-references: Matt 12:33-35; Jude 1:12.</w:t>
      </w:r>
    </w:p>
  </w:footnote>
  <w:footnote w:id="527">
    <w:p>
      <w:pPr>
        <w:pStyle w:val="FootnoteText"/>
      </w:pPr>
      <w:r>
        <w:rPr>
          <w:rStyle w:val="FootnoteReference"/>
        </w:rPr>
        <w:footnoteRef/>
      </w:r>
      <w:r>
        <w:t xml:space="preserve"> Cross-references for "cannot": Gal 5:17; 1John 3:9-10.</w:t>
      </w:r>
    </w:p>
  </w:footnote>
  <w:footnote w:id="528">
    <w:p>
      <w:pPr>
        <w:pStyle w:val="FootnoteText"/>
      </w:pPr>
      <w:r>
        <w:rPr>
          <w:rStyle w:val="FootnoteReference"/>
        </w:rPr>
        <w:footnoteRef/>
      </w:r>
      <w:r>
        <w:t xml:space="preserve"> Cross-references: Isa 5:5-7; Isa 27:11; Ezek 15:2-7; Matt 3:10; Matt 21:19-20; Luke 3:9; Luke 13:6-9; John 15:2-6; Heb 6:8; Jude 1:12.</w:t>
      </w:r>
    </w:p>
  </w:footnote>
  <w:footnote w:id="529">
    <w:p>
      <w:pPr>
        <w:pStyle w:val="FootnoteText"/>
      </w:pPr>
      <w:r>
        <w:rPr>
          <w:rStyle w:val="FootnoteReference"/>
        </w:rPr>
        <w:footnoteRef/>
      </w:r>
      <w:r>
        <w:t xml:space="preserve"> Cross-references: Matt 7:16; Acts 5:38.</w:t>
      </w:r>
    </w:p>
  </w:footnote>
  <w:footnote w:id="530">
    <w:p>
      <w:pPr>
        <w:pStyle w:val="FootnoteText"/>
      </w:pPr>
      <w:r>
        <w:rPr>
          <w:rStyle w:val="FootnoteReference"/>
        </w:rPr>
        <w:footnoteRef/>
      </w:r>
      <w:r>
        <w:t xml:space="preserve"> Cross-references: Hos 8:2-3; Matt 25:11-12; Luke 6:46; Luke 13:25; Acts 19:13-20; Rom 2:13; Titus 1:16; Jas 1:22; Jas 2:20-26.</w:t>
      </w:r>
    </w:p>
  </w:footnote>
  <w:footnote w:id="531">
    <w:p>
      <w:pPr>
        <w:pStyle w:val="FootnoteText"/>
      </w:pPr>
      <w:r>
        <w:rPr>
          <w:rStyle w:val="FootnoteReference"/>
        </w:rPr>
        <w:footnoteRef/>
      </w:r>
      <w:r>
        <w:t xml:space="preserve"> Cross-references: Matt 10:32-33; Matt 16:17; Matt 18:10; Matt 18:19; Matt 18:35; Matt 26:39; Matt 26:42; John 5:17; John 10:29-30; John 14:7; John 15:23; Rev 2:27; Rev 3:5.</w:t>
      </w:r>
    </w:p>
  </w:footnote>
  <w:footnote w:id="532">
    <w:p>
      <w:pPr>
        <w:pStyle w:val="FootnoteText"/>
      </w:pPr>
      <w:r>
        <w:rPr>
          <w:rStyle w:val="FootnoteReference"/>
        </w:rPr>
        <w:footnoteRef/>
      </w:r>
      <w:r>
        <w:t xml:space="preserve"> Cross-references for "to me": Isa 2:11; Isa 2:17; Mal 3:17-18; Matt 7:21; Matt 24:36; Luke 10:12; 1Thess 5:4; 2Thess 1:10; 2Tim 1:12; 2Tim 1:18; 2Tim 4:8.</w:t>
      </w:r>
    </w:p>
  </w:footnote>
  <w:footnote w:id="533">
    <w:p>
      <w:pPr>
        <w:pStyle w:val="FootnoteText"/>
      </w:pPr>
      <w:r>
        <w:rPr>
          <w:rStyle w:val="FootnoteReference"/>
        </w:rPr>
        <w:footnoteRef/>
      </w:r>
      <w:r>
        <w:t xml:space="preserve"> Cross-references for "have we": Num 24:4; Num 31:8; 1Kgs 22:11-20; Jer 23:13-32; Matt 10:5-8; Luke 13:26; John 11:51; Acts 19:13-15; 1Cor 13:1-2; Heb 6:4-6.</w:t>
      </w:r>
    </w:p>
  </w:footnote>
  <w:footnote w:id="534">
    <w:p>
      <w:pPr>
        <w:pStyle w:val="FootnoteText"/>
      </w:pPr>
      <w:r>
        <w:rPr>
          <w:rStyle w:val="FootnoteReference"/>
        </w:rPr>
        <w:footnoteRef/>
      </w:r>
      <w:r>
        <w:t xml:space="preserve"> Cross-references for "I never": Matt 25:12; John 10:14; John 10:27-30; 2Tim 2:19.</w:t>
      </w:r>
    </w:p>
  </w:footnote>
  <w:footnote w:id="535">
    <w:p>
      <w:pPr>
        <w:pStyle w:val="FootnoteText"/>
      </w:pPr>
      <w:r>
        <w:rPr>
          <w:rStyle w:val="FootnoteReference"/>
        </w:rPr>
        <w:footnoteRef/>
      </w:r>
      <w:r>
        <w:t xml:space="preserve"> Cross-references for "depart": Ps 5:5; Ps 6:8; Matt 25:41; Luke 13:25; Luke 13:27; Rev 22:15.</w:t>
      </w:r>
    </w:p>
  </w:footnote>
  <w:footnote w:id="536">
    <w:p>
      <w:pPr>
        <w:pStyle w:val="FootnoteText"/>
      </w:pPr>
      <w:r>
        <w:rPr>
          <w:rStyle w:val="FootnoteReference"/>
        </w:rPr>
        <w:footnoteRef/>
      </w:r>
      <w:r>
        <w:t xml:space="preserve"> Cross-references for "a wise": Job 28:28; Ps 111:10; Ps 119:99; Ps 119:130; Prov 10:8; Prov 14:8; Jas 3:13-18.</w:t>
      </w:r>
    </w:p>
  </w:footnote>
  <w:footnote w:id="537">
    <w:p>
      <w:pPr>
        <w:pStyle w:val="FootnoteText"/>
      </w:pPr>
      <w:r>
        <w:rPr>
          <w:rStyle w:val="FootnoteReference"/>
        </w:rPr>
        <w:footnoteRef/>
      </w:r>
      <w:r>
        <w:t xml:space="preserve"> Cross-references: Matt 5:3-12; Matt 5:28-32; Matt 6:14-15; Matt 6:19-21; Matt 7:7-8; Matt 7:13-14; Matt 12:50; Luke 6:47-49; Luke 11:28; John 13:17; John 14:15; John 14:22-24; John 15:10; John 15:14; Rom 2:6-9; Gal 5:6-7; Gal 6:7-8; Jas 1:21-27; Jas 2:17-26; 1John 2:3; 1John 3:22-24; 1John 5:3-5; Rev 22:14-15.</w:t>
      </w:r>
    </w:p>
  </w:footnote>
  <w:footnote w:id="538">
    <w:p>
      <w:pPr>
        <w:pStyle w:val="FootnoteText"/>
      </w:pPr>
      <w:r>
        <w:rPr>
          <w:rStyle w:val="FootnoteReference"/>
        </w:rPr>
        <w:footnoteRef/>
      </w:r>
      <w:r>
        <w:t xml:space="preserve"> Cross-references for "the rain": Ezek 13:11-16; Mal 3:3; Acts 14:22; 1Cor 3:13-15; Jas 1:12; 1Pet 1:7.</w:t>
      </w:r>
    </w:p>
  </w:footnote>
  <w:footnote w:id="539">
    <w:p>
      <w:pPr>
        <w:pStyle w:val="FootnoteText"/>
      </w:pPr>
      <w:r>
        <w:rPr>
          <w:rStyle w:val="FootnoteReference"/>
        </w:rPr>
        <w:footnoteRef/>
      </w:r>
      <w:r>
        <w:t xml:space="preserve"> Cross-references: Ps 92:13-15; Ps 125:1-2; Matt 16:18; Eph 3:17; Col 2:7; 1Pet 1:5; 1John 2:19.</w:t>
      </w:r>
    </w:p>
  </w:footnote>
  <w:footnote w:id="540">
    <w:p>
      <w:pPr>
        <w:pStyle w:val="FootnoteText"/>
      </w:pPr>
      <w:r>
        <w:rPr>
          <w:rStyle w:val="FootnoteReference"/>
        </w:rPr>
        <w:footnoteRef/>
      </w:r>
      <w:r>
        <w:t xml:space="preserve"> Cross-references: 1Sam 2:30; Prov 14:1; Jer 8:9; Luke 6:49; Jas 2:20.</w:t>
      </w:r>
    </w:p>
  </w:footnote>
  <w:footnote w:id="541">
    <w:p>
      <w:pPr>
        <w:pStyle w:val="FootnoteText"/>
      </w:pPr>
      <w:r>
        <w:rPr>
          <w:rStyle w:val="FootnoteReference"/>
        </w:rPr>
        <w:footnoteRef/>
      </w:r>
      <w:r>
        <w:t xml:space="preserve"> Cross-references: Ezek 13:10-16; Matt 12:43-45; Matt 13:19-22; 1Cor 3:13; Heb 10:26-31; 2Pet 2:20-22.</w:t>
      </w:r>
    </w:p>
  </w:footnote>
  <w:footnote w:id="542">
    <w:p>
      <w:pPr>
        <w:pStyle w:val="FootnoteText"/>
      </w:pPr>
      <w:r>
        <w:rPr>
          <w:rStyle w:val="FootnoteReference"/>
        </w:rPr>
        <w:footnoteRef/>
      </w:r>
      <w:r>
        <w:t xml:space="preserve"> Name meaning: Jesus (Yeshua) — Yahweh saves. He will save His people from their sins.</w:t>
      </w:r>
    </w:p>
  </w:footnote>
  <w:footnote w:id="54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44">
    <w:p>
      <w:pPr>
        <w:pStyle w:val="FootnoteText"/>
      </w:pPr>
      <w:r>
        <w:rPr>
          <w:rStyle w:val="FootnoteReference"/>
        </w:rPr>
        <w:footnoteRef/>
      </w:r>
      <w:r>
        <w:t xml:space="preserve"> Cross-references for "and not": Matt 15:1-9; Matt 23:2-6; Matt 23:15-24; Mark 7:5-13; Luke 20:8; Luke 20:46-47.</w:t>
      </w:r>
    </w:p>
  </w:footnote>
  <w:footnote w:id="545">
    <w:p>
      <w:pPr>
        <w:pStyle w:val="FootnoteText"/>
      </w:pPr>
      <w:r>
        <w:rPr>
          <w:rStyle w:val="FootnoteReference"/>
        </w:rPr>
        <w:footnoteRef/>
      </w:r>
      <w:r>
        <w:t xml:space="preserve"> Cross-references for "great": Matt 4:25; Matt 8:18; Matt 12:15; Matt 15:30; Matt 19:2; Matt 20:29.</w:t>
      </w:r>
    </w:p>
  </w:footnote>
  <w:footnote w:id="546">
    <w:p>
      <w:pPr>
        <w:pStyle w:val="FootnoteText"/>
      </w:pPr>
      <w:r>
        <w:rPr>
          <w:rStyle w:val="FootnoteReference"/>
        </w:rPr>
        <w:footnoteRef/>
      </w:r>
      <w:r>
        <w:t xml:space="preserve"> Cross-references for "a leper": Lev 13:44-46; Num 5:2-3; Num 12:10; Deut 24:8-9; 2Sam 3:39; 2Kgs 5:1; 2Kgs 5:27; 2Kgs 7:3-4; 2Kgs 15:5; 2Chr 26:19-21; Matt 10:8; Matt 26:6; Luke 4:27; Luke 17:12-19.</w:t>
      </w:r>
    </w:p>
  </w:footnote>
  <w:footnote w:id="547">
    <w:p>
      <w:pPr>
        <w:pStyle w:val="FootnoteText"/>
      </w:pPr>
      <w:r>
        <w:rPr>
          <w:rStyle w:val="FootnoteReference"/>
        </w:rPr>
        <w:footnoteRef/>
      </w:r>
      <w:r>
        <w:t xml:space="preserve"> Cross-references: Mark 1:40-45; Luke 5:12.</w:t>
      </w:r>
    </w:p>
  </w:footnote>
  <w:footnote w:id="548">
    <w:p>
      <w:pPr>
        <w:pStyle w:val="FootnoteText"/>
      </w:pPr>
      <w:r>
        <w:rPr>
          <w:rStyle w:val="FootnoteReference"/>
        </w:rPr>
        <w:footnoteRef/>
      </w:r>
      <w:r>
        <w:t xml:space="preserve"> Cross-references: Matt 2:11; Matt 4:9; Matt 14:33; Matt 15:25; Matt 18:26; Matt 28:9; Matt 28:17; Mark 1:40; Mark 5:6-7; Luke 5:12; John 9:38; 1Cor 14:25; Rev 19:10; Rev 22:8-9.</w:t>
      </w:r>
    </w:p>
  </w:footnote>
  <w:footnote w:id="549">
    <w:p>
      <w:pPr>
        <w:pStyle w:val="FootnoteText"/>
      </w:pPr>
      <w:r>
        <w:rPr>
          <w:rStyle w:val="FootnoteReference"/>
        </w:rPr>
        <w:footnoteRef/>
      </w:r>
      <w:r>
        <w:t xml:space="preserve"> Cross-references: Matt 9:28-29; Matt 13:58; Mark 9:22-24.</w:t>
      </w:r>
    </w:p>
  </w:footnote>
  <w:footnote w:id="550">
    <w:p>
      <w:pPr>
        <w:pStyle w:val="FootnoteText"/>
      </w:pPr>
      <w:r>
        <w:rPr>
          <w:rStyle w:val="FootnoteReference"/>
        </w:rPr>
        <w:footnoteRef/>
      </w:r>
      <w:r>
        <w:t xml:space="preserve"> Name meaning: Jesus (Yeshua) — Yahweh saves. He will save His people from their sins.</w:t>
      </w:r>
    </w:p>
  </w:footnote>
  <w:footnote w:id="551">
    <w:p>
      <w:pPr>
        <w:pStyle w:val="FootnoteText"/>
      </w:pPr>
      <w:r>
        <w:rPr>
          <w:rStyle w:val="FootnoteReference"/>
        </w:rPr>
        <w:footnoteRef/>
      </w:r>
      <w:r>
        <w:t xml:space="preserve"> Cross-references for "immediately": 2Kgs 5:14; Matt 11:4-5; Luke 17:14-15.</w:t>
      </w:r>
    </w:p>
  </w:footnote>
  <w:footnote w:id="55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53">
    <w:p>
      <w:pPr>
        <w:pStyle w:val="FootnoteText"/>
      </w:pPr>
      <w:r>
        <w:rPr>
          <w:rStyle w:val="FootnoteReference"/>
        </w:rPr>
        <w:footnoteRef/>
      </w:r>
      <w:r>
        <w:t xml:space="preserve"> Cross-references: 2Kgs 5:11.</w:t>
      </w:r>
    </w:p>
  </w:footnote>
  <w:footnote w:id="554">
    <w:p>
      <w:pPr>
        <w:pStyle w:val="FootnoteText"/>
      </w:pPr>
      <w:r>
        <w:rPr>
          <w:rStyle w:val="FootnoteReference"/>
        </w:rPr>
        <w:footnoteRef/>
      </w:r>
      <w:r>
        <w:t xml:space="preserve"> Cross-references for "show": Lev 13:2-46; Lev 14:2-32; Isa 42:21; Matt 3:15; Matt 5:17; Luke 17:14.</w:t>
      </w:r>
    </w:p>
  </w:footnote>
  <w:footnote w:id="555">
    <w:p>
      <w:pPr>
        <w:pStyle w:val="FootnoteText"/>
      </w:pPr>
      <w:r>
        <w:rPr>
          <w:rStyle w:val="FootnoteReference"/>
        </w:rPr>
        <w:footnoteRef/>
      </w:r>
      <w:r>
        <w:t xml:space="preserve"> Personal name: Moses. Personal-name meaning: Moses — Drawn out. Source form: Moses.</w:t>
      </w:r>
    </w:p>
  </w:footnote>
  <w:footnote w:id="556">
    <w:p>
      <w:pPr>
        <w:pStyle w:val="FootnoteText"/>
      </w:pPr>
      <w:r>
        <w:rPr>
          <w:rStyle w:val="FootnoteReference"/>
        </w:rPr>
        <w:footnoteRef/>
      </w:r>
      <w:r>
        <w:t xml:space="preserve"> Cross-references: Matt 6:1; Matt 9:30; Matt 12:16-19; Matt 16:20; Matt 17:9; Mark 1:43-44; Mark 5:43; Mark 7:36; Luke 5:14; John 5:41; John 7:18; John 8:50.</w:t>
      </w:r>
    </w:p>
  </w:footnote>
  <w:footnote w:id="557">
    <w:p>
      <w:pPr>
        <w:pStyle w:val="FootnoteText"/>
      </w:pPr>
      <w:r>
        <w:rPr>
          <w:rStyle w:val="FootnoteReference"/>
        </w:rPr>
        <w:footnoteRef/>
      </w:r>
      <w:r>
        <w:t xml:space="preserve"> Cross-references: 2Kgs 5:7-8; Matt 10:18; Mark 1:44; Mark 6:11; Mark 13:9; Luke 5:14; Luke 21:13; John 10:37-38.</w:t>
      </w:r>
    </w:p>
  </w:footnote>
  <w:footnote w:id="558">
    <w:p>
      <w:pPr>
        <w:pStyle w:val="FootnoteText"/>
      </w:pPr>
      <w:r>
        <w:rPr>
          <w:rStyle w:val="FootnoteReference"/>
        </w:rPr>
        <w:footnoteRef/>
      </w:r>
      <w:r>
        <w:t xml:space="preserve"> Cross-references for "entered": Matt 4:13; Matt 9:1; Matt 11:23; Mark 2:1; Luke 7:1.</w:t>
      </w:r>
    </w:p>
  </w:footnote>
  <w:footnote w:id="559">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560">
    <w:p>
      <w:pPr>
        <w:pStyle w:val="FootnoteText"/>
      </w:pPr>
      <w:r>
        <w:rPr>
          <w:rStyle w:val="FootnoteReference"/>
        </w:rPr>
        <w:footnoteRef/>
      </w:r>
      <w:r>
        <w:t xml:space="preserve"> Cross-references for "a centurion": Matt 27:54; Mark 15:39; Luke 7:2-10; Acts 10:1-33; Acts 22:25; Acts 23:17; Acts 23:23; Acts 27:13; Acts 27:31; Acts 27:43.</w:t>
      </w:r>
    </w:p>
  </w:footnote>
  <w:footnote w:id="561">
    <w:p>
      <w:pPr>
        <w:pStyle w:val="FootnoteText"/>
      </w:pPr>
      <w:r>
        <w:rPr>
          <w:rStyle w:val="FootnoteReference"/>
        </w:rPr>
        <w:footnoteRef/>
      </w:r>
      <w:r>
        <w:t xml:space="preserve"> Cross-references: Job 31:13-14; Acts 10:7; Col 3:11; Col 4:1; 1Tim 6:2; Phlm 1:16.</w:t>
      </w:r>
    </w:p>
  </w:footnote>
  <w:footnote w:id="562">
    <w:p>
      <w:pPr>
        <w:pStyle w:val="FootnoteText"/>
      </w:pPr>
      <w:r>
        <w:rPr>
          <w:rStyle w:val="FootnoteReference"/>
        </w:rPr>
        <w:footnoteRef/>
      </w:r>
      <w:r>
        <w:t xml:space="preserve"> Cross-references: Matt 4:24; Matt 9:2; Mark 2:3-12; Acts 8:7; Acts 9:33.</w:t>
      </w:r>
    </w:p>
  </w:footnote>
  <w:footnote w:id="56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564">
    <w:p>
      <w:pPr>
        <w:pStyle w:val="FootnoteText"/>
      </w:pPr>
      <w:r>
        <w:rPr>
          <w:rStyle w:val="FootnoteReference"/>
        </w:rPr>
        <w:footnoteRef/>
      </w:r>
      <w:r>
        <w:t xml:space="preserve"> Cross-references: Num 20:8; Ps 33:9; Ps 107:20; Matt 8:3; Mark 1:25-27; Luke 7:7.</w:t>
      </w:r>
    </w:p>
  </w:footnote>
  <w:footnote w:id="565">
    <w:p>
      <w:pPr>
        <w:pStyle w:val="FootnoteText"/>
      </w:pPr>
      <w:r>
        <w:rPr>
          <w:rStyle w:val="FootnoteReference"/>
        </w:rPr>
        <w:footnoteRef/>
      </w:r>
      <w:r>
        <w:t xml:space="preserve"> Cross-references: Job 38:34-35; Ps 107:25-29; Ps 119:91; Ps 148:8; Jer 47:6-7; Ezek 14:17-21; Mark 4:39-41; Luke 4:35-36; Luke 4:39; Luke 7:8.</w:t>
      </w:r>
    </w:p>
  </w:footnote>
  <w:footnote w:id="566">
    <w:p>
      <w:pPr>
        <w:pStyle w:val="FootnoteText"/>
      </w:pPr>
      <w:r>
        <w:rPr>
          <w:rStyle w:val="FootnoteReference"/>
        </w:rPr>
        <w:footnoteRef/>
      </w:r>
      <w:r>
        <w:t xml:space="preserve"> Cross-references: Eph 6:5-6; Col 3:22; Titus 2:9.</w:t>
      </w:r>
    </w:p>
  </w:footnote>
  <w:footnote w:id="567">
    <w:p>
      <w:pPr>
        <w:pStyle w:val="FootnoteText"/>
      </w:pPr>
      <w:r>
        <w:rPr>
          <w:rStyle w:val="FootnoteReference"/>
        </w:rPr>
        <w:footnoteRef/>
      </w:r>
      <w:r>
        <w:t xml:space="preserve"> Place name: Israel. Place-name meaning: Israel — God contends; strives with God. Source form: Israel. Greek form: ισραηλ.</w:t>
      </w:r>
    </w:p>
  </w:footnote>
  <w:footnote w:id="568">
    <w:p>
      <w:pPr>
        <w:pStyle w:val="FootnoteText"/>
      </w:pPr>
      <w:r>
        <w:rPr>
          <w:rStyle w:val="FootnoteReference"/>
        </w:rPr>
        <w:footnoteRef/>
      </w:r>
      <w:r>
        <w:t xml:space="preserve"> Cross-references: Mark 6:6; Luke 7:9.</w:t>
      </w:r>
    </w:p>
  </w:footnote>
  <w:footnote w:id="569">
    <w:p>
      <w:pPr>
        <w:pStyle w:val="FootnoteText"/>
      </w:pPr>
      <w:r>
        <w:rPr>
          <w:rStyle w:val="FootnoteReference"/>
        </w:rPr>
        <w:footnoteRef/>
      </w:r>
      <w:r>
        <w:t xml:space="preserve"> Cross-references for "shall sit": Luke 12:37; Luke 13:29; Luke 16:22; Rev 3:20-21; G2827; G347.</w:t>
      </w:r>
    </w:p>
  </w:footnote>
  <w:footnote w:id="570">
    <w:p>
      <w:pPr>
        <w:pStyle w:val="FootnoteText"/>
      </w:pPr>
      <w:r>
        <w:rPr>
          <w:rStyle w:val="FootnoteReference"/>
        </w:rPr>
        <w:footnoteRef/>
      </w:r>
      <w:r>
        <w:t xml:space="preserve"> Personal name: Abraham. Personal-name meaning: Abraham — Father of a multitude. Source form: Abraham.</w:t>
      </w:r>
    </w:p>
  </w:footnote>
  <w:footnote w:id="571">
    <w:p>
      <w:pPr>
        <w:pStyle w:val="FootnoteText"/>
      </w:pPr>
      <w:r>
        <w:rPr>
          <w:rStyle w:val="FootnoteReference"/>
        </w:rPr>
        <w:footnoteRef/>
      </w:r>
      <w:r>
        <w:t xml:space="preserve"> Personal name: Isaac. Personal-name meaning: Isaac — He laughs; laughter. Source form: Isaac.</w:t>
      </w:r>
    </w:p>
  </w:footnote>
  <w:footnote w:id="572">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573">
    <w:p>
      <w:pPr>
        <w:pStyle w:val="FootnoteText"/>
      </w:pPr>
      <w:r>
        <w:rPr>
          <w:rStyle w:val="FootnoteReference"/>
        </w:rPr>
        <w:footnoteRef/>
      </w:r>
      <w:r>
        <w:t xml:space="preserve"> Cross-references: Matt 3:2; Luke 13:28; Acts 14:22; 1Cor 6:9; 1Cor 15:20; 2Thess 1:5.</w:t>
      </w:r>
    </w:p>
  </w:footnote>
  <w:footnote w:id="574">
    <w:p>
      <w:pPr>
        <w:pStyle w:val="FootnoteText"/>
      </w:pPr>
      <w:r>
        <w:rPr>
          <w:rStyle w:val="FootnoteReference"/>
        </w:rPr>
        <w:footnoteRef/>
      </w:r>
      <w:r>
        <w:t xml:space="preserve"> Cross-references for "the children": Matt 3:9-10; Matt 7:22-23; Matt 21:43; Acts 3:25; Rom 9:4.</w:t>
      </w:r>
    </w:p>
  </w:footnote>
  <w:footnote w:id="575">
    <w:p>
      <w:pPr>
        <w:pStyle w:val="FootnoteText"/>
      </w:pPr>
      <w:r>
        <w:rPr>
          <w:rStyle w:val="FootnoteReference"/>
        </w:rPr>
        <w:footnoteRef/>
      </w:r>
      <w:r>
        <w:t xml:space="preserve"> Cross-references for "be cast": Matt 13:42; Matt 13:50; Matt 22:12-13; Matt 24:51; Matt 25:30; Luke 13:28; 2Pet 2:4; 2Pet 2:17; Jude 1:13.</w:t>
      </w:r>
    </w:p>
  </w:footnote>
  <w:footnote w:id="576">
    <w:p>
      <w:pPr>
        <w:pStyle w:val="FootnoteText"/>
      </w:pPr>
      <w:r>
        <w:rPr>
          <w:rStyle w:val="FootnoteReference"/>
        </w:rPr>
        <w:footnoteRef/>
      </w:r>
      <w:r>
        <w:t xml:space="preserve"> Cross-references for "and as": Matt 9:29-30; Matt 15:28; Matt 17:20; Mark 9:23.</w:t>
      </w:r>
    </w:p>
  </w:footnote>
  <w:footnote w:id="577">
    <w:p>
      <w:pPr>
        <w:pStyle w:val="FootnoteText"/>
      </w:pPr>
      <w:r>
        <w:rPr>
          <w:rStyle w:val="FootnoteReference"/>
        </w:rPr>
        <w:footnoteRef/>
      </w:r>
      <w:r>
        <w:t xml:space="preserve"> Cross-references: Eccl 9:7; Matt 8:4; Mark 7:29; John 4:50.</w:t>
      </w:r>
    </w:p>
  </w:footnote>
  <w:footnote w:id="578">
    <w:p>
      <w:pPr>
        <w:pStyle w:val="FootnoteText"/>
      </w:pPr>
      <w:r>
        <w:rPr>
          <w:rStyle w:val="FootnoteReference"/>
        </w:rPr>
        <w:footnoteRef/>
      </w:r>
      <w:r>
        <w:t xml:space="preserve"> Name meaning: Peter (Kepha; Petros) — Rock; stone. The rock-like apostle.</w:t>
      </w:r>
    </w:p>
  </w:footnote>
  <w:footnote w:id="579">
    <w:p>
      <w:pPr>
        <w:pStyle w:val="FootnoteText"/>
      </w:pPr>
      <w:r>
        <w:rPr>
          <w:rStyle w:val="FootnoteReference"/>
        </w:rPr>
        <w:footnoteRef/>
      </w:r>
      <w:r>
        <w:t xml:space="preserve"> Cross-references for "wife's": 1Cor 9:5; 1Tim 3:2; 1Tim 4:3; Heb 13:4.</w:t>
      </w:r>
    </w:p>
  </w:footnote>
  <w:footnote w:id="580">
    <w:p>
      <w:pPr>
        <w:pStyle w:val="FootnoteText"/>
      </w:pPr>
      <w:r>
        <w:rPr>
          <w:rStyle w:val="FootnoteReference"/>
        </w:rPr>
        <w:footnoteRef/>
      </w:r>
      <w:r>
        <w:t xml:space="preserve"> Cross-references for "touched": 2Kgs 13:21; Isa 6:7; Matt 8:3; Matt 9:20; Matt 9:29; Matt 14:36; Matt 20:34; Mark 1:41; Luke 8:54; Acts 19:11-13.</w:t>
      </w:r>
    </w:p>
  </w:footnote>
  <w:footnote w:id="581">
    <w:p>
      <w:pPr>
        <w:pStyle w:val="FootnoteText"/>
      </w:pPr>
      <w:r>
        <w:rPr>
          <w:rStyle w:val="FootnoteReference"/>
        </w:rPr>
        <w:footnoteRef/>
      </w:r>
      <w:r>
        <w:t xml:space="preserve"> Cross-references for "and ministered": Luke 4:38-39; John 12:1-3.</w:t>
      </w:r>
    </w:p>
  </w:footnote>
  <w:footnote w:id="582">
    <w:p>
      <w:pPr>
        <w:pStyle w:val="FootnoteText"/>
      </w:pPr>
      <w:r>
        <w:rPr>
          <w:rStyle w:val="FootnoteReference"/>
        </w:rPr>
        <w:footnoteRef/>
      </w:r>
      <w:r>
        <w:t xml:space="preserve"> Cross-references for "the even": Mark 1:32-34; Luke 4:40.</w:t>
      </w:r>
    </w:p>
  </w:footnote>
  <w:footnote w:id="583">
    <w:p>
      <w:pPr>
        <w:pStyle w:val="FootnoteText"/>
      </w:pPr>
      <w:r>
        <w:rPr>
          <w:rStyle w:val="FootnoteReference"/>
        </w:rPr>
        <w:footnoteRef/>
      </w:r>
      <w:r>
        <w:t xml:space="preserve"> Cross-references for "they brought": Matt 4:24; Matt 9:2; Mark 2:3; Acts 5:15.</w:t>
      </w:r>
    </w:p>
  </w:footnote>
  <w:footnote w:id="584">
    <w:p>
      <w:pPr>
        <w:pStyle w:val="FootnoteText"/>
      </w:pPr>
      <w:r>
        <w:rPr>
          <w:rStyle w:val="FootnoteReference"/>
        </w:rPr>
        <w:footnoteRef/>
      </w:r>
      <w:r>
        <w:t xml:space="preserve"> Cross-references for "and healed": Exod 15:26; Matt 14:14.</w:t>
      </w:r>
    </w:p>
  </w:footnote>
  <w:footnote w:id="585">
    <w:p>
      <w:pPr>
        <w:pStyle w:val="FootnoteText"/>
      </w:pPr>
      <w:r>
        <w:rPr>
          <w:rStyle w:val="FootnoteReference"/>
        </w:rPr>
        <w:footnoteRef/>
      </w:r>
      <w:r>
        <w:t xml:space="preserve"> Cross-references for "it might": Matt 1:22; Matt 2:15; Matt 2:23.</w:t>
      </w:r>
    </w:p>
  </w:footnote>
  <w:footnote w:id="586">
    <w:p>
      <w:pPr>
        <w:pStyle w:val="FootnoteText"/>
      </w:pPr>
      <w:r>
        <w:rPr>
          <w:rStyle w:val="FootnoteReference"/>
        </w:rPr>
        <w:footnoteRef/>
      </w:r>
      <w:r>
        <w:t xml:space="preserve"> Personal name: Isaiah. Personal-name meaning: Isaiah — Yahweh saves. Source form: Isaiah.</w:t>
      </w:r>
    </w:p>
  </w:footnote>
  <w:footnote w:id="587">
    <w:p>
      <w:pPr>
        <w:pStyle w:val="FootnoteText"/>
      </w:pPr>
      <w:r>
        <w:rPr>
          <w:rStyle w:val="FootnoteReference"/>
        </w:rPr>
        <w:footnoteRef/>
      </w:r>
      <w:r>
        <w:t xml:space="preserve"> Cross-references for "Himself": Isa 53:4; 1Pet 2:24.</w:t>
      </w:r>
    </w:p>
  </w:footnote>
  <w:footnote w:id="588">
    <w:p>
      <w:pPr>
        <w:pStyle w:val="FootnoteText"/>
      </w:pPr>
      <w:r>
        <w:rPr>
          <w:rStyle w:val="FootnoteReference"/>
        </w:rPr>
        <w:footnoteRef/>
      </w:r>
      <w:r>
        <w:t xml:space="preserve"> Cross-references: Matt 8:1; Mark 1:35-38; Luke 4:42-43; John 6:15.</w:t>
      </w:r>
    </w:p>
  </w:footnote>
  <w:footnote w:id="589">
    <w:p>
      <w:pPr>
        <w:pStyle w:val="FootnoteText"/>
      </w:pPr>
      <w:r>
        <w:rPr>
          <w:rStyle w:val="FootnoteReference"/>
        </w:rPr>
        <w:footnoteRef/>
      </w:r>
      <w:r>
        <w:t xml:space="preserve"> Cross-references: Matt 14:22; Mark 4:35; Mark 5:21; Mark 6:45; Mark 8:13; Luke 8:22.</w:t>
      </w:r>
    </w:p>
  </w:footnote>
  <w:footnote w:id="590">
    <w:p>
      <w:pPr>
        <w:pStyle w:val="FootnoteText"/>
      </w:pPr>
      <w:r>
        <w:rPr>
          <w:rStyle w:val="FootnoteReference"/>
        </w:rPr>
        <w:footnoteRef/>
      </w:r>
      <w:r>
        <w:t xml:space="preserve"> Cross-references for "certain": Ezra 7:6; Mark 12:32-34; Luke 9:57-58; 1Cor 1:20.</w:t>
      </w:r>
    </w:p>
  </w:footnote>
  <w:footnote w:id="591">
    <w:p>
      <w:pPr>
        <w:pStyle w:val="FootnoteText"/>
      </w:pPr>
      <w:r>
        <w:rPr>
          <w:rStyle w:val="FootnoteReference"/>
        </w:rPr>
        <w:footnoteRef/>
      </w:r>
      <w:r>
        <w:t xml:space="preserve"> Cross-references for "the Son": Ps 40:17; Ps 69:29; Ps 109:22; Isa 53:2-3; Luke 2:7; Luke 2:12; Luke 2:16; Luke 8:3; 2Cor 8:9.</w:t>
      </w:r>
    </w:p>
  </w:footnote>
  <w:footnote w:id="592">
    <w:p>
      <w:pPr>
        <w:pStyle w:val="FootnoteText"/>
      </w:pPr>
      <w:r>
        <w:rPr>
          <w:rStyle w:val="FootnoteReference"/>
        </w:rPr>
        <w:footnoteRef/>
      </w:r>
      <w:r>
        <w:t xml:space="preserve"> Cross-references: Ps 84:3; Ps 104:17.</w:t>
      </w:r>
    </w:p>
  </w:footnote>
  <w:footnote w:id="593">
    <w:p>
      <w:pPr>
        <w:pStyle w:val="FootnoteText"/>
      </w:pPr>
      <w:r>
        <w:rPr>
          <w:rStyle w:val="FootnoteReference"/>
        </w:rPr>
        <w:footnoteRef/>
      </w:r>
      <w:r>
        <w:t xml:space="preserve"> Cross-references for "another": Luke 9:59-62.</w:t>
      </w:r>
    </w:p>
  </w:footnote>
  <w:footnote w:id="594">
    <w:p>
      <w:pPr>
        <w:pStyle w:val="FootnoteText"/>
      </w:pPr>
      <w:r>
        <w:rPr>
          <w:rStyle w:val="FootnoteReference"/>
        </w:rPr>
        <w:footnoteRef/>
      </w:r>
      <w:r>
        <w:t xml:space="preserve"> Cross-references: Lev 21:11-12; Num 6:6-7; Deut 33:9-10; 1Kgs 19:20-21; Hag 1:2; Matt 19:29; 2Cor 5:16.</w:t>
      </w:r>
    </w:p>
  </w:footnote>
  <w:footnote w:id="595">
    <w:p>
      <w:pPr>
        <w:pStyle w:val="FootnoteText"/>
      </w:pPr>
      <w:r>
        <w:rPr>
          <w:rStyle w:val="FootnoteReference"/>
        </w:rPr>
        <w:footnoteRef/>
      </w:r>
      <w:r>
        <w:t xml:space="preserve"> Cross-references for "Follow": Matt 4:18-22; Matt 9:9; John 1:43.</w:t>
      </w:r>
    </w:p>
  </w:footnote>
  <w:footnote w:id="596">
    <w:p>
      <w:pPr>
        <w:pStyle w:val="FootnoteText"/>
      </w:pPr>
      <w:r>
        <w:rPr>
          <w:rStyle w:val="FootnoteReference"/>
        </w:rPr>
        <w:footnoteRef/>
      </w:r>
      <w:r>
        <w:t xml:space="preserve"> Cross-references: Luke 15:32; Eph 2:1; Eph 2:5; Eph 5:14; Col 2:13; 1Tim 5:6.</w:t>
      </w:r>
    </w:p>
  </w:footnote>
  <w:footnote w:id="597">
    <w:p>
      <w:pPr>
        <w:pStyle w:val="FootnoteText"/>
      </w:pPr>
      <w:r>
        <w:rPr>
          <w:rStyle w:val="FootnoteReference"/>
        </w:rPr>
        <w:footnoteRef/>
      </w:r>
      <w:r>
        <w:t xml:space="preserve"> Cross-references: Matt 9:1; Mark 4:36; Luke 7:22.</w:t>
      </w:r>
    </w:p>
  </w:footnote>
  <w:footnote w:id="598">
    <w:p>
      <w:pPr>
        <w:pStyle w:val="FootnoteText"/>
      </w:pPr>
      <w:r>
        <w:rPr>
          <w:rStyle w:val="FootnoteReference"/>
        </w:rPr>
        <w:footnoteRef/>
      </w:r>
      <w:r>
        <w:t xml:space="preserve"> Cross-references: Luke 8:23; John 6:17-18; John 11:5-6; John 11:15.</w:t>
      </w:r>
    </w:p>
  </w:footnote>
  <w:footnote w:id="599">
    <w:p>
      <w:pPr>
        <w:pStyle w:val="FootnoteText"/>
      </w:pPr>
      <w:r>
        <w:rPr>
          <w:rStyle w:val="FootnoteReference"/>
        </w:rPr>
        <w:footnoteRef/>
      </w:r>
      <w:r>
        <w:t xml:space="preserve"> Cross-references for "and awoke": Ps 10:1; Ps 44:22-23; Isa 51:9-10; Mark 4:38-39; Luke 8:24.</w:t>
      </w:r>
    </w:p>
  </w:footnote>
  <w:footnote w:id="600">
    <w:p>
      <w:pPr>
        <w:pStyle w:val="FootnoteText"/>
      </w:pPr>
      <w:r>
        <w:rPr>
          <w:rStyle w:val="FootnoteReference"/>
        </w:rPr>
        <w:footnoteRef/>
      </w:r>
      <w:r>
        <w:t xml:space="preserve"> Cross-references for "save": 2Chr 14:11; 2Chr 20:12; Jonah 1:6.</w:t>
      </w:r>
    </w:p>
  </w:footnote>
  <w:footnote w:id="601">
    <w:p>
      <w:pPr>
        <w:pStyle w:val="FootnoteText"/>
      </w:pPr>
      <w:r>
        <w:rPr>
          <w:rStyle w:val="FootnoteReference"/>
        </w:rPr>
        <w:footnoteRef/>
      </w:r>
      <w:r>
        <w:t xml:space="preserve"> Cross-references for "and rebuked": Job 38:8-11; Ps 65:7; Ps 89:9; Ps 93:3-4; Ps 104:6-9; Ps 107:28-30; Ps 114:3-7; Prov 8:28-29; Isa 50:2-4; Isa 63:12; Nah 1:4; Hab 3:8; Matt 8:27; Mark 4:39; Mark 4:41; Mark 6:48-51; Luke 8:24-25; Rev 10:2.</w:t>
      </w:r>
    </w:p>
  </w:footnote>
  <w:footnote w:id="602">
    <w:p>
      <w:pPr>
        <w:pStyle w:val="FootnoteText"/>
      </w:pPr>
      <w:r>
        <w:rPr>
          <w:rStyle w:val="FootnoteReference"/>
        </w:rPr>
        <w:footnoteRef/>
      </w:r>
      <w:r>
        <w:t xml:space="preserve"> Cross-references: Isa 41:10-14; Matt 6:30; Matt 14:30-31; Matt 16:8; Mark 4:40; Luke 8:25; Rom 4:20.</w:t>
      </w:r>
    </w:p>
  </w:footnote>
  <w:footnote w:id="603">
    <w:p>
      <w:pPr>
        <w:pStyle w:val="FootnoteText"/>
      </w:pPr>
      <w:r>
        <w:rPr>
          <w:rStyle w:val="FootnoteReference"/>
        </w:rPr>
        <w:footnoteRef/>
      </w:r>
      <w:r>
        <w:t xml:space="preserve"> Cross-references: Matt 14:33; Matt 15:31; Mark 1:27; Mark 6:51; Mark 7:37.</w:t>
      </w:r>
    </w:p>
  </w:footnote>
  <w:footnote w:id="604">
    <w:p>
      <w:pPr>
        <w:pStyle w:val="FootnoteText"/>
      </w:pPr>
      <w:r>
        <w:rPr>
          <w:rStyle w:val="FootnoteReference"/>
        </w:rPr>
        <w:footnoteRef/>
      </w:r>
      <w:r>
        <w:t xml:space="preserve"> Transliterated proper noun: Gergesenes. Standard English equivalent: Gergesenes. Source form: Gergesenes. Greek form: γεργεσηνων. Name meaning: those who come from pilgrimage or fight.</w:t>
      </w:r>
    </w:p>
  </w:footnote>
  <w:footnote w:id="605">
    <w:p>
      <w:pPr>
        <w:pStyle w:val="FootnoteText"/>
      </w:pPr>
      <w:r>
        <w:rPr>
          <w:rStyle w:val="FootnoteReference"/>
        </w:rPr>
        <w:footnoteRef/>
      </w:r>
      <w:r>
        <w:t xml:space="preserve"> Cross-references for "coming": Mark 5:2-5; Luke 8:27; Luke 8:29.</w:t>
      </w:r>
    </w:p>
  </w:footnote>
  <w:footnote w:id="606">
    <w:p>
      <w:pPr>
        <w:pStyle w:val="FootnoteText"/>
      </w:pPr>
      <w:r>
        <w:rPr>
          <w:rStyle w:val="FootnoteReference"/>
        </w:rPr>
        <w:footnoteRef/>
      </w:r>
      <w:r>
        <w:t xml:space="preserve"> Cross-references for "Gergesenes": Gen 10:16; Gen 15:21; Deut 7:1.</w:t>
      </w:r>
    </w:p>
  </w:footnote>
  <w:footnote w:id="607">
    <w:p>
      <w:pPr>
        <w:pStyle w:val="FootnoteText"/>
      </w:pPr>
      <w:r>
        <w:rPr>
          <w:rStyle w:val="FootnoteReference"/>
        </w:rPr>
        <w:footnoteRef/>
      </w:r>
      <w:r>
        <w:t xml:space="preserve"> Cross-references: Judg 5:6.</w:t>
      </w:r>
    </w:p>
  </w:footnote>
  <w:footnote w:id="6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09">
    <w:p>
      <w:pPr>
        <w:pStyle w:val="FootnoteText"/>
      </w:pPr>
      <w:r>
        <w:rPr>
          <w:rStyle w:val="FootnoteReference"/>
        </w:rPr>
        <w:footnoteRef/>
      </w:r>
      <w:r>
        <w:t xml:space="preserve"> Cross-references for "torment": 2Pet 2:4; Jude 1:6.</w:t>
      </w:r>
    </w:p>
  </w:footnote>
  <w:footnote w:id="61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1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12">
    <w:p>
      <w:pPr>
        <w:pStyle w:val="FootnoteText"/>
      </w:pPr>
      <w:r>
        <w:rPr>
          <w:rStyle w:val="FootnoteReference"/>
        </w:rPr>
        <w:footnoteRef/>
      </w:r>
      <w:r>
        <w:t xml:space="preserve"> Cross-references: Matt 4:3; Mark 3:11; Luke 4:41; Acts 16:17; Jas 2:19.</w:t>
      </w:r>
    </w:p>
  </w:footnote>
  <w:footnote w:id="613">
    <w:p>
      <w:pPr>
        <w:pStyle w:val="FootnoteText"/>
      </w:pPr>
      <w:r>
        <w:rPr>
          <w:rStyle w:val="FootnoteReference"/>
        </w:rPr>
        <w:footnoteRef/>
      </w:r>
      <w:r>
        <w:t xml:space="preserve"> Cross-references: Lev 11:7; Deut 14:8; Isa 65:3-4; Isa 66:3; Mark 5:11; Luke 8:32; Luke 15:15-16.</w:t>
      </w:r>
    </w:p>
  </w:footnote>
  <w:footnote w:id="614">
    <w:p>
      <w:pPr>
        <w:pStyle w:val="FootnoteText"/>
      </w:pPr>
      <w:r>
        <w:rPr>
          <w:rStyle w:val="FootnoteReference"/>
        </w:rPr>
        <w:footnoteRef/>
      </w:r>
      <w:r>
        <w:t xml:space="preserve"> Cross-references: Mark 5:7; Mark 5:12; Luke 8:30-33; Rev 12:12; Rev 20:1-2.</w:t>
      </w:r>
    </w:p>
  </w:footnote>
  <w:footnote w:id="615">
    <w:p>
      <w:pPr>
        <w:pStyle w:val="FootnoteText"/>
      </w:pPr>
      <w:r>
        <w:rPr>
          <w:rStyle w:val="FootnoteReference"/>
        </w:rPr>
        <w:footnoteRef/>
      </w:r>
      <w:r>
        <w:t xml:space="preserve"> Cross-references for "the whole": Job 1:13-19; Job 2:7-8; Mark 5:13; Luke 8:33.</w:t>
      </w:r>
    </w:p>
  </w:footnote>
  <w:footnote w:id="616">
    <w:p>
      <w:pPr>
        <w:pStyle w:val="FootnoteText"/>
      </w:pPr>
      <w:r>
        <w:rPr>
          <w:rStyle w:val="FootnoteReference"/>
        </w:rPr>
        <w:footnoteRef/>
      </w:r>
      <w:r>
        <w:t xml:space="preserve"> Cross-references: 1Kgs 22:22; Job 1:10-12; Job 2:3-6; Acts 2:23; Acts 4:28; Rev 20:7.</w:t>
      </w:r>
    </w:p>
  </w:footnote>
  <w:footnote w:id="617">
    <w:p>
      <w:pPr>
        <w:pStyle w:val="FootnoteText"/>
      </w:pPr>
      <w:r>
        <w:rPr>
          <w:rStyle w:val="FootnoteReference"/>
        </w:rPr>
        <w:footnoteRef/>
      </w:r>
      <w:r>
        <w:t xml:space="preserve"> Cross-references: Mark 5:14-16; Luke 8:34-36; Acts 19:15-17.</w:t>
      </w:r>
    </w:p>
  </w:footnote>
  <w:footnote w:id="618">
    <w:p>
      <w:pPr>
        <w:pStyle w:val="FootnoteText"/>
      </w:pPr>
      <w:r>
        <w:rPr>
          <w:rStyle w:val="FootnoteReference"/>
        </w:rPr>
        <w:footnoteRef/>
      </w:r>
      <w:r>
        <w:t xml:space="preserve"> Cross-references: Deut 5:25; 1Sam 16:4; 1Kgs 17:18; 1Kgs 18:17; Job 21:14; Job 22:17; Matt 8:29; Mark 5:17-18; Luke 5:8; Luke 8:28; Luke 8:37-39; Acts 16:39.</w:t>
      </w:r>
    </w:p>
  </w:footnote>
  <w:footnote w:id="619">
    <w:p>
      <w:pPr>
        <w:pStyle w:val="FootnoteText"/>
      </w:pPr>
      <w:r>
        <w:rPr>
          <w:rStyle w:val="FootnoteReference"/>
        </w:rPr>
        <w:footnoteRef/>
      </w:r>
      <w:r>
        <w:t xml:space="preserve"> Cross-references: Matt 7:6; Matt 8:18; Matt 8:23; Mark 5:21; Luke 8:37; Rev 22:11.</w:t>
      </w:r>
    </w:p>
  </w:footnote>
  <w:footnote w:id="620">
    <w:p>
      <w:pPr>
        <w:pStyle w:val="FootnoteText"/>
      </w:pPr>
      <w:r>
        <w:rPr>
          <w:rStyle w:val="FootnoteReference"/>
        </w:rPr>
        <w:footnoteRef/>
      </w:r>
      <w:r>
        <w:t xml:space="preserve"> Cross-references: Matt 4:13.</w:t>
      </w:r>
    </w:p>
  </w:footnote>
  <w:footnote w:id="621">
    <w:p>
      <w:pPr>
        <w:pStyle w:val="FootnoteText"/>
      </w:pPr>
      <w:r>
        <w:rPr>
          <w:rStyle w:val="FootnoteReference"/>
        </w:rPr>
        <w:footnoteRef/>
      </w:r>
      <w:r>
        <w:t xml:space="preserve"> Cross-references for "they brought": Matt 4:24; Matt 8:16; Mark 1:32; Mark 2:1-3; Luke 5:18-19; Acts 5:15-16; Acts 19:12.</w:t>
      </w:r>
    </w:p>
  </w:footnote>
  <w:footnote w:id="622">
    <w:p>
      <w:pPr>
        <w:pStyle w:val="FootnoteText"/>
      </w:pPr>
      <w:r>
        <w:rPr>
          <w:rStyle w:val="FootnoteReference"/>
        </w:rPr>
        <w:footnoteRef/>
      </w:r>
      <w:r>
        <w:t xml:space="preserve"> Name meaning: Jesus (Yeshua) — Yahweh saves. He will save His people from their sins.</w:t>
      </w:r>
    </w:p>
  </w:footnote>
  <w:footnote w:id="623">
    <w:p>
      <w:pPr>
        <w:pStyle w:val="FootnoteText"/>
      </w:pPr>
      <w:r>
        <w:rPr>
          <w:rStyle w:val="FootnoteReference"/>
        </w:rPr>
        <w:footnoteRef/>
      </w:r>
      <w:r>
        <w:t xml:space="preserve"> Cross-references for "seeing": Matt 8:10; Mark 2:4-5; Luke 5:19-20; John 2:25; Acts 14:9; Jas 2:18.</w:t>
      </w:r>
    </w:p>
  </w:footnote>
  <w:footnote w:id="62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25">
    <w:p>
      <w:pPr>
        <w:pStyle w:val="FootnoteText"/>
      </w:pPr>
      <w:r>
        <w:rPr>
          <w:rStyle w:val="FootnoteReference"/>
        </w:rPr>
        <w:footnoteRef/>
      </w:r>
      <w:r>
        <w:t xml:space="preserve"> Cross-references: Matt 9:22; Mark 5:34; John 21:5.</w:t>
      </w:r>
    </w:p>
  </w:footnote>
  <w:footnote w:id="626">
    <w:p>
      <w:pPr>
        <w:pStyle w:val="FootnoteText"/>
      </w:pPr>
      <w:r>
        <w:rPr>
          <w:rStyle w:val="FootnoteReference"/>
        </w:rPr>
        <w:footnoteRef/>
      </w:r>
      <w:r>
        <w:t xml:space="preserve"> Cross-references: Ps 32:1-2; Eccl 9:7; Isa 40:1-2; Isa 44:22; Jer 31:33-34; Luke 5:20; Luke 7:47-50; Acts 13:38-39; Rom 4:6-8; Rom 5:11; Col 1:12-14.</w:t>
      </w:r>
    </w:p>
  </w:footnote>
  <w:footnote w:id="627">
    <w:p>
      <w:pPr>
        <w:pStyle w:val="FootnoteText"/>
      </w:pPr>
      <w:r>
        <w:rPr>
          <w:rStyle w:val="FootnoteReference"/>
        </w:rPr>
        <w:footnoteRef/>
      </w:r>
      <w:r>
        <w:t xml:space="preserve"> Cross-references for "certain": Matt 7:29; Mark 2:6-7; Mark 7:21; Luke 5:21; Luke 7:39-40.</w:t>
      </w:r>
    </w:p>
  </w:footnote>
  <w:footnote w:id="628">
    <w:p>
      <w:pPr>
        <w:pStyle w:val="FootnoteText"/>
      </w:pPr>
      <w:r>
        <w:rPr>
          <w:rStyle w:val="FootnoteReference"/>
        </w:rPr>
        <w:footnoteRef/>
      </w:r>
      <w:r>
        <w:t xml:space="preserve"> Cross-references for "knowing": Ps 44:21; Ps 139:2; Matt 12:25; Matt 16:7-8; Mark 2:8; Mark 8:16-17; Mark 12:15; Luke 5:22; Luke 6:8; Luke 7:40; Luke 9:46-47; Luke 11:17; John 2:24-25; John 6:61; John 6:64; John 16:19; John 16:30; John 21:17; Heb 4:12-13; Rev 2:23.</w:t>
      </w:r>
    </w:p>
  </w:footnote>
  <w:footnote w:id="629">
    <w:p>
      <w:pPr>
        <w:pStyle w:val="FootnoteText"/>
      </w:pPr>
      <w:r>
        <w:rPr>
          <w:rStyle w:val="FootnoteReference"/>
        </w:rPr>
        <w:footnoteRef/>
      </w:r>
      <w:r>
        <w:t xml:space="preserve"> Cross-references: Ezek 38:10; Acts 5:3-4; Acts 5:9; Acts 8:20-22.</w:t>
      </w:r>
    </w:p>
  </w:footnote>
  <w:footnote w:id="630">
    <w:p>
      <w:pPr>
        <w:pStyle w:val="FootnoteText"/>
      </w:pPr>
      <w:r>
        <w:rPr>
          <w:rStyle w:val="FootnoteReference"/>
        </w:rPr>
        <w:footnoteRef/>
      </w:r>
      <w:r>
        <w:t xml:space="preserve"> Cross-references for "whether": Mark 2:9-12; Luke 5:23-25.</w:t>
      </w:r>
    </w:p>
  </w:footnote>
  <w:footnote w:id="631">
    <w:p>
      <w:pPr>
        <w:pStyle w:val="FootnoteText"/>
      </w:pPr>
      <w:r>
        <w:rPr>
          <w:rStyle w:val="FootnoteReference"/>
        </w:rPr>
        <w:footnoteRef/>
      </w:r>
      <w:r>
        <w:t xml:space="preserve"> Cross-references for "Arise": Isa 35:5-6; John 5:8-14; John 5:17-18; Acts 3:6-11; Acts 3:16; Acts 4:9-10; Acts 9:34; Acts 14:8-11.</w:t>
      </w:r>
    </w:p>
  </w:footnote>
  <w:footnote w:id="632">
    <w:p>
      <w:pPr>
        <w:pStyle w:val="FootnoteText"/>
      </w:pPr>
      <w:r>
        <w:rPr>
          <w:rStyle w:val="FootnoteReference"/>
        </w:rPr>
        <w:footnoteRef/>
      </w:r>
      <w:r>
        <w:t xml:space="preserve"> Cross-references for "Arise": Matt 9:5; Luke 13:11-13; Acts 9:34.</w:t>
      </w:r>
    </w:p>
  </w:footnote>
  <w:footnote w:id="63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3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3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36">
    <w:p>
      <w:pPr>
        <w:pStyle w:val="FootnoteText"/>
      </w:pPr>
      <w:r>
        <w:rPr>
          <w:rStyle w:val="FootnoteReference"/>
        </w:rPr>
        <w:footnoteRef/>
      </w:r>
      <w:r>
        <w:t xml:space="preserve"> Cross-references: Matt 15:31; Luke 5:25; Luke 17:15; Luke 23:47; Acts 4:21; Gal 1:24.</w:t>
      </w:r>
    </w:p>
  </w:footnote>
  <w:footnote w:id="637">
    <w:p>
      <w:pPr>
        <w:pStyle w:val="FootnoteText"/>
      </w:pPr>
      <w:r>
        <w:rPr>
          <w:rStyle w:val="FootnoteReference"/>
        </w:rPr>
        <w:footnoteRef/>
      </w:r>
      <w:r>
        <w:t xml:space="preserve"> Cross-references for "named": Matt 21:31-32; Mark 2:14-17; Luke 5:27-28; Luke 15:1-2; Luke 19:2-10.</w:t>
      </w:r>
    </w:p>
  </w:footnote>
  <w:footnote w:id="638">
    <w:p>
      <w:pPr>
        <w:pStyle w:val="FootnoteText"/>
      </w:pPr>
      <w:r>
        <w:rPr>
          <w:rStyle w:val="FootnoteReference"/>
        </w:rPr>
        <w:footnoteRef/>
      </w:r>
      <w:r>
        <w:t xml:space="preserve"> Name meaning: Matthew (Mattityahu) — Gift of Yahweh. Tax collector given the gift of apostleship and authorship.</w:t>
      </w:r>
    </w:p>
  </w:footnote>
  <w:footnote w:id="639">
    <w:p>
      <w:pPr>
        <w:pStyle w:val="FootnoteText"/>
      </w:pPr>
      <w:r>
        <w:rPr>
          <w:rStyle w:val="FootnoteReference"/>
        </w:rPr>
        <w:footnoteRef/>
      </w:r>
      <w:r>
        <w:t xml:space="preserve"> Cross-references for "Follow": 1Kgs 19:19-21; Matt 4:18-22; Gal 1:16.</w:t>
      </w:r>
    </w:p>
  </w:footnote>
  <w:footnote w:id="640">
    <w:p>
      <w:pPr>
        <w:pStyle w:val="FootnoteText"/>
      </w:pPr>
      <w:r>
        <w:rPr>
          <w:rStyle w:val="FootnoteReference"/>
        </w:rPr>
        <w:footnoteRef/>
      </w:r>
      <w:r>
        <w:t xml:space="preserve"> Cross-references: Mark 2:15-16; Mark 2:17; Luke 5:29-32.</w:t>
      </w:r>
    </w:p>
  </w:footnote>
  <w:footnote w:id="641">
    <w:p>
      <w:pPr>
        <w:pStyle w:val="FootnoteText"/>
      </w:pPr>
      <w:r>
        <w:rPr>
          <w:rStyle w:val="FootnoteReference"/>
        </w:rPr>
        <w:footnoteRef/>
      </w:r>
      <w:r>
        <w:t xml:space="preserve"> People-name: Pharisees. People-name meaning: Pharisees — set apart. Source form: Pharisees.</w:t>
      </w:r>
    </w:p>
  </w:footnote>
  <w:footnote w:id="642">
    <w:p>
      <w:pPr>
        <w:pStyle w:val="FootnoteText"/>
      </w:pPr>
      <w:r>
        <w:rPr>
          <w:rStyle w:val="FootnoteReference"/>
        </w:rPr>
        <w:footnoteRef/>
      </w:r>
      <w:r>
        <w:t xml:space="preserve"> Cross-references for "they said": Mark 2:16; Mark 9:14-16.</w:t>
      </w:r>
    </w:p>
  </w:footnote>
  <w:footnote w:id="643">
    <w:p>
      <w:pPr>
        <w:pStyle w:val="FootnoteText"/>
      </w:pPr>
      <w:r>
        <w:rPr>
          <w:rStyle w:val="FootnoteReference"/>
        </w:rPr>
        <w:footnoteRef/>
      </w:r>
      <w:r>
        <w:t xml:space="preserve"> Cross-references: Isa 65:5; Matt 11:19; Luke 5:30; Luke 15:1-2; Luke 19:7; 1Cor 5:9-11; Gal 2:15; Heb 5:2; 2John 1:10.</w:t>
      </w:r>
    </w:p>
  </w:footnote>
  <w:footnote w:id="644">
    <w:p>
      <w:pPr>
        <w:pStyle w:val="FootnoteText"/>
      </w:pPr>
      <w:r>
        <w:rPr>
          <w:rStyle w:val="FootnoteReference"/>
        </w:rPr>
        <w:footnoteRef/>
      </w:r>
      <w:r>
        <w:t xml:space="preserve"> Cross-references: Ps 6:2; Ps 41:4; Ps 147:3; Jer 17:14; Jer 30:17; Jer 33:6; Hos 14:4; Mark 2:17; Luke 5:31; Luke 8:43; Luke 9:11; Luke 18:11-13; Rom 7:9-24; Rev 3:17-18.</w:t>
      </w:r>
    </w:p>
  </w:footnote>
  <w:footnote w:id="64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46">
    <w:p>
      <w:pPr>
        <w:pStyle w:val="FootnoteText"/>
      </w:pPr>
      <w:r>
        <w:rPr>
          <w:rStyle w:val="FootnoteReference"/>
        </w:rPr>
        <w:footnoteRef/>
      </w:r>
      <w:r>
        <w:t xml:space="preserve"> Cross-references for "to call": Matt 18:11-13; Mark 2:17; Luke 5:32; Luke 15:3-10; Luke 19:10; Rom 3:10-24; 1Cor 6:9-11; 1Tim 1:13-16.</w:t>
      </w:r>
    </w:p>
  </w:footnote>
  <w:footnote w:id="647">
    <w:p>
      <w:pPr>
        <w:pStyle w:val="FootnoteText"/>
      </w:pPr>
      <w:r>
        <w:rPr>
          <w:rStyle w:val="FootnoteReference"/>
        </w:rPr>
        <w:footnoteRef/>
      </w:r>
      <w:r>
        <w:t xml:space="preserve"> Cross-references: Matt 12:3; Matt 12:5; Matt 12:7; Matt 19:4; Matt 21:42; Matt 22:31-32; Mark 12:26; Luke 10:26; John 10:34.</w:t>
      </w:r>
    </w:p>
  </w:footnote>
  <w:footnote w:id="648">
    <w:p>
      <w:pPr>
        <w:pStyle w:val="FootnoteText"/>
      </w:pPr>
      <w:r>
        <w:rPr>
          <w:rStyle w:val="FootnoteReference"/>
        </w:rPr>
        <w:footnoteRef/>
      </w:r>
      <w:r>
        <w:t xml:space="preserve"> Cross-references: Isa 55:6-7; Matt 3:2; Matt 3:8; Matt 4:17; Matt 11:20-21; Matt 21:28-32; Luke 15:7; Luke 24:47; Acts 2:38; Acts 3:19; Acts 5:31; Acts 11:18; Acts 17:30-31; Acts 20:21; Acts 26:18-20; Rom 2:4-6; 1Tim 1:15; 2Tim 2:25-26; 2Pet 3:9.</w:t>
      </w:r>
    </w:p>
  </w:footnote>
  <w:footnote w:id="649">
    <w:p>
      <w:pPr>
        <w:pStyle w:val="FootnoteText"/>
      </w:pPr>
      <w:r>
        <w:rPr>
          <w:rStyle w:val="FootnoteReference"/>
        </w:rPr>
        <w:footnoteRef/>
      </w:r>
      <w:r>
        <w:t xml:space="preserve"> Cross-references for "the disciples": Matt 11:2; John 3:25; John 4:1.</w:t>
      </w:r>
    </w:p>
  </w:footnote>
  <w:footnote w:id="650">
    <w:p>
      <w:pPr>
        <w:pStyle w:val="FootnoteText"/>
      </w:pPr>
      <w:r>
        <w:rPr>
          <w:rStyle w:val="FootnoteReference"/>
        </w:rPr>
        <w:footnoteRef/>
      </w:r>
      <w:r>
        <w:t xml:space="preserve"> Name meaning: John (Yochanan) — Yahweh is gracious. Forerunner of Jesus; proclaimed God’s grace.</w:t>
      </w:r>
    </w:p>
  </w:footnote>
  <w:footnote w:id="651">
    <w:p>
      <w:pPr>
        <w:pStyle w:val="FootnoteText"/>
      </w:pPr>
      <w:r>
        <w:rPr>
          <w:rStyle w:val="FootnoteReference"/>
        </w:rPr>
        <w:footnoteRef/>
      </w:r>
      <w:r>
        <w:t xml:space="preserve"> Cross-references: Prov 20:6; Matt 6:16; Matt 11:18-19; Mark 2:18-22; Luke 5:33-39; Luke 18:9-12.</w:t>
      </w:r>
    </w:p>
  </w:footnote>
  <w:footnote w:id="652">
    <w:p>
      <w:pPr>
        <w:pStyle w:val="FootnoteText"/>
      </w:pPr>
      <w:r>
        <w:rPr>
          <w:rStyle w:val="FootnoteReference"/>
        </w:rPr>
        <w:footnoteRef/>
      </w:r>
      <w:r>
        <w:t xml:space="preserve"> Cross-references for "and then": Isa 22:12; Acts 13:1-3; Acts 14:23; 1Cor 7:5; 2Cor 11:27.</w:t>
      </w:r>
    </w:p>
  </w:footnote>
  <w:footnote w:id="653">
    <w:p>
      <w:pPr>
        <w:pStyle w:val="FootnoteText"/>
      </w:pPr>
      <w:r>
        <w:rPr>
          <w:rStyle w:val="FootnoteReference"/>
        </w:rPr>
        <w:footnoteRef/>
      </w:r>
      <w:r>
        <w:t xml:space="preserve"> Cross-references: Judg 14:11-20; Ps 45:14-15; Matt 25:1-10; John 3:29; Rev 19:9; Rev 21:2.</w:t>
      </w:r>
    </w:p>
  </w:footnote>
  <w:footnote w:id="654">
    <w:p>
      <w:pPr>
        <w:pStyle w:val="FootnoteText"/>
      </w:pPr>
      <w:r>
        <w:rPr>
          <w:rStyle w:val="FootnoteReference"/>
        </w:rPr>
        <w:footnoteRef/>
      </w:r>
      <w:r>
        <w:t xml:space="preserve"> Cross-references: Gen 33:14; Ps 125:3; Isa 40:11; John 16:12; 1Cor 3:1-2; 1Cor 13:13.</w:t>
      </w:r>
    </w:p>
  </w:footnote>
  <w:footnote w:id="655">
    <w:p>
      <w:pPr>
        <w:pStyle w:val="FootnoteText"/>
      </w:pPr>
      <w:r>
        <w:rPr>
          <w:rStyle w:val="FootnoteReference"/>
        </w:rPr>
        <w:footnoteRef/>
      </w:r>
      <w:r>
        <w:t xml:space="preserve"> Cross-references: Josh 9:4; Job 32:19; Ps 119:83.</w:t>
      </w:r>
    </w:p>
  </w:footnote>
  <w:footnote w:id="656">
    <w:p>
      <w:pPr>
        <w:pStyle w:val="FootnoteText"/>
      </w:pPr>
      <w:r>
        <w:rPr>
          <w:rStyle w:val="FootnoteReference"/>
        </w:rPr>
        <w:footnoteRef/>
      </w:r>
      <w:r>
        <w:t xml:space="preserve"> Cross-references for "ruler": Luke 8:49; Luke 13:14; Luke 18:18; Acts 13:15.</w:t>
      </w:r>
    </w:p>
  </w:footnote>
  <w:footnote w:id="657">
    <w:p>
      <w:pPr>
        <w:pStyle w:val="FootnoteText"/>
      </w:pPr>
      <w:r>
        <w:rPr>
          <w:rStyle w:val="FootnoteReference"/>
        </w:rPr>
        <w:footnoteRef/>
      </w:r>
      <w:r>
        <w:t xml:space="preserve"> Cross-references for "My daughter": Matt 9:24; Mark 5:23; Luke 7:2; Luke 8:42; Luke 8:49; John 4:47-49.</w:t>
      </w:r>
    </w:p>
  </w:footnote>
  <w:footnote w:id="658">
    <w:p>
      <w:pPr>
        <w:pStyle w:val="FootnoteText"/>
      </w:pPr>
      <w:r>
        <w:rPr>
          <w:rStyle w:val="FootnoteReference"/>
        </w:rPr>
        <w:footnoteRef/>
      </w:r>
      <w:r>
        <w:t xml:space="preserve"> Cross-references: Mark 5:22-43; Luke 8:41-56.</w:t>
      </w:r>
    </w:p>
  </w:footnote>
  <w:footnote w:id="659">
    <w:p>
      <w:pPr>
        <w:pStyle w:val="FootnoteText"/>
      </w:pPr>
      <w:r>
        <w:rPr>
          <w:rStyle w:val="FootnoteReference"/>
        </w:rPr>
        <w:footnoteRef/>
      </w:r>
      <w:r>
        <w:t xml:space="preserve"> Cross-references: Matt 8:2; Matt 14:33; Matt 15:25; Matt 17:14; Matt 20:20; Matt 28:17; Mark 5:22; Luke 17:15-16; Acts 10:25-26.</w:t>
      </w:r>
    </w:p>
  </w:footnote>
  <w:footnote w:id="660">
    <w:p>
      <w:pPr>
        <w:pStyle w:val="FootnoteText"/>
      </w:pPr>
      <w:r>
        <w:rPr>
          <w:rStyle w:val="FootnoteReference"/>
        </w:rPr>
        <w:footnoteRef/>
      </w:r>
      <w:r>
        <w:t xml:space="preserve"> Cross-references: Matt 8:7; John 4:34; Acts 10:38; Gal 6:9-10.</w:t>
      </w:r>
    </w:p>
  </w:footnote>
  <w:footnote w:id="661">
    <w:p>
      <w:pPr>
        <w:pStyle w:val="FootnoteText"/>
      </w:pPr>
      <w:r>
        <w:rPr>
          <w:rStyle w:val="FootnoteReference"/>
        </w:rPr>
        <w:footnoteRef/>
      </w:r>
      <w:r>
        <w:t xml:space="preserve"> Cross-references for "an issue": Lev 15:25-33.</w:t>
      </w:r>
    </w:p>
  </w:footnote>
  <w:footnote w:id="662">
    <w:p>
      <w:pPr>
        <w:pStyle w:val="FootnoteText"/>
      </w:pPr>
      <w:r>
        <w:rPr>
          <w:rStyle w:val="FootnoteReference"/>
        </w:rPr>
        <w:footnoteRef/>
      </w:r>
      <w:r>
        <w:t xml:space="preserve"> Cross-references for "touched": Matt 14:36; Mark 5:28; Mark 6:56; Mark 8:22; Acts 5:15; Acts 19:12.</w:t>
      </w:r>
    </w:p>
  </w:footnote>
  <w:footnote w:id="663">
    <w:p>
      <w:pPr>
        <w:pStyle w:val="FootnoteText"/>
      </w:pPr>
      <w:r>
        <w:rPr>
          <w:rStyle w:val="FootnoteReference"/>
        </w:rPr>
        <w:footnoteRef/>
      </w:r>
      <w:r>
        <w:t xml:space="preserve"> Cross-references: Mark 5:25-43; Luke 8:43-56.</w:t>
      </w:r>
    </w:p>
  </w:footnote>
  <w:footnote w:id="664">
    <w:p>
      <w:pPr>
        <w:pStyle w:val="FootnoteText"/>
      </w:pPr>
      <w:r>
        <w:rPr>
          <w:rStyle w:val="FootnoteReference"/>
        </w:rPr>
        <w:footnoteRef/>
      </w:r>
      <w:r>
        <w:t xml:space="preserve"> Cross-references: Num 15:38-39; Deut 22:12; Matt 23:5; Luke 8:44.</w:t>
      </w:r>
    </w:p>
  </w:footnote>
  <w:footnote w:id="665">
    <w:p>
      <w:pPr>
        <w:pStyle w:val="FootnoteText"/>
      </w:pPr>
      <w:r>
        <w:rPr>
          <w:rStyle w:val="FootnoteReference"/>
        </w:rPr>
        <w:footnoteRef/>
      </w:r>
      <w:r>
        <w:t xml:space="preserve"> Cross-references: Mark 5:26-33; Luke 8:45-47; Acts 19:12.</w:t>
      </w:r>
    </w:p>
  </w:footnote>
  <w:footnote w:id="666">
    <w:p>
      <w:pPr>
        <w:pStyle w:val="FootnoteText"/>
      </w:pPr>
      <w:r>
        <w:rPr>
          <w:rStyle w:val="FootnoteReference"/>
        </w:rPr>
        <w:footnoteRef/>
      </w:r>
      <w:r>
        <w:t xml:space="preserve"> Cross-references for "Daughter": Matt 9:2.</w:t>
      </w:r>
    </w:p>
  </w:footnote>
  <w:footnote w:id="667">
    <w:p>
      <w:pPr>
        <w:pStyle w:val="FootnoteText"/>
      </w:pPr>
      <w:r>
        <w:rPr>
          <w:rStyle w:val="FootnoteReference"/>
        </w:rPr>
        <w:footnoteRef/>
      </w:r>
      <w:r>
        <w:t xml:space="preserve"> Cross-references: Matt 9:29; Mark 10:52; Luke 7:50; Luke 17:19; Luke 18:42; Acts 14:9; Heb 4:2.</w:t>
      </w:r>
    </w:p>
  </w:footnote>
  <w:footnote w:id="668">
    <w:p>
      <w:pPr>
        <w:pStyle w:val="FootnoteText"/>
      </w:pPr>
      <w:r>
        <w:rPr>
          <w:rStyle w:val="FootnoteReference"/>
        </w:rPr>
        <w:footnoteRef/>
      </w:r>
      <w:r>
        <w:t xml:space="preserve"> Cross-references: 2Chr 35:25; Jer 9:17-20; Matt 11:17; Mark 5:38-40; Luke 7:32; Acts 9:39.</w:t>
      </w:r>
    </w:p>
  </w:footnote>
  <w:footnote w:id="669">
    <w:p>
      <w:pPr>
        <w:pStyle w:val="FootnoteText"/>
      </w:pPr>
      <w:r>
        <w:rPr>
          <w:rStyle w:val="FootnoteReference"/>
        </w:rPr>
        <w:footnoteRef/>
      </w:r>
      <w:r>
        <w:t xml:space="preserve"> Cross-references for "Give": 1Kgs 17:18-24; Acts 9:40; Acts 20:10.</w:t>
      </w:r>
    </w:p>
  </w:footnote>
  <w:footnote w:id="670">
    <w:p>
      <w:pPr>
        <w:pStyle w:val="FootnoteText"/>
      </w:pPr>
      <w:r>
        <w:rPr>
          <w:rStyle w:val="FootnoteReference"/>
        </w:rPr>
        <w:footnoteRef/>
      </w:r>
      <w:r>
        <w:t xml:space="preserve"> Cross-references: John 11:4; John 11:11-13.</w:t>
      </w:r>
    </w:p>
  </w:footnote>
  <w:footnote w:id="671">
    <w:p>
      <w:pPr>
        <w:pStyle w:val="FootnoteText"/>
      </w:pPr>
      <w:r>
        <w:rPr>
          <w:rStyle w:val="FootnoteReference"/>
        </w:rPr>
        <w:footnoteRef/>
      </w:r>
      <w:r>
        <w:t xml:space="preserve"> Cross-references: Ps 22:6-7; Isa 49:7; Isa 53:3; Matt 27:39-43.</w:t>
      </w:r>
    </w:p>
  </w:footnote>
  <w:footnote w:id="672">
    <w:p>
      <w:pPr>
        <w:pStyle w:val="FootnoteText"/>
      </w:pPr>
      <w:r>
        <w:rPr>
          <w:rStyle w:val="FootnoteReference"/>
        </w:rPr>
        <w:footnoteRef/>
      </w:r>
      <w:r>
        <w:t xml:space="preserve"> Cross-references for "and took": Mark 1:31; Mark 5:41; Mark 8:23; Mark 9:27; Luke 8:54.</w:t>
      </w:r>
    </w:p>
  </w:footnote>
  <w:footnote w:id="673">
    <w:p>
      <w:pPr>
        <w:pStyle w:val="FootnoteText"/>
      </w:pPr>
      <w:r>
        <w:rPr>
          <w:rStyle w:val="FootnoteReference"/>
        </w:rPr>
        <w:footnoteRef/>
      </w:r>
      <w:r>
        <w:t xml:space="preserve"> Cross-references: Matt 4:24; Matt 14:1-2; Mark 1:45; Mark 6:14; Acts 26:26.</w:t>
      </w:r>
    </w:p>
  </w:footnote>
  <w:footnote w:id="674">
    <w:p>
      <w:pPr>
        <w:pStyle w:val="FootnoteText"/>
      </w:pPr>
      <w:r>
        <w:rPr>
          <w:rStyle w:val="FootnoteReference"/>
        </w:rPr>
        <w:footnoteRef/>
      </w:r>
      <w:r>
        <w:t xml:space="preserve"> Personal name: David. Personal-name meaning: David — Beloved. Source form: David.</w:t>
      </w:r>
    </w:p>
  </w:footnote>
  <w:footnote w:id="675">
    <w:p>
      <w:pPr>
        <w:pStyle w:val="FootnoteText"/>
      </w:pPr>
      <w:r>
        <w:rPr>
          <w:rStyle w:val="FootnoteReference"/>
        </w:rPr>
        <w:footnoteRef/>
      </w:r>
      <w:r>
        <w:t xml:space="preserve"> Cross-references: Matt 11:5; Matt 12:22; Matt 20:30; Mark 8:22-23; Mark 10:46; Luke 7:21; John 9:1-12.</w:t>
      </w:r>
    </w:p>
  </w:footnote>
  <w:footnote w:id="676">
    <w:p>
      <w:pPr>
        <w:pStyle w:val="FootnoteText"/>
      </w:pPr>
      <w:r>
        <w:rPr>
          <w:rStyle w:val="FootnoteReference"/>
        </w:rPr>
        <w:footnoteRef/>
      </w:r>
      <w:r>
        <w:t xml:space="preserve"> Cross-references: Matt 12:23; Matt 15:22; Matt 20:30-31; Matt 21:9; Matt 21:15; Matt 22:41-45; Mark 10:47-48; Mark 11:10; Mark 12:35-37; Luke 18:38-39; Luke 20:41; John 7:42; Rom 1:3; Rom 9:5.</w:t>
      </w:r>
    </w:p>
  </w:footnote>
  <w:footnote w:id="677">
    <w:p>
      <w:pPr>
        <w:pStyle w:val="FootnoteText"/>
      </w:pPr>
      <w:r>
        <w:rPr>
          <w:rStyle w:val="FootnoteReference"/>
        </w:rPr>
        <w:footnoteRef/>
      </w:r>
      <w:r>
        <w:t xml:space="preserve"> Cross-references for "Believe": Matt 8:2; Matt 9:22; Matt 13:58; Mark 9:23-24; John 4:48-50; John 11:26; John 11:40.</w:t>
      </w:r>
    </w:p>
  </w:footnote>
  <w:footnote w:id="678">
    <w:p>
      <w:pPr>
        <w:pStyle w:val="FootnoteText"/>
      </w:pPr>
      <w:r>
        <w:rPr>
          <w:rStyle w:val="FootnoteReference"/>
        </w:rPr>
        <w:footnoteRef/>
      </w:r>
      <w:r>
        <w:t xml:space="preserve"> Cross-references for "touched": Matt 20:34; John 9:6-7.</w:t>
      </w:r>
    </w:p>
  </w:footnote>
  <w:footnote w:id="679">
    <w:p>
      <w:pPr>
        <w:pStyle w:val="FootnoteText"/>
      </w:pPr>
      <w:r>
        <w:rPr>
          <w:rStyle w:val="FootnoteReference"/>
        </w:rPr>
        <w:footnoteRef/>
      </w:r>
      <w:r>
        <w:t xml:space="preserve"> Cross-references for "their": Ps 146:8; Isa 35:5; Isa 42:7; Isa 52:13; John 9:7-26.</w:t>
      </w:r>
    </w:p>
  </w:footnote>
  <w:footnote w:id="680">
    <w:p>
      <w:pPr>
        <w:pStyle w:val="FootnoteText"/>
      </w:pPr>
      <w:r>
        <w:rPr>
          <w:rStyle w:val="FootnoteReference"/>
        </w:rPr>
        <w:footnoteRef/>
      </w:r>
      <w:r>
        <w:t xml:space="preserve"> Cross-references: Matt 8:4; Matt 12:16; Matt 17:9; Mark 5:43; Luke 5:14; Luke 8:56.</w:t>
      </w:r>
    </w:p>
  </w:footnote>
  <w:footnote w:id="681">
    <w:p>
      <w:pPr>
        <w:pStyle w:val="FootnoteText"/>
      </w:pPr>
      <w:r>
        <w:rPr>
          <w:rStyle w:val="FootnoteReference"/>
        </w:rPr>
        <w:footnoteRef/>
      </w:r>
      <w:r>
        <w:t xml:space="preserve"> Cross-references for "spread": Mark 1:44-45; Mark 7:36.</w:t>
      </w:r>
    </w:p>
  </w:footnote>
  <w:footnote w:id="682">
    <w:p>
      <w:pPr>
        <w:pStyle w:val="FootnoteText"/>
      </w:pPr>
      <w:r>
        <w:rPr>
          <w:rStyle w:val="FootnoteReference"/>
        </w:rPr>
        <w:footnoteRef/>
      </w:r>
      <w:r>
        <w:t xml:space="preserve"> Cross-references: Matt 12:22-23; Mark 9:17-27; Luke 11:14.</w:t>
      </w:r>
    </w:p>
  </w:footnote>
  <w:footnote w:id="683">
    <w:p>
      <w:pPr>
        <w:pStyle w:val="FootnoteText"/>
      </w:pPr>
      <w:r>
        <w:rPr>
          <w:rStyle w:val="FootnoteReference"/>
        </w:rPr>
        <w:footnoteRef/>
      </w:r>
      <w:r>
        <w:t xml:space="preserve"> Place name: Israel. Place-name meaning: Israel — God contends; strives with God. Source form: Israel. Greek form: ισραηλ.</w:t>
      </w:r>
    </w:p>
  </w:footnote>
  <w:footnote w:id="684">
    <w:p>
      <w:pPr>
        <w:pStyle w:val="FootnoteText"/>
      </w:pPr>
      <w:r>
        <w:rPr>
          <w:rStyle w:val="FootnoteReference"/>
        </w:rPr>
        <w:footnoteRef/>
      </w:r>
      <w:r>
        <w:t xml:space="preserve"> Cross-references: Exod 4:11-12; Isa 35:6; Matt 15:30-31; Mark 7:32-37; Luke 11:14.</w:t>
      </w:r>
    </w:p>
  </w:footnote>
  <w:footnote w:id="685">
    <w:p>
      <w:pPr>
        <w:pStyle w:val="FootnoteText"/>
      </w:pPr>
      <w:r>
        <w:rPr>
          <w:rStyle w:val="FootnoteReference"/>
        </w:rPr>
        <w:footnoteRef/>
      </w:r>
      <w:r>
        <w:t xml:space="preserve"> Cross-references: 2Kgs 5:8; Ps 76:1; Jer 32:20; Luke 7:9.</w:t>
      </w:r>
    </w:p>
  </w:footnote>
  <w:footnote w:id="686">
    <w:p>
      <w:pPr>
        <w:pStyle w:val="FootnoteText"/>
      </w:pPr>
      <w:r>
        <w:rPr>
          <w:rStyle w:val="FootnoteReference"/>
        </w:rPr>
        <w:footnoteRef/>
      </w:r>
      <w:r>
        <w:t xml:space="preserve"> Cross-references: Matt 12:23-24; Mark 3:22; Luke 11:15; John 3:20.</w:t>
      </w:r>
    </w:p>
  </w:footnote>
  <w:footnote w:id="687">
    <w:p>
      <w:pPr>
        <w:pStyle w:val="FootnoteText"/>
      </w:pPr>
      <w:r>
        <w:rPr>
          <w:rStyle w:val="FootnoteReference"/>
        </w:rPr>
        <w:footnoteRef/>
      </w:r>
      <w:r>
        <w:t xml:space="preserve"> Cross-references: Matt 4:23-24; Matt 11:1; Matt 11:5; Mark 1:32-39; Mark 6:6; Mark 6:56; Luke 4:43-44; Luke 13:22; Acts 2:22; Acts 10:38.</w:t>
      </w:r>
    </w:p>
  </w:footnote>
  <w:footnote w:id="688">
    <w:p>
      <w:pPr>
        <w:pStyle w:val="FootnoteText"/>
      </w:pPr>
      <w:r>
        <w:rPr>
          <w:rStyle w:val="FootnoteReference"/>
        </w:rPr>
        <w:footnoteRef/>
      </w:r>
      <w:r>
        <w:t xml:space="preserve"> Cross-references: Num 27:17; 1Kgs 22:17; 2Chr 18:16; Isa 56:9-11; Jer 50:6; Ezek 34:3-6; Zech 10:2; Zech 11:16; Zech 13:7-8; Matt 10:6; Matt 15:24.</w:t>
      </w:r>
    </w:p>
  </w:footnote>
  <w:footnote w:id="689">
    <w:p>
      <w:pPr>
        <w:pStyle w:val="FootnoteText"/>
      </w:pPr>
      <w:r>
        <w:rPr>
          <w:rStyle w:val="FootnoteReference"/>
        </w:rPr>
        <w:footnoteRef/>
      </w:r>
      <w:r>
        <w:t xml:space="preserve"> Cross-references for "The harvest": Matt 28:19; Mark 16:15; Luke 10:2; Luke 24:47; John 4:35-36; Acts 16:9; Acts 18:10.</w:t>
      </w:r>
    </w:p>
  </w:footnote>
  <w:footnote w:id="690">
    <w:p>
      <w:pPr>
        <w:pStyle w:val="FootnoteText"/>
      </w:pPr>
      <w:r>
        <w:rPr>
          <w:rStyle w:val="FootnoteReference"/>
        </w:rPr>
        <w:footnoteRef/>
      </w:r>
      <w:r>
        <w:t xml:space="preserve"> Cross-references: Ps 68:11; 1Cor 3:9; 2Cor 6:1; Phil 2:19-21; Col 4:11; 1Thess 5:12-13; 1Tim 5:17.</w:t>
      </w:r>
    </w:p>
  </w:footnote>
  <w:footnote w:id="691">
    <w:p>
      <w:pPr>
        <w:pStyle w:val="FootnoteText"/>
      </w:pPr>
      <w:r>
        <w:rPr>
          <w:rStyle w:val="FootnoteReference"/>
        </w:rPr>
        <w:footnoteRef/>
      </w:r>
      <w:r>
        <w:t xml:space="preserve"> Cross-references for "Pray": Luke 6:12-13; Acts 13:2; 2Thess 3:1.</w:t>
      </w:r>
    </w:p>
  </w:footnote>
  <w:footnote w:id="692">
    <w:p>
      <w:pPr>
        <w:pStyle w:val="FootnoteText"/>
      </w:pPr>
      <w:r>
        <w:rPr>
          <w:rStyle w:val="FootnoteReference"/>
        </w:rPr>
        <w:footnoteRef/>
      </w:r>
      <w:r>
        <w:t xml:space="preserve"> Cross-references for "the Lord": Matt 10:1-3; John 20:21; Eph 4:11.</w:t>
      </w:r>
    </w:p>
  </w:footnote>
  <w:footnote w:id="693">
    <w:p>
      <w:pPr>
        <w:pStyle w:val="FootnoteText"/>
      </w:pPr>
      <w:r>
        <w:rPr>
          <w:rStyle w:val="FootnoteReference"/>
        </w:rPr>
        <w:footnoteRef/>
      </w:r>
      <w:r>
        <w:t xml:space="preserve"> Cross-references for "called": Matt 19:28; Matt 26:20; Matt 26:47; Mark 3:13-14; Mark 6:7-13; Luke 6:13; John 6:70; Rev 12:1; Rev 21:12-14.</w:t>
      </w:r>
    </w:p>
  </w:footnote>
  <w:footnote w:id="694">
    <w:p>
      <w:pPr>
        <w:pStyle w:val="FootnoteText"/>
      </w:pPr>
      <w:r>
        <w:rPr>
          <w:rStyle w:val="FootnoteReference"/>
        </w:rPr>
        <w:footnoteRef/>
      </w:r>
      <w:r>
        <w:t xml:space="preserve"> Cross-references for "he gave": Matt 6:13; Matt 28:18-19; Mark 3:15; Mark 16:17-18; Luke 9:1-6; Luke 10:19; Luke 21:15; Luke 24:49; John 3:27; John 3:35; John 17:2; John 20:21-23; Acts 1:8; Acts 3:15-16; Acts 19:15.</w:t>
      </w:r>
    </w:p>
  </w:footnote>
  <w:footnote w:id="695">
    <w:p>
      <w:pPr>
        <w:pStyle w:val="FootnoteText"/>
      </w:pPr>
      <w:r>
        <w:rPr>
          <w:rStyle w:val="FootnoteReference"/>
        </w:rPr>
        <w:footnoteRef/>
      </w:r>
      <w:r>
        <w:t xml:space="preserve"> Cross-references for "apostles": Luke 6:13; Luke 9:10; Luke 11:49; Luke 22:14; Acts 1:26; Eph 4:11; Heb 3:1; Rev 18:20.</w:t>
      </w:r>
    </w:p>
  </w:footnote>
  <w:footnote w:id="696">
    <w:p>
      <w:pPr>
        <w:pStyle w:val="FootnoteText"/>
      </w:pPr>
      <w:r>
        <w:rPr>
          <w:rStyle w:val="FootnoteReference"/>
        </w:rPr>
        <w:footnoteRef/>
      </w:r>
      <w:r>
        <w:t xml:space="preserve"> Personal name: Simon. Personal-name meaning: Simon — that hears; that obeys. Source form: Simon.</w:t>
      </w:r>
    </w:p>
  </w:footnote>
  <w:footnote w:id="697">
    <w:p>
      <w:pPr>
        <w:pStyle w:val="FootnoteText"/>
      </w:pPr>
      <w:r>
        <w:rPr>
          <w:rStyle w:val="FootnoteReference"/>
        </w:rPr>
        <w:footnoteRef/>
      </w:r>
      <w:r>
        <w:t xml:space="preserve"> Name meaning: Peter (Kepha; Petros) — Rock; stone. The rock-like apostle.</w:t>
      </w:r>
    </w:p>
  </w:footnote>
  <w:footnote w:id="698">
    <w:p>
      <w:pPr>
        <w:pStyle w:val="FootnoteText"/>
      </w:pPr>
      <w:r>
        <w:rPr>
          <w:rStyle w:val="FootnoteReference"/>
        </w:rPr>
        <w:footnoteRef/>
      </w:r>
      <w:r>
        <w:t xml:space="preserve"> Name meaning: Andrew (Andreas) — Manly; courageous. Courageous fisherman turned fisher of men.</w:t>
      </w:r>
    </w:p>
  </w:footnote>
  <w:footnote w:id="699">
    <w:p>
      <w:pPr>
        <w:pStyle w:val="FootnoteText"/>
      </w:pPr>
      <w:r>
        <w:rPr>
          <w:rStyle w:val="FootnoteReference"/>
        </w:rPr>
        <w:footnoteRef/>
      </w:r>
      <w:r>
        <w:t xml:space="preserve"> Name meaning: James (Yaaqov) — Supplanter. One of the sons of thunder; later a pillar of the Church.</w:t>
      </w:r>
    </w:p>
  </w:footnote>
  <w:footnote w:id="700">
    <w:p>
      <w:pPr>
        <w:pStyle w:val="FootnoteText"/>
      </w:pPr>
      <w:r>
        <w:rPr>
          <w:rStyle w:val="FootnoteReference"/>
        </w:rPr>
        <w:footnoteRef/>
      </w:r>
      <w:r>
        <w:t xml:space="preserve"> Personal name: Zebedee. Personal-name meaning: Zebedee — abundant; portion. Source form: Zebedee.</w:t>
      </w:r>
    </w:p>
  </w:footnote>
  <w:footnote w:id="701">
    <w:p>
      <w:pPr>
        <w:pStyle w:val="FootnoteText"/>
      </w:pPr>
      <w:r>
        <w:rPr>
          <w:rStyle w:val="FootnoteReference"/>
        </w:rPr>
        <w:footnoteRef/>
      </w:r>
      <w:r>
        <w:t xml:space="preserve"> Name meaning: John (Yochanan) — Yahweh is gracious. Forerunner of Jesus; proclaimed God’s grace.</w:t>
      </w:r>
    </w:p>
  </w:footnote>
  <w:footnote w:id="702">
    <w:p>
      <w:pPr>
        <w:pStyle w:val="FootnoteText"/>
      </w:pPr>
      <w:r>
        <w:rPr>
          <w:rStyle w:val="FootnoteReference"/>
        </w:rPr>
        <w:footnoteRef/>
      </w:r>
      <w:r>
        <w:t xml:space="preserve"> Cross-references for "Simon": Matt 4:18; Matt 16:16-18; Mark 1:16-17; Mark 3:16; Luke 6:14; John 1:40-42; Acts 1:13; 1Pet 1:1; 2Pet 1:1.</w:t>
      </w:r>
    </w:p>
  </w:footnote>
  <w:footnote w:id="703">
    <w:p>
      <w:pPr>
        <w:pStyle w:val="FootnoteText"/>
      </w:pPr>
      <w:r>
        <w:rPr>
          <w:rStyle w:val="FootnoteReference"/>
        </w:rPr>
        <w:footnoteRef/>
      </w:r>
      <w:r>
        <w:t xml:space="preserve"> Cross-references for "Andrew": Mark 1:29; Mark 3:18; Mark 13:3; John 6:8; John 12:22.</w:t>
      </w:r>
    </w:p>
  </w:footnote>
  <w:footnote w:id="704">
    <w:p>
      <w:pPr>
        <w:pStyle w:val="FootnoteText"/>
      </w:pPr>
      <w:r>
        <w:rPr>
          <w:rStyle w:val="FootnoteReference"/>
        </w:rPr>
        <w:footnoteRef/>
      </w:r>
      <w:r>
        <w:t xml:space="preserve"> Cross-references for "James": Matt 4:21; Matt 17:1; Matt 20:20; Matt 26:37; Mark 3:17; Luke 5:10; John 21:2; Acts 12:2; 1Cor 15:7.</w:t>
      </w:r>
    </w:p>
  </w:footnote>
  <w:footnote w:id="705">
    <w:p>
      <w:pPr>
        <w:pStyle w:val="FootnoteText"/>
      </w:pPr>
      <w:r>
        <w:rPr>
          <w:rStyle w:val="FootnoteReference"/>
        </w:rPr>
        <w:footnoteRef/>
      </w:r>
      <w:r>
        <w:t xml:space="preserve"> Cross-references for "John": Luke 22:8; John 13:23; John 20:2; John 21:20; John 21:24; Acts 3:1; 1John 1:3-4; 2John 1:1; 3John 1:1; Rev 1:1; Rev 1:9; Rev 22:8.</w:t>
      </w:r>
    </w:p>
  </w:footnote>
  <w:footnote w:id="706">
    <w:p>
      <w:pPr>
        <w:pStyle w:val="FootnoteText"/>
      </w:pPr>
      <w:r>
        <w:rPr>
          <w:rStyle w:val="FootnoteReference"/>
        </w:rPr>
        <w:footnoteRef/>
      </w:r>
      <w:r>
        <w:t xml:space="preserve"> Name meaning: Philip (Philippos) — Lover of horses. Brought people to Jesus.</w:t>
      </w:r>
    </w:p>
  </w:footnote>
  <w:footnote w:id="707">
    <w:p>
      <w:pPr>
        <w:pStyle w:val="FootnoteText"/>
      </w:pPr>
      <w:r>
        <w:rPr>
          <w:rStyle w:val="FootnoteReference"/>
        </w:rPr>
        <w:footnoteRef/>
      </w:r>
      <w:r>
        <w:t xml:space="preserve"> Name meaning: Bartholomew (Nathanael) — Gift of God. Jesus called him an Israelite in whom is no deceit.</w:t>
      </w:r>
    </w:p>
  </w:footnote>
  <w:footnote w:id="708">
    <w:p>
      <w:pPr>
        <w:pStyle w:val="FootnoteText"/>
      </w:pPr>
      <w:r>
        <w:rPr>
          <w:rStyle w:val="FootnoteReference"/>
        </w:rPr>
        <w:footnoteRef/>
      </w:r>
      <w:r>
        <w:t xml:space="preserve"> Name meaning: Thomas (Taoma) — Twin. Later confessed, “My Lord and my God!”</w:t>
      </w:r>
    </w:p>
  </w:footnote>
  <w:footnote w:id="709">
    <w:p>
      <w:pPr>
        <w:pStyle w:val="FootnoteText"/>
      </w:pPr>
      <w:r>
        <w:rPr>
          <w:rStyle w:val="FootnoteReference"/>
        </w:rPr>
        <w:footnoteRef/>
      </w:r>
      <w:r>
        <w:t xml:space="preserve"> Name meaning: Matthew (Mattityahu) — Gift of Yahweh. Tax collector given the gift of apostleship and authorship.</w:t>
      </w:r>
    </w:p>
  </w:footnote>
  <w:footnote w:id="710">
    <w:p>
      <w:pPr>
        <w:pStyle w:val="FootnoteText"/>
      </w:pPr>
      <w:r>
        <w:rPr>
          <w:rStyle w:val="FootnoteReference"/>
        </w:rPr>
        <w:footnoteRef/>
      </w:r>
      <w:r>
        <w:t xml:space="preserve"> Cross-references for "James": Matt 27:56; Mark 3:18; Luke 6:15-16; Acts 1:13; Acts 12:17; Acts 15:13; Acts 21:18; Gal 1:19; Gal 2:9; Jas 1:1.</w:t>
      </w:r>
    </w:p>
  </w:footnote>
  <w:footnote w:id="711">
    <w:p>
      <w:pPr>
        <w:pStyle w:val="FootnoteText"/>
      </w:pPr>
      <w:r>
        <w:rPr>
          <w:rStyle w:val="FootnoteReference"/>
        </w:rPr>
        <w:footnoteRef/>
      </w:r>
      <w:r>
        <w:t xml:space="preserve"> Personal name: Alphaeus. Personal-name meaning: Alphaeus — learned; chief. Source form: Alphaeus.</w:t>
      </w:r>
    </w:p>
  </w:footnote>
  <w:footnote w:id="712">
    <w:p>
      <w:pPr>
        <w:pStyle w:val="FootnoteText"/>
      </w:pPr>
      <w:r>
        <w:rPr>
          <w:rStyle w:val="FootnoteReference"/>
        </w:rPr>
        <w:footnoteRef/>
      </w:r>
      <w:r>
        <w:t xml:space="preserve"> Cross-references for "Lebbaeus": Mark 3:18; Luke 6:16; John 14:22; Acts 1:13; Jude 1:1.</w:t>
      </w:r>
    </w:p>
  </w:footnote>
  <w:footnote w:id="713">
    <w:p>
      <w:pPr>
        <w:pStyle w:val="FootnoteText"/>
      </w:pPr>
      <w:r>
        <w:rPr>
          <w:rStyle w:val="FootnoteReference"/>
        </w:rPr>
        <w:footnoteRef/>
      </w:r>
      <w:r>
        <w:t xml:space="preserve"> Personal name: Thaddaeus. Personal-name meaning: Thaddaeus — praising/confessing. Source form: Thaddaeus.</w:t>
      </w:r>
    </w:p>
  </w:footnote>
  <w:footnote w:id="714">
    <w:p>
      <w:pPr>
        <w:pStyle w:val="FootnoteText"/>
      </w:pPr>
      <w:r>
        <w:rPr>
          <w:rStyle w:val="FootnoteReference"/>
        </w:rPr>
        <w:footnoteRef/>
      </w:r>
      <w:r>
        <w:t xml:space="preserve"> Cross-references for "Philip": Mark 3:18; Luke 6:14; John 1:43-46; John 6:5-7; John 12:21-22; John 14:9.</w:t>
      </w:r>
    </w:p>
  </w:footnote>
  <w:footnote w:id="715">
    <w:p>
      <w:pPr>
        <w:pStyle w:val="FootnoteText"/>
      </w:pPr>
      <w:r>
        <w:rPr>
          <w:rStyle w:val="FootnoteReference"/>
        </w:rPr>
        <w:footnoteRef/>
      </w:r>
      <w:r>
        <w:t xml:space="preserve"> Cross-references for "Thomas": Luke 6:15; John 11:16; John 20:24-29; John 21:2.</w:t>
      </w:r>
    </w:p>
  </w:footnote>
  <w:footnote w:id="716">
    <w:p>
      <w:pPr>
        <w:pStyle w:val="FootnoteText"/>
      </w:pPr>
      <w:r>
        <w:rPr>
          <w:rStyle w:val="FootnoteReference"/>
        </w:rPr>
        <w:footnoteRef/>
      </w:r>
      <w:r>
        <w:t xml:space="preserve"> Cross-references for "Matthew": Matt 9:9; Mark 2:14; Luke 5:27; Luke 6:15; Acts 1:13.</w:t>
      </w:r>
    </w:p>
  </w:footnote>
  <w:footnote w:id="717">
    <w:p>
      <w:pPr>
        <w:pStyle w:val="FootnoteText"/>
      </w:pPr>
      <w:r>
        <w:rPr>
          <w:rStyle w:val="FootnoteReference"/>
        </w:rPr>
        <w:footnoteRef/>
      </w:r>
      <w:r>
        <w:t xml:space="preserve"> Cross-references for "Simon": Mark 3:18; Luke 6:15; Acts 1:13.</w:t>
      </w:r>
    </w:p>
  </w:footnote>
  <w:footnote w:id="718">
    <w:p>
      <w:pPr>
        <w:pStyle w:val="FootnoteText"/>
      </w:pPr>
      <w:r>
        <w:rPr>
          <w:rStyle w:val="FootnoteReference"/>
        </w:rPr>
        <w:footnoteRef/>
      </w:r>
      <w:r>
        <w:t xml:space="preserve"> People-name: Canaanite. People-name meaning: Canaanite — Lowland; humbled; merchant-land. Source form: Canaanite.</w:t>
      </w:r>
    </w:p>
  </w:footnote>
  <w:footnote w:id="719">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720">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721">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722">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723">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724">
    <w:p>
      <w:pPr>
        <w:pStyle w:val="FootnoteText"/>
      </w:pPr>
      <w:r>
        <w:rPr>
          <w:rStyle w:val="FootnoteReference"/>
        </w:rPr>
        <w:footnoteRef/>
      </w:r>
      <w:r>
        <w:t xml:space="preserve"> Cross-references: Matt 26:14; Matt 26:47; Matt 27:3; Mark 3:19; Mark 14:10; Mark 14:43; Luke 6:16; Luke 22:3; Luke 22:47; John 6:71; John 13:2; John 13:26-30; John 18:2-5; Acts 1:16-20; Acts 1:25.</w:t>
      </w:r>
    </w:p>
  </w:footnote>
  <w:footnote w:id="725">
    <w:p>
      <w:pPr>
        <w:pStyle w:val="FootnoteText"/>
      </w:pPr>
      <w:r>
        <w:rPr>
          <w:rStyle w:val="FootnoteReference"/>
        </w:rPr>
        <w:footnoteRef/>
      </w:r>
      <w:r>
        <w:t xml:space="preserve"> Name meaning: Jesus (Yeshua) — Yahweh saves. He will save His people from their sins.</w:t>
      </w:r>
    </w:p>
  </w:footnote>
  <w:footnote w:id="726">
    <w:p>
      <w:pPr>
        <w:pStyle w:val="FootnoteText"/>
      </w:pPr>
      <w:r>
        <w:rPr>
          <w:rStyle w:val="FootnoteReference"/>
        </w:rPr>
        <w:footnoteRef/>
      </w:r>
      <w:r>
        <w:t xml:space="preserve"> Cross-references for "sent": Matt 22:3; Luke 9:2; Luke 10:1; John 20:21.</w:t>
      </w:r>
    </w:p>
  </w:footnote>
  <w:footnote w:id="727">
    <w:p>
      <w:pPr>
        <w:pStyle w:val="FootnoteText"/>
      </w:pPr>
      <w:r>
        <w:rPr>
          <w:rStyle w:val="FootnoteReference"/>
        </w:rPr>
        <w:footnoteRef/>
      </w:r>
      <w:r>
        <w:t xml:space="preserve"> People-name: Samaritans. People-name meaning: Samaritans — people of Samaria; watch-mountain. Source form: Samaritans.</w:t>
      </w:r>
    </w:p>
  </w:footnote>
  <w:footnote w:id="72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29">
    <w:p>
      <w:pPr>
        <w:pStyle w:val="FootnoteText"/>
      </w:pPr>
      <w:r>
        <w:rPr>
          <w:rStyle w:val="FootnoteReference"/>
        </w:rPr>
        <w:footnoteRef/>
      </w:r>
      <w:r>
        <w:t xml:space="preserve"> Cross-references: Matt 4:15; John 7:35; Acts 10:45-48; Acts 11:1-18; Acts 22:21-23; Rom 15:8-9; 1Thess 2:16.</w:t>
      </w:r>
    </w:p>
  </w:footnote>
  <w:footnote w:id="730">
    <w:p>
      <w:pPr>
        <w:pStyle w:val="FootnoteText"/>
      </w:pPr>
      <w:r>
        <w:rPr>
          <w:rStyle w:val="FootnoteReference"/>
        </w:rPr>
        <w:footnoteRef/>
      </w:r>
      <w:r>
        <w:t xml:space="preserve"> Cross-references for "of the Samaritans": 2Kgs 17:24-41; Luke 9:52-54; John 4:5; John 4:9; John 4:20; John 4:22-24; Acts 1:8; Acts 8:1; Acts 8:5-25.</w:t>
      </w:r>
    </w:p>
  </w:footnote>
  <w:footnote w:id="731">
    <w:p>
      <w:pPr>
        <w:pStyle w:val="FootnoteText"/>
      </w:pPr>
      <w:r>
        <w:rPr>
          <w:rStyle w:val="FootnoteReference"/>
        </w:rPr>
        <w:footnoteRef/>
      </w:r>
      <w:r>
        <w:t xml:space="preserve"> Cross-references for "lost": Ps 119:176; Isa 53:6; Jer 50:6; Jer 50:17; Ezek 34:6; Ezek 34:8; Ezek 34:16; Matt 18:11; Luke 15:3-10; 1Pet 2:25.</w:t>
      </w:r>
    </w:p>
  </w:footnote>
  <w:footnote w:id="732">
    <w:p>
      <w:pPr>
        <w:pStyle w:val="FootnoteText"/>
      </w:pPr>
      <w:r>
        <w:rPr>
          <w:rStyle w:val="FootnoteReference"/>
        </w:rPr>
        <w:footnoteRef/>
      </w:r>
      <w:r>
        <w:t xml:space="preserve"> Place name: Israel. Place-name meaning: Israel — God contends; strives with God. Source form: Israel. Greek form: ισραηλ.</w:t>
      </w:r>
    </w:p>
  </w:footnote>
  <w:footnote w:id="733">
    <w:p>
      <w:pPr>
        <w:pStyle w:val="FootnoteText"/>
      </w:pPr>
      <w:r>
        <w:rPr>
          <w:rStyle w:val="FootnoteReference"/>
        </w:rPr>
        <w:footnoteRef/>
      </w:r>
      <w:r>
        <w:t xml:space="preserve"> Cross-references: Matt 15:24-26; Luke 24:47; Acts 3:26; Acts 13:46; Acts 18:6; Acts 26:20; Acts 28:25-28; Rom 11:11-15.</w:t>
      </w:r>
    </w:p>
  </w:footnote>
  <w:footnote w:id="734">
    <w:p>
      <w:pPr>
        <w:pStyle w:val="FootnoteText"/>
      </w:pPr>
      <w:r>
        <w:rPr>
          <w:rStyle w:val="FootnoteReference"/>
        </w:rPr>
        <w:footnoteRef/>
      </w:r>
      <w:r>
        <w:t xml:space="preserve"> Cross-references for "preach": Isa 61:1; Matt 4:17; Matt 11:1; Mark 6:12; Luke 9:60; Luke 16:16; John 3:2; Acts 4:2.</w:t>
      </w:r>
    </w:p>
  </w:footnote>
  <w:footnote w:id="735">
    <w:p>
      <w:pPr>
        <w:pStyle w:val="FootnoteText"/>
      </w:pPr>
      <w:r>
        <w:rPr>
          <w:rStyle w:val="FootnoteReference"/>
        </w:rPr>
        <w:footnoteRef/>
      </w:r>
      <w:r>
        <w:t xml:space="preserve"> Cross-references: Matt 3:2; Matt 11:11-12; Matt 21:31; Matt 21:43; Matt 23:13; Luke 9:2; Luke 9:6; Luke 10:9-11; Acts 10:25; Acts 28:31.</w:t>
      </w:r>
    </w:p>
  </w:footnote>
  <w:footnote w:id="736">
    <w:p>
      <w:pPr>
        <w:pStyle w:val="FootnoteText"/>
      </w:pPr>
      <w:r>
        <w:rPr>
          <w:rStyle w:val="FootnoteReference"/>
        </w:rPr>
        <w:footnoteRef/>
      </w:r>
      <w:r>
        <w:t xml:space="preserve"> Cross-references for "Heal": Matt 10:1; Mark 16:18; Luke 10:9; Acts 4:9-10; Acts 4:30; Acts 5:12-15.</w:t>
      </w:r>
    </w:p>
  </w:footnote>
  <w:footnote w:id="737">
    <w:p>
      <w:pPr>
        <w:pStyle w:val="FootnoteText"/>
      </w:pPr>
      <w:r>
        <w:rPr>
          <w:rStyle w:val="FootnoteReference"/>
        </w:rPr>
        <w:footnoteRef/>
      </w:r>
      <w:r>
        <w:t xml:space="preserve"> Cross-references: 2Kgs 5:15-16; 2Kgs 5:20-27; Acts 3:6; Acts 8:18-23; Acts 20:33-35.</w:t>
      </w:r>
    </w:p>
  </w:footnote>
  <w:footnote w:id="738">
    <w:p>
      <w:pPr>
        <w:pStyle w:val="FootnoteText"/>
      </w:pPr>
      <w:r>
        <w:rPr>
          <w:rStyle w:val="FootnoteReference"/>
        </w:rPr>
        <w:footnoteRef/>
      </w:r>
      <w:r>
        <w:t xml:space="preserve"> Cross-references: 1Sam 9:7; 1Sam 17:40.</w:t>
      </w:r>
    </w:p>
  </w:footnote>
  <w:footnote w:id="739">
    <w:p>
      <w:pPr>
        <w:pStyle w:val="FootnoteText"/>
      </w:pPr>
      <w:r>
        <w:rPr>
          <w:rStyle w:val="FootnoteReference"/>
        </w:rPr>
        <w:footnoteRef/>
      </w:r>
      <w:r>
        <w:t xml:space="preserve"> Cross-references: Luke 3:11; 2Tim 4:13.</w:t>
      </w:r>
    </w:p>
  </w:footnote>
  <w:footnote w:id="740">
    <w:p>
      <w:pPr>
        <w:pStyle w:val="FootnoteText"/>
      </w:pPr>
      <w:r>
        <w:rPr>
          <w:rStyle w:val="FootnoteReference"/>
        </w:rPr>
        <w:footnoteRef/>
      </w:r>
      <w:r>
        <w:t xml:space="preserve"> Cross-references for "inquire": Gen 19:1-3; Judg 19:16-21; 1Kgs 17:9-24; Job 31:32; Luke 10:38-42; Luke 19:7; Acts 16:15; Acts 18:1-3; 3John 1:7-8.</w:t>
      </w:r>
    </w:p>
  </w:footnote>
  <w:footnote w:id="741">
    <w:p>
      <w:pPr>
        <w:pStyle w:val="FootnoteText"/>
      </w:pPr>
      <w:r>
        <w:rPr>
          <w:rStyle w:val="FootnoteReference"/>
        </w:rPr>
        <w:footnoteRef/>
      </w:r>
      <w:r>
        <w:t xml:space="preserve"> Cross-references for "and there": Mark 6:10; Luke 9:4; Luke 10:7-8.</w:t>
      </w:r>
    </w:p>
  </w:footnote>
  <w:footnote w:id="742">
    <w:p>
      <w:pPr>
        <w:pStyle w:val="FootnoteText"/>
      </w:pPr>
      <w:r>
        <w:rPr>
          <w:rStyle w:val="FootnoteReference"/>
        </w:rPr>
        <w:footnoteRef/>
      </w:r>
      <w:r>
        <w:t xml:space="preserve"> Cross-references for "salute it": Luke 10:5-6; Acts 10:36; 2Cor 5:20; 3John 1:14.</w:t>
      </w:r>
    </w:p>
  </w:footnote>
  <w:footnote w:id="743">
    <w:p>
      <w:pPr>
        <w:pStyle w:val="FootnoteText"/>
      </w:pPr>
      <w:r>
        <w:rPr>
          <w:rStyle w:val="FootnoteReference"/>
        </w:rPr>
        <w:footnoteRef/>
      </w:r>
      <w:r>
        <w:t xml:space="preserve"> Cross-references: Ps 35:13; Luke 10:6; 2Cor 2:16.</w:t>
      </w:r>
    </w:p>
  </w:footnote>
  <w:footnote w:id="744">
    <w:p>
      <w:pPr>
        <w:pStyle w:val="FootnoteText"/>
      </w:pPr>
      <w:r>
        <w:rPr>
          <w:rStyle w:val="FootnoteReference"/>
        </w:rPr>
        <w:footnoteRef/>
      </w:r>
      <w:r>
        <w:t xml:space="preserve"> Cross-references for "shake": Neh 5:13; Acts 13:51; Acts 18:6; Acts 20:26-27.</w:t>
      </w:r>
    </w:p>
  </w:footnote>
  <w:footnote w:id="745">
    <w:p>
      <w:pPr>
        <w:pStyle w:val="FootnoteText"/>
      </w:pPr>
      <w:r>
        <w:rPr>
          <w:rStyle w:val="FootnoteReference"/>
        </w:rPr>
        <w:footnoteRef/>
      </w:r>
      <w:r>
        <w:t xml:space="preserve"> Cross-references: Matt 10:40-41; Matt 18:5; Mark 6:11; Mark 9:37; Luke 9:5; Luke 9:48; Luke 10:10-11; John 13:20; 1Thess 4:8.</w:t>
      </w:r>
    </w:p>
  </w:footnote>
  <w:footnote w:id="746">
    <w:p>
      <w:pPr>
        <w:pStyle w:val="FootnoteText"/>
      </w:pPr>
      <w:r>
        <w:rPr>
          <w:rStyle w:val="FootnoteReference"/>
        </w:rPr>
        <w:footnoteRef/>
      </w:r>
      <w:r>
        <w:t xml:space="preserve"> Place name: Sodom. Place-name meaning: Sodom — their secret; their cement. Source form: Sodom. Greek form: σοδομων.</w:t>
      </w:r>
    </w:p>
  </w:footnote>
  <w:footnote w:id="747">
    <w:p>
      <w:pPr>
        <w:pStyle w:val="FootnoteText"/>
      </w:pPr>
      <w:r>
        <w:rPr>
          <w:rStyle w:val="FootnoteReference"/>
        </w:rPr>
        <w:footnoteRef/>
      </w:r>
      <w:r>
        <w:t xml:space="preserve"> Place name: Gomorrah. Place-name meaning: Gomorrha — rebellious people. Standard English equivalent: Gomorrha. Source form: Gomorrah. Greek form: γομορρων.</w:t>
      </w:r>
    </w:p>
  </w:footnote>
  <w:footnote w:id="748">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749">
    <w:p>
      <w:pPr>
        <w:pStyle w:val="FootnoteText"/>
      </w:pPr>
      <w:r>
        <w:rPr>
          <w:rStyle w:val="FootnoteReference"/>
        </w:rPr>
        <w:footnoteRef/>
      </w:r>
      <w:r>
        <w:t xml:space="preserve"> Transliterated proper noun: Gomorrha. Standard English equivalent: Gomorrah. Source form: Gomorrha. Greek form: γομορρα. Name meaning: rebellious people.</w:t>
      </w:r>
    </w:p>
  </w:footnote>
  <w:footnote w:id="750">
    <w:p>
      <w:pPr>
        <w:pStyle w:val="FootnoteText"/>
      </w:pPr>
      <w:r>
        <w:rPr>
          <w:rStyle w:val="FootnoteReference"/>
        </w:rPr>
        <w:footnoteRef/>
      </w:r>
      <w:r>
        <w:t xml:space="preserve"> Cross-references: Matt 5:18; Matt 24:34-35.</w:t>
      </w:r>
    </w:p>
  </w:footnote>
  <w:footnote w:id="751">
    <w:p>
      <w:pPr>
        <w:pStyle w:val="FootnoteText"/>
      </w:pPr>
      <w:r>
        <w:rPr>
          <w:rStyle w:val="FootnoteReference"/>
        </w:rPr>
        <w:footnoteRef/>
      </w:r>
      <w:r>
        <w:t xml:space="preserve"> Cross-references: Ezek 16:48-56; Matt 11:22-24; Mark 6:11; Luke 10:11-12; John 15:22-24.</w:t>
      </w:r>
    </w:p>
  </w:footnote>
  <w:footnote w:id="752">
    <w:p>
      <w:pPr>
        <w:pStyle w:val="FootnoteText"/>
      </w:pPr>
      <w:r>
        <w:rPr>
          <w:rStyle w:val="FootnoteReference"/>
        </w:rPr>
        <w:footnoteRef/>
      </w:r>
      <w:r>
        <w:t xml:space="preserve"> Cross-references for "as sheep": Luke 10:3; Acts 20:29.</w:t>
      </w:r>
    </w:p>
  </w:footnote>
  <w:footnote w:id="753">
    <w:p>
      <w:pPr>
        <w:pStyle w:val="FootnoteText"/>
      </w:pPr>
      <w:r>
        <w:rPr>
          <w:rStyle w:val="FootnoteReference"/>
        </w:rPr>
        <w:footnoteRef/>
      </w:r>
      <w:r>
        <w:t xml:space="preserve"> Cross-references for "wise": Gen 3:1; Gen 3:13; Luke 21:15; Rom 16:19; 1Cor 14:20; 2Cor 11:3; 2Cor 11:14; Eph 5:15-17; Col 1:9; Col 4:5.</w:t>
      </w:r>
    </w:p>
  </w:footnote>
  <w:footnote w:id="754">
    <w:p>
      <w:pPr>
        <w:pStyle w:val="FootnoteText"/>
      </w:pPr>
      <w:r>
        <w:rPr>
          <w:rStyle w:val="FootnoteReference"/>
        </w:rPr>
        <w:footnoteRef/>
      </w:r>
      <w:r>
        <w:t xml:space="preserve"> Cross-references for "harmless": Rom 16:18-19; 2Cor 1:12; 2Cor 8:20; 2Cor 11:3; Phil 2:15; 1Thess 2:10; 1Thess 5:22.</w:t>
      </w:r>
    </w:p>
  </w:footnote>
  <w:footnote w:id="755">
    <w:p>
      <w:pPr>
        <w:pStyle w:val="FootnoteText"/>
      </w:pPr>
      <w:r>
        <w:rPr>
          <w:rStyle w:val="FootnoteReference"/>
        </w:rPr>
        <w:footnoteRef/>
      </w:r>
      <w:r>
        <w:t xml:space="preserve"> Cross-references for "beware": Mic 7:5; Mark 13:9; Mark 13:12; Acts 14:5-6; Acts 17:14; Acts 23:12-22; 2Cor 11:24-26; Phil 3:2; 2Tim 4:15.</w:t>
      </w:r>
    </w:p>
  </w:footnote>
  <w:footnote w:id="756">
    <w:p>
      <w:pPr>
        <w:pStyle w:val="FootnoteText"/>
      </w:pPr>
      <w:r>
        <w:rPr>
          <w:rStyle w:val="FootnoteReference"/>
        </w:rPr>
        <w:footnoteRef/>
      </w:r>
      <w:r>
        <w:t xml:space="preserve"> Cross-references for "councils": Matt 5:22; Matt 26:59; John 11:47.</w:t>
      </w:r>
    </w:p>
  </w:footnote>
  <w:footnote w:id="757">
    <w:p>
      <w:pPr>
        <w:pStyle w:val="FootnoteText"/>
      </w:pPr>
      <w:r>
        <w:rPr>
          <w:rStyle w:val="FootnoteReference"/>
        </w:rPr>
        <w:footnoteRef/>
      </w:r>
      <w:r>
        <w:t xml:space="preserve"> Cross-references for "scourge": Deut 25:2-3; Matt 20:19; Matt 23:34; Acts 5:40; Acts 22:19; Acts 26:11; 2Cor 11:24-25; Heb 11:36.</w:t>
      </w:r>
    </w:p>
  </w:footnote>
  <w:footnote w:id="758">
    <w:p>
      <w:pPr>
        <w:pStyle w:val="FootnoteText"/>
      </w:pPr>
      <w:r>
        <w:rPr>
          <w:rStyle w:val="FootnoteReference"/>
        </w:rPr>
        <w:footnoteRef/>
      </w:r>
      <w:r>
        <w:t xml:space="preserve"> Cross-references: Matt 24:9-10; Mark 13:9; Luke 12:11; Luke 21:12-13; John 16:2; Acts 4:6-22; Acts 5:26-42; Acts 23:1-11.</w:t>
      </w:r>
    </w:p>
  </w:footnote>
  <w:footnote w:id="759">
    <w:p>
      <w:pPr>
        <w:pStyle w:val="FootnoteText"/>
      </w:pPr>
      <w:r>
        <w:rPr>
          <w:rStyle w:val="FootnoteReference"/>
        </w:rPr>
        <w:footnoteRef/>
      </w:r>
      <w:r>
        <w:t xml:space="preserve"> Cross-references for "for a": Matt 8:4; Mark 13:9; 2Tim 1:8; Rev 1:9; Rev 6:9; Rev 11:7.</w:t>
      </w:r>
    </w:p>
  </w:footnote>
  <w:footnote w:id="760">
    <w:p>
      <w:pPr>
        <w:pStyle w:val="FootnoteText"/>
      </w:pPr>
      <w:r>
        <w:rPr>
          <w:rStyle w:val="FootnoteReference"/>
        </w:rPr>
        <w:footnoteRef/>
      </w:r>
      <w:r>
        <w:t xml:space="preserve"> Cross-references: Ps 2:1-6; Acts 5:25-27; Acts 12:1-4; Acts 23:33-34; 2Tim 4:16-17.</w:t>
      </w:r>
    </w:p>
  </w:footnote>
  <w:footnote w:id="761">
    <w:p>
      <w:pPr>
        <w:pStyle w:val="FootnoteText"/>
      </w:pPr>
      <w:r>
        <w:rPr>
          <w:rStyle w:val="FootnoteReference"/>
        </w:rPr>
        <w:footnoteRef/>
      </w:r>
      <w:r>
        <w:t xml:space="preserve"> Cross-references for "it shall": Exod 4:12; Exod 4:15; Jer 1:7; Jer 1:9; Dan 3:16-18; Acts 4:8-14; Acts 5:29-33; Acts 6:10; Acts 26:2-11; 2Tim 4:17.</w:t>
      </w:r>
    </w:p>
  </w:footnote>
  <w:footnote w:id="762">
    <w:p>
      <w:pPr>
        <w:pStyle w:val="FootnoteText"/>
      </w:pPr>
      <w:r>
        <w:rPr>
          <w:rStyle w:val="FootnoteReference"/>
        </w:rPr>
        <w:footnoteRef/>
      </w:r>
      <w:r>
        <w:t xml:space="preserve"> Cross-references: Matt 6:25; Matt 6:31; Matt 6:34; Phil 4:6; Jas 1:5.</w:t>
      </w:r>
    </w:p>
  </w:footnote>
  <w:footnote w:id="763">
    <w:p>
      <w:pPr>
        <w:pStyle w:val="FootnoteText"/>
      </w:pPr>
      <w:r>
        <w:rPr>
          <w:rStyle w:val="FootnoteReference"/>
        </w:rPr>
        <w:footnoteRef/>
      </w:r>
      <w:r>
        <w:t xml:space="preserve"> Cross-references: 2Sam 23:2; Mark 12:36; Luke 11:13; Luke 21:15; Acts 2:4; Acts 4:8; Acts 6:10; Acts 7:55-56; Acts 28:25; 1Pet 1:12; 2Pet 1:21.</w:t>
      </w:r>
    </w:p>
  </w:footnote>
  <w:footnote w:id="764">
    <w:p>
      <w:pPr>
        <w:pStyle w:val="FootnoteText"/>
      </w:pPr>
      <w:r>
        <w:rPr>
          <w:rStyle w:val="FootnoteReference"/>
        </w:rPr>
        <w:footnoteRef/>
      </w:r>
      <w:r>
        <w:t xml:space="preserve"> Cross-references for "the brother shall": Mic 7:5-6; Zech 13:3; Matt 10:34-36; Matt 24:10; Mark 13:12-13; Luke 12:51-53; Luke 21:16-17.</w:t>
      </w:r>
    </w:p>
  </w:footnote>
  <w:footnote w:id="765">
    <w:p>
      <w:pPr>
        <w:pStyle w:val="FootnoteText"/>
      </w:pPr>
      <w:r>
        <w:rPr>
          <w:rStyle w:val="FootnoteReference"/>
        </w:rPr>
        <w:footnoteRef/>
      </w:r>
      <w:r>
        <w:t xml:space="preserve"> Cross-references for "the children": 2Sam 16:11; 2Sam 17:1-4; Job 19:19.</w:t>
      </w:r>
    </w:p>
  </w:footnote>
  <w:footnote w:id="766">
    <w:p>
      <w:pPr>
        <w:pStyle w:val="FootnoteText"/>
      </w:pPr>
      <w:r>
        <w:rPr>
          <w:rStyle w:val="FootnoteReference"/>
        </w:rPr>
        <w:footnoteRef/>
      </w:r>
      <w:r>
        <w:t xml:space="preserve"> Cross-references for "shall be hated": Isa 66:5-6; Matt 24:9; Luke 6:22; John 7:7; John 15:18-19; John 17:14; 1John 3:13.</w:t>
      </w:r>
    </w:p>
  </w:footnote>
  <w:footnote w:id="767">
    <w:p>
      <w:pPr>
        <w:pStyle w:val="FootnoteText"/>
      </w:pPr>
      <w:r>
        <w:rPr>
          <w:rStyle w:val="FootnoteReference"/>
        </w:rPr>
        <w:footnoteRef/>
      </w:r>
      <w:r>
        <w:t xml:space="preserve"> Cross-references: Matt 5:11; Matt 10:39; John 15:21; Acts 9:16; 2Cor 4:11; Rev 2:3.</w:t>
      </w:r>
    </w:p>
  </w:footnote>
  <w:footnote w:id="768">
    <w:p>
      <w:pPr>
        <w:pStyle w:val="FootnoteText"/>
      </w:pPr>
      <w:r>
        <w:rPr>
          <w:rStyle w:val="FootnoteReference"/>
        </w:rPr>
        <w:footnoteRef/>
      </w:r>
      <w:r>
        <w:t xml:space="preserve"> Cross-references: Dan 12:12-13; Matt 24:13; Mark 13:13; Luke 8:15; Rom 2:7; Gal 6:9; Heb 3:14; Heb 6:11; Jas 1:12; Jude 1:20-21; Rev 2:7; Rev 2:10; Rev 2:17; Rev 2:26; Rev 3:21.</w:t>
      </w:r>
    </w:p>
  </w:footnote>
  <w:footnote w:id="769">
    <w:p>
      <w:pPr>
        <w:pStyle w:val="FootnoteText"/>
      </w:pPr>
      <w:r>
        <w:rPr>
          <w:rStyle w:val="FootnoteReference"/>
        </w:rPr>
        <w:footnoteRef/>
      </w:r>
      <w:r>
        <w:t xml:space="preserve"> Cross-references for "till": Matt 16:28; Matt 24:27; Matt 24:30; Matt 24:48; Matt 25:13; Matt 26:64; Mark 13:26; Luke 18:8; Luke 21:27.</w:t>
      </w:r>
    </w:p>
  </w:footnote>
  <w:footnote w:id="770">
    <w:p>
      <w:pPr>
        <w:pStyle w:val="FootnoteText"/>
      </w:pPr>
      <w:r>
        <w:rPr>
          <w:rStyle w:val="FootnoteReference"/>
        </w:rPr>
        <w:footnoteRef/>
      </w:r>
      <w:r>
        <w:t xml:space="preserve"> Cross-references: 2Sam 11:11; Luke 6:40; John 13:16; John 15:20; Heb 12:2-4.</w:t>
      </w:r>
    </w:p>
  </w:footnote>
  <w:footnote w:id="771">
    <w:p>
      <w:pPr>
        <w:pStyle w:val="FootnoteText"/>
      </w:pPr>
      <w:r>
        <w:rPr>
          <w:rStyle w:val="FootnoteReference"/>
        </w:rPr>
        <w:footnoteRef/>
      </w:r>
      <w:r>
        <w:t xml:space="preserve"> Transliterated proper noun: Beelzebub. Standard English equivalent: Beelzebub. Source form: Beelzebub. Greek form: βεελζεβουβ. Name meaning: lord of flies.</w:t>
      </w:r>
    </w:p>
  </w:footnote>
  <w:footnote w:id="772">
    <w:p>
      <w:pPr>
        <w:pStyle w:val="FootnoteText"/>
      </w:pPr>
      <w:r>
        <w:rPr>
          <w:rStyle w:val="FootnoteReference"/>
        </w:rPr>
        <w:footnoteRef/>
      </w:r>
      <w:r>
        <w:t xml:space="preserve"> Cross-references: Matt 9:34; Matt 12:24; Mark 3:22; Luke 11:15; John 7:20; John 8:48; John 8:52; John 10:20.</w:t>
      </w:r>
    </w:p>
  </w:footnote>
  <w:footnote w:id="773">
    <w:p>
      <w:pPr>
        <w:pStyle w:val="FootnoteText"/>
      </w:pPr>
      <w:r>
        <w:rPr>
          <w:rStyle w:val="FootnoteReference"/>
        </w:rPr>
        <w:footnoteRef/>
      </w:r>
      <w:r>
        <w:t xml:space="preserve"> Cross-references for "fear": Prov 28:1; Prov 29:25; Isa 41:10; Isa 41:14; Isa 43:1-2; Isa 51:7-8; Isa 51:12-13; Jer 1:8; Jer 1:17-18; Ezek 2:6; Matt 10:28; Acts 4:13; Acts 4:19; 1Pet 3:14.</w:t>
      </w:r>
    </w:p>
  </w:footnote>
  <w:footnote w:id="774">
    <w:p>
      <w:pPr>
        <w:pStyle w:val="FootnoteText"/>
      </w:pPr>
      <w:r>
        <w:rPr>
          <w:rStyle w:val="FootnoteReference"/>
        </w:rPr>
        <w:footnoteRef/>
      </w:r>
      <w:r>
        <w:t xml:space="preserve"> Cross-references: Mark 4:22; Luke 8:17; Luke 12:2-3; Luke 24:47; Acts 1:8; 1Cor 4:5.</w:t>
      </w:r>
    </w:p>
  </w:footnote>
  <w:footnote w:id="775">
    <w:p>
      <w:pPr>
        <w:pStyle w:val="FootnoteText"/>
      </w:pPr>
      <w:r>
        <w:rPr>
          <w:rStyle w:val="FootnoteReference"/>
        </w:rPr>
        <w:footnoteRef/>
      </w:r>
      <w:r>
        <w:t xml:space="preserve"> Cross-references for "I tell": Matt 13:1-17; Matt 13:34-35; Luke 8:10; John 16:1; John 16:13; John 16:25; John 16:29; 2Cor 3:12.</w:t>
      </w:r>
    </w:p>
  </w:footnote>
  <w:footnote w:id="776">
    <w:p>
      <w:pPr>
        <w:pStyle w:val="FootnoteText"/>
      </w:pPr>
      <w:r>
        <w:rPr>
          <w:rStyle w:val="FootnoteReference"/>
        </w:rPr>
        <w:footnoteRef/>
      </w:r>
      <w:r>
        <w:t xml:space="preserve"> Cross-references: Prov 1:20-23; Prov 8:1-5; Acts 5:20; Acts 5:28; Acts 17:17.</w:t>
      </w:r>
    </w:p>
  </w:footnote>
  <w:footnote w:id="777">
    <w:p>
      <w:pPr>
        <w:pStyle w:val="FootnoteText"/>
      </w:pPr>
      <w:r>
        <w:rPr>
          <w:rStyle w:val="FootnoteReference"/>
        </w:rPr>
        <w:footnoteRef/>
      </w:r>
      <w:r>
        <w:t xml:space="preserve"> Cross-references for "able": Matt 25:46; Mark 9:43-48; Luke 16:22-26; John 5:29; 2Thess 1:8-10; Rev 20:10-15.</w:t>
      </w:r>
    </w:p>
  </w:footnote>
  <w:footnote w:id="778">
    <w:p>
      <w:pPr>
        <w:pStyle w:val="FootnoteText"/>
      </w:pPr>
      <w:r>
        <w:rPr>
          <w:rStyle w:val="FootnoteReference"/>
        </w:rPr>
        <w:footnoteRef/>
      </w:r>
      <w:r>
        <w:t xml:space="preserve"> Cross-references: Isa 8:12-13; Isa 51:7; Isa 51:12; Dan 3:10-18; Matt 10:26; Luke 12:4-5; Acts 20:23-24; Acts 21:13; Rom 8:35-39; 2Tim 4:6-8; Heb 11:35; 1Pet 3:14; Rev 2:10.</w:t>
      </w:r>
    </w:p>
  </w:footnote>
  <w:footnote w:id="779">
    <w:p>
      <w:pPr>
        <w:pStyle w:val="FootnoteText"/>
      </w:pPr>
      <w:r>
        <w:rPr>
          <w:rStyle w:val="FootnoteReference"/>
        </w:rPr>
        <w:footnoteRef/>
      </w:r>
      <w:r>
        <w:t xml:space="preserve"> Cross-references: Ps 119:120; Eccl 5:7; Eccl 8:12-13; Isa 66:2; Jer 5:22; Heb 12:28-29.</w:t>
      </w:r>
    </w:p>
  </w:footnote>
  <w:footnote w:id="780">
    <w:p>
      <w:pPr>
        <w:pStyle w:val="FootnoteText"/>
      </w:pPr>
      <w:r>
        <w:rPr>
          <w:rStyle w:val="FootnoteReference"/>
        </w:rPr>
        <w:footnoteRef/>
      </w:r>
      <w:r>
        <w:t xml:space="preserve"> Cross-references for "and one": Ps 104:27-30.</w:t>
      </w:r>
    </w:p>
  </w:footnote>
  <w:footnote w:id="781">
    <w:p>
      <w:pPr>
        <w:pStyle w:val="FootnoteText"/>
      </w:pPr>
      <w:r>
        <w:rPr>
          <w:rStyle w:val="FootnoteReference"/>
        </w:rPr>
        <w:footnoteRef/>
      </w:r>
      <w:r>
        <w:t xml:space="preserve"> Cross-references: Luke 12:6-7.</w:t>
      </w:r>
    </w:p>
  </w:footnote>
  <w:footnote w:id="782">
    <w:p>
      <w:pPr>
        <w:pStyle w:val="FootnoteText"/>
      </w:pPr>
      <w:r>
        <w:rPr>
          <w:rStyle w:val="FootnoteReference"/>
        </w:rPr>
        <w:footnoteRef/>
      </w:r>
      <w:r>
        <w:t xml:space="preserve"> Cross-references: Matt 18:28.</w:t>
      </w:r>
    </w:p>
  </w:footnote>
  <w:footnote w:id="783">
    <w:p>
      <w:pPr>
        <w:pStyle w:val="FootnoteText"/>
      </w:pPr>
      <w:r>
        <w:rPr>
          <w:rStyle w:val="FootnoteReference"/>
        </w:rPr>
        <w:footnoteRef/>
      </w:r>
      <w:r>
        <w:t xml:space="preserve"> Cross-references: 1Sam 14:45; 2Sam 14:11; 1Kgs 1:52; Luke 12:7; Luke 21:18; Acts 27:34.</w:t>
      </w:r>
    </w:p>
  </w:footnote>
  <w:footnote w:id="784">
    <w:p>
      <w:pPr>
        <w:pStyle w:val="FootnoteText"/>
      </w:pPr>
      <w:r>
        <w:rPr>
          <w:rStyle w:val="FootnoteReference"/>
        </w:rPr>
        <w:footnoteRef/>
      </w:r>
      <w:r>
        <w:t xml:space="preserve"> Cross-references: Ps 8:5; Matt 6:26; Matt 12:11-12; Luke 12:24; 1Cor 9:9-10.</w:t>
      </w:r>
    </w:p>
  </w:footnote>
  <w:footnote w:id="785">
    <w:p>
      <w:pPr>
        <w:pStyle w:val="FootnoteText"/>
      </w:pPr>
      <w:r>
        <w:rPr>
          <w:rStyle w:val="FootnoteReference"/>
        </w:rPr>
        <w:footnoteRef/>
      </w:r>
      <w:r>
        <w:t xml:space="preserve"> Cross-references for "confess me": Ps 119:46; Luke 12:8-9; John 9:22; Rom 10:9-10; 1Tim 6:12-13; 2Tim 1:8; 1John 4:15; Rev 2:13.</w:t>
      </w:r>
    </w:p>
  </w:footnote>
  <w:footnote w:id="786">
    <w:p>
      <w:pPr>
        <w:pStyle w:val="FootnoteText"/>
      </w:pPr>
      <w:r>
        <w:rPr>
          <w:rStyle w:val="FootnoteReference"/>
        </w:rPr>
        <w:footnoteRef/>
      </w:r>
      <w:r>
        <w:t xml:space="preserve"> Cross-references: 1Sam 2:30; Matt 25:34; Rev 3:5.</w:t>
      </w:r>
    </w:p>
  </w:footnote>
  <w:footnote w:id="787">
    <w:p>
      <w:pPr>
        <w:pStyle w:val="FootnoteText"/>
      </w:pPr>
      <w:r>
        <w:rPr>
          <w:rStyle w:val="FootnoteReference"/>
        </w:rPr>
        <w:footnoteRef/>
      </w:r>
      <w:r>
        <w:t xml:space="preserve"> Cross-references for "deny me": Matt 26:70-75; Mark 14:30; Mark 14:72; Luke 9:26; Luke 12:9; 2Tim 2:12; 2Pet 2:1; 1John 2:23.</w:t>
      </w:r>
    </w:p>
  </w:footnote>
  <w:footnote w:id="788">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789">
    <w:p>
      <w:pPr>
        <w:pStyle w:val="FootnoteText"/>
      </w:pPr>
      <w:r>
        <w:rPr>
          <w:rStyle w:val="FootnoteReference"/>
        </w:rPr>
        <w:footnoteRef/>
      </w:r>
      <w:r>
        <w:t xml:space="preserve"> Cross-references: Mic 7:5; Matt 10:21; Matt 24:10; Mark 13:12; Luke 21:16.</w:t>
      </w:r>
    </w:p>
  </w:footnote>
  <w:footnote w:id="790">
    <w:p>
      <w:pPr>
        <w:pStyle w:val="FootnoteText"/>
      </w:pPr>
      <w:r>
        <w:rPr>
          <w:rStyle w:val="FootnoteReference"/>
        </w:rPr>
        <w:footnoteRef/>
      </w:r>
      <w:r>
        <w:t xml:space="preserve"> Cross-references: Gen 3:15; Gen 4:8-10; Gen 37:17-28; 1Sam 17:28; 2Sam 16:11; Job 19:13-19; Ps 41:9; Ps 55:13; Jer 12:6; Jer 20:10; Mic 7:6; John 13:8.</w:t>
      </w:r>
    </w:p>
  </w:footnote>
  <w:footnote w:id="791">
    <w:p>
      <w:pPr>
        <w:pStyle w:val="FootnoteText"/>
      </w:pPr>
      <w:r>
        <w:rPr>
          <w:rStyle w:val="FootnoteReference"/>
        </w:rPr>
        <w:footnoteRef/>
      </w:r>
      <w:r>
        <w:t xml:space="preserve"> Cross-references: Deut 33:9; Matt 22:37; Luke 14:26; John 5:23; John 21:15-17; 2Cor 5:14-15; Phil 3:7-9.</w:t>
      </w:r>
    </w:p>
  </w:footnote>
  <w:footnote w:id="792">
    <w:p>
      <w:pPr>
        <w:pStyle w:val="FootnoteText"/>
      </w:pPr>
      <w:r>
        <w:rPr>
          <w:rStyle w:val="FootnoteReference"/>
        </w:rPr>
        <w:footnoteRef/>
      </w:r>
      <w:r>
        <w:t xml:space="preserve"> Cross-references: Matt 22:8; Luke 20:35; Luke 21:36; 2Thess 1:5-7; Rev 3:4.</w:t>
      </w:r>
    </w:p>
  </w:footnote>
  <w:footnote w:id="793">
    <w:p>
      <w:pPr>
        <w:pStyle w:val="FootnoteText"/>
      </w:pPr>
      <w:r>
        <w:rPr>
          <w:rStyle w:val="FootnoteReference"/>
        </w:rPr>
        <w:footnoteRef/>
      </w:r>
      <w:r>
        <w:t xml:space="preserve"> Cross-references: Matt 16:24; Matt 27:32; Mark 8:34; Mark 10:21; Luke 9:23-24; Luke 14:27; John 19:17.</w:t>
      </w:r>
    </w:p>
  </w:footnote>
  <w:footnote w:id="794">
    <w:p>
      <w:pPr>
        <w:pStyle w:val="FootnoteText"/>
      </w:pPr>
      <w:r>
        <w:rPr>
          <w:rStyle w:val="FootnoteReference"/>
        </w:rPr>
        <w:footnoteRef/>
      </w:r>
      <w:r>
        <w:t xml:space="preserve"> Cross-references: Matt 16:25-26; Mark 8:35-36; Luke 17:33; John 12:25; Phil 1:20-21; 2Tim 4:6-8; Rev 2:10.</w:t>
      </w:r>
    </w:p>
  </w:footnote>
  <w:footnote w:id="795">
    <w:p>
      <w:pPr>
        <w:pStyle w:val="FootnoteText"/>
      </w:pPr>
      <w:r>
        <w:rPr>
          <w:rStyle w:val="FootnoteReference"/>
        </w:rPr>
        <w:footnoteRef/>
      </w:r>
      <w:r>
        <w:t xml:space="preserve"> Cross-references: Matt 18:5; Matt 25:40; Matt 25:45; Luke 9:48; Luke 10:16; John 13:20; John 20:21; 2Cor 5:20; Gal 4:14; 1Thess 4:8.</w:t>
      </w:r>
    </w:p>
  </w:footnote>
  <w:footnote w:id="796">
    <w:p>
      <w:pPr>
        <w:pStyle w:val="FootnoteText"/>
      </w:pPr>
      <w:r>
        <w:rPr>
          <w:rStyle w:val="FootnoteReference"/>
        </w:rPr>
        <w:footnoteRef/>
      </w:r>
      <w:r>
        <w:t xml:space="preserve"> Cross-references: John 5:23; John 12:44-49; Phil 2:10-11; 1John 2:22-23; 2John 1:9.</w:t>
      </w:r>
    </w:p>
  </w:footnote>
  <w:footnote w:id="797">
    <w:p>
      <w:pPr>
        <w:pStyle w:val="FootnoteText"/>
      </w:pPr>
      <w:r>
        <w:rPr>
          <w:rStyle w:val="FootnoteReference"/>
        </w:rPr>
        <w:footnoteRef/>
      </w:r>
      <w:r>
        <w:t xml:space="preserve"> Cross-references for "a righteous man's": Isa 3:10; Matt 6:1; Matt 6:4; Matt 6:6; Matt 6:18; Matt 16:27; Matt 25:34-40; Luke 14:13-14; 1Cor 9:17; 2Thess 1:6-7; 2John 1:8.</w:t>
      </w:r>
    </w:p>
  </w:footnote>
  <w:footnote w:id="798">
    <w:p>
      <w:pPr>
        <w:pStyle w:val="FootnoteText"/>
      </w:pPr>
      <w:r>
        <w:rPr>
          <w:rStyle w:val="FootnoteReference"/>
        </w:rPr>
        <w:footnoteRef/>
      </w:r>
      <w:r>
        <w:t xml:space="preserve"> Cross-references: Gen 20:7; 1Kgs 17:9-15; 1Kgs 17:20-24; 1Kgs 18:3-4; 2Kgs 4:8-10; 2Kgs 4:16-17; 2Kgs 4:32-37; Acts 16:15; Rom 16:1-4; Rom 16:23; 2Tim 1:16-18; Heb 6:10; 3John 1:5-8.</w:t>
      </w:r>
    </w:p>
  </w:footnote>
  <w:footnote w:id="799">
    <w:p>
      <w:pPr>
        <w:pStyle w:val="FootnoteText"/>
      </w:pPr>
      <w:r>
        <w:rPr>
          <w:rStyle w:val="FootnoteReference"/>
        </w:rPr>
        <w:footnoteRef/>
      </w:r>
      <w:r>
        <w:t xml:space="preserve"> Cross-references for "a cup": Mark 9:41; Mark 12:42-43; Mark 14:7-8; 2Cor 8:12.</w:t>
      </w:r>
    </w:p>
  </w:footnote>
  <w:footnote w:id="800">
    <w:p>
      <w:pPr>
        <w:pStyle w:val="FootnoteText"/>
      </w:pPr>
      <w:r>
        <w:rPr>
          <w:rStyle w:val="FootnoteReference"/>
        </w:rPr>
        <w:footnoteRef/>
      </w:r>
      <w:r>
        <w:t xml:space="preserve"> Cross-references for "he shall": Prov 24:14; Luke 6:35; 2Cor 9:6-15; Phil 4:15-19; Heb 6:10.</w:t>
      </w:r>
    </w:p>
  </w:footnote>
  <w:footnote w:id="801">
    <w:p>
      <w:pPr>
        <w:pStyle w:val="FootnoteText"/>
      </w:pPr>
      <w:r>
        <w:rPr>
          <w:rStyle w:val="FootnoteReference"/>
        </w:rPr>
        <w:footnoteRef/>
      </w:r>
      <w:r>
        <w:t xml:space="preserve"> Cross-references: Zech 13:7; Matt 8:5-6; Matt 18:3-6; Matt 18:10; Matt 18:14; Matt 25:40; Mark 9:42; Luke 17:2; 1Cor 8:10-13.</w:t>
      </w:r>
    </w:p>
  </w:footnote>
  <w:footnote w:id="802">
    <w:p>
      <w:pPr>
        <w:pStyle w:val="FootnoteText"/>
      </w:pPr>
      <w:r>
        <w:rPr>
          <w:rStyle w:val="FootnoteReference"/>
        </w:rPr>
        <w:footnoteRef/>
      </w:r>
      <w:r>
        <w:t xml:space="preserve"> Name meaning: Jesus (Yeshua) — Yahweh saves. He will save His people from their sins.</w:t>
      </w:r>
    </w:p>
  </w:footnote>
  <w:footnote w:id="803">
    <w:p>
      <w:pPr>
        <w:pStyle w:val="FootnoteText"/>
      </w:pPr>
      <w:r>
        <w:rPr>
          <w:rStyle w:val="FootnoteReference"/>
        </w:rPr>
        <w:footnoteRef/>
      </w:r>
      <w:r>
        <w:t xml:space="preserve"> Cross-references for "commanding": Matt 28:20; John 15:10; John 15:14; Acts 1:2; Acts 10:42; 1Thess 4:2; 2Thess 3:6; 2Thess 3:10; 1Tim 6:14.</w:t>
      </w:r>
    </w:p>
  </w:footnote>
  <w:footnote w:id="804">
    <w:p>
      <w:pPr>
        <w:pStyle w:val="FootnoteText"/>
      </w:pPr>
      <w:r>
        <w:rPr>
          <w:rStyle w:val="FootnoteReference"/>
        </w:rPr>
        <w:footnoteRef/>
      </w:r>
      <w:r>
        <w:t xml:space="preserve"> Cross-references for "he departed": Isa 61:1-3; Matt 4:23; Matt 9:35; Mark 1:38-39; Luke 4:15-21; Luke 8:1; Acts 10:38.</w:t>
      </w:r>
    </w:p>
  </w:footnote>
  <w:footnote w:id="80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06">
    <w:p>
      <w:pPr>
        <w:pStyle w:val="FootnoteText"/>
      </w:pPr>
      <w:r>
        <w:rPr>
          <w:rStyle w:val="FootnoteReference"/>
        </w:rPr>
        <w:footnoteRef/>
      </w:r>
      <w:r>
        <w:t xml:space="preserve"> Name meaning: John (Yochanan) — Yahweh is gracious. Forerunner of Jesus; proclaimed God’s grace.</w:t>
      </w:r>
    </w:p>
  </w:footnote>
  <w:footnote w:id="807">
    <w:p>
      <w:pPr>
        <w:pStyle w:val="FootnoteText"/>
      </w:pPr>
      <w:r>
        <w:rPr>
          <w:rStyle w:val="FootnoteReference"/>
        </w:rPr>
        <w:footnoteRef/>
      </w:r>
      <w:r>
        <w:t xml:space="preserve"> Personal name: Christ. Personal-name meaning: Christ — anointed. Source form: Christ.</w:t>
      </w:r>
    </w:p>
  </w:footnote>
  <w:footnote w:id="808">
    <w:p>
      <w:pPr>
        <w:pStyle w:val="FootnoteText"/>
      </w:pPr>
      <w:r>
        <w:rPr>
          <w:rStyle w:val="FootnoteReference"/>
        </w:rPr>
        <w:footnoteRef/>
      </w:r>
      <w:r>
        <w:t xml:space="preserve"> Cross-references: Matt 4:12; Matt 14:3; Mark 6:17; Luke 3:19; Luke 7:18-23; John 3:24.</w:t>
      </w:r>
    </w:p>
  </w:footnote>
  <w:footnote w:id="809">
    <w:p>
      <w:pPr>
        <w:pStyle w:val="FootnoteText"/>
      </w:pPr>
      <w:r>
        <w:rPr>
          <w:rStyle w:val="FootnoteReference"/>
        </w:rPr>
        <w:footnoteRef/>
      </w:r>
      <w:r>
        <w:t xml:space="preserve"> Cross-references: Matt 9:14; John 3:25-28; John 4:1; Acts 19:1-3.</w:t>
      </w:r>
    </w:p>
  </w:footnote>
  <w:footnote w:id="810">
    <w:p>
      <w:pPr>
        <w:pStyle w:val="FootnoteText"/>
      </w:pPr>
      <w:r>
        <w:rPr>
          <w:rStyle w:val="FootnoteReference"/>
        </w:rPr>
        <w:footnoteRef/>
      </w:r>
      <w:r>
        <w:t xml:space="preserve"> Cross-references: Gen 3:15; Gen 12:3; Gen 49:10; Num 24:17; Deut 18:15-18; Ps 2:6-12; Ps 110:1-5; Isa 7:14; Isa 9:6-7; Jer 23:5-6; Ezek 34:23-24; Dan 9:24-26; Hos 3:5; Joel 2:28-32; Amos 9:11-12; Obad 1:21; Mic 5:2; Zeph 3:14-17; Hag 2:7; Zech 9:9; Mal 3:1; Mal 4:2; Matt 2:2-6; John 4:21; John 7:31; John 7:41-42.</w:t>
      </w:r>
    </w:p>
  </w:footnote>
  <w:footnote w:id="811">
    <w:p>
      <w:pPr>
        <w:pStyle w:val="FootnoteText"/>
      </w:pPr>
      <w:r>
        <w:rPr>
          <w:rStyle w:val="FootnoteReference"/>
        </w:rPr>
        <w:footnoteRef/>
      </w:r>
      <w:r>
        <w:t xml:space="preserve"> Cross-references: Matt 21:5; Matt 21:9; Mark 11:9; Luke 19:38; John 12:13; John 16:14; Heb 10:37.</w:t>
      </w:r>
    </w:p>
  </w:footnote>
  <w:footnote w:id="812">
    <w:p>
      <w:pPr>
        <w:pStyle w:val="FootnoteText"/>
      </w:pPr>
      <w:r>
        <w:rPr>
          <w:rStyle w:val="FootnoteReference"/>
        </w:rPr>
        <w:footnoteRef/>
      </w:r>
      <w:r>
        <w:t xml:space="preserve"> Cross-references for "blind": Ps 146:8; Isa 29:18; Isa 35:4-6; Isa 42:6-7; Matt 9:30; Luke 4:18; Luke 7:21-22; John 2:23; John 3:2; John 5:36; John 10:25; John 10:38; John 14:11-12; Acts 2:22; Acts 4:9-10.</w:t>
      </w:r>
    </w:p>
  </w:footnote>
  <w:footnote w:id="813">
    <w:p>
      <w:pPr>
        <w:pStyle w:val="FootnoteText"/>
      </w:pPr>
      <w:r>
        <w:rPr>
          <w:rStyle w:val="FootnoteReference"/>
        </w:rPr>
        <w:footnoteRef/>
      </w:r>
      <w:r>
        <w:t xml:space="preserve"> Cross-references for "the lame": Matt 15:30-31; Matt 21:14; Acts 3:2-8; Acts 14:8-10.</w:t>
      </w:r>
    </w:p>
  </w:footnote>
  <w:footnote w:id="814">
    <w:p>
      <w:pPr>
        <w:pStyle w:val="FootnoteText"/>
      </w:pPr>
      <w:r>
        <w:rPr>
          <w:rStyle w:val="FootnoteReference"/>
        </w:rPr>
        <w:footnoteRef/>
      </w:r>
      <w:r>
        <w:t xml:space="preserve"> Cross-references for "the lepers": 2Kgs 5:7; 2Kgs 5:14; Matt 8:1-4; Matt 10:8.</w:t>
      </w:r>
    </w:p>
  </w:footnote>
  <w:footnote w:id="815">
    <w:p>
      <w:pPr>
        <w:pStyle w:val="FootnoteText"/>
      </w:pPr>
      <w:r>
        <w:rPr>
          <w:rStyle w:val="FootnoteReference"/>
        </w:rPr>
        <w:footnoteRef/>
      </w:r>
      <w:r>
        <w:t xml:space="preserve"> Cross-references for "the deaf": Isa 43:8; Mark 7:37; Mark 9:25.</w:t>
      </w:r>
    </w:p>
  </w:footnote>
  <w:footnote w:id="816">
    <w:p>
      <w:pPr>
        <w:pStyle w:val="FootnoteText"/>
      </w:pPr>
      <w:r>
        <w:rPr>
          <w:rStyle w:val="FootnoteReference"/>
        </w:rPr>
        <w:footnoteRef/>
      </w:r>
      <w:r>
        <w:t xml:space="preserve"> Cross-references for "the dead": Matt 9:24-25; Luke 7:14-16; Luke 7:22; John 11:43-44.</w:t>
      </w:r>
    </w:p>
  </w:footnote>
  <w:footnote w:id="817">
    <w:p>
      <w:pPr>
        <w:pStyle w:val="FootnoteText"/>
      </w:pPr>
      <w:r>
        <w:rPr>
          <w:rStyle w:val="FootnoteReference"/>
        </w:rPr>
        <w:footnoteRef/>
      </w:r>
      <w:r>
        <w:t xml:space="preserve"> Cross-references for "the poor": Ps 22:26; Ps 72:12-13; Isa 61:1-3; Isa 66:2; Zech 11:7; Matt 5:3; Luke 4:18; Jas 2:5.</w:t>
      </w:r>
    </w:p>
  </w:footnote>
  <w:footnote w:id="818">
    <w:p>
      <w:pPr>
        <w:pStyle w:val="FootnoteText"/>
      </w:pPr>
      <w:r>
        <w:rPr>
          <w:rStyle w:val="FootnoteReference"/>
        </w:rPr>
        <w:footnoteRef/>
      </w:r>
      <w:r>
        <w:t xml:space="preserve"> Cross-references for "blessed": Ps 1:1-2; Ps 32:1-2; Ps 119:1; Matt 5:3-12; Luke 11:27-28.</w:t>
      </w:r>
    </w:p>
  </w:footnote>
  <w:footnote w:id="819">
    <w:p>
      <w:pPr>
        <w:pStyle w:val="FootnoteText"/>
      </w:pPr>
      <w:r>
        <w:rPr>
          <w:rStyle w:val="FootnoteReference"/>
        </w:rPr>
        <w:footnoteRef/>
      </w:r>
      <w:r>
        <w:t xml:space="preserve"> Cross-references: Isa 8:14-15; Matt 13:55-57; Matt 15:12-14; Matt 18:7; Matt 24:10; Matt 26:31; Luke 2:34; Luke 4:23-29; John 6:60-61; John 6:66; John 7:41-42; Rom 9:32-33; 1Cor 1:22-23; 1Cor 2:14; Gal 5:11; 1Pet 2:8.</w:t>
      </w:r>
    </w:p>
  </w:footnote>
  <w:footnote w:id="820">
    <w:p>
      <w:pPr>
        <w:pStyle w:val="FootnoteText"/>
      </w:pPr>
      <w:r>
        <w:rPr>
          <w:rStyle w:val="FootnoteReference"/>
        </w:rPr>
        <w:footnoteRef/>
      </w:r>
      <w:r>
        <w:t xml:space="preserve"> Cross-references for "Jesus": Luke 7:24-30.</w:t>
      </w:r>
    </w:p>
  </w:footnote>
  <w:footnote w:id="821">
    <w:p>
      <w:pPr>
        <w:pStyle w:val="FootnoteText"/>
      </w:pPr>
      <w:r>
        <w:rPr>
          <w:rStyle w:val="FootnoteReference"/>
        </w:rPr>
        <w:footnoteRef/>
      </w:r>
      <w:r>
        <w:t xml:space="preserve"> Cross-references for "A reed": Gen 49:4; 2Cor 1:17-18; Eph 4:14; Jas 1:6.</w:t>
      </w:r>
    </w:p>
  </w:footnote>
  <w:footnote w:id="822">
    <w:p>
      <w:pPr>
        <w:pStyle w:val="FootnoteText"/>
      </w:pPr>
      <w:r>
        <w:rPr>
          <w:rStyle w:val="FootnoteReference"/>
        </w:rPr>
        <w:footnoteRef/>
      </w:r>
      <w:r>
        <w:t xml:space="preserve"> Cross-references for "A man": 2Kgs 1:8; Isa 20:2; Zech 13:4; Matt 3:4; 1Cor 4:11; 2Cor 11:27; Rev 11:3.</w:t>
      </w:r>
    </w:p>
  </w:footnote>
  <w:footnote w:id="823">
    <w:p>
      <w:pPr>
        <w:pStyle w:val="FootnoteText"/>
      </w:pPr>
      <w:r>
        <w:rPr>
          <w:rStyle w:val="FootnoteReference"/>
        </w:rPr>
        <w:footnoteRef/>
      </w:r>
      <w:r>
        <w:t xml:space="preserve"> Cross-references for "A prophet": Matt 11:13-14; Matt 14:5; Matt 17:12-13; Matt 21:24-26; Mark 9:11-13; Luke 1:15-17; Luke 1:76.</w:t>
      </w:r>
    </w:p>
  </w:footnote>
  <w:footnote w:id="824">
    <w:p>
      <w:pPr>
        <w:pStyle w:val="FootnoteText"/>
      </w:pPr>
      <w:r>
        <w:rPr>
          <w:rStyle w:val="FootnoteReference"/>
        </w:rPr>
        <w:footnoteRef/>
      </w:r>
      <w:r>
        <w:t xml:space="preserve"> Cross-references: Isa 40:3; Mal 3:1; Mal 4:5; Matt 3:3; Mark 1:2; Luke 7:26-27; John 1:23.</w:t>
      </w:r>
    </w:p>
  </w:footnote>
  <w:footnote w:id="825">
    <w:p>
      <w:pPr>
        <w:pStyle w:val="FootnoteText"/>
      </w:pPr>
      <w:r>
        <w:rPr>
          <w:rStyle w:val="FootnoteReference"/>
        </w:rPr>
        <w:footnoteRef/>
      </w:r>
      <w:r>
        <w:t xml:space="preserve"> Cross-references for "born": Job 14:1; Job 14:4; Job 15:14; Job 25:4; Ps 51:5; Eph 2:3.</w:t>
      </w:r>
    </w:p>
  </w:footnote>
  <w:footnote w:id="826">
    <w:p>
      <w:pPr>
        <w:pStyle w:val="FootnoteText"/>
      </w:pPr>
      <w:r>
        <w:rPr>
          <w:rStyle w:val="FootnoteReference"/>
        </w:rPr>
        <w:footnoteRef/>
      </w:r>
      <w:r>
        <w:t xml:space="preserve"> Cross-references for "a greater": 1Sam 2:30; Matt 3:11; Luke 1:15; Luke 7:28; John 5:35.</w:t>
      </w:r>
    </w:p>
  </w:footnote>
  <w:footnote w:id="827">
    <w:p>
      <w:pPr>
        <w:pStyle w:val="FootnoteText"/>
      </w:pPr>
      <w:r>
        <w:rPr>
          <w:rStyle w:val="FootnoteReference"/>
        </w:rPr>
        <w:footnoteRef/>
      </w:r>
      <w:r>
        <w:t xml:space="preserve"> Name meaning: John the Baptist (Yochanan) — Yahweh is gracious. Prepared the way with grace.</w:t>
      </w:r>
    </w:p>
  </w:footnote>
  <w:footnote w:id="828">
    <w:p>
      <w:pPr>
        <w:pStyle w:val="FootnoteText"/>
      </w:pPr>
      <w:r>
        <w:rPr>
          <w:rStyle w:val="FootnoteReference"/>
        </w:rPr>
        <w:footnoteRef/>
      </w:r>
      <w:r>
        <w:t xml:space="preserve"> Cross-references: Isa 30:26; Zech 12:8; Matt 5:19; Luke 9:48; John 1:15; John 1:27; John 3:30; 1Cor 6:4; 1Cor 15:9; Eph 3:8.</w:t>
      </w:r>
    </w:p>
  </w:footnote>
  <w:footnote w:id="829">
    <w:p>
      <w:pPr>
        <w:pStyle w:val="FootnoteText"/>
      </w:pPr>
      <w:r>
        <w:rPr>
          <w:rStyle w:val="FootnoteReference"/>
        </w:rPr>
        <w:footnoteRef/>
      </w:r>
      <w:r>
        <w:t xml:space="preserve"> Cross-references for "greater": John 7:39; John 10:41; Rom 16:25-26; Col 1:26-27; 2Tim 1:10; Heb 11:40; 1Pet 1:10.</w:t>
      </w:r>
    </w:p>
  </w:footnote>
  <w:footnote w:id="830">
    <w:p>
      <w:pPr>
        <w:pStyle w:val="FootnoteText"/>
      </w:pPr>
      <w:r>
        <w:rPr>
          <w:rStyle w:val="FootnoteReference"/>
        </w:rPr>
        <w:footnoteRef/>
      </w:r>
      <w:r>
        <w:t xml:space="preserve"> Cross-references: Mal 4:6; Matt 5:17-18; Luke 24:27; Luke 24:44; John 5:46-47; Acts 3:22-24; Acts 13:27; Rom 3:21.</w:t>
      </w:r>
    </w:p>
  </w:footnote>
  <w:footnote w:id="831">
    <w:p>
      <w:pPr>
        <w:pStyle w:val="FootnoteText"/>
      </w:pPr>
      <w:r>
        <w:rPr>
          <w:rStyle w:val="FootnoteReference"/>
        </w:rPr>
        <w:footnoteRef/>
      </w:r>
      <w:r>
        <w:t xml:space="preserve"> Personal name: Elijah. Personal-name meaning: Elijah — My God is Yahweh. Source form: Elijah.</w:t>
      </w:r>
    </w:p>
  </w:footnote>
  <w:footnote w:id="832">
    <w:p>
      <w:pPr>
        <w:pStyle w:val="FootnoteText"/>
      </w:pPr>
      <w:r>
        <w:rPr>
          <w:rStyle w:val="FootnoteReference"/>
        </w:rPr>
        <w:footnoteRef/>
      </w:r>
      <w:r>
        <w:t xml:space="preserve"> Cross-references: Ezek 2:5; Ezek 3:10-11; John 16:12; 1Cor 3:2.</w:t>
      </w:r>
    </w:p>
  </w:footnote>
  <w:footnote w:id="833">
    <w:p>
      <w:pPr>
        <w:pStyle w:val="FootnoteText"/>
      </w:pPr>
      <w:r>
        <w:rPr>
          <w:rStyle w:val="FootnoteReference"/>
        </w:rPr>
        <w:footnoteRef/>
      </w:r>
      <w:r>
        <w:t xml:space="preserve"> Cross-references: Matt 13:9; Matt 13:43; Mark 4:9; Mark 4:23; Mark 7:16; Luke 8:8; Rev 2:7; Rev 2:11; Rev 2:17; Rev 2:29; Rev 3:6; Rev 3:13; Rev 3:22.</w:t>
      </w:r>
    </w:p>
  </w:footnote>
  <w:footnote w:id="834">
    <w:p>
      <w:pPr>
        <w:pStyle w:val="FootnoteText"/>
      </w:pPr>
      <w:r>
        <w:rPr>
          <w:rStyle w:val="FootnoteReference"/>
        </w:rPr>
        <w:footnoteRef/>
      </w:r>
      <w:r>
        <w:t xml:space="preserve"> Cross-references: Lam 2:13; Mark 4:30; Luke 13:18.</w:t>
      </w:r>
    </w:p>
  </w:footnote>
  <w:footnote w:id="835">
    <w:p>
      <w:pPr>
        <w:pStyle w:val="FootnoteText"/>
      </w:pPr>
      <w:r>
        <w:rPr>
          <w:rStyle w:val="FootnoteReference"/>
        </w:rPr>
        <w:footnoteRef/>
      </w:r>
      <w:r>
        <w:t xml:space="preserve"> Cross-references for "piped": 1Kgs 1:40; Isa 30:29; Jer 9:17-20; Jer 31:4; Matt 9:15; Matt 9:23; Luke 15:25.</w:t>
      </w:r>
    </w:p>
  </w:footnote>
  <w:footnote w:id="836">
    <w:p>
      <w:pPr>
        <w:pStyle w:val="FootnoteText"/>
      </w:pPr>
      <w:r>
        <w:rPr>
          <w:rStyle w:val="FootnoteReference"/>
        </w:rPr>
        <w:footnoteRef/>
      </w:r>
      <w:r>
        <w:t xml:space="preserve"> Cross-references: Isa 28:9-13; 1Cor 9:19-23.</w:t>
      </w:r>
    </w:p>
  </w:footnote>
  <w:footnote w:id="837">
    <w:p>
      <w:pPr>
        <w:pStyle w:val="FootnoteText"/>
      </w:pPr>
      <w:r>
        <w:rPr>
          <w:rStyle w:val="FootnoteReference"/>
        </w:rPr>
        <w:footnoteRef/>
      </w:r>
      <w:r>
        <w:t xml:space="preserve"> Cross-references for "John": Jer 15:17; Jer 16:8-9; Matt 3:4; Luke 1:15; 1Cor 9:27.</w:t>
      </w:r>
    </w:p>
  </w:footnote>
  <w:footnote w:id="838">
    <w:p>
      <w:pPr>
        <w:pStyle w:val="FootnoteText"/>
      </w:pPr>
      <w:r>
        <w:rPr>
          <w:rStyle w:val="FootnoteReference"/>
        </w:rPr>
        <w:footnoteRef/>
      </w:r>
      <w:r>
        <w:t xml:space="preserve"> Cross-references: 2Kgs 9:11; Jer 29:26; Hos 9:7; Matt 10:25; John 7:20; John 8:48; John 10:20; Acts 26:24.</w:t>
      </w:r>
    </w:p>
  </w:footnote>
  <w:footnote w:id="839">
    <w:p>
      <w:pPr>
        <w:pStyle w:val="FootnoteText"/>
      </w:pPr>
      <w:r>
        <w:rPr>
          <w:rStyle w:val="FootnoteReference"/>
        </w:rPr>
        <w:footnoteRef/>
      </w:r>
      <w:r>
        <w:t xml:space="preserve"> Cross-references for "a friend": Matt 9:10-11; Luke 15:1-2; Luke 19:7.</w:t>
      </w:r>
    </w:p>
  </w:footnote>
  <w:footnote w:id="840">
    <w:p>
      <w:pPr>
        <w:pStyle w:val="FootnoteText"/>
      </w:pPr>
      <w:r>
        <w:rPr>
          <w:rStyle w:val="FootnoteReference"/>
        </w:rPr>
        <w:footnoteRef/>
      </w:r>
      <w:r>
        <w:t xml:space="preserve"> Cross-references: Ps 92:5-6; Prov 17:24; Luke 7:29; Luke 7:35; 1Cor 1:24-29; Eph 3:8-10; Rev 5:11-14; Rev 7:12.</w:t>
      </w:r>
    </w:p>
  </w:footnote>
  <w:footnote w:id="841">
    <w:p>
      <w:pPr>
        <w:pStyle w:val="FootnoteText"/>
      </w:pPr>
      <w:r>
        <w:rPr>
          <w:rStyle w:val="FootnoteReference"/>
        </w:rPr>
        <w:footnoteRef/>
      </w:r>
      <w:r>
        <w:t xml:space="preserve"> Cross-references for "began": Luke 10:13-15.</w:t>
      </w:r>
    </w:p>
  </w:footnote>
  <w:footnote w:id="842">
    <w:p>
      <w:pPr>
        <w:pStyle w:val="FootnoteText"/>
      </w:pPr>
      <w:r>
        <w:rPr>
          <w:rStyle w:val="FootnoteReference"/>
        </w:rPr>
        <w:footnoteRef/>
      </w:r>
      <w:r>
        <w:t xml:space="preserve"> Cross-references: Ps 81:11-13; Isa 1:2-5; Mic 6:1-5; Mark 9:19; Mark 16:14; Jas 1:5.</w:t>
      </w:r>
    </w:p>
  </w:footnote>
  <w:footnote w:id="843">
    <w:p>
      <w:pPr>
        <w:pStyle w:val="FootnoteText"/>
      </w:pPr>
      <w:r>
        <w:rPr>
          <w:rStyle w:val="FootnoteReference"/>
        </w:rPr>
        <w:footnoteRef/>
      </w:r>
      <w:r>
        <w:t xml:space="preserve"> Place name: Chorazin. Place-name meaning: Chorazin — the secret; here is a mystery. Source form: Chorazin. Greek form: χοραζιν.</w:t>
      </w:r>
    </w:p>
  </w:footnote>
  <w:footnote w:id="844">
    <w:p>
      <w:pPr>
        <w:pStyle w:val="FootnoteText"/>
      </w:pPr>
      <w:r>
        <w:rPr>
          <w:rStyle w:val="FootnoteReference"/>
        </w:rPr>
        <w:footnoteRef/>
      </w:r>
      <w:r>
        <w:t xml:space="preserve"> Place name: Bethsaida. Place-name meaning: Bethsaida — house of fruits, or of food, or of snares. Source form: Bethsaida. Greek form: βηθσαιδα.</w:t>
      </w:r>
    </w:p>
  </w:footnote>
  <w:footnote w:id="845">
    <w:p>
      <w:pPr>
        <w:pStyle w:val="FootnoteText"/>
      </w:pPr>
      <w:r>
        <w:rPr>
          <w:rStyle w:val="FootnoteReference"/>
        </w:rPr>
        <w:footnoteRef/>
      </w:r>
      <w:r>
        <w:t xml:space="preserve"> Place name: Tyre. Place-name meaning: Tyre — strength; rock; sharp. Source form: Tyre. Greek form: τυρω.</w:t>
      </w:r>
    </w:p>
  </w:footnote>
  <w:footnote w:id="846">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847">
    <w:p>
      <w:pPr>
        <w:pStyle w:val="FootnoteText"/>
      </w:pPr>
      <w:r>
        <w:rPr>
          <w:rStyle w:val="FootnoteReference"/>
        </w:rPr>
        <w:footnoteRef/>
      </w:r>
      <w:r>
        <w:t xml:space="preserve"> Cross-references for "repented": Job 42:6; John 3:5-10.</w:t>
      </w:r>
    </w:p>
  </w:footnote>
  <w:footnote w:id="848">
    <w:p>
      <w:pPr>
        <w:pStyle w:val="FootnoteText"/>
      </w:pPr>
      <w:r>
        <w:rPr>
          <w:rStyle w:val="FootnoteReference"/>
        </w:rPr>
        <w:footnoteRef/>
      </w:r>
      <w:r>
        <w:t xml:space="preserve"> Cross-references: Jer 13:27; Matt 18:7; Matt 23:13-29; Matt 26:24; Luke 11:42-52; Jude 1:11.</w:t>
      </w:r>
    </w:p>
  </w:footnote>
  <w:footnote w:id="849">
    <w:p>
      <w:pPr>
        <w:pStyle w:val="FootnoteText"/>
      </w:pPr>
      <w:r>
        <w:rPr>
          <w:rStyle w:val="FootnoteReference"/>
        </w:rPr>
        <w:footnoteRef/>
      </w:r>
      <w:r>
        <w:t xml:space="preserve"> Cross-references for "Bethsaida": Mark 6:45; Mark 8:22; Luke 9:10; John 1:44; John 12:21.</w:t>
      </w:r>
    </w:p>
  </w:footnote>
  <w:footnote w:id="850">
    <w:p>
      <w:pPr>
        <w:pStyle w:val="FootnoteText"/>
      </w:pPr>
      <w:r>
        <w:rPr>
          <w:rStyle w:val="FootnoteReference"/>
        </w:rPr>
        <w:footnoteRef/>
      </w:r>
      <w:r>
        <w:t xml:space="preserve"> Cross-references: Ezek 3:6-7; Matt 12:41-42; Acts 13:44-48; Acts 28:25-28.</w:t>
      </w:r>
    </w:p>
  </w:footnote>
  <w:footnote w:id="851">
    <w:p>
      <w:pPr>
        <w:pStyle w:val="FootnoteText"/>
      </w:pPr>
      <w:r>
        <w:rPr>
          <w:rStyle w:val="FootnoteReference"/>
        </w:rPr>
        <w:footnoteRef/>
      </w:r>
      <w:r>
        <w:t xml:space="preserve"> Cross-references for "It shall": Matt 10:15; Matt 11:24; Luke 10:14; Luke 12:47-48; Heb 2:3; Heb 6:4-8; Heb 10:26-31.</w:t>
      </w:r>
    </w:p>
  </w:footnote>
  <w:footnote w:id="852">
    <w:p>
      <w:pPr>
        <w:pStyle w:val="FootnoteText"/>
      </w:pPr>
      <w:r>
        <w:rPr>
          <w:rStyle w:val="FootnoteReference"/>
        </w:rPr>
        <w:footnoteRef/>
      </w:r>
      <w:r>
        <w:t xml:space="preserve"> Cross-references for "Tyre": Isa 23:1-18; Jer 25:22; Jer 27:3; Ezek 29:18; Amos 1:9-10; Zech 9:2-3.</w:t>
      </w:r>
    </w:p>
  </w:footnote>
  <w:footnote w:id="853">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854">
    <w:p>
      <w:pPr>
        <w:pStyle w:val="FootnoteText"/>
      </w:pPr>
      <w:r>
        <w:rPr>
          <w:rStyle w:val="FootnoteReference"/>
        </w:rPr>
        <w:footnoteRef/>
      </w:r>
      <w:r>
        <w:t xml:space="preserve"> Place name: Sodom. Place-name meaning: Sodom — their secret; their cement. Source form: Sodom. Greek form: σοδομων.</w:t>
      </w:r>
    </w:p>
  </w:footnote>
  <w:footnote w:id="855">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856">
    <w:p>
      <w:pPr>
        <w:pStyle w:val="FootnoteText"/>
      </w:pPr>
      <w:r>
        <w:rPr>
          <w:rStyle w:val="FootnoteReference"/>
        </w:rPr>
        <w:footnoteRef/>
      </w:r>
      <w:r>
        <w:t xml:space="preserve"> Cross-references for "Capernaum": Matt 4:13; Matt 8:5; Matt 17:24; Luke 4:23; John 4:46-54.</w:t>
      </w:r>
    </w:p>
  </w:footnote>
  <w:footnote w:id="857">
    <w:p>
      <w:pPr>
        <w:pStyle w:val="FootnoteText"/>
      </w:pPr>
      <w:r>
        <w:rPr>
          <w:rStyle w:val="FootnoteReference"/>
        </w:rPr>
        <w:footnoteRef/>
      </w:r>
      <w:r>
        <w:t xml:space="preserve"> Cross-references: Isa 14:13-15; Lam 2:1; Ezek 28:12-19; Ezek 31:16-17; Obad 1:4; Luke 14:11; 2Pet 2:4-9.</w:t>
      </w:r>
    </w:p>
  </w:footnote>
  <w:footnote w:id="858">
    <w:p>
      <w:pPr>
        <w:pStyle w:val="FootnoteText"/>
      </w:pPr>
      <w:r>
        <w:rPr>
          <w:rStyle w:val="FootnoteReference"/>
        </w:rPr>
        <w:footnoteRef/>
      </w:r>
      <w:r>
        <w:t xml:space="preserve"> Cross-references for "in Sodom": Gen 13:13; Gen 19:24-25; Ezek 16:48-50; Jude 1:7; Rev 11:8.</w:t>
      </w:r>
    </w:p>
  </w:footnote>
  <w:footnote w:id="859">
    <w:p>
      <w:pPr>
        <w:pStyle w:val="FootnoteText"/>
      </w:pPr>
      <w:r>
        <w:rPr>
          <w:rStyle w:val="FootnoteReference"/>
        </w:rPr>
        <w:footnoteRef/>
      </w:r>
      <w:r>
        <w:t xml:space="preserve"> Cross-references for "more": Lam 4:6; Matt 10:15; Matt 11:22; Mark 6:11; Luke 10:12.</w:t>
      </w:r>
    </w:p>
  </w:footnote>
  <w:footnote w:id="860">
    <w:p>
      <w:pPr>
        <w:pStyle w:val="FootnoteText"/>
      </w:pPr>
      <w:r>
        <w:rPr>
          <w:rStyle w:val="FootnoteReference"/>
        </w:rPr>
        <w:footnoteRef/>
      </w:r>
      <w:r>
        <w:t xml:space="preserve"> Cross-references for "Jesus": Luke 10:21-24.</w:t>
      </w:r>
    </w:p>
  </w:footnote>
  <w:footnote w:id="861">
    <w:p>
      <w:pPr>
        <w:pStyle w:val="FootnoteText"/>
      </w:pPr>
      <w:r>
        <w:rPr>
          <w:rStyle w:val="FootnoteReference"/>
        </w:rPr>
        <w:footnoteRef/>
      </w:r>
      <w:r>
        <w:t xml:space="preserve"> Cross-references for "I thank": 1Chr 29:13; Dan 2:23; John 11:41; 2Thess 2:13-14.</w:t>
      </w:r>
    </w:p>
  </w:footnote>
  <w:footnote w:id="862">
    <w:p>
      <w:pPr>
        <w:pStyle w:val="FootnoteText"/>
      </w:pPr>
      <w:r>
        <w:rPr>
          <w:rStyle w:val="FootnoteReference"/>
        </w:rPr>
        <w:footnoteRef/>
      </w:r>
      <w:r>
        <w:t xml:space="preserve"> Cross-references: 1Sam 2:18; 1Sam 3:4-21; Ps 8:2; Jer 1:5-8; Matt 16:17; Matt 18:3-4; Matt 21:16; Mark 10:14-16; 1Cor 1:27.</w:t>
      </w:r>
    </w:p>
  </w:footnote>
  <w:footnote w:id="863">
    <w:p>
      <w:pPr>
        <w:pStyle w:val="FootnoteText"/>
      </w:pPr>
      <w:r>
        <w:rPr>
          <w:rStyle w:val="FootnoteReference"/>
        </w:rPr>
        <w:footnoteRef/>
      </w:r>
      <w:r>
        <w:t xml:space="preserve"> Cross-references: Job 33:13; Isa 46:10; Luke 10:21; Rom 9:18; Rom 11:33-36; Eph 1:9; Eph 1:11; Eph 3:11; 2Tim 1:9.</w:t>
      </w:r>
    </w:p>
  </w:footnote>
  <w:footnote w:id="864">
    <w:p>
      <w:pPr>
        <w:pStyle w:val="FootnoteText"/>
      </w:pPr>
      <w:r>
        <w:rPr>
          <w:rStyle w:val="FootnoteReference"/>
        </w:rPr>
        <w:footnoteRef/>
      </w:r>
      <w:r>
        <w:t xml:space="preserve"> Cross-references: Matt 28:18; John 3:35; John 5:21-29; John 13:3; John 17:2; 1Cor 15:25-27; Eph 1:20-23; Phil 2:10-11; Heb 2:8-10; 1Pet 3:22.</w:t>
      </w:r>
    </w:p>
  </w:footnote>
  <w:footnote w:id="865">
    <w:p>
      <w:pPr>
        <w:pStyle w:val="FootnoteText"/>
      </w:pPr>
      <w:r>
        <w:rPr>
          <w:rStyle w:val="FootnoteReference"/>
        </w:rPr>
        <w:footnoteRef/>
      </w:r>
      <w:r>
        <w:t xml:space="preserve"> Cross-references: Luke 10:22; John 10:15.</w:t>
      </w:r>
    </w:p>
  </w:footnote>
  <w:footnote w:id="866">
    <w:p>
      <w:pPr>
        <w:pStyle w:val="FootnoteText"/>
      </w:pPr>
      <w:r>
        <w:rPr>
          <w:rStyle w:val="FootnoteReference"/>
        </w:rPr>
        <w:footnoteRef/>
      </w:r>
      <w:r>
        <w:t xml:space="preserve"> Cross-references: Gen 3:17-19; Job 5:7; Job 14:1; Ps 32:4; Ps 38:4; Ps 90:7-10; Eccl 1:8; Eccl 1:14; Eccl 2:22-23; Eccl 4:8; Isa 1:4; Isa 61:3; Isa 66:2; Mic 6:6-8; Matt 23:4; Acts 15:10; Rom 7:22-25; Gal 5:1.</w:t>
      </w:r>
    </w:p>
  </w:footnote>
  <w:footnote w:id="867">
    <w:p>
      <w:pPr>
        <w:pStyle w:val="FootnoteText"/>
      </w:pPr>
      <w:r>
        <w:rPr>
          <w:rStyle w:val="FootnoteReference"/>
        </w:rPr>
        <w:footnoteRef/>
      </w:r>
      <w:r>
        <w:t xml:space="preserve"> Cross-references for "and learn": Matt 11:27; Matt 28:20; Luke 6:46-48; Luke 8:35; Luke 10:39-42; John 13:15; Acts 3:22-23; Acts 7:37; Eph 4:20-21; Phil 2:5; 1John 2:6.</w:t>
      </w:r>
    </w:p>
  </w:footnote>
  <w:footnote w:id="868">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869">
    <w:p>
      <w:pPr>
        <w:pStyle w:val="FootnoteText"/>
      </w:pPr>
      <w:r>
        <w:rPr>
          <w:rStyle w:val="FootnoteReference"/>
        </w:rPr>
        <w:footnoteRef/>
      </w:r>
      <w:r>
        <w:t xml:space="preserve"> Cross-references: Matt 7:24; Matt 17:5; John 13:17; John 14:21-24; John 15:10-14; 1Cor 9:21; 2Cor 10:5; 1Thess 4:2; 2Thess 1:8; Heb 5:9.</w:t>
      </w:r>
    </w:p>
  </w:footnote>
  <w:footnote w:id="870">
    <w:p>
      <w:pPr>
        <w:pStyle w:val="FootnoteText"/>
      </w:pPr>
      <w:r>
        <w:rPr>
          <w:rStyle w:val="FootnoteReference"/>
        </w:rPr>
        <w:footnoteRef/>
      </w:r>
      <w:r>
        <w:t xml:space="preserve"> Cross-references: Num 12:3; Ps 131:1; Isa 42:1-4; Zech 9:9; Matt 12:19-20; Matt 21:5; Luke 9:51-56; 2Cor 10:1; Phil 2:7-8; 1Pet 2:21-23.</w:t>
      </w:r>
    </w:p>
  </w:footnote>
  <w:footnote w:id="871">
    <w:p>
      <w:pPr>
        <w:pStyle w:val="FootnoteText"/>
      </w:pPr>
      <w:r>
        <w:rPr>
          <w:rStyle w:val="FootnoteReference"/>
        </w:rPr>
        <w:footnoteRef/>
      </w:r>
      <w:r>
        <w:t xml:space="preserve"> Cross-references: Jer 6:16; Matt 11:28; Heb 4:3-11.</w:t>
      </w:r>
    </w:p>
  </w:footnote>
  <w:footnote w:id="872">
    <w:p>
      <w:pPr>
        <w:pStyle w:val="FootnoteText"/>
      </w:pPr>
      <w:r>
        <w:rPr>
          <w:rStyle w:val="FootnoteReference"/>
        </w:rPr>
        <w:footnoteRef/>
      </w:r>
      <w:r>
        <w:t xml:space="preserve"> Cross-references for "my yoke": Prov 3:17; Mic 6:8; Acts 15:10; Acts 15:28; Gal 5:1; Gal 5:18; 1John 5:3.</w:t>
      </w:r>
    </w:p>
  </w:footnote>
  <w:footnote w:id="873">
    <w:p>
      <w:pPr>
        <w:pStyle w:val="FootnoteText"/>
      </w:pPr>
      <w:r>
        <w:rPr>
          <w:rStyle w:val="FootnoteReference"/>
        </w:rPr>
        <w:footnoteRef/>
      </w:r>
      <w:r>
        <w:t xml:space="preserve"> Cross-references for "burden": John 16:33; 2Cor 1:4-5; 2Cor 4:17; 2Cor 12:9-10; Phil 4:13.</w:t>
      </w:r>
    </w:p>
  </w:footnote>
  <w:footnote w:id="874">
    <w:p>
      <w:pPr>
        <w:pStyle w:val="FootnoteText"/>
      </w:pPr>
      <w:r>
        <w:rPr>
          <w:rStyle w:val="FootnoteReference"/>
        </w:rPr>
        <w:footnoteRef/>
      </w:r>
      <w:r>
        <w:t xml:space="preserve"> Name meaning: Jesus (Yeshua) — Yahweh saves. He will save His people from their sins.</w:t>
      </w:r>
    </w:p>
  </w:footnote>
  <w:footnote w:id="875">
    <w:p>
      <w:pPr>
        <w:pStyle w:val="FootnoteText"/>
      </w:pPr>
      <w:r>
        <w:rPr>
          <w:rStyle w:val="FootnoteReference"/>
        </w:rPr>
        <w:footnoteRef/>
      </w:r>
      <w:r>
        <w:t xml:space="preserve"> Cross-references for "went": Mark 2:23-28; Luke 6:1-5.</w:t>
      </w:r>
    </w:p>
  </w:footnote>
  <w:footnote w:id="876">
    <w:p>
      <w:pPr>
        <w:pStyle w:val="FootnoteText"/>
      </w:pPr>
      <w:r>
        <w:rPr>
          <w:rStyle w:val="FootnoteReference"/>
        </w:rPr>
        <w:footnoteRef/>
      </w:r>
      <w:r>
        <w:t xml:space="preserve"> Cross-references for "to pluck": Deut 23:25.</w:t>
      </w:r>
    </w:p>
  </w:footnote>
  <w:footnote w:id="87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78">
    <w:p>
      <w:pPr>
        <w:pStyle w:val="FootnoteText"/>
      </w:pPr>
      <w:r>
        <w:rPr>
          <w:rStyle w:val="FootnoteReference"/>
        </w:rPr>
        <w:footnoteRef/>
      </w:r>
      <w:r>
        <w:t xml:space="preserve"> People-name: Pharisees. People-name meaning: Pharisees — set apart. Source form: Pharisees.</w:t>
      </w:r>
    </w:p>
  </w:footnote>
  <w:footnote w:id="879">
    <w:p>
      <w:pPr>
        <w:pStyle w:val="FootnoteText"/>
      </w:pPr>
      <w:r>
        <w:rPr>
          <w:rStyle w:val="FootnoteReference"/>
        </w:rPr>
        <w:footnoteRef/>
      </w:r>
      <w:r>
        <w:t xml:space="preserve"> Cross-references: Exod 20:9-11; Exod 23:12; Exod 31:15-17; Exod 35:2; Num 15:32-36; Isa 58:13; Matt 12:10; Mark 3:2-5; Luke 6:6-11; Luke 13:10-17; Luke 23:56; John 5:9-11; John 5:16-17; John 7:21-24; John 9:14-16.</w:t>
      </w:r>
    </w:p>
  </w:footnote>
  <w:footnote w:id="880">
    <w:p>
      <w:pPr>
        <w:pStyle w:val="FootnoteText"/>
      </w:pPr>
      <w:r>
        <w:rPr>
          <w:rStyle w:val="FootnoteReference"/>
        </w:rPr>
        <w:footnoteRef/>
      </w:r>
      <w:r>
        <w:t xml:space="preserve"> Personal name: David. Personal-name meaning: David — Beloved. Source form: David.</w:t>
      </w:r>
    </w:p>
  </w:footnote>
  <w:footnote w:id="88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8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8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84">
    <w:p>
      <w:pPr>
        <w:pStyle w:val="FootnoteText"/>
      </w:pPr>
      <w:r>
        <w:rPr>
          <w:rStyle w:val="FootnoteReference"/>
        </w:rPr>
        <w:footnoteRef/>
      </w:r>
      <w:r>
        <w:t xml:space="preserve"> Cross-references: Exod 25:30; Lev 24:5-9.</w:t>
      </w:r>
    </w:p>
  </w:footnote>
  <w:footnote w:id="885">
    <w:p>
      <w:pPr>
        <w:pStyle w:val="FootnoteText"/>
      </w:pPr>
      <w:r>
        <w:rPr>
          <w:rStyle w:val="FootnoteReference"/>
        </w:rPr>
        <w:footnoteRef/>
      </w:r>
      <w:r>
        <w:t xml:space="preserve"> Cross-references: Exod 29:32-33; Lev 8:31; Lev 24:9.</w:t>
      </w:r>
    </w:p>
  </w:footnote>
  <w:footnote w:id="886">
    <w:p>
      <w:pPr>
        <w:pStyle w:val="FootnoteText"/>
      </w:pPr>
      <w:r>
        <w:rPr>
          <w:rStyle w:val="FootnoteReference"/>
        </w:rPr>
        <w:footnoteRef/>
      </w:r>
      <w:r>
        <w:t xml:space="preserve"> Cross-references for "profane": Neh 13:17; Ezek 24:21.</w:t>
      </w:r>
    </w:p>
  </w:footnote>
  <w:footnote w:id="887">
    <w:p>
      <w:pPr>
        <w:pStyle w:val="FootnoteText"/>
      </w:pPr>
      <w:r>
        <w:rPr>
          <w:rStyle w:val="FootnoteReference"/>
        </w:rPr>
        <w:footnoteRef/>
      </w:r>
      <w:r>
        <w:t xml:space="preserve"> Cross-references: Num 28:9-10; John 7:22-23.</w:t>
      </w:r>
    </w:p>
  </w:footnote>
  <w:footnote w:id="888">
    <w:p>
      <w:pPr>
        <w:pStyle w:val="FootnoteText"/>
      </w:pPr>
      <w:r>
        <w:rPr>
          <w:rStyle w:val="FootnoteReference"/>
        </w:rPr>
        <w:footnoteRef/>
      </w:r>
      <w:r>
        <w:t xml:space="preserve"> Cross-references: 2Chr 6:18; Hag 2:7-9; Mal 3:1; Matt 12:41-42; Matt 23:17-21; John 2:19-21; Eph 2:20-22; Col 2:9; 1Pet 2:4-5.</w:t>
      </w:r>
    </w:p>
  </w:footnote>
  <w:footnote w:id="889">
    <w:p>
      <w:pPr>
        <w:pStyle w:val="FootnoteText"/>
      </w:pPr>
      <w:r>
        <w:rPr>
          <w:rStyle w:val="FootnoteReference"/>
        </w:rPr>
        <w:footnoteRef/>
      </w:r>
      <w:r>
        <w:t xml:space="preserve"> Cross-references for "condemned": Job 32:3; Ps 94:21; Ps 109:31; Prov 17:15; Jas 5:6.</w:t>
      </w:r>
    </w:p>
  </w:footnote>
  <w:footnote w:id="890">
    <w:p>
      <w:pPr>
        <w:pStyle w:val="FootnoteText"/>
      </w:pPr>
      <w:r>
        <w:rPr>
          <w:rStyle w:val="FootnoteReference"/>
        </w:rPr>
        <w:footnoteRef/>
      </w:r>
      <w:r>
        <w:t xml:space="preserve"> Cross-references: Matt 9:13; Matt 22:29; Acts 13:27.</w:t>
      </w:r>
    </w:p>
  </w:footnote>
  <w:footnote w:id="891">
    <w:p>
      <w:pPr>
        <w:pStyle w:val="FootnoteText"/>
      </w:pPr>
      <w:r>
        <w:rPr>
          <w:rStyle w:val="FootnoteReference"/>
        </w:rPr>
        <w:footnoteRef/>
      </w:r>
      <w:r>
        <w:t xml:space="preserve"> Cross-references: Matt 9:6; Mark 2:28; Mark 9:4-7; Luke 6:5; John 5:17-23; 1Cor 9:21; 1Cor 16:2; Rev 1:10.</w:t>
      </w:r>
    </w:p>
  </w:footnote>
  <w:footnote w:id="892">
    <w:p>
      <w:pPr>
        <w:pStyle w:val="FootnoteText"/>
      </w:pPr>
      <w:r>
        <w:rPr>
          <w:rStyle w:val="FootnoteReference"/>
        </w:rPr>
        <w:footnoteRef/>
      </w:r>
      <w:r>
        <w:t xml:space="preserve"> Cross-references for "Is it": Matt 19:3; Matt 22:17-18; Luke 13:14; Luke 14:3-6; Luke 20:22; John 5:10; John 9:16.</w:t>
      </w:r>
    </w:p>
  </w:footnote>
  <w:footnote w:id="893">
    <w:p>
      <w:pPr>
        <w:pStyle w:val="FootnoteText"/>
      </w:pPr>
      <w:r>
        <w:rPr>
          <w:rStyle w:val="FootnoteReference"/>
        </w:rPr>
        <w:footnoteRef/>
      </w:r>
      <w:r>
        <w:t xml:space="preserve"> Cross-references for "and if": Exod 23:4-5; Deut 22:4.</w:t>
      </w:r>
    </w:p>
  </w:footnote>
  <w:footnote w:id="894">
    <w:p>
      <w:pPr>
        <w:pStyle w:val="FootnoteText"/>
      </w:pPr>
      <w:r>
        <w:rPr>
          <w:rStyle w:val="FootnoteReference"/>
        </w:rPr>
        <w:footnoteRef/>
      </w:r>
      <w:r>
        <w:t xml:space="preserve"> Cross-references for "is a": Matt 6:26; Luke 12:24.</w:t>
      </w:r>
    </w:p>
  </w:footnote>
  <w:footnote w:id="895">
    <w:p>
      <w:pPr>
        <w:pStyle w:val="FootnoteText"/>
      </w:pPr>
      <w:r>
        <w:rPr>
          <w:rStyle w:val="FootnoteReference"/>
        </w:rPr>
        <w:footnoteRef/>
      </w:r>
      <w:r>
        <w:t xml:space="preserve"> Cross-references for "and it": Luke 13:13; Acts 3:7-8.</w:t>
      </w:r>
    </w:p>
  </w:footnote>
  <w:footnote w:id="896">
    <w:p>
      <w:pPr>
        <w:pStyle w:val="FootnoteText"/>
      </w:pPr>
      <w:r>
        <w:rPr>
          <w:rStyle w:val="FootnoteReference"/>
        </w:rPr>
        <w:footnoteRef/>
      </w:r>
      <w:r>
        <w:t xml:space="preserve"> Cross-references for "went": Matt 27:1; Mark 3:6; Luke 6:11; John 5:18; John 10:39; John 11:53; John 11:57.</w:t>
      </w:r>
    </w:p>
  </w:footnote>
  <w:footnote w:id="897">
    <w:p>
      <w:pPr>
        <w:pStyle w:val="FootnoteText"/>
      </w:pPr>
      <w:r>
        <w:rPr>
          <w:rStyle w:val="FootnoteReference"/>
        </w:rPr>
        <w:footnoteRef/>
      </w:r>
      <w:r>
        <w:t xml:space="preserve"> Cross-references for "he withdrew": Matt 10:23; Luke 6:12; John 7:1; John 10:40-42; John 11:54.</w:t>
      </w:r>
    </w:p>
  </w:footnote>
  <w:footnote w:id="898">
    <w:p>
      <w:pPr>
        <w:pStyle w:val="FootnoteText"/>
      </w:pPr>
      <w:r>
        <w:rPr>
          <w:rStyle w:val="FootnoteReference"/>
        </w:rPr>
        <w:footnoteRef/>
      </w:r>
      <w:r>
        <w:t xml:space="preserve"> Cross-references for "great": Matt 4:24-25; Matt 19:2.</w:t>
      </w:r>
    </w:p>
  </w:footnote>
  <w:footnote w:id="899">
    <w:p>
      <w:pPr>
        <w:pStyle w:val="FootnoteText"/>
      </w:pPr>
      <w:r>
        <w:rPr>
          <w:rStyle w:val="FootnoteReference"/>
        </w:rPr>
        <w:footnoteRef/>
      </w:r>
      <w:r>
        <w:t xml:space="preserve"> Cross-references: Matt 9:30; Matt 17:9; Mark 7:36; Luke 5:14-15.</w:t>
      </w:r>
    </w:p>
  </w:footnote>
  <w:footnote w:id="900">
    <w:p>
      <w:pPr>
        <w:pStyle w:val="FootnoteText"/>
      </w:pPr>
      <w:r>
        <w:rPr>
          <w:rStyle w:val="FootnoteReference"/>
        </w:rPr>
        <w:footnoteRef/>
      </w:r>
      <w:r>
        <w:t xml:space="preserve"> Personal name: Isaiah. Personal-name meaning: Isaiah — Yahweh saves. Source form: Isaiah.</w:t>
      </w:r>
    </w:p>
  </w:footnote>
  <w:footnote w:id="901">
    <w:p>
      <w:pPr>
        <w:pStyle w:val="FootnoteText"/>
      </w:pPr>
      <w:r>
        <w:rPr>
          <w:rStyle w:val="FootnoteReference"/>
        </w:rPr>
        <w:footnoteRef/>
      </w:r>
      <w:r>
        <w:t xml:space="preserve"> Cross-references for "saying": Isa 42:1-4.</w:t>
      </w:r>
    </w:p>
  </w:footnote>
  <w:footnote w:id="902">
    <w:p>
      <w:pPr>
        <w:pStyle w:val="FootnoteText"/>
      </w:pPr>
      <w:r>
        <w:rPr>
          <w:rStyle w:val="FootnoteReference"/>
        </w:rPr>
        <w:footnoteRef/>
      </w:r>
      <w:r>
        <w:t xml:space="preserve"> Cross-references: Isa 41:22-23; Isa 42:9; Isa 44:26; Matt 8:17; Matt 13:35; Matt 21:4; Luke 21:22; Luke 24:44; John 10:35; John 12:38; John 19:28; Acts 13:27.</w:t>
      </w:r>
    </w:p>
  </w:footnote>
  <w:footnote w:id="903">
    <w:p>
      <w:pPr>
        <w:pStyle w:val="FootnoteText"/>
      </w:pPr>
      <w:r>
        <w:rPr>
          <w:rStyle w:val="FootnoteReference"/>
        </w:rPr>
        <w:footnoteRef/>
      </w:r>
      <w:r>
        <w:t xml:space="preserve"> Cross-references for "my servant": Isa 49:5-6; Isa 52:13; Isa 53:11; Zech 3:8; Phil 2:6-7.</w:t>
      </w:r>
    </w:p>
  </w:footnote>
  <w:footnote w:id="904">
    <w:p>
      <w:pPr>
        <w:pStyle w:val="FootnoteText"/>
      </w:pPr>
      <w:r>
        <w:rPr>
          <w:rStyle w:val="FootnoteReference"/>
        </w:rPr>
        <w:footnoteRef/>
      </w:r>
      <w:r>
        <w:t xml:space="preserve"> Cross-references for "whom I": Ps 89:19; Isa 49:1-3; Luke 23:35; 1Pet 2:4.</w:t>
      </w:r>
    </w:p>
  </w:footnote>
  <w:footnote w:id="905">
    <w:p>
      <w:pPr>
        <w:pStyle w:val="FootnoteText"/>
      </w:pPr>
      <w:r>
        <w:rPr>
          <w:rStyle w:val="FootnoteReference"/>
        </w:rPr>
        <w:footnoteRef/>
      </w:r>
      <w:r>
        <w:t xml:space="preserve"> Cross-references for "my beloved": Matt 3:17; Matt 17:5; Mark 1:11; Mark 9:7; Luke 9:35; Eph 1:6; Col 1:1; Col 1:13; 2Pet 1:17.</w:t>
      </w:r>
    </w:p>
  </w:footnote>
  <w:footnote w:id="906">
    <w:p>
      <w:pPr>
        <w:pStyle w:val="FootnoteText"/>
      </w:pPr>
      <w:r>
        <w:rPr>
          <w:rStyle w:val="FootnoteReference"/>
        </w:rPr>
        <w:footnoteRef/>
      </w:r>
      <w:r>
        <w:t xml:space="preserve"> Cross-references: Zech 9:9; Matt 11:29; Luke 17:20; John 18:36-38; 2Cor 10:1; 2Tim 2:24-25.</w:t>
      </w:r>
    </w:p>
  </w:footnote>
  <w:footnote w:id="907">
    <w:p>
      <w:pPr>
        <w:pStyle w:val="FootnoteText"/>
      </w:pPr>
      <w:r>
        <w:rPr>
          <w:rStyle w:val="FootnoteReference"/>
        </w:rPr>
        <w:footnoteRef/>
      </w:r>
      <w:r>
        <w:t xml:space="preserve"> Cross-references for "bruised": 2Kgs 18:21; Ps 51:17; Ps 147:3; Isa 40:11; Isa 57:15; Isa 61:1-3; Lam 3:31-34; Ezek 34:16; Matt 11:28; Luke 4:18; 2Cor 2:7; Heb 12:12-13.</w:t>
      </w:r>
    </w:p>
  </w:footnote>
  <w:footnote w:id="908">
    <w:p>
      <w:pPr>
        <w:pStyle w:val="FootnoteText"/>
      </w:pPr>
      <w:r>
        <w:rPr>
          <w:rStyle w:val="FootnoteReference"/>
        </w:rPr>
        <w:footnoteRef/>
      </w:r>
      <w:r>
        <w:t xml:space="preserve"> Cross-references for "till": Ps 98:1-3; Isa 42:3-4; Rom 15:17-19; 2Cor 2:14; 2Cor 10:3-5; Rev 6:2; Rev 19:11-21.</w:t>
      </w:r>
    </w:p>
  </w:footnote>
  <w:footnote w:id="909">
    <w:p>
      <w:pPr>
        <w:pStyle w:val="FootnoteText"/>
      </w:pPr>
      <w:r>
        <w:rPr>
          <w:rStyle w:val="FootnoteReference"/>
        </w:rPr>
        <w:footnoteRef/>
      </w:r>
      <w:r>
        <w:t xml:space="preserve"> Cross-references: Isa 11:10; Rom 15:12-13; Eph 1:12-13; Col 1:27.</w:t>
      </w:r>
    </w:p>
  </w:footnote>
  <w:footnote w:id="910">
    <w:p>
      <w:pPr>
        <w:pStyle w:val="FootnoteText"/>
      </w:pPr>
      <w:r>
        <w:rPr>
          <w:rStyle w:val="FootnoteReference"/>
        </w:rPr>
        <w:footnoteRef/>
      </w:r>
      <w:r>
        <w:t xml:space="preserve"> Cross-references for "blind": Ps 51:15; Isa 29:18; Isa 32:3-4; Isa 35:5-6; Acts 26:18.</w:t>
      </w:r>
    </w:p>
  </w:footnote>
  <w:footnote w:id="911">
    <w:p>
      <w:pPr>
        <w:pStyle w:val="FootnoteText"/>
      </w:pPr>
      <w:r>
        <w:rPr>
          <w:rStyle w:val="FootnoteReference"/>
        </w:rPr>
        <w:footnoteRef/>
      </w:r>
      <w:r>
        <w:t xml:space="preserve"> Cross-references for "he healed": Mark 7:35-37; Mark 9:17-26.</w:t>
      </w:r>
    </w:p>
  </w:footnote>
  <w:footnote w:id="912">
    <w:p>
      <w:pPr>
        <w:pStyle w:val="FootnoteText"/>
      </w:pPr>
      <w:r>
        <w:rPr>
          <w:rStyle w:val="FootnoteReference"/>
        </w:rPr>
        <w:footnoteRef/>
      </w:r>
      <w:r>
        <w:t xml:space="preserve"> Cross-references: Matt 9:32; Mark 3:11; Luke 11:14.</w:t>
      </w:r>
    </w:p>
  </w:footnote>
  <w:footnote w:id="913">
    <w:p>
      <w:pPr>
        <w:pStyle w:val="FootnoteText"/>
      </w:pPr>
      <w:r>
        <w:rPr>
          <w:rStyle w:val="FootnoteReference"/>
        </w:rPr>
        <w:footnoteRef/>
      </w:r>
      <w:r>
        <w:t xml:space="preserve"> Transliterated proper noun: Beelzebub. Standard English equivalent: Beelzebub. Source form: Beelzebub. Greek form: βεελζεβουβ. Name meaning: lord of flies.</w:t>
      </w:r>
    </w:p>
  </w:footnote>
  <w:footnote w:id="914">
    <w:p>
      <w:pPr>
        <w:pStyle w:val="FootnoteText"/>
      </w:pPr>
      <w:r>
        <w:rPr>
          <w:rStyle w:val="FootnoteReference"/>
        </w:rPr>
        <w:footnoteRef/>
      </w:r>
      <w:r>
        <w:t xml:space="preserve"> Cross-references for "Beelzebub": Matt 12:27.</w:t>
      </w:r>
    </w:p>
  </w:footnote>
  <w:footnote w:id="915">
    <w:p>
      <w:pPr>
        <w:pStyle w:val="FootnoteText"/>
      </w:pPr>
      <w:r>
        <w:rPr>
          <w:rStyle w:val="FootnoteReference"/>
        </w:rPr>
        <w:footnoteRef/>
      </w:r>
      <w:r>
        <w:t xml:space="preserve"> Cross-references for "Jesus": Ps 139:2; Jer 17:10; Amos 4:13; Matt 9:4; Mark 2:8; John 2:24-25; John 21:17; 1Cor 2:11; Heb 4:13; Rev 2:23.</w:t>
      </w:r>
    </w:p>
  </w:footnote>
  <w:footnote w:id="916">
    <w:p>
      <w:pPr>
        <w:pStyle w:val="FootnoteText"/>
      </w:pPr>
      <w:r>
        <w:rPr>
          <w:rStyle w:val="FootnoteReference"/>
        </w:rPr>
        <w:footnoteRef/>
      </w:r>
      <w:r>
        <w:t xml:space="preserve"> Cross-references for "Every kingdom": Isa 9:21; Isa 19:2-3; Mark 3:23-26; Luke 11:17-18; Gal 5:15; Rev 16:19; Rev 17:16-17.</w:t>
      </w:r>
    </w:p>
  </w:footnote>
  <w:footnote w:id="917">
    <w:p>
      <w:pPr>
        <w:pStyle w:val="FootnoteText"/>
      </w:pPr>
      <w:r>
        <w:rPr>
          <w:rStyle w:val="FootnoteReference"/>
        </w:rPr>
        <w:footnoteRef/>
      </w:r>
      <w:r>
        <w:t xml:space="preserve"> Divine or supernatural name: Satan. Divine/supernatural-name meaning: Satan — contrary; adversary; enemy; accuser. Source form: Satan.</w:t>
      </w:r>
    </w:p>
  </w:footnote>
  <w:footnote w:id="918">
    <w:p>
      <w:pPr>
        <w:pStyle w:val="FootnoteText"/>
      </w:pPr>
      <w:r>
        <w:rPr>
          <w:rStyle w:val="FootnoteReference"/>
        </w:rPr>
        <w:footnoteRef/>
      </w:r>
      <w:r>
        <w:t xml:space="preserve"> Cross-references: John 12:31; John 14:30; John 16:11; 2Cor 4:4; Col 1:13; 1John 5:19; Rev 9:11; Rev 12:9; Rev 16:10; Rev 20:2-3.</w:t>
      </w:r>
    </w:p>
  </w:footnote>
  <w:footnote w:id="919">
    <w:p>
      <w:pPr>
        <w:pStyle w:val="FootnoteText"/>
      </w:pPr>
      <w:r>
        <w:rPr>
          <w:rStyle w:val="FootnoteReference"/>
        </w:rPr>
        <w:footnoteRef/>
      </w:r>
      <w:r>
        <w:t xml:space="preserve"> Cross-references for "Beelzebub": Matt 12:24.</w:t>
      </w:r>
    </w:p>
  </w:footnote>
  <w:footnote w:id="920">
    <w:p>
      <w:pPr>
        <w:pStyle w:val="FootnoteText"/>
      </w:pPr>
      <w:r>
        <w:rPr>
          <w:rStyle w:val="FootnoteReference"/>
        </w:rPr>
        <w:footnoteRef/>
      </w:r>
      <w:r>
        <w:t xml:space="preserve"> Cross-references for "by whom": Mark 9:38-39; Luke 9:49-50; Luke 11:19; Acts 19:13-16.</w:t>
      </w:r>
    </w:p>
  </w:footnote>
  <w:footnote w:id="921">
    <w:p>
      <w:pPr>
        <w:pStyle w:val="FootnoteText"/>
      </w:pPr>
      <w:r>
        <w:rPr>
          <w:rStyle w:val="FootnoteReference"/>
        </w:rPr>
        <w:footnoteRef/>
      </w:r>
      <w:r>
        <w:t xml:space="preserve"> Cross-references: Matt 12:41-42; Luke 19:22; Rom 3:19.</w:t>
      </w:r>
    </w:p>
  </w:footnote>
  <w:footnote w:id="922">
    <w:p>
      <w:pPr>
        <w:pStyle w:val="FootnoteText"/>
      </w:pPr>
      <w:r>
        <w:rPr>
          <w:rStyle w:val="FootnoteReference"/>
        </w:rPr>
        <w:footnoteRef/>
      </w:r>
      <w:r>
        <w:t xml:space="preserve"> Cross-references for "I cast": Matt 12:18; Mark 16:17; Luke 11:20; Acts 10:38.</w:t>
      </w:r>
    </w:p>
  </w:footnote>
  <w:footnote w:id="923">
    <w:p>
      <w:pPr>
        <w:pStyle w:val="FootnoteText"/>
      </w:pPr>
      <w:r>
        <w:rPr>
          <w:rStyle w:val="FootnoteReference"/>
        </w:rPr>
        <w:footnoteRef/>
      </w:r>
      <w:r>
        <w:t xml:space="preserve"> Cross-references: Isa 49:24; Isa 53:12; Mark 3:27; Luke 11:21-22; 1John 3:8; 1John 4:4; Rev 12:7-10; Rev 20:1-3; Rev 20:7-9.</w:t>
      </w:r>
    </w:p>
  </w:footnote>
  <w:footnote w:id="924">
    <w:p>
      <w:pPr>
        <w:pStyle w:val="FootnoteText"/>
      </w:pPr>
      <w:r>
        <w:rPr>
          <w:rStyle w:val="FootnoteReference"/>
        </w:rPr>
        <w:footnoteRef/>
      </w:r>
      <w:r>
        <w:t xml:space="preserve"> Cross-references: Josh 5:13; Josh 24:15; 1Chr 12:17-18; Matt 6:24; Mark 9:40; Luke 9:50; Luke 11:23; 2Cor 6:15-16; 1John 2:19; Rev 3:15-16.</w:t>
      </w:r>
    </w:p>
  </w:footnote>
  <w:footnote w:id="925">
    <w:p>
      <w:pPr>
        <w:pStyle w:val="FootnoteText"/>
      </w:pPr>
      <w:r>
        <w:rPr>
          <w:rStyle w:val="FootnoteReference"/>
        </w:rPr>
        <w:footnoteRef/>
      </w:r>
      <w:r>
        <w:t xml:space="preserve"> Cross-references: Gen 49:10; Hos 1:11; John 11:52.</w:t>
      </w:r>
    </w:p>
  </w:footnote>
  <w:footnote w:id="926">
    <w:p>
      <w:pPr>
        <w:pStyle w:val="FootnoteText"/>
      </w:pPr>
      <w:r>
        <w:rPr>
          <w:rStyle w:val="FootnoteReference"/>
        </w:rPr>
        <w:footnoteRef/>
      </w:r>
      <w:r>
        <w:t xml:space="preserve"> Cross-references for "blasphemy": G906; G984; G988.</w:t>
      </w:r>
    </w:p>
  </w:footnote>
  <w:footnote w:id="927">
    <w:p>
      <w:pPr>
        <w:pStyle w:val="FootnoteText"/>
      </w:pPr>
      <w:r>
        <w:rPr>
          <w:rStyle w:val="FootnoteReference"/>
        </w:rPr>
        <w:footnoteRef/>
      </w:r>
      <w:r>
        <w:t xml:space="preserve"> Cross-references: Isa 1:18; Isa 55:7; Ezek 33:11; 1Tim 1:13-15; Heb 6:4; Heb 10:26; Heb 10:29; 1John 1:9; 1John 2:1-2.</w:t>
      </w:r>
    </w:p>
  </w:footnote>
  <w:footnote w:id="928">
    <w:p>
      <w:pPr>
        <w:pStyle w:val="FootnoteText"/>
      </w:pPr>
      <w:r>
        <w:rPr>
          <w:rStyle w:val="FootnoteReference"/>
        </w:rPr>
        <w:footnoteRef/>
      </w:r>
      <w:r>
        <w:t xml:space="preserve"> Cross-references: Mark 3:28-30; Luke 12:10; Acts 7:51; 1John 5:16.</w:t>
      </w:r>
    </w:p>
  </w:footnote>
  <w:footnote w:id="929">
    <w:p>
      <w:pPr>
        <w:pStyle w:val="FootnoteText"/>
      </w:pPr>
      <w:r>
        <w:rPr>
          <w:rStyle w:val="FootnoteReference"/>
        </w:rPr>
        <w:footnoteRef/>
      </w:r>
      <w:r>
        <w:t xml:space="preserve"> Cross-references for "it shall not": Job 36:13; Mark 3:29; Luke 16:23-26.</w:t>
      </w:r>
    </w:p>
  </w:footnote>
  <w:footnote w:id="930">
    <w:p>
      <w:pPr>
        <w:pStyle w:val="FootnoteText"/>
      </w:pPr>
      <w:r>
        <w:rPr>
          <w:rStyle w:val="FootnoteReference"/>
        </w:rPr>
        <w:footnoteRef/>
      </w:r>
      <w:r>
        <w:t xml:space="preserve"> Cross-references: Matt 11:19; Matt 13:55; Luke 7:34; Luke 23:34; John 7:12; John 7:52; Acts 3:14-15; Acts 3:19; Acts 26:9-11; 1Tim 1:13; 1Tim 1:15.</w:t>
      </w:r>
    </w:p>
  </w:footnote>
  <w:footnote w:id="931">
    <w:p>
      <w:pPr>
        <w:pStyle w:val="FootnoteText"/>
      </w:pPr>
      <w:r>
        <w:rPr>
          <w:rStyle w:val="FootnoteReference"/>
        </w:rPr>
        <w:footnoteRef/>
      </w:r>
      <w:r>
        <w:t xml:space="preserve"> Cross-references: John 7:39; Heb 6:4-6; Heb 10:26-29.</w:t>
      </w:r>
    </w:p>
  </w:footnote>
  <w:footnote w:id="932">
    <w:p>
      <w:pPr>
        <w:pStyle w:val="FootnoteText"/>
      </w:pPr>
      <w:r>
        <w:rPr>
          <w:rStyle w:val="FootnoteReference"/>
        </w:rPr>
        <w:footnoteRef/>
      </w:r>
      <w:r>
        <w:t xml:space="preserve"> Cross-references: Ezek 18:31; Amos 5:15; Matt 23:26; Luke 11:39-40; Jas 4:8.</w:t>
      </w:r>
    </w:p>
  </w:footnote>
  <w:footnote w:id="933">
    <w:p>
      <w:pPr>
        <w:pStyle w:val="FootnoteText"/>
      </w:pPr>
      <w:r>
        <w:rPr>
          <w:rStyle w:val="FootnoteReference"/>
        </w:rPr>
        <w:footnoteRef/>
      </w:r>
      <w:r>
        <w:t xml:space="preserve"> Cross-references: Matt 3:8-10; Matt 7:16-20; Luke 3:9; Luke 6:43-44; John 15:4-7; Jas 3:12.</w:t>
      </w:r>
    </w:p>
  </w:footnote>
  <w:footnote w:id="934">
    <w:p>
      <w:pPr>
        <w:pStyle w:val="FootnoteText"/>
      </w:pPr>
      <w:r>
        <w:rPr>
          <w:rStyle w:val="FootnoteReference"/>
        </w:rPr>
        <w:footnoteRef/>
      </w:r>
      <w:r>
        <w:t xml:space="preserve"> Cross-references for "generation": Matt 3:7; Matt 23:33; Luke 3:7; John 8:44; 1John 3:10.</w:t>
      </w:r>
    </w:p>
  </w:footnote>
  <w:footnote w:id="935">
    <w:p>
      <w:pPr>
        <w:pStyle w:val="FootnoteText"/>
      </w:pPr>
      <w:r>
        <w:rPr>
          <w:rStyle w:val="FootnoteReference"/>
        </w:rPr>
        <w:footnoteRef/>
      </w:r>
      <w:r>
        <w:t xml:space="preserve"> Cross-references: 1Sam 24:13; Ps 10:6-7; Ps 52:2-5; Ps 53:1; Ps 64:3; Ps 64:5; Ps 120:2-4; Ps 140:2-3; Isa 32:6; Isa 59:4; Isa 59:14; Jer 7:2-5; Rom 3:10-14; Jas 3:5-8.</w:t>
      </w:r>
    </w:p>
  </w:footnote>
  <w:footnote w:id="936">
    <w:p>
      <w:pPr>
        <w:pStyle w:val="FootnoteText"/>
      </w:pPr>
      <w:r>
        <w:rPr>
          <w:rStyle w:val="FootnoteReference"/>
        </w:rPr>
        <w:footnoteRef/>
      </w:r>
      <w:r>
        <w:t xml:space="preserve"> Cross-references: Luke 6:45.</w:t>
      </w:r>
    </w:p>
  </w:footnote>
  <w:footnote w:id="937">
    <w:p>
      <w:pPr>
        <w:pStyle w:val="FootnoteText"/>
      </w:pPr>
      <w:r>
        <w:rPr>
          <w:rStyle w:val="FootnoteReference"/>
        </w:rPr>
        <w:footnoteRef/>
      </w:r>
      <w:r>
        <w:t xml:space="preserve"> Cross-references for "good man": Ps 37:30-31; Prov 10:20-21; Prov 12:6; Prov 12:17-19; Prov 15:4; Prov 15:23; Prov 15:28; Prov 16:21-23; Prov 25:11-12; Matt 13:52; Eph 4:29; Col 3:16; Col 4:6.</w:t>
      </w:r>
    </w:p>
  </w:footnote>
  <w:footnote w:id="938">
    <w:p>
      <w:pPr>
        <w:pStyle w:val="FootnoteText"/>
      </w:pPr>
      <w:r>
        <w:rPr>
          <w:rStyle w:val="FootnoteReference"/>
        </w:rPr>
        <w:footnoteRef/>
      </w:r>
      <w:r>
        <w:t xml:space="preserve"> Cross-references for "and an": Matt 12:34.</w:t>
      </w:r>
    </w:p>
  </w:footnote>
  <w:footnote w:id="939">
    <w:p>
      <w:pPr>
        <w:pStyle w:val="FootnoteText"/>
      </w:pPr>
      <w:r>
        <w:rPr>
          <w:rStyle w:val="FootnoteReference"/>
        </w:rPr>
        <w:footnoteRef/>
      </w:r>
      <w:r>
        <w:t xml:space="preserve"> Cross-references for "idle word": G2041; G4487; G692.</w:t>
      </w:r>
    </w:p>
  </w:footnote>
  <w:footnote w:id="940">
    <w:p>
      <w:pPr>
        <w:pStyle w:val="FootnoteText"/>
      </w:pPr>
      <w:r>
        <w:rPr>
          <w:rStyle w:val="FootnoteReference"/>
        </w:rPr>
        <w:footnoteRef/>
      </w:r>
      <w:r>
        <w:t xml:space="preserve"> Cross-references for "For by": Prov 13:3.</w:t>
      </w:r>
    </w:p>
  </w:footnote>
  <w:footnote w:id="941">
    <w:p>
      <w:pPr>
        <w:pStyle w:val="FootnoteText"/>
      </w:pPr>
      <w:r>
        <w:rPr>
          <w:rStyle w:val="FootnoteReference"/>
        </w:rPr>
        <w:footnoteRef/>
      </w:r>
      <w:r>
        <w:t xml:space="preserve"> Cross-references for "justified": Jas 2:21-25.</w:t>
      </w:r>
    </w:p>
  </w:footnote>
  <w:footnote w:id="942">
    <w:p>
      <w:pPr>
        <w:pStyle w:val="FootnoteText"/>
      </w:pPr>
      <w:r>
        <w:rPr>
          <w:rStyle w:val="FootnoteReference"/>
        </w:rPr>
        <w:footnoteRef/>
      </w:r>
      <w:r>
        <w:t xml:space="preserve"> Cross-references: Matt 16:1-4; Mark 8:11-12; Luke 11:16; Luke 11:29; John 2:18; John 4:48; 1Cor 1:22.</w:t>
      </w:r>
    </w:p>
  </w:footnote>
  <w:footnote w:id="943">
    <w:p>
      <w:pPr>
        <w:pStyle w:val="FootnoteText"/>
      </w:pPr>
      <w:r>
        <w:rPr>
          <w:rStyle w:val="FootnoteReference"/>
        </w:rPr>
        <w:footnoteRef/>
      </w:r>
      <w:r>
        <w:t xml:space="preserve"> Cross-references for "adulterous": Isa 57:3; Mark 8:38; Jas 4:4.</w:t>
      </w:r>
    </w:p>
  </w:footnote>
  <w:footnote w:id="944">
    <w:p>
      <w:pPr>
        <w:pStyle w:val="FootnoteText"/>
      </w:pPr>
      <w:r>
        <w:rPr>
          <w:rStyle w:val="FootnoteReference"/>
        </w:rPr>
        <w:footnoteRef/>
      </w:r>
      <w:r>
        <w:t xml:space="preserve"> Cross-references for "no sign": Matt 16:4; Luke 11:29-30.</w:t>
      </w:r>
    </w:p>
  </w:footnote>
  <w:footnote w:id="945">
    <w:p>
      <w:pPr>
        <w:pStyle w:val="FootnoteText"/>
      </w:pPr>
      <w:r>
        <w:rPr>
          <w:rStyle w:val="FootnoteReference"/>
        </w:rPr>
        <w:footnoteRef/>
      </w:r>
      <w:r>
        <w:t xml:space="preserve"> Transliterated proper noun: Jonas. Standard English equivalent: Jonah. Source form: Jonas. Greek form: ιωνα. Name meaning: Dove.</w:t>
      </w:r>
    </w:p>
  </w:footnote>
  <w:footnote w:id="946">
    <w:p>
      <w:pPr>
        <w:pStyle w:val="FootnoteText"/>
      </w:pPr>
      <w:r>
        <w:rPr>
          <w:rStyle w:val="FootnoteReference"/>
        </w:rPr>
        <w:footnoteRef/>
      </w:r>
      <w:r>
        <w:t xml:space="preserve"> Cross-references for "in the heart": Ps 63:9; Jonah 2:2-6.</w:t>
      </w:r>
    </w:p>
  </w:footnote>
  <w:footnote w:id="947">
    <w:p>
      <w:pPr>
        <w:pStyle w:val="FootnoteText"/>
      </w:pPr>
      <w:r>
        <w:rPr>
          <w:rStyle w:val="FootnoteReference"/>
        </w:rPr>
        <w:footnoteRef/>
      </w:r>
      <w:r>
        <w:t xml:space="preserve"> Cross-references: Jonah 1:17.</w:t>
      </w:r>
    </w:p>
  </w:footnote>
  <w:footnote w:id="948">
    <w:p>
      <w:pPr>
        <w:pStyle w:val="FootnoteText"/>
      </w:pPr>
      <w:r>
        <w:rPr>
          <w:rStyle w:val="FootnoteReference"/>
        </w:rPr>
        <w:footnoteRef/>
      </w:r>
      <w:r>
        <w:t xml:space="preserve"> Cross-references: Matt 16:21; Matt 17:23; Matt 27:40; Matt 27:63-64; John 2:19.</w:t>
      </w:r>
    </w:p>
  </w:footnote>
  <w:footnote w:id="949">
    <w:p>
      <w:pPr>
        <w:pStyle w:val="FootnoteText"/>
      </w:pPr>
      <w:r>
        <w:rPr>
          <w:rStyle w:val="FootnoteReference"/>
        </w:rPr>
        <w:footnoteRef/>
      </w:r>
      <w:r>
        <w:t xml:space="preserve"> Place name: Nineveh. Place-name meaning: Nineveh — handsome; agreeable. Source form: Nineveh. Greek form: νινευιται.</w:t>
      </w:r>
    </w:p>
  </w:footnote>
  <w:footnote w:id="950">
    <w:p>
      <w:pPr>
        <w:pStyle w:val="FootnoteText"/>
      </w:pPr>
      <w:r>
        <w:rPr>
          <w:rStyle w:val="FootnoteReference"/>
        </w:rPr>
        <w:footnoteRef/>
      </w:r>
      <w:r>
        <w:t xml:space="preserve"> Cross-references for "rise": Isa 54:17; Jer 3:11; Ezek 16:51-52; Matt 12:42; Rom 2:27; Heb 11:7.</w:t>
      </w:r>
    </w:p>
  </w:footnote>
  <w:footnote w:id="951">
    <w:p>
      <w:pPr>
        <w:pStyle w:val="FootnoteText"/>
      </w:pPr>
      <w:r>
        <w:rPr>
          <w:rStyle w:val="FootnoteReference"/>
        </w:rPr>
        <w:footnoteRef/>
      </w:r>
      <w:r>
        <w:t xml:space="preserve"> Cross-references: Luke 11:32.</w:t>
      </w:r>
    </w:p>
  </w:footnote>
  <w:footnote w:id="952">
    <w:p>
      <w:pPr>
        <w:pStyle w:val="FootnoteText"/>
      </w:pPr>
      <w:r>
        <w:rPr>
          <w:rStyle w:val="FootnoteReference"/>
        </w:rPr>
        <w:footnoteRef/>
      </w:r>
      <w:r>
        <w:t xml:space="preserve"> Cross-references: Matt 12:6; Matt 12:42; John 3:31; John 4:12; John 8:53-58; Heb 3:5-6.</w:t>
      </w:r>
    </w:p>
  </w:footnote>
  <w:footnote w:id="953">
    <w:p>
      <w:pPr>
        <w:pStyle w:val="FootnoteText"/>
      </w:pPr>
      <w:r>
        <w:rPr>
          <w:rStyle w:val="FootnoteReference"/>
        </w:rPr>
        <w:footnoteRef/>
      </w:r>
      <w:r>
        <w:t xml:space="preserve"> Cross-references for "queen": 1Kgs 10:1-13; 2Chr 9:1-12; Luke 11:31-32; Acts 8:27-28.</w:t>
      </w:r>
    </w:p>
  </w:footnote>
  <w:footnote w:id="954">
    <w:p>
      <w:pPr>
        <w:pStyle w:val="FootnoteText"/>
      </w:pPr>
      <w:r>
        <w:rPr>
          <w:rStyle w:val="FootnoteReference"/>
        </w:rPr>
        <w:footnoteRef/>
      </w:r>
      <w:r>
        <w:t xml:space="preserve"> Cross-references for "hear": 1Kgs 3:9; 1Kgs 3:12; 1Kgs 3:28; 1Kgs 4:29; 1Kgs 4:34; 1Kgs 5:12; 1Kgs 10:4; 1Kgs 10:7; 1Kgs 10:24.</w:t>
      </w:r>
    </w:p>
  </w:footnote>
  <w:footnote w:id="955">
    <w:p>
      <w:pPr>
        <w:pStyle w:val="FootnoteText"/>
      </w:pPr>
      <w:r>
        <w:rPr>
          <w:rStyle w:val="FootnoteReference"/>
        </w:rPr>
        <w:footnoteRef/>
      </w:r>
      <w:r>
        <w:t xml:space="preserve"> Personal name: Solomon. Personal-name meaning: Solomon — Peaceable; peaceful. Source form: Solomon.</w:t>
      </w:r>
    </w:p>
  </w:footnote>
  <w:footnote w:id="956">
    <w:p>
      <w:pPr>
        <w:pStyle w:val="FootnoteText"/>
      </w:pPr>
      <w:r>
        <w:rPr>
          <w:rStyle w:val="FootnoteReference"/>
        </w:rPr>
        <w:footnoteRef/>
      </w:r>
      <w:r>
        <w:t xml:space="preserve"> Cross-references: Isa 7:14; Isa 9:6-7; Matt 3:17; Matt 17:5; John 1:14; John 1:18; Phil 2:6-7; Heb 1:2-4.</w:t>
      </w:r>
    </w:p>
  </w:footnote>
  <w:footnote w:id="957">
    <w:p>
      <w:pPr>
        <w:pStyle w:val="FootnoteText"/>
      </w:pPr>
      <w:r>
        <w:rPr>
          <w:rStyle w:val="FootnoteReference"/>
        </w:rPr>
        <w:footnoteRef/>
      </w:r>
      <w:r>
        <w:t xml:space="preserve"> Cross-references for "the unclean": Luke 11:24; Acts 8:13.</w:t>
      </w:r>
    </w:p>
  </w:footnote>
  <w:footnote w:id="958">
    <w:p>
      <w:pPr>
        <w:pStyle w:val="FootnoteText"/>
      </w:pPr>
      <w:r>
        <w:rPr>
          <w:rStyle w:val="FootnoteReference"/>
        </w:rPr>
        <w:footnoteRef/>
      </w:r>
      <w:r>
        <w:t xml:space="preserve"> Cross-references for "seeking": Matt 8:29; Mark 5:7-13; Luke 8:28-32.</w:t>
      </w:r>
    </w:p>
  </w:footnote>
  <w:footnote w:id="959">
    <w:p>
      <w:pPr>
        <w:pStyle w:val="FootnoteText"/>
      </w:pPr>
      <w:r>
        <w:rPr>
          <w:rStyle w:val="FootnoteReference"/>
        </w:rPr>
        <w:footnoteRef/>
      </w:r>
      <w:r>
        <w:t xml:space="preserve"> Cross-references: Job 1:7; Job 2:2; 1Pet 5:8.</w:t>
      </w:r>
    </w:p>
  </w:footnote>
  <w:footnote w:id="960">
    <w:p>
      <w:pPr>
        <w:pStyle w:val="FootnoteText"/>
      </w:pPr>
      <w:r>
        <w:rPr>
          <w:rStyle w:val="FootnoteReference"/>
        </w:rPr>
        <w:footnoteRef/>
      </w:r>
      <w:r>
        <w:t xml:space="preserve"> Cross-references: Ps 63:1; Isa 35:6-7; Isa 41:18; Ezek 47:8-12; Amos 8:11-13.</w:t>
      </w:r>
    </w:p>
  </w:footnote>
  <w:footnote w:id="961">
    <w:p>
      <w:pPr>
        <w:pStyle w:val="FootnoteText"/>
      </w:pPr>
      <w:r>
        <w:rPr>
          <w:rStyle w:val="FootnoteReference"/>
        </w:rPr>
        <w:footnoteRef/>
      </w:r>
      <w:r>
        <w:t xml:space="preserve"> Cross-references: Matt 12:29; Luke 11:21-22; John 13:27; Eph 2:2; 1John 4:4.</w:t>
      </w:r>
    </w:p>
  </w:footnote>
  <w:footnote w:id="962">
    <w:p>
      <w:pPr>
        <w:pStyle w:val="FootnoteText"/>
      </w:pPr>
      <w:r>
        <w:rPr>
          <w:rStyle w:val="FootnoteReference"/>
        </w:rPr>
        <w:footnoteRef/>
      </w:r>
      <w:r>
        <w:t xml:space="preserve"> Cross-references: Ps 81:11-12; Hos 7:6; Matt 13:20-22; John 12:6; John 13:2; Acts 5:1-3; Acts 8:18-23; 1Cor 11:19; 2Thess 2:9-12; 1Tim 6:4-5; 1Tim 6:9-10; 1John 2:19; Jude 1:4-5; Rev 13:3-4; Rev 13:8-9.</w:t>
      </w:r>
    </w:p>
  </w:footnote>
  <w:footnote w:id="963">
    <w:p>
      <w:pPr>
        <w:pStyle w:val="FootnoteText"/>
      </w:pPr>
      <w:r>
        <w:rPr>
          <w:rStyle w:val="FootnoteReference"/>
        </w:rPr>
        <w:footnoteRef/>
      </w:r>
      <w:r>
        <w:t xml:space="preserve"> Cross-references for "seven": Matt 12:24; Mark 5:9; Mark 16:9; Eph 6:12.</w:t>
      </w:r>
    </w:p>
  </w:footnote>
  <w:footnote w:id="964">
    <w:p>
      <w:pPr>
        <w:pStyle w:val="FootnoteText"/>
      </w:pPr>
      <w:r>
        <w:rPr>
          <w:rStyle w:val="FootnoteReference"/>
        </w:rPr>
        <w:footnoteRef/>
      </w:r>
      <w:r>
        <w:t xml:space="preserve"> Cross-references for "more": Matt 23:15.</w:t>
      </w:r>
    </w:p>
  </w:footnote>
  <w:footnote w:id="965">
    <w:p>
      <w:pPr>
        <w:pStyle w:val="FootnoteText"/>
      </w:pPr>
      <w:r>
        <w:rPr>
          <w:rStyle w:val="FootnoteReference"/>
        </w:rPr>
        <w:footnoteRef/>
      </w:r>
      <w:r>
        <w:t xml:space="preserve"> Cross-references: Mark 2:21; Mark 3:31-35; Luke 8:10; Luke 8:19-21.</w:t>
      </w:r>
    </w:p>
  </w:footnote>
  <w:footnote w:id="966">
    <w:p>
      <w:pPr>
        <w:pStyle w:val="FootnoteText"/>
      </w:pPr>
      <w:r>
        <w:rPr>
          <w:rStyle w:val="FootnoteReference"/>
        </w:rPr>
        <w:footnoteRef/>
      </w:r>
      <w:r>
        <w:t xml:space="preserve"> Cross-references: Matt 13:55; Mark 6:3; John 2:12; John 7:3; John 7:5; John 7:10; Acts 1:14; 1Cor 9:5; Gal 1:19.</w:t>
      </w:r>
    </w:p>
  </w:footnote>
  <w:footnote w:id="967">
    <w:p>
      <w:pPr>
        <w:pStyle w:val="FootnoteText"/>
      </w:pPr>
      <w:r>
        <w:rPr>
          <w:rStyle w:val="FootnoteReference"/>
        </w:rPr>
        <w:footnoteRef/>
      </w:r>
      <w:r>
        <w:t xml:space="preserve"> Cross-references for "Who is": Deut 33:9; Matt 10:37; Mark 3:32-33; Luke 2:49; Luke 2:52; John 2:3-4; 2Cor 5:16.</w:t>
      </w:r>
    </w:p>
  </w:footnote>
  <w:footnote w:id="968">
    <w:p>
      <w:pPr>
        <w:pStyle w:val="FootnoteText"/>
      </w:pPr>
      <w:r>
        <w:rPr>
          <w:rStyle w:val="FootnoteReference"/>
        </w:rPr>
        <w:footnoteRef/>
      </w:r>
      <w:r>
        <w:t xml:space="preserve"> Cross-references for "his disciples": Matt 28:7; Mark 3:34; John 17:8-9; John 17:20; John 20:17-20.</w:t>
      </w:r>
    </w:p>
  </w:footnote>
  <w:footnote w:id="969">
    <w:p>
      <w:pPr>
        <w:pStyle w:val="FootnoteText"/>
      </w:pPr>
      <w:r>
        <w:rPr>
          <w:rStyle w:val="FootnoteReference"/>
        </w:rPr>
        <w:footnoteRef/>
      </w:r>
      <w:r>
        <w:t xml:space="preserve"> Cross-references for "and sister": Song 4:9-10; Song 4:12; Song 5:1-2; 1Cor 9:5; 2Cor 11:2; Eph 5:25-27.</w:t>
      </w:r>
    </w:p>
  </w:footnote>
  <w:footnote w:id="970">
    <w:p>
      <w:pPr>
        <w:pStyle w:val="FootnoteText"/>
      </w:pPr>
      <w:r>
        <w:rPr>
          <w:rStyle w:val="FootnoteReference"/>
        </w:rPr>
        <w:footnoteRef/>
      </w:r>
      <w:r>
        <w:t xml:space="preserve"> Cross-references for "and mother": John 19:26-27; 1Tim 5:2.</w:t>
      </w:r>
    </w:p>
  </w:footnote>
  <w:footnote w:id="971">
    <w:p>
      <w:pPr>
        <w:pStyle w:val="FootnoteText"/>
      </w:pPr>
      <w:r>
        <w:rPr>
          <w:rStyle w:val="FootnoteReference"/>
        </w:rPr>
        <w:footnoteRef/>
      </w:r>
      <w:r>
        <w:t xml:space="preserve"> Cross-references: Matt 7:20-21; Matt 17:5; Mark 3:35; Luke 8:21; Luke 11:27-28; John 6:29; John 6:40; John 15:14; Acts 3:22-23; Acts 16:30-31; Acts 17:30; Acts 26:20; Gal 5:6; Gal 6:15; Col 3:11; Heb 5:9; Jas 1:21-22; 1Pet 4:2; 1John 2:17; 1John 3:23-24; Rev 22:14.</w:t>
      </w:r>
    </w:p>
  </w:footnote>
  <w:footnote w:id="972">
    <w:p>
      <w:pPr>
        <w:pStyle w:val="FootnoteText"/>
      </w:pPr>
      <w:r>
        <w:rPr>
          <w:rStyle w:val="FootnoteReference"/>
        </w:rPr>
        <w:footnoteRef/>
      </w:r>
      <w:r>
        <w:t xml:space="preserve"> Name meaning: Jesus (Yeshua) — Yahweh saves. He will save His people from their sins.</w:t>
      </w:r>
    </w:p>
  </w:footnote>
  <w:footnote w:id="97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74">
    <w:p>
      <w:pPr>
        <w:pStyle w:val="FootnoteText"/>
      </w:pPr>
      <w:r>
        <w:rPr>
          <w:rStyle w:val="FootnoteReference"/>
        </w:rPr>
        <w:footnoteRef/>
      </w:r>
      <w:r>
        <w:t xml:space="preserve"> Cross-references: Mark 2:13; Mark 4:1.</w:t>
      </w:r>
    </w:p>
  </w:footnote>
  <w:footnote w:id="975">
    <w:p>
      <w:pPr>
        <w:pStyle w:val="FootnoteText"/>
      </w:pPr>
      <w:r>
        <w:rPr>
          <w:rStyle w:val="FootnoteReference"/>
        </w:rPr>
        <w:footnoteRef/>
      </w:r>
      <w:r>
        <w:t xml:space="preserve"> Cross-references for "great": Matt 4:25; Matt 15:30.</w:t>
      </w:r>
    </w:p>
  </w:footnote>
  <w:footnote w:id="976">
    <w:p>
      <w:pPr>
        <w:pStyle w:val="FootnoteText"/>
      </w:pPr>
      <w:r>
        <w:rPr>
          <w:rStyle w:val="FootnoteReference"/>
        </w:rPr>
        <w:footnoteRef/>
      </w:r>
      <w:r>
        <w:t xml:space="preserve"> Cross-references: Mark 4:1; Luke 5:3.</w:t>
      </w:r>
    </w:p>
  </w:footnote>
  <w:footnote w:id="977">
    <w:p>
      <w:pPr>
        <w:pStyle w:val="FootnoteText"/>
      </w:pPr>
      <w:r>
        <w:rPr>
          <w:rStyle w:val="FootnoteReference"/>
        </w:rPr>
        <w:footnoteRef/>
      </w:r>
      <w:r>
        <w:t xml:space="preserve"> Cross-references: G3588; G4143.</w:t>
      </w:r>
    </w:p>
  </w:footnote>
  <w:footnote w:id="978">
    <w:p>
      <w:pPr>
        <w:pStyle w:val="FootnoteText"/>
      </w:pPr>
      <w:r>
        <w:rPr>
          <w:rStyle w:val="FootnoteReference"/>
        </w:rPr>
        <w:footnoteRef/>
      </w:r>
      <w:r>
        <w:t xml:space="preserve"> Cross-references for "parables": G3844; G3850; G906.</w:t>
      </w:r>
    </w:p>
  </w:footnote>
  <w:footnote w:id="979">
    <w:p>
      <w:pPr>
        <w:pStyle w:val="FootnoteText"/>
      </w:pPr>
      <w:r>
        <w:rPr>
          <w:rStyle w:val="FootnoteReference"/>
        </w:rPr>
        <w:footnoteRef/>
      </w:r>
      <w:r>
        <w:t xml:space="preserve"> Cross-references for "a sower": Mark 4:2-9; Luke 8:5-8.</w:t>
      </w:r>
    </w:p>
  </w:footnote>
  <w:footnote w:id="980">
    <w:p>
      <w:pPr>
        <w:pStyle w:val="FootnoteText"/>
      </w:pPr>
      <w:r>
        <w:rPr>
          <w:rStyle w:val="FootnoteReference"/>
        </w:rPr>
        <w:footnoteRef/>
      </w:r>
      <w:r>
        <w:t xml:space="preserve"> Cross-references: Judg 9:8-20; 2Sam 12:1-7; Ps 49:4; Ps 78:2; Isa 5:1-7; Ezek 17:2; Ezek 20:49; Ezek 24:3-14; Mic 2:4; Hab 2:6; Matt 13:10-13; Matt 13:34-35; Matt 13:53; Matt 22:1; Matt 24:32; Mark 3:23; Mark 4:2; Mark 4:13; Mark 4:33; Mark 12:1; Mark 12:12; Luke 8:10; Luke 12:41; Luke 15:3-7; John 16:25.</w:t>
      </w:r>
    </w:p>
  </w:footnote>
  <w:footnote w:id="981">
    <w:p>
      <w:pPr>
        <w:pStyle w:val="FootnoteText"/>
      </w:pPr>
      <w:r>
        <w:rPr>
          <w:rStyle w:val="FootnoteReference"/>
        </w:rPr>
        <w:footnoteRef/>
      </w:r>
      <w:r>
        <w:t xml:space="preserve"> Cross-references for "the way": Matt 13:18-19.</w:t>
      </w:r>
    </w:p>
  </w:footnote>
  <w:footnote w:id="982">
    <w:p>
      <w:pPr>
        <w:pStyle w:val="FootnoteText"/>
      </w:pPr>
      <w:r>
        <w:rPr>
          <w:rStyle w:val="FootnoteReference"/>
        </w:rPr>
        <w:footnoteRef/>
      </w:r>
      <w:r>
        <w:t xml:space="preserve"> Cross-references: Ezek 11:19; Ezek 36:26; Amos 6:12; Zech 7:12; Matt 13:20.</w:t>
      </w:r>
    </w:p>
  </w:footnote>
  <w:footnote w:id="983">
    <w:p>
      <w:pPr>
        <w:pStyle w:val="FootnoteText"/>
      </w:pPr>
      <w:r>
        <w:rPr>
          <w:rStyle w:val="FootnoteReference"/>
        </w:rPr>
        <w:footnoteRef/>
      </w:r>
      <w:r>
        <w:t xml:space="preserve"> Cross-references: Gen 3:18; Jer 4:3-4; Matt 13:22; Mark 4:18-19.</w:t>
      </w:r>
    </w:p>
  </w:footnote>
  <w:footnote w:id="984">
    <w:p>
      <w:pPr>
        <w:pStyle w:val="FootnoteText"/>
      </w:pPr>
      <w:r>
        <w:rPr>
          <w:rStyle w:val="FootnoteReference"/>
        </w:rPr>
        <w:footnoteRef/>
      </w:r>
      <w:r>
        <w:t xml:space="preserve"> Cross-references for "good": Matt 13:23; Luke 8:15; Rom 7:18.</w:t>
      </w:r>
    </w:p>
  </w:footnote>
  <w:footnote w:id="985">
    <w:p>
      <w:pPr>
        <w:pStyle w:val="FootnoteText"/>
      </w:pPr>
      <w:r>
        <w:rPr>
          <w:rStyle w:val="FootnoteReference"/>
        </w:rPr>
        <w:footnoteRef/>
      </w:r>
      <w:r>
        <w:t xml:space="preserve"> Cross-references: Gen 26:12; John 15:8; Gal 5:22-23; Phil 1:11.</w:t>
      </w:r>
    </w:p>
  </w:footnote>
  <w:footnote w:id="986">
    <w:p>
      <w:pPr>
        <w:pStyle w:val="FootnoteText"/>
      </w:pPr>
      <w:r>
        <w:rPr>
          <w:rStyle w:val="FootnoteReference"/>
        </w:rPr>
        <w:footnoteRef/>
      </w:r>
      <w:r>
        <w:t xml:space="preserve"> Cross-references: Matt 11:15; Matt 13:16; Mark 4:9; Mark 4:23; Mark 7:14-16; Rev 2:7; Rev 2:11; Rev 2:17; Rev 2:29; Rev 3:6; Rev 3:13; Rev 3:22; Rev 13:8-9.</w:t>
      </w:r>
    </w:p>
  </w:footnote>
  <w:footnote w:id="987">
    <w:p>
      <w:pPr>
        <w:pStyle w:val="FootnoteText"/>
      </w:pPr>
      <w:r>
        <w:rPr>
          <w:rStyle w:val="FootnoteReference"/>
        </w:rPr>
        <w:footnoteRef/>
      </w:r>
      <w:r>
        <w:t xml:space="preserve"> Cross-references: Mark 4:10; Mark 4:33-34.</w:t>
      </w:r>
    </w:p>
  </w:footnote>
  <w:footnote w:id="988">
    <w:p>
      <w:pPr>
        <w:pStyle w:val="FootnoteText"/>
      </w:pPr>
      <w:r>
        <w:rPr>
          <w:rStyle w:val="FootnoteReference"/>
        </w:rPr>
        <w:footnoteRef/>
      </w:r>
      <w:r>
        <w:t xml:space="preserve"> Cross-references for "mysteries": Rom 16:25; 1Cor 2:7; 1Cor 4:1; 1Cor 13:2; 1Cor 15:51; Eph 1:9; Eph 1:18; Eph 3:3-9; Eph 5:32; Eph 6:19; Col 1:26-27; Col 2:2; 1Tim 3:9; 1Tim 3:16.</w:t>
      </w:r>
    </w:p>
  </w:footnote>
  <w:footnote w:id="989">
    <w:p>
      <w:pPr>
        <w:pStyle w:val="FootnoteText"/>
      </w:pPr>
      <w:r>
        <w:rPr>
          <w:rStyle w:val="FootnoteReference"/>
        </w:rPr>
        <w:footnoteRef/>
      </w:r>
      <w:r>
        <w:t xml:space="preserve"> Cross-references: Matt 25:29; Mark 4:24-25; Luke 8:18; Luke 9:26; Luke 19:24-26; John 15:2-5.</w:t>
      </w:r>
    </w:p>
  </w:footnote>
  <w:footnote w:id="990">
    <w:p>
      <w:pPr>
        <w:pStyle w:val="FootnoteText"/>
      </w:pPr>
      <w:r>
        <w:rPr>
          <w:rStyle w:val="FootnoteReference"/>
        </w:rPr>
        <w:footnoteRef/>
      </w:r>
      <w:r>
        <w:t xml:space="preserve"> Cross-references: Deut 29:3-4; Isa 42:18-20; Isa 44:18; Jer 5:21; Ezek 12:2; Matt 13:16; Mark 8:17-18; John 3:19-20; John 9:39-41; 2Cor 4:3-4.</w:t>
      </w:r>
    </w:p>
  </w:footnote>
  <w:footnote w:id="991">
    <w:p>
      <w:pPr>
        <w:pStyle w:val="FootnoteText"/>
      </w:pPr>
      <w:r>
        <w:rPr>
          <w:rStyle w:val="FootnoteReference"/>
        </w:rPr>
        <w:footnoteRef/>
      </w:r>
      <w:r>
        <w:t xml:space="preserve"> Cross-references for "the prophecy": Isa 6:9-10; Ezek 12:2; Mark 4:12; Luke 8:10; John 12:39-40; Acts 28:25-27; Rom 11:8-10; 2Cor 3:14.</w:t>
      </w:r>
    </w:p>
  </w:footnote>
  <w:footnote w:id="992">
    <w:p>
      <w:pPr>
        <w:pStyle w:val="FootnoteText"/>
      </w:pPr>
      <w:r>
        <w:rPr>
          <w:rStyle w:val="FootnoteReference"/>
        </w:rPr>
        <w:footnoteRef/>
      </w:r>
      <w:r>
        <w:t xml:space="preserve"> Personal name: Isaiah. Personal-name meaning: Isaiah — Yahweh saves. Source form: Isaiah.</w:t>
      </w:r>
    </w:p>
  </w:footnote>
  <w:footnote w:id="993">
    <w:p>
      <w:pPr>
        <w:pStyle w:val="FootnoteText"/>
      </w:pPr>
      <w:r>
        <w:rPr>
          <w:rStyle w:val="FootnoteReference"/>
        </w:rPr>
        <w:footnoteRef/>
      </w:r>
      <w:r>
        <w:t xml:space="preserve"> Cross-references for "ears": Zech 7:11; John 8:43-44; Acts 7:57; 2Tim 4:4; Heb 5:11.</w:t>
      </w:r>
    </w:p>
  </w:footnote>
  <w:footnote w:id="994">
    <w:p>
      <w:pPr>
        <w:pStyle w:val="FootnoteText"/>
      </w:pPr>
      <w:r>
        <w:rPr>
          <w:rStyle w:val="FootnoteReference"/>
        </w:rPr>
        <w:footnoteRef/>
      </w:r>
      <w:r>
        <w:t xml:space="preserve"> Cross-references for "their eyes": Isa 29:10-12; Isa 44:20; 2Thess 2:10-11.</w:t>
      </w:r>
    </w:p>
  </w:footnote>
  <w:footnote w:id="995">
    <w:p>
      <w:pPr>
        <w:pStyle w:val="FootnoteText"/>
      </w:pPr>
      <w:r>
        <w:rPr>
          <w:rStyle w:val="FootnoteReference"/>
        </w:rPr>
        <w:footnoteRef/>
      </w:r>
      <w:r>
        <w:t xml:space="preserve"> Cross-references for "and should be": Acts 3:19; 2Tim 2:25-26; Heb 6:4-6.</w:t>
      </w:r>
    </w:p>
  </w:footnote>
  <w:footnote w:id="996">
    <w:p>
      <w:pPr>
        <w:pStyle w:val="FootnoteText"/>
      </w:pPr>
      <w:r>
        <w:rPr>
          <w:rStyle w:val="FootnoteReference"/>
        </w:rPr>
        <w:footnoteRef/>
      </w:r>
      <w:r>
        <w:t xml:space="preserve"> Cross-references: Matt 5:3-11; Matt 16:17; Luke 2:29-30; Luke 10:23-24; John 20:29; Acts 26:18; 2Cor 4:6; Eph 1:17-18.</w:t>
      </w:r>
    </w:p>
  </w:footnote>
  <w:footnote w:id="997">
    <w:p>
      <w:pPr>
        <w:pStyle w:val="FootnoteText"/>
      </w:pPr>
      <w:r>
        <w:rPr>
          <w:rStyle w:val="FootnoteReference"/>
        </w:rPr>
        <w:footnoteRef/>
      </w:r>
      <w:r>
        <w:t xml:space="preserve"> Cross-references for "That many": Luke 10:24; John 8:56; Eph 3:5-6; Heb 11:13; Heb 11:39-40; 1Pet 1:10-12.</w:t>
      </w:r>
    </w:p>
  </w:footnote>
  <w:footnote w:id="998">
    <w:p>
      <w:pPr>
        <w:pStyle w:val="FootnoteText"/>
      </w:pPr>
      <w:r>
        <w:rPr>
          <w:rStyle w:val="FootnoteReference"/>
        </w:rPr>
        <w:footnoteRef/>
      </w:r>
      <w:r>
        <w:t xml:space="preserve"> Cross-references: Matt 13:11-12; Mark 4:14-20.</w:t>
      </w:r>
    </w:p>
  </w:footnote>
  <w:footnote w:id="999">
    <w:p>
      <w:pPr>
        <w:pStyle w:val="FootnoteText"/>
      </w:pPr>
      <w:r>
        <w:rPr>
          <w:rStyle w:val="FootnoteReference"/>
        </w:rPr>
        <w:footnoteRef/>
      </w:r>
      <w:r>
        <w:t xml:space="preserve"> Cross-references for "the word": Matt 4:23; Luke 8:11-15; Luke 9:2; Luke 10:9; Acts 20:25; Acts 28:23; Rom 14:17; 2Cor 4:2-3; Eph 3:8.</w:t>
      </w:r>
    </w:p>
  </w:footnote>
  <w:footnote w:id="1000">
    <w:p>
      <w:pPr>
        <w:pStyle w:val="FootnoteText"/>
      </w:pPr>
      <w:r>
        <w:rPr>
          <w:rStyle w:val="FootnoteReference"/>
        </w:rPr>
        <w:footnoteRef/>
      </w:r>
      <w:r>
        <w:t xml:space="preserve"> Cross-references for "the wicked": Matt 13:38; Mark 4:15; Luke 8:12; 1John 2:13-14; 1John 3:12; 1John 5:18.</w:t>
      </w:r>
    </w:p>
  </w:footnote>
  <w:footnote w:id="1001">
    <w:p>
      <w:pPr>
        <w:pStyle w:val="FootnoteText"/>
      </w:pPr>
      <w:r>
        <w:rPr>
          <w:rStyle w:val="FootnoteReference"/>
        </w:rPr>
        <w:footnoteRef/>
      </w:r>
      <w:r>
        <w:t xml:space="preserve"> Cross-references: Prov 1:7; Prov 1:20-22; Prov 2:1-6; Prov 17:16; Prov 18:1-2; John 3:19-20; John 8:43; John 18:38; Acts 17:32; Acts 18:15; Acts 24:25-26; Acts 25:19-20; Acts 26:31-32; Rom 1:28; Rom 2:8; 2Thess 2:12; Heb 2:1; 1John 5:20.</w:t>
      </w:r>
    </w:p>
  </w:footnote>
  <w:footnote w:id="1002">
    <w:p>
      <w:pPr>
        <w:pStyle w:val="FootnoteText"/>
      </w:pPr>
      <w:r>
        <w:rPr>
          <w:rStyle w:val="FootnoteReference"/>
        </w:rPr>
        <w:footnoteRef/>
      </w:r>
      <w:r>
        <w:t xml:space="preserve"> Cross-references for "received": Matt 13:5-6.</w:t>
      </w:r>
    </w:p>
  </w:footnote>
  <w:footnote w:id="1003">
    <w:p>
      <w:pPr>
        <w:pStyle w:val="FootnoteText"/>
      </w:pPr>
      <w:r>
        <w:rPr>
          <w:rStyle w:val="FootnoteReference"/>
        </w:rPr>
        <w:footnoteRef/>
      </w:r>
      <w:r>
        <w:t xml:space="preserve"> Cross-references: 1Sam 11:13-15; 2Chr 24:2; 2Chr 24:6; 2Chr 24:14; Ps 78:34-37; Ps 106:12-13; Isa 58:2; Ezek 33:31-32; Mark 4:16-17; Mark 6:20; John 5:35; Acts 8:13; Gal 4:14-15.</w:t>
      </w:r>
    </w:p>
  </w:footnote>
  <w:footnote w:id="1004">
    <w:p>
      <w:pPr>
        <w:pStyle w:val="FootnoteText"/>
      </w:pPr>
      <w:r>
        <w:rPr>
          <w:rStyle w:val="FootnoteReference"/>
        </w:rPr>
        <w:footnoteRef/>
      </w:r>
      <w:r>
        <w:t xml:space="preserve"> Cross-references for "root": Job 19:28; Prov 12:3; Prov 12:12; Matt 7:22-23; Matt 7:26-27; Matt 13:6; Luke 8:13; John 6:26; John 6:61-65; John 6:70-71; John 15:5-7; Acts 8:21-23; Gal 5:6; Gal 6:15; Eph 3:17; 2Pet 1:8-9; 1John 2:19-20.</w:t>
      </w:r>
    </w:p>
  </w:footnote>
  <w:footnote w:id="1005">
    <w:p>
      <w:pPr>
        <w:pStyle w:val="FootnoteText"/>
      </w:pPr>
      <w:r>
        <w:rPr>
          <w:rStyle w:val="FootnoteReference"/>
        </w:rPr>
        <w:footnoteRef/>
      </w:r>
      <w:r>
        <w:t xml:space="preserve"> Cross-references: Job 27:8-10; Ps 36:3; Hos 6:4; Matt 10:22; Matt 24:13; Rom 2:7; Phil 1:6; 1Pet 1:5.</w:t>
      </w:r>
    </w:p>
  </w:footnote>
  <w:footnote w:id="1006">
    <w:p>
      <w:pPr>
        <w:pStyle w:val="FootnoteText"/>
      </w:pPr>
      <w:r>
        <w:rPr>
          <w:rStyle w:val="FootnoteReference"/>
        </w:rPr>
        <w:footnoteRef/>
      </w:r>
      <w:r>
        <w:t xml:space="preserve"> Cross-references: Matt 5:10-12; Matt 10:37-39; Matt 16:24-26; Mark 4:17; Mark 8:34-36; Mark 13:12-13; Luke 9:23-25; Luke 14:26-33; Luke 21:12-18; John 12:25-26; Gal 6:12; 2Tim 4:10; Heb 10:35-39; Rev 2:13.</w:t>
      </w:r>
    </w:p>
  </w:footnote>
  <w:footnote w:id="1007">
    <w:p>
      <w:pPr>
        <w:pStyle w:val="FootnoteText"/>
      </w:pPr>
      <w:r>
        <w:rPr>
          <w:rStyle w:val="FootnoteReference"/>
        </w:rPr>
        <w:footnoteRef/>
      </w:r>
      <w:r>
        <w:t xml:space="preserve"> Cross-references: Matt 11:6; Matt 13:57; Matt 24:9-10; Matt 26:31; Matt 26:33; 2Tim 1:15.</w:t>
      </w:r>
    </w:p>
  </w:footnote>
  <w:footnote w:id="1008">
    <w:p>
      <w:pPr>
        <w:pStyle w:val="FootnoteText"/>
      </w:pPr>
      <w:r>
        <w:rPr>
          <w:rStyle w:val="FootnoteReference"/>
        </w:rPr>
        <w:footnoteRef/>
      </w:r>
      <w:r>
        <w:t xml:space="preserve"> Cross-references for "seed": Matt 13:7; Mark 4:18; Luke 8:14; Luke 18:24; 2Tim 4:10.</w:t>
      </w:r>
    </w:p>
  </w:footnote>
  <w:footnote w:id="1009">
    <w:p>
      <w:pPr>
        <w:pStyle w:val="FootnoteText"/>
      </w:pPr>
      <w:r>
        <w:rPr>
          <w:rStyle w:val="FootnoteReference"/>
        </w:rPr>
        <w:footnoteRef/>
      </w:r>
      <w:r>
        <w:t xml:space="preserve"> Cross-references for "the care": Gen 13:10-13; Josh 7:20-21; 2Kgs 5:20-27; Jer 4:3; Matt 6:24-25; Matt 19:16-24; Mark 10:23-25; Luke 12:15; Luke 12:21; Luke 12:29-30; Luke 14:16-24; Luke 21:34; Acts 5:1-11; Acts 8:18; 1Tim 6:9-10; 2Pet 2:14-15; 1John 2:15-16; Jude 1:11.</w:t>
      </w:r>
    </w:p>
  </w:footnote>
  <w:footnote w:id="1010">
    <w:p>
      <w:pPr>
        <w:pStyle w:val="FootnoteText"/>
      </w:pPr>
      <w:r>
        <w:rPr>
          <w:rStyle w:val="FootnoteReference"/>
        </w:rPr>
        <w:footnoteRef/>
      </w:r>
      <w:r>
        <w:t xml:space="preserve"> Cross-references for "the deceitfulness": Ps 52:7; Ps 62:10; Prov 11:28; Prov 23:5; Eccl 4:8; Eccl 5:10-11; Eccl 5:13-14; Mark 4:19; Luke 18:24-25; 1Tim 6:17.</w:t>
      </w:r>
    </w:p>
  </w:footnote>
  <w:footnote w:id="1011">
    <w:p>
      <w:pPr>
        <w:pStyle w:val="FootnoteText"/>
      </w:pPr>
      <w:r>
        <w:rPr>
          <w:rStyle w:val="FootnoteReference"/>
        </w:rPr>
        <w:footnoteRef/>
      </w:r>
      <w:r>
        <w:t xml:space="preserve"> Cross-references for "choke": Luke 8:14; 2Tim 4:10; Jude 1:12.</w:t>
      </w:r>
    </w:p>
  </w:footnote>
  <w:footnote w:id="1012">
    <w:p>
      <w:pPr>
        <w:pStyle w:val="FootnoteText"/>
      </w:pPr>
      <w:r>
        <w:rPr>
          <w:rStyle w:val="FootnoteReference"/>
        </w:rPr>
        <w:footnoteRef/>
      </w:r>
      <w:r>
        <w:t xml:space="preserve"> Cross-references for "good": Prov 1:5-6; Prov 2:2-6; Ezek 18:31; Ezek 36:26; Mark 10:15; John 1:11-13; John 8:47; John 10:26-27; John 17:7-8; Acts 16:14; Acts 17:11; 2Thess 2:10; 2Thess 2:13-14; Heb 4:2; Heb 8:10; Jas 1:21-22; 1Pet 2:1-2; 1John 5:20.</w:t>
      </w:r>
    </w:p>
  </w:footnote>
  <w:footnote w:id="1013">
    <w:p>
      <w:pPr>
        <w:pStyle w:val="FootnoteText"/>
      </w:pPr>
      <w:r>
        <w:rPr>
          <w:rStyle w:val="FootnoteReference"/>
        </w:rPr>
        <w:footnoteRef/>
      </w:r>
      <w:r>
        <w:t xml:space="preserve"> Cross-references: Matt 13:8; Mark 4:20; Luke 8:15.</w:t>
      </w:r>
    </w:p>
  </w:footnote>
  <w:footnote w:id="1014">
    <w:p>
      <w:pPr>
        <w:pStyle w:val="FootnoteText"/>
      </w:pPr>
      <w:r>
        <w:rPr>
          <w:rStyle w:val="FootnoteReference"/>
        </w:rPr>
        <w:footnoteRef/>
      </w:r>
      <w:r>
        <w:t xml:space="preserve"> Cross-references: Ps 1:1-3; Ps 92:13-15; Matt 3:8; Matt 3:10; Matt 12:33; Luke 6:43-44; Luke 13:9; John 15:1-8; John 15:16; Gal 5:22-23; Phil 1:11; Phil 4:17; Col 1:6; Col 1:10; Heb 6:7; Heb 13:15-16.</w:t>
      </w:r>
    </w:p>
  </w:footnote>
  <w:footnote w:id="1015">
    <w:p>
      <w:pPr>
        <w:pStyle w:val="FootnoteText"/>
      </w:pPr>
      <w:r>
        <w:rPr>
          <w:rStyle w:val="FootnoteReference"/>
        </w:rPr>
        <w:footnoteRef/>
      </w:r>
      <w:r>
        <w:t xml:space="preserve"> Cross-references: 2Cor 8:1-2; 2Cor 9:10; 1Thess 4:1; 2Pet 1:5-8; 2Pet 3:18.</w:t>
      </w:r>
    </w:p>
  </w:footnote>
  <w:footnote w:id="1016">
    <w:p>
      <w:pPr>
        <w:pStyle w:val="FootnoteText"/>
      </w:pPr>
      <w:r>
        <w:rPr>
          <w:rStyle w:val="FootnoteReference"/>
        </w:rPr>
        <w:footnoteRef/>
      </w:r>
      <w:r>
        <w:t xml:space="preserve"> Cross-references for "The kingdom": Matt 3:2; Matt 13:33; Matt 13:44-45; Matt 13:47; Matt 20:1; Matt 22:2; Matt 25:1; Mark 4:30; Luke 13:18; Luke 13:20.</w:t>
      </w:r>
    </w:p>
  </w:footnote>
  <w:footnote w:id="1017">
    <w:p>
      <w:pPr>
        <w:pStyle w:val="FootnoteText"/>
      </w:pPr>
      <w:r>
        <w:rPr>
          <w:rStyle w:val="FootnoteReference"/>
        </w:rPr>
        <w:footnoteRef/>
      </w:r>
      <w:r>
        <w:t xml:space="preserve"> Cross-references for "good": Matt 4:23; Matt 13:19; Matt 13:37; Col 1:5; 1Pet 1:23.</w:t>
      </w:r>
    </w:p>
  </w:footnote>
  <w:footnote w:id="1018">
    <w:p>
      <w:pPr>
        <w:pStyle w:val="FootnoteText"/>
      </w:pPr>
      <w:r>
        <w:rPr>
          <w:rStyle w:val="FootnoteReference"/>
        </w:rPr>
        <w:footnoteRef/>
      </w:r>
      <w:r>
        <w:t xml:space="preserve"> Cross-references: Judg 14:12-13; Isa 28:10; Isa 28:13; Ezek 17:2; Matt 21:33.</w:t>
      </w:r>
    </w:p>
  </w:footnote>
  <w:footnote w:id="1019">
    <w:p>
      <w:pPr>
        <w:pStyle w:val="FootnoteText"/>
      </w:pPr>
      <w:r>
        <w:rPr>
          <w:rStyle w:val="FootnoteReference"/>
        </w:rPr>
        <w:footnoteRef/>
      </w:r>
      <w:r>
        <w:t xml:space="preserve"> Cross-references for "enemy": Matt 13:39; 2Cor 11:13-15; 1Pet 5:8; Rev 12:9; Rev 13:14.</w:t>
      </w:r>
    </w:p>
  </w:footnote>
  <w:footnote w:id="1020">
    <w:p>
      <w:pPr>
        <w:pStyle w:val="FootnoteText"/>
      </w:pPr>
      <w:r>
        <w:rPr>
          <w:rStyle w:val="FootnoteReference"/>
        </w:rPr>
        <w:footnoteRef/>
      </w:r>
      <w:r>
        <w:t xml:space="preserve"> Cross-references for "tares": Matt 13:38.</w:t>
      </w:r>
    </w:p>
  </w:footnote>
  <w:footnote w:id="1021">
    <w:p>
      <w:pPr>
        <w:pStyle w:val="FootnoteText"/>
      </w:pPr>
      <w:r>
        <w:rPr>
          <w:rStyle w:val="FootnoteReference"/>
        </w:rPr>
        <w:footnoteRef/>
      </w:r>
      <w:r>
        <w:t xml:space="preserve"> Cross-references: Isa 56:9-10; Matt 25:5; Acts 20:30-31; Gal 2:4; 2Tim 4:3-5; Heb 12:15; 2Pet 2:1; Rev 2:20.</w:t>
      </w:r>
    </w:p>
  </w:footnote>
  <w:footnote w:id="1022">
    <w:p>
      <w:pPr>
        <w:pStyle w:val="FootnoteText"/>
      </w:pPr>
      <w:r>
        <w:rPr>
          <w:rStyle w:val="FootnoteReference"/>
        </w:rPr>
        <w:footnoteRef/>
      </w:r>
      <w:r>
        <w:t xml:space="preserve"> Cross-references: Mark 4:26-29.</w:t>
      </w:r>
    </w:p>
  </w:footnote>
  <w:footnote w:id="1023">
    <w:p>
      <w:pPr>
        <w:pStyle w:val="FootnoteText"/>
      </w:pPr>
      <w:r>
        <w:rPr>
          <w:rStyle w:val="FootnoteReference"/>
        </w:rPr>
        <w:footnoteRef/>
      </w:r>
      <w:r>
        <w:t xml:space="preserve"> Personal name: Sir. Personal-name meaning: Zur — stone; rock; that besieges. Standard English equivalent: Zur. Source form: Sir.</w:t>
      </w:r>
    </w:p>
  </w:footnote>
  <w:footnote w:id="1024">
    <w:p>
      <w:pPr>
        <w:pStyle w:val="FootnoteText"/>
      </w:pPr>
      <w:r>
        <w:rPr>
          <w:rStyle w:val="FootnoteReference"/>
        </w:rPr>
        <w:footnoteRef/>
      </w:r>
      <w:r>
        <w:t xml:space="preserve"> Cross-references: 1Cor 3:5-9; 1Cor 12:28-29; 1Cor 16:10; 2Cor 5:18-20; 2Cor 6:1; 2Cor 6:4; Eph 4:11-12.</w:t>
      </w:r>
    </w:p>
  </w:footnote>
  <w:footnote w:id="1025">
    <w:p>
      <w:pPr>
        <w:pStyle w:val="FootnoteText"/>
      </w:pPr>
      <w:r>
        <w:rPr>
          <w:rStyle w:val="FootnoteReference"/>
        </w:rPr>
        <w:footnoteRef/>
      </w:r>
      <w:r>
        <w:t xml:space="preserve"> Cross-references: Rom 16:17; 1Cor 1:11-13; 1Cor 15:12-34; Gal 3:1-3; Jas 3:15-16; Jas 4:4.</w:t>
      </w:r>
    </w:p>
  </w:footnote>
  <w:footnote w:id="1026">
    <w:p>
      <w:pPr>
        <w:pStyle w:val="FootnoteText"/>
      </w:pPr>
      <w:r>
        <w:rPr>
          <w:rStyle w:val="FootnoteReference"/>
        </w:rPr>
        <w:footnoteRef/>
      </w:r>
      <w:r>
        <w:t xml:space="preserve"> Cross-references: Luke 9:49-54; 1Cor 5:3-7; 2Cor 2:6-11; 1Thess 5:14; Jude 1:22-23.</w:t>
      </w:r>
    </w:p>
  </w:footnote>
  <w:footnote w:id="1027">
    <w:p>
      <w:pPr>
        <w:pStyle w:val="FootnoteText"/>
      </w:pPr>
      <w:r>
        <w:rPr>
          <w:rStyle w:val="FootnoteReference"/>
        </w:rPr>
        <w:footnoteRef/>
      </w:r>
      <w:r>
        <w:t xml:space="preserve"> Cross-references for "both": Mal 3:18; Matt 3:12; Matt 13:39; Matt 22:10-14; Matt 25:6-13; Matt 25:32; 1Cor 4:5.</w:t>
      </w:r>
    </w:p>
  </w:footnote>
  <w:footnote w:id="1028">
    <w:p>
      <w:pPr>
        <w:pStyle w:val="FootnoteText"/>
      </w:pPr>
      <w:r>
        <w:rPr>
          <w:rStyle w:val="FootnoteReference"/>
        </w:rPr>
        <w:footnoteRef/>
      </w:r>
      <w:r>
        <w:t xml:space="preserve"> Cross-references for "and bind": 1Sam 25:29.</w:t>
      </w:r>
    </w:p>
  </w:footnote>
  <w:footnote w:id="1029">
    <w:p>
      <w:pPr>
        <w:pStyle w:val="FootnoteText"/>
      </w:pPr>
      <w:r>
        <w:rPr>
          <w:rStyle w:val="FootnoteReference"/>
        </w:rPr>
        <w:footnoteRef/>
      </w:r>
      <w:r>
        <w:t xml:space="preserve"> Cross-references for "burn": Isa 27:10-11; Ezek 15:4-7; Mal 4:1; Matt 25:41; John 15:6.</w:t>
      </w:r>
    </w:p>
  </w:footnote>
  <w:footnote w:id="1030">
    <w:p>
      <w:pPr>
        <w:pStyle w:val="FootnoteText"/>
      </w:pPr>
      <w:r>
        <w:rPr>
          <w:rStyle w:val="FootnoteReference"/>
        </w:rPr>
        <w:footnoteRef/>
      </w:r>
      <w:r>
        <w:t xml:space="preserve"> Cross-references: Matt 3:12; Luke 3:17.</w:t>
      </w:r>
    </w:p>
  </w:footnote>
  <w:footnote w:id="1031">
    <w:p>
      <w:pPr>
        <w:pStyle w:val="FootnoteText"/>
      </w:pPr>
      <w:r>
        <w:rPr>
          <w:rStyle w:val="FootnoteReference"/>
        </w:rPr>
        <w:footnoteRef/>
      </w:r>
      <w:r>
        <w:t xml:space="preserve"> Cross-references for "The kingdom": Mark 4:30-32; Luke 13:18-19.</w:t>
      </w:r>
    </w:p>
  </w:footnote>
  <w:footnote w:id="1032">
    <w:p>
      <w:pPr>
        <w:pStyle w:val="FootnoteText"/>
      </w:pPr>
      <w:r>
        <w:rPr>
          <w:rStyle w:val="FootnoteReference"/>
        </w:rPr>
        <w:footnoteRef/>
      </w:r>
      <w:r>
        <w:t xml:space="preserve"> Cross-references: Matt 13:24; Luke 19:11; Luke 20:9.</w:t>
      </w:r>
    </w:p>
  </w:footnote>
  <w:footnote w:id="1033">
    <w:p>
      <w:pPr>
        <w:pStyle w:val="FootnoteText"/>
      </w:pPr>
      <w:r>
        <w:rPr>
          <w:rStyle w:val="FootnoteReference"/>
        </w:rPr>
        <w:footnoteRef/>
      </w:r>
      <w:r>
        <w:t xml:space="preserve"> Cross-references for "the least": Ps 72:16-19; Isa 2:2-4; Ezek 47:1-5; Dan 2:34-35; Dan 2:44-45; Mic 4:1-3; Zech 4:10; Zech 8:20-23; Zech 14:7-10; Acts 1:15; Acts 21:20; Rom 15:18-19; Rev 11:15.</w:t>
      </w:r>
    </w:p>
  </w:footnote>
  <w:footnote w:id="1034">
    <w:p>
      <w:pPr>
        <w:pStyle w:val="FootnoteText"/>
      </w:pPr>
      <w:r>
        <w:rPr>
          <w:rStyle w:val="FootnoteReference"/>
        </w:rPr>
        <w:footnoteRef/>
      </w:r>
      <w:r>
        <w:t xml:space="preserve"> Cross-references for "so that": Ezek 17:23-24; Ezek 31:6; Dan 4:12.</w:t>
      </w:r>
    </w:p>
  </w:footnote>
  <w:footnote w:id="1035">
    <w:p>
      <w:pPr>
        <w:pStyle w:val="FootnoteText"/>
      </w:pPr>
      <w:r>
        <w:rPr>
          <w:rStyle w:val="FootnoteReference"/>
        </w:rPr>
        <w:footnoteRef/>
      </w:r>
      <w:r>
        <w:t xml:space="preserve"> Cross-references for "Another": Mark 13:20.</w:t>
      </w:r>
    </w:p>
  </w:footnote>
  <w:footnote w:id="1036">
    <w:p>
      <w:pPr>
        <w:pStyle w:val="FootnoteText"/>
      </w:pPr>
      <w:r>
        <w:rPr>
          <w:rStyle w:val="FootnoteReference"/>
        </w:rPr>
        <w:footnoteRef/>
      </w:r>
      <w:r>
        <w:t xml:space="preserve"> Cross-references for "till": Job 17:9; Prov 4:18; Hos 6:3; John 15:2; John 16:12-13; Phil 1:6; Phil 1:9; Phil 2:13-15; 1Thess 5:23-24; 2Pet 3:18.</w:t>
      </w:r>
    </w:p>
  </w:footnote>
  <w:footnote w:id="1037">
    <w:p>
      <w:pPr>
        <w:pStyle w:val="FootnoteText"/>
      </w:pPr>
      <w:r>
        <w:rPr>
          <w:rStyle w:val="FootnoteReference"/>
        </w:rPr>
        <w:footnoteRef/>
      </w:r>
      <w:r>
        <w:t xml:space="preserve"> Cross-references: Matt 13:13; Mark 4:33-34.</w:t>
      </w:r>
    </w:p>
  </w:footnote>
  <w:footnote w:id="1038">
    <w:p>
      <w:pPr>
        <w:pStyle w:val="FootnoteText"/>
      </w:pPr>
      <w:r>
        <w:rPr>
          <w:rStyle w:val="FootnoteReference"/>
        </w:rPr>
        <w:footnoteRef/>
      </w:r>
      <w:r>
        <w:t xml:space="preserve"> Cross-references for "I will open": Ps 78:2.</w:t>
      </w:r>
    </w:p>
  </w:footnote>
  <w:footnote w:id="1039">
    <w:p>
      <w:pPr>
        <w:pStyle w:val="FootnoteText"/>
      </w:pPr>
      <w:r>
        <w:rPr>
          <w:rStyle w:val="FootnoteReference"/>
        </w:rPr>
        <w:footnoteRef/>
      </w:r>
      <w:r>
        <w:t xml:space="preserve"> Cross-references for "I will utter": Ps 49:4; Isa 42:9; Amos 3:7; Luke 10:14; Rom 16:25-26; 1Cor 2:7; Eph 3:5; Eph 3:9; Col 1:25-26; 2Tim 1:9-10; Titus 1:2-3; Heb 1:1; 1Pet 1:11-12.</w:t>
      </w:r>
    </w:p>
  </w:footnote>
  <w:footnote w:id="1040">
    <w:p>
      <w:pPr>
        <w:pStyle w:val="FootnoteText"/>
      </w:pPr>
      <w:r>
        <w:rPr>
          <w:rStyle w:val="FootnoteReference"/>
        </w:rPr>
        <w:footnoteRef/>
      </w:r>
      <w:r>
        <w:t xml:space="preserve"> Cross-references: Matt 13:14; Matt 21:4-5.</w:t>
      </w:r>
    </w:p>
  </w:footnote>
  <w:footnote w:id="1041">
    <w:p>
      <w:pPr>
        <w:pStyle w:val="FootnoteText"/>
      </w:pPr>
      <w:r>
        <w:rPr>
          <w:rStyle w:val="FootnoteReference"/>
        </w:rPr>
        <w:footnoteRef/>
      </w:r>
      <w:r>
        <w:t xml:space="preserve"> Cross-references for "Jesus": Matt 14:22; Matt 15:39; Mark 6:45; Mark 8:9.</w:t>
      </w:r>
    </w:p>
  </w:footnote>
  <w:footnote w:id="1042">
    <w:p>
      <w:pPr>
        <w:pStyle w:val="FootnoteText"/>
      </w:pPr>
      <w:r>
        <w:rPr>
          <w:rStyle w:val="FootnoteReference"/>
        </w:rPr>
        <w:footnoteRef/>
      </w:r>
      <w:r>
        <w:t xml:space="preserve"> Cross-references for "and went": Matt 9:28; Matt 13:1; Mark 4:34.</w:t>
      </w:r>
    </w:p>
  </w:footnote>
  <w:footnote w:id="1043">
    <w:p>
      <w:pPr>
        <w:pStyle w:val="FootnoteText"/>
      </w:pPr>
      <w:r>
        <w:rPr>
          <w:rStyle w:val="FootnoteReference"/>
        </w:rPr>
        <w:footnoteRef/>
      </w:r>
      <w:r>
        <w:t xml:space="preserve"> Cross-references for "Declare": Matt 13:11; Matt 15:15-16; Mark 7:17; John 16:17-20.</w:t>
      </w:r>
    </w:p>
  </w:footnote>
  <w:footnote w:id="1044">
    <w:p>
      <w:pPr>
        <w:pStyle w:val="FootnoteText"/>
      </w:pPr>
      <w:r>
        <w:rPr>
          <w:rStyle w:val="FootnoteReference"/>
        </w:rPr>
        <w:footnoteRef/>
      </w:r>
      <w:r>
        <w:t xml:space="preserve"> Cross-references: Matt 13:24; Matt 13:27.</w:t>
      </w:r>
    </w:p>
  </w:footnote>
  <w:footnote w:id="1045">
    <w:p>
      <w:pPr>
        <w:pStyle w:val="FootnoteText"/>
      </w:pPr>
      <w:r>
        <w:rPr>
          <w:rStyle w:val="FootnoteReference"/>
        </w:rPr>
        <w:footnoteRef/>
      </w:r>
      <w:r>
        <w:t xml:space="preserve"> Cross-references: Matt 10:40; Matt 13:41; Matt 16:13-16; Luke 10:16; John 13:20; John 20:21; Acts 1:8; Rom 15:18; 1Cor 3:5-7; Heb 1:1; Heb 2:3.</w:t>
      </w:r>
    </w:p>
  </w:footnote>
  <w:footnote w:id="1046">
    <w:p>
      <w:pPr>
        <w:pStyle w:val="FootnoteText"/>
      </w:pPr>
      <w:r>
        <w:rPr>
          <w:rStyle w:val="FootnoteReference"/>
        </w:rPr>
        <w:footnoteRef/>
      </w:r>
      <w:r>
        <w:t xml:space="preserve"> Cross-references for "field": Matt 24:14; Matt 28:18-20; Mark 16:15-20; Luke 24:47; Rom 10:18; Rom 16:26; Col 1:6; Rev 14:6.</w:t>
      </w:r>
    </w:p>
  </w:footnote>
  <w:footnote w:id="1047">
    <w:p>
      <w:pPr>
        <w:pStyle w:val="FootnoteText"/>
      </w:pPr>
      <w:r>
        <w:rPr>
          <w:rStyle w:val="FootnoteReference"/>
        </w:rPr>
        <w:footnoteRef/>
      </w:r>
      <w:r>
        <w:t xml:space="preserve"> Cross-references for "the good": Ps 22:30; Isa 53:10; Hos 2:23; Zech 10:8-9; John 1:12-13; John 12:24; Rom 8:17; Jas 1:18; Jas 2:5; 1Pet 1:23; 1John 3:2; 1John 3:9.</w:t>
      </w:r>
    </w:p>
  </w:footnote>
  <w:footnote w:id="1048">
    <w:p>
      <w:pPr>
        <w:pStyle w:val="FootnoteText"/>
      </w:pPr>
      <w:r>
        <w:rPr>
          <w:rStyle w:val="FootnoteReference"/>
        </w:rPr>
        <w:footnoteRef/>
      </w:r>
      <w:r>
        <w:t xml:space="preserve"> Cross-references for "the children of the wicked": Gen 3:15; Matt 13:19; John 8:44; Acts 13:10; Phil 3:18-19; 1John 3:8; 1John 3:10.</w:t>
      </w:r>
    </w:p>
  </w:footnote>
  <w:footnote w:id="1049">
    <w:p>
      <w:pPr>
        <w:pStyle w:val="FootnoteText"/>
      </w:pPr>
      <w:r>
        <w:rPr>
          <w:rStyle w:val="FootnoteReference"/>
        </w:rPr>
        <w:footnoteRef/>
      </w:r>
      <w:r>
        <w:t xml:space="preserve"> Cross-references for "enemy": Matt 13:25; Matt 13:28; 2Cor 2:17; 2Cor 11:3; 2Cor 11:13-15; Eph 2:2; Eph 6:11-12; 2Thess 2:8-11; 1Pet 5:8; Rev 12:9; Rev 13:14; Rev 19:20; Rev 20:2-3; Rev 20:7-10.</w:t>
      </w:r>
    </w:p>
  </w:footnote>
  <w:footnote w:id="1050">
    <w:p>
      <w:pPr>
        <w:pStyle w:val="FootnoteText"/>
      </w:pPr>
      <w:r>
        <w:rPr>
          <w:rStyle w:val="FootnoteReference"/>
        </w:rPr>
        <w:footnoteRef/>
      </w:r>
      <w:r>
        <w:t xml:space="preserve"> Cross-references for "harvest": Joel 3:13; Matt 13:49; Matt 24:3; Rev 14:15-19.</w:t>
      </w:r>
    </w:p>
  </w:footnote>
  <w:footnote w:id="1051">
    <w:p>
      <w:pPr>
        <w:pStyle w:val="FootnoteText"/>
      </w:pPr>
      <w:r>
        <w:rPr>
          <w:rStyle w:val="FootnoteReference"/>
        </w:rPr>
        <w:footnoteRef/>
      </w:r>
      <w:r>
        <w:t xml:space="preserve"> Cross-references for "reapers": Dan 7:10; Matt 25:31; 2Thess 1:7-10; Jude 1:14.</w:t>
      </w:r>
    </w:p>
  </w:footnote>
  <w:footnote w:id="1052">
    <w:p>
      <w:pPr>
        <w:pStyle w:val="FootnoteText"/>
      </w:pPr>
      <w:r>
        <w:rPr>
          <w:rStyle w:val="FootnoteReference"/>
        </w:rPr>
        <w:footnoteRef/>
      </w:r>
      <w:r>
        <w:t xml:space="preserve"> Cross-references: Matt 13:30.</w:t>
      </w:r>
    </w:p>
  </w:footnote>
  <w:footnote w:id="1053">
    <w:p>
      <w:pPr>
        <w:pStyle w:val="FootnoteText"/>
      </w:pPr>
      <w:r>
        <w:rPr>
          <w:rStyle w:val="FootnoteReference"/>
        </w:rPr>
        <w:footnoteRef/>
      </w:r>
      <w:r>
        <w:t xml:space="preserve"> Cross-references for "The Son": Matt 24:31; Mark 13:27; Heb 1:6-7; Heb 1:14; Rev 5:11-12.</w:t>
      </w:r>
    </w:p>
  </w:footnote>
  <w:footnote w:id="1054">
    <w:p>
      <w:pPr>
        <w:pStyle w:val="FootnoteText"/>
      </w:pPr>
      <w:r>
        <w:rPr>
          <w:rStyle w:val="FootnoteReference"/>
        </w:rPr>
        <w:footnoteRef/>
      </w:r>
      <w:r>
        <w:t xml:space="preserve"> Cross-references: Matt 7:22-23; Luke 13:26-27; Rom 2:8-9; Rom 2:16; Rev 21:27.</w:t>
      </w:r>
    </w:p>
  </w:footnote>
  <w:footnote w:id="1055">
    <w:p>
      <w:pPr>
        <w:pStyle w:val="FootnoteText"/>
      </w:pPr>
      <w:r>
        <w:rPr>
          <w:rStyle w:val="FootnoteReference"/>
        </w:rPr>
        <w:footnoteRef/>
      </w:r>
      <w:r>
        <w:t xml:space="preserve"> Cross-references for "cast": Ps 21:9; Dan 3:6; Dan 3:15-17; Dan 3:21-22; Matt 3:12; Matt 25:41; Mark 9:43-49; Luke 16:23-24; Rev 14:10; Rev 19:20; Rev 20:10; Rev 20:14-15; Rev 21:8.</w:t>
      </w:r>
    </w:p>
  </w:footnote>
  <w:footnote w:id="1056">
    <w:p>
      <w:pPr>
        <w:pStyle w:val="FootnoteText"/>
      </w:pPr>
      <w:r>
        <w:rPr>
          <w:rStyle w:val="FootnoteReference"/>
        </w:rPr>
        <w:footnoteRef/>
      </w:r>
      <w:r>
        <w:t xml:space="preserve"> Cross-references for "wailing": Matt 8:12; Matt 13:50; Matt 22:13; Luke 13:28.</w:t>
      </w:r>
    </w:p>
  </w:footnote>
  <w:footnote w:id="1057">
    <w:p>
      <w:pPr>
        <w:pStyle w:val="FootnoteText"/>
      </w:pPr>
      <w:r>
        <w:rPr>
          <w:rStyle w:val="FootnoteReference"/>
        </w:rPr>
        <w:footnoteRef/>
      </w:r>
      <w:r>
        <w:t xml:space="preserve"> Cross-references: Matt 26:29; Luke 12:32; Luke 22:29; Jas 2:5.</w:t>
      </w:r>
    </w:p>
  </w:footnote>
  <w:footnote w:id="1058">
    <w:p>
      <w:pPr>
        <w:pStyle w:val="FootnoteText"/>
      </w:pPr>
      <w:r>
        <w:rPr>
          <w:rStyle w:val="FootnoteReference"/>
        </w:rPr>
        <w:footnoteRef/>
      </w:r>
      <w:r>
        <w:t xml:space="preserve"> Cross-references: Matt 13:9.</w:t>
      </w:r>
    </w:p>
  </w:footnote>
  <w:footnote w:id="1059">
    <w:p>
      <w:pPr>
        <w:pStyle w:val="FootnoteText"/>
      </w:pPr>
      <w:r>
        <w:rPr>
          <w:rStyle w:val="FootnoteReference"/>
        </w:rPr>
        <w:footnoteRef/>
      </w:r>
      <w:r>
        <w:t xml:space="preserve"> Cross-references for "for joy": Matt 19:21; Matt 19:27; Matt 19:29; Luke 14:33; Luke 18:23-24; Luke 19:6-8; Acts 2:44-47; Acts 4:32-35; Phil 3:7-9; Heb 10:34; Heb 11:24-26.</w:t>
      </w:r>
    </w:p>
  </w:footnote>
  <w:footnote w:id="1060">
    <w:p>
      <w:pPr>
        <w:pStyle w:val="FootnoteText"/>
      </w:pPr>
      <w:r>
        <w:rPr>
          <w:rStyle w:val="FootnoteReference"/>
        </w:rPr>
        <w:footnoteRef/>
      </w:r>
      <w:r>
        <w:t xml:space="preserve"> Cross-references: Prov 23:23; Isa 55:1; Rev 3:18.</w:t>
      </w:r>
    </w:p>
  </w:footnote>
  <w:footnote w:id="1061">
    <w:p>
      <w:pPr>
        <w:pStyle w:val="FootnoteText"/>
      </w:pPr>
      <w:r>
        <w:rPr>
          <w:rStyle w:val="FootnoteReference"/>
        </w:rPr>
        <w:footnoteRef/>
      </w:r>
      <w:r>
        <w:t xml:space="preserve"> Cross-references for "seeking": Job 28:18; Ps 4:6-7; Ps 39:6-7; Eccl 2:2-12; Eccl 12:8; Eccl 12:13.</w:t>
      </w:r>
    </w:p>
  </w:footnote>
  <w:footnote w:id="1062">
    <w:p>
      <w:pPr>
        <w:pStyle w:val="FootnoteText"/>
      </w:pPr>
      <w:r>
        <w:rPr>
          <w:rStyle w:val="FootnoteReference"/>
        </w:rPr>
        <w:footnoteRef/>
      </w:r>
      <w:r>
        <w:t xml:space="preserve"> Cross-references for "went": Mark 10:28-31; Luke 18:28-30; Acts 20:24; Gal 6:14.</w:t>
      </w:r>
    </w:p>
  </w:footnote>
  <w:footnote w:id="1063">
    <w:p>
      <w:pPr>
        <w:pStyle w:val="FootnoteText"/>
      </w:pPr>
      <w:r>
        <w:rPr>
          <w:rStyle w:val="FootnoteReference"/>
        </w:rPr>
        <w:footnoteRef/>
      </w:r>
      <w:r>
        <w:t xml:space="preserve"> Cross-references: Prov 2:4; Isa 33:6; 1Cor 3:21-23; Eph 3:8; Col 2:3; 1John 5:11-12; Rev 21:21.</w:t>
      </w:r>
    </w:p>
  </w:footnote>
  <w:footnote w:id="1064">
    <w:p>
      <w:pPr>
        <w:pStyle w:val="FootnoteText"/>
      </w:pPr>
      <w:r>
        <w:rPr>
          <w:rStyle w:val="FootnoteReference"/>
        </w:rPr>
        <w:footnoteRef/>
      </w:r>
      <w:r>
        <w:t xml:space="preserve"> Cross-references for "a net": Matt 4:19; Mark 1:17; Luke 5:10.</w:t>
      </w:r>
    </w:p>
  </w:footnote>
  <w:footnote w:id="1065">
    <w:p>
      <w:pPr>
        <w:pStyle w:val="FootnoteText"/>
      </w:pPr>
      <w:r>
        <w:rPr>
          <w:rStyle w:val="FootnoteReference"/>
        </w:rPr>
        <w:footnoteRef/>
      </w:r>
      <w:r>
        <w:t xml:space="preserve"> Cross-references for "and gathered": Matt 13:26-30; Matt 22:9-10; Matt 25:1-4; Luke 14:21-23; John 15:2; John 15:6; Acts 5:1-10; Acts 8:18-22; Acts 20:30; 1Cor 5:1-6; 1Cor 10:1-12; 1Cor 11:19; 2Cor 11:13-15; 2Cor 11:26; 2Cor 12:20-21; Gal 2:4; 2Tim 3:2-5; 2Tim 4:3-4; Titus 1:9-11; 2Pet 2:1-3; 2Pet 2:13-22; 1John 2:18-19; 1John 4:1-6; Jude 1:4-5; Rev 3:1; Rev 3:15-17.</w:t>
      </w:r>
    </w:p>
  </w:footnote>
  <w:footnote w:id="1066">
    <w:p>
      <w:pPr>
        <w:pStyle w:val="FootnoteText"/>
      </w:pPr>
      <w:r>
        <w:rPr>
          <w:rStyle w:val="FootnoteReference"/>
        </w:rPr>
        <w:footnoteRef/>
      </w:r>
      <w:r>
        <w:t xml:space="preserve"> Cross-references for "and gathered": Matt 3:12; Matt 13:30; Matt 13:40-43.</w:t>
      </w:r>
    </w:p>
  </w:footnote>
  <w:footnote w:id="1067">
    <w:p>
      <w:pPr>
        <w:pStyle w:val="FootnoteText"/>
      </w:pPr>
      <w:r>
        <w:rPr>
          <w:rStyle w:val="FootnoteReference"/>
        </w:rPr>
        <w:footnoteRef/>
      </w:r>
      <w:r>
        <w:t xml:space="preserve"> Cross-references for "the angels": Matt 13:39; Matt 24:31.</w:t>
      </w:r>
    </w:p>
  </w:footnote>
  <w:footnote w:id="1068">
    <w:p>
      <w:pPr>
        <w:pStyle w:val="FootnoteText"/>
      </w:pPr>
      <w:r>
        <w:rPr>
          <w:rStyle w:val="FootnoteReference"/>
        </w:rPr>
        <w:footnoteRef/>
      </w:r>
      <w:r>
        <w:t xml:space="preserve"> Cross-references for "and sever": Matt 22:12-14; Matt 25:5-12; Matt 25:19-33; 2Thess 1:7-10; Rev 20:12-15.</w:t>
      </w:r>
    </w:p>
  </w:footnote>
  <w:footnote w:id="1069">
    <w:p>
      <w:pPr>
        <w:pStyle w:val="FootnoteText"/>
      </w:pPr>
      <w:r>
        <w:rPr>
          <w:rStyle w:val="FootnoteReference"/>
        </w:rPr>
        <w:footnoteRef/>
      </w:r>
      <w:r>
        <w:t xml:space="preserve"> Cross-references for "cast": Matt 13:42.</w:t>
      </w:r>
    </w:p>
  </w:footnote>
  <w:footnote w:id="1070">
    <w:p>
      <w:pPr>
        <w:pStyle w:val="FootnoteText"/>
      </w:pPr>
      <w:r>
        <w:rPr>
          <w:rStyle w:val="FootnoteReference"/>
        </w:rPr>
        <w:footnoteRef/>
      </w:r>
      <w:r>
        <w:t xml:space="preserve"> Cross-references for "wailing": Matt 24:50-51; Luke 13:27-28; Rev 14:10-11; Rev 16:10-11.</w:t>
      </w:r>
    </w:p>
  </w:footnote>
  <w:footnote w:id="1071">
    <w:p>
      <w:pPr>
        <w:pStyle w:val="FootnoteText"/>
      </w:pPr>
      <w:r>
        <w:rPr>
          <w:rStyle w:val="FootnoteReference"/>
        </w:rPr>
        <w:footnoteRef/>
      </w:r>
      <w:r>
        <w:t xml:space="preserve"> Cross-references for "scribe": Ezra 7:6; Ezra 7:10; Ezra 7:21; Matt 23:34; Luke 11:49; 2Cor 3:4-6; Col 1:7; 1Tim 3:6; 1Tim 3:15-16; 2Tim 3:16-17; Titus 1:9; Titus 2:6-7.</w:t>
      </w:r>
    </w:p>
  </w:footnote>
  <w:footnote w:id="1072">
    <w:p>
      <w:pPr>
        <w:pStyle w:val="FootnoteText"/>
      </w:pPr>
      <w:r>
        <w:rPr>
          <w:rStyle w:val="FootnoteReference"/>
        </w:rPr>
        <w:footnoteRef/>
      </w:r>
      <w:r>
        <w:t xml:space="preserve"> Cross-references for "things": Song 7:13; John 13:34; 1John 2:7-8.</w:t>
      </w:r>
    </w:p>
  </w:footnote>
  <w:footnote w:id="1073">
    <w:p>
      <w:pPr>
        <w:pStyle w:val="FootnoteText"/>
      </w:pPr>
      <w:r>
        <w:rPr>
          <w:rStyle w:val="FootnoteReference"/>
        </w:rPr>
        <w:footnoteRef/>
      </w:r>
      <w:r>
        <w:t xml:space="preserve"> Cross-references: Mark 4:33-35.</w:t>
      </w:r>
    </w:p>
  </w:footnote>
  <w:footnote w:id="1074">
    <w:p>
      <w:pPr>
        <w:pStyle w:val="FootnoteText"/>
      </w:pPr>
      <w:r>
        <w:rPr>
          <w:rStyle w:val="FootnoteReference"/>
        </w:rPr>
        <w:footnoteRef/>
      </w:r>
      <w:r>
        <w:t xml:space="preserve"> Cross-references for "he taught": Ps 22:22; Ps 40:9-10; Acts 13:46; Acts 28:17-29.</w:t>
      </w:r>
    </w:p>
  </w:footnote>
  <w:footnote w:id="1075">
    <w:p>
      <w:pPr>
        <w:pStyle w:val="FootnoteText"/>
      </w:pPr>
      <w:r>
        <w:rPr>
          <w:rStyle w:val="FootnoteReference"/>
        </w:rPr>
        <w:footnoteRef/>
      </w:r>
      <w:r>
        <w:t xml:space="preserve"> Cross-references for "they were": John 7:15-16; Acts 4:13.</w:t>
      </w:r>
    </w:p>
  </w:footnote>
  <w:footnote w:id="1076">
    <w:p>
      <w:pPr>
        <w:pStyle w:val="FootnoteText"/>
      </w:pPr>
      <w:r>
        <w:rPr>
          <w:rStyle w:val="FootnoteReference"/>
        </w:rPr>
        <w:footnoteRef/>
      </w:r>
      <w:r>
        <w:t xml:space="preserve"> Cross-references for "Is not this": Matt 1:18-20; Luke 1:27; Luke 2:5-7.</w:t>
      </w:r>
    </w:p>
  </w:footnote>
  <w:footnote w:id="1077">
    <w:p>
      <w:pPr>
        <w:pStyle w:val="FootnoteText"/>
      </w:pPr>
      <w:r>
        <w:rPr>
          <w:rStyle w:val="FootnoteReference"/>
        </w:rPr>
        <w:footnoteRef/>
      </w:r>
      <w:r>
        <w:t xml:space="preserve"> Cross-references for "the carpenter's": Ps 22:6; Isa 49:7; Isa 53:2-3; Mark 6:3; Luke 3:23; Luke 4:22; John 1:45-46; John 6:42; John 7:41-42; John 9:29.</w:t>
      </w:r>
    </w:p>
  </w:footnote>
  <w:footnote w:id="1078">
    <w:p>
      <w:pPr>
        <w:pStyle w:val="FootnoteText"/>
      </w:pPr>
      <w:r>
        <w:rPr>
          <w:rStyle w:val="FootnoteReference"/>
        </w:rPr>
        <w:footnoteRef/>
      </w:r>
      <w:r>
        <w:t xml:space="preserve"> Name meaning: Mary (Miryam) — Bitter; beloved; exalted one. Mother of Jesus; experienced bitterness yet exaltation.</w:t>
      </w:r>
    </w:p>
  </w:footnote>
  <w:footnote w:id="1079">
    <w:p>
      <w:pPr>
        <w:pStyle w:val="FootnoteText"/>
      </w:pPr>
      <w:r>
        <w:rPr>
          <w:rStyle w:val="FootnoteReference"/>
        </w:rPr>
        <w:footnoteRef/>
      </w:r>
      <w:r>
        <w:t xml:space="preserve"> Name meaning: James (Yaaqov) — Supplanter. One of the sons of thunder; later a pillar of the Church.</w:t>
      </w:r>
    </w:p>
  </w:footnote>
  <w:footnote w:id="1080">
    <w:p>
      <w:pPr>
        <w:pStyle w:val="FootnoteText"/>
      </w:pPr>
      <w:r>
        <w:rPr>
          <w:rStyle w:val="FootnoteReference"/>
        </w:rPr>
        <w:footnoteRef/>
      </w:r>
      <w:r>
        <w:t xml:space="preserve"> Personal name: Joses. Personal-name meaning: Joses — raised; who pardons. Source form: Joses.</w:t>
      </w:r>
    </w:p>
  </w:footnote>
  <w:footnote w:id="1081">
    <w:p>
      <w:pPr>
        <w:pStyle w:val="FootnoteText"/>
      </w:pPr>
      <w:r>
        <w:rPr>
          <w:rStyle w:val="FootnoteReference"/>
        </w:rPr>
        <w:footnoteRef/>
      </w:r>
      <w:r>
        <w:t xml:space="preserve"> Personal name: Simon. Personal-name meaning: Simon — that hears; that obeys. Source form: Simon.</w:t>
      </w:r>
    </w:p>
  </w:footnote>
  <w:footnote w:id="1082">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083">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084">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1085">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1086">
    <w:p>
      <w:pPr>
        <w:pStyle w:val="FootnoteText"/>
      </w:pPr>
      <w:r>
        <w:rPr>
          <w:rStyle w:val="FootnoteReference"/>
        </w:rPr>
        <w:footnoteRef/>
      </w:r>
      <w:r>
        <w:t xml:space="preserve"> Cross-references for "A prophet": Mark 6:14; Luke 4:24; John 4:44; Acts 3:22-23; Acts 7:37-39; Acts 7:51-52.</w:t>
      </w:r>
    </w:p>
  </w:footnote>
  <w:footnote w:id="1087">
    <w:p>
      <w:pPr>
        <w:pStyle w:val="FootnoteText"/>
      </w:pPr>
      <w:r>
        <w:rPr>
          <w:rStyle w:val="FootnoteReference"/>
        </w:rPr>
        <w:footnoteRef/>
      </w:r>
      <w:r>
        <w:t xml:space="preserve"> Cross-references: Isa 8:14; Isa 49:7; Isa 53:3; Matt 11:6; Mark 6:3; Luke 2:34-35; Luke 7:23; John 6:42; John 6:61; 1Cor 1:23-28.</w:t>
      </w:r>
    </w:p>
  </w:footnote>
  <w:footnote w:id="1088">
    <w:p>
      <w:pPr>
        <w:pStyle w:val="FootnoteText"/>
      </w:pPr>
      <w:r>
        <w:rPr>
          <w:rStyle w:val="FootnoteReference"/>
        </w:rPr>
        <w:footnoteRef/>
      </w:r>
      <w:r>
        <w:t xml:space="preserve"> Cross-references: Mark 6:5-6; Luke 4:25-29; Rom 11:20; Heb 3:12-19; Heb 4:6-11.</w:t>
      </w:r>
    </w:p>
  </w:footnote>
  <w:footnote w:id="1089">
    <w:p>
      <w:pPr>
        <w:pStyle w:val="FootnoteText"/>
      </w:pPr>
      <w:r>
        <w:rPr>
          <w:rStyle w:val="FootnoteReference"/>
        </w:rPr>
        <w:footnoteRef/>
      </w:r>
      <w:r>
        <w:t xml:space="preserve"> Name meaning: Herod (Herodes) — Heroic; son of a hero. Name borne by multiple rulers who opposed God’s plan.</w:t>
      </w:r>
    </w:p>
  </w:footnote>
  <w:footnote w:id="1090">
    <w:p>
      <w:pPr>
        <w:pStyle w:val="FootnoteText"/>
      </w:pPr>
      <w:r>
        <w:rPr>
          <w:rStyle w:val="FootnoteReference"/>
        </w:rPr>
        <w:footnoteRef/>
      </w:r>
      <w:r>
        <w:t xml:space="preserve"> Cross-references for "tetrarch": Luke 3:1.</w:t>
      </w:r>
    </w:p>
  </w:footnote>
  <w:footnote w:id="1091">
    <w:p>
      <w:pPr>
        <w:pStyle w:val="FootnoteText"/>
      </w:pPr>
      <w:r>
        <w:rPr>
          <w:rStyle w:val="FootnoteReference"/>
        </w:rPr>
        <w:footnoteRef/>
      </w:r>
      <w:r>
        <w:t xml:space="preserve"> Name meaning: Jesus (Yeshua) — Yahweh saves. He will save His people from their sins.</w:t>
      </w:r>
    </w:p>
  </w:footnote>
  <w:footnote w:id="109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93">
    <w:p>
      <w:pPr>
        <w:pStyle w:val="FootnoteText"/>
      </w:pPr>
      <w:r>
        <w:rPr>
          <w:rStyle w:val="FootnoteReference"/>
        </w:rPr>
        <w:footnoteRef/>
      </w:r>
      <w:r>
        <w:t xml:space="preserve"> Cross-references for "Herod": Mark 6:14-16; Mark 8:15; Luke 9:7-9; Luke 13:31-32; Luke 23:8-12; Luke 23:15; Acts 4:27.</w:t>
      </w:r>
    </w:p>
  </w:footnote>
  <w:footnote w:id="1094">
    <w:p>
      <w:pPr>
        <w:pStyle w:val="FootnoteText"/>
      </w:pPr>
      <w:r>
        <w:rPr>
          <w:rStyle w:val="FootnoteReference"/>
        </w:rPr>
        <w:footnoteRef/>
      </w:r>
      <w:r>
        <w:t xml:space="preserve"> Name meaning: John (Yochanan) — Yahweh is gracious. Forerunner of Jesus; proclaimed God’s grace.</w:t>
      </w:r>
    </w:p>
  </w:footnote>
  <w:footnote w:id="1095">
    <w:p>
      <w:pPr>
        <w:pStyle w:val="FootnoteText"/>
      </w:pPr>
      <w:r>
        <w:rPr>
          <w:rStyle w:val="FootnoteReference"/>
        </w:rPr>
        <w:footnoteRef/>
      </w:r>
      <w:r>
        <w:t xml:space="preserve"> Name meaning: John the Baptist (Yochanan) — Yahweh is gracious. Prepared the way with grace.</w:t>
      </w:r>
    </w:p>
  </w:footnote>
  <w:footnote w:id="1096">
    <w:p>
      <w:pPr>
        <w:pStyle w:val="FootnoteText"/>
      </w:pPr>
      <w:r>
        <w:rPr>
          <w:rStyle w:val="FootnoteReference"/>
        </w:rPr>
        <w:footnoteRef/>
      </w:r>
      <w:r>
        <w:t xml:space="preserve"> Cross-references for "Herod": Matt 4:12; Mark 6:17; Luke 3:19-20; John 3:23-24.</w:t>
      </w:r>
    </w:p>
  </w:footnote>
  <w:footnote w:id="1097">
    <w:p>
      <w:pPr>
        <w:pStyle w:val="FootnoteText"/>
      </w:pPr>
      <w:r>
        <w:rPr>
          <w:rStyle w:val="FootnoteReference"/>
        </w:rPr>
        <w:footnoteRef/>
      </w:r>
      <w:r>
        <w:t xml:space="preserve"> Name meaning: Herodias (Herodias) — Heroic. Manipulative figure who sought John’s head.</w:t>
      </w:r>
    </w:p>
  </w:footnote>
  <w:footnote w:id="1098">
    <w:p>
      <w:pPr>
        <w:pStyle w:val="FootnoteText"/>
      </w:pPr>
      <w:r>
        <w:rPr>
          <w:rStyle w:val="FootnoteReference"/>
        </w:rPr>
        <w:footnoteRef/>
      </w:r>
      <w:r>
        <w:t xml:space="preserve"> Name meaning: Philip (Philippos) — Lover of horses. Brought people to Jesus.</w:t>
      </w:r>
    </w:p>
  </w:footnote>
  <w:footnote w:id="1099">
    <w:p>
      <w:pPr>
        <w:pStyle w:val="FootnoteText"/>
      </w:pPr>
      <w:r>
        <w:rPr>
          <w:rStyle w:val="FootnoteReference"/>
        </w:rPr>
        <w:footnoteRef/>
      </w:r>
      <w:r>
        <w:t xml:space="preserve"> Cross-references: Luke 13:1.</w:t>
      </w:r>
    </w:p>
  </w:footnote>
  <w:footnote w:id="1100">
    <w:p>
      <w:pPr>
        <w:pStyle w:val="FootnoteText"/>
      </w:pPr>
      <w:r>
        <w:rPr>
          <w:rStyle w:val="FootnoteReference"/>
        </w:rPr>
        <w:footnoteRef/>
      </w:r>
      <w:r>
        <w:t xml:space="preserve"> Cross-references: Lev 18:16; Lev 20:21; Deut 25:5-6; 2Sam 12:7; 1Kgs 21:19; 2Chr 26:18-19; Prov 28:1; Isa 8:20; Mark 6:18; Acts 24:24-25.</w:t>
      </w:r>
    </w:p>
  </w:footnote>
  <w:footnote w:id="1101">
    <w:p>
      <w:pPr>
        <w:pStyle w:val="FootnoteText"/>
      </w:pPr>
      <w:r>
        <w:rPr>
          <w:rStyle w:val="FootnoteReference"/>
        </w:rPr>
        <w:footnoteRef/>
      </w:r>
      <w:r>
        <w:t xml:space="preserve"> Cross-references for "birthday": Gen 40:20; Dan 5:1-4; Hos 1:5-6; Mark 6:21-23; Esth 1:2-9; Esth 2:18.</w:t>
      </w:r>
    </w:p>
  </w:footnote>
  <w:footnote w:id="1102">
    <w:p>
      <w:pPr>
        <w:pStyle w:val="FootnoteText"/>
      </w:pPr>
      <w:r>
        <w:rPr>
          <w:rStyle w:val="FootnoteReference"/>
        </w:rPr>
        <w:footnoteRef/>
      </w:r>
      <w:r>
        <w:t xml:space="preserve"> Cross-references for "the daughter": Matt 22:24.</w:t>
      </w:r>
    </w:p>
  </w:footnote>
  <w:footnote w:id="1103">
    <w:p>
      <w:pPr>
        <w:pStyle w:val="FootnoteText"/>
      </w:pPr>
      <w:r>
        <w:rPr>
          <w:rStyle w:val="FootnoteReference"/>
        </w:rPr>
        <w:footnoteRef/>
      </w:r>
      <w:r>
        <w:t xml:space="preserve"> Cross-references for "danced": Esth 1:10-12.</w:t>
      </w:r>
    </w:p>
  </w:footnote>
  <w:footnote w:id="1104">
    <w:p>
      <w:pPr>
        <w:pStyle w:val="FootnoteText"/>
      </w:pPr>
      <w:r>
        <w:rPr>
          <w:rStyle w:val="FootnoteReference"/>
        </w:rPr>
        <w:footnoteRef/>
      </w:r>
      <w:r>
        <w:t xml:space="preserve"> Cross-references: Esth 5:3; Esth 5:6; Esth 7:2.</w:t>
      </w:r>
    </w:p>
  </w:footnote>
  <w:footnote w:id="1105">
    <w:p>
      <w:pPr>
        <w:pStyle w:val="FootnoteText"/>
      </w:pPr>
      <w:r>
        <w:rPr>
          <w:rStyle w:val="FootnoteReference"/>
        </w:rPr>
        <w:footnoteRef/>
      </w:r>
      <w:r>
        <w:t xml:space="preserve"> Cross-references for "Give": 1Kgs 18:4; 1Kgs 18:13; 1Kgs 19:2; 2Kgs 11:1; Prov 1:16; Prov 29:10.</w:t>
      </w:r>
    </w:p>
  </w:footnote>
  <w:footnote w:id="1106">
    <w:p>
      <w:pPr>
        <w:pStyle w:val="FootnoteText"/>
      </w:pPr>
      <w:r>
        <w:rPr>
          <w:rStyle w:val="FootnoteReference"/>
        </w:rPr>
        <w:footnoteRef/>
      </w:r>
      <w:r>
        <w:t xml:space="preserve"> Cross-references: Num 7:13; Num 7:19; Num 7:84-85; Ezra 1:9.</w:t>
      </w:r>
    </w:p>
  </w:footnote>
  <w:footnote w:id="1107">
    <w:p>
      <w:pPr>
        <w:pStyle w:val="FootnoteText"/>
      </w:pPr>
      <w:r>
        <w:rPr>
          <w:rStyle w:val="FootnoteReference"/>
        </w:rPr>
        <w:footnoteRef/>
      </w:r>
      <w:r>
        <w:t xml:space="preserve"> Cross-references for "sorry": Dan 6:14-16; Matt 14:5; Matt 27:17-26; Mark 6:20; Mark 6:26; Luke 13:32; John 19:12-16; Acts 24:23-27; Acts 25:3-9.</w:t>
      </w:r>
    </w:p>
  </w:footnote>
  <w:footnote w:id="1108">
    <w:p>
      <w:pPr>
        <w:pStyle w:val="FootnoteText"/>
      </w:pPr>
      <w:r>
        <w:rPr>
          <w:rStyle w:val="FootnoteReference"/>
        </w:rPr>
        <w:footnoteRef/>
      </w:r>
      <w:r>
        <w:t xml:space="preserve"> Cross-references for "the oath's": Num 30:5-8; Judg 11:30-31; Judg 11:39; Judg 21:1; Judg 21:7-23; 1Sam 14:24; 1Sam 14:28; 1Sam 14:39-45; 1Sam 25:22; 1Sam 25:32-34; 1Sam 28:10; 2Kgs 6:31-33; Eccl 5:2.</w:t>
      </w:r>
    </w:p>
  </w:footnote>
  <w:footnote w:id="1109">
    <w:p>
      <w:pPr>
        <w:pStyle w:val="FootnoteText"/>
      </w:pPr>
      <w:r>
        <w:rPr>
          <w:rStyle w:val="FootnoteReference"/>
        </w:rPr>
        <w:footnoteRef/>
      </w:r>
      <w:r>
        <w:t xml:space="preserve"> Cross-references for "and beheaded": 2Chr 36:16; Jer 2:30; Matt 17:12; Matt 21:35-36; Matt 22:3-6; Matt 23:34-36; Mark 6:27-29; Mark 9:13; Luke 9:9; Rev 11:7.</w:t>
      </w:r>
    </w:p>
  </w:footnote>
  <w:footnote w:id="1110">
    <w:p>
      <w:pPr>
        <w:pStyle w:val="FootnoteText"/>
      </w:pPr>
      <w:r>
        <w:rPr>
          <w:rStyle w:val="FootnoteReference"/>
        </w:rPr>
        <w:footnoteRef/>
      </w:r>
      <w:r>
        <w:t xml:space="preserve"> Cross-references for "and given": Gen 49:7; Prov 27:4; Prov 29:10; Jer 22:17; Ezek 16:3-4; Ezek 19:2-3; Ezek 35:6; Rev 16:6; Rev 17:6.</w:t>
      </w:r>
    </w:p>
  </w:footnote>
  <w:footnote w:id="1111">
    <w:p>
      <w:pPr>
        <w:pStyle w:val="FootnoteText"/>
      </w:pPr>
      <w:r>
        <w:rPr>
          <w:rStyle w:val="FootnoteReference"/>
        </w:rPr>
        <w:footnoteRef/>
      </w:r>
      <w:r>
        <w:t xml:space="preserve"> Cross-references for "took": Matt 27:58-61; Acts 8:2.</w:t>
      </w:r>
    </w:p>
  </w:footnote>
  <w:footnote w:id="1112">
    <w:p>
      <w:pPr>
        <w:pStyle w:val="FootnoteText"/>
      </w:pPr>
      <w:r>
        <w:rPr>
          <w:rStyle w:val="FootnoteReference"/>
        </w:rPr>
        <w:footnoteRef/>
      </w:r>
      <w:r>
        <w:t xml:space="preserve"> Cross-references: Matt 10:23; Matt 12:15; Matt 14:1-2; Mark 6:30-33; Luke 9:10-17; John 6:1-15.</w:t>
      </w:r>
    </w:p>
  </w:footnote>
  <w:footnote w:id="1113">
    <w:p>
      <w:pPr>
        <w:pStyle w:val="FootnoteText"/>
      </w:pPr>
      <w:r>
        <w:rPr>
          <w:rStyle w:val="FootnoteReference"/>
        </w:rPr>
        <w:footnoteRef/>
      </w:r>
      <w:r>
        <w:t xml:space="preserve"> Cross-references for "send": Matt 15:23; Mark 8:3.</w:t>
      </w:r>
    </w:p>
  </w:footnote>
  <w:footnote w:id="1114">
    <w:p>
      <w:pPr>
        <w:pStyle w:val="FootnoteText"/>
      </w:pPr>
      <w:r>
        <w:rPr>
          <w:rStyle w:val="FootnoteReference"/>
        </w:rPr>
        <w:footnoteRef/>
      </w:r>
      <w:r>
        <w:t xml:space="preserve"> Cross-references: Mark 6:35-36; Luke 9:12.</w:t>
      </w:r>
    </w:p>
  </w:footnote>
  <w:footnote w:id="1115">
    <w:p>
      <w:pPr>
        <w:pStyle w:val="FootnoteText"/>
      </w:pPr>
      <w:r>
        <w:rPr>
          <w:rStyle w:val="FootnoteReference"/>
        </w:rPr>
        <w:footnoteRef/>
      </w:r>
      <w:r>
        <w:t xml:space="preserve"> Cross-references: 2Kgs 4:42-44; Job 31:16-17; Prov 11:24; Eccl 11:2; Luke 3:11; John 13:29; 2Cor 8:2-3; 2Cor 9:7-8.</w:t>
      </w:r>
    </w:p>
  </w:footnote>
  <w:footnote w:id="1116">
    <w:p>
      <w:pPr>
        <w:pStyle w:val="FootnoteText"/>
      </w:pPr>
      <w:r>
        <w:rPr>
          <w:rStyle w:val="FootnoteReference"/>
        </w:rPr>
        <w:footnoteRef/>
      </w:r>
      <w:r>
        <w:t xml:space="preserve"> Cross-references: Num 11:21-23; Ps 78:19-20; Matt 15:33-34; Mark 6:37-38; Mark 8:4-5; Luke 9:13; John 6:5-9.</w:t>
      </w:r>
    </w:p>
  </w:footnote>
  <w:footnote w:id="1117">
    <w:p>
      <w:pPr>
        <w:pStyle w:val="FootnoteText"/>
      </w:pPr>
      <w:r>
        <w:rPr>
          <w:rStyle w:val="FootnoteReference"/>
        </w:rPr>
        <w:footnoteRef/>
      </w:r>
      <w:r>
        <w:t xml:space="preserve"> Cross-references for "he commanded": Matt 15:35; Mark 6:39; Mark 8:6; Luke 9:14; John 6:10.</w:t>
      </w:r>
    </w:p>
  </w:footnote>
  <w:footnote w:id="1118">
    <w:p>
      <w:pPr>
        <w:pStyle w:val="FootnoteText"/>
      </w:pPr>
      <w:r>
        <w:rPr>
          <w:rStyle w:val="FootnoteReference"/>
        </w:rPr>
        <w:footnoteRef/>
      </w:r>
      <w:r>
        <w:t xml:space="preserve"> Cross-references for "looking": Mark 6:41; Mark 7:34; Luke 9:16; John 11:41.</w:t>
      </w:r>
    </w:p>
  </w:footnote>
  <w:footnote w:id="1119">
    <w:p>
      <w:pPr>
        <w:pStyle w:val="FootnoteText"/>
      </w:pPr>
      <w:r>
        <w:rPr>
          <w:rStyle w:val="FootnoteReference"/>
        </w:rPr>
        <w:footnoteRef/>
      </w:r>
      <w:r>
        <w:t xml:space="preserve"> Cross-references for "he blessed": 1Sam 9:13; Matt 15:36; Matt 26:26-27; Mark 8:6; Mark 14:22-23; Luke 22:19; Luke 24:30; John 6:11; John 6:23; Acts 27:35; Rom 14:6; 1Cor 10:16; 1Cor 10:31; 1Cor 11:24; Col 3:17; 1Tim 4:4-5.</w:t>
      </w:r>
    </w:p>
  </w:footnote>
  <w:footnote w:id="1120">
    <w:p>
      <w:pPr>
        <w:pStyle w:val="FootnoteText"/>
      </w:pPr>
      <w:r>
        <w:rPr>
          <w:rStyle w:val="FootnoteReference"/>
        </w:rPr>
        <w:footnoteRef/>
      </w:r>
      <w:r>
        <w:t xml:space="preserve"> Cross-references for "and they took": 2Kgs 4:1-7; Matt 15:37-38; Matt 16:8-10; Mark 6:42-44; Mark 8:8-9; Mark 8:16-21; John 6:12-14.</w:t>
      </w:r>
    </w:p>
  </w:footnote>
  <w:footnote w:id="1121">
    <w:p>
      <w:pPr>
        <w:pStyle w:val="FootnoteText"/>
      </w:pPr>
      <w:r>
        <w:rPr>
          <w:rStyle w:val="FootnoteReference"/>
        </w:rPr>
        <w:footnoteRef/>
      </w:r>
      <w:r>
        <w:t xml:space="preserve"> Cross-references: Exod 16:8; Exod 16:12; Lev 26:26; 1Kgs 17:12-16; 2Kgs 4:43-44; Prov 13:25; Ezek 4:14-16; Hag 1:6; Matt 5:6; Matt 15:33; Luke 1:53; Luke 9:17; John 6:7; John 6:11.</w:t>
      </w:r>
    </w:p>
  </w:footnote>
  <w:footnote w:id="1122">
    <w:p>
      <w:pPr>
        <w:pStyle w:val="FootnoteText"/>
      </w:pPr>
      <w:r>
        <w:rPr>
          <w:rStyle w:val="FootnoteReference"/>
        </w:rPr>
        <w:footnoteRef/>
      </w:r>
      <w:r>
        <w:t xml:space="preserve"> Cross-references for "Jesus": Mark 6:45.</w:t>
      </w:r>
    </w:p>
  </w:footnote>
  <w:footnote w:id="1123">
    <w:p>
      <w:pPr>
        <w:pStyle w:val="FootnoteText"/>
      </w:pPr>
      <w:r>
        <w:rPr>
          <w:rStyle w:val="FootnoteReference"/>
        </w:rPr>
        <w:footnoteRef/>
      </w:r>
      <w:r>
        <w:t xml:space="preserve"> Cross-references for "tossed": Isa 54:11; Matt 8:24; Mark 6:48; John 6:18.</w:t>
      </w:r>
    </w:p>
  </w:footnote>
  <w:footnote w:id="1124">
    <w:p>
      <w:pPr>
        <w:pStyle w:val="FootnoteText"/>
      </w:pPr>
      <w:r>
        <w:rPr>
          <w:rStyle w:val="FootnoteReference"/>
        </w:rPr>
        <w:footnoteRef/>
      </w:r>
      <w:r>
        <w:t xml:space="preserve"> Cross-references for "the fourth watch": Matt 24:43; Luke 12:38.</w:t>
      </w:r>
    </w:p>
  </w:footnote>
  <w:footnote w:id="1125">
    <w:p>
      <w:pPr>
        <w:pStyle w:val="FootnoteText"/>
      </w:pPr>
      <w:r>
        <w:rPr>
          <w:rStyle w:val="FootnoteReference"/>
        </w:rPr>
        <w:footnoteRef/>
      </w:r>
      <w:r>
        <w:t xml:space="preserve"> Cross-references for "walking": Job 9:8; Ps 93:3-4; Ps 104:3; Mark 6:48; John 6:19; Rev 10:2; Rev 10:5; Rev 10:8.</w:t>
      </w:r>
    </w:p>
  </w:footnote>
  <w:footnote w:id="1126">
    <w:p>
      <w:pPr>
        <w:pStyle w:val="FootnoteText"/>
      </w:pPr>
      <w:r>
        <w:rPr>
          <w:rStyle w:val="FootnoteReference"/>
        </w:rPr>
        <w:footnoteRef/>
      </w:r>
      <w:r>
        <w:t xml:space="preserve"> Cross-references for "they were": 1Sam 28:12-14; Job 4:14-16; Dan 10:6-12; Mark 6:49-50; Luke 1:11-12; Luke 24:5; Luke 24:45; Acts 12:15; Rev 1:17.</w:t>
      </w:r>
    </w:p>
  </w:footnote>
  <w:footnote w:id="1127">
    <w:p>
      <w:pPr>
        <w:pStyle w:val="FootnoteText"/>
      </w:pPr>
      <w:r>
        <w:rPr>
          <w:rStyle w:val="FootnoteReference"/>
        </w:rPr>
        <w:footnoteRef/>
      </w:r>
      <w:r>
        <w:t xml:space="preserve"> Cross-references: Matt 9:2; John 16:33; Acts 23:11.</w:t>
      </w:r>
    </w:p>
  </w:footnote>
  <w:footnote w:id="1128">
    <w:p>
      <w:pPr>
        <w:pStyle w:val="FootnoteText"/>
      </w:pPr>
      <w:r>
        <w:rPr>
          <w:rStyle w:val="FootnoteReference"/>
        </w:rPr>
        <w:footnoteRef/>
      </w:r>
      <w:r>
        <w:t xml:space="preserve"> Cross-references: Isa 41:4; Isa 41:10; Isa 41:14; Isa 51:12; Luke 24:38-39; John 6:20; John 14:1-3; Rev 1:17-18.</w:t>
      </w:r>
    </w:p>
  </w:footnote>
  <w:footnote w:id="1129">
    <w:p>
      <w:pPr>
        <w:pStyle w:val="FootnoteText"/>
      </w:pPr>
      <w:r>
        <w:rPr>
          <w:rStyle w:val="FootnoteReference"/>
        </w:rPr>
        <w:footnoteRef/>
      </w:r>
      <w:r>
        <w:t xml:space="preserve"> Name meaning: Peter (Kepha; Petros) — Rock; stone. The rock-like apostle.</w:t>
      </w:r>
    </w:p>
  </w:footnote>
  <w:footnote w:id="1130">
    <w:p>
      <w:pPr>
        <w:pStyle w:val="FootnoteText"/>
      </w:pPr>
      <w:r>
        <w:rPr>
          <w:rStyle w:val="FootnoteReference"/>
        </w:rPr>
        <w:footnoteRef/>
      </w:r>
      <w:r>
        <w:t xml:space="preserve"> Cross-references: Matt 19:27; Matt 26:33-35; Mark 14:31; Luke 22:31-34; Luke 22:49-50; John 6:68; John 13:36-38; Rom 12:3.</w:t>
      </w:r>
    </w:p>
  </w:footnote>
  <w:footnote w:id="1131">
    <w:p>
      <w:pPr>
        <w:pStyle w:val="FootnoteText"/>
      </w:pPr>
      <w:r>
        <w:rPr>
          <w:rStyle w:val="FootnoteReference"/>
        </w:rPr>
        <w:footnoteRef/>
      </w:r>
      <w:r>
        <w:t xml:space="preserve"> Cross-references for "he walked": Matt 17:20; Matt 21:21; Mark 9:23; Mark 11:22-23; Luke 17:6; Acts 3:16; Rom 4:19; Phil 4:13.</w:t>
      </w:r>
    </w:p>
  </w:footnote>
  <w:footnote w:id="1132">
    <w:p>
      <w:pPr>
        <w:pStyle w:val="FootnoteText"/>
      </w:pPr>
      <w:r>
        <w:rPr>
          <w:rStyle w:val="FootnoteReference"/>
        </w:rPr>
        <w:footnoteRef/>
      </w:r>
      <w:r>
        <w:t xml:space="preserve"> Cross-references for "Lord": Matt 8:24-25.</w:t>
      </w:r>
    </w:p>
  </w:footnote>
  <w:footnote w:id="1133">
    <w:p>
      <w:pPr>
        <w:pStyle w:val="FootnoteText"/>
      </w:pPr>
      <w:r>
        <w:rPr>
          <w:rStyle w:val="FootnoteReference"/>
        </w:rPr>
        <w:footnoteRef/>
      </w:r>
      <w:r>
        <w:t xml:space="preserve"> Cross-references for "stretched": Ps 138:7; Isa 63:12; Mark 1:31; Mark 1:41; Mark 5:41; Acts 4:30.</w:t>
      </w:r>
    </w:p>
  </w:footnote>
  <w:footnote w:id="1134">
    <w:p>
      <w:pPr>
        <w:pStyle w:val="FootnoteText"/>
      </w:pPr>
      <w:r>
        <w:rPr>
          <w:rStyle w:val="FootnoteReference"/>
        </w:rPr>
        <w:footnoteRef/>
      </w:r>
      <w:r>
        <w:t xml:space="preserve"> Cross-references for "and caught": Gen 22:14; Deut 32:36; Mark 16:7; Luke 22:31-32; Luke 24:34; 1Pet 1:5.</w:t>
      </w:r>
    </w:p>
  </w:footnote>
  <w:footnote w:id="1135">
    <w:p>
      <w:pPr>
        <w:pStyle w:val="FootnoteText"/>
      </w:pPr>
      <w:r>
        <w:rPr>
          <w:rStyle w:val="FootnoteReference"/>
        </w:rPr>
        <w:footnoteRef/>
      </w:r>
      <w:r>
        <w:t xml:space="preserve"> Cross-references: Matt 8:26; Matt 16:8; Matt 17:20; Mark 11:23; Rom 4:18-20; 1Tim 2:8; Jas 1:6-8.</w:t>
      </w:r>
    </w:p>
  </w:footnote>
  <w:footnote w:id="113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3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3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39">
    <w:p>
      <w:pPr>
        <w:pStyle w:val="FootnoteText"/>
      </w:pPr>
      <w:r>
        <w:rPr>
          <w:rStyle w:val="FootnoteReference"/>
        </w:rPr>
        <w:footnoteRef/>
      </w:r>
      <w:r>
        <w:t xml:space="preserve"> Cross-references: Matt 15:25; Matt 28:9; Matt 28:17; Luke 24:52.</w:t>
      </w:r>
    </w:p>
  </w:footnote>
  <w:footnote w:id="1140">
    <w:p>
      <w:pPr>
        <w:pStyle w:val="FootnoteText"/>
      </w:pPr>
      <w:r>
        <w:rPr>
          <w:rStyle w:val="FootnoteReference"/>
        </w:rPr>
        <w:footnoteRef/>
      </w:r>
      <w:r>
        <w:t xml:space="preserve"> Cross-references: Ps 2:7; Dan 3:25; Matt 16:16; Matt 17:5; Matt 26:63; Matt 27:43; Matt 27:54; Mark 1:1; Mark 14:61; Mark 15:39; Luke 4:41; Luke 8:28; John 1:49; John 6:69; John 9:35-38; John 11:27; John 17:1; John 19:7; Acts 8:37; Rom 1:4.</w:t>
      </w:r>
    </w:p>
  </w:footnote>
  <w:footnote w:id="1141">
    <w:p>
      <w:pPr>
        <w:pStyle w:val="FootnoteText"/>
      </w:pPr>
      <w:r>
        <w:rPr>
          <w:rStyle w:val="FootnoteReference"/>
        </w:rPr>
        <w:footnoteRef/>
      </w:r>
      <w:r>
        <w:t xml:space="preserve"> Place name: Gennesaret. Place-name meaning: Gennesaret — garden of the prince. Source form: Gennesaret. Greek form: γεννησαρετ.</w:t>
      </w:r>
    </w:p>
  </w:footnote>
  <w:footnote w:id="1142">
    <w:p>
      <w:pPr>
        <w:pStyle w:val="FootnoteText"/>
      </w:pPr>
      <w:r>
        <w:rPr>
          <w:rStyle w:val="FootnoteReference"/>
        </w:rPr>
        <w:footnoteRef/>
      </w:r>
      <w:r>
        <w:t xml:space="preserve"> Cross-references for "the land of Gennesaret": Luke 5:1.</w:t>
      </w:r>
    </w:p>
  </w:footnote>
  <w:footnote w:id="1143">
    <w:p>
      <w:pPr>
        <w:pStyle w:val="FootnoteText"/>
      </w:pPr>
      <w:r>
        <w:rPr>
          <w:rStyle w:val="FootnoteReference"/>
        </w:rPr>
        <w:footnoteRef/>
      </w:r>
      <w:r>
        <w:t xml:space="preserve"> Cross-references: Matt 4:24-25; Mark 1:28-34; Mark 2:1-12; Mark 3:8-10; Mark 6:55.</w:t>
      </w:r>
    </w:p>
  </w:footnote>
  <w:footnote w:id="1144">
    <w:p>
      <w:pPr>
        <w:pStyle w:val="FootnoteText"/>
      </w:pPr>
      <w:r>
        <w:rPr>
          <w:rStyle w:val="FootnoteReference"/>
        </w:rPr>
        <w:footnoteRef/>
      </w:r>
      <w:r>
        <w:t xml:space="preserve"> Cross-references for "only": Matt 9:20-21; Mark 3:10; Luke 6:19; Acts 19:11-12.</w:t>
      </w:r>
    </w:p>
  </w:footnote>
  <w:footnote w:id="1145">
    <w:p>
      <w:pPr>
        <w:pStyle w:val="FootnoteText"/>
      </w:pPr>
      <w:r>
        <w:rPr>
          <w:rStyle w:val="FootnoteReference"/>
        </w:rPr>
        <w:footnoteRef/>
      </w:r>
      <w:r>
        <w:t xml:space="preserve"> Cross-references for "perfectly": John 6:37; John 7:23; Acts 3:16; Acts 4:9-10; Acts 4:14-16.</w:t>
      </w:r>
    </w:p>
  </w:footnote>
  <w:footnote w:id="1146">
    <w:p>
      <w:pPr>
        <w:pStyle w:val="FootnoteText"/>
      </w:pPr>
      <w:r>
        <w:rPr>
          <w:rStyle w:val="FootnoteReference"/>
        </w:rPr>
        <w:footnoteRef/>
      </w:r>
      <w:r>
        <w:t xml:space="preserve"> Cross-references: Exod 28:33-43; Num 15:38-39; Matt 23:5.</w:t>
      </w:r>
    </w:p>
  </w:footnote>
  <w:footnote w:id="1147">
    <w:p>
      <w:pPr>
        <w:pStyle w:val="FootnoteText"/>
      </w:pPr>
      <w:r>
        <w:rPr>
          <w:rStyle w:val="FootnoteReference"/>
        </w:rPr>
        <w:footnoteRef/>
      </w:r>
      <w:r>
        <w:t xml:space="preserve"> Name meaning: Jesus (Yeshua) — Yahweh saves. He will save His people from their sins.</w:t>
      </w:r>
    </w:p>
  </w:footnote>
  <w:footnote w:id="1148">
    <w:p>
      <w:pPr>
        <w:pStyle w:val="FootnoteText"/>
      </w:pPr>
      <w:r>
        <w:rPr>
          <w:rStyle w:val="FootnoteReference"/>
        </w:rPr>
        <w:footnoteRef/>
      </w:r>
      <w:r>
        <w:t xml:space="preserve"> Cross-references for "scribes": Matt 5:20; Matt 23:2; Matt 23:15-28; Luke 5:30; Acts 23:9.</w:t>
      </w:r>
    </w:p>
  </w:footnote>
  <w:footnote w:id="1149">
    <w:p>
      <w:pPr>
        <w:pStyle w:val="FootnoteText"/>
      </w:pPr>
      <w:r>
        <w:rPr>
          <w:rStyle w:val="FootnoteReference"/>
        </w:rPr>
        <w:footnoteRef/>
      </w:r>
      <w:r>
        <w:t xml:space="preserve"> People-name: Pharisees. People-name meaning: Pharisees — set apart. Source form: Pharisees.</w:t>
      </w:r>
    </w:p>
  </w:footnote>
  <w:footnote w:id="1150">
    <w:p>
      <w:pPr>
        <w:pStyle w:val="FootnoteText"/>
      </w:pPr>
      <w:r>
        <w:rPr>
          <w:rStyle w:val="FootnoteReference"/>
        </w:rPr>
        <w:footnoteRef/>
      </w:r>
      <w:r>
        <w:t xml:space="preserve"> Place name: Jerusalem. Place-name meaning: Jerusalem — vision of peace. Source form: Jerusalem. Greek form: ιεροσολυμα.</w:t>
      </w:r>
    </w:p>
  </w:footnote>
  <w:footnote w:id="115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52">
    <w:p>
      <w:pPr>
        <w:pStyle w:val="FootnoteText"/>
      </w:pPr>
      <w:r>
        <w:rPr>
          <w:rStyle w:val="FootnoteReference"/>
        </w:rPr>
        <w:footnoteRef/>
      </w:r>
      <w:r>
        <w:t xml:space="preserve"> Cross-references for "transgress": Gen 1:14; Mark 7:2; Mark 7:5; Col 2:8; Col 2:20-23; 1Pet 1:18.</w:t>
      </w:r>
    </w:p>
  </w:footnote>
  <w:footnote w:id="1153">
    <w:p>
      <w:pPr>
        <w:pStyle w:val="FootnoteText"/>
      </w:pPr>
      <w:r>
        <w:rPr>
          <w:rStyle w:val="FootnoteReference"/>
        </w:rPr>
        <w:footnoteRef/>
      </w:r>
      <w:r>
        <w:t xml:space="preserve"> Cross-references for "tradition": G3860; G3862.</w:t>
      </w:r>
    </w:p>
  </w:footnote>
  <w:footnote w:id="115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5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5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57">
    <w:p>
      <w:pPr>
        <w:pStyle w:val="FootnoteText"/>
      </w:pPr>
      <w:r>
        <w:rPr>
          <w:rStyle w:val="FootnoteReference"/>
        </w:rPr>
        <w:footnoteRef/>
      </w:r>
      <w:r>
        <w:t xml:space="preserve"> Cross-references: Matt 7:3-5; Mark 7:6-8; Mark 7:13; Col 2:8; Col 2:23; Titus 1:14.</w:t>
      </w:r>
    </w:p>
  </w:footnote>
  <w:footnote w:id="1158">
    <w:p>
      <w:pPr>
        <w:pStyle w:val="FootnoteText"/>
      </w:pPr>
      <w:r>
        <w:rPr>
          <w:rStyle w:val="FootnoteReference"/>
        </w:rPr>
        <w:footnoteRef/>
      </w:r>
      <w:r>
        <w:t xml:space="preserve"> Cross-references: Isa 8:20; Matt 4:10; Matt 5:17-19; Rom 3:31.</w:t>
      </w:r>
    </w:p>
  </w:footnote>
  <w:footnote w:id="1159">
    <w:p>
      <w:pPr>
        <w:pStyle w:val="FootnoteText"/>
      </w:pPr>
      <w:r>
        <w:rPr>
          <w:rStyle w:val="FootnoteReference"/>
        </w:rPr>
        <w:footnoteRef/>
      </w:r>
      <w:r>
        <w:t xml:space="preserve"> Cross-references: Exod 20:12; Lev 19:3; Deut 5:16; Prov 23:22; Matt 19:19; Eph 6:1.</w:t>
      </w:r>
    </w:p>
  </w:footnote>
  <w:footnote w:id="1160">
    <w:p>
      <w:pPr>
        <w:pStyle w:val="FootnoteText"/>
      </w:pPr>
      <w:r>
        <w:rPr>
          <w:rStyle w:val="FootnoteReference"/>
        </w:rPr>
        <w:footnoteRef/>
      </w:r>
      <w:r>
        <w:t xml:space="preserve"> Cross-references: Exod 21:17; Lev 20:9; Deut 21:18-21; Deut 27:16; Prov 20:20; Prov 30:17.</w:t>
      </w:r>
    </w:p>
  </w:footnote>
  <w:footnote w:id="1161">
    <w:p>
      <w:pPr>
        <w:pStyle w:val="FootnoteText"/>
      </w:pPr>
      <w:r>
        <w:rPr>
          <w:rStyle w:val="FootnoteReference"/>
        </w:rPr>
        <w:footnoteRef/>
      </w:r>
      <w:r>
        <w:t xml:space="preserve"> Cross-references: Amos 7:15-17; Matt 23:16-18; Mark 7:10-13; Acts 4:19; Acts 5:29.</w:t>
      </w:r>
    </w:p>
  </w:footnote>
  <w:footnote w:id="1162">
    <w:p>
      <w:pPr>
        <w:pStyle w:val="FootnoteText"/>
      </w:pPr>
      <w:r>
        <w:rPr>
          <w:rStyle w:val="FootnoteReference"/>
        </w:rPr>
        <w:footnoteRef/>
      </w:r>
      <w:r>
        <w:t xml:space="preserve"> Cross-references for "Thus": Ps 119:126; Ps 119:139; Jer 8:8; Hos 4:6; Mal 2:7-9; Mark 7:13; Rom 3:31.</w:t>
      </w:r>
    </w:p>
  </w:footnote>
  <w:footnote w:id="1163">
    <w:p>
      <w:pPr>
        <w:pStyle w:val="FootnoteText"/>
      </w:pPr>
      <w:r>
        <w:rPr>
          <w:rStyle w:val="FootnoteReference"/>
        </w:rPr>
        <w:footnoteRef/>
      </w:r>
      <w:r>
        <w:t xml:space="preserve"> Cross-references: 1Tim 5:3-4; 1Tim 5:8; 1Tim 5:16.</w:t>
      </w:r>
    </w:p>
  </w:footnote>
  <w:footnote w:id="1164">
    <w:p>
      <w:pPr>
        <w:pStyle w:val="FootnoteText"/>
      </w:pPr>
      <w:r>
        <w:rPr>
          <w:rStyle w:val="FootnoteReference"/>
        </w:rPr>
        <w:footnoteRef/>
      </w:r>
      <w:r>
        <w:t xml:space="preserve"> Cross-references for "hypocrites": Matt 7:5; Matt 23:23-29.</w:t>
      </w:r>
    </w:p>
  </w:footnote>
  <w:footnote w:id="1165">
    <w:p>
      <w:pPr>
        <w:pStyle w:val="FootnoteText"/>
      </w:pPr>
      <w:r>
        <w:rPr>
          <w:rStyle w:val="FootnoteReference"/>
        </w:rPr>
        <w:footnoteRef/>
      </w:r>
      <w:r>
        <w:t xml:space="preserve"> Cross-references for "well": Mark 7:6; Acts 28:25-27.</w:t>
      </w:r>
    </w:p>
  </w:footnote>
  <w:footnote w:id="1166">
    <w:p>
      <w:pPr>
        <w:pStyle w:val="FootnoteText"/>
      </w:pPr>
      <w:r>
        <w:rPr>
          <w:rStyle w:val="FootnoteReference"/>
        </w:rPr>
        <w:footnoteRef/>
      </w:r>
      <w:r>
        <w:t xml:space="preserve"> Personal name: Isaiah. Personal-name meaning: Isaiah — Yahweh saves. Source form: Isaiah.</w:t>
      </w:r>
    </w:p>
  </w:footnote>
  <w:footnote w:id="1167">
    <w:p>
      <w:pPr>
        <w:pStyle w:val="FootnoteText"/>
      </w:pPr>
      <w:r>
        <w:rPr>
          <w:rStyle w:val="FootnoteReference"/>
        </w:rPr>
        <w:footnoteRef/>
      </w:r>
      <w:r>
        <w:t xml:space="preserve"> Cross-references: Isa 29:13; Ezek 33:31; John 1:47; 1Pet 3:10.</w:t>
      </w:r>
    </w:p>
  </w:footnote>
  <w:footnote w:id="1168">
    <w:p>
      <w:pPr>
        <w:pStyle w:val="FootnoteText"/>
      </w:pPr>
      <w:r>
        <w:rPr>
          <w:rStyle w:val="FootnoteReference"/>
        </w:rPr>
        <w:footnoteRef/>
      </w:r>
      <w:r>
        <w:t xml:space="preserve"> Cross-references: Prov 23:26; Jer 12:2; Acts 8:21; Heb 3:12.</w:t>
      </w:r>
    </w:p>
  </w:footnote>
  <w:footnote w:id="1169">
    <w:p>
      <w:pPr>
        <w:pStyle w:val="FootnoteText"/>
      </w:pPr>
      <w:r>
        <w:rPr>
          <w:rStyle w:val="FootnoteReference"/>
        </w:rPr>
        <w:footnoteRef/>
      </w:r>
      <w:r>
        <w:t xml:space="preserve"> Cross-references for "teaching": Deut 12:32; Prov 30:5-6; Isa 29:13; Col 2:18-22; 1Tim 1:4; 1Tim 4:1-3; 1Tim 4:6-7; Titus 1:14; Heb 13:9; Rev 22:18.</w:t>
      </w:r>
    </w:p>
  </w:footnote>
  <w:footnote w:id="1170">
    <w:p>
      <w:pPr>
        <w:pStyle w:val="FootnoteText"/>
      </w:pPr>
      <w:r>
        <w:rPr>
          <w:rStyle w:val="FootnoteReference"/>
        </w:rPr>
        <w:footnoteRef/>
      </w:r>
      <w:r>
        <w:t xml:space="preserve"> Cross-references: Exod 20:7; Lev 26:16; Lev 26:20; 1Sam 25:21; Ps 39:6; Ps 73:13; Eccl 5:2-7; Isa 1:13-15; Isa 58:1-3; Mal 3:14; Mark 7:7; 1Cor 15:2; Jas 2:20.</w:t>
      </w:r>
    </w:p>
  </w:footnote>
  <w:footnote w:id="1171">
    <w:p>
      <w:pPr>
        <w:pStyle w:val="FootnoteText"/>
      </w:pPr>
      <w:r>
        <w:rPr>
          <w:rStyle w:val="FootnoteReference"/>
        </w:rPr>
        <w:footnoteRef/>
      </w:r>
      <w:r>
        <w:t xml:space="preserve"> Cross-references for "Hear": Isa 6:9; Isa 55:3; Matt 13:19; Matt 24:15; Luke 24:45; Eph 1:17; Col 1:9; Jas 1:5.</w:t>
      </w:r>
    </w:p>
  </w:footnote>
  <w:footnote w:id="1172">
    <w:p>
      <w:pPr>
        <w:pStyle w:val="FootnoteText"/>
      </w:pPr>
      <w:r>
        <w:rPr>
          <w:rStyle w:val="FootnoteReference"/>
        </w:rPr>
        <w:footnoteRef/>
      </w:r>
      <w:r>
        <w:t xml:space="preserve"> Cross-references: 1Kgs 22:28; Mark 7:14; Mark 7:16; Luke 20:45-47.</w:t>
      </w:r>
    </w:p>
  </w:footnote>
  <w:footnote w:id="1173">
    <w:p>
      <w:pPr>
        <w:pStyle w:val="FootnoteText"/>
      </w:pPr>
      <w:r>
        <w:rPr>
          <w:rStyle w:val="FootnoteReference"/>
        </w:rPr>
        <w:footnoteRef/>
      </w:r>
      <w:r>
        <w:t xml:space="preserve"> Cross-references: Mark 7:15; Luke 11:38-41; Acts 10:14-15; Acts 11:8-9; Rom 14:14; Rom 14:17; Rom 14:20; 1Tim 4:4-5; Titus 1:15; Heb 13:9.</w:t>
      </w:r>
    </w:p>
  </w:footnote>
  <w:footnote w:id="1174">
    <w:p>
      <w:pPr>
        <w:pStyle w:val="FootnoteText"/>
      </w:pPr>
      <w:r>
        <w:rPr>
          <w:rStyle w:val="FootnoteReference"/>
        </w:rPr>
        <w:footnoteRef/>
      </w:r>
      <w:r>
        <w:t xml:space="preserve"> Cross-references: Ps 10:7; Ps 12:2; Ps 52:2-4; Ps 58:3-4; Isa 37:23; Isa 59:3-5; Isa 59:13-15; Jer 9:3-6; Matt 12:34-37; Matt 15:18-20; Rom 3:13-14; Jas 3:5-8; 2Pet 2:18.</w:t>
      </w:r>
    </w:p>
  </w:footnote>
  <w:footnote w:id="1175">
    <w:p>
      <w:pPr>
        <w:pStyle w:val="FootnoteText"/>
      </w:pPr>
      <w:r>
        <w:rPr>
          <w:rStyle w:val="FootnoteReference"/>
        </w:rPr>
        <w:footnoteRef/>
      </w:r>
      <w:r>
        <w:t xml:space="preserve"> Cross-references: 1Kgs 22:13-14; Matt 17:27; 1Cor 10:32-33; 2Cor 6:3; Gal 2:5; Jas 3:17.</w:t>
      </w:r>
    </w:p>
  </w:footnote>
  <w:footnote w:id="1176">
    <w:p>
      <w:pPr>
        <w:pStyle w:val="FootnoteText"/>
      </w:pPr>
      <w:r>
        <w:rPr>
          <w:rStyle w:val="FootnoteReference"/>
        </w:rPr>
        <w:footnoteRef/>
      </w:r>
      <w:r>
        <w:t xml:space="preserve"> Cross-references for "And if": Jer 5:31; Jer 6:15; Jer 8:12; Ezek 14:9-10; Mic 3:6-7; 2Pet 2:1; 2Pet 2:17; Rev 19:20; Rev 22:15.</w:t>
      </w:r>
    </w:p>
  </w:footnote>
  <w:footnote w:id="1177">
    <w:p>
      <w:pPr>
        <w:pStyle w:val="FootnoteText"/>
      </w:pPr>
      <w:r>
        <w:rPr>
          <w:rStyle w:val="FootnoteReference"/>
        </w:rPr>
        <w:footnoteRef/>
      </w:r>
      <w:r>
        <w:t xml:space="preserve"> Cross-references: Hos 4:17; 1Tim 6:5.</w:t>
      </w:r>
    </w:p>
  </w:footnote>
  <w:footnote w:id="1178">
    <w:p>
      <w:pPr>
        <w:pStyle w:val="FootnoteText"/>
      </w:pPr>
      <w:r>
        <w:rPr>
          <w:rStyle w:val="FootnoteReference"/>
        </w:rPr>
        <w:footnoteRef/>
      </w:r>
      <w:r>
        <w:t xml:space="preserve"> Cross-references: Isa 9:16; Isa 42:19; Isa 56:10; Mal 2:8; Matt 23:16-24; Luke 6:39.</w:t>
      </w:r>
    </w:p>
  </w:footnote>
  <w:footnote w:id="1179">
    <w:p>
      <w:pPr>
        <w:pStyle w:val="FootnoteText"/>
      </w:pPr>
      <w:r>
        <w:rPr>
          <w:rStyle w:val="FootnoteReference"/>
        </w:rPr>
        <w:footnoteRef/>
      </w:r>
      <w:r>
        <w:t xml:space="preserve"> Name meaning: Peter (Kepha; Petros) — Rock; stone. The rock-like apostle.</w:t>
      </w:r>
    </w:p>
  </w:footnote>
  <w:footnote w:id="1180">
    <w:p>
      <w:pPr>
        <w:pStyle w:val="FootnoteText"/>
      </w:pPr>
      <w:r>
        <w:rPr>
          <w:rStyle w:val="FootnoteReference"/>
        </w:rPr>
        <w:footnoteRef/>
      </w:r>
      <w:r>
        <w:t xml:space="preserve"> Cross-references for "Declare": Matt 13:36; Mark 4:34; Mark 7:17; John 16:29.</w:t>
      </w:r>
    </w:p>
  </w:footnote>
  <w:footnote w:id="1181">
    <w:p>
      <w:pPr>
        <w:pStyle w:val="FootnoteText"/>
      </w:pPr>
      <w:r>
        <w:rPr>
          <w:rStyle w:val="FootnoteReference"/>
        </w:rPr>
        <w:footnoteRef/>
      </w:r>
      <w:r>
        <w:t xml:space="preserve"> Cross-references: Isa 28:9-10; Matt 13:51; Matt 15:10; Matt 16:9; Matt 16:11; Mark 6:52; Mark 7:18; Mark 8:17-18; Mark 9:32; Luke 9:45; Luke 18:34; Luke 24:45; Heb 5:12.</w:t>
      </w:r>
    </w:p>
  </w:footnote>
  <w:footnote w:id="1182">
    <w:p>
      <w:pPr>
        <w:pStyle w:val="FootnoteText"/>
      </w:pPr>
      <w:r>
        <w:rPr>
          <w:rStyle w:val="FootnoteReference"/>
        </w:rPr>
        <w:footnoteRef/>
      </w:r>
      <w:r>
        <w:t xml:space="preserve"> Cross-references for "and is": 2Kgs 10:27.</w:t>
      </w:r>
    </w:p>
  </w:footnote>
  <w:footnote w:id="1183">
    <w:p>
      <w:pPr>
        <w:pStyle w:val="FootnoteText"/>
      </w:pPr>
      <w:r>
        <w:rPr>
          <w:rStyle w:val="FootnoteReference"/>
        </w:rPr>
        <w:footnoteRef/>
      </w:r>
      <w:r>
        <w:t xml:space="preserve"> Cross-references: 1Sam 24:13; Ps 36:3; Prov 6:12; Prov 10:32; Prov 15:2; Prov 15:28; Matt 12:34; Matt 15:11; Luke 19:22; Jas 3:6-10; Rev 13:5-6.</w:t>
      </w:r>
    </w:p>
  </w:footnote>
  <w:footnote w:id="1184">
    <w:p>
      <w:pPr>
        <w:pStyle w:val="FootnoteText"/>
      </w:pPr>
      <w:r>
        <w:rPr>
          <w:rStyle w:val="FootnoteReference"/>
        </w:rPr>
        <w:footnoteRef/>
      </w:r>
      <w:r>
        <w:t xml:space="preserve"> Cross-references for "evil": Ps 119:113; Isa 55:7; Isa 59:7; Jer 4:14; Matt 9:4; Acts 8:22; Jas 1:13-15.</w:t>
      </w:r>
    </w:p>
  </w:footnote>
  <w:footnote w:id="1185">
    <w:p>
      <w:pPr>
        <w:pStyle w:val="FootnoteText"/>
      </w:pPr>
      <w:r>
        <w:rPr>
          <w:rStyle w:val="FootnoteReference"/>
        </w:rPr>
        <w:footnoteRef/>
      </w:r>
      <w:r>
        <w:t xml:space="preserve"> Cross-references: Gen 6:5; Gen 8:21; Prov 4:23; Prov 6:14; Prov 22:15; Prov 24:9; Jer 17:9; Mark 7:21-23; Rom 3:10-19; Rom 7:18; Rom 8:7-8; Gal 5:19-21; Eph 2:1-3; Titus 3:2-6.</w:t>
      </w:r>
    </w:p>
  </w:footnote>
  <w:footnote w:id="1186">
    <w:p>
      <w:pPr>
        <w:pStyle w:val="FootnoteText"/>
      </w:pPr>
      <w:r>
        <w:rPr>
          <w:rStyle w:val="FootnoteReference"/>
        </w:rPr>
        <w:footnoteRef/>
      </w:r>
      <w:r>
        <w:t xml:space="preserve"> Cross-references: Matt 15:2; Matt 23:25-26; Mark 7:3-4; Luke 11:38-40.</w:t>
      </w:r>
    </w:p>
  </w:footnote>
  <w:footnote w:id="1187">
    <w:p>
      <w:pPr>
        <w:pStyle w:val="FootnoteText"/>
      </w:pPr>
      <w:r>
        <w:rPr>
          <w:rStyle w:val="FootnoteReference"/>
        </w:rPr>
        <w:footnoteRef/>
      </w:r>
      <w:r>
        <w:t xml:space="preserve"> Cross-references for "and departed": Mark 7:24.</w:t>
      </w:r>
    </w:p>
  </w:footnote>
  <w:footnote w:id="1188">
    <w:p>
      <w:pPr>
        <w:pStyle w:val="FootnoteText"/>
      </w:pPr>
      <w:r>
        <w:rPr>
          <w:rStyle w:val="FootnoteReference"/>
        </w:rPr>
        <w:footnoteRef/>
      </w:r>
      <w:r>
        <w:t xml:space="preserve"> Place name: Tyre. Place-name meaning: Tyre — strength; rock; sharp. Source form: Tyre. Greek form: τυρω.</w:t>
      </w:r>
    </w:p>
  </w:footnote>
  <w:footnote w:id="1189">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1190">
    <w:p>
      <w:pPr>
        <w:pStyle w:val="FootnoteText"/>
      </w:pPr>
      <w:r>
        <w:rPr>
          <w:rStyle w:val="FootnoteReference"/>
        </w:rPr>
        <w:footnoteRef/>
      </w:r>
      <w:r>
        <w:t xml:space="preserve"> Cross-references for "Tyre": Gen 49:13; Josh 11:8; Josh 13:6; Josh 19:28-29; Judg 1:31; Matt 10:5-6; Matt 11:21-23.</w:t>
      </w:r>
    </w:p>
  </w:footnote>
  <w:footnote w:id="1191">
    <w:p>
      <w:pPr>
        <w:pStyle w:val="FootnoteText"/>
      </w:pPr>
      <w:r>
        <w:rPr>
          <w:rStyle w:val="FootnoteReference"/>
        </w:rPr>
        <w:footnoteRef/>
      </w:r>
      <w:r>
        <w:t xml:space="preserve"> Cross-references for "a woman": Ps 45:12; Ezek 3:6; Matt 3:8-9; Mark 7:26.</w:t>
      </w:r>
    </w:p>
  </w:footnote>
  <w:footnote w:id="1192">
    <w:p>
      <w:pPr>
        <w:pStyle w:val="FootnoteText"/>
      </w:pPr>
      <w:r>
        <w:rPr>
          <w:rStyle w:val="FootnoteReference"/>
        </w:rPr>
        <w:footnoteRef/>
      </w:r>
      <w:r>
        <w:t xml:space="preserve"> Place name: Canaan. Place-name meaning: Canaan — Lowland; humbled; merchant-land. Source form: Canaan. Greek form: χαναναια.</w:t>
      </w:r>
    </w:p>
  </w:footnote>
  <w:footnote w:id="1193">
    <w:p>
      <w:pPr>
        <w:pStyle w:val="FootnoteText"/>
      </w:pPr>
      <w:r>
        <w:rPr>
          <w:rStyle w:val="FootnoteReference"/>
        </w:rPr>
        <w:footnoteRef/>
      </w:r>
      <w:r>
        <w:t xml:space="preserve"> Personal name: David. Personal-name meaning: David — Beloved. Source form: David.</w:t>
      </w:r>
    </w:p>
  </w:footnote>
  <w:footnote w:id="1194">
    <w:p>
      <w:pPr>
        <w:pStyle w:val="FootnoteText"/>
      </w:pPr>
      <w:r>
        <w:rPr>
          <w:rStyle w:val="FootnoteReference"/>
        </w:rPr>
        <w:footnoteRef/>
      </w:r>
      <w:r>
        <w:t xml:space="preserve"> Cross-references: Matt 1:1; Matt 20:30-31; Matt 22:42-45; Luke 18:38-39; John 7:41-42.</w:t>
      </w:r>
    </w:p>
  </w:footnote>
  <w:footnote w:id="1195">
    <w:p>
      <w:pPr>
        <w:pStyle w:val="FootnoteText"/>
      </w:pPr>
      <w:r>
        <w:rPr>
          <w:rStyle w:val="FootnoteReference"/>
        </w:rPr>
        <w:footnoteRef/>
      </w:r>
      <w:r>
        <w:t xml:space="preserve"> Cross-references: Matt 17:15; Mark 7:25; Mark 9:17-22.</w:t>
      </w:r>
    </w:p>
  </w:footnote>
  <w:footnote w:id="1196">
    <w:p>
      <w:pPr>
        <w:pStyle w:val="FootnoteText"/>
      </w:pPr>
      <w:r>
        <w:rPr>
          <w:rStyle w:val="FootnoteReference"/>
        </w:rPr>
        <w:footnoteRef/>
      </w:r>
      <w:r>
        <w:t xml:space="preserve"> Cross-references for "Send": Matt 14:15; Mark 10:47-48.</w:t>
      </w:r>
    </w:p>
  </w:footnote>
  <w:footnote w:id="1197">
    <w:p>
      <w:pPr>
        <w:pStyle w:val="FootnoteText"/>
      </w:pPr>
      <w:r>
        <w:rPr>
          <w:rStyle w:val="FootnoteReference"/>
        </w:rPr>
        <w:footnoteRef/>
      </w:r>
      <w:r>
        <w:t xml:space="preserve"> Cross-references: Gen 42:7; Deut 8:2; Ps 28:1; Lam 3:8.</w:t>
      </w:r>
    </w:p>
  </w:footnote>
  <w:footnote w:id="1198">
    <w:p>
      <w:pPr>
        <w:pStyle w:val="FootnoteText"/>
      </w:pPr>
      <w:r>
        <w:rPr>
          <w:rStyle w:val="FootnoteReference"/>
        </w:rPr>
        <w:footnoteRef/>
      </w:r>
      <w:r>
        <w:t xml:space="preserve"> Place name: Israel. Place-name meaning: Israel — God contends; strives with God. Source form: Israel. Greek form: ισραηλ.</w:t>
      </w:r>
    </w:p>
  </w:footnote>
  <w:footnote w:id="1199">
    <w:p>
      <w:pPr>
        <w:pStyle w:val="FootnoteText"/>
      </w:pPr>
      <w:r>
        <w:rPr>
          <w:rStyle w:val="FootnoteReference"/>
        </w:rPr>
        <w:footnoteRef/>
      </w:r>
      <w:r>
        <w:t xml:space="preserve"> Cross-references: Isa 53:6; Jer 50:6-7; Ezek 34:5-6; Ezek 34:16; Ezek 34:23; Matt 9:36; Matt 10:5-6; Luke 15:4-6; Acts 3:25-26; Acts 13:46; Rom 15:8.</w:t>
      </w:r>
    </w:p>
  </w:footnote>
  <w:footnote w:id="1200">
    <w:p>
      <w:pPr>
        <w:pStyle w:val="FootnoteText"/>
      </w:pPr>
      <w:r>
        <w:rPr>
          <w:rStyle w:val="FootnoteReference"/>
        </w:rPr>
        <w:footnoteRef/>
      </w:r>
      <w:r>
        <w:t xml:space="preserve"> Cross-references: Matt 14:33.</w:t>
      </w:r>
    </w:p>
  </w:footnote>
  <w:footnote w:id="1201">
    <w:p>
      <w:pPr>
        <w:pStyle w:val="FootnoteText"/>
      </w:pPr>
      <w:r>
        <w:rPr>
          <w:rStyle w:val="FootnoteReference"/>
        </w:rPr>
        <w:footnoteRef/>
      </w:r>
      <w:r>
        <w:t xml:space="preserve"> Cross-references for "It is not": Matt 7:6; Mark 7:27-28; Acts 22:21-22; Rom 9:4; Gal 2:15; Eph 2:12; Phil 3:2; Rev 22:15.</w:t>
      </w:r>
    </w:p>
  </w:footnote>
  <w:footnote w:id="1202">
    <w:p>
      <w:pPr>
        <w:pStyle w:val="FootnoteText"/>
      </w:pPr>
      <w:r>
        <w:rPr>
          <w:rStyle w:val="FootnoteReference"/>
        </w:rPr>
        <w:footnoteRef/>
      </w:r>
      <w:r>
        <w:t xml:space="preserve"> Cross-references for "dogs": G2952; G2965.</w:t>
      </w:r>
    </w:p>
  </w:footnote>
  <w:footnote w:id="1203">
    <w:p>
      <w:pPr>
        <w:pStyle w:val="FootnoteText"/>
      </w:pPr>
      <w:r>
        <w:rPr>
          <w:rStyle w:val="FootnoteReference"/>
        </w:rPr>
        <w:footnoteRef/>
      </w:r>
      <w:r>
        <w:t xml:space="preserve"> Cross-references: Gen 32:10; Job 40:4-5; Job 42:2-6; Ps 51:4-5; Ezek 16:63; Dan 9:18; Matt 8:8; Luke 7:6-7; Luke 15:18-19; Luke 18:13; Luke 23:40-42; Rom 3:4; Rom 3:19; 1Cor 15:8-9; 1Tim 1:13-15.</w:t>
      </w:r>
    </w:p>
  </w:footnote>
  <w:footnote w:id="1204">
    <w:p>
      <w:pPr>
        <w:pStyle w:val="FootnoteText"/>
      </w:pPr>
      <w:r>
        <w:rPr>
          <w:rStyle w:val="FootnoteReference"/>
        </w:rPr>
        <w:footnoteRef/>
      </w:r>
      <w:r>
        <w:t xml:space="preserve"> Cross-references: Matt 5:45; Luke 16:21; Rom 3:29; Rom 10:12; Eph 3:8; Eph 3:19.</w:t>
      </w:r>
    </w:p>
  </w:footnote>
  <w:footnote w:id="1205">
    <w:p>
      <w:pPr>
        <w:pStyle w:val="FootnoteText"/>
      </w:pPr>
      <w:r>
        <w:rPr>
          <w:rStyle w:val="FootnoteReference"/>
        </w:rPr>
        <w:footnoteRef/>
      </w:r>
      <w:r>
        <w:t xml:space="preserve"> Cross-references for "Jesus": Job 13:15; Job 23:10; Lam 3:32.</w:t>
      </w:r>
    </w:p>
  </w:footnote>
  <w:footnote w:id="1206">
    <w:p>
      <w:pPr>
        <w:pStyle w:val="FootnoteText"/>
      </w:pPr>
      <w:r>
        <w:rPr>
          <w:rStyle w:val="FootnoteReference"/>
        </w:rPr>
        <w:footnoteRef/>
      </w:r>
      <w:r>
        <w:t xml:space="preserve"> Cross-references for "great": Matt 8:10; Matt 14:31.</w:t>
      </w:r>
    </w:p>
  </w:footnote>
  <w:footnote w:id="1207">
    <w:p>
      <w:pPr>
        <w:pStyle w:val="FootnoteText"/>
      </w:pPr>
      <w:r>
        <w:rPr>
          <w:rStyle w:val="FootnoteReference"/>
        </w:rPr>
        <w:footnoteRef/>
      </w:r>
      <w:r>
        <w:t xml:space="preserve"> Cross-references for "be it": Ps 145:19; Matt 8:13; Matt 9:29-30; Mark 5:34; Mark 7:29-30; Mark 9:23-24; Luke 7:9; Luke 7:50; Luke 18:42-43; John 4:50-53.</w:t>
      </w:r>
    </w:p>
  </w:footnote>
  <w:footnote w:id="1208">
    <w:p>
      <w:pPr>
        <w:pStyle w:val="FootnoteText"/>
      </w:pPr>
      <w:r>
        <w:rPr>
          <w:rStyle w:val="FootnoteReference"/>
        </w:rPr>
        <w:footnoteRef/>
      </w:r>
      <w:r>
        <w:t xml:space="preserve"> Cross-references for "and came": Mark 7:31.</w:t>
      </w:r>
    </w:p>
  </w:footnote>
  <w:footnote w:id="1209">
    <w:p>
      <w:pPr>
        <w:pStyle w:val="FootnoteText"/>
      </w:pPr>
      <w:r>
        <w:rPr>
          <w:rStyle w:val="FootnoteReference"/>
        </w:rPr>
        <w:footnoteRef/>
      </w:r>
      <w:r>
        <w:t xml:space="preserve"> Place name: Galilee. Place-name meaning: Galilee — wheel; revolution. Source form: Galilee. Greek form: γαλιλαιας.</w:t>
      </w:r>
    </w:p>
  </w:footnote>
  <w:footnote w:id="1210">
    <w:p>
      <w:pPr>
        <w:pStyle w:val="FootnoteText"/>
      </w:pPr>
      <w:r>
        <w:rPr>
          <w:rStyle w:val="FootnoteReference"/>
        </w:rPr>
        <w:footnoteRef/>
      </w:r>
      <w:r>
        <w:t xml:space="preserve"> Cross-references for "went": Matt 5:1; Matt 13:2.</w:t>
      </w:r>
    </w:p>
  </w:footnote>
  <w:footnote w:id="1211">
    <w:p>
      <w:pPr>
        <w:pStyle w:val="FootnoteText"/>
      </w:pPr>
      <w:r>
        <w:rPr>
          <w:rStyle w:val="FootnoteReference"/>
        </w:rPr>
        <w:footnoteRef/>
      </w:r>
      <w:r>
        <w:t xml:space="preserve"> Cross-references: Josh 12:3; Isa 9:1; Matt 4:18; Mark 1:16; Luke 5:1; John 6:1; John 6:23; John 21:1.</w:t>
      </w:r>
    </w:p>
  </w:footnote>
  <w:footnote w:id="1212">
    <w:p>
      <w:pPr>
        <w:pStyle w:val="FootnoteText"/>
      </w:pPr>
      <w:r>
        <w:rPr>
          <w:rStyle w:val="FootnoteReference"/>
        </w:rPr>
        <w:footnoteRef/>
      </w:r>
      <w:r>
        <w:t xml:space="preserve"> Cross-references for "great": Matt 4:23-24; Matt 11:4-5; Matt 14:35-36.</w:t>
      </w:r>
    </w:p>
  </w:footnote>
  <w:footnote w:id="1213">
    <w:p>
      <w:pPr>
        <w:pStyle w:val="FootnoteText"/>
      </w:pPr>
      <w:r>
        <w:rPr>
          <w:rStyle w:val="FootnoteReference"/>
        </w:rPr>
        <w:footnoteRef/>
      </w:r>
      <w:r>
        <w:t xml:space="preserve"> Cross-references for "the lame": Matt 21:14; Acts 3:2-11; Acts 14:8-10.</w:t>
      </w:r>
    </w:p>
  </w:footnote>
  <w:footnote w:id="1214">
    <w:p>
      <w:pPr>
        <w:pStyle w:val="FootnoteText"/>
      </w:pPr>
      <w:r>
        <w:rPr>
          <w:rStyle w:val="FootnoteReference"/>
        </w:rPr>
        <w:footnoteRef/>
      </w:r>
      <w:r>
        <w:t xml:space="preserve"> Cross-references: Matt 9:33; Mark 7:37.</w:t>
      </w:r>
    </w:p>
  </w:footnote>
  <w:footnote w:id="1215">
    <w:p>
      <w:pPr>
        <w:pStyle w:val="FootnoteText"/>
      </w:pPr>
      <w:r>
        <w:rPr>
          <w:rStyle w:val="FootnoteReference"/>
        </w:rPr>
        <w:footnoteRef/>
      </w:r>
      <w:r>
        <w:t xml:space="preserve"> Cross-references: Matt 18:8; Mark 9:43; Luke 14:13; Luke 14:21.</w:t>
      </w:r>
    </w:p>
  </w:footnote>
  <w:footnote w:id="1216">
    <w:p>
      <w:pPr>
        <w:pStyle w:val="FootnoteText"/>
      </w:pPr>
      <w:r>
        <w:rPr>
          <w:rStyle w:val="FootnoteReference"/>
        </w:rPr>
        <w:footnoteRef/>
      </w:r>
      <w:r>
        <w:t xml:space="preserve"> Cross-references: Gen 32:28; Gen 33:20; Exod 24:10.</w:t>
      </w:r>
    </w:p>
  </w:footnote>
  <w:footnote w:id="1217">
    <w:p>
      <w:pPr>
        <w:pStyle w:val="FootnoteText"/>
      </w:pPr>
      <w:r>
        <w:rPr>
          <w:rStyle w:val="FootnoteReference"/>
        </w:rPr>
        <w:footnoteRef/>
      </w:r>
      <w:r>
        <w:t xml:space="preserve"> Cross-references for "Jesus": Matt 9:36; Matt 14:14; Matt 20:34; Mark 8:1-2; Mark 9:22; Luke 7:13.</w:t>
      </w:r>
    </w:p>
  </w:footnote>
  <w:footnote w:id="1218">
    <w:p>
      <w:pPr>
        <w:pStyle w:val="FootnoteText"/>
      </w:pPr>
      <w:r>
        <w:rPr>
          <w:rStyle w:val="FootnoteReference"/>
        </w:rPr>
        <w:footnoteRef/>
      </w:r>
      <w:r>
        <w:t xml:space="preserve"> Cross-references for "three": Matt 12:40; Matt 27:63; Acts 27:33.</w:t>
      </w:r>
    </w:p>
  </w:footnote>
  <w:footnote w:id="1219">
    <w:p>
      <w:pPr>
        <w:pStyle w:val="FootnoteText"/>
      </w:pPr>
      <w:r>
        <w:rPr>
          <w:rStyle w:val="FootnoteReference"/>
        </w:rPr>
        <w:footnoteRef/>
      </w:r>
      <w:r>
        <w:t xml:space="preserve"> Cross-references for "to fill": Matt 14:15; Luke 9:13; John 6:8-9.</w:t>
      </w:r>
    </w:p>
  </w:footnote>
  <w:footnote w:id="1220">
    <w:p>
      <w:pPr>
        <w:pStyle w:val="FootnoteText"/>
      </w:pPr>
      <w:r>
        <w:rPr>
          <w:rStyle w:val="FootnoteReference"/>
        </w:rPr>
        <w:footnoteRef/>
      </w:r>
      <w:r>
        <w:t xml:space="preserve"> Cross-references: Num 11:21-22; 2Kgs 4:42-44; Mark 6:37; Mark 8:4-5; John 6:5-7.</w:t>
      </w:r>
    </w:p>
  </w:footnote>
  <w:footnote w:id="1221">
    <w:p>
      <w:pPr>
        <w:pStyle w:val="FootnoteText"/>
      </w:pPr>
      <w:r>
        <w:rPr>
          <w:rStyle w:val="FootnoteReference"/>
        </w:rPr>
        <w:footnoteRef/>
      </w:r>
      <w:r>
        <w:t xml:space="preserve"> Cross-references: Matt 16:9-10.</w:t>
      </w:r>
    </w:p>
  </w:footnote>
  <w:footnote w:id="1222">
    <w:p>
      <w:pPr>
        <w:pStyle w:val="FootnoteText"/>
      </w:pPr>
      <w:r>
        <w:rPr>
          <w:rStyle w:val="FootnoteReference"/>
        </w:rPr>
        <w:footnoteRef/>
      </w:r>
      <w:r>
        <w:t xml:space="preserve"> Cross-references: Luke 24:41-42; John 21:9-10.</w:t>
      </w:r>
    </w:p>
  </w:footnote>
  <w:footnote w:id="1223">
    <w:p>
      <w:pPr>
        <w:pStyle w:val="FootnoteText"/>
      </w:pPr>
      <w:r>
        <w:rPr>
          <w:rStyle w:val="FootnoteReference"/>
        </w:rPr>
        <w:footnoteRef/>
      </w:r>
      <w:r>
        <w:t xml:space="preserve"> Cross-references for "to sit": Matt 14:19-21; Mark 6:39-40; Luke 9:14-16; John 6:10.</w:t>
      </w:r>
    </w:p>
  </w:footnote>
  <w:footnote w:id="1224">
    <w:p>
      <w:pPr>
        <w:pStyle w:val="FootnoteText"/>
      </w:pPr>
      <w:r>
        <w:rPr>
          <w:rStyle w:val="FootnoteReference"/>
        </w:rPr>
        <w:footnoteRef/>
      </w:r>
      <w:r>
        <w:t xml:space="preserve"> Cross-references for "and gave thanks": 1Sam 9:13; Matt 26:26-27; Luke 22:19; Luke 24:30; John 6:11; Acts 27:35; Rom 14:6; 1Cor 10:31; 1Tim 4:3-4.</w:t>
      </w:r>
    </w:p>
  </w:footnote>
  <w:footnote w:id="1225">
    <w:p>
      <w:pPr>
        <w:pStyle w:val="FootnoteText"/>
      </w:pPr>
      <w:r>
        <w:rPr>
          <w:rStyle w:val="FootnoteReference"/>
        </w:rPr>
        <w:footnoteRef/>
      </w:r>
      <w:r>
        <w:t xml:space="preserve"> Cross-references for "seven": Matt 16:9-10; Mark 8:8-9; Mark 8:19-21.</w:t>
      </w:r>
    </w:p>
  </w:footnote>
  <w:footnote w:id="1226">
    <w:p>
      <w:pPr>
        <w:pStyle w:val="FootnoteText"/>
      </w:pPr>
      <w:r>
        <w:rPr>
          <w:rStyle w:val="FootnoteReference"/>
        </w:rPr>
        <w:footnoteRef/>
      </w:r>
      <w:r>
        <w:t xml:space="preserve"> Cross-references: Ps 107:9; Matt 14:20-21; Matt 15:33; Luke 1:53.</w:t>
      </w:r>
    </w:p>
  </w:footnote>
  <w:footnote w:id="1227">
    <w:p>
      <w:pPr>
        <w:pStyle w:val="FootnoteText"/>
      </w:pPr>
      <w:r>
        <w:rPr>
          <w:rStyle w:val="FootnoteReference"/>
        </w:rPr>
        <w:footnoteRef/>
      </w:r>
      <w:r>
        <w:t xml:space="preserve"> Cross-references for "he sent": Matt 14:22; Mark 8:10.</w:t>
      </w:r>
    </w:p>
  </w:footnote>
  <w:footnote w:id="1228">
    <w:p>
      <w:pPr>
        <w:pStyle w:val="FootnoteText"/>
      </w:pPr>
      <w:r>
        <w:rPr>
          <w:rStyle w:val="FootnoteReference"/>
        </w:rPr>
        <w:footnoteRef/>
      </w:r>
      <w:r>
        <w:t xml:space="preserve"> Transliterated proper noun: Magdala. Standard English equivalent: Magdala. Source form: Magdala. Greek form: μαγδαλα. Name meaning: tower; greatness.</w:t>
      </w:r>
    </w:p>
  </w:footnote>
  <w:footnote w:id="1229">
    <w:p>
      <w:pPr>
        <w:pStyle w:val="FootnoteText"/>
      </w:pPr>
      <w:r>
        <w:rPr>
          <w:rStyle w:val="FootnoteReference"/>
        </w:rPr>
        <w:footnoteRef/>
      </w:r>
      <w:r>
        <w:t xml:space="preserve"> People-name: Pharisees. People-name meaning: Pharisees — set apart. Source form: Pharisees.</w:t>
      </w:r>
    </w:p>
  </w:footnote>
  <w:footnote w:id="1230">
    <w:p>
      <w:pPr>
        <w:pStyle w:val="FootnoteText"/>
      </w:pPr>
      <w:r>
        <w:rPr>
          <w:rStyle w:val="FootnoteReference"/>
        </w:rPr>
        <w:footnoteRef/>
      </w:r>
      <w:r>
        <w:t xml:space="preserve"> People-name: Sadducees. People-name meaning: Sadducees — followers of Sadoc, or Zadok. Source form: Sadducees.</w:t>
      </w:r>
    </w:p>
  </w:footnote>
  <w:footnote w:id="1231">
    <w:p>
      <w:pPr>
        <w:pStyle w:val="FootnoteText"/>
      </w:pPr>
      <w:r>
        <w:rPr>
          <w:rStyle w:val="FootnoteReference"/>
        </w:rPr>
        <w:footnoteRef/>
      </w:r>
      <w:r>
        <w:t xml:space="preserve"> Cross-references for "tempting": Matt 19:3; Matt 22:18; Matt 22:35; Mark 10:2; Mark 12:15; Luke 10:25; Luke 11:16; Luke 11:53-54; Luke 20:23; John 8:6.</w:t>
      </w:r>
    </w:p>
  </w:footnote>
  <w:footnote w:id="1232">
    <w:p>
      <w:pPr>
        <w:pStyle w:val="FootnoteText"/>
      </w:pPr>
      <w:r>
        <w:rPr>
          <w:rStyle w:val="FootnoteReference"/>
        </w:rPr>
        <w:footnoteRef/>
      </w:r>
      <w:r>
        <w:t xml:space="preserve"> Cross-references for "a sign": Matt 12:38-39; Mark 8:11-13; Luke 11:16; Luke 11:29-30; Luke 12:54-56; John 6:30-31; 1Cor 1:22.</w:t>
      </w:r>
    </w:p>
  </w:footnote>
  <w:footnote w:id="1233">
    <w:p>
      <w:pPr>
        <w:pStyle w:val="FootnoteText"/>
      </w:pPr>
      <w:r>
        <w:rPr>
          <w:rStyle w:val="FootnoteReference"/>
        </w:rPr>
        <w:footnoteRef/>
      </w:r>
      <w:r>
        <w:t xml:space="preserve"> Cross-references for "Pharisees": Matt 5:20; Matt 9:11; Matt 12:14; Matt 15:1; Matt 22:15; Matt 22:34; Matt 23:2; Matt 27:62.</w:t>
      </w:r>
    </w:p>
  </w:footnote>
  <w:footnote w:id="1234">
    <w:p>
      <w:pPr>
        <w:pStyle w:val="FootnoteText"/>
      </w:pPr>
      <w:r>
        <w:rPr>
          <w:rStyle w:val="FootnoteReference"/>
        </w:rPr>
        <w:footnoteRef/>
      </w:r>
      <w:r>
        <w:t xml:space="preserve"> Cross-references for "Sadducees": Matt 3:7-8; Matt 16:6; Matt 16:11; Matt 22:23; Mark 12:18; Luke 20:27; Acts 4:1; Acts 5:17; Acts 23:6-8.</w:t>
      </w:r>
    </w:p>
  </w:footnote>
  <w:footnote w:id="1235">
    <w:p>
      <w:pPr>
        <w:pStyle w:val="FootnoteText"/>
      </w:pPr>
      <w:r>
        <w:rPr>
          <w:rStyle w:val="FootnoteReference"/>
        </w:rPr>
        <w:footnoteRef/>
      </w:r>
      <w:r>
        <w:t xml:space="preserve"> Cross-references for "the signs": 1Chr 12:32; Matt 4:23; Matt 11:5.</w:t>
      </w:r>
    </w:p>
  </w:footnote>
  <w:footnote w:id="1236">
    <w:p>
      <w:pPr>
        <w:pStyle w:val="FootnoteText"/>
      </w:pPr>
      <w:r>
        <w:rPr>
          <w:rStyle w:val="FootnoteReference"/>
        </w:rPr>
        <w:footnoteRef/>
      </w:r>
      <w:r>
        <w:t xml:space="preserve"> Cross-references: Matt 7:5; Matt 15:7; Matt 22:18; Matt 23:13; Luke 11:44; Luke 13:15.</w:t>
      </w:r>
    </w:p>
  </w:footnote>
  <w:footnote w:id="1237">
    <w:p>
      <w:pPr>
        <w:pStyle w:val="FootnoteText"/>
      </w:pPr>
      <w:r>
        <w:rPr>
          <w:rStyle w:val="FootnoteReference"/>
        </w:rPr>
        <w:footnoteRef/>
      </w:r>
      <w:r>
        <w:t xml:space="preserve"> Cross-references for "wicked": Matt 12:39-40; Mark 8:12; Mark 8:38; Acts 2:40.</w:t>
      </w:r>
    </w:p>
  </w:footnote>
  <w:footnote w:id="1238">
    <w:p>
      <w:pPr>
        <w:pStyle w:val="FootnoteText"/>
      </w:pPr>
      <w:r>
        <w:rPr>
          <w:rStyle w:val="FootnoteReference"/>
        </w:rPr>
        <w:footnoteRef/>
      </w:r>
      <w:r>
        <w:t xml:space="preserve"> Transliterated proper noun: Jonas. Standard English equivalent: Jonah. Source form: Jonas. Greek form: ιωνα. Name meaning: Dove.</w:t>
      </w:r>
    </w:p>
  </w:footnote>
  <w:footnote w:id="1239">
    <w:p>
      <w:pPr>
        <w:pStyle w:val="FootnoteText"/>
      </w:pPr>
      <w:r>
        <w:rPr>
          <w:rStyle w:val="FootnoteReference"/>
        </w:rPr>
        <w:footnoteRef/>
      </w:r>
      <w:r>
        <w:t xml:space="preserve"> Cross-references: Jonah 1:17; Luke 11:29-30.</w:t>
      </w:r>
    </w:p>
  </w:footnote>
  <w:footnote w:id="1240">
    <w:p>
      <w:pPr>
        <w:pStyle w:val="FootnoteText"/>
      </w:pPr>
      <w:r>
        <w:rPr>
          <w:rStyle w:val="FootnoteReference"/>
        </w:rPr>
        <w:footnoteRef/>
      </w:r>
      <w:r>
        <w:t xml:space="preserve"> Cross-references: Matt 15:39; Mark 8:13-14.</w:t>
      </w:r>
    </w:p>
  </w:footnote>
  <w:footnote w:id="1241">
    <w:p>
      <w:pPr>
        <w:pStyle w:val="FootnoteText"/>
      </w:pPr>
      <w:r>
        <w:rPr>
          <w:rStyle w:val="FootnoteReference"/>
        </w:rPr>
        <w:footnoteRef/>
      </w:r>
      <w:r>
        <w:t xml:space="preserve"> Name meaning: Jesus (Yeshua) — Yahweh saves. He will save His people from their sins.</w:t>
      </w:r>
    </w:p>
  </w:footnote>
  <w:footnote w:id="1242">
    <w:p>
      <w:pPr>
        <w:pStyle w:val="FootnoteText"/>
      </w:pPr>
      <w:r>
        <w:rPr>
          <w:rStyle w:val="FootnoteReference"/>
        </w:rPr>
        <w:footnoteRef/>
      </w:r>
      <w:r>
        <w:t xml:space="preserve"> Cross-references for "Take": Luke 12:15.</w:t>
      </w:r>
    </w:p>
  </w:footnote>
  <w:footnote w:id="1243">
    <w:p>
      <w:pPr>
        <w:pStyle w:val="FootnoteText"/>
      </w:pPr>
      <w:r>
        <w:rPr>
          <w:rStyle w:val="FootnoteReference"/>
        </w:rPr>
        <w:footnoteRef/>
      </w:r>
      <w:r>
        <w:t xml:space="preserve"> Cross-references for "the leaven": Exod 12:15-19; Lev 2:11; Matt 16:12; Mark 8:15; Luke 12:1; 1Cor 5:6-8; Gal 5:9; 2Tim 2:16-17.</w:t>
      </w:r>
    </w:p>
  </w:footnote>
  <w:footnote w:id="1244">
    <w:p>
      <w:pPr>
        <w:pStyle w:val="FootnoteText"/>
      </w:pPr>
      <w:r>
        <w:rPr>
          <w:rStyle w:val="FootnoteReference"/>
        </w:rPr>
        <w:footnoteRef/>
      </w:r>
      <w:r>
        <w:t xml:space="preserve"> Cross-references for "the Pharisees": Matt 16:1.</w:t>
      </w:r>
    </w:p>
  </w:footnote>
  <w:footnote w:id="124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46">
    <w:p>
      <w:pPr>
        <w:pStyle w:val="FootnoteText"/>
      </w:pPr>
      <w:r>
        <w:rPr>
          <w:rStyle w:val="FootnoteReference"/>
        </w:rPr>
        <w:footnoteRef/>
      </w:r>
      <w:r>
        <w:t xml:space="preserve"> Cross-references: Mark 8:16-18; Mark 9:10; Luke 9:46.</w:t>
      </w:r>
    </w:p>
  </w:footnote>
  <w:footnote w:id="1247">
    <w:p>
      <w:pPr>
        <w:pStyle w:val="FootnoteText"/>
      </w:pPr>
      <w:r>
        <w:rPr>
          <w:rStyle w:val="FootnoteReference"/>
        </w:rPr>
        <w:footnoteRef/>
      </w:r>
      <w:r>
        <w:t xml:space="preserve"> Cross-references: Matt 6:30; Matt 8:26; Matt 14:31; Mark 16:14.</w:t>
      </w:r>
    </w:p>
  </w:footnote>
  <w:footnote w:id="1248">
    <w:p>
      <w:pPr>
        <w:pStyle w:val="FootnoteText"/>
      </w:pPr>
      <w:r>
        <w:rPr>
          <w:rStyle w:val="FootnoteReference"/>
        </w:rPr>
        <w:footnoteRef/>
      </w:r>
      <w:r>
        <w:t xml:space="preserve"> Cross-references for "the five loaves": Matt 14:17-21; Mark 6:38-44; Luke 9:13-17; John 6:9-13.</w:t>
      </w:r>
    </w:p>
  </w:footnote>
  <w:footnote w:id="1249">
    <w:p>
      <w:pPr>
        <w:pStyle w:val="FootnoteText"/>
      </w:pPr>
      <w:r>
        <w:rPr>
          <w:rStyle w:val="FootnoteReference"/>
        </w:rPr>
        <w:footnoteRef/>
      </w:r>
      <w:r>
        <w:t xml:space="preserve"> Cross-references: Matt 15:16-17; Mark 7:18; Luke 24:25-27; Rev 3:19.</w:t>
      </w:r>
    </w:p>
  </w:footnote>
  <w:footnote w:id="1250">
    <w:p>
      <w:pPr>
        <w:pStyle w:val="FootnoteText"/>
      </w:pPr>
      <w:r>
        <w:rPr>
          <w:rStyle w:val="FootnoteReference"/>
        </w:rPr>
        <w:footnoteRef/>
      </w:r>
      <w:r>
        <w:t xml:space="preserve"> Cross-references: Matt 15:34; Matt 15:38; Mark 8:5-9; Mark 8:17-21.</w:t>
      </w:r>
    </w:p>
  </w:footnote>
  <w:footnote w:id="1251">
    <w:p>
      <w:pPr>
        <w:pStyle w:val="FootnoteText"/>
      </w:pPr>
      <w:r>
        <w:rPr>
          <w:rStyle w:val="FootnoteReference"/>
        </w:rPr>
        <w:footnoteRef/>
      </w:r>
      <w:r>
        <w:t xml:space="preserve"> Cross-references: Mark 4:40; Mark 8:21; Luke 12:56; John 8:43.</w:t>
      </w:r>
    </w:p>
  </w:footnote>
  <w:footnote w:id="1252">
    <w:p>
      <w:pPr>
        <w:pStyle w:val="FootnoteText"/>
      </w:pPr>
      <w:r>
        <w:rPr>
          <w:rStyle w:val="FootnoteReference"/>
        </w:rPr>
        <w:footnoteRef/>
      </w:r>
      <w:r>
        <w:t xml:space="preserve"> Cross-references: Matt 15:4-9; Matt 23:13-28; Acts 23:8.</w:t>
      </w:r>
    </w:p>
  </w:footnote>
  <w:footnote w:id="1253">
    <w:p>
      <w:pPr>
        <w:pStyle w:val="FootnoteText"/>
      </w:pPr>
      <w:r>
        <w:rPr>
          <w:rStyle w:val="FootnoteReference"/>
        </w:rPr>
        <w:footnoteRef/>
      </w:r>
      <w:r>
        <w:t xml:space="preserve"> Place name: Caesarea. Place-name meaning: Caesarea — city of Caesar. Source form: Caesarea. Greek form: καισαρειας.</w:t>
      </w:r>
    </w:p>
  </w:footnote>
  <w:footnote w:id="1254">
    <w:p>
      <w:pPr>
        <w:pStyle w:val="FootnoteText"/>
      </w:pPr>
      <w:r>
        <w:rPr>
          <w:rStyle w:val="FootnoteReference"/>
        </w:rPr>
        <w:footnoteRef/>
      </w:r>
      <w:r>
        <w:t xml:space="preserve"> Place name: Philippi. Place-name meaning: Philippi — city of Philip; horse-loving town. Source form: Philippi. Greek form: φιλιππου.</w:t>
      </w:r>
    </w:p>
  </w:footnote>
  <w:footnote w:id="1255">
    <w:p>
      <w:pPr>
        <w:pStyle w:val="FootnoteText"/>
      </w:pPr>
      <w:r>
        <w:rPr>
          <w:rStyle w:val="FootnoteReference"/>
        </w:rPr>
        <w:footnoteRef/>
      </w:r>
      <w:r>
        <w:t xml:space="preserve"> Cross-references for "Caesarea Philippi": Mark 8:27.</w:t>
      </w:r>
    </w:p>
  </w:footnote>
  <w:footnote w:id="1256">
    <w:p>
      <w:pPr>
        <w:pStyle w:val="FootnoteText"/>
      </w:pPr>
      <w:r>
        <w:rPr>
          <w:rStyle w:val="FootnoteReference"/>
        </w:rPr>
        <w:footnoteRef/>
      </w:r>
      <w:r>
        <w:t xml:space="preserve"> Cross-references: Dan 7:13; Matt 8:20; Matt 9:6; Matt 12:8; Matt 12:32; Matt 12:40; Matt 13:37; Matt 13:41; Matt 25:31; Mark 8:38; Mark 10:45; John 1:51; John 3:14; John 5:27; John 12:34; Acts 7:56; Heb 2:14-18.</w:t>
      </w:r>
    </w:p>
  </w:footnote>
  <w:footnote w:id="1257">
    <w:p>
      <w:pPr>
        <w:pStyle w:val="FootnoteText"/>
      </w:pPr>
      <w:r>
        <w:rPr>
          <w:rStyle w:val="FootnoteReference"/>
        </w:rPr>
        <w:footnoteRef/>
      </w:r>
      <w:r>
        <w:t xml:space="preserve"> Name meaning: John (Yochanan) — Yahweh is gracious. Forerunner of Jesus; proclaimed God’s grace.</w:t>
      </w:r>
    </w:p>
  </w:footnote>
  <w:footnote w:id="1258">
    <w:p>
      <w:pPr>
        <w:pStyle w:val="FootnoteText"/>
      </w:pPr>
      <w:r>
        <w:rPr>
          <w:rStyle w:val="FootnoteReference"/>
        </w:rPr>
        <w:footnoteRef/>
      </w:r>
      <w:r>
        <w:t xml:space="preserve"> Personal name: Elijah. Personal-name meaning: Elijah — My God is Yahweh. Source form: Elijah.</w:t>
      </w:r>
    </w:p>
  </w:footnote>
  <w:footnote w:id="1259">
    <w:p>
      <w:pPr>
        <w:pStyle w:val="FootnoteText"/>
      </w:pPr>
      <w:r>
        <w:rPr>
          <w:rStyle w:val="FootnoteReference"/>
        </w:rPr>
        <w:footnoteRef/>
      </w:r>
      <w:r>
        <w:t xml:space="preserve"> Name meaning: John the Baptist (Yochanan) — Yahweh is gracious. Prepared the way with grace.</w:t>
      </w:r>
    </w:p>
  </w:footnote>
  <w:footnote w:id="1260">
    <w:p>
      <w:pPr>
        <w:pStyle w:val="FootnoteText"/>
      </w:pPr>
      <w:r>
        <w:rPr>
          <w:rStyle w:val="FootnoteReference"/>
        </w:rPr>
        <w:footnoteRef/>
      </w:r>
      <w:r>
        <w:t xml:space="preserve"> Cross-references for "John": Matt 14:2; Mark 8:28.</w:t>
      </w:r>
    </w:p>
  </w:footnote>
  <w:footnote w:id="1261">
    <w:p>
      <w:pPr>
        <w:pStyle w:val="FootnoteText"/>
      </w:pPr>
      <w:r>
        <w:rPr>
          <w:rStyle w:val="FootnoteReference"/>
        </w:rPr>
        <w:footnoteRef/>
      </w:r>
      <w:r>
        <w:t xml:space="preserve"> Cross-references: Mal 4:5; Mark 6:15; Luke 9:18-19; John 7:12; John 7:40-41; John 9:17.</w:t>
      </w:r>
    </w:p>
  </w:footnote>
  <w:footnote w:id="126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263">
    <w:p>
      <w:pPr>
        <w:pStyle w:val="FootnoteText"/>
      </w:pPr>
      <w:r>
        <w:rPr>
          <w:rStyle w:val="FootnoteReference"/>
        </w:rPr>
        <w:footnoteRef/>
      </w:r>
      <w:r>
        <w:t xml:space="preserve"> Cross-references: Matt 13:11; Mark 8:29; Luke 9:20.</w:t>
      </w:r>
    </w:p>
  </w:footnote>
  <w:footnote w:id="1264">
    <w:p>
      <w:pPr>
        <w:pStyle w:val="FootnoteText"/>
      </w:pPr>
      <w:r>
        <w:rPr>
          <w:rStyle w:val="FootnoteReference"/>
        </w:rPr>
        <w:footnoteRef/>
      </w:r>
      <w:r>
        <w:t xml:space="preserve"> Personal name: Simon. Personal-name meaning: Simon — that hears; that obeys. Source form: Simon.</w:t>
      </w:r>
    </w:p>
  </w:footnote>
  <w:footnote w:id="1265">
    <w:p>
      <w:pPr>
        <w:pStyle w:val="FootnoteText"/>
      </w:pPr>
      <w:r>
        <w:rPr>
          <w:rStyle w:val="FootnoteReference"/>
        </w:rPr>
        <w:footnoteRef/>
      </w:r>
      <w:r>
        <w:t xml:space="preserve"> Name meaning: Peter (Kepha; Petros) — Rock; stone. The rock-like apostle.</w:t>
      </w:r>
    </w:p>
  </w:footnote>
  <w:footnote w:id="1266">
    <w:p>
      <w:pPr>
        <w:pStyle w:val="FootnoteText"/>
      </w:pPr>
      <w:r>
        <w:rPr>
          <w:rStyle w:val="FootnoteReference"/>
        </w:rPr>
        <w:footnoteRef/>
      </w:r>
      <w:r>
        <w:t xml:space="preserve"> Personal name: Christ. Personal-name meaning: Christ — anointed. Source form: Christ.</w:t>
      </w:r>
    </w:p>
  </w:footnote>
  <w:footnote w:id="1267">
    <w:p>
      <w:pPr>
        <w:pStyle w:val="FootnoteText"/>
      </w:pPr>
      <w:r>
        <w:rPr>
          <w:rStyle w:val="FootnoteReference"/>
        </w:rPr>
        <w:footnoteRef/>
      </w:r>
      <w:r>
        <w:t xml:space="preserve"> Cross-references for "the living": Deut 5:26; Ps 42:2; Dan 6:26; Acts 14:15; 1Thess 1:9.</w:t>
      </w:r>
    </w:p>
  </w:footnote>
  <w:footnote w:id="126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6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7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71">
    <w:p>
      <w:pPr>
        <w:pStyle w:val="FootnoteText"/>
      </w:pPr>
      <w:r>
        <w:rPr>
          <w:rStyle w:val="FootnoteReference"/>
        </w:rPr>
        <w:footnoteRef/>
      </w:r>
      <w:r>
        <w:t xml:space="preserve"> Cross-references: Ps 2:7; Matt 14:33; Matt 26:63; Matt 27:54; Mark 14:61; John 1:49; John 6:69; John 11:27; John 20:31; Acts 8:37; Acts 9:20; Rom 1:4; Heb 1:2-5; 1John 4:15; 1John 5:5; 1John 5:20.</w:t>
      </w:r>
    </w:p>
  </w:footnote>
  <w:footnote w:id="1272">
    <w:p>
      <w:pPr>
        <w:pStyle w:val="FootnoteText"/>
      </w:pPr>
      <w:r>
        <w:rPr>
          <w:rStyle w:val="FootnoteReference"/>
        </w:rPr>
        <w:footnoteRef/>
      </w:r>
      <w:r>
        <w:t xml:space="preserve"> Cross-references for "Blessed": Matt 5:3-11; Matt 13:16-17; Luke 10:23-24; Luke 22:32; 1Pet 1:3-5; 1Pet 5:1.</w:t>
      </w:r>
    </w:p>
  </w:footnote>
  <w:footnote w:id="1273">
    <w:p>
      <w:pPr>
        <w:pStyle w:val="FootnoteText"/>
      </w:pPr>
      <w:r>
        <w:rPr>
          <w:rStyle w:val="FootnoteReference"/>
        </w:rPr>
        <w:footnoteRef/>
      </w:r>
      <w:r>
        <w:t xml:space="preserve"> Cross-references for "Simon": John 1:42; John 21:15-17.</w:t>
      </w:r>
    </w:p>
  </w:footnote>
  <w:footnote w:id="1274">
    <w:p>
      <w:pPr>
        <w:pStyle w:val="FootnoteText"/>
      </w:pPr>
      <w:r>
        <w:rPr>
          <w:rStyle w:val="FootnoteReference"/>
        </w:rPr>
        <w:footnoteRef/>
      </w:r>
      <w:r>
        <w:t xml:space="preserve"> Transliterated proper noun: Barjona. Standard English equivalent: Barjona. Source form: Barjona. Greek form: ιωνα. Name meaning: son of a Jona; of a dove.</w:t>
      </w:r>
    </w:p>
  </w:footnote>
  <w:footnote w:id="1275">
    <w:p>
      <w:pPr>
        <w:pStyle w:val="FootnoteText"/>
      </w:pPr>
      <w:r>
        <w:rPr>
          <w:rStyle w:val="FootnoteReference"/>
        </w:rPr>
        <w:footnoteRef/>
      </w:r>
      <w:r>
        <w:t xml:space="preserve"> Cross-references: Gal 1:11-12; Gal 1:16.</w:t>
      </w:r>
    </w:p>
  </w:footnote>
  <w:footnote w:id="1276">
    <w:p>
      <w:pPr>
        <w:pStyle w:val="FootnoteText"/>
      </w:pPr>
      <w:r>
        <w:rPr>
          <w:rStyle w:val="FootnoteReference"/>
        </w:rPr>
        <w:footnoteRef/>
      </w:r>
      <w:r>
        <w:t xml:space="preserve"> Cross-references: Isa 54:13; Matt 11:25-27; Luke 10:21-22; John 6:45; John 17:6-8; 1Cor 2:9-12; Gal 1:16; Eph 1:17-18; Eph 2:8; Eph 3:5; Eph 3:18-19; Col 1:26-27; 1John 4:15; 1John 5:20.</w:t>
      </w:r>
    </w:p>
  </w:footnote>
  <w:footnote w:id="1277">
    <w:p>
      <w:pPr>
        <w:pStyle w:val="FootnoteText"/>
      </w:pPr>
      <w:r>
        <w:rPr>
          <w:rStyle w:val="FootnoteReference"/>
        </w:rPr>
        <w:footnoteRef/>
      </w:r>
      <w:r>
        <w:t xml:space="preserve"> Cross-references for "upon": Isa 28:16; 1Cor 3:10-11; Eph 2:19-22; Rev 21:14.</w:t>
      </w:r>
    </w:p>
  </w:footnote>
  <w:footnote w:id="1278">
    <w:p>
      <w:pPr>
        <w:pStyle w:val="FootnoteText"/>
      </w:pPr>
      <w:r>
        <w:rPr>
          <w:rStyle w:val="FootnoteReference"/>
        </w:rPr>
        <w:footnoteRef/>
      </w:r>
      <w:r>
        <w:t xml:space="preserve"> Translation note: Greek ekklesia is rendered assembly here. Church is traditional and often appropriate, but assembly keeps the concrete gathered-people sense visible.</w:t>
      </w:r>
    </w:p>
  </w:footnote>
  <w:footnote w:id="1279">
    <w:p>
      <w:pPr>
        <w:pStyle w:val="FootnoteText"/>
      </w:pPr>
      <w:r>
        <w:rPr>
          <w:rStyle w:val="FootnoteReference"/>
        </w:rPr>
        <w:footnoteRef/>
      </w:r>
      <w:r>
        <w:t xml:space="preserve"> Translation note: Greek has hadou, not gehenna. The draft uses Hades so this underworld/death term is not collapsed into the broader English hell.</w:t>
      </w:r>
    </w:p>
  </w:footnote>
  <w:footnote w:id="1280">
    <w:p>
      <w:pPr>
        <w:pStyle w:val="FootnoteText"/>
      </w:pPr>
      <w:r>
        <w:rPr>
          <w:rStyle w:val="FootnoteReference"/>
        </w:rPr>
        <w:footnoteRef/>
      </w:r>
      <w:r>
        <w:t xml:space="preserve"> Cross-references for "shall not": Ps 125:1-2; Isa 54:17; John 10:27-30; Rom 8:33-39; Heb 12:28; Rev 11:15; Rev 21:1-4.</w:t>
      </w:r>
    </w:p>
  </w:footnote>
  <w:footnote w:id="1281">
    <w:p>
      <w:pPr>
        <w:pStyle w:val="FootnoteText"/>
      </w:pPr>
      <w:r>
        <w:rPr>
          <w:rStyle w:val="FootnoteReference"/>
        </w:rPr>
        <w:footnoteRef/>
      </w:r>
      <w:r>
        <w:t xml:space="preserve"> Cross-references: Matt 10:2; John 1:42; Gal 2:9.</w:t>
      </w:r>
    </w:p>
  </w:footnote>
  <w:footnote w:id="1282">
    <w:p>
      <w:pPr>
        <w:pStyle w:val="FootnoteText"/>
      </w:pPr>
      <w:r>
        <w:rPr>
          <w:rStyle w:val="FootnoteReference"/>
        </w:rPr>
        <w:footnoteRef/>
      </w:r>
      <w:r>
        <w:t xml:space="preserve"> Cross-references: Matt 18:17; Acts 2:47; Acts 8:1; Eph 3:10; Eph 5:25-27; Eph 5:32; Col 1:18; 1Tim 3:5; 1Tim 3:15.</w:t>
      </w:r>
    </w:p>
  </w:footnote>
  <w:footnote w:id="1283">
    <w:p>
      <w:pPr>
        <w:pStyle w:val="FootnoteText"/>
      </w:pPr>
      <w:r>
        <w:rPr>
          <w:rStyle w:val="FootnoteReference"/>
        </w:rPr>
        <w:footnoteRef/>
      </w:r>
      <w:r>
        <w:t xml:space="preserve"> Cross-references for "give": Acts 2:14-42; Acts 10:34-43; Acts 15:7.</w:t>
      </w:r>
    </w:p>
  </w:footnote>
  <w:footnote w:id="1284">
    <w:p>
      <w:pPr>
        <w:pStyle w:val="FootnoteText"/>
      </w:pPr>
      <w:r>
        <w:rPr>
          <w:rStyle w:val="FootnoteReference"/>
        </w:rPr>
        <w:footnoteRef/>
      </w:r>
      <w:r>
        <w:t xml:space="preserve"> Cross-references for "the keys": Isa 22:22; Rev 1:18; Rev 3:7; Rev 9:1; Rev 20:1-3.</w:t>
      </w:r>
    </w:p>
  </w:footnote>
  <w:footnote w:id="1285">
    <w:p>
      <w:pPr>
        <w:pStyle w:val="FootnoteText"/>
      </w:pPr>
      <w:r>
        <w:rPr>
          <w:rStyle w:val="FootnoteReference"/>
        </w:rPr>
        <w:footnoteRef/>
      </w:r>
      <w:r>
        <w:t xml:space="preserve"> Cross-references: Matt 18:18; John 20:23; 1Cor 5:4-5; 2Cor 2:10; 1Thess 4:8; Rev 11:6.</w:t>
      </w:r>
    </w:p>
  </w:footnote>
  <w:footnote w:id="1286">
    <w:p>
      <w:pPr>
        <w:pStyle w:val="FootnoteText"/>
      </w:pPr>
      <w:r>
        <w:rPr>
          <w:rStyle w:val="FootnoteReference"/>
        </w:rPr>
        <w:footnoteRef/>
      </w:r>
      <w:r>
        <w:t xml:space="preserve"> Cross-references for "charged": Matt 8:4; Matt 17:9; Mark 8:30; Mark 9:9; Luke 9:21; Luke 9:36.</w:t>
      </w:r>
    </w:p>
  </w:footnote>
  <w:footnote w:id="1287">
    <w:p>
      <w:pPr>
        <w:pStyle w:val="FootnoteText"/>
      </w:pPr>
      <w:r>
        <w:rPr>
          <w:rStyle w:val="FootnoteReference"/>
        </w:rPr>
        <w:footnoteRef/>
      </w:r>
      <w:r>
        <w:t xml:space="preserve"> Cross-references for "Jesus": John 1:41; John 1:45; John 20:31; Acts 2:36; 1John 2:22; 1John 5:1.</w:t>
      </w:r>
    </w:p>
  </w:footnote>
  <w:footnote w:id="1288">
    <w:p>
      <w:pPr>
        <w:pStyle w:val="FootnoteText"/>
      </w:pPr>
      <w:r>
        <w:rPr>
          <w:rStyle w:val="FootnoteReference"/>
        </w:rPr>
        <w:footnoteRef/>
      </w:r>
      <w:r>
        <w:t xml:space="preserve"> Cross-references for "began": Matt 17:22-23; Matt 20:17-19; Matt 20:28; Matt 26:2; Mark 8:31; Mark 9:31-32; Mark 10:32-34; Luke 9:22; Luke 9:31; Luke 9:44-45; Luke 18:31-34; Luke 24:6-7; Luke 24:26-27; Luke 24:46; 1Cor 15:3-4.</w:t>
      </w:r>
    </w:p>
  </w:footnote>
  <w:footnote w:id="1289">
    <w:p>
      <w:pPr>
        <w:pStyle w:val="FootnoteText"/>
      </w:pPr>
      <w:r>
        <w:rPr>
          <w:rStyle w:val="FootnoteReference"/>
        </w:rPr>
        <w:footnoteRef/>
      </w:r>
      <w:r>
        <w:t xml:space="preserve"> Place name: Jerusalem. Place-name meaning: Jerusalem — vision of peace. Source form: Jerusalem. Greek form: ιεροσολυμα.</w:t>
      </w:r>
    </w:p>
  </w:footnote>
  <w:footnote w:id="1290">
    <w:p>
      <w:pPr>
        <w:pStyle w:val="FootnoteText"/>
      </w:pPr>
      <w:r>
        <w:rPr>
          <w:rStyle w:val="FootnoteReference"/>
        </w:rPr>
        <w:footnoteRef/>
      </w:r>
      <w:r>
        <w:t xml:space="preserve"> Cross-references for "chief priests": 1Chr 24:1-19; Neh 12:7; Matt 26:47; Matt 27:12.</w:t>
      </w:r>
    </w:p>
  </w:footnote>
  <w:footnote w:id="1291">
    <w:p>
      <w:pPr>
        <w:pStyle w:val="FootnoteText"/>
      </w:pPr>
      <w:r>
        <w:rPr>
          <w:rStyle w:val="FootnoteReference"/>
        </w:rPr>
        <w:footnoteRef/>
      </w:r>
      <w:r>
        <w:t xml:space="preserve"> Cross-references for "and be": Matt 27:63; John 2:19-21; Acts 2:23-32.</w:t>
      </w:r>
    </w:p>
  </w:footnote>
  <w:footnote w:id="1292">
    <w:p>
      <w:pPr>
        <w:pStyle w:val="FootnoteText"/>
      </w:pPr>
      <w:r>
        <w:rPr>
          <w:rStyle w:val="FootnoteReference"/>
        </w:rPr>
        <w:footnoteRef/>
      </w:r>
      <w:r>
        <w:t xml:space="preserve"> Cross-references for "began": Matt 16:16-17; Matt 26:51-53; Mark 8:32; John 13:6-8.</w:t>
      </w:r>
    </w:p>
  </w:footnote>
  <w:footnote w:id="1293">
    <w:p>
      <w:pPr>
        <w:pStyle w:val="FootnoteText"/>
      </w:pPr>
      <w:r>
        <w:rPr>
          <w:rStyle w:val="FootnoteReference"/>
        </w:rPr>
        <w:footnoteRef/>
      </w:r>
      <w:r>
        <w:t xml:space="preserve"> Cross-references: 1Kgs 22:13; Acts 21:11-13.</w:t>
      </w:r>
    </w:p>
  </w:footnote>
  <w:footnote w:id="1294">
    <w:p>
      <w:pPr>
        <w:pStyle w:val="FootnoteText"/>
      </w:pPr>
      <w:r>
        <w:rPr>
          <w:rStyle w:val="FootnoteReference"/>
        </w:rPr>
        <w:footnoteRef/>
      </w:r>
      <w:r>
        <w:t xml:space="preserve"> Divine or supernatural name: Satan. Divine/supernatural-name meaning: Satan — contrary; adversary; enemy; accuser. Source form: Satan.</w:t>
      </w:r>
    </w:p>
  </w:footnote>
  <w:footnote w:id="1295">
    <w:p>
      <w:pPr>
        <w:pStyle w:val="FootnoteText"/>
      </w:pPr>
      <w:r>
        <w:rPr>
          <w:rStyle w:val="FootnoteReference"/>
        </w:rPr>
        <w:footnoteRef/>
      </w:r>
      <w:r>
        <w:t xml:space="preserve"> Cross-references: Gen 3:1-6; Gen 3:17; Matt 4:10; Mark 8:33; Luke 4:8; 2Cor 11:14-15.</w:t>
      </w:r>
    </w:p>
  </w:footnote>
  <w:footnote w:id="1296">
    <w:p>
      <w:pPr>
        <w:pStyle w:val="FootnoteText"/>
      </w:pPr>
      <w:r>
        <w:rPr>
          <w:rStyle w:val="FootnoteReference"/>
        </w:rPr>
        <w:footnoteRef/>
      </w:r>
      <w:r>
        <w:t xml:space="preserve"> Cross-references for "Satan": 2Sam 19:22; 1Chr 21:1; Zech 3:1-2; John 6:70.</w:t>
      </w:r>
    </w:p>
  </w:footnote>
  <w:footnote w:id="1297">
    <w:p>
      <w:pPr>
        <w:pStyle w:val="FootnoteText"/>
      </w:pPr>
      <w:r>
        <w:rPr>
          <w:rStyle w:val="FootnoteReference"/>
        </w:rPr>
        <w:footnoteRef/>
      </w:r>
      <w:r>
        <w:t xml:space="preserve"> Cross-references: Isa 8:14; Matt 18:7; Rom 14:13; Rom 14:21.</w:t>
      </w:r>
    </w:p>
  </w:footnote>
  <w:footnote w:id="1298">
    <w:p>
      <w:pPr>
        <w:pStyle w:val="FootnoteText"/>
      </w:pPr>
      <w:r>
        <w:rPr>
          <w:rStyle w:val="FootnoteReference"/>
        </w:rPr>
        <w:footnoteRef/>
      </w:r>
      <w:r>
        <w:t xml:space="preserve"> Cross-references: Mark 8:33; Rom 8:5-8; 1Cor 2:14-15; Phil 3:19; Col 3:2.</w:t>
      </w:r>
    </w:p>
  </w:footnote>
  <w:footnote w:id="1299">
    <w:p>
      <w:pPr>
        <w:pStyle w:val="FootnoteText"/>
      </w:pPr>
      <w:r>
        <w:rPr>
          <w:rStyle w:val="FootnoteReference"/>
        </w:rPr>
        <w:footnoteRef/>
      </w:r>
      <w:r>
        <w:t xml:space="preserve"> Cross-references for "and take": Matt 27:32; Mark 15:21; Luke 23:26; John 19:17; 1Pet 4:1-2.</w:t>
      </w:r>
    </w:p>
  </w:footnote>
  <w:footnote w:id="1300">
    <w:p>
      <w:pPr>
        <w:pStyle w:val="FootnoteText"/>
      </w:pPr>
      <w:r>
        <w:rPr>
          <w:rStyle w:val="FootnoteReference"/>
        </w:rPr>
        <w:footnoteRef/>
      </w:r>
      <w:r>
        <w:t xml:space="preserve"> Cross-references: Matt 10:38; Mark 8:34; Mark 10:21; Luke 9:23-27; Luke 14:27; Acts 14:22; Col 1:24; 1Thess 3:3; 2Tim 3:12; Heb 11:24-26.</w:t>
      </w:r>
    </w:p>
  </w:footnote>
  <w:footnote w:id="1301">
    <w:p>
      <w:pPr>
        <w:pStyle w:val="FootnoteText"/>
      </w:pPr>
      <w:r>
        <w:rPr>
          <w:rStyle w:val="FootnoteReference"/>
        </w:rPr>
        <w:footnoteRef/>
      </w:r>
      <w:r>
        <w:t xml:space="preserve"> Cross-references: Matt 10:39; Mark 8:35; Luke 17:33; John 12:25; Acts 20:23-24; Rev 12:11; Esth 4:14; Esth 4:16.</w:t>
      </w:r>
    </w:p>
  </w:footnote>
  <w:footnote w:id="1302">
    <w:p>
      <w:pPr>
        <w:pStyle w:val="FootnoteText"/>
      </w:pPr>
      <w:r>
        <w:rPr>
          <w:rStyle w:val="FootnoteReference"/>
        </w:rPr>
        <w:footnoteRef/>
      </w:r>
      <w:r>
        <w:t xml:space="preserve"> Cross-references for "what is": Job 2:4; Matt 5:29; Mark 8:36; Luke 9:25.</w:t>
      </w:r>
    </w:p>
  </w:footnote>
  <w:footnote w:id="1303">
    <w:p>
      <w:pPr>
        <w:pStyle w:val="FootnoteText"/>
      </w:pPr>
      <w:r>
        <w:rPr>
          <w:rStyle w:val="FootnoteReference"/>
        </w:rPr>
        <w:footnoteRef/>
      </w:r>
      <w:r>
        <w:t xml:space="preserve"> Cross-references for "gain": Job 27:8; Matt 4:8-9; Luke 12:20; Luke 16:25.</w:t>
      </w:r>
    </w:p>
  </w:footnote>
  <w:footnote w:id="1304">
    <w:p>
      <w:pPr>
        <w:pStyle w:val="FootnoteText"/>
      </w:pPr>
      <w:r>
        <w:rPr>
          <w:rStyle w:val="FootnoteReference"/>
        </w:rPr>
        <w:footnoteRef/>
      </w:r>
      <w:r>
        <w:t xml:space="preserve"> Cross-references: Ps 49:7-8; Mark 8:37.</w:t>
      </w:r>
    </w:p>
  </w:footnote>
  <w:footnote w:id="1305">
    <w:p>
      <w:pPr>
        <w:pStyle w:val="FootnoteText"/>
      </w:pPr>
      <w:r>
        <w:rPr>
          <w:rStyle w:val="FootnoteReference"/>
        </w:rPr>
        <w:footnoteRef/>
      </w:r>
      <w:r>
        <w:t xml:space="preserve"> Cross-references for "the Son": Matt 24:30; Matt 25:31; Matt 26:64; Mark 8:38; Mark 14:62; Luke 9:26; Luke 21:27; Luke 22:69.</w:t>
      </w:r>
    </w:p>
  </w:footnote>
  <w:footnote w:id="1306">
    <w:p>
      <w:pPr>
        <w:pStyle w:val="FootnoteText"/>
      </w:pPr>
      <w:r>
        <w:rPr>
          <w:rStyle w:val="FootnoteReference"/>
        </w:rPr>
        <w:footnoteRef/>
      </w:r>
      <w:r>
        <w:t xml:space="preserve"> Cross-references for "and then": Job 34:11; Ps 62:12; Prov 24:12; Isa 3:10-11; Jer 17:10; Jer 32:19; Ezek 7:27; Matt 10:41-42; Rom 2:6; 1Cor 8:8; 2Cor 5:10; Eph 6:8; 1Pet 1:17; Rev 2:23; Rev 22:12-15.</w:t>
      </w:r>
    </w:p>
  </w:footnote>
  <w:footnote w:id="1307">
    <w:p>
      <w:pPr>
        <w:pStyle w:val="FootnoteText"/>
      </w:pPr>
      <w:r>
        <w:rPr>
          <w:rStyle w:val="FootnoteReference"/>
        </w:rPr>
        <w:footnoteRef/>
      </w:r>
      <w:r>
        <w:t xml:space="preserve"> Cross-references for "taste": Luke 2:26; John 8:52; Heb 2:9.</w:t>
      </w:r>
    </w:p>
  </w:footnote>
  <w:footnote w:id="1308">
    <w:p>
      <w:pPr>
        <w:pStyle w:val="FootnoteText"/>
      </w:pPr>
      <w:r>
        <w:rPr>
          <w:rStyle w:val="FootnoteReference"/>
        </w:rPr>
        <w:footnoteRef/>
      </w:r>
      <w:r>
        <w:t xml:space="preserve"> Cross-references: Matt 10:23; Matt 24:3; Matt 24:27-31; Matt 24:42; Matt 26:64; Mark 13:26; Luke 18:8; Luke 21:27-28.</w:t>
      </w:r>
    </w:p>
  </w:footnote>
  <w:footnote w:id="1309">
    <w:p>
      <w:pPr>
        <w:pStyle w:val="FootnoteText"/>
      </w:pPr>
      <w:r>
        <w:rPr>
          <w:rStyle w:val="FootnoteReference"/>
        </w:rPr>
        <w:footnoteRef/>
      </w:r>
      <w:r>
        <w:t xml:space="preserve"> Name meaning: Jesus (Yeshua) — Yahweh saves. He will save His people from their sins.</w:t>
      </w:r>
    </w:p>
  </w:footnote>
  <w:footnote w:id="1310">
    <w:p>
      <w:pPr>
        <w:pStyle w:val="FootnoteText"/>
      </w:pPr>
      <w:r>
        <w:rPr>
          <w:rStyle w:val="FootnoteReference"/>
        </w:rPr>
        <w:footnoteRef/>
      </w:r>
      <w:r>
        <w:t xml:space="preserve"> Name meaning: Peter (Kepha; Petros) — Rock; stone. The rock-like apostle.</w:t>
      </w:r>
    </w:p>
  </w:footnote>
  <w:footnote w:id="1311">
    <w:p>
      <w:pPr>
        <w:pStyle w:val="FootnoteText"/>
      </w:pPr>
      <w:r>
        <w:rPr>
          <w:rStyle w:val="FootnoteReference"/>
        </w:rPr>
        <w:footnoteRef/>
      </w:r>
      <w:r>
        <w:t xml:space="preserve"> Name meaning: James (Yaaqov) — Supplanter. One of the sons of thunder; later a pillar of the Church.</w:t>
      </w:r>
    </w:p>
  </w:footnote>
  <w:footnote w:id="1312">
    <w:p>
      <w:pPr>
        <w:pStyle w:val="FootnoteText"/>
      </w:pPr>
      <w:r>
        <w:rPr>
          <w:rStyle w:val="FootnoteReference"/>
        </w:rPr>
        <w:footnoteRef/>
      </w:r>
      <w:r>
        <w:t xml:space="preserve"> Name meaning: John (Yochanan) — Yahweh is gracious. Forerunner of Jesus; proclaimed God’s grace.</w:t>
      </w:r>
    </w:p>
  </w:footnote>
  <w:footnote w:id="131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14">
    <w:p>
      <w:pPr>
        <w:pStyle w:val="FootnoteText"/>
      </w:pPr>
      <w:r>
        <w:rPr>
          <w:rStyle w:val="FootnoteReference"/>
        </w:rPr>
        <w:footnoteRef/>
      </w:r>
      <w:r>
        <w:t xml:space="preserve"> Cross-references for "Peter": Matt 26:37; Mark 5:37; Luke 8:51; 2Cor 13:1.</w:t>
      </w:r>
    </w:p>
  </w:footnote>
  <w:footnote w:id="1315">
    <w:p>
      <w:pPr>
        <w:pStyle w:val="FootnoteText"/>
      </w:pPr>
      <w:r>
        <w:rPr>
          <w:rStyle w:val="FootnoteReference"/>
        </w:rPr>
        <w:footnoteRef/>
      </w:r>
      <w:r>
        <w:t xml:space="preserve"> Cross-references: 2Pet 1:18.</w:t>
      </w:r>
    </w:p>
  </w:footnote>
  <w:footnote w:id="1316">
    <w:p>
      <w:pPr>
        <w:pStyle w:val="FootnoteText"/>
      </w:pPr>
      <w:r>
        <w:rPr>
          <w:rStyle w:val="FootnoteReference"/>
        </w:rPr>
        <w:footnoteRef/>
      </w:r>
      <w:r>
        <w:t xml:space="preserve"> Cross-references for "transfigured": Luke 9:29; Rom 12:2; Phil 2:6-7.</w:t>
      </w:r>
    </w:p>
  </w:footnote>
  <w:footnote w:id="1317">
    <w:p>
      <w:pPr>
        <w:pStyle w:val="FootnoteText"/>
      </w:pPr>
      <w:r>
        <w:rPr>
          <w:rStyle w:val="FootnoteReference"/>
        </w:rPr>
        <w:footnoteRef/>
      </w:r>
      <w:r>
        <w:t xml:space="preserve"> Cross-references for "his face": Exod 34:29-35; Matt 28:3; John 1:14; John 17:24; Acts 26:13-15; Rev 1:13-17; Rev 10:1; Rev 19:12-13; Rev 20:11.</w:t>
      </w:r>
    </w:p>
  </w:footnote>
  <w:footnote w:id="1318">
    <w:p>
      <w:pPr>
        <w:pStyle w:val="FootnoteText"/>
      </w:pPr>
      <w:r>
        <w:rPr>
          <w:rStyle w:val="FootnoteReference"/>
        </w:rPr>
        <w:footnoteRef/>
      </w:r>
      <w:r>
        <w:t xml:space="preserve"> Cross-references: Ps 104:2; Mark 9:3.</w:t>
      </w:r>
    </w:p>
  </w:footnote>
  <w:footnote w:id="1319">
    <w:p>
      <w:pPr>
        <w:pStyle w:val="FootnoteText"/>
      </w:pPr>
      <w:r>
        <w:rPr>
          <w:rStyle w:val="FootnoteReference"/>
        </w:rPr>
        <w:footnoteRef/>
      </w:r>
      <w:r>
        <w:t xml:space="preserve"> Personal name: Moses. Personal-name meaning: Moses — Drawn out. Source form: Moses.</w:t>
      </w:r>
    </w:p>
  </w:footnote>
  <w:footnote w:id="1320">
    <w:p>
      <w:pPr>
        <w:pStyle w:val="FootnoteText"/>
      </w:pPr>
      <w:r>
        <w:rPr>
          <w:rStyle w:val="FootnoteReference"/>
        </w:rPr>
        <w:footnoteRef/>
      </w:r>
      <w:r>
        <w:t xml:space="preserve"> Personal name: Elijah. Personal-name meaning: Elijah — My God is Yahweh. Source form: Elijah.</w:t>
      </w:r>
    </w:p>
  </w:footnote>
  <w:footnote w:id="1321">
    <w:p>
      <w:pPr>
        <w:pStyle w:val="FootnoteText"/>
      </w:pPr>
      <w:r>
        <w:rPr>
          <w:rStyle w:val="FootnoteReference"/>
        </w:rPr>
        <w:footnoteRef/>
      </w:r>
      <w:r>
        <w:t xml:space="preserve"> Cross-references: Mark 9:4; Luke 9:30-31.</w:t>
      </w:r>
    </w:p>
  </w:footnote>
  <w:footnote w:id="1322">
    <w:p>
      <w:pPr>
        <w:pStyle w:val="FootnoteText"/>
      </w:pPr>
      <w:r>
        <w:rPr>
          <w:rStyle w:val="FootnoteReference"/>
        </w:rPr>
        <w:footnoteRef/>
      </w:r>
      <w:r>
        <w:t xml:space="preserve"> Cross-references for "Moses": Deut 18:18; Deut 34:5-6; Deut 34:10; Matt 11:13-14; Luke 24:27; Luke 24:44; John 1:17; John 5:45-47; 2Cor 3:7-11; Heb 3:1-6.</w:t>
      </w:r>
    </w:p>
  </w:footnote>
  <w:footnote w:id="1323">
    <w:p>
      <w:pPr>
        <w:pStyle w:val="FootnoteText"/>
      </w:pPr>
      <w:r>
        <w:rPr>
          <w:rStyle w:val="FootnoteReference"/>
        </w:rPr>
        <w:footnoteRef/>
      </w:r>
      <w:r>
        <w:t xml:space="preserve"> Cross-references: 1Kgs 17:1; 1Kgs 18:36-40; 2Kgs 2:11-14; Mal 4:5; Matt 17:10-13; Luke 1:17; Luke 9:33; Luke 16:16.</w:t>
      </w:r>
    </w:p>
  </w:footnote>
  <w:footnote w:id="1324">
    <w:p>
      <w:pPr>
        <w:pStyle w:val="FootnoteText"/>
      </w:pPr>
      <w:r>
        <w:rPr>
          <w:rStyle w:val="FootnoteReference"/>
        </w:rPr>
        <w:footnoteRef/>
      </w:r>
      <w:r>
        <w:t xml:space="preserve"> Cross-references for "answered": Mark 9:5-6; Luke 9:33.</w:t>
      </w:r>
    </w:p>
  </w:footnote>
  <w:footnote w:id="1325">
    <w:p>
      <w:pPr>
        <w:pStyle w:val="FootnoteText"/>
      </w:pPr>
      <w:r>
        <w:rPr>
          <w:rStyle w:val="FootnoteReference"/>
        </w:rPr>
        <w:footnoteRef/>
      </w:r>
      <w:r>
        <w:t xml:space="preserve"> Cross-references for "a voice": Exod 19:19; Deut 4:11-12; Deut 5:22; Job 38:1; Ps 81:7; John 5:37; John 12:28-30; Acts 9:3-6.</w:t>
      </w:r>
    </w:p>
  </w:footnote>
  <w:footnote w:id="1326">
    <w:p>
      <w:pPr>
        <w:pStyle w:val="FootnoteText"/>
      </w:pPr>
      <w:r>
        <w:rPr>
          <w:rStyle w:val="FootnoteReference"/>
        </w:rPr>
        <w:footnoteRef/>
      </w:r>
      <w:r>
        <w:t xml:space="preserve"> Cross-references for "in whom": Isa 42:1; Isa 42:21; Matt 12:18; John 15:9-10.</w:t>
      </w:r>
    </w:p>
  </w:footnote>
  <w:footnote w:id="1327">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328">
    <w:p>
      <w:pPr>
        <w:pStyle w:val="FootnoteText"/>
      </w:pPr>
      <w:r>
        <w:rPr>
          <w:rStyle w:val="FootnoteReference"/>
        </w:rPr>
        <w:footnoteRef/>
      </w:r>
      <w:r>
        <w:t xml:space="preserve"> Cross-references for "hear": Deut 18:15; Deut 18:19; Acts 3:22-23; Acts 7:37; Heb 1:1-2; Heb 2:1-3; Heb 5:9; Heb 12:25-26.</w:t>
      </w:r>
    </w:p>
  </w:footnote>
  <w:footnote w:id="1329">
    <w:p>
      <w:pPr>
        <w:pStyle w:val="FootnoteText"/>
      </w:pPr>
      <w:r>
        <w:rPr>
          <w:rStyle w:val="FootnoteReference"/>
        </w:rPr>
        <w:footnoteRef/>
      </w:r>
      <w:r>
        <w:t xml:space="preserve"> Cross-references: Exod 40:34-35; 1Kgs 8:10-12; Ps 18:10-11; Luke 9:34; Acts 1:9; Rev 1:7.</w:t>
      </w:r>
    </w:p>
  </w:footnote>
  <w:footnote w:id="1330">
    <w:p>
      <w:pPr>
        <w:pStyle w:val="FootnoteText"/>
      </w:pPr>
      <w:r>
        <w:rPr>
          <w:rStyle w:val="FootnoteReference"/>
        </w:rPr>
        <w:footnoteRef/>
      </w:r>
      <w:r>
        <w:t xml:space="preserve"> Cross-references: Lev 9:24; Judg 13:20; Judg 13:22; 1Chr 21:16; Ezek 3:23; Ezek 43:3; Dan 8:17; Dan 10:7-9; Dan 10:16-17; Acts 22:7; Acts 26:14; 2Pet 1:18.</w:t>
      </w:r>
    </w:p>
  </w:footnote>
  <w:footnote w:id="1331">
    <w:p>
      <w:pPr>
        <w:pStyle w:val="FootnoteText"/>
      </w:pPr>
      <w:r>
        <w:rPr>
          <w:rStyle w:val="FootnoteReference"/>
        </w:rPr>
        <w:footnoteRef/>
      </w:r>
      <w:r>
        <w:t xml:space="preserve"> Cross-references for "touched": Dan 8:18; Dan 9:21; Dan 10:10; Dan 10:18; Rev 1:17.</w:t>
      </w:r>
    </w:p>
  </w:footnote>
  <w:footnote w:id="1332">
    <w:p>
      <w:pPr>
        <w:pStyle w:val="FootnoteText"/>
      </w:pPr>
      <w:r>
        <w:rPr>
          <w:rStyle w:val="FootnoteReference"/>
        </w:rPr>
        <w:footnoteRef/>
      </w:r>
      <w:r>
        <w:t xml:space="preserve"> Cross-references for "Arise": Luke 24:5; Acts 9:6.</w:t>
      </w:r>
    </w:p>
  </w:footnote>
  <w:footnote w:id="1333">
    <w:p>
      <w:pPr>
        <w:pStyle w:val="FootnoteText"/>
      </w:pPr>
      <w:r>
        <w:rPr>
          <w:rStyle w:val="FootnoteReference"/>
        </w:rPr>
        <w:footnoteRef/>
      </w:r>
      <w:r>
        <w:t xml:space="preserve"> Cross-references for "they saw": Mark 9:8; Luke 9:36; Acts 12:10-11.</w:t>
      </w:r>
    </w:p>
  </w:footnote>
  <w:footnote w:id="1334">
    <w:p>
      <w:pPr>
        <w:pStyle w:val="FootnoteText"/>
      </w:pPr>
      <w:r>
        <w:rPr>
          <w:rStyle w:val="FootnoteReference"/>
        </w:rPr>
        <w:footnoteRef/>
      </w:r>
      <w:r>
        <w:t xml:space="preserve"> Cross-references for "Jesus": Matt 16:20; Mark 8:30; Mark 9:9-10; Luke 8:56; Luke 9:21-22.</w:t>
      </w:r>
    </w:p>
  </w:footnote>
  <w:footnote w:id="1335">
    <w:p>
      <w:pPr>
        <w:pStyle w:val="FootnoteText"/>
      </w:pPr>
      <w:r>
        <w:rPr>
          <w:rStyle w:val="FootnoteReference"/>
        </w:rPr>
        <w:footnoteRef/>
      </w:r>
      <w:r>
        <w:t xml:space="preserve"> Cross-references: Mal 4:5-6; Matt 11:14; Matt 17:3-4; Matt 27:47-49; Mark 9:11; John 1:21; John 1:25.</w:t>
      </w:r>
    </w:p>
  </w:footnote>
  <w:footnote w:id="1336">
    <w:p>
      <w:pPr>
        <w:pStyle w:val="FootnoteText"/>
      </w:pPr>
      <w:r>
        <w:rPr>
          <w:rStyle w:val="FootnoteReference"/>
        </w:rPr>
        <w:footnoteRef/>
      </w:r>
      <w:r>
        <w:t xml:space="preserve"> Cross-references for "and restore": Mal 4:6; Luke 1:16-17; Luke 3:3-14; Acts 3:21.</w:t>
      </w:r>
    </w:p>
  </w:footnote>
  <w:footnote w:id="1337">
    <w:p>
      <w:pPr>
        <w:pStyle w:val="FootnoteText"/>
      </w:pPr>
      <w:r>
        <w:rPr>
          <w:rStyle w:val="FootnoteReference"/>
        </w:rPr>
        <w:footnoteRef/>
      </w:r>
      <w:r>
        <w:t xml:space="preserve"> Cross-references for "Likewise": Isa 53:3-12; Matt 16:21; Luke 9:21-25; Acts 2:23; Acts 3:14-15; Acts 4:10.</w:t>
      </w:r>
    </w:p>
  </w:footnote>
  <w:footnote w:id="1338">
    <w:p>
      <w:pPr>
        <w:pStyle w:val="FootnoteText"/>
      </w:pPr>
      <w:r>
        <w:rPr>
          <w:rStyle w:val="FootnoteReference"/>
        </w:rPr>
        <w:footnoteRef/>
      </w:r>
      <w:r>
        <w:t xml:space="preserve"> Cross-references: Matt 11:2; Matt 14:3-10; Mark 6:14-28; Luke 3:19-20; Acts 7:52.</w:t>
      </w:r>
    </w:p>
  </w:footnote>
  <w:footnote w:id="1339">
    <w:p>
      <w:pPr>
        <w:pStyle w:val="FootnoteText"/>
      </w:pPr>
      <w:r>
        <w:rPr>
          <w:rStyle w:val="FootnoteReference"/>
        </w:rPr>
        <w:footnoteRef/>
      </w:r>
      <w:r>
        <w:t xml:space="preserve"> Cross-references for "the disciples": Matt 11:14.</w:t>
      </w:r>
    </w:p>
  </w:footnote>
  <w:footnote w:id="1340">
    <w:p>
      <w:pPr>
        <w:pStyle w:val="FootnoteText"/>
      </w:pPr>
      <w:r>
        <w:rPr>
          <w:rStyle w:val="FootnoteReference"/>
        </w:rPr>
        <w:footnoteRef/>
      </w:r>
      <w:r>
        <w:t xml:space="preserve"> Name meaning: John the Baptist (Yochanan) — Yahweh is gracious. Prepared the way with grace.</w:t>
      </w:r>
    </w:p>
  </w:footnote>
  <w:footnote w:id="1341">
    <w:p>
      <w:pPr>
        <w:pStyle w:val="FootnoteText"/>
      </w:pPr>
      <w:r>
        <w:rPr>
          <w:rStyle w:val="FootnoteReference"/>
        </w:rPr>
        <w:footnoteRef/>
      </w:r>
      <w:r>
        <w:t xml:space="preserve"> Cross-references for "kneeling": Mark 1:40; Mark 10:17; Acts 10:25-26.</w:t>
      </w:r>
    </w:p>
  </w:footnote>
  <w:footnote w:id="1342">
    <w:p>
      <w:pPr>
        <w:pStyle w:val="FootnoteText"/>
      </w:pPr>
      <w:r>
        <w:rPr>
          <w:rStyle w:val="FootnoteReference"/>
        </w:rPr>
        <w:footnoteRef/>
      </w:r>
      <w:r>
        <w:t xml:space="preserve"> Cross-references: Matt 4:24; Mark 9:17-18; Mark 9:20-22.</w:t>
      </w:r>
    </w:p>
  </w:footnote>
  <w:footnote w:id="1343">
    <w:p>
      <w:pPr>
        <w:pStyle w:val="FootnoteText"/>
      </w:pPr>
      <w:r>
        <w:rPr>
          <w:rStyle w:val="FootnoteReference"/>
        </w:rPr>
        <w:footnoteRef/>
      </w:r>
      <w:r>
        <w:t xml:space="preserve"> Cross-references: Job 1:10-19; Job 2:7; Matt 8:31-32; Mark 5:4-5.</w:t>
      </w:r>
    </w:p>
  </w:footnote>
  <w:footnote w:id="1344">
    <w:p>
      <w:pPr>
        <w:pStyle w:val="FootnoteText"/>
      </w:pPr>
      <w:r>
        <w:rPr>
          <w:rStyle w:val="FootnoteReference"/>
        </w:rPr>
        <w:footnoteRef/>
      </w:r>
      <w:r>
        <w:t xml:space="preserve"> Cross-references for "O faithless": Matt 6:30; Matt 8:26; Matt 13:58; Matt 16:8; Mark 9:19; Mark 16:14; Luke 9:41; Luke 24:25; John 20:27; Heb 3:16-19.</w:t>
      </w:r>
    </w:p>
  </w:footnote>
  <w:footnote w:id="1345">
    <w:p>
      <w:pPr>
        <w:pStyle w:val="FootnoteText"/>
      </w:pPr>
      <w:r>
        <w:rPr>
          <w:rStyle w:val="FootnoteReference"/>
        </w:rPr>
        <w:footnoteRef/>
      </w:r>
      <w:r>
        <w:t xml:space="preserve"> Cross-references for "how long shall I be": Exod 10:3; Exod 16:28; Num 14:11; Num 14:27; Ps 95:10; Prov 1:22; Prov 6:9; Jer 4:14; Acts 13:18.</w:t>
      </w:r>
    </w:p>
  </w:footnote>
  <w:footnote w:id="1346">
    <w:p>
      <w:pPr>
        <w:pStyle w:val="FootnoteText"/>
      </w:pPr>
      <w:r>
        <w:rPr>
          <w:rStyle w:val="FootnoteReference"/>
        </w:rPr>
        <w:footnoteRef/>
      </w:r>
      <w:r>
        <w:t xml:space="preserve"> Cross-references for "rebuked": Matt 12:22; Mark 1:34; Mark 5:8; Mark 9:25-27; Luke 4:35-36; Luke 4:41; Luke 8:29; Luke 9:42; Acts 16:18; Acts 19:13-15.</w:t>
      </w:r>
    </w:p>
  </w:footnote>
  <w:footnote w:id="1347">
    <w:p>
      <w:pPr>
        <w:pStyle w:val="FootnoteText"/>
      </w:pPr>
      <w:r>
        <w:rPr>
          <w:rStyle w:val="FootnoteReference"/>
        </w:rPr>
        <w:footnoteRef/>
      </w:r>
      <w:r>
        <w:t xml:space="preserve"> Cross-references: Mark 4:10; Mark 9:28.</w:t>
      </w:r>
    </w:p>
  </w:footnote>
  <w:footnote w:id="1348">
    <w:p>
      <w:pPr>
        <w:pStyle w:val="FootnoteText"/>
      </w:pPr>
      <w:r>
        <w:rPr>
          <w:rStyle w:val="FootnoteReference"/>
        </w:rPr>
        <w:footnoteRef/>
      </w:r>
      <w:r>
        <w:t xml:space="preserve"> Cross-references for "a grain": Matt 13:31; Mark 4:31.</w:t>
      </w:r>
    </w:p>
  </w:footnote>
  <w:footnote w:id="1349">
    <w:p>
      <w:pPr>
        <w:pStyle w:val="FootnoteText"/>
      </w:pPr>
      <w:r>
        <w:rPr>
          <w:rStyle w:val="FootnoteReference"/>
        </w:rPr>
        <w:footnoteRef/>
      </w:r>
      <w:r>
        <w:t xml:space="preserve"> Cross-references for "nothing": Mark 9:23; Luke 1:37; Luke 18:27.</w:t>
      </w:r>
    </w:p>
  </w:footnote>
  <w:footnote w:id="1350">
    <w:p>
      <w:pPr>
        <w:pStyle w:val="FootnoteText"/>
      </w:pPr>
      <w:r>
        <w:rPr>
          <w:rStyle w:val="FootnoteReference"/>
        </w:rPr>
        <w:footnoteRef/>
      </w:r>
      <w:r>
        <w:t xml:space="preserve"> Cross-references: Matt 21:21; Mark 11:23; Luke 17:6; 1Cor 12:9; 1Cor 13:2.</w:t>
      </w:r>
    </w:p>
  </w:footnote>
  <w:footnote w:id="1351">
    <w:p>
      <w:pPr>
        <w:pStyle w:val="FootnoteText"/>
      </w:pPr>
      <w:r>
        <w:rPr>
          <w:rStyle w:val="FootnoteReference"/>
        </w:rPr>
        <w:footnoteRef/>
      </w:r>
      <w:r>
        <w:t xml:space="preserve"> Cross-references: 1Kgs 17:20-21; Dan 9:3; Mark 9:29; Acts 13:2-3; Acts 14:23; 1Cor 7:5; 2Cor 11:27; Eph 6:18.</w:t>
      </w:r>
    </w:p>
  </w:footnote>
  <w:footnote w:id="1352">
    <w:p>
      <w:pPr>
        <w:pStyle w:val="FootnoteText"/>
      </w:pPr>
      <w:r>
        <w:rPr>
          <w:rStyle w:val="FootnoteReference"/>
        </w:rPr>
        <w:footnoteRef/>
      </w:r>
      <w:r>
        <w:t xml:space="preserve"> Place name: Galilee. Place-name meaning: Galilee — wheel; revolution. Source form: Galilee. Greek form: γαλιλαιας.</w:t>
      </w:r>
    </w:p>
  </w:footnote>
  <w:footnote w:id="1353">
    <w:p>
      <w:pPr>
        <w:pStyle w:val="FootnoteText"/>
      </w:pPr>
      <w:r>
        <w:rPr>
          <w:rStyle w:val="FootnoteReference"/>
        </w:rPr>
        <w:footnoteRef/>
      </w:r>
      <w:r>
        <w:t xml:space="preserve"> Cross-references for "The Son": Matt 16:21; Matt 20:17-18; Mark 8:31; Mark 9:30-31; Mark 10:33-34; Luke 9:22; Luke 9:44; Luke 18:31-34; Luke 24:6-7; Luke 24:26; Luke 24:46.</w:t>
      </w:r>
    </w:p>
  </w:footnote>
  <w:footnote w:id="1354">
    <w:p>
      <w:pPr>
        <w:pStyle w:val="FootnoteText"/>
      </w:pPr>
      <w:r>
        <w:rPr>
          <w:rStyle w:val="FootnoteReference"/>
        </w:rPr>
        <w:footnoteRef/>
      </w:r>
      <w:r>
        <w:t xml:space="preserve"> Cross-references for "betrayed": Matt 24:10; Matt 26:16; Matt 26:46; Acts 7:52; 1Cor 11:23.</w:t>
      </w:r>
    </w:p>
  </w:footnote>
  <w:footnote w:id="1355">
    <w:p>
      <w:pPr>
        <w:pStyle w:val="FootnoteText"/>
      </w:pPr>
      <w:r>
        <w:rPr>
          <w:rStyle w:val="FootnoteReference"/>
        </w:rPr>
        <w:footnoteRef/>
      </w:r>
      <w:r>
        <w:t xml:space="preserve"> Cross-references for "the third": Ps 16:10; John 2:19; Acts 2:23-31; 1Cor 15:3-4.</w:t>
      </w:r>
    </w:p>
  </w:footnote>
  <w:footnote w:id="1356">
    <w:p>
      <w:pPr>
        <w:pStyle w:val="FootnoteText"/>
      </w:pPr>
      <w:r>
        <w:rPr>
          <w:rStyle w:val="FootnoteReference"/>
        </w:rPr>
        <w:footnoteRef/>
      </w:r>
      <w:r>
        <w:t xml:space="preserve"> Cross-references for "And they were": John 16:6; John 16:20-22.</w:t>
      </w:r>
    </w:p>
  </w:footnote>
  <w:footnote w:id="1357">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1358">
    <w:p>
      <w:pPr>
        <w:pStyle w:val="FootnoteText"/>
      </w:pPr>
      <w:r>
        <w:rPr>
          <w:rStyle w:val="FootnoteReference"/>
        </w:rPr>
        <w:footnoteRef/>
      </w:r>
      <w:r>
        <w:t xml:space="preserve"> Cross-references for "tribute": Exod 30:13; Exod 38:26.</w:t>
      </w:r>
    </w:p>
  </w:footnote>
  <w:footnote w:id="1359">
    <w:p>
      <w:pPr>
        <w:pStyle w:val="FootnoteText"/>
      </w:pPr>
      <w:r>
        <w:rPr>
          <w:rStyle w:val="FootnoteReference"/>
        </w:rPr>
        <w:footnoteRef/>
      </w:r>
      <w:r>
        <w:t xml:space="preserve"> Personal name: Simon. Personal-name meaning: Simon — that hears; that obeys. Source form: Simon.</w:t>
      </w:r>
    </w:p>
  </w:footnote>
  <w:footnote w:id="1360">
    <w:p>
      <w:pPr>
        <w:pStyle w:val="FootnoteText"/>
      </w:pPr>
      <w:r>
        <w:rPr>
          <w:rStyle w:val="FootnoteReference"/>
        </w:rPr>
        <w:footnoteRef/>
      </w:r>
      <w:r>
        <w:t xml:space="preserve"> Cross-references for "of their": 1Sam 17:25.</w:t>
      </w:r>
    </w:p>
  </w:footnote>
  <w:footnote w:id="1361">
    <w:p>
      <w:pPr>
        <w:pStyle w:val="FootnoteText"/>
      </w:pPr>
      <w:r>
        <w:rPr>
          <w:rStyle w:val="FootnoteReference"/>
        </w:rPr>
        <w:footnoteRef/>
      </w:r>
      <w:r>
        <w:t xml:space="preserve"> Cross-references: Matt 3:15; Matt 22:21; Rom 13:6-7.</w:t>
      </w:r>
    </w:p>
  </w:footnote>
  <w:footnote w:id="1362">
    <w:p>
      <w:pPr>
        <w:pStyle w:val="FootnoteText"/>
      </w:pPr>
      <w:r>
        <w:rPr>
          <w:rStyle w:val="FootnoteReference"/>
        </w:rPr>
        <w:footnoteRef/>
      </w:r>
      <w:r>
        <w:t xml:space="preserve"> Cross-references: Matt 17:17.</w:t>
      </w:r>
    </w:p>
  </w:footnote>
  <w:footnote w:id="1363">
    <w:p>
      <w:pPr>
        <w:pStyle w:val="FootnoteText"/>
      </w:pPr>
      <w:r>
        <w:rPr>
          <w:rStyle w:val="FootnoteReference"/>
        </w:rPr>
        <w:footnoteRef/>
      </w:r>
      <w:r>
        <w:t xml:space="preserve"> Cross-references for "and take": Gen 1:28; 1Kgs 17:4; Ps 8:8; Jonah 1:17; Jonah 2:10; Heb 2:7-8.</w:t>
      </w:r>
    </w:p>
  </w:footnote>
  <w:footnote w:id="1364">
    <w:p>
      <w:pPr>
        <w:pStyle w:val="FootnoteText"/>
      </w:pPr>
      <w:r>
        <w:rPr>
          <w:rStyle w:val="FootnoteReference"/>
        </w:rPr>
        <w:footnoteRef/>
      </w:r>
      <w:r>
        <w:t xml:space="preserve"> Cross-references for "that take": 2Cor 8:9; Jas 2:5.</w:t>
      </w:r>
    </w:p>
  </w:footnote>
  <w:footnote w:id="1365">
    <w:p>
      <w:pPr>
        <w:pStyle w:val="FootnoteText"/>
      </w:pPr>
      <w:r>
        <w:rPr>
          <w:rStyle w:val="FootnoteReference"/>
        </w:rPr>
        <w:footnoteRef/>
      </w:r>
      <w:r>
        <w:t xml:space="preserve"> Name meaning: Jesus (Yeshua) — Yahweh saves. He will save His people from their sins.</w:t>
      </w:r>
    </w:p>
  </w:footnote>
  <w:footnote w:id="136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67">
    <w:p>
      <w:pPr>
        <w:pStyle w:val="FootnoteText"/>
      </w:pPr>
      <w:r>
        <w:rPr>
          <w:rStyle w:val="FootnoteReference"/>
        </w:rPr>
        <w:footnoteRef/>
      </w:r>
      <w:r>
        <w:t xml:space="preserve"> Cross-references: Matt 20:20-28; Matt 23:11; Mark 9:34; Mark 10:35-45; Luke 9:46-48; Luke 22:24-27; Rom 12:10; Phil 2:3.</w:t>
      </w:r>
    </w:p>
  </w:footnote>
  <w:footnote w:id="1368">
    <w:p>
      <w:pPr>
        <w:pStyle w:val="FootnoteText"/>
      </w:pPr>
      <w:r>
        <w:rPr>
          <w:rStyle w:val="FootnoteReference"/>
        </w:rPr>
        <w:footnoteRef/>
      </w:r>
      <w:r>
        <w:t xml:space="preserve"> Cross-references: Matt 3:2; Matt 5:19-20; Matt 7:21; Mark 10:14-15.</w:t>
      </w:r>
    </w:p>
  </w:footnote>
  <w:footnote w:id="1369">
    <w:p>
      <w:pPr>
        <w:pStyle w:val="FootnoteText"/>
      </w:pPr>
      <w:r>
        <w:rPr>
          <w:rStyle w:val="FootnoteReference"/>
        </w:rPr>
        <w:footnoteRef/>
      </w:r>
      <w:r>
        <w:t xml:space="preserve"> Cross-references: 1Kgs 3:7; Jer 1:7; Matt 19:13-14; Mark 9:36-37.</w:t>
      </w:r>
    </w:p>
  </w:footnote>
  <w:footnote w:id="1370">
    <w:p>
      <w:pPr>
        <w:pStyle w:val="FootnoteText"/>
      </w:pPr>
      <w:r>
        <w:rPr>
          <w:rStyle w:val="FootnoteReference"/>
        </w:rPr>
        <w:footnoteRef/>
      </w:r>
      <w:r>
        <w:t xml:space="preserve"> Cross-references for "Except": Ps 51:10-13; Ps 131:2; Isa 6:10; Matt 13:15; Mark 4:12; Luke 22:32; Acts 3:19; Acts 28:27; Jas 5:19-20.</w:t>
      </w:r>
    </w:p>
  </w:footnote>
  <w:footnote w:id="1371">
    <w:p>
      <w:pPr>
        <w:pStyle w:val="FootnoteText"/>
      </w:pPr>
      <w:r>
        <w:rPr>
          <w:rStyle w:val="FootnoteReference"/>
        </w:rPr>
        <w:footnoteRef/>
      </w:r>
      <w:r>
        <w:t xml:space="preserve"> Cross-references for "and become": Mark 10:14-15; Luke 18:16-17; 1Cor 14:20; 1Pet 2:2.</w:t>
      </w:r>
    </w:p>
  </w:footnote>
  <w:footnote w:id="1372">
    <w:p>
      <w:pPr>
        <w:pStyle w:val="FootnoteText"/>
      </w:pPr>
      <w:r>
        <w:rPr>
          <w:rStyle w:val="FootnoteReference"/>
        </w:rPr>
        <w:footnoteRef/>
      </w:r>
      <w:r>
        <w:t xml:space="preserve"> Cross-references for "enter": Matt 5:20; Matt 19:23; Luke 13:24; John 3:5; Acts 14:22; 2Pet 1:11.</w:t>
      </w:r>
    </w:p>
  </w:footnote>
  <w:footnote w:id="1373">
    <w:p>
      <w:pPr>
        <w:pStyle w:val="FootnoteText"/>
      </w:pPr>
      <w:r>
        <w:rPr>
          <w:rStyle w:val="FootnoteReference"/>
        </w:rPr>
        <w:footnoteRef/>
      </w:r>
      <w:r>
        <w:t xml:space="preserve"> Cross-references: Matt 5:18; Matt 6:2; Matt 6:5; Matt 6:16; John 1:51; John 3:3.</w:t>
      </w:r>
    </w:p>
  </w:footnote>
  <w:footnote w:id="1374">
    <w:p>
      <w:pPr>
        <w:pStyle w:val="FootnoteText"/>
      </w:pPr>
      <w:r>
        <w:rPr>
          <w:rStyle w:val="FootnoteReference"/>
        </w:rPr>
        <w:footnoteRef/>
      </w:r>
      <w:r>
        <w:t xml:space="preserve"> Cross-references for "humble": Ps 131:1-2; Isa 57:15; Matt 23:11-12; Luke 14:11; Jas 4:10; 1Pet 5:5.</w:t>
      </w:r>
    </w:p>
  </w:footnote>
  <w:footnote w:id="1375">
    <w:p>
      <w:pPr>
        <w:pStyle w:val="FootnoteText"/>
      </w:pPr>
      <w:r>
        <w:rPr>
          <w:rStyle w:val="FootnoteReference"/>
        </w:rPr>
        <w:footnoteRef/>
      </w:r>
      <w:r>
        <w:t xml:space="preserve"> Cross-references for "greatest": Matt 18:1; Matt 20:26-27; Mark 10:43; Luke 9:48.</w:t>
      </w:r>
    </w:p>
  </w:footnote>
  <w:footnote w:id="1376">
    <w:p>
      <w:pPr>
        <w:pStyle w:val="FootnoteText"/>
      </w:pPr>
      <w:r>
        <w:rPr>
          <w:rStyle w:val="FootnoteReference"/>
        </w:rPr>
        <w:footnoteRef/>
      </w:r>
      <w:r>
        <w:t xml:space="preserve"> Cross-references for "receive": Matt 10:40-42; Matt 25:40; Matt 25:45; Mark 9:41; Luke 9:48; Luke 17:1-2.</w:t>
      </w:r>
    </w:p>
  </w:footnote>
  <w:footnote w:id="1377">
    <w:p>
      <w:pPr>
        <w:pStyle w:val="FootnoteText"/>
      </w:pPr>
      <w:r>
        <w:rPr>
          <w:rStyle w:val="FootnoteReference"/>
        </w:rPr>
        <w:footnoteRef/>
      </w:r>
      <w:r>
        <w:t xml:space="preserve"> Cross-references: Mark 9:37; John 13:20; Gal 4:14.</w:t>
      </w:r>
    </w:p>
  </w:footnote>
  <w:footnote w:id="1378">
    <w:p>
      <w:pPr>
        <w:pStyle w:val="FootnoteText"/>
      </w:pPr>
      <w:r>
        <w:rPr>
          <w:rStyle w:val="FootnoteReference"/>
        </w:rPr>
        <w:footnoteRef/>
      </w:r>
      <w:r>
        <w:t xml:space="preserve"> Cross-references for "offend": Ps 105:15; Zech 2:8; Mark 9:42; Luke 17:1-2; Acts 9:5; Rom 14:13-15; Rom 14:21; Rom 15:1-3; 1Cor 8:9-13; 1Cor 10:32-33; 2Thess 1:6-9.</w:t>
      </w:r>
    </w:p>
  </w:footnote>
  <w:footnote w:id="1379">
    <w:p>
      <w:pPr>
        <w:pStyle w:val="FootnoteText"/>
      </w:pPr>
      <w:r>
        <w:rPr>
          <w:rStyle w:val="FootnoteReference"/>
        </w:rPr>
        <w:footnoteRef/>
      </w:r>
      <w:r>
        <w:t xml:space="preserve"> Cross-references for "little": Zech 13:7; Matt 18:10; Matt 18:14; Luke 17:2.</w:t>
      </w:r>
    </w:p>
  </w:footnote>
  <w:footnote w:id="1380">
    <w:p>
      <w:pPr>
        <w:pStyle w:val="FootnoteText"/>
      </w:pPr>
      <w:r>
        <w:rPr>
          <w:rStyle w:val="FootnoteReference"/>
        </w:rPr>
        <w:footnoteRef/>
      </w:r>
      <w:r>
        <w:t xml:space="preserve"> Cross-references: G1063; G2671; G2910; G3752; G5099; G5137; G575; G922.</w:t>
      </w:r>
    </w:p>
  </w:footnote>
  <w:footnote w:id="1381">
    <w:p>
      <w:pPr>
        <w:pStyle w:val="FootnoteText"/>
      </w:pPr>
      <w:r>
        <w:rPr>
          <w:rStyle w:val="FootnoteReference"/>
        </w:rPr>
        <w:footnoteRef/>
      </w:r>
      <w:r>
        <w:t xml:space="preserve"> Cross-references: Gen 13:7; 1Sam 2:17; 1Sam 2:22-25; 2Sam 12:14; Luke 17:1; Rom 2:23-24; 1Tim 5:14-15; 1Tim 6:1; Titus 2:5; Titus 2:8; 2Pet 2:2.</w:t>
      </w:r>
    </w:p>
  </w:footnote>
  <w:footnote w:id="1382">
    <w:p>
      <w:pPr>
        <w:pStyle w:val="FootnoteText"/>
      </w:pPr>
      <w:r>
        <w:rPr>
          <w:rStyle w:val="FootnoteReference"/>
        </w:rPr>
        <w:footnoteRef/>
      </w:r>
      <w:r>
        <w:t xml:space="preserve"> Cross-references: Mark 13:7; Acts 1:16; 1Cor 11:19; 2Thess 2:3-12; 1Tim 4:1-3; 2Tim 3:1-5; 2Tim 4:3-4; Jude 1:4.</w:t>
      </w:r>
    </w:p>
  </w:footnote>
  <w:footnote w:id="1383">
    <w:p>
      <w:pPr>
        <w:pStyle w:val="FootnoteText"/>
      </w:pPr>
      <w:r>
        <w:rPr>
          <w:rStyle w:val="FootnoteReference"/>
        </w:rPr>
        <w:footnoteRef/>
      </w:r>
      <w:r>
        <w:t xml:space="preserve"> Cross-references: Matt 13:41-42; Matt 23:13-28; Matt 26:24; John 17:12; Acts 1:18-20; 2Pet 2:3; 2Pet 2:15-17; Jude 1:11-13; Rev 2:14-15; Rev 2:20-23; Rev 19:20-21.</w:t>
      </w:r>
    </w:p>
  </w:footnote>
  <w:footnote w:id="1384">
    <w:p>
      <w:pPr>
        <w:pStyle w:val="FootnoteText"/>
      </w:pPr>
      <w:r>
        <w:rPr>
          <w:rStyle w:val="FootnoteReference"/>
        </w:rPr>
        <w:footnoteRef/>
      </w:r>
      <w:r>
        <w:t xml:space="preserve"> Cross-references for "and cast": Isa 2:20-21; Isa 30:22; Ezek 18:31; Rom 13:12; Phil 3:8-9.</w:t>
      </w:r>
    </w:p>
  </w:footnote>
  <w:footnote w:id="1385">
    <w:p>
      <w:pPr>
        <w:pStyle w:val="FootnoteText"/>
      </w:pPr>
      <w:r>
        <w:rPr>
          <w:rStyle w:val="FootnoteReference"/>
        </w:rPr>
        <w:footnoteRef/>
      </w:r>
      <w:r>
        <w:t xml:space="preserve"> Cross-references: Deut 13:6-8; Matt 5:29-30; Matt 14:3-4; Mark 9:43-48; Luke 14:26-27; Luke 14:33; Luke 18:22-23.</w:t>
      </w:r>
    </w:p>
  </w:footnote>
  <w:footnote w:id="1386">
    <w:p>
      <w:pPr>
        <w:pStyle w:val="FootnoteText"/>
      </w:pPr>
      <w:r>
        <w:rPr>
          <w:rStyle w:val="FootnoteReference"/>
        </w:rPr>
        <w:footnoteRef/>
      </w:r>
      <w:r>
        <w:t xml:space="preserve"> Cross-references: Matt 15:30-31.</w:t>
      </w:r>
    </w:p>
  </w:footnote>
  <w:footnote w:id="1387">
    <w:p>
      <w:pPr>
        <w:pStyle w:val="FootnoteText"/>
      </w:pPr>
      <w:r>
        <w:rPr>
          <w:rStyle w:val="FootnoteReference"/>
        </w:rPr>
        <w:footnoteRef/>
      </w:r>
      <w:r>
        <w:t xml:space="preserve"> Cross-references: Isa 33:14; Matt 25:41; Matt 25:46; Mark 9:48-49; Luke 16:24; 2Thess 1:8-9; Rev 14:10; Rev 20:15; Rev 21:8.</w:t>
      </w:r>
    </w:p>
  </w:footnote>
  <w:footnote w:id="1388">
    <w:p>
      <w:pPr>
        <w:pStyle w:val="FootnoteText"/>
      </w:pPr>
      <w:r>
        <w:rPr>
          <w:rStyle w:val="FootnoteReference"/>
        </w:rPr>
        <w:footnoteRef/>
      </w:r>
      <w:r>
        <w:t xml:space="preserve"> Cross-references for "to enter": Matt 19:17; Matt 19:23-24; Acts 14:22; Heb 4:11; Rev 21:27.</w:t>
      </w:r>
    </w:p>
  </w:footnote>
  <w:footnote w:id="1389">
    <w:p>
      <w:pPr>
        <w:pStyle w:val="FootnoteText"/>
      </w:pPr>
      <w:r>
        <w:rPr>
          <w:rStyle w:val="FootnoteReference"/>
        </w:rPr>
        <w:footnoteRef/>
      </w:r>
      <w:r>
        <w:t xml:space="preserve"> Cross-references for "rather": Matt 16:26; Luke 9:24-25.</w:t>
      </w:r>
    </w:p>
  </w:footnote>
  <w:footnote w:id="1390">
    <w:p>
      <w:pPr>
        <w:pStyle w:val="FootnoteText"/>
      </w:pPr>
      <w:r>
        <w:rPr>
          <w:rStyle w:val="FootnoteReference"/>
        </w:rPr>
        <w:footnoteRef/>
      </w:r>
      <w:r>
        <w:t xml:space="preserve"> Cross-references for "heed": Ps 15:4; Zech 4:10; Matt 12:20; Matt 18:6; Matt 18:14; Luke 10:16; Rom 14:1-3; Rom 14:10; Rom 14:13-15; Rom 14:21; Rom 15:1; 1Cor 8:8-13; 1Cor 9:22; 1Cor 11:22; 1Cor 16:11; 2Cor 10:1; 2Cor 10:10; Gal 4:13-14; Gal 6:1; 1Thess 4:8; 1Tim 4:12.</w:t>
      </w:r>
    </w:p>
  </w:footnote>
  <w:footnote w:id="1391">
    <w:p>
      <w:pPr>
        <w:pStyle w:val="FootnoteText"/>
      </w:pPr>
      <w:r>
        <w:rPr>
          <w:rStyle w:val="FootnoteReference"/>
        </w:rPr>
        <w:footnoteRef/>
      </w:r>
      <w:r>
        <w:t xml:space="preserve"> Cross-references for "their": Gen 32:1-2; 2Kgs 6:16-17; Ps 34:7; Ps 91:11; Zech 13:7; Matt 1:20; Matt 2:13; Matt 2:19; Matt 24:31; Luke 16:22; Acts 5:19; Acts 10:3; Acts 12:7-11; Acts 12:23; Acts 27:23; Heb 1:14.</w:t>
      </w:r>
    </w:p>
  </w:footnote>
  <w:footnote w:id="1392">
    <w:p>
      <w:pPr>
        <w:pStyle w:val="FootnoteText"/>
      </w:pPr>
      <w:r>
        <w:rPr>
          <w:rStyle w:val="FootnoteReference"/>
        </w:rPr>
        <w:footnoteRef/>
      </w:r>
      <w:r>
        <w:t xml:space="preserve"> Cross-references for "behold": 2Sam 14:28; 1Kgs 22:19; Ps 17:15; Luke 1:19; Esth 1:14.</w:t>
      </w:r>
    </w:p>
  </w:footnote>
  <w:footnote w:id="1393">
    <w:p>
      <w:pPr>
        <w:pStyle w:val="FootnoteText"/>
      </w:pPr>
      <w:r>
        <w:rPr>
          <w:rStyle w:val="FootnoteReference"/>
        </w:rPr>
        <w:footnoteRef/>
      </w:r>
      <w:r>
        <w:t xml:space="preserve"> Cross-references: Matt 9:12-13; Matt 10:6; Matt 15:24; Luke 9:56; Luke 15:24; Luke 15:32; Luke 19:10; John 3:17; John 10:10; John 12:47; 1Tim 1:15.</w:t>
      </w:r>
    </w:p>
  </w:footnote>
  <w:footnote w:id="1394">
    <w:p>
      <w:pPr>
        <w:pStyle w:val="FootnoteText"/>
      </w:pPr>
      <w:r>
        <w:rPr>
          <w:rStyle w:val="FootnoteReference"/>
        </w:rPr>
        <w:footnoteRef/>
      </w:r>
      <w:r>
        <w:t xml:space="preserve"> Cross-references: Matt 21:28; Matt 22:42; 1Cor 10:15.</w:t>
      </w:r>
    </w:p>
  </w:footnote>
  <w:footnote w:id="1395">
    <w:p>
      <w:pPr>
        <w:pStyle w:val="FootnoteText"/>
      </w:pPr>
      <w:r>
        <w:rPr>
          <w:rStyle w:val="FootnoteReference"/>
        </w:rPr>
        <w:footnoteRef/>
      </w:r>
      <w:r>
        <w:t xml:space="preserve"> Cross-references: Ps 119:176; Isa 53:6; Jer 50:6; Ezek 34:16; Ezek 34:28; Matt 12:11; Luke 15:4-7; John 10:11-21; 1Pet 2:25.</w:t>
      </w:r>
    </w:p>
  </w:footnote>
  <w:footnote w:id="1396">
    <w:p>
      <w:pPr>
        <w:pStyle w:val="FootnoteText"/>
      </w:pPr>
      <w:r>
        <w:rPr>
          <w:rStyle w:val="FootnoteReference"/>
        </w:rPr>
        <w:footnoteRef/>
      </w:r>
      <w:r>
        <w:t xml:space="preserve"> Cross-references: Ps 147:11; Isa 53:11; Isa 62:5; Jer 32:37-41; Mic 7:18; Zeph 3:17; Luke 15:5-10; Luke 15:23-24; John 4:34-36; Jas 2:13.</w:t>
      </w:r>
    </w:p>
  </w:footnote>
  <w:footnote w:id="1397">
    <w:p>
      <w:pPr>
        <w:pStyle w:val="FootnoteText"/>
      </w:pPr>
      <w:r>
        <w:rPr>
          <w:rStyle w:val="FootnoteReference"/>
        </w:rPr>
        <w:footnoteRef/>
      </w:r>
      <w:r>
        <w:t xml:space="preserve"> Cross-references: Isa 40:11; Zech 13:7; John 21:15; 1Cor 8:11-13; 2Tim 2:10; Heb 12:13; 2Pet 3:9.</w:t>
      </w:r>
    </w:p>
  </w:footnote>
  <w:footnote w:id="1398">
    <w:p>
      <w:pPr>
        <w:pStyle w:val="FootnoteText"/>
      </w:pPr>
      <w:r>
        <w:rPr>
          <w:rStyle w:val="FootnoteReference"/>
        </w:rPr>
        <w:footnoteRef/>
      </w:r>
      <w:r>
        <w:t xml:space="preserve"> Cross-references: Lev 6:2-7; Matt 18:35; Luke 17:3-4; 1Cor 6:6-8; 1Cor 8:12; 2Cor 7:12; Col 3:13; 1Thess 4:6.</w:t>
      </w:r>
    </w:p>
  </w:footnote>
  <w:footnote w:id="1399">
    <w:p>
      <w:pPr>
        <w:pStyle w:val="FootnoteText"/>
      </w:pPr>
      <w:r>
        <w:rPr>
          <w:rStyle w:val="FootnoteReference"/>
        </w:rPr>
        <w:footnoteRef/>
      </w:r>
      <w:r>
        <w:t xml:space="preserve"> Cross-references: Lev 19:17; Ps 141:5; Prov 25:9-10.</w:t>
      </w:r>
    </w:p>
  </w:footnote>
  <w:footnote w:id="1400">
    <w:p>
      <w:pPr>
        <w:pStyle w:val="FootnoteText"/>
      </w:pPr>
      <w:r>
        <w:rPr>
          <w:rStyle w:val="FootnoteReference"/>
        </w:rPr>
        <w:footnoteRef/>
      </w:r>
      <w:r>
        <w:t xml:space="preserve"> Cross-references: Prov 11:30; Rom 12:21; 1Cor 9:19-21; Jas 5:19-20; 1Pet 3:1.</w:t>
      </w:r>
    </w:p>
  </w:footnote>
  <w:footnote w:id="1401">
    <w:p>
      <w:pPr>
        <w:pStyle w:val="FootnoteText"/>
      </w:pPr>
      <w:r>
        <w:rPr>
          <w:rStyle w:val="FootnoteReference"/>
        </w:rPr>
        <w:footnoteRef/>
      </w:r>
      <w:r>
        <w:t xml:space="preserve"> Cross-references for "that in": Num 35:30; Deut 17:6; Deut 19:15; 1Kgs 21:13; John 8:17; 2Cor 13:1; 1Tim 5:19; Heb 10:28; 1John 5:7-8; Rev 11:3.</w:t>
      </w:r>
    </w:p>
  </w:footnote>
  <w:footnote w:id="1402">
    <w:p>
      <w:pPr>
        <w:pStyle w:val="FootnoteText"/>
      </w:pPr>
      <w:r>
        <w:rPr>
          <w:rStyle w:val="FootnoteReference"/>
        </w:rPr>
        <w:footnoteRef/>
      </w:r>
      <w:r>
        <w:t xml:space="preserve"> Cross-references for "tell": Acts 6:1-3; Acts 15:6-7; 1Cor 5:4-5; 1Cor 6:1-4; 2Cor 2:6-7; 3John 1:9-10.</w:t>
      </w:r>
    </w:p>
  </w:footnote>
  <w:footnote w:id="1403">
    <w:p>
      <w:pPr>
        <w:pStyle w:val="FootnoteText"/>
      </w:pPr>
      <w:r>
        <w:rPr>
          <w:rStyle w:val="FootnoteReference"/>
        </w:rPr>
        <w:footnoteRef/>
      </w:r>
      <w:r>
        <w:t xml:space="preserve"> Cross-references: Rom 16:17-18; 1Cor 5:3-5; 1Cor 5:9-13; 2Thess 3:6; 2Thess 3:14-15; 1Tim 6:5; 2John 1:10-11.</w:t>
      </w:r>
    </w:p>
  </w:footnote>
  <w:footnote w:id="1404">
    <w:p>
      <w:pPr>
        <w:pStyle w:val="FootnoteText"/>
      </w:pPr>
      <w:r>
        <w:rPr>
          <w:rStyle w:val="FootnoteReference"/>
        </w:rPr>
        <w:footnoteRef/>
      </w:r>
      <w:r>
        <w:t xml:space="preserve"> Cross-references: Ezra 6:21; Ezek 11:12; Matt 6:7; 2Cor 6:14-17; Eph 4:17-19; Eph 5:11-12.</w:t>
      </w:r>
    </w:p>
  </w:footnote>
  <w:footnote w:id="1405">
    <w:p>
      <w:pPr>
        <w:pStyle w:val="FootnoteText"/>
      </w:pPr>
      <w:r>
        <w:rPr>
          <w:rStyle w:val="FootnoteReference"/>
        </w:rPr>
        <w:footnoteRef/>
      </w:r>
      <w:r>
        <w:t xml:space="preserve"> Cross-references: Matt 5:46; Matt 11:19; Matt 21:31-32; Luke 15:1; Luke 18:11; Luke 19:2-3.</w:t>
      </w:r>
    </w:p>
  </w:footnote>
  <w:footnote w:id="1406">
    <w:p>
      <w:pPr>
        <w:pStyle w:val="FootnoteText"/>
      </w:pPr>
      <w:r>
        <w:rPr>
          <w:rStyle w:val="FootnoteReference"/>
        </w:rPr>
        <w:footnoteRef/>
      </w:r>
      <w:r>
        <w:t xml:space="preserve"> Cross-references: Matt 16:19; John 20:23; Acts 15:23-31; 1Cor 5:4-5; 2Cor 2:10; Rev 3:7-8.</w:t>
      </w:r>
    </w:p>
  </w:footnote>
  <w:footnote w:id="1407">
    <w:p>
      <w:pPr>
        <w:pStyle w:val="FootnoteText"/>
      </w:pPr>
      <w:r>
        <w:rPr>
          <w:rStyle w:val="FootnoteReference"/>
        </w:rPr>
        <w:footnoteRef/>
      </w:r>
      <w:r>
        <w:t xml:space="preserve"> Cross-references for "That if": Matt 5:24; Matt 21:22; Mark 11:24; John 15:7; John 15:16; Acts 1:14; Acts 2:1-2; Acts 4:24-31; Acts 6:4; Acts 12:5; Eph 6:18-20; Phil 1:19; Jas 5:14-16; 1John 3:22; 1John 5:14-16; Rev 11:4-6.</w:t>
      </w:r>
    </w:p>
  </w:footnote>
  <w:footnote w:id="1408">
    <w:p>
      <w:pPr>
        <w:pStyle w:val="FootnoteText"/>
      </w:pPr>
      <w:r>
        <w:rPr>
          <w:rStyle w:val="FootnoteReference"/>
        </w:rPr>
        <w:footnoteRef/>
      </w:r>
      <w:r>
        <w:t xml:space="preserve"> Cross-references for "it shall": John 14:13-14; John 16:23.</w:t>
      </w:r>
    </w:p>
  </w:footnote>
  <w:footnote w:id="140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410">
    <w:p>
      <w:pPr>
        <w:pStyle w:val="FootnoteText"/>
      </w:pPr>
      <w:r>
        <w:rPr>
          <w:rStyle w:val="FootnoteReference"/>
        </w:rPr>
        <w:footnoteRef/>
      </w:r>
      <w:r>
        <w:t xml:space="preserve"> Cross-references: Gen 49:10; John 20:19; John 20:26; 1Cor 5:4; 1Thess 1:1; Phlm 1:2.</w:t>
      </w:r>
    </w:p>
  </w:footnote>
  <w:footnote w:id="1411">
    <w:p>
      <w:pPr>
        <w:pStyle w:val="FootnoteText"/>
      </w:pPr>
      <w:r>
        <w:rPr>
          <w:rStyle w:val="FootnoteReference"/>
        </w:rPr>
        <w:footnoteRef/>
      </w:r>
      <w:r>
        <w:t xml:space="preserve"> Name meaning: Peter (Kepha; Petros) — Rock; stone. The rock-like apostle.</w:t>
      </w:r>
    </w:p>
  </w:footnote>
  <w:footnote w:id="1412">
    <w:p>
      <w:pPr>
        <w:pStyle w:val="FootnoteText"/>
      </w:pPr>
      <w:r>
        <w:rPr>
          <w:rStyle w:val="FootnoteReference"/>
        </w:rPr>
        <w:footnoteRef/>
      </w:r>
      <w:r>
        <w:t xml:space="preserve"> Cross-references for "till": Matt 18:15; Luke 17:3-4.</w:t>
      </w:r>
    </w:p>
  </w:footnote>
  <w:footnote w:id="1413">
    <w:p>
      <w:pPr>
        <w:pStyle w:val="FootnoteText"/>
      </w:pPr>
      <w:r>
        <w:rPr>
          <w:rStyle w:val="FootnoteReference"/>
        </w:rPr>
        <w:footnoteRef/>
      </w:r>
      <w:r>
        <w:t xml:space="preserve"> Cross-references: Isa 55:7; Mic 7:19; Matt 6:11-12; Matt 6:14-15; Mark 11:25-26; Rom 12:21; Eph 4:26; Eph 4:31-32; Eph 5:1; Col 3:13; 1Tim 2:8.</w:t>
      </w:r>
    </w:p>
  </w:footnote>
  <w:footnote w:id="1414">
    <w:p>
      <w:pPr>
        <w:pStyle w:val="FootnoteText"/>
      </w:pPr>
      <w:r>
        <w:rPr>
          <w:rStyle w:val="FootnoteReference"/>
        </w:rPr>
        <w:footnoteRef/>
      </w:r>
      <w:r>
        <w:t xml:space="preserve"> Cross-references: Matt 3:2; Matt 13:24; Matt 13:31; Matt 13:33; Matt 13:44-45; Matt 13:47; Matt 13:52; Matt 25:1; Matt 25:14.</w:t>
      </w:r>
    </w:p>
  </w:footnote>
  <w:footnote w:id="1415">
    <w:p>
      <w:pPr>
        <w:pStyle w:val="FootnoteText"/>
      </w:pPr>
      <w:r>
        <w:rPr>
          <w:rStyle w:val="FootnoteReference"/>
        </w:rPr>
        <w:footnoteRef/>
      </w:r>
      <w:r>
        <w:t xml:space="preserve"> Cross-references for "owed": Luke 7:41-42; Luke 13:4; Luke 16:5; Luke 16:7.</w:t>
      </w:r>
    </w:p>
  </w:footnote>
  <w:footnote w:id="1416">
    <w:p>
      <w:pPr>
        <w:pStyle w:val="FootnoteText"/>
      </w:pPr>
      <w:r>
        <w:rPr>
          <w:rStyle w:val="FootnoteReference"/>
        </w:rPr>
        <w:footnoteRef/>
      </w:r>
      <w:r>
        <w:t xml:space="preserve"> Cross-references for "ten thousand": 1Chr 29:7; Ezra 9:6; Ps 38:4; Ps 40:12; Ps 130:3-4; G3461; G5007.</w:t>
      </w:r>
    </w:p>
  </w:footnote>
  <w:footnote w:id="1417">
    <w:p>
      <w:pPr>
        <w:pStyle w:val="FootnoteText"/>
      </w:pPr>
      <w:r>
        <w:rPr>
          <w:rStyle w:val="FootnoteReference"/>
        </w:rPr>
        <w:footnoteRef/>
      </w:r>
      <w:r>
        <w:t xml:space="preserve"> Cross-references for "commanded": Lev 25:39; 2Kgs 4:1; Neh 5:5; Neh 5:8; Isa 50:1.</w:t>
      </w:r>
    </w:p>
  </w:footnote>
  <w:footnote w:id="1418">
    <w:p>
      <w:pPr>
        <w:pStyle w:val="FootnoteText"/>
      </w:pPr>
      <w:r>
        <w:rPr>
          <w:rStyle w:val="FootnoteReference"/>
        </w:rPr>
        <w:footnoteRef/>
      </w:r>
      <w:r>
        <w:t xml:space="preserve"> Cross-references for "moved": Judg 10:16; Neh 9:17; Ps 78:38; Ps 86:5; Ps 86:15; Ps 145:8; Hos 11:8.</w:t>
      </w:r>
    </w:p>
  </w:footnote>
  <w:footnote w:id="1419">
    <w:p>
      <w:pPr>
        <w:pStyle w:val="FootnoteText"/>
      </w:pPr>
      <w:r>
        <w:rPr>
          <w:rStyle w:val="FootnoteReference"/>
        </w:rPr>
        <w:footnoteRef/>
      </w:r>
      <w:r>
        <w:t xml:space="preserve"> Cross-references for "and took": Deut 15:2; Neh 5:7; Neh 5:10-11; Neh 10:31; Isa 58:3; Ezek 45:9.</w:t>
      </w:r>
    </w:p>
  </w:footnote>
  <w:footnote w:id="1420">
    <w:p>
      <w:pPr>
        <w:pStyle w:val="FootnoteText"/>
      </w:pPr>
      <w:r>
        <w:rPr>
          <w:rStyle w:val="FootnoteReference"/>
        </w:rPr>
        <w:footnoteRef/>
      </w:r>
      <w:r>
        <w:t xml:space="preserve"> Cross-references: Matt 20:2.</w:t>
      </w:r>
    </w:p>
  </w:footnote>
  <w:footnote w:id="1421">
    <w:p>
      <w:pPr>
        <w:pStyle w:val="FootnoteText"/>
      </w:pPr>
      <w:r>
        <w:rPr>
          <w:rStyle w:val="FootnoteReference"/>
        </w:rPr>
        <w:footnoteRef/>
      </w:r>
      <w:r>
        <w:t xml:space="preserve"> Cross-references: 1Kgs 21:27-29; 1Kgs 22:27.</w:t>
      </w:r>
    </w:p>
  </w:footnote>
  <w:footnote w:id="1422">
    <w:p>
      <w:pPr>
        <w:pStyle w:val="FootnoteText"/>
      </w:pPr>
      <w:r>
        <w:rPr>
          <w:rStyle w:val="FootnoteReference"/>
        </w:rPr>
        <w:footnoteRef/>
      </w:r>
      <w:r>
        <w:t xml:space="preserve"> Cross-references for "and came": Gen 37:2; Luke 14:21; Heb 13:17.</w:t>
      </w:r>
    </w:p>
  </w:footnote>
  <w:footnote w:id="1423">
    <w:p>
      <w:pPr>
        <w:pStyle w:val="FootnoteText"/>
      </w:pPr>
      <w:r>
        <w:rPr>
          <w:rStyle w:val="FootnoteReference"/>
        </w:rPr>
        <w:footnoteRef/>
      </w:r>
      <w:r>
        <w:t xml:space="preserve"> Cross-references: Ps 119:136; Ps 119:158; Jer 9:1; Mark 3:5; Luke 19:41; Rom 9:1-3; Rom 12:15; 2Cor 11:21; Heb 13:3.</w:t>
      </w:r>
    </w:p>
  </w:footnote>
  <w:footnote w:id="1424">
    <w:p>
      <w:pPr>
        <w:pStyle w:val="FootnoteText"/>
      </w:pPr>
      <w:r>
        <w:rPr>
          <w:rStyle w:val="FootnoteReference"/>
        </w:rPr>
        <w:footnoteRef/>
      </w:r>
      <w:r>
        <w:t xml:space="preserve"> Cross-references: Matt 25:26; Luke 19:22; Rom 3:19.</w:t>
      </w:r>
    </w:p>
  </w:footnote>
  <w:footnote w:id="1425">
    <w:p>
      <w:pPr>
        <w:pStyle w:val="FootnoteText"/>
      </w:pPr>
      <w:r>
        <w:rPr>
          <w:rStyle w:val="FootnoteReference"/>
        </w:rPr>
        <w:footnoteRef/>
      </w:r>
      <w:r>
        <w:t xml:space="preserve"> Cross-references for "and delivered": Matt 5:25-26; Luke 12:58-59; 2Thess 1:8-9; Rev 14:10-11.</w:t>
      </w:r>
    </w:p>
  </w:footnote>
  <w:footnote w:id="1426">
    <w:p>
      <w:pPr>
        <w:pStyle w:val="FootnoteText"/>
      </w:pPr>
      <w:r>
        <w:rPr>
          <w:rStyle w:val="FootnoteReference"/>
        </w:rPr>
        <w:footnoteRef/>
      </w:r>
      <w:r>
        <w:t xml:space="preserve"> Cross-references: Prov 21:13; Matt 6:12; Matt 6:14-15; Matt 7:1-2; Mark 11:26; Luke 6:37-38; Jas 2:13.</w:t>
      </w:r>
    </w:p>
  </w:footnote>
  <w:footnote w:id="1427">
    <w:p>
      <w:pPr>
        <w:pStyle w:val="FootnoteText"/>
      </w:pPr>
      <w:r>
        <w:rPr>
          <w:rStyle w:val="FootnoteReference"/>
        </w:rPr>
        <w:footnoteRef/>
      </w:r>
      <w:r>
        <w:t xml:space="preserve"> Cross-references for "that when": Mark 10:1; John 10:40.</w:t>
      </w:r>
    </w:p>
  </w:footnote>
  <w:footnote w:id="1428">
    <w:p>
      <w:pPr>
        <w:pStyle w:val="FootnoteText"/>
      </w:pPr>
      <w:r>
        <w:rPr>
          <w:rStyle w:val="FootnoteReference"/>
        </w:rPr>
        <w:footnoteRef/>
      </w:r>
      <w:r>
        <w:t xml:space="preserve"> Name meaning: Jesus (Yeshua) — Yahweh saves. He will save His people from their sins.</w:t>
      </w:r>
    </w:p>
  </w:footnote>
  <w:footnote w:id="1429">
    <w:p>
      <w:pPr>
        <w:pStyle w:val="FootnoteText"/>
      </w:pPr>
      <w:r>
        <w:rPr>
          <w:rStyle w:val="FootnoteReference"/>
        </w:rPr>
        <w:footnoteRef/>
      </w:r>
      <w:r>
        <w:t xml:space="preserve"> Cross-references for "he departed": G4008.</w:t>
      </w:r>
    </w:p>
  </w:footnote>
  <w:footnote w:id="1430">
    <w:p>
      <w:pPr>
        <w:pStyle w:val="FootnoteText"/>
      </w:pPr>
      <w:r>
        <w:rPr>
          <w:rStyle w:val="FootnoteReference"/>
        </w:rPr>
        <w:footnoteRef/>
      </w:r>
      <w:r>
        <w:t xml:space="preserve"> Place name: Galilee. Place-name meaning: Galilee — wheel; revolution. Source form: Galilee. Greek form: γαλιλαιας.</w:t>
      </w:r>
    </w:p>
  </w:footnote>
  <w:footnote w:id="1431">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432">
    <w:p>
      <w:pPr>
        <w:pStyle w:val="FootnoteText"/>
      </w:pPr>
      <w:r>
        <w:rPr>
          <w:rStyle w:val="FootnoteReference"/>
        </w:rPr>
        <w:footnoteRef/>
      </w:r>
      <w:r>
        <w:t xml:space="preserve"> Place name: Jordan. Place-name meaning: Jordan — the river of judgment. Source form: Jordan. Greek form: ιορδανου.</w:t>
      </w:r>
    </w:p>
  </w:footnote>
  <w:footnote w:id="143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34">
    <w:p>
      <w:pPr>
        <w:pStyle w:val="FootnoteText"/>
      </w:pPr>
      <w:r>
        <w:rPr>
          <w:rStyle w:val="FootnoteReference"/>
        </w:rPr>
        <w:footnoteRef/>
      </w:r>
      <w:r>
        <w:t xml:space="preserve"> Cross-references: Matt 4:23-25; Matt 9:35-36; Matt 12:15; Matt 14:35-36; Matt 15:30-31; Mark 6:55-56.</w:t>
      </w:r>
    </w:p>
  </w:footnote>
  <w:footnote w:id="1435">
    <w:p>
      <w:pPr>
        <w:pStyle w:val="FootnoteText"/>
      </w:pPr>
      <w:r>
        <w:rPr>
          <w:rStyle w:val="FootnoteReference"/>
        </w:rPr>
        <w:footnoteRef/>
      </w:r>
      <w:r>
        <w:t xml:space="preserve"> People-name: Pharisees. People-name meaning: Pharisees — set apart. Source form: Pharisees.</w:t>
      </w:r>
    </w:p>
  </w:footnote>
  <w:footnote w:id="1436">
    <w:p>
      <w:pPr>
        <w:pStyle w:val="FootnoteText"/>
      </w:pPr>
      <w:r>
        <w:rPr>
          <w:rStyle w:val="FootnoteReference"/>
        </w:rPr>
        <w:footnoteRef/>
      </w:r>
      <w:r>
        <w:t xml:space="preserve"> Cross-references for "tempting": Matt 16:1; Matt 22:16-18; Matt 22:35; Mark 10:2; Mark 12:13; Mark 12:15; Luke 11:53-54; John 8:6; Heb 3:9.</w:t>
      </w:r>
    </w:p>
  </w:footnote>
  <w:footnote w:id="1437">
    <w:p>
      <w:pPr>
        <w:pStyle w:val="FootnoteText"/>
      </w:pPr>
      <w:r>
        <w:rPr>
          <w:rStyle w:val="FootnoteReference"/>
        </w:rPr>
        <w:footnoteRef/>
      </w:r>
      <w:r>
        <w:t xml:space="preserve"> Cross-references for "Is it": Mal 2:14-16; Matt 5:31-32.</w:t>
      </w:r>
    </w:p>
  </w:footnote>
  <w:footnote w:id="1438">
    <w:p>
      <w:pPr>
        <w:pStyle w:val="FootnoteText"/>
      </w:pPr>
      <w:r>
        <w:rPr>
          <w:rStyle w:val="FootnoteReference"/>
        </w:rPr>
        <w:footnoteRef/>
      </w:r>
      <w:r>
        <w:t xml:space="preserve"> Cross-references for "said": Gen 2:21-24; Ps 45:10; Mark 10:5-9; Eph 5:31.</w:t>
      </w:r>
    </w:p>
  </w:footnote>
  <w:footnote w:id="1439">
    <w:p>
      <w:pPr>
        <w:pStyle w:val="FootnoteText"/>
      </w:pPr>
      <w:r>
        <w:rPr>
          <w:rStyle w:val="FootnoteReference"/>
        </w:rPr>
        <w:footnoteRef/>
      </w:r>
      <w:r>
        <w:t xml:space="preserve"> Cross-references: Gen 34:3; Deut 4:4; Deut 10:20; Deut 11:22; 1Sam 18:1; 2Sam 1:26; 1Kgs 11:2; Ps 63:8; Rom 12:9; G4347.</w:t>
      </w:r>
    </w:p>
  </w:footnote>
  <w:footnote w:id="144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4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4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43">
    <w:p>
      <w:pPr>
        <w:pStyle w:val="FootnoteText"/>
      </w:pPr>
      <w:r>
        <w:rPr>
          <w:rStyle w:val="FootnoteReference"/>
        </w:rPr>
        <w:footnoteRef/>
      </w:r>
      <w:r>
        <w:t xml:space="preserve"> Cross-references: Prov 2:17; Mal 2:14; Mark 10:9; Rom 7:2; 1Cor 7:10-14; Eph 5:28; Heb 13:4.</w:t>
      </w:r>
    </w:p>
  </w:footnote>
  <w:footnote w:id="1444">
    <w:p>
      <w:pPr>
        <w:pStyle w:val="FootnoteText"/>
      </w:pPr>
      <w:r>
        <w:rPr>
          <w:rStyle w:val="FootnoteReference"/>
        </w:rPr>
        <w:footnoteRef/>
      </w:r>
      <w:r>
        <w:t xml:space="preserve"> Cross-references: G2201.</w:t>
      </w:r>
    </w:p>
  </w:footnote>
  <w:footnote w:id="1445">
    <w:p>
      <w:pPr>
        <w:pStyle w:val="FootnoteText"/>
      </w:pPr>
      <w:r>
        <w:rPr>
          <w:rStyle w:val="FootnoteReference"/>
        </w:rPr>
        <w:footnoteRef/>
      </w:r>
      <w:r>
        <w:t xml:space="preserve"> Personal name: Moses. Personal-name meaning: Moses — Drawn out. Source form: Moses.</w:t>
      </w:r>
    </w:p>
  </w:footnote>
  <w:footnote w:id="1446">
    <w:p>
      <w:pPr>
        <w:pStyle w:val="FootnoteText"/>
      </w:pPr>
      <w:r>
        <w:rPr>
          <w:rStyle w:val="FootnoteReference"/>
        </w:rPr>
        <w:footnoteRef/>
      </w:r>
      <w:r>
        <w:t xml:space="preserve"> Cross-references: Deut 24:1-4; Isa 50:1; Jer 3:8; Matt 5:31; Mark 10:4.</w:t>
      </w:r>
    </w:p>
  </w:footnote>
  <w:footnote w:id="1447">
    <w:p>
      <w:pPr>
        <w:pStyle w:val="FootnoteText"/>
      </w:pPr>
      <w:r>
        <w:rPr>
          <w:rStyle w:val="FootnoteReference"/>
        </w:rPr>
        <w:footnoteRef/>
      </w:r>
      <w:r>
        <w:t xml:space="preserve"> Cross-references: Matt 3:15; Matt 8:31; 1Cor 7:6.</w:t>
      </w:r>
    </w:p>
  </w:footnote>
  <w:footnote w:id="1448">
    <w:p>
      <w:pPr>
        <w:pStyle w:val="FootnoteText"/>
      </w:pPr>
      <w:r>
        <w:rPr>
          <w:rStyle w:val="FootnoteReference"/>
        </w:rPr>
        <w:footnoteRef/>
      </w:r>
      <w:r>
        <w:t xml:space="preserve"> Cross-references: Gen 2:24; Gen 7:7; Jer 6:16.</w:t>
      </w:r>
    </w:p>
  </w:footnote>
  <w:footnote w:id="1449">
    <w:p>
      <w:pPr>
        <w:pStyle w:val="FootnoteText"/>
      </w:pPr>
      <w:r>
        <w:rPr>
          <w:rStyle w:val="FootnoteReference"/>
        </w:rPr>
        <w:footnoteRef/>
      </w:r>
      <w:r>
        <w:t xml:space="preserve"> Cross-references for "except": 2Chr 21:11; Jer 3:8; Ezek 16:8; Ezek 16:15; Ezek 16:29; 1Cor 5:1.</w:t>
      </w:r>
    </w:p>
  </w:footnote>
  <w:footnote w:id="1450">
    <w:p>
      <w:pPr>
        <w:pStyle w:val="FootnoteText"/>
      </w:pPr>
      <w:r>
        <w:rPr>
          <w:rStyle w:val="FootnoteReference"/>
        </w:rPr>
        <w:footnoteRef/>
      </w:r>
      <w:r>
        <w:t xml:space="preserve"> Cross-references: Matt 5:32; Mark 10:11-12; Luke 16:18; 1Cor 7:10-13; 1Cor 7:39.</w:t>
      </w:r>
    </w:p>
  </w:footnote>
  <w:footnote w:id="1451">
    <w:p>
      <w:pPr>
        <w:pStyle w:val="FootnoteText"/>
      </w:pPr>
      <w:r>
        <w:rPr>
          <w:rStyle w:val="FootnoteReference"/>
        </w:rPr>
        <w:footnoteRef/>
      </w:r>
      <w:r>
        <w:t xml:space="preserve"> Cross-references: Gen 12:18-19; Gen 20:3; Jer 3:1; Rom 7:2-3; 1Cor 7:4; 1Cor 7:11; 1Cor 7:39.</w:t>
      </w:r>
    </w:p>
  </w:footnote>
  <w:footnote w:id="1452">
    <w:p>
      <w:pPr>
        <w:pStyle w:val="FootnoteText"/>
      </w:pPr>
      <w:r>
        <w:rPr>
          <w:rStyle w:val="FootnoteReference"/>
        </w:rPr>
        <w:footnoteRef/>
      </w:r>
      <w:r>
        <w:t xml:space="preserve"> Cross-references: Gen 2:18; Prov 5:15-19; Prov 18:22; Prov 19:13-14; Prov 21:9; Prov 21:19; 1Cor 7:1-2; 1Cor 7:8; 1Cor 7:26-28; 1Cor 7:32-35; 1Cor 7:39-40; 1Tim 4:3; 1Tim 5:11-15.</w:t>
      </w:r>
    </w:p>
  </w:footnote>
  <w:footnote w:id="1453">
    <w:p>
      <w:pPr>
        <w:pStyle w:val="FootnoteText"/>
      </w:pPr>
      <w:r>
        <w:rPr>
          <w:rStyle w:val="FootnoteReference"/>
        </w:rPr>
        <w:footnoteRef/>
      </w:r>
      <w:r>
        <w:t xml:space="preserve"> Cross-references: 1Cor 7:2; 1Cor 7:7; 1Cor 7:9; 1Cor 7:17; 1Cor 7:35.</w:t>
      </w:r>
    </w:p>
  </w:footnote>
  <w:footnote w:id="1454">
    <w:p>
      <w:pPr>
        <w:pStyle w:val="FootnoteText"/>
      </w:pPr>
      <w:r>
        <w:rPr>
          <w:rStyle w:val="FootnoteReference"/>
        </w:rPr>
        <w:footnoteRef/>
      </w:r>
      <w:r>
        <w:t xml:space="preserve"> Cross-references: Isa 39:7; Isa 56:3-4.</w:t>
      </w:r>
    </w:p>
  </w:footnote>
  <w:footnote w:id="1455">
    <w:p>
      <w:pPr>
        <w:pStyle w:val="FootnoteText"/>
      </w:pPr>
      <w:r>
        <w:rPr>
          <w:rStyle w:val="FootnoteReference"/>
        </w:rPr>
        <w:footnoteRef/>
      </w:r>
      <w:r>
        <w:t xml:space="preserve"> Cross-references: 1Cor 7:32-38; 1Cor 9:5; 1Cor 9:15.</w:t>
      </w:r>
    </w:p>
  </w:footnote>
  <w:footnote w:id="1456">
    <w:p>
      <w:pPr>
        <w:pStyle w:val="FootnoteText"/>
      </w:pPr>
      <w:r>
        <w:rPr>
          <w:rStyle w:val="FootnoteReference"/>
        </w:rPr>
        <w:footnoteRef/>
      </w:r>
      <w:r>
        <w:t xml:space="preserve"> Cross-references for "brought": Gen 48:1; Gen 48:9-20; 1Sam 1:24; Ps 115:14-15; Jer 32:39; Matt 18:2-5; Mark 10:13; Luke 18:15; Acts 2:39; 1Cor 7:14.</w:t>
      </w:r>
    </w:p>
  </w:footnote>
  <w:footnote w:id="1457">
    <w:p>
      <w:pPr>
        <w:pStyle w:val="FootnoteText"/>
      </w:pPr>
      <w:r>
        <w:rPr>
          <w:rStyle w:val="FootnoteReference"/>
        </w:rPr>
        <w:footnoteRef/>
      </w:r>
      <w:r>
        <w:t xml:space="preserve"> Cross-references: Gen 17:7-8; Gen 17:24-26; Gen 21:4; Judg 13:7; 1Sam 1:11; 1Sam 1:22; 1Sam 1:24; 1Sam 2:18; Mark 10:14; Luke 18:16-17.</w:t>
      </w:r>
    </w:p>
  </w:footnote>
  <w:footnote w:id="1458">
    <w:p>
      <w:pPr>
        <w:pStyle w:val="FootnoteText"/>
      </w:pPr>
      <w:r>
        <w:rPr>
          <w:rStyle w:val="FootnoteReference"/>
        </w:rPr>
        <w:footnoteRef/>
      </w:r>
      <w:r>
        <w:t xml:space="preserve"> Cross-references: Matt 11:25; Matt 18:3; 1Cor 14:20; 1Pet 2:1-2.</w:t>
      </w:r>
    </w:p>
  </w:footnote>
  <w:footnote w:id="1459">
    <w:p>
      <w:pPr>
        <w:pStyle w:val="FootnoteText"/>
      </w:pPr>
      <w:r>
        <w:rPr>
          <w:rStyle w:val="FootnoteReference"/>
        </w:rPr>
        <w:footnoteRef/>
      </w:r>
      <w:r>
        <w:t xml:space="preserve"> Cross-references: Isa 40:11; Mark 10:16; 1Cor 7:14; 2Tim 3:15.</w:t>
      </w:r>
    </w:p>
  </w:footnote>
  <w:footnote w:id="1460">
    <w:p>
      <w:pPr>
        <w:pStyle w:val="FootnoteText"/>
      </w:pPr>
      <w:r>
        <w:rPr>
          <w:rStyle w:val="FootnoteReference"/>
        </w:rPr>
        <w:footnoteRef/>
      </w:r>
      <w:r>
        <w:t xml:space="preserve"> Cross-references for "eternal": Dan 12:2; Matt 25:46; John 3:15; John 4:14; John 5:39; John 6:47; John 6:68; John 10:28; John 12:25; John 17:2-3; Rom 2:7; Rom 5:21; Rom 6:22-23; 1Tim 1:16; 1Tim 6:12; 1Tim 6:19; Titus 1:2; Titus 3:7; 1John 1:2; 1John 2:25; 1John 5:11-13; 1John 5:20; Jude 1:21.</w:t>
      </w:r>
    </w:p>
  </w:footnote>
  <w:footnote w:id="1461">
    <w:p>
      <w:pPr>
        <w:pStyle w:val="FootnoteText"/>
      </w:pPr>
      <w:r>
        <w:rPr>
          <w:rStyle w:val="FootnoteReference"/>
        </w:rPr>
        <w:footnoteRef/>
      </w:r>
      <w:r>
        <w:t xml:space="preserve"> Cross-references: Mark 10:17; Luke 18:18.</w:t>
      </w:r>
    </w:p>
  </w:footnote>
  <w:footnote w:id="1462">
    <w:p>
      <w:pPr>
        <w:pStyle w:val="FootnoteText"/>
      </w:pPr>
      <w:r>
        <w:rPr>
          <w:rStyle w:val="FootnoteReference"/>
        </w:rPr>
        <w:footnoteRef/>
      </w:r>
      <w:r>
        <w:t xml:space="preserve"> Cross-references: Lev 18:5; Ezek 20:11-12; Luke 10:26-28; Rom 10:5; Gal 3:11-13.</w:t>
      </w:r>
    </w:p>
  </w:footnote>
  <w:footnote w:id="1463">
    <w:p>
      <w:pPr>
        <w:pStyle w:val="FootnoteText"/>
      </w:pPr>
      <w:r>
        <w:rPr>
          <w:rStyle w:val="FootnoteReference"/>
        </w:rPr>
        <w:footnoteRef/>
      </w:r>
      <w:r>
        <w:t xml:space="preserve"> Cross-references: Exod 20:12-17; Deut 5:16-21; Matt 5:21-28; Mark 10:19; Luke 18:20; Rom 13:8-10.</w:t>
      </w:r>
    </w:p>
  </w:footnote>
  <w:footnote w:id="1464">
    <w:p>
      <w:pPr>
        <w:pStyle w:val="FootnoteText"/>
      </w:pPr>
      <w:r>
        <w:rPr>
          <w:rStyle w:val="FootnoteReference"/>
        </w:rPr>
        <w:footnoteRef/>
      </w:r>
      <w:r>
        <w:t xml:space="preserve"> Cross-references: Lev 19:3; Prov 30:17; Matt 15:4-6; Eph 6:1-2.</w:t>
      </w:r>
    </w:p>
  </w:footnote>
  <w:footnote w:id="1465">
    <w:p>
      <w:pPr>
        <w:pStyle w:val="FootnoteText"/>
      </w:pPr>
      <w:r>
        <w:rPr>
          <w:rStyle w:val="FootnoteReference"/>
        </w:rPr>
        <w:footnoteRef/>
      </w:r>
      <w:r>
        <w:t xml:space="preserve"> Cross-references: Lev 19:18; Matt 22:39; Luke 10:27; Rom 13:9; Gal 5:14; Jas 2:8.</w:t>
      </w:r>
    </w:p>
  </w:footnote>
  <w:footnote w:id="1466">
    <w:p>
      <w:pPr>
        <w:pStyle w:val="FootnoteText"/>
      </w:pPr>
      <w:r>
        <w:rPr>
          <w:rStyle w:val="FootnoteReference"/>
        </w:rPr>
        <w:footnoteRef/>
      </w:r>
      <w:r>
        <w:t xml:space="preserve"> Cross-references: Mark 10:20; Luke 15:7; Luke 15:29; Luke 18:11-12; Luke 18:21; John 8:7; Rom 3:19-23; Rom 7:9; Gal 3:24; Phil 3:6.</w:t>
      </w:r>
    </w:p>
  </w:footnote>
  <w:footnote w:id="1467">
    <w:p>
      <w:pPr>
        <w:pStyle w:val="FootnoteText"/>
      </w:pPr>
      <w:r>
        <w:rPr>
          <w:rStyle w:val="FootnoteReference"/>
        </w:rPr>
        <w:footnoteRef/>
      </w:r>
      <w:r>
        <w:t xml:space="preserve"> Cross-references: Gen 6:9; Gen 17:1; Job 1:1; Ps 37:37; Matt 5:19-20; Matt 5:48; Luke 6:40; Phil 3:12-15.</w:t>
      </w:r>
    </w:p>
  </w:footnote>
  <w:footnote w:id="1468">
    <w:p>
      <w:pPr>
        <w:pStyle w:val="FootnoteText"/>
      </w:pPr>
      <w:r>
        <w:rPr>
          <w:rStyle w:val="FootnoteReference"/>
        </w:rPr>
        <w:footnoteRef/>
      </w:r>
      <w:r>
        <w:t xml:space="preserve"> Cross-references: Matt 6:19-20; Mark 10:21; Luke 12:33; Luke 14:33; Luke 16:9; Luke 18:22; Acts 2:45; Acts 4:32-35; 1Tim 6:17-19; Heb 10:34.</w:t>
      </w:r>
    </w:p>
  </w:footnote>
  <w:footnote w:id="1469">
    <w:p>
      <w:pPr>
        <w:pStyle w:val="FootnoteText"/>
      </w:pPr>
      <w:r>
        <w:rPr>
          <w:rStyle w:val="FootnoteReference"/>
        </w:rPr>
        <w:footnoteRef/>
      </w:r>
      <w:r>
        <w:t xml:space="preserve"> Cross-references: Ps 17:14; Ezek 33:31; Matt 6:24; Matt 16:26; Eph 5:5; Col 3:5.</w:t>
      </w:r>
    </w:p>
  </w:footnote>
  <w:footnote w:id="1470">
    <w:p>
      <w:pPr>
        <w:pStyle w:val="FootnoteText"/>
      </w:pPr>
      <w:r>
        <w:rPr>
          <w:rStyle w:val="FootnoteReference"/>
        </w:rPr>
        <w:footnoteRef/>
      </w:r>
      <w:r>
        <w:t xml:space="preserve"> Cross-references for "enter": Matt 5:20; Matt 18:3; Matt 21:31; John 3:3; John 3:5; Acts 14:22.</w:t>
      </w:r>
    </w:p>
  </w:footnote>
  <w:footnote w:id="1471">
    <w:p>
      <w:pPr>
        <w:pStyle w:val="FootnoteText"/>
      </w:pPr>
      <w:r>
        <w:rPr>
          <w:rStyle w:val="FootnoteReference"/>
        </w:rPr>
        <w:footnoteRef/>
      </w:r>
      <w:r>
        <w:t xml:space="preserve"> Cross-references: Jer 13:23; Matt 19:26; Matt 23:24; Mark 10:24-25; Luke 18:25; John 5:44.</w:t>
      </w:r>
    </w:p>
  </w:footnote>
  <w:footnote w:id="1472">
    <w:p>
      <w:pPr>
        <w:pStyle w:val="FootnoteText"/>
      </w:pPr>
      <w:r>
        <w:rPr>
          <w:rStyle w:val="FootnoteReference"/>
        </w:rPr>
        <w:footnoteRef/>
      </w:r>
      <w:r>
        <w:t xml:space="preserve"> Cross-references: Matt 24:22; Mark 13:20; Luke 13:23-24; Rom 10:13; Rom 11:5-7.</w:t>
      </w:r>
    </w:p>
  </w:footnote>
  <w:footnote w:id="1473">
    <w:p>
      <w:pPr>
        <w:pStyle w:val="FootnoteText"/>
      </w:pPr>
      <w:r>
        <w:rPr>
          <w:rStyle w:val="FootnoteReference"/>
        </w:rPr>
        <w:footnoteRef/>
      </w:r>
      <w:r>
        <w:t xml:space="preserve"> Cross-references: Gen 18:14; Num 11:23; Job 42:2; Ps 3:8; Ps 62:11; Jer 32:27; Zech 8:6; Mark 10:27; Luke 1:37; Luke 18:27.</w:t>
      </w:r>
    </w:p>
  </w:footnote>
  <w:footnote w:id="1474">
    <w:p>
      <w:pPr>
        <w:pStyle w:val="FootnoteText"/>
      </w:pPr>
      <w:r>
        <w:rPr>
          <w:rStyle w:val="FootnoteReference"/>
        </w:rPr>
        <w:footnoteRef/>
      </w:r>
      <w:r>
        <w:t xml:space="preserve"> Name meaning: Peter (Kepha; Petros) — Rock; stone. The rock-like apostle.</w:t>
      </w:r>
    </w:p>
  </w:footnote>
  <w:footnote w:id="1475">
    <w:p>
      <w:pPr>
        <w:pStyle w:val="FootnoteText"/>
      </w:pPr>
      <w:r>
        <w:rPr>
          <w:rStyle w:val="FootnoteReference"/>
        </w:rPr>
        <w:footnoteRef/>
      </w:r>
      <w:r>
        <w:t xml:space="preserve"> Cross-references for "we have forsaken": Deut 33:9; Matt 4:20-22; Matt 9:9; Mark 1:17-20; Mark 2:14; Mark 10:28; Luke 5:11; Luke 5:27-28; Luke 14:33; Luke 18:28; Phil 3:8.</w:t>
      </w:r>
    </w:p>
  </w:footnote>
  <w:footnote w:id="1476">
    <w:p>
      <w:pPr>
        <w:pStyle w:val="FootnoteText"/>
      </w:pPr>
      <w:r>
        <w:rPr>
          <w:rStyle w:val="FootnoteReference"/>
        </w:rPr>
        <w:footnoteRef/>
      </w:r>
      <w:r>
        <w:t xml:space="preserve"> Cross-references for "in the regeneration": Isa 65:17; Isa 66:22; Acts 3:21; 2Pet 3:13; Rev 21:5.</w:t>
      </w:r>
    </w:p>
  </w:footnote>
  <w:footnote w:id="1477">
    <w:p>
      <w:pPr>
        <w:pStyle w:val="FootnoteText"/>
      </w:pPr>
      <w:r>
        <w:rPr>
          <w:rStyle w:val="FootnoteReference"/>
        </w:rPr>
        <w:footnoteRef/>
      </w:r>
      <w:r>
        <w:t xml:space="preserve"> Cross-references for "the twelve": Exod 15:27; Exod 24:4; Exod 28:21; Lev 24:5; Josh 3:12; 1Kgs 18:31; Ezra 6:17; Rev 7:4; Rev 12:1; Rev 21:12-14; Rev 22:2.</w:t>
      </w:r>
    </w:p>
  </w:footnote>
  <w:footnote w:id="1478">
    <w:p>
      <w:pPr>
        <w:pStyle w:val="FootnoteText"/>
      </w:pPr>
      <w:r>
        <w:rPr>
          <w:rStyle w:val="FootnoteReference"/>
        </w:rPr>
        <w:footnoteRef/>
      </w:r>
      <w:r>
        <w:t xml:space="preserve"> Place name: Israel. Place-name meaning: Israel — God contends; strives with God. Source form: Israel. Greek form: ισραηλ.</w:t>
      </w:r>
    </w:p>
  </w:footnote>
  <w:footnote w:id="1479">
    <w:p>
      <w:pPr>
        <w:pStyle w:val="FootnoteText"/>
      </w:pPr>
      <w:r>
        <w:rPr>
          <w:rStyle w:val="FootnoteReference"/>
        </w:rPr>
        <w:footnoteRef/>
      </w:r>
      <w:r>
        <w:t xml:space="preserve"> Cross-references: Matt 20:21; Luke 22:28-30; 1Cor 6:2-3; 2Tim 2:12; Rev 2:26-27; Rev 3:21.</w:t>
      </w:r>
    </w:p>
  </w:footnote>
  <w:footnote w:id="1480">
    <w:p>
      <w:pPr>
        <w:pStyle w:val="FootnoteText"/>
      </w:pPr>
      <w:r>
        <w:rPr>
          <w:rStyle w:val="FootnoteReference"/>
        </w:rPr>
        <w:footnoteRef/>
      </w:r>
      <w:r>
        <w:t xml:space="preserve"> Cross-references for "inherit": Matt 19:16; Matt 25:34; Matt 25:46.</w:t>
      </w:r>
    </w:p>
  </w:footnote>
  <w:footnote w:id="1481">
    <w:p>
      <w:pPr>
        <w:pStyle w:val="FootnoteText"/>
      </w:pPr>
      <w:r>
        <w:rPr>
          <w:rStyle w:val="FootnoteReference"/>
        </w:rPr>
        <w:footnoteRef/>
      </w:r>
      <w:r>
        <w:t xml:space="preserve"> Cross-references: Matt 8:21-22; Matt 10:37-38; Luke 14:26; 2Cor 5:16; Phil 3:8.</w:t>
      </w:r>
    </w:p>
  </w:footnote>
  <w:footnote w:id="1482">
    <w:p>
      <w:pPr>
        <w:pStyle w:val="FootnoteText"/>
      </w:pPr>
      <w:r>
        <w:rPr>
          <w:rStyle w:val="FootnoteReference"/>
        </w:rPr>
        <w:footnoteRef/>
      </w:r>
      <w:r>
        <w:t xml:space="preserve"> Cross-references: Matt 5:11; Matt 10:22; Luke 6:22; John 15:19; Acts 9:16; 1Pet 4:14; 3John 1:7.</w:t>
      </w:r>
    </w:p>
  </w:footnote>
  <w:footnote w:id="1483">
    <w:p>
      <w:pPr>
        <w:pStyle w:val="FootnoteText"/>
      </w:pPr>
      <w:r>
        <w:rPr>
          <w:rStyle w:val="FootnoteReference"/>
        </w:rPr>
        <w:footnoteRef/>
      </w:r>
      <w:r>
        <w:t xml:space="preserve"> Cross-references: Matt 13:8; Matt 13:23.</w:t>
      </w:r>
    </w:p>
  </w:footnote>
  <w:footnote w:id="1484">
    <w:p>
      <w:pPr>
        <w:pStyle w:val="FootnoteText"/>
      </w:pPr>
      <w:r>
        <w:rPr>
          <w:rStyle w:val="FootnoteReference"/>
        </w:rPr>
        <w:footnoteRef/>
      </w:r>
      <w:r>
        <w:t xml:space="preserve"> Cross-references: Matt 8:11-12; Matt 20:16; Matt 21:31-32; Mark 10:31; Luke 7:29-30; Luke 13:30; Luke 18:13-14; Rom 5:20-21; Rom 9:30-33; Gal 5:7; Heb 4:1.</w:t>
      </w:r>
    </w:p>
  </w:footnote>
  <w:footnote w:id="1485">
    <w:p>
      <w:pPr>
        <w:pStyle w:val="FootnoteText"/>
      </w:pPr>
      <w:r>
        <w:rPr>
          <w:rStyle w:val="FootnoteReference"/>
        </w:rPr>
        <w:footnoteRef/>
      </w:r>
      <w:r>
        <w:t xml:space="preserve"> Cross-references for "the kingdom": Matt 3:2; Matt 13:24; Matt 13:31; Matt 13:33; Matt 13:44-45; Matt 13:47; Matt 22:2; Matt 25:1; Matt 25:14.</w:t>
      </w:r>
    </w:p>
  </w:footnote>
  <w:footnote w:id="1486">
    <w:p>
      <w:pPr>
        <w:pStyle w:val="FootnoteText"/>
      </w:pPr>
      <w:r>
        <w:rPr>
          <w:rStyle w:val="FootnoteReference"/>
        </w:rPr>
        <w:footnoteRef/>
      </w:r>
      <w:r>
        <w:t xml:space="preserve"> Cross-references for "a man": Song 8:11-12; Isa 5:1-2; Matt 9:37-38; Matt 21:33-43; John 15:1.</w:t>
      </w:r>
    </w:p>
  </w:footnote>
  <w:footnote w:id="1487">
    <w:p>
      <w:pPr>
        <w:pStyle w:val="FootnoteText"/>
      </w:pPr>
      <w:r>
        <w:rPr>
          <w:rStyle w:val="FootnoteReference"/>
        </w:rPr>
        <w:footnoteRef/>
      </w:r>
      <w:r>
        <w:t xml:space="preserve"> Cross-references for "early": Song 8:11-12; Jer 25:3-4; Matt 23:37.</w:t>
      </w:r>
    </w:p>
  </w:footnote>
  <w:footnote w:id="1488">
    <w:p>
      <w:pPr>
        <w:pStyle w:val="FootnoteText"/>
      </w:pPr>
      <w:r>
        <w:rPr>
          <w:rStyle w:val="FootnoteReference"/>
        </w:rPr>
        <w:footnoteRef/>
      </w:r>
      <w:r>
        <w:t xml:space="preserve"> Cross-references: Mark 13:34; 1Cor 15:58; Heb 13:21; 2Pet 1:5-10.</w:t>
      </w:r>
    </w:p>
  </w:footnote>
  <w:footnote w:id="1489">
    <w:p>
      <w:pPr>
        <w:pStyle w:val="FootnoteText"/>
      </w:pPr>
      <w:r>
        <w:rPr>
          <w:rStyle w:val="FootnoteReference"/>
        </w:rPr>
        <w:footnoteRef/>
      </w:r>
      <w:r>
        <w:t xml:space="preserve"> Cross-references for "he had": Exod 19:5-6; Deut 5:27-30; Matt 20:13.</w:t>
      </w:r>
    </w:p>
  </w:footnote>
  <w:footnote w:id="1490">
    <w:p>
      <w:pPr>
        <w:pStyle w:val="FootnoteText"/>
      </w:pPr>
      <w:r>
        <w:rPr>
          <w:rStyle w:val="FootnoteReference"/>
        </w:rPr>
        <w:footnoteRef/>
      </w:r>
      <w:r>
        <w:t xml:space="preserve"> Cross-references for "he sent": 1Sam 2:18; 1Sam 2:26; 1Sam 3:1; 1Sam 3:21; 1Sam 16:11-12; 1Kgs 3:6-11; 1Kgs 18:12; 2Chr 34:3; Eccl 12:1; Luke 1:15; 2Tim 3:15.</w:t>
      </w:r>
    </w:p>
  </w:footnote>
  <w:footnote w:id="1491">
    <w:p>
      <w:pPr>
        <w:pStyle w:val="FootnoteText"/>
      </w:pPr>
      <w:r>
        <w:rPr>
          <w:rStyle w:val="FootnoteReference"/>
        </w:rPr>
        <w:footnoteRef/>
      </w:r>
      <w:r>
        <w:t xml:space="preserve"> Cross-references: Matt 18:28; Matt 22:19; Luke 10:35; Rev 6:6.</w:t>
      </w:r>
    </w:p>
  </w:footnote>
  <w:footnote w:id="1492">
    <w:p>
      <w:pPr>
        <w:pStyle w:val="FootnoteText"/>
      </w:pPr>
      <w:r>
        <w:rPr>
          <w:rStyle w:val="FootnoteReference"/>
        </w:rPr>
        <w:footnoteRef/>
      </w:r>
      <w:r>
        <w:t xml:space="preserve"> Cross-references for "the third": Mark 15:25; Acts 2:15.</w:t>
      </w:r>
    </w:p>
  </w:footnote>
  <w:footnote w:id="1493">
    <w:p>
      <w:pPr>
        <w:pStyle w:val="FootnoteText"/>
      </w:pPr>
      <w:r>
        <w:rPr>
          <w:rStyle w:val="FootnoteReference"/>
        </w:rPr>
        <w:footnoteRef/>
      </w:r>
      <w:r>
        <w:t xml:space="preserve"> Cross-references for "standing": Prov 19:15; Ezek 16:49; Matt 11:16-17; Matt 20:6-7; Acts 17:17-21; 1Tim 5:13; Heb 6:12.</w:t>
      </w:r>
    </w:p>
  </w:footnote>
  <w:footnote w:id="1494">
    <w:p>
      <w:pPr>
        <w:pStyle w:val="FootnoteText"/>
      </w:pPr>
      <w:r>
        <w:rPr>
          <w:rStyle w:val="FootnoteReference"/>
        </w:rPr>
        <w:footnoteRef/>
      </w:r>
      <w:r>
        <w:t xml:space="preserve"> Cross-references: Matt 9:9; Matt 21:23-31; Luke 19:7-10; Rom 6:16-22; 1Cor 6:11; 1Tim 1:12-13; Titus 3:8; 1Pet 1:13; 1Pet 4:2-3.</w:t>
      </w:r>
    </w:p>
  </w:footnote>
  <w:footnote w:id="1495">
    <w:p>
      <w:pPr>
        <w:pStyle w:val="FootnoteText"/>
      </w:pPr>
      <w:r>
        <w:rPr>
          <w:rStyle w:val="FootnoteReference"/>
        </w:rPr>
        <w:footnoteRef/>
      </w:r>
      <w:r>
        <w:t xml:space="preserve"> Cross-references: Col 4:1.</w:t>
      </w:r>
    </w:p>
  </w:footnote>
  <w:footnote w:id="1496">
    <w:p>
      <w:pPr>
        <w:pStyle w:val="FootnoteText"/>
      </w:pPr>
      <w:r>
        <w:rPr>
          <w:rStyle w:val="FootnoteReference"/>
        </w:rPr>
        <w:footnoteRef/>
      </w:r>
      <w:r>
        <w:t xml:space="preserve"> Cross-references for "sixth": Matt 27:45; Mark 15:33-34; Luke 23:44-46; John 1:39; John 4:6; John 11:9; Acts 3:1; Acts 10:3; Acts 10:9.</w:t>
      </w:r>
    </w:p>
  </w:footnote>
  <w:footnote w:id="1497">
    <w:p>
      <w:pPr>
        <w:pStyle w:val="FootnoteText"/>
      </w:pPr>
      <w:r>
        <w:rPr>
          <w:rStyle w:val="FootnoteReference"/>
        </w:rPr>
        <w:footnoteRef/>
      </w:r>
      <w:r>
        <w:t xml:space="preserve"> Cross-references for "and did": Gen 12:1-4; Josh 24:2-3; 2Chr 33:12-19; Heb 11:24-26.</w:t>
      </w:r>
    </w:p>
  </w:footnote>
  <w:footnote w:id="1498">
    <w:p>
      <w:pPr>
        <w:pStyle w:val="FootnoteText"/>
      </w:pPr>
      <w:r>
        <w:rPr>
          <w:rStyle w:val="FootnoteReference"/>
        </w:rPr>
        <w:footnoteRef/>
      </w:r>
      <w:r>
        <w:t xml:space="preserve"> Cross-references for "the eleventh": Eccl 9:10; Luke 23:40-43; John 9:4.</w:t>
      </w:r>
    </w:p>
  </w:footnote>
  <w:footnote w:id="1499">
    <w:p>
      <w:pPr>
        <w:pStyle w:val="FootnoteText"/>
      </w:pPr>
      <w:r>
        <w:rPr>
          <w:rStyle w:val="FootnoteReference"/>
        </w:rPr>
        <w:footnoteRef/>
      </w:r>
      <w:r>
        <w:t xml:space="preserve"> Cross-references: Prov 19:15; Ezek 16:49; Acts 17:21; Heb 6:12.</w:t>
      </w:r>
    </w:p>
  </w:footnote>
  <w:footnote w:id="1500">
    <w:p>
      <w:pPr>
        <w:pStyle w:val="FootnoteText"/>
      </w:pPr>
      <w:r>
        <w:rPr>
          <w:rStyle w:val="FootnoteReference"/>
        </w:rPr>
        <w:footnoteRef/>
      </w:r>
      <w:r>
        <w:t xml:space="preserve"> Cross-references: Eccl 9:10; Matt 22:9-10; Luke 14:21-23; John 9:4.</w:t>
      </w:r>
    </w:p>
  </w:footnote>
  <w:footnote w:id="1501">
    <w:p>
      <w:pPr>
        <w:pStyle w:val="FootnoteText"/>
      </w:pPr>
      <w:r>
        <w:rPr>
          <w:rStyle w:val="FootnoteReference"/>
        </w:rPr>
        <w:footnoteRef/>
      </w:r>
      <w:r>
        <w:t xml:space="preserve"> Cross-references: Eph 6:8; Heb 6:10.</w:t>
      </w:r>
    </w:p>
  </w:footnote>
  <w:footnote w:id="1502">
    <w:p>
      <w:pPr>
        <w:pStyle w:val="FootnoteText"/>
      </w:pPr>
      <w:r>
        <w:rPr>
          <w:rStyle w:val="FootnoteReference"/>
        </w:rPr>
        <w:footnoteRef/>
      </w:r>
      <w:r>
        <w:t xml:space="preserve"> Cross-references: Gen 15:2; Gen 39:4-6; Gen 43:19; Luke 10:7; Luke 12:42; Luke 16:1-2; 1Cor 4:1-2; Titus 1:7; 1Pet 4:10.</w:t>
      </w:r>
    </w:p>
  </w:footnote>
  <w:footnote w:id="1503">
    <w:p>
      <w:pPr>
        <w:pStyle w:val="FootnoteText"/>
      </w:pPr>
      <w:r>
        <w:rPr>
          <w:rStyle w:val="FootnoteReference"/>
        </w:rPr>
        <w:footnoteRef/>
      </w:r>
      <w:r>
        <w:t xml:space="preserve"> Cross-references: Matt 20:2; Matt 20:6-7; Luke 23:40-43; Rom 4:3-6; Rom 5:20-21; Eph 1:6-8; Eph 2:8-10; 1Tim 1:14-16.</w:t>
      </w:r>
    </w:p>
  </w:footnote>
  <w:footnote w:id="1504">
    <w:p>
      <w:pPr>
        <w:pStyle w:val="FootnoteText"/>
      </w:pPr>
      <w:r>
        <w:rPr>
          <w:rStyle w:val="FootnoteReference"/>
        </w:rPr>
        <w:footnoteRef/>
      </w:r>
      <w:r>
        <w:t xml:space="preserve"> Cross-references for "they murmured": Luke 5:30; Luke 15:2; Luke 15:28-30; Luke 19:7; Acts 11:2-3; Acts 13:45; Acts 22:21-22; 1Thess 2:16; Jude 1:16.</w:t>
      </w:r>
    </w:p>
  </w:footnote>
  <w:footnote w:id="1505">
    <w:p>
      <w:pPr>
        <w:pStyle w:val="FootnoteText"/>
      </w:pPr>
      <w:r>
        <w:rPr>
          <w:rStyle w:val="FootnoteReference"/>
        </w:rPr>
        <w:footnoteRef/>
      </w:r>
      <w:r>
        <w:t xml:space="preserve"> Cross-references for "equal": Luke 14:10-11; Rom 3:22-24; Rom 3:30; Eph 3:6.</w:t>
      </w:r>
    </w:p>
  </w:footnote>
  <w:footnote w:id="1506">
    <w:p>
      <w:pPr>
        <w:pStyle w:val="FootnoteText"/>
      </w:pPr>
      <w:r>
        <w:rPr>
          <w:rStyle w:val="FootnoteReference"/>
        </w:rPr>
        <w:footnoteRef/>
      </w:r>
      <w:r>
        <w:t xml:space="preserve"> Cross-references for "borne": Isa 58:2-3; Zech 7:3-5; Mal 1:13; Mal 3:14; Luke 15:29-30; Luke 18:11-12; Rom 3:27; Rom 9:30-32; Rom 10:1-3; Rom 11:5-6; 1Cor 4:11; 2Cor 11:23-28.</w:t>
      </w:r>
    </w:p>
  </w:footnote>
  <w:footnote w:id="1507">
    <w:p>
      <w:pPr>
        <w:pStyle w:val="FootnoteText"/>
      </w:pPr>
      <w:r>
        <w:rPr>
          <w:rStyle w:val="FootnoteReference"/>
        </w:rPr>
        <w:footnoteRef/>
      </w:r>
      <w:r>
        <w:t xml:space="preserve"> Cross-references for "Friend": Matt 22:12; Matt 26:50.</w:t>
      </w:r>
    </w:p>
  </w:footnote>
  <w:footnote w:id="1508">
    <w:p>
      <w:pPr>
        <w:pStyle w:val="FootnoteText"/>
      </w:pPr>
      <w:r>
        <w:rPr>
          <w:rStyle w:val="FootnoteReference"/>
        </w:rPr>
        <w:footnoteRef/>
      </w:r>
      <w:r>
        <w:t xml:space="preserve"> Cross-references for "I do": Gen 18:25; Job 34:8-12; Job 34:17-18; Job 35:2; Job 40:8; Rom 9:14-15; Rom 9:20.</w:t>
      </w:r>
    </w:p>
  </w:footnote>
  <w:footnote w:id="1509">
    <w:p>
      <w:pPr>
        <w:pStyle w:val="FootnoteText"/>
      </w:pPr>
      <w:r>
        <w:rPr>
          <w:rStyle w:val="FootnoteReference"/>
        </w:rPr>
        <w:footnoteRef/>
      </w:r>
      <w:r>
        <w:t xml:space="preserve"> Cross-references: 2Kgs 10:16; 2Kgs 10:30-31; Ezek 29:18-20; Matt 6:2; Matt 6:6; Matt 6:16; Luke 15:31; Luke 16:25; Rom 3:4; Rom 3:19.</w:t>
      </w:r>
    </w:p>
  </w:footnote>
  <w:footnote w:id="151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511">
    <w:p>
      <w:pPr>
        <w:pStyle w:val="FootnoteText"/>
      </w:pPr>
      <w:r>
        <w:rPr>
          <w:rStyle w:val="FootnoteReference"/>
        </w:rPr>
        <w:footnoteRef/>
      </w:r>
      <w:r>
        <w:t xml:space="preserve"> Cross-references: Exod 33:19; Deut 7:6-8; 1Chr 28:4-5; Jer 27:5-7; Matt 11:25; John 17:2; Rom 9:15-24; Rom 11:5-6; 1Cor 4:7; Eph 1:11; Eph 2:1; Eph 2:5; Jas 1:18.</w:t>
      </w:r>
    </w:p>
  </w:footnote>
  <w:footnote w:id="1512">
    <w:p>
      <w:pPr>
        <w:pStyle w:val="FootnoteText"/>
      </w:pPr>
      <w:r>
        <w:rPr>
          <w:rStyle w:val="FootnoteReference"/>
        </w:rPr>
        <w:footnoteRef/>
      </w:r>
      <w:r>
        <w:t xml:space="preserve"> Cross-references: Deut 15:9; Deut 28:54; Prov 23:6; Prov 28:22; Matt 6:23; Mark 7:22; Jas 5:9.</w:t>
      </w:r>
    </w:p>
  </w:footnote>
  <w:footnote w:id="1513">
    <w:p>
      <w:pPr>
        <w:pStyle w:val="FootnoteText"/>
      </w:pPr>
      <w:r>
        <w:rPr>
          <w:rStyle w:val="FootnoteReference"/>
        </w:rPr>
        <w:footnoteRef/>
      </w:r>
      <w:r>
        <w:t xml:space="preserve"> Cross-references for "the last": Matt 8:11-12; Matt 19:30; Matt 21:31; Mark 10:31; Luke 7:47; Luke 13:28-30; Luke 15:7; Luke 17:17-18; John 12:19-22; Rom 5:20; Rom 9:30.</w:t>
      </w:r>
    </w:p>
  </w:footnote>
  <w:footnote w:id="1514">
    <w:p>
      <w:pPr>
        <w:pStyle w:val="FootnoteText"/>
      </w:pPr>
      <w:r>
        <w:rPr>
          <w:rStyle w:val="FootnoteReference"/>
        </w:rPr>
        <w:footnoteRef/>
      </w:r>
      <w:r>
        <w:t xml:space="preserve"> Cross-references: Matt 7:13; Matt 22:14; Luke 14:24; Rom 8:30; 1Thess 2:13; 2Thess 2:13-14; Jas 1:23-25.</w:t>
      </w:r>
    </w:p>
  </w:footnote>
  <w:footnote w:id="1515">
    <w:p>
      <w:pPr>
        <w:pStyle w:val="FootnoteText"/>
      </w:pPr>
      <w:r>
        <w:rPr>
          <w:rStyle w:val="FootnoteReference"/>
        </w:rPr>
        <w:footnoteRef/>
      </w:r>
      <w:r>
        <w:t xml:space="preserve"> Name meaning: Jesus (Yeshua) — Yahweh saves. He will save His people from their sins.</w:t>
      </w:r>
    </w:p>
  </w:footnote>
  <w:footnote w:id="1516">
    <w:p>
      <w:pPr>
        <w:pStyle w:val="FootnoteText"/>
      </w:pPr>
      <w:r>
        <w:rPr>
          <w:rStyle w:val="FootnoteReference"/>
        </w:rPr>
        <w:footnoteRef/>
      </w:r>
      <w:r>
        <w:t xml:space="preserve"> Place name: Jerusalem. Place-name meaning: Jerusalem — vision of peace. Source form: Jerusalem. Greek form: ιεροσολυμα.</w:t>
      </w:r>
    </w:p>
  </w:footnote>
  <w:footnote w:id="1517">
    <w:p>
      <w:pPr>
        <w:pStyle w:val="FootnoteText"/>
      </w:pPr>
      <w:r>
        <w:rPr>
          <w:rStyle w:val="FootnoteReference"/>
        </w:rPr>
        <w:footnoteRef/>
      </w:r>
      <w:r>
        <w:t xml:space="preserve"> Cross-references for "took": Gen 18:17; Matt 13:11; Matt 16:13; John 15:15; Acts 10:41.</w:t>
      </w:r>
    </w:p>
  </w:footnote>
  <w:footnote w:id="151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19">
    <w:p>
      <w:pPr>
        <w:pStyle w:val="FootnoteText"/>
      </w:pPr>
      <w:r>
        <w:rPr>
          <w:rStyle w:val="FootnoteReference"/>
        </w:rPr>
        <w:footnoteRef/>
      </w:r>
      <w:r>
        <w:t xml:space="preserve"> Cross-references for "Jesus": Mark 10:32-34; Luke 18:31-34; John 12:12.</w:t>
      </w:r>
    </w:p>
  </w:footnote>
  <w:footnote w:id="1520">
    <w:p>
      <w:pPr>
        <w:pStyle w:val="FootnoteText"/>
      </w:pPr>
      <w:r>
        <w:rPr>
          <w:rStyle w:val="FootnoteReference"/>
        </w:rPr>
        <w:footnoteRef/>
      </w:r>
      <w:r>
        <w:t xml:space="preserve"> Cross-references: Matt 26:66; Matt 27:1; Mark 14:64-65; Luke 22:71.</w:t>
      </w:r>
    </w:p>
  </w:footnote>
  <w:footnote w:id="1521">
    <w:p>
      <w:pPr>
        <w:pStyle w:val="FootnoteText"/>
      </w:pPr>
      <w:r>
        <w:rPr>
          <w:rStyle w:val="FootnoteReference"/>
        </w:rPr>
        <w:footnoteRef/>
      </w:r>
      <w:r>
        <w:t xml:space="preserve"> Cross-references for "shall deliver": Matt 27:2-10; Mark 15:1; Mark 15:16-20; Luke 23:1-5; John 18:28-38; Acts 3:13-16; 1Cor 15:3-7.</w:t>
      </w:r>
    </w:p>
  </w:footnote>
  <w:footnote w:id="1522">
    <w:p>
      <w:pPr>
        <w:pStyle w:val="FootnoteText"/>
      </w:pPr>
      <w:r>
        <w:rPr>
          <w:rStyle w:val="FootnoteReference"/>
        </w:rPr>
        <w:footnoteRef/>
      </w:r>
      <w:r>
        <w:t xml:space="preserve"> Cross-references for "to mock": Ps 22:7-8; Ps 35:16; Isa 53:3; Matt 26:67-68; Matt 27:27-31; Mark 14:65; Mark 15:16-20; Mark 15:29-31; Luke 23:11; John 19:1-4.</w:t>
      </w:r>
    </w:p>
  </w:footnote>
  <w:footnote w:id="1523">
    <w:p>
      <w:pPr>
        <w:pStyle w:val="FootnoteText"/>
      </w:pPr>
      <w:r>
        <w:rPr>
          <w:rStyle w:val="FootnoteReference"/>
        </w:rPr>
        <w:footnoteRef/>
      </w:r>
      <w:r>
        <w:t xml:space="preserve"> Cross-references for "the third": Isa 26:19; Hos 6:2; Matt 12:40; Matt 16:21; Luke 24:46; 1Cor 15:4.</w:t>
      </w:r>
    </w:p>
  </w:footnote>
  <w:footnote w:id="1524">
    <w:p>
      <w:pPr>
        <w:pStyle w:val="FootnoteText"/>
      </w:pPr>
      <w:r>
        <w:rPr>
          <w:rStyle w:val="FootnoteReference"/>
        </w:rPr>
        <w:footnoteRef/>
      </w:r>
      <w:r>
        <w:t xml:space="preserve"> Cross-references for "the mother": Matt 4:21; Matt 27:56; Mark 15:40.</w:t>
      </w:r>
    </w:p>
  </w:footnote>
  <w:footnote w:id="1525">
    <w:p>
      <w:pPr>
        <w:pStyle w:val="FootnoteText"/>
      </w:pPr>
      <w:r>
        <w:rPr>
          <w:rStyle w:val="FootnoteReference"/>
        </w:rPr>
        <w:footnoteRef/>
      </w:r>
      <w:r>
        <w:t xml:space="preserve"> Transliterated proper noun: Zebedees. Standard English equivalent: Zebedees. Source form: Zebedees. Greek form: ζεβεδαιου. Name meaning: abundant; portion.</w:t>
      </w:r>
    </w:p>
  </w:footnote>
  <w:footnote w:id="1526">
    <w:p>
      <w:pPr>
        <w:pStyle w:val="FootnoteText"/>
      </w:pPr>
      <w:r>
        <w:rPr>
          <w:rStyle w:val="FootnoteReference"/>
        </w:rPr>
        <w:footnoteRef/>
      </w:r>
      <w:r>
        <w:t xml:space="preserve"> Cross-references: Matt 2:11; Matt 8:2; Matt 14:33; Matt 15:25; Matt 28:17.</w:t>
      </w:r>
    </w:p>
  </w:footnote>
  <w:footnote w:id="1527">
    <w:p>
      <w:pPr>
        <w:pStyle w:val="FootnoteText"/>
      </w:pPr>
      <w:r>
        <w:rPr>
          <w:rStyle w:val="FootnoteReference"/>
        </w:rPr>
        <w:footnoteRef/>
      </w:r>
      <w:r>
        <w:t xml:space="preserve"> Cross-references for "Grant": Jer 45:5; Matt 18:1; Matt 19:28; Mark 10:37; Luke 22:24; Rom 12:10; Phlm 1:2-3.</w:t>
      </w:r>
    </w:p>
  </w:footnote>
  <w:footnote w:id="1528">
    <w:p>
      <w:pPr>
        <w:pStyle w:val="FootnoteText"/>
      </w:pPr>
      <w:r>
        <w:rPr>
          <w:rStyle w:val="FootnoteReference"/>
        </w:rPr>
        <w:footnoteRef/>
      </w:r>
      <w:r>
        <w:t xml:space="preserve"> Cross-references for "the one": 1Kgs 2:19; Ps 45:9; Ps 110:1; Mark 16:19; Rom 8:34; Col 3:1.</w:t>
      </w:r>
    </w:p>
  </w:footnote>
  <w:footnote w:id="1529">
    <w:p>
      <w:pPr>
        <w:pStyle w:val="FootnoteText"/>
      </w:pPr>
      <w:r>
        <w:rPr>
          <w:rStyle w:val="FootnoteReference"/>
        </w:rPr>
        <w:footnoteRef/>
      </w:r>
      <w:r>
        <w:t xml:space="preserve"> Cross-references: Luke 17:20-21; Luke 19:11; Acts 1:6.</w:t>
      </w:r>
    </w:p>
  </w:footnote>
  <w:footnote w:id="1530">
    <w:p>
      <w:pPr>
        <w:pStyle w:val="FootnoteText"/>
      </w:pPr>
      <w:r>
        <w:rPr>
          <w:rStyle w:val="FootnoteReference"/>
        </w:rPr>
        <w:footnoteRef/>
      </w:r>
      <w:r>
        <w:t xml:space="preserve"> Cross-references for "the cup": Ps 75:3; Jer 25:15-38; Matt 26:39; Matt 26:42; Mark 14:36; Luke 22:42; John 18:11.</w:t>
      </w:r>
    </w:p>
  </w:footnote>
  <w:footnote w:id="1531">
    <w:p>
      <w:pPr>
        <w:pStyle w:val="FootnoteText"/>
      </w:pPr>
      <w:r>
        <w:rPr>
          <w:rStyle w:val="FootnoteReference"/>
        </w:rPr>
        <w:footnoteRef/>
      </w:r>
      <w:r>
        <w:t xml:space="preserve"> Cross-references for "baptized with the": Mark 10:39; Luke 12:50.</w:t>
      </w:r>
    </w:p>
  </w:footnote>
  <w:footnote w:id="1532">
    <w:p>
      <w:pPr>
        <w:pStyle w:val="FootnoteText"/>
      </w:pPr>
      <w:r>
        <w:rPr>
          <w:rStyle w:val="FootnoteReference"/>
        </w:rPr>
        <w:footnoteRef/>
      </w:r>
      <w:r>
        <w:t xml:space="preserve"> Cross-references: Mark 10:38; Rom 8:26; Jas 4:3.</w:t>
      </w:r>
    </w:p>
  </w:footnote>
  <w:footnote w:id="1533">
    <w:p>
      <w:pPr>
        <w:pStyle w:val="FootnoteText"/>
      </w:pPr>
      <w:r>
        <w:rPr>
          <w:rStyle w:val="FootnoteReference"/>
        </w:rPr>
        <w:footnoteRef/>
      </w:r>
      <w:r>
        <w:t xml:space="preserve"> Cross-references: Prov 16:18; Matt 26:35; Matt 26:56.</w:t>
      </w:r>
    </w:p>
  </w:footnote>
  <w:footnote w:id="1534">
    <w:p>
      <w:pPr>
        <w:pStyle w:val="FootnoteText"/>
      </w:pPr>
      <w:r>
        <w:rPr>
          <w:rStyle w:val="FootnoteReference"/>
        </w:rPr>
        <w:footnoteRef/>
      </w:r>
      <w:r>
        <w:t xml:space="preserve"> Cross-references: Acts 12:2; Rom 8:17; 2Cor 1:7; Col 1:24; 2Tim 2:11-12; Rev 1:9.</w:t>
      </w:r>
    </w:p>
  </w:footnote>
  <w:footnote w:id="1535">
    <w:p>
      <w:pPr>
        <w:pStyle w:val="FootnoteText"/>
      </w:pPr>
      <w:r>
        <w:rPr>
          <w:rStyle w:val="FootnoteReference"/>
        </w:rPr>
        <w:footnoteRef/>
      </w:r>
      <w:r>
        <w:t xml:space="preserve"> Cross-references: Matt 25:34; Mark 10:40; 1Cor 2:9; Heb 11:16.</w:t>
      </w:r>
    </w:p>
  </w:footnote>
  <w:footnote w:id="1536">
    <w:p>
      <w:pPr>
        <w:pStyle w:val="FootnoteText"/>
      </w:pPr>
      <w:r>
        <w:rPr>
          <w:rStyle w:val="FootnoteReference"/>
        </w:rPr>
        <w:footnoteRef/>
      </w:r>
      <w:r>
        <w:t xml:space="preserve"> Cross-references: Prov 13:10; Mark 10:41; Luke 22:23-25; 1Cor 13:4; Phil 2:3; Jas 3:14-18; Jas 4:1; Jas 4:5-6; 1Pet 5:5.</w:t>
      </w:r>
    </w:p>
  </w:footnote>
  <w:footnote w:id="1537">
    <w:p>
      <w:pPr>
        <w:pStyle w:val="FootnoteText"/>
      </w:pPr>
      <w:r>
        <w:rPr>
          <w:rStyle w:val="FootnoteReference"/>
        </w:rPr>
        <w:footnoteRef/>
      </w:r>
      <w:r>
        <w:t xml:space="preserve"> Cross-references for "called": Matt 11:29; Matt 18:3-4; John 13:12-17.</w:t>
      </w:r>
    </w:p>
  </w:footnote>
  <w:footnote w:id="1538">
    <w:p>
      <w:pPr>
        <w:pStyle w:val="FootnoteText"/>
      </w:pPr>
      <w:r>
        <w:rPr>
          <w:rStyle w:val="FootnoteReference"/>
        </w:rPr>
        <w:footnoteRef/>
      </w:r>
      <w:r>
        <w:t xml:space="preserve"> Cross-references for "the princes": Mark 10:42; Luke 22:25-27.</w:t>
      </w:r>
    </w:p>
  </w:footnote>
  <w:footnote w:id="1539">
    <w:p>
      <w:pPr>
        <w:pStyle w:val="FootnoteText"/>
      </w:pPr>
      <w:r>
        <w:rPr>
          <w:rStyle w:val="FootnoteReference"/>
        </w:rPr>
        <w:footnoteRef/>
      </w:r>
      <w:r>
        <w:t xml:space="preserve"> Cross-references for "exercise dominion": Dan 2:12-13; Dan 2:37-45; Dan 3:2-7; Dan 3:15; Dan 3:19-22; Dan 5:19.</w:t>
      </w:r>
    </w:p>
  </w:footnote>
  <w:footnote w:id="1540">
    <w:p>
      <w:pPr>
        <w:pStyle w:val="FootnoteText"/>
      </w:pPr>
      <w:r>
        <w:rPr>
          <w:rStyle w:val="FootnoteReference"/>
        </w:rPr>
        <w:footnoteRef/>
      </w:r>
      <w:r>
        <w:t xml:space="preserve"> Cross-references for "minister": Ezek 24:13; Matt 25:44; Matt 27:55; Acts 13:5; 2Tim 1:18; Phlm 1:13; Heb 1:14; 1Pet 4:11.</w:t>
      </w:r>
    </w:p>
  </w:footnote>
  <w:footnote w:id="1541">
    <w:p>
      <w:pPr>
        <w:pStyle w:val="FootnoteText"/>
      </w:pPr>
      <w:r>
        <w:rPr>
          <w:rStyle w:val="FootnoteReference"/>
        </w:rPr>
        <w:footnoteRef/>
      </w:r>
      <w:r>
        <w:t xml:space="preserve"> Cross-references: Matt 23:8-12; Mark 9:35; Mark 10:43; Mark 10:45; Luke 14:7-11; Luke 18:14; John 18:36; 2Cor 1:24; 2Cor 10:4-10; 1Pet 5:3; 3John 1:9-10; Rev 13:11-17; Rev 17:6.</w:t>
      </w:r>
    </w:p>
  </w:footnote>
  <w:footnote w:id="1542">
    <w:p>
      <w:pPr>
        <w:pStyle w:val="FootnoteText"/>
      </w:pPr>
      <w:r>
        <w:rPr>
          <w:rStyle w:val="FootnoteReference"/>
        </w:rPr>
        <w:footnoteRef/>
      </w:r>
      <w:r>
        <w:t xml:space="preserve"> Cross-references: Matt 18:4; Mark 9:33-35; Luke 22:26; Acts 20:34-35; Rom 1:14; 1Cor 9:19-23; 2Cor 4:5; 2Cor 11:5; 2Cor 11:23-27; 2Cor 12:15.</w:t>
      </w:r>
    </w:p>
  </w:footnote>
  <w:footnote w:id="1543">
    <w:p>
      <w:pPr>
        <w:pStyle w:val="FootnoteText"/>
      </w:pPr>
      <w:r>
        <w:rPr>
          <w:rStyle w:val="FootnoteReference"/>
        </w:rPr>
        <w:footnoteRef/>
      </w:r>
      <w:r>
        <w:t xml:space="preserve"> Cross-references: Matt 26:28; Mark 14:24; Rom 5:15-19; Heb 9:28; 1John 2:2.</w:t>
      </w:r>
    </w:p>
  </w:footnote>
  <w:footnote w:id="1544">
    <w:p>
      <w:pPr>
        <w:pStyle w:val="FootnoteText"/>
      </w:pPr>
      <w:r>
        <w:rPr>
          <w:rStyle w:val="FootnoteReference"/>
        </w:rPr>
        <w:footnoteRef/>
      </w:r>
      <w:r>
        <w:t xml:space="preserve"> Place name: Jericho. Place-name meaning: Jericho — his moon; his month; his sweet smell. Source form: Jericho. Greek form: ιεριχω.</w:t>
      </w:r>
    </w:p>
  </w:footnote>
  <w:footnote w:id="1545">
    <w:p>
      <w:pPr>
        <w:pStyle w:val="FootnoteText"/>
      </w:pPr>
      <w:r>
        <w:rPr>
          <w:rStyle w:val="FootnoteReference"/>
        </w:rPr>
        <w:footnoteRef/>
      </w:r>
      <w:r>
        <w:t xml:space="preserve"> Cross-references: Mark 10:46-52; Luke 18:35-43.</w:t>
      </w:r>
    </w:p>
  </w:footnote>
  <w:footnote w:id="1546">
    <w:p>
      <w:pPr>
        <w:pStyle w:val="FootnoteText"/>
      </w:pPr>
      <w:r>
        <w:rPr>
          <w:rStyle w:val="FootnoteReference"/>
        </w:rPr>
        <w:footnoteRef/>
      </w:r>
      <w:r>
        <w:t xml:space="preserve"> Personal name: David. Personal-name meaning: David — Beloved. Source form: David.</w:t>
      </w:r>
    </w:p>
  </w:footnote>
  <w:footnote w:id="1547">
    <w:p>
      <w:pPr>
        <w:pStyle w:val="FootnoteText"/>
      </w:pPr>
      <w:r>
        <w:rPr>
          <w:rStyle w:val="FootnoteReference"/>
        </w:rPr>
        <w:footnoteRef/>
      </w:r>
      <w:r>
        <w:t xml:space="preserve"> Cross-references: Ps 146:8; Isa 29:18; Isa 35:5-6; Isa 42:16; Isa 42:18; Isa 59:10; Isa 61:1-2; Matt 9:27-31; Matt 12:22; Matt 21:14; Mark 10:46; Luke 4:18; Luke 7:21; John 9:1-12.</w:t>
      </w:r>
    </w:p>
  </w:footnote>
  <w:footnote w:id="1548">
    <w:p>
      <w:pPr>
        <w:pStyle w:val="FootnoteText"/>
      </w:pPr>
      <w:r>
        <w:rPr>
          <w:rStyle w:val="FootnoteReference"/>
        </w:rPr>
        <w:footnoteRef/>
      </w:r>
      <w:r>
        <w:t xml:space="preserve"> Cross-references for "rebuked": Matt 15:23; Matt 19:13.</w:t>
      </w:r>
    </w:p>
  </w:footnote>
  <w:footnote w:id="1549">
    <w:p>
      <w:pPr>
        <w:pStyle w:val="FootnoteText"/>
      </w:pPr>
      <w:r>
        <w:rPr>
          <w:rStyle w:val="FootnoteReference"/>
        </w:rPr>
        <w:footnoteRef/>
      </w:r>
      <w:r>
        <w:t xml:space="preserve"> Cross-references for "but they cried": Gen 32:25-29; Matt 7:7-8; Luke 11:8-10; Luke 18:1-8; Luke 18:39; Col 4:2; 1Thess 5:17.</w:t>
      </w:r>
    </w:p>
  </w:footnote>
  <w:footnote w:id="1550">
    <w:p>
      <w:pPr>
        <w:pStyle w:val="FootnoteText"/>
      </w:pPr>
      <w:r>
        <w:rPr>
          <w:rStyle w:val="FootnoteReference"/>
        </w:rPr>
        <w:footnoteRef/>
      </w:r>
      <w:r>
        <w:t xml:space="preserve"> Cross-references for "Jesus": Ps 145:8; Matt 9:36; Matt 14:14; Matt 15:32; Luke 7:13; John 11:33-35; Heb 2:17; Heb 4:15-16; 1Pet 3:8.</w:t>
      </w:r>
    </w:p>
  </w:footnote>
  <w:footnote w:id="1551">
    <w:p>
      <w:pPr>
        <w:pStyle w:val="FootnoteText"/>
      </w:pPr>
      <w:r>
        <w:rPr>
          <w:rStyle w:val="FootnoteReference"/>
        </w:rPr>
        <w:footnoteRef/>
      </w:r>
      <w:r>
        <w:t xml:space="preserve"> Cross-references for "touched": Matt 9:29; Mark 7:33; Luke 22:51; John 9:6-7.</w:t>
      </w:r>
    </w:p>
  </w:footnote>
  <w:footnote w:id="1552">
    <w:p>
      <w:pPr>
        <w:pStyle w:val="FootnoteText"/>
      </w:pPr>
      <w:r>
        <w:rPr>
          <w:rStyle w:val="FootnoteReference"/>
        </w:rPr>
        <w:footnoteRef/>
      </w:r>
      <w:r>
        <w:t xml:space="preserve"> Place name: Jerusalem. Place-name meaning: Jerusalem — vision of peace. Source form: Jerusalem. Greek form: ιεροσολυμα.</w:t>
      </w:r>
    </w:p>
  </w:footnote>
  <w:footnote w:id="1553">
    <w:p>
      <w:pPr>
        <w:pStyle w:val="FootnoteText"/>
      </w:pPr>
      <w:r>
        <w:rPr>
          <w:rStyle w:val="FootnoteReference"/>
        </w:rPr>
        <w:footnoteRef/>
      </w:r>
      <w:r>
        <w:t xml:space="preserve"> Place name: Bethphage. Place-name meaning: Bethphage — house of my month, or of early figs. Source form: Bethphage. Greek form: βηθφαγη.</w:t>
      </w:r>
    </w:p>
  </w:footnote>
  <w:footnote w:id="1554">
    <w:p>
      <w:pPr>
        <w:pStyle w:val="FootnoteText"/>
      </w:pPr>
      <w:r>
        <w:rPr>
          <w:rStyle w:val="FootnoteReference"/>
        </w:rPr>
        <w:footnoteRef/>
      </w:r>
      <w:r>
        <w:t xml:space="preserve"> Cross-references for "the mount": Zech 14:4; Matt 24:3; Matt 26:30; Luke 19:37; Luke 21:37; John 8:1; Acts 1:12.</w:t>
      </w:r>
    </w:p>
  </w:footnote>
  <w:footnote w:id="1555">
    <w:p>
      <w:pPr>
        <w:pStyle w:val="FootnoteText"/>
      </w:pPr>
      <w:r>
        <w:rPr>
          <w:rStyle w:val="FootnoteReference"/>
        </w:rPr>
        <w:footnoteRef/>
      </w:r>
      <w:r>
        <w:t xml:space="preserve"> Name meaning: Jesus (Yeshua) — Yahweh saves. He will save His people from their sins.</w:t>
      </w:r>
    </w:p>
  </w:footnote>
  <w:footnote w:id="155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57">
    <w:p>
      <w:pPr>
        <w:pStyle w:val="FootnoteText"/>
      </w:pPr>
      <w:r>
        <w:rPr>
          <w:rStyle w:val="FootnoteReference"/>
        </w:rPr>
        <w:footnoteRef/>
      </w:r>
      <w:r>
        <w:t xml:space="preserve"> Cross-references: Matt 26:18; Mark 11:2-3; Mark 14:13-16; Luke 19:30-32; John 2:5-8.</w:t>
      </w:r>
    </w:p>
  </w:footnote>
  <w:footnote w:id="1558">
    <w:p>
      <w:pPr>
        <w:pStyle w:val="FootnoteText"/>
      </w:pPr>
      <w:r>
        <w:rPr>
          <w:rStyle w:val="FootnoteReference"/>
        </w:rPr>
        <w:footnoteRef/>
      </w:r>
      <w:r>
        <w:t xml:space="preserve"> Cross-references for "The Lord": 1Chr 29:14-16; Ps 24:1; Ps 50:10-11; Hag 2:8-9; John 3:35; John 17:2; Acts 17:25; 2Cor 8:9.</w:t>
      </w:r>
    </w:p>
  </w:footnote>
  <w:footnote w:id="1559">
    <w:p>
      <w:pPr>
        <w:pStyle w:val="FootnoteText"/>
      </w:pPr>
      <w:r>
        <w:rPr>
          <w:rStyle w:val="FootnoteReference"/>
        </w:rPr>
        <w:footnoteRef/>
      </w:r>
      <w:r>
        <w:t xml:space="preserve"> Cross-references: 1Sam 10:26; 1Kgs 17:9; Ezra 1:1; Ezra 1:5; Ezra 7:27; 2Cor 8:1-2; 2Cor 8:16; Jas 1:17.</w:t>
      </w:r>
    </w:p>
  </w:footnote>
  <w:footnote w:id="1560">
    <w:p>
      <w:pPr>
        <w:pStyle w:val="FootnoteText"/>
      </w:pPr>
      <w:r>
        <w:rPr>
          <w:rStyle w:val="FootnoteReference"/>
        </w:rPr>
        <w:footnoteRef/>
      </w:r>
      <w:r>
        <w:t xml:space="preserve"> Cross-references for "saying": Zech 9:9; John 12:15.</w:t>
      </w:r>
    </w:p>
  </w:footnote>
  <w:footnote w:id="1561">
    <w:p>
      <w:pPr>
        <w:pStyle w:val="FootnoteText"/>
      </w:pPr>
      <w:r>
        <w:rPr>
          <w:rStyle w:val="FootnoteReference"/>
        </w:rPr>
        <w:footnoteRef/>
      </w:r>
      <w:r>
        <w:t xml:space="preserve"> Cross-references for "the daughter": Ps 9:14; Isa 12:6; Isa 40:9; Isa 62:11; Zeph 3:14-15; Mark 11:4-11.</w:t>
      </w:r>
    </w:p>
  </w:footnote>
  <w:footnote w:id="1562">
    <w:p>
      <w:pPr>
        <w:pStyle w:val="FootnoteText"/>
      </w:pPr>
      <w:r>
        <w:rPr>
          <w:rStyle w:val="FootnoteReference"/>
        </w:rPr>
        <w:footnoteRef/>
      </w:r>
      <w:r>
        <w:t xml:space="preserve"> Transliterated proper noun: Zion. Standard English equivalent: Zion. Source form: Zion. Greek form: σιων. Name meaning: monument; raised up; sepulcher.</w:t>
      </w:r>
    </w:p>
  </w:footnote>
  <w:footnote w:id="1563">
    <w:p>
      <w:pPr>
        <w:pStyle w:val="FootnoteText"/>
      </w:pPr>
      <w:r>
        <w:rPr>
          <w:rStyle w:val="FootnoteReference"/>
        </w:rPr>
        <w:footnoteRef/>
      </w:r>
      <w:r>
        <w:t xml:space="preserve"> Cross-references for "meek": Matt 11:29; Matt 12:19-20; 2Cor 10:1; Phil 2:3-5.</w:t>
      </w:r>
    </w:p>
  </w:footnote>
  <w:footnote w:id="1564">
    <w:p>
      <w:pPr>
        <w:pStyle w:val="FootnoteText"/>
      </w:pPr>
      <w:r>
        <w:rPr>
          <w:rStyle w:val="FootnoteReference"/>
        </w:rPr>
        <w:footnoteRef/>
      </w:r>
      <w:r>
        <w:t xml:space="preserve"> Cross-references for "sitting": Deut 17:16; Judg 5:10; Judg 12:14; 2Sam 16:2; 1Kgs 1:33; 1Kgs 10:26; Hos 1:7; Mic 5:10-11; Zech 9:10.</w:t>
      </w:r>
    </w:p>
  </w:footnote>
  <w:footnote w:id="1565">
    <w:p>
      <w:pPr>
        <w:pStyle w:val="FootnoteText"/>
      </w:pPr>
      <w:r>
        <w:rPr>
          <w:rStyle w:val="FootnoteReference"/>
        </w:rPr>
        <w:footnoteRef/>
      </w:r>
      <w:r>
        <w:t xml:space="preserve"> Transliterated proper noun: Sion. Standard English equivalent: Zion. Source form: Sion. Greek form: σιων. Name meaning: monument; raised up; sepulcher.</w:t>
      </w:r>
    </w:p>
  </w:footnote>
  <w:footnote w:id="1566">
    <w:p>
      <w:pPr>
        <w:pStyle w:val="FootnoteText"/>
      </w:pPr>
      <w:r>
        <w:rPr>
          <w:rStyle w:val="FootnoteReference"/>
        </w:rPr>
        <w:footnoteRef/>
      </w:r>
      <w:r>
        <w:t xml:space="preserve"> Cross-references: Gen 49:10; Num 24:19; Ps 2:6-12; Ps 45:1-17; Ps 72:1-20; Ps 110:1-4; Isa 9:6-7; Jer 23:5-6; Ezek 34:24; Ezek 37:24; Dan 2:44-45; Dan 7:13-14; Mic 5:2; Zech 6:12-13; Matt 2:2; Matt 2:6; John 1:49; John 19:15-22.</w:t>
      </w:r>
    </w:p>
  </w:footnote>
  <w:footnote w:id="1567">
    <w:p>
      <w:pPr>
        <w:pStyle w:val="FootnoteText"/>
      </w:pPr>
      <w:r>
        <w:rPr>
          <w:rStyle w:val="FootnoteReference"/>
        </w:rPr>
        <w:footnoteRef/>
      </w:r>
      <w:r>
        <w:t xml:space="preserve"> Cross-references for "and did": Gen 6:22; Gen 12:4; Exod 39:43; Exod 40:16; 1Sam 15:11; John 15:14.</w:t>
      </w:r>
    </w:p>
  </w:footnote>
  <w:footnote w:id="1568">
    <w:p>
      <w:pPr>
        <w:pStyle w:val="FootnoteText"/>
      </w:pPr>
      <w:r>
        <w:rPr>
          <w:rStyle w:val="FootnoteReference"/>
        </w:rPr>
        <w:footnoteRef/>
      </w:r>
      <w:r>
        <w:t xml:space="preserve"> Cross-references for "brought": Mark 11:4-8; Luke 19:32-35.</w:t>
      </w:r>
    </w:p>
  </w:footnote>
  <w:footnote w:id="1569">
    <w:p>
      <w:pPr>
        <w:pStyle w:val="FootnoteText"/>
      </w:pPr>
      <w:r>
        <w:rPr>
          <w:rStyle w:val="FootnoteReference"/>
        </w:rPr>
        <w:footnoteRef/>
      </w:r>
      <w:r>
        <w:t xml:space="preserve"> Cross-references: 2Kgs 9:13.</w:t>
      </w:r>
    </w:p>
  </w:footnote>
  <w:footnote w:id="1570">
    <w:p>
      <w:pPr>
        <w:pStyle w:val="FootnoteText"/>
      </w:pPr>
      <w:r>
        <w:rPr>
          <w:rStyle w:val="FootnoteReference"/>
        </w:rPr>
        <w:footnoteRef/>
      </w:r>
      <w:r>
        <w:t xml:space="preserve"> Cross-references for "others": Lev 23:40; John 12:13.</w:t>
      </w:r>
    </w:p>
  </w:footnote>
  <w:footnote w:id="1571">
    <w:p>
      <w:pPr>
        <w:pStyle w:val="FootnoteText"/>
      </w:pPr>
      <w:r>
        <w:rPr>
          <w:rStyle w:val="FootnoteReference"/>
        </w:rPr>
        <w:footnoteRef/>
      </w:r>
      <w:r>
        <w:t xml:space="preserve"> Transliterated proper noun: Hosanna. Standard English equivalent: Hosanna. Source form: Hosanna. Greek form: ωσαννα. Name meaning: save I pray thee; keep; preserve.</w:t>
      </w:r>
    </w:p>
  </w:footnote>
  <w:footnote w:id="1572">
    <w:p>
      <w:pPr>
        <w:pStyle w:val="FootnoteText"/>
      </w:pPr>
      <w:r>
        <w:rPr>
          <w:rStyle w:val="FootnoteReference"/>
        </w:rPr>
        <w:footnoteRef/>
      </w:r>
      <w:r>
        <w:t xml:space="preserve"> Personal name: David. Personal-name meaning: David — Beloved. Source form: David.</w:t>
      </w:r>
    </w:p>
  </w:footnote>
  <w:footnote w:id="1573">
    <w:p>
      <w:pPr>
        <w:pStyle w:val="FootnoteText"/>
      </w:pPr>
      <w:r>
        <w:rPr>
          <w:rStyle w:val="FootnoteReference"/>
        </w:rPr>
        <w:footnoteRef/>
      </w:r>
      <w:r>
        <w:t xml:space="preserve"> Cross-references for "Blessed": Matt 23:39; Luke 19:37-38; John 12:13-15.</w:t>
      </w:r>
    </w:p>
  </w:footnote>
  <w:footnote w:id="1574">
    <w:p>
      <w:pPr>
        <w:pStyle w:val="FootnoteText"/>
      </w:pPr>
      <w:r>
        <w:rPr>
          <w:rStyle w:val="FootnoteReference"/>
        </w:rPr>
        <w:footnoteRef/>
      </w:r>
      <w:r>
        <w:t xml:space="preserve"> Cross-references for "in the highest": Luke 2:14.</w:t>
      </w:r>
    </w:p>
  </w:footnote>
  <w:footnote w:id="1575">
    <w:p>
      <w:pPr>
        <w:pStyle w:val="FootnoteText"/>
      </w:pPr>
      <w:r>
        <w:rPr>
          <w:rStyle w:val="FootnoteReference"/>
        </w:rPr>
        <w:footnoteRef/>
      </w:r>
      <w:r>
        <w:t xml:space="preserve"> Cross-references for "Hosanna": Ps 118:24-26; Matt 21:15; Mark 11:9-10.</w:t>
      </w:r>
    </w:p>
  </w:footnote>
  <w:footnote w:id="1576">
    <w:p>
      <w:pPr>
        <w:pStyle w:val="FootnoteText"/>
      </w:pPr>
      <w:r>
        <w:rPr>
          <w:rStyle w:val="FootnoteReference"/>
        </w:rPr>
        <w:footnoteRef/>
      </w:r>
      <w:r>
        <w:t xml:space="preserve"> Cross-references: Ruth 1:19; 1Sam 16:4; Matt 2:3; John 12:16-19.</w:t>
      </w:r>
    </w:p>
  </w:footnote>
  <w:footnote w:id="1577">
    <w:p>
      <w:pPr>
        <w:pStyle w:val="FootnoteText"/>
      </w:pPr>
      <w:r>
        <w:rPr>
          <w:rStyle w:val="FootnoteReference"/>
        </w:rPr>
        <w:footnoteRef/>
      </w:r>
      <w:r>
        <w:t xml:space="preserve"> Cross-references: Song 3:6; Isa 63:1; Luke 5:21; Luke 7:49; Luke 9:9; Luke 20:2; John 2:18; Acts 9:5.</w:t>
      </w:r>
    </w:p>
  </w:footnote>
  <w:footnote w:id="1578">
    <w:p>
      <w:pPr>
        <w:pStyle w:val="FootnoteText"/>
      </w:pPr>
      <w:r>
        <w:rPr>
          <w:rStyle w:val="FootnoteReference"/>
        </w:rPr>
        <w:footnoteRef/>
      </w:r>
      <w:r>
        <w:t xml:space="preserve"> Place name: Nazareth. Place-name meaning: Nazareth — separated; crowned; sanctified. Source form: Nazareth. Greek form: ναζαρεθ.</w:t>
      </w:r>
    </w:p>
  </w:footnote>
  <w:footnote w:id="1579">
    <w:p>
      <w:pPr>
        <w:pStyle w:val="FootnoteText"/>
      </w:pPr>
      <w:r>
        <w:rPr>
          <w:rStyle w:val="FootnoteReference"/>
        </w:rPr>
        <w:footnoteRef/>
      </w:r>
      <w:r>
        <w:t xml:space="preserve"> Place name: Galilee. Place-name meaning: Galilee — wheel; revolution. Source form: Galilee. Greek form: γαλιλαιας.</w:t>
      </w:r>
    </w:p>
  </w:footnote>
  <w:footnote w:id="1580">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1581">
    <w:p>
      <w:pPr>
        <w:pStyle w:val="FootnoteText"/>
      </w:pPr>
      <w:r>
        <w:rPr>
          <w:rStyle w:val="FootnoteReference"/>
        </w:rPr>
        <w:footnoteRef/>
      </w:r>
      <w:r>
        <w:t xml:space="preserve"> Cross-references for "of Nazareth": Matt 2:23; John 1:45-46; John 6:14.</w:t>
      </w:r>
    </w:p>
  </w:footnote>
  <w:footnote w:id="1582">
    <w:p>
      <w:pPr>
        <w:pStyle w:val="FootnoteText"/>
      </w:pPr>
      <w:r>
        <w:rPr>
          <w:rStyle w:val="FootnoteReference"/>
        </w:rPr>
        <w:footnoteRef/>
      </w:r>
      <w:r>
        <w:t xml:space="preserve"> Cross-references for "went": Mal 3:1-2; Mark 11:11.</w:t>
      </w:r>
    </w:p>
  </w:footnote>
  <w:footnote w:id="158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84">
    <w:p>
      <w:pPr>
        <w:pStyle w:val="FootnoteText"/>
      </w:pPr>
      <w:r>
        <w:rPr>
          <w:rStyle w:val="FootnoteReference"/>
        </w:rPr>
        <w:footnoteRef/>
      </w:r>
      <w:r>
        <w:t xml:space="preserve"> Cross-references for "and cast": Mark 11:15; Luke 19:45-46; John 2:14-17.</w:t>
      </w:r>
    </w:p>
  </w:footnote>
  <w:footnote w:id="1585">
    <w:p>
      <w:pPr>
        <w:pStyle w:val="FootnoteText"/>
      </w:pPr>
      <w:r>
        <w:rPr>
          <w:rStyle w:val="FootnoteReference"/>
        </w:rPr>
        <w:footnoteRef/>
      </w:r>
      <w:r>
        <w:t xml:space="preserve"> Cross-references for "moneychangers": Deut 14:24-26.</w:t>
      </w:r>
    </w:p>
  </w:footnote>
  <w:footnote w:id="1586">
    <w:p>
      <w:pPr>
        <w:pStyle w:val="FootnoteText"/>
      </w:pPr>
      <w:r>
        <w:rPr>
          <w:rStyle w:val="FootnoteReference"/>
        </w:rPr>
        <w:footnoteRef/>
      </w:r>
      <w:r>
        <w:t xml:space="preserve"> Cross-references for "doves": Lev 1:14; Lev 5:7; Lev 5:11; Lev 12:6; Lev 12:8; Lev 14:22; Lev 14:30; Lev 15:14; Lev 15:29; Luke 2:24.</w:t>
      </w:r>
    </w:p>
  </w:footnote>
  <w:footnote w:id="158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8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89">
    <w:p>
      <w:pPr>
        <w:pStyle w:val="FootnoteText"/>
      </w:pPr>
      <w:r>
        <w:rPr>
          <w:rStyle w:val="FootnoteReference"/>
        </w:rPr>
        <w:footnoteRef/>
      </w:r>
      <w:r>
        <w:t xml:space="preserve"> Cross-references: Ps 93:5; Isa 56:7.</w:t>
      </w:r>
    </w:p>
  </w:footnote>
  <w:footnote w:id="1590">
    <w:p>
      <w:pPr>
        <w:pStyle w:val="FootnoteText"/>
      </w:pPr>
      <w:r>
        <w:rPr>
          <w:rStyle w:val="FootnoteReference"/>
        </w:rPr>
        <w:footnoteRef/>
      </w:r>
      <w:r>
        <w:t xml:space="preserve"> Cross-references: Jer 7:11; Mark 11:17; Luke 19:46.</w:t>
      </w:r>
    </w:p>
  </w:footnote>
  <w:footnote w:id="1591">
    <w:p>
      <w:pPr>
        <w:pStyle w:val="FootnoteText"/>
      </w:pPr>
      <w:r>
        <w:rPr>
          <w:rStyle w:val="FootnoteReference"/>
        </w:rPr>
        <w:footnoteRef/>
      </w:r>
      <w:r>
        <w:t xml:space="preserve"> Cross-references: Isa 35:5; Matt 9:35; Matt 11:4-5; Acts 3:1-9; Acts 10:38.</w:t>
      </w:r>
    </w:p>
  </w:footnote>
  <w:footnote w:id="1592">
    <w:p>
      <w:pPr>
        <w:pStyle w:val="FootnoteText"/>
      </w:pPr>
      <w:r>
        <w:rPr>
          <w:rStyle w:val="FootnoteReference"/>
        </w:rPr>
        <w:footnoteRef/>
      </w:r>
      <w:r>
        <w:t xml:space="preserve"> Cross-references for "Hosanna": Matt 21:9; Matt 22:42; John 7:42.</w:t>
      </w:r>
    </w:p>
  </w:footnote>
  <w:footnote w:id="1593">
    <w:p>
      <w:pPr>
        <w:pStyle w:val="FootnoteText"/>
      </w:pPr>
      <w:r>
        <w:rPr>
          <w:rStyle w:val="FootnoteReference"/>
        </w:rPr>
        <w:footnoteRef/>
      </w:r>
      <w:r>
        <w:t xml:space="preserve"> Cross-references for "they were": John 4:1.</w:t>
      </w:r>
    </w:p>
  </w:footnote>
  <w:footnote w:id="1594">
    <w:p>
      <w:pPr>
        <w:pStyle w:val="FootnoteText"/>
      </w:pPr>
      <w:r>
        <w:rPr>
          <w:rStyle w:val="FootnoteReference"/>
        </w:rPr>
        <w:footnoteRef/>
      </w:r>
      <w:r>
        <w:t xml:space="preserve"> Cross-references: Luke 19:39-40; John 11:47-48; Acts 4:16-18.</w:t>
      </w:r>
    </w:p>
  </w:footnote>
  <w:footnote w:id="1595">
    <w:p>
      <w:pPr>
        <w:pStyle w:val="FootnoteText"/>
      </w:pPr>
      <w:r>
        <w:rPr>
          <w:rStyle w:val="FootnoteReference"/>
        </w:rPr>
        <w:footnoteRef/>
      </w:r>
      <w:r>
        <w:t xml:space="preserve"> Cross-references: Ps 8:2; Matt 11:25.</w:t>
      </w:r>
    </w:p>
  </w:footnote>
  <w:footnote w:id="1596">
    <w:p>
      <w:pPr>
        <w:pStyle w:val="FootnoteText"/>
      </w:pPr>
      <w:r>
        <w:rPr>
          <w:rStyle w:val="FootnoteReference"/>
        </w:rPr>
        <w:footnoteRef/>
      </w:r>
      <w:r>
        <w:t xml:space="preserve"> Cross-references for "he left": Jer 6:8; Hos 9:12; Matt 16:4; Mark 3:7; Luke 8:37-38.</w:t>
      </w:r>
    </w:p>
  </w:footnote>
  <w:footnote w:id="1597">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1598">
    <w:p>
      <w:pPr>
        <w:pStyle w:val="FootnoteText"/>
      </w:pPr>
      <w:r>
        <w:rPr>
          <w:rStyle w:val="FootnoteReference"/>
        </w:rPr>
        <w:footnoteRef/>
      </w:r>
      <w:r>
        <w:t xml:space="preserve"> Cross-references for "Bethany": Mark 11:11; Mark 11:19; Luke 10:38; John 11:1; John 11:18; John 12:1-3.</w:t>
      </w:r>
    </w:p>
  </w:footnote>
  <w:footnote w:id="1599">
    <w:p>
      <w:pPr>
        <w:pStyle w:val="FootnoteText"/>
      </w:pPr>
      <w:r>
        <w:rPr>
          <w:rStyle w:val="FootnoteReference"/>
        </w:rPr>
        <w:footnoteRef/>
      </w:r>
      <w:r>
        <w:t xml:space="preserve"> Cross-references: Mark 11:12-13.</w:t>
      </w:r>
    </w:p>
  </w:footnote>
  <w:footnote w:id="1600">
    <w:p>
      <w:pPr>
        <w:pStyle w:val="FootnoteText"/>
      </w:pPr>
      <w:r>
        <w:rPr>
          <w:rStyle w:val="FootnoteReference"/>
        </w:rPr>
        <w:footnoteRef/>
      </w:r>
      <w:r>
        <w:t xml:space="preserve"> Cross-references: Matt 4:2; Matt 12:1; Luke 4:2; Heb 4:15.</w:t>
      </w:r>
    </w:p>
  </w:footnote>
  <w:footnote w:id="1601">
    <w:p>
      <w:pPr>
        <w:pStyle w:val="FootnoteText"/>
      </w:pPr>
      <w:r>
        <w:rPr>
          <w:rStyle w:val="FootnoteReference"/>
        </w:rPr>
        <w:footnoteRef/>
      </w:r>
      <w:r>
        <w:t xml:space="preserve"> Cross-references for "and found": Isa 5:4-5; Luke 3:9; Luke 13:6-9; John 15:2; John 15:6; 2Tim 3:5; Titus 1:16.</w:t>
      </w:r>
    </w:p>
  </w:footnote>
  <w:footnote w:id="1602">
    <w:p>
      <w:pPr>
        <w:pStyle w:val="FootnoteText"/>
      </w:pPr>
      <w:r>
        <w:rPr>
          <w:rStyle w:val="FootnoteReference"/>
        </w:rPr>
        <w:footnoteRef/>
      </w:r>
      <w:r>
        <w:t xml:space="preserve"> Cross-references for "the fig tree": Jude 1:12.</w:t>
      </w:r>
    </w:p>
  </w:footnote>
  <w:footnote w:id="1603">
    <w:p>
      <w:pPr>
        <w:pStyle w:val="FootnoteText"/>
      </w:pPr>
      <w:r>
        <w:rPr>
          <w:rStyle w:val="FootnoteReference"/>
        </w:rPr>
        <w:footnoteRef/>
      </w:r>
      <w:r>
        <w:t xml:space="preserve"> Cross-references: Mark 11:14; Luke 19:42-44; Heb 6:7-8; 2Pet 2:20-22; Rev 22:11.</w:t>
      </w:r>
    </w:p>
  </w:footnote>
  <w:footnote w:id="1604">
    <w:p>
      <w:pPr>
        <w:pStyle w:val="FootnoteText"/>
      </w:pPr>
      <w:r>
        <w:rPr>
          <w:rStyle w:val="FootnoteReference"/>
        </w:rPr>
        <w:footnoteRef/>
      </w:r>
      <w:r>
        <w:t xml:space="preserve"> Cross-references: Isa 40:6-8; Mark 11:20-21; Jas 1:10-11.</w:t>
      </w:r>
    </w:p>
  </w:footnote>
  <w:footnote w:id="1605">
    <w:p>
      <w:pPr>
        <w:pStyle w:val="FootnoteText"/>
      </w:pPr>
      <w:r>
        <w:rPr>
          <w:rStyle w:val="FootnoteReference"/>
        </w:rPr>
        <w:footnoteRef/>
      </w:r>
      <w:r>
        <w:t xml:space="preserve"> Cross-references: Matt 17:20; Mark 11:22-23; Luke 17:6-7; Rom 4:19-20; 1Cor 13:2; Jas 1:6.</w:t>
      </w:r>
    </w:p>
  </w:footnote>
  <w:footnote w:id="1606">
    <w:p>
      <w:pPr>
        <w:pStyle w:val="FootnoteText"/>
      </w:pPr>
      <w:r>
        <w:rPr>
          <w:rStyle w:val="FootnoteReference"/>
        </w:rPr>
        <w:footnoteRef/>
      </w:r>
      <w:r>
        <w:t xml:space="preserve"> Cross-references: Matt 8:12.</w:t>
      </w:r>
    </w:p>
  </w:footnote>
  <w:footnote w:id="1607">
    <w:p>
      <w:pPr>
        <w:pStyle w:val="FootnoteText"/>
      </w:pPr>
      <w:r>
        <w:rPr>
          <w:rStyle w:val="FootnoteReference"/>
        </w:rPr>
        <w:footnoteRef/>
      </w:r>
      <w:r>
        <w:t xml:space="preserve"> Cross-references: Matt 7:7; Matt 7:11; Matt 18:19; Mark 11:24; Luke 11:8-10; John 14:13; John 15:7; John 16:24; Jas 5:16; 1John 3:22; 1John 5:14-15.</w:t>
      </w:r>
    </w:p>
  </w:footnote>
  <w:footnote w:id="1608">
    <w:p>
      <w:pPr>
        <w:pStyle w:val="FootnoteText"/>
      </w:pPr>
      <w:r>
        <w:rPr>
          <w:rStyle w:val="FootnoteReference"/>
        </w:rPr>
        <w:footnoteRef/>
      </w:r>
      <w:r>
        <w:t xml:space="preserve"> Cross-references for "the chief priests": 1Chr 24:1-19.</w:t>
      </w:r>
    </w:p>
  </w:footnote>
  <w:footnote w:id="1609">
    <w:p>
      <w:pPr>
        <w:pStyle w:val="FootnoteText"/>
      </w:pPr>
      <w:r>
        <w:rPr>
          <w:rStyle w:val="FootnoteReference"/>
        </w:rPr>
        <w:footnoteRef/>
      </w:r>
      <w:r>
        <w:t xml:space="preserve"> Cross-references for "By what": Exod 2:14; Acts 4:7; Acts 7:27.</w:t>
      </w:r>
    </w:p>
  </w:footnote>
  <w:footnote w:id="1610">
    <w:p>
      <w:pPr>
        <w:pStyle w:val="FootnoteText"/>
      </w:pPr>
      <w:r>
        <w:rPr>
          <w:rStyle w:val="FootnoteReference"/>
        </w:rPr>
        <w:footnoteRef/>
      </w:r>
      <w:r>
        <w:t xml:space="preserve"> Cross-references for "I also": Prov 26:4-5; Matt 10:16; Luke 6:9; Col 4:6.</w:t>
      </w:r>
    </w:p>
  </w:footnote>
  <w:footnote w:id="1611">
    <w:p>
      <w:pPr>
        <w:pStyle w:val="FootnoteText"/>
      </w:pPr>
      <w:r>
        <w:rPr>
          <w:rStyle w:val="FootnoteReference"/>
        </w:rPr>
        <w:footnoteRef/>
      </w:r>
      <w:r>
        <w:t xml:space="preserve"> Cross-references for "baptism": Matt 3:1-12; Matt 11:7-15; Matt 17:12-13; Mark 1:1-11; Mark 11:27-33; Luke 1:11-17; Luke 1:67-80; Luke 3:2-20; Luke 7:28-35; John 1:6; John 1:15; John 1:25-34; John 3:26-36.</w:t>
      </w:r>
    </w:p>
  </w:footnote>
  <w:footnote w:id="1612">
    <w:p>
      <w:pPr>
        <w:pStyle w:val="FootnoteText"/>
      </w:pPr>
      <w:r>
        <w:rPr>
          <w:rStyle w:val="FootnoteReference"/>
        </w:rPr>
        <w:footnoteRef/>
      </w:r>
      <w:r>
        <w:t xml:space="preserve"> Name meaning: John (Yochanan) — Yahweh is gracious. Forerunner of Jesus; proclaimed God’s grace.</w:t>
      </w:r>
    </w:p>
  </w:footnote>
  <w:footnote w:id="1613">
    <w:p>
      <w:pPr>
        <w:pStyle w:val="FootnoteText"/>
      </w:pPr>
      <w:r>
        <w:rPr>
          <w:rStyle w:val="FootnoteReference"/>
        </w:rPr>
        <w:footnoteRef/>
      </w:r>
      <w:r>
        <w:t xml:space="preserve"> Cross-references: Luke 20:5; John 3:18; John 5:33-36; John 5:44-47; John 10:25-26; John 12:37-43; 1John 3:20.</w:t>
      </w:r>
    </w:p>
  </w:footnote>
  <w:footnote w:id="1614">
    <w:p>
      <w:pPr>
        <w:pStyle w:val="FootnoteText"/>
      </w:pPr>
      <w:r>
        <w:rPr>
          <w:rStyle w:val="FootnoteReference"/>
        </w:rPr>
        <w:footnoteRef/>
      </w:r>
      <w:r>
        <w:t xml:space="preserve"> Cross-references for "we fear": Isa 57:11; Matt 14:5; Matt 21:46; Mark 11:32; Mark 12:12; Luke 20:6; Luke 20:19; Luke 22:2; John 9:22; Acts 5:26.</w:t>
      </w:r>
    </w:p>
  </w:footnote>
  <w:footnote w:id="1615">
    <w:p>
      <w:pPr>
        <w:pStyle w:val="FootnoteText"/>
      </w:pPr>
      <w:r>
        <w:rPr>
          <w:rStyle w:val="FootnoteReference"/>
        </w:rPr>
        <w:footnoteRef/>
      </w:r>
      <w:r>
        <w:t xml:space="preserve"> Cross-references: Mark 6:20; John 5:35; John 10:41-42.</w:t>
      </w:r>
    </w:p>
  </w:footnote>
  <w:footnote w:id="1616">
    <w:p>
      <w:pPr>
        <w:pStyle w:val="FootnoteText"/>
      </w:pPr>
      <w:r>
        <w:rPr>
          <w:rStyle w:val="FootnoteReference"/>
        </w:rPr>
        <w:footnoteRef/>
      </w:r>
      <w:r>
        <w:t xml:space="preserve"> Cross-references for "We cannot tell": Isa 6:10; Isa 28:9; Isa 29:10-12; Isa 42:19-20; Isa 56:10-11; Jer 8:7-9; Mal 2:6-9; Matt 15:14; Matt 16:3; Matt 23:16-28; Luke 20:7-8; John 9:30; John 9:40-41; Rom 1:18-22; Rom 1:28; 2Cor 4:3; 2Thess 2:9-10.</w:t>
      </w:r>
    </w:p>
  </w:footnote>
  <w:footnote w:id="1617">
    <w:p>
      <w:pPr>
        <w:pStyle w:val="FootnoteText"/>
      </w:pPr>
      <w:r>
        <w:rPr>
          <w:rStyle w:val="FootnoteReference"/>
        </w:rPr>
        <w:footnoteRef/>
      </w:r>
      <w:r>
        <w:t xml:space="preserve"> Cross-references for "sons": Matt 20:5-7.</w:t>
      </w:r>
    </w:p>
  </w:footnote>
  <w:footnote w:id="1618">
    <w:p>
      <w:pPr>
        <w:pStyle w:val="FootnoteText"/>
      </w:pPr>
      <w:r>
        <w:rPr>
          <w:rStyle w:val="FootnoteReference"/>
        </w:rPr>
        <w:footnoteRef/>
      </w:r>
      <w:r>
        <w:t xml:space="preserve"> Cross-references for "I will not": Jer 44:16; Matt 21:31; Eph 4:17-19.</w:t>
      </w:r>
    </w:p>
  </w:footnote>
  <w:footnote w:id="1619">
    <w:p>
      <w:pPr>
        <w:pStyle w:val="FootnoteText"/>
      </w:pPr>
      <w:r>
        <w:rPr>
          <w:rStyle w:val="FootnoteReference"/>
        </w:rPr>
        <w:footnoteRef/>
      </w:r>
      <w:r>
        <w:t xml:space="preserve"> Cross-references for "he repented": 2Chr 33:10-19; Isa 1:16-19; Isa 55:6-7; Ezek 18:28-32; Dan 4:34-37; Jonah 3:2; Jonah 3:8-10; Matt 3:2-8; Luke 15:17-18; Acts 26:20; 1Cor 6:11; Eph 2:1-13.</w:t>
      </w:r>
    </w:p>
  </w:footnote>
  <w:footnote w:id="1620">
    <w:p>
      <w:pPr>
        <w:pStyle w:val="FootnoteText"/>
      </w:pPr>
      <w:r>
        <w:rPr>
          <w:rStyle w:val="FootnoteReference"/>
        </w:rPr>
        <w:footnoteRef/>
      </w:r>
      <w:r>
        <w:t xml:space="preserve"> Cross-references for "I go": Ezek 33:31; Matt 23:3; Rom 2:17-25; Titus 1:16.</w:t>
      </w:r>
    </w:p>
  </w:footnote>
  <w:footnote w:id="1621">
    <w:p>
      <w:pPr>
        <w:pStyle w:val="FootnoteText"/>
      </w:pPr>
      <w:r>
        <w:rPr>
          <w:rStyle w:val="FootnoteReference"/>
        </w:rPr>
        <w:footnoteRef/>
      </w:r>
      <w:r>
        <w:t xml:space="preserve"> Cross-references for "The first": 2Sam 12:5-7; Job 15:6; Luke 7:40-42; Luke 19:22; Rom 3:19.</w:t>
      </w:r>
    </w:p>
  </w:footnote>
  <w:footnote w:id="1622">
    <w:p>
      <w:pPr>
        <w:pStyle w:val="FootnoteText"/>
      </w:pPr>
      <w:r>
        <w:rPr>
          <w:rStyle w:val="FootnoteReference"/>
        </w:rPr>
        <w:footnoteRef/>
      </w:r>
      <w:r>
        <w:t xml:space="preserve"> Cross-references: Ezek 33:11; Matt 7:21; Matt 12:50; Luke 15:10; Acts 17:30; 2Pet 3:9.</w:t>
      </w:r>
    </w:p>
  </w:footnote>
  <w:footnote w:id="1623">
    <w:p>
      <w:pPr>
        <w:pStyle w:val="FootnoteText"/>
      </w:pPr>
      <w:r>
        <w:rPr>
          <w:rStyle w:val="FootnoteReference"/>
        </w:rPr>
        <w:footnoteRef/>
      </w:r>
      <w:r>
        <w:t xml:space="preserve"> Cross-references: Matt 5:18; Matt 6:5; Matt 18:3.</w:t>
      </w:r>
    </w:p>
  </w:footnote>
  <w:footnote w:id="1624">
    <w:p>
      <w:pPr>
        <w:pStyle w:val="FootnoteText"/>
      </w:pPr>
      <w:r>
        <w:rPr>
          <w:rStyle w:val="FootnoteReference"/>
        </w:rPr>
        <w:footnoteRef/>
      </w:r>
      <w:r>
        <w:t xml:space="preserve"> Cross-references: Matt 9:9; Matt 20:16; Luke 7:29; Luke 7:37-50; Luke 15:1-2; Luke 19:9-10; Rom 5:20; Rom 9:30-33; 1Tim 1:13-16.</w:t>
      </w:r>
    </w:p>
  </w:footnote>
  <w:footnote w:id="1625">
    <w:p>
      <w:pPr>
        <w:pStyle w:val="FootnoteText"/>
      </w:pPr>
      <w:r>
        <w:rPr>
          <w:rStyle w:val="FootnoteReference"/>
        </w:rPr>
        <w:footnoteRef/>
      </w:r>
      <w:r>
        <w:t xml:space="preserve"> Cross-references: Matt 11:18; Matt 21:25; Luke 7:29-30; John 5:33-36; Acts 13:25-29.</w:t>
      </w:r>
    </w:p>
  </w:footnote>
  <w:footnote w:id="1626">
    <w:p>
      <w:pPr>
        <w:pStyle w:val="FootnoteText"/>
      </w:pPr>
      <w:r>
        <w:rPr>
          <w:rStyle w:val="FootnoteReference"/>
        </w:rPr>
        <w:footnoteRef/>
      </w:r>
      <w:r>
        <w:t xml:space="preserve"> Cross-references: Luke 7:37-50.</w:t>
      </w:r>
    </w:p>
  </w:footnote>
  <w:footnote w:id="1627">
    <w:p>
      <w:pPr>
        <w:pStyle w:val="FootnoteText"/>
      </w:pPr>
      <w:r>
        <w:rPr>
          <w:rStyle w:val="FootnoteReference"/>
        </w:rPr>
        <w:footnoteRef/>
      </w:r>
      <w:r>
        <w:t xml:space="preserve"> Cross-references: Ps 81:11-12; Zech 7:11-12; John 5:37-40; 2Tim 2:25; Heb 3:12; Heb 6:6-8; Rev 2:21.</w:t>
      </w:r>
    </w:p>
  </w:footnote>
  <w:footnote w:id="1628">
    <w:p>
      <w:pPr>
        <w:pStyle w:val="FootnoteText"/>
      </w:pPr>
      <w:r>
        <w:rPr>
          <w:rStyle w:val="FootnoteReference"/>
        </w:rPr>
        <w:footnoteRef/>
      </w:r>
      <w:r>
        <w:t xml:space="preserve"> Cross-references for "Hear": 1Kgs 22:19; Isa 1:10; Jer 19:3; Hos 4:1; Matt 13:18.</w:t>
      </w:r>
    </w:p>
  </w:footnote>
  <w:footnote w:id="1629">
    <w:p>
      <w:pPr>
        <w:pStyle w:val="FootnoteText"/>
      </w:pPr>
      <w:r>
        <w:rPr>
          <w:rStyle w:val="FootnoteReference"/>
        </w:rPr>
        <w:footnoteRef/>
      </w:r>
      <w:r>
        <w:t xml:space="preserve"> Cross-references for "went": Matt 25:14-15; Mark 13:34; Luke 19:12.</w:t>
      </w:r>
    </w:p>
  </w:footnote>
  <w:footnote w:id="1630">
    <w:p>
      <w:pPr>
        <w:pStyle w:val="FootnoteText"/>
      </w:pPr>
      <w:r>
        <w:rPr>
          <w:rStyle w:val="FootnoteReference"/>
        </w:rPr>
        <w:footnoteRef/>
      </w:r>
      <w:r>
        <w:t xml:space="preserve"> Cross-references: Deut 1:15-17; Deut 16:18; Deut 17:9-12; Deut 33:8-10; Mal 2:4-9; Matt 23:2.</w:t>
      </w:r>
    </w:p>
  </w:footnote>
  <w:footnote w:id="1631">
    <w:p>
      <w:pPr>
        <w:pStyle w:val="FootnoteText"/>
      </w:pPr>
      <w:r>
        <w:rPr>
          <w:rStyle w:val="FootnoteReference"/>
        </w:rPr>
        <w:footnoteRef/>
      </w:r>
      <w:r>
        <w:t xml:space="preserve"> Cross-references for "he sent": 2Kgs 17:13; 2Kgs 17:14-23; 2Chr 36:15-16; Neh 9:29-30; Jer 25:3-7; Jer 35:15; Zech 1:3-6; Zech 7:9-13; Mark 12:2-5; Luke 20:10-19.</w:t>
      </w:r>
    </w:p>
  </w:footnote>
  <w:footnote w:id="1632">
    <w:p>
      <w:pPr>
        <w:pStyle w:val="FootnoteText"/>
      </w:pPr>
      <w:r>
        <w:rPr>
          <w:rStyle w:val="FootnoteReference"/>
        </w:rPr>
        <w:footnoteRef/>
      </w:r>
      <w:r>
        <w:t xml:space="preserve"> Cross-references: 1Kgs 18:4; 1Kgs 18:13; 1Kgs 19:2; 1Kgs 19:10; 1Kgs 22:24; 2Chr 16:10; 2Chr 24:21-22; 2Chr 36:15-16; Neh 9:26; Jer 2:30; Jer 25:3-7; Jer 26:21-24; Matt 5:12; Matt 23:31-37; Luke 13:33-34; Acts 7:52; 1Thess 2:15-16; Heb 11:36-37; Rev 6:9.</w:t>
      </w:r>
    </w:p>
  </w:footnote>
  <w:footnote w:id="1633">
    <w:p>
      <w:pPr>
        <w:pStyle w:val="FootnoteText"/>
      </w:pPr>
      <w:r>
        <w:rPr>
          <w:rStyle w:val="FootnoteReference"/>
        </w:rPr>
        <w:footnoteRef/>
      </w:r>
      <w:r>
        <w:t xml:space="preserve"> Cross-references: Matthew 22:4 (4).</w:t>
      </w:r>
    </w:p>
  </w:footnote>
  <w:footnote w:id="1634">
    <w:p>
      <w:pPr>
        <w:pStyle w:val="FootnoteText"/>
      </w:pPr>
      <w:r>
        <w:rPr>
          <w:rStyle w:val="FootnoteReference"/>
        </w:rPr>
        <w:footnoteRef/>
      </w:r>
      <w:r>
        <w:t xml:space="preserve"> Cross-references for "last": Matt 3:17; Mark 12:6; Luke 20:13; John 1:18; John 1:34; John 3:16; John 3:35-36; Heb 1:1-2.</w:t>
      </w:r>
    </w:p>
  </w:footnote>
  <w:footnote w:id="1635">
    <w:p>
      <w:pPr>
        <w:pStyle w:val="FootnoteText"/>
      </w:pPr>
      <w:r>
        <w:rPr>
          <w:rStyle w:val="FootnoteReference"/>
        </w:rPr>
        <w:footnoteRef/>
      </w:r>
      <w:r>
        <w:t xml:space="preserve"> Cross-references: Isa 5:4; Jer 36:3; Zeph 3:7.</w:t>
      </w:r>
    </w:p>
  </w:footnote>
  <w:footnote w:id="1636">
    <w:p>
      <w:pPr>
        <w:pStyle w:val="FootnoteText"/>
      </w:pPr>
      <w:r>
        <w:rPr>
          <w:rStyle w:val="FootnoteReference"/>
        </w:rPr>
        <w:footnoteRef/>
      </w:r>
      <w:r>
        <w:t xml:space="preserve"> Cross-references for "caught": Matt 26:50; Matt 26:57; Mark 14:46-53; Luke 22:52-54; John 18:12; John 18:24; Acts 2:23; Acts 4:25-27.</w:t>
      </w:r>
    </w:p>
  </w:footnote>
  <w:footnote w:id="1637">
    <w:p>
      <w:pPr>
        <w:pStyle w:val="FootnoteText"/>
      </w:pPr>
      <w:r>
        <w:rPr>
          <w:rStyle w:val="FootnoteReference"/>
        </w:rPr>
        <w:footnoteRef/>
      </w:r>
      <w:r>
        <w:t xml:space="preserve"> Cross-references for "cast": Heb 13:11-13.</w:t>
      </w:r>
    </w:p>
  </w:footnote>
  <w:footnote w:id="1638">
    <w:p>
      <w:pPr>
        <w:pStyle w:val="FootnoteText"/>
      </w:pPr>
      <w:r>
        <w:rPr>
          <w:rStyle w:val="FootnoteReference"/>
        </w:rPr>
        <w:footnoteRef/>
      </w:r>
      <w:r>
        <w:t xml:space="preserve"> Cross-references: Acts 2:23; Acts 3:14-15; Acts 4:10; Acts 5:30; Acts 7:52; Jas 5:6.</w:t>
      </w:r>
    </w:p>
  </w:footnote>
  <w:footnote w:id="1639">
    <w:p>
      <w:pPr>
        <w:pStyle w:val="FootnoteText"/>
      </w:pPr>
      <w:r>
        <w:rPr>
          <w:rStyle w:val="FootnoteReference"/>
        </w:rPr>
        <w:footnoteRef/>
      </w:r>
      <w:r>
        <w:t xml:space="preserve"> Cross-references: Isa 49:5-7; Isa 65:15; Isa 66:19-21; Matt 8:11; Matt 21:43; Luke 13:28-29; Luke 14:23-24; Luke 21:24; Acts 13:46-48; Acts 15:7; Acts 18:6; Acts 28:8; Rom 15:9-18.</w:t>
      </w:r>
    </w:p>
  </w:footnote>
  <w:footnote w:id="1640">
    <w:p>
      <w:pPr>
        <w:pStyle w:val="FootnoteText"/>
      </w:pPr>
      <w:r>
        <w:rPr>
          <w:rStyle w:val="FootnoteReference"/>
        </w:rPr>
        <w:footnoteRef/>
      </w:r>
      <w:r>
        <w:t xml:space="preserve"> Cross-references for "The stone": Ps 118:22-23; Isa 28:16; Zech 3:8-9; Mark 12:10-11; Luke 20:17-18; Acts 4:11; Rom 9:33; Eph 2:20; 1Pet 2:4-8.</w:t>
      </w:r>
    </w:p>
  </w:footnote>
  <w:footnote w:id="1641">
    <w:p>
      <w:pPr>
        <w:pStyle w:val="FootnoteText"/>
      </w:pPr>
      <w:r>
        <w:rPr>
          <w:rStyle w:val="FootnoteReference"/>
        </w:rPr>
        <w:footnoteRef/>
      </w:r>
      <w:r>
        <w:t xml:space="preserve"> Cross-references for "and it is": Hab 1:5; Acts 13:40-41; Eph 3:3-9.</w:t>
      </w:r>
    </w:p>
  </w:footnote>
  <w:footnote w:id="1642">
    <w:p>
      <w:pPr>
        <w:pStyle w:val="FootnoteText"/>
      </w:pPr>
      <w:r>
        <w:rPr>
          <w:rStyle w:val="FootnoteReference"/>
        </w:rPr>
        <w:footnoteRef/>
      </w:r>
      <w:r>
        <w:t xml:space="preserve"> Cross-references: Matt 21:16.</w:t>
      </w:r>
    </w:p>
  </w:footnote>
  <w:footnote w:id="1643">
    <w:p>
      <w:pPr>
        <w:pStyle w:val="FootnoteText"/>
      </w:pPr>
      <w:r>
        <w:rPr>
          <w:rStyle w:val="FootnoteReference"/>
        </w:rPr>
        <w:footnoteRef/>
      </w:r>
      <w:r>
        <w:t xml:space="preserve"> Cross-references for "The kingdom": Isa 28:2; Matt 8:11-12; Matt 12:28; Matt 21:41; Luke 17:20-21; John 3:3; John 3:5.</w:t>
      </w:r>
    </w:p>
  </w:footnote>
  <w:footnote w:id="1644">
    <w:p>
      <w:pPr>
        <w:pStyle w:val="FootnoteText"/>
      </w:pPr>
      <w:r>
        <w:rPr>
          <w:rStyle w:val="FootnoteReference"/>
        </w:rPr>
        <w:footnoteRef/>
      </w:r>
      <w:r>
        <w:t xml:space="preserve"> Cross-references for "a nation": Exod 19:6; Isa 26:2; 1Cor 13:2; 1Pet 2:9.</w:t>
      </w:r>
    </w:p>
  </w:footnote>
  <w:footnote w:id="1645">
    <w:p>
      <w:pPr>
        <w:pStyle w:val="FootnoteText"/>
      </w:pPr>
      <w:r>
        <w:rPr>
          <w:rStyle w:val="FootnoteReference"/>
        </w:rPr>
        <w:footnoteRef/>
      </w:r>
      <w:r>
        <w:t xml:space="preserve"> Cross-references: Ps 2:12; Isa 8:14-15; Isa 60:12; Zech 12:3; Luke 20:18; Rom 9:33; 2Cor 4:3-4; 1Pet 2:8.</w:t>
      </w:r>
    </w:p>
  </w:footnote>
  <w:footnote w:id="1646">
    <w:p>
      <w:pPr>
        <w:pStyle w:val="FootnoteText"/>
      </w:pPr>
      <w:r>
        <w:rPr>
          <w:rStyle w:val="FootnoteReference"/>
        </w:rPr>
        <w:footnoteRef/>
      </w:r>
      <w:r>
        <w:t xml:space="preserve"> Cross-references: Ps 2:9; Ps 21:8-9; Ps 110:5-6; Dan 2:34-35; Dan 2:44-45; Matt 26:24; Matt 27:25; John 19:11; 1Thess 2:16; Heb 2:2-3.</w:t>
      </w:r>
    </w:p>
  </w:footnote>
  <w:footnote w:id="1647">
    <w:p>
      <w:pPr>
        <w:pStyle w:val="FootnoteText"/>
      </w:pPr>
      <w:r>
        <w:rPr>
          <w:rStyle w:val="FootnoteReference"/>
        </w:rPr>
        <w:footnoteRef/>
      </w:r>
      <w:r>
        <w:t xml:space="preserve"> People-name: Pharisees. People-name meaning: Pharisees — set apart. Source form: Pharisees.</w:t>
      </w:r>
    </w:p>
  </w:footnote>
  <w:footnote w:id="1648">
    <w:p>
      <w:pPr>
        <w:pStyle w:val="FootnoteText"/>
      </w:pPr>
      <w:r>
        <w:rPr>
          <w:rStyle w:val="FootnoteReference"/>
        </w:rPr>
        <w:footnoteRef/>
      </w:r>
      <w:r>
        <w:t xml:space="preserve"> Cross-references: Matt 12:12; Luke 11:45; Luke 20:19.</w:t>
      </w:r>
    </w:p>
  </w:footnote>
  <w:footnote w:id="1649">
    <w:p>
      <w:pPr>
        <w:pStyle w:val="FootnoteText"/>
      </w:pPr>
      <w:r>
        <w:rPr>
          <w:rStyle w:val="FootnoteReference"/>
        </w:rPr>
        <w:footnoteRef/>
      </w:r>
      <w:r>
        <w:t xml:space="preserve"> Cross-references for "they sought": 2Sam 12:7-13; Prov 9:7-9; Prov 15:12; Isa 29:1; John 7:7.</w:t>
      </w:r>
    </w:p>
  </w:footnote>
  <w:footnote w:id="1650">
    <w:p>
      <w:pPr>
        <w:pStyle w:val="FootnoteText"/>
      </w:pPr>
      <w:r>
        <w:rPr>
          <w:rStyle w:val="FootnoteReference"/>
        </w:rPr>
        <w:footnoteRef/>
      </w:r>
      <w:r>
        <w:t xml:space="preserve"> Name meaning: Jesus (Yeshua) — Yahweh saves. He will save His people from their sins.</w:t>
      </w:r>
    </w:p>
  </w:footnote>
  <w:footnote w:id="165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52">
    <w:p>
      <w:pPr>
        <w:pStyle w:val="FootnoteText"/>
      </w:pPr>
      <w:r>
        <w:rPr>
          <w:rStyle w:val="FootnoteReference"/>
        </w:rPr>
        <w:footnoteRef/>
      </w:r>
      <w:r>
        <w:t xml:space="preserve"> Cross-references: Matt 9:15-17; Matt 12:43-45; Matt 13:3-11; Matt 20:1-16; Matt 21:28-46; Mark 4:33-34; Luke 8:10; Luke 14:16.</w:t>
      </w:r>
    </w:p>
  </w:footnote>
  <w:footnote w:id="1653">
    <w:p>
      <w:pPr>
        <w:pStyle w:val="FootnoteText"/>
      </w:pPr>
      <w:r>
        <w:rPr>
          <w:rStyle w:val="FootnoteReference"/>
        </w:rPr>
        <w:footnoteRef/>
      </w:r>
      <w:r>
        <w:t xml:space="preserve"> Cross-references for "kingdom": Matt 13:24; Matt 13:31-33; Matt 13:44-47; Matt 25:1; Matt 25:14.</w:t>
      </w:r>
    </w:p>
  </w:footnote>
  <w:footnote w:id="1654">
    <w:p>
      <w:pPr>
        <w:pStyle w:val="FootnoteText"/>
      </w:pPr>
      <w:r>
        <w:rPr>
          <w:rStyle w:val="FootnoteReference"/>
        </w:rPr>
        <w:footnoteRef/>
      </w:r>
      <w:r>
        <w:t xml:space="preserve"> Cross-references for "sent": Ps 68:11; Prov 9:1-3; Isa 55:1-2; Jer 25:4; Jer 35:15; Matt 3:2; Matt 10:6-7; Mark 6:7-11; Luke 9:1-6; Luke 14:15-17; Rev 22:17.</w:t>
      </w:r>
    </w:p>
  </w:footnote>
  <w:footnote w:id="1655">
    <w:p>
      <w:pPr>
        <w:pStyle w:val="FootnoteText"/>
      </w:pPr>
      <w:r>
        <w:rPr>
          <w:rStyle w:val="FootnoteReference"/>
        </w:rPr>
        <w:footnoteRef/>
      </w:r>
      <w:r>
        <w:t xml:space="preserve"> Cross-references for "and they would not": Ps 81:10-12; Prov 1:24-32; Isa 30:15; Jer 6:16-17; Hos 11:2; Hos 11:7; Matt 23:37; Luke 13:34; Luke 15:28; Luke 19:27; John 5:40; Acts 13:45; Rom 10:21; Heb 12:25.</w:t>
      </w:r>
    </w:p>
  </w:footnote>
  <w:footnote w:id="1656">
    <w:p>
      <w:pPr>
        <w:pStyle w:val="FootnoteText"/>
      </w:pPr>
      <w:r>
        <w:rPr>
          <w:rStyle w:val="FootnoteReference"/>
        </w:rPr>
        <w:footnoteRef/>
      </w:r>
      <w:r>
        <w:t xml:space="preserve"> Cross-references for "other": Luke 10:1-16; Luke 24:46-47; Acts 1:8; Acts 11:19-20; Acts 13:46; Acts 28:17-31.</w:t>
      </w:r>
    </w:p>
  </w:footnote>
  <w:footnote w:id="1657">
    <w:p>
      <w:pPr>
        <w:pStyle w:val="FootnoteText"/>
      </w:pPr>
      <w:r>
        <w:rPr>
          <w:rStyle w:val="FootnoteReference"/>
        </w:rPr>
        <w:footnoteRef/>
      </w:r>
      <w:r>
        <w:t xml:space="preserve"> Cross-references: Prov 9:1-2; Song 5:1; John 6:50-57; Rom 8:32; 1Cor 5:7-8.</w:t>
      </w:r>
    </w:p>
  </w:footnote>
  <w:footnote w:id="1658">
    <w:p>
      <w:pPr>
        <w:pStyle w:val="FootnoteText"/>
      </w:pPr>
      <w:r>
        <w:rPr>
          <w:rStyle w:val="FootnoteReference"/>
        </w:rPr>
        <w:footnoteRef/>
      </w:r>
      <w:r>
        <w:t xml:space="preserve"> Cross-references: Gen 19:14; Gen 25:34; Ps 106:24-25; Prov 1:7; Prov 1:24-25; Acts 2:13; Acts 24:25; Rom 2:4; Heb 2:3.</w:t>
      </w:r>
    </w:p>
  </w:footnote>
  <w:footnote w:id="1659">
    <w:p>
      <w:pPr>
        <w:pStyle w:val="FootnoteText"/>
      </w:pPr>
      <w:r>
        <w:rPr>
          <w:rStyle w:val="FootnoteReference"/>
        </w:rPr>
        <w:footnoteRef/>
      </w:r>
      <w:r>
        <w:t xml:space="preserve"> Cross-references: Matt 13:22; Matt 24:38-39; Luke 14:18-20; Luke 17:26-32; Rom 8:6; 1Tim 6:9-10; 2Tim 3:4; 1John 2:15-16.</w:t>
      </w:r>
    </w:p>
  </w:footnote>
  <w:footnote w:id="1660">
    <w:p>
      <w:pPr>
        <w:pStyle w:val="FootnoteText"/>
      </w:pPr>
      <w:r>
        <w:rPr>
          <w:rStyle w:val="FootnoteReference"/>
        </w:rPr>
        <w:footnoteRef/>
      </w:r>
      <w:r>
        <w:t xml:space="preserve"> Cross-references for "the remnant": Matt 5:10-12; Matt 10:12-18; Matt 10:22-25; Matt 21:35-39; Matt 23:34-37; John 15:19-20; John 16:2-3; Acts 4:1-3; Acts 5:40-41; Acts 7:51-57; Acts 8:1; 1Thess 2:14-15.</w:t>
      </w:r>
    </w:p>
  </w:footnote>
  <w:footnote w:id="1661">
    <w:p>
      <w:pPr>
        <w:pStyle w:val="FootnoteText"/>
      </w:pPr>
      <w:r>
        <w:rPr>
          <w:rStyle w:val="FootnoteReference"/>
        </w:rPr>
        <w:footnoteRef/>
      </w:r>
      <w:r>
        <w:t xml:space="preserve"> Cross-references: Deut 28:49-68; Isa 10:5-7; Isa 13:2-5; Jer 51:20-23; Joel 2:11; Joel 2:25; Joel 3:2; Luke 19:27.</w:t>
      </w:r>
    </w:p>
  </w:footnote>
  <w:footnote w:id="1662">
    <w:p>
      <w:pPr>
        <w:pStyle w:val="FootnoteText"/>
      </w:pPr>
      <w:r>
        <w:rPr>
          <w:rStyle w:val="FootnoteReference"/>
        </w:rPr>
        <w:footnoteRef/>
      </w:r>
      <w:r>
        <w:t xml:space="preserve"> Cross-references for "The wedding": Matt 22:4.</w:t>
      </w:r>
    </w:p>
  </w:footnote>
  <w:footnote w:id="1663">
    <w:p>
      <w:pPr>
        <w:pStyle w:val="FootnoteText"/>
      </w:pPr>
      <w:r>
        <w:rPr>
          <w:rStyle w:val="FootnoteReference"/>
        </w:rPr>
        <w:footnoteRef/>
      </w:r>
      <w:r>
        <w:t xml:space="preserve"> Cross-references: Matt 10:11-13; Matt 10:37-38; Luke 20:35; Luke 21:36; Acts 13:46; 2Thess 1:5; Rev 3:4; Rev 22:14.</w:t>
      </w:r>
    </w:p>
  </w:footnote>
  <w:footnote w:id="1664">
    <w:p>
      <w:pPr>
        <w:pStyle w:val="FootnoteText"/>
      </w:pPr>
      <w:r>
        <w:rPr>
          <w:rStyle w:val="FootnoteReference"/>
        </w:rPr>
        <w:footnoteRef/>
      </w:r>
      <w:r>
        <w:t xml:space="preserve"> Cross-references: Prov 1:20-23; Prov 8:1-5; Prov 9:4-6; Isa 55:1-3; Isa 55:6-7; Mark 16:15-16; Luke 14:21-24; Luke 24:47; Acts 13:47; Eph 3:8; Rev 22:17.</w:t>
      </w:r>
    </w:p>
  </w:footnote>
  <w:footnote w:id="1665">
    <w:p>
      <w:pPr>
        <w:pStyle w:val="FootnoteText"/>
      </w:pPr>
      <w:r>
        <w:rPr>
          <w:rStyle w:val="FootnoteReference"/>
        </w:rPr>
        <w:footnoteRef/>
      </w:r>
      <w:r>
        <w:t xml:space="preserve"> Cross-references for "both": Matt 13:38; Matt 13:47-48; Matt 22:11-12; Matt 25:1-2; 1Cor 6:9-11; 2Cor 12:21; 1John 2:19; Rev 2:14-15; Rev 2:20-23.</w:t>
      </w:r>
    </w:p>
  </w:footnote>
  <w:footnote w:id="1666">
    <w:p>
      <w:pPr>
        <w:pStyle w:val="FootnoteText"/>
      </w:pPr>
      <w:r>
        <w:rPr>
          <w:rStyle w:val="FootnoteReference"/>
        </w:rPr>
        <w:footnoteRef/>
      </w:r>
      <w:r>
        <w:t xml:space="preserve"> Cross-references for "Friend": Matt 20:13; Matt 26:50.</w:t>
      </w:r>
    </w:p>
  </w:footnote>
  <w:footnote w:id="1667">
    <w:p>
      <w:pPr>
        <w:pStyle w:val="FootnoteText"/>
      </w:pPr>
      <w:r>
        <w:rPr>
          <w:rStyle w:val="FootnoteReference"/>
        </w:rPr>
        <w:footnoteRef/>
      </w:r>
      <w:r>
        <w:t xml:space="preserve"> Cross-references for "And he was": 1Sam 2:9; Job 5:16; Ps 107:42; Jer 2:23; Jer 2:26; Rom 3:19; Titus 3:11.</w:t>
      </w:r>
    </w:p>
  </w:footnote>
  <w:footnote w:id="1668">
    <w:p>
      <w:pPr>
        <w:pStyle w:val="FootnoteText"/>
      </w:pPr>
      <w:r>
        <w:rPr>
          <w:rStyle w:val="FootnoteReference"/>
        </w:rPr>
        <w:footnoteRef/>
      </w:r>
      <w:r>
        <w:t xml:space="preserve"> Cross-references: Matt 5:20; Acts 5:2-11; Acts 8:20-23; 1Cor 4:5.</w:t>
      </w:r>
    </w:p>
  </w:footnote>
  <w:footnote w:id="1669">
    <w:p>
      <w:pPr>
        <w:pStyle w:val="FootnoteText"/>
      </w:pPr>
      <w:r>
        <w:rPr>
          <w:rStyle w:val="FootnoteReference"/>
        </w:rPr>
        <w:footnoteRef/>
      </w:r>
      <w:r>
        <w:t xml:space="preserve"> Cross-references for "Bind": Isa 52:1; Dan 3:20; Matt 12:29; Matt 13:30; John 21:18; Acts 21:11; Rev 21:27.</w:t>
      </w:r>
    </w:p>
  </w:footnote>
  <w:footnote w:id="1670">
    <w:p>
      <w:pPr>
        <w:pStyle w:val="FootnoteText"/>
      </w:pPr>
      <w:r>
        <w:rPr>
          <w:rStyle w:val="FootnoteReference"/>
        </w:rPr>
        <w:footnoteRef/>
      </w:r>
      <w:r>
        <w:t xml:space="preserve"> Cross-references for "outer": Matt 8:12; Matt 25:30; 2Thess 1:9; 2Pet 2:4; 2Pet 2:17; Jude 1:6; Jude 1:13.</w:t>
      </w:r>
    </w:p>
  </w:footnote>
  <w:footnote w:id="1671">
    <w:p>
      <w:pPr>
        <w:pStyle w:val="FootnoteText"/>
      </w:pPr>
      <w:r>
        <w:rPr>
          <w:rStyle w:val="FootnoteReference"/>
        </w:rPr>
        <w:footnoteRef/>
      </w:r>
      <w:r>
        <w:t xml:space="preserve"> Cross-references: Matt 7:13-14; Matt 20:16; Luke 13:23-24.</w:t>
      </w:r>
    </w:p>
  </w:footnote>
  <w:footnote w:id="1672">
    <w:p>
      <w:pPr>
        <w:pStyle w:val="FootnoteText"/>
      </w:pPr>
      <w:r>
        <w:rPr>
          <w:rStyle w:val="FootnoteReference"/>
        </w:rPr>
        <w:footnoteRef/>
      </w:r>
      <w:r>
        <w:t xml:space="preserve"> Cross-references for "went": Ps 2:2; Mark 12:13-17; Luke 20:20-26.</w:t>
      </w:r>
    </w:p>
  </w:footnote>
  <w:footnote w:id="1673">
    <w:p>
      <w:pPr>
        <w:pStyle w:val="FootnoteText"/>
      </w:pPr>
      <w:r>
        <w:rPr>
          <w:rStyle w:val="FootnoteReference"/>
        </w:rPr>
        <w:footnoteRef/>
      </w:r>
      <w:r>
        <w:t xml:space="preserve"> People-name: Pharisees. People-name meaning: Pharisees — set apart. Source form: Pharisees.</w:t>
      </w:r>
    </w:p>
  </w:footnote>
  <w:footnote w:id="1674">
    <w:p>
      <w:pPr>
        <w:pStyle w:val="FootnoteText"/>
      </w:pPr>
      <w:r>
        <w:rPr>
          <w:rStyle w:val="FootnoteReference"/>
        </w:rPr>
        <w:footnoteRef/>
      </w:r>
      <w:r>
        <w:t xml:space="preserve"> Cross-references: Ps 41:6; Ps 56:5-7; Ps 57:6; Ps 59:3; Isa 29:21; Jer 18:18; Jer 20:10; Luke 11:53-54; Heb 12:3.</w:t>
      </w:r>
    </w:p>
  </w:footnote>
  <w:footnote w:id="1675">
    <w:p>
      <w:pPr>
        <w:pStyle w:val="FootnoteText"/>
      </w:pPr>
      <w:r>
        <w:rPr>
          <w:rStyle w:val="FootnoteReference"/>
        </w:rPr>
        <w:footnoteRef/>
      </w:r>
      <w:r>
        <w:t xml:space="preserve"> People-name: Herodians. People-name meaning: Herodians — party of Herod; son of a hero. Source form: Herodians.</w:t>
      </w:r>
    </w:p>
  </w:footnote>
  <w:footnote w:id="1676">
    <w:p>
      <w:pPr>
        <w:pStyle w:val="FootnoteText"/>
      </w:pPr>
      <w:r>
        <w:rPr>
          <w:rStyle w:val="FootnoteReference"/>
        </w:rPr>
        <w:footnoteRef/>
      </w:r>
      <w:r>
        <w:t xml:space="preserve"> Cross-references for "true": Mal 2:6; John 7:18; John 14:6; John 18:37; 2Cor 2:17; 2Cor 4:2; 1John 5:20.</w:t>
      </w:r>
    </w:p>
  </w:footnote>
  <w:footnote w:id="167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7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7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80">
    <w:p>
      <w:pPr>
        <w:pStyle w:val="FootnoteText"/>
      </w:pPr>
      <w:r>
        <w:rPr>
          <w:rStyle w:val="FootnoteReference"/>
        </w:rPr>
        <w:footnoteRef/>
      </w:r>
      <w:r>
        <w:t xml:space="preserve"> Cross-references for "the Herodians": Matt 16:11-12; Mark 3:6; Mark 8:15.</w:t>
      </w:r>
    </w:p>
  </w:footnote>
  <w:footnote w:id="1681">
    <w:p>
      <w:pPr>
        <w:pStyle w:val="FootnoteText"/>
      </w:pPr>
      <w:r>
        <w:rPr>
          <w:rStyle w:val="FootnoteReference"/>
        </w:rPr>
        <w:footnoteRef/>
      </w:r>
      <w:r>
        <w:t xml:space="preserve"> Cross-references: Matt 22:24; Matt 22:26; Matt 26:18; Matt 26:49; Mark 10:17; Luke 7:40.</w:t>
      </w:r>
    </w:p>
  </w:footnote>
  <w:footnote w:id="1682">
    <w:p>
      <w:pPr>
        <w:pStyle w:val="FootnoteText"/>
      </w:pPr>
      <w:r>
        <w:rPr>
          <w:rStyle w:val="FootnoteReference"/>
        </w:rPr>
        <w:footnoteRef/>
      </w:r>
      <w:r>
        <w:t xml:space="preserve"> Personal name: Caesar. Personal-name meaning: Caesar — imperial title; associated with Latin caesus, cut. Source form: Caesar.</w:t>
      </w:r>
    </w:p>
  </w:footnote>
  <w:footnote w:id="1683">
    <w:p>
      <w:pPr>
        <w:pStyle w:val="FootnoteText"/>
      </w:pPr>
      <w:r>
        <w:rPr>
          <w:rStyle w:val="FootnoteReference"/>
        </w:rPr>
        <w:footnoteRef/>
      </w:r>
      <w:r>
        <w:t xml:space="preserve"> Cross-references: Deut 17:14-15; Ezra 4:13; Ezra 7:24; Neh 5:4; Neh 9:37; Acts 5:37; Rom 13:6-7.</w:t>
      </w:r>
    </w:p>
  </w:footnote>
  <w:footnote w:id="1684">
    <w:p>
      <w:pPr>
        <w:pStyle w:val="FootnoteText"/>
      </w:pPr>
      <w:r>
        <w:rPr>
          <w:rStyle w:val="FootnoteReference"/>
        </w:rPr>
        <w:footnoteRef/>
      </w:r>
      <w:r>
        <w:t xml:space="preserve"> Cross-references for "Caesar": Luke 2:1; John 19:12-15; Acts 17:7; Acts 25:8.</w:t>
      </w:r>
    </w:p>
  </w:footnote>
  <w:footnote w:id="1685">
    <w:p>
      <w:pPr>
        <w:pStyle w:val="FootnoteText"/>
      </w:pPr>
      <w:r>
        <w:rPr>
          <w:rStyle w:val="FootnoteReference"/>
        </w:rPr>
        <w:footnoteRef/>
      </w:r>
      <w:r>
        <w:t xml:space="preserve"> Cross-references for "perceived": Mark 2:8; Luke 5:22; Luke 9:47; Luke 20:23; John 2:25; Rev 2:23.</w:t>
      </w:r>
    </w:p>
  </w:footnote>
  <w:footnote w:id="1686">
    <w:p>
      <w:pPr>
        <w:pStyle w:val="FootnoteText"/>
      </w:pPr>
      <w:r>
        <w:rPr>
          <w:rStyle w:val="FootnoteReference"/>
        </w:rPr>
        <w:footnoteRef/>
      </w:r>
      <w:r>
        <w:t xml:space="preserve"> Cross-references: Matt 16:1-4; Matt 19:3; Mark 12:5; Luke 10:25; John 8:6; Acts 5:9.</w:t>
      </w:r>
    </w:p>
  </w:footnote>
  <w:footnote w:id="1687">
    <w:p>
      <w:pPr>
        <w:pStyle w:val="FootnoteText"/>
      </w:pPr>
      <w:r>
        <w:rPr>
          <w:rStyle w:val="FootnoteReference"/>
        </w:rPr>
        <w:footnoteRef/>
      </w:r>
      <w:r>
        <w:t xml:space="preserve"> Cross-references: Matt 18:28; Matt 20:2; Rev 6:6.</w:t>
      </w:r>
    </w:p>
  </w:footnote>
  <w:footnote w:id="1688">
    <w:p>
      <w:pPr>
        <w:pStyle w:val="FootnoteText"/>
      </w:pPr>
      <w:r>
        <w:rPr>
          <w:rStyle w:val="FootnoteReference"/>
        </w:rPr>
        <w:footnoteRef/>
      </w:r>
      <w:r>
        <w:t xml:space="preserve"> Cross-references for "superscription": Luke 20:24.</w:t>
      </w:r>
    </w:p>
  </w:footnote>
  <w:footnote w:id="1689">
    <w:p>
      <w:pPr>
        <w:pStyle w:val="FootnoteText"/>
      </w:pPr>
      <w:r>
        <w:rPr>
          <w:rStyle w:val="FootnoteReference"/>
        </w:rPr>
        <w:footnoteRef/>
      </w:r>
      <w:r>
        <w:t xml:space="preserve"> Cross-references for "Render": Prov 24:21; Matt 17:25-27; Luke 23:2; Rom 13:7.</w:t>
      </w:r>
    </w:p>
  </w:footnote>
  <w:footnote w:id="1690">
    <w:p>
      <w:pPr>
        <w:pStyle w:val="FootnoteText"/>
      </w:pPr>
      <w:r>
        <w:rPr>
          <w:rStyle w:val="FootnoteReference"/>
        </w:rPr>
        <w:footnoteRef/>
      </w:r>
      <w:r>
        <w:t xml:space="preserve"> Cross-references: Dan 3:16-18; Dan 6:10-11; Dan 6:20-23; Mal 1:6-8; Mal 3:8-10; Matt 4:10; Matt 22:37; Acts 4:19; Acts 5:29; 1Pet 2:13-17.</w:t>
      </w:r>
    </w:p>
  </w:footnote>
  <w:footnote w:id="1691">
    <w:p>
      <w:pPr>
        <w:pStyle w:val="FootnoteText"/>
      </w:pPr>
      <w:r>
        <w:rPr>
          <w:rStyle w:val="FootnoteReference"/>
        </w:rPr>
        <w:footnoteRef/>
      </w:r>
      <w:r>
        <w:t xml:space="preserve"> Cross-references: Prov 26:4-5; Matt 10:16; Matt 22:33; Matt 22:46; Luke 20:25-26; Luke 21:15; Acts 6:10; Col 4:6.</w:t>
      </w:r>
    </w:p>
  </w:footnote>
  <w:footnote w:id="1692">
    <w:p>
      <w:pPr>
        <w:pStyle w:val="FootnoteText"/>
      </w:pPr>
      <w:r>
        <w:rPr>
          <w:rStyle w:val="FootnoteReference"/>
        </w:rPr>
        <w:footnoteRef/>
      </w:r>
      <w:r>
        <w:t xml:space="preserve"> Cross-references for "same": Mark 12:18-27; Luke 20:27-40.</w:t>
      </w:r>
    </w:p>
  </w:footnote>
  <w:footnote w:id="1693">
    <w:p>
      <w:pPr>
        <w:pStyle w:val="FootnoteText"/>
      </w:pPr>
      <w:r>
        <w:rPr>
          <w:rStyle w:val="FootnoteReference"/>
        </w:rPr>
        <w:footnoteRef/>
      </w:r>
      <w:r>
        <w:t xml:space="preserve"> People-name: Sadducees. People-name meaning: Sadducees — followers of Sadoc, or Zadok. Source form: Sadducees.</w:t>
      </w:r>
    </w:p>
  </w:footnote>
  <w:footnote w:id="1694">
    <w:p>
      <w:pPr>
        <w:pStyle w:val="FootnoteText"/>
      </w:pPr>
      <w:r>
        <w:rPr>
          <w:rStyle w:val="FootnoteReference"/>
        </w:rPr>
        <w:footnoteRef/>
      </w:r>
      <w:r>
        <w:t xml:space="preserve"> Cross-references for "the Sadducees": Matt 3:7; Matt 16:6; Acts 4:1; Acts 5:17; Acts 23:6-8.</w:t>
      </w:r>
    </w:p>
  </w:footnote>
  <w:footnote w:id="1695">
    <w:p>
      <w:pPr>
        <w:pStyle w:val="FootnoteText"/>
      </w:pPr>
      <w:r>
        <w:rPr>
          <w:rStyle w:val="FootnoteReference"/>
        </w:rPr>
        <w:footnoteRef/>
      </w:r>
      <w:r>
        <w:t xml:space="preserve"> Personal name: Moses. Personal-name meaning: Moses — Drawn out. Source form: Moses.</w:t>
      </w:r>
    </w:p>
  </w:footnote>
  <w:footnote w:id="1696">
    <w:p>
      <w:pPr>
        <w:pStyle w:val="FootnoteText"/>
      </w:pPr>
      <w:r>
        <w:rPr>
          <w:rStyle w:val="FootnoteReference"/>
        </w:rPr>
        <w:footnoteRef/>
      </w:r>
      <w:r>
        <w:t xml:space="preserve"> Cross-references: Matt 7:21; Matt 22:16; Matt 22:36; Luke 6:46.</w:t>
      </w:r>
    </w:p>
  </w:footnote>
  <w:footnote w:id="1697">
    <w:p>
      <w:pPr>
        <w:pStyle w:val="FootnoteText"/>
      </w:pPr>
      <w:r>
        <w:rPr>
          <w:rStyle w:val="FootnoteReference"/>
        </w:rPr>
        <w:footnoteRef/>
      </w:r>
      <w:r>
        <w:t xml:space="preserve"> Cross-references for "Moses": Gen 38:8; Gen 38:11; Deut 25:5-10; Ruth 1:11; Mark 12:19; Luke 20:28.</w:t>
      </w:r>
    </w:p>
  </w:footnote>
  <w:footnote w:id="1698">
    <w:p>
      <w:pPr>
        <w:pStyle w:val="FootnoteText"/>
      </w:pPr>
      <w:r>
        <w:rPr>
          <w:rStyle w:val="FootnoteReference"/>
        </w:rPr>
        <w:footnoteRef/>
      </w:r>
      <w:r>
        <w:t xml:space="preserve"> Cross-references: Mark 12:19-23; Luke 20:29-33; Heb 9:27.</w:t>
      </w:r>
    </w:p>
  </w:footnote>
  <w:footnote w:id="1699">
    <w:p>
      <w:pPr>
        <w:pStyle w:val="FootnoteText"/>
      </w:pPr>
      <w:r>
        <w:rPr>
          <w:rStyle w:val="FootnoteReference"/>
        </w:rPr>
        <w:footnoteRef/>
      </w:r>
      <w:r>
        <w:t xml:space="preserve"> Cross-references for "seventh": Matt 22:26.</w:t>
      </w:r>
    </w:p>
  </w:footnote>
  <w:footnote w:id="1700">
    <w:p>
      <w:pPr>
        <w:pStyle w:val="FootnoteText"/>
      </w:pPr>
      <w:r>
        <w:rPr>
          <w:rStyle w:val="FootnoteReference"/>
        </w:rPr>
        <w:footnoteRef/>
      </w:r>
      <w:r>
        <w:t xml:space="preserve"> Cross-references: Job 19:25-27; Ps 16:9-11; Ps 17:15; Ps 49:14-15; Ps 73:25-26; Isa 25:8; Isa 26:19; Isa 57:1-2; Dan 12:2-3; Hos 13:14; Luke 24:44-47; John 20:9; Rom 15:4.</w:t>
      </w:r>
    </w:p>
  </w:footnote>
  <w:footnote w:id="1701">
    <w:p>
      <w:pPr>
        <w:pStyle w:val="FootnoteText"/>
      </w:pPr>
      <w:r>
        <w:rPr>
          <w:rStyle w:val="FootnoteReference"/>
        </w:rPr>
        <w:footnoteRef/>
      </w:r>
      <w:r>
        <w:t xml:space="preserve"> Cross-references: Gen 18:14; Jer 32:17; Luke 1:37; Acts 26:8; Phil 3:21.</w:t>
      </w:r>
    </w:p>
  </w:footnote>
  <w:footnote w:id="1702">
    <w:p>
      <w:pPr>
        <w:pStyle w:val="FootnoteText"/>
      </w:pPr>
      <w:r>
        <w:rPr>
          <w:rStyle w:val="FootnoteReference"/>
        </w:rPr>
        <w:footnoteRef/>
      </w:r>
      <w:r>
        <w:t xml:space="preserve"> Cross-references: Ps 103:20; Zech 3:7; Matt 13:43; Matt 18:10; 1John 3:2; Rev 5:9-11; Rev 19:10.</w:t>
      </w:r>
    </w:p>
  </w:footnote>
  <w:footnote w:id="170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704">
    <w:p>
      <w:pPr>
        <w:pStyle w:val="FootnoteText"/>
      </w:pPr>
      <w:r>
        <w:rPr>
          <w:rStyle w:val="FootnoteReference"/>
        </w:rPr>
        <w:footnoteRef/>
      </w:r>
      <w:r>
        <w:t xml:space="preserve"> Personal name: Abraham. Personal-name meaning: Abraham — Father of a multitude. Source form: Abraham.</w:t>
      </w:r>
    </w:p>
  </w:footnote>
  <w:footnote w:id="1705">
    <w:p>
      <w:pPr>
        <w:pStyle w:val="FootnoteText"/>
      </w:pPr>
      <w:r>
        <w:rPr>
          <w:rStyle w:val="FootnoteReference"/>
        </w:rPr>
        <w:footnoteRef/>
      </w:r>
      <w:r>
        <w:t xml:space="preserve"> Personal name: Isaac. Personal-name meaning: Isaac — He laughs; laughter. Source form: Isaac.</w:t>
      </w:r>
    </w:p>
  </w:footnote>
  <w:footnote w:id="1706">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1707">
    <w:p>
      <w:pPr>
        <w:pStyle w:val="FootnoteText"/>
      </w:pPr>
      <w:r>
        <w:rPr>
          <w:rStyle w:val="FootnoteReference"/>
        </w:rPr>
        <w:footnoteRef/>
      </w:r>
      <w:r>
        <w:t xml:space="preserve"> Cross-references for "God is": Mark 12:26-27; Luke 20:37-38.</w:t>
      </w:r>
    </w:p>
  </w:footnote>
  <w:footnote w:id="1708">
    <w:p>
      <w:pPr>
        <w:pStyle w:val="FootnoteText"/>
      </w:pPr>
      <w:r>
        <w:rPr>
          <w:rStyle w:val="FootnoteReference"/>
        </w:rPr>
        <w:footnoteRef/>
      </w:r>
      <w:r>
        <w:t xml:space="preserve"> Cross-references: Exod 3:6; Exod 3:15-16; Acts 7:32; Heb 11:16.</w:t>
      </w:r>
    </w:p>
  </w:footnote>
  <w:footnote w:id="1709">
    <w:p>
      <w:pPr>
        <w:pStyle w:val="FootnoteText"/>
      </w:pPr>
      <w:r>
        <w:rPr>
          <w:rStyle w:val="FootnoteReference"/>
        </w:rPr>
        <w:footnoteRef/>
      </w:r>
      <w:r>
        <w:t xml:space="preserve"> Cross-references: Matt 7:28-29; Matt 22:22; Mark 6:2; Mark 12:17; Luke 2:47; Luke 4:22; Luke 20:39-40; John 7:46.</w:t>
      </w:r>
    </w:p>
  </w:footnote>
  <w:footnote w:id="1710">
    <w:p>
      <w:pPr>
        <w:pStyle w:val="FootnoteText"/>
      </w:pPr>
      <w:r>
        <w:rPr>
          <w:rStyle w:val="FootnoteReference"/>
        </w:rPr>
        <w:footnoteRef/>
      </w:r>
      <w:r>
        <w:t xml:space="preserve"> Cross-references: Isa 41:5-7; Matt 12:14; Matt 25:3-5; John 11:47-50; Acts 5:24-28; Acts 19:23-28; Acts 21:28-30.</w:t>
      </w:r>
    </w:p>
  </w:footnote>
  <w:footnote w:id="1711">
    <w:p>
      <w:pPr>
        <w:pStyle w:val="FootnoteText"/>
      </w:pPr>
      <w:r>
        <w:rPr>
          <w:rStyle w:val="FootnoteReference"/>
        </w:rPr>
        <w:footnoteRef/>
      </w:r>
      <w:r>
        <w:t xml:space="preserve"> Cross-references for "a lawyer": Luke 7:30; Luke 10:25-37; Luke 11:45-46; Luke 11:52; Luke 14:3; Titus 3:13.</w:t>
      </w:r>
    </w:p>
  </w:footnote>
  <w:footnote w:id="1712">
    <w:p>
      <w:pPr>
        <w:pStyle w:val="FootnoteText"/>
      </w:pPr>
      <w:r>
        <w:rPr>
          <w:rStyle w:val="FootnoteReference"/>
        </w:rPr>
        <w:footnoteRef/>
      </w:r>
      <w:r>
        <w:t xml:space="preserve"> Cross-references: Matt 22:18; Mark 10:2.</w:t>
      </w:r>
    </w:p>
  </w:footnote>
  <w:footnote w:id="1713">
    <w:p>
      <w:pPr>
        <w:pStyle w:val="FootnoteText"/>
      </w:pPr>
      <w:r>
        <w:rPr>
          <w:rStyle w:val="FootnoteReference"/>
        </w:rPr>
        <w:footnoteRef/>
      </w:r>
      <w:r>
        <w:t xml:space="preserve"> Cross-references: Hos 8:12; Matt 5:19-20; Matt 15:6; Matt 23:23-24; Mark 12:28-33; Luke 11:42.</w:t>
      </w:r>
    </w:p>
  </w:footnote>
  <w:footnote w:id="1714">
    <w:p>
      <w:pPr>
        <w:pStyle w:val="FootnoteText"/>
      </w:pPr>
      <w:r>
        <w:rPr>
          <w:rStyle w:val="FootnoteReference"/>
        </w:rPr>
        <w:footnoteRef/>
      </w:r>
      <w:r>
        <w:t xml:space="preserve"> Cross-references: Deut 6:5; Deut 10:12; Deut 30:6; Mark 12:29-30; Mark 12:33; Luke 10:27; Rom 8:7; Heb 10:16-17; 1John 5:2-5.</w:t>
      </w:r>
    </w:p>
  </w:footnote>
  <w:footnote w:id="1715">
    <w:p>
      <w:pPr>
        <w:pStyle w:val="FootnoteText"/>
      </w:pPr>
      <w:r>
        <w:rPr>
          <w:rStyle w:val="FootnoteReference"/>
        </w:rPr>
        <w:footnoteRef/>
      </w:r>
      <w:r>
        <w:t xml:space="preserve"> Cross-references: Lev 19:18; Matt 19:19; Mark 12:31; Luke 10:27-28; Rom 13:9-10; Gal 5:14; Jas 2:8.</w:t>
      </w:r>
    </w:p>
  </w:footnote>
  <w:footnote w:id="1716">
    <w:p>
      <w:pPr>
        <w:pStyle w:val="FootnoteText"/>
      </w:pPr>
      <w:r>
        <w:rPr>
          <w:rStyle w:val="FootnoteReference"/>
        </w:rPr>
        <w:footnoteRef/>
      </w:r>
      <w:r>
        <w:t xml:space="preserve"> Cross-references: Luke 10:29-37; Rom 15:2; Gal 6:10.</w:t>
      </w:r>
    </w:p>
  </w:footnote>
  <w:footnote w:id="1717">
    <w:p>
      <w:pPr>
        <w:pStyle w:val="FootnoteText"/>
      </w:pPr>
      <w:r>
        <w:rPr>
          <w:rStyle w:val="FootnoteReference"/>
        </w:rPr>
        <w:footnoteRef/>
      </w:r>
      <w:r>
        <w:t xml:space="preserve"> Cross-references: Matt 7:12; John 1:17; Rom 3:19-21; Rom 13:9; 1Tim 1:5; Jas 2:8; 1John 4:7-11; 1John 4:19-21.</w:t>
      </w:r>
    </w:p>
  </w:footnote>
  <w:footnote w:id="1718">
    <w:p>
      <w:pPr>
        <w:pStyle w:val="FootnoteText"/>
      </w:pPr>
      <w:r>
        <w:rPr>
          <w:rStyle w:val="FootnoteReference"/>
        </w:rPr>
        <w:footnoteRef/>
      </w:r>
      <w:r>
        <w:t xml:space="preserve"> Cross-references: Matt 22:15; Matt 22:34; Mark 12:35-37; Luke 20:41-44.</w:t>
      </w:r>
    </w:p>
  </w:footnote>
  <w:footnote w:id="1719">
    <w:p>
      <w:pPr>
        <w:pStyle w:val="FootnoteText"/>
      </w:pPr>
      <w:r>
        <w:rPr>
          <w:rStyle w:val="FootnoteReference"/>
        </w:rPr>
        <w:footnoteRef/>
      </w:r>
      <w:r>
        <w:t xml:space="preserve"> Personal name: Christ. Personal-name meaning: Christ — anointed. Source form: Christ.</w:t>
      </w:r>
    </w:p>
  </w:footnote>
  <w:footnote w:id="1720">
    <w:p>
      <w:pPr>
        <w:pStyle w:val="FootnoteText"/>
      </w:pPr>
      <w:r>
        <w:rPr>
          <w:rStyle w:val="FootnoteReference"/>
        </w:rPr>
        <w:footnoteRef/>
      </w:r>
      <w:r>
        <w:t xml:space="preserve"> Cross-references for "The son": Isa 7:13-14; Isa 9:6-7; Isa 11:1-4; Jer 23:5-6; Ezek 34:23-24; Amos 9:11; Matt 1:1; Matt 21:9; Luke 1:69-70; John 7:41-42; Acts 13:22-23.</w:t>
      </w:r>
    </w:p>
  </w:footnote>
  <w:footnote w:id="1721">
    <w:p>
      <w:pPr>
        <w:pStyle w:val="FootnoteText"/>
      </w:pPr>
      <w:r>
        <w:rPr>
          <w:rStyle w:val="FootnoteReference"/>
        </w:rPr>
        <w:footnoteRef/>
      </w:r>
      <w:r>
        <w:t xml:space="preserve"> Personal name: David. Personal-name meaning: David — Beloved. Source form: David.</w:t>
      </w:r>
    </w:p>
  </w:footnote>
  <w:footnote w:id="1722">
    <w:p>
      <w:pPr>
        <w:pStyle w:val="FootnoteText"/>
      </w:pPr>
      <w:r>
        <w:rPr>
          <w:rStyle w:val="FootnoteReference"/>
        </w:rPr>
        <w:footnoteRef/>
      </w:r>
      <w:r>
        <w:t xml:space="preserve"> Cross-references: 2Sam 23:2; Mark 12:36; Luke 2:26-27; Acts 1:16; Acts 2:30-31; Heb 3:7; 2Pet 1:21; Rev 4:2.</w:t>
      </w:r>
    </w:p>
  </w:footnote>
  <w:footnote w:id="1723">
    <w:p>
      <w:pPr>
        <w:pStyle w:val="FootnoteText"/>
      </w:pPr>
      <w:r>
        <w:rPr>
          <w:rStyle w:val="FootnoteReference"/>
        </w:rPr>
        <w:footnoteRef/>
      </w:r>
      <w:r>
        <w:t xml:space="preserve"> Cross-references for "The Lord": Ps 110:1; Acts 2:34-35; 1Cor 15:25; Heb 1:3; Heb 1:13; Heb 10:12-13; Heb 12:2.</w:t>
      </w:r>
    </w:p>
  </w:footnote>
  <w:footnote w:id="1724">
    <w:p>
      <w:pPr>
        <w:pStyle w:val="FootnoteText"/>
      </w:pPr>
      <w:r>
        <w:rPr>
          <w:rStyle w:val="FootnoteReference"/>
        </w:rPr>
        <w:footnoteRef/>
      </w:r>
      <w:r>
        <w:t xml:space="preserve"> Cross-references for "my Lord": John 20:28; 1Cor 1:2; Phil 3:8.</w:t>
      </w:r>
    </w:p>
  </w:footnote>
  <w:footnote w:id="1725">
    <w:p>
      <w:pPr>
        <w:pStyle w:val="FootnoteText"/>
      </w:pPr>
      <w:r>
        <w:rPr>
          <w:rStyle w:val="FootnoteReference"/>
        </w:rPr>
        <w:footnoteRef/>
      </w:r>
      <w:r>
        <w:t xml:space="preserve"> Cross-references for "till": Gen 3:15; Ps 2:8-9; Ps 21:9; Isa 63:1-6; Luke 19:27; Rev 19:19-21; Rev 20:1-3; Rev 20:11-15.</w:t>
      </w:r>
    </w:p>
  </w:footnote>
  <w:footnote w:id="1726">
    <w:p>
      <w:pPr>
        <w:pStyle w:val="FootnoteText"/>
      </w:pPr>
      <w:r>
        <w:rPr>
          <w:rStyle w:val="FootnoteReference"/>
        </w:rPr>
        <w:footnoteRef/>
      </w:r>
      <w:r>
        <w:t xml:space="preserve"> Cross-references: John 8:58; Rom 1:3-4; Rom 9:5; Phil 2:6-8; 1Tim 3:16; Heb 2:14; Rev 22:16.</w:t>
      </w:r>
    </w:p>
  </w:footnote>
  <w:footnote w:id="1727">
    <w:p>
      <w:pPr>
        <w:pStyle w:val="FootnoteText"/>
      </w:pPr>
      <w:r>
        <w:rPr>
          <w:rStyle w:val="FootnoteReference"/>
        </w:rPr>
        <w:footnoteRef/>
      </w:r>
      <w:r>
        <w:t xml:space="preserve"> Cross-references: Job 32:15-16; Isa 50:2-9; Matt 21:27; Luke 13:17; Luke 14:6; John 8:7-9; Acts 4:14.</w:t>
      </w:r>
    </w:p>
  </w:footnote>
  <w:footnote w:id="1728">
    <w:p>
      <w:pPr>
        <w:pStyle w:val="FootnoteText"/>
      </w:pPr>
      <w:r>
        <w:rPr>
          <w:rStyle w:val="FootnoteReference"/>
        </w:rPr>
        <w:footnoteRef/>
      </w:r>
      <w:r>
        <w:t xml:space="preserve"> Name meaning: Jesus (Yeshua) — Yahweh saves. He will save His people from their sins.</w:t>
      </w:r>
    </w:p>
  </w:footnote>
  <w:footnote w:id="172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30">
    <w:p>
      <w:pPr>
        <w:pStyle w:val="FootnoteText"/>
      </w:pPr>
      <w:r>
        <w:rPr>
          <w:rStyle w:val="FootnoteReference"/>
        </w:rPr>
        <w:footnoteRef/>
      </w:r>
      <w:r>
        <w:t xml:space="preserve"> Cross-references: Matt 15:10-20; Mark 7:14; Luke 12:1; Luke 12:57; Luke 20:45.</w:t>
      </w:r>
    </w:p>
  </w:footnote>
  <w:footnote w:id="1731">
    <w:p>
      <w:pPr>
        <w:pStyle w:val="FootnoteText"/>
      </w:pPr>
      <w:r>
        <w:rPr>
          <w:rStyle w:val="FootnoteReference"/>
        </w:rPr>
        <w:footnoteRef/>
      </w:r>
      <w:r>
        <w:t xml:space="preserve"> People-name: Pharisees. People-name meaning: Pharisees — set apart. Source form: Pharisees.</w:t>
      </w:r>
    </w:p>
  </w:footnote>
  <w:footnote w:id="1732">
    <w:p>
      <w:pPr>
        <w:pStyle w:val="FootnoteText"/>
      </w:pPr>
      <w:r>
        <w:rPr>
          <w:rStyle w:val="FootnoteReference"/>
        </w:rPr>
        <w:footnoteRef/>
      </w:r>
      <w:r>
        <w:t xml:space="preserve"> Personal name: Moses. Personal-name meaning: Moses — Drawn out. Source form: Moses.</w:t>
      </w:r>
    </w:p>
  </w:footnote>
  <w:footnote w:id="1733">
    <w:p>
      <w:pPr>
        <w:pStyle w:val="FootnoteText"/>
      </w:pPr>
      <w:r>
        <w:rPr>
          <w:rStyle w:val="FootnoteReference"/>
        </w:rPr>
        <w:footnoteRef/>
      </w:r>
      <w:r>
        <w:t xml:space="preserve"> Cross-references: Neh 8:4-8; Mal 2:7; Mark 12:38; Luke 20:46.</w:t>
      </w:r>
    </w:p>
  </w:footnote>
  <w:footnote w:id="1734">
    <w:p>
      <w:pPr>
        <w:pStyle w:val="FootnoteText"/>
      </w:pPr>
      <w:r>
        <w:rPr>
          <w:rStyle w:val="FootnoteReference"/>
        </w:rPr>
        <w:footnoteRef/>
      </w:r>
      <w:r>
        <w:t xml:space="preserve"> Cross-references: Exod 18:19-20; Exod 18:23; Deut 4:5; Deut 5:27; Deut 17:9-12; 2Chr 30:12; Matt 15:2-9; Acts 5:29; Rom 13:1.</w:t>
      </w:r>
    </w:p>
  </w:footnote>
  <w:footnote w:id="1735">
    <w:p>
      <w:pPr>
        <w:pStyle w:val="FootnoteText"/>
      </w:pPr>
      <w:r>
        <w:rPr>
          <w:rStyle w:val="FootnoteReference"/>
        </w:rPr>
        <w:footnoteRef/>
      </w:r>
      <w:r>
        <w:t xml:space="preserve"> Cross-references: Ps 50:16-20; Matt 21:30; Rom 2:19-24; 2Tim 3:5; Titus 1:16.</w:t>
      </w:r>
    </w:p>
  </w:footnote>
  <w:footnote w:id="1736">
    <w:p>
      <w:pPr>
        <w:pStyle w:val="FootnoteText"/>
      </w:pPr>
      <w:r>
        <w:rPr>
          <w:rStyle w:val="FootnoteReference"/>
        </w:rPr>
        <w:footnoteRef/>
      </w:r>
      <w:r>
        <w:t xml:space="preserve"> Cross-references: Matt 11:28-30; Matt 23:23; Luke 11:46; Acts 15:10; Acts 15:28; Gal 6:13; Rev 2:24.</w:t>
      </w:r>
    </w:p>
  </w:footnote>
  <w:footnote w:id="1737">
    <w:p>
      <w:pPr>
        <w:pStyle w:val="FootnoteText"/>
      </w:pPr>
      <w:r>
        <w:rPr>
          <w:rStyle w:val="FootnoteReference"/>
        </w:rPr>
        <w:footnoteRef/>
      </w:r>
      <w:r>
        <w:t xml:space="preserve"> Cross-references for "they make": Deut 6:8; Prov 3:3; Prov 6:21-23.</w:t>
      </w:r>
    </w:p>
  </w:footnote>
  <w:footnote w:id="1738">
    <w:p>
      <w:pPr>
        <w:pStyle w:val="FootnoteText"/>
      </w:pPr>
      <w:r>
        <w:rPr>
          <w:rStyle w:val="FootnoteReference"/>
        </w:rPr>
        <w:footnoteRef/>
      </w:r>
      <w:r>
        <w:t xml:space="preserve"> Cross-references for "the borders": Num 15:38-39; Deut 22:12; Matt 9:20.</w:t>
      </w:r>
    </w:p>
  </w:footnote>
  <w:footnote w:id="1739">
    <w:p>
      <w:pPr>
        <w:pStyle w:val="FootnoteText"/>
      </w:pPr>
      <w:r>
        <w:rPr>
          <w:rStyle w:val="FootnoteReference"/>
        </w:rPr>
        <w:footnoteRef/>
      </w:r>
      <w:r>
        <w:t xml:space="preserve"> Cross-references: 2Kgs 10:16; Matt 6:1-16; Luke 16:15; Luke 20:47; Luke 21:1; John 5:44; John 7:18; John 12:43; Phil 1:15; Phil 2:3; 2Thess 2:4.</w:t>
      </w:r>
    </w:p>
  </w:footnote>
  <w:footnote w:id="1740">
    <w:p>
      <w:pPr>
        <w:pStyle w:val="FootnoteText"/>
      </w:pPr>
      <w:r>
        <w:rPr>
          <w:rStyle w:val="FootnoteReference"/>
        </w:rPr>
        <w:footnoteRef/>
      </w:r>
      <w:r>
        <w:t xml:space="preserve"> Cross-references: Prov 25:6-7; Matt 20:21; Mark 12:38-39; Luke 11:43-54; Luke 14:7-11; Luke 20:46-47; Rom 12:10; Jas 2:1-4; 3John 1:9.</w:t>
      </w:r>
    </w:p>
  </w:footnote>
  <w:footnote w:id="1741">
    <w:p>
      <w:pPr>
        <w:pStyle w:val="FootnoteText"/>
      </w:pPr>
      <w:r>
        <w:rPr>
          <w:rStyle w:val="FootnoteReference"/>
        </w:rPr>
        <w:footnoteRef/>
      </w:r>
      <w:r>
        <w:t xml:space="preserve"> Transliterated proper noun: Rabbi. Standard English equivalent: Rabbi. Source form: Rabbi. Greek form: ραββι. Name meaning: my master.</w:t>
      </w:r>
    </w:p>
  </w:footnote>
  <w:footnote w:id="1742">
    <w:p>
      <w:pPr>
        <w:pStyle w:val="FootnoteText"/>
      </w:pPr>
      <w:r>
        <w:rPr>
          <w:rStyle w:val="FootnoteReference"/>
        </w:rPr>
        <w:footnoteRef/>
      </w:r>
      <w:r>
        <w:t xml:space="preserve"> Cross-references for "Rabbi": John 1:38; John 1:49; John 3:2; John 3:26; John 6:25; John 20:16.</w:t>
      </w:r>
    </w:p>
  </w:footnote>
  <w:footnote w:id="1743">
    <w:p>
      <w:pPr>
        <w:pStyle w:val="FootnoteText"/>
      </w:pPr>
      <w:r>
        <w:rPr>
          <w:rStyle w:val="FootnoteReference"/>
        </w:rPr>
        <w:footnoteRef/>
      </w:r>
      <w:r>
        <w:t xml:space="preserve"> Personal name: Christ. Personal-name meaning: Christ — anointed. Source form: Christ.</w:t>
      </w:r>
    </w:p>
  </w:footnote>
  <w:footnote w:id="1744">
    <w:p>
      <w:pPr>
        <w:pStyle w:val="FootnoteText"/>
      </w:pPr>
      <w:r>
        <w:rPr>
          <w:rStyle w:val="FootnoteReference"/>
        </w:rPr>
        <w:footnoteRef/>
      </w:r>
      <w:r>
        <w:t xml:space="preserve"> Cross-references: Matt 23:10; 2Cor 1:24; 2Cor 4:5; Jas 3:1; 1Pet 5:3.</w:t>
      </w:r>
    </w:p>
  </w:footnote>
  <w:footnote w:id="1745">
    <w:p>
      <w:pPr>
        <w:pStyle w:val="FootnoteText"/>
      </w:pPr>
      <w:r>
        <w:rPr>
          <w:rStyle w:val="FootnoteReference"/>
        </w:rPr>
        <w:footnoteRef/>
      </w:r>
      <w:r>
        <w:t xml:space="preserve"> Cross-references: Matt 10:25; Matt 17:5; Matt 26:49; John 13:13-14; Rom 14:9-10; 1Cor 1:12-13; 1Cor 3:3-5.</w:t>
      </w:r>
    </w:p>
  </w:footnote>
  <w:footnote w:id="1746">
    <w:p>
      <w:pPr>
        <w:pStyle w:val="FootnoteText"/>
      </w:pPr>
      <w:r>
        <w:rPr>
          <w:rStyle w:val="FootnoteReference"/>
        </w:rPr>
        <w:footnoteRef/>
      </w:r>
      <w:r>
        <w:t xml:space="preserve"> Cross-references: Luke 22:32; Eph 3:15; Col 1:1-2; Rev 1:9; Rev 19:10; Rev 22:9.</w:t>
      </w:r>
    </w:p>
  </w:footnote>
  <w:footnote w:id="1747">
    <w:p>
      <w:pPr>
        <w:pStyle w:val="FootnoteText"/>
      </w:pPr>
      <w:r>
        <w:rPr>
          <w:rStyle w:val="FootnoteReference"/>
        </w:rPr>
        <w:footnoteRef/>
      </w:r>
      <w:r>
        <w:t xml:space="preserve"> Cross-references for "call": 2Kgs 2:12; 2Kgs 6:21; 2Kgs 13:14; Job 32:21-22; Acts 22:1; 1Cor 4:15; 1Tim 5:1-2; Heb 12:9.</w:t>
      </w:r>
    </w:p>
  </w:footnote>
  <w:footnote w:id="1748">
    <w:p>
      <w:pPr>
        <w:pStyle w:val="FootnoteText"/>
      </w:pPr>
      <w:r>
        <w:rPr>
          <w:rStyle w:val="FootnoteReference"/>
        </w:rPr>
        <w:footnoteRef/>
      </w:r>
      <w:r>
        <w:t xml:space="preserve"> Cross-references: Mal 1:6; Matt 6:8-9; Matt 6:32; Rom 8:14-17; 2Cor 6:18; 1John 3:1.</w:t>
      </w:r>
    </w:p>
  </w:footnote>
  <w:footnote w:id="1749">
    <w:p>
      <w:pPr>
        <w:pStyle w:val="FootnoteText"/>
      </w:pPr>
      <w:r>
        <w:rPr>
          <w:rStyle w:val="FootnoteReference"/>
        </w:rPr>
        <w:footnoteRef/>
      </w:r>
      <w:r>
        <w:t xml:space="preserve"> Cross-references: Matt 20:26-27; Mark 10:43-44; Luke 22:26-27; John 13:14-15; 1Cor 9:19; 2Cor 4:5; 2Cor 11:23; Gal 5:13; Phil 2:5-8.</w:t>
      </w:r>
    </w:p>
  </w:footnote>
  <w:footnote w:id="1750">
    <w:p>
      <w:pPr>
        <w:pStyle w:val="FootnoteText"/>
      </w:pPr>
      <w:r>
        <w:rPr>
          <w:rStyle w:val="FootnoteReference"/>
        </w:rPr>
        <w:footnoteRef/>
      </w:r>
      <w:r>
        <w:t xml:space="preserve"> Cross-references: Job 22:29; Ps 138:6; Prov 15:33; Prov 16:18-19; Prov 29:23; Isa 57:15; Dan 4:37; Matt 5:3; Matt 18:4; Luke 1:51-52; Luke 14:11; Luke 18:14; Jas 4:6; 1Pet 5:5.</w:t>
      </w:r>
    </w:p>
  </w:footnote>
  <w:footnote w:id="1751">
    <w:p>
      <w:pPr>
        <w:pStyle w:val="FootnoteText"/>
      </w:pPr>
      <w:r>
        <w:rPr>
          <w:rStyle w:val="FootnoteReference"/>
        </w:rPr>
        <w:footnoteRef/>
      </w:r>
      <w:r>
        <w:t xml:space="preserve"> Cross-references: Isa 9:14-15; Isa 33:14; Zech 11:17; Matt 23:14-15; Matt 23:27; Matt 23:29; Luke 11:43-44.</w:t>
      </w:r>
    </w:p>
  </w:footnote>
  <w:footnote w:id="1752">
    <w:p>
      <w:pPr>
        <w:pStyle w:val="FootnoteText"/>
      </w:pPr>
      <w:r>
        <w:rPr>
          <w:rStyle w:val="FootnoteReference"/>
        </w:rPr>
        <w:footnoteRef/>
      </w:r>
      <w:r>
        <w:t xml:space="preserve"> Cross-references: Matt 21:31-32; Luke 11:52; John 7:46-52; John 9:22; John 9:24; John 9:34; Acts 4:17-18; Acts 5:28; Acts 5:40; Acts 8:1; Acts 13:8; 1Thess 2:15-16; 2Tim 3:8; 2Tim 4:15.</w:t>
      </w:r>
    </w:p>
  </w:footnote>
  <w:footnote w:id="1753">
    <w:p>
      <w:pPr>
        <w:pStyle w:val="FootnoteText"/>
      </w:pPr>
      <w:r>
        <w:rPr>
          <w:rStyle w:val="FootnoteReference"/>
        </w:rPr>
        <w:footnoteRef/>
      </w:r>
      <w:r>
        <w:t xml:space="preserve"> Cross-references for "therefore": Matt 11:24; Matt 23:33-36; Luke 12:48; Jas 3:1; 2Pet 2:3.</w:t>
      </w:r>
    </w:p>
  </w:footnote>
  <w:footnote w:id="1754">
    <w:p>
      <w:pPr>
        <w:pStyle w:val="FootnoteText"/>
      </w:pPr>
      <w:r>
        <w:rPr>
          <w:rStyle w:val="FootnoteReference"/>
        </w:rPr>
        <w:footnoteRef/>
      </w:r>
      <w:r>
        <w:t xml:space="preserve"> Cross-references: Exod 22:22-24; Job 22:9; Job 31:16-20; Mark 12:40; Luke 20:47; 2Tim 3:6; Titus 1:10-11; 2Pet 2:14-15.</w:t>
      </w:r>
    </w:p>
  </w:footnote>
  <w:footnote w:id="1755">
    <w:p>
      <w:pPr>
        <w:pStyle w:val="FootnoteText"/>
      </w:pPr>
      <w:r>
        <w:rPr>
          <w:rStyle w:val="FootnoteReference"/>
        </w:rPr>
        <w:footnoteRef/>
      </w:r>
      <w:r>
        <w:t xml:space="preserve"> Cross-references for "proselyte": Acts 2:10; Acts 13:43; Esth 8:17.</w:t>
      </w:r>
    </w:p>
  </w:footnote>
  <w:footnote w:id="1756">
    <w:p>
      <w:pPr>
        <w:pStyle w:val="FootnoteText"/>
      </w:pPr>
      <w:r>
        <w:rPr>
          <w:rStyle w:val="FootnoteReference"/>
        </w:rPr>
        <w:footnoteRef/>
      </w:r>
      <w:r>
        <w:t xml:space="preserve"> Cross-references: Gal 4:17; Gal 6:12.</w:t>
      </w:r>
    </w:p>
  </w:footnote>
  <w:footnote w:id="1757">
    <w:p>
      <w:pPr>
        <w:pStyle w:val="FootnoteText"/>
      </w:pPr>
      <w:r>
        <w:rPr>
          <w:rStyle w:val="FootnoteReference"/>
        </w:rPr>
        <w:footnoteRef/>
      </w:r>
      <w:r>
        <w:t xml:space="preserve"> Cross-references: John 8:44; Acts 13:10; Acts 14:2; Acts 14:19; Acts 17:5-6; Acts 17:13; Eph 2:3.</w:t>
      </w:r>
    </w:p>
  </w:footnote>
  <w:footnote w:id="1758">
    <w:p>
      <w:pPr>
        <w:pStyle w:val="FootnoteText"/>
      </w:pPr>
      <w:r>
        <w:rPr>
          <w:rStyle w:val="FootnoteReference"/>
        </w:rPr>
        <w:footnoteRef/>
      </w:r>
      <w:r>
        <w:t xml:space="preserve"> Cross-references: Isa 56:10-11; Matt 15:14; Matt 23:17; Matt 23:19; Matt 23:24; Matt 23:26; John 9:39-41.</w:t>
      </w:r>
    </w:p>
  </w:footnote>
  <w:footnote w:id="1759">
    <w:p>
      <w:pPr>
        <w:pStyle w:val="FootnoteText"/>
      </w:pPr>
      <w:r>
        <w:rPr>
          <w:rStyle w:val="FootnoteReference"/>
        </w:rPr>
        <w:footnoteRef/>
      </w:r>
      <w:r>
        <w:t xml:space="preserve"> Cross-references: Matt 5:33-34; Jas 5:12.</w:t>
      </w:r>
    </w:p>
  </w:footnote>
  <w:footnote w:id="1760">
    <w:p>
      <w:pPr>
        <w:pStyle w:val="FootnoteText"/>
      </w:pPr>
      <w:r>
        <w:rPr>
          <w:rStyle w:val="FootnoteReference"/>
        </w:rPr>
        <w:footnoteRef/>
      </w:r>
      <w:r>
        <w:t xml:space="preserve"> Cross-references: Ps 94:8.</w:t>
      </w:r>
    </w:p>
  </w:footnote>
  <w:footnote w:id="1761">
    <w:p>
      <w:pPr>
        <w:pStyle w:val="FootnoteText"/>
      </w:pPr>
      <w:r>
        <w:rPr>
          <w:rStyle w:val="FootnoteReference"/>
        </w:rPr>
        <w:footnoteRef/>
      </w:r>
      <w:r>
        <w:t xml:space="preserve"> Cross-references: Exod 30:26-29; Num 16:38-39; Matt 23:19.</w:t>
      </w:r>
    </w:p>
  </w:footnote>
  <w:footnote w:id="1762">
    <w:p>
      <w:pPr>
        <w:pStyle w:val="FootnoteText"/>
      </w:pPr>
      <w:r>
        <w:rPr>
          <w:rStyle w:val="FootnoteReference"/>
        </w:rPr>
        <w:footnoteRef/>
      </w:r>
      <w:r>
        <w:t xml:space="preserve"> Cross-references for "guilty": Matt 23:15.</w:t>
      </w:r>
    </w:p>
  </w:footnote>
  <w:footnote w:id="1763">
    <w:p>
      <w:pPr>
        <w:pStyle w:val="FootnoteText"/>
      </w:pPr>
      <w:r>
        <w:rPr>
          <w:rStyle w:val="FootnoteReference"/>
        </w:rPr>
        <w:footnoteRef/>
      </w:r>
      <w:r>
        <w:t xml:space="preserve"> Cross-references: Exod 29:37; Exod 30:29.</w:t>
      </w:r>
    </w:p>
  </w:footnote>
  <w:footnote w:id="1764">
    <w:p>
      <w:pPr>
        <w:pStyle w:val="FootnoteText"/>
      </w:pPr>
      <w:r>
        <w:rPr>
          <w:rStyle w:val="FootnoteReference"/>
        </w:rPr>
        <w:footnoteRef/>
      </w:r>
      <w:r>
        <w:t xml:space="preserve"> Cross-references for "and by": 1Kgs 8:13; 1Kgs 8:27; 2Chr 6:2; 2Chr 7:2; Ps 26:8; Ps 132:13-14; Eph 2:22; Col 2:9.</w:t>
      </w:r>
    </w:p>
  </w:footnote>
  <w:footnote w:id="176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6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6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68">
    <w:p>
      <w:pPr>
        <w:pStyle w:val="FootnoteText"/>
      </w:pPr>
      <w:r>
        <w:rPr>
          <w:rStyle w:val="FootnoteReference"/>
        </w:rPr>
        <w:footnoteRef/>
      </w:r>
      <w:r>
        <w:t xml:space="preserve"> Cross-references for "anise": G432.</w:t>
      </w:r>
    </w:p>
  </w:footnote>
  <w:footnote w:id="1769">
    <w:p>
      <w:pPr>
        <w:pStyle w:val="FootnoteText"/>
      </w:pPr>
      <w:r>
        <w:rPr>
          <w:rStyle w:val="FootnoteReference"/>
        </w:rPr>
        <w:footnoteRef/>
      </w:r>
      <w:r>
        <w:t xml:space="preserve"> Cross-references for "cummin": G2951.</w:t>
      </w:r>
    </w:p>
  </w:footnote>
  <w:footnote w:id="1770">
    <w:p>
      <w:pPr>
        <w:pStyle w:val="FootnoteText"/>
      </w:pPr>
      <w:r>
        <w:rPr>
          <w:rStyle w:val="FootnoteReference"/>
        </w:rPr>
        <w:footnoteRef/>
      </w:r>
      <w:r>
        <w:t xml:space="preserve"> Cross-references for "the weightier": 1Sam 15:22; Prov 21:3; Jer 22:15-16; Hos 6:6; Mic 6:8; Matt 9:13; Matt 12:7; Matt 22:37-40; Gal 5:22-23.</w:t>
      </w:r>
    </w:p>
  </w:footnote>
  <w:footnote w:id="1771">
    <w:p>
      <w:pPr>
        <w:pStyle w:val="FootnoteText"/>
      </w:pPr>
      <w:r>
        <w:rPr>
          <w:rStyle w:val="FootnoteReference"/>
        </w:rPr>
        <w:footnoteRef/>
      </w:r>
      <w:r>
        <w:t xml:space="preserve"> Cross-references: Luke 11:42.</w:t>
      </w:r>
    </w:p>
  </w:footnote>
  <w:footnote w:id="1772">
    <w:p>
      <w:pPr>
        <w:pStyle w:val="FootnoteText"/>
      </w:pPr>
      <w:r>
        <w:rPr>
          <w:rStyle w:val="FootnoteReference"/>
        </w:rPr>
        <w:footnoteRef/>
      </w:r>
      <w:r>
        <w:t xml:space="preserve"> Cross-references: Matt 7:4; Matt 15:2-6; Matt 19:24; Matt 27:6-8; Luke 6:7-10; John 18:28; John 18:40.</w:t>
      </w:r>
    </w:p>
  </w:footnote>
  <w:footnote w:id="1773">
    <w:p>
      <w:pPr>
        <w:pStyle w:val="FootnoteText"/>
      </w:pPr>
      <w:r>
        <w:rPr>
          <w:rStyle w:val="FootnoteReference"/>
        </w:rPr>
        <w:footnoteRef/>
      </w:r>
      <w:r>
        <w:t xml:space="preserve"> Cross-references for "full": Isa 28:7-8.</w:t>
      </w:r>
    </w:p>
  </w:footnote>
  <w:footnote w:id="1774">
    <w:p>
      <w:pPr>
        <w:pStyle w:val="FootnoteText"/>
      </w:pPr>
      <w:r>
        <w:rPr>
          <w:rStyle w:val="FootnoteReference"/>
        </w:rPr>
        <w:footnoteRef/>
      </w:r>
      <w:r>
        <w:t xml:space="preserve"> Cross-references: Matt 15:19-20; Mark 7:4-13; Luke 11:39-40.</w:t>
      </w:r>
    </w:p>
  </w:footnote>
  <w:footnote w:id="1775">
    <w:p>
      <w:pPr>
        <w:pStyle w:val="FootnoteText"/>
      </w:pPr>
      <w:r>
        <w:rPr>
          <w:rStyle w:val="FootnoteReference"/>
        </w:rPr>
        <w:footnoteRef/>
      </w:r>
      <w:r>
        <w:t xml:space="preserve"> Personal name: Pharisee. Personal-name meaning: Pharisee — separated one; set apart. Source form: Pharisee.</w:t>
      </w:r>
    </w:p>
  </w:footnote>
  <w:footnote w:id="1776">
    <w:p>
      <w:pPr>
        <w:pStyle w:val="FootnoteText"/>
      </w:pPr>
      <w:r>
        <w:rPr>
          <w:rStyle w:val="FootnoteReference"/>
        </w:rPr>
        <w:footnoteRef/>
      </w:r>
      <w:r>
        <w:t xml:space="preserve"> Cross-references for "cleanse": Isa 55:7; Jer 4:14; Jer 13:27; Ezek 18:31; Matt 12:33; Luke 6:45; 2Cor 7:1; Heb 10:22; Jas 4:8.</w:t>
      </w:r>
    </w:p>
  </w:footnote>
  <w:footnote w:id="1777">
    <w:p>
      <w:pPr>
        <w:pStyle w:val="FootnoteText"/>
      </w:pPr>
      <w:r>
        <w:rPr>
          <w:rStyle w:val="FootnoteReference"/>
        </w:rPr>
        <w:footnoteRef/>
      </w:r>
      <w:r>
        <w:t xml:space="preserve"> Cross-references: Num 19:16.</w:t>
      </w:r>
    </w:p>
  </w:footnote>
  <w:footnote w:id="1778">
    <w:p>
      <w:pPr>
        <w:pStyle w:val="FootnoteText"/>
      </w:pPr>
      <w:r>
        <w:rPr>
          <w:rStyle w:val="FootnoteReference"/>
        </w:rPr>
        <w:footnoteRef/>
      </w:r>
      <w:r>
        <w:t xml:space="preserve"> Cross-references: 1Sam 16:7; Ps 51:6; Jer 17:9-10; Matt 23:5; Luke 16:15; Heb 4:12-13.</w:t>
      </w:r>
    </w:p>
  </w:footnote>
  <w:footnote w:id="1779">
    <w:p>
      <w:pPr>
        <w:pStyle w:val="FootnoteText"/>
      </w:pPr>
      <w:r>
        <w:rPr>
          <w:rStyle w:val="FootnoteReference"/>
        </w:rPr>
        <w:footnoteRef/>
      </w:r>
      <w:r>
        <w:t xml:space="preserve"> Cross-references: Matt 12:34-35; Matt 15:19-20; Mark 7:21-23.</w:t>
      </w:r>
    </w:p>
  </w:footnote>
  <w:footnote w:id="1780">
    <w:p>
      <w:pPr>
        <w:pStyle w:val="FootnoteText"/>
      </w:pPr>
      <w:r>
        <w:rPr>
          <w:rStyle w:val="FootnoteReference"/>
        </w:rPr>
        <w:footnoteRef/>
      </w:r>
      <w:r>
        <w:t xml:space="preserve"> Cross-references: Luke 11:47-48; Acts 2:29.</w:t>
      </w:r>
    </w:p>
  </w:footnote>
  <w:footnote w:id="1781">
    <w:p>
      <w:pPr>
        <w:pStyle w:val="FootnoteText"/>
      </w:pPr>
      <w:r>
        <w:rPr>
          <w:rStyle w:val="FootnoteReference"/>
        </w:rPr>
        <w:footnoteRef/>
      </w:r>
      <w:r>
        <w:t xml:space="preserve"> Cross-references for "the blood": 2Chr 36:15; Jer 2:30; Matt 21:35-36; Matt 23:34-35.</w:t>
      </w:r>
    </w:p>
  </w:footnote>
  <w:footnote w:id="1782">
    <w:p>
      <w:pPr>
        <w:pStyle w:val="FootnoteText"/>
      </w:pPr>
      <w:r>
        <w:rPr>
          <w:rStyle w:val="FootnoteReference"/>
        </w:rPr>
        <w:footnoteRef/>
      </w:r>
      <w:r>
        <w:t xml:space="preserve"> Cross-references for "witnesses": Josh 24:22; Job 15:5-6; Ps 64:8; Luke 19:22.</w:t>
      </w:r>
    </w:p>
  </w:footnote>
  <w:footnote w:id="1783">
    <w:p>
      <w:pPr>
        <w:pStyle w:val="FootnoteText"/>
      </w:pPr>
      <w:r>
        <w:rPr>
          <w:rStyle w:val="FootnoteReference"/>
        </w:rPr>
        <w:footnoteRef/>
      </w:r>
      <w:r>
        <w:t xml:space="preserve"> Cross-references for "the measure": Gen 15:16; Num 32:14; Zech 5:6-11.</w:t>
      </w:r>
    </w:p>
  </w:footnote>
  <w:footnote w:id="1784">
    <w:p>
      <w:pPr>
        <w:pStyle w:val="FootnoteText"/>
      </w:pPr>
      <w:r>
        <w:rPr>
          <w:rStyle w:val="FootnoteReference"/>
        </w:rPr>
        <w:footnoteRef/>
      </w:r>
      <w:r>
        <w:t xml:space="preserve"> Cross-references for "serpents": Gen 3:15; Ps 58:3-5; Isa 57:3-4; Matt 3:7; Matt 12:34; Matt 21:34-35; Luke 3:7; John 8:44; 2Cor 11:3; Rev 12:9.</w:t>
      </w:r>
    </w:p>
  </w:footnote>
  <w:footnote w:id="1785">
    <w:p>
      <w:pPr>
        <w:pStyle w:val="FootnoteText"/>
      </w:pPr>
      <w:r>
        <w:rPr>
          <w:rStyle w:val="FootnoteReference"/>
        </w:rPr>
        <w:footnoteRef/>
      </w:r>
      <w:r>
        <w:t xml:space="preserve"> Cross-references: Matt 23:14; Heb 2:3; Heb 10:29; Heb 12:25.</w:t>
      </w:r>
    </w:p>
  </w:footnote>
  <w:footnote w:id="1786">
    <w:p>
      <w:pPr>
        <w:pStyle w:val="FootnoteText"/>
      </w:pPr>
      <w:r>
        <w:rPr>
          <w:rStyle w:val="FootnoteReference"/>
        </w:rPr>
        <w:footnoteRef/>
      </w:r>
      <w:r>
        <w:t xml:space="preserve"> Cross-references for "I send": Matt 10:16; Matt 28:19-20; Luke 11:49; Luke 24:47; John 20:21; Acts 1:8; 1Cor 12:3-11; Eph 4:8-12.</w:t>
      </w:r>
    </w:p>
  </w:footnote>
  <w:footnote w:id="1787">
    <w:p>
      <w:pPr>
        <w:pStyle w:val="FootnoteText"/>
      </w:pPr>
      <w:r>
        <w:rPr>
          <w:rStyle w:val="FootnoteReference"/>
        </w:rPr>
        <w:footnoteRef/>
      </w:r>
      <w:r>
        <w:t xml:space="preserve"> Cross-references for "prophets": Acts 11:27; Acts 13:1; Acts 15:32; Rev 11:10.</w:t>
      </w:r>
    </w:p>
  </w:footnote>
  <w:footnote w:id="1788">
    <w:p>
      <w:pPr>
        <w:pStyle w:val="FootnoteText"/>
      </w:pPr>
      <w:r>
        <w:rPr>
          <w:rStyle w:val="FootnoteReference"/>
        </w:rPr>
        <w:footnoteRef/>
      </w:r>
      <w:r>
        <w:t xml:space="preserve"> Cross-references for "and wise": Prov 11:30; 1Cor 2:6; 1Cor 3:10; Col 1:28.</w:t>
      </w:r>
    </w:p>
  </w:footnote>
  <w:footnote w:id="1789">
    <w:p>
      <w:pPr>
        <w:pStyle w:val="FootnoteText"/>
      </w:pPr>
      <w:r>
        <w:rPr>
          <w:rStyle w:val="FootnoteReference"/>
        </w:rPr>
        <w:footnoteRef/>
      </w:r>
      <w:r>
        <w:t xml:space="preserve"> Cross-references for "scribes": Matt 13:52.</w:t>
      </w:r>
    </w:p>
  </w:footnote>
  <w:footnote w:id="1790">
    <w:p>
      <w:pPr>
        <w:pStyle w:val="FootnoteText"/>
      </w:pPr>
      <w:r>
        <w:rPr>
          <w:rStyle w:val="FootnoteReference"/>
        </w:rPr>
        <w:footnoteRef/>
      </w:r>
      <w:r>
        <w:t xml:space="preserve"> Cross-references: Matt 10:16-17; John 16:2; Acts 5:40; Acts 7:51-52; Acts 7:58-59; Acts 9:1-2; Acts 12:2; Acts 14:19; Acts 22:19-20; 2Cor 11:24-25; 1Thess 2:16; Heb 11:37.</w:t>
      </w:r>
    </w:p>
  </w:footnote>
  <w:footnote w:id="1791">
    <w:p>
      <w:pPr>
        <w:pStyle w:val="FootnoteText"/>
      </w:pPr>
      <w:r>
        <w:rPr>
          <w:rStyle w:val="FootnoteReference"/>
        </w:rPr>
        <w:footnoteRef/>
      </w:r>
      <w:r>
        <w:t xml:space="preserve"> Cross-references for "upon": Gen 9:5-6; Num 35:33; Deut 21:7-8; 2Kgs 21:16; 2Kgs 24:4; Isa 26:21; Jer 2:30; Jer 2:34; Jer 26:15; Jer 26:23; Lam 4:13-14; Rev 18:24.</w:t>
      </w:r>
    </w:p>
  </w:footnote>
  <w:footnote w:id="1792">
    <w:p>
      <w:pPr>
        <w:pStyle w:val="FootnoteText"/>
      </w:pPr>
      <w:r>
        <w:rPr>
          <w:rStyle w:val="FootnoteReference"/>
        </w:rPr>
        <w:footnoteRef/>
      </w:r>
      <w:r>
        <w:t xml:space="preserve"> Cross-references for "the blood of righteous": Gen 4:8; Heb 11:4; Heb 12:24; 1John 3:11-12.</w:t>
      </w:r>
    </w:p>
  </w:footnote>
  <w:footnote w:id="1793">
    <w:p>
      <w:pPr>
        <w:pStyle w:val="FootnoteText"/>
      </w:pPr>
      <w:r>
        <w:rPr>
          <w:rStyle w:val="FootnoteReference"/>
        </w:rPr>
        <w:footnoteRef/>
      </w:r>
      <w:r>
        <w:t xml:space="preserve"> Personal name: Abel. Personal-name meaning: Abel — Breath; vanity; futility. Source form: Abel.</w:t>
      </w:r>
    </w:p>
  </w:footnote>
  <w:footnote w:id="1794">
    <w:p>
      <w:pPr>
        <w:pStyle w:val="FootnoteText"/>
      </w:pPr>
      <w:r>
        <w:rPr>
          <w:rStyle w:val="FootnoteReference"/>
        </w:rPr>
        <w:footnoteRef/>
      </w:r>
      <w:r>
        <w:t xml:space="preserve"> Transliterated proper noun: Zacharias. Standard English equivalent: Zechariah. Source form: Zacharias. Greek form: ζαχαριου. Name meaning: Yahweh remembers.</w:t>
      </w:r>
    </w:p>
  </w:footnote>
  <w:footnote w:id="1795">
    <w:p>
      <w:pPr>
        <w:pStyle w:val="FootnoteText"/>
      </w:pPr>
      <w:r>
        <w:rPr>
          <w:rStyle w:val="FootnoteReference"/>
        </w:rPr>
        <w:footnoteRef/>
      </w:r>
      <w:r>
        <w:t xml:space="preserve"> Transliterated proper noun: Barachias. Standard English equivalent: Berechiah. Source form: Barachias. Greek form: βαραχιου. Name meaning: speaking well of the Lord.</w:t>
      </w:r>
    </w:p>
  </w:footnote>
  <w:footnote w:id="1796">
    <w:p>
      <w:pPr>
        <w:pStyle w:val="FootnoteText"/>
      </w:pPr>
      <w:r>
        <w:rPr>
          <w:rStyle w:val="FootnoteReference"/>
        </w:rPr>
        <w:footnoteRef/>
      </w:r>
      <w:r>
        <w:t xml:space="preserve"> Cross-references: 2Chr 24:20-22; Zech 1:1; Luke 11:51.</w:t>
      </w:r>
    </w:p>
  </w:footnote>
  <w:footnote w:id="1797">
    <w:p>
      <w:pPr>
        <w:pStyle w:val="FootnoteText"/>
      </w:pPr>
      <w:r>
        <w:rPr>
          <w:rStyle w:val="FootnoteReference"/>
        </w:rPr>
        <w:footnoteRef/>
      </w:r>
      <w:r>
        <w:t xml:space="preserve"> Cross-references: Ezek 12:21-28; Matt 24:34; Mark 13:30-31; Luke 21:32-33.</w:t>
      </w:r>
    </w:p>
  </w:footnote>
  <w:footnote w:id="1798">
    <w:p>
      <w:pPr>
        <w:pStyle w:val="FootnoteText"/>
      </w:pPr>
      <w:r>
        <w:rPr>
          <w:rStyle w:val="FootnoteReference"/>
        </w:rPr>
        <w:footnoteRef/>
      </w:r>
      <w:r>
        <w:t xml:space="preserve"> Place name: Jerusalem. Place-name meaning: Jerusalem — vision of peace. Source form: Jerusalem. Greek form: ιεροσολυμα.</w:t>
      </w:r>
    </w:p>
  </w:footnote>
  <w:footnote w:id="1799">
    <w:p>
      <w:pPr>
        <w:pStyle w:val="FootnoteText"/>
      </w:pPr>
      <w:r>
        <w:rPr>
          <w:rStyle w:val="FootnoteReference"/>
        </w:rPr>
        <w:footnoteRef/>
      </w:r>
      <w:r>
        <w:t xml:space="preserve"> Cross-references for "Jerusalem": Jer 4:14; Jer 6:8; Luke 13:34; Rev 11:8.</w:t>
      </w:r>
    </w:p>
  </w:footnote>
  <w:footnote w:id="1800">
    <w:p>
      <w:pPr>
        <w:pStyle w:val="FootnoteText"/>
      </w:pPr>
      <w:r>
        <w:rPr>
          <w:rStyle w:val="FootnoteReference"/>
        </w:rPr>
        <w:footnoteRef/>
      </w:r>
      <w:r>
        <w:t xml:space="preserve"> Cross-references: 2Chr 24:21-22; Neh 9:26; Jer 2:30; Jer 26:23; Matt 5:12; Matt 21:35-36; Matt 22:6; Matt 23:30; Mark 12:3-6; Luke 20:11-14; Acts 7:51-52; 1Thess 2:15; Rev 11:7; Rev 17:6.</w:t>
      </w:r>
    </w:p>
  </w:footnote>
  <w:footnote w:id="1801">
    <w:p>
      <w:pPr>
        <w:pStyle w:val="FootnoteText"/>
      </w:pPr>
      <w:r>
        <w:rPr>
          <w:rStyle w:val="FootnoteReference"/>
        </w:rPr>
        <w:footnoteRef/>
      </w:r>
      <w:r>
        <w:t xml:space="preserve"> Cross-references: 2Chr 36:15-16; Ps 81:8-11; Jer 6:16-17; Jer 11:7-8; Jer 25:3-7; Jer 35:15; Jer 42:9-13; Jer 44:4; Zech 1:4.</w:t>
      </w:r>
    </w:p>
  </w:footnote>
  <w:footnote w:id="1802">
    <w:p>
      <w:pPr>
        <w:pStyle w:val="FootnoteText"/>
      </w:pPr>
      <w:r>
        <w:rPr>
          <w:rStyle w:val="FootnoteReference"/>
        </w:rPr>
        <w:footnoteRef/>
      </w:r>
      <w:r>
        <w:t xml:space="preserve"> Cross-references: Prov 1:24-31; Isa 50:2; Hos 11:2; Hos 11:7; Matt 22:3; Luke 14:17-20; Luke 15:28; Luke 19:14-44.</w:t>
      </w:r>
    </w:p>
  </w:footnote>
  <w:footnote w:id="1803">
    <w:p>
      <w:pPr>
        <w:pStyle w:val="FootnoteText"/>
      </w:pPr>
      <w:r>
        <w:rPr>
          <w:rStyle w:val="FootnoteReference"/>
        </w:rPr>
        <w:footnoteRef/>
      </w:r>
      <w:r>
        <w:t xml:space="preserve"> Cross-references: 2Chr 7:20-21; Ps 69:24; Isa 64:10-12; Jer 7:9-14; Dan 9:26; Zech 11:1-2; Zech 11:6; Zech 14:1-2; Matt 24:2; Mark 13:14; Luke 13:35; Luke 19:43-44; Luke 21:6; Luke 21:20; Luke 21:24; Acts 6:13-14.</w:t>
      </w:r>
    </w:p>
  </w:footnote>
  <w:footnote w:id="1804">
    <w:p>
      <w:pPr>
        <w:pStyle w:val="FootnoteText"/>
      </w:pPr>
      <w:r>
        <w:rPr>
          <w:rStyle w:val="FootnoteReference"/>
        </w:rPr>
        <w:footnoteRef/>
      </w:r>
      <w:r>
        <w:t xml:space="preserve"> Cross-references for "Blessed": Ps 118:26; Isa 40:9-11; Zech 12:10; Matt 21:9; Rom 11:25; 2Cor 3:14-18.</w:t>
      </w:r>
    </w:p>
  </w:footnote>
  <w:footnote w:id="1805">
    <w:p>
      <w:pPr>
        <w:pStyle w:val="FootnoteText"/>
      </w:pPr>
      <w:r>
        <w:rPr>
          <w:rStyle w:val="FootnoteReference"/>
        </w:rPr>
        <w:footnoteRef/>
      </w:r>
      <w:r>
        <w:t xml:space="preserve"> Cross-references: Hos 3:4; Luke 2:26-30; Luke 10:22-23; Luke 17:22; John 8:21; John 8:24; John 8:56; John 14:9; John 14:19.</w:t>
      </w:r>
    </w:p>
  </w:footnote>
  <w:footnote w:id="1806">
    <w:p>
      <w:pPr>
        <w:pStyle w:val="FootnoteText"/>
      </w:pPr>
      <w:r>
        <w:rPr>
          <w:rStyle w:val="FootnoteReference"/>
        </w:rPr>
        <w:footnoteRef/>
      </w:r>
      <w:r>
        <w:t xml:space="preserve"> Name meaning: Jesus (Yeshua) — Yahweh saves. He will save His people from their sins.</w:t>
      </w:r>
    </w:p>
  </w:footnote>
  <w:footnote w:id="1807">
    <w:p>
      <w:pPr>
        <w:pStyle w:val="FootnoteText"/>
      </w:pPr>
      <w:r>
        <w:rPr>
          <w:rStyle w:val="FootnoteReference"/>
        </w:rPr>
        <w:footnoteRef/>
      </w:r>
      <w:r>
        <w:t xml:space="preserve"> Cross-references for "departed": Jer 6:8; Ezek 8:6; Ezek 10:17-19; Ezek 11:22-23; Hos 9:12; Matt 23:39.</w:t>
      </w:r>
    </w:p>
  </w:footnote>
  <w:footnote w:id="1808">
    <w:p>
      <w:pPr>
        <w:pStyle w:val="FootnoteText"/>
      </w:pPr>
      <w:r>
        <w:rPr>
          <w:rStyle w:val="FootnoteReference"/>
        </w:rPr>
        <w:footnoteRef/>
      </w:r>
      <w:r>
        <w:t xml:space="preserve"> Cross-references for "show": Mark 13:1-2; Luke 21:5-6; John 2:20.</w:t>
      </w:r>
    </w:p>
  </w:footnote>
  <w:footnote w:id="180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810">
    <w:p>
      <w:pPr>
        <w:pStyle w:val="FootnoteText"/>
      </w:pPr>
      <w:r>
        <w:rPr>
          <w:rStyle w:val="FootnoteReference"/>
        </w:rPr>
        <w:footnoteRef/>
      </w:r>
      <w:r>
        <w:t xml:space="preserve"> Cross-references for "he sat": Matt 21:1; Mark 13:3-4.</w:t>
      </w:r>
    </w:p>
  </w:footnote>
  <w:footnote w:id="1811">
    <w:p>
      <w:pPr>
        <w:pStyle w:val="FootnoteText"/>
      </w:pPr>
      <w:r>
        <w:rPr>
          <w:rStyle w:val="FootnoteReference"/>
        </w:rPr>
        <w:footnoteRef/>
      </w:r>
      <w:r>
        <w:t xml:space="preserve"> Cross-references for "the disciples": Matt 13:10-11; Matt 13:36; Matt 15:12; Matt 17:19.</w:t>
      </w:r>
    </w:p>
  </w:footnote>
  <w:footnote w:id="1812">
    <w:p>
      <w:pPr>
        <w:pStyle w:val="FootnoteText"/>
      </w:pPr>
      <w:r>
        <w:rPr>
          <w:rStyle w:val="FootnoteReference"/>
        </w:rPr>
        <w:footnoteRef/>
      </w:r>
      <w:r>
        <w:t xml:space="preserve"> Cross-references for "Tell": Dan 12:6-8; Luke 21:7; John 21:21-22; Acts 1:7; 1Thess 5:1-11.</w:t>
      </w:r>
    </w:p>
  </w:footnote>
  <w:footnote w:id="1813">
    <w:p>
      <w:pPr>
        <w:pStyle w:val="FootnoteText"/>
      </w:pPr>
      <w:r>
        <w:rPr>
          <w:rStyle w:val="FootnoteReference"/>
        </w:rPr>
        <w:footnoteRef/>
      </w:r>
      <w:r>
        <w:t xml:space="preserve"> Cross-references for "the sign": Matt 24:32-33; Matt 24:43.</w:t>
      </w:r>
    </w:p>
  </w:footnote>
  <w:footnote w:id="1814">
    <w:p>
      <w:pPr>
        <w:pStyle w:val="FootnoteText"/>
      </w:pPr>
      <w:r>
        <w:rPr>
          <w:rStyle w:val="FootnoteReference"/>
        </w:rPr>
        <w:footnoteRef/>
      </w:r>
      <w:r>
        <w:t xml:space="preserve"> Cross-references: Matt 13:39-40; Matt 13:49; Matt 28:20; Heb 9:26.</w:t>
      </w:r>
    </w:p>
  </w:footnote>
  <w:footnote w:id="1815">
    <w:p>
      <w:pPr>
        <w:pStyle w:val="FootnoteText"/>
      </w:pPr>
      <w:r>
        <w:rPr>
          <w:rStyle w:val="FootnoteReference"/>
        </w:rPr>
        <w:footnoteRef/>
      </w:r>
      <w:r>
        <w:t xml:space="preserve"> Cross-references for "Take": Jer 29:8; Mark 13:5-6; Mark 13:22; Luke 21:8; 2Cor 11:13-15; Eph 4:14; Eph 5:6; Col 2:8; Col 2:18; 2Thess 2:3; 2Pet 2:1-3; 1John 4:1.</w:t>
      </w:r>
    </w:p>
  </w:footnote>
  <w:footnote w:id="181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817">
    <w:p>
      <w:pPr>
        <w:pStyle w:val="FootnoteText"/>
      </w:pPr>
      <w:r>
        <w:rPr>
          <w:rStyle w:val="FootnoteReference"/>
        </w:rPr>
        <w:footnoteRef/>
      </w:r>
      <w:r>
        <w:t xml:space="preserve"> Personal name: Christ. Personal-name meaning: Christ — anointed. Source form: Christ.</w:t>
      </w:r>
    </w:p>
  </w:footnote>
  <w:footnote w:id="1818">
    <w:p>
      <w:pPr>
        <w:pStyle w:val="FootnoteText"/>
      </w:pPr>
      <w:r>
        <w:rPr>
          <w:rStyle w:val="FootnoteReference"/>
        </w:rPr>
        <w:footnoteRef/>
      </w:r>
      <w:r>
        <w:t xml:space="preserve"> Cross-references: Jer 14:14; Jer 23:21; Jer 23:25; Matt 24:11; Matt 24:24; John 5:43; Acts 5:36-37; Acts 8:9-10; Rev 13:8.</w:t>
      </w:r>
    </w:p>
  </w:footnote>
  <w:footnote w:id="1819">
    <w:p>
      <w:pPr>
        <w:pStyle w:val="FootnoteText"/>
      </w:pPr>
      <w:r>
        <w:rPr>
          <w:rStyle w:val="FootnoteReference"/>
        </w:rPr>
        <w:footnoteRef/>
      </w:r>
      <w:r>
        <w:t xml:space="preserve"> Cross-references for "must": Matt 26:54; Luke 22:37; Acts 27:24-26.</w:t>
      </w:r>
    </w:p>
  </w:footnote>
  <w:footnote w:id="1820">
    <w:p>
      <w:pPr>
        <w:pStyle w:val="FootnoteText"/>
      </w:pPr>
      <w:r>
        <w:rPr>
          <w:rStyle w:val="FootnoteReference"/>
        </w:rPr>
        <w:footnoteRef/>
      </w:r>
      <w:r>
        <w:t xml:space="preserve"> Cross-references: Jer 4:19-22; Jer 6:22-24; Jer 8:15-16; Jer 47:6; Ezek 7:24-26; Ezek 14:17-21; Ezek 21:9-15; Ezek 21:28; Dan 11:1-45; Mark 13:7-8; Luke 21:9.</w:t>
      </w:r>
    </w:p>
  </w:footnote>
  <w:footnote w:id="1821">
    <w:p>
      <w:pPr>
        <w:pStyle w:val="FootnoteText"/>
      </w:pPr>
      <w:r>
        <w:rPr>
          <w:rStyle w:val="FootnoteReference"/>
        </w:rPr>
        <w:footnoteRef/>
      </w:r>
      <w:r>
        <w:t xml:space="preserve"> Cross-references: Ps 27:1-3; Ps 46:1-3; Ps 112:7; Isa 8:12-14; Isa 12:2; Isa 26:3-4; Isa 26:20-21; Hab 3:16-18; Luke 21:19; John 14:1; John 14:27; 2Thess 2:2; 1Pet 3:14-15.</w:t>
      </w:r>
    </w:p>
  </w:footnote>
  <w:footnote w:id="1822">
    <w:p>
      <w:pPr>
        <w:pStyle w:val="FootnoteText"/>
      </w:pPr>
      <w:r>
        <w:rPr>
          <w:rStyle w:val="FootnoteReference"/>
        </w:rPr>
        <w:footnoteRef/>
      </w:r>
      <w:r>
        <w:t xml:space="preserve"> Cross-references: Dan 9:24-27; Matt 24:14.</w:t>
      </w:r>
    </w:p>
  </w:footnote>
  <w:footnote w:id="1823">
    <w:p>
      <w:pPr>
        <w:pStyle w:val="FootnoteText"/>
      </w:pPr>
      <w:r>
        <w:rPr>
          <w:rStyle w:val="FootnoteReference"/>
        </w:rPr>
        <w:footnoteRef/>
      </w:r>
      <w:r>
        <w:t xml:space="preserve"> Cross-references for "nation shall": 2Chr 15:6; Isa 9:19-21; Isa 19:2; Ezek 21:27; Hag 2:21-22; Zech 14:2-3; Zech 14:13; Heb 12:27.</w:t>
      </w:r>
    </w:p>
  </w:footnote>
  <w:footnote w:id="1824">
    <w:p>
      <w:pPr>
        <w:pStyle w:val="FootnoteText"/>
      </w:pPr>
      <w:r>
        <w:rPr>
          <w:rStyle w:val="FootnoteReference"/>
        </w:rPr>
        <w:footnoteRef/>
      </w:r>
      <w:r>
        <w:t xml:space="preserve"> Cross-references for "famines": Isa 24:19-23; Ezek 14:21; Joel 2:30-31; Zech 14:4; Luke 21:11; Luke 21:25-26; Acts 2:19; Acts 11:28.</w:t>
      </w:r>
    </w:p>
  </w:footnote>
  <w:footnote w:id="1825">
    <w:p>
      <w:pPr>
        <w:pStyle w:val="FootnoteText"/>
      </w:pPr>
      <w:r>
        <w:rPr>
          <w:rStyle w:val="FootnoteReference"/>
        </w:rPr>
        <w:footnoteRef/>
      </w:r>
      <w:r>
        <w:t xml:space="preserve"> Cross-references: Lev 26:18-29; Deut 28:59; Isa 9:12; Isa 9:17; Isa 9:21; Isa 10:4; 1Thess 5:3; 1Pet 4:17-18.</w:t>
      </w:r>
    </w:p>
  </w:footnote>
  <w:footnote w:id="1826">
    <w:p>
      <w:pPr>
        <w:pStyle w:val="FootnoteText"/>
      </w:pPr>
      <w:r>
        <w:rPr>
          <w:rStyle w:val="FootnoteReference"/>
        </w:rPr>
        <w:footnoteRef/>
      </w:r>
      <w:r>
        <w:t xml:space="preserve"> Cross-references for "shall they": Matt 10:17-22; Matt 22:6; Matt 23:34; Mark 13:9-13; Luke 11:49; Luke 21:12; Luke 21:16-17; John 15:19-20; John 16:2; Acts 4:2-3; Acts 5:40-41; Acts 7:59; Acts 12:1; Acts 12:2-5; Acts 21:31-32; Acts 22:19-22; Acts 28:22; 1Thess 2:14-16; 1Pet 4:16; Rev 2:10; Rev 2:13; Rev 6:9-11; Rev 7:14.</w:t>
      </w:r>
    </w:p>
  </w:footnote>
  <w:footnote w:id="1827">
    <w:p>
      <w:pPr>
        <w:pStyle w:val="FootnoteText"/>
      </w:pPr>
      <w:r>
        <w:rPr>
          <w:rStyle w:val="FootnoteReference"/>
        </w:rPr>
        <w:footnoteRef/>
      </w:r>
      <w:r>
        <w:t xml:space="preserve"> Cross-references for "betray": Mic 7:5-6; Matt 10:21; Matt 10:35-36; Matt 26:21-24; Mark 13:12; Luke 21:16.</w:t>
      </w:r>
    </w:p>
  </w:footnote>
  <w:footnote w:id="1828">
    <w:p>
      <w:pPr>
        <w:pStyle w:val="FootnoteText"/>
      </w:pPr>
      <w:r>
        <w:rPr>
          <w:rStyle w:val="FootnoteReference"/>
        </w:rPr>
        <w:footnoteRef/>
      </w:r>
      <w:r>
        <w:t xml:space="preserve"> Cross-references: Matt 11:6; Matt 13:21; Matt 13:57; Matt 26:31-34; Mark 4:17; John 6:60-61; John 6:66-67; 2Tim 1:15; 2Tim 4:10; 2Tim 4:16.</w:t>
      </w:r>
    </w:p>
  </w:footnote>
  <w:footnote w:id="1829">
    <w:p>
      <w:pPr>
        <w:pStyle w:val="FootnoteText"/>
      </w:pPr>
      <w:r>
        <w:rPr>
          <w:rStyle w:val="FootnoteReference"/>
        </w:rPr>
        <w:footnoteRef/>
      </w:r>
      <w:r>
        <w:t xml:space="preserve"> Cross-references: Matt 7:15; Matt 24:5; Matt 24:24; Mark 13:22; Acts 20:30; 1Tim 4:1; 2Pet 2:1; 1John 2:18; 1John 2:26; 1John 4:1; Jude 1:4; Rev 19:20.</w:t>
      </w:r>
    </w:p>
  </w:footnote>
  <w:footnote w:id="1830">
    <w:p>
      <w:pPr>
        <w:pStyle w:val="FootnoteText"/>
      </w:pPr>
      <w:r>
        <w:rPr>
          <w:rStyle w:val="FootnoteReference"/>
        </w:rPr>
        <w:footnoteRef/>
      </w:r>
      <w:r>
        <w:t xml:space="preserve"> Cross-references for "the love": Rev 2:4-5; Rev 2:10; Rev 3:15.</w:t>
      </w:r>
    </w:p>
  </w:footnote>
  <w:footnote w:id="1831">
    <w:p>
      <w:pPr>
        <w:pStyle w:val="FootnoteText"/>
      </w:pPr>
      <w:r>
        <w:rPr>
          <w:rStyle w:val="FootnoteReference"/>
        </w:rPr>
        <w:footnoteRef/>
      </w:r>
      <w:r>
        <w:t xml:space="preserve"> Cross-references: Matt 10:22; Matt 24:6; Mark 13:13; Luke 8:15; Rom 2:7; 1Cor 1:8; Heb 3:6; Heb 3:14; Heb 10:39; Rev 2:10.</w:t>
      </w:r>
    </w:p>
  </w:footnote>
  <w:footnote w:id="1832">
    <w:p>
      <w:pPr>
        <w:pStyle w:val="FootnoteText"/>
      </w:pPr>
      <w:r>
        <w:rPr>
          <w:rStyle w:val="FootnoteReference"/>
        </w:rPr>
        <w:footnoteRef/>
      </w:r>
      <w:r>
        <w:t xml:space="preserve"> Cross-references for "shall be": Matt 18:19; Mark 16:15-16; Luke 24:47; Acts 1:2; Rom 10:18; Rom 15:18-21; Rom 16:25-26; Col 1:6; Col 1:23; Rev 14:6.</w:t>
      </w:r>
    </w:p>
  </w:footnote>
  <w:footnote w:id="1833">
    <w:p>
      <w:pPr>
        <w:pStyle w:val="FootnoteText"/>
      </w:pPr>
      <w:r>
        <w:rPr>
          <w:rStyle w:val="FootnoteReference"/>
        </w:rPr>
        <w:footnoteRef/>
      </w:r>
      <w:r>
        <w:t xml:space="preserve"> Cross-references for "and then": Ezek 7:5-7; Ezek 7:10; Matt 24:3; Matt 24:6.</w:t>
      </w:r>
    </w:p>
  </w:footnote>
  <w:footnote w:id="1834">
    <w:p>
      <w:pPr>
        <w:pStyle w:val="FootnoteText"/>
      </w:pPr>
      <w:r>
        <w:rPr>
          <w:rStyle w:val="FootnoteReference"/>
        </w:rPr>
        <w:footnoteRef/>
      </w:r>
      <w:r>
        <w:t xml:space="preserve"> Personal name: Daniel. Personal-name meaning: Daniel — God is my judge. Source form: Daniel.</w:t>
      </w:r>
    </w:p>
  </w:footnote>
  <w:footnote w:id="1835">
    <w:p>
      <w:pPr>
        <w:pStyle w:val="FootnoteText"/>
      </w:pPr>
      <w:r>
        <w:rPr>
          <w:rStyle w:val="FootnoteReference"/>
        </w:rPr>
        <w:footnoteRef/>
      </w:r>
      <w:r>
        <w:t xml:space="preserve"> Cross-references: Mark 13:14; Luke 19:43; Luke 21:20.</w:t>
      </w:r>
    </w:p>
  </w:footnote>
  <w:footnote w:id="1836">
    <w:p>
      <w:pPr>
        <w:pStyle w:val="FootnoteText"/>
      </w:pPr>
      <w:r>
        <w:rPr>
          <w:rStyle w:val="FootnoteReference"/>
        </w:rPr>
        <w:footnoteRef/>
      </w:r>
      <w:r>
        <w:t xml:space="preserve"> Cross-references: Dan 9:27; Dan 12:11.</w:t>
      </w:r>
    </w:p>
  </w:footnote>
  <w:footnote w:id="1837">
    <w:p>
      <w:pPr>
        <w:pStyle w:val="FootnoteText"/>
      </w:pPr>
      <w:r>
        <w:rPr>
          <w:rStyle w:val="FootnoteReference"/>
        </w:rPr>
        <w:footnoteRef/>
      </w:r>
      <w:r>
        <w:t xml:space="preserve"> Cross-references: Ezek 40:4; Dan 9:23; Dan 9:25; Dan 10:12-14; Heb 2:1; Rev 1:3; Rev 3:22.</w:t>
      </w:r>
    </w:p>
  </w:footnote>
  <w:footnote w:id="1838">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839">
    <w:p>
      <w:pPr>
        <w:pStyle w:val="FootnoteText"/>
      </w:pPr>
      <w:r>
        <w:rPr>
          <w:rStyle w:val="FootnoteReference"/>
        </w:rPr>
        <w:footnoteRef/>
      </w:r>
      <w:r>
        <w:t xml:space="preserve"> Cross-references: Gen 19:15-17; Exod 9:20-21; Prov 22:3; Jer 6:1; Jer 37:11-12; Luke 21:21-22; Heb 11:7.</w:t>
      </w:r>
    </w:p>
  </w:footnote>
  <w:footnote w:id="1840">
    <w:p>
      <w:pPr>
        <w:pStyle w:val="FootnoteText"/>
      </w:pPr>
      <w:r>
        <w:rPr>
          <w:rStyle w:val="FootnoteReference"/>
        </w:rPr>
        <w:footnoteRef/>
      </w:r>
      <w:r>
        <w:t xml:space="preserve"> Cross-references for "the housetop": Deut 22:8; Matt 10:27.</w:t>
      </w:r>
    </w:p>
  </w:footnote>
  <w:footnote w:id="1841">
    <w:p>
      <w:pPr>
        <w:pStyle w:val="FootnoteText"/>
      </w:pPr>
      <w:r>
        <w:rPr>
          <w:rStyle w:val="FootnoteReference"/>
        </w:rPr>
        <w:footnoteRef/>
      </w:r>
      <w:r>
        <w:t xml:space="preserve"> Cross-references: Deut 28:53-56; 2Sam 4:4; 2Kgs 15:16; Lam 4:3-4; Lam 4:10; Hos 13:16; Mark 13:17-18; Luke 21:23; Luke 23:29-30.</w:t>
      </w:r>
    </w:p>
  </w:footnote>
  <w:footnote w:id="1842">
    <w:p>
      <w:pPr>
        <w:pStyle w:val="FootnoteText"/>
      </w:pPr>
      <w:r>
        <w:rPr>
          <w:rStyle w:val="FootnoteReference"/>
        </w:rPr>
        <w:footnoteRef/>
      </w:r>
      <w:r>
        <w:t xml:space="preserve"> Cross-references: Ps 69:22-28; Isa 65:12-16; Isa 66:15-16; Dan 9:26; Dan 12:1; Joel 1:2; Joel 2:2; Zech 11:8-9; Zech 14:2-3; Mal 4:1; Mark 13:9; Luke 19:43-44; Luke 21:24; 1Thess 2:16; Heb 10:26-29.</w:t>
      </w:r>
    </w:p>
  </w:footnote>
  <w:footnote w:id="1843">
    <w:p>
      <w:pPr>
        <w:pStyle w:val="FootnoteText"/>
      </w:pPr>
      <w:r>
        <w:rPr>
          <w:rStyle w:val="FootnoteReference"/>
        </w:rPr>
        <w:footnoteRef/>
      </w:r>
      <w:r>
        <w:t xml:space="preserve"> Cross-references for "except": Mark 13:20.</w:t>
      </w:r>
    </w:p>
  </w:footnote>
  <w:footnote w:id="1844">
    <w:p>
      <w:pPr>
        <w:pStyle w:val="FootnoteText"/>
      </w:pPr>
      <w:r>
        <w:rPr>
          <w:rStyle w:val="FootnoteReference"/>
        </w:rPr>
        <w:footnoteRef/>
      </w:r>
      <w:r>
        <w:t xml:space="preserve"> Cross-references: Isa 6:13; Isa 65:8-9; Zech 13:8; Zech 14:2; Rom 9:11; Rom 11:25-31; 2Tim 2:10.</w:t>
      </w:r>
    </w:p>
  </w:footnote>
  <w:footnote w:id="1845">
    <w:p>
      <w:pPr>
        <w:pStyle w:val="FootnoteText"/>
      </w:pPr>
      <w:r>
        <w:rPr>
          <w:rStyle w:val="FootnoteReference"/>
        </w:rPr>
        <w:footnoteRef/>
      </w:r>
      <w:r>
        <w:t xml:space="preserve"> Cross-references: Deut 13:1-3; Mark 13:21; Luke 17:23-24; Luke 21:8; John 5:43.</w:t>
      </w:r>
    </w:p>
  </w:footnote>
  <w:footnote w:id="1846">
    <w:p>
      <w:pPr>
        <w:pStyle w:val="FootnoteText"/>
      </w:pPr>
      <w:r>
        <w:rPr>
          <w:rStyle w:val="FootnoteReference"/>
        </w:rPr>
        <w:footnoteRef/>
      </w:r>
      <w:r>
        <w:t xml:space="preserve"> Transliterated proper noun: Christs. Standard English equivalent: Christs. Source form: Christs. Greek form: ψευδοχριστοι. Name meaning: anointed.</w:t>
      </w:r>
    </w:p>
  </w:footnote>
  <w:footnote w:id="1847">
    <w:p>
      <w:pPr>
        <w:pStyle w:val="FootnoteText"/>
      </w:pPr>
      <w:r>
        <w:rPr>
          <w:rStyle w:val="FootnoteReference"/>
        </w:rPr>
        <w:footnoteRef/>
      </w:r>
      <w:r>
        <w:t xml:space="preserve"> Cross-references for "and shall": Deut 13:1; 2Thess 2:9-11; Rev 13:13-14; Rev 19:20.</w:t>
      </w:r>
    </w:p>
  </w:footnote>
  <w:footnote w:id="1848">
    <w:p>
      <w:pPr>
        <w:pStyle w:val="FootnoteText"/>
      </w:pPr>
      <w:r>
        <w:rPr>
          <w:rStyle w:val="FootnoteReference"/>
        </w:rPr>
        <w:footnoteRef/>
      </w:r>
      <w:r>
        <w:t xml:space="preserve"> Cross-references: John 6:37; John 6:39; John 10:28-30; Rom 8:28-39; 2Tim 2:19; 1Pet 1:5; 1John 5:18; Rev 12:9-11; Rev 13:7-8; Rev 13:14.</w:t>
      </w:r>
    </w:p>
  </w:footnote>
  <w:footnote w:id="1849">
    <w:p>
      <w:pPr>
        <w:pStyle w:val="FootnoteText"/>
      </w:pPr>
      <w:r>
        <w:rPr>
          <w:rStyle w:val="FootnoteReference"/>
        </w:rPr>
        <w:footnoteRef/>
      </w:r>
      <w:r>
        <w:t xml:space="preserve"> Cross-references: Mark 13:22; Acts 20:16; Rom 12:18; Gal 4:15.</w:t>
      </w:r>
    </w:p>
  </w:footnote>
  <w:footnote w:id="1850">
    <w:p>
      <w:pPr>
        <w:pStyle w:val="FootnoteText"/>
      </w:pPr>
      <w:r>
        <w:rPr>
          <w:rStyle w:val="FootnoteReference"/>
        </w:rPr>
        <w:footnoteRef/>
      </w:r>
      <w:r>
        <w:t xml:space="preserve"> Cross-references: Isa 44:7-8; Isa 46:10-11; Isa 48:5-6; Luke 21:13; John 16:1.</w:t>
      </w:r>
    </w:p>
  </w:footnote>
  <w:footnote w:id="1851">
    <w:p>
      <w:pPr>
        <w:pStyle w:val="FootnoteText"/>
      </w:pPr>
      <w:r>
        <w:rPr>
          <w:rStyle w:val="FootnoteReference"/>
        </w:rPr>
        <w:footnoteRef/>
      </w:r>
      <w:r>
        <w:t xml:space="preserve"> Cross-references for "he is in the desert": Isa 40:3; Matt 3:1; Luke 3:2-3; Acts 21:38.</w:t>
      </w:r>
    </w:p>
  </w:footnote>
  <w:footnote w:id="1852">
    <w:p>
      <w:pPr>
        <w:pStyle w:val="FootnoteText"/>
      </w:pPr>
      <w:r>
        <w:rPr>
          <w:rStyle w:val="FootnoteReference"/>
        </w:rPr>
        <w:footnoteRef/>
      </w:r>
      <w:r>
        <w:t xml:space="preserve"> Cross-references: Acts 21:38.</w:t>
      </w:r>
    </w:p>
  </w:footnote>
  <w:footnote w:id="1853">
    <w:p>
      <w:pPr>
        <w:pStyle w:val="FootnoteText"/>
      </w:pPr>
      <w:r>
        <w:rPr>
          <w:rStyle w:val="FootnoteReference"/>
        </w:rPr>
        <w:footnoteRef/>
      </w:r>
      <w:r>
        <w:t xml:space="preserve"> Cross-references for "the coming": Mal 3:2; Mal 4:5; Matt 16:28; Jas 5:8; 2Pet 3:4.</w:t>
      </w:r>
    </w:p>
  </w:footnote>
  <w:footnote w:id="1854">
    <w:p>
      <w:pPr>
        <w:pStyle w:val="FootnoteText"/>
      </w:pPr>
      <w:r>
        <w:rPr>
          <w:rStyle w:val="FootnoteReference"/>
        </w:rPr>
        <w:footnoteRef/>
      </w:r>
      <w:r>
        <w:t xml:space="preserve"> Cross-references: Job 37:3; Job 38:35; Isa 30:30; Zech 9:14; Luke 17:24-37.</w:t>
      </w:r>
    </w:p>
  </w:footnote>
  <w:footnote w:id="1855">
    <w:p>
      <w:pPr>
        <w:pStyle w:val="FootnoteText"/>
      </w:pPr>
      <w:r>
        <w:rPr>
          <w:rStyle w:val="FootnoteReference"/>
        </w:rPr>
        <w:footnoteRef/>
      </w:r>
      <w:r>
        <w:t xml:space="preserve"> Cross-references: Deut 28:49; Job 39:27-30; Jer 16:16; Amos 9:1-4; Luke 17:37.</w:t>
      </w:r>
    </w:p>
  </w:footnote>
  <w:footnote w:id="1856">
    <w:p>
      <w:pPr>
        <w:pStyle w:val="FootnoteText"/>
      </w:pPr>
      <w:r>
        <w:rPr>
          <w:rStyle w:val="FootnoteReference"/>
        </w:rPr>
        <w:footnoteRef/>
      </w:r>
      <w:r>
        <w:t xml:space="preserve"> Cross-references for "Immediately": Dan 7:11-12; Matt 24:8; Mark 13:24-25.</w:t>
      </w:r>
    </w:p>
  </w:footnote>
  <w:footnote w:id="1857">
    <w:p>
      <w:pPr>
        <w:pStyle w:val="FootnoteText"/>
      </w:pPr>
      <w:r>
        <w:rPr>
          <w:rStyle w:val="FootnoteReference"/>
        </w:rPr>
        <w:footnoteRef/>
      </w:r>
      <w:r>
        <w:t xml:space="preserve"> Cross-references for "shall the": Isa 13:10; Isa 24:23; Jer 4:23-28; Ezek 32:7-8; Joel 2:10; Joel 2:30-31; Joel 3:15; Amos 5:20; Amos 8:9; Zeph 1:14-15; Luke 21:25-26; Acts 2:19-20; Rev 6:12-17.</w:t>
      </w:r>
    </w:p>
  </w:footnote>
  <w:footnote w:id="1858">
    <w:p>
      <w:pPr>
        <w:pStyle w:val="FootnoteText"/>
      </w:pPr>
      <w:r>
        <w:rPr>
          <w:rStyle w:val="FootnoteReference"/>
        </w:rPr>
        <w:footnoteRef/>
      </w:r>
      <w:r>
        <w:t xml:space="preserve"> Cross-references for "the powers": 2Pet 3:10.</w:t>
      </w:r>
    </w:p>
  </w:footnote>
  <w:footnote w:id="1859">
    <w:p>
      <w:pPr>
        <w:pStyle w:val="FootnoteText"/>
      </w:pPr>
      <w:r>
        <w:rPr>
          <w:rStyle w:val="FootnoteReference"/>
        </w:rPr>
        <w:footnoteRef/>
      </w:r>
      <w:r>
        <w:t xml:space="preserve"> Cross-references for "the sign": Dan 7:13; Matt 24:3; Mark 13:4; Rev 1:7.</w:t>
      </w:r>
    </w:p>
  </w:footnote>
  <w:footnote w:id="1860">
    <w:p>
      <w:pPr>
        <w:pStyle w:val="FootnoteText"/>
      </w:pPr>
      <w:r>
        <w:rPr>
          <w:rStyle w:val="FootnoteReference"/>
        </w:rPr>
        <w:footnoteRef/>
      </w:r>
      <w:r>
        <w:t xml:space="preserve"> Cross-references for "and then shall all": Zech 12:10; Rev 1:7.</w:t>
      </w:r>
    </w:p>
  </w:footnote>
  <w:footnote w:id="1861">
    <w:p>
      <w:pPr>
        <w:pStyle w:val="FootnoteText"/>
      </w:pPr>
      <w:r>
        <w:rPr>
          <w:rStyle w:val="FootnoteReference"/>
        </w:rPr>
        <w:footnoteRef/>
      </w:r>
      <w:r>
        <w:t xml:space="preserve"> Cross-references: Matt 16:27-28; Matt 26:64; Mark 13:26; Mark 14:62-64; Luke 21:27; Luke 22:69; Acts 1:11; 2Thess 1:7.</w:t>
      </w:r>
    </w:p>
  </w:footnote>
  <w:footnote w:id="1862">
    <w:p>
      <w:pPr>
        <w:pStyle w:val="FootnoteText"/>
      </w:pPr>
      <w:r>
        <w:rPr>
          <w:rStyle w:val="FootnoteReference"/>
        </w:rPr>
        <w:footnoteRef/>
      </w:r>
      <w:r>
        <w:t xml:space="preserve"> Cross-references for "his angels": Matt 13:41; Matt 25:31; Rev 1:20; Rev 2:1; Rev 14:6-9.</w:t>
      </w:r>
    </w:p>
  </w:footnote>
  <w:footnote w:id="1863">
    <w:p>
      <w:pPr>
        <w:pStyle w:val="FootnoteText"/>
      </w:pPr>
      <w:r>
        <w:rPr>
          <w:rStyle w:val="FootnoteReference"/>
        </w:rPr>
        <w:footnoteRef/>
      </w:r>
      <w:r>
        <w:t xml:space="preserve"> Cross-references for "gather": Isa 11:12; Isa 49:18; Isa 60:4; Zech 14:5; Mark 13:27; John 11:52; Eph 1:10; 2Thess 2:1.</w:t>
      </w:r>
    </w:p>
  </w:footnote>
  <w:footnote w:id="1864">
    <w:p>
      <w:pPr>
        <w:pStyle w:val="FootnoteText"/>
      </w:pPr>
      <w:r>
        <w:rPr>
          <w:rStyle w:val="FootnoteReference"/>
        </w:rPr>
        <w:footnoteRef/>
      </w:r>
      <w:r>
        <w:t xml:space="preserve"> Cross-references: Matt 28:18; Mark 16:15-16; Luke 24:47; Acts 26:19-20.</w:t>
      </w:r>
    </w:p>
  </w:footnote>
  <w:footnote w:id="1865">
    <w:p>
      <w:pPr>
        <w:pStyle w:val="FootnoteText"/>
      </w:pPr>
      <w:r>
        <w:rPr>
          <w:rStyle w:val="FootnoteReference"/>
        </w:rPr>
        <w:footnoteRef/>
      </w:r>
      <w:r>
        <w:t xml:space="preserve"> Cross-references: Mark 13:28-29; Luke 21:29-30.</w:t>
      </w:r>
    </w:p>
  </w:footnote>
  <w:footnote w:id="1866">
    <w:p>
      <w:pPr>
        <w:pStyle w:val="FootnoteText"/>
      </w:pPr>
      <w:r>
        <w:rPr>
          <w:rStyle w:val="FootnoteReference"/>
        </w:rPr>
        <w:footnoteRef/>
      </w:r>
      <w:r>
        <w:t xml:space="preserve"> Cross-references for "know": Ezek 7:2-14; Heb 10:37; Jas 5:9; 1Pet 4:7.</w:t>
      </w:r>
    </w:p>
  </w:footnote>
  <w:footnote w:id="1867">
    <w:p>
      <w:pPr>
        <w:pStyle w:val="FootnoteText"/>
      </w:pPr>
      <w:r>
        <w:rPr>
          <w:rStyle w:val="FootnoteReference"/>
        </w:rPr>
        <w:footnoteRef/>
      </w:r>
      <w:r>
        <w:t xml:space="preserve"> Cross-references for "Heaven": Ps 102:26; Isa 34:4; Isa 51:6; Isa 54:10; Jer 31:35-36; Matt 5:18; Heb 1:11-12; 2Pet 3:7-12; Rev 6:14; Rev 20:11.</w:t>
      </w:r>
    </w:p>
  </w:footnote>
  <w:footnote w:id="1868">
    <w:p>
      <w:pPr>
        <w:pStyle w:val="FootnoteText"/>
      </w:pPr>
      <w:r>
        <w:rPr>
          <w:rStyle w:val="FootnoteReference"/>
        </w:rPr>
        <w:footnoteRef/>
      </w:r>
      <w:r>
        <w:t xml:space="preserve"> Cross-references: Num 23:19; Ps 19:7; Ps 89:34; Prov 30:5; Isa 40:8; Isa 55:11; Titus 1:2; 1Pet 1:25; Rev 3:14.</w:t>
      </w:r>
    </w:p>
  </w:footnote>
  <w:footnote w:id="1869">
    <w:p>
      <w:pPr>
        <w:pStyle w:val="FootnoteText"/>
      </w:pPr>
      <w:r>
        <w:rPr>
          <w:rStyle w:val="FootnoteReference"/>
        </w:rPr>
        <w:footnoteRef/>
      </w:r>
      <w:r>
        <w:t xml:space="preserve"> Cross-references: Zech 14:7; Matt 24:42; Matt 24:44; Matt 25:13; Mark 13:32; Acts 1:7; 1Thess 5:2; 2Pet 3:10; Rev 3:3; Rev 16:15.</w:t>
      </w:r>
    </w:p>
  </w:footnote>
  <w:footnote w:id="1870">
    <w:p>
      <w:pPr>
        <w:pStyle w:val="FootnoteText"/>
      </w:pPr>
      <w:r>
        <w:rPr>
          <w:rStyle w:val="FootnoteReference"/>
        </w:rPr>
        <w:footnoteRef/>
      </w:r>
      <w:r>
        <w:t xml:space="preserve"> Transliterated proper noun: Noe. Standard English equivalent: Noah. Source form: Noe. Greek form: νωε. Name meaning: Rest; comfort; relief.</w:t>
      </w:r>
    </w:p>
  </w:footnote>
  <w:footnote w:id="1871">
    <w:p>
      <w:pPr>
        <w:pStyle w:val="FootnoteText"/>
      </w:pPr>
      <w:r>
        <w:rPr>
          <w:rStyle w:val="FootnoteReference"/>
        </w:rPr>
        <w:footnoteRef/>
      </w:r>
      <w:r>
        <w:t xml:space="preserve"> Cross-references: Job 22:15-17; Luke 17:26-27; Heb 11:7; 1Pet 3:20-21; 2Pet 2:5; 2Pet 3:6.</w:t>
      </w:r>
    </w:p>
  </w:footnote>
  <w:footnote w:id="1872">
    <w:p>
      <w:pPr>
        <w:pStyle w:val="FootnoteText"/>
      </w:pPr>
      <w:r>
        <w:rPr>
          <w:rStyle w:val="FootnoteReference"/>
        </w:rPr>
        <w:footnoteRef/>
      </w:r>
      <w:r>
        <w:t xml:space="preserve"> Cross-references: Gen 6:2; 1Sam 25:36-38; 1Sam 30:16-17; Isa 22:12-14; Ezek 16:49-50; Amos 6:3-6; Luke 12:19; Luke 12:45; Luke 14:18-20; Luke 17:26-28; Luke 21:34; Rom 13:13-14; 1Cor 7:29-31.</w:t>
      </w:r>
    </w:p>
  </w:footnote>
  <w:footnote w:id="1873">
    <w:p>
      <w:pPr>
        <w:pStyle w:val="FootnoteText"/>
      </w:pPr>
      <w:r>
        <w:rPr>
          <w:rStyle w:val="FootnoteReference"/>
        </w:rPr>
        <w:footnoteRef/>
      </w:r>
      <w:r>
        <w:t xml:space="preserve"> Cross-references: Judg 20:34; Prov 23:35; Prov 24:12; Prov 29:7; Isa 42:25; Isa 44:18-19; Matt 13:13-15; Luke 19:44; John 3:20; Acts 13:41; Rom 1:28; 2Pet 3:5.</w:t>
      </w:r>
    </w:p>
  </w:footnote>
  <w:footnote w:id="1874">
    <w:p>
      <w:pPr>
        <w:pStyle w:val="FootnoteText"/>
      </w:pPr>
      <w:r>
        <w:rPr>
          <w:rStyle w:val="FootnoteReference"/>
        </w:rPr>
        <w:footnoteRef/>
      </w:r>
      <w:r>
        <w:t xml:space="preserve"> Cross-references for "the one": 2Chr 33:12-24; Luke 17:34-37; Luke 23:39-43; 1Cor 4:7; 2Pet 2:5; 2Pet 2:7-9.</w:t>
      </w:r>
    </w:p>
  </w:footnote>
  <w:footnote w:id="1875">
    <w:p>
      <w:pPr>
        <w:pStyle w:val="FootnoteText"/>
      </w:pPr>
      <w:r>
        <w:rPr>
          <w:rStyle w:val="FootnoteReference"/>
        </w:rPr>
        <w:footnoteRef/>
      </w:r>
      <w:r>
        <w:t xml:space="preserve"> Cross-references for "grinding": Exod 11:5; Isa 47:2.</w:t>
      </w:r>
    </w:p>
  </w:footnote>
  <w:footnote w:id="1876">
    <w:p>
      <w:pPr>
        <w:pStyle w:val="FootnoteText"/>
      </w:pPr>
      <w:r>
        <w:rPr>
          <w:rStyle w:val="FootnoteReference"/>
        </w:rPr>
        <w:footnoteRef/>
      </w:r>
      <w:r>
        <w:t xml:space="preserve"> Cross-references: Exod 11:5; G3459.</w:t>
      </w:r>
    </w:p>
  </w:footnote>
  <w:footnote w:id="1877">
    <w:p>
      <w:pPr>
        <w:pStyle w:val="FootnoteText"/>
      </w:pPr>
      <w:r>
        <w:rPr>
          <w:rStyle w:val="FootnoteReference"/>
        </w:rPr>
        <w:footnoteRef/>
      </w:r>
      <w:r>
        <w:t xml:space="preserve"> Cross-references for "Watch": Matt 25:13; Matt 26:38-41; Mark 13:33-37; Luke 12:35-40; Luke 21:36; Rom 13:11; 1Cor 16:13; 1Thess 5:6; 1Pet 4:7; 1Pet 5:8; Rev 3:2-3; Rev 16:15.</w:t>
      </w:r>
    </w:p>
  </w:footnote>
  <w:footnote w:id="1878">
    <w:p>
      <w:pPr>
        <w:pStyle w:val="FootnoteText"/>
      </w:pPr>
      <w:r>
        <w:rPr>
          <w:rStyle w:val="FootnoteReference"/>
        </w:rPr>
        <w:footnoteRef/>
      </w:r>
      <w:r>
        <w:t xml:space="preserve"> Cross-references: Matt 24:36; Matt 24:44; Mark 13:33.</w:t>
      </w:r>
    </w:p>
  </w:footnote>
  <w:footnote w:id="1879">
    <w:p>
      <w:pPr>
        <w:pStyle w:val="FootnoteText"/>
      </w:pPr>
      <w:r>
        <w:rPr>
          <w:rStyle w:val="FootnoteReference"/>
        </w:rPr>
        <w:footnoteRef/>
      </w:r>
      <w:r>
        <w:t xml:space="preserve"> Cross-references for "would not": Exod 22:2-3.</w:t>
      </w:r>
    </w:p>
  </w:footnote>
  <w:footnote w:id="1880">
    <w:p>
      <w:pPr>
        <w:pStyle w:val="FootnoteText"/>
      </w:pPr>
      <w:r>
        <w:rPr>
          <w:rStyle w:val="FootnoteReference"/>
        </w:rPr>
        <w:footnoteRef/>
      </w:r>
      <w:r>
        <w:t xml:space="preserve"> Cross-references: Prov 7:19; Matt 20:11.</w:t>
      </w:r>
    </w:p>
  </w:footnote>
  <w:footnote w:id="1881">
    <w:p>
      <w:pPr>
        <w:pStyle w:val="FootnoteText"/>
      </w:pPr>
      <w:r>
        <w:rPr>
          <w:rStyle w:val="FootnoteReference"/>
        </w:rPr>
        <w:footnoteRef/>
      </w:r>
      <w:r>
        <w:t xml:space="preserve"> Cross-references: Luke 12:39; 1Thess 5:2-6; 2Pet 3:10-11.</w:t>
      </w:r>
    </w:p>
  </w:footnote>
  <w:footnote w:id="1882">
    <w:p>
      <w:pPr>
        <w:pStyle w:val="FootnoteText"/>
      </w:pPr>
      <w:r>
        <w:rPr>
          <w:rStyle w:val="FootnoteReference"/>
        </w:rPr>
        <w:footnoteRef/>
      </w:r>
      <w:r>
        <w:t xml:space="preserve"> Cross-references: Matt 25:10; Matt 25:13; Luke 12:40; Phil 4:5; Jas 5:9; Rev 19:7.</w:t>
      </w:r>
    </w:p>
  </w:footnote>
  <w:footnote w:id="1883">
    <w:p>
      <w:pPr>
        <w:pStyle w:val="FootnoteText"/>
      </w:pPr>
      <w:r>
        <w:rPr>
          <w:rStyle w:val="FootnoteReference"/>
        </w:rPr>
        <w:footnoteRef/>
      </w:r>
      <w:r>
        <w:t xml:space="preserve"> Cross-references for "to give": Ezek 34:2; Matt 13:52; Matt 25:35-40; John 21:15-17; 1Cor 3:1-2; Eph 4:11-13; 1Pet 5:1-3.</w:t>
      </w:r>
    </w:p>
  </w:footnote>
  <w:footnote w:id="1884">
    <w:p>
      <w:pPr>
        <w:pStyle w:val="FootnoteText"/>
      </w:pPr>
      <w:r>
        <w:rPr>
          <w:rStyle w:val="FootnoteReference"/>
        </w:rPr>
        <w:footnoteRef/>
      </w:r>
      <w:r>
        <w:t xml:space="preserve"> Cross-references: Luke 12:41-43; Luke 16:10-12; Luke 19:17; Acts 20:28; 1Cor 4:1-2; 1Tim 1:12; 2Tim 2:2; Heb 3:5; 1Pet 4:10-11; Rev 2:13.</w:t>
      </w:r>
    </w:p>
  </w:footnote>
  <w:footnote w:id="1885">
    <w:p>
      <w:pPr>
        <w:pStyle w:val="FootnoteText"/>
      </w:pPr>
      <w:r>
        <w:rPr>
          <w:rStyle w:val="FootnoteReference"/>
        </w:rPr>
        <w:footnoteRef/>
      </w:r>
      <w:r>
        <w:t xml:space="preserve"> Cross-references: Matt 25:34; Luke 12:37; Luke 12:43; Phil 1:21-23; 2Tim 4:6-8; 2Pet 1:13-15; Rev 2:19; Rev 16:15.</w:t>
      </w:r>
    </w:p>
  </w:footnote>
  <w:footnote w:id="1886">
    <w:p>
      <w:pPr>
        <w:pStyle w:val="FootnoteText"/>
      </w:pPr>
      <w:r>
        <w:rPr>
          <w:rStyle w:val="FootnoteReference"/>
        </w:rPr>
        <w:footnoteRef/>
      </w:r>
      <w:r>
        <w:t xml:space="preserve"> Cross-references: Matt 18:32; Matt 25:26; Luke 19:22.</w:t>
      </w:r>
    </w:p>
  </w:footnote>
  <w:footnote w:id="1887">
    <w:p>
      <w:pPr>
        <w:pStyle w:val="FootnoteText"/>
      </w:pPr>
      <w:r>
        <w:rPr>
          <w:rStyle w:val="FootnoteReference"/>
        </w:rPr>
        <w:footnoteRef/>
      </w:r>
      <w:r>
        <w:t xml:space="preserve"> Cross-references: Deut 9:4; Deut 15:9; 2Kgs 5:26; Isa 32:6; Mark 7:21; Luke 12:45; John 13:2; Acts 5:3; Acts 8:22.</w:t>
      </w:r>
    </w:p>
  </w:footnote>
  <w:footnote w:id="1888">
    <w:p>
      <w:pPr>
        <w:pStyle w:val="FootnoteText"/>
      </w:pPr>
      <w:r>
        <w:rPr>
          <w:rStyle w:val="FootnoteReference"/>
        </w:rPr>
        <w:footnoteRef/>
      </w:r>
      <w:r>
        <w:t xml:space="preserve"> Cross-references: Eccl 8:11; Ezek 12:22; Ezek 12:27; 2Pet 3:3-5.</w:t>
      </w:r>
    </w:p>
  </w:footnote>
  <w:footnote w:id="1889">
    <w:p>
      <w:pPr>
        <w:pStyle w:val="FootnoteText"/>
      </w:pPr>
      <w:r>
        <w:rPr>
          <w:rStyle w:val="FootnoteReference"/>
        </w:rPr>
        <w:footnoteRef/>
      </w:r>
      <w:r>
        <w:t xml:space="preserve"> Cross-references: Isa 66:5; 2Cor 11:20; 1Pet 5:3; 3John 1:9-10; Rev 13:7; Rev 16:6; Rev 17:6.</w:t>
      </w:r>
    </w:p>
  </w:footnote>
  <w:footnote w:id="1890">
    <w:p>
      <w:pPr>
        <w:pStyle w:val="FootnoteText"/>
      </w:pPr>
      <w:r>
        <w:rPr>
          <w:rStyle w:val="FootnoteReference"/>
        </w:rPr>
        <w:footnoteRef/>
      </w:r>
      <w:r>
        <w:t xml:space="preserve"> Cross-references for "and appoint": Job 20:29; Isa 33:14; Luke 12:46.</w:t>
      </w:r>
    </w:p>
  </w:footnote>
  <w:footnote w:id="1891">
    <w:p>
      <w:pPr>
        <w:pStyle w:val="FootnoteText"/>
      </w:pPr>
      <w:r>
        <w:rPr>
          <w:rStyle w:val="FootnoteReference"/>
        </w:rPr>
        <w:footnoteRef/>
      </w:r>
      <w:r>
        <w:t xml:space="preserve"> Cross-references for "the kingdom": Dan 2:44; Matt 3:2; Matt 13:24; Matt 13:31; Matt 13:38; Matt 13:44-45; Matt 13:47; Matt 20:1; Matt 22:2.</w:t>
      </w:r>
    </w:p>
  </w:footnote>
  <w:footnote w:id="1892">
    <w:p>
      <w:pPr>
        <w:pStyle w:val="FootnoteText"/>
      </w:pPr>
      <w:r>
        <w:rPr>
          <w:rStyle w:val="FootnoteReference"/>
        </w:rPr>
        <w:footnoteRef/>
      </w:r>
      <w:r>
        <w:t xml:space="preserve"> Cross-references for "went": 2Tim 4:8; Titus 2:13; 2Pet 1:13-15; 2Pet 3:12-13.</w:t>
      </w:r>
    </w:p>
  </w:footnote>
  <w:footnote w:id="1893">
    <w:p>
      <w:pPr>
        <w:pStyle w:val="FootnoteText"/>
      </w:pPr>
      <w:r>
        <w:rPr>
          <w:rStyle w:val="FootnoteReference"/>
        </w:rPr>
        <w:footnoteRef/>
      </w:r>
      <w:r>
        <w:t xml:space="preserve"> Cross-references for "the bridegroom": Ps 45:9-11; Isa 54:5; Isa 62:4-5; Matt 9:15; Matt 22:2; Mark 2:19-20; Luke 5:34-35; John 3:29; 2Cor 11:2; Eph 5:25-33; Rev 19:7; Rev 21:2; Rev 21:9.</w:t>
      </w:r>
    </w:p>
  </w:footnote>
  <w:footnote w:id="1894">
    <w:p>
      <w:pPr>
        <w:pStyle w:val="FootnoteText"/>
      </w:pPr>
      <w:r>
        <w:rPr>
          <w:rStyle w:val="FootnoteReference"/>
        </w:rPr>
        <w:footnoteRef/>
      </w:r>
      <w:r>
        <w:t xml:space="preserve"> Cross-references: Ps 45:14; Song 1:3; Song 5:8; Song 5:16; Song 6:1; Song 6:8-9; 1Cor 11:2; Rev 14:4.</w:t>
      </w:r>
    </w:p>
  </w:footnote>
  <w:footnote w:id="1895">
    <w:p>
      <w:pPr>
        <w:pStyle w:val="FootnoteText"/>
      </w:pPr>
      <w:r>
        <w:rPr>
          <w:rStyle w:val="FootnoteReference"/>
        </w:rPr>
        <w:footnoteRef/>
      </w:r>
      <w:r>
        <w:t xml:space="preserve"> Cross-references: Jer 24:2; Matt 7:24-27; Matt 13:19-23; Matt 13:38-43; Matt 13:47-48; Matt 22:10-11; 1Cor 10:1-5; 1John 2:19; Jude 1:5.</w:t>
      </w:r>
    </w:p>
  </w:footnote>
  <w:footnote w:id="1896">
    <w:p>
      <w:pPr>
        <w:pStyle w:val="FootnoteText"/>
      </w:pPr>
      <w:r>
        <w:rPr>
          <w:rStyle w:val="FootnoteReference"/>
        </w:rPr>
        <w:footnoteRef/>
      </w:r>
      <w:r>
        <w:t xml:space="preserve"> Cross-references for "foolish": Isa 48:1-2; Isa 58:2; Ezek 33:3; Matt 23:25-26; 2Tim 3:5; Heb 12:15; Rev 3:1; Rev 3:15-16.</w:t>
      </w:r>
    </w:p>
  </w:footnote>
  <w:footnote w:id="1897">
    <w:p>
      <w:pPr>
        <w:pStyle w:val="FootnoteText"/>
      </w:pPr>
      <w:r>
        <w:rPr>
          <w:rStyle w:val="FootnoteReference"/>
        </w:rPr>
        <w:footnoteRef/>
      </w:r>
      <w:r>
        <w:t xml:space="preserve"> Cross-references: Ps 45:7; Zech 4:2-3; John 1:15-16; John 3:34; Rom 8:9; 2Cor 1:22; Gal 5:22-23; 1John 2:20; 1John 2:27; Jude 1:19.</w:t>
      </w:r>
    </w:p>
  </w:footnote>
  <w:footnote w:id="1898">
    <w:p>
      <w:pPr>
        <w:pStyle w:val="FootnoteText"/>
      </w:pPr>
      <w:r>
        <w:rPr>
          <w:rStyle w:val="FootnoteReference"/>
        </w:rPr>
        <w:footnoteRef/>
      </w:r>
      <w:r>
        <w:t xml:space="preserve"> Cross-references: Hab 2:3; Matt 24:48; Matt 25:19; Luke 12:45; Luke 20:9; Heb 10:36-37; 2Pet 3:4-9; Rev 2:25.</w:t>
      </w:r>
    </w:p>
  </w:footnote>
  <w:footnote w:id="1899">
    <w:p>
      <w:pPr>
        <w:pStyle w:val="FootnoteText"/>
      </w:pPr>
      <w:r>
        <w:rPr>
          <w:rStyle w:val="FootnoteReference"/>
        </w:rPr>
        <w:footnoteRef/>
      </w:r>
      <w:r>
        <w:t xml:space="preserve"> Cross-references: Song 3:1; Song 5:2; Jonah 1:5-6; Matt 26:40; Matt 26:43; Mark 14:37-38; Luke 18:8; Rom 13:11; Eph 5:14; 1Thess 5:6-8; 1Pet 5:8.</w:t>
      </w:r>
    </w:p>
  </w:footnote>
  <w:footnote w:id="1900">
    <w:p>
      <w:pPr>
        <w:pStyle w:val="FootnoteText"/>
      </w:pPr>
      <w:r>
        <w:rPr>
          <w:rStyle w:val="FootnoteReference"/>
        </w:rPr>
        <w:footnoteRef/>
      </w:r>
      <w:r>
        <w:t xml:space="preserve"> Cross-references for "a cry": Matt 24:31; John 5:28-29; 1Thess 4:16; 2Pet 3:10.</w:t>
      </w:r>
    </w:p>
  </w:footnote>
  <w:footnote w:id="1901">
    <w:p>
      <w:pPr>
        <w:pStyle w:val="FootnoteText"/>
      </w:pPr>
      <w:r>
        <w:rPr>
          <w:rStyle w:val="FootnoteReference"/>
        </w:rPr>
        <w:footnoteRef/>
      </w:r>
      <w:r>
        <w:t xml:space="preserve"> Cross-references: Matt 24:44; Mark 13:33-37; Luke 12:20; Luke 12:38-40; Luke 12:46; 1Thess 5:1-3; Rev 16:15.</w:t>
      </w:r>
    </w:p>
  </w:footnote>
  <w:footnote w:id="1902">
    <w:p>
      <w:pPr>
        <w:pStyle w:val="FootnoteText"/>
      </w:pPr>
      <w:r>
        <w:rPr>
          <w:rStyle w:val="FootnoteReference"/>
        </w:rPr>
        <w:footnoteRef/>
      </w:r>
      <w:r>
        <w:t xml:space="preserve"> Cross-references: Ps 50:3-6; Ps 96:13; Ps 98:9; Matt 25:31; 2Thess 1:7-10; Jude 1:14-15.</w:t>
      </w:r>
    </w:p>
  </w:footnote>
  <w:footnote w:id="1903">
    <w:p>
      <w:pPr>
        <w:pStyle w:val="FootnoteText"/>
      </w:pPr>
      <w:r>
        <w:rPr>
          <w:rStyle w:val="FootnoteReference"/>
        </w:rPr>
        <w:footnoteRef/>
      </w:r>
      <w:r>
        <w:t xml:space="preserve"> Cross-references: Isa 25:9; Amos 4:12; Mal 3:1-2; Matt 25:1; Rev 19:7-9.</w:t>
      </w:r>
    </w:p>
  </w:footnote>
  <w:footnote w:id="1904">
    <w:p>
      <w:pPr>
        <w:pStyle w:val="FootnoteText"/>
      </w:pPr>
      <w:r>
        <w:rPr>
          <w:rStyle w:val="FootnoteReference"/>
        </w:rPr>
        <w:footnoteRef/>
      </w:r>
      <w:r>
        <w:t xml:space="preserve"> Cross-references: Luke 12:35; 2Pet 3:14; Rev 2:4-5; Rev 3:2; Rev 3:19-20.</w:t>
      </w:r>
    </w:p>
  </w:footnote>
  <w:footnote w:id="1905">
    <w:p>
      <w:pPr>
        <w:pStyle w:val="FootnoteText"/>
      </w:pPr>
      <w:r>
        <w:rPr>
          <w:rStyle w:val="FootnoteReference"/>
        </w:rPr>
        <w:footnoteRef/>
      </w:r>
      <w:r>
        <w:t xml:space="preserve"> Cross-references for "Give": Matt 3:9; Luke 16:24; Acts 8:24; Rev 3:9.</w:t>
      </w:r>
    </w:p>
  </w:footnote>
  <w:footnote w:id="1906">
    <w:p>
      <w:pPr>
        <w:pStyle w:val="FootnoteText"/>
      </w:pPr>
      <w:r>
        <w:rPr>
          <w:rStyle w:val="FootnoteReference"/>
        </w:rPr>
        <w:footnoteRef/>
      </w:r>
      <w:r>
        <w:t xml:space="preserve"> Cross-references: Job 8:13-14; Job 18:5; Job 21:17; Prov 4:18-19; Prov 13:9; Prov 20:20; Matt 13:20-21; Luke 8:18; Luke 12:35.</w:t>
      </w:r>
    </w:p>
  </w:footnote>
  <w:footnote w:id="1907">
    <w:p>
      <w:pPr>
        <w:pStyle w:val="FootnoteText"/>
      </w:pPr>
      <w:r>
        <w:rPr>
          <w:rStyle w:val="FootnoteReference"/>
        </w:rPr>
        <w:footnoteRef/>
      </w:r>
      <w:r>
        <w:t xml:space="preserve"> Cross-references: Heb 4:1.</w:t>
      </w:r>
    </w:p>
  </w:footnote>
  <w:footnote w:id="1908">
    <w:p>
      <w:pPr>
        <w:pStyle w:val="FootnoteText"/>
      </w:pPr>
      <w:r>
        <w:rPr>
          <w:rStyle w:val="FootnoteReference"/>
        </w:rPr>
        <w:footnoteRef/>
      </w:r>
      <w:r>
        <w:t xml:space="preserve"> Cross-references: Isa 55:1-3; Isa 55:6-7; Acts 8:22; Rev 3:17-18.</w:t>
      </w:r>
    </w:p>
  </w:footnote>
  <w:footnote w:id="1909">
    <w:p>
      <w:pPr>
        <w:pStyle w:val="FootnoteText"/>
      </w:pPr>
      <w:r>
        <w:rPr>
          <w:rStyle w:val="FootnoteReference"/>
        </w:rPr>
        <w:footnoteRef/>
      </w:r>
      <w:r>
        <w:t xml:space="preserve"> Cross-references for "the bridegroom": Matt 25:6; Rev 1:7; Rev 22:12; Rev 22:20.</w:t>
      </w:r>
    </w:p>
  </w:footnote>
  <w:footnote w:id="1910">
    <w:p>
      <w:pPr>
        <w:pStyle w:val="FootnoteText"/>
      </w:pPr>
      <w:r>
        <w:rPr>
          <w:rStyle w:val="FootnoteReference"/>
        </w:rPr>
        <w:footnoteRef/>
      </w:r>
      <w:r>
        <w:t xml:space="preserve"> Cross-references: Amos 8:12-13; Matt 25:20-23; Luke 12:36-37; Col 1:12; 2Tim 4:8; 1Pet 1:13.</w:t>
      </w:r>
    </w:p>
  </w:footnote>
  <w:footnote w:id="1911">
    <w:p>
      <w:pPr>
        <w:pStyle w:val="FootnoteText"/>
      </w:pPr>
      <w:r>
        <w:rPr>
          <w:rStyle w:val="FootnoteReference"/>
        </w:rPr>
        <w:footnoteRef/>
      </w:r>
      <w:r>
        <w:t xml:space="preserve"> Cross-references for "saying": Matt 7:21-23; Heb 12:16-17.</w:t>
      </w:r>
    </w:p>
  </w:footnote>
  <w:footnote w:id="1912">
    <w:p>
      <w:pPr>
        <w:pStyle w:val="FootnoteText"/>
      </w:pPr>
      <w:r>
        <w:rPr>
          <w:rStyle w:val="FootnoteReference"/>
        </w:rPr>
        <w:footnoteRef/>
      </w:r>
      <w:r>
        <w:t xml:space="preserve"> Cross-references: Matt 24:42-44; Mark 13:33-37; Luke 21:36; Acts 20:31; 1Cor 16:13; 1Thess 5:6; 2Tim 4:5; 1Pet 4:7; 1Pet 5:8; Rev 16:15.</w:t>
      </w:r>
    </w:p>
  </w:footnote>
  <w:footnote w:id="1913">
    <w:p>
      <w:pPr>
        <w:pStyle w:val="FootnoteText"/>
      </w:pPr>
      <w:r>
        <w:rPr>
          <w:rStyle w:val="FootnoteReference"/>
        </w:rPr>
        <w:footnoteRef/>
      </w:r>
      <w:r>
        <w:t xml:space="preserve"> Cross-references for "and delivered": Luke 16:1-12; Rom 12:6-8; 1Cor 3:5; 1Cor 4:1-2; 1Cor 12:4; 1Cor 12:7-29; Eph 4:11; 1Pet 4:9-11.</w:t>
      </w:r>
    </w:p>
  </w:footnote>
  <w:footnote w:id="1914">
    <w:p>
      <w:pPr>
        <w:pStyle w:val="FootnoteText"/>
      </w:pPr>
      <w:r>
        <w:rPr>
          <w:rStyle w:val="FootnoteReference"/>
        </w:rPr>
        <w:footnoteRef/>
      </w:r>
      <w:r>
        <w:t xml:space="preserve"> Cross-references: Matt 21:33; Mark 13:34; Luke 19:12-13; Luke 20:9.</w:t>
      </w:r>
    </w:p>
  </w:footnote>
  <w:footnote w:id="1915">
    <w:p>
      <w:pPr>
        <w:pStyle w:val="FootnoteText"/>
      </w:pPr>
      <w:r>
        <w:rPr>
          <w:rStyle w:val="FootnoteReference"/>
        </w:rPr>
        <w:footnoteRef/>
      </w:r>
      <w:r>
        <w:t xml:space="preserve"> Cross-references for "talents": Matt 18:24; Luke 12:48; Luke 19:13-14.</w:t>
      </w:r>
    </w:p>
  </w:footnote>
  <w:footnote w:id="1916">
    <w:p>
      <w:pPr>
        <w:pStyle w:val="FootnoteText"/>
      </w:pPr>
      <w:r>
        <w:rPr>
          <w:rStyle w:val="FootnoteReference"/>
        </w:rPr>
        <w:footnoteRef/>
      </w:r>
      <w:r>
        <w:t xml:space="preserve"> Cross-references for "went": 2Sam 7:1-3; 1Chr 13:1-3; 1Chr 28:2-21; 1Chr 29:1-17; 2Chr 1:9-10; 2Chr 15:8-15; 2Chr 17:3-9; 2Chr 19:4-10; 2Chr 31:20-21; 2Chr 33:15-16; Neh 5:14-19; Isa 23:18; Isa 49:23; Isa 60:5-16; Acts 13:36; Rom 15:18-19; 1Cor 9:16-23; 1Cor 15:10; 1Tim 6:17-18; 2Tim 2:6; 2Tim 4:5-8; Phlm 1:6-7; 3John 1:5-8.</w:t>
      </w:r>
    </w:p>
  </w:footnote>
  <w:footnote w:id="1917">
    <w:p>
      <w:pPr>
        <w:pStyle w:val="FootnoteText"/>
      </w:pPr>
      <w:r>
        <w:rPr>
          <w:rStyle w:val="FootnoteReference"/>
        </w:rPr>
        <w:footnoteRef/>
      </w:r>
      <w:r>
        <w:t xml:space="preserve"> Cross-references for "he also": Gen 18:19; 2Sam 19:32; 1Kgs 18:3-4; 2Kgs 4:8-10; Job 29:11-17; Job 31:16-22; Prov 3:9-10; Eccl 11:1-6; Mark 14:3-8; Acts 9:36-39; Acts 10:2; Acts 11:29-30; 2Cor 8:12; 2Cor 9:11-14; Gal 6:9-10; Eph 5:16; Col 4:17; 1Tim 5:10; 2Tim 1:16-18; Heb 6:10-11; 1Pet 4:10.</w:t>
      </w:r>
    </w:p>
  </w:footnote>
  <w:footnote w:id="1918">
    <w:p>
      <w:pPr>
        <w:pStyle w:val="FootnoteText"/>
      </w:pPr>
      <w:r>
        <w:rPr>
          <w:rStyle w:val="FootnoteReference"/>
        </w:rPr>
        <w:footnoteRef/>
      </w:r>
      <w:r>
        <w:t xml:space="preserve"> Cross-references for "and hid": Prov 18:9; Prov 26:13-16; Hag 1:2-4; Mal 1:10; Luke 19:20; Heb 6:12; 2Pet 1:8.</w:t>
      </w:r>
    </w:p>
  </w:footnote>
  <w:footnote w:id="1919">
    <w:p>
      <w:pPr>
        <w:pStyle w:val="FootnoteText"/>
      </w:pPr>
      <w:r>
        <w:rPr>
          <w:rStyle w:val="FootnoteReference"/>
        </w:rPr>
        <w:footnoteRef/>
      </w:r>
      <w:r>
        <w:t xml:space="preserve"> Cross-references for "a long": Matt 24:48; Matt 25:5.</w:t>
      </w:r>
    </w:p>
  </w:footnote>
  <w:footnote w:id="1920">
    <w:p>
      <w:pPr>
        <w:pStyle w:val="FootnoteText"/>
      </w:pPr>
      <w:r>
        <w:rPr>
          <w:rStyle w:val="FootnoteReference"/>
        </w:rPr>
        <w:footnoteRef/>
      </w:r>
      <w:r>
        <w:t xml:space="preserve"> Cross-references: Matt 18:23-24; Luke 16:1-2; Luke 16:19-31; Rom 14:7-12; 1Cor 3:12-15; 2Cor 5:10; Jas 3:1.</w:t>
      </w:r>
    </w:p>
  </w:footnote>
  <w:footnote w:id="1921">
    <w:p>
      <w:pPr>
        <w:pStyle w:val="FootnoteText"/>
      </w:pPr>
      <w:r>
        <w:rPr>
          <w:rStyle w:val="FootnoteReference"/>
        </w:rPr>
        <w:footnoteRef/>
      </w:r>
      <w:r>
        <w:t xml:space="preserve"> Cross-references: Luke 19:16-17; Acts 20:24; 1Cor 15:10; Col 1:29; 2Tim 4:1-8; Jas 2:18.</w:t>
      </w:r>
    </w:p>
  </w:footnote>
  <w:footnote w:id="1922">
    <w:p>
      <w:pPr>
        <w:pStyle w:val="FootnoteText"/>
      </w:pPr>
      <w:r>
        <w:rPr>
          <w:rStyle w:val="FootnoteReference"/>
        </w:rPr>
        <w:footnoteRef/>
      </w:r>
      <w:r>
        <w:t xml:space="preserve"> Cross-references for "Well": 2Chr 31:20-21; Luke 16:10; Rom 2:29; 1Cor 4:5; 2Cor 5:9; 2Cor 10:18; 1Pet 1:7.</w:t>
      </w:r>
    </w:p>
  </w:footnote>
  <w:footnote w:id="1923">
    <w:p>
      <w:pPr>
        <w:pStyle w:val="FootnoteText"/>
      </w:pPr>
      <w:r>
        <w:rPr>
          <w:rStyle w:val="FootnoteReference"/>
        </w:rPr>
        <w:footnoteRef/>
      </w:r>
      <w:r>
        <w:t xml:space="preserve"> Cross-references for "enter": Ps 16:10-11; Matt 25:23; John 12:26; John 14:3; John 17:24; Phil 1:23; 2Tim 2:12; Heb 12:2; 1Pet 1:8; Rev 7:17.</w:t>
      </w:r>
    </w:p>
  </w:footnote>
  <w:footnote w:id="1924">
    <w:p>
      <w:pPr>
        <w:pStyle w:val="FootnoteText"/>
      </w:pPr>
      <w:r>
        <w:rPr>
          <w:rStyle w:val="FootnoteReference"/>
        </w:rPr>
        <w:footnoteRef/>
      </w:r>
      <w:r>
        <w:t xml:space="preserve"> Cross-references for "Well": Matt 25:21; Mark 12:41-44; Mark 14:8-9.</w:t>
      </w:r>
    </w:p>
  </w:footnote>
  <w:footnote w:id="1925">
    <w:p>
      <w:pPr>
        <w:pStyle w:val="FootnoteText"/>
      </w:pPr>
      <w:r>
        <w:rPr>
          <w:rStyle w:val="FootnoteReference"/>
        </w:rPr>
        <w:footnoteRef/>
      </w:r>
      <w:r>
        <w:t xml:space="preserve"> Cross-references for "Lord": Matt 7:21.</w:t>
      </w:r>
    </w:p>
  </w:footnote>
  <w:footnote w:id="1926">
    <w:p>
      <w:pPr>
        <w:pStyle w:val="FootnoteText"/>
      </w:pPr>
      <w:r>
        <w:rPr>
          <w:rStyle w:val="FootnoteReference"/>
        </w:rPr>
        <w:footnoteRef/>
      </w:r>
      <w:r>
        <w:t xml:space="preserve"> Cross-references for "I knew": Job 21:14-15; Isa 58:3; Jer 2:31; Jer 44:16-18; Ezek 18:25-29; Mal 1:12-13; Mal 3:14-15; Matt 20:12; Luke 15:29; Luke 19:20-22; Rom 8:7; Rom 9:20.</w:t>
      </w:r>
    </w:p>
  </w:footnote>
  <w:footnote w:id="1927">
    <w:p>
      <w:pPr>
        <w:pStyle w:val="FootnoteText"/>
      </w:pPr>
      <w:r>
        <w:rPr>
          <w:rStyle w:val="FootnoteReference"/>
        </w:rPr>
        <w:footnoteRef/>
      </w:r>
      <w:r>
        <w:t xml:space="preserve"> Cross-references: 2Sam 6:9-10; Prov 26:13; Isa 57:11; Rom 8:15; 2Tim 1:6-7; Rev 21:8.</w:t>
      </w:r>
    </w:p>
  </w:footnote>
  <w:footnote w:id="1928">
    <w:p>
      <w:pPr>
        <w:pStyle w:val="FootnoteText"/>
      </w:pPr>
      <w:r>
        <w:rPr>
          <w:rStyle w:val="FootnoteReference"/>
        </w:rPr>
        <w:footnoteRef/>
      </w:r>
      <w:r>
        <w:t xml:space="preserve"> Cross-references: Job 15:5-6; Matt 18:32.</w:t>
      </w:r>
    </w:p>
  </w:footnote>
  <w:footnote w:id="1929">
    <w:p>
      <w:pPr>
        <w:pStyle w:val="FootnoteText"/>
      </w:pPr>
      <w:r>
        <w:rPr>
          <w:rStyle w:val="FootnoteReference"/>
        </w:rPr>
        <w:footnoteRef/>
      </w:r>
      <w:r>
        <w:t xml:space="preserve"> Cross-references: Luke 19:22-23; Rom 3:19; Jude 1:15.</w:t>
      </w:r>
    </w:p>
  </w:footnote>
  <w:footnote w:id="1930">
    <w:p>
      <w:pPr>
        <w:pStyle w:val="FootnoteText"/>
      </w:pPr>
      <w:r>
        <w:rPr>
          <w:rStyle w:val="FootnoteReference"/>
        </w:rPr>
        <w:footnoteRef/>
      </w:r>
      <w:r>
        <w:t xml:space="preserve"> Cross-references: Luke 10:42; Luke 19:24.</w:t>
      </w:r>
    </w:p>
  </w:footnote>
  <w:footnote w:id="1931">
    <w:p>
      <w:pPr>
        <w:pStyle w:val="FootnoteText"/>
      </w:pPr>
      <w:r>
        <w:rPr>
          <w:rStyle w:val="FootnoteReference"/>
        </w:rPr>
        <w:footnoteRef/>
      </w:r>
      <w:r>
        <w:t xml:space="preserve"> Cross-references for "shall be taken": Lam 2:6; Hos 2:9; Matt 21:41; Luke 10:42; Luke 12:19-21; Luke 16:1-3; Luke 16:20-25; John 11:48; Rev 2:5.</w:t>
      </w:r>
    </w:p>
  </w:footnote>
  <w:footnote w:id="1932">
    <w:p>
      <w:pPr>
        <w:pStyle w:val="FootnoteText"/>
      </w:pPr>
      <w:r>
        <w:rPr>
          <w:rStyle w:val="FootnoteReference"/>
        </w:rPr>
        <w:footnoteRef/>
      </w:r>
      <w:r>
        <w:t xml:space="preserve"> Cross-references: Matt 13:12; Mark 4:25; Luke 8:18; Luke 16:9-12; Luke 19:25-26; John 15:2.</w:t>
      </w:r>
    </w:p>
  </w:footnote>
  <w:footnote w:id="1933">
    <w:p>
      <w:pPr>
        <w:pStyle w:val="FootnoteText"/>
      </w:pPr>
      <w:r>
        <w:rPr>
          <w:rStyle w:val="FootnoteReference"/>
        </w:rPr>
        <w:footnoteRef/>
      </w:r>
      <w:r>
        <w:t xml:space="preserve"> Cross-references for "cast": Jer 15:1-2; Ezek 15:2-5; Matt 3:10; Matt 5:13; Luke 14:34-35; John 15:6; Titus 3:14; Heb 6:7-8; Rev 3:15-16.</w:t>
      </w:r>
    </w:p>
  </w:footnote>
  <w:footnote w:id="1934">
    <w:p>
      <w:pPr>
        <w:pStyle w:val="FootnoteText"/>
      </w:pPr>
      <w:r>
        <w:rPr>
          <w:rStyle w:val="FootnoteReference"/>
        </w:rPr>
        <w:footnoteRef/>
      </w:r>
      <w:r>
        <w:t xml:space="preserve"> Cross-references for "outer": Matt 8:12; Matt 13:42; Matt 13:50; Matt 22:13; Matt 24:51; Luke 13:28; 2Pet 2:17; Jude 1:13; Rev 21:8.</w:t>
      </w:r>
    </w:p>
  </w:footnote>
  <w:footnote w:id="1935">
    <w:p>
      <w:pPr>
        <w:pStyle w:val="FootnoteText"/>
      </w:pPr>
      <w:r>
        <w:rPr>
          <w:rStyle w:val="FootnoteReference"/>
        </w:rPr>
        <w:footnoteRef/>
      </w:r>
      <w:r>
        <w:t xml:space="preserve"> Cross-references for "the Son": Dan 7:13-14; Zech 14:5; Matt 16:27; Matt 19:28; Matt 25:6; Matt 26:64; Mark 8:38; Mark 14:62; Luke 9:26; Luke 22:69; John 1:51; John 5:27-29; Acts 1:11; 1Thess 4:16; 2Thess 1:7-8; Heb 1:8; Jude 1:14; Rev 1:7.</w:t>
      </w:r>
    </w:p>
  </w:footnote>
  <w:footnote w:id="1936">
    <w:p>
      <w:pPr>
        <w:pStyle w:val="FootnoteText"/>
      </w:pPr>
      <w:r>
        <w:rPr>
          <w:rStyle w:val="FootnoteReference"/>
        </w:rPr>
        <w:footnoteRef/>
      </w:r>
      <w:r>
        <w:t xml:space="preserve"> Cross-references for "he shall separate": Ps 1:5; Ps 50:3-5; Ezek 20:38; Ezek 34:17-22; Mal 3:18; Matt 3:12; Matt 13:42-43; Matt 13:49; 1Cor 4:5.</w:t>
      </w:r>
    </w:p>
  </w:footnote>
  <w:footnote w:id="1937">
    <w:p>
      <w:pPr>
        <w:pStyle w:val="FootnoteText"/>
      </w:pPr>
      <w:r>
        <w:rPr>
          <w:rStyle w:val="FootnoteReference"/>
        </w:rPr>
        <w:footnoteRef/>
      </w:r>
      <w:r>
        <w:t xml:space="preserve"> Cross-references: Ps 78:52; John 10:14; John 10:27.</w:t>
      </w:r>
    </w:p>
  </w:footnote>
  <w:footnote w:id="1938">
    <w:p>
      <w:pPr>
        <w:pStyle w:val="FootnoteText"/>
      </w:pPr>
      <w:r>
        <w:rPr>
          <w:rStyle w:val="FootnoteReference"/>
        </w:rPr>
        <w:footnoteRef/>
      </w:r>
      <w:r>
        <w:t xml:space="preserve"> Cross-references for "the sheep": Ps 79:13; Ps 95:7; Ps 100:3; John 10:26-28; John 21:15-17.</w:t>
      </w:r>
    </w:p>
  </w:footnote>
  <w:footnote w:id="1939">
    <w:p>
      <w:pPr>
        <w:pStyle w:val="FootnoteText"/>
      </w:pPr>
      <w:r>
        <w:rPr>
          <w:rStyle w:val="FootnoteReference"/>
        </w:rPr>
        <w:footnoteRef/>
      </w:r>
      <w:r>
        <w:t xml:space="preserve"> Cross-references: Gen 48:13-14; Gen 48:17-19; Ps 45:9; Ps 110:1; Mark 16:19; Acts 2:34-35; Eph 1:20; Heb 1:3.</w:t>
      </w:r>
    </w:p>
  </w:footnote>
  <w:footnote w:id="1940">
    <w:p>
      <w:pPr>
        <w:pStyle w:val="FootnoteText"/>
      </w:pPr>
      <w:r>
        <w:rPr>
          <w:rStyle w:val="FootnoteReference"/>
        </w:rPr>
        <w:footnoteRef/>
      </w:r>
      <w:r>
        <w:t xml:space="preserve"> Cross-references for "inherit": Luke 12:32; Rom 8:17; 1Cor 6:9; Gal 5:21; Eph 5:5; 2Tim 2:12; 2Tim 4:8; Jas 2:5; 1Pet 1:4-5; 1Pet 1:9; 1Pet 3:9; Rev 5:10; Rev 21:7.</w:t>
      </w:r>
    </w:p>
  </w:footnote>
  <w:footnote w:id="1941">
    <w:p>
      <w:pPr>
        <w:pStyle w:val="FootnoteText"/>
      </w:pPr>
      <w:r>
        <w:rPr>
          <w:rStyle w:val="FootnoteReference"/>
        </w:rPr>
        <w:footnoteRef/>
      </w:r>
      <w:r>
        <w:t xml:space="preserve"> Cross-references for "prepared": Matt 20:23; Mark 10:40; John 14:2-3; 1Cor 2:9; Heb 11:16.</w:t>
      </w:r>
    </w:p>
  </w:footnote>
  <w:footnote w:id="1942">
    <w:p>
      <w:pPr>
        <w:pStyle w:val="FootnoteText"/>
      </w:pPr>
      <w:r>
        <w:rPr>
          <w:rStyle w:val="FootnoteReference"/>
        </w:rPr>
        <w:footnoteRef/>
      </w:r>
      <w:r>
        <w:t xml:space="preserve"> Cross-references for "thirsty": Prov 25:21; Matt 25:42; Rom 12:20.</w:t>
      </w:r>
    </w:p>
  </w:footnote>
  <w:footnote w:id="1943">
    <w:p>
      <w:pPr>
        <w:pStyle w:val="FootnoteText"/>
      </w:pPr>
      <w:r>
        <w:rPr>
          <w:rStyle w:val="FootnoteReference"/>
        </w:rPr>
        <w:footnoteRef/>
      </w:r>
      <w:r>
        <w:t xml:space="preserve"> Cross-references for "I was a": Gen 18:2-8; Gen 19:1-3; Matt 25:43; Acts 16:15; Rom 12:13; Rom 16:23; 1Tim 5:10; Heb 13:1-3; 1Pet 4:9; 3John 1:5-8.</w:t>
      </w:r>
    </w:p>
  </w:footnote>
  <w:footnote w:id="1944">
    <w:p>
      <w:pPr>
        <w:pStyle w:val="FootnoteText"/>
      </w:pPr>
      <w:r>
        <w:rPr>
          <w:rStyle w:val="FootnoteReference"/>
        </w:rPr>
        <w:footnoteRef/>
      </w:r>
      <w:r>
        <w:t xml:space="preserve"> Cross-references: Deut 15:7-11; Job 29:13-16; Job 31:16-21; Ps 112:5-10; Prov 3:9-10; Prov 11:24-25; Prov 14:21; Prov 14:31; Prov 19:17; Prov 22:9; Eccl 11:1-2; Isa 58:7-11; Ezek 18:7; Ezek 18:16; Dan 4:27; Mic 6:8; Matt 10:40-42; Matt 25:40; Matt 26:11; Mark 14:7; Luke 11:41; Luke 14:12-14; John 13:29; Acts 4:32; Acts 9:36-39; Acts 10:31; Acts 11:29; 2Cor 8:1-4; 2Cor 8:7-9; 2Cor 9:7-14; Eph 4:28; 1Tim 6:17-19; Phlm 1:7; Heb 6:10; Heb 13:16; Jas 1:27; 1Pet 4:9-10; 1John 3:16-19.</w:t>
      </w:r>
    </w:p>
  </w:footnote>
  <w:footnote w:id="1945">
    <w:p>
      <w:pPr>
        <w:pStyle w:val="FootnoteText"/>
      </w:pPr>
      <w:r>
        <w:rPr>
          <w:rStyle w:val="FootnoteReference"/>
        </w:rPr>
        <w:footnoteRef/>
      </w:r>
      <w:r>
        <w:t xml:space="preserve"> Cross-references for "Naked": Job 31:19-20; Luke 3:11; Jas 2:14-16.</w:t>
      </w:r>
    </w:p>
  </w:footnote>
  <w:footnote w:id="1946">
    <w:p>
      <w:pPr>
        <w:pStyle w:val="FootnoteText"/>
      </w:pPr>
      <w:r>
        <w:rPr>
          <w:rStyle w:val="FootnoteReference"/>
        </w:rPr>
        <w:footnoteRef/>
      </w:r>
      <w:r>
        <w:t xml:space="preserve"> Cross-references for "was sick": Ezek 34:4; Matt 25:43; Acts 20:35; Acts 28:8-9; Jas 1:27; Jas 5:14-15.</w:t>
      </w:r>
    </w:p>
  </w:footnote>
  <w:footnote w:id="1947">
    <w:p>
      <w:pPr>
        <w:pStyle w:val="FootnoteText"/>
      </w:pPr>
      <w:r>
        <w:rPr>
          <w:rStyle w:val="FootnoteReference"/>
        </w:rPr>
        <w:footnoteRef/>
      </w:r>
      <w:r>
        <w:t xml:space="preserve"> Cross-references for "I was in": Phil 4:10-14; 2Tim 1:16-18; Heb 10:34; Heb 13:3.</w:t>
      </w:r>
    </w:p>
  </w:footnote>
  <w:footnote w:id="1948">
    <w:p>
      <w:pPr>
        <w:pStyle w:val="FootnoteText"/>
      </w:pPr>
      <w:r>
        <w:rPr>
          <w:rStyle w:val="FootnoteReference"/>
        </w:rPr>
        <w:footnoteRef/>
      </w:r>
      <w:r>
        <w:t xml:space="preserve"> Cross-references for "Inasmuch": 2Sam 9:1; 2Sam 9:7; Prov 14:31; Prov 19:17; Matt 10:42; Mark 9:41; John 19:26-27; John 21:15-17; 1Cor 16:21-22; 2Cor 4:5; 2Cor 5:14-15; 2Cor 8:7-9; Gal 5:6; Gal 5:13; Gal 5:22; 1Thess 4:9-10; 1Pet 1:22; 1John 3:14-19; 1John 4:7-12; 1John 4:20-21; 1John 5:1-2.</w:t>
      </w:r>
    </w:p>
  </w:footnote>
  <w:footnote w:id="1949">
    <w:p>
      <w:pPr>
        <w:pStyle w:val="FootnoteText"/>
      </w:pPr>
      <w:r>
        <w:rPr>
          <w:rStyle w:val="FootnoteReference"/>
        </w:rPr>
        <w:footnoteRef/>
      </w:r>
      <w:r>
        <w:t xml:space="preserve"> Cross-references for "the least": Matt 12:49-50; Matt 18:5-6; Matt 18:10; Matt 28:10; Mark 3:34-35; John 20:17; Heb 2:11-15; Heb 6:10.</w:t>
      </w:r>
    </w:p>
  </w:footnote>
  <w:footnote w:id="1950">
    <w:p>
      <w:pPr>
        <w:pStyle w:val="FootnoteText"/>
      </w:pPr>
      <w:r>
        <w:rPr>
          <w:rStyle w:val="FootnoteReference"/>
        </w:rPr>
        <w:footnoteRef/>
      </w:r>
      <w:r>
        <w:t xml:space="preserve"> Cross-references: Acts 9:4-5; Eph 5:30.</w:t>
      </w:r>
    </w:p>
  </w:footnote>
  <w:footnote w:id="1951">
    <w:p>
      <w:pPr>
        <w:pStyle w:val="FootnoteText"/>
      </w:pPr>
      <w:r>
        <w:rPr>
          <w:rStyle w:val="FootnoteReference"/>
        </w:rPr>
        <w:footnoteRef/>
      </w:r>
      <w:r>
        <w:t xml:space="preserve"> Cross-references for "them": Matt 25:33.</w:t>
      </w:r>
    </w:p>
  </w:footnote>
  <w:footnote w:id="1952">
    <w:p>
      <w:pPr>
        <w:pStyle w:val="FootnoteText"/>
      </w:pPr>
      <w:r>
        <w:rPr>
          <w:rStyle w:val="FootnoteReference"/>
        </w:rPr>
        <w:footnoteRef/>
      </w:r>
      <w:r>
        <w:t xml:space="preserve"> Cross-references for "Depart": Ps 6:8; Ps 119:115; Ps 139:19; Matt 7:23; Luke 13:27.</w:t>
      </w:r>
    </w:p>
  </w:footnote>
  <w:footnote w:id="1953">
    <w:p>
      <w:pPr>
        <w:pStyle w:val="FootnoteText"/>
      </w:pPr>
      <w:r>
        <w:rPr>
          <w:rStyle w:val="FootnoteReference"/>
        </w:rPr>
        <w:footnoteRef/>
      </w:r>
      <w:r>
        <w:t xml:space="preserve"> Cross-references for "prepared": John 8:44; Rom 9:22-23; 2Pet 2:4; 1John 3:10; Jude 1:6; Rev 12:7-9.</w:t>
      </w:r>
    </w:p>
  </w:footnote>
  <w:footnote w:id="1954">
    <w:p>
      <w:pPr>
        <w:pStyle w:val="FootnoteText"/>
      </w:pPr>
      <w:r>
        <w:rPr>
          <w:rStyle w:val="FootnoteReference"/>
        </w:rPr>
        <w:footnoteRef/>
      </w:r>
      <w:r>
        <w:t xml:space="preserve"> Cross-references: Deut 27:15-26; Deut 28:16-68; Ps 119:21; Jer 17:5; Gal 3:10-13; Heb 6:8.</w:t>
      </w:r>
    </w:p>
  </w:footnote>
  <w:footnote w:id="1955">
    <w:p>
      <w:pPr>
        <w:pStyle w:val="FootnoteText"/>
      </w:pPr>
      <w:r>
        <w:rPr>
          <w:rStyle w:val="FootnoteReference"/>
        </w:rPr>
        <w:footnoteRef/>
      </w:r>
      <w:r>
        <w:t xml:space="preserve"> Cross-references: Matt 3:12; Matt 13:40; Matt 13:42; Matt 13:50; Matt 25:46; Mark 9:43-48; 2Thess 1:9; Rev 14:10-11; Rev 20:10-15.</w:t>
      </w:r>
    </w:p>
  </w:footnote>
  <w:footnote w:id="1956">
    <w:p>
      <w:pPr>
        <w:pStyle w:val="FootnoteText"/>
      </w:pPr>
      <w:r>
        <w:rPr>
          <w:rStyle w:val="FootnoteReference"/>
        </w:rPr>
        <w:footnoteRef/>
      </w:r>
      <w:r>
        <w:t xml:space="preserve"> Cross-references: Amos 6:6; Matt 10:37-38; Matt 12:30; Matt 25:35; John 5:23; John 8:42-44; John 14:21; 1Cor 16:22; 2Thess 1:8; Jas 2:15-24; 1John 3:14-17; 1John 4:20.</w:t>
      </w:r>
    </w:p>
  </w:footnote>
  <w:footnote w:id="1957">
    <w:p>
      <w:pPr>
        <w:pStyle w:val="FootnoteText"/>
      </w:pPr>
      <w:r>
        <w:rPr>
          <w:rStyle w:val="FootnoteReference"/>
        </w:rPr>
        <w:footnoteRef/>
      </w:r>
      <w:r>
        <w:t xml:space="preserve"> Cross-references for "Inasmuch": Gen 12:3; Num 24:9; Ps 105:15; Prov 14:31; Prov 17:5; Prov 21:13; Zech 2:8; Matt 25:40; John 15:18-19; Acts 9:5; 1John 3:12-20; 1John 5:1-3.</w:t>
      </w:r>
    </w:p>
  </w:footnote>
  <w:footnote w:id="1958">
    <w:p>
      <w:pPr>
        <w:pStyle w:val="FootnoteText"/>
      </w:pPr>
      <w:r>
        <w:rPr>
          <w:rStyle w:val="FootnoteReference"/>
        </w:rPr>
        <w:footnoteRef/>
      </w:r>
      <w:r>
        <w:t xml:space="preserve"> Translation note: Greek aionion modifies both punishment and life in this verse. The draft uses eternal for both halves so the parallel wording remains visible.</w:t>
      </w:r>
    </w:p>
  </w:footnote>
  <w:footnote w:id="1959">
    <w:p>
      <w:pPr>
        <w:pStyle w:val="FootnoteText"/>
      </w:pPr>
      <w:r>
        <w:rPr>
          <w:rStyle w:val="FootnoteReference"/>
        </w:rPr>
        <w:footnoteRef/>
      </w:r>
      <w:r>
        <w:t xml:space="preserve"> Cross-references for "the righteous": Ps 16:10-11; Matt 13:43; John 3:15-16; John 3:36; John 10:27-28; Rom 2:7-16; Rom 5:21; Rom 6:23; 1John 2:25; 1John 5:11-12; Jude 1:21.</w:t>
      </w:r>
    </w:p>
  </w:footnote>
  <w:footnote w:id="1960">
    <w:p>
      <w:pPr>
        <w:pStyle w:val="FootnoteText"/>
      </w:pPr>
      <w:r>
        <w:rPr>
          <w:rStyle w:val="FootnoteReference"/>
        </w:rPr>
        <w:footnoteRef/>
      </w:r>
      <w:r>
        <w:t xml:space="preserve"> Cross-references: Dan 12:2; Matt 25:41; Mark 9:44; Mark 9:46; Mark 9:48-49; Luke 16:26; John 5:29; 2Thess 1:9; Rev 14:10-11; Rev 20:10; Rev 20:15; Rev 21:8.</w:t>
      </w:r>
    </w:p>
  </w:footnote>
  <w:footnote w:id="1961">
    <w:p>
      <w:pPr>
        <w:pStyle w:val="FootnoteText"/>
      </w:pPr>
      <w:r>
        <w:rPr>
          <w:rStyle w:val="FootnoteReference"/>
        </w:rPr>
        <w:footnoteRef/>
      </w:r>
      <w:r>
        <w:t xml:space="preserve"> Name meaning: Jesus (Yeshua) — Yahweh saves. He will save His people from their sins.</w:t>
      </w:r>
    </w:p>
  </w:footnote>
  <w:footnote w:id="196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963">
    <w:p>
      <w:pPr>
        <w:pStyle w:val="FootnoteText"/>
      </w:pPr>
      <w:r>
        <w:rPr>
          <w:rStyle w:val="FootnoteReference"/>
        </w:rPr>
        <w:footnoteRef/>
      </w:r>
      <w:r>
        <w:t xml:space="preserve"> Cross-references for "know": Mark 14:1-2; Luke 22:1-2; Luke 22:15; John 13:1.</w:t>
      </w:r>
    </w:p>
  </w:footnote>
  <w:footnote w:id="1964">
    <w:p>
      <w:pPr>
        <w:pStyle w:val="FootnoteText"/>
      </w:pPr>
      <w:r>
        <w:rPr>
          <w:rStyle w:val="FootnoteReference"/>
        </w:rPr>
        <w:footnoteRef/>
      </w:r>
      <w:r>
        <w:t xml:space="preserve"> Cross-references for "the feast": Exod 12:11-14; Exod 34:25; John 2:13; John 11:55; John 12:1.</w:t>
      </w:r>
    </w:p>
  </w:footnote>
  <w:footnote w:id="1965">
    <w:p>
      <w:pPr>
        <w:pStyle w:val="FootnoteText"/>
      </w:pPr>
      <w:r>
        <w:rPr>
          <w:rStyle w:val="FootnoteReference"/>
        </w:rPr>
        <w:footnoteRef/>
      </w:r>
      <w:r>
        <w:t xml:space="preserve"> Cross-references for "betrayed": Matt 17:22; Matt 20:18-19; Matt 26:24-25; Matt 27:4; Luke 24:6-7; John 13:2; John 18:2.</w:t>
      </w:r>
    </w:p>
  </w:footnote>
  <w:footnote w:id="1966">
    <w:p>
      <w:pPr>
        <w:pStyle w:val="FootnoteText"/>
      </w:pPr>
      <w:r>
        <w:rPr>
          <w:rStyle w:val="FootnoteReference"/>
        </w:rPr>
        <w:footnoteRef/>
      </w:r>
      <w:r>
        <w:t xml:space="preserve"> Cross-references for "assembled": Ps 2:1-2; Ps 56:6; Ps 64:4-6; Ps 94:20-21; Jer 11:19; Jer 18:18-20; Matt 21:45-46; John 11:47-53; John 11:57; Acts 4:25-28.</w:t>
      </w:r>
    </w:p>
  </w:footnote>
  <w:footnote w:id="1967">
    <w:p>
      <w:pPr>
        <w:pStyle w:val="FootnoteText"/>
      </w:pPr>
      <w:r>
        <w:rPr>
          <w:rStyle w:val="FootnoteReference"/>
        </w:rPr>
        <w:footnoteRef/>
      </w:r>
      <w:r>
        <w:t xml:space="preserve"> Cross-references for "the palace": Jer 17:27; Matt 26:58; Mark 14:54.</w:t>
      </w:r>
    </w:p>
  </w:footnote>
  <w:footnote w:id="1968">
    <w:p>
      <w:pPr>
        <w:pStyle w:val="FootnoteText"/>
      </w:pPr>
      <w:r>
        <w:rPr>
          <w:rStyle w:val="FootnoteReference"/>
        </w:rPr>
        <w:footnoteRef/>
      </w:r>
      <w:r>
        <w:t xml:space="preserve"> Personal name: Caiaphas. Personal-name meaning: Caiaphas — he that seeks with diligence; one that vomiteth. Source form: Caiaphas.</w:t>
      </w:r>
    </w:p>
  </w:footnote>
  <w:footnote w:id="1969">
    <w:p>
      <w:pPr>
        <w:pStyle w:val="FootnoteText"/>
      </w:pPr>
      <w:r>
        <w:rPr>
          <w:rStyle w:val="FootnoteReference"/>
        </w:rPr>
        <w:footnoteRef/>
      </w:r>
      <w:r>
        <w:t xml:space="preserve"> Cross-references for "Caiaphas": John 11:49; John 18:13-14; John 18:24; Acts 4:5-6.</w:t>
      </w:r>
    </w:p>
  </w:footnote>
  <w:footnote w:id="1970">
    <w:p>
      <w:pPr>
        <w:pStyle w:val="FootnoteText"/>
      </w:pPr>
      <w:r>
        <w:rPr>
          <w:rStyle w:val="FootnoteReference"/>
        </w:rPr>
        <w:footnoteRef/>
      </w:r>
      <w:r>
        <w:t xml:space="preserve"> Cross-references for "consulted": Ps 2:2.</w:t>
      </w:r>
    </w:p>
  </w:footnote>
  <w:footnote w:id="1971">
    <w:p>
      <w:pPr>
        <w:pStyle w:val="FootnoteText"/>
      </w:pPr>
      <w:r>
        <w:rPr>
          <w:rStyle w:val="FootnoteReference"/>
        </w:rPr>
        <w:footnoteRef/>
      </w:r>
      <w:r>
        <w:t xml:space="preserve"> Cross-references: Gen 3:1; Matt 23:33; Acts 7:19; Acts 13:10; 2Cor 11:3.</w:t>
      </w:r>
    </w:p>
  </w:footnote>
  <w:footnote w:id="1972">
    <w:p>
      <w:pPr>
        <w:pStyle w:val="FootnoteText"/>
      </w:pPr>
      <w:r>
        <w:rPr>
          <w:rStyle w:val="FootnoteReference"/>
        </w:rPr>
        <w:footnoteRef/>
      </w:r>
      <w:r>
        <w:t xml:space="preserve"> Cross-references: Ps 76:10; Prov 19:21; Prov 21:30; Isa 46:10; Lam 3:37; Mark 14:2; Mark 14:12; Mark 14:27; Luke 22:7; John 18:28; Acts 4:28.</w:t>
      </w:r>
    </w:p>
  </w:footnote>
  <w:footnote w:id="1973">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1974">
    <w:p>
      <w:pPr>
        <w:pStyle w:val="FootnoteText"/>
      </w:pPr>
      <w:r>
        <w:rPr>
          <w:rStyle w:val="FootnoteReference"/>
        </w:rPr>
        <w:footnoteRef/>
      </w:r>
      <w:r>
        <w:t xml:space="preserve"> Personal name: Simon. Personal-name meaning: Simon — that hears; that obeys. Source form: Simon.</w:t>
      </w:r>
    </w:p>
  </w:footnote>
  <w:footnote w:id="1975">
    <w:p>
      <w:pPr>
        <w:pStyle w:val="FootnoteText"/>
      </w:pPr>
      <w:r>
        <w:rPr>
          <w:rStyle w:val="FootnoteReference"/>
        </w:rPr>
        <w:footnoteRef/>
      </w:r>
      <w:r>
        <w:t xml:space="preserve"> Cross-references for "in Bethany": Matt 21:17; Mark 11:12; John 11:1-2; John 12:1.</w:t>
      </w:r>
    </w:p>
  </w:footnote>
  <w:footnote w:id="1976">
    <w:p>
      <w:pPr>
        <w:pStyle w:val="FootnoteText"/>
      </w:pPr>
      <w:r>
        <w:rPr>
          <w:rStyle w:val="FootnoteReference"/>
        </w:rPr>
        <w:footnoteRef/>
      </w:r>
      <w:r>
        <w:t xml:space="preserve"> Cross-references for "Simon": Mark 14:3.</w:t>
      </w:r>
    </w:p>
  </w:footnote>
  <w:footnote w:id="1977">
    <w:p>
      <w:pPr>
        <w:pStyle w:val="FootnoteText"/>
      </w:pPr>
      <w:r>
        <w:rPr>
          <w:rStyle w:val="FootnoteReference"/>
        </w:rPr>
        <w:footnoteRef/>
      </w:r>
      <w:r>
        <w:t xml:space="preserve"> Cross-references for "very": Exod 30:23-33; Ps 133:2; Eccl 9:8; Eccl 10:1; Song 1:3; Isa 57:9; Luke 7:37-38; Luke 7:46.</w:t>
      </w:r>
    </w:p>
  </w:footnote>
  <w:footnote w:id="1978">
    <w:p>
      <w:pPr>
        <w:pStyle w:val="FootnoteText"/>
      </w:pPr>
      <w:r>
        <w:rPr>
          <w:rStyle w:val="FootnoteReference"/>
        </w:rPr>
        <w:footnoteRef/>
      </w:r>
      <w:r>
        <w:t xml:space="preserve"> Cross-references: 1Sam 17:28-29; Eccl 4:4; Mark 14:4; John 12:4-6.</w:t>
      </w:r>
    </w:p>
  </w:footnote>
  <w:footnote w:id="1979">
    <w:p>
      <w:pPr>
        <w:pStyle w:val="FootnoteText"/>
      </w:pPr>
      <w:r>
        <w:rPr>
          <w:rStyle w:val="FootnoteReference"/>
        </w:rPr>
        <w:footnoteRef/>
      </w:r>
      <w:r>
        <w:t xml:space="preserve"> Cross-references: Exod 5:17; Amos 8:5; Hag 1:2-4; Mal 1:7-10; Mal 1:13.</w:t>
      </w:r>
    </w:p>
  </w:footnote>
  <w:footnote w:id="1980">
    <w:p>
      <w:pPr>
        <w:pStyle w:val="FootnoteText"/>
      </w:pPr>
      <w:r>
        <w:rPr>
          <w:rStyle w:val="FootnoteReference"/>
        </w:rPr>
        <w:footnoteRef/>
      </w:r>
      <w:r>
        <w:t xml:space="preserve"> Cross-references: Josh 7:20-21; 1Sam 15:9; 1Sam 15:21; 2Kgs 5:20; Mark 14:5; John 12:5-6; 2Pet 2:15.</w:t>
      </w:r>
    </w:p>
  </w:footnote>
  <w:footnote w:id="1981">
    <w:p>
      <w:pPr>
        <w:pStyle w:val="FootnoteText"/>
      </w:pPr>
      <w:r>
        <w:rPr>
          <w:rStyle w:val="FootnoteReference"/>
        </w:rPr>
        <w:footnoteRef/>
      </w:r>
      <w:r>
        <w:t xml:space="preserve"> Cross-references for "a good": Neh 2:18; 2Cor 9:8; Eph 2:10; Col 1:10; 2Thess 2:17; 1Tim 3:1; 1Tim 5:10; 2Tim 2:21; Titus 1:16; Titus 2:14; Titus 3:1; Titus 3:8; Titus 3:14; Heb 13:21; 1Pet 2:12.</w:t>
      </w:r>
    </w:p>
  </w:footnote>
  <w:footnote w:id="1982">
    <w:p>
      <w:pPr>
        <w:pStyle w:val="FootnoteText"/>
      </w:pPr>
      <w:r>
        <w:rPr>
          <w:rStyle w:val="FootnoteReference"/>
        </w:rPr>
        <w:footnoteRef/>
      </w:r>
      <w:r>
        <w:t xml:space="preserve"> Cross-references: Job 13:7; Mark 14:6; Luke 7:44-50; Gal 1:7; Gal 5:12; Gal 6:17.</w:t>
      </w:r>
    </w:p>
  </w:footnote>
  <w:footnote w:id="1983">
    <w:p>
      <w:pPr>
        <w:pStyle w:val="FootnoteText"/>
      </w:pPr>
      <w:r>
        <w:rPr>
          <w:rStyle w:val="FootnoteReference"/>
        </w:rPr>
        <w:footnoteRef/>
      </w:r>
      <w:r>
        <w:t xml:space="preserve"> Cross-references: Deut 15:11; Matt 25:34-40; Matt 25:42-45; Mark 14:7; John 12:8; Gal 2:10; 1John 3:17.</w:t>
      </w:r>
    </w:p>
  </w:footnote>
  <w:footnote w:id="1984">
    <w:p>
      <w:pPr>
        <w:pStyle w:val="FootnoteText"/>
      </w:pPr>
      <w:r>
        <w:rPr>
          <w:rStyle w:val="FootnoteReference"/>
        </w:rPr>
        <w:footnoteRef/>
      </w:r>
      <w:r>
        <w:t xml:space="preserve"> Cross-references: Matt 18:20; Matt 28:20; John 13:33; John 14:19; John 16:5; John 16:28; John 17:11; Acts 3:21.</w:t>
      </w:r>
    </w:p>
  </w:footnote>
  <w:footnote w:id="1985">
    <w:p>
      <w:pPr>
        <w:pStyle w:val="FootnoteText"/>
      </w:pPr>
      <w:r>
        <w:rPr>
          <w:rStyle w:val="FootnoteReference"/>
        </w:rPr>
        <w:footnoteRef/>
      </w:r>
      <w:r>
        <w:t xml:space="preserve"> Cross-references: 2Chr 16:14; Mark 14:8; Mark 16:1; Luke 23:56; Luke 24:1; John 12:7; John 19:39-40.</w:t>
      </w:r>
    </w:p>
  </w:footnote>
  <w:footnote w:id="1986">
    <w:p>
      <w:pPr>
        <w:pStyle w:val="FootnoteText"/>
      </w:pPr>
      <w:r>
        <w:rPr>
          <w:rStyle w:val="FootnoteReference"/>
        </w:rPr>
        <w:footnoteRef/>
      </w:r>
      <w:r>
        <w:t xml:space="preserve"> Cross-references: Ps 98:2-3; Isa 52:9; Matt 24:14; Matt 28:19; Mark 13:10; Mark 16:15; Luke 24:47; Rom 10:18; Rom 15:19; Col 1:6; Col 1:23; 1Tim 2:6; Rev 14:6.</w:t>
      </w:r>
    </w:p>
  </w:footnote>
  <w:footnote w:id="1987">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988">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1989">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990">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1991">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1992">
    <w:p>
      <w:pPr>
        <w:pStyle w:val="FootnoteText"/>
      </w:pPr>
      <w:r>
        <w:rPr>
          <w:rStyle w:val="FootnoteReference"/>
        </w:rPr>
        <w:footnoteRef/>
      </w:r>
      <w:r>
        <w:t xml:space="preserve"> Cross-references: Mark 14:10; Luke 22:3-6; John 13:2; John 13:30.</w:t>
      </w:r>
    </w:p>
  </w:footnote>
  <w:footnote w:id="1993">
    <w:p>
      <w:pPr>
        <w:pStyle w:val="FootnoteText"/>
      </w:pPr>
      <w:r>
        <w:rPr>
          <w:rStyle w:val="FootnoteReference"/>
        </w:rPr>
        <w:footnoteRef/>
      </w:r>
      <w:r>
        <w:t xml:space="preserve"> Cross-references for "Judas": Matt 10:4; John 6:70-71; John 18:2.</w:t>
      </w:r>
    </w:p>
  </w:footnote>
  <w:footnote w:id="1994">
    <w:p>
      <w:pPr>
        <w:pStyle w:val="FootnoteText"/>
      </w:pPr>
      <w:r>
        <w:rPr>
          <w:rStyle w:val="FootnoteReference"/>
        </w:rPr>
        <w:footnoteRef/>
      </w:r>
      <w:r>
        <w:t xml:space="preserve"> Cross-references for "thirty": Gen 37:26-28; Exod 21:32; Zech 11:12-13; Matt 27:3-5; Acts 1:18.</w:t>
      </w:r>
    </w:p>
  </w:footnote>
  <w:footnote w:id="1995">
    <w:p>
      <w:pPr>
        <w:pStyle w:val="FootnoteText"/>
      </w:pPr>
      <w:r>
        <w:rPr>
          <w:rStyle w:val="FootnoteReference"/>
        </w:rPr>
        <w:footnoteRef/>
      </w:r>
      <w:r>
        <w:t xml:space="preserve"> Cross-references: Mark 14:11; Luke 22:6.</w:t>
      </w:r>
    </w:p>
  </w:footnote>
  <w:footnote w:id="1996">
    <w:p>
      <w:pPr>
        <w:pStyle w:val="FootnoteText"/>
      </w:pPr>
      <w:r>
        <w:rPr>
          <w:rStyle w:val="FootnoteReference"/>
        </w:rPr>
        <w:footnoteRef/>
      </w:r>
      <w:r>
        <w:t xml:space="preserve"> Cross-references for "the first": Exod 12:6; Exod 12:18-20; Exod 13:6-8; Lev 23:5-6; Num 28:16-17; Deut 16:1-4; Mark 14:12; Luke 22:7.</w:t>
      </w:r>
    </w:p>
  </w:footnote>
  <w:footnote w:id="1997">
    <w:p>
      <w:pPr>
        <w:pStyle w:val="FootnoteText"/>
      </w:pPr>
      <w:r>
        <w:rPr>
          <w:rStyle w:val="FootnoteReference"/>
        </w:rPr>
        <w:footnoteRef/>
      </w:r>
      <w:r>
        <w:t xml:space="preserve"> Cross-references for "My time": Matt 26:2; Luke 22:53; John 7:6; John 7:30; John 12:23; John 13:1; John 17:1.</w:t>
      </w:r>
    </w:p>
  </w:footnote>
  <w:footnote w:id="1998">
    <w:p>
      <w:pPr>
        <w:pStyle w:val="FootnoteText"/>
      </w:pPr>
      <w:r>
        <w:rPr>
          <w:rStyle w:val="FootnoteReference"/>
        </w:rPr>
        <w:footnoteRef/>
      </w:r>
      <w:r>
        <w:t xml:space="preserve"> Cross-references: Mark 14:13-16; Luke 22:10-13.</w:t>
      </w:r>
    </w:p>
  </w:footnote>
  <w:footnote w:id="1999">
    <w:p>
      <w:pPr>
        <w:pStyle w:val="FootnoteText"/>
      </w:pPr>
      <w:r>
        <w:rPr>
          <w:rStyle w:val="FootnoteReference"/>
        </w:rPr>
        <w:footnoteRef/>
      </w:r>
      <w:r>
        <w:t xml:space="preserve"> Cross-references: Matt 21:3; Matt 23:8; Matt 23:10; Matt 26:49; Mark 5:35; John 11:28; John 20:16.</w:t>
      </w:r>
    </w:p>
  </w:footnote>
  <w:footnote w:id="2000">
    <w:p>
      <w:pPr>
        <w:pStyle w:val="FootnoteText"/>
      </w:pPr>
      <w:r>
        <w:rPr>
          <w:rStyle w:val="FootnoteReference"/>
        </w:rPr>
        <w:footnoteRef/>
      </w:r>
      <w:r>
        <w:t xml:space="preserve"> Cross-references for "the disciples": Matt 21:6; John 2:5; John 15:14.</w:t>
      </w:r>
    </w:p>
  </w:footnote>
  <w:footnote w:id="2001">
    <w:p>
      <w:pPr>
        <w:pStyle w:val="FootnoteText"/>
      </w:pPr>
      <w:r>
        <w:rPr>
          <w:rStyle w:val="FootnoteReference"/>
        </w:rPr>
        <w:footnoteRef/>
      </w:r>
      <w:r>
        <w:t xml:space="preserve"> Cross-references: Exod 12:11; Song 1:12.</w:t>
      </w:r>
    </w:p>
  </w:footnote>
  <w:footnote w:id="2002">
    <w:p>
      <w:pPr>
        <w:pStyle w:val="FootnoteText"/>
      </w:pPr>
      <w:r>
        <w:rPr>
          <w:rStyle w:val="FootnoteReference"/>
        </w:rPr>
        <w:footnoteRef/>
      </w:r>
      <w:r>
        <w:t xml:space="preserve"> Cross-references: Ps 55:12-14; Matt 26:2; Matt 26:14-16; John 6:70-71; John 13:21; Heb 4:13; Rev 2:23.</w:t>
      </w:r>
    </w:p>
  </w:footnote>
  <w:footnote w:id="2003">
    <w:p>
      <w:pPr>
        <w:pStyle w:val="FootnoteText"/>
      </w:pPr>
      <w:r>
        <w:rPr>
          <w:rStyle w:val="FootnoteReference"/>
        </w:rPr>
        <w:footnoteRef/>
      </w:r>
      <w:r>
        <w:t xml:space="preserve"> Cross-references: Mark 14:19-20; Luke 22:23; John 13:22-25; John 21:17.</w:t>
      </w:r>
    </w:p>
  </w:footnote>
  <w:footnote w:id="2004">
    <w:p>
      <w:pPr>
        <w:pStyle w:val="FootnoteText"/>
      </w:pPr>
      <w:r>
        <w:rPr>
          <w:rStyle w:val="FootnoteReference"/>
        </w:rPr>
        <w:footnoteRef/>
      </w:r>
      <w:r>
        <w:t xml:space="preserve"> Cross-references: Ps 41:9; Luke 22:21; John 13:18; John 13:26-28.</w:t>
      </w:r>
    </w:p>
  </w:footnote>
  <w:footnote w:id="2005">
    <w:p>
      <w:pPr>
        <w:pStyle w:val="FootnoteText"/>
      </w:pPr>
      <w:r>
        <w:rPr>
          <w:rStyle w:val="FootnoteReference"/>
        </w:rPr>
        <w:footnoteRef/>
      </w:r>
      <w:r>
        <w:t xml:space="preserve"> Cross-references for "written": Luke 22:22; Acts 2:23; Acts 4:28.</w:t>
      </w:r>
    </w:p>
  </w:footnote>
  <w:footnote w:id="2006">
    <w:p>
      <w:pPr>
        <w:pStyle w:val="FootnoteText"/>
      </w:pPr>
      <w:r>
        <w:rPr>
          <w:rStyle w:val="FootnoteReference"/>
        </w:rPr>
        <w:footnoteRef/>
      </w:r>
      <w:r>
        <w:t xml:space="preserve"> Cross-references: Gen 3:15; Ps 22:1-31; Ps 69:1-21; Isa 50:5-6; Isa 53:1-12; Dan 9:26; Zech 12:10; Zech 13:7; Matt 26:54; Matt 26:56; Mark 9:12; Luke 24:25-26; Luke 24:46; John 19:24; John 19:28; John 19:36-37; Acts 13:27-29; Acts 17:2-3; Acts 26:22-23; Acts 28:23; 1Cor 15:3; 1Pet 1:11.</w:t>
      </w:r>
    </w:p>
  </w:footnote>
  <w:footnote w:id="2007">
    <w:p>
      <w:pPr>
        <w:pStyle w:val="FootnoteText"/>
      </w:pPr>
      <w:r>
        <w:rPr>
          <w:rStyle w:val="FootnoteReference"/>
        </w:rPr>
        <w:footnoteRef/>
      </w:r>
      <w:r>
        <w:t xml:space="preserve"> Cross-references: Ps 55:15; Ps 55:23; Ps 109:6-19; Matt 18:7; Matt 27:3-5; Mark 14:21; John 17:12; Acts 1:16-20.</w:t>
      </w:r>
    </w:p>
  </w:footnote>
  <w:footnote w:id="2008">
    <w:p>
      <w:pPr>
        <w:pStyle w:val="FootnoteText"/>
      </w:pPr>
      <w:r>
        <w:rPr>
          <w:rStyle w:val="FootnoteReference"/>
        </w:rPr>
        <w:footnoteRef/>
      </w:r>
      <w:r>
        <w:t xml:space="preserve"> Cross-references for "Judas": 2Kgs 5:25; Prov 30:20.</w:t>
      </w:r>
    </w:p>
  </w:footnote>
  <w:footnote w:id="2009">
    <w:p>
      <w:pPr>
        <w:pStyle w:val="FootnoteText"/>
      </w:pPr>
      <w:r>
        <w:rPr>
          <w:rStyle w:val="FootnoteReference"/>
        </w:rPr>
        <w:footnoteRef/>
      </w:r>
      <w:r>
        <w:t xml:space="preserve"> Cross-references: Matt 26:64; Matt 27:11; John 18:37.</w:t>
      </w:r>
    </w:p>
  </w:footnote>
  <w:footnote w:id="2010">
    <w:p>
      <w:pPr>
        <w:pStyle w:val="FootnoteText"/>
      </w:pPr>
      <w:r>
        <w:rPr>
          <w:rStyle w:val="FootnoteReference"/>
        </w:rPr>
        <w:footnoteRef/>
      </w:r>
      <w:r>
        <w:t xml:space="preserve"> Cross-references for "Jesus": Luke 24:30; 1Cor 11:23-25.</w:t>
      </w:r>
    </w:p>
  </w:footnote>
  <w:footnote w:id="2011">
    <w:p>
      <w:pPr>
        <w:pStyle w:val="FootnoteText"/>
      </w:pPr>
      <w:r>
        <w:rPr>
          <w:rStyle w:val="FootnoteReference"/>
        </w:rPr>
        <w:footnoteRef/>
      </w:r>
      <w:r>
        <w:t xml:space="preserve"> Cross-references for "blessed it": Mark 6:41.</w:t>
      </w:r>
    </w:p>
  </w:footnote>
  <w:footnote w:id="2012">
    <w:p>
      <w:pPr>
        <w:pStyle w:val="FootnoteText"/>
      </w:pPr>
      <w:r>
        <w:rPr>
          <w:rStyle w:val="FootnoteReference"/>
        </w:rPr>
        <w:footnoteRef/>
      </w:r>
      <w:r>
        <w:t xml:space="preserve"> Cross-references for "Take": John 6:33-35; John 6:47-58; 1Cor 11:26-29.</w:t>
      </w:r>
    </w:p>
  </w:footnote>
  <w:footnote w:id="2013">
    <w:p>
      <w:pPr>
        <w:pStyle w:val="FootnoteText"/>
      </w:pPr>
      <w:r>
        <w:rPr>
          <w:rStyle w:val="FootnoteReference"/>
        </w:rPr>
        <w:footnoteRef/>
      </w:r>
      <w:r>
        <w:t xml:space="preserve"> Cross-references: Mark 14:22; Luke 22:19.</w:t>
      </w:r>
    </w:p>
  </w:footnote>
  <w:footnote w:id="2014">
    <w:p>
      <w:pPr>
        <w:pStyle w:val="FootnoteText"/>
      </w:pPr>
      <w:r>
        <w:rPr>
          <w:rStyle w:val="FootnoteReference"/>
        </w:rPr>
        <w:footnoteRef/>
      </w:r>
      <w:r>
        <w:t xml:space="preserve"> Cross-references: Acts 2:46; Acts 20:7; 1Cor 10:16-17.</w:t>
      </w:r>
    </w:p>
  </w:footnote>
  <w:footnote w:id="2015">
    <w:p>
      <w:pPr>
        <w:pStyle w:val="FootnoteText"/>
      </w:pPr>
      <w:r>
        <w:rPr>
          <w:rStyle w:val="FootnoteReference"/>
        </w:rPr>
        <w:footnoteRef/>
      </w:r>
      <w:r>
        <w:t xml:space="preserve"> Cross-references for "he took": Mark 14:23-24; Luke 22:20.</w:t>
      </w:r>
    </w:p>
  </w:footnote>
  <w:footnote w:id="2016">
    <w:p>
      <w:pPr>
        <w:pStyle w:val="FootnoteText"/>
      </w:pPr>
      <w:r>
        <w:rPr>
          <w:rStyle w:val="FootnoteReference"/>
        </w:rPr>
        <w:footnoteRef/>
      </w:r>
      <w:r>
        <w:t xml:space="preserve"> Cross-references for "Drink": Ps 116:13; Song 5:1; Song 7:9; Isa 25:6; Isa 55:1; 1Cor 10:16; 1Cor 11:28.</w:t>
      </w:r>
    </w:p>
  </w:footnote>
  <w:footnote w:id="2017">
    <w:p>
      <w:pPr>
        <w:pStyle w:val="FootnoteText"/>
      </w:pPr>
      <w:r>
        <w:rPr>
          <w:rStyle w:val="FootnoteReference"/>
        </w:rPr>
        <w:footnoteRef/>
      </w:r>
      <w:r>
        <w:t xml:space="preserve"> Translation note: Greek diathekes is rendered covenant here. Testament is traditional in some English lines, but covenant better fits the biblical covenant frame.</w:t>
      </w:r>
    </w:p>
  </w:footnote>
  <w:footnote w:id="2018">
    <w:p>
      <w:pPr>
        <w:pStyle w:val="FootnoteText"/>
      </w:pPr>
      <w:r>
        <w:rPr>
          <w:rStyle w:val="FootnoteReference"/>
        </w:rPr>
        <w:footnoteRef/>
      </w:r>
      <w:r>
        <w:t xml:space="preserve"> Cross-references for "shed": Matt 20:28; Rom 5:15; Rom 5:19; Eph 1:7; Col 1:14; Col 1:20; Heb 9:22; Heb 9:28; 1John 2:2; Rev 7:9; Rev 7:14.</w:t>
      </w:r>
    </w:p>
  </w:footnote>
  <w:footnote w:id="2019">
    <w:p>
      <w:pPr>
        <w:pStyle w:val="FootnoteText"/>
      </w:pPr>
      <w:r>
        <w:rPr>
          <w:rStyle w:val="FootnoteReference"/>
        </w:rPr>
        <w:footnoteRef/>
      </w:r>
      <w:r>
        <w:t xml:space="preserve"> Translation note: Greek aphesis is rendered forgiveness. The older remission wording is defensible, but forgiveness is clearer English for the release/pardon sense.</w:t>
      </w:r>
    </w:p>
  </w:footnote>
  <w:footnote w:id="2020">
    <w:p>
      <w:pPr>
        <w:pStyle w:val="FootnoteText"/>
      </w:pPr>
      <w:r>
        <w:rPr>
          <w:rStyle w:val="FootnoteReference"/>
        </w:rPr>
        <w:footnoteRef/>
      </w:r>
      <w:r>
        <w:t xml:space="preserve"> Cross-references: Exod 24:7-8; Lev 17:11; Jer 31:31; Zech 9:11; Mark 14:24; Luke 22:19; 1Cor 11:25; Heb 9:14-22; Heb 10:4-14; Heb 13:20.</w:t>
      </w:r>
    </w:p>
  </w:footnote>
  <w:footnote w:id="2021">
    <w:p>
      <w:pPr>
        <w:pStyle w:val="FootnoteText"/>
      </w:pPr>
      <w:r>
        <w:rPr>
          <w:rStyle w:val="FootnoteReference"/>
        </w:rPr>
        <w:footnoteRef/>
      </w:r>
      <w:r>
        <w:t xml:space="preserve"> Cross-references for "they went": Luke 21:37; Luke 22:39; John 14:31; John 18:1-4.</w:t>
      </w:r>
    </w:p>
  </w:footnote>
  <w:footnote w:id="2022">
    <w:p>
      <w:pPr>
        <w:pStyle w:val="FootnoteText"/>
      </w:pPr>
      <w:r>
        <w:rPr>
          <w:rStyle w:val="FootnoteReference"/>
        </w:rPr>
        <w:footnoteRef/>
      </w:r>
      <w:r>
        <w:t xml:space="preserve"> Cross-references: Matt 11:6; Matt 24:9-10; Matt 26:56; Mark 14:27-28; Luke 22:31-32; John 16:32.</w:t>
      </w:r>
    </w:p>
  </w:footnote>
  <w:footnote w:id="2023">
    <w:p>
      <w:pPr>
        <w:pStyle w:val="FootnoteText"/>
      </w:pPr>
      <w:r>
        <w:rPr>
          <w:rStyle w:val="FootnoteReference"/>
        </w:rPr>
        <w:footnoteRef/>
      </w:r>
      <w:r>
        <w:t xml:space="preserve"> Place name: Galilee. Place-name meaning: Galilee — wheel; revolution. Source form: Galilee. Greek form: γαλιλαιας.</w:t>
      </w:r>
    </w:p>
  </w:footnote>
  <w:footnote w:id="2024">
    <w:p>
      <w:pPr>
        <w:pStyle w:val="FootnoteText"/>
      </w:pPr>
      <w:r>
        <w:rPr>
          <w:rStyle w:val="FootnoteReference"/>
        </w:rPr>
        <w:footnoteRef/>
      </w:r>
      <w:r>
        <w:t xml:space="preserve"> Name meaning: Peter (Kepha; Petros) — Rock; stone. The rock-like apostle.</w:t>
      </w:r>
    </w:p>
  </w:footnote>
  <w:footnote w:id="2025">
    <w:p>
      <w:pPr>
        <w:pStyle w:val="FootnoteText"/>
      </w:pPr>
      <w:r>
        <w:rPr>
          <w:rStyle w:val="FootnoteReference"/>
        </w:rPr>
        <w:footnoteRef/>
      </w:r>
      <w:r>
        <w:t xml:space="preserve"> Cross-references for "Though": Mark 14:29; Luke 22:33; John 13:36-38; John 21:15.</w:t>
      </w:r>
    </w:p>
  </w:footnote>
  <w:footnote w:id="2026">
    <w:p>
      <w:pPr>
        <w:pStyle w:val="FootnoteText"/>
      </w:pPr>
      <w:r>
        <w:rPr>
          <w:rStyle w:val="FootnoteReference"/>
        </w:rPr>
        <w:footnoteRef/>
      </w:r>
      <w:r>
        <w:t xml:space="preserve"> Cross-references: Ps 17:5; Ps 119:116-117; Prov 16:18-19; Prov 20:6; Prov 28:25-26; Jer 17:9; Rom 12:10; Phil 2:3; 1Pet 5:5-6.</w:t>
      </w:r>
    </w:p>
  </w:footnote>
  <w:footnote w:id="2027">
    <w:p>
      <w:pPr>
        <w:pStyle w:val="FootnoteText"/>
      </w:pPr>
      <w:r>
        <w:rPr>
          <w:rStyle w:val="FootnoteReference"/>
        </w:rPr>
        <w:footnoteRef/>
      </w:r>
      <w:r>
        <w:t xml:space="preserve"> Cross-references for "Though": Prov 28:14; Prov 29:23; Matt 20:22-23; Rom 11:20; 1Cor 10:12; Phil 2:12; 1Pet 1:17.</w:t>
      </w:r>
    </w:p>
  </w:footnote>
  <w:footnote w:id="2028">
    <w:p>
      <w:pPr>
        <w:pStyle w:val="FootnoteText"/>
      </w:pPr>
      <w:r>
        <w:rPr>
          <w:rStyle w:val="FootnoteReference"/>
        </w:rPr>
        <w:footnoteRef/>
      </w:r>
      <w:r>
        <w:t xml:space="preserve"> Cross-references for "Likewise": Exod 19:8; Matt 20:24.</w:t>
      </w:r>
    </w:p>
  </w:footnote>
  <w:footnote w:id="2029">
    <w:p>
      <w:pPr>
        <w:pStyle w:val="FootnoteText"/>
      </w:pPr>
      <w:r>
        <w:rPr>
          <w:rStyle w:val="FootnoteReference"/>
        </w:rPr>
        <w:footnoteRef/>
      </w:r>
      <w:r>
        <w:t xml:space="preserve"> Cross-references for "a place": Mark 14:32-35; Luke 22:39-46; John 18:1-11.</w:t>
      </w:r>
    </w:p>
  </w:footnote>
  <w:footnote w:id="2030">
    <w:p>
      <w:pPr>
        <w:pStyle w:val="FootnoteText"/>
      </w:pPr>
      <w:r>
        <w:rPr>
          <w:rStyle w:val="FootnoteReference"/>
        </w:rPr>
        <w:footnoteRef/>
      </w:r>
      <w:r>
        <w:t xml:space="preserve"> Place name: Gethsemane. Place-name meaning: Gethsemane — a very fat or plentiful vale. Source form: Gethsemane. Greek form: γεθσημανη.</w:t>
      </w:r>
    </w:p>
  </w:footnote>
  <w:footnote w:id="2031">
    <w:p>
      <w:pPr>
        <w:pStyle w:val="FootnoteText"/>
      </w:pPr>
      <w:r>
        <w:rPr>
          <w:rStyle w:val="FootnoteReference"/>
        </w:rPr>
        <w:footnoteRef/>
      </w:r>
      <w:r>
        <w:t xml:space="preserve"> Cross-references for "Peter": Matt 4:18; Matt 4:21; Matt 17:1; Matt 20:20; Mark 5:37.</w:t>
      </w:r>
    </w:p>
  </w:footnote>
  <w:footnote w:id="2032">
    <w:p>
      <w:pPr>
        <w:pStyle w:val="FootnoteText"/>
      </w:pPr>
      <w:r>
        <w:rPr>
          <w:rStyle w:val="FootnoteReference"/>
        </w:rPr>
        <w:footnoteRef/>
      </w:r>
      <w:r>
        <w:t xml:space="preserve"> Personal name: Zebedee. Personal-name meaning: Zebedee — abundant; portion. Source form: Zebedee.</w:t>
      </w:r>
    </w:p>
  </w:footnote>
  <w:footnote w:id="2033">
    <w:p>
      <w:pPr>
        <w:pStyle w:val="FootnoteText"/>
      </w:pPr>
      <w:r>
        <w:rPr>
          <w:rStyle w:val="FootnoteReference"/>
        </w:rPr>
        <w:footnoteRef/>
      </w:r>
      <w:r>
        <w:t xml:space="preserve"> Cross-references for "sorrowful": Mark 14:33-34; Luke 22:44; John 12:27.</w:t>
      </w:r>
    </w:p>
  </w:footnote>
  <w:footnote w:id="2034">
    <w:p>
      <w:pPr>
        <w:pStyle w:val="FootnoteText"/>
      </w:pPr>
      <w:r>
        <w:rPr>
          <w:rStyle w:val="FootnoteReference"/>
        </w:rPr>
        <w:footnoteRef/>
      </w:r>
      <w:r>
        <w:t xml:space="preserve"> Cross-references: Job 6:2-4; Ps 88:1-7; Ps 88:14-16; Ps 116:3; Isa 53:3; Isa 53:10; Rom 8:32; 2Cor 5:21; Gal 3:13; 1Pet 2:24; 1Pet 3:18.</w:t>
      </w:r>
    </w:p>
  </w:footnote>
  <w:footnote w:id="2035">
    <w:p>
      <w:pPr>
        <w:pStyle w:val="FootnoteText"/>
      </w:pPr>
      <w:r>
        <w:rPr>
          <w:rStyle w:val="FootnoteReference"/>
        </w:rPr>
        <w:footnoteRef/>
      </w:r>
      <w:r>
        <w:t xml:space="preserve"> Cross-references: Matt 25:13; Matt 26:40; 1Pet 4:7.</w:t>
      </w:r>
    </w:p>
  </w:footnote>
  <w:footnote w:id="2036">
    <w:p>
      <w:pPr>
        <w:pStyle w:val="FootnoteText"/>
      </w:pPr>
      <w:r>
        <w:rPr>
          <w:rStyle w:val="FootnoteReference"/>
        </w:rPr>
        <w:footnoteRef/>
      </w:r>
      <w:r>
        <w:t xml:space="preserve"> Cross-references for "and fell": Gen 17:3; Num 14:5; Num 16:22; 1Chr 21:16; Ezek 1:28; Luke 17:16; Acts 10:25; Rev 19:10.</w:t>
      </w:r>
    </w:p>
  </w:footnote>
  <w:footnote w:id="2037">
    <w:p>
      <w:pPr>
        <w:pStyle w:val="FootnoteText"/>
      </w:pPr>
      <w:r>
        <w:rPr>
          <w:rStyle w:val="FootnoteReference"/>
        </w:rPr>
        <w:footnoteRef/>
      </w:r>
      <w:r>
        <w:t xml:space="preserve"> Cross-references for "and prayed": Mark 14:35-36; Luke 22:41-42; Heb 5:7.</w:t>
      </w:r>
    </w:p>
  </w:footnote>
  <w:footnote w:id="2038">
    <w:p>
      <w:pPr>
        <w:pStyle w:val="FootnoteText"/>
      </w:pPr>
      <w:r>
        <w:rPr>
          <w:rStyle w:val="FootnoteReference"/>
        </w:rPr>
        <w:footnoteRef/>
      </w:r>
      <w:r>
        <w:t xml:space="preserve"> Cross-references for "O my Father": Matt 26:42; John 11:41; John 12:27.</w:t>
      </w:r>
    </w:p>
  </w:footnote>
  <w:footnote w:id="2039">
    <w:p>
      <w:pPr>
        <w:pStyle w:val="FootnoteText"/>
      </w:pPr>
      <w:r>
        <w:rPr>
          <w:rStyle w:val="FootnoteReference"/>
        </w:rPr>
        <w:footnoteRef/>
      </w:r>
      <w:r>
        <w:t xml:space="preserve"> Cross-references: Matt 24:24; Mark 13:22.</w:t>
      </w:r>
    </w:p>
  </w:footnote>
  <w:footnote w:id="2040">
    <w:p>
      <w:pPr>
        <w:pStyle w:val="FootnoteText"/>
      </w:pPr>
      <w:r>
        <w:rPr>
          <w:rStyle w:val="FootnoteReference"/>
        </w:rPr>
        <w:footnoteRef/>
      </w:r>
      <w:r>
        <w:t xml:space="preserve"> Cross-references: Matt 20:22; John 18:11.</w:t>
      </w:r>
    </w:p>
  </w:footnote>
  <w:footnote w:id="2041">
    <w:p>
      <w:pPr>
        <w:pStyle w:val="FootnoteText"/>
      </w:pPr>
      <w:r>
        <w:rPr>
          <w:rStyle w:val="FootnoteReference"/>
        </w:rPr>
        <w:footnoteRef/>
      </w:r>
      <w:r>
        <w:t xml:space="preserve"> Cross-references: 2Sam 15:26; John 5:30; John 6:38; John 12:28; John 14:31; Rom 15:1-3; Phil 2:8.</w:t>
      </w:r>
    </w:p>
  </w:footnote>
  <w:footnote w:id="2042">
    <w:p>
      <w:pPr>
        <w:pStyle w:val="FootnoteText"/>
      </w:pPr>
      <w:r>
        <w:rPr>
          <w:rStyle w:val="FootnoteReference"/>
        </w:rPr>
        <w:footnoteRef/>
      </w:r>
      <w:r>
        <w:t xml:space="preserve"> Cross-references: Song 5:2; Matt 25:5; Matt 26:43; Mark 14:37; Luke 9:32; Luke 22:45.</w:t>
      </w:r>
    </w:p>
  </w:footnote>
  <w:footnote w:id="2043">
    <w:p>
      <w:pPr>
        <w:pStyle w:val="FootnoteText"/>
      </w:pPr>
      <w:r>
        <w:rPr>
          <w:rStyle w:val="FootnoteReference"/>
        </w:rPr>
        <w:footnoteRef/>
      </w:r>
      <w:r>
        <w:t xml:space="preserve"> Cross-references for "Watch": Matt 24:42; Matt 25:13; Mark 13:33-37; Mark 14:38; Luke 21:36; Luke 22:40; Luke 22:46; 1Cor 16:13; Eph 6:18; 1Pet 4:7; 1Pet 5:8; Rev 16:15.</w:t>
      </w:r>
    </w:p>
  </w:footnote>
  <w:footnote w:id="2044">
    <w:p>
      <w:pPr>
        <w:pStyle w:val="FootnoteText"/>
      </w:pPr>
      <w:r>
        <w:rPr>
          <w:rStyle w:val="FootnoteReference"/>
        </w:rPr>
        <w:footnoteRef/>
      </w:r>
      <w:r>
        <w:t xml:space="preserve"> Cross-references for "enter": Prov 4:14-15; Matt 6:13; Luke 8:13; Luke 11:4; 1Cor 10:13; 2Pet 2:9; Rev 3:10.</w:t>
      </w:r>
    </w:p>
  </w:footnote>
  <w:footnote w:id="2045">
    <w:p>
      <w:pPr>
        <w:pStyle w:val="FootnoteText"/>
      </w:pPr>
      <w:r>
        <w:rPr>
          <w:rStyle w:val="FootnoteReference"/>
        </w:rPr>
        <w:footnoteRef/>
      </w:r>
      <w:r>
        <w:t xml:space="preserve"> Cross-references for "the spirit": Ps 119:1; Ps 119:4-5; Ps 119:24-25; Ps 119:32; Ps 119:35-37; Ps 119:115; Ps 119:117; Isa 26:8-9; Rom 7:18-25; Rom 8:3; 1Cor 9:27; Gal 5:16-17; Gal 5:24; Phil 3:12-14.</w:t>
      </w:r>
    </w:p>
  </w:footnote>
  <w:footnote w:id="2046">
    <w:p>
      <w:pPr>
        <w:pStyle w:val="FootnoteText"/>
      </w:pPr>
      <w:r>
        <w:rPr>
          <w:rStyle w:val="FootnoteReference"/>
        </w:rPr>
        <w:footnoteRef/>
      </w:r>
      <w:r>
        <w:t xml:space="preserve"> Cross-references for "the second": Ps 22:1-2; Ps 69:1-3; Ps 69:17-18; Ps 88:1-2; Matt 26:39; Mark 14:39-40; Heb 4:15; Heb 5:7-8.</w:t>
      </w:r>
    </w:p>
  </w:footnote>
  <w:footnote w:id="2047">
    <w:p>
      <w:pPr>
        <w:pStyle w:val="FootnoteText"/>
      </w:pPr>
      <w:r>
        <w:rPr>
          <w:rStyle w:val="FootnoteReference"/>
        </w:rPr>
        <w:footnoteRef/>
      </w:r>
      <w:r>
        <w:t xml:space="preserve"> Cross-references: Prov 23:34; Jonah 1:6; Luke 9:32; Acts 20:9; Rom 13:1; 1Thess 5:6-8.</w:t>
      </w:r>
    </w:p>
  </w:footnote>
  <w:footnote w:id="2048">
    <w:p>
      <w:pPr>
        <w:pStyle w:val="FootnoteText"/>
      </w:pPr>
      <w:r>
        <w:rPr>
          <w:rStyle w:val="FootnoteReference"/>
        </w:rPr>
        <w:footnoteRef/>
      </w:r>
      <w:r>
        <w:t xml:space="preserve"> Cross-references for "prayed": Dan 9:17-19; Matt 6:7; Luke 18:1; 2Cor 12:8.</w:t>
      </w:r>
    </w:p>
  </w:footnote>
  <w:footnote w:id="2049">
    <w:p>
      <w:pPr>
        <w:pStyle w:val="FootnoteText"/>
      </w:pPr>
      <w:r>
        <w:rPr>
          <w:rStyle w:val="FootnoteReference"/>
        </w:rPr>
        <w:footnoteRef/>
      </w:r>
      <w:r>
        <w:t xml:space="preserve"> Cross-references for "Sleep on": 1Kgs 18:27; Eccl 11:9.</w:t>
      </w:r>
    </w:p>
  </w:footnote>
  <w:footnote w:id="2050">
    <w:p>
      <w:pPr>
        <w:pStyle w:val="FootnoteText"/>
      </w:pPr>
      <w:r>
        <w:rPr>
          <w:rStyle w:val="FootnoteReference"/>
        </w:rPr>
        <w:footnoteRef/>
      </w:r>
      <w:r>
        <w:t xml:space="preserve"> Cross-references for "the hour": Matt 26:2; Matt 26:14-15; Mark 14:41-42; Luke 22:53; John 13:1; John 17:1.</w:t>
      </w:r>
    </w:p>
  </w:footnote>
  <w:footnote w:id="2051">
    <w:p>
      <w:pPr>
        <w:pStyle w:val="FootnoteText"/>
      </w:pPr>
      <w:r>
        <w:rPr>
          <w:rStyle w:val="FootnoteReference"/>
        </w:rPr>
        <w:footnoteRef/>
      </w:r>
      <w:r>
        <w:t xml:space="preserve"> Cross-references: 1Sam 17:48; Luke 9:51; Luke 12:50; Luke 22:15; John 14:31; Acts 21:13.</w:t>
      </w:r>
    </w:p>
  </w:footnote>
  <w:footnote w:id="2052">
    <w:p>
      <w:pPr>
        <w:pStyle w:val="FootnoteText"/>
      </w:pPr>
      <w:r>
        <w:rPr>
          <w:rStyle w:val="FootnoteReference"/>
        </w:rPr>
        <w:footnoteRef/>
      </w:r>
      <w:r>
        <w:t xml:space="preserve"> Cross-references: Matt 26:55; Mark 14:43; Luke 22:47-48; John 18:1-8; Acts 1:16.</w:t>
      </w:r>
    </w:p>
  </w:footnote>
  <w:footnote w:id="2053">
    <w:p>
      <w:pPr>
        <w:pStyle w:val="FootnoteText"/>
      </w:pPr>
      <w:r>
        <w:rPr>
          <w:rStyle w:val="FootnoteReference"/>
        </w:rPr>
        <w:footnoteRef/>
      </w:r>
      <w:r>
        <w:t xml:space="preserve"> Cross-references for "hold": Mark 14:44.</w:t>
      </w:r>
    </w:p>
  </w:footnote>
  <w:footnote w:id="2054">
    <w:p>
      <w:pPr>
        <w:pStyle w:val="FootnoteText"/>
      </w:pPr>
      <w:r>
        <w:rPr>
          <w:rStyle w:val="FootnoteReference"/>
        </w:rPr>
        <w:footnoteRef/>
      </w:r>
      <w:r>
        <w:t xml:space="preserve"> Cross-references: 2Sam 3:27; 2Sam 20:9-10; Ps 28:3; Ps 55:20-21.</w:t>
      </w:r>
    </w:p>
  </w:footnote>
  <w:footnote w:id="2055">
    <w:p>
      <w:pPr>
        <w:pStyle w:val="FootnoteText"/>
      </w:pPr>
      <w:r>
        <w:rPr>
          <w:rStyle w:val="FootnoteReference"/>
        </w:rPr>
        <w:footnoteRef/>
      </w:r>
      <w:r>
        <w:t xml:space="preserve"> Cross-references for "Hail": Matt 27:29-30; Mark 15:18; John 19:3.</w:t>
      </w:r>
    </w:p>
  </w:footnote>
  <w:footnote w:id="2056">
    <w:p>
      <w:pPr>
        <w:pStyle w:val="FootnoteText"/>
      </w:pPr>
      <w:r>
        <w:rPr>
          <w:rStyle w:val="FootnoteReference"/>
        </w:rPr>
        <w:footnoteRef/>
      </w:r>
      <w:r>
        <w:t xml:space="preserve"> Cross-references for "kissed him": Gen 27:26; 1Sam 10:1; 2Sam 20:9; Prov 27:6; Mark 14:45-46; Luke 7:45; 1Thess 5:26; G2596; G2705; G5368.</w:t>
      </w:r>
    </w:p>
  </w:footnote>
  <w:footnote w:id="2057">
    <w:p>
      <w:pPr>
        <w:pStyle w:val="FootnoteText"/>
      </w:pPr>
      <w:r>
        <w:rPr>
          <w:rStyle w:val="FootnoteReference"/>
        </w:rPr>
        <w:footnoteRef/>
      </w:r>
      <w:r>
        <w:t xml:space="preserve"> Cross-references for "Friend": 2Sam 16:17; Ps 41:9; Ps 55:13-14; Matt 20:13; Luke 22:48; G2083.</w:t>
      </w:r>
    </w:p>
  </w:footnote>
  <w:footnote w:id="2058">
    <w:p>
      <w:pPr>
        <w:pStyle w:val="FootnoteText"/>
      </w:pPr>
      <w:r>
        <w:rPr>
          <w:rStyle w:val="FootnoteReference"/>
        </w:rPr>
        <w:footnoteRef/>
      </w:r>
      <w:r>
        <w:t xml:space="preserve"> Cross-references: Matt 26:35; Mark 14:47; Luke 9:55; Luke 22:36-38; Luke 22:49-51; John 18:10-11; John 18:36; 2Cor 10:4.</w:t>
      </w:r>
    </w:p>
  </w:footnote>
  <w:footnote w:id="2059">
    <w:p>
      <w:pPr>
        <w:pStyle w:val="FootnoteText"/>
      </w:pPr>
      <w:r>
        <w:rPr>
          <w:rStyle w:val="FootnoteReference"/>
        </w:rPr>
        <w:footnoteRef/>
      </w:r>
      <w:r>
        <w:t xml:space="preserve"> Cross-references: Matt 5:39; Rom 12:19; 1Cor 4:11-12; 1Thess 5:15; 1Pet 2:21-23; 1Pet 3:9.</w:t>
      </w:r>
    </w:p>
  </w:footnote>
  <w:footnote w:id="2060">
    <w:p>
      <w:pPr>
        <w:pStyle w:val="FootnoteText"/>
      </w:pPr>
      <w:r>
        <w:rPr>
          <w:rStyle w:val="FootnoteReference"/>
        </w:rPr>
        <w:footnoteRef/>
      </w:r>
      <w:r>
        <w:t xml:space="preserve"> Cross-references: Gen 9:6; Ps 55:23; Ezek 35:5-6; Matt 23:34-36; Rev 13:10; Rev 16:6.</w:t>
      </w:r>
    </w:p>
  </w:footnote>
  <w:footnote w:id="2061">
    <w:p>
      <w:pPr>
        <w:pStyle w:val="FootnoteText"/>
      </w:pPr>
      <w:r>
        <w:rPr>
          <w:rStyle w:val="FootnoteReference"/>
        </w:rPr>
        <w:footnoteRef/>
      </w:r>
      <w:r>
        <w:t xml:space="preserve"> Cross-references for "twelve": Matt 10:1-2.</w:t>
      </w:r>
    </w:p>
  </w:footnote>
  <w:footnote w:id="2062">
    <w:p>
      <w:pPr>
        <w:pStyle w:val="FootnoteText"/>
      </w:pPr>
      <w:r>
        <w:rPr>
          <w:rStyle w:val="FootnoteReference"/>
        </w:rPr>
        <w:footnoteRef/>
      </w:r>
      <w:r>
        <w:t xml:space="preserve"> Cross-references for "legions": Luke 8:30; G3003.</w:t>
      </w:r>
    </w:p>
  </w:footnote>
  <w:footnote w:id="2063">
    <w:p>
      <w:pPr>
        <w:pStyle w:val="FootnoteText"/>
      </w:pPr>
      <w:r>
        <w:rPr>
          <w:rStyle w:val="FootnoteReference"/>
        </w:rPr>
        <w:footnoteRef/>
      </w:r>
      <w:r>
        <w:t xml:space="preserve"> Cross-references: Ps 22:1-31; Ps 69:1-36; Isa 53:1-12; Dan 9:24-26; Zech 13:7; Matt 26:24; Luke 24:25-26; Luke 24:44-46; John 10:35; Acts 1:16.</w:t>
      </w:r>
    </w:p>
  </w:footnote>
  <w:footnote w:id="2064">
    <w:p>
      <w:pPr>
        <w:pStyle w:val="FootnoteText"/>
      </w:pPr>
      <w:r>
        <w:rPr>
          <w:rStyle w:val="FootnoteReference"/>
        </w:rPr>
        <w:footnoteRef/>
      </w:r>
      <w:r>
        <w:t xml:space="preserve"> Cross-references for "I sat": Mark 12:35; Luke 21:37-38; John 8:2; John 18:20-21.</w:t>
      </w:r>
    </w:p>
  </w:footnote>
  <w:footnote w:id="2065">
    <w:p>
      <w:pPr>
        <w:pStyle w:val="FootnoteText"/>
      </w:pPr>
      <w:r>
        <w:rPr>
          <w:rStyle w:val="FootnoteReference"/>
        </w:rPr>
        <w:footnoteRef/>
      </w:r>
      <w:r>
        <w:t xml:space="preserve"> Cross-references: Mark 14:48-50; Luke 22:52-53.</w:t>
      </w:r>
    </w:p>
  </w:footnote>
  <w:footnote w:id="2066">
    <w:p>
      <w:pPr>
        <w:pStyle w:val="FootnoteText"/>
      </w:pPr>
      <w:r>
        <w:rPr>
          <w:rStyle w:val="FootnoteReference"/>
        </w:rPr>
        <w:footnoteRef/>
      </w:r>
      <w:r>
        <w:t xml:space="preserve"> Cross-references: Ps 56:5-6; Mark 14:53-54; Luke 22:54-55; John 11:49; John 18:12-14; John 18:24.</w:t>
      </w:r>
    </w:p>
  </w:footnote>
  <w:footnote w:id="2067">
    <w:p>
      <w:pPr>
        <w:pStyle w:val="FootnoteText"/>
      </w:pPr>
      <w:r>
        <w:rPr>
          <w:rStyle w:val="FootnoteReference"/>
        </w:rPr>
        <w:footnoteRef/>
      </w:r>
      <w:r>
        <w:t xml:space="preserve"> Cross-references for "and went": John 18:15-16; John 18:25.</w:t>
      </w:r>
    </w:p>
  </w:footnote>
  <w:footnote w:id="2068">
    <w:p>
      <w:pPr>
        <w:pStyle w:val="FootnoteText"/>
      </w:pPr>
      <w:r>
        <w:rPr>
          <w:rStyle w:val="FootnoteReference"/>
        </w:rPr>
        <w:footnoteRef/>
      </w:r>
      <w:r>
        <w:t xml:space="preserve"> Cross-references for "sought": Deut 19:16-21; 1Kgs 21:8-13; Ps 27:12; Ps 35:11-12; Ps 94:20-21; Prov 25:18; Mark 14:55-56; Acts 6:11-13; Acts 24:1-13.</w:t>
      </w:r>
    </w:p>
  </w:footnote>
  <w:footnote w:id="2069">
    <w:p>
      <w:pPr>
        <w:pStyle w:val="FootnoteText"/>
      </w:pPr>
      <w:r>
        <w:rPr>
          <w:rStyle w:val="FootnoteReference"/>
        </w:rPr>
        <w:footnoteRef/>
      </w:r>
      <w:r>
        <w:t xml:space="preserve"> Cross-references for "found none": Dan 6:4-5; Titus 2:8; 1Pet 3:16.</w:t>
      </w:r>
    </w:p>
  </w:footnote>
  <w:footnote w:id="2070">
    <w:p>
      <w:pPr>
        <w:pStyle w:val="FootnoteText"/>
      </w:pPr>
      <w:r>
        <w:rPr>
          <w:rStyle w:val="FootnoteReference"/>
        </w:rPr>
        <w:footnoteRef/>
      </w:r>
      <w:r>
        <w:t xml:space="preserve"> Cross-references: Deut 19:15; Mark 14:57-59.</w:t>
      </w:r>
    </w:p>
  </w:footnote>
  <w:footnote w:id="207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207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07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07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075">
    <w:p>
      <w:pPr>
        <w:pStyle w:val="FootnoteText"/>
      </w:pPr>
      <w:r>
        <w:rPr>
          <w:rStyle w:val="FootnoteReference"/>
        </w:rPr>
        <w:footnoteRef/>
      </w:r>
      <w:r>
        <w:t xml:space="preserve"> Cross-references: Matt 27:12-14; Mark 14:60; Luke 23:9; John 18:19-24; John 19:9-11.</w:t>
      </w:r>
    </w:p>
  </w:footnote>
  <w:footnote w:id="2076">
    <w:p>
      <w:pPr>
        <w:pStyle w:val="FootnoteText"/>
      </w:pPr>
      <w:r>
        <w:rPr>
          <w:rStyle w:val="FootnoteReference"/>
        </w:rPr>
        <w:footnoteRef/>
      </w:r>
      <w:r>
        <w:t xml:space="preserve"> Cross-references for "Jesus": Ps 38:12-14; Isa 53:7; Dan 3:16; Acts 8:32-35; 1Pet 2:23.</w:t>
      </w:r>
    </w:p>
  </w:footnote>
  <w:footnote w:id="2077">
    <w:p>
      <w:pPr>
        <w:pStyle w:val="FootnoteText"/>
      </w:pPr>
      <w:r>
        <w:rPr>
          <w:rStyle w:val="FootnoteReference"/>
        </w:rPr>
        <w:footnoteRef/>
      </w:r>
      <w:r>
        <w:t xml:space="preserve"> Cross-references for "I adjure": Lev 5:1; Num 5:19-21; 1Sam 14:24; 1Sam 14:26; 1Sam 14:28; 1Kgs 22:16; 2Chr 18:15; Prov 29:24.</w:t>
      </w:r>
    </w:p>
  </w:footnote>
  <w:footnote w:id="2078">
    <w:p>
      <w:pPr>
        <w:pStyle w:val="FootnoteText"/>
      </w:pPr>
      <w:r>
        <w:rPr>
          <w:rStyle w:val="FootnoteReference"/>
        </w:rPr>
        <w:footnoteRef/>
      </w:r>
      <w:r>
        <w:t xml:space="preserve"> Personal name: Christ. Personal-name meaning: Christ — anointed. Source form: Christ.</w:t>
      </w:r>
    </w:p>
  </w:footnote>
  <w:footnote w:id="2079">
    <w:p>
      <w:pPr>
        <w:pStyle w:val="FootnoteText"/>
      </w:pPr>
      <w:r>
        <w:rPr>
          <w:rStyle w:val="FootnoteReference"/>
        </w:rPr>
        <w:footnoteRef/>
      </w:r>
      <w:r>
        <w:t xml:space="preserve"> Cross-references for "the Christ": Ps 2:6-7; Isa 9:6-7; Matt 16:16; Matt 27:40; Matt 27:43; Matt 27:54; John 1:34; John 1:49; John 3:16-18; John 5:18-25; John 6:69; John 10:30; John 10:36; John 19:7; John 20:31; 1John 5:11-13.</w:t>
      </w:r>
    </w:p>
  </w:footnote>
  <w:footnote w:id="2080">
    <w:p>
      <w:pPr>
        <w:pStyle w:val="FootnoteText"/>
      </w:pPr>
      <w:r>
        <w:rPr>
          <w:rStyle w:val="FootnoteReference"/>
        </w:rPr>
        <w:footnoteRef/>
      </w:r>
      <w:r>
        <w:t xml:space="preserve"> Cross-references for "the right": Ps 110:1; Acts 7:55-56; Heb 1:3; Heb 12:2.</w:t>
      </w:r>
    </w:p>
  </w:footnote>
  <w:footnote w:id="2081">
    <w:p>
      <w:pPr>
        <w:pStyle w:val="FootnoteText"/>
      </w:pPr>
      <w:r>
        <w:rPr>
          <w:rStyle w:val="FootnoteReference"/>
        </w:rPr>
        <w:footnoteRef/>
      </w:r>
      <w:r>
        <w:t xml:space="preserve"> Cross-references: Matt 26:25; Matt 27:11; Mark 14:62; Luke 22:70; John 18:37.</w:t>
      </w:r>
    </w:p>
  </w:footnote>
  <w:footnote w:id="2082">
    <w:p>
      <w:pPr>
        <w:pStyle w:val="FootnoteText"/>
      </w:pPr>
      <w:r>
        <w:rPr>
          <w:rStyle w:val="FootnoteReference"/>
        </w:rPr>
        <w:footnoteRef/>
      </w:r>
      <w:r>
        <w:t xml:space="preserve"> Cross-references: Dan 7:13; Matt 16:27; Matt 24:30; Matt 25:31; Luke 21:27; John 1:50-51; Acts 1:11; Rom 14:10; 1Thess 4:16; Rev 1:7; Rev 20:11.</w:t>
      </w:r>
    </w:p>
  </w:footnote>
  <w:footnote w:id="2083">
    <w:p>
      <w:pPr>
        <w:pStyle w:val="FootnoteText"/>
      </w:pPr>
      <w:r>
        <w:rPr>
          <w:rStyle w:val="FootnoteReference"/>
        </w:rPr>
        <w:footnoteRef/>
      </w:r>
      <w:r>
        <w:t xml:space="preserve"> Cross-references for "the high priest": Lev 21:20; 2Kgs 18:37; 2Kgs 19:1-3; Jer 36:24; Mark 14:63-64.</w:t>
      </w:r>
    </w:p>
  </w:footnote>
  <w:footnote w:id="2084">
    <w:p>
      <w:pPr>
        <w:pStyle w:val="FootnoteText"/>
      </w:pPr>
      <w:r>
        <w:rPr>
          <w:rStyle w:val="FootnoteReference"/>
        </w:rPr>
        <w:footnoteRef/>
      </w:r>
      <w:r>
        <w:t xml:space="preserve"> Cross-references: 1Kgs 21:10-13; Matt 9:3; Luke 5:21; John 10:33; John 10:36.</w:t>
      </w:r>
    </w:p>
  </w:footnote>
  <w:footnote w:id="2085">
    <w:p>
      <w:pPr>
        <w:pStyle w:val="FootnoteText"/>
      </w:pPr>
      <w:r>
        <w:rPr>
          <w:rStyle w:val="FootnoteReference"/>
        </w:rPr>
        <w:footnoteRef/>
      </w:r>
      <w:r>
        <w:t xml:space="preserve"> Cross-references: Lev 24:11-16; John 19:7; Acts 7:52; Acts 13:27-28; Jas 5:6.</w:t>
      </w:r>
    </w:p>
  </w:footnote>
  <w:footnote w:id="2086">
    <w:p>
      <w:pPr>
        <w:pStyle w:val="FootnoteText"/>
      </w:pPr>
      <w:r>
        <w:rPr>
          <w:rStyle w:val="FootnoteReference"/>
        </w:rPr>
        <w:footnoteRef/>
      </w:r>
      <w:r>
        <w:t xml:space="preserve"> Cross-references for "buffeted him": G2852.</w:t>
      </w:r>
    </w:p>
  </w:footnote>
  <w:footnote w:id="2087">
    <w:p>
      <w:pPr>
        <w:pStyle w:val="FootnoteText"/>
      </w:pPr>
      <w:r>
        <w:rPr>
          <w:rStyle w:val="FootnoteReference"/>
        </w:rPr>
        <w:footnoteRef/>
      </w:r>
      <w:r>
        <w:t xml:space="preserve"> Cross-references for "and others": 1Kgs 22:24; Jer 20:2; Lam 3:30; Lam 3:45; Matt 5:39; Luke 22:63; John 18:22; John 19:3; Acts 23:2-3; 2Cor 11:20-21.</w:t>
      </w:r>
    </w:p>
  </w:footnote>
  <w:footnote w:id="2088">
    <w:p>
      <w:pPr>
        <w:pStyle w:val="FootnoteText"/>
      </w:pPr>
      <w:r>
        <w:rPr>
          <w:rStyle w:val="FootnoteReference"/>
        </w:rPr>
        <w:footnoteRef/>
      </w:r>
      <w:r>
        <w:t xml:space="preserve"> Cross-references for "the palms of their hands": Mic 5:1.</w:t>
      </w:r>
    </w:p>
  </w:footnote>
  <w:footnote w:id="2089">
    <w:p>
      <w:pPr>
        <w:pStyle w:val="FootnoteText"/>
      </w:pPr>
      <w:r>
        <w:rPr>
          <w:rStyle w:val="FootnoteReference"/>
        </w:rPr>
        <w:footnoteRef/>
      </w:r>
      <w:r>
        <w:t xml:space="preserve"> Cross-references: Num 12:14; Deut 25:9; Job 30:9-11; Isa 50:6; Isa 52:14; Isa 53:3; Matt 27:30; Mark 14:65; Mark 15:19; 1Cor 4:13; Heb 12:2.</w:t>
      </w:r>
    </w:p>
  </w:footnote>
  <w:footnote w:id="2090">
    <w:p>
      <w:pPr>
        <w:pStyle w:val="FootnoteText"/>
      </w:pPr>
      <w:r>
        <w:rPr>
          <w:rStyle w:val="FootnoteReference"/>
        </w:rPr>
        <w:footnoteRef/>
      </w:r>
      <w:r>
        <w:t xml:space="preserve"> Cross-references: G4474.</w:t>
      </w:r>
    </w:p>
  </w:footnote>
  <w:footnote w:id="2091">
    <w:p>
      <w:pPr>
        <w:pStyle w:val="FootnoteText"/>
      </w:pPr>
      <w:r>
        <w:rPr>
          <w:rStyle w:val="FootnoteReference"/>
        </w:rPr>
        <w:footnoteRef/>
      </w:r>
      <w:r>
        <w:t xml:space="preserve"> Cross-references for "Prophesy": Gen 37:19-20; Judg 16:25; Matt 27:39-44; Mark 14:65; Luke 22:63-65.</w:t>
      </w:r>
    </w:p>
  </w:footnote>
  <w:footnote w:id="2092">
    <w:p>
      <w:pPr>
        <w:pStyle w:val="FootnoteText"/>
      </w:pPr>
      <w:r>
        <w:rPr>
          <w:rStyle w:val="FootnoteReference"/>
        </w:rPr>
        <w:footnoteRef/>
      </w:r>
      <w:r>
        <w:t xml:space="preserve"> Cross-references: Matt 27:28-29; Mark 15:18-19; John 19:2-3; John 19:14-15; 1Pet 2:4-8.</w:t>
      </w:r>
    </w:p>
  </w:footnote>
  <w:footnote w:id="2093">
    <w:p>
      <w:pPr>
        <w:pStyle w:val="FootnoteText"/>
      </w:pPr>
      <w:r>
        <w:rPr>
          <w:rStyle w:val="FootnoteReference"/>
        </w:rPr>
        <w:footnoteRef/>
      </w:r>
      <w:r>
        <w:t xml:space="preserve"> Cross-references for "Peter": 1Kgs 19:9; 1Kgs 19:13; Ps 1:1; Matt 26:58; Mark 14:66-68; Luke 22:55-57; John 18:16-17; John 18:25; 2Pet 2:7-9.</w:t>
      </w:r>
    </w:p>
  </w:footnote>
  <w:footnote w:id="2094">
    <w:p>
      <w:pPr>
        <w:pStyle w:val="FootnoteText"/>
      </w:pPr>
      <w:r>
        <w:rPr>
          <w:rStyle w:val="FootnoteReference"/>
        </w:rPr>
        <w:footnoteRef/>
      </w:r>
      <w:r>
        <w:t xml:space="preserve"> Cross-references for "Jesus": Matt 2:22-23; Matt 21:11; Matt 26:71; John 1:46; John 7:41; John 7:52; Acts 5:37.</w:t>
      </w:r>
    </w:p>
  </w:footnote>
  <w:footnote w:id="2095">
    <w:p>
      <w:pPr>
        <w:pStyle w:val="FootnoteText"/>
      </w:pPr>
      <w:r>
        <w:rPr>
          <w:rStyle w:val="FootnoteReference"/>
        </w:rPr>
        <w:footnoteRef/>
      </w:r>
      <w:r>
        <w:t xml:space="preserve"> Cross-references: Ps 119:115-117; Prov 28:26; Prov 29:23; Prov 29:25; Isa 57:11; Jer 17:9; Matt 26:34-35; Matt 26:40-43; Matt 26:51; Matt 26:56; Matt 26:58; Rom 11:20; 1Cor 10:12; Rev 21:8.</w:t>
      </w:r>
    </w:p>
  </w:footnote>
  <w:footnote w:id="2096">
    <w:p>
      <w:pPr>
        <w:pStyle w:val="FootnoteText"/>
      </w:pPr>
      <w:r>
        <w:rPr>
          <w:rStyle w:val="FootnoteReference"/>
        </w:rPr>
        <w:footnoteRef/>
      </w:r>
      <w:r>
        <w:t xml:space="preserve"> Place name: Nazareth. Place-name meaning: Nazareth — separated; crowned; sanctified. Source form: Nazareth. Greek form: ναζαρεθ.</w:t>
      </w:r>
    </w:p>
  </w:footnote>
  <w:footnote w:id="2097">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2098">
    <w:p>
      <w:pPr>
        <w:pStyle w:val="FootnoteText"/>
      </w:pPr>
      <w:r>
        <w:rPr>
          <w:rStyle w:val="FootnoteReference"/>
        </w:rPr>
        <w:footnoteRef/>
      </w:r>
      <w:r>
        <w:t xml:space="preserve"> Cross-references for "I do not": Matt 26:74; Luke 22:34.</w:t>
      </w:r>
    </w:p>
  </w:footnote>
  <w:footnote w:id="2099">
    <w:p>
      <w:pPr>
        <w:pStyle w:val="FootnoteText"/>
      </w:pPr>
      <w:r>
        <w:rPr>
          <w:rStyle w:val="FootnoteReference"/>
        </w:rPr>
        <w:footnoteRef/>
      </w:r>
      <w:r>
        <w:t xml:space="preserve"> Cross-references for "Surely": Luke 22:59-60; John 18:26-27.</w:t>
      </w:r>
    </w:p>
  </w:footnote>
  <w:footnote w:id="2100">
    <w:p>
      <w:pPr>
        <w:pStyle w:val="FootnoteText"/>
      </w:pPr>
      <w:r>
        <w:rPr>
          <w:rStyle w:val="FootnoteReference"/>
        </w:rPr>
        <w:footnoteRef/>
      </w:r>
      <w:r>
        <w:t xml:space="preserve"> Cross-references: Judg 12:6; Neh 13:24.</w:t>
      </w:r>
    </w:p>
  </w:footnote>
  <w:footnote w:id="2101">
    <w:p>
      <w:pPr>
        <w:pStyle w:val="FootnoteText"/>
      </w:pPr>
      <w:r>
        <w:rPr>
          <w:rStyle w:val="FootnoteReference"/>
        </w:rPr>
        <w:footnoteRef/>
      </w:r>
      <w:r>
        <w:t xml:space="preserve"> Cross-references for "began": Judg 17:2; Judg 21:18; 1Sam 14:24-28; Matt 27:25; Mark 14:71; Acts 23:12-14; Rom 9:3; 1Cor 16:22.</w:t>
      </w:r>
    </w:p>
  </w:footnote>
  <w:footnote w:id="2102">
    <w:p>
      <w:pPr>
        <w:pStyle w:val="FootnoteText"/>
      </w:pPr>
      <w:r>
        <w:rPr>
          <w:rStyle w:val="FootnoteReference"/>
        </w:rPr>
        <w:footnoteRef/>
      </w:r>
      <w:r>
        <w:t xml:space="preserve"> Cross-references for "saying": Matt 10:28; Matt 10:32-33; John 21:15-17; Rev 3:19.</w:t>
      </w:r>
    </w:p>
  </w:footnote>
  <w:footnote w:id="2103">
    <w:p>
      <w:pPr>
        <w:pStyle w:val="FootnoteText"/>
      </w:pPr>
      <w:r>
        <w:rPr>
          <w:rStyle w:val="FootnoteReference"/>
        </w:rPr>
        <w:footnoteRef/>
      </w:r>
      <w:r>
        <w:t xml:space="preserve"> Cross-references: Mark 14:30; Mark 14:68; Mark 14:72; Luke 22:60; John 18:27.</w:t>
      </w:r>
    </w:p>
  </w:footnote>
  <w:footnote w:id="2104">
    <w:p>
      <w:pPr>
        <w:pStyle w:val="FootnoteText"/>
      </w:pPr>
      <w:r>
        <w:rPr>
          <w:rStyle w:val="FootnoteReference"/>
        </w:rPr>
        <w:footnoteRef/>
      </w:r>
      <w:r>
        <w:t xml:space="preserve"> Cross-references for "remembered": Matt 26:34; Luke 22:61-62; John 13:38.</w:t>
      </w:r>
    </w:p>
  </w:footnote>
  <w:footnote w:id="2105">
    <w:p>
      <w:pPr>
        <w:pStyle w:val="FootnoteText"/>
      </w:pPr>
      <w:r>
        <w:rPr>
          <w:rStyle w:val="FootnoteReference"/>
        </w:rPr>
        <w:footnoteRef/>
      </w:r>
      <w:r>
        <w:t xml:space="preserve"> Cross-references for "the morning": Judg 16:2; 1Sam 19:11; Prov 4:16-18; Mic 2:1; Luke 22:66; Acts 5:21.</w:t>
      </w:r>
    </w:p>
  </w:footnote>
  <w:footnote w:id="2106">
    <w:p>
      <w:pPr>
        <w:pStyle w:val="FootnoteText"/>
      </w:pPr>
      <w:r>
        <w:rPr>
          <w:rStyle w:val="FootnoteReference"/>
        </w:rPr>
        <w:footnoteRef/>
      </w:r>
      <w:r>
        <w:t xml:space="preserve"> Name meaning: Jesus (Yeshua) — Yahweh saves. He will save His people from their sins.</w:t>
      </w:r>
    </w:p>
  </w:footnote>
  <w:footnote w:id="210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108">
    <w:p>
      <w:pPr>
        <w:pStyle w:val="FootnoteText"/>
      </w:pPr>
      <w:r>
        <w:rPr>
          <w:rStyle w:val="FootnoteReference"/>
        </w:rPr>
        <w:footnoteRef/>
      </w:r>
      <w:r>
        <w:t xml:space="preserve"> Cross-references: Ps 2:2; Matt 23:13; Matt 26:3-4; Mark 15:1; Luke 23:1-2; John 18:28; Acts 4:24-28.</w:t>
      </w:r>
    </w:p>
  </w:footnote>
  <w:footnote w:id="2109">
    <w:p>
      <w:pPr>
        <w:pStyle w:val="FootnoteText"/>
      </w:pPr>
      <w:r>
        <w:rPr>
          <w:rStyle w:val="FootnoteReference"/>
        </w:rPr>
        <w:footnoteRef/>
      </w:r>
      <w:r>
        <w:t xml:space="preserve"> Cross-references for "bound": Gen 22:9; John 18:12; John 18:24; Acts 9:2; Acts 12:6; Acts 21:33; Acts 22:25; Acts 22:29; Acts 24:27; Acts 28:20; 2Tim 2:9; Heb 13:3.</w:t>
      </w:r>
    </w:p>
  </w:footnote>
  <w:footnote w:id="2110">
    <w:p>
      <w:pPr>
        <w:pStyle w:val="FootnoteText"/>
      </w:pPr>
      <w:r>
        <w:rPr>
          <w:rStyle w:val="FootnoteReference"/>
        </w:rPr>
        <w:footnoteRef/>
      </w:r>
      <w:r>
        <w:t xml:space="preserve"> Cross-references for "delivered": Matt 20:19; Luke 18:32-33; Luke 20:20; Acts 3:13.</w:t>
      </w:r>
    </w:p>
  </w:footnote>
  <w:footnote w:id="2111">
    <w:p>
      <w:pPr>
        <w:pStyle w:val="FootnoteText"/>
      </w:pPr>
      <w:r>
        <w:rPr>
          <w:rStyle w:val="FootnoteReference"/>
        </w:rPr>
        <w:footnoteRef/>
      </w:r>
      <w:r>
        <w:t xml:space="preserve"> Transliterated proper noun: Pontius. Standard English equivalent: Pontius. Source form: Pontius. Greek form: ποντιω. Name meaning: marine; belonging to the sea.</w:t>
      </w:r>
    </w:p>
  </w:footnote>
  <w:footnote w:id="2112">
    <w:p>
      <w:pPr>
        <w:pStyle w:val="FootnoteText"/>
      </w:pPr>
      <w:r>
        <w:rPr>
          <w:rStyle w:val="FootnoteReference"/>
        </w:rPr>
        <w:footnoteRef/>
      </w:r>
      <w:r>
        <w:t xml:space="preserve"> Name meaning: Pilate (Pilatus) — Armed with a spear. Roman judge who washed his hands of Jesus.</w:t>
      </w:r>
    </w:p>
  </w:footnote>
  <w:footnote w:id="2113">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2114">
    <w:p>
      <w:pPr>
        <w:pStyle w:val="FootnoteText"/>
      </w:pPr>
      <w:r>
        <w:rPr>
          <w:rStyle w:val="FootnoteReference"/>
        </w:rPr>
        <w:footnoteRef/>
      </w:r>
      <w:r>
        <w:t xml:space="preserve"> Cross-references for "repented": Job 20:5; Job 20:15-29; 2Cor 7:10.</w:t>
      </w:r>
    </w:p>
  </w:footnote>
  <w:footnote w:id="2115">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2116">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2117">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2118">
    <w:p>
      <w:pPr>
        <w:pStyle w:val="FootnoteText"/>
      </w:pPr>
      <w:r>
        <w:rPr>
          <w:rStyle w:val="FootnoteReference"/>
        </w:rPr>
        <w:footnoteRef/>
      </w:r>
      <w:r>
        <w:t xml:space="preserve"> Cross-references for "Judas": Matt 26:14-16; Matt 26:47-50; Mark 14:10-11; Mark 14:43-46; Luke 22:2-6; Luke 22:47-48; John 13:2; John 13:27; John 18:3.</w:t>
      </w:r>
    </w:p>
  </w:footnote>
  <w:footnote w:id="2119">
    <w:p>
      <w:pPr>
        <w:pStyle w:val="FootnoteText"/>
      </w:pPr>
      <w:r>
        <w:rPr>
          <w:rStyle w:val="FootnoteReference"/>
        </w:rPr>
        <w:footnoteRef/>
      </w:r>
      <w:r>
        <w:t xml:space="preserve"> Cross-references for "I have sinned": Gen 42:21-22; Exod 9:27; Exod 10:16-17; Exod 12:31; 1Sam 15:24; 1Sam 15:30; 1Kgs 21:27; Rom 3:19.</w:t>
      </w:r>
    </w:p>
  </w:footnote>
  <w:footnote w:id="2120">
    <w:p>
      <w:pPr>
        <w:pStyle w:val="FootnoteText"/>
      </w:pPr>
      <w:r>
        <w:rPr>
          <w:rStyle w:val="FootnoteReference"/>
        </w:rPr>
        <w:footnoteRef/>
      </w:r>
      <w:r>
        <w:t xml:space="preserve"> Cross-references: 2Kgs 24:4; Jer 26:15; Jonah 1:14; Matt 27:19; Matt 27:23-24; Matt 27:54; Luke 23:22; Luke 23:41; Luke 23:47; John 19:7; Acts 13:28; Heb 7:26; 1Pet 1:19.</w:t>
      </w:r>
    </w:p>
  </w:footnote>
  <w:footnote w:id="2121">
    <w:p>
      <w:pPr>
        <w:pStyle w:val="FootnoteText"/>
      </w:pPr>
      <w:r>
        <w:rPr>
          <w:rStyle w:val="FootnoteReference"/>
        </w:rPr>
        <w:footnoteRef/>
      </w:r>
      <w:r>
        <w:t xml:space="preserve"> Cross-references: 1Sam 28:16-20; Job 13:4; Job 16:2; Luke 16:25-26.</w:t>
      </w:r>
    </w:p>
  </w:footnote>
  <w:footnote w:id="2122">
    <w:p>
      <w:pPr>
        <w:pStyle w:val="FootnoteText"/>
      </w:pPr>
      <w:r>
        <w:rPr>
          <w:rStyle w:val="FootnoteReference"/>
        </w:rPr>
        <w:footnoteRef/>
      </w:r>
      <w:r>
        <w:t xml:space="preserve"> Cross-references for "and departed": Judg 9:54; 1Sam 31:4-5; 2Sam 17:23; 1Kgs 16:18; Job 2:9; Job 7:15; Ps 55:23; Acts 1:18-19.</w:t>
      </w:r>
    </w:p>
  </w:footnote>
  <w:footnote w:id="2123">
    <w:p>
      <w:pPr>
        <w:pStyle w:val="FootnoteText"/>
      </w:pPr>
      <w:r>
        <w:rPr>
          <w:rStyle w:val="FootnoteReference"/>
        </w:rPr>
        <w:footnoteRef/>
      </w:r>
      <w:r>
        <w:t xml:space="preserve"> Cross-references for "It is not": Matt 23:24; Luke 6:7-9; John 18:28.</w:t>
      </w:r>
    </w:p>
  </w:footnote>
  <w:footnote w:id="2124">
    <w:p>
      <w:pPr>
        <w:pStyle w:val="FootnoteText"/>
      </w:pPr>
      <w:r>
        <w:rPr>
          <w:rStyle w:val="FootnoteReference"/>
        </w:rPr>
        <w:footnoteRef/>
      </w:r>
      <w:r>
        <w:t xml:space="preserve"> Cross-references for "to put": Deut 23:18; Isa 61:8.</w:t>
      </w:r>
    </w:p>
  </w:footnote>
  <w:footnote w:id="2125">
    <w:p>
      <w:pPr>
        <w:pStyle w:val="FootnoteText"/>
      </w:pPr>
      <w:r>
        <w:rPr>
          <w:rStyle w:val="FootnoteReference"/>
        </w:rPr>
        <w:footnoteRef/>
      </w:r>
      <w:r>
        <w:t xml:space="preserve"> Cross-references: Deut 34:6; Josh 4:9; Judg 1:26; 2Chr 5:9; Matt 28:15.</w:t>
      </w:r>
    </w:p>
  </w:footnote>
  <w:footnote w:id="2126">
    <w:p>
      <w:pPr>
        <w:pStyle w:val="FootnoteText"/>
      </w:pPr>
      <w:r>
        <w:rPr>
          <w:rStyle w:val="FootnoteReference"/>
        </w:rPr>
        <w:footnoteRef/>
      </w:r>
      <w:r>
        <w:t xml:space="preserve"> Personal name: Jeremiah. Personal-name meaning: Jeremiah — Yahweh exalts; Yahweh throws. Source form: Jeremiah.</w:t>
      </w:r>
    </w:p>
  </w:footnote>
  <w:footnote w:id="2127">
    <w:p>
      <w:pPr>
        <w:pStyle w:val="FootnoteText"/>
      </w:pPr>
      <w:r>
        <w:rPr>
          <w:rStyle w:val="FootnoteReference"/>
        </w:rPr>
        <w:footnoteRef/>
      </w:r>
      <w:r>
        <w:t xml:space="preserve"> Cross-references for "thirty": Exod 21:32; Lev 27:2-7; Matt 26:15.</w:t>
      </w:r>
    </w:p>
  </w:footnote>
  <w:footnote w:id="2128">
    <w:p>
      <w:pPr>
        <w:pStyle w:val="FootnoteText"/>
      </w:pPr>
      <w:r>
        <w:rPr>
          <w:rStyle w:val="FootnoteReference"/>
        </w:rPr>
        <w:footnoteRef/>
      </w:r>
      <w:r>
        <w:t xml:space="preserve"> Place name: Israel. Place-name meaning: Israel — God contends; strives with God. Source form: Israel. Greek form: ισραηλ.</w:t>
      </w:r>
    </w:p>
  </w:footnote>
  <w:footnote w:id="2129">
    <w:p>
      <w:pPr>
        <w:pStyle w:val="FootnoteText"/>
      </w:pPr>
      <w:r>
        <w:rPr>
          <w:rStyle w:val="FootnoteReference"/>
        </w:rPr>
        <w:footnoteRef/>
      </w:r>
      <w:r>
        <w:t xml:space="preserve"> Cross-references: Matt 1:22; Matt 2:5; Matt 2:15; Matt 13:35; Matt 21:4; G1223; G5120.</w:t>
      </w:r>
    </w:p>
  </w:footnote>
  <w:footnote w:id="2130">
    <w:p>
      <w:pPr>
        <w:pStyle w:val="FootnoteText"/>
      </w:pPr>
      <w:r>
        <w:rPr>
          <w:rStyle w:val="FootnoteReference"/>
        </w:rPr>
        <w:footnoteRef/>
      </w:r>
      <w:r>
        <w:t xml:space="preserve"> Cross-references: Zechariah 11:13 (8).</w:t>
      </w:r>
    </w:p>
  </w:footnote>
  <w:footnote w:id="2131">
    <w:p>
      <w:pPr>
        <w:pStyle w:val="FootnoteText"/>
      </w:pPr>
      <w:r>
        <w:rPr>
          <w:rStyle w:val="FootnoteReference"/>
        </w:rPr>
        <w:footnoteRef/>
      </w:r>
      <w:r>
        <w:t xml:space="preserve"> Cross-references for "Jesus stood": Matt 10:18; Matt 10:25; Mark 15:2; Luke 23:3; John 18:33-36.</w:t>
      </w:r>
    </w:p>
  </w:footnote>
  <w:footnote w:id="2132">
    <w:p>
      <w:pPr>
        <w:pStyle w:val="FootnoteText"/>
      </w:pPr>
      <w:r>
        <w:rPr>
          <w:rStyle w:val="FootnoteReference"/>
        </w:rPr>
        <w:footnoteRef/>
      </w:r>
      <w:r>
        <w:t xml:space="preserve"> People-name: Jews. People-name meaning: Jews — People of Judah; Judeans. Source form: Jews.</w:t>
      </w:r>
    </w:p>
  </w:footnote>
  <w:footnote w:id="2133">
    <w:p>
      <w:pPr>
        <w:pStyle w:val="FootnoteText"/>
      </w:pPr>
      <w:r>
        <w:rPr>
          <w:rStyle w:val="FootnoteReference"/>
        </w:rPr>
        <w:footnoteRef/>
      </w:r>
      <w:r>
        <w:t xml:space="preserve"> Cross-references: Matt 26:25; Matt 26:64; Mark 14:62; John 18:37; 1Tim 6:13.</w:t>
      </w:r>
    </w:p>
  </w:footnote>
  <w:footnote w:id="2134">
    <w:p>
      <w:pPr>
        <w:pStyle w:val="FootnoteText"/>
      </w:pPr>
      <w:r>
        <w:rPr>
          <w:rStyle w:val="FootnoteReference"/>
        </w:rPr>
        <w:footnoteRef/>
      </w:r>
      <w:r>
        <w:t xml:space="preserve"> Cross-references: Ps 38:13-14; Isa 53:7; Matt 26:63; Matt 27:14; Mark 15:3-5; John 19:9-11; Acts 8:32; 1Pet 2:23.</w:t>
      </w:r>
    </w:p>
  </w:footnote>
  <w:footnote w:id="2135">
    <w:p>
      <w:pPr>
        <w:pStyle w:val="FootnoteText"/>
      </w:pPr>
      <w:r>
        <w:rPr>
          <w:rStyle w:val="FootnoteReference"/>
        </w:rPr>
        <w:footnoteRef/>
      </w:r>
      <w:r>
        <w:t xml:space="preserve"> Cross-references: Matt 26:62; John 18:35; Acts 22:24.</w:t>
      </w:r>
    </w:p>
  </w:footnote>
  <w:footnote w:id="2136">
    <w:p>
      <w:pPr>
        <w:pStyle w:val="FootnoteText"/>
      </w:pPr>
      <w:r>
        <w:rPr>
          <w:rStyle w:val="FootnoteReference"/>
        </w:rPr>
        <w:footnoteRef/>
      </w:r>
      <w:r>
        <w:t xml:space="preserve"> Cross-references: Ps 71:7; Isa 8:18; Zech 3:8; 1Cor 4:9.</w:t>
      </w:r>
    </w:p>
  </w:footnote>
  <w:footnote w:id="2137">
    <w:p>
      <w:pPr>
        <w:pStyle w:val="FootnoteText"/>
      </w:pPr>
      <w:r>
        <w:rPr>
          <w:rStyle w:val="FootnoteReference"/>
        </w:rPr>
        <w:footnoteRef/>
      </w:r>
      <w:r>
        <w:t xml:space="preserve"> Cross-references: Matt 26:5; Mark 15:6; Mark 15:8; Luke 23:16-17; John 18:38-39; Acts 24:27; Acts 25:9.</w:t>
      </w:r>
    </w:p>
  </w:footnote>
  <w:footnote w:id="2138">
    <w:p>
      <w:pPr>
        <w:pStyle w:val="FootnoteText"/>
      </w:pPr>
      <w:r>
        <w:rPr>
          <w:rStyle w:val="FootnoteReference"/>
        </w:rPr>
        <w:footnoteRef/>
      </w:r>
      <w:r>
        <w:t xml:space="preserve"> Name meaning: Barabbas (Bar-Abba) — Son of the father. Released in place of the true Son of the Father.</w:t>
      </w:r>
    </w:p>
  </w:footnote>
  <w:footnote w:id="2139">
    <w:p>
      <w:pPr>
        <w:pStyle w:val="FootnoteText"/>
      </w:pPr>
      <w:r>
        <w:rPr>
          <w:rStyle w:val="FootnoteReference"/>
        </w:rPr>
        <w:footnoteRef/>
      </w:r>
      <w:r>
        <w:t xml:space="preserve"> Cross-references: Mark 15:7; Luke 23:18-19; Luke 23:25; John 18:40; Acts 3:14; Rom 1:32.</w:t>
      </w:r>
    </w:p>
  </w:footnote>
  <w:footnote w:id="2140">
    <w:p>
      <w:pPr>
        <w:pStyle w:val="FootnoteText"/>
      </w:pPr>
      <w:r>
        <w:rPr>
          <w:rStyle w:val="FootnoteReference"/>
        </w:rPr>
        <w:footnoteRef/>
      </w:r>
      <w:r>
        <w:t xml:space="preserve"> Personal name: Christ. Personal-name meaning: Christ — anointed. Source form: Christ.</w:t>
      </w:r>
    </w:p>
  </w:footnote>
  <w:footnote w:id="2141">
    <w:p>
      <w:pPr>
        <w:pStyle w:val="FootnoteText"/>
      </w:pPr>
      <w:r>
        <w:rPr>
          <w:rStyle w:val="FootnoteReference"/>
        </w:rPr>
        <w:footnoteRef/>
      </w:r>
      <w:r>
        <w:t xml:space="preserve"> Cross-references: Matt 27:22; Mark 15:9-12; John 19:15.</w:t>
      </w:r>
    </w:p>
  </w:footnote>
  <w:footnote w:id="2142">
    <w:p>
      <w:pPr>
        <w:pStyle w:val="FootnoteText"/>
      </w:pPr>
      <w:r>
        <w:rPr>
          <w:rStyle w:val="FootnoteReference"/>
        </w:rPr>
        <w:footnoteRef/>
      </w:r>
      <w:r>
        <w:t xml:space="preserve"> Cross-references for "envy": Prov 27:4; G5355.</w:t>
      </w:r>
    </w:p>
  </w:footnote>
  <w:footnote w:id="2143">
    <w:p>
      <w:pPr>
        <w:pStyle w:val="FootnoteText"/>
      </w:pPr>
      <w:r>
        <w:rPr>
          <w:rStyle w:val="FootnoteReference"/>
        </w:rPr>
        <w:footnoteRef/>
      </w:r>
      <w:r>
        <w:t xml:space="preserve"> Cross-references: Gen 37:11; 1Sam 18:7-11; Ps 106:16; Prov 27:4; Eccl 4:4; Isa 26:11; Mark 15:10; Acts 5:17; Acts 7:9; Acts 13:45; Jas 4:5.</w:t>
      </w:r>
    </w:p>
  </w:footnote>
  <w:footnote w:id="2144">
    <w:p>
      <w:pPr>
        <w:pStyle w:val="FootnoteText"/>
      </w:pPr>
      <w:r>
        <w:rPr>
          <w:rStyle w:val="FootnoteReference"/>
        </w:rPr>
        <w:footnoteRef/>
      </w:r>
      <w:r>
        <w:t xml:space="preserve"> Cross-references: Gen 20:3-6; Gen 31:24; Gen 31:29; Job 33:14-17; Prov 29:1.</w:t>
      </w:r>
    </w:p>
  </w:footnote>
  <w:footnote w:id="2145">
    <w:p>
      <w:pPr>
        <w:pStyle w:val="FootnoteText"/>
      </w:pPr>
      <w:r>
        <w:rPr>
          <w:rStyle w:val="FootnoteReference"/>
        </w:rPr>
        <w:footnoteRef/>
      </w:r>
      <w:r>
        <w:t xml:space="preserve"> Cross-references: Isa 53:11; Zech 9:9; Matt 27:4; Matt 27:24; Luke 23:41; Luke 23:47; 1Pet 2:22; 1John 2:1.</w:t>
      </w:r>
    </w:p>
  </w:footnote>
  <w:footnote w:id="2146">
    <w:p>
      <w:pPr>
        <w:pStyle w:val="FootnoteText"/>
      </w:pPr>
      <w:r>
        <w:rPr>
          <w:rStyle w:val="FootnoteReference"/>
        </w:rPr>
        <w:footnoteRef/>
      </w:r>
      <w:r>
        <w:t xml:space="preserve"> Cross-references for "persuaded": Mark 15:11; Acts 14:18-19; Acts 19:23-29.</w:t>
      </w:r>
    </w:p>
  </w:footnote>
  <w:footnote w:id="2147">
    <w:p>
      <w:pPr>
        <w:pStyle w:val="FootnoteText"/>
      </w:pPr>
      <w:r>
        <w:rPr>
          <w:rStyle w:val="FootnoteReference"/>
        </w:rPr>
        <w:footnoteRef/>
      </w:r>
      <w:r>
        <w:t xml:space="preserve"> Cross-references for "should": Luke 23:18-20; John 18:40; John 19:15-16; Acts 3:14-15.</w:t>
      </w:r>
    </w:p>
  </w:footnote>
  <w:footnote w:id="2148">
    <w:p>
      <w:pPr>
        <w:pStyle w:val="FootnoteText"/>
      </w:pPr>
      <w:r>
        <w:rPr>
          <w:rStyle w:val="FootnoteReference"/>
        </w:rPr>
        <w:footnoteRef/>
      </w:r>
      <w:r>
        <w:t xml:space="preserve"> Cross-references: Gen 37:18-19; 1Sam 19:3-15; 1Sam 20:31-33; 1Sam 22:14-19.</w:t>
      </w:r>
    </w:p>
  </w:footnote>
  <w:footnote w:id="2149">
    <w:p>
      <w:pPr>
        <w:pStyle w:val="FootnoteText"/>
      </w:pPr>
      <w:r>
        <w:rPr>
          <w:rStyle w:val="FootnoteReference"/>
        </w:rPr>
        <w:footnoteRef/>
      </w:r>
      <w:r>
        <w:t xml:space="preserve"> Cross-references: Matt 21:38-39; Acts 7:57; Acts 17:5-7; Acts 21:28-31; Acts 22:22-23; Acts 23:10; Acts 23:12-15.</w:t>
      </w:r>
    </w:p>
  </w:footnote>
  <w:footnote w:id="2150">
    <w:p>
      <w:pPr>
        <w:pStyle w:val="FootnoteText"/>
      </w:pPr>
      <w:r>
        <w:rPr>
          <w:rStyle w:val="FootnoteReference"/>
        </w:rPr>
        <w:footnoteRef/>
      </w:r>
      <w:r>
        <w:t xml:space="preserve"> Cross-references for "and washed": Deut 21:6-7; Job 9:30-31; Ps 26:6; Jer 2:27; Jer 2:35.</w:t>
      </w:r>
    </w:p>
  </w:footnote>
  <w:footnote w:id="215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2152">
    <w:p>
      <w:pPr>
        <w:pStyle w:val="FootnoteText"/>
      </w:pPr>
      <w:r>
        <w:rPr>
          <w:rStyle w:val="FootnoteReference"/>
        </w:rPr>
        <w:footnoteRef/>
      </w:r>
      <w:r>
        <w:t xml:space="preserve"> Cross-references for "just": Matt 27:4; Matt 27:9; Matt 27:54; John 19:4; Acts 3:14; 2Cor 5:21; 1Pet 3:18.</w:t>
      </w:r>
    </w:p>
  </w:footnote>
  <w:footnote w:id="2153">
    <w:p>
      <w:pPr>
        <w:pStyle w:val="FootnoteText"/>
      </w:pPr>
      <w:r>
        <w:rPr>
          <w:rStyle w:val="FootnoteReference"/>
        </w:rPr>
        <w:footnoteRef/>
      </w:r>
      <w:r>
        <w:t xml:space="preserve"> Cross-references: Num 35:33; Deut 19:10; Deut 19:13; Josh 2:19; 2Sam 1:16; 2Sam 3:28-29; 1Kgs 2:32; 2Kgs 24:3-4; Ps 109:12-19; Ezek 22:2-4; Ezek 24:7-9; Matt 21:44; Matt 23:30-37; Acts 5:28; Acts 7:52; 1Thess 2:15-16; Heb 10:28-30.</w:t>
      </w:r>
    </w:p>
  </w:footnote>
  <w:footnote w:id="2154">
    <w:p>
      <w:pPr>
        <w:pStyle w:val="FootnoteText"/>
      </w:pPr>
      <w:r>
        <w:rPr>
          <w:rStyle w:val="FootnoteReference"/>
        </w:rPr>
        <w:footnoteRef/>
      </w:r>
      <w:r>
        <w:t xml:space="preserve"> Cross-references: Exod 20:5; Ezek 18:14-32.</w:t>
      </w:r>
    </w:p>
  </w:footnote>
  <w:footnote w:id="2155">
    <w:p>
      <w:pPr>
        <w:pStyle w:val="FootnoteText"/>
      </w:pPr>
      <w:r>
        <w:rPr>
          <w:rStyle w:val="FootnoteReference"/>
        </w:rPr>
        <w:footnoteRef/>
      </w:r>
      <w:r>
        <w:t xml:space="preserve"> Cross-references for "released": Mark 15:15; Luke 23:25.</w:t>
      </w:r>
    </w:p>
  </w:footnote>
  <w:footnote w:id="2156">
    <w:p>
      <w:pPr>
        <w:pStyle w:val="FootnoteText"/>
      </w:pPr>
      <w:r>
        <w:rPr>
          <w:rStyle w:val="FootnoteReference"/>
        </w:rPr>
        <w:footnoteRef/>
      </w:r>
      <w:r>
        <w:t xml:space="preserve"> Cross-references for "scourged": Isa 50:6; Isa 53:5; Matt 20:19; Mark 10:34; Luke 18:32-33; Luke 23:16; Luke 23:24-25; John 19:1; John 19:16; 1Pet 2:24.</w:t>
      </w:r>
    </w:p>
  </w:footnote>
  <w:footnote w:id="2157">
    <w:p>
      <w:pPr>
        <w:pStyle w:val="FootnoteText"/>
      </w:pPr>
      <w:r>
        <w:rPr>
          <w:rStyle w:val="FootnoteReference"/>
        </w:rPr>
        <w:footnoteRef/>
      </w:r>
      <w:r>
        <w:t xml:space="preserve"> Cross-references for "common hall": Mark 15:16; John 18:28; John 18:33; John 19:8-9; Acts 23:35.</w:t>
      </w:r>
    </w:p>
  </w:footnote>
  <w:footnote w:id="2158">
    <w:p>
      <w:pPr>
        <w:pStyle w:val="FootnoteText"/>
      </w:pPr>
      <w:r>
        <w:rPr>
          <w:rStyle w:val="FootnoteReference"/>
        </w:rPr>
        <w:footnoteRef/>
      </w:r>
      <w:r>
        <w:t xml:space="preserve"> Cross-references for "band": John 18:3; Acts 10:1; Acts 27:1.</w:t>
      </w:r>
    </w:p>
  </w:footnote>
  <w:footnote w:id="2159">
    <w:p>
      <w:pPr>
        <w:pStyle w:val="FootnoteText"/>
      </w:pPr>
      <w:r>
        <w:rPr>
          <w:rStyle w:val="FootnoteReference"/>
        </w:rPr>
        <w:footnoteRef/>
      </w:r>
      <w:r>
        <w:t xml:space="preserve"> Cross-references for "stripped": Mark 15:17; Luke 23:11; John 19:2-5.</w:t>
      </w:r>
    </w:p>
  </w:footnote>
  <w:footnote w:id="2160">
    <w:p>
      <w:pPr>
        <w:pStyle w:val="FootnoteText"/>
      </w:pPr>
      <w:r>
        <w:rPr>
          <w:rStyle w:val="FootnoteReference"/>
        </w:rPr>
        <w:footnoteRef/>
      </w:r>
      <w:r>
        <w:t xml:space="preserve"> Cross-references for "a scarlet robe": G2847; G4209.</w:t>
      </w:r>
    </w:p>
  </w:footnote>
  <w:footnote w:id="2161">
    <w:p>
      <w:pPr>
        <w:pStyle w:val="FootnoteText"/>
      </w:pPr>
      <w:r>
        <w:rPr>
          <w:rStyle w:val="FootnoteReference"/>
        </w:rPr>
        <w:footnoteRef/>
      </w:r>
      <w:r>
        <w:t xml:space="preserve"> Cross-references for "Hail": Matt 26:49; Matt 27:37; Mark 15:18; Luke 23:36-37; John 19:3.</w:t>
      </w:r>
    </w:p>
  </w:footnote>
  <w:footnote w:id="2162">
    <w:p>
      <w:pPr>
        <w:pStyle w:val="FootnoteText"/>
      </w:pPr>
      <w:r>
        <w:rPr>
          <w:rStyle w:val="FootnoteReference"/>
        </w:rPr>
        <w:footnoteRef/>
      </w:r>
      <w:r>
        <w:t xml:space="preserve"> Cross-references: Ps 35:15-16; Ps 69:7; Ps 69:19-20; Isa 49:7; Isa 53:3; Jer 20:7; Matt 20:19; Heb 12:2-3.</w:t>
      </w:r>
    </w:p>
  </w:footnote>
  <w:footnote w:id="2163">
    <w:p>
      <w:pPr>
        <w:pStyle w:val="FootnoteText"/>
      </w:pPr>
      <w:r>
        <w:rPr>
          <w:rStyle w:val="FootnoteReference"/>
        </w:rPr>
        <w:footnoteRef/>
      </w:r>
      <w:r>
        <w:t xml:space="preserve"> Cross-references: Job 30:8-10; Isa 49:7; Isa 50:6; Isa 52:14; Isa 53:3; Isa 53:7; Mic 5:1; Matt 26:67; Mark 15:19; Luke 18:32-33.</w:t>
      </w:r>
    </w:p>
  </w:footnote>
  <w:footnote w:id="2164">
    <w:p>
      <w:pPr>
        <w:pStyle w:val="FootnoteText"/>
      </w:pPr>
      <w:r>
        <w:rPr>
          <w:rStyle w:val="FootnoteReference"/>
        </w:rPr>
        <w:footnoteRef/>
      </w:r>
      <w:r>
        <w:t xml:space="preserve"> Cross-references for "and led": Num 15:35; 1Kgs 21:10; 1Kgs 21:13; Isa 53:7; Matt 20:19; Matt 21:39; John 19:16; John 19:27; Acts 7:58; Heb 13:12.</w:t>
      </w:r>
    </w:p>
  </w:footnote>
  <w:footnote w:id="2165">
    <w:p>
      <w:pPr>
        <w:pStyle w:val="FootnoteText"/>
      </w:pPr>
      <w:r>
        <w:rPr>
          <w:rStyle w:val="FootnoteReference"/>
        </w:rPr>
        <w:footnoteRef/>
      </w:r>
      <w:r>
        <w:t xml:space="preserve"> Cross-references for "they found": Matt 16:24; Mark 15:21; Luke 23:26.</w:t>
      </w:r>
    </w:p>
  </w:footnote>
  <w:footnote w:id="2166">
    <w:p>
      <w:pPr>
        <w:pStyle w:val="FootnoteText"/>
      </w:pPr>
      <w:r>
        <w:rPr>
          <w:rStyle w:val="FootnoteReference"/>
        </w:rPr>
        <w:footnoteRef/>
      </w:r>
      <w:r>
        <w:t xml:space="preserve"> Place name: Cyrene. Place-name meaning: Cyrene — a wall; coldness; the floor. Source form: Cyrene. Greek form: ευρον.</w:t>
      </w:r>
    </w:p>
  </w:footnote>
  <w:footnote w:id="2167">
    <w:p>
      <w:pPr>
        <w:pStyle w:val="FootnoteText"/>
      </w:pPr>
      <w:r>
        <w:rPr>
          <w:rStyle w:val="FootnoteReference"/>
        </w:rPr>
        <w:footnoteRef/>
      </w:r>
      <w:r>
        <w:t xml:space="preserve"> Personal name: Simon. Personal-name meaning: Simon — that hears; that obeys. Source form: Simon.</w:t>
      </w:r>
    </w:p>
  </w:footnote>
  <w:footnote w:id="2168">
    <w:p>
      <w:pPr>
        <w:pStyle w:val="FootnoteText"/>
      </w:pPr>
      <w:r>
        <w:rPr>
          <w:rStyle w:val="FootnoteReference"/>
        </w:rPr>
        <w:footnoteRef/>
      </w:r>
      <w:r>
        <w:t xml:space="preserve"> Cross-references: Lev 4:3; Lev 4:12; Lev 4:21; Num 15:35-36; 1Kgs 21:10; 1Kgs 21:13; Acts 7:58; Heb 13:11-12.</w:t>
      </w:r>
    </w:p>
  </w:footnote>
  <w:footnote w:id="2169">
    <w:p>
      <w:pPr>
        <w:pStyle w:val="FootnoteText"/>
      </w:pPr>
      <w:r>
        <w:rPr>
          <w:rStyle w:val="FootnoteReference"/>
        </w:rPr>
        <w:footnoteRef/>
      </w:r>
      <w:r>
        <w:t xml:space="preserve"> Cross-references for "Cyrene": Acts 2:10; Acts 6:9; Acts 11:20; Acts 13:1.</w:t>
      </w:r>
    </w:p>
  </w:footnote>
  <w:footnote w:id="2170">
    <w:p>
      <w:pPr>
        <w:pStyle w:val="FootnoteText"/>
      </w:pPr>
      <w:r>
        <w:rPr>
          <w:rStyle w:val="FootnoteReference"/>
        </w:rPr>
        <w:footnoteRef/>
      </w:r>
      <w:r>
        <w:t xml:space="preserve"> Place name: Golgotha. Place-name meaning: Golgotha — a heap of skulls; something skull-shaped. Source form: Golgotha. Greek form: γολγοθα.</w:t>
      </w:r>
    </w:p>
  </w:footnote>
  <w:footnote w:id="2171">
    <w:p>
      <w:pPr>
        <w:pStyle w:val="FootnoteText"/>
      </w:pPr>
      <w:r>
        <w:rPr>
          <w:rStyle w:val="FootnoteReference"/>
        </w:rPr>
        <w:footnoteRef/>
      </w:r>
      <w:r>
        <w:t xml:space="preserve"> Cross-references for "Golgotha": Mark 15:22; Luke 23:27-33; John 19:17.</w:t>
      </w:r>
    </w:p>
  </w:footnote>
  <w:footnote w:id="2172">
    <w:p>
      <w:pPr>
        <w:pStyle w:val="FootnoteText"/>
      </w:pPr>
      <w:r>
        <w:rPr>
          <w:rStyle w:val="FootnoteReference"/>
        </w:rPr>
        <w:footnoteRef/>
      </w:r>
      <w:r>
        <w:t xml:space="preserve"> Cross-references for "gave": Ps 69:21; Matt 27:48; Mark 15:23; John 19:28-30.</w:t>
      </w:r>
    </w:p>
  </w:footnote>
  <w:footnote w:id="2173">
    <w:p>
      <w:pPr>
        <w:pStyle w:val="FootnoteText"/>
      </w:pPr>
      <w:r>
        <w:rPr>
          <w:rStyle w:val="FootnoteReference"/>
        </w:rPr>
        <w:footnoteRef/>
      </w:r>
      <w:r>
        <w:t xml:space="preserve"> Cross-references for "vinegar": G3631; G3690; G5521.</w:t>
      </w:r>
    </w:p>
  </w:footnote>
  <w:footnote w:id="2174">
    <w:p>
      <w:pPr>
        <w:pStyle w:val="FootnoteText"/>
      </w:pPr>
      <w:r>
        <w:rPr>
          <w:rStyle w:val="FootnoteReference"/>
        </w:rPr>
        <w:footnoteRef/>
      </w:r>
      <w:r>
        <w:t xml:space="preserve"> Cross-references for "they crucified": Ps 22:16; John 20:20; John 20:25; John 20:27; Acts 4:10.</w:t>
      </w:r>
    </w:p>
  </w:footnote>
  <w:footnote w:id="2175">
    <w:p>
      <w:pPr>
        <w:pStyle w:val="FootnoteText"/>
      </w:pPr>
      <w:r>
        <w:rPr>
          <w:rStyle w:val="FootnoteReference"/>
        </w:rPr>
        <w:footnoteRef/>
      </w:r>
      <w:r>
        <w:t xml:space="preserve"> Cross-references for "parted": Mark 15:24-32; Luke 23:34; John 19:23-24.</w:t>
      </w:r>
    </w:p>
  </w:footnote>
  <w:footnote w:id="2176">
    <w:p>
      <w:pPr>
        <w:pStyle w:val="FootnoteText"/>
      </w:pPr>
      <w:r>
        <w:rPr>
          <w:rStyle w:val="FootnoteReference"/>
        </w:rPr>
        <w:footnoteRef/>
      </w:r>
      <w:r>
        <w:t xml:space="preserve"> Cross-references for "that it": Ps 22:18.</w:t>
      </w:r>
    </w:p>
  </w:footnote>
  <w:footnote w:id="2177">
    <w:p>
      <w:pPr>
        <w:pStyle w:val="FootnoteText"/>
      </w:pPr>
      <w:r>
        <w:rPr>
          <w:rStyle w:val="FootnoteReference"/>
        </w:rPr>
        <w:footnoteRef/>
      </w:r>
      <w:r>
        <w:t xml:space="preserve"> Cross-references: Matt 27:54; Mark 15:39; Mark 15:44.</w:t>
      </w:r>
    </w:p>
  </w:footnote>
  <w:footnote w:id="2178">
    <w:p>
      <w:pPr>
        <w:pStyle w:val="FootnoteText"/>
      </w:pPr>
      <w:r>
        <w:rPr>
          <w:rStyle w:val="FootnoteReference"/>
        </w:rPr>
        <w:footnoteRef/>
      </w:r>
      <w:r>
        <w:t xml:space="preserve"> Cross-references for "his accusation": Mark 15:26; Luke 23:38; John 19:19-22.</w:t>
      </w:r>
    </w:p>
  </w:footnote>
  <w:footnote w:id="2179">
    <w:p>
      <w:pPr>
        <w:pStyle w:val="FootnoteText"/>
      </w:pPr>
      <w:r>
        <w:rPr>
          <w:rStyle w:val="FootnoteReference"/>
        </w:rPr>
        <w:footnoteRef/>
      </w:r>
      <w:r>
        <w:t xml:space="preserve"> Cross-references: Isa 53:12; Matt 27:44; Mark 15:27-28; Luke 22:37; Luke 23:32-33; Luke 23:39-43; John 19:18; John 19:31-35.</w:t>
      </w:r>
    </w:p>
  </w:footnote>
  <w:footnote w:id="2180">
    <w:p>
      <w:pPr>
        <w:pStyle w:val="FootnoteText"/>
      </w:pPr>
      <w:r>
        <w:rPr>
          <w:rStyle w:val="FootnoteReference"/>
        </w:rPr>
        <w:footnoteRef/>
      </w:r>
      <w:r>
        <w:t xml:space="preserve"> Cross-references for "reviled": Ps 22:6-7; Ps 22:17; Ps 31:11-13; Ps 35:15-21; Ps 69:7-12; Ps 69:20; Ps 109:2; Ps 109:25; Lam 1:12; Lam 2:15-17; Mark 15:29-30; Luke 23:35-39; 1Pet 2:22-24.</w:t>
      </w:r>
    </w:p>
  </w:footnote>
  <w:footnote w:id="2181">
    <w:p>
      <w:pPr>
        <w:pStyle w:val="FootnoteText"/>
      </w:pPr>
      <w:r>
        <w:rPr>
          <w:rStyle w:val="FootnoteReference"/>
        </w:rPr>
        <w:footnoteRef/>
      </w:r>
      <w:r>
        <w:t xml:space="preserve"> Cross-references for "saying": Gen 37:19-20; Rev 11:10.</w:t>
      </w:r>
    </w:p>
  </w:footnote>
  <w:footnote w:id="218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18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18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185">
    <w:p>
      <w:pPr>
        <w:pStyle w:val="FootnoteText"/>
      </w:pPr>
      <w:r>
        <w:rPr>
          <w:rStyle w:val="FootnoteReference"/>
        </w:rPr>
        <w:footnoteRef/>
      </w:r>
      <w:r>
        <w:t xml:space="preserve"> Cross-references: Matt 26:61; Luke 14:29-30; John 2:19-22.</w:t>
      </w:r>
    </w:p>
  </w:footnote>
  <w:footnote w:id="2186">
    <w:p>
      <w:pPr>
        <w:pStyle w:val="FootnoteText"/>
      </w:pPr>
      <w:r>
        <w:rPr>
          <w:rStyle w:val="FootnoteReference"/>
        </w:rPr>
        <w:footnoteRef/>
      </w:r>
      <w:r>
        <w:t xml:space="preserve"> Cross-references: Matt 4:3; Matt 4:6; Matt 26:63-64; Matt 27:54.</w:t>
      </w:r>
    </w:p>
  </w:footnote>
  <w:footnote w:id="2187">
    <w:p>
      <w:pPr>
        <w:pStyle w:val="FootnoteText"/>
      </w:pPr>
      <w:r>
        <w:rPr>
          <w:rStyle w:val="FootnoteReference"/>
        </w:rPr>
        <w:footnoteRef/>
      </w:r>
      <w:r>
        <w:t xml:space="preserve"> Cross-references: Job 13:9; Ps 22:12-13; Ps 35:26; Isa 28:22; Isa 49:7; Zech 11:8; Mark 15:31-32; Luke 18:32; Luke 22:52; Luke 23:35.</w:t>
      </w:r>
    </w:p>
  </w:footnote>
  <w:footnote w:id="2188">
    <w:p>
      <w:pPr>
        <w:pStyle w:val="FootnoteText"/>
      </w:pPr>
      <w:r>
        <w:rPr>
          <w:rStyle w:val="FootnoteReference"/>
        </w:rPr>
        <w:footnoteRef/>
      </w:r>
      <w:r>
        <w:t xml:space="preserve"> Cross-references for "saved": John 9:24; John 12:47; Acts 4:14.</w:t>
      </w:r>
    </w:p>
  </w:footnote>
  <w:footnote w:id="2189">
    <w:p>
      <w:pPr>
        <w:pStyle w:val="FootnoteText"/>
      </w:pPr>
      <w:r>
        <w:rPr>
          <w:rStyle w:val="FootnoteReference"/>
        </w:rPr>
        <w:footnoteRef/>
      </w:r>
      <w:r>
        <w:t xml:space="preserve"> Cross-references for "trusted": Ps 3:2; Ps 14:6; Ps 22:8; Ps 42:10; Ps 71:11; Isa 36:15; Isa 36:18; Isa 37:10.</w:t>
      </w:r>
    </w:p>
  </w:footnote>
  <w:footnote w:id="2190">
    <w:p>
      <w:pPr>
        <w:pStyle w:val="FootnoteText"/>
      </w:pPr>
      <w:r>
        <w:rPr>
          <w:rStyle w:val="FootnoteReference"/>
        </w:rPr>
        <w:footnoteRef/>
      </w:r>
      <w:r>
        <w:t xml:space="preserve"> Cross-references: Job 30:7-9; Ps 35:15; Matt 27:38; Mark 15:32; Luke 23:39-40.</w:t>
      </w:r>
    </w:p>
  </w:footnote>
  <w:footnote w:id="2191">
    <w:p>
      <w:pPr>
        <w:pStyle w:val="FootnoteText"/>
      </w:pPr>
      <w:r>
        <w:rPr>
          <w:rStyle w:val="FootnoteReference"/>
        </w:rPr>
        <w:footnoteRef/>
      </w:r>
      <w:r>
        <w:t xml:space="preserve"> Cross-references for "darkness": Isa 50:3; Amos 8:9; Rev 8:12; Rev 9:2.</w:t>
      </w:r>
    </w:p>
  </w:footnote>
  <w:footnote w:id="2192">
    <w:p>
      <w:pPr>
        <w:pStyle w:val="FootnoteText"/>
      </w:pPr>
      <w:r>
        <w:rPr>
          <w:rStyle w:val="FootnoteReference"/>
        </w:rPr>
        <w:footnoteRef/>
      </w:r>
      <w:r>
        <w:t xml:space="preserve"> Cross-references for "Jesus": Mark 15:34; Luke 23:46; John 19:28-30; Heb 5:7.</w:t>
      </w:r>
    </w:p>
  </w:footnote>
  <w:footnote w:id="2193">
    <w:p>
      <w:pPr>
        <w:pStyle w:val="FootnoteText"/>
      </w:pPr>
      <w:r>
        <w:rPr>
          <w:rStyle w:val="FootnoteReference"/>
        </w:rPr>
        <w:footnoteRef/>
      </w:r>
      <w:r>
        <w:t xml:space="preserve"> Personal name: Eli. Personal-name meaning: Eli — the offering or lifting up. Source form: Eli.</w:t>
      </w:r>
    </w:p>
  </w:footnote>
  <w:footnote w:id="2194">
    <w:p>
      <w:pPr>
        <w:pStyle w:val="FootnoteText"/>
      </w:pPr>
      <w:r>
        <w:rPr>
          <w:rStyle w:val="FootnoteReference"/>
        </w:rPr>
        <w:footnoteRef/>
      </w:r>
      <w:r>
        <w:t xml:space="preserve"> Cross-references: Ps 22:1; Ps 71:11; Isa 53:10; Lam 1:12.</w:t>
      </w:r>
    </w:p>
  </w:footnote>
  <w:footnote w:id="2195">
    <w:p>
      <w:pPr>
        <w:pStyle w:val="FootnoteText"/>
      </w:pPr>
      <w:r>
        <w:rPr>
          <w:rStyle w:val="FootnoteReference"/>
        </w:rPr>
        <w:footnoteRef/>
      </w:r>
      <w:r>
        <w:t xml:space="preserve"> Personal name: Elijah. Personal-name meaning: Elijah — My God is Yahweh. Source form: Elijah.</w:t>
      </w:r>
    </w:p>
  </w:footnote>
  <w:footnote w:id="2196">
    <w:p>
      <w:pPr>
        <w:pStyle w:val="FootnoteText"/>
      </w:pPr>
      <w:r>
        <w:rPr>
          <w:rStyle w:val="FootnoteReference"/>
        </w:rPr>
        <w:footnoteRef/>
      </w:r>
      <w:r>
        <w:t xml:space="preserve"> Cross-references for "and filled": Ps 69:21; Matt 27:34; Luke 23:36; John 19:29-30.</w:t>
      </w:r>
    </w:p>
  </w:footnote>
  <w:footnote w:id="2197">
    <w:p>
      <w:pPr>
        <w:pStyle w:val="FootnoteText"/>
      </w:pPr>
      <w:r>
        <w:rPr>
          <w:rStyle w:val="FootnoteReference"/>
        </w:rPr>
        <w:footnoteRef/>
      </w:r>
      <w:r>
        <w:t xml:space="preserve"> Cross-references for "let us": Matt 27:43.</w:t>
      </w:r>
    </w:p>
  </w:footnote>
  <w:footnote w:id="2198">
    <w:p>
      <w:pPr>
        <w:pStyle w:val="FootnoteText"/>
      </w:pPr>
      <w:r>
        <w:rPr>
          <w:rStyle w:val="FootnoteReference"/>
        </w:rPr>
        <w:footnoteRef/>
      </w:r>
      <w:r>
        <w:t xml:space="preserve"> Cross-references for "yielded": Ps 22:14-15; Isa 53:9-12; Dan 9:26; Matt 20:28; John 10:11; John 10:15; Heb 2:14; Heb 9:14.</w:t>
      </w:r>
    </w:p>
  </w:footnote>
  <w:footnote w:id="2199">
    <w:p>
      <w:pPr>
        <w:pStyle w:val="FootnoteText"/>
      </w:pPr>
      <w:r>
        <w:rPr>
          <w:rStyle w:val="FootnoteReference"/>
        </w:rPr>
        <w:footnoteRef/>
      </w:r>
      <w:r>
        <w:t xml:space="preserve"> Cross-references for "the veil": Exod 26:31-37; Exod 40:21; Lev 16:2; Lev 16:12-15; Lev 21:23; 2Chr 3:14; Isa 25:7; Mark 15:38; Luke 23:45; Eph 2:13-18; Heb 6:19; Heb 10:19-22.</w:t>
      </w:r>
    </w:p>
  </w:footnote>
  <w:footnote w:id="2200">
    <w:p>
      <w:pPr>
        <w:pStyle w:val="FootnoteText"/>
      </w:pPr>
      <w:r>
        <w:rPr>
          <w:rStyle w:val="FootnoteReference"/>
        </w:rPr>
        <w:footnoteRef/>
      </w:r>
      <w:r>
        <w:t xml:space="preserve"> Cross-references for "the earth": Ps 18:7; Ps 18:15; Mic 1:3-4; Nah 1:3-5; Hab 3:10; Hab 3:13; Matt 28:2; Heb 12:25-27; Rev 11:13; Rev 11:19.</w:t>
      </w:r>
    </w:p>
  </w:footnote>
  <w:footnote w:id="2201">
    <w:p>
      <w:pPr>
        <w:pStyle w:val="FootnoteText"/>
      </w:pPr>
      <w:r>
        <w:rPr>
          <w:rStyle w:val="FootnoteReference"/>
        </w:rPr>
        <w:footnoteRef/>
      </w:r>
      <w:r>
        <w:t xml:space="preserve"> Cross-references for "slept": Dan 12:2; 1Cor 11:30; 1Cor 15:51; 1Thess 4:14; 1Thess 5:10.</w:t>
      </w:r>
    </w:p>
  </w:footnote>
  <w:footnote w:id="2202">
    <w:p>
      <w:pPr>
        <w:pStyle w:val="FootnoteText"/>
      </w:pPr>
      <w:r>
        <w:rPr>
          <w:rStyle w:val="FootnoteReference"/>
        </w:rPr>
        <w:footnoteRef/>
      </w:r>
      <w:r>
        <w:t xml:space="preserve"> Cross-references for "holy": Neh 11:1; Isa 48:2; Dan 9:24; Matt 4:5; Rev 11:2; Rev 21:2; Rev 22:19.</w:t>
      </w:r>
    </w:p>
  </w:footnote>
  <w:footnote w:id="2203">
    <w:p>
      <w:pPr>
        <w:pStyle w:val="FootnoteText"/>
      </w:pPr>
      <w:r>
        <w:rPr>
          <w:rStyle w:val="FootnoteReference"/>
        </w:rPr>
        <w:footnoteRef/>
      </w:r>
      <w:r>
        <w:t xml:space="preserve"> Cross-references for "the centurion": Matt 8:5; Matt 27:36; Acts 10:1; Acts 21:32; Acts 23:17; Acts 23:23; Acts 27:1; Acts 27:43.</w:t>
      </w:r>
    </w:p>
  </w:footnote>
  <w:footnote w:id="2204">
    <w:p>
      <w:pPr>
        <w:pStyle w:val="FootnoteText"/>
      </w:pPr>
      <w:r>
        <w:rPr>
          <w:rStyle w:val="FootnoteReference"/>
        </w:rPr>
        <w:footnoteRef/>
      </w:r>
      <w:r>
        <w:t xml:space="preserve"> Cross-references for "feared": 2Kgs 1:13-14; Acts 2:37; Acts 16:29-30; Rev 11:13.</w:t>
      </w:r>
    </w:p>
  </w:footnote>
  <w:footnote w:id="2205">
    <w:p>
      <w:pPr>
        <w:pStyle w:val="FootnoteText"/>
      </w:pPr>
      <w:r>
        <w:rPr>
          <w:rStyle w:val="FootnoteReference"/>
        </w:rPr>
        <w:footnoteRef/>
      </w:r>
      <w:r>
        <w:t xml:space="preserve"> Cross-references for "Truly": Matt 26:63; Matt 27:40; Matt 27:43; Luke 22:70; John 19:7; Rom 1:4.</w:t>
      </w:r>
    </w:p>
  </w:footnote>
  <w:footnote w:id="2206">
    <w:p>
      <w:pPr>
        <w:pStyle w:val="FootnoteText"/>
      </w:pPr>
      <w:r>
        <w:rPr>
          <w:rStyle w:val="FootnoteReference"/>
        </w:rPr>
        <w:footnoteRef/>
      </w:r>
      <w:r>
        <w:t xml:space="preserve"> Cross-references: Mark 15:39; Luke 23:47-49.</w:t>
      </w:r>
    </w:p>
  </w:footnote>
  <w:footnote w:id="2207">
    <w:p>
      <w:pPr>
        <w:pStyle w:val="FootnoteText"/>
      </w:pPr>
      <w:r>
        <w:rPr>
          <w:rStyle w:val="FootnoteReference"/>
        </w:rPr>
        <w:footnoteRef/>
      </w:r>
      <w:r>
        <w:t xml:space="preserve"> Place name: Galilee. Place-name meaning: Galilee — wheel; revolution. Source form: Galilee. Greek form: γαλιλαιας.</w:t>
      </w:r>
    </w:p>
  </w:footnote>
  <w:footnote w:id="2208">
    <w:p>
      <w:pPr>
        <w:pStyle w:val="FootnoteText"/>
      </w:pPr>
      <w:r>
        <w:rPr>
          <w:rStyle w:val="FootnoteReference"/>
        </w:rPr>
        <w:footnoteRef/>
      </w:r>
      <w:r>
        <w:t xml:space="preserve"> Cross-references for "ministering": Luke 8:2-3.</w:t>
      </w:r>
    </w:p>
  </w:footnote>
  <w:footnote w:id="2209">
    <w:p>
      <w:pPr>
        <w:pStyle w:val="FootnoteText"/>
      </w:pPr>
      <w:r>
        <w:rPr>
          <w:rStyle w:val="FootnoteReference"/>
        </w:rPr>
        <w:footnoteRef/>
      </w:r>
      <w:r>
        <w:t xml:space="preserve"> Name meaning: Mary (Miryam) — Bitter; beloved; exalted one. Mother of Jesus; experienced bitterness yet exaltation.</w:t>
      </w:r>
    </w:p>
  </w:footnote>
  <w:footnote w:id="2210">
    <w:p>
      <w:pPr>
        <w:pStyle w:val="FootnoteText"/>
      </w:pPr>
      <w:r>
        <w:rPr>
          <w:rStyle w:val="FootnoteReference"/>
        </w:rPr>
        <w:footnoteRef/>
      </w:r>
      <w:r>
        <w:t xml:space="preserve"> People-name: Magdalene. People-name meaning: Magdalene — a person from Magdala. Source form: Magdalene.</w:t>
      </w:r>
    </w:p>
  </w:footnote>
  <w:footnote w:id="2211">
    <w:p>
      <w:pPr>
        <w:pStyle w:val="FootnoteText"/>
      </w:pPr>
      <w:r>
        <w:rPr>
          <w:rStyle w:val="FootnoteReference"/>
        </w:rPr>
        <w:footnoteRef/>
      </w:r>
      <w:r>
        <w:t xml:space="preserve"> Cross-references for "Mary the": Mark 15:47; Mark 16:1; John 19:25.</w:t>
      </w:r>
    </w:p>
  </w:footnote>
  <w:footnote w:id="2212">
    <w:p>
      <w:pPr>
        <w:pStyle w:val="FootnoteText"/>
      </w:pPr>
      <w:r>
        <w:rPr>
          <w:rStyle w:val="FootnoteReference"/>
        </w:rPr>
        <w:footnoteRef/>
      </w:r>
      <w:r>
        <w:t xml:space="preserve"> Name meaning: James (Yaaqov) — Supplanter. One of the sons of thunder; later a pillar of the Church.</w:t>
      </w:r>
    </w:p>
  </w:footnote>
  <w:footnote w:id="2213">
    <w:p>
      <w:pPr>
        <w:pStyle w:val="FootnoteText"/>
      </w:pPr>
      <w:r>
        <w:rPr>
          <w:rStyle w:val="FootnoteReference"/>
        </w:rPr>
        <w:footnoteRef/>
      </w:r>
      <w:r>
        <w:t xml:space="preserve"> Personal name: Joses. Personal-name meaning: Joses — raised; who pardons. Source form: Joses.</w:t>
      </w:r>
    </w:p>
  </w:footnote>
  <w:footnote w:id="2214">
    <w:p>
      <w:pPr>
        <w:pStyle w:val="FootnoteText"/>
      </w:pPr>
      <w:r>
        <w:rPr>
          <w:rStyle w:val="FootnoteReference"/>
        </w:rPr>
        <w:footnoteRef/>
      </w:r>
      <w:r>
        <w:t xml:space="preserve"> Personal name: Zebedee. Personal-name meaning: Zebedee — abundant; portion. Source form: Zebedee.</w:t>
      </w:r>
    </w:p>
  </w:footnote>
  <w:footnote w:id="2215">
    <w:p>
      <w:pPr>
        <w:pStyle w:val="FootnoteText"/>
      </w:pPr>
      <w:r>
        <w:rPr>
          <w:rStyle w:val="FootnoteReference"/>
        </w:rPr>
        <w:footnoteRef/>
      </w:r>
      <w:r>
        <w:t xml:space="preserve"> Name meaning: Mary Magdalene (Miryam) — Of Magdala. First witness to the resurrection.</w:t>
      </w:r>
    </w:p>
  </w:footnote>
  <w:footnote w:id="2216">
    <w:p>
      <w:pPr>
        <w:pStyle w:val="FootnoteText"/>
      </w:pPr>
      <w:r>
        <w:rPr>
          <w:rStyle w:val="FootnoteReference"/>
        </w:rPr>
        <w:footnoteRef/>
      </w:r>
      <w:r>
        <w:t xml:space="preserve"> Cross-references for "Mary Magdalene": Matt 27:61; Matt 28:1; Mark 15:40-41; Mark 16:1; Mark 16:9; Luke 24:10; John 20:1; John 20:18.</w:t>
      </w:r>
    </w:p>
  </w:footnote>
  <w:footnote w:id="2217">
    <w:p>
      <w:pPr>
        <w:pStyle w:val="FootnoteText"/>
      </w:pPr>
      <w:r>
        <w:rPr>
          <w:rStyle w:val="FootnoteReference"/>
        </w:rPr>
        <w:footnoteRef/>
      </w:r>
      <w:r>
        <w:t xml:space="preserve"> Cross-references for "James": Matt 13:55; Mark 15:40; Mark 16:1.</w:t>
      </w:r>
    </w:p>
  </w:footnote>
  <w:footnote w:id="2218">
    <w:p>
      <w:pPr>
        <w:pStyle w:val="FootnoteText"/>
      </w:pPr>
      <w:r>
        <w:rPr>
          <w:rStyle w:val="FootnoteReference"/>
        </w:rPr>
        <w:footnoteRef/>
      </w:r>
      <w:r>
        <w:t xml:space="preserve"> Cross-references for "the mother": Matt 20:20-21.</w:t>
      </w:r>
    </w:p>
  </w:footnote>
  <w:footnote w:id="2219">
    <w:p>
      <w:pPr>
        <w:pStyle w:val="FootnoteText"/>
      </w:pPr>
      <w:r>
        <w:rPr>
          <w:rStyle w:val="FootnoteReference"/>
        </w:rPr>
        <w:footnoteRef/>
      </w:r>
      <w:r>
        <w:t xml:space="preserve"> Place name: Arimathea. Place-name meaning: Arimathaea — a lion dead to the Lord. Standard English equivalent: Arimathaea. Source form: Arimathea. Greek form: αριμαθαιας.</w:t>
      </w:r>
    </w:p>
  </w:footnote>
  <w:footnote w:id="2220">
    <w:p>
      <w:pPr>
        <w:pStyle w:val="FootnoteText"/>
      </w:pPr>
      <w:r>
        <w:rPr>
          <w:rStyle w:val="FootnoteReference"/>
        </w:rPr>
        <w:footnoteRef/>
      </w:r>
      <w:r>
        <w:t xml:space="preserve"> Personal name: Joseph. Personal-name meaning: Joseph — He adds; may He add. Source form: Joseph.</w:t>
      </w:r>
    </w:p>
  </w:footnote>
  <w:footnote w:id="2221">
    <w:p>
      <w:pPr>
        <w:pStyle w:val="FootnoteText"/>
      </w:pPr>
      <w:r>
        <w:rPr>
          <w:rStyle w:val="FootnoteReference"/>
        </w:rPr>
        <w:footnoteRef/>
      </w:r>
      <w:r>
        <w:t xml:space="preserve"> Cross-references: 1Sam 1:1; 1Sam 7:17.</w:t>
      </w:r>
    </w:p>
  </w:footnote>
  <w:footnote w:id="2222">
    <w:p>
      <w:pPr>
        <w:pStyle w:val="FootnoteText"/>
      </w:pPr>
      <w:r>
        <w:rPr>
          <w:rStyle w:val="FootnoteReference"/>
        </w:rPr>
        <w:footnoteRef/>
      </w:r>
      <w:r>
        <w:t xml:space="preserve"> Cross-references: Mark 15:44-46; Luke 23:52-53.</w:t>
      </w:r>
    </w:p>
  </w:footnote>
  <w:footnote w:id="2223">
    <w:p>
      <w:pPr>
        <w:pStyle w:val="FootnoteText"/>
      </w:pPr>
      <w:r>
        <w:rPr>
          <w:rStyle w:val="FootnoteReference"/>
        </w:rPr>
        <w:footnoteRef/>
      </w:r>
      <w:r>
        <w:t xml:space="preserve"> Cross-references for "in his": Isa 53:9.</w:t>
      </w:r>
    </w:p>
  </w:footnote>
  <w:footnote w:id="2224">
    <w:p>
      <w:pPr>
        <w:pStyle w:val="FootnoteText"/>
      </w:pPr>
      <w:r>
        <w:rPr>
          <w:rStyle w:val="FootnoteReference"/>
        </w:rPr>
        <w:footnoteRef/>
      </w:r>
      <w:r>
        <w:t xml:space="preserve"> Cross-references for "a great": Matt 27:66; Matt 28:2; Mark 16:3-4; Luke 24:2; John 20:1.</w:t>
      </w:r>
    </w:p>
  </w:footnote>
  <w:footnote w:id="2225">
    <w:p>
      <w:pPr>
        <w:pStyle w:val="FootnoteText"/>
      </w:pPr>
      <w:r>
        <w:rPr>
          <w:rStyle w:val="FootnoteReference"/>
        </w:rPr>
        <w:footnoteRef/>
      </w:r>
      <w:r>
        <w:t xml:space="preserve"> Cross-references for "Mary Magdalene": Matt 27:56.</w:t>
      </w:r>
    </w:p>
  </w:footnote>
  <w:footnote w:id="2226">
    <w:p>
      <w:pPr>
        <w:pStyle w:val="FootnoteText"/>
      </w:pPr>
      <w:r>
        <w:rPr>
          <w:rStyle w:val="FootnoteReference"/>
        </w:rPr>
        <w:footnoteRef/>
      </w:r>
      <w:r>
        <w:t xml:space="preserve"> Cross-references for "the chief priests": Ps 2:1-6; Matt 27:1-2; Acts 4:27-28.</w:t>
      </w:r>
    </w:p>
  </w:footnote>
  <w:footnote w:id="2227">
    <w:p>
      <w:pPr>
        <w:pStyle w:val="FootnoteText"/>
      </w:pPr>
      <w:r>
        <w:rPr>
          <w:rStyle w:val="FootnoteReference"/>
        </w:rPr>
        <w:footnoteRef/>
      </w:r>
      <w:r>
        <w:t xml:space="preserve"> People-name: Pharisees. People-name meaning: Pharisees — set apart. Source form: Pharisees.</w:t>
      </w:r>
    </w:p>
  </w:footnote>
  <w:footnote w:id="2228">
    <w:p>
      <w:pPr>
        <w:pStyle w:val="FootnoteText"/>
      </w:pPr>
      <w:r>
        <w:rPr>
          <w:rStyle w:val="FootnoteReference"/>
        </w:rPr>
        <w:footnoteRef/>
      </w:r>
      <w:r>
        <w:t xml:space="preserve"> Personal name: Sir. Personal-name meaning: Zur — stone; rock; that besieges. Standard English equivalent: Zur. Source form: Sir.</w:t>
      </w:r>
    </w:p>
  </w:footnote>
  <w:footnote w:id="2229">
    <w:p>
      <w:pPr>
        <w:pStyle w:val="FootnoteText"/>
      </w:pPr>
      <w:r>
        <w:rPr>
          <w:rStyle w:val="FootnoteReference"/>
        </w:rPr>
        <w:footnoteRef/>
      </w:r>
      <w:r>
        <w:t xml:space="preserve"> Cross-references: Luke 23:2; John 7:12; John 7:47; 2Cor 6:8.</w:t>
      </w:r>
    </w:p>
  </w:footnote>
  <w:footnote w:id="2230">
    <w:p>
      <w:pPr>
        <w:pStyle w:val="FootnoteText"/>
      </w:pPr>
      <w:r>
        <w:rPr>
          <w:rStyle w:val="FootnoteReference"/>
        </w:rPr>
        <w:footnoteRef/>
      </w:r>
      <w:r>
        <w:t xml:space="preserve"> Cross-references for "and steal": Matt 28:13.</w:t>
      </w:r>
    </w:p>
  </w:footnote>
  <w:footnote w:id="2231">
    <w:p>
      <w:pPr>
        <w:pStyle w:val="FootnoteText"/>
      </w:pPr>
      <w:r>
        <w:rPr>
          <w:rStyle w:val="FootnoteReference"/>
        </w:rPr>
        <w:footnoteRef/>
      </w:r>
      <w:r>
        <w:t xml:space="preserve"> Cross-references: Matt 12:45.</w:t>
      </w:r>
    </w:p>
  </w:footnote>
  <w:footnote w:id="2232">
    <w:p>
      <w:pPr>
        <w:pStyle w:val="FootnoteText"/>
      </w:pPr>
      <w:r>
        <w:rPr>
          <w:rStyle w:val="FootnoteReference"/>
        </w:rPr>
        <w:footnoteRef/>
      </w:r>
      <w:r>
        <w:t xml:space="preserve"> Cross-references for "make": Ps 76:10; Prov 21:30; Matt 28:11-15.</w:t>
      </w:r>
    </w:p>
  </w:footnote>
  <w:footnote w:id="2233">
    <w:p>
      <w:pPr>
        <w:pStyle w:val="FootnoteText"/>
      </w:pPr>
      <w:r>
        <w:rPr>
          <w:rStyle w:val="FootnoteReference"/>
        </w:rPr>
        <w:footnoteRef/>
      </w:r>
      <w:r>
        <w:t xml:space="preserve"> Cross-references for "sealing": Dan 6:17; 2Tim 2:19.</w:t>
      </w:r>
    </w:p>
  </w:footnote>
  <w:footnote w:id="2234">
    <w:p>
      <w:pPr>
        <w:pStyle w:val="FootnoteText"/>
      </w:pPr>
      <w:r>
        <w:rPr>
          <w:rStyle w:val="FootnoteReference"/>
        </w:rPr>
        <w:footnoteRef/>
      </w:r>
      <w:r>
        <w:t xml:space="preserve"> Name meaning: Mary (Miryam) — Bitter; beloved; exalted one. Mother of Jesus; experienced bitterness yet exaltation.</w:t>
      </w:r>
    </w:p>
  </w:footnote>
  <w:footnote w:id="2235">
    <w:p>
      <w:pPr>
        <w:pStyle w:val="FootnoteText"/>
      </w:pPr>
      <w:r>
        <w:rPr>
          <w:rStyle w:val="FootnoteReference"/>
        </w:rPr>
        <w:footnoteRef/>
      </w:r>
      <w:r>
        <w:t xml:space="preserve"> People-name: Magdalene. People-name meaning: Magdalene — a person from Magdala. Source form: Magdalene.</w:t>
      </w:r>
    </w:p>
  </w:footnote>
  <w:footnote w:id="2236">
    <w:p>
      <w:pPr>
        <w:pStyle w:val="FootnoteText"/>
      </w:pPr>
      <w:r>
        <w:rPr>
          <w:rStyle w:val="FootnoteReference"/>
        </w:rPr>
        <w:footnoteRef/>
      </w:r>
      <w:r>
        <w:t xml:space="preserve"> Name meaning: Mary Magdalene (Miryam) — Of Magdala. First witness to the resurrection.</w:t>
      </w:r>
    </w:p>
  </w:footnote>
  <w:footnote w:id="2237">
    <w:p>
      <w:pPr>
        <w:pStyle w:val="FootnoteText"/>
      </w:pPr>
      <w:r>
        <w:rPr>
          <w:rStyle w:val="FootnoteReference"/>
        </w:rPr>
        <w:footnoteRef/>
      </w:r>
      <w:r>
        <w:t xml:space="preserve"> Cross-references: Num 28:18; Ezek 20:21; Mark 16:1-2; Luke 23:56; Luke 24:1; Luke 24:22; John 20:1-10; G3796; G4521.</w:t>
      </w:r>
    </w:p>
  </w:footnote>
  <w:footnote w:id="2238">
    <w:p>
      <w:pPr>
        <w:pStyle w:val="FootnoteText"/>
      </w:pPr>
      <w:r>
        <w:rPr>
          <w:rStyle w:val="FootnoteReference"/>
        </w:rPr>
        <w:footnoteRef/>
      </w:r>
      <w:r>
        <w:t xml:space="preserve"> Cross-references for "Mary Magdalene": Matt 27:56; Matt 27:61.</w:t>
      </w:r>
    </w:p>
  </w:footnote>
  <w:footnote w:id="2239">
    <w:p>
      <w:pPr>
        <w:pStyle w:val="FootnoteText"/>
      </w:pPr>
      <w:r>
        <w:rPr>
          <w:rStyle w:val="FootnoteReference"/>
        </w:rPr>
        <w:footnoteRef/>
      </w:r>
      <w:r>
        <w:t xml:space="preserve"> Cross-references: Mark 16:3-5; Luke 24:2-5; John 20:1; John 20:12-13; 1Tim 3:16; 1Pet 1:12.</w:t>
      </w:r>
    </w:p>
  </w:footnote>
  <w:footnote w:id="2240">
    <w:p>
      <w:pPr>
        <w:pStyle w:val="FootnoteText"/>
      </w:pPr>
      <w:r>
        <w:rPr>
          <w:rStyle w:val="FootnoteReference"/>
        </w:rPr>
        <w:footnoteRef/>
      </w:r>
      <w:r>
        <w:t xml:space="preserve"> Cross-references for "countenance": Ps 104:4; Ezek 1:4-14; Dan 10:5-6; Matt 17:2; Rev 1:14-16; Rev 10:1; Rev 18:1.</w:t>
      </w:r>
    </w:p>
  </w:footnote>
  <w:footnote w:id="2241">
    <w:p>
      <w:pPr>
        <w:pStyle w:val="FootnoteText"/>
      </w:pPr>
      <w:r>
        <w:rPr>
          <w:rStyle w:val="FootnoteReference"/>
        </w:rPr>
        <w:footnoteRef/>
      </w:r>
      <w:r>
        <w:t xml:space="preserve"> Cross-references: Mark 9:3; Mark 16:5; Acts 1:10; Rev 3:4-5.</w:t>
      </w:r>
    </w:p>
  </w:footnote>
  <w:footnote w:id="2242">
    <w:p>
      <w:pPr>
        <w:pStyle w:val="FootnoteText"/>
      </w:pPr>
      <w:r>
        <w:rPr>
          <w:rStyle w:val="FootnoteReference"/>
        </w:rPr>
        <w:footnoteRef/>
      </w:r>
      <w:r>
        <w:t xml:space="preserve"> Cross-references: Matt 27:65-66; Matt 28:11.</w:t>
      </w:r>
    </w:p>
  </w:footnote>
  <w:footnote w:id="2243">
    <w:p>
      <w:pPr>
        <w:pStyle w:val="FootnoteText"/>
      </w:pPr>
      <w:r>
        <w:rPr>
          <w:rStyle w:val="FootnoteReference"/>
        </w:rPr>
        <w:footnoteRef/>
      </w:r>
      <w:r>
        <w:t xml:space="preserve"> Cross-references: Job 4:14; Ps 48:6; Dan 10:7; Acts 9:3-7; Acts 16:29; Rev 1:17.</w:t>
      </w:r>
    </w:p>
  </w:footnote>
  <w:footnote w:id="2244">
    <w:p>
      <w:pPr>
        <w:pStyle w:val="FootnoteText"/>
      </w:pPr>
      <w:r>
        <w:rPr>
          <w:rStyle w:val="FootnoteReference"/>
        </w:rPr>
        <w:footnoteRef/>
      </w:r>
      <w:r>
        <w:t xml:space="preserve"> Cross-references for "fear": Isa 35:4; Isa 41:10; Isa 41:14; Dan 10:12; Dan 10:19; Mark 16:6; Luke 1:12-13; Luke 1:30; Heb 1:14; Rev 1:17-18.</w:t>
      </w:r>
    </w:p>
  </w:footnote>
  <w:footnote w:id="2245">
    <w:p>
      <w:pPr>
        <w:pStyle w:val="FootnoteText"/>
      </w:pPr>
      <w:r>
        <w:rPr>
          <w:rStyle w:val="FootnoteReference"/>
        </w:rPr>
        <w:footnoteRef/>
      </w:r>
      <w:r>
        <w:t xml:space="preserve"> Name meaning: Jesus (Yeshua) — Yahweh saves. He will save His people from their sins.</w:t>
      </w:r>
    </w:p>
  </w:footnote>
  <w:footnote w:id="224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247">
    <w:p>
      <w:pPr>
        <w:pStyle w:val="FootnoteText"/>
      </w:pPr>
      <w:r>
        <w:rPr>
          <w:rStyle w:val="FootnoteReference"/>
        </w:rPr>
        <w:footnoteRef/>
      </w:r>
      <w:r>
        <w:t xml:space="preserve"> Cross-references: Ps 105:3-4; Luke 24:5; John 20:13-15; Heb 1:14.</w:t>
      </w:r>
    </w:p>
  </w:footnote>
  <w:footnote w:id="2248">
    <w:p>
      <w:pPr>
        <w:pStyle w:val="FootnoteText"/>
      </w:pPr>
      <w:r>
        <w:rPr>
          <w:rStyle w:val="FootnoteReference"/>
        </w:rPr>
        <w:footnoteRef/>
      </w:r>
      <w:r>
        <w:t xml:space="preserve"> Cross-references: Matt 12:40; Matt 16:21; Matt 17:9; Matt 17:23; Matt 20:19; Matt 26:31-32; Matt 27:63; Mark 8:31; Luke 24:6-8; Luke 24:23; Luke 24:44; John 2:19; John 10:17.</w:t>
      </w:r>
    </w:p>
  </w:footnote>
  <w:footnote w:id="2249">
    <w:p>
      <w:pPr>
        <w:pStyle w:val="FootnoteText"/>
      </w:pPr>
      <w:r>
        <w:rPr>
          <w:rStyle w:val="FootnoteReference"/>
        </w:rPr>
        <w:footnoteRef/>
      </w:r>
      <w:r>
        <w:t xml:space="preserve"> Place name: Galilee. Place-name meaning: Galilee — wheel; revolution. Source form: Galilee. Greek form: γαλιλαιας.</w:t>
      </w:r>
    </w:p>
  </w:footnote>
  <w:footnote w:id="2250">
    <w:p>
      <w:pPr>
        <w:pStyle w:val="FootnoteText"/>
      </w:pPr>
      <w:r>
        <w:rPr>
          <w:rStyle w:val="FootnoteReference"/>
        </w:rPr>
        <w:footnoteRef/>
      </w:r>
      <w:r>
        <w:t xml:space="preserve"> Cross-references: Matt 28:10; Mark 16:7-8; Mark 16:10; Mark 16:13; Luke 24:9-10; Luke 24:22-24; Luke 24:34; John 20:17-18.</w:t>
      </w:r>
    </w:p>
  </w:footnote>
  <w:footnote w:id="2251">
    <w:p>
      <w:pPr>
        <w:pStyle w:val="FootnoteText"/>
      </w:pPr>
      <w:r>
        <w:rPr>
          <w:rStyle w:val="FootnoteReference"/>
        </w:rPr>
        <w:footnoteRef/>
      </w:r>
      <w:r>
        <w:t xml:space="preserve"> Cross-references: Matt 26:32; Matt 28:16-17; Mark 14:28; John 21:1-14; 1Cor 15:4; 1Cor 15:6.</w:t>
      </w:r>
    </w:p>
  </w:footnote>
  <w:footnote w:id="2252">
    <w:p>
      <w:pPr>
        <w:pStyle w:val="FootnoteText"/>
      </w:pPr>
      <w:r>
        <w:rPr>
          <w:rStyle w:val="FootnoteReference"/>
        </w:rPr>
        <w:footnoteRef/>
      </w:r>
      <w:r>
        <w:t xml:space="preserve"> Cross-references: Isa 44:8; Isa 45:21; Matt 24:25; John 14:29; John 16:4.</w:t>
      </w:r>
    </w:p>
  </w:footnote>
  <w:footnote w:id="2253">
    <w:p>
      <w:pPr>
        <w:pStyle w:val="FootnoteText"/>
      </w:pPr>
      <w:r>
        <w:rPr>
          <w:rStyle w:val="FootnoteReference"/>
        </w:rPr>
        <w:footnoteRef/>
      </w:r>
      <w:r>
        <w:t xml:space="preserve"> Cross-references for "and held": Song 3:3-4; Luke 7:38; John 12:3; John 20:17; Rev 3:9.</w:t>
      </w:r>
    </w:p>
  </w:footnote>
  <w:footnote w:id="2254">
    <w:p>
      <w:pPr>
        <w:pStyle w:val="FootnoteText"/>
      </w:pPr>
      <w:r>
        <w:rPr>
          <w:rStyle w:val="FootnoteReference"/>
        </w:rPr>
        <w:footnoteRef/>
      </w:r>
      <w:r>
        <w:t xml:space="preserve"> Cross-references: Isa 64:5; Mark 16:9-10; John 20:14-16.</w:t>
      </w:r>
    </w:p>
  </w:footnote>
  <w:footnote w:id="2255">
    <w:p>
      <w:pPr>
        <w:pStyle w:val="FootnoteText"/>
      </w:pPr>
      <w:r>
        <w:rPr>
          <w:rStyle w:val="FootnoteReference"/>
        </w:rPr>
        <w:footnoteRef/>
      </w:r>
      <w:r>
        <w:t xml:space="preserve"> Cross-references: Luke 1:28; John 20:19; 2Cor 13:11.</w:t>
      </w:r>
    </w:p>
  </w:footnote>
  <w:footnote w:id="2256">
    <w:p>
      <w:pPr>
        <w:pStyle w:val="FootnoteText"/>
      </w:pPr>
      <w:r>
        <w:rPr>
          <w:rStyle w:val="FootnoteReference"/>
        </w:rPr>
        <w:footnoteRef/>
      </w:r>
      <w:r>
        <w:t xml:space="preserve"> Cross-references: Matt 14:33; Matt 28:17; Luke 24:52; John 20:28; Rev 5:11-14.</w:t>
      </w:r>
    </w:p>
  </w:footnote>
  <w:footnote w:id="2257">
    <w:p>
      <w:pPr>
        <w:pStyle w:val="FootnoteText"/>
      </w:pPr>
      <w:r>
        <w:rPr>
          <w:rStyle w:val="FootnoteReference"/>
        </w:rPr>
        <w:footnoteRef/>
      </w:r>
      <w:r>
        <w:t xml:space="preserve"> Cross-references: Matt 14:27; Matt 28:5; Luke 24:36-38; John 6:20.</w:t>
      </w:r>
    </w:p>
  </w:footnote>
  <w:footnote w:id="2258">
    <w:p>
      <w:pPr>
        <w:pStyle w:val="FootnoteText"/>
      </w:pPr>
      <w:r>
        <w:rPr>
          <w:rStyle w:val="FootnoteReference"/>
        </w:rPr>
        <w:footnoteRef/>
      </w:r>
      <w:r>
        <w:t xml:space="preserve"> Cross-references: Judg 10:16; Ps 103:8-13; Matt 28:7; Mark 16:7.</w:t>
      </w:r>
    </w:p>
  </w:footnote>
  <w:footnote w:id="2259">
    <w:p>
      <w:pPr>
        <w:pStyle w:val="FootnoteText"/>
      </w:pPr>
      <w:r>
        <w:rPr>
          <w:rStyle w:val="FootnoteReference"/>
        </w:rPr>
        <w:footnoteRef/>
      </w:r>
      <w:r>
        <w:t xml:space="preserve"> Cross-references: Matt 12:48-50; Matt 25:40; Matt 25:45; Mark 3:33-35; John 20:17; Rom 8:29; Heb 2:11-18.</w:t>
      </w:r>
    </w:p>
  </w:footnote>
  <w:footnote w:id="2260">
    <w:p>
      <w:pPr>
        <w:pStyle w:val="FootnoteText"/>
      </w:pPr>
      <w:r>
        <w:rPr>
          <w:rStyle w:val="FootnoteReference"/>
        </w:rPr>
        <w:footnoteRef/>
      </w:r>
      <w:r>
        <w:t xml:space="preserve"> Cross-references: Ps 2:1-7; Matt 26:3-4; Matt 27:1-2; Matt 27:62-64; John 11:47; John 12:10-11; Acts 4:5-22; Acts 5:33-34; Acts 5:40.</w:t>
      </w:r>
    </w:p>
  </w:footnote>
  <w:footnote w:id="2261">
    <w:p>
      <w:pPr>
        <w:pStyle w:val="FootnoteText"/>
      </w:pPr>
      <w:r>
        <w:rPr>
          <w:rStyle w:val="FootnoteReference"/>
        </w:rPr>
        <w:footnoteRef/>
      </w:r>
      <w:r>
        <w:t xml:space="preserve"> Cross-references for "stole": Matt 26:64.</w:t>
      </w:r>
    </w:p>
  </w:footnote>
  <w:footnote w:id="2262">
    <w:p>
      <w:pPr>
        <w:pStyle w:val="FootnoteText"/>
      </w:pPr>
      <w:r>
        <w:rPr>
          <w:rStyle w:val="FootnoteReference"/>
        </w:rPr>
        <w:footnoteRef/>
      </w:r>
      <w:r>
        <w:t xml:space="preserve"> Cross-references: Acts 12:19.</w:t>
      </w:r>
    </w:p>
  </w:footnote>
  <w:footnote w:id="2263">
    <w:p>
      <w:pPr>
        <w:pStyle w:val="FootnoteText"/>
      </w:pPr>
      <w:r>
        <w:rPr>
          <w:rStyle w:val="FootnoteReference"/>
        </w:rPr>
        <w:footnoteRef/>
      </w:r>
      <w:r>
        <w:t xml:space="preserve"> Cross-references for "they took": Matt 26:15; 1Tim 6:10.</w:t>
      </w:r>
    </w:p>
  </w:footnote>
  <w:footnote w:id="2264">
    <w:p>
      <w:pPr>
        <w:pStyle w:val="FootnoteText"/>
      </w:pPr>
      <w:r>
        <w:rPr>
          <w:rStyle w:val="FootnoteReference"/>
        </w:rPr>
        <w:footnoteRef/>
      </w:r>
      <w:r>
        <w:t xml:space="preserve"> People-name: Jews. People-name meaning: Jews — People of Judah; Judeans. Source form: Jews.</w:t>
      </w:r>
    </w:p>
  </w:footnote>
  <w:footnote w:id="2265">
    <w:p>
      <w:pPr>
        <w:pStyle w:val="FootnoteText"/>
      </w:pPr>
      <w:r>
        <w:rPr>
          <w:rStyle w:val="FootnoteReference"/>
        </w:rPr>
        <w:footnoteRef/>
      </w:r>
      <w:r>
        <w:t xml:space="preserve"> Cross-references for "the eleven": Mark 16:14; John 6:70; Acts 1:13-26; 1Cor 15:15.</w:t>
      </w:r>
    </w:p>
  </w:footnote>
  <w:footnote w:id="2266">
    <w:p>
      <w:pPr>
        <w:pStyle w:val="FootnoteText"/>
      </w:pPr>
      <w:r>
        <w:rPr>
          <w:rStyle w:val="FootnoteReference"/>
        </w:rPr>
        <w:footnoteRef/>
      </w:r>
      <w:r>
        <w:t xml:space="preserve"> Cross-references for "went": Matt 26:32; Matt 28:7; Matt 28:10.</w:t>
      </w:r>
    </w:p>
  </w:footnote>
  <w:footnote w:id="2267">
    <w:p>
      <w:pPr>
        <w:pStyle w:val="FootnoteText"/>
      </w:pPr>
      <w:r>
        <w:rPr>
          <w:rStyle w:val="FootnoteReference"/>
        </w:rPr>
        <w:footnoteRef/>
      </w:r>
      <w:r>
        <w:t xml:space="preserve"> Cross-references: Ps 2:12; Ps 45:11; Matt 28:9; John 5:23.</w:t>
      </w:r>
    </w:p>
  </w:footnote>
  <w:footnote w:id="2268">
    <w:p>
      <w:pPr>
        <w:pStyle w:val="FootnoteText"/>
      </w:pPr>
      <w:r>
        <w:rPr>
          <w:rStyle w:val="FootnoteReference"/>
        </w:rPr>
        <w:footnoteRef/>
      </w:r>
      <w:r>
        <w:t xml:space="preserve"> Cross-references: 1Cor 15:6.</w:t>
      </w:r>
    </w:p>
  </w:footnote>
  <w:footnote w:id="2269">
    <w:p>
      <w:pPr>
        <w:pStyle w:val="FootnoteText"/>
      </w:pPr>
      <w:r>
        <w:rPr>
          <w:rStyle w:val="FootnoteReference"/>
        </w:rPr>
        <w:footnoteRef/>
      </w:r>
      <w:r>
        <w:t xml:space="preserve"> Cross-references: Ps 2:6-9; Ps 89:19; Ps 89:27; Ps 110:1-3; Isa 9:6-7; Dan 7:14; Matt 11:27; Matt 16:28; Luke 1:32-33; Luke 10:22; John 3:35; John 5:22-27; John 13:3; John 17:2; Acts 2:36; Acts 10:36; Rom 14:9; 1Cor 15:27; Eph 1:20-22; Phil 2:9-11; Col 1:16-19; Heb 1:2; Heb 2:8; 1Pet 3:22; Rev 11:15; Rev 17:14; Rev 19:16.</w:t>
      </w:r>
    </w:p>
  </w:footnote>
  <w:footnote w:id="2270">
    <w:p>
      <w:pPr>
        <w:pStyle w:val="FootnoteText"/>
      </w:pPr>
      <w:r>
        <w:rPr>
          <w:rStyle w:val="FootnoteReference"/>
        </w:rPr>
        <w:footnoteRef/>
      </w:r>
      <w:r>
        <w:t xml:space="preserve"> Cross-references for "baptizing": Acts 2:38-39; Acts 2:41; Acts 8:12-16; Acts 8:36-38; Acts 9:18; Acts 10:47-48; Acts 16:15-33; Acts 19:3-5; 1Cor 1:13-16; 1Cor 15:29; 1Pet 3:21.</w:t>
      </w:r>
    </w:p>
  </w:footnote>
  <w:footnote w:id="2271">
    <w:p>
      <w:pPr>
        <w:pStyle w:val="FootnoteText"/>
      </w:pPr>
      <w:r>
        <w:rPr>
          <w:rStyle w:val="FootnoteReference"/>
        </w:rPr>
        <w:footnoteRef/>
      </w:r>
      <w:r>
        <w:t xml:space="preserve"> Cross-references for "the name": Gen 1:26; Num 6:24-27; Isa 48:16; Matt 3:16-17; 1Cor 12:4-6; 2Cor 13:14; Eph 2:18; 1John 5:7; Rev 1:4-6.</w:t>
      </w:r>
    </w:p>
  </w:footnote>
  <w:footnote w:id="2272">
    <w:p>
      <w:pPr>
        <w:pStyle w:val="FootnoteText"/>
      </w:pPr>
      <w:r>
        <w:rPr>
          <w:rStyle w:val="FootnoteReference"/>
        </w:rPr>
        <w:footnoteRef/>
      </w:r>
      <w:r>
        <w:t xml:space="preserve"> Cross-references: Ps 22:27-28; Ps 98:2-3; Isa 42:1-4; Isa 49:6; Isa 52:10; Isa 66:18-19; Mark 16:15-16; Luke 24:47-48; Acts 1:8; Acts 13:46-47; Acts 28:28; Rom 10:18; Col 1:23.</w:t>
      </w:r>
    </w:p>
  </w:footnote>
  <w:footnote w:id="2273">
    <w:p>
      <w:pPr>
        <w:pStyle w:val="FootnoteText"/>
      </w:pPr>
      <w:r>
        <w:rPr>
          <w:rStyle w:val="FootnoteReference"/>
        </w:rPr>
        <w:footnoteRef/>
      </w:r>
      <w:r>
        <w:t xml:space="preserve"> Cross-references for "them": Deut 5:32; Deut 12:32; Matt 7:24-27; Acts 2:42; Acts 20:20-21; Acts 20:27; 1Cor 11:2; 1Cor 11:23; 1Cor 14:37; Eph 4:11-17; Eph 4:20-32; Col 1:28; 1Thess 4:1-2; 2Thess 3:6-12; 1Tim 6:1-4; Titus 2:1-10; 1Pet 2:10-19; 2Pet 1:5-11; 2Pet 3:2; 1John 2:3-4; 1John 3:19-24; Rev 22:14.</w:t>
      </w:r>
    </w:p>
  </w:footnote>
  <w:footnote w:id="227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2275">
    <w:p>
      <w:pPr>
        <w:pStyle w:val="FootnoteText"/>
      </w:pPr>
      <w:r>
        <w:rPr>
          <w:rStyle w:val="FootnoteReference"/>
        </w:rPr>
        <w:footnoteRef/>
      </w:r>
      <w:r>
        <w:t xml:space="preserve"> Cross-references for "Amen": 1Kgs 1:36; 1Chr 16:36; Ps 72:19; Matt 6:13; Rev 1:18; Rev 22:20.</w:t>
      </w:r>
    </w:p>
  </w:footnote>
  <w:footnote w:id="2276">
    <w:p>
      <w:pPr>
        <w:pStyle w:val="FootnoteText"/>
      </w:pPr>
      <w:r>
        <w:rPr>
          <w:rStyle w:val="FootnoteReference"/>
        </w:rPr>
        <w:footnoteRef/>
      </w:r>
      <w:r>
        <w:t xml:space="preserve"> Cross-references: Matt 13:39-40; Matt 13:49; Matt 24:3.</w:t>
      </w:r>
    </w:p>
  </w:footnote>
  <w:footnote w:id="2277">
    <w:p>
      <w:pPr>
        <w:pStyle w:val="FootnoteText"/>
      </w:pPr>
      <w:r>
        <w:rPr>
          <w:rStyle w:val="FootnoteReference"/>
        </w:rPr>
        <w:footnoteRef/>
      </w:r>
      <w:r>
        <w:t xml:space="preserve"> Translation note: Greek euangelion is rendered good news here. Gospel is the traditional English title-word, but good news keeps the compound sense transparent.</w:t>
      </w:r>
    </w:p>
  </w:footnote>
  <w:footnote w:id="2278">
    <w:p>
      <w:pPr>
        <w:pStyle w:val="FootnoteText"/>
      </w:pPr>
      <w:r>
        <w:rPr>
          <w:rStyle w:val="FootnoteReference"/>
        </w:rPr>
        <w:footnoteRef/>
      </w:r>
      <w:r>
        <w:t xml:space="preserve"> Name meaning: Jesus (Yeshua) — Yahweh saves. He will save His people from their sins.</w:t>
      </w:r>
    </w:p>
  </w:footnote>
  <w:footnote w:id="2279">
    <w:p>
      <w:pPr>
        <w:pStyle w:val="FootnoteText"/>
      </w:pPr>
      <w:r>
        <w:rPr>
          <w:rStyle w:val="FootnoteReference"/>
        </w:rPr>
        <w:footnoteRef/>
      </w:r>
      <w:r>
        <w:t xml:space="preserve"> Personal name: Christ. Personal-name meaning: Christ — anointed. Source form: Christ.</w:t>
      </w:r>
    </w:p>
  </w:footnote>
  <w:footnote w:id="228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28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28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28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284">
    <w:p>
      <w:pPr>
        <w:pStyle w:val="FootnoteText"/>
      </w:pPr>
      <w:r>
        <w:rPr>
          <w:rStyle w:val="FootnoteReference"/>
        </w:rPr>
        <w:footnoteRef/>
      </w:r>
      <w:r>
        <w:t xml:space="preserve"> Cross-references for "Christ": John 20:31; Rom 1:1-4; 1John 1:1-3; 1John 5:11-12.</w:t>
      </w:r>
    </w:p>
  </w:footnote>
  <w:footnote w:id="2285">
    <w:p>
      <w:pPr>
        <w:pStyle w:val="FootnoteText"/>
      </w:pPr>
      <w:r>
        <w:rPr>
          <w:rStyle w:val="FootnoteReference"/>
        </w:rPr>
        <w:footnoteRef/>
      </w:r>
      <w:r>
        <w:t xml:space="preserve"> Cross-references: Ps 2:7; Matt 3:17; Matt 14:33; Matt 17:5; Luke 1:35; John 1:14; John 1:34; John 1:49; John 3:16; John 6:69; Rom 8:3; Rom 8:32; Heb 1:1-2.</w:t>
      </w:r>
    </w:p>
  </w:footnote>
  <w:footnote w:id="2286">
    <w:p>
      <w:pPr>
        <w:pStyle w:val="FootnoteText"/>
      </w:pPr>
      <w:r>
        <w:rPr>
          <w:rStyle w:val="FootnoteReference"/>
        </w:rPr>
        <w:footnoteRef/>
      </w:r>
      <w:r>
        <w:t xml:space="preserve"> Cross-references for "written": Ps 40:7; Matt 2:5; Matt 26:24; Matt 26:31; Luke 1:70; Luke 18:31.</w:t>
      </w:r>
    </w:p>
  </w:footnote>
  <w:footnote w:id="2287">
    <w:p>
      <w:pPr>
        <w:pStyle w:val="FootnoteText"/>
      </w:pPr>
      <w:r>
        <w:rPr>
          <w:rStyle w:val="FootnoteReference"/>
        </w:rPr>
        <w:footnoteRef/>
      </w:r>
      <w:r>
        <w:t xml:space="preserve"> Cross-references: Mal 3:1; Matt 11:10; Luke 1:15-17; Luke 1:76; Luke 7:27-28.</w:t>
      </w:r>
    </w:p>
  </w:footnote>
  <w:footnote w:id="2288">
    <w:p>
      <w:pPr>
        <w:pStyle w:val="FootnoteText"/>
      </w:pPr>
      <w:r>
        <w:rPr>
          <w:rStyle w:val="FootnoteReference"/>
        </w:rPr>
        <w:footnoteRef/>
      </w:r>
      <w:r>
        <w:t xml:space="preserve"> Cross-references: Isa 40:3-5; Matt 3:3; Luke 3:4-6; John 1:15; John 1:19-34; John 3:28-36.</w:t>
      </w:r>
    </w:p>
  </w:footnote>
  <w:footnote w:id="2289">
    <w:p>
      <w:pPr>
        <w:pStyle w:val="FootnoteText"/>
      </w:pPr>
      <w:r>
        <w:rPr>
          <w:rStyle w:val="FootnoteReference"/>
        </w:rPr>
        <w:footnoteRef/>
      </w:r>
      <w:r>
        <w:t xml:space="preserve"> Name meaning: John (Yochanan) — Yahweh is gracious. Forerunner of Jesus; proclaimed God’s grace.</w:t>
      </w:r>
    </w:p>
  </w:footnote>
  <w:footnote w:id="2290">
    <w:p>
      <w:pPr>
        <w:pStyle w:val="FootnoteText"/>
      </w:pPr>
      <w:r>
        <w:rPr>
          <w:rStyle w:val="FootnoteReference"/>
        </w:rPr>
        <w:footnoteRef/>
      </w:r>
      <w:r>
        <w:t xml:space="preserve"> Cross-references: Matt 3:1-2; Matt 3:6; Matt 3:11; Luke 3:2-3; John 3:23; Acts 10:37; Acts 13:24-25; Acts 19:3-4.</w:t>
      </w:r>
    </w:p>
  </w:footnote>
  <w:footnote w:id="2291">
    <w:p>
      <w:pPr>
        <w:pStyle w:val="FootnoteText"/>
      </w:pPr>
      <w:r>
        <w:rPr>
          <w:rStyle w:val="FootnoteReference"/>
        </w:rPr>
        <w:footnoteRef/>
      </w:r>
      <w:r>
        <w:t xml:space="preserve"> Cross-references: Acts 22:16.</w:t>
      </w:r>
    </w:p>
  </w:footnote>
  <w:footnote w:id="2292">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2293">
    <w:p>
      <w:pPr>
        <w:pStyle w:val="FootnoteText"/>
      </w:pPr>
      <w:r>
        <w:rPr>
          <w:rStyle w:val="FootnoteReference"/>
        </w:rPr>
        <w:footnoteRef/>
      </w:r>
      <w:r>
        <w:t xml:space="preserve"> Place name: Jerusalem. Place-name meaning: Jerusalem — vision of peace. Source form: Jerusalem. Greek form: ιεροσολυμα.</w:t>
      </w:r>
    </w:p>
  </w:footnote>
  <w:footnote w:id="2294">
    <w:p>
      <w:pPr>
        <w:pStyle w:val="FootnoteText"/>
      </w:pPr>
      <w:r>
        <w:rPr>
          <w:rStyle w:val="FootnoteReference"/>
        </w:rPr>
        <w:footnoteRef/>
      </w:r>
      <w:r>
        <w:t xml:space="preserve"> Cross-references for "baptized": John 1:28; John 3:23.</w:t>
      </w:r>
    </w:p>
  </w:footnote>
  <w:footnote w:id="2295">
    <w:p>
      <w:pPr>
        <w:pStyle w:val="FootnoteText"/>
      </w:pPr>
      <w:r>
        <w:rPr>
          <w:rStyle w:val="FootnoteReference"/>
        </w:rPr>
        <w:footnoteRef/>
      </w:r>
      <w:r>
        <w:t xml:space="preserve"> Place name: Jordan. Place-name meaning: Jordan — the river of judgment. Source form: Jordan. Greek form: ιορδανου.</w:t>
      </w:r>
    </w:p>
  </w:footnote>
  <w:footnote w:id="2296">
    <w:p>
      <w:pPr>
        <w:pStyle w:val="FootnoteText"/>
      </w:pPr>
      <w:r>
        <w:rPr>
          <w:rStyle w:val="FootnoteReference"/>
        </w:rPr>
        <w:footnoteRef/>
      </w:r>
      <w:r>
        <w:t xml:space="preserve"> Cross-references for "confessing": Lev 26:40-42; Josh 7:19; Ps 32:5; Prov 28:13; Acts 2:38; Acts 19:18; 1John 1:8-10.</w:t>
      </w:r>
    </w:p>
  </w:footnote>
  <w:footnote w:id="2297">
    <w:p>
      <w:pPr>
        <w:pStyle w:val="FootnoteText"/>
      </w:pPr>
      <w:r>
        <w:rPr>
          <w:rStyle w:val="FootnoteReference"/>
        </w:rPr>
        <w:footnoteRef/>
      </w:r>
      <w:r>
        <w:t xml:space="preserve"> Cross-references for "clothed": 2Kgs 1:8; Zech 13:4; Matt 3:4.</w:t>
      </w:r>
    </w:p>
  </w:footnote>
  <w:footnote w:id="2298">
    <w:p>
      <w:pPr>
        <w:pStyle w:val="FootnoteText"/>
      </w:pPr>
      <w:r>
        <w:rPr>
          <w:rStyle w:val="FootnoteReference"/>
        </w:rPr>
        <w:footnoteRef/>
      </w:r>
      <w:r>
        <w:t xml:space="preserve"> Cross-references: Lev 11:22.</w:t>
      </w:r>
    </w:p>
  </w:footnote>
  <w:footnote w:id="229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2300">
    <w:p>
      <w:pPr>
        <w:pStyle w:val="FootnoteText"/>
      </w:pPr>
      <w:r>
        <w:rPr>
          <w:rStyle w:val="FootnoteReference"/>
        </w:rPr>
        <w:footnoteRef/>
      </w:r>
      <w:r>
        <w:t xml:space="preserve"> Cross-references: Matt 3:11; Matt 3:14; Luke 3:16; Luke 7:6-7; John 1:27; John 3:28-31; Acts 13:25.</w:t>
      </w:r>
    </w:p>
  </w:footnote>
  <w:footnote w:id="2301">
    <w:p>
      <w:pPr>
        <w:pStyle w:val="FootnoteText"/>
      </w:pPr>
      <w:r>
        <w:rPr>
          <w:rStyle w:val="FootnoteReference"/>
        </w:rPr>
        <w:footnoteRef/>
      </w:r>
      <w:r>
        <w:t xml:space="preserve"> Cross-references for "he shall": Prov 1:23; Isa 32:15; Isa 44:3; Ezek 36:25-27; Joel 2:28; Acts 1:5; Acts 2:4; Acts 2:17; Acts 10:45; Acts 11:15-16; Acts 19:4-6; 1Cor 12:13; Titus 3:5-6.</w:t>
      </w:r>
    </w:p>
  </w:footnote>
  <w:footnote w:id="2302">
    <w:p>
      <w:pPr>
        <w:pStyle w:val="FootnoteText"/>
      </w:pPr>
      <w:r>
        <w:rPr>
          <w:rStyle w:val="FootnoteReference"/>
        </w:rPr>
        <w:footnoteRef/>
      </w:r>
      <w:r>
        <w:t xml:space="preserve"> Place name: Nazareth. Place-name meaning: Nazareth — separated; crowned; sanctified. Source form: Nazareth. Greek form: ναζαρεθ.</w:t>
      </w:r>
    </w:p>
  </w:footnote>
  <w:footnote w:id="2303">
    <w:p>
      <w:pPr>
        <w:pStyle w:val="FootnoteText"/>
      </w:pPr>
      <w:r>
        <w:rPr>
          <w:rStyle w:val="FootnoteReference"/>
        </w:rPr>
        <w:footnoteRef/>
      </w:r>
      <w:r>
        <w:t xml:space="preserve"> Place name: Galilee. Place-name meaning: Galilee — wheel; revolution. Source form: Galilee. Greek form: γαλιλαιας.</w:t>
      </w:r>
    </w:p>
  </w:footnote>
  <w:footnote w:id="2304">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2305">
    <w:p>
      <w:pPr>
        <w:pStyle w:val="FootnoteText"/>
      </w:pPr>
      <w:r>
        <w:rPr>
          <w:rStyle w:val="FootnoteReference"/>
        </w:rPr>
        <w:footnoteRef/>
      </w:r>
      <w:r>
        <w:t xml:space="preserve"> Cross-references for "coming": Matt 3:16; John 1:31-34.</w:t>
      </w:r>
    </w:p>
  </w:footnote>
  <w:footnote w:id="2306">
    <w:p>
      <w:pPr>
        <w:pStyle w:val="FootnoteText"/>
      </w:pPr>
      <w:r>
        <w:rPr>
          <w:rStyle w:val="FootnoteReference"/>
        </w:rPr>
        <w:footnoteRef/>
      </w:r>
      <w:r>
        <w:t xml:space="preserve"> Cross-references for "opened": Isa 64:1.</w:t>
      </w:r>
    </w:p>
  </w:footnote>
  <w:footnote w:id="2307">
    <w:p>
      <w:pPr>
        <w:pStyle w:val="FootnoteText"/>
      </w:pPr>
      <w:r>
        <w:rPr>
          <w:rStyle w:val="FootnoteReference"/>
        </w:rPr>
        <w:footnoteRef/>
      </w:r>
      <w:r>
        <w:t xml:space="preserve"> Cross-references for "the Spirit": Isa 42:1; Luke 3:22; John 1:32.</w:t>
      </w:r>
    </w:p>
  </w:footnote>
  <w:footnote w:id="2308">
    <w:p>
      <w:pPr>
        <w:pStyle w:val="FootnoteText"/>
      </w:pPr>
      <w:r>
        <w:rPr>
          <w:rStyle w:val="FootnoteReference"/>
        </w:rPr>
        <w:footnoteRef/>
      </w:r>
      <w:r>
        <w:t xml:space="preserve"> Cross-references: Ps 2:7; Isa 42:1; Matt 17:5; Mark 9:7; Luke 9:35; John 1:34; John 3:16; John 3:35-36; John 5:20-23; John 6:69; Rom 1:4; Col 1:13.</w:t>
      </w:r>
    </w:p>
  </w:footnote>
  <w:footnote w:id="2309">
    <w:p>
      <w:pPr>
        <w:pStyle w:val="FootnoteText"/>
      </w:pPr>
      <w:r>
        <w:rPr>
          <w:rStyle w:val="FootnoteReference"/>
        </w:rPr>
        <w:footnoteRef/>
      </w:r>
      <w:r>
        <w:t xml:space="preserve"> Cross-references for "the Spirit": Matt 4:1-11; Luke 4:1-4.</w:t>
      </w:r>
    </w:p>
  </w:footnote>
  <w:footnote w:id="2310">
    <w:p>
      <w:pPr>
        <w:pStyle w:val="FootnoteText"/>
      </w:pPr>
      <w:r>
        <w:rPr>
          <w:rStyle w:val="FootnoteReference"/>
        </w:rPr>
        <w:footnoteRef/>
      </w:r>
      <w:r>
        <w:t xml:space="preserve"> Cross-references: G1544.</w:t>
      </w:r>
    </w:p>
  </w:footnote>
  <w:footnote w:id="2311">
    <w:p>
      <w:pPr>
        <w:pStyle w:val="FootnoteText"/>
      </w:pPr>
      <w:r>
        <w:rPr>
          <w:rStyle w:val="FootnoteReference"/>
        </w:rPr>
        <w:footnoteRef/>
      </w:r>
      <w:r>
        <w:t xml:space="preserve"> Cross-references for "forty": Exod 24:18; Exod 34:28; Deut 9:11; Deut 9:18; Deut 9:25; 1Kgs 19:8.</w:t>
      </w:r>
    </w:p>
  </w:footnote>
  <w:footnote w:id="2312">
    <w:p>
      <w:pPr>
        <w:pStyle w:val="FootnoteText"/>
      </w:pPr>
      <w:r>
        <w:rPr>
          <w:rStyle w:val="FootnoteReference"/>
        </w:rPr>
        <w:footnoteRef/>
      </w:r>
      <w:r>
        <w:t xml:space="preserve"> Cross-references for "tempted": Heb 2:17-18; Heb 4:15.</w:t>
      </w:r>
    </w:p>
  </w:footnote>
  <w:footnote w:id="2313">
    <w:p>
      <w:pPr>
        <w:pStyle w:val="FootnoteText"/>
      </w:pPr>
      <w:r>
        <w:rPr>
          <w:rStyle w:val="FootnoteReference"/>
        </w:rPr>
        <w:footnoteRef/>
      </w:r>
      <w:r>
        <w:t xml:space="preserve"> Divine or supernatural name: Satan. Divine/supernatural-name meaning: Satan — contrary; adversary; enemy; accuser. Source form: Satan.</w:t>
      </w:r>
    </w:p>
  </w:footnote>
  <w:footnote w:id="2314">
    <w:p>
      <w:pPr>
        <w:pStyle w:val="FootnoteText"/>
      </w:pPr>
      <w:r>
        <w:rPr>
          <w:rStyle w:val="FootnoteReference"/>
        </w:rPr>
        <w:footnoteRef/>
      </w:r>
      <w:r>
        <w:t xml:space="preserve"> Cross-references for "preaching": Isa 61:1-3; Matt 4:23; Matt 9:35; Luke 4:17-19; Luke 4:43-44; Luke 8:1; Acts 20:25; Acts 28:23; Eph 2:17.</w:t>
      </w:r>
    </w:p>
  </w:footnote>
  <w:footnote w:id="2315">
    <w:p>
      <w:pPr>
        <w:pStyle w:val="FootnoteText"/>
      </w:pPr>
      <w:r>
        <w:rPr>
          <w:rStyle w:val="FootnoteReference"/>
        </w:rPr>
        <w:footnoteRef/>
      </w:r>
      <w:r>
        <w:t xml:space="preserve"> Cross-references for "The time": Dan 2:44; Dan 9:25; Gal 4:4; Eph 1:10.</w:t>
      </w:r>
    </w:p>
  </w:footnote>
  <w:footnote w:id="2316">
    <w:p>
      <w:pPr>
        <w:pStyle w:val="FootnoteText"/>
      </w:pPr>
      <w:r>
        <w:rPr>
          <w:rStyle w:val="FootnoteReference"/>
        </w:rPr>
        <w:footnoteRef/>
      </w:r>
      <w:r>
        <w:t xml:space="preserve"> Cross-references for "the kingdom": Matt 3:2; Matt 4:17; Matt 10:7; Luke 10:9; Luke 10:11.</w:t>
      </w:r>
    </w:p>
  </w:footnote>
  <w:footnote w:id="2317">
    <w:p>
      <w:pPr>
        <w:pStyle w:val="FootnoteText"/>
      </w:pPr>
      <w:r>
        <w:rPr>
          <w:rStyle w:val="FootnoteReference"/>
        </w:rPr>
        <w:footnoteRef/>
      </w:r>
      <w:r>
        <w:t xml:space="preserve"> Cross-references for "repent": Matt 21:31-32; Luke 24:47; Acts 2:36-38; Acts 20:21; 2Tim 2:25-26.</w:t>
      </w:r>
    </w:p>
  </w:footnote>
  <w:footnote w:id="2318">
    <w:p>
      <w:pPr>
        <w:pStyle w:val="FootnoteText"/>
      </w:pPr>
      <w:r>
        <w:rPr>
          <w:rStyle w:val="FootnoteReference"/>
        </w:rPr>
        <w:footnoteRef/>
      </w:r>
      <w:r>
        <w:t xml:space="preserve"> Cross-references for "believe": Rom 16:26.</w:t>
      </w:r>
    </w:p>
  </w:footnote>
  <w:footnote w:id="2319">
    <w:p>
      <w:pPr>
        <w:pStyle w:val="FootnoteText"/>
      </w:pPr>
      <w:r>
        <w:rPr>
          <w:rStyle w:val="FootnoteReference"/>
        </w:rPr>
        <w:footnoteRef/>
      </w:r>
      <w:r>
        <w:t xml:space="preserve"> Cross-references for "as he": Matt 4:18-22; Luke 5:1; Luke 5:4-11.</w:t>
      </w:r>
    </w:p>
  </w:footnote>
  <w:footnote w:id="2320">
    <w:p>
      <w:pPr>
        <w:pStyle w:val="FootnoteText"/>
      </w:pPr>
      <w:r>
        <w:rPr>
          <w:rStyle w:val="FootnoteReference"/>
        </w:rPr>
        <w:footnoteRef/>
      </w:r>
      <w:r>
        <w:t xml:space="preserve"> Personal name: Simon. Personal-name meaning: Simon — that hears; that obeys. Source form: Simon.</w:t>
      </w:r>
    </w:p>
  </w:footnote>
  <w:footnote w:id="2321">
    <w:p>
      <w:pPr>
        <w:pStyle w:val="FootnoteText"/>
      </w:pPr>
      <w:r>
        <w:rPr>
          <w:rStyle w:val="FootnoteReference"/>
        </w:rPr>
        <w:footnoteRef/>
      </w:r>
      <w:r>
        <w:t xml:space="preserve"> Name meaning: Andrew (Andreas) — Manly; courageous. Courageous fisherman turned fisher of men.</w:t>
      </w:r>
    </w:p>
  </w:footnote>
  <w:footnote w:id="2322">
    <w:p>
      <w:pPr>
        <w:pStyle w:val="FootnoteText"/>
      </w:pPr>
      <w:r>
        <w:rPr>
          <w:rStyle w:val="FootnoteReference"/>
        </w:rPr>
        <w:footnoteRef/>
      </w:r>
      <w:r>
        <w:t xml:space="preserve"> Cross-references for "Simon": Matt 10:2; Mark 3:16; Mark 3:18; Luke 6:14; John 1:40-42; John 6:8; John 12:22; Acts 1:13.</w:t>
      </w:r>
    </w:p>
  </w:footnote>
  <w:footnote w:id="2323">
    <w:p>
      <w:pPr>
        <w:pStyle w:val="FootnoteText"/>
      </w:pPr>
      <w:r>
        <w:rPr>
          <w:rStyle w:val="FootnoteReference"/>
        </w:rPr>
        <w:footnoteRef/>
      </w:r>
      <w:r>
        <w:t xml:space="preserve"> Cross-references for "fishers": Ezek 47:10; Matt 4:19-20; Luke 5:10; Acts 2:38-41.</w:t>
      </w:r>
    </w:p>
  </w:footnote>
  <w:footnote w:id="2324">
    <w:p>
      <w:pPr>
        <w:pStyle w:val="FootnoteText"/>
      </w:pPr>
      <w:r>
        <w:rPr>
          <w:rStyle w:val="FootnoteReference"/>
        </w:rPr>
        <w:footnoteRef/>
      </w:r>
      <w:r>
        <w:t xml:space="preserve"> Cross-references for "forsook": Matt 19:27-30; Mark 10:28-31; Luke 5:11; Luke 14:33; Luke 18:28-30; Phil 3:8.</w:t>
      </w:r>
    </w:p>
  </w:footnote>
  <w:footnote w:id="2325">
    <w:p>
      <w:pPr>
        <w:pStyle w:val="FootnoteText"/>
      </w:pPr>
      <w:r>
        <w:rPr>
          <w:rStyle w:val="FootnoteReference"/>
        </w:rPr>
        <w:footnoteRef/>
      </w:r>
      <w:r>
        <w:t xml:space="preserve"> Name meaning: James (Yaaqov) — Supplanter. One of the sons of thunder; later a pillar of the Church.</w:t>
      </w:r>
    </w:p>
  </w:footnote>
  <w:footnote w:id="2326">
    <w:p>
      <w:pPr>
        <w:pStyle w:val="FootnoteText"/>
      </w:pPr>
      <w:r>
        <w:rPr>
          <w:rStyle w:val="FootnoteReference"/>
        </w:rPr>
        <w:footnoteRef/>
      </w:r>
      <w:r>
        <w:t xml:space="preserve"> Personal name: Zebedee. Personal-name meaning: Zebedee — abundant; portion. Source form: Zebedee.</w:t>
      </w:r>
    </w:p>
  </w:footnote>
  <w:footnote w:id="2327">
    <w:p>
      <w:pPr>
        <w:pStyle w:val="FootnoteText"/>
      </w:pPr>
      <w:r>
        <w:rPr>
          <w:rStyle w:val="FootnoteReference"/>
        </w:rPr>
        <w:footnoteRef/>
      </w:r>
      <w:r>
        <w:t xml:space="preserve"> Cross-references for "James": Matt 4:21; Mark 3:17; Mark 5:37; Mark 9:2; Mark 10:35; Mark 14:33; Acts 1:13; Acts 12:2.</w:t>
      </w:r>
    </w:p>
  </w:footnote>
  <w:footnote w:id="2328">
    <w:p>
      <w:pPr>
        <w:pStyle w:val="FootnoteText"/>
      </w:pPr>
      <w:r>
        <w:rPr>
          <w:rStyle w:val="FootnoteReference"/>
        </w:rPr>
        <w:footnoteRef/>
      </w:r>
      <w:r>
        <w:t xml:space="preserve"> Cross-references for "they left": Deut 33:9; 1Kgs 19:20; Matt 4:21-22; Matt 8:21-22; Matt 10:37; Mark 10:29; Luke 14:26; 2Cor 5:16.</w:t>
      </w:r>
    </w:p>
  </w:footnote>
  <w:footnote w:id="2329">
    <w:p>
      <w:pPr>
        <w:pStyle w:val="FootnoteText"/>
      </w:pPr>
      <w:r>
        <w:rPr>
          <w:rStyle w:val="FootnoteReference"/>
        </w:rPr>
        <w:footnoteRef/>
      </w:r>
      <w:r>
        <w:t xml:space="preserve"> Cross-references for "they went": Matt 4:13; Mark 2:1; Luke 4:31; Luke 10:15.</w:t>
      </w:r>
    </w:p>
  </w:footnote>
  <w:footnote w:id="2330">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2331">
    <w:p>
      <w:pPr>
        <w:pStyle w:val="FootnoteText"/>
      </w:pPr>
      <w:r>
        <w:rPr>
          <w:rStyle w:val="FootnoteReference"/>
        </w:rPr>
        <w:footnoteRef/>
      </w:r>
      <w:r>
        <w:t xml:space="preserve"> Cross-references for "he entered": Matt 4:23; Mark 1:39; Mark 6:2; Luke 4:16; Luke 13:10; Acts 13:14-52; Acts 17:2; Acts 18:4.</w:t>
      </w:r>
    </w:p>
  </w:footnote>
  <w:footnote w:id="2332">
    <w:p>
      <w:pPr>
        <w:pStyle w:val="FootnoteText"/>
      </w:pPr>
      <w:r>
        <w:rPr>
          <w:rStyle w:val="FootnoteReference"/>
        </w:rPr>
        <w:footnoteRef/>
      </w:r>
      <w:r>
        <w:t xml:space="preserve"> Cross-references for "Capernaum": Matt 4:13; Matt 14:34; Mark 6:53; Luke 4:31; John 6:59.</w:t>
      </w:r>
    </w:p>
  </w:footnote>
  <w:footnote w:id="2333">
    <w:p>
      <w:pPr>
        <w:pStyle w:val="FootnoteText"/>
      </w:pPr>
      <w:r>
        <w:rPr>
          <w:rStyle w:val="FootnoteReference"/>
        </w:rPr>
        <w:footnoteRef/>
      </w:r>
      <w:r>
        <w:t xml:space="preserve"> Cross-references for "they were": Jer 23:29; Matt 7:28-29; Matt 13:54; Luke 4:32; Luke 21:15; John 7:46; Acts 6:10; Acts 9:21-22; 2Cor 4:2; Heb 4:12-13.</w:t>
      </w:r>
    </w:p>
  </w:footnote>
  <w:footnote w:id="2334">
    <w:p>
      <w:pPr>
        <w:pStyle w:val="FootnoteText"/>
      </w:pPr>
      <w:r>
        <w:rPr>
          <w:rStyle w:val="FootnoteReference"/>
        </w:rPr>
        <w:footnoteRef/>
      </w:r>
      <w:r>
        <w:t xml:space="preserve"> Cross-references for "as the": Matt 23:16-24; Mark 7:3-13.</w:t>
      </w:r>
    </w:p>
  </w:footnote>
  <w:footnote w:id="2335">
    <w:p>
      <w:pPr>
        <w:pStyle w:val="FootnoteText"/>
      </w:pPr>
      <w:r>
        <w:rPr>
          <w:rStyle w:val="FootnoteReference"/>
        </w:rPr>
        <w:footnoteRef/>
      </w:r>
      <w:r>
        <w:t xml:space="preserve"> Cross-references for "a man": Matt 12:43; Mark 1:34; Mark 5:2; Mark 7:25; Mark 9:25; Luke 4:33-37.</w:t>
      </w:r>
    </w:p>
  </w:footnote>
  <w:footnote w:id="2336">
    <w:p>
      <w:pPr>
        <w:pStyle w:val="FootnoteText"/>
      </w:pPr>
      <w:r>
        <w:rPr>
          <w:rStyle w:val="FootnoteReference"/>
        </w:rPr>
        <w:footnoteRef/>
      </w:r>
      <w:r>
        <w:t xml:space="preserve"> Cross-references for "the Holy One": Ps 16:10; Ps 89:18-19; Dan 9:24; Luke 4:34; Acts 2:27; Acts 3:14; Acts 4:27; Rev 3:7.</w:t>
      </w:r>
    </w:p>
  </w:footnote>
  <w:footnote w:id="2337">
    <w:p>
      <w:pPr>
        <w:pStyle w:val="FootnoteText"/>
      </w:pPr>
      <w:r>
        <w:rPr>
          <w:rStyle w:val="FootnoteReference"/>
        </w:rPr>
        <w:footnoteRef/>
      </w:r>
      <w:r>
        <w:t xml:space="preserve"> Cross-references: Exod 14:12; Matt 8:29; Mark 5:7; Luke 8:28; Luke 8:37; Jas 2:19.</w:t>
      </w:r>
    </w:p>
  </w:footnote>
  <w:footnote w:id="2338">
    <w:p>
      <w:pPr>
        <w:pStyle w:val="FootnoteText"/>
      </w:pPr>
      <w:r>
        <w:rPr>
          <w:rStyle w:val="FootnoteReference"/>
        </w:rPr>
        <w:footnoteRef/>
      </w:r>
      <w:r>
        <w:t xml:space="preserve"> Cross-references for "rebuked": Ps 50:16; Mark 1:34; Mark 3:11-12; Mark 9:25; Luke 4:35; Luke 4:41; Acts 16:17.</w:t>
      </w:r>
    </w:p>
  </w:footnote>
  <w:footnote w:id="2339">
    <w:p>
      <w:pPr>
        <w:pStyle w:val="FootnoteText"/>
      </w:pPr>
      <w:r>
        <w:rPr>
          <w:rStyle w:val="FootnoteReference"/>
        </w:rPr>
        <w:footnoteRef/>
      </w:r>
      <w:r>
        <w:t xml:space="preserve"> Cross-references for "torn": Mark 9:20; Mark 9:26; Luke 9:39; Luke 9:42; Luke 11:22.</w:t>
      </w:r>
    </w:p>
  </w:footnote>
  <w:footnote w:id="2340">
    <w:p>
      <w:pPr>
        <w:pStyle w:val="FootnoteText"/>
      </w:pPr>
      <w:r>
        <w:rPr>
          <w:rStyle w:val="FootnoteReference"/>
        </w:rPr>
        <w:footnoteRef/>
      </w:r>
      <w:r>
        <w:t xml:space="preserve"> Cross-references for "they were": Matt 9:33; Matt 12:22-23; Matt 15:31; Mark 7:37.</w:t>
      </w:r>
    </w:p>
  </w:footnote>
  <w:footnote w:id="2341">
    <w:p>
      <w:pPr>
        <w:pStyle w:val="FootnoteText"/>
      </w:pPr>
      <w:r>
        <w:rPr>
          <w:rStyle w:val="FootnoteReference"/>
        </w:rPr>
        <w:footnoteRef/>
      </w:r>
      <w:r>
        <w:t xml:space="preserve"> Cross-references: Luke 4:36; Luke 9:1; Luke 10:17-20.</w:t>
      </w:r>
    </w:p>
  </w:footnote>
  <w:footnote w:id="2342">
    <w:p>
      <w:pPr>
        <w:pStyle w:val="FootnoteText"/>
      </w:pPr>
      <w:r>
        <w:rPr>
          <w:rStyle w:val="FootnoteReference"/>
        </w:rPr>
        <w:footnoteRef/>
      </w:r>
      <w:r>
        <w:t xml:space="preserve"> Cross-references: Mic 5:4; Matt 4:24; Matt 9:31; Mark 1:45; Luke 4:17; Luke 4:37.</w:t>
      </w:r>
    </w:p>
  </w:footnote>
  <w:footnote w:id="2343">
    <w:p>
      <w:pPr>
        <w:pStyle w:val="FootnoteText"/>
      </w:pPr>
      <w:r>
        <w:rPr>
          <w:rStyle w:val="FootnoteReference"/>
        </w:rPr>
        <w:footnoteRef/>
      </w:r>
      <w:r>
        <w:t xml:space="preserve"> Cross-references for "entered": Matt 8:14-15; Luke 4:38-39; Luke 9:58.</w:t>
      </w:r>
    </w:p>
  </w:footnote>
  <w:footnote w:id="2344">
    <w:p>
      <w:pPr>
        <w:pStyle w:val="FootnoteText"/>
      </w:pPr>
      <w:r>
        <w:rPr>
          <w:rStyle w:val="FootnoteReference"/>
        </w:rPr>
        <w:footnoteRef/>
      </w:r>
      <w:r>
        <w:t xml:space="preserve"> Cross-references for "wife's": 1Cor 9:5.</w:t>
      </w:r>
    </w:p>
  </w:footnote>
  <w:footnote w:id="2345">
    <w:p>
      <w:pPr>
        <w:pStyle w:val="FootnoteText"/>
      </w:pPr>
      <w:r>
        <w:rPr>
          <w:rStyle w:val="FootnoteReference"/>
        </w:rPr>
        <w:footnoteRef/>
      </w:r>
      <w:r>
        <w:t xml:space="preserve"> Cross-references for "they tell": Mark 5:23; John 11:3; Jas 5:14-15.</w:t>
      </w:r>
    </w:p>
  </w:footnote>
  <w:footnote w:id="2346">
    <w:p>
      <w:pPr>
        <w:pStyle w:val="FootnoteText"/>
      </w:pPr>
      <w:r>
        <w:rPr>
          <w:rStyle w:val="FootnoteReference"/>
        </w:rPr>
        <w:footnoteRef/>
      </w:r>
      <w:r>
        <w:t xml:space="preserve"> Cross-references for "and took": Mark 5:41; Acts 9:41.</w:t>
      </w:r>
    </w:p>
  </w:footnote>
  <w:footnote w:id="2347">
    <w:p>
      <w:pPr>
        <w:pStyle w:val="FootnoteText"/>
      </w:pPr>
      <w:r>
        <w:rPr>
          <w:rStyle w:val="FootnoteReference"/>
        </w:rPr>
        <w:footnoteRef/>
      </w:r>
      <w:r>
        <w:t xml:space="preserve"> Cross-references for "ministered": Ps 103:1-3; Ps 116:12; Matt 27:55; Mark 15:41; Luke 8:2-3.</w:t>
      </w:r>
    </w:p>
  </w:footnote>
  <w:footnote w:id="2348">
    <w:p>
      <w:pPr>
        <w:pStyle w:val="FootnoteText"/>
      </w:pPr>
      <w:r>
        <w:rPr>
          <w:rStyle w:val="FootnoteReference"/>
        </w:rPr>
        <w:footnoteRef/>
      </w:r>
      <w:r>
        <w:t xml:space="preserve"> Cross-references for "at even": Matt 8:16; Mark 1:21; Mark 3:2; Luke 4:40.</w:t>
      </w:r>
    </w:p>
  </w:footnote>
  <w:footnote w:id="2349">
    <w:p>
      <w:pPr>
        <w:pStyle w:val="FootnoteText"/>
      </w:pPr>
      <w:r>
        <w:rPr>
          <w:rStyle w:val="FootnoteReference"/>
        </w:rPr>
        <w:footnoteRef/>
      </w:r>
      <w:r>
        <w:t xml:space="preserve"> Cross-references: Mark 1:5; Acts 13:44.</w:t>
      </w:r>
    </w:p>
  </w:footnote>
  <w:footnote w:id="2350">
    <w:p>
      <w:pPr>
        <w:pStyle w:val="FootnoteText"/>
      </w:pPr>
      <w:r>
        <w:rPr>
          <w:rStyle w:val="FootnoteReference"/>
        </w:rPr>
        <w:footnoteRef/>
      </w:r>
      <w:r>
        <w:t xml:space="preserve"> Cross-references: Mark 1:25; Mark 3:12; Luke 4:41; Acts 16:16-18.</w:t>
      </w:r>
    </w:p>
  </w:footnote>
  <w:footnote w:id="2351">
    <w:p>
      <w:pPr>
        <w:pStyle w:val="FootnoteText"/>
      </w:pPr>
      <w:r>
        <w:rPr>
          <w:rStyle w:val="FootnoteReference"/>
        </w:rPr>
        <w:footnoteRef/>
      </w:r>
      <w:r>
        <w:t xml:space="preserve"> Cross-references: Ps 5:3; Ps 109:4; Mark 6:46-48; Luke 4:42; Luke 6:12; Luke 22:39-46; John 4:34; John 6:15; Eph 6:18; Phil 2:5; Heb 5:7.</w:t>
      </w:r>
    </w:p>
  </w:footnote>
  <w:footnote w:id="2352">
    <w:p>
      <w:pPr>
        <w:pStyle w:val="FootnoteText"/>
      </w:pPr>
      <w:r>
        <w:rPr>
          <w:rStyle w:val="FootnoteReference"/>
        </w:rPr>
        <w:footnoteRef/>
      </w:r>
      <w:r>
        <w:t xml:space="preserve"> Cross-references: Zech 11:11; Mark 1:5; John 3:26; John 11:48; John 12:19.</w:t>
      </w:r>
    </w:p>
  </w:footnote>
  <w:footnote w:id="2353">
    <w:p>
      <w:pPr>
        <w:pStyle w:val="FootnoteText"/>
      </w:pPr>
      <w:r>
        <w:rPr>
          <w:rStyle w:val="FootnoteReference"/>
        </w:rPr>
        <w:footnoteRef/>
      </w:r>
      <w:r>
        <w:t xml:space="preserve"> Cross-references: Luke 4:43.</w:t>
      </w:r>
    </w:p>
  </w:footnote>
  <w:footnote w:id="2354">
    <w:p>
      <w:pPr>
        <w:pStyle w:val="FootnoteText"/>
      </w:pPr>
      <w:r>
        <w:rPr>
          <w:rStyle w:val="FootnoteReference"/>
        </w:rPr>
        <w:footnoteRef/>
      </w:r>
      <w:r>
        <w:t xml:space="preserve"> Cross-references: Isa 61:1-3; Luke 2:49; Luke 4:18-21; John 9:4; John 16:28; John 17:4; John 17:8.</w:t>
      </w:r>
    </w:p>
  </w:footnote>
  <w:footnote w:id="2355">
    <w:p>
      <w:pPr>
        <w:pStyle w:val="FootnoteText"/>
      </w:pPr>
      <w:r>
        <w:rPr>
          <w:rStyle w:val="FootnoteReference"/>
        </w:rPr>
        <w:footnoteRef/>
      </w:r>
      <w:r>
        <w:t xml:space="preserve"> Cross-references for "preached": Matt 4:23; Mark 1:21; Luke 4:43-44.</w:t>
      </w:r>
    </w:p>
  </w:footnote>
  <w:footnote w:id="2356">
    <w:p>
      <w:pPr>
        <w:pStyle w:val="FootnoteText"/>
      </w:pPr>
      <w:r>
        <w:rPr>
          <w:rStyle w:val="FootnoteReference"/>
        </w:rPr>
        <w:footnoteRef/>
      </w:r>
      <w:r>
        <w:t xml:space="preserve"> Cross-references for "Galilee": Matt 4:15.</w:t>
      </w:r>
    </w:p>
  </w:footnote>
  <w:footnote w:id="2357">
    <w:p>
      <w:pPr>
        <w:pStyle w:val="FootnoteText"/>
      </w:pPr>
      <w:r>
        <w:rPr>
          <w:rStyle w:val="FootnoteReference"/>
        </w:rPr>
        <w:footnoteRef/>
      </w:r>
      <w:r>
        <w:t xml:space="preserve"> Cross-references for "and cast": Mark 7:30; Luke 4:41.</w:t>
      </w:r>
    </w:p>
  </w:footnote>
  <w:footnote w:id="2358">
    <w:p>
      <w:pPr>
        <w:pStyle w:val="FootnoteText"/>
      </w:pPr>
      <w:r>
        <w:rPr>
          <w:rStyle w:val="FootnoteReference"/>
        </w:rPr>
        <w:footnoteRef/>
      </w:r>
      <w:r>
        <w:t xml:space="preserve"> Cross-references for "a leper": Num 12:10-15; Deut 24:8-9; 2Sam 3:29; 2Kgs 5:5-27; 2Kgs 5:27; 2Kgs 7:3; 2Kgs 15:5; Matt 11:5; Luke 17:12-19.</w:t>
      </w:r>
    </w:p>
  </w:footnote>
  <w:footnote w:id="2359">
    <w:p>
      <w:pPr>
        <w:pStyle w:val="FootnoteText"/>
      </w:pPr>
      <w:r>
        <w:rPr>
          <w:rStyle w:val="FootnoteReference"/>
        </w:rPr>
        <w:footnoteRef/>
      </w:r>
      <w:r>
        <w:t xml:space="preserve"> Cross-references for "kneeling": 2Chr 6:13; Matt 17:14; Mark 10:17; Luke 22:41; Acts 7:60; Eph 3:14.</w:t>
      </w:r>
    </w:p>
  </w:footnote>
  <w:footnote w:id="2360">
    <w:p>
      <w:pPr>
        <w:pStyle w:val="FootnoteText"/>
      </w:pPr>
      <w:r>
        <w:rPr>
          <w:rStyle w:val="FootnoteReference"/>
        </w:rPr>
        <w:footnoteRef/>
      </w:r>
      <w:r>
        <w:t xml:space="preserve"> Cross-references: Gen 18:14; 2Kgs 5:7; Mark 9:22-23.</w:t>
      </w:r>
    </w:p>
  </w:footnote>
  <w:footnote w:id="2361">
    <w:p>
      <w:pPr>
        <w:pStyle w:val="FootnoteText"/>
      </w:pPr>
      <w:r>
        <w:rPr>
          <w:rStyle w:val="FootnoteReference"/>
        </w:rPr>
        <w:footnoteRef/>
      </w:r>
      <w:r>
        <w:t xml:space="preserve"> Cross-references for "moved": Matt 9:36; Mark 6:34; Luke 7:12-13; Heb 2:17; Heb 4:15.</w:t>
      </w:r>
    </w:p>
  </w:footnote>
  <w:footnote w:id="2362">
    <w:p>
      <w:pPr>
        <w:pStyle w:val="FootnoteText"/>
      </w:pPr>
      <w:r>
        <w:rPr>
          <w:rStyle w:val="FootnoteReference"/>
        </w:rPr>
        <w:footnoteRef/>
      </w:r>
      <w:r>
        <w:t xml:space="preserve"> Cross-references: Gen 1:3; Ps 33:9; Mark 4:39; Mark 5:41; Heb 1:3.</w:t>
      </w:r>
    </w:p>
  </w:footnote>
  <w:footnote w:id="2363">
    <w:p>
      <w:pPr>
        <w:pStyle w:val="FootnoteText"/>
      </w:pPr>
      <w:r>
        <w:rPr>
          <w:rStyle w:val="FootnoteReference"/>
        </w:rPr>
        <w:footnoteRef/>
      </w:r>
      <w:r>
        <w:t xml:space="preserve"> Cross-references for "immediately": Ps 33:9; Matt 15:28; Mark 1:31; Mark 5:29; John 4:50-53; John 15:3.</w:t>
      </w:r>
    </w:p>
  </w:footnote>
  <w:footnote w:id="2364">
    <w:p>
      <w:pPr>
        <w:pStyle w:val="FootnoteText"/>
      </w:pPr>
      <w:r>
        <w:rPr>
          <w:rStyle w:val="FootnoteReference"/>
        </w:rPr>
        <w:footnoteRef/>
      </w:r>
      <w:r>
        <w:t xml:space="preserve"> Cross-references: Matt 9:30; Mark 3:12; Mark 5:43; Mark 7:36; Luke 8:56.</w:t>
      </w:r>
    </w:p>
  </w:footnote>
  <w:footnote w:id="2365">
    <w:p>
      <w:pPr>
        <w:pStyle w:val="FootnoteText"/>
      </w:pPr>
      <w:r>
        <w:rPr>
          <w:rStyle w:val="FootnoteReference"/>
        </w:rPr>
        <w:footnoteRef/>
      </w:r>
      <w:r>
        <w:t xml:space="preserve"> Cross-references for "show": Lev 14:2-32; Matt 23:2-3; Luke 5:14; Luke 17:14.</w:t>
      </w:r>
    </w:p>
  </w:footnote>
  <w:footnote w:id="2366">
    <w:p>
      <w:pPr>
        <w:pStyle w:val="FootnoteText"/>
      </w:pPr>
      <w:r>
        <w:rPr>
          <w:rStyle w:val="FootnoteReference"/>
        </w:rPr>
        <w:footnoteRef/>
      </w:r>
      <w:r>
        <w:t xml:space="preserve"> Personal name: Moses. Personal-name meaning: Moses — Drawn out. Source form: Moses.</w:t>
      </w:r>
    </w:p>
  </w:footnote>
  <w:footnote w:id="2367">
    <w:p>
      <w:pPr>
        <w:pStyle w:val="FootnoteText"/>
      </w:pPr>
      <w:r>
        <w:rPr>
          <w:rStyle w:val="FootnoteReference"/>
        </w:rPr>
        <w:footnoteRef/>
      </w:r>
      <w:r>
        <w:t xml:space="preserve"> Cross-references for "for a testimony": Rom 15:4; 1Cor 10:11.</w:t>
      </w:r>
    </w:p>
  </w:footnote>
  <w:footnote w:id="2368">
    <w:p>
      <w:pPr>
        <w:pStyle w:val="FootnoteText"/>
      </w:pPr>
      <w:r>
        <w:rPr>
          <w:rStyle w:val="FootnoteReference"/>
        </w:rPr>
        <w:footnoteRef/>
      </w:r>
      <w:r>
        <w:t xml:space="preserve"> Cross-references for "and began": Ps 77:11; Matt 9:31; Luke 5:15; Titus 1:10.</w:t>
      </w:r>
    </w:p>
  </w:footnote>
  <w:footnote w:id="2369">
    <w:p>
      <w:pPr>
        <w:pStyle w:val="FootnoteText"/>
      </w:pPr>
      <w:r>
        <w:rPr>
          <w:rStyle w:val="FootnoteReference"/>
        </w:rPr>
        <w:footnoteRef/>
      </w:r>
      <w:r>
        <w:t xml:space="preserve"> Cross-references for "could": Mark 2:1-2; Mark 2:13.</w:t>
      </w:r>
    </w:p>
  </w:footnote>
  <w:footnote w:id="2370">
    <w:p>
      <w:pPr>
        <w:pStyle w:val="FootnoteText"/>
      </w:pPr>
      <w:r>
        <w:rPr>
          <w:rStyle w:val="FootnoteReference"/>
        </w:rPr>
        <w:footnoteRef/>
      </w:r>
      <w:r>
        <w:t xml:space="preserve"> Cross-references for "again": Matt 9:1; Mark 1:45; Luke 5:18.</w:t>
      </w:r>
    </w:p>
  </w:footnote>
  <w:footnote w:id="2371">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2372">
    <w:p>
      <w:pPr>
        <w:pStyle w:val="FootnoteText"/>
      </w:pPr>
      <w:r>
        <w:rPr>
          <w:rStyle w:val="FootnoteReference"/>
        </w:rPr>
        <w:footnoteRef/>
      </w:r>
      <w:r>
        <w:t xml:space="preserve"> Cross-references for "and it": Mark 7:24; Luke 18:35-38; John 4:47; Acts 2:6.</w:t>
      </w:r>
    </w:p>
  </w:footnote>
  <w:footnote w:id="2373">
    <w:p>
      <w:pPr>
        <w:pStyle w:val="FootnoteText"/>
      </w:pPr>
      <w:r>
        <w:rPr>
          <w:rStyle w:val="FootnoteReference"/>
        </w:rPr>
        <w:footnoteRef/>
      </w:r>
      <w:r>
        <w:t xml:space="preserve"> Cross-references: Mark 1:33; Mark 1:37; Mark 1:45; Mark 2:13; Mark 4:1-2; Luke 5:17; Luke 12:1.</w:t>
      </w:r>
    </w:p>
  </w:footnote>
  <w:footnote w:id="2374">
    <w:p>
      <w:pPr>
        <w:pStyle w:val="FootnoteText"/>
      </w:pPr>
      <w:r>
        <w:rPr>
          <w:rStyle w:val="FootnoteReference"/>
        </w:rPr>
        <w:footnoteRef/>
      </w:r>
      <w:r>
        <w:t xml:space="preserve"> Cross-references for "bringing": Matt 9:1; Matt 9:2-8; Luke 5:18-26.</w:t>
      </w:r>
    </w:p>
  </w:footnote>
  <w:footnote w:id="2375">
    <w:p>
      <w:pPr>
        <w:pStyle w:val="FootnoteText"/>
      </w:pPr>
      <w:r>
        <w:rPr>
          <w:rStyle w:val="FootnoteReference"/>
        </w:rPr>
        <w:footnoteRef/>
      </w:r>
      <w:r>
        <w:t xml:space="preserve"> Cross-references for "they uncovered": Deut 22:8; Luke 5:19.</w:t>
      </w:r>
    </w:p>
  </w:footnote>
  <w:footnote w:id="2376">
    <w:p>
      <w:pPr>
        <w:pStyle w:val="FootnoteText"/>
      </w:pPr>
      <w:r>
        <w:rPr>
          <w:rStyle w:val="FootnoteReference"/>
        </w:rPr>
        <w:footnoteRef/>
      </w:r>
      <w:r>
        <w:t xml:space="preserve"> Name meaning: Jesus (Yeshua) — Yahweh saves. He will save His people from their sins.</w:t>
      </w:r>
    </w:p>
  </w:footnote>
  <w:footnote w:id="2377">
    <w:p>
      <w:pPr>
        <w:pStyle w:val="FootnoteText"/>
      </w:pPr>
      <w:r>
        <w:rPr>
          <w:rStyle w:val="FootnoteReference"/>
        </w:rPr>
        <w:footnoteRef/>
      </w:r>
      <w:r>
        <w:t xml:space="preserve"> Cross-references for "he said": Isa 53:11; Matt 9:2; Mark 2:9-10; Luke 5:20; Luke 7:47-50; Acts 5:31; 2Cor 2:10; Col 3:13.</w:t>
      </w:r>
    </w:p>
  </w:footnote>
  <w:footnote w:id="2378">
    <w:p>
      <w:pPr>
        <w:pStyle w:val="FootnoteText"/>
      </w:pPr>
      <w:r>
        <w:rPr>
          <w:rStyle w:val="FootnoteReference"/>
        </w:rPr>
        <w:footnoteRef/>
      </w:r>
      <w:r>
        <w:t xml:space="preserve"> Cross-references for "sins": Job 33:17-26; Ps 32:1-5; Ps 90:7-9; Ps 103:3; Isa 38:17; John 5:14; 1Cor 11:30; Jas 5:15.</w:t>
      </w:r>
    </w:p>
  </w:footnote>
  <w:footnote w:id="237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380">
    <w:p>
      <w:pPr>
        <w:pStyle w:val="FootnoteText"/>
      </w:pPr>
      <w:r>
        <w:rPr>
          <w:rStyle w:val="FootnoteReference"/>
        </w:rPr>
        <w:footnoteRef/>
      </w:r>
      <w:r>
        <w:t xml:space="preserve"> Cross-references: Gen 22:12; John 2:25; Acts 11:23; Acts 14:9; Eph 2:8; 1Thess 1:3-4; Jas 2:18-22.</w:t>
      </w:r>
    </w:p>
  </w:footnote>
  <w:footnote w:id="2381">
    <w:p>
      <w:pPr>
        <w:pStyle w:val="FootnoteText"/>
      </w:pPr>
      <w:r>
        <w:rPr>
          <w:rStyle w:val="FootnoteReference"/>
        </w:rPr>
        <w:footnoteRef/>
      </w:r>
      <w:r>
        <w:t xml:space="preserve"> Cross-references: Matt 9:22; Mark 5:34; Luke 8:48.</w:t>
      </w:r>
    </w:p>
  </w:footnote>
  <w:footnote w:id="2382">
    <w:p>
      <w:pPr>
        <w:pStyle w:val="FootnoteText"/>
      </w:pPr>
      <w:r>
        <w:rPr>
          <w:rStyle w:val="FootnoteReference"/>
        </w:rPr>
        <w:footnoteRef/>
      </w:r>
      <w:r>
        <w:t xml:space="preserve"> Cross-references for "and reasoning": Matt 16:7-8; Mark 8:17; Luke 5:21-22; 2Cor 10:5.</w:t>
      </w:r>
    </w:p>
  </w:footnote>
  <w:footnote w:id="2383">
    <w:p>
      <w:pPr>
        <w:pStyle w:val="FootnoteText"/>
      </w:pPr>
      <w:r>
        <w:rPr>
          <w:rStyle w:val="FootnoteReference"/>
        </w:rPr>
        <w:footnoteRef/>
      </w:r>
      <w:r>
        <w:t xml:space="preserve"> Cross-references for "speak": Matt 9:3; Matt 26:65; Mark 14:64; John 10:33; John 10:36.</w:t>
      </w:r>
    </w:p>
  </w:footnote>
  <w:footnote w:id="238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38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38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387">
    <w:p>
      <w:pPr>
        <w:pStyle w:val="FootnoteText"/>
      </w:pPr>
      <w:r>
        <w:rPr>
          <w:rStyle w:val="FootnoteReference"/>
        </w:rPr>
        <w:footnoteRef/>
      </w:r>
      <w:r>
        <w:t xml:space="preserve"> Cross-references: Job 14:4; Ps 130:4; Isa 43:25; Dan 9:9; Mic 7:18; Luke 5:21; Luke 7:49; John 20:20-23.</w:t>
      </w:r>
    </w:p>
  </w:footnote>
  <w:footnote w:id="2388">
    <w:p>
      <w:pPr>
        <w:pStyle w:val="FootnoteText"/>
      </w:pPr>
      <w:r>
        <w:rPr>
          <w:rStyle w:val="FootnoteReference"/>
        </w:rPr>
        <w:footnoteRef/>
      </w:r>
      <w:r>
        <w:t xml:space="preserve"> Cross-references: Ps 139:2; Prov 15:26; Prov 24:9; Isa 55:7; Ezek 38:10; Mark 7:21; Luke 24:38; Acts 5:3; Acts 8:22.</w:t>
      </w:r>
    </w:p>
  </w:footnote>
  <w:footnote w:id="2389">
    <w:p>
      <w:pPr>
        <w:pStyle w:val="FootnoteText"/>
      </w:pPr>
      <w:r>
        <w:rPr>
          <w:rStyle w:val="FootnoteReference"/>
        </w:rPr>
        <w:footnoteRef/>
      </w:r>
      <w:r>
        <w:t xml:space="preserve"> Cross-references: Matt 9:5; Luke 5:22-25.</w:t>
      </w:r>
    </w:p>
  </w:footnote>
  <w:footnote w:id="2390">
    <w:p>
      <w:pPr>
        <w:pStyle w:val="FootnoteText"/>
      </w:pPr>
      <w:r>
        <w:rPr>
          <w:rStyle w:val="FootnoteReference"/>
        </w:rPr>
        <w:footnoteRef/>
      </w:r>
      <w:r>
        <w:t xml:space="preserve"> Cross-references: Mark 2:5.</w:t>
      </w:r>
    </w:p>
  </w:footnote>
  <w:footnote w:id="2391">
    <w:p>
      <w:pPr>
        <w:pStyle w:val="FootnoteText"/>
      </w:pPr>
      <w:r>
        <w:rPr>
          <w:rStyle w:val="FootnoteReference"/>
        </w:rPr>
        <w:footnoteRef/>
      </w:r>
      <w:r>
        <w:t xml:space="preserve"> Cross-references: Dan 7:13-14; Matt 9:6-8; Matt 16:13; John 5:20-27; Acts 5:31; 1Tim 1:13-16.</w:t>
      </w:r>
    </w:p>
  </w:footnote>
  <w:footnote w:id="2392">
    <w:p>
      <w:pPr>
        <w:pStyle w:val="FootnoteText"/>
      </w:pPr>
      <w:r>
        <w:rPr>
          <w:rStyle w:val="FootnoteReference"/>
        </w:rPr>
        <w:footnoteRef/>
      </w:r>
      <w:r>
        <w:t xml:space="preserve"> Cross-references: Mark 1:41; John 5:8-10; John 6:63.</w:t>
      </w:r>
    </w:p>
  </w:footnote>
  <w:footnote w:id="2393">
    <w:p>
      <w:pPr>
        <w:pStyle w:val="FootnoteText"/>
      </w:pPr>
      <w:r>
        <w:rPr>
          <w:rStyle w:val="FootnoteReference"/>
        </w:rPr>
        <w:footnoteRef/>
      </w:r>
      <w:r>
        <w:t xml:space="preserve"> Cross-references for "glorified": Matt 15:31; Luke 5:26; Luke 13:13; Luke 17:15; Acts 4:21.</w:t>
      </w:r>
    </w:p>
  </w:footnote>
  <w:footnote w:id="2394">
    <w:p>
      <w:pPr>
        <w:pStyle w:val="FootnoteText"/>
      </w:pPr>
      <w:r>
        <w:rPr>
          <w:rStyle w:val="FootnoteReference"/>
        </w:rPr>
        <w:footnoteRef/>
      </w:r>
      <w:r>
        <w:t xml:space="preserve"> Cross-references for "We never": Matt 9:33; John 7:31; John 9:32.</w:t>
      </w:r>
    </w:p>
  </w:footnote>
  <w:footnote w:id="2395">
    <w:p>
      <w:pPr>
        <w:pStyle w:val="FootnoteText"/>
      </w:pPr>
      <w:r>
        <w:rPr>
          <w:rStyle w:val="FootnoteReference"/>
        </w:rPr>
        <w:footnoteRef/>
      </w:r>
      <w:r>
        <w:t xml:space="preserve"> Cross-references: Matt 9:8; Matt 12:23; Mark 1:27; Luke 7:16.</w:t>
      </w:r>
    </w:p>
  </w:footnote>
  <w:footnote w:id="2396">
    <w:p>
      <w:pPr>
        <w:pStyle w:val="FootnoteText"/>
      </w:pPr>
      <w:r>
        <w:rPr>
          <w:rStyle w:val="FootnoteReference"/>
        </w:rPr>
        <w:footnoteRef/>
      </w:r>
      <w:r>
        <w:t xml:space="preserve"> Cross-references: Matt 9:9; Matt 13:1.</w:t>
      </w:r>
    </w:p>
  </w:footnote>
  <w:footnote w:id="2397">
    <w:p>
      <w:pPr>
        <w:pStyle w:val="FootnoteText"/>
      </w:pPr>
      <w:r>
        <w:rPr>
          <w:rStyle w:val="FootnoteReference"/>
        </w:rPr>
        <w:footnoteRef/>
      </w:r>
      <w:r>
        <w:t xml:space="preserve"> Cross-references for "he saw": Matt 9:9; Mark 3:18; Luke 5:27.</w:t>
      </w:r>
    </w:p>
  </w:footnote>
  <w:footnote w:id="2398">
    <w:p>
      <w:pPr>
        <w:pStyle w:val="FootnoteText"/>
      </w:pPr>
      <w:r>
        <w:rPr>
          <w:rStyle w:val="FootnoteReference"/>
        </w:rPr>
        <w:footnoteRef/>
      </w:r>
      <w:r>
        <w:t xml:space="preserve"> Personal name: Levi. Personal-name meaning: Levi — Joined; attached. Source form: Levi.</w:t>
      </w:r>
    </w:p>
  </w:footnote>
  <w:footnote w:id="2399">
    <w:p>
      <w:pPr>
        <w:pStyle w:val="FootnoteText"/>
      </w:pPr>
      <w:r>
        <w:rPr>
          <w:rStyle w:val="FootnoteReference"/>
        </w:rPr>
        <w:footnoteRef/>
      </w:r>
      <w:r>
        <w:t xml:space="preserve"> Personal name: Alphaeus. Personal-name meaning: Alphaeus — learned; chief. Source form: Alphaeus.</w:t>
      </w:r>
    </w:p>
  </w:footnote>
  <w:footnote w:id="2400">
    <w:p>
      <w:pPr>
        <w:pStyle w:val="FootnoteText"/>
      </w:pPr>
      <w:r>
        <w:rPr>
          <w:rStyle w:val="FootnoteReference"/>
        </w:rPr>
        <w:footnoteRef/>
      </w:r>
      <w:r>
        <w:t xml:space="preserve"> Cross-references for "Follow me": Matt 4:19-22; Mark 1:17-20.</w:t>
      </w:r>
    </w:p>
  </w:footnote>
  <w:footnote w:id="2401">
    <w:p>
      <w:pPr>
        <w:pStyle w:val="FootnoteText"/>
      </w:pPr>
      <w:r>
        <w:rPr>
          <w:rStyle w:val="FootnoteReference"/>
        </w:rPr>
        <w:footnoteRef/>
      </w:r>
      <w:r>
        <w:t xml:space="preserve"> Cross-references for "Alphaeus": Mark 3:18; Luke 6:15; Acts 1:13.</w:t>
      </w:r>
    </w:p>
  </w:footnote>
  <w:footnote w:id="2402">
    <w:p>
      <w:pPr>
        <w:pStyle w:val="FootnoteText"/>
      </w:pPr>
      <w:r>
        <w:rPr>
          <w:rStyle w:val="FootnoteReference"/>
        </w:rPr>
        <w:footnoteRef/>
      </w:r>
      <w:r>
        <w:t xml:space="preserve"> Cross-references: Matt 9:10-11; Matt 21:31-32; Luke 5:29-30; Luke 6:17; Luke 15:1.</w:t>
      </w:r>
    </w:p>
  </w:footnote>
  <w:footnote w:id="2403">
    <w:p>
      <w:pPr>
        <w:pStyle w:val="FootnoteText"/>
      </w:pPr>
      <w:r>
        <w:rPr>
          <w:rStyle w:val="FootnoteReference"/>
        </w:rPr>
        <w:footnoteRef/>
      </w:r>
      <w:r>
        <w:t xml:space="preserve"> People-name: Pharisees. People-name meaning: Pharisees — set apart. Source form: Pharisees.</w:t>
      </w:r>
    </w:p>
  </w:footnote>
  <w:footnote w:id="2404">
    <w:p>
      <w:pPr>
        <w:pStyle w:val="FootnoteText"/>
      </w:pPr>
      <w:r>
        <w:rPr>
          <w:rStyle w:val="FootnoteReference"/>
        </w:rPr>
        <w:footnoteRef/>
      </w:r>
      <w:r>
        <w:t xml:space="preserve"> Cross-references: Isa 65:5; Mark 2:7; Luke 15:2-7; Luke 18:11; Luke 19:7; Luke 19:10; 1Cor 2:15; Heb 12:3.</w:t>
      </w:r>
    </w:p>
  </w:footnote>
  <w:footnote w:id="2405">
    <w:p>
      <w:pPr>
        <w:pStyle w:val="FootnoteText"/>
      </w:pPr>
      <w:r>
        <w:rPr>
          <w:rStyle w:val="FootnoteReference"/>
        </w:rPr>
        <w:footnoteRef/>
      </w:r>
      <w:r>
        <w:t xml:space="preserve"> Cross-references: Matt 18:17.</w:t>
      </w:r>
    </w:p>
  </w:footnote>
  <w:footnote w:id="2406">
    <w:p>
      <w:pPr>
        <w:pStyle w:val="FootnoteText"/>
      </w:pPr>
      <w:r>
        <w:rPr>
          <w:rStyle w:val="FootnoteReference"/>
        </w:rPr>
        <w:footnoteRef/>
      </w:r>
      <w:r>
        <w:t xml:space="preserve"> Cross-references for "I came": Isa 1:18; Isa 55:7; Matt 18:11; Luke 15:10; Luke 19:10; Acts 20:21; Acts 26:20; Rom 5:6-8; Rom 5:20-21; 1Cor 6:9-11; 1Tim 1:15-16; Titus 2:14; Titus 3:3-7.</w:t>
      </w:r>
    </w:p>
  </w:footnote>
  <w:footnote w:id="2407">
    <w:p>
      <w:pPr>
        <w:pStyle w:val="FootnoteText"/>
      </w:pPr>
      <w:r>
        <w:rPr>
          <w:rStyle w:val="FootnoteReference"/>
        </w:rPr>
        <w:footnoteRef/>
      </w:r>
      <w:r>
        <w:t xml:space="preserve"> Cross-references: Matt 9:12-13; Luke 5:31-32; Luke 15:7; Luke 15:29; Luke 16:15; John 9:34; John 9:40.</w:t>
      </w:r>
    </w:p>
  </w:footnote>
  <w:footnote w:id="2408">
    <w:p>
      <w:pPr>
        <w:pStyle w:val="FootnoteText"/>
      </w:pPr>
      <w:r>
        <w:rPr>
          <w:rStyle w:val="FootnoteReference"/>
        </w:rPr>
        <w:footnoteRef/>
      </w:r>
      <w:r>
        <w:t xml:space="preserve"> Cross-references for "the disciples": Matt 9:14-17; Luke 5:33-39.</w:t>
      </w:r>
    </w:p>
  </w:footnote>
  <w:footnote w:id="2409">
    <w:p>
      <w:pPr>
        <w:pStyle w:val="FootnoteText"/>
      </w:pPr>
      <w:r>
        <w:rPr>
          <w:rStyle w:val="FootnoteReference"/>
        </w:rPr>
        <w:footnoteRef/>
      </w:r>
      <w:r>
        <w:t xml:space="preserve"> Name meaning: John (Yochanan) — Yahweh is gracious. Forerunner of Jesus; proclaimed God’s grace.</w:t>
      </w:r>
    </w:p>
  </w:footnote>
  <w:footnote w:id="2410">
    <w:p>
      <w:pPr>
        <w:pStyle w:val="FootnoteText"/>
      </w:pPr>
      <w:r>
        <w:rPr>
          <w:rStyle w:val="FootnoteReference"/>
        </w:rPr>
        <w:footnoteRef/>
      </w:r>
      <w:r>
        <w:t xml:space="preserve"> Cross-references: Matt 6:16; Matt 6:18; Matt 23:5; Luke 18:12; Rom 10:3.</w:t>
      </w:r>
    </w:p>
  </w:footnote>
  <w:footnote w:id="2411">
    <w:p>
      <w:pPr>
        <w:pStyle w:val="FootnoteText"/>
      </w:pPr>
      <w:r>
        <w:rPr>
          <w:rStyle w:val="FootnoteReference"/>
        </w:rPr>
        <w:footnoteRef/>
      </w:r>
      <w:r>
        <w:t xml:space="preserve"> Cross-references: Gen 29:22; Judg 14:10-11; Ps 45:14; Song 6:8; Matt 25:1-10.</w:t>
      </w:r>
    </w:p>
  </w:footnote>
  <w:footnote w:id="2412">
    <w:p>
      <w:pPr>
        <w:pStyle w:val="FootnoteText"/>
      </w:pPr>
      <w:r>
        <w:rPr>
          <w:rStyle w:val="FootnoteReference"/>
        </w:rPr>
        <w:footnoteRef/>
      </w:r>
      <w:r>
        <w:t xml:space="preserve"> Cross-references for "the bridegroom": Ps 45:11; Song 3:11; Isa 54:5; Isa 62:5; John 3:29; 2Cor 11:2; Rev 19:7; Rev 21:9.</w:t>
      </w:r>
    </w:p>
  </w:footnote>
  <w:footnote w:id="2413">
    <w:p>
      <w:pPr>
        <w:pStyle w:val="FootnoteText"/>
      </w:pPr>
      <w:r>
        <w:rPr>
          <w:rStyle w:val="FootnoteReference"/>
        </w:rPr>
        <w:footnoteRef/>
      </w:r>
      <w:r>
        <w:t xml:space="preserve"> Cross-references for "be taken": Zech 13:7; Matt 26:31; John 7:33-34; John 12:8; John 13:33; John 16:7; John 16:28; John 17:11; John 17:13; Acts 1:9; Acts 3:21.</w:t>
      </w:r>
    </w:p>
  </w:footnote>
  <w:footnote w:id="2414">
    <w:p>
      <w:pPr>
        <w:pStyle w:val="FootnoteText"/>
      </w:pPr>
      <w:r>
        <w:rPr>
          <w:rStyle w:val="FootnoteReference"/>
        </w:rPr>
        <w:footnoteRef/>
      </w:r>
      <w:r>
        <w:t xml:space="preserve"> Cross-references: Acts 13:2-3; Acts 14:23; 1Cor 7:5; 2Cor 6:5; 2Cor 11:27.</w:t>
      </w:r>
    </w:p>
  </w:footnote>
  <w:footnote w:id="2415">
    <w:p>
      <w:pPr>
        <w:pStyle w:val="FootnoteText"/>
      </w:pPr>
      <w:r>
        <w:rPr>
          <w:rStyle w:val="FootnoteReference"/>
        </w:rPr>
        <w:footnoteRef/>
      </w:r>
      <w:r>
        <w:t xml:space="preserve"> Cross-references: Ps 103:13-15; Isa 57:16; 1Cor 10:13.</w:t>
      </w:r>
    </w:p>
  </w:footnote>
  <w:footnote w:id="2416">
    <w:p>
      <w:pPr>
        <w:pStyle w:val="FootnoteText"/>
      </w:pPr>
      <w:r>
        <w:rPr>
          <w:rStyle w:val="FootnoteReference"/>
        </w:rPr>
        <w:footnoteRef/>
      </w:r>
      <w:r>
        <w:t xml:space="preserve"> Cross-references: Matt 9:16.</w:t>
      </w:r>
    </w:p>
  </w:footnote>
  <w:footnote w:id="2417">
    <w:p>
      <w:pPr>
        <w:pStyle w:val="FootnoteText"/>
      </w:pPr>
      <w:r>
        <w:rPr>
          <w:rStyle w:val="FootnoteReference"/>
        </w:rPr>
        <w:footnoteRef/>
      </w:r>
      <w:r>
        <w:t xml:space="preserve"> Cross-references: Josh 9:4; Josh 9:13; Job 32:19; Ps 119:80; Ps 119:83; Matt 9:17; Luke 5:37-38.</w:t>
      </w:r>
    </w:p>
  </w:footnote>
  <w:footnote w:id="2418">
    <w:p>
      <w:pPr>
        <w:pStyle w:val="FootnoteText"/>
      </w:pPr>
      <w:r>
        <w:rPr>
          <w:rStyle w:val="FootnoteReference"/>
        </w:rPr>
        <w:footnoteRef/>
      </w:r>
      <w:r>
        <w:t xml:space="preserve"> Cross-references for "to pluck": Deut 23:24-25.</w:t>
      </w:r>
    </w:p>
  </w:footnote>
  <w:footnote w:id="2419">
    <w:p>
      <w:pPr>
        <w:pStyle w:val="FootnoteText"/>
      </w:pPr>
      <w:r>
        <w:rPr>
          <w:rStyle w:val="FootnoteReference"/>
        </w:rPr>
        <w:footnoteRef/>
      </w:r>
      <w:r>
        <w:t xml:space="preserve"> Cross-references: Matt 7:3-5; Matt 15:2-3; Matt 23:23-24; Mark 2:7; Mark 2:16; Heb 12:3.</w:t>
      </w:r>
    </w:p>
  </w:footnote>
  <w:footnote w:id="2420">
    <w:p>
      <w:pPr>
        <w:pStyle w:val="FootnoteText"/>
      </w:pPr>
      <w:r>
        <w:rPr>
          <w:rStyle w:val="FootnoteReference"/>
        </w:rPr>
        <w:footnoteRef/>
      </w:r>
      <w:r>
        <w:t xml:space="preserve"> Personal name: David. Personal-name meaning: David — Beloved. Source form: David.</w:t>
      </w:r>
    </w:p>
  </w:footnote>
  <w:footnote w:id="2421">
    <w:p>
      <w:pPr>
        <w:pStyle w:val="FootnoteText"/>
      </w:pPr>
      <w:r>
        <w:rPr>
          <w:rStyle w:val="FootnoteReference"/>
        </w:rPr>
        <w:footnoteRef/>
      </w:r>
      <w:r>
        <w:t xml:space="preserve"> Personal name: Abiathar. Personal-name meaning: Abiathar — Father of abundance; father excels. Source form: Abiathar.</w:t>
      </w:r>
    </w:p>
  </w:footnote>
  <w:footnote w:id="2422">
    <w:p>
      <w:pPr>
        <w:pStyle w:val="FootnoteText"/>
      </w:pPr>
      <w:r>
        <w:rPr>
          <w:rStyle w:val="FootnoteReference"/>
        </w:rPr>
        <w:footnoteRef/>
      </w:r>
      <w:r>
        <w:t xml:space="preserve"> Cross-references for "which is not lawful": Exod 29:32-33; Lev 24:5-9.</w:t>
      </w:r>
    </w:p>
  </w:footnote>
  <w:footnote w:id="2423">
    <w:p>
      <w:pPr>
        <w:pStyle w:val="FootnoteText"/>
      </w:pPr>
      <w:r>
        <w:rPr>
          <w:rStyle w:val="FootnoteReference"/>
        </w:rPr>
        <w:footnoteRef/>
      </w:r>
      <w:r>
        <w:t xml:space="preserve"> Cross-references for "Abiathar": 1Sam 22:20-22; 1Sam 23:6; 1Sam 23:9; 2Sam 8:17; 2Sam 15:24; 2Sam 15:29; 2Sam 15:35; 2Sam 20:25; 1Kgs 1:7; 1Kgs 2:22; 1Kgs 2:26-27; 1Kgs 4:4; 1Chr 18:16.</w:t>
      </w:r>
    </w:p>
  </w:footnote>
  <w:footnote w:id="2424">
    <w:p>
      <w:pPr>
        <w:pStyle w:val="FootnoteText"/>
      </w:pPr>
      <w:r>
        <w:rPr>
          <w:rStyle w:val="FootnoteReference"/>
        </w:rPr>
        <w:footnoteRef/>
      </w:r>
      <w:r>
        <w:t xml:space="preserve"> Cross-references: Exod 23:12; Deut 5:14; Neh 9:13-14; Isa 58:13; Ezek 20:12; Ezek 20:20; Luke 6:9; John 7:23; 1Cor 3:21-22; 2Cor 4:15; Col 2:16.</w:t>
      </w:r>
    </w:p>
  </w:footnote>
  <w:footnote w:id="2425">
    <w:p>
      <w:pPr>
        <w:pStyle w:val="FootnoteText"/>
      </w:pPr>
      <w:r>
        <w:rPr>
          <w:rStyle w:val="FootnoteReference"/>
        </w:rPr>
        <w:footnoteRef/>
      </w:r>
      <w:r>
        <w:t xml:space="preserve"> Cross-references: Matt 12:8; Mark 3:4; Luke 6:5; Luke 13:15-16; John 5:9-11; John 5:17; John 9:5-11; John 9:14; John 9:16; Eph 1:22; Rev 1:10.</w:t>
      </w:r>
    </w:p>
  </w:footnote>
  <w:footnote w:id="2426">
    <w:p>
      <w:pPr>
        <w:pStyle w:val="FootnoteText"/>
      </w:pPr>
      <w:r>
        <w:rPr>
          <w:rStyle w:val="FootnoteReference"/>
        </w:rPr>
        <w:footnoteRef/>
      </w:r>
      <w:r>
        <w:t xml:space="preserve"> Cross-references for "he entered": Matt 12:9-14; Mark 1:21; Luke 6:6-11.</w:t>
      </w:r>
    </w:p>
  </w:footnote>
  <w:footnote w:id="2427">
    <w:p>
      <w:pPr>
        <w:pStyle w:val="FootnoteText"/>
      </w:pPr>
      <w:r>
        <w:rPr>
          <w:rStyle w:val="FootnoteReference"/>
        </w:rPr>
        <w:footnoteRef/>
      </w:r>
      <w:r>
        <w:t xml:space="preserve"> Cross-references for "withered": 1Kgs 13:4; John 5:3.</w:t>
      </w:r>
    </w:p>
  </w:footnote>
  <w:footnote w:id="2428">
    <w:p>
      <w:pPr>
        <w:pStyle w:val="FootnoteText"/>
      </w:pPr>
      <w:r>
        <w:rPr>
          <w:rStyle w:val="FootnoteReference"/>
        </w:rPr>
        <w:footnoteRef/>
      </w:r>
      <w:r>
        <w:t xml:space="preserve"> Cross-references: Ps 37:32; Isa 29:20-21; Jer 20:10; Dan 6:4; Luke 6:7; Luke 11:53-54; Luke 14:1; Luke 20:20; John 9:16.</w:t>
      </w:r>
    </w:p>
  </w:footnote>
  <w:footnote w:id="2429">
    <w:p>
      <w:pPr>
        <w:pStyle w:val="FootnoteText"/>
      </w:pPr>
      <w:r>
        <w:rPr>
          <w:rStyle w:val="FootnoteReference"/>
        </w:rPr>
        <w:footnoteRef/>
      </w:r>
      <w:r>
        <w:t xml:space="preserve"> Cross-references: Isa 42:4; Dan 6:10; Luke 6:8; John 9:4; 1Cor 15:58; Gal 6:9; Phil 1:14; Phil 1:28-30; 1Pet 4:1.</w:t>
      </w:r>
    </w:p>
  </w:footnote>
  <w:footnote w:id="2430">
    <w:p>
      <w:pPr>
        <w:pStyle w:val="FootnoteText"/>
      </w:pPr>
      <w:r>
        <w:rPr>
          <w:rStyle w:val="FootnoteReference"/>
        </w:rPr>
        <w:footnoteRef/>
      </w:r>
      <w:r>
        <w:t xml:space="preserve"> Cross-references for "Is it": Hos 6:6; Matt 12:10-12; Mark 2:27-28; Luke 6:9; Luke 13:13-17; Luke 14:1-5.</w:t>
      </w:r>
    </w:p>
  </w:footnote>
  <w:footnote w:id="2431">
    <w:p>
      <w:pPr>
        <w:pStyle w:val="FootnoteText"/>
      </w:pPr>
      <w:r>
        <w:rPr>
          <w:rStyle w:val="FootnoteReference"/>
        </w:rPr>
        <w:footnoteRef/>
      </w:r>
      <w:r>
        <w:t xml:space="preserve"> Cross-references: Mark 9:34.</w:t>
      </w:r>
    </w:p>
  </w:footnote>
  <w:footnote w:id="2432">
    <w:p>
      <w:pPr>
        <w:pStyle w:val="FootnoteText"/>
      </w:pPr>
      <w:r>
        <w:rPr>
          <w:rStyle w:val="FootnoteReference"/>
        </w:rPr>
        <w:footnoteRef/>
      </w:r>
      <w:r>
        <w:t xml:space="preserve"> Cross-references for "with anger": Luke 6:10; Luke 13:15; Eph 4:26; Rev 6:16.</w:t>
      </w:r>
    </w:p>
  </w:footnote>
  <w:footnote w:id="2433">
    <w:p>
      <w:pPr>
        <w:pStyle w:val="FootnoteText"/>
      </w:pPr>
      <w:r>
        <w:rPr>
          <w:rStyle w:val="FootnoteReference"/>
        </w:rPr>
        <w:footnoteRef/>
      </w:r>
      <w:r>
        <w:t xml:space="preserve"> Cross-references for "grieved": Gen 6:6; Judg 10:16; Neh 13:8; Ps 95:10; Isa 63:9-10; Luke 19:40-44; Eph 4:30; Heb 3:10; Heb 3:17.</w:t>
      </w:r>
    </w:p>
  </w:footnote>
  <w:footnote w:id="2434">
    <w:p>
      <w:pPr>
        <w:pStyle w:val="FootnoteText"/>
      </w:pPr>
      <w:r>
        <w:rPr>
          <w:rStyle w:val="FootnoteReference"/>
        </w:rPr>
        <w:footnoteRef/>
      </w:r>
      <w:r>
        <w:t xml:space="preserve"> Cross-references for "hardness": Isa 6:9-10; Isa 42:18-20; Isa 44:18-20; Matt 13:14-15; Rom 11:7-10; Rom 11:25; 2Cor 3:14; Eph 4:18.</w:t>
      </w:r>
    </w:p>
  </w:footnote>
  <w:footnote w:id="2435">
    <w:p>
      <w:pPr>
        <w:pStyle w:val="FootnoteText"/>
      </w:pPr>
      <w:r>
        <w:rPr>
          <w:rStyle w:val="FootnoteReference"/>
        </w:rPr>
        <w:footnoteRef/>
      </w:r>
      <w:r>
        <w:t xml:space="preserve"> Cross-references for "Stretch": 1Kgs 13:6; Matt 12:13; Luke 6:10; Luke 17:14; John 5:8-9; John 9:7; Heb 5:9.</w:t>
      </w:r>
    </w:p>
  </w:footnote>
  <w:footnote w:id="2436">
    <w:p>
      <w:pPr>
        <w:pStyle w:val="FootnoteText"/>
      </w:pPr>
      <w:r>
        <w:rPr>
          <w:rStyle w:val="FootnoteReference"/>
        </w:rPr>
        <w:footnoteRef/>
      </w:r>
      <w:r>
        <w:t xml:space="preserve"> People-name: Pharisees. People-name meaning: Pharisees — set apart. Source form: Pharisees.</w:t>
      </w:r>
    </w:p>
  </w:footnote>
  <w:footnote w:id="2437">
    <w:p>
      <w:pPr>
        <w:pStyle w:val="FootnoteText"/>
      </w:pPr>
      <w:r>
        <w:rPr>
          <w:rStyle w:val="FootnoteReference"/>
        </w:rPr>
        <w:footnoteRef/>
      </w:r>
      <w:r>
        <w:t xml:space="preserve"> People-name: Herodians. People-name meaning: Herodians — party of Herod; son of a hero. Source form: Herodians.</w:t>
      </w:r>
    </w:p>
  </w:footnote>
  <w:footnote w:id="2438">
    <w:p>
      <w:pPr>
        <w:pStyle w:val="FootnoteText"/>
      </w:pPr>
      <w:r>
        <w:rPr>
          <w:rStyle w:val="FootnoteReference"/>
        </w:rPr>
        <w:footnoteRef/>
      </w:r>
      <w:r>
        <w:t xml:space="preserve"> Cross-references for "Pharisees": Ps 109:3-4; Matt 12:14; Luke 6:11; Luke 20:19-20; Luke 22:2; John 11:53.</w:t>
      </w:r>
    </w:p>
  </w:footnote>
  <w:footnote w:id="2439">
    <w:p>
      <w:pPr>
        <w:pStyle w:val="FootnoteText"/>
      </w:pPr>
      <w:r>
        <w:rPr>
          <w:rStyle w:val="FootnoteReference"/>
        </w:rPr>
        <w:footnoteRef/>
      </w:r>
      <w:r>
        <w:t xml:space="preserve"> Cross-references for "Herodians": Matt 22:16; Mark 8:15; Mark 12:13.</w:t>
      </w:r>
    </w:p>
  </w:footnote>
  <w:footnote w:id="2440">
    <w:p>
      <w:pPr>
        <w:pStyle w:val="FootnoteText"/>
      </w:pPr>
      <w:r>
        <w:rPr>
          <w:rStyle w:val="FootnoteReference"/>
        </w:rPr>
        <w:footnoteRef/>
      </w:r>
      <w:r>
        <w:t xml:space="preserve"> Name meaning: Jesus (Yeshua) — Yahweh saves. He will save His people from their sins.</w:t>
      </w:r>
    </w:p>
  </w:footnote>
  <w:footnote w:id="2441">
    <w:p>
      <w:pPr>
        <w:pStyle w:val="FootnoteText"/>
      </w:pPr>
      <w:r>
        <w:rPr>
          <w:rStyle w:val="FootnoteReference"/>
        </w:rPr>
        <w:footnoteRef/>
      </w:r>
      <w:r>
        <w:t xml:space="preserve"> Cross-references for "and a": Matt 4:25; Luke 6:17.</w:t>
      </w:r>
    </w:p>
  </w:footnote>
  <w:footnote w:id="2442">
    <w:p>
      <w:pPr>
        <w:pStyle w:val="FootnoteText"/>
      </w:pPr>
      <w:r>
        <w:rPr>
          <w:rStyle w:val="FootnoteReference"/>
        </w:rPr>
        <w:footnoteRef/>
      </w:r>
      <w:r>
        <w:t xml:space="preserve"> Place name: Galilee. Place-name meaning: Galilee — wheel; revolution. Source form: Galilee. Greek form: γαλιλαιας.</w:t>
      </w:r>
    </w:p>
  </w:footnote>
  <w:footnote w:id="2443">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244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445">
    <w:p>
      <w:pPr>
        <w:pStyle w:val="FootnoteText"/>
      </w:pPr>
      <w:r>
        <w:rPr>
          <w:rStyle w:val="FootnoteReference"/>
        </w:rPr>
        <w:footnoteRef/>
      </w:r>
      <w:r>
        <w:t xml:space="preserve"> Cross-references for "Jesus": Matt 10:23; Matt 12:15; Luke 6:12; John 10:39-41; John 11:53-54; Acts 14:5-6; Acts 17:10; Acts 17:14.</w:t>
      </w:r>
    </w:p>
  </w:footnote>
  <w:footnote w:id="2446">
    <w:p>
      <w:pPr>
        <w:pStyle w:val="FootnoteText"/>
      </w:pPr>
      <w:r>
        <w:rPr>
          <w:rStyle w:val="FootnoteReference"/>
        </w:rPr>
        <w:footnoteRef/>
      </w:r>
      <w:r>
        <w:t xml:space="preserve"> Cross-references for "Galilee": Josh 20:7; Josh 21:32; Mark 1:39; Luke 23:5; John 7:41; John 7:52.</w:t>
      </w:r>
    </w:p>
  </w:footnote>
  <w:footnote w:id="2447">
    <w:p>
      <w:pPr>
        <w:pStyle w:val="FootnoteText"/>
      </w:pPr>
      <w:r>
        <w:rPr>
          <w:rStyle w:val="FootnoteReference"/>
        </w:rPr>
        <w:footnoteRef/>
      </w:r>
      <w:r>
        <w:t xml:space="preserve"> Place name: Jerusalem. Place-name meaning: Jerusalem — vision of peace. Source form: Jerusalem. Greek form: ιεροσολυμα.</w:t>
      </w:r>
    </w:p>
  </w:footnote>
  <w:footnote w:id="2448">
    <w:p>
      <w:pPr>
        <w:pStyle w:val="FootnoteText"/>
      </w:pPr>
      <w:r>
        <w:rPr>
          <w:rStyle w:val="FootnoteReference"/>
        </w:rPr>
        <w:footnoteRef/>
      </w:r>
      <w:r>
        <w:t xml:space="preserve"> Place name: Idumea. Place-name meaning: Edom — red; earthy; bloody. Standard English equivalent: Edom. Source form: Idumea. Greek form: ιδουμαιας.</w:t>
      </w:r>
    </w:p>
  </w:footnote>
  <w:footnote w:id="2449">
    <w:p>
      <w:pPr>
        <w:pStyle w:val="FootnoteText"/>
      </w:pPr>
      <w:r>
        <w:rPr>
          <w:rStyle w:val="FootnoteReference"/>
        </w:rPr>
        <w:footnoteRef/>
      </w:r>
      <w:r>
        <w:t xml:space="preserve"> Cross-references for "beyond": Num 32:33-38; Josh 13:8-14.</w:t>
      </w:r>
    </w:p>
  </w:footnote>
  <w:footnote w:id="2450">
    <w:p>
      <w:pPr>
        <w:pStyle w:val="FootnoteText"/>
      </w:pPr>
      <w:r>
        <w:rPr>
          <w:rStyle w:val="FootnoteReference"/>
        </w:rPr>
        <w:footnoteRef/>
      </w:r>
      <w:r>
        <w:t xml:space="preserve"> Place name: Jordan. Place-name meaning: Jordan — the river of judgment. Source form: Jordan. Greek form: ιορδανου.</w:t>
      </w:r>
    </w:p>
  </w:footnote>
  <w:footnote w:id="2451">
    <w:p>
      <w:pPr>
        <w:pStyle w:val="FootnoteText"/>
      </w:pPr>
      <w:r>
        <w:rPr>
          <w:rStyle w:val="FootnoteReference"/>
        </w:rPr>
        <w:footnoteRef/>
      </w:r>
      <w:r>
        <w:t xml:space="preserve"> Place name: Tyre. Place-name meaning: Tyre — strength; rock; sharp. Source form: Tyre. Greek form: τυρω.</w:t>
      </w:r>
    </w:p>
  </w:footnote>
  <w:footnote w:id="2452">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2453">
    <w:p>
      <w:pPr>
        <w:pStyle w:val="FootnoteText"/>
      </w:pPr>
      <w:r>
        <w:rPr>
          <w:rStyle w:val="FootnoteReference"/>
        </w:rPr>
        <w:footnoteRef/>
      </w:r>
      <w:r>
        <w:t xml:space="preserve"> Cross-references: Isa 34:5; Ezek 35:15; Ezek 36:5; Mal 1:2-4.</w:t>
      </w:r>
    </w:p>
  </w:footnote>
  <w:footnote w:id="2454">
    <w:p>
      <w:pPr>
        <w:pStyle w:val="FootnoteText"/>
      </w:pPr>
      <w:r>
        <w:rPr>
          <w:rStyle w:val="FootnoteReference"/>
        </w:rPr>
        <w:footnoteRef/>
      </w:r>
      <w:r>
        <w:t xml:space="preserve"> Cross-references for "Tyre": Josh 19:28-29; Ps 45:12; Ps 87:4; Isa 23:1-18; Mark 7:24; Mark 7:31.</w:t>
      </w:r>
    </w:p>
  </w:footnote>
  <w:footnote w:id="2455">
    <w:p>
      <w:pPr>
        <w:pStyle w:val="FootnoteText"/>
      </w:pPr>
      <w:r>
        <w:rPr>
          <w:rStyle w:val="FootnoteReference"/>
        </w:rPr>
        <w:footnoteRef/>
      </w:r>
      <w:r>
        <w:t xml:space="preserve"> Cross-references for "he had": Matt 12:15; Matt 14:14.</w:t>
      </w:r>
    </w:p>
  </w:footnote>
  <w:footnote w:id="2456">
    <w:p>
      <w:pPr>
        <w:pStyle w:val="FootnoteText"/>
      </w:pPr>
      <w:r>
        <w:rPr>
          <w:rStyle w:val="FootnoteReference"/>
        </w:rPr>
        <w:footnoteRef/>
      </w:r>
      <w:r>
        <w:t xml:space="preserve"> Cross-references for "pressed": Matt 14:36; Mark 5:27-28; Mark 6:56; Acts 5:15; Acts 19:11-12.</w:t>
      </w:r>
    </w:p>
  </w:footnote>
  <w:footnote w:id="2457">
    <w:p>
      <w:pPr>
        <w:pStyle w:val="FootnoteText"/>
      </w:pPr>
      <w:r>
        <w:rPr>
          <w:rStyle w:val="FootnoteReference"/>
        </w:rPr>
        <w:footnoteRef/>
      </w:r>
      <w:r>
        <w:t xml:space="preserve"> Cross-references for "as many": Gen 12:17; Num 11:33; Mark 5:29; Luke 7:2; Heb 12:6.</w:t>
      </w:r>
    </w:p>
  </w:footnote>
  <w:footnote w:id="2458">
    <w:p>
      <w:pPr>
        <w:pStyle w:val="FootnoteText"/>
      </w:pPr>
      <w:r>
        <w:rPr>
          <w:rStyle w:val="FootnoteReference"/>
        </w:rPr>
        <w:footnoteRef/>
      </w:r>
      <w:r>
        <w:t xml:space="preserve"> Cross-references for "unclean": Matt 8:31; Mark 1:23-24; Mark 5:5-6; Luke 4:41; Acts 16:17; Acts 19:13-17; Jas 2:19.</w:t>
      </w:r>
    </w:p>
  </w:footnote>
  <w:footnote w:id="2459">
    <w:p>
      <w:pPr>
        <w:pStyle w:val="FootnoteText"/>
      </w:pPr>
      <w:r>
        <w:rPr>
          <w:rStyle w:val="FootnoteReference"/>
        </w:rPr>
        <w:footnoteRef/>
      </w:r>
      <w:r>
        <w:t xml:space="preserve"> Cross-references for "the Son": Matt 4:3; Matt 4:6; Matt 8:29; Matt 14:33; Mark 1:1; Luke 8:28.</w:t>
      </w:r>
    </w:p>
  </w:footnote>
  <w:footnote w:id="246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46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46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463">
    <w:p>
      <w:pPr>
        <w:pStyle w:val="FootnoteText"/>
      </w:pPr>
      <w:r>
        <w:rPr>
          <w:rStyle w:val="FootnoteReference"/>
        </w:rPr>
        <w:footnoteRef/>
      </w:r>
      <w:r>
        <w:t xml:space="preserve"> Cross-references: Matt 12:16; Mark 1:25; Mark 1:34; Acts 16:18.</w:t>
      </w:r>
    </w:p>
  </w:footnote>
  <w:footnote w:id="2464">
    <w:p>
      <w:pPr>
        <w:pStyle w:val="FootnoteText"/>
      </w:pPr>
      <w:r>
        <w:rPr>
          <w:rStyle w:val="FootnoteReference"/>
        </w:rPr>
        <w:footnoteRef/>
      </w:r>
      <w:r>
        <w:t xml:space="preserve"> Cross-references: Matt 10:1-4; Luke 6:12-16.</w:t>
      </w:r>
    </w:p>
  </w:footnote>
  <w:footnote w:id="2465">
    <w:p>
      <w:pPr>
        <w:pStyle w:val="FootnoteText"/>
      </w:pPr>
      <w:r>
        <w:rPr>
          <w:rStyle w:val="FootnoteReference"/>
        </w:rPr>
        <w:footnoteRef/>
      </w:r>
      <w:r>
        <w:t xml:space="preserve"> Cross-references: John 15:16; Acts 1:24-25; Gal 1:1; Gal 1:15-20.</w:t>
      </w:r>
    </w:p>
  </w:footnote>
  <w:footnote w:id="2466">
    <w:p>
      <w:pPr>
        <w:pStyle w:val="FootnoteText"/>
      </w:pPr>
      <w:r>
        <w:rPr>
          <w:rStyle w:val="FootnoteReference"/>
        </w:rPr>
        <w:footnoteRef/>
      </w:r>
      <w:r>
        <w:t xml:space="preserve"> Cross-references: Luke 9:1-6; Luke 10:1-11; Luke 24:47; Acts 1:8.</w:t>
      </w:r>
    </w:p>
  </w:footnote>
  <w:footnote w:id="2467">
    <w:p>
      <w:pPr>
        <w:pStyle w:val="FootnoteText"/>
      </w:pPr>
      <w:r>
        <w:rPr>
          <w:rStyle w:val="FootnoteReference"/>
        </w:rPr>
        <w:footnoteRef/>
      </w:r>
      <w:r>
        <w:t xml:space="preserve"> Personal name: Simon. Personal-name meaning: Simon — that hears; that obeys. Source form: Simon.</w:t>
      </w:r>
    </w:p>
  </w:footnote>
  <w:footnote w:id="2468">
    <w:p>
      <w:pPr>
        <w:pStyle w:val="FootnoteText"/>
      </w:pPr>
      <w:r>
        <w:rPr>
          <w:rStyle w:val="FootnoteReference"/>
        </w:rPr>
        <w:footnoteRef/>
      </w:r>
      <w:r>
        <w:t xml:space="preserve"> Name meaning: Peter (Kepha; Petros) — Rock; stone. The rock-like apostle.</w:t>
      </w:r>
    </w:p>
  </w:footnote>
  <w:footnote w:id="2469">
    <w:p>
      <w:pPr>
        <w:pStyle w:val="FootnoteText"/>
      </w:pPr>
      <w:r>
        <w:rPr>
          <w:rStyle w:val="FootnoteReference"/>
        </w:rPr>
        <w:footnoteRef/>
      </w:r>
      <w:r>
        <w:t xml:space="preserve"> Cross-references for "Simon": Matt 16:16-18; Mark 1:16; John 1:42; 1Cor 1:12; 1Cor 3:22; 1Cor 9:5; Gal 2:7-9; 2Pet 1:1.</w:t>
      </w:r>
    </w:p>
  </w:footnote>
  <w:footnote w:id="2470">
    <w:p>
      <w:pPr>
        <w:pStyle w:val="FootnoteText"/>
      </w:pPr>
      <w:r>
        <w:rPr>
          <w:rStyle w:val="FootnoteReference"/>
        </w:rPr>
        <w:footnoteRef/>
      </w:r>
      <w:r>
        <w:t xml:space="preserve"> Name meaning: James (Yaaqov) — Supplanter. One of the sons of thunder; later a pillar of the Church.</w:t>
      </w:r>
    </w:p>
  </w:footnote>
  <w:footnote w:id="2471">
    <w:p>
      <w:pPr>
        <w:pStyle w:val="FootnoteText"/>
      </w:pPr>
      <w:r>
        <w:rPr>
          <w:rStyle w:val="FootnoteReference"/>
        </w:rPr>
        <w:footnoteRef/>
      </w:r>
      <w:r>
        <w:t xml:space="preserve"> Personal name: Zebedee. Personal-name meaning: Zebedee — abundant; portion. Source form: Zebedee.</w:t>
      </w:r>
    </w:p>
  </w:footnote>
  <w:footnote w:id="2472">
    <w:p>
      <w:pPr>
        <w:pStyle w:val="FootnoteText"/>
      </w:pPr>
      <w:r>
        <w:rPr>
          <w:rStyle w:val="FootnoteReference"/>
        </w:rPr>
        <w:footnoteRef/>
      </w:r>
      <w:r>
        <w:t xml:space="preserve"> Name meaning: John (Yochanan) — Yahweh is gracious. Forerunner of Jesus; proclaimed God’s grace.</w:t>
      </w:r>
    </w:p>
  </w:footnote>
  <w:footnote w:id="2473">
    <w:p>
      <w:pPr>
        <w:pStyle w:val="FootnoteText"/>
      </w:pPr>
      <w:r>
        <w:rPr>
          <w:rStyle w:val="FootnoteReference"/>
        </w:rPr>
        <w:footnoteRef/>
      </w:r>
      <w:r>
        <w:t xml:space="preserve"> Cross-references for "he surnamed": Isa 58:1; Jer 23:29; Heb 4:12; Rev 10:11.</w:t>
      </w:r>
    </w:p>
  </w:footnote>
  <w:footnote w:id="2474">
    <w:p>
      <w:pPr>
        <w:pStyle w:val="FootnoteText"/>
      </w:pPr>
      <w:r>
        <w:rPr>
          <w:rStyle w:val="FootnoteReference"/>
        </w:rPr>
        <w:footnoteRef/>
      </w:r>
      <w:r>
        <w:t xml:space="preserve"> People-name: Boanerges. People-name meaning: Boanerges — son of thunder. Source form: Boanerges.</w:t>
      </w:r>
    </w:p>
  </w:footnote>
  <w:footnote w:id="2475">
    <w:p>
      <w:pPr>
        <w:pStyle w:val="FootnoteText"/>
      </w:pPr>
      <w:r>
        <w:rPr>
          <w:rStyle w:val="FootnoteReference"/>
        </w:rPr>
        <w:footnoteRef/>
      </w:r>
      <w:r>
        <w:t xml:space="preserve"> Cross-references for "James": Mark 1:19-20; Mark 5:37; Mark 9:2; Mark 10:35; Mark 14:33; John 21:2; John 21:20-25; Acts 12:1.</w:t>
      </w:r>
    </w:p>
  </w:footnote>
  <w:footnote w:id="2476">
    <w:p>
      <w:pPr>
        <w:pStyle w:val="FootnoteText"/>
      </w:pPr>
      <w:r>
        <w:rPr>
          <w:rStyle w:val="FootnoteReference"/>
        </w:rPr>
        <w:footnoteRef/>
      </w:r>
      <w:r>
        <w:t xml:space="preserve"> Name meaning: Andrew (Andreas) — Manly; courageous. Courageous fisherman turned fisher of men.</w:t>
      </w:r>
    </w:p>
  </w:footnote>
  <w:footnote w:id="2477">
    <w:p>
      <w:pPr>
        <w:pStyle w:val="FootnoteText"/>
      </w:pPr>
      <w:r>
        <w:rPr>
          <w:rStyle w:val="FootnoteReference"/>
        </w:rPr>
        <w:footnoteRef/>
      </w:r>
      <w:r>
        <w:t xml:space="preserve"> Name meaning: Philip (Philippos) — Lover of horses. Brought people to Jesus.</w:t>
      </w:r>
    </w:p>
  </w:footnote>
  <w:footnote w:id="2478">
    <w:p>
      <w:pPr>
        <w:pStyle w:val="FootnoteText"/>
      </w:pPr>
      <w:r>
        <w:rPr>
          <w:rStyle w:val="FootnoteReference"/>
        </w:rPr>
        <w:footnoteRef/>
      </w:r>
      <w:r>
        <w:t xml:space="preserve"> Name meaning: Bartholomew (Nathanael) — Gift of God. Jesus called him an Israelite in whom is no deceit.</w:t>
      </w:r>
    </w:p>
  </w:footnote>
  <w:footnote w:id="2479">
    <w:p>
      <w:pPr>
        <w:pStyle w:val="FootnoteText"/>
      </w:pPr>
      <w:r>
        <w:rPr>
          <w:rStyle w:val="FootnoteReference"/>
        </w:rPr>
        <w:footnoteRef/>
      </w:r>
      <w:r>
        <w:t xml:space="preserve"> Name meaning: Matthew (Mattityahu) — Gift of Yahweh. Tax collector given the gift of apostleship and authorship.</w:t>
      </w:r>
    </w:p>
  </w:footnote>
  <w:footnote w:id="2480">
    <w:p>
      <w:pPr>
        <w:pStyle w:val="FootnoteText"/>
      </w:pPr>
      <w:r>
        <w:rPr>
          <w:rStyle w:val="FootnoteReference"/>
        </w:rPr>
        <w:footnoteRef/>
      </w:r>
      <w:r>
        <w:t xml:space="preserve"> Name meaning: Thomas (Taoma) — Twin. Later confessed, “My Lord and my God!”</w:t>
      </w:r>
    </w:p>
  </w:footnote>
  <w:footnote w:id="2481">
    <w:p>
      <w:pPr>
        <w:pStyle w:val="FootnoteText"/>
      </w:pPr>
      <w:r>
        <w:rPr>
          <w:rStyle w:val="FootnoteReference"/>
        </w:rPr>
        <w:footnoteRef/>
      </w:r>
      <w:r>
        <w:t xml:space="preserve"> Cross-references for "James": Matt 10:3; Matt 13:55; Mark 6:3; Luke 6:15; Acts 15:13; Acts 21:18; 1Cor 9:5; 1Cor 15:7; Gal 1:19; Gal 2:9; Jas 1:1.</w:t>
      </w:r>
    </w:p>
  </w:footnote>
  <w:footnote w:id="2482">
    <w:p>
      <w:pPr>
        <w:pStyle w:val="FootnoteText"/>
      </w:pPr>
      <w:r>
        <w:rPr>
          <w:rStyle w:val="FootnoteReference"/>
        </w:rPr>
        <w:footnoteRef/>
      </w:r>
      <w:r>
        <w:t xml:space="preserve"> Personal name: Alphaeus. Personal-name meaning: Alphaeus — learned; chief. Source form: Alphaeus.</w:t>
      </w:r>
    </w:p>
  </w:footnote>
  <w:footnote w:id="2483">
    <w:p>
      <w:pPr>
        <w:pStyle w:val="FootnoteText"/>
      </w:pPr>
      <w:r>
        <w:rPr>
          <w:rStyle w:val="FootnoteReference"/>
        </w:rPr>
        <w:footnoteRef/>
      </w:r>
      <w:r>
        <w:t xml:space="preserve"> Personal name: Thaddaeus. Personal-name meaning: Thaddaeus — praising/confessing. Source form: Thaddaeus.</w:t>
      </w:r>
    </w:p>
  </w:footnote>
  <w:footnote w:id="2484">
    <w:p>
      <w:pPr>
        <w:pStyle w:val="FootnoteText"/>
      </w:pPr>
      <w:r>
        <w:rPr>
          <w:rStyle w:val="FootnoteReference"/>
        </w:rPr>
        <w:footnoteRef/>
      </w:r>
      <w:r>
        <w:t xml:space="preserve"> Cross-references for "Simon": Matt 10:4; Luke 6:15; Acts 1:13.</w:t>
      </w:r>
    </w:p>
  </w:footnote>
  <w:footnote w:id="2485">
    <w:p>
      <w:pPr>
        <w:pStyle w:val="FootnoteText"/>
      </w:pPr>
      <w:r>
        <w:rPr>
          <w:rStyle w:val="FootnoteReference"/>
        </w:rPr>
        <w:footnoteRef/>
      </w:r>
      <w:r>
        <w:t xml:space="preserve"> People-name: Canaanite. People-name meaning: Canaanite — Lowland; humbled; merchant-land. Source form: Canaanite.</w:t>
      </w:r>
    </w:p>
  </w:footnote>
  <w:footnote w:id="2486">
    <w:p>
      <w:pPr>
        <w:pStyle w:val="FootnoteText"/>
      </w:pPr>
      <w:r>
        <w:rPr>
          <w:rStyle w:val="FootnoteReference"/>
        </w:rPr>
        <w:footnoteRef/>
      </w:r>
      <w:r>
        <w:t xml:space="preserve"> Cross-references for "Andrew": John 1:40; John 6:8; John 12:21-22; Acts 1:13.</w:t>
      </w:r>
    </w:p>
  </w:footnote>
  <w:footnote w:id="2487">
    <w:p>
      <w:pPr>
        <w:pStyle w:val="FootnoteText"/>
      </w:pPr>
      <w:r>
        <w:rPr>
          <w:rStyle w:val="FootnoteReference"/>
        </w:rPr>
        <w:footnoteRef/>
      </w:r>
      <w:r>
        <w:t xml:space="preserve"> Cross-references for "Philip": John 1:43-45; John 6:5-7; John 14:8-9.</w:t>
      </w:r>
    </w:p>
  </w:footnote>
  <w:footnote w:id="2488">
    <w:p>
      <w:pPr>
        <w:pStyle w:val="FootnoteText"/>
      </w:pPr>
      <w:r>
        <w:rPr>
          <w:rStyle w:val="FootnoteReference"/>
        </w:rPr>
        <w:footnoteRef/>
      </w:r>
      <w:r>
        <w:t xml:space="preserve"> Cross-references for "Bartholomew": Matt 10:3; Luke 6:14; Acts 1:13.</w:t>
      </w:r>
    </w:p>
  </w:footnote>
  <w:footnote w:id="2489">
    <w:p>
      <w:pPr>
        <w:pStyle w:val="FootnoteText"/>
      </w:pPr>
      <w:r>
        <w:rPr>
          <w:rStyle w:val="FootnoteReference"/>
        </w:rPr>
        <w:footnoteRef/>
      </w:r>
      <w:r>
        <w:t xml:space="preserve"> Cross-references for "Matthew": Matt 9:9; Mark 2:14; Luke 5:27-29; Luke 6:15.</w:t>
      </w:r>
    </w:p>
  </w:footnote>
  <w:footnote w:id="2490">
    <w:p>
      <w:pPr>
        <w:pStyle w:val="FootnoteText"/>
      </w:pPr>
      <w:r>
        <w:rPr>
          <w:rStyle w:val="FootnoteReference"/>
        </w:rPr>
        <w:footnoteRef/>
      </w:r>
      <w:r>
        <w:t xml:space="preserve"> Cross-references for "Thomas": John 11:16; John 20:24-29; John 21:2; Acts 1:13.</w:t>
      </w:r>
    </w:p>
  </w:footnote>
  <w:footnote w:id="2491">
    <w:p>
      <w:pPr>
        <w:pStyle w:val="FootnoteText"/>
      </w:pPr>
      <w:r>
        <w:rPr>
          <w:rStyle w:val="FootnoteReference"/>
        </w:rPr>
        <w:footnoteRef/>
      </w:r>
      <w:r>
        <w:t xml:space="preserve"> Cross-references for "Alphaeus": Mark 2:14.</w:t>
      </w:r>
    </w:p>
  </w:footnote>
  <w:footnote w:id="2492">
    <w:p>
      <w:pPr>
        <w:pStyle w:val="FootnoteText"/>
      </w:pPr>
      <w:r>
        <w:rPr>
          <w:rStyle w:val="FootnoteReference"/>
        </w:rPr>
        <w:footnoteRef/>
      </w:r>
      <w:r>
        <w:t xml:space="preserve"> Cross-references for "Thaddaeus": Matt 10:3; Luke 6:16; John 14:22; Acts 1:13; Jude 1:1.</w:t>
      </w:r>
    </w:p>
  </w:footnote>
  <w:footnote w:id="2493">
    <w:p>
      <w:pPr>
        <w:pStyle w:val="FootnoteText"/>
      </w:pPr>
      <w:r>
        <w:rPr>
          <w:rStyle w:val="FootnoteReference"/>
        </w:rPr>
        <w:footnoteRef/>
      </w:r>
      <w:r>
        <w:t xml:space="preserve"> Cross-references for "Canaanite": G2206; G2208; G2581; G5477.</w:t>
      </w:r>
    </w:p>
  </w:footnote>
  <w:footnote w:id="2494">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2495">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2496">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2497">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2498">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2499">
    <w:p>
      <w:pPr>
        <w:pStyle w:val="FootnoteText"/>
      </w:pPr>
      <w:r>
        <w:rPr>
          <w:rStyle w:val="FootnoteReference"/>
        </w:rPr>
        <w:footnoteRef/>
      </w:r>
      <w:r>
        <w:t xml:space="preserve"> Cross-references for "Judas": Matt 26:14-16; Matt 26:47; Matt 27:3-5; John 6:64; John 6:71; John 12:4-6; John 13:2; John 13:26-30; Acts 1:16-25.</w:t>
      </w:r>
    </w:p>
  </w:footnote>
  <w:footnote w:id="2500">
    <w:p>
      <w:pPr>
        <w:pStyle w:val="FootnoteText"/>
      </w:pPr>
      <w:r>
        <w:rPr>
          <w:rStyle w:val="FootnoteReference"/>
        </w:rPr>
        <w:footnoteRef/>
      </w:r>
      <w:r>
        <w:t xml:space="preserve"> Cross-references for "so that": Mark 3:9; Mark 6:31; Luke 6:17; John 4:31-34.</w:t>
      </w:r>
    </w:p>
  </w:footnote>
  <w:footnote w:id="2501">
    <w:p>
      <w:pPr>
        <w:pStyle w:val="FootnoteText"/>
      </w:pPr>
      <w:r>
        <w:rPr>
          <w:rStyle w:val="FootnoteReference"/>
        </w:rPr>
        <w:footnoteRef/>
      </w:r>
      <w:r>
        <w:t xml:space="preserve"> Cross-references for "friends": Mark 3:31; John 7:3-10.</w:t>
      </w:r>
    </w:p>
  </w:footnote>
  <w:footnote w:id="2502">
    <w:p>
      <w:pPr>
        <w:pStyle w:val="FootnoteText"/>
      </w:pPr>
      <w:r>
        <w:rPr>
          <w:rStyle w:val="FootnoteReference"/>
        </w:rPr>
        <w:footnoteRef/>
      </w:r>
      <w:r>
        <w:t xml:space="preserve"> Transliterated proper noun: Beelzebub. Standard English equivalent: Beelzebub. Source form: Beelzebub. Greek form: βεελζεβουβ. Name meaning: lord of flies.</w:t>
      </w:r>
    </w:p>
  </w:footnote>
  <w:footnote w:id="2503">
    <w:p>
      <w:pPr>
        <w:pStyle w:val="FootnoteText"/>
      </w:pPr>
      <w:r>
        <w:rPr>
          <w:rStyle w:val="FootnoteReference"/>
        </w:rPr>
        <w:footnoteRef/>
      </w:r>
      <w:r>
        <w:t xml:space="preserve"> Cross-references: Ps 22:6; Matt 9:34; Matt 10:25; Matt 12:24; Luke 11:15; John 7:20; John 8:48; John 8:52; John 10:22.</w:t>
      </w:r>
    </w:p>
  </w:footnote>
  <w:footnote w:id="2504">
    <w:p>
      <w:pPr>
        <w:pStyle w:val="FootnoteText"/>
      </w:pPr>
      <w:r>
        <w:rPr>
          <w:rStyle w:val="FootnoteReference"/>
        </w:rPr>
        <w:footnoteRef/>
      </w:r>
      <w:r>
        <w:t xml:space="preserve"> Cross-references for "in parables": Ps 49:4; Matt 13:34.</w:t>
      </w:r>
    </w:p>
  </w:footnote>
  <w:footnote w:id="2505">
    <w:p>
      <w:pPr>
        <w:pStyle w:val="FootnoteText"/>
      </w:pPr>
      <w:r>
        <w:rPr>
          <w:rStyle w:val="FootnoteReference"/>
        </w:rPr>
        <w:footnoteRef/>
      </w:r>
      <w:r>
        <w:t xml:space="preserve"> Divine or supernatural name: Satan. Divine/supernatural-name meaning: Satan — contrary; adversary; enemy; accuser. Source form: Satan.</w:t>
      </w:r>
    </w:p>
  </w:footnote>
  <w:footnote w:id="2506">
    <w:p>
      <w:pPr>
        <w:pStyle w:val="FootnoteText"/>
      </w:pPr>
      <w:r>
        <w:rPr>
          <w:rStyle w:val="FootnoteReference"/>
        </w:rPr>
        <w:footnoteRef/>
      </w:r>
      <w:r>
        <w:t xml:space="preserve"> Cross-references: Matt 12:25-30; Luke 11:17-23.</w:t>
      </w:r>
    </w:p>
  </w:footnote>
  <w:footnote w:id="2507">
    <w:p>
      <w:pPr>
        <w:pStyle w:val="FootnoteText"/>
      </w:pPr>
      <w:r>
        <w:rPr>
          <w:rStyle w:val="FootnoteReference"/>
        </w:rPr>
        <w:footnoteRef/>
      </w:r>
      <w:r>
        <w:t xml:space="preserve"> Cross-references: Judg 9:23-57; Judg 12:1-6; 2Sam 20:1; 2Sam 20:6; 1Kgs 12:16-20; Isa 9:20-21; Isa 19:2-3; Ezek 37:22; Zech 11:14; John 17:21; 1Cor 1:10-13; Eph 4:3-6.</w:t>
      </w:r>
    </w:p>
  </w:footnote>
  <w:footnote w:id="2508">
    <w:p>
      <w:pPr>
        <w:pStyle w:val="FootnoteText"/>
      </w:pPr>
      <w:r>
        <w:rPr>
          <w:rStyle w:val="FootnoteReference"/>
        </w:rPr>
        <w:footnoteRef/>
      </w:r>
      <w:r>
        <w:t xml:space="preserve"> Cross-references: Gen 13:7-8; Gen 37:4; Ps 133:1; Gal 5:15; Jas 3:16.</w:t>
      </w:r>
    </w:p>
  </w:footnote>
  <w:footnote w:id="2509">
    <w:p>
      <w:pPr>
        <w:pStyle w:val="FootnoteText"/>
      </w:pPr>
      <w:r>
        <w:rPr>
          <w:rStyle w:val="FootnoteReference"/>
        </w:rPr>
        <w:footnoteRef/>
      </w:r>
      <w:r>
        <w:t xml:space="preserve"> Cross-references: Gen 3:15; Isa 27:1; Isa 49:24-26; Isa 53:12; Isa 61:1; Matt 12:29; Luke 10:17-20; Luke 11:21-23; John 12:31; Rom 16:20; Eph 6:10-13; Col 2:15; Heb 2:14; 1John 3:8; 1John 4:4; Rev 12:7-9; Rev 20:1-3.</w:t>
      </w:r>
    </w:p>
  </w:footnote>
  <w:footnote w:id="2510">
    <w:p>
      <w:pPr>
        <w:pStyle w:val="FootnoteText"/>
      </w:pPr>
      <w:r>
        <w:rPr>
          <w:rStyle w:val="FootnoteReference"/>
        </w:rPr>
        <w:footnoteRef/>
      </w:r>
      <w:r>
        <w:t xml:space="preserve"> Cross-references: Matt 12:31-32; Luke 12:10; Heb 6:4-8; Heb 10:26-31; 1John 5:16.</w:t>
      </w:r>
    </w:p>
  </w:footnote>
  <w:footnote w:id="2511">
    <w:p>
      <w:pPr>
        <w:pStyle w:val="FootnoteText"/>
      </w:pPr>
      <w:r>
        <w:rPr>
          <w:rStyle w:val="FootnoteReference"/>
        </w:rPr>
        <w:footnoteRef/>
      </w:r>
      <w:r>
        <w:t xml:space="preserve"> Cross-references for "but is": Matt 25:46; Mark 12:40; 2Thess 1:9; Jude 1:7; Jude 1:13.</w:t>
      </w:r>
    </w:p>
  </w:footnote>
  <w:footnote w:id="2512">
    <w:p>
      <w:pPr>
        <w:pStyle w:val="FootnoteText"/>
      </w:pPr>
      <w:r>
        <w:rPr>
          <w:rStyle w:val="FootnoteReference"/>
        </w:rPr>
        <w:footnoteRef/>
      </w:r>
      <w:r>
        <w:t xml:space="preserve"> Cross-references: Mark 3:22; John 10:20.</w:t>
      </w:r>
    </w:p>
  </w:footnote>
  <w:footnote w:id="2513">
    <w:p>
      <w:pPr>
        <w:pStyle w:val="FootnoteText"/>
      </w:pPr>
      <w:r>
        <w:rPr>
          <w:rStyle w:val="FootnoteReference"/>
        </w:rPr>
        <w:footnoteRef/>
      </w:r>
      <w:r>
        <w:t xml:space="preserve"> Cross-references: Matt 12:46-48; Luke 8:19-21.</w:t>
      </w:r>
    </w:p>
  </w:footnote>
  <w:footnote w:id="2514">
    <w:p>
      <w:pPr>
        <w:pStyle w:val="FootnoteText"/>
      </w:pPr>
      <w:r>
        <w:rPr>
          <w:rStyle w:val="FootnoteReference"/>
        </w:rPr>
        <w:footnoteRef/>
      </w:r>
      <w:r>
        <w:t xml:space="preserve"> Cross-references: Deut 33:9; Luke 2:49; John 2:4; 2Cor 5:16.</w:t>
      </w:r>
    </w:p>
  </w:footnote>
  <w:footnote w:id="2515">
    <w:p>
      <w:pPr>
        <w:pStyle w:val="FootnoteText"/>
      </w:pPr>
      <w:r>
        <w:rPr>
          <w:rStyle w:val="FootnoteReference"/>
        </w:rPr>
        <w:footnoteRef/>
      </w:r>
      <w:r>
        <w:t xml:space="preserve"> Cross-references: Mark 3:21; Mark 6:3; John 7:3-5.</w:t>
      </w:r>
    </w:p>
  </w:footnote>
  <w:footnote w:id="2516">
    <w:p>
      <w:pPr>
        <w:pStyle w:val="FootnoteText"/>
      </w:pPr>
      <w:r>
        <w:rPr>
          <w:rStyle w:val="FootnoteReference"/>
        </w:rPr>
        <w:footnoteRef/>
      </w:r>
      <w:r>
        <w:t xml:space="preserve"> Cross-references: Ps 22:22; Song 4:9-10; Song 5:1-2; Matt 12:49-50; Matt 25:40-45; Matt 28:10; Luke 11:27-28; John 20:17; Rom 8:29; Heb 2:11-12.</w:t>
      </w:r>
    </w:p>
  </w:footnote>
  <w:footnote w:id="2517">
    <w:p>
      <w:pPr>
        <w:pStyle w:val="FootnoteText"/>
      </w:pPr>
      <w:r>
        <w:rPr>
          <w:rStyle w:val="FootnoteReference"/>
        </w:rPr>
        <w:footnoteRef/>
      </w:r>
      <w:r>
        <w:t xml:space="preserve"> Cross-references: Matt 7:21; John 7:17; Jas 1:25; 1John 2:17; 1John 3:22-23.</w:t>
      </w:r>
    </w:p>
  </w:footnote>
  <w:footnote w:id="2518">
    <w:p>
      <w:pPr>
        <w:pStyle w:val="FootnoteText"/>
      </w:pPr>
      <w:r>
        <w:rPr>
          <w:rStyle w:val="FootnoteReference"/>
        </w:rPr>
        <w:footnoteRef/>
      </w:r>
      <w:r>
        <w:t xml:space="preserve"> Cross-references for "he began": Matt 13:1; Matt 13:2-9; Mark 2:13; Luke 8:4-8.</w:t>
      </w:r>
    </w:p>
  </w:footnote>
  <w:footnote w:id="2519">
    <w:p>
      <w:pPr>
        <w:pStyle w:val="FootnoteText"/>
      </w:pPr>
      <w:r>
        <w:rPr>
          <w:rStyle w:val="FootnoteReference"/>
        </w:rPr>
        <w:footnoteRef/>
      </w:r>
      <w:r>
        <w:t xml:space="preserve"> Cross-references for "so that": Luke 5:1-3.</w:t>
      </w:r>
    </w:p>
  </w:footnote>
  <w:footnote w:id="2520">
    <w:p>
      <w:pPr>
        <w:pStyle w:val="FootnoteText"/>
      </w:pPr>
      <w:r>
        <w:rPr>
          <w:rStyle w:val="FootnoteReference"/>
        </w:rPr>
        <w:footnoteRef/>
      </w:r>
      <w:r>
        <w:t xml:space="preserve"> Cross-references for "in his": Matt 7:28; Mark 12:38; John 7:16-17; John 18:19.</w:t>
      </w:r>
    </w:p>
  </w:footnote>
  <w:footnote w:id="2521">
    <w:p>
      <w:pPr>
        <w:pStyle w:val="FootnoteText"/>
      </w:pPr>
      <w:r>
        <w:rPr>
          <w:rStyle w:val="FootnoteReference"/>
        </w:rPr>
        <w:footnoteRef/>
      </w:r>
      <w:r>
        <w:t xml:space="preserve"> Cross-references: Ps 49:4; Ps 78:2; Matt 13:3; Matt 13:10; Matt 13:34-35; Mark 3:23; Mark 4:11; Mark 4:34.</w:t>
      </w:r>
    </w:p>
  </w:footnote>
  <w:footnote w:id="2522">
    <w:p>
      <w:pPr>
        <w:pStyle w:val="FootnoteText"/>
      </w:pPr>
      <w:r>
        <w:rPr>
          <w:rStyle w:val="FootnoteReference"/>
        </w:rPr>
        <w:footnoteRef/>
      </w:r>
      <w:r>
        <w:t xml:space="preserve"> Cross-references: Deut 4:1; Ps 34:11; Ps 45:10; Prov 7:24; Prov 8:32; Isa 46:3; Isa 46:12; Isa 55:1-2; Mark 4:9; Mark 4:23; Mark 7:14; Mark 7:16; Acts 2:14; Heb 2:1-3; Jas 2:5; Rev 2:7; Rev 2:11; Rev 2:29.</w:t>
      </w:r>
    </w:p>
  </w:footnote>
  <w:footnote w:id="2523">
    <w:p>
      <w:pPr>
        <w:pStyle w:val="FootnoteText"/>
      </w:pPr>
      <w:r>
        <w:rPr>
          <w:rStyle w:val="FootnoteReference"/>
        </w:rPr>
        <w:footnoteRef/>
      </w:r>
      <w:r>
        <w:t xml:space="preserve"> Cross-references: Gen 15:11; Matt 13:4; Matt 13:19; Mark 4:15; Luke 8:5; Luke 8:12.</w:t>
      </w:r>
    </w:p>
  </w:footnote>
  <w:footnote w:id="2524">
    <w:p>
      <w:pPr>
        <w:pStyle w:val="FootnoteText"/>
      </w:pPr>
      <w:r>
        <w:rPr>
          <w:rStyle w:val="FootnoteReference"/>
        </w:rPr>
        <w:footnoteRef/>
      </w:r>
      <w:r>
        <w:t xml:space="preserve"> Cross-references: Ezek 11:19; Ezek 36:26; Hos 10:12; Amos 6:12; Matt 13:5-6; Matt 13:20; Mark 4:16-17; Luke 8:6; Luke 8:13.</w:t>
      </w:r>
    </w:p>
  </w:footnote>
  <w:footnote w:id="2525">
    <w:p>
      <w:pPr>
        <w:pStyle w:val="FootnoteText"/>
      </w:pPr>
      <w:r>
        <w:rPr>
          <w:rStyle w:val="FootnoteReference"/>
        </w:rPr>
        <w:footnoteRef/>
      </w:r>
      <w:r>
        <w:t xml:space="preserve"> Cross-references for "the sun": Song 1:6; Isa 25:4; Jonah 4:8; Jas 1:11; Rev 7:16.</w:t>
      </w:r>
    </w:p>
  </w:footnote>
  <w:footnote w:id="2526">
    <w:p>
      <w:pPr>
        <w:pStyle w:val="FootnoteText"/>
      </w:pPr>
      <w:r>
        <w:rPr>
          <w:rStyle w:val="FootnoteReference"/>
        </w:rPr>
        <w:footnoteRef/>
      </w:r>
      <w:r>
        <w:t xml:space="preserve"> Cross-references for "no root": Ps 1:3-4; Ps 92:13-15; Jer 17:5-8; Eph 3:17; Col 2:7; 2Thess 2:10; Jude 1:12.</w:t>
      </w:r>
    </w:p>
  </w:footnote>
  <w:footnote w:id="2527">
    <w:p>
      <w:pPr>
        <w:pStyle w:val="FootnoteText"/>
      </w:pPr>
      <w:r>
        <w:rPr>
          <w:rStyle w:val="FootnoteReference"/>
        </w:rPr>
        <w:footnoteRef/>
      </w:r>
      <w:r>
        <w:t xml:space="preserve"> Cross-references: Gen 3:17-18; Jer 4:3; Matt 13:7; Matt 13:22; Mark 4:18-19; Luke 8:7; Luke 8:14; Luke 12:15; Luke 21:34; 1Tim 6:9-10; 1John 2:15-16.</w:t>
      </w:r>
    </w:p>
  </w:footnote>
  <w:footnote w:id="2528">
    <w:p>
      <w:pPr>
        <w:pStyle w:val="FootnoteText"/>
      </w:pPr>
      <w:r>
        <w:rPr>
          <w:rStyle w:val="FootnoteReference"/>
        </w:rPr>
        <w:footnoteRef/>
      </w:r>
      <w:r>
        <w:t xml:space="preserve"> Cross-references for "fell": Isa 58:1; Jer 23:29; Matt 13:8; Matt 13:23; Mark 4:20; Luke 8:8; Luke 8:15; John 1:12-13; John 3:19-21; John 7:17; John 15:5; Acts 17:11; Col 1:6; Heb 4:1-2; Jas 1:19-22; 1Pet 2:1-3.</w:t>
      </w:r>
    </w:p>
  </w:footnote>
  <w:footnote w:id="2529">
    <w:p>
      <w:pPr>
        <w:pStyle w:val="FootnoteText"/>
      </w:pPr>
      <w:r>
        <w:rPr>
          <w:rStyle w:val="FootnoteReference"/>
        </w:rPr>
        <w:footnoteRef/>
      </w:r>
      <w:r>
        <w:t xml:space="preserve"> Cross-references: Gen 26:12; Phil 1:11.</w:t>
      </w:r>
    </w:p>
  </w:footnote>
  <w:footnote w:id="2530">
    <w:p>
      <w:pPr>
        <w:pStyle w:val="FootnoteText"/>
      </w:pPr>
      <w:r>
        <w:rPr>
          <w:rStyle w:val="FootnoteReference"/>
        </w:rPr>
        <w:footnoteRef/>
      </w:r>
      <w:r>
        <w:t xml:space="preserve"> Cross-references: Matt 11:15; Matt 13:9; Matt 15:10; Mark 4:3; Mark 4:23-24; Mark 7:14; Mark 7:16; Luke 8:18; Rev 3:6; Rev 3:13; Rev 3:22.</w:t>
      </w:r>
    </w:p>
  </w:footnote>
  <w:footnote w:id="2531">
    <w:p>
      <w:pPr>
        <w:pStyle w:val="FootnoteText"/>
      </w:pPr>
      <w:r>
        <w:rPr>
          <w:rStyle w:val="FootnoteReference"/>
        </w:rPr>
        <w:footnoteRef/>
      </w:r>
      <w:r>
        <w:t xml:space="preserve"> Cross-references: Prov 13:20; Matt 13:10-17; Matt 13:36; Mark 4:34; Mark 7:17; Luke 8:9-15.</w:t>
      </w:r>
    </w:p>
  </w:footnote>
  <w:footnote w:id="2532">
    <w:p>
      <w:pPr>
        <w:pStyle w:val="FootnoteText"/>
      </w:pPr>
      <w:r>
        <w:rPr>
          <w:rStyle w:val="FootnoteReference"/>
        </w:rPr>
        <w:footnoteRef/>
      </w:r>
      <w:r>
        <w:t xml:space="preserve"> Cross-references for "them": 1Cor 5:12-13; Col 4:5; 1Thess 4:12; 1Tim 3:7.</w:t>
      </w:r>
    </w:p>
  </w:footnote>
  <w:footnote w:id="253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534">
    <w:p>
      <w:pPr>
        <w:pStyle w:val="FootnoteText"/>
      </w:pPr>
      <w:r>
        <w:rPr>
          <w:rStyle w:val="FootnoteReference"/>
        </w:rPr>
        <w:footnoteRef/>
      </w:r>
      <w:r>
        <w:t xml:space="preserve"> Cross-references for "all these": Matt 13:13.</w:t>
      </w:r>
    </w:p>
  </w:footnote>
  <w:footnote w:id="253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53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537">
    <w:p>
      <w:pPr>
        <w:pStyle w:val="FootnoteText"/>
      </w:pPr>
      <w:r>
        <w:rPr>
          <w:rStyle w:val="FootnoteReference"/>
        </w:rPr>
        <w:footnoteRef/>
      </w:r>
      <w:r>
        <w:t xml:space="preserve"> Cross-references: Matt 11:25; Matt 13:11-12; Matt 13:16; Matt 16:17; Luke 8:10; Luke 10:21-24; 1Cor 4:7; 2Cor 4:6; Eph 1:9; Eph 2:4-10; Titus 3:3-7; Jas 1:16-18; 1John 5:20.</w:t>
      </w:r>
    </w:p>
  </w:footnote>
  <w:footnote w:id="2538">
    <w:p>
      <w:pPr>
        <w:pStyle w:val="FootnoteText"/>
      </w:pPr>
      <w:r>
        <w:rPr>
          <w:rStyle w:val="FootnoteReference"/>
        </w:rPr>
        <w:footnoteRef/>
      </w:r>
      <w:r>
        <w:t xml:space="preserve"> Cross-references for "That seeing": Deut 29:4; Isa 6:9-10; Isa 44:18; Jer 5:21; Matt 13:14-15; Luke 8:10; John 12:37-41; Acts 28:25-27; Rom 11:8-10; G2443.</w:t>
      </w:r>
    </w:p>
  </w:footnote>
  <w:footnote w:id="2539">
    <w:p>
      <w:pPr>
        <w:pStyle w:val="FootnoteText"/>
      </w:pPr>
      <w:r>
        <w:rPr>
          <w:rStyle w:val="FootnoteReference"/>
        </w:rPr>
        <w:footnoteRef/>
      </w:r>
      <w:r>
        <w:t xml:space="preserve"> Cross-references for "be converted": Jer 31:18-20; Ezek 18:27-32; Acts 3:19; 2Tim 2:25; Heb 6:6.</w:t>
      </w:r>
    </w:p>
  </w:footnote>
  <w:footnote w:id="2540">
    <w:p>
      <w:pPr>
        <w:pStyle w:val="FootnoteText"/>
      </w:pPr>
      <w:r>
        <w:rPr>
          <w:rStyle w:val="FootnoteReference"/>
        </w:rPr>
        <w:footnoteRef/>
      </w:r>
      <w:r>
        <w:t xml:space="preserve"> Cross-references for "know": Matt 13:51-52; Matt 15:15-17; Matt 16:8-9; Mark 7:17-18; Luke 24:25; 1Cor 3:1-2; Heb 5:11-14; Rev 3:19.</w:t>
      </w:r>
    </w:p>
  </w:footnote>
  <w:footnote w:id="2541">
    <w:p>
      <w:pPr>
        <w:pStyle w:val="FootnoteText"/>
      </w:pPr>
      <w:r>
        <w:rPr>
          <w:rStyle w:val="FootnoteReference"/>
        </w:rPr>
        <w:footnoteRef/>
      </w:r>
      <w:r>
        <w:t xml:space="preserve"> Cross-references for "sower": Isa 32:20; Matt 13:19; Matt 13:37; Mark 4:3; Luke 8:11.</w:t>
      </w:r>
    </w:p>
  </w:footnote>
  <w:footnote w:id="2542">
    <w:p>
      <w:pPr>
        <w:pStyle w:val="FootnoteText"/>
      </w:pPr>
      <w:r>
        <w:rPr>
          <w:rStyle w:val="FootnoteReference"/>
        </w:rPr>
        <w:footnoteRef/>
      </w:r>
      <w:r>
        <w:t xml:space="preserve"> Cross-references for "the word": Mark 2:2; Col 1:5-6; 1Pet 1:23-25.</w:t>
      </w:r>
    </w:p>
  </w:footnote>
  <w:footnote w:id="2543">
    <w:p>
      <w:pPr>
        <w:pStyle w:val="FootnoteText"/>
      </w:pPr>
      <w:r>
        <w:rPr>
          <w:rStyle w:val="FootnoteReference"/>
        </w:rPr>
        <w:footnoteRef/>
      </w:r>
      <w:r>
        <w:t xml:space="preserve"> Divine or supernatural name: Satan. Divine/supernatural-name meaning: Satan — contrary; adversary; enemy; accuser. Source form: Satan.</w:t>
      </w:r>
    </w:p>
  </w:footnote>
  <w:footnote w:id="2544">
    <w:p>
      <w:pPr>
        <w:pStyle w:val="FootnoteText"/>
      </w:pPr>
      <w:r>
        <w:rPr>
          <w:rStyle w:val="FootnoteReference"/>
        </w:rPr>
        <w:footnoteRef/>
      </w:r>
      <w:r>
        <w:t xml:space="preserve"> Cross-references for "Satan": Job 1:6-12; Zech 3:1; Matt 13:19; Acts 5:3; 2Cor 2:11; 2Cor 4:3-4; 2Thess 2:9; 1Pet 5:8; Rev 12:9; Rev 20:2-3; Rev 20:7; Rev 20:10.</w:t>
      </w:r>
    </w:p>
  </w:footnote>
  <w:footnote w:id="2545">
    <w:p>
      <w:pPr>
        <w:pStyle w:val="FootnoteText"/>
      </w:pPr>
      <w:r>
        <w:rPr>
          <w:rStyle w:val="FootnoteReference"/>
        </w:rPr>
        <w:footnoteRef/>
      </w:r>
      <w:r>
        <w:t xml:space="preserve"> Cross-references: Jer 4:3; Matt 13:22; Mark 4:7; Luke 8:14.</w:t>
      </w:r>
    </w:p>
  </w:footnote>
  <w:footnote w:id="2546">
    <w:p>
      <w:pPr>
        <w:pStyle w:val="FootnoteText"/>
      </w:pPr>
      <w:r>
        <w:rPr>
          <w:rStyle w:val="FootnoteReference"/>
        </w:rPr>
        <w:footnoteRef/>
      </w:r>
      <w:r>
        <w:t xml:space="preserve"> Cross-references for "the cares": Luke 10:41; Luke 12:17-21; Luke 12:29-30; Luke 14:18-20; Luke 21:34; Phil 4:6; 2Tim 4:10.</w:t>
      </w:r>
    </w:p>
  </w:footnote>
  <w:footnote w:id="2547">
    <w:p>
      <w:pPr>
        <w:pStyle w:val="FootnoteText"/>
      </w:pPr>
      <w:r>
        <w:rPr>
          <w:rStyle w:val="FootnoteReference"/>
        </w:rPr>
        <w:footnoteRef/>
      </w:r>
      <w:r>
        <w:t xml:space="preserve"> Cross-references for "the deceitfulness": Prov 23:5; Eccl 4:8; Eccl 5:10-16; 1Tim 6:9-10; 1Tim 6:17.</w:t>
      </w:r>
    </w:p>
  </w:footnote>
  <w:footnote w:id="2548">
    <w:p>
      <w:pPr>
        <w:pStyle w:val="FootnoteText"/>
      </w:pPr>
      <w:r>
        <w:rPr>
          <w:rStyle w:val="FootnoteReference"/>
        </w:rPr>
        <w:footnoteRef/>
      </w:r>
      <w:r>
        <w:t xml:space="preserve"> Cross-references for "and the lusts": 1Pet 4:2-3; 1John 2:15-17.</w:t>
      </w:r>
    </w:p>
  </w:footnote>
  <w:footnote w:id="2549">
    <w:p>
      <w:pPr>
        <w:pStyle w:val="FootnoteText"/>
      </w:pPr>
      <w:r>
        <w:rPr>
          <w:rStyle w:val="FootnoteReference"/>
        </w:rPr>
        <w:footnoteRef/>
      </w:r>
      <w:r>
        <w:t xml:space="preserve"> Cross-references for "unfruitful": Isa 5:2; Isa 5:4; Matt 3:10; John 15:2; Heb 6:7-8; 2Pet 1:8; Jude 1:12.</w:t>
      </w:r>
    </w:p>
  </w:footnote>
  <w:footnote w:id="2550">
    <w:p>
      <w:pPr>
        <w:pStyle w:val="FootnoteText"/>
      </w:pPr>
      <w:r>
        <w:rPr>
          <w:rStyle w:val="FootnoteReference"/>
        </w:rPr>
        <w:footnoteRef/>
      </w:r>
      <w:r>
        <w:t xml:space="preserve"> Cross-references: Gen 26:12.</w:t>
      </w:r>
    </w:p>
  </w:footnote>
  <w:footnote w:id="2551">
    <w:p>
      <w:pPr>
        <w:pStyle w:val="FootnoteText"/>
      </w:pPr>
      <w:r>
        <w:rPr>
          <w:rStyle w:val="FootnoteReference"/>
        </w:rPr>
        <w:footnoteRef/>
      </w:r>
      <w:r>
        <w:t xml:space="preserve"> Cross-references for "Is a": Isa 60:1-3; Matt 5:15; Luke 8:16; Luke 11:33; 1Cor 12:7; Eph 5:3-15; Phil 2:15-16.</w:t>
      </w:r>
    </w:p>
  </w:footnote>
  <w:footnote w:id="2552">
    <w:p>
      <w:pPr>
        <w:pStyle w:val="FootnoteText"/>
      </w:pPr>
      <w:r>
        <w:rPr>
          <w:rStyle w:val="FootnoteReference"/>
        </w:rPr>
        <w:footnoteRef/>
      </w:r>
      <w:r>
        <w:t xml:space="preserve"> Cross-references: Matt 5:15.</w:t>
      </w:r>
    </w:p>
  </w:footnote>
  <w:footnote w:id="2553">
    <w:p>
      <w:pPr>
        <w:pStyle w:val="FootnoteText"/>
      </w:pPr>
      <w:r>
        <w:rPr>
          <w:rStyle w:val="FootnoteReference"/>
        </w:rPr>
        <w:footnoteRef/>
      </w:r>
      <w:r>
        <w:t xml:space="preserve"> Cross-references: Ps 40:9-10; Ps 78:2-4; Eccl 12:14; Matt 10:26-27; Luke 8:17; Luke 12:2-3; Acts 4:20; Acts 20:27; 1Cor 4:5; 1John 1:1-3.</w:t>
      </w:r>
    </w:p>
  </w:footnote>
  <w:footnote w:id="2554">
    <w:p>
      <w:pPr>
        <w:pStyle w:val="FootnoteText"/>
      </w:pPr>
      <w:r>
        <w:rPr>
          <w:rStyle w:val="FootnoteReference"/>
        </w:rPr>
        <w:footnoteRef/>
      </w:r>
      <w:r>
        <w:t xml:space="preserve"> Cross-references: Matt 11:15; Mark 4:9; Rev 2:7; Rev 2:11; Rev 2:17; Rev 2:29.</w:t>
      </w:r>
    </w:p>
  </w:footnote>
  <w:footnote w:id="2555">
    <w:p>
      <w:pPr>
        <w:pStyle w:val="FootnoteText"/>
      </w:pPr>
      <w:r>
        <w:rPr>
          <w:rStyle w:val="FootnoteReference"/>
        </w:rPr>
        <w:footnoteRef/>
      </w:r>
      <w:r>
        <w:t xml:space="preserve"> Cross-references for "Take": Prov 19:27; Luke 8:18; Acts 17:11; Heb 2:1; 1Pet 2:2; 2Pet 2:1-3; 1John 4:1.</w:t>
      </w:r>
    </w:p>
  </w:footnote>
  <w:footnote w:id="2556">
    <w:p>
      <w:pPr>
        <w:pStyle w:val="FootnoteText"/>
      </w:pPr>
      <w:r>
        <w:rPr>
          <w:rStyle w:val="FootnoteReference"/>
        </w:rPr>
        <w:footnoteRef/>
      </w:r>
      <w:r>
        <w:t xml:space="preserve"> Cross-references for "hear": Isa 55:3; Mark 9:7; John 5:25; John 10:16; John 10:27.</w:t>
      </w:r>
    </w:p>
  </w:footnote>
  <w:footnote w:id="2557">
    <w:p>
      <w:pPr>
        <w:pStyle w:val="FootnoteText"/>
      </w:pPr>
      <w:r>
        <w:rPr>
          <w:rStyle w:val="FootnoteReference"/>
        </w:rPr>
        <w:footnoteRef/>
      </w:r>
      <w:r>
        <w:t xml:space="preserve"> Cross-references: Matt 13:12; Matt 25:28-29; Luke 8:18; Luke 16:9-12; Luke 19:24-26; John 15:2.</w:t>
      </w:r>
    </w:p>
  </w:footnote>
  <w:footnote w:id="2558">
    <w:p>
      <w:pPr>
        <w:pStyle w:val="FootnoteText"/>
      </w:pPr>
      <w:r>
        <w:rPr>
          <w:rStyle w:val="FootnoteReference"/>
        </w:rPr>
        <w:footnoteRef/>
      </w:r>
      <w:r>
        <w:t xml:space="preserve"> Cross-references: Matt 3:2; Matt 4:17; Matt 13:11; Matt 13:31; Matt 13:33; Luke 13:18.</w:t>
      </w:r>
    </w:p>
  </w:footnote>
  <w:footnote w:id="2559">
    <w:p>
      <w:pPr>
        <w:pStyle w:val="FootnoteText"/>
      </w:pPr>
      <w:r>
        <w:rPr>
          <w:rStyle w:val="FootnoteReference"/>
        </w:rPr>
        <w:footnoteRef/>
      </w:r>
      <w:r>
        <w:t xml:space="preserve"> Cross-references: Prov 11:18; Eccl 11:4; Eccl 11:6; Isa 28:24-26; Isa 32:20; Matt 13:3; Matt 13:24; Mark 4:3-4; Mark 4:14-20; Luke 8:5; Luke 8:11; John 4:36-38; John 12:24; 1Cor 3:6-9; Jas 3:18; 1Pet 1:23-25.</w:t>
      </w:r>
    </w:p>
  </w:footnote>
  <w:footnote w:id="2560">
    <w:p>
      <w:pPr>
        <w:pStyle w:val="FootnoteText"/>
      </w:pPr>
      <w:r>
        <w:rPr>
          <w:rStyle w:val="FootnoteReference"/>
        </w:rPr>
        <w:footnoteRef/>
      </w:r>
      <w:r>
        <w:t xml:space="preserve"> Cross-references for "and grow": Eccl 8:17; Eccl 11:5; John 3:7-8; 1Cor 15:37-38; 2Thess 1:3; 2Pet 3:18.</w:t>
      </w:r>
    </w:p>
  </w:footnote>
  <w:footnote w:id="2561">
    <w:p>
      <w:pPr>
        <w:pStyle w:val="FootnoteText"/>
      </w:pPr>
      <w:r>
        <w:rPr>
          <w:rStyle w:val="FootnoteReference"/>
        </w:rPr>
        <w:footnoteRef/>
      </w:r>
      <w:r>
        <w:t xml:space="preserve"> Cross-references for "the earth": Gen 1:11-12; Gen 2:4-5; Gen 2:9; Gen 4:11-12; Isa 61:11.</w:t>
      </w:r>
    </w:p>
  </w:footnote>
  <w:footnote w:id="2562">
    <w:p>
      <w:pPr>
        <w:pStyle w:val="FootnoteText"/>
      </w:pPr>
      <w:r>
        <w:rPr>
          <w:rStyle w:val="FootnoteReference"/>
        </w:rPr>
        <w:footnoteRef/>
      </w:r>
      <w:r>
        <w:t xml:space="preserve"> Cross-references for "first": Ps 1:3; Ps 92:13-14; Prov 4:18; Eccl 3:1; Eccl 3:11; Hos 6:3; Mark 4:31-32; Phil 1:6; Phil 1:9-11; Col 1:10; 1Thess 3:12-13.</w:t>
      </w:r>
    </w:p>
  </w:footnote>
  <w:footnote w:id="2563">
    <w:p>
      <w:pPr>
        <w:pStyle w:val="FootnoteText"/>
      </w:pPr>
      <w:r>
        <w:rPr>
          <w:rStyle w:val="FootnoteReference"/>
        </w:rPr>
        <w:footnoteRef/>
      </w:r>
      <w:r>
        <w:t xml:space="preserve"> Cross-references for "blade": Matt 13:26.</w:t>
      </w:r>
    </w:p>
  </w:footnote>
  <w:footnote w:id="2564">
    <w:p>
      <w:pPr>
        <w:pStyle w:val="FootnoteText"/>
      </w:pPr>
      <w:r>
        <w:rPr>
          <w:rStyle w:val="FootnoteReference"/>
        </w:rPr>
        <w:footnoteRef/>
      </w:r>
      <w:r>
        <w:t xml:space="preserve"> Cross-references: Job 5:26; 2Tim 4:7-8.</w:t>
      </w:r>
    </w:p>
  </w:footnote>
  <w:footnote w:id="2565">
    <w:p>
      <w:pPr>
        <w:pStyle w:val="FootnoteText"/>
      </w:pPr>
      <w:r>
        <w:rPr>
          <w:rStyle w:val="FootnoteReference"/>
        </w:rPr>
        <w:footnoteRef/>
      </w:r>
      <w:r>
        <w:t xml:space="preserve"> Cross-references: Isa 57:1-2; Joel 3:13; Matt 13:30; Matt 13:40-43; Rev 14:13-17.</w:t>
      </w:r>
    </w:p>
  </w:footnote>
  <w:footnote w:id="2566">
    <w:p>
      <w:pPr>
        <w:pStyle w:val="FootnoteText"/>
      </w:pPr>
      <w:r>
        <w:rPr>
          <w:rStyle w:val="FootnoteReference"/>
        </w:rPr>
        <w:footnoteRef/>
      </w:r>
      <w:r>
        <w:t xml:space="preserve"> Cross-references: Lam 2:13; Matt 11:16; Luke 13:18; Luke 13:20-21.</w:t>
      </w:r>
    </w:p>
  </w:footnote>
  <w:footnote w:id="2567">
    <w:p>
      <w:pPr>
        <w:pStyle w:val="FootnoteText"/>
      </w:pPr>
      <w:r>
        <w:rPr>
          <w:rStyle w:val="FootnoteReference"/>
        </w:rPr>
        <w:footnoteRef/>
      </w:r>
      <w:r>
        <w:t xml:space="preserve"> Cross-references for "mustard seed": G4615.</w:t>
      </w:r>
    </w:p>
  </w:footnote>
  <w:footnote w:id="2568">
    <w:p>
      <w:pPr>
        <w:pStyle w:val="FootnoteText"/>
      </w:pPr>
      <w:r>
        <w:rPr>
          <w:rStyle w:val="FootnoteReference"/>
        </w:rPr>
        <w:footnoteRef/>
      </w:r>
      <w:r>
        <w:t xml:space="preserve"> Cross-references for "is less than": Gen 22:17-18; Ps 72:16-19; Isa 2:2-3; Isa 9:7; Isa 49:6-7; Isa 53:2; Isa 53:12; Isa 54:1-3; Isa 60:22; Ezek 17:22-24; Dan 2:34-35; Dan 2:44-45; Amos 9:11-15; Mic 4:1-2; Zech 2:11; Zech 8:20-23; Zech 12:8; Zech 14:6-9; Mal 1:11; Acts 2:41; Acts 4:4; Acts 5:14; Acts 19:20; Acts 21:20; Rev 11:15; Rev 20:1-6.</w:t>
      </w:r>
    </w:p>
  </w:footnote>
  <w:footnote w:id="2569">
    <w:p>
      <w:pPr>
        <w:pStyle w:val="FootnoteText"/>
      </w:pPr>
      <w:r>
        <w:rPr>
          <w:rStyle w:val="FootnoteReference"/>
        </w:rPr>
        <w:footnoteRef/>
      </w:r>
      <w:r>
        <w:t xml:space="preserve"> Cross-references for "lodge": Ps 91:1; Song 2:3; Isa 32:2; Lam 4:20.</w:t>
      </w:r>
    </w:p>
  </w:footnote>
  <w:footnote w:id="2570">
    <w:p>
      <w:pPr>
        <w:pStyle w:val="FootnoteText"/>
      </w:pPr>
      <w:r>
        <w:rPr>
          <w:rStyle w:val="FootnoteReference"/>
        </w:rPr>
        <w:footnoteRef/>
      </w:r>
      <w:r>
        <w:t xml:space="preserve"> Cross-references: Prov 4:18; Isa 11:9.</w:t>
      </w:r>
    </w:p>
  </w:footnote>
  <w:footnote w:id="2571">
    <w:p>
      <w:pPr>
        <w:pStyle w:val="FootnoteText"/>
      </w:pPr>
      <w:r>
        <w:rPr>
          <w:rStyle w:val="FootnoteReference"/>
        </w:rPr>
        <w:footnoteRef/>
      </w:r>
      <w:r>
        <w:t xml:space="preserve"> Cross-references: Ps 80:9-11; Ezek 31:3-10; Dan 4:10-14; Dan 4:20-22.</w:t>
      </w:r>
    </w:p>
  </w:footnote>
  <w:footnote w:id="2572">
    <w:p>
      <w:pPr>
        <w:pStyle w:val="FootnoteText"/>
      </w:pPr>
      <w:r>
        <w:rPr>
          <w:rStyle w:val="FootnoteReference"/>
        </w:rPr>
        <w:footnoteRef/>
      </w:r>
      <w:r>
        <w:t xml:space="preserve"> Cross-references: John 16:12; 1Cor 3:1-2; Heb 5:11-14.</w:t>
      </w:r>
    </w:p>
  </w:footnote>
  <w:footnote w:id="2573">
    <w:p>
      <w:pPr>
        <w:pStyle w:val="FootnoteText"/>
      </w:pPr>
      <w:r>
        <w:rPr>
          <w:rStyle w:val="FootnoteReference"/>
        </w:rPr>
        <w:footnoteRef/>
      </w:r>
      <w:r>
        <w:t xml:space="preserve"> Cross-references: Matt 8:18; Matt 14:22; Mark 5:21; Mark 6:45; Mark 8:13; John 6:1; John 6:17; John 6:25.</w:t>
      </w:r>
    </w:p>
  </w:footnote>
  <w:footnote w:id="2574">
    <w:p>
      <w:pPr>
        <w:pStyle w:val="FootnoteText"/>
      </w:pPr>
      <w:r>
        <w:rPr>
          <w:rStyle w:val="FootnoteReference"/>
        </w:rPr>
        <w:footnoteRef/>
      </w:r>
      <w:r>
        <w:t xml:space="preserve"> Cross-references for "there arose": Matt 8:23-24; Luke 8:22-23.</w:t>
      </w:r>
    </w:p>
  </w:footnote>
  <w:footnote w:id="2575">
    <w:p>
      <w:pPr>
        <w:pStyle w:val="FootnoteText"/>
      </w:pPr>
      <w:r>
        <w:rPr>
          <w:rStyle w:val="FootnoteReference"/>
        </w:rPr>
        <w:footnoteRef/>
      </w:r>
      <w:r>
        <w:t xml:space="preserve"> Cross-references for "great storm": Job 1:12; Job 1:19; Ps 107:23-31; Jonah 1:4; Acts 27:14-20; Acts 27:41; 2Cor 11:25.</w:t>
      </w:r>
    </w:p>
  </w:footnote>
  <w:footnote w:id="2576">
    <w:p>
      <w:pPr>
        <w:pStyle w:val="FootnoteText"/>
      </w:pPr>
      <w:r>
        <w:rPr>
          <w:rStyle w:val="FootnoteReference"/>
        </w:rPr>
        <w:footnoteRef/>
      </w:r>
      <w:r>
        <w:t xml:space="preserve"> Cross-references: Ps 10:1-2; Ps 22:1-2; Ps 77:7-10; Isa 40:27-28; Isa 49:14-16; Isa 54:6-8; Isa 63:15; Isa 64:12; Lam 3:8; 1Pet 5:7.</w:t>
      </w:r>
    </w:p>
  </w:footnote>
  <w:footnote w:id="2577">
    <w:p>
      <w:pPr>
        <w:pStyle w:val="FootnoteText"/>
      </w:pPr>
      <w:r>
        <w:rPr>
          <w:rStyle w:val="FootnoteReference"/>
        </w:rPr>
        <w:footnoteRef/>
      </w:r>
      <w:r>
        <w:t xml:space="preserve"> Cross-references for "he arose": Exod 14:16; Exod 14:22; Exod 14:28-29; Job 38:11; Ps 29:10; Ps 93:3-4; Ps 104:7-9; Ps 107:29; Ps 148:8; Prov 8:29; Jer 5:22.</w:t>
      </w:r>
    </w:p>
  </w:footnote>
  <w:footnote w:id="2578">
    <w:p>
      <w:pPr>
        <w:pStyle w:val="FootnoteText"/>
      </w:pPr>
      <w:r>
        <w:rPr>
          <w:rStyle w:val="FootnoteReference"/>
        </w:rPr>
        <w:footnoteRef/>
      </w:r>
      <w:r>
        <w:t xml:space="preserve"> Cross-references for "rebuked": Nah 1:4; Mark 9:25; Luke 4:39.</w:t>
      </w:r>
    </w:p>
  </w:footnote>
  <w:footnote w:id="2579">
    <w:p>
      <w:pPr>
        <w:pStyle w:val="FootnoteText"/>
      </w:pPr>
      <w:r>
        <w:rPr>
          <w:rStyle w:val="FootnoteReference"/>
        </w:rPr>
        <w:footnoteRef/>
      </w:r>
      <w:r>
        <w:t xml:space="preserve"> Cross-references for "the wind": Ps 89:9; Lam 3:31.</w:t>
      </w:r>
    </w:p>
  </w:footnote>
  <w:footnote w:id="2580">
    <w:p>
      <w:pPr>
        <w:pStyle w:val="FootnoteText"/>
      </w:pPr>
      <w:r>
        <w:rPr>
          <w:rStyle w:val="FootnoteReference"/>
        </w:rPr>
        <w:footnoteRef/>
      </w:r>
      <w:r>
        <w:t xml:space="preserve"> Cross-references for "no faith": Matt 6:30; Matt 16:8.</w:t>
      </w:r>
    </w:p>
  </w:footnote>
  <w:footnote w:id="2581">
    <w:p>
      <w:pPr>
        <w:pStyle w:val="FootnoteText"/>
      </w:pPr>
      <w:r>
        <w:rPr>
          <w:rStyle w:val="FootnoteReference"/>
        </w:rPr>
        <w:footnoteRef/>
      </w:r>
      <w:r>
        <w:t xml:space="preserve"> Cross-references: Ps 46:1-3; Isa 42:3; Isa 43:2; Matt 8:26; Matt 14:31; Luke 8:25; John 6:19-20.</w:t>
      </w:r>
    </w:p>
  </w:footnote>
  <w:footnote w:id="2582">
    <w:p>
      <w:pPr>
        <w:pStyle w:val="FootnoteText"/>
      </w:pPr>
      <w:r>
        <w:rPr>
          <w:rStyle w:val="FootnoteReference"/>
        </w:rPr>
        <w:footnoteRef/>
      </w:r>
      <w:r>
        <w:t xml:space="preserve"> Cross-references for "feared": 1Sam 12:18-20; 1Sam 12:24; Ps 89:7; Jonah 1:9-10; Jonah 1:15-16; Mal 2:5; Mark 5:33; Heb 12:28; Rev 15:4.</w:t>
      </w:r>
    </w:p>
  </w:footnote>
  <w:footnote w:id="2583">
    <w:p>
      <w:pPr>
        <w:pStyle w:val="FootnoteText"/>
      </w:pPr>
      <w:r>
        <w:rPr>
          <w:rStyle w:val="FootnoteReference"/>
        </w:rPr>
        <w:footnoteRef/>
      </w:r>
      <w:r>
        <w:t xml:space="preserve"> Place name: Gadarenes. Place-name meaning: Gadarenes — men of Gadara, i.e., a place surrounded or walled. Source form: Gadarenes. Greek form: γαδαρηνων.</w:t>
      </w:r>
    </w:p>
  </w:footnote>
  <w:footnote w:id="2584">
    <w:p>
      <w:pPr>
        <w:pStyle w:val="FootnoteText"/>
      </w:pPr>
      <w:r>
        <w:rPr>
          <w:rStyle w:val="FootnoteReference"/>
        </w:rPr>
        <w:footnoteRef/>
      </w:r>
      <w:r>
        <w:t xml:space="preserve"> Cross-references: Matt 8:28-34; Mark 4:35; Luke 8:26-39.</w:t>
      </w:r>
    </w:p>
  </w:footnote>
  <w:footnote w:id="2585">
    <w:p>
      <w:pPr>
        <w:pStyle w:val="FootnoteText"/>
      </w:pPr>
      <w:r>
        <w:rPr>
          <w:rStyle w:val="FootnoteReference"/>
        </w:rPr>
        <w:footnoteRef/>
      </w:r>
      <w:r>
        <w:t xml:space="preserve"> Cross-references for "a man": G1139.</w:t>
      </w:r>
    </w:p>
  </w:footnote>
  <w:footnote w:id="2586">
    <w:p>
      <w:pPr>
        <w:pStyle w:val="FootnoteText"/>
      </w:pPr>
      <w:r>
        <w:rPr>
          <w:rStyle w:val="FootnoteReference"/>
        </w:rPr>
        <w:footnoteRef/>
      </w:r>
      <w:r>
        <w:t xml:space="preserve"> Cross-references: Isa 65:4; Luke 8:27.</w:t>
      </w:r>
    </w:p>
  </w:footnote>
  <w:footnote w:id="2587">
    <w:p>
      <w:pPr>
        <w:pStyle w:val="FootnoteText"/>
      </w:pPr>
      <w:r>
        <w:rPr>
          <w:rStyle w:val="FootnoteReference"/>
        </w:rPr>
        <w:footnoteRef/>
      </w:r>
      <w:r>
        <w:t xml:space="preserve"> Cross-references: Isa 65:4; Dan 4:32-33; Mark 9:18-22; Luke 8:29.</w:t>
      </w:r>
    </w:p>
  </w:footnote>
  <w:footnote w:id="2588">
    <w:p>
      <w:pPr>
        <w:pStyle w:val="FootnoteText"/>
      </w:pPr>
      <w:r>
        <w:rPr>
          <w:rStyle w:val="FootnoteReference"/>
        </w:rPr>
        <w:footnoteRef/>
      </w:r>
      <w:r>
        <w:t xml:space="preserve"> Cross-references for "tame": Jas 3:7-8.</w:t>
      </w:r>
    </w:p>
  </w:footnote>
  <w:footnote w:id="2589">
    <w:p>
      <w:pPr>
        <w:pStyle w:val="FootnoteText"/>
      </w:pPr>
      <w:r>
        <w:rPr>
          <w:rStyle w:val="FootnoteReference"/>
        </w:rPr>
        <w:footnoteRef/>
      </w:r>
      <w:r>
        <w:t xml:space="preserve"> Cross-references for "crying": 1Kgs 18:28; Job 2:7-8; John 8:44.</w:t>
      </w:r>
    </w:p>
  </w:footnote>
  <w:footnote w:id="2590">
    <w:p>
      <w:pPr>
        <w:pStyle w:val="FootnoteText"/>
      </w:pPr>
      <w:r>
        <w:rPr>
          <w:rStyle w:val="FootnoteReference"/>
        </w:rPr>
        <w:footnoteRef/>
      </w:r>
      <w:r>
        <w:t xml:space="preserve"> Name meaning: Jesus (Yeshua) — Yahweh saves. He will save His people from their sins.</w:t>
      </w:r>
    </w:p>
  </w:footnote>
  <w:footnote w:id="2591">
    <w:p>
      <w:pPr>
        <w:pStyle w:val="FootnoteText"/>
      </w:pPr>
      <w:r>
        <w:rPr>
          <w:rStyle w:val="FootnoteReference"/>
        </w:rPr>
        <w:footnoteRef/>
      </w:r>
      <w:r>
        <w:t xml:space="preserve"> Cross-references for "he ran": Ps 66:3; Ps 72:9; Luke 4:41; Acts 16:17; Jas 2:19.</w:t>
      </w:r>
    </w:p>
  </w:footnote>
  <w:footnote w:id="259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59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594">
    <w:p>
      <w:pPr>
        <w:pStyle w:val="FootnoteText"/>
      </w:pPr>
      <w:r>
        <w:rPr>
          <w:rStyle w:val="FootnoteReference"/>
        </w:rPr>
        <w:footnoteRef/>
      </w:r>
      <w:r>
        <w:t xml:space="preserve"> Cross-references for "I adjure": 1Kgs 22:16; Matt 26:63; Acts 19:13.</w:t>
      </w:r>
    </w:p>
  </w:footnote>
  <w:footnote w:id="259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59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597">
    <w:p>
      <w:pPr>
        <w:pStyle w:val="FootnoteText"/>
      </w:pPr>
      <w:r>
        <w:rPr>
          <w:rStyle w:val="FootnoteReference"/>
        </w:rPr>
        <w:footnoteRef/>
      </w:r>
      <w:r>
        <w:t xml:space="preserve"> Cross-references: Matt 16:16; Mark 3:11; Mark 14:61; John 20:31; Acts 8:37; Acts 16:17.</w:t>
      </w:r>
    </w:p>
  </w:footnote>
  <w:footnote w:id="2598">
    <w:p>
      <w:pPr>
        <w:pStyle w:val="FootnoteText"/>
      </w:pPr>
      <w:r>
        <w:rPr>
          <w:rStyle w:val="FootnoteReference"/>
        </w:rPr>
        <w:footnoteRef/>
      </w:r>
      <w:r>
        <w:t xml:space="preserve"> Cross-references: Mark 1:25; Mark 9:25-26; Acts 16:18.</w:t>
      </w:r>
    </w:p>
  </w:footnote>
  <w:footnote w:id="2599">
    <w:p>
      <w:pPr>
        <w:pStyle w:val="FootnoteText"/>
      </w:pPr>
      <w:r>
        <w:rPr>
          <w:rStyle w:val="FootnoteReference"/>
        </w:rPr>
        <w:footnoteRef/>
      </w:r>
      <w:r>
        <w:t xml:space="preserve"> Divine or supernatural name: Legion. Divine/supernatural-name meaning: Legion — legion; a large military unit. Source form: Legion.</w:t>
      </w:r>
    </w:p>
  </w:footnote>
  <w:footnote w:id="2600">
    <w:p>
      <w:pPr>
        <w:pStyle w:val="FootnoteText"/>
      </w:pPr>
      <w:r>
        <w:rPr>
          <w:rStyle w:val="FootnoteReference"/>
        </w:rPr>
        <w:footnoteRef/>
      </w:r>
      <w:r>
        <w:t xml:space="preserve"> Cross-references for "Legion": Matt 12:45; Matt 26:53.</w:t>
      </w:r>
    </w:p>
  </w:footnote>
  <w:footnote w:id="2601">
    <w:p>
      <w:pPr>
        <w:pStyle w:val="FootnoteText"/>
      </w:pPr>
      <w:r>
        <w:rPr>
          <w:rStyle w:val="FootnoteReference"/>
        </w:rPr>
        <w:footnoteRef/>
      </w:r>
      <w:r>
        <w:t xml:space="preserve"> Cross-references: Mark 3:22; Mark 5:13.</w:t>
      </w:r>
    </w:p>
  </w:footnote>
  <w:footnote w:id="2602">
    <w:p>
      <w:pPr>
        <w:pStyle w:val="FootnoteText"/>
      </w:pPr>
      <w:r>
        <w:rPr>
          <w:rStyle w:val="FootnoteReference"/>
        </w:rPr>
        <w:footnoteRef/>
      </w:r>
      <w:r>
        <w:t xml:space="preserve"> Cross-references for "herd": Lev 11:7-8; Deut 14:8; Isa 65:4; Isa 66:3; Matt 8:30; Luke 8:32.</w:t>
      </w:r>
    </w:p>
  </w:footnote>
  <w:footnote w:id="2603">
    <w:p>
      <w:pPr>
        <w:pStyle w:val="FootnoteText"/>
      </w:pPr>
      <w:r>
        <w:rPr>
          <w:rStyle w:val="FootnoteReference"/>
        </w:rPr>
        <w:footnoteRef/>
      </w:r>
      <w:r>
        <w:t xml:space="preserve"> Cross-references: Job 1:10-12; Job 2:5; Luke 22:31-32; 2Cor 2:11; 1Pet 5:8.</w:t>
      </w:r>
    </w:p>
  </w:footnote>
  <w:footnote w:id="2604">
    <w:p>
      <w:pPr>
        <w:pStyle w:val="FootnoteText"/>
      </w:pPr>
      <w:r>
        <w:rPr>
          <w:rStyle w:val="FootnoteReference"/>
        </w:rPr>
        <w:footnoteRef/>
      </w:r>
      <w:r>
        <w:t xml:space="preserve"> Cross-references for "gave": 1Kgs 22:22; Job 1:12; Job 2:6; Matt 8:32; 1Pet 3:22; Rev 13:5-7; Rev 20:7.</w:t>
      </w:r>
    </w:p>
  </w:footnote>
  <w:footnote w:id="2605">
    <w:p>
      <w:pPr>
        <w:pStyle w:val="FootnoteText"/>
      </w:pPr>
      <w:r>
        <w:rPr>
          <w:rStyle w:val="FootnoteReference"/>
        </w:rPr>
        <w:footnoteRef/>
      </w:r>
      <w:r>
        <w:t xml:space="preserve"> Cross-references for "the herd": John 8:44; Rev 9:11.</w:t>
      </w:r>
    </w:p>
  </w:footnote>
  <w:footnote w:id="2606">
    <w:p>
      <w:pPr>
        <w:pStyle w:val="FootnoteText"/>
      </w:pPr>
      <w:r>
        <w:rPr>
          <w:rStyle w:val="FootnoteReference"/>
        </w:rPr>
        <w:footnoteRef/>
      </w:r>
      <w:r>
        <w:t xml:space="preserve"> Cross-references: Matt 8:33; Luke 8:34.</w:t>
      </w:r>
    </w:p>
  </w:footnote>
  <w:footnote w:id="2607">
    <w:p>
      <w:pPr>
        <w:pStyle w:val="FootnoteText"/>
      </w:pPr>
      <w:r>
        <w:rPr>
          <w:rStyle w:val="FootnoteReference"/>
        </w:rPr>
        <w:footnoteRef/>
      </w:r>
      <w:r>
        <w:t xml:space="preserve"> Cross-references: Isa 49:24-25; Matt 9:33; Matt 12:29; Mark 5:4; Luke 8:35-36; Luke 10:39; Col 1:13.</w:t>
      </w:r>
    </w:p>
  </w:footnote>
  <w:footnote w:id="2608">
    <w:p>
      <w:pPr>
        <w:pStyle w:val="FootnoteText"/>
      </w:pPr>
      <w:r>
        <w:rPr>
          <w:rStyle w:val="FootnoteReference"/>
        </w:rPr>
        <w:footnoteRef/>
      </w:r>
      <w:r>
        <w:t xml:space="preserve"> Cross-references: Gen 26:16; Deut 5:25; 1Kgs 17:18; Job 21:14-15; Matt 8:34; Mark 1:24; Mark 5:7; Luke 5:8; Luke 8:37; Acts 16:39.</w:t>
      </w:r>
    </w:p>
  </w:footnote>
  <w:footnote w:id="2609">
    <w:p>
      <w:pPr>
        <w:pStyle w:val="FootnoteText"/>
      </w:pPr>
      <w:r>
        <w:rPr>
          <w:rStyle w:val="FootnoteReference"/>
        </w:rPr>
        <w:footnoteRef/>
      </w:r>
      <w:r>
        <w:t xml:space="preserve"> Cross-references: Ps 116:12; Mark 5:7; Mark 5:17; Luke 8:38-39; Luke 17:15-17; Luke 23:42-43; Phil 1:23-24.</w:t>
      </w:r>
    </w:p>
  </w:footnote>
  <w:footnote w:id="2610">
    <w:p>
      <w:pPr>
        <w:pStyle w:val="FootnoteText"/>
      </w:pPr>
      <w:r>
        <w:rPr>
          <w:rStyle w:val="FootnoteReference"/>
        </w:rPr>
        <w:footnoteRef/>
      </w:r>
      <w:r>
        <w:t xml:space="preserve"> Cross-references for "Go home": Ps 66:16; Isa 38:9-20; Dan 4:1-3; Dan 4:37; Dan 6:25-27; Jonah 2:1-10; John 4:29; Acts 22:1-21; Acts 26:4-29.</w:t>
      </w:r>
    </w:p>
  </w:footnote>
  <w:footnote w:id="2611">
    <w:p>
      <w:pPr>
        <w:pStyle w:val="FootnoteText"/>
      </w:pPr>
      <w:r>
        <w:rPr>
          <w:rStyle w:val="FootnoteReference"/>
        </w:rPr>
        <w:footnoteRef/>
      </w:r>
      <w:r>
        <w:t xml:space="preserve"> Place name: Decapolis. Place-name meaning: Decapolis — containing ten cities. Source form: Decapolis. Greek form: δεκαπολεως.</w:t>
      </w:r>
    </w:p>
  </w:footnote>
  <w:footnote w:id="2612">
    <w:p>
      <w:pPr>
        <w:pStyle w:val="FootnoteText"/>
      </w:pPr>
      <w:r>
        <w:rPr>
          <w:rStyle w:val="FootnoteReference"/>
        </w:rPr>
        <w:footnoteRef/>
      </w:r>
      <w:r>
        <w:t xml:space="preserve"> Cross-references for "Decapolis": Matt 4:25; Mark 7:31.</w:t>
      </w:r>
    </w:p>
  </w:footnote>
  <w:footnote w:id="2613">
    <w:p>
      <w:pPr>
        <w:pStyle w:val="FootnoteText"/>
      </w:pPr>
      <w:r>
        <w:rPr>
          <w:rStyle w:val="FootnoteReference"/>
        </w:rPr>
        <w:footnoteRef/>
      </w:r>
      <w:r>
        <w:t xml:space="preserve"> Cross-references: Matt 9:1; Luke 8:40.</w:t>
      </w:r>
    </w:p>
  </w:footnote>
  <w:footnote w:id="2614">
    <w:p>
      <w:pPr>
        <w:pStyle w:val="FootnoteText"/>
      </w:pPr>
      <w:r>
        <w:rPr>
          <w:rStyle w:val="FootnoteReference"/>
        </w:rPr>
        <w:footnoteRef/>
      </w:r>
      <w:r>
        <w:t xml:space="preserve"> Cross-references for "rulers": Luke 13:14; Acts 13:15; Acts 18:8; Acts 18:17.</w:t>
      </w:r>
    </w:p>
  </w:footnote>
  <w:footnote w:id="2615">
    <w:p>
      <w:pPr>
        <w:pStyle w:val="FootnoteText"/>
      </w:pPr>
      <w:r>
        <w:rPr>
          <w:rStyle w:val="FootnoteReference"/>
        </w:rPr>
        <w:footnoteRef/>
      </w:r>
      <w:r>
        <w:t xml:space="preserve"> Name meaning: Jairus (Yair) — He enlightens. His daughter was raised.</w:t>
      </w:r>
    </w:p>
  </w:footnote>
  <w:footnote w:id="2616">
    <w:p>
      <w:pPr>
        <w:pStyle w:val="FootnoteText"/>
      </w:pPr>
      <w:r>
        <w:rPr>
          <w:rStyle w:val="FootnoteReference"/>
        </w:rPr>
        <w:footnoteRef/>
      </w:r>
      <w:r>
        <w:t xml:space="preserve"> Cross-references for "he fell": Matt 2:11; Mark 5:33; Luke 5:8; Luke 8:28; Acts 10:25-26; Rev 22:8.</w:t>
      </w:r>
    </w:p>
  </w:footnote>
  <w:footnote w:id="2617">
    <w:p>
      <w:pPr>
        <w:pStyle w:val="FootnoteText"/>
      </w:pPr>
      <w:r>
        <w:rPr>
          <w:rStyle w:val="FootnoteReference"/>
        </w:rPr>
        <w:footnoteRef/>
      </w:r>
      <w:r>
        <w:t xml:space="preserve"> Cross-references: 2Sam 12:15-16; Ps 50:15; Ps 107:19; Mark 7:25-27; Mark 9:21-22; Luke 4:38; Luke 7:2-3; Luke 7:12; John 4:46-47; John 11:3.</w:t>
      </w:r>
    </w:p>
  </w:footnote>
  <w:footnote w:id="2618">
    <w:p>
      <w:pPr>
        <w:pStyle w:val="FootnoteText"/>
      </w:pPr>
      <w:r>
        <w:rPr>
          <w:rStyle w:val="FootnoteReference"/>
        </w:rPr>
        <w:footnoteRef/>
      </w:r>
      <w:r>
        <w:t xml:space="preserve"> Cross-references: 2Kgs 5:11; Matt 8:3; Mark 6:5-6; Mark 6:13; Mark 16:18; Luke 4:40; Luke 13:13; Acts 28:8; Jas 5:14-15.</w:t>
      </w:r>
    </w:p>
  </w:footnote>
  <w:footnote w:id="2619">
    <w:p>
      <w:pPr>
        <w:pStyle w:val="FootnoteText"/>
      </w:pPr>
      <w:r>
        <w:rPr>
          <w:rStyle w:val="FootnoteReference"/>
        </w:rPr>
        <w:footnoteRef/>
      </w:r>
      <w:r>
        <w:t xml:space="preserve"> Cross-references for "went": Luke 7:6; Acts 10:38.</w:t>
      </w:r>
    </w:p>
  </w:footnote>
  <w:footnote w:id="2620">
    <w:p>
      <w:pPr>
        <w:pStyle w:val="FootnoteText"/>
      </w:pPr>
      <w:r>
        <w:rPr>
          <w:rStyle w:val="FootnoteReference"/>
        </w:rPr>
        <w:footnoteRef/>
      </w:r>
      <w:r>
        <w:t xml:space="preserve"> Cross-references for "and thronged": Mark 3:9-10; Mark 3:20; Mark 5:31; Luke 8:42; Luke 8:45; Luke 12:1; Luke 19:3.</w:t>
      </w:r>
    </w:p>
  </w:footnote>
  <w:footnote w:id="2621">
    <w:p>
      <w:pPr>
        <w:pStyle w:val="FootnoteText"/>
      </w:pPr>
      <w:r>
        <w:rPr>
          <w:rStyle w:val="FootnoteReference"/>
        </w:rPr>
        <w:footnoteRef/>
      </w:r>
      <w:r>
        <w:t xml:space="preserve"> Cross-references for "an issue": Lev 15:19-20; Lev 15:25-27.</w:t>
      </w:r>
    </w:p>
  </w:footnote>
  <w:footnote w:id="2622">
    <w:p>
      <w:pPr>
        <w:pStyle w:val="FootnoteText"/>
      </w:pPr>
      <w:r>
        <w:rPr>
          <w:rStyle w:val="FootnoteReference"/>
        </w:rPr>
        <w:footnoteRef/>
      </w:r>
      <w:r>
        <w:t xml:space="preserve"> Cross-references for "twelve": Luke 13:11; John 5:5-6; Acts 4:22; Acts 9:33-34.</w:t>
      </w:r>
    </w:p>
  </w:footnote>
  <w:footnote w:id="2623">
    <w:p>
      <w:pPr>
        <w:pStyle w:val="FootnoteText"/>
      </w:pPr>
      <w:r>
        <w:rPr>
          <w:rStyle w:val="FootnoteReference"/>
        </w:rPr>
        <w:footnoteRef/>
      </w:r>
      <w:r>
        <w:t xml:space="preserve"> Cross-references for "had suffered": Job 13:4; Jer 8:22; Jer 30:12-13; Jer 51:8.</w:t>
      </w:r>
    </w:p>
  </w:footnote>
  <w:footnote w:id="2624">
    <w:p>
      <w:pPr>
        <w:pStyle w:val="FootnoteText"/>
      </w:pPr>
      <w:r>
        <w:rPr>
          <w:rStyle w:val="FootnoteReference"/>
        </w:rPr>
        <w:footnoteRef/>
      </w:r>
      <w:r>
        <w:t xml:space="preserve"> Cross-references: Ps 108:12.</w:t>
      </w:r>
    </w:p>
  </w:footnote>
  <w:footnote w:id="2625">
    <w:p>
      <w:pPr>
        <w:pStyle w:val="FootnoteText"/>
      </w:pPr>
      <w:r>
        <w:rPr>
          <w:rStyle w:val="FootnoteReference"/>
        </w:rPr>
        <w:footnoteRef/>
      </w:r>
      <w:r>
        <w:t xml:space="preserve"> Cross-references for "touched": 2Kgs 13:21; Matt 14:36; Mark 6:56; Acts 5:15; Acts 19:12.</w:t>
      </w:r>
    </w:p>
  </w:footnote>
  <w:footnote w:id="2626">
    <w:p>
      <w:pPr>
        <w:pStyle w:val="FootnoteText"/>
      </w:pPr>
      <w:r>
        <w:rPr>
          <w:rStyle w:val="FootnoteReference"/>
        </w:rPr>
        <w:footnoteRef/>
      </w:r>
      <w:r>
        <w:t xml:space="preserve"> Cross-references for "fountain": Lev 20:18.</w:t>
      </w:r>
    </w:p>
  </w:footnote>
  <w:footnote w:id="2627">
    <w:p>
      <w:pPr>
        <w:pStyle w:val="FootnoteText"/>
      </w:pPr>
      <w:r>
        <w:rPr>
          <w:rStyle w:val="FootnoteReference"/>
        </w:rPr>
        <w:footnoteRef/>
      </w:r>
      <w:r>
        <w:t xml:space="preserve"> Cross-references for "plague": 1Kgs 8:37; Mark 3:10; Mark 5:34; Luke 7:21.</w:t>
      </w:r>
    </w:p>
  </w:footnote>
  <w:footnote w:id="2628">
    <w:p>
      <w:pPr>
        <w:pStyle w:val="FootnoteText"/>
      </w:pPr>
      <w:r>
        <w:rPr>
          <w:rStyle w:val="FootnoteReference"/>
        </w:rPr>
        <w:footnoteRef/>
      </w:r>
      <w:r>
        <w:t xml:space="preserve"> Cross-references: Exod 15:26; Job 33:24-25; Ps 30:2; Ps 103:3; Ps 107:20; Ps 147:3.</w:t>
      </w:r>
    </w:p>
  </w:footnote>
  <w:footnote w:id="2629">
    <w:p>
      <w:pPr>
        <w:pStyle w:val="FootnoteText"/>
      </w:pPr>
      <w:r>
        <w:rPr>
          <w:rStyle w:val="FootnoteReference"/>
        </w:rPr>
        <w:footnoteRef/>
      </w:r>
      <w:r>
        <w:t xml:space="preserve"> Cross-references: Luke 6:19; Luke 8:46; 1Pet 2:9.</w:t>
      </w:r>
    </w:p>
  </w:footnote>
  <w:footnote w:id="2630">
    <w:p>
      <w:pPr>
        <w:pStyle w:val="FootnoteText"/>
      </w:pPr>
      <w:r>
        <w:rPr>
          <w:rStyle w:val="FootnoteReference"/>
        </w:rPr>
        <w:footnoteRef/>
      </w:r>
      <w:r>
        <w:t xml:space="preserve"> Cross-references: Luke 8:45; Luke 9:12.</w:t>
      </w:r>
    </w:p>
  </w:footnote>
  <w:footnote w:id="2631">
    <w:p>
      <w:pPr>
        <w:pStyle w:val="FootnoteText"/>
      </w:pPr>
      <w:r>
        <w:rPr>
          <w:rStyle w:val="FootnoteReference"/>
        </w:rPr>
        <w:footnoteRef/>
      </w:r>
      <w:r>
        <w:t xml:space="preserve"> Cross-references for "the woman": Mark 4:41; Luke 1:12; Luke 1:29; Luke 8:47.</w:t>
      </w:r>
    </w:p>
  </w:footnote>
  <w:footnote w:id="2632">
    <w:p>
      <w:pPr>
        <w:pStyle w:val="FootnoteText"/>
      </w:pPr>
      <w:r>
        <w:rPr>
          <w:rStyle w:val="FootnoteReference"/>
        </w:rPr>
        <w:footnoteRef/>
      </w:r>
      <w:r>
        <w:t xml:space="preserve"> Cross-references for "and told": Ps 30:2; Ps 66:16; Ps 103:2-5; Ps 116:12-14.</w:t>
      </w:r>
    </w:p>
  </w:footnote>
  <w:footnote w:id="2633">
    <w:p>
      <w:pPr>
        <w:pStyle w:val="FootnoteText"/>
      </w:pPr>
      <w:r>
        <w:rPr>
          <w:rStyle w:val="FootnoteReference"/>
        </w:rPr>
        <w:footnoteRef/>
      </w:r>
      <w:r>
        <w:t xml:space="preserve"> Cross-references: Mark 10:52; Luke 7:50; Luke 8:48; Luke 17:19; Luke 18:42; Acts 14:9.</w:t>
      </w:r>
    </w:p>
  </w:footnote>
  <w:footnote w:id="2634">
    <w:p>
      <w:pPr>
        <w:pStyle w:val="FootnoteText"/>
      </w:pPr>
      <w:r>
        <w:rPr>
          <w:rStyle w:val="FootnoteReference"/>
        </w:rPr>
        <w:footnoteRef/>
      </w:r>
      <w:r>
        <w:t xml:space="preserve"> Cross-references: 1Sam 1:17; 1Sam 20:42; 2Kgs 5:19; Eccl 9:7.</w:t>
      </w:r>
    </w:p>
  </w:footnote>
  <w:footnote w:id="2635">
    <w:p>
      <w:pPr>
        <w:pStyle w:val="FootnoteText"/>
      </w:pPr>
      <w:r>
        <w:rPr>
          <w:rStyle w:val="FootnoteReference"/>
        </w:rPr>
        <w:footnoteRef/>
      </w:r>
      <w:r>
        <w:t xml:space="preserve"> Cross-references: Luke 8:49.</w:t>
      </w:r>
    </w:p>
  </w:footnote>
  <w:footnote w:id="2636">
    <w:p>
      <w:pPr>
        <w:pStyle w:val="FootnoteText"/>
      </w:pPr>
      <w:r>
        <w:rPr>
          <w:rStyle w:val="FootnoteReference"/>
        </w:rPr>
        <w:footnoteRef/>
      </w:r>
      <w:r>
        <w:t xml:space="preserve"> Cross-references: John 5:25; John 11:25.</w:t>
      </w:r>
    </w:p>
  </w:footnote>
  <w:footnote w:id="2637">
    <w:p>
      <w:pPr>
        <w:pStyle w:val="FootnoteText"/>
      </w:pPr>
      <w:r>
        <w:rPr>
          <w:rStyle w:val="FootnoteReference"/>
        </w:rPr>
        <w:footnoteRef/>
      </w:r>
      <w:r>
        <w:t xml:space="preserve"> Cross-references: Luke 7:6-7; John 11:21; John 11:32; John 11:39.</w:t>
      </w:r>
    </w:p>
  </w:footnote>
  <w:footnote w:id="2638">
    <w:p>
      <w:pPr>
        <w:pStyle w:val="FootnoteText"/>
      </w:pPr>
      <w:r>
        <w:rPr>
          <w:rStyle w:val="FootnoteReference"/>
        </w:rPr>
        <w:footnoteRef/>
      </w:r>
      <w:r>
        <w:t xml:space="preserve"> Cross-references: Matt 26:18; Mark 10:17; John 11:28.</w:t>
      </w:r>
    </w:p>
  </w:footnote>
  <w:footnote w:id="2639">
    <w:p>
      <w:pPr>
        <w:pStyle w:val="FootnoteText"/>
      </w:pPr>
      <w:r>
        <w:rPr>
          <w:rStyle w:val="FootnoteReference"/>
        </w:rPr>
        <w:footnoteRef/>
      </w:r>
      <w:r>
        <w:t xml:space="preserve"> Cross-references for "only": 2Chr 20:20; Matt 9:28-29; Matt 17:20; Mark 5:34; Mark 9:23; Luke 8:50; John 4:48-50; John 11:40; Rom 4:18-24.</w:t>
      </w:r>
    </w:p>
  </w:footnote>
  <w:footnote w:id="2640">
    <w:p>
      <w:pPr>
        <w:pStyle w:val="FootnoteText"/>
      </w:pPr>
      <w:r>
        <w:rPr>
          <w:rStyle w:val="FootnoteReference"/>
        </w:rPr>
        <w:footnoteRef/>
      </w:r>
      <w:r>
        <w:t xml:space="preserve"> Name meaning: Peter (Kepha; Petros) — Rock; stone. The rock-like apostle.</w:t>
      </w:r>
    </w:p>
  </w:footnote>
  <w:footnote w:id="2641">
    <w:p>
      <w:pPr>
        <w:pStyle w:val="FootnoteText"/>
      </w:pPr>
      <w:r>
        <w:rPr>
          <w:rStyle w:val="FootnoteReference"/>
        </w:rPr>
        <w:footnoteRef/>
      </w:r>
      <w:r>
        <w:t xml:space="preserve"> Name meaning: James (Yaaqov) — Supplanter. One of the sons of thunder; later a pillar of the Church.</w:t>
      </w:r>
    </w:p>
  </w:footnote>
  <w:footnote w:id="2642">
    <w:p>
      <w:pPr>
        <w:pStyle w:val="FootnoteText"/>
      </w:pPr>
      <w:r>
        <w:rPr>
          <w:rStyle w:val="FootnoteReference"/>
        </w:rPr>
        <w:footnoteRef/>
      </w:r>
      <w:r>
        <w:t xml:space="preserve"> Name meaning: John (Yochanan) — Yahweh is gracious. Forerunner of Jesus; proclaimed God’s grace.</w:t>
      </w:r>
    </w:p>
  </w:footnote>
  <w:footnote w:id="2643">
    <w:p>
      <w:pPr>
        <w:pStyle w:val="FootnoteText"/>
      </w:pPr>
      <w:r>
        <w:rPr>
          <w:rStyle w:val="FootnoteReference"/>
        </w:rPr>
        <w:footnoteRef/>
      </w:r>
      <w:r>
        <w:t xml:space="preserve"> Cross-references: Luke 8:51; Acts 9:40.</w:t>
      </w:r>
    </w:p>
  </w:footnote>
  <w:footnote w:id="2644">
    <w:p>
      <w:pPr>
        <w:pStyle w:val="FootnoteText"/>
      </w:pPr>
      <w:r>
        <w:rPr>
          <w:rStyle w:val="FootnoteReference"/>
        </w:rPr>
        <w:footnoteRef/>
      </w:r>
      <w:r>
        <w:t xml:space="preserve"> Cross-references: Mark 9:2; Mark 14:33; 2Cor 13:1.</w:t>
      </w:r>
    </w:p>
  </w:footnote>
  <w:footnote w:id="2645">
    <w:p>
      <w:pPr>
        <w:pStyle w:val="FootnoteText"/>
      </w:pPr>
      <w:r>
        <w:rPr>
          <w:rStyle w:val="FootnoteReference"/>
        </w:rPr>
        <w:footnoteRef/>
      </w:r>
      <w:r>
        <w:t xml:space="preserve"> Cross-references: Jer 9:17-20; Matt 9:23-24; Matt 11:17; Luke 8:52-53; Acts 9:39.</w:t>
      </w:r>
    </w:p>
  </w:footnote>
  <w:footnote w:id="2646">
    <w:p>
      <w:pPr>
        <w:pStyle w:val="FootnoteText"/>
      </w:pPr>
      <w:r>
        <w:rPr>
          <w:rStyle w:val="FootnoteReference"/>
        </w:rPr>
        <w:footnoteRef/>
      </w:r>
      <w:r>
        <w:t xml:space="preserve"> Cross-references for "not dead": Dan 12:2; John 11:11-13; Acts 20:10; 1Cor 11:30; 1Thess 4:13-14; 1Thess 5:10.</w:t>
      </w:r>
    </w:p>
  </w:footnote>
  <w:footnote w:id="2647">
    <w:p>
      <w:pPr>
        <w:pStyle w:val="FootnoteText"/>
      </w:pPr>
      <w:r>
        <w:rPr>
          <w:rStyle w:val="FootnoteReference"/>
        </w:rPr>
        <w:footnoteRef/>
      </w:r>
      <w:r>
        <w:t xml:space="preserve"> Cross-references: Gen 19:14; Neh 2:19; Job 12:4; Ps 22:7; Ps 123:3-4; Luke 16:14; Acts 17:32.</w:t>
      </w:r>
    </w:p>
  </w:footnote>
  <w:footnote w:id="2648">
    <w:p>
      <w:pPr>
        <w:pStyle w:val="FootnoteText"/>
      </w:pPr>
      <w:r>
        <w:rPr>
          <w:rStyle w:val="FootnoteReference"/>
        </w:rPr>
        <w:footnoteRef/>
      </w:r>
      <w:r>
        <w:t xml:space="preserve"> Cross-references for "took": Mark 1:31; Acts 9:40-41.</w:t>
      </w:r>
    </w:p>
  </w:footnote>
  <w:footnote w:id="2649">
    <w:p>
      <w:pPr>
        <w:pStyle w:val="FootnoteText"/>
      </w:pPr>
      <w:r>
        <w:rPr>
          <w:rStyle w:val="FootnoteReference"/>
        </w:rPr>
        <w:footnoteRef/>
      </w:r>
      <w:r>
        <w:t xml:space="preserve"> Cross-references: Gen 1:3; Ps 33:9; Mark 1:41; Luke 7:14-15; Luke 8:54-55; John 5:28-29; John 11:43-44; Rom 4:17; Phil 3:21.</w:t>
      </w:r>
    </w:p>
  </w:footnote>
  <w:footnote w:id="2650">
    <w:p>
      <w:pPr>
        <w:pStyle w:val="FootnoteText"/>
      </w:pPr>
      <w:r>
        <w:rPr>
          <w:rStyle w:val="FootnoteReference"/>
        </w:rPr>
        <w:footnoteRef/>
      </w:r>
      <w:r>
        <w:t xml:space="preserve"> Cross-references: Mark 1:27; Mark 4:41; Mark 6:51; Mark 7:37; Acts 3:10-13.</w:t>
      </w:r>
    </w:p>
  </w:footnote>
  <w:footnote w:id="2651">
    <w:p>
      <w:pPr>
        <w:pStyle w:val="FootnoteText"/>
      </w:pPr>
      <w:r>
        <w:rPr>
          <w:rStyle w:val="FootnoteReference"/>
        </w:rPr>
        <w:footnoteRef/>
      </w:r>
      <w:r>
        <w:t xml:space="preserve"> Cross-references for "he charged": Matt 8:4; Matt 9:30; Matt 12:16-18; Matt 17:9; Mark 1:43; Mark 3:12; Mark 7:36; Luke 5:14; Luke 8:56; John 5:41.</w:t>
      </w:r>
    </w:p>
  </w:footnote>
  <w:footnote w:id="2652">
    <w:p>
      <w:pPr>
        <w:pStyle w:val="FootnoteText"/>
      </w:pPr>
      <w:r>
        <w:rPr>
          <w:rStyle w:val="FootnoteReference"/>
        </w:rPr>
        <w:footnoteRef/>
      </w:r>
      <w:r>
        <w:t xml:space="preserve"> Cross-references for "given": Luke 24:30; Luke 24:42-43; Acts 10:41.</w:t>
      </w:r>
    </w:p>
  </w:footnote>
  <w:footnote w:id="2653">
    <w:p>
      <w:pPr>
        <w:pStyle w:val="FootnoteText"/>
      </w:pPr>
      <w:r>
        <w:rPr>
          <w:rStyle w:val="FootnoteReference"/>
        </w:rPr>
        <w:footnoteRef/>
      </w:r>
      <w:r>
        <w:t xml:space="preserve"> Cross-references for "and came": Matt 13:54; Luke 4:16-30.</w:t>
      </w:r>
    </w:p>
  </w:footnote>
  <w:footnote w:id="2654">
    <w:p>
      <w:pPr>
        <w:pStyle w:val="FootnoteText"/>
      </w:pPr>
      <w:r>
        <w:rPr>
          <w:rStyle w:val="FootnoteReference"/>
        </w:rPr>
        <w:footnoteRef/>
      </w:r>
      <w:r>
        <w:t xml:space="preserve"> Cross-references for "he began": Mark 1:21-22; Mark 1:39; Luke 4:15; Luke 4:31-32.</w:t>
      </w:r>
    </w:p>
  </w:footnote>
  <w:footnote w:id="2655">
    <w:p>
      <w:pPr>
        <w:pStyle w:val="FootnoteText"/>
      </w:pPr>
      <w:r>
        <w:rPr>
          <w:rStyle w:val="FootnoteReference"/>
        </w:rPr>
        <w:footnoteRef/>
      </w:r>
      <w:r>
        <w:t xml:space="preserve"> Cross-references for "carpenter": Isa 49:7; Isa 53:2-3; 1Pet 2:4.</w:t>
      </w:r>
    </w:p>
  </w:footnote>
  <w:footnote w:id="2656">
    <w:p>
      <w:pPr>
        <w:pStyle w:val="FootnoteText"/>
      </w:pPr>
      <w:r>
        <w:rPr>
          <w:rStyle w:val="FootnoteReference"/>
        </w:rPr>
        <w:footnoteRef/>
      </w:r>
      <w:r>
        <w:t xml:space="preserve"> Name meaning: Mary (Miryam) — Bitter; beloved; exalted one. Mother of Jesus; experienced bitterness yet exaltation.</w:t>
      </w:r>
    </w:p>
  </w:footnote>
  <w:footnote w:id="2657">
    <w:p>
      <w:pPr>
        <w:pStyle w:val="FootnoteText"/>
      </w:pPr>
      <w:r>
        <w:rPr>
          <w:rStyle w:val="FootnoteReference"/>
        </w:rPr>
        <w:footnoteRef/>
      </w:r>
      <w:r>
        <w:t xml:space="preserve"> Name meaning: James (Yaaqov) — Supplanter. One of the sons of thunder; later a pillar of the Church.</w:t>
      </w:r>
    </w:p>
  </w:footnote>
  <w:footnote w:id="2658">
    <w:p>
      <w:pPr>
        <w:pStyle w:val="FootnoteText"/>
      </w:pPr>
      <w:r>
        <w:rPr>
          <w:rStyle w:val="FootnoteReference"/>
        </w:rPr>
        <w:footnoteRef/>
      </w:r>
      <w:r>
        <w:t xml:space="preserve"> Personal name: Joses. Personal-name meaning: Joses — raised; who pardons. Source form: Joses.</w:t>
      </w:r>
    </w:p>
  </w:footnote>
  <w:footnote w:id="2659">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2660">
    <w:p>
      <w:pPr>
        <w:pStyle w:val="FootnoteText"/>
      </w:pPr>
      <w:r>
        <w:rPr>
          <w:rStyle w:val="FootnoteReference"/>
        </w:rPr>
        <w:footnoteRef/>
      </w:r>
      <w:r>
        <w:t xml:space="preserve"> Personal name: Simon. Personal-name meaning: Simon — that hears; that obeys. Source form: Simon.</w:t>
      </w:r>
    </w:p>
  </w:footnote>
  <w:footnote w:id="2661">
    <w:p>
      <w:pPr>
        <w:pStyle w:val="FootnoteText"/>
      </w:pPr>
      <w:r>
        <w:rPr>
          <w:rStyle w:val="FootnoteReference"/>
        </w:rPr>
        <w:footnoteRef/>
      </w:r>
      <w:r>
        <w:t xml:space="preserve"> Cross-references for "offended": Matt 11:6; Matt 13:57; Luke 2:34; Luke 4:23-29; Luke 7:23; John 6:60-61; 1Cor 1:23.</w:t>
      </w:r>
    </w:p>
  </w:footnote>
  <w:footnote w:id="2662">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2663">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2664">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2665">
    <w:p>
      <w:pPr>
        <w:pStyle w:val="FootnoteText"/>
      </w:pPr>
      <w:r>
        <w:rPr>
          <w:rStyle w:val="FootnoteReference"/>
        </w:rPr>
        <w:footnoteRef/>
      </w:r>
      <w:r>
        <w:t xml:space="preserve"> Cross-references for "James": Matt 12:46; Mark 15:40; 1Cor 9:4; Gal 1:19.</w:t>
      </w:r>
    </w:p>
  </w:footnote>
  <w:footnote w:id="2666">
    <w:p>
      <w:pPr>
        <w:pStyle w:val="FootnoteText"/>
      </w:pPr>
      <w:r>
        <w:rPr>
          <w:rStyle w:val="FootnoteReference"/>
        </w:rPr>
        <w:footnoteRef/>
      </w:r>
      <w:r>
        <w:t xml:space="preserve"> Cross-references: John 14:22; Jude 1:1.</w:t>
      </w:r>
    </w:p>
  </w:footnote>
  <w:footnote w:id="2667">
    <w:p>
      <w:pPr>
        <w:pStyle w:val="FootnoteText"/>
      </w:pPr>
      <w:r>
        <w:rPr>
          <w:rStyle w:val="FootnoteReference"/>
        </w:rPr>
        <w:footnoteRef/>
      </w:r>
      <w:r>
        <w:t xml:space="preserve"> Cross-references for "Simon": Mark 3:18; Acts 1:13.</w:t>
      </w:r>
    </w:p>
  </w:footnote>
  <w:footnote w:id="2668">
    <w:p>
      <w:pPr>
        <w:pStyle w:val="FootnoteText"/>
      </w:pPr>
      <w:r>
        <w:rPr>
          <w:rStyle w:val="FootnoteReference"/>
        </w:rPr>
        <w:footnoteRef/>
      </w:r>
      <w:r>
        <w:t xml:space="preserve"> Name meaning: Jesus (Yeshua) — Yahweh saves. He will save His people from their sins.</w:t>
      </w:r>
    </w:p>
  </w:footnote>
  <w:footnote w:id="266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670">
    <w:p>
      <w:pPr>
        <w:pStyle w:val="FootnoteText"/>
      </w:pPr>
      <w:r>
        <w:rPr>
          <w:rStyle w:val="FootnoteReference"/>
        </w:rPr>
        <w:footnoteRef/>
      </w:r>
      <w:r>
        <w:t xml:space="preserve"> Cross-references: Jer 11:21; Jer 12:6; Matt 13:57; Luke 4:24; John 4:44.</w:t>
      </w:r>
    </w:p>
  </w:footnote>
  <w:footnote w:id="2671">
    <w:p>
      <w:pPr>
        <w:pStyle w:val="FootnoteText"/>
      </w:pPr>
      <w:r>
        <w:rPr>
          <w:rStyle w:val="FootnoteReference"/>
        </w:rPr>
        <w:footnoteRef/>
      </w:r>
      <w:r>
        <w:t xml:space="preserve"> Cross-references: Gen 19:22; Gen 32:25; Isa 59:1-2; Matt 13:58; Mark 9:23; Heb 4:2.</w:t>
      </w:r>
    </w:p>
  </w:footnote>
  <w:footnote w:id="2672">
    <w:p>
      <w:pPr>
        <w:pStyle w:val="FootnoteText"/>
      </w:pPr>
      <w:r>
        <w:rPr>
          <w:rStyle w:val="FootnoteReference"/>
        </w:rPr>
        <w:footnoteRef/>
      </w:r>
      <w:r>
        <w:t xml:space="preserve"> Cross-references for "And he went": Matt 4:23; Matt 9:35; Luke 4:31; Luke 4:44; Luke 13:22; Acts 10:38.</w:t>
      </w:r>
    </w:p>
  </w:footnote>
  <w:footnote w:id="2673">
    <w:p>
      <w:pPr>
        <w:pStyle w:val="FootnoteText"/>
      </w:pPr>
      <w:r>
        <w:rPr>
          <w:rStyle w:val="FootnoteReference"/>
        </w:rPr>
        <w:footnoteRef/>
      </w:r>
      <w:r>
        <w:t xml:space="preserve"> Cross-references: Isa 59:16; Jer 2:11; Matt 8:10; John 9:30.</w:t>
      </w:r>
    </w:p>
  </w:footnote>
  <w:footnote w:id="2674">
    <w:p>
      <w:pPr>
        <w:pStyle w:val="FootnoteText"/>
      </w:pPr>
      <w:r>
        <w:rPr>
          <w:rStyle w:val="FootnoteReference"/>
        </w:rPr>
        <w:footnoteRef/>
      </w:r>
      <w:r>
        <w:t xml:space="preserve"> Cross-references for "the twelve": Matt 10:1-4; Mark 3:13-14; Luke 6:13-16; Luke 9:1-6; Luke 10:3-12.</w:t>
      </w:r>
    </w:p>
  </w:footnote>
  <w:footnote w:id="2675">
    <w:p>
      <w:pPr>
        <w:pStyle w:val="FootnoteText"/>
      </w:pPr>
      <w:r>
        <w:rPr>
          <w:rStyle w:val="FootnoteReference"/>
        </w:rPr>
        <w:footnoteRef/>
      </w:r>
      <w:r>
        <w:t xml:space="preserve"> Cross-references: Exod 4:14-15; Eccl 4:9-10; Rev 11:3.</w:t>
      </w:r>
    </w:p>
  </w:footnote>
  <w:footnote w:id="2676">
    <w:p>
      <w:pPr>
        <w:pStyle w:val="FootnoteText"/>
      </w:pPr>
      <w:r>
        <w:rPr>
          <w:rStyle w:val="FootnoteReference"/>
        </w:rPr>
        <w:footnoteRef/>
      </w:r>
      <w:r>
        <w:t xml:space="preserve"> Cross-references: Mark 16:17; Luke 10:17-20.</w:t>
      </w:r>
    </w:p>
  </w:footnote>
  <w:footnote w:id="2677">
    <w:p>
      <w:pPr>
        <w:pStyle w:val="FootnoteText"/>
      </w:pPr>
      <w:r>
        <w:rPr>
          <w:rStyle w:val="FootnoteReference"/>
        </w:rPr>
        <w:footnoteRef/>
      </w:r>
      <w:r>
        <w:t xml:space="preserve"> Cross-references for "take": Matt 10:9-10; Luke 10:4; Luke 22:35.</w:t>
      </w:r>
    </w:p>
  </w:footnote>
  <w:footnote w:id="2678">
    <w:p>
      <w:pPr>
        <w:pStyle w:val="FootnoteText"/>
      </w:pPr>
      <w:r>
        <w:rPr>
          <w:rStyle w:val="FootnoteReference"/>
        </w:rPr>
        <w:footnoteRef/>
      </w:r>
      <w:r>
        <w:t xml:space="preserve"> Cross-references for "money": Matt 10:9; Luke 9:3.</w:t>
      </w:r>
    </w:p>
  </w:footnote>
  <w:footnote w:id="2679">
    <w:p>
      <w:pPr>
        <w:pStyle w:val="FootnoteText"/>
      </w:pPr>
      <w:r>
        <w:rPr>
          <w:rStyle w:val="FootnoteReference"/>
        </w:rPr>
        <w:footnoteRef/>
      </w:r>
      <w:r>
        <w:t xml:space="preserve"> Cross-references for "be shod": Eph 6:15.</w:t>
      </w:r>
    </w:p>
  </w:footnote>
  <w:footnote w:id="2680">
    <w:p>
      <w:pPr>
        <w:pStyle w:val="FootnoteText"/>
      </w:pPr>
      <w:r>
        <w:rPr>
          <w:rStyle w:val="FootnoteReference"/>
        </w:rPr>
        <w:footnoteRef/>
      </w:r>
      <w:r>
        <w:t xml:space="preserve"> Cross-references for "sandals": Acts 12:8.</w:t>
      </w:r>
    </w:p>
  </w:footnote>
  <w:footnote w:id="2681">
    <w:p>
      <w:pPr>
        <w:pStyle w:val="FootnoteText"/>
      </w:pPr>
      <w:r>
        <w:rPr>
          <w:rStyle w:val="FootnoteReference"/>
        </w:rPr>
        <w:footnoteRef/>
      </w:r>
      <w:r>
        <w:t xml:space="preserve"> Cross-references: Matt 10:11-13; Luke 9:4; Luke 10:7-8; Acts 16:15; Acts 17:5-7.</w:t>
      </w:r>
    </w:p>
  </w:footnote>
  <w:footnote w:id="2682">
    <w:p>
      <w:pPr>
        <w:pStyle w:val="FootnoteText"/>
      </w:pPr>
      <w:r>
        <w:rPr>
          <w:rStyle w:val="FootnoteReference"/>
        </w:rPr>
        <w:footnoteRef/>
      </w:r>
      <w:r>
        <w:t xml:space="preserve"> Cross-references for "It shall": Ezek 16:48-51; Matt 10:15; Matt 11:20-24; Luke 10:12-15; John 15:22-24; Heb 6:4-8; Heb 10:26-31; 2Pet 2:6; Jude 1:7.</w:t>
      </w:r>
    </w:p>
  </w:footnote>
  <w:footnote w:id="2683">
    <w:p>
      <w:pPr>
        <w:pStyle w:val="FootnoteText"/>
      </w:pPr>
      <w:r>
        <w:rPr>
          <w:rStyle w:val="FootnoteReference"/>
        </w:rPr>
        <w:footnoteRef/>
      </w:r>
      <w:r>
        <w:t xml:space="preserve"> Place name: Sodom. Place-name meaning: Sodom — their secret; their cement. Source form: Sodom. Greek form: σοδομων.</w:t>
      </w:r>
    </w:p>
  </w:footnote>
  <w:footnote w:id="2684">
    <w:p>
      <w:pPr>
        <w:pStyle w:val="FootnoteText"/>
      </w:pPr>
      <w:r>
        <w:rPr>
          <w:rStyle w:val="FootnoteReference"/>
        </w:rPr>
        <w:footnoteRef/>
      </w:r>
      <w:r>
        <w:t xml:space="preserve"> Place name: Gomorrah. Place-name meaning: Gomorrha — rebellious people. Standard English equivalent: Gomorrha. Source form: Gomorrah. Greek form: γομορρων.</w:t>
      </w:r>
    </w:p>
  </w:footnote>
  <w:footnote w:id="2685">
    <w:p>
      <w:pPr>
        <w:pStyle w:val="FootnoteText"/>
      </w:pPr>
      <w:r>
        <w:rPr>
          <w:rStyle w:val="FootnoteReference"/>
        </w:rPr>
        <w:footnoteRef/>
      </w:r>
      <w:r>
        <w:t xml:space="preserve"> Cross-references for "in the day": Matt 12:36; Rom 2:5; Rom 2:16; 2Pet 2:9; 2Pet 3:7; 1John 4:17.</w:t>
      </w:r>
    </w:p>
  </w:footnote>
  <w:footnote w:id="2686">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2687">
    <w:p>
      <w:pPr>
        <w:pStyle w:val="FootnoteText"/>
      </w:pPr>
      <w:r>
        <w:rPr>
          <w:rStyle w:val="FootnoteReference"/>
        </w:rPr>
        <w:footnoteRef/>
      </w:r>
      <w:r>
        <w:t xml:space="preserve"> Transliterated proper noun: Gomorrha. Standard English equivalent: Gomorrah. Source form: Gomorrha. Greek form: γομορρα. Name meaning: rebellious people.</w:t>
      </w:r>
    </w:p>
  </w:footnote>
  <w:footnote w:id="2688">
    <w:p>
      <w:pPr>
        <w:pStyle w:val="FootnoteText"/>
      </w:pPr>
      <w:r>
        <w:rPr>
          <w:rStyle w:val="FootnoteReference"/>
        </w:rPr>
        <w:footnoteRef/>
      </w:r>
      <w:r>
        <w:t xml:space="preserve"> Cross-references: Neh 5:13; Matt 10:14; Luke 9:5; Luke 10:10-11; Acts 13:50-51; Acts 18:6.</w:t>
      </w:r>
    </w:p>
  </w:footnote>
  <w:footnote w:id="2689">
    <w:p>
      <w:pPr>
        <w:pStyle w:val="FootnoteText"/>
      </w:pPr>
      <w:r>
        <w:rPr>
          <w:rStyle w:val="FootnoteReference"/>
        </w:rPr>
        <w:footnoteRef/>
      </w:r>
      <w:r>
        <w:t xml:space="preserve"> Cross-references for "preached": Ezek 18:30; Matt 3:2; Matt 3:8; Matt 4:17; Matt 9:13; Matt 11:20; Mark 1:3; Mark 1:15; Luke 11:32; Luke 13:3; Luke 13:5; Luke 15:7; Luke 15:10; Luke 24:47; Acts 2:38; Acts 3:19; Acts 11:18; Acts 20:21; Acts 26:20; 2Cor 7:9-10; 2Tim 2:25-26.</w:t>
      </w:r>
    </w:p>
  </w:footnote>
  <w:footnote w:id="2690">
    <w:p>
      <w:pPr>
        <w:pStyle w:val="FootnoteText"/>
      </w:pPr>
      <w:r>
        <w:rPr>
          <w:rStyle w:val="FootnoteReference"/>
        </w:rPr>
        <w:footnoteRef/>
      </w:r>
      <w:r>
        <w:t xml:space="preserve"> Cross-references for "cast": Mark 6:7; Luke 10:17.</w:t>
      </w:r>
    </w:p>
  </w:footnote>
  <w:footnote w:id="2691">
    <w:p>
      <w:pPr>
        <w:pStyle w:val="FootnoteText"/>
      </w:pPr>
      <w:r>
        <w:rPr>
          <w:rStyle w:val="FootnoteReference"/>
        </w:rPr>
        <w:footnoteRef/>
      </w:r>
      <w:r>
        <w:t xml:space="preserve"> Cross-references for "anointed": Jas 5:14-15.</w:t>
      </w:r>
    </w:p>
  </w:footnote>
  <w:footnote w:id="2692">
    <w:p>
      <w:pPr>
        <w:pStyle w:val="FootnoteText"/>
      </w:pPr>
      <w:r>
        <w:rPr>
          <w:rStyle w:val="FootnoteReference"/>
        </w:rPr>
        <w:footnoteRef/>
      </w:r>
      <w:r>
        <w:t xml:space="preserve"> Name meaning: Herod (Herodes) — Heroic; son of a hero. Name borne by multiple rulers who opposed God’s plan.</w:t>
      </w:r>
    </w:p>
  </w:footnote>
  <w:footnote w:id="2693">
    <w:p>
      <w:pPr>
        <w:pStyle w:val="FootnoteText"/>
      </w:pPr>
      <w:r>
        <w:rPr>
          <w:rStyle w:val="FootnoteReference"/>
        </w:rPr>
        <w:footnoteRef/>
      </w:r>
      <w:r>
        <w:t xml:space="preserve"> Cross-references for "his name": 2Chr 26:8; 2Chr 26:15; Matt 9:31; Mark 1:28; Mark 1:45; 1Thess 1:8.</w:t>
      </w:r>
    </w:p>
  </w:footnote>
  <w:footnote w:id="2694">
    <w:p>
      <w:pPr>
        <w:pStyle w:val="FootnoteText"/>
      </w:pPr>
      <w:r>
        <w:rPr>
          <w:rStyle w:val="FootnoteReference"/>
        </w:rPr>
        <w:footnoteRef/>
      </w:r>
      <w:r>
        <w:t xml:space="preserve"> Name meaning: John (Yochanan) — Yahweh is gracious. Forerunner of Jesus; proclaimed God’s grace.</w:t>
      </w:r>
    </w:p>
  </w:footnote>
  <w:footnote w:id="2695">
    <w:p>
      <w:pPr>
        <w:pStyle w:val="FootnoteText"/>
      </w:pPr>
      <w:r>
        <w:rPr>
          <w:rStyle w:val="FootnoteReference"/>
        </w:rPr>
        <w:footnoteRef/>
      </w:r>
      <w:r>
        <w:t xml:space="preserve"> Name meaning: John the Baptist (Yochanan) — Yahweh is gracious. Prepared the way with grace.</w:t>
      </w:r>
    </w:p>
  </w:footnote>
  <w:footnote w:id="2696">
    <w:p>
      <w:pPr>
        <w:pStyle w:val="FootnoteText"/>
      </w:pPr>
      <w:r>
        <w:rPr>
          <w:rStyle w:val="FootnoteReference"/>
        </w:rPr>
        <w:footnoteRef/>
      </w:r>
      <w:r>
        <w:t xml:space="preserve"> Cross-references for "king Herod": Matt 14:1-2; Mark 6:22; Mark 6:26-27; Luke 3:1; Luke 9:7-9; Luke 13:31; Luke 23:7-12.</w:t>
      </w:r>
    </w:p>
  </w:footnote>
  <w:footnote w:id="2697">
    <w:p>
      <w:pPr>
        <w:pStyle w:val="FootnoteText"/>
      </w:pPr>
      <w:r>
        <w:rPr>
          <w:rStyle w:val="FootnoteReference"/>
        </w:rPr>
        <w:footnoteRef/>
      </w:r>
      <w:r>
        <w:t xml:space="preserve"> Personal name: Elijah. Personal-name meaning: Elijah — My God is Yahweh. Source form: Elijah.</w:t>
      </w:r>
    </w:p>
  </w:footnote>
  <w:footnote w:id="2698">
    <w:p>
      <w:pPr>
        <w:pStyle w:val="FootnoteText"/>
      </w:pPr>
      <w:r>
        <w:rPr>
          <w:rStyle w:val="FootnoteReference"/>
        </w:rPr>
        <w:footnoteRef/>
      </w:r>
      <w:r>
        <w:t xml:space="preserve"> Cross-references for "a prophet": Matt 21:11; Luke 7:16; Luke 7:39; John 6:14; John 7:40; John 9:17; Acts 3:22-23.</w:t>
      </w:r>
    </w:p>
  </w:footnote>
  <w:footnote w:id="2699">
    <w:p>
      <w:pPr>
        <w:pStyle w:val="FootnoteText"/>
      </w:pPr>
      <w:r>
        <w:rPr>
          <w:rStyle w:val="FootnoteReference"/>
        </w:rPr>
        <w:footnoteRef/>
      </w:r>
      <w:r>
        <w:t xml:space="preserve"> Cross-references: Mal 4:5; Matt 16:14; Matt 17:10-11; Mark 8:28; Mark 9:12-13; Mark 15:35-36; Luke 1:17; Luke 9:8; Luke 9:19; John 1:21; John 1:25.</w:t>
      </w:r>
    </w:p>
  </w:footnote>
  <w:footnote w:id="2700">
    <w:p>
      <w:pPr>
        <w:pStyle w:val="FootnoteText"/>
      </w:pPr>
      <w:r>
        <w:rPr>
          <w:rStyle w:val="FootnoteReference"/>
        </w:rPr>
        <w:footnoteRef/>
      </w:r>
      <w:r>
        <w:t xml:space="preserve"> Cross-references for "Herod": Matt 4:12; Matt 11:2; Matt 14:3-12; Luke 3:19-20.</w:t>
      </w:r>
    </w:p>
  </w:footnote>
  <w:footnote w:id="2701">
    <w:p>
      <w:pPr>
        <w:pStyle w:val="FootnoteText"/>
      </w:pPr>
      <w:r>
        <w:rPr>
          <w:rStyle w:val="FootnoteReference"/>
        </w:rPr>
        <w:footnoteRef/>
      </w:r>
      <w:r>
        <w:t xml:space="preserve"> Name meaning: Herodias (Herodias) — Heroic. Manipulative figure who sought John’s head.</w:t>
      </w:r>
    </w:p>
  </w:footnote>
  <w:footnote w:id="2702">
    <w:p>
      <w:pPr>
        <w:pStyle w:val="FootnoteText"/>
      </w:pPr>
      <w:r>
        <w:rPr>
          <w:rStyle w:val="FootnoteReference"/>
        </w:rPr>
        <w:footnoteRef/>
      </w:r>
      <w:r>
        <w:t xml:space="preserve"> Name meaning: Philip (Philippos) — Lover of horses. Brought people to Jesus.</w:t>
      </w:r>
    </w:p>
  </w:footnote>
  <w:footnote w:id="2703">
    <w:p>
      <w:pPr>
        <w:pStyle w:val="FootnoteText"/>
      </w:pPr>
      <w:r>
        <w:rPr>
          <w:rStyle w:val="FootnoteReference"/>
        </w:rPr>
        <w:footnoteRef/>
      </w:r>
      <w:r>
        <w:t xml:space="preserve"> Cross-references for "Philip's": Luke 3:1.</w:t>
      </w:r>
    </w:p>
  </w:footnote>
  <w:footnote w:id="2704">
    <w:p>
      <w:pPr>
        <w:pStyle w:val="FootnoteText"/>
      </w:pPr>
      <w:r>
        <w:rPr>
          <w:rStyle w:val="FootnoteReference"/>
        </w:rPr>
        <w:footnoteRef/>
      </w:r>
      <w:r>
        <w:t xml:space="preserve"> Cross-references for "Herodias": Gen 39:17-20; 1Kgs 21:20.</w:t>
      </w:r>
    </w:p>
  </w:footnote>
  <w:footnote w:id="2705">
    <w:p>
      <w:pPr>
        <w:pStyle w:val="FootnoteText"/>
      </w:pPr>
      <w:r>
        <w:rPr>
          <w:rStyle w:val="FootnoteReference"/>
        </w:rPr>
        <w:footnoteRef/>
      </w:r>
      <w:r>
        <w:t xml:space="preserve"> Cross-references: Eccl 7:9; Eph 4:26-27.</w:t>
      </w:r>
    </w:p>
  </w:footnote>
  <w:footnote w:id="2706">
    <w:p>
      <w:pPr>
        <w:pStyle w:val="FootnoteText"/>
      </w:pPr>
      <w:r>
        <w:rPr>
          <w:rStyle w:val="FootnoteReference"/>
        </w:rPr>
        <w:footnoteRef/>
      </w:r>
      <w:r>
        <w:t xml:space="preserve"> Cross-references for "feared": Exod 11:3; 1Kgs 21:20; 2Kgs 3:12-13; 2Kgs 6:21; 2Kgs 13:14; 2Chr 24:2; 2Chr 24:15-22; 2Chr 26:5; Ezek 2:5-7; Dan 4:18; Dan 4:27; Dan 5:17; Matt 14:5; Matt 21:26; Mark 11:18.</w:t>
      </w:r>
    </w:p>
  </w:footnote>
  <w:footnote w:id="2707">
    <w:p>
      <w:pPr>
        <w:pStyle w:val="FootnoteText"/>
      </w:pPr>
      <w:r>
        <w:rPr>
          <w:rStyle w:val="FootnoteReference"/>
        </w:rPr>
        <w:footnoteRef/>
      </w:r>
      <w:r>
        <w:t xml:space="preserve"> Cross-references for "and heard": Ps 106:12-13; Ezek 33:32; Mark 4:16; John 5:35.</w:t>
      </w:r>
    </w:p>
  </w:footnote>
  <w:footnote w:id="2708">
    <w:p>
      <w:pPr>
        <w:pStyle w:val="FootnoteText"/>
      </w:pPr>
      <w:r>
        <w:rPr>
          <w:rStyle w:val="FootnoteReference"/>
        </w:rPr>
        <w:footnoteRef/>
      </w:r>
      <w:r>
        <w:t xml:space="preserve"> Cross-references for "his birthday": Gen 40:20; Prov 31:4-5; Dan 5:1-4; Hos 7:5; 1Pet 4:3; Rev 11:10; Esth 1:3-7; Esth 2:18.</w:t>
      </w:r>
    </w:p>
  </w:footnote>
  <w:footnote w:id="2709">
    <w:p>
      <w:pPr>
        <w:pStyle w:val="FootnoteText"/>
      </w:pPr>
      <w:r>
        <w:rPr>
          <w:rStyle w:val="FootnoteReference"/>
        </w:rPr>
        <w:footnoteRef/>
      </w:r>
      <w:r>
        <w:t xml:space="preserve"> Place name: Galilee. Place-name meaning: Galilee — wheel; revolution. Source form: Galilee. Greek form: γαλιλαιας.</w:t>
      </w:r>
    </w:p>
  </w:footnote>
  <w:footnote w:id="2710">
    <w:p>
      <w:pPr>
        <w:pStyle w:val="FootnoteText"/>
      </w:pPr>
      <w:r>
        <w:rPr>
          <w:rStyle w:val="FootnoteReference"/>
        </w:rPr>
        <w:footnoteRef/>
      </w:r>
      <w:r>
        <w:t xml:space="preserve"> Cross-references: Isa 3:16-26; Dan 5:2; Matt 14:6; Esth 1:10-12.</w:t>
      </w:r>
    </w:p>
  </w:footnote>
  <w:footnote w:id="2711">
    <w:p>
      <w:pPr>
        <w:pStyle w:val="FootnoteText"/>
      </w:pPr>
      <w:r>
        <w:rPr>
          <w:rStyle w:val="FootnoteReference"/>
        </w:rPr>
        <w:footnoteRef/>
      </w:r>
      <w:r>
        <w:t xml:space="preserve"> Cross-references: 1Sam 28:10; 2Kgs 6:31; Matt 5:34-37; Matt 14:7.</w:t>
      </w:r>
    </w:p>
  </w:footnote>
  <w:footnote w:id="2712">
    <w:p>
      <w:pPr>
        <w:pStyle w:val="FootnoteText"/>
      </w:pPr>
      <w:r>
        <w:rPr>
          <w:rStyle w:val="FootnoteReference"/>
        </w:rPr>
        <w:footnoteRef/>
      </w:r>
      <w:r>
        <w:t xml:space="preserve"> Cross-references: Prov 6:2; Matt 4:9; Esth 5:3; Esth 5:6; Esth 7:2.</w:t>
      </w:r>
    </w:p>
  </w:footnote>
  <w:footnote w:id="2713">
    <w:p>
      <w:pPr>
        <w:pStyle w:val="FootnoteText"/>
      </w:pPr>
      <w:r>
        <w:rPr>
          <w:rStyle w:val="FootnoteReference"/>
        </w:rPr>
        <w:footnoteRef/>
      </w:r>
      <w:r>
        <w:t xml:space="preserve"> Cross-references for "said": Gen 27:8-11; 2Chr 22:3-4; Ezek 19:2-3; Matt 14:8.</w:t>
      </w:r>
    </w:p>
  </w:footnote>
  <w:footnote w:id="2714">
    <w:p>
      <w:pPr>
        <w:pStyle w:val="FootnoteText"/>
      </w:pPr>
      <w:r>
        <w:rPr>
          <w:rStyle w:val="FootnoteReference"/>
        </w:rPr>
        <w:footnoteRef/>
      </w:r>
      <w:r>
        <w:t xml:space="preserve"> Cross-references for "The head": Job 31:31; Ps 27:2; Ps 37:12; Ps 37:14; Prov 27:3-4; Acts 23:12-13.</w:t>
      </w:r>
    </w:p>
  </w:footnote>
  <w:footnote w:id="2715">
    <w:p>
      <w:pPr>
        <w:pStyle w:val="FootnoteText"/>
      </w:pPr>
      <w:r>
        <w:rPr>
          <w:rStyle w:val="FootnoteReference"/>
        </w:rPr>
        <w:footnoteRef/>
      </w:r>
      <w:r>
        <w:t xml:space="preserve"> Cross-references for "with haste": Prov 1:16; Rom 3:15.</w:t>
      </w:r>
    </w:p>
  </w:footnote>
  <w:footnote w:id="2716">
    <w:p>
      <w:pPr>
        <w:pStyle w:val="FootnoteText"/>
      </w:pPr>
      <w:r>
        <w:rPr>
          <w:rStyle w:val="FootnoteReference"/>
        </w:rPr>
        <w:footnoteRef/>
      </w:r>
      <w:r>
        <w:t xml:space="preserve"> Cross-references: Num 7:13; Num 7:19-89.</w:t>
      </w:r>
    </w:p>
  </w:footnote>
  <w:footnote w:id="2717">
    <w:p>
      <w:pPr>
        <w:pStyle w:val="FootnoteText"/>
      </w:pPr>
      <w:r>
        <w:rPr>
          <w:rStyle w:val="FootnoteReference"/>
        </w:rPr>
        <w:footnoteRef/>
      </w:r>
      <w:r>
        <w:t xml:space="preserve"> Cross-references: Matt 14:9; Matt 27:3-5; Matt 27:24-25.</w:t>
      </w:r>
    </w:p>
  </w:footnote>
  <w:footnote w:id="2718">
    <w:p>
      <w:pPr>
        <w:pStyle w:val="FootnoteText"/>
      </w:pPr>
      <w:r>
        <w:rPr>
          <w:rStyle w:val="FootnoteReference"/>
        </w:rPr>
        <w:footnoteRef/>
      </w:r>
      <w:r>
        <w:t xml:space="preserve"> Cross-references for "an executioner": G4688.</w:t>
      </w:r>
    </w:p>
  </w:footnote>
  <w:footnote w:id="2719">
    <w:p>
      <w:pPr>
        <w:pStyle w:val="FootnoteText"/>
      </w:pPr>
      <w:r>
        <w:rPr>
          <w:rStyle w:val="FootnoteReference"/>
        </w:rPr>
        <w:footnoteRef/>
      </w:r>
      <w:r>
        <w:t xml:space="preserve"> Cross-references for "they came": 1Kgs 13:29-30; 2Chr 24:16; Matt 14:12; Matt 27:57-60; Acts 8:2.</w:t>
      </w:r>
    </w:p>
  </w:footnote>
  <w:footnote w:id="2720">
    <w:p>
      <w:pPr>
        <w:pStyle w:val="FootnoteText"/>
      </w:pPr>
      <w:r>
        <w:rPr>
          <w:rStyle w:val="FootnoteReference"/>
        </w:rPr>
        <w:footnoteRef/>
      </w:r>
      <w:r>
        <w:t xml:space="preserve"> Cross-references for "the apostles": Mark 6:7-13; Luke 9:10; Luke 10:17.</w:t>
      </w:r>
    </w:p>
  </w:footnote>
  <w:footnote w:id="2721">
    <w:p>
      <w:pPr>
        <w:pStyle w:val="FootnoteText"/>
      </w:pPr>
      <w:r>
        <w:rPr>
          <w:rStyle w:val="FootnoteReference"/>
        </w:rPr>
        <w:footnoteRef/>
      </w:r>
      <w:r>
        <w:t xml:space="preserve"> Cross-references for "both": Acts 1:1; Acts 20:18-21; 1Tim 4:12-16; Titus 2:6-7; 1Pet 5:2-3.</w:t>
      </w:r>
    </w:p>
  </w:footnote>
  <w:footnote w:id="2722">
    <w:p>
      <w:pPr>
        <w:pStyle w:val="FootnoteText"/>
      </w:pPr>
      <w:r>
        <w:rPr>
          <w:rStyle w:val="FootnoteReference"/>
        </w:rPr>
        <w:footnoteRef/>
      </w:r>
      <w:r>
        <w:t xml:space="preserve"> Cross-references: Matt 14:13.</w:t>
      </w:r>
    </w:p>
  </w:footnote>
  <w:footnote w:id="2723">
    <w:p>
      <w:pPr>
        <w:pStyle w:val="FootnoteText"/>
      </w:pPr>
      <w:r>
        <w:rPr>
          <w:rStyle w:val="FootnoteReference"/>
        </w:rPr>
        <w:footnoteRef/>
      </w:r>
      <w:r>
        <w:t xml:space="preserve"> Cross-references: Matt 15:29-31; Mark 6:54-55; John 6:2; Jas 1:19.</w:t>
      </w:r>
    </w:p>
  </w:footnote>
  <w:footnote w:id="2724">
    <w:p>
      <w:pPr>
        <w:pStyle w:val="FootnoteText"/>
      </w:pPr>
      <w:r>
        <w:rPr>
          <w:rStyle w:val="FootnoteReference"/>
        </w:rPr>
        <w:footnoteRef/>
      </w:r>
      <w:r>
        <w:t xml:space="preserve"> Cross-references: Matt 14:14; Matt 15:32; Luke 9:11; Rom 15:2-3; Heb 2:17; Heb 4:15.</w:t>
      </w:r>
    </w:p>
  </w:footnote>
  <w:footnote w:id="2725">
    <w:p>
      <w:pPr>
        <w:pStyle w:val="FootnoteText"/>
      </w:pPr>
      <w:r>
        <w:rPr>
          <w:rStyle w:val="FootnoteReference"/>
        </w:rPr>
        <w:footnoteRef/>
      </w:r>
      <w:r>
        <w:t xml:space="preserve"> Cross-references: Matt 14:15-21; Luke 9:12-17; John 6:5-15.</w:t>
      </w:r>
    </w:p>
  </w:footnote>
  <w:footnote w:id="2726">
    <w:p>
      <w:pPr>
        <w:pStyle w:val="FootnoteText"/>
      </w:pPr>
      <w:r>
        <w:rPr>
          <w:rStyle w:val="FootnoteReference"/>
        </w:rPr>
        <w:footnoteRef/>
      </w:r>
      <w:r>
        <w:t xml:space="preserve"> Cross-references: Matt 15:23; Matt 16:22; Mark 3:21; Mark 5:31.</w:t>
      </w:r>
    </w:p>
  </w:footnote>
  <w:footnote w:id="2727">
    <w:p>
      <w:pPr>
        <w:pStyle w:val="FootnoteText"/>
      </w:pPr>
      <w:r>
        <w:rPr>
          <w:rStyle w:val="FootnoteReference"/>
        </w:rPr>
        <w:footnoteRef/>
      </w:r>
      <w:r>
        <w:t xml:space="preserve"> Cross-references for "give": 2Kgs 4:42-44; Matt 14:16; Matt 15:32; Mark 8:2-3; Luke 9:13; John 6:4-10.</w:t>
      </w:r>
    </w:p>
  </w:footnote>
  <w:footnote w:id="2728">
    <w:p>
      <w:pPr>
        <w:pStyle w:val="FootnoteText"/>
      </w:pPr>
      <w:r>
        <w:rPr>
          <w:rStyle w:val="FootnoteReference"/>
        </w:rPr>
        <w:footnoteRef/>
      </w:r>
      <w:r>
        <w:t xml:space="preserve"> Cross-references: Matt 18:28.</w:t>
      </w:r>
    </w:p>
  </w:footnote>
  <w:footnote w:id="2729">
    <w:p>
      <w:pPr>
        <w:pStyle w:val="FootnoteText"/>
      </w:pPr>
      <w:r>
        <w:rPr>
          <w:rStyle w:val="FootnoteReference"/>
        </w:rPr>
        <w:footnoteRef/>
      </w:r>
      <w:r>
        <w:t xml:space="preserve"> Cross-references: Matt 14:17-18; Matt 15:34; Mark 8:5; Luke 9:13; John 6:9.</w:t>
      </w:r>
    </w:p>
  </w:footnote>
  <w:footnote w:id="2730">
    <w:p>
      <w:pPr>
        <w:pStyle w:val="FootnoteText"/>
      </w:pPr>
      <w:r>
        <w:rPr>
          <w:rStyle w:val="FootnoteReference"/>
        </w:rPr>
        <w:footnoteRef/>
      </w:r>
      <w:r>
        <w:t xml:space="preserve"> Cross-references: 1Kgs 10:5; Matt 15:35; 1Cor 14:33; 1Cor 14:40; Esth 1:5-6.</w:t>
      </w:r>
    </w:p>
  </w:footnote>
  <w:footnote w:id="2731">
    <w:p>
      <w:pPr>
        <w:pStyle w:val="FootnoteText"/>
      </w:pPr>
      <w:r>
        <w:rPr>
          <w:rStyle w:val="FootnoteReference"/>
        </w:rPr>
        <w:footnoteRef/>
      </w:r>
      <w:r>
        <w:t xml:space="preserve"> Cross-references for "by hundreds": Luke 9:14-15.</w:t>
      </w:r>
    </w:p>
  </w:footnote>
  <w:footnote w:id="2732">
    <w:p>
      <w:pPr>
        <w:pStyle w:val="FootnoteText"/>
      </w:pPr>
      <w:r>
        <w:rPr>
          <w:rStyle w:val="FootnoteReference"/>
        </w:rPr>
        <w:footnoteRef/>
      </w:r>
      <w:r>
        <w:t xml:space="preserve"> Cross-references for "looked": Matt 14:19; Mark 7:34; Luke 9:16; John 11:41; John 17:1.</w:t>
      </w:r>
    </w:p>
  </w:footnote>
  <w:footnote w:id="2733">
    <w:p>
      <w:pPr>
        <w:pStyle w:val="FootnoteText"/>
      </w:pPr>
      <w:r>
        <w:rPr>
          <w:rStyle w:val="FootnoteReference"/>
        </w:rPr>
        <w:footnoteRef/>
      </w:r>
      <w:r>
        <w:t xml:space="preserve"> Cross-references for "blessed": Deut 8:10; 1Sam 9:13; Matt 15:36; Matt 26:26; Mark 8:6-7; Mark 14:22; Luke 24:30; John 6:11; John 6:23; Acts 27:35; Rom 14:6; 1Cor 10:31; Col 3:17; 1Tim 4:4-5.</w:t>
      </w:r>
    </w:p>
  </w:footnote>
  <w:footnote w:id="2734">
    <w:p>
      <w:pPr>
        <w:pStyle w:val="FootnoteText"/>
      </w:pPr>
      <w:r>
        <w:rPr>
          <w:rStyle w:val="FootnoteReference"/>
        </w:rPr>
        <w:footnoteRef/>
      </w:r>
      <w:r>
        <w:t xml:space="preserve"> Cross-references: Deut 8:3; 2Kgs 4:42-44; Ps 145:15-16; Matt 14:20-21; Matt 15:37-38; Mark 8:8-9; Luke 9:17; John 6:12.</w:t>
      </w:r>
    </w:p>
  </w:footnote>
  <w:footnote w:id="2735">
    <w:p>
      <w:pPr>
        <w:pStyle w:val="FootnoteText"/>
      </w:pPr>
      <w:r>
        <w:rPr>
          <w:rStyle w:val="FootnoteReference"/>
        </w:rPr>
        <w:footnoteRef/>
      </w:r>
      <w:r>
        <w:t xml:space="preserve"> Cross-references: Mark 8:19-20.</w:t>
      </w:r>
    </w:p>
  </w:footnote>
  <w:footnote w:id="2736">
    <w:p>
      <w:pPr>
        <w:pStyle w:val="FootnoteText"/>
      </w:pPr>
      <w:r>
        <w:rPr>
          <w:rStyle w:val="FootnoteReference"/>
        </w:rPr>
        <w:footnoteRef/>
      </w:r>
      <w:r>
        <w:t xml:space="preserve"> Place name: Bethsaida. Place-name meaning: Bethsaida — house of fruits, or of food, or of snares. Source form: Bethsaida. Greek form: βηθσαιδα.</w:t>
      </w:r>
    </w:p>
  </w:footnote>
  <w:footnote w:id="2737">
    <w:p>
      <w:pPr>
        <w:pStyle w:val="FootnoteText"/>
      </w:pPr>
      <w:r>
        <w:rPr>
          <w:rStyle w:val="FootnoteReference"/>
        </w:rPr>
        <w:footnoteRef/>
      </w:r>
      <w:r>
        <w:t xml:space="preserve"> Cross-references: Matt 14:22-33; John 6:15-17; John 6:18-21.</w:t>
      </w:r>
    </w:p>
  </w:footnote>
  <w:footnote w:id="2738">
    <w:p>
      <w:pPr>
        <w:pStyle w:val="FootnoteText"/>
      </w:pPr>
      <w:r>
        <w:rPr>
          <w:rStyle w:val="FootnoteReference"/>
        </w:rPr>
        <w:footnoteRef/>
      </w:r>
      <w:r>
        <w:t xml:space="preserve"> Cross-references: Matt 11:21; Matt 11:23; Mark 8:22; Luke 10:13; John 12:21.</w:t>
      </w:r>
    </w:p>
  </w:footnote>
  <w:footnote w:id="2739">
    <w:p>
      <w:pPr>
        <w:pStyle w:val="FootnoteText"/>
      </w:pPr>
      <w:r>
        <w:rPr>
          <w:rStyle w:val="FootnoteReference"/>
        </w:rPr>
        <w:footnoteRef/>
      </w:r>
      <w:r>
        <w:t xml:space="preserve"> Cross-references: Matt 6:6; Matt 14:23; Mark 1:35; Luke 6:12; 1Pet 2:21.</w:t>
      </w:r>
    </w:p>
  </w:footnote>
  <w:footnote w:id="2740">
    <w:p>
      <w:pPr>
        <w:pStyle w:val="FootnoteText"/>
      </w:pPr>
      <w:r>
        <w:rPr>
          <w:rStyle w:val="FootnoteReference"/>
        </w:rPr>
        <w:footnoteRef/>
      </w:r>
      <w:r>
        <w:t xml:space="preserve"> Cross-references: Matt 14:23; John 6:16-17.</w:t>
      </w:r>
    </w:p>
  </w:footnote>
  <w:footnote w:id="2741">
    <w:p>
      <w:pPr>
        <w:pStyle w:val="FootnoteText"/>
      </w:pPr>
      <w:r>
        <w:rPr>
          <w:rStyle w:val="FootnoteReference"/>
        </w:rPr>
        <w:footnoteRef/>
      </w:r>
      <w:r>
        <w:t xml:space="preserve"> Cross-references for "he saw": Isa 54:11; Matt 14:24; John 1:13.</w:t>
      </w:r>
    </w:p>
  </w:footnote>
  <w:footnote w:id="2742">
    <w:p>
      <w:pPr>
        <w:pStyle w:val="FootnoteText"/>
      </w:pPr>
      <w:r>
        <w:rPr>
          <w:rStyle w:val="FootnoteReference"/>
        </w:rPr>
        <w:footnoteRef/>
      </w:r>
      <w:r>
        <w:t xml:space="preserve"> Cross-references for "the fourth": Exod 14:24; 1Sam 11:11; Luke 12:38.</w:t>
      </w:r>
    </w:p>
  </w:footnote>
  <w:footnote w:id="2743">
    <w:p>
      <w:pPr>
        <w:pStyle w:val="FootnoteText"/>
      </w:pPr>
      <w:r>
        <w:rPr>
          <w:rStyle w:val="FootnoteReference"/>
        </w:rPr>
        <w:footnoteRef/>
      </w:r>
      <w:r>
        <w:t xml:space="preserve"> Cross-references: Job 9:8; Ps 93:4; Ps 104:3.</w:t>
      </w:r>
    </w:p>
  </w:footnote>
  <w:footnote w:id="2744">
    <w:p>
      <w:pPr>
        <w:pStyle w:val="FootnoteText"/>
      </w:pPr>
      <w:r>
        <w:rPr>
          <w:rStyle w:val="FootnoteReference"/>
        </w:rPr>
        <w:footnoteRef/>
      </w:r>
      <w:r>
        <w:t xml:space="preserve"> Cross-references for "they saw": Job 9:8.</w:t>
      </w:r>
    </w:p>
  </w:footnote>
  <w:footnote w:id="2745">
    <w:p>
      <w:pPr>
        <w:pStyle w:val="FootnoteText"/>
      </w:pPr>
      <w:r>
        <w:rPr>
          <w:rStyle w:val="FootnoteReference"/>
        </w:rPr>
        <w:footnoteRef/>
      </w:r>
      <w:r>
        <w:t xml:space="preserve"> Cross-references for "supposed": Job 4:14-16; Matt 14:25-26; Luke 24:37.</w:t>
      </w:r>
    </w:p>
  </w:footnote>
  <w:footnote w:id="2746">
    <w:p>
      <w:pPr>
        <w:pStyle w:val="FootnoteText"/>
      </w:pPr>
      <w:r>
        <w:rPr>
          <w:rStyle w:val="FootnoteReference"/>
        </w:rPr>
        <w:footnoteRef/>
      </w:r>
      <w:r>
        <w:t xml:space="preserve"> Cross-references for "it is I": Isa 43:2; Matt 14:27; Luke 24:38-41; John 6:19-20; John 20:19-20.</w:t>
      </w:r>
    </w:p>
  </w:footnote>
  <w:footnote w:id="2747">
    <w:p>
      <w:pPr>
        <w:pStyle w:val="FootnoteText"/>
      </w:pPr>
      <w:r>
        <w:rPr>
          <w:rStyle w:val="FootnoteReference"/>
        </w:rPr>
        <w:footnoteRef/>
      </w:r>
      <w:r>
        <w:t xml:space="preserve"> Cross-references for "their": Isa 63:17; Mark 3:5; Mark 16:14.</w:t>
      </w:r>
    </w:p>
  </w:footnote>
  <w:footnote w:id="2748">
    <w:p>
      <w:pPr>
        <w:pStyle w:val="FootnoteText"/>
      </w:pPr>
      <w:r>
        <w:rPr>
          <w:rStyle w:val="FootnoteReference"/>
        </w:rPr>
        <w:footnoteRef/>
      </w:r>
      <w:r>
        <w:t xml:space="preserve"> Cross-references: Matt 16:9-11; Mark 7:18; Mark 8:17-18; Mark 8:21; Luke 24:25.</w:t>
      </w:r>
    </w:p>
  </w:footnote>
  <w:footnote w:id="2749">
    <w:p>
      <w:pPr>
        <w:pStyle w:val="FootnoteText"/>
      </w:pPr>
      <w:r>
        <w:rPr>
          <w:rStyle w:val="FootnoteReference"/>
        </w:rPr>
        <w:footnoteRef/>
      </w:r>
      <w:r>
        <w:t xml:space="preserve"> Place name: Gennesaret. Place-name meaning: Gennesaret — garden of the prince. Source form: Gennesaret. Greek form: γεννησαρετ.</w:t>
      </w:r>
    </w:p>
  </w:footnote>
  <w:footnote w:id="2750">
    <w:p>
      <w:pPr>
        <w:pStyle w:val="FootnoteText"/>
      </w:pPr>
      <w:r>
        <w:rPr>
          <w:rStyle w:val="FootnoteReference"/>
        </w:rPr>
        <w:footnoteRef/>
      </w:r>
      <w:r>
        <w:t xml:space="preserve"> Cross-references for "knew": Ps 9:10; Phil 3:10.</w:t>
      </w:r>
    </w:p>
  </w:footnote>
  <w:footnote w:id="2751">
    <w:p>
      <w:pPr>
        <w:pStyle w:val="FootnoteText"/>
      </w:pPr>
      <w:r>
        <w:rPr>
          <w:rStyle w:val="FootnoteReference"/>
        </w:rPr>
        <w:footnoteRef/>
      </w:r>
      <w:r>
        <w:t xml:space="preserve"> Cross-references: Matt 4:24; Mark 2:1-3; Mark 3:7-11.</w:t>
      </w:r>
    </w:p>
  </w:footnote>
  <w:footnote w:id="2752">
    <w:p>
      <w:pPr>
        <w:pStyle w:val="FootnoteText"/>
      </w:pPr>
      <w:r>
        <w:rPr>
          <w:rStyle w:val="FootnoteReference"/>
        </w:rPr>
        <w:footnoteRef/>
      </w:r>
      <w:r>
        <w:t xml:space="preserve"> Cross-references for "they laid": Acts 5:15.</w:t>
      </w:r>
    </w:p>
  </w:footnote>
  <w:footnote w:id="2753">
    <w:p>
      <w:pPr>
        <w:pStyle w:val="FootnoteText"/>
      </w:pPr>
      <w:r>
        <w:rPr>
          <w:rStyle w:val="FootnoteReference"/>
        </w:rPr>
        <w:footnoteRef/>
      </w:r>
      <w:r>
        <w:t xml:space="preserve"> Cross-references for "touch": 2Kgs 13:21; Mark 3:10; Mark 5:27-28; Luke 6:19; Luke 22:51; Acts 4:9; Acts 4:12.</w:t>
      </w:r>
    </w:p>
  </w:footnote>
  <w:footnote w:id="2754">
    <w:p>
      <w:pPr>
        <w:pStyle w:val="FootnoteText"/>
      </w:pPr>
      <w:r>
        <w:rPr>
          <w:rStyle w:val="FootnoteReference"/>
        </w:rPr>
        <w:footnoteRef/>
      </w:r>
      <w:r>
        <w:t xml:space="preserve"> Cross-references for "the border": Num 15:38-39; Deut 22:12; Matt 9:20; Luke 8:44.</w:t>
      </w:r>
    </w:p>
  </w:footnote>
  <w:footnote w:id="2755">
    <w:p>
      <w:pPr>
        <w:pStyle w:val="FootnoteText"/>
      </w:pPr>
      <w:r>
        <w:rPr>
          <w:rStyle w:val="FootnoteReference"/>
        </w:rPr>
        <w:footnoteRef/>
      </w:r>
      <w:r>
        <w:t xml:space="preserve"> People-name: Pharisees. People-name meaning: Pharisees — set apart. Source form: Pharisees.</w:t>
      </w:r>
    </w:p>
  </w:footnote>
  <w:footnote w:id="2756">
    <w:p>
      <w:pPr>
        <w:pStyle w:val="FootnoteText"/>
      </w:pPr>
      <w:r>
        <w:rPr>
          <w:rStyle w:val="FootnoteReference"/>
        </w:rPr>
        <w:footnoteRef/>
      </w:r>
      <w:r>
        <w:t xml:space="preserve"> Place name: Jerusalem. Place-name meaning: Jerusalem — vision of peace. Source form: Jerusalem. Greek form: ιεροσολυμα.</w:t>
      </w:r>
    </w:p>
  </w:footnote>
  <w:footnote w:id="2757">
    <w:p>
      <w:pPr>
        <w:pStyle w:val="FootnoteText"/>
      </w:pPr>
      <w:r>
        <w:rPr>
          <w:rStyle w:val="FootnoteReference"/>
        </w:rPr>
        <w:footnoteRef/>
      </w:r>
      <w:r>
        <w:t xml:space="preserve"> Cross-references for "the Pharisees": Matt 15:1; Mark 3:22; Luke 5:17; Luke 11:53-54.</w:t>
      </w:r>
    </w:p>
  </w:footnote>
  <w:footnote w:id="2758">
    <w:p>
      <w:pPr>
        <w:pStyle w:val="FootnoteText"/>
      </w:pPr>
      <w:r>
        <w:rPr>
          <w:rStyle w:val="FootnoteReference"/>
        </w:rPr>
        <w:footnoteRef/>
      </w:r>
      <w:r>
        <w:t xml:space="preserve"> Cross-references for "defiled": Acts 10:14-15; Acts 10:28.</w:t>
      </w:r>
    </w:p>
  </w:footnote>
  <w:footnote w:id="2759">
    <w:p>
      <w:pPr>
        <w:pStyle w:val="FootnoteText"/>
      </w:pPr>
      <w:r>
        <w:rPr>
          <w:rStyle w:val="FootnoteReference"/>
        </w:rPr>
        <w:footnoteRef/>
      </w:r>
      <w:r>
        <w:t xml:space="preserve"> Cross-references for "they found": Dan 6:4-5; Matt 7:3-5; Matt 23:23-25.</w:t>
      </w:r>
    </w:p>
  </w:footnote>
  <w:footnote w:id="2760">
    <w:p>
      <w:pPr>
        <w:pStyle w:val="FootnoteText"/>
      </w:pPr>
      <w:r>
        <w:rPr>
          <w:rStyle w:val="FootnoteReference"/>
        </w:rPr>
        <w:footnoteRef/>
      </w:r>
      <w:r>
        <w:t xml:space="preserve"> People-name: Jews. People-name meaning: Jews — People of Judah; Judeans. Source form: Jews.</w:t>
      </w:r>
    </w:p>
  </w:footnote>
  <w:footnote w:id="2761">
    <w:p>
      <w:pPr>
        <w:pStyle w:val="FootnoteText"/>
      </w:pPr>
      <w:r>
        <w:rPr>
          <w:rStyle w:val="FootnoteReference"/>
        </w:rPr>
        <w:footnoteRef/>
      </w:r>
      <w:r>
        <w:t xml:space="preserve"> Cross-references for "the tradition": Matt 15:2-6; Mark 7:7-10; Mark 7:13; Gal 1:14; Col 2:8; Col 2:21-23; 1Pet 1:18.</w:t>
      </w:r>
    </w:p>
  </w:footnote>
  <w:footnote w:id="2762">
    <w:p>
      <w:pPr>
        <w:pStyle w:val="FootnoteText"/>
      </w:pPr>
      <w:r>
        <w:rPr>
          <w:rStyle w:val="FootnoteReference"/>
        </w:rPr>
        <w:footnoteRef/>
      </w:r>
      <w:r>
        <w:t xml:space="preserve"> Cross-references: G4435; G909.</w:t>
      </w:r>
    </w:p>
  </w:footnote>
  <w:footnote w:id="2763">
    <w:p>
      <w:pPr>
        <w:pStyle w:val="FootnoteText"/>
      </w:pPr>
      <w:r>
        <w:rPr>
          <w:rStyle w:val="FootnoteReference"/>
        </w:rPr>
        <w:footnoteRef/>
      </w:r>
      <w:r>
        <w:t xml:space="preserve"> Cross-references for "except": Job 9:30-31; Ps 26:6; Isa 1:16; Jer 4:14; Matt 27:24; Luke 11:38-39; John 2:6; John 3:25; Heb 9:10; Jas 4:8; 1John 1:7.</w:t>
      </w:r>
    </w:p>
  </w:footnote>
  <w:footnote w:id="2764">
    <w:p>
      <w:pPr>
        <w:pStyle w:val="FootnoteText"/>
      </w:pPr>
      <w:r>
        <w:rPr>
          <w:rStyle w:val="FootnoteReference"/>
        </w:rPr>
        <w:footnoteRef/>
      </w:r>
      <w:r>
        <w:t xml:space="preserve"> Cross-references: Matt 15:2; Mark 2:16-18; Acts 21:21; Acts 21:24; Rom 4:12; 2Thess 3:6; 2Thess 3:11.</w:t>
      </w:r>
    </w:p>
  </w:footnote>
  <w:footnote w:id="2765">
    <w:p>
      <w:pPr>
        <w:pStyle w:val="FootnoteText"/>
      </w:pPr>
      <w:r>
        <w:rPr>
          <w:rStyle w:val="FootnoteReference"/>
        </w:rPr>
        <w:footnoteRef/>
      </w:r>
      <w:r>
        <w:t xml:space="preserve"> Cross-references for "Well": Isa 29:13; Matt 15:7-9; Acts 28:25.</w:t>
      </w:r>
    </w:p>
  </w:footnote>
  <w:footnote w:id="2766">
    <w:p>
      <w:pPr>
        <w:pStyle w:val="FootnoteText"/>
      </w:pPr>
      <w:r>
        <w:rPr>
          <w:rStyle w:val="FootnoteReference"/>
        </w:rPr>
        <w:footnoteRef/>
      </w:r>
      <w:r>
        <w:t xml:space="preserve"> Personal name: Isaiah. Personal-name meaning: Isaiah — Yahweh saves. Source form: Isaiah.</w:t>
      </w:r>
    </w:p>
  </w:footnote>
  <w:footnote w:id="2767">
    <w:p>
      <w:pPr>
        <w:pStyle w:val="FootnoteText"/>
      </w:pPr>
      <w:r>
        <w:rPr>
          <w:rStyle w:val="FootnoteReference"/>
        </w:rPr>
        <w:footnoteRef/>
      </w:r>
      <w:r>
        <w:t xml:space="preserve"> Cross-references for "hypocrites": Matt 23:13-15; Luke 11:39-44.</w:t>
      </w:r>
    </w:p>
  </w:footnote>
  <w:footnote w:id="2768">
    <w:p>
      <w:pPr>
        <w:pStyle w:val="FootnoteText"/>
      </w:pPr>
      <w:r>
        <w:rPr>
          <w:rStyle w:val="FootnoteReference"/>
        </w:rPr>
        <w:footnoteRef/>
      </w:r>
      <w:r>
        <w:t xml:space="preserve"> Cross-references: Ezek 33:31; Hos 8:2-3; John 5:42; John 8:41-42; John 8:54-55; John 15:24; 2Tim 3:5; Titus 1:16; Jas 2:14-17.</w:t>
      </w:r>
    </w:p>
  </w:footnote>
  <w:footnote w:id="2769">
    <w:p>
      <w:pPr>
        <w:pStyle w:val="FootnoteText"/>
      </w:pPr>
      <w:r>
        <w:rPr>
          <w:rStyle w:val="FootnoteReference"/>
        </w:rPr>
        <w:footnoteRef/>
      </w:r>
      <w:r>
        <w:t xml:space="preserve"> Cross-references for "in vain": 1Sam 12:21; Mal 3:14; Matt 6:7; Matt 15:9; 1Cor 15:14; 1Cor 15:58; Titus 3:9; Jas 1:26; Jas 2:20.</w:t>
      </w:r>
    </w:p>
  </w:footnote>
  <w:footnote w:id="2770">
    <w:p>
      <w:pPr>
        <w:pStyle w:val="FootnoteText"/>
      </w:pPr>
      <w:r>
        <w:rPr>
          <w:rStyle w:val="FootnoteReference"/>
        </w:rPr>
        <w:footnoteRef/>
      </w:r>
      <w:r>
        <w:t xml:space="preserve"> Cross-references for "the commandments": Deut 12:32; Col 2:22; 1Tim 4:1-3; Rev 14:11-12; Rev 22:18.</w:t>
      </w:r>
    </w:p>
  </w:footnote>
  <w:footnote w:id="2771">
    <w:p>
      <w:pPr>
        <w:pStyle w:val="FootnoteText"/>
      </w:pPr>
      <w:r>
        <w:rPr>
          <w:rStyle w:val="FootnoteReference"/>
        </w:rPr>
        <w:footnoteRef/>
      </w:r>
      <w:r>
        <w:t xml:space="preserve"> Cross-references for "laying": Isa 1:12.</w:t>
      </w:r>
    </w:p>
  </w:footnote>
  <w:footnote w:id="277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773">
    <w:p>
      <w:pPr>
        <w:pStyle w:val="FootnoteText"/>
      </w:pPr>
      <w:r>
        <w:rPr>
          <w:rStyle w:val="FootnoteReference"/>
        </w:rPr>
        <w:footnoteRef/>
      </w:r>
      <w:r>
        <w:t xml:space="preserve"> Cross-references for "the tradition": Mark 7:3-4.</w:t>
      </w:r>
    </w:p>
  </w:footnote>
  <w:footnote w:id="277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77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776">
    <w:p>
      <w:pPr>
        <w:pStyle w:val="FootnoteText"/>
      </w:pPr>
      <w:r>
        <w:rPr>
          <w:rStyle w:val="FootnoteReference"/>
        </w:rPr>
        <w:footnoteRef/>
      </w:r>
      <w:r>
        <w:t xml:space="preserve"> Cross-references for "reject": Ps 119:126; Mark 7:13; Rom 3:31; Gal 2:21.</w:t>
      </w:r>
    </w:p>
  </w:footnote>
  <w:footnote w:id="2777">
    <w:p>
      <w:pPr>
        <w:pStyle w:val="FootnoteText"/>
      </w:pPr>
      <w:r>
        <w:rPr>
          <w:rStyle w:val="FootnoteReference"/>
        </w:rPr>
        <w:footnoteRef/>
      </w:r>
      <w:r>
        <w:t xml:space="preserve"> Cross-references: 2Kgs 16:10-16; Isa 24:5; Isa 29:13; Jer 44:16-17; Dan 7:25; Dan 11:36; Matt 15:3-6; 2Thess 2:4.</w:t>
      </w:r>
    </w:p>
  </w:footnote>
  <w:footnote w:id="2778">
    <w:p>
      <w:pPr>
        <w:pStyle w:val="FootnoteText"/>
      </w:pPr>
      <w:r>
        <w:rPr>
          <w:rStyle w:val="FootnoteReference"/>
        </w:rPr>
        <w:footnoteRef/>
      </w:r>
      <w:r>
        <w:t xml:space="preserve"> Personal name: Moses. Personal-name meaning: Moses — Drawn out. Source form: Moses.</w:t>
      </w:r>
    </w:p>
  </w:footnote>
  <w:footnote w:id="2779">
    <w:p>
      <w:pPr>
        <w:pStyle w:val="FootnoteText"/>
      </w:pPr>
      <w:r>
        <w:rPr>
          <w:rStyle w:val="FootnoteReference"/>
        </w:rPr>
        <w:footnoteRef/>
      </w:r>
      <w:r>
        <w:t xml:space="preserve"> Cross-references: Exod 20:12; Deut 5:16; Mark 10:19.</w:t>
      </w:r>
    </w:p>
  </w:footnote>
  <w:footnote w:id="2780">
    <w:p>
      <w:pPr>
        <w:pStyle w:val="FootnoteText"/>
      </w:pPr>
      <w:r>
        <w:rPr>
          <w:rStyle w:val="FootnoteReference"/>
        </w:rPr>
        <w:footnoteRef/>
      </w:r>
      <w:r>
        <w:t xml:space="preserve"> Cross-references: Exod 21:17; Lev 20:9; Deut 27:16; Prov 20:20; Prov 30:17; Matt 15:4.</w:t>
      </w:r>
    </w:p>
  </w:footnote>
  <w:footnote w:id="2781">
    <w:p>
      <w:pPr>
        <w:pStyle w:val="FootnoteText"/>
      </w:pPr>
      <w:r>
        <w:rPr>
          <w:rStyle w:val="FootnoteReference"/>
        </w:rPr>
        <w:footnoteRef/>
      </w:r>
      <w:r>
        <w:t xml:space="preserve"> Cross-references for "It is Corban": Matt 15:5; Matt 23:18; 1Tim 5:4-8.</w:t>
      </w:r>
    </w:p>
  </w:footnote>
  <w:footnote w:id="2782">
    <w:p>
      <w:pPr>
        <w:pStyle w:val="FootnoteText"/>
      </w:pPr>
      <w:r>
        <w:rPr>
          <w:rStyle w:val="FootnoteReference"/>
        </w:rPr>
        <w:footnoteRef/>
      </w:r>
      <w:r>
        <w:t xml:space="preserve"> Cross-references for "the word": Isa 8:20; Jer 8:8-9; Hos 8:12; Matt 5:17-20; Matt 15:6; Mark 7:9; Titus 1:14.</w:t>
      </w:r>
    </w:p>
  </w:footnote>
  <w:footnote w:id="2783">
    <w:p>
      <w:pPr>
        <w:pStyle w:val="FootnoteText"/>
      </w:pPr>
      <w:r>
        <w:rPr>
          <w:rStyle w:val="FootnoteReference"/>
        </w:rPr>
        <w:footnoteRef/>
      </w:r>
      <w:r>
        <w:t xml:space="preserve"> Cross-references for "such": Ezek 18:14; Gal 5:21.</w:t>
      </w:r>
    </w:p>
  </w:footnote>
  <w:footnote w:id="2784">
    <w:p>
      <w:pPr>
        <w:pStyle w:val="FootnoteText"/>
      </w:pPr>
      <w:r>
        <w:rPr>
          <w:rStyle w:val="FootnoteReference"/>
        </w:rPr>
        <w:footnoteRef/>
      </w:r>
      <w:r>
        <w:t xml:space="preserve"> Cross-references for "and understand": Prov 8:5; Isa 6:9; Acts 8:30.</w:t>
      </w:r>
    </w:p>
  </w:footnote>
  <w:footnote w:id="2785">
    <w:p>
      <w:pPr>
        <w:pStyle w:val="FootnoteText"/>
      </w:pPr>
      <w:r>
        <w:rPr>
          <w:rStyle w:val="FootnoteReference"/>
        </w:rPr>
        <w:footnoteRef/>
      </w:r>
      <w:r>
        <w:t xml:space="preserve"> Cross-references for "nothing": Lev 11:42-47; Mark 7:18-20; Acts 10:14-16; Acts 10:28; Acts 11:8-10; Acts 15:20-21; Rom 14:17; 1Cor 10:25; 1Tim 4:3-5; Titus 1:15; Heb 9:10; Heb 13:9.</w:t>
      </w:r>
    </w:p>
  </w:footnote>
  <w:footnote w:id="2786">
    <w:p>
      <w:pPr>
        <w:pStyle w:val="FootnoteText"/>
      </w:pPr>
      <w:r>
        <w:rPr>
          <w:rStyle w:val="FootnoteReference"/>
        </w:rPr>
        <w:footnoteRef/>
      </w:r>
      <w:r>
        <w:t xml:space="preserve"> Cross-references: Prov 4:23; Matt 12:34; Matt 15:16; Mark 7:20-23.</w:t>
      </w:r>
    </w:p>
  </w:footnote>
  <w:footnote w:id="2787">
    <w:p>
      <w:pPr>
        <w:pStyle w:val="FootnoteText"/>
      </w:pPr>
      <w:r>
        <w:rPr>
          <w:rStyle w:val="FootnoteReference"/>
        </w:rPr>
        <w:footnoteRef/>
      </w:r>
      <w:r>
        <w:t xml:space="preserve"> Cross-references: Matt 11:15; Mark 4:9; Mark 4:23; Rev 2:7; Rev 2:11; Rev 2:17; Rev 2:29; Rev 3:6; Rev 3:13; Rev 3:22.</w:t>
      </w:r>
    </w:p>
  </w:footnote>
  <w:footnote w:id="2788">
    <w:p>
      <w:pPr>
        <w:pStyle w:val="FootnoteText"/>
      </w:pPr>
      <w:r>
        <w:rPr>
          <w:rStyle w:val="FootnoteReference"/>
        </w:rPr>
        <w:footnoteRef/>
      </w:r>
      <w:r>
        <w:t xml:space="preserve"> Cross-references: Matt 13:10; Matt 13:36; Matt 15:15; Mark 4:10; Mark 4:34.</w:t>
      </w:r>
    </w:p>
  </w:footnote>
  <w:footnote w:id="2789">
    <w:p>
      <w:pPr>
        <w:pStyle w:val="FootnoteText"/>
      </w:pPr>
      <w:r>
        <w:rPr>
          <w:rStyle w:val="FootnoteReference"/>
        </w:rPr>
        <w:footnoteRef/>
      </w:r>
      <w:r>
        <w:t xml:space="preserve"> Cross-references: Isa 28:9-10; Jer 5:4-5; Matt 15:16-17; Matt 16:11; Mark 4:13; Luke 24:25; John 3:10; 1Cor 3:2; Heb 5:11.</w:t>
      </w:r>
    </w:p>
  </w:footnote>
  <w:footnote w:id="2790">
    <w:p>
      <w:pPr>
        <w:pStyle w:val="FootnoteText"/>
      </w:pPr>
      <w:r>
        <w:rPr>
          <w:rStyle w:val="FootnoteReference"/>
        </w:rPr>
        <w:footnoteRef/>
      </w:r>
      <w:r>
        <w:t xml:space="preserve"> Cross-references: Matt 15:17; 1Cor 6:13; Col 2:21-22.</w:t>
      </w:r>
    </w:p>
  </w:footnote>
  <w:footnote w:id="2791">
    <w:p>
      <w:pPr>
        <w:pStyle w:val="FootnoteText"/>
      </w:pPr>
      <w:r>
        <w:rPr>
          <w:rStyle w:val="FootnoteReference"/>
        </w:rPr>
        <w:footnoteRef/>
      </w:r>
      <w:r>
        <w:t xml:space="preserve"> Cross-references: Ps 41:6; Mic 2:1; Matt 12:34-37; Mark 7:15; Heb 7:6; Jas 1:14-15; Jas 3:6; Jas 4:1.</w:t>
      </w:r>
    </w:p>
  </w:footnote>
  <w:footnote w:id="2792">
    <w:p>
      <w:pPr>
        <w:pStyle w:val="FootnoteText"/>
      </w:pPr>
      <w:r>
        <w:rPr>
          <w:rStyle w:val="FootnoteReference"/>
        </w:rPr>
        <w:footnoteRef/>
      </w:r>
      <w:r>
        <w:t xml:space="preserve"> Cross-references for "evil": Prov 15:25; Isa 59:7; Ezek 38:10; Matt 9:4; Jas 2:4.</w:t>
      </w:r>
    </w:p>
  </w:footnote>
  <w:footnote w:id="2793">
    <w:p>
      <w:pPr>
        <w:pStyle w:val="FootnoteText"/>
      </w:pPr>
      <w:r>
        <w:rPr>
          <w:rStyle w:val="FootnoteReference"/>
        </w:rPr>
        <w:footnoteRef/>
      </w:r>
      <w:r>
        <w:t xml:space="preserve"> Cross-references: Gen 6:5; Gen 8:21; Job 14:4; Job 15:14-16; Job 25:4; Ps 14:1; Ps 14:3; Ps 53:1; Ps 53:3; Ps 58:2-3; Prov 4:23; Jer 4:14; Jer 17:9; Matt 15:19; Matt 23:25-28; Luke 16:15; Acts 5:4; Acts 8:22; Rom 7:5; Rom 7:8; Rom 8:7-8; Gal 5:19-21; Titus 3:3; Jas 1:14-15; Jas 4:1-3; 1Pet 4:2-3.</w:t>
      </w:r>
    </w:p>
  </w:footnote>
  <w:footnote w:id="2794">
    <w:p>
      <w:pPr>
        <w:pStyle w:val="FootnoteText"/>
      </w:pPr>
      <w:r>
        <w:rPr>
          <w:rStyle w:val="FootnoteReference"/>
        </w:rPr>
        <w:footnoteRef/>
      </w:r>
      <w:r>
        <w:t xml:space="preserve"> Cross-references for "an evil": Deut 15:9; Deut 28:54; Deut 28:56; 1Sam 18:8-9; Prov 23:6; Prov 28:22; Matt 20:15.</w:t>
      </w:r>
    </w:p>
  </w:footnote>
  <w:footnote w:id="2795">
    <w:p>
      <w:pPr>
        <w:pStyle w:val="FootnoteText"/>
      </w:pPr>
      <w:r>
        <w:rPr>
          <w:rStyle w:val="FootnoteReference"/>
        </w:rPr>
        <w:footnoteRef/>
      </w:r>
      <w:r>
        <w:t xml:space="preserve"> Cross-references for "pride": 2Chr 32:25-26; 2Chr 32:31; Ps 10:4; Obad 1:3-4; 2Cor 10:5; 1Pet 5:5.</w:t>
      </w:r>
    </w:p>
  </w:footnote>
  <w:footnote w:id="2796">
    <w:p>
      <w:pPr>
        <w:pStyle w:val="FootnoteText"/>
      </w:pPr>
      <w:r>
        <w:rPr>
          <w:rStyle w:val="FootnoteReference"/>
        </w:rPr>
        <w:footnoteRef/>
      </w:r>
      <w:r>
        <w:t xml:space="preserve"> Cross-references for "foolishness": Prov 12:23; Prov 22:15; Prov 24:9; Prov 27:22; Eccl 7:25; 1Pet 2:15.</w:t>
      </w:r>
    </w:p>
  </w:footnote>
  <w:footnote w:id="2797">
    <w:p>
      <w:pPr>
        <w:pStyle w:val="FootnoteText"/>
      </w:pPr>
      <w:r>
        <w:rPr>
          <w:rStyle w:val="FootnoteReference"/>
        </w:rPr>
        <w:footnoteRef/>
      </w:r>
      <w:r>
        <w:t xml:space="preserve"> Cross-references for "defile": Mark 7:15; Mark 7:18; 1Cor 3:17; Titus 1:15; Jude 1:8.</w:t>
      </w:r>
    </w:p>
  </w:footnote>
  <w:footnote w:id="2798">
    <w:p>
      <w:pPr>
        <w:pStyle w:val="FootnoteText"/>
      </w:pPr>
      <w:r>
        <w:rPr>
          <w:rStyle w:val="FootnoteReference"/>
        </w:rPr>
        <w:footnoteRef/>
      </w:r>
      <w:r>
        <w:t xml:space="preserve"> Place name: Tyre. Place-name meaning: Tyre — strength; rock; sharp. Source form: Tyre. Greek form: τυρω.</w:t>
      </w:r>
    </w:p>
  </w:footnote>
  <w:footnote w:id="2799">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2800">
    <w:p>
      <w:pPr>
        <w:pStyle w:val="FootnoteText"/>
      </w:pPr>
      <w:r>
        <w:rPr>
          <w:rStyle w:val="FootnoteReference"/>
        </w:rPr>
        <w:footnoteRef/>
      </w:r>
      <w:r>
        <w:t xml:space="preserve"> Cross-references for "and would": Isa 42:2; Matt 9:28; Mark 2:1; Mark 3:7; Mark 6:31-32; 1Tim 5:25.</w:t>
      </w:r>
    </w:p>
  </w:footnote>
  <w:footnote w:id="2801">
    <w:p>
      <w:pPr>
        <w:pStyle w:val="FootnoteText"/>
      </w:pPr>
      <w:r>
        <w:rPr>
          <w:rStyle w:val="FootnoteReference"/>
        </w:rPr>
        <w:footnoteRef/>
      </w:r>
      <w:r>
        <w:t xml:space="preserve"> Cross-references for "Tyre": Gen 10:15; Gen 10:19; Gen 49:13; Josh 19:28-29; Isa 23:1-4; Isa 23:12; Ezek 28:2; Ezek 28:21-22; Mark 3:8.</w:t>
      </w:r>
    </w:p>
  </w:footnote>
  <w:footnote w:id="2802">
    <w:p>
      <w:pPr>
        <w:pStyle w:val="FootnoteText"/>
      </w:pPr>
      <w:r>
        <w:rPr>
          <w:rStyle w:val="FootnoteReference"/>
        </w:rPr>
        <w:footnoteRef/>
      </w:r>
      <w:r>
        <w:t xml:space="preserve"> Cross-references: Matt 15:22.</w:t>
      </w:r>
    </w:p>
  </w:footnote>
  <w:footnote w:id="2803">
    <w:p>
      <w:pPr>
        <w:pStyle w:val="FootnoteText"/>
      </w:pPr>
      <w:r>
        <w:rPr>
          <w:rStyle w:val="FootnoteReference"/>
        </w:rPr>
        <w:footnoteRef/>
      </w:r>
      <w:r>
        <w:t xml:space="preserve"> Cross-references: Mark 1:40; Mark 5:22-23; Mark 5:33; Luke 17:16; Acts 10:25-26; Rev 22:8-9.</w:t>
      </w:r>
    </w:p>
  </w:footnote>
  <w:footnote w:id="2804">
    <w:p>
      <w:pPr>
        <w:pStyle w:val="FootnoteText"/>
      </w:pPr>
      <w:r>
        <w:rPr>
          <w:rStyle w:val="FootnoteReference"/>
        </w:rPr>
        <w:footnoteRef/>
      </w:r>
      <w:r>
        <w:t xml:space="preserve"> People-name: Greek. People-name meaning: Greek — Greek; Hellenic person. Source form: Greek.</w:t>
      </w:r>
    </w:p>
  </w:footnote>
  <w:footnote w:id="2805">
    <w:p>
      <w:pPr>
        <w:pStyle w:val="FootnoteText"/>
      </w:pPr>
      <w:r>
        <w:rPr>
          <w:rStyle w:val="FootnoteReference"/>
        </w:rPr>
        <w:footnoteRef/>
      </w:r>
      <w:r>
        <w:t xml:space="preserve"> Cross-references for "a Syrophenician": Matt 15:22.</w:t>
      </w:r>
    </w:p>
  </w:footnote>
  <w:footnote w:id="2806">
    <w:p>
      <w:pPr>
        <w:pStyle w:val="FootnoteText"/>
      </w:pPr>
      <w:r>
        <w:rPr>
          <w:rStyle w:val="FootnoteReference"/>
        </w:rPr>
        <w:footnoteRef/>
      </w:r>
      <w:r>
        <w:t xml:space="preserve"> Cross-references for "Greek": Isa 49:12; Gal 3:28; Col 3:11.</w:t>
      </w:r>
    </w:p>
  </w:footnote>
  <w:footnote w:id="2807">
    <w:p>
      <w:pPr>
        <w:pStyle w:val="FootnoteText"/>
      </w:pPr>
      <w:r>
        <w:rPr>
          <w:rStyle w:val="FootnoteReference"/>
        </w:rPr>
        <w:footnoteRef/>
      </w:r>
      <w:r>
        <w:t xml:space="preserve"> Name meaning: Jesus (Yeshua) — Yahweh saves. He will save His people from their sins.</w:t>
      </w:r>
    </w:p>
  </w:footnote>
  <w:footnote w:id="280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809">
    <w:p>
      <w:pPr>
        <w:pStyle w:val="FootnoteText"/>
      </w:pPr>
      <w:r>
        <w:rPr>
          <w:rStyle w:val="FootnoteReference"/>
        </w:rPr>
        <w:footnoteRef/>
      </w:r>
      <w:r>
        <w:t xml:space="preserve"> Cross-references: Matt 7:6; Matt 10:5; Matt 15:23-28; Acts 22:21; Rom 15:8; Eph 2:12.</w:t>
      </w:r>
    </w:p>
  </w:footnote>
  <w:footnote w:id="2810">
    <w:p>
      <w:pPr>
        <w:pStyle w:val="FootnoteText"/>
      </w:pPr>
      <w:r>
        <w:rPr>
          <w:rStyle w:val="FootnoteReference"/>
        </w:rPr>
        <w:footnoteRef/>
      </w:r>
      <w:r>
        <w:t xml:space="preserve"> Cross-references: Ps 145:16; Isa 45:22; Isa 49:6; Matt 5:45; Luke 7:6-8; Luke 15:30-32; Acts 11:17-18; Rom 3:29; Rom 10:12; Rom 15:8-9; Eph 2:12-14; Eph 3:8.</w:t>
      </w:r>
    </w:p>
  </w:footnote>
  <w:footnote w:id="2811">
    <w:p>
      <w:pPr>
        <w:pStyle w:val="FootnoteText"/>
      </w:pPr>
      <w:r>
        <w:rPr>
          <w:rStyle w:val="FootnoteReference"/>
        </w:rPr>
        <w:footnoteRef/>
      </w:r>
      <w:r>
        <w:t xml:space="preserve"> Cross-references: Isa 57:15-16; Isa 66:2; Matt 5:3; Matt 8:9-13; 1John 3:8.</w:t>
      </w:r>
    </w:p>
  </w:footnote>
  <w:footnote w:id="2812">
    <w:p>
      <w:pPr>
        <w:pStyle w:val="FootnoteText"/>
      </w:pPr>
      <w:r>
        <w:rPr>
          <w:rStyle w:val="FootnoteReference"/>
        </w:rPr>
        <w:footnoteRef/>
      </w:r>
      <w:r>
        <w:t xml:space="preserve"> Cross-references for "she found": 1John 3:8.</w:t>
      </w:r>
    </w:p>
  </w:footnote>
  <w:footnote w:id="2813">
    <w:p>
      <w:pPr>
        <w:pStyle w:val="FootnoteText"/>
      </w:pPr>
      <w:r>
        <w:rPr>
          <w:rStyle w:val="FootnoteReference"/>
        </w:rPr>
        <w:footnoteRef/>
      </w:r>
      <w:r>
        <w:t xml:space="preserve"> Cross-references: John 4:50-52.</w:t>
      </w:r>
    </w:p>
  </w:footnote>
  <w:footnote w:id="2814">
    <w:p>
      <w:pPr>
        <w:pStyle w:val="FootnoteText"/>
      </w:pPr>
      <w:r>
        <w:rPr>
          <w:rStyle w:val="FootnoteReference"/>
        </w:rPr>
        <w:footnoteRef/>
      </w:r>
      <w:r>
        <w:t xml:space="preserve"> Place name: Galilee. Place-name meaning: Galilee — wheel; revolution. Source form: Galilee. Greek form: γαλιλαιας.</w:t>
      </w:r>
    </w:p>
  </w:footnote>
  <w:footnote w:id="2815">
    <w:p>
      <w:pPr>
        <w:pStyle w:val="FootnoteText"/>
      </w:pPr>
      <w:r>
        <w:rPr>
          <w:rStyle w:val="FootnoteReference"/>
        </w:rPr>
        <w:footnoteRef/>
      </w:r>
      <w:r>
        <w:t xml:space="preserve"> Place name: Decapolis. Place-name meaning: Decapolis — containing ten cities. Source form: Decapolis. Greek form: δεκαπολεως.</w:t>
      </w:r>
    </w:p>
  </w:footnote>
  <w:footnote w:id="2816">
    <w:p>
      <w:pPr>
        <w:pStyle w:val="FootnoteText"/>
      </w:pPr>
      <w:r>
        <w:rPr>
          <w:rStyle w:val="FootnoteReference"/>
        </w:rPr>
        <w:footnoteRef/>
      </w:r>
      <w:r>
        <w:t xml:space="preserve"> Cross-references for "Decapolis": Matt 4:25; Mark 5:20.</w:t>
      </w:r>
    </w:p>
  </w:footnote>
  <w:footnote w:id="2817">
    <w:p>
      <w:pPr>
        <w:pStyle w:val="FootnoteText"/>
      </w:pPr>
      <w:r>
        <w:rPr>
          <w:rStyle w:val="FootnoteReference"/>
        </w:rPr>
        <w:footnoteRef/>
      </w:r>
      <w:r>
        <w:t xml:space="preserve"> Cross-references: Matt 9:32-33; Luke 11:14.</w:t>
      </w:r>
    </w:p>
  </w:footnote>
  <w:footnote w:id="2818">
    <w:p>
      <w:pPr>
        <w:pStyle w:val="FootnoteText"/>
      </w:pPr>
      <w:r>
        <w:rPr>
          <w:rStyle w:val="FootnoteReference"/>
        </w:rPr>
        <w:footnoteRef/>
      </w:r>
      <w:r>
        <w:t xml:space="preserve"> Cross-references for "he took": 1Kgs 17:19-22; 2Kgs 4:4-6; 2Kgs 4:33-34; Mark 5:40; Mark 8:23; John 9:6-7.</w:t>
      </w:r>
    </w:p>
  </w:footnote>
  <w:footnote w:id="2819">
    <w:p>
      <w:pPr>
        <w:pStyle w:val="FootnoteText"/>
      </w:pPr>
      <w:r>
        <w:rPr>
          <w:rStyle w:val="FootnoteReference"/>
        </w:rPr>
        <w:footnoteRef/>
      </w:r>
      <w:r>
        <w:t xml:space="preserve"> Cross-references: G2188.</w:t>
      </w:r>
    </w:p>
  </w:footnote>
  <w:footnote w:id="2820">
    <w:p>
      <w:pPr>
        <w:pStyle w:val="FootnoteText"/>
      </w:pPr>
      <w:r>
        <w:rPr>
          <w:rStyle w:val="FootnoteReference"/>
        </w:rPr>
        <w:footnoteRef/>
      </w:r>
      <w:r>
        <w:t xml:space="preserve"> Cross-references for "looking": Mark 6:41; John 11:41; John 17:1.</w:t>
      </w:r>
    </w:p>
  </w:footnote>
  <w:footnote w:id="2821">
    <w:p>
      <w:pPr>
        <w:pStyle w:val="FootnoteText"/>
      </w:pPr>
      <w:r>
        <w:rPr>
          <w:rStyle w:val="FootnoteReference"/>
        </w:rPr>
        <w:footnoteRef/>
      </w:r>
      <w:r>
        <w:t xml:space="preserve"> Cross-references for "he sighed": Isa 53:3; Ezek 21:6-7; Mark 8:12; Luke 19:41; John 11:33; John 11:35; John 11:38; Heb 4:15.</w:t>
      </w:r>
    </w:p>
  </w:footnote>
  <w:footnote w:id="2822">
    <w:p>
      <w:pPr>
        <w:pStyle w:val="FootnoteText"/>
      </w:pPr>
      <w:r>
        <w:rPr>
          <w:rStyle w:val="FootnoteReference"/>
        </w:rPr>
        <w:footnoteRef/>
      </w:r>
      <w:r>
        <w:t xml:space="preserve"> Transliterated proper noun: Ephphatha. Standard English equivalent: Ephphatha. Source form: Ephphatha. Greek form: εφφαθα. Name meaning: be opened.</w:t>
      </w:r>
    </w:p>
  </w:footnote>
  <w:footnote w:id="2823">
    <w:p>
      <w:pPr>
        <w:pStyle w:val="FootnoteText"/>
      </w:pPr>
      <w:r>
        <w:rPr>
          <w:rStyle w:val="FootnoteReference"/>
        </w:rPr>
        <w:footnoteRef/>
      </w:r>
      <w:r>
        <w:t xml:space="preserve"> Cross-references for "Be opened": Mark 1:41; Luke 7:14; Luke 18:42; John 11:43; Acts 9:34; Acts 9:40.</w:t>
      </w:r>
    </w:p>
  </w:footnote>
  <w:footnote w:id="2824">
    <w:p>
      <w:pPr>
        <w:pStyle w:val="FootnoteText"/>
      </w:pPr>
      <w:r>
        <w:rPr>
          <w:rStyle w:val="FootnoteReference"/>
        </w:rPr>
        <w:footnoteRef/>
      </w:r>
      <w:r>
        <w:t xml:space="preserve"> Cross-references for "Ephphatha": Mark 5:41; Mark 15:34.</w:t>
      </w:r>
    </w:p>
  </w:footnote>
  <w:footnote w:id="2825">
    <w:p>
      <w:pPr>
        <w:pStyle w:val="FootnoteText"/>
      </w:pPr>
      <w:r>
        <w:rPr>
          <w:rStyle w:val="FootnoteReference"/>
        </w:rPr>
        <w:footnoteRef/>
      </w:r>
      <w:r>
        <w:t xml:space="preserve"> Cross-references: Ps 33:9; Isa 32:3-4; Isa 35:5-6; Matt 11:5; Mark 2:12.</w:t>
      </w:r>
    </w:p>
  </w:footnote>
  <w:footnote w:id="2826">
    <w:p>
      <w:pPr>
        <w:pStyle w:val="FootnoteText"/>
      </w:pPr>
      <w:r>
        <w:rPr>
          <w:rStyle w:val="FootnoteReference"/>
        </w:rPr>
        <w:footnoteRef/>
      </w:r>
      <w:r>
        <w:t xml:space="preserve"> Cross-references: Mark 1:44-45; Mark 3:12; Mark 5:43; Mark 8:26.</w:t>
      </w:r>
    </w:p>
  </w:footnote>
  <w:footnote w:id="2827">
    <w:p>
      <w:pPr>
        <w:pStyle w:val="FootnoteText"/>
      </w:pPr>
      <w:r>
        <w:rPr>
          <w:rStyle w:val="FootnoteReference"/>
        </w:rPr>
        <w:footnoteRef/>
      </w:r>
      <w:r>
        <w:t xml:space="preserve"> Cross-references: Ps 139:14; Mark 1:27; Mark 2:12; Mark 4:41; Mark 5:42; Mark 6:51; Acts 2:7-12; Acts 3:10-13; Acts 14:11.</w:t>
      </w:r>
    </w:p>
  </w:footnote>
  <w:footnote w:id="2828">
    <w:p>
      <w:pPr>
        <w:pStyle w:val="FootnoteText"/>
      </w:pPr>
      <w:r>
        <w:rPr>
          <w:rStyle w:val="FootnoteReference"/>
        </w:rPr>
        <w:footnoteRef/>
      </w:r>
      <w:r>
        <w:t xml:space="preserve"> Cross-references: Gen 1:31; Luke 23:41.</w:t>
      </w:r>
    </w:p>
  </w:footnote>
  <w:footnote w:id="2829">
    <w:p>
      <w:pPr>
        <w:pStyle w:val="FootnoteText"/>
      </w:pPr>
      <w:r>
        <w:rPr>
          <w:rStyle w:val="FootnoteReference"/>
        </w:rPr>
        <w:footnoteRef/>
      </w:r>
      <w:r>
        <w:t xml:space="preserve"> Cross-references: Exod 4:10-11.</w:t>
      </w:r>
    </w:p>
  </w:footnote>
  <w:footnote w:id="2830">
    <w:p>
      <w:pPr>
        <w:pStyle w:val="FootnoteText"/>
      </w:pPr>
      <w:r>
        <w:rPr>
          <w:rStyle w:val="FootnoteReference"/>
        </w:rPr>
        <w:footnoteRef/>
      </w:r>
      <w:r>
        <w:t xml:space="preserve"> Name meaning: Jesus (Yeshua) — Yahweh saves. He will save His people from their sins.</w:t>
      </w:r>
    </w:p>
  </w:footnote>
  <w:footnote w:id="283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832">
    <w:p>
      <w:pPr>
        <w:pStyle w:val="FootnoteText"/>
      </w:pPr>
      <w:r>
        <w:rPr>
          <w:rStyle w:val="FootnoteReference"/>
        </w:rPr>
        <w:footnoteRef/>
      </w:r>
      <w:r>
        <w:t xml:space="preserve"> Cross-references: Matt 15:32-39.</w:t>
      </w:r>
    </w:p>
  </w:footnote>
  <w:footnote w:id="2833">
    <w:p>
      <w:pPr>
        <w:pStyle w:val="FootnoteText"/>
      </w:pPr>
      <w:r>
        <w:rPr>
          <w:rStyle w:val="FootnoteReference"/>
        </w:rPr>
        <w:footnoteRef/>
      </w:r>
      <w:r>
        <w:t xml:space="preserve"> Cross-references for "compassion": Ps 103:13; Ps 145:8; Ps 145:15; Mic 7:19; Matt 9:36; Matt 14:14; Matt 20:34; Mark 1:41; Mark 5:19; Mark 6:34; Mark 9:22; Luke 7:13; Luke 15:20; Heb 2:17; Heb 4:15; Heb 5:2.</w:t>
      </w:r>
    </w:p>
  </w:footnote>
  <w:footnote w:id="2834">
    <w:p>
      <w:pPr>
        <w:pStyle w:val="FootnoteText"/>
      </w:pPr>
      <w:r>
        <w:rPr>
          <w:rStyle w:val="FootnoteReference"/>
        </w:rPr>
        <w:footnoteRef/>
      </w:r>
      <w:r>
        <w:t xml:space="preserve"> Cross-references: Judg 8:4-6; 1Sam 14:28-31; 1Sam 30:10-12; Isa 40:31.</w:t>
      </w:r>
    </w:p>
  </w:footnote>
  <w:footnote w:id="2835">
    <w:p>
      <w:pPr>
        <w:pStyle w:val="FootnoteText"/>
      </w:pPr>
      <w:r>
        <w:rPr>
          <w:rStyle w:val="FootnoteReference"/>
        </w:rPr>
        <w:footnoteRef/>
      </w:r>
      <w:r>
        <w:t xml:space="preserve"> Cross-references: Matt 14:15-17; Matt 15:34; Mark 6:38; Luke 9:13.</w:t>
      </w:r>
    </w:p>
  </w:footnote>
  <w:footnote w:id="2836">
    <w:p>
      <w:pPr>
        <w:pStyle w:val="FootnoteText"/>
      </w:pPr>
      <w:r>
        <w:rPr>
          <w:rStyle w:val="FootnoteReference"/>
        </w:rPr>
        <w:footnoteRef/>
      </w:r>
      <w:r>
        <w:t xml:space="preserve"> Cross-references for "to sit": Matt 14:18-19; Matt 15:35-36; Mark 6:39-40; Luke 9:14-15; Luke 12:37; John 2:5; John 6:10.</w:t>
      </w:r>
    </w:p>
  </w:footnote>
  <w:footnote w:id="2837">
    <w:p>
      <w:pPr>
        <w:pStyle w:val="FootnoteText"/>
      </w:pPr>
      <w:r>
        <w:rPr>
          <w:rStyle w:val="FootnoteReference"/>
        </w:rPr>
        <w:footnoteRef/>
      </w:r>
      <w:r>
        <w:t xml:space="preserve"> Cross-references for "gave thanks": 1Sam 9:13; Matt 15:36; Matt 26:26; Mark 6:41-44; Luke 24:30; John 6:11; John 6:23; Rom 14:6; 1Cor 10:30-31; Col 3:17; 1Tim 4:3-5.</w:t>
      </w:r>
    </w:p>
  </w:footnote>
  <w:footnote w:id="2838">
    <w:p>
      <w:pPr>
        <w:pStyle w:val="FootnoteText"/>
      </w:pPr>
      <w:r>
        <w:rPr>
          <w:rStyle w:val="FootnoteReference"/>
        </w:rPr>
        <w:footnoteRef/>
      </w:r>
      <w:r>
        <w:t xml:space="preserve"> Cross-references for "he blessed": Matt 14:19; Luke 6:41.</w:t>
      </w:r>
    </w:p>
  </w:footnote>
  <w:footnote w:id="2839">
    <w:p>
      <w:pPr>
        <w:pStyle w:val="FootnoteText"/>
      </w:pPr>
      <w:r>
        <w:rPr>
          <w:rStyle w:val="FootnoteReference"/>
        </w:rPr>
        <w:footnoteRef/>
      </w:r>
      <w:r>
        <w:t xml:space="preserve"> Cross-references: Luke 24:41-42; John 21:5; John 21:8-9.</w:t>
      </w:r>
    </w:p>
  </w:footnote>
  <w:footnote w:id="2840">
    <w:p>
      <w:pPr>
        <w:pStyle w:val="FootnoteText"/>
      </w:pPr>
      <w:r>
        <w:rPr>
          <w:rStyle w:val="FootnoteReference"/>
        </w:rPr>
        <w:footnoteRef/>
      </w:r>
      <w:r>
        <w:t xml:space="preserve"> Cross-references for "and were": Ps 107:8-9; Ps 145:16; Matt 15:28; Matt 16:10; Mark 8:19-20; Luke 1:53; John 6:11-13; John 6:27; John 6:32-35; John 6:47-58; Rev 7:16-17.</w:t>
      </w:r>
    </w:p>
  </w:footnote>
  <w:footnote w:id="2841">
    <w:p>
      <w:pPr>
        <w:pStyle w:val="FootnoteText"/>
      </w:pPr>
      <w:r>
        <w:rPr>
          <w:rStyle w:val="FootnoteReference"/>
        </w:rPr>
        <w:footnoteRef/>
      </w:r>
      <w:r>
        <w:t xml:space="preserve"> Cross-references for "they took": 1Kgs 17:14-16; 2Kgs 4:2-7; 2Kgs 4:42-44.</w:t>
      </w:r>
    </w:p>
  </w:footnote>
  <w:footnote w:id="2842">
    <w:p>
      <w:pPr>
        <w:pStyle w:val="FootnoteText"/>
      </w:pPr>
      <w:r>
        <w:rPr>
          <w:rStyle w:val="FootnoteReference"/>
        </w:rPr>
        <w:footnoteRef/>
      </w:r>
      <w:r>
        <w:t xml:space="preserve"> Place name: Dalmanutha. Place-name meaning: Dalmanutha — a bucket; a branch. Source form: Dalmanutha. Greek form: δαλμανουθα.</w:t>
      </w:r>
    </w:p>
  </w:footnote>
  <w:footnote w:id="2843">
    <w:p>
      <w:pPr>
        <w:pStyle w:val="FootnoteText"/>
      </w:pPr>
      <w:r>
        <w:rPr>
          <w:rStyle w:val="FootnoteReference"/>
        </w:rPr>
        <w:footnoteRef/>
      </w:r>
      <w:r>
        <w:t xml:space="preserve"> Cross-references: Matt 15:39.</w:t>
      </w:r>
    </w:p>
  </w:footnote>
  <w:footnote w:id="2844">
    <w:p>
      <w:pPr>
        <w:pStyle w:val="FootnoteText"/>
      </w:pPr>
      <w:r>
        <w:rPr>
          <w:rStyle w:val="FootnoteReference"/>
        </w:rPr>
        <w:footnoteRef/>
      </w:r>
      <w:r>
        <w:t xml:space="preserve"> People-name: Pharisees. People-name meaning: Pharisees — set apart. Source form: Pharisees.</w:t>
      </w:r>
    </w:p>
  </w:footnote>
  <w:footnote w:id="2845">
    <w:p>
      <w:pPr>
        <w:pStyle w:val="FootnoteText"/>
      </w:pPr>
      <w:r>
        <w:rPr>
          <w:rStyle w:val="FootnoteReference"/>
        </w:rPr>
        <w:footnoteRef/>
      </w:r>
      <w:r>
        <w:t xml:space="preserve"> Cross-references for "seeking": Luke 11:16; Luke 12:54-57; John 4:48; John 6:30; 1Cor 1:22-23.</w:t>
      </w:r>
    </w:p>
  </w:footnote>
  <w:footnote w:id="2846">
    <w:p>
      <w:pPr>
        <w:pStyle w:val="FootnoteText"/>
      </w:pPr>
      <w:r>
        <w:rPr>
          <w:rStyle w:val="FootnoteReference"/>
        </w:rPr>
        <w:footnoteRef/>
      </w:r>
      <w:r>
        <w:t xml:space="preserve"> Cross-references for "Pharisees": Matt 12:38; Matt 16:1-4; Matt 19:3; Matt 21:23; Matt 22:15; Matt 22:18; Matt 22:23; Matt 22:34-35; Mark 2:16; Mark 7:1-2; Luke 11:53-54; John 7:48.</w:t>
      </w:r>
    </w:p>
  </w:footnote>
  <w:footnote w:id="2847">
    <w:p>
      <w:pPr>
        <w:pStyle w:val="FootnoteText"/>
      </w:pPr>
      <w:r>
        <w:rPr>
          <w:rStyle w:val="FootnoteReference"/>
        </w:rPr>
        <w:footnoteRef/>
      </w:r>
      <w:r>
        <w:t xml:space="preserve"> Cross-references: Exod 17:2; Exod 17:7; Deut 6:16; Mal 3:15; Mark 12:15; Luke 10:25; Acts 5:9; 1Cor 10:9.</w:t>
      </w:r>
    </w:p>
  </w:footnote>
  <w:footnote w:id="2848">
    <w:p>
      <w:pPr>
        <w:pStyle w:val="FootnoteText"/>
      </w:pPr>
      <w:r>
        <w:rPr>
          <w:rStyle w:val="FootnoteReference"/>
        </w:rPr>
        <w:footnoteRef/>
      </w:r>
      <w:r>
        <w:t xml:space="preserve"> Cross-references for "he sighed": Isa 53:3; Mark 3:5; Mark 7:34; Mark 9:19; Luke 19:41; John 11:33-38.</w:t>
      </w:r>
    </w:p>
  </w:footnote>
  <w:footnote w:id="2849">
    <w:p>
      <w:pPr>
        <w:pStyle w:val="FootnoteText"/>
      </w:pPr>
      <w:r>
        <w:rPr>
          <w:rStyle w:val="FootnoteReference"/>
        </w:rPr>
        <w:footnoteRef/>
      </w:r>
      <w:r>
        <w:t xml:space="preserve"> Cross-references: Mark 6:6; Luke 16:29-31; Luke 22:67-70; John 12:37-43.</w:t>
      </w:r>
    </w:p>
  </w:footnote>
  <w:footnote w:id="2850">
    <w:p>
      <w:pPr>
        <w:pStyle w:val="FootnoteText"/>
      </w:pPr>
      <w:r>
        <w:rPr>
          <w:rStyle w:val="FootnoteReference"/>
        </w:rPr>
        <w:footnoteRef/>
      </w:r>
      <w:r>
        <w:t xml:space="preserve"> Cross-references: Ps 81:12; Jer 23:33; Hos 4:17; Hos 9:12; Zech 11:8-9; Matt 7:6; Matt 15:14; Luke 8:37; John 8:21; John 12:36; Acts 13:45-46; Acts 18:6.</w:t>
      </w:r>
    </w:p>
  </w:footnote>
  <w:footnote w:id="2851">
    <w:p>
      <w:pPr>
        <w:pStyle w:val="FootnoteText"/>
      </w:pPr>
      <w:r>
        <w:rPr>
          <w:rStyle w:val="FootnoteReference"/>
        </w:rPr>
        <w:footnoteRef/>
      </w:r>
      <w:r>
        <w:t xml:space="preserve"> Cross-references for "had forgotten": Matt 16:5.</w:t>
      </w:r>
    </w:p>
  </w:footnote>
  <w:footnote w:id="2852">
    <w:p>
      <w:pPr>
        <w:pStyle w:val="FootnoteText"/>
      </w:pPr>
      <w:r>
        <w:rPr>
          <w:rStyle w:val="FootnoteReference"/>
        </w:rPr>
        <w:footnoteRef/>
      </w:r>
      <w:r>
        <w:t xml:space="preserve"> Cross-references for "he charged": Num 27:19-23; 1Chr 28:9-10; 1Chr 28:20; 1Tim 5:21; 1Tim 6:13; 2Tim 2:14.</w:t>
      </w:r>
    </w:p>
  </w:footnote>
  <w:footnote w:id="2853">
    <w:p>
      <w:pPr>
        <w:pStyle w:val="FootnoteText"/>
      </w:pPr>
      <w:r>
        <w:rPr>
          <w:rStyle w:val="FootnoteReference"/>
        </w:rPr>
        <w:footnoteRef/>
      </w:r>
      <w:r>
        <w:t xml:space="preserve"> Cross-references for "Take": Prov 19:27; Matt 16:6; Matt 16:11-12; Luke 12:1-2; Luke 12:15.</w:t>
      </w:r>
    </w:p>
  </w:footnote>
  <w:footnote w:id="2854">
    <w:p>
      <w:pPr>
        <w:pStyle w:val="FootnoteText"/>
      </w:pPr>
      <w:r>
        <w:rPr>
          <w:rStyle w:val="FootnoteReference"/>
        </w:rPr>
        <w:footnoteRef/>
      </w:r>
      <w:r>
        <w:t xml:space="preserve"> Cross-references for "the leaven of the": Exod 12:18-20; Lev 2:11; 1Cor 5:6-8.</w:t>
      </w:r>
    </w:p>
  </w:footnote>
  <w:footnote w:id="2855">
    <w:p>
      <w:pPr>
        <w:pStyle w:val="FootnoteText"/>
      </w:pPr>
      <w:r>
        <w:rPr>
          <w:rStyle w:val="FootnoteReference"/>
        </w:rPr>
        <w:footnoteRef/>
      </w:r>
      <w:r>
        <w:t xml:space="preserve"> Name meaning: Herod (Herodes) — Heroic; son of a hero. Name borne by multiple rulers who opposed God’s plan.</w:t>
      </w:r>
    </w:p>
  </w:footnote>
  <w:footnote w:id="2856">
    <w:p>
      <w:pPr>
        <w:pStyle w:val="FootnoteText"/>
      </w:pPr>
      <w:r>
        <w:rPr>
          <w:rStyle w:val="FootnoteReference"/>
        </w:rPr>
        <w:footnoteRef/>
      </w:r>
      <w:r>
        <w:t xml:space="preserve"> Cross-references for "of Herod": Matt 22:15-18; Mark 12:13.</w:t>
      </w:r>
    </w:p>
  </w:footnote>
  <w:footnote w:id="2857">
    <w:p>
      <w:pPr>
        <w:pStyle w:val="FootnoteText"/>
      </w:pPr>
      <w:r>
        <w:rPr>
          <w:rStyle w:val="FootnoteReference"/>
        </w:rPr>
        <w:footnoteRef/>
      </w:r>
      <w:r>
        <w:t xml:space="preserve"> Cross-references: Matt 16:7-8; Luke 9:46; Luke 20:5.</w:t>
      </w:r>
    </w:p>
  </w:footnote>
  <w:footnote w:id="2858">
    <w:p>
      <w:pPr>
        <w:pStyle w:val="FootnoteText"/>
      </w:pPr>
      <w:r>
        <w:rPr>
          <w:rStyle w:val="FootnoteReference"/>
        </w:rPr>
        <w:footnoteRef/>
      </w:r>
      <w:r>
        <w:t xml:space="preserve"> Cross-references for "knew": Mark 2:8; John 2:24-25; John 16:30; John 21:17; Heb 4:12-13; Rev 2:23.</w:t>
      </w:r>
    </w:p>
  </w:footnote>
  <w:footnote w:id="2859">
    <w:p>
      <w:pPr>
        <w:pStyle w:val="FootnoteText"/>
      </w:pPr>
      <w:r>
        <w:rPr>
          <w:rStyle w:val="FootnoteReference"/>
        </w:rPr>
        <w:footnoteRef/>
      </w:r>
      <w:r>
        <w:t xml:space="preserve"> Cross-references for "perceive": Isa 63:17; Matt 15:17; Matt 16:8-9; Mark 3:5; Mark 6:52; Mark 16:14; Luke 24:25; Heb 5:11-12.</w:t>
      </w:r>
    </w:p>
  </w:footnote>
  <w:footnote w:id="2860">
    <w:p>
      <w:pPr>
        <w:pStyle w:val="FootnoteText"/>
      </w:pPr>
      <w:r>
        <w:rPr>
          <w:rStyle w:val="FootnoteReference"/>
        </w:rPr>
        <w:footnoteRef/>
      </w:r>
      <w:r>
        <w:t xml:space="preserve"> Cross-references: Deut 29:4; Ps 69:23; Ps 115:5-8; Isa 6:9-10; Isa 42:18-20; Isa 44:18; Jer 5:21; Matt 13:14-15; Mark 4:12; John 12:40; Acts 28:26-27; Rom 11:8.</w:t>
      </w:r>
    </w:p>
  </w:footnote>
  <w:footnote w:id="2861">
    <w:p>
      <w:pPr>
        <w:pStyle w:val="FootnoteText"/>
      </w:pPr>
      <w:r>
        <w:rPr>
          <w:rStyle w:val="FootnoteReference"/>
        </w:rPr>
        <w:footnoteRef/>
      </w:r>
      <w:r>
        <w:t xml:space="preserve"> Cross-references: 2Pet 1:12.</w:t>
      </w:r>
    </w:p>
  </w:footnote>
  <w:footnote w:id="2862">
    <w:p>
      <w:pPr>
        <w:pStyle w:val="FootnoteText"/>
      </w:pPr>
      <w:r>
        <w:rPr>
          <w:rStyle w:val="FootnoteReference"/>
        </w:rPr>
        <w:footnoteRef/>
      </w:r>
      <w:r>
        <w:t xml:space="preserve"> Cross-references for "the five": Matt 14:17-21; Mark 6:38-44; Luke 9:12-17; John 6:5-13.</w:t>
      </w:r>
    </w:p>
  </w:footnote>
  <w:footnote w:id="2863">
    <w:p>
      <w:pPr>
        <w:pStyle w:val="FootnoteText"/>
      </w:pPr>
      <w:r>
        <w:rPr>
          <w:rStyle w:val="FootnoteReference"/>
        </w:rPr>
        <w:footnoteRef/>
      </w:r>
      <w:r>
        <w:t xml:space="preserve"> Cross-references: Matt 15:34-38; Mark 8:1-9.</w:t>
      </w:r>
    </w:p>
  </w:footnote>
  <w:footnote w:id="2864">
    <w:p>
      <w:pPr>
        <w:pStyle w:val="FootnoteText"/>
      </w:pPr>
      <w:r>
        <w:rPr>
          <w:rStyle w:val="FootnoteReference"/>
        </w:rPr>
        <w:footnoteRef/>
      </w:r>
      <w:r>
        <w:t xml:space="preserve"> Cross-references: Ps 94:8; Matt 16:11-12; Mark 6:52; Mark 8:12; Mark 8:17; Mark 9:19; John 14:9; 1Cor 6:5; 1Cor 15:34.</w:t>
      </w:r>
    </w:p>
  </w:footnote>
  <w:footnote w:id="2865">
    <w:p>
      <w:pPr>
        <w:pStyle w:val="FootnoteText"/>
      </w:pPr>
      <w:r>
        <w:rPr>
          <w:rStyle w:val="FootnoteReference"/>
        </w:rPr>
        <w:footnoteRef/>
      </w:r>
      <w:r>
        <w:t xml:space="preserve"> Place name: Bethsaida. Place-name meaning: Bethsaida — house of fruits, or of food, or of snares. Source form: Bethsaida. Greek form: βηθσαιδα.</w:t>
      </w:r>
    </w:p>
  </w:footnote>
  <w:footnote w:id="2866">
    <w:p>
      <w:pPr>
        <w:pStyle w:val="FootnoteText"/>
      </w:pPr>
      <w:r>
        <w:rPr>
          <w:rStyle w:val="FootnoteReference"/>
        </w:rPr>
        <w:footnoteRef/>
      </w:r>
      <w:r>
        <w:t xml:space="preserve"> Cross-references for "they bring": Mark 2:3; Mark 6:55-56.</w:t>
      </w:r>
    </w:p>
  </w:footnote>
  <w:footnote w:id="2867">
    <w:p>
      <w:pPr>
        <w:pStyle w:val="FootnoteText"/>
      </w:pPr>
      <w:r>
        <w:rPr>
          <w:rStyle w:val="FootnoteReference"/>
        </w:rPr>
        <w:footnoteRef/>
      </w:r>
      <w:r>
        <w:t xml:space="preserve"> Cross-references for "to touch": Matt 8:3; Matt 8:15; Matt 9:29; Mark 5:27-29.</w:t>
      </w:r>
    </w:p>
  </w:footnote>
  <w:footnote w:id="2868">
    <w:p>
      <w:pPr>
        <w:pStyle w:val="FootnoteText"/>
      </w:pPr>
      <w:r>
        <w:rPr>
          <w:rStyle w:val="FootnoteReference"/>
        </w:rPr>
        <w:footnoteRef/>
      </w:r>
      <w:r>
        <w:t xml:space="preserve"> Cross-references for "Bethsaida": Matt 11:21; Mark 6:45; Luke 9:10; Luke 10:13; John 1:44; John 12:21.</w:t>
      </w:r>
    </w:p>
  </w:footnote>
  <w:footnote w:id="2869">
    <w:p>
      <w:pPr>
        <w:pStyle w:val="FootnoteText"/>
      </w:pPr>
      <w:r>
        <w:rPr>
          <w:rStyle w:val="FootnoteReference"/>
        </w:rPr>
        <w:footnoteRef/>
      </w:r>
      <w:r>
        <w:t xml:space="preserve"> Cross-references for "spit": John 9:6-7; Rev 3:18.</w:t>
      </w:r>
    </w:p>
  </w:footnote>
  <w:footnote w:id="2870">
    <w:p>
      <w:pPr>
        <w:pStyle w:val="FootnoteText"/>
      </w:pPr>
      <w:r>
        <w:rPr>
          <w:rStyle w:val="FootnoteReference"/>
        </w:rPr>
        <w:footnoteRef/>
      </w:r>
      <w:r>
        <w:t xml:space="preserve"> Cross-references: Isa 44:2; Mark 7:33.</w:t>
      </w:r>
    </w:p>
  </w:footnote>
  <w:footnote w:id="2871">
    <w:p>
      <w:pPr>
        <w:pStyle w:val="FootnoteText"/>
      </w:pPr>
      <w:r>
        <w:rPr>
          <w:rStyle w:val="FootnoteReference"/>
        </w:rPr>
        <w:footnoteRef/>
      </w:r>
      <w:r>
        <w:t xml:space="preserve"> Cross-references for "I see": Judg 9:36; Isa 29:18; Isa 32:3; 1Cor 13:9-12.</w:t>
      </w:r>
    </w:p>
  </w:footnote>
  <w:footnote w:id="2872">
    <w:p>
      <w:pPr>
        <w:pStyle w:val="FootnoteText"/>
      </w:pPr>
      <w:r>
        <w:rPr>
          <w:rStyle w:val="FootnoteReference"/>
        </w:rPr>
        <w:footnoteRef/>
      </w:r>
      <w:r>
        <w:t xml:space="preserve"> Cross-references for "and saw": Prov 4:18; Matt 13:12; Phil 1:6; 1Pet 2:9; 2Pet 3:18.</w:t>
      </w:r>
    </w:p>
  </w:footnote>
  <w:footnote w:id="2873">
    <w:p>
      <w:pPr>
        <w:pStyle w:val="FootnoteText"/>
      </w:pPr>
      <w:r>
        <w:rPr>
          <w:rStyle w:val="FootnoteReference"/>
        </w:rPr>
        <w:footnoteRef/>
      </w:r>
      <w:r>
        <w:t xml:space="preserve"> Cross-references for "the towns": Matt 16:13-20.</w:t>
      </w:r>
    </w:p>
  </w:footnote>
  <w:footnote w:id="2874">
    <w:p>
      <w:pPr>
        <w:pStyle w:val="FootnoteText"/>
      </w:pPr>
      <w:r>
        <w:rPr>
          <w:rStyle w:val="FootnoteReference"/>
        </w:rPr>
        <w:footnoteRef/>
      </w:r>
      <w:r>
        <w:t xml:space="preserve"> Place name: Caesarea. Place-name meaning: Caesarea — city of Caesar. Source form: Caesarea. Greek form: καισαρειας.</w:t>
      </w:r>
    </w:p>
  </w:footnote>
  <w:footnote w:id="2875">
    <w:p>
      <w:pPr>
        <w:pStyle w:val="FootnoteText"/>
      </w:pPr>
      <w:r>
        <w:rPr>
          <w:rStyle w:val="FootnoteReference"/>
        </w:rPr>
        <w:footnoteRef/>
      </w:r>
      <w:r>
        <w:t xml:space="preserve"> Place name: Philippi. Place-name meaning: Philippi — city of Philip; horse-loving town. Source form: Philippi. Greek form: φιλιππου.</w:t>
      </w:r>
    </w:p>
  </w:footnote>
  <w:footnote w:id="287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2877">
    <w:p>
      <w:pPr>
        <w:pStyle w:val="FootnoteText"/>
      </w:pPr>
      <w:r>
        <w:rPr>
          <w:rStyle w:val="FootnoteReference"/>
        </w:rPr>
        <w:footnoteRef/>
      </w:r>
      <w:r>
        <w:t xml:space="preserve"> Cross-references: Luke 9:18-19; Luke 9:20.</w:t>
      </w:r>
    </w:p>
  </w:footnote>
  <w:footnote w:id="2878">
    <w:p>
      <w:pPr>
        <w:pStyle w:val="FootnoteText"/>
      </w:pPr>
      <w:r>
        <w:rPr>
          <w:rStyle w:val="FootnoteReference"/>
        </w:rPr>
        <w:footnoteRef/>
      </w:r>
      <w:r>
        <w:t xml:space="preserve"> Name meaning: John (Yochanan) — Yahweh is gracious. Forerunner of Jesus; proclaimed God’s grace.</w:t>
      </w:r>
    </w:p>
  </w:footnote>
  <w:footnote w:id="2879">
    <w:p>
      <w:pPr>
        <w:pStyle w:val="FootnoteText"/>
      </w:pPr>
      <w:r>
        <w:rPr>
          <w:rStyle w:val="FootnoteReference"/>
        </w:rPr>
        <w:footnoteRef/>
      </w:r>
      <w:r>
        <w:t xml:space="preserve"> Personal name: Elijah. Personal-name meaning: Elijah — My God is Yahweh. Source form: Elijah.</w:t>
      </w:r>
    </w:p>
  </w:footnote>
  <w:footnote w:id="2880">
    <w:p>
      <w:pPr>
        <w:pStyle w:val="FootnoteText"/>
      </w:pPr>
      <w:r>
        <w:rPr>
          <w:rStyle w:val="FootnoteReference"/>
        </w:rPr>
        <w:footnoteRef/>
      </w:r>
      <w:r>
        <w:t xml:space="preserve"> Name meaning: John the Baptist (Yochanan) — Yahweh is gracious. Prepared the way with grace.</w:t>
      </w:r>
    </w:p>
  </w:footnote>
  <w:footnote w:id="2881">
    <w:p>
      <w:pPr>
        <w:pStyle w:val="FootnoteText"/>
      </w:pPr>
      <w:r>
        <w:rPr>
          <w:rStyle w:val="FootnoteReference"/>
        </w:rPr>
        <w:footnoteRef/>
      </w:r>
      <w:r>
        <w:t xml:space="preserve"> Cross-references for "John": Matt 14:2; Matt 16:14; Mark 6:14-16; Luke 9:7-9.</w:t>
      </w:r>
    </w:p>
  </w:footnote>
  <w:footnote w:id="2882">
    <w:p>
      <w:pPr>
        <w:pStyle w:val="FootnoteText"/>
      </w:pPr>
      <w:r>
        <w:rPr>
          <w:rStyle w:val="FootnoteReference"/>
        </w:rPr>
        <w:footnoteRef/>
      </w:r>
      <w:r>
        <w:t xml:space="preserve"> Cross-references: Mal 4:5; Mark 9:11-13; John 1:21.</w:t>
      </w:r>
    </w:p>
  </w:footnote>
  <w:footnote w:id="2883">
    <w:p>
      <w:pPr>
        <w:pStyle w:val="FootnoteText"/>
      </w:pPr>
      <w:r>
        <w:rPr>
          <w:rStyle w:val="FootnoteReference"/>
        </w:rPr>
        <w:footnoteRef/>
      </w:r>
      <w:r>
        <w:t xml:space="preserve"> Name meaning: Peter (Kepha; Petros) — Rock; stone. The rock-like apostle.</w:t>
      </w:r>
    </w:p>
  </w:footnote>
  <w:footnote w:id="2884">
    <w:p>
      <w:pPr>
        <w:pStyle w:val="FootnoteText"/>
      </w:pPr>
      <w:r>
        <w:rPr>
          <w:rStyle w:val="FootnoteReference"/>
        </w:rPr>
        <w:footnoteRef/>
      </w:r>
      <w:r>
        <w:t xml:space="preserve"> Personal name: Christ. Personal-name meaning: Christ — anointed. Source form: Christ.</w:t>
      </w:r>
    </w:p>
  </w:footnote>
  <w:footnote w:id="2885">
    <w:p>
      <w:pPr>
        <w:pStyle w:val="FootnoteText"/>
      </w:pPr>
      <w:r>
        <w:rPr>
          <w:rStyle w:val="FootnoteReference"/>
        </w:rPr>
        <w:footnoteRef/>
      </w:r>
      <w:r>
        <w:t xml:space="preserve"> Cross-references: Matt 16:15; Mark 4:11; Luke 9:20; 1Pet 2:7.</w:t>
      </w:r>
    </w:p>
  </w:footnote>
  <w:footnote w:id="2886">
    <w:p>
      <w:pPr>
        <w:pStyle w:val="FootnoteText"/>
      </w:pPr>
      <w:r>
        <w:rPr>
          <w:rStyle w:val="FootnoteReference"/>
        </w:rPr>
        <w:footnoteRef/>
      </w:r>
      <w:r>
        <w:t xml:space="preserve"> Cross-references: Matt 16:16; John 1:41-49; John 4:42; John 6:69; John 11:27; Acts 8:37; Acts 9:20; 1John 4:15; 1John 5:1.</w:t>
      </w:r>
    </w:p>
  </w:footnote>
  <w:footnote w:id="2887">
    <w:p>
      <w:pPr>
        <w:pStyle w:val="FootnoteText"/>
      </w:pPr>
      <w:r>
        <w:rPr>
          <w:rStyle w:val="FootnoteReference"/>
        </w:rPr>
        <w:footnoteRef/>
      </w:r>
      <w:r>
        <w:t xml:space="preserve"> Cross-references: Matt 16:20; Mark 7:36; Mark 8:26; Mark 9:9; Luke 9:21.</w:t>
      </w:r>
    </w:p>
  </w:footnote>
  <w:footnote w:id="2888">
    <w:p>
      <w:pPr>
        <w:pStyle w:val="FootnoteText"/>
      </w:pPr>
      <w:r>
        <w:rPr>
          <w:rStyle w:val="FootnoteReference"/>
        </w:rPr>
        <w:footnoteRef/>
      </w:r>
      <w:r>
        <w:t xml:space="preserve"> Cross-references for "he began": Matt 16:21; Matt 17:22; Matt 20:17-19; Mark 9:31-32; Mark 10:33-34; Luke 9:22; Luke 18:31-34; Luke 24:6-7; Luke 24:26; Luke 24:44.</w:t>
      </w:r>
    </w:p>
  </w:footnote>
  <w:footnote w:id="2889">
    <w:p>
      <w:pPr>
        <w:pStyle w:val="FootnoteText"/>
      </w:pPr>
      <w:r>
        <w:rPr>
          <w:rStyle w:val="FootnoteReference"/>
        </w:rPr>
        <w:footnoteRef/>
      </w:r>
      <w:r>
        <w:t xml:space="preserve"> Cross-references for "rejected": 1Sam 8:7; 1Sam 10:19; Ps 118:22; Isa 53:3; Matt 21:42; Mark 12:10; Luke 17:25; John 12:48; Acts 3:13-15; Acts 7:35; Acts 7:51-52.</w:t>
      </w:r>
    </w:p>
  </w:footnote>
  <w:footnote w:id="2890">
    <w:p>
      <w:pPr>
        <w:pStyle w:val="FootnoteText"/>
      </w:pPr>
      <w:r>
        <w:rPr>
          <w:rStyle w:val="FootnoteReference"/>
        </w:rPr>
        <w:footnoteRef/>
      </w:r>
      <w:r>
        <w:t xml:space="preserve"> Cross-references for "and after": Hos 6:2; Jonah 1:17; Matt 12:40; John 2:19; 1Cor 15:4.</w:t>
      </w:r>
    </w:p>
  </w:footnote>
  <w:footnote w:id="2891">
    <w:p>
      <w:pPr>
        <w:pStyle w:val="FootnoteText"/>
      </w:pPr>
      <w:r>
        <w:rPr>
          <w:rStyle w:val="FootnoteReference"/>
        </w:rPr>
        <w:footnoteRef/>
      </w:r>
      <w:r>
        <w:t xml:space="preserve"> Cross-references for "openly": John 16:25; John 16:29.</w:t>
      </w:r>
    </w:p>
  </w:footnote>
  <w:footnote w:id="2892">
    <w:p>
      <w:pPr>
        <w:pStyle w:val="FootnoteText"/>
      </w:pPr>
      <w:r>
        <w:rPr>
          <w:rStyle w:val="FootnoteReference"/>
        </w:rPr>
        <w:footnoteRef/>
      </w:r>
      <w:r>
        <w:t xml:space="preserve"> Cross-references for "Peter": Matt 16:22; Mark 4:38; Luke 10:40; John 13:6-8.</w:t>
      </w:r>
    </w:p>
  </w:footnote>
  <w:footnote w:id="2893">
    <w:p>
      <w:pPr>
        <w:pStyle w:val="FootnoteText"/>
      </w:pPr>
      <w:r>
        <w:rPr>
          <w:rStyle w:val="FootnoteReference"/>
        </w:rPr>
        <w:footnoteRef/>
      </w:r>
      <w:r>
        <w:t xml:space="preserve"> Cross-references for "turned": Mark 3:5; Mark 3:34; Luke 22:61.</w:t>
      </w:r>
    </w:p>
  </w:footnote>
  <w:footnote w:id="2894">
    <w:p>
      <w:pPr>
        <w:pStyle w:val="FootnoteText"/>
      </w:pPr>
      <w:r>
        <w:rPr>
          <w:rStyle w:val="FootnoteReference"/>
        </w:rPr>
        <w:footnoteRef/>
      </w:r>
      <w:r>
        <w:t xml:space="preserve"> Cross-references for "he rebuked": Lev 19:17; 2Sam 19:22; Ps 141:5; Prov 9:8-9; Matt 15:23; Luke 9:55; 1Tim 5:20; Titus 1:13; Rev 3:19.</w:t>
      </w:r>
    </w:p>
  </w:footnote>
  <w:footnote w:id="2895">
    <w:p>
      <w:pPr>
        <w:pStyle w:val="FootnoteText"/>
      </w:pPr>
      <w:r>
        <w:rPr>
          <w:rStyle w:val="FootnoteReference"/>
        </w:rPr>
        <w:footnoteRef/>
      </w:r>
      <w:r>
        <w:t xml:space="preserve"> Divine or supernatural name: Satan. Divine/supernatural-name meaning: Satan — contrary; adversary; enemy; accuser. Source form: Satan.</w:t>
      </w:r>
    </w:p>
  </w:footnote>
  <w:footnote w:id="289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89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89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899">
    <w:p>
      <w:pPr>
        <w:pStyle w:val="FootnoteText"/>
      </w:pPr>
      <w:r>
        <w:rPr>
          <w:rStyle w:val="FootnoteReference"/>
        </w:rPr>
        <w:footnoteRef/>
      </w:r>
      <w:r>
        <w:t xml:space="preserve"> Cross-references: Gen 3:4-6; Job 2:10; Matt 4:10; Luke 4:8; 1Cor 5:5.</w:t>
      </w:r>
    </w:p>
  </w:footnote>
  <w:footnote w:id="2900">
    <w:p>
      <w:pPr>
        <w:pStyle w:val="FootnoteText"/>
      </w:pPr>
      <w:r>
        <w:rPr>
          <w:rStyle w:val="FootnoteReference"/>
        </w:rPr>
        <w:footnoteRef/>
      </w:r>
      <w:r>
        <w:t xml:space="preserve"> Cross-references: Matt 6:31-32; Rom 8:5-8; Phil 3:19; Jas 3:15-18; 1Pet 4:1; 1John 2:15.</w:t>
      </w:r>
    </w:p>
  </w:footnote>
  <w:footnote w:id="2901">
    <w:p>
      <w:pPr>
        <w:pStyle w:val="FootnoteText"/>
      </w:pPr>
      <w:r>
        <w:rPr>
          <w:rStyle w:val="FootnoteReference"/>
        </w:rPr>
        <w:footnoteRef/>
      </w:r>
      <w:r>
        <w:t xml:space="preserve"> Cross-references for "called": Mark 7:14; Luke 9:23; Luke 20:45.</w:t>
      </w:r>
    </w:p>
  </w:footnote>
  <w:footnote w:id="2902">
    <w:p>
      <w:pPr>
        <w:pStyle w:val="FootnoteText"/>
      </w:pPr>
      <w:r>
        <w:rPr>
          <w:rStyle w:val="FootnoteReference"/>
        </w:rPr>
        <w:footnoteRef/>
      </w:r>
      <w:r>
        <w:t xml:space="preserve"> Cross-references for "take": Matt 10:38; Matt 27:32; Mark 10:21; John 19:17; Acts 14:22; Rom 6:6; Rom 8:17; 1Cor 4:9-13; 1Cor 15:31; Gal 2:20; Gal 5:24; Gal 6:14; Phil 3:10; Col 1:24; Col 3:5; 2Thess 3:11; 1Pet 4:1; 1Pet 4:13; Rev 2:10.</w:t>
      </w:r>
    </w:p>
  </w:footnote>
  <w:footnote w:id="2903">
    <w:p>
      <w:pPr>
        <w:pStyle w:val="FootnoteText"/>
      </w:pPr>
      <w:r>
        <w:rPr>
          <w:rStyle w:val="FootnoteReference"/>
        </w:rPr>
        <w:footnoteRef/>
      </w:r>
      <w:r>
        <w:t xml:space="preserve"> Cross-references for "follow": Num 14:24; 1Kgs 14:8; Luke 14:26; Luke 18:22; John 10:27; John 13:36-37; John 21:19-20; Heb 13:13; 2Pet 1:14; 1John 3:16.</w:t>
      </w:r>
    </w:p>
  </w:footnote>
  <w:footnote w:id="2904">
    <w:p>
      <w:pPr>
        <w:pStyle w:val="FootnoteText"/>
      </w:pPr>
      <w:r>
        <w:rPr>
          <w:rStyle w:val="FootnoteReference"/>
        </w:rPr>
        <w:footnoteRef/>
      </w:r>
      <w:r>
        <w:t xml:space="preserve"> Cross-references: Matt 5:29-30; Matt 7:13-14; Matt 16:24; Mark 9:43-48; Luke 13:24; Luke 14:27; Luke 14:33; Rom 15:1-3; 1Cor 8:13; 1Cor 9:19; Phil 3:7; Titus 2:12.</w:t>
      </w:r>
    </w:p>
  </w:footnote>
  <w:footnote w:id="2905">
    <w:p>
      <w:pPr>
        <w:pStyle w:val="FootnoteText"/>
      </w:pPr>
      <w:r>
        <w:rPr>
          <w:rStyle w:val="FootnoteReference"/>
        </w:rPr>
        <w:footnoteRef/>
      </w:r>
      <w:r>
        <w:t xml:space="preserve"> Cross-references for "will save": Jer 26:20-24; Matt 10:39; Matt 16:25; Luke 9:24; Luke 17:33; John 12:25-26; Acts 20:24; Acts 21:13; 2Tim 2:11-13; 2Tim 4:6-8; Heb 11:35; Rev 2:10; Rev 7:14; Rev 12:11; Esth 4:11-16.</w:t>
      </w:r>
    </w:p>
  </w:footnote>
  <w:footnote w:id="2906">
    <w:p>
      <w:pPr>
        <w:pStyle w:val="FootnoteText"/>
      </w:pPr>
      <w:r>
        <w:rPr>
          <w:rStyle w:val="FootnoteReference"/>
        </w:rPr>
        <w:footnoteRef/>
      </w:r>
      <w:r>
        <w:t xml:space="preserve"> Cross-references: Matt 5:10-12; Matt 10:22; Matt 19:29; Luke 6:22-23; John 15:20-21; Acts 9:16; 1Cor 9:23; 2Cor 12:10; 2Tim 1:8; 1Pet 4:12-16.</w:t>
      </w:r>
    </w:p>
  </w:footnote>
  <w:footnote w:id="2907">
    <w:p>
      <w:pPr>
        <w:pStyle w:val="FootnoteText"/>
      </w:pPr>
      <w:r>
        <w:rPr>
          <w:rStyle w:val="FootnoteReference"/>
        </w:rPr>
        <w:footnoteRef/>
      </w:r>
      <w:r>
        <w:t xml:space="preserve"> Cross-references for "profit": Job 22:2; Mal 3:14; Rom 6:21; Heb 11:24-26; Jas 1:9-11.</w:t>
      </w:r>
    </w:p>
  </w:footnote>
  <w:footnote w:id="2908">
    <w:p>
      <w:pPr>
        <w:pStyle w:val="FootnoteText"/>
      </w:pPr>
      <w:r>
        <w:rPr>
          <w:rStyle w:val="FootnoteReference"/>
        </w:rPr>
        <w:footnoteRef/>
      </w:r>
      <w:r>
        <w:t xml:space="preserve"> Cross-references: Ps 49:7-8; 1Pet 1:18-19.</w:t>
      </w:r>
    </w:p>
  </w:footnote>
  <w:footnote w:id="2909">
    <w:p>
      <w:pPr>
        <w:pStyle w:val="FootnoteText"/>
      </w:pPr>
      <w:r>
        <w:rPr>
          <w:rStyle w:val="FootnoteReference"/>
        </w:rPr>
        <w:footnoteRef/>
      </w:r>
      <w:r>
        <w:t xml:space="preserve"> Cross-references for "ashamed": Matt 10:32-33; Luke 12:8-9; Luke 19:26; Acts 5:41; Rom 1:16; Gal 6:14; 2Tim 1:8; 2Tim 1:12; 2Tim 1:16; 2Tim 2:12-13; Heb 11:26; Heb 12:2-3; Heb 13:13; 1John 2:23.</w:t>
      </w:r>
    </w:p>
  </w:footnote>
  <w:footnote w:id="2910">
    <w:p>
      <w:pPr>
        <w:pStyle w:val="FootnoteText"/>
      </w:pPr>
      <w:r>
        <w:rPr>
          <w:rStyle w:val="FootnoteReference"/>
        </w:rPr>
        <w:footnoteRef/>
      </w:r>
      <w:r>
        <w:t xml:space="preserve"> Cross-references for "adulterous": Matt 12:39; Matt 16:4; Jas 4:4.</w:t>
      </w:r>
    </w:p>
  </w:footnote>
  <w:footnote w:id="2911">
    <w:p>
      <w:pPr>
        <w:pStyle w:val="FootnoteText"/>
      </w:pPr>
      <w:r>
        <w:rPr>
          <w:rStyle w:val="FootnoteReference"/>
        </w:rPr>
        <w:footnoteRef/>
      </w:r>
      <w:r>
        <w:t xml:space="preserve"> Cross-references for "the Son": Dan 7:13; Matt 16:27; Matt 24:30; Matt 25:31; Matt 26:64; Mark 14:62; John 1:14; John 5:27; John 12:34.</w:t>
      </w:r>
    </w:p>
  </w:footnote>
  <w:footnote w:id="2912">
    <w:p>
      <w:pPr>
        <w:pStyle w:val="FootnoteText"/>
      </w:pPr>
      <w:r>
        <w:rPr>
          <w:rStyle w:val="FootnoteReference"/>
        </w:rPr>
        <w:footnoteRef/>
      </w:r>
      <w:r>
        <w:t xml:space="preserve"> Cross-references for "taste": Luke 2:26; John 8:51-52; Heb 2:9.</w:t>
      </w:r>
    </w:p>
  </w:footnote>
  <w:footnote w:id="2913">
    <w:p>
      <w:pPr>
        <w:pStyle w:val="FootnoteText"/>
      </w:pPr>
      <w:r>
        <w:rPr>
          <w:rStyle w:val="FootnoteReference"/>
        </w:rPr>
        <w:footnoteRef/>
      </w:r>
      <w:r>
        <w:t xml:space="preserve"> Cross-references for "the kingdom": Matt 24:30; Matt 25:31; Luke 22:18; Luke 22:30; John 21:23; Acts 1:6-7.</w:t>
      </w:r>
    </w:p>
  </w:footnote>
  <w:footnote w:id="291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91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91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917">
    <w:p>
      <w:pPr>
        <w:pStyle w:val="FootnoteText"/>
      </w:pPr>
      <w:r>
        <w:rPr>
          <w:rStyle w:val="FootnoteReference"/>
        </w:rPr>
        <w:footnoteRef/>
      </w:r>
      <w:r>
        <w:t xml:space="preserve"> Name meaning: Jesus (Yeshua) — Yahweh saves. He will save His people from their sins.</w:t>
      </w:r>
    </w:p>
  </w:footnote>
  <w:footnote w:id="2918">
    <w:p>
      <w:pPr>
        <w:pStyle w:val="FootnoteText"/>
      </w:pPr>
      <w:r>
        <w:rPr>
          <w:rStyle w:val="FootnoteReference"/>
        </w:rPr>
        <w:footnoteRef/>
      </w:r>
      <w:r>
        <w:t xml:space="preserve"> Name meaning: Peter (Kepha; Petros) — Rock; stone. The rock-like apostle.</w:t>
      </w:r>
    </w:p>
  </w:footnote>
  <w:footnote w:id="2919">
    <w:p>
      <w:pPr>
        <w:pStyle w:val="FootnoteText"/>
      </w:pPr>
      <w:r>
        <w:rPr>
          <w:rStyle w:val="FootnoteReference"/>
        </w:rPr>
        <w:footnoteRef/>
      </w:r>
      <w:r>
        <w:t xml:space="preserve"> Name meaning: James (Yaaqov) — Supplanter. One of the sons of thunder; later a pillar of the Church.</w:t>
      </w:r>
    </w:p>
  </w:footnote>
  <w:footnote w:id="2920">
    <w:p>
      <w:pPr>
        <w:pStyle w:val="FootnoteText"/>
      </w:pPr>
      <w:r>
        <w:rPr>
          <w:rStyle w:val="FootnoteReference"/>
        </w:rPr>
        <w:footnoteRef/>
      </w:r>
      <w:r>
        <w:t xml:space="preserve"> Name meaning: John (Yochanan) — Yahweh is gracious. Forerunner of Jesus; proclaimed God’s grace.</w:t>
      </w:r>
    </w:p>
  </w:footnote>
  <w:footnote w:id="2921">
    <w:p>
      <w:pPr>
        <w:pStyle w:val="FootnoteText"/>
      </w:pPr>
      <w:r>
        <w:rPr>
          <w:rStyle w:val="FootnoteReference"/>
        </w:rPr>
        <w:footnoteRef/>
      </w:r>
      <w:r>
        <w:t xml:space="preserve"> Cross-references for "transfigured": Exod 34:29-35; Isa 33:17; Isa 53:2; Matt 17:2; Mark 16:12; Luke 9:29; John 1:14; Rom 12:2; 2Cor 3:7-10; Phil 2:6-8; Phil 3:21; 2Pet 1:16-18; Rev 1:13-17; Rev 20:11.</w:t>
      </w:r>
    </w:p>
  </w:footnote>
  <w:footnote w:id="292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923">
    <w:p>
      <w:pPr>
        <w:pStyle w:val="FootnoteText"/>
      </w:pPr>
      <w:r>
        <w:rPr>
          <w:rStyle w:val="FootnoteReference"/>
        </w:rPr>
        <w:footnoteRef/>
      </w:r>
      <w:r>
        <w:t xml:space="preserve"> Cross-references for "Peter": Mark 5:37; Mark 14:33; 2Cor 13:1.</w:t>
      </w:r>
    </w:p>
  </w:footnote>
  <w:footnote w:id="2924">
    <w:p>
      <w:pPr>
        <w:pStyle w:val="FootnoteText"/>
      </w:pPr>
      <w:r>
        <w:rPr>
          <w:rStyle w:val="FootnoteReference"/>
        </w:rPr>
        <w:footnoteRef/>
      </w:r>
      <w:r>
        <w:t xml:space="preserve"> Cross-references: Exod 24:13; 1Kgs 18:33; 1Kgs 18:42; Matt 14:13; Luke 6:12.</w:t>
      </w:r>
    </w:p>
  </w:footnote>
  <w:footnote w:id="2925">
    <w:p>
      <w:pPr>
        <w:pStyle w:val="FootnoteText"/>
      </w:pPr>
      <w:r>
        <w:rPr>
          <w:rStyle w:val="FootnoteReference"/>
        </w:rPr>
        <w:footnoteRef/>
      </w:r>
      <w:r>
        <w:t xml:space="preserve"> Cross-references: Ps 104:1-2; Dan 7:9; Matt 28:3; Acts 10:30.</w:t>
      </w:r>
    </w:p>
  </w:footnote>
  <w:footnote w:id="2926">
    <w:p>
      <w:pPr>
        <w:pStyle w:val="FootnoteText"/>
      </w:pPr>
      <w:r>
        <w:rPr>
          <w:rStyle w:val="FootnoteReference"/>
        </w:rPr>
        <w:footnoteRef/>
      </w:r>
      <w:r>
        <w:t xml:space="preserve"> Cross-references: Ps 51:7; Ps 68:14; Isa 1:18; Rev 7:9; Rev 7:14; Rev 19:18.</w:t>
      </w:r>
    </w:p>
  </w:footnote>
  <w:footnote w:id="2927">
    <w:p>
      <w:pPr>
        <w:pStyle w:val="FootnoteText"/>
      </w:pPr>
      <w:r>
        <w:rPr>
          <w:rStyle w:val="FootnoteReference"/>
        </w:rPr>
        <w:footnoteRef/>
      </w:r>
      <w:r>
        <w:t xml:space="preserve"> Cross-references: Mal 3:2-3.</w:t>
      </w:r>
    </w:p>
  </w:footnote>
  <w:footnote w:id="2928">
    <w:p>
      <w:pPr>
        <w:pStyle w:val="FootnoteText"/>
      </w:pPr>
      <w:r>
        <w:rPr>
          <w:rStyle w:val="FootnoteReference"/>
        </w:rPr>
        <w:footnoteRef/>
      </w:r>
      <w:r>
        <w:t xml:space="preserve"> Cross-references for "appeared": Matt 11:13; Matt 17:3-4; Luke 9:19; Luke 9:30-31; Luke 24:27; Luke 24:44; John 5:39; John 5:45-47; Acts 3:21-24; 1Pet 1:10-12; Rev 19:10.</w:t>
      </w:r>
    </w:p>
  </w:footnote>
  <w:footnote w:id="2929">
    <w:p>
      <w:pPr>
        <w:pStyle w:val="FootnoteText"/>
      </w:pPr>
      <w:r>
        <w:rPr>
          <w:rStyle w:val="FootnoteReference"/>
        </w:rPr>
        <w:footnoteRef/>
      </w:r>
      <w:r>
        <w:t xml:space="preserve"> Personal name: Elijah. Personal-name meaning: Elijah — My God is Yahweh. Source form: Elijah.</w:t>
      </w:r>
    </w:p>
  </w:footnote>
  <w:footnote w:id="2930">
    <w:p>
      <w:pPr>
        <w:pStyle w:val="FootnoteText"/>
      </w:pPr>
      <w:r>
        <w:rPr>
          <w:rStyle w:val="FootnoteReference"/>
        </w:rPr>
        <w:footnoteRef/>
      </w:r>
      <w:r>
        <w:t xml:space="preserve"> Personal name: Moses. Personal-name meaning: Moses — Drawn out. Source form: Moses.</w:t>
      </w:r>
    </w:p>
  </w:footnote>
  <w:footnote w:id="2931">
    <w:p>
      <w:pPr>
        <w:pStyle w:val="FootnoteText"/>
      </w:pPr>
      <w:r>
        <w:rPr>
          <w:rStyle w:val="FootnoteReference"/>
        </w:rPr>
        <w:footnoteRef/>
      </w:r>
      <w:r>
        <w:t xml:space="preserve"> Cross-references: 2Kgs 2:11-12.</w:t>
      </w:r>
    </w:p>
  </w:footnote>
  <w:footnote w:id="2932">
    <w:p>
      <w:pPr>
        <w:pStyle w:val="FootnoteText"/>
      </w:pPr>
      <w:r>
        <w:rPr>
          <w:rStyle w:val="FootnoteReference"/>
        </w:rPr>
        <w:footnoteRef/>
      </w:r>
      <w:r>
        <w:t xml:space="preserve"> Cross-references for "Moses": Deut 34:5-6.</w:t>
      </w:r>
    </w:p>
  </w:footnote>
  <w:footnote w:id="2933">
    <w:p>
      <w:pPr>
        <w:pStyle w:val="FootnoteText"/>
      </w:pPr>
      <w:r>
        <w:rPr>
          <w:rStyle w:val="FootnoteReference"/>
        </w:rPr>
        <w:footnoteRef/>
      </w:r>
      <w:r>
        <w:t xml:space="preserve"> Cross-references: Dan 10:15-19; Mark 16:5-8; Rev 1:17.</w:t>
      </w:r>
    </w:p>
  </w:footnote>
  <w:footnote w:id="2934">
    <w:p>
      <w:pPr>
        <w:pStyle w:val="FootnoteText"/>
      </w:pPr>
      <w:r>
        <w:rPr>
          <w:rStyle w:val="FootnoteReference"/>
        </w:rPr>
        <w:footnoteRef/>
      </w:r>
      <w:r>
        <w:t xml:space="preserve"> Cross-references for "a cloud": Exod 40:34; 1Kgs 8:10-12; Ps 97:2; Dan 7:13; Matt 17:5-7; Matt 26:64; Luke 9:34-36; Acts 1:9; Rev 1:7.</w:t>
      </w:r>
    </w:p>
  </w:footnote>
  <w:footnote w:id="2935">
    <w:p>
      <w:pPr>
        <w:pStyle w:val="FootnoteText"/>
      </w:pPr>
      <w:r>
        <w:rPr>
          <w:rStyle w:val="FootnoteReference"/>
        </w:rPr>
        <w:footnoteRef/>
      </w:r>
      <w:r>
        <w:t xml:space="preserve"> Cross-references for "hear": Exod 23:21-22; Deut 18:15-19; Acts 3:22-23; Acts 7:37; Heb 2:1; Heb 12:25-26.</w:t>
      </w:r>
    </w:p>
  </w:footnote>
  <w:footnote w:id="2936">
    <w:p>
      <w:pPr>
        <w:pStyle w:val="FootnoteText"/>
      </w:pPr>
      <w:r>
        <w:rPr>
          <w:rStyle w:val="FootnoteReference"/>
        </w:rPr>
        <w:footnoteRef/>
      </w:r>
      <w:r>
        <w:t xml:space="preserve"> Cross-references: Luke 9:36; Luke 24:31; Acts 8:39-40; Acts 10:16.</w:t>
      </w:r>
    </w:p>
  </w:footnote>
  <w:footnote w:id="2937">
    <w:p>
      <w:pPr>
        <w:pStyle w:val="FootnoteText"/>
      </w:pPr>
      <w:r>
        <w:rPr>
          <w:rStyle w:val="FootnoteReference"/>
        </w:rPr>
        <w:footnoteRef/>
      </w:r>
      <w:r>
        <w:t xml:space="preserve"> Cross-references for "he charged": Matt 12:19; Matt 17:9; Mark 5:43; Mark 8:29-30.</w:t>
      </w:r>
    </w:p>
  </w:footnote>
  <w:footnote w:id="2938">
    <w:p>
      <w:pPr>
        <w:pStyle w:val="FootnoteText"/>
      </w:pPr>
      <w:r>
        <w:rPr>
          <w:rStyle w:val="FootnoteReference"/>
        </w:rPr>
        <w:footnoteRef/>
      </w:r>
      <w:r>
        <w:t xml:space="preserve"> Cross-references for "till": Matt 12:40; Matt 16:21; Matt 27:63; Mark 8:31; Mark 9:30-31; Mark 10:32-34; Luke 24:46.</w:t>
      </w:r>
    </w:p>
  </w:footnote>
  <w:footnote w:id="2939">
    <w:p>
      <w:pPr>
        <w:pStyle w:val="FootnoteText"/>
      </w:pPr>
      <w:r>
        <w:rPr>
          <w:rStyle w:val="FootnoteReference"/>
        </w:rPr>
        <w:footnoteRef/>
      </w:r>
      <w:r>
        <w:t xml:space="preserve"> Cross-references: Gen 37:11; Luke 2:50-51; Luke 24:7-8; John 16:17-19.</w:t>
      </w:r>
    </w:p>
  </w:footnote>
  <w:footnote w:id="2940">
    <w:p>
      <w:pPr>
        <w:pStyle w:val="FootnoteText"/>
      </w:pPr>
      <w:r>
        <w:rPr>
          <w:rStyle w:val="FootnoteReference"/>
        </w:rPr>
        <w:footnoteRef/>
      </w:r>
      <w:r>
        <w:t xml:space="preserve"> Cross-references: Mal 3:1; Mal 4:5; Matt 11:14; Matt 17:10-11; Mark 9:4.</w:t>
      </w:r>
    </w:p>
  </w:footnote>
  <w:footnote w:id="2941">
    <w:p>
      <w:pPr>
        <w:pStyle w:val="FootnoteText"/>
      </w:pPr>
      <w:r>
        <w:rPr>
          <w:rStyle w:val="FootnoteReference"/>
        </w:rPr>
        <w:footnoteRef/>
      </w:r>
      <w:r>
        <w:t xml:space="preserve"> Cross-references for "he must": Ps 22:1-31; Ps 69:1-36; Isa 53:1-12; Dan 9:24-26; Zech 13:7.</w:t>
      </w:r>
    </w:p>
  </w:footnote>
  <w:footnote w:id="2942">
    <w:p>
      <w:pPr>
        <w:pStyle w:val="FootnoteText"/>
      </w:pPr>
      <w:r>
        <w:rPr>
          <w:rStyle w:val="FootnoteReference"/>
        </w:rPr>
        <w:footnoteRef/>
      </w:r>
      <w:r>
        <w:t xml:space="preserve"> Cross-references: Isa 40:3-5; Mal 4:6; Matt 3:1-12; Matt 11:2-18; Mark 1:2-8; Luke 1:16-17; Luke 1:76; Luke 3:2-6; John 1:6-36; John 3:27-30.</w:t>
      </w:r>
    </w:p>
  </w:footnote>
  <w:footnote w:id="2943">
    <w:p>
      <w:pPr>
        <w:pStyle w:val="FootnoteText"/>
      </w:pPr>
      <w:r>
        <w:rPr>
          <w:rStyle w:val="FootnoteReference"/>
        </w:rPr>
        <w:footnoteRef/>
      </w:r>
      <w:r>
        <w:t xml:space="preserve"> Cross-references: Ps 22:6-7; Ps 69:12; Ps 74:22; Isa 49:7; Isa 50:6; Isa 52:14; Isa 53:1-3; Zech 11:13; Luke 23:11; Luke 23:39; Phil 2:7-8.</w:t>
      </w:r>
    </w:p>
  </w:footnote>
  <w:footnote w:id="2944">
    <w:p>
      <w:pPr>
        <w:pStyle w:val="FootnoteText"/>
      </w:pPr>
      <w:r>
        <w:rPr>
          <w:rStyle w:val="FootnoteReference"/>
        </w:rPr>
        <w:footnoteRef/>
      </w:r>
      <w:r>
        <w:t xml:space="preserve"> Cross-references: Matt 11:14; Matt 17:12-13; Luke 1:17.</w:t>
      </w:r>
    </w:p>
  </w:footnote>
  <w:footnote w:id="2945">
    <w:p>
      <w:pPr>
        <w:pStyle w:val="FootnoteText"/>
      </w:pPr>
      <w:r>
        <w:rPr>
          <w:rStyle w:val="FootnoteReference"/>
        </w:rPr>
        <w:footnoteRef/>
      </w:r>
      <w:r>
        <w:t xml:space="preserve"> Cross-references for "the scribes": Mark 2:6; Mark 11:28; Mark 12:14; Luke 11:53-54; Heb 12:3.</w:t>
      </w:r>
    </w:p>
  </w:footnote>
  <w:footnote w:id="2946">
    <w:p>
      <w:pPr>
        <w:pStyle w:val="FootnoteText"/>
      </w:pPr>
      <w:r>
        <w:rPr>
          <w:rStyle w:val="FootnoteReference"/>
        </w:rPr>
        <w:footnoteRef/>
      </w:r>
      <w:r>
        <w:t xml:space="preserve"> Cross-references: Exod 34:30; Mark 9:2-3.</w:t>
      </w:r>
    </w:p>
  </w:footnote>
  <w:footnote w:id="2947">
    <w:p>
      <w:pPr>
        <w:pStyle w:val="FootnoteText"/>
      </w:pPr>
      <w:r>
        <w:rPr>
          <w:rStyle w:val="FootnoteReference"/>
        </w:rPr>
        <w:footnoteRef/>
      </w:r>
      <w:r>
        <w:t xml:space="preserve"> Cross-references: Matt 17:15; Mark 5:23; Mark 7:26; Mark 10:13; Luke 9:38; John 4:47.</w:t>
      </w:r>
    </w:p>
  </w:footnote>
  <w:footnote w:id="2948">
    <w:p>
      <w:pPr>
        <w:pStyle w:val="FootnoteText"/>
      </w:pPr>
      <w:r>
        <w:rPr>
          <w:rStyle w:val="FootnoteReference"/>
        </w:rPr>
        <w:footnoteRef/>
      </w:r>
      <w:r>
        <w:t xml:space="preserve"> Cross-references: Matt 12:22; Mark 9:25; Luke 11:14.</w:t>
      </w:r>
    </w:p>
  </w:footnote>
  <w:footnote w:id="2949">
    <w:p>
      <w:pPr>
        <w:pStyle w:val="FootnoteText"/>
      </w:pPr>
      <w:r>
        <w:rPr>
          <w:rStyle w:val="FootnoteReference"/>
        </w:rPr>
        <w:footnoteRef/>
      </w:r>
      <w:r>
        <w:t xml:space="preserve"> Cross-references: Matt 15:22; Mark 9:26; Luke 9:39.</w:t>
      </w:r>
    </w:p>
  </w:footnote>
  <w:footnote w:id="2950">
    <w:p>
      <w:pPr>
        <w:pStyle w:val="FootnoteText"/>
      </w:pPr>
      <w:r>
        <w:rPr>
          <w:rStyle w:val="FootnoteReference"/>
        </w:rPr>
        <w:footnoteRef/>
      </w:r>
      <w:r>
        <w:t xml:space="preserve"> Cross-references: Mark 9:20; Jude 1:13.</w:t>
      </w:r>
    </w:p>
  </w:footnote>
  <w:footnote w:id="2951">
    <w:p>
      <w:pPr>
        <w:pStyle w:val="FootnoteText"/>
      </w:pPr>
      <w:r>
        <w:rPr>
          <w:rStyle w:val="FootnoteReference"/>
        </w:rPr>
        <w:footnoteRef/>
      </w:r>
      <w:r>
        <w:t xml:space="preserve"> Cross-references: Job 16:9; Ps 112:10; Matt 8:12; Acts 7:54.</w:t>
      </w:r>
    </w:p>
  </w:footnote>
  <w:footnote w:id="2952">
    <w:p>
      <w:pPr>
        <w:pStyle w:val="FootnoteText"/>
      </w:pPr>
      <w:r>
        <w:rPr>
          <w:rStyle w:val="FootnoteReference"/>
        </w:rPr>
        <w:footnoteRef/>
      </w:r>
      <w:r>
        <w:t xml:space="preserve"> Cross-references for "O faithless": Num 14:11; Num 14:22; Num 14:27; Num 32:13-14; Deut 32:20; Ps 78:6-8; Ps 78:22; Ps 106:21-25; Matt 17:17; Mark 16:14; Luke 9:41; Luke 24:25; John 12:27; John 20:27; Heb 3:10-12.</w:t>
      </w:r>
    </w:p>
  </w:footnote>
  <w:footnote w:id="2953">
    <w:p>
      <w:pPr>
        <w:pStyle w:val="FootnoteText"/>
      </w:pPr>
      <w:r>
        <w:rPr>
          <w:rStyle w:val="FootnoteReference"/>
        </w:rPr>
        <w:footnoteRef/>
      </w:r>
      <w:r>
        <w:t xml:space="preserve"> Cross-references for "the spirit": Job 1:10-12; Job 2:6-8; Mark 1:26; Mark 5:3-5; Mark 9:18; Mark 9:26; Luke 4:35; Luke 8:29; Luke 9:42; John 8:44; 1Pet 5:8.</w:t>
      </w:r>
    </w:p>
  </w:footnote>
  <w:footnote w:id="2954">
    <w:p>
      <w:pPr>
        <w:pStyle w:val="FootnoteText"/>
      </w:pPr>
      <w:r>
        <w:rPr>
          <w:rStyle w:val="FootnoteReference"/>
        </w:rPr>
        <w:footnoteRef/>
      </w:r>
      <w:r>
        <w:t xml:space="preserve"> Cross-references: Job 5:7; Job 14:1; Ps 51:5; Mark 5:25; Luke 8:43; Luke 13:16; John 5:5-6; John 9:1; John 9:20-21; Acts 3:2; Acts 4:22; Acts 9:33; Acts 14:8.</w:t>
      </w:r>
    </w:p>
  </w:footnote>
  <w:footnote w:id="2955">
    <w:p>
      <w:pPr>
        <w:pStyle w:val="FootnoteText"/>
      </w:pPr>
      <w:r>
        <w:rPr>
          <w:rStyle w:val="FootnoteReference"/>
        </w:rPr>
        <w:footnoteRef/>
      </w:r>
      <w:r>
        <w:t xml:space="preserve"> Cross-references: Matt 8:2; Matt 8:8-9; Matt 9:28; Matt 14:31; Mark 1:40-42.</w:t>
      </w:r>
    </w:p>
  </w:footnote>
  <w:footnote w:id="2956">
    <w:p>
      <w:pPr>
        <w:pStyle w:val="FootnoteText"/>
      </w:pPr>
      <w:r>
        <w:rPr>
          <w:rStyle w:val="FootnoteReference"/>
        </w:rPr>
        <w:footnoteRef/>
      </w:r>
      <w:r>
        <w:t xml:space="preserve"> Cross-references: 2Chr 20:20; Matt 17:20; Matt 21:21-22; Mark 11:23; Luke 17:6; John 4:48-50; John 11:40; Acts 14:9; Heb 11:6.</w:t>
      </w:r>
    </w:p>
  </w:footnote>
  <w:footnote w:id="2957">
    <w:p>
      <w:pPr>
        <w:pStyle w:val="FootnoteText"/>
      </w:pPr>
      <w:r>
        <w:rPr>
          <w:rStyle w:val="FootnoteReference"/>
        </w:rPr>
        <w:footnoteRef/>
      </w:r>
      <w:r>
        <w:t xml:space="preserve"> Cross-references for "help": Luke 17:5; Eph 2:8; Phil 1:29; 2Thess 1:3; 2Thess 1:11; Heb 12:2.</w:t>
      </w:r>
    </w:p>
  </w:footnote>
  <w:footnote w:id="2958">
    <w:p>
      <w:pPr>
        <w:pStyle w:val="FootnoteText"/>
      </w:pPr>
      <w:r>
        <w:rPr>
          <w:rStyle w:val="FootnoteReference"/>
        </w:rPr>
        <w:footnoteRef/>
      </w:r>
      <w:r>
        <w:t xml:space="preserve"> Cross-references for "he rebuked": Zech 3:2; Matt 17:18; Mark 1:25-27; Mark 5:7-8; Luke 4:35; Luke 4:41; Luke 9:42; Jude 1:9.</w:t>
      </w:r>
    </w:p>
  </w:footnote>
  <w:footnote w:id="2959">
    <w:p>
      <w:pPr>
        <w:pStyle w:val="FootnoteText"/>
      </w:pPr>
      <w:r>
        <w:rPr>
          <w:rStyle w:val="FootnoteReference"/>
        </w:rPr>
        <w:footnoteRef/>
      </w:r>
      <w:r>
        <w:t xml:space="preserve"> Cross-references for "I charge": Luke 8:29; Acts 16:18.</w:t>
      </w:r>
    </w:p>
  </w:footnote>
  <w:footnote w:id="2960">
    <w:p>
      <w:pPr>
        <w:pStyle w:val="FootnoteText"/>
      </w:pPr>
      <w:r>
        <w:rPr>
          <w:rStyle w:val="FootnoteReference"/>
        </w:rPr>
        <w:footnoteRef/>
      </w:r>
      <w:r>
        <w:t xml:space="preserve"> Cross-references: Isa 35:5-6; Matt 9:32-33; Matt 12:22; Luke 11:14.</w:t>
      </w:r>
    </w:p>
  </w:footnote>
  <w:footnote w:id="2961">
    <w:p>
      <w:pPr>
        <w:pStyle w:val="FootnoteText"/>
      </w:pPr>
      <w:r>
        <w:rPr>
          <w:rStyle w:val="FootnoteReference"/>
        </w:rPr>
        <w:footnoteRef/>
      </w:r>
      <w:r>
        <w:t xml:space="preserve"> Cross-references for "cried": Exod 5:23; Mark 1:26; Mark 9:18; Mark 9:20; Rev 12:12.</w:t>
      </w:r>
    </w:p>
  </w:footnote>
  <w:footnote w:id="2962">
    <w:p>
      <w:pPr>
        <w:pStyle w:val="FootnoteText"/>
      </w:pPr>
      <w:r>
        <w:rPr>
          <w:rStyle w:val="FootnoteReference"/>
        </w:rPr>
        <w:footnoteRef/>
      </w:r>
      <w:r>
        <w:t xml:space="preserve"> Cross-references: Isa 41:13; Mark 1:31; Mark 1:41; Mark 5:41; Mark 8:23; Acts 3:7; Acts 9:41.</w:t>
      </w:r>
    </w:p>
  </w:footnote>
  <w:footnote w:id="2963">
    <w:p>
      <w:pPr>
        <w:pStyle w:val="FootnoteText"/>
      </w:pPr>
      <w:r>
        <w:rPr>
          <w:rStyle w:val="FootnoteReference"/>
        </w:rPr>
        <w:footnoteRef/>
      </w:r>
      <w:r>
        <w:t xml:space="preserve"> Cross-references for "asked": Matt 13:10; Matt 13:36; Matt 15:15; Mark 4:10; Mark 4:34.</w:t>
      </w:r>
    </w:p>
  </w:footnote>
  <w:footnote w:id="2964">
    <w:p>
      <w:pPr>
        <w:pStyle w:val="FootnoteText"/>
      </w:pPr>
      <w:r>
        <w:rPr>
          <w:rStyle w:val="FootnoteReference"/>
        </w:rPr>
        <w:footnoteRef/>
      </w:r>
      <w:r>
        <w:t xml:space="preserve"> Cross-references: Matt 17:19-20.</w:t>
      </w:r>
    </w:p>
  </w:footnote>
  <w:footnote w:id="2965">
    <w:p>
      <w:pPr>
        <w:pStyle w:val="FootnoteText"/>
      </w:pPr>
      <w:r>
        <w:rPr>
          <w:rStyle w:val="FootnoteReference"/>
        </w:rPr>
        <w:footnoteRef/>
      </w:r>
      <w:r>
        <w:t xml:space="preserve"> Cross-references for "by prayer": 1Kgs 17:20-22; 2Kgs 4:33-34; Matt 17:21; Acts 9:40-41; 2Cor 12:8; Eph 6:18; Jas 5:15.</w:t>
      </w:r>
    </w:p>
  </w:footnote>
  <w:footnote w:id="2966">
    <w:p>
      <w:pPr>
        <w:pStyle w:val="FootnoteText"/>
      </w:pPr>
      <w:r>
        <w:rPr>
          <w:rStyle w:val="FootnoteReference"/>
        </w:rPr>
        <w:footnoteRef/>
      </w:r>
      <w:r>
        <w:t xml:space="preserve"> Cross-references for "fasting": Dan 9:3; Acts 14:23; 1Cor 9:27; 2Cor 6:5; 2Cor 11:27.</w:t>
      </w:r>
    </w:p>
  </w:footnote>
  <w:footnote w:id="2967">
    <w:p>
      <w:pPr>
        <w:pStyle w:val="FootnoteText"/>
      </w:pPr>
      <w:r>
        <w:rPr>
          <w:rStyle w:val="FootnoteReference"/>
        </w:rPr>
        <w:footnoteRef/>
      </w:r>
      <w:r>
        <w:t xml:space="preserve"> Place name: Galilee. Place-name meaning: Galilee — wheel; revolution. Source form: Galilee. Greek form: γαλιλαιας.</w:t>
      </w:r>
    </w:p>
  </w:footnote>
  <w:footnote w:id="2968">
    <w:p>
      <w:pPr>
        <w:pStyle w:val="FootnoteText"/>
      </w:pPr>
      <w:r>
        <w:rPr>
          <w:rStyle w:val="FootnoteReference"/>
        </w:rPr>
        <w:footnoteRef/>
      </w:r>
      <w:r>
        <w:t xml:space="preserve"> Cross-references: Mark 6:31-32.</w:t>
      </w:r>
    </w:p>
  </w:footnote>
  <w:footnote w:id="2969">
    <w:p>
      <w:pPr>
        <w:pStyle w:val="FootnoteText"/>
      </w:pPr>
      <w:r>
        <w:rPr>
          <w:rStyle w:val="FootnoteReference"/>
        </w:rPr>
        <w:footnoteRef/>
      </w:r>
      <w:r>
        <w:t xml:space="preserve"> Cross-references for "The Son": Matt 16:21; Matt 20:18-19; Matt 20:28; Matt 21:38-39; Matt 26:2; Mark 8:31; Mark 9:12; Luke 9:44; Luke 18:31-33; Luke 24:26; Luke 24:44-46; John 2:19; John 3:14; John 10:18; Acts 2:23-24; Acts 4:27-28; 2Tim 2:12.</w:t>
      </w:r>
    </w:p>
  </w:footnote>
  <w:footnote w:id="2970">
    <w:p>
      <w:pPr>
        <w:pStyle w:val="FootnoteText"/>
      </w:pPr>
      <w:r>
        <w:rPr>
          <w:rStyle w:val="FootnoteReference"/>
        </w:rPr>
        <w:footnoteRef/>
      </w:r>
      <w:r>
        <w:t xml:space="preserve"> Cross-references: Mark 9:10; Luke 2:50; Luke 9:45; Luke 18:34; Luke 24:45.</w:t>
      </w:r>
    </w:p>
  </w:footnote>
  <w:footnote w:id="2971">
    <w:p>
      <w:pPr>
        <w:pStyle w:val="FootnoteText"/>
      </w:pPr>
      <w:r>
        <w:rPr>
          <w:rStyle w:val="FootnoteReference"/>
        </w:rPr>
        <w:footnoteRef/>
      </w:r>
      <w:r>
        <w:t xml:space="preserve"> Cross-references: Mark 7:18; Mark 8:17-18; Mark 8:33; Mark 16:14; John 4:27; John 16:19.</w:t>
      </w:r>
    </w:p>
  </w:footnote>
  <w:footnote w:id="2972">
    <w:p>
      <w:pPr>
        <w:pStyle w:val="FootnoteText"/>
      </w:pPr>
      <w:r>
        <w:rPr>
          <w:rStyle w:val="FootnoteReference"/>
        </w:rPr>
        <w:footnoteRef/>
      </w:r>
      <w:r>
        <w:t xml:space="preserve"> Cross-references for "he came": Matt 17:24.</w:t>
      </w:r>
    </w:p>
  </w:footnote>
  <w:footnote w:id="2973">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2974">
    <w:p>
      <w:pPr>
        <w:pStyle w:val="FootnoteText"/>
      </w:pPr>
      <w:r>
        <w:rPr>
          <w:rStyle w:val="FootnoteReference"/>
        </w:rPr>
        <w:footnoteRef/>
      </w:r>
      <w:r>
        <w:t xml:space="preserve"> Cross-references for "they had": Matt 18:1-5; Matt 20:21-24; Luke 9:46-48; Luke 22:24-30; Rom 12:10; Phil 2:3-7; 1Pet 5:3; 3John 1:9.</w:t>
      </w:r>
    </w:p>
  </w:footnote>
  <w:footnote w:id="2975">
    <w:p>
      <w:pPr>
        <w:pStyle w:val="FootnoteText"/>
      </w:pPr>
      <w:r>
        <w:rPr>
          <w:rStyle w:val="FootnoteReference"/>
        </w:rPr>
        <w:footnoteRef/>
      </w:r>
      <w:r>
        <w:t xml:space="preserve"> Cross-references: Prov 13:10; Jer 45:5; Matt 20:25-28; Mark 10:42-45; Luke 14:10-11; Luke 18:14; Jas 4:6.</w:t>
      </w:r>
    </w:p>
  </w:footnote>
  <w:footnote w:id="2976">
    <w:p>
      <w:pPr>
        <w:pStyle w:val="FootnoteText"/>
      </w:pPr>
      <w:r>
        <w:rPr>
          <w:rStyle w:val="FootnoteReference"/>
        </w:rPr>
        <w:footnoteRef/>
      </w:r>
      <w:r>
        <w:t xml:space="preserve"> Cross-references: Matt 18:2; Matt 19:14-15; Mark 10:16.</w:t>
      </w:r>
    </w:p>
  </w:footnote>
  <w:footnote w:id="2977">
    <w:p>
      <w:pPr>
        <w:pStyle w:val="FootnoteText"/>
      </w:pPr>
      <w:r>
        <w:rPr>
          <w:rStyle w:val="FootnoteReference"/>
        </w:rPr>
        <w:footnoteRef/>
      </w:r>
      <w:r>
        <w:t xml:space="preserve"> Cross-references for "receive one": Matt 10:40-42; Matt 18:3-5; Matt 18:10; Matt 25:40; Luke 9:48.</w:t>
      </w:r>
    </w:p>
  </w:footnote>
  <w:footnote w:id="2978">
    <w:p>
      <w:pPr>
        <w:pStyle w:val="FootnoteText"/>
      </w:pPr>
      <w:r>
        <w:rPr>
          <w:rStyle w:val="FootnoteReference"/>
        </w:rPr>
        <w:footnoteRef/>
      </w:r>
      <w:r>
        <w:t xml:space="preserve"> Cross-references for "receive me": Luke 10:16; John 5:23; John 10:30; John 12:44-45; John 14:21-23; 1Thess 4:8.</w:t>
      </w:r>
    </w:p>
  </w:footnote>
  <w:footnote w:id="2979">
    <w:p>
      <w:pPr>
        <w:pStyle w:val="FootnoteText"/>
      </w:pPr>
      <w:r>
        <w:rPr>
          <w:rStyle w:val="FootnoteReference"/>
        </w:rPr>
        <w:footnoteRef/>
      </w:r>
      <w:r>
        <w:t xml:space="preserve"> Cross-references: Num 11:26-29; Luke 9:49-50; Luke 11:19.</w:t>
      </w:r>
    </w:p>
  </w:footnote>
  <w:footnote w:id="2980">
    <w:p>
      <w:pPr>
        <w:pStyle w:val="FootnoteText"/>
      </w:pPr>
      <w:r>
        <w:rPr>
          <w:rStyle w:val="FootnoteReference"/>
        </w:rPr>
        <w:footnoteRef/>
      </w:r>
      <w:r>
        <w:t xml:space="preserve"> Cross-references for "forbid": Matt 13:28-29; Mark 10:13-14; Phil 1:18.</w:t>
      </w:r>
    </w:p>
  </w:footnote>
  <w:footnote w:id="2981">
    <w:p>
      <w:pPr>
        <w:pStyle w:val="FootnoteText"/>
      </w:pPr>
      <w:r>
        <w:rPr>
          <w:rStyle w:val="FootnoteReference"/>
        </w:rPr>
        <w:footnoteRef/>
      </w:r>
      <w:r>
        <w:t xml:space="preserve"> Cross-references for "lightly": 1Cor 12:3.</w:t>
      </w:r>
    </w:p>
  </w:footnote>
  <w:footnote w:id="2982">
    <w:p>
      <w:pPr>
        <w:pStyle w:val="FootnoteText"/>
      </w:pPr>
      <w:r>
        <w:rPr>
          <w:rStyle w:val="FootnoteReference"/>
        </w:rPr>
        <w:footnoteRef/>
      </w:r>
      <w:r>
        <w:t xml:space="preserve"> Cross-references: Matt 12:30; Luke 11:23.</w:t>
      </w:r>
    </w:p>
  </w:footnote>
  <w:footnote w:id="2983">
    <w:p>
      <w:pPr>
        <w:pStyle w:val="FootnoteText"/>
      </w:pPr>
      <w:r>
        <w:rPr>
          <w:rStyle w:val="FootnoteReference"/>
        </w:rPr>
        <w:footnoteRef/>
      </w:r>
      <w:r>
        <w:t xml:space="preserve"> Personal name: Christ. Personal-name meaning: Christ — anointed. Source form: Christ.</w:t>
      </w:r>
    </w:p>
  </w:footnote>
  <w:footnote w:id="2984">
    <w:p>
      <w:pPr>
        <w:pStyle w:val="FootnoteText"/>
      </w:pPr>
      <w:r>
        <w:rPr>
          <w:rStyle w:val="FootnoteReference"/>
        </w:rPr>
        <w:footnoteRef/>
      </w:r>
      <w:r>
        <w:t xml:space="preserve"> Cross-references: Matt 10:42; Matt 25:40.</w:t>
      </w:r>
    </w:p>
  </w:footnote>
  <w:footnote w:id="2985">
    <w:p>
      <w:pPr>
        <w:pStyle w:val="FootnoteText"/>
      </w:pPr>
      <w:r>
        <w:rPr>
          <w:rStyle w:val="FootnoteReference"/>
        </w:rPr>
        <w:footnoteRef/>
      </w:r>
      <w:r>
        <w:t xml:space="preserve"> Cross-references for "offend": Matt 18:6; Matt 18:10; Luke 17:1-2; Rom 14:13; Rom 15:21; Rom 16:17; 1Cor 8:10-13; 1Cor 10:32-33; 2Cor 6:3; Phil 1:10; 1Tim 5:14; 2Pet 2:2.</w:t>
      </w:r>
    </w:p>
  </w:footnote>
  <w:footnote w:id="2986">
    <w:p>
      <w:pPr>
        <w:pStyle w:val="FootnoteText"/>
      </w:pPr>
      <w:r>
        <w:rPr>
          <w:rStyle w:val="FootnoteReference"/>
        </w:rPr>
        <w:footnoteRef/>
      </w:r>
      <w:r>
        <w:t xml:space="preserve"> Cross-references: Matt 25:45-46; Acts 9:4; Acts 26:11-14; 2Thess 1:6-9; Rev 6:9-10; Rev 16:6-7.</w:t>
      </w:r>
    </w:p>
  </w:footnote>
  <w:footnote w:id="2987">
    <w:p>
      <w:pPr>
        <w:pStyle w:val="FootnoteText"/>
      </w:pPr>
      <w:r>
        <w:rPr>
          <w:rStyle w:val="FootnoteReference"/>
        </w:rPr>
        <w:footnoteRef/>
      </w:r>
      <w:r>
        <w:t xml:space="preserve"> Cross-references: Deut 13:6-8; Matt 5:29-30; Matt 18:8-9; Rom 8:13; 1Cor 9:27; Gal 5:24; Col 3:5; Titus 2:12; Heb 12:1; 1Pet 2:1.</w:t>
      </w:r>
    </w:p>
  </w:footnote>
  <w:footnote w:id="2988">
    <w:p>
      <w:pPr>
        <w:pStyle w:val="FootnoteText"/>
      </w:pPr>
      <w:r>
        <w:rPr>
          <w:rStyle w:val="FootnoteReference"/>
        </w:rPr>
        <w:footnoteRef/>
      </w:r>
      <w:r>
        <w:t xml:space="preserve"> Cross-references: Mark 9:45; Mark 9:47.</w:t>
      </w:r>
    </w:p>
  </w:footnote>
  <w:footnote w:id="2989">
    <w:p>
      <w:pPr>
        <w:pStyle w:val="FootnoteText"/>
      </w:pPr>
      <w:r>
        <w:rPr>
          <w:rStyle w:val="FootnoteReference"/>
        </w:rPr>
        <w:footnoteRef/>
      </w:r>
      <w:r>
        <w:t xml:space="preserve"> Cross-references: Matt 15:30-31; Luke 14:13; Luke 14:21.</w:t>
      </w:r>
    </w:p>
  </w:footnote>
  <w:footnote w:id="2990">
    <w:p>
      <w:pPr>
        <w:pStyle w:val="FootnoteText"/>
      </w:pPr>
      <w:r>
        <w:rPr>
          <w:rStyle w:val="FootnoteReference"/>
        </w:rPr>
        <w:footnoteRef/>
      </w:r>
      <w:r>
        <w:t xml:space="preserve"> Cross-references for "their": Isa 66:24; Mark 9:46; Mark 9:48.</w:t>
      </w:r>
    </w:p>
  </w:footnote>
  <w:footnote w:id="2991">
    <w:p>
      <w:pPr>
        <w:pStyle w:val="FootnoteText"/>
      </w:pPr>
      <w:r>
        <w:rPr>
          <w:rStyle w:val="FootnoteReference"/>
        </w:rPr>
        <w:footnoteRef/>
      </w:r>
      <w:r>
        <w:t xml:space="preserve"> Cross-references for "the fire": Isa 33:14; Matt 3:12; Matt 25:41; Matt 25:46; 2Thess 1:9; Rev 14:10-11; Rev 20:10; Rev 20:15; Rev 21:8.</w:t>
      </w:r>
    </w:p>
  </w:footnote>
  <w:footnote w:id="2992">
    <w:p>
      <w:pPr>
        <w:pStyle w:val="FootnoteText"/>
      </w:pPr>
      <w:r>
        <w:rPr>
          <w:rStyle w:val="FootnoteReference"/>
        </w:rPr>
        <w:footnoteRef/>
      </w:r>
      <w:r>
        <w:t xml:space="preserve"> Cross-references: Mark 9:43-44.</w:t>
      </w:r>
    </w:p>
  </w:footnote>
  <w:footnote w:id="2993">
    <w:p>
      <w:pPr>
        <w:pStyle w:val="FootnoteText"/>
      </w:pPr>
      <w:r>
        <w:rPr>
          <w:rStyle w:val="FootnoteReference"/>
        </w:rPr>
        <w:footnoteRef/>
      </w:r>
      <w:r>
        <w:t xml:space="preserve"> Cross-references: Luke 16:24-26.</w:t>
      </w:r>
    </w:p>
  </w:footnote>
  <w:footnote w:id="2994">
    <w:p>
      <w:pPr>
        <w:pStyle w:val="FootnoteText"/>
      </w:pPr>
      <w:r>
        <w:rPr>
          <w:rStyle w:val="FootnoteReference"/>
        </w:rPr>
        <w:footnoteRef/>
      </w:r>
      <w:r>
        <w:t xml:space="preserve"> Cross-references: Gen 3:6; Job 31:1; Ps 119:37; Matt 5:28-29; Matt 10:37-39; Luke 14:26; Gal 4:15; Phil 3:7-8.</w:t>
      </w:r>
    </w:p>
  </w:footnote>
  <w:footnote w:id="2995">
    <w:p>
      <w:pPr>
        <w:pStyle w:val="FootnoteText"/>
      </w:pPr>
      <w:r>
        <w:rPr>
          <w:rStyle w:val="FootnoteReference"/>
        </w:rPr>
        <w:footnoteRef/>
      </w:r>
      <w:r>
        <w:t xml:space="preserve"> Cross-references: Mark 9:43.</w:t>
      </w:r>
    </w:p>
  </w:footnote>
  <w:footnote w:id="2996">
    <w:p>
      <w:pPr>
        <w:pStyle w:val="FootnoteText"/>
      </w:pPr>
      <w:r>
        <w:rPr>
          <w:rStyle w:val="FootnoteReference"/>
        </w:rPr>
        <w:footnoteRef/>
      </w:r>
      <w:r>
        <w:t xml:space="preserve"> Cross-references: Mark 9:44; Mark 9:46.</w:t>
      </w:r>
    </w:p>
  </w:footnote>
  <w:footnote w:id="2997">
    <w:p>
      <w:pPr>
        <w:pStyle w:val="FootnoteText"/>
      </w:pPr>
      <w:r>
        <w:rPr>
          <w:rStyle w:val="FootnoteReference"/>
        </w:rPr>
        <w:footnoteRef/>
      </w:r>
      <w:r>
        <w:t xml:space="preserve"> Cross-references for "and every": Lev 2:13; Ezek 43:24.</w:t>
      </w:r>
    </w:p>
  </w:footnote>
  <w:footnote w:id="2998">
    <w:p>
      <w:pPr>
        <w:pStyle w:val="FootnoteText"/>
      </w:pPr>
      <w:r>
        <w:rPr>
          <w:rStyle w:val="FootnoteReference"/>
        </w:rPr>
        <w:footnoteRef/>
      </w:r>
      <w:r>
        <w:t xml:space="preserve"> Cross-references for "is good": Job 6:6; Matt 5:13; Luke 14:34-35.</w:t>
      </w:r>
    </w:p>
  </w:footnote>
  <w:footnote w:id="2999">
    <w:p>
      <w:pPr>
        <w:pStyle w:val="FootnoteText"/>
      </w:pPr>
      <w:r>
        <w:rPr>
          <w:rStyle w:val="FootnoteReference"/>
        </w:rPr>
        <w:footnoteRef/>
      </w:r>
      <w:r>
        <w:t xml:space="preserve"> Cross-references for "Have salt": Eph 4:29; Col 4:6.</w:t>
      </w:r>
    </w:p>
  </w:footnote>
  <w:footnote w:id="3000">
    <w:p>
      <w:pPr>
        <w:pStyle w:val="FootnoteText"/>
      </w:pPr>
      <w:r>
        <w:rPr>
          <w:rStyle w:val="FootnoteReference"/>
        </w:rPr>
        <w:footnoteRef/>
      </w:r>
      <w:r>
        <w:t xml:space="preserve"> Cross-references for "have peace": Ps 34:14; Ps 133:1; John 13:34-35; John 15:17-18; Rom 12:18; Rom 14:17-19; 2Cor 13:11; Gal 5:14-15; Gal 5:22; Eph 4:2-6; Eph 4:31-32; Phil 1:27; Phil 2:1-3; Col 3:12; 2Tim 2:22; Heb 12:14; Jas 1:20; Jas 3:14-18; 1Pet 3:8.</w:t>
      </w:r>
    </w:p>
  </w:footnote>
  <w:footnote w:id="3001">
    <w:p>
      <w:pPr>
        <w:pStyle w:val="FootnoteText"/>
      </w:pPr>
      <w:r>
        <w:rPr>
          <w:rStyle w:val="FootnoteReference"/>
        </w:rPr>
        <w:footnoteRef/>
      </w:r>
      <w:r>
        <w:t xml:space="preserve"> Cross-references for "he arose": Matt 19:1-12.</w:t>
      </w:r>
    </w:p>
  </w:footnote>
  <w:footnote w:id="3002">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3003">
    <w:p>
      <w:pPr>
        <w:pStyle w:val="FootnoteText"/>
      </w:pPr>
      <w:r>
        <w:rPr>
          <w:rStyle w:val="FootnoteReference"/>
        </w:rPr>
        <w:footnoteRef/>
      </w:r>
      <w:r>
        <w:t xml:space="preserve"> Place name: Jordan. Place-name meaning: Jordan — the river of judgment. Source form: Jordan. Greek form: ιορδανου.</w:t>
      </w:r>
    </w:p>
  </w:footnote>
  <w:footnote w:id="3004">
    <w:p>
      <w:pPr>
        <w:pStyle w:val="FootnoteText"/>
      </w:pPr>
      <w:r>
        <w:rPr>
          <w:rStyle w:val="FootnoteReference"/>
        </w:rPr>
        <w:footnoteRef/>
      </w:r>
      <w:r>
        <w:t xml:space="preserve"> Cross-references for "he taught": Eccl 12:9; Jer 32:33; John 18:20.</w:t>
      </w:r>
    </w:p>
  </w:footnote>
  <w:footnote w:id="3005">
    <w:p>
      <w:pPr>
        <w:pStyle w:val="FootnoteText"/>
      </w:pPr>
      <w:r>
        <w:rPr>
          <w:rStyle w:val="FootnoteReference"/>
        </w:rPr>
        <w:footnoteRef/>
      </w:r>
      <w:r>
        <w:t xml:space="preserve"> Cross-references: John 10:40; John 11:7.</w:t>
      </w:r>
    </w:p>
  </w:footnote>
  <w:footnote w:id="3006">
    <w:p>
      <w:pPr>
        <w:pStyle w:val="FootnoteText"/>
      </w:pPr>
      <w:r>
        <w:rPr>
          <w:rStyle w:val="FootnoteReference"/>
        </w:rPr>
        <w:footnoteRef/>
      </w:r>
      <w:r>
        <w:t xml:space="preserve"> People-name: Pharisees. People-name meaning: Pharisees — set apart. Source form: Pharisees.</w:t>
      </w:r>
    </w:p>
  </w:footnote>
  <w:footnote w:id="3007">
    <w:p>
      <w:pPr>
        <w:pStyle w:val="FootnoteText"/>
      </w:pPr>
      <w:r>
        <w:rPr>
          <w:rStyle w:val="FootnoteReference"/>
        </w:rPr>
        <w:footnoteRef/>
      </w:r>
      <w:r>
        <w:t xml:space="preserve"> Cross-references for "Is it": Mal 2:16; Matt 5:31-32; Matt 19:3; 1Cor 7:10-11.</w:t>
      </w:r>
    </w:p>
  </w:footnote>
  <w:footnote w:id="3008">
    <w:p>
      <w:pPr>
        <w:pStyle w:val="FootnoteText"/>
      </w:pPr>
      <w:r>
        <w:rPr>
          <w:rStyle w:val="FootnoteReference"/>
        </w:rPr>
        <w:footnoteRef/>
      </w:r>
      <w:r>
        <w:t xml:space="preserve"> Cross-references for "tempting": Matt 16:1; Matt 22:35; Mark 8:11; John 8:6; 1Cor 10:9.</w:t>
      </w:r>
    </w:p>
  </w:footnote>
  <w:footnote w:id="3009">
    <w:p>
      <w:pPr>
        <w:pStyle w:val="FootnoteText"/>
      </w:pPr>
      <w:r>
        <w:rPr>
          <w:rStyle w:val="FootnoteReference"/>
        </w:rPr>
        <w:footnoteRef/>
      </w:r>
      <w:r>
        <w:t xml:space="preserve"> Cross-references for "the Pharisees": Matt 9:34; Matt 15:12; Matt 23:13; Mark 8:15; Luke 5:30; Luke 6:7; Luke 7:30; Luke 11:39; Luke 11:53-54; Luke 16:14; John 7:32; John 7:48; John 11:47; John 11:57.</w:t>
      </w:r>
    </w:p>
  </w:footnote>
  <w:footnote w:id="3010">
    <w:p>
      <w:pPr>
        <w:pStyle w:val="FootnoteText"/>
      </w:pPr>
      <w:r>
        <w:rPr>
          <w:rStyle w:val="FootnoteReference"/>
        </w:rPr>
        <w:footnoteRef/>
      </w:r>
      <w:r>
        <w:t xml:space="preserve"> Personal name: Moses. Personal-name meaning: Moses — Drawn out. Source form: Moses.</w:t>
      </w:r>
    </w:p>
  </w:footnote>
  <w:footnote w:id="3011">
    <w:p>
      <w:pPr>
        <w:pStyle w:val="FootnoteText"/>
      </w:pPr>
      <w:r>
        <w:rPr>
          <w:rStyle w:val="FootnoteReference"/>
        </w:rPr>
        <w:footnoteRef/>
      </w:r>
      <w:r>
        <w:t xml:space="preserve"> Cross-references: Deut 24:1-4; Isa 50:1; Jer 3:1; Matt 1:19; Matt 5:31-32; Matt 19:7.</w:t>
      </w:r>
    </w:p>
  </w:footnote>
  <w:footnote w:id="3012">
    <w:p>
      <w:pPr>
        <w:pStyle w:val="FootnoteText"/>
      </w:pPr>
      <w:r>
        <w:rPr>
          <w:rStyle w:val="FootnoteReference"/>
        </w:rPr>
        <w:footnoteRef/>
      </w:r>
      <w:r>
        <w:t xml:space="preserve"> Name meaning: Jesus (Yeshua) — Yahweh saves. He will save His people from their sins.</w:t>
      </w:r>
    </w:p>
  </w:footnote>
  <w:footnote w:id="301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014">
    <w:p>
      <w:pPr>
        <w:pStyle w:val="FootnoteText"/>
      </w:pPr>
      <w:r>
        <w:rPr>
          <w:rStyle w:val="FootnoteReference"/>
        </w:rPr>
        <w:footnoteRef/>
      </w:r>
      <w:r>
        <w:t xml:space="preserve"> Cross-references: Deut 9:6; Deut 31:27; Neh 9:16-17; Neh 9:26; Matt 19:8; Acts 7:51; Heb 3:7-10.</w:t>
      </w:r>
    </w:p>
  </w:footnote>
  <w:footnote w:id="3015">
    <w:p>
      <w:pPr>
        <w:pStyle w:val="FootnoteText"/>
      </w:pPr>
      <w:r>
        <w:rPr>
          <w:rStyle w:val="FootnoteReference"/>
        </w:rPr>
        <w:footnoteRef/>
      </w:r>
      <w:r>
        <w:t xml:space="preserve"> Cross-references for "the beginning": Gen 1:1; 2Pet 3:4.</w:t>
      </w:r>
    </w:p>
  </w:footnote>
  <w:footnote w:id="301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01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01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019">
    <w:p>
      <w:pPr>
        <w:pStyle w:val="FootnoteText"/>
      </w:pPr>
      <w:r>
        <w:rPr>
          <w:rStyle w:val="FootnoteReference"/>
        </w:rPr>
        <w:footnoteRef/>
      </w:r>
      <w:r>
        <w:t xml:space="preserve"> Cross-references: Gen 1:27; Gen 2:20-23; Gen 5:2; Mal 2:14-16.</w:t>
      </w:r>
    </w:p>
  </w:footnote>
  <w:footnote w:id="3020">
    <w:p>
      <w:pPr>
        <w:pStyle w:val="FootnoteText"/>
      </w:pPr>
      <w:r>
        <w:rPr>
          <w:rStyle w:val="FootnoteReference"/>
        </w:rPr>
        <w:footnoteRef/>
      </w:r>
      <w:r>
        <w:t xml:space="preserve"> Cross-references: Gen 2:24; Matt 19:5-6; Eph 5:31.</w:t>
      </w:r>
    </w:p>
  </w:footnote>
  <w:footnote w:id="3021">
    <w:p>
      <w:pPr>
        <w:pStyle w:val="FootnoteText"/>
      </w:pPr>
      <w:r>
        <w:rPr>
          <w:rStyle w:val="FootnoteReference"/>
        </w:rPr>
        <w:footnoteRef/>
      </w:r>
      <w:r>
        <w:t xml:space="preserve"> Cross-references for "one flesh": 1Cor 6:16; Eph 5:28.</w:t>
      </w:r>
    </w:p>
  </w:footnote>
  <w:footnote w:id="3022">
    <w:p>
      <w:pPr>
        <w:pStyle w:val="FootnoteText"/>
      </w:pPr>
      <w:r>
        <w:rPr>
          <w:rStyle w:val="FootnoteReference"/>
        </w:rPr>
        <w:footnoteRef/>
      </w:r>
      <w:r>
        <w:t xml:space="preserve"> Cross-references: 1Chr 7:10-13; Rom 7:1-3.</w:t>
      </w:r>
    </w:p>
  </w:footnote>
  <w:footnote w:id="3023">
    <w:p>
      <w:pPr>
        <w:pStyle w:val="FootnoteText"/>
      </w:pPr>
      <w:r>
        <w:rPr>
          <w:rStyle w:val="FootnoteReference"/>
        </w:rPr>
        <w:footnoteRef/>
      </w:r>
      <w:r>
        <w:t xml:space="preserve"> Cross-references: Mark 4:10; Mark 9:28; Mark 9:33.</w:t>
      </w:r>
    </w:p>
  </w:footnote>
  <w:footnote w:id="3024">
    <w:p>
      <w:pPr>
        <w:pStyle w:val="FootnoteText"/>
      </w:pPr>
      <w:r>
        <w:rPr>
          <w:rStyle w:val="FootnoteReference"/>
        </w:rPr>
        <w:footnoteRef/>
      </w:r>
      <w:r>
        <w:t xml:space="preserve"> Cross-references: Matt 5:31-32; Matt 19:9; Luke 16:18; Rom 7:3; 1Cor 7:4; 1Cor 7:10-11; Heb 13:4.</w:t>
      </w:r>
    </w:p>
  </w:footnote>
  <w:footnote w:id="3025">
    <w:p>
      <w:pPr>
        <w:pStyle w:val="FootnoteText"/>
      </w:pPr>
      <w:r>
        <w:rPr>
          <w:rStyle w:val="FootnoteReference"/>
        </w:rPr>
        <w:footnoteRef/>
      </w:r>
      <w:r>
        <w:t xml:space="preserve"> Cross-references: 1 Corinthians 7:11 (5); 1 Corinthians 7:13 (3).</w:t>
      </w:r>
    </w:p>
  </w:footnote>
  <w:footnote w:id="3026">
    <w:p>
      <w:pPr>
        <w:pStyle w:val="FootnoteText"/>
      </w:pPr>
      <w:r>
        <w:rPr>
          <w:rStyle w:val="FootnoteReference"/>
        </w:rPr>
        <w:footnoteRef/>
      </w:r>
      <w:r>
        <w:t xml:space="preserve"> Cross-references for "disciples": Exod 10:9-11; Deut 31:12-13; Joel 2:16; Mark 9:38; Mark 10:48.</w:t>
      </w:r>
    </w:p>
  </w:footnote>
  <w:footnote w:id="3027">
    <w:p>
      <w:pPr>
        <w:pStyle w:val="FootnoteText"/>
      </w:pPr>
      <w:r>
        <w:rPr>
          <w:rStyle w:val="FootnoteReference"/>
        </w:rPr>
        <w:footnoteRef/>
      </w:r>
      <w:r>
        <w:t xml:space="preserve"> Cross-references: Matt 19:13-15; Luke 18:15-16.</w:t>
      </w:r>
    </w:p>
  </w:footnote>
  <w:footnote w:id="3028">
    <w:p>
      <w:pPr>
        <w:pStyle w:val="FootnoteText"/>
      </w:pPr>
      <w:r>
        <w:rPr>
          <w:rStyle w:val="FootnoteReference"/>
        </w:rPr>
        <w:footnoteRef/>
      </w:r>
      <w:r>
        <w:t xml:space="preserve"> Cross-references: Gen 17:7; Gen 17:10-14; Num 14:31; Deut 4:37; Deut 29:11-12; 1Sam 1:11; 1Sam 1:22; 1Sam 1:27-28; Ps 78:4; Ps 115:14-15; Isa 65:23; Jer 32:39-40; Luke 18:15-16; Acts 2:39; Acts 3:25; Rom 11:16; Rom 11:28; 1Cor 7:14; 2Tim 1:5; 2Tim 3:15.</w:t>
      </w:r>
    </w:p>
  </w:footnote>
  <w:footnote w:id="3029">
    <w:p>
      <w:pPr>
        <w:pStyle w:val="FootnoteText"/>
      </w:pPr>
      <w:r>
        <w:rPr>
          <w:rStyle w:val="FootnoteReference"/>
        </w:rPr>
        <w:footnoteRef/>
      </w:r>
      <w:r>
        <w:t xml:space="preserve"> Cross-references: Ps 131:1-2; Matt 18:4; Matt 18:10; Matt 19:14; 1Cor 14:20; 1Pet 2:2; Rev 14:5.</w:t>
      </w:r>
    </w:p>
  </w:footnote>
  <w:footnote w:id="3030">
    <w:p>
      <w:pPr>
        <w:pStyle w:val="FootnoteText"/>
      </w:pPr>
      <w:r>
        <w:rPr>
          <w:rStyle w:val="FootnoteReference"/>
        </w:rPr>
        <w:footnoteRef/>
      </w:r>
      <w:r>
        <w:t xml:space="preserve"> Cross-references: Matt 18:3; Luke 18:17; John 3:3-6.</w:t>
      </w:r>
    </w:p>
  </w:footnote>
  <w:footnote w:id="3031">
    <w:p>
      <w:pPr>
        <w:pStyle w:val="FootnoteText"/>
      </w:pPr>
      <w:r>
        <w:rPr>
          <w:rStyle w:val="FootnoteReference"/>
        </w:rPr>
        <w:footnoteRef/>
      </w:r>
      <w:r>
        <w:t xml:space="preserve"> Cross-references: Gen 48:14-16; Deut 28:3; Isa 40:11; Luke 2:28-34; Luke 24:50-51; John 21:15-17.</w:t>
      </w:r>
    </w:p>
  </w:footnote>
  <w:footnote w:id="3032">
    <w:p>
      <w:pPr>
        <w:pStyle w:val="FootnoteText"/>
      </w:pPr>
      <w:r>
        <w:rPr>
          <w:rStyle w:val="FootnoteReference"/>
        </w:rPr>
        <w:footnoteRef/>
      </w:r>
      <w:r>
        <w:t xml:space="preserve"> Cross-references for "running": Matt 28:8; Mark 9:25; John 20:2-4.</w:t>
      </w:r>
    </w:p>
  </w:footnote>
  <w:footnote w:id="3033">
    <w:p>
      <w:pPr>
        <w:pStyle w:val="FootnoteText"/>
      </w:pPr>
      <w:r>
        <w:rPr>
          <w:rStyle w:val="FootnoteReference"/>
        </w:rPr>
        <w:footnoteRef/>
      </w:r>
      <w:r>
        <w:t xml:space="preserve"> Cross-references for "kneeled": Dan 6:10; Matt 17:14; Mark 1:40.</w:t>
      </w:r>
    </w:p>
  </w:footnote>
  <w:footnote w:id="3034">
    <w:p>
      <w:pPr>
        <w:pStyle w:val="FootnoteText"/>
      </w:pPr>
      <w:r>
        <w:rPr>
          <w:rStyle w:val="FootnoteReference"/>
        </w:rPr>
        <w:footnoteRef/>
      </w:r>
      <w:r>
        <w:t xml:space="preserve"> Cross-references for "Good": Mark 12:14; John 3:2.</w:t>
      </w:r>
    </w:p>
  </w:footnote>
  <w:footnote w:id="3035">
    <w:p>
      <w:pPr>
        <w:pStyle w:val="FootnoteText"/>
      </w:pPr>
      <w:r>
        <w:rPr>
          <w:rStyle w:val="FootnoteReference"/>
        </w:rPr>
        <w:footnoteRef/>
      </w:r>
      <w:r>
        <w:t xml:space="preserve"> Cross-references for "eternal": John 5:39; John 6:27; John 6:40; Rom 2:7; Rom 6:23; 1John 2:25.</w:t>
      </w:r>
    </w:p>
  </w:footnote>
  <w:footnote w:id="3036">
    <w:p>
      <w:pPr>
        <w:pStyle w:val="FootnoteText"/>
      </w:pPr>
      <w:r>
        <w:rPr>
          <w:rStyle w:val="FootnoteReference"/>
        </w:rPr>
        <w:footnoteRef/>
      </w:r>
      <w:r>
        <w:t xml:space="preserve"> Cross-references for "that is": 1Sam 2:2; Ps 36:7-8; Ps 86:5; Ps 119:68; Jas 1:17; 1John 4:8; 1John 4:16.</w:t>
      </w:r>
    </w:p>
  </w:footnote>
  <w:footnote w:id="3037">
    <w:p>
      <w:pPr>
        <w:pStyle w:val="FootnoteText"/>
      </w:pPr>
      <w:r>
        <w:rPr>
          <w:rStyle w:val="FootnoteReference"/>
        </w:rPr>
        <w:footnoteRef/>
      </w:r>
      <w:r>
        <w:t xml:space="preserve"> Cross-references: Matt 19:17; Luke 18:19; John 5:41-44; Rom 3:12.</w:t>
      </w:r>
    </w:p>
  </w:footnote>
  <w:footnote w:id="3038">
    <w:p>
      <w:pPr>
        <w:pStyle w:val="FootnoteText"/>
      </w:pPr>
      <w:r>
        <w:rPr>
          <w:rStyle w:val="FootnoteReference"/>
        </w:rPr>
        <w:footnoteRef/>
      </w:r>
      <w:r>
        <w:t xml:space="preserve"> Cross-references for "commit": Exod 20:12-17; Deut 5:16-24; Rom 13:9; Gal 5:14; Jas 2:11.</w:t>
      </w:r>
    </w:p>
  </w:footnote>
  <w:footnote w:id="3039">
    <w:p>
      <w:pPr>
        <w:pStyle w:val="FootnoteText"/>
      </w:pPr>
      <w:r>
        <w:rPr>
          <w:rStyle w:val="FootnoteReference"/>
        </w:rPr>
        <w:footnoteRef/>
      </w:r>
      <w:r>
        <w:t xml:space="preserve"> Cross-references for "defraud": 1Cor 6:7-9; 1Thess 4:6.</w:t>
      </w:r>
    </w:p>
  </w:footnote>
  <w:footnote w:id="3040">
    <w:p>
      <w:pPr>
        <w:pStyle w:val="FootnoteText"/>
      </w:pPr>
      <w:r>
        <w:rPr>
          <w:rStyle w:val="FootnoteReference"/>
        </w:rPr>
        <w:footnoteRef/>
      </w:r>
      <w:r>
        <w:t xml:space="preserve"> Cross-references: Isa 8:20; Matt 5:17-20; Matt 19:17-19; Mark 12:28-34; Luke 10:26-28; Luke 18:20; Rom 3:20; Gal 4:21.</w:t>
      </w:r>
    </w:p>
  </w:footnote>
  <w:footnote w:id="3041">
    <w:p>
      <w:pPr>
        <w:pStyle w:val="FootnoteText"/>
      </w:pPr>
      <w:r>
        <w:rPr>
          <w:rStyle w:val="FootnoteReference"/>
        </w:rPr>
        <w:footnoteRef/>
      </w:r>
      <w:r>
        <w:t xml:space="preserve"> Cross-references: Isa 58:2; Ezek 5:14; Ezek 33:31-32; Mal 3:8; Matt 19:20; Luke 10:29; Luke 18:11-12; Rom 7:9; Phil 3:6; 2Tim 3:5.</w:t>
      </w:r>
    </w:p>
  </w:footnote>
  <w:footnote w:id="3042">
    <w:p>
      <w:pPr>
        <w:pStyle w:val="FootnoteText"/>
      </w:pPr>
      <w:r>
        <w:rPr>
          <w:rStyle w:val="FootnoteReference"/>
        </w:rPr>
        <w:footnoteRef/>
      </w:r>
      <w:r>
        <w:t xml:space="preserve"> Cross-references for "loved": Gen 34:19; Isa 63:8-10; Luke 19:41; 2Cor 12:15.</w:t>
      </w:r>
    </w:p>
  </w:footnote>
  <w:footnote w:id="3043">
    <w:p>
      <w:pPr>
        <w:pStyle w:val="FootnoteText"/>
      </w:pPr>
      <w:r>
        <w:rPr>
          <w:rStyle w:val="FootnoteReference"/>
        </w:rPr>
        <w:footnoteRef/>
      </w:r>
      <w:r>
        <w:t xml:space="preserve"> Cross-references for "One thing": Luke 10:42; Luke 18:22; Jas 2:10; Rev 2:4; Rev 2:14; Rev 2:20.</w:t>
      </w:r>
    </w:p>
  </w:footnote>
  <w:footnote w:id="3044">
    <w:p>
      <w:pPr>
        <w:pStyle w:val="FootnoteText"/>
      </w:pPr>
      <w:r>
        <w:rPr>
          <w:rStyle w:val="FootnoteReference"/>
        </w:rPr>
        <w:footnoteRef/>
      </w:r>
      <w:r>
        <w:t xml:space="preserve"> Cross-references for "sell": Prov 23:23; Matt 13:44-46; Matt 19:21; Luke 12:33; Acts 2:45; Acts 4:34-37.</w:t>
      </w:r>
    </w:p>
  </w:footnote>
  <w:footnote w:id="3045">
    <w:p>
      <w:pPr>
        <w:pStyle w:val="FootnoteText"/>
      </w:pPr>
      <w:r>
        <w:rPr>
          <w:rStyle w:val="FootnoteReference"/>
        </w:rPr>
        <w:footnoteRef/>
      </w:r>
      <w:r>
        <w:t xml:space="preserve"> Cross-references for "treasure": Matt 6:19-21; Luke 16:9; 1Tim 6:17-19; Heb 10:34; 1Pet 1:4-5.</w:t>
      </w:r>
    </w:p>
  </w:footnote>
  <w:footnote w:id="3046">
    <w:p>
      <w:pPr>
        <w:pStyle w:val="FootnoteText"/>
      </w:pPr>
      <w:r>
        <w:rPr>
          <w:rStyle w:val="FootnoteReference"/>
        </w:rPr>
        <w:footnoteRef/>
      </w:r>
      <w:r>
        <w:t xml:space="preserve"> Cross-references for "take": Matt 16:24; Mark 8:34; Luke 9:23; John 12:26; John 16:33; Rom 8:17-18; 2Tim 3:12.</w:t>
      </w:r>
    </w:p>
  </w:footnote>
  <w:footnote w:id="3047">
    <w:p>
      <w:pPr>
        <w:pStyle w:val="FootnoteText"/>
      </w:pPr>
      <w:r>
        <w:rPr>
          <w:rStyle w:val="FootnoteReference"/>
        </w:rPr>
        <w:footnoteRef/>
      </w:r>
      <w:r>
        <w:t xml:space="preserve"> Cross-references: Matt 19:22; Matt 27:3; Matt 27:24-26; Mark 6:20; Mark 6:26; Luke 18:23; 2Cor 7:10; 2Tim 4:10.</w:t>
      </w:r>
    </w:p>
  </w:footnote>
  <w:footnote w:id="3048">
    <w:p>
      <w:pPr>
        <w:pStyle w:val="FootnoteText"/>
      </w:pPr>
      <w:r>
        <w:rPr>
          <w:rStyle w:val="FootnoteReference"/>
        </w:rPr>
        <w:footnoteRef/>
      </w:r>
      <w:r>
        <w:t xml:space="preserve"> Cross-references: Gen 13:5-11; Deut 6:10-12; Deut 8:11-14; Job 21:7-15; Ezek 33:31; Matt 13:22; Luke 12:15; Eph 5:5; 1Tim 6:9-10; 1John 2:15-16.</w:t>
      </w:r>
    </w:p>
  </w:footnote>
  <w:footnote w:id="3049">
    <w:p>
      <w:pPr>
        <w:pStyle w:val="FootnoteText"/>
      </w:pPr>
      <w:r>
        <w:rPr>
          <w:rStyle w:val="FootnoteReference"/>
        </w:rPr>
        <w:footnoteRef/>
      </w:r>
      <w:r>
        <w:t xml:space="preserve"> Cross-references for "looked": Mark 3:5; Mark 5:32.</w:t>
      </w:r>
    </w:p>
  </w:footnote>
  <w:footnote w:id="3050">
    <w:p>
      <w:pPr>
        <w:pStyle w:val="FootnoteText"/>
      </w:pPr>
      <w:r>
        <w:rPr>
          <w:rStyle w:val="FootnoteReference"/>
        </w:rPr>
        <w:footnoteRef/>
      </w:r>
      <w:r>
        <w:t xml:space="preserve"> Cross-references for "enter": Matt 18:3; Mark 10:15; John 3:5; 2Pet 1:11.</w:t>
      </w:r>
    </w:p>
  </w:footnote>
  <w:footnote w:id="3051">
    <w:p>
      <w:pPr>
        <w:pStyle w:val="FootnoteText"/>
      </w:pPr>
      <w:r>
        <w:rPr>
          <w:rStyle w:val="FootnoteReference"/>
        </w:rPr>
        <w:footnoteRef/>
      </w:r>
      <w:r>
        <w:t xml:space="preserve"> Cross-references: Matt 19:23-26; Luke 18:24; 1Cor 1:26; Jas 2:5; Jas 4:4.</w:t>
      </w:r>
    </w:p>
  </w:footnote>
  <w:footnote w:id="3052">
    <w:p>
      <w:pPr>
        <w:pStyle w:val="FootnoteText"/>
      </w:pPr>
      <w:r>
        <w:rPr>
          <w:rStyle w:val="FootnoteReference"/>
        </w:rPr>
        <w:footnoteRef/>
      </w:r>
      <w:r>
        <w:t xml:space="preserve"> Cross-references for "astonished": Matt 19:25; Luke 18:26-27; John 6:60.</w:t>
      </w:r>
    </w:p>
  </w:footnote>
  <w:footnote w:id="3053">
    <w:p>
      <w:pPr>
        <w:pStyle w:val="FootnoteText"/>
      </w:pPr>
      <w:r>
        <w:rPr>
          <w:rStyle w:val="FootnoteReference"/>
        </w:rPr>
        <w:footnoteRef/>
      </w:r>
      <w:r>
        <w:t xml:space="preserve"> Cross-references for "trust": Job 31:24-25; Ps 17:14; Ps 49:6-7; Ps 52:7; Ps 62:10; Prov 11:28; Prov 18:11; Prov 23:5; Jer 9:23; Ezek 28:4-5; Hab 2:9; Zeph 1:18; Luke 12:16-21; Luke 16:14; 1Tim 6:17; Jas 5:1-3; Rev 3:17.</w:t>
      </w:r>
    </w:p>
  </w:footnote>
  <w:footnote w:id="3054">
    <w:p>
      <w:pPr>
        <w:pStyle w:val="FootnoteText"/>
      </w:pPr>
      <w:r>
        <w:rPr>
          <w:rStyle w:val="FootnoteReference"/>
        </w:rPr>
        <w:footnoteRef/>
      </w:r>
      <w:r>
        <w:t xml:space="preserve"> Cross-references: Jer 13:23; Matt 7:3-5; Matt 19:24-25; Matt 23:24; Luke 18:25.</w:t>
      </w:r>
    </w:p>
  </w:footnote>
  <w:footnote w:id="3055">
    <w:p>
      <w:pPr>
        <w:pStyle w:val="FootnoteText"/>
      </w:pPr>
      <w:r>
        <w:rPr>
          <w:rStyle w:val="FootnoteReference"/>
        </w:rPr>
        <w:footnoteRef/>
      </w:r>
      <w:r>
        <w:t xml:space="preserve"> Cross-references: Mark 6:51; Mark 7:37; 2Cor 11:23.</w:t>
      </w:r>
    </w:p>
  </w:footnote>
  <w:footnote w:id="3056">
    <w:p>
      <w:pPr>
        <w:pStyle w:val="FootnoteText"/>
      </w:pPr>
      <w:r>
        <w:rPr>
          <w:rStyle w:val="FootnoteReference"/>
        </w:rPr>
        <w:footnoteRef/>
      </w:r>
      <w:r>
        <w:t xml:space="preserve"> Cross-references: Luke 13:23; Luke 18:26; Acts 16:31; Rom 10:9-13.</w:t>
      </w:r>
    </w:p>
  </w:footnote>
  <w:footnote w:id="3057">
    <w:p>
      <w:pPr>
        <w:pStyle w:val="FootnoteText"/>
      </w:pPr>
      <w:r>
        <w:rPr>
          <w:rStyle w:val="FootnoteReference"/>
        </w:rPr>
        <w:footnoteRef/>
      </w:r>
      <w:r>
        <w:t xml:space="preserve"> Cross-references for "With men": Gen 18:13-14; Num 11:21-23; 2Kgs 7:2; Zech 8:6; Matt 19:26; Luke 18:27.</w:t>
      </w:r>
    </w:p>
  </w:footnote>
  <w:footnote w:id="3058">
    <w:p>
      <w:pPr>
        <w:pStyle w:val="FootnoteText"/>
      </w:pPr>
      <w:r>
        <w:rPr>
          <w:rStyle w:val="FootnoteReference"/>
        </w:rPr>
        <w:footnoteRef/>
      </w:r>
      <w:r>
        <w:t xml:space="preserve"> Cross-references: Job 42:2; Jer 32:17; Jer 32:27; Luke 1:37; Phil 3:21; Heb 7:25; Heb 11:19.</w:t>
      </w:r>
    </w:p>
  </w:footnote>
  <w:footnote w:id="3059">
    <w:p>
      <w:pPr>
        <w:pStyle w:val="FootnoteText"/>
      </w:pPr>
      <w:r>
        <w:rPr>
          <w:rStyle w:val="FootnoteReference"/>
        </w:rPr>
        <w:footnoteRef/>
      </w:r>
      <w:r>
        <w:t xml:space="preserve"> Name meaning: Peter (Kepha; Petros) — Rock; stone. The rock-like apostle.</w:t>
      </w:r>
    </w:p>
  </w:footnote>
  <w:footnote w:id="3060">
    <w:p>
      <w:pPr>
        <w:pStyle w:val="FootnoteText"/>
      </w:pPr>
      <w:r>
        <w:rPr>
          <w:rStyle w:val="FootnoteReference"/>
        </w:rPr>
        <w:footnoteRef/>
      </w:r>
      <w:r>
        <w:t xml:space="preserve"> Cross-references: Matt 19:27-30; Mark 1:16-20; Luke 14:33; Luke 18:28-30; Phil 3:7-9.</w:t>
      </w:r>
    </w:p>
  </w:footnote>
  <w:footnote w:id="3061">
    <w:p>
      <w:pPr>
        <w:pStyle w:val="FootnoteText"/>
      </w:pPr>
      <w:r>
        <w:rPr>
          <w:rStyle w:val="FootnoteReference"/>
        </w:rPr>
        <w:footnoteRef/>
      </w:r>
      <w:r>
        <w:t xml:space="preserve"> Cross-references: Matt 5:10-11; Matt 10:18; Mark 8:35; 1Cor 9:23; Rev 2:3.</w:t>
      </w:r>
    </w:p>
  </w:footnote>
  <w:footnote w:id="3062">
    <w:p>
      <w:pPr>
        <w:pStyle w:val="FootnoteText"/>
      </w:pPr>
      <w:r>
        <w:rPr>
          <w:rStyle w:val="FootnoteReference"/>
        </w:rPr>
        <w:footnoteRef/>
      </w:r>
      <w:r>
        <w:t xml:space="preserve"> Cross-references for "with persecutions": Matt 5:11-12; John 16:22-23; Acts 5:41; Acts 16:25; Rom 5:3; Jas 1:2-4; Jas 1:12; Jas 5:11; 1Pet 4:12-16.</w:t>
      </w:r>
    </w:p>
  </w:footnote>
  <w:footnote w:id="3063">
    <w:p>
      <w:pPr>
        <w:pStyle w:val="FootnoteText"/>
      </w:pPr>
      <w:r>
        <w:rPr>
          <w:rStyle w:val="FootnoteReference"/>
        </w:rPr>
        <w:footnoteRef/>
      </w:r>
      <w:r>
        <w:t xml:space="preserve"> Cross-references for "eternal": John 10:23; Rom 6:23; 1John 2:25.</w:t>
      </w:r>
    </w:p>
  </w:footnote>
  <w:footnote w:id="3064">
    <w:p>
      <w:pPr>
        <w:pStyle w:val="FootnoteText"/>
      </w:pPr>
      <w:r>
        <w:rPr>
          <w:rStyle w:val="FootnoteReference"/>
        </w:rPr>
        <w:footnoteRef/>
      </w:r>
      <w:r>
        <w:t xml:space="preserve"> Cross-references: 2Chr 25:9; Ps 84:11; Prov 3:9-10; Prov 16:16; Mal 3:10; Matt 13:44-46; Luke 18:30; 2Cor 6:10; 2Cor 9:8-11; Phil 3:8; 2Thess 2:16; 1Tim 6:6; 1John 3:1; Rev 2:9; Rev 3:18.</w:t>
      </w:r>
    </w:p>
  </w:footnote>
  <w:footnote w:id="3065">
    <w:p>
      <w:pPr>
        <w:pStyle w:val="FootnoteText"/>
      </w:pPr>
      <w:r>
        <w:rPr>
          <w:rStyle w:val="FootnoteReference"/>
        </w:rPr>
        <w:footnoteRef/>
      </w:r>
      <w:r>
        <w:t xml:space="preserve"> Cross-references: Matt 8:11-12; Matt 19:30; Matt 20:16; Matt 21:31; Luke 7:29-30; Luke 7:40-47; Luke 13:30; Luke 18:11-14; Acts 13:46-48; Rom 9:30-33.</w:t>
      </w:r>
    </w:p>
  </w:footnote>
  <w:footnote w:id="3066">
    <w:p>
      <w:pPr>
        <w:pStyle w:val="FootnoteText"/>
      </w:pPr>
      <w:r>
        <w:rPr>
          <w:rStyle w:val="FootnoteReference"/>
        </w:rPr>
        <w:footnoteRef/>
      </w:r>
      <w:r>
        <w:t xml:space="preserve"> Place name: Jerusalem. Place-name meaning: Jerusalem — vision of peace. Source form: Jerusalem. Greek form: ιεροσολυμα.</w:t>
      </w:r>
    </w:p>
  </w:footnote>
  <w:footnote w:id="3067">
    <w:p>
      <w:pPr>
        <w:pStyle w:val="FootnoteText"/>
      </w:pPr>
      <w:r>
        <w:rPr>
          <w:rStyle w:val="FootnoteReference"/>
        </w:rPr>
        <w:footnoteRef/>
      </w:r>
      <w:r>
        <w:t xml:space="preserve"> Cross-references for "they were amazed": Zech 3:8; Luke 9:51; John 11:8; John 11:16.</w:t>
      </w:r>
    </w:p>
  </w:footnote>
  <w:footnote w:id="3068">
    <w:p>
      <w:pPr>
        <w:pStyle w:val="FootnoteText"/>
      </w:pPr>
      <w:r>
        <w:rPr>
          <w:rStyle w:val="FootnoteReference"/>
        </w:rPr>
        <w:footnoteRef/>
      </w:r>
      <w:r>
        <w:t xml:space="preserve"> Cross-references: Matt 20:17-19; Luke 18:31-34.</w:t>
      </w:r>
    </w:p>
  </w:footnote>
  <w:footnote w:id="3069">
    <w:p>
      <w:pPr>
        <w:pStyle w:val="FootnoteText"/>
      </w:pPr>
      <w:r>
        <w:rPr>
          <w:rStyle w:val="FootnoteReference"/>
        </w:rPr>
        <w:footnoteRef/>
      </w:r>
      <w:r>
        <w:t xml:space="preserve"> Cross-references for "we go": Acts 20:22.</w:t>
      </w:r>
    </w:p>
  </w:footnote>
  <w:footnote w:id="3070">
    <w:p>
      <w:pPr>
        <w:pStyle w:val="FootnoteText"/>
      </w:pPr>
      <w:r>
        <w:rPr>
          <w:rStyle w:val="FootnoteReference"/>
        </w:rPr>
        <w:footnoteRef/>
      </w:r>
      <w:r>
        <w:t xml:space="preserve"> Cross-references for "and the Son": Matt 16:21; Matt 17:22-23; Matt 20:17-19; Mark 8:31; Mark 9:31; Luke 9:22; Luke 18:31-33; Luke 24:6-7.</w:t>
      </w:r>
    </w:p>
  </w:footnote>
  <w:footnote w:id="3071">
    <w:p>
      <w:pPr>
        <w:pStyle w:val="FootnoteText"/>
      </w:pPr>
      <w:r>
        <w:rPr>
          <w:rStyle w:val="FootnoteReference"/>
        </w:rPr>
        <w:footnoteRef/>
      </w:r>
      <w:r>
        <w:t xml:space="preserve"> Cross-references for "condemn": Matt 26:66; Mark 14:64; Acts 13:27; Jas 5:6.</w:t>
      </w:r>
    </w:p>
  </w:footnote>
  <w:footnote w:id="3072">
    <w:p>
      <w:pPr>
        <w:pStyle w:val="FootnoteText"/>
      </w:pPr>
      <w:r>
        <w:rPr>
          <w:rStyle w:val="FootnoteReference"/>
        </w:rPr>
        <w:footnoteRef/>
      </w:r>
      <w:r>
        <w:t xml:space="preserve"> Cross-references for "deliver": Matt 27:2; Mark 15:1; Luke 23:1-2; Luke 23:21; John 18:28; John 19:11; Acts 3:13-14.</w:t>
      </w:r>
    </w:p>
  </w:footnote>
  <w:footnote w:id="3073">
    <w:p>
      <w:pPr>
        <w:pStyle w:val="FootnoteText"/>
      </w:pPr>
      <w:r>
        <w:rPr>
          <w:rStyle w:val="FootnoteReference"/>
        </w:rPr>
        <w:footnoteRef/>
      </w:r>
      <w:r>
        <w:t xml:space="preserve"> Cross-references for "mock": Ps 22:6-8; Ps 22:13; Isa 53:3; Matt 27:27-44; Mark 14:65; Mark 15:17-20; Mark 15:29-31; Luke 22:63-65; Luke 23:11; Luke 23:35-39; John 19:2-3.</w:t>
      </w:r>
    </w:p>
  </w:footnote>
  <w:footnote w:id="3074">
    <w:p>
      <w:pPr>
        <w:pStyle w:val="FootnoteText"/>
      </w:pPr>
      <w:r>
        <w:rPr>
          <w:rStyle w:val="FootnoteReference"/>
        </w:rPr>
        <w:footnoteRef/>
      </w:r>
      <w:r>
        <w:t xml:space="preserve"> Cross-references for "spit": Job 30:10; Isa 50:6; Matt 26:67; Mark 14:63.</w:t>
      </w:r>
    </w:p>
  </w:footnote>
  <w:footnote w:id="3075">
    <w:p>
      <w:pPr>
        <w:pStyle w:val="FootnoteText"/>
      </w:pPr>
      <w:r>
        <w:rPr>
          <w:rStyle w:val="FootnoteReference"/>
        </w:rPr>
        <w:footnoteRef/>
      </w:r>
      <w:r>
        <w:t xml:space="preserve"> Name meaning: James (Yaaqov) — Supplanter. One of the sons of thunder; later a pillar of the Church.</w:t>
      </w:r>
    </w:p>
  </w:footnote>
  <w:footnote w:id="3076">
    <w:p>
      <w:pPr>
        <w:pStyle w:val="FootnoteText"/>
      </w:pPr>
      <w:r>
        <w:rPr>
          <w:rStyle w:val="FootnoteReference"/>
        </w:rPr>
        <w:footnoteRef/>
      </w:r>
      <w:r>
        <w:t xml:space="preserve"> Name meaning: John (Yochanan) — Yahweh is gracious. Forerunner of Jesus; proclaimed God’s grace.</w:t>
      </w:r>
    </w:p>
  </w:footnote>
  <w:footnote w:id="3077">
    <w:p>
      <w:pPr>
        <w:pStyle w:val="FootnoteText"/>
      </w:pPr>
      <w:r>
        <w:rPr>
          <w:rStyle w:val="FootnoteReference"/>
        </w:rPr>
        <w:footnoteRef/>
      </w:r>
      <w:r>
        <w:t xml:space="preserve"> Personal name: Zebedee. Personal-name meaning: Zebedee — abundant; portion. Source form: Zebedee.</w:t>
      </w:r>
    </w:p>
  </w:footnote>
  <w:footnote w:id="3078">
    <w:p>
      <w:pPr>
        <w:pStyle w:val="FootnoteText"/>
      </w:pPr>
      <w:r>
        <w:rPr>
          <w:rStyle w:val="FootnoteReference"/>
        </w:rPr>
        <w:footnoteRef/>
      </w:r>
      <w:r>
        <w:t xml:space="preserve"> Cross-references for "James": Mark 1:19-20; Mark 5:37; Mark 9:2; Mark 14:33.</w:t>
      </w:r>
    </w:p>
  </w:footnote>
  <w:footnote w:id="3079">
    <w:p>
      <w:pPr>
        <w:pStyle w:val="FootnoteText"/>
      </w:pPr>
      <w:r>
        <w:rPr>
          <w:rStyle w:val="FootnoteReference"/>
        </w:rPr>
        <w:footnoteRef/>
      </w:r>
      <w:r>
        <w:t xml:space="preserve"> Cross-references: 2Sam 14:4-11; 1Kgs 2:16; 1Kgs 2:20.</w:t>
      </w:r>
    </w:p>
  </w:footnote>
  <w:footnote w:id="3080">
    <w:p>
      <w:pPr>
        <w:pStyle w:val="FootnoteText"/>
      </w:pPr>
      <w:r>
        <w:rPr>
          <w:rStyle w:val="FootnoteReference"/>
        </w:rPr>
        <w:footnoteRef/>
      </w:r>
      <w:r>
        <w:t xml:space="preserve"> Cross-references: 1Kgs 22:19; Ps 45:9; Ps 110:1; Mark 16:19.</w:t>
      </w:r>
    </w:p>
  </w:footnote>
  <w:footnote w:id="3081">
    <w:p>
      <w:pPr>
        <w:pStyle w:val="FootnoteText"/>
      </w:pPr>
      <w:r>
        <w:rPr>
          <w:rStyle w:val="FootnoteReference"/>
        </w:rPr>
        <w:footnoteRef/>
      </w:r>
      <w:r>
        <w:t xml:space="preserve"> Cross-references: Matt 25:31; Mark 8:38; Luke 24:26; 1Pet 1:11.</w:t>
      </w:r>
    </w:p>
  </w:footnote>
  <w:footnote w:id="3082">
    <w:p>
      <w:pPr>
        <w:pStyle w:val="FootnoteText"/>
      </w:pPr>
      <w:r>
        <w:rPr>
          <w:rStyle w:val="FootnoteReference"/>
        </w:rPr>
        <w:footnoteRef/>
      </w:r>
      <w:r>
        <w:t xml:space="preserve"> Cross-references for "drink of the": Ps 75:8; Isa 51:22; Jer 25:15; Matt 26:39; Mark 14:36; Luke 22:42; John 18:11.</w:t>
      </w:r>
    </w:p>
  </w:footnote>
  <w:footnote w:id="3083">
    <w:p>
      <w:pPr>
        <w:pStyle w:val="FootnoteText"/>
      </w:pPr>
      <w:r>
        <w:rPr>
          <w:rStyle w:val="FootnoteReference"/>
        </w:rPr>
        <w:footnoteRef/>
      </w:r>
      <w:r>
        <w:t xml:space="preserve"> Cross-references for "baptized with the": Luke 12:50.</w:t>
      </w:r>
    </w:p>
  </w:footnote>
  <w:footnote w:id="308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3085">
    <w:p>
      <w:pPr>
        <w:pStyle w:val="FootnoteText"/>
      </w:pPr>
      <w:r>
        <w:rPr>
          <w:rStyle w:val="FootnoteReference"/>
        </w:rPr>
        <w:footnoteRef/>
      </w:r>
      <w:r>
        <w:t xml:space="preserve"> Cross-references: 1Kgs 2:22; Jer 45:5; Matt 20:21-22; Rom 8:26; Jas 4:3.</w:t>
      </w:r>
    </w:p>
  </w:footnote>
  <w:footnote w:id="3086">
    <w:p>
      <w:pPr>
        <w:pStyle w:val="FootnoteText"/>
      </w:pPr>
      <w:r>
        <w:rPr>
          <w:rStyle w:val="FootnoteReference"/>
        </w:rPr>
        <w:footnoteRef/>
      </w:r>
      <w:r>
        <w:t xml:space="preserve"> Cross-references: Mark 14:31; John 13:37.</w:t>
      </w:r>
    </w:p>
  </w:footnote>
  <w:footnote w:id="3087">
    <w:p>
      <w:pPr>
        <w:pStyle w:val="FootnoteText"/>
      </w:pPr>
      <w:r>
        <w:rPr>
          <w:rStyle w:val="FootnoteReference"/>
        </w:rPr>
        <w:footnoteRef/>
      </w:r>
      <w:r>
        <w:t xml:space="preserve"> Cross-references: Matt 10:25; Mark 14:36; John 15:20; John 17:14; Acts 12:2; Col 1:24; Rev 1:9.</w:t>
      </w:r>
    </w:p>
  </w:footnote>
  <w:footnote w:id="3088">
    <w:p>
      <w:pPr>
        <w:pStyle w:val="FootnoteText"/>
      </w:pPr>
      <w:r>
        <w:rPr>
          <w:rStyle w:val="FootnoteReference"/>
        </w:rPr>
        <w:footnoteRef/>
      </w:r>
      <w:r>
        <w:t xml:space="preserve"> Cross-references: Matt 20:23; Matt 25:34; John 17:2; John 17:24; Heb 11:16.</w:t>
      </w:r>
    </w:p>
  </w:footnote>
  <w:footnote w:id="3089">
    <w:p>
      <w:pPr>
        <w:pStyle w:val="FootnoteText"/>
      </w:pPr>
      <w:r>
        <w:rPr>
          <w:rStyle w:val="FootnoteReference"/>
        </w:rPr>
        <w:footnoteRef/>
      </w:r>
      <w:r>
        <w:t xml:space="preserve"> Cross-references: Prov 13:10; Matt 20:24; Mark 9:33-36; Luke 22:24; Rom 12:10; Phil 2:3; Jas 4:5.</w:t>
      </w:r>
    </w:p>
  </w:footnote>
  <w:footnote w:id="3090">
    <w:p>
      <w:pPr>
        <w:pStyle w:val="FootnoteText"/>
      </w:pPr>
      <w:r>
        <w:rPr>
          <w:rStyle w:val="FootnoteReference"/>
        </w:rPr>
        <w:footnoteRef/>
      </w:r>
      <w:r>
        <w:t xml:space="preserve"> Cross-references: Matt 20:25; Luke 22:25; 1Pet 5:3.</w:t>
      </w:r>
    </w:p>
  </w:footnote>
  <w:footnote w:id="3091">
    <w:p>
      <w:pPr>
        <w:pStyle w:val="FootnoteText"/>
      </w:pPr>
      <w:r>
        <w:rPr>
          <w:rStyle w:val="FootnoteReference"/>
        </w:rPr>
        <w:footnoteRef/>
      </w:r>
      <w:r>
        <w:t xml:space="preserve"> Cross-references: John 18:36; Rom 12:2.</w:t>
      </w:r>
    </w:p>
  </w:footnote>
  <w:footnote w:id="3092">
    <w:p>
      <w:pPr>
        <w:pStyle w:val="FootnoteText"/>
      </w:pPr>
      <w:r>
        <w:rPr>
          <w:rStyle w:val="FootnoteReference"/>
        </w:rPr>
        <w:footnoteRef/>
      </w:r>
      <w:r>
        <w:t xml:space="preserve"> Cross-references: Matt 20:26-27; Matt 23:8-12; Mark 9:35; Luke 9:48; Luke 14:11; Luke 18:14; John 13:13-18; 1Cor 9:19-23; Gal 5:13; 1Pet 5:5-6.</w:t>
      </w:r>
    </w:p>
  </w:footnote>
  <w:footnote w:id="3093">
    <w:p>
      <w:pPr>
        <w:pStyle w:val="FootnoteText"/>
      </w:pPr>
      <w:r>
        <w:rPr>
          <w:rStyle w:val="FootnoteReference"/>
        </w:rPr>
        <w:footnoteRef/>
      </w:r>
      <w:r>
        <w:t xml:space="preserve"> Cross-references for "they came": Matt 20:29-34; Luke 18:35-43.</w:t>
      </w:r>
    </w:p>
  </w:footnote>
  <w:footnote w:id="3094">
    <w:p>
      <w:pPr>
        <w:pStyle w:val="FootnoteText"/>
      </w:pPr>
      <w:r>
        <w:rPr>
          <w:rStyle w:val="FootnoteReference"/>
        </w:rPr>
        <w:footnoteRef/>
      </w:r>
      <w:r>
        <w:t xml:space="preserve"> Place name: Jericho. Place-name meaning: Jericho — his moon; his month; his sweet smell. Source form: Jericho. Greek form: ιεριχω.</w:t>
      </w:r>
    </w:p>
  </w:footnote>
  <w:footnote w:id="3095">
    <w:p>
      <w:pPr>
        <w:pStyle w:val="FootnoteText"/>
      </w:pPr>
      <w:r>
        <w:rPr>
          <w:rStyle w:val="FootnoteReference"/>
        </w:rPr>
        <w:footnoteRef/>
      </w:r>
      <w:r>
        <w:t xml:space="preserve"> Cross-references for "as he went": G1519; G1722; G3588; G847.</w:t>
      </w:r>
    </w:p>
  </w:footnote>
  <w:footnote w:id="3096">
    <w:p>
      <w:pPr>
        <w:pStyle w:val="FootnoteText"/>
      </w:pPr>
      <w:r>
        <w:rPr>
          <w:rStyle w:val="FootnoteReference"/>
        </w:rPr>
        <w:footnoteRef/>
      </w:r>
      <w:r>
        <w:t xml:space="preserve"> Name meaning: Bartimaeus (Bar-Timaios) — Son of Timaeus. Blind beggar healed and then followed Jesus.</w:t>
      </w:r>
    </w:p>
  </w:footnote>
  <w:footnote w:id="3097">
    <w:p>
      <w:pPr>
        <w:pStyle w:val="FootnoteText"/>
      </w:pPr>
      <w:r>
        <w:rPr>
          <w:rStyle w:val="FootnoteReference"/>
        </w:rPr>
        <w:footnoteRef/>
      </w:r>
      <w:r>
        <w:t xml:space="preserve"> Personal name: Timaeus. Personal-name meaning: Timaeus — perfect; admirable; honorable. Source form: Timaeus.</w:t>
      </w:r>
    </w:p>
  </w:footnote>
  <w:footnote w:id="3098">
    <w:p>
      <w:pPr>
        <w:pStyle w:val="FootnoteText"/>
      </w:pPr>
      <w:r>
        <w:rPr>
          <w:rStyle w:val="FootnoteReference"/>
        </w:rPr>
        <w:footnoteRef/>
      </w:r>
      <w:r>
        <w:t xml:space="preserve"> Cross-references for "begging": Luke 16:20; Luke 16:22; John 9:8; Acts 3:2-3.</w:t>
      </w:r>
    </w:p>
  </w:footnote>
  <w:footnote w:id="3099">
    <w:p>
      <w:pPr>
        <w:pStyle w:val="FootnoteText"/>
      </w:pPr>
      <w:r>
        <w:rPr>
          <w:rStyle w:val="FootnoteReference"/>
        </w:rPr>
        <w:footnoteRef/>
      </w:r>
      <w:r>
        <w:t xml:space="preserve"> Cross-references for "Jesus": Matt 2:23; Matt 21:11; Matt 26:71; Luke 4:16; Luke 18:36-37; John 1:46; John 7:41; John 7:52; John 19:19; Acts 6:14.</w:t>
      </w:r>
    </w:p>
  </w:footnote>
  <w:footnote w:id="3100">
    <w:p>
      <w:pPr>
        <w:pStyle w:val="FootnoteText"/>
      </w:pPr>
      <w:r>
        <w:rPr>
          <w:rStyle w:val="FootnoteReference"/>
        </w:rPr>
        <w:footnoteRef/>
      </w:r>
      <w:r>
        <w:t xml:space="preserve"> Place name: Nazareth. Place-name meaning: Nazareth — separated; crowned; sanctified. Source form: Nazareth. Greek form: ναζαρεθ.</w:t>
      </w:r>
    </w:p>
  </w:footnote>
  <w:footnote w:id="3101">
    <w:p>
      <w:pPr>
        <w:pStyle w:val="FootnoteText"/>
      </w:pPr>
      <w:r>
        <w:rPr>
          <w:rStyle w:val="FootnoteReference"/>
        </w:rPr>
        <w:footnoteRef/>
      </w:r>
      <w:r>
        <w:t xml:space="preserve"> Personal name: David. Personal-name meaning: David — Beloved. Source form: David.</w:t>
      </w:r>
    </w:p>
  </w:footnote>
  <w:footnote w:id="3102">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3103">
    <w:p>
      <w:pPr>
        <w:pStyle w:val="FootnoteText"/>
      </w:pPr>
      <w:r>
        <w:rPr>
          <w:rStyle w:val="FootnoteReference"/>
        </w:rPr>
        <w:footnoteRef/>
      </w:r>
      <w:r>
        <w:t xml:space="preserve"> Cross-references: Isa 9:6-7; Isa 11:1; Jer 23:5-6; Matt 1:1; Matt 9:27; Matt 12:23; Matt 15:22; Matt 20:30; Matt 21:9; Matt 22:42-45; Acts 13:22-23; Rom 1:3-4; Rev 22:16.</w:t>
      </w:r>
    </w:p>
  </w:footnote>
  <w:footnote w:id="3104">
    <w:p>
      <w:pPr>
        <w:pStyle w:val="FootnoteText"/>
      </w:pPr>
      <w:r>
        <w:rPr>
          <w:rStyle w:val="FootnoteReference"/>
        </w:rPr>
        <w:footnoteRef/>
      </w:r>
      <w:r>
        <w:t xml:space="preserve"> Cross-references: Gen 32:24-28; Jer 29:13; Matt 15:23-28; Mark 7:26-29; Luke 11:5-10; Luke 18:1-8; Eph 6:18; Heb 5:7.</w:t>
      </w:r>
    </w:p>
  </w:footnote>
  <w:footnote w:id="3105">
    <w:p>
      <w:pPr>
        <w:pStyle w:val="FootnoteText"/>
      </w:pPr>
      <w:r>
        <w:rPr>
          <w:rStyle w:val="FootnoteReference"/>
        </w:rPr>
        <w:footnoteRef/>
      </w:r>
      <w:r>
        <w:t xml:space="preserve"> Cross-references for "stood": Ps 86:15; Ps 145:8; Matt 20:32-34; Luke 18:40; Heb 2:17; Heb 4:15.</w:t>
      </w:r>
    </w:p>
  </w:footnote>
  <w:footnote w:id="3106">
    <w:p>
      <w:pPr>
        <w:pStyle w:val="FootnoteText"/>
      </w:pPr>
      <w:r>
        <w:rPr>
          <w:rStyle w:val="FootnoteReference"/>
        </w:rPr>
        <w:footnoteRef/>
      </w:r>
      <w:r>
        <w:t xml:space="preserve"> Cross-references: John 11:28.</w:t>
      </w:r>
    </w:p>
  </w:footnote>
  <w:footnote w:id="3107">
    <w:p>
      <w:pPr>
        <w:pStyle w:val="FootnoteText"/>
      </w:pPr>
      <w:r>
        <w:rPr>
          <w:rStyle w:val="FootnoteReference"/>
        </w:rPr>
        <w:footnoteRef/>
      </w:r>
      <w:r>
        <w:t xml:space="preserve"> Cross-references: Phil 3:7-9; Heb 12:1.</w:t>
      </w:r>
    </w:p>
  </w:footnote>
  <w:footnote w:id="3108">
    <w:p>
      <w:pPr>
        <w:pStyle w:val="FootnoteText"/>
      </w:pPr>
      <w:r>
        <w:rPr>
          <w:rStyle w:val="FootnoteReference"/>
        </w:rPr>
        <w:footnoteRef/>
      </w:r>
      <w:r>
        <w:t xml:space="preserve"> Transliterated proper noun: Rabboni. Standard English equivalent: Rabboni. Source form: Rabboni. Greek form: ραββονι. Name meaning: my master.</w:t>
      </w:r>
    </w:p>
  </w:footnote>
  <w:footnote w:id="3109">
    <w:p>
      <w:pPr>
        <w:pStyle w:val="FootnoteText"/>
      </w:pPr>
      <w:r>
        <w:rPr>
          <w:rStyle w:val="FootnoteReference"/>
        </w:rPr>
        <w:footnoteRef/>
      </w:r>
      <w:r>
        <w:t xml:space="preserve"> Cross-references for "he received": Ps 33:9; Ps 146:8; Isa 29:18-19; Isa 35:5; Isa 42:16-18; Matt 11:5; Matt 12:22; Matt 21:14; Mark 8:25; John 9:5-7; John 9:32; John 9:39; Acts 26:18.</w:t>
      </w:r>
    </w:p>
  </w:footnote>
  <w:footnote w:id="3110">
    <w:p>
      <w:pPr>
        <w:pStyle w:val="FootnoteText"/>
      </w:pPr>
      <w:r>
        <w:rPr>
          <w:rStyle w:val="FootnoteReference"/>
        </w:rPr>
        <w:footnoteRef/>
      </w:r>
      <w:r>
        <w:t xml:space="preserve"> Cross-references for "followed": Mark 1:31; Luke 8:2-3.</w:t>
      </w:r>
    </w:p>
  </w:footnote>
  <w:footnote w:id="3111">
    <w:p>
      <w:pPr>
        <w:pStyle w:val="FootnoteText"/>
      </w:pPr>
      <w:r>
        <w:rPr>
          <w:rStyle w:val="FootnoteReference"/>
        </w:rPr>
        <w:footnoteRef/>
      </w:r>
      <w:r>
        <w:t xml:space="preserve"> Cross-references: Matt 9:22; Matt 9:28-30; Matt 15:28; Mark 5:34; Luke 7:50; Luke 9:48.</w:t>
      </w:r>
    </w:p>
  </w:footnote>
  <w:footnote w:id="3112">
    <w:p>
      <w:pPr>
        <w:pStyle w:val="FootnoteText"/>
      </w:pPr>
      <w:r>
        <w:rPr>
          <w:rStyle w:val="FootnoteReference"/>
        </w:rPr>
        <w:footnoteRef/>
      </w:r>
      <w:r>
        <w:t xml:space="preserve"> Place name: Jerusalem. Place-name meaning: Jerusalem — vision of peace. Source form: Jerusalem. Greek form: ιεροσολυμα.</w:t>
      </w:r>
    </w:p>
  </w:footnote>
  <w:footnote w:id="3113">
    <w:p>
      <w:pPr>
        <w:pStyle w:val="FootnoteText"/>
      </w:pPr>
      <w:r>
        <w:rPr>
          <w:rStyle w:val="FootnoteReference"/>
        </w:rPr>
        <w:footnoteRef/>
      </w:r>
      <w:r>
        <w:t xml:space="preserve"> Place name: Bethphage. Place-name meaning: Bethphage — house of my month, or of early figs. Source form: Bethphage. Greek form: βηθφαγη.</w:t>
      </w:r>
    </w:p>
  </w:footnote>
  <w:footnote w:id="3114">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3115">
    <w:p>
      <w:pPr>
        <w:pStyle w:val="FootnoteText"/>
      </w:pPr>
      <w:r>
        <w:rPr>
          <w:rStyle w:val="FootnoteReference"/>
        </w:rPr>
        <w:footnoteRef/>
      </w:r>
      <w:r>
        <w:t xml:space="preserve"> Cross-references for "at the": 2Sam 15:30; Zech 14:4; Matt 24:3; Matt 26:30; Mark 13:3; John 8:1; Acts 1:12.</w:t>
      </w:r>
    </w:p>
  </w:footnote>
  <w:footnote w:id="3116">
    <w:p>
      <w:pPr>
        <w:pStyle w:val="FootnoteText"/>
      </w:pPr>
      <w:r>
        <w:rPr>
          <w:rStyle w:val="FootnoteReference"/>
        </w:rPr>
        <w:footnoteRef/>
      </w:r>
      <w:r>
        <w:t xml:space="preserve"> Cross-references: Mark 6:7; Mark 14:13.</w:t>
      </w:r>
    </w:p>
  </w:footnote>
  <w:footnote w:id="3117">
    <w:p>
      <w:pPr>
        <w:pStyle w:val="FootnoteText"/>
      </w:pPr>
      <w:r>
        <w:rPr>
          <w:rStyle w:val="FootnoteReference"/>
        </w:rPr>
        <w:footnoteRef/>
      </w:r>
      <w:r>
        <w:t xml:space="preserve"> Cross-references: Matt 21:2-3; Luke 19:30-31.</w:t>
      </w:r>
    </w:p>
  </w:footnote>
  <w:footnote w:id="3118">
    <w:p>
      <w:pPr>
        <w:pStyle w:val="FootnoteText"/>
      </w:pPr>
      <w:r>
        <w:rPr>
          <w:rStyle w:val="FootnoteReference"/>
        </w:rPr>
        <w:footnoteRef/>
      </w:r>
      <w:r>
        <w:t xml:space="preserve"> Cross-references: 1Chr 29:12-18; Ps 110:3; Mark 14:15; Acts 1:24.</w:t>
      </w:r>
    </w:p>
  </w:footnote>
  <w:footnote w:id="3119">
    <w:p>
      <w:pPr>
        <w:pStyle w:val="FootnoteText"/>
      </w:pPr>
      <w:r>
        <w:rPr>
          <w:rStyle w:val="FootnoteReference"/>
        </w:rPr>
        <w:footnoteRef/>
      </w:r>
      <w:r>
        <w:t xml:space="preserve"> Cross-references for "and found": Matt 21:6-7; Matt 26:19; Luke 19:32-34; John 2:5; Heb 11:8.</w:t>
      </w:r>
    </w:p>
  </w:footnote>
  <w:footnote w:id="3120">
    <w:p>
      <w:pPr>
        <w:pStyle w:val="FootnoteText"/>
      </w:pPr>
      <w:r>
        <w:rPr>
          <w:rStyle w:val="FootnoteReference"/>
        </w:rPr>
        <w:footnoteRef/>
      </w:r>
      <w:r>
        <w:t xml:space="preserve"> Name meaning: Jesus (Yeshua) — Yahweh saves. He will save His people from their sins.</w:t>
      </w:r>
    </w:p>
  </w:footnote>
  <w:footnote w:id="312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122">
    <w:p>
      <w:pPr>
        <w:pStyle w:val="FootnoteText"/>
      </w:pPr>
      <w:r>
        <w:rPr>
          <w:rStyle w:val="FootnoteReference"/>
        </w:rPr>
        <w:footnoteRef/>
      </w:r>
      <w:r>
        <w:t xml:space="preserve"> Cross-references for "the colt": Zech 9:9; Matt 21:4-5; Luke 19:35.</w:t>
      </w:r>
    </w:p>
  </w:footnote>
  <w:footnote w:id="3123">
    <w:p>
      <w:pPr>
        <w:pStyle w:val="FootnoteText"/>
      </w:pPr>
      <w:r>
        <w:rPr>
          <w:rStyle w:val="FootnoteReference"/>
        </w:rPr>
        <w:footnoteRef/>
      </w:r>
      <w:r>
        <w:t xml:space="preserve"> Cross-references for "and cast": 2Kgs 9:13; Matt 21:7-8; Luke 19:36; John 12:12-16.</w:t>
      </w:r>
    </w:p>
  </w:footnote>
  <w:footnote w:id="3124">
    <w:p>
      <w:pPr>
        <w:pStyle w:val="FootnoteText"/>
      </w:pPr>
      <w:r>
        <w:rPr>
          <w:rStyle w:val="FootnoteReference"/>
        </w:rPr>
        <w:footnoteRef/>
      </w:r>
      <w:r>
        <w:t xml:space="preserve"> Cross-references: Lev 23:40.</w:t>
      </w:r>
    </w:p>
  </w:footnote>
  <w:footnote w:id="3125">
    <w:p>
      <w:pPr>
        <w:pStyle w:val="FootnoteText"/>
      </w:pPr>
      <w:r>
        <w:rPr>
          <w:rStyle w:val="FootnoteReference"/>
        </w:rPr>
        <w:footnoteRef/>
      </w:r>
      <w:r>
        <w:t xml:space="preserve"> Transliterated proper noun: Hosanna. Standard English equivalent: Hosanna. Source form: Hosanna. Greek form: ωσαννα. Name meaning: save I pray thee; keep; preserve.</w:t>
      </w:r>
    </w:p>
  </w:footnote>
  <w:footnote w:id="3126">
    <w:p>
      <w:pPr>
        <w:pStyle w:val="FootnoteText"/>
      </w:pPr>
      <w:r>
        <w:rPr>
          <w:rStyle w:val="FootnoteReference"/>
        </w:rPr>
        <w:footnoteRef/>
      </w:r>
      <w:r>
        <w:t xml:space="preserve"> Cross-references for "Hosanna": Ps 118:25-26; Matt 21:9; Matt 23:39; Luke 19:37-38; John 12:13; John 19:15.</w:t>
      </w:r>
    </w:p>
  </w:footnote>
  <w:footnote w:id="3127">
    <w:p>
      <w:pPr>
        <w:pStyle w:val="FootnoteText"/>
      </w:pPr>
      <w:r>
        <w:rPr>
          <w:rStyle w:val="FootnoteReference"/>
        </w:rPr>
        <w:footnoteRef/>
      </w:r>
      <w:r>
        <w:t xml:space="preserve"> Cross-references for "the kingdom": Isa 9:6-7; Jer 33:15-17; Jer 33:26; Ezek 34:23-24; Ezek 37:24-25; Hos 3:5; Amos 9:11-12; Luke 1:31-33.</w:t>
      </w:r>
    </w:p>
  </w:footnote>
  <w:footnote w:id="3128">
    <w:p>
      <w:pPr>
        <w:pStyle w:val="FootnoteText"/>
      </w:pPr>
      <w:r>
        <w:rPr>
          <w:rStyle w:val="FootnoteReference"/>
        </w:rPr>
        <w:footnoteRef/>
      </w:r>
      <w:r>
        <w:t xml:space="preserve"> Personal name: David. Personal-name meaning: David — Beloved. Source form: David.</w:t>
      </w:r>
    </w:p>
  </w:footnote>
  <w:footnote w:id="3129">
    <w:p>
      <w:pPr>
        <w:pStyle w:val="FootnoteText"/>
      </w:pPr>
      <w:r>
        <w:rPr>
          <w:rStyle w:val="FootnoteReference"/>
        </w:rPr>
        <w:footnoteRef/>
      </w:r>
      <w:r>
        <w:t xml:space="preserve"> Cross-references for "Jesus": Mal 3:1; Matt 21:10-16; Luke 19:41-45.</w:t>
      </w:r>
    </w:p>
  </w:footnote>
  <w:footnote w:id="3130">
    <w:p>
      <w:pPr>
        <w:pStyle w:val="FootnoteText"/>
      </w:pPr>
      <w:r>
        <w:rPr>
          <w:rStyle w:val="FootnoteReference"/>
        </w:rPr>
        <w:footnoteRef/>
      </w:r>
      <w:r>
        <w:t xml:space="preserve"> Cross-references: Matt 21:18-22.</w:t>
      </w:r>
    </w:p>
  </w:footnote>
  <w:footnote w:id="3131">
    <w:p>
      <w:pPr>
        <w:pStyle w:val="FootnoteText"/>
      </w:pPr>
      <w:r>
        <w:rPr>
          <w:rStyle w:val="FootnoteReference"/>
        </w:rPr>
        <w:footnoteRef/>
      </w:r>
      <w:r>
        <w:t xml:space="preserve"> Cross-references for "seeing": Matt 21:19; Luke 13:6-9.</w:t>
      </w:r>
    </w:p>
  </w:footnote>
  <w:footnote w:id="3132">
    <w:p>
      <w:pPr>
        <w:pStyle w:val="FootnoteText"/>
      </w:pPr>
      <w:r>
        <w:rPr>
          <w:rStyle w:val="FootnoteReference"/>
        </w:rPr>
        <w:footnoteRef/>
      </w:r>
      <w:r>
        <w:t xml:space="preserve"> Cross-references for "a fig tree": G4808.</w:t>
      </w:r>
    </w:p>
  </w:footnote>
  <w:footnote w:id="3133">
    <w:p>
      <w:pPr>
        <w:pStyle w:val="FootnoteText"/>
      </w:pPr>
      <w:r>
        <w:rPr>
          <w:rStyle w:val="FootnoteReference"/>
        </w:rPr>
        <w:footnoteRef/>
      </w:r>
      <w:r>
        <w:t xml:space="preserve"> Cross-references for "he found": Isa 5:7.</w:t>
      </w:r>
    </w:p>
  </w:footnote>
  <w:footnote w:id="3134">
    <w:p>
      <w:pPr>
        <w:pStyle w:val="FootnoteText"/>
      </w:pPr>
      <w:r>
        <w:rPr>
          <w:rStyle w:val="FootnoteReference"/>
        </w:rPr>
        <w:footnoteRef/>
      </w:r>
      <w:r>
        <w:t xml:space="preserve"> Cross-references: Ruth 2:3; 1Sam 6:9; Luke 10:31; Luke 12:6-7.</w:t>
      </w:r>
    </w:p>
  </w:footnote>
  <w:footnote w:id="3135">
    <w:p>
      <w:pPr>
        <w:pStyle w:val="FootnoteText"/>
      </w:pPr>
      <w:r>
        <w:rPr>
          <w:rStyle w:val="FootnoteReference"/>
        </w:rPr>
        <w:footnoteRef/>
      </w:r>
      <w:r>
        <w:t xml:space="preserve"> Cross-references: Deut 6:4-8; Deut 11:26-31; Isa 5:5-6; Matt 3:10; Matt 7:19; Matt 12:33-35; Matt 21:19; Matt 21:33; Matt 21:44; Mark 11:20-21; John 15:6; 2Pet 2:20; Rev 22:11.</w:t>
      </w:r>
    </w:p>
  </w:footnote>
  <w:footnote w:id="3136">
    <w:p>
      <w:pPr>
        <w:pStyle w:val="FootnoteText"/>
      </w:pPr>
      <w:r>
        <w:rPr>
          <w:rStyle w:val="FootnoteReference"/>
        </w:rPr>
        <w:footnoteRef/>
      </w:r>
      <w:r>
        <w:t xml:space="preserve"> Cross-references for "and Jesus": Matt 21:12-16; Luke 19:45; John 2:13-17.</w:t>
      </w:r>
    </w:p>
  </w:footnote>
  <w:footnote w:id="3137">
    <w:p>
      <w:pPr>
        <w:pStyle w:val="FootnoteText"/>
      </w:pPr>
      <w:r>
        <w:rPr>
          <w:rStyle w:val="FootnoteReference"/>
        </w:rPr>
        <w:footnoteRef/>
      </w:r>
      <w:r>
        <w:t xml:space="preserve"> Cross-references for "the tables": Deut 14:25-26.</w:t>
      </w:r>
    </w:p>
  </w:footnote>
  <w:footnote w:id="3138">
    <w:p>
      <w:pPr>
        <w:pStyle w:val="FootnoteText"/>
      </w:pPr>
      <w:r>
        <w:rPr>
          <w:rStyle w:val="FootnoteReference"/>
        </w:rPr>
        <w:footnoteRef/>
      </w:r>
      <w:r>
        <w:t xml:space="preserve"> Cross-references for "Is it": 1Kgs 8:41-48; Isa 56:7; Isa 60:7; Luke 19:46.</w:t>
      </w:r>
    </w:p>
  </w:footnote>
  <w:footnote w:id="3139">
    <w:p>
      <w:pPr>
        <w:pStyle w:val="FootnoteText"/>
      </w:pPr>
      <w:r>
        <w:rPr>
          <w:rStyle w:val="FootnoteReference"/>
        </w:rPr>
        <w:footnoteRef/>
      </w:r>
      <w:r>
        <w:t xml:space="preserve"> Cross-references for "a den": Jer 7:11; Hos 12:7; John 2:16.</w:t>
      </w:r>
    </w:p>
  </w:footnote>
  <w:footnote w:id="3140">
    <w:p>
      <w:pPr>
        <w:pStyle w:val="FootnoteText"/>
      </w:pPr>
      <w:r>
        <w:rPr>
          <w:rStyle w:val="FootnoteReference"/>
        </w:rPr>
        <w:footnoteRef/>
      </w:r>
      <w:r>
        <w:t xml:space="preserve"> Cross-references for "feared": 1Kgs 18:17-18; 1Kgs 21:20; 1Kgs 22:8; 1Kgs 22:18; Matt 21:46; Mark 6:20; Mark 11:32; Acts 24:25; Rev 11:5-10.</w:t>
      </w:r>
    </w:p>
  </w:footnote>
  <w:footnote w:id="3141">
    <w:p>
      <w:pPr>
        <w:pStyle w:val="FootnoteText"/>
      </w:pPr>
      <w:r>
        <w:rPr>
          <w:rStyle w:val="FootnoteReference"/>
        </w:rPr>
        <w:footnoteRef/>
      </w:r>
      <w:r>
        <w:t xml:space="preserve"> Cross-references for "astonished": Matt 7:28; Mark 1:22; Luke 4:22; John 7:46.</w:t>
      </w:r>
    </w:p>
  </w:footnote>
  <w:footnote w:id="3142">
    <w:p>
      <w:pPr>
        <w:pStyle w:val="FootnoteText"/>
      </w:pPr>
      <w:r>
        <w:rPr>
          <w:rStyle w:val="FootnoteReference"/>
        </w:rPr>
        <w:footnoteRef/>
      </w:r>
      <w:r>
        <w:t xml:space="preserve"> Cross-references: Isa 49:7; Matt 21:15; Matt 21:38-39; Matt 21:45-46; Matt 26:3-4; Mark 3:6; Mark 12:12; Mark 14:1-2; Luke 19:47; John 11:53-57.</w:t>
      </w:r>
    </w:p>
  </w:footnote>
  <w:footnote w:id="3143">
    <w:p>
      <w:pPr>
        <w:pStyle w:val="FootnoteText"/>
      </w:pPr>
      <w:r>
        <w:rPr>
          <w:rStyle w:val="FootnoteReference"/>
        </w:rPr>
        <w:footnoteRef/>
      </w:r>
      <w:r>
        <w:t xml:space="preserve"> Cross-references: Mark 11:11; Luke 21:37; John 12:36.</w:t>
      </w:r>
    </w:p>
  </w:footnote>
  <w:footnote w:id="3144">
    <w:p>
      <w:pPr>
        <w:pStyle w:val="FootnoteText"/>
      </w:pPr>
      <w:r>
        <w:rPr>
          <w:rStyle w:val="FootnoteReference"/>
        </w:rPr>
        <w:footnoteRef/>
      </w:r>
      <w:r>
        <w:t xml:space="preserve"> Cross-references: Job 18:16-17; Job 20:5-7; Isa 5:4; Isa 40:24; Matt 13:6; Matt 15:13; Matt 21:19-20; Mark 11:14; John 15:6; Heb 6:8; Jude 1:12.</w:t>
      </w:r>
    </w:p>
  </w:footnote>
  <w:footnote w:id="3145">
    <w:p>
      <w:pPr>
        <w:pStyle w:val="FootnoteText"/>
      </w:pPr>
      <w:r>
        <w:rPr>
          <w:rStyle w:val="FootnoteReference"/>
        </w:rPr>
        <w:footnoteRef/>
      </w:r>
      <w:r>
        <w:t xml:space="preserve"> Name meaning: Peter (Kepha; Petros) — Rock; stone. The rock-like apostle.</w:t>
      </w:r>
    </w:p>
  </w:footnote>
  <w:footnote w:id="3146">
    <w:p>
      <w:pPr>
        <w:pStyle w:val="FootnoteText"/>
      </w:pPr>
      <w:r>
        <w:rPr>
          <w:rStyle w:val="FootnoteReference"/>
        </w:rPr>
        <w:footnoteRef/>
      </w:r>
      <w:r>
        <w:t xml:space="preserve"> Cross-references: Prov 3:33; Zech 5:3-4; Matt 25:41; 1Cor 16:22.</w:t>
      </w:r>
    </w:p>
  </w:footnote>
  <w:footnote w:id="314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14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14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150">
    <w:p>
      <w:pPr>
        <w:pStyle w:val="FootnoteText"/>
      </w:pPr>
      <w:r>
        <w:rPr>
          <w:rStyle w:val="FootnoteReference"/>
        </w:rPr>
        <w:footnoteRef/>
      </w:r>
      <w:r>
        <w:t xml:space="preserve"> Cross-references for "faith in God": Col 2:12.</w:t>
      </w:r>
    </w:p>
  </w:footnote>
  <w:footnote w:id="3151">
    <w:p>
      <w:pPr>
        <w:pStyle w:val="FootnoteText"/>
      </w:pPr>
      <w:r>
        <w:rPr>
          <w:rStyle w:val="FootnoteReference"/>
        </w:rPr>
        <w:footnoteRef/>
      </w:r>
      <w:r>
        <w:t xml:space="preserve"> Cross-references for "and shall": Matt 14:13; Rom 4:18-25; Heb 11:17-19; Jas 1:5-6.</w:t>
      </w:r>
    </w:p>
  </w:footnote>
  <w:footnote w:id="3152">
    <w:p>
      <w:pPr>
        <w:pStyle w:val="FootnoteText"/>
      </w:pPr>
      <w:r>
        <w:rPr>
          <w:rStyle w:val="FootnoteReference"/>
        </w:rPr>
        <w:footnoteRef/>
      </w:r>
      <w:r>
        <w:t xml:space="preserve"> Cross-references: Matt 17:20; Matt 21:21; Luke 17:6; 1Cor 13:2.</w:t>
      </w:r>
    </w:p>
  </w:footnote>
  <w:footnote w:id="3153">
    <w:p>
      <w:pPr>
        <w:pStyle w:val="FootnoteText"/>
      </w:pPr>
      <w:r>
        <w:rPr>
          <w:rStyle w:val="FootnoteReference"/>
        </w:rPr>
        <w:footnoteRef/>
      </w:r>
      <w:r>
        <w:t xml:space="preserve"> Cross-references: Ps 37:4; John 14:13; John 15:7.</w:t>
      </w:r>
    </w:p>
  </w:footnote>
  <w:footnote w:id="3154">
    <w:p>
      <w:pPr>
        <w:pStyle w:val="FootnoteText"/>
      </w:pPr>
      <w:r>
        <w:rPr>
          <w:rStyle w:val="FootnoteReference"/>
        </w:rPr>
        <w:footnoteRef/>
      </w:r>
      <w:r>
        <w:t xml:space="preserve"> Cross-references for "stand": Zech 3:1; Luke 18:11; Rev 11:4.</w:t>
      </w:r>
    </w:p>
  </w:footnote>
  <w:footnote w:id="3155">
    <w:p>
      <w:pPr>
        <w:pStyle w:val="FootnoteText"/>
      </w:pPr>
      <w:r>
        <w:rPr>
          <w:rStyle w:val="FootnoteReference"/>
        </w:rPr>
        <w:footnoteRef/>
      </w:r>
      <w:r>
        <w:t xml:space="preserve"> Cross-references for "forgive": Matt 6:12; Matt 6:14-15; Matt 18:23-35; Luke 6:37; Eph 4:32; Col 3:13; Jas 2:13.</w:t>
      </w:r>
    </w:p>
  </w:footnote>
  <w:footnote w:id="3156">
    <w:p>
      <w:pPr>
        <w:pStyle w:val="FootnoteText"/>
      </w:pPr>
      <w:r>
        <w:rPr>
          <w:rStyle w:val="FootnoteReference"/>
        </w:rPr>
        <w:footnoteRef/>
      </w:r>
      <w:r>
        <w:t xml:space="preserve"> Cross-references for "as he": Mal 3:1; Matt 21:23-27; Luke 20:1-8; John 10:23; John 18:20.</w:t>
      </w:r>
    </w:p>
  </w:footnote>
  <w:footnote w:id="3157">
    <w:p>
      <w:pPr>
        <w:pStyle w:val="FootnoteText"/>
      </w:pPr>
      <w:r>
        <w:rPr>
          <w:rStyle w:val="FootnoteReference"/>
        </w:rPr>
        <w:footnoteRef/>
      </w:r>
      <w:r>
        <w:t xml:space="preserve"> Cross-references for "the chief": Ps 2:1-5; Mark 14:1; Acts 4:5-8; Acts 4:27-28.</w:t>
      </w:r>
    </w:p>
  </w:footnote>
  <w:footnote w:id="3158">
    <w:p>
      <w:pPr>
        <w:pStyle w:val="FootnoteText"/>
      </w:pPr>
      <w:r>
        <w:rPr>
          <w:rStyle w:val="FootnoteReference"/>
        </w:rPr>
        <w:footnoteRef/>
      </w:r>
      <w:r>
        <w:t xml:space="preserve"> Cross-references: Exod 2:14; Num 16:3; Num 16:13; Acts 7:27-28; Acts 7:38-39; Acts 7:51.</w:t>
      </w:r>
    </w:p>
  </w:footnote>
  <w:footnote w:id="3159">
    <w:p>
      <w:pPr>
        <w:pStyle w:val="FootnoteText"/>
      </w:pPr>
      <w:r>
        <w:rPr>
          <w:rStyle w:val="FootnoteReference"/>
        </w:rPr>
        <w:footnoteRef/>
      </w:r>
      <w:r>
        <w:t xml:space="preserve"> Name meaning: John (Yochanan) — Yahweh is gracious. Forerunner of Jesus; proclaimed God’s grace.</w:t>
      </w:r>
    </w:p>
  </w:footnote>
  <w:footnote w:id="3160">
    <w:p>
      <w:pPr>
        <w:pStyle w:val="FootnoteText"/>
      </w:pPr>
      <w:r>
        <w:rPr>
          <w:rStyle w:val="FootnoteReference"/>
        </w:rPr>
        <w:footnoteRef/>
      </w:r>
      <w:r>
        <w:t xml:space="preserve"> Cross-references: Matt 3:1-17; Mark 1:1-11; Mark 9:13; Luke 3:1-20; John 1:6-8; John 1:15-36; John 3:25-36.</w:t>
      </w:r>
    </w:p>
  </w:footnote>
  <w:footnote w:id="3161">
    <w:p>
      <w:pPr>
        <w:pStyle w:val="FootnoteText"/>
      </w:pPr>
      <w:r>
        <w:rPr>
          <w:rStyle w:val="FootnoteReference"/>
        </w:rPr>
        <w:footnoteRef/>
      </w:r>
      <w:r>
        <w:t xml:space="preserve"> Cross-references: Matt 11:7-14; Matt 21:25-27; Matt 21:31-32; John 1:15; John 1:29; John 1:34; John 1:36; John 3:29-36.</w:t>
      </w:r>
    </w:p>
  </w:footnote>
  <w:footnote w:id="3162">
    <w:p>
      <w:pPr>
        <w:pStyle w:val="FootnoteText"/>
      </w:pPr>
      <w:r>
        <w:rPr>
          <w:rStyle w:val="FootnoteReference"/>
        </w:rPr>
        <w:footnoteRef/>
      </w:r>
      <w:r>
        <w:t xml:space="preserve"> Cross-references: Matt 14:5; Matt 21:46; Mark 6:20; Mark 12:12; Luke 20:19; Luke 22:2; Acts 5:26.</w:t>
      </w:r>
    </w:p>
  </w:footnote>
  <w:footnote w:id="3163">
    <w:p>
      <w:pPr>
        <w:pStyle w:val="FootnoteText"/>
      </w:pPr>
      <w:r>
        <w:rPr>
          <w:rStyle w:val="FootnoteReference"/>
        </w:rPr>
        <w:footnoteRef/>
      </w:r>
      <w:r>
        <w:t xml:space="preserve"> Cross-references: Matt 3:5-6; Matt 21:31-32; Luke 7:26-29; Luke 20:6-8; John 10:41.</w:t>
      </w:r>
    </w:p>
  </w:footnote>
  <w:footnote w:id="3164">
    <w:p>
      <w:pPr>
        <w:pStyle w:val="FootnoteText"/>
      </w:pPr>
      <w:r>
        <w:rPr>
          <w:rStyle w:val="FootnoteReference"/>
        </w:rPr>
        <w:footnoteRef/>
      </w:r>
      <w:r>
        <w:t xml:space="preserve"> Cross-references: Isa 1:3; Isa 6:9-10; Isa 29:9-14; Isa 42:19-20; Isa 56:10; Jer 8:7-9; Hos 4:6; Mal 2:7-8; Matt 15:14; Matt 23:16-26; John 3:10; Rom 1:18-22; Rom 1:28; 2Cor 3:15; 2Cor 4:3-4; 2Thess 2:10-12.</w:t>
      </w:r>
    </w:p>
  </w:footnote>
  <w:footnote w:id="3165">
    <w:p>
      <w:pPr>
        <w:pStyle w:val="FootnoteText"/>
      </w:pPr>
      <w:r>
        <w:rPr>
          <w:rStyle w:val="FootnoteReference"/>
        </w:rPr>
        <w:footnoteRef/>
      </w:r>
      <w:r>
        <w:t xml:space="preserve"> Cross-references for "he began": Ezek 20:49; Matt 13:10-15; Matt 13:34-35; Matt 21:28-33; Matt 22:1-14; Mark 4:2; Mark 4:11-13; Mark 4:33-34; Luke 8:10; Luke 22:9.</w:t>
      </w:r>
    </w:p>
  </w:footnote>
  <w:footnote w:id="3166">
    <w:p>
      <w:pPr>
        <w:pStyle w:val="FootnoteText"/>
      </w:pPr>
      <w:r>
        <w:rPr>
          <w:rStyle w:val="FootnoteReference"/>
        </w:rPr>
        <w:footnoteRef/>
      </w:r>
      <w:r>
        <w:t xml:space="preserve"> Cross-references for "planted": Ps 80:8-16; Isa 5:1-4; Jer 2:21; Luke 13:6-9; John 15:1-8; Rom 11:17-24.</w:t>
      </w:r>
    </w:p>
  </w:footnote>
  <w:footnote w:id="3167">
    <w:p>
      <w:pPr>
        <w:pStyle w:val="FootnoteText"/>
      </w:pPr>
      <w:r>
        <w:rPr>
          <w:rStyle w:val="FootnoteReference"/>
        </w:rPr>
        <w:footnoteRef/>
      </w:r>
      <w:r>
        <w:t xml:space="preserve"> Cross-references for "and set": Neh 9:13-14; Ps 78:68-69; Ps 147:19-20; Ezek 20:11-12; Ezek 20:18-20; Acts 7:38; Acts 7:46-47; Rom 3:1-2; Rom 9:4-5.</w:t>
      </w:r>
    </w:p>
  </w:footnote>
  <w:footnote w:id="3168">
    <w:p>
      <w:pPr>
        <w:pStyle w:val="FootnoteText"/>
      </w:pPr>
      <w:r>
        <w:rPr>
          <w:rStyle w:val="FootnoteReference"/>
        </w:rPr>
        <w:footnoteRef/>
      </w:r>
      <w:r>
        <w:t xml:space="preserve"> Cross-references for "and let": Song 8:11-12; Isa 7:23.</w:t>
      </w:r>
    </w:p>
  </w:footnote>
  <w:footnote w:id="3169">
    <w:p>
      <w:pPr>
        <w:pStyle w:val="FootnoteText"/>
      </w:pPr>
      <w:r>
        <w:rPr>
          <w:rStyle w:val="FootnoteReference"/>
        </w:rPr>
        <w:footnoteRef/>
      </w:r>
      <w:r>
        <w:t xml:space="preserve"> Cross-references for "and went": Matt 25:14; Mark 13:34; Luke 15:13; Luke 19:12.</w:t>
      </w:r>
    </w:p>
  </w:footnote>
  <w:footnote w:id="3170">
    <w:p>
      <w:pPr>
        <w:pStyle w:val="FootnoteText"/>
      </w:pPr>
      <w:r>
        <w:rPr>
          <w:rStyle w:val="FootnoteReference"/>
        </w:rPr>
        <w:footnoteRef/>
      </w:r>
      <w:r>
        <w:t xml:space="preserve"> Cross-references: Ps 1:3; Matt 21:34; Luke 20:10.</w:t>
      </w:r>
    </w:p>
  </w:footnote>
  <w:footnote w:id="3171">
    <w:p>
      <w:pPr>
        <w:pStyle w:val="FootnoteText"/>
      </w:pPr>
      <w:r>
        <w:rPr>
          <w:rStyle w:val="FootnoteReference"/>
        </w:rPr>
        <w:footnoteRef/>
      </w:r>
      <w:r>
        <w:t xml:space="preserve"> Cross-references: Judg 6:8-10; 2Kgs 17:13; 2Chr 36:15; Ezra 9:11; Jer 25:4-5; Jer 35:15; Jer 44:4; Mic 7:1; Zech 1:3-6; Zech 7:7; Luke 12:48; John 15:1-8; Heb 1:1.</w:t>
      </w:r>
    </w:p>
  </w:footnote>
  <w:footnote w:id="3172">
    <w:p>
      <w:pPr>
        <w:pStyle w:val="FootnoteText"/>
      </w:pPr>
      <w:r>
        <w:rPr>
          <w:rStyle w:val="FootnoteReference"/>
        </w:rPr>
        <w:footnoteRef/>
      </w:r>
      <w:r>
        <w:t xml:space="preserve"> Cross-references for "and sent": Jer 44:4-5; Jer 44:16; Dan 9:10-11; Zech 7:9-13; Luke 20:10-12.</w:t>
      </w:r>
    </w:p>
  </w:footnote>
  <w:footnote w:id="3173">
    <w:p>
      <w:pPr>
        <w:pStyle w:val="FootnoteText"/>
      </w:pPr>
      <w:r>
        <w:rPr>
          <w:rStyle w:val="FootnoteReference"/>
        </w:rPr>
        <w:footnoteRef/>
      </w:r>
      <w:r>
        <w:t xml:space="preserve"> Cross-references: 1Kgs 18:4; 1Kgs 18:13; 1Kgs 19:10; 1Kgs 19:14; 1Kgs 22:27; 2Chr 16:10; 2Chr 24:19-21; 2Chr 36:16; Neh 9:26; Jer 2:30; Jer 20:2; Jer 26:20-24; Jer 29:26; Jer 37:15-16; Jer 38:4-6; Matt 23:34-37; Luke 11:47-51; Luke 13:33-34; Acts 7:52; 1Thess 2:15; Heb 11:36-37.</w:t>
      </w:r>
    </w:p>
  </w:footnote>
  <w:footnote w:id="3174">
    <w:p>
      <w:pPr>
        <w:pStyle w:val="FootnoteText"/>
      </w:pPr>
      <w:r>
        <w:rPr>
          <w:rStyle w:val="FootnoteReference"/>
        </w:rPr>
        <w:footnoteRef/>
      </w:r>
      <w:r>
        <w:t xml:space="preserve"> Cross-references for "and him": Neh 9:30; Jer 7:25-28; Matt 5:12; Matt 21:35-36; Matt 22:6; Matt 23:37; Mark 9:13; Luke 6:22-23; Luke 6:36.</w:t>
      </w:r>
    </w:p>
  </w:footnote>
  <w:footnote w:id="3175">
    <w:p>
      <w:pPr>
        <w:pStyle w:val="FootnoteText"/>
      </w:pPr>
      <w:r>
        <w:rPr>
          <w:rStyle w:val="FootnoteReference"/>
        </w:rPr>
        <w:footnoteRef/>
      </w:r>
      <w:r>
        <w:t xml:space="preserve"> Cross-references: Ps 2:7; Matt 1:23; Matt 11:27; Matt 26:63; John 1:14; John 1:18; John 1:34; John 1:49; John 3:16-18; 1John 4:9; 1John 5:11-12.</w:t>
      </w:r>
    </w:p>
  </w:footnote>
  <w:footnote w:id="3176">
    <w:p>
      <w:pPr>
        <w:pStyle w:val="FootnoteText"/>
      </w:pPr>
      <w:r>
        <w:rPr>
          <w:rStyle w:val="FootnoteReference"/>
        </w:rPr>
        <w:footnoteRef/>
      </w:r>
      <w:r>
        <w:t xml:space="preserve"> Cross-references: Gen 22:2; Gen 22:12; Gen 37:3; Gen 37:11-13; Gen 44:20; Isa 42:1; Matt 3:17; Matt 17:5; Mark 1:11; Mark 9:7; Luke 3:22; Luke 9:35; John 3:35; Heb 1:1-2.</w:t>
      </w:r>
    </w:p>
  </w:footnote>
  <w:footnote w:id="3177">
    <w:p>
      <w:pPr>
        <w:pStyle w:val="FootnoteText"/>
      </w:pPr>
      <w:r>
        <w:rPr>
          <w:rStyle w:val="FootnoteReference"/>
        </w:rPr>
        <w:footnoteRef/>
      </w:r>
      <w:r>
        <w:t xml:space="preserve"> Cross-references: Ps 2:12; John 5:23; Heb 1:6; Rev 5:9-13.</w:t>
      </w:r>
    </w:p>
  </w:footnote>
  <w:footnote w:id="3178">
    <w:p>
      <w:pPr>
        <w:pStyle w:val="FootnoteText"/>
      </w:pPr>
      <w:r>
        <w:rPr>
          <w:rStyle w:val="FootnoteReference"/>
        </w:rPr>
        <w:footnoteRef/>
      </w:r>
      <w:r>
        <w:t xml:space="preserve"> Cross-references for "cast": Matt 21:33; Matt 21:39; Luke 20:15; Heb 13:11-13.</w:t>
      </w:r>
    </w:p>
  </w:footnote>
  <w:footnote w:id="3179">
    <w:p>
      <w:pPr>
        <w:pStyle w:val="FootnoteText"/>
      </w:pPr>
      <w:r>
        <w:rPr>
          <w:rStyle w:val="FootnoteReference"/>
        </w:rPr>
        <w:footnoteRef/>
      </w:r>
      <w:r>
        <w:t xml:space="preserve"> Cross-references for "and will": Isa 29:17; Isa 32:15-16; Isa 65:15; Jer 17:3; Mal 1:11; Matt 8:11-13; Matt 21:43; Acts 13:46-48; Acts 28:23-28; Rom 9:30-33; Rom 10:20-21; Rom 11:1-12.</w:t>
      </w:r>
    </w:p>
  </w:footnote>
  <w:footnote w:id="3180">
    <w:p>
      <w:pPr>
        <w:pStyle w:val="FootnoteText"/>
      </w:pPr>
      <w:r>
        <w:rPr>
          <w:rStyle w:val="FootnoteReference"/>
        </w:rPr>
        <w:footnoteRef/>
      </w:r>
      <w:r>
        <w:t xml:space="preserve"> Cross-references for "The stone": Ps 118:22-23; Isa 28:16; Matt 21:42; Luke 20:17-18; Acts 4:11-12; Rom 9:33; Eph 2:20-22; 1Pet 2:7-8.</w:t>
      </w:r>
    </w:p>
  </w:footnote>
  <w:footnote w:id="3181">
    <w:p>
      <w:pPr>
        <w:pStyle w:val="FootnoteText"/>
      </w:pPr>
      <w:r>
        <w:rPr>
          <w:rStyle w:val="FootnoteReference"/>
        </w:rPr>
        <w:footnoteRef/>
      </w:r>
      <w:r>
        <w:t xml:space="preserve"> Cross-references: Num 23:23; Hab 1:5; Acts 2:12; Acts 2:32-36; Acts 3:12-16; Acts 13:40-41; Eph 3:8-11; Col 1:27; 1Tim 3:16.</w:t>
      </w:r>
    </w:p>
  </w:footnote>
  <w:footnote w:id="3182">
    <w:p>
      <w:pPr>
        <w:pStyle w:val="FootnoteText"/>
      </w:pPr>
      <w:r>
        <w:rPr>
          <w:rStyle w:val="FootnoteReference"/>
        </w:rPr>
        <w:footnoteRef/>
      </w:r>
      <w:r>
        <w:t xml:space="preserve"> Cross-references for "feared": Matt 21:26; Matt 21:45-46; Mark 11:18; Mark 11:32; Luke 20:6; Luke 20:19; John 7:25; John 7:30; John 7:44.</w:t>
      </w:r>
    </w:p>
  </w:footnote>
  <w:footnote w:id="3183">
    <w:p>
      <w:pPr>
        <w:pStyle w:val="FootnoteText"/>
      </w:pPr>
      <w:r>
        <w:rPr>
          <w:rStyle w:val="FootnoteReference"/>
        </w:rPr>
        <w:footnoteRef/>
      </w:r>
      <w:r>
        <w:t xml:space="preserve"> Cross-references for "knew": 2Sam 12:7-15; 1Kgs 20:38-41; 1Kgs 21:17-27.</w:t>
      </w:r>
    </w:p>
  </w:footnote>
  <w:footnote w:id="3184">
    <w:p>
      <w:pPr>
        <w:pStyle w:val="FootnoteText"/>
      </w:pPr>
      <w:r>
        <w:rPr>
          <w:rStyle w:val="FootnoteReference"/>
        </w:rPr>
        <w:footnoteRef/>
      </w:r>
      <w:r>
        <w:t xml:space="preserve"> Cross-references for "they send": Ps 38:12; Ps 56:5-6; Ps 140:5; Isa 29:21; Jer 18:18; Matt 22:15-16; Luke 11:54; Luke 20:20-26.</w:t>
      </w:r>
    </w:p>
  </w:footnote>
  <w:footnote w:id="3185">
    <w:p>
      <w:pPr>
        <w:pStyle w:val="FootnoteText"/>
      </w:pPr>
      <w:r>
        <w:rPr>
          <w:rStyle w:val="FootnoteReference"/>
        </w:rPr>
        <w:footnoteRef/>
      </w:r>
      <w:r>
        <w:t xml:space="preserve"> People-name: Pharisees. People-name meaning: Pharisees — set apart. Source form: Pharisees.</w:t>
      </w:r>
    </w:p>
  </w:footnote>
  <w:footnote w:id="3186">
    <w:p>
      <w:pPr>
        <w:pStyle w:val="FootnoteText"/>
      </w:pPr>
      <w:r>
        <w:rPr>
          <w:rStyle w:val="FootnoteReference"/>
        </w:rPr>
        <w:footnoteRef/>
      </w:r>
      <w:r>
        <w:t xml:space="preserve"> People-name: Herodians. People-name meaning: Herodians — party of Herod; son of a hero. Source form: Herodians.</w:t>
      </w:r>
    </w:p>
  </w:footnote>
  <w:footnote w:id="3187">
    <w:p>
      <w:pPr>
        <w:pStyle w:val="FootnoteText"/>
      </w:pPr>
      <w:r>
        <w:rPr>
          <w:rStyle w:val="FootnoteReference"/>
        </w:rPr>
        <w:footnoteRef/>
      </w:r>
      <w:r>
        <w:t xml:space="preserve"> Cross-references for "Herodians": Matt 16:6; Mark 3:6; Mark 8:15.</w:t>
      </w:r>
    </w:p>
  </w:footnote>
  <w:footnote w:id="318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189">
    <w:p>
      <w:pPr>
        <w:pStyle w:val="FootnoteText"/>
      </w:pPr>
      <w:r>
        <w:rPr>
          <w:rStyle w:val="FootnoteReference"/>
        </w:rPr>
        <w:footnoteRef/>
      </w:r>
      <w:r>
        <w:t xml:space="preserve"> Cross-references for "Is it": Ezra 4:12-13; Neh 9:37; Matt 17:25-27; Matt 22:17; Luke 20:22; Luke 23:2; Rom 13:6.</w:t>
      </w:r>
    </w:p>
  </w:footnote>
  <w:footnote w:id="3190">
    <w:p>
      <w:pPr>
        <w:pStyle w:val="FootnoteText"/>
      </w:pPr>
      <w:r>
        <w:rPr>
          <w:rStyle w:val="FootnoteReference"/>
        </w:rPr>
        <w:footnoteRef/>
      </w:r>
      <w:r>
        <w:t xml:space="preserve"> Personal name: Caesar. Personal-name meaning: Caesar — imperial title; associated with Latin caesus, cut. Source form: Caesar.</w:t>
      </w:r>
    </w:p>
  </w:footnote>
  <w:footnote w:id="319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19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193">
    <w:p>
      <w:pPr>
        <w:pStyle w:val="FootnoteText"/>
      </w:pPr>
      <w:r>
        <w:rPr>
          <w:rStyle w:val="FootnoteReference"/>
        </w:rPr>
        <w:footnoteRef/>
      </w:r>
      <w:r>
        <w:t xml:space="preserve"> Cross-references: Ps 12:2-4; Ps 55:21; Ps 120:2; Prov 26:23-26; Jer 42:2-3; Jer 42:20; Mark 14:45.</w:t>
      </w:r>
    </w:p>
  </w:footnote>
  <w:footnote w:id="3194">
    <w:p>
      <w:pPr>
        <w:pStyle w:val="FootnoteText"/>
      </w:pPr>
      <w:r>
        <w:rPr>
          <w:rStyle w:val="FootnoteReference"/>
        </w:rPr>
        <w:footnoteRef/>
      </w:r>
      <w:r>
        <w:t xml:space="preserve"> Cross-references: Deut 33:9-10; 2Chr 18:13; Isa 50:7-9; Jer 15:19-21; Ezek 2:6-7; Mic 3:8; 2Cor 5:16; Gal 1:10; Gal 2:6; Gal 2:11-14.</w:t>
      </w:r>
    </w:p>
  </w:footnote>
  <w:footnote w:id="3195">
    <w:p>
      <w:pPr>
        <w:pStyle w:val="FootnoteText"/>
      </w:pPr>
      <w:r>
        <w:rPr>
          <w:rStyle w:val="FootnoteReference"/>
        </w:rPr>
        <w:footnoteRef/>
      </w:r>
      <w:r>
        <w:t xml:space="preserve"> Cross-references: Exod 23:2-6; Deut 16:19; 2Chr 19:7.</w:t>
      </w:r>
    </w:p>
  </w:footnote>
  <w:footnote w:id="3196">
    <w:p>
      <w:pPr>
        <w:pStyle w:val="FootnoteText"/>
      </w:pPr>
      <w:r>
        <w:rPr>
          <w:rStyle w:val="FootnoteReference"/>
        </w:rPr>
        <w:footnoteRef/>
      </w:r>
      <w:r>
        <w:t xml:space="preserve"> Cross-references for "knowing": Matt 22:18; Luke 20:23; John 2:24-25; John 21:17; Heb 4:13; Rev 2:23.</w:t>
      </w:r>
    </w:p>
  </w:footnote>
  <w:footnote w:id="3197">
    <w:p>
      <w:pPr>
        <w:pStyle w:val="FootnoteText"/>
      </w:pPr>
      <w:r>
        <w:rPr>
          <w:rStyle w:val="FootnoteReference"/>
        </w:rPr>
        <w:footnoteRef/>
      </w:r>
      <w:r>
        <w:t xml:space="preserve"> Cross-references: Ezek 17:2; Mark 10:2; Acts 5:9; 1Cor 10:9.</w:t>
      </w:r>
    </w:p>
  </w:footnote>
  <w:footnote w:id="3198">
    <w:p>
      <w:pPr>
        <w:pStyle w:val="FootnoteText"/>
      </w:pPr>
      <w:r>
        <w:rPr>
          <w:rStyle w:val="FootnoteReference"/>
        </w:rPr>
        <w:footnoteRef/>
      </w:r>
      <w:r>
        <w:t xml:space="preserve"> Cross-references: Matt 18:28.</w:t>
      </w:r>
    </w:p>
  </w:footnote>
  <w:footnote w:id="3199">
    <w:p>
      <w:pPr>
        <w:pStyle w:val="FootnoteText"/>
      </w:pPr>
      <w:r>
        <w:rPr>
          <w:rStyle w:val="FootnoteReference"/>
        </w:rPr>
        <w:footnoteRef/>
      </w:r>
      <w:r>
        <w:t xml:space="preserve"> Cross-references for "image": Matt 22:19-22; Luke 20:24-26; 2Tim 2:19; Rev 3:12.</w:t>
      </w:r>
    </w:p>
  </w:footnote>
  <w:footnote w:id="3200">
    <w:p>
      <w:pPr>
        <w:pStyle w:val="FootnoteText"/>
      </w:pPr>
      <w:r>
        <w:rPr>
          <w:rStyle w:val="FootnoteReference"/>
        </w:rPr>
        <w:footnoteRef/>
      </w:r>
      <w:r>
        <w:t xml:space="preserve"> Name meaning: Jesus (Yeshua) — Yahweh saves. He will save His people from their sins.</w:t>
      </w:r>
    </w:p>
  </w:footnote>
  <w:footnote w:id="3201">
    <w:p>
      <w:pPr>
        <w:pStyle w:val="FootnoteText"/>
      </w:pPr>
      <w:r>
        <w:rPr>
          <w:rStyle w:val="FootnoteReference"/>
        </w:rPr>
        <w:footnoteRef/>
      </w:r>
      <w:r>
        <w:t xml:space="preserve"> Cross-references for "Render": Prov 24:21; Matt 17:25-27; Rom 13:7; 1Pet 2:17.</w:t>
      </w:r>
    </w:p>
  </w:footnote>
  <w:footnote w:id="320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203">
    <w:p>
      <w:pPr>
        <w:pStyle w:val="FootnoteText"/>
      </w:pPr>
      <w:r>
        <w:rPr>
          <w:rStyle w:val="FootnoteReference"/>
        </w:rPr>
        <w:footnoteRef/>
      </w:r>
      <w:r>
        <w:t xml:space="preserve"> People-name: Sadducees. People-name meaning: Sadducees — followers of Sadoc, or Zadok. Source form: Sadducees.</w:t>
      </w:r>
    </w:p>
  </w:footnote>
  <w:footnote w:id="3204">
    <w:p>
      <w:pPr>
        <w:pStyle w:val="FootnoteText"/>
      </w:pPr>
      <w:r>
        <w:rPr>
          <w:rStyle w:val="FootnoteReference"/>
        </w:rPr>
        <w:footnoteRef/>
      </w:r>
      <w:r>
        <w:t xml:space="preserve"> Cross-references: Acts 4:1-2; Acts 23:6-9; 1Cor 15:13-18; 2Tim 2:18.</w:t>
      </w:r>
    </w:p>
  </w:footnote>
  <w:footnote w:id="3205">
    <w:p>
      <w:pPr>
        <w:pStyle w:val="FootnoteText"/>
      </w:pPr>
      <w:r>
        <w:rPr>
          <w:rStyle w:val="FootnoteReference"/>
        </w:rPr>
        <w:footnoteRef/>
      </w:r>
      <w:r>
        <w:t xml:space="preserve"> Personal name: Moses. Personal-name meaning: Moses — Drawn out. Source form: Moses.</w:t>
      </w:r>
    </w:p>
  </w:footnote>
  <w:footnote w:id="3206">
    <w:p>
      <w:pPr>
        <w:pStyle w:val="FootnoteText"/>
      </w:pPr>
      <w:r>
        <w:rPr>
          <w:rStyle w:val="FootnoteReference"/>
        </w:rPr>
        <w:footnoteRef/>
      </w:r>
      <w:r>
        <w:t xml:space="preserve"> Cross-references: Gen 38:8; Deut 25:5-10; Ruth 4:5.</w:t>
      </w:r>
    </w:p>
  </w:footnote>
  <w:footnote w:id="3207">
    <w:p>
      <w:pPr>
        <w:pStyle w:val="FootnoteText"/>
      </w:pPr>
      <w:r>
        <w:rPr>
          <w:rStyle w:val="FootnoteReference"/>
        </w:rPr>
        <w:footnoteRef/>
      </w:r>
      <w:r>
        <w:t xml:space="preserve"> Cross-references: Matt 22:25-28; Luke 20:29-33.</w:t>
      </w:r>
    </w:p>
  </w:footnote>
  <w:footnote w:id="3208">
    <w:p>
      <w:pPr>
        <w:pStyle w:val="FootnoteText"/>
      </w:pPr>
      <w:r>
        <w:rPr>
          <w:rStyle w:val="FootnoteReference"/>
        </w:rPr>
        <w:footnoteRef/>
      </w:r>
      <w:r>
        <w:t xml:space="preserve"> Cross-references: Isa 8:20; Jer 8:7-9; Hos 6:6; Hos 8:12; Matt 22:29; John 5:39; John 20:9; Acts 17:11; Rom 15:4; 2Tim 3:15-17.</w:t>
      </w:r>
    </w:p>
  </w:footnote>
  <w:footnote w:id="3209">
    <w:p>
      <w:pPr>
        <w:pStyle w:val="FootnoteText"/>
      </w:pPr>
      <w:r>
        <w:rPr>
          <w:rStyle w:val="FootnoteReference"/>
        </w:rPr>
        <w:footnoteRef/>
      </w:r>
      <w:r>
        <w:t xml:space="preserve"> Cross-references: Matt 22:30; Luke 20:35-36; 1Cor 15:42-54; Heb 12:22-23; 1John 3:2.</w:t>
      </w:r>
    </w:p>
  </w:footnote>
  <w:footnote w:id="3210">
    <w:p>
      <w:pPr>
        <w:pStyle w:val="FootnoteText"/>
      </w:pPr>
      <w:r>
        <w:rPr>
          <w:rStyle w:val="FootnoteReference"/>
        </w:rPr>
        <w:footnoteRef/>
      </w:r>
      <w:r>
        <w:t xml:space="preserve"> Cross-references for "in the book": Exod 3:2-6; Exod 3:16; Luke 20:37; Acts 7:30-32.</w:t>
      </w:r>
    </w:p>
  </w:footnote>
  <w:footnote w:id="321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3212">
    <w:p>
      <w:pPr>
        <w:pStyle w:val="FootnoteText"/>
      </w:pPr>
      <w:r>
        <w:rPr>
          <w:rStyle w:val="FootnoteReference"/>
        </w:rPr>
        <w:footnoteRef/>
      </w:r>
      <w:r>
        <w:t xml:space="preserve"> Personal name: Abraham. Personal-name meaning: Abraham — Father of a multitude. Source form: Abraham.</w:t>
      </w:r>
    </w:p>
  </w:footnote>
  <w:footnote w:id="3213">
    <w:p>
      <w:pPr>
        <w:pStyle w:val="FootnoteText"/>
      </w:pPr>
      <w:r>
        <w:rPr>
          <w:rStyle w:val="FootnoteReference"/>
        </w:rPr>
        <w:footnoteRef/>
      </w:r>
      <w:r>
        <w:t xml:space="preserve"> Personal name: Isaac. Personal-name meaning: Isaac — He laughs; laughter. Source form: Isaac.</w:t>
      </w:r>
    </w:p>
  </w:footnote>
  <w:footnote w:id="3214">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3215">
    <w:p>
      <w:pPr>
        <w:pStyle w:val="FootnoteText"/>
      </w:pPr>
      <w:r>
        <w:rPr>
          <w:rStyle w:val="FootnoteReference"/>
        </w:rPr>
        <w:footnoteRef/>
      </w:r>
      <w:r>
        <w:t xml:space="preserve"> Cross-references: Prov 19:27; Mark 12:24; Heb 3:10.</w:t>
      </w:r>
    </w:p>
  </w:footnote>
  <w:footnote w:id="3216">
    <w:p>
      <w:pPr>
        <w:pStyle w:val="FootnoteText"/>
      </w:pPr>
      <w:r>
        <w:rPr>
          <w:rStyle w:val="FootnoteReference"/>
        </w:rPr>
        <w:footnoteRef/>
      </w:r>
      <w:r>
        <w:t xml:space="preserve"> Cross-references: Matt 22:34-40.</w:t>
      </w:r>
    </w:p>
  </w:footnote>
  <w:footnote w:id="3217">
    <w:p>
      <w:pPr>
        <w:pStyle w:val="FootnoteText"/>
      </w:pPr>
      <w:r>
        <w:rPr>
          <w:rStyle w:val="FootnoteReference"/>
        </w:rPr>
        <w:footnoteRef/>
      </w:r>
      <w:r>
        <w:t xml:space="preserve"> Cross-references for "Hear": Deut 6:4; Deut 10:12; Deut 30:6; Prov 23:26; Matt 10:37; Mark 12:32-33; Luke 10:27; 1Tim 1:5.</w:t>
      </w:r>
    </w:p>
  </w:footnote>
  <w:footnote w:id="3218">
    <w:p>
      <w:pPr>
        <w:pStyle w:val="FootnoteText"/>
      </w:pPr>
      <w:r>
        <w:rPr>
          <w:rStyle w:val="FootnoteReference"/>
        </w:rPr>
        <w:footnoteRef/>
      </w:r>
      <w:r>
        <w:t xml:space="preserve"> Place name: Israel. Place-name meaning: Israel — God contends; strives with God. Source form: Israel. Greek form: ισραηλ.</w:t>
      </w:r>
    </w:p>
  </w:footnote>
  <w:footnote w:id="3219">
    <w:p>
      <w:pPr>
        <w:pStyle w:val="FootnoteText"/>
      </w:pPr>
      <w:r>
        <w:rPr>
          <w:rStyle w:val="FootnoteReference"/>
        </w:rPr>
        <w:footnoteRef/>
      </w:r>
      <w:r>
        <w:t xml:space="preserve"> Cross-references: Deuteronomy 6:5 (67).</w:t>
      </w:r>
    </w:p>
  </w:footnote>
  <w:footnote w:id="3220">
    <w:p>
      <w:pPr>
        <w:pStyle w:val="FootnoteText"/>
      </w:pPr>
      <w:r>
        <w:rPr>
          <w:rStyle w:val="FootnoteReference"/>
        </w:rPr>
        <w:footnoteRef/>
      </w:r>
      <w:r>
        <w:t xml:space="preserve"> Cross-references: Lev 19:13; Matt 7:12; Matt 19:18-19; Matt 22:39; Luke 10:27; Luke 10:36-37; Rom 13:8-9; 1Cor 13:4-8; Gal 5:14; Jas 2:8-13; 1John 3:17-19; 1John 4:7-8; 1John 4:21.</w:t>
      </w:r>
    </w:p>
  </w:footnote>
  <w:footnote w:id="3221">
    <w:p>
      <w:pPr>
        <w:pStyle w:val="FootnoteText"/>
      </w:pPr>
      <w:r>
        <w:rPr>
          <w:rStyle w:val="FootnoteReference"/>
        </w:rPr>
        <w:footnoteRef/>
      </w:r>
      <w:r>
        <w:t xml:space="preserve"> Cross-references: Deut 4:39; Deut 5:7; Deut 6:4; Isa 44:8; Isa 45:5-6; Isa 45:14; Isa 45:18; Isa 45:21-22; Isa 46:9; Jer 10:10-12.</w:t>
      </w:r>
    </w:p>
  </w:footnote>
  <w:footnote w:id="3222">
    <w:p>
      <w:pPr>
        <w:pStyle w:val="FootnoteText"/>
      </w:pPr>
      <w:r>
        <w:rPr>
          <w:rStyle w:val="FootnoteReference"/>
        </w:rPr>
        <w:footnoteRef/>
      </w:r>
      <w:r>
        <w:t xml:space="preserve"> Cross-references for "is more": 1Sam 15:22; Ps 50:8-15; Ps 50:23; Prov 21:3; Isa 1:11-17; Isa 58:5-7; Jer 7:21-23; Hos 6:6; Amos 5:21-24; Mic 6:6-8; Matt 9:13; Matt 12:7; 1Cor 13:1-3.</w:t>
      </w:r>
    </w:p>
  </w:footnote>
  <w:footnote w:id="3223">
    <w:p>
      <w:pPr>
        <w:pStyle w:val="FootnoteText"/>
      </w:pPr>
      <w:r>
        <w:rPr>
          <w:rStyle w:val="FootnoteReference"/>
        </w:rPr>
        <w:footnoteRef/>
      </w:r>
      <w:r>
        <w:t xml:space="preserve"> Cross-references for "And no": Job 32:15-16; Matt 22:46; Luke 20:40; Rom 3:19; Col 4:6; Titus 1:9-11.</w:t>
      </w:r>
    </w:p>
  </w:footnote>
  <w:footnote w:id="3224">
    <w:p>
      <w:pPr>
        <w:pStyle w:val="FootnoteText"/>
      </w:pPr>
      <w:r>
        <w:rPr>
          <w:rStyle w:val="FootnoteReference"/>
        </w:rPr>
        <w:footnoteRef/>
      </w:r>
      <w:r>
        <w:t xml:space="preserve"> Cross-references: Matt 12:20; Rom 3:20; Rom 7:9; Gal 2:19.</w:t>
      </w:r>
    </w:p>
  </w:footnote>
  <w:footnote w:id="3225">
    <w:p>
      <w:pPr>
        <w:pStyle w:val="FootnoteText"/>
      </w:pPr>
      <w:r>
        <w:rPr>
          <w:rStyle w:val="FootnoteReference"/>
        </w:rPr>
        <w:footnoteRef/>
      </w:r>
      <w:r>
        <w:t xml:space="preserve"> Personal name: Christ. Personal-name meaning: Christ — anointed. Source form: Christ.</w:t>
      </w:r>
    </w:p>
  </w:footnote>
  <w:footnote w:id="3226">
    <w:p>
      <w:pPr>
        <w:pStyle w:val="FootnoteText"/>
      </w:pPr>
      <w:r>
        <w:rPr>
          <w:rStyle w:val="FootnoteReference"/>
        </w:rPr>
        <w:footnoteRef/>
      </w:r>
      <w:r>
        <w:t xml:space="preserve"> Personal name: David. Personal-name meaning: David — Beloved. Source form: David.</w:t>
      </w:r>
    </w:p>
  </w:footnote>
  <w:footnote w:id="3227">
    <w:p>
      <w:pPr>
        <w:pStyle w:val="FootnoteText"/>
      </w:pPr>
      <w:r>
        <w:rPr>
          <w:rStyle w:val="FootnoteReference"/>
        </w:rPr>
        <w:footnoteRef/>
      </w:r>
      <w:r>
        <w:t xml:space="preserve"> Cross-references: Matt 22:41-42; Luke 20:41-44; John 7:42.</w:t>
      </w:r>
    </w:p>
  </w:footnote>
  <w:footnote w:id="3228">
    <w:p>
      <w:pPr>
        <w:pStyle w:val="FootnoteText"/>
      </w:pPr>
      <w:r>
        <w:rPr>
          <w:rStyle w:val="FootnoteReference"/>
        </w:rPr>
        <w:footnoteRef/>
      </w:r>
      <w:r>
        <w:t xml:space="preserve"> Cross-references for "The Lord": Ps 110:1; Acts 2:34-36; 1Cor 15:25; Heb 1:13; Heb 10:12-13.</w:t>
      </w:r>
    </w:p>
  </w:footnote>
  <w:footnote w:id="3229">
    <w:p>
      <w:pPr>
        <w:pStyle w:val="FootnoteText"/>
      </w:pPr>
      <w:r>
        <w:rPr>
          <w:rStyle w:val="FootnoteReference"/>
        </w:rPr>
        <w:footnoteRef/>
      </w:r>
      <w:r>
        <w:t xml:space="preserve"> Cross-references: 2Sam 23:2; Neh 9:30; Matt 22:43-45; Acts 1:16; Acts 28:25; 2Tim 3:16; Heb 3:7-8; Heb 4:7; 1Pet 1:11; 2Pet 1:21.</w:t>
      </w:r>
    </w:p>
  </w:footnote>
  <w:footnote w:id="3230">
    <w:p>
      <w:pPr>
        <w:pStyle w:val="FootnoteText"/>
      </w:pPr>
      <w:r>
        <w:rPr>
          <w:rStyle w:val="FootnoteReference"/>
        </w:rPr>
        <w:footnoteRef/>
      </w:r>
      <w:r>
        <w:t xml:space="preserve"> Cross-references: Matt 1:23; Rom 1:3-4; Rom 9:5; 1Tim 3:16; Rev 22:16.</w:t>
      </w:r>
    </w:p>
  </w:footnote>
  <w:footnote w:id="3231">
    <w:p>
      <w:pPr>
        <w:pStyle w:val="FootnoteText"/>
      </w:pPr>
      <w:r>
        <w:rPr>
          <w:rStyle w:val="FootnoteReference"/>
        </w:rPr>
        <w:footnoteRef/>
      </w:r>
      <w:r>
        <w:t xml:space="preserve"> Cross-references for "said": Mark 4:2.</w:t>
      </w:r>
    </w:p>
  </w:footnote>
  <w:footnote w:id="3232">
    <w:p>
      <w:pPr>
        <w:pStyle w:val="FootnoteText"/>
      </w:pPr>
      <w:r>
        <w:rPr>
          <w:rStyle w:val="FootnoteReference"/>
        </w:rPr>
        <w:footnoteRef/>
      </w:r>
      <w:r>
        <w:t xml:space="preserve"> Cross-references for "Beware": Matt 10:17; Matt 23:1-7; Luke 20:45-47.</w:t>
      </w:r>
    </w:p>
  </w:footnote>
  <w:footnote w:id="3233">
    <w:p>
      <w:pPr>
        <w:pStyle w:val="FootnoteText"/>
      </w:pPr>
      <w:r>
        <w:rPr>
          <w:rStyle w:val="FootnoteReference"/>
        </w:rPr>
        <w:footnoteRef/>
      </w:r>
      <w:r>
        <w:t xml:space="preserve"> Cross-references: Jas 2:2-3.</w:t>
      </w:r>
    </w:p>
  </w:footnote>
  <w:footnote w:id="3234">
    <w:p>
      <w:pPr>
        <w:pStyle w:val="FootnoteText"/>
      </w:pPr>
      <w:r>
        <w:rPr>
          <w:rStyle w:val="FootnoteReference"/>
        </w:rPr>
        <w:footnoteRef/>
      </w:r>
      <w:r>
        <w:t xml:space="preserve"> Cross-references for "devour": Ezek 22:25; Mic 2:2; Mic 3:1-4; Matt 23:14; Luke 20:47; 2Tim 3:6.</w:t>
      </w:r>
    </w:p>
  </w:footnote>
  <w:footnote w:id="3235">
    <w:p>
      <w:pPr>
        <w:pStyle w:val="FootnoteText"/>
      </w:pPr>
      <w:r>
        <w:rPr>
          <w:rStyle w:val="FootnoteReference"/>
        </w:rPr>
        <w:footnoteRef/>
      </w:r>
      <w:r>
        <w:t xml:space="preserve"> Cross-references for "long": Matt 6:7; Matt 11:22-24; Matt 23:33; Luke 12:47-48.</w:t>
      </w:r>
    </w:p>
  </w:footnote>
  <w:footnote w:id="3236">
    <w:p>
      <w:pPr>
        <w:pStyle w:val="FootnoteText"/>
      </w:pPr>
      <w:r>
        <w:rPr>
          <w:rStyle w:val="FootnoteReference"/>
        </w:rPr>
        <w:footnoteRef/>
      </w:r>
      <w:r>
        <w:t xml:space="preserve"> Cross-references for "the treasury": 2Kgs 12:9.</w:t>
      </w:r>
    </w:p>
  </w:footnote>
  <w:footnote w:id="3237">
    <w:p>
      <w:pPr>
        <w:pStyle w:val="FootnoteText"/>
      </w:pPr>
      <w:r>
        <w:rPr>
          <w:rStyle w:val="FootnoteReference"/>
        </w:rPr>
        <w:footnoteRef/>
      </w:r>
      <w:r>
        <w:t xml:space="preserve"> Cross-references for "money": Matt 10:9.</w:t>
      </w:r>
    </w:p>
  </w:footnote>
  <w:footnote w:id="3238">
    <w:p>
      <w:pPr>
        <w:pStyle w:val="FootnoteText"/>
      </w:pPr>
      <w:r>
        <w:rPr>
          <w:rStyle w:val="FootnoteReference"/>
        </w:rPr>
        <w:footnoteRef/>
      </w:r>
      <w:r>
        <w:t xml:space="preserve"> Cross-references: Matt 27:6; Luke 21:2-4; John 8:20.</w:t>
      </w:r>
    </w:p>
  </w:footnote>
  <w:footnote w:id="3239">
    <w:p>
      <w:pPr>
        <w:pStyle w:val="FootnoteText"/>
      </w:pPr>
      <w:r>
        <w:rPr>
          <w:rStyle w:val="FootnoteReference"/>
        </w:rPr>
        <w:footnoteRef/>
      </w:r>
      <w:r>
        <w:t xml:space="preserve"> Cross-references: Mark 12:42.</w:t>
      </w:r>
    </w:p>
  </w:footnote>
  <w:footnote w:id="3240">
    <w:p>
      <w:pPr>
        <w:pStyle w:val="FootnoteText"/>
      </w:pPr>
      <w:r>
        <w:rPr>
          <w:rStyle w:val="FootnoteReference"/>
        </w:rPr>
        <w:footnoteRef/>
      </w:r>
      <w:r>
        <w:t xml:space="preserve"> Cross-references for "all her": Deut 24:6; Luke 8:43; Luke 15:12; Luke 15:30; Luke 21:2-4; 1John 3:17.</w:t>
      </w:r>
    </w:p>
  </w:footnote>
  <w:footnote w:id="3241">
    <w:p>
      <w:pPr>
        <w:pStyle w:val="FootnoteText"/>
      </w:pPr>
      <w:r>
        <w:rPr>
          <w:rStyle w:val="FootnoteReference"/>
        </w:rPr>
        <w:footnoteRef/>
      </w:r>
      <w:r>
        <w:t xml:space="preserve"> Cross-references: 1Chr 29:2-17; 2Chr 24:10-14; 2Chr 31:5-10; 2Chr 35:7-8; Ezra 2:68-69; Neh 7:70-72; Mark 14:8; 2Cor 8:2-3; Phil 4:10-17.</w:t>
      </w:r>
    </w:p>
  </w:footnote>
  <w:footnote w:id="3242">
    <w:p>
      <w:pPr>
        <w:pStyle w:val="FootnoteText"/>
      </w:pPr>
      <w:r>
        <w:rPr>
          <w:rStyle w:val="FootnoteReference"/>
        </w:rPr>
        <w:footnoteRef/>
      </w:r>
      <w:r>
        <w:t xml:space="preserve"> Cross-references for "as he": Matt 24:1-2; Luke 21:5-7.</w:t>
      </w:r>
    </w:p>
  </w:footnote>
  <w:footnote w:id="3243">
    <w:p>
      <w:pPr>
        <w:pStyle w:val="FootnoteText"/>
      </w:pPr>
      <w:r>
        <w:rPr>
          <w:rStyle w:val="FootnoteReference"/>
        </w:rPr>
        <w:footnoteRef/>
      </w:r>
      <w:r>
        <w:t xml:space="preserve"> Cross-references: Ezek 7:20-22; Ezek 8:6; Ezek 10:4; Ezek 10:19; Ezek 11:22-23; Mal 3:1-2.</w:t>
      </w:r>
    </w:p>
  </w:footnote>
  <w:footnote w:id="3244">
    <w:p>
      <w:pPr>
        <w:pStyle w:val="FootnoteText"/>
      </w:pPr>
      <w:r>
        <w:rPr>
          <w:rStyle w:val="FootnoteReference"/>
        </w:rPr>
        <w:footnoteRef/>
      </w:r>
      <w:r>
        <w:t xml:space="preserve"> Name meaning: Jesus (Yeshua) — Yahweh saves. He will save His people from their sins.</w:t>
      </w:r>
    </w:p>
  </w:footnote>
  <w:footnote w:id="324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246">
    <w:p>
      <w:pPr>
        <w:pStyle w:val="FootnoteText"/>
      </w:pPr>
      <w:r>
        <w:rPr>
          <w:rStyle w:val="FootnoteReference"/>
        </w:rPr>
        <w:footnoteRef/>
      </w:r>
      <w:r>
        <w:t xml:space="preserve"> Name meaning: Peter (Kepha; Petros) — Rock; stone. The rock-like apostle.</w:t>
      </w:r>
    </w:p>
  </w:footnote>
  <w:footnote w:id="3247">
    <w:p>
      <w:pPr>
        <w:pStyle w:val="FootnoteText"/>
      </w:pPr>
      <w:r>
        <w:rPr>
          <w:rStyle w:val="FootnoteReference"/>
        </w:rPr>
        <w:footnoteRef/>
      </w:r>
      <w:r>
        <w:t xml:space="preserve"> Name meaning: James (Yaaqov) — Supplanter. One of the sons of thunder; later a pillar of the Church.</w:t>
      </w:r>
    </w:p>
  </w:footnote>
  <w:footnote w:id="3248">
    <w:p>
      <w:pPr>
        <w:pStyle w:val="FootnoteText"/>
      </w:pPr>
      <w:r>
        <w:rPr>
          <w:rStyle w:val="FootnoteReference"/>
        </w:rPr>
        <w:footnoteRef/>
      </w:r>
      <w:r>
        <w:t xml:space="preserve"> Name meaning: John (Yochanan) — Yahweh is gracious. Forerunner of Jesus; proclaimed God’s grace.</w:t>
      </w:r>
    </w:p>
  </w:footnote>
  <w:footnote w:id="3249">
    <w:p>
      <w:pPr>
        <w:pStyle w:val="FootnoteText"/>
      </w:pPr>
      <w:r>
        <w:rPr>
          <w:rStyle w:val="FootnoteReference"/>
        </w:rPr>
        <w:footnoteRef/>
      </w:r>
      <w:r>
        <w:t xml:space="preserve"> Name meaning: Andrew (Andreas) — Manly; courageous. Courageous fisherman turned fisher of men.</w:t>
      </w:r>
    </w:p>
  </w:footnote>
  <w:footnote w:id="3250">
    <w:p>
      <w:pPr>
        <w:pStyle w:val="FootnoteText"/>
      </w:pPr>
      <w:r>
        <w:rPr>
          <w:rStyle w:val="FootnoteReference"/>
        </w:rPr>
        <w:footnoteRef/>
      </w:r>
      <w:r>
        <w:t xml:space="preserve"> Cross-references for "privately": Matt 13:10; Matt 13:36; Mark 4:34.</w:t>
      </w:r>
    </w:p>
  </w:footnote>
  <w:footnote w:id="3251">
    <w:p>
      <w:pPr>
        <w:pStyle w:val="FootnoteText"/>
      </w:pPr>
      <w:r>
        <w:rPr>
          <w:rStyle w:val="FootnoteReference"/>
        </w:rPr>
        <w:footnoteRef/>
      </w:r>
      <w:r>
        <w:t xml:space="preserve"> Cross-references: Matt 24:3.</w:t>
      </w:r>
    </w:p>
  </w:footnote>
  <w:footnote w:id="3252">
    <w:p>
      <w:pPr>
        <w:pStyle w:val="FootnoteText"/>
      </w:pPr>
      <w:r>
        <w:rPr>
          <w:rStyle w:val="FootnoteReference"/>
        </w:rPr>
        <w:footnoteRef/>
      </w:r>
      <w:r>
        <w:t xml:space="preserve"> Cross-references for "Peter": Mark 1:16-19; Mark 5:37; Mark 9:2; Mark 10:35; Mark 14:33; John 1:40-41.</w:t>
      </w:r>
    </w:p>
  </w:footnote>
  <w:footnote w:id="3253">
    <w:p>
      <w:pPr>
        <w:pStyle w:val="FootnoteText"/>
      </w:pPr>
      <w:r>
        <w:rPr>
          <w:rStyle w:val="FootnoteReference"/>
        </w:rPr>
        <w:footnoteRef/>
      </w:r>
      <w:r>
        <w:t xml:space="preserve"> Cross-references: Dan 12:6; Dan 12:8; Matt 24:3; Luke 21:7; John 21:21-22; Acts 1:6-7.</w:t>
      </w:r>
    </w:p>
  </w:footnote>
  <w:footnote w:id="3254">
    <w:p>
      <w:pPr>
        <w:pStyle w:val="FootnoteText"/>
      </w:pPr>
      <w:r>
        <w:rPr>
          <w:rStyle w:val="FootnoteReference"/>
        </w:rPr>
        <w:footnoteRef/>
      </w:r>
      <w:r>
        <w:t xml:space="preserve"> Cross-references for "Take": Jer 29:8; Matt 24:4-5; Luke 21:8; 1Cor 15:33; Eph 5:6; Col 2:8; 2Thess 2:3; 1John 4:1; Rev 20:7-8.</w:t>
      </w:r>
    </w:p>
  </w:footnote>
  <w:footnote w:id="325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3256">
    <w:p>
      <w:pPr>
        <w:pStyle w:val="FootnoteText"/>
      </w:pPr>
      <w:r>
        <w:rPr>
          <w:rStyle w:val="FootnoteReference"/>
        </w:rPr>
        <w:footnoteRef/>
      </w:r>
      <w:r>
        <w:t xml:space="preserve"> Personal name: Christ. Personal-name meaning: Christ — anointed. Source form: Christ.</w:t>
      </w:r>
    </w:p>
  </w:footnote>
  <w:footnote w:id="3257">
    <w:p>
      <w:pPr>
        <w:pStyle w:val="FootnoteText"/>
      </w:pPr>
      <w:r>
        <w:rPr>
          <w:rStyle w:val="FootnoteReference"/>
        </w:rPr>
        <w:footnoteRef/>
      </w:r>
      <w:r>
        <w:t xml:space="preserve"> Cross-references for "and shall": Matt 24:5; Matt 24:11; Matt 24:23-24; Mark 13:22; Acts 5:36-39.</w:t>
      </w:r>
    </w:p>
  </w:footnote>
  <w:footnote w:id="3258">
    <w:p>
      <w:pPr>
        <w:pStyle w:val="FootnoteText"/>
      </w:pPr>
      <w:r>
        <w:rPr>
          <w:rStyle w:val="FootnoteReference"/>
        </w:rPr>
        <w:footnoteRef/>
      </w:r>
      <w:r>
        <w:t xml:space="preserve"> Cross-references for "must": 2Sam 14:14; Matt 18:7; Acts 17:3.</w:t>
      </w:r>
    </w:p>
  </w:footnote>
  <w:footnote w:id="3259">
    <w:p>
      <w:pPr>
        <w:pStyle w:val="FootnoteText"/>
      </w:pPr>
      <w:r>
        <w:rPr>
          <w:rStyle w:val="FootnoteReference"/>
        </w:rPr>
        <w:footnoteRef/>
      </w:r>
      <w:r>
        <w:t xml:space="preserve"> Cross-references for "nation shall": 2Chr 15:6; Isa 19:2; Jer 25:32; Hag 2:22; Zech 14:13; Rev 6:4.</w:t>
      </w:r>
    </w:p>
  </w:footnote>
  <w:footnote w:id="3260">
    <w:p>
      <w:pPr>
        <w:pStyle w:val="FootnoteText"/>
      </w:pPr>
      <w:r>
        <w:rPr>
          <w:rStyle w:val="FootnoteReference"/>
        </w:rPr>
        <w:footnoteRef/>
      </w:r>
      <w:r>
        <w:t xml:space="preserve"> Cross-references for "famines": Acts 11:28.</w:t>
      </w:r>
    </w:p>
  </w:footnote>
  <w:footnote w:id="3261">
    <w:p>
      <w:pPr>
        <w:pStyle w:val="FootnoteText"/>
      </w:pPr>
      <w:r>
        <w:rPr>
          <w:rStyle w:val="FootnoteReference"/>
        </w:rPr>
        <w:footnoteRef/>
      </w:r>
      <w:r>
        <w:t xml:space="preserve"> Cross-references: Ps 48:6; Isa 37:3; Jer 4:31; Jer 6:24; Jer 13:21; Jer 22:23; Jer 49:24; Jer 50:43; Mic 4:9-10; 1Thess 5:3.</w:t>
      </w:r>
    </w:p>
  </w:footnote>
  <w:footnote w:id="3262">
    <w:p>
      <w:pPr>
        <w:pStyle w:val="FootnoteText"/>
      </w:pPr>
      <w:r>
        <w:rPr>
          <w:rStyle w:val="FootnoteReference"/>
        </w:rPr>
        <w:footnoteRef/>
      </w:r>
      <w:r>
        <w:t xml:space="preserve"> Cross-references for "take": Matt 10:17-18; Matt 23:34-37; Matt 24:9-10; Mark 13:5; Luke 21:16-18; John 15:20; John 16:2; Acts 4:1-21; Acts 5:17-40; Acts 6:11-15; Acts 7:54-60; Acts 8:1-3; Acts 9:1-2; Acts 9:13-14; Acts 9:16; Acts 12:1-3; Acts 16:20-24; Acts 21:11; Acts 21:31-40; Acts 22:19-20; Acts 23:1-2; Acts 24:1-9; 1Cor 4:9-13; 2Cor 11:23-27; Phil 1:29; 2Thess 1:5; Rev 1:9; Rev 2:10; Rev 2:13; Rev 6:9-11.</w:t>
      </w:r>
    </w:p>
  </w:footnote>
  <w:footnote w:id="3263">
    <w:p>
      <w:pPr>
        <w:pStyle w:val="FootnoteText"/>
      </w:pPr>
      <w:r>
        <w:rPr>
          <w:rStyle w:val="FootnoteReference"/>
        </w:rPr>
        <w:footnoteRef/>
      </w:r>
      <w:r>
        <w:t xml:space="preserve"> Cross-references for "councils": Matt 5:22; Matt 24:1-51.</w:t>
      </w:r>
    </w:p>
  </w:footnote>
  <w:footnote w:id="3264">
    <w:p>
      <w:pPr>
        <w:pStyle w:val="FootnoteText"/>
      </w:pPr>
      <w:r>
        <w:rPr>
          <w:rStyle w:val="FootnoteReference"/>
        </w:rPr>
        <w:footnoteRef/>
      </w:r>
      <w:r>
        <w:t xml:space="preserve"> Cross-references: Matt 10:18; Mark 1:44; Mark 6:11; Luke 9:5.</w:t>
      </w:r>
    </w:p>
  </w:footnote>
  <w:footnote w:id="3265">
    <w:p>
      <w:pPr>
        <w:pStyle w:val="FootnoteText"/>
      </w:pPr>
      <w:r>
        <w:rPr>
          <w:rStyle w:val="FootnoteReference"/>
        </w:rPr>
        <w:footnoteRef/>
      </w:r>
      <w:r>
        <w:t xml:space="preserve"> Cross-references: Matt 24:14; Matt 28:18-19; Mark 16:15; Rom 1:8; Rom 10:18; Rom 15:19; Col 1:6; Col 1:23; Rev 14:6.</w:t>
      </w:r>
    </w:p>
  </w:footnote>
  <w:footnote w:id="3266">
    <w:p>
      <w:pPr>
        <w:pStyle w:val="FootnoteText"/>
      </w:pPr>
      <w:r>
        <w:rPr>
          <w:rStyle w:val="FootnoteReference"/>
        </w:rPr>
        <w:footnoteRef/>
      </w:r>
      <w:r>
        <w:t xml:space="preserve"> Cross-references for "and deliver": Matt 10:17; Matt 10:21; Mark 13:9; Acts 3:13.</w:t>
      </w:r>
    </w:p>
  </w:footnote>
  <w:footnote w:id="3267">
    <w:p>
      <w:pPr>
        <w:pStyle w:val="FootnoteText"/>
      </w:pPr>
      <w:r>
        <w:rPr>
          <w:rStyle w:val="FootnoteReference"/>
        </w:rPr>
        <w:footnoteRef/>
      </w:r>
      <w:r>
        <w:t xml:space="preserve"> Cross-references for "shall be": Isa 50:4; John 3:27; Eph 6:19-20; Jas 1:5.</w:t>
      </w:r>
    </w:p>
  </w:footnote>
  <w:footnote w:id="3268">
    <w:p>
      <w:pPr>
        <w:pStyle w:val="FootnoteText"/>
      </w:pPr>
      <w:r>
        <w:rPr>
          <w:rStyle w:val="FootnoteReference"/>
        </w:rPr>
        <w:footnoteRef/>
      </w:r>
      <w:r>
        <w:t xml:space="preserve"> Cross-references: Exod 4:10-12; Jer 1:6-9; Dan 3:16-18; Matt 10:19-20; Luke 12:11-12; Luke 21:14-15; Acts 2:4; Acts 4:8-22; Acts 4:31; Acts 6:10; Acts 6:15; Acts 7:55.</w:t>
      </w:r>
    </w:p>
  </w:footnote>
  <w:footnote w:id="3269">
    <w:p>
      <w:pPr>
        <w:pStyle w:val="FootnoteText"/>
      </w:pPr>
      <w:r>
        <w:rPr>
          <w:rStyle w:val="FootnoteReference"/>
        </w:rPr>
        <w:footnoteRef/>
      </w:r>
      <w:r>
        <w:t xml:space="preserve"> Cross-references: 2Sam 23:2; 1Cor 2:13; Eph 3:5; 1Pet 1:12.</w:t>
      </w:r>
    </w:p>
  </w:footnote>
  <w:footnote w:id="3270">
    <w:p>
      <w:pPr>
        <w:pStyle w:val="FootnoteText"/>
      </w:pPr>
      <w:r>
        <w:rPr>
          <w:rStyle w:val="FootnoteReference"/>
        </w:rPr>
        <w:footnoteRef/>
      </w:r>
      <w:r>
        <w:t xml:space="preserve"> Cross-references: Ezek 38:21; Mic 7:4-6; Matt 10:21; Matt 24:10; Luke 12:52-53; Luke 21:16.</w:t>
      </w:r>
    </w:p>
  </w:footnote>
  <w:footnote w:id="3271">
    <w:p>
      <w:pPr>
        <w:pStyle w:val="FootnoteText"/>
      </w:pPr>
      <w:r>
        <w:rPr>
          <w:rStyle w:val="FootnoteReference"/>
        </w:rPr>
        <w:footnoteRef/>
      </w:r>
      <w:r>
        <w:t xml:space="preserve"> Cross-references: Matt 5:11-12; Matt 24:9; Luke 6:22; Luke 21:17; John 15:18-19; John 17:14; 1John 3:13.</w:t>
      </w:r>
    </w:p>
  </w:footnote>
  <w:footnote w:id="3272">
    <w:p>
      <w:pPr>
        <w:pStyle w:val="FootnoteText"/>
      </w:pPr>
      <w:r>
        <w:rPr>
          <w:rStyle w:val="FootnoteReference"/>
        </w:rPr>
        <w:footnoteRef/>
      </w:r>
      <w:r>
        <w:t xml:space="preserve"> Cross-references: Dan 12:12; Matt 10:22; Matt 24:13; Rom 2:7; Gal 6:9; Heb 3:14; Heb 10:39; Jas 1:12; Rev 2:10; Rev 3:10.</w:t>
      </w:r>
    </w:p>
  </w:footnote>
  <w:footnote w:id="3273">
    <w:p>
      <w:pPr>
        <w:pStyle w:val="FootnoteText"/>
      </w:pPr>
      <w:r>
        <w:rPr>
          <w:rStyle w:val="FootnoteReference"/>
        </w:rPr>
        <w:footnoteRef/>
      </w:r>
      <w:r>
        <w:t xml:space="preserve"> Cross-references for "the abomination": Dan 8:13; Dan 9:27; Dan 12:11; Matt 24:15-28; Luke 21:20-22.</w:t>
      </w:r>
    </w:p>
  </w:footnote>
  <w:footnote w:id="3274">
    <w:p>
      <w:pPr>
        <w:pStyle w:val="FootnoteText"/>
      </w:pPr>
      <w:r>
        <w:rPr>
          <w:rStyle w:val="FootnoteReference"/>
        </w:rPr>
        <w:footnoteRef/>
      </w:r>
      <w:r>
        <w:t xml:space="preserve"> Personal name: Daniel. Personal-name meaning: Daniel — God is my judge. Source form: Daniel.</w:t>
      </w:r>
    </w:p>
  </w:footnote>
  <w:footnote w:id="3275">
    <w:p>
      <w:pPr>
        <w:pStyle w:val="FootnoteText"/>
      </w:pPr>
      <w:r>
        <w:rPr>
          <w:rStyle w:val="FootnoteReference"/>
        </w:rPr>
        <w:footnoteRef/>
      </w:r>
      <w:r>
        <w:t xml:space="preserve"> Cross-references for "let him": Matt 13:51; Acts 8:30-31; 1Cor 14:7-8; 1Cor 14:20; Rev 1:3; Rev 13:18.</w:t>
      </w:r>
    </w:p>
  </w:footnote>
  <w:footnote w:id="3276">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3277">
    <w:p>
      <w:pPr>
        <w:pStyle w:val="FootnoteText"/>
      </w:pPr>
      <w:r>
        <w:rPr>
          <w:rStyle w:val="FootnoteReference"/>
        </w:rPr>
        <w:footnoteRef/>
      </w:r>
      <w:r>
        <w:t xml:space="preserve"> Cross-references: Gen 19:15-17; Gen 19:22; Gen 19:26; Job 2:4; Prov 6:4-5; Prov 22:3; Matt 24:16-18; Luke 17:31-33; Acts 27:18-19; Acts 27:38; Phil 3:7-8; Heb 11:7.</w:t>
      </w:r>
    </w:p>
  </w:footnote>
  <w:footnote w:id="3278">
    <w:p>
      <w:pPr>
        <w:pStyle w:val="FootnoteText"/>
      </w:pPr>
      <w:r>
        <w:rPr>
          <w:rStyle w:val="FootnoteReference"/>
        </w:rPr>
        <w:footnoteRef/>
      </w:r>
      <w:r>
        <w:t xml:space="preserve"> Cross-references: Deut 28:56-57; Lam 2:19-20; Lam 4:3-4; Lam 4:10; Hos 9:14; Hos 13:16; Matt 24:19-21; Luke 21:23; Luke 23:29.</w:t>
      </w:r>
    </w:p>
  </w:footnote>
  <w:footnote w:id="3279">
    <w:p>
      <w:pPr>
        <w:pStyle w:val="FootnoteText"/>
      </w:pPr>
      <w:r>
        <w:rPr>
          <w:rStyle w:val="FootnoteReference"/>
        </w:rPr>
        <w:footnoteRef/>
      </w:r>
      <w:r>
        <w:t xml:space="preserve"> Cross-references for "in those": Deut 28:59; Deut 29:22-28; Isa 65:12-15; Lam 1:12; Lam 2:13; Lam 4:6; Dan 9:12; Dan 9:26; Dan 12:1; Joel 2:2; Matt 24:21; Luke 21:22-24.</w:t>
      </w:r>
    </w:p>
  </w:footnote>
  <w:footnote w:id="328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28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28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283">
    <w:p>
      <w:pPr>
        <w:pStyle w:val="FootnoteText"/>
      </w:pPr>
      <w:r>
        <w:rPr>
          <w:rStyle w:val="FootnoteReference"/>
        </w:rPr>
        <w:footnoteRef/>
      </w:r>
      <w:r>
        <w:t xml:space="preserve"> Cross-references: Isa 1:9; Isa 6:13; Isa 65:8-9; Zech 13:8-9; Matt 24:22; Rom 11:5-7; Rom 11:23-24; Rom 11:28-32.</w:t>
      </w:r>
    </w:p>
  </w:footnote>
  <w:footnote w:id="3284">
    <w:p>
      <w:pPr>
        <w:pStyle w:val="FootnoteText"/>
      </w:pPr>
      <w:r>
        <w:rPr>
          <w:rStyle w:val="FootnoteReference"/>
        </w:rPr>
        <w:footnoteRef/>
      </w:r>
      <w:r>
        <w:t xml:space="preserve"> Cross-references: Deut 13:1-3; Matt 24:5; Matt 24:23-25; Luke 17:23-24; Luke 21:8; John 5:43.</w:t>
      </w:r>
    </w:p>
  </w:footnote>
  <w:footnote w:id="3285">
    <w:p>
      <w:pPr>
        <w:pStyle w:val="FootnoteText"/>
      </w:pPr>
      <w:r>
        <w:rPr>
          <w:rStyle w:val="FootnoteReference"/>
        </w:rPr>
        <w:footnoteRef/>
      </w:r>
      <w:r>
        <w:t xml:space="preserve"> Transliterated proper noun: Christs. Standard English equivalent: Christs. Source form: Christs. Greek form: ψευδοχριστοι. Name meaning: anointed.</w:t>
      </w:r>
    </w:p>
  </w:footnote>
  <w:footnote w:id="3286">
    <w:p>
      <w:pPr>
        <w:pStyle w:val="FootnoteText"/>
      </w:pPr>
      <w:r>
        <w:rPr>
          <w:rStyle w:val="FootnoteReference"/>
        </w:rPr>
        <w:footnoteRef/>
      </w:r>
      <w:r>
        <w:t xml:space="preserve"> Cross-references for "if it": Matt 24:24; Mark 13:6; John 10:27-28; 2Thess 2:8-14; 2Tim 2:19; 1John 2:19; 1John 2:26; Rev 13:8; Rev 13:13-14; Rev 17:8.</w:t>
      </w:r>
    </w:p>
  </w:footnote>
  <w:footnote w:id="3287">
    <w:p>
      <w:pPr>
        <w:pStyle w:val="FootnoteText"/>
      </w:pPr>
      <w:r>
        <w:rPr>
          <w:rStyle w:val="FootnoteReference"/>
        </w:rPr>
        <w:footnoteRef/>
      </w:r>
      <w:r>
        <w:t xml:space="preserve"> Cross-references for "take": Matt 7:15; Mark 13:5; Mark 13:9; Mark 13:33; Luke 21:8; Luke 21:34; 2Pet 3:17.</w:t>
      </w:r>
    </w:p>
  </w:footnote>
  <w:footnote w:id="3288">
    <w:p>
      <w:pPr>
        <w:pStyle w:val="FootnoteText"/>
      </w:pPr>
      <w:r>
        <w:rPr>
          <w:rStyle w:val="FootnoteReference"/>
        </w:rPr>
        <w:footnoteRef/>
      </w:r>
      <w:r>
        <w:t xml:space="preserve"> Cross-references: Isa 44:7-8; John 14:29; John 16:1-4.</w:t>
      </w:r>
    </w:p>
  </w:footnote>
  <w:footnote w:id="3289">
    <w:p>
      <w:pPr>
        <w:pStyle w:val="FootnoteText"/>
      </w:pPr>
      <w:r>
        <w:rPr>
          <w:rStyle w:val="FootnoteReference"/>
        </w:rPr>
        <w:footnoteRef/>
      </w:r>
      <w:r>
        <w:t xml:space="preserve"> Cross-references: Isa 13:10; Isa 24:20-23; Jer 4:23-25; Jer 4:28; Ezek 32:7; Dan 7:10; Dan 12:1; Joel 2:30-31; Amos 5:20; Zeph 1:14-18; Matt 24:29-31; Luke 21:25-27; Acts 2:19-20; 2Pet 3:10; 2Pet 3:12; Rev 6:12-14; Rev 20:11.</w:t>
      </w:r>
    </w:p>
  </w:footnote>
  <w:footnote w:id="3290">
    <w:p>
      <w:pPr>
        <w:pStyle w:val="FootnoteText"/>
      </w:pPr>
      <w:r>
        <w:rPr>
          <w:rStyle w:val="FootnoteReference"/>
        </w:rPr>
        <w:footnoteRef/>
      </w:r>
      <w:r>
        <w:t xml:space="preserve"> Cross-references: Isaiah 34:4 (5); Revelation 6:13 (3).</w:t>
      </w:r>
    </w:p>
  </w:footnote>
  <w:footnote w:id="3291">
    <w:p>
      <w:pPr>
        <w:pStyle w:val="FootnoteText"/>
      </w:pPr>
      <w:r>
        <w:rPr>
          <w:rStyle w:val="FootnoteReference"/>
        </w:rPr>
        <w:footnoteRef/>
      </w:r>
      <w:r>
        <w:t xml:space="preserve"> Cross-references: Dan 7:9-14; Matt 16:17; Matt 16:27; Matt 24:30; Matt 25:31; Mark 8:38; Mark 14:62; Acts 1:11; 1Thess 4:16; 2Thess 1:7-10; Rev 1:7.</w:t>
      </w:r>
    </w:p>
  </w:footnote>
  <w:footnote w:id="3292">
    <w:p>
      <w:pPr>
        <w:pStyle w:val="FootnoteText"/>
      </w:pPr>
      <w:r>
        <w:rPr>
          <w:rStyle w:val="FootnoteReference"/>
        </w:rPr>
        <w:footnoteRef/>
      </w:r>
      <w:r>
        <w:t xml:space="preserve"> Cross-references for "shall gather": Gen 49:10; Matt 25:31-32; John 10:16; John 11:52; 1Thess 4:14-17; 2Thess 2:1; Rev 7:5-9.</w:t>
      </w:r>
    </w:p>
  </w:footnote>
  <w:footnote w:id="3293">
    <w:p>
      <w:pPr>
        <w:pStyle w:val="FootnoteText"/>
      </w:pPr>
      <w:r>
        <w:rPr>
          <w:rStyle w:val="FootnoteReference"/>
        </w:rPr>
        <w:footnoteRef/>
      </w:r>
      <w:r>
        <w:t xml:space="preserve"> Cross-references for "his elect": Isa 65:9; Matt 24:22; Matt 24:24; Matt 24:31; Mark 13:20; Mark 13:22; Luke 18:7; Rom 8:33; Col 3:12; 2Tim 2:10; 1Pet 1:2.</w:t>
      </w:r>
    </w:p>
  </w:footnote>
  <w:footnote w:id="3294">
    <w:p>
      <w:pPr>
        <w:pStyle w:val="FootnoteText"/>
      </w:pPr>
      <w:r>
        <w:rPr>
          <w:rStyle w:val="FootnoteReference"/>
        </w:rPr>
        <w:footnoteRef/>
      </w:r>
      <w:r>
        <w:t xml:space="preserve"> Cross-references: Matt 13:41; Matt 13:49; Matt 24:31; Luke 16:22; Rev 7:1-3; Rev 15:6-7.</w:t>
      </w:r>
    </w:p>
  </w:footnote>
  <w:footnote w:id="3295">
    <w:p>
      <w:pPr>
        <w:pStyle w:val="FootnoteText"/>
      </w:pPr>
      <w:r>
        <w:rPr>
          <w:rStyle w:val="FootnoteReference"/>
        </w:rPr>
        <w:footnoteRef/>
      </w:r>
      <w:r>
        <w:t xml:space="preserve"> Cross-references: Matt 24:32-33; Luke 21:29-31.</w:t>
      </w:r>
    </w:p>
  </w:footnote>
  <w:footnote w:id="3296">
    <w:p>
      <w:pPr>
        <w:pStyle w:val="FootnoteText"/>
      </w:pPr>
      <w:r>
        <w:rPr>
          <w:rStyle w:val="FootnoteReference"/>
        </w:rPr>
        <w:footnoteRef/>
      </w:r>
      <w:r>
        <w:t xml:space="preserve"> Cross-references for "know": Ezek 7:10-12; Ezek 12:25-28; Heb 10:25-37; Jas 5:9; 1Pet 4:17-18.</w:t>
      </w:r>
    </w:p>
  </w:footnote>
  <w:footnote w:id="3297">
    <w:p>
      <w:pPr>
        <w:pStyle w:val="FootnoteText"/>
      </w:pPr>
      <w:r>
        <w:rPr>
          <w:rStyle w:val="FootnoteReference"/>
        </w:rPr>
        <w:footnoteRef/>
      </w:r>
      <w:r>
        <w:t xml:space="preserve"> Cross-references for "Heaven": Ps 102:25-27; Isa 51:6; Matt 5:18; Matt 24:35; Heb 1:10-12; 2Pet 3:10-12; Rev 20:11.</w:t>
      </w:r>
    </w:p>
  </w:footnote>
  <w:footnote w:id="3298">
    <w:p>
      <w:pPr>
        <w:pStyle w:val="FootnoteText"/>
      </w:pPr>
      <w:r>
        <w:rPr>
          <w:rStyle w:val="FootnoteReference"/>
        </w:rPr>
        <w:footnoteRef/>
      </w:r>
      <w:r>
        <w:t xml:space="preserve"> Cross-references: Num 23:19; Josh 23:14-15; Ps 19:7; Isa 40:8; Zech 1:6; Luke 21:33; 2Tim 2:13; Titus 1:2.</w:t>
      </w:r>
    </w:p>
  </w:footnote>
  <w:footnote w:id="3299">
    <w:p>
      <w:pPr>
        <w:pStyle w:val="FootnoteText"/>
      </w:pPr>
      <w:r>
        <w:rPr>
          <w:rStyle w:val="FootnoteReference"/>
        </w:rPr>
        <w:footnoteRef/>
      </w:r>
      <w:r>
        <w:t xml:space="preserve"> Cross-references: Matt 24:36-42; Matt 25:6; Matt 25:13; Matt 25:19; Mark 13:26-27; Acts 1:7; 1Thess 5:2; 2Pet 3:10; Rev 3:3.</w:t>
      </w:r>
    </w:p>
  </w:footnote>
  <w:footnote w:id="3300">
    <w:p>
      <w:pPr>
        <w:pStyle w:val="FootnoteText"/>
      </w:pPr>
      <w:r>
        <w:rPr>
          <w:rStyle w:val="FootnoteReference"/>
        </w:rPr>
        <w:footnoteRef/>
      </w:r>
      <w:r>
        <w:t xml:space="preserve"> Cross-references: Matt 24:42-44; Matt 25:13; Matt 26:40-41; Mark 13:23; Mark 13:35-37; Mark 14:37-38; Luke 12:40; Luke 21:34-36; Rom 13:11-12; Rom 13:14; 1Cor 16:13; Eph 6:18; 1Thess 5:5-8; Heb 12:15; 1Pet 4:7; 1Pet 5:8; Rev 3:2; Rev 16:15.</w:t>
      </w:r>
    </w:p>
  </w:footnote>
  <w:footnote w:id="3301">
    <w:p>
      <w:pPr>
        <w:pStyle w:val="FootnoteText"/>
      </w:pPr>
      <w:r>
        <w:rPr>
          <w:rStyle w:val="FootnoteReference"/>
        </w:rPr>
        <w:footnoteRef/>
      </w:r>
      <w:r>
        <w:t xml:space="preserve"> Cross-references for "as a": Matt 24:45; Matt 25:14-30; Luke 19:12-17.</w:t>
      </w:r>
    </w:p>
  </w:footnote>
  <w:footnote w:id="3302">
    <w:p>
      <w:pPr>
        <w:pStyle w:val="FootnoteText"/>
      </w:pPr>
      <w:r>
        <w:rPr>
          <w:rStyle w:val="FootnoteReference"/>
        </w:rPr>
        <w:footnoteRef/>
      </w:r>
      <w:r>
        <w:t xml:space="preserve"> Cross-references for "and commanded": Ezek 3:17-21; Ezek 33:2-9; Matt 24:45-47; Luke 12:36-40; Acts 20:29-31.</w:t>
      </w:r>
    </w:p>
  </w:footnote>
  <w:footnote w:id="3303">
    <w:p>
      <w:pPr>
        <w:pStyle w:val="FootnoteText"/>
      </w:pPr>
      <w:r>
        <w:rPr>
          <w:rStyle w:val="FootnoteReference"/>
        </w:rPr>
        <w:footnoteRef/>
      </w:r>
      <w:r>
        <w:t xml:space="preserve"> Cross-references: Matt 16:19; John 10:3; Rev 3:7.</w:t>
      </w:r>
    </w:p>
  </w:footnote>
  <w:footnote w:id="3304">
    <w:p>
      <w:pPr>
        <w:pStyle w:val="FootnoteText"/>
      </w:pPr>
      <w:r>
        <w:rPr>
          <w:rStyle w:val="FootnoteReference"/>
        </w:rPr>
        <w:footnoteRef/>
      </w:r>
      <w:r>
        <w:t xml:space="preserve"> Cross-references: Matt 24:42; Matt 24:44; Mark 13:33.</w:t>
      </w:r>
    </w:p>
  </w:footnote>
  <w:footnote w:id="3305">
    <w:p>
      <w:pPr>
        <w:pStyle w:val="FootnoteText"/>
      </w:pPr>
      <w:r>
        <w:rPr>
          <w:rStyle w:val="FootnoteReference"/>
        </w:rPr>
        <w:footnoteRef/>
      </w:r>
      <w:r>
        <w:t xml:space="preserve"> Cross-references for "he find": Prov 6:9-11; Prov 24:33-34; Song 3:1; Song 5:2; Isa 56:10; Matt 24:48-51; Matt 25:5; Mark 14:37; Mark 14:40; Luke 21:34; Luke 22:45; Rom 13:11-14; Eph 5:14; 1Thess 5:6-7.</w:t>
      </w:r>
    </w:p>
  </w:footnote>
  <w:footnote w:id="3306">
    <w:p>
      <w:pPr>
        <w:pStyle w:val="FootnoteText"/>
      </w:pPr>
      <w:r>
        <w:rPr>
          <w:rStyle w:val="FootnoteReference"/>
        </w:rPr>
        <w:footnoteRef/>
      </w:r>
      <w:r>
        <w:t xml:space="preserve"> Cross-references for "the Passover": Exod 12:6-20; Lev 23:5-7; Num 28:16-25; Deut 16:1-8.</w:t>
      </w:r>
    </w:p>
  </w:footnote>
  <w:footnote w:id="3307">
    <w:p>
      <w:pPr>
        <w:pStyle w:val="FootnoteText"/>
      </w:pPr>
      <w:r>
        <w:rPr>
          <w:rStyle w:val="FootnoteReference"/>
        </w:rPr>
        <w:footnoteRef/>
      </w:r>
      <w:r>
        <w:t xml:space="preserve"> Cross-references for "chief": Ps 2:1-5; John 11:47; Acts 4:25-28.</w:t>
      </w:r>
    </w:p>
  </w:footnote>
  <w:footnote w:id="3308">
    <w:p>
      <w:pPr>
        <w:pStyle w:val="FootnoteText"/>
      </w:pPr>
      <w:r>
        <w:rPr>
          <w:rStyle w:val="FootnoteReference"/>
        </w:rPr>
        <w:footnoteRef/>
      </w:r>
      <w:r>
        <w:t xml:space="preserve"> Cross-references: Matt 6:2; Luke 22:1-2; John 11:53-57; John 13:1.</w:t>
      </w:r>
    </w:p>
  </w:footnote>
  <w:footnote w:id="3309">
    <w:p>
      <w:pPr>
        <w:pStyle w:val="FootnoteText"/>
      </w:pPr>
      <w:r>
        <w:rPr>
          <w:rStyle w:val="FootnoteReference"/>
        </w:rPr>
        <w:footnoteRef/>
      </w:r>
      <w:r>
        <w:t xml:space="preserve"> Cross-references: Ps 52:3; Ps 62:4; Ps 62:9; Ps 64:2-6; Matt 26:4.</w:t>
      </w:r>
    </w:p>
  </w:footnote>
  <w:footnote w:id="3310">
    <w:p>
      <w:pPr>
        <w:pStyle w:val="FootnoteText"/>
      </w:pPr>
      <w:r>
        <w:rPr>
          <w:rStyle w:val="FootnoteReference"/>
        </w:rPr>
        <w:footnoteRef/>
      </w:r>
      <w:r>
        <w:t xml:space="preserve"> Cross-references: Prov 19:21; Prov 21:30; Lam 3:27; Matt 26:5.</w:t>
      </w:r>
    </w:p>
  </w:footnote>
  <w:footnote w:id="3311">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3312">
    <w:p>
      <w:pPr>
        <w:pStyle w:val="FootnoteText"/>
      </w:pPr>
      <w:r>
        <w:rPr>
          <w:rStyle w:val="FootnoteReference"/>
        </w:rPr>
        <w:footnoteRef/>
      </w:r>
      <w:r>
        <w:t xml:space="preserve"> Personal name: Simon. Personal-name meaning: Simon — that hears; that obeys. Source form: Simon.</w:t>
      </w:r>
    </w:p>
  </w:footnote>
  <w:footnote w:id="3313">
    <w:p>
      <w:pPr>
        <w:pStyle w:val="FootnoteText"/>
      </w:pPr>
      <w:r>
        <w:rPr>
          <w:rStyle w:val="FootnoteReference"/>
        </w:rPr>
        <w:footnoteRef/>
      </w:r>
      <w:r>
        <w:t xml:space="preserve"> Cross-references for "of ointment": Song 4:13-14; Song 5:5; Luke 7:37-38.</w:t>
      </w:r>
    </w:p>
  </w:footnote>
  <w:footnote w:id="3314">
    <w:p>
      <w:pPr>
        <w:pStyle w:val="FootnoteText"/>
      </w:pPr>
      <w:r>
        <w:rPr>
          <w:rStyle w:val="FootnoteReference"/>
        </w:rPr>
        <w:footnoteRef/>
      </w:r>
      <w:r>
        <w:t xml:space="preserve"> Cross-references: Eccl 5:4-8; Mal 1:12-13.</w:t>
      </w:r>
    </w:p>
  </w:footnote>
  <w:footnote w:id="3315">
    <w:p>
      <w:pPr>
        <w:pStyle w:val="FootnoteText"/>
      </w:pPr>
      <w:r>
        <w:rPr>
          <w:rStyle w:val="FootnoteReference"/>
        </w:rPr>
        <w:footnoteRef/>
      </w:r>
      <w:r>
        <w:t xml:space="preserve"> Cross-references for "have been given": John 12:5-6; John 13:29; Eph 4:28.</w:t>
      </w:r>
    </w:p>
  </w:footnote>
  <w:footnote w:id="3316">
    <w:p>
      <w:pPr>
        <w:pStyle w:val="FootnoteText"/>
      </w:pPr>
      <w:r>
        <w:rPr>
          <w:rStyle w:val="FootnoteReference"/>
        </w:rPr>
        <w:footnoteRef/>
      </w:r>
      <w:r>
        <w:t xml:space="preserve"> Cross-references: Matt 18:28; John 6:7.</w:t>
      </w:r>
    </w:p>
  </w:footnote>
  <w:footnote w:id="3317">
    <w:p>
      <w:pPr>
        <w:pStyle w:val="FootnoteText"/>
      </w:pPr>
      <w:r>
        <w:rPr>
          <w:rStyle w:val="FootnoteReference"/>
        </w:rPr>
        <w:footnoteRef/>
      </w:r>
      <w:r>
        <w:t xml:space="preserve"> Name meaning: Jesus (Yeshua) — Yahweh saves. He will save His people from their sins.</w:t>
      </w:r>
    </w:p>
  </w:footnote>
  <w:footnote w:id="3318">
    <w:p>
      <w:pPr>
        <w:pStyle w:val="FootnoteText"/>
      </w:pPr>
      <w:r>
        <w:rPr>
          <w:rStyle w:val="FootnoteReference"/>
        </w:rPr>
        <w:footnoteRef/>
      </w:r>
      <w:r>
        <w:t xml:space="preserve"> Cross-references for "a good": Matt 26:10; John 10:32-33; Acts 9:36; 2Cor 9:8; Eph 2:10; Col 1:10; 2Thess 2:17; 1Tim 5:10; 1Tim 6:18; 2Tim 2:21; 2Tim 3:17; Titus 2:7; Titus 2:14; Titus 3:8; Titus 3:14; Heb 10:24; Heb 13:21; 1Pet 2:12.</w:t>
      </w:r>
    </w:p>
  </w:footnote>
  <w:footnote w:id="331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320">
    <w:p>
      <w:pPr>
        <w:pStyle w:val="FootnoteText"/>
      </w:pPr>
      <w:r>
        <w:rPr>
          <w:rStyle w:val="FootnoteReference"/>
        </w:rPr>
        <w:footnoteRef/>
      </w:r>
      <w:r>
        <w:t xml:space="preserve"> Cross-references: Job 42:7-8; Isa 54:17; 2Cor 10:18.</w:t>
      </w:r>
    </w:p>
  </w:footnote>
  <w:footnote w:id="3321">
    <w:p>
      <w:pPr>
        <w:pStyle w:val="FootnoteText"/>
      </w:pPr>
      <w:r>
        <w:rPr>
          <w:rStyle w:val="FootnoteReference"/>
        </w:rPr>
        <w:footnoteRef/>
      </w:r>
      <w:r>
        <w:t xml:space="preserve"> Cross-references: Deut 15:11; Matt 25:35-45; Matt 26:11; John 12:7-8; 2Cor 9:13-14; Phlm 1:7; Jas 2:14-16; 1John 3:16-19.</w:t>
      </w:r>
    </w:p>
  </w:footnote>
  <w:footnote w:id="3322">
    <w:p>
      <w:pPr>
        <w:pStyle w:val="FootnoteText"/>
      </w:pPr>
      <w:r>
        <w:rPr>
          <w:rStyle w:val="FootnoteReference"/>
        </w:rPr>
        <w:footnoteRef/>
      </w:r>
      <w:r>
        <w:t xml:space="preserve"> Cross-references: John 13:33; John 16:5; John 16:28; John 17:11; Acts 3:21.</w:t>
      </w:r>
    </w:p>
  </w:footnote>
  <w:footnote w:id="3323">
    <w:p>
      <w:pPr>
        <w:pStyle w:val="FootnoteText"/>
      </w:pPr>
      <w:r>
        <w:rPr>
          <w:rStyle w:val="FootnoteReference"/>
        </w:rPr>
        <w:footnoteRef/>
      </w:r>
      <w:r>
        <w:t xml:space="preserve"> Cross-references: 1Chr 28:2-3; 1Chr 29:1-17; 2Chr 31:20-21; 2Chr 34:19-33; Ps 110:3; 2Cor 8:1-3; 2Cor 8:12.</w:t>
      </w:r>
    </w:p>
  </w:footnote>
  <w:footnote w:id="3324">
    <w:p>
      <w:pPr>
        <w:pStyle w:val="FootnoteText"/>
      </w:pPr>
      <w:r>
        <w:rPr>
          <w:rStyle w:val="FootnoteReference"/>
        </w:rPr>
        <w:footnoteRef/>
      </w:r>
      <w:r>
        <w:t xml:space="preserve"> Cross-references: Mark 15:42-47; Mark 16:1; Luke 23:53-56; Luke 24:1-3; John 12:7; John 19:32-42.</w:t>
      </w:r>
    </w:p>
  </w:footnote>
  <w:footnote w:id="3325">
    <w:p>
      <w:pPr>
        <w:pStyle w:val="FootnoteText"/>
      </w:pPr>
      <w:r>
        <w:rPr>
          <w:rStyle w:val="FootnoteReference"/>
        </w:rPr>
        <w:footnoteRef/>
      </w:r>
      <w:r>
        <w:t xml:space="preserve"> Cross-references for "a memorial": Num 31:54; Ps 112:6-9; Zech 6:14.</w:t>
      </w:r>
    </w:p>
  </w:footnote>
  <w:footnote w:id="3326">
    <w:p>
      <w:pPr>
        <w:pStyle w:val="FootnoteText"/>
      </w:pPr>
      <w:r>
        <w:rPr>
          <w:rStyle w:val="FootnoteReference"/>
        </w:rPr>
        <w:footnoteRef/>
      </w:r>
      <w:r>
        <w:t xml:space="preserve"> Cross-references: Matt 26:12-13; Mark 16:15.</w:t>
      </w:r>
    </w:p>
  </w:footnote>
  <w:footnote w:id="3327">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3328">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3329">
    <w:p>
      <w:pPr>
        <w:pStyle w:val="FootnoteText"/>
      </w:pPr>
      <w:r>
        <w:rPr>
          <w:rStyle w:val="FootnoteReference"/>
        </w:rPr>
        <w:footnoteRef/>
      </w:r>
      <w:r>
        <w:t xml:space="preserve"> Cross-references for "to betray": John 13:2.</w:t>
      </w:r>
    </w:p>
  </w:footnote>
  <w:footnote w:id="3330">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3331">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3332">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3333">
    <w:p>
      <w:pPr>
        <w:pStyle w:val="FootnoteText"/>
      </w:pPr>
      <w:r>
        <w:rPr>
          <w:rStyle w:val="FootnoteReference"/>
        </w:rPr>
        <w:footnoteRef/>
      </w:r>
      <w:r>
        <w:t xml:space="preserve"> Cross-references for "Judas": Matt 26:14-16; Luke 22:3-6; John 13:2; John 13:30.</w:t>
      </w:r>
    </w:p>
  </w:footnote>
  <w:footnote w:id="3334">
    <w:p>
      <w:pPr>
        <w:pStyle w:val="FootnoteText"/>
      </w:pPr>
      <w:r>
        <w:rPr>
          <w:rStyle w:val="FootnoteReference"/>
        </w:rPr>
        <w:footnoteRef/>
      </w:r>
      <w:r>
        <w:t xml:space="preserve"> Cross-references: Ps 41:9; Ps 55:12-14; Matt 10:4; John 6:70.</w:t>
      </w:r>
    </w:p>
  </w:footnote>
  <w:footnote w:id="3335">
    <w:p>
      <w:pPr>
        <w:pStyle w:val="FootnoteText"/>
      </w:pPr>
      <w:r>
        <w:rPr>
          <w:rStyle w:val="FootnoteReference"/>
        </w:rPr>
        <w:footnoteRef/>
      </w:r>
      <w:r>
        <w:t xml:space="preserve"> Cross-references for "they were": Hos 7:3; Luke 22:5.</w:t>
      </w:r>
    </w:p>
  </w:footnote>
  <w:footnote w:id="3336">
    <w:p>
      <w:pPr>
        <w:pStyle w:val="FootnoteText"/>
      </w:pPr>
      <w:r>
        <w:rPr>
          <w:rStyle w:val="FootnoteReference"/>
        </w:rPr>
        <w:footnoteRef/>
      </w:r>
      <w:r>
        <w:t xml:space="preserve"> Cross-references for "and promised": 1Kgs 21:20; 2Kgs 5:26; Prov 1:10-16; Prov 28:21-22; Matt 26:15; 1Tim 6:10; 2Pet 2:14-15; Jude 1:11.</w:t>
      </w:r>
    </w:p>
  </w:footnote>
  <w:footnote w:id="3337">
    <w:p>
      <w:pPr>
        <w:pStyle w:val="FootnoteText"/>
      </w:pPr>
      <w:r>
        <w:rPr>
          <w:rStyle w:val="FootnoteReference"/>
        </w:rPr>
        <w:footnoteRef/>
      </w:r>
      <w:r>
        <w:t xml:space="preserve"> Cross-references for "he sought": Luke 22:5-6.</w:t>
      </w:r>
    </w:p>
  </w:footnote>
  <w:footnote w:id="3338">
    <w:p>
      <w:pPr>
        <w:pStyle w:val="FootnoteText"/>
      </w:pPr>
      <w:r>
        <w:rPr>
          <w:rStyle w:val="FootnoteReference"/>
        </w:rPr>
        <w:footnoteRef/>
      </w:r>
      <w:r>
        <w:t xml:space="preserve"> Cross-references for "the first": Exod 12:6; Exod 12:8; Exod 12:18; Exod 13:3; Lev 23:5-6; Num 28:16-18; Deut 16:1-4; Matt 26:17; Luke 22:7.</w:t>
      </w:r>
    </w:p>
  </w:footnote>
  <w:footnote w:id="3339">
    <w:p>
      <w:pPr>
        <w:pStyle w:val="FootnoteText"/>
      </w:pPr>
      <w:r>
        <w:rPr>
          <w:rStyle w:val="FootnoteReference"/>
        </w:rPr>
        <w:footnoteRef/>
      </w:r>
      <w:r>
        <w:t xml:space="preserve"> Cross-references for "killed": 1Cor 5:7-8.</w:t>
      </w:r>
    </w:p>
  </w:footnote>
  <w:footnote w:id="3340">
    <w:p>
      <w:pPr>
        <w:pStyle w:val="FootnoteText"/>
      </w:pPr>
      <w:r>
        <w:rPr>
          <w:rStyle w:val="FootnoteReference"/>
        </w:rPr>
        <w:footnoteRef/>
      </w:r>
      <w:r>
        <w:t xml:space="preserve"> Cross-references: Matt 8:9; Matt 26:18-19; Mark 11:2-3; Luke 19:30-33; Luke 22:10-13; John 2:5; John 15:14; Heb 4:13; Heb 5:9.</w:t>
      </w:r>
    </w:p>
  </w:footnote>
  <w:footnote w:id="3341">
    <w:p>
      <w:pPr>
        <w:pStyle w:val="FootnoteText"/>
      </w:pPr>
      <w:r>
        <w:rPr>
          <w:rStyle w:val="FootnoteReference"/>
        </w:rPr>
        <w:footnoteRef/>
      </w:r>
      <w:r>
        <w:t xml:space="preserve"> Cross-references for "where I": Rev 3:20.</w:t>
      </w:r>
    </w:p>
  </w:footnote>
  <w:footnote w:id="3342">
    <w:p>
      <w:pPr>
        <w:pStyle w:val="FootnoteText"/>
      </w:pPr>
      <w:r>
        <w:rPr>
          <w:rStyle w:val="FootnoteReference"/>
        </w:rPr>
        <w:footnoteRef/>
      </w:r>
      <w:r>
        <w:t xml:space="preserve"> Cross-references: Mark 10:17; Mark 11:3; John 11:28; John 13:13.</w:t>
      </w:r>
    </w:p>
  </w:footnote>
  <w:footnote w:id="3343">
    <w:p>
      <w:pPr>
        <w:pStyle w:val="FootnoteText"/>
      </w:pPr>
      <w:r>
        <w:rPr>
          <w:rStyle w:val="FootnoteReference"/>
        </w:rPr>
        <w:footnoteRef/>
      </w:r>
      <w:r>
        <w:t xml:space="preserve"> Cross-references for "upper": Acts 1:13; Acts 20:8.</w:t>
      </w:r>
    </w:p>
  </w:footnote>
  <w:footnote w:id="3344">
    <w:p>
      <w:pPr>
        <w:pStyle w:val="FootnoteText"/>
      </w:pPr>
      <w:r>
        <w:rPr>
          <w:rStyle w:val="FootnoteReference"/>
        </w:rPr>
        <w:footnoteRef/>
      </w:r>
      <w:r>
        <w:t xml:space="preserve"> Cross-references for "and found": Luke 22:13; Luke 22:35; John 16:4.</w:t>
      </w:r>
    </w:p>
  </w:footnote>
  <w:footnote w:id="3345">
    <w:p>
      <w:pPr>
        <w:pStyle w:val="FootnoteText"/>
      </w:pPr>
      <w:r>
        <w:rPr>
          <w:rStyle w:val="FootnoteReference"/>
        </w:rPr>
        <w:footnoteRef/>
      </w:r>
      <w:r>
        <w:t xml:space="preserve"> Cross-references: Matt 26:20; Luke 22:14.</w:t>
      </w:r>
    </w:p>
  </w:footnote>
  <w:footnote w:id="3346">
    <w:p>
      <w:pPr>
        <w:pStyle w:val="FootnoteText"/>
      </w:pPr>
      <w:r>
        <w:rPr>
          <w:rStyle w:val="FootnoteReference"/>
        </w:rPr>
        <w:footnoteRef/>
      </w:r>
      <w:r>
        <w:t xml:space="preserve"> Cross-references: Matt 26:21.</w:t>
      </w:r>
    </w:p>
  </w:footnote>
  <w:footnote w:id="3347">
    <w:p>
      <w:pPr>
        <w:pStyle w:val="FootnoteText"/>
      </w:pPr>
      <w:r>
        <w:rPr>
          <w:rStyle w:val="FootnoteReference"/>
        </w:rPr>
        <w:footnoteRef/>
      </w:r>
      <w:r>
        <w:t xml:space="preserve"> Cross-references: Matt 5:18; Matt 6:2; Matt 6:5; Matt 6:16; Mark 3:28; Mark 6:11; Mark 8:12; Mark 9:1; Mark 9:41; Mark 10:15; Mark 10:29; Mark 14:9; Mark 14:25; Luke 4:24; Luke 11:51; John 1:51; John 3:3; John 3:5; John 3:11; John 5:19; John 5:24-25; John 6:26; John 6:32; John 6:47; John 13:38; John 21:18.</w:t>
      </w:r>
    </w:p>
  </w:footnote>
  <w:footnote w:id="3348">
    <w:p>
      <w:pPr>
        <w:pStyle w:val="FootnoteText"/>
      </w:pPr>
      <w:r>
        <w:rPr>
          <w:rStyle w:val="FootnoteReference"/>
        </w:rPr>
        <w:footnoteRef/>
      </w:r>
      <w:r>
        <w:t xml:space="preserve"> Cross-references: Ps 41:9; Ps 55:13-14; John 6:70; John 13:21.</w:t>
      </w:r>
    </w:p>
  </w:footnote>
  <w:footnote w:id="3349">
    <w:p>
      <w:pPr>
        <w:pStyle w:val="FootnoteText"/>
      </w:pPr>
      <w:r>
        <w:rPr>
          <w:rStyle w:val="FootnoteReference"/>
        </w:rPr>
        <w:footnoteRef/>
      </w:r>
      <w:r>
        <w:t xml:space="preserve"> Cross-references: Matt 26:23; John 13:26.</w:t>
      </w:r>
    </w:p>
  </w:footnote>
  <w:footnote w:id="3350">
    <w:p>
      <w:pPr>
        <w:pStyle w:val="FootnoteText"/>
      </w:pPr>
      <w:r>
        <w:rPr>
          <w:rStyle w:val="FootnoteReference"/>
        </w:rPr>
        <w:footnoteRef/>
      </w:r>
      <w:r>
        <w:t xml:space="preserve"> Cross-references for "good": Matt 18:6-7; Matt 26:24-25.</w:t>
      </w:r>
    </w:p>
  </w:footnote>
  <w:footnote w:id="3351">
    <w:p>
      <w:pPr>
        <w:pStyle w:val="FootnoteText"/>
      </w:pPr>
      <w:r>
        <w:rPr>
          <w:rStyle w:val="FootnoteReference"/>
        </w:rPr>
        <w:footnoteRef/>
      </w:r>
      <w:r>
        <w:t xml:space="preserve"> Cross-references: Gen 3:15; Ps 22:1-31; Ps 69:1-36; Isa 52:14; Isa 53:1-12; Dan 9:24; Dan 9:26; Zech 13:7; Matt 26:24; Matt 26:54; Matt 26:56; Mark 14:49; Luke 22:22; Luke 24:26-27; Luke 24:44; John 19:28; John 19:36-37; Acts 2:23; Acts 4:27; Acts 13:27-29.</w:t>
      </w:r>
    </w:p>
  </w:footnote>
  <w:footnote w:id="3352">
    <w:p>
      <w:pPr>
        <w:pStyle w:val="FootnoteText"/>
      </w:pPr>
      <w:r>
        <w:rPr>
          <w:rStyle w:val="FootnoteReference"/>
        </w:rPr>
        <w:footnoteRef/>
      </w:r>
      <w:r>
        <w:t xml:space="preserve"> Cross-references: Ps 55:15; Ps 109:6-20; Matt 18:7; Matt 27:3-5; Acts 1:16-20; Acts 1:25.</w:t>
      </w:r>
    </w:p>
  </w:footnote>
  <w:footnote w:id="3353">
    <w:p>
      <w:pPr>
        <w:pStyle w:val="FootnoteText"/>
      </w:pPr>
      <w:r>
        <w:rPr>
          <w:rStyle w:val="FootnoteReference"/>
        </w:rPr>
        <w:footnoteRef/>
      </w:r>
      <w:r>
        <w:t xml:space="preserve"> Cross-references for "and blessed": Mark 6:41; Luke 24:30; John 6:23.</w:t>
      </w:r>
    </w:p>
  </w:footnote>
  <w:footnote w:id="3354">
    <w:p>
      <w:pPr>
        <w:pStyle w:val="FootnoteText"/>
      </w:pPr>
      <w:r>
        <w:rPr>
          <w:rStyle w:val="FootnoteReference"/>
        </w:rPr>
        <w:footnoteRef/>
      </w:r>
      <w:r>
        <w:t xml:space="preserve"> Cross-references for "Take": John 6:48-58.</w:t>
      </w:r>
    </w:p>
  </w:footnote>
  <w:footnote w:id="3355">
    <w:p>
      <w:pPr>
        <w:pStyle w:val="FootnoteText"/>
      </w:pPr>
      <w:r>
        <w:rPr>
          <w:rStyle w:val="FootnoteReference"/>
        </w:rPr>
        <w:footnoteRef/>
      </w:r>
      <w:r>
        <w:t xml:space="preserve"> Cross-references: Matt 26:26-29; Luke 22:19-20; 1Cor 10:16-17; 1Cor 11:23-29.</w:t>
      </w:r>
    </w:p>
  </w:footnote>
  <w:footnote w:id="335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35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35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359">
    <w:p>
      <w:pPr>
        <w:pStyle w:val="FootnoteText"/>
      </w:pPr>
      <w:r>
        <w:rPr>
          <w:rStyle w:val="FootnoteReference"/>
        </w:rPr>
        <w:footnoteRef/>
      </w:r>
      <w:r>
        <w:t xml:space="preserve"> Cross-references: Joel 3:18; Amos 9:13-14; Zech 9:17.</w:t>
      </w:r>
    </w:p>
  </w:footnote>
  <w:footnote w:id="3360">
    <w:p>
      <w:pPr>
        <w:pStyle w:val="FootnoteText"/>
      </w:pPr>
      <w:r>
        <w:rPr>
          <w:rStyle w:val="FootnoteReference"/>
        </w:rPr>
        <w:footnoteRef/>
      </w:r>
      <w:r>
        <w:t xml:space="preserve"> Cross-references for "sung": Ps 47:6-7; Acts 16:25; 1Cor 14:15; Eph 5:18-20; Col 3:16; Jas 5:13; Rev 5:9.</w:t>
      </w:r>
    </w:p>
  </w:footnote>
  <w:footnote w:id="3361">
    <w:p>
      <w:pPr>
        <w:pStyle w:val="FootnoteText"/>
      </w:pPr>
      <w:r>
        <w:rPr>
          <w:rStyle w:val="FootnoteReference"/>
        </w:rPr>
        <w:footnoteRef/>
      </w:r>
      <w:r>
        <w:t xml:space="preserve"> Cross-references for "hymn": Judg 18:1-4; Matt 26:30; Luke 22:39.</w:t>
      </w:r>
    </w:p>
  </w:footnote>
  <w:footnote w:id="3362">
    <w:p>
      <w:pPr>
        <w:pStyle w:val="FootnoteText"/>
      </w:pPr>
      <w:r>
        <w:rPr>
          <w:rStyle w:val="FootnoteReference"/>
        </w:rPr>
        <w:footnoteRef/>
      </w:r>
      <w:r>
        <w:t xml:space="preserve"> Cross-references: Matt 26:31; Luke 22:31-32; John 16:1; John 16:32; 2Tim 4:16.</w:t>
      </w:r>
    </w:p>
  </w:footnote>
  <w:footnote w:id="3363">
    <w:p>
      <w:pPr>
        <w:pStyle w:val="FootnoteText"/>
      </w:pPr>
      <w:r>
        <w:rPr>
          <w:rStyle w:val="FootnoteReference"/>
        </w:rPr>
        <w:footnoteRef/>
      </w:r>
      <w:r>
        <w:t xml:space="preserve"> Cross-references: Zech 13:7.</w:t>
      </w:r>
    </w:p>
  </w:footnote>
  <w:footnote w:id="3364">
    <w:p>
      <w:pPr>
        <w:pStyle w:val="FootnoteText"/>
      </w:pPr>
      <w:r>
        <w:rPr>
          <w:rStyle w:val="FootnoteReference"/>
        </w:rPr>
        <w:footnoteRef/>
      </w:r>
      <w:r>
        <w:t xml:space="preserve"> Place name: Galilee. Place-name meaning: Galilee — wheel; revolution. Source form: Galilee. Greek form: γαλιλαιας.</w:t>
      </w:r>
    </w:p>
  </w:footnote>
  <w:footnote w:id="3365">
    <w:p>
      <w:pPr>
        <w:pStyle w:val="FootnoteText"/>
      </w:pPr>
      <w:r>
        <w:rPr>
          <w:rStyle w:val="FootnoteReference"/>
        </w:rPr>
        <w:footnoteRef/>
      </w:r>
      <w:r>
        <w:t xml:space="preserve"> Cross-references: Matt 16:21; Matt 26:32; Matt 28:7; Matt 28:10; Matt 28:16; Mark 16:7; John 21:1; 1Cor 15:4-6.</w:t>
      </w:r>
    </w:p>
  </w:footnote>
  <w:footnote w:id="3366">
    <w:p>
      <w:pPr>
        <w:pStyle w:val="FootnoteText"/>
      </w:pPr>
      <w:r>
        <w:rPr>
          <w:rStyle w:val="FootnoteReference"/>
        </w:rPr>
        <w:footnoteRef/>
      </w:r>
      <w:r>
        <w:t xml:space="preserve"> Name meaning: Peter (Kepha; Petros) — Rock; stone. The rock-like apostle.</w:t>
      </w:r>
    </w:p>
  </w:footnote>
  <w:footnote w:id="3367">
    <w:p>
      <w:pPr>
        <w:pStyle w:val="FootnoteText"/>
      </w:pPr>
      <w:r>
        <w:rPr>
          <w:rStyle w:val="FootnoteReference"/>
        </w:rPr>
        <w:footnoteRef/>
      </w:r>
      <w:r>
        <w:t xml:space="preserve"> Cross-references for "Although": Matt 26:33-35; Luke 22:33-34; John 13:36-38; John 21:15.</w:t>
      </w:r>
    </w:p>
  </w:footnote>
  <w:footnote w:id="3368">
    <w:p>
      <w:pPr>
        <w:pStyle w:val="FootnoteText"/>
      </w:pPr>
      <w:r>
        <w:rPr>
          <w:rStyle w:val="FootnoteReference"/>
        </w:rPr>
        <w:footnoteRef/>
      </w:r>
      <w:r>
        <w:t xml:space="preserve"> Cross-references for "this day": Gen 1:5; Gen 1:8; Gen 1:13; Gen 1:19; Gen 1:23.</w:t>
      </w:r>
    </w:p>
  </w:footnote>
  <w:footnote w:id="3369">
    <w:p>
      <w:pPr>
        <w:pStyle w:val="FootnoteText"/>
      </w:pPr>
      <w:r>
        <w:rPr>
          <w:rStyle w:val="FootnoteReference"/>
        </w:rPr>
        <w:footnoteRef/>
      </w:r>
      <w:r>
        <w:t xml:space="preserve"> Cross-references for "Likewise": Exod 19:8; Deut 5:27-29.</w:t>
      </w:r>
    </w:p>
  </w:footnote>
  <w:footnote w:id="3370">
    <w:p>
      <w:pPr>
        <w:pStyle w:val="FootnoteText"/>
      </w:pPr>
      <w:r>
        <w:rPr>
          <w:rStyle w:val="FootnoteReference"/>
        </w:rPr>
        <w:footnoteRef/>
      </w:r>
      <w:r>
        <w:t xml:space="preserve"> Cross-references: 2Kgs 8:13; Job 40:4-5; Ps 30:6; Prov 16:18; Prov 18:24; Prov 29:23; Jer 10:23; Jer 17:9.</w:t>
      </w:r>
    </w:p>
  </w:footnote>
  <w:footnote w:id="3371">
    <w:p>
      <w:pPr>
        <w:pStyle w:val="FootnoteText"/>
      </w:pPr>
      <w:r>
        <w:rPr>
          <w:rStyle w:val="FootnoteReference"/>
        </w:rPr>
        <w:footnoteRef/>
      </w:r>
      <w:r>
        <w:t xml:space="preserve"> Cross-references for "they came": Matt 26:36-46; Luke 22:39; John 18:1-11.</w:t>
      </w:r>
    </w:p>
  </w:footnote>
  <w:footnote w:id="3372">
    <w:p>
      <w:pPr>
        <w:pStyle w:val="FootnoteText"/>
      </w:pPr>
      <w:r>
        <w:rPr>
          <w:rStyle w:val="FootnoteReference"/>
        </w:rPr>
        <w:footnoteRef/>
      </w:r>
      <w:r>
        <w:t xml:space="preserve"> Place name: Gethsemane. Place-name meaning: Gethsemane — a very fat or plentiful vale. Source form: Gethsemane. Greek form: γεθσημανη.</w:t>
      </w:r>
    </w:p>
  </w:footnote>
  <w:footnote w:id="3373">
    <w:p>
      <w:pPr>
        <w:pStyle w:val="FootnoteText"/>
      </w:pPr>
      <w:r>
        <w:rPr>
          <w:rStyle w:val="FootnoteReference"/>
        </w:rPr>
        <w:footnoteRef/>
      </w:r>
      <w:r>
        <w:t xml:space="preserve"> Cross-references for "Peter": Mark 1:16-19; Mark 5:37; Mark 9:2.</w:t>
      </w:r>
    </w:p>
  </w:footnote>
  <w:footnote w:id="3374">
    <w:p>
      <w:pPr>
        <w:pStyle w:val="FootnoteText"/>
      </w:pPr>
      <w:r>
        <w:rPr>
          <w:rStyle w:val="FootnoteReference"/>
        </w:rPr>
        <w:footnoteRef/>
      </w:r>
      <w:r>
        <w:t xml:space="preserve"> Name meaning: James (Yaaqov) — Supplanter. One of the sons of thunder; later a pillar of the Church.</w:t>
      </w:r>
    </w:p>
  </w:footnote>
  <w:footnote w:id="3375">
    <w:p>
      <w:pPr>
        <w:pStyle w:val="FootnoteText"/>
      </w:pPr>
      <w:r>
        <w:rPr>
          <w:rStyle w:val="FootnoteReference"/>
        </w:rPr>
        <w:footnoteRef/>
      </w:r>
      <w:r>
        <w:t xml:space="preserve"> Name meaning: John (Yochanan) — Yahweh is gracious. Forerunner of Jesus; proclaimed God’s grace.</w:t>
      </w:r>
    </w:p>
  </w:footnote>
  <w:footnote w:id="3376">
    <w:p>
      <w:pPr>
        <w:pStyle w:val="FootnoteText"/>
      </w:pPr>
      <w:r>
        <w:rPr>
          <w:rStyle w:val="FootnoteReference"/>
        </w:rPr>
        <w:footnoteRef/>
      </w:r>
      <w:r>
        <w:t xml:space="preserve"> Cross-references for "and began": Ps 38:11; Ps 69:1-3; Ps 88:14-16; Isa 53:10; Matt 26:37-38; Luke 22:44; Heb 5:7.</w:t>
      </w:r>
    </w:p>
  </w:footnote>
  <w:footnote w:id="3377">
    <w:p>
      <w:pPr>
        <w:pStyle w:val="FootnoteText"/>
      </w:pPr>
      <w:r>
        <w:rPr>
          <w:rStyle w:val="FootnoteReference"/>
        </w:rPr>
        <w:footnoteRef/>
      </w:r>
      <w:r>
        <w:t xml:space="preserve"> Cross-references for "My soul": Isa 53:3-4; Isa 53:12; Lam 1:12; John 12:27.</w:t>
      </w:r>
    </w:p>
  </w:footnote>
  <w:footnote w:id="3378">
    <w:p>
      <w:pPr>
        <w:pStyle w:val="FootnoteText"/>
      </w:pPr>
      <w:r>
        <w:rPr>
          <w:rStyle w:val="FootnoteReference"/>
        </w:rPr>
        <w:footnoteRef/>
      </w:r>
      <w:r>
        <w:t xml:space="preserve"> Cross-references for "and watch": Mark 13:35-37; Mark 14:37-38; Eph 6:18-19; 1Pet 4:7; 1Pet 5:8.</w:t>
      </w:r>
    </w:p>
  </w:footnote>
  <w:footnote w:id="3379">
    <w:p>
      <w:pPr>
        <w:pStyle w:val="FootnoteText"/>
      </w:pPr>
      <w:r>
        <w:rPr>
          <w:rStyle w:val="FootnoteReference"/>
        </w:rPr>
        <w:footnoteRef/>
      </w:r>
      <w:r>
        <w:t xml:space="preserve"> Cross-references for "and fell": Gen 17:3; Deut 9:18; 1Chr 21:15-16; 2Chr 7:3; Matt 26:39; Luke 17:15-16; Acts 10:25-26; Heb 5:7; Rev 4:10; Rev 5:14.</w:t>
      </w:r>
    </w:p>
  </w:footnote>
  <w:footnote w:id="3380">
    <w:p>
      <w:pPr>
        <w:pStyle w:val="FootnoteText"/>
      </w:pPr>
      <w:r>
        <w:rPr>
          <w:rStyle w:val="FootnoteReference"/>
        </w:rPr>
        <w:footnoteRef/>
      </w:r>
      <w:r>
        <w:t xml:space="preserve"> Greek divine name/title: Abba (ἀββᾶ) — Father; dear Father. Common English rendering: Abba; Father. An intimate filial address used by Jesus and shared with believers through the Spirit.</w:t>
      </w:r>
    </w:p>
  </w:footnote>
  <w:footnote w:id="3381">
    <w:p>
      <w:pPr>
        <w:pStyle w:val="FootnoteText"/>
      </w:pPr>
      <w:r>
        <w:rPr>
          <w:rStyle w:val="FootnoteReference"/>
        </w:rPr>
        <w:footnoteRef/>
      </w:r>
      <w:r>
        <w:t xml:space="preserve"> Cross-references for "take": Luke 22:41-42.</w:t>
      </w:r>
    </w:p>
  </w:footnote>
  <w:footnote w:id="3382">
    <w:p>
      <w:pPr>
        <w:pStyle w:val="FootnoteText"/>
      </w:pPr>
      <w:r>
        <w:rPr>
          <w:rStyle w:val="FootnoteReference"/>
        </w:rPr>
        <w:footnoteRef/>
      </w:r>
      <w:r>
        <w:t xml:space="preserve"> Cross-references for "nevertheless": Ps 40:8; John 4:34; John 5:30; John 6:38-39; John 12:27; John 18:11; Phil 2:8; Heb 5:7-8.</w:t>
      </w:r>
    </w:p>
  </w:footnote>
  <w:footnote w:id="3383">
    <w:p>
      <w:pPr>
        <w:pStyle w:val="FootnoteText"/>
      </w:pPr>
      <w:r>
        <w:rPr>
          <w:rStyle w:val="FootnoteReference"/>
        </w:rPr>
        <w:footnoteRef/>
      </w:r>
      <w:r>
        <w:t xml:space="preserve"> Cross-references for "Abba": Matt 6:9; Rom 8:15-16; Gal 4:6.</w:t>
      </w:r>
    </w:p>
  </w:footnote>
  <w:footnote w:id="3384">
    <w:p>
      <w:pPr>
        <w:pStyle w:val="FootnoteText"/>
      </w:pPr>
      <w:r>
        <w:rPr>
          <w:rStyle w:val="FootnoteReference"/>
        </w:rPr>
        <w:footnoteRef/>
      </w:r>
      <w:r>
        <w:t xml:space="preserve"> Cross-references: Gen 18:14; Jer 32:27; Mark 10:27; 2Tim 2:13; Titus 1:2; Heb 5:7; Heb 6:18.</w:t>
      </w:r>
    </w:p>
  </w:footnote>
  <w:footnote w:id="3385">
    <w:p>
      <w:pPr>
        <w:pStyle w:val="FootnoteText"/>
      </w:pPr>
      <w:r>
        <w:rPr>
          <w:rStyle w:val="FootnoteReference"/>
        </w:rPr>
        <w:footnoteRef/>
      </w:r>
      <w:r>
        <w:t xml:space="preserve"> Cross-references for "Simon": 2Sam 16:17; Jonah 1:6; Matt 25:5; Matt 26:40; Mark 14:29-31; 1Thess 5:6-8.</w:t>
      </w:r>
    </w:p>
  </w:footnote>
  <w:footnote w:id="3386">
    <w:p>
      <w:pPr>
        <w:pStyle w:val="FootnoteText"/>
      </w:pPr>
      <w:r>
        <w:rPr>
          <w:rStyle w:val="FootnoteReference"/>
        </w:rPr>
        <w:footnoteRef/>
      </w:r>
      <w:r>
        <w:t xml:space="preserve"> Cross-references: Mark 14:40-41; Luke 9:31-32; Luke 22:45-46.</w:t>
      </w:r>
    </w:p>
  </w:footnote>
  <w:footnote w:id="3387">
    <w:p>
      <w:pPr>
        <w:pStyle w:val="FootnoteText"/>
      </w:pPr>
      <w:r>
        <w:rPr>
          <w:rStyle w:val="FootnoteReference"/>
        </w:rPr>
        <w:footnoteRef/>
      </w:r>
      <w:r>
        <w:t xml:space="preserve"> Cross-references: Jer 12:5; Heb 12:3.</w:t>
      </w:r>
    </w:p>
  </w:footnote>
  <w:footnote w:id="3388">
    <w:p>
      <w:pPr>
        <w:pStyle w:val="FootnoteText"/>
      </w:pPr>
      <w:r>
        <w:rPr>
          <w:rStyle w:val="FootnoteReference"/>
        </w:rPr>
        <w:footnoteRef/>
      </w:r>
      <w:r>
        <w:t xml:space="preserve"> Cross-references for "Watch": Matt 24:42; Matt 25:13; Matt 26:41; Mark 14:34; Luke 21:36; Luke 22:40; Luke 22:46; 1Cor 16:13; 1Pet 5:8; Rev 3:2-3; Rev 3:10.</w:t>
      </w:r>
    </w:p>
  </w:footnote>
  <w:footnote w:id="3389">
    <w:p>
      <w:pPr>
        <w:pStyle w:val="FootnoteText"/>
      </w:pPr>
      <w:r>
        <w:rPr>
          <w:rStyle w:val="FootnoteReference"/>
        </w:rPr>
        <w:footnoteRef/>
      </w:r>
      <w:r>
        <w:t xml:space="preserve"> Cross-references for "The spirit": Rom 7:18-25; Gal 5:17; Phil 2:12.</w:t>
      </w:r>
    </w:p>
  </w:footnote>
  <w:footnote w:id="3390">
    <w:p>
      <w:pPr>
        <w:pStyle w:val="FootnoteText"/>
      </w:pPr>
      <w:r>
        <w:rPr>
          <w:rStyle w:val="FootnoteReference"/>
        </w:rPr>
        <w:footnoteRef/>
      </w:r>
      <w:r>
        <w:t xml:space="preserve"> Cross-references for "Sleep": Judg 10:14; 1Kgs 18:27; 1Kgs 22:15; 2Kgs 3:13; Eccl 11:9; Ezek 20:39; Matt 26:45-46; Mark 7:9.</w:t>
      </w:r>
    </w:p>
  </w:footnote>
  <w:footnote w:id="3391">
    <w:p>
      <w:pPr>
        <w:pStyle w:val="FootnoteText"/>
      </w:pPr>
      <w:r>
        <w:rPr>
          <w:rStyle w:val="FootnoteReference"/>
        </w:rPr>
        <w:footnoteRef/>
      </w:r>
      <w:r>
        <w:t xml:space="preserve"> Cross-references for "the hour": John 7:30; John 8:20; John 12:23; John 12:27; John 13:1; John 17:1.</w:t>
      </w:r>
    </w:p>
  </w:footnote>
  <w:footnote w:id="3392">
    <w:p>
      <w:pPr>
        <w:pStyle w:val="FootnoteText"/>
      </w:pPr>
      <w:r>
        <w:rPr>
          <w:rStyle w:val="FootnoteReference"/>
        </w:rPr>
        <w:footnoteRef/>
      </w:r>
      <w:r>
        <w:t xml:space="preserve"> Cross-references for "the Son": Matt 26:2; Mark 9:31; Mark 10:33-34; Mark 14:10; Mark 14:18; John 13:2; Acts 7:52.</w:t>
      </w:r>
    </w:p>
  </w:footnote>
  <w:footnote w:id="3393">
    <w:p>
      <w:pPr>
        <w:pStyle w:val="FootnoteText"/>
      </w:pPr>
      <w:r>
        <w:rPr>
          <w:rStyle w:val="FootnoteReference"/>
        </w:rPr>
        <w:footnoteRef/>
      </w:r>
      <w:r>
        <w:t xml:space="preserve"> Cross-references: Matt 26:46; John 18:1-2.</w:t>
      </w:r>
    </w:p>
  </w:footnote>
  <w:footnote w:id="3394">
    <w:p>
      <w:pPr>
        <w:pStyle w:val="FootnoteText"/>
      </w:pPr>
      <w:r>
        <w:rPr>
          <w:rStyle w:val="FootnoteReference"/>
        </w:rPr>
        <w:footnoteRef/>
      </w:r>
      <w:r>
        <w:t xml:space="preserve"> Cross-references for "and with": Ps 2:1-2; Ps 3:1-2; Ps 22:11-13.</w:t>
      </w:r>
    </w:p>
  </w:footnote>
  <w:footnote w:id="3395">
    <w:p>
      <w:pPr>
        <w:pStyle w:val="FootnoteText"/>
      </w:pPr>
      <w:r>
        <w:rPr>
          <w:rStyle w:val="FootnoteReference"/>
        </w:rPr>
        <w:footnoteRef/>
      </w:r>
      <w:r>
        <w:t xml:space="preserve"> Cross-references for "a token": Exod 12:13; Josh 2:12; Phil 1:28; 2Thess 3:17.</w:t>
      </w:r>
    </w:p>
  </w:footnote>
  <w:footnote w:id="3396">
    <w:p>
      <w:pPr>
        <w:pStyle w:val="FootnoteText"/>
      </w:pPr>
      <w:r>
        <w:rPr>
          <w:rStyle w:val="FootnoteReference"/>
        </w:rPr>
        <w:footnoteRef/>
      </w:r>
      <w:r>
        <w:t xml:space="preserve"> Cross-references for "and lead": 1Sam 23:22-23; Acts 16:23.</w:t>
      </w:r>
    </w:p>
  </w:footnote>
  <w:footnote w:id="3397">
    <w:p>
      <w:pPr>
        <w:pStyle w:val="FootnoteText"/>
      </w:pPr>
      <w:r>
        <w:rPr>
          <w:rStyle w:val="FootnoteReference"/>
        </w:rPr>
        <w:footnoteRef/>
      </w:r>
      <w:r>
        <w:t xml:space="preserve"> Cross-references: 2Sam 20:9-10; Ps 55:20-21; Prov 27:6; Matt 26:48-50.</w:t>
      </w:r>
    </w:p>
  </w:footnote>
  <w:footnote w:id="3398">
    <w:p>
      <w:pPr>
        <w:pStyle w:val="FootnoteText"/>
      </w:pPr>
      <w:r>
        <w:rPr>
          <w:rStyle w:val="FootnoteReference"/>
        </w:rPr>
        <w:footnoteRef/>
      </w:r>
      <w:r>
        <w:t xml:space="preserve"> Transliterated proper noun: Rabbi. Standard English equivalent: Rabbi. Source form: Rabbi. Greek form: ραββι. Name meaning: my master.</w:t>
      </w:r>
    </w:p>
  </w:footnote>
  <w:footnote w:id="3399">
    <w:p>
      <w:pPr>
        <w:pStyle w:val="FootnoteText"/>
      </w:pPr>
      <w:r>
        <w:rPr>
          <w:rStyle w:val="FootnoteReference"/>
        </w:rPr>
        <w:footnoteRef/>
      </w:r>
      <w:r>
        <w:t xml:space="preserve"> Cross-references: Isa 1:3; Mal 1:6; Matt 23:8-10; Mark 12:14; Luke 6:46; John 13:13-14; John 20:16.</w:t>
      </w:r>
    </w:p>
  </w:footnote>
  <w:footnote w:id="3400">
    <w:p>
      <w:pPr>
        <w:pStyle w:val="FootnoteText"/>
      </w:pPr>
      <w:r>
        <w:rPr>
          <w:rStyle w:val="FootnoteReference"/>
        </w:rPr>
        <w:footnoteRef/>
      </w:r>
      <w:r>
        <w:t xml:space="preserve"> Cross-references: Judg 16:21; Lam 4:20; John 18:12; Acts 2:23.</w:t>
      </w:r>
    </w:p>
  </w:footnote>
  <w:footnote w:id="3401">
    <w:p>
      <w:pPr>
        <w:pStyle w:val="FootnoteText"/>
      </w:pPr>
      <w:r>
        <w:rPr>
          <w:rStyle w:val="FootnoteReference"/>
        </w:rPr>
        <w:footnoteRef/>
      </w:r>
      <w:r>
        <w:t xml:space="preserve"> Cross-references: Matt 26:51-54; Luke 22:49-51; John 18:10-11.</w:t>
      </w:r>
    </w:p>
  </w:footnote>
  <w:footnote w:id="3402">
    <w:p>
      <w:pPr>
        <w:pStyle w:val="FootnoteText"/>
      </w:pPr>
      <w:r>
        <w:rPr>
          <w:rStyle w:val="FootnoteReference"/>
        </w:rPr>
        <w:footnoteRef/>
      </w:r>
      <w:r>
        <w:t xml:space="preserve"> Cross-references: 1Sam 24:14-15; 1Sam 26:18; Matt 26:55; Luke 22:52-53.</w:t>
      </w:r>
    </w:p>
  </w:footnote>
  <w:footnote w:id="3403">
    <w:p>
      <w:pPr>
        <w:pStyle w:val="FootnoteText"/>
      </w:pPr>
      <w:r>
        <w:rPr>
          <w:rStyle w:val="FootnoteReference"/>
        </w:rPr>
        <w:footnoteRef/>
      </w:r>
      <w:r>
        <w:t xml:space="preserve"> Cross-references: Matt 21:23-27; Mark 11:15-18; Mark 11:27; Mark 12:35; Luke 19:47-48; Luke 20:1-2; Luke 21:37-38; John 7:28-30; John 7:37; John 8:2; John 8:12; John 10:23; John 18:20.</w:t>
      </w:r>
    </w:p>
  </w:footnote>
  <w:footnote w:id="3404">
    <w:p>
      <w:pPr>
        <w:pStyle w:val="FootnoteText"/>
      </w:pPr>
      <w:r>
        <w:rPr>
          <w:rStyle w:val="FootnoteReference"/>
        </w:rPr>
        <w:footnoteRef/>
      </w:r>
      <w:r>
        <w:t xml:space="preserve"> Cross-references: Ps 22:1-31; Ps 69:1-36; Isa 53:1-12; Dan 9:24-26; Matt 26:54; Matt 26:56; Luke 22:37; Luke 24:25-27; Luke 24:44-45.</w:t>
      </w:r>
    </w:p>
  </w:footnote>
  <w:footnote w:id="3405">
    <w:p>
      <w:pPr>
        <w:pStyle w:val="FootnoteText"/>
      </w:pPr>
      <w:r>
        <w:rPr>
          <w:rStyle w:val="FootnoteReference"/>
        </w:rPr>
        <w:footnoteRef/>
      </w:r>
      <w:r>
        <w:t xml:space="preserve"> Cross-references: Job 19:13-14; Ps 38:11; Ps 88:7-8; Ps 88:18; Isa 63:3; Mark 14:27; John 16:32; John 18:8; 2Tim 4:16.</w:t>
      </w:r>
    </w:p>
  </w:footnote>
  <w:footnote w:id="3406">
    <w:p>
      <w:pPr>
        <w:pStyle w:val="FootnoteText"/>
      </w:pPr>
      <w:r>
        <w:rPr>
          <w:rStyle w:val="FootnoteReference"/>
        </w:rPr>
        <w:footnoteRef/>
      </w:r>
      <w:r>
        <w:t xml:space="preserve"> Cross-references: Gen 39:12; Job 2:4; Mark 13:14-16.</w:t>
      </w:r>
    </w:p>
  </w:footnote>
  <w:footnote w:id="3407">
    <w:p>
      <w:pPr>
        <w:pStyle w:val="FootnoteText"/>
      </w:pPr>
      <w:r>
        <w:rPr>
          <w:rStyle w:val="FootnoteReference"/>
        </w:rPr>
        <w:footnoteRef/>
      </w:r>
      <w:r>
        <w:t xml:space="preserve"> Cross-references for "they led": Isa 53:7; Matt 26:57-68; Luke 22:54-62; John 18:13-14; John 18:24.</w:t>
      </w:r>
    </w:p>
  </w:footnote>
  <w:footnote w:id="3408">
    <w:p>
      <w:pPr>
        <w:pStyle w:val="FootnoteText"/>
      </w:pPr>
      <w:r>
        <w:rPr>
          <w:rStyle w:val="FootnoteReference"/>
        </w:rPr>
        <w:footnoteRef/>
      </w:r>
      <w:r>
        <w:t xml:space="preserve"> Cross-references for "and with": Matt 26:3; Mark 15:1; Acts 4:5-6.</w:t>
      </w:r>
    </w:p>
  </w:footnote>
  <w:footnote w:id="3409">
    <w:p>
      <w:pPr>
        <w:pStyle w:val="FootnoteText"/>
      </w:pPr>
      <w:r>
        <w:rPr>
          <w:rStyle w:val="FootnoteReference"/>
        </w:rPr>
        <w:footnoteRef/>
      </w:r>
      <w:r>
        <w:t xml:space="preserve"> Cross-references for "Peter": 1Sam 13:7; Matt 26:58; Mark 14:29-31; Mark 14:38.</w:t>
      </w:r>
    </w:p>
  </w:footnote>
  <w:footnote w:id="3410">
    <w:p>
      <w:pPr>
        <w:pStyle w:val="FootnoteText"/>
      </w:pPr>
      <w:r>
        <w:rPr>
          <w:rStyle w:val="FootnoteReference"/>
        </w:rPr>
        <w:footnoteRef/>
      </w:r>
      <w:r>
        <w:t xml:space="preserve"> Cross-references for "and warmed": Luke 22:44.</w:t>
      </w:r>
    </w:p>
  </w:footnote>
  <w:footnote w:id="3411">
    <w:p>
      <w:pPr>
        <w:pStyle w:val="FootnoteText"/>
      </w:pPr>
      <w:r>
        <w:rPr>
          <w:rStyle w:val="FootnoteReference"/>
        </w:rPr>
        <w:footnoteRef/>
      </w:r>
      <w:r>
        <w:t xml:space="preserve"> Cross-references for "sought": 1Kgs 21:10; 1Kgs 21:13; Ps 27:12; Ps 35:11; Matt 26:59-60; Acts 6:11-13; Acts 24:1-13.</w:t>
      </w:r>
    </w:p>
  </w:footnote>
  <w:footnote w:id="3412">
    <w:p>
      <w:pPr>
        <w:pStyle w:val="FootnoteText"/>
      </w:pPr>
      <w:r>
        <w:rPr>
          <w:rStyle w:val="FootnoteReference"/>
        </w:rPr>
        <w:footnoteRef/>
      </w:r>
      <w:r>
        <w:t xml:space="preserve"> Cross-references for "and found": Dan 6:4; 1Pet 3:16-18.</w:t>
      </w:r>
    </w:p>
  </w:footnote>
  <w:footnote w:id="3413">
    <w:p>
      <w:pPr>
        <w:pStyle w:val="FootnoteText"/>
      </w:pPr>
      <w:r>
        <w:rPr>
          <w:rStyle w:val="FootnoteReference"/>
        </w:rPr>
        <w:footnoteRef/>
      </w:r>
      <w:r>
        <w:t xml:space="preserve"> Cross-references: Jer 26:8-9; Jer 26:18; Matt 26:60-61; Matt 27:40; Mark 15:29; John 2:18-21; Acts 6:13-14.</w:t>
      </w:r>
    </w:p>
  </w:footnote>
  <w:footnote w:id="3414">
    <w:p>
      <w:pPr>
        <w:pStyle w:val="FootnoteText"/>
      </w:pPr>
      <w:r>
        <w:rPr>
          <w:rStyle w:val="FootnoteReference"/>
        </w:rPr>
        <w:footnoteRef/>
      </w:r>
      <w:r>
        <w:t xml:space="preserve"> Cross-references: Dan 2:34; Dan 2:45; Acts 7:48; 2Cor 5:1; Heb 9:11; Heb 9:24.</w:t>
      </w:r>
    </w:p>
  </w:footnote>
  <w:footnote w:id="3415">
    <w:p>
      <w:pPr>
        <w:pStyle w:val="FootnoteText"/>
      </w:pPr>
      <w:r>
        <w:rPr>
          <w:rStyle w:val="FootnoteReference"/>
        </w:rPr>
        <w:footnoteRef/>
      </w:r>
      <w:r>
        <w:t xml:space="preserve"> Cross-references: Mark 14:56.</w:t>
      </w:r>
    </w:p>
  </w:footnote>
  <w:footnote w:id="3416">
    <w:p>
      <w:pPr>
        <w:pStyle w:val="FootnoteText"/>
      </w:pPr>
      <w:r>
        <w:rPr>
          <w:rStyle w:val="FootnoteReference"/>
        </w:rPr>
        <w:footnoteRef/>
      </w:r>
      <w:r>
        <w:t xml:space="preserve"> Cross-references: Matt 26:62-63; Mark 15:3-5; John 19:9-10.</w:t>
      </w:r>
    </w:p>
  </w:footnote>
  <w:footnote w:id="3417">
    <w:p>
      <w:pPr>
        <w:pStyle w:val="FootnoteText"/>
      </w:pPr>
      <w:r>
        <w:rPr>
          <w:rStyle w:val="FootnoteReference"/>
        </w:rPr>
        <w:footnoteRef/>
      </w:r>
      <w:r>
        <w:t xml:space="preserve"> Personal name: Christ. Personal-name meaning: Christ — anointed. Source form: Christ.</w:t>
      </w:r>
    </w:p>
  </w:footnote>
  <w:footnote w:id="3418">
    <w:p>
      <w:pPr>
        <w:pStyle w:val="FootnoteText"/>
      </w:pPr>
      <w:r>
        <w:rPr>
          <w:rStyle w:val="FootnoteReference"/>
        </w:rPr>
        <w:footnoteRef/>
      </w:r>
      <w:r>
        <w:t xml:space="preserve"> Cross-references for "the Son": Ps 2:7; Ps 119:12; Isa 9:6-7; Matt 3:17; Matt 8:29; John 1:34; John 1:49-51; John 5:18-25; John 10:30-31; John 10:36; John 19:7; 1Tim 1:11; 1Tim 6:15.</w:t>
      </w:r>
    </w:p>
  </w:footnote>
  <w:footnote w:id="3419">
    <w:p>
      <w:pPr>
        <w:pStyle w:val="FootnoteText"/>
      </w:pPr>
      <w:r>
        <w:rPr>
          <w:rStyle w:val="FootnoteReference"/>
        </w:rPr>
        <w:footnoteRef/>
      </w:r>
      <w:r>
        <w:t xml:space="preserve"> Cross-references: Ps 39:1-2; Ps 39:9; Isa 53:7; Matt 27:12-14; Acts 8:32; 1Pet 2:23.</w:t>
      </w:r>
    </w:p>
  </w:footnote>
  <w:footnote w:id="3420">
    <w:p>
      <w:pPr>
        <w:pStyle w:val="FootnoteText"/>
      </w:pPr>
      <w:r>
        <w:rPr>
          <w:rStyle w:val="FootnoteReference"/>
        </w:rPr>
        <w:footnoteRef/>
      </w:r>
      <w:r>
        <w:t xml:space="preserve"> Cross-references: Matt 11:3-5; Matt 16:16; Matt 26:63-64; Mark 15:2; Luke 22:67-70; John 10:24; John 18:37.</w:t>
      </w:r>
    </w:p>
  </w:footnote>
  <w:footnote w:id="342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3422">
    <w:p>
      <w:pPr>
        <w:pStyle w:val="FootnoteText"/>
      </w:pPr>
      <w:r>
        <w:rPr>
          <w:rStyle w:val="FootnoteReference"/>
        </w:rPr>
        <w:footnoteRef/>
      </w:r>
      <w:r>
        <w:t xml:space="preserve"> Cross-references for "the Son": Ps 110:1; Dan 7:13-14; Matt 24:30; Mark 13:26; Mark 16:19; Luke 22:69; Acts 1:9-11; 2Thess 1:7-10; Heb 1:3; Heb 8:1; Heb 8:10; Heb 8:12-13; Heb 12:2; Rev 1:7; Rev 20:11.</w:t>
      </w:r>
    </w:p>
  </w:footnote>
  <w:footnote w:id="3423">
    <w:p>
      <w:pPr>
        <w:pStyle w:val="FootnoteText"/>
      </w:pPr>
      <w:r>
        <w:rPr>
          <w:rStyle w:val="FootnoteReference"/>
        </w:rPr>
        <w:footnoteRef/>
      </w:r>
      <w:r>
        <w:t xml:space="preserve"> Cross-references: Isa 36:22; Isa 37:1; Jer 36:23-24; Acts 14:13-14.</w:t>
      </w:r>
    </w:p>
  </w:footnote>
  <w:footnote w:id="3424">
    <w:p>
      <w:pPr>
        <w:pStyle w:val="FootnoteText"/>
      </w:pPr>
      <w:r>
        <w:rPr>
          <w:rStyle w:val="FootnoteReference"/>
        </w:rPr>
        <w:footnoteRef/>
      </w:r>
      <w:r>
        <w:t xml:space="preserve"> Cross-references: Lev 24:16; 1Kgs 21:9-13; Matt 26:65-66; Luke 22:71; John 5:18; John 8:58-59; John 10:31-33; John 19:7.</w:t>
      </w:r>
    </w:p>
  </w:footnote>
  <w:footnote w:id="3425">
    <w:p>
      <w:pPr>
        <w:pStyle w:val="FootnoteText"/>
      </w:pPr>
      <w:r>
        <w:rPr>
          <w:rStyle w:val="FootnoteReference"/>
        </w:rPr>
        <w:footnoteRef/>
      </w:r>
      <w:r>
        <w:t xml:space="preserve"> Cross-references: Num 12:14; Job 30:10; Isa 50:6; Isa 52:14; Isa 53:3; Mic 5:1; Matt 26:67-68; Mark 15:19; Luke 22:63-64; John 18:22; John 19:3; Acts 23:2; Heb 12:2.</w:t>
      </w:r>
    </w:p>
  </w:footnote>
  <w:footnote w:id="3426">
    <w:p>
      <w:pPr>
        <w:pStyle w:val="FootnoteText"/>
      </w:pPr>
      <w:r>
        <w:rPr>
          <w:rStyle w:val="FootnoteReference"/>
        </w:rPr>
        <w:footnoteRef/>
      </w:r>
      <w:r>
        <w:t xml:space="preserve"> Cross-references: Matt 26:58; Matt 26:69-70; Mark 14:54; Luke 22:55-57.</w:t>
      </w:r>
    </w:p>
  </w:footnote>
  <w:footnote w:id="3427">
    <w:p>
      <w:pPr>
        <w:pStyle w:val="FootnoteText"/>
      </w:pPr>
      <w:r>
        <w:rPr>
          <w:rStyle w:val="FootnoteReference"/>
        </w:rPr>
        <w:footnoteRef/>
      </w:r>
      <w:r>
        <w:t xml:space="preserve"> Cross-references: John 18:15-18.</w:t>
      </w:r>
    </w:p>
  </w:footnote>
  <w:footnote w:id="3428">
    <w:p>
      <w:pPr>
        <w:pStyle w:val="FootnoteText"/>
      </w:pPr>
      <w:r>
        <w:rPr>
          <w:rStyle w:val="FootnoteReference"/>
        </w:rPr>
        <w:footnoteRef/>
      </w:r>
      <w:r>
        <w:t xml:space="preserve"> Cross-references for "Jesus": Matt 2:23; Matt 21:11; Mark 10:47; John 1:45-49; John 19:19; Acts 10:38.</w:t>
      </w:r>
    </w:p>
  </w:footnote>
  <w:footnote w:id="3429">
    <w:p>
      <w:pPr>
        <w:pStyle w:val="FootnoteText"/>
      </w:pPr>
      <w:r>
        <w:rPr>
          <w:rStyle w:val="FootnoteReference"/>
        </w:rPr>
        <w:footnoteRef/>
      </w:r>
      <w:r>
        <w:t xml:space="preserve"> Place name: Nazareth. Place-name meaning: Nazareth — separated; crowned; sanctified. Source form: Nazareth. Greek form: ναζαρεθ.</w:t>
      </w:r>
    </w:p>
  </w:footnote>
  <w:footnote w:id="3430">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3431">
    <w:p>
      <w:pPr>
        <w:pStyle w:val="FootnoteText"/>
      </w:pPr>
      <w:r>
        <w:rPr>
          <w:rStyle w:val="FootnoteReference"/>
        </w:rPr>
        <w:footnoteRef/>
      </w:r>
      <w:r>
        <w:t xml:space="preserve"> Cross-references for "he denied": Mark 14:29-31; John 13:36-38; 2Tim 2:12-13.</w:t>
      </w:r>
    </w:p>
  </w:footnote>
  <w:footnote w:id="3432">
    <w:p>
      <w:pPr>
        <w:pStyle w:val="FootnoteText"/>
      </w:pPr>
      <w:r>
        <w:rPr>
          <w:rStyle w:val="FootnoteReference"/>
        </w:rPr>
        <w:footnoteRef/>
      </w:r>
      <w:r>
        <w:t xml:space="preserve"> Cross-references for "and began": Mark 14:38; Luke 22:58; John 18:25; Gal 6:1.</w:t>
      </w:r>
    </w:p>
  </w:footnote>
  <w:footnote w:id="3433">
    <w:p>
      <w:pPr>
        <w:pStyle w:val="FootnoteText"/>
      </w:pPr>
      <w:r>
        <w:rPr>
          <w:rStyle w:val="FootnoteReference"/>
        </w:rPr>
        <w:footnoteRef/>
      </w:r>
      <w:r>
        <w:t xml:space="preserve"> Cross-references: Matt 26:71; Mark 14:66; John 18:17; G243; G3814.</w:t>
      </w:r>
    </w:p>
  </w:footnote>
  <w:footnote w:id="3434">
    <w:p>
      <w:pPr>
        <w:pStyle w:val="FootnoteText"/>
      </w:pPr>
      <w:r>
        <w:rPr>
          <w:rStyle w:val="FootnoteReference"/>
        </w:rPr>
        <w:footnoteRef/>
      </w:r>
      <w:r>
        <w:t xml:space="preserve"> Cross-references for "a little": Matt 26:73-74; Luke 22:59-60; John 18:26-27.</w:t>
      </w:r>
    </w:p>
  </w:footnote>
  <w:footnote w:id="3435">
    <w:p>
      <w:pPr>
        <w:pStyle w:val="FootnoteText"/>
      </w:pPr>
      <w:r>
        <w:rPr>
          <w:rStyle w:val="FootnoteReference"/>
        </w:rPr>
        <w:footnoteRef/>
      </w:r>
      <w:r>
        <w:t xml:space="preserve"> Cross-references: Judg 12:6; Acts 2:7.</w:t>
      </w:r>
    </w:p>
  </w:footnote>
  <w:footnote w:id="3436">
    <w:p>
      <w:pPr>
        <w:pStyle w:val="FootnoteText"/>
      </w:pPr>
      <w:r>
        <w:rPr>
          <w:rStyle w:val="FootnoteReference"/>
        </w:rPr>
        <w:footnoteRef/>
      </w:r>
      <w:r>
        <w:t xml:space="preserve"> Cross-references: G2981; G4675; H2543; H2562; H563; H6015.</w:t>
      </w:r>
    </w:p>
  </w:footnote>
  <w:footnote w:id="3437">
    <w:p>
      <w:pPr>
        <w:pStyle w:val="FootnoteText"/>
      </w:pPr>
      <w:r>
        <w:rPr>
          <w:rStyle w:val="FootnoteReference"/>
        </w:rPr>
        <w:footnoteRef/>
      </w:r>
      <w:r>
        <w:t xml:space="preserve"> Cross-references: 2Kgs 8:12-15; 2Kgs 10:32; Jer 17:9; 1Cor 10:12.</w:t>
      </w:r>
    </w:p>
  </w:footnote>
  <w:footnote w:id="3438">
    <w:p>
      <w:pPr>
        <w:pStyle w:val="FootnoteText"/>
      </w:pPr>
      <w:r>
        <w:rPr>
          <w:rStyle w:val="FootnoteReference"/>
        </w:rPr>
        <w:footnoteRef/>
      </w:r>
      <w:r>
        <w:t xml:space="preserve"> Cross-references for "the second": Matt 26:34; Matt 26:74; Mark 14:30; Mark 14:68.</w:t>
      </w:r>
    </w:p>
  </w:footnote>
  <w:footnote w:id="3439">
    <w:p>
      <w:pPr>
        <w:pStyle w:val="FootnoteText"/>
      </w:pPr>
      <w:r>
        <w:rPr>
          <w:rStyle w:val="FootnoteReference"/>
        </w:rPr>
        <w:footnoteRef/>
      </w:r>
      <w:r>
        <w:t xml:space="preserve"> Cross-references for "Peter": 2Sam 24:10; Ps 119:59-60; Jer 31:18-20; Ezek 16:63; Ezek 36:31; Luke 15:17-19; Luke 22:60.</w:t>
      </w:r>
    </w:p>
  </w:footnote>
  <w:footnote w:id="3440">
    <w:p>
      <w:pPr>
        <w:pStyle w:val="FootnoteText"/>
      </w:pPr>
      <w:r>
        <w:rPr>
          <w:rStyle w:val="FootnoteReference"/>
        </w:rPr>
        <w:footnoteRef/>
      </w:r>
      <w:r>
        <w:t xml:space="preserve"> Cross-references: Ezek 7:16; Matt 26:75; Luke 22:62; 2Cor 7:10.</w:t>
      </w:r>
    </w:p>
  </w:footnote>
  <w:footnote w:id="3441">
    <w:p>
      <w:pPr>
        <w:pStyle w:val="FootnoteText"/>
      </w:pPr>
      <w:r>
        <w:rPr>
          <w:rStyle w:val="FootnoteReference"/>
        </w:rPr>
        <w:footnoteRef/>
      </w:r>
      <w:r>
        <w:t xml:space="preserve"> Name meaning: Jesus (Yeshua) — Yahweh saves. He will save His people from their sins.</w:t>
      </w:r>
    </w:p>
  </w:footnote>
  <w:footnote w:id="3442">
    <w:p>
      <w:pPr>
        <w:pStyle w:val="FootnoteText"/>
      </w:pPr>
      <w:r>
        <w:rPr>
          <w:rStyle w:val="FootnoteReference"/>
        </w:rPr>
        <w:footnoteRef/>
      </w:r>
      <w:r>
        <w:t xml:space="preserve"> Cross-references for "and delivered": Matt 20:18-19; Mark 10:33-34; Luke 18:32-33; Luke 23:1; Luke 23:2-5; John 18:28-38; Acts 3:13.</w:t>
      </w:r>
    </w:p>
  </w:footnote>
  <w:footnote w:id="3443">
    <w:p>
      <w:pPr>
        <w:pStyle w:val="FootnoteText"/>
      </w:pPr>
      <w:r>
        <w:rPr>
          <w:rStyle w:val="FootnoteReference"/>
        </w:rPr>
        <w:footnoteRef/>
      </w:r>
      <w:r>
        <w:t xml:space="preserve"> Name meaning: Pilate (Pilatus) — Armed with a spear. Roman judge who washed his hands of Jesus.</w:t>
      </w:r>
    </w:p>
  </w:footnote>
  <w:footnote w:id="344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445">
    <w:p>
      <w:pPr>
        <w:pStyle w:val="FootnoteText"/>
      </w:pPr>
      <w:r>
        <w:rPr>
          <w:rStyle w:val="FootnoteReference"/>
        </w:rPr>
        <w:footnoteRef/>
      </w:r>
      <w:r>
        <w:t xml:space="preserve"> Cross-references: Ps 2:2; Matt 27:1-2; Luke 22:66; Acts 4:5-6; Acts 4:25-28.</w:t>
      </w:r>
    </w:p>
  </w:footnote>
  <w:footnote w:id="3446">
    <w:p>
      <w:pPr>
        <w:pStyle w:val="FootnoteText"/>
      </w:pPr>
      <w:r>
        <w:rPr>
          <w:rStyle w:val="FootnoteReference"/>
        </w:rPr>
        <w:footnoteRef/>
      </w:r>
      <w:r>
        <w:t xml:space="preserve"> People-name: Jews. People-name meaning: Jews — People of Judah; Judeans. Source form: Jews.</w:t>
      </w:r>
    </w:p>
  </w:footnote>
  <w:footnote w:id="3447">
    <w:p>
      <w:pPr>
        <w:pStyle w:val="FootnoteText"/>
      </w:pPr>
      <w:r>
        <w:rPr>
          <w:rStyle w:val="FootnoteReference"/>
        </w:rPr>
        <w:footnoteRef/>
      </w:r>
      <w:r>
        <w:t xml:space="preserve"> Cross-references: Matt 2:2; Matt 27:11; Luke 23:3; John 18:33-37; John 19:19-22; 1Tim 6:13.</w:t>
      </w:r>
    </w:p>
  </w:footnote>
  <w:footnote w:id="3448">
    <w:p>
      <w:pPr>
        <w:pStyle w:val="FootnoteText"/>
      </w:pPr>
      <w:r>
        <w:rPr>
          <w:rStyle w:val="FootnoteReference"/>
        </w:rPr>
        <w:footnoteRef/>
      </w:r>
      <w:r>
        <w:t xml:space="preserve"> Cross-references for "the chief": Matt 27:12; Luke 23:2-5; John 18:29-31; John 19:6-7; John 19:12.</w:t>
      </w:r>
    </w:p>
  </w:footnote>
  <w:footnote w:id="3449">
    <w:p>
      <w:pPr>
        <w:pStyle w:val="FootnoteText"/>
      </w:pPr>
      <w:r>
        <w:rPr>
          <w:rStyle w:val="FootnoteReference"/>
        </w:rPr>
        <w:footnoteRef/>
      </w:r>
      <w:r>
        <w:t xml:space="preserve"> Cross-references: Isa 53:7; Mark 14:60-61; Mark 15:5.</w:t>
      </w:r>
    </w:p>
  </w:footnote>
  <w:footnote w:id="3450">
    <w:p>
      <w:pPr>
        <w:pStyle w:val="FootnoteText"/>
      </w:pPr>
      <w:r>
        <w:rPr>
          <w:rStyle w:val="FootnoteReference"/>
        </w:rPr>
        <w:footnoteRef/>
      </w:r>
      <w:r>
        <w:t xml:space="preserve"> Cross-references: Matt 26:62; Matt 27:13; John 19:10.</w:t>
      </w:r>
    </w:p>
  </w:footnote>
  <w:footnote w:id="3451">
    <w:p>
      <w:pPr>
        <w:pStyle w:val="FootnoteText"/>
      </w:pPr>
      <w:r>
        <w:rPr>
          <w:rStyle w:val="FootnoteReference"/>
        </w:rPr>
        <w:footnoteRef/>
      </w:r>
      <w:r>
        <w:t xml:space="preserve"> Cross-references for "Jesus": Isa 53:7; John 19:9.</w:t>
      </w:r>
    </w:p>
  </w:footnote>
  <w:footnote w:id="3452">
    <w:p>
      <w:pPr>
        <w:pStyle w:val="FootnoteText"/>
      </w:pPr>
      <w:r>
        <w:rPr>
          <w:rStyle w:val="FootnoteReference"/>
        </w:rPr>
        <w:footnoteRef/>
      </w:r>
      <w:r>
        <w:t xml:space="preserve"> Cross-references for "Pilate": Ps 71:7; Isa 8:18; Zech 3:8; Matt 27:14; 1Cor 4:9.</w:t>
      </w:r>
    </w:p>
  </w:footnote>
  <w:footnote w:id="3453">
    <w:p>
      <w:pPr>
        <w:pStyle w:val="FootnoteText"/>
      </w:pPr>
      <w:r>
        <w:rPr>
          <w:rStyle w:val="FootnoteReference"/>
        </w:rPr>
        <w:footnoteRef/>
      </w:r>
      <w:r>
        <w:t xml:space="preserve"> Cross-references: Matt 26:2; Matt 26:5; Matt 27:15; Luke 23:16-17; John 18:39-40; Acts 24:27; Acts 25:9.</w:t>
      </w:r>
    </w:p>
  </w:footnote>
  <w:footnote w:id="3454">
    <w:p>
      <w:pPr>
        <w:pStyle w:val="FootnoteText"/>
      </w:pPr>
      <w:r>
        <w:rPr>
          <w:rStyle w:val="FootnoteReference"/>
        </w:rPr>
        <w:footnoteRef/>
      </w:r>
      <w:r>
        <w:t xml:space="preserve"> Name meaning: Barabbas (Bar-Abba) — Son of the father. Released in place of the true Son of the Father.</w:t>
      </w:r>
    </w:p>
  </w:footnote>
  <w:footnote w:id="3455">
    <w:p>
      <w:pPr>
        <w:pStyle w:val="FootnoteText"/>
      </w:pPr>
      <w:r>
        <w:rPr>
          <w:rStyle w:val="FootnoteReference"/>
        </w:rPr>
        <w:footnoteRef/>
      </w:r>
      <w:r>
        <w:t xml:space="preserve"> Cross-references: Matt 27:16; Luke 23:18-19; Luke 23:25.</w:t>
      </w:r>
    </w:p>
  </w:footnote>
  <w:footnote w:id="3456">
    <w:p>
      <w:pPr>
        <w:pStyle w:val="FootnoteText"/>
      </w:pPr>
      <w:r>
        <w:rPr>
          <w:rStyle w:val="FootnoteReference"/>
        </w:rPr>
        <w:footnoteRef/>
      </w:r>
      <w:r>
        <w:t xml:space="preserve"> Cross-references: Matt 27:17-21; John 18:39; John 19:4-5; John 19:14-16; Acts 3:13-15.</w:t>
      </w:r>
    </w:p>
  </w:footnote>
  <w:footnote w:id="3457">
    <w:p>
      <w:pPr>
        <w:pStyle w:val="FootnoteText"/>
      </w:pPr>
      <w:r>
        <w:rPr>
          <w:rStyle w:val="FootnoteReference"/>
        </w:rPr>
        <w:footnoteRef/>
      </w:r>
      <w:r>
        <w:t xml:space="preserve"> Cross-references: Gen 4:4-6; Gen 37:11; 1Sam 18:8-9; Prov 27:4; Eccl 4:4; Matt 27:18; Acts 13:45; Titus 3:3; Jas 3:14-16; Jas 4:5; 1John 3:12.</w:t>
      </w:r>
    </w:p>
  </w:footnote>
  <w:footnote w:id="3458">
    <w:p>
      <w:pPr>
        <w:pStyle w:val="FootnoteText"/>
      </w:pPr>
      <w:r>
        <w:rPr>
          <w:rStyle w:val="FootnoteReference"/>
        </w:rPr>
        <w:footnoteRef/>
      </w:r>
      <w:r>
        <w:t xml:space="preserve"> Cross-references: Hos 5:1; Matt 27:20; John 18:40; Acts 3:14.</w:t>
      </w:r>
    </w:p>
  </w:footnote>
  <w:footnote w:id="3459">
    <w:p>
      <w:pPr>
        <w:pStyle w:val="FootnoteText"/>
      </w:pPr>
      <w:r>
        <w:rPr>
          <w:rStyle w:val="FootnoteReference"/>
        </w:rPr>
        <w:footnoteRef/>
      </w:r>
      <w:r>
        <w:t xml:space="preserve"> Cross-references: Isa 53:9; Matt 27:4; Matt 27:19; Matt 27:24; Matt 27:54; Luke 23:4; Luke 23:14-15; Luke 23:21; Luke 23:41; Luke 23:47; John 18:38; John 19:6; Heb 7:26; 1Pet 1:19.</w:t>
      </w:r>
    </w:p>
  </w:footnote>
  <w:footnote w:id="3460">
    <w:p>
      <w:pPr>
        <w:pStyle w:val="FootnoteText"/>
      </w:pPr>
      <w:r>
        <w:rPr>
          <w:rStyle w:val="FootnoteReference"/>
        </w:rPr>
        <w:footnoteRef/>
      </w:r>
      <w:r>
        <w:t xml:space="preserve"> Cross-references: Ps 69:4; Isa 53:3; Matt 27:23-25; Luke 23:23-24; John 19:12-15; Acts 7:54-57; Acts 19:34; Acts 22:22-23.</w:t>
      </w:r>
    </w:p>
  </w:footnote>
  <w:footnote w:id="3461">
    <w:p>
      <w:pPr>
        <w:pStyle w:val="FootnoteText"/>
      </w:pPr>
      <w:r>
        <w:rPr>
          <w:rStyle w:val="FootnoteReference"/>
        </w:rPr>
        <w:footnoteRef/>
      </w:r>
      <w:r>
        <w:t xml:space="preserve"> Cross-references: Ps 57:11; Prov 29:25; Matt 27:26; Luke 23:24-25; John 19:1; John 19:16; Acts 24:27; Acts 25:9; Gal 1:19.</w:t>
      </w:r>
    </w:p>
  </w:footnote>
  <w:footnote w:id="3462">
    <w:p>
      <w:pPr>
        <w:pStyle w:val="FootnoteText"/>
      </w:pPr>
      <w:r>
        <w:rPr>
          <w:rStyle w:val="FootnoteReference"/>
        </w:rPr>
        <w:footnoteRef/>
      </w:r>
      <w:r>
        <w:t xml:space="preserve"> Cross-references for "the soldiers": Matt 27:27.</w:t>
      </w:r>
    </w:p>
  </w:footnote>
  <w:footnote w:id="3463">
    <w:p>
      <w:pPr>
        <w:pStyle w:val="FootnoteText"/>
      </w:pPr>
      <w:r>
        <w:rPr>
          <w:rStyle w:val="FootnoteReference"/>
        </w:rPr>
        <w:footnoteRef/>
      </w:r>
      <w:r>
        <w:t xml:space="preserve"> Cross-references for "Praetorium": John 18:28; John 19:9; G4232.</w:t>
      </w:r>
    </w:p>
  </w:footnote>
  <w:footnote w:id="3464">
    <w:p>
      <w:pPr>
        <w:pStyle w:val="FootnoteText"/>
      </w:pPr>
      <w:r>
        <w:rPr>
          <w:rStyle w:val="FootnoteReference"/>
        </w:rPr>
        <w:footnoteRef/>
      </w:r>
      <w:r>
        <w:t xml:space="preserve"> Cross-references: Matt 27:28-30; Luke 23:11; John 19:2-5.</w:t>
      </w:r>
    </w:p>
  </w:footnote>
  <w:footnote w:id="3465">
    <w:p>
      <w:pPr>
        <w:pStyle w:val="FootnoteText"/>
      </w:pPr>
      <w:r>
        <w:rPr>
          <w:rStyle w:val="FootnoteReference"/>
        </w:rPr>
        <w:footnoteRef/>
      </w:r>
      <w:r>
        <w:t xml:space="preserve"> Cross-references for "Hail": Gen 37:10; Gen 37:20; Matt 27:42-43; Mark 15:29-32; Luke 23:36-37; John 19:14-15.</w:t>
      </w:r>
    </w:p>
  </w:footnote>
  <w:footnote w:id="3466">
    <w:p>
      <w:pPr>
        <w:pStyle w:val="FootnoteText"/>
      </w:pPr>
      <w:r>
        <w:rPr>
          <w:rStyle w:val="FootnoteReference"/>
        </w:rPr>
        <w:footnoteRef/>
      </w:r>
      <w:r>
        <w:t xml:space="preserve"> Cross-references for "and bowing": Gen 24:52; Gen 43:28; 1Kgs 19:18; Isa 45:23; Rom 11:4; Rom 14:10-11; Phil 2:10; Esth 3:2-5.</w:t>
      </w:r>
    </w:p>
  </w:footnote>
  <w:footnote w:id="3467">
    <w:p>
      <w:pPr>
        <w:pStyle w:val="FootnoteText"/>
      </w:pPr>
      <w:r>
        <w:rPr>
          <w:rStyle w:val="FootnoteReference"/>
        </w:rPr>
        <w:footnoteRef/>
      </w:r>
      <w:r>
        <w:t xml:space="preserve"> Cross-references: Job 13:9; Job 30:8-12; Ps 22:6-7; Ps 35:15-17; Ps 69:12; Ps 69:19-20; Isa 49:7; Isa 50:6; Isa 52:14; Isa 53:3-5; Mic 5:1; Matt 20:18-19; Mark 9:12; Mark 10:34; Mark 14:65; Luke 18:32-33; Luke 22:63; Luke 23:11; Luke 23:36; Heb 12:2-3; Heb 13:13.</w:t>
      </w:r>
    </w:p>
  </w:footnote>
  <w:footnote w:id="3468">
    <w:p>
      <w:pPr>
        <w:pStyle w:val="FootnoteText"/>
      </w:pPr>
      <w:r>
        <w:rPr>
          <w:rStyle w:val="FootnoteReference"/>
        </w:rPr>
        <w:footnoteRef/>
      </w:r>
      <w:r>
        <w:t xml:space="preserve"> Cross-references for "and led": Matt 27:31; John 19:16.</w:t>
      </w:r>
    </w:p>
  </w:footnote>
  <w:footnote w:id="3469">
    <w:p>
      <w:pPr>
        <w:pStyle w:val="FootnoteText"/>
      </w:pPr>
      <w:r>
        <w:rPr>
          <w:rStyle w:val="FootnoteReference"/>
        </w:rPr>
        <w:footnoteRef/>
      </w:r>
      <w:r>
        <w:t xml:space="preserve"> Cross-references for "they compel": Matt 27:32; Luke 23:26.</w:t>
      </w:r>
    </w:p>
  </w:footnote>
  <w:footnote w:id="3470">
    <w:p>
      <w:pPr>
        <w:pStyle w:val="FootnoteText"/>
      </w:pPr>
      <w:r>
        <w:rPr>
          <w:rStyle w:val="FootnoteReference"/>
        </w:rPr>
        <w:footnoteRef/>
      </w:r>
      <w:r>
        <w:t xml:space="preserve"> Personal name: Simon. Personal-name meaning: Simon — that hears; that obeys. Source form: Simon.</w:t>
      </w:r>
    </w:p>
  </w:footnote>
  <w:footnote w:id="3471">
    <w:p>
      <w:pPr>
        <w:pStyle w:val="FootnoteText"/>
      </w:pPr>
      <w:r>
        <w:rPr>
          <w:rStyle w:val="FootnoteReference"/>
        </w:rPr>
        <w:footnoteRef/>
      </w:r>
      <w:r>
        <w:t xml:space="preserve"> Cross-references for "a Cyrenian": Acts 2:10; Acts 6:9; Acts 11:20; Acts 13:1.</w:t>
      </w:r>
    </w:p>
  </w:footnote>
  <w:footnote w:id="3472">
    <w:p>
      <w:pPr>
        <w:pStyle w:val="FootnoteText"/>
      </w:pPr>
      <w:r>
        <w:rPr>
          <w:rStyle w:val="FootnoteReference"/>
        </w:rPr>
        <w:footnoteRef/>
      </w:r>
      <w:r>
        <w:t xml:space="preserve"> Name meaning: Alexander (Alexandros) — Defender of men. The coppersmith who strongly opposed Paul.</w:t>
      </w:r>
    </w:p>
  </w:footnote>
  <w:footnote w:id="3473">
    <w:p>
      <w:pPr>
        <w:pStyle w:val="FootnoteText"/>
      </w:pPr>
      <w:r>
        <w:rPr>
          <w:rStyle w:val="FootnoteReference"/>
        </w:rPr>
        <w:footnoteRef/>
      </w:r>
      <w:r>
        <w:t xml:space="preserve"> Personal name: Rufus. Personal-name meaning: Rufus — red. Source form: Rufus.</w:t>
      </w:r>
    </w:p>
  </w:footnote>
  <w:footnote w:id="3474">
    <w:p>
      <w:pPr>
        <w:pStyle w:val="FootnoteText"/>
      </w:pPr>
      <w:r>
        <w:rPr>
          <w:rStyle w:val="FootnoteReference"/>
        </w:rPr>
        <w:footnoteRef/>
      </w:r>
      <w:r>
        <w:t xml:space="preserve"> Cross-references for "to bear": Luke 14:27; John 15:18-20.</w:t>
      </w:r>
    </w:p>
  </w:footnote>
  <w:footnote w:id="3475">
    <w:p>
      <w:pPr>
        <w:pStyle w:val="FootnoteText"/>
      </w:pPr>
      <w:r>
        <w:rPr>
          <w:rStyle w:val="FootnoteReference"/>
        </w:rPr>
        <w:footnoteRef/>
      </w:r>
      <w:r>
        <w:t xml:space="preserve"> Cross-references for "and Rufus": Rom 16:13.</w:t>
      </w:r>
    </w:p>
  </w:footnote>
  <w:footnote w:id="3476">
    <w:p>
      <w:pPr>
        <w:pStyle w:val="FootnoteText"/>
      </w:pPr>
      <w:r>
        <w:rPr>
          <w:rStyle w:val="FootnoteReference"/>
        </w:rPr>
        <w:footnoteRef/>
      </w:r>
      <w:r>
        <w:t xml:space="preserve"> Place name: Golgotha. Place-name meaning: Golgotha — a heap of skulls; something skull-shaped. Source form: Golgotha. Greek form: γολγοθα.</w:t>
      </w:r>
    </w:p>
  </w:footnote>
  <w:footnote w:id="3477">
    <w:p>
      <w:pPr>
        <w:pStyle w:val="FootnoteText"/>
      </w:pPr>
      <w:r>
        <w:rPr>
          <w:rStyle w:val="FootnoteReference"/>
        </w:rPr>
        <w:footnoteRef/>
      </w:r>
      <w:r>
        <w:t xml:space="preserve"> Cross-references for "Golgotha": Matt 27:33-44; Luke 23:27-33; John 19:17-27.</w:t>
      </w:r>
    </w:p>
  </w:footnote>
  <w:footnote w:id="3478">
    <w:p>
      <w:pPr>
        <w:pStyle w:val="FootnoteText"/>
      </w:pPr>
      <w:r>
        <w:rPr>
          <w:rStyle w:val="FootnoteReference"/>
        </w:rPr>
        <w:footnoteRef/>
      </w:r>
      <w:r>
        <w:t xml:space="preserve"> Cross-references: Matt 27:34; Luke 23:36; John 19:28-30.</w:t>
      </w:r>
    </w:p>
  </w:footnote>
  <w:footnote w:id="3479">
    <w:p>
      <w:pPr>
        <w:pStyle w:val="FootnoteText"/>
      </w:pPr>
      <w:r>
        <w:rPr>
          <w:rStyle w:val="FootnoteReference"/>
        </w:rPr>
        <w:footnoteRef/>
      </w:r>
      <w:r>
        <w:t xml:space="preserve"> Cross-references: Matt 26:19; Mark 14:25; Luke 22:18.</w:t>
      </w:r>
    </w:p>
  </w:footnote>
  <w:footnote w:id="3480">
    <w:p>
      <w:pPr>
        <w:pStyle w:val="FootnoteText"/>
      </w:pPr>
      <w:r>
        <w:rPr>
          <w:rStyle w:val="FootnoteReference"/>
        </w:rPr>
        <w:footnoteRef/>
      </w:r>
      <w:r>
        <w:t xml:space="preserve"> Cross-references for "crucified": Deut 21:23; Ps 22:16-17; Isa 53:4-8; Acts 5:30; 2Cor 5:21; Gal 3:13; 1Pet 2:24.</w:t>
      </w:r>
    </w:p>
  </w:footnote>
  <w:footnote w:id="3481">
    <w:p>
      <w:pPr>
        <w:pStyle w:val="FootnoteText"/>
      </w:pPr>
      <w:r>
        <w:rPr>
          <w:rStyle w:val="FootnoteReference"/>
        </w:rPr>
        <w:footnoteRef/>
      </w:r>
      <w:r>
        <w:t xml:space="preserve"> Cross-references for "they parted": Ps 22:18; Matt 27:35-36; Luke 23:34; John 19:23-24.</w:t>
      </w:r>
    </w:p>
  </w:footnote>
  <w:footnote w:id="3482">
    <w:p>
      <w:pPr>
        <w:pStyle w:val="FootnoteText"/>
      </w:pPr>
      <w:r>
        <w:rPr>
          <w:rStyle w:val="FootnoteReference"/>
        </w:rPr>
        <w:footnoteRef/>
      </w:r>
      <w:r>
        <w:t xml:space="preserve"> Cross-references: Matt 27:45; Mark 15:33; Luke 23:44; John 19:14; Acts 2:15.</w:t>
      </w:r>
    </w:p>
  </w:footnote>
  <w:footnote w:id="3483">
    <w:p>
      <w:pPr>
        <w:pStyle w:val="FootnoteText"/>
      </w:pPr>
      <w:r>
        <w:rPr>
          <w:rStyle w:val="FootnoteReference"/>
        </w:rPr>
        <w:footnoteRef/>
      </w:r>
      <w:r>
        <w:t xml:space="preserve"> Cross-references for "THE KING OF THE JEWS": Ps 2:6; Zech 9:9; Matt 2:2; Matt 27:37; Luke 23:37-38; John 19:18-22.</w:t>
      </w:r>
    </w:p>
  </w:footnote>
  <w:footnote w:id="3484">
    <w:p>
      <w:pPr>
        <w:pStyle w:val="FootnoteText"/>
      </w:pPr>
      <w:r>
        <w:rPr>
          <w:rStyle w:val="FootnoteReference"/>
        </w:rPr>
        <w:footnoteRef/>
      </w:r>
      <w:r>
        <w:t xml:space="preserve"> Cross-references: Deut 23:5; Ps 76:10; Prov 21:1; Isa 10:7; Isa 46:10.</w:t>
      </w:r>
    </w:p>
  </w:footnote>
  <w:footnote w:id="3485">
    <w:p>
      <w:pPr>
        <w:pStyle w:val="FootnoteText"/>
      </w:pPr>
      <w:r>
        <w:rPr>
          <w:rStyle w:val="FootnoteReference"/>
        </w:rPr>
        <w:footnoteRef/>
      </w:r>
      <w:r>
        <w:t xml:space="preserve"> Cross-references: Matt 27:38; Luke 23:32-33; John 19:18.</w:t>
      </w:r>
    </w:p>
  </w:footnote>
  <w:footnote w:id="3486">
    <w:p>
      <w:pPr>
        <w:pStyle w:val="FootnoteText"/>
      </w:pPr>
      <w:r>
        <w:rPr>
          <w:rStyle w:val="FootnoteReference"/>
        </w:rPr>
        <w:footnoteRef/>
      </w:r>
      <w:r>
        <w:t xml:space="preserve"> Cross-references: Isa 53:12; Luke 22:37; Heb 12:2.</w:t>
      </w:r>
    </w:p>
  </w:footnote>
  <w:footnote w:id="3487">
    <w:p>
      <w:pPr>
        <w:pStyle w:val="FootnoteText"/>
      </w:pPr>
      <w:r>
        <w:rPr>
          <w:rStyle w:val="FootnoteReference"/>
        </w:rPr>
        <w:footnoteRef/>
      </w:r>
      <w:r>
        <w:t xml:space="preserve"> Cross-references: Ps 22:7-8; Ps 22:12-14; Ps 35:15-21; Ps 69:7; Ps 69:19-20; Ps 69:26; Ps 109:25; Lam 1:12; Lam 2:15; Matt 27:39-40.</w:t>
      </w:r>
    </w:p>
  </w:footnote>
  <w:footnote w:id="3488">
    <w:p>
      <w:pPr>
        <w:pStyle w:val="FootnoteText"/>
      </w:pPr>
      <w:r>
        <w:rPr>
          <w:rStyle w:val="FootnoteReference"/>
        </w:rPr>
        <w:footnoteRef/>
      </w:r>
      <w:r>
        <w:t xml:space="preserve"> Cross-references: Gen 37:19-20; Matt 26:61; Mark 14:58; John 2:18-22.</w:t>
      </w:r>
    </w:p>
  </w:footnote>
  <w:footnote w:id="3489">
    <w:p>
      <w:pPr>
        <w:pStyle w:val="FootnoteText"/>
      </w:pPr>
      <w:r>
        <w:rPr>
          <w:rStyle w:val="FootnoteReference"/>
        </w:rPr>
        <w:footnoteRef/>
      </w:r>
      <w:r>
        <w:t xml:space="preserve"> Cross-references for "also": Ps 2:1-4; Ps 22:16-17; Matt 27:41-43; Luke 23:35-37.</w:t>
      </w:r>
    </w:p>
  </w:footnote>
  <w:footnote w:id="3490">
    <w:p>
      <w:pPr>
        <w:pStyle w:val="FootnoteText"/>
      </w:pPr>
      <w:r>
        <w:rPr>
          <w:rStyle w:val="FootnoteReference"/>
        </w:rPr>
        <w:footnoteRef/>
      </w:r>
      <w:r>
        <w:t xml:space="preserve"> Cross-references: John 11:47-52; John 12:23-24; 1Pet 3:17-18.</w:t>
      </w:r>
    </w:p>
  </w:footnote>
  <w:footnote w:id="3491">
    <w:p>
      <w:pPr>
        <w:pStyle w:val="FootnoteText"/>
      </w:pPr>
      <w:r>
        <w:rPr>
          <w:rStyle w:val="FootnoteReference"/>
        </w:rPr>
        <w:footnoteRef/>
      </w:r>
      <w:r>
        <w:t xml:space="preserve"> Personal name: Christ. Personal-name meaning: Christ — anointed. Source form: Christ.</w:t>
      </w:r>
    </w:p>
  </w:footnote>
  <w:footnote w:id="3492">
    <w:p>
      <w:pPr>
        <w:pStyle w:val="FootnoteText"/>
      </w:pPr>
      <w:r>
        <w:rPr>
          <w:rStyle w:val="FootnoteReference"/>
        </w:rPr>
        <w:footnoteRef/>
      </w:r>
      <w:r>
        <w:t xml:space="preserve"> Place name: Israel. Place-name meaning: Israel — God contends; strives with God. Source form: Israel. Greek form: ισραηλ.</w:t>
      </w:r>
    </w:p>
  </w:footnote>
  <w:footnote w:id="3493">
    <w:p>
      <w:pPr>
        <w:pStyle w:val="FootnoteText"/>
      </w:pPr>
      <w:r>
        <w:rPr>
          <w:rStyle w:val="FootnoteReference"/>
        </w:rPr>
        <w:footnoteRef/>
      </w:r>
      <w:r>
        <w:t xml:space="preserve"> Cross-references for "Christ": Isa 44:6; Zeph 3:15; Zech 9:9; Mark 14:61-62; John 1:49; John 12:13; John 19:12-15; John 20:25-29.</w:t>
      </w:r>
    </w:p>
  </w:footnote>
  <w:footnote w:id="3494">
    <w:p>
      <w:pPr>
        <w:pStyle w:val="FootnoteText"/>
      </w:pPr>
      <w:r>
        <w:rPr>
          <w:rStyle w:val="FootnoteReference"/>
        </w:rPr>
        <w:footnoteRef/>
      </w:r>
      <w:r>
        <w:t xml:space="preserve"> Cross-references: Matt 27:44; Luke 23:39-43.</w:t>
      </w:r>
    </w:p>
  </w:footnote>
  <w:footnote w:id="3495">
    <w:p>
      <w:pPr>
        <w:pStyle w:val="FootnoteText"/>
      </w:pPr>
      <w:r>
        <w:rPr>
          <w:rStyle w:val="FootnoteReference"/>
        </w:rPr>
        <w:footnoteRef/>
      </w:r>
      <w:r>
        <w:t xml:space="preserve"> Cross-references for "darkness": Ps 105:28; Isa 50:3-4; Amos 8:9-10.</w:t>
      </w:r>
    </w:p>
  </w:footnote>
  <w:footnote w:id="3496">
    <w:p>
      <w:pPr>
        <w:pStyle w:val="FootnoteText"/>
      </w:pPr>
      <w:r>
        <w:rPr>
          <w:rStyle w:val="FootnoteReference"/>
        </w:rPr>
        <w:footnoteRef/>
      </w:r>
      <w:r>
        <w:t xml:space="preserve"> Cross-references for "Eloi": Ps 22:1; Matt 27:46; Heb 5:7.</w:t>
      </w:r>
    </w:p>
  </w:footnote>
  <w:footnote w:id="349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49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49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500">
    <w:p>
      <w:pPr>
        <w:pStyle w:val="FootnoteText"/>
      </w:pPr>
      <w:r>
        <w:rPr>
          <w:rStyle w:val="FootnoteReference"/>
        </w:rPr>
        <w:footnoteRef/>
      </w:r>
      <w:r>
        <w:t xml:space="preserve"> Cross-references: Dan 9:21; Luke 23:46; Acts 10:3.</w:t>
      </w:r>
    </w:p>
  </w:footnote>
  <w:footnote w:id="3501">
    <w:p>
      <w:pPr>
        <w:pStyle w:val="FootnoteText"/>
      </w:pPr>
      <w:r>
        <w:rPr>
          <w:rStyle w:val="FootnoteReference"/>
        </w:rPr>
        <w:footnoteRef/>
      </w:r>
      <w:r>
        <w:t xml:space="preserve"> Cross-references: Ps 27:9; Ps 42:9; Ps 71:11; Isa 41:17; Lam 1:12; Lam 5:20.</w:t>
      </w:r>
    </w:p>
  </w:footnote>
  <w:footnote w:id="3502">
    <w:p>
      <w:pPr>
        <w:pStyle w:val="FootnoteText"/>
      </w:pPr>
      <w:r>
        <w:rPr>
          <w:rStyle w:val="FootnoteReference"/>
        </w:rPr>
        <w:footnoteRef/>
      </w:r>
      <w:r>
        <w:t xml:space="preserve"> Personal name: Elijah. Personal-name meaning: Elijah — My God is Yahweh. Source form: Elijah.</w:t>
      </w:r>
    </w:p>
  </w:footnote>
  <w:footnote w:id="3503">
    <w:p>
      <w:pPr>
        <w:pStyle w:val="FootnoteText"/>
      </w:pPr>
      <w:r>
        <w:rPr>
          <w:rStyle w:val="FootnoteReference"/>
        </w:rPr>
        <w:footnoteRef/>
      </w:r>
      <w:r>
        <w:t xml:space="preserve"> Cross-references: Matt 17:11-13; Matt 27:47-49; Mark 9:11-13.</w:t>
      </w:r>
    </w:p>
  </w:footnote>
  <w:footnote w:id="3504">
    <w:p>
      <w:pPr>
        <w:pStyle w:val="FootnoteText"/>
      </w:pPr>
      <w:r>
        <w:rPr>
          <w:rStyle w:val="FootnoteReference"/>
        </w:rPr>
        <w:footnoteRef/>
      </w:r>
      <w:r>
        <w:t xml:space="preserve"> Cross-references: Ps 69:21; Mark 15:23; Luke 23:36; John 19:28-30.</w:t>
      </w:r>
    </w:p>
  </w:footnote>
  <w:footnote w:id="3505">
    <w:p>
      <w:pPr>
        <w:pStyle w:val="FootnoteText"/>
      </w:pPr>
      <w:r>
        <w:rPr>
          <w:rStyle w:val="FootnoteReference"/>
        </w:rPr>
        <w:footnoteRef/>
      </w:r>
      <w:r>
        <w:t xml:space="preserve"> Cross-references: Matt 27:50; Luke 23:46; John 19:30.</w:t>
      </w:r>
    </w:p>
  </w:footnote>
  <w:footnote w:id="3506">
    <w:p>
      <w:pPr>
        <w:pStyle w:val="FootnoteText"/>
      </w:pPr>
      <w:r>
        <w:rPr>
          <w:rStyle w:val="FootnoteReference"/>
        </w:rPr>
        <w:footnoteRef/>
      </w:r>
      <w:r>
        <w:t xml:space="preserve"> Cross-references: Exod 26:31-34; Exod 40:20-21; Lev 16:2-19; 2Chr 3:8-14; Matt 27:51-53; Luke 23:45; Heb 4:14-16; Heb 6:19; Heb 9:3-12; Heb 10:19-23.</w:t>
      </w:r>
    </w:p>
  </w:footnote>
  <w:footnote w:id="3507">
    <w:p>
      <w:pPr>
        <w:pStyle w:val="FootnoteText"/>
      </w:pPr>
      <w:r>
        <w:rPr>
          <w:rStyle w:val="FootnoteReference"/>
        </w:rPr>
        <w:footnoteRef/>
      </w:r>
      <w:r>
        <w:t xml:space="preserve"> Cross-references for "the centurion": Matt 8:5-10; Mark 15:44; Acts 10:1; Acts 27:1-3; Acts 27:43.</w:t>
      </w:r>
    </w:p>
  </w:footnote>
  <w:footnote w:id="3508">
    <w:p>
      <w:pPr>
        <w:pStyle w:val="FootnoteText"/>
      </w:pPr>
      <w:r>
        <w:rPr>
          <w:rStyle w:val="FootnoteReference"/>
        </w:rPr>
        <w:footnoteRef/>
      </w:r>
      <w:r>
        <w:t xml:space="preserve"> Cross-references for "he said": Matt 27:43; Matt 27:54; Luke 23:47-48.</w:t>
      </w:r>
    </w:p>
  </w:footnote>
  <w:footnote w:id="3509">
    <w:p>
      <w:pPr>
        <w:pStyle w:val="FootnoteText"/>
      </w:pPr>
      <w:r>
        <w:rPr>
          <w:rStyle w:val="FootnoteReference"/>
        </w:rPr>
        <w:footnoteRef/>
      </w:r>
      <w:r>
        <w:t xml:space="preserve"> Cross-references for "women": Ps 38:11; Matt 27:55-56; Luke 23:49; John 19:25-27.</w:t>
      </w:r>
    </w:p>
  </w:footnote>
  <w:footnote w:id="3510">
    <w:p>
      <w:pPr>
        <w:pStyle w:val="FootnoteText"/>
      </w:pPr>
      <w:r>
        <w:rPr>
          <w:rStyle w:val="FootnoteReference"/>
        </w:rPr>
        <w:footnoteRef/>
      </w:r>
      <w:r>
        <w:t xml:space="preserve"> Name meaning: Mary (Miryam) — Bitter; beloved; exalted one. Mother of Jesus; experienced bitterness yet exaltation.</w:t>
      </w:r>
    </w:p>
  </w:footnote>
  <w:footnote w:id="3511">
    <w:p>
      <w:pPr>
        <w:pStyle w:val="FootnoteText"/>
      </w:pPr>
      <w:r>
        <w:rPr>
          <w:rStyle w:val="FootnoteReference"/>
        </w:rPr>
        <w:footnoteRef/>
      </w:r>
      <w:r>
        <w:t xml:space="preserve"> People-name: Magdalene. People-name meaning: Magdalene — a person from Magdala. Source form: Magdalene.</w:t>
      </w:r>
    </w:p>
  </w:footnote>
  <w:footnote w:id="3512">
    <w:p>
      <w:pPr>
        <w:pStyle w:val="FootnoteText"/>
      </w:pPr>
      <w:r>
        <w:rPr>
          <w:rStyle w:val="FootnoteReference"/>
        </w:rPr>
        <w:footnoteRef/>
      </w:r>
      <w:r>
        <w:t xml:space="preserve"> Cross-references for "Mary the": Matt 13:55; Matt 27:55; Matt 27:61; Mark 15:47; Mark 16:1; John 19:25; 1Cor 9:5; Gal 1:19; Jas 1:1.</w:t>
      </w:r>
    </w:p>
  </w:footnote>
  <w:footnote w:id="3513">
    <w:p>
      <w:pPr>
        <w:pStyle w:val="FootnoteText"/>
      </w:pPr>
      <w:r>
        <w:rPr>
          <w:rStyle w:val="FootnoteReference"/>
        </w:rPr>
        <w:footnoteRef/>
      </w:r>
      <w:r>
        <w:t xml:space="preserve"> Name meaning: James (Yaaqov) — Supplanter. One of the sons of thunder; later a pillar of the Church.</w:t>
      </w:r>
    </w:p>
  </w:footnote>
  <w:footnote w:id="3514">
    <w:p>
      <w:pPr>
        <w:pStyle w:val="FootnoteText"/>
      </w:pPr>
      <w:r>
        <w:rPr>
          <w:rStyle w:val="FootnoteReference"/>
        </w:rPr>
        <w:footnoteRef/>
      </w:r>
      <w:r>
        <w:t xml:space="preserve"> Personal name: Joses. Personal-name meaning: Joses — raised; who pardons. Source form: Joses.</w:t>
      </w:r>
    </w:p>
  </w:footnote>
  <w:footnote w:id="3515">
    <w:p>
      <w:pPr>
        <w:pStyle w:val="FootnoteText"/>
      </w:pPr>
      <w:r>
        <w:rPr>
          <w:rStyle w:val="FootnoteReference"/>
        </w:rPr>
        <w:footnoteRef/>
      </w:r>
      <w:r>
        <w:t xml:space="preserve"> Name meaning: Salome (Shalom) — Peace; peaceful. Associated with the disciples and the resurrection narratives.</w:t>
      </w:r>
    </w:p>
  </w:footnote>
  <w:footnote w:id="3516">
    <w:p>
      <w:pPr>
        <w:pStyle w:val="FootnoteText"/>
      </w:pPr>
      <w:r>
        <w:rPr>
          <w:rStyle w:val="FootnoteReference"/>
        </w:rPr>
        <w:footnoteRef/>
      </w:r>
      <w:r>
        <w:t xml:space="preserve"> Name meaning: Mary Magdalene (Miryam) — Of Magdala. First witness to the resurrection.</w:t>
      </w:r>
    </w:p>
  </w:footnote>
  <w:footnote w:id="3517">
    <w:p>
      <w:pPr>
        <w:pStyle w:val="FootnoteText"/>
      </w:pPr>
      <w:r>
        <w:rPr>
          <w:rStyle w:val="FootnoteReference"/>
        </w:rPr>
        <w:footnoteRef/>
      </w:r>
      <w:r>
        <w:t xml:space="preserve"> Cross-references for "Mary Magdalene": Matt 28:1; Mark 16:9; Luke 8:2-3; John 20:11-18.</w:t>
      </w:r>
    </w:p>
  </w:footnote>
  <w:footnote w:id="3518">
    <w:p>
      <w:pPr>
        <w:pStyle w:val="FootnoteText"/>
      </w:pPr>
      <w:r>
        <w:rPr>
          <w:rStyle w:val="FootnoteReference"/>
        </w:rPr>
        <w:footnoteRef/>
      </w:r>
      <w:r>
        <w:t xml:space="preserve"> Cross-references for "Salome": Mark 16:1.</w:t>
      </w:r>
    </w:p>
  </w:footnote>
  <w:footnote w:id="3519">
    <w:p>
      <w:pPr>
        <w:pStyle w:val="FootnoteText"/>
      </w:pPr>
      <w:r>
        <w:rPr>
          <w:rStyle w:val="FootnoteReference"/>
        </w:rPr>
        <w:footnoteRef/>
      </w:r>
      <w:r>
        <w:t xml:space="preserve"> Place name: Galilee. Place-name meaning: Galilee — wheel; revolution. Source form: Galilee. Greek form: γαλιλαιας.</w:t>
      </w:r>
    </w:p>
  </w:footnote>
  <w:footnote w:id="3520">
    <w:p>
      <w:pPr>
        <w:pStyle w:val="FootnoteText"/>
      </w:pPr>
      <w:r>
        <w:rPr>
          <w:rStyle w:val="FootnoteReference"/>
        </w:rPr>
        <w:footnoteRef/>
      </w:r>
      <w:r>
        <w:t xml:space="preserve"> Place name: Jerusalem. Place-name meaning: Jerusalem — vision of peace. Source form: Jerusalem. Greek form: ιεροσολυμα.</w:t>
      </w:r>
    </w:p>
  </w:footnote>
  <w:footnote w:id="3521">
    <w:p>
      <w:pPr>
        <w:pStyle w:val="FootnoteText"/>
      </w:pPr>
      <w:r>
        <w:rPr>
          <w:rStyle w:val="FootnoteReference"/>
        </w:rPr>
        <w:footnoteRef/>
      </w:r>
      <w:r>
        <w:t xml:space="preserve"> Cross-references: Matt 27:56; Luke 8:2-3.</w:t>
      </w:r>
    </w:p>
  </w:footnote>
  <w:footnote w:id="3522">
    <w:p>
      <w:pPr>
        <w:pStyle w:val="FootnoteText"/>
      </w:pPr>
      <w:r>
        <w:rPr>
          <w:rStyle w:val="FootnoteReference"/>
        </w:rPr>
        <w:footnoteRef/>
      </w:r>
      <w:r>
        <w:t xml:space="preserve"> Cross-references: Matt 27:57; Matt 27:62; Luke 23:50-54; John 19:38.</w:t>
      </w:r>
    </w:p>
  </w:footnote>
  <w:footnote w:id="3523">
    <w:p>
      <w:pPr>
        <w:pStyle w:val="FootnoteText"/>
      </w:pPr>
      <w:r>
        <w:rPr>
          <w:rStyle w:val="FootnoteReference"/>
        </w:rPr>
        <w:footnoteRef/>
      </w:r>
      <w:r>
        <w:t xml:space="preserve"> Personal name: Joseph. Personal-name meaning: Joseph — He adds; may He add. Source form: Joseph.</w:t>
      </w:r>
    </w:p>
  </w:footnote>
  <w:footnote w:id="3524">
    <w:p>
      <w:pPr>
        <w:pStyle w:val="FootnoteText"/>
      </w:pPr>
      <w:r>
        <w:rPr>
          <w:rStyle w:val="FootnoteReference"/>
        </w:rPr>
        <w:footnoteRef/>
      </w:r>
      <w:r>
        <w:t xml:space="preserve"> Place name: Arimathea. Place-name meaning: Arimathaea — a lion dead to the Lord. Standard English equivalent: Arimathaea. Source form: Arimathea. Greek form: αριμαθαιας.</w:t>
      </w:r>
    </w:p>
  </w:footnote>
  <w:footnote w:id="3525">
    <w:p>
      <w:pPr>
        <w:pStyle w:val="FootnoteText"/>
      </w:pPr>
      <w:r>
        <w:rPr>
          <w:rStyle w:val="FootnoteReference"/>
        </w:rPr>
        <w:footnoteRef/>
      </w:r>
      <w:r>
        <w:t xml:space="preserve"> Cross-references for "and went": Matt 19:30; Matt 20:16; Mark 14:54; Mark 14:66-72; Acts 4:8-13; Phil 1:14.</w:t>
      </w:r>
    </w:p>
  </w:footnote>
  <w:footnote w:id="3526">
    <w:p>
      <w:pPr>
        <w:pStyle w:val="FootnoteText"/>
      </w:pPr>
      <w:r>
        <w:rPr>
          <w:rStyle w:val="FootnoteReference"/>
        </w:rPr>
        <w:footnoteRef/>
      </w:r>
      <w:r>
        <w:t xml:space="preserve"> Cross-references: Mark 10:23-27.</w:t>
      </w:r>
    </w:p>
  </w:footnote>
  <w:footnote w:id="3527">
    <w:p>
      <w:pPr>
        <w:pStyle w:val="FootnoteText"/>
      </w:pPr>
      <w:r>
        <w:rPr>
          <w:rStyle w:val="FootnoteReference"/>
        </w:rPr>
        <w:footnoteRef/>
      </w:r>
      <w:r>
        <w:t xml:space="preserve"> Cross-references: John 19:31-37.</w:t>
      </w:r>
    </w:p>
  </w:footnote>
  <w:footnote w:id="3528">
    <w:p>
      <w:pPr>
        <w:pStyle w:val="FootnoteText"/>
      </w:pPr>
      <w:r>
        <w:rPr>
          <w:rStyle w:val="FootnoteReference"/>
        </w:rPr>
        <w:footnoteRef/>
      </w:r>
      <w:r>
        <w:t xml:space="preserve"> Cross-references for "he gave": Matt 27:58; John 19:38.</w:t>
      </w:r>
    </w:p>
  </w:footnote>
  <w:footnote w:id="3529">
    <w:p>
      <w:pPr>
        <w:pStyle w:val="FootnoteText"/>
      </w:pPr>
      <w:r>
        <w:rPr>
          <w:rStyle w:val="FootnoteReference"/>
        </w:rPr>
        <w:footnoteRef/>
      </w:r>
      <w:r>
        <w:t xml:space="preserve"> Cross-references for "and took": Matt 27:59-60; Luke 23:53; John 19:38-42.</w:t>
      </w:r>
    </w:p>
  </w:footnote>
  <w:footnote w:id="3530">
    <w:p>
      <w:pPr>
        <w:pStyle w:val="FootnoteText"/>
      </w:pPr>
      <w:r>
        <w:rPr>
          <w:rStyle w:val="FootnoteReference"/>
        </w:rPr>
        <w:footnoteRef/>
      </w:r>
      <w:r>
        <w:t xml:space="preserve"> Cross-references for "and laid": Isa 53:9.</w:t>
      </w:r>
    </w:p>
  </w:footnote>
  <w:footnote w:id="3531">
    <w:p>
      <w:pPr>
        <w:pStyle w:val="FootnoteText"/>
      </w:pPr>
      <w:r>
        <w:rPr>
          <w:rStyle w:val="FootnoteReference"/>
        </w:rPr>
        <w:footnoteRef/>
      </w:r>
      <w:r>
        <w:t xml:space="preserve"> Cross-references for "and rolled": Matt 27:60; Matt 28:2; Mark 16:3-4; John 11:38.</w:t>
      </w:r>
    </w:p>
  </w:footnote>
  <w:footnote w:id="3532">
    <w:p>
      <w:pPr>
        <w:pStyle w:val="FootnoteText"/>
      </w:pPr>
      <w:r>
        <w:rPr>
          <w:rStyle w:val="FootnoteReference"/>
        </w:rPr>
        <w:footnoteRef/>
      </w:r>
      <w:r>
        <w:t xml:space="preserve"> Cross-references: Isa 22:16.</w:t>
      </w:r>
    </w:p>
  </w:footnote>
  <w:footnote w:id="3533">
    <w:p>
      <w:pPr>
        <w:pStyle w:val="FootnoteText"/>
      </w:pPr>
      <w:r>
        <w:rPr>
          <w:rStyle w:val="FootnoteReference"/>
        </w:rPr>
        <w:footnoteRef/>
      </w:r>
      <w:r>
        <w:t xml:space="preserve"> Cross-references: Matt 27:61; Matt 28:1; Mark 15:40; Mark 16:1; Luke 23:55-56; Luke 24:1-2.</w:t>
      </w:r>
    </w:p>
  </w:footnote>
  <w:footnote w:id="3534">
    <w:p>
      <w:pPr>
        <w:pStyle w:val="FootnoteText"/>
      </w:pPr>
      <w:r>
        <w:rPr>
          <w:rStyle w:val="FootnoteReference"/>
        </w:rPr>
        <w:footnoteRef/>
      </w:r>
      <w:r>
        <w:t xml:space="preserve"> Name meaning: Mary (Miryam) — Bitter; beloved; exalted one. Mother of Jesus; experienced bitterness yet exaltation.</w:t>
      </w:r>
    </w:p>
  </w:footnote>
  <w:footnote w:id="3535">
    <w:p>
      <w:pPr>
        <w:pStyle w:val="FootnoteText"/>
      </w:pPr>
      <w:r>
        <w:rPr>
          <w:rStyle w:val="FootnoteReference"/>
        </w:rPr>
        <w:footnoteRef/>
      </w:r>
      <w:r>
        <w:t xml:space="preserve"> People-name: Magdalene. People-name meaning: Magdalene — a person from Magdala. Source form: Magdalene.</w:t>
      </w:r>
    </w:p>
  </w:footnote>
  <w:footnote w:id="3536">
    <w:p>
      <w:pPr>
        <w:pStyle w:val="FootnoteText"/>
      </w:pPr>
      <w:r>
        <w:rPr>
          <w:rStyle w:val="FootnoteReference"/>
        </w:rPr>
        <w:footnoteRef/>
      </w:r>
      <w:r>
        <w:t xml:space="preserve"> Name meaning: James (Yaaqov) — Supplanter. One of the sons of thunder; later a pillar of the Church.</w:t>
      </w:r>
    </w:p>
  </w:footnote>
  <w:footnote w:id="3537">
    <w:p>
      <w:pPr>
        <w:pStyle w:val="FootnoteText"/>
      </w:pPr>
      <w:r>
        <w:rPr>
          <w:rStyle w:val="FootnoteReference"/>
        </w:rPr>
        <w:footnoteRef/>
      </w:r>
      <w:r>
        <w:t xml:space="preserve"> Name meaning: Salome (Shalom) — Peace; peaceful. Associated with the disciples and the resurrection narratives.</w:t>
      </w:r>
    </w:p>
  </w:footnote>
  <w:footnote w:id="3538">
    <w:p>
      <w:pPr>
        <w:pStyle w:val="FootnoteText"/>
      </w:pPr>
      <w:r>
        <w:rPr>
          <w:rStyle w:val="FootnoteReference"/>
        </w:rPr>
        <w:footnoteRef/>
      </w:r>
      <w:r>
        <w:t xml:space="preserve"> Name meaning: Mary Magdalene (Miryam) — Of Magdala. First witness to the resurrection.</w:t>
      </w:r>
    </w:p>
  </w:footnote>
  <w:footnote w:id="3539">
    <w:p>
      <w:pPr>
        <w:pStyle w:val="FootnoteText"/>
      </w:pPr>
      <w:r>
        <w:rPr>
          <w:rStyle w:val="FootnoteReference"/>
        </w:rPr>
        <w:footnoteRef/>
      </w:r>
      <w:r>
        <w:t xml:space="preserve"> Cross-references for "Mary Magdalene": Mark 15:40; Mark 15:47; Luke 24:10; John 19:25.</w:t>
      </w:r>
    </w:p>
  </w:footnote>
  <w:footnote w:id="3540">
    <w:p>
      <w:pPr>
        <w:pStyle w:val="FootnoteText"/>
      </w:pPr>
      <w:r>
        <w:rPr>
          <w:rStyle w:val="FootnoteReference"/>
        </w:rPr>
        <w:footnoteRef/>
      </w:r>
      <w:r>
        <w:t xml:space="preserve"> Cross-references: 2Chr 16:14; Mark 14:3; Mark 14:8; John 19:40.</w:t>
      </w:r>
    </w:p>
  </w:footnote>
  <w:footnote w:id="3541">
    <w:p>
      <w:pPr>
        <w:pStyle w:val="FootnoteText"/>
      </w:pPr>
      <w:r>
        <w:rPr>
          <w:rStyle w:val="FootnoteReference"/>
        </w:rPr>
        <w:footnoteRef/>
      </w:r>
      <w:r>
        <w:t xml:space="preserve"> Cross-references: Luke 24:10; G3029; G4404.</w:t>
      </w:r>
    </w:p>
  </w:footnote>
  <w:footnote w:id="3542">
    <w:p>
      <w:pPr>
        <w:pStyle w:val="FootnoteText"/>
      </w:pPr>
      <w:r>
        <w:rPr>
          <w:rStyle w:val="FootnoteReference"/>
        </w:rPr>
        <w:footnoteRef/>
      </w:r>
      <w:r>
        <w:t xml:space="preserve"> Cross-references: Matt 28:1; Luke 24:1; John 20:1.</w:t>
      </w:r>
    </w:p>
  </w:footnote>
  <w:footnote w:id="3543">
    <w:p>
      <w:pPr>
        <w:pStyle w:val="FootnoteText"/>
      </w:pPr>
      <w:r>
        <w:rPr>
          <w:rStyle w:val="FootnoteReference"/>
        </w:rPr>
        <w:footnoteRef/>
      </w:r>
      <w:r>
        <w:t xml:space="preserve"> Cross-references: Matt 27:60-66; Mark 15:46-47.</w:t>
      </w:r>
    </w:p>
  </w:footnote>
  <w:footnote w:id="3544">
    <w:p>
      <w:pPr>
        <w:pStyle w:val="FootnoteText"/>
      </w:pPr>
      <w:r>
        <w:rPr>
          <w:rStyle w:val="FootnoteReference"/>
        </w:rPr>
        <w:footnoteRef/>
      </w:r>
      <w:r>
        <w:t xml:space="preserve"> Cross-references for "they saw": Matt 28:2-4; Luke 24:2; John 20:1.</w:t>
      </w:r>
    </w:p>
  </w:footnote>
  <w:footnote w:id="3545">
    <w:p>
      <w:pPr>
        <w:pStyle w:val="FootnoteText"/>
      </w:pPr>
      <w:r>
        <w:rPr>
          <w:rStyle w:val="FootnoteReference"/>
        </w:rPr>
        <w:footnoteRef/>
      </w:r>
      <w:r>
        <w:t xml:space="preserve"> Cross-references for "entering": Luke 24:3; John 20:8.</w:t>
      </w:r>
    </w:p>
  </w:footnote>
  <w:footnote w:id="3546">
    <w:p>
      <w:pPr>
        <w:pStyle w:val="FootnoteText"/>
      </w:pPr>
      <w:r>
        <w:rPr>
          <w:rStyle w:val="FootnoteReference"/>
        </w:rPr>
        <w:footnoteRef/>
      </w:r>
      <w:r>
        <w:t xml:space="preserve"> Cross-references for "a young": Dan 10:5-6; Matt 28:1; Matt 28:3; Luke 24:4; Luke 24:4-5; John 20:11; John 20:11-12.</w:t>
      </w:r>
    </w:p>
  </w:footnote>
  <w:footnote w:id="3547">
    <w:p>
      <w:pPr>
        <w:pStyle w:val="FootnoteText"/>
      </w:pPr>
      <w:r>
        <w:rPr>
          <w:rStyle w:val="FootnoteReference"/>
        </w:rPr>
        <w:footnoteRef/>
      </w:r>
      <w:r>
        <w:t xml:space="preserve"> Name meaning: Jesus (Yeshua) — Yahweh saves. He will save His people from their sins.</w:t>
      </w:r>
    </w:p>
  </w:footnote>
  <w:footnote w:id="3548">
    <w:p>
      <w:pPr>
        <w:pStyle w:val="FootnoteText"/>
      </w:pPr>
      <w:r>
        <w:rPr>
          <w:rStyle w:val="FootnoteReference"/>
        </w:rPr>
        <w:footnoteRef/>
      </w:r>
      <w:r>
        <w:t xml:space="preserve"> Place name: Nazareth. Place-name meaning: Nazareth — separated; crowned; sanctified. Source form: Nazareth. Greek form: ναζαρεθ.</w:t>
      </w:r>
    </w:p>
  </w:footnote>
  <w:footnote w:id="354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550">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3551">
    <w:p>
      <w:pPr>
        <w:pStyle w:val="FootnoteText"/>
      </w:pPr>
      <w:r>
        <w:rPr>
          <w:rStyle w:val="FootnoteReference"/>
        </w:rPr>
        <w:footnoteRef/>
      </w:r>
      <w:r>
        <w:t xml:space="preserve"> Cross-references: Matt 14:26-27; Matt 28:4-5; Rev 1:17-18.</w:t>
      </w:r>
    </w:p>
  </w:footnote>
  <w:footnote w:id="3552">
    <w:p>
      <w:pPr>
        <w:pStyle w:val="FootnoteText"/>
      </w:pPr>
      <w:r>
        <w:rPr>
          <w:rStyle w:val="FootnoteReference"/>
        </w:rPr>
        <w:footnoteRef/>
      </w:r>
      <w:r>
        <w:t xml:space="preserve"> Cross-references: Ps 105:3-4; Prov 8:17.</w:t>
      </w:r>
    </w:p>
  </w:footnote>
  <w:footnote w:id="3553">
    <w:p>
      <w:pPr>
        <w:pStyle w:val="FootnoteText"/>
      </w:pPr>
      <w:r>
        <w:rPr>
          <w:rStyle w:val="FootnoteReference"/>
        </w:rPr>
        <w:footnoteRef/>
      </w:r>
      <w:r>
        <w:t xml:space="preserve"> Cross-references for "Jesus": John 19:19-20; Acts 2:22-23; Acts 4:10; Acts 10:38-40.</w:t>
      </w:r>
    </w:p>
  </w:footnote>
  <w:footnote w:id="3554">
    <w:p>
      <w:pPr>
        <w:pStyle w:val="FootnoteText"/>
      </w:pPr>
      <w:r>
        <w:rPr>
          <w:rStyle w:val="FootnoteReference"/>
        </w:rPr>
        <w:footnoteRef/>
      </w:r>
      <w:r>
        <w:t xml:space="preserve"> Cross-references: Ps 71:20; Matt 12:40; Matt 28:6-7; Mark 9:9-10; Mark 10:34; Luke 24:4-8; Luke 24:20-27; Luke 24:46; John 2:19-22; 1Cor 15:3-7.</w:t>
      </w:r>
    </w:p>
  </w:footnote>
  <w:footnote w:id="3555">
    <w:p>
      <w:pPr>
        <w:pStyle w:val="FootnoteText"/>
      </w:pPr>
      <w:r>
        <w:rPr>
          <w:rStyle w:val="FootnoteReference"/>
        </w:rPr>
        <w:footnoteRef/>
      </w:r>
      <w:r>
        <w:t xml:space="preserve"> Cross-references for "tell": Matt 28:7; Mark 14:50; Mark 14:66-72; 2Cor 2:7.</w:t>
      </w:r>
    </w:p>
  </w:footnote>
  <w:footnote w:id="3556">
    <w:p>
      <w:pPr>
        <w:pStyle w:val="FootnoteText"/>
      </w:pPr>
      <w:r>
        <w:rPr>
          <w:rStyle w:val="FootnoteReference"/>
        </w:rPr>
        <w:footnoteRef/>
      </w:r>
      <w:r>
        <w:t xml:space="preserve"> Name meaning: Peter (Kepha; Petros) — Rock; stone. The rock-like apostle.</w:t>
      </w:r>
    </w:p>
  </w:footnote>
  <w:footnote w:id="3557">
    <w:p>
      <w:pPr>
        <w:pStyle w:val="FootnoteText"/>
      </w:pPr>
      <w:r>
        <w:rPr>
          <w:rStyle w:val="FootnoteReference"/>
        </w:rPr>
        <w:footnoteRef/>
      </w:r>
      <w:r>
        <w:t xml:space="preserve"> Place name: Galilee. Place-name meaning: Galilee — wheel; revolution. Source form: Galilee. Greek form: γαλιλαιας.</w:t>
      </w:r>
    </w:p>
  </w:footnote>
  <w:footnote w:id="3558">
    <w:p>
      <w:pPr>
        <w:pStyle w:val="FootnoteText"/>
      </w:pPr>
      <w:r>
        <w:rPr>
          <w:rStyle w:val="FootnoteReference"/>
        </w:rPr>
        <w:footnoteRef/>
      </w:r>
      <w:r>
        <w:t xml:space="preserve"> Cross-references for "they went": Matt 28:8; Luke 24:9-11; Luke 24:22-24.</w:t>
      </w:r>
    </w:p>
  </w:footnote>
  <w:footnote w:id="3559">
    <w:p>
      <w:pPr>
        <w:pStyle w:val="FootnoteText"/>
      </w:pPr>
      <w:r>
        <w:rPr>
          <w:rStyle w:val="FootnoteReference"/>
        </w:rPr>
        <w:footnoteRef/>
      </w:r>
      <w:r>
        <w:t xml:space="preserve"> Cross-references for "for they trembled": Mark 16:5-6; Luke 24:37.</w:t>
      </w:r>
    </w:p>
  </w:footnote>
  <w:footnote w:id="3560">
    <w:p>
      <w:pPr>
        <w:pStyle w:val="FootnoteText"/>
      </w:pPr>
      <w:r>
        <w:rPr>
          <w:rStyle w:val="FootnoteReference"/>
        </w:rPr>
        <w:footnoteRef/>
      </w:r>
      <w:r>
        <w:t xml:space="preserve"> Cross-references for "the first": John 20:19; Acts 20:7; 1Cor 16:2; Rev 1:10.</w:t>
      </w:r>
    </w:p>
  </w:footnote>
  <w:footnote w:id="3561">
    <w:p>
      <w:pPr>
        <w:pStyle w:val="FootnoteText"/>
      </w:pPr>
      <w:r>
        <w:rPr>
          <w:rStyle w:val="FootnoteReference"/>
        </w:rPr>
        <w:footnoteRef/>
      </w:r>
      <w:r>
        <w:t xml:space="preserve"> Cross-references for "he appeared": Mark 15:40; Mark 15:47; Luke 24:10; John 20:14-18.</w:t>
      </w:r>
    </w:p>
  </w:footnote>
  <w:footnote w:id="3562">
    <w:p>
      <w:pPr>
        <w:pStyle w:val="FootnoteText"/>
      </w:pPr>
      <w:r>
        <w:rPr>
          <w:rStyle w:val="FootnoteReference"/>
        </w:rPr>
        <w:footnoteRef/>
      </w:r>
      <w:r>
        <w:t xml:space="preserve"> Cross-references: Luke 8:2.</w:t>
      </w:r>
    </w:p>
  </w:footnote>
  <w:footnote w:id="3563">
    <w:p>
      <w:pPr>
        <w:pStyle w:val="FootnoteText"/>
      </w:pPr>
      <w:r>
        <w:rPr>
          <w:rStyle w:val="FootnoteReference"/>
        </w:rPr>
        <w:footnoteRef/>
      </w:r>
      <w:r>
        <w:t xml:space="preserve"> Cross-references: Matt 9:15; Matt 24:30; Mark 14:72; Luke 24:17; John 16:6; John 16:20-22.</w:t>
      </w:r>
    </w:p>
  </w:footnote>
  <w:footnote w:id="3564">
    <w:p>
      <w:pPr>
        <w:pStyle w:val="FootnoteText"/>
      </w:pPr>
      <w:r>
        <w:rPr>
          <w:rStyle w:val="FootnoteReference"/>
        </w:rPr>
        <w:footnoteRef/>
      </w:r>
      <w:r>
        <w:t xml:space="preserve"> Cross-references: Exod 6:9; Job 9:16; Mark 9:19; Mark 16:13-14; Luke 24:11; Luke 24:23-35.</w:t>
      </w:r>
    </w:p>
  </w:footnote>
  <w:footnote w:id="3565">
    <w:p>
      <w:pPr>
        <w:pStyle w:val="FootnoteText"/>
      </w:pPr>
      <w:r>
        <w:rPr>
          <w:rStyle w:val="FootnoteReference"/>
        </w:rPr>
        <w:footnoteRef/>
      </w:r>
      <w:r>
        <w:t xml:space="preserve"> Cross-references: Luke 24:13-32.</w:t>
      </w:r>
    </w:p>
  </w:footnote>
  <w:footnote w:id="3566">
    <w:p>
      <w:pPr>
        <w:pStyle w:val="FootnoteText"/>
      </w:pPr>
      <w:r>
        <w:rPr>
          <w:rStyle w:val="FootnoteReference"/>
        </w:rPr>
        <w:footnoteRef/>
      </w:r>
      <w:r>
        <w:t xml:space="preserve"> Cross-references for "they went": Luke 24:33-35.</w:t>
      </w:r>
    </w:p>
  </w:footnote>
  <w:footnote w:id="3567">
    <w:p>
      <w:pPr>
        <w:pStyle w:val="FootnoteText"/>
      </w:pPr>
      <w:r>
        <w:rPr>
          <w:rStyle w:val="FootnoteReference"/>
        </w:rPr>
        <w:footnoteRef/>
      </w:r>
      <w:r>
        <w:t xml:space="preserve"> Cross-references for "he appeared": Luke 24:36-43; John 20:19-20; 1Cor 15:5.</w:t>
      </w:r>
    </w:p>
  </w:footnote>
  <w:footnote w:id="3568">
    <w:p>
      <w:pPr>
        <w:pStyle w:val="FootnoteText"/>
      </w:pPr>
      <w:r>
        <w:rPr>
          <w:rStyle w:val="FootnoteReference"/>
        </w:rPr>
        <w:footnoteRef/>
      </w:r>
      <w:r>
        <w:t xml:space="preserve"> Cross-references for "unbelief": Num 14:11; Ps 95:8-11; Heb 3:7-8; Heb 3:15-19.</w:t>
      </w:r>
    </w:p>
  </w:footnote>
  <w:footnote w:id="3569">
    <w:p>
      <w:pPr>
        <w:pStyle w:val="FootnoteText"/>
      </w:pPr>
      <w:r>
        <w:rPr>
          <w:rStyle w:val="FootnoteReference"/>
        </w:rPr>
        <w:footnoteRef/>
      </w:r>
      <w:r>
        <w:t xml:space="preserve"> Cross-references: Matt 11:20; Matt 15:16-17; Matt 16:8-11; Matt 17:20; Mark 7:18; Mark 8:17-18; Luke 24:25; Luke 24:38-39; John 20:27; Rev 3:19.</w:t>
      </w:r>
    </w:p>
  </w:footnote>
  <w:footnote w:id="3570">
    <w:p>
      <w:pPr>
        <w:pStyle w:val="FootnoteText"/>
      </w:pPr>
      <w:r>
        <w:rPr>
          <w:rStyle w:val="FootnoteReference"/>
        </w:rPr>
        <w:footnoteRef/>
      </w:r>
      <w:r>
        <w:t xml:space="preserve"> Cross-references: Matt 10:5-6; Matt 28:19; Luke 14:21-23; Luke 24:47-48; John 15:16; John 20:21; 1John 4:14.</w:t>
      </w:r>
    </w:p>
  </w:footnote>
  <w:footnote w:id="3571">
    <w:p>
      <w:pPr>
        <w:pStyle w:val="FootnoteText"/>
      </w:pPr>
      <w:r>
        <w:rPr>
          <w:rStyle w:val="FootnoteReference"/>
        </w:rPr>
        <w:footnoteRef/>
      </w:r>
      <w:r>
        <w:t xml:space="preserve"> Cross-references: Mark 1:15; Luke 8:12; John 1:12-13; John 3:15-16; John 3:18; John 3:36; John 5:24; John 6:29; John 6:35; John 6:40; John 7:37-38; John 11:25-26; John 12:46; John 20:31; Acts 10:43; Acts 13:39; Acts 16:30-32; Rom 3:6; Rom 4:24; Rom 10:9; Heb 10:38-39; 1Pet 1:21; 1Pet 3:21; 1John 5:10-13.</w:t>
      </w:r>
    </w:p>
  </w:footnote>
  <w:footnote w:id="3572">
    <w:p>
      <w:pPr>
        <w:pStyle w:val="FootnoteText"/>
      </w:pPr>
      <w:r>
        <w:rPr>
          <w:rStyle w:val="FootnoteReference"/>
        </w:rPr>
        <w:footnoteRef/>
      </w:r>
      <w:r>
        <w:t xml:space="preserve"> Cross-references: Matt 28:19; Acts 2:38; Acts 2:41; Acts 8:36-39; Acts 22:16; Rom 10:9-14; 1Pet 3:21.</w:t>
      </w:r>
    </w:p>
  </w:footnote>
  <w:footnote w:id="3573">
    <w:p>
      <w:pPr>
        <w:pStyle w:val="FootnoteText"/>
      </w:pPr>
      <w:r>
        <w:rPr>
          <w:rStyle w:val="FootnoteReference"/>
        </w:rPr>
        <w:footnoteRef/>
      </w:r>
      <w:r>
        <w:t xml:space="preserve"> Cross-references: John 3:18-19; John 3:36; John 8:24; John 12:47-48; Acts 13:46; 2Thess 1:8; 2Thess 2:12; Rev 20:15; Rev 21:8.</w:t>
      </w:r>
    </w:p>
  </w:footnote>
  <w:footnote w:id="3574">
    <w:p>
      <w:pPr>
        <w:pStyle w:val="FootnoteText"/>
      </w:pPr>
      <w:r>
        <w:rPr>
          <w:rStyle w:val="FootnoteReference"/>
        </w:rPr>
        <w:footnoteRef/>
      </w:r>
      <w:r>
        <w:t xml:space="preserve"> Cross-references: Luke 10:17; Acts 5:16; Acts 8:7; Acts 16:18; Acts 19:12-16.</w:t>
      </w:r>
    </w:p>
  </w:footnote>
  <w:footnote w:id="3575">
    <w:p>
      <w:pPr>
        <w:pStyle w:val="FootnoteText"/>
      </w:pPr>
      <w:r>
        <w:rPr>
          <w:rStyle w:val="FootnoteReference"/>
        </w:rPr>
        <w:footnoteRef/>
      </w:r>
      <w:r>
        <w:t xml:space="preserve"> Cross-references: Acts 2:4-11; Acts 2:33; Acts 10:46; Acts 19:6; 1Cor 12:10; 1Cor 12:28; 1Cor 12:30; 1Cor 14:5-26.</w:t>
      </w:r>
    </w:p>
  </w:footnote>
  <w:footnote w:id="3576">
    <w:p>
      <w:pPr>
        <w:pStyle w:val="FootnoteText"/>
      </w:pPr>
      <w:r>
        <w:rPr>
          <w:rStyle w:val="FootnoteReference"/>
        </w:rPr>
        <w:footnoteRef/>
      </w:r>
      <w:r>
        <w:t xml:space="preserve"> Cross-references for "shall take": Gen 3:15; Ps 91:13; Luke 10:19; Acts 28:3-6; Rom 16:20.</w:t>
      </w:r>
    </w:p>
  </w:footnote>
  <w:footnote w:id="3577">
    <w:p>
      <w:pPr>
        <w:pStyle w:val="FootnoteText"/>
      </w:pPr>
      <w:r>
        <w:rPr>
          <w:rStyle w:val="FootnoteReference"/>
        </w:rPr>
        <w:footnoteRef/>
      </w:r>
      <w:r>
        <w:t xml:space="preserve"> Cross-references for "they shall lay": Acts 3:6-8; Acts 3:12; Acts 3:16; Acts 4:10; Acts 4:22; Acts 4:30; Acts 5:15-16; Acts 9:17-18; Acts 9:34; Acts 9:40-42; Acts 19:12; Acts 28:8-9; 1Cor 12:9; Jas 5:14-15.</w:t>
      </w:r>
    </w:p>
  </w:footnote>
  <w:footnote w:id="3578">
    <w:p>
      <w:pPr>
        <w:pStyle w:val="FootnoteText"/>
      </w:pPr>
      <w:r>
        <w:rPr>
          <w:rStyle w:val="FootnoteReference"/>
        </w:rPr>
        <w:footnoteRef/>
      </w:r>
      <w:r>
        <w:t xml:space="preserve"> Cross-references: 2Kgs 4:39-41.</w:t>
      </w:r>
    </w:p>
  </w:footnote>
  <w:footnote w:id="3579">
    <w:p>
      <w:pPr>
        <w:pStyle w:val="FootnoteText"/>
      </w:pPr>
      <w:r>
        <w:rPr>
          <w:rStyle w:val="FootnoteReference"/>
        </w:rPr>
        <w:footnoteRef/>
      </w:r>
      <w:r>
        <w:t xml:space="preserve"> Cross-references for "and sat": Ps 110:1; Acts 7:55-56; 1Cor 15:24-25; 1Pet 3:22; Rev 3:20.</w:t>
      </w:r>
    </w:p>
  </w:footnote>
  <w:footnote w:id="358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58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58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583">
    <w:p>
      <w:pPr>
        <w:pStyle w:val="FootnoteText"/>
      </w:pPr>
      <w:r>
        <w:rPr>
          <w:rStyle w:val="FootnoteReference"/>
        </w:rPr>
        <w:footnoteRef/>
      </w:r>
      <w:r>
        <w:t xml:space="preserve"> Cross-references for "the Lord": Acts 4:30; Acts 5:12; Acts 8:4-6; Acts 14:3; Acts 14:8-10; Rom 15:19; 1Cor 2:4-5; 1Cor 3:6-9; 2Cor 6:1; Heb 2:4.</w:t>
      </w:r>
    </w:p>
  </w:footnote>
  <w:footnote w:id="3584">
    <w:p>
      <w:pPr>
        <w:pStyle w:val="FootnoteText"/>
      </w:pPr>
      <w:r>
        <w:rPr>
          <w:rStyle w:val="FootnoteReference"/>
        </w:rPr>
        <w:footnoteRef/>
      </w:r>
      <w:r>
        <w:t xml:space="preserve"> Cross-references: John 20:31; Acts 1:1-3; 1Tim 3:16; 2Pet 1:16-19.</w:t>
      </w:r>
    </w:p>
  </w:footnote>
  <w:footnote w:id="3585">
    <w:p>
      <w:pPr>
        <w:pStyle w:val="FootnoteText"/>
      </w:pPr>
      <w:r>
        <w:rPr>
          <w:rStyle w:val="FootnoteReference"/>
        </w:rPr>
        <w:footnoteRef/>
      </w:r>
      <w:r>
        <w:t xml:space="preserve"> Cross-references: G4134; G4135.</w:t>
      </w:r>
    </w:p>
  </w:footnote>
  <w:footnote w:id="3586">
    <w:p>
      <w:pPr>
        <w:pStyle w:val="FootnoteText"/>
      </w:pPr>
      <w:r>
        <w:rPr>
          <w:rStyle w:val="FootnoteReference"/>
        </w:rPr>
        <w:footnoteRef/>
      </w:r>
      <w:r>
        <w:t xml:space="preserve"> Cross-references: Acts 26:16; Rom 15:16; Eph 3:7-8; Eph 4:11-12; Col 1:23-25.</w:t>
      </w:r>
    </w:p>
  </w:footnote>
  <w:footnote w:id="3587">
    <w:p>
      <w:pPr>
        <w:pStyle w:val="FootnoteText"/>
      </w:pPr>
      <w:r>
        <w:rPr>
          <w:rStyle w:val="FootnoteReference"/>
        </w:rPr>
        <w:footnoteRef/>
      </w:r>
      <w:r>
        <w:t xml:space="preserve"> Cross-references for "seemed": Acts 15:19; Acts 15:25; Acts 15:28; 1Cor 7:40; 1Cor 16:12.</w:t>
      </w:r>
    </w:p>
  </w:footnote>
  <w:footnote w:id="3588">
    <w:p>
      <w:pPr>
        <w:pStyle w:val="FootnoteText"/>
      </w:pPr>
      <w:r>
        <w:rPr>
          <w:rStyle w:val="FootnoteReference"/>
        </w:rPr>
        <w:footnoteRef/>
      </w:r>
      <w:r>
        <w:t xml:space="preserve"> Cross-references for "most": Acts 1:1; Acts 23:26; Acts 24:3; Acts 26:25.</w:t>
      </w:r>
    </w:p>
  </w:footnote>
  <w:footnote w:id="3589">
    <w:p>
      <w:pPr>
        <w:pStyle w:val="FootnoteText"/>
      </w:pPr>
      <w:r>
        <w:rPr>
          <w:rStyle w:val="FootnoteReference"/>
        </w:rPr>
        <w:footnoteRef/>
      </w:r>
      <w:r>
        <w:t xml:space="preserve"> Name meaning: Theophilus (Theophilos) — Lover of God. The one Luke wrote to.</w:t>
      </w:r>
    </w:p>
  </w:footnote>
  <w:footnote w:id="3590">
    <w:p>
      <w:pPr>
        <w:pStyle w:val="FootnoteText"/>
      </w:pPr>
      <w:r>
        <w:rPr>
          <w:rStyle w:val="FootnoteReference"/>
        </w:rPr>
        <w:footnoteRef/>
      </w:r>
      <w:r>
        <w:t xml:space="preserve"> Cross-references: Ps 40:5; Ps 50:21; Eccl 12:9; Luke 1:1; Acts 11:4.</w:t>
      </w:r>
    </w:p>
  </w:footnote>
  <w:footnote w:id="3591">
    <w:p>
      <w:pPr>
        <w:pStyle w:val="FootnoteText"/>
      </w:pPr>
      <w:r>
        <w:rPr>
          <w:rStyle w:val="FootnoteReference"/>
        </w:rPr>
        <w:footnoteRef/>
      </w:r>
      <w:r>
        <w:t xml:space="preserve"> Cross-references: John 20:31; 2Pet 1:15-16.</w:t>
      </w:r>
    </w:p>
  </w:footnote>
  <w:footnote w:id="3592">
    <w:p>
      <w:pPr>
        <w:pStyle w:val="FootnoteText"/>
      </w:pPr>
      <w:r>
        <w:rPr>
          <w:rStyle w:val="FootnoteReference"/>
        </w:rPr>
        <w:footnoteRef/>
      </w:r>
      <w:r>
        <w:t xml:space="preserve"> Name meaning: Herod (Herodes) — Heroic; son of a hero. Name borne by multiple rulers who opposed God’s plan.</w:t>
      </w:r>
    </w:p>
  </w:footnote>
  <w:footnote w:id="3593">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3594">
    <w:p>
      <w:pPr>
        <w:pStyle w:val="FootnoteText"/>
      </w:pPr>
      <w:r>
        <w:rPr>
          <w:rStyle w:val="FootnoteReference"/>
        </w:rPr>
        <w:footnoteRef/>
      </w:r>
      <w:r>
        <w:t xml:space="preserve"> Name meaning: Zacharias (Zekharyah) — Yahweh remembers. Father of John; God remembered him.</w:t>
      </w:r>
    </w:p>
  </w:footnote>
  <w:footnote w:id="3595">
    <w:p>
      <w:pPr>
        <w:pStyle w:val="FootnoteText"/>
      </w:pPr>
      <w:r>
        <w:rPr>
          <w:rStyle w:val="FootnoteReference"/>
        </w:rPr>
        <w:footnoteRef/>
      </w:r>
      <w:r>
        <w:t xml:space="preserve"> Transliterated proper noun: Abia. Standard English equivalent: Abijah. Source form: Abia. Greek form: αβια. Name meaning: the Lord is my father.</w:t>
      </w:r>
    </w:p>
  </w:footnote>
  <w:footnote w:id="3596">
    <w:p>
      <w:pPr>
        <w:pStyle w:val="FootnoteText"/>
      </w:pPr>
      <w:r>
        <w:rPr>
          <w:rStyle w:val="FootnoteReference"/>
        </w:rPr>
        <w:footnoteRef/>
      </w:r>
      <w:r>
        <w:t xml:space="preserve"> Personal name: Aaron. Personal-name meaning: Aaron — Exalted; mountain of strength; teacher. Source form: Aaron.</w:t>
      </w:r>
    </w:p>
  </w:footnote>
  <w:footnote w:id="3597">
    <w:p>
      <w:pPr>
        <w:pStyle w:val="FootnoteText"/>
      </w:pPr>
      <w:r>
        <w:rPr>
          <w:rStyle w:val="FootnoteReference"/>
        </w:rPr>
        <w:footnoteRef/>
      </w:r>
      <w:r>
        <w:t xml:space="preserve"> Name meaning: Elizabeth (Elisheva) — God is my oath. Mother of John; God kept His oath.</w:t>
      </w:r>
    </w:p>
  </w:footnote>
  <w:footnote w:id="3598">
    <w:p>
      <w:pPr>
        <w:pStyle w:val="FootnoteText"/>
      </w:pPr>
      <w:r>
        <w:rPr>
          <w:rStyle w:val="FootnoteReference"/>
        </w:rPr>
        <w:footnoteRef/>
      </w:r>
      <w:r>
        <w:t xml:space="preserve"> Transliterated proper noun: Elisabeth. Standard English equivalent: Elizabeth. Source form: Elisabeth. Greek form: ελισαβετ. Name meaning: God is my oath.</w:t>
      </w:r>
    </w:p>
  </w:footnote>
  <w:footnote w:id="3599">
    <w:p>
      <w:pPr>
        <w:pStyle w:val="FootnoteText"/>
      </w:pPr>
      <w:r>
        <w:rPr>
          <w:rStyle w:val="FootnoteReference"/>
        </w:rPr>
        <w:footnoteRef/>
      </w:r>
      <w:r>
        <w:t xml:space="preserve"> Transliterated proper noun: Zacharias. Standard English equivalent: Zechariah. Source form: Zacharias. Greek form: ζαχαριου. Name meaning: Yahweh remembers.</w:t>
      </w:r>
    </w:p>
  </w:footnote>
  <w:footnote w:id="3600">
    <w:p>
      <w:pPr>
        <w:pStyle w:val="FootnoteText"/>
      </w:pPr>
      <w:r>
        <w:rPr>
          <w:rStyle w:val="FootnoteReference"/>
        </w:rPr>
        <w:footnoteRef/>
      </w:r>
      <w:r>
        <w:t xml:space="preserve"> Cross-references for "Herod": Matt 2:1.</w:t>
      </w:r>
    </w:p>
  </w:footnote>
  <w:footnote w:id="3601">
    <w:p>
      <w:pPr>
        <w:pStyle w:val="FootnoteText"/>
      </w:pPr>
      <w:r>
        <w:rPr>
          <w:rStyle w:val="FootnoteReference"/>
        </w:rPr>
        <w:footnoteRef/>
      </w:r>
      <w:r>
        <w:t xml:space="preserve"> Cross-references: 1Chr 24:10; 1Chr 24:19; Neh 12:4; Neh 12:17.</w:t>
      </w:r>
    </w:p>
  </w:footnote>
  <w:footnote w:id="3602">
    <w:p>
      <w:pPr>
        <w:pStyle w:val="FootnoteText"/>
      </w:pPr>
      <w:r>
        <w:rPr>
          <w:rStyle w:val="FootnoteReference"/>
        </w:rPr>
        <w:footnoteRef/>
      </w:r>
      <w:r>
        <w:t xml:space="preserve"> Cross-references for "righteous": Gen 6:9; Gen 7:1; Gen 17:1; Job 1:1; Job 1:8; Job 9:2; Luke 16:15; Rom 3:9-25; Phil 3:6-9; Titus 3:3-7.</w:t>
      </w:r>
    </w:p>
  </w:footnote>
  <w:footnote w:id="360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604">
    <w:p>
      <w:pPr>
        <w:pStyle w:val="FootnoteText"/>
      </w:pPr>
      <w:r>
        <w:rPr>
          <w:rStyle w:val="FootnoteReference"/>
        </w:rPr>
        <w:footnoteRef/>
      </w:r>
      <w:r>
        <w:t xml:space="preserve"> Cross-references for "walking": 1Kgs 9:4; 2Kgs 20:3; Ps 119:6; Acts 23:1; Acts 24:16; 1Cor 11:2; 2Cor 1:12; Phil 3:6; Titus 2:11-14; 1John 2:3; 1John 2:29; 1John 3:7.</w:t>
      </w:r>
    </w:p>
  </w:footnote>
  <w:footnote w:id="3605">
    <w:p>
      <w:pPr>
        <w:pStyle w:val="FootnoteText"/>
      </w:pPr>
      <w:r>
        <w:rPr>
          <w:rStyle w:val="FootnoteReference"/>
        </w:rPr>
        <w:footnoteRef/>
      </w:r>
      <w:r>
        <w:t xml:space="preserve"> Cross-references for "blameless": Phil 2:15; Col 1:22; 1Thess 3:13; 2Pet 3:14.</w:t>
      </w:r>
    </w:p>
  </w:footnote>
  <w:footnote w:id="360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60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608">
    <w:p>
      <w:pPr>
        <w:pStyle w:val="FootnoteText"/>
      </w:pPr>
      <w:r>
        <w:rPr>
          <w:rStyle w:val="FootnoteReference"/>
        </w:rPr>
        <w:footnoteRef/>
      </w:r>
      <w:r>
        <w:t xml:space="preserve"> Cross-references for "they had": Gen 15:2-3; Gen 16:1-2; Gen 25:21; Gen 30:1; Judg 13:2-3; 1Sam 1:2; 1Sam 1:5-8.</w:t>
      </w:r>
    </w:p>
  </w:footnote>
  <w:footnote w:id="3609">
    <w:p>
      <w:pPr>
        <w:pStyle w:val="FootnoteText"/>
      </w:pPr>
      <w:r>
        <w:rPr>
          <w:rStyle w:val="FootnoteReference"/>
        </w:rPr>
        <w:footnoteRef/>
      </w:r>
      <w:r>
        <w:t xml:space="preserve"> Cross-references: Gen 17:17; Gen 18:11; 1Kgs 1:1; 2Kgs 4:14; Rom 4:19; Heb 11:11.</w:t>
      </w:r>
    </w:p>
  </w:footnote>
  <w:footnote w:id="3610">
    <w:p>
      <w:pPr>
        <w:pStyle w:val="FootnoteText"/>
      </w:pPr>
      <w:r>
        <w:rPr>
          <w:rStyle w:val="FootnoteReference"/>
        </w:rPr>
        <w:footnoteRef/>
      </w:r>
      <w:r>
        <w:t xml:space="preserve"> Cross-references: Exod 28:1; Exod 28:41; Exod 29:1; Exod 29:9; Exod 29:44; Exod 30:30; Num 18:7; 1Chr 24:2; 2Chr 11:14.</w:t>
      </w:r>
    </w:p>
  </w:footnote>
  <w:footnote w:id="3611">
    <w:p>
      <w:pPr>
        <w:pStyle w:val="FootnoteText"/>
      </w:pPr>
      <w:r>
        <w:rPr>
          <w:rStyle w:val="FootnoteReference"/>
        </w:rPr>
        <w:footnoteRef/>
      </w:r>
      <w:r>
        <w:t xml:space="preserve"> Cross-references: 1Chr 24:19; 2Chr 8:14; 2Chr 31:2; 2Chr 31:19; Ezra 6:18; Luke 1:5.</w:t>
      </w:r>
    </w:p>
  </w:footnote>
  <w:footnote w:id="3612">
    <w:p>
      <w:pPr>
        <w:pStyle w:val="FootnoteText"/>
      </w:pPr>
      <w:r>
        <w:rPr>
          <w:rStyle w:val="FootnoteReference"/>
        </w:rPr>
        <w:footnoteRef/>
      </w:r>
      <w:r>
        <w:t xml:space="preserve"> Cross-references: Exod 30:7-8; Exod 37:25-29; Num 16:40; 1Sam 2:28; 1Chr 6:49; 1Chr 23:13; 2Chr 26:16; 2Chr 29:11; Heb 9:6.</w:t>
      </w:r>
    </w:p>
  </w:footnote>
  <w:footnote w:id="3613">
    <w:p>
      <w:pPr>
        <w:pStyle w:val="FootnoteText"/>
      </w:pPr>
      <w:r>
        <w:rPr>
          <w:rStyle w:val="FootnoteReference"/>
        </w:rPr>
        <w:footnoteRef/>
      </w:r>
      <w:r>
        <w:t xml:space="preserve"> Cross-references: Lev 16:17; Heb 4:14; Heb 9:24; Rev 8:3.</w:t>
      </w:r>
    </w:p>
  </w:footnote>
  <w:footnote w:id="3614">
    <w:p>
      <w:pPr>
        <w:pStyle w:val="FootnoteText"/>
      </w:pPr>
      <w:r>
        <w:rPr>
          <w:rStyle w:val="FootnoteReference"/>
        </w:rPr>
        <w:footnoteRef/>
      </w:r>
      <w:r>
        <w:t xml:space="preserve"> Cross-references for "appeared": Judg 13:3; Judg 13:9; Luke 1:19; Luke 1:28; Luke 2:10; Acts 10:3-4; Heb 1:14.</w:t>
      </w:r>
    </w:p>
  </w:footnote>
  <w:footnote w:id="3615">
    <w:p>
      <w:pPr>
        <w:pStyle w:val="FootnoteText"/>
      </w:pPr>
      <w:r>
        <w:rPr>
          <w:rStyle w:val="FootnoteReference"/>
        </w:rPr>
        <w:footnoteRef/>
      </w:r>
      <w:r>
        <w:t xml:space="preserve"> Cross-references for "the altar": Exod 30:1-6; Exod 37:25-29; Exod 40:26-27; Lev 16:13; Rev 8:3-4; Rev 9:13.</w:t>
      </w:r>
    </w:p>
  </w:footnote>
  <w:footnote w:id="3616">
    <w:p>
      <w:pPr>
        <w:pStyle w:val="FootnoteText"/>
      </w:pPr>
      <w:r>
        <w:rPr>
          <w:rStyle w:val="FootnoteReference"/>
        </w:rPr>
        <w:footnoteRef/>
      </w:r>
      <w:r>
        <w:t xml:space="preserve"> Cross-references: Judg 6:22; Judg 13:22; Job 4:14-15; Dan 10:7; Mark 16:5; Luke 1:29; Luke 2:9-10; Acts 10:4; Rev 1:17.</w:t>
      </w:r>
    </w:p>
  </w:footnote>
  <w:footnote w:id="3617">
    <w:p>
      <w:pPr>
        <w:pStyle w:val="FootnoteText"/>
      </w:pPr>
      <w:r>
        <w:rPr>
          <w:rStyle w:val="FootnoteReference"/>
        </w:rPr>
        <w:footnoteRef/>
      </w:r>
      <w:r>
        <w:t xml:space="preserve"> Cross-references for "fear": Judg 6:23; Dan 10:12; Matt 28:5; Mark 16:6; Luke 24:36-40.</w:t>
      </w:r>
    </w:p>
  </w:footnote>
  <w:footnote w:id="3618">
    <w:p>
      <w:pPr>
        <w:pStyle w:val="FootnoteText"/>
      </w:pPr>
      <w:r>
        <w:rPr>
          <w:rStyle w:val="FootnoteReference"/>
        </w:rPr>
        <w:footnoteRef/>
      </w:r>
      <w:r>
        <w:t xml:space="preserve"> Name meaning: John (Yochanan) — Yahweh is gracious. Forerunner of Jesus; proclaimed God’s grace.</w:t>
      </w:r>
    </w:p>
  </w:footnote>
  <w:footnote w:id="3619">
    <w:p>
      <w:pPr>
        <w:pStyle w:val="FootnoteText"/>
      </w:pPr>
      <w:r>
        <w:rPr>
          <w:rStyle w:val="FootnoteReference"/>
        </w:rPr>
        <w:footnoteRef/>
      </w:r>
      <w:r>
        <w:t xml:space="preserve"> Cross-references: Gen 17:10; Gen 18:14; Gen 25:21; Judg 13:3-5; 1Sam 1:20-23; 1Sam 2:21; 2Kgs 4:16-17; Ps 113:9; Ps 118:21; Ps 127:3-5; Acts 10:31.</w:t>
      </w:r>
    </w:p>
  </w:footnote>
  <w:footnote w:id="3620">
    <w:p>
      <w:pPr>
        <w:pStyle w:val="FootnoteText"/>
      </w:pPr>
      <w:r>
        <w:rPr>
          <w:rStyle w:val="FootnoteReference"/>
        </w:rPr>
        <w:footnoteRef/>
      </w:r>
      <w:r>
        <w:t xml:space="preserve"> Cross-references: Gen 17:19; Isa 8:3; Hos 1:4; Hos 1:6; Hos 1:9-10; Matt 1:21; Luke 1:60-63; Luke 2:21.</w:t>
      </w:r>
    </w:p>
  </w:footnote>
  <w:footnote w:id="3621">
    <w:p>
      <w:pPr>
        <w:pStyle w:val="FootnoteText"/>
      </w:pPr>
      <w:r>
        <w:rPr>
          <w:rStyle w:val="FootnoteReference"/>
        </w:rPr>
        <w:footnoteRef/>
      </w:r>
      <w:r>
        <w:t xml:space="preserve"> Cross-references: Gen 21:6; Prov 15:20; Prov 23:15; Prov 23:24; Luke 1:58.</w:t>
      </w:r>
    </w:p>
  </w:footnote>
  <w:footnote w:id="3622">
    <w:p>
      <w:pPr>
        <w:pStyle w:val="FootnoteText"/>
      </w:pPr>
      <w:r>
        <w:rPr>
          <w:rStyle w:val="FootnoteReference"/>
        </w:rPr>
        <w:footnoteRef/>
      </w:r>
      <w:r>
        <w:t xml:space="preserve"> Cross-references for "great": Luke 7:28.</w:t>
      </w:r>
    </w:p>
  </w:footnote>
  <w:footnote w:id="3623">
    <w:p>
      <w:pPr>
        <w:pStyle w:val="FootnoteText"/>
      </w:pPr>
      <w:r>
        <w:rPr>
          <w:rStyle w:val="FootnoteReference"/>
        </w:rPr>
        <w:footnoteRef/>
      </w:r>
      <w:r>
        <w:t xml:space="preserve"> Cross-references for "and shall": Num 6:2-4; Judg 13:4-6; Matt 11:18; Luke 7:33.</w:t>
      </w:r>
    </w:p>
  </w:footnote>
  <w:footnote w:id="3624">
    <w:p>
      <w:pPr>
        <w:pStyle w:val="FootnoteText"/>
      </w:pPr>
      <w:r>
        <w:rPr>
          <w:rStyle w:val="FootnoteReference"/>
        </w:rPr>
        <w:footnoteRef/>
      </w:r>
      <w:r>
        <w:t xml:space="preserve"> Cross-references for "filled": Zech 9:15; Acts 2:4; Acts 2:14-18; Eph 5:18.</w:t>
      </w:r>
    </w:p>
  </w:footnote>
  <w:footnote w:id="3625">
    <w:p>
      <w:pPr>
        <w:pStyle w:val="FootnoteText"/>
      </w:pPr>
      <w:r>
        <w:rPr>
          <w:rStyle w:val="FootnoteReference"/>
        </w:rPr>
        <w:footnoteRef/>
      </w:r>
      <w:r>
        <w:t xml:space="preserve"> Place name: Israel. Place-name meaning: Israel — God contends; strives with God. Source form: Israel. Greek form: ισραηλ.</w:t>
      </w:r>
    </w:p>
  </w:footnote>
  <w:footnote w:id="3626">
    <w:p>
      <w:pPr>
        <w:pStyle w:val="FootnoteText"/>
      </w:pPr>
      <w:r>
        <w:rPr>
          <w:rStyle w:val="FootnoteReference"/>
        </w:rPr>
        <w:footnoteRef/>
      </w:r>
      <w:r>
        <w:t xml:space="preserve"> Cross-references: Isa 40:3-5; Isa 49:6; Dan 12:3; Mal 3:1; Matt 3:1-6; Matt 21:32; Luke 1:76.</w:t>
      </w:r>
    </w:p>
  </w:footnote>
  <w:footnote w:id="3627">
    <w:p>
      <w:pPr>
        <w:pStyle w:val="FootnoteText"/>
      </w:pPr>
      <w:r>
        <w:rPr>
          <w:rStyle w:val="FootnoteReference"/>
        </w:rPr>
        <w:footnoteRef/>
      </w:r>
      <w:r>
        <w:t xml:space="preserve"> Cross-references for "power": 1Kgs 17:1; 1Kgs 18:18; 1Kgs 21:20; 2Kgs 1:4-6; 2Kgs 1:16; Matt 3:4; Matt 3:7-12; Matt 14:4.</w:t>
      </w:r>
    </w:p>
  </w:footnote>
  <w:footnote w:id="3628">
    <w:p>
      <w:pPr>
        <w:pStyle w:val="FootnoteText"/>
      </w:pPr>
      <w:r>
        <w:rPr>
          <w:rStyle w:val="FootnoteReference"/>
        </w:rPr>
        <w:footnoteRef/>
      </w:r>
      <w:r>
        <w:t xml:space="preserve"> Personal name: Elijah. Personal-name meaning: Elijah — My God is Yahweh. Source form: Elijah.</w:t>
      </w:r>
    </w:p>
  </w:footnote>
  <w:footnote w:id="3629">
    <w:p>
      <w:pPr>
        <w:pStyle w:val="FootnoteText"/>
      </w:pPr>
      <w:r>
        <w:rPr>
          <w:rStyle w:val="FootnoteReference"/>
        </w:rPr>
        <w:footnoteRef/>
      </w:r>
      <w:r>
        <w:t xml:space="preserve"> Cross-references for "turn": Mal 4:6; Luke 3:7-14.</w:t>
      </w:r>
    </w:p>
  </w:footnote>
  <w:footnote w:id="3630">
    <w:p>
      <w:pPr>
        <w:pStyle w:val="FootnoteText"/>
      </w:pPr>
      <w:r>
        <w:rPr>
          <w:rStyle w:val="FootnoteReference"/>
        </w:rPr>
        <w:footnoteRef/>
      </w:r>
      <w:r>
        <w:t xml:space="preserve"> Cross-references for "to make": 1Sam 7:5; 1Chr 29:18; 2Chr 29:36; Ps 10:17; Ps 78:8; Ps 111:10; Amos 4:12; Acts 10:33; Rom 9:23; Col 1:12; 2Tim 2:21; 1Pet 2:9; 2Pet 3:11-14; 1John 2:28.</w:t>
      </w:r>
    </w:p>
  </w:footnote>
  <w:footnote w:id="3631">
    <w:p>
      <w:pPr>
        <w:pStyle w:val="FootnoteText"/>
      </w:pPr>
      <w:r>
        <w:rPr>
          <w:rStyle w:val="FootnoteReference"/>
        </w:rPr>
        <w:footnoteRef/>
      </w:r>
      <w:r>
        <w:t xml:space="preserve"> Cross-references: Mal 4:5-6; Matt 11:14; Matt 17:11-12; Mark 9:11-13; John 1:21-24; Rev 20:4.</w:t>
      </w:r>
    </w:p>
  </w:footnote>
  <w:footnote w:id="363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3633">
    <w:p>
      <w:pPr>
        <w:pStyle w:val="FootnoteText"/>
      </w:pPr>
      <w:r>
        <w:rPr>
          <w:rStyle w:val="FootnoteReference"/>
        </w:rPr>
        <w:footnoteRef/>
      </w:r>
      <w:r>
        <w:t xml:space="preserve"> Cross-references: Gen 15:8; Gen 17:17; Gen 18:12; Judg 6:36-40; Isa 38:22; Luke 1:34.</w:t>
      </w:r>
    </w:p>
  </w:footnote>
  <w:footnote w:id="3634">
    <w:p>
      <w:pPr>
        <w:pStyle w:val="FootnoteText"/>
      </w:pPr>
      <w:r>
        <w:rPr>
          <w:rStyle w:val="FootnoteReference"/>
        </w:rPr>
        <w:footnoteRef/>
      </w:r>
      <w:r>
        <w:t xml:space="preserve"> Cross-references: Num 11:21-23; 2Kgs 7:2; Luke 1:7; Rom 4:19.</w:t>
      </w:r>
    </w:p>
  </w:footnote>
  <w:footnote w:id="3635">
    <w:p>
      <w:pPr>
        <w:pStyle w:val="FootnoteText"/>
      </w:pPr>
      <w:r>
        <w:rPr>
          <w:rStyle w:val="FootnoteReference"/>
        </w:rPr>
        <w:footnoteRef/>
      </w:r>
      <w:r>
        <w:t xml:space="preserve"> Divine or supernatural name: Gabriel. Divine/supernatural-name meaning: Gabriel — God is my strength. Source form: Gabriel.</w:t>
      </w:r>
    </w:p>
  </w:footnote>
  <w:footnote w:id="3636">
    <w:p>
      <w:pPr>
        <w:pStyle w:val="FootnoteText"/>
      </w:pPr>
      <w:r>
        <w:rPr>
          <w:rStyle w:val="FootnoteReference"/>
        </w:rPr>
        <w:footnoteRef/>
      </w:r>
      <w:r>
        <w:t xml:space="preserve"> Cross-references: Exod 4:11; Ezek 3:26; Ezek 24:27; Luke 1:22; Luke 1:62-63.</w:t>
      </w:r>
    </w:p>
  </w:footnote>
  <w:footnote w:id="3637">
    <w:p>
      <w:pPr>
        <w:pStyle w:val="FootnoteText"/>
      </w:pPr>
      <w:r>
        <w:rPr>
          <w:rStyle w:val="FootnoteReference"/>
        </w:rPr>
        <w:footnoteRef/>
      </w:r>
      <w:r>
        <w:t xml:space="preserve"> Cross-references: G4623.</w:t>
      </w:r>
    </w:p>
  </w:footnote>
  <w:footnote w:id="3638">
    <w:p>
      <w:pPr>
        <w:pStyle w:val="FootnoteText"/>
      </w:pPr>
      <w:r>
        <w:rPr>
          <w:rStyle w:val="FootnoteReference"/>
        </w:rPr>
        <w:footnoteRef/>
      </w:r>
      <w:r>
        <w:t xml:space="preserve"> Cross-references: Num 6:23-27.</w:t>
      </w:r>
    </w:p>
  </w:footnote>
  <w:footnote w:id="3639">
    <w:p>
      <w:pPr>
        <w:pStyle w:val="FootnoteText"/>
      </w:pPr>
      <w:r>
        <w:rPr>
          <w:rStyle w:val="FootnoteReference"/>
        </w:rPr>
        <w:footnoteRef/>
      </w:r>
      <w:r>
        <w:t xml:space="preserve"> Cross-references: John 13:24; Acts 12:17; Acts 19:33; Acts 21:40.</w:t>
      </w:r>
    </w:p>
  </w:footnote>
  <w:footnote w:id="3640">
    <w:p>
      <w:pPr>
        <w:pStyle w:val="FootnoteText"/>
      </w:pPr>
      <w:r>
        <w:rPr>
          <w:rStyle w:val="FootnoteReference"/>
        </w:rPr>
        <w:footnoteRef/>
      </w:r>
      <w:r>
        <w:t xml:space="preserve"> Cross-references for "the days": 2Kgs 11:5-7; 1Chr 9:25.</w:t>
      </w:r>
    </w:p>
  </w:footnote>
  <w:footnote w:id="3641">
    <w:p>
      <w:pPr>
        <w:pStyle w:val="FootnoteText"/>
      </w:pPr>
      <w:r>
        <w:rPr>
          <w:rStyle w:val="FootnoteReference"/>
        </w:rPr>
        <w:footnoteRef/>
      </w:r>
      <w:r>
        <w:t xml:space="preserve"> Cross-references for "to take": Gen 30:23; 1Sam 1:6; Isa 4:1; Isa 54:1-4.</w:t>
      </w:r>
    </w:p>
  </w:footnote>
  <w:footnote w:id="3642">
    <w:p>
      <w:pPr>
        <w:pStyle w:val="FootnoteText"/>
      </w:pPr>
      <w:r>
        <w:rPr>
          <w:rStyle w:val="FootnoteReference"/>
        </w:rPr>
        <w:footnoteRef/>
      </w:r>
      <w:r>
        <w:t xml:space="preserve"> Cross-references: Gen 21:1-2; Gen 25:21; Gen 30:22; 1Sam 1:19-20; 1Sam 2:21-22; Luke 1:13; Heb 11:11.</w:t>
      </w:r>
    </w:p>
  </w:footnote>
  <w:footnote w:id="3643">
    <w:p>
      <w:pPr>
        <w:pStyle w:val="FootnoteText"/>
      </w:pPr>
      <w:r>
        <w:rPr>
          <w:rStyle w:val="FootnoteReference"/>
        </w:rPr>
        <w:footnoteRef/>
      </w:r>
      <w:r>
        <w:t xml:space="preserve"> Cross-references for "the sixth": Luke 1:24.</w:t>
      </w:r>
    </w:p>
  </w:footnote>
  <w:footnote w:id="3644">
    <w:p>
      <w:pPr>
        <w:pStyle w:val="FootnoteText"/>
      </w:pPr>
      <w:r>
        <w:rPr>
          <w:rStyle w:val="FootnoteReference"/>
        </w:rPr>
        <w:footnoteRef/>
      </w:r>
      <w:r>
        <w:t xml:space="preserve"> Cross-references for "the angel": Luke 1:19.</w:t>
      </w:r>
    </w:p>
  </w:footnote>
  <w:footnote w:id="3645">
    <w:p>
      <w:pPr>
        <w:pStyle w:val="FootnoteText"/>
      </w:pPr>
      <w:r>
        <w:rPr>
          <w:rStyle w:val="FootnoteReference"/>
        </w:rPr>
        <w:footnoteRef/>
      </w:r>
      <w:r>
        <w:t xml:space="preserve"> Cross-references for "a city": Matt 2:23; Luke 2:4; John 1:45-46; John 7:41.</w:t>
      </w:r>
    </w:p>
  </w:footnote>
  <w:footnote w:id="3646">
    <w:p>
      <w:pPr>
        <w:pStyle w:val="FootnoteText"/>
      </w:pPr>
      <w:r>
        <w:rPr>
          <w:rStyle w:val="FootnoteReference"/>
        </w:rPr>
        <w:footnoteRef/>
      </w:r>
      <w:r>
        <w:t xml:space="preserve"> Place name: Galilee. Place-name meaning: Galilee — wheel; revolution. Source form: Galilee. Greek form: γαλιλαιας.</w:t>
      </w:r>
    </w:p>
  </w:footnote>
  <w:footnote w:id="3647">
    <w:p>
      <w:pPr>
        <w:pStyle w:val="FootnoteText"/>
      </w:pPr>
      <w:r>
        <w:rPr>
          <w:rStyle w:val="FootnoteReference"/>
        </w:rPr>
        <w:footnoteRef/>
      </w:r>
      <w:r>
        <w:t xml:space="preserve"> Place name: Nazareth. Place-name meaning: Nazareth — separated; crowned; sanctified. Source form: Nazareth. Greek form: ναζαρεθ.</w:t>
      </w:r>
    </w:p>
  </w:footnote>
  <w:footnote w:id="3648">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3649">
    <w:p>
      <w:pPr>
        <w:pStyle w:val="FootnoteText"/>
      </w:pPr>
      <w:r>
        <w:rPr>
          <w:rStyle w:val="FootnoteReference"/>
        </w:rPr>
        <w:footnoteRef/>
      </w:r>
      <w:r>
        <w:t xml:space="preserve"> Personal name: Joseph. Personal-name meaning: Joseph — He adds; may He add. Source form: Joseph.</w:t>
      </w:r>
    </w:p>
  </w:footnote>
  <w:footnote w:id="3650">
    <w:p>
      <w:pPr>
        <w:pStyle w:val="FootnoteText"/>
      </w:pPr>
      <w:r>
        <w:rPr>
          <w:rStyle w:val="FootnoteReference"/>
        </w:rPr>
        <w:footnoteRef/>
      </w:r>
      <w:r>
        <w:t xml:space="preserve"> Personal name: David. Personal-name meaning: David — Beloved. Source form: David.</w:t>
      </w:r>
    </w:p>
  </w:footnote>
  <w:footnote w:id="3651">
    <w:p>
      <w:pPr>
        <w:pStyle w:val="FootnoteText"/>
      </w:pPr>
      <w:r>
        <w:rPr>
          <w:rStyle w:val="FootnoteReference"/>
        </w:rPr>
        <w:footnoteRef/>
      </w:r>
      <w:r>
        <w:t xml:space="preserve"> Name meaning: Mary (Miryam) — Bitter; beloved; exalted one. Mother of Jesus; experienced bitterness yet exaltation.</w:t>
      </w:r>
    </w:p>
  </w:footnote>
  <w:footnote w:id="3652">
    <w:p>
      <w:pPr>
        <w:pStyle w:val="FootnoteText"/>
      </w:pPr>
      <w:r>
        <w:rPr>
          <w:rStyle w:val="FootnoteReference"/>
        </w:rPr>
        <w:footnoteRef/>
      </w:r>
      <w:r>
        <w:t xml:space="preserve"> Cross-references: Gen 3:15; Isa 7:14; Jer 31:22; Matt 1:18; Matt 1:21; Matt 1:23; Luke 2:4-5.</w:t>
      </w:r>
    </w:p>
  </w:footnote>
  <w:footnote w:id="3653">
    <w:p>
      <w:pPr>
        <w:pStyle w:val="FootnoteText"/>
      </w:pPr>
      <w:r>
        <w:rPr>
          <w:rStyle w:val="FootnoteReference"/>
        </w:rPr>
        <w:footnoteRef/>
      </w:r>
      <w:r>
        <w:t xml:space="preserve"> Cross-references for "Hail": Dan 9:21-23; Dan 10:19.</w:t>
      </w:r>
    </w:p>
  </w:footnote>
  <w:footnote w:id="3654">
    <w:p>
      <w:pPr>
        <w:pStyle w:val="FootnoteText"/>
      </w:pPr>
      <w:r>
        <w:rPr>
          <w:rStyle w:val="FootnoteReference"/>
        </w:rPr>
        <w:footnoteRef/>
      </w:r>
      <w:r>
        <w:t xml:space="preserve"> Cross-references for "the Lord": Judg 6:12; Isa 43:5; Jer 1:18-19; Acts 18:10.</w:t>
      </w:r>
    </w:p>
  </w:footnote>
  <w:footnote w:id="3655">
    <w:p>
      <w:pPr>
        <w:pStyle w:val="FootnoteText"/>
      </w:pPr>
      <w:r>
        <w:rPr>
          <w:rStyle w:val="FootnoteReference"/>
        </w:rPr>
        <w:footnoteRef/>
      </w:r>
      <w:r>
        <w:t xml:space="preserve"> Cross-references for "blessed": Judg 5:24; Prov 31:29-31; Matt 12:48; Luke 1:42; Luke 11:27-28.</w:t>
      </w:r>
    </w:p>
  </w:footnote>
  <w:footnote w:id="3656">
    <w:p>
      <w:pPr>
        <w:pStyle w:val="FootnoteText"/>
      </w:pPr>
      <w:r>
        <w:rPr>
          <w:rStyle w:val="FootnoteReference"/>
        </w:rPr>
        <w:footnoteRef/>
      </w:r>
      <w:r>
        <w:t xml:space="preserve"> Cross-references: Hos 14:2; Luke 1:30; Eph 1:6.</w:t>
      </w:r>
    </w:p>
  </w:footnote>
  <w:footnote w:id="3657">
    <w:p>
      <w:pPr>
        <w:pStyle w:val="FootnoteText"/>
      </w:pPr>
      <w:r>
        <w:rPr>
          <w:rStyle w:val="FootnoteReference"/>
        </w:rPr>
        <w:footnoteRef/>
      </w:r>
      <w:r>
        <w:t xml:space="preserve"> Cross-references for "she was": Mark 6:49-50; Mark 16:5-6; Luke 1:12; Acts 10:4.</w:t>
      </w:r>
    </w:p>
  </w:footnote>
  <w:footnote w:id="3658">
    <w:p>
      <w:pPr>
        <w:pStyle w:val="FootnoteText"/>
      </w:pPr>
      <w:r>
        <w:rPr>
          <w:rStyle w:val="FootnoteReference"/>
        </w:rPr>
        <w:footnoteRef/>
      </w:r>
      <w:r>
        <w:t xml:space="preserve"> Cross-references: Luke 1:66; Luke 2:19; Luke 2:51.</w:t>
      </w:r>
    </w:p>
  </w:footnote>
  <w:footnote w:id="3659">
    <w:p>
      <w:pPr>
        <w:pStyle w:val="FootnoteText"/>
      </w:pPr>
      <w:r>
        <w:rPr>
          <w:rStyle w:val="FootnoteReference"/>
        </w:rPr>
        <w:footnoteRef/>
      </w:r>
      <w:r>
        <w:t xml:space="preserve"> Cross-references: Isa 41:10; Isa 41:14; Isa 43:1-4; Isa 44:2; Matt 28:5; Luke 1:13; Luke 12:32; Acts 18:9-10; Acts 27:24; Rom 8:31; Heb 13:6.</w:t>
      </w:r>
    </w:p>
  </w:footnote>
  <w:footnote w:id="3660">
    <w:p>
      <w:pPr>
        <w:pStyle w:val="FootnoteText"/>
      </w:pPr>
      <w:r>
        <w:rPr>
          <w:rStyle w:val="FootnoteReference"/>
        </w:rPr>
        <w:footnoteRef/>
      </w:r>
      <w:r>
        <w:t xml:space="preserve"> Name meaning: Jesus (Yeshua) — Yahweh saves. He will save His people from their sins.</w:t>
      </w:r>
    </w:p>
  </w:footnote>
  <w:footnote w:id="366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662">
    <w:p>
      <w:pPr>
        <w:pStyle w:val="FootnoteText"/>
      </w:pPr>
      <w:r>
        <w:rPr>
          <w:rStyle w:val="FootnoteReference"/>
        </w:rPr>
        <w:footnoteRef/>
      </w:r>
      <w:r>
        <w:t xml:space="preserve"> Cross-references: Isa 7:14; Matt 1:23; Luke 1:27; Gal 4:4.</w:t>
      </w:r>
    </w:p>
  </w:footnote>
  <w:footnote w:id="3663">
    <w:p>
      <w:pPr>
        <w:pStyle w:val="FootnoteText"/>
      </w:pPr>
      <w:r>
        <w:rPr>
          <w:rStyle w:val="FootnoteReference"/>
        </w:rPr>
        <w:footnoteRef/>
      </w:r>
      <w:r>
        <w:t xml:space="preserve"> Cross-references: Matt 1:21; Matt 1:25; Luke 1:13; Luke 2:21.</w:t>
      </w:r>
    </w:p>
  </w:footnote>
  <w:footnote w:id="3664">
    <w:p>
      <w:pPr>
        <w:pStyle w:val="FootnoteText"/>
      </w:pPr>
      <w:r>
        <w:rPr>
          <w:rStyle w:val="FootnoteReference"/>
        </w:rPr>
        <w:footnoteRef/>
      </w:r>
      <w:r>
        <w:t xml:space="preserve"> Cross-references for "shall be great": Matt 3:11; Matt 12:42; Luke 1:15; Luke 3:16; Phil 2:9-11.</w:t>
      </w:r>
    </w:p>
  </w:footnote>
  <w:footnote w:id="3665">
    <w:p>
      <w:pPr>
        <w:pStyle w:val="FootnoteText"/>
      </w:pPr>
      <w:r>
        <w:rPr>
          <w:rStyle w:val="FootnoteReference"/>
        </w:rPr>
        <w:footnoteRef/>
      </w:r>
      <w:r>
        <w:t xml:space="preserve"> Cross-references for "the Son": Mark 5:7; Mark 14:61; Luke 1:35; John 6:69; Acts 16:17; Rom 1:4; Heb 1:2-8.</w:t>
      </w:r>
    </w:p>
  </w:footnote>
  <w:footnote w:id="3666">
    <w:p>
      <w:pPr>
        <w:pStyle w:val="FootnoteText"/>
      </w:pPr>
      <w:r>
        <w:rPr>
          <w:rStyle w:val="FootnoteReference"/>
        </w:rPr>
        <w:footnoteRef/>
      </w:r>
      <w:r>
        <w:t xml:space="preserve"> Cross-references for "give": 2Sam 7:11-13; Ps 132:11; Isa 9:6-7; Isa 16:5; Jer 23:5-6; Jer 33:15-17; Ezek 17:22-24; Ezek 34:23-24; Ezek 37:24-25; Amos 9:11-12; Matt 28:18; John 3:35-36; John 5:21-29; John 12:34; Acts 2:30; Acts 2:36; Eph 1:20-23; Rev 3:7.</w:t>
      </w:r>
    </w:p>
  </w:footnote>
  <w:footnote w:id="3667">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3668">
    <w:p>
      <w:pPr>
        <w:pStyle w:val="FootnoteText"/>
      </w:pPr>
      <w:r>
        <w:rPr>
          <w:rStyle w:val="FootnoteReference"/>
        </w:rPr>
        <w:footnoteRef/>
      </w:r>
      <w:r>
        <w:t xml:space="preserve"> Cross-references: Ps 45:6; Ps 89:35-37; Dan 2:44; Dan 7:13-14; Dan 7:27; Obad 1:21; Mic 4:7; 1Cor 15:24-25; Heb 1:8; Rev 11:15; Rev 20:4-6; Rev 22:3-5.</w:t>
      </w:r>
    </w:p>
  </w:footnote>
  <w:footnote w:id="3669">
    <w:p>
      <w:pPr>
        <w:pStyle w:val="FootnoteText"/>
      </w:pPr>
      <w:r>
        <w:rPr>
          <w:rStyle w:val="FootnoteReference"/>
        </w:rPr>
        <w:footnoteRef/>
      </w:r>
      <w:r>
        <w:t xml:space="preserve"> Cross-references: Rom 9:6; Gal 3:29; Gal 6:16; Phil 3:3.</w:t>
      </w:r>
    </w:p>
  </w:footnote>
  <w:footnote w:id="3670">
    <w:p>
      <w:pPr>
        <w:pStyle w:val="FootnoteText"/>
      </w:pPr>
      <w:r>
        <w:rPr>
          <w:rStyle w:val="FootnoteReference"/>
        </w:rPr>
        <w:footnoteRef/>
      </w:r>
      <w:r>
        <w:t xml:space="preserve"> Cross-references: Judg 13:8-12; Acts 9:6.</w:t>
      </w:r>
    </w:p>
  </w:footnote>
  <w:footnote w:id="3671">
    <w:p>
      <w:pPr>
        <w:pStyle w:val="FootnoteText"/>
      </w:pPr>
      <w:r>
        <w:rPr>
          <w:rStyle w:val="FootnoteReference"/>
        </w:rPr>
        <w:footnoteRef/>
      </w:r>
      <w:r>
        <w:t xml:space="preserve"> Cross-references for "the Son of God": Ps 2:7; Matt 14:33; Matt 26:63-64; Matt 27:54; Mark 1:1; Luke 1:32; John 1:34; John 1:49; John 20:31; Acts 8:37; Rom 1:4; Gal 2:20.</w:t>
      </w:r>
    </w:p>
  </w:footnote>
  <w:footnote w:id="3672">
    <w:p>
      <w:pPr>
        <w:pStyle w:val="FootnoteText"/>
      </w:pPr>
      <w:r>
        <w:rPr>
          <w:rStyle w:val="FootnoteReference"/>
        </w:rPr>
        <w:footnoteRef/>
      </w:r>
      <w:r>
        <w:t xml:space="preserve"> Cross-references: Matt 1:20; Luke 1:27; Luke 1:31.</w:t>
      </w:r>
    </w:p>
  </w:footnote>
  <w:footnote w:id="3673">
    <w:p>
      <w:pPr>
        <w:pStyle w:val="FootnoteText"/>
      </w:pPr>
      <w:r>
        <w:rPr>
          <w:rStyle w:val="FootnoteReference"/>
        </w:rPr>
        <w:footnoteRef/>
      </w:r>
      <w:r>
        <w:t xml:space="preserve"> Cross-references: Luke 1:24-26.</w:t>
      </w:r>
    </w:p>
  </w:footnote>
  <w:footnote w:id="3674">
    <w:p>
      <w:pPr>
        <w:pStyle w:val="FootnoteText"/>
      </w:pPr>
      <w:r>
        <w:rPr>
          <w:rStyle w:val="FootnoteReference"/>
        </w:rPr>
        <w:footnoteRef/>
      </w:r>
      <w:r>
        <w:t xml:space="preserve"> Cross-references: 2Sam 7:25-29; Ps 116:16; Rom 4:20-21.</w:t>
      </w:r>
    </w:p>
  </w:footnote>
  <w:footnote w:id="3675">
    <w:p>
      <w:pPr>
        <w:pStyle w:val="FootnoteText"/>
      </w:pPr>
      <w:r>
        <w:rPr>
          <w:rStyle w:val="FootnoteReference"/>
        </w:rPr>
        <w:footnoteRef/>
      </w:r>
      <w:r>
        <w:t xml:space="preserve"> Cross-references: Ps 119:38.</w:t>
      </w:r>
    </w:p>
  </w:footnote>
  <w:footnote w:id="3676">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3677">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3678">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3679">
    <w:p>
      <w:pPr>
        <w:pStyle w:val="FootnoteText"/>
      </w:pPr>
      <w:r>
        <w:rPr>
          <w:rStyle w:val="FootnoteReference"/>
        </w:rPr>
        <w:footnoteRef/>
      </w:r>
      <w:r>
        <w:t xml:space="preserve"> Cross-references: Gen 25:22; Ps 22:10; Luke 1:15; Luke 1:44.</w:t>
      </w:r>
    </w:p>
  </w:footnote>
  <w:footnote w:id="3680">
    <w:p>
      <w:pPr>
        <w:pStyle w:val="FootnoteText"/>
      </w:pPr>
      <w:r>
        <w:rPr>
          <w:rStyle w:val="FootnoteReference"/>
        </w:rPr>
        <w:footnoteRef/>
      </w:r>
      <w:r>
        <w:t xml:space="preserve"> Cross-references: Luke 1:67; Luke 4:1; Acts 2:4; Acts 4:8; Acts 6:3; Acts 7:55; Eph 5:18; Rev 1:10.</w:t>
      </w:r>
    </w:p>
  </w:footnote>
  <w:footnote w:id="3681">
    <w:p>
      <w:pPr>
        <w:pStyle w:val="FootnoteText"/>
      </w:pPr>
      <w:r>
        <w:rPr>
          <w:rStyle w:val="FootnoteReference"/>
        </w:rPr>
        <w:footnoteRef/>
      </w:r>
      <w:r>
        <w:t xml:space="preserve"> Cross-references for "blessed is": Gen 22:18; Ps 21:6; Ps 45:2; Ps 72:17-19; Luke 19:38; Acts 2:26-28; Rom 9:5; Heb 12:2.</w:t>
      </w:r>
    </w:p>
  </w:footnote>
  <w:footnote w:id="3682">
    <w:p>
      <w:pPr>
        <w:pStyle w:val="FootnoteText"/>
      </w:pPr>
      <w:r>
        <w:rPr>
          <w:rStyle w:val="FootnoteReference"/>
        </w:rPr>
        <w:footnoteRef/>
      </w:r>
      <w:r>
        <w:t xml:space="preserve"> Cross-references: Judg 5:24; Luke 1:28; Luke 1:48.</w:t>
      </w:r>
    </w:p>
  </w:footnote>
  <w:footnote w:id="3683">
    <w:p>
      <w:pPr>
        <w:pStyle w:val="FootnoteText"/>
      </w:pPr>
      <w:r>
        <w:rPr>
          <w:rStyle w:val="FootnoteReference"/>
        </w:rPr>
        <w:footnoteRef/>
      </w:r>
      <w:r>
        <w:t xml:space="preserve"> Cross-references: Ruth 2:10; 1Sam 25:41; Matt 3:14; Luke 7:7; John 13:5-8; Phil 2:3.</w:t>
      </w:r>
    </w:p>
  </w:footnote>
  <w:footnote w:id="3684">
    <w:p>
      <w:pPr>
        <w:pStyle w:val="FootnoteText"/>
      </w:pPr>
      <w:r>
        <w:rPr>
          <w:rStyle w:val="FootnoteReference"/>
        </w:rPr>
        <w:footnoteRef/>
      </w:r>
      <w:r>
        <w:t xml:space="preserve"> Cross-references: Ps 110:1; Luke 20:42-44; John 13:13; John 20:28; Phil 3:8.</w:t>
      </w:r>
    </w:p>
  </w:footnote>
  <w:footnote w:id="3685">
    <w:p>
      <w:pPr>
        <w:pStyle w:val="FootnoteText"/>
      </w:pPr>
      <w:r>
        <w:rPr>
          <w:rStyle w:val="FootnoteReference"/>
        </w:rPr>
        <w:footnoteRef/>
      </w:r>
      <w:r>
        <w:t xml:space="preserve"> Cross-references: Luke 1:41.</w:t>
      </w:r>
    </w:p>
  </w:footnote>
  <w:footnote w:id="3686">
    <w:p>
      <w:pPr>
        <w:pStyle w:val="FootnoteText"/>
      </w:pPr>
      <w:r>
        <w:rPr>
          <w:rStyle w:val="FootnoteReference"/>
        </w:rPr>
        <w:footnoteRef/>
      </w:r>
      <w:r>
        <w:t xml:space="preserve"> Cross-references for "blessed": 2Chr 20:20; Luke 1:20; Luke 11:27-28; John 11:40; John 20:29.</w:t>
      </w:r>
    </w:p>
  </w:footnote>
  <w:footnote w:id="3687">
    <w:p>
      <w:pPr>
        <w:pStyle w:val="FootnoteText"/>
      </w:pPr>
      <w:r>
        <w:rPr>
          <w:rStyle w:val="FootnoteReference"/>
        </w:rPr>
        <w:footnoteRef/>
      </w:r>
      <w:r>
        <w:t xml:space="preserve"> Cross-references: 1Sam 2:1; Ps 34:2-3; Ps 35:9; Ps 103:1-2; Isa 24:15-16; Isa 45:25; Isa 61:10; Hab 3:17-18; Rom 5:11; 1Cor 1:31; 2Cor 2:14; Phil 3:3; Phil 4:4; 1Pet 1:8.</w:t>
      </w:r>
    </w:p>
  </w:footnote>
  <w:footnote w:id="3688">
    <w:p>
      <w:pPr>
        <w:pStyle w:val="FootnoteText"/>
      </w:pPr>
      <w:r>
        <w:rPr>
          <w:rStyle w:val="FootnoteReference"/>
        </w:rPr>
        <w:footnoteRef/>
      </w:r>
      <w:r>
        <w:t xml:space="preserve"> Greek divine name/title: Soter (σωτήρ) — Savior. Common English rendering: Saviour. Declares God as the deliverer of His people; in the New Testament this title is also applied to Christ.</w:t>
      </w:r>
    </w:p>
  </w:footnote>
  <w:footnote w:id="3689">
    <w:p>
      <w:pPr>
        <w:pStyle w:val="FootnoteText"/>
      </w:pPr>
      <w:r>
        <w:rPr>
          <w:rStyle w:val="FootnoteReference"/>
        </w:rPr>
        <w:footnoteRef/>
      </w:r>
      <w:r>
        <w:t xml:space="preserve"> Cross-references: Isa 12:2-3; Isa 45:21-22; Zeph 3:14-17; Zech 9:9; Luke 2:11; 1Tim 1:1; Titus 2:10; Titus 2:13; Titus 3:4-6.</w:t>
      </w:r>
    </w:p>
  </w:footnote>
  <w:footnote w:id="3690">
    <w:p>
      <w:pPr>
        <w:pStyle w:val="FootnoteText"/>
      </w:pPr>
      <w:r>
        <w:rPr>
          <w:rStyle w:val="FootnoteReference"/>
        </w:rPr>
        <w:footnoteRef/>
      </w:r>
      <w:r>
        <w:t xml:space="preserve"> Cross-references for "regarded": 1Sam 1:11; 1Sam 2:8; 2Sam 7:8; 2Sam 7:18-19; Ps 102:17; Ps 113:7-8; Ps 136:23; Ps 138:6; Isa 66:2; 1Cor 1:26-28; Jas 2:5-6.</w:t>
      </w:r>
    </w:p>
  </w:footnote>
  <w:footnote w:id="3691">
    <w:p>
      <w:pPr>
        <w:pStyle w:val="FootnoteText"/>
      </w:pPr>
      <w:r>
        <w:rPr>
          <w:rStyle w:val="FootnoteReference"/>
        </w:rPr>
        <w:footnoteRef/>
      </w:r>
      <w:r>
        <w:t xml:space="preserve"> Cross-references: Gen 30:13; Mal 3:12; Luke 1:28; Luke 1:42; Luke 11:27.</w:t>
      </w:r>
    </w:p>
  </w:footnote>
  <w:footnote w:id="3692">
    <w:p>
      <w:pPr>
        <w:pStyle w:val="FootnoteText"/>
      </w:pPr>
      <w:r>
        <w:rPr>
          <w:rStyle w:val="FootnoteReference"/>
        </w:rPr>
        <w:footnoteRef/>
      </w:r>
      <w:r>
        <w:t xml:space="preserve"> Cross-references: Gen 17:1; Ps 24:8; Isa 1:24; Isa 63:1; Jer 10:6; Jer 20:11.</w:t>
      </w:r>
    </w:p>
  </w:footnote>
  <w:footnote w:id="3693">
    <w:p>
      <w:pPr>
        <w:pStyle w:val="FootnoteText"/>
      </w:pPr>
      <w:r>
        <w:rPr>
          <w:rStyle w:val="FootnoteReference"/>
        </w:rPr>
        <w:footnoteRef/>
      </w:r>
      <w:r>
        <w:t xml:space="preserve"> Cross-references: Ps 71:19-21; Ps 126:2-3; Mark 5:13; Eph 3:20.</w:t>
      </w:r>
    </w:p>
  </w:footnote>
  <w:footnote w:id="3694">
    <w:p>
      <w:pPr>
        <w:pStyle w:val="FootnoteText"/>
      </w:pPr>
      <w:r>
        <w:rPr>
          <w:rStyle w:val="FootnoteReference"/>
        </w:rPr>
        <w:footnoteRef/>
      </w:r>
      <w:r>
        <w:t xml:space="preserve"> Cross-references: Exod 15:11; 1Sam 2:2; Ps 99:3; Ps 99:9; Ps 111:9; Isa 6:3; Isa 57:15; Rev 4:8; Rev 15:4.</w:t>
      </w:r>
    </w:p>
  </w:footnote>
  <w:footnote w:id="3695">
    <w:p>
      <w:pPr>
        <w:pStyle w:val="FootnoteText"/>
      </w:pPr>
      <w:r>
        <w:rPr>
          <w:rStyle w:val="FootnoteReference"/>
        </w:rPr>
        <w:footnoteRef/>
      </w:r>
      <w:r>
        <w:t xml:space="preserve"> Cross-references: Gen 17:7; Exod 20:6; Exod 34:6-7; Ps 31:19; Ps 85:9; Ps 103:11; Ps 103:17-18; Ps 115:13; Ps 118:4; Ps 145:19; Ps 147:11; Mal 3:16-18; Rev 19:5.</w:t>
      </w:r>
    </w:p>
  </w:footnote>
  <w:footnote w:id="3696">
    <w:p>
      <w:pPr>
        <w:pStyle w:val="FootnoteText"/>
      </w:pPr>
      <w:r>
        <w:rPr>
          <w:rStyle w:val="FootnoteReference"/>
        </w:rPr>
        <w:footnoteRef/>
      </w:r>
      <w:r>
        <w:t xml:space="preserve"> Cross-references for "the imagination": Gen 6:5; Gen 8:21; Deut 29:19-20; Rom 1:21; 2Cor 10:5.</w:t>
      </w:r>
    </w:p>
  </w:footnote>
  <w:footnote w:id="3697">
    <w:p>
      <w:pPr>
        <w:pStyle w:val="FootnoteText"/>
      </w:pPr>
      <w:r>
        <w:rPr>
          <w:rStyle w:val="FootnoteReference"/>
        </w:rPr>
        <w:footnoteRef/>
      </w:r>
      <w:r>
        <w:t xml:space="preserve"> Cross-references: Exod 15:6-7; Exod 15:12-13; Deut 4:34; Ps 52:9; Ps 63:5; Ps 89:13; Ps 98:1; Ps 118:15; Isa 40:10; Isa 51:9; Isa 52:10; Isa 63:12; Rev 18:8.</w:t>
      </w:r>
    </w:p>
  </w:footnote>
  <w:footnote w:id="3698">
    <w:p>
      <w:pPr>
        <w:pStyle w:val="FootnoteText"/>
      </w:pPr>
      <w:r>
        <w:rPr>
          <w:rStyle w:val="FootnoteReference"/>
        </w:rPr>
        <w:footnoteRef/>
      </w:r>
      <w:r>
        <w:t xml:space="preserve"> Cross-references: Exod 15:9-11; Exod 18:11; 1Sam 2:3-4; 1Sam 2:9-10; Job 40:9-12; Ps 2:1-6; Ps 33:10; Ps 89:10; Isa 10:12-19; Jer 48:29-30; Dan 4:37; Dan 5:25-31; 1Pet 5:5.</w:t>
      </w:r>
    </w:p>
  </w:footnote>
  <w:footnote w:id="3699">
    <w:p>
      <w:pPr>
        <w:pStyle w:val="FootnoteText"/>
      </w:pPr>
      <w:r>
        <w:rPr>
          <w:rStyle w:val="FootnoteReference"/>
        </w:rPr>
        <w:footnoteRef/>
      </w:r>
      <w:r>
        <w:t xml:space="preserve"> Cross-references: 1Sam 2:4; 1Sam 2:6-8; Job 5:11-13; Job 34:24-28; Ps 107:40-41; Ps 113:6-8; Eccl 4:14; Ezek 17:24; Amos 9:11; Mark 6:3; Luke 18:14; Jas 1:9-10; Jas 4:10.</w:t>
      </w:r>
    </w:p>
  </w:footnote>
  <w:footnote w:id="3700">
    <w:p>
      <w:pPr>
        <w:pStyle w:val="FootnoteText"/>
      </w:pPr>
      <w:r>
        <w:rPr>
          <w:rStyle w:val="FootnoteReference"/>
        </w:rPr>
        <w:footnoteRef/>
      </w:r>
      <w:r>
        <w:t xml:space="preserve"> Cross-references for "filled": 1Sam 2:5; Ps 34:10; Ps 107:8-9; Ps 146:7; Ezek 34:29; Matt 5:6; Luke 6:21; John 6:11-13; John 6:35; Jas 2:5; Rev 7:16-17.</w:t>
      </w:r>
    </w:p>
  </w:footnote>
  <w:footnote w:id="3701">
    <w:p>
      <w:pPr>
        <w:pStyle w:val="FootnoteText"/>
      </w:pPr>
      <w:r>
        <w:rPr>
          <w:rStyle w:val="FootnoteReference"/>
        </w:rPr>
        <w:footnoteRef/>
      </w:r>
      <w:r>
        <w:t xml:space="preserve"> Cross-references: Luke 6:24; Luke 12:16-21; Luke 16:19-25; Luke 18:11-14; Luke 18:24-25; 1Cor 1:26; 1Cor 4:8; Jas 2:6; Jas 5:1-6; Rev 3:17-18.</w:t>
      </w:r>
    </w:p>
  </w:footnote>
  <w:footnote w:id="3702">
    <w:p>
      <w:pPr>
        <w:pStyle w:val="FootnoteText"/>
      </w:pPr>
      <w:r>
        <w:rPr>
          <w:rStyle w:val="FootnoteReference"/>
        </w:rPr>
        <w:footnoteRef/>
      </w:r>
      <w:r>
        <w:t xml:space="preserve"> Cross-references: Ps 98:3; Isa 44:21; Isa 46:3-4; Isa 49:14-16; Isa 54:6-10; Isa 63:7-16; Jer 31:3; Jer 31:20; Jer 33:24-26; Mic 7:20; Zeph 3:14-20; Zech 9:9-11; Luke 1:70-75.</w:t>
      </w:r>
    </w:p>
  </w:footnote>
  <w:footnote w:id="3703">
    <w:p>
      <w:pPr>
        <w:pStyle w:val="FootnoteText"/>
      </w:pPr>
      <w:r>
        <w:rPr>
          <w:rStyle w:val="FootnoteReference"/>
        </w:rPr>
        <w:footnoteRef/>
      </w:r>
      <w:r>
        <w:t xml:space="preserve"> Personal name: Abraham. Personal-name meaning: Abraham — Father of a multitude. Source form: Abraham.</w:t>
      </w:r>
    </w:p>
  </w:footnote>
  <w:footnote w:id="3704">
    <w:p>
      <w:pPr>
        <w:pStyle w:val="FootnoteText"/>
      </w:pPr>
      <w:r>
        <w:rPr>
          <w:rStyle w:val="FootnoteReference"/>
        </w:rPr>
        <w:footnoteRef/>
      </w:r>
      <w:r>
        <w:t xml:space="preserve"> Cross-references: Gen 12:3; Gen 17:19; Gen 22:18; Gen 26:4; Gen 28:14; Ps 105:6-10; Ps 132:11-17; Rom 11:28-29; Gal 3:16-17.</w:t>
      </w:r>
    </w:p>
  </w:footnote>
  <w:footnote w:id="3705">
    <w:p>
      <w:pPr>
        <w:pStyle w:val="FootnoteText"/>
      </w:pPr>
      <w:r>
        <w:rPr>
          <w:rStyle w:val="FootnoteReference"/>
        </w:rPr>
        <w:footnoteRef/>
      </w:r>
      <w:r>
        <w:t xml:space="preserve"> Cross-references: Gen 21:2-3; Num 23:19; Luke 1:13; Luke 2:6-7.</w:t>
      </w:r>
    </w:p>
  </w:footnote>
  <w:footnote w:id="3706">
    <w:p>
      <w:pPr>
        <w:pStyle w:val="FootnoteText"/>
      </w:pPr>
      <w:r>
        <w:rPr>
          <w:rStyle w:val="FootnoteReference"/>
        </w:rPr>
        <w:footnoteRef/>
      </w:r>
      <w:r>
        <w:t xml:space="preserve"> Cross-references: Ruth 4:14-17; Ps 113:9; Luke 1:25.</w:t>
      </w:r>
    </w:p>
  </w:footnote>
  <w:footnote w:id="3707">
    <w:p>
      <w:pPr>
        <w:pStyle w:val="FootnoteText"/>
      </w:pPr>
      <w:r>
        <w:rPr>
          <w:rStyle w:val="FootnoteReference"/>
        </w:rPr>
        <w:footnoteRef/>
      </w:r>
      <w:r>
        <w:t xml:space="preserve"> Cross-references: Gen 21:6; Isa 66:9-10; Luke 1:14; Rom 12:15; 1Cor 12:26.</w:t>
      </w:r>
    </w:p>
  </w:footnote>
  <w:footnote w:id="3708">
    <w:p>
      <w:pPr>
        <w:pStyle w:val="FootnoteText"/>
      </w:pPr>
      <w:r>
        <w:rPr>
          <w:rStyle w:val="FootnoteReference"/>
        </w:rPr>
        <w:footnoteRef/>
      </w:r>
      <w:r>
        <w:t xml:space="preserve"> Cross-references: Gen 17:12; Gen 21:3-4; Lev 12:3; Luke 2:21; Acts 7:8; Phil 3:5.</w:t>
      </w:r>
    </w:p>
  </w:footnote>
  <w:footnote w:id="3709">
    <w:p>
      <w:pPr>
        <w:pStyle w:val="FootnoteText"/>
      </w:pPr>
      <w:r>
        <w:rPr>
          <w:rStyle w:val="FootnoteReference"/>
        </w:rPr>
        <w:footnoteRef/>
      </w:r>
      <w:r>
        <w:t xml:space="preserve"> Cross-references: 2Sam 12:25; Isa 8:3; Matt 1:25; Luke 1:13.</w:t>
      </w:r>
    </w:p>
  </w:footnote>
  <w:footnote w:id="3710">
    <w:p>
      <w:pPr>
        <w:pStyle w:val="FootnoteText"/>
      </w:pPr>
      <w:r>
        <w:rPr>
          <w:rStyle w:val="FootnoteReference"/>
        </w:rPr>
        <w:footnoteRef/>
      </w:r>
      <w:r>
        <w:t xml:space="preserve"> Cross-references: Luke 1:22.</w:t>
      </w:r>
    </w:p>
  </w:footnote>
  <w:footnote w:id="3711">
    <w:p>
      <w:pPr>
        <w:pStyle w:val="FootnoteText"/>
      </w:pPr>
      <w:r>
        <w:rPr>
          <w:rStyle w:val="FootnoteReference"/>
        </w:rPr>
        <w:footnoteRef/>
      </w:r>
      <w:r>
        <w:t xml:space="preserve"> Cross-references: Prov 3:3; Isa 30:8; Jer 17:1; Hab 2:2.</w:t>
      </w:r>
    </w:p>
  </w:footnote>
  <w:footnote w:id="3712">
    <w:p>
      <w:pPr>
        <w:pStyle w:val="FootnoteText"/>
      </w:pPr>
      <w:r>
        <w:rPr>
          <w:rStyle w:val="FootnoteReference"/>
        </w:rPr>
        <w:footnoteRef/>
      </w:r>
      <w:r>
        <w:t xml:space="preserve"> Cross-references: Luke 1:13; Luke 1:60.</w:t>
      </w:r>
    </w:p>
  </w:footnote>
  <w:footnote w:id="3713">
    <w:p>
      <w:pPr>
        <w:pStyle w:val="FootnoteText"/>
      </w:pPr>
      <w:r>
        <w:rPr>
          <w:rStyle w:val="FootnoteReference"/>
        </w:rPr>
        <w:footnoteRef/>
      </w:r>
      <w:r>
        <w:t xml:space="preserve"> Cross-references for "his mouth": Exod 4:15-16; Ps 51:15; Jer 1:9; Ezek 3:27; Ezek 29:21; Ezek 33:22; Matt 9:33; Mark 7:32-37; Luke 1:20.</w:t>
      </w:r>
    </w:p>
  </w:footnote>
  <w:footnote w:id="3714">
    <w:p>
      <w:pPr>
        <w:pStyle w:val="FootnoteText"/>
      </w:pPr>
      <w:r>
        <w:rPr>
          <w:rStyle w:val="FootnoteReference"/>
        </w:rPr>
        <w:footnoteRef/>
      </w:r>
      <w:r>
        <w:t xml:space="preserve"> Cross-references for "fear": Luke 7:16; Acts 2:43; Acts 5:5; Acts 5:11; Acts 19:17; Rev 11:11.</w:t>
      </w:r>
    </w:p>
  </w:footnote>
  <w:footnote w:id="3715">
    <w:p>
      <w:pPr>
        <w:pStyle w:val="FootnoteText"/>
      </w:pPr>
      <w:r>
        <w:rPr>
          <w:rStyle w:val="FootnoteReference"/>
        </w:rPr>
        <w:footnoteRef/>
      </w:r>
      <w:r>
        <w:t xml:space="preserve"> Cross-references for "laid": Gen 37:11; Ps 119:11; Luke 2:19; Luke 2:51; Luke 9:44.</w:t>
      </w:r>
    </w:p>
  </w:footnote>
  <w:footnote w:id="3716">
    <w:p>
      <w:pPr>
        <w:pStyle w:val="FootnoteText"/>
      </w:pPr>
      <w:r>
        <w:rPr>
          <w:rStyle w:val="FootnoteReference"/>
        </w:rPr>
        <w:footnoteRef/>
      </w:r>
      <w:r>
        <w:t xml:space="preserve"> Cross-references for "filled": Num 11:25; 2Sam 23:2; Joel 2:28; Luke 1:15; Luke 1:41; 2Pet 1:21.</w:t>
      </w:r>
    </w:p>
  </w:footnote>
  <w:footnote w:id="3717">
    <w:p>
      <w:pPr>
        <w:pStyle w:val="FootnoteText"/>
      </w:pPr>
      <w:r>
        <w:rPr>
          <w:rStyle w:val="FootnoteReference"/>
        </w:rPr>
        <w:footnoteRef/>
      </w:r>
      <w:r>
        <w:t xml:space="preserve"> Cross-references for "Blessed": Gen 9:26; Gen 14:20; 1Kgs 1:48; 1Chr 29:10; 1Chr 29:20; Ps 41:13; Ps 72:17-19; Ps 106:48; Eph 1:3; 1Pet 1:3.</w:t>
      </w:r>
    </w:p>
  </w:footnote>
  <w:footnote w:id="3718">
    <w:p>
      <w:pPr>
        <w:pStyle w:val="FootnoteText"/>
      </w:pPr>
      <w:r>
        <w:rPr>
          <w:rStyle w:val="FootnoteReference"/>
        </w:rPr>
        <w:footnoteRef/>
      </w:r>
      <w:r>
        <w:t xml:space="preserve"> Cross-references: Exod 3:16-17; Exod 4:31; Ps 111:9; Luke 7:16; Luke 19:44; Eph 1:7.</w:t>
      </w:r>
    </w:p>
  </w:footnote>
  <w:footnote w:id="3719">
    <w:p>
      <w:pPr>
        <w:pStyle w:val="FootnoteText"/>
      </w:pPr>
      <w:r>
        <w:rPr>
          <w:rStyle w:val="FootnoteReference"/>
        </w:rPr>
        <w:footnoteRef/>
      </w:r>
      <w:r>
        <w:t xml:space="preserve"> Cross-references: 1Sam 2:10; 2Sam 22:3; Ps 18:2; Ps 132:17-18; Ezek 29:21.</w:t>
      </w:r>
    </w:p>
  </w:footnote>
  <w:footnote w:id="3720">
    <w:p>
      <w:pPr>
        <w:pStyle w:val="FootnoteText"/>
      </w:pPr>
      <w:r>
        <w:rPr>
          <w:rStyle w:val="FootnoteReference"/>
        </w:rPr>
        <w:footnoteRef/>
      </w:r>
      <w:r>
        <w:t xml:space="preserve"> Cross-references: 2Sam 7:26; 1Kgs 11:13; Ps 89:3; Ps 89:20-37; Isa 9:6-7; Isa 11:1-9; Jer 23:5-6; Jer 33:15-26; Ezek 34:23-24; Ezek 37:24-25; Amos 9:11; Mark 11:10; Rom 1:2-3; Rev 22:16.</w:t>
      </w:r>
    </w:p>
  </w:footnote>
  <w:footnote w:id="3721">
    <w:p>
      <w:pPr>
        <w:pStyle w:val="FootnoteText"/>
      </w:pPr>
      <w:r>
        <w:rPr>
          <w:rStyle w:val="FootnoteReference"/>
        </w:rPr>
        <w:footnoteRef/>
      </w:r>
      <w:r>
        <w:t xml:space="preserve"> Cross-references: 2Sam 23:2; Jer 30:10; Mark 12:36; Acts 28:25; Heb 3:7; 2Pet 1:21; Rev 19:10.</w:t>
      </w:r>
    </w:p>
  </w:footnote>
  <w:footnote w:id="3722">
    <w:p>
      <w:pPr>
        <w:pStyle w:val="FootnoteText"/>
      </w:pPr>
      <w:r>
        <w:rPr>
          <w:rStyle w:val="FootnoteReference"/>
        </w:rPr>
        <w:footnoteRef/>
      </w:r>
      <w:r>
        <w:t xml:space="preserve"> Cross-references: Deut 33:29; Ps 106:10; Ps 106:47; Isa 14:1-3; Isa 44:24-26; Isa 54:7-17; Jer 23:6; Jer 30:9-11; Jer 32:37; Ezek 28:26; Ezek 34:25; Ezek 34:28; Ezek 38:8; Zeph 3:15-20; Zech 9:9-10; Luke 1:74; 1John 3:8.</w:t>
      </w:r>
    </w:p>
  </w:footnote>
  <w:footnote w:id="3723">
    <w:p>
      <w:pPr>
        <w:pStyle w:val="FootnoteText"/>
      </w:pPr>
      <w:r>
        <w:rPr>
          <w:rStyle w:val="FootnoteReference"/>
        </w:rPr>
        <w:footnoteRef/>
      </w:r>
      <w:r>
        <w:t xml:space="preserve"> Cross-references for "perform": Gen 12:3; Gen 22:18; Gen 26:4; Gen 28:14; Ps 98:3; Luke 1:54-55; Acts 3:25-26; Rom 11:28; Heb 6:13-18.</w:t>
      </w:r>
    </w:p>
  </w:footnote>
  <w:footnote w:id="3724">
    <w:p>
      <w:pPr>
        <w:pStyle w:val="FootnoteText"/>
      </w:pPr>
      <w:r>
        <w:rPr>
          <w:rStyle w:val="FootnoteReference"/>
        </w:rPr>
        <w:footnoteRef/>
      </w:r>
      <w:r>
        <w:t xml:space="preserve"> Cross-references: Gen 17:4-9; Lev 26:42; Ps 105:8-10; Ps 106:45; Ps 111:5; Ezek 16:8; Ezek 16:60; Gal 3:15-17.</w:t>
      </w:r>
    </w:p>
  </w:footnote>
  <w:footnote w:id="3725">
    <w:p>
      <w:pPr>
        <w:pStyle w:val="FootnoteText"/>
      </w:pPr>
      <w:r>
        <w:rPr>
          <w:rStyle w:val="FootnoteReference"/>
        </w:rPr>
        <w:footnoteRef/>
      </w:r>
      <w:r>
        <w:t xml:space="preserve"> Cross-references: Gen 22:16-17; Gen 24:7; Gen 26:3; Deut 7:8; Deut 7:12; Ps 105:9; Jer 11:5; Heb 6:16-17.</w:t>
      </w:r>
    </w:p>
  </w:footnote>
  <w:footnote w:id="3726">
    <w:p>
      <w:pPr>
        <w:pStyle w:val="FootnoteText"/>
      </w:pPr>
      <w:r>
        <w:rPr>
          <w:rStyle w:val="FootnoteReference"/>
        </w:rPr>
        <w:footnoteRef/>
      </w:r>
      <w:r>
        <w:t xml:space="preserve"> Cross-references for "that we": Isa 35:9-10; Isa 45:17; Isa 54:13-14; Isa 65:21-25; Ezek 34:25-28; Ezek 39:28-29; Zeph 3:15-17; Zech 9:8-10; Luke 1:71; Rom 6:22; Rom 8:15; 2Tim 1:7; Heb 2:15; Heb 9:14; Rev 2:10.</w:t>
      </w:r>
    </w:p>
  </w:footnote>
  <w:footnote w:id="3727">
    <w:p>
      <w:pPr>
        <w:pStyle w:val="FootnoteText"/>
      </w:pPr>
      <w:r>
        <w:rPr>
          <w:rStyle w:val="FootnoteReference"/>
        </w:rPr>
        <w:footnoteRef/>
      </w:r>
      <w:r>
        <w:t xml:space="preserve"> Cross-references: Deut 6:2; Ps 105:44-45; Jer 31:33-34; Jer 32:39-40; Ezek 36:24-27; Matt 1:21; Eph 1:4; Eph 2:10; Eph 4:24; 1Thess 4:1; 1Thess 4:7; 2Thess 2:13; 2Tim 1:9; Titus 2:11-14; 1Pet 1:14-16; 2Pet 1:4-8.</w:t>
      </w:r>
    </w:p>
  </w:footnote>
  <w:footnote w:id="3728">
    <w:p>
      <w:pPr>
        <w:pStyle w:val="FootnoteText"/>
      </w:pPr>
      <w:r>
        <w:rPr>
          <w:rStyle w:val="FootnoteReference"/>
        </w:rPr>
        <w:footnoteRef/>
      </w:r>
      <w:r>
        <w:t xml:space="preserve"> Cross-references: Matt 14:5; Matt 21:26; Mark 11:32; Luke 7:28.</w:t>
      </w:r>
    </w:p>
  </w:footnote>
  <w:footnote w:id="3729">
    <w:p>
      <w:pPr>
        <w:pStyle w:val="FootnoteText"/>
      </w:pPr>
      <w:r>
        <w:rPr>
          <w:rStyle w:val="FootnoteReference"/>
        </w:rPr>
        <w:footnoteRef/>
      </w:r>
      <w:r>
        <w:t xml:space="preserve"> Cross-references: Ps 87:5; Luke 1:32; Luke 1:35; Luke 6:35; Acts 16:17.</w:t>
      </w:r>
    </w:p>
  </w:footnote>
  <w:footnote w:id="3730">
    <w:p>
      <w:pPr>
        <w:pStyle w:val="FootnoteText"/>
      </w:pPr>
      <w:r>
        <w:rPr>
          <w:rStyle w:val="FootnoteReference"/>
        </w:rPr>
        <w:footnoteRef/>
      </w:r>
      <w:r>
        <w:t xml:space="preserve"> Cross-references: Isa 40:3-5; Mal 3:1; Mal 4:5; Matt 3:3; Matt 3:11; Matt 11:10; Mark 1:2-3; Luke 1:16-17; Luke 3:4-6; John 1:23; John 1:27; John 3:28; Acts 13:24-25.</w:t>
      </w:r>
    </w:p>
  </w:footnote>
  <w:footnote w:id="3731">
    <w:p>
      <w:pPr>
        <w:pStyle w:val="FootnoteText"/>
      </w:pPr>
      <w:r>
        <w:rPr>
          <w:rStyle w:val="FootnoteReference"/>
        </w:rPr>
        <w:footnoteRef/>
      </w:r>
      <w:r>
        <w:t xml:space="preserve"> Cross-references for "give": Mark 1:3-4; Luke 3:3; Luke 3:6; John 1:7-9; John 1:15-17; John 1:29; John 1:34; John 3:27-36; Acts 19:4.</w:t>
      </w:r>
    </w:p>
  </w:footnote>
  <w:footnote w:id="3732">
    <w:p>
      <w:pPr>
        <w:pStyle w:val="FootnoteText"/>
      </w:pPr>
      <w:r>
        <w:rPr>
          <w:rStyle w:val="FootnoteReference"/>
        </w:rPr>
        <w:footnoteRef/>
      </w:r>
      <w:r>
        <w:t xml:space="preserve"> Cross-references: Luke 7:47-50; Acts 2:38; Acts 3:19; Acts 5:31; Acts 10:43; Acts 13:38-39; Rom 3:25; Rom 4:6-8; Eph 1:7.</w:t>
      </w:r>
    </w:p>
  </w:footnote>
  <w:footnote w:id="3733">
    <w:p>
      <w:pPr>
        <w:pStyle w:val="FootnoteText"/>
      </w:pPr>
      <w:r>
        <w:rPr>
          <w:rStyle w:val="FootnoteReference"/>
        </w:rPr>
        <w:footnoteRef/>
      </w:r>
      <w:r>
        <w:t xml:space="preserve"> Cross-references for "tender": Ps 25:6; Isa 63:7; Isa 63:15; John 3:16; Eph 2:4-5; Phil 1:8; Phil 2:1; Col 3:12; 1John 3:17; 1John 4:9-10.</w:t>
      </w:r>
    </w:p>
  </w:footnote>
  <w:footnote w:id="3734">
    <w:p>
      <w:pPr>
        <w:pStyle w:val="FootnoteText"/>
      </w:pPr>
      <w:r>
        <w:rPr>
          <w:rStyle w:val="FootnoteReference"/>
        </w:rPr>
        <w:footnoteRef/>
      </w:r>
      <w:r>
        <w:t xml:space="preserve"> Cross-references: Num 24:17; Isa 11:1; Zech 3:8; Zech 6:12; Mal 4:2; Rev 22:16.</w:t>
      </w:r>
    </w:p>
  </w:footnote>
  <w:footnote w:id="3735">
    <w:p>
      <w:pPr>
        <w:pStyle w:val="FootnoteText"/>
      </w:pPr>
      <w:r>
        <w:rPr>
          <w:rStyle w:val="FootnoteReference"/>
        </w:rPr>
        <w:footnoteRef/>
      </w:r>
      <w:r>
        <w:t xml:space="preserve"> Cross-references for "give": Isa 9:2; Isa 42:7; Isa 42:16; Isa 49:6; Isa 49:9; Isa 60:1-3; Matt 4:16; Luke 2:32; John 1:9; John 8:12; John 9:5; John 12:46; Acts 26:18; Eph 5:8; 1Thess 5:4-5; 1John 1:5-7.</w:t>
      </w:r>
    </w:p>
  </w:footnote>
  <w:footnote w:id="3736">
    <w:p>
      <w:pPr>
        <w:pStyle w:val="FootnoteText"/>
      </w:pPr>
      <w:r>
        <w:rPr>
          <w:rStyle w:val="FootnoteReference"/>
        </w:rPr>
        <w:footnoteRef/>
      </w:r>
      <w:r>
        <w:t xml:space="preserve"> Cross-references for "to guide": Ps 25:8-10; Ps 25:12; Ps 85:10-13; Prov 3:17; Prov 8:20; Isa 48:17; Isa 48:22; Isa 57:19-21; Isa 59:8; Jer 6:16; Matt 11:28-29; Rom 3:17.</w:t>
      </w:r>
    </w:p>
  </w:footnote>
  <w:footnote w:id="3737">
    <w:p>
      <w:pPr>
        <w:pStyle w:val="FootnoteText"/>
      </w:pPr>
      <w:r>
        <w:rPr>
          <w:rStyle w:val="FootnoteReference"/>
        </w:rPr>
        <w:footnoteRef/>
      </w:r>
      <w:r>
        <w:t xml:space="preserve"> Cross-references: Job 3:5; Job 10:22; Ps 23:4; Ps 44:19; Ps 107:10; Ps 107:14; Jer 2:6.</w:t>
      </w:r>
    </w:p>
  </w:footnote>
  <w:footnote w:id="3738">
    <w:p>
      <w:pPr>
        <w:pStyle w:val="FootnoteText"/>
      </w:pPr>
      <w:r>
        <w:rPr>
          <w:rStyle w:val="FootnoteReference"/>
        </w:rPr>
        <w:footnoteRef/>
      </w:r>
      <w:r>
        <w:t xml:space="preserve"> Cross-references for "the child": Judg 13:24-25; 1Sam 3:19-20; Luke 1:15; Luke 2:40; Luke 2:52.</w:t>
      </w:r>
    </w:p>
  </w:footnote>
  <w:footnote w:id="3739">
    <w:p>
      <w:pPr>
        <w:pStyle w:val="FootnoteText"/>
      </w:pPr>
      <w:r>
        <w:rPr>
          <w:rStyle w:val="FootnoteReference"/>
        </w:rPr>
        <w:footnoteRef/>
      </w:r>
      <w:r>
        <w:t xml:space="preserve"> Cross-references: John 1:31.</w:t>
      </w:r>
    </w:p>
  </w:footnote>
  <w:footnote w:id="3740">
    <w:p>
      <w:pPr>
        <w:pStyle w:val="FootnoteText"/>
      </w:pPr>
      <w:r>
        <w:rPr>
          <w:rStyle w:val="FootnoteReference"/>
        </w:rPr>
        <w:footnoteRef/>
      </w:r>
      <w:r>
        <w:t xml:space="preserve"> Personal name: Caesar. Personal-name meaning: Caesar — imperial title; associated with Latin caesus, cut. Source form: Caesar.</w:t>
      </w:r>
    </w:p>
  </w:footnote>
  <w:footnote w:id="3741">
    <w:p>
      <w:pPr>
        <w:pStyle w:val="FootnoteText"/>
      </w:pPr>
      <w:r>
        <w:rPr>
          <w:rStyle w:val="FootnoteReference"/>
        </w:rPr>
        <w:footnoteRef/>
      </w:r>
      <w:r>
        <w:t xml:space="preserve"> Personal name: Augustus. Personal-name meaning: Augustus — increased, augmented. Source form: Augustus.</w:t>
      </w:r>
    </w:p>
  </w:footnote>
  <w:footnote w:id="3742">
    <w:p>
      <w:pPr>
        <w:pStyle w:val="FootnoteText"/>
      </w:pPr>
      <w:r>
        <w:rPr>
          <w:rStyle w:val="FootnoteReference"/>
        </w:rPr>
        <w:footnoteRef/>
      </w:r>
      <w:r>
        <w:t xml:space="preserve"> Transliterated proper noun: Augustan. Standard English equivalent: Augustus. Source form: Augustan. Name meaning: increased, augmented.</w:t>
      </w:r>
    </w:p>
  </w:footnote>
  <w:footnote w:id="3743">
    <w:p>
      <w:pPr>
        <w:pStyle w:val="FootnoteText"/>
      </w:pPr>
      <w:r>
        <w:rPr>
          <w:rStyle w:val="FootnoteReference"/>
        </w:rPr>
        <w:footnoteRef/>
      </w:r>
      <w:r>
        <w:t xml:space="preserve"> Cross-references for "Caesar": Luke 3:1; Acts 11:28; Acts 25:11; Acts 25:21; Phil 4:22.</w:t>
      </w:r>
    </w:p>
  </w:footnote>
  <w:footnote w:id="3744">
    <w:p>
      <w:pPr>
        <w:pStyle w:val="FootnoteText"/>
      </w:pPr>
      <w:r>
        <w:rPr>
          <w:rStyle w:val="FootnoteReference"/>
        </w:rPr>
        <w:footnoteRef/>
      </w:r>
      <w:r>
        <w:t xml:space="preserve"> Cross-references: Matt 24:14; Mark 14:9; Mark 16:15; Rom 1:8.</w:t>
      </w:r>
    </w:p>
  </w:footnote>
  <w:footnote w:id="3745">
    <w:p>
      <w:pPr>
        <w:pStyle w:val="FootnoteText"/>
      </w:pPr>
      <w:r>
        <w:rPr>
          <w:rStyle w:val="FootnoteReference"/>
        </w:rPr>
        <w:footnoteRef/>
      </w:r>
      <w:r>
        <w:t xml:space="preserve"> Transliterated proper noun: Cyrenius. Standard English equivalent: Cyrenius. Source form: Cyrenius. Greek form: κυρηνιου. Name meaning: who governs.</w:t>
      </w:r>
    </w:p>
  </w:footnote>
  <w:footnote w:id="3746">
    <w:p>
      <w:pPr>
        <w:pStyle w:val="FootnoteText"/>
      </w:pPr>
      <w:r>
        <w:rPr>
          <w:rStyle w:val="FootnoteReference"/>
        </w:rPr>
        <w:footnoteRef/>
      </w:r>
      <w:r>
        <w:t xml:space="preserve"> Cross-references for "governor": Luke 3:1; Acts 13:7; Acts 18:12; Acts 23:26; Acts 26:30.</w:t>
      </w:r>
    </w:p>
  </w:footnote>
  <w:footnote w:id="3747">
    <w:p>
      <w:pPr>
        <w:pStyle w:val="FootnoteText"/>
      </w:pPr>
      <w:r>
        <w:rPr>
          <w:rStyle w:val="FootnoteReference"/>
        </w:rPr>
        <w:footnoteRef/>
      </w:r>
      <w:r>
        <w:t xml:space="preserve"> Place name: Syria. Place-name meaning: Syria — Aram/Syria; highland. Source form: Syria. Greek form: συριαν.</w:t>
      </w:r>
    </w:p>
  </w:footnote>
  <w:footnote w:id="3748">
    <w:p>
      <w:pPr>
        <w:pStyle w:val="FootnoteText"/>
      </w:pPr>
      <w:r>
        <w:rPr>
          <w:rStyle w:val="FootnoteReference"/>
        </w:rPr>
        <w:footnoteRef/>
      </w:r>
      <w:r>
        <w:t xml:space="preserve"> Cross-references: Acts 5:37.</w:t>
      </w:r>
    </w:p>
  </w:footnote>
  <w:footnote w:id="3749">
    <w:p>
      <w:pPr>
        <w:pStyle w:val="FootnoteText"/>
      </w:pPr>
      <w:r>
        <w:rPr>
          <w:rStyle w:val="FootnoteReference"/>
        </w:rPr>
        <w:footnoteRef/>
      </w:r>
      <w:r>
        <w:t xml:space="preserve"> Personal name: Joseph. Personal-name meaning: Joseph — He adds; may He add. Source form: Joseph.</w:t>
      </w:r>
    </w:p>
  </w:footnote>
  <w:footnote w:id="3750">
    <w:p>
      <w:pPr>
        <w:pStyle w:val="FootnoteText"/>
      </w:pPr>
      <w:r>
        <w:rPr>
          <w:rStyle w:val="FootnoteReference"/>
        </w:rPr>
        <w:footnoteRef/>
      </w:r>
      <w:r>
        <w:t xml:space="preserve"> Place name: Galilee. Place-name meaning: Galilee — wheel; revolution. Source form: Galilee. Greek form: γαλιλαιας.</w:t>
      </w:r>
    </w:p>
  </w:footnote>
  <w:footnote w:id="3751">
    <w:p>
      <w:pPr>
        <w:pStyle w:val="FootnoteText"/>
      </w:pPr>
      <w:r>
        <w:rPr>
          <w:rStyle w:val="FootnoteReference"/>
        </w:rPr>
        <w:footnoteRef/>
      </w:r>
      <w:r>
        <w:t xml:space="preserve"> Cross-references for "of the city": Matt 2:23; Luke 4:16; John 1:46.</w:t>
      </w:r>
    </w:p>
  </w:footnote>
  <w:footnote w:id="3752">
    <w:p>
      <w:pPr>
        <w:pStyle w:val="FootnoteText"/>
      </w:pPr>
      <w:r>
        <w:rPr>
          <w:rStyle w:val="FootnoteReference"/>
        </w:rPr>
        <w:footnoteRef/>
      </w:r>
      <w:r>
        <w:t xml:space="preserve"> Place name: Nazareth. Place-name meaning: Nazareth — separated; crowned; sanctified. Source form: Nazareth. Greek form: ναζαρεθ.</w:t>
      </w:r>
    </w:p>
  </w:footnote>
  <w:footnote w:id="3753">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3754">
    <w:p>
      <w:pPr>
        <w:pStyle w:val="FootnoteText"/>
      </w:pPr>
      <w:r>
        <w:rPr>
          <w:rStyle w:val="FootnoteReference"/>
        </w:rPr>
        <w:footnoteRef/>
      </w:r>
      <w:r>
        <w:t xml:space="preserve"> Personal name: David. Personal-name meaning: David — Beloved. Source form: David.</w:t>
      </w:r>
    </w:p>
  </w:footnote>
  <w:footnote w:id="3755">
    <w:p>
      <w:pPr>
        <w:pStyle w:val="FootnoteText"/>
      </w:pPr>
      <w:r>
        <w:rPr>
          <w:rStyle w:val="FootnoteReference"/>
        </w:rPr>
        <w:footnoteRef/>
      </w:r>
      <w:r>
        <w:t xml:space="preserve"> Place name: Bethlehem. Place-name meaning: Bethlehem — house of bread. Source form: Bethlehem. Greek form: βηθλεεμ.</w:t>
      </w:r>
    </w:p>
  </w:footnote>
  <w:footnote w:id="3756">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3757">
    <w:p>
      <w:pPr>
        <w:pStyle w:val="FootnoteText"/>
      </w:pPr>
      <w:r>
        <w:rPr>
          <w:rStyle w:val="FootnoteReference"/>
        </w:rPr>
        <w:footnoteRef/>
      </w:r>
      <w:r>
        <w:t xml:space="preserve"> Cross-references for "Joseph": Luke 1:26-27; Luke 3:23.</w:t>
      </w:r>
    </w:p>
  </w:footnote>
  <w:footnote w:id="3758">
    <w:p>
      <w:pPr>
        <w:pStyle w:val="FootnoteText"/>
      </w:pPr>
      <w:r>
        <w:rPr>
          <w:rStyle w:val="FootnoteReference"/>
        </w:rPr>
        <w:footnoteRef/>
      </w:r>
      <w:r>
        <w:t xml:space="preserve"> Cross-references: Gen 35:19; Gen 48:7; Ruth 1:19; Ruth 2:4; Ruth 4:11; Ruth 4:17; Ruth 4:21-22; 1Sam 16:1; 1Sam 16:4; 1Sam 17:12; 1Sam 17:58; 1Sam 20:6; Mic 5:2; Matt 2:1-6; John 7:42.</w:t>
      </w:r>
    </w:p>
  </w:footnote>
  <w:footnote w:id="3759">
    <w:p>
      <w:pPr>
        <w:pStyle w:val="FootnoteText"/>
      </w:pPr>
      <w:r>
        <w:rPr>
          <w:rStyle w:val="FootnoteReference"/>
        </w:rPr>
        <w:footnoteRef/>
      </w:r>
      <w:r>
        <w:t xml:space="preserve"> Name meaning: Mary (Miryam) — Bitter; beloved; exalted one. Mother of Jesus; experienced bitterness yet exaltation.</w:t>
      </w:r>
    </w:p>
  </w:footnote>
  <w:footnote w:id="3760">
    <w:p>
      <w:pPr>
        <w:pStyle w:val="FootnoteText"/>
      </w:pPr>
      <w:r>
        <w:rPr>
          <w:rStyle w:val="FootnoteReference"/>
        </w:rPr>
        <w:footnoteRef/>
      </w:r>
      <w:r>
        <w:t xml:space="preserve"> Cross-references: Deut 22:22-27; Matt 1:18-19.</w:t>
      </w:r>
    </w:p>
  </w:footnote>
  <w:footnote w:id="3761">
    <w:p>
      <w:pPr>
        <w:pStyle w:val="FootnoteText"/>
      </w:pPr>
      <w:r>
        <w:rPr>
          <w:rStyle w:val="FootnoteReference"/>
        </w:rPr>
        <w:footnoteRef/>
      </w:r>
      <w:r>
        <w:t xml:space="preserve"> Cross-references for "the days": Luke 1:57; Rev 12:1-5.</w:t>
      </w:r>
    </w:p>
  </w:footnote>
  <w:footnote w:id="3762">
    <w:p>
      <w:pPr>
        <w:pStyle w:val="FootnoteText"/>
      </w:pPr>
      <w:r>
        <w:rPr>
          <w:rStyle w:val="FootnoteReference"/>
        </w:rPr>
        <w:footnoteRef/>
      </w:r>
      <w:r>
        <w:t xml:space="preserve"> Cross-references: Ps 33:11; Prov 19:21; Mic 5:2.</w:t>
      </w:r>
    </w:p>
  </w:footnote>
  <w:footnote w:id="3763">
    <w:p>
      <w:pPr>
        <w:pStyle w:val="FootnoteText"/>
      </w:pPr>
      <w:r>
        <w:rPr>
          <w:rStyle w:val="FootnoteReference"/>
        </w:rPr>
        <w:footnoteRef/>
      </w:r>
      <w:r>
        <w:t xml:space="preserve"> Cross-references for "and wrapped": Ps 22:6; Isa 53:2-3; Matt 8:20; Matt 13:55; Luke 2:11-12; John 1:14; 2Cor 8:9.</w:t>
      </w:r>
    </w:p>
  </w:footnote>
  <w:footnote w:id="3764">
    <w:p>
      <w:pPr>
        <w:pStyle w:val="FootnoteText"/>
      </w:pPr>
      <w:r>
        <w:rPr>
          <w:rStyle w:val="FootnoteReference"/>
        </w:rPr>
        <w:footnoteRef/>
      </w:r>
      <w:r>
        <w:t xml:space="preserve"> Cross-references for "the inn": Gen 42:27; Gen 43:21; Exod 4:24; Luke 10:34.</w:t>
      </w:r>
    </w:p>
  </w:footnote>
  <w:footnote w:id="3765">
    <w:p>
      <w:pPr>
        <w:pStyle w:val="FootnoteText"/>
      </w:pPr>
      <w:r>
        <w:rPr>
          <w:rStyle w:val="FootnoteReference"/>
        </w:rPr>
        <w:footnoteRef/>
      </w:r>
      <w:r>
        <w:t xml:space="preserve"> Cross-references: Isa 7:14; Matt 1:25; Gal 4:4.</w:t>
      </w:r>
    </w:p>
  </w:footnote>
  <w:footnote w:id="3766">
    <w:p>
      <w:pPr>
        <w:pStyle w:val="FootnoteText"/>
      </w:pPr>
      <w:r>
        <w:rPr>
          <w:rStyle w:val="FootnoteReference"/>
        </w:rPr>
        <w:footnoteRef/>
      </w:r>
      <w:r>
        <w:t xml:space="preserve"> Cross-references for "abiding": Gen 31:39-40; Exod 3:1-2; 1Sam 17:34-35; Ps 78:70-71; Ezek 34:8; John 10:8-12.</w:t>
      </w:r>
    </w:p>
  </w:footnote>
  <w:footnote w:id="3767">
    <w:p>
      <w:pPr>
        <w:pStyle w:val="FootnoteText"/>
      </w:pPr>
      <w:r>
        <w:rPr>
          <w:rStyle w:val="FootnoteReference"/>
        </w:rPr>
        <w:footnoteRef/>
      </w:r>
      <w:r>
        <w:t xml:space="preserve"> Cross-references: Judg 6:11-12; Matt 1:20; Luke 1:11; Luke 1:28; Acts 27:23; 1Tim 3:16.</w:t>
      </w:r>
    </w:p>
  </w:footnote>
  <w:footnote w:id="3768">
    <w:p>
      <w:pPr>
        <w:pStyle w:val="FootnoteText"/>
      </w:pPr>
      <w:r>
        <w:rPr>
          <w:rStyle w:val="FootnoteReference"/>
        </w:rPr>
        <w:footnoteRef/>
      </w:r>
      <w:r>
        <w:t xml:space="preserve"> Cross-references for "I bring": Isa 40:9; Isa 41:27; Isa 52:7; Isa 61:1; Luke 1:19; Luke 8:1; Acts 13:32; Rom 10:15.</w:t>
      </w:r>
    </w:p>
  </w:footnote>
  <w:footnote w:id="3769">
    <w:p>
      <w:pPr>
        <w:pStyle w:val="FootnoteText"/>
      </w:pPr>
      <w:r>
        <w:rPr>
          <w:rStyle w:val="FootnoteReference"/>
        </w:rPr>
        <w:footnoteRef/>
      </w:r>
      <w:r>
        <w:t xml:space="preserve"> Cross-references: Dan 10:11-12; Dan 10:19; Matt 28:5; Luke 1:13; Luke 1:30; Rev 1:17-18.</w:t>
      </w:r>
    </w:p>
  </w:footnote>
  <w:footnote w:id="3770">
    <w:p>
      <w:pPr>
        <w:pStyle w:val="FootnoteText"/>
      </w:pPr>
      <w:r>
        <w:rPr>
          <w:rStyle w:val="FootnoteReference"/>
        </w:rPr>
        <w:footnoteRef/>
      </w:r>
      <w:r>
        <w:t xml:space="preserve"> Cross-references: Gen 12:3; Ps 67:1-2; Ps 98:2-3; Isa 49:6; Isa 52:10; Matt 28:18; Mark 1:15; Mark 16:15; Luke 2:31-32; Luke 24:47; Rom 15:9-12; Eph 3:8; Col 1:23.</w:t>
      </w:r>
    </w:p>
  </w:footnote>
  <w:footnote w:id="3771">
    <w:p>
      <w:pPr>
        <w:pStyle w:val="FootnoteText"/>
      </w:pPr>
      <w:r>
        <w:rPr>
          <w:rStyle w:val="FootnoteReference"/>
        </w:rPr>
        <w:footnoteRef/>
      </w:r>
      <w:r>
        <w:t xml:space="preserve"> Personal name: Christ. Personal-name meaning: Christ — anointed. Source form: Christ.</w:t>
      </w:r>
    </w:p>
  </w:footnote>
  <w:footnote w:id="3772">
    <w:p>
      <w:pPr>
        <w:pStyle w:val="FootnoteText"/>
      </w:pPr>
      <w:r>
        <w:rPr>
          <w:rStyle w:val="FootnoteReference"/>
        </w:rPr>
        <w:footnoteRef/>
      </w:r>
      <w:r>
        <w:t xml:space="preserve"> Cross-references for "the Lord": Luke 1:43; Luke 20:42-44; Acts 10:36; 1Cor 15:47; Phil 2:11; Phil 3:8; Col 2:6.</w:t>
      </w:r>
    </w:p>
  </w:footnote>
  <w:footnote w:id="3773">
    <w:p>
      <w:pPr>
        <w:pStyle w:val="FootnoteText"/>
      </w:pPr>
      <w:r>
        <w:rPr>
          <w:rStyle w:val="FootnoteReference"/>
        </w:rPr>
        <w:footnoteRef/>
      </w:r>
      <w:r>
        <w:t xml:space="preserve"> Cross-references: Isa 9:6; Matt 1:21; Luke 1:69; Gal 4:4-5; 2Tim 1:9-10; Titus 2:10-14; Titus 3:4-7; 1John 4:14.</w:t>
      </w:r>
    </w:p>
  </w:footnote>
  <w:footnote w:id="3774">
    <w:p>
      <w:pPr>
        <w:pStyle w:val="FootnoteText"/>
      </w:pPr>
      <w:r>
        <w:rPr>
          <w:rStyle w:val="FootnoteReference"/>
        </w:rPr>
        <w:footnoteRef/>
      </w:r>
      <w:r>
        <w:t xml:space="preserve"> Cross-references: Matt 1:21; Luke 2:4.</w:t>
      </w:r>
    </w:p>
  </w:footnote>
  <w:footnote w:id="3775">
    <w:p>
      <w:pPr>
        <w:pStyle w:val="FootnoteText"/>
      </w:pPr>
      <w:r>
        <w:rPr>
          <w:rStyle w:val="FootnoteReference"/>
        </w:rPr>
        <w:footnoteRef/>
      </w:r>
      <w:r>
        <w:t xml:space="preserve"> Cross-references: Exod 3:12; 1Sam 10:2-7; Ps 22:6; Isa 53:1-2.</w:t>
      </w:r>
    </w:p>
  </w:footnote>
  <w:footnote w:id="3776">
    <w:p>
      <w:pPr>
        <w:pStyle w:val="FootnoteText"/>
      </w:pPr>
      <w:r>
        <w:rPr>
          <w:rStyle w:val="FootnoteReference"/>
        </w:rPr>
        <w:footnoteRef/>
      </w:r>
      <w:r>
        <w:t xml:space="preserve"> Cross-references for "a multitude": Gen 28:12; Gen 32:1-2; 1Kgs 22:19; Job 38:7; Ps 68:17; Ps 103:20-21; Ps 148:2; Isa 6:2-3; Ezek 3:12; Dan 7:10; Luke 15:10; Eph 3:10; Heb 1:14; 1Pet 1:12; Rev 5:11.</w:t>
      </w:r>
    </w:p>
  </w:footnote>
  <w:footnote w:id="377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77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77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780">
    <w:p>
      <w:pPr>
        <w:pStyle w:val="FootnoteText"/>
      </w:pPr>
      <w:r>
        <w:rPr>
          <w:rStyle w:val="FootnoteReference"/>
        </w:rPr>
        <w:footnoteRef/>
      </w:r>
      <w:r>
        <w:t xml:space="preserve"> Cross-references for "Glory": Ps 69:34-35; Ps 85:9-12; Ps 96:11-13; Isa 44:23; Isa 49:13; Luke 19:38; John 17:4; Eph 1:6; Eph 3:20-21; Phil 2:11; Rev 5:13.</w:t>
      </w:r>
    </w:p>
  </w:footnote>
  <w:footnote w:id="3781">
    <w:p>
      <w:pPr>
        <w:pStyle w:val="FootnoteText"/>
      </w:pPr>
      <w:r>
        <w:rPr>
          <w:rStyle w:val="FootnoteReference"/>
        </w:rPr>
        <w:footnoteRef/>
      </w:r>
      <w:r>
        <w:t xml:space="preserve"> Cross-references for "good": John 3:16; Eph 2:4; Eph 2:7; 2Thess 2:16; Titus 3:4-7; 1John 4:9-10.</w:t>
      </w:r>
    </w:p>
  </w:footnote>
  <w:footnote w:id="3782">
    <w:p>
      <w:pPr>
        <w:pStyle w:val="FootnoteText"/>
      </w:pPr>
      <w:r>
        <w:rPr>
          <w:rStyle w:val="FootnoteReference"/>
        </w:rPr>
        <w:footnoteRef/>
      </w:r>
      <w:r>
        <w:t xml:space="preserve"> Cross-references: Isa 9:6-7; Isa 57:19; Jer 23:5-6; Mic 5:5; Zech 6:12-13; Luke 1:79; John 14:27; Acts 10:36; Rom 5:1; 2Cor 5:18-20; Eph 2:14-18; Col 1:20; Heb 13:20-21.</w:t>
      </w:r>
    </w:p>
  </w:footnote>
  <w:footnote w:id="3783">
    <w:p>
      <w:pPr>
        <w:pStyle w:val="FootnoteText"/>
      </w:pPr>
      <w:r>
        <w:rPr>
          <w:rStyle w:val="FootnoteReference"/>
        </w:rPr>
        <w:footnoteRef/>
      </w:r>
      <w:r>
        <w:t xml:space="preserve"> Cross-references: Exod 3:3; Ps 111:2; Matt 2:1-2; Matt 2:9-11; Matt 12:42; John 20:1-10.</w:t>
      </w:r>
    </w:p>
  </w:footnote>
  <w:footnote w:id="3784">
    <w:p>
      <w:pPr>
        <w:pStyle w:val="FootnoteText"/>
      </w:pPr>
      <w:r>
        <w:rPr>
          <w:rStyle w:val="FootnoteReference"/>
        </w:rPr>
        <w:footnoteRef/>
      </w:r>
      <w:r>
        <w:t xml:space="preserve"> Cross-references for "found": Luke 2:7; Luke 2:12; Luke 19:32; Luke 22:13.</w:t>
      </w:r>
    </w:p>
  </w:footnote>
  <w:footnote w:id="3785">
    <w:p>
      <w:pPr>
        <w:pStyle w:val="FootnoteText"/>
      </w:pPr>
      <w:r>
        <w:rPr>
          <w:rStyle w:val="FootnoteReference"/>
        </w:rPr>
        <w:footnoteRef/>
      </w:r>
      <w:r>
        <w:t xml:space="preserve"> Cross-references: Ps 16:9-10; Ps 66:16; Ps 71:17-18; Mal 3:16; Luke 2:38; Luke 8:39; John 1:41-46; John 4:28-29.</w:t>
      </w:r>
    </w:p>
  </w:footnote>
  <w:footnote w:id="3786">
    <w:p>
      <w:pPr>
        <w:pStyle w:val="FootnoteText"/>
      </w:pPr>
      <w:r>
        <w:rPr>
          <w:rStyle w:val="FootnoteReference"/>
        </w:rPr>
        <w:footnoteRef/>
      </w:r>
      <w:r>
        <w:t xml:space="preserve"> Cross-references for "wondered": Isa 8:18; Luke 1:65-66; Luke 2:33; Luke 2:47; Luke 4:36; Luke 5:9-10.</w:t>
      </w:r>
    </w:p>
  </w:footnote>
  <w:footnote w:id="3787">
    <w:p>
      <w:pPr>
        <w:pStyle w:val="FootnoteText"/>
      </w:pPr>
      <w:r>
        <w:rPr>
          <w:rStyle w:val="FootnoteReference"/>
        </w:rPr>
        <w:footnoteRef/>
      </w:r>
      <w:r>
        <w:t xml:space="preserve"> Cross-references: Gen 37:11; 1Sam 21:12; Prov 4:4; Hos 14:9; Luke 1:66; Luke 2:51; Luke 9:43-44.</w:t>
      </w:r>
    </w:p>
  </w:footnote>
  <w:footnote w:id="3788">
    <w:p>
      <w:pPr>
        <w:pStyle w:val="FootnoteText"/>
      </w:pPr>
      <w:r>
        <w:rPr>
          <w:rStyle w:val="FootnoteReference"/>
        </w:rPr>
        <w:footnoteRef/>
      </w:r>
      <w:r>
        <w:t xml:space="preserve"> Cross-references: 1Chr 29:10-12; Ps 72:17-19; Ps 106:48; Ps 107:8; Ps 107:15; Ps 107:21; Isa 29:19; Luke 18:43; Luke 19:37-38; Acts 2:46-47; Acts 11:18.</w:t>
      </w:r>
    </w:p>
  </w:footnote>
  <w:footnote w:id="3789">
    <w:p>
      <w:pPr>
        <w:pStyle w:val="FootnoteText"/>
      </w:pPr>
      <w:r>
        <w:rPr>
          <w:rStyle w:val="FootnoteReference"/>
        </w:rPr>
        <w:footnoteRef/>
      </w:r>
      <w:r>
        <w:t xml:space="preserve"> Cross-references for "eight": Gen 17:12; Lev 12:3; Matt 3:15; Luke 1:59; Gal 4:4-5; Phil 2:8.</w:t>
      </w:r>
    </w:p>
  </w:footnote>
  <w:footnote w:id="3790">
    <w:p>
      <w:pPr>
        <w:pStyle w:val="FootnoteText"/>
      </w:pPr>
      <w:r>
        <w:rPr>
          <w:rStyle w:val="FootnoteReference"/>
        </w:rPr>
        <w:footnoteRef/>
      </w:r>
      <w:r>
        <w:t xml:space="preserve"> Cross-references for "his name was": Matt 1:21; Matt 1:25; Luke 1:31.</w:t>
      </w:r>
    </w:p>
  </w:footnote>
  <w:footnote w:id="3791">
    <w:p>
      <w:pPr>
        <w:pStyle w:val="FootnoteText"/>
      </w:pPr>
      <w:r>
        <w:rPr>
          <w:rStyle w:val="FootnoteReference"/>
        </w:rPr>
        <w:footnoteRef/>
      </w:r>
      <w:r>
        <w:t xml:space="preserve"> Name meaning: Jesus (Yeshua) — Yahweh saves. He will save His people from their sins.</w:t>
      </w:r>
    </w:p>
  </w:footnote>
  <w:footnote w:id="379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793">
    <w:p>
      <w:pPr>
        <w:pStyle w:val="FootnoteText"/>
      </w:pPr>
      <w:r>
        <w:rPr>
          <w:rStyle w:val="FootnoteReference"/>
        </w:rPr>
        <w:footnoteRef/>
      </w:r>
      <w:r>
        <w:t xml:space="preserve"> Personal name: Moses. Personal-name meaning: Moses — Drawn out. Source form: Moses.</w:t>
      </w:r>
    </w:p>
  </w:footnote>
  <w:footnote w:id="3794">
    <w:p>
      <w:pPr>
        <w:pStyle w:val="FootnoteText"/>
      </w:pPr>
      <w:r>
        <w:rPr>
          <w:rStyle w:val="FootnoteReference"/>
        </w:rPr>
        <w:footnoteRef/>
      </w:r>
      <w:r>
        <w:t xml:space="preserve"> Place name: Jerusalem. Place-name meaning: Jerusalem — vision of peace. Source form: Jerusalem. Greek form: ιεροσολυμα.</w:t>
      </w:r>
    </w:p>
  </w:footnote>
  <w:footnote w:id="3795">
    <w:p>
      <w:pPr>
        <w:pStyle w:val="FootnoteText"/>
      </w:pPr>
      <w:r>
        <w:rPr>
          <w:rStyle w:val="FootnoteReference"/>
        </w:rPr>
        <w:footnoteRef/>
      </w:r>
      <w:r>
        <w:t xml:space="preserve"> Cross-references: Lev 12:2-6.</w:t>
      </w:r>
    </w:p>
  </w:footnote>
  <w:footnote w:id="3796">
    <w:p>
      <w:pPr>
        <w:pStyle w:val="FootnoteText"/>
      </w:pPr>
      <w:r>
        <w:rPr>
          <w:rStyle w:val="FootnoteReference"/>
        </w:rPr>
        <w:footnoteRef/>
      </w:r>
      <w:r>
        <w:t xml:space="preserve"> Cross-references for "A pair": Lev 12:2; Lev 12:6-8; 2Cor 8:9.</w:t>
      </w:r>
    </w:p>
  </w:footnote>
  <w:footnote w:id="3797">
    <w:p>
      <w:pPr>
        <w:pStyle w:val="FootnoteText"/>
      </w:pPr>
      <w:r>
        <w:rPr>
          <w:rStyle w:val="FootnoteReference"/>
        </w:rPr>
        <w:footnoteRef/>
      </w:r>
      <w:r>
        <w:t xml:space="preserve"> Transliterated proper noun: Simeon. Standard English equivalent: Simeon. Source form: Simeon. Greek form: σιμεων. Name meaning: Heard.</w:t>
      </w:r>
    </w:p>
  </w:footnote>
  <w:footnote w:id="3798">
    <w:p>
      <w:pPr>
        <w:pStyle w:val="FootnoteText"/>
      </w:pPr>
      <w:r>
        <w:rPr>
          <w:rStyle w:val="FootnoteReference"/>
        </w:rPr>
        <w:footnoteRef/>
      </w:r>
      <w:r>
        <w:t xml:space="preserve"> Cross-references for "waiting": Isa 25:9; Isa 40:1; Mark 15:43; Luke 2:38.</w:t>
      </w:r>
    </w:p>
  </w:footnote>
  <w:footnote w:id="3799">
    <w:p>
      <w:pPr>
        <w:pStyle w:val="FootnoteText"/>
      </w:pPr>
      <w:r>
        <w:rPr>
          <w:rStyle w:val="FootnoteReference"/>
        </w:rPr>
        <w:footnoteRef/>
      </w:r>
      <w:r>
        <w:t xml:space="preserve"> Place name: Israel. Place-name meaning: Israel — God contends; strives with God. Source form: Israel. Greek form: ισραηλ.</w:t>
      </w:r>
    </w:p>
  </w:footnote>
  <w:footnote w:id="3800">
    <w:p>
      <w:pPr>
        <w:pStyle w:val="FootnoteText"/>
      </w:pPr>
      <w:r>
        <w:rPr>
          <w:rStyle w:val="FootnoteReference"/>
        </w:rPr>
        <w:footnoteRef/>
      </w:r>
      <w:r>
        <w:t xml:space="preserve"> Cross-references: Gen 6:9; Job 1:1; Job 1:8; Dan 6:22-23; Mic 6:8; Luke 1:6; Acts 10:2; Acts 10:22; Acts 24:16; Titus 2:11-14.</w:t>
      </w:r>
    </w:p>
  </w:footnote>
  <w:footnote w:id="3801">
    <w:p>
      <w:pPr>
        <w:pStyle w:val="FootnoteText"/>
      </w:pPr>
      <w:r>
        <w:rPr>
          <w:rStyle w:val="FootnoteReference"/>
        </w:rPr>
        <w:footnoteRef/>
      </w:r>
      <w:r>
        <w:t xml:space="preserve"> Cross-references: Num 11:25; Num 11:29; Luke 1:41; Luke 1:67; 2Pet 1:21.</w:t>
      </w:r>
    </w:p>
  </w:footnote>
  <w:footnote w:id="3802">
    <w:p>
      <w:pPr>
        <w:pStyle w:val="FootnoteText"/>
      </w:pPr>
      <w:r>
        <w:rPr>
          <w:rStyle w:val="FootnoteReference"/>
        </w:rPr>
        <w:footnoteRef/>
      </w:r>
      <w:r>
        <w:t xml:space="preserve"> Cross-references for "see death": Ps 89:48-49; Luke 9:27; John 8:51; Heb 11:5.</w:t>
      </w:r>
    </w:p>
  </w:footnote>
  <w:footnote w:id="3803">
    <w:p>
      <w:pPr>
        <w:pStyle w:val="FootnoteText"/>
      </w:pPr>
      <w:r>
        <w:rPr>
          <w:rStyle w:val="FootnoteReference"/>
        </w:rPr>
        <w:footnoteRef/>
      </w:r>
      <w:r>
        <w:t xml:space="preserve"> Cross-references for "the Lord's": Ps 2:2; Ps 2:6; Isa 61:1; Dan 9:24-26; John 1:41; John 4:29; John 20:31; Acts 2:36; Acts 9:20; Acts 10:38; Acts 17:3; Heb 1:8-9.</w:t>
      </w:r>
    </w:p>
  </w:footnote>
  <w:footnote w:id="3804">
    <w:p>
      <w:pPr>
        <w:pStyle w:val="FootnoteText"/>
      </w:pPr>
      <w:r>
        <w:rPr>
          <w:rStyle w:val="FootnoteReference"/>
        </w:rPr>
        <w:footnoteRef/>
      </w:r>
      <w:r>
        <w:t xml:space="preserve"> Cross-references: Ps 25:14; Amos 3:7.</w:t>
      </w:r>
    </w:p>
  </w:footnote>
  <w:footnote w:id="3805">
    <w:p>
      <w:pPr>
        <w:pStyle w:val="FootnoteText"/>
      </w:pPr>
      <w:r>
        <w:rPr>
          <w:rStyle w:val="FootnoteReference"/>
        </w:rPr>
        <w:footnoteRef/>
      </w:r>
      <w:r>
        <w:t xml:space="preserve"> Cross-references for "the parents": Luke 2:41; Luke 2:48; Luke 2:51.</w:t>
      </w:r>
    </w:p>
  </w:footnote>
  <w:footnote w:id="3806">
    <w:p>
      <w:pPr>
        <w:pStyle w:val="FootnoteText"/>
      </w:pPr>
      <w:r>
        <w:rPr>
          <w:rStyle w:val="FootnoteReference"/>
        </w:rPr>
        <w:footnoteRef/>
      </w:r>
      <w:r>
        <w:t xml:space="preserve"> Cross-references: Matt 4:1; Luke 4:1; Acts 8:29; Acts 10:19; Acts 11:12; Acts 16:7; Rev 1:10; Rev 17:3.</w:t>
      </w:r>
    </w:p>
  </w:footnote>
  <w:footnote w:id="3807">
    <w:p>
      <w:pPr>
        <w:pStyle w:val="FootnoteText"/>
      </w:pPr>
      <w:r>
        <w:rPr>
          <w:rStyle w:val="FootnoteReference"/>
        </w:rPr>
        <w:footnoteRef/>
      </w:r>
      <w:r>
        <w:t xml:space="preserve"> Cross-references: Luke 2:22.</w:t>
      </w:r>
    </w:p>
  </w:footnote>
  <w:footnote w:id="3808">
    <w:p>
      <w:pPr>
        <w:pStyle w:val="FootnoteText"/>
      </w:pPr>
      <w:r>
        <w:rPr>
          <w:rStyle w:val="FootnoteReference"/>
        </w:rPr>
        <w:footnoteRef/>
      </w:r>
      <w:r>
        <w:t xml:space="preserve"> Cross-references for "took": Mark 9:36; Mark 10:16.</w:t>
      </w:r>
    </w:p>
  </w:footnote>
  <w:footnote w:id="3809">
    <w:p>
      <w:pPr>
        <w:pStyle w:val="FootnoteText"/>
      </w:pPr>
      <w:r>
        <w:rPr>
          <w:rStyle w:val="FootnoteReference"/>
        </w:rPr>
        <w:footnoteRef/>
      </w:r>
      <w:r>
        <w:t xml:space="preserve"> Cross-references: Ps 32:11; Ps 33:1; Ps 105:1-3; Ps 135:19-20; Luke 1:46; Luke 1:64; Luke 1:68; Luke 2:13-14; Luke 2:20.</w:t>
      </w:r>
    </w:p>
  </w:footnote>
  <w:footnote w:id="3810">
    <w:p>
      <w:pPr>
        <w:pStyle w:val="FootnoteText"/>
      </w:pPr>
      <w:r>
        <w:rPr>
          <w:rStyle w:val="FootnoteReference"/>
        </w:rPr>
        <w:footnoteRef/>
      </w:r>
      <w:r>
        <w:t xml:space="preserve"> Greek divine name/title: Despotes (δεσπότης) — Master; Sovereign Lord. Common English rendering: Lord. A title emphasizing God’s absolute ownership and sovereign authority.</w:t>
      </w:r>
    </w:p>
  </w:footnote>
  <w:footnote w:id="3811">
    <w:p>
      <w:pPr>
        <w:pStyle w:val="FootnoteText"/>
      </w:pPr>
      <w:r>
        <w:rPr>
          <w:rStyle w:val="FootnoteReference"/>
        </w:rPr>
        <w:footnoteRef/>
      </w:r>
      <w:r>
        <w:t xml:space="preserve"> Cross-references: Gen 15:15; Gen 46:30; Ps 37:37; Isa 57:1-2; Phil 1:23; Rev 14:13.</w:t>
      </w:r>
    </w:p>
  </w:footnote>
  <w:footnote w:id="3812">
    <w:p>
      <w:pPr>
        <w:pStyle w:val="FootnoteText"/>
      </w:pPr>
      <w:r>
        <w:rPr>
          <w:rStyle w:val="FootnoteReference"/>
        </w:rPr>
        <w:footnoteRef/>
      </w:r>
      <w:r>
        <w:t xml:space="preserve"> Cross-references: Gen 49:18; 2Sam 23:1-5; Isa 49:6; Luke 2:10-11; Luke 3:6; Acts 4:10-12.</w:t>
      </w:r>
    </w:p>
  </w:footnote>
  <w:footnote w:id="3813">
    <w:p>
      <w:pPr>
        <w:pStyle w:val="FootnoteText"/>
      </w:pPr>
      <w:r>
        <w:rPr>
          <w:rStyle w:val="FootnoteReference"/>
        </w:rPr>
        <w:footnoteRef/>
      </w:r>
      <w:r>
        <w:t xml:space="preserve"> Cross-references: Ps 96:1-3; Ps 96:10-13; Ps 97:6-8; Ps 98:2-3; Isa 42:1-4; Isa 42:10-12; Isa 45:21-25; Isa 62:1-2.</w:t>
      </w:r>
    </w:p>
  </w:footnote>
  <w:footnote w:id="3814">
    <w:p>
      <w:pPr>
        <w:pStyle w:val="FootnoteText"/>
      </w:pPr>
      <w:r>
        <w:rPr>
          <w:rStyle w:val="FootnoteReference"/>
        </w:rPr>
        <w:footnoteRef/>
      </w:r>
      <w:r>
        <w:t xml:space="preserve"> Cross-references for "light": Isa 9:2; Isa 42:6-7; Isa 49:6; Isa 60:1-3; Isa 60:19; Matt 4:16; Acts 13:47-48; Acts 28:28; Rom 15:8-9.</w:t>
      </w:r>
    </w:p>
  </w:footnote>
  <w:footnote w:id="3815">
    <w:p>
      <w:pPr>
        <w:pStyle w:val="FootnoteText"/>
      </w:pPr>
      <w:r>
        <w:rPr>
          <w:rStyle w:val="FootnoteReference"/>
        </w:rPr>
        <w:footnoteRef/>
      </w:r>
      <w:r>
        <w:t xml:space="preserve"> Cross-references: Ps 85:9; Isa 4:2; Isa 45:25; Isa 60:19; Jer 2:11; Zech 2:5; 1Cor 1:31; Rev 21:23.</w:t>
      </w:r>
    </w:p>
  </w:footnote>
  <w:footnote w:id="3816">
    <w:p>
      <w:pPr>
        <w:pStyle w:val="FootnoteText"/>
      </w:pPr>
      <w:r>
        <w:rPr>
          <w:rStyle w:val="FootnoteReference"/>
        </w:rPr>
        <w:footnoteRef/>
      </w:r>
      <w:r>
        <w:t xml:space="preserve"> Cross-references: Isa 8:18; Luke 1:65-66; Luke 2:48.</w:t>
      </w:r>
    </w:p>
  </w:footnote>
  <w:footnote w:id="3817">
    <w:p>
      <w:pPr>
        <w:pStyle w:val="FootnoteText"/>
      </w:pPr>
      <w:r>
        <w:rPr>
          <w:rStyle w:val="FootnoteReference"/>
        </w:rPr>
        <w:footnoteRef/>
      </w:r>
      <w:r>
        <w:t xml:space="preserve"> Cross-references for "blessed": Gen 14:19; Gen 47:7; Exod 39:43; Lev 9:22-23; Heb 7:1; Heb 7:7.</w:t>
      </w:r>
    </w:p>
  </w:footnote>
  <w:footnote w:id="3818">
    <w:p>
      <w:pPr>
        <w:pStyle w:val="FootnoteText"/>
      </w:pPr>
      <w:r>
        <w:rPr>
          <w:rStyle w:val="FootnoteReference"/>
        </w:rPr>
        <w:footnoteRef/>
      </w:r>
      <w:r>
        <w:t xml:space="preserve"> Cross-references for "and rising": Acts 2:36-41; Acts 3:15-19; Acts 6:7; Acts 9:1-20.</w:t>
      </w:r>
    </w:p>
  </w:footnote>
  <w:footnote w:id="3819">
    <w:p>
      <w:pPr>
        <w:pStyle w:val="FootnoteText"/>
      </w:pPr>
      <w:r>
        <w:rPr>
          <w:rStyle w:val="FootnoteReference"/>
        </w:rPr>
        <w:footnoteRef/>
      </w:r>
      <w:r>
        <w:t xml:space="preserve"> Cross-references for "for a": Ps 22:6-8; Ps 69:9-12; Isa 8:18; Matt 11:19; Matt 26:65-67; Matt 27:40-45; Matt 27:63; John 5:18; John 8:48-52; John 9:24-28; Acts 4:26; Acts 13:45; Acts 17:6; Acts 24:5; Acts 28:22; 1Cor 1:23; Heb 12:1-3; 1Pet 4:14.</w:t>
      </w:r>
    </w:p>
  </w:footnote>
  <w:footnote w:id="3820">
    <w:p>
      <w:pPr>
        <w:pStyle w:val="FootnoteText"/>
      </w:pPr>
      <w:r>
        <w:rPr>
          <w:rStyle w:val="FootnoteReference"/>
        </w:rPr>
        <w:footnoteRef/>
      </w:r>
      <w:r>
        <w:t xml:space="preserve"> Cross-references: Isa 8:14-15; Hos 14:9; Matt 21:44; John 3:20; John 9:29; Rom 9:32; 1Cor 1:23; 2Cor 2:15; 1Pet 2:7.</w:t>
      </w:r>
    </w:p>
  </w:footnote>
  <w:footnote w:id="3821">
    <w:p>
      <w:pPr>
        <w:pStyle w:val="FootnoteText"/>
      </w:pPr>
      <w:r>
        <w:rPr>
          <w:rStyle w:val="FootnoteReference"/>
        </w:rPr>
        <w:footnoteRef/>
      </w:r>
      <w:r>
        <w:t xml:space="preserve"> Cross-references for "a sword": Ps 42:10; John 19:25.</w:t>
      </w:r>
    </w:p>
  </w:footnote>
  <w:footnote w:id="3822">
    <w:p>
      <w:pPr>
        <w:pStyle w:val="FootnoteText"/>
      </w:pPr>
      <w:r>
        <w:rPr>
          <w:rStyle w:val="FootnoteReference"/>
        </w:rPr>
        <w:footnoteRef/>
      </w:r>
      <w:r>
        <w:t xml:space="preserve"> Name meaning: Anna (Channah) — Grace; favor. Prophetess who recognized the Messiah.</w:t>
      </w:r>
    </w:p>
  </w:footnote>
  <w:footnote w:id="3823">
    <w:p>
      <w:pPr>
        <w:pStyle w:val="FootnoteText"/>
      </w:pPr>
      <w:r>
        <w:rPr>
          <w:rStyle w:val="FootnoteReference"/>
        </w:rPr>
        <w:footnoteRef/>
      </w:r>
      <w:r>
        <w:t xml:space="preserve"> Cross-references for "a prophetess": Exod 15:20; Judg 4:4; 2Kgs 22:14; Acts 2:18; Acts 21:9; 1Cor 12:1.</w:t>
      </w:r>
    </w:p>
  </w:footnote>
  <w:footnote w:id="3824">
    <w:p>
      <w:pPr>
        <w:pStyle w:val="FootnoteText"/>
      </w:pPr>
      <w:r>
        <w:rPr>
          <w:rStyle w:val="FootnoteReference"/>
        </w:rPr>
        <w:footnoteRef/>
      </w:r>
      <w:r>
        <w:t xml:space="preserve"> Personal name: Phanuel. Personal-name meaning: Phanuel — face or vision of God. Source form: Phanuel.</w:t>
      </w:r>
    </w:p>
  </w:footnote>
  <w:footnote w:id="3825">
    <w:p>
      <w:pPr>
        <w:pStyle w:val="FootnoteText"/>
      </w:pPr>
      <w:r>
        <w:rPr>
          <w:rStyle w:val="FootnoteReference"/>
        </w:rPr>
        <w:footnoteRef/>
      </w:r>
      <w:r>
        <w:t xml:space="preserve"> Transliterated proper noun: Asher. Standard English equivalent: Aser. Source form: Asher. Greek form: ασηρ. Name meaning: Happy; blessed.</w:t>
      </w:r>
    </w:p>
  </w:footnote>
  <w:footnote w:id="3826">
    <w:p>
      <w:pPr>
        <w:pStyle w:val="FootnoteText"/>
      </w:pPr>
      <w:r>
        <w:rPr>
          <w:rStyle w:val="FootnoteReference"/>
        </w:rPr>
        <w:footnoteRef/>
      </w:r>
      <w:r>
        <w:t xml:space="preserve"> Cross-references: Gen 30:13; Rev 7:6.</w:t>
      </w:r>
    </w:p>
  </w:footnote>
  <w:footnote w:id="3827">
    <w:p>
      <w:pPr>
        <w:pStyle w:val="FootnoteText"/>
      </w:pPr>
      <w:r>
        <w:rPr>
          <w:rStyle w:val="FootnoteReference"/>
        </w:rPr>
        <w:footnoteRef/>
      </w:r>
      <w:r>
        <w:t xml:space="preserve"> Cross-references: Job 5:26; Ps 92:14.</w:t>
      </w:r>
    </w:p>
  </w:footnote>
  <w:footnote w:id="3828">
    <w:p>
      <w:pPr>
        <w:pStyle w:val="FootnoteText"/>
      </w:pPr>
      <w:r>
        <w:rPr>
          <w:rStyle w:val="FootnoteReference"/>
        </w:rPr>
        <w:footnoteRef/>
      </w:r>
      <w:r>
        <w:t xml:space="preserve"> Cross-references: Ps 22:2; Acts 26:7; 1Tim 5:5; Rev 7:15.</w:t>
      </w:r>
    </w:p>
  </w:footnote>
  <w:footnote w:id="3829">
    <w:p>
      <w:pPr>
        <w:pStyle w:val="FootnoteText"/>
      </w:pPr>
      <w:r>
        <w:rPr>
          <w:rStyle w:val="FootnoteReference"/>
        </w:rPr>
        <w:footnoteRef/>
      </w:r>
      <w:r>
        <w:t xml:space="preserve"> Cross-references for "coming": Luke 2:27.</w:t>
      </w:r>
    </w:p>
  </w:footnote>
  <w:footnote w:id="3830">
    <w:p>
      <w:pPr>
        <w:pStyle w:val="FootnoteText"/>
      </w:pPr>
      <w:r>
        <w:rPr>
          <w:rStyle w:val="FootnoteReference"/>
        </w:rPr>
        <w:footnoteRef/>
      </w:r>
      <w:r>
        <w:t xml:space="preserve"> Cross-references for "gave": Luke 1:46-56; Luke 1:64-66; Luke 2:28-32; 2Cor 9:15; Eph 1:3.</w:t>
      </w:r>
    </w:p>
  </w:footnote>
  <w:footnote w:id="3831">
    <w:p>
      <w:pPr>
        <w:pStyle w:val="FootnoteText"/>
      </w:pPr>
      <w:r>
        <w:rPr>
          <w:rStyle w:val="FootnoteReference"/>
        </w:rPr>
        <w:footnoteRef/>
      </w:r>
      <w:r>
        <w:t xml:space="preserve"> Cross-references for "looked": Mark 15:43; Luke 2:25; Luke 23:51; Luke 24:21.</w:t>
      </w:r>
    </w:p>
  </w:footnote>
  <w:footnote w:id="3832">
    <w:p>
      <w:pPr>
        <w:pStyle w:val="FootnoteText"/>
      </w:pPr>
      <w:r>
        <w:rPr>
          <w:rStyle w:val="FootnoteReference"/>
        </w:rPr>
        <w:footnoteRef/>
      </w:r>
      <w:r>
        <w:t xml:space="preserve"> Cross-references for "performed": Deut 12:32; Matt 3:15; Luke 1:6; Luke 2:21-24; Gal 4:4-5.</w:t>
      </w:r>
    </w:p>
  </w:footnote>
  <w:footnote w:id="3833">
    <w:p>
      <w:pPr>
        <w:pStyle w:val="FootnoteText"/>
      </w:pPr>
      <w:r>
        <w:rPr>
          <w:rStyle w:val="FootnoteReference"/>
        </w:rPr>
        <w:footnoteRef/>
      </w:r>
      <w:r>
        <w:t xml:space="preserve"> Cross-references for "they returned": Matt 2:22-23; Luke 2:4.</w:t>
      </w:r>
    </w:p>
  </w:footnote>
  <w:footnote w:id="3834">
    <w:p>
      <w:pPr>
        <w:pStyle w:val="FootnoteText"/>
      </w:pPr>
      <w:r>
        <w:rPr>
          <w:rStyle w:val="FootnoteReference"/>
        </w:rPr>
        <w:footnoteRef/>
      </w:r>
      <w:r>
        <w:t xml:space="preserve"> Cross-references for "the child": Judg 13:24; 1Sam 2:18; 1Sam 2:26; 1Sam 3:19; Ps 22:9; Isa 53:1-2; Luke 2:52.</w:t>
      </w:r>
    </w:p>
  </w:footnote>
  <w:footnote w:id="3835">
    <w:p>
      <w:pPr>
        <w:pStyle w:val="FootnoteText"/>
      </w:pPr>
      <w:r>
        <w:rPr>
          <w:rStyle w:val="FootnoteReference"/>
        </w:rPr>
        <w:footnoteRef/>
      </w:r>
      <w:r>
        <w:t xml:space="preserve"> Cross-references for "strong": Luke 1:80; Eph 6:10; 2Tim 2:1.</w:t>
      </w:r>
    </w:p>
  </w:footnote>
  <w:footnote w:id="3836">
    <w:p>
      <w:pPr>
        <w:pStyle w:val="FootnoteText"/>
      </w:pPr>
      <w:r>
        <w:rPr>
          <w:rStyle w:val="FootnoteReference"/>
        </w:rPr>
        <w:footnoteRef/>
      </w:r>
      <w:r>
        <w:t xml:space="preserve"> Cross-references for "filled": Isa 11:1-5; Luke 2:47; Luke 2:52; Col 2:2-3.</w:t>
      </w:r>
    </w:p>
  </w:footnote>
  <w:footnote w:id="3837">
    <w:p>
      <w:pPr>
        <w:pStyle w:val="FootnoteText"/>
      </w:pPr>
      <w:r>
        <w:rPr>
          <w:rStyle w:val="FootnoteReference"/>
        </w:rPr>
        <w:footnoteRef/>
      </w:r>
      <w:r>
        <w:t xml:space="preserve"> Cross-references for "the grace": Ps 45:2; John 1:14; Acts 4:33.</w:t>
      </w:r>
    </w:p>
  </w:footnote>
  <w:footnote w:id="3838">
    <w:p>
      <w:pPr>
        <w:pStyle w:val="FootnoteText"/>
      </w:pPr>
      <w:r>
        <w:rPr>
          <w:rStyle w:val="FootnoteReference"/>
        </w:rPr>
        <w:footnoteRef/>
      </w:r>
      <w:r>
        <w:t xml:space="preserve"> Cross-references for "went": Exod 23:14-17; Exod 34:23; Deut 12:5-7; Deut 12:11; Deut 12:18; Deut 16:1-8; Deut 16:16; 1Sam 1:3; 1Sam 1:21.</w:t>
      </w:r>
    </w:p>
  </w:footnote>
  <w:footnote w:id="3839">
    <w:p>
      <w:pPr>
        <w:pStyle w:val="FootnoteText"/>
      </w:pPr>
      <w:r>
        <w:rPr>
          <w:rStyle w:val="FootnoteReference"/>
        </w:rPr>
        <w:footnoteRef/>
      </w:r>
      <w:r>
        <w:t xml:space="preserve"> Cross-references: Exod 12:14; Lev 23:5; Num 28:16; John 2:13; John 6:4; John 11:55; John 13:1.</w:t>
      </w:r>
    </w:p>
  </w:footnote>
  <w:footnote w:id="3840">
    <w:p>
      <w:pPr>
        <w:pStyle w:val="FootnoteText"/>
      </w:pPr>
      <w:r>
        <w:rPr>
          <w:rStyle w:val="FootnoteReference"/>
        </w:rPr>
        <w:footnoteRef/>
      </w:r>
      <w:r>
        <w:t xml:space="preserve"> Cross-references: 2Chr 25:17; 2Chr 30:21-23.</w:t>
      </w:r>
    </w:p>
  </w:footnote>
  <w:footnote w:id="3841">
    <w:p>
      <w:pPr>
        <w:pStyle w:val="FootnoteText"/>
      </w:pPr>
      <w:r>
        <w:rPr>
          <w:rStyle w:val="FootnoteReference"/>
        </w:rPr>
        <w:footnoteRef/>
      </w:r>
      <w:r>
        <w:t xml:space="preserve"> Cross-references: Ps 42:4; Ps 122:1-4; Isa 2:3.</w:t>
      </w:r>
    </w:p>
  </w:footnote>
  <w:footnote w:id="3842">
    <w:p>
      <w:pPr>
        <w:pStyle w:val="FootnoteText"/>
      </w:pPr>
      <w:r>
        <w:rPr>
          <w:rStyle w:val="FootnoteReference"/>
        </w:rPr>
        <w:footnoteRef/>
      </w:r>
      <w:r>
        <w:t xml:space="preserve"> Cross-references for "both": Isa 49:1-2; Isa 50:4.</w:t>
      </w:r>
    </w:p>
  </w:footnote>
  <w:footnote w:id="3843">
    <w:p>
      <w:pPr>
        <w:pStyle w:val="FootnoteText"/>
      </w:pPr>
      <w:r>
        <w:rPr>
          <w:rStyle w:val="FootnoteReference"/>
        </w:rPr>
        <w:footnoteRef/>
      </w:r>
      <w:r>
        <w:t xml:space="preserve"> Cross-references: Luke 5:17; Acts 5:34.</w:t>
      </w:r>
    </w:p>
  </w:footnote>
  <w:footnote w:id="3844">
    <w:p>
      <w:pPr>
        <w:pStyle w:val="FootnoteText"/>
      </w:pPr>
      <w:r>
        <w:rPr>
          <w:rStyle w:val="FootnoteReference"/>
        </w:rPr>
        <w:footnoteRef/>
      </w:r>
      <w:r>
        <w:t xml:space="preserve"> Cross-references: Ps 119:99; Matt 7:28; Mark 1:22; Luke 4:22; Luke 4:32; John 7:15; John 7:46.</w:t>
      </w:r>
    </w:p>
  </w:footnote>
  <w:footnote w:id="3845">
    <w:p>
      <w:pPr>
        <w:pStyle w:val="FootnoteText"/>
      </w:pPr>
      <w:r>
        <w:rPr>
          <w:rStyle w:val="FootnoteReference"/>
        </w:rPr>
        <w:footnoteRef/>
      </w:r>
      <w:r>
        <w:t xml:space="preserve"> Cross-references: Luke 2:49 (3); Luke 3:23 (2); Luke 4:22 (2); Matthew 12:46 (3).</w:t>
      </w:r>
    </w:p>
  </w:footnote>
  <w:footnote w:id="3846">
    <w:p>
      <w:pPr>
        <w:pStyle w:val="FootnoteText"/>
      </w:pPr>
      <w:r>
        <w:rPr>
          <w:rStyle w:val="FootnoteReference"/>
        </w:rPr>
        <w:footnoteRef/>
      </w:r>
      <w:r>
        <w:t xml:space="preserve"> Cross-references: Ps 40:8; Mal 3:1; Matt 21:12; Luke 2:48; John 2:16-17; John 4:34; John 5:17; John 6:38; John 8:29; John 9:4.</w:t>
      </w:r>
    </w:p>
  </w:footnote>
  <w:footnote w:id="3847">
    <w:p>
      <w:pPr>
        <w:pStyle w:val="FootnoteText"/>
      </w:pPr>
      <w:r>
        <w:rPr>
          <w:rStyle w:val="FootnoteReference"/>
        </w:rPr>
        <w:footnoteRef/>
      </w:r>
      <w:r>
        <w:t xml:space="preserve"> Cross-references: Luke 9:45; Luke 18:34.</w:t>
      </w:r>
    </w:p>
  </w:footnote>
  <w:footnote w:id="3848">
    <w:p>
      <w:pPr>
        <w:pStyle w:val="FootnoteText"/>
      </w:pPr>
      <w:r>
        <w:rPr>
          <w:rStyle w:val="FootnoteReference"/>
        </w:rPr>
        <w:footnoteRef/>
      </w:r>
      <w:r>
        <w:t xml:space="preserve"> Cross-references for "kept": Gen 37:11; Dan 7:28; Luke 2:19.</w:t>
      </w:r>
    </w:p>
  </w:footnote>
  <w:footnote w:id="3849">
    <w:p>
      <w:pPr>
        <w:pStyle w:val="FootnoteText"/>
      </w:pPr>
      <w:r>
        <w:rPr>
          <w:rStyle w:val="FootnoteReference"/>
        </w:rPr>
        <w:footnoteRef/>
      </w:r>
      <w:r>
        <w:t xml:space="preserve"> Cross-references for "Jesus": 1Sam 2:26; Luke 1:80; Luke 2:40.</w:t>
      </w:r>
    </w:p>
  </w:footnote>
  <w:footnote w:id="3850">
    <w:p>
      <w:pPr>
        <w:pStyle w:val="FootnoteText"/>
      </w:pPr>
      <w:r>
        <w:rPr>
          <w:rStyle w:val="FootnoteReference"/>
        </w:rPr>
        <w:footnoteRef/>
      </w:r>
      <w:r>
        <w:t xml:space="preserve"> Cross-references for "and in": Prov 3:3-4; Acts 7:9-10; Rom 14:18.</w:t>
      </w:r>
    </w:p>
  </w:footnote>
  <w:footnote w:id="3851">
    <w:p>
      <w:pPr>
        <w:pStyle w:val="FootnoteText"/>
      </w:pPr>
      <w:r>
        <w:rPr>
          <w:rStyle w:val="FootnoteReference"/>
        </w:rPr>
        <w:footnoteRef/>
      </w:r>
      <w:r>
        <w:t xml:space="preserve"> Transliterated proper noun: Tiberius. Standard English equivalent: Tiberius. Source form: Tiberius. Greek form: τιβεριου. Name meaning: the son of Tiber.</w:t>
      </w:r>
    </w:p>
  </w:footnote>
  <w:footnote w:id="3852">
    <w:p>
      <w:pPr>
        <w:pStyle w:val="FootnoteText"/>
      </w:pPr>
      <w:r>
        <w:rPr>
          <w:rStyle w:val="FootnoteReference"/>
        </w:rPr>
        <w:footnoteRef/>
      </w:r>
      <w:r>
        <w:t xml:space="preserve"> Personal name: Caesar. Personal-name meaning: Caesar — imperial title; associated with Latin caesus, cut. Source form: Caesar.</w:t>
      </w:r>
    </w:p>
  </w:footnote>
  <w:footnote w:id="3853">
    <w:p>
      <w:pPr>
        <w:pStyle w:val="FootnoteText"/>
      </w:pPr>
      <w:r>
        <w:rPr>
          <w:rStyle w:val="FootnoteReference"/>
        </w:rPr>
        <w:footnoteRef/>
      </w:r>
      <w:r>
        <w:t xml:space="preserve"> Transliterated proper noun: Pontius. Standard English equivalent: Pontius. Source form: Pontius. Greek form: ποντιω. Name meaning: marine; belonging to the sea.</w:t>
      </w:r>
    </w:p>
  </w:footnote>
  <w:footnote w:id="3854">
    <w:p>
      <w:pPr>
        <w:pStyle w:val="FootnoteText"/>
      </w:pPr>
      <w:r>
        <w:rPr>
          <w:rStyle w:val="FootnoteReference"/>
        </w:rPr>
        <w:footnoteRef/>
      </w:r>
      <w:r>
        <w:t xml:space="preserve"> Name meaning: Pilate (Pilatus) — Armed with a spear. Roman judge who washed his hands of Jesus.</w:t>
      </w:r>
    </w:p>
  </w:footnote>
  <w:footnote w:id="3855">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3856">
    <w:p>
      <w:pPr>
        <w:pStyle w:val="FootnoteText"/>
      </w:pPr>
      <w:r>
        <w:rPr>
          <w:rStyle w:val="FootnoteReference"/>
        </w:rPr>
        <w:footnoteRef/>
      </w:r>
      <w:r>
        <w:t xml:space="preserve"> Name meaning: Herod (Herodes) — Heroic; son of a hero. Name borne by multiple rulers who opposed God’s plan.</w:t>
      </w:r>
    </w:p>
  </w:footnote>
  <w:footnote w:id="3857">
    <w:p>
      <w:pPr>
        <w:pStyle w:val="FootnoteText"/>
      </w:pPr>
      <w:r>
        <w:rPr>
          <w:rStyle w:val="FootnoteReference"/>
        </w:rPr>
        <w:footnoteRef/>
      </w:r>
      <w:r>
        <w:t xml:space="preserve"> Place name: Galilee. Place-name meaning: Galilee — wheel; revolution. Source form: Galilee. Greek form: γαλιλαιας.</w:t>
      </w:r>
    </w:p>
  </w:footnote>
  <w:footnote w:id="3858">
    <w:p>
      <w:pPr>
        <w:pStyle w:val="FootnoteText"/>
      </w:pPr>
      <w:r>
        <w:rPr>
          <w:rStyle w:val="FootnoteReference"/>
        </w:rPr>
        <w:footnoteRef/>
      </w:r>
      <w:r>
        <w:t xml:space="preserve"> Name meaning: Philip (Philippos) — Lover of horses. Brought people to Jesus.</w:t>
      </w:r>
    </w:p>
  </w:footnote>
  <w:footnote w:id="3859">
    <w:p>
      <w:pPr>
        <w:pStyle w:val="FootnoteText"/>
      </w:pPr>
      <w:r>
        <w:rPr>
          <w:rStyle w:val="FootnoteReference"/>
        </w:rPr>
        <w:footnoteRef/>
      </w:r>
      <w:r>
        <w:t xml:space="preserve"> Place name: Ituraea. Place-name meaning: Ituraea — land of Jetur; enclosed/guarded region. Source form: Ituraea. Greek form: ιτουραιας.</w:t>
      </w:r>
    </w:p>
  </w:footnote>
  <w:footnote w:id="3860">
    <w:p>
      <w:pPr>
        <w:pStyle w:val="FootnoteText"/>
      </w:pPr>
      <w:r>
        <w:rPr>
          <w:rStyle w:val="FootnoteReference"/>
        </w:rPr>
        <w:footnoteRef/>
      </w:r>
      <w:r>
        <w:t xml:space="preserve"> Place name: Trachonitis. Place-name meaning: Trachonitis — stony. Source form: Trachonitis. Greek form: τραχωνιτιδος.</w:t>
      </w:r>
    </w:p>
  </w:footnote>
  <w:footnote w:id="3861">
    <w:p>
      <w:pPr>
        <w:pStyle w:val="FootnoteText"/>
      </w:pPr>
      <w:r>
        <w:rPr>
          <w:rStyle w:val="FootnoteReference"/>
        </w:rPr>
        <w:footnoteRef/>
      </w:r>
      <w:r>
        <w:t xml:space="preserve"> Personal name: Lysanias. Personal-name meaning: Lysanias — that drives away sorrow. Source form: Lysanias.</w:t>
      </w:r>
    </w:p>
  </w:footnote>
  <w:footnote w:id="3862">
    <w:p>
      <w:pPr>
        <w:pStyle w:val="FootnoteText"/>
      </w:pPr>
      <w:r>
        <w:rPr>
          <w:rStyle w:val="FootnoteReference"/>
        </w:rPr>
        <w:footnoteRef/>
      </w:r>
      <w:r>
        <w:t xml:space="preserve"> Place name: Abilene. Place-name meaning: Abilene — the father of mourning. Source form: Abilene. Greek form: αβιληνης.</w:t>
      </w:r>
    </w:p>
  </w:footnote>
  <w:footnote w:id="3863">
    <w:p>
      <w:pPr>
        <w:pStyle w:val="FootnoteText"/>
      </w:pPr>
      <w:r>
        <w:rPr>
          <w:rStyle w:val="FootnoteReference"/>
        </w:rPr>
        <w:footnoteRef/>
      </w:r>
      <w:r>
        <w:t xml:space="preserve"> Cross-references for "Tiberius Caesar": Luke 2:1.</w:t>
      </w:r>
    </w:p>
  </w:footnote>
  <w:footnote w:id="3864">
    <w:p>
      <w:pPr>
        <w:pStyle w:val="FootnoteText"/>
      </w:pPr>
      <w:r>
        <w:rPr>
          <w:rStyle w:val="FootnoteReference"/>
        </w:rPr>
        <w:footnoteRef/>
      </w:r>
      <w:r>
        <w:t xml:space="preserve"> Cross-references for "Pontius Pilate": Gen 49:10; Luke 23:1-4; Luke 23:24; Acts 4:27; Acts 23:26; Acts 24:27; Acts 26:30.</w:t>
      </w:r>
    </w:p>
  </w:footnote>
  <w:footnote w:id="3865">
    <w:p>
      <w:pPr>
        <w:pStyle w:val="FootnoteText"/>
      </w:pPr>
      <w:r>
        <w:rPr>
          <w:rStyle w:val="FootnoteReference"/>
        </w:rPr>
        <w:footnoteRef/>
      </w:r>
      <w:r>
        <w:t xml:space="preserve"> Cross-references for "Herod": Luke 3:19; Luke 9:7; Luke 23:6-11.</w:t>
      </w:r>
    </w:p>
  </w:footnote>
  <w:footnote w:id="3866">
    <w:p>
      <w:pPr>
        <w:pStyle w:val="FootnoteText"/>
      </w:pPr>
      <w:r>
        <w:rPr>
          <w:rStyle w:val="FootnoteReference"/>
        </w:rPr>
        <w:footnoteRef/>
      </w:r>
      <w:r>
        <w:t xml:space="preserve"> Cross-references: Matt 14:3; Mark 6:17.</w:t>
      </w:r>
    </w:p>
  </w:footnote>
  <w:footnote w:id="3867">
    <w:p>
      <w:pPr>
        <w:pStyle w:val="FootnoteText"/>
      </w:pPr>
      <w:r>
        <w:rPr>
          <w:rStyle w:val="FootnoteReference"/>
        </w:rPr>
        <w:footnoteRef/>
      </w:r>
      <w:r>
        <w:t xml:space="preserve"> Personal name: Annas. Personal-name meaning: Annas — one who answers; humble. Source form: Annas.</w:t>
      </w:r>
    </w:p>
  </w:footnote>
  <w:footnote w:id="3868">
    <w:p>
      <w:pPr>
        <w:pStyle w:val="FootnoteText"/>
      </w:pPr>
      <w:r>
        <w:rPr>
          <w:rStyle w:val="FootnoteReference"/>
        </w:rPr>
        <w:footnoteRef/>
      </w:r>
      <w:r>
        <w:t xml:space="preserve"> Personal name: Caiaphas. Personal-name meaning: Caiaphas — he that seeks with diligence; one that vomiteth. Source form: Caiaphas.</w:t>
      </w:r>
    </w:p>
  </w:footnote>
  <w:footnote w:id="3869">
    <w:p>
      <w:pPr>
        <w:pStyle w:val="FootnoteText"/>
      </w:pPr>
      <w:r>
        <w:rPr>
          <w:rStyle w:val="FootnoteReference"/>
        </w:rPr>
        <w:footnoteRef/>
      </w:r>
      <w:r>
        <w:t xml:space="preserve"> Cross-references for "the word": Jer 1:2; Jer 2:1; Ezek 1:3; Hos 1:1-2; Jonah 1:1; Mic 1:1; Zeph 1:1; Luke 1:59-63.</w:t>
      </w:r>
    </w:p>
  </w:footnote>
  <w:footnote w:id="387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871">
    <w:p>
      <w:pPr>
        <w:pStyle w:val="FootnoteText"/>
      </w:pPr>
      <w:r>
        <w:rPr>
          <w:rStyle w:val="FootnoteReference"/>
        </w:rPr>
        <w:footnoteRef/>
      </w:r>
      <w:r>
        <w:t xml:space="preserve"> Name meaning: John (Yochanan) — Yahweh is gracious. Forerunner of Jesus; proclaimed God’s grace.</w:t>
      </w:r>
    </w:p>
  </w:footnote>
  <w:footnote w:id="3872">
    <w:p>
      <w:pPr>
        <w:pStyle w:val="FootnoteText"/>
      </w:pPr>
      <w:r>
        <w:rPr>
          <w:rStyle w:val="FootnoteReference"/>
        </w:rPr>
        <w:footnoteRef/>
      </w:r>
      <w:r>
        <w:t xml:space="preserve"> Name meaning: Zacharias (Zekharyah) — Yahweh remembers. Father of John; God remembered him.</w:t>
      </w:r>
    </w:p>
  </w:footnote>
  <w:footnote w:id="3873">
    <w:p>
      <w:pPr>
        <w:pStyle w:val="FootnoteText"/>
      </w:pPr>
      <w:r>
        <w:rPr>
          <w:rStyle w:val="FootnoteReference"/>
        </w:rPr>
        <w:footnoteRef/>
      </w:r>
      <w:r>
        <w:t xml:space="preserve"> Transliterated proper noun: Zacharias. Standard English equivalent: Zechariah. Source form: Zacharias. Greek form: ζαχαριου. Name meaning: Yahweh remembers.</w:t>
      </w:r>
    </w:p>
  </w:footnote>
  <w:footnote w:id="387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87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876">
    <w:p>
      <w:pPr>
        <w:pStyle w:val="FootnoteText"/>
      </w:pPr>
      <w:r>
        <w:rPr>
          <w:rStyle w:val="FootnoteReference"/>
        </w:rPr>
        <w:footnoteRef/>
      </w:r>
      <w:r>
        <w:t xml:space="preserve"> Cross-references for "Annas": John 11:49-51; John 18:13-14; John 18:24; Acts 4:6.</w:t>
      </w:r>
    </w:p>
  </w:footnote>
  <w:footnote w:id="3877">
    <w:p>
      <w:pPr>
        <w:pStyle w:val="FootnoteText"/>
      </w:pPr>
      <w:r>
        <w:rPr>
          <w:rStyle w:val="FootnoteReference"/>
        </w:rPr>
        <w:footnoteRef/>
      </w:r>
      <w:r>
        <w:t xml:space="preserve"> Cross-references: Isa 40:3; Matt 3:1; Matt 11:7; Mark 1:3; Luke 1:80; John 1:23.</w:t>
      </w:r>
    </w:p>
  </w:footnote>
  <w:footnote w:id="3878">
    <w:p>
      <w:pPr>
        <w:pStyle w:val="FootnoteText"/>
      </w:pPr>
      <w:r>
        <w:rPr>
          <w:rStyle w:val="FootnoteReference"/>
        </w:rPr>
        <w:footnoteRef/>
      </w:r>
      <w:r>
        <w:t xml:space="preserve"> Cross-references for "the country": Matt 3:5; Mark 1:4-5; John 1:28; John 3:26.</w:t>
      </w:r>
    </w:p>
  </w:footnote>
  <w:footnote w:id="3879">
    <w:p>
      <w:pPr>
        <w:pStyle w:val="FootnoteText"/>
      </w:pPr>
      <w:r>
        <w:rPr>
          <w:rStyle w:val="FootnoteReference"/>
        </w:rPr>
        <w:footnoteRef/>
      </w:r>
      <w:r>
        <w:t xml:space="preserve"> Place name: Jordan. Place-name meaning: Jordan — the river of judgment. Source form: Jordan. Greek form: ιορδανου.</w:t>
      </w:r>
    </w:p>
  </w:footnote>
  <w:footnote w:id="3880">
    <w:p>
      <w:pPr>
        <w:pStyle w:val="FootnoteText"/>
      </w:pPr>
      <w:r>
        <w:rPr>
          <w:rStyle w:val="FootnoteReference"/>
        </w:rPr>
        <w:footnoteRef/>
      </w:r>
      <w:r>
        <w:t xml:space="preserve"> Cross-references for "preaching": Matt 3:6; Matt 3:11; Mark 1:4; John 1:31-33; Acts 13:24; Acts 19:4; Acts 22:16.</w:t>
      </w:r>
    </w:p>
  </w:footnote>
  <w:footnote w:id="3881">
    <w:p>
      <w:pPr>
        <w:pStyle w:val="FootnoteText"/>
      </w:pPr>
      <w:r>
        <w:rPr>
          <w:rStyle w:val="FootnoteReference"/>
        </w:rPr>
        <w:footnoteRef/>
      </w:r>
      <w:r>
        <w:t xml:space="preserve"> Cross-references: Luke 1:77.</w:t>
      </w:r>
    </w:p>
  </w:footnote>
  <w:footnote w:id="3882">
    <w:p>
      <w:pPr>
        <w:pStyle w:val="FootnoteText"/>
      </w:pPr>
      <w:r>
        <w:rPr>
          <w:rStyle w:val="FootnoteReference"/>
        </w:rPr>
        <w:footnoteRef/>
      </w:r>
      <w:r>
        <w:t xml:space="preserve"> Personal name: Isaiah. Personal-name meaning: Isaiah — Yahweh saves. Source form: Isaiah.</w:t>
      </w:r>
    </w:p>
  </w:footnote>
  <w:footnote w:id="3883">
    <w:p>
      <w:pPr>
        <w:pStyle w:val="FootnoteText"/>
      </w:pPr>
      <w:r>
        <w:rPr>
          <w:rStyle w:val="FootnoteReference"/>
        </w:rPr>
        <w:footnoteRef/>
      </w:r>
      <w:r>
        <w:t xml:space="preserve"> Cross-references for "The voice": Isa 40:3-5; Matt 3:3; Mark 1:3; John 1:23.</w:t>
      </w:r>
    </w:p>
  </w:footnote>
  <w:footnote w:id="3884">
    <w:p>
      <w:pPr>
        <w:pStyle w:val="FootnoteText"/>
      </w:pPr>
      <w:r>
        <w:rPr>
          <w:rStyle w:val="FootnoteReference"/>
        </w:rPr>
        <w:footnoteRef/>
      </w:r>
      <w:r>
        <w:t xml:space="preserve"> Cross-references for "Prepare": Isa 57:14; Isa 62:10; Mal 4:6; Luke 1:16-17; Luke 1:76-79; John 1:7; John 1:26-36; John 3:28-36.</w:t>
      </w:r>
    </w:p>
  </w:footnote>
  <w:footnote w:id="3885">
    <w:p>
      <w:pPr>
        <w:pStyle w:val="FootnoteText"/>
      </w:pPr>
      <w:r>
        <w:rPr>
          <w:rStyle w:val="FootnoteReference"/>
        </w:rPr>
        <w:footnoteRef/>
      </w:r>
      <w:r>
        <w:t xml:space="preserve"> Cross-references for "valley": Isa 2:11-17; Isa 35:6-8; Isa 40:4; Isa 49:11; Isa 61:1-3; Ezek 17:24; Luke 1:51-53; Jas 1:9.</w:t>
      </w:r>
    </w:p>
  </w:footnote>
  <w:footnote w:id="3886">
    <w:p>
      <w:pPr>
        <w:pStyle w:val="FootnoteText"/>
      </w:pPr>
      <w:r>
        <w:rPr>
          <w:rStyle w:val="FootnoteReference"/>
        </w:rPr>
        <w:footnoteRef/>
      </w:r>
      <w:r>
        <w:t xml:space="preserve"> Cross-references for "and the crooked": Isa 42:16; Isa 45:2; Heb 12:12-13.</w:t>
      </w:r>
    </w:p>
  </w:footnote>
  <w:footnote w:id="3887">
    <w:p>
      <w:pPr>
        <w:pStyle w:val="FootnoteText"/>
      </w:pPr>
      <w:r>
        <w:rPr>
          <w:rStyle w:val="FootnoteReference"/>
        </w:rPr>
        <w:footnoteRef/>
      </w:r>
      <w:r>
        <w:t xml:space="preserve"> Cross-references: Ps 98:2-3; Isa 40:5; Isa 49:6; Isa 52:10; Mark 16:15; Luke 2:10-11; Luke 2:30-32; Rom 10:12; Rom 10:18.</w:t>
      </w:r>
    </w:p>
  </w:footnote>
  <w:footnote w:id="3888">
    <w:p>
      <w:pPr>
        <w:pStyle w:val="FootnoteText"/>
      </w:pPr>
      <w:r>
        <w:rPr>
          <w:rStyle w:val="FootnoteReference"/>
        </w:rPr>
        <w:footnoteRef/>
      </w:r>
      <w:r>
        <w:t xml:space="preserve"> Cross-references for "to flee": 1Thess 1:10; Heb 6:18.</w:t>
      </w:r>
    </w:p>
  </w:footnote>
  <w:footnote w:id="3889">
    <w:p>
      <w:pPr>
        <w:pStyle w:val="FootnoteText"/>
      </w:pPr>
      <w:r>
        <w:rPr>
          <w:rStyle w:val="FootnoteReference"/>
        </w:rPr>
        <w:footnoteRef/>
      </w:r>
      <w:r>
        <w:t xml:space="preserve"> Cross-references: Gen 3:15; Ps 58:4-5; Isa 59:5; Matt 3:7-10; Matt 23:33; John 8:44; Acts 13:10; 1John 3:8.</w:t>
      </w:r>
    </w:p>
  </w:footnote>
  <w:footnote w:id="3890">
    <w:p>
      <w:pPr>
        <w:pStyle w:val="FootnoteText"/>
      </w:pPr>
      <w:r>
        <w:rPr>
          <w:rStyle w:val="FootnoteReference"/>
        </w:rPr>
        <w:footnoteRef/>
      </w:r>
      <w:r>
        <w:t xml:space="preserve"> Cross-references for "fruits": Isa 1:16-18; Ezek 18:27-31; Acts 26:20; 2Cor 7:10-11; Gal 5:22-24; Phil 1:11; Heb 6:7-8.</w:t>
      </w:r>
    </w:p>
  </w:footnote>
  <w:footnote w:id="3891">
    <w:p>
      <w:pPr>
        <w:pStyle w:val="FootnoteText"/>
      </w:pPr>
      <w:r>
        <w:rPr>
          <w:rStyle w:val="FootnoteReference"/>
        </w:rPr>
        <w:footnoteRef/>
      </w:r>
      <w:r>
        <w:t xml:space="preserve"> Personal name: Abraham. Personal-name meaning: Abraham — Father of a multitude. Source form: Abraham.</w:t>
      </w:r>
    </w:p>
  </w:footnote>
  <w:footnote w:id="3892">
    <w:p>
      <w:pPr>
        <w:pStyle w:val="FootnoteText"/>
      </w:pPr>
      <w:r>
        <w:rPr>
          <w:rStyle w:val="FootnoteReference"/>
        </w:rPr>
        <w:footnoteRef/>
      </w:r>
      <w:r>
        <w:t xml:space="preserve"> Cross-references: Isa 48:1-2; Jer 7:4-10; Luke 13:28-29; Luke 16:23-31; John 8:33; Rom 4:16; Rom 9:7.</w:t>
      </w:r>
    </w:p>
  </w:footnote>
  <w:footnote w:id="3893">
    <w:p>
      <w:pPr>
        <w:pStyle w:val="FootnoteText"/>
      </w:pPr>
      <w:r>
        <w:rPr>
          <w:rStyle w:val="FootnoteReference"/>
        </w:rPr>
        <w:footnoteRef/>
      </w:r>
      <w:r>
        <w:t xml:space="preserve"> Cross-references: Josh 4:3-8; Matt 8:11-12; Matt 21:43; Luke 19:40; Gal 3:28-29.</w:t>
      </w:r>
    </w:p>
  </w:footnote>
  <w:footnote w:id="3894">
    <w:p>
      <w:pPr>
        <w:pStyle w:val="FootnoteText"/>
      </w:pPr>
      <w:r>
        <w:rPr>
          <w:rStyle w:val="FootnoteReference"/>
        </w:rPr>
        <w:footnoteRef/>
      </w:r>
      <w:r>
        <w:t xml:space="preserve"> Cross-references: Isa 10:33-34; Ezek 15:2-4; Ezek 31:18; Dan 4:14; Dan 4:23; Matt 3:10; Matt 7:19; Luke 13:7; Luke 13:9; Luke 23:29-31; John 15:6; Heb 10:28; Heb 12:29.</w:t>
      </w:r>
    </w:p>
  </w:footnote>
  <w:footnote w:id="3895">
    <w:p>
      <w:pPr>
        <w:pStyle w:val="FootnoteText"/>
      </w:pPr>
      <w:r>
        <w:rPr>
          <w:rStyle w:val="FootnoteReference"/>
        </w:rPr>
        <w:footnoteRef/>
      </w:r>
      <w:r>
        <w:t xml:space="preserve"> Cross-references: Isa 58:7-11; Dan 4:27; Matt 25:40; Mark 14:5-8; Luke 11:41; Luke 18:22; Luke 19:8; John 13:29; Acts 10:2; Acts 10:4; Acts 10:31; 2Cor 8:3-14; 1Tim 6:18; Heb 6:10; Jas 1:27; Jas 2:15-26; 1John 3:17; 1John 4:20.</w:t>
      </w:r>
    </w:p>
  </w:footnote>
  <w:footnote w:id="3896">
    <w:p>
      <w:pPr>
        <w:pStyle w:val="FootnoteText"/>
      </w:pPr>
      <w:r>
        <w:rPr>
          <w:rStyle w:val="FootnoteReference"/>
        </w:rPr>
        <w:footnoteRef/>
      </w:r>
      <w:r>
        <w:t xml:space="preserve"> Cross-references: Matt 21:31-32; Luke 7:29; Luke 15:1-2; Luke 18:13.</w:t>
      </w:r>
    </w:p>
  </w:footnote>
  <w:footnote w:id="3897">
    <w:p>
      <w:pPr>
        <w:pStyle w:val="FootnoteText"/>
      </w:pPr>
      <w:r>
        <w:rPr>
          <w:rStyle w:val="FootnoteReference"/>
        </w:rPr>
        <w:footnoteRef/>
      </w:r>
      <w:r>
        <w:t xml:space="preserve"> Cross-references: Ps 18:23; Prov 28:13; Isa 1:16-17; Isa 55:6-7; Ezek 18:21-22; Ezek 18:27-28; Mic 6:8; Matt 7:12; Luke 19:8; 1Cor 6:10; Eph 4:28; Titus 2:11-12; Heb 12:1.</w:t>
      </w:r>
    </w:p>
  </w:footnote>
  <w:footnote w:id="3898">
    <w:p>
      <w:pPr>
        <w:pStyle w:val="FootnoteText"/>
      </w:pPr>
      <w:r>
        <w:rPr>
          <w:rStyle w:val="FootnoteReference"/>
        </w:rPr>
        <w:footnoteRef/>
      </w:r>
      <w:r>
        <w:t xml:space="preserve"> Cross-references for "the soldiers": Matt 8:5; Acts 10:7.</w:t>
      </w:r>
    </w:p>
  </w:footnote>
  <w:footnote w:id="3899">
    <w:p>
      <w:pPr>
        <w:pStyle w:val="FootnoteText"/>
      </w:pPr>
      <w:r>
        <w:rPr>
          <w:rStyle w:val="FootnoteReference"/>
        </w:rPr>
        <w:footnoteRef/>
      </w:r>
      <w:r>
        <w:t xml:space="preserve"> Cross-references for "accuse": Exod 20:16; Exod 23:1; Lev 19:11; Luke 19:8; Titus 2:3; Rev 12:10.</w:t>
      </w:r>
    </w:p>
  </w:footnote>
  <w:footnote w:id="3900">
    <w:p>
      <w:pPr>
        <w:pStyle w:val="FootnoteText"/>
      </w:pPr>
      <w:r>
        <w:rPr>
          <w:rStyle w:val="FootnoteReference"/>
        </w:rPr>
        <w:footnoteRef/>
      </w:r>
      <w:r>
        <w:t xml:space="preserve"> Cross-references for "and be": Phil 4:11; 1Tim 6:8-10; Heb 13:5-6.</w:t>
      </w:r>
    </w:p>
  </w:footnote>
  <w:footnote w:id="3901">
    <w:p>
      <w:pPr>
        <w:pStyle w:val="FootnoteText"/>
      </w:pPr>
      <w:r>
        <w:rPr>
          <w:rStyle w:val="FootnoteReference"/>
        </w:rPr>
        <w:footnoteRef/>
      </w:r>
      <w:r>
        <w:t xml:space="preserve"> Cross-references: Rom 13:9-10; Phil 2:15.</w:t>
      </w:r>
    </w:p>
  </w:footnote>
  <w:footnote w:id="3902">
    <w:p>
      <w:pPr>
        <w:pStyle w:val="FootnoteText"/>
      </w:pPr>
      <w:r>
        <w:rPr>
          <w:rStyle w:val="FootnoteReference"/>
        </w:rPr>
        <w:footnoteRef/>
      </w:r>
      <w:r>
        <w:t xml:space="preserve"> Cross-references for "expectation": John 10:24.</w:t>
      </w:r>
    </w:p>
  </w:footnote>
  <w:footnote w:id="3903">
    <w:p>
      <w:pPr>
        <w:pStyle w:val="FootnoteText"/>
      </w:pPr>
      <w:r>
        <w:rPr>
          <w:rStyle w:val="FootnoteReference"/>
        </w:rPr>
        <w:footnoteRef/>
      </w:r>
      <w:r>
        <w:t xml:space="preserve"> Personal name: Christ. Personal-name meaning: Christ — anointed. Source form: Christ.</w:t>
      </w:r>
    </w:p>
  </w:footnote>
  <w:footnote w:id="3904">
    <w:p>
      <w:pPr>
        <w:pStyle w:val="FootnoteText"/>
      </w:pPr>
      <w:r>
        <w:rPr>
          <w:rStyle w:val="FootnoteReference"/>
        </w:rPr>
        <w:footnoteRef/>
      </w:r>
      <w:r>
        <w:t xml:space="preserve"> Cross-references: John 1:19-28; John 3:28-29.</w:t>
      </w:r>
    </w:p>
  </w:footnote>
  <w:footnote w:id="3905">
    <w:p>
      <w:pPr>
        <w:pStyle w:val="FootnoteText"/>
      </w:pPr>
      <w:r>
        <w:rPr>
          <w:rStyle w:val="FootnoteReference"/>
        </w:rPr>
        <w:footnoteRef/>
      </w:r>
      <w:r>
        <w:t xml:space="preserve"> Cross-references for "I indeed": Matt 3:11; Mark 1:7-8; John 1:26; John 1:33; Acts 1:5; Acts 11:16; Acts 13:24-25; Acts 19:4-5.</w:t>
      </w:r>
    </w:p>
  </w:footnote>
  <w:footnote w:id="390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3907">
    <w:p>
      <w:pPr>
        <w:pStyle w:val="FootnoteText"/>
      </w:pPr>
      <w:r>
        <w:rPr>
          <w:rStyle w:val="FootnoteReference"/>
        </w:rPr>
        <w:footnoteRef/>
      </w:r>
      <w:r>
        <w:t xml:space="preserve"> Cross-references for "he shall": Prov 1:23; Isa 32:15; Isa 44:3-4; Ezek 36:25; Joel 2:28-29; John 7:38; Acts 2:33; Acts 10:44; Acts 11:15; 1Cor 12:13.</w:t>
      </w:r>
    </w:p>
  </w:footnote>
  <w:footnote w:id="3908">
    <w:p>
      <w:pPr>
        <w:pStyle w:val="FootnoteText"/>
      </w:pPr>
      <w:r>
        <w:rPr>
          <w:rStyle w:val="FootnoteReference"/>
        </w:rPr>
        <w:footnoteRef/>
      </w:r>
      <w:r>
        <w:t xml:space="preserve"> Cross-references for "and with": Isa 4:4; Zech 13:9; Mal 3:2-3; Acts 2:3-4; Acts 2:17-18.</w:t>
      </w:r>
    </w:p>
  </w:footnote>
  <w:footnote w:id="3909">
    <w:p>
      <w:pPr>
        <w:pStyle w:val="FootnoteText"/>
      </w:pPr>
      <w:r>
        <w:rPr>
          <w:rStyle w:val="FootnoteReference"/>
        </w:rPr>
        <w:footnoteRef/>
      </w:r>
      <w:r>
        <w:t xml:space="preserve"> Translation note: Greek ptuon refers to a winnowing implement. The draft uses winnowing fork rather than the older fan.</w:t>
      </w:r>
    </w:p>
  </w:footnote>
  <w:footnote w:id="3910">
    <w:p>
      <w:pPr>
        <w:pStyle w:val="FootnoteText"/>
      </w:pPr>
      <w:r>
        <w:rPr>
          <w:rStyle w:val="FootnoteReference"/>
        </w:rPr>
        <w:footnoteRef/>
      </w:r>
      <w:r>
        <w:t xml:space="preserve"> Translation note: Greek halona is the threshing floor. The draft keeps the threshing-floor image rather than the older floor alone.</w:t>
      </w:r>
    </w:p>
  </w:footnote>
  <w:footnote w:id="3911">
    <w:p>
      <w:pPr>
        <w:pStyle w:val="FootnoteText"/>
      </w:pPr>
      <w:r>
        <w:rPr>
          <w:rStyle w:val="FootnoteReference"/>
        </w:rPr>
        <w:footnoteRef/>
      </w:r>
      <w:r>
        <w:t xml:space="preserve"> Cross-references for "and will": Mic 4:12; Matt 13:30.</w:t>
      </w:r>
    </w:p>
  </w:footnote>
  <w:footnote w:id="3912">
    <w:p>
      <w:pPr>
        <w:pStyle w:val="FootnoteText"/>
      </w:pPr>
      <w:r>
        <w:rPr>
          <w:rStyle w:val="FootnoteReference"/>
        </w:rPr>
        <w:footnoteRef/>
      </w:r>
      <w:r>
        <w:t xml:space="preserve"> Translation note: Greek apotheken means storehouse or barn. The draft uses storehouse rather than the older garner.</w:t>
      </w:r>
    </w:p>
  </w:footnote>
  <w:footnote w:id="3913">
    <w:p>
      <w:pPr>
        <w:pStyle w:val="FootnoteText"/>
      </w:pPr>
      <w:r>
        <w:rPr>
          <w:rStyle w:val="FootnoteReference"/>
        </w:rPr>
        <w:footnoteRef/>
      </w:r>
      <w:r>
        <w:t xml:space="preserve"> Cross-references: Jer 15:7; Matt 3:12.</w:t>
      </w:r>
    </w:p>
  </w:footnote>
  <w:footnote w:id="3914">
    <w:p>
      <w:pPr>
        <w:pStyle w:val="FootnoteText"/>
      </w:pPr>
      <w:r>
        <w:rPr>
          <w:rStyle w:val="FootnoteReference"/>
        </w:rPr>
        <w:footnoteRef/>
      </w:r>
      <w:r>
        <w:t xml:space="preserve"> Cross-references: Ps 1:4; Ps 21:9-10; Mark 9:43-49.</w:t>
      </w:r>
    </w:p>
  </w:footnote>
  <w:footnote w:id="3915">
    <w:p>
      <w:pPr>
        <w:pStyle w:val="FootnoteText"/>
      </w:pPr>
      <w:r>
        <w:rPr>
          <w:rStyle w:val="FootnoteReference"/>
        </w:rPr>
        <w:footnoteRef/>
      </w:r>
      <w:r>
        <w:t xml:space="preserve"> Cross-references: John 1:15; John 1:29; John 1:34; John 3:29-36; Acts 2:40.</w:t>
      </w:r>
    </w:p>
  </w:footnote>
  <w:footnote w:id="3916">
    <w:p>
      <w:pPr>
        <w:pStyle w:val="FootnoteText"/>
      </w:pPr>
      <w:r>
        <w:rPr>
          <w:rStyle w:val="FootnoteReference"/>
        </w:rPr>
        <w:footnoteRef/>
      </w:r>
      <w:r>
        <w:t xml:space="preserve"> Name meaning: Herodias (Herodias) — Heroic. Manipulative figure who sought John’s head.</w:t>
      </w:r>
    </w:p>
  </w:footnote>
  <w:footnote w:id="3917">
    <w:p>
      <w:pPr>
        <w:pStyle w:val="FootnoteText"/>
      </w:pPr>
      <w:r>
        <w:rPr>
          <w:rStyle w:val="FootnoteReference"/>
        </w:rPr>
        <w:footnoteRef/>
      </w:r>
      <w:r>
        <w:t xml:space="preserve"> Cross-references: Prov 9:7-8; Prov 15:12; Matt 11:2; Matt 14:3-4; Mark 6:17-18.</w:t>
      </w:r>
    </w:p>
  </w:footnote>
  <w:footnote w:id="3918">
    <w:p>
      <w:pPr>
        <w:pStyle w:val="FootnoteText"/>
      </w:pPr>
      <w:r>
        <w:rPr>
          <w:rStyle w:val="FootnoteReference"/>
        </w:rPr>
        <w:footnoteRef/>
      </w:r>
      <w:r>
        <w:t xml:space="preserve"> Cross-references: 2Kgs 21:16; 2Kgs 24:4; 2Chr 24:17-22; 2Chr 36:16; Neh 9:26; Jer 2:30; Matt 21:35-41; Matt 22:6-7; Matt 23:31-33; Luke 13:31-34; 1Thess 2:15-16; Rev 16:6.</w:t>
      </w:r>
    </w:p>
  </w:footnote>
  <w:footnote w:id="3919">
    <w:p>
      <w:pPr>
        <w:pStyle w:val="FootnoteText"/>
      </w:pPr>
      <w:r>
        <w:rPr>
          <w:rStyle w:val="FootnoteReference"/>
        </w:rPr>
        <w:footnoteRef/>
      </w:r>
      <w:r>
        <w:t xml:space="preserve"> Name meaning: Jesus (Yeshua) — Yahweh saves. He will save His people from their sins.</w:t>
      </w:r>
    </w:p>
  </w:footnote>
  <w:footnote w:id="3920">
    <w:p>
      <w:pPr>
        <w:pStyle w:val="FootnoteText"/>
      </w:pPr>
      <w:r>
        <w:rPr>
          <w:rStyle w:val="FootnoteReference"/>
        </w:rPr>
        <w:footnoteRef/>
      </w:r>
      <w:r>
        <w:t xml:space="preserve"> Cross-references for "and praying": Luke 9:28-29; John 12:27-28.</w:t>
      </w:r>
    </w:p>
  </w:footnote>
  <w:footnote w:id="392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922">
    <w:p>
      <w:pPr>
        <w:pStyle w:val="FootnoteText"/>
      </w:pPr>
      <w:r>
        <w:rPr>
          <w:rStyle w:val="FootnoteReference"/>
        </w:rPr>
        <w:footnoteRef/>
      </w:r>
      <w:r>
        <w:t xml:space="preserve"> Cross-references: Matt 3:16-17; Mark 1:10; John 1:32-34.</w:t>
      </w:r>
    </w:p>
  </w:footnote>
  <w:footnote w:id="3923">
    <w:p>
      <w:pPr>
        <w:pStyle w:val="FootnoteText"/>
      </w:pPr>
      <w:r>
        <w:rPr>
          <w:rStyle w:val="FootnoteReference"/>
        </w:rPr>
        <w:footnoteRef/>
      </w:r>
      <w:r>
        <w:t xml:space="preserve"> Cross-references: Ps 2:7; Isa 42:1; Matt 12:18; Matt 17:5; Matt 27:43; Luke 9:34-35; Col 1:13; 1Pet 2:4; 2Pet 1:17-18.</w:t>
      </w:r>
    </w:p>
  </w:footnote>
  <w:footnote w:id="3924">
    <w:p>
      <w:pPr>
        <w:pStyle w:val="FootnoteText"/>
      </w:pPr>
      <w:r>
        <w:rPr>
          <w:rStyle w:val="FootnoteReference"/>
        </w:rPr>
        <w:footnoteRef/>
      </w:r>
      <w:r>
        <w:t xml:space="preserve"> Cross-references for "thirty": Gen 41:46; Num 4:3; Num 4:35; Num 4:39; Num 4:43; Num 4:47.</w:t>
      </w:r>
    </w:p>
  </w:footnote>
  <w:footnote w:id="3925">
    <w:p>
      <w:pPr>
        <w:pStyle w:val="FootnoteText"/>
      </w:pPr>
      <w:r>
        <w:rPr>
          <w:rStyle w:val="FootnoteReference"/>
        </w:rPr>
        <w:footnoteRef/>
      </w:r>
      <w:r>
        <w:t xml:space="preserve"> Personal name: Joseph. Personal-name meaning: Joseph — He adds; may He add. Source form: Joseph.</w:t>
      </w:r>
    </w:p>
  </w:footnote>
  <w:footnote w:id="3926">
    <w:p>
      <w:pPr>
        <w:pStyle w:val="FootnoteText"/>
      </w:pPr>
      <w:r>
        <w:rPr>
          <w:rStyle w:val="FootnoteReference"/>
        </w:rPr>
        <w:footnoteRef/>
      </w:r>
      <w:r>
        <w:t xml:space="preserve"> Personal name: Heli. Personal-name meaning: Heli — My God; high. Source form: Heli.</w:t>
      </w:r>
    </w:p>
  </w:footnote>
  <w:footnote w:id="3927">
    <w:p>
      <w:pPr>
        <w:pStyle w:val="FootnoteText"/>
      </w:pPr>
      <w:r>
        <w:rPr>
          <w:rStyle w:val="FootnoteReference"/>
        </w:rPr>
        <w:footnoteRef/>
      </w:r>
      <w:r>
        <w:t xml:space="preserve"> Personal name: Matthat. Personal-name meaning: Matthat — gift. Source form: Matthat.</w:t>
      </w:r>
    </w:p>
  </w:footnote>
  <w:footnote w:id="3928">
    <w:p>
      <w:pPr>
        <w:pStyle w:val="FootnoteText"/>
      </w:pPr>
      <w:r>
        <w:rPr>
          <w:rStyle w:val="FootnoteReference"/>
        </w:rPr>
        <w:footnoteRef/>
      </w:r>
      <w:r>
        <w:t xml:space="preserve"> Personal name: Levi. Personal-name meaning: Levi — Joined; attached. Source form: Levi.</w:t>
      </w:r>
    </w:p>
  </w:footnote>
  <w:footnote w:id="3929">
    <w:p>
      <w:pPr>
        <w:pStyle w:val="FootnoteText"/>
      </w:pPr>
      <w:r>
        <w:rPr>
          <w:rStyle w:val="FootnoteReference"/>
        </w:rPr>
        <w:footnoteRef/>
      </w:r>
      <w:r>
        <w:t xml:space="preserve"> Personal name: Melchi. Personal-name meaning: Melchi — my king; my counsel. Source form: Melchi.</w:t>
      </w:r>
    </w:p>
  </w:footnote>
  <w:footnote w:id="3930">
    <w:p>
      <w:pPr>
        <w:pStyle w:val="FootnoteText"/>
      </w:pPr>
      <w:r>
        <w:rPr>
          <w:rStyle w:val="FootnoteReference"/>
        </w:rPr>
        <w:footnoteRef/>
      </w:r>
      <w:r>
        <w:t xml:space="preserve"> Transliterated proper noun: Janna. Standard English equivalent: Janna. Source form: Janna. Greek form: ιαννα. Name meaning: who speaks or answers; afflicted; poor.</w:t>
      </w:r>
    </w:p>
  </w:footnote>
  <w:footnote w:id="3931">
    <w:p>
      <w:pPr>
        <w:pStyle w:val="FootnoteText"/>
      </w:pPr>
      <w:r>
        <w:rPr>
          <w:rStyle w:val="FootnoteReference"/>
        </w:rPr>
        <w:footnoteRef/>
      </w:r>
      <w:r>
        <w:t xml:space="preserve"> Personal name: Mattathias. Personal-name meaning: Mattathias — the gift of the Lord. Source form: Mattathias.</w:t>
      </w:r>
    </w:p>
  </w:footnote>
  <w:footnote w:id="3932">
    <w:p>
      <w:pPr>
        <w:pStyle w:val="FootnoteText"/>
      </w:pPr>
      <w:r>
        <w:rPr>
          <w:rStyle w:val="FootnoteReference"/>
        </w:rPr>
        <w:footnoteRef/>
      </w:r>
      <w:r>
        <w:t xml:space="preserve"> Personal name: Amos. Personal-name meaning: Amos — loading; weighty. Source form: Amos.</w:t>
      </w:r>
    </w:p>
  </w:footnote>
  <w:footnote w:id="3933">
    <w:p>
      <w:pPr>
        <w:pStyle w:val="FootnoteText"/>
      </w:pPr>
      <w:r>
        <w:rPr>
          <w:rStyle w:val="FootnoteReference"/>
        </w:rPr>
        <w:footnoteRef/>
      </w:r>
      <w:r>
        <w:t xml:space="preserve"> Transliterated proper noun: Naum. Standard English equivalent: Naum. Source form: Naum. Greek form: ναουμ. Name meaning: comforter; penitent.</w:t>
      </w:r>
    </w:p>
  </w:footnote>
  <w:footnote w:id="3934">
    <w:p>
      <w:pPr>
        <w:pStyle w:val="FootnoteText"/>
      </w:pPr>
      <w:r>
        <w:rPr>
          <w:rStyle w:val="FootnoteReference"/>
        </w:rPr>
        <w:footnoteRef/>
      </w:r>
      <w:r>
        <w:t xml:space="preserve"> Personal name: Esli. Personal-name meaning: Esli — near me; he who separates. Source form: Esli.</w:t>
      </w:r>
    </w:p>
  </w:footnote>
  <w:footnote w:id="3935">
    <w:p>
      <w:pPr>
        <w:pStyle w:val="FootnoteText"/>
      </w:pPr>
      <w:r>
        <w:rPr>
          <w:rStyle w:val="FootnoteReference"/>
        </w:rPr>
        <w:footnoteRef/>
      </w:r>
      <w:r>
        <w:t xml:space="preserve"> Transliterated proper noun: Nagge. Standard English equivalent: Nagge. Source form: Nagge. Greek form: ναγγαι. Name meaning: clearness; brightness; light.</w:t>
      </w:r>
    </w:p>
  </w:footnote>
  <w:footnote w:id="3936">
    <w:p>
      <w:pPr>
        <w:pStyle w:val="FootnoteText"/>
      </w:pPr>
      <w:r>
        <w:rPr>
          <w:rStyle w:val="FootnoteReference"/>
        </w:rPr>
        <w:footnoteRef/>
      </w:r>
      <w:r>
        <w:t xml:space="preserve"> Personal name: Maath. Personal-name meaning: Maath — wiping away; breaking; fearing; smiting. Source form: Maath.</w:t>
      </w:r>
    </w:p>
  </w:footnote>
  <w:footnote w:id="3937">
    <w:p>
      <w:pPr>
        <w:pStyle w:val="FootnoteText"/>
      </w:pPr>
      <w:r>
        <w:rPr>
          <w:rStyle w:val="FootnoteReference"/>
        </w:rPr>
        <w:footnoteRef/>
      </w:r>
      <w:r>
        <w:t xml:space="preserve"> Personal name: Semei. Personal-name meaning: Semei — hearing; obeying. Source form: Semei.</w:t>
      </w:r>
    </w:p>
  </w:footnote>
  <w:footnote w:id="3938">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3939">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3940">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3941">
    <w:p>
      <w:pPr>
        <w:pStyle w:val="FootnoteText"/>
      </w:pPr>
      <w:r>
        <w:rPr>
          <w:rStyle w:val="FootnoteReference"/>
        </w:rPr>
        <w:footnoteRef/>
      </w:r>
      <w:r>
        <w:t xml:space="preserve"> Personal name: Joanna. Personal-name meaning: Joanna — grace or gift of the Lord. Source form: Joanna.</w:t>
      </w:r>
    </w:p>
  </w:footnote>
  <w:footnote w:id="3942">
    <w:p>
      <w:pPr>
        <w:pStyle w:val="FootnoteText"/>
      </w:pPr>
      <w:r>
        <w:rPr>
          <w:rStyle w:val="FootnoteReference"/>
        </w:rPr>
        <w:footnoteRef/>
      </w:r>
      <w:r>
        <w:t xml:space="preserve"> Personal name: Rhesa. Personal-name meaning: Rhesa — will; course. Source form: Rhesa.</w:t>
      </w:r>
    </w:p>
  </w:footnote>
  <w:footnote w:id="3943">
    <w:p>
      <w:pPr>
        <w:pStyle w:val="FootnoteText"/>
      </w:pPr>
      <w:r>
        <w:rPr>
          <w:rStyle w:val="FootnoteReference"/>
        </w:rPr>
        <w:footnoteRef/>
      </w:r>
      <w:r>
        <w:t xml:space="preserve"> Transliterated proper noun: Zorobabel. Standard English equivalent: Zerubbabel. Source form: Zorobabel. Greek form: ζοροβαβελ. Name meaning: a stranger at Babylon; dispersion of confusion.</w:t>
      </w:r>
    </w:p>
  </w:footnote>
  <w:footnote w:id="3944">
    <w:p>
      <w:pPr>
        <w:pStyle w:val="FootnoteText"/>
      </w:pPr>
      <w:r>
        <w:rPr>
          <w:rStyle w:val="FootnoteReference"/>
        </w:rPr>
        <w:footnoteRef/>
      </w:r>
      <w:r>
        <w:t xml:space="preserve"> Transliterated proper noun: Salathiel. Standard English equivalent: Shealtiel. Source form: Salathiel. Greek form: σαλαθιηλ. Name meaning: asked or lent of God.</w:t>
      </w:r>
    </w:p>
  </w:footnote>
  <w:footnote w:id="3945">
    <w:p>
      <w:pPr>
        <w:pStyle w:val="FootnoteText"/>
      </w:pPr>
      <w:r>
        <w:rPr>
          <w:rStyle w:val="FootnoteReference"/>
        </w:rPr>
        <w:footnoteRef/>
      </w:r>
      <w:r>
        <w:t xml:space="preserve"> Personal name: Neri. Personal-name meaning: Neri — my light. Source form: Neri.</w:t>
      </w:r>
    </w:p>
  </w:footnote>
  <w:footnote w:id="3946">
    <w:p>
      <w:pPr>
        <w:pStyle w:val="FootnoteText"/>
      </w:pPr>
      <w:r>
        <w:rPr>
          <w:rStyle w:val="FootnoteReference"/>
        </w:rPr>
        <w:footnoteRef/>
      </w:r>
      <w:r>
        <w:t xml:space="preserve"> Cross-references: Matthew 1:12 (4).</w:t>
      </w:r>
    </w:p>
  </w:footnote>
  <w:footnote w:id="3947">
    <w:p>
      <w:pPr>
        <w:pStyle w:val="FootnoteText"/>
      </w:pPr>
      <w:r>
        <w:rPr>
          <w:rStyle w:val="FootnoteReference"/>
        </w:rPr>
        <w:footnoteRef/>
      </w:r>
      <w:r>
        <w:t xml:space="preserve"> Personal name: Addi. Personal-name meaning: Addi — my witness; adorned; prey. Source form: Addi.</w:t>
      </w:r>
    </w:p>
  </w:footnote>
  <w:footnote w:id="3948">
    <w:p>
      <w:pPr>
        <w:pStyle w:val="FootnoteText"/>
      </w:pPr>
      <w:r>
        <w:rPr>
          <w:rStyle w:val="FootnoteReference"/>
        </w:rPr>
        <w:footnoteRef/>
      </w:r>
      <w:r>
        <w:t xml:space="preserve"> Personal name: Cosam. Personal-name meaning: Cosam — divining. Source form: Cosam.</w:t>
      </w:r>
    </w:p>
  </w:footnote>
  <w:footnote w:id="3949">
    <w:p>
      <w:pPr>
        <w:pStyle w:val="FootnoteText"/>
      </w:pPr>
      <w:r>
        <w:rPr>
          <w:rStyle w:val="FootnoteReference"/>
        </w:rPr>
        <w:footnoteRef/>
      </w:r>
      <w:r>
        <w:t xml:space="preserve"> Transliterated proper noun: Elmodam. Standard English equivalent: Elmodam. Source form: Elmodam. Greek form: ελμωδαμ. Name meaning: the God of measure, or of the garment.</w:t>
      </w:r>
    </w:p>
  </w:footnote>
  <w:footnote w:id="3950">
    <w:p>
      <w:pPr>
        <w:pStyle w:val="FootnoteText"/>
      </w:pPr>
      <w:r>
        <w:rPr>
          <w:rStyle w:val="FootnoteReference"/>
        </w:rPr>
        <w:footnoteRef/>
      </w:r>
      <w:r>
        <w:t xml:space="preserve"> Personal name: Er. Personal-name meaning: Er — watchman. Source form: Er.</w:t>
      </w:r>
    </w:p>
  </w:footnote>
  <w:footnote w:id="3951">
    <w:p>
      <w:pPr>
        <w:pStyle w:val="FootnoteText"/>
      </w:pPr>
      <w:r>
        <w:rPr>
          <w:rStyle w:val="FootnoteReference"/>
        </w:rPr>
        <w:footnoteRef/>
      </w:r>
      <w:r>
        <w:t xml:space="preserve"> Transliterated proper noun: Jose. Standard English equivalent: Jose. Source form: Jose. Greek form: ιωση. Name meaning: raised; who pardons.</w:t>
      </w:r>
    </w:p>
  </w:footnote>
  <w:footnote w:id="3952">
    <w:p>
      <w:pPr>
        <w:pStyle w:val="FootnoteText"/>
      </w:pPr>
      <w:r>
        <w:rPr>
          <w:rStyle w:val="FootnoteReference"/>
        </w:rPr>
        <w:footnoteRef/>
      </w:r>
      <w:r>
        <w:t xml:space="preserve"> Personal name: Eliezer. Personal-name meaning: Eliezer — help, or court, of my God. Source form: Eliezer.</w:t>
      </w:r>
    </w:p>
  </w:footnote>
  <w:footnote w:id="3953">
    <w:p>
      <w:pPr>
        <w:pStyle w:val="FootnoteText"/>
      </w:pPr>
      <w:r>
        <w:rPr>
          <w:rStyle w:val="FootnoteReference"/>
        </w:rPr>
        <w:footnoteRef/>
      </w:r>
      <w:r>
        <w:t xml:space="preserve"> Personal name: Jorim. Personal-name meaning: Jorim — he that exalts the Lord. Source form: Jorim.</w:t>
      </w:r>
    </w:p>
  </w:footnote>
  <w:footnote w:id="3954">
    <w:p>
      <w:pPr>
        <w:pStyle w:val="FootnoteText"/>
      </w:pPr>
      <w:r>
        <w:rPr>
          <w:rStyle w:val="FootnoteReference"/>
        </w:rPr>
        <w:footnoteRef/>
      </w:r>
      <w:r>
        <w:t xml:space="preserve"> Transliterated proper noun: Simeon. Standard English equivalent: Simeon. Source form: Simeon. Greek form: σιμεων. Name meaning: Heard.</w:t>
      </w:r>
    </w:p>
  </w:footnote>
  <w:footnote w:id="3955">
    <w:p>
      <w:pPr>
        <w:pStyle w:val="FootnoteText"/>
      </w:pPr>
      <w:r>
        <w:rPr>
          <w:rStyle w:val="FootnoteReference"/>
        </w:rPr>
        <w:footnoteRef/>
      </w:r>
      <w:r>
        <w:t xml:space="preserve"> Transliterated proper noun: Jonan. Standard English equivalent: Jonan. Source form: Jonan. Greek form: ιωναν. Name meaning: a dove; multiplying of the people.</w:t>
      </w:r>
    </w:p>
  </w:footnote>
  <w:footnote w:id="3956">
    <w:p>
      <w:pPr>
        <w:pStyle w:val="FootnoteText"/>
      </w:pPr>
      <w:r>
        <w:rPr>
          <w:rStyle w:val="FootnoteReference"/>
        </w:rPr>
        <w:footnoteRef/>
      </w:r>
      <w:r>
        <w:t xml:space="preserve"> Personal name: Eliakim. Personal-name meaning: Eliakim — resurrection of God. Source form: Eliakim.</w:t>
      </w:r>
    </w:p>
  </w:footnote>
  <w:footnote w:id="3957">
    <w:p>
      <w:pPr>
        <w:pStyle w:val="FootnoteText"/>
      </w:pPr>
      <w:r>
        <w:rPr>
          <w:rStyle w:val="FootnoteReference"/>
        </w:rPr>
        <w:footnoteRef/>
      </w:r>
      <w:r>
        <w:t xml:space="preserve"> Personal name: Melea. Personal-name meaning: Melea — supplying; supplied. Source form: Melea.</w:t>
      </w:r>
    </w:p>
  </w:footnote>
  <w:footnote w:id="3958">
    <w:p>
      <w:pPr>
        <w:pStyle w:val="FootnoteText"/>
      </w:pPr>
      <w:r>
        <w:rPr>
          <w:rStyle w:val="FootnoteReference"/>
        </w:rPr>
        <w:footnoteRef/>
      </w:r>
      <w:r>
        <w:t xml:space="preserve"> Transliterated proper noun: Menan. Standard English equivalent: Menan. Source form: Menan. Greek form: μεναμ. Name meaning: numbered; rewarded; prepared.</w:t>
      </w:r>
    </w:p>
  </w:footnote>
  <w:footnote w:id="3959">
    <w:p>
      <w:pPr>
        <w:pStyle w:val="FootnoteText"/>
      </w:pPr>
      <w:r>
        <w:rPr>
          <w:rStyle w:val="FootnoteReference"/>
        </w:rPr>
        <w:footnoteRef/>
      </w:r>
      <w:r>
        <w:t xml:space="preserve"> Personal name: Mattatha. Personal-name meaning: Mattatha — his gift. Source form: Mattatha.</w:t>
      </w:r>
    </w:p>
  </w:footnote>
  <w:footnote w:id="3960">
    <w:p>
      <w:pPr>
        <w:pStyle w:val="FootnoteText"/>
      </w:pPr>
      <w:r>
        <w:rPr>
          <w:rStyle w:val="FootnoteReference"/>
        </w:rPr>
        <w:footnoteRef/>
      </w:r>
      <w:r>
        <w:t xml:space="preserve"> Personal name: Nathan. Personal-name meaning: Nathan — He gave; gift. Source form: Nathan.</w:t>
      </w:r>
    </w:p>
  </w:footnote>
  <w:footnote w:id="3961">
    <w:p>
      <w:pPr>
        <w:pStyle w:val="FootnoteText"/>
      </w:pPr>
      <w:r>
        <w:rPr>
          <w:rStyle w:val="FootnoteReference"/>
        </w:rPr>
        <w:footnoteRef/>
      </w:r>
      <w:r>
        <w:t xml:space="preserve"> Personal name: David. Personal-name meaning: David — Beloved. Source form: David.</w:t>
      </w:r>
    </w:p>
  </w:footnote>
  <w:footnote w:id="3962">
    <w:p>
      <w:pPr>
        <w:pStyle w:val="FootnoteText"/>
      </w:pPr>
      <w:r>
        <w:rPr>
          <w:rStyle w:val="FootnoteReference"/>
        </w:rPr>
        <w:footnoteRef/>
      </w:r>
      <w:r>
        <w:t xml:space="preserve"> Cross-references for "of Nathan": 2Sam 5:14; 1Chr 3:5; 1Chr 14:4; Zech 12:12.</w:t>
      </w:r>
    </w:p>
  </w:footnote>
  <w:footnote w:id="3963">
    <w:p>
      <w:pPr>
        <w:pStyle w:val="FootnoteText"/>
      </w:pPr>
      <w:r>
        <w:rPr>
          <w:rStyle w:val="FootnoteReference"/>
        </w:rPr>
        <w:footnoteRef/>
      </w:r>
      <w:r>
        <w:t xml:space="preserve"> Personal name: Jesse. Personal-name meaning: Jesse — gift; oblation; one who is. Source form: Jesse.</w:t>
      </w:r>
    </w:p>
  </w:footnote>
  <w:footnote w:id="3964">
    <w:p>
      <w:pPr>
        <w:pStyle w:val="FootnoteText"/>
      </w:pPr>
      <w:r>
        <w:rPr>
          <w:rStyle w:val="FootnoteReference"/>
        </w:rPr>
        <w:footnoteRef/>
      </w:r>
      <w:r>
        <w:t xml:space="preserve"> Personal name: Obed. Personal-name meaning: Obed — a servant; workman. Source form: Obed.</w:t>
      </w:r>
    </w:p>
  </w:footnote>
  <w:footnote w:id="3965">
    <w:p>
      <w:pPr>
        <w:pStyle w:val="FootnoteText"/>
      </w:pPr>
      <w:r>
        <w:rPr>
          <w:rStyle w:val="FootnoteReference"/>
        </w:rPr>
        <w:footnoteRef/>
      </w:r>
      <w:r>
        <w:t xml:space="preserve"> Transliterated proper noun: Booz. Standard English equivalent: Boaz. Source form: Booz. Greek form: βοοζ. Name meaning: In strength; swiftness.</w:t>
      </w:r>
    </w:p>
  </w:footnote>
  <w:footnote w:id="3966">
    <w:p>
      <w:pPr>
        <w:pStyle w:val="FootnoteText"/>
      </w:pPr>
      <w:r>
        <w:rPr>
          <w:rStyle w:val="FootnoteReference"/>
        </w:rPr>
        <w:footnoteRef/>
      </w:r>
      <w:r>
        <w:t xml:space="preserve"> Personal name: Salmon. Personal-name meaning: Salmon — peaceable; perfect; he that rewards. Source form: Salmon.</w:t>
      </w:r>
    </w:p>
  </w:footnote>
  <w:footnote w:id="3967">
    <w:p>
      <w:pPr>
        <w:pStyle w:val="FootnoteText"/>
      </w:pPr>
      <w:r>
        <w:rPr>
          <w:rStyle w:val="FootnoteReference"/>
        </w:rPr>
        <w:footnoteRef/>
      </w:r>
      <w:r>
        <w:t xml:space="preserve"> Transliterated proper noun: Naasson. Standard English equivalent: Nahshon. Source form: Naasson. Greek form: ναασσων. Name meaning: that foretells; that conjectures.</w:t>
      </w:r>
    </w:p>
  </w:footnote>
  <w:footnote w:id="3968">
    <w:p>
      <w:pPr>
        <w:pStyle w:val="FootnoteText"/>
      </w:pPr>
      <w:r>
        <w:rPr>
          <w:rStyle w:val="FootnoteReference"/>
        </w:rPr>
        <w:footnoteRef/>
      </w:r>
      <w:r>
        <w:t xml:space="preserve"> Cross-references for "was the son of Jesse": Ruth 4:18-22; 1Sam 17:58; 1Sam 20:31; 1Kgs 12:16; 1Chr 2:10-15; Ps 72:20; Isa 11:1-2; Matt 1:3-6; Acts 13:22-23.</w:t>
      </w:r>
    </w:p>
  </w:footnote>
  <w:footnote w:id="3969">
    <w:p>
      <w:pPr>
        <w:pStyle w:val="FootnoteText"/>
      </w:pPr>
      <w:r>
        <w:rPr>
          <w:rStyle w:val="FootnoteReference"/>
        </w:rPr>
        <w:footnoteRef/>
      </w:r>
      <w:r>
        <w:t xml:space="preserve"> Cross-references for "which was the son of Obed": Num 1:7; Num 2:3; Num 7:12; 1Chr 2:11-12.</w:t>
      </w:r>
    </w:p>
  </w:footnote>
  <w:footnote w:id="3970">
    <w:p>
      <w:pPr>
        <w:pStyle w:val="FootnoteText"/>
      </w:pPr>
      <w:r>
        <w:rPr>
          <w:rStyle w:val="FootnoteReference"/>
        </w:rPr>
        <w:footnoteRef/>
      </w:r>
      <w:r>
        <w:t xml:space="preserve"> Transliterated proper noun: Aminadab. Standard English equivalent: Amminadab. Source form: Aminadab. Greek form: αμιναδαβ. Name meaning: my people is liberal.</w:t>
      </w:r>
    </w:p>
  </w:footnote>
  <w:footnote w:id="3971">
    <w:p>
      <w:pPr>
        <w:pStyle w:val="FootnoteText"/>
      </w:pPr>
      <w:r>
        <w:rPr>
          <w:rStyle w:val="FootnoteReference"/>
        </w:rPr>
        <w:footnoteRef/>
      </w:r>
      <w:r>
        <w:t xml:space="preserve"> Place name: Aram. Place-name meaning: Aram — highness; highland. Source form: Aram. Greek form: αραμ.</w:t>
      </w:r>
    </w:p>
  </w:footnote>
  <w:footnote w:id="3972">
    <w:p>
      <w:pPr>
        <w:pStyle w:val="FootnoteText"/>
      </w:pPr>
      <w:r>
        <w:rPr>
          <w:rStyle w:val="FootnoteReference"/>
        </w:rPr>
        <w:footnoteRef/>
      </w:r>
      <w:r>
        <w:t xml:space="preserve"> Transliterated proper noun: Hezron. Standard English equivalent: Esrom. Source form: Hezron. Greek form: εσρωμ. Name meaning: dart of joy; division of a song.</w:t>
      </w:r>
    </w:p>
  </w:footnote>
  <w:footnote w:id="3973">
    <w:p>
      <w:pPr>
        <w:pStyle w:val="FootnoteText"/>
      </w:pPr>
      <w:r>
        <w:rPr>
          <w:rStyle w:val="FootnoteReference"/>
        </w:rPr>
        <w:footnoteRef/>
      </w:r>
      <w:r>
        <w:t xml:space="preserve"> Transliterated proper noun: Phares. Standard English equivalent: Perez. Source form: Phares. Greek form: φαρες. Name meaning: divided.</w:t>
      </w:r>
    </w:p>
  </w:footnote>
  <w:footnote w:id="3974">
    <w:p>
      <w:pPr>
        <w:pStyle w:val="FootnoteText"/>
      </w:pPr>
      <w:r>
        <w:rPr>
          <w:rStyle w:val="FootnoteReference"/>
        </w:rPr>
        <w:footnoteRef/>
      </w:r>
      <w:r>
        <w:t xml:space="preserve"> Transliterated proper noun: Esrom. Standard English equivalent: Hezron. Source form: Esrom. Greek form: εσρωμ. Name meaning: the dart of joy; the division of the song.</w:t>
      </w:r>
    </w:p>
  </w:footnote>
  <w:footnote w:id="3975">
    <w:p>
      <w:pPr>
        <w:pStyle w:val="FootnoteText"/>
      </w:pPr>
      <w:r>
        <w:rPr>
          <w:rStyle w:val="FootnoteReference"/>
        </w:rPr>
        <w:footnoteRef/>
      </w:r>
      <w:r>
        <w:t xml:space="preserve"> Cross-references: Ruth 4:19-20; 1Chr 2:9-10.</w:t>
      </w:r>
    </w:p>
  </w:footnote>
  <w:footnote w:id="3976">
    <w:p>
      <w:pPr>
        <w:pStyle w:val="FootnoteText"/>
      </w:pPr>
      <w:r>
        <w:rPr>
          <w:rStyle w:val="FootnoteReference"/>
        </w:rPr>
        <w:footnoteRef/>
      </w:r>
      <w:r>
        <w:t xml:space="preserve"> Cross-references: Matt 1:3-4.</w:t>
      </w:r>
    </w:p>
  </w:footnote>
  <w:footnote w:id="3977">
    <w:p>
      <w:pPr>
        <w:pStyle w:val="FootnoteText"/>
      </w:pPr>
      <w:r>
        <w:rPr>
          <w:rStyle w:val="FootnoteReference"/>
        </w:rPr>
        <w:footnoteRef/>
      </w:r>
      <w:r>
        <w:t xml:space="preserve"> Cross-references: Gen 46:12; Num 26:20-21.</w:t>
      </w:r>
    </w:p>
  </w:footnote>
  <w:footnote w:id="3978">
    <w:p>
      <w:pPr>
        <w:pStyle w:val="FootnoteText"/>
      </w:pPr>
      <w:r>
        <w:rPr>
          <w:rStyle w:val="FootnoteReference"/>
        </w:rPr>
        <w:footnoteRef/>
      </w:r>
      <w:r>
        <w:t xml:space="preserve"> Cross-references: Gen 38:29; Ruth 4:12; 1Chr 2:4-5; 1Chr 9:4.</w:t>
      </w:r>
    </w:p>
  </w:footnote>
  <w:footnote w:id="3979">
    <w:p>
      <w:pPr>
        <w:pStyle w:val="FootnoteText"/>
      </w:pPr>
      <w:r>
        <w:rPr>
          <w:rStyle w:val="FootnoteReference"/>
        </w:rPr>
        <w:footnoteRef/>
      </w:r>
      <w:r>
        <w:t xml:space="preserve"> Cross-references: Gen 29:35; Gen 49:8; Matt 1:2.</w:t>
      </w:r>
    </w:p>
  </w:footnote>
  <w:footnote w:id="3980">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3981">
    <w:p>
      <w:pPr>
        <w:pStyle w:val="FootnoteText"/>
      </w:pPr>
      <w:r>
        <w:rPr>
          <w:rStyle w:val="FootnoteReference"/>
        </w:rPr>
        <w:footnoteRef/>
      </w:r>
      <w:r>
        <w:t xml:space="preserve"> Personal name: Isaac. Personal-name meaning: Isaac — He laughs; laughter. Source form: Isaac.</w:t>
      </w:r>
    </w:p>
  </w:footnote>
  <w:footnote w:id="3982">
    <w:p>
      <w:pPr>
        <w:pStyle w:val="FootnoteText"/>
      </w:pPr>
      <w:r>
        <w:rPr>
          <w:rStyle w:val="FootnoteReference"/>
        </w:rPr>
        <w:footnoteRef/>
      </w:r>
      <w:r>
        <w:t xml:space="preserve"> Transliterated proper noun: Terah. Standard English equivalent: Thara. Source form: Terah. Greek form: θαρα. Name meaning: to breathe; scent; blow.</w:t>
      </w:r>
    </w:p>
  </w:footnote>
  <w:footnote w:id="3983">
    <w:p>
      <w:pPr>
        <w:pStyle w:val="FootnoteText"/>
      </w:pPr>
      <w:r>
        <w:rPr>
          <w:rStyle w:val="FootnoteReference"/>
        </w:rPr>
        <w:footnoteRef/>
      </w:r>
      <w:r>
        <w:t xml:space="preserve"> Transliterated proper noun: Nahor. Standard English equivalent: Nachor. Source form: Nahor. Greek form: ναχωρ. Name meaning: hoarse; dry; hot.</w:t>
      </w:r>
    </w:p>
  </w:footnote>
  <w:footnote w:id="3984">
    <w:p>
      <w:pPr>
        <w:pStyle w:val="FootnoteText"/>
      </w:pPr>
      <w:r>
        <w:rPr>
          <w:rStyle w:val="FootnoteReference"/>
        </w:rPr>
        <w:footnoteRef/>
      </w:r>
      <w:r>
        <w:t xml:space="preserve"> Transliterated proper noun: Thara. Standard English equivalent: Terah. Source form: Thara. Greek form: θαρα. Name meaning: to breathe; scent; blow.</w:t>
      </w:r>
    </w:p>
  </w:footnote>
  <w:footnote w:id="3985">
    <w:p>
      <w:pPr>
        <w:pStyle w:val="FootnoteText"/>
      </w:pPr>
      <w:r>
        <w:rPr>
          <w:rStyle w:val="FootnoteReference"/>
        </w:rPr>
        <w:footnoteRef/>
      </w:r>
      <w:r>
        <w:t xml:space="preserve"> Transliterated proper noun: Nachor. Standard English equivalent: Nahor. Source form: Nachor. Greek form: ναχωρ. Name meaning: hoarse; dry; hot.</w:t>
      </w:r>
    </w:p>
  </w:footnote>
  <w:footnote w:id="3986">
    <w:p>
      <w:pPr>
        <w:pStyle w:val="FootnoteText"/>
      </w:pPr>
      <w:r>
        <w:rPr>
          <w:rStyle w:val="FootnoteReference"/>
        </w:rPr>
        <w:footnoteRef/>
      </w:r>
      <w:r>
        <w:t xml:space="preserve"> Cross-references for "which was the son of Isaac": Gen 21:3; Gen 25:26; 1Chr 1:34; Matt 1:2; Acts 7:8.</w:t>
      </w:r>
    </w:p>
  </w:footnote>
  <w:footnote w:id="3987">
    <w:p>
      <w:pPr>
        <w:pStyle w:val="FootnoteText"/>
      </w:pPr>
      <w:r>
        <w:rPr>
          <w:rStyle w:val="FootnoteReference"/>
        </w:rPr>
        <w:footnoteRef/>
      </w:r>
      <w:r>
        <w:t xml:space="preserve"> Cross-references: Gen 11:24-32; Josh 24:2; 1Chr 1:24-28.</w:t>
      </w:r>
    </w:p>
  </w:footnote>
  <w:footnote w:id="3988">
    <w:p>
      <w:pPr>
        <w:pStyle w:val="FootnoteText"/>
      </w:pPr>
      <w:r>
        <w:rPr>
          <w:rStyle w:val="FootnoteReference"/>
        </w:rPr>
        <w:footnoteRef/>
      </w:r>
      <w:r>
        <w:t xml:space="preserve"> Transliterated proper noun: Saruch. Standard English equivalent: Serug. Source form: Saruch. Greek form: σαρουχ. Name meaning: branch; layer; twining.</w:t>
      </w:r>
    </w:p>
  </w:footnote>
  <w:footnote w:id="3989">
    <w:p>
      <w:pPr>
        <w:pStyle w:val="FootnoteText"/>
      </w:pPr>
      <w:r>
        <w:rPr>
          <w:rStyle w:val="FootnoteReference"/>
        </w:rPr>
        <w:footnoteRef/>
      </w:r>
      <w:r>
        <w:t xml:space="preserve"> Transliterated proper noun: Ragau. Standard English equivalent: Reu. Source form: Ragau. Greek form: ραγαυ. Name meaning: his friend; his shepherd.</w:t>
      </w:r>
    </w:p>
  </w:footnote>
  <w:footnote w:id="3990">
    <w:p>
      <w:pPr>
        <w:pStyle w:val="FootnoteText"/>
      </w:pPr>
      <w:r>
        <w:rPr>
          <w:rStyle w:val="FootnoteReference"/>
        </w:rPr>
        <w:footnoteRef/>
      </w:r>
      <w:r>
        <w:t xml:space="preserve"> Transliterated proper noun: Phalec. Standard English equivalent: Peleg. Source form: Phalec. Greek form: φαλεκ. Name meaning: division.</w:t>
      </w:r>
    </w:p>
  </w:footnote>
  <w:footnote w:id="3991">
    <w:p>
      <w:pPr>
        <w:pStyle w:val="FootnoteText"/>
      </w:pPr>
      <w:r>
        <w:rPr>
          <w:rStyle w:val="FootnoteReference"/>
        </w:rPr>
        <w:footnoteRef/>
      </w:r>
      <w:r>
        <w:t xml:space="preserve"> Personal name: Heber. Personal-name meaning: Heber — one that passes; anger. Source form: Heber.</w:t>
      </w:r>
    </w:p>
  </w:footnote>
  <w:footnote w:id="3992">
    <w:p>
      <w:pPr>
        <w:pStyle w:val="FootnoteText"/>
      </w:pPr>
      <w:r>
        <w:rPr>
          <w:rStyle w:val="FootnoteReference"/>
        </w:rPr>
        <w:footnoteRef/>
      </w:r>
      <w:r>
        <w:t xml:space="preserve"> Transliterated proper noun: Sala. Standard English equivalent: Shelah. Source form: Sala. Greek form: σαλα. Name meaning: that breaks; that unties; that undresses.</w:t>
      </w:r>
    </w:p>
  </w:footnote>
  <w:footnote w:id="3993">
    <w:p>
      <w:pPr>
        <w:pStyle w:val="FootnoteText"/>
      </w:pPr>
      <w:r>
        <w:rPr>
          <w:rStyle w:val="FootnoteReference"/>
        </w:rPr>
        <w:footnoteRef/>
      </w:r>
      <w:r>
        <w:t xml:space="preserve"> Cross-references: Gen 11:18-21.</w:t>
      </w:r>
    </w:p>
  </w:footnote>
  <w:footnote w:id="3994">
    <w:p>
      <w:pPr>
        <w:pStyle w:val="FootnoteText"/>
      </w:pPr>
      <w:r>
        <w:rPr>
          <w:rStyle w:val="FootnoteReference"/>
        </w:rPr>
        <w:footnoteRef/>
      </w:r>
      <w:r>
        <w:t xml:space="preserve"> Cross-references: Gen 10:25.</w:t>
      </w:r>
    </w:p>
  </w:footnote>
  <w:footnote w:id="3995">
    <w:p>
      <w:pPr>
        <w:pStyle w:val="FootnoteText"/>
      </w:pPr>
      <w:r>
        <w:rPr>
          <w:rStyle w:val="FootnoteReference"/>
        </w:rPr>
        <w:footnoteRef/>
      </w:r>
      <w:r>
        <w:t xml:space="preserve"> Cross-references for "Heber": Gen 11:16-17.</w:t>
      </w:r>
    </w:p>
  </w:footnote>
  <w:footnote w:id="3996">
    <w:p>
      <w:pPr>
        <w:pStyle w:val="FootnoteText"/>
      </w:pPr>
      <w:r>
        <w:rPr>
          <w:rStyle w:val="FootnoteReference"/>
        </w:rPr>
        <w:footnoteRef/>
      </w:r>
      <w:r>
        <w:t xml:space="preserve"> Cross-references: Gen 10:24; Gen 11:12-15.</w:t>
      </w:r>
    </w:p>
  </w:footnote>
  <w:footnote w:id="3997">
    <w:p>
      <w:pPr>
        <w:pStyle w:val="FootnoteText"/>
      </w:pPr>
      <w:r>
        <w:rPr>
          <w:rStyle w:val="FootnoteReference"/>
        </w:rPr>
        <w:footnoteRef/>
      </w:r>
      <w:r>
        <w:t xml:space="preserve"> Personal name: Cainan. Personal-name meaning: Cainan — possessor; purchaser. Source form: Cainan.</w:t>
      </w:r>
    </w:p>
  </w:footnote>
  <w:footnote w:id="3998">
    <w:p>
      <w:pPr>
        <w:pStyle w:val="FootnoteText"/>
      </w:pPr>
      <w:r>
        <w:rPr>
          <w:rStyle w:val="FootnoteReference"/>
        </w:rPr>
        <w:footnoteRef/>
      </w:r>
      <w:r>
        <w:t xml:space="preserve"> Personal name: Arphaxad. Personal-name meaning: Arphaxad — a healer; a releaser. Source form: Arphaxad.</w:t>
      </w:r>
    </w:p>
  </w:footnote>
  <w:footnote w:id="3999">
    <w:p>
      <w:pPr>
        <w:pStyle w:val="FootnoteText"/>
      </w:pPr>
      <w:r>
        <w:rPr>
          <w:rStyle w:val="FootnoteReference"/>
        </w:rPr>
        <w:footnoteRef/>
      </w:r>
      <w:r>
        <w:t xml:space="preserve"> Transliterated proper noun: Sem. Standard English equivalent: Shem. Source form: Sem. Greek form: σημ. Name meaning: Name; renown.</w:t>
      </w:r>
    </w:p>
  </w:footnote>
  <w:footnote w:id="4000">
    <w:p>
      <w:pPr>
        <w:pStyle w:val="FootnoteText"/>
      </w:pPr>
      <w:r>
        <w:rPr>
          <w:rStyle w:val="FootnoteReference"/>
        </w:rPr>
        <w:footnoteRef/>
      </w:r>
      <w:r>
        <w:t xml:space="preserve"> Transliterated proper noun: Noe. Standard English equivalent: Noah. Source form: Noe. Greek form: νωε. Name meaning: Rest; comfort; relief.</w:t>
      </w:r>
    </w:p>
  </w:footnote>
  <w:footnote w:id="4001">
    <w:p>
      <w:pPr>
        <w:pStyle w:val="FootnoteText"/>
      </w:pPr>
      <w:r>
        <w:rPr>
          <w:rStyle w:val="FootnoteReference"/>
        </w:rPr>
        <w:footnoteRef/>
      </w:r>
      <w:r>
        <w:t xml:space="preserve"> Personal name: Lamech. Personal-name meaning: Lamech — powerful; overthrower. Source form: Lamech.</w:t>
      </w:r>
    </w:p>
  </w:footnote>
  <w:footnote w:id="4002">
    <w:p>
      <w:pPr>
        <w:pStyle w:val="FootnoteText"/>
      </w:pPr>
      <w:r>
        <w:rPr>
          <w:rStyle w:val="FootnoteReference"/>
        </w:rPr>
        <w:footnoteRef/>
      </w:r>
      <w:r>
        <w:t xml:space="preserve"> Cross-references for "Cainan": Gen 11:12.</w:t>
      </w:r>
    </w:p>
  </w:footnote>
  <w:footnote w:id="4003">
    <w:p>
      <w:pPr>
        <w:pStyle w:val="FootnoteText"/>
      </w:pPr>
      <w:r>
        <w:rPr>
          <w:rStyle w:val="FootnoteReference"/>
        </w:rPr>
        <w:footnoteRef/>
      </w:r>
      <w:r>
        <w:t xml:space="preserve"> Cross-references: Gen 5:32; Gen 7:13; Gen 9:18; Gen 9:26-27; Gen 10:21-22; Gen 11:10-26; 1Chr 1:17.</w:t>
      </w:r>
    </w:p>
  </w:footnote>
  <w:footnote w:id="4004">
    <w:p>
      <w:pPr>
        <w:pStyle w:val="FootnoteText"/>
      </w:pPr>
      <w:r>
        <w:rPr>
          <w:rStyle w:val="FootnoteReference"/>
        </w:rPr>
        <w:footnoteRef/>
      </w:r>
      <w:r>
        <w:t xml:space="preserve"> Cross-references: Gen 5:29-30; Gen 6:8-10; Gen 6:22; Gen 7:1; Gen 7:23; Gen 8:1; Gen 9:1; Ezek 14:14; Luke 17:27; Heb 11:7; 1Pet 3:20; 2Pet 2:5.</w:t>
      </w:r>
    </w:p>
  </w:footnote>
  <w:footnote w:id="4005">
    <w:p>
      <w:pPr>
        <w:pStyle w:val="FootnoteText"/>
      </w:pPr>
      <w:r>
        <w:rPr>
          <w:rStyle w:val="FootnoteReference"/>
        </w:rPr>
        <w:footnoteRef/>
      </w:r>
      <w:r>
        <w:t xml:space="preserve"> Transliterated proper noun: Mathusala. Standard English equivalent: Methuselah. Source form: Mathusala. Greek form: μαθουσαλα. Name meaning: When he dies, it shall be sent; man of the dart.</w:t>
      </w:r>
    </w:p>
  </w:footnote>
  <w:footnote w:id="4006">
    <w:p>
      <w:pPr>
        <w:pStyle w:val="FootnoteText"/>
      </w:pPr>
      <w:r>
        <w:rPr>
          <w:rStyle w:val="FootnoteReference"/>
        </w:rPr>
        <w:footnoteRef/>
      </w:r>
      <w:r>
        <w:t xml:space="preserve"> Place name: Enoch. Place-name meaning: Enoch — Dedicated; trained; initiated. Source form: Enoch. Greek form: ενωχ.</w:t>
      </w:r>
    </w:p>
  </w:footnote>
  <w:footnote w:id="4007">
    <w:p>
      <w:pPr>
        <w:pStyle w:val="FootnoteText"/>
      </w:pPr>
      <w:r>
        <w:rPr>
          <w:rStyle w:val="FootnoteReference"/>
        </w:rPr>
        <w:footnoteRef/>
      </w:r>
      <w:r>
        <w:t xml:space="preserve"> Personal name: Jared. Personal-name meaning: Jared — Descent; he shall come down. Source form: Jared.</w:t>
      </w:r>
    </w:p>
  </w:footnote>
  <w:footnote w:id="4008">
    <w:p>
      <w:pPr>
        <w:pStyle w:val="FootnoteText"/>
      </w:pPr>
      <w:r>
        <w:rPr>
          <w:rStyle w:val="FootnoteReference"/>
        </w:rPr>
        <w:footnoteRef/>
      </w:r>
      <w:r>
        <w:t xml:space="preserve"> Transliterated proper noun: Maleleel. Standard English equivalent: Mahalaleel. Source form: Maleleel. Greek form: μαλελεηλ. Name meaning: praise of God; shining one of God.</w:t>
      </w:r>
    </w:p>
  </w:footnote>
  <w:footnote w:id="4009">
    <w:p>
      <w:pPr>
        <w:pStyle w:val="FootnoteText"/>
      </w:pPr>
      <w:r>
        <w:rPr>
          <w:rStyle w:val="FootnoteReference"/>
        </w:rPr>
        <w:footnoteRef/>
      </w:r>
      <w:r>
        <w:t xml:space="preserve"> Cross-references: Gen 5:6-28; 1Chr 1:1-3.</w:t>
      </w:r>
    </w:p>
  </w:footnote>
  <w:footnote w:id="4010">
    <w:p>
      <w:pPr>
        <w:pStyle w:val="FootnoteText"/>
      </w:pPr>
      <w:r>
        <w:rPr>
          <w:rStyle w:val="FootnoteReference"/>
        </w:rPr>
        <w:footnoteRef/>
      </w:r>
      <w:r>
        <w:t xml:space="preserve"> Personal name: Enos. Personal-name meaning: Enos — mortal man; sick; despaired of; forgetful. Source form: Enos.</w:t>
      </w:r>
    </w:p>
  </w:footnote>
  <w:footnote w:id="4011">
    <w:p>
      <w:pPr>
        <w:pStyle w:val="FootnoteText"/>
      </w:pPr>
      <w:r>
        <w:rPr>
          <w:rStyle w:val="FootnoteReference"/>
        </w:rPr>
        <w:footnoteRef/>
      </w:r>
      <w:r>
        <w:t xml:space="preserve"> Personal name: Seth. Personal-name meaning: Seth — Appointed; compensation; placed. Source form: Seth.</w:t>
      </w:r>
    </w:p>
  </w:footnote>
  <w:footnote w:id="4012">
    <w:p>
      <w:pPr>
        <w:pStyle w:val="FootnoteText"/>
      </w:pPr>
      <w:r>
        <w:rPr>
          <w:rStyle w:val="FootnoteReference"/>
        </w:rPr>
        <w:footnoteRef/>
      </w:r>
      <w:r>
        <w:t xml:space="preserve"> Transliterated proper noun: Adam. Standard English equivalent: Adam. Source form: Adam. Greek form: αδαμ. Name meaning: Man; of the red earth.</w:t>
      </w:r>
    </w:p>
  </w:footnote>
  <w:footnote w:id="4013">
    <w:p>
      <w:pPr>
        <w:pStyle w:val="FootnoteText"/>
      </w:pPr>
      <w:r>
        <w:rPr>
          <w:rStyle w:val="FootnoteReference"/>
        </w:rPr>
        <w:footnoteRef/>
      </w:r>
      <w:r>
        <w:t xml:space="preserve"> Cross-references for "of God": Gen 1:26-27; Gen 2:7; Gen 5:1-2; Isa 64:8; Acts 17:26-29; 1Cor 15:45; 1Cor 15:47.</w:t>
      </w:r>
    </w:p>
  </w:footnote>
  <w:footnote w:id="4014">
    <w:p>
      <w:pPr>
        <w:pStyle w:val="FootnoteText"/>
      </w:pPr>
      <w:r>
        <w:rPr>
          <w:rStyle w:val="FootnoteReference"/>
        </w:rPr>
        <w:footnoteRef/>
      </w:r>
      <w:r>
        <w:t xml:space="preserve"> Cross-references for "which was the son of Adam": Gen 4:25-26; Gen 5:3.</w:t>
      </w:r>
    </w:p>
  </w:footnote>
  <w:footnote w:id="4015">
    <w:p>
      <w:pPr>
        <w:pStyle w:val="FootnoteText"/>
      </w:pPr>
      <w:r>
        <w:rPr>
          <w:rStyle w:val="FootnoteReference"/>
        </w:rPr>
        <w:footnoteRef/>
      </w:r>
      <w:r>
        <w:t xml:space="preserve"> Name meaning: Jesus (Yeshua) — Yahweh saves. He will save His people from their sins.</w:t>
      </w:r>
    </w:p>
  </w:footnote>
  <w:footnote w:id="4016">
    <w:p>
      <w:pPr>
        <w:pStyle w:val="FootnoteText"/>
      </w:pPr>
      <w:r>
        <w:rPr>
          <w:rStyle w:val="FootnoteReference"/>
        </w:rPr>
        <w:footnoteRef/>
      </w:r>
      <w:r>
        <w:t xml:space="preserve"> Cross-references for "full": Isa 11:2-4; Isa 61:1; Matt 3:16; Luke 3:22; Luke 4:14; Luke 4:18; John 1:32; John 3:34; Acts 1:2; Acts 10:38.</w:t>
      </w:r>
    </w:p>
  </w:footnote>
  <w:footnote w:id="4017">
    <w:p>
      <w:pPr>
        <w:pStyle w:val="FootnoteText"/>
      </w:pPr>
      <w:r>
        <w:rPr>
          <w:rStyle w:val="FootnoteReference"/>
        </w:rPr>
        <w:footnoteRef/>
      </w:r>
      <w:r>
        <w:t xml:space="preserve"> Place name: Jordan. Place-name meaning: Jordan — the river of judgment. Source form: Jordan. Greek form: ιορδανου.</w:t>
      </w:r>
    </w:p>
  </w:footnote>
  <w:footnote w:id="4018">
    <w:p>
      <w:pPr>
        <w:pStyle w:val="FootnoteText"/>
      </w:pPr>
      <w:r>
        <w:rPr>
          <w:rStyle w:val="FootnoteReference"/>
        </w:rPr>
        <w:footnoteRef/>
      </w:r>
      <w:r>
        <w:t xml:space="preserve"> Cross-references for "wilderness": 1Kgs 19:4; Mark 1:13.</w:t>
      </w:r>
    </w:p>
  </w:footnote>
  <w:footnote w:id="401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4020">
    <w:p>
      <w:pPr>
        <w:pStyle w:val="FootnoteText"/>
      </w:pPr>
      <w:r>
        <w:rPr>
          <w:rStyle w:val="FootnoteReference"/>
        </w:rPr>
        <w:footnoteRef/>
      </w:r>
      <w:r>
        <w:t xml:space="preserve"> Cross-references for "Jesus": Matt 4:1-11.</w:t>
      </w:r>
    </w:p>
  </w:footnote>
  <w:footnote w:id="4021">
    <w:p>
      <w:pPr>
        <w:pStyle w:val="FootnoteText"/>
      </w:pPr>
      <w:r>
        <w:rPr>
          <w:rStyle w:val="FootnoteReference"/>
        </w:rPr>
        <w:footnoteRef/>
      </w:r>
      <w:r>
        <w:t xml:space="preserve"> Cross-references for "forty": Exod 24:18; Exod 34:28; Deut 9:9; Deut 9:18; Deut 9:25; 1Kgs 19:8; Matt 4:2.</w:t>
      </w:r>
    </w:p>
  </w:footnote>
  <w:footnote w:id="4022">
    <w:p>
      <w:pPr>
        <w:pStyle w:val="FootnoteText"/>
      </w:pPr>
      <w:r>
        <w:rPr>
          <w:rStyle w:val="FootnoteReference"/>
        </w:rPr>
        <w:footnoteRef/>
      </w:r>
      <w:r>
        <w:t xml:space="preserve"> Cross-references for "tempted": Gen 3:15; 1Sam 17:16; Heb 2:18.</w:t>
      </w:r>
    </w:p>
  </w:footnote>
  <w:footnote w:id="4023">
    <w:p>
      <w:pPr>
        <w:pStyle w:val="FootnoteText"/>
      </w:pPr>
      <w:r>
        <w:rPr>
          <w:rStyle w:val="FootnoteReference"/>
        </w:rPr>
        <w:footnoteRef/>
      </w:r>
      <w:r>
        <w:t xml:space="preserve"> Cross-references for "he did": Jonah 3:7; Esth 4:16.</w:t>
      </w:r>
    </w:p>
  </w:footnote>
  <w:footnote w:id="4024">
    <w:p>
      <w:pPr>
        <w:pStyle w:val="FootnoteText"/>
      </w:pPr>
      <w:r>
        <w:rPr>
          <w:rStyle w:val="FootnoteReference"/>
        </w:rPr>
        <w:footnoteRef/>
      </w:r>
      <w:r>
        <w:t xml:space="preserve"> Cross-references for "he afterward": Matt 21:18; John 4:6; Heb 4:15.</w:t>
      </w:r>
    </w:p>
  </w:footnote>
  <w:footnote w:id="402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02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02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028">
    <w:p>
      <w:pPr>
        <w:pStyle w:val="FootnoteText"/>
      </w:pPr>
      <w:r>
        <w:rPr>
          <w:rStyle w:val="FootnoteReference"/>
        </w:rPr>
        <w:footnoteRef/>
      </w:r>
      <w:r>
        <w:t xml:space="preserve"> Cross-references: Matt 4:3; Luke 3:22.</w:t>
      </w:r>
    </w:p>
  </w:footnote>
  <w:footnote w:id="4029">
    <w:p>
      <w:pPr>
        <w:pStyle w:val="FootnoteText"/>
      </w:pPr>
      <w:r>
        <w:rPr>
          <w:rStyle w:val="FootnoteReference"/>
        </w:rPr>
        <w:footnoteRef/>
      </w:r>
      <w:r>
        <w:t xml:space="preserve"> Cross-references: Isa 8:20; Luke 4:8; Luke 4:10; John 10:34-35; Eph 6:17.</w:t>
      </w:r>
    </w:p>
  </w:footnote>
  <w:footnote w:id="4030">
    <w:p>
      <w:pPr>
        <w:pStyle w:val="FootnoteText"/>
      </w:pPr>
      <w:r>
        <w:rPr>
          <w:rStyle w:val="FootnoteReference"/>
        </w:rPr>
        <w:footnoteRef/>
      </w:r>
      <w:r>
        <w:t xml:space="preserve"> Cross-references for "taking": Mark 4:8-9; 1Cor 7:31; Eph 2:2; Eph 6:12; 1John 2:15-16.</w:t>
      </w:r>
    </w:p>
  </w:footnote>
  <w:footnote w:id="4031">
    <w:p>
      <w:pPr>
        <w:pStyle w:val="FootnoteText"/>
      </w:pPr>
      <w:r>
        <w:rPr>
          <w:rStyle w:val="FootnoteReference"/>
        </w:rPr>
        <w:footnoteRef/>
      </w:r>
      <w:r>
        <w:t xml:space="preserve"> Cross-references: Job 20:5; Ps 73:19; 1Cor 15:52; 2Cor 4:17.</w:t>
      </w:r>
    </w:p>
  </w:footnote>
  <w:footnote w:id="4032">
    <w:p>
      <w:pPr>
        <w:pStyle w:val="FootnoteText"/>
      </w:pPr>
      <w:r>
        <w:rPr>
          <w:rStyle w:val="FootnoteReference"/>
        </w:rPr>
        <w:footnoteRef/>
      </w:r>
      <w:r>
        <w:t xml:space="preserve"> Cross-references: John 8:44; 2Cor 11:14; Rev 12:9; Rev 20:2-3.</w:t>
      </w:r>
    </w:p>
  </w:footnote>
  <w:footnote w:id="4033">
    <w:p>
      <w:pPr>
        <w:pStyle w:val="FootnoteText"/>
      </w:pPr>
      <w:r>
        <w:rPr>
          <w:rStyle w:val="FootnoteReference"/>
        </w:rPr>
        <w:footnoteRef/>
      </w:r>
      <w:r>
        <w:t xml:space="preserve"> Cross-references: Ps 72:11; Isa 45:14; Isa 46:6; Matt 2:11; Luke 8:28; Luke 17:16; Rev 4:10; Rev 5:8; Rev 22:8.</w:t>
      </w:r>
    </w:p>
  </w:footnote>
  <w:footnote w:id="4034">
    <w:p>
      <w:pPr>
        <w:pStyle w:val="FootnoteText"/>
      </w:pPr>
      <w:r>
        <w:rPr>
          <w:rStyle w:val="FootnoteReference"/>
        </w:rPr>
        <w:footnoteRef/>
      </w:r>
      <w:r>
        <w:t xml:space="preserve"> Divine or supernatural name: Satan. Divine/supernatural-name meaning: Satan — contrary; adversary; enemy; accuser. Source form: Satan.</w:t>
      </w:r>
    </w:p>
  </w:footnote>
  <w:footnote w:id="4035">
    <w:p>
      <w:pPr>
        <w:pStyle w:val="FootnoteText"/>
      </w:pPr>
      <w:r>
        <w:rPr>
          <w:rStyle w:val="FootnoteReference"/>
        </w:rPr>
        <w:footnoteRef/>
      </w:r>
      <w:r>
        <w:t xml:space="preserve"> Cross-references for "only": 1Sam 7:3; 2Kgs 19:15; Ps 83:18; Isa 2:11.</w:t>
      </w:r>
    </w:p>
  </w:footnote>
  <w:footnote w:id="4036">
    <w:p>
      <w:pPr>
        <w:pStyle w:val="FootnoteText"/>
      </w:pPr>
      <w:r>
        <w:rPr>
          <w:rStyle w:val="FootnoteReference"/>
        </w:rPr>
        <w:footnoteRef/>
      </w:r>
      <w:r>
        <w:t xml:space="preserve"> Cross-references: Matt 4:10; Matt 16:23; Jas 4:7; 1Pet 5:9.</w:t>
      </w:r>
    </w:p>
  </w:footnote>
  <w:footnote w:id="4037">
    <w:p>
      <w:pPr>
        <w:pStyle w:val="FootnoteText"/>
      </w:pPr>
      <w:r>
        <w:rPr>
          <w:rStyle w:val="FootnoteReference"/>
        </w:rPr>
        <w:footnoteRef/>
      </w:r>
      <w:r>
        <w:t xml:space="preserve"> Cross-references: Deut 6:13; Deut 10:20; Matt 4:10; Luke 4:4; Rev 19:10; Rev 22:9.</w:t>
      </w:r>
    </w:p>
  </w:footnote>
  <w:footnote w:id="4038">
    <w:p>
      <w:pPr>
        <w:pStyle w:val="FootnoteText"/>
      </w:pPr>
      <w:r>
        <w:rPr>
          <w:rStyle w:val="FootnoteReference"/>
        </w:rPr>
        <w:footnoteRef/>
      </w:r>
      <w:r>
        <w:t xml:space="preserve"> Cross-references for "brought": Job 2:6; Matt 4:5.</w:t>
      </w:r>
    </w:p>
  </w:footnote>
  <w:footnote w:id="4039">
    <w:p>
      <w:pPr>
        <w:pStyle w:val="FootnoteText"/>
      </w:pPr>
      <w:r>
        <w:rPr>
          <w:rStyle w:val="FootnoteReference"/>
        </w:rPr>
        <w:footnoteRef/>
      </w:r>
      <w:r>
        <w:t xml:space="preserve"> Place name: Jerusalem. Place-name meaning: Jerusalem — vision of peace. Source form: Jerusalem. Greek form: ιεροσολυμα.</w:t>
      </w:r>
    </w:p>
  </w:footnote>
  <w:footnote w:id="4040">
    <w:p>
      <w:pPr>
        <w:pStyle w:val="FootnoteText"/>
      </w:pPr>
      <w:r>
        <w:rPr>
          <w:rStyle w:val="FootnoteReference"/>
        </w:rPr>
        <w:footnoteRef/>
      </w:r>
      <w:r>
        <w:t xml:space="preserve"> Cross-references: 2Chr 3:4.</w:t>
      </w:r>
    </w:p>
  </w:footnote>
  <w:footnote w:id="4041">
    <w:p>
      <w:pPr>
        <w:pStyle w:val="FootnoteText"/>
      </w:pPr>
      <w:r>
        <w:rPr>
          <w:rStyle w:val="FootnoteReference"/>
        </w:rPr>
        <w:footnoteRef/>
      </w:r>
      <w:r>
        <w:t xml:space="preserve"> Cross-references: Matt 4:6; Matt 8:29; Luke 4:3; Rom 1:4.</w:t>
      </w:r>
    </w:p>
  </w:footnote>
  <w:footnote w:id="4042">
    <w:p>
      <w:pPr>
        <w:pStyle w:val="FootnoteText"/>
      </w:pPr>
      <w:r>
        <w:rPr>
          <w:rStyle w:val="FootnoteReference"/>
        </w:rPr>
        <w:footnoteRef/>
      </w:r>
      <w:r>
        <w:t xml:space="preserve"> Cross-references: Luke 4:3; Luke 4:8; 2Cor 11:14.</w:t>
      </w:r>
    </w:p>
  </w:footnote>
  <w:footnote w:id="4043">
    <w:p>
      <w:pPr>
        <w:pStyle w:val="FootnoteText"/>
      </w:pPr>
      <w:r>
        <w:rPr>
          <w:rStyle w:val="FootnoteReference"/>
        </w:rPr>
        <w:footnoteRef/>
      </w:r>
      <w:r>
        <w:t xml:space="preserve"> Cross-references: Ps 91:11-12; Heb 1:14.</w:t>
      </w:r>
    </w:p>
  </w:footnote>
  <w:footnote w:id="4044">
    <w:p>
      <w:pPr>
        <w:pStyle w:val="FootnoteText"/>
      </w:pPr>
      <w:r>
        <w:rPr>
          <w:rStyle w:val="FootnoteReference"/>
        </w:rPr>
        <w:footnoteRef/>
      </w:r>
      <w:r>
        <w:t xml:space="preserve"> Cross-references: Psalms 91:12 (9).</w:t>
      </w:r>
    </w:p>
  </w:footnote>
  <w:footnote w:id="4045">
    <w:p>
      <w:pPr>
        <w:pStyle w:val="FootnoteText"/>
      </w:pPr>
      <w:r>
        <w:rPr>
          <w:rStyle w:val="FootnoteReference"/>
        </w:rPr>
        <w:footnoteRef/>
      </w:r>
      <w:r>
        <w:t xml:space="preserve"> Cross-references: Deut 6:16; Ps 95:9; Ps 106:14; Mal 3:15; Matt 4:7; 1Cor 10:9; Heb 3:8-9.</w:t>
      </w:r>
    </w:p>
  </w:footnote>
  <w:footnote w:id="4046">
    <w:p>
      <w:pPr>
        <w:pStyle w:val="FootnoteText"/>
      </w:pPr>
      <w:r>
        <w:rPr>
          <w:rStyle w:val="FootnoteReference"/>
        </w:rPr>
        <w:footnoteRef/>
      </w:r>
      <w:r>
        <w:t xml:space="preserve"> Cross-references: Matt 4:11; John 14:30; Heb 4:15; Jas 4:7.</w:t>
      </w:r>
    </w:p>
  </w:footnote>
  <w:footnote w:id="4047">
    <w:p>
      <w:pPr>
        <w:pStyle w:val="FootnoteText"/>
      </w:pPr>
      <w:r>
        <w:rPr>
          <w:rStyle w:val="FootnoteReference"/>
        </w:rPr>
        <w:footnoteRef/>
      </w:r>
      <w:r>
        <w:t xml:space="preserve"> Cross-references for "returned": Matt 4:12; Mark 1:14; John 4:43; Acts 10:37.</w:t>
      </w:r>
    </w:p>
  </w:footnote>
  <w:footnote w:id="4048">
    <w:p>
      <w:pPr>
        <w:pStyle w:val="FootnoteText"/>
      </w:pPr>
      <w:r>
        <w:rPr>
          <w:rStyle w:val="FootnoteReference"/>
        </w:rPr>
        <w:footnoteRef/>
      </w:r>
      <w:r>
        <w:t xml:space="preserve"> Place name: Galilee. Place-name meaning: Galilee — wheel; revolution. Source form: Galilee. Greek form: γαλιλαιας.</w:t>
      </w:r>
    </w:p>
  </w:footnote>
  <w:footnote w:id="4049">
    <w:p>
      <w:pPr>
        <w:pStyle w:val="FootnoteText"/>
      </w:pPr>
      <w:r>
        <w:rPr>
          <w:rStyle w:val="FootnoteReference"/>
        </w:rPr>
        <w:footnoteRef/>
      </w:r>
      <w:r>
        <w:t xml:space="preserve"> Cross-references: Luke 4:1.</w:t>
      </w:r>
    </w:p>
  </w:footnote>
  <w:footnote w:id="4050">
    <w:p>
      <w:pPr>
        <w:pStyle w:val="FootnoteText"/>
      </w:pPr>
      <w:r>
        <w:rPr>
          <w:rStyle w:val="FootnoteReference"/>
        </w:rPr>
        <w:footnoteRef/>
      </w:r>
      <w:r>
        <w:t xml:space="preserve"> Cross-references: Matt 4:23-25; Mark 1:28.</w:t>
      </w:r>
    </w:p>
  </w:footnote>
  <w:footnote w:id="4051">
    <w:p>
      <w:pPr>
        <w:pStyle w:val="FootnoteText"/>
      </w:pPr>
      <w:r>
        <w:rPr>
          <w:rStyle w:val="FootnoteReference"/>
        </w:rPr>
        <w:footnoteRef/>
      </w:r>
      <w:r>
        <w:t xml:space="preserve"> Cross-references: Matt 4:23; Matt 9:35; Matt 13:54; Mark 1:39; Luke 4:16; Luke 13:10.</w:t>
      </w:r>
    </w:p>
  </w:footnote>
  <w:footnote w:id="4052">
    <w:p>
      <w:pPr>
        <w:pStyle w:val="FootnoteText"/>
      </w:pPr>
      <w:r>
        <w:rPr>
          <w:rStyle w:val="FootnoteReference"/>
        </w:rPr>
        <w:footnoteRef/>
      </w:r>
      <w:r>
        <w:t xml:space="preserve"> Place name: Nazareth. Place-name meaning: Nazareth — separated; crowned; sanctified. Source form: Nazareth. Greek form: ναζαρεθ.</w:t>
      </w:r>
    </w:p>
  </w:footnote>
  <w:footnote w:id="4053">
    <w:p>
      <w:pPr>
        <w:pStyle w:val="FootnoteText"/>
      </w:pPr>
      <w:r>
        <w:rPr>
          <w:rStyle w:val="FootnoteReference"/>
        </w:rPr>
        <w:footnoteRef/>
      </w:r>
      <w:r>
        <w:t xml:space="preserve"> Cross-references for "and stood": Acts 13:14-16.</w:t>
      </w:r>
    </w:p>
  </w:footnote>
  <w:footnote w:id="4054">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4055">
    <w:p>
      <w:pPr>
        <w:pStyle w:val="FootnoteText"/>
      </w:pPr>
      <w:r>
        <w:rPr>
          <w:rStyle w:val="FootnoteReference"/>
        </w:rPr>
        <w:footnoteRef/>
      </w:r>
      <w:r>
        <w:t xml:space="preserve"> Cross-references: Matt 2:23; Matt 13:54; Mark 6:1; Luke 1:26-27; Luke 2:39; Luke 2:51.</w:t>
      </w:r>
    </w:p>
  </w:footnote>
  <w:footnote w:id="4056">
    <w:p>
      <w:pPr>
        <w:pStyle w:val="FootnoteText"/>
      </w:pPr>
      <w:r>
        <w:rPr>
          <w:rStyle w:val="FootnoteReference"/>
        </w:rPr>
        <w:footnoteRef/>
      </w:r>
      <w:r>
        <w:t xml:space="preserve"> Cross-references: Luke 2:42; Luke 4:15; John 18:20; Acts 17:2.</w:t>
      </w:r>
    </w:p>
  </w:footnote>
  <w:footnote w:id="4057">
    <w:p>
      <w:pPr>
        <w:pStyle w:val="FootnoteText"/>
      </w:pPr>
      <w:r>
        <w:rPr>
          <w:rStyle w:val="FootnoteReference"/>
        </w:rPr>
        <w:footnoteRef/>
      </w:r>
      <w:r>
        <w:t xml:space="preserve"> Cross-references for "the book": Luke 20:42; Acts 7:42; Acts 13:15; Acts 13:27.</w:t>
      </w:r>
    </w:p>
  </w:footnote>
  <w:footnote w:id="4058">
    <w:p>
      <w:pPr>
        <w:pStyle w:val="FootnoteText"/>
      </w:pPr>
      <w:r>
        <w:rPr>
          <w:rStyle w:val="FootnoteReference"/>
        </w:rPr>
        <w:footnoteRef/>
      </w:r>
      <w:r>
        <w:t xml:space="preserve"> Personal name: Isaiah. Personal-name meaning: Isaiah — Yahweh saves. Source form: Isaiah.</w:t>
      </w:r>
    </w:p>
  </w:footnote>
  <w:footnote w:id="4059">
    <w:p>
      <w:pPr>
        <w:pStyle w:val="FootnoteText"/>
      </w:pPr>
      <w:r>
        <w:rPr>
          <w:rStyle w:val="FootnoteReference"/>
        </w:rPr>
        <w:footnoteRef/>
      </w:r>
      <w:r>
        <w:t xml:space="preserve"> Cross-references for "he had": G380.</w:t>
      </w:r>
    </w:p>
  </w:footnote>
  <w:footnote w:id="4060">
    <w:p>
      <w:pPr>
        <w:pStyle w:val="FootnoteText"/>
      </w:pPr>
      <w:r>
        <w:rPr>
          <w:rStyle w:val="FootnoteReference"/>
        </w:rPr>
        <w:footnoteRef/>
      </w:r>
      <w:r>
        <w:t xml:space="preserve"> Cross-references for "the place": Isa 61:1-3.</w:t>
      </w:r>
    </w:p>
  </w:footnote>
  <w:footnote w:id="4061">
    <w:p>
      <w:pPr>
        <w:pStyle w:val="FootnoteText"/>
      </w:pPr>
      <w:r>
        <w:rPr>
          <w:rStyle w:val="FootnoteReference"/>
        </w:rPr>
        <w:footnoteRef/>
      </w:r>
      <w:r>
        <w:t xml:space="preserve"> Cross-references for "anointed": Ps 2:2; Ps 2:6; Dan 9:24; John 1:41; Acts 4:27; Acts 10:38.</w:t>
      </w:r>
    </w:p>
  </w:footnote>
  <w:footnote w:id="4062">
    <w:p>
      <w:pPr>
        <w:pStyle w:val="FootnoteText"/>
      </w:pPr>
      <w:r>
        <w:rPr>
          <w:rStyle w:val="FootnoteReference"/>
        </w:rPr>
        <w:footnoteRef/>
      </w:r>
      <w:r>
        <w:t xml:space="preserve"> Cross-references for "to preach": Isa 29:19; Zeph 3:12; Zech 11:11; Matt 5:3; Matt 11:5; Luke 6:20; Luke 7:22; Jas 2:5.</w:t>
      </w:r>
    </w:p>
  </w:footnote>
  <w:footnote w:id="4063">
    <w:p>
      <w:pPr>
        <w:pStyle w:val="FootnoteText"/>
      </w:pPr>
      <w:r>
        <w:rPr>
          <w:rStyle w:val="FootnoteReference"/>
        </w:rPr>
        <w:footnoteRef/>
      </w:r>
      <w:r>
        <w:t xml:space="preserve"> Cross-references for "to heal": 2Chr 34:27; Ps 34:18; Ps 51:17; Ps 147:3; Isa 57:15; Isa 66:2; Ezek 9:4.</w:t>
      </w:r>
    </w:p>
  </w:footnote>
  <w:footnote w:id="4064">
    <w:p>
      <w:pPr>
        <w:pStyle w:val="FootnoteText"/>
      </w:pPr>
      <w:r>
        <w:rPr>
          <w:rStyle w:val="FootnoteReference"/>
        </w:rPr>
        <w:footnoteRef/>
      </w:r>
      <w:r>
        <w:t xml:space="preserve"> Cross-references for "to preach deliverance": Ps 102:20; Ps 107:10-16; Ps 146:7; Isa 42:7; Isa 45:13; Isa 49:9; Isa 49:24-25; Isa 52:2-3; Zech 9:11-12; Col 1:13.</w:t>
      </w:r>
    </w:p>
  </w:footnote>
  <w:footnote w:id="4065">
    <w:p>
      <w:pPr>
        <w:pStyle w:val="FootnoteText"/>
      </w:pPr>
      <w:r>
        <w:rPr>
          <w:rStyle w:val="FootnoteReference"/>
        </w:rPr>
        <w:footnoteRef/>
      </w:r>
      <w:r>
        <w:t xml:space="preserve"> Cross-references for "bruised": Gen 3:15; Isa 42:3; Matt 12:20.</w:t>
      </w:r>
    </w:p>
  </w:footnote>
  <w:footnote w:id="4066">
    <w:p>
      <w:pPr>
        <w:pStyle w:val="FootnoteText"/>
      </w:pPr>
      <w:r>
        <w:rPr>
          <w:rStyle w:val="FootnoteReference"/>
        </w:rPr>
        <w:footnoteRef/>
      </w:r>
      <w:r>
        <w:t xml:space="preserve"> Cross-references: Ps 146:8; Isa 29:18-19; Isa 32:3; Isa 35:5; Isa 42:16-18; Isa 60:1-2; Mal 4:2; Matt 4:16; Matt 9:27-30; Matt 11:5; John 9:39-41; John 12:46; Acts 26:18; Eph 5:8-14; 1Thess 5:5-6; 1Pet 2:9; 1John 2:8-10.</w:t>
      </w:r>
    </w:p>
  </w:footnote>
  <w:footnote w:id="4067">
    <w:p>
      <w:pPr>
        <w:pStyle w:val="FootnoteText"/>
      </w:pPr>
      <w:r>
        <w:rPr>
          <w:rStyle w:val="FootnoteReference"/>
        </w:rPr>
        <w:footnoteRef/>
      </w:r>
      <w:r>
        <w:t xml:space="preserve"> Cross-references: Lev 25:8-13; Lev 25:50-54; Num 36:4; Isa 61:2; Isa 63:4; Luke 19:42; 2Cor 6:1.</w:t>
      </w:r>
    </w:p>
  </w:footnote>
  <w:footnote w:id="4068">
    <w:p>
      <w:pPr>
        <w:pStyle w:val="FootnoteText"/>
      </w:pPr>
      <w:r>
        <w:rPr>
          <w:rStyle w:val="FootnoteReference"/>
        </w:rPr>
        <w:footnoteRef/>
      </w:r>
      <w:r>
        <w:t xml:space="preserve"> Cross-references for "and sat": Matt 5:1-2; Matt 13:1-2; Luke 5:3; John 8:2; Acts 13:14-16; Acts 16:13.</w:t>
      </w:r>
    </w:p>
  </w:footnote>
  <w:footnote w:id="4069">
    <w:p>
      <w:pPr>
        <w:pStyle w:val="FootnoteText"/>
      </w:pPr>
      <w:r>
        <w:rPr>
          <w:rStyle w:val="FootnoteReference"/>
        </w:rPr>
        <w:footnoteRef/>
      </w:r>
      <w:r>
        <w:t xml:space="preserve"> Cross-references: Matt 13:14; Luke 10:23-24; John 4:25-26; John 5:39; Acts 2:16-18; Acts 2:29-33; Acts 3:18.</w:t>
      </w:r>
    </w:p>
  </w:footnote>
  <w:footnote w:id="4070">
    <w:p>
      <w:pPr>
        <w:pStyle w:val="FootnoteText"/>
      </w:pPr>
      <w:r>
        <w:rPr>
          <w:rStyle w:val="FootnoteReference"/>
        </w:rPr>
        <w:footnoteRef/>
      </w:r>
      <w:r>
        <w:t xml:space="preserve"> Cross-references for "the gracious": Ps 45:2; Ps 45:4; Prov 10:32; Prov 16:21; Prov 25:11; Eccl 12:10-11; Song 5:16; Isa 50:4; Matt 13:54; Mark 6:2; Luke 2:47; Luke 21:15; John 7:46; Acts 6:10; Titus 2:8.</w:t>
      </w:r>
    </w:p>
  </w:footnote>
  <w:footnote w:id="4071">
    <w:p>
      <w:pPr>
        <w:pStyle w:val="FootnoteText"/>
      </w:pPr>
      <w:r>
        <w:rPr>
          <w:rStyle w:val="FootnoteReference"/>
        </w:rPr>
        <w:footnoteRef/>
      </w:r>
      <w:r>
        <w:t xml:space="preserve"> Personal name: Joseph. Personal-name meaning: Joseph — He adds; may He add. Source form: Joseph.</w:t>
      </w:r>
    </w:p>
  </w:footnote>
  <w:footnote w:id="4072">
    <w:p>
      <w:pPr>
        <w:pStyle w:val="FootnoteText"/>
      </w:pPr>
      <w:r>
        <w:rPr>
          <w:rStyle w:val="FootnoteReference"/>
        </w:rPr>
        <w:footnoteRef/>
      </w:r>
      <w:r>
        <w:t xml:space="preserve"> Cross-references for "Physician": Luke 6:42; Rom 2:21-22.</w:t>
      </w:r>
    </w:p>
  </w:footnote>
  <w:footnote w:id="4073">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4074">
    <w:p>
      <w:pPr>
        <w:pStyle w:val="FootnoteText"/>
      </w:pPr>
      <w:r>
        <w:rPr>
          <w:rStyle w:val="FootnoteReference"/>
        </w:rPr>
        <w:footnoteRef/>
      </w:r>
      <w:r>
        <w:t xml:space="preserve"> Cross-references: Matt 4:13; Matt 4:23; Matt 11:23-24; John 4:48.</w:t>
      </w:r>
    </w:p>
  </w:footnote>
  <w:footnote w:id="4075">
    <w:p>
      <w:pPr>
        <w:pStyle w:val="FootnoteText"/>
      </w:pPr>
      <w:r>
        <w:rPr>
          <w:rStyle w:val="FootnoteReference"/>
        </w:rPr>
        <w:footnoteRef/>
      </w:r>
      <w:r>
        <w:t xml:space="preserve"> Cross-references: John 2:3-4; John 4:28; John 7:3-4; Rom 11:34-35; 2Cor 5:16.</w:t>
      </w:r>
    </w:p>
  </w:footnote>
  <w:footnote w:id="4076">
    <w:p>
      <w:pPr>
        <w:pStyle w:val="FootnoteText"/>
      </w:pPr>
      <w:r>
        <w:rPr>
          <w:rStyle w:val="FootnoteReference"/>
        </w:rPr>
        <w:footnoteRef/>
      </w:r>
      <w:r>
        <w:t xml:space="preserve"> Cross-references: Matt 13:54; Mark 6:1.</w:t>
      </w:r>
    </w:p>
  </w:footnote>
  <w:footnote w:id="4077">
    <w:p>
      <w:pPr>
        <w:pStyle w:val="FootnoteText"/>
      </w:pPr>
      <w:r>
        <w:rPr>
          <w:rStyle w:val="FootnoteReference"/>
        </w:rPr>
        <w:footnoteRef/>
      </w:r>
      <w:r>
        <w:t xml:space="preserve"> Cross-references: Matt 13:57; Mark 6:4-5; John 4:41; John 4:44; Acts 22:3; Acts 22:18-22.</w:t>
      </w:r>
    </w:p>
  </w:footnote>
  <w:footnote w:id="4078">
    <w:p>
      <w:pPr>
        <w:pStyle w:val="FootnoteText"/>
      </w:pPr>
      <w:r>
        <w:rPr>
          <w:rStyle w:val="FootnoteReference"/>
        </w:rPr>
        <w:footnoteRef/>
      </w:r>
      <w:r>
        <w:t xml:space="preserve"> Place name: Israel. Place-name meaning: Israel — God contends; strives with God. Source form: Israel. Greek form: ισραηλ.</w:t>
      </w:r>
    </w:p>
  </w:footnote>
  <w:footnote w:id="4079">
    <w:p>
      <w:pPr>
        <w:pStyle w:val="FootnoteText"/>
      </w:pPr>
      <w:r>
        <w:rPr>
          <w:rStyle w:val="FootnoteReference"/>
        </w:rPr>
        <w:footnoteRef/>
      </w:r>
      <w:r>
        <w:t xml:space="preserve"> Personal name: Elijah. Personal-name meaning: Elijah — My God is Yahweh. Source form: Elijah.</w:t>
      </w:r>
    </w:p>
  </w:footnote>
  <w:footnote w:id="4080">
    <w:p>
      <w:pPr>
        <w:pStyle w:val="FootnoteText"/>
      </w:pPr>
      <w:r>
        <w:rPr>
          <w:rStyle w:val="FootnoteReference"/>
        </w:rPr>
        <w:footnoteRef/>
      </w:r>
      <w:r>
        <w:t xml:space="preserve"> Cross-references for "when the": 1Kgs 17:1; 1Kgs 18:1-2; Jas 5:17.</w:t>
      </w:r>
    </w:p>
  </w:footnote>
  <w:footnote w:id="4081">
    <w:p>
      <w:pPr>
        <w:pStyle w:val="FootnoteText"/>
      </w:pPr>
      <w:r>
        <w:rPr>
          <w:rStyle w:val="FootnoteReference"/>
        </w:rPr>
        <w:footnoteRef/>
      </w:r>
      <w:r>
        <w:t xml:space="preserve"> Place name: Zarephath. Place-name meaning: Sarepta — a goldsmith's shop. Standard English equivalent: Sarepta. Source form: Zarephath. Greek form: σαρεπτα.</w:t>
      </w:r>
    </w:p>
  </w:footnote>
  <w:footnote w:id="4082">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4083">
    <w:p>
      <w:pPr>
        <w:pStyle w:val="FootnoteText"/>
      </w:pPr>
      <w:r>
        <w:rPr>
          <w:rStyle w:val="FootnoteReference"/>
        </w:rPr>
        <w:footnoteRef/>
      </w:r>
      <w:r>
        <w:t xml:space="preserve"> Cross-references: 1Kgs 17:9-24; Obad 1:20.</w:t>
      </w:r>
    </w:p>
  </w:footnote>
  <w:footnote w:id="4084">
    <w:p>
      <w:pPr>
        <w:pStyle w:val="FootnoteText"/>
      </w:pPr>
      <w:r>
        <w:rPr>
          <w:rStyle w:val="FootnoteReference"/>
        </w:rPr>
        <w:footnoteRef/>
      </w:r>
      <w:r>
        <w:t xml:space="preserve"> Personal name: Elisha. Personal-name meaning: Elisha — My God is salvation. Source form: Elisha.</w:t>
      </w:r>
    </w:p>
  </w:footnote>
  <w:footnote w:id="4085">
    <w:p>
      <w:pPr>
        <w:pStyle w:val="FootnoteText"/>
      </w:pPr>
      <w:r>
        <w:rPr>
          <w:rStyle w:val="FootnoteReference"/>
        </w:rPr>
        <w:footnoteRef/>
      </w:r>
      <w:r>
        <w:t xml:space="preserve"> Personal name: Naaman. Personal-name meaning: Naaman — beautiful; agreeable. Source form: Naaman.</w:t>
      </w:r>
    </w:p>
  </w:footnote>
  <w:footnote w:id="4086">
    <w:p>
      <w:pPr>
        <w:pStyle w:val="FootnoteText"/>
      </w:pPr>
      <w:r>
        <w:rPr>
          <w:rStyle w:val="FootnoteReference"/>
        </w:rPr>
        <w:footnoteRef/>
      </w:r>
      <w:r>
        <w:t xml:space="preserve"> Personal name: Syrian. Personal-name meaning: Syrian — Aramean/Syrian; highland. Source form: Syrian.</w:t>
      </w:r>
    </w:p>
  </w:footnote>
  <w:footnote w:id="4087">
    <w:p>
      <w:pPr>
        <w:pStyle w:val="FootnoteText"/>
      </w:pPr>
      <w:r>
        <w:rPr>
          <w:rStyle w:val="FootnoteReference"/>
        </w:rPr>
        <w:footnoteRef/>
      </w:r>
      <w:r>
        <w:t xml:space="preserve"> Cross-references: 1Kgs 19:19-21.</w:t>
      </w:r>
    </w:p>
  </w:footnote>
  <w:footnote w:id="4088">
    <w:p>
      <w:pPr>
        <w:pStyle w:val="FootnoteText"/>
      </w:pPr>
      <w:r>
        <w:rPr>
          <w:rStyle w:val="FootnoteReference"/>
        </w:rPr>
        <w:footnoteRef/>
      </w:r>
      <w:r>
        <w:t xml:space="preserve"> Cross-references: Matt 12:4; John 17:12.</w:t>
      </w:r>
    </w:p>
  </w:footnote>
  <w:footnote w:id="4089">
    <w:p>
      <w:pPr>
        <w:pStyle w:val="FootnoteText"/>
      </w:pPr>
      <w:r>
        <w:rPr>
          <w:rStyle w:val="FootnoteReference"/>
        </w:rPr>
        <w:footnoteRef/>
      </w:r>
      <w:r>
        <w:t xml:space="preserve"> Cross-references for "Naaman": 2Kgs 5:1-27; Job 21:22; Job 33:13; Job 36:23; Dan 4:35.</w:t>
      </w:r>
    </w:p>
  </w:footnote>
  <w:footnote w:id="4090">
    <w:p>
      <w:pPr>
        <w:pStyle w:val="FootnoteText"/>
      </w:pPr>
      <w:r>
        <w:rPr>
          <w:rStyle w:val="FootnoteReference"/>
        </w:rPr>
        <w:footnoteRef/>
      </w:r>
      <w:r>
        <w:t xml:space="preserve"> Cross-references: 2Chr 16:10; 2Chr 24:20-21; Jer 37:15-16; Jer 38:6; Luke 6:11; Luke 11:53-54; Acts 5:33; Acts 7:54; Acts 22:21-23; 1Thess 2:15-16.</w:t>
      </w:r>
    </w:p>
  </w:footnote>
  <w:footnote w:id="4091">
    <w:p>
      <w:pPr>
        <w:pStyle w:val="FootnoteText"/>
      </w:pPr>
      <w:r>
        <w:rPr>
          <w:rStyle w:val="FootnoteReference"/>
        </w:rPr>
        <w:footnoteRef/>
      </w:r>
      <w:r>
        <w:t xml:space="preserve"> Cross-references for "and thrust": John 8:37; John 8:40; John 8:59; John 15:24-25; Acts 7:57-58; Acts 16:23-24; Acts 21:28-32.</w:t>
      </w:r>
    </w:p>
  </w:footnote>
  <w:footnote w:id="4092">
    <w:p>
      <w:pPr>
        <w:pStyle w:val="FootnoteText"/>
      </w:pPr>
      <w:r>
        <w:rPr>
          <w:rStyle w:val="FootnoteReference"/>
        </w:rPr>
        <w:footnoteRef/>
      </w:r>
      <w:r>
        <w:t xml:space="preserve"> Cross-references: John 8:59; John 10:39; John 18:6-7; Acts 12:18.</w:t>
      </w:r>
    </w:p>
  </w:footnote>
  <w:footnote w:id="4093">
    <w:p>
      <w:pPr>
        <w:pStyle w:val="FootnoteText"/>
      </w:pPr>
      <w:r>
        <w:rPr>
          <w:rStyle w:val="FootnoteReference"/>
        </w:rPr>
        <w:footnoteRef/>
      </w:r>
      <w:r>
        <w:t xml:space="preserve"> Cross-references for "taught": Matt 10:23; Acts 13:50-52; Acts 14:1-2; Acts 14:6-7; Acts 14:19-21; Acts 17:1-3; Acts 17:10-11; Acts 17:16-17; Acts 18:4; Acts 20:1-2; Acts 20:23-24.</w:t>
      </w:r>
    </w:p>
  </w:footnote>
  <w:footnote w:id="4094">
    <w:p>
      <w:pPr>
        <w:pStyle w:val="FootnoteText"/>
      </w:pPr>
      <w:r>
        <w:rPr>
          <w:rStyle w:val="FootnoteReference"/>
        </w:rPr>
        <w:footnoteRef/>
      </w:r>
      <w:r>
        <w:t xml:space="preserve"> Cross-references: Jer 23:28-29; Matt 7:28-29; Mark 1:22; Luke 4:36; John 6:63; 1Cor 2:4-5; 1Cor 14:24-25; 2Cor 4:2; 2Cor 10:4-5; 1Thess 1:5; Titus 2:15; Heb 4:12-13.</w:t>
      </w:r>
    </w:p>
  </w:footnote>
  <w:footnote w:id="4095">
    <w:p>
      <w:pPr>
        <w:pStyle w:val="FootnoteText"/>
      </w:pPr>
      <w:r>
        <w:rPr>
          <w:rStyle w:val="FootnoteReference"/>
        </w:rPr>
        <w:footnoteRef/>
      </w:r>
      <w:r>
        <w:t xml:space="preserve"> Cross-references: Mark 1:23.</w:t>
      </w:r>
    </w:p>
  </w:footnote>
  <w:footnote w:id="4096">
    <w:p>
      <w:pPr>
        <w:pStyle w:val="FootnoteText"/>
      </w:pPr>
      <w:r>
        <w:rPr>
          <w:rStyle w:val="FootnoteReference"/>
        </w:rPr>
        <w:footnoteRef/>
      </w:r>
      <w:r>
        <w:t xml:space="preserve"> Cross-references for "Let us alone": Luke 8:37; Acts 16:39.</w:t>
      </w:r>
    </w:p>
  </w:footnote>
  <w:footnote w:id="4097">
    <w:p>
      <w:pPr>
        <w:pStyle w:val="FootnoteText"/>
      </w:pPr>
      <w:r>
        <w:rPr>
          <w:rStyle w:val="FootnoteReference"/>
        </w:rPr>
        <w:footnoteRef/>
      </w:r>
      <w:r>
        <w:t xml:space="preserve"> Cross-references for "the Holy One": Ps 16:10; Dan 9:24; Luke 1:35; Acts 2:27; Acts 3:14; Acts 4:27; Rev 3:7.</w:t>
      </w:r>
    </w:p>
  </w:footnote>
  <w:footnote w:id="4098">
    <w:p>
      <w:pPr>
        <w:pStyle w:val="FootnoteText"/>
      </w:pPr>
      <w:r>
        <w:rPr>
          <w:rStyle w:val="FootnoteReference"/>
        </w:rPr>
        <w:footnoteRef/>
      </w:r>
      <w:r>
        <w:t xml:space="preserve"> Cross-references: Gen 3:15; Heb 2:14; 1John 3:8; Rev 20:2.</w:t>
      </w:r>
    </w:p>
  </w:footnote>
  <w:footnote w:id="4099">
    <w:p>
      <w:pPr>
        <w:pStyle w:val="FootnoteText"/>
      </w:pPr>
      <w:r>
        <w:rPr>
          <w:rStyle w:val="FootnoteReference"/>
        </w:rPr>
        <w:footnoteRef/>
      </w:r>
      <w:r>
        <w:t xml:space="preserve"> Cross-references for "Jesus": Ps 50:16; Zech 3:2; Matt 8:26; Matt 17:18; Mark 3:11-12; Luke 4:39; Luke 4:41; Acts 16:17-18.</w:t>
      </w:r>
    </w:p>
  </w:footnote>
  <w:footnote w:id="4100">
    <w:p>
      <w:pPr>
        <w:pStyle w:val="FootnoteText"/>
      </w:pPr>
      <w:r>
        <w:rPr>
          <w:rStyle w:val="FootnoteReference"/>
        </w:rPr>
        <w:footnoteRef/>
      </w:r>
      <w:r>
        <w:t xml:space="preserve"> Cross-references for "thrown": Mark 1:26; Mark 9:26; Luke 9:39; Luke 9:42; Luke 11:22; Rev 12:12.</w:t>
      </w:r>
    </w:p>
  </w:footnote>
  <w:footnote w:id="4101">
    <w:p>
      <w:pPr>
        <w:pStyle w:val="FootnoteText"/>
      </w:pPr>
      <w:r>
        <w:rPr>
          <w:rStyle w:val="FootnoteReference"/>
        </w:rPr>
        <w:footnoteRef/>
      </w:r>
      <w:r>
        <w:t xml:space="preserve"> Cross-references for "they were": Matt 9:33; Matt 12:22-23; Mark 1:27; Mark 7:37.</w:t>
      </w:r>
    </w:p>
  </w:footnote>
  <w:footnote w:id="4102">
    <w:p>
      <w:pPr>
        <w:pStyle w:val="FootnoteText"/>
      </w:pPr>
      <w:r>
        <w:rPr>
          <w:rStyle w:val="FootnoteReference"/>
        </w:rPr>
        <w:footnoteRef/>
      </w:r>
      <w:r>
        <w:t xml:space="preserve"> Cross-references for "they come": 1Pet 3:22.</w:t>
      </w:r>
    </w:p>
  </w:footnote>
  <w:footnote w:id="4103">
    <w:p>
      <w:pPr>
        <w:pStyle w:val="FootnoteText"/>
      </w:pPr>
      <w:r>
        <w:rPr>
          <w:rStyle w:val="FootnoteReference"/>
        </w:rPr>
        <w:footnoteRef/>
      </w:r>
      <w:r>
        <w:t xml:space="preserve"> Cross-references: Isa 52:13; Matt 4:23-25; Matt 9:26; Mark 1:28; Mark 1:45; Mark 6:14; Luke 4:14; G2279.</w:t>
      </w:r>
    </w:p>
  </w:footnote>
  <w:footnote w:id="4104">
    <w:p>
      <w:pPr>
        <w:pStyle w:val="FootnoteText"/>
      </w:pPr>
      <w:r>
        <w:rPr>
          <w:rStyle w:val="FootnoteReference"/>
        </w:rPr>
        <w:footnoteRef/>
      </w:r>
      <w:r>
        <w:t xml:space="preserve"> Personal name: Simon. Personal-name meaning: Simon — that hears; that obeys. Source form: Simon.</w:t>
      </w:r>
    </w:p>
  </w:footnote>
  <w:footnote w:id="4105">
    <w:p>
      <w:pPr>
        <w:pStyle w:val="FootnoteText"/>
      </w:pPr>
      <w:r>
        <w:rPr>
          <w:rStyle w:val="FootnoteReference"/>
        </w:rPr>
        <w:footnoteRef/>
      </w:r>
      <w:r>
        <w:t xml:space="preserve"> Cross-references: Matt 8:14-15; Mark 1:29-31; 1Cor 9:5.</w:t>
      </w:r>
    </w:p>
  </w:footnote>
  <w:footnote w:id="4106">
    <w:p>
      <w:pPr>
        <w:pStyle w:val="FootnoteText"/>
      </w:pPr>
      <w:r>
        <w:rPr>
          <w:rStyle w:val="FootnoteReference"/>
        </w:rPr>
        <w:footnoteRef/>
      </w:r>
      <w:r>
        <w:t xml:space="preserve"> Cross-references: Matt 15:23; Luke 7:3-4; John 11:3; John 11:22; Jas 5:14-15.</w:t>
      </w:r>
    </w:p>
  </w:footnote>
  <w:footnote w:id="4107">
    <w:p>
      <w:pPr>
        <w:pStyle w:val="FootnoteText"/>
      </w:pPr>
      <w:r>
        <w:rPr>
          <w:rStyle w:val="FootnoteReference"/>
        </w:rPr>
        <w:footnoteRef/>
      </w:r>
      <w:r>
        <w:t xml:space="preserve"> Cross-references for "and rebuked": Luke 4:35; Luke 8:24.</w:t>
      </w:r>
    </w:p>
  </w:footnote>
  <w:footnote w:id="4108">
    <w:p>
      <w:pPr>
        <w:pStyle w:val="FootnoteText"/>
      </w:pPr>
      <w:r>
        <w:rPr>
          <w:rStyle w:val="FootnoteReference"/>
        </w:rPr>
        <w:footnoteRef/>
      </w:r>
      <w:r>
        <w:t xml:space="preserve"> Cross-references: Ps 116:12; Luke 8:2-3; 2Cor 5:14-15.</w:t>
      </w:r>
    </w:p>
  </w:footnote>
  <w:footnote w:id="4109">
    <w:p>
      <w:pPr>
        <w:pStyle w:val="FootnoteText"/>
      </w:pPr>
      <w:r>
        <w:rPr>
          <w:rStyle w:val="FootnoteReference"/>
        </w:rPr>
        <w:footnoteRef/>
      </w:r>
      <w:r>
        <w:t xml:space="preserve"> Cross-references for "crying": Mark 1:25; Mark 1:34; Mark 3:11; Luke 4:34-35.</w:t>
      </w:r>
    </w:p>
  </w:footnote>
  <w:footnote w:id="4110">
    <w:p>
      <w:pPr>
        <w:pStyle w:val="FootnoteText"/>
      </w:pPr>
      <w:r>
        <w:rPr>
          <w:rStyle w:val="FootnoteReference"/>
        </w:rPr>
        <w:footnoteRef/>
      </w:r>
      <w:r>
        <w:t xml:space="preserve"> Personal name: Christ. Personal-name meaning: Christ — anointed. Source form: Christ.</w:t>
      </w:r>
    </w:p>
  </w:footnote>
  <w:footnote w:id="4111">
    <w:p>
      <w:pPr>
        <w:pStyle w:val="FootnoteText"/>
      </w:pPr>
      <w:r>
        <w:rPr>
          <w:rStyle w:val="FootnoteReference"/>
        </w:rPr>
        <w:footnoteRef/>
      </w:r>
      <w:r>
        <w:t xml:space="preserve"> Cross-references: Matt 8:29; Matt 26:63; John 20:31; Acts 16:17-18; Jas 2:19.</w:t>
      </w:r>
    </w:p>
  </w:footnote>
  <w:footnote w:id="4112">
    <w:p>
      <w:pPr>
        <w:pStyle w:val="FootnoteText"/>
      </w:pPr>
      <w:r>
        <w:rPr>
          <w:rStyle w:val="FootnoteReference"/>
        </w:rPr>
        <w:footnoteRef/>
      </w:r>
      <w:r>
        <w:t xml:space="preserve"> Cross-references: Luke 8:37-38; Luke 24:29; John 4:40.</w:t>
      </w:r>
    </w:p>
  </w:footnote>
  <w:footnote w:id="4113">
    <w:p>
      <w:pPr>
        <w:pStyle w:val="FootnoteText"/>
      </w:pPr>
      <w:r>
        <w:rPr>
          <w:rStyle w:val="FootnoteReference"/>
        </w:rPr>
        <w:footnoteRef/>
      </w:r>
      <w:r>
        <w:t xml:space="preserve"> Cross-references for "I must": Mark 1:14-15; Mark 1:38-39; John 9:4; Acts 10:38; 2Tim 4:2.</w:t>
      </w:r>
    </w:p>
  </w:footnote>
  <w:footnote w:id="4114">
    <w:p>
      <w:pPr>
        <w:pStyle w:val="FootnoteText"/>
      </w:pPr>
      <w:r>
        <w:rPr>
          <w:rStyle w:val="FootnoteReference"/>
        </w:rPr>
        <w:footnoteRef/>
      </w:r>
      <w:r>
        <w:t xml:space="preserve"> Cross-references: Isa 42:1-4; Isa 48:16; Isa 61:1-3; John 6:38-40; John 20:21.</w:t>
      </w:r>
    </w:p>
  </w:footnote>
  <w:footnote w:id="4115">
    <w:p>
      <w:pPr>
        <w:pStyle w:val="FootnoteText"/>
      </w:pPr>
      <w:r>
        <w:rPr>
          <w:rStyle w:val="FootnoteReference"/>
        </w:rPr>
        <w:footnoteRef/>
      </w:r>
      <w:r>
        <w:t xml:space="preserve"> Cross-references for "Galilee": Isa 2:19; Isa 9:1-2.</w:t>
      </w:r>
    </w:p>
  </w:footnote>
  <w:footnote w:id="4116">
    <w:p>
      <w:pPr>
        <w:pStyle w:val="FootnoteText"/>
      </w:pPr>
      <w:r>
        <w:rPr>
          <w:rStyle w:val="FootnoteReference"/>
        </w:rPr>
        <w:footnoteRef/>
      </w:r>
      <w:r>
        <w:t xml:space="preserve"> Cross-references: Matt 4:23; Mark 1:39; Luke 4:15.</w:t>
      </w:r>
    </w:p>
  </w:footnote>
  <w:footnote w:id="411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118">
    <w:p>
      <w:pPr>
        <w:pStyle w:val="FootnoteText"/>
      </w:pPr>
      <w:r>
        <w:rPr>
          <w:rStyle w:val="FootnoteReference"/>
        </w:rPr>
        <w:footnoteRef/>
      </w:r>
      <w:r>
        <w:t xml:space="preserve"> Cross-references for "the lake": Num 34:11; Josh 12:3; Matt 14:34; Mark 6:53.</w:t>
      </w:r>
    </w:p>
  </w:footnote>
  <w:footnote w:id="4119">
    <w:p>
      <w:pPr>
        <w:pStyle w:val="FootnoteText"/>
      </w:pPr>
      <w:r>
        <w:rPr>
          <w:rStyle w:val="FootnoteReference"/>
        </w:rPr>
        <w:footnoteRef/>
      </w:r>
      <w:r>
        <w:t xml:space="preserve"> Place name: Gennesaret. Place-name meaning: Gennesaret — garden of the prince. Source form: Gennesaret. Greek form: γεννησαρετ.</w:t>
      </w:r>
    </w:p>
  </w:footnote>
  <w:footnote w:id="412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12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122">
    <w:p>
      <w:pPr>
        <w:pStyle w:val="FootnoteText"/>
      </w:pPr>
      <w:r>
        <w:rPr>
          <w:rStyle w:val="FootnoteReference"/>
        </w:rPr>
        <w:footnoteRef/>
      </w:r>
      <w:r>
        <w:t xml:space="preserve"> Cross-references: Matt 4:18-22; Matt 11:12; Mark 1:16-20; Mark 3:9; Mark 5:24; Luke 8:45; Luke 12:1.</w:t>
      </w:r>
    </w:p>
  </w:footnote>
  <w:footnote w:id="4123">
    <w:p>
      <w:pPr>
        <w:pStyle w:val="FootnoteText"/>
      </w:pPr>
      <w:r>
        <w:rPr>
          <w:rStyle w:val="FootnoteReference"/>
        </w:rPr>
        <w:footnoteRef/>
      </w:r>
      <w:r>
        <w:t xml:space="preserve"> Cross-references for "washing": Matt 4:21; Mark 1:19.</w:t>
      </w:r>
    </w:p>
  </w:footnote>
  <w:footnote w:id="4124">
    <w:p>
      <w:pPr>
        <w:pStyle w:val="FootnoteText"/>
      </w:pPr>
      <w:r>
        <w:rPr>
          <w:rStyle w:val="FootnoteReference"/>
        </w:rPr>
        <w:footnoteRef/>
      </w:r>
      <w:r>
        <w:t xml:space="preserve"> Personal name: Simon. Personal-name meaning: Simon — that hears; that obeys. Source form: Simon.</w:t>
      </w:r>
    </w:p>
  </w:footnote>
  <w:footnote w:id="4125">
    <w:p>
      <w:pPr>
        <w:pStyle w:val="FootnoteText"/>
      </w:pPr>
      <w:r>
        <w:rPr>
          <w:rStyle w:val="FootnoteReference"/>
        </w:rPr>
        <w:footnoteRef/>
      </w:r>
      <w:r>
        <w:t xml:space="preserve"> Cross-references for "he sat": Matt 13:1-2; Mark 4:1-2; John 8:2.</w:t>
      </w:r>
    </w:p>
  </w:footnote>
  <w:footnote w:id="4126">
    <w:p>
      <w:pPr>
        <w:pStyle w:val="FootnoteText"/>
      </w:pPr>
      <w:r>
        <w:rPr>
          <w:rStyle w:val="FootnoteReference"/>
        </w:rPr>
        <w:footnoteRef/>
      </w:r>
      <w:r>
        <w:t xml:space="preserve"> Cross-references for "Launch": Matt 17:27; John 21:6.</w:t>
      </w:r>
    </w:p>
  </w:footnote>
  <w:footnote w:id="4127">
    <w:p>
      <w:pPr>
        <w:pStyle w:val="FootnoteText"/>
      </w:pPr>
      <w:r>
        <w:rPr>
          <w:rStyle w:val="FootnoteReference"/>
        </w:rPr>
        <w:footnoteRef/>
      </w:r>
      <w:r>
        <w:t xml:space="preserve"> Cross-references for "nevertheless": 2Kgs 5:10-14; Ezek 37:4-7; Luke 6:46-48; John 2:5; John 15:14.</w:t>
      </w:r>
    </w:p>
  </w:footnote>
  <w:footnote w:id="4128">
    <w:p>
      <w:pPr>
        <w:pStyle w:val="FootnoteText"/>
      </w:pPr>
      <w:r>
        <w:rPr>
          <w:rStyle w:val="FootnoteReference"/>
        </w:rPr>
        <w:footnoteRef/>
      </w:r>
      <w:r>
        <w:t xml:space="preserve"> Cross-references: Ps 127:1-2; Ezek 37:11-12; John 21:3.</w:t>
      </w:r>
    </w:p>
  </w:footnote>
  <w:footnote w:id="4129">
    <w:p>
      <w:pPr>
        <w:pStyle w:val="FootnoteText"/>
      </w:pPr>
      <w:r>
        <w:rPr>
          <w:rStyle w:val="FootnoteReference"/>
        </w:rPr>
        <w:footnoteRef/>
      </w:r>
      <w:r>
        <w:t xml:space="preserve"> Cross-references for "they enclosed": 2Kgs 4:3-7; Eccl 11:6; John 21:6-11; Acts 2:41; Acts 4:4; 1Cor 15:58; Gal 6:9.</w:t>
      </w:r>
    </w:p>
  </w:footnote>
  <w:footnote w:id="4130">
    <w:p>
      <w:pPr>
        <w:pStyle w:val="FootnoteText"/>
      </w:pPr>
      <w:r>
        <w:rPr>
          <w:rStyle w:val="FootnoteReference"/>
        </w:rPr>
        <w:footnoteRef/>
      </w:r>
      <w:r>
        <w:t xml:space="preserve"> Cross-references for "that they should": Exod 23:5; Prov 18:24; Acts 11:25; Rom 16:2-4; Gal 6:2; Phil 4:3.</w:t>
      </w:r>
    </w:p>
  </w:footnote>
  <w:footnote w:id="4131">
    <w:p>
      <w:pPr>
        <w:pStyle w:val="FootnoteText"/>
      </w:pPr>
      <w:r>
        <w:rPr>
          <w:rStyle w:val="FootnoteReference"/>
        </w:rPr>
        <w:footnoteRef/>
      </w:r>
      <w:r>
        <w:t xml:space="preserve"> Name meaning: Peter (Kepha; Petros) — Rock; stone. The rock-like apostle.</w:t>
      </w:r>
    </w:p>
  </w:footnote>
  <w:footnote w:id="4132">
    <w:p>
      <w:pPr>
        <w:pStyle w:val="FootnoteText"/>
      </w:pPr>
      <w:r>
        <w:rPr>
          <w:rStyle w:val="FootnoteReference"/>
        </w:rPr>
        <w:footnoteRef/>
      </w:r>
      <w:r>
        <w:t xml:space="preserve"> Name meaning: Jesus (Yeshua) — Yahweh saves. He will save His people from their sins.</w:t>
      </w:r>
    </w:p>
  </w:footnote>
  <w:footnote w:id="4133">
    <w:p>
      <w:pPr>
        <w:pStyle w:val="FootnoteText"/>
      </w:pPr>
      <w:r>
        <w:rPr>
          <w:rStyle w:val="FootnoteReference"/>
        </w:rPr>
        <w:footnoteRef/>
      </w:r>
      <w:r>
        <w:t xml:space="preserve"> Cross-references for "Depart": Exod 20:19; Judg 13:22; 1Sam 6:20; 2Sam 6:9; 1Kgs 17:18; Dan 10:16-17; Matt 17:6; 1Cor 13:12.</w:t>
      </w:r>
    </w:p>
  </w:footnote>
  <w:footnote w:id="413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413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4136">
    <w:p>
      <w:pPr>
        <w:pStyle w:val="FootnoteText"/>
      </w:pPr>
      <w:r>
        <w:rPr>
          <w:rStyle w:val="FootnoteReference"/>
        </w:rPr>
        <w:footnoteRef/>
      </w:r>
      <w:r>
        <w:t xml:space="preserve"> Cross-references: Matt 2:11; John 11:32; Acts 10:25-26; Rev 1:17; Rev 22:8-9.</w:t>
      </w:r>
    </w:p>
  </w:footnote>
  <w:footnote w:id="4137">
    <w:p>
      <w:pPr>
        <w:pStyle w:val="FootnoteText"/>
      </w:pPr>
      <w:r>
        <w:rPr>
          <w:rStyle w:val="FootnoteReference"/>
        </w:rPr>
        <w:footnoteRef/>
      </w:r>
      <w:r>
        <w:t xml:space="preserve"> Cross-references: Ps 8:6; Ps 8:8; Mark 9:6; Luke 4:32; Luke 4:36.</w:t>
      </w:r>
    </w:p>
  </w:footnote>
  <w:footnote w:id="4138">
    <w:p>
      <w:pPr>
        <w:pStyle w:val="FootnoteText"/>
      </w:pPr>
      <w:r>
        <w:rPr>
          <w:rStyle w:val="FootnoteReference"/>
        </w:rPr>
        <w:footnoteRef/>
      </w:r>
      <w:r>
        <w:t xml:space="preserve"> Name meaning: James (Yaaqov) — Supplanter. One of the sons of thunder; later a pillar of the Church.</w:t>
      </w:r>
    </w:p>
  </w:footnote>
  <w:footnote w:id="4139">
    <w:p>
      <w:pPr>
        <w:pStyle w:val="FootnoteText"/>
      </w:pPr>
      <w:r>
        <w:rPr>
          <w:rStyle w:val="FootnoteReference"/>
        </w:rPr>
        <w:footnoteRef/>
      </w:r>
      <w:r>
        <w:t xml:space="preserve"> Name meaning: John (Yochanan) — Yahweh is gracious. Forerunner of Jesus; proclaimed God’s grace.</w:t>
      </w:r>
    </w:p>
  </w:footnote>
  <w:footnote w:id="4140">
    <w:p>
      <w:pPr>
        <w:pStyle w:val="FootnoteText"/>
      </w:pPr>
      <w:r>
        <w:rPr>
          <w:rStyle w:val="FootnoteReference"/>
        </w:rPr>
        <w:footnoteRef/>
      </w:r>
      <w:r>
        <w:t xml:space="preserve"> Personal name: Zebedee. Personal-name meaning: Zebedee — abundant; portion. Source form: Zebedee.</w:t>
      </w:r>
    </w:p>
  </w:footnote>
  <w:footnote w:id="4141">
    <w:p>
      <w:pPr>
        <w:pStyle w:val="FootnoteText"/>
      </w:pPr>
      <w:r>
        <w:rPr>
          <w:rStyle w:val="FootnoteReference"/>
        </w:rPr>
        <w:footnoteRef/>
      </w:r>
      <w:r>
        <w:t xml:space="preserve"> Cross-references for "partners": Luke 5:7; 2Cor 8:23.</w:t>
      </w:r>
    </w:p>
  </w:footnote>
  <w:footnote w:id="4142">
    <w:p>
      <w:pPr>
        <w:pStyle w:val="FootnoteText"/>
      </w:pPr>
      <w:r>
        <w:rPr>
          <w:rStyle w:val="FootnoteReference"/>
        </w:rPr>
        <w:footnoteRef/>
      </w:r>
      <w:r>
        <w:t xml:space="preserve"> Cross-references for "James": Matt 4:21; Matt 20:20; Luke 6:14.</w:t>
      </w:r>
    </w:p>
  </w:footnote>
  <w:footnote w:id="4143">
    <w:p>
      <w:pPr>
        <w:pStyle w:val="FootnoteText"/>
      </w:pPr>
      <w:r>
        <w:rPr>
          <w:rStyle w:val="FootnoteReference"/>
        </w:rPr>
        <w:footnoteRef/>
      </w:r>
      <w:r>
        <w:t xml:space="preserve"> Cross-references: Matt 4:20; Matt 10:37; Matt 19:27; Mark 1:18-25; Mark 10:21; Mark 10:29-30; Luke 18:28-30; Phil 3:7-8.</w:t>
      </w:r>
    </w:p>
  </w:footnote>
  <w:footnote w:id="4144">
    <w:p>
      <w:pPr>
        <w:pStyle w:val="FootnoteText"/>
      </w:pPr>
      <w:r>
        <w:rPr>
          <w:rStyle w:val="FootnoteReference"/>
        </w:rPr>
        <w:footnoteRef/>
      </w:r>
      <w:r>
        <w:t xml:space="preserve"> Cross-references for "a man": Matt 8:2-4; Mark 1:40-45.</w:t>
      </w:r>
    </w:p>
  </w:footnote>
  <w:footnote w:id="4145">
    <w:p>
      <w:pPr>
        <w:pStyle w:val="FootnoteText"/>
      </w:pPr>
      <w:r>
        <w:rPr>
          <w:rStyle w:val="FootnoteReference"/>
        </w:rPr>
        <w:footnoteRef/>
      </w:r>
      <w:r>
        <w:t xml:space="preserve"> Cross-references for "full": Exod 4:6; Num 12:10-12; Deut 24:8; 2Kgs 5:1; 2Kgs 5:27; 2Kgs 7:3; 2Chr 26:19-20; Matt 26:6; Luke 17:12.</w:t>
      </w:r>
    </w:p>
  </w:footnote>
  <w:footnote w:id="4146">
    <w:p>
      <w:pPr>
        <w:pStyle w:val="FootnoteText"/>
      </w:pPr>
      <w:r>
        <w:rPr>
          <w:rStyle w:val="FootnoteReference"/>
        </w:rPr>
        <w:footnoteRef/>
      </w:r>
      <w:r>
        <w:t xml:space="preserve"> Cross-references for "fell": Lev 9:24; Josh 5:14; 1Kgs 18:39; 1Chr 21:16; Luke 17:16.</w:t>
      </w:r>
    </w:p>
  </w:footnote>
  <w:footnote w:id="4147">
    <w:p>
      <w:pPr>
        <w:pStyle w:val="FootnoteText"/>
      </w:pPr>
      <w:r>
        <w:rPr>
          <w:rStyle w:val="FootnoteReference"/>
        </w:rPr>
        <w:footnoteRef/>
      </w:r>
      <w:r>
        <w:t xml:space="preserve"> Cross-references: Ps 50:15; Ps 91:15; Mark 5:23; Luke 17:13.</w:t>
      </w:r>
    </w:p>
  </w:footnote>
  <w:footnote w:id="4148">
    <w:p>
      <w:pPr>
        <w:pStyle w:val="FootnoteText"/>
      </w:pPr>
      <w:r>
        <w:rPr>
          <w:rStyle w:val="FootnoteReference"/>
        </w:rPr>
        <w:footnoteRef/>
      </w:r>
      <w:r>
        <w:t xml:space="preserve"> Cross-references: Gen 18:14; Matt 8:8-9; Matt 9:28; Mark 9:22-24; Heb 7:25.</w:t>
      </w:r>
    </w:p>
  </w:footnote>
  <w:footnote w:id="4149">
    <w:p>
      <w:pPr>
        <w:pStyle w:val="FootnoteText"/>
      </w:pPr>
      <w:r>
        <w:rPr>
          <w:rStyle w:val="FootnoteReference"/>
        </w:rPr>
        <w:footnoteRef/>
      </w:r>
      <w:r>
        <w:t xml:space="preserve"> Cross-references for "immediately": Luke 4:39; Luke 8:54-55; John 4:50-53.</w:t>
      </w:r>
    </w:p>
  </w:footnote>
  <w:footnote w:id="4150">
    <w:p>
      <w:pPr>
        <w:pStyle w:val="FootnoteText"/>
      </w:pPr>
      <w:r>
        <w:rPr>
          <w:rStyle w:val="FootnoteReference"/>
        </w:rPr>
        <w:footnoteRef/>
      </w:r>
      <w:r>
        <w:t xml:space="preserve"> Cross-references for "he charged": Matt 8:4; Matt 9:30; Matt 12:16.</w:t>
      </w:r>
    </w:p>
  </w:footnote>
  <w:footnote w:id="4151">
    <w:p>
      <w:pPr>
        <w:pStyle w:val="FootnoteText"/>
      </w:pPr>
      <w:r>
        <w:rPr>
          <w:rStyle w:val="FootnoteReference"/>
        </w:rPr>
        <w:footnoteRef/>
      </w:r>
      <w:r>
        <w:t xml:space="preserve"> Cross-references for "and show": Lev 13:2; Luke 17:14.</w:t>
      </w:r>
    </w:p>
  </w:footnote>
  <w:footnote w:id="4152">
    <w:p>
      <w:pPr>
        <w:pStyle w:val="FootnoteText"/>
      </w:pPr>
      <w:r>
        <w:rPr>
          <w:rStyle w:val="FootnoteReference"/>
        </w:rPr>
        <w:footnoteRef/>
      </w:r>
      <w:r>
        <w:t xml:space="preserve"> Cross-references for "and offer": Lev 14:4; Lev 14:10; Lev 14:21-22.</w:t>
      </w:r>
    </w:p>
  </w:footnote>
  <w:footnote w:id="4153">
    <w:p>
      <w:pPr>
        <w:pStyle w:val="FootnoteText"/>
      </w:pPr>
      <w:r>
        <w:rPr>
          <w:rStyle w:val="FootnoteReference"/>
        </w:rPr>
        <w:footnoteRef/>
      </w:r>
      <w:r>
        <w:t xml:space="preserve"> Personal name: Moses. Personal-name meaning: Moses — Drawn out. Source form: Moses.</w:t>
      </w:r>
    </w:p>
  </w:footnote>
  <w:footnote w:id="4154">
    <w:p>
      <w:pPr>
        <w:pStyle w:val="FootnoteText"/>
      </w:pPr>
      <w:r>
        <w:rPr>
          <w:rStyle w:val="FootnoteReference"/>
        </w:rPr>
        <w:footnoteRef/>
      </w:r>
      <w:r>
        <w:t xml:space="preserve"> Cross-references: Matt 10:18; Mark 1:44; Mark 6:11; Luke 9:5.</w:t>
      </w:r>
    </w:p>
  </w:footnote>
  <w:footnote w:id="4155">
    <w:p>
      <w:pPr>
        <w:pStyle w:val="FootnoteText"/>
      </w:pPr>
      <w:r>
        <w:rPr>
          <w:rStyle w:val="FootnoteReference"/>
        </w:rPr>
        <w:footnoteRef/>
      </w:r>
      <w:r>
        <w:t xml:space="preserve"> Cross-references for "went": Matt 4:23-25; Matt 9:26; Mark 1:28; Mark 1:45.</w:t>
      </w:r>
    </w:p>
  </w:footnote>
  <w:footnote w:id="4156">
    <w:p>
      <w:pPr>
        <w:pStyle w:val="FootnoteText"/>
      </w:pPr>
      <w:r>
        <w:rPr>
          <w:rStyle w:val="FootnoteReference"/>
        </w:rPr>
        <w:footnoteRef/>
      </w:r>
      <w:r>
        <w:t xml:space="preserve"> Cross-references for "great": Luke 12:1; Luke 14:25.</w:t>
      </w:r>
    </w:p>
  </w:footnote>
  <w:footnote w:id="4157">
    <w:p>
      <w:pPr>
        <w:pStyle w:val="FootnoteText"/>
      </w:pPr>
      <w:r>
        <w:rPr>
          <w:rStyle w:val="FootnoteReference"/>
        </w:rPr>
        <w:footnoteRef/>
      </w:r>
      <w:r>
        <w:t xml:space="preserve"> Cross-references: Prov 15:33; 1Tim 5:25.</w:t>
      </w:r>
    </w:p>
  </w:footnote>
  <w:footnote w:id="4158">
    <w:p>
      <w:pPr>
        <w:pStyle w:val="FootnoteText"/>
      </w:pPr>
      <w:r>
        <w:rPr>
          <w:rStyle w:val="FootnoteReference"/>
        </w:rPr>
        <w:footnoteRef/>
      </w:r>
      <w:r>
        <w:t xml:space="preserve"> Cross-references: Matt 14:23; Mark 1:35-36; Mark 6:46; Luke 6:12; John 6:15.</w:t>
      </w:r>
    </w:p>
  </w:footnote>
  <w:footnote w:id="4159">
    <w:p>
      <w:pPr>
        <w:pStyle w:val="FootnoteText"/>
      </w:pPr>
      <w:r>
        <w:rPr>
          <w:rStyle w:val="FootnoteReference"/>
        </w:rPr>
        <w:footnoteRef/>
      </w:r>
      <w:r>
        <w:t xml:space="preserve"> Cross-references for "that there": Luke 5:21; Luke 5:30; Luke 7:30; Luke 11:52-54; Luke 15:2; John 3:21.</w:t>
      </w:r>
    </w:p>
  </w:footnote>
  <w:footnote w:id="4160">
    <w:p>
      <w:pPr>
        <w:pStyle w:val="FootnoteText"/>
      </w:pPr>
      <w:r>
        <w:rPr>
          <w:rStyle w:val="FootnoteReference"/>
        </w:rPr>
        <w:footnoteRef/>
      </w:r>
      <w:r>
        <w:t xml:space="preserve"> People-name: Pharisees. People-name meaning: Pharisees — set apart. Source form: Pharisees.</w:t>
      </w:r>
    </w:p>
  </w:footnote>
  <w:footnote w:id="4161">
    <w:p>
      <w:pPr>
        <w:pStyle w:val="FootnoteText"/>
      </w:pPr>
      <w:r>
        <w:rPr>
          <w:rStyle w:val="FootnoteReference"/>
        </w:rPr>
        <w:footnoteRef/>
      </w:r>
      <w:r>
        <w:t xml:space="preserve"> Place name: Galilee. Place-name meaning: Galilee — wheel; revolution. Source form: Galilee. Greek form: γαλιλαιας.</w:t>
      </w:r>
    </w:p>
  </w:footnote>
  <w:footnote w:id="4162">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4163">
    <w:p>
      <w:pPr>
        <w:pStyle w:val="FootnoteText"/>
      </w:pPr>
      <w:r>
        <w:rPr>
          <w:rStyle w:val="FootnoteReference"/>
        </w:rPr>
        <w:footnoteRef/>
      </w:r>
      <w:r>
        <w:t xml:space="preserve"> Place name: Jerusalem. Place-name meaning: Jerusalem — vision of peace. Source form: Jerusalem. Greek form: ιεροσολυμα.</w:t>
      </w:r>
    </w:p>
  </w:footnote>
  <w:footnote w:id="4164">
    <w:p>
      <w:pPr>
        <w:pStyle w:val="FootnoteText"/>
      </w:pPr>
      <w:r>
        <w:rPr>
          <w:rStyle w:val="FootnoteReference"/>
        </w:rPr>
        <w:footnoteRef/>
      </w:r>
      <w:r>
        <w:t xml:space="preserve"> Cross-references for "power": Matt 11:5; Mark 16:18; Luke 6:19; Luke 8:46; Acts 4:30; Acts 19:11.</w:t>
      </w:r>
    </w:p>
  </w:footnote>
  <w:footnote w:id="4165">
    <w:p>
      <w:pPr>
        <w:pStyle w:val="FootnoteText"/>
      </w:pPr>
      <w:r>
        <w:rPr>
          <w:rStyle w:val="FootnoteReference"/>
        </w:rPr>
        <w:footnoteRef/>
      </w:r>
      <w:r>
        <w:t xml:space="preserve"> Cross-references for "Jerusalem": Matt 15:1; Mark 3:22; Mark 7:1.</w:t>
      </w:r>
    </w:p>
  </w:footnote>
  <w:footnote w:id="4166">
    <w:p>
      <w:pPr>
        <w:pStyle w:val="FootnoteText"/>
      </w:pPr>
      <w:r>
        <w:rPr>
          <w:rStyle w:val="FootnoteReference"/>
        </w:rPr>
        <w:footnoteRef/>
      </w:r>
      <w:r>
        <w:t xml:space="preserve"> Cross-references: Matt 9:2-8; Mark 2:3-12; John 5:5-6; Acts 9:33.</w:t>
      </w:r>
    </w:p>
  </w:footnote>
  <w:footnote w:id="4167">
    <w:p>
      <w:pPr>
        <w:pStyle w:val="FootnoteText"/>
      </w:pPr>
      <w:r>
        <w:rPr>
          <w:rStyle w:val="FootnoteReference"/>
        </w:rPr>
        <w:footnoteRef/>
      </w:r>
      <w:r>
        <w:t xml:space="preserve"> Cross-references for "they went": Mark 2:4.</w:t>
      </w:r>
    </w:p>
  </w:footnote>
  <w:footnote w:id="4168">
    <w:p>
      <w:pPr>
        <w:pStyle w:val="FootnoteText"/>
      </w:pPr>
      <w:r>
        <w:rPr>
          <w:rStyle w:val="FootnoteReference"/>
        </w:rPr>
        <w:footnoteRef/>
      </w:r>
      <w:r>
        <w:t xml:space="preserve"> Cross-references for "housetop": Deut 22:8; 2Sam 11:2; Jer 19:13; Matt 10:27.</w:t>
      </w:r>
    </w:p>
  </w:footnote>
  <w:footnote w:id="4169">
    <w:p>
      <w:pPr>
        <w:pStyle w:val="FootnoteText"/>
      </w:pPr>
      <w:r>
        <w:rPr>
          <w:rStyle w:val="FootnoteReference"/>
        </w:rPr>
        <w:footnoteRef/>
      </w:r>
      <w:r>
        <w:t xml:space="preserve"> Cross-references for "he saw": Gen 22:12; John 2:25; Acts 11:23; Acts 14:9; Jas 2:18.</w:t>
      </w:r>
    </w:p>
  </w:footnote>
  <w:footnote w:id="4170">
    <w:p>
      <w:pPr>
        <w:pStyle w:val="FootnoteText"/>
      </w:pPr>
      <w:r>
        <w:rPr>
          <w:rStyle w:val="FootnoteReference"/>
        </w:rPr>
        <w:footnoteRef/>
      </w:r>
      <w:r>
        <w:t xml:space="preserve"> Cross-references: Ps 90:7-8; Ps 107:17-18; Isa 38:17; Matt 9:2; Mark 2:5; Luke 7:48; John 5:14; 2Cor 2:10; Col 3:13; Jas 5:14-15.</w:t>
      </w:r>
    </w:p>
  </w:footnote>
  <w:footnote w:id="4171">
    <w:p>
      <w:pPr>
        <w:pStyle w:val="FootnoteText"/>
      </w:pPr>
      <w:r>
        <w:rPr>
          <w:rStyle w:val="FootnoteReference"/>
        </w:rPr>
        <w:footnoteRef/>
      </w:r>
      <w:r>
        <w:t xml:space="preserve"> Cross-references for "scribes": Mark 2:6-7; Luke 5:17; Luke 7:49.</w:t>
      </w:r>
    </w:p>
  </w:footnote>
  <w:footnote w:id="4172">
    <w:p>
      <w:pPr>
        <w:pStyle w:val="FootnoteText"/>
      </w:pPr>
      <w:r>
        <w:rPr>
          <w:rStyle w:val="FootnoteReference"/>
        </w:rPr>
        <w:footnoteRef/>
      </w:r>
      <w:r>
        <w:t xml:space="preserve"> Cross-references for "blasphemies": Lev 24:16; 1Kgs 21:10-14; Matt 9:3; Matt 26:65; John 10:33; Acts 6:11-13.</w:t>
      </w:r>
    </w:p>
  </w:footnote>
  <w:footnote w:id="4173">
    <w:p>
      <w:pPr>
        <w:pStyle w:val="FootnoteText"/>
      </w:pPr>
      <w:r>
        <w:rPr>
          <w:rStyle w:val="FootnoteReference"/>
        </w:rPr>
        <w:footnoteRef/>
      </w:r>
      <w:r>
        <w:t xml:space="preserve"> Cross-references for "Who can": Exod 34:6-7; Ps 32:5; Ps 35:5; Ps 103:3; Ps 130:4; Isa 1:18; Isa 43:25; Isa 44:22; Dan 9:9; Dan 9:19; Mic 7:19; Rom 8:33.</w:t>
      </w:r>
    </w:p>
  </w:footnote>
  <w:footnote w:id="4174">
    <w:p>
      <w:pPr>
        <w:pStyle w:val="FootnoteText"/>
      </w:pPr>
      <w:r>
        <w:rPr>
          <w:rStyle w:val="FootnoteReference"/>
        </w:rPr>
        <w:footnoteRef/>
      </w:r>
      <w:r>
        <w:t xml:space="preserve"> Cross-references for "perceived": 1Chr 28:9; Ps 139:2; Prov 15:26; Isa 66:18; Ezek 38:10; Matt 9:4; Matt 12:25; Heb 4:12; Rev 2:23.</w:t>
      </w:r>
    </w:p>
  </w:footnote>
  <w:footnote w:id="4175">
    <w:p>
      <w:pPr>
        <w:pStyle w:val="FootnoteText"/>
      </w:pPr>
      <w:r>
        <w:rPr>
          <w:rStyle w:val="FootnoteReference"/>
        </w:rPr>
        <w:footnoteRef/>
      </w:r>
      <w:r>
        <w:t xml:space="preserve"> Cross-references: Matt 9:5; Mark 2:9.</w:t>
      </w:r>
    </w:p>
  </w:footnote>
  <w:footnote w:id="4176">
    <w:p>
      <w:pPr>
        <w:pStyle w:val="FootnoteText"/>
      </w:pPr>
      <w:r>
        <w:rPr>
          <w:rStyle w:val="FootnoteReference"/>
        </w:rPr>
        <w:footnoteRef/>
      </w:r>
      <w:r>
        <w:t xml:space="preserve"> Cross-references for "power": Isa 53:11; Matt 9:6; Matt 28:18; John 5:8; John 5:12; John 5:22-23; John 17:2; John 20:22-23; Acts 5:31.</w:t>
      </w:r>
    </w:p>
  </w:footnote>
  <w:footnote w:id="4177">
    <w:p>
      <w:pPr>
        <w:pStyle w:val="FootnoteText"/>
      </w:pPr>
      <w:r>
        <w:rPr>
          <w:rStyle w:val="FootnoteReference"/>
        </w:rPr>
        <w:footnoteRef/>
      </w:r>
      <w:r>
        <w:t xml:space="preserve"> Cross-references for "and take": John 5:8-12.</w:t>
      </w:r>
    </w:p>
  </w:footnote>
  <w:footnote w:id="4178">
    <w:p>
      <w:pPr>
        <w:pStyle w:val="FootnoteText"/>
      </w:pPr>
      <w:r>
        <w:rPr>
          <w:rStyle w:val="FootnoteReference"/>
        </w:rPr>
        <w:footnoteRef/>
      </w:r>
      <w:r>
        <w:t xml:space="preserve"> Cross-references for "immediately": Gen 1:3; Ps 33:9; Luke 5:13.</w:t>
      </w:r>
    </w:p>
  </w:footnote>
  <w:footnote w:id="4179">
    <w:p>
      <w:pPr>
        <w:pStyle w:val="FootnoteText"/>
      </w:pPr>
      <w:r>
        <w:rPr>
          <w:rStyle w:val="FootnoteReference"/>
        </w:rPr>
        <w:footnoteRef/>
      </w:r>
      <w:r>
        <w:t xml:space="preserve"> Cross-references for "glorifying": Ps 50:23; Ps 103:1-3; Ps 107:20-22; Luke 13:13; Luke 17:15-18; Luke 18:43; John 9:24.</w:t>
      </w:r>
    </w:p>
  </w:footnote>
  <w:footnote w:id="4180">
    <w:p>
      <w:pPr>
        <w:pStyle w:val="FootnoteText"/>
      </w:pPr>
      <w:r>
        <w:rPr>
          <w:rStyle w:val="FootnoteReference"/>
        </w:rPr>
        <w:footnoteRef/>
      </w:r>
      <w:r>
        <w:t xml:space="preserve"> Cross-references for "and were": Jer 33:9; Hos 3:5; Matt 28:8; Luke 5:8; Luke 8:37; Acts 5:11-13.</w:t>
      </w:r>
    </w:p>
  </w:footnote>
  <w:footnote w:id="4181">
    <w:p>
      <w:pPr>
        <w:pStyle w:val="FootnoteText"/>
      </w:pPr>
      <w:r>
        <w:rPr>
          <w:rStyle w:val="FootnoteReference"/>
        </w:rPr>
        <w:footnoteRef/>
      </w:r>
      <w:r>
        <w:t xml:space="preserve"> Cross-references for "and saw": Matt 9:9-13; Matt 10:3; Mark 2:13-14; Mark 3:18.</w:t>
      </w:r>
    </w:p>
  </w:footnote>
  <w:footnote w:id="4182">
    <w:p>
      <w:pPr>
        <w:pStyle w:val="FootnoteText"/>
      </w:pPr>
      <w:r>
        <w:rPr>
          <w:rStyle w:val="FootnoteReference"/>
        </w:rPr>
        <w:footnoteRef/>
      </w:r>
      <w:r>
        <w:t xml:space="preserve"> Personal name: Levi. Personal-name meaning: Levi — Joined; attached. Source form: Levi.</w:t>
      </w:r>
    </w:p>
  </w:footnote>
  <w:footnote w:id="4183">
    <w:p>
      <w:pPr>
        <w:pStyle w:val="FootnoteText"/>
      </w:pPr>
      <w:r>
        <w:rPr>
          <w:rStyle w:val="FootnoteReference"/>
        </w:rPr>
        <w:footnoteRef/>
      </w:r>
      <w:r>
        <w:t xml:space="preserve"> Cross-references for "Follow me": Matt 4:19-21; Matt 8:22; Matt 16:24; Luke 18:22; John 1:43; John 12:26; John 21:19-22.</w:t>
      </w:r>
    </w:p>
  </w:footnote>
  <w:footnote w:id="4184">
    <w:p>
      <w:pPr>
        <w:pStyle w:val="FootnoteText"/>
      </w:pPr>
      <w:r>
        <w:rPr>
          <w:rStyle w:val="FootnoteReference"/>
        </w:rPr>
        <w:footnoteRef/>
      </w:r>
      <w:r>
        <w:t xml:space="preserve"> Cross-references: 1Kgs 19:19-21; Matt 19:22-27; Luke 5:11; Luke 9:59-62.</w:t>
      </w:r>
    </w:p>
  </w:footnote>
  <w:footnote w:id="4185">
    <w:p>
      <w:pPr>
        <w:pStyle w:val="FootnoteText"/>
      </w:pPr>
      <w:r>
        <w:rPr>
          <w:rStyle w:val="FootnoteReference"/>
        </w:rPr>
        <w:footnoteRef/>
      </w:r>
      <w:r>
        <w:t xml:space="preserve"> Cross-references for "made": John 12:2.</w:t>
      </w:r>
    </w:p>
  </w:footnote>
  <w:footnote w:id="4186">
    <w:p>
      <w:pPr>
        <w:pStyle w:val="FootnoteText"/>
      </w:pPr>
      <w:r>
        <w:rPr>
          <w:rStyle w:val="FootnoteReference"/>
        </w:rPr>
        <w:footnoteRef/>
      </w:r>
      <w:r>
        <w:t xml:space="preserve"> Cross-references for "and there": Matt 9:10; Mark 2:15; 1Cor 5:9-11; 1Cor 10:27.</w:t>
      </w:r>
    </w:p>
  </w:footnote>
  <w:footnote w:id="4187">
    <w:p>
      <w:pPr>
        <w:pStyle w:val="FootnoteText"/>
      </w:pPr>
      <w:r>
        <w:rPr>
          <w:rStyle w:val="FootnoteReference"/>
        </w:rPr>
        <w:footnoteRef/>
      </w:r>
      <w:r>
        <w:t xml:space="preserve"> Cross-references: Isa 65:5; Matt 21:28-32; Mark 7:3; Luke 5:17; Luke 5:21; Luke 7:29-30; Luke 7:34; Luke 7:39; Luke 15:1-2; Luke 18:11; Luke 19:7.</w:t>
      </w:r>
    </w:p>
  </w:footnote>
  <w:footnote w:id="4188">
    <w:p>
      <w:pPr>
        <w:pStyle w:val="FootnoteText"/>
      </w:pPr>
      <w:r>
        <w:rPr>
          <w:rStyle w:val="FootnoteReference"/>
        </w:rPr>
        <w:footnoteRef/>
      </w:r>
      <w:r>
        <w:t xml:space="preserve"> Cross-references: Jer 8:22; Matt 9:12-13; Mark 2:17.</w:t>
      </w:r>
    </w:p>
  </w:footnote>
  <w:footnote w:id="4189">
    <w:p>
      <w:pPr>
        <w:pStyle w:val="FootnoteText"/>
      </w:pPr>
      <w:r>
        <w:rPr>
          <w:rStyle w:val="FootnoteReference"/>
        </w:rPr>
        <w:footnoteRef/>
      </w:r>
      <w:r>
        <w:t xml:space="preserve"> Cross-references: Isa 55:6-7; Isa 57:15; Matt 18:11; Mark 15:7; Mark 15:10; Luke 4:18-19; Luke 15:7; Luke 15:10; Luke 18:10-14; Luke 19:10; Luke 24:47; Acts 2:38; Acts 3:19; Acts 3:26; Acts 5:31; Acts 17:30; Acts 20:21; Acts 26:18-20; 1Cor 6:9-11; 1Tim 1:15-16; 2Tim 2:25-26; 2Pet 3:9.</w:t>
      </w:r>
    </w:p>
  </w:footnote>
  <w:footnote w:id="4190">
    <w:p>
      <w:pPr>
        <w:pStyle w:val="FootnoteText"/>
      </w:pPr>
      <w:r>
        <w:rPr>
          <w:rStyle w:val="FootnoteReference"/>
        </w:rPr>
        <w:footnoteRef/>
      </w:r>
      <w:r>
        <w:t xml:space="preserve"> Cross-references for "and make": Prov 28:9; Isa 1:15; Matt 6:5-6; Matt 23:14; Mark 12:40; Luke 11:1; Luke 20:47; Acts 9:11; Rom 10:2-3.</w:t>
      </w:r>
    </w:p>
  </w:footnote>
  <w:footnote w:id="4191">
    <w:p>
      <w:pPr>
        <w:pStyle w:val="FootnoteText"/>
      </w:pPr>
      <w:r>
        <w:rPr>
          <w:rStyle w:val="FootnoteReference"/>
        </w:rPr>
        <w:footnoteRef/>
      </w:r>
      <w:r>
        <w:t xml:space="preserve"> Cross-references: Isa 58:3-6; Zech 7:6; Matt 9:14-17; Mark 2:18-22; Luke 18:12.</w:t>
      </w:r>
    </w:p>
  </w:footnote>
  <w:footnote w:id="4192">
    <w:p>
      <w:pPr>
        <w:pStyle w:val="FootnoteText"/>
      </w:pPr>
      <w:r>
        <w:rPr>
          <w:rStyle w:val="FootnoteReference"/>
        </w:rPr>
        <w:footnoteRef/>
      </w:r>
      <w:r>
        <w:t xml:space="preserve"> Cross-references: Luke 7:34-35.</w:t>
      </w:r>
    </w:p>
  </w:footnote>
  <w:footnote w:id="4193">
    <w:p>
      <w:pPr>
        <w:pStyle w:val="FootnoteText"/>
      </w:pPr>
      <w:r>
        <w:rPr>
          <w:rStyle w:val="FootnoteReference"/>
        </w:rPr>
        <w:footnoteRef/>
      </w:r>
      <w:r>
        <w:t xml:space="preserve"> Cross-references for "the children": Judg 14:10-11; Ps 45:14; Song 2:6-7; Song 3:10-11; Song 5:8; Song 6:1; Matt 25:1-10; Rev 19:7-9.</w:t>
      </w:r>
    </w:p>
  </w:footnote>
  <w:footnote w:id="4194">
    <w:p>
      <w:pPr>
        <w:pStyle w:val="FootnoteText"/>
      </w:pPr>
      <w:r>
        <w:rPr>
          <w:rStyle w:val="FootnoteReference"/>
        </w:rPr>
        <w:footnoteRef/>
      </w:r>
      <w:r>
        <w:t xml:space="preserve"> Cross-references for "bridegroom": Ps 45:10-16; Isa 54:5; Isa 62:5; Zeph 3:17; Matt 22:2; John 3:29; 2Cor 11:2; Eph 5:25-27.</w:t>
      </w:r>
    </w:p>
  </w:footnote>
  <w:footnote w:id="4195">
    <w:p>
      <w:pPr>
        <w:pStyle w:val="FootnoteText"/>
      </w:pPr>
      <w:r>
        <w:rPr>
          <w:rStyle w:val="FootnoteReference"/>
        </w:rPr>
        <w:footnoteRef/>
      </w:r>
      <w:r>
        <w:t xml:space="preserve"> Cross-references: Isa 22:12; Matt 6:17-18; Acts 13:2-3; Acts 14:23; 1Cor 7:5; 2Cor 11:27.</w:t>
      </w:r>
    </w:p>
  </w:footnote>
  <w:footnote w:id="4196">
    <w:p>
      <w:pPr>
        <w:pStyle w:val="FootnoteText"/>
      </w:pPr>
      <w:r>
        <w:rPr>
          <w:rStyle w:val="FootnoteReference"/>
        </w:rPr>
        <w:footnoteRef/>
      </w:r>
      <w:r>
        <w:t xml:space="preserve"> Cross-references: Matt 9:16-17; Mark 2:21-22.</w:t>
      </w:r>
    </w:p>
  </w:footnote>
  <w:footnote w:id="4197">
    <w:p>
      <w:pPr>
        <w:pStyle w:val="FootnoteText"/>
      </w:pPr>
      <w:r>
        <w:rPr>
          <w:rStyle w:val="FootnoteReference"/>
        </w:rPr>
        <w:footnoteRef/>
      </w:r>
      <w:r>
        <w:t xml:space="preserve"> Cross-references: Lev 19:19; Deut 22:11; 2Cor 6:16.</w:t>
      </w:r>
    </w:p>
  </w:footnote>
  <w:footnote w:id="4198">
    <w:p>
      <w:pPr>
        <w:pStyle w:val="FootnoteText"/>
      </w:pPr>
      <w:r>
        <w:rPr>
          <w:rStyle w:val="FootnoteReference"/>
        </w:rPr>
        <w:footnoteRef/>
      </w:r>
      <w:r>
        <w:t xml:space="preserve"> Cross-references: Josh 9:4; Josh 9:13; Ps 119:83.</w:t>
      </w:r>
    </w:p>
  </w:footnote>
  <w:footnote w:id="4199">
    <w:p>
      <w:pPr>
        <w:pStyle w:val="FootnoteText"/>
      </w:pPr>
      <w:r>
        <w:rPr>
          <w:rStyle w:val="FootnoteReference"/>
        </w:rPr>
        <w:footnoteRef/>
      </w:r>
      <w:r>
        <w:t xml:space="preserve"> Cross-references: Ezek 36:26; 2Cor 5:17; Gal 2:4; Gal 2:12-14; Gal 4:9-11; Gal 5:1-6; Gal 6:13-14; Phil 3:5-7; Col 2:19-23; 1Tim 4:8; Heb 8:8-13; Heb 13:9-10; Rev 21:5.</w:t>
      </w:r>
    </w:p>
  </w:footnote>
  <w:footnote w:id="4200">
    <w:p>
      <w:pPr>
        <w:pStyle w:val="FootnoteText"/>
      </w:pPr>
      <w:r>
        <w:rPr>
          <w:rStyle w:val="FootnoteReference"/>
        </w:rPr>
        <w:footnoteRef/>
      </w:r>
      <w:r>
        <w:t xml:space="preserve"> Cross-references: Jer 6:16; Mark 7:7-13; Rom 4:11-12; Heb 11:1-2; Heb 11:39.</w:t>
      </w:r>
    </w:p>
  </w:footnote>
  <w:footnote w:id="4201">
    <w:p>
      <w:pPr>
        <w:pStyle w:val="FootnoteText"/>
      </w:pPr>
      <w:r>
        <w:rPr>
          <w:rStyle w:val="FootnoteReference"/>
        </w:rPr>
        <w:footnoteRef/>
      </w:r>
      <w:r>
        <w:t xml:space="preserve"> Cross-references for "the second": Exod 12:15; Lev 23:7; Lev 23:10-11; Lev 23:15; Deut 16:9.</w:t>
      </w:r>
    </w:p>
  </w:footnote>
  <w:footnote w:id="4202">
    <w:p>
      <w:pPr>
        <w:pStyle w:val="FootnoteText"/>
      </w:pPr>
      <w:r>
        <w:rPr>
          <w:rStyle w:val="FootnoteReference"/>
        </w:rPr>
        <w:footnoteRef/>
      </w:r>
      <w:r>
        <w:t xml:space="preserve"> People-name: Pharisees. People-name meaning: Pharisees — set apart. Source form: Pharisees.</w:t>
      </w:r>
    </w:p>
  </w:footnote>
  <w:footnote w:id="4203">
    <w:p>
      <w:pPr>
        <w:pStyle w:val="FootnoteText"/>
      </w:pPr>
      <w:r>
        <w:rPr>
          <w:rStyle w:val="FootnoteReference"/>
        </w:rPr>
        <w:footnoteRef/>
      </w:r>
      <w:r>
        <w:t xml:space="preserve"> Cross-references: Matt 12:2; Matt 15:2; Matt 23:23-24; Mark 2:24; Luke 5:33; Luke 6:7-9; John 5:9-11; John 5:16; John 9:14-16.</w:t>
      </w:r>
    </w:p>
  </w:footnote>
  <w:footnote w:id="4204">
    <w:p>
      <w:pPr>
        <w:pStyle w:val="FootnoteText"/>
      </w:pPr>
      <w:r>
        <w:rPr>
          <w:rStyle w:val="FootnoteReference"/>
        </w:rPr>
        <w:footnoteRef/>
      </w:r>
      <w:r>
        <w:t xml:space="preserve"> Cross-references: Exod 22:10; Exod 31:15; Exod 35:2; Num 15:32-35; Isa 58:13.</w:t>
      </w:r>
    </w:p>
  </w:footnote>
  <w:footnote w:id="4205">
    <w:p>
      <w:pPr>
        <w:pStyle w:val="FootnoteText"/>
      </w:pPr>
      <w:r>
        <w:rPr>
          <w:rStyle w:val="FootnoteReference"/>
        </w:rPr>
        <w:footnoteRef/>
      </w:r>
      <w:r>
        <w:t xml:space="preserve"> Name meaning: Jesus (Yeshua) — Yahweh saves. He will save His people from their sins.</w:t>
      </w:r>
    </w:p>
  </w:footnote>
  <w:footnote w:id="4206">
    <w:p>
      <w:pPr>
        <w:pStyle w:val="FootnoteText"/>
      </w:pPr>
      <w:r>
        <w:rPr>
          <w:rStyle w:val="FootnoteReference"/>
        </w:rPr>
        <w:footnoteRef/>
      </w:r>
      <w:r>
        <w:t xml:space="preserve"> Personal name: David. Personal-name meaning: David — Beloved. Source form: David.</w:t>
      </w:r>
    </w:p>
  </w:footnote>
  <w:footnote w:id="420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42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20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21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211">
    <w:p>
      <w:pPr>
        <w:pStyle w:val="FootnoteText"/>
      </w:pPr>
      <w:r>
        <w:rPr>
          <w:rStyle w:val="FootnoteReference"/>
        </w:rPr>
        <w:footnoteRef/>
      </w:r>
      <w:r>
        <w:t xml:space="preserve"> Cross-references: Matt 11:5-8; Mark 2:27; Mark 9:7; Rev 1:10.</w:t>
      </w:r>
    </w:p>
  </w:footnote>
  <w:footnote w:id="4212">
    <w:p>
      <w:pPr>
        <w:pStyle w:val="FootnoteText"/>
      </w:pPr>
      <w:r>
        <w:rPr>
          <w:rStyle w:val="FootnoteReference"/>
        </w:rPr>
        <w:footnoteRef/>
      </w:r>
      <w:r>
        <w:t xml:space="preserve"> Cross-references: Matt 12:9-14; Mark 3:1-6.</w:t>
      </w:r>
    </w:p>
  </w:footnote>
  <w:footnote w:id="4213">
    <w:p>
      <w:pPr>
        <w:pStyle w:val="FootnoteText"/>
      </w:pPr>
      <w:r>
        <w:rPr>
          <w:rStyle w:val="FootnoteReference"/>
        </w:rPr>
        <w:footnoteRef/>
      </w:r>
      <w:r>
        <w:t xml:space="preserve"> Cross-references: Matt 4:23; Luke 4:16; Luke 4:31; Luke 13:10; Luke 13:13-14; Luke 14:3; John 9:16.</w:t>
      </w:r>
    </w:p>
  </w:footnote>
  <w:footnote w:id="4214">
    <w:p>
      <w:pPr>
        <w:pStyle w:val="FootnoteText"/>
      </w:pPr>
      <w:r>
        <w:rPr>
          <w:rStyle w:val="FootnoteReference"/>
        </w:rPr>
        <w:footnoteRef/>
      </w:r>
      <w:r>
        <w:t xml:space="preserve"> Cross-references for "watched": Ps 37:32-33; Ps 38:12; Isa 29:21; Jer 20:10; Mark 3:2; Luke 13:14; Luke 14:1-6; John 5:10-16; John 9:16; John 9:26-29.</w:t>
      </w:r>
    </w:p>
  </w:footnote>
  <w:footnote w:id="4215">
    <w:p>
      <w:pPr>
        <w:pStyle w:val="FootnoteText"/>
      </w:pPr>
      <w:r>
        <w:rPr>
          <w:rStyle w:val="FootnoteReference"/>
        </w:rPr>
        <w:footnoteRef/>
      </w:r>
      <w:r>
        <w:t xml:space="preserve"> Cross-references for "Rise": Isa 42:4; John 9:4; Acts 20:24; Acts 26:26; Phil 1:28; 1Pet 4:1.</w:t>
      </w:r>
    </w:p>
  </w:footnote>
  <w:footnote w:id="4216">
    <w:p>
      <w:pPr>
        <w:pStyle w:val="FootnoteText"/>
      </w:pPr>
      <w:r>
        <w:rPr>
          <w:rStyle w:val="FootnoteReference"/>
        </w:rPr>
        <w:footnoteRef/>
      </w:r>
      <w:r>
        <w:t xml:space="preserve"> Cross-references: 1Chr 28:9; 1Chr 29:17; Job 42:2; Ps 44:21; Luke 5:22; John 2:25; John 21:17; Heb 4:13; Rev 2:23.</w:t>
      </w:r>
    </w:p>
  </w:footnote>
  <w:footnote w:id="4217">
    <w:p>
      <w:pPr>
        <w:pStyle w:val="FootnoteText"/>
      </w:pPr>
      <w:r>
        <w:rPr>
          <w:rStyle w:val="FootnoteReference"/>
        </w:rPr>
        <w:footnoteRef/>
      </w:r>
      <w:r>
        <w:t xml:space="preserve"> Cross-references for "Is it": Matt 12:12-13; Mark 3:4; Luke 14:3; John 7:19-23.</w:t>
      </w:r>
    </w:p>
  </w:footnote>
  <w:footnote w:id="4218">
    <w:p>
      <w:pPr>
        <w:pStyle w:val="FootnoteText"/>
      </w:pPr>
      <w:r>
        <w:rPr>
          <w:rStyle w:val="FootnoteReference"/>
        </w:rPr>
        <w:footnoteRef/>
      </w:r>
      <w:r>
        <w:t xml:space="preserve"> Cross-references for "To save": Luke 9:56.</w:t>
      </w:r>
    </w:p>
  </w:footnote>
  <w:footnote w:id="4219">
    <w:p>
      <w:pPr>
        <w:pStyle w:val="FootnoteText"/>
      </w:pPr>
      <w:r>
        <w:rPr>
          <w:rStyle w:val="FootnoteReference"/>
        </w:rPr>
        <w:footnoteRef/>
      </w:r>
      <w:r>
        <w:t xml:space="preserve"> Cross-references for "looking": Mark 3:5.</w:t>
      </w:r>
    </w:p>
  </w:footnote>
  <w:footnote w:id="4220">
    <w:p>
      <w:pPr>
        <w:pStyle w:val="FootnoteText"/>
      </w:pPr>
      <w:r>
        <w:rPr>
          <w:rStyle w:val="FootnoteReference"/>
        </w:rPr>
        <w:footnoteRef/>
      </w:r>
      <w:r>
        <w:t xml:space="preserve"> Cross-references for "Stretch": Exod 4:6-7; 1Kgs 13:6; Ps 107:20; John 5:8.</w:t>
      </w:r>
    </w:p>
  </w:footnote>
  <w:footnote w:id="4221">
    <w:p>
      <w:pPr>
        <w:pStyle w:val="FootnoteText"/>
      </w:pPr>
      <w:r>
        <w:rPr>
          <w:rStyle w:val="FootnoteReference"/>
        </w:rPr>
        <w:footnoteRef/>
      </w:r>
      <w:r>
        <w:t xml:space="preserve"> Cross-references: Ps 2:1-2; Eccl 9:3; Luke 4:28; Acts 5:33; Acts 7:54; Acts 26:11.</w:t>
      </w:r>
    </w:p>
  </w:footnote>
  <w:footnote w:id="4222">
    <w:p>
      <w:pPr>
        <w:pStyle w:val="FootnoteText"/>
      </w:pPr>
      <w:r>
        <w:rPr>
          <w:rStyle w:val="FootnoteReference"/>
        </w:rPr>
        <w:footnoteRef/>
      </w:r>
      <w:r>
        <w:t xml:space="preserve"> Cross-references: Matt 12:14-15; Matt 21:45; John 7:1; John 11:47; Acts 4:15; Acts 4:19; Acts 5:33.</w:t>
      </w:r>
    </w:p>
  </w:footnote>
  <w:footnote w:id="4223">
    <w:p>
      <w:pPr>
        <w:pStyle w:val="FootnoteText"/>
      </w:pPr>
      <w:r>
        <w:rPr>
          <w:rStyle w:val="FootnoteReference"/>
        </w:rPr>
        <w:footnoteRef/>
      </w:r>
      <w:r>
        <w:t xml:space="preserve"> Cross-references for "continued": Gen 32:24-26; Ps 22:2; Matt 14:23-25; Mark 6:46; Col 4:2.</w:t>
      </w:r>
    </w:p>
  </w:footnote>
  <w:footnote w:id="4224">
    <w:p>
      <w:pPr>
        <w:pStyle w:val="FootnoteText"/>
      </w:pPr>
      <w:r>
        <w:rPr>
          <w:rStyle w:val="FootnoteReference"/>
        </w:rPr>
        <w:footnoteRef/>
      </w:r>
      <w:r>
        <w:t xml:space="preserve"> Cross-references for "twelve": Matt 19:28; Luke 22:30; Rev 12:1; Rev 21:14.</w:t>
      </w:r>
    </w:p>
  </w:footnote>
  <w:footnote w:id="4225">
    <w:p>
      <w:pPr>
        <w:pStyle w:val="FootnoteText"/>
      </w:pPr>
      <w:r>
        <w:rPr>
          <w:rStyle w:val="FootnoteReference"/>
        </w:rPr>
        <w:footnoteRef/>
      </w:r>
      <w:r>
        <w:t xml:space="preserve"> Cross-references for "apostles": Luke 11:49; Eph 2:20; Eph 4:11; Heb 3:1; 2Pet 3:2; Rev 18:20.</w:t>
      </w:r>
    </w:p>
  </w:footnote>
  <w:footnote w:id="4226">
    <w:p>
      <w:pPr>
        <w:pStyle w:val="FootnoteText"/>
      </w:pPr>
      <w:r>
        <w:rPr>
          <w:rStyle w:val="FootnoteReference"/>
        </w:rPr>
        <w:footnoteRef/>
      </w:r>
      <w:r>
        <w:t xml:space="preserve"> Personal name: Simon. Personal-name meaning: Simon — that hears; that obeys. Source form: Simon.</w:t>
      </w:r>
    </w:p>
  </w:footnote>
  <w:footnote w:id="4227">
    <w:p>
      <w:pPr>
        <w:pStyle w:val="FootnoteText"/>
      </w:pPr>
      <w:r>
        <w:rPr>
          <w:rStyle w:val="FootnoteReference"/>
        </w:rPr>
        <w:footnoteRef/>
      </w:r>
      <w:r>
        <w:t xml:space="preserve"> Name meaning: Peter (Kepha; Petros) — Rock; stone. The rock-like apostle.</w:t>
      </w:r>
    </w:p>
  </w:footnote>
  <w:footnote w:id="4228">
    <w:p>
      <w:pPr>
        <w:pStyle w:val="FootnoteText"/>
      </w:pPr>
      <w:r>
        <w:rPr>
          <w:rStyle w:val="FootnoteReference"/>
        </w:rPr>
        <w:footnoteRef/>
      </w:r>
      <w:r>
        <w:t xml:space="preserve"> Name meaning: Andrew (Andreas) — Manly; courageous. Courageous fisherman turned fisher of men.</w:t>
      </w:r>
    </w:p>
  </w:footnote>
  <w:footnote w:id="4229">
    <w:p>
      <w:pPr>
        <w:pStyle w:val="FootnoteText"/>
      </w:pPr>
      <w:r>
        <w:rPr>
          <w:rStyle w:val="FootnoteReference"/>
        </w:rPr>
        <w:footnoteRef/>
      </w:r>
      <w:r>
        <w:t xml:space="preserve"> Name meaning: James (Yaaqov) — Supplanter. One of the sons of thunder; later a pillar of the Church.</w:t>
      </w:r>
    </w:p>
  </w:footnote>
  <w:footnote w:id="4230">
    <w:p>
      <w:pPr>
        <w:pStyle w:val="FootnoteText"/>
      </w:pPr>
      <w:r>
        <w:rPr>
          <w:rStyle w:val="FootnoteReference"/>
        </w:rPr>
        <w:footnoteRef/>
      </w:r>
      <w:r>
        <w:t xml:space="preserve"> Name meaning: John (Yochanan) — Yahweh is gracious. Forerunner of Jesus; proclaimed God’s grace.</w:t>
      </w:r>
    </w:p>
  </w:footnote>
  <w:footnote w:id="4231">
    <w:p>
      <w:pPr>
        <w:pStyle w:val="FootnoteText"/>
      </w:pPr>
      <w:r>
        <w:rPr>
          <w:rStyle w:val="FootnoteReference"/>
        </w:rPr>
        <w:footnoteRef/>
      </w:r>
      <w:r>
        <w:t xml:space="preserve"> Name meaning: Philip (Philippos) — Lover of horses. Brought people to Jesus.</w:t>
      </w:r>
    </w:p>
  </w:footnote>
  <w:footnote w:id="4232">
    <w:p>
      <w:pPr>
        <w:pStyle w:val="FootnoteText"/>
      </w:pPr>
      <w:r>
        <w:rPr>
          <w:rStyle w:val="FootnoteReference"/>
        </w:rPr>
        <w:footnoteRef/>
      </w:r>
      <w:r>
        <w:t xml:space="preserve"> Name meaning: Bartholomew (Nathanael) — Gift of God. Jesus called him an Israelite in whom is no deceit.</w:t>
      </w:r>
    </w:p>
  </w:footnote>
  <w:footnote w:id="4233">
    <w:p>
      <w:pPr>
        <w:pStyle w:val="FootnoteText"/>
      </w:pPr>
      <w:r>
        <w:rPr>
          <w:rStyle w:val="FootnoteReference"/>
        </w:rPr>
        <w:footnoteRef/>
      </w:r>
      <w:r>
        <w:t xml:space="preserve"> Cross-references for "Simon": Luke 5:8; John 1:40-42; John 21:15-20; Acts 1:13; 2Pet 1:1.</w:t>
      </w:r>
    </w:p>
  </w:footnote>
  <w:footnote w:id="4234">
    <w:p>
      <w:pPr>
        <w:pStyle w:val="FootnoteText"/>
      </w:pPr>
      <w:r>
        <w:rPr>
          <w:rStyle w:val="FootnoteReference"/>
        </w:rPr>
        <w:footnoteRef/>
      </w:r>
      <w:r>
        <w:t xml:space="preserve"> Cross-references for "Andrew": Matt 4:18; John 6:8.</w:t>
      </w:r>
    </w:p>
  </w:footnote>
  <w:footnote w:id="4235">
    <w:p>
      <w:pPr>
        <w:pStyle w:val="FootnoteText"/>
      </w:pPr>
      <w:r>
        <w:rPr>
          <w:rStyle w:val="FootnoteReference"/>
        </w:rPr>
        <w:footnoteRef/>
      </w:r>
      <w:r>
        <w:t xml:space="preserve"> Cross-references for "James": Matt 4:21; Mark 1:19; Mark 1:29; Mark 5:37; Mark 9:2; Mark 14:33; Luke 5:10; John 21:20-24; Acts 12:2.</w:t>
      </w:r>
    </w:p>
  </w:footnote>
  <w:footnote w:id="4236">
    <w:p>
      <w:pPr>
        <w:pStyle w:val="FootnoteText"/>
      </w:pPr>
      <w:r>
        <w:rPr>
          <w:rStyle w:val="FootnoteReference"/>
        </w:rPr>
        <w:footnoteRef/>
      </w:r>
      <w:r>
        <w:t xml:space="preserve"> Cross-references for "Philip": Matt 10:3; John 1:45; John 6:5; John 14:8; Acts 1:13.</w:t>
      </w:r>
    </w:p>
  </w:footnote>
  <w:footnote w:id="4237">
    <w:p>
      <w:pPr>
        <w:pStyle w:val="FootnoteText"/>
      </w:pPr>
      <w:r>
        <w:rPr>
          <w:rStyle w:val="FootnoteReference"/>
        </w:rPr>
        <w:footnoteRef/>
      </w:r>
      <w:r>
        <w:t xml:space="preserve"> Name meaning: Matthew (Mattityahu) — Gift of Yahweh. Tax collector given the gift of apostleship and authorship.</w:t>
      </w:r>
    </w:p>
  </w:footnote>
  <w:footnote w:id="4238">
    <w:p>
      <w:pPr>
        <w:pStyle w:val="FootnoteText"/>
      </w:pPr>
      <w:r>
        <w:rPr>
          <w:rStyle w:val="FootnoteReference"/>
        </w:rPr>
        <w:footnoteRef/>
      </w:r>
      <w:r>
        <w:t xml:space="preserve"> Name meaning: Thomas (Taoma) — Twin. Later confessed, “My Lord and my God!”</w:t>
      </w:r>
    </w:p>
  </w:footnote>
  <w:footnote w:id="4239">
    <w:p>
      <w:pPr>
        <w:pStyle w:val="FootnoteText"/>
      </w:pPr>
      <w:r>
        <w:rPr>
          <w:rStyle w:val="FootnoteReference"/>
        </w:rPr>
        <w:footnoteRef/>
      </w:r>
      <w:r>
        <w:t xml:space="preserve"> Cross-references for "James": Acts 15:13; Gal 1:19; Gal 2:9; Jas 1:1.</w:t>
      </w:r>
    </w:p>
  </w:footnote>
  <w:footnote w:id="4240">
    <w:p>
      <w:pPr>
        <w:pStyle w:val="FootnoteText"/>
      </w:pPr>
      <w:r>
        <w:rPr>
          <w:rStyle w:val="FootnoteReference"/>
        </w:rPr>
        <w:footnoteRef/>
      </w:r>
      <w:r>
        <w:t xml:space="preserve"> Personal name: Alphaeus. Personal-name meaning: Alphaeus — learned; chief. Source form: Alphaeus.</w:t>
      </w:r>
    </w:p>
  </w:footnote>
  <w:footnote w:id="4241">
    <w:p>
      <w:pPr>
        <w:pStyle w:val="FootnoteText"/>
      </w:pPr>
      <w:r>
        <w:rPr>
          <w:rStyle w:val="FootnoteReference"/>
        </w:rPr>
        <w:footnoteRef/>
      </w:r>
      <w:r>
        <w:t xml:space="preserve"> Cross-references for "Simon": Matt 10:4; Mark 3:18; Acts 1:13.</w:t>
      </w:r>
    </w:p>
  </w:footnote>
  <w:footnote w:id="4242">
    <w:p>
      <w:pPr>
        <w:pStyle w:val="FootnoteText"/>
      </w:pPr>
      <w:r>
        <w:rPr>
          <w:rStyle w:val="FootnoteReference"/>
        </w:rPr>
        <w:footnoteRef/>
      </w:r>
      <w:r>
        <w:t xml:space="preserve"> People-name: Zealot. People-name meaning: Zealot — zealous one. Source form: Zealot.</w:t>
      </w:r>
    </w:p>
  </w:footnote>
  <w:footnote w:id="4243">
    <w:p>
      <w:pPr>
        <w:pStyle w:val="FootnoteText"/>
      </w:pPr>
      <w:r>
        <w:rPr>
          <w:rStyle w:val="FootnoteReference"/>
        </w:rPr>
        <w:footnoteRef/>
      </w:r>
      <w:r>
        <w:t xml:space="preserve"> Cross-references for "Matthew": Matt 9:9; Luke 5:27.</w:t>
      </w:r>
    </w:p>
  </w:footnote>
  <w:footnote w:id="4244">
    <w:p>
      <w:pPr>
        <w:pStyle w:val="FootnoteText"/>
      </w:pPr>
      <w:r>
        <w:rPr>
          <w:rStyle w:val="FootnoteReference"/>
        </w:rPr>
        <w:footnoteRef/>
      </w:r>
      <w:r>
        <w:t xml:space="preserve"> Cross-references for "Thomas": John 11:16; John 20:24.</w:t>
      </w:r>
    </w:p>
  </w:footnote>
  <w:footnote w:id="4245">
    <w:p>
      <w:pPr>
        <w:pStyle w:val="FootnoteText"/>
      </w:pPr>
      <w:r>
        <w:rPr>
          <w:rStyle w:val="FootnoteReference"/>
        </w:rPr>
        <w:footnoteRef/>
      </w:r>
      <w:r>
        <w:t xml:space="preserve"> Cross-references for "Alphaeus": Matt 10:3; Mark 2:14; Mark 3:18; Acts 1:13.</w:t>
      </w:r>
    </w:p>
  </w:footnote>
  <w:footnote w:id="4246">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4247">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4248">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4249">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4250">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4251">
    <w:p>
      <w:pPr>
        <w:pStyle w:val="FootnoteText"/>
      </w:pPr>
      <w:r>
        <w:rPr>
          <w:rStyle w:val="FootnoteReference"/>
        </w:rPr>
        <w:footnoteRef/>
      </w:r>
      <w:r>
        <w:t xml:space="preserve"> Cross-references for "Judas the": Matt 10:3; Mark 3:18; John 14:22; Jude 1:1.</w:t>
      </w:r>
    </w:p>
  </w:footnote>
  <w:footnote w:id="4252">
    <w:p>
      <w:pPr>
        <w:pStyle w:val="FootnoteText"/>
      </w:pPr>
      <w:r>
        <w:rPr>
          <w:rStyle w:val="FootnoteReference"/>
        </w:rPr>
        <w:footnoteRef/>
      </w:r>
      <w:r>
        <w:t xml:space="preserve"> Cross-references for "Judas Iscariot": Matt 26:14-16; Matt 27:3-5; John 6:70-71; Acts 1:16-20; Acts 1:25.</w:t>
      </w:r>
    </w:p>
  </w:footnote>
  <w:footnote w:id="4253">
    <w:p>
      <w:pPr>
        <w:pStyle w:val="FootnoteText"/>
      </w:pPr>
      <w:r>
        <w:rPr>
          <w:rStyle w:val="FootnoteReference"/>
        </w:rPr>
        <w:footnoteRef/>
      </w:r>
      <w:r>
        <w:t xml:space="preserve"> Cross-references for "and a": Matt 4:23-25; Matt 12:15; Mark 3:7-12.</w:t>
      </w:r>
    </w:p>
  </w:footnote>
  <w:footnote w:id="4254">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4255">
    <w:p>
      <w:pPr>
        <w:pStyle w:val="FootnoteText"/>
      </w:pPr>
      <w:r>
        <w:rPr>
          <w:rStyle w:val="FootnoteReference"/>
        </w:rPr>
        <w:footnoteRef/>
      </w:r>
      <w:r>
        <w:t xml:space="preserve"> Place name: Jerusalem. Place-name meaning: Jerusalem — vision of peace. Source form: Jerusalem. Greek form: ιεροσολυμα.</w:t>
      </w:r>
    </w:p>
  </w:footnote>
  <w:footnote w:id="4256">
    <w:p>
      <w:pPr>
        <w:pStyle w:val="FootnoteText"/>
      </w:pPr>
      <w:r>
        <w:rPr>
          <w:rStyle w:val="FootnoteReference"/>
        </w:rPr>
        <w:footnoteRef/>
      </w:r>
      <w:r>
        <w:t xml:space="preserve"> Place name: Tyre. Place-name meaning: Tyre — strength; rock; sharp. Source form: Tyre. Greek form: τυρω.</w:t>
      </w:r>
    </w:p>
  </w:footnote>
  <w:footnote w:id="4257">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4258">
    <w:p>
      <w:pPr>
        <w:pStyle w:val="FootnoteText"/>
      </w:pPr>
      <w:r>
        <w:rPr>
          <w:rStyle w:val="FootnoteReference"/>
        </w:rPr>
        <w:footnoteRef/>
      </w:r>
      <w:r>
        <w:t xml:space="preserve"> Cross-references for "to be": Ps 103:3; Ps 107:17-20.</w:t>
      </w:r>
    </w:p>
  </w:footnote>
  <w:footnote w:id="4259">
    <w:p>
      <w:pPr>
        <w:pStyle w:val="FootnoteText"/>
      </w:pPr>
      <w:r>
        <w:rPr>
          <w:rStyle w:val="FootnoteReference"/>
        </w:rPr>
        <w:footnoteRef/>
      </w:r>
      <w:r>
        <w:t xml:space="preserve"> Cross-references: Matt 11:21; Matt 15:21; Mark 3:8; Mark 7:24-31.</w:t>
      </w:r>
    </w:p>
  </w:footnote>
  <w:footnote w:id="4260">
    <w:p>
      <w:pPr>
        <w:pStyle w:val="FootnoteText"/>
      </w:pPr>
      <w:r>
        <w:rPr>
          <w:rStyle w:val="FootnoteReference"/>
        </w:rPr>
        <w:footnoteRef/>
      </w:r>
      <w:r>
        <w:t xml:space="preserve"> Cross-references: Matt 15:22; Matt 17:15; Acts 5:16.</w:t>
      </w:r>
    </w:p>
  </w:footnote>
  <w:footnote w:id="4261">
    <w:p>
      <w:pPr>
        <w:pStyle w:val="FootnoteText"/>
      </w:pPr>
      <w:r>
        <w:rPr>
          <w:rStyle w:val="FootnoteReference"/>
        </w:rPr>
        <w:footnoteRef/>
      </w:r>
      <w:r>
        <w:t xml:space="preserve"> Cross-references for "sought": Num 21:8-9; 2Kgs 13:21; Matt 9:20-21; Matt 14:36; Mark 3:10; Mark 6:56; Mark 8:22; John 3:14-15; Acts 5:15-16; Acts 19:12.</w:t>
      </w:r>
    </w:p>
  </w:footnote>
  <w:footnote w:id="4262">
    <w:p>
      <w:pPr>
        <w:pStyle w:val="FootnoteText"/>
      </w:pPr>
      <w:r>
        <w:rPr>
          <w:rStyle w:val="FootnoteReference"/>
        </w:rPr>
        <w:footnoteRef/>
      </w:r>
      <w:r>
        <w:t xml:space="preserve"> Cross-references: Mark 5:30; Luke 8:45-46; 1Pet 2:9.</w:t>
      </w:r>
    </w:p>
  </w:footnote>
  <w:footnote w:id="4263">
    <w:p>
      <w:pPr>
        <w:pStyle w:val="FootnoteText"/>
      </w:pPr>
      <w:r>
        <w:rPr>
          <w:rStyle w:val="FootnoteReference"/>
        </w:rPr>
        <w:footnoteRef/>
      </w:r>
      <w:r>
        <w:t xml:space="preserve"> Cross-references for "he lifted": Matt 5:2-12; Matt 12:49-50; Mark 3:34-35.</w:t>
      </w:r>
    </w:p>
  </w:footnote>
  <w:footnote w:id="4264">
    <w:p>
      <w:pPr>
        <w:pStyle w:val="FootnoteText"/>
      </w:pPr>
      <w:r>
        <w:rPr>
          <w:rStyle w:val="FootnoteReference"/>
        </w:rPr>
        <w:footnoteRef/>
      </w:r>
      <w:r>
        <w:t xml:space="preserve"> Cross-references for "Blessed": 1Sam 2:8; Ps 37:16; Ps 113:7-8; Prov 16:19; Prov 19:1; Isa 29:19; Isa 57:15-16; Isa 66:2; Zeph 3:12; Zech 11:11; Matt 11:5; Luke 4:18; Luke 6:24; Luke 16:25; John 7:48-49; 1Cor 1:26-29; 2Cor 6:10; 2Cor 8:2; 2Cor 8:9; 1Thess 1:6; Jas 1:9-10; Jas 2:5; Rev 2:9.</w:t>
      </w:r>
    </w:p>
  </w:footnote>
  <w:footnote w:id="4265">
    <w:p>
      <w:pPr>
        <w:pStyle w:val="FootnoteText"/>
      </w:pPr>
      <w:r>
        <w:rPr>
          <w:rStyle w:val="FootnoteReference"/>
        </w:rPr>
        <w:footnoteRef/>
      </w:r>
      <w:r>
        <w:t xml:space="preserve"> Cross-references: Matt 5:3; Matt 5:10; Luke 12:32; Luke 13:28; Luke 14:15; Acts 14:22; 1Cor 3:21-23; 2Thess 1:5; Jas 1:12.</w:t>
      </w:r>
    </w:p>
  </w:footnote>
  <w:footnote w:id="4266">
    <w:p>
      <w:pPr>
        <w:pStyle w:val="FootnoteText"/>
      </w:pPr>
      <w:r>
        <w:rPr>
          <w:rStyle w:val="FootnoteReference"/>
        </w:rPr>
        <w:footnoteRef/>
      </w:r>
      <w:r>
        <w:t xml:space="preserve"> Cross-references: Ps 42:1-2; Ps 143:6; Isa 55:1-2; Luke 1:53; Luke 6:25; 1Cor 4:11; 2Cor 11:27; 2Cor 12:10.</w:t>
      </w:r>
    </w:p>
  </w:footnote>
  <w:footnote w:id="4267">
    <w:p>
      <w:pPr>
        <w:pStyle w:val="FootnoteText"/>
      </w:pPr>
      <w:r>
        <w:rPr>
          <w:rStyle w:val="FootnoteReference"/>
        </w:rPr>
        <w:footnoteRef/>
      </w:r>
      <w:r>
        <w:t xml:space="preserve"> Cross-references: Ps 17:15; Ps 63:1-5; Ps 65:4; Ps 107:9; Isa 25:6; Isa 44:3-4; Isa 49:9-10; Isa 65:13; Isa 66:10; Jer 31:14; Jer 31:25; Matt 5:6; John 4:10; John 6:35; John 7:37-38; Rev 7:16.</w:t>
      </w:r>
    </w:p>
  </w:footnote>
  <w:footnote w:id="4268">
    <w:p>
      <w:pPr>
        <w:pStyle w:val="FootnoteText"/>
      </w:pPr>
      <w:r>
        <w:rPr>
          <w:rStyle w:val="FootnoteReference"/>
        </w:rPr>
        <w:footnoteRef/>
      </w:r>
      <w:r>
        <w:t xml:space="preserve"> Cross-references: Ps 6:6-8; Ps 42:3; Ps 119:136; Ps 126:5-6; Eccl 7:2-3; Isa 30:19; Isa 57:17-18; Isa 61:1-3; Jer 9:1; Jer 13:17; Jer 31:9; Jer 31:13; Jer 31:18-20; Ezek 7:16; Ezek 9:4; Matt 5:4; Luke 6:25; John 11:35; John 16:20-21; Rom 9:1-3; 2Cor 1:4-6; 2Cor 6:10; 2Cor 7:10-11; Jas 1:2-4; Jas 1:12; 1Pet 1:6-8; Rev 21:3.</w:t>
      </w:r>
    </w:p>
  </w:footnote>
  <w:footnote w:id="4269">
    <w:p>
      <w:pPr>
        <w:pStyle w:val="FootnoteText"/>
      </w:pPr>
      <w:r>
        <w:rPr>
          <w:rStyle w:val="FootnoteReference"/>
        </w:rPr>
        <w:footnoteRef/>
      </w:r>
      <w:r>
        <w:t xml:space="preserve"> Cross-references: Gen 17:17; Gen 21:6; Ps 28:7; Ps 30:11-12; Ps 126:1-2; Isa 12:1-2; Isa 65:14.</w:t>
      </w:r>
    </w:p>
  </w:footnote>
  <w:footnote w:id="4270">
    <w:p>
      <w:pPr>
        <w:pStyle w:val="FootnoteText"/>
      </w:pPr>
      <w:r>
        <w:rPr>
          <w:rStyle w:val="FootnoteReference"/>
        </w:rPr>
        <w:footnoteRef/>
      </w:r>
      <w:r>
        <w:t xml:space="preserve"> Cross-references for "separate": Isa 65:5; Isa 66:5; Luke 20:15; John 9:22-28; John 9:34; John 12:42; John 16:2; Acts 22:22; Acts 24:5.</w:t>
      </w:r>
    </w:p>
  </w:footnote>
  <w:footnote w:id="4271">
    <w:p>
      <w:pPr>
        <w:pStyle w:val="FootnoteText"/>
      </w:pPr>
      <w:r>
        <w:rPr>
          <w:rStyle w:val="FootnoteReference"/>
        </w:rPr>
        <w:footnoteRef/>
      </w:r>
      <w:r>
        <w:t xml:space="preserve"> Cross-references: Matt 5:10-12; Matt 10:22; Mark 13:9-13; John 7:7; John 15:18-20; John 17:14; 2Cor 11:23-26; Phil 1:28-30; 1Thess 2:14-15; 2Tim 3:11-12; 1Pet 2:19-20; 1Pet 3:14; 1Pet 4:12-16.</w:t>
      </w:r>
    </w:p>
  </w:footnote>
  <w:footnote w:id="4272">
    <w:p>
      <w:pPr>
        <w:pStyle w:val="FootnoteText"/>
      </w:pPr>
      <w:r>
        <w:rPr>
          <w:rStyle w:val="FootnoteReference"/>
        </w:rPr>
        <w:footnoteRef/>
      </w:r>
      <w:r>
        <w:t xml:space="preserve"> Cross-references: Matt 10:18; Matt 10:22; Matt 10:39; Luke 21:17; Acts 9:16; 1Cor 4:10-11.</w:t>
      </w:r>
    </w:p>
  </w:footnote>
  <w:footnote w:id="4273">
    <w:p>
      <w:pPr>
        <w:pStyle w:val="FootnoteText"/>
      </w:pPr>
      <w:r>
        <w:rPr>
          <w:rStyle w:val="FootnoteReference"/>
        </w:rPr>
        <w:footnoteRef/>
      </w:r>
      <w:r>
        <w:t xml:space="preserve"> Cross-references for "Rejoice": Acts 5:41; Rom 5:3; 2Cor 12:10; Col 1:24; Jas 1:2.</w:t>
      </w:r>
    </w:p>
  </w:footnote>
  <w:footnote w:id="4274">
    <w:p>
      <w:pPr>
        <w:pStyle w:val="FootnoteText"/>
      </w:pPr>
      <w:r>
        <w:rPr>
          <w:rStyle w:val="FootnoteReference"/>
        </w:rPr>
        <w:footnoteRef/>
      </w:r>
      <w:r>
        <w:t xml:space="preserve"> Cross-references for "leap": 2Sam 6:16; Isa 35:6; Luke 1:41; Luke 1:44; Acts 3:8; Acts 14:10.</w:t>
      </w:r>
    </w:p>
  </w:footnote>
  <w:footnote w:id="4275">
    <w:p>
      <w:pPr>
        <w:pStyle w:val="FootnoteText"/>
      </w:pPr>
      <w:r>
        <w:rPr>
          <w:rStyle w:val="FootnoteReference"/>
        </w:rPr>
        <w:footnoteRef/>
      </w:r>
      <w:r>
        <w:t xml:space="preserve"> Cross-references for "for in": 1Kgs 18:4; 1Kgs 19:2; 1Kgs 19:10; 1Kgs 19:14; 1Kgs 21:20; 1Kgs 22:8; 1Kgs 22:27; 2Kgs 6:31; 2Chr 36:16; Neh 9:26; Jer 2:30; Matt 21:35-36; Matt 23:31-37; Acts 7:51-52; 1Thess 2:14-15; Heb 11:32-39.</w:t>
      </w:r>
    </w:p>
  </w:footnote>
  <w:footnote w:id="4276">
    <w:p>
      <w:pPr>
        <w:pStyle w:val="FootnoteText"/>
      </w:pPr>
      <w:r>
        <w:rPr>
          <w:rStyle w:val="FootnoteReference"/>
        </w:rPr>
        <w:footnoteRef/>
      </w:r>
      <w:r>
        <w:t xml:space="preserve"> Cross-references: Job 21:7-15; Ps 49:6-7; Ps 49:16-19; Ps 73:3-12; Prov 1:32; Jer 5:4-6; Amos 4:1-3; Amos 6:1-6; Hag 2:9; Luke 12:15-21; Luke 18:23-25; 1Tim 6:17; Jas 2:6; Jas 5:1-6; Rev 18:6-8.</w:t>
      </w:r>
    </w:p>
  </w:footnote>
  <w:footnote w:id="4277">
    <w:p>
      <w:pPr>
        <w:pStyle w:val="FootnoteText"/>
      </w:pPr>
      <w:r>
        <w:rPr>
          <w:rStyle w:val="FootnoteReference"/>
        </w:rPr>
        <w:footnoteRef/>
      </w:r>
      <w:r>
        <w:t xml:space="preserve"> Cross-references: Matt 6:2; Matt 6:5; Matt 6:16; Luke 16:19-25.</w:t>
      </w:r>
    </w:p>
  </w:footnote>
  <w:footnote w:id="4278">
    <w:p>
      <w:pPr>
        <w:pStyle w:val="FootnoteText"/>
      </w:pPr>
      <w:r>
        <w:rPr>
          <w:rStyle w:val="FootnoteReference"/>
        </w:rPr>
        <w:footnoteRef/>
      </w:r>
      <w:r>
        <w:t xml:space="preserve"> Cross-references for "full": Deut 6:11-12; 1Sam 2:5; Prov 30:9; Isa 28:7; Isa 65:13; Phil 4:12-13; Rev 3:17.</w:t>
      </w:r>
    </w:p>
  </w:footnote>
  <w:footnote w:id="4279">
    <w:p>
      <w:pPr>
        <w:pStyle w:val="FootnoteText"/>
      </w:pPr>
      <w:r>
        <w:rPr>
          <w:rStyle w:val="FootnoteReference"/>
        </w:rPr>
        <w:footnoteRef/>
      </w:r>
      <w:r>
        <w:t xml:space="preserve"> Cross-references for "hunger": Isa 8:21; Isa 9:20; Isa 65:13.</w:t>
      </w:r>
    </w:p>
  </w:footnote>
  <w:footnote w:id="4280">
    <w:p>
      <w:pPr>
        <w:pStyle w:val="FootnoteText"/>
      </w:pPr>
      <w:r>
        <w:rPr>
          <w:rStyle w:val="FootnoteReference"/>
        </w:rPr>
        <w:footnoteRef/>
      </w:r>
      <w:r>
        <w:t xml:space="preserve"> Cross-references for "laugh": Ps 22:6-7; Prov 14:13; Eccl 2:2; Eccl 7:3; Eccl 7:6; Luke 8:53; Luke 16:14-15; Eph 5:4; Jas 4:9.</w:t>
      </w:r>
    </w:p>
  </w:footnote>
  <w:footnote w:id="4281">
    <w:p>
      <w:pPr>
        <w:pStyle w:val="FootnoteText"/>
      </w:pPr>
      <w:r>
        <w:rPr>
          <w:rStyle w:val="FootnoteReference"/>
        </w:rPr>
        <w:footnoteRef/>
      </w:r>
      <w:r>
        <w:t xml:space="preserve"> Cross-references for "mourn": Job 20:5-7; Job 21:11-13; Ps 49:19; Isa 21:3-4; Isa 24:7-12; Dan 5:4-6; Amos 8:10; Nah 1:10; Matt 22:11-13; Luke 12:20; Luke 13:28; 1Thess 5:3; Rev 18:7-11.</w:t>
      </w:r>
    </w:p>
  </w:footnote>
  <w:footnote w:id="4282">
    <w:p>
      <w:pPr>
        <w:pStyle w:val="FootnoteText"/>
      </w:pPr>
      <w:r>
        <w:rPr>
          <w:rStyle w:val="FootnoteReference"/>
        </w:rPr>
        <w:footnoteRef/>
      </w:r>
      <w:r>
        <w:t xml:space="preserve"> Cross-references: 1Kgs 22:6-8; 1Kgs 22:13-14; 1Kgs 22:24-28; Isa 30:10; Jer 5:31; 2Pet 2:1-3.</w:t>
      </w:r>
    </w:p>
  </w:footnote>
  <w:footnote w:id="4283">
    <w:p>
      <w:pPr>
        <w:pStyle w:val="FootnoteText"/>
      </w:pPr>
      <w:r>
        <w:rPr>
          <w:rStyle w:val="FootnoteReference"/>
        </w:rPr>
        <w:footnoteRef/>
      </w:r>
      <w:r>
        <w:t xml:space="preserve"> Cross-references for "Love": Exod 23:4-5; Job 31:29-31; Ps 7:4; Prov 24:17; Prov 25:2; Prov 25:21-22; Matt 5:43-45; Luke 6:35; Luke 23:34; Acts 7:60; Rom 12:17-21; 1Thess 5:15.</w:t>
      </w:r>
    </w:p>
  </w:footnote>
  <w:footnote w:id="4284">
    <w:p>
      <w:pPr>
        <w:pStyle w:val="FootnoteText"/>
      </w:pPr>
      <w:r>
        <w:rPr>
          <w:rStyle w:val="FootnoteReference"/>
        </w:rPr>
        <w:footnoteRef/>
      </w:r>
      <w:r>
        <w:t xml:space="preserve"> Cross-references: Mark 4:24; Luke 8:8; Luke 8:15; Luke 8:18.</w:t>
      </w:r>
    </w:p>
  </w:footnote>
  <w:footnote w:id="4285">
    <w:p>
      <w:pPr>
        <w:pStyle w:val="FootnoteText"/>
      </w:pPr>
      <w:r>
        <w:rPr>
          <w:rStyle w:val="FootnoteReference"/>
        </w:rPr>
        <w:footnoteRef/>
      </w:r>
      <w:r>
        <w:t xml:space="preserve"> Cross-references: Luke 6:22; Acts 10:38; Gal 6:10; 3John 1:11.</w:t>
      </w:r>
    </w:p>
  </w:footnote>
  <w:footnote w:id="4286">
    <w:p>
      <w:pPr>
        <w:pStyle w:val="FootnoteText"/>
      </w:pPr>
      <w:r>
        <w:rPr>
          <w:rStyle w:val="FootnoteReference"/>
        </w:rPr>
        <w:footnoteRef/>
      </w:r>
      <w:r>
        <w:t xml:space="preserve"> Cross-references for "Bless": Luke 23:34; Acts 7:60; Rom 12:14; 1Cor 4:12; Jas 3:10; 1Pet 3:9.</w:t>
      </w:r>
    </w:p>
  </w:footnote>
  <w:footnote w:id="4287">
    <w:p>
      <w:pPr>
        <w:pStyle w:val="FootnoteText"/>
      </w:pPr>
      <w:r>
        <w:rPr>
          <w:rStyle w:val="FootnoteReference"/>
        </w:rPr>
        <w:footnoteRef/>
      </w:r>
      <w:r>
        <w:t xml:space="preserve"> Cross-references for "despitefully": Ezek 25:15; Ezek 36:5; Acts 14:5.</w:t>
      </w:r>
    </w:p>
  </w:footnote>
  <w:footnote w:id="4288">
    <w:p>
      <w:pPr>
        <w:pStyle w:val="FootnoteText"/>
      </w:pPr>
      <w:r>
        <w:rPr>
          <w:rStyle w:val="FootnoteReference"/>
        </w:rPr>
        <w:footnoteRef/>
      </w:r>
      <w:r>
        <w:t xml:space="preserve"> Cross-references for "and him": 2Sam 19:30; Matt 5:40-41; 1Cor 6:7; Heb 10:34.</w:t>
      </w:r>
    </w:p>
  </w:footnote>
  <w:footnote w:id="4289">
    <w:p>
      <w:pPr>
        <w:pStyle w:val="FootnoteText"/>
      </w:pPr>
      <w:r>
        <w:rPr>
          <w:rStyle w:val="FootnoteReference"/>
        </w:rPr>
        <w:footnoteRef/>
      </w:r>
      <w:r>
        <w:t xml:space="preserve"> Cross-references: Matt 5:39.</w:t>
      </w:r>
    </w:p>
  </w:footnote>
  <w:footnote w:id="4290">
    <w:p>
      <w:pPr>
        <w:pStyle w:val="FootnoteText"/>
      </w:pPr>
      <w:r>
        <w:rPr>
          <w:rStyle w:val="FootnoteReference"/>
        </w:rPr>
        <w:footnoteRef/>
      </w:r>
      <w:r>
        <w:t xml:space="preserve"> Cross-references: 2Chr 18:23; Isa 50:6; Lam 3:30; Mic 5:1; Matt 26:67; Luke 22:64; John 18:22; Acts 23:2; 1Cor 4:11; 2Cor 11:20.</w:t>
      </w:r>
    </w:p>
  </w:footnote>
  <w:footnote w:id="4291">
    <w:p>
      <w:pPr>
        <w:pStyle w:val="FootnoteText"/>
      </w:pPr>
      <w:r>
        <w:rPr>
          <w:rStyle w:val="FootnoteReference"/>
        </w:rPr>
        <w:footnoteRef/>
      </w:r>
      <w:r>
        <w:t xml:space="preserve"> Cross-references for "Give": Deut 15:7-10; Ps 41:1; Ps 112:9; Prov 3:27-28; Prov 11:24-25; Prov 19:17; Prov 21:26; Prov 22:9; Eccl 8:16; Isa 58:7-10; Ezek 11:1-2; Matt 5:42-48; Luke 6:38; Luke 11:41; Luke 12:33; Luke 18:22; Acts 20:35; 2Cor 8:9; 2Cor 9:6-14; Eph 4:28.</w:t>
      </w:r>
    </w:p>
  </w:footnote>
  <w:footnote w:id="4292">
    <w:p>
      <w:pPr>
        <w:pStyle w:val="FootnoteText"/>
      </w:pPr>
      <w:r>
        <w:rPr>
          <w:rStyle w:val="FootnoteReference"/>
        </w:rPr>
        <w:footnoteRef/>
      </w:r>
      <w:r>
        <w:t xml:space="preserve"> Cross-references: Exod 22:26-27; Neh 5:1-19; Matt 6:12; Matt 18:27-30; Matt 18:35.</w:t>
      </w:r>
    </w:p>
  </w:footnote>
  <w:footnote w:id="4293">
    <w:p>
      <w:pPr>
        <w:pStyle w:val="FootnoteText"/>
      </w:pPr>
      <w:r>
        <w:rPr>
          <w:rStyle w:val="FootnoteReference"/>
        </w:rPr>
        <w:footnoteRef/>
      </w:r>
      <w:r>
        <w:t xml:space="preserve"> Cross-references: Matt 7:12; Matt 22:39; Gal 5:14; Jas 2:8-16.</w:t>
      </w:r>
    </w:p>
  </w:footnote>
  <w:footnote w:id="4294">
    <w:p>
      <w:pPr>
        <w:pStyle w:val="FootnoteText"/>
      </w:pPr>
      <w:r>
        <w:rPr>
          <w:rStyle w:val="FootnoteReference"/>
        </w:rPr>
        <w:footnoteRef/>
      </w:r>
      <w:r>
        <w:t xml:space="preserve"> Cross-references: Matt 5:46-47.</w:t>
      </w:r>
    </w:p>
  </w:footnote>
  <w:footnote w:id="4295">
    <w:p>
      <w:pPr>
        <w:pStyle w:val="FootnoteText"/>
      </w:pPr>
      <w:r>
        <w:rPr>
          <w:rStyle w:val="FootnoteReference"/>
        </w:rPr>
        <w:footnoteRef/>
      </w:r>
      <w:r>
        <w:t xml:space="preserve"> Cross-references: Deut 15:8-11; Matt 5:42; Luke 6:35; Luke 14:12-14.</w:t>
      </w:r>
    </w:p>
  </w:footnote>
  <w:footnote w:id="4296">
    <w:p>
      <w:pPr>
        <w:pStyle w:val="FootnoteText"/>
      </w:pPr>
      <w:r>
        <w:rPr>
          <w:rStyle w:val="FootnoteReference"/>
        </w:rPr>
        <w:footnoteRef/>
      </w:r>
      <w:r>
        <w:t xml:space="preserve"> Cross-references for "love": Lev 25:35-37; Ps 37:26; Ps 112:5; Prov 19:17; Prov 22:9; Luke 6:27-31; Rom 5:8-10; 2Cor 8:9.</w:t>
      </w:r>
    </w:p>
  </w:footnote>
  <w:footnote w:id="4297">
    <w:p>
      <w:pPr>
        <w:pStyle w:val="FootnoteText"/>
      </w:pPr>
      <w:r>
        <w:rPr>
          <w:rStyle w:val="FootnoteReference"/>
        </w:rPr>
        <w:footnoteRef/>
      </w:r>
      <w:r>
        <w:t xml:space="preserve"> Cross-references: Matt 5:44-45; John 13:35; John 15:8; 1John 3:10-14; 1John 4:7-11.</w:t>
      </w:r>
    </w:p>
  </w:footnote>
  <w:footnote w:id="4298">
    <w:p>
      <w:pPr>
        <w:pStyle w:val="FootnoteText"/>
      </w:pPr>
      <w:r>
        <w:rPr>
          <w:rStyle w:val="FootnoteReference"/>
        </w:rPr>
        <w:footnoteRef/>
      </w:r>
      <w:r>
        <w:t xml:space="preserve"> Cross-references: Ps 145:9; Acts 14:17.</w:t>
      </w:r>
    </w:p>
  </w:footnote>
  <w:footnote w:id="4299">
    <w:p>
      <w:pPr>
        <w:pStyle w:val="FootnoteText"/>
      </w:pPr>
      <w:r>
        <w:rPr>
          <w:rStyle w:val="FootnoteReference"/>
        </w:rPr>
        <w:footnoteRef/>
      </w:r>
      <w:r>
        <w:t xml:space="preserve"> Cross-references: Matt 5:48; Eph 4:31; Eph 5:1-2; 1Pet 1:15-16.</w:t>
      </w:r>
    </w:p>
  </w:footnote>
  <w:footnote w:id="4300">
    <w:p>
      <w:pPr>
        <w:pStyle w:val="FootnoteText"/>
      </w:pPr>
      <w:r>
        <w:rPr>
          <w:rStyle w:val="FootnoteReference"/>
        </w:rPr>
        <w:footnoteRef/>
      </w:r>
      <w:r>
        <w:t xml:space="preserve"> Cross-references for "judge": Isa 65:5; Matt 7:1; Rom 2:1-2; Rom 14:3-4; Rom 14:10-16; 1Cor 4:3-5; Jas 4:11-12.</w:t>
      </w:r>
    </w:p>
  </w:footnote>
  <w:footnote w:id="4301">
    <w:p>
      <w:pPr>
        <w:pStyle w:val="FootnoteText"/>
      </w:pPr>
      <w:r>
        <w:rPr>
          <w:rStyle w:val="FootnoteReference"/>
        </w:rPr>
        <w:footnoteRef/>
      </w:r>
      <w:r>
        <w:t xml:space="preserve"> Cross-references for "forgive": Matt 5:7; Matt 6:14-15; Matt 18:35; Mark 11:25-26; Luke 17:3-4; 1Cor 13:4-7; Eph 4:32; Col 3:13.</w:t>
      </w:r>
    </w:p>
  </w:footnote>
  <w:footnote w:id="4302">
    <w:p>
      <w:pPr>
        <w:pStyle w:val="FootnoteText"/>
      </w:pPr>
      <w:r>
        <w:rPr>
          <w:rStyle w:val="FootnoteReference"/>
        </w:rPr>
        <w:footnoteRef/>
      </w:r>
      <w:r>
        <w:t xml:space="preserve"> Cross-references for "and it": Deut 15:10; Ezra 7:27-28; Job 31:16-20; Job 42:11; Prov 3:9-10; Prov 10:22; Prov 19:17; Prov 22:9; Eccl 11:1-2; Matt 10:42; Luke 6:30; 2Cor 8:14-15; 2Cor 9:6-8; Phil 4:17-19.</w:t>
      </w:r>
    </w:p>
  </w:footnote>
  <w:footnote w:id="4303">
    <w:p>
      <w:pPr>
        <w:pStyle w:val="FootnoteText"/>
      </w:pPr>
      <w:r>
        <w:rPr>
          <w:rStyle w:val="FootnoteReference"/>
        </w:rPr>
        <w:footnoteRef/>
      </w:r>
      <w:r>
        <w:t xml:space="preserve"> Cross-references for "bosom": Ps 79:12.</w:t>
      </w:r>
    </w:p>
  </w:footnote>
  <w:footnote w:id="4304">
    <w:p>
      <w:pPr>
        <w:pStyle w:val="FootnoteText"/>
      </w:pPr>
      <w:r>
        <w:rPr>
          <w:rStyle w:val="FootnoteReference"/>
        </w:rPr>
        <w:footnoteRef/>
      </w:r>
      <w:r>
        <w:t xml:space="preserve"> Cross-references: Isa 9:16; Isa 56:10; Matt 15:14; Matt 23:16-26; Rom 2:19; 1Tim 6:3-5; 2Tim 3:13.</w:t>
      </w:r>
    </w:p>
  </w:footnote>
  <w:footnote w:id="4305">
    <w:p>
      <w:pPr>
        <w:pStyle w:val="FootnoteText"/>
      </w:pPr>
      <w:r>
        <w:rPr>
          <w:rStyle w:val="FootnoteReference"/>
        </w:rPr>
        <w:footnoteRef/>
      </w:r>
      <w:r>
        <w:t xml:space="preserve"> Cross-references for "disciple": Matt 10:24-25; John 13:16; John 15:20.</w:t>
      </w:r>
    </w:p>
  </w:footnote>
  <w:footnote w:id="4306">
    <w:p>
      <w:pPr>
        <w:pStyle w:val="FootnoteText"/>
      </w:pPr>
      <w:r>
        <w:rPr>
          <w:rStyle w:val="FootnoteReference"/>
        </w:rPr>
        <w:footnoteRef/>
      </w:r>
      <w:r>
        <w:t xml:space="preserve"> Cross-references: Matt 23:15.</w:t>
      </w:r>
    </w:p>
  </w:footnote>
  <w:footnote w:id="4307">
    <w:p>
      <w:pPr>
        <w:pStyle w:val="FootnoteText"/>
      </w:pPr>
      <w:r>
        <w:rPr>
          <w:rStyle w:val="FootnoteReference"/>
        </w:rPr>
        <w:footnoteRef/>
      </w:r>
      <w:r>
        <w:t xml:space="preserve"> Cross-references: Matt 7:3-5; Rom 2:1; Rom 2:21-24.</w:t>
      </w:r>
    </w:p>
  </w:footnote>
  <w:footnote w:id="4308">
    <w:p>
      <w:pPr>
        <w:pStyle w:val="FootnoteText"/>
      </w:pPr>
      <w:r>
        <w:rPr>
          <w:rStyle w:val="FootnoteReference"/>
        </w:rPr>
        <w:footnoteRef/>
      </w:r>
      <w:r>
        <w:t xml:space="preserve"> Cross-references: 2Sam 12:5-7; 2Sam 20:9-10; 2Sam 20:20-21; 1Kgs 2:32; 1Chr 21:6; Ps 36:2; Jer 17:9; Ezek 18:28; John 8:7; John 8:40-44; Jas 1:24.</w:t>
      </w:r>
    </w:p>
  </w:footnote>
  <w:footnote w:id="4309">
    <w:p>
      <w:pPr>
        <w:pStyle w:val="FootnoteText"/>
      </w:pPr>
      <w:r>
        <w:rPr>
          <w:rStyle w:val="FootnoteReference"/>
        </w:rPr>
        <w:footnoteRef/>
      </w:r>
      <w:r>
        <w:t xml:space="preserve"> Cross-references for "hypocrite": Matt 23:13-15; Luke 13:15; Acts 8:21; Acts 13:10.</w:t>
      </w:r>
    </w:p>
  </w:footnote>
  <w:footnote w:id="4310">
    <w:p>
      <w:pPr>
        <w:pStyle w:val="FootnoteText"/>
      </w:pPr>
      <w:r>
        <w:rPr>
          <w:rStyle w:val="FootnoteReference"/>
        </w:rPr>
        <w:footnoteRef/>
      </w:r>
      <w:r>
        <w:t xml:space="preserve"> Cross-references for "cast": Ps 50:16-21; Ps 51:9-13; Prov 18:17; Matt 26:75; Luke 22:32; Acts 2:38; Acts 9:9-20; Rom 2:1; Rom 2:21-29; 2Cor 5:18; 1Thess 2:10-12; Phlm 1:10-11.</w:t>
      </w:r>
    </w:p>
  </w:footnote>
  <w:footnote w:id="4311">
    <w:p>
      <w:pPr>
        <w:pStyle w:val="FootnoteText"/>
      </w:pPr>
      <w:r>
        <w:rPr>
          <w:rStyle w:val="FootnoteReference"/>
        </w:rPr>
        <w:footnoteRef/>
      </w:r>
      <w:r>
        <w:t xml:space="preserve"> Cross-references: Matt 6:22-23; 2Tim 2:21; 2Pet 1:9; Rev 3:17-18.</w:t>
      </w:r>
    </w:p>
  </w:footnote>
  <w:footnote w:id="4312">
    <w:p>
      <w:pPr>
        <w:pStyle w:val="FootnoteText"/>
      </w:pPr>
      <w:r>
        <w:rPr>
          <w:rStyle w:val="FootnoteReference"/>
        </w:rPr>
        <w:footnoteRef/>
      </w:r>
      <w:r>
        <w:t xml:space="preserve"> Cross-references: Ps 92:12-14; Isa 5:4; Isa 61:3; Jer 2:21; Matt 3:10; Matt 7:16-20; Matt 12:33.</w:t>
      </w:r>
    </w:p>
  </w:footnote>
  <w:footnote w:id="4313">
    <w:p>
      <w:pPr>
        <w:pStyle w:val="FootnoteText"/>
      </w:pPr>
      <w:r>
        <w:rPr>
          <w:rStyle w:val="FootnoteReference"/>
        </w:rPr>
        <w:footnoteRef/>
      </w:r>
      <w:r>
        <w:t xml:space="preserve"> Cross-references: Gal 5:19-23; Titus 2:11-13; Jas 3:12; Jude 1:12.</w:t>
      </w:r>
    </w:p>
  </w:footnote>
  <w:footnote w:id="4314">
    <w:p>
      <w:pPr>
        <w:pStyle w:val="FootnoteText"/>
      </w:pPr>
      <w:r>
        <w:rPr>
          <w:rStyle w:val="FootnoteReference"/>
        </w:rPr>
        <w:footnoteRef/>
      </w:r>
      <w:r>
        <w:t xml:space="preserve"> Cross-references for "good man": Ps 37:30-31; Ps 40:8-10; Ps 71:15-18; Prov 10:20-21; Prov 12:18; Prov 15:23; Prov 22:17-18; Matt 12:35; John 7:38; Eph 4:29; Eph 5:3-4; Eph 5:19; Col 4:6.</w:t>
      </w:r>
    </w:p>
  </w:footnote>
  <w:footnote w:id="4315">
    <w:p>
      <w:pPr>
        <w:pStyle w:val="FootnoteText"/>
      </w:pPr>
      <w:r>
        <w:rPr>
          <w:rStyle w:val="FootnoteReference"/>
        </w:rPr>
        <w:footnoteRef/>
      </w:r>
      <w:r>
        <w:t xml:space="preserve"> Cross-references for "treasure": 2Cor 4:6-7; Eph 3:8; Col 3:16; Heb 8:10.</w:t>
      </w:r>
    </w:p>
  </w:footnote>
  <w:footnote w:id="4316">
    <w:p>
      <w:pPr>
        <w:pStyle w:val="FootnoteText"/>
      </w:pPr>
      <w:r>
        <w:rPr>
          <w:rStyle w:val="FootnoteReference"/>
        </w:rPr>
        <w:footnoteRef/>
      </w:r>
      <w:r>
        <w:t xml:space="preserve"> Cross-references for "and an": Ps 12:2-4; Ps 41:6-7; Ps 52:2-4; Ps 59:7; Ps 59:12; Ps 64:3-8; Ps 140:5; Jer 9:2-5; Acts 5:3; Acts 8:19-23; Rom 3:13-14; Jas 3:5-8; Jude 1:15.</w:t>
      </w:r>
    </w:p>
  </w:footnote>
  <w:footnote w:id="4317">
    <w:p>
      <w:pPr>
        <w:pStyle w:val="FootnoteText"/>
      </w:pPr>
      <w:r>
        <w:rPr>
          <w:rStyle w:val="FootnoteReference"/>
        </w:rPr>
        <w:footnoteRef/>
      </w:r>
      <w:r>
        <w:t xml:space="preserve"> Cross-references: Matt 12:34-37.</w:t>
      </w:r>
    </w:p>
  </w:footnote>
  <w:footnote w:id="4318">
    <w:p>
      <w:pPr>
        <w:pStyle w:val="FootnoteText"/>
      </w:pPr>
      <w:r>
        <w:rPr>
          <w:rStyle w:val="FootnoteReference"/>
        </w:rPr>
        <w:footnoteRef/>
      </w:r>
      <w:r>
        <w:t xml:space="preserve"> Cross-references: Mal 1:6; Matt 7:21-23; Matt 25:11; Matt 25:24; Matt 25:44; Luke 13:25-27; John 13:13-17; Gal 6:7.</w:t>
      </w:r>
    </w:p>
  </w:footnote>
  <w:footnote w:id="4319">
    <w:p>
      <w:pPr>
        <w:pStyle w:val="FootnoteText"/>
      </w:pPr>
      <w:r>
        <w:rPr>
          <w:rStyle w:val="FootnoteReference"/>
        </w:rPr>
        <w:footnoteRef/>
      </w:r>
      <w:r>
        <w:t xml:space="preserve"> Cross-references: Isa 55:3; Matt 11:28; Luke 14:26; John 5:40; John 6:35; John 6:37; John 6:44-45; 1Pet 2:4.</w:t>
      </w:r>
    </w:p>
  </w:footnote>
  <w:footnote w:id="4320">
    <w:p>
      <w:pPr>
        <w:pStyle w:val="FootnoteText"/>
      </w:pPr>
      <w:r>
        <w:rPr>
          <w:rStyle w:val="FootnoteReference"/>
        </w:rPr>
        <w:footnoteRef/>
      </w:r>
      <w:r>
        <w:t xml:space="preserve"> Cross-references: Matt 7:24-25; Matt 17:5; John 8:52; John 9:27-28; John 10:27.</w:t>
      </w:r>
    </w:p>
  </w:footnote>
  <w:footnote w:id="4321">
    <w:p>
      <w:pPr>
        <w:pStyle w:val="FootnoteText"/>
      </w:pPr>
      <w:r>
        <w:rPr>
          <w:rStyle w:val="FootnoteReference"/>
        </w:rPr>
        <w:footnoteRef/>
      </w:r>
      <w:r>
        <w:t xml:space="preserve"> Cross-references: Matt 11:29; Matt 12:50; Luke 8:8; Luke 8:13; Luke 11:28; John 13:17; John 14:15; John 14:21-24; John 15:9-14; Rom 2:7-10; Heb 5:9; Jas 1:22-25; Jas 4:17; 2Pet 1:10; 1John 2:29; 1John 3:7; Rev 22:14.</w:t>
      </w:r>
    </w:p>
  </w:footnote>
  <w:footnote w:id="4322">
    <w:p>
      <w:pPr>
        <w:pStyle w:val="FootnoteText"/>
      </w:pPr>
      <w:r>
        <w:rPr>
          <w:rStyle w:val="FootnoteReference"/>
        </w:rPr>
        <w:footnoteRef/>
      </w:r>
      <w:r>
        <w:t xml:space="preserve"> Cross-references for "and laid": Prov 10:25; Isa 28:16; Matt 7:25-26; 1Cor 3:10-12; Eph 2:20; 2Tim 2:19.</w:t>
      </w:r>
    </w:p>
  </w:footnote>
  <w:footnote w:id="4323">
    <w:p>
      <w:pPr>
        <w:pStyle w:val="FootnoteText"/>
      </w:pPr>
      <w:r>
        <w:rPr>
          <w:rStyle w:val="FootnoteReference"/>
        </w:rPr>
        <w:footnoteRef/>
      </w:r>
      <w:r>
        <w:t xml:space="preserve"> Cross-references for "rock": Deut 32:15; Deut 32:18; Deut 32:31; 1Sam 2:2; 2Sam 22:2; 2Sam 22:32; 2Sam 22:47; 2Sam 23:3; Ps 95:1; Isa 26:4; 1Pet 2:4-6.</w:t>
      </w:r>
    </w:p>
  </w:footnote>
  <w:footnote w:id="4324">
    <w:p>
      <w:pPr>
        <w:pStyle w:val="FootnoteText"/>
      </w:pPr>
      <w:r>
        <w:rPr>
          <w:rStyle w:val="FootnoteReference"/>
        </w:rPr>
        <w:footnoteRef/>
      </w:r>
      <w:r>
        <w:t xml:space="preserve"> Cross-references for "the flood": 2Sam 22:5; Ps 32:6; Ps 93:3-4; Ps 125:1-2; Isa 59:19; Nah 1:8; John 16:33; Acts 14:22; Rom 8:35-38; 1Cor 3:13-15; 1Cor 15:55-58; 2Pet 3:10-14; 1John 2:28; Rev 6:14-17; Rev 20:11-15.</w:t>
      </w:r>
    </w:p>
  </w:footnote>
  <w:footnote w:id="4325">
    <w:p>
      <w:pPr>
        <w:pStyle w:val="FootnoteText"/>
      </w:pPr>
      <w:r>
        <w:rPr>
          <w:rStyle w:val="FootnoteReference"/>
        </w:rPr>
        <w:footnoteRef/>
      </w:r>
      <w:r>
        <w:t xml:space="preserve"> Cross-references for "could": 2Pet 1:10; Jude 1:24.</w:t>
      </w:r>
    </w:p>
  </w:footnote>
  <w:footnote w:id="4326">
    <w:p>
      <w:pPr>
        <w:pStyle w:val="FootnoteText"/>
      </w:pPr>
      <w:r>
        <w:rPr>
          <w:rStyle w:val="FootnoteReference"/>
        </w:rPr>
        <w:footnoteRef/>
      </w:r>
      <w:r>
        <w:t xml:space="preserve"> Cross-references: Ps 46:1-3; Ps 62:2.</w:t>
      </w:r>
    </w:p>
  </w:footnote>
  <w:footnote w:id="4327">
    <w:p>
      <w:pPr>
        <w:pStyle w:val="FootnoteText"/>
      </w:pPr>
      <w:r>
        <w:rPr>
          <w:rStyle w:val="FootnoteReference"/>
        </w:rPr>
        <w:footnoteRef/>
      </w:r>
      <w:r>
        <w:t xml:space="preserve"> Cross-references for "against": Matt 13:20-22; Matt 24:10; Acts 20:29; Acts 26:11; 1Thess 3:5.</w:t>
      </w:r>
    </w:p>
  </w:footnote>
  <w:footnote w:id="4328">
    <w:p>
      <w:pPr>
        <w:pStyle w:val="FootnoteText"/>
      </w:pPr>
      <w:r>
        <w:rPr>
          <w:rStyle w:val="FootnoteReference"/>
        </w:rPr>
        <w:footnoteRef/>
      </w:r>
      <w:r>
        <w:t xml:space="preserve"> Cross-references for "immediately": Prov 28:18; Hos 4:14; Matt 12:43-45; Mark 4:17; 1John 2:19.</w:t>
      </w:r>
    </w:p>
  </w:footnote>
  <w:footnote w:id="4329">
    <w:p>
      <w:pPr>
        <w:pStyle w:val="FootnoteText"/>
      </w:pPr>
      <w:r>
        <w:rPr>
          <w:rStyle w:val="FootnoteReference"/>
        </w:rPr>
        <w:footnoteRef/>
      </w:r>
      <w:r>
        <w:t xml:space="preserve"> Cross-references for "the ruin": Luke 10:12-16; Luke 11:24-26; Luke 12:47; Heb 10:26-29; 2Pet 2:20.</w:t>
      </w:r>
    </w:p>
  </w:footnote>
  <w:footnote w:id="4330">
    <w:p>
      <w:pPr>
        <w:pStyle w:val="FootnoteText"/>
      </w:pPr>
      <w:r>
        <w:rPr>
          <w:rStyle w:val="FootnoteReference"/>
        </w:rPr>
        <w:footnoteRef/>
      </w:r>
      <w:r>
        <w:t xml:space="preserve"> Cross-references: Jer 44:16-17; Ezek 33:31; Matt 21:29-30; Matt 23:3; Luke 6:46; Luke 8:5-7; Luke 19:14; Luke 19:27; John 15:2; Jas 1:22-26; Jas 2:17-26; 2Pet 1:5-9; 1John 2:3-4.</w:t>
      </w:r>
    </w:p>
  </w:footnote>
  <w:footnote w:id="4331">
    <w:p>
      <w:pPr>
        <w:pStyle w:val="FootnoteText"/>
      </w:pPr>
      <w:r>
        <w:rPr>
          <w:rStyle w:val="FootnoteReference"/>
        </w:rPr>
        <w:footnoteRef/>
      </w:r>
      <w:r>
        <w:t xml:space="preserve"> Cross-references for "he entered": Matt 8:5-13.</w:t>
      </w:r>
    </w:p>
  </w:footnote>
  <w:footnote w:id="4332">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4333">
    <w:p>
      <w:pPr>
        <w:pStyle w:val="FootnoteText"/>
      </w:pPr>
      <w:r>
        <w:rPr>
          <w:rStyle w:val="FootnoteReference"/>
        </w:rPr>
        <w:footnoteRef/>
      </w:r>
      <w:r>
        <w:t xml:space="preserve"> Cross-references for "centurion's": Matt 27:54; Luke 23:47; Acts 10:1; Acts 22:26; Acts 23:17; Acts 27:1; Acts 27:3; Acts 27:43.</w:t>
      </w:r>
    </w:p>
  </w:footnote>
  <w:footnote w:id="4334">
    <w:p>
      <w:pPr>
        <w:pStyle w:val="FootnoteText"/>
      </w:pPr>
      <w:r>
        <w:rPr>
          <w:rStyle w:val="FootnoteReference"/>
        </w:rPr>
        <w:footnoteRef/>
      </w:r>
      <w:r>
        <w:t xml:space="preserve"> Cross-references for "was sick": Luke 8:42; John 4:46-47; John 11:2-3.</w:t>
      </w:r>
    </w:p>
  </w:footnote>
  <w:footnote w:id="4335">
    <w:p>
      <w:pPr>
        <w:pStyle w:val="FootnoteText"/>
      </w:pPr>
      <w:r>
        <w:rPr>
          <w:rStyle w:val="FootnoteReference"/>
        </w:rPr>
        <w:footnoteRef/>
      </w:r>
      <w:r>
        <w:t xml:space="preserve"> Cross-references: Gen 24:2-14; Gen 24:27; Gen 24:35-49; Gen 35:8; Gen 39:4-6; 2Kgs 5:2-3; Job 31:5; Prov 29:21; Acts 10:7; Col 3:22-25; Col 4:1.</w:t>
      </w:r>
    </w:p>
  </w:footnote>
  <w:footnote w:id="4336">
    <w:p>
      <w:pPr>
        <w:pStyle w:val="FootnoteText"/>
      </w:pPr>
      <w:r>
        <w:rPr>
          <w:rStyle w:val="FootnoteReference"/>
        </w:rPr>
        <w:footnoteRef/>
      </w:r>
      <w:r>
        <w:t xml:space="preserve"> Name meaning: Jesus (Yeshua) — Yahweh saves. He will save His people from their sins.</w:t>
      </w:r>
    </w:p>
  </w:footnote>
  <w:footnote w:id="4337">
    <w:p>
      <w:pPr>
        <w:pStyle w:val="FootnoteText"/>
      </w:pPr>
      <w:r>
        <w:rPr>
          <w:rStyle w:val="FootnoteReference"/>
        </w:rPr>
        <w:footnoteRef/>
      </w:r>
      <w:r>
        <w:t xml:space="preserve"> People-name: Jews. People-name meaning: Jews — People of Judah; Judeans. Source form: Jews.</w:t>
      </w:r>
    </w:p>
  </w:footnote>
  <w:footnote w:id="433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4339">
    <w:p>
      <w:pPr>
        <w:pStyle w:val="FootnoteText"/>
      </w:pPr>
      <w:r>
        <w:rPr>
          <w:rStyle w:val="FootnoteReference"/>
        </w:rPr>
        <w:footnoteRef/>
      </w:r>
      <w:r>
        <w:t xml:space="preserve"> Cross-references: Matt 8:5; Luke 8:41; Luke 9:38; John 4:47; Phlm 1:10.</w:t>
      </w:r>
    </w:p>
  </w:footnote>
  <w:footnote w:id="4340">
    <w:p>
      <w:pPr>
        <w:pStyle w:val="FootnoteText"/>
      </w:pPr>
      <w:r>
        <w:rPr>
          <w:rStyle w:val="FootnoteReference"/>
        </w:rPr>
        <w:footnoteRef/>
      </w:r>
      <w:r>
        <w:t xml:space="preserve"> Cross-references for "worthy": Matt 10:11; Matt 10:13; Matt 10:37-38; Luke 7:6-7; Luke 20:35; Rev 3:4.</w:t>
      </w:r>
    </w:p>
  </w:footnote>
  <w:footnote w:id="4341">
    <w:p>
      <w:pPr>
        <w:pStyle w:val="FootnoteText"/>
      </w:pPr>
      <w:r>
        <w:rPr>
          <w:rStyle w:val="FootnoteReference"/>
        </w:rPr>
        <w:footnoteRef/>
      </w:r>
      <w:r>
        <w:t xml:space="preserve"> Cross-references: 1Kgs 5:1; 2Chr 2:11-12; Gal 5:6; 1John 3:14; 1John 5:1-3.</w:t>
      </w:r>
    </w:p>
  </w:footnote>
  <w:footnote w:id="4342">
    <w:p>
      <w:pPr>
        <w:pStyle w:val="FootnoteText"/>
      </w:pPr>
      <w:r>
        <w:rPr>
          <w:rStyle w:val="FootnoteReference"/>
        </w:rPr>
        <w:footnoteRef/>
      </w:r>
      <w:r>
        <w:t xml:space="preserve"> Cross-references: 1Chr 29:3-9; Ezra 7:27-28; 1John 3:18-19.</w:t>
      </w:r>
    </w:p>
  </w:footnote>
  <w:footnote w:id="4343">
    <w:p>
      <w:pPr>
        <w:pStyle w:val="FootnoteText"/>
      </w:pPr>
      <w:r>
        <w:rPr>
          <w:rStyle w:val="FootnoteReference"/>
        </w:rPr>
        <w:footnoteRef/>
      </w:r>
      <w:r>
        <w:t xml:space="preserve"> Cross-references for "Jesus": Matt 20:28; Mark 5:24; Acts 10:38.</w:t>
      </w:r>
    </w:p>
  </w:footnote>
  <w:footnote w:id="4344">
    <w:p>
      <w:pPr>
        <w:pStyle w:val="FootnoteText"/>
      </w:pPr>
      <w:r>
        <w:rPr>
          <w:rStyle w:val="FootnoteReference"/>
        </w:rPr>
        <w:footnoteRef/>
      </w:r>
      <w:r>
        <w:t xml:space="preserve"> Cross-references for "trouble": Luke 8:49.</w:t>
      </w:r>
    </w:p>
  </w:footnote>
  <w:footnote w:id="434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4346">
    <w:p>
      <w:pPr>
        <w:pStyle w:val="FootnoteText"/>
      </w:pPr>
      <w:r>
        <w:rPr>
          <w:rStyle w:val="FootnoteReference"/>
        </w:rPr>
        <w:footnoteRef/>
      </w:r>
      <w:r>
        <w:t xml:space="preserve"> Cross-references: Gen 32:10; Prov 29:23; Matt 3:11; Matt 5:26-27; Luke 5:8; Luke 7:4; Luke 15:19-21; Jas 4:6; Jas 4:10.</w:t>
      </w:r>
    </w:p>
  </w:footnote>
  <w:footnote w:id="4347">
    <w:p>
      <w:pPr>
        <w:pStyle w:val="FootnoteText"/>
      </w:pPr>
      <w:r>
        <w:rPr>
          <w:rStyle w:val="FootnoteReference"/>
        </w:rPr>
        <w:footnoteRef/>
      </w:r>
      <w:r>
        <w:t xml:space="preserve"> Cross-references: Exod 15:26; Deut 32:39; 1Sam 2:6; Ps 33:9; Ps 107:20; Mark 1:27; Luke 4:36; Luke 5:13.</w:t>
      </w:r>
    </w:p>
  </w:footnote>
  <w:footnote w:id="4348">
    <w:p>
      <w:pPr>
        <w:pStyle w:val="FootnoteText"/>
      </w:pPr>
      <w:r>
        <w:rPr>
          <w:rStyle w:val="FootnoteReference"/>
        </w:rPr>
        <w:footnoteRef/>
      </w:r>
      <w:r>
        <w:t xml:space="preserve"> Cross-references for "under": Acts 22:25-26; Acts 23:17; Acts 23:23; Acts 23:26; Acts 24:23; Acts 25:26.</w:t>
      </w:r>
    </w:p>
  </w:footnote>
  <w:footnote w:id="4349">
    <w:p>
      <w:pPr>
        <w:pStyle w:val="FootnoteText"/>
      </w:pPr>
      <w:r>
        <w:rPr>
          <w:rStyle w:val="FootnoteReference"/>
        </w:rPr>
        <w:footnoteRef/>
      </w:r>
      <w:r>
        <w:t xml:space="preserve"> Cross-references: Acts 10:7-8; Col 3:22; 1Tim 6:1-2.</w:t>
      </w:r>
    </w:p>
  </w:footnote>
  <w:footnote w:id="4350">
    <w:p>
      <w:pPr>
        <w:pStyle w:val="FootnoteText"/>
      </w:pPr>
      <w:r>
        <w:rPr>
          <w:rStyle w:val="FootnoteReference"/>
        </w:rPr>
        <w:footnoteRef/>
      </w:r>
      <w:r>
        <w:t xml:space="preserve"> Cross-references for "not in": Ps 147:19-20; Matt 9:33; Rom 3:1-3; Rom 9:4-5.</w:t>
      </w:r>
    </w:p>
  </w:footnote>
  <w:footnote w:id="4351">
    <w:p>
      <w:pPr>
        <w:pStyle w:val="FootnoteText"/>
      </w:pPr>
      <w:r>
        <w:rPr>
          <w:rStyle w:val="FootnoteReference"/>
        </w:rPr>
        <w:footnoteRef/>
      </w:r>
      <w:r>
        <w:t xml:space="preserve"> Place name: Israel. Place-name meaning: Israel — God contends; strives with God. Source form: Israel. Greek form: ισραηλ.</w:t>
      </w:r>
    </w:p>
  </w:footnote>
  <w:footnote w:id="4352">
    <w:p>
      <w:pPr>
        <w:pStyle w:val="FootnoteText"/>
      </w:pPr>
      <w:r>
        <w:rPr>
          <w:rStyle w:val="FootnoteReference"/>
        </w:rPr>
        <w:footnoteRef/>
      </w:r>
      <w:r>
        <w:t xml:space="preserve"> Cross-references: Matt 8:10; Matt 15:28.</w:t>
      </w:r>
    </w:p>
  </w:footnote>
  <w:footnote w:id="4353">
    <w:p>
      <w:pPr>
        <w:pStyle w:val="FootnoteText"/>
      </w:pPr>
      <w:r>
        <w:rPr>
          <w:rStyle w:val="FootnoteReference"/>
        </w:rPr>
        <w:footnoteRef/>
      </w:r>
      <w:r>
        <w:t xml:space="preserve"> Cross-references: Matt 8:13; Matt 15:28; Mark 9:23; John 4:50-53.</w:t>
      </w:r>
    </w:p>
  </w:footnote>
  <w:footnote w:id="4354">
    <w:p>
      <w:pPr>
        <w:pStyle w:val="FootnoteText"/>
      </w:pPr>
      <w:r>
        <w:rPr>
          <w:rStyle w:val="FootnoteReference"/>
        </w:rPr>
        <w:footnoteRef/>
      </w:r>
      <w:r>
        <w:t xml:space="preserve"> Place name: Nain. Place-name meaning: Nain — beauty; pleasantness. Source form: Nain. Greek form: ναιν.</w:t>
      </w:r>
    </w:p>
  </w:footnote>
  <w:footnote w:id="4355">
    <w:p>
      <w:pPr>
        <w:pStyle w:val="FootnoteText"/>
      </w:pPr>
      <w:r>
        <w:rPr>
          <w:rStyle w:val="FootnoteReference"/>
        </w:rPr>
        <w:footnoteRef/>
      </w:r>
      <w:r>
        <w:t xml:space="preserve"> Cross-references for "the only": Gen 22:2; Gen 22:12; 2Sam 14:7; 1Kgs 17:9; 1Kgs 17:12; 1Kgs 17:18; 1Kgs 17:23; 2Kgs 4:16; 2Kgs 4:20; Zech 12:10; Luke 8:42.</w:t>
      </w:r>
    </w:p>
  </w:footnote>
  <w:footnote w:id="4356">
    <w:p>
      <w:pPr>
        <w:pStyle w:val="FootnoteText"/>
      </w:pPr>
      <w:r>
        <w:rPr>
          <w:rStyle w:val="FootnoteReference"/>
        </w:rPr>
        <w:footnoteRef/>
      </w:r>
      <w:r>
        <w:t xml:space="preserve"> Cross-references for "a widow": Job 29:13; Acts 9:39; Acts 9:41; 1Tim 5:4-5; Jas 1:27.</w:t>
      </w:r>
    </w:p>
  </w:footnote>
  <w:footnote w:id="4357">
    <w:p>
      <w:pPr>
        <w:pStyle w:val="FootnoteText"/>
      </w:pPr>
      <w:r>
        <w:rPr>
          <w:rStyle w:val="FootnoteReference"/>
        </w:rPr>
        <w:footnoteRef/>
      </w:r>
      <w:r>
        <w:t xml:space="preserve"> Cross-references: Luke 8:52; John 11:19.</w:t>
      </w:r>
    </w:p>
  </w:footnote>
  <w:footnote w:id="4358">
    <w:p>
      <w:pPr>
        <w:pStyle w:val="FootnoteText"/>
      </w:pPr>
      <w:r>
        <w:rPr>
          <w:rStyle w:val="FootnoteReference"/>
        </w:rPr>
        <w:footnoteRef/>
      </w:r>
      <w:r>
        <w:t xml:space="preserve"> Cross-references: Judg 10:16; Ps 86:5; Ps 86:15; Ps 103:13; Isa 63:9; Jer 31:20; Lam 3:32-33; Mark 8:2; John 11:33-35; Heb 2:17; Heb 4:15.</w:t>
      </w:r>
    </w:p>
  </w:footnote>
  <w:footnote w:id="4359">
    <w:p>
      <w:pPr>
        <w:pStyle w:val="FootnoteText"/>
      </w:pPr>
      <w:r>
        <w:rPr>
          <w:rStyle w:val="FootnoteReference"/>
        </w:rPr>
        <w:footnoteRef/>
      </w:r>
      <w:r>
        <w:t xml:space="preserve"> Cross-references: Jer 31:15-16; Luke 8:52; John 20:13; John 20:15; 1Cor 7:30; 1Thess 4:13.</w:t>
      </w:r>
    </w:p>
  </w:footnote>
  <w:footnote w:id="4360">
    <w:p>
      <w:pPr>
        <w:pStyle w:val="FootnoteText"/>
      </w:pPr>
      <w:r>
        <w:rPr>
          <w:rStyle w:val="FootnoteReference"/>
        </w:rPr>
        <w:footnoteRef/>
      </w:r>
      <w:r>
        <w:t xml:space="preserve"> Cross-references for "Young": 1Kgs 17:21; Job 14:12; Job 14:14; Ps 33:9; Isa 26:19; Ezek 37:3-10; Luke 8:54-55; John 5:21; John 5:25; John 5:28-29; John 11:25; John 11:43-44; Acts 9:40-41; Rom 4:17; Eph 5:12.</w:t>
      </w:r>
    </w:p>
  </w:footnote>
  <w:footnote w:id="4361">
    <w:p>
      <w:pPr>
        <w:pStyle w:val="FootnoteText"/>
      </w:pPr>
      <w:r>
        <w:rPr>
          <w:rStyle w:val="FootnoteReference"/>
        </w:rPr>
        <w:footnoteRef/>
      </w:r>
      <w:r>
        <w:t xml:space="preserve"> Cross-references: 1Kgs 17:23-24; 2Kgs 4:32-37; 2Kgs 13:21.</w:t>
      </w:r>
    </w:p>
  </w:footnote>
  <w:footnote w:id="436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363">
    <w:p>
      <w:pPr>
        <w:pStyle w:val="FootnoteText"/>
      </w:pPr>
      <w:r>
        <w:rPr>
          <w:rStyle w:val="FootnoteReference"/>
        </w:rPr>
        <w:footnoteRef/>
      </w:r>
      <w:r>
        <w:t xml:space="preserve"> Cross-references for "A great": Luke 7:39; Luke 9:19; Luke 24:19; John 1:21; John 1:25; John 4:19; John 6:14; John 7:40-41; John 9:17; Acts 3:22-23; Acts 7:37.</w:t>
      </w:r>
    </w:p>
  </w:footnote>
  <w:footnote w:id="436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36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366">
    <w:p>
      <w:pPr>
        <w:pStyle w:val="FootnoteText"/>
      </w:pPr>
      <w:r>
        <w:rPr>
          <w:rStyle w:val="FootnoteReference"/>
        </w:rPr>
        <w:footnoteRef/>
      </w:r>
      <w:r>
        <w:t xml:space="preserve"> Cross-references: Jer 33:9; Matt 28:8; Luke 1:65; Luke 5:8; Luke 5:26; Luke 8:37; Acts 5:5; Acts 5:11-13.</w:t>
      </w:r>
    </w:p>
  </w:footnote>
  <w:footnote w:id="4367">
    <w:p>
      <w:pPr>
        <w:pStyle w:val="FootnoteText"/>
      </w:pPr>
      <w:r>
        <w:rPr>
          <w:rStyle w:val="FootnoteReference"/>
        </w:rPr>
        <w:footnoteRef/>
      </w:r>
      <w:r>
        <w:t xml:space="preserve"> Cross-references: Matt 9:8; Matt 15:31; Luke 2:20; Gal 1:24.</w:t>
      </w:r>
    </w:p>
  </w:footnote>
  <w:footnote w:id="4368">
    <w:p>
      <w:pPr>
        <w:pStyle w:val="FootnoteText"/>
      </w:pPr>
      <w:r>
        <w:rPr>
          <w:rStyle w:val="FootnoteReference"/>
        </w:rPr>
        <w:footnoteRef/>
      </w:r>
      <w:r>
        <w:t xml:space="preserve"> Cross-references: Exod 4:31; Ps 65:9; Ps 106:4-5; Luke 1:68; Luke 19:44.</w:t>
      </w:r>
    </w:p>
  </w:footnote>
  <w:footnote w:id="4369">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4370">
    <w:p>
      <w:pPr>
        <w:pStyle w:val="FootnoteText"/>
      </w:pPr>
      <w:r>
        <w:rPr>
          <w:rStyle w:val="FootnoteReference"/>
        </w:rPr>
        <w:footnoteRef/>
      </w:r>
      <w:r>
        <w:t xml:space="preserve"> Cross-references: Matt 4:24; Matt 9:31; Mark 1:28; Mark 6:14; Luke 7:14.</w:t>
      </w:r>
    </w:p>
  </w:footnote>
  <w:footnote w:id="4371">
    <w:p>
      <w:pPr>
        <w:pStyle w:val="FootnoteText"/>
      </w:pPr>
      <w:r>
        <w:rPr>
          <w:rStyle w:val="FootnoteReference"/>
        </w:rPr>
        <w:footnoteRef/>
      </w:r>
      <w:r>
        <w:t xml:space="preserve"> Name meaning: John (Yochanan) — Yahweh is gracious. Forerunner of Jesus; proclaimed God’s grace.</w:t>
      </w:r>
    </w:p>
  </w:footnote>
  <w:footnote w:id="4372">
    <w:p>
      <w:pPr>
        <w:pStyle w:val="FootnoteText"/>
      </w:pPr>
      <w:r>
        <w:rPr>
          <w:rStyle w:val="FootnoteReference"/>
        </w:rPr>
        <w:footnoteRef/>
      </w:r>
      <w:r>
        <w:t xml:space="preserve"> Cross-references: Matt 11:2-6; John 3:26.</w:t>
      </w:r>
    </w:p>
  </w:footnote>
  <w:footnote w:id="4373">
    <w:p>
      <w:pPr>
        <w:pStyle w:val="FootnoteText"/>
      </w:pPr>
      <w:r>
        <w:rPr>
          <w:rStyle w:val="FootnoteReference"/>
        </w:rPr>
        <w:footnoteRef/>
      </w:r>
      <w:r>
        <w:t xml:space="preserve"> Cross-references: Josh 2:1; Mark 6:7; Luke 10:1; Acts 10:7-8; Rev 11:3.</w:t>
      </w:r>
    </w:p>
  </w:footnote>
  <w:footnote w:id="4374">
    <w:p>
      <w:pPr>
        <w:pStyle w:val="FootnoteText"/>
      </w:pPr>
      <w:r>
        <w:rPr>
          <w:rStyle w:val="FootnoteReference"/>
        </w:rPr>
        <w:footnoteRef/>
      </w:r>
      <w:r>
        <w:t xml:space="preserve"> Cross-references: Gen 3:15; Gen 22:18; Gen 49:10; Deut 18:15-18; Ps 110:1-4; Isa 7:14; Isa 9:6-7; Isa 11:1; Isa 40:10-11; Isa 59:20-21; Jer 23:5-6; Dan 9:24-26; Mic 5:2; Hag 2:7; Zech 9:9; Mal 3:1-3; Mal 4:2; John 4:25.</w:t>
      </w:r>
    </w:p>
  </w:footnote>
  <w:footnote w:id="4375">
    <w:p>
      <w:pPr>
        <w:pStyle w:val="FootnoteText"/>
      </w:pPr>
      <w:r>
        <w:rPr>
          <w:rStyle w:val="FootnoteReference"/>
        </w:rPr>
        <w:footnoteRef/>
      </w:r>
      <w:r>
        <w:t xml:space="preserve"> Name meaning: John the Baptist (Yochanan) — Yahweh is gracious. Prepared the way with grace.</w:t>
      </w:r>
    </w:p>
  </w:footnote>
  <w:footnote w:id="4376">
    <w:p>
      <w:pPr>
        <w:pStyle w:val="FootnoteText"/>
      </w:pPr>
      <w:r>
        <w:rPr>
          <w:rStyle w:val="FootnoteReference"/>
        </w:rPr>
        <w:footnoteRef/>
      </w:r>
      <w:r>
        <w:t xml:space="preserve"> Cross-references: Luke 7:19 (2).</w:t>
      </w:r>
    </w:p>
  </w:footnote>
  <w:footnote w:id="4377">
    <w:p>
      <w:pPr>
        <w:pStyle w:val="FootnoteText"/>
      </w:pPr>
      <w:r>
        <w:rPr>
          <w:rStyle w:val="FootnoteReference"/>
        </w:rPr>
        <w:footnoteRef/>
      </w:r>
      <w:r>
        <w:t xml:space="preserve"> Cross-references for "plagues": 1Kgs 8:37; Ps 90:7-9; Mark 3:10; Mark 5:29; Mark 5:34; 1Cor 11:30-32; Heb 12:6; Jas 5:14-15.</w:t>
      </w:r>
    </w:p>
  </w:footnote>
  <w:footnote w:id="4378">
    <w:p>
      <w:pPr>
        <w:pStyle w:val="FootnoteText"/>
      </w:pPr>
      <w:r>
        <w:rPr>
          <w:rStyle w:val="FootnoteReference"/>
        </w:rPr>
        <w:footnoteRef/>
      </w:r>
      <w:r>
        <w:t xml:space="preserve"> Cross-references for "evil spirits": G4151; G4190.</w:t>
      </w:r>
    </w:p>
  </w:footnote>
  <w:footnote w:id="4379">
    <w:p>
      <w:pPr>
        <w:pStyle w:val="FootnoteText"/>
      </w:pPr>
      <w:r>
        <w:rPr>
          <w:rStyle w:val="FootnoteReference"/>
        </w:rPr>
        <w:footnoteRef/>
      </w:r>
      <w:r>
        <w:t xml:space="preserve"> Cross-references for "the lame": Matt 15:30-31; Acts 3:2-8; Acts 8:7; Acts 14:8-10.</w:t>
      </w:r>
    </w:p>
  </w:footnote>
  <w:footnote w:id="4380">
    <w:p>
      <w:pPr>
        <w:pStyle w:val="FootnoteText"/>
      </w:pPr>
      <w:r>
        <w:rPr>
          <w:rStyle w:val="FootnoteReference"/>
        </w:rPr>
        <w:footnoteRef/>
      </w:r>
      <w:r>
        <w:t xml:space="preserve"> Cross-references for "the lepers": Luke 5:12-15; Luke 17:12-19.</w:t>
      </w:r>
    </w:p>
  </w:footnote>
  <w:footnote w:id="4381">
    <w:p>
      <w:pPr>
        <w:pStyle w:val="FootnoteText"/>
      </w:pPr>
      <w:r>
        <w:rPr>
          <w:rStyle w:val="FootnoteReference"/>
        </w:rPr>
        <w:footnoteRef/>
      </w:r>
      <w:r>
        <w:t xml:space="preserve"> Cross-references for "the deaf": Isa 43:8; Mark 7:32-37.</w:t>
      </w:r>
    </w:p>
  </w:footnote>
  <w:footnote w:id="4382">
    <w:p>
      <w:pPr>
        <w:pStyle w:val="FootnoteText"/>
      </w:pPr>
      <w:r>
        <w:rPr>
          <w:rStyle w:val="FootnoteReference"/>
        </w:rPr>
        <w:footnoteRef/>
      </w:r>
      <w:r>
        <w:t xml:space="preserve"> Cross-references for "the dead": Luke 7:14-15; Luke 8:53-55.</w:t>
      </w:r>
    </w:p>
  </w:footnote>
  <w:footnote w:id="4383">
    <w:p>
      <w:pPr>
        <w:pStyle w:val="FootnoteText"/>
      </w:pPr>
      <w:r>
        <w:rPr>
          <w:rStyle w:val="FootnoteReference"/>
        </w:rPr>
        <w:footnoteRef/>
      </w:r>
      <w:r>
        <w:t xml:space="preserve"> Cross-references: John 1:46.</w:t>
      </w:r>
    </w:p>
  </w:footnote>
  <w:footnote w:id="4384">
    <w:p>
      <w:pPr>
        <w:pStyle w:val="FootnoteText"/>
      </w:pPr>
      <w:r>
        <w:rPr>
          <w:rStyle w:val="FootnoteReference"/>
        </w:rPr>
        <w:footnoteRef/>
      </w:r>
      <w:r>
        <w:t xml:space="preserve"> Cross-references: Job 29:15; Ps 146:8; Isa 29:18-19; Isa 32:3-4; Isa 35:5-6; Isa 42:6-7; Isa 42:16; Isa 61:1-3; Jer 31:8; Matt 9:28-30; Matt 21:14; Luke 7:21; Luke 18:35-43; John 9:30-33; Acts 26:18.</w:t>
      </w:r>
    </w:p>
  </w:footnote>
  <w:footnote w:id="4385">
    <w:p>
      <w:pPr>
        <w:pStyle w:val="FootnoteText"/>
      </w:pPr>
      <w:r>
        <w:rPr>
          <w:rStyle w:val="FootnoteReference"/>
        </w:rPr>
        <w:footnoteRef/>
      </w:r>
      <w:r>
        <w:t xml:space="preserve"> Cross-references: Zeph 3:12; Luke 4:18; Jas 2:5.</w:t>
      </w:r>
    </w:p>
  </w:footnote>
  <w:footnote w:id="4386">
    <w:p>
      <w:pPr>
        <w:pStyle w:val="FootnoteText"/>
      </w:pPr>
      <w:r>
        <w:rPr>
          <w:rStyle w:val="FootnoteReference"/>
        </w:rPr>
        <w:footnoteRef/>
      </w:r>
      <w:r>
        <w:t xml:space="preserve"> Cross-references: Isa 8:14-15; Matt 11:6; Matt 13:57-58; Luke 2:34; John 6:60-66; Rom 9:32-33; 1Cor 1:21-28; 1Cor 2:14; 1Pet 2:7-8.</w:t>
      </w:r>
    </w:p>
  </w:footnote>
  <w:footnote w:id="4387">
    <w:p>
      <w:pPr>
        <w:pStyle w:val="FootnoteText"/>
      </w:pPr>
      <w:r>
        <w:rPr>
          <w:rStyle w:val="FootnoteReference"/>
        </w:rPr>
        <w:footnoteRef/>
      </w:r>
      <w:r>
        <w:t xml:space="preserve"> Cross-references for "wilderness": Matt 3:1-5; Mark 1:4-5; Luke 1:80; Luke 3:2; John 1:23.</w:t>
      </w:r>
    </w:p>
  </w:footnote>
  <w:footnote w:id="4388">
    <w:p>
      <w:pPr>
        <w:pStyle w:val="FootnoteText"/>
      </w:pPr>
      <w:r>
        <w:rPr>
          <w:rStyle w:val="FootnoteReference"/>
        </w:rPr>
        <w:footnoteRef/>
      </w:r>
      <w:r>
        <w:t xml:space="preserve"> Cross-references for "A reed": Gen 49:4; 2Cor 1:17-20; Eph 4:14; Jas 1:6-8; 2Pet 2:17; 2Pet 3:17.</w:t>
      </w:r>
    </w:p>
  </w:footnote>
  <w:footnote w:id="4389">
    <w:p>
      <w:pPr>
        <w:pStyle w:val="FootnoteText"/>
      </w:pPr>
      <w:r>
        <w:rPr>
          <w:rStyle w:val="FootnoteReference"/>
        </w:rPr>
        <w:footnoteRef/>
      </w:r>
      <w:r>
        <w:t xml:space="preserve"> Cross-references for "A man": 2Kgs 1:8; Isa 59:17; Matt 3:4; 1Pet 3:3-4.</w:t>
      </w:r>
    </w:p>
  </w:footnote>
  <w:footnote w:id="4390">
    <w:p>
      <w:pPr>
        <w:pStyle w:val="FootnoteText"/>
      </w:pPr>
      <w:r>
        <w:rPr>
          <w:rStyle w:val="FootnoteReference"/>
        </w:rPr>
        <w:footnoteRef/>
      </w:r>
      <w:r>
        <w:t xml:space="preserve"> Cross-references for "are in": 2Sam 19:35; 1Kgs 10:5; Matt 6:29; Esth 1:3; Esth 1:11; Esth 4:2; Esth 5:1; Esth 8:15.</w:t>
      </w:r>
    </w:p>
  </w:footnote>
  <w:footnote w:id="4391">
    <w:p>
      <w:pPr>
        <w:pStyle w:val="FootnoteText"/>
      </w:pPr>
      <w:r>
        <w:rPr>
          <w:rStyle w:val="FootnoteReference"/>
        </w:rPr>
        <w:footnoteRef/>
      </w:r>
      <w:r>
        <w:t xml:space="preserve"> Cross-references for "A prophet": Luke 1:76; Luke 20:6.</w:t>
      </w:r>
    </w:p>
  </w:footnote>
  <w:footnote w:id="4392">
    <w:p>
      <w:pPr>
        <w:pStyle w:val="FootnoteText"/>
      </w:pPr>
      <w:r>
        <w:rPr>
          <w:rStyle w:val="FootnoteReference"/>
        </w:rPr>
        <w:footnoteRef/>
      </w:r>
      <w:r>
        <w:t xml:space="preserve"> Cross-references: Matt 11:9-14; John 3:26-30; John 5:35.</w:t>
      </w:r>
    </w:p>
  </w:footnote>
  <w:footnote w:id="4393">
    <w:p>
      <w:pPr>
        <w:pStyle w:val="FootnoteText"/>
      </w:pPr>
      <w:r>
        <w:rPr>
          <w:rStyle w:val="FootnoteReference"/>
        </w:rPr>
        <w:footnoteRef/>
      </w:r>
      <w:r>
        <w:t xml:space="preserve"> Cross-references: Luke 16:16.</w:t>
      </w:r>
    </w:p>
  </w:footnote>
  <w:footnote w:id="4394">
    <w:p>
      <w:pPr>
        <w:pStyle w:val="FootnoteText"/>
      </w:pPr>
      <w:r>
        <w:rPr>
          <w:rStyle w:val="FootnoteReference"/>
        </w:rPr>
        <w:footnoteRef/>
      </w:r>
      <w:r>
        <w:t xml:space="preserve"> Cross-references: Isa 40:3; Mal 3:1; Mal 4:5-6; Luke 1:15-17; Luke 1:76; John 1:23.</w:t>
      </w:r>
    </w:p>
  </w:footnote>
  <w:footnote w:id="4395">
    <w:p>
      <w:pPr>
        <w:pStyle w:val="FootnoteText"/>
      </w:pPr>
      <w:r>
        <w:rPr>
          <w:rStyle w:val="FootnoteReference"/>
        </w:rPr>
        <w:footnoteRef/>
      </w:r>
      <w:r>
        <w:t xml:space="preserve"> Cross-references for "Among": Luke 1:14-15; Luke 3:16.</w:t>
      </w:r>
    </w:p>
  </w:footnote>
  <w:footnote w:id="4396">
    <w:p>
      <w:pPr>
        <w:pStyle w:val="FootnoteText"/>
      </w:pPr>
      <w:r>
        <w:rPr>
          <w:rStyle w:val="FootnoteReference"/>
        </w:rPr>
        <w:footnoteRef/>
      </w:r>
      <w:r>
        <w:t xml:space="preserve"> Cross-references: Matt 11:11; Matt 13:16-17; Luke 9:48; Luke 10:23-24; Eph 3:8-9; Col 1:25-27; Heb 11:39-40; 1Pet 1:10-12.</w:t>
      </w:r>
    </w:p>
  </w:footnote>
  <w:footnote w:id="4397">
    <w:p>
      <w:pPr>
        <w:pStyle w:val="FootnoteText"/>
      </w:pPr>
      <w:r>
        <w:rPr>
          <w:rStyle w:val="FootnoteReference"/>
        </w:rPr>
        <w:footnoteRef/>
      </w:r>
      <w:r>
        <w:t xml:space="preserve"> Cross-references for "justified": Judg 1:7; Ps 51:4; Luke 7:35; Rom 3:4-6; Rom 10:3; Rev 15:3; Rev 16:5.</w:t>
      </w:r>
    </w:p>
  </w:footnote>
  <w:footnote w:id="4398">
    <w:p>
      <w:pPr>
        <w:pStyle w:val="FootnoteText"/>
      </w:pPr>
      <w:r>
        <w:rPr>
          <w:rStyle w:val="FootnoteReference"/>
        </w:rPr>
        <w:footnoteRef/>
      </w:r>
      <w:r>
        <w:t xml:space="preserve"> People-name: Pharisees. People-name meaning: Pharisees — set apart. Source form: Pharisees.</w:t>
      </w:r>
    </w:p>
  </w:footnote>
  <w:footnote w:id="4399">
    <w:p>
      <w:pPr>
        <w:pStyle w:val="FootnoteText"/>
      </w:pPr>
      <w:r>
        <w:rPr>
          <w:rStyle w:val="FootnoteReference"/>
        </w:rPr>
        <w:footnoteRef/>
      </w:r>
      <w:r>
        <w:t xml:space="preserve"> Cross-references for "rejected": Jer 8:8; Luke 13:34; Rom 10:21; 2Cor 6:1; Gal 2:21.</w:t>
      </w:r>
    </w:p>
  </w:footnote>
  <w:footnote w:id="4400">
    <w:p>
      <w:pPr>
        <w:pStyle w:val="FootnoteText"/>
      </w:pPr>
      <w:r>
        <w:rPr>
          <w:rStyle w:val="FootnoteReference"/>
        </w:rPr>
        <w:footnoteRef/>
      </w:r>
      <w:r>
        <w:t xml:space="preserve"> Cross-references for "the counsel": Acts 20:27; Eph 1:11.</w:t>
      </w:r>
    </w:p>
  </w:footnote>
  <w:footnote w:id="4401">
    <w:p>
      <w:pPr>
        <w:pStyle w:val="FootnoteText"/>
      </w:pPr>
      <w:r>
        <w:rPr>
          <w:rStyle w:val="FootnoteReference"/>
        </w:rPr>
        <w:footnoteRef/>
      </w:r>
      <w:r>
        <w:t xml:space="preserve"> Cross-references: Lam 2:13; Matt 11:16-19; Mark 4:30.</w:t>
      </w:r>
    </w:p>
  </w:footnote>
  <w:footnote w:id="4402">
    <w:p>
      <w:pPr>
        <w:pStyle w:val="FootnoteText"/>
      </w:pPr>
      <w:r>
        <w:rPr>
          <w:rStyle w:val="FootnoteReference"/>
        </w:rPr>
        <w:footnoteRef/>
      </w:r>
      <w:r>
        <w:t xml:space="preserve"> Cross-references: Matt 11:16-19.</w:t>
      </w:r>
    </w:p>
  </w:footnote>
  <w:footnote w:id="4403">
    <w:p>
      <w:pPr>
        <w:pStyle w:val="FootnoteText"/>
      </w:pPr>
      <w:r>
        <w:rPr>
          <w:rStyle w:val="FootnoteReference"/>
        </w:rPr>
        <w:footnoteRef/>
      </w:r>
      <w:r>
        <w:t xml:space="preserve"> Cross-references: Prov 17:16; Isa 28:9-13; Isa 29:11-12; Jer 5:3-5.</w:t>
      </w:r>
    </w:p>
  </w:footnote>
  <w:footnote w:id="4404">
    <w:p>
      <w:pPr>
        <w:pStyle w:val="FootnoteText"/>
      </w:pPr>
      <w:r>
        <w:rPr>
          <w:rStyle w:val="FootnoteReference"/>
        </w:rPr>
        <w:footnoteRef/>
      </w:r>
      <w:r>
        <w:t xml:space="preserve"> Cross-references: Matt 10:25; John 8:48; John 8:52; John 10:20; Acts 2:13.</w:t>
      </w:r>
    </w:p>
  </w:footnote>
  <w:footnote w:id="4405">
    <w:p>
      <w:pPr>
        <w:pStyle w:val="FootnoteText"/>
      </w:pPr>
      <w:r>
        <w:rPr>
          <w:rStyle w:val="FootnoteReference"/>
        </w:rPr>
        <w:footnoteRef/>
      </w:r>
      <w:r>
        <w:t xml:space="preserve"> Cross-references for "eating": Luke 5:29; Luke 7:36; Luke 11:37; Luke 14:1; John 2:2; John 12:2.</w:t>
      </w:r>
    </w:p>
  </w:footnote>
  <w:footnote w:id="4406">
    <w:p>
      <w:pPr>
        <w:pStyle w:val="FootnoteText"/>
      </w:pPr>
      <w:r>
        <w:rPr>
          <w:rStyle w:val="FootnoteReference"/>
        </w:rPr>
        <w:footnoteRef/>
      </w:r>
      <w:r>
        <w:t xml:space="preserve"> Cross-references for "a friend": Matt 9:11; Luke 15:2; Luke 19:7.</w:t>
      </w:r>
    </w:p>
  </w:footnote>
  <w:footnote w:id="4407">
    <w:p>
      <w:pPr>
        <w:pStyle w:val="FootnoteText"/>
      </w:pPr>
      <w:r>
        <w:rPr>
          <w:rStyle w:val="FootnoteReference"/>
        </w:rPr>
        <w:footnoteRef/>
      </w:r>
      <w:r>
        <w:t xml:space="preserve"> Cross-references: Prov 8:32-36; Prov 17:16; Hos 14:9; Matt 11:19; Luke 7:29; 1Cor 2:14-15.</w:t>
      </w:r>
    </w:p>
  </w:footnote>
  <w:footnote w:id="4408">
    <w:p>
      <w:pPr>
        <w:pStyle w:val="FootnoteText"/>
      </w:pPr>
      <w:r>
        <w:rPr>
          <w:rStyle w:val="FootnoteReference"/>
        </w:rPr>
        <w:footnoteRef/>
      </w:r>
      <w:r>
        <w:t xml:space="preserve"> Personal name: Pharisee. Personal-name meaning: Pharisee — separated one; set apart. Source form: Pharisee.</w:t>
      </w:r>
    </w:p>
  </w:footnote>
  <w:footnote w:id="4409">
    <w:p>
      <w:pPr>
        <w:pStyle w:val="FootnoteText"/>
      </w:pPr>
      <w:r>
        <w:rPr>
          <w:rStyle w:val="FootnoteReference"/>
        </w:rPr>
        <w:footnoteRef/>
      </w:r>
      <w:r>
        <w:t xml:space="preserve"> Cross-references: Matt 26:6; Mark 14:3-9; John 11:2-16.</w:t>
      </w:r>
    </w:p>
  </w:footnote>
  <w:footnote w:id="4410">
    <w:p>
      <w:pPr>
        <w:pStyle w:val="FootnoteText"/>
      </w:pPr>
      <w:r>
        <w:rPr>
          <w:rStyle w:val="FootnoteReference"/>
        </w:rPr>
        <w:footnoteRef/>
      </w:r>
      <w:r>
        <w:t xml:space="preserve"> Cross-references: Matt 26:7; Mark 14:3; John 11:2; John 12:2-3.</w:t>
      </w:r>
    </w:p>
  </w:footnote>
  <w:footnote w:id="4411">
    <w:p>
      <w:pPr>
        <w:pStyle w:val="FootnoteText"/>
      </w:pPr>
      <w:r>
        <w:rPr>
          <w:rStyle w:val="FootnoteReference"/>
        </w:rPr>
        <w:footnoteRef/>
      </w:r>
      <w:r>
        <w:t xml:space="preserve"> Cross-references for "weeping": Judg 2:4-5; Ezra 10:1; Ps 6:6-8; Ps 38:18; Ps 51:17; Ps 126:5-6; Isa 61:3; Jer 31:9; Jer 31:18-20; Joel 2:12; Zech 12:10; Matt 5:4; Luke 6:21; Luke 22:62; 2Cor 7:10-11; Jas 4:9.</w:t>
      </w:r>
    </w:p>
  </w:footnote>
  <w:footnote w:id="4412">
    <w:p>
      <w:pPr>
        <w:pStyle w:val="FootnoteText"/>
      </w:pPr>
      <w:r>
        <w:rPr>
          <w:rStyle w:val="FootnoteReference"/>
        </w:rPr>
        <w:footnoteRef/>
      </w:r>
      <w:r>
        <w:t xml:space="preserve"> Cross-references for "wash": Gen 18:4; Luke 7:44; John 13:4-5.</w:t>
      </w:r>
    </w:p>
  </w:footnote>
  <w:footnote w:id="4413">
    <w:p>
      <w:pPr>
        <w:pStyle w:val="FootnoteText"/>
      </w:pPr>
      <w:r>
        <w:rPr>
          <w:rStyle w:val="FootnoteReference"/>
        </w:rPr>
        <w:footnoteRef/>
      </w:r>
      <w:r>
        <w:t xml:space="preserve"> Cross-references for "and anointed": Eccl 9:8; Song 1:3; Isa 57:9; Luke 7:45-46.</w:t>
      </w:r>
    </w:p>
  </w:footnote>
  <w:footnote w:id="4414">
    <w:p>
      <w:pPr>
        <w:pStyle w:val="FootnoteText"/>
      </w:pPr>
      <w:r>
        <w:rPr>
          <w:rStyle w:val="FootnoteReference"/>
        </w:rPr>
        <w:footnoteRef/>
      </w:r>
      <w:r>
        <w:t xml:space="preserve"> Cross-references for "This man": Luke 7:16; John 7:12; John 7:40-41; John 7:47-52; John 9:24.</w:t>
      </w:r>
    </w:p>
  </w:footnote>
  <w:footnote w:id="4415">
    <w:p>
      <w:pPr>
        <w:pStyle w:val="FootnoteText"/>
      </w:pPr>
      <w:r>
        <w:rPr>
          <w:rStyle w:val="FootnoteReference"/>
        </w:rPr>
        <w:footnoteRef/>
      </w:r>
      <w:r>
        <w:t xml:space="preserve"> Cross-references: 2Kgs 5:20; Prov 23:7; Mark 2:6-7; Mark 7:21; Luke 3:8; Luke 12:17; Luke 16:3; Luke 18:4.</w:t>
      </w:r>
    </w:p>
  </w:footnote>
  <w:footnote w:id="4416">
    <w:p>
      <w:pPr>
        <w:pStyle w:val="FootnoteText"/>
      </w:pPr>
      <w:r>
        <w:rPr>
          <w:rStyle w:val="FootnoteReference"/>
        </w:rPr>
        <w:footnoteRef/>
      </w:r>
      <w:r>
        <w:t xml:space="preserve"> Cross-references for "answering": Luke 5:22; Luke 5:31; Luke 6:8; John 16:19; John 16:30.</w:t>
      </w:r>
    </w:p>
  </w:footnote>
  <w:footnote w:id="4417">
    <w:p>
      <w:pPr>
        <w:pStyle w:val="FootnoteText"/>
      </w:pPr>
      <w:r>
        <w:rPr>
          <w:rStyle w:val="FootnoteReference"/>
        </w:rPr>
        <w:footnoteRef/>
      </w:r>
      <w:r>
        <w:t xml:space="preserve"> Personal name: Simon. Personal-name meaning: Simon — that hears; that obeys. Source form: Simon.</w:t>
      </w:r>
    </w:p>
  </w:footnote>
  <w:footnote w:id="4418">
    <w:p>
      <w:pPr>
        <w:pStyle w:val="FootnoteText"/>
      </w:pPr>
      <w:r>
        <w:rPr>
          <w:rStyle w:val="FootnoteReference"/>
        </w:rPr>
        <w:footnoteRef/>
      </w:r>
      <w:r>
        <w:t xml:space="preserve"> Cross-references: Ezek 33:31; Mal 1:6; Matt 7:22; Matt 26:49; Luke 18:18; Luke 20:20-21; John 3:2; John 13:13.</w:t>
      </w:r>
    </w:p>
  </w:footnote>
  <w:footnote w:id="4419">
    <w:p>
      <w:pPr>
        <w:pStyle w:val="FootnoteText"/>
      </w:pPr>
      <w:r>
        <w:rPr>
          <w:rStyle w:val="FootnoteReference"/>
        </w:rPr>
        <w:footnoteRef/>
      </w:r>
      <w:r>
        <w:t xml:space="preserve"> Cross-references for "the one": Luke 7:47; Rom 5:20; 1Tim 1:15-16.</w:t>
      </w:r>
    </w:p>
  </w:footnote>
  <w:footnote w:id="4420">
    <w:p>
      <w:pPr>
        <w:pStyle w:val="FootnoteText"/>
      </w:pPr>
      <w:r>
        <w:rPr>
          <w:rStyle w:val="FootnoteReference"/>
        </w:rPr>
        <w:footnoteRef/>
      </w:r>
      <w:r>
        <w:t xml:space="preserve"> Cross-references for "the other": Num 27:3; Jer 3:11; Luke 12:48; John 15:22-24; Rom 3:23; 1John 1:8-10.</w:t>
      </w:r>
    </w:p>
  </w:footnote>
  <w:footnote w:id="4421">
    <w:p>
      <w:pPr>
        <w:pStyle w:val="FootnoteText"/>
      </w:pPr>
      <w:r>
        <w:rPr>
          <w:rStyle w:val="FootnoteReference"/>
        </w:rPr>
        <w:footnoteRef/>
      </w:r>
      <w:r>
        <w:t xml:space="preserve"> Cross-references: Matt 18:28.</w:t>
      </w:r>
    </w:p>
  </w:footnote>
  <w:footnote w:id="4422">
    <w:p>
      <w:pPr>
        <w:pStyle w:val="FootnoteText"/>
      </w:pPr>
      <w:r>
        <w:rPr>
          <w:rStyle w:val="FootnoteReference"/>
        </w:rPr>
        <w:footnoteRef/>
      </w:r>
      <w:r>
        <w:t xml:space="preserve"> Cross-references: Ps 32:1-5; Ps 51:1-3; Ps 103:3; Isa 43:25; Isa 44:22; Jer 31:33-34; Dan 9:18-19; Mic 7:18-20; Matt 6:12; Acts 13:38-39; Rom 3:24; Rom 4:5-8; Eph 1:7; Eph 4:32; Col 3:13.</w:t>
      </w:r>
    </w:p>
  </w:footnote>
  <w:footnote w:id="4423">
    <w:p>
      <w:pPr>
        <w:pStyle w:val="FootnoteText"/>
      </w:pPr>
      <w:r>
        <w:rPr>
          <w:rStyle w:val="FootnoteReference"/>
        </w:rPr>
        <w:footnoteRef/>
      </w:r>
      <w:r>
        <w:t xml:space="preserve"> Cross-references: Luke 7:47; 1Cor 15:9-10; 2Cor 5:14-15; 1Tim 1:13-16.</w:t>
      </w:r>
    </w:p>
  </w:footnote>
  <w:footnote w:id="4424">
    <w:p>
      <w:pPr>
        <w:pStyle w:val="FootnoteText"/>
      </w:pPr>
      <w:r>
        <w:rPr>
          <w:rStyle w:val="FootnoteReference"/>
        </w:rPr>
        <w:footnoteRef/>
      </w:r>
      <w:r>
        <w:t xml:space="preserve"> Cross-references: Ps 116:16-18; Mark 12:34; Luke 10:38.</w:t>
      </w:r>
    </w:p>
  </w:footnote>
  <w:footnote w:id="4425">
    <w:p>
      <w:pPr>
        <w:pStyle w:val="FootnoteText"/>
      </w:pPr>
      <w:r>
        <w:rPr>
          <w:rStyle w:val="FootnoteReference"/>
        </w:rPr>
        <w:footnoteRef/>
      </w:r>
      <w:r>
        <w:t xml:space="preserve"> Cross-references: Luke 7:37-39.</w:t>
      </w:r>
    </w:p>
  </w:footnote>
  <w:footnote w:id="4426">
    <w:p>
      <w:pPr>
        <w:pStyle w:val="FootnoteText"/>
      </w:pPr>
      <w:r>
        <w:rPr>
          <w:rStyle w:val="FootnoteReference"/>
        </w:rPr>
        <w:footnoteRef/>
      </w:r>
      <w:r>
        <w:t xml:space="preserve"> Cross-references: Gen 19:2; Judg 19:21; 1Sam 25:41; 1Tim 5:10; Jas 2:6.</w:t>
      </w:r>
    </w:p>
  </w:footnote>
  <w:footnote w:id="4427">
    <w:p>
      <w:pPr>
        <w:pStyle w:val="FootnoteText"/>
      </w:pPr>
      <w:r>
        <w:rPr>
          <w:rStyle w:val="FootnoteReference"/>
        </w:rPr>
        <w:footnoteRef/>
      </w:r>
      <w:r>
        <w:t xml:space="preserve"> Cross-references: Gen 29:11; Gen 33:4; 2Sam 15:5; 2Sam 19:39; Matt 26:48; Rom 16:16; 1Cor 16:20; 1Thess 5:26.</w:t>
      </w:r>
    </w:p>
  </w:footnote>
  <w:footnote w:id="4428">
    <w:p>
      <w:pPr>
        <w:pStyle w:val="FootnoteText"/>
      </w:pPr>
      <w:r>
        <w:rPr>
          <w:rStyle w:val="FootnoteReference"/>
        </w:rPr>
        <w:footnoteRef/>
      </w:r>
      <w:r>
        <w:t xml:space="preserve"> Cross-references: Ruth 3:3; 2Sam 14:2; Ps 23:5; Ps 104:15; Eccl 9:8; Dan 10:3; Amos 6:6; Mic 6:15; Matt 6:17.</w:t>
      </w:r>
    </w:p>
  </w:footnote>
  <w:footnote w:id="4429">
    <w:p>
      <w:pPr>
        <w:pStyle w:val="FootnoteText"/>
      </w:pPr>
      <w:r>
        <w:rPr>
          <w:rStyle w:val="FootnoteReference"/>
        </w:rPr>
        <w:footnoteRef/>
      </w:r>
      <w:r>
        <w:t xml:space="preserve"> Cross-references: Exod 34:6-7; Luke 5:20-21; Luke 7:42.</w:t>
      </w:r>
    </w:p>
  </w:footnote>
  <w:footnote w:id="4430">
    <w:p>
      <w:pPr>
        <w:pStyle w:val="FootnoteText"/>
      </w:pPr>
      <w:r>
        <w:rPr>
          <w:rStyle w:val="FootnoteReference"/>
        </w:rPr>
        <w:footnoteRef/>
      </w:r>
      <w:r>
        <w:t xml:space="preserve"> Cross-references: Matt 10:37; Luke 7:43; John 21:15-17; 2Cor 5:14; Gal 5:6; Eph 6:24; Phil 1:9; 1John 3:18; 1John 4:19; 1John 5:3.</w:t>
      </w:r>
    </w:p>
  </w:footnote>
  <w:footnote w:id="4431">
    <w:p>
      <w:pPr>
        <w:pStyle w:val="FootnoteText"/>
      </w:pPr>
      <w:r>
        <w:rPr>
          <w:rStyle w:val="FootnoteReference"/>
        </w:rPr>
        <w:footnoteRef/>
      </w:r>
      <w:r>
        <w:t xml:space="preserve"> Cross-references: Matt 9:2; Mark 2:5.</w:t>
      </w:r>
    </w:p>
  </w:footnote>
  <w:footnote w:id="4432">
    <w:p>
      <w:pPr>
        <w:pStyle w:val="FootnoteText"/>
      </w:pPr>
      <w:r>
        <w:rPr>
          <w:rStyle w:val="FootnoteReference"/>
        </w:rPr>
        <w:footnoteRef/>
      </w:r>
      <w:r>
        <w:t xml:space="preserve"> Cross-references: Matt 9:3; Mark 2:7; Luke 5:20-21.</w:t>
      </w:r>
    </w:p>
  </w:footnote>
  <w:footnote w:id="4433">
    <w:p>
      <w:pPr>
        <w:pStyle w:val="FootnoteText"/>
      </w:pPr>
      <w:r>
        <w:rPr>
          <w:rStyle w:val="FootnoteReference"/>
        </w:rPr>
        <w:footnoteRef/>
      </w:r>
      <w:r>
        <w:t xml:space="preserve"> Cross-references: Hab 2:4; Matt 9:22; Mark 5:34; Mark 10:52; Luke 8:18; Luke 8:42; Luke 8:48; Luke 18:42; Eph 2:8-10; Jas 2:14-26.</w:t>
      </w:r>
    </w:p>
  </w:footnote>
  <w:footnote w:id="4434">
    <w:p>
      <w:pPr>
        <w:pStyle w:val="FootnoteText"/>
      </w:pPr>
      <w:r>
        <w:rPr>
          <w:rStyle w:val="FootnoteReference"/>
        </w:rPr>
        <w:footnoteRef/>
      </w:r>
      <w:r>
        <w:t xml:space="preserve"> Cross-references: Eccl 9:7; Rom 5:1-2.</w:t>
      </w:r>
    </w:p>
  </w:footnote>
  <w:footnote w:id="4435">
    <w:p>
      <w:pPr>
        <w:pStyle w:val="FootnoteText"/>
      </w:pPr>
      <w:r>
        <w:rPr>
          <w:rStyle w:val="FootnoteReference"/>
        </w:rPr>
        <w:footnoteRef/>
      </w:r>
      <w:r>
        <w:t xml:space="preserve"> Cross-references for "the glad": Isa 61:1-3; Matt 13:19; Luke 2:10-11; Luke 4:18; Acts 13:32; Rom 10:15.</w:t>
      </w:r>
    </w:p>
  </w:footnote>
  <w:footnote w:id="443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43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43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439">
    <w:p>
      <w:pPr>
        <w:pStyle w:val="FootnoteText"/>
      </w:pPr>
      <w:r>
        <w:rPr>
          <w:rStyle w:val="FootnoteReference"/>
        </w:rPr>
        <w:footnoteRef/>
      </w:r>
      <w:r>
        <w:t xml:space="preserve"> Cross-references for "certain": Matt 27:55-56; Mark 15:40-41; Mark 16:1; Luke 23:27; John 19:25; Acts 1:14.</w:t>
      </w:r>
    </w:p>
  </w:footnote>
  <w:footnote w:id="4440">
    <w:p>
      <w:pPr>
        <w:pStyle w:val="FootnoteText"/>
      </w:pPr>
      <w:r>
        <w:rPr>
          <w:rStyle w:val="FootnoteReference"/>
        </w:rPr>
        <w:footnoteRef/>
      </w:r>
      <w:r>
        <w:t xml:space="preserve"> Name meaning: Mary (Miryam) — Bitter; beloved; exalted one. Mother of Jesus; experienced bitterness yet exaltation.</w:t>
      </w:r>
    </w:p>
  </w:footnote>
  <w:footnote w:id="4441">
    <w:p>
      <w:pPr>
        <w:pStyle w:val="FootnoteText"/>
      </w:pPr>
      <w:r>
        <w:rPr>
          <w:rStyle w:val="FootnoteReference"/>
        </w:rPr>
        <w:footnoteRef/>
      </w:r>
      <w:r>
        <w:t xml:space="preserve"> People-name: Magdalene. People-name meaning: Magdalene — a person from Magdala. Source form: Magdalene.</w:t>
      </w:r>
    </w:p>
  </w:footnote>
  <w:footnote w:id="4442">
    <w:p>
      <w:pPr>
        <w:pStyle w:val="FootnoteText"/>
      </w:pPr>
      <w:r>
        <w:rPr>
          <w:rStyle w:val="FootnoteReference"/>
        </w:rPr>
        <w:footnoteRef/>
      </w:r>
      <w:r>
        <w:t xml:space="preserve"> Cross-references: Mark 16:9; Luke 8:30.</w:t>
      </w:r>
    </w:p>
  </w:footnote>
  <w:footnote w:id="4443">
    <w:p>
      <w:pPr>
        <w:pStyle w:val="FootnoteText"/>
      </w:pPr>
      <w:r>
        <w:rPr>
          <w:rStyle w:val="FootnoteReference"/>
        </w:rPr>
        <w:footnoteRef/>
      </w:r>
      <w:r>
        <w:t xml:space="preserve"> Personal name: Joanna. Personal-name meaning: Joanna — grace or gift of the Lord. Source form: Joanna.</w:t>
      </w:r>
    </w:p>
  </w:footnote>
  <w:footnote w:id="4444">
    <w:p>
      <w:pPr>
        <w:pStyle w:val="FootnoteText"/>
      </w:pPr>
      <w:r>
        <w:rPr>
          <w:rStyle w:val="FootnoteReference"/>
        </w:rPr>
        <w:footnoteRef/>
      </w:r>
      <w:r>
        <w:t xml:space="preserve"> Personal name: Chuza. Personal-name meaning: Chuza — the seer or prophet. Source form: Chuza.</w:t>
      </w:r>
    </w:p>
  </w:footnote>
  <w:footnote w:id="4445">
    <w:p>
      <w:pPr>
        <w:pStyle w:val="FootnoteText"/>
      </w:pPr>
      <w:r>
        <w:rPr>
          <w:rStyle w:val="FootnoteReference"/>
        </w:rPr>
        <w:footnoteRef/>
      </w:r>
      <w:r>
        <w:t xml:space="preserve"> Name meaning: Herod (Herodes) — Heroic; son of a hero. Name borne by multiple rulers who opposed God’s plan.</w:t>
      </w:r>
    </w:p>
  </w:footnote>
  <w:footnote w:id="4446">
    <w:p>
      <w:pPr>
        <w:pStyle w:val="FootnoteText"/>
      </w:pPr>
      <w:r>
        <w:rPr>
          <w:rStyle w:val="FootnoteReference"/>
        </w:rPr>
        <w:footnoteRef/>
      </w:r>
      <w:r>
        <w:t xml:space="preserve"> Personal name: Susanna. Personal-name meaning: Susanna — lily; rose; joy. Source form: Susanna.</w:t>
      </w:r>
    </w:p>
  </w:footnote>
  <w:footnote w:id="4447">
    <w:p>
      <w:pPr>
        <w:pStyle w:val="FootnoteText"/>
      </w:pPr>
      <w:r>
        <w:rPr>
          <w:rStyle w:val="FootnoteReference"/>
        </w:rPr>
        <w:footnoteRef/>
      </w:r>
      <w:r>
        <w:t xml:space="preserve"> Cross-references for "Joanna": Luke 24:10.</w:t>
      </w:r>
    </w:p>
  </w:footnote>
  <w:footnote w:id="4448">
    <w:p>
      <w:pPr>
        <w:pStyle w:val="FootnoteText"/>
      </w:pPr>
      <w:r>
        <w:rPr>
          <w:rStyle w:val="FootnoteReference"/>
        </w:rPr>
        <w:footnoteRef/>
      </w:r>
      <w:r>
        <w:t xml:space="preserve"> Cross-references for "Herod's": Luke 9:7-9; John 4:46-53; Acts 13:1; Phil 4:22.</w:t>
      </w:r>
    </w:p>
  </w:footnote>
  <w:footnote w:id="4449">
    <w:p>
      <w:pPr>
        <w:pStyle w:val="FootnoteText"/>
      </w:pPr>
      <w:r>
        <w:rPr>
          <w:rStyle w:val="FootnoteReference"/>
        </w:rPr>
        <w:footnoteRef/>
      </w:r>
      <w:r>
        <w:t xml:space="preserve"> Cross-references: 1Chr 29:14; Isa 23:18; Matt 2:11; Matt 25:40; Matt 26:11; Acts 9:36-39; 2Cor 8:9; 1Tim 5:10.</w:t>
      </w:r>
    </w:p>
  </w:footnote>
  <w:footnote w:id="4450">
    <w:p>
      <w:pPr>
        <w:pStyle w:val="FootnoteText"/>
      </w:pPr>
      <w:r>
        <w:rPr>
          <w:rStyle w:val="FootnoteReference"/>
        </w:rPr>
        <w:footnoteRef/>
      </w:r>
      <w:r>
        <w:t xml:space="preserve"> Cross-references: Matt 13:2; Mark 4:1.</w:t>
      </w:r>
    </w:p>
  </w:footnote>
  <w:footnote w:id="4451">
    <w:p>
      <w:pPr>
        <w:pStyle w:val="FootnoteText"/>
      </w:pPr>
      <w:r>
        <w:rPr>
          <w:rStyle w:val="FootnoteReference"/>
        </w:rPr>
        <w:footnoteRef/>
      </w:r>
      <w:r>
        <w:t xml:space="preserve"> Cross-references for "sower": Matt 13:3-4; Matt 13:18-19; Matt 13:24-26; Matt 13:37; Mark 4:2-4; Mark 4:15; Mark 4:26-29; Luke 8:11.</w:t>
      </w:r>
    </w:p>
  </w:footnote>
  <w:footnote w:id="4452">
    <w:p>
      <w:pPr>
        <w:pStyle w:val="FootnoteText"/>
      </w:pPr>
      <w:r>
        <w:rPr>
          <w:rStyle w:val="FootnoteReference"/>
        </w:rPr>
        <w:footnoteRef/>
      </w:r>
      <w:r>
        <w:t xml:space="preserve"> Cross-references for "fell": Luke 8:12; Heb 2:1; Jas 1:23-24.</w:t>
      </w:r>
    </w:p>
  </w:footnote>
  <w:footnote w:id="4453">
    <w:p>
      <w:pPr>
        <w:pStyle w:val="FootnoteText"/>
      </w:pPr>
      <w:r>
        <w:rPr>
          <w:rStyle w:val="FootnoteReference"/>
        </w:rPr>
        <w:footnoteRef/>
      </w:r>
      <w:r>
        <w:t xml:space="preserve"> Cross-references: Ps 119:118; Matt 5:13.</w:t>
      </w:r>
    </w:p>
  </w:footnote>
  <w:footnote w:id="4454">
    <w:p>
      <w:pPr>
        <w:pStyle w:val="FootnoteText"/>
      </w:pPr>
      <w:r>
        <w:rPr>
          <w:rStyle w:val="FootnoteReference"/>
        </w:rPr>
        <w:footnoteRef/>
      </w:r>
      <w:r>
        <w:t xml:space="preserve"> Cross-references: Jer 5:3; Ezek 11:19; Ezek 36:26; Amos 6:12; Matt 13:5-6; Matt 13:20-21; Mark 4:5-6; Mark 4:16-17; Luke 8:13; Rom 2:4-5; Heb 3:7-8; Heb 3:15.</w:t>
      </w:r>
    </w:p>
  </w:footnote>
  <w:footnote w:id="4455">
    <w:p>
      <w:pPr>
        <w:pStyle w:val="FootnoteText"/>
      </w:pPr>
      <w:r>
        <w:rPr>
          <w:rStyle w:val="FootnoteReference"/>
        </w:rPr>
        <w:footnoteRef/>
      </w:r>
      <w:r>
        <w:t xml:space="preserve"> Cross-references for "thorns": Gen 3:18; Jer 4:3; Matt 13:7; Matt 13:22; Mark 4:7; Mark 4:18-19; Luke 8:14; Luke 21:34; Heb 6:7-8.</w:t>
      </w:r>
    </w:p>
  </w:footnote>
  <w:footnote w:id="4456">
    <w:p>
      <w:pPr>
        <w:pStyle w:val="FootnoteText"/>
      </w:pPr>
      <w:r>
        <w:rPr>
          <w:rStyle w:val="FootnoteReference"/>
        </w:rPr>
        <w:footnoteRef/>
      </w:r>
      <w:r>
        <w:t xml:space="preserve"> Cross-references for "other": Matt 13:8; Matt 13:23; Mark 4:8; Mark 4:20; Luke 8:15; John 1:12-13; John 3:3-5; Eph 2:10; Col 1:10.</w:t>
      </w:r>
    </w:p>
  </w:footnote>
  <w:footnote w:id="4457">
    <w:p>
      <w:pPr>
        <w:pStyle w:val="FootnoteText"/>
      </w:pPr>
      <w:r>
        <w:rPr>
          <w:rStyle w:val="FootnoteReference"/>
        </w:rPr>
        <w:footnoteRef/>
      </w:r>
      <w:r>
        <w:t xml:space="preserve"> Cross-references: Gen 26:12.</w:t>
      </w:r>
    </w:p>
  </w:footnote>
  <w:footnote w:id="4458">
    <w:p>
      <w:pPr>
        <w:pStyle w:val="FootnoteText"/>
      </w:pPr>
      <w:r>
        <w:rPr>
          <w:rStyle w:val="FootnoteReference"/>
        </w:rPr>
        <w:footnoteRef/>
      </w:r>
      <w:r>
        <w:t xml:space="preserve"> Cross-references: Prov 1:20-23; Prov 8:1; Prov 20:12; Jer 13:15; Jer 25:4; Matt 11:15; Matt 13:9; Rev 2:7; Rev 2:11.</w:t>
      </w:r>
    </w:p>
  </w:footnote>
  <w:footnote w:id="4459">
    <w:p>
      <w:pPr>
        <w:pStyle w:val="FootnoteText"/>
      </w:pPr>
      <w:r>
        <w:rPr>
          <w:rStyle w:val="FootnoteReference"/>
        </w:rPr>
        <w:footnoteRef/>
      </w:r>
      <w:r>
        <w:t xml:space="preserve"> Cross-references for "that seeing": Deut 29:4; Isa 6:9; Isa 29:14; Isa 44:18; Jer 5:21; Matt 13:14-17; John 12:40; Acts 28:26-27; Rom 11:7-10.</w:t>
      </w:r>
    </w:p>
  </w:footnote>
  <w:footnote w:id="4460">
    <w:p>
      <w:pPr>
        <w:pStyle w:val="FootnoteText"/>
      </w:pPr>
      <w:r>
        <w:rPr>
          <w:rStyle w:val="FootnoteReference"/>
        </w:rPr>
        <w:footnoteRef/>
      </w:r>
      <w:r>
        <w:t xml:space="preserve"> Cross-references: Ps 25:14; Matt 11:25; Matt 13:11-12; Matt 16:17; Mark 4:11; Luke 10:21-24; Rom 16:25; 1Cor 2:7-11; 1Cor 12:11; Eph 3:3-9; Col 1:26-28; Col 2:2; 1Tim 3:16; 1Pet 1:10-12.</w:t>
      </w:r>
    </w:p>
  </w:footnote>
  <w:footnote w:id="4461">
    <w:p>
      <w:pPr>
        <w:pStyle w:val="FootnoteText"/>
      </w:pPr>
      <w:r>
        <w:rPr>
          <w:rStyle w:val="FootnoteReference"/>
        </w:rPr>
        <w:footnoteRef/>
      </w:r>
      <w:r>
        <w:t xml:space="preserve"> Cross-references for "The seed": Isa 8:20; Matt 13:19; Mark 4:14-20; 1Cor 3:6-7; 1Cor 3:9-12; Jas 1:21; 1Pet 1:23-25.</w:t>
      </w:r>
    </w:p>
  </w:footnote>
  <w:footnote w:id="4462">
    <w:p>
      <w:pPr>
        <w:pStyle w:val="FootnoteText"/>
      </w:pPr>
      <w:r>
        <w:rPr>
          <w:rStyle w:val="FootnoteReference"/>
        </w:rPr>
        <w:footnoteRef/>
      </w:r>
      <w:r>
        <w:t xml:space="preserve"> Cross-references: Prov 1:24-26; Prov 1:29; Matt 13:19; Mark 4:15; Luke 8:5; Jas 1:23-24.</w:t>
      </w:r>
    </w:p>
  </w:footnote>
  <w:footnote w:id="4463">
    <w:p>
      <w:pPr>
        <w:pStyle w:val="FootnoteText"/>
      </w:pPr>
      <w:r>
        <w:rPr>
          <w:rStyle w:val="FootnoteReference"/>
        </w:rPr>
        <w:footnoteRef/>
      </w:r>
      <w:r>
        <w:t xml:space="preserve"> Cross-references for "receive": Ps 106:12-14; Isa 58:2; Ezek 33:32; Matt 13:20-21; Mark 4:16-17; Mark 6:20; John 5:35; Gal 3:1; Gal 3:4; Gal 4:15-20.</w:t>
      </w:r>
    </w:p>
  </w:footnote>
  <w:footnote w:id="4464">
    <w:p>
      <w:pPr>
        <w:pStyle w:val="FootnoteText"/>
      </w:pPr>
      <w:r>
        <w:rPr>
          <w:rStyle w:val="FootnoteReference"/>
        </w:rPr>
        <w:footnoteRef/>
      </w:r>
      <w:r>
        <w:t xml:space="preserve"> Cross-references for "and these": Job 19:28; Prov 12:3; Prov 12:12; Eph 3:17; Col 2:7; Jude 1:12.</w:t>
      </w:r>
    </w:p>
  </w:footnote>
  <w:footnote w:id="4465">
    <w:p>
      <w:pPr>
        <w:pStyle w:val="FootnoteText"/>
      </w:pPr>
      <w:r>
        <w:rPr>
          <w:rStyle w:val="FootnoteReference"/>
        </w:rPr>
        <w:footnoteRef/>
      </w:r>
      <w:r>
        <w:t xml:space="preserve"> Cross-references for "and are": Matt 6:24-25; Matt 13:22; Mark 4:19; Luke 8:7; Luke 16:13; Luke 17:26-30; Luke 18:24-25; Luke 21:34; 1Tim 6:9-10; 1Tim 6:17; 2Tim 4:10; 1John 2:15-17.</w:t>
      </w:r>
    </w:p>
  </w:footnote>
  <w:footnote w:id="4466">
    <w:p>
      <w:pPr>
        <w:pStyle w:val="FootnoteText"/>
      </w:pPr>
      <w:r>
        <w:rPr>
          <w:rStyle w:val="FootnoteReference"/>
        </w:rPr>
        <w:footnoteRef/>
      </w:r>
      <w:r>
        <w:t xml:space="preserve"> Cross-references for "and bring": Luke 13:6-9; John 15:6.</w:t>
      </w:r>
    </w:p>
  </w:footnote>
  <w:footnote w:id="4467">
    <w:p>
      <w:pPr>
        <w:pStyle w:val="FootnoteText"/>
      </w:pPr>
      <w:r>
        <w:rPr>
          <w:rStyle w:val="FootnoteReference"/>
        </w:rPr>
        <w:footnoteRef/>
      </w:r>
      <w:r>
        <w:t xml:space="preserve"> Cross-references for "in an": Deut 30:6; Ps 51:10; Jer 31:33; Jer 32:29; Ezek 36:26-27; Luke 6:45; Rom 7:18; Eph 2:8; Jas 1:16-19; 1Pet 2:1-2.</w:t>
      </w:r>
    </w:p>
  </w:footnote>
  <w:footnote w:id="4468">
    <w:p>
      <w:pPr>
        <w:pStyle w:val="FootnoteText"/>
      </w:pPr>
      <w:r>
        <w:rPr>
          <w:rStyle w:val="FootnoteReference"/>
        </w:rPr>
        <w:footnoteRef/>
      </w:r>
      <w:r>
        <w:t xml:space="preserve"> Cross-references for "keep": Job 23:11-12; Ps 1:1-3; Ps 119:11; Ps 119:127-129; Prov 3:1; Jer 15:16; Luke 11:28; John 14:15; John 14:21-24; John 15:10; 1Cor 7:19; Heb 2:1; Jas 1:22-25; 1John 2:3.</w:t>
      </w:r>
    </w:p>
  </w:footnote>
  <w:footnote w:id="4469">
    <w:p>
      <w:pPr>
        <w:pStyle w:val="FootnoteText"/>
      </w:pPr>
      <w:r>
        <w:rPr>
          <w:rStyle w:val="FootnoteReference"/>
        </w:rPr>
        <w:footnoteRef/>
      </w:r>
      <w:r>
        <w:t xml:space="preserve"> Cross-references: Matt 24:13; Rom 2:7; Rom 6:22; Rom 7:4; Gal 5:22-26; Phil 1:11; Phil 3:13-15; Col 1:6; Col 1:10; Heb 6:11-12; Heb 10:36; Jas 1:4; Jas 5:7-8.</w:t>
      </w:r>
    </w:p>
  </w:footnote>
  <w:footnote w:id="4470">
    <w:p>
      <w:pPr>
        <w:pStyle w:val="FootnoteText"/>
      </w:pPr>
      <w:r>
        <w:rPr>
          <w:rStyle w:val="FootnoteReference"/>
        </w:rPr>
        <w:footnoteRef/>
      </w:r>
      <w:r>
        <w:t xml:space="preserve"> Cross-references for "nothing": Eccl 12:14; Matt 10:26; Luke 12:2-3; 1Cor 4:5.</w:t>
      </w:r>
    </w:p>
  </w:footnote>
  <w:footnote w:id="4471">
    <w:p>
      <w:pPr>
        <w:pStyle w:val="FootnoteText"/>
      </w:pPr>
      <w:r>
        <w:rPr>
          <w:rStyle w:val="FootnoteReference"/>
        </w:rPr>
        <w:footnoteRef/>
      </w:r>
      <w:r>
        <w:t xml:space="preserve"> Cross-references for "heed": Deut 32:46-47; Prov 2:2-5; Mark 4:23-24; Mark 13:14; Luke 9:44; Acts 10:33; Acts 17:11; Heb 2:1; Jas 1:19-25; 1Pet 2:1-2.</w:t>
      </w:r>
    </w:p>
  </w:footnote>
  <w:footnote w:id="4472">
    <w:p>
      <w:pPr>
        <w:pStyle w:val="FootnoteText"/>
      </w:pPr>
      <w:r>
        <w:rPr>
          <w:rStyle w:val="FootnoteReference"/>
        </w:rPr>
        <w:footnoteRef/>
      </w:r>
      <w:r>
        <w:t xml:space="preserve"> Cross-references: Matt 13:12; Matt 25:29; Mark 4:25; Luke 19:26; John 15:2.</w:t>
      </w:r>
    </w:p>
  </w:footnote>
  <w:footnote w:id="4473">
    <w:p>
      <w:pPr>
        <w:pStyle w:val="FootnoteText"/>
      </w:pPr>
      <w:r>
        <w:rPr>
          <w:rStyle w:val="FootnoteReference"/>
        </w:rPr>
        <w:footnoteRef/>
      </w:r>
      <w:r>
        <w:t xml:space="preserve"> Cross-references: Prov 14:12; Rom 12:3; 1Cor 3:18; 1Cor 8:2; 1Cor 14:37; Phil 3:4; Jas 1:26.</w:t>
      </w:r>
    </w:p>
  </w:footnote>
  <w:footnote w:id="4474">
    <w:p>
      <w:pPr>
        <w:pStyle w:val="FootnoteText"/>
      </w:pPr>
      <w:r>
        <w:rPr>
          <w:rStyle w:val="FootnoteReference"/>
        </w:rPr>
        <w:footnoteRef/>
      </w:r>
      <w:r>
        <w:t xml:space="preserve"> Cross-references: Matt 12:46-50; Mark 3:21; Mark 3:31-35.</w:t>
      </w:r>
    </w:p>
  </w:footnote>
  <w:footnote w:id="4475">
    <w:p>
      <w:pPr>
        <w:pStyle w:val="FootnoteText"/>
      </w:pPr>
      <w:r>
        <w:rPr>
          <w:rStyle w:val="FootnoteReference"/>
        </w:rPr>
        <w:footnoteRef/>
      </w:r>
      <w:r>
        <w:t xml:space="preserve"> Cross-references: Matt 13:55-56; Mark 6:3; John 7:3-6; Acts 1:14; 1Cor 9:5; Gal 1:19.</w:t>
      </w:r>
    </w:p>
  </w:footnote>
  <w:footnote w:id="4476">
    <w:p>
      <w:pPr>
        <w:pStyle w:val="FootnoteText"/>
      </w:pPr>
      <w:r>
        <w:rPr>
          <w:rStyle w:val="FootnoteReference"/>
        </w:rPr>
        <w:footnoteRef/>
      </w:r>
      <w:r>
        <w:t xml:space="preserve"> Cross-references for "My mother": Matt 25:40; Matt 25:45; Matt 28:10; Luke 11:27-28; John 15:14-15; John 20:17; 2Cor 5:16; 2Cor 6:18; Heb 2:11-13.</w:t>
      </w:r>
    </w:p>
  </w:footnote>
  <w:footnote w:id="4477">
    <w:p>
      <w:pPr>
        <w:pStyle w:val="FootnoteText"/>
      </w:pPr>
      <w:r>
        <w:rPr>
          <w:rStyle w:val="FootnoteReference"/>
        </w:rPr>
        <w:footnoteRef/>
      </w:r>
      <w:r>
        <w:t xml:space="preserve"> Cross-references: Matt 14:22; Mark 5:21; Mark 6:45; Mark 8:13.</w:t>
      </w:r>
    </w:p>
  </w:footnote>
  <w:footnote w:id="4478">
    <w:p>
      <w:pPr>
        <w:pStyle w:val="FootnoteText"/>
      </w:pPr>
      <w:r>
        <w:rPr>
          <w:rStyle w:val="FootnoteReference"/>
        </w:rPr>
        <w:footnoteRef/>
      </w:r>
      <w:r>
        <w:t xml:space="preserve"> Cross-references for "he fell": Ps 44:23; Isa 51:9-10; Heb 4:15.</w:t>
      </w:r>
    </w:p>
  </w:footnote>
  <w:footnote w:id="4479">
    <w:p>
      <w:pPr>
        <w:pStyle w:val="FootnoteText"/>
      </w:pPr>
      <w:r>
        <w:rPr>
          <w:rStyle w:val="FootnoteReference"/>
        </w:rPr>
        <w:footnoteRef/>
      </w:r>
      <w:r>
        <w:t xml:space="preserve"> Cross-references for "Master": Ps 69:1-2; Ps 116:3-4; Ps 142:4-5; Lam 3:54-56; Matt 14:30; John 2:2-6; 2Cor 1:9-10.</w:t>
      </w:r>
    </w:p>
  </w:footnote>
  <w:footnote w:id="4480">
    <w:p>
      <w:pPr>
        <w:pStyle w:val="FootnoteText"/>
      </w:pPr>
      <w:r>
        <w:rPr>
          <w:rStyle w:val="FootnoteReference"/>
        </w:rPr>
        <w:footnoteRef/>
      </w:r>
      <w:r>
        <w:t xml:space="preserve"> Cross-references for "he arose": Ps 65:7; Ps 104:6-9; Ps 107:25-29; Isa 50:2; Jer 5:22; Nah 1:4.</w:t>
      </w:r>
    </w:p>
  </w:footnote>
  <w:footnote w:id="4481">
    <w:p>
      <w:pPr>
        <w:pStyle w:val="FootnoteText"/>
      </w:pPr>
      <w:r>
        <w:rPr>
          <w:rStyle w:val="FootnoteReference"/>
        </w:rPr>
        <w:footnoteRef/>
      </w:r>
      <w:r>
        <w:t xml:space="preserve"> Cross-references for "and rebuked": Mark 4:39.</w:t>
      </w:r>
    </w:p>
  </w:footnote>
  <w:footnote w:id="4482">
    <w:p>
      <w:pPr>
        <w:pStyle w:val="FootnoteText"/>
      </w:pPr>
      <w:r>
        <w:rPr>
          <w:rStyle w:val="FootnoteReference"/>
        </w:rPr>
        <w:footnoteRef/>
      </w:r>
      <w:r>
        <w:t xml:space="preserve"> Place name: Gadarenes. Place-name meaning: Gadarenes — men of Gadara, i.e., a place surrounded or walled. Source form: Gadarenes. Greek form: γαδαρηνων.</w:t>
      </w:r>
    </w:p>
  </w:footnote>
  <w:footnote w:id="4483">
    <w:p>
      <w:pPr>
        <w:pStyle w:val="FootnoteText"/>
      </w:pPr>
      <w:r>
        <w:rPr>
          <w:rStyle w:val="FootnoteReference"/>
        </w:rPr>
        <w:footnoteRef/>
      </w:r>
      <w:r>
        <w:t xml:space="preserve"> Place name: Galilee. Place-name meaning: Galilee — wheel; revolution. Source form: Galilee. Greek form: γαλιλαιας.</w:t>
      </w:r>
    </w:p>
  </w:footnote>
  <w:footnote w:id="4484">
    <w:p>
      <w:pPr>
        <w:pStyle w:val="FootnoteText"/>
      </w:pPr>
      <w:r>
        <w:rPr>
          <w:rStyle w:val="FootnoteReference"/>
        </w:rPr>
        <w:footnoteRef/>
      </w:r>
      <w:r>
        <w:t xml:space="preserve"> Cross-references: Matt 8:28-34; Mark 5:1-20.</w:t>
      </w:r>
    </w:p>
  </w:footnote>
  <w:footnote w:id="4485">
    <w:p>
      <w:pPr>
        <w:pStyle w:val="FootnoteText"/>
      </w:pPr>
      <w:r>
        <w:rPr>
          <w:rStyle w:val="FootnoteReference"/>
        </w:rPr>
        <w:footnoteRef/>
      </w:r>
      <w:r>
        <w:t xml:space="preserve"> Cross-references: Mark 5:2-5.</w:t>
      </w:r>
    </w:p>
  </w:footnote>
  <w:footnote w:id="4486">
    <w:p>
      <w:pPr>
        <w:pStyle w:val="FootnoteText"/>
      </w:pPr>
      <w:r>
        <w:rPr>
          <w:rStyle w:val="FootnoteReference"/>
        </w:rPr>
        <w:footnoteRef/>
      </w:r>
      <w:r>
        <w:t xml:space="preserve"> Cross-references: 1Sam 19:24.</w:t>
      </w:r>
    </w:p>
  </w:footnote>
  <w:footnote w:id="4487">
    <w:p>
      <w:pPr>
        <w:pStyle w:val="FootnoteText"/>
      </w:pPr>
      <w:r>
        <w:rPr>
          <w:rStyle w:val="FootnoteReference"/>
        </w:rPr>
        <w:footnoteRef/>
      </w:r>
      <w:r>
        <w:t xml:space="preserve"> Cross-references: Num 19:16; Isa 65:4.</w:t>
      </w:r>
    </w:p>
  </w:footnote>
  <w:footnote w:id="4488">
    <w:p>
      <w:pPr>
        <w:pStyle w:val="FootnoteText"/>
      </w:pPr>
      <w:r>
        <w:rPr>
          <w:rStyle w:val="FootnoteReference"/>
        </w:rPr>
        <w:footnoteRef/>
      </w:r>
      <w:r>
        <w:t xml:space="preserve"> Name meaning: Jesus (Yeshua) — Yahweh saves. He will save His people from their sins.</w:t>
      </w:r>
    </w:p>
  </w:footnote>
  <w:footnote w:id="4489">
    <w:p>
      <w:pPr>
        <w:pStyle w:val="FootnoteText"/>
      </w:pPr>
      <w:r>
        <w:rPr>
          <w:rStyle w:val="FootnoteReference"/>
        </w:rPr>
        <w:footnoteRef/>
      </w:r>
      <w:r>
        <w:t xml:space="preserve"> Cross-references for "he cried": Matt 8:29; Mark 1:24-27; Mark 5:6-8; Luke 4:33-36; Acts 16:16-18.</w:t>
      </w:r>
    </w:p>
  </w:footnote>
  <w:footnote w:id="449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4491">
    <w:p>
      <w:pPr>
        <w:pStyle w:val="FootnoteText"/>
      </w:pPr>
      <w:r>
        <w:rPr>
          <w:rStyle w:val="FootnoteReference"/>
        </w:rPr>
        <w:footnoteRef/>
      </w:r>
      <w:r>
        <w:t xml:space="preserve"> Cross-references: Isa 27:1; Jas 2:19; 2Pet 2:4; 1John 3:8; Rev 20:1-3; Rev 20:10.</w:t>
      </w:r>
    </w:p>
  </w:footnote>
  <w:footnote w:id="4492">
    <w:p>
      <w:pPr>
        <w:pStyle w:val="FootnoteText"/>
      </w:pPr>
      <w:r>
        <w:rPr>
          <w:rStyle w:val="FootnoteReference"/>
        </w:rPr>
        <w:footnoteRef/>
      </w:r>
      <w:r>
        <w:t xml:space="preserve"> Cross-references for "commanded": Mark 5:8; Acts 19:12-16.</w:t>
      </w:r>
    </w:p>
  </w:footnote>
  <w:footnote w:id="4493">
    <w:p>
      <w:pPr>
        <w:pStyle w:val="FootnoteText"/>
      </w:pPr>
      <w:r>
        <w:rPr>
          <w:rStyle w:val="FootnoteReference"/>
        </w:rPr>
        <w:footnoteRef/>
      </w:r>
      <w:r>
        <w:t xml:space="preserve"> Cross-references for "caught": Mark 5:3-5; Mark 9:20-26; Luke 9:39; Luke 9:42; 2Tim 2:25-26.</w:t>
      </w:r>
    </w:p>
  </w:footnote>
  <w:footnote w:id="4494">
    <w:p>
      <w:pPr>
        <w:pStyle w:val="FootnoteText"/>
      </w:pPr>
      <w:r>
        <w:rPr>
          <w:rStyle w:val="FootnoteReference"/>
        </w:rPr>
        <w:footnoteRef/>
      </w:r>
      <w:r>
        <w:t xml:space="preserve"> Divine or supernatural name: Legion. Divine/supernatural-name meaning: Legion — legion; a large military unit. Source form: Legion.</w:t>
      </w:r>
    </w:p>
  </w:footnote>
  <w:footnote w:id="4495">
    <w:p>
      <w:pPr>
        <w:pStyle w:val="FootnoteText"/>
      </w:pPr>
      <w:r>
        <w:rPr>
          <w:rStyle w:val="FootnoteReference"/>
        </w:rPr>
        <w:footnoteRef/>
      </w:r>
      <w:r>
        <w:t xml:space="preserve"> Cross-references for "Legion": Matt 26:53; Mark 5:9.</w:t>
      </w:r>
    </w:p>
  </w:footnote>
  <w:footnote w:id="4496">
    <w:p>
      <w:pPr>
        <w:pStyle w:val="FootnoteText"/>
      </w:pPr>
      <w:r>
        <w:rPr>
          <w:rStyle w:val="FootnoteReference"/>
        </w:rPr>
        <w:footnoteRef/>
      </w:r>
      <w:r>
        <w:t xml:space="preserve"> Cross-references for "the deep": Matt 25:41; Rev 9:2; Rev 19:20; Rev 20:2-3; Rev 20:14-15.</w:t>
      </w:r>
    </w:p>
  </w:footnote>
  <w:footnote w:id="4497">
    <w:p>
      <w:pPr>
        <w:pStyle w:val="FootnoteText"/>
      </w:pPr>
      <w:r>
        <w:rPr>
          <w:rStyle w:val="FootnoteReference"/>
        </w:rPr>
        <w:footnoteRef/>
      </w:r>
      <w:r>
        <w:t xml:space="preserve"> Cross-references: Job 1:11; Job 2:5; Luke 8:28; Phil 2:10-11.</w:t>
      </w:r>
    </w:p>
  </w:footnote>
  <w:footnote w:id="4498">
    <w:p>
      <w:pPr>
        <w:pStyle w:val="FootnoteText"/>
      </w:pPr>
      <w:r>
        <w:rPr>
          <w:rStyle w:val="FootnoteReference"/>
        </w:rPr>
        <w:footnoteRef/>
      </w:r>
      <w:r>
        <w:t xml:space="preserve"> Cross-references: Lev 11:7; Isa 65:4; Isa 66:3; Matt 8:30-33; Mark 5:11-13.</w:t>
      </w:r>
    </w:p>
  </w:footnote>
  <w:footnote w:id="4499">
    <w:p>
      <w:pPr>
        <w:pStyle w:val="FootnoteText"/>
      </w:pPr>
      <w:r>
        <w:rPr>
          <w:rStyle w:val="FootnoteReference"/>
        </w:rPr>
        <w:footnoteRef/>
      </w:r>
      <w:r>
        <w:t xml:space="preserve"> Cross-references: Job 1:10; Ps 62:11; John 19:11; 1John 4:4.</w:t>
      </w:r>
    </w:p>
  </w:footnote>
  <w:footnote w:id="4500">
    <w:p>
      <w:pPr>
        <w:pStyle w:val="FootnoteText"/>
      </w:pPr>
      <w:r>
        <w:rPr>
          <w:rStyle w:val="FootnoteReference"/>
        </w:rPr>
        <w:footnoteRef/>
      </w:r>
      <w:r>
        <w:t xml:space="preserve"> Cross-references: 1Kgs 22:22; Job 1:12; Job 2:6; Rev 20:7.</w:t>
      </w:r>
    </w:p>
  </w:footnote>
  <w:footnote w:id="4501">
    <w:p>
      <w:pPr>
        <w:pStyle w:val="FootnoteText"/>
      </w:pPr>
      <w:r>
        <w:rPr>
          <w:rStyle w:val="FootnoteReference"/>
        </w:rPr>
        <w:footnoteRef/>
      </w:r>
      <w:r>
        <w:t xml:space="preserve"> Cross-references for "the herd": John 8:44; 1Pet 5:8; Rev 9:11.</w:t>
      </w:r>
    </w:p>
  </w:footnote>
  <w:footnote w:id="4502">
    <w:p>
      <w:pPr>
        <w:pStyle w:val="FootnoteText"/>
      </w:pPr>
      <w:r>
        <w:rPr>
          <w:rStyle w:val="FootnoteReference"/>
        </w:rPr>
        <w:footnoteRef/>
      </w:r>
      <w:r>
        <w:t xml:space="preserve"> Cross-references for "they fled": Matt 8:33; Matt 28:11; Mark 5:14; Acts 19:16-17.</w:t>
      </w:r>
    </w:p>
  </w:footnote>
  <w:footnote w:id="4503">
    <w:p>
      <w:pPr>
        <w:pStyle w:val="FootnoteText"/>
      </w:pPr>
      <w:r>
        <w:rPr>
          <w:rStyle w:val="FootnoteReference"/>
        </w:rPr>
        <w:footnoteRef/>
      </w:r>
      <w:r>
        <w:t xml:space="preserve"> Cross-references for "and found": Isa 49:24-25; Isa 53:12; Heb 2:14-15; 1John 3:8.</w:t>
      </w:r>
    </w:p>
  </w:footnote>
  <w:footnote w:id="4504">
    <w:p>
      <w:pPr>
        <w:pStyle w:val="FootnoteText"/>
      </w:pPr>
      <w:r>
        <w:rPr>
          <w:rStyle w:val="FootnoteReference"/>
        </w:rPr>
        <w:footnoteRef/>
      </w:r>
      <w:r>
        <w:t xml:space="preserve"> Cross-references for "sitting": Mark 5:15; Luke 2:46; Luke 10:39; Acts 22:3.</w:t>
      </w:r>
    </w:p>
  </w:footnote>
  <w:footnote w:id="4505">
    <w:p>
      <w:pPr>
        <w:pStyle w:val="FootnoteText"/>
      </w:pPr>
      <w:r>
        <w:rPr>
          <w:rStyle w:val="FootnoteReference"/>
        </w:rPr>
        <w:footnoteRef/>
      </w:r>
      <w:r>
        <w:t xml:space="preserve"> Cross-references for "clothed": Luke 8:27; Luke 15:17.</w:t>
      </w:r>
    </w:p>
  </w:footnote>
  <w:footnote w:id="4506">
    <w:p>
      <w:pPr>
        <w:pStyle w:val="FootnoteText"/>
      </w:pPr>
      <w:r>
        <w:rPr>
          <w:rStyle w:val="FootnoteReference"/>
        </w:rPr>
        <w:footnoteRef/>
      </w:r>
      <w:r>
        <w:t xml:space="preserve"> Cross-references for "in his": Ps 51:10.</w:t>
      </w:r>
    </w:p>
  </w:footnote>
  <w:footnote w:id="4507">
    <w:p>
      <w:pPr>
        <w:pStyle w:val="FootnoteText"/>
      </w:pPr>
      <w:r>
        <w:rPr>
          <w:rStyle w:val="FootnoteReference"/>
        </w:rPr>
        <w:footnoteRef/>
      </w:r>
      <w:r>
        <w:t xml:space="preserve"> Cross-references: Matthew 4:24 (2).</w:t>
      </w:r>
    </w:p>
  </w:footnote>
  <w:footnote w:id="4508">
    <w:p>
      <w:pPr>
        <w:pStyle w:val="FootnoteText"/>
      </w:pPr>
      <w:r>
        <w:rPr>
          <w:rStyle w:val="FootnoteReference"/>
        </w:rPr>
        <w:footnoteRef/>
      </w:r>
      <w:r>
        <w:t xml:space="preserve"> Cross-references: Deut 5:25; 1Sam 6:20; 2Sam 6:8-9; 1Kgs 17:18; Job 21:14-15; Matt 8:34; Mark 5:17; Luke 5:8; Luke 8:28; Acts 16:39.</w:t>
      </w:r>
    </w:p>
  </w:footnote>
  <w:footnote w:id="4509">
    <w:p>
      <w:pPr>
        <w:pStyle w:val="FootnoteText"/>
      </w:pPr>
      <w:r>
        <w:rPr>
          <w:rStyle w:val="FootnoteReference"/>
        </w:rPr>
        <w:footnoteRef/>
      </w:r>
      <w:r>
        <w:t xml:space="preserve"> Cross-references for "saying": Exod 12:25-27; Exod 13:8-9; Exod 13:14-16; Ps 71:17-18; Ps 78:3-6; Ps 107:21-22; Ps 107:31-32; Ps 111:2-4; Ps 145:3-12; Isa 63:7-13; Mark 5:19-20; Acts 9:13-16; Gal 1:23-24; 1Tim 1:13-16.</w:t>
      </w:r>
    </w:p>
  </w:footnote>
  <w:footnote w:id="4510">
    <w:p>
      <w:pPr>
        <w:pStyle w:val="FootnoteText"/>
      </w:pPr>
      <w:r>
        <w:rPr>
          <w:rStyle w:val="FootnoteReference"/>
        </w:rPr>
        <w:footnoteRef/>
      </w:r>
      <w:r>
        <w:t xml:space="preserve"> Cross-references: Deut 10:20-21; Ps 27:4; Ps 32:7; Ps 116:12; Ps 116:16; Mark 5:18; Luke 8:28; Luke 8:37; Phil 1:23.</w:t>
      </w:r>
    </w:p>
  </w:footnote>
  <w:footnote w:id="4511">
    <w:p>
      <w:pPr>
        <w:pStyle w:val="FootnoteText"/>
      </w:pPr>
      <w:r>
        <w:rPr>
          <w:rStyle w:val="FootnoteReference"/>
        </w:rPr>
        <w:footnoteRef/>
      </w:r>
      <w:r>
        <w:t xml:space="preserve"> Cross-references for "Return": 1Tim 5:8.</w:t>
      </w:r>
    </w:p>
  </w:footnote>
  <w:footnote w:id="4512">
    <w:p>
      <w:pPr>
        <w:pStyle w:val="FootnoteText"/>
      </w:pPr>
      <w:r>
        <w:rPr>
          <w:rStyle w:val="FootnoteReference"/>
        </w:rPr>
        <w:footnoteRef/>
      </w:r>
      <w:r>
        <w:t xml:space="preserve"> Cross-references: Deut 10:21; Ps 66:16; Ps 126:2-3; Dan 4:1-3; Dan 4:34-37; Mark 1:45; Luke 17:15-18; John 4:29.</w:t>
      </w:r>
    </w:p>
  </w:footnote>
  <w:footnote w:id="4513">
    <w:p>
      <w:pPr>
        <w:pStyle w:val="FootnoteText"/>
      </w:pPr>
      <w:r>
        <w:rPr>
          <w:rStyle w:val="FootnoteReference"/>
        </w:rPr>
        <w:footnoteRef/>
      </w:r>
      <w:r>
        <w:t xml:space="preserve"> Cross-references for "waiting": Prov 8:34; Acts 10:33.</w:t>
      </w:r>
    </w:p>
  </w:footnote>
  <w:footnote w:id="4514">
    <w:p>
      <w:pPr>
        <w:pStyle w:val="FootnoteText"/>
      </w:pPr>
      <w:r>
        <w:rPr>
          <w:rStyle w:val="FootnoteReference"/>
        </w:rPr>
        <w:footnoteRef/>
      </w:r>
      <w:r>
        <w:t xml:space="preserve"> Name meaning: Jairus (Yair) — He enlightens. His daughter was raised.</w:t>
      </w:r>
    </w:p>
  </w:footnote>
  <w:footnote w:id="4515">
    <w:p>
      <w:pPr>
        <w:pStyle w:val="FootnoteText"/>
      </w:pPr>
      <w:r>
        <w:rPr>
          <w:rStyle w:val="FootnoteReference"/>
        </w:rPr>
        <w:footnoteRef/>
      </w:r>
      <w:r>
        <w:t xml:space="preserve"> Cross-references for "a ruler": Luke 13:14; Acts 13:15; Acts 18:8; Acts 18:17.</w:t>
      </w:r>
    </w:p>
  </w:footnote>
  <w:footnote w:id="4516">
    <w:p>
      <w:pPr>
        <w:pStyle w:val="FootnoteText"/>
      </w:pPr>
      <w:r>
        <w:rPr>
          <w:rStyle w:val="FootnoteReference"/>
        </w:rPr>
        <w:footnoteRef/>
      </w:r>
      <w:r>
        <w:t xml:space="preserve"> Cross-references for "and he fell": Luke 5:8; Luke 17:16; Rev 5:8.</w:t>
      </w:r>
    </w:p>
  </w:footnote>
  <w:footnote w:id="4517">
    <w:p>
      <w:pPr>
        <w:pStyle w:val="FootnoteText"/>
      </w:pPr>
      <w:r>
        <w:rPr>
          <w:rStyle w:val="FootnoteReference"/>
        </w:rPr>
        <w:footnoteRef/>
      </w:r>
      <w:r>
        <w:t xml:space="preserve"> Cross-references: Matt 8:7-8; Mark 5:23; John 4:46-49; John 11:21; Acts 9:38.</w:t>
      </w:r>
    </w:p>
  </w:footnote>
  <w:footnote w:id="4518">
    <w:p>
      <w:pPr>
        <w:pStyle w:val="FootnoteText"/>
      </w:pPr>
      <w:r>
        <w:rPr>
          <w:rStyle w:val="FootnoteReference"/>
        </w:rPr>
        <w:footnoteRef/>
      </w:r>
      <w:r>
        <w:t xml:space="preserve"> Cross-references for "and she": Job 4:20; Ps 90:5-8; Ps 103:15-16; Eccl 6:12; Ezek 24:16; Ezek 24:25; Rom 5:12.</w:t>
      </w:r>
    </w:p>
  </w:footnote>
  <w:footnote w:id="4519">
    <w:p>
      <w:pPr>
        <w:pStyle w:val="FootnoteText"/>
      </w:pPr>
      <w:r>
        <w:rPr>
          <w:rStyle w:val="FootnoteReference"/>
        </w:rPr>
        <w:footnoteRef/>
      </w:r>
      <w:r>
        <w:t xml:space="preserve"> Cross-references: Gen 44:20-22; Job 1:18-19; Zech 12:10; Luke 7:12.</w:t>
      </w:r>
    </w:p>
  </w:footnote>
  <w:footnote w:id="4520">
    <w:p>
      <w:pPr>
        <w:pStyle w:val="FootnoteText"/>
      </w:pPr>
      <w:r>
        <w:rPr>
          <w:rStyle w:val="FootnoteReference"/>
        </w:rPr>
        <w:footnoteRef/>
      </w:r>
      <w:r>
        <w:t xml:space="preserve"> Cross-references: Mark 5:24; Luke 8:45.</w:t>
      </w:r>
    </w:p>
  </w:footnote>
  <w:footnote w:id="4521">
    <w:p>
      <w:pPr>
        <w:pStyle w:val="FootnoteText"/>
      </w:pPr>
      <w:r>
        <w:rPr>
          <w:rStyle w:val="FootnoteReference"/>
        </w:rPr>
        <w:footnoteRef/>
      </w:r>
      <w:r>
        <w:t xml:space="preserve"> Cross-references for "twelve": Mark 9:21; Luke 8:27; Luke 13:11; Luke 13:16; John 5:5-6; John 9:1; John 9:21; Acts 3:2; Acts 4:22; Acts 14:8-10.</w:t>
      </w:r>
    </w:p>
  </w:footnote>
  <w:footnote w:id="4522">
    <w:p>
      <w:pPr>
        <w:pStyle w:val="FootnoteText"/>
      </w:pPr>
      <w:r>
        <w:rPr>
          <w:rStyle w:val="FootnoteReference"/>
        </w:rPr>
        <w:footnoteRef/>
      </w:r>
      <w:r>
        <w:t xml:space="preserve"> Cross-references: 2Chr 16:12; Ps 108:12; Isa 2:22; Isa 55:1-3; Mark 5:26; Mark 9:18; Mark 9:22.</w:t>
      </w:r>
    </w:p>
  </w:footnote>
  <w:footnote w:id="4523">
    <w:p>
      <w:pPr>
        <w:pStyle w:val="FootnoteText"/>
      </w:pPr>
      <w:r>
        <w:rPr>
          <w:rStyle w:val="FootnoteReference"/>
        </w:rPr>
        <w:footnoteRef/>
      </w:r>
      <w:r>
        <w:t xml:space="preserve"> Cross-references for "behind": Luke 7:38.</w:t>
      </w:r>
    </w:p>
  </w:footnote>
  <w:footnote w:id="4524">
    <w:p>
      <w:pPr>
        <w:pStyle w:val="FootnoteText"/>
      </w:pPr>
      <w:r>
        <w:rPr>
          <w:rStyle w:val="FootnoteReference"/>
        </w:rPr>
        <w:footnoteRef/>
      </w:r>
      <w:r>
        <w:t xml:space="preserve"> Cross-references for "touched": Deut 22:12; Mark 5:27-28; Mark 6:56; Acts 5:15; Acts 19:12.</w:t>
      </w:r>
    </w:p>
  </w:footnote>
  <w:footnote w:id="4525">
    <w:p>
      <w:pPr>
        <w:pStyle w:val="FootnoteText"/>
      </w:pPr>
      <w:r>
        <w:rPr>
          <w:rStyle w:val="FootnoteReference"/>
        </w:rPr>
        <w:footnoteRef/>
      </w:r>
      <w:r>
        <w:t xml:space="preserve"> Cross-references for "immediately": Exod 15:26; Mal 4:2; Matt 8:3; Matt 20:34; Luke 13:13; John 5:13.</w:t>
      </w:r>
    </w:p>
  </w:footnote>
  <w:footnote w:id="4526">
    <w:p>
      <w:pPr>
        <w:pStyle w:val="FootnoteText"/>
      </w:pPr>
      <w:r>
        <w:rPr>
          <w:rStyle w:val="FootnoteReference"/>
        </w:rPr>
        <w:footnoteRef/>
      </w:r>
      <w:r>
        <w:t xml:space="preserve"> Name meaning: Peter (Kepha; Petros) — Rock; stone. The rock-like apostle.</w:t>
      </w:r>
    </w:p>
  </w:footnote>
  <w:footnote w:id="4527">
    <w:p>
      <w:pPr>
        <w:pStyle w:val="FootnoteText"/>
      </w:pPr>
      <w:r>
        <w:rPr>
          <w:rStyle w:val="FootnoteReference"/>
        </w:rPr>
        <w:footnoteRef/>
      </w:r>
      <w:r>
        <w:t xml:space="preserve"> Cross-references: Mark 5:30-32; Luke 9:13.</w:t>
      </w:r>
    </w:p>
  </w:footnote>
  <w:footnote w:id="4528">
    <w:p>
      <w:pPr>
        <w:pStyle w:val="FootnoteText"/>
      </w:pPr>
      <w:r>
        <w:rPr>
          <w:rStyle w:val="FootnoteReference"/>
        </w:rPr>
        <w:footnoteRef/>
      </w:r>
      <w:r>
        <w:t xml:space="preserve"> Cross-references: Luke 6:19; 1Pet 2:9.</w:t>
      </w:r>
    </w:p>
  </w:footnote>
  <w:footnote w:id="4529">
    <w:p>
      <w:pPr>
        <w:pStyle w:val="FootnoteText"/>
      </w:pPr>
      <w:r>
        <w:rPr>
          <w:rStyle w:val="FootnoteReference"/>
        </w:rPr>
        <w:footnoteRef/>
      </w:r>
      <w:r>
        <w:t xml:space="preserve"> Cross-references for "she came": 1Sam 16:4; Ps 2:11; Isa 66:2; Hos 13:1; Hab 3:16; Matt 28:8; Mark 5:33; Acts 16:29; 1Cor 2:3; 2Cor 7:15; Phil 2:12; Heb 12:28.</w:t>
      </w:r>
    </w:p>
  </w:footnote>
  <w:footnote w:id="4530">
    <w:p>
      <w:pPr>
        <w:pStyle w:val="FootnoteText"/>
      </w:pPr>
      <w:r>
        <w:rPr>
          <w:rStyle w:val="FootnoteReference"/>
        </w:rPr>
        <w:footnoteRef/>
      </w:r>
      <w:r>
        <w:t xml:space="preserve"> Cross-references for "she declared": Ps 66:16; Luke 17:15-16.</w:t>
      </w:r>
    </w:p>
  </w:footnote>
  <w:footnote w:id="4531">
    <w:p>
      <w:pPr>
        <w:pStyle w:val="FootnoteText"/>
      </w:pPr>
      <w:r>
        <w:rPr>
          <w:rStyle w:val="FootnoteReference"/>
        </w:rPr>
        <w:footnoteRef/>
      </w:r>
      <w:r>
        <w:t xml:space="preserve"> Cross-references: Matt 8:13; Mark 5:34; Luke 7:50; Luke 17:19; Luke 18:42; Acts 14:9; Heb 4:2.</w:t>
      </w:r>
    </w:p>
  </w:footnote>
  <w:footnote w:id="4532">
    <w:p>
      <w:pPr>
        <w:pStyle w:val="FootnoteText"/>
      </w:pPr>
      <w:r>
        <w:rPr>
          <w:rStyle w:val="FootnoteReference"/>
        </w:rPr>
        <w:footnoteRef/>
      </w:r>
      <w:r>
        <w:t xml:space="preserve"> Cross-references: Exod 4:18; 1Sam 1:17; 2Kgs 5:19.</w:t>
      </w:r>
    </w:p>
  </w:footnote>
  <w:footnote w:id="4533">
    <w:p>
      <w:pPr>
        <w:pStyle w:val="FootnoteText"/>
      </w:pPr>
      <w:r>
        <w:rPr>
          <w:rStyle w:val="FootnoteReference"/>
        </w:rPr>
        <w:footnoteRef/>
      </w:r>
      <w:r>
        <w:t xml:space="preserve"> Cross-references for "trouble": Isa 7:12; Mark 5:35; Luke 7:6; Luke 11:7.</w:t>
      </w:r>
    </w:p>
  </w:footnote>
  <w:footnote w:id="4534">
    <w:p>
      <w:pPr>
        <w:pStyle w:val="FootnoteText"/>
      </w:pPr>
      <w:r>
        <w:rPr>
          <w:rStyle w:val="FootnoteReference"/>
        </w:rPr>
        <w:footnoteRef/>
      </w:r>
      <w:r>
        <w:t xml:space="preserve"> Cross-references: Matt 9:23-26; Mark 5:35-43; Luke 8:41-43.</w:t>
      </w:r>
    </w:p>
  </w:footnote>
  <w:footnote w:id="4535">
    <w:p>
      <w:pPr>
        <w:pStyle w:val="FootnoteText"/>
      </w:pPr>
      <w:r>
        <w:rPr>
          <w:rStyle w:val="FootnoteReference"/>
        </w:rPr>
        <w:footnoteRef/>
      </w:r>
      <w:r>
        <w:t xml:space="preserve"> Cross-references for "believe": Isa 50:10; Mark 5:36; Mark 9:23; Mark 11:22-24; Luke 8:48; John 11:25; John 11:40; Rom 4:17; Rom 4:20.</w:t>
      </w:r>
    </w:p>
  </w:footnote>
  <w:footnote w:id="4536">
    <w:p>
      <w:pPr>
        <w:pStyle w:val="FootnoteText"/>
      </w:pPr>
      <w:r>
        <w:rPr>
          <w:rStyle w:val="FootnoteReference"/>
        </w:rPr>
        <w:footnoteRef/>
      </w:r>
      <w:r>
        <w:t xml:space="preserve"> Name meaning: James (Yaaqov) — Supplanter. One of the sons of thunder; later a pillar of the Church.</w:t>
      </w:r>
    </w:p>
  </w:footnote>
  <w:footnote w:id="4537">
    <w:p>
      <w:pPr>
        <w:pStyle w:val="FootnoteText"/>
      </w:pPr>
      <w:r>
        <w:rPr>
          <w:rStyle w:val="FootnoteReference"/>
        </w:rPr>
        <w:footnoteRef/>
      </w:r>
      <w:r>
        <w:t xml:space="preserve"> Name meaning: John (Yochanan) — Yahweh is gracious. Forerunner of Jesus; proclaimed God’s grace.</w:t>
      </w:r>
    </w:p>
  </w:footnote>
  <w:footnote w:id="4538">
    <w:p>
      <w:pPr>
        <w:pStyle w:val="FootnoteText"/>
      </w:pPr>
      <w:r>
        <w:rPr>
          <w:rStyle w:val="FootnoteReference"/>
        </w:rPr>
        <w:footnoteRef/>
      </w:r>
      <w:r>
        <w:t xml:space="preserve"> Cross-references: 1Kgs 17:19-23; 2Kgs 4:4-6; 2Kgs 4:34-36; Isa 42:2; Matt 6:5-6; Acts 9:40.</w:t>
      </w:r>
    </w:p>
  </w:footnote>
  <w:footnote w:id="4539">
    <w:p>
      <w:pPr>
        <w:pStyle w:val="FootnoteText"/>
      </w:pPr>
      <w:r>
        <w:rPr>
          <w:rStyle w:val="FootnoteReference"/>
        </w:rPr>
        <w:footnoteRef/>
      </w:r>
      <w:r>
        <w:t xml:space="preserve"> Cross-references: Mark 5:37-40; Mark 14:33; Luke 6:14; Luke 9:28.</w:t>
      </w:r>
    </w:p>
  </w:footnote>
  <w:footnote w:id="4540">
    <w:p>
      <w:pPr>
        <w:pStyle w:val="FootnoteText"/>
      </w:pPr>
      <w:r>
        <w:rPr>
          <w:rStyle w:val="FootnoteReference"/>
        </w:rPr>
        <w:footnoteRef/>
      </w:r>
      <w:r>
        <w:t xml:space="preserve"> Cross-references: Gen 23:2; Gen 27:34-35; Exod 24:17; 2Sam 18:33; Jer 9:17-21; Zech 12:10.</w:t>
      </w:r>
    </w:p>
  </w:footnote>
  <w:footnote w:id="4541">
    <w:p>
      <w:pPr>
        <w:pStyle w:val="FootnoteText"/>
      </w:pPr>
      <w:r>
        <w:rPr>
          <w:rStyle w:val="FootnoteReference"/>
        </w:rPr>
        <w:footnoteRef/>
      </w:r>
      <w:r>
        <w:t xml:space="preserve"> Cross-references: Mark 5:38-39; John 11:4; John 11:11-13.</w:t>
      </w:r>
    </w:p>
  </w:footnote>
  <w:footnote w:id="4542">
    <w:p>
      <w:pPr>
        <w:pStyle w:val="FootnoteText"/>
      </w:pPr>
      <w:r>
        <w:rPr>
          <w:rStyle w:val="FootnoteReference"/>
        </w:rPr>
        <w:footnoteRef/>
      </w:r>
      <w:r>
        <w:t xml:space="preserve"> Cross-references for "laughed": Job 12:4; Job 17:2; Ps 22:7; Isa 53:3; Luke 16:14.</w:t>
      </w:r>
    </w:p>
  </w:footnote>
  <w:footnote w:id="4543">
    <w:p>
      <w:pPr>
        <w:pStyle w:val="FootnoteText"/>
      </w:pPr>
      <w:r>
        <w:rPr>
          <w:rStyle w:val="FootnoteReference"/>
        </w:rPr>
        <w:footnoteRef/>
      </w:r>
      <w:r>
        <w:t xml:space="preserve"> Cross-references for "knowing": Mark 15:44-45; John 11:39; John 19:33-35.</w:t>
      </w:r>
    </w:p>
  </w:footnote>
  <w:footnote w:id="4544">
    <w:p>
      <w:pPr>
        <w:pStyle w:val="FootnoteText"/>
      </w:pPr>
      <w:r>
        <w:rPr>
          <w:rStyle w:val="FootnoteReference"/>
        </w:rPr>
        <w:footnoteRef/>
      </w:r>
      <w:r>
        <w:t xml:space="preserve"> Cross-references for "he put": Mark 5:40; Luke 8:51.</w:t>
      </w:r>
    </w:p>
  </w:footnote>
  <w:footnote w:id="4545">
    <w:p>
      <w:pPr>
        <w:pStyle w:val="FootnoteText"/>
      </w:pPr>
      <w:r>
        <w:rPr>
          <w:rStyle w:val="FootnoteReference"/>
        </w:rPr>
        <w:footnoteRef/>
      </w:r>
      <w:r>
        <w:t xml:space="preserve"> Cross-references for "took": Jer 31:32; Matt 9:25; Mark 1:31; Mark 5:41; Mark 8:23; Mark 9:27.</w:t>
      </w:r>
    </w:p>
  </w:footnote>
  <w:footnote w:id="4546">
    <w:p>
      <w:pPr>
        <w:pStyle w:val="FootnoteText"/>
      </w:pPr>
      <w:r>
        <w:rPr>
          <w:rStyle w:val="FootnoteReference"/>
        </w:rPr>
        <w:footnoteRef/>
      </w:r>
      <w:r>
        <w:t xml:space="preserve"> Cross-references: Luke 7:14-15; John 5:21; John 5:28-29; John 11:43; Acts 9:40; Rom 4:17.</w:t>
      </w:r>
    </w:p>
  </w:footnote>
  <w:footnote w:id="4547">
    <w:p>
      <w:pPr>
        <w:pStyle w:val="FootnoteText"/>
      </w:pPr>
      <w:r>
        <w:rPr>
          <w:rStyle w:val="FootnoteReference"/>
        </w:rPr>
        <w:footnoteRef/>
      </w:r>
      <w:r>
        <w:t xml:space="preserve"> Cross-references for "her spirit": 1Kgs 17:21-23; John 11:44.</w:t>
      </w:r>
    </w:p>
  </w:footnote>
  <w:footnote w:id="4548">
    <w:p>
      <w:pPr>
        <w:pStyle w:val="FootnoteText"/>
      </w:pPr>
      <w:r>
        <w:rPr>
          <w:rStyle w:val="FootnoteReference"/>
        </w:rPr>
        <w:footnoteRef/>
      </w:r>
      <w:r>
        <w:t xml:space="preserve"> Cross-references for "he charged": Matt 8:4; Matt 9:30; Mark 5:42-43; Luke 5:14.</w:t>
      </w:r>
    </w:p>
  </w:footnote>
  <w:footnote w:id="4549">
    <w:p>
      <w:pPr>
        <w:pStyle w:val="FootnoteText"/>
      </w:pPr>
      <w:r>
        <w:rPr>
          <w:rStyle w:val="FootnoteReference"/>
        </w:rPr>
        <w:footnoteRef/>
      </w:r>
      <w:r>
        <w:t xml:space="preserve"> Cross-references for "gave": Matt 10:1; Matt 16:19; Mark 6:7; Mark 16:17-18; Luke 10:19; John 14:12; Acts 1:8; Acts 3:16; Acts 4:30; Acts 9:34.</w:t>
      </w:r>
    </w:p>
  </w:footnote>
  <w:footnote w:id="4550">
    <w:p>
      <w:pPr>
        <w:pStyle w:val="FootnoteText"/>
      </w:pPr>
      <w:r>
        <w:rPr>
          <w:rStyle w:val="FootnoteReference"/>
        </w:rPr>
        <w:footnoteRef/>
      </w:r>
      <w:r>
        <w:t xml:space="preserve"> Cross-references: Matt 10:2-5; Mark 3:13-19; Mark 6:7-13; Luke 6:13-16.</w:t>
      </w:r>
    </w:p>
  </w:footnote>
  <w:footnote w:id="455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55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55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554">
    <w:p>
      <w:pPr>
        <w:pStyle w:val="FootnoteText"/>
      </w:pPr>
      <w:r>
        <w:rPr>
          <w:rStyle w:val="FootnoteReference"/>
        </w:rPr>
        <w:footnoteRef/>
      </w:r>
      <w:r>
        <w:t xml:space="preserve"> Cross-references: Matt 3:2; Matt 10:7-8; Matt 13:19; Matt 24:14; Mark 1:14-15; Mark 6:12; Mark 16:15; Luke 10:1; Luke 10:9; Luke 10:11; Luke 16:16; Heb 2:3-4.</w:t>
      </w:r>
    </w:p>
  </w:footnote>
  <w:footnote w:id="4555">
    <w:p>
      <w:pPr>
        <w:pStyle w:val="FootnoteText"/>
      </w:pPr>
      <w:r>
        <w:rPr>
          <w:rStyle w:val="FootnoteReference"/>
        </w:rPr>
        <w:footnoteRef/>
      </w:r>
      <w:r>
        <w:t xml:space="preserve"> Cross-references for "Take": Ps 37:3; Matt 10:9-10; Mark 6:8-9; Luke 10:4-12; Luke 12:22; Luke 22:35; 2Tim 2:4.</w:t>
      </w:r>
    </w:p>
  </w:footnote>
  <w:footnote w:id="4556">
    <w:p>
      <w:pPr>
        <w:pStyle w:val="FootnoteText"/>
      </w:pPr>
      <w:r>
        <w:rPr>
          <w:rStyle w:val="FootnoteReference"/>
        </w:rPr>
        <w:footnoteRef/>
      </w:r>
      <w:r>
        <w:t xml:space="preserve"> Cross-references: Luke 3:11; Luke 5:29; Luke 12:28.</w:t>
      </w:r>
    </w:p>
  </w:footnote>
  <w:footnote w:id="4557">
    <w:p>
      <w:pPr>
        <w:pStyle w:val="FootnoteText"/>
      </w:pPr>
      <w:r>
        <w:rPr>
          <w:rStyle w:val="FootnoteReference"/>
        </w:rPr>
        <w:footnoteRef/>
      </w:r>
      <w:r>
        <w:t xml:space="preserve"> Cross-references: Matt 10:11; Mark 6:10; Luke 10:5-8; Acts 16:15.</w:t>
      </w:r>
    </w:p>
  </w:footnote>
  <w:footnote w:id="4558">
    <w:p>
      <w:pPr>
        <w:pStyle w:val="FootnoteText"/>
      </w:pPr>
      <w:r>
        <w:rPr>
          <w:rStyle w:val="FootnoteReference"/>
        </w:rPr>
        <w:footnoteRef/>
      </w:r>
      <w:r>
        <w:t xml:space="preserve"> Cross-references for "shake": Neh 5:13; Luke 9:53-56.</w:t>
      </w:r>
    </w:p>
  </w:footnote>
  <w:footnote w:id="4559">
    <w:p>
      <w:pPr>
        <w:pStyle w:val="FootnoteText"/>
      </w:pPr>
      <w:r>
        <w:rPr>
          <w:rStyle w:val="FootnoteReference"/>
        </w:rPr>
        <w:footnoteRef/>
      </w:r>
      <w:r>
        <w:t xml:space="preserve"> Cross-references for "a testimony": Matt 10:18; Luke 5:14.</w:t>
      </w:r>
    </w:p>
  </w:footnote>
  <w:footnote w:id="4560">
    <w:p>
      <w:pPr>
        <w:pStyle w:val="FootnoteText"/>
      </w:pPr>
      <w:r>
        <w:rPr>
          <w:rStyle w:val="FootnoteReference"/>
        </w:rPr>
        <w:footnoteRef/>
      </w:r>
      <w:r>
        <w:t xml:space="preserve"> Cross-references: Matt 10:14-15; Mark 6:11; Mark 9:37; Luke 9:48; Luke 10:10-12; Luke 10:16; Acts 13:51; Acts 18:6.</w:t>
      </w:r>
    </w:p>
  </w:footnote>
  <w:footnote w:id="4561">
    <w:p>
      <w:pPr>
        <w:pStyle w:val="FootnoteText"/>
      </w:pPr>
      <w:r>
        <w:rPr>
          <w:rStyle w:val="FootnoteReference"/>
        </w:rPr>
        <w:footnoteRef/>
      </w:r>
      <w:r>
        <w:t xml:space="preserve"> Cross-references: Mark 6:12-13; Mark 16:20; Luke 9:1-2; Acts 4:30; Acts 5:15.</w:t>
      </w:r>
    </w:p>
  </w:footnote>
  <w:footnote w:id="4562">
    <w:p>
      <w:pPr>
        <w:pStyle w:val="FootnoteText"/>
      </w:pPr>
      <w:r>
        <w:rPr>
          <w:rStyle w:val="FootnoteReference"/>
        </w:rPr>
        <w:footnoteRef/>
      </w:r>
      <w:r>
        <w:t xml:space="preserve"> Name meaning: Herod (Herodes) — Heroic; son of a hero. Name borne by multiple rulers who opposed God’s plan.</w:t>
      </w:r>
    </w:p>
  </w:footnote>
  <w:footnote w:id="4563">
    <w:p>
      <w:pPr>
        <w:pStyle w:val="FootnoteText"/>
      </w:pPr>
      <w:r>
        <w:rPr>
          <w:rStyle w:val="FootnoteReference"/>
        </w:rPr>
        <w:footnoteRef/>
      </w:r>
      <w:r>
        <w:t xml:space="preserve"> Cross-references for "tetrarch": G5069; G5076; G746.</w:t>
      </w:r>
    </w:p>
  </w:footnote>
  <w:footnote w:id="4564">
    <w:p>
      <w:pPr>
        <w:pStyle w:val="FootnoteText"/>
      </w:pPr>
      <w:r>
        <w:rPr>
          <w:rStyle w:val="FootnoteReference"/>
        </w:rPr>
        <w:footnoteRef/>
      </w:r>
      <w:r>
        <w:t xml:space="preserve"> Name meaning: John (Yochanan) — Yahweh is gracious. Forerunner of Jesus; proclaimed God’s grace.</w:t>
      </w:r>
    </w:p>
  </w:footnote>
  <w:footnote w:id="4565">
    <w:p>
      <w:pPr>
        <w:pStyle w:val="FootnoteText"/>
      </w:pPr>
      <w:r>
        <w:rPr>
          <w:rStyle w:val="FootnoteReference"/>
        </w:rPr>
        <w:footnoteRef/>
      </w:r>
      <w:r>
        <w:t xml:space="preserve"> Cross-references for "Herod": Job 18:11-12; Ps 73:19; Matt 14:1-12; Mark 6:14-28.</w:t>
      </w:r>
    </w:p>
  </w:footnote>
  <w:footnote w:id="4566">
    <w:p>
      <w:pPr>
        <w:pStyle w:val="FootnoteText"/>
      </w:pPr>
      <w:r>
        <w:rPr>
          <w:rStyle w:val="FootnoteReference"/>
        </w:rPr>
        <w:footnoteRef/>
      </w:r>
      <w:r>
        <w:t xml:space="preserve"> Cross-references: Isa 22:5; Mic 7:4; Luke 21:25.</w:t>
      </w:r>
    </w:p>
  </w:footnote>
  <w:footnote w:id="4567">
    <w:p>
      <w:pPr>
        <w:pStyle w:val="FootnoteText"/>
      </w:pPr>
      <w:r>
        <w:rPr>
          <w:rStyle w:val="FootnoteReference"/>
        </w:rPr>
        <w:footnoteRef/>
      </w:r>
      <w:r>
        <w:t xml:space="preserve"> Personal name: Elijah. Personal-name meaning: Elijah — My God is Yahweh. Source form: Elijah.</w:t>
      </w:r>
    </w:p>
  </w:footnote>
  <w:footnote w:id="4568">
    <w:p>
      <w:pPr>
        <w:pStyle w:val="FootnoteText"/>
      </w:pPr>
      <w:r>
        <w:rPr>
          <w:rStyle w:val="FootnoteReference"/>
        </w:rPr>
        <w:footnoteRef/>
      </w:r>
      <w:r>
        <w:t xml:space="preserve"> Cross-references: Matt 17:10; Mark 6:15; Mark 8:28; Luke 9:19; John 1:21.</w:t>
      </w:r>
    </w:p>
  </w:footnote>
  <w:footnote w:id="4569">
    <w:p>
      <w:pPr>
        <w:pStyle w:val="FootnoteText"/>
      </w:pPr>
      <w:r>
        <w:rPr>
          <w:rStyle w:val="FootnoteReference"/>
        </w:rPr>
        <w:footnoteRef/>
      </w:r>
      <w:r>
        <w:t xml:space="preserve"> Cross-references for "John": Luke 9:7.</w:t>
      </w:r>
    </w:p>
  </w:footnote>
  <w:footnote w:id="4570">
    <w:p>
      <w:pPr>
        <w:pStyle w:val="FootnoteText"/>
      </w:pPr>
      <w:r>
        <w:rPr>
          <w:rStyle w:val="FootnoteReference"/>
        </w:rPr>
        <w:footnoteRef/>
      </w:r>
      <w:r>
        <w:t xml:space="preserve"> Cross-references for "the apostles": Zech 1:10; Mark 6:30; Luke 10:17; Heb 13:17.</w:t>
      </w:r>
    </w:p>
  </w:footnote>
  <w:footnote w:id="4571">
    <w:p>
      <w:pPr>
        <w:pStyle w:val="FootnoteText"/>
      </w:pPr>
      <w:r>
        <w:rPr>
          <w:rStyle w:val="FootnoteReference"/>
        </w:rPr>
        <w:footnoteRef/>
      </w:r>
      <w:r>
        <w:t xml:space="preserve"> Cross-references for "he took": Matt 14:13; Mark 2:7; Mark 6:31-32.</w:t>
      </w:r>
    </w:p>
  </w:footnote>
  <w:footnote w:id="4572">
    <w:p>
      <w:pPr>
        <w:pStyle w:val="FootnoteText"/>
      </w:pPr>
      <w:r>
        <w:rPr>
          <w:rStyle w:val="FootnoteReference"/>
        </w:rPr>
        <w:footnoteRef/>
      </w:r>
      <w:r>
        <w:t xml:space="preserve"> Place name: Bethsaida. Place-name meaning: Bethsaida — house of fruits, or of food, or of snares. Source form: Bethsaida. Greek form: βηθσαιδα.</w:t>
      </w:r>
    </w:p>
  </w:footnote>
  <w:footnote w:id="4573">
    <w:p>
      <w:pPr>
        <w:pStyle w:val="FootnoteText"/>
      </w:pPr>
      <w:r>
        <w:rPr>
          <w:rStyle w:val="FootnoteReference"/>
        </w:rPr>
        <w:footnoteRef/>
      </w:r>
      <w:r>
        <w:t xml:space="preserve"> Cross-references for "Bethsaida": Matt 11:21; Mark 6:45; John 1:44.</w:t>
      </w:r>
    </w:p>
  </w:footnote>
  <w:footnote w:id="4574">
    <w:p>
      <w:pPr>
        <w:pStyle w:val="FootnoteText"/>
      </w:pPr>
      <w:r>
        <w:rPr>
          <w:rStyle w:val="FootnoteReference"/>
        </w:rPr>
        <w:footnoteRef/>
      </w:r>
      <w:r>
        <w:t xml:space="preserve"> Cross-references for "the kingdom": Matt 21:31; Matt 21:43; Luke 8:1; Luke 8:10; Acts 28:31.</w:t>
      </w:r>
    </w:p>
  </w:footnote>
  <w:footnote w:id="4575">
    <w:p>
      <w:pPr>
        <w:pStyle w:val="FootnoteText"/>
      </w:pPr>
      <w:r>
        <w:rPr>
          <w:rStyle w:val="FootnoteReference"/>
        </w:rPr>
        <w:footnoteRef/>
      </w:r>
      <w:r>
        <w:t xml:space="preserve"> Cross-references for "healed": Luke 1:53; Luke 5:31; Heb 4:16.</w:t>
      </w:r>
    </w:p>
  </w:footnote>
  <w:footnote w:id="4576">
    <w:p>
      <w:pPr>
        <w:pStyle w:val="FootnoteText"/>
      </w:pPr>
      <w:r>
        <w:rPr>
          <w:rStyle w:val="FootnoteReference"/>
        </w:rPr>
        <w:footnoteRef/>
      </w:r>
      <w:r>
        <w:t xml:space="preserve"> Cross-references for "Send": Matt 15:23; Matt 15:32.</w:t>
      </w:r>
    </w:p>
  </w:footnote>
  <w:footnote w:id="4577">
    <w:p>
      <w:pPr>
        <w:pStyle w:val="FootnoteText"/>
      </w:pPr>
      <w:r>
        <w:rPr>
          <w:rStyle w:val="FootnoteReference"/>
        </w:rPr>
        <w:footnoteRef/>
      </w:r>
      <w:r>
        <w:t xml:space="preserve"> Cross-references: Ps 78:19-20; Ezek 34:25; Hos 13:5.</w:t>
      </w:r>
    </w:p>
  </w:footnote>
  <w:footnote w:id="4578">
    <w:p>
      <w:pPr>
        <w:pStyle w:val="FootnoteText"/>
      </w:pPr>
      <w:r>
        <w:rPr>
          <w:rStyle w:val="FootnoteReference"/>
        </w:rPr>
        <w:footnoteRef/>
      </w:r>
      <w:r>
        <w:t xml:space="preserve"> Cross-references for "Give": 2Kgs 4:42-43; Matt 14:16-17; Mark 6:37-38; John 6:5-9.</w:t>
      </w:r>
    </w:p>
  </w:footnote>
  <w:footnote w:id="4579">
    <w:p>
      <w:pPr>
        <w:pStyle w:val="FootnoteText"/>
      </w:pPr>
      <w:r>
        <w:rPr>
          <w:rStyle w:val="FootnoteReference"/>
        </w:rPr>
        <w:footnoteRef/>
      </w:r>
      <w:r>
        <w:t xml:space="preserve"> Cross-references for "Make": Mark 6:39-40; Mark 8:6; 1Cor 14:40.</w:t>
      </w:r>
    </w:p>
  </w:footnote>
  <w:footnote w:id="4580">
    <w:p>
      <w:pPr>
        <w:pStyle w:val="FootnoteText"/>
      </w:pPr>
      <w:r>
        <w:rPr>
          <w:rStyle w:val="FootnoteReference"/>
        </w:rPr>
        <w:footnoteRef/>
      </w:r>
      <w:r>
        <w:t xml:space="preserve"> Cross-references for "and looking": Ps 121:1-2; Matt 14:19; Mark 7:34.</w:t>
      </w:r>
    </w:p>
  </w:footnote>
  <w:footnote w:id="4581">
    <w:p>
      <w:pPr>
        <w:pStyle w:val="FootnoteText"/>
      </w:pPr>
      <w:r>
        <w:rPr>
          <w:rStyle w:val="FootnoteReference"/>
        </w:rPr>
        <w:footnoteRef/>
      </w:r>
      <w:r>
        <w:t xml:space="preserve"> Cross-references for "he blessed": Matt 15:36; Luke 22:19; Luke 24:30; John 6:11; John 6:23; Acts 27:35; Rom 14:6; 1Cor 10:30; 1Cor 11:24; 1Tim 4:4-5.</w:t>
      </w:r>
    </w:p>
  </w:footnote>
  <w:footnote w:id="4582">
    <w:p>
      <w:pPr>
        <w:pStyle w:val="FootnoteText"/>
      </w:pPr>
      <w:r>
        <w:rPr>
          <w:rStyle w:val="FootnoteReference"/>
        </w:rPr>
        <w:footnoteRef/>
      </w:r>
      <w:r>
        <w:t xml:space="preserve"> Cross-references for "and there": 2Kgs 4:44; Matt 16:9-10; Mark 8:19-20; John 6:11-13; Phil 4:18-19.</w:t>
      </w:r>
    </w:p>
  </w:footnote>
  <w:footnote w:id="4583">
    <w:p>
      <w:pPr>
        <w:pStyle w:val="FootnoteText"/>
      </w:pPr>
      <w:r>
        <w:rPr>
          <w:rStyle w:val="FootnoteReference"/>
        </w:rPr>
        <w:footnoteRef/>
      </w:r>
      <w:r>
        <w:t xml:space="preserve"> Cross-references: Ps 37:16; Prov 13:25; Matt 14:20-21; Matt 15:37-38; Mark 6:42-44; Mark 8:8-9.</w:t>
      </w:r>
    </w:p>
  </w:footnote>
  <w:footnote w:id="4584">
    <w:p>
      <w:pPr>
        <w:pStyle w:val="FootnoteText"/>
      </w:pPr>
      <w:r>
        <w:rPr>
          <w:rStyle w:val="FootnoteReference"/>
        </w:rPr>
        <w:footnoteRef/>
      </w:r>
      <w:r>
        <w:t xml:space="preserve"> Cross-references: Ps 107:9.</w:t>
      </w:r>
    </w:p>
  </w:footnote>
  <w:footnote w:id="458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4586">
    <w:p>
      <w:pPr>
        <w:pStyle w:val="FootnoteText"/>
      </w:pPr>
      <w:r>
        <w:rPr>
          <w:rStyle w:val="FootnoteReference"/>
        </w:rPr>
        <w:footnoteRef/>
      </w:r>
      <w:r>
        <w:t xml:space="preserve"> Cross-references: Matt 26:36; Luke 11:1; Luke 22:39-41.</w:t>
      </w:r>
    </w:p>
  </w:footnote>
  <w:footnote w:id="4587">
    <w:p>
      <w:pPr>
        <w:pStyle w:val="FootnoteText"/>
      </w:pPr>
      <w:r>
        <w:rPr>
          <w:rStyle w:val="FootnoteReference"/>
        </w:rPr>
        <w:footnoteRef/>
      </w:r>
      <w:r>
        <w:t xml:space="preserve"> Name meaning: John the Baptist (Yochanan) — Yahweh is gracious. Prepared the way with grace.</w:t>
      </w:r>
    </w:p>
  </w:footnote>
  <w:footnote w:id="4588">
    <w:p>
      <w:pPr>
        <w:pStyle w:val="FootnoteText"/>
      </w:pPr>
      <w:r>
        <w:rPr>
          <w:rStyle w:val="FootnoteReference"/>
        </w:rPr>
        <w:footnoteRef/>
      </w:r>
      <w:r>
        <w:t xml:space="preserve"> Cross-references for "John": Mal 4:5; Matt 14:2; Luke 9:7-8; John 1:21; John 1:25.</w:t>
      </w:r>
    </w:p>
  </w:footnote>
  <w:footnote w:id="4589">
    <w:p>
      <w:pPr>
        <w:pStyle w:val="FootnoteText"/>
      </w:pPr>
      <w:r>
        <w:rPr>
          <w:rStyle w:val="FootnoteReference"/>
        </w:rPr>
        <w:footnoteRef/>
      </w:r>
      <w:r>
        <w:t xml:space="preserve"> Cross-references: Mark 6:15; John 7:40; John 9:17.</w:t>
      </w:r>
    </w:p>
  </w:footnote>
  <w:footnote w:id="4590">
    <w:p>
      <w:pPr>
        <w:pStyle w:val="FootnoteText"/>
      </w:pPr>
      <w:r>
        <w:rPr>
          <w:rStyle w:val="FootnoteReference"/>
        </w:rPr>
        <w:footnoteRef/>
      </w:r>
      <w:r>
        <w:t xml:space="preserve"> Name meaning: Peter (Kepha; Petros) — Rock; stone. The rock-like apostle.</w:t>
      </w:r>
    </w:p>
  </w:footnote>
  <w:footnote w:id="4591">
    <w:p>
      <w:pPr>
        <w:pStyle w:val="FootnoteText"/>
      </w:pPr>
      <w:r>
        <w:rPr>
          <w:rStyle w:val="FootnoteReference"/>
        </w:rPr>
        <w:footnoteRef/>
      </w:r>
      <w:r>
        <w:t xml:space="preserve"> Personal name: Christ. Personal-name meaning: Christ — anointed. Source form: Christ.</w:t>
      </w:r>
    </w:p>
  </w:footnote>
  <w:footnote w:id="4592">
    <w:p>
      <w:pPr>
        <w:pStyle w:val="FootnoteText"/>
      </w:pPr>
      <w:r>
        <w:rPr>
          <w:rStyle w:val="FootnoteReference"/>
        </w:rPr>
        <w:footnoteRef/>
      </w:r>
      <w:r>
        <w:t xml:space="preserve"> Cross-references: Matt 16:16-17; Matt 26:63; Mark 8:29; Mark 14:61; Luke 22:67; John 1:41; John 1:49; John 4:29; John 4:42; John 6:69; John 7:41; John 11:27; John 20:31; Acts 8:37; Acts 9:22; Acts 17:3; 1John 5:1.</w:t>
      </w:r>
    </w:p>
  </w:footnote>
  <w:footnote w:id="4593">
    <w:p>
      <w:pPr>
        <w:pStyle w:val="FootnoteText"/>
      </w:pPr>
      <w:r>
        <w:rPr>
          <w:rStyle w:val="FootnoteReference"/>
        </w:rPr>
        <w:footnoteRef/>
      </w:r>
      <w:r>
        <w:t xml:space="preserve"> Cross-references: Matt 16:20; Matt 17:9; Mark 8:31.</w:t>
      </w:r>
    </w:p>
  </w:footnote>
  <w:footnote w:id="4594">
    <w:p>
      <w:pPr>
        <w:pStyle w:val="FootnoteText"/>
      </w:pPr>
      <w:r>
        <w:rPr>
          <w:rStyle w:val="FootnoteReference"/>
        </w:rPr>
        <w:footnoteRef/>
      </w:r>
      <w:r>
        <w:t xml:space="preserve"> Cross-references: Gen 3:15; Ps 22:1-31; Ps 69:1-36; Isa 53:1-12; Dan 9:26; Zech 13:7; Matt 16:21; Matt 17:12; Matt 17:22; Mark 8:31; Mark 9:31; Mark 10:33-34; Luke 9:44; Luke 18:31-34; Luke 24:7; Luke 24:26; Acts 4:25-28; Acts 13:27-29; 1Cor 15:4; 1Pet 1:11.</w:t>
      </w:r>
    </w:p>
  </w:footnote>
  <w:footnote w:id="4595">
    <w:p>
      <w:pPr>
        <w:pStyle w:val="FootnoteText"/>
      </w:pPr>
      <w:r>
        <w:rPr>
          <w:rStyle w:val="FootnoteReference"/>
        </w:rPr>
        <w:footnoteRef/>
      </w:r>
      <w:r>
        <w:t xml:space="preserve"> Cross-references for "deny": Titus 2:12.</w:t>
      </w:r>
    </w:p>
  </w:footnote>
  <w:footnote w:id="4596">
    <w:p>
      <w:pPr>
        <w:pStyle w:val="FootnoteText"/>
      </w:pPr>
      <w:r>
        <w:rPr>
          <w:rStyle w:val="FootnoteReference"/>
        </w:rPr>
        <w:footnoteRef/>
      </w:r>
      <w:r>
        <w:t xml:space="preserve"> Cross-references for "daily": 1Cor 15:30-31.</w:t>
      </w:r>
    </w:p>
  </w:footnote>
  <w:footnote w:id="4597">
    <w:p>
      <w:pPr>
        <w:pStyle w:val="FootnoteText"/>
      </w:pPr>
      <w:r>
        <w:rPr>
          <w:rStyle w:val="FootnoteReference"/>
        </w:rPr>
        <w:footnoteRef/>
      </w:r>
      <w:r>
        <w:t xml:space="preserve"> Cross-references: Matt 10:38-39; Matt 16:22-25; Mark 8:34-38; Luke 14:26-27; John 12:25-26; Rom 8:13; Col 3:5; 2Tim 3:12.</w:t>
      </w:r>
    </w:p>
  </w:footnote>
  <w:footnote w:id="4598">
    <w:p>
      <w:pPr>
        <w:pStyle w:val="FootnoteText"/>
      </w:pPr>
      <w:r>
        <w:rPr>
          <w:rStyle w:val="FootnoteReference"/>
        </w:rPr>
        <w:footnoteRef/>
      </w:r>
      <w:r>
        <w:t xml:space="preserve"> Cross-references: Luke 17:33; Acts 20:23-24; Heb 11:35; Rev 2:10; Rev 12:11.</w:t>
      </w:r>
    </w:p>
  </w:footnote>
  <w:footnote w:id="4599">
    <w:p>
      <w:pPr>
        <w:pStyle w:val="FootnoteText"/>
      </w:pPr>
      <w:r>
        <w:rPr>
          <w:rStyle w:val="FootnoteReference"/>
        </w:rPr>
        <w:footnoteRef/>
      </w:r>
      <w:r>
        <w:t xml:space="preserve"> Cross-references for "himself": G5590; G847.</w:t>
      </w:r>
    </w:p>
  </w:footnote>
  <w:footnote w:id="4600">
    <w:p>
      <w:pPr>
        <w:pStyle w:val="FootnoteText"/>
      </w:pPr>
      <w:r>
        <w:rPr>
          <w:rStyle w:val="FootnoteReference"/>
        </w:rPr>
        <w:footnoteRef/>
      </w:r>
      <w:r>
        <w:t xml:space="preserve"> Cross-references: Matt 13:48; Matt 13:50; 1Cor 9:27.</w:t>
      </w:r>
    </w:p>
  </w:footnote>
  <w:footnote w:id="4601">
    <w:p>
      <w:pPr>
        <w:pStyle w:val="FootnoteText"/>
      </w:pPr>
      <w:r>
        <w:rPr>
          <w:rStyle w:val="FootnoteReference"/>
        </w:rPr>
        <w:footnoteRef/>
      </w:r>
      <w:r>
        <w:t xml:space="preserve"> Cross-references for "of him": Matt 7:22-23; Luke 13:25-27; Rev 21:8.</w:t>
      </w:r>
    </w:p>
  </w:footnote>
  <w:footnote w:id="4602">
    <w:p>
      <w:pPr>
        <w:pStyle w:val="FootnoteText"/>
      </w:pPr>
      <w:r>
        <w:rPr>
          <w:rStyle w:val="FootnoteReference"/>
        </w:rPr>
        <w:footnoteRef/>
      </w:r>
      <w:r>
        <w:t xml:space="preserve"> Cross-references: Ps 22:6-8; Isa 53:3; Matt 10:32-33; Mark 8:38; Luke 12:8-9; John 5:44; John 12:43; Rom 1:16; 2Cor 12:10; Gal 6:14; 2Tim 1:12; 2Tim 2:12; Heb 11:26; Heb 13:13; 1Pet 4:14-16; Rev 3:5.</w:t>
      </w:r>
    </w:p>
  </w:footnote>
  <w:footnote w:id="4603">
    <w:p>
      <w:pPr>
        <w:pStyle w:val="FootnoteText"/>
      </w:pPr>
      <w:r>
        <w:rPr>
          <w:rStyle w:val="FootnoteReference"/>
        </w:rPr>
        <w:footnoteRef/>
      </w:r>
      <w:r>
        <w:t xml:space="preserve"> Cross-references for "I tell": Matt 16:28; Mark 9:1; John 14:2; John 16:7.</w:t>
      </w:r>
    </w:p>
  </w:footnote>
  <w:footnote w:id="4604">
    <w:p>
      <w:pPr>
        <w:pStyle w:val="FootnoteText"/>
      </w:pPr>
      <w:r>
        <w:rPr>
          <w:rStyle w:val="FootnoteReference"/>
        </w:rPr>
        <w:footnoteRef/>
      </w:r>
      <w:r>
        <w:t xml:space="preserve"> Cross-references for "taste": Luke 2:26; John 8:51-52; John 8:59; Heb 2:9.</w:t>
      </w:r>
    </w:p>
  </w:footnote>
  <w:footnote w:id="4605">
    <w:p>
      <w:pPr>
        <w:pStyle w:val="FootnoteText"/>
      </w:pPr>
      <w:r>
        <w:rPr>
          <w:rStyle w:val="FootnoteReference"/>
        </w:rPr>
        <w:footnoteRef/>
      </w:r>
      <w:r>
        <w:t xml:space="preserve"> Cross-references: Mark 14:25; Luke 22:18.</w:t>
      </w:r>
    </w:p>
  </w:footnote>
  <w:footnote w:id="4606">
    <w:p>
      <w:pPr>
        <w:pStyle w:val="FootnoteText"/>
      </w:pPr>
      <w:r>
        <w:rPr>
          <w:rStyle w:val="FootnoteReference"/>
        </w:rPr>
        <w:footnoteRef/>
      </w:r>
      <w:r>
        <w:t xml:space="preserve"> Name meaning: James (Yaaqov) — Supplanter. One of the sons of thunder; later a pillar of the Church.</w:t>
      </w:r>
    </w:p>
  </w:footnote>
  <w:footnote w:id="4607">
    <w:p>
      <w:pPr>
        <w:pStyle w:val="FootnoteText"/>
      </w:pPr>
      <w:r>
        <w:rPr>
          <w:rStyle w:val="FootnoteReference"/>
        </w:rPr>
        <w:footnoteRef/>
      </w:r>
      <w:r>
        <w:t xml:space="preserve"> Cross-references: Matt 26:37-39; Mark 14:33-36; Luke 8:51; 2Cor 13:1.</w:t>
      </w:r>
    </w:p>
  </w:footnote>
  <w:footnote w:id="4608">
    <w:p>
      <w:pPr>
        <w:pStyle w:val="FootnoteText"/>
      </w:pPr>
      <w:r>
        <w:rPr>
          <w:rStyle w:val="FootnoteReference"/>
        </w:rPr>
        <w:footnoteRef/>
      </w:r>
      <w:r>
        <w:t xml:space="preserve"> Cross-references: Exod 34:29-35; Isa 33:17; Isa 53:2; Matt 17:2; Mark 9:2-3; John 1:14; Acts 6:15; Phil 3:7-8; 2Pet 1:16-18; Rev 1:13-16; Rev 20:11.</w:t>
      </w:r>
    </w:p>
  </w:footnote>
  <w:footnote w:id="4609">
    <w:p>
      <w:pPr>
        <w:pStyle w:val="FootnoteText"/>
      </w:pPr>
      <w:r>
        <w:rPr>
          <w:rStyle w:val="FootnoteReference"/>
        </w:rPr>
        <w:footnoteRef/>
      </w:r>
      <w:r>
        <w:t xml:space="preserve"> Personal name: Moses. Personal-name meaning: Moses — Drawn out. Source form: Moses.</w:t>
      </w:r>
    </w:p>
  </w:footnote>
  <w:footnote w:id="4610">
    <w:p>
      <w:pPr>
        <w:pStyle w:val="FootnoteText"/>
      </w:pPr>
      <w:r>
        <w:rPr>
          <w:rStyle w:val="FootnoteReference"/>
        </w:rPr>
        <w:footnoteRef/>
      </w:r>
      <w:r>
        <w:t xml:space="preserve"> Cross-references: Luke 1:17; Luke 9:19; Jas 5:17-18.</w:t>
      </w:r>
    </w:p>
  </w:footnote>
  <w:footnote w:id="4611">
    <w:p>
      <w:pPr>
        <w:pStyle w:val="FootnoteText"/>
      </w:pPr>
      <w:r>
        <w:rPr>
          <w:rStyle w:val="FootnoteReference"/>
        </w:rPr>
        <w:footnoteRef/>
      </w:r>
      <w:r>
        <w:t xml:space="preserve"> Cross-references for "appeared": 2Cor 3:18; Phil 3:21; Col 3:4; 1Pet 5:10.</w:t>
      </w:r>
    </w:p>
  </w:footnote>
  <w:footnote w:id="4612">
    <w:p>
      <w:pPr>
        <w:pStyle w:val="FootnoteText"/>
      </w:pPr>
      <w:r>
        <w:rPr>
          <w:rStyle w:val="FootnoteReference"/>
        </w:rPr>
        <w:footnoteRef/>
      </w:r>
      <w:r>
        <w:t xml:space="preserve"> Place name: Jerusalem. Place-name meaning: Jerusalem — vision of peace. Source form: Jerusalem. Greek form: ιεροσολυμα.</w:t>
      </w:r>
    </w:p>
  </w:footnote>
  <w:footnote w:id="4613">
    <w:p>
      <w:pPr>
        <w:pStyle w:val="FootnoteText"/>
      </w:pPr>
      <w:r>
        <w:rPr>
          <w:rStyle w:val="FootnoteReference"/>
        </w:rPr>
        <w:footnoteRef/>
      </w:r>
      <w:r>
        <w:t xml:space="preserve"> Cross-references: Luke 9:22; Luke 13:32-34; John 1:29; 1Cor 1:23-24; 1Pet 1:11-12; Rev 5:6-12; Rev 7:14.</w:t>
      </w:r>
    </w:p>
  </w:footnote>
  <w:footnote w:id="4614">
    <w:p>
      <w:pPr>
        <w:pStyle w:val="FootnoteText"/>
      </w:pPr>
      <w:r>
        <w:rPr>
          <w:rStyle w:val="FootnoteReference"/>
        </w:rPr>
        <w:footnoteRef/>
      </w:r>
      <w:r>
        <w:t xml:space="preserve"> Cross-references for "were heavy": Dan 8:18; Dan 10:9; Matt 26:40-43; Luke 22:45-46.</w:t>
      </w:r>
    </w:p>
  </w:footnote>
  <w:footnote w:id="4615">
    <w:p>
      <w:pPr>
        <w:pStyle w:val="FootnoteText"/>
      </w:pPr>
      <w:r>
        <w:rPr>
          <w:rStyle w:val="FootnoteReference"/>
        </w:rPr>
        <w:footnoteRef/>
      </w:r>
      <w:r>
        <w:t xml:space="preserve"> Cross-references for "they saw": Exod 33:18-23; Isa 60:1-3; Isa 60:19; John 1:14; John 17:24; 2Pet 1:16; 1John 3:2; Rev 22:4-5.</w:t>
      </w:r>
    </w:p>
  </w:footnote>
  <w:footnote w:id="4616">
    <w:p>
      <w:pPr>
        <w:pStyle w:val="FootnoteText"/>
      </w:pPr>
      <w:r>
        <w:rPr>
          <w:rStyle w:val="FootnoteReference"/>
        </w:rPr>
        <w:footnoteRef/>
      </w:r>
      <w:r>
        <w:t xml:space="preserve"> Name meaning: Jesus (Yeshua) — Yahweh saves. He will save His people from their sins.</w:t>
      </w:r>
    </w:p>
  </w:footnote>
  <w:footnote w:id="4617">
    <w:p>
      <w:pPr>
        <w:pStyle w:val="FootnoteText"/>
      </w:pPr>
      <w:r>
        <w:rPr>
          <w:rStyle w:val="FootnoteReference"/>
        </w:rPr>
        <w:footnoteRef/>
      </w:r>
      <w:r>
        <w:t xml:space="preserve"> Cross-references for "and let": Matt 17:14; Mark 9:5-6.</w:t>
      </w:r>
    </w:p>
  </w:footnote>
  <w:footnote w:id="461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4619">
    <w:p>
      <w:pPr>
        <w:pStyle w:val="FootnoteText"/>
      </w:pPr>
      <w:r>
        <w:rPr>
          <w:rStyle w:val="FootnoteReference"/>
        </w:rPr>
        <w:footnoteRef/>
      </w:r>
      <w:r>
        <w:t xml:space="preserve"> Cross-references: Mark 10:38.</w:t>
      </w:r>
    </w:p>
  </w:footnote>
  <w:footnote w:id="4620">
    <w:p>
      <w:pPr>
        <w:pStyle w:val="FootnoteText"/>
      </w:pPr>
      <w:r>
        <w:rPr>
          <w:rStyle w:val="FootnoteReference"/>
        </w:rPr>
        <w:footnoteRef/>
      </w:r>
      <w:r>
        <w:t xml:space="preserve"> Cross-references for "hear": Deut 18:18-19; Isa 55:3-4; John 5:22-24; Acts 3:22-23; Heb 2:3; Heb 3:7-8; Heb 3:15; Heb 5:9; Heb 12:25-26.</w:t>
      </w:r>
    </w:p>
  </w:footnote>
  <w:footnote w:id="4621">
    <w:p>
      <w:pPr>
        <w:pStyle w:val="FootnoteText"/>
      </w:pPr>
      <w:r>
        <w:rPr>
          <w:rStyle w:val="FootnoteReference"/>
        </w:rPr>
        <w:footnoteRef/>
      </w:r>
      <w:r>
        <w:t xml:space="preserve"> Cross-references: Matt 17:14-21; Mark 9:14-29.</w:t>
      </w:r>
    </w:p>
  </w:footnote>
  <w:footnote w:id="4622">
    <w:p>
      <w:pPr>
        <w:pStyle w:val="FootnoteText"/>
      </w:pPr>
      <w:r>
        <w:rPr>
          <w:rStyle w:val="FootnoteReference"/>
        </w:rPr>
        <w:footnoteRef/>
      </w:r>
      <w:r>
        <w:t xml:space="preserve"> Cross-references for "look": Matt 15:22; Luke 7:12; Luke 8:41-42; John 4:47.</w:t>
      </w:r>
    </w:p>
  </w:footnote>
  <w:footnote w:id="4623">
    <w:p>
      <w:pPr>
        <w:pStyle w:val="FootnoteText"/>
      </w:pPr>
      <w:r>
        <w:rPr>
          <w:rStyle w:val="FootnoteReference"/>
        </w:rPr>
        <w:footnoteRef/>
      </w:r>
      <w:r>
        <w:t xml:space="preserve"> Cross-references: Gen 44:20; Zech 12:10.</w:t>
      </w:r>
    </w:p>
  </w:footnote>
  <w:footnote w:id="4624">
    <w:p>
      <w:pPr>
        <w:pStyle w:val="FootnoteText"/>
      </w:pPr>
      <w:r>
        <w:rPr>
          <w:rStyle w:val="FootnoteReference"/>
        </w:rPr>
        <w:footnoteRef/>
      </w:r>
      <w:r>
        <w:t xml:space="preserve"> Cross-references: Mark 5:4-5; Mark 9:20; Mark 9:26; Luke 4:35; Luke 8:29; John 8:44; 1Pet 5:8; Rev 9:11.</w:t>
      </w:r>
    </w:p>
  </w:footnote>
  <w:footnote w:id="4625">
    <w:p>
      <w:pPr>
        <w:pStyle w:val="FootnoteText"/>
      </w:pPr>
      <w:r>
        <w:rPr>
          <w:rStyle w:val="FootnoteReference"/>
        </w:rPr>
        <w:footnoteRef/>
      </w:r>
      <w:r>
        <w:t xml:space="preserve"> Cross-references for "O faithless": Mark 9:19; Luke 8:25; John 20:27; Heb 3:19; Heb 4:2; Heb 4:11.</w:t>
      </w:r>
    </w:p>
  </w:footnote>
  <w:footnote w:id="4626">
    <w:p>
      <w:pPr>
        <w:pStyle w:val="FootnoteText"/>
      </w:pPr>
      <w:r>
        <w:rPr>
          <w:rStyle w:val="FootnoteReference"/>
        </w:rPr>
        <w:footnoteRef/>
      </w:r>
      <w:r>
        <w:t xml:space="preserve"> Cross-references for "perverse": Deut 32:5; Ps 78:8; Matt 3:7; Matt 12:39; Matt 12:45; Matt 16:4; Matt 23:36; Acts 2:40.</w:t>
      </w:r>
    </w:p>
  </w:footnote>
  <w:footnote w:id="4627">
    <w:p>
      <w:pPr>
        <w:pStyle w:val="FootnoteText"/>
      </w:pPr>
      <w:r>
        <w:rPr>
          <w:rStyle w:val="FootnoteReference"/>
        </w:rPr>
        <w:footnoteRef/>
      </w:r>
      <w:r>
        <w:t xml:space="preserve"> Cross-references for "Bring": 2Kgs 5:8; Matt 11:28; Mark 10:14; Mark 10:49; Heb 7:25.</w:t>
      </w:r>
    </w:p>
  </w:footnote>
  <w:footnote w:id="4628">
    <w:p>
      <w:pPr>
        <w:pStyle w:val="FootnoteText"/>
      </w:pPr>
      <w:r>
        <w:rPr>
          <w:rStyle w:val="FootnoteReference"/>
        </w:rPr>
        <w:footnoteRef/>
      </w:r>
      <w:r>
        <w:t xml:space="preserve"> Cross-references: Exod 10:3; Exod 16:28; Num 14:11; Num 14:27; Jer 4:14; Matt 17:17; John 14:9.</w:t>
      </w:r>
    </w:p>
  </w:footnote>
  <w:footnote w:id="4629">
    <w:p>
      <w:pPr>
        <w:pStyle w:val="FootnoteText"/>
      </w:pPr>
      <w:r>
        <w:rPr>
          <w:rStyle w:val="FootnoteReference"/>
        </w:rPr>
        <w:footnoteRef/>
      </w:r>
      <w:r>
        <w:t xml:space="preserve"> Cross-references: Acts 13:18; Rom 2:4; Heb 3:9-11.</w:t>
      </w:r>
    </w:p>
  </w:footnote>
  <w:footnote w:id="4630">
    <w:p>
      <w:pPr>
        <w:pStyle w:val="FootnoteText"/>
      </w:pPr>
      <w:r>
        <w:rPr>
          <w:rStyle w:val="FootnoteReference"/>
        </w:rPr>
        <w:footnoteRef/>
      </w:r>
      <w:r>
        <w:t xml:space="preserve"> Cross-references for "and delivered": 1Kgs 17:23; 2Kgs 4:36; Luke 7:15; Acts 9:41.</w:t>
      </w:r>
    </w:p>
  </w:footnote>
  <w:footnote w:id="4631">
    <w:p>
      <w:pPr>
        <w:pStyle w:val="FootnoteText"/>
      </w:pPr>
      <w:r>
        <w:rPr>
          <w:rStyle w:val="FootnoteReference"/>
        </w:rPr>
        <w:footnoteRef/>
      </w:r>
      <w:r>
        <w:t xml:space="preserve"> Cross-references: Mark 1:26-27; Mark 9:20; Mark 9:26-27; Luke 9:39; Rev 12:12.</w:t>
      </w:r>
    </w:p>
  </w:footnote>
  <w:footnote w:id="4632">
    <w:p>
      <w:pPr>
        <w:pStyle w:val="FootnoteText"/>
      </w:pPr>
      <w:r>
        <w:rPr>
          <w:rStyle w:val="FootnoteReference"/>
        </w:rPr>
        <w:footnoteRef/>
      </w:r>
      <w:r>
        <w:t xml:space="preserve"> Cross-references for "amazed": Ps 139:14; Zech 8:6; Mark 6:51; Luke 4:36; Luke 5:9; Luke 5:26; Luke 8:25; Acts 3:10-13.</w:t>
      </w:r>
    </w:p>
  </w:footnote>
  <w:footnote w:id="4633">
    <w:p>
      <w:pPr>
        <w:pStyle w:val="FootnoteText"/>
      </w:pPr>
      <w:r>
        <w:rPr>
          <w:rStyle w:val="FootnoteReference"/>
        </w:rPr>
        <w:footnoteRef/>
      </w:r>
      <w:r>
        <w:t xml:space="preserve"> Cross-references: Matt 16:21; Matt 17:22-23; Matt 20:18-19; Matt 21:38-39; Matt 26:2; Mark 8:31; Mark 9:31; Luke 9:22; Luke 18:31; Luke 24:6-7; Luke 24:44; John 2:19-22; John 19:11; Acts 2:23; Acts 3:13-15; Acts 4:27-28.</w:t>
      </w:r>
    </w:p>
  </w:footnote>
  <w:footnote w:id="4634">
    <w:p>
      <w:pPr>
        <w:pStyle w:val="FootnoteText"/>
      </w:pPr>
      <w:r>
        <w:rPr>
          <w:rStyle w:val="FootnoteReference"/>
        </w:rPr>
        <w:footnoteRef/>
      </w:r>
      <w:r>
        <w:t xml:space="preserve"> Cross-references: Matt 16:22; Mark 8:16-18; Mark 8:32-33; Mark 9:10; Mark 9:32; Luke 2:50; Luke 9:46; Luke 18:34; John 12:16; John 12:34; John 14:5; John 16:17-18; 2Cor 3:14-16.</w:t>
      </w:r>
    </w:p>
  </w:footnote>
  <w:footnote w:id="4635">
    <w:p>
      <w:pPr>
        <w:pStyle w:val="FootnoteText"/>
      </w:pPr>
      <w:r>
        <w:rPr>
          <w:rStyle w:val="FootnoteReference"/>
        </w:rPr>
        <w:footnoteRef/>
      </w:r>
      <w:r>
        <w:t xml:space="preserve"> Cross-references: Matt 18:1-5; Matt 20:20-22; Matt 23:6-7; Mark 9:33-37; Luke 14:7-11; Luke 22:24-27; Rom 12:3; Rom 12:10; Gal 5:20-21; Gal 5:25-26; Phil 2:3; Phil 2:14; 3John 1:9.</w:t>
      </w:r>
    </w:p>
  </w:footnote>
  <w:footnote w:id="4636">
    <w:p>
      <w:pPr>
        <w:pStyle w:val="FootnoteText"/>
      </w:pPr>
      <w:r>
        <w:rPr>
          <w:rStyle w:val="FootnoteReference"/>
        </w:rPr>
        <w:footnoteRef/>
      </w:r>
      <w:r>
        <w:t xml:space="preserve"> Cross-references for "perceiving": Ps 139:2; Ps 139:23; Jer 17:10; Luke 5:22; Luke 7:39-40; John 2:25; John 16:30; John 21:17; Heb 4:13; Rev 2:23.</w:t>
      </w:r>
    </w:p>
  </w:footnote>
  <w:footnote w:id="4637">
    <w:p>
      <w:pPr>
        <w:pStyle w:val="FootnoteText"/>
      </w:pPr>
      <w:r>
        <w:rPr>
          <w:rStyle w:val="FootnoteReference"/>
        </w:rPr>
        <w:footnoteRef/>
      </w:r>
      <w:r>
        <w:t xml:space="preserve"> Cross-references for "took": Matt 18:2-4; Matt 19:13-15; Mark 10:14-15; 1Cor 14:20; 1Pet 2:1-2.</w:t>
      </w:r>
    </w:p>
  </w:footnote>
  <w:footnote w:id="4638">
    <w:p>
      <w:pPr>
        <w:pStyle w:val="FootnoteText"/>
      </w:pPr>
      <w:r>
        <w:rPr>
          <w:rStyle w:val="FootnoteReference"/>
        </w:rPr>
        <w:footnoteRef/>
      </w:r>
      <w:r>
        <w:t xml:space="preserve"> Cross-references: Matt 10:40-42; Matt 18:5-6; Matt 18:10; Matt 18:14; Matt 25:40; Matt 25:45; Mark 9:37; Luke 10:16; John 12:44-45; John 13:20; John 14:21; 1Thess 4:8.</w:t>
      </w:r>
    </w:p>
  </w:footnote>
  <w:footnote w:id="4639">
    <w:p>
      <w:pPr>
        <w:pStyle w:val="FootnoteText"/>
      </w:pPr>
      <w:r>
        <w:rPr>
          <w:rStyle w:val="FootnoteReference"/>
        </w:rPr>
        <w:footnoteRef/>
      </w:r>
      <w:r>
        <w:t xml:space="preserve"> Cross-references: Prov 18:12; Matt 19:28; Matt 23:11-12; Luke 7:28; Luke 14:11; Luke 22:30; 1Pet 5:3-4; 1Pet 5:6; Rev 3:21; Rev 21:14.</w:t>
      </w:r>
    </w:p>
  </w:footnote>
  <w:footnote w:id="4640">
    <w:p>
      <w:pPr>
        <w:pStyle w:val="FootnoteText"/>
      </w:pPr>
      <w:r>
        <w:rPr>
          <w:rStyle w:val="FootnoteReference"/>
        </w:rPr>
        <w:footnoteRef/>
      </w:r>
      <w:r>
        <w:t xml:space="preserve"> Cross-references for "we saw": Num 11:27-29; Mark 9:38-40; Mark 10:13-14; Acts 4:18-19; Acts 5:28; 1Thess 2:16; 3John 1:9-10.</w:t>
      </w:r>
    </w:p>
  </w:footnote>
  <w:footnote w:id="4641">
    <w:p>
      <w:pPr>
        <w:pStyle w:val="FootnoteText"/>
      </w:pPr>
      <w:r>
        <w:rPr>
          <w:rStyle w:val="FootnoteReference"/>
        </w:rPr>
        <w:footnoteRef/>
      </w:r>
      <w:r>
        <w:t xml:space="preserve"> Cross-references for "forbid": Josh 9:14; Prov 3:5-6; Matt 13:28-30; Matt 17:24; Matt 17:26; Phil 1:15-18.</w:t>
      </w:r>
    </w:p>
  </w:footnote>
  <w:footnote w:id="4642">
    <w:p>
      <w:pPr>
        <w:pStyle w:val="FootnoteText"/>
      </w:pPr>
      <w:r>
        <w:rPr>
          <w:rStyle w:val="FootnoteReference"/>
        </w:rPr>
        <w:footnoteRef/>
      </w:r>
      <w:r>
        <w:t xml:space="preserve"> Cross-references: Matt 12:30; Mark 9:41; Luke 11:23; Luke 16:13; 1Cor 12:3.</w:t>
      </w:r>
    </w:p>
  </w:footnote>
  <w:footnote w:id="4643">
    <w:p>
      <w:pPr>
        <w:pStyle w:val="FootnoteText"/>
      </w:pPr>
      <w:r>
        <w:rPr>
          <w:rStyle w:val="FootnoteReference"/>
        </w:rPr>
        <w:footnoteRef/>
      </w:r>
      <w:r>
        <w:t xml:space="preserve"> Cross-references: Isa 50:5-9; Luke 12:50; Acts 20:22-24; Acts 21:11-14; Phil 3:14; 1Pet 4:1.</w:t>
      </w:r>
    </w:p>
  </w:footnote>
  <w:footnote w:id="4644">
    <w:p>
      <w:pPr>
        <w:pStyle w:val="FootnoteText"/>
      </w:pPr>
      <w:r>
        <w:rPr>
          <w:rStyle w:val="FootnoteReference"/>
        </w:rPr>
        <w:footnoteRef/>
      </w:r>
      <w:r>
        <w:t xml:space="preserve"> Cross-references for "sent": Mal 3:1; Luke 7:27; Luke 10:1.</w:t>
      </w:r>
    </w:p>
  </w:footnote>
  <w:footnote w:id="4645">
    <w:p>
      <w:pPr>
        <w:pStyle w:val="FootnoteText"/>
      </w:pPr>
      <w:r>
        <w:rPr>
          <w:rStyle w:val="FootnoteReference"/>
        </w:rPr>
        <w:footnoteRef/>
      </w:r>
      <w:r>
        <w:t xml:space="preserve"> People-name: Samaritans. People-name meaning: Samaritans — people of Samaria; watch-mountain. Source form: Samaritans.</w:t>
      </w:r>
    </w:p>
  </w:footnote>
  <w:footnote w:id="4646">
    <w:p>
      <w:pPr>
        <w:pStyle w:val="FootnoteText"/>
      </w:pPr>
      <w:r>
        <w:rPr>
          <w:rStyle w:val="FootnoteReference"/>
        </w:rPr>
        <w:footnoteRef/>
      </w:r>
      <w:r>
        <w:t xml:space="preserve"> Cross-references for "the Samaritans": 2Kgs 17:24-33; Ezra 4:1-5; Luke 10:33; Luke 17:16; John 8:48.</w:t>
      </w:r>
    </w:p>
  </w:footnote>
  <w:footnote w:id="4647">
    <w:p>
      <w:pPr>
        <w:pStyle w:val="FootnoteText"/>
      </w:pPr>
      <w:r>
        <w:rPr>
          <w:rStyle w:val="FootnoteReference"/>
        </w:rPr>
        <w:footnoteRef/>
      </w:r>
      <w:r>
        <w:t xml:space="preserve"> Cross-references: Luke 9:48; John 4:9; John 4:40-42.</w:t>
      </w:r>
    </w:p>
  </w:footnote>
  <w:footnote w:id="4648">
    <w:p>
      <w:pPr>
        <w:pStyle w:val="FootnoteText"/>
      </w:pPr>
      <w:r>
        <w:rPr>
          <w:rStyle w:val="FootnoteReference"/>
        </w:rPr>
        <w:footnoteRef/>
      </w:r>
      <w:r>
        <w:t xml:space="preserve"> Cross-references for "fire": 2Kgs 1:10-14; Acts 4:29-30; Rev 13:3.</w:t>
      </w:r>
    </w:p>
  </w:footnote>
  <w:footnote w:id="4649">
    <w:p>
      <w:pPr>
        <w:pStyle w:val="FootnoteText"/>
      </w:pPr>
      <w:r>
        <w:rPr>
          <w:rStyle w:val="FootnoteReference"/>
        </w:rPr>
        <w:footnoteRef/>
      </w:r>
      <w:r>
        <w:t xml:space="preserve"> Cross-references: 2Sam 21:2; 2Kgs 10:16; 2Kgs 10:31; Jas 1:19-20; Jas 3:14-18.</w:t>
      </w:r>
    </w:p>
  </w:footnote>
  <w:footnote w:id="4650">
    <w:p>
      <w:pPr>
        <w:pStyle w:val="FootnoteText"/>
      </w:pPr>
      <w:r>
        <w:rPr>
          <w:rStyle w:val="FootnoteReference"/>
        </w:rPr>
        <w:footnoteRef/>
      </w:r>
      <w:r>
        <w:t xml:space="preserve"> Cross-references for "and rebuked": 1Sam 24:4-7; 1Sam 26:8-11; 2Sam 19:22; Job 31:29-31; Prov 9:8; Matt 16:23; Rev 3:19.</w:t>
      </w:r>
    </w:p>
  </w:footnote>
  <w:footnote w:id="4651">
    <w:p>
      <w:pPr>
        <w:pStyle w:val="FootnoteText"/>
      </w:pPr>
      <w:r>
        <w:rPr>
          <w:rStyle w:val="FootnoteReference"/>
        </w:rPr>
        <w:footnoteRef/>
      </w:r>
      <w:r>
        <w:t xml:space="preserve"> Cross-references: Num 20:10-12; Job 2:10; Job 26:4; Job 34:4-9; Job 35:2-4; Job 42:6; Jer 17:9; Matt 26:33; Matt 26:41; Matt 26:51; John 16:9; Acts 23:3-5; Acts 26:9-11; Jas 3:10; 1Pet 3:9.</w:t>
      </w:r>
    </w:p>
  </w:footnote>
  <w:footnote w:id="4652">
    <w:p>
      <w:pPr>
        <w:pStyle w:val="FootnoteText"/>
      </w:pPr>
      <w:r>
        <w:rPr>
          <w:rStyle w:val="FootnoteReference"/>
        </w:rPr>
        <w:footnoteRef/>
      </w:r>
      <w:r>
        <w:t xml:space="preserve"> Cross-references for "the Son": Matt 18:11; Matt 20:28; Luke 19:10; John 3:17; John 10:10; John 12:47; 1Tim 1:15.</w:t>
      </w:r>
    </w:p>
  </w:footnote>
  <w:footnote w:id="4653">
    <w:p>
      <w:pPr>
        <w:pStyle w:val="FootnoteText"/>
      </w:pPr>
      <w:r>
        <w:rPr>
          <w:rStyle w:val="FootnoteReference"/>
        </w:rPr>
        <w:footnoteRef/>
      </w:r>
      <w:r>
        <w:t xml:space="preserve"> Cross-references: Matt 5:39; Luke 6:27-31; Luke 22:51; Luke 23:34; Rom 12:21; 1Pet 2:21-23.</w:t>
      </w:r>
    </w:p>
  </w:footnote>
  <w:footnote w:id="4654">
    <w:p>
      <w:pPr>
        <w:pStyle w:val="FootnoteText"/>
      </w:pPr>
      <w:r>
        <w:rPr>
          <w:rStyle w:val="FootnoteReference"/>
        </w:rPr>
        <w:footnoteRef/>
      </w:r>
      <w:r>
        <w:t xml:space="preserve"> Cross-references for "Jesus": Josh 24:19-22; Luke 14:26-33; Luke 18:22-23; John 6:60-66.</w:t>
      </w:r>
    </w:p>
  </w:footnote>
  <w:footnote w:id="4655">
    <w:p>
      <w:pPr>
        <w:pStyle w:val="FootnoteText"/>
      </w:pPr>
      <w:r>
        <w:rPr>
          <w:rStyle w:val="FootnoteReference"/>
        </w:rPr>
        <w:footnoteRef/>
      </w:r>
      <w:r>
        <w:t xml:space="preserve"> Cross-references for "Foxes": Ps 84:3; 2Cor 8:9; Jas 2:5.</w:t>
      </w:r>
    </w:p>
  </w:footnote>
  <w:footnote w:id="4656">
    <w:p>
      <w:pPr>
        <w:pStyle w:val="FootnoteText"/>
      </w:pPr>
      <w:r>
        <w:rPr>
          <w:rStyle w:val="FootnoteReference"/>
        </w:rPr>
        <w:footnoteRef/>
      </w:r>
      <w:r>
        <w:t xml:space="preserve"> Cross-references for "Follow me": Matt 4:19-22; Matt 9:9; Matt 16:24.</w:t>
      </w:r>
    </w:p>
  </w:footnote>
  <w:footnote w:id="4657">
    <w:p>
      <w:pPr>
        <w:pStyle w:val="FootnoteText"/>
      </w:pPr>
      <w:r>
        <w:rPr>
          <w:rStyle w:val="FootnoteReference"/>
        </w:rPr>
        <w:footnoteRef/>
      </w:r>
      <w:r>
        <w:t xml:space="preserve"> Cross-references: 1Kgs 19:20; Hag 1:2; Matt 6:33; Matt 8:21-22.</w:t>
      </w:r>
    </w:p>
  </w:footnote>
  <w:footnote w:id="4658">
    <w:p>
      <w:pPr>
        <w:pStyle w:val="FootnoteText"/>
      </w:pPr>
      <w:r>
        <w:rPr>
          <w:rStyle w:val="FootnoteReference"/>
        </w:rPr>
        <w:footnoteRef/>
      </w:r>
      <w:r>
        <w:t xml:space="preserve"> Cross-references: Luke 15:32; Eph 2:1; Eph 2:5; 1Tim 5:6; Rev 3:1.</w:t>
      </w:r>
    </w:p>
  </w:footnote>
  <w:footnote w:id="4659">
    <w:p>
      <w:pPr>
        <w:pStyle w:val="FootnoteText"/>
      </w:pPr>
      <w:r>
        <w:rPr>
          <w:rStyle w:val="FootnoteReference"/>
        </w:rPr>
        <w:footnoteRef/>
      </w:r>
      <w:r>
        <w:t xml:space="preserve"> Cross-references: John 21:15-17; 1Cor 9:16; 2Cor 5:16-18; 2Tim 2:3-4; 2Tim 4:2; 2Tim 4:5.</w:t>
      </w:r>
    </w:p>
  </w:footnote>
  <w:footnote w:id="4660">
    <w:p>
      <w:pPr>
        <w:pStyle w:val="FootnoteText"/>
      </w:pPr>
      <w:r>
        <w:rPr>
          <w:rStyle w:val="FootnoteReference"/>
        </w:rPr>
        <w:footnoteRef/>
      </w:r>
      <w:r>
        <w:t xml:space="preserve"> Cross-references: Deut 33:9; 1Kgs 19:20; Eccl 9:10; Matt 10:37-38; Luke 14:18-20; Luke 14:26.</w:t>
      </w:r>
    </w:p>
  </w:footnote>
  <w:footnote w:id="4661">
    <w:p>
      <w:pPr>
        <w:pStyle w:val="FootnoteText"/>
      </w:pPr>
      <w:r>
        <w:rPr>
          <w:rStyle w:val="FootnoteReference"/>
        </w:rPr>
        <w:footnoteRef/>
      </w:r>
      <w:r>
        <w:t xml:space="preserve"> Cross-references: Ps 78:8-9; Luke 17:31-32; Acts 15:37-38; 2Tim 4:10; Heb 10:38; Jas 1:6-8; 2Pet 2:20-22.</w:t>
      </w:r>
    </w:p>
  </w:footnote>
  <w:footnote w:id="4662">
    <w:p>
      <w:pPr>
        <w:pStyle w:val="FootnoteText"/>
      </w:pPr>
      <w:r>
        <w:rPr>
          <w:rStyle w:val="FootnoteReference"/>
        </w:rPr>
        <w:footnoteRef/>
      </w:r>
      <w:r>
        <w:t xml:space="preserve"> Cross-references: Num 11:16; Num 11:24-26.</w:t>
      </w:r>
    </w:p>
  </w:footnote>
  <w:footnote w:id="4663">
    <w:p>
      <w:pPr>
        <w:pStyle w:val="FootnoteText"/>
      </w:pPr>
      <w:r>
        <w:rPr>
          <w:rStyle w:val="FootnoteReference"/>
        </w:rPr>
        <w:footnoteRef/>
      </w:r>
      <w:r>
        <w:t xml:space="preserve"> Cross-references: Acts 13:2-4; Rev 11:3-10.</w:t>
      </w:r>
    </w:p>
  </w:footnote>
  <w:footnote w:id="4664">
    <w:p>
      <w:pPr>
        <w:pStyle w:val="FootnoteText"/>
      </w:pPr>
      <w:r>
        <w:rPr>
          <w:rStyle w:val="FootnoteReference"/>
        </w:rPr>
        <w:footnoteRef/>
      </w:r>
      <w:r>
        <w:t xml:space="preserve"> Cross-references: Luke 1:17; Luke 1:76; Luke 3:4-6; Luke 9:52.</w:t>
      </w:r>
    </w:p>
  </w:footnote>
  <w:footnote w:id="4665">
    <w:p>
      <w:pPr>
        <w:pStyle w:val="FootnoteText"/>
      </w:pPr>
      <w:r>
        <w:rPr>
          <w:rStyle w:val="FootnoteReference"/>
        </w:rPr>
        <w:footnoteRef/>
      </w:r>
      <w:r>
        <w:t xml:space="preserve"> Cross-references for "The harvest": Matt 9:37-38; John 4:35-38; 1Cor 3:6-9.</w:t>
      </w:r>
    </w:p>
  </w:footnote>
  <w:footnote w:id="4666">
    <w:p>
      <w:pPr>
        <w:pStyle w:val="FootnoteText"/>
      </w:pPr>
      <w:r>
        <w:rPr>
          <w:rStyle w:val="FootnoteReference"/>
        </w:rPr>
        <w:footnoteRef/>
      </w:r>
      <w:r>
        <w:t xml:space="preserve"> Cross-references for "Pray": 2Thess 3:1.</w:t>
      </w:r>
    </w:p>
  </w:footnote>
  <w:footnote w:id="4667">
    <w:p>
      <w:pPr>
        <w:pStyle w:val="FootnoteText"/>
      </w:pPr>
      <w:r>
        <w:rPr>
          <w:rStyle w:val="FootnoteReference"/>
        </w:rPr>
        <w:footnoteRef/>
      </w:r>
      <w:r>
        <w:t xml:space="preserve"> Cross-references for "the Lord": Num 11:17; Num 11:29; Ps 68:11; Jer 3:15; Mark 16:15; Mark 16:20; Luke 9:1; Acts 8:4; Acts 11:19; Acts 13:2; Acts 13:4; Acts 20:28; Acts 22:21; Acts 26:15-18; 1Cor 12:28; Eph 4:7-12; 1Tim 1:12-14; Heb 3:6; Rev 2:1.</w:t>
      </w:r>
    </w:p>
  </w:footnote>
  <w:footnote w:id="4668">
    <w:p>
      <w:pPr>
        <w:pStyle w:val="FootnoteText"/>
      </w:pPr>
      <w:r>
        <w:rPr>
          <w:rStyle w:val="FootnoteReference"/>
        </w:rPr>
        <w:footnoteRef/>
      </w:r>
      <w:r>
        <w:t xml:space="preserve"> Cross-references: Matt 20:1; Mark 13:34; 1Cor 15:10; 2Cor 6:1; Phil 2:25; Phil 2:30; Col 1:29; Col 4:12; 1Thess 2:9; 1Thess 5:12; 1Tim 4:10; 1Tim 4:15-16; 1Tim 5:17-18; 2Tim 2:3-6; 2Tim 4:5; Phlm 1:1.</w:t>
      </w:r>
    </w:p>
  </w:footnote>
  <w:footnote w:id="4669">
    <w:p>
      <w:pPr>
        <w:pStyle w:val="FootnoteText"/>
      </w:pPr>
      <w:r>
        <w:rPr>
          <w:rStyle w:val="FootnoteReference"/>
        </w:rPr>
        <w:footnoteRef/>
      </w:r>
      <w:r>
        <w:t xml:space="preserve"> Cross-references: 1Kgs 18:22; 1Kgs 22:6-8; Isa 56:9-12; Ezek 34:2-6; Zech 11:5; Zech 11:17; Matt 9:36; Acts 16:9-10; Phil 2:21; Rev 11:2-3.</w:t>
      </w:r>
    </w:p>
  </w:footnote>
  <w:footnote w:id="4670">
    <w:p>
      <w:pPr>
        <w:pStyle w:val="FootnoteText"/>
      </w:pPr>
      <w:r>
        <w:rPr>
          <w:rStyle w:val="FootnoteReference"/>
        </w:rPr>
        <w:footnoteRef/>
      </w:r>
      <w:r>
        <w:t xml:space="preserve"> Cross-references for "I send": Ps 22:12-16; Ps 22:21; Ezek 2:3-6; Matt 10:16; Matt 10:22; John 15:20; John 16:2; Acts 9:2; Acts 9:16.</w:t>
      </w:r>
    </w:p>
  </w:footnote>
  <w:footnote w:id="4671">
    <w:p>
      <w:pPr>
        <w:pStyle w:val="FootnoteText"/>
      </w:pPr>
      <w:r>
        <w:rPr>
          <w:rStyle w:val="FootnoteReference"/>
        </w:rPr>
        <w:footnoteRef/>
      </w:r>
      <w:r>
        <w:t xml:space="preserve"> Cross-references for "wolves": Zeph 3:3; Matt 7:15; John 10:12; Acts 20:29.</w:t>
      </w:r>
    </w:p>
  </w:footnote>
  <w:footnote w:id="4672">
    <w:p>
      <w:pPr>
        <w:pStyle w:val="FootnoteText"/>
      </w:pPr>
      <w:r>
        <w:rPr>
          <w:rStyle w:val="FootnoteReference"/>
        </w:rPr>
        <w:footnoteRef/>
      </w:r>
      <w:r>
        <w:t xml:space="preserve"> Cross-references: Gen 24:33; Gen 24:56; 1Sam 21:8; 2Kgs 4:24; 2Kgs 4:29; Prov 4:25; Luke 9:59-60.</w:t>
      </w:r>
    </w:p>
  </w:footnote>
  <w:footnote w:id="4673">
    <w:p>
      <w:pPr>
        <w:pStyle w:val="FootnoteText"/>
      </w:pPr>
      <w:r>
        <w:rPr>
          <w:rStyle w:val="FootnoteReference"/>
        </w:rPr>
        <w:footnoteRef/>
      </w:r>
      <w:r>
        <w:t xml:space="preserve"> Cross-references: 1Sam 25:6; Isa 57:19; Matt 10:12-13; Luke 19:9; Acts 10:36; 2Cor 5:18-20; Eph 2:17.</w:t>
      </w:r>
    </w:p>
  </w:footnote>
  <w:footnote w:id="4674">
    <w:p>
      <w:pPr>
        <w:pStyle w:val="FootnoteText"/>
      </w:pPr>
      <w:r>
        <w:rPr>
          <w:rStyle w:val="FootnoteReference"/>
        </w:rPr>
        <w:footnoteRef/>
      </w:r>
      <w:r>
        <w:t xml:space="preserve"> Cross-references for "the son": 1Sam 25:17; Isa 9:6; Eph 2:2-3; Eph 5:6; 2Thess 3:16; Jas 3:18; 1Pet 1:14.</w:t>
      </w:r>
    </w:p>
  </w:footnote>
  <w:footnote w:id="4675">
    <w:p>
      <w:pPr>
        <w:pStyle w:val="FootnoteText"/>
      </w:pPr>
      <w:r>
        <w:rPr>
          <w:rStyle w:val="FootnoteReference"/>
        </w:rPr>
        <w:footnoteRef/>
      </w:r>
      <w:r>
        <w:t xml:space="preserve"> Cross-references for "it shall": Ps 35:13; 2Cor 2:15-16.</w:t>
      </w:r>
    </w:p>
  </w:footnote>
  <w:footnote w:id="4676">
    <w:p>
      <w:pPr>
        <w:pStyle w:val="FootnoteText"/>
      </w:pPr>
      <w:r>
        <w:rPr>
          <w:rStyle w:val="FootnoteReference"/>
        </w:rPr>
        <w:footnoteRef/>
      </w:r>
      <w:r>
        <w:t xml:space="preserve"> Cross-references: Matt 10:11; Mark 6:10; Luke 9:4; Acts 16:15; Acts 16:34; Acts 16:40.</w:t>
      </w:r>
    </w:p>
  </w:footnote>
  <w:footnote w:id="4677">
    <w:p>
      <w:pPr>
        <w:pStyle w:val="FootnoteText"/>
      </w:pPr>
      <w:r>
        <w:rPr>
          <w:rStyle w:val="FootnoteReference"/>
        </w:rPr>
        <w:footnoteRef/>
      </w:r>
      <w:r>
        <w:t xml:space="preserve"> Cross-references: Deut 12:12; Deut 12:18-19; Matt 10:10; 1Cor 9:4-15; Gal 6:6; Phil 4:17-18; 1Tim 5:17-18; 2Tim 2:6; 3John 1:5-8.</w:t>
      </w:r>
    </w:p>
  </w:footnote>
  <w:footnote w:id="4678">
    <w:p>
      <w:pPr>
        <w:pStyle w:val="FootnoteText"/>
      </w:pPr>
      <w:r>
        <w:rPr>
          <w:rStyle w:val="FootnoteReference"/>
        </w:rPr>
        <w:footnoteRef/>
      </w:r>
      <w:r>
        <w:t xml:space="preserve"> Cross-references: 1Tim 5:13.</w:t>
      </w:r>
    </w:p>
  </w:footnote>
  <w:footnote w:id="4679">
    <w:p>
      <w:pPr>
        <w:pStyle w:val="FootnoteText"/>
      </w:pPr>
      <w:r>
        <w:rPr>
          <w:rStyle w:val="FootnoteReference"/>
        </w:rPr>
        <w:footnoteRef/>
      </w:r>
      <w:r>
        <w:t xml:space="preserve"> Cross-references: Matt 10:40; Luke 9:48; Luke 10:10; John 13:20.</w:t>
      </w:r>
    </w:p>
  </w:footnote>
  <w:footnote w:id="4680">
    <w:p>
      <w:pPr>
        <w:pStyle w:val="FootnoteText"/>
      </w:pPr>
      <w:r>
        <w:rPr>
          <w:rStyle w:val="FootnoteReference"/>
        </w:rPr>
        <w:footnoteRef/>
      </w:r>
      <w:r>
        <w:t xml:space="preserve"> Cross-references: 1Cor 10:27.</w:t>
      </w:r>
    </w:p>
  </w:footnote>
  <w:footnote w:id="4681">
    <w:p>
      <w:pPr>
        <w:pStyle w:val="FootnoteText"/>
      </w:pPr>
      <w:r>
        <w:rPr>
          <w:rStyle w:val="FootnoteReference"/>
        </w:rPr>
        <w:footnoteRef/>
      </w:r>
      <w:r>
        <w:t xml:space="preserve"> Cross-references for "heal": Matt 10:8; Mark 6:13; Luke 9:2; Acts 28:7-10.</w:t>
      </w:r>
    </w:p>
  </w:footnote>
  <w:footnote w:id="4682">
    <w:p>
      <w:pPr>
        <w:pStyle w:val="FootnoteText"/>
      </w:pPr>
      <w:r>
        <w:rPr>
          <w:rStyle w:val="FootnoteReference"/>
        </w:rPr>
        <w:footnoteRef/>
      </w:r>
      <w:r>
        <w:t xml:space="preserve"> Cross-references for "The kingdom": Dan 2:44; Matt 3:2; Matt 4:17; Matt 10:7; Mark 4:30; Luke 10:11; Luke 17:20-21; John 3:3; John 3:5; Acts 28:28; Acts 28:31.</w:t>
      </w:r>
    </w:p>
  </w:footnote>
  <w:footnote w:id="468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68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68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686">
    <w:p>
      <w:pPr>
        <w:pStyle w:val="FootnoteText"/>
      </w:pPr>
      <w:r>
        <w:rPr>
          <w:rStyle w:val="FootnoteReference"/>
        </w:rPr>
        <w:footnoteRef/>
      </w:r>
      <w:r>
        <w:t xml:space="preserve"> Cross-references: Matt 10:14; Luke 9:5; Acts 13:51; Acts 18:6.</w:t>
      </w:r>
    </w:p>
  </w:footnote>
  <w:footnote w:id="4687">
    <w:p>
      <w:pPr>
        <w:pStyle w:val="FootnoteText"/>
      </w:pPr>
      <w:r>
        <w:rPr>
          <w:rStyle w:val="FootnoteReference"/>
        </w:rPr>
        <w:footnoteRef/>
      </w:r>
      <w:r>
        <w:t xml:space="preserve"> Cross-references: Deut 30:11-14; Luke 10:9; Acts 13:26; Acts 13:40; Acts 13:46; Rom 10:8; Rom 10:21; Heb 1:3.</w:t>
      </w:r>
    </w:p>
  </w:footnote>
  <w:footnote w:id="4688">
    <w:p>
      <w:pPr>
        <w:pStyle w:val="FootnoteText"/>
      </w:pPr>
      <w:r>
        <w:rPr>
          <w:rStyle w:val="FootnoteReference"/>
        </w:rPr>
        <w:footnoteRef/>
      </w:r>
      <w:r>
        <w:t xml:space="preserve"> Place name: Sodom. Place-name meaning: Sodom — their secret; their cement. Source form: Sodom. Greek form: σοδομων.</w:t>
      </w:r>
    </w:p>
  </w:footnote>
  <w:footnote w:id="4689">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4690">
    <w:p>
      <w:pPr>
        <w:pStyle w:val="FootnoteText"/>
      </w:pPr>
      <w:r>
        <w:rPr>
          <w:rStyle w:val="FootnoteReference"/>
        </w:rPr>
        <w:footnoteRef/>
      </w:r>
      <w:r>
        <w:t xml:space="preserve"> Place name: Chorazin. Place-name meaning: Chorazin — the secret; here is a mystery. Source form: Chorazin. Greek form: χοραζιν.</w:t>
      </w:r>
    </w:p>
  </w:footnote>
  <w:footnote w:id="4691">
    <w:p>
      <w:pPr>
        <w:pStyle w:val="FootnoteText"/>
      </w:pPr>
      <w:r>
        <w:rPr>
          <w:rStyle w:val="FootnoteReference"/>
        </w:rPr>
        <w:footnoteRef/>
      </w:r>
      <w:r>
        <w:t xml:space="preserve"> Place name: Bethsaida. Place-name meaning: Bethsaida — house of fruits, or of food, or of snares. Source form: Bethsaida. Greek form: βηθσαιδα.</w:t>
      </w:r>
    </w:p>
  </w:footnote>
  <w:footnote w:id="4692">
    <w:p>
      <w:pPr>
        <w:pStyle w:val="FootnoteText"/>
      </w:pPr>
      <w:r>
        <w:rPr>
          <w:rStyle w:val="FootnoteReference"/>
        </w:rPr>
        <w:footnoteRef/>
      </w:r>
      <w:r>
        <w:t xml:space="preserve"> Place name: Tyre. Place-name meaning: Tyre — strength; rock; sharp. Source form: Tyre. Greek form: τυρω.</w:t>
      </w:r>
    </w:p>
  </w:footnote>
  <w:footnote w:id="4693">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4694">
    <w:p>
      <w:pPr>
        <w:pStyle w:val="FootnoteText"/>
      </w:pPr>
      <w:r>
        <w:rPr>
          <w:rStyle w:val="FootnoteReference"/>
        </w:rPr>
        <w:footnoteRef/>
      </w:r>
      <w:r>
        <w:t xml:space="preserve"> Cross-references for "repented": Job 42:6; Isa 61:3; Dan 9:3; John 3:5-6.</w:t>
      </w:r>
    </w:p>
  </w:footnote>
  <w:footnote w:id="4695">
    <w:p>
      <w:pPr>
        <w:pStyle w:val="FootnoteText"/>
      </w:pPr>
      <w:r>
        <w:rPr>
          <w:rStyle w:val="FootnoteReference"/>
        </w:rPr>
        <w:footnoteRef/>
      </w:r>
      <w:r>
        <w:t xml:space="preserve"> Cross-references: Matt 11:20-22.</w:t>
      </w:r>
    </w:p>
  </w:footnote>
  <w:footnote w:id="4696">
    <w:p>
      <w:pPr>
        <w:pStyle w:val="FootnoteText"/>
      </w:pPr>
      <w:r>
        <w:rPr>
          <w:rStyle w:val="FootnoteReference"/>
        </w:rPr>
        <w:footnoteRef/>
      </w:r>
      <w:r>
        <w:t xml:space="preserve"> Cross-references: Ezek 3:6-7; Acts 28:25-28; Rom 9:29-33; Rom 11:8-11; 1Tim 4:2.</w:t>
      </w:r>
    </w:p>
  </w:footnote>
  <w:footnote w:id="4697">
    <w:p>
      <w:pPr>
        <w:pStyle w:val="FootnoteText"/>
      </w:pPr>
      <w:r>
        <w:rPr>
          <w:rStyle w:val="FootnoteReference"/>
        </w:rPr>
        <w:footnoteRef/>
      </w:r>
      <w:r>
        <w:t xml:space="preserve"> Cross-references for "Tyre": Isa 23:1-18.</w:t>
      </w:r>
    </w:p>
  </w:footnote>
  <w:footnote w:id="4698">
    <w:p>
      <w:pPr>
        <w:pStyle w:val="FootnoteText"/>
      </w:pPr>
      <w:r>
        <w:rPr>
          <w:rStyle w:val="FootnoteReference"/>
        </w:rPr>
        <w:footnoteRef/>
      </w:r>
      <w:r>
        <w:t xml:space="preserve"> Cross-references: Amos 3:2; Luke 12:47-48; John 3:19; John 15:22-25; Rom 2:1; Rom 2:27.</w:t>
      </w:r>
    </w:p>
  </w:footnote>
  <w:footnote w:id="4699">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4700">
    <w:p>
      <w:pPr>
        <w:pStyle w:val="FootnoteText"/>
      </w:pPr>
      <w:r>
        <w:rPr>
          <w:rStyle w:val="FootnoteReference"/>
        </w:rPr>
        <w:footnoteRef/>
      </w:r>
      <w:r>
        <w:t xml:space="preserve"> Cross-references for "thrust": Isa 5:14; Isa 14:15; Ezek 26:20; Ezek 31:18; Ezek 32:18; Ezek 32:20; Ezek 32:27; Matt 10:28; Luke 13:28; 2Pet 2:4.</w:t>
      </w:r>
    </w:p>
  </w:footnote>
  <w:footnote w:id="4701">
    <w:p>
      <w:pPr>
        <w:pStyle w:val="FootnoteText"/>
      </w:pPr>
      <w:r>
        <w:rPr>
          <w:rStyle w:val="FootnoteReference"/>
        </w:rPr>
        <w:footnoteRef/>
      </w:r>
      <w:r>
        <w:t xml:space="preserve"> Cross-references for "Capernaum": Matt 4:13; Luke 7:1-2.</w:t>
      </w:r>
    </w:p>
  </w:footnote>
  <w:footnote w:id="4702">
    <w:p>
      <w:pPr>
        <w:pStyle w:val="FootnoteText"/>
      </w:pPr>
      <w:r>
        <w:rPr>
          <w:rStyle w:val="FootnoteReference"/>
        </w:rPr>
        <w:footnoteRef/>
      </w:r>
      <w:r>
        <w:t xml:space="preserve"> Cross-references: Matt 10:40; Matt 18:5; Mark 9:37; Luke 9:48; John 12:44; John 12:48; John 13:20; 1Thess 4:8.</w:t>
      </w:r>
    </w:p>
  </w:footnote>
  <w:footnote w:id="4703">
    <w:p>
      <w:pPr>
        <w:pStyle w:val="FootnoteText"/>
      </w:pPr>
      <w:r>
        <w:rPr>
          <w:rStyle w:val="FootnoteReference"/>
        </w:rPr>
        <w:footnoteRef/>
      </w:r>
      <w:r>
        <w:t xml:space="preserve"> Cross-references: Exod 16:7; Num 14:2; Num 14:11; Num 16:11; Acts 5:4.</w:t>
      </w:r>
    </w:p>
  </w:footnote>
  <w:footnote w:id="4704">
    <w:p>
      <w:pPr>
        <w:pStyle w:val="FootnoteText"/>
      </w:pPr>
      <w:r>
        <w:rPr>
          <w:rStyle w:val="FootnoteReference"/>
        </w:rPr>
        <w:footnoteRef/>
      </w:r>
      <w:r>
        <w:t xml:space="preserve"> Cross-references: Mal 1:6; John 5:22-23; 1Thess 4:8.</w:t>
      </w:r>
    </w:p>
  </w:footnote>
  <w:footnote w:id="4705">
    <w:p>
      <w:pPr>
        <w:pStyle w:val="FootnoteText"/>
      </w:pPr>
      <w:r>
        <w:rPr>
          <w:rStyle w:val="FootnoteReference"/>
        </w:rPr>
        <w:footnoteRef/>
      </w:r>
      <w:r>
        <w:t xml:space="preserve"> Cross-references: Luke 9:1; Luke 10:1; Luke 10:9; Rom 16:20.</w:t>
      </w:r>
    </w:p>
  </w:footnote>
  <w:footnote w:id="4706">
    <w:p>
      <w:pPr>
        <w:pStyle w:val="FootnoteText"/>
      </w:pPr>
      <w:r>
        <w:rPr>
          <w:rStyle w:val="FootnoteReference"/>
        </w:rPr>
        <w:footnoteRef/>
      </w:r>
      <w:r>
        <w:t xml:space="preserve"> Divine or supernatural name: Satan. Divine/supernatural-name meaning: Satan — contrary; adversary; enemy; accuser. Source form: Satan.</w:t>
      </w:r>
    </w:p>
  </w:footnote>
  <w:footnote w:id="4707">
    <w:p>
      <w:pPr>
        <w:pStyle w:val="FootnoteText"/>
      </w:pPr>
      <w:r>
        <w:rPr>
          <w:rStyle w:val="FootnoteReference"/>
        </w:rPr>
        <w:footnoteRef/>
      </w:r>
      <w:r>
        <w:t xml:space="preserve"> Cross-references for "I beheld Satan": John 12:31; John 16:11; Heb 2:14; 1John 3:8; Rev 9:1; Rev 12:7-9; Rev 20:2.</w:t>
      </w:r>
    </w:p>
  </w:footnote>
  <w:footnote w:id="4708">
    <w:p>
      <w:pPr>
        <w:pStyle w:val="FootnoteText"/>
      </w:pPr>
      <w:r>
        <w:rPr>
          <w:rStyle w:val="FootnoteReference"/>
        </w:rPr>
        <w:footnoteRef/>
      </w:r>
      <w:r>
        <w:t xml:space="preserve"> Cross-references for "I give": Ps 91:13; Isa 11:8; Ezek 2:6; Mark 16:18; Acts 28:5; Rom 16:20.</w:t>
      </w:r>
    </w:p>
  </w:footnote>
  <w:footnote w:id="4709">
    <w:p>
      <w:pPr>
        <w:pStyle w:val="FootnoteText"/>
      </w:pPr>
      <w:r>
        <w:rPr>
          <w:rStyle w:val="FootnoteReference"/>
        </w:rPr>
        <w:footnoteRef/>
      </w:r>
      <w:r>
        <w:t xml:space="preserve"> Cross-references for "and nothing": Luke 21:17-18; Rom 8:31-39; Heb 13:5-6; Rev 11:5.</w:t>
      </w:r>
    </w:p>
  </w:footnote>
  <w:footnote w:id="4710">
    <w:p>
      <w:pPr>
        <w:pStyle w:val="FootnoteText"/>
      </w:pPr>
      <w:r>
        <w:rPr>
          <w:rStyle w:val="FootnoteReference"/>
        </w:rPr>
        <w:footnoteRef/>
      </w:r>
      <w:r>
        <w:t xml:space="preserve"> Cross-references for "in this": Matt 7:22-23; Matt 10:1; Matt 26:24; Matt 27:5; 1Cor 13:2-3.</w:t>
      </w:r>
    </w:p>
  </w:footnote>
  <w:footnote w:id="4711">
    <w:p>
      <w:pPr>
        <w:pStyle w:val="FootnoteText"/>
      </w:pPr>
      <w:r>
        <w:rPr>
          <w:rStyle w:val="FootnoteReference"/>
        </w:rPr>
        <w:footnoteRef/>
      </w:r>
      <w:r>
        <w:t xml:space="preserve"> Name meaning: Jesus (Yeshua) — Yahweh saves. He will save His people from their sins.</w:t>
      </w:r>
    </w:p>
  </w:footnote>
  <w:footnote w:id="4712">
    <w:p>
      <w:pPr>
        <w:pStyle w:val="FootnoteText"/>
      </w:pPr>
      <w:r>
        <w:rPr>
          <w:rStyle w:val="FootnoteReference"/>
        </w:rPr>
        <w:footnoteRef/>
      </w:r>
      <w:r>
        <w:t xml:space="preserve"> Cross-references for "I thank": Matt 11:25-26; John 11:41; John 17:24-26.</w:t>
      </w:r>
    </w:p>
  </w:footnote>
  <w:footnote w:id="4713">
    <w:p>
      <w:pPr>
        <w:pStyle w:val="FootnoteText"/>
      </w:pPr>
      <w:r>
        <w:rPr>
          <w:rStyle w:val="FootnoteReference"/>
        </w:rPr>
        <w:footnoteRef/>
      </w:r>
      <w:r>
        <w:t xml:space="preserve"> Cross-references for "revealed": Ps 8:2; Ps 25:14; Isa 29:18-19; Isa 35:8; Matt 13:11-16; Matt 16:17; Matt 21:16; Mark 10:15; 1Cor 1:27-29; 1Cor 2:6-7; 1Pet 2:1-2.</w:t>
      </w:r>
    </w:p>
  </w:footnote>
  <w:footnote w:id="471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4715">
    <w:p>
      <w:pPr>
        <w:pStyle w:val="FootnoteText"/>
      </w:pPr>
      <w:r>
        <w:rPr>
          <w:rStyle w:val="FootnoteReference"/>
        </w:rPr>
        <w:footnoteRef/>
      </w:r>
      <w:r>
        <w:t xml:space="preserve"> Cross-references for "Jesus": Isa 53:11; Isa 62:5; Zeph 3:17; Luke 15:5; Luke 15:9.</w:t>
      </w:r>
    </w:p>
  </w:footnote>
  <w:footnote w:id="4716">
    <w:p>
      <w:pPr>
        <w:pStyle w:val="FootnoteText"/>
      </w:pPr>
      <w:r>
        <w:rPr>
          <w:rStyle w:val="FootnoteReference"/>
        </w:rPr>
        <w:footnoteRef/>
      </w:r>
      <w:r>
        <w:t xml:space="preserve"> Cross-references: Job 5:12-14; Isa 29:14; 1Cor 1:9-26; 1Cor 2:6-8; 1Cor 3:18-20; 2Cor 4:3; Col 2:2-3.</w:t>
      </w:r>
    </w:p>
  </w:footnote>
  <w:footnote w:id="4717">
    <w:p>
      <w:pPr>
        <w:pStyle w:val="FootnoteText"/>
      </w:pPr>
      <w:r>
        <w:rPr>
          <w:rStyle w:val="FootnoteReference"/>
        </w:rPr>
        <w:footnoteRef/>
      </w:r>
      <w:r>
        <w:t xml:space="preserve"> Cross-references for "All things": Matt 11:27; Matt 28:18; John 3:35; John 5:22-27; John 13:3; John 17:2; John 17:10; 1Cor 15:24; Eph 1:21; Phil 2:9-11; Heb 2:8.</w:t>
      </w:r>
    </w:p>
  </w:footnote>
  <w:footnote w:id="4718">
    <w:p>
      <w:pPr>
        <w:pStyle w:val="FootnoteText"/>
      </w:pPr>
      <w:r>
        <w:rPr>
          <w:rStyle w:val="FootnoteReference"/>
        </w:rPr>
        <w:footnoteRef/>
      </w:r>
      <w:r>
        <w:t xml:space="preserve"> Cross-references for "and no": John 1:18; John 6:44-46; John 10:15; John 17:5; John 17:26; 2Cor 4:6; 1John 5:20; 2John 1:9.</w:t>
      </w:r>
    </w:p>
  </w:footnote>
  <w:footnote w:id="4719">
    <w:p>
      <w:pPr>
        <w:pStyle w:val="FootnoteText"/>
      </w:pPr>
      <w:r>
        <w:rPr>
          <w:rStyle w:val="FootnoteReference"/>
        </w:rPr>
        <w:footnoteRef/>
      </w:r>
      <w:r>
        <w:t xml:space="preserve"> Cross-references for "Blessed": Matt 13:16-17.</w:t>
      </w:r>
    </w:p>
  </w:footnote>
  <w:footnote w:id="4720">
    <w:p>
      <w:pPr>
        <w:pStyle w:val="FootnoteText"/>
      </w:pPr>
      <w:r>
        <w:rPr>
          <w:rStyle w:val="FootnoteReference"/>
        </w:rPr>
        <w:footnoteRef/>
      </w:r>
      <w:r>
        <w:t xml:space="preserve"> Cross-references: Matt 19:16; Luke 18:18; Acts 16:30-31.</w:t>
      </w:r>
    </w:p>
  </w:footnote>
  <w:footnote w:id="4721">
    <w:p>
      <w:pPr>
        <w:pStyle w:val="FootnoteText"/>
      </w:pPr>
      <w:r>
        <w:rPr>
          <w:rStyle w:val="FootnoteReference"/>
        </w:rPr>
        <w:footnoteRef/>
      </w:r>
      <w:r>
        <w:t xml:space="preserve"> Cross-references: Gal 3:18.</w:t>
      </w:r>
    </w:p>
  </w:footnote>
  <w:footnote w:id="4722">
    <w:p>
      <w:pPr>
        <w:pStyle w:val="FootnoteText"/>
      </w:pPr>
      <w:r>
        <w:rPr>
          <w:rStyle w:val="FootnoteReference"/>
        </w:rPr>
        <w:footnoteRef/>
      </w:r>
      <w:r>
        <w:t xml:space="preserve"> Cross-references: Isa 8:20; Rom 3:19; Rom 4:14-16; Rom 10:5; Gal 3:12-13; Gal 3:21-22.</w:t>
      </w:r>
    </w:p>
  </w:footnote>
  <w:footnote w:id="4723">
    <w:p>
      <w:pPr>
        <w:pStyle w:val="FootnoteText"/>
      </w:pPr>
      <w:r>
        <w:rPr>
          <w:rStyle w:val="FootnoteReference"/>
        </w:rPr>
        <w:footnoteRef/>
      </w:r>
      <w:r>
        <w:t xml:space="preserve"> Cross-references: Deut 6:5; Deut 10:12; Deut 30:6; Matt 22:37-40; Mark 12:30-31; Mark 12:33-34; Heb 8:10.</w:t>
      </w:r>
    </w:p>
  </w:footnote>
  <w:footnote w:id="4724">
    <w:p>
      <w:pPr>
        <w:pStyle w:val="FootnoteText"/>
      </w:pPr>
      <w:r>
        <w:rPr>
          <w:rStyle w:val="FootnoteReference"/>
        </w:rPr>
        <w:footnoteRef/>
      </w:r>
      <w:r>
        <w:t xml:space="preserve"> Cross-references: Lev 19:18; Matt 19:19; Rom 13:9; Gal 5:13; Jas 2:8; 1John 3:18.</w:t>
      </w:r>
    </w:p>
  </w:footnote>
  <w:footnote w:id="4725">
    <w:p>
      <w:pPr>
        <w:pStyle w:val="FootnoteText"/>
      </w:pPr>
      <w:r>
        <w:rPr>
          <w:rStyle w:val="FootnoteReference"/>
        </w:rPr>
        <w:footnoteRef/>
      </w:r>
      <w:r>
        <w:t xml:space="preserve"> Cross-references: Mark 12:34; Luke 7:43.</w:t>
      </w:r>
    </w:p>
  </w:footnote>
  <w:footnote w:id="4726">
    <w:p>
      <w:pPr>
        <w:pStyle w:val="FootnoteText"/>
      </w:pPr>
      <w:r>
        <w:rPr>
          <w:rStyle w:val="FootnoteReference"/>
        </w:rPr>
        <w:footnoteRef/>
      </w:r>
      <w:r>
        <w:t xml:space="preserve"> Cross-references for "willing": Lev 19:34; Job 32:2; Luke 16:15; Luke 18:9-11; Rom 4:2; Rom 10:3; Gal 3:11; Jas 2:24.</w:t>
      </w:r>
    </w:p>
  </w:footnote>
  <w:footnote w:id="4727">
    <w:p>
      <w:pPr>
        <w:pStyle w:val="FootnoteText"/>
      </w:pPr>
      <w:r>
        <w:rPr>
          <w:rStyle w:val="FootnoteReference"/>
        </w:rPr>
        <w:footnoteRef/>
      </w:r>
      <w:r>
        <w:t xml:space="preserve"> Cross-references: Matt 5:43-44; Luke 10:36.</w:t>
      </w:r>
    </w:p>
  </w:footnote>
  <w:footnote w:id="4728">
    <w:p>
      <w:pPr>
        <w:pStyle w:val="FootnoteText"/>
      </w:pPr>
      <w:r>
        <w:rPr>
          <w:rStyle w:val="FootnoteReference"/>
        </w:rPr>
        <w:footnoteRef/>
      </w:r>
      <w:r>
        <w:t xml:space="preserve"> Place name: Jerusalem. Place-name meaning: Jerusalem — vision of peace. Source form: Jerusalem. Greek form: ιεροσολυμα.</w:t>
      </w:r>
    </w:p>
  </w:footnote>
  <w:footnote w:id="4729">
    <w:p>
      <w:pPr>
        <w:pStyle w:val="FootnoteText"/>
      </w:pPr>
      <w:r>
        <w:rPr>
          <w:rStyle w:val="FootnoteReference"/>
        </w:rPr>
        <w:footnoteRef/>
      </w:r>
      <w:r>
        <w:t xml:space="preserve"> Place name: Jericho. Place-name meaning: Jericho — his moon; his month; his sweet smell. Source form: Jericho. Greek form: ιεριχω.</w:t>
      </w:r>
    </w:p>
  </w:footnote>
  <w:footnote w:id="4730">
    <w:p>
      <w:pPr>
        <w:pStyle w:val="FootnoteText"/>
      </w:pPr>
      <w:r>
        <w:rPr>
          <w:rStyle w:val="FootnoteReference"/>
        </w:rPr>
        <w:footnoteRef/>
      </w:r>
      <w:r>
        <w:t xml:space="preserve"> Cross-references for "wounded": Ps 88:4; Jer 51:52; Lam 2:12; Ezek 30:24.</w:t>
      </w:r>
    </w:p>
  </w:footnote>
  <w:footnote w:id="4731">
    <w:p>
      <w:pPr>
        <w:pStyle w:val="FootnoteText"/>
      </w:pPr>
      <w:r>
        <w:rPr>
          <w:rStyle w:val="FootnoteReference"/>
        </w:rPr>
        <w:footnoteRef/>
      </w:r>
      <w:r>
        <w:t xml:space="preserve"> Cross-references for "priest": Jer 5:31; Hos 5:1; Hos 6:9; Mal 1:10.</w:t>
      </w:r>
    </w:p>
  </w:footnote>
  <w:footnote w:id="4732">
    <w:p>
      <w:pPr>
        <w:pStyle w:val="FootnoteText"/>
      </w:pPr>
      <w:r>
        <w:rPr>
          <w:rStyle w:val="FootnoteReference"/>
        </w:rPr>
        <w:footnoteRef/>
      </w:r>
      <w:r>
        <w:t xml:space="preserve"> Cross-references for "he passed": Job 6:14-21; Ps 38:10-11; Ps 69:20; Ps 142:4; Prov 21:13; Prov 24:11-12; Jas 2:13-16; 1John 3:16-18.</w:t>
      </w:r>
    </w:p>
  </w:footnote>
  <w:footnote w:id="4733">
    <w:p>
      <w:pPr>
        <w:pStyle w:val="FootnoteText"/>
      </w:pPr>
      <w:r>
        <w:rPr>
          <w:rStyle w:val="FootnoteReference"/>
        </w:rPr>
        <w:footnoteRef/>
      </w:r>
      <w:r>
        <w:t xml:space="preserve"> Cross-references: Ruth 2:3; 2Sam 1:6; Eccl 9:11.</w:t>
      </w:r>
    </w:p>
  </w:footnote>
  <w:footnote w:id="4734">
    <w:p>
      <w:pPr>
        <w:pStyle w:val="FootnoteText"/>
      </w:pPr>
      <w:r>
        <w:rPr>
          <w:rStyle w:val="FootnoteReference"/>
        </w:rPr>
        <w:footnoteRef/>
      </w:r>
      <w:r>
        <w:t xml:space="preserve"> People-name: Levite. People-name meaning: Levite — person of Levi; joined/attached. Source form: Levite.</w:t>
      </w:r>
    </w:p>
  </w:footnote>
  <w:footnote w:id="4735">
    <w:p>
      <w:pPr>
        <w:pStyle w:val="FootnoteText"/>
      </w:pPr>
      <w:r>
        <w:rPr>
          <w:rStyle w:val="FootnoteReference"/>
        </w:rPr>
        <w:footnoteRef/>
      </w:r>
      <w:r>
        <w:t xml:space="preserve"> Cross-references: Ps 109:25; Prov 27:10; Acts 18:17; 2Tim 3:2.</w:t>
      </w:r>
    </w:p>
  </w:footnote>
  <w:footnote w:id="4736">
    <w:p>
      <w:pPr>
        <w:pStyle w:val="FootnoteText"/>
      </w:pPr>
      <w:r>
        <w:rPr>
          <w:rStyle w:val="FootnoteReference"/>
        </w:rPr>
        <w:footnoteRef/>
      </w:r>
      <w:r>
        <w:t xml:space="preserve"> People-name: Samaritan. People-name meaning: Samaritan — person of Samaria; watch-mountain. Source form: Samaritan.</w:t>
      </w:r>
    </w:p>
  </w:footnote>
  <w:footnote w:id="4737">
    <w:p>
      <w:pPr>
        <w:pStyle w:val="FootnoteText"/>
      </w:pPr>
      <w:r>
        <w:rPr>
          <w:rStyle w:val="FootnoteReference"/>
        </w:rPr>
        <w:footnoteRef/>
      </w:r>
      <w:r>
        <w:t xml:space="preserve"> Cross-references for "he had": Exod 2:6; 1Kgs 8:50; Matt 18:33; Luke 7:13.</w:t>
      </w:r>
    </w:p>
  </w:footnote>
  <w:footnote w:id="4738">
    <w:p>
      <w:pPr>
        <w:pStyle w:val="FootnoteText"/>
      </w:pPr>
      <w:r>
        <w:rPr>
          <w:rStyle w:val="FootnoteReference"/>
        </w:rPr>
        <w:footnoteRef/>
      </w:r>
      <w:r>
        <w:t xml:space="preserve"> Cross-references for "Samaritan": Prov 27:10; Jer 38:7-13; Jer 39:16-18; Luke 9:52-53; Luke 17:16-18; John 4:9; John 8:48.</w:t>
      </w:r>
    </w:p>
  </w:footnote>
  <w:footnote w:id="4739">
    <w:p>
      <w:pPr>
        <w:pStyle w:val="FootnoteText"/>
      </w:pPr>
      <w:r>
        <w:rPr>
          <w:rStyle w:val="FootnoteReference"/>
        </w:rPr>
        <w:footnoteRef/>
      </w:r>
      <w:r>
        <w:t xml:space="preserve"> Cross-references for "went": Exod 23:4-5; Prov 24:17-18; Prov 25:21-22; Matt 5:43-45; Luke 10:34; Rom 12:20; 1Thess 5:15.</w:t>
      </w:r>
    </w:p>
  </w:footnote>
  <w:footnote w:id="4740">
    <w:p>
      <w:pPr>
        <w:pStyle w:val="FootnoteText"/>
      </w:pPr>
      <w:r>
        <w:rPr>
          <w:rStyle w:val="FootnoteReference"/>
        </w:rPr>
        <w:footnoteRef/>
      </w:r>
      <w:r>
        <w:t xml:space="preserve"> Cross-references for "bound": Ps 147:3; Isa 1:5-6; Mark 14:8.</w:t>
      </w:r>
    </w:p>
  </w:footnote>
  <w:footnote w:id="4741">
    <w:p>
      <w:pPr>
        <w:pStyle w:val="FootnoteText"/>
      </w:pPr>
      <w:r>
        <w:rPr>
          <w:rStyle w:val="FootnoteReference"/>
        </w:rPr>
        <w:footnoteRef/>
      </w:r>
      <w:r>
        <w:t xml:space="preserve"> Cross-references for "an inn": Gen 42:27; Exod 4:24; Luke 2:7.</w:t>
      </w:r>
    </w:p>
  </w:footnote>
  <w:footnote w:id="4742">
    <w:p>
      <w:pPr>
        <w:pStyle w:val="FootnoteText"/>
      </w:pPr>
      <w:r>
        <w:rPr>
          <w:rStyle w:val="FootnoteReference"/>
        </w:rPr>
        <w:footnoteRef/>
      </w:r>
      <w:r>
        <w:t xml:space="preserve"> Cross-references: Matt 20:2.</w:t>
      </w:r>
    </w:p>
  </w:footnote>
  <w:footnote w:id="4743">
    <w:p>
      <w:pPr>
        <w:pStyle w:val="FootnoteText"/>
      </w:pPr>
      <w:r>
        <w:rPr>
          <w:rStyle w:val="FootnoteReference"/>
        </w:rPr>
        <w:footnoteRef/>
      </w:r>
      <w:r>
        <w:t xml:space="preserve"> Cross-references: Rom 16:23.</w:t>
      </w:r>
    </w:p>
  </w:footnote>
  <w:footnote w:id="4744">
    <w:p>
      <w:pPr>
        <w:pStyle w:val="FootnoteText"/>
      </w:pPr>
      <w:r>
        <w:rPr>
          <w:rStyle w:val="FootnoteReference"/>
        </w:rPr>
        <w:footnoteRef/>
      </w:r>
      <w:r>
        <w:t xml:space="preserve"> Cross-references: Prov 19:17; Luke 14:13.</w:t>
      </w:r>
    </w:p>
  </w:footnote>
  <w:footnote w:id="4745">
    <w:p>
      <w:pPr>
        <w:pStyle w:val="FootnoteText"/>
      </w:pPr>
      <w:r>
        <w:rPr>
          <w:rStyle w:val="FootnoteReference"/>
        </w:rPr>
        <w:footnoteRef/>
      </w:r>
      <w:r>
        <w:t xml:space="preserve"> Cross-references: Matt 17:25; Matt 21:28-31; Matt 22:42; Luke 7:42.</w:t>
      </w:r>
    </w:p>
  </w:footnote>
  <w:footnote w:id="4746">
    <w:p>
      <w:pPr>
        <w:pStyle w:val="FootnoteText"/>
      </w:pPr>
      <w:r>
        <w:rPr>
          <w:rStyle w:val="FootnoteReference"/>
        </w:rPr>
        <w:footnoteRef/>
      </w:r>
      <w:r>
        <w:t xml:space="preserve"> Cross-references: Luke 10:29.</w:t>
      </w:r>
    </w:p>
  </w:footnote>
  <w:footnote w:id="4747">
    <w:p>
      <w:pPr>
        <w:pStyle w:val="FootnoteText"/>
      </w:pPr>
      <w:r>
        <w:rPr>
          <w:rStyle w:val="FootnoteReference"/>
        </w:rPr>
        <w:footnoteRef/>
      </w:r>
      <w:r>
        <w:t xml:space="preserve"> Cross-references: Prov 14:21; Hos 6:6; Mic 6:8; Matt 20:28; Matt 23:23; 2Cor 8:9; Eph 3:18-19; Eph 5:2; Heb 2:9-15; Rev 1:5.</w:t>
      </w:r>
    </w:p>
  </w:footnote>
  <w:footnote w:id="4748">
    <w:p>
      <w:pPr>
        <w:pStyle w:val="FootnoteText"/>
      </w:pPr>
      <w:r>
        <w:rPr>
          <w:rStyle w:val="FootnoteReference"/>
        </w:rPr>
        <w:footnoteRef/>
      </w:r>
      <w:r>
        <w:t xml:space="preserve"> Cross-references: Luke 6:32-36; John 13:15-17; 1Pet 2:21; 1John 3:16-18; 1John 3:23-24; 1John 4:10-11.</w:t>
      </w:r>
    </w:p>
  </w:footnote>
  <w:footnote w:id="4749">
    <w:p>
      <w:pPr>
        <w:pStyle w:val="FootnoteText"/>
      </w:pPr>
      <w:r>
        <w:rPr>
          <w:rStyle w:val="FootnoteReference"/>
        </w:rPr>
        <w:footnoteRef/>
      </w:r>
      <w:r>
        <w:t xml:space="preserve"> Name meaning: Martha (Martha) — Lady; mistress. Busy homemaker who learned to sit at Jesus’ feet.</w:t>
      </w:r>
    </w:p>
  </w:footnote>
  <w:footnote w:id="4750">
    <w:p>
      <w:pPr>
        <w:pStyle w:val="FootnoteText"/>
      </w:pPr>
      <w:r>
        <w:rPr>
          <w:rStyle w:val="FootnoteReference"/>
        </w:rPr>
        <w:footnoteRef/>
      </w:r>
      <w:r>
        <w:t xml:space="preserve"> Cross-references for "received": Luke 8:2-3; Acts 16:15; 2John 1:10.</w:t>
      </w:r>
    </w:p>
  </w:footnote>
  <w:footnote w:id="4751">
    <w:p>
      <w:pPr>
        <w:pStyle w:val="FootnoteText"/>
      </w:pPr>
      <w:r>
        <w:rPr>
          <w:rStyle w:val="FootnoteReference"/>
        </w:rPr>
        <w:footnoteRef/>
      </w:r>
      <w:r>
        <w:t xml:space="preserve"> Name meaning: Mary (Miryam) — Bitter; beloved; exalted one. Mother of Jesus; experienced bitterness yet exaltation.</w:t>
      </w:r>
    </w:p>
  </w:footnote>
  <w:footnote w:id="4752">
    <w:p>
      <w:pPr>
        <w:pStyle w:val="FootnoteText"/>
      </w:pPr>
      <w:r>
        <w:rPr>
          <w:rStyle w:val="FootnoteReference"/>
        </w:rPr>
        <w:footnoteRef/>
      </w:r>
      <w:r>
        <w:t xml:space="preserve"> Cross-references: Luke 12:29; John 6:27.</w:t>
      </w:r>
    </w:p>
  </w:footnote>
  <w:footnote w:id="4753">
    <w:p>
      <w:pPr>
        <w:pStyle w:val="FootnoteText"/>
      </w:pPr>
      <w:r>
        <w:rPr>
          <w:rStyle w:val="FootnoteReference"/>
        </w:rPr>
        <w:footnoteRef/>
      </w:r>
      <w:r>
        <w:t xml:space="preserve"> Cross-references: Matt 14:15; Matt 16:22; Mark 3:21.</w:t>
      </w:r>
    </w:p>
  </w:footnote>
  <w:footnote w:id="4754">
    <w:p>
      <w:pPr>
        <w:pStyle w:val="FootnoteText"/>
      </w:pPr>
      <w:r>
        <w:rPr>
          <w:rStyle w:val="FootnoteReference"/>
        </w:rPr>
        <w:footnoteRef/>
      </w:r>
      <w:r>
        <w:t xml:space="preserve"> Cross-references: Jonah 4:1-4; Luke 9:55.</w:t>
      </w:r>
    </w:p>
  </w:footnote>
  <w:footnote w:id="4755">
    <w:p>
      <w:pPr>
        <w:pStyle w:val="FootnoteText"/>
      </w:pPr>
      <w:r>
        <w:rPr>
          <w:rStyle w:val="FootnoteReference"/>
        </w:rPr>
        <w:footnoteRef/>
      </w:r>
      <w:r>
        <w:t xml:space="preserve"> Cross-references: Mark 4:19; Luke 8:14; Luke 21:34; 1Cor 7:32-35; Phil 4:6.</w:t>
      </w:r>
    </w:p>
  </w:footnote>
  <w:footnote w:id="4756">
    <w:p>
      <w:pPr>
        <w:pStyle w:val="FootnoteText"/>
      </w:pPr>
      <w:r>
        <w:rPr>
          <w:rStyle w:val="FootnoteReference"/>
        </w:rPr>
        <w:footnoteRef/>
      </w:r>
      <w:r>
        <w:t xml:space="preserve"> Cross-references for "chosen": Deut 30:19; Josh 24:15; Josh 24:22; Ps 17:15; Ps 119:30; Ps 119:111; Ps 119:173.</w:t>
      </w:r>
    </w:p>
  </w:footnote>
  <w:footnote w:id="4757">
    <w:p>
      <w:pPr>
        <w:pStyle w:val="FootnoteText"/>
      </w:pPr>
      <w:r>
        <w:rPr>
          <w:rStyle w:val="FootnoteReference"/>
        </w:rPr>
        <w:footnoteRef/>
      </w:r>
      <w:r>
        <w:t xml:space="preserve"> Cross-references for "good": Ps 16:5-6; Ps 142:5.</w:t>
      </w:r>
    </w:p>
  </w:footnote>
  <w:footnote w:id="4758">
    <w:p>
      <w:pPr>
        <w:pStyle w:val="FootnoteText"/>
      </w:pPr>
      <w:r>
        <w:rPr>
          <w:rStyle w:val="FootnoteReference"/>
        </w:rPr>
        <w:footnoteRef/>
      </w:r>
      <w:r>
        <w:t xml:space="preserve"> Cross-references: Ps 27:4; Ps 73:25; Eccl 12:13; Mark 8:36; Luke 18:22; John 17:3; 1Cor 13:3; Gal 5:6; Col 2:10-19; 1John 5:11-12.</w:t>
      </w:r>
    </w:p>
  </w:footnote>
  <w:footnote w:id="4759">
    <w:p>
      <w:pPr>
        <w:pStyle w:val="FootnoteText"/>
      </w:pPr>
      <w:r>
        <w:rPr>
          <w:rStyle w:val="FootnoteReference"/>
        </w:rPr>
        <w:footnoteRef/>
      </w:r>
      <w:r>
        <w:t xml:space="preserve"> Cross-references for "teach": Ps 10:17; Ps 19:14; Rom 8:26-27; Jas 4:2-3; Jude 1:20.</w:t>
      </w:r>
    </w:p>
  </w:footnote>
  <w:footnote w:id="4760">
    <w:p>
      <w:pPr>
        <w:pStyle w:val="FootnoteText"/>
      </w:pPr>
      <w:r>
        <w:rPr>
          <w:rStyle w:val="FootnoteReference"/>
        </w:rPr>
        <w:footnoteRef/>
      </w:r>
      <w:r>
        <w:t xml:space="preserve"> Name meaning: John (Yochanan) — Yahweh is gracious. Forerunner of Jesus; proclaimed God’s grace.</w:t>
      </w:r>
    </w:p>
  </w:footnote>
  <w:footnote w:id="4761">
    <w:p>
      <w:pPr>
        <w:pStyle w:val="FootnoteText"/>
      </w:pPr>
      <w:r>
        <w:rPr>
          <w:rStyle w:val="FootnoteReference"/>
        </w:rPr>
        <w:footnoteRef/>
      </w:r>
      <w:r>
        <w:t xml:space="preserve"> Cross-references for "Hallowed": Lev 10:3; Lev 22:23; 1Kgs 8:43; 2Kgs 19:19; Ps 57:11; Ps 72:18-19; Ps 108:5; Ezek 36:23; Hab 2:14; Rev 15:4.</w:t>
      </w:r>
    </w:p>
  </w:footnote>
  <w:footnote w:id="4762">
    <w:p>
      <w:pPr>
        <w:pStyle w:val="FootnoteText"/>
      </w:pPr>
      <w:r>
        <w:rPr>
          <w:rStyle w:val="FootnoteReference"/>
        </w:rPr>
        <w:footnoteRef/>
      </w:r>
      <w:r>
        <w:t xml:space="preserve"> Cross-references: Isa 63:16; Matt 6:9-15; Rom 1:7; Rom 8:15; 1Cor 1:3; 2Cor 1:2; Gal 1:4; Eph 1:2; Phil 1:2; Phil 4:20; Col 1:2; 1Thess 1:1; 1Thess 1:3; 1Thess 3:11-13; 2Thess 1:1-2; 2Thess 2:16.</w:t>
      </w:r>
    </w:p>
  </w:footnote>
  <w:footnote w:id="4763">
    <w:p>
      <w:pPr>
        <w:pStyle w:val="FootnoteText"/>
      </w:pPr>
      <w:r>
        <w:rPr>
          <w:rStyle w:val="FootnoteReference"/>
        </w:rPr>
        <w:footnoteRef/>
      </w:r>
      <w:r>
        <w:t xml:space="preserve"> Cross-references: Isa 2:2-5; Dan 2:44; Dan 7:18; Dan 7:27; Luke 10:9-11; Rev 11:15; Rev 19:6; Rev 20:4.</w:t>
      </w:r>
    </w:p>
  </w:footnote>
  <w:footnote w:id="4764">
    <w:p>
      <w:pPr>
        <w:pStyle w:val="FootnoteText"/>
      </w:pPr>
      <w:r>
        <w:rPr>
          <w:rStyle w:val="FootnoteReference"/>
        </w:rPr>
        <w:footnoteRef/>
      </w:r>
      <w:r>
        <w:t xml:space="preserve"> Cross-references: Ps 103:20; Isa 6:2-3; Matt 6:10.</w:t>
      </w:r>
    </w:p>
  </w:footnote>
  <w:footnote w:id="4765">
    <w:p>
      <w:pPr>
        <w:pStyle w:val="FootnoteText"/>
      </w:pPr>
      <w:r>
        <w:rPr>
          <w:rStyle w:val="FootnoteReference"/>
        </w:rPr>
        <w:footnoteRef/>
      </w:r>
      <w:r>
        <w:t xml:space="preserve"> Cross-references for "Give": Exod 16:15-22; Prov 30:8; Isa 33:16; Matt 6:11; Matt 6:34; John 6:27-33.</w:t>
      </w:r>
    </w:p>
  </w:footnote>
  <w:footnote w:id="4766">
    <w:p>
      <w:pPr>
        <w:pStyle w:val="FootnoteText"/>
      </w:pPr>
      <w:r>
        <w:rPr>
          <w:rStyle w:val="FootnoteReference"/>
        </w:rPr>
        <w:footnoteRef/>
      </w:r>
      <w:r>
        <w:t xml:space="preserve"> Cross-references for "forgive us": 1Kgs 8:34; 1Kgs 8:36; Ps 25:11; Ps 25:18; Ps 32:1-5; Ps 51:1-3; Ps 130:3-4; Isa 43:25-26; Dan 9:19; Hos 14:2; Matt 6:12; 1John 1:8-10.</w:t>
      </w:r>
    </w:p>
  </w:footnote>
  <w:footnote w:id="4767">
    <w:p>
      <w:pPr>
        <w:pStyle w:val="FootnoteText"/>
      </w:pPr>
      <w:r>
        <w:rPr>
          <w:rStyle w:val="FootnoteReference"/>
        </w:rPr>
        <w:footnoteRef/>
      </w:r>
      <w:r>
        <w:t xml:space="preserve"> Cross-references for "lead": Matt 6:13; Matt 26:41; Luke 8:13; Luke 22:46; 1Cor 10:13; 2Cor 12:7-8; Rev 2:10; Rev 3:10.</w:t>
      </w:r>
    </w:p>
  </w:footnote>
  <w:footnote w:id="4768">
    <w:p>
      <w:pPr>
        <w:pStyle w:val="FootnoteText"/>
      </w:pPr>
      <w:r>
        <w:rPr>
          <w:rStyle w:val="FootnoteReference"/>
        </w:rPr>
        <w:footnoteRef/>
      </w:r>
      <w:r>
        <w:t xml:space="preserve"> Cross-references: Matt 6:14-15; Matt 11:25-26; Matt 18:35; Eph 4:31-32; Col 3:13; Jas 2:13.</w:t>
      </w:r>
    </w:p>
  </w:footnote>
  <w:footnote w:id="4769">
    <w:p>
      <w:pPr>
        <w:pStyle w:val="FootnoteText"/>
      </w:pPr>
      <w:r>
        <w:rPr>
          <w:rStyle w:val="FootnoteReference"/>
        </w:rPr>
        <w:footnoteRef/>
      </w:r>
      <w:r>
        <w:t xml:space="preserve"> Cross-references: Gen 48:16; Ps 121:7; John 17:15; 2Thess 3:3; 2Tim 4:18.</w:t>
      </w:r>
    </w:p>
  </w:footnote>
  <w:footnote w:id="4770">
    <w:p>
      <w:pPr>
        <w:pStyle w:val="FootnoteText"/>
      </w:pPr>
      <w:r>
        <w:rPr>
          <w:rStyle w:val="FootnoteReference"/>
        </w:rPr>
        <w:footnoteRef/>
      </w:r>
      <w:r>
        <w:t xml:space="preserve"> Cross-references: Luke 18:1-8.</w:t>
      </w:r>
    </w:p>
  </w:footnote>
  <w:footnote w:id="4771">
    <w:p>
      <w:pPr>
        <w:pStyle w:val="FootnoteText"/>
      </w:pPr>
      <w:r>
        <w:rPr>
          <w:rStyle w:val="FootnoteReference"/>
        </w:rPr>
        <w:footnoteRef/>
      </w:r>
      <w:r>
        <w:t xml:space="preserve"> Cross-references for "in his journey": Luke 11:6.</w:t>
      </w:r>
    </w:p>
  </w:footnote>
  <w:footnote w:id="4772">
    <w:p>
      <w:pPr>
        <w:pStyle w:val="FootnoteText"/>
      </w:pPr>
      <w:r>
        <w:rPr>
          <w:rStyle w:val="FootnoteReference"/>
        </w:rPr>
        <w:footnoteRef/>
      </w:r>
      <w:r>
        <w:t xml:space="preserve"> Cross-references for "trouble": Luke 7:6; Gal 6:17.</w:t>
      </w:r>
    </w:p>
  </w:footnote>
  <w:footnote w:id="4773">
    <w:p>
      <w:pPr>
        <w:pStyle w:val="FootnoteText"/>
      </w:pPr>
      <w:r>
        <w:rPr>
          <w:rStyle w:val="FootnoteReference"/>
        </w:rPr>
        <w:footnoteRef/>
      </w:r>
      <w:r>
        <w:t xml:space="preserve"> Cross-references for "the door": Matt 25:10; Luke 13:25.</w:t>
      </w:r>
    </w:p>
  </w:footnote>
  <w:footnote w:id="4774">
    <w:p>
      <w:pPr>
        <w:pStyle w:val="FootnoteText"/>
      </w:pPr>
      <w:r>
        <w:rPr>
          <w:rStyle w:val="FootnoteReference"/>
        </w:rPr>
        <w:footnoteRef/>
      </w:r>
      <w:r>
        <w:t xml:space="preserve"> Cross-references for "because of": Gen 32:26; Matt 15:22-28; Luke 18:1-8; Rom 15:30; 2Cor 12:8; Col 2:1; Col 4:12.</w:t>
      </w:r>
    </w:p>
  </w:footnote>
  <w:footnote w:id="4775">
    <w:p>
      <w:pPr>
        <w:pStyle w:val="FootnoteText"/>
      </w:pPr>
      <w:r>
        <w:rPr>
          <w:rStyle w:val="FootnoteReference"/>
        </w:rPr>
        <w:footnoteRef/>
      </w:r>
      <w:r>
        <w:t xml:space="preserve"> Cross-references for "seek": Ps 27:4; Ps 27:8; Ps 34:4; Ps 34:10; Ps 105:3-4; Song 3:1-4; Song 5:6; Isa 45:19; Isa 55:6-7; Jer 29:12; Dan 9:3; Amos 5:4-6; Luke 13:24; John 1:45-49; Acts 10:4-6; Rom 2:7; Heb 11:6.</w:t>
      </w:r>
    </w:p>
  </w:footnote>
  <w:footnote w:id="4776">
    <w:p>
      <w:pPr>
        <w:pStyle w:val="FootnoteText"/>
      </w:pPr>
      <w:r>
        <w:rPr>
          <w:rStyle w:val="FootnoteReference"/>
        </w:rPr>
        <w:footnoteRef/>
      </w:r>
      <w:r>
        <w:t xml:space="preserve"> Cross-references for "knock": Luke 13:25; 2Cor 6:2.</w:t>
      </w:r>
    </w:p>
  </w:footnote>
  <w:footnote w:id="4777">
    <w:p>
      <w:pPr>
        <w:pStyle w:val="FootnoteText"/>
      </w:pPr>
      <w:r>
        <w:rPr>
          <w:rStyle w:val="FootnoteReference"/>
        </w:rPr>
        <w:footnoteRef/>
      </w:r>
      <w:r>
        <w:t xml:space="preserve"> Cross-references: Ps 50:15; Ps 118:5; Jer 33:3; Matt 7:7-8; Matt 21:22; Mark 11:24; John 4:10; John 14:13; John 15:7; John 15:16; John 16:23-24; 2Cor 12:8-9; Heb 4:16; Jas 1:5; Jas 5:15; 1John 3:22; 1John 5:14-15.</w:t>
      </w:r>
    </w:p>
  </w:footnote>
  <w:footnote w:id="4778">
    <w:p>
      <w:pPr>
        <w:pStyle w:val="FootnoteText"/>
      </w:pPr>
      <w:r>
        <w:rPr>
          <w:rStyle w:val="FootnoteReference"/>
        </w:rPr>
        <w:footnoteRef/>
      </w:r>
      <w:r>
        <w:t xml:space="preserve"> Cross-references: Ps 31:22; Lam 3:8; Lam 3:18; Lam 3:54-58; Jonah 2:2-8; Luke 18:1; Jas 4:3; Jas 5:11.</w:t>
      </w:r>
    </w:p>
  </w:footnote>
  <w:footnote w:id="4779">
    <w:p>
      <w:pPr>
        <w:pStyle w:val="FootnoteText"/>
      </w:pPr>
      <w:r>
        <w:rPr>
          <w:rStyle w:val="FootnoteReference"/>
        </w:rPr>
        <w:footnoteRef/>
      </w:r>
      <w:r>
        <w:t xml:space="preserve"> Cross-references for "a son": Isa 49:15; Matt 7:9.</w:t>
      </w:r>
    </w:p>
  </w:footnote>
  <w:footnote w:id="4780">
    <w:p>
      <w:pPr>
        <w:pStyle w:val="FootnoteText"/>
      </w:pPr>
      <w:r>
        <w:rPr>
          <w:rStyle w:val="FootnoteReference"/>
        </w:rPr>
        <w:footnoteRef/>
      </w:r>
      <w:r>
        <w:t xml:space="preserve"> Cross-references for "a scorpion": Ezek 2:6; Luke 10:19; Rev 9:10.</w:t>
      </w:r>
    </w:p>
  </w:footnote>
  <w:footnote w:id="4781">
    <w:p>
      <w:pPr>
        <w:pStyle w:val="FootnoteText"/>
      </w:pPr>
      <w:r>
        <w:rPr>
          <w:rStyle w:val="FootnoteReference"/>
        </w:rPr>
        <w:footnoteRef/>
      </w:r>
      <w:r>
        <w:t xml:space="preserve"> Cross-references for "know": Isa 49:15; Matt 7:11; Heb 12:9-10.</w:t>
      </w:r>
    </w:p>
  </w:footnote>
  <w:footnote w:id="4782">
    <w:p>
      <w:pPr>
        <w:pStyle w:val="FootnoteText"/>
      </w:pPr>
      <w:r>
        <w:rPr>
          <w:rStyle w:val="FootnoteReference"/>
        </w:rPr>
        <w:footnoteRef/>
      </w:r>
      <w:r>
        <w:t xml:space="preserve"> Cross-references for "heavenly": Matt 5:16; Matt 5:45; Matt 6:14; Matt 6:32; Luke 11:2; Luke 15:30-32.</w:t>
      </w:r>
    </w:p>
  </w:footnote>
  <w:footnote w:id="4783">
    <w:p>
      <w:pPr>
        <w:pStyle w:val="FootnoteText"/>
      </w:pPr>
      <w:r>
        <w:rPr>
          <w:rStyle w:val="FootnoteReference"/>
        </w:rPr>
        <w:footnoteRef/>
      </w:r>
      <w:r>
        <w:t xml:space="preserve"> Cross-references for "give the": Prov 1:23; Isa 44:3-4; Ezek 36:27; Joel 2:28; Matt 7:11; John 4:10; John 7:37-39.</w:t>
      </w:r>
    </w:p>
  </w:footnote>
  <w:footnote w:id="4784">
    <w:p>
      <w:pPr>
        <w:pStyle w:val="FootnoteText"/>
      </w:pPr>
      <w:r>
        <w:rPr>
          <w:rStyle w:val="FootnoteReference"/>
        </w:rPr>
        <w:footnoteRef/>
      </w:r>
      <w:r>
        <w:t xml:space="preserve"> Cross-references: Matt 6:30; Rom 5:9-10; Rom 5:17; Rom 8:32; 2Cor 3:9-11.</w:t>
      </w:r>
    </w:p>
  </w:footnote>
  <w:footnote w:id="4785">
    <w:p>
      <w:pPr>
        <w:pStyle w:val="FootnoteText"/>
      </w:pPr>
      <w:r>
        <w:rPr>
          <w:rStyle w:val="FootnoteReference"/>
        </w:rPr>
        <w:footnoteRef/>
      </w:r>
      <w:r>
        <w:t xml:space="preserve"> Cross-references: Matt 9:32-33; Matt 12:22-23; Mark 7:32-37.</w:t>
      </w:r>
    </w:p>
  </w:footnote>
  <w:footnote w:id="4786">
    <w:p>
      <w:pPr>
        <w:pStyle w:val="FootnoteText"/>
      </w:pPr>
      <w:r>
        <w:rPr>
          <w:rStyle w:val="FootnoteReference"/>
        </w:rPr>
        <w:footnoteRef/>
      </w:r>
      <w:r>
        <w:t xml:space="preserve"> Transliterated proper noun: Beelzebub. Standard English equivalent: Beelzebub. Source form: Beelzebub. Greek form: βεελζεβουβ. Name meaning: lord of flies.</w:t>
      </w:r>
    </w:p>
  </w:footnote>
  <w:footnote w:id="4787">
    <w:p>
      <w:pPr>
        <w:pStyle w:val="FootnoteText"/>
      </w:pPr>
      <w:r>
        <w:rPr>
          <w:rStyle w:val="FootnoteReference"/>
        </w:rPr>
        <w:footnoteRef/>
      </w:r>
      <w:r>
        <w:t xml:space="preserve"> Cross-references: Matt 9:34; Matt 12:24-30; Mark 3:22-30; John 7:20; John 8:48; John 8:52; John 10:20.</w:t>
      </w:r>
    </w:p>
  </w:footnote>
  <w:footnote w:id="4788">
    <w:p>
      <w:pPr>
        <w:pStyle w:val="FootnoteText"/>
      </w:pPr>
      <w:r>
        <w:rPr>
          <w:rStyle w:val="FootnoteReference"/>
        </w:rPr>
        <w:footnoteRef/>
      </w:r>
      <w:r>
        <w:t xml:space="preserve"> Cross-references for "Beelzebub": Luke 11:18-19.</w:t>
      </w:r>
    </w:p>
  </w:footnote>
  <w:footnote w:id="4789">
    <w:p>
      <w:pPr>
        <w:pStyle w:val="FootnoteText"/>
      </w:pPr>
      <w:r>
        <w:rPr>
          <w:rStyle w:val="FootnoteReference"/>
        </w:rPr>
        <w:footnoteRef/>
      </w:r>
      <w:r>
        <w:t xml:space="preserve"> Cross-references: Matt 12:38-39; Matt 16:1-4; Mark 8:11-12; John 6:30; 1Cor 1:22.</w:t>
      </w:r>
    </w:p>
  </w:footnote>
  <w:footnote w:id="4790">
    <w:p>
      <w:pPr>
        <w:pStyle w:val="FootnoteText"/>
      </w:pPr>
      <w:r>
        <w:rPr>
          <w:rStyle w:val="FootnoteReference"/>
        </w:rPr>
        <w:footnoteRef/>
      </w:r>
      <w:r>
        <w:t xml:space="preserve"> Cross-references for "knowing": Matt 9:4; Matt 12:25; Mark 3:23-26; John 2:25; Rev 2:23.</w:t>
      </w:r>
    </w:p>
  </w:footnote>
  <w:footnote w:id="4791">
    <w:p>
      <w:pPr>
        <w:pStyle w:val="FootnoteText"/>
      </w:pPr>
      <w:r>
        <w:rPr>
          <w:rStyle w:val="FootnoteReference"/>
        </w:rPr>
        <w:footnoteRef/>
      </w:r>
      <w:r>
        <w:t xml:space="preserve"> Divine or supernatural name: Satan. Divine/supernatural-name meaning: Satan — contrary; adversary; enemy; accuser. Source form: Satan.</w:t>
      </w:r>
    </w:p>
  </w:footnote>
  <w:footnote w:id="4792">
    <w:p>
      <w:pPr>
        <w:pStyle w:val="FootnoteText"/>
      </w:pPr>
      <w:r>
        <w:rPr>
          <w:rStyle w:val="FootnoteReference"/>
        </w:rPr>
        <w:footnoteRef/>
      </w:r>
      <w:r>
        <w:t xml:space="preserve"> Cross-references for "Satan": Matt 12:26.</w:t>
      </w:r>
    </w:p>
  </w:footnote>
  <w:footnote w:id="4793">
    <w:p>
      <w:pPr>
        <w:pStyle w:val="FootnoteText"/>
      </w:pPr>
      <w:r>
        <w:rPr>
          <w:rStyle w:val="FootnoteReference"/>
        </w:rPr>
        <w:footnoteRef/>
      </w:r>
      <w:r>
        <w:t xml:space="preserve"> Cross-references: Matt 12:31-34; Luke 11:15; Jas 3:5-8.</w:t>
      </w:r>
    </w:p>
  </w:footnote>
  <w:footnote w:id="4794">
    <w:p>
      <w:pPr>
        <w:pStyle w:val="FootnoteText"/>
      </w:pPr>
      <w:r>
        <w:rPr>
          <w:rStyle w:val="FootnoteReference"/>
        </w:rPr>
        <w:footnoteRef/>
      </w:r>
      <w:r>
        <w:t xml:space="preserve"> Cross-references: Matt 12:27-28; Luke 9:49.</w:t>
      </w:r>
    </w:p>
  </w:footnote>
  <w:footnote w:id="4795">
    <w:p>
      <w:pPr>
        <w:pStyle w:val="FootnoteText"/>
      </w:pPr>
      <w:r>
        <w:rPr>
          <w:rStyle w:val="FootnoteReference"/>
        </w:rPr>
        <w:footnoteRef/>
      </w:r>
      <w:r>
        <w:t xml:space="preserve"> Cross-references for "the finger": Exod 8:19; Matt 12:28.</w:t>
      </w:r>
    </w:p>
  </w:footnote>
  <w:footnote w:id="479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797">
    <w:p>
      <w:pPr>
        <w:pStyle w:val="FootnoteText"/>
      </w:pPr>
      <w:r>
        <w:rPr>
          <w:rStyle w:val="FootnoteReference"/>
        </w:rPr>
        <w:footnoteRef/>
      </w:r>
      <w:r>
        <w:t xml:space="preserve"> Cross-references for "the kingdom": Dan 2:44; Matt 12:24-25; Luke 10:9; Luke 10:11; Luke 11:17; Acts 20:25; Acts 28:23-28; 2Thess 1:5.</w:t>
      </w:r>
    </w:p>
  </w:footnote>
  <w:footnote w:id="479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79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800">
    <w:p>
      <w:pPr>
        <w:pStyle w:val="FootnoteText"/>
      </w:pPr>
      <w:r>
        <w:rPr>
          <w:rStyle w:val="FootnoteReference"/>
        </w:rPr>
        <w:footnoteRef/>
      </w:r>
      <w:r>
        <w:t xml:space="preserve"> Cross-references: Matt 12:29; Mark 3:27.</w:t>
      </w:r>
    </w:p>
  </w:footnote>
  <w:footnote w:id="4801">
    <w:p>
      <w:pPr>
        <w:pStyle w:val="FootnoteText"/>
      </w:pPr>
      <w:r>
        <w:rPr>
          <w:rStyle w:val="FootnoteReference"/>
        </w:rPr>
        <w:footnoteRef/>
      </w:r>
      <w:r>
        <w:t xml:space="preserve"> Cross-references: Gen 3:15; Isa 27:1; Isa 49:24-25; Isa 53:12; Isa 63:1-4; Col 2:15; 1John 3:8; 1John 4:4; Rev 20:1-3.</w:t>
      </w:r>
    </w:p>
  </w:footnote>
  <w:footnote w:id="4802">
    <w:p>
      <w:pPr>
        <w:pStyle w:val="FootnoteText"/>
      </w:pPr>
      <w:r>
        <w:rPr>
          <w:rStyle w:val="FootnoteReference"/>
        </w:rPr>
        <w:footnoteRef/>
      </w:r>
      <w:r>
        <w:t xml:space="preserve"> Cross-references: Matt 12:30; Luke 9:50; Rev 3:15-16.</w:t>
      </w:r>
    </w:p>
  </w:footnote>
  <w:footnote w:id="4803">
    <w:p>
      <w:pPr>
        <w:pStyle w:val="FootnoteText"/>
      </w:pPr>
      <w:r>
        <w:rPr>
          <w:rStyle w:val="FootnoteReference"/>
        </w:rPr>
        <w:footnoteRef/>
      </w:r>
      <w:r>
        <w:t xml:space="preserve"> Cross-references for "the unclean": Matt 12:43-45.</w:t>
      </w:r>
    </w:p>
  </w:footnote>
  <w:footnote w:id="4804">
    <w:p>
      <w:pPr>
        <w:pStyle w:val="FootnoteText"/>
      </w:pPr>
      <w:r>
        <w:rPr>
          <w:rStyle w:val="FootnoteReference"/>
        </w:rPr>
        <w:footnoteRef/>
      </w:r>
      <w:r>
        <w:t xml:space="preserve"> Cross-references for "seeking": Prov 4:16; Isa 48:22; Isa 57:20-21.</w:t>
      </w:r>
    </w:p>
  </w:footnote>
  <w:footnote w:id="4805">
    <w:p>
      <w:pPr>
        <w:pStyle w:val="FootnoteText"/>
      </w:pPr>
      <w:r>
        <w:rPr>
          <w:rStyle w:val="FootnoteReference"/>
        </w:rPr>
        <w:footnoteRef/>
      </w:r>
      <w:r>
        <w:t xml:space="preserve"> Cross-references: Job 1:7; Job 2:2; 1Pet 5:8.</w:t>
      </w:r>
    </w:p>
  </w:footnote>
  <w:footnote w:id="4806">
    <w:p>
      <w:pPr>
        <w:pStyle w:val="FootnoteText"/>
      </w:pPr>
      <w:r>
        <w:rPr>
          <w:rStyle w:val="FootnoteReference"/>
        </w:rPr>
        <w:footnoteRef/>
      </w:r>
      <w:r>
        <w:t xml:space="preserve"> Cross-references: Judg 6:37-40; Ps 63:1; Isa 35:1-2; Isa 35:7; Isa 41:17-19; Isa 44:3; Ezek 47:8-11; Eph 2:2.</w:t>
      </w:r>
    </w:p>
  </w:footnote>
  <w:footnote w:id="4807">
    <w:p>
      <w:pPr>
        <w:pStyle w:val="FootnoteText"/>
      </w:pPr>
      <w:r>
        <w:rPr>
          <w:rStyle w:val="FootnoteReference"/>
        </w:rPr>
        <w:footnoteRef/>
      </w:r>
      <w:r>
        <w:t xml:space="preserve"> Cross-references: 2Chr 24:17-22; Ps 36:3; Ps 81:11-12; Ps 125:5; Matt 12:44-45; 2Thess 2:9-12; 2Pet 2:10-19; Jude 1:8-13.</w:t>
      </w:r>
    </w:p>
  </w:footnote>
  <w:footnote w:id="4808">
    <w:p>
      <w:pPr>
        <w:pStyle w:val="FootnoteText"/>
      </w:pPr>
      <w:r>
        <w:rPr>
          <w:rStyle w:val="FootnoteReference"/>
        </w:rPr>
        <w:footnoteRef/>
      </w:r>
      <w:r>
        <w:t xml:space="preserve"> Cross-references for "more": Matt 23:15.</w:t>
      </w:r>
    </w:p>
  </w:footnote>
  <w:footnote w:id="4809">
    <w:p>
      <w:pPr>
        <w:pStyle w:val="FootnoteText"/>
      </w:pPr>
      <w:r>
        <w:rPr>
          <w:rStyle w:val="FootnoteReference"/>
        </w:rPr>
        <w:footnoteRef/>
      </w:r>
      <w:r>
        <w:t xml:space="preserve"> Cross-references for "Blessed": Luke 1:28; Luke 1:42; Luke 1:48.</w:t>
      </w:r>
    </w:p>
  </w:footnote>
  <w:footnote w:id="4810">
    <w:p>
      <w:pPr>
        <w:pStyle w:val="FootnoteText"/>
      </w:pPr>
      <w:r>
        <w:rPr>
          <w:rStyle w:val="FootnoteReference"/>
        </w:rPr>
        <w:footnoteRef/>
      </w:r>
      <w:r>
        <w:t xml:space="preserve"> Cross-references: Ps 1:1-3; Ps 112:1; Ps 119:1-6; Ps 128:1; Isa 48:17-18; Matt 7:21-25; Matt 12:48-50; Luke 6:47-48; Luke 8:21; John 13:17; Jas 1:21-25; 1John 3:21-24; Rev 22:14.</w:t>
      </w:r>
    </w:p>
  </w:footnote>
  <w:footnote w:id="4811">
    <w:p>
      <w:pPr>
        <w:pStyle w:val="FootnoteText"/>
      </w:pPr>
      <w:r>
        <w:rPr>
          <w:rStyle w:val="FootnoteReference"/>
        </w:rPr>
        <w:footnoteRef/>
      </w:r>
      <w:r>
        <w:t xml:space="preserve"> Cross-references for "This is": Isa 57:3-4; Matt 3:7; Matt 23:34-36; Mark 8:38; Luke 9:41; Luke 11:50; John 8:44; Acts 7:51-52.</w:t>
      </w:r>
    </w:p>
  </w:footnote>
  <w:footnote w:id="4812">
    <w:p>
      <w:pPr>
        <w:pStyle w:val="FootnoteText"/>
      </w:pPr>
      <w:r>
        <w:rPr>
          <w:rStyle w:val="FootnoteReference"/>
        </w:rPr>
        <w:footnoteRef/>
      </w:r>
      <w:r>
        <w:t xml:space="preserve"> Transliterated proper noun: Jonas. Standard English equivalent: Jonah. Source form: Jonas. Greek form: ιωνα. Name meaning: Dove.</w:t>
      </w:r>
    </w:p>
  </w:footnote>
  <w:footnote w:id="4813">
    <w:p>
      <w:pPr>
        <w:pStyle w:val="FootnoteText"/>
      </w:pPr>
      <w:r>
        <w:rPr>
          <w:rStyle w:val="FootnoteReference"/>
        </w:rPr>
        <w:footnoteRef/>
      </w:r>
      <w:r>
        <w:t xml:space="preserve"> Cross-references: Matt 12:38-39; Matt 16:1-4; Mark 8:11-12; John 2:18; John 6:30; 1Cor 1:22.</w:t>
      </w:r>
    </w:p>
  </w:footnote>
  <w:footnote w:id="4814">
    <w:p>
      <w:pPr>
        <w:pStyle w:val="FootnoteText"/>
      </w:pPr>
      <w:r>
        <w:rPr>
          <w:rStyle w:val="FootnoteReference"/>
        </w:rPr>
        <w:footnoteRef/>
      </w:r>
      <w:r>
        <w:t xml:space="preserve"> People-name: Ninevites. People-name meaning: Ninevites — people of Nineveh; dwelling of Ninus/fish-city. Source form: Ninevites.</w:t>
      </w:r>
    </w:p>
  </w:footnote>
  <w:footnote w:id="4815">
    <w:p>
      <w:pPr>
        <w:pStyle w:val="FootnoteText"/>
      </w:pPr>
      <w:r>
        <w:rPr>
          <w:rStyle w:val="FootnoteReference"/>
        </w:rPr>
        <w:footnoteRef/>
      </w:r>
      <w:r>
        <w:t xml:space="preserve"> Cross-references: Jonah 1:17; Jonah 2:10; Jonah 3:2-10; Matt 12:40-42; Luke 24:46-47.</w:t>
      </w:r>
    </w:p>
  </w:footnote>
  <w:footnote w:id="4816">
    <w:p>
      <w:pPr>
        <w:pStyle w:val="FootnoteText"/>
      </w:pPr>
      <w:r>
        <w:rPr>
          <w:rStyle w:val="FootnoteReference"/>
        </w:rPr>
        <w:footnoteRef/>
      </w:r>
      <w:r>
        <w:t xml:space="preserve"> Cross-references for "queen": 1Kgs 10:1; 1Kgs 10:2-13; 2Chr 9:1; Matt 12:42.</w:t>
      </w:r>
    </w:p>
  </w:footnote>
  <w:footnote w:id="4817">
    <w:p>
      <w:pPr>
        <w:pStyle w:val="FootnoteText"/>
      </w:pPr>
      <w:r>
        <w:rPr>
          <w:rStyle w:val="FootnoteReference"/>
        </w:rPr>
        <w:footnoteRef/>
      </w:r>
      <w:r>
        <w:t xml:space="preserve"> Cross-references for "rise": Isa 54:17; Jer 3:11; Rom 2:27; Heb 11:7.</w:t>
      </w:r>
    </w:p>
  </w:footnote>
  <w:footnote w:id="4818">
    <w:p>
      <w:pPr>
        <w:pStyle w:val="FootnoteText"/>
      </w:pPr>
      <w:r>
        <w:rPr>
          <w:rStyle w:val="FootnoteReference"/>
        </w:rPr>
        <w:footnoteRef/>
      </w:r>
      <w:r>
        <w:t xml:space="preserve"> Personal name: Solomon. Personal-name meaning: Solomon — Peaceable; peaceful. Source form: Solomon.</w:t>
      </w:r>
    </w:p>
  </w:footnote>
  <w:footnote w:id="4819">
    <w:p>
      <w:pPr>
        <w:pStyle w:val="FootnoteText"/>
      </w:pPr>
      <w:r>
        <w:rPr>
          <w:rStyle w:val="FootnoteReference"/>
        </w:rPr>
        <w:footnoteRef/>
      </w:r>
      <w:r>
        <w:t xml:space="preserve"> Cross-references for "a greater": Isa 9:6-7; Luke 3:22; Luke 9:35; Col 1:15-19.</w:t>
      </w:r>
    </w:p>
  </w:footnote>
  <w:footnote w:id="4820">
    <w:p>
      <w:pPr>
        <w:pStyle w:val="FootnoteText"/>
      </w:pPr>
      <w:r>
        <w:rPr>
          <w:rStyle w:val="FootnoteReference"/>
        </w:rPr>
        <w:footnoteRef/>
      </w:r>
      <w:r>
        <w:t xml:space="preserve"> Place name: Nineveh. Place-name meaning: Nineveh — handsome; agreeable. Source form: Nineveh. Greek form: νινευιται.</w:t>
      </w:r>
    </w:p>
  </w:footnote>
  <w:footnote w:id="4821">
    <w:p>
      <w:pPr>
        <w:pStyle w:val="FootnoteText"/>
      </w:pPr>
      <w:r>
        <w:rPr>
          <w:rStyle w:val="FootnoteReference"/>
        </w:rPr>
        <w:footnoteRef/>
      </w:r>
      <w:r>
        <w:t xml:space="preserve"> Cross-references for "a greater": Jonah 1:2-3; Jonah 4:1-4; Jonah 4:9; Heb 7:26.</w:t>
      </w:r>
    </w:p>
  </w:footnote>
  <w:footnote w:id="4822">
    <w:p>
      <w:pPr>
        <w:pStyle w:val="FootnoteText"/>
      </w:pPr>
      <w:r>
        <w:rPr>
          <w:rStyle w:val="FootnoteReference"/>
        </w:rPr>
        <w:footnoteRef/>
      </w:r>
      <w:r>
        <w:t xml:space="preserve"> Cross-references: Jonah 3:5-10.</w:t>
      </w:r>
    </w:p>
  </w:footnote>
  <w:footnote w:id="4823">
    <w:p>
      <w:pPr>
        <w:pStyle w:val="FootnoteText"/>
      </w:pPr>
      <w:r>
        <w:rPr>
          <w:rStyle w:val="FootnoteReference"/>
        </w:rPr>
        <w:footnoteRef/>
      </w:r>
      <w:r>
        <w:t xml:space="preserve"> Cross-references for "may see": Matt 5:16; Matt 10:27; John 11:9; John 12:46; Phil 2:15-16.</w:t>
      </w:r>
    </w:p>
  </w:footnote>
  <w:footnote w:id="4824">
    <w:p>
      <w:pPr>
        <w:pStyle w:val="FootnoteText"/>
      </w:pPr>
      <w:r>
        <w:rPr>
          <w:rStyle w:val="FootnoteReference"/>
        </w:rPr>
        <w:footnoteRef/>
      </w:r>
      <w:r>
        <w:t xml:space="preserve"> Cross-references: Matt 5:15.</w:t>
      </w:r>
    </w:p>
  </w:footnote>
  <w:footnote w:id="4825">
    <w:p>
      <w:pPr>
        <w:pStyle w:val="FootnoteText"/>
      </w:pPr>
      <w:r>
        <w:rPr>
          <w:rStyle w:val="FootnoteReference"/>
        </w:rPr>
        <w:footnoteRef/>
      </w:r>
      <w:r>
        <w:t xml:space="preserve"> Cross-references for "light of": Ps 119:18; Matt 6:22-23; Mark 8:18; Acts 26:18; Eph 1:17.</w:t>
      </w:r>
    </w:p>
  </w:footnote>
  <w:footnote w:id="4826">
    <w:p>
      <w:pPr>
        <w:pStyle w:val="FootnoteText"/>
      </w:pPr>
      <w:r>
        <w:rPr>
          <w:rStyle w:val="FootnoteReference"/>
        </w:rPr>
        <w:footnoteRef/>
      </w:r>
      <w:r>
        <w:t xml:space="preserve"> Cross-references: Acts 2:46; 2Cor 1:12; 2Cor 11:3; Eph 6:5; Col 3:22.</w:t>
      </w:r>
    </w:p>
  </w:footnote>
  <w:footnote w:id="4827">
    <w:p>
      <w:pPr>
        <w:pStyle w:val="FootnoteText"/>
      </w:pPr>
      <w:r>
        <w:rPr>
          <w:rStyle w:val="FootnoteReference"/>
        </w:rPr>
        <w:footnoteRef/>
      </w:r>
      <w:r>
        <w:t xml:space="preserve"> Cross-references: Gen 19:11; 2Kgs 6:15-20; Ps 81:12; Prov 28:22; Isa 6:10; Isa 29:10; Isa 42:19; Isa 44:18; Jer 5:21; Mark 4:12; Mark 7:22; Acts 13:11; Rom 11:8-10; 2Cor 4:4; 2Thess 2:9-12.</w:t>
      </w:r>
    </w:p>
  </w:footnote>
  <w:footnote w:id="4828">
    <w:p>
      <w:pPr>
        <w:pStyle w:val="FootnoteText"/>
      </w:pPr>
      <w:r>
        <w:rPr>
          <w:rStyle w:val="FootnoteReference"/>
        </w:rPr>
        <w:footnoteRef/>
      </w:r>
      <w:r>
        <w:t xml:space="preserve"> Cross-references: Prov 16:25; Prov 26:12; Isa 5:20-21; Jer 8:8-9; John 7:48-49; John 9:39-41; Rom 1:22; Rom 2:19-23; 1Cor 1:19-21; 1Cor 3:18-20; Jas 3:13-17; 2Pet 1:9; 2Pet 2:18; Rev 3:17.</w:t>
      </w:r>
    </w:p>
  </w:footnote>
  <w:footnote w:id="4829">
    <w:p>
      <w:pPr>
        <w:pStyle w:val="FootnoteText"/>
      </w:pPr>
      <w:r>
        <w:rPr>
          <w:rStyle w:val="FootnoteReference"/>
        </w:rPr>
        <w:footnoteRef/>
      </w:r>
      <w:r>
        <w:t xml:space="preserve"> Cross-references for "the whole": Ps 119:97-105; Prov 1:5; Prov 2:1-11; Prov 4:18-19; Prov 6:23; Prov 20:27; Isa 8:20; Isa 42:16; Hos 6:3; Matt 13:11-12; Matt 13:52; Mark 4:24-25; 2Cor 4:6; Eph 4:14; Col 3:16; 2Tim 3:15-17; Heb 5:14; Jas 1:25; 2Pet 3:18.</w:t>
      </w:r>
    </w:p>
  </w:footnote>
  <w:footnote w:id="4830">
    <w:p>
      <w:pPr>
        <w:pStyle w:val="FootnoteText"/>
      </w:pPr>
      <w:r>
        <w:rPr>
          <w:rStyle w:val="FootnoteReference"/>
        </w:rPr>
        <w:footnoteRef/>
      </w:r>
      <w:r>
        <w:t xml:space="preserve"> Personal name: Pharisee. Personal-name meaning: Pharisee — separated one; set apart. Source form: Pharisee.</w:t>
      </w:r>
    </w:p>
  </w:footnote>
  <w:footnote w:id="4831">
    <w:p>
      <w:pPr>
        <w:pStyle w:val="FootnoteText"/>
      </w:pPr>
      <w:r>
        <w:rPr>
          <w:rStyle w:val="FootnoteReference"/>
        </w:rPr>
        <w:footnoteRef/>
      </w:r>
      <w:r>
        <w:t xml:space="preserve"> Cross-references: Luke 7:36; Luke 14:1; 1Cor 9:19-23.</w:t>
      </w:r>
    </w:p>
  </w:footnote>
  <w:footnote w:id="4832">
    <w:p>
      <w:pPr>
        <w:pStyle w:val="FootnoteText"/>
      </w:pPr>
      <w:r>
        <w:rPr>
          <w:rStyle w:val="FootnoteReference"/>
        </w:rPr>
        <w:footnoteRef/>
      </w:r>
      <w:r>
        <w:t xml:space="preserve"> Cross-references: Matt 15:2-3; Mark 7:2-5; John 3:25.</w:t>
      </w:r>
    </w:p>
  </w:footnote>
  <w:footnote w:id="4833">
    <w:p>
      <w:pPr>
        <w:pStyle w:val="FootnoteText"/>
      </w:pPr>
      <w:r>
        <w:rPr>
          <w:rStyle w:val="FootnoteReference"/>
        </w:rPr>
        <w:footnoteRef/>
      </w:r>
      <w:r>
        <w:t xml:space="preserve"> People-name: Pharisees. People-name meaning: Pharisees — set apart. Source form: Pharisees.</w:t>
      </w:r>
    </w:p>
  </w:footnote>
  <w:footnote w:id="4834">
    <w:p>
      <w:pPr>
        <w:pStyle w:val="FootnoteText"/>
      </w:pPr>
      <w:r>
        <w:rPr>
          <w:rStyle w:val="FootnoteReference"/>
        </w:rPr>
        <w:footnoteRef/>
      </w:r>
      <w:r>
        <w:t xml:space="preserve"> Cross-references: Matt 23:25; Gal 1:14; 2Tim 3:5; Titus 1:15.</w:t>
      </w:r>
    </w:p>
  </w:footnote>
  <w:footnote w:id="4835">
    <w:p>
      <w:pPr>
        <w:pStyle w:val="FootnoteText"/>
      </w:pPr>
      <w:r>
        <w:rPr>
          <w:rStyle w:val="FootnoteReference"/>
        </w:rPr>
        <w:footnoteRef/>
      </w:r>
      <w:r>
        <w:t xml:space="preserve"> Cross-references: Gen 6:5; 2Chr 25:2; 2Chr 31:20-21; Prov 26:25; Prov 30:12; Jer 4:14; Matt 12:33-35; Matt 15:19; Luke 16:15; John 12:6; John 13:2; Acts 5:3; Acts 8:21-23; Jas 4:8.</w:t>
      </w:r>
    </w:p>
  </w:footnote>
  <w:footnote w:id="4836">
    <w:p>
      <w:pPr>
        <w:pStyle w:val="FootnoteText"/>
      </w:pPr>
      <w:r>
        <w:rPr>
          <w:rStyle w:val="FootnoteReference"/>
        </w:rPr>
        <w:footnoteRef/>
      </w:r>
      <w:r>
        <w:t xml:space="preserve"> Cross-references: Ps 22:13; Ezek 22:25; Ezek 22:27; Zeph 3:3; Matt 7:15.</w:t>
      </w:r>
    </w:p>
  </w:footnote>
  <w:footnote w:id="4837">
    <w:p>
      <w:pPr>
        <w:pStyle w:val="FootnoteText"/>
      </w:pPr>
      <w:r>
        <w:rPr>
          <w:rStyle w:val="FootnoteReference"/>
        </w:rPr>
        <w:footnoteRef/>
      </w:r>
      <w:r>
        <w:t xml:space="preserve"> Cross-references for "fools": Ps 14:1; Ps 75:4-5; Ps 94:8; Prov 1:22; Prov 8:5; Jer 5:21; Matt 23:17; Matt 23:26; Luke 12:20; Luke 24:25; 1Cor 15:36.</w:t>
      </w:r>
    </w:p>
  </w:footnote>
  <w:footnote w:id="4838">
    <w:p>
      <w:pPr>
        <w:pStyle w:val="FootnoteText"/>
      </w:pPr>
      <w:r>
        <w:rPr>
          <w:rStyle w:val="FootnoteReference"/>
        </w:rPr>
        <w:footnoteRef/>
      </w:r>
      <w:r>
        <w:t xml:space="preserve"> Cross-references: Gen 1:26; Gen 2:7; Num 16:22; Ps 33:15; Ps 94:9; Zech 12:1; Heb 12:9.</w:t>
      </w:r>
    </w:p>
  </w:footnote>
  <w:footnote w:id="4839">
    <w:p>
      <w:pPr>
        <w:pStyle w:val="FootnoteText"/>
      </w:pPr>
      <w:r>
        <w:rPr>
          <w:rStyle w:val="FootnoteReference"/>
        </w:rPr>
        <w:footnoteRef/>
      </w:r>
      <w:r>
        <w:t xml:space="preserve"> Cross-references for "rather": Deut 15:8-10; Job 13:16-20; Ps 41:1; Ps 112:9; Prov 14:31; Prov 19:17; Eccl 11:1-2; Isa 58:7-11; Dan 4:27; Matt 5:42; Matt 6:1-4; Matt 25:34-40; Matt 26:11; Luke 12:33; Luke 14:12-14; Luke 16:9; Luke 18:22; Luke 19:8; Acts 9:36-39; Acts 10:31-32; Acts 11:29; Acts 24:17; 2Cor 8:7-9; 2Cor 8:12; 2Cor 9:6-15; Eph 4:28; Heb 6:10; Heb 13:16; Jas 1:27; Jas 2:14-16; 1John 3:16-17.</w:t>
      </w:r>
    </w:p>
  </w:footnote>
  <w:footnote w:id="4840">
    <w:p>
      <w:pPr>
        <w:pStyle w:val="FootnoteText"/>
      </w:pPr>
      <w:r>
        <w:rPr>
          <w:rStyle w:val="FootnoteReference"/>
        </w:rPr>
        <w:footnoteRef/>
      </w:r>
      <w:r>
        <w:t xml:space="preserve"> Cross-references: Acts 10:15; Rom 14:14-18; 1Tim 4:4-5; Titus 1:15.</w:t>
      </w:r>
    </w:p>
  </w:footnote>
  <w:footnote w:id="4841">
    <w:p>
      <w:pPr>
        <w:pStyle w:val="FootnoteText"/>
      </w:pPr>
      <w:r>
        <w:rPr>
          <w:rStyle w:val="FootnoteReference"/>
        </w:rPr>
        <w:footnoteRef/>
      </w:r>
      <w:r>
        <w:t xml:space="preserve"> Cross-references for "and pass": Deut 10:12-13; 1Sam 15:22; Prov 21:3; Isa 1:10-17; Isa 58:2-6; Jer 7:2-10; Jer 7:21-22; Mic 6:8; Mal 1:6; Mal 2:17; John 5:42; Titus 2:11-12; 1John 4:20.</w:t>
      </w:r>
    </w:p>
  </w:footnote>
  <w:footnote w:id="4842">
    <w:p>
      <w:pPr>
        <w:pStyle w:val="FootnoteText"/>
      </w:pPr>
      <w:r>
        <w:rPr>
          <w:rStyle w:val="FootnoteReference"/>
        </w:rPr>
        <w:footnoteRef/>
      </w:r>
      <w:r>
        <w:t xml:space="preserve"> Cross-references for "and not": Lev 27:30-33; 2Chr 31:5-10; Neh 10:37; Eccl 7:18; Mal 3:8.</w:t>
      </w:r>
    </w:p>
  </w:footnote>
  <w:footnote w:id="4843">
    <w:p>
      <w:pPr>
        <w:pStyle w:val="FootnoteText"/>
      </w:pPr>
      <w:r>
        <w:rPr>
          <w:rStyle w:val="FootnoteReference"/>
        </w:rPr>
        <w:footnoteRef/>
      </w:r>
      <w:r>
        <w:t xml:space="preserve"> Cross-references: Matt 23:13; Matt 23:23; Matt 23:27.</w:t>
      </w:r>
    </w:p>
  </w:footnote>
  <w:footnote w:id="4844">
    <w:p>
      <w:pPr>
        <w:pStyle w:val="FootnoteText"/>
      </w:pPr>
      <w:r>
        <w:rPr>
          <w:rStyle w:val="FootnoteReference"/>
        </w:rPr>
        <w:footnoteRef/>
      </w:r>
      <w:r>
        <w:t xml:space="preserve"> Cross-references: Luke 18:12.</w:t>
      </w:r>
    </w:p>
  </w:footnote>
  <w:footnote w:id="4845">
    <w:p>
      <w:pPr>
        <w:pStyle w:val="FootnoteText"/>
      </w:pPr>
      <w:r>
        <w:rPr>
          <w:rStyle w:val="FootnoteReference"/>
        </w:rPr>
        <w:footnoteRef/>
      </w:r>
      <w:r>
        <w:t xml:space="preserve"> Cross-references: Prov 16:18; Matt 23:6; Mark 12:38-39; Luke 14:7-11; Luke 20:46; Rom 12:10; Phil 2:3; Jas 2:2-4; 3John 1:9.</w:t>
      </w:r>
    </w:p>
  </w:footnote>
  <w:footnote w:id="4846">
    <w:p>
      <w:pPr>
        <w:pStyle w:val="FootnoteText"/>
      </w:pPr>
      <w:r>
        <w:rPr>
          <w:rStyle w:val="FootnoteReference"/>
        </w:rPr>
        <w:footnoteRef/>
      </w:r>
      <w:r>
        <w:t xml:space="preserve"> Cross-references: Num 19:16; Ps 5:9; Hos 9:8; Matt 23:27-28; Acts 23:3.</w:t>
      </w:r>
    </w:p>
  </w:footnote>
  <w:footnote w:id="4847">
    <w:p>
      <w:pPr>
        <w:pStyle w:val="FootnoteText"/>
      </w:pPr>
      <w:r>
        <w:rPr>
          <w:rStyle w:val="FootnoteReference"/>
        </w:rPr>
        <w:footnoteRef/>
      </w:r>
      <w:r>
        <w:t xml:space="preserve"> Cross-references: 1Kgs 22:8; Jer 6:10; Jer 20:8; Amos 7:10-13; John 7:7; John 7:48; John 9:40.</w:t>
      </w:r>
    </w:p>
  </w:footnote>
  <w:footnote w:id="4848">
    <w:p>
      <w:pPr>
        <w:pStyle w:val="FootnoteText"/>
      </w:pPr>
      <w:r>
        <w:rPr>
          <w:rStyle w:val="FootnoteReference"/>
        </w:rPr>
        <w:footnoteRef/>
      </w:r>
      <w:r>
        <w:t xml:space="preserve"> Cross-references: Isa 10:1; Matt 23:2-4; Gal 6:13.</w:t>
      </w:r>
    </w:p>
  </w:footnote>
  <w:footnote w:id="4849">
    <w:p>
      <w:pPr>
        <w:pStyle w:val="FootnoteText"/>
      </w:pPr>
      <w:r>
        <w:rPr>
          <w:rStyle w:val="FootnoteReference"/>
        </w:rPr>
        <w:footnoteRef/>
      </w:r>
      <w:r>
        <w:t xml:space="preserve"> Cross-references: Isa 58:6.</w:t>
      </w:r>
    </w:p>
  </w:footnote>
  <w:footnote w:id="4850">
    <w:p>
      <w:pPr>
        <w:pStyle w:val="FootnoteText"/>
      </w:pPr>
      <w:r>
        <w:rPr>
          <w:rStyle w:val="FootnoteReference"/>
        </w:rPr>
        <w:footnoteRef/>
      </w:r>
      <w:r>
        <w:t xml:space="preserve"> Cross-references: Matt 23:29-33; Acts 7:51; 1Thess 2:15.</w:t>
      </w:r>
    </w:p>
  </w:footnote>
  <w:footnote w:id="4851">
    <w:p>
      <w:pPr>
        <w:pStyle w:val="FootnoteText"/>
      </w:pPr>
      <w:r>
        <w:rPr>
          <w:rStyle w:val="FootnoteReference"/>
        </w:rPr>
        <w:footnoteRef/>
      </w:r>
      <w:r>
        <w:t xml:space="preserve"> Cross-references: Josh 24:22; Job 15:6; Ps 64:8; Ezek 18:19.</w:t>
      </w:r>
    </w:p>
  </w:footnote>
  <w:footnote w:id="4852">
    <w:p>
      <w:pPr>
        <w:pStyle w:val="FootnoteText"/>
      </w:pPr>
      <w:r>
        <w:rPr>
          <w:rStyle w:val="FootnoteReference"/>
        </w:rPr>
        <w:footnoteRef/>
      </w:r>
      <w:r>
        <w:t xml:space="preserve"> Cross-references: 2Chr 36:16; Matt 21:35-38; Heb 11:35-38; Jas 5:10.</w:t>
      </w:r>
    </w:p>
  </w:footnote>
  <w:footnote w:id="4853">
    <w:p>
      <w:pPr>
        <w:pStyle w:val="FootnoteText"/>
      </w:pPr>
      <w:r>
        <w:rPr>
          <w:rStyle w:val="FootnoteReference"/>
        </w:rPr>
        <w:footnoteRef/>
      </w:r>
      <w:r>
        <w:t xml:space="preserve"> Cross-references for "the wisdom": Prov 1:2-6; Prov 8:1-12; Prov 9:1-3; 1Cor 1:30; Col 2:3; G3056.</w:t>
      </w:r>
    </w:p>
  </w:footnote>
  <w:footnote w:id="4854">
    <w:p>
      <w:pPr>
        <w:pStyle w:val="FootnoteText"/>
      </w:pPr>
      <w:r>
        <w:rPr>
          <w:rStyle w:val="FootnoteReference"/>
        </w:rPr>
        <w:footnoteRef/>
      </w:r>
      <w:r>
        <w:t xml:space="preserve"> Cross-references for "and some": Matt 22:6; Luke 21:16-17; John 16:2; Acts 7:57-60; Acts 8:1; Acts 8:3; Acts 9:1-2; Acts 12:1-2; Acts 22:4-5; Acts 22:20; Acts 26:10-11; 2Cor 11:24-25.</w:t>
      </w:r>
    </w:p>
  </w:footnote>
  <w:footnote w:id="4855">
    <w:p>
      <w:pPr>
        <w:pStyle w:val="FootnoteText"/>
      </w:pPr>
      <w:r>
        <w:rPr>
          <w:rStyle w:val="FootnoteReference"/>
        </w:rPr>
        <w:footnoteRef/>
      </w:r>
      <w:r>
        <w:t xml:space="preserve"> Cross-references for "the blood": Gen 9:5-6; Num 35:33; 2Kgs 24:4; Ps 9:12; Isa 26:21; Rev 18:20-24.</w:t>
      </w:r>
    </w:p>
  </w:footnote>
  <w:footnote w:id="4856">
    <w:p>
      <w:pPr>
        <w:pStyle w:val="FootnoteText"/>
      </w:pPr>
      <w:r>
        <w:rPr>
          <w:rStyle w:val="FootnoteReference"/>
        </w:rPr>
        <w:footnoteRef/>
      </w:r>
      <w:r>
        <w:t xml:space="preserve"> Cross-references: Exod 20:5; Jer 7:29; Jer 51:56.</w:t>
      </w:r>
    </w:p>
  </w:footnote>
  <w:footnote w:id="4857">
    <w:p>
      <w:pPr>
        <w:pStyle w:val="FootnoteText"/>
      </w:pPr>
      <w:r>
        <w:rPr>
          <w:rStyle w:val="FootnoteReference"/>
        </w:rPr>
        <w:footnoteRef/>
      </w:r>
      <w:r>
        <w:t xml:space="preserve"> Personal name: Abel. Personal-name meaning: Abel — Breath; vanity; futility. Source form: Abel.</w:t>
      </w:r>
    </w:p>
  </w:footnote>
  <w:footnote w:id="4858">
    <w:p>
      <w:pPr>
        <w:pStyle w:val="FootnoteText"/>
      </w:pPr>
      <w:r>
        <w:rPr>
          <w:rStyle w:val="FootnoteReference"/>
        </w:rPr>
        <w:footnoteRef/>
      </w:r>
      <w:r>
        <w:t xml:space="preserve"> Name meaning: Zacharias (Zekharyah) — Yahweh remembers. Father of John; God remembered him.</w:t>
      </w:r>
    </w:p>
  </w:footnote>
  <w:footnote w:id="4859">
    <w:p>
      <w:pPr>
        <w:pStyle w:val="FootnoteText"/>
      </w:pPr>
      <w:r>
        <w:rPr>
          <w:rStyle w:val="FootnoteReference"/>
        </w:rPr>
        <w:footnoteRef/>
      </w:r>
      <w:r>
        <w:t xml:space="preserve"> Cross-references for "It shall": Jer 7:28.</w:t>
      </w:r>
    </w:p>
  </w:footnote>
  <w:footnote w:id="4860">
    <w:p>
      <w:pPr>
        <w:pStyle w:val="FootnoteText"/>
      </w:pPr>
      <w:r>
        <w:rPr>
          <w:rStyle w:val="FootnoteReference"/>
        </w:rPr>
        <w:footnoteRef/>
      </w:r>
      <w:r>
        <w:t xml:space="preserve"> Transliterated proper noun: Zacharias. Standard English equivalent: Zechariah. Source form: Zacharias. Greek form: ζαχαριου. Name meaning: Yahweh remembers.</w:t>
      </w:r>
    </w:p>
  </w:footnote>
  <w:footnote w:id="4861">
    <w:p>
      <w:pPr>
        <w:pStyle w:val="FootnoteText"/>
      </w:pPr>
      <w:r>
        <w:rPr>
          <w:rStyle w:val="FootnoteReference"/>
        </w:rPr>
        <w:footnoteRef/>
      </w:r>
      <w:r>
        <w:t xml:space="preserve"> Cross-references for "the blood of Abel": Gen 4:8-11; Heb 11:4; Heb 12:24; 1John 3:12.</w:t>
      </w:r>
    </w:p>
  </w:footnote>
  <w:footnote w:id="4862">
    <w:p>
      <w:pPr>
        <w:pStyle w:val="FootnoteText"/>
      </w:pPr>
      <w:r>
        <w:rPr>
          <w:rStyle w:val="FootnoteReference"/>
        </w:rPr>
        <w:footnoteRef/>
      </w:r>
      <w:r>
        <w:t xml:space="preserve"> Cross-references for "Zacharias": 2Chr 24:20-22; Zech 1:1; Matt 23:35.</w:t>
      </w:r>
    </w:p>
  </w:footnote>
  <w:footnote w:id="4863">
    <w:p>
      <w:pPr>
        <w:pStyle w:val="FootnoteText"/>
      </w:pPr>
      <w:r>
        <w:rPr>
          <w:rStyle w:val="FootnoteReference"/>
        </w:rPr>
        <w:footnoteRef/>
      </w:r>
      <w:r>
        <w:t xml:space="preserve"> Cross-references: Mal 2:7; Matt 23:13; Luke 19:39-40; John 7:47-52; John 9:24-34; Acts 4:17-18; Acts 5:40.</w:t>
      </w:r>
    </w:p>
  </w:footnote>
  <w:footnote w:id="4864">
    <w:p>
      <w:pPr>
        <w:pStyle w:val="FootnoteText"/>
      </w:pPr>
      <w:r>
        <w:rPr>
          <w:rStyle w:val="FootnoteReference"/>
        </w:rPr>
        <w:footnoteRef/>
      </w:r>
      <w:r>
        <w:t xml:space="preserve"> Cross-references for "to speak": Jer 18:18; Jer 20:10; Luke 20:20; Luke 20:27; 1Cor 13:5.</w:t>
      </w:r>
    </w:p>
  </w:footnote>
  <w:footnote w:id="4865">
    <w:p>
      <w:pPr>
        <w:pStyle w:val="FootnoteText"/>
      </w:pPr>
      <w:r>
        <w:rPr>
          <w:rStyle w:val="FootnoteReference"/>
        </w:rPr>
        <w:footnoteRef/>
      </w:r>
      <w:r>
        <w:t xml:space="preserve"> Cross-references: Ps 22:12-13; Isa 9:12.</w:t>
      </w:r>
    </w:p>
  </w:footnote>
  <w:footnote w:id="4866">
    <w:p>
      <w:pPr>
        <w:pStyle w:val="FootnoteText"/>
      </w:pPr>
      <w:r>
        <w:rPr>
          <w:rStyle w:val="FootnoteReference"/>
        </w:rPr>
        <w:footnoteRef/>
      </w:r>
      <w:r>
        <w:t xml:space="preserve"> Cross-references for "seeking": Ps 37:32-33; Ps 56:5-6; Matt 22:15; Matt 22:18; Matt 22:35; Mark 12:13.</w:t>
      </w:r>
    </w:p>
  </w:footnote>
  <w:footnote w:id="4867">
    <w:p>
      <w:pPr>
        <w:pStyle w:val="FootnoteText"/>
      </w:pPr>
      <w:r>
        <w:rPr>
          <w:rStyle w:val="FootnoteReference"/>
        </w:rPr>
        <w:footnoteRef/>
      </w:r>
      <w:r>
        <w:t xml:space="preserve"> Cross-references for "trode": 2Kgs 7:17.</w:t>
      </w:r>
    </w:p>
  </w:footnote>
  <w:footnote w:id="4868">
    <w:p>
      <w:pPr>
        <w:pStyle w:val="FootnoteText"/>
      </w:pPr>
      <w:r>
        <w:rPr>
          <w:rStyle w:val="FootnoteReference"/>
        </w:rPr>
        <w:footnoteRef/>
      </w:r>
      <w:r>
        <w:t xml:space="preserve"> Cross-references for "first": 1Cor 15:3; Jas 3:17.</w:t>
      </w:r>
    </w:p>
  </w:footnote>
  <w:footnote w:id="4869">
    <w:p>
      <w:pPr>
        <w:pStyle w:val="FootnoteText"/>
      </w:pPr>
      <w:r>
        <w:rPr>
          <w:rStyle w:val="FootnoteReference"/>
        </w:rPr>
        <w:footnoteRef/>
      </w:r>
      <w:r>
        <w:t xml:space="preserve"> Cross-references for "Beware": Matt 16:6-12; Mark 8:15-21; 1Cor 5:7-8.</w:t>
      </w:r>
    </w:p>
  </w:footnote>
  <w:footnote w:id="4870">
    <w:p>
      <w:pPr>
        <w:pStyle w:val="FootnoteText"/>
      </w:pPr>
      <w:r>
        <w:rPr>
          <w:rStyle w:val="FootnoteReference"/>
        </w:rPr>
        <w:footnoteRef/>
      </w:r>
      <w:r>
        <w:t xml:space="preserve"> People-name: Pharisees. People-name meaning: Pharisees — set apart. Source form: Pharisees.</w:t>
      </w:r>
    </w:p>
  </w:footnote>
  <w:footnote w:id="4871">
    <w:p>
      <w:pPr>
        <w:pStyle w:val="FootnoteText"/>
      </w:pPr>
      <w:r>
        <w:rPr>
          <w:rStyle w:val="FootnoteReference"/>
        </w:rPr>
        <w:footnoteRef/>
      </w:r>
      <w:r>
        <w:t xml:space="preserve"> Cross-references: Luke 5:1; Luke 5:15; Luke 6:17; Acts 21:20.</w:t>
      </w:r>
    </w:p>
  </w:footnote>
  <w:footnote w:id="4872">
    <w:p>
      <w:pPr>
        <w:pStyle w:val="FootnoteText"/>
      </w:pPr>
      <w:r>
        <w:rPr>
          <w:rStyle w:val="FootnoteReference"/>
        </w:rPr>
        <w:footnoteRef/>
      </w:r>
      <w:r>
        <w:t xml:space="preserve"> Cross-references: Eccl 12:14; Matt 10:26; Mark 4:22; Luke 8:17; Rom 2:16; 1Cor 4:5; 2Cor 5:10; Rev 20:11-12.</w:t>
      </w:r>
    </w:p>
  </w:footnote>
  <w:footnote w:id="4873">
    <w:p>
      <w:pPr>
        <w:pStyle w:val="FootnoteText"/>
      </w:pPr>
      <w:r>
        <w:rPr>
          <w:rStyle w:val="FootnoteReference"/>
        </w:rPr>
        <w:footnoteRef/>
      </w:r>
      <w:r>
        <w:t xml:space="preserve"> Cross-references for "housetops": Matt 10:27.</w:t>
      </w:r>
    </w:p>
  </w:footnote>
  <w:footnote w:id="4874">
    <w:p>
      <w:pPr>
        <w:pStyle w:val="FootnoteText"/>
      </w:pPr>
      <w:r>
        <w:rPr>
          <w:rStyle w:val="FootnoteReference"/>
        </w:rPr>
        <w:footnoteRef/>
      </w:r>
      <w:r>
        <w:t xml:space="preserve"> Cross-references: Job 24:14-15; Eccl 10:12-13; Eccl 10:20; Matt 12:36; Jude 1:14-15.</w:t>
      </w:r>
    </w:p>
  </w:footnote>
  <w:footnote w:id="4875">
    <w:p>
      <w:pPr>
        <w:pStyle w:val="FootnoteText"/>
      </w:pPr>
      <w:r>
        <w:rPr>
          <w:rStyle w:val="FootnoteReference"/>
        </w:rPr>
        <w:footnoteRef/>
      </w:r>
      <w:r>
        <w:t xml:space="preserve"> Cross-references: Song 5:1; Song 5:16; Isa 41:8; John 15:14; Jas 2:23.</w:t>
      </w:r>
    </w:p>
  </w:footnote>
  <w:footnote w:id="4876">
    <w:p>
      <w:pPr>
        <w:pStyle w:val="FootnoteText"/>
      </w:pPr>
      <w:r>
        <w:rPr>
          <w:rStyle w:val="FootnoteReference"/>
        </w:rPr>
        <w:footnoteRef/>
      </w:r>
      <w:r>
        <w:t xml:space="preserve"> Cross-references: Isa 51:7-13; Jer 1:8; Jer 1:17; Jer 26:14-15; Ezek 2:6; Dan 3:16-17; Matt 10:28; Acts 4:13; Acts 20:24; Phil 1:28; 1Pet 3:14; Rev 2:10.</w:t>
      </w:r>
    </w:p>
  </w:footnote>
  <w:footnote w:id="4877">
    <w:p>
      <w:pPr>
        <w:pStyle w:val="FootnoteText"/>
      </w:pPr>
      <w:r>
        <w:rPr>
          <w:rStyle w:val="FootnoteReference"/>
        </w:rPr>
        <w:footnoteRef/>
      </w:r>
      <w:r>
        <w:t xml:space="preserve"> Cross-references for "forewarn": Mark 13:23; 1Thess 4:6.</w:t>
      </w:r>
    </w:p>
  </w:footnote>
  <w:footnote w:id="4878">
    <w:p>
      <w:pPr>
        <w:pStyle w:val="FootnoteText"/>
      </w:pPr>
      <w:r>
        <w:rPr>
          <w:rStyle w:val="FootnoteReference"/>
        </w:rPr>
        <w:footnoteRef/>
      </w:r>
      <w:r>
        <w:t xml:space="preserve"> Cross-references for "fear": Prov 14:26; Jer 5:22; Jer 10:7; Rev 14:7; Rev 15:4.</w:t>
      </w:r>
    </w:p>
  </w:footnote>
  <w:footnote w:id="4879">
    <w:p>
      <w:pPr>
        <w:pStyle w:val="FootnoteText"/>
      </w:pPr>
      <w:r>
        <w:rPr>
          <w:rStyle w:val="FootnoteReference"/>
        </w:rPr>
        <w:footnoteRef/>
      </w:r>
      <w:r>
        <w:t xml:space="preserve"> Cross-references for "power": Ps 9:17; Matt 10:28; Matt 25:41; Matt 25:46; 2Pet 2:4; Rev 20:14.</w:t>
      </w:r>
    </w:p>
  </w:footnote>
  <w:footnote w:id="4880">
    <w:p>
      <w:pPr>
        <w:pStyle w:val="FootnoteText"/>
      </w:pPr>
      <w:r>
        <w:rPr>
          <w:rStyle w:val="FootnoteReference"/>
        </w:rPr>
        <w:footnoteRef/>
      </w:r>
      <w:r>
        <w:t xml:space="preserve"> Cross-references for "five": Matt 10:29.</w:t>
      </w:r>
    </w:p>
  </w:footnote>
  <w:footnote w:id="488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88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88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884">
    <w:p>
      <w:pPr>
        <w:pStyle w:val="FootnoteText"/>
      </w:pPr>
      <w:r>
        <w:rPr>
          <w:rStyle w:val="FootnoteReference"/>
        </w:rPr>
        <w:footnoteRef/>
      </w:r>
      <w:r>
        <w:t xml:space="preserve"> Cross-references: Ps 50:10-11; Ps 113:5-6; Ps 145:15-16; Ps 147:9; Luke 12:24; Luke 12:27.</w:t>
      </w:r>
    </w:p>
  </w:footnote>
  <w:footnote w:id="4885">
    <w:p>
      <w:pPr>
        <w:pStyle w:val="FootnoteText"/>
      </w:pPr>
      <w:r>
        <w:rPr>
          <w:rStyle w:val="FootnoteReference"/>
        </w:rPr>
        <w:footnoteRef/>
      </w:r>
      <w:r>
        <w:t xml:space="preserve"> Cross-references: Job 35:11; Ps 8:6; Isa 43:3-4; Matt 6:26; Matt 10:31.</w:t>
      </w:r>
    </w:p>
  </w:footnote>
  <w:footnote w:id="4886">
    <w:p>
      <w:pPr>
        <w:pStyle w:val="FootnoteText"/>
      </w:pPr>
      <w:r>
        <w:rPr>
          <w:rStyle w:val="FootnoteReference"/>
        </w:rPr>
        <w:footnoteRef/>
      </w:r>
      <w:r>
        <w:t xml:space="preserve"> Cross-references for "confess": Matt 25:31-34; Jude 1:24-25.</w:t>
      </w:r>
    </w:p>
  </w:footnote>
  <w:footnote w:id="4887">
    <w:p>
      <w:pPr>
        <w:pStyle w:val="FootnoteText"/>
      </w:pPr>
      <w:r>
        <w:rPr>
          <w:rStyle w:val="FootnoteReference"/>
        </w:rPr>
        <w:footnoteRef/>
      </w:r>
      <w:r>
        <w:t xml:space="preserve"> Cross-references: 1Sam 2:30; Ps 119:46; Matt 10:32-33; Rom 10:9-10; 2Tim 2:12; 1John 2:23; Rev 2:10; Rev 2:13; Rev 3:4-5.</w:t>
      </w:r>
    </w:p>
  </w:footnote>
  <w:footnote w:id="4888">
    <w:p>
      <w:pPr>
        <w:pStyle w:val="FootnoteText"/>
      </w:pPr>
      <w:r>
        <w:rPr>
          <w:rStyle w:val="FootnoteReference"/>
        </w:rPr>
        <w:footnoteRef/>
      </w:r>
      <w:r>
        <w:t xml:space="preserve"> Cross-references: Matt 10:33; Mark 8:38; Luke 9:26; Acts 3:13-14; 2Tim 2:12; Rev 3:8.</w:t>
      </w:r>
    </w:p>
  </w:footnote>
  <w:footnote w:id="4889">
    <w:p>
      <w:pPr>
        <w:pStyle w:val="FootnoteText"/>
      </w:pPr>
      <w:r>
        <w:rPr>
          <w:rStyle w:val="FootnoteReference"/>
        </w:rPr>
        <w:footnoteRef/>
      </w:r>
      <w:r>
        <w:t xml:space="preserve"> Cross-references: Matt 12:31-32; Mark 3:28-29; Luke 23:34; 1Tim 1:13; Heb 6:4-8; Heb 10:26-31; 1John 5:16.</w:t>
      </w:r>
    </w:p>
  </w:footnote>
  <w:footnote w:id="4890">
    <w:p>
      <w:pPr>
        <w:pStyle w:val="FootnoteText"/>
      </w:pPr>
      <w:r>
        <w:rPr>
          <w:rStyle w:val="FootnoteReference"/>
        </w:rPr>
        <w:footnoteRef/>
      </w:r>
      <w:r>
        <w:t xml:space="preserve"> Cross-references: Matt 10:17-20; Matt 23:34; Mark 13:9-11; Luke 21:12-14; Acts 4:5-7; Acts 5:27-32; Acts 6:9-15.</w:t>
      </w:r>
    </w:p>
  </w:footnote>
  <w:footnote w:id="4891">
    <w:p>
      <w:pPr>
        <w:pStyle w:val="FootnoteText"/>
      </w:pPr>
      <w:r>
        <w:rPr>
          <w:rStyle w:val="FootnoteReference"/>
        </w:rPr>
        <w:footnoteRef/>
      </w:r>
      <w:r>
        <w:t xml:space="preserve"> Cross-references: Exod 4:11; Luke 21:15; Acts 4:8; Acts 6:10; Acts 7:2-53; Acts 7:55; Acts 26:1-32.</w:t>
      </w:r>
    </w:p>
  </w:footnote>
  <w:footnote w:id="4892">
    <w:p>
      <w:pPr>
        <w:pStyle w:val="FootnoteText"/>
      </w:pPr>
      <w:r>
        <w:rPr>
          <w:rStyle w:val="FootnoteReference"/>
        </w:rPr>
        <w:footnoteRef/>
      </w:r>
      <w:r>
        <w:t xml:space="preserve"> Cross-references: Ps 17:14; Ezek 33:31; Luke 6:45; Acts 8:18-19; 1Tim 6:5.</w:t>
      </w:r>
    </w:p>
  </w:footnote>
  <w:footnote w:id="4893">
    <w:p>
      <w:pPr>
        <w:pStyle w:val="FootnoteText"/>
      </w:pPr>
      <w:r>
        <w:rPr>
          <w:rStyle w:val="FootnoteReference"/>
        </w:rPr>
        <w:footnoteRef/>
      </w:r>
      <w:r>
        <w:t xml:space="preserve"> Cross-references: Luke 5:20; Luke 22:58; Rom 2:1; Rom 2:3; Rom 9:20.</w:t>
      </w:r>
    </w:p>
  </w:footnote>
  <w:footnote w:id="4894">
    <w:p>
      <w:pPr>
        <w:pStyle w:val="FootnoteText"/>
      </w:pPr>
      <w:r>
        <w:rPr>
          <w:rStyle w:val="FootnoteReference"/>
        </w:rPr>
        <w:footnoteRef/>
      </w:r>
      <w:r>
        <w:t xml:space="preserve"> Cross-references: Exod 2:14; John 6:15; John 8:11; John 18:35-36.</w:t>
      </w:r>
    </w:p>
  </w:footnote>
  <w:footnote w:id="4895">
    <w:p>
      <w:pPr>
        <w:pStyle w:val="FootnoteText"/>
      </w:pPr>
      <w:r>
        <w:rPr>
          <w:rStyle w:val="FootnoteReference"/>
        </w:rPr>
        <w:footnoteRef/>
      </w:r>
      <w:r>
        <w:t xml:space="preserve"> Cross-references for "Take": Josh 7:21; Job 31:24-25; Ps 10:3; Ps 62:10; Ps 119:36-37; Prov 23:4-5; Prov 28:16; Jer 6:13; Jer 22:17-18; Mic 2:2; Hab 2:9; Mark 7:22; Luke 8:14; Luke 16:14; Luke 21:34; 1Cor 5:10-11; 1Cor 6:10; Eph 5:3-5; Col 3:5; 1Tim 6:7-10; 2Tim 3:2; Heb 13:5; 2Pet 2:3; 2Pet 2:14.</w:t>
      </w:r>
    </w:p>
  </w:footnote>
  <w:footnote w:id="4896">
    <w:p>
      <w:pPr>
        <w:pStyle w:val="FootnoteText"/>
      </w:pPr>
      <w:r>
        <w:rPr>
          <w:rStyle w:val="FootnoteReference"/>
        </w:rPr>
        <w:footnoteRef/>
      </w:r>
      <w:r>
        <w:t xml:space="preserve"> Cross-references: Job 2:4; Ps 37:16; Prov 15:16; Prov 16:16; Eccl 4:6-8; Eccl 5:10-16; Matt 6:25-26; 1Tim 6:6-8.</w:t>
      </w:r>
    </w:p>
  </w:footnote>
  <w:footnote w:id="4897">
    <w:p>
      <w:pPr>
        <w:pStyle w:val="FootnoteText"/>
      </w:pPr>
      <w:r>
        <w:rPr>
          <w:rStyle w:val="FootnoteReference"/>
        </w:rPr>
        <w:footnoteRef/>
      </w:r>
      <w:r>
        <w:t xml:space="preserve"> Cross-references for "The ground": Gen 26:12-14; Gen 41:47-49; Job 12:6; Ps 73:3; Ps 73:12; Hos 2:8; Matt 5:45; Acts 14:17.</w:t>
      </w:r>
    </w:p>
  </w:footnote>
  <w:footnote w:id="4898">
    <w:p>
      <w:pPr>
        <w:pStyle w:val="FootnoteText"/>
      </w:pPr>
      <w:r>
        <w:rPr>
          <w:rStyle w:val="FootnoteReference"/>
        </w:rPr>
        <w:footnoteRef/>
      </w:r>
      <w:r>
        <w:t xml:space="preserve"> Cross-references: Ps 17:14; Luke 12:21; Luke 18:4; Luke 18:6; Jas 3:15; Jas 4:15.</w:t>
      </w:r>
    </w:p>
  </w:footnote>
  <w:footnote w:id="4899">
    <w:p>
      <w:pPr>
        <w:pStyle w:val="FootnoteText"/>
      </w:pPr>
      <w:r>
        <w:rPr>
          <w:rStyle w:val="FootnoteReference"/>
        </w:rPr>
        <w:footnoteRef/>
      </w:r>
      <w:r>
        <w:t xml:space="preserve"> Cross-references for "take": Job 21:11-13; Eccl 11:9; Isa 5:11; Isa 22:13; Amos 6:3-6; Luke 16:19; Luke 21:34; 1Cor 15:32; Phil 3:19; 1Tim 5:6; 2Tim 3:4; Jas 5:5; 1Pet 4:3; Rev 18:7.</w:t>
      </w:r>
    </w:p>
  </w:footnote>
  <w:footnote w:id="4900">
    <w:p>
      <w:pPr>
        <w:pStyle w:val="FootnoteText"/>
      </w:pPr>
      <w:r>
        <w:rPr>
          <w:rStyle w:val="FootnoteReference"/>
        </w:rPr>
        <w:footnoteRef/>
      </w:r>
      <w:r>
        <w:t xml:space="preserve"> Cross-references: Job 14:1; Prov 27:1; Jas 4:13-15.</w:t>
      </w:r>
    </w:p>
  </w:footnote>
  <w:footnote w:id="4901">
    <w:p>
      <w:pPr>
        <w:pStyle w:val="FootnoteText"/>
      </w:pPr>
      <w:r>
        <w:rPr>
          <w:rStyle w:val="FootnoteReference"/>
        </w:rPr>
        <w:footnoteRef/>
      </w:r>
      <w:r>
        <w:t xml:space="preserve"> Cross-references: Exod 16:9-10; 1Sam 25:36-38; 2Sam 13:28-29; 1Kgs 16:9-10; Job 20:20-23; Job 27:8; Ps 73:19; Ps 78:30; Dan 5:1-6; Dan 5:25-30; Nah 1:10; Matt 24:48-51; Luke 16:22-23; 1Thess 5:3.</w:t>
      </w:r>
    </w:p>
  </w:footnote>
  <w:footnote w:id="4902">
    <w:p>
      <w:pPr>
        <w:pStyle w:val="FootnoteText"/>
      </w:pPr>
      <w:r>
        <w:rPr>
          <w:rStyle w:val="FootnoteReference"/>
        </w:rPr>
        <w:footnoteRef/>
      </w:r>
      <w:r>
        <w:t xml:space="preserve"> Cross-references: Jer 17:11; Luke 11:40; Jas 4:14.</w:t>
      </w:r>
    </w:p>
  </w:footnote>
  <w:footnote w:id="4903">
    <w:p>
      <w:pPr>
        <w:pStyle w:val="FootnoteText"/>
      </w:pPr>
      <w:r>
        <w:rPr>
          <w:rStyle w:val="FootnoteReference"/>
        </w:rPr>
        <w:footnoteRef/>
      </w:r>
      <w:r>
        <w:t xml:space="preserve"> Cross-references for "rich": Luke 16:11; 2Cor 6:10; 1Tim 6:18-19; Jas 2:5; Rev 2:9.</w:t>
      </w:r>
    </w:p>
  </w:footnote>
  <w:footnote w:id="4904">
    <w:p>
      <w:pPr>
        <w:pStyle w:val="FootnoteText"/>
      </w:pPr>
      <w:r>
        <w:rPr>
          <w:rStyle w:val="FootnoteReference"/>
        </w:rPr>
        <w:footnoteRef/>
      </w:r>
      <w:r>
        <w:t xml:space="preserve"> Cross-references: Hos 10:1; Hab 2:9; Matt 6:19-20; Luke 6:24; Luke 12:33; Rom 2:5; 1Tim 6:19; Jas 5:1-3.</w:t>
      </w:r>
    </w:p>
  </w:footnote>
  <w:footnote w:id="4905">
    <w:p>
      <w:pPr>
        <w:pStyle w:val="FootnoteText"/>
      </w:pPr>
      <w:r>
        <w:rPr>
          <w:rStyle w:val="FootnoteReference"/>
        </w:rPr>
        <w:footnoteRef/>
      </w:r>
      <w:r>
        <w:t xml:space="preserve"> Cross-references: Matt 6:25-34; Luke 12:29; 1Cor 7:32; Phil 4:6; Heb 13:5.</w:t>
      </w:r>
    </w:p>
  </w:footnote>
  <w:footnote w:id="4906">
    <w:p>
      <w:pPr>
        <w:pStyle w:val="FootnoteText"/>
      </w:pPr>
      <w:r>
        <w:rPr>
          <w:rStyle w:val="FootnoteReference"/>
        </w:rPr>
        <w:footnoteRef/>
      </w:r>
      <w:r>
        <w:t xml:space="preserve"> Cross-references: Gen 19:17; Job 1:12; Job 2:4; Job 2:6; Prov 13:8; Acts 27:18-19; Acts 27:38.</w:t>
      </w:r>
    </w:p>
  </w:footnote>
  <w:footnote w:id="4907">
    <w:p>
      <w:pPr>
        <w:pStyle w:val="FootnoteText"/>
      </w:pPr>
      <w:r>
        <w:rPr>
          <w:rStyle w:val="FootnoteReference"/>
        </w:rPr>
        <w:footnoteRef/>
      </w:r>
      <w:r>
        <w:t xml:space="preserve"> Cross-references for "the ravens": 1Kgs 17:1-6; Job 38:41; Ps 145:15-16; Ps 147:9; Mark 6:26.</w:t>
      </w:r>
    </w:p>
  </w:footnote>
  <w:footnote w:id="4908">
    <w:p>
      <w:pPr>
        <w:pStyle w:val="FootnoteText"/>
      </w:pPr>
      <w:r>
        <w:rPr>
          <w:rStyle w:val="FootnoteReference"/>
        </w:rPr>
        <w:footnoteRef/>
      </w:r>
      <w:r>
        <w:t xml:space="preserve"> Cross-references: Job 35:11; Matt 10:31; Luke 12:7; Luke 12:30-32.</w:t>
      </w:r>
    </w:p>
  </w:footnote>
  <w:footnote w:id="4909">
    <w:p>
      <w:pPr>
        <w:pStyle w:val="FootnoteText"/>
      </w:pPr>
      <w:r>
        <w:rPr>
          <w:rStyle w:val="FootnoteReference"/>
        </w:rPr>
        <w:footnoteRef/>
      </w:r>
      <w:r>
        <w:t xml:space="preserve"> Cross-references: Matt 5:36; Matt 6:27; Luke 19:3.</w:t>
      </w:r>
    </w:p>
  </w:footnote>
  <w:footnote w:id="4910">
    <w:p>
      <w:pPr>
        <w:pStyle w:val="FootnoteText"/>
      </w:pPr>
      <w:r>
        <w:rPr>
          <w:rStyle w:val="FootnoteReference"/>
        </w:rPr>
        <w:footnoteRef/>
      </w:r>
      <w:r>
        <w:t xml:space="preserve"> Cross-references: Ps 39:6; Eccl 7:13; Luke 12:29; 1Pet 5:7.</w:t>
      </w:r>
    </w:p>
  </w:footnote>
  <w:footnote w:id="4911">
    <w:p>
      <w:pPr>
        <w:pStyle w:val="FootnoteText"/>
      </w:pPr>
      <w:r>
        <w:rPr>
          <w:rStyle w:val="FootnoteReference"/>
        </w:rPr>
        <w:footnoteRef/>
      </w:r>
      <w:r>
        <w:t xml:space="preserve"> Cross-references for "the lilies": Matt 6:28-30; Luke 12:24; Jas 1:10-11.</w:t>
      </w:r>
    </w:p>
  </w:footnote>
  <w:footnote w:id="4912">
    <w:p>
      <w:pPr>
        <w:pStyle w:val="FootnoteText"/>
      </w:pPr>
      <w:r>
        <w:rPr>
          <w:rStyle w:val="FootnoteReference"/>
        </w:rPr>
        <w:footnoteRef/>
      </w:r>
      <w:r>
        <w:t xml:space="preserve"> Personal name: Solomon. Personal-name meaning: Solomon — Peaceable; peaceful. Source form: Solomon.</w:t>
      </w:r>
    </w:p>
  </w:footnote>
  <w:footnote w:id="4913">
    <w:p>
      <w:pPr>
        <w:pStyle w:val="FootnoteText"/>
      </w:pPr>
      <w:r>
        <w:rPr>
          <w:rStyle w:val="FootnoteReference"/>
        </w:rPr>
        <w:footnoteRef/>
      </w:r>
      <w:r>
        <w:t xml:space="preserve"> Cross-references: Matt 8:26; Matt 14:31; Matt 16:8; Matt 17:17; Matt 17:20; Luke 8:25.</w:t>
      </w:r>
    </w:p>
  </w:footnote>
  <w:footnote w:id="4914">
    <w:p>
      <w:pPr>
        <w:pStyle w:val="FootnoteText"/>
      </w:pPr>
      <w:r>
        <w:rPr>
          <w:rStyle w:val="FootnoteReference"/>
        </w:rPr>
        <w:footnoteRef/>
      </w:r>
      <w:r>
        <w:t xml:space="preserve"> Cross-references for "seek": Matt 6:31; Luke 10:7-8; Luke 12:22; Luke 22:35.</w:t>
      </w:r>
    </w:p>
  </w:footnote>
  <w:footnote w:id="4915">
    <w:p>
      <w:pPr>
        <w:pStyle w:val="FootnoteText"/>
      </w:pPr>
      <w:r>
        <w:rPr>
          <w:rStyle w:val="FootnoteReference"/>
        </w:rPr>
        <w:footnoteRef/>
      </w:r>
      <w:r>
        <w:t xml:space="preserve"> Cross-references: Matt 5:47; Matt 6:32; Eph 4:17; 1Thess 4:5; 1Pet 4:2-4.</w:t>
      </w:r>
    </w:p>
  </w:footnote>
  <w:footnote w:id="4916">
    <w:p>
      <w:pPr>
        <w:pStyle w:val="FootnoteText"/>
      </w:pPr>
      <w:r>
        <w:rPr>
          <w:rStyle w:val="FootnoteReference"/>
        </w:rPr>
        <w:footnoteRef/>
      </w:r>
      <w:r>
        <w:t xml:space="preserve"> Cross-references: 1Kgs 3:11-13; Ps 34:9; Ps 37:3; Ps 37:19; Ps 37:25; Ps 84:11; Isa 33:16; Matt 6:33; Luke 10:42; John 6:27; Rom 8:31; 1Tim 4:8; Heb 13:5.</w:t>
      </w:r>
    </w:p>
  </w:footnote>
  <w:footnote w:id="4917">
    <w:p>
      <w:pPr>
        <w:pStyle w:val="FootnoteText"/>
      </w:pPr>
      <w:r>
        <w:rPr>
          <w:rStyle w:val="FootnoteReference"/>
        </w:rPr>
        <w:footnoteRef/>
      </w:r>
      <w:r>
        <w:t xml:space="preserve"> Cross-references for "little": Song 1:7-8; Isa 40:11; Isa 41:14; Isa 53:6; Matt 7:15; Matt 18:12-14; Matt 20:16; John 10:26-30.</w:t>
      </w:r>
    </w:p>
  </w:footnote>
  <w:footnote w:id="4918">
    <w:p>
      <w:pPr>
        <w:pStyle w:val="FootnoteText"/>
      </w:pPr>
      <w:r>
        <w:rPr>
          <w:rStyle w:val="FootnoteReference"/>
        </w:rPr>
        <w:footnoteRef/>
      </w:r>
      <w:r>
        <w:t xml:space="preserve"> Cross-references for "the kingdom": Jer 3:19; Matt 25:34; John 18:36; Rom 6:23; Rom 8:28-32; 2Thess 1:5; Heb 12:28; Jas 2:5; 1Pet 1:3-5; 2Pet 1:11; Rev 1:6; Rev 22:5.</w:t>
      </w:r>
    </w:p>
  </w:footnote>
  <w:footnote w:id="4919">
    <w:p>
      <w:pPr>
        <w:pStyle w:val="FootnoteText"/>
      </w:pPr>
      <w:r>
        <w:rPr>
          <w:rStyle w:val="FootnoteReference"/>
        </w:rPr>
        <w:footnoteRef/>
      </w:r>
      <w:r>
        <w:t xml:space="preserve"> Cross-references for "Sell": Matt 19:21; Luke 18:22; Acts 2:45; Acts 4:34-35; 2Cor 8:2.</w:t>
      </w:r>
    </w:p>
  </w:footnote>
  <w:footnote w:id="4920">
    <w:p>
      <w:pPr>
        <w:pStyle w:val="FootnoteText"/>
      </w:pPr>
      <w:r>
        <w:rPr>
          <w:rStyle w:val="FootnoteReference"/>
        </w:rPr>
        <w:footnoteRef/>
      </w:r>
      <w:r>
        <w:t xml:space="preserve"> Cross-references for "provide": Hag 1:6; Matt 6:19-21; Luke 16:9; John 12:6; 1Tim 6:17-19; Jas 5:1-3.</w:t>
      </w:r>
    </w:p>
  </w:footnote>
  <w:footnote w:id="4921">
    <w:p>
      <w:pPr>
        <w:pStyle w:val="FootnoteText"/>
      </w:pPr>
      <w:r>
        <w:rPr>
          <w:rStyle w:val="FootnoteReference"/>
        </w:rPr>
        <w:footnoteRef/>
      </w:r>
      <w:r>
        <w:t xml:space="preserve"> Cross-references for "your loins": 1Kgs 18:46; Prov 31:17; Isa 5:27; Isa 11:5; Eph 6:14; 1Pet 1:13.</w:t>
      </w:r>
    </w:p>
  </w:footnote>
  <w:footnote w:id="4922">
    <w:p>
      <w:pPr>
        <w:pStyle w:val="FootnoteText"/>
      </w:pPr>
      <w:r>
        <w:rPr>
          <w:rStyle w:val="FootnoteReference"/>
        </w:rPr>
        <w:footnoteRef/>
      </w:r>
      <w:r>
        <w:t xml:space="preserve"> Cross-references: Matt 5:16; Matt 25:1; Matt 25:4-10; Phil 2:15.</w:t>
      </w:r>
    </w:p>
  </w:footnote>
  <w:footnote w:id="4923">
    <w:p>
      <w:pPr>
        <w:pStyle w:val="FootnoteText"/>
      </w:pPr>
      <w:r>
        <w:rPr>
          <w:rStyle w:val="FootnoteReference"/>
        </w:rPr>
        <w:footnoteRef/>
      </w:r>
      <w:r>
        <w:t xml:space="preserve"> Cross-references for "return": Matt 22:1-14; Matt 25:1-13.</w:t>
      </w:r>
    </w:p>
  </w:footnote>
  <w:footnote w:id="4924">
    <w:p>
      <w:pPr>
        <w:pStyle w:val="FootnoteText"/>
      </w:pPr>
      <w:r>
        <w:rPr>
          <w:rStyle w:val="FootnoteReference"/>
        </w:rPr>
        <w:footnoteRef/>
      </w:r>
      <w:r>
        <w:t xml:space="preserve"> Cross-references: Gen 49:18; Isa 64:4; Lam 3:25-26; Matt 24:42-44; Mark 13:34-37; Luke 2:25-30; Jas 5:7-8; 2Pet 1:13-15; Jude 1:20-21.</w:t>
      </w:r>
    </w:p>
  </w:footnote>
  <w:footnote w:id="4925">
    <w:p>
      <w:pPr>
        <w:pStyle w:val="FootnoteText"/>
      </w:pPr>
      <w:r>
        <w:rPr>
          <w:rStyle w:val="FootnoteReference"/>
        </w:rPr>
        <w:footnoteRef/>
      </w:r>
      <w:r>
        <w:t xml:space="preserve"> Cross-references for "Blessed": Matt 24:45-47; Matt 25:20-23; Luke 12:43; Luke 21:36; Phil 1:21; Phil 1:23; 2Tim 4:7-8; 1Pet 5:1-4; 2Pet 1:11; 2Pet 3:14; Rev 14:13.</w:t>
      </w:r>
    </w:p>
  </w:footnote>
  <w:footnote w:id="4926">
    <w:p>
      <w:pPr>
        <w:pStyle w:val="FootnoteText"/>
      </w:pPr>
      <w:r>
        <w:rPr>
          <w:rStyle w:val="FootnoteReference"/>
        </w:rPr>
        <w:footnoteRef/>
      </w:r>
      <w:r>
        <w:t xml:space="preserve"> Cross-references: Matt 25:6; 1Thess 5:4-5.</w:t>
      </w:r>
    </w:p>
  </w:footnote>
  <w:footnote w:id="4927">
    <w:p>
      <w:pPr>
        <w:pStyle w:val="FootnoteText"/>
      </w:pPr>
      <w:r>
        <w:rPr>
          <w:rStyle w:val="FootnoteReference"/>
        </w:rPr>
        <w:footnoteRef/>
      </w:r>
      <w:r>
        <w:t xml:space="preserve"> Cross-references: Matt 24:43-44; 1Thess 5:2-3; 2Pet 3:10; Rev 3:3; Rev 16:15.</w:t>
      </w:r>
    </w:p>
  </w:footnote>
  <w:footnote w:id="4928">
    <w:p>
      <w:pPr>
        <w:pStyle w:val="FootnoteText"/>
      </w:pPr>
      <w:r>
        <w:rPr>
          <w:rStyle w:val="FootnoteReference"/>
        </w:rPr>
        <w:footnoteRef/>
      </w:r>
      <w:r>
        <w:t xml:space="preserve"> Cross-references: Matt 24:42; Matt 24:44; Matt 25:13; Mark 13:33-36; Luke 21:34-36; Rom 13:11; Rom 13:14; 1Thess 5:6; 2Pet 3:12-14; Rev 19:7.</w:t>
      </w:r>
    </w:p>
  </w:footnote>
  <w:footnote w:id="4929">
    <w:p>
      <w:pPr>
        <w:pStyle w:val="FootnoteText"/>
      </w:pPr>
      <w:r>
        <w:rPr>
          <w:rStyle w:val="FootnoteReference"/>
        </w:rPr>
        <w:footnoteRef/>
      </w:r>
      <w:r>
        <w:t xml:space="preserve"> Name meaning: Peter (Kepha; Petros) — Rock; stone. The rock-like apostle.</w:t>
      </w:r>
    </w:p>
  </w:footnote>
  <w:footnote w:id="4930">
    <w:p>
      <w:pPr>
        <w:pStyle w:val="FootnoteText"/>
      </w:pPr>
      <w:r>
        <w:rPr>
          <w:rStyle w:val="FootnoteReference"/>
        </w:rPr>
        <w:footnoteRef/>
      </w:r>
      <w:r>
        <w:t xml:space="preserve"> Cross-references for "steward": Matt 20:8; Luke 16:1-12; 1Pet 4:10.</w:t>
      </w:r>
    </w:p>
  </w:footnote>
  <w:footnote w:id="4931">
    <w:p>
      <w:pPr>
        <w:pStyle w:val="FootnoteText"/>
      </w:pPr>
      <w:r>
        <w:rPr>
          <w:rStyle w:val="FootnoteReference"/>
        </w:rPr>
        <w:footnoteRef/>
      </w:r>
      <w:r>
        <w:t xml:space="preserve"> Cross-references for "ruler": 1Tim 3:15; 1Tim 5:17; Heb 3:5; Heb 13:7; Heb 13:17.</w:t>
      </w:r>
    </w:p>
  </w:footnote>
  <w:footnote w:id="4932">
    <w:p>
      <w:pPr>
        <w:pStyle w:val="FootnoteText"/>
      </w:pPr>
      <w:r>
        <w:rPr>
          <w:rStyle w:val="FootnoteReference"/>
        </w:rPr>
        <w:footnoteRef/>
      </w:r>
      <w:r>
        <w:t xml:space="preserve"> Cross-references for "to give": Jer 23:4; Ezek 34:3; Matt 13:52; John 21:15-17; Acts 20:28; 1Pet 5:1-4.</w:t>
      </w:r>
    </w:p>
  </w:footnote>
  <w:footnote w:id="4933">
    <w:p>
      <w:pPr>
        <w:pStyle w:val="FootnoteText"/>
      </w:pPr>
      <w:r>
        <w:rPr>
          <w:rStyle w:val="FootnoteReference"/>
        </w:rPr>
        <w:footnoteRef/>
      </w:r>
      <w:r>
        <w:t xml:space="preserve"> Cross-references for "in due": Prov 15:23; Isa 50:4; 2Tim 4:2.</w:t>
      </w:r>
    </w:p>
  </w:footnote>
  <w:footnote w:id="4934">
    <w:p>
      <w:pPr>
        <w:pStyle w:val="FootnoteText"/>
      </w:pPr>
      <w:r>
        <w:rPr>
          <w:rStyle w:val="FootnoteReference"/>
        </w:rPr>
        <w:footnoteRef/>
      </w:r>
      <w:r>
        <w:t xml:space="preserve"> Cross-references: Matt 24:45-46; Matt 25:20-23; Luke 19:15-19; 1Cor 4:1-2; Titus 1:7.</w:t>
      </w:r>
    </w:p>
  </w:footnote>
  <w:footnote w:id="4935">
    <w:p>
      <w:pPr>
        <w:pStyle w:val="FootnoteText"/>
      </w:pPr>
      <w:r>
        <w:rPr>
          <w:rStyle w:val="FootnoteReference"/>
        </w:rPr>
        <w:footnoteRef/>
      </w:r>
      <w:r>
        <w:t xml:space="preserve"> Cross-references for "that he will": Dan 12:2-3; Matt 24:47; Luke 19:17-19; Luke 22:29-30; Rev 3:18.</w:t>
      </w:r>
    </w:p>
  </w:footnote>
  <w:footnote w:id="4936">
    <w:p>
      <w:pPr>
        <w:pStyle w:val="FootnoteText"/>
      </w:pPr>
      <w:r>
        <w:rPr>
          <w:rStyle w:val="FootnoteReference"/>
        </w:rPr>
        <w:footnoteRef/>
      </w:r>
      <w:r>
        <w:t xml:space="preserve"> Cross-references for "and if": Ezek 12:22; Ezek 12:27-28; Matt 24:48-50; 2Pet 2:3-4.</w:t>
      </w:r>
    </w:p>
  </w:footnote>
  <w:footnote w:id="4937">
    <w:p>
      <w:pPr>
        <w:pStyle w:val="FootnoteText"/>
      </w:pPr>
      <w:r>
        <w:rPr>
          <w:rStyle w:val="FootnoteReference"/>
        </w:rPr>
        <w:footnoteRef/>
      </w:r>
      <w:r>
        <w:t xml:space="preserve"> Cross-references for "to beat": Isa 65:6; Jer 20:2; Ezek 34:3-4; Matt 22:6; 2Cor 11:20; 3John 1:9-10; Rev 13:7-10; Rev 13:15-17; Rev 16:6; Rev 17:5-6; Rev 18:24.</w:t>
      </w:r>
    </w:p>
  </w:footnote>
  <w:footnote w:id="4938">
    <w:p>
      <w:pPr>
        <w:pStyle w:val="FootnoteText"/>
      </w:pPr>
      <w:r>
        <w:rPr>
          <w:rStyle w:val="FootnoteReference"/>
        </w:rPr>
        <w:footnoteRef/>
      </w:r>
      <w:r>
        <w:t xml:space="preserve"> Cross-references for "to eat": Isa 56:10-12; Ezek 34:8; Rom 16:18; Phil 3:18-19; 2Pet 2:13; 2Pet 2:19; Jude 1:12-13; Rev 18:7-8.</w:t>
      </w:r>
    </w:p>
  </w:footnote>
  <w:footnote w:id="4939">
    <w:p>
      <w:pPr>
        <w:pStyle w:val="FootnoteText"/>
      </w:pPr>
      <w:r>
        <w:rPr>
          <w:rStyle w:val="FootnoteReference"/>
        </w:rPr>
        <w:footnoteRef/>
      </w:r>
      <w:r>
        <w:t xml:space="preserve"> Cross-references for "Lord": Luke 12:19-20; Luke 12:40.</w:t>
      </w:r>
    </w:p>
  </w:footnote>
  <w:footnote w:id="4940">
    <w:p>
      <w:pPr>
        <w:pStyle w:val="FootnoteText"/>
      </w:pPr>
      <w:r>
        <w:rPr>
          <w:rStyle w:val="FootnoteReference"/>
        </w:rPr>
        <w:footnoteRef/>
      </w:r>
      <w:r>
        <w:t xml:space="preserve"> Cross-references for "and will appoint": Job 20:29; Ps 11:5; Matt 7:22-23; Matt 13:41-42; Matt 13:49-50.</w:t>
      </w:r>
    </w:p>
  </w:footnote>
  <w:footnote w:id="4941">
    <w:p>
      <w:pPr>
        <w:pStyle w:val="FootnoteText"/>
      </w:pPr>
      <w:r>
        <w:rPr>
          <w:rStyle w:val="FootnoteReference"/>
        </w:rPr>
        <w:footnoteRef/>
      </w:r>
      <w:r>
        <w:t xml:space="preserve"> Cross-references for "the unbelievers": Matt 24:51.</w:t>
      </w:r>
    </w:p>
  </w:footnote>
  <w:footnote w:id="4942">
    <w:p>
      <w:pPr>
        <w:pStyle w:val="FootnoteText"/>
      </w:pPr>
      <w:r>
        <w:rPr>
          <w:rStyle w:val="FootnoteReference"/>
        </w:rPr>
        <w:footnoteRef/>
      </w:r>
      <w:r>
        <w:t xml:space="preserve"> Cross-references: Ps 37:9; Ps 94:14.</w:t>
      </w:r>
    </w:p>
  </w:footnote>
  <w:footnote w:id="4943">
    <w:p>
      <w:pPr>
        <w:pStyle w:val="FootnoteText"/>
      </w:pPr>
      <w:r>
        <w:rPr>
          <w:rStyle w:val="FootnoteReference"/>
        </w:rPr>
        <w:footnoteRef/>
      </w:r>
      <w:r>
        <w:t xml:space="preserve"> Cross-references for "knew": Num 15:30-31; Matt 11:22-24; Luke 10:12-15; John 9:41; John 12:48; John 15:22-24; John 19:11; Acts 17:30; 2Cor 2:15-16; Jas 4:17.</w:t>
      </w:r>
    </w:p>
  </w:footnote>
  <w:footnote w:id="4944">
    <w:p>
      <w:pPr>
        <w:pStyle w:val="FootnoteText"/>
      </w:pPr>
      <w:r>
        <w:rPr>
          <w:rStyle w:val="FootnoteReference"/>
        </w:rPr>
        <w:footnoteRef/>
      </w:r>
      <w:r>
        <w:t xml:space="preserve"> Cross-references: Lev 5:17; Acts 17:30; Rom 2:12-16; 1Tim 1:13.</w:t>
      </w:r>
    </w:p>
  </w:footnote>
  <w:footnote w:id="4945">
    <w:p>
      <w:pPr>
        <w:pStyle w:val="FootnoteText"/>
      </w:pPr>
      <w:r>
        <w:rPr>
          <w:rStyle w:val="FootnoteReference"/>
        </w:rPr>
        <w:footnoteRef/>
      </w:r>
      <w:r>
        <w:t xml:space="preserve"> Cross-references: Gen 39:8-23; Matt 25:14-29; Luke 16:2; Luke 16:10-12; John 15:22; 1Cor 9:17-18; 1Tim 1:11; 1Tim 1:13; 1Tim 6:20; Titus 1:3; Jas 3:1.</w:t>
      </w:r>
    </w:p>
  </w:footnote>
  <w:footnote w:id="4946">
    <w:p>
      <w:pPr>
        <w:pStyle w:val="FootnoteText"/>
      </w:pPr>
      <w:r>
        <w:rPr>
          <w:rStyle w:val="FootnoteReference"/>
        </w:rPr>
        <w:footnoteRef/>
      </w:r>
      <w:r>
        <w:t xml:space="preserve"> Cross-references: Luke 11:53-54; Luke 13:31-33; Luke 19:39-40; John 9:4; John 11:8-10; John 12:17-19.</w:t>
      </w:r>
    </w:p>
  </w:footnote>
  <w:footnote w:id="4947">
    <w:p>
      <w:pPr>
        <w:pStyle w:val="FootnoteText"/>
      </w:pPr>
      <w:r>
        <w:rPr>
          <w:rStyle w:val="FootnoteReference"/>
        </w:rPr>
        <w:footnoteRef/>
      </w:r>
      <w:r>
        <w:t xml:space="preserve"> Cross-references: Ps 40:8; John 4:34; John 7:6-8; John 7:10; John 10:39-41; John 12:27-28; John 18:11; John 19:30; Acts 20:22.</w:t>
      </w:r>
    </w:p>
  </w:footnote>
  <w:footnote w:id="4948">
    <w:p>
      <w:pPr>
        <w:pStyle w:val="FootnoteText"/>
      </w:pPr>
      <w:r>
        <w:rPr>
          <w:rStyle w:val="FootnoteReference"/>
        </w:rPr>
        <w:footnoteRef/>
      </w:r>
      <w:r>
        <w:t xml:space="preserve"> Cross-references: Zech 11:7-8; Zech 11:10-11; Zech 11:14; Matt 10:34-36; Matt 24:7-10; Luke 12:49.</w:t>
      </w:r>
    </w:p>
  </w:footnote>
  <w:footnote w:id="4949">
    <w:p>
      <w:pPr>
        <w:pStyle w:val="FootnoteText"/>
      </w:pPr>
      <w:r>
        <w:rPr>
          <w:rStyle w:val="FootnoteReference"/>
        </w:rPr>
        <w:footnoteRef/>
      </w:r>
      <w:r>
        <w:t xml:space="preserve"> Cross-references: Ps 41:9; Mic 7:5-6; John 7:41-43; John 9:16; John 10:19-21; John 15:18-21; John 16:2; Acts 13:43-46; Acts 14:1-4; Acts 28:24.</w:t>
      </w:r>
    </w:p>
  </w:footnote>
  <w:footnote w:id="4950">
    <w:p>
      <w:pPr>
        <w:pStyle w:val="FootnoteText"/>
      </w:pPr>
      <w:r>
        <w:rPr>
          <w:rStyle w:val="FootnoteReference"/>
        </w:rPr>
        <w:footnoteRef/>
      </w:r>
      <w:r>
        <w:t xml:space="preserve"> Cross-references: Mic 7:6; Zech 13:2-6; Matt 10:21-22; Matt 24:10.</w:t>
      </w:r>
    </w:p>
  </w:footnote>
  <w:footnote w:id="4951">
    <w:p>
      <w:pPr>
        <w:pStyle w:val="FootnoteText"/>
      </w:pPr>
      <w:r>
        <w:rPr>
          <w:rStyle w:val="FootnoteReference"/>
        </w:rPr>
        <w:footnoteRef/>
      </w:r>
      <w:r>
        <w:t xml:space="preserve"> Cross-references: Job 37:17.</w:t>
      </w:r>
    </w:p>
  </w:footnote>
  <w:footnote w:id="4952">
    <w:p>
      <w:pPr>
        <w:pStyle w:val="FootnoteText"/>
      </w:pPr>
      <w:r>
        <w:rPr>
          <w:rStyle w:val="FootnoteReference"/>
        </w:rPr>
        <w:footnoteRef/>
      </w:r>
      <w:r>
        <w:t xml:space="preserve"> Cross-references: 1Chr 12:32; Matt 11:25; Matt 16:3; Matt 24:32-33.</w:t>
      </w:r>
    </w:p>
  </w:footnote>
  <w:footnote w:id="4953">
    <w:p>
      <w:pPr>
        <w:pStyle w:val="FootnoteText"/>
      </w:pPr>
      <w:r>
        <w:rPr>
          <w:rStyle w:val="FootnoteReference"/>
        </w:rPr>
        <w:footnoteRef/>
      </w:r>
      <w:r>
        <w:t xml:space="preserve"> Cross-references: Deut 32:29; Matt 15:10-14; Matt 21:21; Matt 21:32; Acts 2:40; Acts 13:26-38; 1Cor 11:14.</w:t>
      </w:r>
    </w:p>
  </w:footnote>
  <w:footnote w:id="4954">
    <w:p>
      <w:pPr>
        <w:pStyle w:val="FootnoteText"/>
      </w:pPr>
      <w:r>
        <w:rPr>
          <w:rStyle w:val="FootnoteReference"/>
        </w:rPr>
        <w:footnoteRef/>
      </w:r>
      <w:r>
        <w:t xml:space="preserve"> Cross-references for "give": Gen 32:3-28; 1Sam 25:18-35; Job 22:21; Job 23:7; Ps 32:6; Prov 6:1-5; Isa 55:6; Luke 14:31-32; 2Cor 6:2; Heb 3:7-13.</w:t>
      </w:r>
    </w:p>
  </w:footnote>
  <w:footnote w:id="4955">
    <w:p>
      <w:pPr>
        <w:pStyle w:val="FootnoteText"/>
      </w:pPr>
      <w:r>
        <w:rPr>
          <w:rStyle w:val="FootnoteReference"/>
        </w:rPr>
        <w:footnoteRef/>
      </w:r>
      <w:r>
        <w:t xml:space="preserve"> Cross-references for "the judge": Job 36:17-18; Ps 50:22; Luke 13:24-28.</w:t>
      </w:r>
    </w:p>
  </w:footnote>
  <w:footnote w:id="4956">
    <w:p>
      <w:pPr>
        <w:pStyle w:val="FootnoteText"/>
      </w:pPr>
      <w:r>
        <w:rPr>
          <w:rStyle w:val="FootnoteReference"/>
        </w:rPr>
        <w:footnoteRef/>
      </w:r>
      <w:r>
        <w:t xml:space="preserve"> Cross-references: Prov 25:8-9; Matt 5:23-26.</w:t>
      </w:r>
    </w:p>
  </w:footnote>
  <w:footnote w:id="4957">
    <w:p>
      <w:pPr>
        <w:pStyle w:val="FootnoteText"/>
      </w:pPr>
      <w:r>
        <w:rPr>
          <w:rStyle w:val="FootnoteReference"/>
        </w:rPr>
        <w:footnoteRef/>
      </w:r>
      <w:r>
        <w:t xml:space="preserve"> Cross-references: Matt 18:34; Matt 25:41; Matt 25:46; Luke 16:26; 2Thess 1:3.</w:t>
      </w:r>
    </w:p>
  </w:footnote>
  <w:footnote w:id="4958">
    <w:p>
      <w:pPr>
        <w:pStyle w:val="FootnoteText"/>
      </w:pPr>
      <w:r>
        <w:rPr>
          <w:rStyle w:val="FootnoteReference"/>
        </w:rPr>
        <w:footnoteRef/>
      </w:r>
      <w:r>
        <w:t xml:space="preserve"> Cross-references: Mark 12:42.</w:t>
      </w:r>
    </w:p>
  </w:footnote>
  <w:footnote w:id="4959">
    <w:p>
      <w:pPr>
        <w:pStyle w:val="FootnoteText"/>
      </w:pPr>
      <w:r>
        <w:rPr>
          <w:rStyle w:val="FootnoteReference"/>
        </w:rPr>
        <w:footnoteRef/>
      </w:r>
      <w:r>
        <w:t xml:space="preserve"> People-name: Galileans. People-name meaning: Galileans — people of Galilee; circle/district. Source form: Galileans.</w:t>
      </w:r>
    </w:p>
  </w:footnote>
  <w:footnote w:id="4960">
    <w:p>
      <w:pPr>
        <w:pStyle w:val="FootnoteText"/>
      </w:pPr>
      <w:r>
        <w:rPr>
          <w:rStyle w:val="FootnoteReference"/>
        </w:rPr>
        <w:footnoteRef/>
      </w:r>
      <w:r>
        <w:t xml:space="preserve"> Name meaning: Pilate (Pilatus) — Armed with a spear. Roman judge who washed his hands of Jesus.</w:t>
      </w:r>
    </w:p>
  </w:footnote>
  <w:footnote w:id="4961">
    <w:p>
      <w:pPr>
        <w:pStyle w:val="FootnoteText"/>
      </w:pPr>
      <w:r>
        <w:rPr>
          <w:rStyle w:val="FootnoteReference"/>
        </w:rPr>
        <w:footnoteRef/>
      </w:r>
      <w:r>
        <w:t xml:space="preserve"> Cross-references for "mingled": Lam 2:20; Ezek 9:5-7; 1Pet 4:17-18.</w:t>
      </w:r>
    </w:p>
  </w:footnote>
  <w:footnote w:id="4962">
    <w:p>
      <w:pPr>
        <w:pStyle w:val="FootnoteText"/>
      </w:pPr>
      <w:r>
        <w:rPr>
          <w:rStyle w:val="FootnoteReference"/>
        </w:rPr>
        <w:footnoteRef/>
      </w:r>
      <w:r>
        <w:t xml:space="preserve"> Cross-references: Acts 5:37.</w:t>
      </w:r>
    </w:p>
  </w:footnote>
  <w:footnote w:id="4963">
    <w:p>
      <w:pPr>
        <w:pStyle w:val="FootnoteText"/>
      </w:pPr>
      <w:r>
        <w:rPr>
          <w:rStyle w:val="FootnoteReference"/>
        </w:rPr>
        <w:footnoteRef/>
      </w:r>
      <w:r>
        <w:t xml:space="preserve"> Name meaning: Jesus (Yeshua) — Yahweh saves. He will save His people from their sins.</w:t>
      </w:r>
    </w:p>
  </w:footnote>
  <w:footnote w:id="4964">
    <w:p>
      <w:pPr>
        <w:pStyle w:val="FootnoteText"/>
      </w:pPr>
      <w:r>
        <w:rPr>
          <w:rStyle w:val="FootnoteReference"/>
        </w:rPr>
        <w:footnoteRef/>
      </w:r>
      <w:r>
        <w:t xml:space="preserve"> Cross-references for "suppose": Job 22:5-16; Luke 13:4; John 9:2; Acts 28:4.</w:t>
      </w:r>
    </w:p>
  </w:footnote>
  <w:footnote w:id="496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4966">
    <w:p>
      <w:pPr>
        <w:pStyle w:val="FootnoteText"/>
      </w:pPr>
      <w:r>
        <w:rPr>
          <w:rStyle w:val="FootnoteReference"/>
        </w:rPr>
        <w:footnoteRef/>
      </w:r>
      <w:r>
        <w:t xml:space="preserve"> Cross-references: Matt 3:2; Matt 3:10-12; Luke 13:5; Luke 24:47; Acts 2:38-40; Acts 3:19; Rev 2:21-22.</w:t>
      </w:r>
    </w:p>
  </w:footnote>
  <w:footnote w:id="4967">
    <w:p>
      <w:pPr>
        <w:pStyle w:val="FootnoteText"/>
      </w:pPr>
      <w:r>
        <w:rPr>
          <w:rStyle w:val="FootnoteReference"/>
        </w:rPr>
        <w:footnoteRef/>
      </w:r>
      <w:r>
        <w:t xml:space="preserve"> Cross-references: Matt 12:45; Matt 22:7; Matt 23:35-38; Matt 24:21-29; Luke 19:42-44; Luke 21:22-24; Luke 23:28-30.</w:t>
      </w:r>
    </w:p>
  </w:footnote>
  <w:footnote w:id="4968">
    <w:p>
      <w:pPr>
        <w:pStyle w:val="FootnoteText"/>
      </w:pPr>
      <w:r>
        <w:rPr>
          <w:rStyle w:val="FootnoteReference"/>
        </w:rPr>
        <w:footnoteRef/>
      </w:r>
      <w:r>
        <w:t xml:space="preserve"> Place name: Siloam. Place-name meaning: Siloam — sent. Source form: Siloam. Greek form: σιλωαμ.</w:t>
      </w:r>
    </w:p>
  </w:footnote>
  <w:footnote w:id="4969">
    <w:p>
      <w:pPr>
        <w:pStyle w:val="FootnoteText"/>
      </w:pPr>
      <w:r>
        <w:rPr>
          <w:rStyle w:val="FootnoteReference"/>
        </w:rPr>
        <w:footnoteRef/>
      </w:r>
      <w:r>
        <w:t xml:space="preserve"> Cross-references for "fell": 1Kgs 20:30; Job 1:19.</w:t>
      </w:r>
    </w:p>
  </w:footnote>
  <w:footnote w:id="4970">
    <w:p>
      <w:pPr>
        <w:pStyle w:val="FootnoteText"/>
      </w:pPr>
      <w:r>
        <w:rPr>
          <w:rStyle w:val="FootnoteReference"/>
        </w:rPr>
        <w:footnoteRef/>
      </w:r>
      <w:r>
        <w:t xml:space="preserve"> Cross-references for "sinners": Matt 6:12; Matt 18:24; Luke 7:41-42; Luke 11:4.</w:t>
      </w:r>
    </w:p>
  </w:footnote>
  <w:footnote w:id="4971">
    <w:p>
      <w:pPr>
        <w:pStyle w:val="FootnoteText"/>
      </w:pPr>
      <w:r>
        <w:rPr>
          <w:rStyle w:val="FootnoteReference"/>
        </w:rPr>
        <w:footnoteRef/>
      </w:r>
      <w:r>
        <w:t xml:space="preserve"> Place name: Jerusalem. Place-name meaning: Jerusalem — vision of peace. Source form: Jerusalem. Greek form: ιεροσολυμα.</w:t>
      </w:r>
    </w:p>
  </w:footnote>
  <w:footnote w:id="4972">
    <w:p>
      <w:pPr>
        <w:pStyle w:val="FootnoteText"/>
      </w:pPr>
      <w:r>
        <w:rPr>
          <w:rStyle w:val="FootnoteReference"/>
        </w:rPr>
        <w:footnoteRef/>
      </w:r>
      <w:r>
        <w:t xml:space="preserve"> Cross-references for "in Siloam": Neh 3:15; John 9:7; John 9:11.</w:t>
      </w:r>
    </w:p>
  </w:footnote>
  <w:footnote w:id="4973">
    <w:p>
      <w:pPr>
        <w:pStyle w:val="FootnoteText"/>
      </w:pPr>
      <w:r>
        <w:rPr>
          <w:rStyle w:val="FootnoteReference"/>
        </w:rPr>
        <w:footnoteRef/>
      </w:r>
      <w:r>
        <w:t xml:space="preserve"> Cross-references: Isa 28:10-13; Ezek 18:30; Luke 13:3.</w:t>
      </w:r>
    </w:p>
  </w:footnote>
  <w:footnote w:id="4974">
    <w:p>
      <w:pPr>
        <w:pStyle w:val="FootnoteText"/>
      </w:pPr>
      <w:r>
        <w:rPr>
          <w:rStyle w:val="FootnoteReference"/>
        </w:rPr>
        <w:footnoteRef/>
      </w:r>
      <w:r>
        <w:t xml:space="preserve"> Cross-references for "fig tree": Ps 80:8-13; Isa 5:1-4; Jer 2:21; Matt 21:19-20; Mark 11:12-14.</w:t>
      </w:r>
    </w:p>
  </w:footnote>
  <w:footnote w:id="4975">
    <w:p>
      <w:pPr>
        <w:pStyle w:val="FootnoteText"/>
      </w:pPr>
      <w:r>
        <w:rPr>
          <w:rStyle w:val="FootnoteReference"/>
        </w:rPr>
        <w:footnoteRef/>
      </w:r>
      <w:r>
        <w:t xml:space="preserve"> Cross-references for "and he came": Matt 21:34-40; Luke 20:10-14; John 15:16; Gal 5:22; Phil 4:17.</w:t>
      </w:r>
    </w:p>
  </w:footnote>
  <w:footnote w:id="4976">
    <w:p>
      <w:pPr>
        <w:pStyle w:val="FootnoteText"/>
      </w:pPr>
      <w:r>
        <w:rPr>
          <w:rStyle w:val="FootnoteReference"/>
        </w:rPr>
        <w:footnoteRef/>
      </w:r>
      <w:r>
        <w:t xml:space="preserve"> Cross-references for "three": Lev 19:23; Lev 25:21; Rom 2:4-5.</w:t>
      </w:r>
    </w:p>
  </w:footnote>
  <w:footnote w:id="4977">
    <w:p>
      <w:pPr>
        <w:pStyle w:val="FootnoteText"/>
      </w:pPr>
      <w:r>
        <w:rPr>
          <w:rStyle w:val="FootnoteReference"/>
        </w:rPr>
        <w:footnoteRef/>
      </w:r>
      <w:r>
        <w:t xml:space="preserve"> Cross-references: Exod 32:10; Dan 4:14; Matt 3:10; Matt 7:19; Luke 3:9; John 15:2; John 15:6.</w:t>
      </w:r>
    </w:p>
  </w:footnote>
  <w:footnote w:id="4978">
    <w:p>
      <w:pPr>
        <w:pStyle w:val="FootnoteText"/>
      </w:pPr>
      <w:r>
        <w:rPr>
          <w:rStyle w:val="FootnoteReference"/>
        </w:rPr>
        <w:footnoteRef/>
      </w:r>
      <w:r>
        <w:t xml:space="preserve"> Cross-references: Exod 32:10; Matt 3:9.</w:t>
      </w:r>
    </w:p>
  </w:footnote>
  <w:footnote w:id="4979">
    <w:p>
      <w:pPr>
        <w:pStyle w:val="FootnoteText"/>
      </w:pPr>
      <w:r>
        <w:rPr>
          <w:rStyle w:val="FootnoteReference"/>
        </w:rPr>
        <w:footnoteRef/>
      </w:r>
      <w:r>
        <w:t xml:space="preserve"> Cross-references: Exod 32:11-13; Exod 32:30-32; Exod 34:9; Num 14:11-20; Josh 7:7-9; Ps 106:23; Jer 14:7-9; Jer 14:13-18; Jer 15:1; Jer 18:20; Joel 2:17; Rom 10:1; Rom 11:14; 2Pet 3:9.</w:t>
      </w:r>
    </w:p>
  </w:footnote>
  <w:footnote w:id="4980">
    <w:p>
      <w:pPr>
        <w:pStyle w:val="FootnoteText"/>
      </w:pPr>
      <w:r>
        <w:rPr>
          <w:rStyle w:val="FootnoteReference"/>
        </w:rPr>
        <w:footnoteRef/>
      </w:r>
      <w:r>
        <w:t xml:space="preserve"> Cross-references for "if not": Ezra 9:14-15; Ps 69:22-28; Dan 9:5-8; John 15:2; 1Thess 2:15; Heb 6:8; Rev 15:3-4; Rev 16:5-7.</w:t>
      </w:r>
    </w:p>
  </w:footnote>
  <w:footnote w:id="4981">
    <w:p>
      <w:pPr>
        <w:pStyle w:val="FootnoteText"/>
      </w:pPr>
      <w:r>
        <w:rPr>
          <w:rStyle w:val="FootnoteReference"/>
        </w:rPr>
        <w:footnoteRef/>
      </w:r>
      <w:r>
        <w:t xml:space="preserve"> Cross-references: Luke 4:15-16; Luke 4:44.</w:t>
      </w:r>
    </w:p>
  </w:footnote>
  <w:footnote w:id="4982">
    <w:p>
      <w:pPr>
        <w:pStyle w:val="FootnoteText"/>
      </w:pPr>
      <w:r>
        <w:rPr>
          <w:rStyle w:val="FootnoteReference"/>
        </w:rPr>
        <w:footnoteRef/>
      </w:r>
      <w:r>
        <w:t xml:space="preserve"> Cross-references for "a spirit": Job 2:7; Ps 6:2; Matt 9:32-33; Luke 8:2; Luke 13:16.</w:t>
      </w:r>
    </w:p>
  </w:footnote>
  <w:footnote w:id="4983">
    <w:p>
      <w:pPr>
        <w:pStyle w:val="FootnoteText"/>
      </w:pPr>
      <w:r>
        <w:rPr>
          <w:rStyle w:val="FootnoteReference"/>
        </w:rPr>
        <w:footnoteRef/>
      </w:r>
      <w:r>
        <w:t xml:space="preserve"> Cross-references for "eighteen": Mark 9:21; Luke 8:27; Luke 8:43; John 5:5-6; John 9:19-21; Acts 3:2; Acts 4:22; Acts 14:8-10.</w:t>
      </w:r>
    </w:p>
  </w:footnote>
  <w:footnote w:id="4984">
    <w:p>
      <w:pPr>
        <w:pStyle w:val="FootnoteText"/>
      </w:pPr>
      <w:r>
        <w:rPr>
          <w:rStyle w:val="FootnoteReference"/>
        </w:rPr>
        <w:footnoteRef/>
      </w:r>
      <w:r>
        <w:t xml:space="preserve"> Cross-references for "bowed": Ps 38:6; Ps 42:5; Ps 145:14; Ps 146:8.</w:t>
      </w:r>
    </w:p>
  </w:footnote>
  <w:footnote w:id="4985">
    <w:p>
      <w:pPr>
        <w:pStyle w:val="FootnoteText"/>
      </w:pPr>
      <w:r>
        <w:rPr>
          <w:rStyle w:val="FootnoteReference"/>
        </w:rPr>
        <w:footnoteRef/>
      </w:r>
      <w:r>
        <w:t xml:space="preserve"> Cross-references for "Woman": Ps 107:20; Isa 65:1; Matt 8:16; Luke 6:8-10.</w:t>
      </w:r>
    </w:p>
  </w:footnote>
  <w:footnote w:id="4986">
    <w:p>
      <w:pPr>
        <w:pStyle w:val="FootnoteText"/>
      </w:pPr>
      <w:r>
        <w:rPr>
          <w:rStyle w:val="FootnoteReference"/>
        </w:rPr>
        <w:footnoteRef/>
      </w:r>
      <w:r>
        <w:t xml:space="preserve"> Cross-references: Joel 3:10; Luke 13:16.</w:t>
      </w:r>
    </w:p>
  </w:footnote>
  <w:footnote w:id="4987">
    <w:p>
      <w:pPr>
        <w:pStyle w:val="FootnoteText"/>
      </w:pPr>
      <w:r>
        <w:rPr>
          <w:rStyle w:val="FootnoteReference"/>
        </w:rPr>
        <w:footnoteRef/>
      </w:r>
      <w:r>
        <w:t xml:space="preserve"> Cross-references for "he laid": Mark 6:5; Mark 8:25; Mark 16:18; Luke 4:40; Acts 9:17.</w:t>
      </w:r>
    </w:p>
  </w:footnote>
  <w:footnote w:id="4988">
    <w:p>
      <w:pPr>
        <w:pStyle w:val="FootnoteText"/>
      </w:pPr>
      <w:r>
        <w:rPr>
          <w:rStyle w:val="FootnoteReference"/>
        </w:rPr>
        <w:footnoteRef/>
      </w:r>
      <w:r>
        <w:t xml:space="preserve"> Cross-references for "and immediately": Ps 103:1-5; Ps 107:20-22; Ps 116:16-17; Luke 17:14-17; Luke 18:43.</w:t>
      </w:r>
    </w:p>
  </w:footnote>
  <w:footnote w:id="498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99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99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992">
    <w:p>
      <w:pPr>
        <w:pStyle w:val="FootnoteText"/>
      </w:pPr>
      <w:r>
        <w:rPr>
          <w:rStyle w:val="FootnoteReference"/>
        </w:rPr>
        <w:footnoteRef/>
      </w:r>
      <w:r>
        <w:t xml:space="preserve"> Cross-references for "the ruler": Luke 8:41; Acts 13:15; Acts 18:8; Acts 18:17.</w:t>
      </w:r>
    </w:p>
  </w:footnote>
  <w:footnote w:id="4993">
    <w:p>
      <w:pPr>
        <w:pStyle w:val="FootnoteText"/>
      </w:pPr>
      <w:r>
        <w:rPr>
          <w:rStyle w:val="FootnoteReference"/>
        </w:rPr>
        <w:footnoteRef/>
      </w:r>
      <w:r>
        <w:t xml:space="preserve"> Cross-references for "and not": Matt 12:10-12; Mark 3:2-6; Luke 6:7; Luke 14:3-6; John 9:14-16.</w:t>
      </w:r>
    </w:p>
  </w:footnote>
  <w:footnote w:id="4994">
    <w:p>
      <w:pPr>
        <w:pStyle w:val="FootnoteText"/>
      </w:pPr>
      <w:r>
        <w:rPr>
          <w:rStyle w:val="FootnoteReference"/>
        </w:rPr>
        <w:footnoteRef/>
      </w:r>
      <w:r>
        <w:t xml:space="preserve"> Cross-references: Job 34:30; Prov 11:9; Isa 29:20; Matt 7:5; Matt 15:7; Matt 15:14; Matt 23:13; Matt 23:28; Luke 6:42; Luke 12:1; Acts 8:20-23; Acts 13:9-10.</w:t>
      </w:r>
    </w:p>
  </w:footnote>
  <w:footnote w:id="4995">
    <w:p>
      <w:pPr>
        <w:pStyle w:val="FootnoteText"/>
      </w:pPr>
      <w:r>
        <w:rPr>
          <w:rStyle w:val="FootnoteReference"/>
        </w:rPr>
        <w:footnoteRef/>
      </w:r>
      <w:r>
        <w:t xml:space="preserve"> Cross-references: Luke 14:5; John 7:21-24.</w:t>
      </w:r>
    </w:p>
  </w:footnote>
  <w:footnote w:id="4996">
    <w:p>
      <w:pPr>
        <w:pStyle w:val="FootnoteText"/>
      </w:pPr>
      <w:r>
        <w:rPr>
          <w:rStyle w:val="FootnoteReference"/>
        </w:rPr>
        <w:footnoteRef/>
      </w:r>
      <w:r>
        <w:t xml:space="preserve"> Personal name: Abraham. Personal-name meaning: Abraham — Father of a multitude. Source form: Abraham.</w:t>
      </w:r>
    </w:p>
  </w:footnote>
  <w:footnote w:id="4997">
    <w:p>
      <w:pPr>
        <w:pStyle w:val="FootnoteText"/>
      </w:pPr>
      <w:r>
        <w:rPr>
          <w:rStyle w:val="FootnoteReference"/>
        </w:rPr>
        <w:footnoteRef/>
      </w:r>
      <w:r>
        <w:t xml:space="preserve"> Divine or supernatural name: Satan. Divine/supernatural-name meaning: Satan — contrary; adversary; enemy; accuser. Source form: Satan.</w:t>
      </w:r>
    </w:p>
  </w:footnote>
  <w:footnote w:id="4998">
    <w:p>
      <w:pPr>
        <w:pStyle w:val="FootnoteText"/>
      </w:pPr>
      <w:r>
        <w:rPr>
          <w:rStyle w:val="FootnoteReference"/>
        </w:rPr>
        <w:footnoteRef/>
      </w:r>
      <w:r>
        <w:t xml:space="preserve"> Cross-references for "be loosed": Mark 2:27; Luke 13:12.</w:t>
      </w:r>
    </w:p>
  </w:footnote>
  <w:footnote w:id="4999">
    <w:p>
      <w:pPr>
        <w:pStyle w:val="FootnoteText"/>
      </w:pPr>
      <w:r>
        <w:rPr>
          <w:rStyle w:val="FootnoteReference"/>
        </w:rPr>
        <w:footnoteRef/>
      </w:r>
      <w:r>
        <w:t xml:space="preserve"> Cross-references for "all his": Ps 40:14; Ps 109:29; Ps 132:18; Isa 45:24; Luke 14:6; Luke 20:40; 2Tim 3:9; 1Pet 3:16.</w:t>
      </w:r>
    </w:p>
  </w:footnote>
  <w:footnote w:id="5000">
    <w:p>
      <w:pPr>
        <w:pStyle w:val="FootnoteText"/>
      </w:pPr>
      <w:r>
        <w:rPr>
          <w:rStyle w:val="FootnoteReference"/>
        </w:rPr>
        <w:footnoteRef/>
      </w:r>
      <w:r>
        <w:t xml:space="preserve"> Cross-references for "the kingdom": Mark 4:26; Mark 4:30-34; Luke 17:21.</w:t>
      </w:r>
    </w:p>
  </w:footnote>
  <w:footnote w:id="5001">
    <w:p>
      <w:pPr>
        <w:pStyle w:val="FootnoteText"/>
      </w:pPr>
      <w:r>
        <w:rPr>
          <w:rStyle w:val="FootnoteReference"/>
        </w:rPr>
        <w:footnoteRef/>
      </w:r>
      <w:r>
        <w:t xml:space="preserve"> Cross-references: Lam 2:13; Matt 13:31; Luke 7:31; Luke 13:20.</w:t>
      </w:r>
    </w:p>
  </w:footnote>
  <w:footnote w:id="5002">
    <w:p>
      <w:pPr>
        <w:pStyle w:val="FootnoteText"/>
      </w:pPr>
      <w:r>
        <w:rPr>
          <w:rStyle w:val="FootnoteReference"/>
        </w:rPr>
        <w:footnoteRef/>
      </w:r>
      <w:r>
        <w:t xml:space="preserve"> Cross-references for "cast": Song 4:12; Song 4:16; Song 5:1; Song 6:2; Song 8:13; Isa 58:11; Isa 61:11; Jer 31:12.</w:t>
      </w:r>
    </w:p>
  </w:footnote>
  <w:footnote w:id="5003">
    <w:p>
      <w:pPr>
        <w:pStyle w:val="FootnoteText"/>
      </w:pPr>
      <w:r>
        <w:rPr>
          <w:rStyle w:val="FootnoteReference"/>
        </w:rPr>
        <w:footnoteRef/>
      </w:r>
      <w:r>
        <w:t xml:space="preserve"> Cross-references for "and it": Ps 72:16-17; Isa 2:2-3; Isa 9:7; Isa 49:20-25; Isa 51:2-3; Isa 53:1; Isa 53:10-12; Isa 54:1-3; Isa 60:15-22; Ezek 17:22-24; Ezek 47:1-12; Dan 2:34-35; Dan 2:44-45; Mic 4:1-2; Zech 2:11; Zech 8:20-23; Zech 14:7-9; Acts 2:41; Acts 4:4; Acts 15:14-18; Acts 21:20; Rom 15:19; Rev 11:15.</w:t>
      </w:r>
    </w:p>
  </w:footnote>
  <w:footnote w:id="5004">
    <w:p>
      <w:pPr>
        <w:pStyle w:val="FootnoteText"/>
      </w:pPr>
      <w:r>
        <w:rPr>
          <w:rStyle w:val="FootnoteReference"/>
        </w:rPr>
        <w:footnoteRef/>
      </w:r>
      <w:r>
        <w:t xml:space="preserve"> Cross-references for "till": Job 17:9; Ps 92:13-14; Prov 4:18; Hos 6:3; John 4:14; John 15:2; 1Cor 5:6; Phil 1:6; Phil 1:9-11; 1Thess 5:23-24; Jas 1:21.</w:t>
      </w:r>
    </w:p>
  </w:footnote>
  <w:footnote w:id="5005">
    <w:p>
      <w:pPr>
        <w:pStyle w:val="FootnoteText"/>
      </w:pPr>
      <w:r>
        <w:rPr>
          <w:rStyle w:val="FootnoteReference"/>
        </w:rPr>
        <w:footnoteRef/>
      </w:r>
      <w:r>
        <w:t xml:space="preserve"> Cross-references for "journeying": Mark 10:32-34; Luke 9:51.</w:t>
      </w:r>
    </w:p>
  </w:footnote>
  <w:footnote w:id="5006">
    <w:p>
      <w:pPr>
        <w:pStyle w:val="FootnoteText"/>
      </w:pPr>
      <w:r>
        <w:rPr>
          <w:rStyle w:val="FootnoteReference"/>
        </w:rPr>
        <w:footnoteRef/>
      </w:r>
      <w:r>
        <w:t xml:space="preserve"> Cross-references: Matt 7:14; Matt 19:25; Matt 20:16; Matt 22:14.</w:t>
      </w:r>
    </w:p>
  </w:footnote>
  <w:footnote w:id="5007">
    <w:p>
      <w:pPr>
        <w:pStyle w:val="FootnoteText"/>
      </w:pPr>
      <w:r>
        <w:rPr>
          <w:rStyle w:val="FootnoteReference"/>
        </w:rPr>
        <w:footnoteRef/>
      </w:r>
      <w:r>
        <w:t xml:space="preserve"> Cross-references: Matt 24:3-5; Mark 13:4-5; Luke 12:13-15; Luke 21:7-8; John 21:21-22; Acts 1:7-8.</w:t>
      </w:r>
    </w:p>
  </w:footnote>
  <w:footnote w:id="5008">
    <w:p>
      <w:pPr>
        <w:pStyle w:val="FootnoteText"/>
      </w:pPr>
      <w:r>
        <w:rPr>
          <w:rStyle w:val="FootnoteReference"/>
        </w:rPr>
        <w:footnoteRef/>
      </w:r>
      <w:r>
        <w:t xml:space="preserve"> Cross-references for "Strive": Gen 32:25-26; Matt 11:12; Luke 21:36; John 6:27; 1Cor 9:24-27; Phil 2:12-13; Col 1:29; Heb 4:11; 2Pet 1:10.</w:t>
      </w:r>
    </w:p>
  </w:footnote>
  <w:footnote w:id="5009">
    <w:p>
      <w:pPr>
        <w:pStyle w:val="FootnoteText"/>
      </w:pPr>
      <w:r>
        <w:rPr>
          <w:rStyle w:val="FootnoteReference"/>
        </w:rPr>
        <w:footnoteRef/>
      </w:r>
      <w:r>
        <w:t xml:space="preserve"> Cross-references: Matt 7:13-14.</w:t>
      </w:r>
    </w:p>
  </w:footnote>
  <w:footnote w:id="5010">
    <w:p>
      <w:pPr>
        <w:pStyle w:val="FootnoteText"/>
      </w:pPr>
      <w:r>
        <w:rPr>
          <w:rStyle w:val="FootnoteReference"/>
        </w:rPr>
        <w:footnoteRef/>
      </w:r>
      <w:r>
        <w:t xml:space="preserve"> Cross-references: Prov 1:24-28; Prov 14:6; Prov 21:25; Eccl 10:15; Isa 1:15; Isa 58:2-4; Ezek 33:31; Mark 6:18-20; John 7:34; John 8:21; John 13:33; Rom 9:31-33; Rom 10:3.</w:t>
      </w:r>
    </w:p>
  </w:footnote>
  <w:footnote w:id="5011">
    <w:p>
      <w:pPr>
        <w:pStyle w:val="FootnoteText"/>
      </w:pPr>
      <w:r>
        <w:rPr>
          <w:rStyle w:val="FootnoteReference"/>
        </w:rPr>
        <w:footnoteRef/>
      </w:r>
      <w:r>
        <w:t xml:space="preserve"> Cross-references for "once": Ps 32:6; Isa 55:6; 2Cor 6:2; Heb 3:7-8; Heb 12:17.</w:t>
      </w:r>
    </w:p>
  </w:footnote>
  <w:footnote w:id="5012">
    <w:p>
      <w:pPr>
        <w:pStyle w:val="FootnoteText"/>
      </w:pPr>
      <w:r>
        <w:rPr>
          <w:rStyle w:val="FootnoteReference"/>
        </w:rPr>
        <w:footnoteRef/>
      </w:r>
      <w:r>
        <w:t xml:space="preserve"> Cross-references for "shut": Gen 7:16; Matt 25:10.</w:t>
      </w:r>
    </w:p>
  </w:footnote>
  <w:footnote w:id="5013">
    <w:p>
      <w:pPr>
        <w:pStyle w:val="FootnoteText"/>
      </w:pPr>
      <w:r>
        <w:rPr>
          <w:rStyle w:val="FootnoteReference"/>
        </w:rPr>
        <w:footnoteRef/>
      </w:r>
      <w:r>
        <w:t xml:space="preserve"> Cross-references for "Lord": Luke 6:46.</w:t>
      </w:r>
    </w:p>
  </w:footnote>
  <w:footnote w:id="5014">
    <w:p>
      <w:pPr>
        <w:pStyle w:val="FootnoteText"/>
      </w:pPr>
      <w:r>
        <w:rPr>
          <w:rStyle w:val="FootnoteReference"/>
        </w:rPr>
        <w:footnoteRef/>
      </w:r>
      <w:r>
        <w:t xml:space="preserve"> Cross-references: Isa 58:2; 2Tim 3:5; Titus 1:16.</w:t>
      </w:r>
    </w:p>
  </w:footnote>
  <w:footnote w:id="5015">
    <w:p>
      <w:pPr>
        <w:pStyle w:val="FootnoteText"/>
      </w:pPr>
      <w:r>
        <w:rPr>
          <w:rStyle w:val="FootnoteReference"/>
        </w:rPr>
        <w:footnoteRef/>
      </w:r>
      <w:r>
        <w:t xml:space="preserve"> Cross-references for "I tell": Ps 1:6; Matt 7:22-23; Matt 25:12; Matt 25:41; Luke 13:25; 1Cor 8:3; Gal 4:9; 2Tim 2:19.</w:t>
      </w:r>
    </w:p>
  </w:footnote>
  <w:footnote w:id="5016">
    <w:p>
      <w:pPr>
        <w:pStyle w:val="FootnoteText"/>
      </w:pPr>
      <w:r>
        <w:rPr>
          <w:rStyle w:val="FootnoteReference"/>
        </w:rPr>
        <w:footnoteRef/>
      </w:r>
      <w:r>
        <w:t xml:space="preserve"> Cross-references for "depart": Ps 5:6; Ps 6:8; Ps 28:3; Ps 101:8; Ps 119:115; Ps 125:5; Hos 9:12; Matt 25:41.</w:t>
      </w:r>
    </w:p>
  </w:footnote>
  <w:footnote w:id="5017">
    <w:p>
      <w:pPr>
        <w:pStyle w:val="FootnoteText"/>
      </w:pPr>
      <w:r>
        <w:rPr>
          <w:rStyle w:val="FootnoteReference"/>
        </w:rPr>
        <w:footnoteRef/>
      </w:r>
      <w:r>
        <w:t xml:space="preserve"> Cross-references for "weeping": Ps 112:10; Matt 8:12; Matt 13:42; Matt 13:50; Matt 22:13; Matt 24:51; Matt 25:30.</w:t>
      </w:r>
    </w:p>
  </w:footnote>
  <w:footnote w:id="5018">
    <w:p>
      <w:pPr>
        <w:pStyle w:val="FootnoteText"/>
      </w:pPr>
      <w:r>
        <w:rPr>
          <w:rStyle w:val="FootnoteReference"/>
        </w:rPr>
        <w:footnoteRef/>
      </w:r>
      <w:r>
        <w:t xml:space="preserve"> Personal name: Isaac. Personal-name meaning: Isaac — He laughs; laughter. Source form: Isaac.</w:t>
      </w:r>
    </w:p>
  </w:footnote>
  <w:footnote w:id="5019">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5020">
    <w:p>
      <w:pPr>
        <w:pStyle w:val="FootnoteText"/>
      </w:pPr>
      <w:r>
        <w:rPr>
          <w:rStyle w:val="FootnoteReference"/>
        </w:rPr>
        <w:footnoteRef/>
      </w:r>
      <w:r>
        <w:t xml:space="preserve"> Cross-references for "the kingdom": Luke 14:15; Luke 23:42-43; 2Thess 1:5; 2Pet 1:11.</w:t>
      </w:r>
    </w:p>
  </w:footnote>
  <w:footnote w:id="5021">
    <w:p>
      <w:pPr>
        <w:pStyle w:val="FootnoteText"/>
      </w:pPr>
      <w:r>
        <w:rPr>
          <w:rStyle w:val="FootnoteReference"/>
        </w:rPr>
        <w:footnoteRef/>
      </w:r>
      <w:r>
        <w:t xml:space="preserve"> Cross-references: Luke 10:15; Rev 21:8; Rev 22:15.</w:t>
      </w:r>
    </w:p>
  </w:footnote>
  <w:footnote w:id="5022">
    <w:p>
      <w:pPr>
        <w:pStyle w:val="FootnoteText"/>
      </w:pPr>
      <w:r>
        <w:rPr>
          <w:rStyle w:val="FootnoteReference"/>
        </w:rPr>
        <w:footnoteRef/>
      </w:r>
      <w:r>
        <w:t xml:space="preserve"> Cross-references: Gen 28:14; Isa 43:6; Isa 49:6; Isa 54:2-3; Isa 66:18-20; Mal 1:11; Mark 13:27; Acts 28:28; Eph 3:6-8; Col 1:6; Col 1:23; Rev 7:9-10.</w:t>
      </w:r>
    </w:p>
  </w:footnote>
  <w:footnote w:id="5023">
    <w:p>
      <w:pPr>
        <w:pStyle w:val="FootnoteText"/>
      </w:pPr>
      <w:r>
        <w:rPr>
          <w:rStyle w:val="FootnoteReference"/>
        </w:rPr>
        <w:footnoteRef/>
      </w:r>
      <w:r>
        <w:t xml:space="preserve"> Cross-references: Matt 3:9-10; Matt 8:11-12; Matt 19:30; Matt 20:16; Matt 21:28-31; Mark 10:31.</w:t>
      </w:r>
    </w:p>
  </w:footnote>
  <w:footnote w:id="5024">
    <w:p>
      <w:pPr>
        <w:pStyle w:val="FootnoteText"/>
      </w:pPr>
      <w:r>
        <w:rPr>
          <w:rStyle w:val="FootnoteReference"/>
        </w:rPr>
        <w:footnoteRef/>
      </w:r>
      <w:r>
        <w:t xml:space="preserve"> People-name: Pharisees. People-name meaning: Pharisees — set apart. Source form: Pharisees.</w:t>
      </w:r>
    </w:p>
  </w:footnote>
  <w:footnote w:id="5025">
    <w:p>
      <w:pPr>
        <w:pStyle w:val="FootnoteText"/>
      </w:pPr>
      <w:r>
        <w:rPr>
          <w:rStyle w:val="FootnoteReference"/>
        </w:rPr>
        <w:footnoteRef/>
      </w:r>
      <w:r>
        <w:t xml:space="preserve"> Name meaning: Herod (Herodes) — Heroic; son of a hero. Name borne by multiple rulers who opposed God’s plan.</w:t>
      </w:r>
    </w:p>
  </w:footnote>
  <w:footnote w:id="5026">
    <w:p>
      <w:pPr>
        <w:pStyle w:val="FootnoteText"/>
      </w:pPr>
      <w:r>
        <w:rPr>
          <w:rStyle w:val="FootnoteReference"/>
        </w:rPr>
        <w:footnoteRef/>
      </w:r>
      <w:r>
        <w:t xml:space="preserve"> Cross-references: Neh 6:9-11; Ps 11:1-2; Amos 7:12-13.</w:t>
      </w:r>
    </w:p>
  </w:footnote>
  <w:footnote w:id="5027">
    <w:p>
      <w:pPr>
        <w:pStyle w:val="FootnoteText"/>
      </w:pPr>
      <w:r>
        <w:rPr>
          <w:rStyle w:val="FootnoteReference"/>
        </w:rPr>
        <w:footnoteRef/>
      </w:r>
      <w:r>
        <w:t xml:space="preserve"> Cross-references for "that fox": Ezek 13:4; Mic 3:1-3; Zeph 3:3; Mark 6:26-28; Luke 3:19-20; Luke 9:7-9; Luke 23:8-11.</w:t>
      </w:r>
    </w:p>
  </w:footnote>
  <w:footnote w:id="5028">
    <w:p>
      <w:pPr>
        <w:pStyle w:val="FootnoteText"/>
      </w:pPr>
      <w:r>
        <w:rPr>
          <w:rStyle w:val="FootnoteReference"/>
        </w:rPr>
        <w:footnoteRef/>
      </w:r>
      <w:r>
        <w:t xml:space="preserve"> Cross-references for "I cast": Mark 6:14; Luke 9:7; John 10:32; John 11:8-10.</w:t>
      </w:r>
    </w:p>
  </w:footnote>
  <w:footnote w:id="5029">
    <w:p>
      <w:pPr>
        <w:pStyle w:val="FootnoteText"/>
      </w:pPr>
      <w:r>
        <w:rPr>
          <w:rStyle w:val="FootnoteReference"/>
        </w:rPr>
        <w:footnoteRef/>
      </w:r>
      <w:r>
        <w:t xml:space="preserve"> Cross-references for "I shall": John 17:4-5; John 19:30; Heb 2:10; Heb 5:9.</w:t>
      </w:r>
    </w:p>
  </w:footnote>
  <w:footnote w:id="5030">
    <w:p>
      <w:pPr>
        <w:pStyle w:val="FootnoteText"/>
      </w:pPr>
      <w:r>
        <w:rPr>
          <w:rStyle w:val="FootnoteReference"/>
        </w:rPr>
        <w:footnoteRef/>
      </w:r>
      <w:r>
        <w:t xml:space="preserve"> Cross-references for "I must": John 4:34; John 9:4; John 11:54; John 12:35; Acts 10:38.</w:t>
      </w:r>
    </w:p>
  </w:footnote>
  <w:footnote w:id="5031">
    <w:p>
      <w:pPr>
        <w:pStyle w:val="FootnoteText"/>
      </w:pPr>
      <w:r>
        <w:rPr>
          <w:rStyle w:val="FootnoteReference"/>
        </w:rPr>
        <w:footnoteRef/>
      </w:r>
      <w:r>
        <w:t xml:space="preserve"> Cross-references: Matt 20:18; Luke 9:53; Acts 13:27.</w:t>
      </w:r>
    </w:p>
  </w:footnote>
  <w:footnote w:id="5032">
    <w:p>
      <w:pPr>
        <w:pStyle w:val="FootnoteText"/>
      </w:pPr>
      <w:r>
        <w:rPr>
          <w:rStyle w:val="FootnoteReference"/>
        </w:rPr>
        <w:footnoteRef/>
      </w:r>
      <w:r>
        <w:t xml:space="preserve"> Cross-references for "Jerusalem": Matt 23:37-39; Luke 19:41-42.</w:t>
      </w:r>
    </w:p>
  </w:footnote>
  <w:footnote w:id="5033">
    <w:p>
      <w:pPr>
        <w:pStyle w:val="FootnoteText"/>
      </w:pPr>
      <w:r>
        <w:rPr>
          <w:rStyle w:val="FootnoteReference"/>
        </w:rPr>
        <w:footnoteRef/>
      </w:r>
      <w:r>
        <w:t xml:space="preserve"> Cross-references: 2Chr 24:21-22; 2Chr 36:15-16; Neh 9:26; Jer 2:30; Jer 26:23; Lam 4:13; Matt 21:35-36; Matt 22:6; Acts 7:52; Acts 7:59; Acts 8:1; Rev 11:8.</w:t>
      </w:r>
    </w:p>
  </w:footnote>
  <w:footnote w:id="5034">
    <w:p>
      <w:pPr>
        <w:pStyle w:val="FootnoteText"/>
      </w:pPr>
      <w:r>
        <w:rPr>
          <w:rStyle w:val="FootnoteReference"/>
        </w:rPr>
        <w:footnoteRef/>
      </w:r>
      <w:r>
        <w:t xml:space="preserve"> Cross-references: Deut 5:29; Deut 32:29; Ps 81:10; Ps 81:13; Isa 48:17-19; Isa 50:2.</w:t>
      </w:r>
    </w:p>
  </w:footnote>
  <w:footnote w:id="5035">
    <w:p>
      <w:pPr>
        <w:pStyle w:val="FootnoteText"/>
      </w:pPr>
      <w:r>
        <w:rPr>
          <w:rStyle w:val="FootnoteReference"/>
        </w:rPr>
        <w:footnoteRef/>
      </w:r>
      <w:r>
        <w:t xml:space="preserve"> Cross-references: Ps 149:2; Lam 1:16; Joel 2:23; Luke 19:44; Luke 23:28; Gal 4:25-26.</w:t>
      </w:r>
    </w:p>
  </w:footnote>
  <w:footnote w:id="5036">
    <w:p>
      <w:pPr>
        <w:pStyle w:val="FootnoteText"/>
      </w:pPr>
      <w:r>
        <w:rPr>
          <w:rStyle w:val="FootnoteReference"/>
        </w:rPr>
        <w:footnoteRef/>
      </w:r>
      <w:r>
        <w:t xml:space="preserve"> Cross-references: Deut 32:11-12; Ruth 2:12; Ps 17:8; Ps 36:7; Ps 57:1; Ps 91:4.</w:t>
      </w:r>
    </w:p>
  </w:footnote>
  <w:footnote w:id="5037">
    <w:p>
      <w:pPr>
        <w:pStyle w:val="FootnoteText"/>
      </w:pPr>
      <w:r>
        <w:rPr>
          <w:rStyle w:val="FootnoteReference"/>
        </w:rPr>
        <w:footnoteRef/>
      </w:r>
      <w:r>
        <w:t xml:space="preserve"> Cross-references: Neh 9:30; Ps 81:11; Prov 1:24-30; Isa 30:15; Jer 6:16; Jer 7:23-24; Jer 35:14; Jer 44:4-6; Hos 11:2; Hos 11:7; Zech 1:4; Matt 22:3; Luke 15:28; Acts 3:14-15.</w:t>
      </w:r>
    </w:p>
  </w:footnote>
  <w:footnote w:id="5038">
    <w:p>
      <w:pPr>
        <w:pStyle w:val="FootnoteText"/>
      </w:pPr>
      <w:r>
        <w:rPr>
          <w:rStyle w:val="FootnoteReference"/>
        </w:rPr>
        <w:footnoteRef/>
      </w:r>
      <w:r>
        <w:t xml:space="preserve"> Cross-references for "Blessed": Ps 118:26; Isa 40:9-11; Isa 52:7; Zech 12:10; Matt 21:9; Mark 11:9-10; Luke 19:38-40; John 12:13; Rom 10:9-15; 2Cor 3:15-18.</w:t>
      </w:r>
    </w:p>
  </w:footnote>
  <w:footnote w:id="5039">
    <w:p>
      <w:pPr>
        <w:pStyle w:val="FootnoteText"/>
      </w:pPr>
      <w:r>
        <w:rPr>
          <w:rStyle w:val="FootnoteReference"/>
        </w:rPr>
        <w:footnoteRef/>
      </w:r>
      <w:r>
        <w:t xml:space="preserve"> Cross-references: Hos 3:4-5; John 7:34-36; John 8:22-24; John 12:35-36; John 14:19-23.</w:t>
      </w:r>
    </w:p>
  </w:footnote>
  <w:footnote w:id="5040">
    <w:p>
      <w:pPr>
        <w:pStyle w:val="FootnoteText"/>
      </w:pPr>
      <w:r>
        <w:rPr>
          <w:rStyle w:val="FootnoteReference"/>
        </w:rPr>
        <w:footnoteRef/>
      </w:r>
      <w:r>
        <w:t xml:space="preserve"> Cross-references for "chief": John 3:1; Acts 5:34.</w:t>
      </w:r>
    </w:p>
  </w:footnote>
  <w:footnote w:id="5041">
    <w:p>
      <w:pPr>
        <w:pStyle w:val="FootnoteText"/>
      </w:pPr>
      <w:r>
        <w:rPr>
          <w:rStyle w:val="FootnoteReference"/>
        </w:rPr>
        <w:footnoteRef/>
      </w:r>
      <w:r>
        <w:t xml:space="preserve"> People-name: Pharisees. People-name meaning: Pharisees — set apart. Source form: Pharisees.</w:t>
      </w:r>
    </w:p>
  </w:footnote>
  <w:footnote w:id="5042">
    <w:p>
      <w:pPr>
        <w:pStyle w:val="FootnoteText"/>
      </w:pPr>
      <w:r>
        <w:rPr>
          <w:rStyle w:val="FootnoteReference"/>
        </w:rPr>
        <w:footnoteRef/>
      </w:r>
      <w:r>
        <w:t xml:space="preserve"> Cross-references: Luke 7:34-36; Luke 11:37; 1Cor 9:19-22.</w:t>
      </w:r>
    </w:p>
  </w:footnote>
  <w:footnote w:id="5043">
    <w:p>
      <w:pPr>
        <w:pStyle w:val="FootnoteText"/>
      </w:pPr>
      <w:r>
        <w:rPr>
          <w:rStyle w:val="FootnoteReference"/>
        </w:rPr>
        <w:footnoteRef/>
      </w:r>
      <w:r>
        <w:t xml:space="preserve"> Cross-references: Ps 37:32; Ps 41:6; Ps 62:4; Ps 64:5-6; Prov 23:7; Isa 29:20-21; Jer 20:10-11; Mark 3:2; Luke 6:7; Luke 11:53-54; Luke 20:20.</w:t>
      </w:r>
    </w:p>
  </w:footnote>
  <w:footnote w:id="5044">
    <w:p>
      <w:pPr>
        <w:pStyle w:val="FootnoteText"/>
      </w:pPr>
      <w:r>
        <w:rPr>
          <w:rStyle w:val="FootnoteReference"/>
        </w:rPr>
        <w:footnoteRef/>
      </w:r>
      <w:r>
        <w:t xml:space="preserve"> Name meaning: Jesus (Yeshua) — Yahweh saves. He will save His people from their sins.</w:t>
      </w:r>
    </w:p>
  </w:footnote>
  <w:footnote w:id="5045">
    <w:p>
      <w:pPr>
        <w:pStyle w:val="FootnoteText"/>
      </w:pPr>
      <w:r>
        <w:rPr>
          <w:rStyle w:val="FootnoteReference"/>
        </w:rPr>
        <w:footnoteRef/>
      </w:r>
      <w:r>
        <w:t xml:space="preserve"> Cross-references for "the lawyers": Luke 11:44-45.</w:t>
      </w:r>
    </w:p>
  </w:footnote>
  <w:footnote w:id="504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047">
    <w:p>
      <w:pPr>
        <w:pStyle w:val="FootnoteText"/>
      </w:pPr>
      <w:r>
        <w:rPr>
          <w:rStyle w:val="FootnoteReference"/>
        </w:rPr>
        <w:footnoteRef/>
      </w:r>
      <w:r>
        <w:t xml:space="preserve"> Cross-references: Matt 12:10; Mark 3:4; Luke 6:9; Luke 13:14-16; John 7:23.</w:t>
      </w:r>
    </w:p>
  </w:footnote>
  <w:footnote w:id="5048">
    <w:p>
      <w:pPr>
        <w:pStyle w:val="FootnoteText"/>
      </w:pPr>
      <w:r>
        <w:rPr>
          <w:rStyle w:val="FootnoteReference"/>
        </w:rPr>
        <w:footnoteRef/>
      </w:r>
      <w:r>
        <w:t xml:space="preserve"> Cross-references: Matt 21:25-27; Matt 22:46.</w:t>
      </w:r>
    </w:p>
  </w:footnote>
  <w:footnote w:id="5049">
    <w:p>
      <w:pPr>
        <w:pStyle w:val="FootnoteText"/>
      </w:pPr>
      <w:r>
        <w:rPr>
          <w:rStyle w:val="FootnoteReference"/>
        </w:rPr>
        <w:footnoteRef/>
      </w:r>
      <w:r>
        <w:t xml:space="preserve"> Cross-references: Luke 13:17; Luke 20:26; Luke 20:40; Luke 21:15; Acts 6:10.</w:t>
      </w:r>
    </w:p>
  </w:footnote>
  <w:footnote w:id="5050">
    <w:p>
      <w:pPr>
        <w:pStyle w:val="FootnoteText"/>
      </w:pPr>
      <w:r>
        <w:rPr>
          <w:rStyle w:val="FootnoteReference"/>
        </w:rPr>
        <w:footnoteRef/>
      </w:r>
      <w:r>
        <w:t xml:space="preserve"> Cross-references: Judg 14:12; Prov 8:1; Ezek 17:2; Matt 13:34.</w:t>
      </w:r>
    </w:p>
  </w:footnote>
  <w:footnote w:id="5051">
    <w:p>
      <w:pPr>
        <w:pStyle w:val="FootnoteText"/>
      </w:pPr>
      <w:r>
        <w:rPr>
          <w:rStyle w:val="FootnoteReference"/>
        </w:rPr>
        <w:footnoteRef/>
      </w:r>
      <w:r>
        <w:t xml:space="preserve"> Cross-references: Matt 23:6; Mark 12:38-39; Luke 11:43; Luke 20:46; Acts 8:18-19; Phil 2:3; 3John 1:9.</w:t>
      </w:r>
    </w:p>
  </w:footnote>
  <w:footnote w:id="5052">
    <w:p>
      <w:pPr>
        <w:pStyle w:val="FootnoteText"/>
      </w:pPr>
      <w:r>
        <w:rPr>
          <w:rStyle w:val="FootnoteReference"/>
        </w:rPr>
        <w:footnoteRef/>
      </w:r>
      <w:r>
        <w:t xml:space="preserve"> Cross-references: Prov 3:35; Prov 11:2; Prov 16:18; Ezek 28:2-10; Dan 4:30-34; Esth 6:6-12.</w:t>
      </w:r>
    </w:p>
  </w:footnote>
  <w:footnote w:id="5053">
    <w:p>
      <w:pPr>
        <w:pStyle w:val="FootnoteText"/>
      </w:pPr>
      <w:r>
        <w:rPr>
          <w:rStyle w:val="FootnoteReference"/>
        </w:rPr>
        <w:footnoteRef/>
      </w:r>
      <w:r>
        <w:t xml:space="preserve"> Cross-references: 1Sam 15:17; Prov 15:33; Prov 25:6-7.</w:t>
      </w:r>
    </w:p>
  </w:footnote>
  <w:footnote w:id="5054">
    <w:p>
      <w:pPr>
        <w:pStyle w:val="FootnoteText"/>
      </w:pPr>
      <w:r>
        <w:rPr>
          <w:rStyle w:val="FootnoteReference"/>
        </w:rPr>
        <w:footnoteRef/>
      </w:r>
      <w:r>
        <w:t xml:space="preserve"> Cross-references: 1Sam 15:17; Job 22:29; Job 40:10-12; Ps 18:27; Ps 138:6; Prov 15:33; Prov 18:12; Prov 29:23; Isa 2:11; Isa 2:17; Isa 57:15; Matt 23:12; Luke 1:51; Luke 18:14; Jas 4:6; 1Pet 5:5.</w:t>
      </w:r>
    </w:p>
  </w:footnote>
  <w:footnote w:id="5055">
    <w:p>
      <w:pPr>
        <w:pStyle w:val="FootnoteText"/>
      </w:pPr>
      <w:r>
        <w:rPr>
          <w:rStyle w:val="FootnoteReference"/>
        </w:rPr>
        <w:footnoteRef/>
      </w:r>
      <w:r>
        <w:t xml:space="preserve"> Cross-references for "and a": Zech 7:5-7; Matt 5:46; Matt 6:1-4; Matt 6:16-18; Luke 6:32-36.</w:t>
      </w:r>
    </w:p>
  </w:footnote>
  <w:footnote w:id="5056">
    <w:p>
      <w:pPr>
        <w:pStyle w:val="FootnoteText"/>
      </w:pPr>
      <w:r>
        <w:rPr>
          <w:rStyle w:val="FootnoteReference"/>
        </w:rPr>
        <w:footnoteRef/>
      </w:r>
      <w:r>
        <w:t xml:space="preserve"> Cross-references for "call": Deut 14:29; Deut 16:11; Deut 16:14; Deut 26:12-13; 2Sam 6:19; 2Chr 30:24; Neh 8:10; Neh 8:12; Job 29:13; Job 29:15-16; Job 31:16-20; Prov 3:9-10; Prov 14:31; Prov 31:6-7; Isa 58:7; Isa 58:10; Matt 14:14-21; Matt 15:32-39; Matt 22:10; Luke 11:41; Luke 14:21; Acts 2:44-45; Acts 4:34-35; Acts 9:39; Rom 12:13-16; 1Tim 3:2; 1Tim 5:10; Titus 1:8; Phlm 1:7; Heb 13:2.</w:t>
      </w:r>
    </w:p>
  </w:footnote>
  <w:footnote w:id="5057">
    <w:p>
      <w:pPr>
        <w:pStyle w:val="FootnoteText"/>
      </w:pPr>
      <w:r>
        <w:rPr>
          <w:rStyle w:val="FootnoteReference"/>
        </w:rPr>
        <w:footnoteRef/>
      </w:r>
      <w:r>
        <w:t xml:space="preserve"> Cross-references for "the resurrection": Dan 12:2-3; Luke 20:35-36; John 5:29; Acts 24:15.</w:t>
      </w:r>
    </w:p>
  </w:footnote>
  <w:footnote w:id="5058">
    <w:p>
      <w:pPr>
        <w:pStyle w:val="FootnoteText"/>
      </w:pPr>
      <w:r>
        <w:rPr>
          <w:rStyle w:val="FootnoteReference"/>
        </w:rPr>
        <w:footnoteRef/>
      </w:r>
      <w:r>
        <w:t xml:space="preserve"> Cross-references: Prov 19:17; Matt 6:4; Matt 10:41-42; Matt 25:34-40; Phil 4:18-19.</w:t>
      </w:r>
    </w:p>
  </w:footnote>
  <w:footnote w:id="5059">
    <w:p>
      <w:pPr>
        <w:pStyle w:val="FootnoteText"/>
      </w:pPr>
      <w:r>
        <w:rPr>
          <w:rStyle w:val="FootnoteReference"/>
        </w:rPr>
        <w:footnoteRef/>
      </w:r>
      <w:r>
        <w:t xml:space="preserve"> Cross-references for "Blessed": Matt 8:11; Matt 25:10; Luke 12:37; Luke 13:29; Luke 22:30; John 6:27-59; Rev 19:9.</w:t>
      </w:r>
    </w:p>
  </w:footnote>
  <w:footnote w:id="506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06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06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063">
    <w:p>
      <w:pPr>
        <w:pStyle w:val="FootnoteText"/>
      </w:pPr>
      <w:r>
        <w:rPr>
          <w:rStyle w:val="FootnoteReference"/>
        </w:rPr>
        <w:footnoteRef/>
      </w:r>
      <w:r>
        <w:t xml:space="preserve"> Cross-references: Song 5:1; Isa 55:1-7; Mark 16:15-16; Rev 3:20; Rev 22:17.</w:t>
      </w:r>
    </w:p>
  </w:footnote>
  <w:footnote w:id="5064">
    <w:p>
      <w:pPr>
        <w:pStyle w:val="FootnoteText"/>
      </w:pPr>
      <w:r>
        <w:rPr>
          <w:rStyle w:val="FootnoteReference"/>
        </w:rPr>
        <w:footnoteRef/>
      </w:r>
      <w:r>
        <w:t xml:space="preserve"> Cross-references: Prov 9:1-5; Matt 3:1-12; Matt 10:1-4; Luke 3:4-6; Luke 9:1-5; Luke 10:1-12; Acts 2:38-39; Acts 3:24-26; Acts 13:26; Acts 13:38-39.</w:t>
      </w:r>
    </w:p>
  </w:footnote>
  <w:footnote w:id="5065">
    <w:p>
      <w:pPr>
        <w:pStyle w:val="FootnoteText"/>
      </w:pPr>
      <w:r>
        <w:rPr>
          <w:rStyle w:val="FootnoteReference"/>
        </w:rPr>
        <w:footnoteRef/>
      </w:r>
      <w:r>
        <w:t xml:space="preserve"> Cross-references: Isa 28:12-13; Isa 29:11-12; Jer 5:4-5; Jer 6:10; Jer 6:16-17; Matt 22:5-6; Luke 20:4-5; John 1:11; John 5:40; Acts 13:45-46; Acts 18:5-6; Acts 28:25-27.</w:t>
      </w:r>
    </w:p>
  </w:footnote>
  <w:footnote w:id="5066">
    <w:p>
      <w:pPr>
        <w:pStyle w:val="FootnoteText"/>
      </w:pPr>
      <w:r>
        <w:rPr>
          <w:rStyle w:val="FootnoteReference"/>
        </w:rPr>
        <w:footnoteRef/>
      </w:r>
      <w:r>
        <w:t xml:space="preserve"> Cross-references: Luke 14:26-28; Luke 18:29-30; 1Cor 7:29-31; 1Cor 7:33.</w:t>
      </w:r>
    </w:p>
  </w:footnote>
  <w:footnote w:id="5067">
    <w:p>
      <w:pPr>
        <w:pStyle w:val="FootnoteText"/>
      </w:pPr>
      <w:r>
        <w:rPr>
          <w:rStyle w:val="FootnoteReference"/>
        </w:rPr>
        <w:footnoteRef/>
      </w:r>
      <w:r>
        <w:t xml:space="preserve"> Cross-references for "and showed": 1Sam 25:12; Matt 15:12; Matt 18:31; Luke 9:10; Heb 13:17.</w:t>
      </w:r>
    </w:p>
  </w:footnote>
  <w:footnote w:id="5068">
    <w:p>
      <w:pPr>
        <w:pStyle w:val="FootnoteText"/>
      </w:pPr>
      <w:r>
        <w:rPr>
          <w:rStyle w:val="FootnoteReference"/>
        </w:rPr>
        <w:footnoteRef/>
      </w:r>
      <w:r>
        <w:t xml:space="preserve"> Cross-references for "the poor": 1Sam 2:8; Ps 113:7-8; Matt 11:5; Matt 11:28; Luke 7:22-23; Luke 14:13.</w:t>
      </w:r>
    </w:p>
  </w:footnote>
  <w:footnote w:id="5069">
    <w:p>
      <w:pPr>
        <w:pStyle w:val="FootnoteText"/>
      </w:pPr>
      <w:r>
        <w:rPr>
          <w:rStyle w:val="FootnoteReference"/>
        </w:rPr>
        <w:footnoteRef/>
      </w:r>
      <w:r>
        <w:t xml:space="preserve"> Cross-references for "the halt": Ps 38:7; Isa 33:23; Isa 35:6.</w:t>
      </w:r>
    </w:p>
  </w:footnote>
  <w:footnote w:id="5070">
    <w:p>
      <w:pPr>
        <w:pStyle w:val="FootnoteText"/>
      </w:pPr>
      <w:r>
        <w:rPr>
          <w:rStyle w:val="FootnoteReference"/>
        </w:rPr>
        <w:footnoteRef/>
      </w:r>
      <w:r>
        <w:t xml:space="preserve"> Cross-references: Prov 1:20-25; Prov 8:2-4; Prov 9:3-4; Jer 5:1; Zech 11:7; Zech 11:11; Matt 21:28-31; Luke 24:47; John 4:39-42; John 7:47-49; John 9:39; Acts 8:4-7; Jas 2:5; Rev 22:17.</w:t>
      </w:r>
    </w:p>
  </w:footnote>
  <w:footnote w:id="5071">
    <w:p>
      <w:pPr>
        <w:pStyle w:val="FootnoteText"/>
      </w:pPr>
      <w:r>
        <w:rPr>
          <w:rStyle w:val="FootnoteReference"/>
        </w:rPr>
        <w:footnoteRef/>
      </w:r>
      <w:r>
        <w:t xml:space="preserve"> Cross-references for "and yet": Ps 103:6; Ps 130:7; John 14:2; Eph 3:8; Col 2:9; 1Tim 2:5-6; 1John 2:2; Rev 7:4-9.</w:t>
      </w:r>
    </w:p>
  </w:footnote>
  <w:footnote w:id="5072">
    <w:p>
      <w:pPr>
        <w:pStyle w:val="FootnoteText"/>
      </w:pPr>
      <w:r>
        <w:rPr>
          <w:rStyle w:val="FootnoteReference"/>
        </w:rPr>
        <w:footnoteRef/>
      </w:r>
      <w:r>
        <w:t xml:space="preserve"> Cross-references for "compel": Gen 19:2-3; Ps 110:3; Luke 24:29; Acts 16:15; Rom 11:13-14; 1Cor 9:19-23; 2Cor 5:11; 2Cor 5:20; 2Cor 6:1; Col 1:28; 2Tim 4:2.</w:t>
      </w:r>
    </w:p>
  </w:footnote>
  <w:footnote w:id="5073">
    <w:p>
      <w:pPr>
        <w:pStyle w:val="FootnoteText"/>
      </w:pPr>
      <w:r>
        <w:rPr>
          <w:rStyle w:val="FootnoteReference"/>
        </w:rPr>
        <w:footnoteRef/>
      </w:r>
      <w:r>
        <w:t xml:space="preserve"> Cross-references: Ps 98:3; Isa 11:10; Isa 19:24-25; Isa 27:13; Isa 49:5-6; Isa 66:19-20; Zech 14:8-9; Mal 1:11; Matt 21:43; Matt 22:9-10; Matt 28:19-20; Acts 9:15; Acts 10:44-48; Acts 11:18-21; Acts 13:47-48; Acts 18:6; Acts 22:21-22; Acts 26:18-20; Acts 28:28; Rom 10:18; Rom 15:9-12; Eph 2:11-22; Col 1:23.</w:t>
      </w:r>
    </w:p>
  </w:footnote>
  <w:footnote w:id="5074">
    <w:p>
      <w:pPr>
        <w:pStyle w:val="FootnoteText"/>
      </w:pPr>
      <w:r>
        <w:rPr>
          <w:rStyle w:val="FootnoteReference"/>
        </w:rPr>
        <w:footnoteRef/>
      </w:r>
      <w:r>
        <w:t xml:space="preserve"> Cross-references: Prov 1:24-32; Matt 21:43; Matt 22:8; Matt 23:38-39; John 3:19; John 3:36; John 8:21; John 8:24; Acts 13:46; Heb 12:25-26.</w:t>
      </w:r>
    </w:p>
  </w:footnote>
  <w:footnote w:id="5075">
    <w:p>
      <w:pPr>
        <w:pStyle w:val="FootnoteText"/>
      </w:pPr>
      <w:r>
        <w:rPr>
          <w:rStyle w:val="FootnoteReference"/>
        </w:rPr>
        <w:footnoteRef/>
      </w:r>
      <w:r>
        <w:t xml:space="preserve"> Cross-references: Luke 12:1; John 6:24-27.</w:t>
      </w:r>
    </w:p>
  </w:footnote>
  <w:footnote w:id="5076">
    <w:p>
      <w:pPr>
        <w:pStyle w:val="FootnoteText"/>
      </w:pPr>
      <w:r>
        <w:rPr>
          <w:rStyle w:val="FootnoteReference"/>
        </w:rPr>
        <w:footnoteRef/>
      </w:r>
      <w:r>
        <w:t xml:space="preserve"> Cross-references for "hate": Gen 29:30-31; Deut 21:15; Job 7:15-16; Eccl 2:17-19; Mal 1:2-3; John 12:25; Rom 9:13.</w:t>
      </w:r>
    </w:p>
  </w:footnote>
  <w:footnote w:id="5077">
    <w:p>
      <w:pPr>
        <w:pStyle w:val="FootnoteText"/>
      </w:pPr>
      <w:r>
        <w:rPr>
          <w:rStyle w:val="FootnoteReference"/>
        </w:rPr>
        <w:footnoteRef/>
      </w:r>
      <w:r>
        <w:t xml:space="preserve"> Cross-references: Deut 13:6-8; Deut 33:9; Ps 73:25-26; Matt 10:37; Phil 3:8.</w:t>
      </w:r>
    </w:p>
  </w:footnote>
  <w:footnote w:id="5078">
    <w:p>
      <w:pPr>
        <w:pStyle w:val="FootnoteText"/>
      </w:pPr>
      <w:r>
        <w:rPr>
          <w:rStyle w:val="FootnoteReference"/>
        </w:rPr>
        <w:footnoteRef/>
      </w:r>
      <w:r>
        <w:t xml:space="preserve"> Cross-references: Acts 20:24; Rev 12:11.</w:t>
      </w:r>
    </w:p>
  </w:footnote>
  <w:footnote w:id="5079">
    <w:p>
      <w:pPr>
        <w:pStyle w:val="FootnoteText"/>
      </w:pPr>
      <w:r>
        <w:rPr>
          <w:rStyle w:val="FootnoteReference"/>
        </w:rPr>
        <w:footnoteRef/>
      </w:r>
      <w:r>
        <w:t xml:space="preserve"> Cross-references for "cannot": Matt 13:21; Acts 14:22; 2Tim 1:12.</w:t>
      </w:r>
    </w:p>
  </w:footnote>
  <w:footnote w:id="5080">
    <w:p>
      <w:pPr>
        <w:pStyle w:val="FootnoteText"/>
      </w:pPr>
      <w:r>
        <w:rPr>
          <w:rStyle w:val="FootnoteReference"/>
        </w:rPr>
        <w:footnoteRef/>
      </w:r>
      <w:r>
        <w:t xml:space="preserve"> Cross-references: Matt 10:38; Matt 16:24-26; Mark 8:34-37; Mark 10:21; Mark 15:21; Luke 9:23-25; John 19:17; 2Tim 3:12.</w:t>
      </w:r>
    </w:p>
  </w:footnote>
  <w:footnote w:id="5081">
    <w:p>
      <w:pPr>
        <w:pStyle w:val="FootnoteText"/>
      </w:pPr>
      <w:r>
        <w:rPr>
          <w:rStyle w:val="FootnoteReference"/>
        </w:rPr>
        <w:footnoteRef/>
      </w:r>
      <w:r>
        <w:t xml:space="preserve"> Cross-references for "intending": Gen 11:4-9; Prov 24:27.</w:t>
      </w:r>
    </w:p>
  </w:footnote>
  <w:footnote w:id="5082">
    <w:p>
      <w:pPr>
        <w:pStyle w:val="FootnoteText"/>
      </w:pPr>
      <w:r>
        <w:rPr>
          <w:rStyle w:val="FootnoteReference"/>
        </w:rPr>
        <w:footnoteRef/>
      </w:r>
      <w:r>
        <w:t xml:space="preserve"> Cross-references: Josh 24:19-24; Matt 8:20; Matt 10:22; Matt 20:22-23; Luke 14:33; Acts 21:13; 1Thess 3:4-5; 2Pet 1:13-14.</w:t>
      </w:r>
    </w:p>
  </w:footnote>
  <w:footnote w:id="5083">
    <w:p>
      <w:pPr>
        <w:pStyle w:val="FootnoteText"/>
      </w:pPr>
      <w:r>
        <w:rPr>
          <w:rStyle w:val="FootnoteReference"/>
        </w:rPr>
        <w:footnoteRef/>
      </w:r>
      <w:r>
        <w:t xml:space="preserve"> Cross-references: Matt 7:27; Matt 27:3-8; Acts 1:18-19; 1Cor 3:11-14; Heb 6:4-8; Heb 6:11; Heb 10:38; 2Pet 2:19-22; 2John 1:8.</w:t>
      </w:r>
    </w:p>
  </w:footnote>
  <w:footnote w:id="5084">
    <w:p>
      <w:pPr>
        <w:pStyle w:val="FootnoteText"/>
      </w:pPr>
      <w:r>
        <w:rPr>
          <w:rStyle w:val="FootnoteReference"/>
        </w:rPr>
        <w:footnoteRef/>
      </w:r>
      <w:r>
        <w:t xml:space="preserve"> Cross-references: 1Kgs 20:11; 2Kgs 18:20-22; Prov 20:18; Prov 25:8.</w:t>
      </w:r>
    </w:p>
  </w:footnote>
  <w:footnote w:id="5085">
    <w:p>
      <w:pPr>
        <w:pStyle w:val="FootnoteText"/>
      </w:pPr>
      <w:r>
        <w:rPr>
          <w:rStyle w:val="FootnoteReference"/>
        </w:rPr>
        <w:footnoteRef/>
      </w:r>
      <w:r>
        <w:t xml:space="preserve"> Cross-references: 1Kgs 20:31-34; 2Kgs 10:4-5; Job 40:9; Matt 5:25; Luke 12:58; Acts 12:20; Jas 4:6-10.</w:t>
      </w:r>
    </w:p>
  </w:footnote>
  <w:footnote w:id="5086">
    <w:p>
      <w:pPr>
        <w:pStyle w:val="FootnoteText"/>
      </w:pPr>
      <w:r>
        <w:rPr>
          <w:rStyle w:val="FootnoteReference"/>
        </w:rPr>
        <w:footnoteRef/>
      </w:r>
      <w:r>
        <w:t xml:space="preserve"> Cross-references: Luke 5:11; Luke 5:28; Luke 14:26; Luke 18:22-23; Luke 18:28-30; Acts 5:1-5; Acts 8:19-22; Phil 3:7-8; 2Tim 4:10; 1John 2:15-16.</w:t>
      </w:r>
    </w:p>
  </w:footnote>
  <w:footnote w:id="5087">
    <w:p>
      <w:pPr>
        <w:pStyle w:val="FootnoteText"/>
      </w:pPr>
      <w:r>
        <w:rPr>
          <w:rStyle w:val="FootnoteReference"/>
        </w:rPr>
        <w:footnoteRef/>
      </w:r>
      <w:r>
        <w:t xml:space="preserve"> Cross-references for "Salt": Lev 2:13.</w:t>
      </w:r>
    </w:p>
  </w:footnote>
  <w:footnote w:id="5088">
    <w:p>
      <w:pPr>
        <w:pStyle w:val="FootnoteText"/>
      </w:pPr>
      <w:r>
        <w:rPr>
          <w:rStyle w:val="FootnoteReference"/>
        </w:rPr>
        <w:footnoteRef/>
      </w:r>
      <w:r>
        <w:t xml:space="preserve"> Cross-references: Matt 5:13; Mark 9:49-50; Col 4:6; Heb 2:4-8.</w:t>
      </w:r>
    </w:p>
  </w:footnote>
  <w:footnote w:id="5089">
    <w:p>
      <w:pPr>
        <w:pStyle w:val="FootnoteText"/>
      </w:pPr>
      <w:r>
        <w:rPr>
          <w:rStyle w:val="FootnoteReference"/>
        </w:rPr>
        <w:footnoteRef/>
      </w:r>
      <w:r>
        <w:t xml:space="preserve"> Cross-references: John 15:6.</w:t>
      </w:r>
    </w:p>
  </w:footnote>
  <w:footnote w:id="5090">
    <w:p>
      <w:pPr>
        <w:pStyle w:val="FootnoteText"/>
      </w:pPr>
      <w:r>
        <w:rPr>
          <w:rStyle w:val="FootnoteReference"/>
        </w:rPr>
        <w:footnoteRef/>
      </w:r>
      <w:r>
        <w:t xml:space="preserve"> Cross-references: Matt 11:15; Matt 13:9; Luke 8:8; Luke 9:44; Rev 2:7; Rev 2:11; Rev 2:17; Rev 2:29.</w:t>
      </w:r>
    </w:p>
  </w:footnote>
  <w:footnote w:id="5091">
    <w:p>
      <w:pPr>
        <w:pStyle w:val="FootnoteText"/>
      </w:pPr>
      <w:r>
        <w:rPr>
          <w:rStyle w:val="FootnoteReference"/>
        </w:rPr>
        <w:footnoteRef/>
      </w:r>
      <w:r>
        <w:t xml:space="preserve"> Cross-references: Ezek 18:27; Matt 9:10-13; Matt 21:28-31; Luke 5:29-32; Luke 7:29; Luke 13:30; Rom 5:20; 1Tim 1:15.</w:t>
      </w:r>
    </w:p>
  </w:footnote>
  <w:footnote w:id="5092">
    <w:p>
      <w:pPr>
        <w:pStyle w:val="FootnoteText"/>
      </w:pPr>
      <w:r>
        <w:rPr>
          <w:rStyle w:val="FootnoteReference"/>
        </w:rPr>
        <w:footnoteRef/>
      </w:r>
      <w:r>
        <w:t xml:space="preserve"> People-name: Pharisees. People-name meaning: Pharisees — set apart. Source form: Pharisees.</w:t>
      </w:r>
    </w:p>
  </w:footnote>
  <w:footnote w:id="5093">
    <w:p>
      <w:pPr>
        <w:pStyle w:val="FootnoteText"/>
      </w:pPr>
      <w:r>
        <w:rPr>
          <w:rStyle w:val="FootnoteReference"/>
        </w:rPr>
        <w:footnoteRef/>
      </w:r>
      <w:r>
        <w:t xml:space="preserve"> Cross-references: Matt 9:11; Luke 5:30; Luke 7:34; Luke 7:39; Luke 15:29-30; Luke 19:7; Acts 11:3; 1Cor 5:9-11; Gal 2:12.</w:t>
      </w:r>
    </w:p>
  </w:footnote>
  <w:footnote w:id="5094">
    <w:p>
      <w:pPr>
        <w:pStyle w:val="FootnoteText"/>
      </w:pPr>
      <w:r>
        <w:rPr>
          <w:rStyle w:val="FootnoteReference"/>
        </w:rPr>
        <w:footnoteRef/>
      </w:r>
      <w:r>
        <w:t xml:space="preserve"> Cross-references: Matt 12:11; Matt 18:12; Luke 13:15; Rom 2:1.</w:t>
      </w:r>
    </w:p>
  </w:footnote>
  <w:footnote w:id="5095">
    <w:p>
      <w:pPr>
        <w:pStyle w:val="FootnoteText"/>
      </w:pPr>
      <w:r>
        <w:rPr>
          <w:rStyle w:val="FootnoteReference"/>
        </w:rPr>
        <w:footnoteRef/>
      </w:r>
      <w:r>
        <w:t xml:space="preserve"> Cross-references for "rejoicing": Isa 53:10-11; Isa 62:5; Jer 32:41-42; Ezek 18:23; Ezek 33:11; Mic 7:18; Zeph 3:17; Luke 15:23-24; Luke 15:32; John 15:11; Heb 12:2.</w:t>
      </w:r>
    </w:p>
  </w:footnote>
  <w:footnote w:id="5096">
    <w:p>
      <w:pPr>
        <w:pStyle w:val="FootnoteText"/>
      </w:pPr>
      <w:r>
        <w:rPr>
          <w:rStyle w:val="FootnoteReference"/>
        </w:rPr>
        <w:footnoteRef/>
      </w:r>
      <w:r>
        <w:t xml:space="preserve"> Cross-references: Isa 40:10-11; Isa 46:3-4; Isa 63:9; Mic 5:4; Eph 1:19-20; Eph 2:10; Eph 3:7; 1Thess 1:5; 2Tim 2:26; 1Pet 1:5.</w:t>
      </w:r>
    </w:p>
  </w:footnote>
  <w:footnote w:id="5097">
    <w:p>
      <w:pPr>
        <w:pStyle w:val="FootnoteText"/>
      </w:pPr>
      <w:r>
        <w:rPr>
          <w:rStyle w:val="FootnoteReference"/>
        </w:rPr>
        <w:footnoteRef/>
      </w:r>
      <w:r>
        <w:t xml:space="preserve"> Cross-references: Isa 66:10-11; Luke 2:13-14; Luke 15:7; Luke 15:10; Luke 15:24; John 3:29; John 15:14; Acts 11:23; Acts 15:3; Phil 1:4; Phil 2:17; Phil 4:1; 1Thess 2:19; 1Thess 3:7-9.</w:t>
      </w:r>
    </w:p>
  </w:footnote>
  <w:footnote w:id="5098">
    <w:p>
      <w:pPr>
        <w:pStyle w:val="FootnoteText"/>
      </w:pPr>
      <w:r>
        <w:rPr>
          <w:rStyle w:val="FootnoteReference"/>
        </w:rPr>
        <w:footnoteRef/>
      </w:r>
      <w:r>
        <w:t xml:space="preserve"> Cross-references: Ps 119:176; 1Pet 2:10; 1Pet 2:25.</w:t>
      </w:r>
    </w:p>
  </w:footnote>
  <w:footnote w:id="5099">
    <w:p>
      <w:pPr>
        <w:pStyle w:val="FootnoteText"/>
      </w:pPr>
      <w:r>
        <w:rPr>
          <w:rStyle w:val="FootnoteReference"/>
        </w:rPr>
        <w:footnoteRef/>
      </w:r>
      <w:r>
        <w:t xml:space="preserve"> Cross-references: Matt 18:13; Luke 5:32; Luke 15:32.</w:t>
      </w:r>
    </w:p>
  </w:footnote>
  <w:footnote w:id="5100">
    <w:p>
      <w:pPr>
        <w:pStyle w:val="FootnoteText"/>
      </w:pPr>
      <w:r>
        <w:rPr>
          <w:rStyle w:val="FootnoteReference"/>
        </w:rPr>
        <w:footnoteRef/>
      </w:r>
      <w:r>
        <w:t xml:space="preserve"> Cross-references for "pieces": Matt 18:28.</w:t>
      </w:r>
    </w:p>
  </w:footnote>
  <w:footnote w:id="5101">
    <w:p>
      <w:pPr>
        <w:pStyle w:val="FootnoteText"/>
      </w:pPr>
      <w:r>
        <w:rPr>
          <w:rStyle w:val="FootnoteReference"/>
        </w:rPr>
        <w:footnoteRef/>
      </w:r>
      <w:r>
        <w:t xml:space="preserve"> Cross-references for "and seek": Ezek 34:12; Luke 19:10; John 10:16; John 11:52; Eph 2:17.</w:t>
      </w:r>
    </w:p>
  </w:footnote>
  <w:footnote w:id="5102">
    <w:p>
      <w:pPr>
        <w:pStyle w:val="FootnoteText"/>
      </w:pPr>
      <w:r>
        <w:rPr>
          <w:rStyle w:val="FootnoteReference"/>
        </w:rPr>
        <w:footnoteRef/>
      </w:r>
      <w:r>
        <w:t xml:space="preserve"> Cross-references for "Rejoice": Luke 15:6-7.</w:t>
      </w:r>
    </w:p>
  </w:footnote>
  <w:footnote w:id="510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10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10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106">
    <w:p>
      <w:pPr>
        <w:pStyle w:val="FootnoteText"/>
      </w:pPr>
      <w:r>
        <w:rPr>
          <w:rStyle w:val="FootnoteReference"/>
        </w:rPr>
        <w:footnoteRef/>
      </w:r>
      <w:r>
        <w:t xml:space="preserve"> Cross-references: 2Chr 33:13-19; Matt 18:14; Luke 7:47; Luke 13:5; Acts 11:18; 2Cor 7:10; Phlm 1:15.</w:t>
      </w:r>
    </w:p>
  </w:footnote>
  <w:footnote w:id="5107">
    <w:p>
      <w:pPr>
        <w:pStyle w:val="FootnoteText"/>
      </w:pPr>
      <w:r>
        <w:rPr>
          <w:rStyle w:val="FootnoteReference"/>
        </w:rPr>
        <w:footnoteRef/>
      </w:r>
      <w:r>
        <w:t xml:space="preserve"> Cross-references: Matt 21:23-31.</w:t>
      </w:r>
    </w:p>
  </w:footnote>
  <w:footnote w:id="5108">
    <w:p>
      <w:pPr>
        <w:pStyle w:val="FootnoteText"/>
      </w:pPr>
      <w:r>
        <w:rPr>
          <w:rStyle w:val="FootnoteReference"/>
        </w:rPr>
        <w:footnoteRef/>
      </w:r>
      <w:r>
        <w:t xml:space="preserve"> Cross-references for "give": Deut 21:16-17; Ps 16:5-6; Ps 17:14.</w:t>
      </w:r>
    </w:p>
  </w:footnote>
  <w:footnote w:id="5109">
    <w:p>
      <w:pPr>
        <w:pStyle w:val="FootnoteText"/>
      </w:pPr>
      <w:r>
        <w:rPr>
          <w:rStyle w:val="FootnoteReference"/>
        </w:rPr>
        <w:footnoteRef/>
      </w:r>
      <w:r>
        <w:t xml:space="preserve"> Cross-references for "and took": 2Chr 33:1-10; Job 21:13-15; Job 22:17-18; Ps 10:4-6; Ps 73:27; Prov 27:8; Isa 1:4; Isa 30:11; Jer 2:5; Jer 2:13; Jer 2:17-19; Jer 2:31; Mic 6:3; Eph 2:13; Eph 2:17.</w:t>
      </w:r>
    </w:p>
  </w:footnote>
  <w:footnote w:id="5110">
    <w:p>
      <w:pPr>
        <w:pStyle w:val="FootnoteText"/>
      </w:pPr>
      <w:r>
        <w:rPr>
          <w:rStyle w:val="FootnoteReference"/>
        </w:rPr>
        <w:footnoteRef/>
      </w:r>
      <w:r>
        <w:t xml:space="preserve"> Cross-references for "wasted": Prov 5:8-14; Prov 6:26; Prov 18:9; Prov 21:17; Prov 21:20; Prov 23:19-22; Prov 28:7; Prov 29:3; Eccl 11:9-10; Isa 22:13; Isa 56:12; Amos 6:3-7; Luke 15:30; Luke 16:1; Luke 16:19; Rom 13:13-14; 1Pet 4:3-4; 2Pet 2:13.</w:t>
      </w:r>
    </w:p>
  </w:footnote>
  <w:footnote w:id="5111">
    <w:p>
      <w:pPr>
        <w:pStyle w:val="FootnoteText"/>
      </w:pPr>
      <w:r>
        <w:rPr>
          <w:rStyle w:val="FootnoteReference"/>
        </w:rPr>
        <w:footnoteRef/>
      </w:r>
      <w:r>
        <w:t xml:space="preserve"> Cross-references for "arose": 2Chr 33:11; Ezek 16:27; Hos 2:9-14; Amos 8:9-12.</w:t>
      </w:r>
    </w:p>
  </w:footnote>
  <w:footnote w:id="5112">
    <w:p>
      <w:pPr>
        <w:pStyle w:val="FootnoteText"/>
      </w:pPr>
      <w:r>
        <w:rPr>
          <w:rStyle w:val="FootnoteReference"/>
        </w:rPr>
        <w:footnoteRef/>
      </w:r>
      <w:r>
        <w:t xml:space="preserve"> Cross-references for "to feed": Ezek 16:52; Ezek 16:63; Nah 3:6; Mal 2:9; Luke 8:32-34; Rom 1:24-26; Rom 6:22; 1Cor 6:9-11; Eph 2:2-3; Eph 4:17-19; Eph 5:11-12; Col 3:5-7; Titus 3:3.</w:t>
      </w:r>
    </w:p>
  </w:footnote>
  <w:footnote w:id="5113">
    <w:p>
      <w:pPr>
        <w:pStyle w:val="FootnoteText"/>
      </w:pPr>
      <w:r>
        <w:rPr>
          <w:rStyle w:val="FootnoteReference"/>
        </w:rPr>
        <w:footnoteRef/>
      </w:r>
      <w:r>
        <w:t xml:space="preserve"> Cross-references for "he would": Isa 44:20; Isa 55:2; Lam 4:5; Hos 12:1; Rom 6:19-21.</w:t>
      </w:r>
    </w:p>
  </w:footnote>
  <w:footnote w:id="5114">
    <w:p>
      <w:pPr>
        <w:pStyle w:val="FootnoteText"/>
      </w:pPr>
      <w:r>
        <w:rPr>
          <w:rStyle w:val="FootnoteReference"/>
        </w:rPr>
        <w:footnoteRef/>
      </w:r>
      <w:r>
        <w:t xml:space="preserve"> Cross-references: Ps 142:4; Isa 57:3; Jonah 2:2-8.</w:t>
      </w:r>
    </w:p>
  </w:footnote>
  <w:footnote w:id="5115">
    <w:p>
      <w:pPr>
        <w:pStyle w:val="FootnoteText"/>
      </w:pPr>
      <w:r>
        <w:rPr>
          <w:rStyle w:val="FootnoteReference"/>
        </w:rPr>
        <w:footnoteRef/>
      </w:r>
      <w:r>
        <w:t xml:space="preserve"> Cross-references: Lam 1:7; Luke 15:18-19.</w:t>
      </w:r>
    </w:p>
  </w:footnote>
  <w:footnote w:id="5116">
    <w:p>
      <w:pPr>
        <w:pStyle w:val="FootnoteText"/>
      </w:pPr>
      <w:r>
        <w:rPr>
          <w:rStyle w:val="FootnoteReference"/>
        </w:rPr>
        <w:footnoteRef/>
      </w:r>
      <w:r>
        <w:t xml:space="preserve"> Cross-references for "will arise": 1Kgs 20:30-31; 2Kgs 7:3-4; 2Chr 33:12-13; 2Chr 33:19; Ps 32:5; Ps 116:3-7; Jer 31:6-9; Jer 50:4-5; Lam 3:18-22; Lam 3:29; Lam 3:40; Hos 2:6-7; Hos 14:1-3; Jonah 2:4; Jonah 3:9.</w:t>
      </w:r>
    </w:p>
  </w:footnote>
  <w:footnote w:id="5117">
    <w:p>
      <w:pPr>
        <w:pStyle w:val="FootnoteText"/>
      </w:pPr>
      <w:r>
        <w:rPr>
          <w:rStyle w:val="FootnoteReference"/>
        </w:rPr>
        <w:footnoteRef/>
      </w:r>
      <w:r>
        <w:t xml:space="preserve"> Cross-references for "father": Isa 63:16; Jer 3:19; Jer 31:20; Matt 6:9; Matt 6:14; Matt 7:11; Luke 11:2.</w:t>
      </w:r>
    </w:p>
  </w:footnote>
  <w:footnote w:id="5118">
    <w:p>
      <w:pPr>
        <w:pStyle w:val="FootnoteText"/>
      </w:pPr>
      <w:r>
        <w:rPr>
          <w:rStyle w:val="FootnoteReference"/>
        </w:rPr>
        <w:footnoteRef/>
      </w:r>
      <w:r>
        <w:t xml:space="preserve"> Cross-references for "against": Dan 4:26; Luke 15:21.</w:t>
      </w:r>
    </w:p>
  </w:footnote>
  <w:footnote w:id="5119">
    <w:p>
      <w:pPr>
        <w:pStyle w:val="FootnoteText"/>
      </w:pPr>
      <w:r>
        <w:rPr>
          <w:rStyle w:val="FootnoteReference"/>
        </w:rPr>
        <w:footnoteRef/>
      </w:r>
      <w:r>
        <w:t xml:space="preserve"> Cross-references for "make": Josh 9:24-25; Ps 84:10; Matt 15:26-27; Jas 4:8-10; 1Pet 5:6.</w:t>
      </w:r>
    </w:p>
  </w:footnote>
  <w:footnote w:id="5120">
    <w:p>
      <w:pPr>
        <w:pStyle w:val="FootnoteText"/>
      </w:pPr>
      <w:r>
        <w:rPr>
          <w:rStyle w:val="FootnoteReference"/>
        </w:rPr>
        <w:footnoteRef/>
      </w:r>
      <w:r>
        <w:t xml:space="preserve"> Cross-references: Gen 32:10; Job 42:6; Luke 5:8; Luke 7:6-7; 1Cor 15:9; 1Tim 1:13-16.</w:t>
      </w:r>
    </w:p>
  </w:footnote>
  <w:footnote w:id="5121">
    <w:p>
      <w:pPr>
        <w:pStyle w:val="FootnoteText"/>
      </w:pPr>
      <w:r>
        <w:rPr>
          <w:rStyle w:val="FootnoteReference"/>
        </w:rPr>
        <w:footnoteRef/>
      </w:r>
      <w:r>
        <w:t xml:space="preserve"> Cross-references for "and fell": Gen 33:4; Gen 45:14; Gen 46:29; Acts 20:37.</w:t>
      </w:r>
    </w:p>
  </w:footnote>
  <w:footnote w:id="5122">
    <w:p>
      <w:pPr>
        <w:pStyle w:val="FootnoteText"/>
      </w:pPr>
      <w:r>
        <w:rPr>
          <w:rStyle w:val="FootnoteReference"/>
        </w:rPr>
        <w:footnoteRef/>
      </w:r>
      <w:r>
        <w:t xml:space="preserve"> Cross-references: Deut 30:2-4; Job 33:27-28; Ps 86:5; Ps 86:15; Ps 103:10-13; Isa 49:15; Isa 55:6-9; Isa 57:18; Jer 31:20; Ezek 16:6-8; Hos 11:8; Mic 7:18-19; Acts 2:39; Eph 2:13; Eph 2:17.</w:t>
      </w:r>
    </w:p>
  </w:footnote>
  <w:footnote w:id="5123">
    <w:p>
      <w:pPr>
        <w:pStyle w:val="FootnoteText"/>
      </w:pPr>
      <w:r>
        <w:rPr>
          <w:rStyle w:val="FootnoteReference"/>
        </w:rPr>
        <w:footnoteRef/>
      </w:r>
      <w:r>
        <w:t xml:space="preserve"> Cross-references for "Father": Jer 3:13; Ezek 16:63; Luke 15:18-19; Rom 2:4.</w:t>
      </w:r>
    </w:p>
  </w:footnote>
  <w:footnote w:id="5124">
    <w:p>
      <w:pPr>
        <w:pStyle w:val="FootnoteText"/>
      </w:pPr>
      <w:r>
        <w:rPr>
          <w:rStyle w:val="FootnoteReference"/>
        </w:rPr>
        <w:footnoteRef/>
      </w:r>
      <w:r>
        <w:t xml:space="preserve"> Cross-references for "against": Ps 51:4; Ps 143:2; 1Cor 8:12.</w:t>
      </w:r>
    </w:p>
  </w:footnote>
  <w:footnote w:id="5125">
    <w:p>
      <w:pPr>
        <w:pStyle w:val="FootnoteText"/>
      </w:pPr>
      <w:r>
        <w:rPr>
          <w:rStyle w:val="FootnoteReference"/>
        </w:rPr>
        <w:footnoteRef/>
      </w:r>
      <w:r>
        <w:t xml:space="preserve"> Cross-references for "the best": Ps 45:13; Ps 132:9; Ps 132:16; Isa 61:10; Ezek 16:9-13; Zech 3:3-5; Matt 22:11-12; Rom 3:22; Rom 13:14; Gal 3:27; Eph 4:22-24; Rev 3:4-5; Rev 3:18; Rev 6:11; Rev 7:9; Rev 7:13-14; Rev 19:8.</w:t>
      </w:r>
    </w:p>
  </w:footnote>
  <w:footnote w:id="5126">
    <w:p>
      <w:pPr>
        <w:pStyle w:val="FootnoteText"/>
      </w:pPr>
      <w:r>
        <w:rPr>
          <w:rStyle w:val="FootnoteReference"/>
        </w:rPr>
        <w:footnoteRef/>
      </w:r>
      <w:r>
        <w:t xml:space="preserve"> Cross-references for "a ring": Gen 41:42; Rom 8:15; Gal 4:5-6; Eph 1:13-14; Rev 2:17; Esth 3:10; Esth 8:2.</w:t>
      </w:r>
    </w:p>
  </w:footnote>
  <w:footnote w:id="5127">
    <w:p>
      <w:pPr>
        <w:pStyle w:val="FootnoteText"/>
      </w:pPr>
      <w:r>
        <w:rPr>
          <w:rStyle w:val="FootnoteReference"/>
        </w:rPr>
        <w:footnoteRef/>
      </w:r>
      <w:r>
        <w:t xml:space="preserve"> Cross-references for "and shoes": Deut 33:25; Ps 18:33; Song 7:1; Ezek 16:10; Eph 6:15.</w:t>
      </w:r>
    </w:p>
  </w:footnote>
  <w:footnote w:id="5128">
    <w:p>
      <w:pPr>
        <w:pStyle w:val="FootnoteText"/>
      </w:pPr>
      <w:r>
        <w:rPr>
          <w:rStyle w:val="FootnoteReference"/>
        </w:rPr>
        <w:footnoteRef/>
      </w:r>
      <w:r>
        <w:t xml:space="preserve"> Cross-references for "the fatted": Gen 18:7; Ps 63:5; Prov 9:2; Isa 25:6; Isa 65:13-14; Matt 22:2-14.</w:t>
      </w:r>
    </w:p>
  </w:footnote>
  <w:footnote w:id="5129">
    <w:p>
      <w:pPr>
        <w:pStyle w:val="FootnoteText"/>
      </w:pPr>
      <w:r>
        <w:rPr>
          <w:rStyle w:val="FootnoteReference"/>
        </w:rPr>
        <w:footnoteRef/>
      </w:r>
      <w:r>
        <w:t xml:space="preserve"> Cross-references: Gen 45:28; Jer 31:15-17; Ezek 34:4; Ezek 34:16; Matt 18:11-13; Luke 15:4; Luke 15:8; Luke 19:10.</w:t>
      </w:r>
    </w:p>
  </w:footnote>
  <w:footnote w:id="5130">
    <w:p>
      <w:pPr>
        <w:pStyle w:val="FootnoteText"/>
      </w:pPr>
      <w:r>
        <w:rPr>
          <w:rStyle w:val="FootnoteReference"/>
        </w:rPr>
        <w:footnoteRef/>
      </w:r>
      <w:r>
        <w:t xml:space="preserve"> Cross-references: Isa 35:10; Isa 66:11; Jer 31:12-14; Luke 10:19; Luke 15:7; Luke 15:9; Rom 12:15; 1Cor 12:26.</w:t>
      </w:r>
    </w:p>
  </w:footnote>
  <w:footnote w:id="5131">
    <w:p>
      <w:pPr>
        <w:pStyle w:val="FootnoteText"/>
      </w:pPr>
      <w:r>
        <w:rPr>
          <w:rStyle w:val="FootnoteReference"/>
        </w:rPr>
        <w:footnoteRef/>
      </w:r>
      <w:r>
        <w:t xml:space="preserve"> Cross-references: Luke 15:11-12.</w:t>
      </w:r>
    </w:p>
  </w:footnote>
  <w:footnote w:id="5132">
    <w:p>
      <w:pPr>
        <w:pStyle w:val="FootnoteText"/>
      </w:pPr>
      <w:r>
        <w:rPr>
          <w:rStyle w:val="FootnoteReference"/>
        </w:rPr>
        <w:footnoteRef/>
      </w:r>
      <w:r>
        <w:t xml:space="preserve"> Cross-references: Exod 15:20; 2Sam 6:14; Ps 30:11; Ps 126:1; Ps 149:3; Ps 150:4; Eccl 3:4; Jer 31:4; Luke 7:32.</w:t>
      </w:r>
    </w:p>
  </w:footnote>
  <w:footnote w:id="5133">
    <w:p>
      <w:pPr>
        <w:pStyle w:val="FootnoteText"/>
      </w:pPr>
      <w:r>
        <w:rPr>
          <w:rStyle w:val="FootnoteReference"/>
        </w:rPr>
        <w:footnoteRef/>
      </w:r>
      <w:r>
        <w:t xml:space="preserve"> Cross-references: Luke 15:30; Acts 9:17; Acts 22:13; Phlm 1:16.</w:t>
      </w:r>
    </w:p>
  </w:footnote>
  <w:footnote w:id="5134">
    <w:p>
      <w:pPr>
        <w:pStyle w:val="FootnoteText"/>
      </w:pPr>
      <w:r>
        <w:rPr>
          <w:rStyle w:val="FootnoteReference"/>
        </w:rPr>
        <w:footnoteRef/>
      </w:r>
      <w:r>
        <w:t xml:space="preserve"> Cross-references: Luke 15:23.</w:t>
      </w:r>
    </w:p>
  </w:footnote>
  <w:footnote w:id="5135">
    <w:p>
      <w:pPr>
        <w:pStyle w:val="FootnoteText"/>
      </w:pPr>
      <w:r>
        <w:rPr>
          <w:rStyle w:val="FootnoteReference"/>
        </w:rPr>
        <w:footnoteRef/>
      </w:r>
      <w:r>
        <w:t xml:space="preserve"> Cross-references for "therefore": Gen 4:5-7; Jonah 4:4; Jonah 4:9; Luke 13:34; Luke 24:47; 2Cor 5:20.</w:t>
      </w:r>
    </w:p>
  </w:footnote>
  <w:footnote w:id="5136">
    <w:p>
      <w:pPr>
        <w:pStyle w:val="FootnoteText"/>
      </w:pPr>
      <w:r>
        <w:rPr>
          <w:rStyle w:val="FootnoteReference"/>
        </w:rPr>
        <w:footnoteRef/>
      </w:r>
      <w:r>
        <w:t xml:space="preserve"> Cross-references: 1Sam 17:28; 1Sam 18:8; Isa 65:5; Isa 66:5; Jonah 4:1-3; Matt 20:11; Luke 5:30; Luke 7:39; Luke 15:2; Acts 13:45; Acts 13:50; Acts 14:2; Acts 14:19; Acts 22:21-22; Rom 10:19; 1Thess 2:16.</w:t>
      </w:r>
    </w:p>
  </w:footnote>
  <w:footnote w:id="5137">
    <w:p>
      <w:pPr>
        <w:pStyle w:val="FootnoteText"/>
      </w:pPr>
      <w:r>
        <w:rPr>
          <w:rStyle w:val="FootnoteReference"/>
        </w:rPr>
        <w:footnoteRef/>
      </w:r>
      <w:r>
        <w:t xml:space="preserve"> Cross-references: 1Sam 15:13-14; Isa 58:2-3; Isa 65:5; Zech 7:3; Matt 20:12; Luke 17:10; Luke 18:9; Luke 18:11-12; Luke 18:20-21; Rom 3:20; Rom 3:27; Rom 7:9; Rom 10:3; Phil 3:4-6; 1John 1:8-10; Rev 3:17.</w:t>
      </w:r>
    </w:p>
  </w:footnote>
  <w:footnote w:id="5138">
    <w:p>
      <w:pPr>
        <w:pStyle w:val="FootnoteText"/>
      </w:pPr>
      <w:r>
        <w:rPr>
          <w:rStyle w:val="FootnoteReference"/>
        </w:rPr>
        <w:footnoteRef/>
      </w:r>
      <w:r>
        <w:t xml:space="preserve"> Cross-references: Mal 1:12-13; Mal 3:14; Luke 15:7; Luke 19:21; Rev 2:17.</w:t>
      </w:r>
    </w:p>
  </w:footnote>
  <w:footnote w:id="5139">
    <w:p>
      <w:pPr>
        <w:pStyle w:val="FootnoteText"/>
      </w:pPr>
      <w:r>
        <w:rPr>
          <w:rStyle w:val="FootnoteReference"/>
        </w:rPr>
        <w:footnoteRef/>
      </w:r>
      <w:r>
        <w:t xml:space="preserve"> Cross-references for "devoured": Luke 15:13; Luke 15:22-23.</w:t>
      </w:r>
    </w:p>
  </w:footnote>
  <w:footnote w:id="5140">
    <w:p>
      <w:pPr>
        <w:pStyle w:val="FootnoteText"/>
      </w:pPr>
      <w:r>
        <w:rPr>
          <w:rStyle w:val="FootnoteReference"/>
        </w:rPr>
        <w:footnoteRef/>
      </w:r>
      <w:r>
        <w:t xml:space="preserve"> Cross-references: Matt 20:13-16; Mark 7:27-28; Luke 19:22-23; Rom 9:4; Rom 11:1; Rom 11:35.</w:t>
      </w:r>
    </w:p>
  </w:footnote>
  <w:footnote w:id="5141">
    <w:p>
      <w:pPr>
        <w:pStyle w:val="FootnoteText"/>
      </w:pPr>
      <w:r>
        <w:rPr>
          <w:rStyle w:val="FootnoteReference"/>
        </w:rPr>
        <w:footnoteRef/>
      </w:r>
      <w:r>
        <w:t xml:space="preserve"> Cross-references: Ps 51:8; Isa 35:10; Hos 14:9; Jonah 4:10-11; Luke 7:34; Rom 3:4; Rom 3:19; Rom 15:9-13.</w:t>
      </w:r>
    </w:p>
  </w:footnote>
  <w:footnote w:id="5142">
    <w:p>
      <w:pPr>
        <w:pStyle w:val="FootnoteText"/>
      </w:pPr>
      <w:r>
        <w:rPr>
          <w:rStyle w:val="FootnoteReference"/>
        </w:rPr>
        <w:footnoteRef/>
      </w:r>
      <w:r>
        <w:t xml:space="preserve"> Cross-references: Luke 15:24; Eph 2:1-10.</w:t>
      </w:r>
    </w:p>
  </w:footnote>
  <w:footnote w:id="5143">
    <w:p>
      <w:pPr>
        <w:pStyle w:val="FootnoteText"/>
      </w:pPr>
      <w:r>
        <w:rPr>
          <w:rStyle w:val="FootnoteReference"/>
        </w:rPr>
        <w:footnoteRef/>
      </w:r>
      <w:r>
        <w:t xml:space="preserve"> Cross-references for "a steward": Gen 15:2; Gen 43:19; 1Chr 28:1; Luke 8:3; Luke 12:42; 1Cor 4:1-2; Titus 1:7; 1Pet 4:10.</w:t>
      </w:r>
    </w:p>
  </w:footnote>
  <w:footnote w:id="5144">
    <w:p>
      <w:pPr>
        <w:pStyle w:val="FootnoteText"/>
      </w:pPr>
      <w:r>
        <w:rPr>
          <w:rStyle w:val="FootnoteReference"/>
        </w:rPr>
        <w:footnoteRef/>
      </w:r>
      <w:r>
        <w:t xml:space="preserve"> Cross-references for "wasted": Prov 18:9; Hos 2:8; Luke 15:13; Luke 15:30; Luke 16:19; Luke 19:20; Jas 4:3.</w:t>
      </w:r>
    </w:p>
  </w:footnote>
  <w:footnote w:id="5145">
    <w:p>
      <w:pPr>
        <w:pStyle w:val="FootnoteText"/>
      </w:pPr>
      <w:r>
        <w:rPr>
          <w:rStyle w:val="FootnoteReference"/>
        </w:rPr>
        <w:footnoteRef/>
      </w:r>
      <w:r>
        <w:t xml:space="preserve"> Cross-references for "give": Eccl 11:9-10; Eccl 12:14; Matt 12:36; Luke 12:42; Rom 14:12; 1Cor 4:2; 1Cor 4:5; 2Cor 5:10; 1Tim 4:14; 1Pet 4:5; 1Pet 4:10; Rev 20:12.</w:t>
      </w:r>
    </w:p>
  </w:footnote>
  <w:footnote w:id="5146">
    <w:p>
      <w:pPr>
        <w:pStyle w:val="FootnoteText"/>
      </w:pPr>
      <w:r>
        <w:rPr>
          <w:rStyle w:val="FootnoteReference"/>
        </w:rPr>
        <w:footnoteRef/>
      </w:r>
      <w:r>
        <w:t xml:space="preserve"> Cross-references: Gen 3:9-11; Gen 4:9-10; Gen 18:20-21; 1Sam 2:23-24; 1Cor 1:11; 1Tim 5:24.</w:t>
      </w:r>
    </w:p>
  </w:footnote>
  <w:footnote w:id="5147">
    <w:p>
      <w:pPr>
        <w:pStyle w:val="FootnoteText"/>
      </w:pPr>
      <w:r>
        <w:rPr>
          <w:rStyle w:val="FootnoteReference"/>
        </w:rPr>
        <w:footnoteRef/>
      </w:r>
      <w:r>
        <w:t xml:space="preserve"> Cross-references: Luke 12:20; Luke 19:21-26.</w:t>
      </w:r>
    </w:p>
  </w:footnote>
  <w:footnote w:id="5148">
    <w:p>
      <w:pPr>
        <w:pStyle w:val="FootnoteText"/>
      </w:pPr>
      <w:r>
        <w:rPr>
          <w:rStyle w:val="FootnoteReference"/>
        </w:rPr>
        <w:footnoteRef/>
      </w:r>
      <w:r>
        <w:t xml:space="preserve"> Cross-references for "said": Luke 18:4; Esth 6:6.</w:t>
      </w:r>
    </w:p>
  </w:footnote>
  <w:footnote w:id="5149">
    <w:p>
      <w:pPr>
        <w:pStyle w:val="FootnoteText"/>
      </w:pPr>
      <w:r>
        <w:rPr>
          <w:rStyle w:val="FootnoteReference"/>
        </w:rPr>
        <w:footnoteRef/>
      </w:r>
      <w:r>
        <w:t xml:space="preserve"> Cross-references for "I cannot": Prov 13:4; Prov 15:19; Prov 18:9; Prov 19:15; Prov 21:25-26; Prov 24:30-34; Prov 26:13-16; Prov 27:23-27; Prov 29:21; 2Thess 3:11.</w:t>
      </w:r>
    </w:p>
  </w:footnote>
  <w:footnote w:id="5150">
    <w:p>
      <w:pPr>
        <w:pStyle w:val="FootnoteText"/>
      </w:pPr>
      <w:r>
        <w:rPr>
          <w:rStyle w:val="FootnoteReference"/>
        </w:rPr>
        <w:footnoteRef/>
      </w:r>
      <w:r>
        <w:t xml:space="preserve"> Cross-references for "to beg": Prov 20:4; Mark 10:46; Luke 16:20; Luke 16:22; John 9:8; Acts 3:2.</w:t>
      </w:r>
    </w:p>
  </w:footnote>
  <w:footnote w:id="515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5152">
    <w:p>
      <w:pPr>
        <w:pStyle w:val="FootnoteText"/>
      </w:pPr>
      <w:r>
        <w:rPr>
          <w:rStyle w:val="FootnoteReference"/>
        </w:rPr>
        <w:footnoteRef/>
      </w:r>
      <w:r>
        <w:t xml:space="preserve"> Cross-references: Prov 30:9; Jer 4:22; Jas 3:15.</w:t>
      </w:r>
    </w:p>
  </w:footnote>
  <w:footnote w:id="5153">
    <w:p>
      <w:pPr>
        <w:pStyle w:val="FootnoteText"/>
      </w:pPr>
      <w:r>
        <w:rPr>
          <w:rStyle w:val="FootnoteReference"/>
        </w:rPr>
        <w:footnoteRef/>
      </w:r>
      <w:r>
        <w:t xml:space="preserve"> Cross-references: Matt 18:24; Luke 7:41-42.</w:t>
      </w:r>
    </w:p>
  </w:footnote>
  <w:footnote w:id="5154">
    <w:p>
      <w:pPr>
        <w:pStyle w:val="FootnoteText"/>
      </w:pPr>
      <w:r>
        <w:rPr>
          <w:rStyle w:val="FootnoteReference"/>
        </w:rPr>
        <w:footnoteRef/>
      </w:r>
      <w:r>
        <w:t xml:space="preserve"> Cross-references for "measures": Ezek 45:10-14.</w:t>
      </w:r>
    </w:p>
  </w:footnote>
  <w:footnote w:id="5155">
    <w:p>
      <w:pPr>
        <w:pStyle w:val="FootnoteText"/>
      </w:pPr>
      <w:r>
        <w:rPr>
          <w:rStyle w:val="FootnoteReference"/>
        </w:rPr>
        <w:footnoteRef/>
      </w:r>
      <w:r>
        <w:t xml:space="preserve"> Cross-references for "Take": Luke 16:9; Luke 16:12; Titus 2:10.</w:t>
      </w:r>
    </w:p>
  </w:footnote>
  <w:footnote w:id="5156">
    <w:p>
      <w:pPr>
        <w:pStyle w:val="FootnoteText"/>
      </w:pPr>
      <w:r>
        <w:rPr>
          <w:rStyle w:val="FootnoteReference"/>
        </w:rPr>
        <w:footnoteRef/>
      </w:r>
      <w:r>
        <w:t xml:space="preserve"> Cross-references: Song 8:11-12; Luke 20:9; Luke 20:12.</w:t>
      </w:r>
    </w:p>
  </w:footnote>
  <w:footnote w:id="5157">
    <w:p>
      <w:pPr>
        <w:pStyle w:val="FootnoteText"/>
      </w:pPr>
      <w:r>
        <w:rPr>
          <w:rStyle w:val="FootnoteReference"/>
        </w:rPr>
        <w:footnoteRef/>
      </w:r>
      <w:r>
        <w:t xml:space="preserve"> Cross-references for "unjust": Luke 16:10; Luke 18:6.</w:t>
      </w:r>
    </w:p>
  </w:footnote>
  <w:footnote w:id="5158">
    <w:p>
      <w:pPr>
        <w:pStyle w:val="FootnoteText"/>
      </w:pPr>
      <w:r>
        <w:rPr>
          <w:rStyle w:val="FootnoteReference"/>
        </w:rPr>
        <w:footnoteRef/>
      </w:r>
      <w:r>
        <w:t xml:space="preserve"> Cross-references for "done": Gen 3:1; Exod 1:10; 2Sam 13:3; 2Kgs 10:19; Prov 6:6-8; Luke 16:4.</w:t>
      </w:r>
    </w:p>
  </w:footnote>
  <w:footnote w:id="5159">
    <w:p>
      <w:pPr>
        <w:pStyle w:val="FootnoteText"/>
      </w:pPr>
      <w:r>
        <w:rPr>
          <w:rStyle w:val="FootnoteReference"/>
        </w:rPr>
        <w:footnoteRef/>
      </w:r>
      <w:r>
        <w:t xml:space="preserve"> Cross-references for "children of this": Ps 17:14; Luke 20:34; 1Cor 3:18; Phil 3:19.</w:t>
      </w:r>
    </w:p>
  </w:footnote>
  <w:footnote w:id="5160">
    <w:p>
      <w:pPr>
        <w:pStyle w:val="FootnoteText"/>
      </w:pPr>
      <w:r>
        <w:rPr>
          <w:rStyle w:val="FootnoteReference"/>
        </w:rPr>
        <w:footnoteRef/>
      </w:r>
      <w:r>
        <w:t xml:space="preserve"> Cross-references for "children of light": John 12:36; Eph 5:8; 1Thess 5:5; 1Pet 2:9; 1John 3:10.</w:t>
      </w:r>
    </w:p>
  </w:footnote>
  <w:footnote w:id="5161">
    <w:p>
      <w:pPr>
        <w:pStyle w:val="FootnoteText"/>
      </w:pPr>
      <w:r>
        <w:rPr>
          <w:rStyle w:val="FootnoteReference"/>
        </w:rPr>
        <w:footnoteRef/>
      </w:r>
      <w:r>
        <w:t xml:space="preserve"> Cross-references: Ps 49:10-19; Matt 17:26.</w:t>
      </w:r>
    </w:p>
  </w:footnote>
  <w:footnote w:id="5162">
    <w:p>
      <w:pPr>
        <w:pStyle w:val="FootnoteText"/>
      </w:pPr>
      <w:r>
        <w:rPr>
          <w:rStyle w:val="FootnoteReference"/>
        </w:rPr>
        <w:footnoteRef/>
      </w:r>
      <w:r>
        <w:t xml:space="preserve"> Cross-references for "Make": Prov 19:17; Eccl 11:1; Isa 58:7-8; Dan 4:27; Matt 6:19; Matt 19:21; Matt 25:35-40; Luke 11:41; Luke 14:14; Acts 10:4; Acts 10:31; 2Cor 9:12-15; 1Tim 6:17-19; 2Tim 1:16-18.</w:t>
      </w:r>
    </w:p>
  </w:footnote>
  <w:footnote w:id="5163">
    <w:p>
      <w:pPr>
        <w:pStyle w:val="FootnoteText"/>
      </w:pPr>
      <w:r>
        <w:rPr>
          <w:rStyle w:val="FootnoteReference"/>
        </w:rPr>
        <w:footnoteRef/>
      </w:r>
      <w:r>
        <w:t xml:space="preserve"> Cross-references for "of the": Luke 16:11; Luke 16:13.</w:t>
      </w:r>
    </w:p>
  </w:footnote>
  <w:footnote w:id="5164">
    <w:p>
      <w:pPr>
        <w:pStyle w:val="FootnoteText"/>
      </w:pPr>
      <w:r>
        <w:rPr>
          <w:rStyle w:val="FootnoteReference"/>
        </w:rPr>
        <w:footnoteRef/>
      </w:r>
      <w:r>
        <w:t xml:space="preserve"> Cross-references for "mammon": Prov 23:5; 1Tim 6:9-10; 1Tim 6:17.</w:t>
      </w:r>
    </w:p>
  </w:footnote>
  <w:footnote w:id="5165">
    <w:p>
      <w:pPr>
        <w:pStyle w:val="FootnoteText"/>
      </w:pPr>
      <w:r>
        <w:rPr>
          <w:rStyle w:val="FootnoteReference"/>
        </w:rPr>
        <w:footnoteRef/>
      </w:r>
      <w:r>
        <w:t xml:space="preserve"> Cross-references for "faithful in": Matt 25:21; Luke 16:11-12; Luke 19:17; Heb 3:2.</w:t>
      </w:r>
    </w:p>
  </w:footnote>
  <w:footnote w:id="5166">
    <w:p>
      <w:pPr>
        <w:pStyle w:val="FootnoteText"/>
      </w:pPr>
      <w:r>
        <w:rPr>
          <w:rStyle w:val="FootnoteReference"/>
        </w:rPr>
        <w:footnoteRef/>
      </w:r>
      <w:r>
        <w:t xml:space="preserve"> Cross-references: John 12:6; John 13:2; John 13:27.</w:t>
      </w:r>
    </w:p>
  </w:footnote>
  <w:footnote w:id="5167">
    <w:p>
      <w:pPr>
        <w:pStyle w:val="FootnoteText"/>
      </w:pPr>
      <w:r>
        <w:rPr>
          <w:rStyle w:val="FootnoteReference"/>
        </w:rPr>
        <w:footnoteRef/>
      </w:r>
      <w:r>
        <w:t xml:space="preserve"> Cross-references for "true": Prov 8:18-19; Luke 12:33; Luke 18:22; Eph 3:8; Jas 2:5; Rev 3:18.</w:t>
      </w:r>
    </w:p>
  </w:footnote>
  <w:footnote w:id="5168">
    <w:p>
      <w:pPr>
        <w:pStyle w:val="FootnoteText"/>
      </w:pPr>
      <w:r>
        <w:rPr>
          <w:rStyle w:val="FootnoteReference"/>
        </w:rPr>
        <w:footnoteRef/>
      </w:r>
      <w:r>
        <w:t xml:space="preserve"> Cross-references: Luke 16:9.</w:t>
      </w:r>
    </w:p>
  </w:footnote>
  <w:footnote w:id="5169">
    <w:p>
      <w:pPr>
        <w:pStyle w:val="FootnoteText"/>
      </w:pPr>
      <w:r>
        <w:rPr>
          <w:rStyle w:val="FootnoteReference"/>
        </w:rPr>
        <w:footnoteRef/>
      </w:r>
      <w:r>
        <w:t xml:space="preserve"> Cross-references for "that which is your": Luke 10:42; Col 3:3-4; 1Pet 1:4-5.</w:t>
      </w:r>
    </w:p>
  </w:footnote>
  <w:footnote w:id="5170">
    <w:p>
      <w:pPr>
        <w:pStyle w:val="FootnoteText"/>
      </w:pPr>
      <w:r>
        <w:rPr>
          <w:rStyle w:val="FootnoteReference"/>
        </w:rPr>
        <w:footnoteRef/>
      </w:r>
      <w:r>
        <w:t xml:space="preserve"> Cross-references: 1Chr 29:14-16; Job 1:21; Ezek 16:16-21; Hos 2:8; Matt 25:14-29; Luke 19:13-26.</w:t>
      </w:r>
    </w:p>
  </w:footnote>
  <w:footnote w:id="5171">
    <w:p>
      <w:pPr>
        <w:pStyle w:val="FootnoteText"/>
      </w:pPr>
      <w:r>
        <w:rPr>
          <w:rStyle w:val="FootnoteReference"/>
        </w:rPr>
        <w:footnoteRef/>
      </w:r>
      <w:r>
        <w:t xml:space="preserve"> Cross-references for "hate": Luke 14:26.</w:t>
      </w:r>
    </w:p>
  </w:footnote>
  <w:footnote w:id="517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17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17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175">
    <w:p>
      <w:pPr>
        <w:pStyle w:val="FootnoteText"/>
      </w:pPr>
      <w:r>
        <w:rPr>
          <w:rStyle w:val="FootnoteReference"/>
        </w:rPr>
        <w:footnoteRef/>
      </w:r>
      <w:r>
        <w:t xml:space="preserve"> Cross-references: Josh 24:15; Matt 4:10; Matt 6:24; Luke 9:50; Luke 11:23; Rom 6:16-22; Rom 8:5-8; Jas 4:4; 1John 2:15-16.</w:t>
      </w:r>
    </w:p>
  </w:footnote>
  <w:footnote w:id="5176">
    <w:p>
      <w:pPr>
        <w:pStyle w:val="FootnoteText"/>
      </w:pPr>
      <w:r>
        <w:rPr>
          <w:rStyle w:val="FootnoteReference"/>
        </w:rPr>
        <w:footnoteRef/>
      </w:r>
      <w:r>
        <w:t xml:space="preserve"> People-name: Pharisees. People-name meaning: Pharisees — set apart. Source form: Pharisees.</w:t>
      </w:r>
    </w:p>
  </w:footnote>
  <w:footnote w:id="5177">
    <w:p>
      <w:pPr>
        <w:pStyle w:val="FootnoteText"/>
      </w:pPr>
      <w:r>
        <w:rPr>
          <w:rStyle w:val="FootnoteReference"/>
        </w:rPr>
        <w:footnoteRef/>
      </w:r>
      <w:r>
        <w:t xml:space="preserve"> Cross-references for "derided": Ps 35:15-16; Ps 119:51; Isa 53:3; Jer 20:7-8; Luke 8:53; Luke 23:35; Heb 11:36; Heb 12:2-3.</w:t>
      </w:r>
    </w:p>
  </w:footnote>
  <w:footnote w:id="5178">
    <w:p>
      <w:pPr>
        <w:pStyle w:val="FootnoteText"/>
      </w:pPr>
      <w:r>
        <w:rPr>
          <w:rStyle w:val="FootnoteReference"/>
        </w:rPr>
        <w:footnoteRef/>
      </w:r>
      <w:r>
        <w:t xml:space="preserve"> Cross-references: Isa 56:11; Jer 6:13; Jer 8:10; Ezek 22:25-29; Ezek 33:31; Matt 23:14; Luke 12:15; Luke 20:47.</w:t>
      </w:r>
    </w:p>
  </w:footnote>
  <w:footnote w:id="5179">
    <w:p>
      <w:pPr>
        <w:pStyle w:val="FootnoteText"/>
      </w:pPr>
      <w:r>
        <w:rPr>
          <w:rStyle w:val="FootnoteReference"/>
        </w:rPr>
        <w:footnoteRef/>
      </w:r>
      <w:r>
        <w:t xml:space="preserve"> Cross-references: Prov 20:6; Matt 6:2; Matt 6:5; Matt 6:16; Matt 23:5; Matt 23:25-27; Luke 10:29; Luke 11:39; Luke 18:11; Luke 18:21; Luke 20:20; Luke 20:47; Rom 3:20; Jas 2:21-25.</w:t>
      </w:r>
    </w:p>
  </w:footnote>
  <w:footnote w:id="5180">
    <w:p>
      <w:pPr>
        <w:pStyle w:val="FootnoteText"/>
      </w:pPr>
      <w:r>
        <w:rPr>
          <w:rStyle w:val="FootnoteReference"/>
        </w:rPr>
        <w:footnoteRef/>
      </w:r>
      <w:r>
        <w:t xml:space="preserve"> Cross-references: 1Sam 16:7; 1Chr 29:17; 2Chr 6:30; Ps 7:9; Ps 139:1-2; Jer 17:10; John 2:25; John 21:17; Acts 1:18; Acts 15:8; 1Cor 4:5; Rev 2:23.</w:t>
      </w:r>
    </w:p>
  </w:footnote>
  <w:footnote w:id="5181">
    <w:p>
      <w:pPr>
        <w:pStyle w:val="FootnoteText"/>
      </w:pPr>
      <w:r>
        <w:rPr>
          <w:rStyle w:val="FootnoteReference"/>
        </w:rPr>
        <w:footnoteRef/>
      </w:r>
      <w:r>
        <w:t xml:space="preserve"> Cross-references: Ps 10:3; Ps 49:13; Ps 49:18; Prov 16:5; Isa 1:10-14; Amos 5:21-22; Mal 3:15; 1Pet 3:4; 1Pet 5:5.</w:t>
      </w:r>
    </w:p>
  </w:footnote>
  <w:footnote w:id="5182">
    <w:p>
      <w:pPr>
        <w:pStyle w:val="FootnoteText"/>
      </w:pPr>
      <w:r>
        <w:rPr>
          <w:rStyle w:val="FootnoteReference"/>
        </w:rPr>
        <w:footnoteRef/>
      </w:r>
      <w:r>
        <w:t xml:space="preserve"> Name meaning: John (Yochanan) — Yahweh is gracious. Forerunner of Jesus; proclaimed God’s grace.</w:t>
      </w:r>
    </w:p>
  </w:footnote>
  <w:footnote w:id="5183">
    <w:p>
      <w:pPr>
        <w:pStyle w:val="FootnoteText"/>
      </w:pPr>
      <w:r>
        <w:rPr>
          <w:rStyle w:val="FootnoteReference"/>
        </w:rPr>
        <w:footnoteRef/>
      </w:r>
      <w:r>
        <w:t xml:space="preserve"> Cross-references for "the kingdom": Matt 3:2; Matt 4:17; Matt 10:7; Mark 1:14; Luke 9:2; Luke 10:9; Luke 10:11.</w:t>
      </w:r>
    </w:p>
  </w:footnote>
  <w:footnote w:id="5184">
    <w:p>
      <w:pPr>
        <w:pStyle w:val="FootnoteText"/>
      </w:pPr>
      <w:r>
        <w:rPr>
          <w:rStyle w:val="FootnoteReference"/>
        </w:rPr>
        <w:footnoteRef/>
      </w:r>
      <w:r>
        <w:t xml:space="preserve"> Cross-references for "and every": Matt 21:32; Mark 1:45; Luke 7:26-29; John 11:48; John 12:19.</w:t>
      </w:r>
    </w:p>
  </w:footnote>
  <w:footnote w:id="5185">
    <w:p>
      <w:pPr>
        <w:pStyle w:val="FootnoteText"/>
      </w:pPr>
      <w:r>
        <w:rPr>
          <w:rStyle w:val="FootnoteReference"/>
        </w:rPr>
        <w:footnoteRef/>
      </w:r>
      <w:r>
        <w:t xml:space="preserve"> Cross-references: Matt 11:9-14; Luke 16:29; Luke 16:31; John 1:45; Acts 3:18; Acts 3:24-25.</w:t>
      </w:r>
    </w:p>
  </w:footnote>
  <w:footnote w:id="5186">
    <w:p>
      <w:pPr>
        <w:pStyle w:val="FootnoteText"/>
      </w:pPr>
      <w:r>
        <w:rPr>
          <w:rStyle w:val="FootnoteReference"/>
        </w:rPr>
        <w:footnoteRef/>
      </w:r>
      <w:r>
        <w:t xml:space="preserve"> Cross-references for "than": Isa 40:8; Rom 3:31; 1Pet 1:25.</w:t>
      </w:r>
    </w:p>
  </w:footnote>
  <w:footnote w:id="5187">
    <w:p>
      <w:pPr>
        <w:pStyle w:val="FootnoteText"/>
      </w:pPr>
      <w:r>
        <w:rPr>
          <w:rStyle w:val="FootnoteReference"/>
        </w:rPr>
        <w:footnoteRef/>
      </w:r>
      <w:r>
        <w:t xml:space="preserve"> Cross-references: Ps 102:25-27; Isa 51:6; Matt 5:18; Luke 21:33; 2Pet 3:10; Rev 20:11; Rev 21:1; Rev 21:4.</w:t>
      </w:r>
    </w:p>
  </w:footnote>
  <w:footnote w:id="5188">
    <w:p>
      <w:pPr>
        <w:pStyle w:val="FootnoteText"/>
      </w:pPr>
      <w:r>
        <w:rPr>
          <w:rStyle w:val="FootnoteReference"/>
        </w:rPr>
        <w:footnoteRef/>
      </w:r>
      <w:r>
        <w:t xml:space="preserve"> Cross-references: Matt 5:32; Matt 19:9; Mark 10:11-12; 1Cor 7:4; 1Cor 7:10-12.</w:t>
      </w:r>
    </w:p>
  </w:footnote>
  <w:footnote w:id="5189">
    <w:p>
      <w:pPr>
        <w:pStyle w:val="FootnoteText"/>
      </w:pPr>
      <w:r>
        <w:rPr>
          <w:rStyle w:val="FootnoteReference"/>
        </w:rPr>
        <w:footnoteRef/>
      </w:r>
      <w:r>
        <w:t xml:space="preserve"> Cross-references for "rich": Luke 12:16-21; Luke 18:24-25; Jas 5:1-5.</w:t>
      </w:r>
    </w:p>
  </w:footnote>
  <w:footnote w:id="5190">
    <w:p>
      <w:pPr>
        <w:pStyle w:val="FootnoteText"/>
      </w:pPr>
      <w:r>
        <w:rPr>
          <w:rStyle w:val="FootnoteReference"/>
        </w:rPr>
        <w:footnoteRef/>
      </w:r>
      <w:r>
        <w:t xml:space="preserve"> Cross-references for "clothed": Job 21:11-15; Ps 73:3-7; Ezek 16:49; Amos 6:4-6; Luke 15:13; Luke 16:1; Rev 17:4; Rev 18:7; Rev 18:16.</w:t>
      </w:r>
    </w:p>
  </w:footnote>
  <w:footnote w:id="5191">
    <w:p>
      <w:pPr>
        <w:pStyle w:val="FootnoteText"/>
      </w:pPr>
      <w:r>
        <w:rPr>
          <w:rStyle w:val="FootnoteReference"/>
        </w:rPr>
        <w:footnoteRef/>
      </w:r>
      <w:r>
        <w:t xml:space="preserve"> Cross-references for "purple": Judg 8:26; Ezek 16:13; Ezek 27:7; Mark 15:17; Mark 15:20; Esth 8:15.</w:t>
      </w:r>
    </w:p>
  </w:footnote>
  <w:footnote w:id="5192">
    <w:p>
      <w:pPr>
        <w:pStyle w:val="FootnoteText"/>
      </w:pPr>
      <w:r>
        <w:rPr>
          <w:rStyle w:val="FootnoteReference"/>
        </w:rPr>
        <w:footnoteRef/>
      </w:r>
      <w:r>
        <w:t xml:space="preserve"> Name meaning: Lazarus (Eleazar) — God has helped. Raised from the dead.</w:t>
      </w:r>
    </w:p>
  </w:footnote>
  <w:footnote w:id="5193">
    <w:p>
      <w:pPr>
        <w:pStyle w:val="FootnoteText"/>
      </w:pPr>
      <w:r>
        <w:rPr>
          <w:rStyle w:val="FootnoteReference"/>
        </w:rPr>
        <w:footnoteRef/>
      </w:r>
      <w:r>
        <w:t xml:space="preserve"> Cross-references for "was laid": Acts 3:2.</w:t>
      </w:r>
    </w:p>
  </w:footnote>
  <w:footnote w:id="5194">
    <w:p>
      <w:pPr>
        <w:pStyle w:val="FootnoteText"/>
      </w:pPr>
      <w:r>
        <w:rPr>
          <w:rStyle w:val="FootnoteReference"/>
        </w:rPr>
        <w:footnoteRef/>
      </w:r>
      <w:r>
        <w:t xml:space="preserve"> Cross-references for "full": Job 2:7; Ps 34:19; Ps 73:14; Isa 1:6; Jer 8:22; Luke 16:21.</w:t>
      </w:r>
    </w:p>
  </w:footnote>
  <w:footnote w:id="5195">
    <w:p>
      <w:pPr>
        <w:pStyle w:val="FootnoteText"/>
      </w:pPr>
      <w:r>
        <w:rPr>
          <w:rStyle w:val="FootnoteReference"/>
        </w:rPr>
        <w:footnoteRef/>
      </w:r>
      <w:r>
        <w:t xml:space="preserve"> Cross-references for "Lazarus": John 11:1.</w:t>
      </w:r>
    </w:p>
  </w:footnote>
  <w:footnote w:id="5196">
    <w:p>
      <w:pPr>
        <w:pStyle w:val="FootnoteText"/>
      </w:pPr>
      <w:r>
        <w:rPr>
          <w:rStyle w:val="FootnoteReference"/>
        </w:rPr>
        <w:footnoteRef/>
      </w:r>
      <w:r>
        <w:t xml:space="preserve"> Cross-references for "desiring": 1Cor 4:11; 2Cor 11:27.</w:t>
      </w:r>
    </w:p>
  </w:footnote>
  <w:footnote w:id="5197">
    <w:p>
      <w:pPr>
        <w:pStyle w:val="FootnoteText"/>
      </w:pPr>
      <w:r>
        <w:rPr>
          <w:rStyle w:val="FootnoteReference"/>
        </w:rPr>
        <w:footnoteRef/>
      </w:r>
      <w:r>
        <w:t xml:space="preserve"> Cross-references for "crumbs": Matt 15:27; Mark 7:28; John 6:12.</w:t>
      </w:r>
    </w:p>
  </w:footnote>
  <w:footnote w:id="5198">
    <w:p>
      <w:pPr>
        <w:pStyle w:val="FootnoteText"/>
      </w:pPr>
      <w:r>
        <w:rPr>
          <w:rStyle w:val="FootnoteReference"/>
        </w:rPr>
        <w:footnoteRef/>
      </w:r>
      <w:r>
        <w:t xml:space="preserve"> Cross-references for "was carried": Ps 91:11-12; Matt 13:38-43; Matt 24:31; Heb 2:14.</w:t>
      </w:r>
    </w:p>
  </w:footnote>
  <w:footnote w:id="5199">
    <w:p>
      <w:pPr>
        <w:pStyle w:val="FootnoteText"/>
      </w:pPr>
      <w:r>
        <w:rPr>
          <w:rStyle w:val="FootnoteReference"/>
        </w:rPr>
        <w:footnoteRef/>
      </w:r>
      <w:r>
        <w:t xml:space="preserve"> Personal name: Abraham. Personal-name meaning: Abraham — Father of a multitude. Source form: Abraham.</w:t>
      </w:r>
    </w:p>
  </w:footnote>
  <w:footnote w:id="5200">
    <w:p>
      <w:pPr>
        <w:pStyle w:val="FootnoteText"/>
      </w:pPr>
      <w:r>
        <w:rPr>
          <w:rStyle w:val="FootnoteReference"/>
        </w:rPr>
        <w:footnoteRef/>
      </w:r>
      <w:r>
        <w:t xml:space="preserve"> Cross-references for "the rich": Job 21:13; Job 21:30-32; Ps 49:6-12; Ps 49:16-19; Ps 73:18-20; Prov 14:32; Mark 8:36; Luke 12:20; Jas 1:11; 1Pet 2:24.</w:t>
      </w:r>
    </w:p>
  </w:footnote>
  <w:footnote w:id="5201">
    <w:p>
      <w:pPr>
        <w:pStyle w:val="FootnoteText"/>
      </w:pPr>
      <w:r>
        <w:rPr>
          <w:rStyle w:val="FootnoteReference"/>
        </w:rPr>
        <w:footnoteRef/>
      </w:r>
      <w:r>
        <w:t xml:space="preserve"> Cross-references for "and was buried": 2Kgs 9:34-35; Eccl 8:10; Isa 14:18; Isa 22:16.</w:t>
      </w:r>
    </w:p>
  </w:footnote>
  <w:footnote w:id="5202">
    <w:p>
      <w:pPr>
        <w:pStyle w:val="FootnoteText"/>
      </w:pPr>
      <w:r>
        <w:rPr>
          <w:rStyle w:val="FootnoteReference"/>
        </w:rPr>
        <w:footnoteRef/>
      </w:r>
      <w:r>
        <w:t xml:space="preserve"> Cross-references for "Abraham's": Matt 8:11; John 13:23; John 21:20.</w:t>
      </w:r>
    </w:p>
  </w:footnote>
  <w:footnote w:id="5203">
    <w:p>
      <w:pPr>
        <w:pStyle w:val="FootnoteText"/>
      </w:pPr>
      <w:r>
        <w:rPr>
          <w:rStyle w:val="FootnoteReference"/>
        </w:rPr>
        <w:footnoteRef/>
      </w:r>
      <w:r>
        <w:t xml:space="preserve"> Cross-references: Ps 9:17; Ps 16:10; Ps 49:15; Ps 86:13; Prov 5:5; Prov 7:27; Prov 9:18; Prov 15:24; Isa 14:9; Isa 14:15; Matt 5:22; Matt 5:29; Matt 18:9; Matt 23:33; 1Cor 15:55; 2Pet 2:4; Rev 20:13-14.</w:t>
      </w:r>
    </w:p>
  </w:footnote>
  <w:footnote w:id="5204">
    <w:p>
      <w:pPr>
        <w:pStyle w:val="FootnoteText"/>
      </w:pPr>
      <w:r>
        <w:rPr>
          <w:rStyle w:val="FootnoteReference"/>
        </w:rPr>
        <w:footnoteRef/>
      </w:r>
      <w:r>
        <w:t xml:space="preserve"> Cross-references: Matt 8:11-12; Luke 13:28-29.</w:t>
      </w:r>
    </w:p>
  </w:footnote>
  <w:footnote w:id="5205">
    <w:p>
      <w:pPr>
        <w:pStyle w:val="FootnoteText"/>
      </w:pPr>
      <w:r>
        <w:rPr>
          <w:rStyle w:val="FootnoteReference"/>
        </w:rPr>
        <w:footnoteRef/>
      </w:r>
      <w:r>
        <w:t xml:space="preserve"> Cross-references for "Father": Matt 3:9; Luke 3:8; Luke 16:30; John 8:33-39; John 8:53-56; Rom 4:12; Rom 9:7-8.</w:t>
      </w:r>
    </w:p>
  </w:footnote>
  <w:footnote w:id="5206">
    <w:p>
      <w:pPr>
        <w:pStyle w:val="FootnoteText"/>
      </w:pPr>
      <w:r>
        <w:rPr>
          <w:rStyle w:val="FootnoteReference"/>
        </w:rPr>
        <w:footnoteRef/>
      </w:r>
      <w:r>
        <w:t xml:space="preserve"> Cross-references for "in water": Isa 41:17-18; Isa 65:13-14; John 4:10; John 4:14; John 7:37; Rev 7:16-17; Rev 22:1.</w:t>
      </w:r>
    </w:p>
  </w:footnote>
  <w:footnote w:id="5207">
    <w:p>
      <w:pPr>
        <w:pStyle w:val="FootnoteText"/>
      </w:pPr>
      <w:r>
        <w:rPr>
          <w:rStyle w:val="FootnoteReference"/>
        </w:rPr>
        <w:footnoteRef/>
      </w:r>
      <w:r>
        <w:t xml:space="preserve"> Cross-references for "and cool": Zech 14:12; Jas 3:6.</w:t>
      </w:r>
    </w:p>
  </w:footnote>
  <w:footnote w:id="5208">
    <w:p>
      <w:pPr>
        <w:pStyle w:val="FootnoteText"/>
      </w:pPr>
      <w:r>
        <w:rPr>
          <w:rStyle w:val="FootnoteReference"/>
        </w:rPr>
        <w:footnoteRef/>
      </w:r>
      <w:r>
        <w:t xml:space="preserve"> Cross-references: Isa 66:24; Matt 25:41; Mark 9:43-49; 2Thess 1:8; Rev 14:10-11; Rev 19:20; Rev 20:15.</w:t>
      </w:r>
    </w:p>
  </w:footnote>
  <w:footnote w:id="5209">
    <w:p>
      <w:pPr>
        <w:pStyle w:val="FootnoteText"/>
      </w:pPr>
      <w:r>
        <w:rPr>
          <w:rStyle w:val="FootnoteReference"/>
        </w:rPr>
        <w:footnoteRef/>
      </w:r>
      <w:r>
        <w:t xml:space="preserve"> Cross-references for "remember": Lam 1:7; Dan 5:22-23; Dan 5:30; Mark 9:46; Luke 16:23.</w:t>
      </w:r>
    </w:p>
  </w:footnote>
  <w:footnote w:id="5210">
    <w:p>
      <w:pPr>
        <w:pStyle w:val="FootnoteText"/>
      </w:pPr>
      <w:r>
        <w:rPr>
          <w:rStyle w:val="FootnoteReference"/>
        </w:rPr>
        <w:footnoteRef/>
      </w:r>
      <w:r>
        <w:t xml:space="preserve"> Cross-references for "likewise": Luke 16:20; John 16:33; Acts 14:22; 1Thess 3:3; Heb 11:25; Rev 7:14.</w:t>
      </w:r>
    </w:p>
  </w:footnote>
  <w:footnote w:id="5211">
    <w:p>
      <w:pPr>
        <w:pStyle w:val="FootnoteText"/>
      </w:pPr>
      <w:r>
        <w:rPr>
          <w:rStyle w:val="FootnoteReference"/>
        </w:rPr>
        <w:footnoteRef/>
      </w:r>
      <w:r>
        <w:t xml:space="preserve"> Cross-references: Luke 16:24.</w:t>
      </w:r>
    </w:p>
  </w:footnote>
  <w:footnote w:id="5212">
    <w:p>
      <w:pPr>
        <w:pStyle w:val="FootnoteText"/>
      </w:pPr>
      <w:r>
        <w:rPr>
          <w:rStyle w:val="FootnoteReference"/>
        </w:rPr>
        <w:footnoteRef/>
      </w:r>
      <w:r>
        <w:t xml:space="preserve"> Cross-references: Job 21:13-14; Job 22:18; Ps 17:14; Ps 37:35-36; Ps 49:11; Ps 73:7; Ps 73:12-19; Luke 6:24; Rom 8:7; Phil 3:19; 1John 2:15.</w:t>
      </w:r>
    </w:p>
  </w:footnote>
  <w:footnote w:id="5213">
    <w:p>
      <w:pPr>
        <w:pStyle w:val="FootnoteText"/>
      </w:pPr>
      <w:r>
        <w:rPr>
          <w:rStyle w:val="FootnoteReference"/>
        </w:rPr>
        <w:footnoteRef/>
      </w:r>
      <w:r>
        <w:t xml:space="preserve"> Cross-references for "between": 1Sam 25:36; Ps 49:14; Ezek 28:24; Mal 3:18; 2Thess 1:4-10; Jas 1:11-12; Jas 5:1-7.</w:t>
      </w:r>
    </w:p>
  </w:footnote>
  <w:footnote w:id="5214">
    <w:p>
      <w:pPr>
        <w:pStyle w:val="FootnoteText"/>
      </w:pPr>
      <w:r>
        <w:rPr>
          <w:rStyle w:val="FootnoteReference"/>
        </w:rPr>
        <w:footnoteRef/>
      </w:r>
      <w:r>
        <w:t xml:space="preserve"> Cross-references for "they pass": Ps 50:22; Matt 25:46; Luke 12:59; John 3:36; 2Thess 1:9; Rev 20:10; Rev 22:11.</w:t>
      </w:r>
    </w:p>
  </w:footnote>
  <w:footnote w:id="5215">
    <w:p>
      <w:pPr>
        <w:pStyle w:val="FootnoteText"/>
      </w:pPr>
      <w:r>
        <w:rPr>
          <w:rStyle w:val="FootnoteReference"/>
        </w:rPr>
        <w:footnoteRef/>
      </w:r>
      <w:r>
        <w:t xml:space="preserve"> Personal name: Moses. Personal-name meaning: Moses — Drawn out. Source form: Moses.</w:t>
      </w:r>
    </w:p>
  </w:footnote>
  <w:footnote w:id="5216">
    <w:p>
      <w:pPr>
        <w:pStyle w:val="FootnoteText"/>
      </w:pPr>
      <w:r>
        <w:rPr>
          <w:rStyle w:val="FootnoteReference"/>
        </w:rPr>
        <w:footnoteRef/>
      </w:r>
      <w:r>
        <w:t xml:space="preserve"> Cross-references for "repent": Luke 13:3; Luke 13:5; Rev 16:9-11.</w:t>
      </w:r>
    </w:p>
  </w:footnote>
  <w:footnote w:id="5217">
    <w:p>
      <w:pPr>
        <w:pStyle w:val="FootnoteText"/>
      </w:pPr>
      <w:r>
        <w:rPr>
          <w:rStyle w:val="FootnoteReference"/>
        </w:rPr>
        <w:footnoteRef/>
      </w:r>
      <w:r>
        <w:t xml:space="preserve"> Cross-references for "be persuaded": Gen 9:27; Acts 19:8; Acts 26:28; Acts 28:23; 2Cor 5:11.</w:t>
      </w:r>
    </w:p>
  </w:footnote>
  <w:footnote w:id="5218">
    <w:p>
      <w:pPr>
        <w:pStyle w:val="FootnoteText"/>
      </w:pPr>
      <w:r>
        <w:rPr>
          <w:rStyle w:val="FootnoteReference"/>
        </w:rPr>
        <w:footnoteRef/>
      </w:r>
      <w:r>
        <w:t xml:space="preserve"> Cross-references for "better": Matt 18:6; Matt 26:24; Mark 9:42; 1Cor 9:15; 2Pet 2:1-3.</w:t>
      </w:r>
    </w:p>
  </w:footnote>
  <w:footnote w:id="5219">
    <w:p>
      <w:pPr>
        <w:pStyle w:val="FootnoteText"/>
      </w:pPr>
      <w:r>
        <w:rPr>
          <w:rStyle w:val="FootnoteReference"/>
        </w:rPr>
        <w:footnoteRef/>
      </w:r>
      <w:r>
        <w:t xml:space="preserve"> Cross-references: Isa 40:11; Zech 13:7; Matt 18:3-5; Matt 18:10; Matt 18:14; John 21:15; 1Cor 8:11-12; 1Cor 9:22.</w:t>
      </w:r>
    </w:p>
  </w:footnote>
  <w:footnote w:id="5220">
    <w:p>
      <w:pPr>
        <w:pStyle w:val="FootnoteText"/>
      </w:pPr>
      <w:r>
        <w:rPr>
          <w:rStyle w:val="FootnoteReference"/>
        </w:rPr>
        <w:footnoteRef/>
      </w:r>
      <w:r>
        <w:t xml:space="preserve"> Cross-references for "heed": Exod 34:12; Deut 4:9; Deut 4:15; Deut 4:23; 2Chr 19:6-7; Luke 21:34; Eph 5:15; Heb 12:15; 2John 1:8.</w:t>
      </w:r>
    </w:p>
  </w:footnote>
  <w:footnote w:id="5221">
    <w:p>
      <w:pPr>
        <w:pStyle w:val="FootnoteText"/>
      </w:pPr>
      <w:r>
        <w:rPr>
          <w:rStyle w:val="FootnoteReference"/>
        </w:rPr>
        <w:footnoteRef/>
      </w:r>
      <w:r>
        <w:t xml:space="preserve"> Cross-references for "rebuke": Lev 19:17; Ps 141:5; Prov 9:8; Prov 17:10; Prov 27:5; Gal 2:11-14; Jas 5:19.</w:t>
      </w:r>
    </w:p>
  </w:footnote>
  <w:footnote w:id="5222">
    <w:p>
      <w:pPr>
        <w:pStyle w:val="FootnoteText"/>
      </w:pPr>
      <w:r>
        <w:rPr>
          <w:rStyle w:val="FootnoteReference"/>
        </w:rPr>
        <w:footnoteRef/>
      </w:r>
      <w:r>
        <w:t xml:space="preserve"> Cross-references: Matt 18:15-17; Matt 18:21.</w:t>
      </w:r>
    </w:p>
  </w:footnote>
  <w:footnote w:id="5223">
    <w:p>
      <w:pPr>
        <w:pStyle w:val="FootnoteText"/>
      </w:pPr>
      <w:r>
        <w:rPr>
          <w:rStyle w:val="FootnoteReference"/>
        </w:rPr>
        <w:footnoteRef/>
      </w:r>
      <w:r>
        <w:t xml:space="preserve"> Cross-references for "I repent": Matt 5:44; Matt 6:12; Matt 6:14-15; Matt 18:16; Rom 12:20; 2Thess 3:13-14.</w:t>
      </w:r>
    </w:p>
  </w:footnote>
  <w:footnote w:id="5224">
    <w:p>
      <w:pPr>
        <w:pStyle w:val="FootnoteText"/>
      </w:pPr>
      <w:r>
        <w:rPr>
          <w:rStyle w:val="FootnoteReference"/>
        </w:rPr>
        <w:footnoteRef/>
      </w:r>
      <w:r>
        <w:t xml:space="preserve"> Cross-references: Matt 18:21-22; Matt 18:35; 1Cor 13:4-7; Eph 4:31-32; Col 3:12-13.</w:t>
      </w:r>
    </w:p>
  </w:footnote>
  <w:footnote w:id="5225">
    <w:p>
      <w:pPr>
        <w:pStyle w:val="FootnoteText"/>
      </w:pPr>
      <w:r>
        <w:rPr>
          <w:rStyle w:val="FootnoteReference"/>
        </w:rPr>
        <w:footnoteRef/>
      </w:r>
      <w:r>
        <w:t xml:space="preserve"> Cross-references for "Increase": Mark 9:24; 2Cor 12:8-10; Phil 4:13; 2Thess 1:3; Heb 12:2; 1Pet 1:22-23.</w:t>
      </w:r>
    </w:p>
  </w:footnote>
  <w:footnote w:id="5226">
    <w:p>
      <w:pPr>
        <w:pStyle w:val="FootnoteText"/>
      </w:pPr>
      <w:r>
        <w:rPr>
          <w:rStyle w:val="FootnoteReference"/>
        </w:rPr>
        <w:footnoteRef/>
      </w:r>
      <w:r>
        <w:t xml:space="preserve"> Cross-references: Matt 17:20-21; Matt 21:21; Mark 9:23; Mark 11:22-23; 1Cor 13:2.</w:t>
      </w:r>
    </w:p>
  </w:footnote>
  <w:footnote w:id="5227">
    <w:p>
      <w:pPr>
        <w:pStyle w:val="FootnoteText"/>
      </w:pPr>
      <w:r>
        <w:rPr>
          <w:rStyle w:val="FootnoteReference"/>
        </w:rPr>
        <w:footnoteRef/>
      </w:r>
      <w:r>
        <w:t xml:space="preserve"> Cross-references: Matt 13:31-32; Luke 13:19.</w:t>
      </w:r>
    </w:p>
  </w:footnote>
  <w:footnote w:id="5228">
    <w:p>
      <w:pPr>
        <w:pStyle w:val="FootnoteText"/>
      </w:pPr>
      <w:r>
        <w:rPr>
          <w:rStyle w:val="FootnoteReference"/>
        </w:rPr>
        <w:footnoteRef/>
      </w:r>
      <w:r>
        <w:t xml:space="preserve"> Cross-references: Matt 12:11; Luke 13:15; Luke 14:5.</w:t>
      </w:r>
    </w:p>
  </w:footnote>
  <w:footnote w:id="5229">
    <w:p>
      <w:pPr>
        <w:pStyle w:val="FootnoteText"/>
      </w:pPr>
      <w:r>
        <w:rPr>
          <w:rStyle w:val="FootnoteReference"/>
        </w:rPr>
        <w:footnoteRef/>
      </w:r>
      <w:r>
        <w:t xml:space="preserve"> Cross-references for "Make": Gen 43:16; 2Sam 12:20.</w:t>
      </w:r>
    </w:p>
  </w:footnote>
  <w:footnote w:id="5230">
    <w:p>
      <w:pPr>
        <w:pStyle w:val="FootnoteText"/>
      </w:pPr>
      <w:r>
        <w:rPr>
          <w:rStyle w:val="FootnoteReference"/>
        </w:rPr>
        <w:footnoteRef/>
      </w:r>
      <w:r>
        <w:t xml:space="preserve"> Cross-references for "and gird": Luke 12:37.</w:t>
      </w:r>
    </w:p>
  </w:footnote>
  <w:footnote w:id="5231">
    <w:p>
      <w:pPr>
        <w:pStyle w:val="FootnoteText"/>
      </w:pPr>
      <w:r>
        <w:rPr>
          <w:rStyle w:val="FootnoteReference"/>
        </w:rPr>
        <w:footnoteRef/>
      </w:r>
      <w:r>
        <w:t xml:space="preserve"> Cross-references: 1Chr 29:14-16; Job 22:2-3; Job 35:6-7; Ps 16:2-3; Ps 35:6-7; Prov 16:2-3; Isa 6:5; Isa 64:6; Matt 25:30; Matt 25:37-40; Rom 3:12; Rom 11:35; 1Cor 9:16-17; 1Cor 15:9-10; Phil 3:8-9; Phlm 1:11; 1Pet 5:5-6.</w:t>
      </w:r>
    </w:p>
  </w:footnote>
  <w:footnote w:id="5232">
    <w:p>
      <w:pPr>
        <w:pStyle w:val="FootnoteText"/>
      </w:pPr>
      <w:r>
        <w:rPr>
          <w:rStyle w:val="FootnoteReference"/>
        </w:rPr>
        <w:footnoteRef/>
      </w:r>
      <w:r>
        <w:t xml:space="preserve"> Place name: Jerusalem. Place-name meaning: Jerusalem — vision of peace. Source form: Jerusalem. Greek form: ιεροσολυμα.</w:t>
      </w:r>
    </w:p>
  </w:footnote>
  <w:footnote w:id="5233">
    <w:p>
      <w:pPr>
        <w:pStyle w:val="FootnoteText"/>
      </w:pPr>
      <w:r>
        <w:rPr>
          <w:rStyle w:val="FootnoteReference"/>
        </w:rPr>
        <w:footnoteRef/>
      </w:r>
      <w:r>
        <w:t xml:space="preserve"> Transliterated proper noun: Samaria. Standard English equivalent: Samaria. Source form: Samaria. Greek form: σαμαρειας. Name meaning: watch-mountain.</w:t>
      </w:r>
    </w:p>
  </w:footnote>
  <w:footnote w:id="5234">
    <w:p>
      <w:pPr>
        <w:pStyle w:val="FootnoteText"/>
      </w:pPr>
      <w:r>
        <w:rPr>
          <w:rStyle w:val="FootnoteReference"/>
        </w:rPr>
        <w:footnoteRef/>
      </w:r>
      <w:r>
        <w:t xml:space="preserve"> Place name: Galilee. Place-name meaning: Galilee — wheel; revolution. Source form: Galilee. Greek form: γαλιλαιας.</w:t>
      </w:r>
    </w:p>
  </w:footnote>
  <w:footnote w:id="5235">
    <w:p>
      <w:pPr>
        <w:pStyle w:val="FootnoteText"/>
      </w:pPr>
      <w:r>
        <w:rPr>
          <w:rStyle w:val="FootnoteReference"/>
        </w:rPr>
        <w:footnoteRef/>
      </w:r>
      <w:r>
        <w:t xml:space="preserve"> Cross-references: Luke 9:51-52; John 4:4.</w:t>
      </w:r>
    </w:p>
  </w:footnote>
  <w:footnote w:id="5236">
    <w:p>
      <w:pPr>
        <w:pStyle w:val="FootnoteText"/>
      </w:pPr>
      <w:r>
        <w:rPr>
          <w:rStyle w:val="FootnoteReference"/>
        </w:rPr>
        <w:footnoteRef/>
      </w:r>
      <w:r>
        <w:t xml:space="preserve"> Name meaning: Jesus (Yeshua) — Yahweh saves. He will save His people from their sins.</w:t>
      </w:r>
    </w:p>
  </w:footnote>
  <w:footnote w:id="523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238">
    <w:p>
      <w:pPr>
        <w:pStyle w:val="FootnoteText"/>
      </w:pPr>
      <w:r>
        <w:rPr>
          <w:rStyle w:val="FootnoteReference"/>
        </w:rPr>
        <w:footnoteRef/>
      </w:r>
      <w:r>
        <w:t xml:space="preserve"> Cross-references: Lev 13:1; Lev 13:2-46; Lev 14:2-32; Matt 3:15; Matt 8:4; Luke 5:14.</w:t>
      </w:r>
    </w:p>
  </w:footnote>
  <w:footnote w:id="5239">
    <w:p>
      <w:pPr>
        <w:pStyle w:val="FootnoteText"/>
      </w:pPr>
      <w:r>
        <w:rPr>
          <w:rStyle w:val="FootnoteReference"/>
        </w:rPr>
        <w:footnoteRef/>
      </w:r>
      <w:r>
        <w:t xml:space="preserve"> Cross-references: 2Kgs 5:14; Isa 65:24; Matt 8:3; John 2:5; John 4:50-53; John 9:7; John 11:10.</w:t>
      </w:r>
    </w:p>
  </w:footnote>
  <w:footnote w:id="524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24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24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243">
    <w:p>
      <w:pPr>
        <w:pStyle w:val="FootnoteText"/>
      </w:pPr>
      <w:r>
        <w:rPr>
          <w:rStyle w:val="FootnoteReference"/>
        </w:rPr>
        <w:footnoteRef/>
      </w:r>
      <w:r>
        <w:t xml:space="preserve"> Cross-references: 2Chr 32:24-26; Ps 30:1-2; Ps 30:11-12; Ps 103:1-4; Ps 107:20-22; Ps 116:12-15; Ps 118:18-19; Isa 38:19-22; Luke 17:17-18; John 5:14; John 9:38.</w:t>
      </w:r>
    </w:p>
  </w:footnote>
  <w:footnote w:id="5244">
    <w:p>
      <w:pPr>
        <w:pStyle w:val="FootnoteText"/>
      </w:pPr>
      <w:r>
        <w:rPr>
          <w:rStyle w:val="FootnoteReference"/>
        </w:rPr>
        <w:footnoteRef/>
      </w:r>
      <w:r>
        <w:t xml:space="preserve"> Cross-references for "fell": Gen 17:3; Matt 2:11; Mark 5:33; Luke 5:8; John 5:23; Acts 10:25-26; Rev 4:10; Rev 5:14; Rev 19:4-5; Rev 19:10.</w:t>
      </w:r>
    </w:p>
  </w:footnote>
  <w:footnote w:id="5245">
    <w:p>
      <w:pPr>
        <w:pStyle w:val="FootnoteText"/>
      </w:pPr>
      <w:r>
        <w:rPr>
          <w:rStyle w:val="FootnoteReference"/>
        </w:rPr>
        <w:footnoteRef/>
      </w:r>
      <w:r>
        <w:t xml:space="preserve"> People-name: Samaritan. People-name meaning: Samaritan — person of Samaria; watch-mountain. Source form: Samaritan.</w:t>
      </w:r>
    </w:p>
  </w:footnote>
  <w:footnote w:id="5246">
    <w:p>
      <w:pPr>
        <w:pStyle w:val="FootnoteText"/>
      </w:pPr>
      <w:r>
        <w:rPr>
          <w:rStyle w:val="FootnoteReference"/>
        </w:rPr>
        <w:footnoteRef/>
      </w:r>
      <w:r>
        <w:t xml:space="preserve"> Cross-references: Gen 3:9; Ps 106:13; John 8:7-10; Rom 1:21.</w:t>
      </w:r>
    </w:p>
  </w:footnote>
  <w:footnote w:id="5247">
    <w:p>
      <w:pPr>
        <w:pStyle w:val="FootnoteText"/>
      </w:pPr>
      <w:r>
        <w:rPr>
          <w:rStyle w:val="FootnoteReference"/>
        </w:rPr>
        <w:footnoteRef/>
      </w:r>
      <w:r>
        <w:t xml:space="preserve"> Cross-references for "to give": Ps 29:1-2; Ps 50:23; Ps 106:13; Isa 42:12; Rev 14:7.</w:t>
      </w:r>
    </w:p>
  </w:footnote>
  <w:footnote w:id="5248">
    <w:p>
      <w:pPr>
        <w:pStyle w:val="FootnoteText"/>
      </w:pPr>
      <w:r>
        <w:rPr>
          <w:rStyle w:val="FootnoteReference"/>
        </w:rPr>
        <w:footnoteRef/>
      </w:r>
      <w:r>
        <w:t xml:space="preserve"> Cross-references: Matt 8:10; Matt 8:12; Matt 15:24-28; Matt 19:30; Matt 20:16.</w:t>
      </w:r>
    </w:p>
  </w:footnote>
  <w:footnote w:id="5249">
    <w:p>
      <w:pPr>
        <w:pStyle w:val="FootnoteText"/>
      </w:pPr>
      <w:r>
        <w:rPr>
          <w:rStyle w:val="FootnoteReference"/>
        </w:rPr>
        <w:footnoteRef/>
      </w:r>
      <w:r>
        <w:t xml:space="preserve"> Cross-references: Matt 9:22; Mark 5:34; Mark 10:52; Luke 7:50; Luke 8:48; Luke 18:42.</w:t>
      </w:r>
    </w:p>
  </w:footnote>
  <w:footnote w:id="5250">
    <w:p>
      <w:pPr>
        <w:pStyle w:val="FootnoteText"/>
      </w:pPr>
      <w:r>
        <w:rPr>
          <w:rStyle w:val="FootnoteReference"/>
        </w:rPr>
        <w:footnoteRef/>
      </w:r>
      <w:r>
        <w:t xml:space="preserve"> People-name: Pharisees. People-name meaning: Pharisees — set apart. Source form: Pharisees.</w:t>
      </w:r>
    </w:p>
  </w:footnote>
  <w:footnote w:id="5251">
    <w:p>
      <w:pPr>
        <w:pStyle w:val="FootnoteText"/>
      </w:pPr>
      <w:r>
        <w:rPr>
          <w:rStyle w:val="FootnoteReference"/>
        </w:rPr>
        <w:footnoteRef/>
      </w:r>
      <w:r>
        <w:t xml:space="preserve"> Cross-references for "when the": Luke 10:11; Luke 16:16; Luke 19:11; Acts 1:6-7.</w:t>
      </w:r>
    </w:p>
  </w:footnote>
  <w:footnote w:id="5252">
    <w:p>
      <w:pPr>
        <w:pStyle w:val="FootnoteText"/>
      </w:pPr>
      <w:r>
        <w:rPr>
          <w:rStyle w:val="FootnoteReference"/>
        </w:rPr>
        <w:footnoteRef/>
      </w:r>
      <w:r>
        <w:t xml:space="preserve"> Cross-references for "observation": Dan 2:44; Zech 4:6; Luke 17:23-24; John 18:36.</w:t>
      </w:r>
    </w:p>
  </w:footnote>
  <w:footnote w:id="5253">
    <w:p>
      <w:pPr>
        <w:pStyle w:val="FootnoteText"/>
      </w:pPr>
      <w:r>
        <w:rPr>
          <w:rStyle w:val="FootnoteReference"/>
        </w:rPr>
        <w:footnoteRef/>
      </w:r>
      <w:r>
        <w:t xml:space="preserve"> Cross-references for "the kingdom": Rom 14:17; Col 1:27.</w:t>
      </w:r>
    </w:p>
  </w:footnote>
  <w:footnote w:id="5254">
    <w:p>
      <w:pPr>
        <w:pStyle w:val="FootnoteText"/>
      </w:pPr>
      <w:r>
        <w:rPr>
          <w:rStyle w:val="FootnoteReference"/>
        </w:rPr>
        <w:footnoteRef/>
      </w:r>
      <w:r>
        <w:t xml:space="preserve"> Cross-references for "within you": Matt 12:28; Luke 10:9-11; John 1:26.</w:t>
      </w:r>
    </w:p>
  </w:footnote>
  <w:footnote w:id="5255">
    <w:p>
      <w:pPr>
        <w:pStyle w:val="FootnoteText"/>
      </w:pPr>
      <w:r>
        <w:rPr>
          <w:rStyle w:val="FootnoteReference"/>
        </w:rPr>
        <w:footnoteRef/>
      </w:r>
      <w:r>
        <w:t xml:space="preserve"> Cross-references: Matt 24:23-28; Mark 13:21; Luke 21:8.</w:t>
      </w:r>
    </w:p>
  </w:footnote>
  <w:footnote w:id="5256">
    <w:p>
      <w:pPr>
        <w:pStyle w:val="FootnoteText"/>
      </w:pPr>
      <w:r>
        <w:rPr>
          <w:rStyle w:val="FootnoteReference"/>
        </w:rPr>
        <w:footnoteRef/>
      </w:r>
      <w:r>
        <w:t xml:space="preserve"> Cross-references: Matt 24:23-26; Mark 13:21-23; Luke 17:21; Luke 21:8.</w:t>
      </w:r>
    </w:p>
  </w:footnote>
  <w:footnote w:id="5257">
    <w:p>
      <w:pPr>
        <w:pStyle w:val="FootnoteText"/>
      </w:pPr>
      <w:r>
        <w:rPr>
          <w:rStyle w:val="FootnoteReference"/>
        </w:rPr>
        <w:footnoteRef/>
      </w:r>
      <w:r>
        <w:t xml:space="preserve"> Cross-references: Job 37:3-4; Zech 9:14; Matt 24:27.</w:t>
      </w:r>
    </w:p>
  </w:footnote>
  <w:footnote w:id="5258">
    <w:p>
      <w:pPr>
        <w:pStyle w:val="FootnoteText"/>
      </w:pPr>
      <w:r>
        <w:rPr>
          <w:rStyle w:val="FootnoteReference"/>
        </w:rPr>
        <w:footnoteRef/>
      </w:r>
      <w:r>
        <w:t xml:space="preserve"> Cross-references: Mal 3:1-2; Mal 4:1-2; Matt 24:30; Matt 25:31; Matt 26:64; 1Thess 5:2; 2Thess 2:2; 2Thess 2:8; Jas 5:8; 2Pet 3:10.</w:t>
      </w:r>
    </w:p>
  </w:footnote>
  <w:footnote w:id="5259">
    <w:p>
      <w:pPr>
        <w:pStyle w:val="FootnoteText"/>
      </w:pPr>
      <w:r>
        <w:rPr>
          <w:rStyle w:val="FootnoteReference"/>
        </w:rPr>
        <w:footnoteRef/>
      </w:r>
      <w:r>
        <w:t xml:space="preserve"> Cross-references for "must": Matt 16:21; Matt 17:22-23; Matt 20:18-19; Mark 8:31; Mark 9:31; Mark 10:33; Luke 9:22; Luke 18:31; Luke 18:33; Luke 24:25-26; Luke 24:46.</w:t>
      </w:r>
    </w:p>
  </w:footnote>
  <w:footnote w:id="5260">
    <w:p>
      <w:pPr>
        <w:pStyle w:val="FootnoteText"/>
      </w:pPr>
      <w:r>
        <w:rPr>
          <w:rStyle w:val="FootnoteReference"/>
        </w:rPr>
        <w:footnoteRef/>
      </w:r>
      <w:r>
        <w:t xml:space="preserve"> Cross-references for "rejected": 1Sam 8:7; 1Sam 10:19; Isa 53:3; Matt 21:42; Mark 12:10; John 1:11; John 12:38.</w:t>
      </w:r>
    </w:p>
  </w:footnote>
  <w:footnote w:id="5261">
    <w:p>
      <w:pPr>
        <w:pStyle w:val="FootnoteText"/>
      </w:pPr>
      <w:r>
        <w:rPr>
          <w:rStyle w:val="FootnoteReference"/>
        </w:rPr>
        <w:footnoteRef/>
      </w:r>
      <w:r>
        <w:t xml:space="preserve"> Transliterated proper noun: Noe. Standard English equivalent: Noah. Source form: Noe. Greek form: νωε. Name meaning: Rest; comfort; relief.</w:t>
      </w:r>
    </w:p>
  </w:footnote>
  <w:footnote w:id="5262">
    <w:p>
      <w:pPr>
        <w:pStyle w:val="FootnoteText"/>
      </w:pPr>
      <w:r>
        <w:rPr>
          <w:rStyle w:val="FootnoteReference"/>
        </w:rPr>
        <w:footnoteRef/>
      </w:r>
      <w:r>
        <w:t xml:space="preserve"> Cross-references for "the days of the Son": Luke 17:22; Luke 17:24; Luke 18:8.</w:t>
      </w:r>
    </w:p>
  </w:footnote>
  <w:footnote w:id="5263">
    <w:p>
      <w:pPr>
        <w:pStyle w:val="FootnoteText"/>
      </w:pPr>
      <w:r>
        <w:rPr>
          <w:rStyle w:val="FootnoteReference"/>
        </w:rPr>
        <w:footnoteRef/>
      </w:r>
      <w:r>
        <w:t xml:space="preserve"> Cross-references: Gen 7:7-23; Job 22:15-18; Matt 24:37-39; Heb 11:7; 1Pet 3:19-20; 2Pet 2:5; 2Pet 3:6.</w:t>
      </w:r>
    </w:p>
  </w:footnote>
  <w:footnote w:id="5264">
    <w:p>
      <w:pPr>
        <w:pStyle w:val="FootnoteText"/>
      </w:pPr>
      <w:r>
        <w:rPr>
          <w:rStyle w:val="FootnoteReference"/>
        </w:rPr>
        <w:footnoteRef/>
      </w:r>
      <w:r>
        <w:t xml:space="preserve"> Cross-references: Deut 6:10-12; Deut 8:12-14; 1Sam 25:36-38; Job 21:9-13; Isa 21:4; Isa 22:12-14; Luke 12:19-20; Luke 16:19-23; 1Thess 5:1-3.</w:t>
      </w:r>
    </w:p>
  </w:footnote>
  <w:footnote w:id="5265">
    <w:p>
      <w:pPr>
        <w:pStyle w:val="FootnoteText"/>
      </w:pPr>
      <w:r>
        <w:rPr>
          <w:rStyle w:val="FootnoteReference"/>
        </w:rPr>
        <w:footnoteRef/>
      </w:r>
      <w:r>
        <w:t xml:space="preserve"> Personal name: Lot. Personal-name meaning: Lot — Covering; veil. Source form: Lot.</w:t>
      </w:r>
    </w:p>
  </w:footnote>
  <w:footnote w:id="5266">
    <w:p>
      <w:pPr>
        <w:pStyle w:val="FootnoteText"/>
      </w:pPr>
      <w:r>
        <w:rPr>
          <w:rStyle w:val="FootnoteReference"/>
        </w:rPr>
        <w:footnoteRef/>
      </w:r>
      <w:r>
        <w:t xml:space="preserve"> Cross-references: Gen 13:13; Gen 18:20-21; Gen 19:4-15; Ezek 16:49-50; Jas 5:1-5.</w:t>
      </w:r>
    </w:p>
  </w:footnote>
  <w:footnote w:id="5267">
    <w:p>
      <w:pPr>
        <w:pStyle w:val="FootnoteText"/>
      </w:pPr>
      <w:r>
        <w:rPr>
          <w:rStyle w:val="FootnoteReference"/>
        </w:rPr>
        <w:footnoteRef/>
      </w:r>
      <w:r>
        <w:t xml:space="preserve"> Place name: Sodom. Place-name meaning: Sodom — their secret; their cement. Source form: Sodom. Greek form: σοδομων.</w:t>
      </w:r>
    </w:p>
  </w:footnote>
  <w:footnote w:id="5268">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5269">
    <w:p>
      <w:pPr>
        <w:pStyle w:val="FootnoteText"/>
      </w:pPr>
      <w:r>
        <w:rPr>
          <w:rStyle w:val="FootnoteReference"/>
        </w:rPr>
        <w:footnoteRef/>
      </w:r>
      <w:r>
        <w:t xml:space="preserve"> Cross-references: Gen 19:16-25; Deut 29:23-25; Isa 1:9; Isa 13:19; Jer 50:40; Hos 11:8; Amos 4:11; Zeph 2:9; Matt 11:23-24; 2Pet 2:6; Jude 1:7; Rev 11:8.</w:t>
      </w:r>
    </w:p>
  </w:footnote>
  <w:footnote w:id="5270">
    <w:p>
      <w:pPr>
        <w:pStyle w:val="FootnoteText"/>
      </w:pPr>
      <w:r>
        <w:rPr>
          <w:rStyle w:val="FootnoteReference"/>
        </w:rPr>
        <w:footnoteRef/>
      </w:r>
      <w:r>
        <w:t xml:space="preserve"> Cross-references: Matt 24:3; Matt 24:27-31; Matt 26:64; Mark 13:26; Luke 17:24; Luke 21:22; Luke 21:27; Luke 21:34-36; 2Thess 1:7; 1Pet 1:13; Rev 1:7.</w:t>
      </w:r>
    </w:p>
  </w:footnote>
  <w:footnote w:id="5271">
    <w:p>
      <w:pPr>
        <w:pStyle w:val="FootnoteText"/>
      </w:pPr>
      <w:r>
        <w:rPr>
          <w:rStyle w:val="FootnoteReference"/>
        </w:rPr>
        <w:footnoteRef/>
      </w:r>
      <w:r>
        <w:t xml:space="preserve"> Cross-references: Job 2:4; Jer 45:5; Matt 6:25; Matt 16:26; Matt 24:17-21; Mark 13:14-16; Phil 3:7-8.</w:t>
      </w:r>
    </w:p>
  </w:footnote>
  <w:footnote w:id="5272">
    <w:p>
      <w:pPr>
        <w:pStyle w:val="FootnoteText"/>
      </w:pPr>
      <w:r>
        <w:rPr>
          <w:rStyle w:val="FootnoteReference"/>
        </w:rPr>
        <w:footnoteRef/>
      </w:r>
      <w:r>
        <w:t xml:space="preserve"> Cross-references: Gen 19:17; Gen 19:26; 1Cor 10:6-12; Heb 10:38-39; 2Pet 2:18-22.</w:t>
      </w:r>
    </w:p>
  </w:footnote>
  <w:footnote w:id="5273">
    <w:p>
      <w:pPr>
        <w:pStyle w:val="FootnoteText"/>
      </w:pPr>
      <w:r>
        <w:rPr>
          <w:rStyle w:val="FootnoteReference"/>
        </w:rPr>
        <w:footnoteRef/>
      </w:r>
      <w:r>
        <w:t xml:space="preserve"> Cross-references: Matt 10:39; Matt 16:25; Mark 8:35-37; Luke 9:24-25; John 12:25; Rev 2:10.</w:t>
      </w:r>
    </w:p>
  </w:footnote>
  <w:footnote w:id="5274">
    <w:p>
      <w:pPr>
        <w:pStyle w:val="FootnoteText"/>
      </w:pPr>
      <w:r>
        <w:rPr>
          <w:rStyle w:val="FootnoteReference"/>
        </w:rPr>
        <w:footnoteRef/>
      </w:r>
      <w:r>
        <w:t xml:space="preserve"> Cross-references for "I tell": Isa 42:9; Matt 24:25; Mark 13:23; Mark 14:29; Luke 13:3; Luke 13:5; Luke 13:24.</w:t>
      </w:r>
    </w:p>
  </w:footnote>
  <w:footnote w:id="5275">
    <w:p>
      <w:pPr>
        <w:pStyle w:val="FootnoteText"/>
      </w:pPr>
      <w:r>
        <w:rPr>
          <w:rStyle w:val="FootnoteReference"/>
        </w:rPr>
        <w:footnoteRef/>
      </w:r>
      <w:r>
        <w:t xml:space="preserve"> Cross-references: Matt 24:40-41.</w:t>
      </w:r>
    </w:p>
  </w:footnote>
  <w:footnote w:id="5276">
    <w:p>
      <w:pPr>
        <w:pStyle w:val="FootnoteText"/>
      </w:pPr>
      <w:r>
        <w:rPr>
          <w:rStyle w:val="FootnoteReference"/>
        </w:rPr>
        <w:footnoteRef/>
      </w:r>
      <w:r>
        <w:t xml:space="preserve"> Cross-references: Ps 26:9; Ps 28:3; Jer 45:5; Ezek 9:4-6; Mal 3:16-18; Rom 11:4-7; 1Thess 4:16-17; 2Pet 2:9.</w:t>
      </w:r>
    </w:p>
  </w:footnote>
  <w:footnote w:id="5277">
    <w:p>
      <w:pPr>
        <w:pStyle w:val="FootnoteText"/>
      </w:pPr>
      <w:r>
        <w:rPr>
          <w:rStyle w:val="FootnoteReference"/>
        </w:rPr>
        <w:footnoteRef/>
      </w:r>
      <w:r>
        <w:t xml:space="preserve"> Cross-references for "grinding": Exod 11:5; Judg 16:21.</w:t>
      </w:r>
    </w:p>
  </w:footnote>
  <w:footnote w:id="5278">
    <w:p>
      <w:pPr>
        <w:pStyle w:val="FootnoteText"/>
      </w:pPr>
      <w:r>
        <w:rPr>
          <w:rStyle w:val="FootnoteReference"/>
        </w:rPr>
        <w:footnoteRef/>
      </w:r>
      <w:r>
        <w:t xml:space="preserve"> Cross-references: Job 39:29-30; Dan 9:26-27; Amos 9:1-4; Zech 13:8-9; Zech 14:2; Matt 24:28; 1Thess 2:16; Rev 19:17-18.</w:t>
      </w:r>
    </w:p>
  </w:footnote>
  <w:footnote w:id="5279">
    <w:p>
      <w:pPr>
        <w:pStyle w:val="FootnoteText"/>
      </w:pPr>
      <w:r>
        <w:rPr>
          <w:rStyle w:val="FootnoteReference"/>
        </w:rPr>
        <w:footnoteRef/>
      </w:r>
      <w:r>
        <w:t xml:space="preserve"> Cross-references for "and not": Ps 27:13; Jonah 2:7; Gal 6:9; Heb 12:3-5.</w:t>
      </w:r>
    </w:p>
  </w:footnote>
  <w:footnote w:id="528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281">
    <w:p>
      <w:pPr>
        <w:pStyle w:val="FootnoteText"/>
      </w:pPr>
      <w:r>
        <w:rPr>
          <w:rStyle w:val="FootnoteReference"/>
        </w:rPr>
        <w:footnoteRef/>
      </w:r>
      <w:r>
        <w:t xml:space="preserve"> Cross-references for "regarded": Prov 29:7; Isa 33:8.</w:t>
      </w:r>
    </w:p>
  </w:footnote>
  <w:footnote w:id="528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28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284">
    <w:p>
      <w:pPr>
        <w:pStyle w:val="FootnoteText"/>
      </w:pPr>
      <w:r>
        <w:rPr>
          <w:rStyle w:val="FootnoteReference"/>
        </w:rPr>
        <w:footnoteRef/>
      </w:r>
      <w:r>
        <w:t xml:space="preserve"> Cross-references for "a widow": Deut 27:19; 2Sam 14:5-24; Job 22:9; Job 29:13; Isa 1:17; Isa 1:21-23; Jer 5:28.</w:t>
      </w:r>
    </w:p>
  </w:footnote>
  <w:footnote w:id="5285">
    <w:p>
      <w:pPr>
        <w:pStyle w:val="FootnoteText"/>
      </w:pPr>
      <w:r>
        <w:rPr>
          <w:rStyle w:val="FootnoteReference"/>
        </w:rPr>
        <w:footnoteRef/>
      </w:r>
      <w:r>
        <w:t xml:space="preserve"> Cross-references for "Avenge": Luke 18:7-8; Rom 13:3-4.</w:t>
      </w:r>
    </w:p>
  </w:footnote>
  <w:footnote w:id="5286">
    <w:p>
      <w:pPr>
        <w:pStyle w:val="FootnoteText"/>
      </w:pPr>
      <w:r>
        <w:rPr>
          <w:rStyle w:val="FootnoteReference"/>
        </w:rPr>
        <w:footnoteRef/>
      </w:r>
      <w:r>
        <w:t xml:space="preserve"> Cross-references for "he said": Luke 12:17; Luke 16:3; Heb 4:12-13.</w:t>
      </w:r>
    </w:p>
  </w:footnote>
  <w:footnote w:id="5287">
    <w:p>
      <w:pPr>
        <w:pStyle w:val="FootnoteText"/>
      </w:pPr>
      <w:r>
        <w:rPr>
          <w:rStyle w:val="FootnoteReference"/>
        </w:rPr>
        <w:footnoteRef/>
      </w:r>
      <w:r>
        <w:t xml:space="preserve"> Cross-references for "weary": Matt 15:23; Mark 10:47-48; Luke 18:39.</w:t>
      </w:r>
    </w:p>
  </w:footnote>
  <w:footnote w:id="5288">
    <w:p>
      <w:pPr>
        <w:pStyle w:val="FootnoteText"/>
      </w:pPr>
      <w:r>
        <w:rPr>
          <w:rStyle w:val="FootnoteReference"/>
        </w:rPr>
        <w:footnoteRef/>
      </w:r>
      <w:r>
        <w:t xml:space="preserve"> Cross-references: Luke 7:13 (4).</w:t>
      </w:r>
    </w:p>
  </w:footnote>
  <w:footnote w:id="5289">
    <w:p>
      <w:pPr>
        <w:pStyle w:val="FootnoteText"/>
      </w:pPr>
      <w:r>
        <w:rPr>
          <w:rStyle w:val="FootnoteReference"/>
        </w:rPr>
        <w:footnoteRef/>
      </w:r>
      <w:r>
        <w:t xml:space="preserve"> Cross-references for "avenge": 1Sam 24:12-15; 1Sam 26:10-11; Ps 9:8; Ps 10:15-18; Ps 54:1-7; Jer 20:11-13; 2Thess 1:6; Rev 6:10; Rev 18:20.</w:t>
      </w:r>
    </w:p>
  </w:footnote>
  <w:footnote w:id="5290">
    <w:p>
      <w:pPr>
        <w:pStyle w:val="FootnoteText"/>
      </w:pPr>
      <w:r>
        <w:rPr>
          <w:rStyle w:val="FootnoteReference"/>
        </w:rPr>
        <w:footnoteRef/>
      </w:r>
      <w:r>
        <w:t xml:space="preserve"> Cross-references for "though": Ps 13:1-2; Hab 2:3; Heb 10:35-37.</w:t>
      </w:r>
    </w:p>
  </w:footnote>
  <w:footnote w:id="5291">
    <w:p>
      <w:pPr>
        <w:pStyle w:val="FootnoteText"/>
      </w:pPr>
      <w:r>
        <w:rPr>
          <w:rStyle w:val="FootnoteReference"/>
        </w:rPr>
        <w:footnoteRef/>
      </w:r>
      <w:r>
        <w:t xml:space="preserve"> Cross-references for "and despised": Luke 7:39; Luke 15:2; Luke 15:30; Luke 18:11; Luke 19:7; John 7:47-49; John 8:48; Acts 22:21; Rom 14:10.</w:t>
      </w:r>
    </w:p>
  </w:footnote>
  <w:footnote w:id="5292">
    <w:p>
      <w:pPr>
        <w:pStyle w:val="FootnoteText"/>
      </w:pPr>
      <w:r>
        <w:rPr>
          <w:rStyle w:val="FootnoteReference"/>
        </w:rPr>
        <w:footnoteRef/>
      </w:r>
      <w:r>
        <w:t xml:space="preserve"> Personal name: Pharisee. Personal-name meaning: Pharisee — separated one; set apart. Source form: Pharisee.</w:t>
      </w:r>
    </w:p>
  </w:footnote>
  <w:footnote w:id="5293">
    <w:p>
      <w:pPr>
        <w:pStyle w:val="FootnoteText"/>
      </w:pPr>
      <w:r>
        <w:rPr>
          <w:rStyle w:val="FootnoteReference"/>
        </w:rPr>
        <w:footnoteRef/>
      </w:r>
      <w:r>
        <w:t xml:space="preserve"> Cross-references for "a Pharisee": Matt 21:31-32; Luke 7:29-30; Acts 23:6-8; Acts 26:5; Phil 3:5.</w:t>
      </w:r>
    </w:p>
  </w:footnote>
  <w:footnote w:id="5294">
    <w:p>
      <w:pPr>
        <w:pStyle w:val="FootnoteText"/>
      </w:pPr>
      <w:r>
        <w:rPr>
          <w:rStyle w:val="FootnoteReference"/>
        </w:rPr>
        <w:footnoteRef/>
      </w:r>
      <w:r>
        <w:t xml:space="preserve"> Cross-references for "stood": Ps 134:1; Ps 135:2; Matt 6:5; Mark 11:25.</w:t>
      </w:r>
    </w:p>
  </w:footnote>
  <w:footnote w:id="529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5296">
    <w:p>
      <w:pPr>
        <w:pStyle w:val="FootnoteText"/>
      </w:pPr>
      <w:r>
        <w:rPr>
          <w:rStyle w:val="FootnoteReference"/>
        </w:rPr>
        <w:footnoteRef/>
      </w:r>
      <w:r>
        <w:t xml:space="preserve"> Cross-references: Isa 1:15; Isa 58:2; Jer 2:28; Jer 2:35; Ezek 33:31; Mic 3:11; 1Cor 4:7-8; 1Cor 15:9-10; 1Tim 1:12-16; Rev 3:17.</w:t>
      </w:r>
    </w:p>
  </w:footnote>
  <w:footnote w:id="5297">
    <w:p>
      <w:pPr>
        <w:pStyle w:val="FootnoteText"/>
      </w:pPr>
      <w:r>
        <w:rPr>
          <w:rStyle w:val="FootnoteReference"/>
        </w:rPr>
        <w:footnoteRef/>
      </w:r>
      <w:r>
        <w:t xml:space="preserve"> Cross-references: Isa 65:5; Matt 3:7-10; Matt 19:18-20; Luke 20:47; Gal 3:10; Phil 3:6; Jas 2:9-12.</w:t>
      </w:r>
    </w:p>
  </w:footnote>
  <w:footnote w:id="5298">
    <w:p>
      <w:pPr>
        <w:pStyle w:val="FootnoteText"/>
      </w:pPr>
      <w:r>
        <w:rPr>
          <w:rStyle w:val="FootnoteReference"/>
        </w:rPr>
        <w:footnoteRef/>
      </w:r>
      <w:r>
        <w:t xml:space="preserve"> Cross-references for "fast": Num 23:4; 1Sam 15:13; 2Kgs 10:16; Isa 1:15; Isa 58:2-3; Zech 7:5-6; Matt 6:1; Matt 6:5; Matt 6:16; Matt 9:14; Matt 15:7-9; Luke 17:10; Rom 3:27; Rom 10:1-3; 1Cor 1:29; Gal 1:14; Eph 2:9; 1Tim 4:8.</w:t>
      </w:r>
    </w:p>
  </w:footnote>
  <w:footnote w:id="5299">
    <w:p>
      <w:pPr>
        <w:pStyle w:val="FootnoteText"/>
      </w:pPr>
      <w:r>
        <w:rPr>
          <w:rStyle w:val="FootnoteReference"/>
        </w:rPr>
        <w:footnoteRef/>
      </w:r>
      <w:r>
        <w:t xml:space="preserve"> Cross-references for "I give": Lev 27:30-33; Num 18:24; Mal 3:8; Matt 23:23-24; Luke 11:42.</w:t>
      </w:r>
    </w:p>
  </w:footnote>
  <w:footnote w:id="5300">
    <w:p>
      <w:pPr>
        <w:pStyle w:val="FootnoteText"/>
      </w:pPr>
      <w:r>
        <w:rPr>
          <w:rStyle w:val="FootnoteReference"/>
        </w:rPr>
        <w:footnoteRef/>
      </w:r>
      <w:r>
        <w:t xml:space="preserve"> Cross-references for "standing": Ezra 9:6; Job 42:6; Ps 40:12; Isa 6:5; Ezek 16:63; Dan 9:7-9; Luke 5:8; Luke 7:6-7; Luke 17:12; Acts 2:37.</w:t>
      </w:r>
    </w:p>
  </w:footnote>
  <w:footnote w:id="5301">
    <w:p>
      <w:pPr>
        <w:pStyle w:val="FootnoteText"/>
      </w:pPr>
      <w:r>
        <w:rPr>
          <w:rStyle w:val="FootnoteReference"/>
        </w:rPr>
        <w:footnoteRef/>
      </w:r>
      <w:r>
        <w:t xml:space="preserve"> Cross-references for "a sinner": 2Chr 33:12-13; 2Chr 33:19; 2Chr 33:23; Ps 106:6; Isa 1:18; Isa 64:5-6; Matt 9:13; Luke 15:18-21; Luke 23:40-43; Rom 5:8; Rom 5:20-21; 1Tim 1:15; 1John 1:8-10.</w:t>
      </w:r>
    </w:p>
  </w:footnote>
  <w:footnote w:id="5302">
    <w:p>
      <w:pPr>
        <w:pStyle w:val="FootnoteText"/>
      </w:pPr>
      <w:r>
        <w:rPr>
          <w:rStyle w:val="FootnoteReference"/>
        </w:rPr>
        <w:footnoteRef/>
      </w:r>
      <w:r>
        <w:t xml:space="preserve"> Cross-references: Jer 31:18-19; Luke 23:48; 2Cor 7:11.</w:t>
      </w:r>
    </w:p>
  </w:footnote>
  <w:footnote w:id="5303">
    <w:p>
      <w:pPr>
        <w:pStyle w:val="FootnoteText"/>
      </w:pPr>
      <w:r>
        <w:rPr>
          <w:rStyle w:val="FootnoteReference"/>
        </w:rPr>
        <w:footnoteRef/>
      </w:r>
      <w:r>
        <w:t xml:space="preserve"> Cross-references: Ps 25:7; Ps 25:11; Ps 41:4; Ps 51:1-3; Ps 86:15-16; Ps 119:41; Ps 130:3-4; Ps 130:7; Dan 9:5; Dan 9:9-11; Dan 9:18-19; Heb 4:16; Heb 8:12.</w:t>
      </w:r>
    </w:p>
  </w:footnote>
  <w:footnote w:id="5304">
    <w:p>
      <w:pPr>
        <w:pStyle w:val="FootnoteText"/>
      </w:pPr>
      <w:r>
        <w:rPr>
          <w:rStyle w:val="FootnoteReference"/>
        </w:rPr>
        <w:footnoteRef/>
      </w:r>
      <w:r>
        <w:t xml:space="preserve"> Cross-references for "went": 1Sam 1:18; Eccl 9:7; Luke 5:24-25; Luke 7:47-50.</w:t>
      </w:r>
    </w:p>
  </w:footnote>
  <w:footnote w:id="5305">
    <w:p>
      <w:pPr>
        <w:pStyle w:val="FootnoteText"/>
      </w:pPr>
      <w:r>
        <w:rPr>
          <w:rStyle w:val="FootnoteReference"/>
        </w:rPr>
        <w:footnoteRef/>
      </w:r>
      <w:r>
        <w:t xml:space="preserve"> Cross-references for "justified": Job 9:20; Job 25:4; Ps 143:2; Isa 45:25; Isa 53:11; Luke 10:29; Luke 16:15; Rom 3:20; Rom 4:5; Rom 5:1; Rom 8:33; Gal 2:16; Jas 2:21-25.</w:t>
      </w:r>
    </w:p>
  </w:footnote>
  <w:footnote w:id="5306">
    <w:p>
      <w:pPr>
        <w:pStyle w:val="FootnoteText"/>
      </w:pPr>
      <w:r>
        <w:rPr>
          <w:rStyle w:val="FootnoteReference"/>
        </w:rPr>
        <w:footnoteRef/>
      </w:r>
      <w:r>
        <w:t xml:space="preserve"> Cross-references for "they brought": 1Sam 1:24; Matt 19:13-15; Mark 10:13-16.</w:t>
      </w:r>
    </w:p>
  </w:footnote>
  <w:footnote w:id="5307">
    <w:p>
      <w:pPr>
        <w:pStyle w:val="FootnoteText"/>
      </w:pPr>
      <w:r>
        <w:rPr>
          <w:rStyle w:val="FootnoteReference"/>
        </w:rPr>
        <w:footnoteRef/>
      </w:r>
      <w:r>
        <w:t xml:space="preserve"> Cross-references for "they rebuked": Luke 9:49-50; Luke 9:54.</w:t>
      </w:r>
    </w:p>
  </w:footnote>
  <w:footnote w:id="5308">
    <w:p>
      <w:pPr>
        <w:pStyle w:val="FootnoteText"/>
      </w:pPr>
      <w:r>
        <w:rPr>
          <w:rStyle w:val="FootnoteReference"/>
        </w:rPr>
        <w:footnoteRef/>
      </w:r>
      <w:r>
        <w:t xml:space="preserve"> Name meaning: Jesus (Yeshua) — Yahweh saves. He will save His people from their sins.</w:t>
      </w:r>
    </w:p>
  </w:footnote>
  <w:footnote w:id="530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310">
    <w:p>
      <w:pPr>
        <w:pStyle w:val="FootnoteText"/>
      </w:pPr>
      <w:r>
        <w:rPr>
          <w:rStyle w:val="FootnoteReference"/>
        </w:rPr>
        <w:footnoteRef/>
      </w:r>
      <w:r>
        <w:t xml:space="preserve"> Cross-references: Gen 21:4; Gen 47:10-14; Deut 29:11; Deut 31:12; 2Chr 20:13; Jer 32:39; Acts 2:39; 1Cor 7:14.</w:t>
      </w:r>
    </w:p>
  </w:footnote>
  <w:footnote w:id="5311">
    <w:p>
      <w:pPr>
        <w:pStyle w:val="FootnoteText"/>
      </w:pPr>
      <w:r>
        <w:rPr>
          <w:rStyle w:val="FootnoteReference"/>
        </w:rPr>
        <w:footnoteRef/>
      </w:r>
      <w:r>
        <w:t xml:space="preserve"> Cross-references: Matt 18:3-4; 1Cor 14:20; 1Pet 2:2.</w:t>
      </w:r>
    </w:p>
  </w:footnote>
  <w:footnote w:id="5312">
    <w:p>
      <w:pPr>
        <w:pStyle w:val="FootnoteText"/>
      </w:pPr>
      <w:r>
        <w:rPr>
          <w:rStyle w:val="FootnoteReference"/>
        </w:rPr>
        <w:footnoteRef/>
      </w:r>
      <w:r>
        <w:t xml:space="preserve"> Cross-references: Ps 131:1-2; Mark 10:15; 1Pet 1:14.</w:t>
      </w:r>
    </w:p>
  </w:footnote>
  <w:footnote w:id="5313">
    <w:p>
      <w:pPr>
        <w:pStyle w:val="FootnoteText"/>
      </w:pPr>
      <w:r>
        <w:rPr>
          <w:rStyle w:val="FootnoteReference"/>
        </w:rPr>
        <w:footnoteRef/>
      </w:r>
      <w:r>
        <w:t xml:space="preserve"> Cross-references for "Good": Ezek 33:31; Mal 1:6; Luke 6:46; John 13:13-15.</w:t>
      </w:r>
    </w:p>
  </w:footnote>
  <w:footnote w:id="5314">
    <w:p>
      <w:pPr>
        <w:pStyle w:val="FootnoteText"/>
      </w:pPr>
      <w:r>
        <w:rPr>
          <w:rStyle w:val="FootnoteReference"/>
        </w:rPr>
        <w:footnoteRef/>
      </w:r>
      <w:r>
        <w:t xml:space="preserve"> Cross-references: Job 14:4; Job 15:14-16; Job 25:4; Luke 1:35; Luke 11:13; 1Tim 3:16; Heb 7:26; Jas 1:17.</w:t>
      </w:r>
    </w:p>
  </w:footnote>
  <w:footnote w:id="5315">
    <w:p>
      <w:pPr>
        <w:pStyle w:val="FootnoteText"/>
      </w:pPr>
      <w:r>
        <w:rPr>
          <w:rStyle w:val="FootnoteReference"/>
        </w:rPr>
        <w:footnoteRef/>
      </w:r>
      <w:r>
        <w:t xml:space="preserve"> Cross-references for "Do not commit": Exod 20:12-17; Deut 5:16-21; Rom 13:9; Gal 3:10-13; Eph 6:2; Col 3:20; Jas 2:8-11.</w:t>
      </w:r>
    </w:p>
  </w:footnote>
  <w:footnote w:id="5316">
    <w:p>
      <w:pPr>
        <w:pStyle w:val="FootnoteText"/>
      </w:pPr>
      <w:r>
        <w:rPr>
          <w:rStyle w:val="FootnoteReference"/>
        </w:rPr>
        <w:footnoteRef/>
      </w:r>
      <w:r>
        <w:t xml:space="preserve"> Cross-references: Isa 8:20; Matt 19:17-19; Mark 10:18-19; Luke 10:26-28; Rom 3:20; Rom 7:7-11.</w:t>
      </w:r>
    </w:p>
  </w:footnote>
  <w:footnote w:id="5317">
    <w:p>
      <w:pPr>
        <w:pStyle w:val="FootnoteText"/>
      </w:pPr>
      <w:r>
        <w:rPr>
          <w:rStyle w:val="FootnoteReference"/>
        </w:rPr>
        <w:footnoteRef/>
      </w:r>
      <w:r>
        <w:t xml:space="preserve"> Cross-references: Matt 19:20-21; Mark 10:20-21; Luke 15:7; Luke 15:29; Luke 18:11-12; Rom 10:2-3; Phil 3:6.</w:t>
      </w:r>
    </w:p>
  </w:footnote>
  <w:footnote w:id="5318">
    <w:p>
      <w:pPr>
        <w:pStyle w:val="FootnoteText"/>
      </w:pPr>
      <w:r>
        <w:rPr>
          <w:rStyle w:val="FootnoteReference"/>
        </w:rPr>
        <w:footnoteRef/>
      </w:r>
      <w:r>
        <w:t xml:space="preserve"> Cross-references for "sell": Matt 6:19-20; Luke 12:33; Luke 16:9; Acts 2:44-45; Acts 4:34-37; 1Tim 6:18-19.</w:t>
      </w:r>
    </w:p>
  </w:footnote>
  <w:footnote w:id="5319">
    <w:p>
      <w:pPr>
        <w:pStyle w:val="FootnoteText"/>
      </w:pPr>
      <w:r>
        <w:rPr>
          <w:rStyle w:val="FootnoteReference"/>
        </w:rPr>
        <w:footnoteRef/>
      </w:r>
      <w:r>
        <w:t xml:space="preserve"> Cross-references for "and come": Matt 19:21; Matt 19:27-28; Luke 9:23; Luke 9:57-62.</w:t>
      </w:r>
    </w:p>
  </w:footnote>
  <w:footnote w:id="5320">
    <w:p>
      <w:pPr>
        <w:pStyle w:val="FootnoteText"/>
      </w:pPr>
      <w:r>
        <w:rPr>
          <w:rStyle w:val="FootnoteReference"/>
        </w:rPr>
        <w:footnoteRef/>
      </w:r>
      <w:r>
        <w:t xml:space="preserve"> Cross-references: Ps 27:4; Luke 10:42; Phil 3:13; 2Pet 3:8.</w:t>
      </w:r>
    </w:p>
  </w:footnote>
  <w:footnote w:id="5321">
    <w:p>
      <w:pPr>
        <w:pStyle w:val="FootnoteText"/>
      </w:pPr>
      <w:r>
        <w:rPr>
          <w:rStyle w:val="FootnoteReference"/>
        </w:rPr>
        <w:footnoteRef/>
      </w:r>
      <w:r>
        <w:t xml:space="preserve"> Cross-references for "he was very sorrowful": Judg 18:23-24; Job 31:24-25; Ezek 33:31; Matt 19:22; Mark 10:22; Luke 8:14; Luke 12:15; Luke 19:8; Luke 21:34; Eph 5:5; Phil 3:8; Col 3:5; 1John 2:15.</w:t>
      </w:r>
    </w:p>
  </w:footnote>
  <w:footnote w:id="5322">
    <w:p>
      <w:pPr>
        <w:pStyle w:val="FootnoteText"/>
      </w:pPr>
      <w:r>
        <w:rPr>
          <w:rStyle w:val="FootnoteReference"/>
        </w:rPr>
        <w:footnoteRef/>
      </w:r>
      <w:r>
        <w:t xml:space="preserve"> Cross-references: Deut 6:10-12; Deut 8:11-17; Ps 10:3; Ps 73:5-12; Prov 11:28; Prov 18:11; Prov 30:9; Jer 2:31; Jer 5:5; Matt 19:23-25; Mark 10:23-27; 1Cor 1:26-27; 1Tim 6:9-10; Jas 2:5-7; Jas 5:1-6.</w:t>
      </w:r>
    </w:p>
  </w:footnote>
  <w:footnote w:id="5323">
    <w:p>
      <w:pPr>
        <w:pStyle w:val="FootnoteText"/>
      </w:pPr>
      <w:r>
        <w:rPr>
          <w:rStyle w:val="FootnoteReference"/>
        </w:rPr>
        <w:footnoteRef/>
      </w:r>
      <w:r>
        <w:t xml:space="preserve"> Cross-references for "a camel": Matt 23:24; G2574.</w:t>
      </w:r>
    </w:p>
  </w:footnote>
  <w:footnote w:id="5324">
    <w:p>
      <w:pPr>
        <w:pStyle w:val="FootnoteText"/>
      </w:pPr>
      <w:r>
        <w:rPr>
          <w:rStyle w:val="FootnoteReference"/>
        </w:rPr>
        <w:footnoteRef/>
      </w:r>
      <w:r>
        <w:t xml:space="preserve"> Cross-references: Luke 13:23.</w:t>
      </w:r>
    </w:p>
  </w:footnote>
  <w:footnote w:id="5325">
    <w:p>
      <w:pPr>
        <w:pStyle w:val="FootnoteText"/>
      </w:pPr>
      <w:r>
        <w:rPr>
          <w:rStyle w:val="FootnoteReference"/>
        </w:rPr>
        <w:footnoteRef/>
      </w:r>
      <w:r>
        <w:t xml:space="preserve"> Cross-references: Gen 18:14; Job 42:2; Jer 32:17; Dan 4:35; Zech 8:6; Matt 19:26; Luke 1:37; Eph 1:19-20; Eph 2:4-10.</w:t>
      </w:r>
    </w:p>
  </w:footnote>
  <w:footnote w:id="5326">
    <w:p>
      <w:pPr>
        <w:pStyle w:val="FootnoteText"/>
      </w:pPr>
      <w:r>
        <w:rPr>
          <w:rStyle w:val="FootnoteReference"/>
        </w:rPr>
        <w:footnoteRef/>
      </w:r>
      <w:r>
        <w:t xml:space="preserve"> Name meaning: Peter (Kepha; Petros) — Rock; stone. The rock-like apostle.</w:t>
      </w:r>
    </w:p>
  </w:footnote>
  <w:footnote w:id="5327">
    <w:p>
      <w:pPr>
        <w:pStyle w:val="FootnoteText"/>
      </w:pPr>
      <w:r>
        <w:rPr>
          <w:rStyle w:val="FootnoteReference"/>
        </w:rPr>
        <w:footnoteRef/>
      </w:r>
      <w:r>
        <w:t xml:space="preserve"> Cross-references: Matt 4:19-22; Matt 9:9; Matt 19:27; Mark 10:28; Luke 5:11; Phil 3:7.</w:t>
      </w:r>
    </w:p>
  </w:footnote>
  <w:footnote w:id="5328">
    <w:p>
      <w:pPr>
        <w:pStyle w:val="FootnoteText"/>
      </w:pPr>
      <w:r>
        <w:rPr>
          <w:rStyle w:val="FootnoteReference"/>
        </w:rPr>
        <w:footnoteRef/>
      </w:r>
      <w:r>
        <w:t xml:space="preserve"> Cross-references for "manifold more": Job 42:10; Ps 37:16; Ps 63:4-5; Ps 84:10-12; Ps 119:72; Ps 119:103; Ps 119:111; Ps 119:127; Ps 119:162; Luke 12:31-32; Rom 6:21-23; 1Tim 4:8; 1Tim 6:6; Heb 13:5-6; Rev 2:10; Rev 2:17; Rev 3:21.</w:t>
      </w:r>
    </w:p>
  </w:footnote>
  <w:footnote w:id="5329">
    <w:p>
      <w:pPr>
        <w:pStyle w:val="FootnoteText"/>
      </w:pPr>
      <w:r>
        <w:rPr>
          <w:rStyle w:val="FootnoteReference"/>
        </w:rPr>
        <w:footnoteRef/>
      </w:r>
      <w:r>
        <w:t xml:space="preserve"> Place name: Jerusalem. Place-name meaning: Jerusalem — vision of peace. Source form: Jerusalem. Greek form: ιεροσολυμα.</w:t>
      </w:r>
    </w:p>
  </w:footnote>
  <w:footnote w:id="5330">
    <w:p>
      <w:pPr>
        <w:pStyle w:val="FootnoteText"/>
      </w:pPr>
      <w:r>
        <w:rPr>
          <w:rStyle w:val="FootnoteReference"/>
        </w:rPr>
        <w:footnoteRef/>
      </w:r>
      <w:r>
        <w:t xml:space="preserve"> Cross-references: Matt 16:21; Matt 17:22-23; Matt 20:17-19; Mark 8:9; Mark 8:30-31; Mark 8:31; Mark 10:32-34; Luke 9:22; Luke 24:6-7.</w:t>
      </w:r>
    </w:p>
  </w:footnote>
  <w:footnote w:id="5331">
    <w:p>
      <w:pPr>
        <w:pStyle w:val="FootnoteText"/>
      </w:pPr>
      <w:r>
        <w:rPr>
          <w:rStyle w:val="FootnoteReference"/>
        </w:rPr>
        <w:footnoteRef/>
      </w:r>
      <w:r>
        <w:t xml:space="preserve"> Cross-references: Ps 22:1-31; Ps 69:1-36; Isa 53:1-12; Dan 9:26; Zech 13:7; Luke 24:44-46.</w:t>
      </w:r>
    </w:p>
  </w:footnote>
  <w:footnote w:id="5332">
    <w:p>
      <w:pPr>
        <w:pStyle w:val="FootnoteText"/>
      </w:pPr>
      <w:r>
        <w:rPr>
          <w:rStyle w:val="FootnoteReference"/>
        </w:rPr>
        <w:footnoteRef/>
      </w:r>
      <w:r>
        <w:t xml:space="preserve"> Cross-references for "delivered": Matt 27:2; Mark 15:1; Luke 23:1; Luke 23:11; John 18:28; John 18:30; John 18:35; Acts 3:13.</w:t>
      </w:r>
    </w:p>
  </w:footnote>
  <w:footnote w:id="5333">
    <w:p>
      <w:pPr>
        <w:pStyle w:val="FootnoteText"/>
      </w:pPr>
      <w:r>
        <w:rPr>
          <w:rStyle w:val="FootnoteReference"/>
        </w:rPr>
        <w:footnoteRef/>
      </w:r>
      <w:r>
        <w:t xml:space="preserve"> Cross-references for "mocked": Isa 50:6; Isa 52:14; Isa 53:3; Mic 5:1; Matt 26:67; Matt 27:28-30; Mark 14:65; Mark 15:17-20; Luke 22:63-65; Luke 23:11; Luke 23:35; John 18:22; John 19:1-5.</w:t>
      </w:r>
    </w:p>
  </w:footnote>
  <w:footnote w:id="5334">
    <w:p>
      <w:pPr>
        <w:pStyle w:val="FootnoteText"/>
      </w:pPr>
      <w:r>
        <w:rPr>
          <w:rStyle w:val="FootnoteReference"/>
        </w:rPr>
        <w:footnoteRef/>
      </w:r>
      <w:r>
        <w:t xml:space="preserve"> Cross-references: Mark 9:32; Luke 2:50; Luke 9:45; Luke 24:25; Luke 24:45; John 10:6; John 12:16; John 16:1-19.</w:t>
      </w:r>
    </w:p>
  </w:footnote>
  <w:footnote w:id="5335">
    <w:p>
      <w:pPr>
        <w:pStyle w:val="FootnoteText"/>
      </w:pPr>
      <w:r>
        <w:rPr>
          <w:rStyle w:val="FootnoteReference"/>
        </w:rPr>
        <w:footnoteRef/>
      </w:r>
      <w:r>
        <w:t xml:space="preserve"> Place name: Jericho. Place-name meaning: Jericho — his moon; his month; his sweet smell. Source form: Jericho. Greek form: ιεριχω.</w:t>
      </w:r>
    </w:p>
  </w:footnote>
  <w:footnote w:id="5336">
    <w:p>
      <w:pPr>
        <w:pStyle w:val="FootnoteText"/>
      </w:pPr>
      <w:r>
        <w:rPr>
          <w:rStyle w:val="FootnoteReference"/>
        </w:rPr>
        <w:footnoteRef/>
      </w:r>
      <w:r>
        <w:t xml:space="preserve"> Cross-references for "begging": 1Sam 2:8; Luke 16:20-21; John 9:8; Acts 3:2.</w:t>
      </w:r>
    </w:p>
  </w:footnote>
  <w:footnote w:id="5337">
    <w:p>
      <w:pPr>
        <w:pStyle w:val="FootnoteText"/>
      </w:pPr>
      <w:r>
        <w:rPr>
          <w:rStyle w:val="FootnoteReference"/>
        </w:rPr>
        <w:footnoteRef/>
      </w:r>
      <w:r>
        <w:t xml:space="preserve"> Cross-references: Matt 20:29-30; Mark 10:46-47.</w:t>
      </w:r>
    </w:p>
  </w:footnote>
  <w:footnote w:id="5338">
    <w:p>
      <w:pPr>
        <w:pStyle w:val="FootnoteText"/>
      </w:pPr>
      <w:r>
        <w:rPr>
          <w:rStyle w:val="FootnoteReference"/>
        </w:rPr>
        <w:footnoteRef/>
      </w:r>
      <w:r>
        <w:t xml:space="preserve"> Cross-references: Matt 21:10-11; Luke 15:26.</w:t>
      </w:r>
    </w:p>
  </w:footnote>
  <w:footnote w:id="5339">
    <w:p>
      <w:pPr>
        <w:pStyle w:val="FootnoteText"/>
      </w:pPr>
      <w:r>
        <w:rPr>
          <w:rStyle w:val="FootnoteReference"/>
        </w:rPr>
        <w:footnoteRef/>
      </w:r>
      <w:r>
        <w:t xml:space="preserve"> Cross-references for "Jesus": Matt 2:23; Luke 2:51; John 1:45; John 19:19; Acts 2:22; Acts 4:10.</w:t>
      </w:r>
    </w:p>
  </w:footnote>
  <w:footnote w:id="5340">
    <w:p>
      <w:pPr>
        <w:pStyle w:val="FootnoteText"/>
      </w:pPr>
      <w:r>
        <w:rPr>
          <w:rStyle w:val="FootnoteReference"/>
        </w:rPr>
        <w:footnoteRef/>
      </w:r>
      <w:r>
        <w:t xml:space="preserve"> Place name: Nazareth. Place-name meaning: Nazareth — separated; crowned; sanctified. Source form: Nazareth. Greek form: ναζαρεθ.</w:t>
      </w:r>
    </w:p>
  </w:footnote>
  <w:footnote w:id="5341">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5342">
    <w:p>
      <w:pPr>
        <w:pStyle w:val="FootnoteText"/>
      </w:pPr>
      <w:r>
        <w:rPr>
          <w:rStyle w:val="FootnoteReference"/>
        </w:rPr>
        <w:footnoteRef/>
      </w:r>
      <w:r>
        <w:t xml:space="preserve"> Cross-references: Mark 2:1-3; John 12:35-36; 2Cor 6:2.</w:t>
      </w:r>
    </w:p>
  </w:footnote>
  <w:footnote w:id="5343">
    <w:p>
      <w:pPr>
        <w:pStyle w:val="FootnoteText"/>
      </w:pPr>
      <w:r>
        <w:rPr>
          <w:rStyle w:val="FootnoteReference"/>
        </w:rPr>
        <w:footnoteRef/>
      </w:r>
      <w:r>
        <w:t xml:space="preserve"> Cross-references for "Jesus": Ps 62:12; Isa 9:6-7; Isa 11:1; Jer 23:5; Matt 9:27; Matt 12:23; Matt 15:22; Matt 21:9; Matt 21:15; Matt 22:42-45; Rom 1:3; Rev 22:16.</w:t>
      </w:r>
    </w:p>
  </w:footnote>
  <w:footnote w:id="5344">
    <w:p>
      <w:pPr>
        <w:pStyle w:val="FootnoteText"/>
      </w:pPr>
      <w:r>
        <w:rPr>
          <w:rStyle w:val="FootnoteReference"/>
        </w:rPr>
        <w:footnoteRef/>
      </w:r>
      <w:r>
        <w:t xml:space="preserve"> Personal name: David. Personal-name meaning: David — Beloved. Source form: David.</w:t>
      </w:r>
    </w:p>
  </w:footnote>
  <w:footnote w:id="5345">
    <w:p>
      <w:pPr>
        <w:pStyle w:val="FootnoteText"/>
      </w:pPr>
      <w:r>
        <w:rPr>
          <w:rStyle w:val="FootnoteReference"/>
        </w:rPr>
        <w:footnoteRef/>
      </w:r>
      <w:r>
        <w:t xml:space="preserve"> Cross-references for "rebuked": Luke 8:49; Luke 11:52; Luke 18:15; Luke 19:39.</w:t>
      </w:r>
    </w:p>
  </w:footnote>
  <w:footnote w:id="5346">
    <w:p>
      <w:pPr>
        <w:pStyle w:val="FootnoteText"/>
      </w:pPr>
      <w:r>
        <w:rPr>
          <w:rStyle w:val="FootnoteReference"/>
        </w:rPr>
        <w:footnoteRef/>
      </w:r>
      <w:r>
        <w:t xml:space="preserve"> Cross-references: Gen 32:26-28; Ps 141:1; Jer 29:12-13; Matt 7:7; Matt 26:40-44; Luke 11:8-10; Luke 18:1; 2Cor 12:8.</w:t>
      </w:r>
    </w:p>
  </w:footnote>
  <w:footnote w:id="5347">
    <w:p>
      <w:pPr>
        <w:pStyle w:val="FootnoteText"/>
      </w:pPr>
      <w:r>
        <w:rPr>
          <w:rStyle w:val="FootnoteReference"/>
        </w:rPr>
        <w:footnoteRef/>
      </w:r>
      <w:r>
        <w:t xml:space="preserve"> Cross-references: Matt 20:31-34; Mark 10:48-52.</w:t>
      </w:r>
    </w:p>
  </w:footnote>
  <w:footnote w:id="5348">
    <w:p>
      <w:pPr>
        <w:pStyle w:val="FootnoteText"/>
      </w:pPr>
      <w:r>
        <w:rPr>
          <w:rStyle w:val="FootnoteReference"/>
        </w:rPr>
        <w:footnoteRef/>
      </w:r>
      <w:r>
        <w:t xml:space="preserve"> Cross-references for "Receive": Ps 33:9; Ps 107:20; Matt 8:3; Matt 15:28.</w:t>
      </w:r>
    </w:p>
  </w:footnote>
  <w:footnote w:id="5349">
    <w:p>
      <w:pPr>
        <w:pStyle w:val="FootnoteText"/>
      </w:pPr>
      <w:r>
        <w:rPr>
          <w:rStyle w:val="FootnoteReference"/>
        </w:rPr>
        <w:footnoteRef/>
      </w:r>
      <w:r>
        <w:t xml:space="preserve"> Cross-references: Luke 7:50; Luke 8:48; Luke 17:19.</w:t>
      </w:r>
    </w:p>
  </w:footnote>
  <w:footnote w:id="5350">
    <w:p>
      <w:pPr>
        <w:pStyle w:val="FootnoteText"/>
      </w:pPr>
      <w:r>
        <w:rPr>
          <w:rStyle w:val="FootnoteReference"/>
        </w:rPr>
        <w:footnoteRef/>
      </w:r>
      <w:r>
        <w:t xml:space="preserve"> Cross-references for "followed": Ps 103:1-3; Ps 107:8; Ps 107:15; Ps 107:21-22; Ps 107:31-32; Isa 43:7-8; Isa 43:21; Luke 4:39; Luke 5:26; Luke 17:15-18; Acts 4:21; Acts 11:18; Gal 1:24; 2Thess 1:10-12; 1Pet 2:9.</w:t>
      </w:r>
    </w:p>
  </w:footnote>
  <w:footnote w:id="5351">
    <w:p>
      <w:pPr>
        <w:pStyle w:val="FootnoteText"/>
      </w:pPr>
      <w:r>
        <w:rPr>
          <w:rStyle w:val="FootnoteReference"/>
        </w:rPr>
        <w:footnoteRef/>
      </w:r>
      <w:r>
        <w:t xml:space="preserve"> Cross-references: Ps 30:2; Ps 146:8; Isa 29:18-19; Isa 35:5; Isa 42:16; Isa 43:8; Matt 9:28-30; Matt 11:5; Matt 21:14; John 9:5-7; John 9:39-40; Acts 26:18.</w:t>
      </w:r>
    </w:p>
  </w:footnote>
  <w:footnote w:id="5352">
    <w:p>
      <w:pPr>
        <w:pStyle w:val="FootnoteText"/>
      </w:pPr>
      <w:r>
        <w:rPr>
          <w:rStyle w:val="FootnoteReference"/>
        </w:rPr>
        <w:footnoteRef/>
      </w:r>
      <w:r>
        <w:t xml:space="preserve"> Name meaning: Jesus (Yeshua) — Yahweh saves. He will save His people from their sins.</w:t>
      </w:r>
    </w:p>
  </w:footnote>
  <w:footnote w:id="5353">
    <w:p>
      <w:pPr>
        <w:pStyle w:val="FootnoteText"/>
      </w:pPr>
      <w:r>
        <w:rPr>
          <w:rStyle w:val="FootnoteReference"/>
        </w:rPr>
        <w:footnoteRef/>
      </w:r>
      <w:r>
        <w:t xml:space="preserve"> Place name: Jericho. Place-name meaning: Jericho — his moon; his month; his sweet smell. Source form: Jericho. Greek form: ιεριχω.</w:t>
      </w:r>
    </w:p>
  </w:footnote>
  <w:footnote w:id="535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355">
    <w:p>
      <w:pPr>
        <w:pStyle w:val="FootnoteText"/>
      </w:pPr>
      <w:r>
        <w:rPr>
          <w:rStyle w:val="FootnoteReference"/>
        </w:rPr>
        <w:footnoteRef/>
      </w:r>
      <w:r>
        <w:t xml:space="preserve"> Cross-references for "Jericho": Josh 2:1; Josh 6:1-25; Josh 6:26-27; 1Kgs 16:34; 2Kgs 2:18-22.</w:t>
      </w:r>
    </w:p>
  </w:footnote>
  <w:footnote w:id="5356">
    <w:p>
      <w:pPr>
        <w:pStyle w:val="FootnoteText"/>
      </w:pPr>
      <w:r>
        <w:rPr>
          <w:rStyle w:val="FootnoteReference"/>
        </w:rPr>
        <w:footnoteRef/>
      </w:r>
      <w:r>
        <w:t xml:space="preserve"> Name meaning: Zacchaeus (Zakkay) — Pure; innocent. Tax collector made pure by Jesus.</w:t>
      </w:r>
    </w:p>
  </w:footnote>
  <w:footnote w:id="5357">
    <w:p>
      <w:pPr>
        <w:pStyle w:val="FootnoteText"/>
      </w:pPr>
      <w:r>
        <w:rPr>
          <w:rStyle w:val="FootnoteReference"/>
        </w:rPr>
        <w:footnoteRef/>
      </w:r>
      <w:r>
        <w:t xml:space="preserve"> Cross-references for "the chief": G754.</w:t>
      </w:r>
    </w:p>
  </w:footnote>
  <w:footnote w:id="5358">
    <w:p>
      <w:pPr>
        <w:pStyle w:val="FootnoteText"/>
      </w:pPr>
      <w:r>
        <w:rPr>
          <w:rStyle w:val="FootnoteReference"/>
        </w:rPr>
        <w:footnoteRef/>
      </w:r>
      <w:r>
        <w:t xml:space="preserve"> Cross-references for "he sought": Luke 9:7-9; Luke 23:8; John 12:21.</w:t>
      </w:r>
    </w:p>
  </w:footnote>
  <w:footnote w:id="5359">
    <w:p>
      <w:pPr>
        <w:pStyle w:val="FootnoteText"/>
      </w:pPr>
      <w:r>
        <w:rPr>
          <w:rStyle w:val="FootnoteReference"/>
        </w:rPr>
        <w:footnoteRef/>
      </w:r>
      <w:r>
        <w:t xml:space="preserve"> Cross-references for "climbed": Luke 5:19.</w:t>
      </w:r>
    </w:p>
  </w:footnote>
  <w:footnote w:id="5360">
    <w:p>
      <w:pPr>
        <w:pStyle w:val="FootnoteText"/>
      </w:pPr>
      <w:r>
        <w:rPr>
          <w:rStyle w:val="FootnoteReference"/>
        </w:rPr>
        <w:footnoteRef/>
      </w:r>
      <w:r>
        <w:t xml:space="preserve"> Cross-references for "a sycamore": 1Kgs 10:27; 1Chr 27:28; Isa 9:10; Amos 7:14.</w:t>
      </w:r>
    </w:p>
  </w:footnote>
  <w:footnote w:id="5361">
    <w:p>
      <w:pPr>
        <w:pStyle w:val="FootnoteText"/>
      </w:pPr>
      <w:r>
        <w:rPr>
          <w:rStyle w:val="FootnoteReference"/>
        </w:rPr>
        <w:footnoteRef/>
      </w:r>
      <w:r>
        <w:t xml:space="preserve"> Cross-references for "he looked": Ps 139:1-3; Ezek 16:6; John 1:48; John 4:7-10.</w:t>
      </w:r>
    </w:p>
  </w:footnote>
  <w:footnote w:id="5362">
    <w:p>
      <w:pPr>
        <w:pStyle w:val="FootnoteText"/>
      </w:pPr>
      <w:r>
        <w:rPr>
          <w:rStyle w:val="FootnoteReference"/>
        </w:rPr>
        <w:footnoteRef/>
      </w:r>
      <w:r>
        <w:t xml:space="preserve"> Cross-references for "Zacchaeus": Eccl 9:10; 2Cor 6:1.</w:t>
      </w:r>
    </w:p>
  </w:footnote>
  <w:footnote w:id="5363">
    <w:p>
      <w:pPr>
        <w:pStyle w:val="FootnoteText"/>
      </w:pPr>
      <w:r>
        <w:rPr>
          <w:rStyle w:val="FootnoteReference"/>
        </w:rPr>
        <w:footnoteRef/>
      </w:r>
      <w:r>
        <w:t xml:space="preserve"> Cross-references: Gen 18:3-5; Gen 19:1-3; Ps 101:2-3; Luke 19:10; John 14:23; Eph 3:17; Heb 13:2; Rev 3:20.</w:t>
      </w:r>
    </w:p>
  </w:footnote>
  <w:footnote w:id="5364">
    <w:p>
      <w:pPr>
        <w:pStyle w:val="FootnoteText"/>
      </w:pPr>
      <w:r>
        <w:rPr>
          <w:rStyle w:val="FootnoteReference"/>
        </w:rPr>
        <w:footnoteRef/>
      </w:r>
      <w:r>
        <w:t xml:space="preserve"> Cross-references for "joyfully": Isa 64:5; Luke 5:29; Acts 2:41; Acts 16:15; Acts 16:34.</w:t>
      </w:r>
    </w:p>
  </w:footnote>
  <w:footnote w:id="5365">
    <w:p>
      <w:pPr>
        <w:pStyle w:val="FootnoteText"/>
      </w:pPr>
      <w:r>
        <w:rPr>
          <w:rStyle w:val="FootnoteReference"/>
        </w:rPr>
        <w:footnoteRef/>
      </w:r>
      <w:r>
        <w:t xml:space="preserve"> Cross-references: Gen 18:6-7; Ps 119:59-60; Luke 2:16; Gal 1:15-16.</w:t>
      </w:r>
    </w:p>
  </w:footnote>
  <w:footnote w:id="5366">
    <w:p>
      <w:pPr>
        <w:pStyle w:val="FootnoteText"/>
      </w:pPr>
      <w:r>
        <w:rPr>
          <w:rStyle w:val="FootnoteReference"/>
        </w:rPr>
        <w:footnoteRef/>
      </w:r>
      <w:r>
        <w:t xml:space="preserve"> Cross-references for "they all": Matt 9:11; Matt 21:28-31; Luke 5:30; Luke 7:34; Luke 7:39; Luke 15:2; Luke 18:9-14.</w:t>
      </w:r>
    </w:p>
  </w:footnote>
  <w:footnote w:id="5367">
    <w:p>
      <w:pPr>
        <w:pStyle w:val="FootnoteText"/>
      </w:pPr>
      <w:r>
        <w:rPr>
          <w:rStyle w:val="FootnoteReference"/>
        </w:rPr>
        <w:footnoteRef/>
      </w:r>
      <w:r>
        <w:t xml:space="preserve"> Cross-references for "by false": Exod 20:16; Luke 3:14.</w:t>
      </w:r>
    </w:p>
  </w:footnote>
  <w:footnote w:id="5368">
    <w:p>
      <w:pPr>
        <w:pStyle w:val="FootnoteText"/>
      </w:pPr>
      <w:r>
        <w:rPr>
          <w:rStyle w:val="FootnoteReference"/>
        </w:rPr>
        <w:footnoteRef/>
      </w:r>
      <w:r>
        <w:t xml:space="preserve"> Cross-references for "I restore": Exod 22:1-4; Lev 6:1-6; 1Sam 12:3; 2Sam 12:6; Prov 6:31.</w:t>
      </w:r>
    </w:p>
  </w:footnote>
  <w:footnote w:id="5369">
    <w:p>
      <w:pPr>
        <w:pStyle w:val="FootnoteText"/>
      </w:pPr>
      <w:r>
        <w:rPr>
          <w:rStyle w:val="FootnoteReference"/>
        </w:rPr>
        <w:footnoteRef/>
      </w:r>
      <w:r>
        <w:t xml:space="preserve"> Cross-references: Ps 41:1; Luke 3:8-13; Luke 11:41; Luke 12:33; Luke 16:9; Luke 18:22-23; Acts 2:44-46; Acts 4:34-35; 2Cor 8:7-8; 1Tim 6:17-18; Jas 1:10-11.</w:t>
      </w:r>
    </w:p>
  </w:footnote>
  <w:footnote w:id="5370">
    <w:p>
      <w:pPr>
        <w:pStyle w:val="FootnoteText"/>
      </w:pPr>
      <w:r>
        <w:rPr>
          <w:rStyle w:val="FootnoteReference"/>
        </w:rPr>
        <w:footnoteRef/>
      </w:r>
      <w:r>
        <w:t xml:space="preserve"> Personal name: Abraham. Personal-name meaning: Abraham — Father of a multitude. Source form: Abraham.</w:t>
      </w:r>
    </w:p>
  </w:footnote>
  <w:footnote w:id="5371">
    <w:p>
      <w:pPr>
        <w:pStyle w:val="FootnoteText"/>
      </w:pPr>
      <w:r>
        <w:rPr>
          <w:rStyle w:val="FootnoteReference"/>
        </w:rPr>
        <w:footnoteRef/>
      </w:r>
      <w:r>
        <w:t xml:space="preserve"> Cross-references: G4314; G847.</w:t>
      </w:r>
    </w:p>
  </w:footnote>
  <w:footnote w:id="5372">
    <w:p>
      <w:pPr>
        <w:pStyle w:val="FootnoteText"/>
      </w:pPr>
      <w:r>
        <w:rPr>
          <w:rStyle w:val="FootnoteReference"/>
        </w:rPr>
        <w:footnoteRef/>
      </w:r>
      <w:r>
        <w:t xml:space="preserve"> Cross-references: Luke 2:30; Luke 13:30; John 4:38-42; Acts 16:30-32; 1Cor 6:9-11; 1Pet 2:10.</w:t>
      </w:r>
    </w:p>
  </w:footnote>
  <w:footnote w:id="5373">
    <w:p>
      <w:pPr>
        <w:pStyle w:val="FootnoteText"/>
      </w:pPr>
      <w:r>
        <w:rPr>
          <w:rStyle w:val="FootnoteReference"/>
        </w:rPr>
        <w:footnoteRef/>
      </w:r>
      <w:r>
        <w:t xml:space="preserve"> Cross-references: Luke 13:16; Rom 4:11-12; Rom 4:16; Gal 3:7; Gal 3:14; Gal 3:29.</w:t>
      </w:r>
    </w:p>
  </w:footnote>
  <w:footnote w:id="5374">
    <w:p>
      <w:pPr>
        <w:pStyle w:val="FootnoteText"/>
      </w:pPr>
      <w:r>
        <w:rPr>
          <w:rStyle w:val="FootnoteReference"/>
        </w:rPr>
        <w:footnoteRef/>
      </w:r>
      <w:r>
        <w:t xml:space="preserve"> Cross-references: Ezek 34:16; Matt 1:21; Matt 9:12-13; Matt 10:6; Matt 15:24; Matt 18:11; Luke 5:31-32; Luke 15:4-7; Luke 15:32; Rom 5:6; 1Tim 1:13-16; Heb 7:25; 1John 4:9-14.</w:t>
      </w:r>
    </w:p>
  </w:footnote>
  <w:footnote w:id="5375">
    <w:p>
      <w:pPr>
        <w:pStyle w:val="FootnoteText"/>
      </w:pPr>
      <w:r>
        <w:rPr>
          <w:rStyle w:val="FootnoteReference"/>
        </w:rPr>
        <w:footnoteRef/>
      </w:r>
      <w:r>
        <w:t xml:space="preserve"> Place name: Jerusalem. Place-name meaning: Jerusalem — vision of peace. Source form: Jerusalem. Greek form: ιεροσολυμα.</w:t>
      </w:r>
    </w:p>
  </w:footnote>
  <w:footnote w:id="5376">
    <w:p>
      <w:pPr>
        <w:pStyle w:val="FootnoteText"/>
      </w:pPr>
      <w:r>
        <w:rPr>
          <w:rStyle w:val="FootnoteReference"/>
        </w:rPr>
        <w:footnoteRef/>
      </w:r>
      <w:r>
        <w:t xml:space="preserve"> Cross-references for "they thought": Luke 17:20; Acts 1:6; 2Thess 2:1-3.</w:t>
      </w:r>
    </w:p>
  </w:footnote>
  <w:footnote w:id="537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37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37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380">
    <w:p>
      <w:pPr>
        <w:pStyle w:val="FootnoteText"/>
      </w:pPr>
      <w:r>
        <w:rPr>
          <w:rStyle w:val="FootnoteReference"/>
        </w:rPr>
        <w:footnoteRef/>
      </w:r>
      <w:r>
        <w:t xml:space="preserve"> Cross-references for "a far": Matt 21:38; Mark 12:1; Mark 16:19; Luke 20:9; Luke 24:51; Acts 1:9-10.</w:t>
      </w:r>
    </w:p>
  </w:footnote>
  <w:footnote w:id="5381">
    <w:p>
      <w:pPr>
        <w:pStyle w:val="FootnoteText"/>
      </w:pPr>
      <w:r>
        <w:rPr>
          <w:rStyle w:val="FootnoteReference"/>
        </w:rPr>
        <w:footnoteRef/>
      </w:r>
      <w:r>
        <w:t xml:space="preserve"> Cross-references: Matt 28:18; John 18:37; 1Cor 15:25; Eph 1:20-23; Phil 2:9-11; 1Pet 3:22.</w:t>
      </w:r>
    </w:p>
  </w:footnote>
  <w:footnote w:id="5382">
    <w:p>
      <w:pPr>
        <w:pStyle w:val="FootnoteText"/>
      </w:pPr>
      <w:r>
        <w:rPr>
          <w:rStyle w:val="FootnoteReference"/>
        </w:rPr>
        <w:footnoteRef/>
      </w:r>
      <w:r>
        <w:t xml:space="preserve"> Cross-references: Acts 1:11; Acts 17:31; Heb 9:28; Rev 1:7.</w:t>
      </w:r>
    </w:p>
  </w:footnote>
  <w:footnote w:id="5383">
    <w:p>
      <w:pPr>
        <w:pStyle w:val="FootnoteText"/>
      </w:pPr>
      <w:r>
        <w:rPr>
          <w:rStyle w:val="FootnoteReference"/>
        </w:rPr>
        <w:footnoteRef/>
      </w:r>
      <w:r>
        <w:t xml:space="preserve"> Cross-references for "delivered": Matt 25:15; Rom 12:6-8; 1Cor 12:7-11; 1Cor 12:28-29; 1Pet 4:9-11.</w:t>
      </w:r>
    </w:p>
  </w:footnote>
  <w:footnote w:id="5384">
    <w:p>
      <w:pPr>
        <w:pStyle w:val="FootnoteText"/>
      </w:pPr>
      <w:r>
        <w:rPr>
          <w:rStyle w:val="FootnoteReference"/>
        </w:rPr>
        <w:footnoteRef/>
      </w:r>
      <w:r>
        <w:t xml:space="preserve"> Cross-references: Matt 25:14; John 12:26; Gal 1:10; Jas 1:1; 2Pet 1:1.</w:t>
      </w:r>
    </w:p>
  </w:footnote>
  <w:footnote w:id="5385">
    <w:p>
      <w:pPr>
        <w:pStyle w:val="FootnoteText"/>
      </w:pPr>
      <w:r>
        <w:rPr>
          <w:rStyle w:val="FootnoteReference"/>
        </w:rPr>
        <w:footnoteRef/>
      </w:r>
      <w:r>
        <w:t xml:space="preserve"> Cross-references: 1Sam 8:7; Ps 2:1-3; Isa 49:7; Zech 11:8; Luke 19:27; John 1:11; John 15:18; John 15:23-24; Acts 3:14-15; Acts 4:27-28; Acts 7:51-52.</w:t>
      </w:r>
    </w:p>
  </w:footnote>
  <w:footnote w:id="5386">
    <w:p>
      <w:pPr>
        <w:pStyle w:val="FootnoteText"/>
      </w:pPr>
      <w:r>
        <w:rPr>
          <w:rStyle w:val="FootnoteReference"/>
        </w:rPr>
        <w:footnoteRef/>
      </w:r>
      <w:r>
        <w:t xml:space="preserve"> Cross-references for "money": Luke 19:23.</w:t>
      </w:r>
    </w:p>
  </w:footnote>
  <w:footnote w:id="5387">
    <w:p>
      <w:pPr>
        <w:pStyle w:val="FootnoteText"/>
      </w:pPr>
      <w:r>
        <w:rPr>
          <w:rStyle w:val="FootnoteReference"/>
        </w:rPr>
        <w:footnoteRef/>
      </w:r>
      <w:r>
        <w:t xml:space="preserve"> Cross-references for "Well": Gen 39:4; 1Sam 2:30; Matt 25:21; Rom 2:29; 1Cor 4:5; 2Tim 2:10; 1Pet 1:7; 1Pet 5:4.</w:t>
      </w:r>
    </w:p>
  </w:footnote>
  <w:footnote w:id="5388">
    <w:p>
      <w:pPr>
        <w:pStyle w:val="FootnoteText"/>
      </w:pPr>
      <w:r>
        <w:rPr>
          <w:rStyle w:val="FootnoteReference"/>
        </w:rPr>
        <w:footnoteRef/>
      </w:r>
      <w:r>
        <w:t xml:space="preserve"> Cross-references for "been": Matt 25:21; Luke 16:10; Luke 22:30; Rev 2:26-29.</w:t>
      </w:r>
    </w:p>
  </w:footnote>
  <w:footnote w:id="5389">
    <w:p>
      <w:pPr>
        <w:pStyle w:val="FootnoteText"/>
      </w:pPr>
      <w:r>
        <w:rPr>
          <w:rStyle w:val="FootnoteReference"/>
        </w:rPr>
        <w:footnoteRef/>
      </w:r>
      <w:r>
        <w:t xml:space="preserve"> Cross-references: Matt 13:23; Mark 4:20; 2Cor 8:12.</w:t>
      </w:r>
    </w:p>
  </w:footnote>
  <w:footnote w:id="5390">
    <w:p>
      <w:pPr>
        <w:pStyle w:val="FootnoteText"/>
      </w:pPr>
      <w:r>
        <w:rPr>
          <w:rStyle w:val="FootnoteReference"/>
        </w:rPr>
        <w:footnoteRef/>
      </w:r>
      <w:r>
        <w:t xml:space="preserve"> Cross-references: Isa 3:10; 1Cor 3:8; 1Cor 15:41-42; 1Cor 15:58; 2Cor 9:6; 2John 1:8.</w:t>
      </w:r>
    </w:p>
  </w:footnote>
  <w:footnote w:id="5391">
    <w:p>
      <w:pPr>
        <w:pStyle w:val="FootnoteText"/>
      </w:pPr>
      <w:r>
        <w:rPr>
          <w:rStyle w:val="FootnoteReference"/>
        </w:rPr>
        <w:footnoteRef/>
      </w:r>
      <w:r>
        <w:t xml:space="preserve"> Cross-references for "Lord": Luke 3:9; Luke 6:46; Luke 19:13.</w:t>
      </w:r>
    </w:p>
  </w:footnote>
  <w:footnote w:id="5392">
    <w:p>
      <w:pPr>
        <w:pStyle w:val="FootnoteText"/>
      </w:pPr>
      <w:r>
        <w:rPr>
          <w:rStyle w:val="FootnoteReference"/>
        </w:rPr>
        <w:footnoteRef/>
      </w:r>
      <w:r>
        <w:t xml:space="preserve"> Cross-references for "I feared": Exod 20:19-20; 1Sam 12:20; Matt 25:24-25; Rom 8:15; 2Tim 1:7; Jas 2:10; 1John 4:18.</w:t>
      </w:r>
    </w:p>
  </w:footnote>
  <w:footnote w:id="5393">
    <w:p>
      <w:pPr>
        <w:pStyle w:val="FootnoteText"/>
      </w:pPr>
      <w:r>
        <w:rPr>
          <w:rStyle w:val="FootnoteReference"/>
        </w:rPr>
        <w:footnoteRef/>
      </w:r>
      <w:r>
        <w:t xml:space="preserve"> Cross-references: 2Sam 1:16; Job 15:5-6; Matt 12:37; Matt 22:12; Rom 3:19.</w:t>
      </w:r>
    </w:p>
  </w:footnote>
  <w:footnote w:id="5394">
    <w:p>
      <w:pPr>
        <w:pStyle w:val="FootnoteText"/>
      </w:pPr>
      <w:r>
        <w:rPr>
          <w:rStyle w:val="FootnoteReference"/>
        </w:rPr>
        <w:footnoteRef/>
      </w:r>
      <w:r>
        <w:t xml:space="preserve"> Cross-references: Matt 25:26-27.</w:t>
      </w:r>
    </w:p>
  </w:footnote>
  <w:footnote w:id="5395">
    <w:p>
      <w:pPr>
        <w:pStyle w:val="FootnoteText"/>
      </w:pPr>
      <w:r>
        <w:rPr>
          <w:rStyle w:val="FootnoteReference"/>
        </w:rPr>
        <w:footnoteRef/>
      </w:r>
      <w:r>
        <w:t xml:space="preserve"> Cross-references: Rom 2:4-5.</w:t>
      </w:r>
    </w:p>
  </w:footnote>
  <w:footnote w:id="5396">
    <w:p>
      <w:pPr>
        <w:pStyle w:val="FootnoteText"/>
      </w:pPr>
      <w:r>
        <w:rPr>
          <w:rStyle w:val="FootnoteReference"/>
        </w:rPr>
        <w:footnoteRef/>
      </w:r>
      <w:r>
        <w:t xml:space="preserve"> Cross-references: Exod 22:25-27; Deut 23:19-20.</w:t>
      </w:r>
    </w:p>
  </w:footnote>
  <w:footnote w:id="5397">
    <w:p>
      <w:pPr>
        <w:pStyle w:val="FootnoteText"/>
      </w:pPr>
      <w:r>
        <w:rPr>
          <w:rStyle w:val="FootnoteReference"/>
        </w:rPr>
        <w:footnoteRef/>
      </w:r>
      <w:r>
        <w:t xml:space="preserve"> Cross-references for "Take": Luke 12:20; Luke 16:2.</w:t>
      </w:r>
    </w:p>
  </w:footnote>
  <w:footnote w:id="5398">
    <w:p>
      <w:pPr>
        <w:pStyle w:val="FootnoteText"/>
      </w:pPr>
      <w:r>
        <w:rPr>
          <w:rStyle w:val="FootnoteReference"/>
        </w:rPr>
        <w:footnoteRef/>
      </w:r>
      <w:r>
        <w:t xml:space="preserve"> Cross-references for "lord": Luke 16:2.</w:t>
      </w:r>
    </w:p>
  </w:footnote>
  <w:footnote w:id="5399">
    <w:p>
      <w:pPr>
        <w:pStyle w:val="FootnoteText"/>
      </w:pPr>
      <w:r>
        <w:rPr>
          <w:rStyle w:val="FootnoteReference"/>
        </w:rPr>
        <w:footnoteRef/>
      </w:r>
      <w:r>
        <w:t xml:space="preserve"> Cross-references for "and from": 1Sam 2:30; 1Sam 15:28; 2Sam 7:15; Ps 109:8; Ezek 44:12-16; Matt 21:43; Luke 16:3; Acts 1:20; 2John 1:8; Rev 2:3; Rev 3:11.</w:t>
      </w:r>
    </w:p>
  </w:footnote>
  <w:footnote w:id="5400">
    <w:p>
      <w:pPr>
        <w:pStyle w:val="FootnoteText"/>
      </w:pPr>
      <w:r>
        <w:rPr>
          <w:rStyle w:val="FootnoteReference"/>
        </w:rPr>
        <w:footnoteRef/>
      </w:r>
      <w:r>
        <w:t xml:space="preserve"> Cross-references: Matt 13:12; Matt 25:28-29; Mark 4:25; Luke 8:18; John 5:1-3.</w:t>
      </w:r>
    </w:p>
  </w:footnote>
  <w:footnote w:id="5401">
    <w:p>
      <w:pPr>
        <w:pStyle w:val="FootnoteText"/>
      </w:pPr>
      <w:r>
        <w:rPr>
          <w:rStyle w:val="FootnoteReference"/>
        </w:rPr>
        <w:footnoteRef/>
      </w:r>
      <w:r>
        <w:t xml:space="preserve"> Cross-references: Num 14:36-37; Num 16:30-35; Ps 2:3-5; Ps 2:9; Ps 21:8-9; Ps 69:22-28; Isa 66:6; Isa 66:14; Nah 1:2; Nah 1:8; Matt 21:37-41; Matt 22:7; Matt 23:34-36; Luke 19:14; Luke 19:42-44; Luke 21:22; Luke 21:24; 1Thess 2:15-16; Heb 10:13.</w:t>
      </w:r>
    </w:p>
  </w:footnote>
  <w:footnote w:id="5402">
    <w:p>
      <w:pPr>
        <w:pStyle w:val="FootnoteText"/>
      </w:pPr>
      <w:r>
        <w:rPr>
          <w:rStyle w:val="FootnoteReference"/>
        </w:rPr>
        <w:footnoteRef/>
      </w:r>
      <w:r>
        <w:t xml:space="preserve"> Place name: Bethphage. Place-name meaning: Bethphage — house of my month, or of early figs. Source form: Bethphage. Greek form: βηθφαγη.</w:t>
      </w:r>
    </w:p>
  </w:footnote>
  <w:footnote w:id="5403">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5404">
    <w:p>
      <w:pPr>
        <w:pStyle w:val="FootnoteText"/>
      </w:pPr>
      <w:r>
        <w:rPr>
          <w:rStyle w:val="FootnoteReference"/>
        </w:rPr>
        <w:footnoteRef/>
      </w:r>
      <w:r>
        <w:t xml:space="preserve"> Cross-references for "Bethany": Zech 14:4; Luke 19:37; Luke 21:37; Luke 22:39; Luke 24:50; Acts 1:12.</w:t>
      </w:r>
    </w:p>
  </w:footnote>
  <w:footnote w:id="5405">
    <w:p>
      <w:pPr>
        <w:pStyle w:val="FootnoteText"/>
      </w:pPr>
      <w:r>
        <w:rPr>
          <w:rStyle w:val="FootnoteReference"/>
        </w:rPr>
        <w:footnoteRef/>
      </w:r>
      <w:r>
        <w:t xml:space="preserve"> Cross-references: 1Sam 10:2-9; Luke 19:32; Luke 22:8-13; John 14:29.</w:t>
      </w:r>
    </w:p>
  </w:footnote>
  <w:footnote w:id="5406">
    <w:p>
      <w:pPr>
        <w:pStyle w:val="FootnoteText"/>
      </w:pPr>
      <w:r>
        <w:rPr>
          <w:rStyle w:val="FootnoteReference"/>
        </w:rPr>
        <w:footnoteRef/>
      </w:r>
      <w:r>
        <w:t xml:space="preserve"> Cross-references for "the Lord": Ps 24:1; Ps 50:10-12; Matt 21:2-3; Mark 11:3-6; Acts 10:36.</w:t>
      </w:r>
    </w:p>
  </w:footnote>
  <w:footnote w:id="5407">
    <w:p>
      <w:pPr>
        <w:pStyle w:val="FootnoteText"/>
      </w:pPr>
      <w:r>
        <w:rPr>
          <w:rStyle w:val="FootnoteReference"/>
        </w:rPr>
        <w:footnoteRef/>
      </w:r>
      <w:r>
        <w:t xml:space="preserve"> Cross-references: Luke 22:13 (2).</w:t>
      </w:r>
    </w:p>
  </w:footnote>
  <w:footnote w:id="5408">
    <w:p>
      <w:pPr>
        <w:pStyle w:val="FootnoteText"/>
      </w:pPr>
      <w:r>
        <w:rPr>
          <w:rStyle w:val="FootnoteReference"/>
        </w:rPr>
        <w:footnoteRef/>
      </w:r>
      <w:r>
        <w:t xml:space="preserve"> Cross-references: Zech 9:9; John 10:35; John 12:16; 2Cor 8:9.</w:t>
      </w:r>
    </w:p>
  </w:footnote>
  <w:footnote w:id="5409">
    <w:p>
      <w:pPr>
        <w:pStyle w:val="FootnoteText"/>
      </w:pPr>
      <w:r>
        <w:rPr>
          <w:rStyle w:val="FootnoteReference"/>
        </w:rPr>
        <w:footnoteRef/>
      </w:r>
      <w:r>
        <w:t xml:space="preserve"> Cross-references for "they cast": 2Kgs 9:13; Matt 21:7; Mark 11:7-8; John 12:14; Gal 4:15-16.</w:t>
      </w:r>
    </w:p>
  </w:footnote>
  <w:footnote w:id="5410">
    <w:p>
      <w:pPr>
        <w:pStyle w:val="FootnoteText"/>
      </w:pPr>
      <w:r>
        <w:rPr>
          <w:rStyle w:val="FootnoteReference"/>
        </w:rPr>
        <w:footnoteRef/>
      </w:r>
      <w:r>
        <w:t xml:space="preserve"> Cross-references: Matt 21:8.</w:t>
      </w:r>
    </w:p>
  </w:footnote>
  <w:footnote w:id="5411">
    <w:p>
      <w:pPr>
        <w:pStyle w:val="FootnoteText"/>
      </w:pPr>
      <w:r>
        <w:rPr>
          <w:rStyle w:val="FootnoteReference"/>
        </w:rPr>
        <w:footnoteRef/>
      </w:r>
      <w:r>
        <w:t xml:space="preserve"> Cross-references for "the whole": Exod 15:1-18; Judg 5:1-31; 2Sam 6:2-6; 1Kgs 8:55-56; 1Chr 15:28; 1Chr 16:4-7; 2Chr 29:28-30; 2Chr 29:36; Ezra 3:10-13; Ps 106:12-13; Luke 7:16; John 12:12-13.</w:t>
      </w:r>
    </w:p>
  </w:footnote>
  <w:footnote w:id="5412">
    <w:p>
      <w:pPr>
        <w:pStyle w:val="FootnoteText"/>
      </w:pPr>
      <w:r>
        <w:rPr>
          <w:rStyle w:val="FootnoteReference"/>
        </w:rPr>
        <w:footnoteRef/>
      </w:r>
      <w:r>
        <w:t xml:space="preserve"> Cross-references: Mark 13:3; Mark 14:26; Luke 19:20.</w:t>
      </w:r>
    </w:p>
  </w:footnote>
  <w:footnote w:id="5413">
    <w:p>
      <w:pPr>
        <w:pStyle w:val="FootnoteText"/>
      </w:pPr>
      <w:r>
        <w:rPr>
          <w:rStyle w:val="FootnoteReference"/>
        </w:rPr>
        <w:footnoteRef/>
      </w:r>
      <w:r>
        <w:t xml:space="preserve"> Cross-references for "Blessed": Ps 72:17-19; Ps 118:22-26; Zech 9:9; Matt 21:9; Mark 11:9-10; Luke 13:35.</w:t>
      </w:r>
    </w:p>
  </w:footnote>
  <w:footnote w:id="5414">
    <w:p>
      <w:pPr>
        <w:pStyle w:val="FootnoteText"/>
      </w:pPr>
      <w:r>
        <w:rPr>
          <w:rStyle w:val="FootnoteReference"/>
        </w:rPr>
        <w:footnoteRef/>
      </w:r>
      <w:r>
        <w:t xml:space="preserve"> Cross-references for "peace": Luke 2:10-14; Rom 5:1; Eph 2:14-18; Col 1:20.</w:t>
      </w:r>
    </w:p>
  </w:footnote>
  <w:footnote w:id="5415">
    <w:p>
      <w:pPr>
        <w:pStyle w:val="FootnoteText"/>
      </w:pPr>
      <w:r>
        <w:rPr>
          <w:rStyle w:val="FootnoteReference"/>
        </w:rPr>
        <w:footnoteRef/>
      </w:r>
      <w:r>
        <w:t xml:space="preserve"> Cross-references for "glory": Eph 1:6; Eph 1:12; Eph 3:10; Eph 3:21; 1Tim 1:17; 1Pet 1:12; Rev 5:9-14; Rev 19:1-6.</w:t>
      </w:r>
    </w:p>
  </w:footnote>
  <w:footnote w:id="5416">
    <w:p>
      <w:pPr>
        <w:pStyle w:val="FootnoteText"/>
      </w:pPr>
      <w:r>
        <w:rPr>
          <w:rStyle w:val="FootnoteReference"/>
        </w:rPr>
        <w:footnoteRef/>
      </w:r>
      <w:r>
        <w:t xml:space="preserve"> People-name: Pharisees. People-name meaning: Pharisees — set apart. Source form: Pharisees.</w:t>
      </w:r>
    </w:p>
  </w:footnote>
  <w:footnote w:id="5417">
    <w:p>
      <w:pPr>
        <w:pStyle w:val="FootnoteText"/>
      </w:pPr>
      <w:r>
        <w:rPr>
          <w:rStyle w:val="FootnoteReference"/>
        </w:rPr>
        <w:footnoteRef/>
      </w:r>
      <w:r>
        <w:t xml:space="preserve"> Cross-references for "rebuke": Isa 26:11; Matt 23:13; John 11:47-48; John 12:10; John 12:19; Acts 4:1-2; Acts 4:16-18; Jas 4:5.</w:t>
      </w:r>
    </w:p>
  </w:footnote>
  <w:footnote w:id="5418">
    <w:p>
      <w:pPr>
        <w:pStyle w:val="FootnoteText"/>
      </w:pPr>
      <w:r>
        <w:rPr>
          <w:rStyle w:val="FootnoteReference"/>
        </w:rPr>
        <w:footnoteRef/>
      </w:r>
      <w:r>
        <w:t xml:space="preserve"> Cross-references: Ps 96:11; Ps 98:7-9; Ps 114:1-8; Isa 55:12; Hab 2:11; Matt 3:9; Matt 21:15-16; Matt 27:45; Matt 27:51-54; 2Pet 2:6.</w:t>
      </w:r>
    </w:p>
  </w:footnote>
  <w:footnote w:id="5419">
    <w:p>
      <w:pPr>
        <w:pStyle w:val="FootnoteText"/>
      </w:pPr>
      <w:r>
        <w:rPr>
          <w:rStyle w:val="FootnoteReference"/>
        </w:rPr>
        <w:footnoteRef/>
      </w:r>
      <w:r>
        <w:t xml:space="preserve"> Cross-references for "and wept": Ps 119:53; Ps 119:136; Ps 119:158; Jer 9:1; Jer 13:17; Jer 17:16; Hos 11:8; John 11:35; Rom 9:2-3.</w:t>
      </w:r>
    </w:p>
  </w:footnote>
  <w:footnote w:id="5420">
    <w:p>
      <w:pPr>
        <w:pStyle w:val="FootnoteText"/>
      </w:pPr>
      <w:r>
        <w:rPr>
          <w:rStyle w:val="FootnoteReference"/>
        </w:rPr>
        <w:footnoteRef/>
      </w:r>
      <w:r>
        <w:t xml:space="preserve"> Cross-references for "in this": Ps 32:6; Ps 95:7-8; Isa 55:6; Luke 19:44; John 12:35-36; 2Cor 6:1-2.</w:t>
      </w:r>
    </w:p>
  </w:footnote>
  <w:footnote w:id="5421">
    <w:p>
      <w:pPr>
        <w:pStyle w:val="FootnoteText"/>
      </w:pPr>
      <w:r>
        <w:rPr>
          <w:rStyle w:val="FootnoteReference"/>
        </w:rPr>
        <w:footnoteRef/>
      </w:r>
      <w:r>
        <w:t xml:space="preserve"> Cross-references for "the things": Luke 1:77-79; Luke 2:10-14; Luke 10:5-6; Acts 10:36; Acts 13:46; Heb 3:7; Heb 3:13; Heb 3:15; Heb 10:26-29; Heb 12:24-26.</w:t>
      </w:r>
    </w:p>
  </w:footnote>
  <w:footnote w:id="5422">
    <w:p>
      <w:pPr>
        <w:pStyle w:val="FootnoteText"/>
      </w:pPr>
      <w:r>
        <w:rPr>
          <w:rStyle w:val="FootnoteReference"/>
        </w:rPr>
        <w:footnoteRef/>
      </w:r>
      <w:r>
        <w:t xml:space="preserve"> Cross-references: Deut 5:29; Deut 32:29; Ps 81:13; Isa 48:18; Ezek 18:31-32; Ezek 33:11.</w:t>
      </w:r>
    </w:p>
  </w:footnote>
  <w:footnote w:id="5423">
    <w:p>
      <w:pPr>
        <w:pStyle w:val="FootnoteText"/>
      </w:pPr>
      <w:r>
        <w:rPr>
          <w:rStyle w:val="FootnoteReference"/>
        </w:rPr>
        <w:footnoteRef/>
      </w:r>
      <w:r>
        <w:t xml:space="preserve"> Cross-references: Isa 6:9-10; Isa 29:10-14; Isa 44:18; Matt 13:14-15; John 12:38-41; Acts 28:25-27; Rom 11:7-10; 2Cor 3:14-16; 2Cor 4:3-4; 2Thess 2:9-12.</w:t>
      </w:r>
    </w:p>
  </w:footnote>
  <w:footnote w:id="5424">
    <w:p>
      <w:pPr>
        <w:pStyle w:val="FootnoteText"/>
      </w:pPr>
      <w:r>
        <w:rPr>
          <w:rStyle w:val="FootnoteReference"/>
        </w:rPr>
        <w:footnoteRef/>
      </w:r>
      <w:r>
        <w:t xml:space="preserve"> Cross-references for "the days": Deut 28:49-58; Ps 37:12-13; Dan 9:26-27; Matt 22:7; Matt 23:37-39; Mark 13:14-20; Luke 21:20-24; 1Thess 2:15-16.</w:t>
      </w:r>
    </w:p>
  </w:footnote>
  <w:footnote w:id="5425">
    <w:p>
      <w:pPr>
        <w:pStyle w:val="FootnoteText"/>
      </w:pPr>
      <w:r>
        <w:rPr>
          <w:rStyle w:val="FootnoteReference"/>
        </w:rPr>
        <w:footnoteRef/>
      </w:r>
      <w:r>
        <w:t xml:space="preserve"> Cross-references for "cast": Isa 29:1-4; Jer 6:3-6; G5482.</w:t>
      </w:r>
    </w:p>
  </w:footnote>
  <w:footnote w:id="5426">
    <w:p>
      <w:pPr>
        <w:pStyle w:val="FootnoteText"/>
      </w:pPr>
      <w:r>
        <w:rPr>
          <w:rStyle w:val="FootnoteReference"/>
        </w:rPr>
        <w:footnoteRef/>
      </w:r>
      <w:r>
        <w:t xml:space="preserve"> Cross-references for "leave": Matt 24:2; Mark 13:2; Luke 21:6.</w:t>
      </w:r>
    </w:p>
  </w:footnote>
  <w:footnote w:id="5427">
    <w:p>
      <w:pPr>
        <w:pStyle w:val="FootnoteText"/>
      </w:pPr>
      <w:r>
        <w:rPr>
          <w:rStyle w:val="FootnoteReference"/>
        </w:rPr>
        <w:footnoteRef/>
      </w:r>
      <w:r>
        <w:t xml:space="preserve"> Cross-references: 1Kgs 9:7-8; Mic 3:12.</w:t>
      </w:r>
    </w:p>
  </w:footnote>
  <w:footnote w:id="5428">
    <w:p>
      <w:pPr>
        <w:pStyle w:val="FootnoteText"/>
      </w:pPr>
      <w:r>
        <w:rPr>
          <w:rStyle w:val="FootnoteReference"/>
        </w:rPr>
        <w:footnoteRef/>
      </w:r>
      <w:r>
        <w:t xml:space="preserve"> Cross-references: Matt 23:37-38; Luke 13:34-35.</w:t>
      </w:r>
    </w:p>
  </w:footnote>
  <w:footnote w:id="5429">
    <w:p>
      <w:pPr>
        <w:pStyle w:val="FootnoteText"/>
      </w:pPr>
      <w:r>
        <w:rPr>
          <w:rStyle w:val="FootnoteReference"/>
        </w:rPr>
        <w:footnoteRef/>
      </w:r>
      <w:r>
        <w:t xml:space="preserve"> Cross-references for "went": Matt 21:12-13; Mark 11:15-17; John 2:13-17.</w:t>
      </w:r>
    </w:p>
  </w:footnote>
  <w:footnote w:id="5430">
    <w:p>
      <w:pPr>
        <w:pStyle w:val="FootnoteText"/>
      </w:pPr>
      <w:r>
        <w:rPr>
          <w:rStyle w:val="FootnoteReference"/>
        </w:rPr>
        <w:footnoteRef/>
      </w:r>
      <w:r>
        <w:t xml:space="preserve"> Cross-references for "sold": Deut 14:25-26.</w:t>
      </w:r>
    </w:p>
  </w:footnote>
  <w:footnote w:id="5431">
    <w:p>
      <w:pPr>
        <w:pStyle w:val="FootnoteText"/>
      </w:pPr>
      <w:r>
        <w:rPr>
          <w:rStyle w:val="FootnoteReference"/>
        </w:rPr>
        <w:footnoteRef/>
      </w:r>
      <w:r>
        <w:t xml:space="preserve"> Cross-references: Ps 93:5; Isa 56:7; Jer 7:11; Ezek 43:12; Hos 12:7; Matt 23:14.</w:t>
      </w:r>
    </w:p>
  </w:footnote>
  <w:footnote w:id="5432">
    <w:p>
      <w:pPr>
        <w:pStyle w:val="FootnoteText"/>
      </w:pPr>
      <w:r>
        <w:rPr>
          <w:rStyle w:val="FootnoteReference"/>
        </w:rPr>
        <w:footnoteRef/>
      </w:r>
      <w:r>
        <w:t xml:space="preserve"> Cross-references for "taught": Matt 21:23; Mark 11:27-33; Luke 21:37-38; John 18:20.</w:t>
      </w:r>
    </w:p>
  </w:footnote>
  <w:footnote w:id="5433">
    <w:p>
      <w:pPr>
        <w:pStyle w:val="FootnoteText"/>
      </w:pPr>
      <w:r>
        <w:rPr>
          <w:rStyle w:val="FootnoteReference"/>
        </w:rPr>
        <w:footnoteRef/>
      </w:r>
      <w:r>
        <w:t xml:space="preserve"> Cross-references for "the chief priests": Matt 26:3-4; Mark 11:18; Mark 12:12; Mark 14:1; John 7:19; John 7:44; John 8:37-40; John 10:39; John 11:53-57.</w:t>
      </w:r>
    </w:p>
  </w:footnote>
  <w:footnote w:id="5434">
    <w:p>
      <w:pPr>
        <w:pStyle w:val="FootnoteText"/>
      </w:pPr>
      <w:r>
        <w:rPr>
          <w:rStyle w:val="FootnoteReference"/>
        </w:rPr>
        <w:footnoteRef/>
      </w:r>
      <w:r>
        <w:t xml:space="preserve"> Cross-references for "could": Matt 22:15-16; Luke 20:19-20; Luke 22:2-4.</w:t>
      </w:r>
    </w:p>
  </w:footnote>
  <w:footnote w:id="5435">
    <w:p>
      <w:pPr>
        <w:pStyle w:val="FootnoteText"/>
      </w:pPr>
      <w:r>
        <w:rPr>
          <w:rStyle w:val="FootnoteReference"/>
        </w:rPr>
        <w:footnoteRef/>
      </w:r>
      <w:r>
        <w:t xml:space="preserve"> Cross-references for "were very attentive to hear him": Neh 8:3; John 7:46-49; Acts 16:14; G191; G2910; G847.</w:t>
      </w:r>
    </w:p>
  </w:footnote>
  <w:footnote w:id="5436">
    <w:p>
      <w:pPr>
        <w:pStyle w:val="FootnoteText"/>
      </w:pPr>
      <w:r>
        <w:rPr>
          <w:rStyle w:val="FootnoteReference"/>
        </w:rPr>
        <w:footnoteRef/>
      </w:r>
      <w:r>
        <w:t xml:space="preserve"> Cross-references for "the chief": 1Chr 24:1-31.</w:t>
      </w:r>
    </w:p>
  </w:footnote>
  <w:footnote w:id="5437">
    <w:p>
      <w:pPr>
        <w:pStyle w:val="FootnoteText"/>
      </w:pPr>
      <w:r>
        <w:rPr>
          <w:rStyle w:val="FootnoteReference"/>
        </w:rPr>
        <w:footnoteRef/>
      </w:r>
      <w:r>
        <w:t xml:space="preserve"> Cross-references for "Tell": Matt 21:23-27; Mark 11:28-33; Luke 19:35-40; Luke 19:45-46.</w:t>
      </w:r>
    </w:p>
  </w:footnote>
  <w:footnote w:id="5438">
    <w:p>
      <w:pPr>
        <w:pStyle w:val="FootnoteText"/>
      </w:pPr>
      <w:r>
        <w:rPr>
          <w:rStyle w:val="FootnoteReference"/>
        </w:rPr>
        <w:footnoteRef/>
      </w:r>
      <w:r>
        <w:t xml:space="preserve"> Cross-references: Exod 2:14; John 2:18; John 5:22-27; Acts 4:7-10; Acts 7:27; Acts 7:35-39; Acts 7:51.</w:t>
      </w:r>
    </w:p>
  </w:footnote>
  <w:footnote w:id="5439">
    <w:p>
      <w:pPr>
        <w:pStyle w:val="FootnoteText"/>
      </w:pPr>
      <w:r>
        <w:rPr>
          <w:rStyle w:val="FootnoteReference"/>
        </w:rPr>
        <w:footnoteRef/>
      </w:r>
      <w:r>
        <w:t xml:space="preserve"> Cross-references for "baptism": Matt 11:7-19; Matt 17:11-12; Matt 21:25-32; Luke 7:28-35; John 1:6; John 1:19-28.</w:t>
      </w:r>
    </w:p>
  </w:footnote>
  <w:footnote w:id="5440">
    <w:p>
      <w:pPr>
        <w:pStyle w:val="FootnoteText"/>
      </w:pPr>
      <w:r>
        <w:rPr>
          <w:rStyle w:val="FootnoteReference"/>
        </w:rPr>
        <w:footnoteRef/>
      </w:r>
      <w:r>
        <w:t xml:space="preserve"> Name meaning: John (Yochanan) — Yahweh is gracious. Forerunner of Jesus; proclaimed God’s grace.</w:t>
      </w:r>
    </w:p>
  </w:footnote>
  <w:footnote w:id="5441">
    <w:p>
      <w:pPr>
        <w:pStyle w:val="FootnoteText"/>
      </w:pPr>
      <w:r>
        <w:rPr>
          <w:rStyle w:val="FootnoteReference"/>
        </w:rPr>
        <w:footnoteRef/>
      </w:r>
      <w:r>
        <w:t xml:space="preserve"> Cross-references: John 1:15-18; John 1:30; John 1:34; John 3:26; John 3:36; John 5:33-35; Acts 13:25.</w:t>
      </w:r>
    </w:p>
  </w:footnote>
  <w:footnote w:id="5442">
    <w:p>
      <w:pPr>
        <w:pStyle w:val="FootnoteText"/>
      </w:pPr>
      <w:r>
        <w:rPr>
          <w:rStyle w:val="FootnoteReference"/>
        </w:rPr>
        <w:footnoteRef/>
      </w:r>
      <w:r>
        <w:t xml:space="preserve"> Cross-references: Matt 21:26; Matt 21:46; Matt 26:5; Mark 12:12; Acts 5:26.</w:t>
      </w:r>
    </w:p>
  </w:footnote>
  <w:footnote w:id="5443">
    <w:p>
      <w:pPr>
        <w:pStyle w:val="FootnoteText"/>
      </w:pPr>
      <w:r>
        <w:rPr>
          <w:rStyle w:val="FootnoteReference"/>
        </w:rPr>
        <w:footnoteRef/>
      </w:r>
      <w:r>
        <w:t xml:space="preserve"> Cross-references: Matt 14:5; Matt 21:26; Luke 1:76; Luke 7:26-29; John 10:41.</w:t>
      </w:r>
    </w:p>
  </w:footnote>
  <w:footnote w:id="5444">
    <w:p>
      <w:pPr>
        <w:pStyle w:val="FootnoteText"/>
      </w:pPr>
      <w:r>
        <w:rPr>
          <w:rStyle w:val="FootnoteReference"/>
        </w:rPr>
        <w:footnoteRef/>
      </w:r>
      <w:r>
        <w:t xml:space="preserve"> Name meaning: Jesus (Yeshua) — Yahweh saves. He will save His people from their sins.</w:t>
      </w:r>
    </w:p>
  </w:footnote>
  <w:footnote w:id="544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446">
    <w:p>
      <w:pPr>
        <w:pStyle w:val="FootnoteText"/>
      </w:pPr>
      <w:r>
        <w:rPr>
          <w:rStyle w:val="FootnoteReference"/>
        </w:rPr>
        <w:footnoteRef/>
      </w:r>
      <w:r>
        <w:t xml:space="preserve"> Cross-references: Job 5:12-13; Prov 26:4-5; Matt 15:14; Matt 16:4; Matt 21:27; Mark 11:33; Luke 22:68.</w:t>
      </w:r>
    </w:p>
  </w:footnote>
  <w:footnote w:id="5447">
    <w:p>
      <w:pPr>
        <w:pStyle w:val="FootnoteText"/>
      </w:pPr>
      <w:r>
        <w:rPr>
          <w:rStyle w:val="FootnoteReference"/>
        </w:rPr>
        <w:footnoteRef/>
      </w:r>
      <w:r>
        <w:t xml:space="preserve"> Cross-references for "planted": Ps 80:8-14; Isa 5:1-7; Jer 2:21; John 15:1-8; 1Cor 3:6-9.</w:t>
      </w:r>
    </w:p>
  </w:footnote>
  <w:footnote w:id="5448">
    <w:p>
      <w:pPr>
        <w:pStyle w:val="FootnoteText"/>
      </w:pPr>
      <w:r>
        <w:rPr>
          <w:rStyle w:val="FootnoteReference"/>
        </w:rPr>
        <w:footnoteRef/>
      </w:r>
      <w:r>
        <w:t xml:space="preserve"> Cross-references for "went": Luke 19:12.</w:t>
      </w:r>
    </w:p>
  </w:footnote>
  <w:footnote w:id="5449">
    <w:p>
      <w:pPr>
        <w:pStyle w:val="FootnoteText"/>
      </w:pPr>
      <w:r>
        <w:rPr>
          <w:rStyle w:val="FootnoteReference"/>
        </w:rPr>
        <w:footnoteRef/>
      </w:r>
      <w:r>
        <w:t xml:space="preserve"> Cross-references: Song 8:11-12.</w:t>
      </w:r>
    </w:p>
  </w:footnote>
  <w:footnote w:id="5450">
    <w:p>
      <w:pPr>
        <w:pStyle w:val="FootnoteText"/>
      </w:pPr>
      <w:r>
        <w:rPr>
          <w:rStyle w:val="FootnoteReference"/>
        </w:rPr>
        <w:footnoteRef/>
      </w:r>
      <w:r>
        <w:t xml:space="preserve"> Cross-references: Deut 1:15-18; Deut 16:18; Deut 17:8-15.</w:t>
      </w:r>
    </w:p>
  </w:footnote>
  <w:footnote w:id="5451">
    <w:p>
      <w:pPr>
        <w:pStyle w:val="FootnoteText"/>
      </w:pPr>
      <w:r>
        <w:rPr>
          <w:rStyle w:val="FootnoteReference"/>
        </w:rPr>
        <w:footnoteRef/>
      </w:r>
      <w:r>
        <w:t xml:space="preserve"> Cross-references for "the season": Ps 1:3; Jer 5:24; Matt 21:34-36; Mark 12:2-5.</w:t>
      </w:r>
    </w:p>
  </w:footnote>
  <w:footnote w:id="5452">
    <w:p>
      <w:pPr>
        <w:pStyle w:val="FootnoteText"/>
      </w:pPr>
      <w:r>
        <w:rPr>
          <w:rStyle w:val="FootnoteReference"/>
        </w:rPr>
        <w:footnoteRef/>
      </w:r>
      <w:r>
        <w:t xml:space="preserve"> Cross-references for "sent": Judg 6:8-10; 2Kgs 17:13; 2Chr 36:15-16; Neh 9:30; Jer 25:3-7; Jer 26:2-6; Jer 35:15; Jer 44:4-5; Hos 6:4-6; Zech 1:3-6; Zech 7:9-13; John 15:16; Rom 7:4.</w:t>
      </w:r>
    </w:p>
  </w:footnote>
  <w:footnote w:id="5453">
    <w:p>
      <w:pPr>
        <w:pStyle w:val="FootnoteText"/>
      </w:pPr>
      <w:r>
        <w:rPr>
          <w:rStyle w:val="FootnoteReference"/>
        </w:rPr>
        <w:footnoteRef/>
      </w:r>
      <w:r>
        <w:t xml:space="preserve"> Cross-references for "beat": 1Kgs 22:24; 2Chr 16:10; 2Chr 24:19-21; Neh 9:26; Jer 2:30; Jer 20:2; Jer 26:20-24; Jer 29:26-27; Jer 37:15-16; Jer 38:4-6; Luke 11:47-50; Luke 13:34.</w:t>
      </w:r>
    </w:p>
  </w:footnote>
  <w:footnote w:id="5454">
    <w:p>
      <w:pPr>
        <w:pStyle w:val="FootnoteText"/>
      </w:pPr>
      <w:r>
        <w:rPr>
          <w:rStyle w:val="FootnoteReference"/>
        </w:rPr>
        <w:footnoteRef/>
      </w:r>
      <w:r>
        <w:t xml:space="preserve"> Cross-references for "entreated": Matt 23:30-37; Acts 7:52; 1Thess 2:2; Heb 11:36-37.</w:t>
      </w:r>
    </w:p>
  </w:footnote>
  <w:footnote w:id="5455">
    <w:p>
      <w:pPr>
        <w:pStyle w:val="FootnoteText"/>
      </w:pPr>
      <w:r>
        <w:rPr>
          <w:rStyle w:val="FootnoteReference"/>
        </w:rPr>
        <w:footnoteRef/>
      </w:r>
      <w:r>
        <w:t xml:space="preserve"> Cross-references for "and sent": Hos 10:1.</w:t>
      </w:r>
    </w:p>
  </w:footnote>
  <w:footnote w:id="5456">
    <w:p>
      <w:pPr>
        <w:pStyle w:val="FootnoteText"/>
      </w:pPr>
      <w:r>
        <w:rPr>
          <w:rStyle w:val="FootnoteReference"/>
        </w:rPr>
        <w:footnoteRef/>
      </w:r>
      <w:r>
        <w:t xml:space="preserve"> Cross-references for "it may": Jer 36:3; Jer 36:7.</w:t>
      </w:r>
    </w:p>
  </w:footnote>
  <w:footnote w:id="5457">
    <w:p>
      <w:pPr>
        <w:pStyle w:val="FootnoteText"/>
      </w:pPr>
      <w:r>
        <w:rPr>
          <w:rStyle w:val="FootnoteReference"/>
        </w:rPr>
        <w:footnoteRef/>
      </w:r>
      <w:r>
        <w:t xml:space="preserve"> Cross-references for "reasoned": Matt 16:7; Matt 21:25; Luke 20:5.</w:t>
      </w:r>
    </w:p>
  </w:footnote>
  <w:footnote w:id="5458">
    <w:p>
      <w:pPr>
        <w:pStyle w:val="FootnoteText"/>
      </w:pPr>
      <w:r>
        <w:rPr>
          <w:rStyle w:val="FootnoteReference"/>
        </w:rPr>
        <w:footnoteRef/>
      </w:r>
      <w:r>
        <w:t xml:space="preserve"> Cross-references for "the heir": Ps 2:1-6; Ps 2:8; Ps 89:27; Matt 2:2-16; Rom 8:17; Heb 1:2.</w:t>
      </w:r>
    </w:p>
  </w:footnote>
  <w:footnote w:id="5459">
    <w:p>
      <w:pPr>
        <w:pStyle w:val="FootnoteText"/>
      </w:pPr>
      <w:r>
        <w:rPr>
          <w:rStyle w:val="FootnoteReference"/>
        </w:rPr>
        <w:footnoteRef/>
      </w:r>
      <w:r>
        <w:t xml:space="preserve"> Cross-references: Gen 37:18-20; Matt 27:21-25; Luke 19:47; Luke 20:19; Luke 22:2; John 11:47-50; Acts 2:23; Acts 3:15.</w:t>
      </w:r>
    </w:p>
  </w:footnote>
  <w:footnote w:id="5460">
    <w:p>
      <w:pPr>
        <w:pStyle w:val="FootnoteText"/>
      </w:pPr>
      <w:r>
        <w:rPr>
          <w:rStyle w:val="FootnoteReference"/>
        </w:rPr>
        <w:footnoteRef/>
      </w:r>
      <w:r>
        <w:t xml:space="preserve"> Cross-references: Heb 13:12.</w:t>
      </w:r>
    </w:p>
  </w:footnote>
  <w:footnote w:id="5461">
    <w:p>
      <w:pPr>
        <w:pStyle w:val="FootnoteText"/>
      </w:pPr>
      <w:r>
        <w:rPr>
          <w:rStyle w:val="FootnoteReference"/>
        </w:rPr>
        <w:footnoteRef/>
      </w:r>
      <w:r>
        <w:t xml:space="preserve"> Cross-references for "destroy": Ps 2:8-9; Ps 21:8-10; Matt 21:41; Matt 22:7; Luke 19:27; Acts 13:46.</w:t>
      </w:r>
    </w:p>
  </w:footnote>
  <w:footnote w:id="5462">
    <w:p>
      <w:pPr>
        <w:pStyle w:val="FootnoteText"/>
      </w:pPr>
      <w:r>
        <w:rPr>
          <w:rStyle w:val="FootnoteReference"/>
        </w:rPr>
        <w:footnoteRef/>
      </w:r>
      <w:r>
        <w:t xml:space="preserve"> Cross-references for "shall give": Neh 9:36-37.</w:t>
      </w:r>
    </w:p>
  </w:footnote>
  <w:footnote w:id="5463">
    <w:p>
      <w:pPr>
        <w:pStyle w:val="FootnoteText"/>
      </w:pPr>
      <w:r>
        <w:rPr>
          <w:rStyle w:val="FootnoteReference"/>
        </w:rPr>
        <w:footnoteRef/>
      </w:r>
      <w:r>
        <w:t xml:space="preserve"> Cross-references for "The stone": Ps 118:22; Isa 28:16; Zech 3:9; Matt 21:42; Mark 12:10; Acts 4:11; 1Pet 2:7-8.</w:t>
      </w:r>
    </w:p>
  </w:footnote>
  <w:footnote w:id="5464">
    <w:p>
      <w:pPr>
        <w:pStyle w:val="FootnoteText"/>
      </w:pPr>
      <w:r>
        <w:rPr>
          <w:rStyle w:val="FootnoteReference"/>
        </w:rPr>
        <w:footnoteRef/>
      </w:r>
      <w:r>
        <w:t xml:space="preserve"> Cross-references: Mark 3:5; Mark 10:23; Luke 19:41; Luke 22:61.</w:t>
      </w:r>
    </w:p>
  </w:footnote>
  <w:footnote w:id="5465">
    <w:p>
      <w:pPr>
        <w:pStyle w:val="FootnoteText"/>
      </w:pPr>
      <w:r>
        <w:rPr>
          <w:rStyle w:val="FootnoteReference"/>
        </w:rPr>
        <w:footnoteRef/>
      </w:r>
      <w:r>
        <w:t xml:space="preserve"> Cross-references for "shall fall": Isa 8:14-15; Dan 2:34-35; Dan 2:44-45; Zech 12:3; Matt 21:34; 1Thess 2:16.</w:t>
      </w:r>
    </w:p>
  </w:footnote>
  <w:footnote w:id="5466">
    <w:p>
      <w:pPr>
        <w:pStyle w:val="FootnoteText"/>
      </w:pPr>
      <w:r>
        <w:rPr>
          <w:rStyle w:val="FootnoteReference"/>
        </w:rPr>
        <w:footnoteRef/>
      </w:r>
      <w:r>
        <w:t xml:space="preserve"> Cross-references for "they watched": Ps 37:32-33; Ps 38:12; Isa 29:20-21; Jer 11:19; Jer 18:18; Jer 20:10; Matt 22:15; Matt 22:18; Mark 12:13; Mark 12:15.</w:t>
      </w:r>
    </w:p>
  </w:footnote>
  <w:footnote w:id="5467">
    <w:p>
      <w:pPr>
        <w:pStyle w:val="FootnoteText"/>
      </w:pPr>
      <w:r>
        <w:rPr>
          <w:rStyle w:val="FootnoteReference"/>
        </w:rPr>
        <w:footnoteRef/>
      </w:r>
      <w:r>
        <w:t xml:space="preserve"> Cross-references for "they might deliver": Matt 27:2; John 18:28-32.</w:t>
      </w:r>
    </w:p>
  </w:footnote>
  <w:footnote w:id="5468">
    <w:p>
      <w:pPr>
        <w:pStyle w:val="FootnoteText"/>
      </w:pPr>
      <w:r>
        <w:rPr>
          <w:rStyle w:val="FootnoteReference"/>
        </w:rPr>
        <w:footnoteRef/>
      </w:r>
      <w:r>
        <w:t xml:space="preserve"> Cross-references: 2Sam 14:2; 1Kgs 14:2-6; Ps 66:3; Ps 81:15; 2Pet 2:3.</w:t>
      </w:r>
    </w:p>
  </w:footnote>
  <w:footnote w:id="546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47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47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472">
    <w:p>
      <w:pPr>
        <w:pStyle w:val="FootnoteText"/>
      </w:pPr>
      <w:r>
        <w:rPr>
          <w:rStyle w:val="FootnoteReference"/>
        </w:rPr>
        <w:footnoteRef/>
      </w:r>
      <w:r>
        <w:t xml:space="preserve"> Cross-references: Ps 12:2; Ps 55:21; Jer 42:2-3; Matt 22:16; Matt 26:49-50; Mark 12:14; John 3:2.</w:t>
      </w:r>
    </w:p>
  </w:footnote>
  <w:footnote w:id="5473">
    <w:p>
      <w:pPr>
        <w:pStyle w:val="FootnoteText"/>
      </w:pPr>
      <w:r>
        <w:rPr>
          <w:rStyle w:val="FootnoteReference"/>
        </w:rPr>
        <w:footnoteRef/>
      </w:r>
      <w:r>
        <w:t xml:space="preserve"> Cross-references: 2Cor 2:17; Gal 1:10; 1Thess 2:4-5.</w:t>
      </w:r>
    </w:p>
  </w:footnote>
  <w:footnote w:id="5474">
    <w:p>
      <w:pPr>
        <w:pStyle w:val="FootnoteText"/>
      </w:pPr>
      <w:r>
        <w:rPr>
          <w:rStyle w:val="FootnoteReference"/>
        </w:rPr>
        <w:footnoteRef/>
      </w:r>
      <w:r>
        <w:t xml:space="preserve"> Cross-references: 2Chr 19:7; Job 34:19; Acts 10:34-35; Gal 2:6.</w:t>
      </w:r>
    </w:p>
  </w:footnote>
  <w:footnote w:id="5475">
    <w:p>
      <w:pPr>
        <w:pStyle w:val="FootnoteText"/>
      </w:pPr>
      <w:r>
        <w:rPr>
          <w:rStyle w:val="FootnoteReference"/>
        </w:rPr>
        <w:footnoteRef/>
      </w:r>
      <w:r>
        <w:t xml:space="preserve"> Personal name: Caesar. Personal-name meaning: Caesar — imperial title; associated with Latin caesus, cut. Source form: Caesar.</w:t>
      </w:r>
    </w:p>
  </w:footnote>
  <w:footnote w:id="5476">
    <w:p>
      <w:pPr>
        <w:pStyle w:val="FootnoteText"/>
      </w:pPr>
      <w:r>
        <w:rPr>
          <w:rStyle w:val="FootnoteReference"/>
        </w:rPr>
        <w:footnoteRef/>
      </w:r>
      <w:r>
        <w:t xml:space="preserve"> Cross-references: Deut 17:15; Ezra 4:13; Ezra 4:19-22; Ezra 9:7; Neh 5:4; Neh 9:37; Matt 22:17-21; Mark 12:14-17; Acts 5:37.</w:t>
      </w:r>
    </w:p>
  </w:footnote>
  <w:footnote w:id="5477">
    <w:p>
      <w:pPr>
        <w:pStyle w:val="FootnoteText"/>
      </w:pPr>
      <w:r>
        <w:rPr>
          <w:rStyle w:val="FootnoteReference"/>
        </w:rPr>
        <w:footnoteRef/>
      </w:r>
      <w:r>
        <w:t xml:space="preserve"> Cross-references: Luke 5:22; Luke 6:8; Luke 11:17; John 2:24-25; 1Cor 3:19; Heb 4:13.</w:t>
      </w:r>
    </w:p>
  </w:footnote>
  <w:footnote w:id="5478">
    <w:p>
      <w:pPr>
        <w:pStyle w:val="FootnoteText"/>
      </w:pPr>
      <w:r>
        <w:rPr>
          <w:rStyle w:val="FootnoteReference"/>
        </w:rPr>
        <w:footnoteRef/>
      </w:r>
      <w:r>
        <w:t xml:space="preserve"> Cross-references: Ps 95:9; Matt 16:1; Matt 22:18; Luke 11:16; Luke 11:53-54; Luke 20:20; 1Cor 10:9.</w:t>
      </w:r>
    </w:p>
  </w:footnote>
  <w:footnote w:id="5479">
    <w:p>
      <w:pPr>
        <w:pStyle w:val="FootnoteText"/>
      </w:pPr>
      <w:r>
        <w:rPr>
          <w:rStyle w:val="FootnoteReference"/>
        </w:rPr>
        <w:footnoteRef/>
      </w:r>
      <w:r>
        <w:t xml:space="preserve"> Cross-references for "Caesar's": Luke 2:1; Luke 3:1; Luke 20:22; Luke 23:2; Acts 11:28; Acts 25:8-12; Acts 26:32; Phil 4:22.</w:t>
      </w:r>
    </w:p>
  </w:footnote>
  <w:footnote w:id="5480">
    <w:p>
      <w:pPr>
        <w:pStyle w:val="FootnoteText"/>
      </w:pPr>
      <w:r>
        <w:rPr>
          <w:rStyle w:val="FootnoteReference"/>
        </w:rPr>
        <w:footnoteRef/>
      </w:r>
      <w:r>
        <w:t xml:space="preserve"> Cross-references: Matt 18:28; Matt 20:2.</w:t>
      </w:r>
    </w:p>
  </w:footnote>
  <w:footnote w:id="5481">
    <w:p>
      <w:pPr>
        <w:pStyle w:val="FootnoteText"/>
      </w:pPr>
      <w:r>
        <w:rPr>
          <w:rStyle w:val="FootnoteReference"/>
        </w:rPr>
        <w:footnoteRef/>
      </w:r>
      <w:r>
        <w:t xml:space="preserve"> Cross-references for "Render": Prov 24:21; Matt 17:27; Matt 22:21; Mark 12:17; Rom 13:6-7; 1Pet 2:13-17.</w:t>
      </w:r>
    </w:p>
  </w:footnote>
  <w:footnote w:id="5482">
    <w:p>
      <w:pPr>
        <w:pStyle w:val="FootnoteText"/>
      </w:pPr>
      <w:r>
        <w:rPr>
          <w:rStyle w:val="FootnoteReference"/>
        </w:rPr>
        <w:footnoteRef/>
      </w:r>
      <w:r>
        <w:t xml:space="preserve"> Cross-references: Acts 4:19-20; Acts 5:29; 1Cor 10:31; 1Pet 4:11.</w:t>
      </w:r>
    </w:p>
  </w:footnote>
  <w:footnote w:id="5483">
    <w:p>
      <w:pPr>
        <w:pStyle w:val="FootnoteText"/>
      </w:pPr>
      <w:r>
        <w:rPr>
          <w:rStyle w:val="FootnoteReference"/>
        </w:rPr>
        <w:footnoteRef/>
      </w:r>
      <w:r>
        <w:t xml:space="preserve"> Cross-references for "they could": Job 5:12-13; Prov 26:4-5; Luke 20:20; Luke 20:39-40; 2Tim 3:8-9.</w:t>
      </w:r>
    </w:p>
  </w:footnote>
  <w:footnote w:id="5484">
    <w:p>
      <w:pPr>
        <w:pStyle w:val="FootnoteText"/>
      </w:pPr>
      <w:r>
        <w:rPr>
          <w:rStyle w:val="FootnoteReference"/>
        </w:rPr>
        <w:footnoteRef/>
      </w:r>
      <w:r>
        <w:t xml:space="preserve"> Cross-references: Matt 22:12; Matt 22:22; Matt 22:34; Luke 13:17; Rom 3:19; Titus 1:10.</w:t>
      </w:r>
    </w:p>
  </w:footnote>
  <w:footnote w:id="5485">
    <w:p>
      <w:pPr>
        <w:pStyle w:val="FootnoteText"/>
      </w:pPr>
      <w:r>
        <w:rPr>
          <w:rStyle w:val="FootnoteReference"/>
        </w:rPr>
        <w:footnoteRef/>
      </w:r>
      <w:r>
        <w:t xml:space="preserve"> People-name: Sadducees. People-name meaning: Sadducees — followers of Sadoc, or Zadok. Source form: Sadducees.</w:t>
      </w:r>
    </w:p>
  </w:footnote>
  <w:footnote w:id="5486">
    <w:p>
      <w:pPr>
        <w:pStyle w:val="FootnoteText"/>
      </w:pPr>
      <w:r>
        <w:rPr>
          <w:rStyle w:val="FootnoteReference"/>
        </w:rPr>
        <w:footnoteRef/>
      </w:r>
      <w:r>
        <w:t xml:space="preserve"> Cross-references for "the Sadducees": Matt 16:1; Matt 16:6; Matt 16:12; Matt 22:23-33; Mark 12:18-27; Acts 4:1-2; Acts 5:17; Acts 23:6-8; 1Cor 15:12; 2Tim 2:17-18.</w:t>
      </w:r>
    </w:p>
  </w:footnote>
  <w:footnote w:id="5487">
    <w:p>
      <w:pPr>
        <w:pStyle w:val="FootnoteText"/>
      </w:pPr>
      <w:r>
        <w:rPr>
          <w:rStyle w:val="FootnoteReference"/>
        </w:rPr>
        <w:footnoteRef/>
      </w:r>
      <w:r>
        <w:t xml:space="preserve"> Personal name: Moses. Personal-name meaning: Moses — Drawn out. Source form: Moses.</w:t>
      </w:r>
    </w:p>
  </w:footnote>
  <w:footnote w:id="5488">
    <w:p>
      <w:pPr>
        <w:pStyle w:val="FootnoteText"/>
      </w:pPr>
      <w:r>
        <w:rPr>
          <w:rStyle w:val="FootnoteReference"/>
        </w:rPr>
        <w:footnoteRef/>
      </w:r>
      <w:r>
        <w:t xml:space="preserve"> Cross-references: Gen 38:8; Gen 38:11; Gen 38:26; Deut 25:5-10; Ruth 1:11-12.</w:t>
      </w:r>
    </w:p>
  </w:footnote>
  <w:footnote w:id="5489">
    <w:p>
      <w:pPr>
        <w:pStyle w:val="FootnoteText"/>
      </w:pPr>
      <w:r>
        <w:rPr>
          <w:rStyle w:val="FootnoteReference"/>
        </w:rPr>
        <w:footnoteRef/>
      </w:r>
      <w:r>
        <w:t xml:space="preserve"> Cross-references for "and died": Lev 20:20; Jer 22:30.</w:t>
      </w:r>
    </w:p>
  </w:footnote>
  <w:footnote w:id="5490">
    <w:p>
      <w:pPr>
        <w:pStyle w:val="FootnoteText"/>
      </w:pPr>
      <w:r>
        <w:rPr>
          <w:rStyle w:val="FootnoteReference"/>
        </w:rPr>
        <w:footnoteRef/>
      </w:r>
      <w:r>
        <w:t xml:space="preserve"> Cross-references for "died": Judg 2:10; Eccl 1:4; Eccl 9:5; Heb 9:27.</w:t>
      </w:r>
    </w:p>
  </w:footnote>
  <w:footnote w:id="5491">
    <w:p>
      <w:pPr>
        <w:pStyle w:val="FootnoteText"/>
      </w:pPr>
      <w:r>
        <w:rPr>
          <w:rStyle w:val="FootnoteReference"/>
        </w:rPr>
        <w:footnoteRef/>
      </w:r>
      <w:r>
        <w:t xml:space="preserve"> Cross-references: Matt 22:24-28; Mark 12:19-23.</w:t>
      </w:r>
    </w:p>
  </w:footnote>
  <w:footnote w:id="5492">
    <w:p>
      <w:pPr>
        <w:pStyle w:val="FootnoteText"/>
      </w:pPr>
      <w:r>
        <w:rPr>
          <w:rStyle w:val="FootnoteReference"/>
        </w:rPr>
        <w:footnoteRef/>
      </w:r>
      <w:r>
        <w:t xml:space="preserve"> Cross-references for "The children": Luke 16:8.</w:t>
      </w:r>
    </w:p>
  </w:footnote>
  <w:footnote w:id="5493">
    <w:p>
      <w:pPr>
        <w:pStyle w:val="FootnoteText"/>
      </w:pPr>
      <w:r>
        <w:rPr>
          <w:rStyle w:val="FootnoteReference"/>
        </w:rPr>
        <w:footnoteRef/>
      </w:r>
      <w:r>
        <w:t xml:space="preserve"> Cross-references for "marry": Luke 17:27; 1Cor 7:2-16; Eph 5:31; Heb 13:4.</w:t>
      </w:r>
    </w:p>
  </w:footnote>
  <w:footnote w:id="5494">
    <w:p>
      <w:pPr>
        <w:pStyle w:val="FootnoteText"/>
      </w:pPr>
      <w:r>
        <w:rPr>
          <w:rStyle w:val="FootnoteReference"/>
        </w:rPr>
        <w:footnoteRef/>
      </w:r>
      <w:r>
        <w:t xml:space="preserve"> Cross-references for "accounted": Luke 21:36; Acts 5:41; 2Thess 1:5; Rev 3:4.</w:t>
      </w:r>
    </w:p>
  </w:footnote>
  <w:footnote w:id="5495">
    <w:p>
      <w:pPr>
        <w:pStyle w:val="FootnoteText"/>
      </w:pPr>
      <w:r>
        <w:rPr>
          <w:rStyle w:val="FootnoteReference"/>
        </w:rPr>
        <w:footnoteRef/>
      </w:r>
      <w:r>
        <w:t xml:space="preserve"> Cross-references: Dan 12:2-3; John 5:29; Acts 24:15; Heb 11:35.</w:t>
      </w:r>
    </w:p>
  </w:footnote>
  <w:footnote w:id="5496">
    <w:p>
      <w:pPr>
        <w:pStyle w:val="FootnoteText"/>
      </w:pPr>
      <w:r>
        <w:rPr>
          <w:rStyle w:val="FootnoteReference"/>
        </w:rPr>
        <w:footnoteRef/>
      </w:r>
      <w:r>
        <w:t xml:space="preserve"> Cross-references for "they are": Zech 3:7; Matt 22:30; Mark 12:25; 1Cor 15:49; 1Cor 15:52; Rev 5:6-14; Rev 7:9-12; Rev 22:9.</w:t>
      </w:r>
    </w:p>
  </w:footnote>
  <w:footnote w:id="5497">
    <w:p>
      <w:pPr>
        <w:pStyle w:val="FootnoteText"/>
      </w:pPr>
      <w:r>
        <w:rPr>
          <w:rStyle w:val="FootnoteReference"/>
        </w:rPr>
        <w:footnoteRef/>
      </w:r>
      <w:r>
        <w:t xml:space="preserve"> Cross-references: Isa 25:8; Hos 13:14; 1Cor 15:26; 1Cor 15:42; 1Cor 15:53-54; Phil 3:21; 1Thess 4:13-17; Rev 20:6; Rev 21:4; Rev 22:2-5.</w:t>
      </w:r>
    </w:p>
  </w:footnote>
  <w:footnote w:id="5498">
    <w:p>
      <w:pPr>
        <w:pStyle w:val="FootnoteText"/>
      </w:pPr>
      <w:r>
        <w:rPr>
          <w:rStyle w:val="FootnoteReference"/>
        </w:rPr>
        <w:footnoteRef/>
      </w:r>
      <w:r>
        <w:t xml:space="preserve"> Cross-references: Rom 8:17-23; 1John 3:2.</w:t>
      </w:r>
    </w:p>
  </w:footnote>
  <w:footnote w:id="5499">
    <w:p>
      <w:pPr>
        <w:pStyle w:val="FootnoteText"/>
      </w:pPr>
      <w:r>
        <w:rPr>
          <w:rStyle w:val="FootnoteReference"/>
        </w:rPr>
        <w:footnoteRef/>
      </w:r>
      <w:r>
        <w:t xml:space="preserve"> Personal name: Abraham. Personal-name meaning: Abraham — Father of a multitude. Source form: Abraham.</w:t>
      </w:r>
    </w:p>
  </w:footnote>
  <w:footnote w:id="5500">
    <w:p>
      <w:pPr>
        <w:pStyle w:val="FootnoteText"/>
      </w:pPr>
      <w:r>
        <w:rPr>
          <w:rStyle w:val="FootnoteReference"/>
        </w:rPr>
        <w:footnoteRef/>
      </w:r>
      <w:r>
        <w:t xml:space="preserve"> Personal name: Isaac. Personal-name meaning: Isaac — He laughs; laughter. Source form: Isaac.</w:t>
      </w:r>
    </w:p>
  </w:footnote>
  <w:footnote w:id="5501">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5502">
    <w:p>
      <w:pPr>
        <w:pStyle w:val="FootnoteText"/>
      </w:pPr>
      <w:r>
        <w:rPr>
          <w:rStyle w:val="FootnoteReference"/>
        </w:rPr>
        <w:footnoteRef/>
      </w:r>
      <w:r>
        <w:t xml:space="preserve"> Cross-references for "for all": John 6:57; John 11:25-26; John 14:19; Rom 6:10-11; Rom 6:22-23; Rom 14:7-9; 2Cor 6:16; 2Cor 13:4; Col 3:3-4; Rev 7:15-17; Rev 22:1.</w:t>
      </w:r>
    </w:p>
  </w:footnote>
  <w:footnote w:id="5503">
    <w:p>
      <w:pPr>
        <w:pStyle w:val="FootnoteText"/>
      </w:pPr>
      <w:r>
        <w:rPr>
          <w:rStyle w:val="FootnoteReference"/>
        </w:rPr>
        <w:footnoteRef/>
      </w:r>
      <w:r>
        <w:t xml:space="preserve"> Cross-references: Ps 16:5-11; Ps 22:23-26; Ps 145:1-2; Heb 11:16.</w:t>
      </w:r>
    </w:p>
  </w:footnote>
  <w:footnote w:id="5504">
    <w:p>
      <w:pPr>
        <w:pStyle w:val="FootnoteText"/>
      </w:pPr>
      <w:r>
        <w:rPr>
          <w:rStyle w:val="FootnoteReference"/>
        </w:rPr>
        <w:footnoteRef/>
      </w:r>
      <w:r>
        <w:t xml:space="preserve"> Cross-references: Matt 22:34-40; Mark 12:28-34; Acts 23:9.</w:t>
      </w:r>
    </w:p>
  </w:footnote>
  <w:footnote w:id="5505">
    <w:p>
      <w:pPr>
        <w:pStyle w:val="FootnoteText"/>
      </w:pPr>
      <w:r>
        <w:rPr>
          <w:rStyle w:val="FootnoteReference"/>
        </w:rPr>
        <w:footnoteRef/>
      </w:r>
      <w:r>
        <w:t xml:space="preserve"> Cross-references: Prov 26:5; Matt 22:46; Mark 12:34.</w:t>
      </w:r>
    </w:p>
  </w:footnote>
  <w:footnote w:id="5506">
    <w:p>
      <w:pPr>
        <w:pStyle w:val="FootnoteText"/>
      </w:pPr>
      <w:r>
        <w:rPr>
          <w:rStyle w:val="FootnoteReference"/>
        </w:rPr>
        <w:footnoteRef/>
      </w:r>
      <w:r>
        <w:t xml:space="preserve"> Personal name: Christ. Personal-name meaning: Christ — anointed. Source form: Christ.</w:t>
      </w:r>
    </w:p>
  </w:footnote>
  <w:footnote w:id="5507">
    <w:p>
      <w:pPr>
        <w:pStyle w:val="FootnoteText"/>
      </w:pPr>
      <w:r>
        <w:rPr>
          <w:rStyle w:val="FootnoteReference"/>
        </w:rPr>
        <w:footnoteRef/>
      </w:r>
      <w:r>
        <w:t xml:space="preserve"> Personal name: David. Personal-name meaning: David — Beloved. Source form: David.</w:t>
      </w:r>
    </w:p>
  </w:footnote>
  <w:footnote w:id="5508">
    <w:p>
      <w:pPr>
        <w:pStyle w:val="FootnoteText"/>
      </w:pPr>
      <w:r>
        <w:rPr>
          <w:rStyle w:val="FootnoteReference"/>
        </w:rPr>
        <w:footnoteRef/>
      </w:r>
      <w:r>
        <w:t xml:space="preserve"> Cross-references: Matt 22:41-42; Mark 12:35-37.</w:t>
      </w:r>
    </w:p>
  </w:footnote>
  <w:footnote w:id="5509">
    <w:p>
      <w:pPr>
        <w:pStyle w:val="FootnoteText"/>
      </w:pPr>
      <w:r>
        <w:rPr>
          <w:rStyle w:val="FootnoteReference"/>
        </w:rPr>
        <w:footnoteRef/>
      </w:r>
      <w:r>
        <w:t xml:space="preserve"> Cross-references for "Christ": Isa 9:6-7; Isa 11:1-2; Jer 23:5-6; Jer 33:15-16; Jer 33:21; Matt 1:1; Luke 18:38-39; John 7:42; Acts 2:30; Rom 1:3-4; Rev 22:16.</w:t>
      </w:r>
    </w:p>
  </w:footnote>
  <w:footnote w:id="5510">
    <w:p>
      <w:pPr>
        <w:pStyle w:val="FootnoteText"/>
      </w:pPr>
      <w:r>
        <w:rPr>
          <w:rStyle w:val="FootnoteReference"/>
        </w:rPr>
        <w:footnoteRef/>
      </w:r>
      <w:r>
        <w:t xml:space="preserve"> Cross-references for "himself": 2Sam 23:1-2; Matt 22:43; Mark 12:36-37; Luke 24:44; Acts 1:20; Acts 13:33-35; Heb 3:7.</w:t>
      </w:r>
    </w:p>
  </w:footnote>
  <w:footnote w:id="5511">
    <w:p>
      <w:pPr>
        <w:pStyle w:val="FootnoteText"/>
      </w:pPr>
      <w:r>
        <w:rPr>
          <w:rStyle w:val="FootnoteReference"/>
        </w:rPr>
        <w:footnoteRef/>
      </w:r>
      <w:r>
        <w:t xml:space="preserve"> Cross-references for "The Lord": Ps 110:1; Matt 22:44-45; Acts 2:34-35; 1Cor 15:25; Heb 1:13.</w:t>
      </w:r>
    </w:p>
  </w:footnote>
  <w:footnote w:id="5512">
    <w:p>
      <w:pPr>
        <w:pStyle w:val="FootnoteText"/>
      </w:pPr>
      <w:r>
        <w:rPr>
          <w:rStyle w:val="FootnoteReference"/>
        </w:rPr>
        <w:footnoteRef/>
      </w:r>
      <w:r>
        <w:t xml:space="preserve"> Cross-references: Ps 2:1-9; Ps 21:8-12; Ps 72:9; Ps 109:4-20; Ps 110:5-6; Luke 19:27; Rev 19:14-21.</w:t>
      </w:r>
    </w:p>
  </w:footnote>
  <w:footnote w:id="5513">
    <w:p>
      <w:pPr>
        <w:pStyle w:val="FootnoteText"/>
      </w:pPr>
      <w:r>
        <w:rPr>
          <w:rStyle w:val="FootnoteReference"/>
        </w:rPr>
        <w:footnoteRef/>
      </w:r>
      <w:r>
        <w:t xml:space="preserve"> Cross-references: Isa 7:14; Matt 1:23; Luke 1:31-35; Luke 2:11; Rom 9:5; Gal 4:4; 1Tim 3:16; Rev 22:16.</w:t>
      </w:r>
    </w:p>
  </w:footnote>
  <w:footnote w:id="5514">
    <w:p>
      <w:pPr>
        <w:pStyle w:val="FootnoteText"/>
      </w:pPr>
      <w:r>
        <w:rPr>
          <w:rStyle w:val="FootnoteReference"/>
        </w:rPr>
        <w:footnoteRef/>
      </w:r>
      <w:r>
        <w:t xml:space="preserve"> Cross-references: Matt 15:10; Matt 23:1; Mark 8:34; Mark 12:38; 1Tim 5:20.</w:t>
      </w:r>
    </w:p>
  </w:footnote>
  <w:footnote w:id="5515">
    <w:p>
      <w:pPr>
        <w:pStyle w:val="FootnoteText"/>
      </w:pPr>
      <w:r>
        <w:rPr>
          <w:rStyle w:val="FootnoteReference"/>
        </w:rPr>
        <w:footnoteRef/>
      </w:r>
      <w:r>
        <w:t xml:space="preserve"> Cross-references for "Beware": Matt 16:6; Mark 8:15; Luke 12:1; 2Tim 4:15.</w:t>
      </w:r>
    </w:p>
  </w:footnote>
  <w:footnote w:id="5516">
    <w:p>
      <w:pPr>
        <w:pStyle w:val="FootnoteText"/>
      </w:pPr>
      <w:r>
        <w:rPr>
          <w:rStyle w:val="FootnoteReference"/>
        </w:rPr>
        <w:footnoteRef/>
      </w:r>
      <w:r>
        <w:t xml:space="preserve"> Cross-references for "devour": Isa 10:2; Jer 7:6-10; Ezek 22:7; Amos 2:7; Amos 8:4-6; Mic 2:2; Mic 2:8; Mic 3:2; Matt 23:14; Mark 12:40; 2Tim 3:6.</w:t>
      </w:r>
    </w:p>
  </w:footnote>
  <w:footnote w:id="5517">
    <w:p>
      <w:pPr>
        <w:pStyle w:val="FootnoteText"/>
      </w:pPr>
      <w:r>
        <w:rPr>
          <w:rStyle w:val="FootnoteReference"/>
        </w:rPr>
        <w:footnoteRef/>
      </w:r>
      <w:r>
        <w:t xml:space="preserve"> Cross-references: Ezek 33:31; Matt 23:26-28; Luke 12:1; 1Thess 2:5; 2Tim 3:2-5; Titus 1:16.</w:t>
      </w:r>
    </w:p>
  </w:footnote>
  <w:footnote w:id="5518">
    <w:p>
      <w:pPr>
        <w:pStyle w:val="FootnoteText"/>
      </w:pPr>
      <w:r>
        <w:rPr>
          <w:rStyle w:val="FootnoteReference"/>
        </w:rPr>
        <w:footnoteRef/>
      </w:r>
      <w:r>
        <w:t xml:space="preserve"> Cross-references for "and saw": Mark 7:11-13; Mark 12:41-44.</w:t>
      </w:r>
    </w:p>
  </w:footnote>
  <w:footnote w:id="5519">
    <w:p>
      <w:pPr>
        <w:pStyle w:val="FootnoteText"/>
      </w:pPr>
      <w:r>
        <w:rPr>
          <w:rStyle w:val="FootnoteReference"/>
        </w:rPr>
        <w:footnoteRef/>
      </w:r>
      <w:r>
        <w:t xml:space="preserve"> Cross-references for "the treasury": Josh 6:19; Josh 6:24; 1Kgs 14:26; 2Kgs 24:13; 2Chr 36:18; Neh 13:13; Matt 27:6; John 8:20.</w:t>
      </w:r>
    </w:p>
  </w:footnote>
  <w:footnote w:id="5520">
    <w:p>
      <w:pPr>
        <w:pStyle w:val="FootnoteText"/>
      </w:pPr>
      <w:r>
        <w:rPr>
          <w:rStyle w:val="FootnoteReference"/>
        </w:rPr>
        <w:footnoteRef/>
      </w:r>
      <w:r>
        <w:t xml:space="preserve"> Cross-references: Mark 12:42.</w:t>
      </w:r>
    </w:p>
  </w:footnote>
  <w:footnote w:id="5521">
    <w:p>
      <w:pPr>
        <w:pStyle w:val="FootnoteText"/>
      </w:pPr>
      <w:r>
        <w:rPr>
          <w:rStyle w:val="FootnoteReference"/>
        </w:rPr>
        <w:footnoteRef/>
      </w:r>
      <w:r>
        <w:t xml:space="preserve"> Cross-references for "more": Exod 35:21-29; Mark 12:43-44; Mark 14:8-9; 2Cor 8:2-3; 2Cor 8:12; 2Cor 9:6-7.</w:t>
      </w:r>
    </w:p>
  </w:footnote>
  <w:footnote w:id="5522">
    <w:p>
      <w:pPr>
        <w:pStyle w:val="FootnoteText"/>
      </w:pPr>
      <w:r>
        <w:rPr>
          <w:rStyle w:val="FootnoteReference"/>
        </w:rPr>
        <w:footnoteRef/>
      </w:r>
      <w:r>
        <w:t xml:space="preserve"> Cross-references: Luke 4:25; Luke 9:27; Luke 12:44; Acts 4:27; Acts 10:34.</w:t>
      </w:r>
    </w:p>
  </w:footnote>
  <w:footnote w:id="552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52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52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526">
    <w:p>
      <w:pPr>
        <w:pStyle w:val="FootnoteText"/>
      </w:pPr>
      <w:r>
        <w:rPr>
          <w:rStyle w:val="FootnoteReference"/>
        </w:rPr>
        <w:footnoteRef/>
      </w:r>
      <w:r>
        <w:t xml:space="preserve"> Cross-references: Luke 8:43; Luke 15:12; Acts 2:44-45; Acts 4:34.</w:t>
      </w:r>
    </w:p>
  </w:footnote>
  <w:footnote w:id="5527">
    <w:p>
      <w:pPr>
        <w:pStyle w:val="FootnoteText"/>
      </w:pPr>
      <w:r>
        <w:rPr>
          <w:rStyle w:val="FootnoteReference"/>
        </w:rPr>
        <w:footnoteRef/>
      </w:r>
      <w:r>
        <w:t xml:space="preserve"> Cross-references: Matt 24:1-2; Mark 13:1-2; John 2:20.</w:t>
      </w:r>
    </w:p>
  </w:footnote>
  <w:footnote w:id="5528">
    <w:p>
      <w:pPr>
        <w:pStyle w:val="FootnoteText"/>
      </w:pPr>
      <w:r>
        <w:rPr>
          <w:rStyle w:val="FootnoteReference"/>
        </w:rPr>
        <w:footnoteRef/>
      </w:r>
      <w:r>
        <w:t xml:space="preserve"> Cross-references for "Take": Jer 29:8; Matt 24:4-5; Matt 24:11; Matt 24:23-25; Mark 13:5-6; Mark 13:21-23; 2Cor 11:13-15; Eph 5:6; 2Thess 2:3; 2Thess 2:9-11; 2Tim 3:13; 1John 4:1; 2John 1:7; Rev 12:9.</w:t>
      </w:r>
    </w:p>
  </w:footnote>
  <w:footnote w:id="552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5530">
    <w:p>
      <w:pPr>
        <w:pStyle w:val="FootnoteText"/>
      </w:pPr>
      <w:r>
        <w:rPr>
          <w:rStyle w:val="FootnoteReference"/>
        </w:rPr>
        <w:footnoteRef/>
      </w:r>
      <w:r>
        <w:t xml:space="preserve"> Personal name: Christ. Personal-name meaning: Christ — anointed. Source form: Christ.</w:t>
      </w:r>
    </w:p>
  </w:footnote>
  <w:footnote w:id="5531">
    <w:p>
      <w:pPr>
        <w:pStyle w:val="FootnoteText"/>
      </w:pPr>
      <w:r>
        <w:rPr>
          <w:rStyle w:val="FootnoteReference"/>
        </w:rPr>
        <w:footnoteRef/>
      </w:r>
      <w:r>
        <w:t xml:space="preserve"> Cross-references for "and the time": Matt 3:2; Matt 4:17; Rev 1:3.</w:t>
      </w:r>
    </w:p>
  </w:footnote>
  <w:footnote w:id="5532">
    <w:p>
      <w:pPr>
        <w:pStyle w:val="FootnoteText"/>
      </w:pPr>
      <w:r>
        <w:rPr>
          <w:rStyle w:val="FootnoteReference"/>
        </w:rPr>
        <w:footnoteRef/>
      </w:r>
      <w:r>
        <w:t xml:space="preserve"> Cross-references: John 5:43; Acts 5:36-37; Acts 8:9-10.</w:t>
      </w:r>
    </w:p>
  </w:footnote>
  <w:footnote w:id="5533">
    <w:p>
      <w:pPr>
        <w:pStyle w:val="FootnoteText"/>
      </w:pPr>
      <w:r>
        <w:rPr>
          <w:rStyle w:val="FootnoteReference"/>
        </w:rPr>
        <w:footnoteRef/>
      </w:r>
      <w:r>
        <w:t xml:space="preserve"> Cross-references: Luke 21:8; Luke 21:28.</w:t>
      </w:r>
    </w:p>
  </w:footnote>
  <w:footnote w:id="5534">
    <w:p>
      <w:pPr>
        <w:pStyle w:val="FootnoteText"/>
      </w:pPr>
      <w:r>
        <w:rPr>
          <w:rStyle w:val="FootnoteReference"/>
        </w:rPr>
        <w:footnoteRef/>
      </w:r>
      <w:r>
        <w:t xml:space="preserve"> Cross-references for "Nation shall": 2Chr 15:5-6; Hag 2:21-22; Zech 14:2-3; Zech 14:13; Mark 13:8; Acts 2:19-20; Acts 11:28; Heb 12:27; Rev 6:2-12.</w:t>
      </w:r>
    </w:p>
  </w:footnote>
  <w:footnote w:id="5535">
    <w:p>
      <w:pPr>
        <w:pStyle w:val="FootnoteText"/>
      </w:pPr>
      <w:r>
        <w:rPr>
          <w:rStyle w:val="FootnoteReference"/>
        </w:rPr>
        <w:footnoteRef/>
      </w:r>
      <w:r>
        <w:t xml:space="preserve"> Cross-references for "and great signs": Matt 24:29-30; Luke 21:25-27.</w:t>
      </w:r>
    </w:p>
  </w:footnote>
  <w:footnote w:id="5536">
    <w:p>
      <w:pPr>
        <w:pStyle w:val="FootnoteText"/>
      </w:pPr>
      <w:r>
        <w:rPr>
          <w:rStyle w:val="FootnoteReference"/>
        </w:rPr>
        <w:footnoteRef/>
      </w:r>
      <w:r>
        <w:t xml:space="preserve"> Cross-references: 1Pet 2:13.</w:t>
      </w:r>
    </w:p>
  </w:footnote>
  <w:footnote w:id="5537">
    <w:p>
      <w:pPr>
        <w:pStyle w:val="FootnoteText"/>
      </w:pPr>
      <w:r>
        <w:rPr>
          <w:rStyle w:val="FootnoteReference"/>
        </w:rPr>
        <w:footnoteRef/>
      </w:r>
      <w:r>
        <w:t xml:space="preserve"> Cross-references: Phil 1:28; 1Thess 3:3-4; 2Thess 1:5.</w:t>
      </w:r>
    </w:p>
  </w:footnote>
  <w:footnote w:id="5538">
    <w:p>
      <w:pPr>
        <w:pStyle w:val="FootnoteText"/>
      </w:pPr>
      <w:r>
        <w:rPr>
          <w:rStyle w:val="FootnoteReference"/>
        </w:rPr>
        <w:footnoteRef/>
      </w:r>
      <w:r>
        <w:t xml:space="preserve"> Cross-references: Matt 10:19-20; Mark 13:11; Luke 12:11-12.</w:t>
      </w:r>
    </w:p>
  </w:footnote>
  <w:footnote w:id="5539">
    <w:p>
      <w:pPr>
        <w:pStyle w:val="FootnoteText"/>
      </w:pPr>
      <w:r>
        <w:rPr>
          <w:rStyle w:val="FootnoteReference"/>
        </w:rPr>
        <w:footnoteRef/>
      </w:r>
      <w:r>
        <w:t xml:space="preserve"> Cross-references: Jer 9:4; Jer 12:6; Mic 7:5-6; Matt 10:21; Mark 13:12.</w:t>
      </w:r>
    </w:p>
  </w:footnote>
  <w:footnote w:id="5540">
    <w:p>
      <w:pPr>
        <w:pStyle w:val="FootnoteText"/>
      </w:pPr>
      <w:r>
        <w:rPr>
          <w:rStyle w:val="FootnoteReference"/>
        </w:rPr>
        <w:footnoteRef/>
      </w:r>
      <w:r>
        <w:t xml:space="preserve"> Cross-references: Acts 7:59; Acts 12:2; Acts 26:10-11; Rev 2:13; Rev 6:9; Rev 12:11.</w:t>
      </w:r>
    </w:p>
  </w:footnote>
  <w:footnote w:id="5541">
    <w:p>
      <w:pPr>
        <w:pStyle w:val="FootnoteText"/>
      </w:pPr>
      <w:r>
        <w:rPr>
          <w:rStyle w:val="FootnoteReference"/>
        </w:rPr>
        <w:footnoteRef/>
      </w:r>
      <w:r>
        <w:t xml:space="preserve"> Cross-references: Matt 10:22; Matt 24:9; Mark 13:13; John 7:7; John 15:19; John 17:14.</w:t>
      </w:r>
    </w:p>
  </w:footnote>
  <w:footnote w:id="5542">
    <w:p>
      <w:pPr>
        <w:pStyle w:val="FootnoteText"/>
      </w:pPr>
      <w:r>
        <w:rPr>
          <w:rStyle w:val="FootnoteReference"/>
        </w:rPr>
        <w:footnoteRef/>
      </w:r>
      <w:r>
        <w:t xml:space="preserve"> Cross-references: Matt 5:11; Luke 6:22; John 15:21; Acts 9:16; 2Cor 4:5; 2Cor 4:11; 2Cor 12:10; Phil 1:29; 1Pet 4:14; Rev 2:3.</w:t>
      </w:r>
    </w:p>
  </w:footnote>
  <w:footnote w:id="5543">
    <w:p>
      <w:pPr>
        <w:pStyle w:val="FootnoteText"/>
      </w:pPr>
      <w:r>
        <w:rPr>
          <w:rStyle w:val="FootnoteReference"/>
        </w:rPr>
        <w:footnoteRef/>
      </w:r>
      <w:r>
        <w:t xml:space="preserve"> Cross-references: 1Sam 14:45; 1Sam 25:29; 2Sam 14:11; Matt 10:30; Luke 12:7; Acts 27:34.</w:t>
      </w:r>
    </w:p>
  </w:footnote>
  <w:footnote w:id="5544">
    <w:p>
      <w:pPr>
        <w:pStyle w:val="FootnoteText"/>
      </w:pPr>
      <w:r>
        <w:rPr>
          <w:rStyle w:val="FootnoteReference"/>
        </w:rPr>
        <w:footnoteRef/>
      </w:r>
      <w:r>
        <w:t xml:space="preserve"> Cross-references: Ps 27:13-14; Ps 37:7; Ps 40:1; Luke 8:15; Rom 2:7; Rom 5:3; Rom 8:25; Rom 15:4; 1Thess 1:3; 2Thess 3:5; Heb 6:11; Heb 6:15; Heb 10:36; Jas 1:3; Jas 5:7-11; Rev 1:9; Rev 2:2-3; Rev 3:10; Rev 13:10; Rev 14:12.</w:t>
      </w:r>
    </w:p>
  </w:footnote>
  <w:footnote w:id="5545">
    <w:p>
      <w:pPr>
        <w:pStyle w:val="FootnoteText"/>
      </w:pPr>
      <w:r>
        <w:rPr>
          <w:rStyle w:val="FootnoteReference"/>
        </w:rPr>
        <w:footnoteRef/>
      </w:r>
      <w:r>
        <w:t xml:space="preserve"> Place name: Jerusalem. Place-name meaning: Jerusalem — vision of peace. Source form: Jerusalem. Greek form: ιεροσολυμα.</w:t>
      </w:r>
    </w:p>
  </w:footnote>
  <w:footnote w:id="5546">
    <w:p>
      <w:pPr>
        <w:pStyle w:val="FootnoteText"/>
      </w:pPr>
      <w:r>
        <w:rPr>
          <w:rStyle w:val="FootnoteReference"/>
        </w:rPr>
        <w:footnoteRef/>
      </w:r>
      <w:r>
        <w:t xml:space="preserve"> Cross-references: Dan 9:27; Matt 24:15; Mark 13:14; Luke 19:43; Luke 21:7.</w:t>
      </w:r>
    </w:p>
  </w:footnote>
  <w:footnote w:id="5547">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5548">
    <w:p>
      <w:pPr>
        <w:pStyle w:val="FootnoteText"/>
      </w:pPr>
      <w:r>
        <w:rPr>
          <w:rStyle w:val="FootnoteReference"/>
        </w:rPr>
        <w:footnoteRef/>
      </w:r>
      <w:r>
        <w:t xml:space="preserve"> Cross-references for "flee": Gen 19:17; Gen 19:26; Exod 9:20-21; Prov 22:3; Matt 24:16; Mark 13:15; Luke 17:31-33.</w:t>
      </w:r>
    </w:p>
  </w:footnote>
  <w:footnote w:id="5549">
    <w:p>
      <w:pPr>
        <w:pStyle w:val="FootnoteText"/>
      </w:pPr>
      <w:r>
        <w:rPr>
          <w:rStyle w:val="FootnoteReference"/>
        </w:rPr>
        <w:footnoteRef/>
      </w:r>
      <w:r>
        <w:t xml:space="preserve"> Cross-references: Num 16:26; Jer 6:1; Jer 35:11; Jer 37:12; Rev 18:4.</w:t>
      </w:r>
    </w:p>
  </w:footnote>
  <w:footnote w:id="5550">
    <w:p>
      <w:pPr>
        <w:pStyle w:val="FootnoteText"/>
      </w:pPr>
      <w:r>
        <w:rPr>
          <w:rStyle w:val="FootnoteReference"/>
        </w:rPr>
        <w:footnoteRef/>
      </w:r>
      <w:r>
        <w:t xml:space="preserve"> Cross-references for "the days": Isa 34:8; Isa 61:2; Jer 51:6; Rom 2:5; 2Pet 2:9; 2Pet 3:7.</w:t>
      </w:r>
    </w:p>
  </w:footnote>
  <w:footnote w:id="5551">
    <w:p>
      <w:pPr>
        <w:pStyle w:val="FootnoteText"/>
      </w:pPr>
      <w:r>
        <w:rPr>
          <w:rStyle w:val="FootnoteReference"/>
        </w:rPr>
        <w:footnoteRef/>
      </w:r>
      <w:r>
        <w:t xml:space="preserve"> Cross-references: Lev 26:14-33; Deut 28:15-68; Deut 29:19-28; Deut 32:34; Deut 32:43; Ps 69:22-28; Ps 149:7-9; Isa 65:12-16; Dan 9:26-27; Zech 11:1-3; Zech 14:1-2; Mal 4:1; Mark 13:19-20.</w:t>
      </w:r>
    </w:p>
  </w:footnote>
  <w:footnote w:id="5552">
    <w:p>
      <w:pPr>
        <w:pStyle w:val="FootnoteText"/>
      </w:pPr>
      <w:r>
        <w:rPr>
          <w:rStyle w:val="FootnoteReference"/>
        </w:rPr>
        <w:footnoteRef/>
      </w:r>
      <w:r>
        <w:t xml:space="preserve"> Cross-references for "great": Luke 19:27; Luke 19:43.</w:t>
      </w:r>
    </w:p>
  </w:footnote>
  <w:footnote w:id="5553">
    <w:p>
      <w:pPr>
        <w:pStyle w:val="FootnoteText"/>
      </w:pPr>
      <w:r>
        <w:rPr>
          <w:rStyle w:val="FootnoteReference"/>
        </w:rPr>
        <w:footnoteRef/>
      </w:r>
      <w:r>
        <w:t xml:space="preserve"> Cross-references: Deut 28:56-57; Lam 4:10; Matt 24:19; Mark 13:17; Luke 23:29; Heb 9:12-17; Heb 13:16.</w:t>
      </w:r>
    </w:p>
  </w:footnote>
  <w:footnote w:id="5554">
    <w:p>
      <w:pPr>
        <w:pStyle w:val="FootnoteText"/>
      </w:pPr>
      <w:r>
        <w:rPr>
          <w:rStyle w:val="FootnoteReference"/>
        </w:rPr>
        <w:footnoteRef/>
      </w:r>
      <w:r>
        <w:t xml:space="preserve"> Cross-references for "Jerusalem": Isa 5:5; Isa 63:18; Lam 1:15; Rev 11:2.</w:t>
      </w:r>
    </w:p>
  </w:footnote>
  <w:footnote w:id="5555">
    <w:p>
      <w:pPr>
        <w:pStyle w:val="FootnoteText"/>
      </w:pPr>
      <w:r>
        <w:rPr>
          <w:rStyle w:val="FootnoteReference"/>
        </w:rPr>
        <w:footnoteRef/>
      </w:r>
      <w:r>
        <w:t xml:space="preserve"> Cross-references: Deut 28:64-68.</w:t>
      </w:r>
    </w:p>
  </w:footnote>
  <w:footnote w:id="5556">
    <w:p>
      <w:pPr>
        <w:pStyle w:val="FootnoteText"/>
      </w:pPr>
      <w:r>
        <w:rPr>
          <w:rStyle w:val="FootnoteReference"/>
        </w:rPr>
        <w:footnoteRef/>
      </w:r>
      <w:r>
        <w:t xml:space="preserve"> Cross-references for "signs": Isa 13:10; Isa 13:13-14; Isa 24:23; Jer 4:23; Ezek 32:7-8; Joel 2:30-31; Amos 8:9-10; Matt 24:29; Matt 27:45; Mark 13:24; Mark 13:26; Mark 15:33; Acts 2:19; 2Pet 3:10-12; Rev 6:12-14; Rev 20:11.</w:t>
      </w:r>
    </w:p>
  </w:footnote>
  <w:footnote w:id="5557">
    <w:p>
      <w:pPr>
        <w:pStyle w:val="FootnoteText"/>
      </w:pPr>
      <w:r>
        <w:rPr>
          <w:rStyle w:val="FootnoteReference"/>
        </w:rPr>
        <w:footnoteRef/>
      </w:r>
      <w:r>
        <w:t xml:space="preserve"> Cross-references for "upon": Dan 12:1.</w:t>
      </w:r>
    </w:p>
  </w:footnote>
  <w:footnote w:id="5558">
    <w:p>
      <w:pPr>
        <w:pStyle w:val="FootnoteText"/>
      </w:pPr>
      <w:r>
        <w:rPr>
          <w:rStyle w:val="FootnoteReference"/>
        </w:rPr>
        <w:footnoteRef/>
      </w:r>
      <w:r>
        <w:t xml:space="preserve"> Cross-references for "the sea": Ps 46:3; Ps 93:3-4; Isa 5:30; Isa 51:15.</w:t>
      </w:r>
    </w:p>
  </w:footnote>
  <w:footnote w:id="5559">
    <w:p>
      <w:pPr>
        <w:pStyle w:val="FootnoteText"/>
      </w:pPr>
      <w:r>
        <w:rPr>
          <w:rStyle w:val="FootnoteReference"/>
        </w:rPr>
        <w:footnoteRef/>
      </w:r>
      <w:r>
        <w:t xml:space="preserve"> Cross-references: Lev 26:36; Deut 28:32-34; Deut 28:65-67; Heb 10:26-27.</w:t>
      </w:r>
    </w:p>
  </w:footnote>
  <w:footnote w:id="5560">
    <w:p>
      <w:pPr>
        <w:pStyle w:val="FootnoteText"/>
      </w:pPr>
      <w:r>
        <w:rPr>
          <w:rStyle w:val="FootnoteReference"/>
        </w:rPr>
        <w:footnoteRef/>
      </w:r>
      <w:r>
        <w:t xml:space="preserve"> Cross-references: Dan 7:13; Matt 24:30; Matt 26:64; Mark 13:26; Acts 1:9-11; Rev 1:7; Rev 14:14.</w:t>
      </w:r>
    </w:p>
  </w:footnote>
  <w:footnote w:id="5561">
    <w:p>
      <w:pPr>
        <w:pStyle w:val="FootnoteText"/>
      </w:pPr>
      <w:r>
        <w:rPr>
          <w:rStyle w:val="FootnoteReference"/>
        </w:rPr>
        <w:footnoteRef/>
      </w:r>
      <w:r>
        <w:t xml:space="preserve"> Cross-references for "look": Ps 98:5-9; Isa 12:1-3; Isa 25:8-9; Isa 60:1-2.</w:t>
      </w:r>
    </w:p>
  </w:footnote>
  <w:footnote w:id="5562">
    <w:p>
      <w:pPr>
        <w:pStyle w:val="FootnoteText"/>
      </w:pPr>
      <w:r>
        <w:rPr>
          <w:rStyle w:val="FootnoteReference"/>
        </w:rPr>
        <w:footnoteRef/>
      </w:r>
      <w:r>
        <w:t xml:space="preserve"> Cross-references for "redemption": Rom 8:19; Rom 8:23; Eph 1:14; Eph 4:30.</w:t>
      </w:r>
    </w:p>
  </w:footnote>
  <w:footnote w:id="5563">
    <w:p>
      <w:pPr>
        <w:pStyle w:val="FootnoteText"/>
      </w:pPr>
      <w:r>
        <w:rPr>
          <w:rStyle w:val="FootnoteReference"/>
        </w:rPr>
        <w:footnoteRef/>
      </w:r>
      <w:r>
        <w:t xml:space="preserve"> Cross-references: Matt 24:32-35; Mark 13:28-30.</w:t>
      </w:r>
    </w:p>
  </w:footnote>
  <w:footnote w:id="5564">
    <w:p>
      <w:pPr>
        <w:pStyle w:val="FootnoteText"/>
      </w:pPr>
      <w:r>
        <w:rPr>
          <w:rStyle w:val="FootnoteReference"/>
        </w:rPr>
        <w:footnoteRef/>
      </w:r>
      <w:r>
        <w:t xml:space="preserve"> Cross-references: Luke 12:57 (2).</w:t>
      </w:r>
    </w:p>
  </w:footnote>
  <w:footnote w:id="5565">
    <w:p>
      <w:pPr>
        <w:pStyle w:val="FootnoteText"/>
      </w:pPr>
      <w:r>
        <w:rPr>
          <w:rStyle w:val="FootnoteReference"/>
        </w:rPr>
        <w:footnoteRef/>
      </w:r>
      <w:r>
        <w:t xml:space="preserve"> Cross-references for "the kingdom": Heb 10:37; Jas 5:9; 1Pet 4:7.</w:t>
      </w:r>
    </w:p>
  </w:footnote>
  <w:footnote w:id="5566">
    <w:p>
      <w:pPr>
        <w:pStyle w:val="FootnoteText"/>
      </w:pPr>
      <w:r>
        <w:rPr>
          <w:rStyle w:val="FootnoteReference"/>
        </w:rPr>
        <w:footnoteRef/>
      </w:r>
      <w:r>
        <w:t xml:space="preserve"> Cross-references: Matt 16:28; Matt 23:36; Matt 24:34; Mark 13:30; Luke 11:50-51.</w:t>
      </w:r>
    </w:p>
  </w:footnote>
  <w:footnote w:id="5567">
    <w:p>
      <w:pPr>
        <w:pStyle w:val="FootnoteText"/>
      </w:pPr>
      <w:r>
        <w:rPr>
          <w:rStyle w:val="FootnoteReference"/>
        </w:rPr>
        <w:footnoteRef/>
      </w:r>
      <w:r>
        <w:t xml:space="preserve"> Cross-references: Ps 102:26; Isa 40:8; Isa 51:6; Matt 5:18; Matt 24:35; Mark 13:31; 1Pet 1:25; 2Pet 3:7-14; Rev 20:11.</w:t>
      </w:r>
    </w:p>
  </w:footnote>
  <w:footnote w:id="5568">
    <w:p>
      <w:pPr>
        <w:pStyle w:val="FootnoteText"/>
      </w:pPr>
      <w:r>
        <w:rPr>
          <w:rStyle w:val="FootnoteReference"/>
        </w:rPr>
        <w:footnoteRef/>
      </w:r>
      <w:r>
        <w:t xml:space="preserve"> Cross-references for "take": Mark 13:9; Luke 17:3; Luke 21:8; Heb 12:15.</w:t>
      </w:r>
    </w:p>
  </w:footnote>
  <w:footnote w:id="5569">
    <w:p>
      <w:pPr>
        <w:pStyle w:val="FootnoteText"/>
      </w:pPr>
      <w:r>
        <w:rPr>
          <w:rStyle w:val="FootnoteReference"/>
        </w:rPr>
        <w:footnoteRef/>
      </w:r>
      <w:r>
        <w:t xml:space="preserve"> Cross-references for "your hearts": Lev 10:9; Prov 21:4; Isa 28:7; Isa 56:10-12; Hos 4:11; Luke 12:45; Rom 13:11-13; 1Thess 5:6-8; 1Pet 4:3-7.</w:t>
      </w:r>
    </w:p>
  </w:footnote>
  <w:footnote w:id="5570">
    <w:p>
      <w:pPr>
        <w:pStyle w:val="FootnoteText"/>
      </w:pPr>
      <w:r>
        <w:rPr>
          <w:rStyle w:val="FootnoteReference"/>
        </w:rPr>
        <w:footnoteRef/>
      </w:r>
      <w:r>
        <w:t xml:space="preserve"> Cross-references for "cares": Matt 13:22; Mark 4:19; Luke 8:14; Luke 10:41; Phil 4:6.</w:t>
      </w:r>
    </w:p>
  </w:footnote>
  <w:footnote w:id="5571">
    <w:p>
      <w:pPr>
        <w:pStyle w:val="FootnoteText"/>
      </w:pPr>
      <w:r>
        <w:rPr>
          <w:rStyle w:val="FootnoteReference"/>
        </w:rPr>
        <w:footnoteRef/>
      </w:r>
      <w:r>
        <w:t xml:space="preserve"> Cross-references for "that day": Ps 35:8; Matt 24:39-50; Mark 13:35-37; Luke 12:46; 1Thess 5:2-4; 2Pet 3:10; 2Pet 3:14; Rev 3:3.</w:t>
      </w:r>
    </w:p>
  </w:footnote>
  <w:footnote w:id="5572">
    <w:p>
      <w:pPr>
        <w:pStyle w:val="FootnoteText"/>
      </w:pPr>
      <w:r>
        <w:rPr>
          <w:rStyle w:val="FootnoteReference"/>
        </w:rPr>
        <w:footnoteRef/>
      </w:r>
      <w:r>
        <w:t xml:space="preserve"> Cross-references: Deut 29:19; 1Sam 25:36; Isa 28:1-3; 1Cor 5:11; 1Cor 6:10; Gal 5:20.</w:t>
      </w:r>
    </w:p>
  </w:footnote>
  <w:footnote w:id="5573">
    <w:p>
      <w:pPr>
        <w:pStyle w:val="FootnoteText"/>
      </w:pPr>
      <w:r>
        <w:rPr>
          <w:rStyle w:val="FootnoteReference"/>
        </w:rPr>
        <w:footnoteRef/>
      </w:r>
      <w:r>
        <w:t xml:space="preserve"> Cross-references for "dwell": Gen 7:4; Luke 17:37; Acts 17:26.</w:t>
      </w:r>
    </w:p>
  </w:footnote>
  <w:footnote w:id="5574">
    <w:p>
      <w:pPr>
        <w:pStyle w:val="FootnoteText"/>
      </w:pPr>
      <w:r>
        <w:rPr>
          <w:rStyle w:val="FootnoteReference"/>
        </w:rPr>
        <w:footnoteRef/>
      </w:r>
      <w:r>
        <w:t xml:space="preserve"> Cross-references: Ps 11:6; Eccl 9:12; Isa 24:17-18; Jer 48:43-44; Rev 16:15.</w:t>
      </w:r>
    </w:p>
  </w:footnote>
  <w:footnote w:id="5575">
    <w:p>
      <w:pPr>
        <w:pStyle w:val="FootnoteText"/>
      </w:pPr>
      <w:r>
        <w:rPr>
          <w:rStyle w:val="FootnoteReference"/>
        </w:rPr>
        <w:footnoteRef/>
      </w:r>
      <w:r>
        <w:t xml:space="preserve"> Cross-references for "Watch": Matt 24:42; Matt 25:13; Matt 26:41; Mark 13:33; Mark 13:37; Luke 12:37-40; 1Cor 16:13; 2Tim 4:5; 1Pet 4:7; 1Pet 5:8.</w:t>
      </w:r>
    </w:p>
  </w:footnote>
  <w:footnote w:id="5576">
    <w:p>
      <w:pPr>
        <w:pStyle w:val="FootnoteText"/>
      </w:pPr>
      <w:r>
        <w:rPr>
          <w:rStyle w:val="FootnoteReference"/>
        </w:rPr>
        <w:footnoteRef/>
      </w:r>
      <w:r>
        <w:t xml:space="preserve"> Cross-references for "pray": Job 27:10; Luke 18:1; Acts 10:2; Eph 6:18-19; Col 4:2; 1Thess 5:17.</w:t>
      </w:r>
    </w:p>
  </w:footnote>
  <w:footnote w:id="5577">
    <w:p>
      <w:pPr>
        <w:pStyle w:val="FootnoteText"/>
      </w:pPr>
      <w:r>
        <w:rPr>
          <w:rStyle w:val="FootnoteReference"/>
        </w:rPr>
        <w:footnoteRef/>
      </w:r>
      <w:r>
        <w:t xml:space="preserve"> Cross-references for "accounted": Luke 20:35; 2Thess 1:5-6.</w:t>
      </w:r>
    </w:p>
  </w:footnote>
  <w:footnote w:id="5578">
    <w:p>
      <w:pPr>
        <w:pStyle w:val="FootnoteText"/>
      </w:pPr>
      <w:r>
        <w:rPr>
          <w:rStyle w:val="FootnoteReference"/>
        </w:rPr>
        <w:footnoteRef/>
      </w:r>
      <w:r>
        <w:t xml:space="preserve"> Cross-references for "stand": Ps 1:5; Mal 3:2; Eph 6:13-14; 1John 2:28; Jude 1:24.</w:t>
      </w:r>
    </w:p>
  </w:footnote>
  <w:footnote w:id="5579">
    <w:p>
      <w:pPr>
        <w:pStyle w:val="FootnoteText"/>
      </w:pPr>
      <w:r>
        <w:rPr>
          <w:rStyle w:val="FootnoteReference"/>
        </w:rPr>
        <w:footnoteRef/>
      </w:r>
      <w:r>
        <w:t xml:space="preserve"> Cross-references for "mount": Zech 14:4; Matt 26:30; Luke 19:37; Acts 1:12.</w:t>
      </w:r>
    </w:p>
  </w:footnote>
  <w:footnote w:id="5580">
    <w:p>
      <w:pPr>
        <w:pStyle w:val="FootnoteText"/>
      </w:pPr>
      <w:r>
        <w:rPr>
          <w:rStyle w:val="FootnoteReference"/>
        </w:rPr>
        <w:footnoteRef/>
      </w:r>
      <w:r>
        <w:t xml:space="preserve"> Cross-references: Matt 21:17; Mark 11:12; Luke 22:39; John 12:1.</w:t>
      </w:r>
    </w:p>
  </w:footnote>
  <w:footnote w:id="5581">
    <w:p>
      <w:pPr>
        <w:pStyle w:val="FootnoteText"/>
      </w:pPr>
      <w:r>
        <w:rPr>
          <w:rStyle w:val="FootnoteReference"/>
        </w:rPr>
        <w:footnoteRef/>
      </w:r>
      <w:r>
        <w:t xml:space="preserve"> Cross-references: John 8:1-2.</w:t>
      </w:r>
    </w:p>
  </w:footnote>
  <w:footnote w:id="5582">
    <w:p>
      <w:pPr>
        <w:pStyle w:val="FootnoteText"/>
      </w:pPr>
      <w:r>
        <w:rPr>
          <w:rStyle w:val="FootnoteReference"/>
        </w:rPr>
        <w:footnoteRef/>
      </w:r>
      <w:r>
        <w:t xml:space="preserve"> Cross-references: Exod 12:6-23; Lev 23:5-6; Matt 26:2; Mark 14:1-2; Mark 14:12; John 11:55-57; 1Cor 5:7-8.</w:t>
      </w:r>
    </w:p>
  </w:footnote>
  <w:footnote w:id="5583">
    <w:p>
      <w:pPr>
        <w:pStyle w:val="FootnoteText"/>
      </w:pPr>
      <w:r>
        <w:rPr>
          <w:rStyle w:val="FootnoteReference"/>
        </w:rPr>
        <w:footnoteRef/>
      </w:r>
      <w:r>
        <w:t xml:space="preserve"> Cross-references: Ps 2:1-5; Matt 21:38; Matt 21:45-46; Matt 26:3-5; Luke 19:47-48; Luke 20:19; John 11:47-53; John 11:57; Acts 4:27.</w:t>
      </w:r>
    </w:p>
  </w:footnote>
  <w:footnote w:id="5584">
    <w:p>
      <w:pPr>
        <w:pStyle w:val="FootnoteText"/>
      </w:pPr>
      <w:r>
        <w:rPr>
          <w:rStyle w:val="FootnoteReference"/>
        </w:rPr>
        <w:footnoteRef/>
      </w:r>
      <w:r>
        <w:t xml:space="preserve"> Cross-references for "entered": Matt 26:14; Mark 14:10-11; John 6:70-71; John 12:6; John 13:2; John 13:27; Acts 5:3.</w:t>
      </w:r>
    </w:p>
  </w:footnote>
  <w:footnote w:id="5585">
    <w:p>
      <w:pPr>
        <w:pStyle w:val="FootnoteText"/>
      </w:pPr>
      <w:r>
        <w:rPr>
          <w:rStyle w:val="FootnoteReference"/>
        </w:rPr>
        <w:footnoteRef/>
      </w:r>
      <w:r>
        <w:t xml:space="preserve"> Divine or supernatural name: Satan. Divine/supernatural-name meaning: Satan — contrary; adversary; enemy; accuser. Source form: Satan.</w:t>
      </w:r>
    </w:p>
  </w:footnote>
  <w:footnote w:id="5586">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5587">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5588">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5589">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5590">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5591">
    <w:p>
      <w:pPr>
        <w:pStyle w:val="FootnoteText"/>
      </w:pPr>
      <w:r>
        <w:rPr>
          <w:rStyle w:val="FootnoteReference"/>
        </w:rPr>
        <w:footnoteRef/>
      </w:r>
      <w:r>
        <w:t xml:space="preserve"> Cross-references for "went": Matt 26:14; Mark 14:10-11.</w:t>
      </w:r>
    </w:p>
  </w:footnote>
  <w:footnote w:id="5592">
    <w:p>
      <w:pPr>
        <w:pStyle w:val="FootnoteText"/>
      </w:pPr>
      <w:r>
        <w:rPr>
          <w:rStyle w:val="FootnoteReference"/>
        </w:rPr>
        <w:footnoteRef/>
      </w:r>
      <w:r>
        <w:t xml:space="preserve"> Cross-references: Zech 11:12-13; Matt 26:15-16; Matt 27:3-5; Acts 1:18; Acts 8:20; 1Tim 6:9-10; 2Pet 2:3; 2Pet 2:15; Jude 1:11.</w:t>
      </w:r>
    </w:p>
  </w:footnote>
  <w:footnote w:id="5593">
    <w:p>
      <w:pPr>
        <w:pStyle w:val="FootnoteText"/>
      </w:pPr>
      <w:r>
        <w:rPr>
          <w:rStyle w:val="FootnoteReference"/>
        </w:rPr>
        <w:footnoteRef/>
      </w:r>
      <w:r>
        <w:t xml:space="preserve"> Cross-references: Matt 26:5; Mark 14:2.</w:t>
      </w:r>
    </w:p>
  </w:footnote>
  <w:footnote w:id="5594">
    <w:p>
      <w:pPr>
        <w:pStyle w:val="FootnoteText"/>
      </w:pPr>
      <w:r>
        <w:rPr>
          <w:rStyle w:val="FootnoteReference"/>
        </w:rPr>
        <w:footnoteRef/>
      </w:r>
      <w:r>
        <w:t xml:space="preserve"> Cross-references: Exod 12:6; Exod 12:18; Matt 26:17; Mark 14:12; Luke 22:1.</w:t>
      </w:r>
    </w:p>
  </w:footnote>
  <w:footnote w:id="5595">
    <w:p>
      <w:pPr>
        <w:pStyle w:val="FootnoteText"/>
      </w:pPr>
      <w:r>
        <w:rPr>
          <w:rStyle w:val="FootnoteReference"/>
        </w:rPr>
        <w:footnoteRef/>
      </w:r>
      <w:r>
        <w:t xml:space="preserve"> Name meaning: Peter (Kepha; Petros) — Rock; stone. The rock-like apostle.</w:t>
      </w:r>
    </w:p>
  </w:footnote>
  <w:footnote w:id="5596">
    <w:p>
      <w:pPr>
        <w:pStyle w:val="FootnoteText"/>
      </w:pPr>
      <w:r>
        <w:rPr>
          <w:rStyle w:val="FootnoteReference"/>
        </w:rPr>
        <w:footnoteRef/>
      </w:r>
      <w:r>
        <w:t xml:space="preserve"> Name meaning: John (Yochanan) — Yahweh is gracious. Forerunner of Jesus; proclaimed God’s grace.</w:t>
      </w:r>
    </w:p>
  </w:footnote>
  <w:footnote w:id="5597">
    <w:p>
      <w:pPr>
        <w:pStyle w:val="FootnoteText"/>
      </w:pPr>
      <w:r>
        <w:rPr>
          <w:rStyle w:val="FootnoteReference"/>
        </w:rPr>
        <w:footnoteRef/>
      </w:r>
      <w:r>
        <w:t xml:space="preserve"> Cross-references: Mark 14:13-16.</w:t>
      </w:r>
    </w:p>
  </w:footnote>
  <w:footnote w:id="5598">
    <w:p>
      <w:pPr>
        <w:pStyle w:val="FootnoteText"/>
      </w:pPr>
      <w:r>
        <w:rPr>
          <w:rStyle w:val="FootnoteReference"/>
        </w:rPr>
        <w:footnoteRef/>
      </w:r>
      <w:r>
        <w:t xml:space="preserve"> Cross-references: Matt 3:15; Luke 1:6; Gal 4:4-5.</w:t>
      </w:r>
    </w:p>
  </w:footnote>
  <w:footnote w:id="5599">
    <w:p>
      <w:pPr>
        <w:pStyle w:val="FootnoteText"/>
      </w:pPr>
      <w:r>
        <w:rPr>
          <w:rStyle w:val="FootnoteReference"/>
        </w:rPr>
        <w:footnoteRef/>
      </w:r>
      <w:r>
        <w:t xml:space="preserve"> Cross-references: 1Sam 10:2-7; Matt 26:18-19; Luke 19:29-40; John 16:4; Acts 8:26-29.</w:t>
      </w:r>
    </w:p>
  </w:footnote>
  <w:footnote w:id="5600">
    <w:p>
      <w:pPr>
        <w:pStyle w:val="FootnoteText"/>
      </w:pPr>
      <w:r>
        <w:rPr>
          <w:rStyle w:val="FootnoteReference"/>
        </w:rPr>
        <w:footnoteRef/>
      </w:r>
      <w:r>
        <w:t xml:space="preserve"> Cross-references for "Where is": Luke 19:5; Rev 3:20.</w:t>
      </w:r>
    </w:p>
  </w:footnote>
  <w:footnote w:id="5601">
    <w:p>
      <w:pPr>
        <w:pStyle w:val="FootnoteText"/>
      </w:pPr>
      <w:r>
        <w:rPr>
          <w:rStyle w:val="FootnoteReference"/>
        </w:rPr>
        <w:footnoteRef/>
      </w:r>
      <w:r>
        <w:t xml:space="preserve"> Cross-references: Matt 21:3; Luke 19:31; Luke 19:34; John 11:28.</w:t>
      </w:r>
    </w:p>
  </w:footnote>
  <w:footnote w:id="5602">
    <w:p>
      <w:pPr>
        <w:pStyle w:val="FootnoteText"/>
      </w:pPr>
      <w:r>
        <w:rPr>
          <w:rStyle w:val="FootnoteReference"/>
        </w:rPr>
        <w:footnoteRef/>
      </w:r>
      <w:r>
        <w:t xml:space="preserve"> Cross-references for "a large": Acts 1:13; Acts 20:8.</w:t>
      </w:r>
    </w:p>
  </w:footnote>
  <w:footnote w:id="5603">
    <w:p>
      <w:pPr>
        <w:pStyle w:val="FootnoteText"/>
      </w:pPr>
      <w:r>
        <w:rPr>
          <w:rStyle w:val="FootnoteReference"/>
        </w:rPr>
        <w:footnoteRef/>
      </w:r>
      <w:r>
        <w:t xml:space="preserve"> Cross-references: John 2:25; John 21:17; Acts 16:14-15.</w:t>
      </w:r>
    </w:p>
  </w:footnote>
  <w:footnote w:id="5604">
    <w:p>
      <w:pPr>
        <w:pStyle w:val="FootnoteText"/>
      </w:pPr>
      <w:r>
        <w:rPr>
          <w:rStyle w:val="FootnoteReference"/>
        </w:rPr>
        <w:footnoteRef/>
      </w:r>
      <w:r>
        <w:t xml:space="preserve"> Cross-references: Luke 21:33; John 2:5; John 11:40; Heb 11:8.</w:t>
      </w:r>
    </w:p>
  </w:footnote>
  <w:footnote w:id="5605">
    <w:p>
      <w:pPr>
        <w:pStyle w:val="FootnoteText"/>
      </w:pPr>
      <w:r>
        <w:rPr>
          <w:rStyle w:val="FootnoteReference"/>
        </w:rPr>
        <w:footnoteRef/>
      </w:r>
      <w:r>
        <w:t xml:space="preserve"> Cross-references: Deut 16:6-7; Matt 26:20; Mark 14:17.</w:t>
      </w:r>
    </w:p>
  </w:footnote>
  <w:footnote w:id="5606">
    <w:p>
      <w:pPr>
        <w:pStyle w:val="FootnoteText"/>
      </w:pPr>
      <w:r>
        <w:rPr>
          <w:rStyle w:val="FootnoteReference"/>
        </w:rPr>
        <w:footnoteRef/>
      </w:r>
      <w:r>
        <w:t xml:space="preserve"> Cross-references for "With desire I have desired": Luke 12:50; John 4:34; John 13:1; John 17:1.</w:t>
      </w:r>
    </w:p>
  </w:footnote>
  <w:footnote w:id="5607">
    <w:p>
      <w:pPr>
        <w:pStyle w:val="FootnoteText"/>
      </w:pPr>
      <w:r>
        <w:rPr>
          <w:rStyle w:val="FootnoteReference"/>
        </w:rPr>
        <w:footnoteRef/>
      </w:r>
      <w:r>
        <w:t xml:space="preserve"> Cross-references for "I will not": Luke 22:18-20.</w:t>
      </w:r>
    </w:p>
  </w:footnote>
  <w:footnote w:id="56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60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61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611">
    <w:p>
      <w:pPr>
        <w:pStyle w:val="FootnoteText"/>
      </w:pPr>
      <w:r>
        <w:rPr>
          <w:rStyle w:val="FootnoteReference"/>
        </w:rPr>
        <w:footnoteRef/>
      </w:r>
      <w:r>
        <w:t xml:space="preserve"> Cross-references for "took": Ps 23:5; Ps 116:13; Jer 16:7.</w:t>
      </w:r>
    </w:p>
  </w:footnote>
  <w:footnote w:id="5612">
    <w:p>
      <w:pPr>
        <w:pStyle w:val="FootnoteText"/>
      </w:pPr>
      <w:r>
        <w:rPr>
          <w:rStyle w:val="FootnoteReference"/>
        </w:rPr>
        <w:footnoteRef/>
      </w:r>
      <w:r>
        <w:t xml:space="preserve"> Cross-references for "gave": Deut 8:10; 1Sam 9:13; Luke 9:16; Luke 22:19; Rom 14:6; 1Tim 4:4-5.</w:t>
      </w:r>
    </w:p>
  </w:footnote>
  <w:footnote w:id="5613">
    <w:p>
      <w:pPr>
        <w:pStyle w:val="FootnoteText"/>
      </w:pPr>
      <w:r>
        <w:rPr>
          <w:rStyle w:val="FootnoteReference"/>
        </w:rPr>
        <w:footnoteRef/>
      </w:r>
      <w:r>
        <w:t xml:space="preserve"> Cross-references for "I will not": Matt 26:29; Mark 14:23; Mark 15:23; Luke 22:16.</w:t>
      </w:r>
    </w:p>
  </w:footnote>
  <w:footnote w:id="5614">
    <w:p>
      <w:pPr>
        <w:pStyle w:val="FootnoteText"/>
      </w:pPr>
      <w:r>
        <w:rPr>
          <w:rStyle w:val="FootnoteReference"/>
        </w:rPr>
        <w:footnoteRef/>
      </w:r>
      <w:r>
        <w:t xml:space="preserve"> Cross-references for "the fruit": Judg 9:13; Ps 104:15; Prov 31:6-7; Song 5:1; Isa 24:9-11; Isa 25:6; Isa 55:1; Zech 9:15; Zech 9:17; Eph 5:18-19.</w:t>
      </w:r>
    </w:p>
  </w:footnote>
  <w:footnote w:id="5615">
    <w:p>
      <w:pPr>
        <w:pStyle w:val="FootnoteText"/>
      </w:pPr>
      <w:r>
        <w:rPr>
          <w:rStyle w:val="FootnoteReference"/>
        </w:rPr>
        <w:footnoteRef/>
      </w:r>
      <w:r>
        <w:t xml:space="preserve"> Cross-references for "he took": Matt 26:26-28; Mark 14:22-24; 1Cor 10:16; 1Cor 11:23-29.</w:t>
      </w:r>
    </w:p>
  </w:footnote>
  <w:footnote w:id="5616">
    <w:p>
      <w:pPr>
        <w:pStyle w:val="FootnoteText"/>
      </w:pPr>
      <w:r>
        <w:rPr>
          <w:rStyle w:val="FootnoteReference"/>
        </w:rPr>
        <w:footnoteRef/>
      </w:r>
      <w:r>
        <w:t xml:space="preserve"> Cross-references for "gave thanks": Luke 22:17; Luke 24:30; John 6:23; 1Thess 5:18.</w:t>
      </w:r>
    </w:p>
  </w:footnote>
  <w:footnote w:id="5617">
    <w:p>
      <w:pPr>
        <w:pStyle w:val="FootnoteText"/>
      </w:pPr>
      <w:r>
        <w:rPr>
          <w:rStyle w:val="FootnoteReference"/>
        </w:rPr>
        <w:footnoteRef/>
      </w:r>
      <w:r>
        <w:t xml:space="preserve"> Cross-references for "is my": Gen 41:26-27; Ezek 37:11; Dan 2:38; Dan 4:22-24; Zech 5:7-8; Luke 22:20; 1Cor 10:4; Gal 4:25.</w:t>
      </w:r>
    </w:p>
  </w:footnote>
  <w:footnote w:id="5618">
    <w:p>
      <w:pPr>
        <w:pStyle w:val="FootnoteText"/>
      </w:pPr>
      <w:r>
        <w:rPr>
          <w:rStyle w:val="FootnoteReference"/>
        </w:rPr>
        <w:footnoteRef/>
      </w:r>
      <w:r>
        <w:t xml:space="preserve"> Cross-references for "given": John 6:51; Gal 1:4; Eph 5:2; Titus 2:14; 1Pet 2:24.</w:t>
      </w:r>
    </w:p>
  </w:footnote>
  <w:footnote w:id="5619">
    <w:p>
      <w:pPr>
        <w:pStyle w:val="FootnoteText"/>
      </w:pPr>
      <w:r>
        <w:rPr>
          <w:rStyle w:val="FootnoteReference"/>
        </w:rPr>
        <w:footnoteRef/>
      </w:r>
      <w:r>
        <w:t xml:space="preserve"> Cross-references for "this do": Ps 78:4-6; Ps 111:4; Song 1:4; 1Cor 11:24.</w:t>
      </w:r>
    </w:p>
  </w:footnote>
  <w:footnote w:id="5620">
    <w:p>
      <w:pPr>
        <w:pStyle w:val="FootnoteText"/>
      </w:pPr>
      <w:r>
        <w:rPr>
          <w:rStyle w:val="FootnoteReference"/>
        </w:rPr>
        <w:footnoteRef/>
      </w:r>
      <w:r>
        <w:t xml:space="preserve"> Cross-references: Job 19:19; Ps 41:9; Mic 7:5-6; Matt 26:21-23; Mark 14:18; John 13:18-19; John 13:21; John 13:26.</w:t>
      </w:r>
    </w:p>
  </w:footnote>
  <w:footnote w:id="5621">
    <w:p>
      <w:pPr>
        <w:pStyle w:val="FootnoteText"/>
      </w:pPr>
      <w:r>
        <w:rPr>
          <w:rStyle w:val="FootnoteReference"/>
        </w:rPr>
        <w:footnoteRef/>
      </w:r>
      <w:r>
        <w:t xml:space="preserve"> Cross-references for "truly": Gen 3:15; Ps 22:1-31; Ps 69:1-36; Isa 53:1-12; Dan 9:24-26; Zech 13:7; Matt 26:24; Matt 26:53-54; Mark 14:21; Luke 24:25-27; Luke 24:46; Acts 2:23; Acts 4:25-28; Acts 13:27-28; Acts 26:22-23; 1Cor 15:3-4; 1Pet 1:11.</w:t>
      </w:r>
    </w:p>
  </w:footnote>
  <w:footnote w:id="5622">
    <w:p>
      <w:pPr>
        <w:pStyle w:val="FootnoteText"/>
      </w:pPr>
      <w:r>
        <w:rPr>
          <w:rStyle w:val="FootnoteReference"/>
        </w:rPr>
        <w:footnoteRef/>
      </w:r>
      <w:r>
        <w:t xml:space="preserve"> Cross-references: Ps 55:12-15; Ps 69:22-28; Ps 109:6-15; Matt 27:5; John 17:12; Acts 1:16-25; 2Pet 2:3.</w:t>
      </w:r>
    </w:p>
  </w:footnote>
  <w:footnote w:id="5623">
    <w:p>
      <w:pPr>
        <w:pStyle w:val="FootnoteText"/>
      </w:pPr>
      <w:r>
        <w:rPr>
          <w:rStyle w:val="FootnoteReference"/>
        </w:rPr>
        <w:footnoteRef/>
      </w:r>
      <w:r>
        <w:t xml:space="preserve"> Cross-references: Matt 26:22; Mark 14:19; John 13:22-25.</w:t>
      </w:r>
    </w:p>
  </w:footnote>
  <w:footnote w:id="5624">
    <w:p>
      <w:pPr>
        <w:pStyle w:val="FootnoteText"/>
      </w:pPr>
      <w:r>
        <w:rPr>
          <w:rStyle w:val="FootnoteReference"/>
        </w:rPr>
        <w:footnoteRef/>
      </w:r>
      <w:r>
        <w:t xml:space="preserve"> Cross-references: Matt 20:20-24; Mark 9:34; Mark 10:37-41; Luke 9:46; Rom 12:10; 1Cor 13:4; Phil 2:3-5; Jas 4:5-6; 1Pet 5:5-6.</w:t>
      </w:r>
    </w:p>
  </w:footnote>
  <w:footnote w:id="5625">
    <w:p>
      <w:pPr>
        <w:pStyle w:val="FootnoteText"/>
      </w:pPr>
      <w:r>
        <w:rPr>
          <w:rStyle w:val="FootnoteReference"/>
        </w:rPr>
        <w:footnoteRef/>
      </w:r>
      <w:r>
        <w:t xml:space="preserve"> Cross-references: Matt 20:25-28; Mark 10:41-45.</w:t>
      </w:r>
    </w:p>
  </w:footnote>
  <w:footnote w:id="5626">
    <w:p>
      <w:pPr>
        <w:pStyle w:val="FootnoteText"/>
      </w:pPr>
      <w:r>
        <w:rPr>
          <w:rStyle w:val="FootnoteReference"/>
        </w:rPr>
        <w:footnoteRef/>
      </w:r>
      <w:r>
        <w:t xml:space="preserve"> Cross-references: Matt 18:3-5; Matt 23:8-12; Luke 9:48; Rom 12:2; 1Pet 5:3; 3John 1:9-10.</w:t>
      </w:r>
    </w:p>
  </w:footnote>
  <w:footnote w:id="5627">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5628">
    <w:p>
      <w:pPr>
        <w:pStyle w:val="FootnoteText"/>
      </w:pPr>
      <w:r>
        <w:rPr>
          <w:rStyle w:val="FootnoteReference"/>
        </w:rPr>
        <w:footnoteRef/>
      </w:r>
      <w:r>
        <w:t xml:space="preserve"> Cross-references: Matt 20:28; Luke 12:37; Luke 17:7-9; John 13:5-16; 2Cor 8:9; Phil 2:7-8.</w:t>
      </w:r>
    </w:p>
  </w:footnote>
  <w:footnote w:id="5629">
    <w:p>
      <w:pPr>
        <w:pStyle w:val="FootnoteText"/>
      </w:pPr>
      <w:r>
        <w:rPr>
          <w:rStyle w:val="FootnoteReference"/>
        </w:rPr>
        <w:footnoteRef/>
      </w:r>
      <w:r>
        <w:t xml:space="preserve"> Cross-references: Matt 19:28-29; Matt 24:13; John 6:67-68; John 8:31; Acts 1:25; Heb 2:18; Heb 4:15.</w:t>
      </w:r>
    </w:p>
  </w:footnote>
  <w:footnote w:id="5630">
    <w:p>
      <w:pPr>
        <w:pStyle w:val="FootnoteText"/>
      </w:pPr>
      <w:r>
        <w:rPr>
          <w:rStyle w:val="FootnoteReference"/>
        </w:rPr>
        <w:footnoteRef/>
      </w:r>
      <w:r>
        <w:t xml:space="preserve"> Cross-references: Matt 24:47; Matt 25:34; Luke 12:32; Luke 19:17; 1Cor 9:25; 2Cor 1:7; 2Tim 2:12; Jas 2:5; 1Pet 5:4; Rev 21:14.</w:t>
      </w:r>
    </w:p>
  </w:footnote>
  <w:footnote w:id="5631">
    <w:p>
      <w:pPr>
        <w:pStyle w:val="FootnoteText"/>
      </w:pPr>
      <w:r>
        <w:rPr>
          <w:rStyle w:val="FootnoteReference"/>
        </w:rPr>
        <w:footnoteRef/>
      </w:r>
      <w:r>
        <w:t xml:space="preserve"> Cross-references for "and sit": Ps 49:14; Matt 19:28; 1Cor 6:2-3; Rev 2:26-27; Rev 3:21; Rev 4:4.</w:t>
      </w:r>
    </w:p>
  </w:footnote>
  <w:footnote w:id="5632">
    <w:p>
      <w:pPr>
        <w:pStyle w:val="FootnoteText"/>
      </w:pPr>
      <w:r>
        <w:rPr>
          <w:rStyle w:val="FootnoteReference"/>
        </w:rPr>
        <w:footnoteRef/>
      </w:r>
      <w:r>
        <w:t xml:space="preserve"> Place name: Israel. Place-name meaning: Israel — God contends; strives with God. Source form: Israel. Greek form: ισραηλ.</w:t>
      </w:r>
    </w:p>
  </w:footnote>
  <w:footnote w:id="5633">
    <w:p>
      <w:pPr>
        <w:pStyle w:val="FootnoteText"/>
      </w:pPr>
      <w:r>
        <w:rPr>
          <w:rStyle w:val="FootnoteReference"/>
        </w:rPr>
        <w:footnoteRef/>
      </w:r>
      <w:r>
        <w:t xml:space="preserve"> Cross-references: 2Sam 9:9-10; 2Sam 19:28; Matt 8:11; Luke 12:37; Luke 14:15; Luke 22:16-18; Rev 19:9.</w:t>
      </w:r>
    </w:p>
  </w:footnote>
  <w:footnote w:id="5634">
    <w:p>
      <w:pPr>
        <w:pStyle w:val="FootnoteText"/>
      </w:pPr>
      <w:r>
        <w:rPr>
          <w:rStyle w:val="FootnoteReference"/>
        </w:rPr>
        <w:footnoteRef/>
      </w:r>
      <w:r>
        <w:t xml:space="preserve"> Personal name: Simon. Personal-name meaning: Simon — that hears; that obeys. Source form: Simon.</w:t>
      </w:r>
    </w:p>
  </w:footnote>
  <w:footnote w:id="5635">
    <w:p>
      <w:pPr>
        <w:pStyle w:val="FootnoteText"/>
      </w:pPr>
      <w:r>
        <w:rPr>
          <w:rStyle w:val="FootnoteReference"/>
        </w:rPr>
        <w:footnoteRef/>
      </w:r>
      <w:r>
        <w:t xml:space="preserve"> Cross-references for "Satan": Job 1:8-11; Job 2:3-6; Zech 3:1; 1Pet 5:8; Rev 12:10.</w:t>
      </w:r>
    </w:p>
  </w:footnote>
  <w:footnote w:id="5636">
    <w:p>
      <w:pPr>
        <w:pStyle w:val="FootnoteText"/>
      </w:pPr>
      <w:r>
        <w:rPr>
          <w:rStyle w:val="FootnoteReference"/>
        </w:rPr>
        <w:footnoteRef/>
      </w:r>
      <w:r>
        <w:t xml:space="preserve"> Cross-references for "sift": Amos 9:9.</w:t>
      </w:r>
    </w:p>
  </w:footnote>
  <w:footnote w:id="5637">
    <w:p>
      <w:pPr>
        <w:pStyle w:val="FootnoteText"/>
      </w:pPr>
      <w:r>
        <w:rPr>
          <w:rStyle w:val="FootnoteReference"/>
        </w:rPr>
        <w:footnoteRef/>
      </w:r>
      <w:r>
        <w:t xml:space="preserve"> Cross-references for "Simon": Luke 10:41; Acts 9:4.</w:t>
      </w:r>
    </w:p>
  </w:footnote>
  <w:footnote w:id="5638">
    <w:p>
      <w:pPr>
        <w:pStyle w:val="FootnoteText"/>
      </w:pPr>
      <w:r>
        <w:rPr>
          <w:rStyle w:val="FootnoteReference"/>
        </w:rPr>
        <w:footnoteRef/>
      </w:r>
      <w:r>
        <w:t xml:space="preserve"> Cross-references for "and when": Matt 18:3; Matt 26:75; Mark 14:72; Mark 16:7; Luke 22:61-62; Acts 3:19.</w:t>
      </w:r>
    </w:p>
  </w:footnote>
  <w:footnote w:id="5639">
    <w:p>
      <w:pPr>
        <w:pStyle w:val="FootnoteText"/>
      </w:pPr>
      <w:r>
        <w:rPr>
          <w:rStyle w:val="FootnoteReference"/>
        </w:rPr>
        <w:footnoteRef/>
      </w:r>
      <w:r>
        <w:t xml:space="preserve"> Cross-references for "strengthen": Ps 32:3-6; Ps 51:12-13; John 21:15-17; 2Cor 1:4-6; 1Tim 1:13-16; Heb 12:12-13; 1Pet 1:13; 1Pet 5:8-10; 2Pet 1:10-12; 2Pet 3:14; 2Pet 3:17-18.</w:t>
      </w:r>
    </w:p>
  </w:footnote>
  <w:footnote w:id="5640">
    <w:p>
      <w:pPr>
        <w:pStyle w:val="FootnoteText"/>
      </w:pPr>
      <w:r>
        <w:rPr>
          <w:rStyle w:val="FootnoteReference"/>
        </w:rPr>
        <w:footnoteRef/>
      </w:r>
      <w:r>
        <w:t xml:space="preserve"> Cross-references: Luke 8:13; 2Tim 2:18; Titus 1:1; Heb 12:15; 1Pet 1:1; 1John 2:19.</w:t>
      </w:r>
    </w:p>
  </w:footnote>
  <w:footnote w:id="5641">
    <w:p>
      <w:pPr>
        <w:pStyle w:val="FootnoteText"/>
      </w:pPr>
      <w:r>
        <w:rPr>
          <w:rStyle w:val="FootnoteReference"/>
        </w:rPr>
        <w:footnoteRef/>
      </w:r>
      <w:r>
        <w:t xml:space="preserve"> Cross-references: Matt 26:34; Matt 26:74; Mark 14:30; Mark 14:71-72; John 13:38; John 18:27.</w:t>
      </w:r>
    </w:p>
  </w:footnote>
  <w:footnote w:id="5642">
    <w:p>
      <w:pPr>
        <w:pStyle w:val="FootnoteText"/>
      </w:pPr>
      <w:r>
        <w:rPr>
          <w:rStyle w:val="FootnoteReference"/>
        </w:rPr>
        <w:footnoteRef/>
      </w:r>
      <w:r>
        <w:t xml:space="preserve"> Cross-references: Gen 48:15; Deut 8:2-3; Deut 8:16; Ps 23:1; Ps 34:9-10; Ps 37:3; Matt 6:31-33; Luke 12:29-31.</w:t>
      </w:r>
    </w:p>
  </w:footnote>
  <w:footnote w:id="5643">
    <w:p>
      <w:pPr>
        <w:pStyle w:val="FootnoteText"/>
      </w:pPr>
      <w:r>
        <w:rPr>
          <w:rStyle w:val="FootnoteReference"/>
        </w:rPr>
        <w:footnoteRef/>
      </w:r>
      <w:r>
        <w:t xml:space="preserve"> Cross-references: Matt 10:22-25; John 15:20; John 16:33; 1Thess 2:14-15; 1Thess 3:4; 1Pet 4:1.</w:t>
      </w:r>
    </w:p>
  </w:footnote>
  <w:footnote w:id="5644">
    <w:p>
      <w:pPr>
        <w:pStyle w:val="FootnoteText"/>
      </w:pPr>
      <w:r>
        <w:rPr>
          <w:rStyle w:val="FootnoteReference"/>
        </w:rPr>
        <w:footnoteRef/>
      </w:r>
      <w:r>
        <w:t xml:space="preserve"> Cross-references: Matt 26:52-54; John 18:36; 2Cor 10:3-4; Eph 6:10-18; 1Thess 5:8; 1Pet 5:9.</w:t>
      </w:r>
    </w:p>
  </w:footnote>
  <w:footnote w:id="5645">
    <w:p>
      <w:pPr>
        <w:pStyle w:val="FootnoteText"/>
      </w:pPr>
      <w:r>
        <w:rPr>
          <w:rStyle w:val="FootnoteReference"/>
        </w:rPr>
        <w:footnoteRef/>
      </w:r>
      <w:r>
        <w:t xml:space="preserve"> Cross-references for "he came": Matt 26:36-38; Mark 14:32-34; John 18:1-2.</w:t>
      </w:r>
    </w:p>
  </w:footnote>
  <w:footnote w:id="5646">
    <w:p>
      <w:pPr>
        <w:pStyle w:val="FootnoteText"/>
      </w:pPr>
      <w:r>
        <w:rPr>
          <w:rStyle w:val="FootnoteReference"/>
        </w:rPr>
        <w:footnoteRef/>
      </w:r>
      <w:r>
        <w:t xml:space="preserve"> Cross-references: Mark 11:11; Mark 11:19; Mark 13:3; Luke 21:37.</w:t>
      </w:r>
    </w:p>
  </w:footnote>
  <w:footnote w:id="5647">
    <w:p>
      <w:pPr>
        <w:pStyle w:val="FootnoteText"/>
      </w:pPr>
      <w:r>
        <w:rPr>
          <w:rStyle w:val="FootnoteReference"/>
        </w:rPr>
        <w:footnoteRef/>
      </w:r>
      <w:r>
        <w:t xml:space="preserve"> Cross-references for "Pray": 1Chr 4:10; Ps 17:5; Ps 19:13; Ps 119:116-117; Ps 119:133; Prov 30:8-9; Matt 6:13; Matt 26:41; Mark 14:38; Luke 11:4; Luke 22:46; 2Cor 12:7-10; Eph 6:18-19; 1Pet 4:7; 1Pet 5:8-9; Rev 3:10.</w:t>
      </w:r>
    </w:p>
  </w:footnote>
  <w:footnote w:id="5648">
    <w:p>
      <w:pPr>
        <w:pStyle w:val="FootnoteText"/>
      </w:pPr>
      <w:r>
        <w:rPr>
          <w:rStyle w:val="FootnoteReference"/>
        </w:rPr>
        <w:footnoteRef/>
      </w:r>
      <w:r>
        <w:t xml:space="preserve"> Cross-references: Matt 26:39; Mark 14:35.</w:t>
      </w:r>
    </w:p>
  </w:footnote>
  <w:footnote w:id="5649">
    <w:p>
      <w:pPr>
        <w:pStyle w:val="FootnoteText"/>
      </w:pPr>
      <w:r>
        <w:rPr>
          <w:rStyle w:val="FootnoteReference"/>
        </w:rPr>
        <w:footnoteRef/>
      </w:r>
      <w:r>
        <w:t xml:space="preserve"> Cross-references for "Father": Matt 26:42; Matt 26:44; Mark 14:36; John 12:27-28.</w:t>
      </w:r>
    </w:p>
  </w:footnote>
  <w:footnote w:id="5650">
    <w:p>
      <w:pPr>
        <w:pStyle w:val="FootnoteText"/>
      </w:pPr>
      <w:r>
        <w:rPr>
          <w:rStyle w:val="FootnoteReference"/>
        </w:rPr>
        <w:footnoteRef/>
      </w:r>
      <w:r>
        <w:t xml:space="preserve"> Cross-references: Isa 51:17; Isa 51:22; Jer 25:15; Matt 20:22; Luke 22:17-20; John 18:11.</w:t>
      </w:r>
    </w:p>
  </w:footnote>
  <w:footnote w:id="5651">
    <w:p>
      <w:pPr>
        <w:pStyle w:val="FootnoteText"/>
      </w:pPr>
      <w:r>
        <w:rPr>
          <w:rStyle w:val="FootnoteReference"/>
        </w:rPr>
        <w:footnoteRef/>
      </w:r>
      <w:r>
        <w:t xml:space="preserve"> Cross-references: Ps 40:8; John 4:34; John 5:30; John 6:38; Heb 10:7-10.</w:t>
      </w:r>
    </w:p>
  </w:footnote>
  <w:footnote w:id="5652">
    <w:p>
      <w:pPr>
        <w:pStyle w:val="FootnoteText"/>
      </w:pPr>
      <w:r>
        <w:rPr>
          <w:rStyle w:val="FootnoteReference"/>
        </w:rPr>
        <w:footnoteRef/>
      </w:r>
      <w:r>
        <w:t xml:space="preserve"> Cross-references for "strengthening": Deut 3:28; Job 4:3-4; Dan 10:16-19; Dan 11:1; Luke 22:32; Acts 18:23; Heb 2:17.</w:t>
      </w:r>
    </w:p>
  </w:footnote>
  <w:footnote w:id="5653">
    <w:p>
      <w:pPr>
        <w:pStyle w:val="FootnoteText"/>
      </w:pPr>
      <w:r>
        <w:rPr>
          <w:rStyle w:val="FootnoteReference"/>
        </w:rPr>
        <w:footnoteRef/>
      </w:r>
      <w:r>
        <w:t xml:space="preserve"> Cross-references: Ps 91:11-12; Matt 4:6; Matt 4:11; Matt 26:53; Luke 4:10-11; 1Tim 3:16; Heb 1:6; Heb 1:14.</w:t>
      </w:r>
    </w:p>
  </w:footnote>
  <w:footnote w:id="5654">
    <w:p>
      <w:pPr>
        <w:pStyle w:val="FootnoteText"/>
      </w:pPr>
      <w:r>
        <w:rPr>
          <w:rStyle w:val="FootnoteReference"/>
        </w:rPr>
        <w:footnoteRef/>
      </w:r>
      <w:r>
        <w:t xml:space="preserve"> Cross-references: Isa 53:10; Lam 1:12; Rom 8:32.</w:t>
      </w:r>
    </w:p>
  </w:footnote>
  <w:footnote w:id="5655">
    <w:p>
      <w:pPr>
        <w:pStyle w:val="FootnoteText"/>
      </w:pPr>
      <w:r>
        <w:rPr>
          <w:rStyle w:val="FootnoteReference"/>
        </w:rPr>
        <w:footnoteRef/>
      </w:r>
      <w:r>
        <w:t xml:space="preserve"> Cross-references for "sleeping": Matt 26:40; Matt 26:43; Mark 14:37; Mark 14:40-41.</w:t>
      </w:r>
    </w:p>
  </w:footnote>
  <w:footnote w:id="5656">
    <w:p>
      <w:pPr>
        <w:pStyle w:val="FootnoteText"/>
      </w:pPr>
      <w:r>
        <w:rPr>
          <w:rStyle w:val="FootnoteReference"/>
        </w:rPr>
        <w:footnoteRef/>
      </w:r>
      <w:r>
        <w:t xml:space="preserve"> Cross-references: Prov 6:4-11; Jonah 1:6; Luke 21:34-36; Luke 22:40.</w:t>
      </w:r>
    </w:p>
  </w:footnote>
  <w:footnote w:id="5657">
    <w:p>
      <w:pPr>
        <w:pStyle w:val="FootnoteText"/>
      </w:pPr>
      <w:r>
        <w:rPr>
          <w:rStyle w:val="FootnoteReference"/>
        </w:rPr>
        <w:footnoteRef/>
      </w:r>
      <w:r>
        <w:t xml:space="preserve"> Cross-references for "Judas": Matt 26:14-16; Matt 26:47; Mark 14:10; Mark 14:43; Luke 22:3-6; Acts 1:16-18.</w:t>
      </w:r>
    </w:p>
  </w:footnote>
  <w:footnote w:id="5658">
    <w:p>
      <w:pPr>
        <w:pStyle w:val="FootnoteText"/>
      </w:pPr>
      <w:r>
        <w:rPr>
          <w:rStyle w:val="FootnoteReference"/>
        </w:rPr>
        <w:footnoteRef/>
      </w:r>
      <w:r>
        <w:t xml:space="preserve"> Name meaning: Jesus (Yeshua) — Yahweh saves. He will save His people from their sins.</w:t>
      </w:r>
    </w:p>
  </w:footnote>
  <w:footnote w:id="565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660">
    <w:p>
      <w:pPr>
        <w:pStyle w:val="FootnoteText"/>
      </w:pPr>
      <w:r>
        <w:rPr>
          <w:rStyle w:val="FootnoteReference"/>
        </w:rPr>
        <w:footnoteRef/>
      </w:r>
      <w:r>
        <w:t xml:space="preserve"> Cross-references: 2Sam 20:9-10; Ps 55:21; Prov 27:6; Matt 26:48-50; Mark 14:44-46.</w:t>
      </w:r>
    </w:p>
  </w:footnote>
  <w:footnote w:id="5661">
    <w:p>
      <w:pPr>
        <w:pStyle w:val="FootnoteText"/>
      </w:pPr>
      <w:r>
        <w:rPr>
          <w:rStyle w:val="FootnoteReference"/>
        </w:rPr>
        <w:footnoteRef/>
      </w:r>
      <w:r>
        <w:t xml:space="preserve"> Cross-references: Luke 22:38 (4).</w:t>
      </w:r>
    </w:p>
  </w:footnote>
  <w:footnote w:id="5662">
    <w:p>
      <w:pPr>
        <w:pStyle w:val="FootnoteText"/>
      </w:pPr>
      <w:r>
        <w:rPr>
          <w:rStyle w:val="FootnoteReference"/>
        </w:rPr>
        <w:footnoteRef/>
      </w:r>
      <w:r>
        <w:t xml:space="preserve"> Cross-references: Matt 26:51-54; Mark 14:47; John 18:10-11; Rom 12:19; 2Cor 10:4.</w:t>
      </w:r>
    </w:p>
  </w:footnote>
  <w:footnote w:id="5663">
    <w:p>
      <w:pPr>
        <w:pStyle w:val="FootnoteText"/>
      </w:pPr>
      <w:r>
        <w:rPr>
          <w:rStyle w:val="FootnoteReference"/>
        </w:rPr>
        <w:footnoteRef/>
      </w:r>
      <w:r>
        <w:t xml:space="preserve"> Cross-references: John 17:12; John 18:8-9.</w:t>
      </w:r>
    </w:p>
  </w:footnote>
  <w:footnote w:id="5664">
    <w:p>
      <w:pPr>
        <w:pStyle w:val="FootnoteText"/>
      </w:pPr>
      <w:r>
        <w:rPr>
          <w:rStyle w:val="FootnoteReference"/>
        </w:rPr>
        <w:footnoteRef/>
      </w:r>
      <w:r>
        <w:t xml:space="preserve"> Cross-references for "Jesus": Matt 26:55; Mark 14:48-49.</w:t>
      </w:r>
    </w:p>
  </w:footnote>
  <w:footnote w:id="5665">
    <w:p>
      <w:pPr>
        <w:pStyle w:val="FootnoteText"/>
      </w:pPr>
      <w:r>
        <w:rPr>
          <w:rStyle w:val="FootnoteReference"/>
        </w:rPr>
        <w:footnoteRef/>
      </w:r>
      <w:r>
        <w:t xml:space="preserve"> Cross-references for "captains": 2Kgs 11:15; Luke 22:4; John 17:12; Acts 5:26.</w:t>
      </w:r>
    </w:p>
  </w:footnote>
  <w:footnote w:id="5666">
    <w:p>
      <w:pPr>
        <w:pStyle w:val="FootnoteText"/>
      </w:pPr>
      <w:r>
        <w:rPr>
          <w:rStyle w:val="FootnoteReference"/>
        </w:rPr>
        <w:footnoteRef/>
      </w:r>
      <w:r>
        <w:t xml:space="preserve"> Cross-references for "I was": Matt 21:12-15; Matt 21:23; Matt 21:45-46; Luke 21:37-38; John 7:25-26; John 7:30; John 7:45.</w:t>
      </w:r>
    </w:p>
  </w:footnote>
  <w:footnote w:id="5667">
    <w:p>
      <w:pPr>
        <w:pStyle w:val="FootnoteText"/>
      </w:pPr>
      <w:r>
        <w:rPr>
          <w:rStyle w:val="FootnoteReference"/>
        </w:rPr>
        <w:footnoteRef/>
      </w:r>
      <w:r>
        <w:t xml:space="preserve"> Cross-references for "the power": John 14:30; Acts 26:18; 2Cor 4:3-6; Eph 6:12; Col 1:13; Rev 12:9-12.</w:t>
      </w:r>
    </w:p>
  </w:footnote>
  <w:footnote w:id="5668">
    <w:p>
      <w:pPr>
        <w:pStyle w:val="FootnoteText"/>
      </w:pPr>
      <w:r>
        <w:rPr>
          <w:rStyle w:val="FootnoteReference"/>
        </w:rPr>
        <w:footnoteRef/>
      </w:r>
      <w:r>
        <w:t xml:space="preserve"> Cross-references: Judg 16:21-30; Job 20:5; John 12:27; John 16:20-22.</w:t>
      </w:r>
    </w:p>
  </w:footnote>
  <w:footnote w:id="5669">
    <w:p>
      <w:pPr>
        <w:pStyle w:val="FootnoteText"/>
      </w:pPr>
      <w:r>
        <w:rPr>
          <w:rStyle w:val="FootnoteReference"/>
        </w:rPr>
        <w:footnoteRef/>
      </w:r>
      <w:r>
        <w:t xml:space="preserve"> Cross-references for "took": Matt 26:57-58; Mark 14:53-54; John 18:12-17; John 18:24.</w:t>
      </w:r>
    </w:p>
  </w:footnote>
  <w:footnote w:id="5670">
    <w:p>
      <w:pPr>
        <w:pStyle w:val="FootnoteText"/>
      </w:pPr>
      <w:r>
        <w:rPr>
          <w:rStyle w:val="FootnoteReference"/>
        </w:rPr>
        <w:footnoteRef/>
      </w:r>
      <w:r>
        <w:t xml:space="preserve"> Cross-references for "And Peter": 2Chr 32:31; Luke 22:33-34.</w:t>
      </w:r>
    </w:p>
  </w:footnote>
  <w:footnote w:id="5671">
    <w:p>
      <w:pPr>
        <w:pStyle w:val="FootnoteText"/>
      </w:pPr>
      <w:r>
        <w:rPr>
          <w:rStyle w:val="FootnoteReference"/>
        </w:rPr>
        <w:footnoteRef/>
      </w:r>
      <w:r>
        <w:t xml:space="preserve"> Cross-references for "Peter": Ps 1:1; Ps 26:4-5; Ps 28:3; Prov 9:6; Prov 13:20; 1Cor 15:33; 2Cor 6:15-17.</w:t>
      </w:r>
    </w:p>
  </w:footnote>
  <w:footnote w:id="5672">
    <w:p>
      <w:pPr>
        <w:pStyle w:val="FootnoteText"/>
      </w:pPr>
      <w:r>
        <w:rPr>
          <w:rStyle w:val="FootnoteReference"/>
        </w:rPr>
        <w:footnoteRef/>
      </w:r>
      <w:r>
        <w:t xml:space="preserve"> Cross-references: Matt 26:69; Mark 14:66; Luke 22:44; John 18:17-18.</w:t>
      </w:r>
    </w:p>
  </w:footnote>
  <w:footnote w:id="5673">
    <w:p>
      <w:pPr>
        <w:pStyle w:val="FootnoteText"/>
      </w:pPr>
      <w:r>
        <w:rPr>
          <w:rStyle w:val="FootnoteReference"/>
        </w:rPr>
        <w:footnoteRef/>
      </w:r>
      <w:r>
        <w:t xml:space="preserve"> Cross-references: Matt 26:69; Mark 14:6; Mark 14:17; Mark 14:66-68; John 18:17.</w:t>
      </w:r>
    </w:p>
  </w:footnote>
  <w:footnote w:id="5674">
    <w:p>
      <w:pPr>
        <w:pStyle w:val="FootnoteText"/>
      </w:pPr>
      <w:r>
        <w:rPr>
          <w:rStyle w:val="FootnoteReference"/>
        </w:rPr>
        <w:footnoteRef/>
      </w:r>
      <w:r>
        <w:t xml:space="preserve"> Cross-references for "he denied": Matt 10:33; Matt 26:70; Luke 12:9; Luke 22:33-34; John 18:25; John 18:27; Acts 3:13-14; Acts 3:19; 2Tim 2:10-12; 1John 1:9.</w:t>
      </w:r>
    </w:p>
  </w:footnote>
  <w:footnote w:id="5675">
    <w:p>
      <w:pPr>
        <w:pStyle w:val="FootnoteText"/>
      </w:pPr>
      <w:r>
        <w:rPr>
          <w:rStyle w:val="FootnoteReference"/>
        </w:rPr>
        <w:footnoteRef/>
      </w:r>
      <w:r>
        <w:t xml:space="preserve"> Cross-references for "another": Matt 26:71-72; Mark 14:69-70; John 18:25; G2087.</w:t>
      </w:r>
    </w:p>
  </w:footnote>
  <w:footnote w:id="5676">
    <w:p>
      <w:pPr>
        <w:pStyle w:val="FootnoteText"/>
      </w:pPr>
      <w:r>
        <w:rPr>
          <w:rStyle w:val="FootnoteReference"/>
        </w:rPr>
        <w:footnoteRef/>
      </w:r>
      <w:r>
        <w:t xml:space="preserve"> Cross-references for "confidently": Matt 26:73-74; Mark 14:69-70; John 18:26-27.</w:t>
      </w:r>
    </w:p>
  </w:footnote>
  <w:footnote w:id="5677">
    <w:p>
      <w:pPr>
        <w:pStyle w:val="FootnoteText"/>
      </w:pPr>
      <w:r>
        <w:rPr>
          <w:rStyle w:val="FootnoteReference"/>
        </w:rPr>
        <w:footnoteRef/>
      </w:r>
      <w:r>
        <w:t xml:space="preserve"> Cross-references: Matt 26:74-75; Mark 14:71-72; Luke 22:34; John 18:27.</w:t>
      </w:r>
    </w:p>
  </w:footnote>
  <w:footnote w:id="5678">
    <w:p>
      <w:pPr>
        <w:pStyle w:val="FootnoteText"/>
      </w:pPr>
      <w:r>
        <w:rPr>
          <w:rStyle w:val="FootnoteReference"/>
        </w:rPr>
        <w:footnoteRef/>
      </w:r>
      <w:r>
        <w:t xml:space="preserve"> Cross-references for "turned": Mark 5:30; Luke 10:41.</w:t>
      </w:r>
    </w:p>
  </w:footnote>
  <w:footnote w:id="5679">
    <w:p>
      <w:pPr>
        <w:pStyle w:val="FootnoteText"/>
      </w:pPr>
      <w:r>
        <w:rPr>
          <w:rStyle w:val="FootnoteReference"/>
        </w:rPr>
        <w:footnoteRef/>
      </w:r>
      <w:r>
        <w:t xml:space="preserve"> Cross-references for "looked": Job 33:27; Isa 57:15-18; Jer 31:18-20; Hos 11:8; Acts 5:31.</w:t>
      </w:r>
    </w:p>
  </w:footnote>
  <w:footnote w:id="5680">
    <w:p>
      <w:pPr>
        <w:pStyle w:val="FootnoteText"/>
      </w:pPr>
      <w:r>
        <w:rPr>
          <w:rStyle w:val="FootnoteReference"/>
        </w:rPr>
        <w:footnoteRef/>
      </w:r>
      <w:r>
        <w:t xml:space="preserve"> Cross-references for "And Peter": Ezek 16:63; Ezek 36:31-32; Eph 2:11; Rev 2:5.</w:t>
      </w:r>
    </w:p>
  </w:footnote>
  <w:footnote w:id="5681">
    <w:p>
      <w:pPr>
        <w:pStyle w:val="FootnoteText"/>
      </w:pPr>
      <w:r>
        <w:rPr>
          <w:rStyle w:val="FootnoteReference"/>
        </w:rPr>
        <w:footnoteRef/>
      </w:r>
      <w:r>
        <w:t xml:space="preserve"> Cross-references for "and wept": Ps 38:18; Ps 126:5-6; Ps 130:1-4; Ps 143:1-4; Jer 31:18; Ezek 7:16; Zech 12:10; Matt 5:4; Matt 26:75; Mark 14:72; 1Cor 10:12; 2Cor 7:9-11.</w:t>
      </w:r>
    </w:p>
  </w:footnote>
  <w:footnote w:id="5682">
    <w:p>
      <w:pPr>
        <w:pStyle w:val="FootnoteText"/>
      </w:pPr>
      <w:r>
        <w:rPr>
          <w:rStyle w:val="FootnoteReference"/>
        </w:rPr>
        <w:footnoteRef/>
      </w:r>
      <w:r>
        <w:t xml:space="preserve"> Cross-references for "the men": Matt 26:59-68; Mark 14:55-65; John 18:22.</w:t>
      </w:r>
    </w:p>
  </w:footnote>
  <w:footnote w:id="5683">
    <w:p>
      <w:pPr>
        <w:pStyle w:val="FootnoteText"/>
      </w:pPr>
      <w:r>
        <w:rPr>
          <w:rStyle w:val="FootnoteReference"/>
        </w:rPr>
        <w:footnoteRef/>
      </w:r>
      <w:r>
        <w:t xml:space="preserve"> Cross-references for "mocked": Job 16:9-10; Job 30:9-14; Ps 22:6-7; Ps 22:13; Ps 35:15-16; Ps 35:25; Ps 69:7-12; Isa 49:7; Isa 50:6-7; Isa 52:14; Isa 53:3; Mic 5:1; Matt 27:28-31; Matt 27:39-44; Mark 15:16-20; Mark 15:27-32; Heb 12:2; 1Pet 2:23.</w:t>
      </w:r>
    </w:p>
  </w:footnote>
  <w:footnote w:id="5684">
    <w:p>
      <w:pPr>
        <w:pStyle w:val="FootnoteText"/>
      </w:pPr>
      <w:r>
        <w:rPr>
          <w:rStyle w:val="FootnoteReference"/>
        </w:rPr>
        <w:footnoteRef/>
      </w:r>
      <w:r>
        <w:t xml:space="preserve"> Cross-references for "blindfolded": Judg 16:21; Judg 16:25.</w:t>
      </w:r>
    </w:p>
  </w:footnote>
  <w:footnote w:id="5685">
    <w:p>
      <w:pPr>
        <w:pStyle w:val="FootnoteText"/>
      </w:pPr>
      <w:r>
        <w:rPr>
          <w:rStyle w:val="FootnoteReference"/>
        </w:rPr>
        <w:footnoteRef/>
      </w:r>
      <w:r>
        <w:t xml:space="preserve"> Cross-references for "blasphemously": Matt 12:31-32; Luke 12:10; Acts 26:11; 1Tim 1:13-14.</w:t>
      </w:r>
    </w:p>
  </w:footnote>
  <w:footnote w:id="5686">
    <w:p>
      <w:pPr>
        <w:pStyle w:val="FootnoteText"/>
      </w:pPr>
      <w:r>
        <w:rPr>
          <w:rStyle w:val="FootnoteReference"/>
        </w:rPr>
        <w:footnoteRef/>
      </w:r>
      <w:r>
        <w:t xml:space="preserve"> Cross-references for "as soon": Matt 27:1; Mark 15:1.</w:t>
      </w:r>
    </w:p>
  </w:footnote>
  <w:footnote w:id="5687">
    <w:p>
      <w:pPr>
        <w:pStyle w:val="FootnoteText"/>
      </w:pPr>
      <w:r>
        <w:rPr>
          <w:rStyle w:val="FootnoteReference"/>
        </w:rPr>
        <w:footnoteRef/>
      </w:r>
      <w:r>
        <w:t xml:space="preserve"> Cross-references for "elders": Ps 2:1-3; Acts 4:25-28; Acts 22:5.</w:t>
      </w:r>
    </w:p>
  </w:footnote>
  <w:footnote w:id="5688">
    <w:p>
      <w:pPr>
        <w:pStyle w:val="FootnoteText"/>
      </w:pPr>
      <w:r>
        <w:rPr>
          <w:rStyle w:val="FootnoteReference"/>
        </w:rPr>
        <w:footnoteRef/>
      </w:r>
      <w:r>
        <w:t xml:space="preserve"> Personal name: Christ. Personal-name meaning: Christ — anointed. Source form: Christ.</w:t>
      </w:r>
    </w:p>
  </w:footnote>
  <w:footnote w:id="5689">
    <w:p>
      <w:pPr>
        <w:pStyle w:val="FootnoteText"/>
      </w:pPr>
      <w:r>
        <w:rPr>
          <w:rStyle w:val="FootnoteReference"/>
        </w:rPr>
        <w:footnoteRef/>
      </w:r>
      <w:r>
        <w:t xml:space="preserve"> Cross-references: Matt 11:3-5; Matt 26:63-68; Mark 14:61-66; John 10:24.</w:t>
      </w:r>
    </w:p>
  </w:footnote>
  <w:footnote w:id="5690">
    <w:p>
      <w:pPr>
        <w:pStyle w:val="FootnoteText"/>
      </w:pPr>
      <w:r>
        <w:rPr>
          <w:rStyle w:val="FootnoteReference"/>
        </w:rPr>
        <w:footnoteRef/>
      </w:r>
      <w:r>
        <w:t xml:space="preserve"> Cross-references: Luke 16:31; John 5:39-47; John 8:43-45; John 9:27-28; John 10:25-26; John 12:37-43.</w:t>
      </w:r>
    </w:p>
  </w:footnote>
  <w:footnote w:id="5691">
    <w:p>
      <w:pPr>
        <w:pStyle w:val="FootnoteText"/>
      </w:pPr>
      <w:r>
        <w:rPr>
          <w:rStyle w:val="FootnoteReference"/>
        </w:rPr>
        <w:footnoteRef/>
      </w:r>
      <w:r>
        <w:t xml:space="preserve"> Cross-references: Luke 20:3-7; Luke 20:41-44.</w:t>
      </w:r>
    </w:p>
  </w:footnote>
  <w:footnote w:id="5692">
    <w:p>
      <w:pPr>
        <w:pStyle w:val="FootnoteText"/>
      </w:pPr>
      <w:r>
        <w:rPr>
          <w:rStyle w:val="FootnoteReference"/>
        </w:rPr>
        <w:footnoteRef/>
      </w:r>
      <w:r>
        <w:t xml:space="preserve"> Cross-references: Ps 110:1; Dan 7:13-14; Matt 22:44; Mark 16:19; Acts 2:34-36; Acts 7:55-56; Rom 8:34; Eph 1:20-23; Eph 4:8-10; Col 3:1; Heb 1:3; Heb 8:1; Heb 12:2; 1Pet 3:22; Rev 3:21; Rev 22:1.</w:t>
      </w:r>
    </w:p>
  </w:footnote>
  <w:footnote w:id="5693">
    <w:p>
      <w:pPr>
        <w:pStyle w:val="FootnoteText"/>
      </w:pPr>
      <w:r>
        <w:rPr>
          <w:rStyle w:val="FootnoteReference"/>
        </w:rPr>
        <w:footnoteRef/>
      </w:r>
      <w:r>
        <w:t xml:space="preserve"> Cross-references for "the Son": Ps 2:7; Ps 2:12; Matt 3:17; Matt 27:43; Matt 27:54; Luke 4:41; John 1:34; John 1:49; John 10:30; John 10:36; John 19:7.</w:t>
      </w:r>
    </w:p>
  </w:footnote>
  <w:footnote w:id="5694">
    <w:p>
      <w:pPr>
        <w:pStyle w:val="FootnoteText"/>
      </w:pPr>
      <w:r>
        <w:rPr>
          <w:rStyle w:val="FootnoteReference"/>
        </w:rPr>
        <w:footnoteRef/>
      </w:r>
      <w:r>
        <w:t xml:space="preserve"> Cross-references: Matt 26:64; Mark 14:62; Mark 15:2; Luke 23:3; John 18:37.</w:t>
      </w:r>
    </w:p>
  </w:footnote>
  <w:footnote w:id="5695">
    <w:p>
      <w:pPr>
        <w:pStyle w:val="FootnoteText"/>
      </w:pPr>
      <w:r>
        <w:rPr>
          <w:rStyle w:val="FootnoteReference"/>
        </w:rPr>
        <w:footnoteRef/>
      </w:r>
      <w:r>
        <w:t xml:space="preserve"> Cross-references: Matt 26:65-66; Mark 14:63-64.</w:t>
      </w:r>
    </w:p>
  </w:footnote>
  <w:footnote w:id="5696">
    <w:p>
      <w:pPr>
        <w:pStyle w:val="FootnoteText"/>
      </w:pPr>
      <w:r>
        <w:rPr>
          <w:rStyle w:val="FootnoteReference"/>
        </w:rPr>
        <w:footnoteRef/>
      </w:r>
      <w:r>
        <w:t xml:space="preserve"> Name meaning: Pilate (Pilatus) — Armed with a spear. Roman judge who washed his hands of Jesus.</w:t>
      </w:r>
    </w:p>
  </w:footnote>
  <w:footnote w:id="5697">
    <w:p>
      <w:pPr>
        <w:pStyle w:val="FootnoteText"/>
      </w:pPr>
      <w:r>
        <w:rPr>
          <w:rStyle w:val="FootnoteReference"/>
        </w:rPr>
        <w:footnoteRef/>
      </w:r>
      <w:r>
        <w:t xml:space="preserve"> Cross-references: Matt 27:1-2; Matt 27:11-14; Mark 15:1-5; Luke 22:66; John 18:28-38.</w:t>
      </w:r>
    </w:p>
  </w:footnote>
  <w:footnote w:id="5698">
    <w:p>
      <w:pPr>
        <w:pStyle w:val="FootnoteText"/>
      </w:pPr>
      <w:r>
        <w:rPr>
          <w:rStyle w:val="FootnoteReference"/>
        </w:rPr>
        <w:footnoteRef/>
      </w:r>
      <w:r>
        <w:t xml:space="preserve"> Cross-references for "perverting": 1Kgs 18:17; Jer 38:4; Amos 7:10; Luke 23:5; Acts 16:20-21; Acts 17:6-7; Acts 24:5.</w:t>
      </w:r>
    </w:p>
  </w:footnote>
  <w:footnote w:id="5699">
    <w:p>
      <w:pPr>
        <w:pStyle w:val="FootnoteText"/>
      </w:pPr>
      <w:r>
        <w:rPr>
          <w:rStyle w:val="FootnoteReference"/>
        </w:rPr>
        <w:footnoteRef/>
      </w:r>
      <w:r>
        <w:t xml:space="preserve"> Cross-references for "forbidding": 1Kgs 21:10-13; Ps 35:11; Ps 62:4; Ps 64:3-6; Jer 20:10; Jer 37:13-15; Matt 17:27; Matt 22:21; Matt 26:59-60; Mark 12:17; Mark 14:55-56; Luke 20:20-25; Acts 24:13; 1Pet 3:16-18.</w:t>
      </w:r>
    </w:p>
  </w:footnote>
  <w:footnote w:id="5700">
    <w:p>
      <w:pPr>
        <w:pStyle w:val="FootnoteText"/>
      </w:pPr>
      <w:r>
        <w:rPr>
          <w:rStyle w:val="FootnoteReference"/>
        </w:rPr>
        <w:footnoteRef/>
      </w:r>
      <w:r>
        <w:t xml:space="preserve"> Personal name: Caesar. Personal-name meaning: Caesar — imperial title; associated with Latin caesus, cut. Source form: Caesar.</w:t>
      </w:r>
    </w:p>
  </w:footnote>
  <w:footnote w:id="5701">
    <w:p>
      <w:pPr>
        <w:pStyle w:val="FootnoteText"/>
      </w:pPr>
      <w:r>
        <w:rPr>
          <w:rStyle w:val="FootnoteReference"/>
        </w:rPr>
        <w:footnoteRef/>
      </w:r>
      <w:r>
        <w:t xml:space="preserve"> Personal name: Christ. Personal-name meaning: Christ — anointed. Source form: Christ.</w:t>
      </w:r>
    </w:p>
  </w:footnote>
  <w:footnote w:id="5702">
    <w:p>
      <w:pPr>
        <w:pStyle w:val="FootnoteText"/>
      </w:pPr>
      <w:r>
        <w:rPr>
          <w:rStyle w:val="FootnoteReference"/>
        </w:rPr>
        <w:footnoteRef/>
      </w:r>
      <w:r>
        <w:t xml:space="preserve"> Cross-references: Zech 11:8; Mark 15:3-5; John 18:30.</w:t>
      </w:r>
    </w:p>
  </w:footnote>
  <w:footnote w:id="5703">
    <w:p>
      <w:pPr>
        <w:pStyle w:val="FootnoteText"/>
      </w:pPr>
      <w:r>
        <w:rPr>
          <w:rStyle w:val="FootnoteReference"/>
        </w:rPr>
        <w:footnoteRef/>
      </w:r>
      <w:r>
        <w:t xml:space="preserve"> Cross-references for "Pilate": Matt 27:11; Mark 15:2; John 18:33-37; 1Tim 6:13.</w:t>
      </w:r>
    </w:p>
  </w:footnote>
  <w:footnote w:id="5704">
    <w:p>
      <w:pPr>
        <w:pStyle w:val="FootnoteText"/>
      </w:pPr>
      <w:r>
        <w:rPr>
          <w:rStyle w:val="FootnoteReference"/>
        </w:rPr>
        <w:footnoteRef/>
      </w:r>
      <w:r>
        <w:t xml:space="preserve"> People-name: Jews. People-name meaning: Jews — People of Judah; Judeans. Source form: Jews.</w:t>
      </w:r>
    </w:p>
  </w:footnote>
  <w:footnote w:id="5705">
    <w:p>
      <w:pPr>
        <w:pStyle w:val="FootnoteText"/>
      </w:pPr>
      <w:r>
        <w:rPr>
          <w:rStyle w:val="FootnoteReference"/>
        </w:rPr>
        <w:footnoteRef/>
      </w:r>
      <w:r>
        <w:t xml:space="preserve"> Cross-references for "he answered": 1Tim 6:13.</w:t>
      </w:r>
    </w:p>
  </w:footnote>
  <w:footnote w:id="5706">
    <w:p>
      <w:pPr>
        <w:pStyle w:val="FootnoteText"/>
      </w:pPr>
      <w:r>
        <w:rPr>
          <w:rStyle w:val="FootnoteReference"/>
        </w:rPr>
        <w:footnoteRef/>
      </w:r>
      <w:r>
        <w:t xml:space="preserve"> Cross-references for "I find": Matt 27:19; Matt 27:24; Mark 15:14; Luke 23:14-15; John 18:38; John 19:4-6; Heb 7:26; 1Pet 1:19; 1Pet 2:22; 1Pet 3:18.</w:t>
      </w:r>
    </w:p>
  </w:footnote>
  <w:footnote w:id="5707">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5708">
    <w:p>
      <w:pPr>
        <w:pStyle w:val="FootnoteText"/>
      </w:pPr>
      <w:r>
        <w:rPr>
          <w:rStyle w:val="FootnoteReference"/>
        </w:rPr>
        <w:footnoteRef/>
      </w:r>
      <w:r>
        <w:t xml:space="preserve"> Cross-references for "beginning": Luke 4:14-15.</w:t>
      </w:r>
    </w:p>
  </w:footnote>
  <w:footnote w:id="5709">
    <w:p>
      <w:pPr>
        <w:pStyle w:val="FootnoteText"/>
      </w:pPr>
      <w:r>
        <w:rPr>
          <w:rStyle w:val="FootnoteReference"/>
        </w:rPr>
        <w:footnoteRef/>
      </w:r>
      <w:r>
        <w:t xml:space="preserve"> Place name: Galilee. Place-name meaning: Galilee — wheel; revolution. Source form: Galilee. Greek form: γαλιλαιας.</w:t>
      </w:r>
    </w:p>
  </w:footnote>
  <w:footnote w:id="5710">
    <w:p>
      <w:pPr>
        <w:pStyle w:val="FootnoteText"/>
      </w:pPr>
      <w:r>
        <w:rPr>
          <w:rStyle w:val="FootnoteReference"/>
        </w:rPr>
        <w:footnoteRef/>
      </w:r>
      <w:r>
        <w:t xml:space="preserve"> Cross-references: Ps 22:12-13; Ps 22:16; Ps 57:4; Ps 69:4; Matt 27:24; Luke 11:53; Luke 23:23; John 19:15; Acts 5:33; Acts 7:54; Acts 7:57; Acts 23:10.</w:t>
      </w:r>
    </w:p>
  </w:footnote>
  <w:footnote w:id="5711">
    <w:p>
      <w:pPr>
        <w:pStyle w:val="FootnoteText"/>
      </w:pPr>
      <w:r>
        <w:rPr>
          <w:rStyle w:val="FootnoteReference"/>
        </w:rPr>
        <w:footnoteRef/>
      </w:r>
      <w:r>
        <w:t xml:space="preserve"> Cross-references: Luke 13:1; Acts 5:37.</w:t>
      </w:r>
    </w:p>
  </w:footnote>
  <w:footnote w:id="5712">
    <w:p>
      <w:pPr>
        <w:pStyle w:val="FootnoteText"/>
      </w:pPr>
      <w:r>
        <w:rPr>
          <w:rStyle w:val="FootnoteReference"/>
        </w:rPr>
        <w:footnoteRef/>
      </w:r>
      <w:r>
        <w:t xml:space="preserve"> Name meaning: Herod (Herodes) — Heroic; son of a hero. Name borne by multiple rulers who opposed God’s plan.</w:t>
      </w:r>
    </w:p>
  </w:footnote>
  <w:footnote w:id="5713">
    <w:p>
      <w:pPr>
        <w:pStyle w:val="FootnoteText"/>
      </w:pPr>
      <w:r>
        <w:rPr>
          <w:rStyle w:val="FootnoteReference"/>
        </w:rPr>
        <w:footnoteRef/>
      </w:r>
      <w:r>
        <w:t xml:space="preserve"> Place name: Jerusalem. Place-name meaning: Jerusalem — vision of peace. Source form: Jerusalem. Greek form: ιεροσολυμα.</w:t>
      </w:r>
    </w:p>
  </w:footnote>
  <w:footnote w:id="5714">
    <w:p>
      <w:pPr>
        <w:pStyle w:val="FootnoteText"/>
      </w:pPr>
      <w:r>
        <w:rPr>
          <w:rStyle w:val="FootnoteReference"/>
        </w:rPr>
        <w:footnoteRef/>
      </w:r>
      <w:r>
        <w:t xml:space="preserve"> Cross-references for "Herod's": Luke 3:1; Luke 13:31.</w:t>
      </w:r>
    </w:p>
  </w:footnote>
  <w:footnote w:id="5715">
    <w:p>
      <w:pPr>
        <w:pStyle w:val="FootnoteText"/>
      </w:pPr>
      <w:r>
        <w:rPr>
          <w:rStyle w:val="FootnoteReference"/>
        </w:rPr>
        <w:footnoteRef/>
      </w:r>
      <w:r>
        <w:t xml:space="preserve"> Name meaning: Jesus (Yeshua) — Yahweh saves. He will save His people from their sins.</w:t>
      </w:r>
    </w:p>
  </w:footnote>
  <w:footnote w:id="571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717">
    <w:p>
      <w:pPr>
        <w:pStyle w:val="FootnoteText"/>
      </w:pPr>
      <w:r>
        <w:rPr>
          <w:rStyle w:val="FootnoteReference"/>
        </w:rPr>
        <w:footnoteRef/>
      </w:r>
      <w:r>
        <w:t xml:space="preserve"> Cross-references: Matt 14:1; Mark 6:14; Luke 9:7-9.</w:t>
      </w:r>
    </w:p>
  </w:footnote>
  <w:footnote w:id="5718">
    <w:p>
      <w:pPr>
        <w:pStyle w:val="FootnoteText"/>
      </w:pPr>
      <w:r>
        <w:rPr>
          <w:rStyle w:val="FootnoteReference"/>
        </w:rPr>
        <w:footnoteRef/>
      </w:r>
      <w:r>
        <w:t xml:space="preserve"> Cross-references: Ps 38:13-14; Ps 39:1-2; Ps 39:9; Isa 53:7; Matt 7:6; Matt 27:14; Luke 13:32; Acts 8:32; 1Pet 2:23.</w:t>
      </w:r>
    </w:p>
  </w:footnote>
  <w:footnote w:id="5719">
    <w:p>
      <w:pPr>
        <w:pStyle w:val="FootnoteText"/>
      </w:pPr>
      <w:r>
        <w:rPr>
          <w:rStyle w:val="FootnoteReference"/>
        </w:rPr>
        <w:footnoteRef/>
      </w:r>
      <w:r>
        <w:t xml:space="preserve"> Cross-references for "and vehemently": Luke 11:53; Luke 23:2; Luke 23:5; Luke 23:14-15; Acts 24:5.</w:t>
      </w:r>
    </w:p>
  </w:footnote>
  <w:footnote w:id="5720">
    <w:p>
      <w:pPr>
        <w:pStyle w:val="FootnoteText"/>
      </w:pPr>
      <w:r>
        <w:rPr>
          <w:rStyle w:val="FootnoteReference"/>
        </w:rPr>
        <w:footnoteRef/>
      </w:r>
      <w:r>
        <w:t xml:space="preserve"> Cross-references for "Herod": Acts 4:27-28.</w:t>
      </w:r>
    </w:p>
  </w:footnote>
  <w:footnote w:id="5721">
    <w:p>
      <w:pPr>
        <w:pStyle w:val="FootnoteText"/>
      </w:pPr>
      <w:r>
        <w:rPr>
          <w:rStyle w:val="FootnoteReference"/>
        </w:rPr>
        <w:footnoteRef/>
      </w:r>
      <w:r>
        <w:t xml:space="preserve"> Cross-references for "arrayed": John 19:5.</w:t>
      </w:r>
    </w:p>
  </w:footnote>
  <w:footnote w:id="5722">
    <w:p>
      <w:pPr>
        <w:pStyle w:val="FootnoteText"/>
      </w:pPr>
      <w:r>
        <w:rPr>
          <w:rStyle w:val="FootnoteReference"/>
        </w:rPr>
        <w:footnoteRef/>
      </w:r>
      <w:r>
        <w:t xml:space="preserve"> Cross-references: Ps 22:6; Ps 69:19-20; Isa 49:7; Isa 53:3; Matt 27:27-30; Mark 9:12; Mark 15:16-20; Luke 22:64-65.</w:t>
      </w:r>
    </w:p>
  </w:footnote>
  <w:footnote w:id="5723">
    <w:p>
      <w:pPr>
        <w:pStyle w:val="FootnoteText"/>
      </w:pPr>
      <w:r>
        <w:rPr>
          <w:rStyle w:val="FootnoteReference"/>
        </w:rPr>
        <w:footnoteRef/>
      </w:r>
      <w:r>
        <w:t xml:space="preserve"> Cross-references: Ps 83:4-6; Matt 16:1; Acts 4:27; Rev 17:13-14.</w:t>
      </w:r>
    </w:p>
  </w:footnote>
  <w:footnote w:id="5724">
    <w:p>
      <w:pPr>
        <w:pStyle w:val="FootnoteText"/>
      </w:pPr>
      <w:r>
        <w:rPr>
          <w:rStyle w:val="FootnoteReference"/>
        </w:rPr>
        <w:footnoteRef/>
      </w:r>
      <w:r>
        <w:t xml:space="preserve"> Cross-references: Matt 27:21-23; Mark 15:14; John 18:38; John 19:4.</w:t>
      </w:r>
    </w:p>
  </w:footnote>
  <w:footnote w:id="5725">
    <w:p>
      <w:pPr>
        <w:pStyle w:val="FootnoteText"/>
      </w:pPr>
      <w:r>
        <w:rPr>
          <w:rStyle w:val="FootnoteReference"/>
        </w:rPr>
        <w:footnoteRef/>
      </w:r>
      <w:r>
        <w:t xml:space="preserve"> Cross-references for "as one": Luke 23:1-2; Luke 23:5.</w:t>
      </w:r>
    </w:p>
  </w:footnote>
  <w:footnote w:id="5726">
    <w:p>
      <w:pPr>
        <w:pStyle w:val="FootnoteText"/>
      </w:pPr>
      <w:r>
        <w:rPr>
          <w:rStyle w:val="FootnoteReference"/>
        </w:rPr>
        <w:footnoteRef/>
      </w:r>
      <w:r>
        <w:t xml:space="preserve"> Cross-references for "have found": Dan 6:4; Matt 27:4; Matt 27:19; Matt 27:24; Matt 27:54; Luke 23:4; Acts 13:28; Heb 7:26.</w:t>
      </w:r>
    </w:p>
  </w:footnote>
  <w:footnote w:id="5727">
    <w:p>
      <w:pPr>
        <w:pStyle w:val="FootnoteText"/>
      </w:pPr>
      <w:r>
        <w:rPr>
          <w:rStyle w:val="FootnoteReference"/>
        </w:rPr>
        <w:footnoteRef/>
      </w:r>
      <w:r>
        <w:t xml:space="preserve"> Cross-references for "nothing": Luke 23:15; G4238; G5259; G846; G848.</w:t>
      </w:r>
    </w:p>
  </w:footnote>
  <w:footnote w:id="5728">
    <w:p>
      <w:pPr>
        <w:pStyle w:val="FootnoteText"/>
      </w:pPr>
      <w:r>
        <w:rPr>
          <w:rStyle w:val="FootnoteReference"/>
        </w:rPr>
        <w:footnoteRef/>
      </w:r>
      <w:r>
        <w:t xml:space="preserve"> Cross-references: Isa 53:5; Matt 27:26; Mark 15:15; John 19:1-4; Acts 5:40-41.</w:t>
      </w:r>
    </w:p>
  </w:footnote>
  <w:footnote w:id="5729">
    <w:p>
      <w:pPr>
        <w:pStyle w:val="FootnoteText"/>
      </w:pPr>
      <w:r>
        <w:rPr>
          <w:rStyle w:val="FootnoteReference"/>
        </w:rPr>
        <w:footnoteRef/>
      </w:r>
      <w:r>
        <w:t xml:space="preserve"> Cross-references: Matt 27:15; Mark 15:6; John 18:39.</w:t>
      </w:r>
    </w:p>
  </w:footnote>
  <w:footnote w:id="5730">
    <w:p>
      <w:pPr>
        <w:pStyle w:val="FootnoteText"/>
      </w:pPr>
      <w:r>
        <w:rPr>
          <w:rStyle w:val="FootnoteReference"/>
        </w:rPr>
        <w:footnoteRef/>
      </w:r>
      <w:r>
        <w:t xml:space="preserve"> Cross-references for "Away": John 19:15; Acts 21:36; Acts 22:22.</w:t>
      </w:r>
    </w:p>
  </w:footnote>
  <w:footnote w:id="5731">
    <w:p>
      <w:pPr>
        <w:pStyle w:val="FootnoteText"/>
      </w:pPr>
      <w:r>
        <w:rPr>
          <w:rStyle w:val="FootnoteReference"/>
        </w:rPr>
        <w:footnoteRef/>
      </w:r>
      <w:r>
        <w:t xml:space="preserve"> Name meaning: Barabbas (Bar-Abba) — Son of the father. Released in place of the true Son of the Father.</w:t>
      </w:r>
    </w:p>
  </w:footnote>
  <w:footnote w:id="5732">
    <w:p>
      <w:pPr>
        <w:pStyle w:val="FootnoteText"/>
      </w:pPr>
      <w:r>
        <w:rPr>
          <w:rStyle w:val="FootnoteReference"/>
        </w:rPr>
        <w:footnoteRef/>
      </w:r>
      <w:r>
        <w:t xml:space="preserve"> Cross-references: Matt 27:16-23; Mark 15:7-14; John 18:40; Acts 3:14.</w:t>
      </w:r>
    </w:p>
  </w:footnote>
  <w:footnote w:id="5733">
    <w:p>
      <w:pPr>
        <w:pStyle w:val="FootnoteText"/>
      </w:pPr>
      <w:r>
        <w:rPr>
          <w:rStyle w:val="FootnoteReference"/>
        </w:rPr>
        <w:footnoteRef/>
      </w:r>
      <w:r>
        <w:t xml:space="preserve"> Cross-references: Luke 23:2; Luke 23:5; Acts 3:14.</w:t>
      </w:r>
    </w:p>
  </w:footnote>
  <w:footnote w:id="5734">
    <w:p>
      <w:pPr>
        <w:pStyle w:val="FootnoteText"/>
      </w:pPr>
      <w:r>
        <w:rPr>
          <w:rStyle w:val="FootnoteReference"/>
        </w:rPr>
        <w:footnoteRef/>
      </w:r>
      <w:r>
        <w:t xml:space="preserve"> Cross-references: Matt 14:8-9; Matt 27:19; Mark 15:15; John 19:12.</w:t>
      </w:r>
    </w:p>
  </w:footnote>
  <w:footnote w:id="5735">
    <w:p>
      <w:pPr>
        <w:pStyle w:val="FootnoteText"/>
      </w:pPr>
      <w:r>
        <w:rPr>
          <w:rStyle w:val="FootnoteReference"/>
        </w:rPr>
        <w:footnoteRef/>
      </w:r>
      <w:r>
        <w:t xml:space="preserve"> Cross-references: Matt 27:22-25; Mark 15:13; Luke 23:23; John 19:15.</w:t>
      </w:r>
    </w:p>
  </w:footnote>
  <w:footnote w:id="5736">
    <w:p>
      <w:pPr>
        <w:pStyle w:val="FootnoteText"/>
      </w:pPr>
      <w:r>
        <w:rPr>
          <w:rStyle w:val="FootnoteReference"/>
        </w:rPr>
        <w:footnoteRef/>
      </w:r>
      <w:r>
        <w:t xml:space="preserve"> Cross-references: Luke 23:14; Luke 23:20; 1Pet 1:19; 1Pet 3:18.</w:t>
      </w:r>
    </w:p>
  </w:footnote>
  <w:footnote w:id="5737">
    <w:p>
      <w:pPr>
        <w:pStyle w:val="FootnoteText"/>
      </w:pPr>
      <w:r>
        <w:rPr>
          <w:rStyle w:val="FootnoteReference"/>
        </w:rPr>
        <w:footnoteRef/>
      </w:r>
      <w:r>
        <w:t xml:space="preserve"> Cross-references: Ps 22:12-13; Ps 57:4; Zech 11:8; Luke 23:5.</w:t>
      </w:r>
    </w:p>
  </w:footnote>
  <w:footnote w:id="5738">
    <w:p>
      <w:pPr>
        <w:pStyle w:val="FootnoteText"/>
      </w:pPr>
      <w:r>
        <w:rPr>
          <w:rStyle w:val="FootnoteReference"/>
        </w:rPr>
        <w:footnoteRef/>
      </w:r>
      <w:r>
        <w:t xml:space="preserve"> Cross-references for "Pilate": Matt 27:26; Mark 15:15; John 19:1.</w:t>
      </w:r>
    </w:p>
  </w:footnote>
  <w:footnote w:id="5739">
    <w:p>
      <w:pPr>
        <w:pStyle w:val="FootnoteText"/>
      </w:pPr>
      <w:r>
        <w:rPr>
          <w:rStyle w:val="FootnoteReference"/>
        </w:rPr>
        <w:footnoteRef/>
      </w:r>
      <w:r>
        <w:t xml:space="preserve"> Cross-references for "gave sentence": Exod 23:2; Prov 17:15.</w:t>
      </w:r>
    </w:p>
  </w:footnote>
  <w:footnote w:id="5740">
    <w:p>
      <w:pPr>
        <w:pStyle w:val="FootnoteText"/>
      </w:pPr>
      <w:r>
        <w:rPr>
          <w:rStyle w:val="FootnoteReference"/>
        </w:rPr>
        <w:footnoteRef/>
      </w:r>
      <w:r>
        <w:t xml:space="preserve"> Cross-references: Exod 23:2.</w:t>
      </w:r>
    </w:p>
  </w:footnote>
  <w:footnote w:id="5741">
    <w:p>
      <w:pPr>
        <w:pStyle w:val="FootnoteText"/>
      </w:pPr>
      <w:r>
        <w:rPr>
          <w:rStyle w:val="FootnoteReference"/>
        </w:rPr>
        <w:footnoteRef/>
      </w:r>
      <w:r>
        <w:t xml:space="preserve"> Cross-references: Mark 15:7; Luke 23:2; Luke 23:5; John 18:40.</w:t>
      </w:r>
    </w:p>
  </w:footnote>
  <w:footnote w:id="5742">
    <w:p>
      <w:pPr>
        <w:pStyle w:val="FootnoteText"/>
      </w:pPr>
      <w:r>
        <w:rPr>
          <w:rStyle w:val="FootnoteReference"/>
        </w:rPr>
        <w:footnoteRef/>
      </w:r>
      <w:r>
        <w:t xml:space="preserve"> Cross-references: Matt 27:26; Mark 15:15.</w:t>
      </w:r>
    </w:p>
  </w:footnote>
  <w:footnote w:id="5743">
    <w:p>
      <w:pPr>
        <w:pStyle w:val="FootnoteText"/>
      </w:pPr>
      <w:r>
        <w:rPr>
          <w:rStyle w:val="FootnoteReference"/>
        </w:rPr>
        <w:footnoteRef/>
      </w:r>
      <w:r>
        <w:t xml:space="preserve"> Personal name: Simon. Personal-name meaning: Simon — that hears; that obeys. Source form: Simon.</w:t>
      </w:r>
    </w:p>
  </w:footnote>
  <w:footnote w:id="5744">
    <w:p>
      <w:pPr>
        <w:pStyle w:val="FootnoteText"/>
      </w:pPr>
      <w:r>
        <w:rPr>
          <w:rStyle w:val="FootnoteReference"/>
        </w:rPr>
        <w:footnoteRef/>
      </w:r>
      <w:r>
        <w:t xml:space="preserve"> Cross-references for "a Cyrenian": Acts 2:10; Acts 6:6; Acts 6:9; Acts 13:1.</w:t>
      </w:r>
    </w:p>
  </w:footnote>
  <w:footnote w:id="5745">
    <w:p>
      <w:pPr>
        <w:pStyle w:val="FootnoteText"/>
      </w:pPr>
      <w:r>
        <w:rPr>
          <w:rStyle w:val="FootnoteReference"/>
        </w:rPr>
        <w:footnoteRef/>
      </w:r>
      <w:r>
        <w:t xml:space="preserve"> Cross-references for "they laid": Matt 27:32-44; Mark 15:21-32; John 19:16.</w:t>
      </w:r>
    </w:p>
  </w:footnote>
  <w:footnote w:id="5746">
    <w:p>
      <w:pPr>
        <w:pStyle w:val="FootnoteText"/>
      </w:pPr>
      <w:r>
        <w:rPr>
          <w:rStyle w:val="FootnoteReference"/>
        </w:rPr>
        <w:footnoteRef/>
      </w:r>
      <w:r>
        <w:t xml:space="preserve"> Cross-references for "and of": Matt 27:55; Mark 15:40; Luke 8:2; Luke 23:55.</w:t>
      </w:r>
    </w:p>
  </w:footnote>
  <w:footnote w:id="5747">
    <w:p>
      <w:pPr>
        <w:pStyle w:val="FootnoteText"/>
      </w:pPr>
      <w:r>
        <w:rPr>
          <w:rStyle w:val="FootnoteReference"/>
        </w:rPr>
        <w:footnoteRef/>
      </w:r>
      <w:r>
        <w:t xml:space="preserve"> Cross-references for "the days": Matt 24:19; Mark 13:17-19; Luke 21:23-24.</w:t>
      </w:r>
    </w:p>
  </w:footnote>
  <w:footnote w:id="5748">
    <w:p>
      <w:pPr>
        <w:pStyle w:val="FootnoteText"/>
      </w:pPr>
      <w:r>
        <w:rPr>
          <w:rStyle w:val="FootnoteReference"/>
        </w:rPr>
        <w:footnoteRef/>
      </w:r>
      <w:r>
        <w:t xml:space="preserve"> Cross-references for "Blessed": Deut 28:53-57; Hos 9:12-16; Hos 13:16.</w:t>
      </w:r>
    </w:p>
  </w:footnote>
  <w:footnote w:id="5749">
    <w:p>
      <w:pPr>
        <w:pStyle w:val="FootnoteText"/>
      </w:pPr>
      <w:r>
        <w:rPr>
          <w:rStyle w:val="FootnoteReference"/>
        </w:rPr>
        <w:footnoteRef/>
      </w:r>
      <w:r>
        <w:t xml:space="preserve"> Cross-references: Isa 2:19; Hos 10:8; Rev 6:16; Rev 9:6.</w:t>
      </w:r>
    </w:p>
  </w:footnote>
  <w:footnote w:id="5750">
    <w:p>
      <w:pPr>
        <w:pStyle w:val="FootnoteText"/>
      </w:pPr>
      <w:r>
        <w:rPr>
          <w:rStyle w:val="FootnoteReference"/>
        </w:rPr>
        <w:footnoteRef/>
      </w:r>
      <w:r>
        <w:t xml:space="preserve"> Cross-references: Prov 11:31; Jer 25:29; Ezek 15:2-7; Ezek 20:47-48; Ezek 21:3-4; Dan 9:26; Matt 3:12; John 15:6; Heb 6:8; 1Pet 4:17-18; Jude 1:12.</w:t>
      </w:r>
    </w:p>
  </w:footnote>
  <w:footnote w:id="5751">
    <w:p>
      <w:pPr>
        <w:pStyle w:val="FootnoteText"/>
      </w:pPr>
      <w:r>
        <w:rPr>
          <w:rStyle w:val="FootnoteReference"/>
        </w:rPr>
        <w:footnoteRef/>
      </w:r>
      <w:r>
        <w:t xml:space="preserve"> Cross-references: Isa 53:12; Matt 27:38; Mark 15:27-28; Luke 22:37; John 19:18; Heb 12:2.</w:t>
      </w:r>
    </w:p>
  </w:footnote>
  <w:footnote w:id="5752">
    <w:p>
      <w:pPr>
        <w:pStyle w:val="FootnoteText"/>
      </w:pPr>
      <w:r>
        <w:rPr>
          <w:rStyle w:val="FootnoteReference"/>
        </w:rPr>
        <w:footnoteRef/>
      </w:r>
      <w:r>
        <w:t xml:space="preserve"> Cross-references for "they crucified": Deut 21:23; Ps 22:16; Zech 12:10; Matt 20:19; Matt 26:2; Mark 10:33-34; Luke 24:7; John 3:14; John 12:33-34; John 18:32; Acts 2:23; Acts 5:30; Acts 13:29; Gal 3:13; 1Pet 2:24.</w:t>
      </w:r>
    </w:p>
  </w:footnote>
  <w:footnote w:id="5753">
    <w:p>
      <w:pPr>
        <w:pStyle w:val="FootnoteText"/>
      </w:pPr>
      <w:r>
        <w:rPr>
          <w:rStyle w:val="FootnoteReference"/>
        </w:rPr>
        <w:footnoteRef/>
      </w:r>
      <w:r>
        <w:t xml:space="preserve"> Cross-references for "Father": Gen 50:17; Ps 106:16-23; Matt 5:44; Luke 6:27-28; Luke 23:47-48; Acts 7:60; Rom 12:14; 1Cor 4:12; 1Pet 2:20-23; 1Pet 3:9.</w:t>
      </w:r>
    </w:p>
  </w:footnote>
  <w:footnote w:id="5754">
    <w:p>
      <w:pPr>
        <w:pStyle w:val="FootnoteText"/>
      </w:pPr>
      <w:r>
        <w:rPr>
          <w:rStyle w:val="FootnoteReference"/>
        </w:rPr>
        <w:footnoteRef/>
      </w:r>
      <w:r>
        <w:t xml:space="preserve"> Cross-references: Luke 12:47-48; John 15:22-24; John 19:11; Acts 3:17; 1Cor 2:8; 1Tim 1:13.</w:t>
      </w:r>
    </w:p>
  </w:footnote>
  <w:footnote w:id="5755">
    <w:p>
      <w:pPr>
        <w:pStyle w:val="FootnoteText"/>
      </w:pPr>
      <w:r>
        <w:rPr>
          <w:rStyle w:val="FootnoteReference"/>
        </w:rPr>
        <w:footnoteRef/>
      </w:r>
      <w:r>
        <w:t xml:space="preserve"> Cross-references for "derided": Gen 37:19-20; Ps 4:2; Ps 35:15; Ps 35:19-25; Ps 69:7-12; Ps 69:26; Ps 71:11; Isa 49:7; Isa 53:3; Lam 3:14; Luke 16:14.</w:t>
      </w:r>
    </w:p>
  </w:footnote>
  <w:footnote w:id="5756">
    <w:p>
      <w:pPr>
        <w:pStyle w:val="FootnoteText"/>
      </w:pPr>
      <w:r>
        <w:rPr>
          <w:rStyle w:val="FootnoteReference"/>
        </w:rPr>
        <w:footnoteRef/>
      </w:r>
      <w:r>
        <w:t xml:space="preserve"> Cross-references for "Christ": Ps 22:6-8; Isa 42:1; Matt 3:17; Matt 12:18; Luke 22:67-70; 1Pet 2:4.</w:t>
      </w:r>
    </w:p>
  </w:footnote>
  <w:footnote w:id="575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75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75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760">
    <w:p>
      <w:pPr>
        <w:pStyle w:val="FootnoteText"/>
      </w:pPr>
      <w:r>
        <w:rPr>
          <w:rStyle w:val="FootnoteReference"/>
        </w:rPr>
        <w:footnoteRef/>
      </w:r>
      <w:r>
        <w:t xml:space="preserve"> Cross-references: Ps 69:21; Matt 27:29-30; Matt 27:34; Matt 27:48; Mark 15:19-20; Mark 15:36; Luke 23:11; John 19:28-30.</w:t>
      </w:r>
    </w:p>
  </w:footnote>
  <w:footnote w:id="5761">
    <w:p>
      <w:pPr>
        <w:pStyle w:val="FootnoteText"/>
      </w:pPr>
      <w:r>
        <w:rPr>
          <w:rStyle w:val="FootnoteReference"/>
        </w:rPr>
        <w:footnoteRef/>
      </w:r>
      <w:r>
        <w:t xml:space="preserve"> People-name: Greek. People-name meaning: Greek — Greek; Hellenic person. Source form: Greek.</w:t>
      </w:r>
    </w:p>
  </w:footnote>
  <w:footnote w:id="5762">
    <w:p>
      <w:pPr>
        <w:pStyle w:val="FootnoteText"/>
      </w:pPr>
      <w:r>
        <w:rPr>
          <w:rStyle w:val="FootnoteReference"/>
        </w:rPr>
        <w:footnoteRef/>
      </w:r>
      <w:r>
        <w:t xml:space="preserve"> Personal name: Hebrew. Personal-name meaning: Hebrew — from Eber; one from beyond. Source form: Hebrew.</w:t>
      </w:r>
    </w:p>
  </w:footnote>
  <w:footnote w:id="5763">
    <w:p>
      <w:pPr>
        <w:pStyle w:val="FootnoteText"/>
      </w:pPr>
      <w:r>
        <w:rPr>
          <w:rStyle w:val="FootnoteReference"/>
        </w:rPr>
        <w:footnoteRef/>
      </w:r>
      <w:r>
        <w:t xml:space="preserve"> Cross-references: Matt 27:11; Matt 27:37; Mark 15:18; Mark 15:26; Mark 15:32; Luke 23:3; John 19:3; John 19:19-22.</w:t>
      </w:r>
    </w:p>
  </w:footnote>
  <w:footnote w:id="5764">
    <w:p>
      <w:pPr>
        <w:pStyle w:val="FootnoteText"/>
      </w:pPr>
      <w:r>
        <w:rPr>
          <w:rStyle w:val="FootnoteReference"/>
        </w:rPr>
        <w:footnoteRef/>
      </w:r>
      <w:r>
        <w:t xml:space="preserve"> Cross-references: Matt 27:44; Mark 15:32; Luke 17:34-36.</w:t>
      </w:r>
    </w:p>
  </w:footnote>
  <w:footnote w:id="5765">
    <w:p>
      <w:pPr>
        <w:pStyle w:val="FootnoteText"/>
      </w:pPr>
      <w:r>
        <w:rPr>
          <w:rStyle w:val="FootnoteReference"/>
        </w:rPr>
        <w:footnoteRef/>
      </w:r>
      <w:r>
        <w:t xml:space="preserve"> Cross-references for "rebuked": Lev 19:17; Eph 5:11.</w:t>
      </w:r>
    </w:p>
  </w:footnote>
  <w:footnote w:id="5766">
    <w:p>
      <w:pPr>
        <w:pStyle w:val="FootnoteText"/>
      </w:pPr>
      <w:r>
        <w:rPr>
          <w:rStyle w:val="FootnoteReference"/>
        </w:rPr>
        <w:footnoteRef/>
      </w:r>
      <w:r>
        <w:t xml:space="preserve"> Cross-references for "seeing": 2Chr 28:22; Jer 5:3; Rev 16:11.</w:t>
      </w:r>
    </w:p>
  </w:footnote>
  <w:footnote w:id="5767">
    <w:p>
      <w:pPr>
        <w:pStyle w:val="FootnoteText"/>
      </w:pPr>
      <w:r>
        <w:rPr>
          <w:rStyle w:val="FootnoteReference"/>
        </w:rPr>
        <w:footnoteRef/>
      </w:r>
      <w:r>
        <w:t xml:space="preserve"> Cross-references: Ps 36:1; Luke 12:5; Rev 15:4.</w:t>
      </w:r>
    </w:p>
  </w:footnote>
  <w:footnote w:id="5768">
    <w:p>
      <w:pPr>
        <w:pStyle w:val="FootnoteText"/>
      </w:pPr>
      <w:r>
        <w:rPr>
          <w:rStyle w:val="FootnoteReference"/>
        </w:rPr>
        <w:footnoteRef/>
      </w:r>
      <w:r>
        <w:t xml:space="preserve"> Cross-references for "we indeed": Lev 26:40-41; Josh 7:19-20; 2Chr 33:12; Ezra 9:13; Neh 9:3; Dan 9:4; Luke 15:18-19; Jas 4:7; 1John 1:8-9.</w:t>
      </w:r>
    </w:p>
  </w:footnote>
  <w:footnote w:id="5769">
    <w:p>
      <w:pPr>
        <w:pStyle w:val="FootnoteText"/>
      </w:pPr>
      <w:r>
        <w:rPr>
          <w:rStyle w:val="FootnoteReference"/>
        </w:rPr>
        <w:footnoteRef/>
      </w:r>
      <w:r>
        <w:t xml:space="preserve"> Cross-references: Matt 27:4; Matt 27:19; Matt 27:24; Matt 27:54; Luke 22:69-70; Luke 23:41; 1Pet 1:19.</w:t>
      </w:r>
    </w:p>
  </w:footnote>
  <w:footnote w:id="5770">
    <w:p>
      <w:pPr>
        <w:pStyle w:val="FootnoteText"/>
      </w:pPr>
      <w:r>
        <w:rPr>
          <w:rStyle w:val="FootnoteReference"/>
        </w:rPr>
        <w:footnoteRef/>
      </w:r>
      <w:r>
        <w:t xml:space="preserve"> Cross-references for "Lord": Luke 18:13.</w:t>
      </w:r>
    </w:p>
  </w:footnote>
  <w:footnote w:id="5771">
    <w:p>
      <w:pPr>
        <w:pStyle w:val="FootnoteText"/>
      </w:pPr>
      <w:r>
        <w:rPr>
          <w:rStyle w:val="FootnoteReference"/>
        </w:rPr>
        <w:footnoteRef/>
      </w:r>
      <w:r>
        <w:t xml:space="preserve"> Cross-references: Ps 2:6; Isa 9:6-7; Isa 53:10-12; Dan 7:13-14; Luke 24:26; 1Pet 1:11.</w:t>
      </w:r>
    </w:p>
  </w:footnote>
  <w:footnote w:id="5772">
    <w:p>
      <w:pPr>
        <w:pStyle w:val="FootnoteText"/>
      </w:pPr>
      <w:r>
        <w:rPr>
          <w:rStyle w:val="FootnoteReference"/>
        </w:rPr>
        <w:footnoteRef/>
      </w:r>
      <w:r>
        <w:t xml:space="preserve"> Cross-references: Job 33:27-30; Ps 32:5; Ps 50:15; Isa 1:18-19; Isa 53:11; Isa 55:6-9; Isa 65:24; Mic 7:18; Matt 20:15-16; Luke 15:4-5; Luke 15:20-24; Luke 19:10; Rom 5:20-21; 1Tim 1:15-16; Heb 7:25.</w:t>
      </w:r>
    </w:p>
  </w:footnote>
  <w:footnote w:id="5773">
    <w:p>
      <w:pPr>
        <w:pStyle w:val="FootnoteText"/>
      </w:pPr>
      <w:r>
        <w:rPr>
          <w:rStyle w:val="FootnoteReference"/>
        </w:rPr>
        <w:footnoteRef/>
      </w:r>
      <w:r>
        <w:t xml:space="preserve"> Cross-references: 2Cor 12:4; Rev 2:7.</w:t>
      </w:r>
    </w:p>
  </w:footnote>
  <w:footnote w:id="5774">
    <w:p>
      <w:pPr>
        <w:pStyle w:val="FootnoteText"/>
      </w:pPr>
      <w:r>
        <w:rPr>
          <w:rStyle w:val="FootnoteReference"/>
        </w:rPr>
        <w:footnoteRef/>
      </w:r>
      <w:r>
        <w:t xml:space="preserve"> Cross-references: Matt 27:45; Mark 15:33.</w:t>
      </w:r>
    </w:p>
  </w:footnote>
  <w:footnote w:id="5775">
    <w:p>
      <w:pPr>
        <w:pStyle w:val="FootnoteText"/>
      </w:pPr>
      <w:r>
        <w:rPr>
          <w:rStyle w:val="FootnoteReference"/>
        </w:rPr>
        <w:footnoteRef/>
      </w:r>
      <w:r>
        <w:t xml:space="preserve"> Cross-references for "and the veil": Exod 26:31; Lev 16:12-16; 2Chr 3:14; Matt 27:51; Mark 15:38; Eph 2:14-18; Heb 6:19; Heb 9:3-8; Heb 10:19-22.</w:t>
      </w:r>
    </w:p>
  </w:footnote>
  <w:footnote w:id="5776">
    <w:p>
      <w:pPr>
        <w:pStyle w:val="FootnoteText"/>
      </w:pPr>
      <w:r>
        <w:rPr>
          <w:rStyle w:val="FootnoteReference"/>
        </w:rPr>
        <w:footnoteRef/>
      </w:r>
      <w:r>
        <w:t xml:space="preserve"> Cross-references for "cried": Matt 27:46-49; Mark 15:34-36.</w:t>
      </w:r>
    </w:p>
  </w:footnote>
  <w:footnote w:id="5777">
    <w:p>
      <w:pPr>
        <w:pStyle w:val="FootnoteText"/>
      </w:pPr>
      <w:r>
        <w:rPr>
          <w:rStyle w:val="FootnoteReference"/>
        </w:rPr>
        <w:footnoteRef/>
      </w:r>
      <w:r>
        <w:t xml:space="preserve"> Cross-references for "Father": Ps 31:5; Acts 7:59; 1Pet 2:23.</w:t>
      </w:r>
    </w:p>
  </w:footnote>
  <w:footnote w:id="5778">
    <w:p>
      <w:pPr>
        <w:pStyle w:val="FootnoteText"/>
      </w:pPr>
      <w:r>
        <w:rPr>
          <w:rStyle w:val="FootnoteReference"/>
        </w:rPr>
        <w:footnoteRef/>
      </w:r>
      <w:r>
        <w:t xml:space="preserve"> Cross-references: Matt 27:54; Mark 15:39; Luke 23:41; John 19:7.</w:t>
      </w:r>
    </w:p>
  </w:footnote>
  <w:footnote w:id="5779">
    <w:p>
      <w:pPr>
        <w:pStyle w:val="FootnoteText"/>
      </w:pPr>
      <w:r>
        <w:rPr>
          <w:rStyle w:val="FootnoteReference"/>
        </w:rPr>
        <w:footnoteRef/>
      </w:r>
      <w:r>
        <w:t xml:space="preserve"> Cross-references: Jer 31:19; Luke 18:13; Acts 2:37.</w:t>
      </w:r>
    </w:p>
  </w:footnote>
  <w:footnote w:id="5780">
    <w:p>
      <w:pPr>
        <w:pStyle w:val="FootnoteText"/>
      </w:pPr>
      <w:r>
        <w:rPr>
          <w:rStyle w:val="FootnoteReference"/>
        </w:rPr>
        <w:footnoteRef/>
      </w:r>
      <w:r>
        <w:t xml:space="preserve"> Cross-references for "acquaintance": Job 19:13; Ps 38:11; Ps 88:18; Ps 142:4.</w:t>
      </w:r>
    </w:p>
  </w:footnote>
  <w:footnote w:id="5781">
    <w:p>
      <w:pPr>
        <w:pStyle w:val="FootnoteText"/>
      </w:pPr>
      <w:r>
        <w:rPr>
          <w:rStyle w:val="FootnoteReference"/>
        </w:rPr>
        <w:footnoteRef/>
      </w:r>
      <w:r>
        <w:t xml:space="preserve"> Cross-references for "the women": Matt 27:55-56; Matt 27:61; Mark 15:40-41; Mark 15:47; Luke 8:2; Luke 23:27; Luke 23:55; John 19:21-27.</w:t>
      </w:r>
    </w:p>
  </w:footnote>
  <w:footnote w:id="5782">
    <w:p>
      <w:pPr>
        <w:pStyle w:val="FootnoteText"/>
      </w:pPr>
      <w:r>
        <w:rPr>
          <w:rStyle w:val="FootnoteReference"/>
        </w:rPr>
        <w:footnoteRef/>
      </w:r>
      <w:r>
        <w:t xml:space="preserve"> Personal name: Joseph. Personal-name meaning: Joseph — He adds; may He add. Source form: Joseph.</w:t>
      </w:r>
    </w:p>
  </w:footnote>
  <w:footnote w:id="5783">
    <w:p>
      <w:pPr>
        <w:pStyle w:val="FootnoteText"/>
      </w:pPr>
      <w:r>
        <w:rPr>
          <w:rStyle w:val="FootnoteReference"/>
        </w:rPr>
        <w:footnoteRef/>
      </w:r>
      <w:r>
        <w:t xml:space="preserve"> Cross-references for "a good": Luke 2:25; Acts 10:2; Acts 10:22; Acts 11:24.</w:t>
      </w:r>
    </w:p>
  </w:footnote>
  <w:footnote w:id="5784">
    <w:p>
      <w:pPr>
        <w:pStyle w:val="FootnoteText"/>
      </w:pPr>
      <w:r>
        <w:rPr>
          <w:rStyle w:val="FootnoteReference"/>
        </w:rPr>
        <w:footnoteRef/>
      </w:r>
      <w:r>
        <w:t xml:space="preserve"> Cross-references for "had not": Gen 37:21-22; Gen 42:21-22; Exod 23:2; Prov 1:10; Isa 8:12.</w:t>
      </w:r>
    </w:p>
  </w:footnote>
  <w:footnote w:id="5785">
    <w:p>
      <w:pPr>
        <w:pStyle w:val="FootnoteText"/>
      </w:pPr>
      <w:r>
        <w:rPr>
          <w:rStyle w:val="FootnoteReference"/>
        </w:rPr>
        <w:footnoteRef/>
      </w:r>
      <w:r>
        <w:t xml:space="preserve"> Place name: Arimathea. Place-name meaning: Arimathaea — a lion dead to the Lord. Standard English equivalent: Arimathaea. Source form: Arimathea. Greek form: αριμαθαιας.</w:t>
      </w:r>
    </w:p>
  </w:footnote>
  <w:footnote w:id="5786">
    <w:p>
      <w:pPr>
        <w:pStyle w:val="FootnoteText"/>
      </w:pPr>
      <w:r>
        <w:rPr>
          <w:rStyle w:val="FootnoteReference"/>
        </w:rPr>
        <w:footnoteRef/>
      </w:r>
      <w:r>
        <w:t xml:space="preserve"> Cross-references for "waited": Gen 49:18; Mark 15:43; Luke 2:25; Luke 2:38; Luke 23:42.</w:t>
      </w:r>
    </w:p>
  </w:footnote>
  <w:footnote w:id="5787">
    <w:p>
      <w:pPr>
        <w:pStyle w:val="FootnoteText"/>
      </w:pPr>
      <w:r>
        <w:rPr>
          <w:rStyle w:val="FootnoteReference"/>
        </w:rPr>
        <w:footnoteRef/>
      </w:r>
      <w:r>
        <w:t xml:space="preserve"> Cross-references: 1Sam 1:1.</w:t>
      </w:r>
    </w:p>
  </w:footnote>
  <w:footnote w:id="5788">
    <w:p>
      <w:pPr>
        <w:pStyle w:val="FootnoteText"/>
      </w:pPr>
      <w:r>
        <w:rPr>
          <w:rStyle w:val="FootnoteReference"/>
        </w:rPr>
        <w:footnoteRef/>
      </w:r>
      <w:r>
        <w:t xml:space="preserve"> Cross-references: John 19:38-42.</w:t>
      </w:r>
    </w:p>
  </w:footnote>
  <w:footnote w:id="5789">
    <w:p>
      <w:pPr>
        <w:pStyle w:val="FootnoteText"/>
      </w:pPr>
      <w:r>
        <w:rPr>
          <w:rStyle w:val="FootnoteReference"/>
        </w:rPr>
        <w:footnoteRef/>
      </w:r>
      <w:r>
        <w:t xml:space="preserve"> Cross-references: Isa 53:9; Matt 27:59-60; Mark 15:46.</w:t>
      </w:r>
    </w:p>
  </w:footnote>
  <w:footnote w:id="5790">
    <w:p>
      <w:pPr>
        <w:pStyle w:val="FootnoteText"/>
      </w:pPr>
      <w:r>
        <w:rPr>
          <w:rStyle w:val="FootnoteReference"/>
        </w:rPr>
        <w:footnoteRef/>
      </w:r>
      <w:r>
        <w:t xml:space="preserve"> Cross-references: Matt 27:62; John 19:14; John 19:31; John 19:42.</w:t>
      </w:r>
    </w:p>
  </w:footnote>
  <w:footnote w:id="5791">
    <w:p>
      <w:pPr>
        <w:pStyle w:val="FootnoteText"/>
      </w:pPr>
      <w:r>
        <w:rPr>
          <w:rStyle w:val="FootnoteReference"/>
        </w:rPr>
        <w:footnoteRef/>
      </w:r>
      <w:r>
        <w:t xml:space="preserve"> Cross-references: Matt 27:61; Mark 15:47; Luke 8:2; Luke 23:49.</w:t>
      </w:r>
    </w:p>
  </w:footnote>
  <w:footnote w:id="5792">
    <w:p>
      <w:pPr>
        <w:pStyle w:val="FootnoteText"/>
      </w:pPr>
      <w:r>
        <w:rPr>
          <w:rStyle w:val="FootnoteReference"/>
        </w:rPr>
        <w:footnoteRef/>
      </w:r>
      <w:r>
        <w:t xml:space="preserve"> Cross-references for "prepared": 2Chr 16:14; Mark 16:1; Luke 24:1.</w:t>
      </w:r>
    </w:p>
  </w:footnote>
  <w:footnote w:id="5793">
    <w:p>
      <w:pPr>
        <w:pStyle w:val="FootnoteText"/>
      </w:pPr>
      <w:r>
        <w:rPr>
          <w:rStyle w:val="FootnoteReference"/>
        </w:rPr>
        <w:footnoteRef/>
      </w:r>
      <w:r>
        <w:t xml:space="preserve"> Cross-references for "rested": Exod 20:8-10; Exod 31:14; Exod 35:2-3; Isa 58:13-14; Jer 17:24-25.</w:t>
      </w:r>
    </w:p>
  </w:footnote>
  <w:footnote w:id="5794">
    <w:p>
      <w:pPr>
        <w:pStyle w:val="FootnoteText"/>
      </w:pPr>
      <w:r>
        <w:rPr>
          <w:rStyle w:val="FootnoteReference"/>
        </w:rPr>
        <w:footnoteRef/>
      </w:r>
      <w:r>
        <w:t xml:space="preserve"> Cross-references for "upon": Matt 28:1; Mark 16:1-2; John 20:1-2.</w:t>
      </w:r>
    </w:p>
  </w:footnote>
  <w:footnote w:id="5795">
    <w:p>
      <w:pPr>
        <w:pStyle w:val="FootnoteText"/>
      </w:pPr>
      <w:r>
        <w:rPr>
          <w:rStyle w:val="FootnoteReference"/>
        </w:rPr>
        <w:footnoteRef/>
      </w:r>
      <w:r>
        <w:t xml:space="preserve"> Cross-references for "they came": Matt 27:55-56; Mark 15:40; Luke 8:2-3; Luke 23:55-56; Luke 24:10.</w:t>
      </w:r>
    </w:p>
  </w:footnote>
  <w:footnote w:id="5796">
    <w:p>
      <w:pPr>
        <w:pStyle w:val="FootnoteText"/>
      </w:pPr>
      <w:r>
        <w:rPr>
          <w:rStyle w:val="FootnoteReference"/>
        </w:rPr>
        <w:footnoteRef/>
      </w:r>
      <w:r>
        <w:t xml:space="preserve"> Cross-references: Matt 27:60-66; Matt 28:2; Mark 15:46-47; Mark 16:3-4; John 20:1-2.</w:t>
      </w:r>
    </w:p>
  </w:footnote>
  <w:footnote w:id="5797">
    <w:p>
      <w:pPr>
        <w:pStyle w:val="FootnoteText"/>
      </w:pPr>
      <w:r>
        <w:rPr>
          <w:rStyle w:val="FootnoteReference"/>
        </w:rPr>
        <w:footnoteRef/>
      </w:r>
      <w:r>
        <w:t xml:space="preserve"> Name meaning: Jesus (Yeshua) — Yahweh saves. He will save His people from their sins.</w:t>
      </w:r>
    </w:p>
  </w:footnote>
  <w:footnote w:id="579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799">
    <w:p>
      <w:pPr>
        <w:pStyle w:val="FootnoteText"/>
      </w:pPr>
      <w:r>
        <w:rPr>
          <w:rStyle w:val="FootnoteReference"/>
        </w:rPr>
        <w:footnoteRef/>
      </w:r>
      <w:r>
        <w:t xml:space="preserve"> Cross-references: Matt 16:5; Luke 24:23; John 20:6-7.</w:t>
      </w:r>
    </w:p>
  </w:footnote>
  <w:footnote w:id="5800">
    <w:p>
      <w:pPr>
        <w:pStyle w:val="FootnoteText"/>
      </w:pPr>
      <w:r>
        <w:rPr>
          <w:rStyle w:val="FootnoteReference"/>
        </w:rPr>
        <w:footnoteRef/>
      </w:r>
      <w:r>
        <w:t xml:space="preserve"> Cross-references for "two men": Gen 18:2; Matt 28:2-6; Mark 16:2; Mark 16:5; John 20:11-12; Acts 1:10.</w:t>
      </w:r>
    </w:p>
  </w:footnote>
  <w:footnote w:id="5801">
    <w:p>
      <w:pPr>
        <w:pStyle w:val="FootnoteText"/>
      </w:pPr>
      <w:r>
        <w:rPr>
          <w:rStyle w:val="FootnoteReference"/>
        </w:rPr>
        <w:footnoteRef/>
      </w:r>
      <w:r>
        <w:t xml:space="preserve"> Cross-references for "the living": Heb 7:8; Rev 1:18; Rev 2:8.</w:t>
      </w:r>
    </w:p>
  </w:footnote>
  <w:footnote w:id="5802">
    <w:p>
      <w:pPr>
        <w:pStyle w:val="FootnoteText"/>
      </w:pPr>
      <w:r>
        <w:rPr>
          <w:rStyle w:val="FootnoteReference"/>
        </w:rPr>
        <w:footnoteRef/>
      </w:r>
      <w:r>
        <w:t xml:space="preserve"> Cross-references: Dan 8:17-18; Dan 10:7-12; Dan 10:16; Dan 10:19; Matt 28:3-5; Mark 16:5-6; Luke 1:12-13; Luke 1:29; Acts 10:3-4.</w:t>
      </w:r>
    </w:p>
  </w:footnote>
  <w:footnote w:id="5803">
    <w:p>
      <w:pPr>
        <w:pStyle w:val="FootnoteText"/>
      </w:pPr>
      <w:r>
        <w:rPr>
          <w:rStyle w:val="FootnoteReference"/>
        </w:rPr>
        <w:footnoteRef/>
      </w:r>
      <w:r>
        <w:t xml:space="preserve"> Cross-references for "remember": Matt 12:40; Matt 16:21; Matt 17:22-23; Matt 20:18-19; Matt 27:63; Matt 28:6; Mark 8:31; Mark 9:9-10; Mark 9:31-32; Mark 10:33-34; Luke 9:22; Luke 18:31-33; Luke 24:44-46.</w:t>
      </w:r>
    </w:p>
  </w:footnote>
  <w:footnote w:id="5804">
    <w:p>
      <w:pPr>
        <w:pStyle w:val="FootnoteText"/>
      </w:pPr>
      <w:r>
        <w:rPr>
          <w:rStyle w:val="FootnoteReference"/>
        </w:rPr>
        <w:footnoteRef/>
      </w:r>
      <w:r>
        <w:t xml:space="preserve"> Place name: Galilee. Place-name meaning: Galilee — wheel; revolution. Source form: Galilee. Greek form: γαλιλαιας.</w:t>
      </w:r>
    </w:p>
  </w:footnote>
  <w:footnote w:id="5805">
    <w:p>
      <w:pPr>
        <w:pStyle w:val="FootnoteText"/>
      </w:pPr>
      <w:r>
        <w:rPr>
          <w:rStyle w:val="FootnoteReference"/>
        </w:rPr>
        <w:footnoteRef/>
      </w:r>
      <w:r>
        <w:t xml:space="preserve"> Cross-references: Matthew 16:21 (14).</w:t>
      </w:r>
    </w:p>
  </w:footnote>
  <w:footnote w:id="5806">
    <w:p>
      <w:pPr>
        <w:pStyle w:val="FootnoteText"/>
      </w:pPr>
      <w:r>
        <w:rPr>
          <w:rStyle w:val="FootnoteReference"/>
        </w:rPr>
        <w:footnoteRef/>
      </w:r>
      <w:r>
        <w:t xml:space="preserve"> Cross-references: John 2:19-22; John 12:16; John 14:26.</w:t>
      </w:r>
    </w:p>
  </w:footnote>
  <w:footnote w:id="5807">
    <w:p>
      <w:pPr>
        <w:pStyle w:val="FootnoteText"/>
      </w:pPr>
      <w:r>
        <w:rPr>
          <w:rStyle w:val="FootnoteReference"/>
        </w:rPr>
        <w:footnoteRef/>
      </w:r>
      <w:r>
        <w:t xml:space="preserve"> Cross-references: Matt 28:7-8; Mark 16:7-8; Mark 16:10; Luke 24:22-24.</w:t>
      </w:r>
    </w:p>
  </w:footnote>
  <w:footnote w:id="5808">
    <w:p>
      <w:pPr>
        <w:pStyle w:val="FootnoteText"/>
      </w:pPr>
      <w:r>
        <w:rPr>
          <w:rStyle w:val="FootnoteReference"/>
        </w:rPr>
        <w:footnoteRef/>
      </w:r>
      <w:r>
        <w:t xml:space="preserve"> Name meaning: Mary (Miryam) — Bitter; beloved; exalted one. Mother of Jesus; experienced bitterness yet exaltation.</w:t>
      </w:r>
    </w:p>
  </w:footnote>
  <w:footnote w:id="5809">
    <w:p>
      <w:pPr>
        <w:pStyle w:val="FootnoteText"/>
      </w:pPr>
      <w:r>
        <w:rPr>
          <w:rStyle w:val="FootnoteReference"/>
        </w:rPr>
        <w:footnoteRef/>
      </w:r>
      <w:r>
        <w:t xml:space="preserve"> People-name: Magdalene. People-name meaning: Magdalene — a person from Magdala. Source form: Magdalene.</w:t>
      </w:r>
    </w:p>
  </w:footnote>
  <w:footnote w:id="5810">
    <w:p>
      <w:pPr>
        <w:pStyle w:val="FootnoteText"/>
      </w:pPr>
      <w:r>
        <w:rPr>
          <w:rStyle w:val="FootnoteReference"/>
        </w:rPr>
        <w:footnoteRef/>
      </w:r>
      <w:r>
        <w:t xml:space="preserve"> Personal name: Joanna. Personal-name meaning: Joanna — grace or gift of the Lord. Source form: Joanna.</w:t>
      </w:r>
    </w:p>
  </w:footnote>
  <w:footnote w:id="5811">
    <w:p>
      <w:pPr>
        <w:pStyle w:val="FootnoteText"/>
      </w:pPr>
      <w:r>
        <w:rPr>
          <w:rStyle w:val="FootnoteReference"/>
        </w:rPr>
        <w:footnoteRef/>
      </w:r>
      <w:r>
        <w:t xml:space="preserve"> Name meaning: James (Yaaqov) — Supplanter. One of the sons of thunder; later a pillar of the Church.</w:t>
      </w:r>
    </w:p>
  </w:footnote>
  <w:footnote w:id="5812">
    <w:p>
      <w:pPr>
        <w:pStyle w:val="FootnoteText"/>
      </w:pPr>
      <w:r>
        <w:rPr>
          <w:rStyle w:val="FootnoteReference"/>
        </w:rPr>
        <w:footnoteRef/>
      </w:r>
      <w:r>
        <w:t xml:space="preserve"> Name meaning: Mary Magdalene (Miryam) — Of Magdala. First witness to the resurrection.</w:t>
      </w:r>
    </w:p>
  </w:footnote>
  <w:footnote w:id="5813">
    <w:p>
      <w:pPr>
        <w:pStyle w:val="FootnoteText"/>
      </w:pPr>
      <w:r>
        <w:rPr>
          <w:rStyle w:val="FootnoteReference"/>
        </w:rPr>
        <w:footnoteRef/>
      </w:r>
      <w:r>
        <w:t xml:space="preserve"> Cross-references: Mark 15:40-41; Mark 16:9-11; Luke 8:2-3; John 20:11-18.</w:t>
      </w:r>
    </w:p>
  </w:footnote>
  <w:footnote w:id="5814">
    <w:p>
      <w:pPr>
        <w:pStyle w:val="FootnoteText"/>
      </w:pPr>
      <w:r>
        <w:rPr>
          <w:rStyle w:val="FootnoteReference"/>
        </w:rPr>
        <w:footnoteRef/>
      </w:r>
      <w:r>
        <w:t xml:space="preserve"> Cross-references for "idle": Gen 19:14; 2Kgs 7:2; Job 9:16; Ps 126:1; Luke 24:25; Acts 12:9.</w:t>
      </w:r>
    </w:p>
  </w:footnote>
  <w:footnote w:id="5815">
    <w:p>
      <w:pPr>
        <w:pStyle w:val="FootnoteText"/>
      </w:pPr>
      <w:r>
        <w:rPr>
          <w:rStyle w:val="FootnoteReference"/>
        </w:rPr>
        <w:footnoteRef/>
      </w:r>
      <w:r>
        <w:t xml:space="preserve"> Name meaning: Peter (Kepha; Petros) — Rock; stone. The rock-like apostle.</w:t>
      </w:r>
    </w:p>
  </w:footnote>
  <w:footnote w:id="5816">
    <w:p>
      <w:pPr>
        <w:pStyle w:val="FootnoteText"/>
      </w:pPr>
      <w:r>
        <w:rPr>
          <w:rStyle w:val="FootnoteReference"/>
        </w:rPr>
        <w:footnoteRef/>
      </w:r>
      <w:r>
        <w:t xml:space="preserve"> Cross-references: John 20:3-10.</w:t>
      </w:r>
    </w:p>
  </w:footnote>
  <w:footnote w:id="5817">
    <w:p>
      <w:pPr>
        <w:pStyle w:val="FootnoteText"/>
      </w:pPr>
      <w:r>
        <w:rPr>
          <w:rStyle w:val="FootnoteReference"/>
        </w:rPr>
        <w:footnoteRef/>
      </w:r>
      <w:r>
        <w:t xml:space="preserve"> Place name: Emmaus. Place-name meaning: Emmaus — people despised or obscure. Source form: Emmaus. Greek form: εμμαους.</w:t>
      </w:r>
    </w:p>
  </w:footnote>
  <w:footnote w:id="5818">
    <w:p>
      <w:pPr>
        <w:pStyle w:val="FootnoteText"/>
      </w:pPr>
      <w:r>
        <w:rPr>
          <w:rStyle w:val="FootnoteReference"/>
        </w:rPr>
        <w:footnoteRef/>
      </w:r>
      <w:r>
        <w:t xml:space="preserve"> Place name: Jerusalem. Place-name meaning: Jerusalem — vision of peace. Source form: Jerusalem. Greek form: ιεροσολυμα.</w:t>
      </w:r>
    </w:p>
  </w:footnote>
  <w:footnote w:id="5819">
    <w:p>
      <w:pPr>
        <w:pStyle w:val="FootnoteText"/>
      </w:pPr>
      <w:r>
        <w:rPr>
          <w:rStyle w:val="FootnoteReference"/>
        </w:rPr>
        <w:footnoteRef/>
      </w:r>
      <w:r>
        <w:t xml:space="preserve"> Cross-references: Mark 16:12-13; Luke 24:18.</w:t>
      </w:r>
    </w:p>
  </w:footnote>
  <w:footnote w:id="5820">
    <w:p>
      <w:pPr>
        <w:pStyle w:val="FootnoteText"/>
      </w:pPr>
      <w:r>
        <w:rPr>
          <w:rStyle w:val="FootnoteReference"/>
        </w:rPr>
        <w:footnoteRef/>
      </w:r>
      <w:r>
        <w:t xml:space="preserve"> Cross-references: Deut 6:7; Mal 3:6; Luke 6:45.</w:t>
      </w:r>
    </w:p>
  </w:footnote>
  <w:footnote w:id="5821">
    <w:p>
      <w:pPr>
        <w:pStyle w:val="FootnoteText"/>
      </w:pPr>
      <w:r>
        <w:rPr>
          <w:rStyle w:val="FootnoteReference"/>
        </w:rPr>
        <w:footnoteRef/>
      </w:r>
      <w:r>
        <w:t xml:space="preserve"> Cross-references for "Jesus": Matt 18:20; Luke 24:36; John 14:18-19.</w:t>
      </w:r>
    </w:p>
  </w:footnote>
  <w:footnote w:id="5822">
    <w:p>
      <w:pPr>
        <w:pStyle w:val="FootnoteText"/>
      </w:pPr>
      <w:r>
        <w:rPr>
          <w:rStyle w:val="FootnoteReference"/>
        </w:rPr>
        <w:footnoteRef/>
      </w:r>
      <w:r>
        <w:t xml:space="preserve"> Cross-references: 2Kgs 6:18-20; Mark 16:12; Luke 24:31; John 20:14; John 21:4.</w:t>
      </w:r>
    </w:p>
  </w:footnote>
  <w:footnote w:id="5823">
    <w:p>
      <w:pPr>
        <w:pStyle w:val="FootnoteText"/>
      </w:pPr>
      <w:r>
        <w:rPr>
          <w:rStyle w:val="FootnoteReference"/>
        </w:rPr>
        <w:footnoteRef/>
      </w:r>
      <w:r>
        <w:t xml:space="preserve"> Cross-references for "and are": Ezek 9:4-6; John 16:6; John 16:20-22.</w:t>
      </w:r>
    </w:p>
  </w:footnote>
  <w:footnote w:id="5824">
    <w:p>
      <w:pPr>
        <w:pStyle w:val="FootnoteText"/>
      </w:pPr>
      <w:r>
        <w:rPr>
          <w:rStyle w:val="FootnoteReference"/>
        </w:rPr>
        <w:footnoteRef/>
      </w:r>
      <w:r>
        <w:t xml:space="preserve"> Name meaning: Cleopas (Kleopas) — Glory of the father. Disciple on the Emmaus road.</w:t>
      </w:r>
    </w:p>
  </w:footnote>
  <w:footnote w:id="5825">
    <w:p>
      <w:pPr>
        <w:pStyle w:val="FootnoteText"/>
      </w:pPr>
      <w:r>
        <w:rPr>
          <w:rStyle w:val="FootnoteReference"/>
        </w:rPr>
        <w:footnoteRef/>
      </w:r>
      <w:r>
        <w:t xml:space="preserve"> Cross-references for "Cleopas": John 19:25.</w:t>
      </w:r>
    </w:p>
  </w:footnote>
  <w:footnote w:id="5826">
    <w:p>
      <w:pPr>
        <w:pStyle w:val="FootnoteText"/>
      </w:pPr>
      <w:r>
        <w:rPr>
          <w:rStyle w:val="FootnoteReference"/>
        </w:rPr>
        <w:footnoteRef/>
      </w:r>
      <w:r>
        <w:t xml:space="preserve"> Cross-references for "Concerning": Matt 21:11; Luke 7:16; John 3:2; John 4:19; John 6:14; John 7:40-42; John 7:52; Acts 2:22; Acts 10:38.</w:t>
      </w:r>
    </w:p>
  </w:footnote>
  <w:footnote w:id="5827">
    <w:p>
      <w:pPr>
        <w:pStyle w:val="FootnoteText"/>
      </w:pPr>
      <w:r>
        <w:rPr>
          <w:rStyle w:val="FootnoteReference"/>
        </w:rPr>
        <w:footnoteRef/>
      </w:r>
      <w:r>
        <w:t xml:space="preserve"> Place name: Nazareth. Place-name meaning: Nazareth — separated; crowned; sanctified. Source form: Nazareth. Greek form: ναζαρεθ.</w:t>
      </w:r>
    </w:p>
  </w:footnote>
  <w:footnote w:id="5828">
    <w:p>
      <w:pPr>
        <w:pStyle w:val="FootnoteText"/>
      </w:pPr>
      <w:r>
        <w:rPr>
          <w:rStyle w:val="FootnoteReference"/>
        </w:rPr>
        <w:footnoteRef/>
      </w:r>
      <w:r>
        <w:t xml:space="preserve"> Cross-references for "mighty": Acts 7:22.</w:t>
      </w:r>
    </w:p>
  </w:footnote>
  <w:footnote w:id="582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830">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583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83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833">
    <w:p>
      <w:pPr>
        <w:pStyle w:val="FootnoteText"/>
      </w:pPr>
      <w:r>
        <w:rPr>
          <w:rStyle w:val="FootnoteReference"/>
        </w:rPr>
        <w:footnoteRef/>
      </w:r>
      <w:r>
        <w:t xml:space="preserve"> Cross-references: Matt 27:1-2; Matt 27:20; Mark 15:1; Luke 22:66-71; Luke 23:1-5; Acts 3:13-15; Acts 4:8-10; Acts 4:27-28; Acts 5:30-31; Acts 13:27-29.</w:t>
      </w:r>
    </w:p>
  </w:footnote>
  <w:footnote w:id="5834">
    <w:p>
      <w:pPr>
        <w:pStyle w:val="FootnoteText"/>
      </w:pPr>
      <w:r>
        <w:rPr>
          <w:rStyle w:val="FootnoteReference"/>
        </w:rPr>
        <w:footnoteRef/>
      </w:r>
      <w:r>
        <w:t xml:space="preserve"> Place name: Israel. Place-name meaning: Israel — God contends; strives with God. Source form: Israel. Greek form: ισραηλ.</w:t>
      </w:r>
    </w:p>
  </w:footnote>
  <w:footnote w:id="5835">
    <w:p>
      <w:pPr>
        <w:pStyle w:val="FootnoteText"/>
      </w:pPr>
      <w:r>
        <w:rPr>
          <w:rStyle w:val="FootnoteReference"/>
        </w:rPr>
        <w:footnoteRef/>
      </w:r>
      <w:r>
        <w:t xml:space="preserve"> Cross-references: Ps 130:8; Isa 59:20; Luke 1:68; Luke 2:38; Acts 1:6; 1Pet 1:18-19; Rev 5:9.</w:t>
      </w:r>
    </w:p>
  </w:footnote>
  <w:footnote w:id="5836">
    <w:p>
      <w:pPr>
        <w:pStyle w:val="FootnoteText"/>
      </w:pPr>
      <w:r>
        <w:rPr>
          <w:rStyle w:val="FootnoteReference"/>
        </w:rPr>
        <w:footnoteRef/>
      </w:r>
      <w:r>
        <w:t xml:space="preserve"> Cross-references: Matt 28:7-8; Mark 16:9-10; Luke 24:9-11; John 20:1-2; John 20:18.</w:t>
      </w:r>
    </w:p>
  </w:footnote>
  <w:footnote w:id="5837">
    <w:p>
      <w:pPr>
        <w:pStyle w:val="FootnoteText"/>
      </w:pPr>
      <w:r>
        <w:rPr>
          <w:rStyle w:val="FootnoteReference"/>
        </w:rPr>
        <w:footnoteRef/>
      </w:r>
      <w:r>
        <w:t xml:space="preserve"> Cross-references for "went": Luke 24:12; John 20:1-10.</w:t>
      </w:r>
    </w:p>
  </w:footnote>
  <w:footnote w:id="5838">
    <w:p>
      <w:pPr>
        <w:pStyle w:val="FootnoteText"/>
      </w:pPr>
      <w:r>
        <w:rPr>
          <w:rStyle w:val="FootnoteReference"/>
        </w:rPr>
        <w:footnoteRef/>
      </w:r>
      <w:r>
        <w:t xml:space="preserve"> Cross-references: Mark 7:18; Mark 8:17-18; Mark 9:19; Mark 16:14; Heb 5:11-12; G453.</w:t>
      </w:r>
    </w:p>
  </w:footnote>
  <w:footnote w:id="5839">
    <w:p>
      <w:pPr>
        <w:pStyle w:val="FootnoteText"/>
      </w:pPr>
      <w:r>
        <w:rPr>
          <w:rStyle w:val="FootnoteReference"/>
        </w:rPr>
        <w:footnoteRef/>
      </w:r>
      <w:r>
        <w:t xml:space="preserve"> Personal name: Christ. Personal-name meaning: Christ — anointed. Source form: Christ.</w:t>
      </w:r>
    </w:p>
  </w:footnote>
  <w:footnote w:id="5840">
    <w:p>
      <w:pPr>
        <w:pStyle w:val="FootnoteText"/>
      </w:pPr>
      <w:r>
        <w:rPr>
          <w:rStyle w:val="FootnoteReference"/>
        </w:rPr>
        <w:footnoteRef/>
      </w:r>
      <w:r>
        <w:t xml:space="preserve"> Cross-references: Ps 22:1-31; Ps 69:1-36; Isa 53:1-12; Zech 13:7; Luke 24:46; Acts 17:3; 1Cor 15:3-4; Heb 2:8-10; Heb 9:22-23; 1Pet 1:3; 1Pet 1:11.</w:t>
      </w:r>
    </w:p>
  </w:footnote>
  <w:footnote w:id="5841">
    <w:p>
      <w:pPr>
        <w:pStyle w:val="FootnoteText"/>
      </w:pPr>
      <w:r>
        <w:rPr>
          <w:rStyle w:val="FootnoteReference"/>
        </w:rPr>
        <w:footnoteRef/>
      </w:r>
      <w:r>
        <w:t xml:space="preserve"> Cross-references for "beginning": Luke 24:44.</w:t>
      </w:r>
    </w:p>
  </w:footnote>
  <w:footnote w:id="5842">
    <w:p>
      <w:pPr>
        <w:pStyle w:val="FootnoteText"/>
      </w:pPr>
      <w:r>
        <w:rPr>
          <w:rStyle w:val="FootnoteReference"/>
        </w:rPr>
        <w:footnoteRef/>
      </w:r>
      <w:r>
        <w:t xml:space="preserve"> Personal name: Moses. Personal-name meaning: Moses — Drawn out. Source form: Moses.</w:t>
      </w:r>
    </w:p>
  </w:footnote>
  <w:footnote w:id="5843">
    <w:p>
      <w:pPr>
        <w:pStyle w:val="FootnoteText"/>
      </w:pPr>
      <w:r>
        <w:rPr>
          <w:rStyle w:val="FootnoteReference"/>
        </w:rPr>
        <w:footnoteRef/>
      </w:r>
      <w:r>
        <w:t xml:space="preserve"> Cross-references: Gen 19:2; Gen 32:26; Gen 42:7; Mark 6:48.</w:t>
      </w:r>
    </w:p>
  </w:footnote>
  <w:footnote w:id="5844">
    <w:p>
      <w:pPr>
        <w:pStyle w:val="FootnoteText"/>
      </w:pPr>
      <w:r>
        <w:rPr>
          <w:rStyle w:val="FootnoteReference"/>
        </w:rPr>
        <w:footnoteRef/>
      </w:r>
      <w:r>
        <w:t xml:space="preserve"> Cross-references: Gen 19:3; 2Kgs 4:8; Luke 14:23; Acts 16:14.</w:t>
      </w:r>
    </w:p>
  </w:footnote>
  <w:footnote w:id="5845">
    <w:p>
      <w:pPr>
        <w:pStyle w:val="FootnoteText"/>
      </w:pPr>
      <w:r>
        <w:rPr>
          <w:rStyle w:val="FootnoteReference"/>
        </w:rPr>
        <w:footnoteRef/>
      </w:r>
      <w:r>
        <w:t xml:space="preserve"> Cross-references for "he took": Matt 14:19; Matt 15:36; Matt 26:26; Mark 6:41; Mark 8:6; Mark 14:22; Luke 9:16; Luke 22:19; Luke 24:35; John 6:11; Acts 27:35.</w:t>
      </w:r>
    </w:p>
  </w:footnote>
  <w:footnote w:id="5846">
    <w:p>
      <w:pPr>
        <w:pStyle w:val="FootnoteText"/>
      </w:pPr>
      <w:r>
        <w:rPr>
          <w:rStyle w:val="FootnoteReference"/>
        </w:rPr>
        <w:footnoteRef/>
      </w:r>
      <w:r>
        <w:t xml:space="preserve"> Cross-references for "their eyes": Luke 24:16; John 20:13-16.</w:t>
      </w:r>
    </w:p>
  </w:footnote>
  <w:footnote w:id="5847">
    <w:p>
      <w:pPr>
        <w:pStyle w:val="FootnoteText"/>
      </w:pPr>
      <w:r>
        <w:rPr>
          <w:rStyle w:val="FootnoteReference"/>
        </w:rPr>
        <w:footnoteRef/>
      </w:r>
      <w:r>
        <w:t xml:space="preserve"> Cross-references for "vanished out of their sight": Luke 4:30; John 8:59.</w:t>
      </w:r>
    </w:p>
  </w:footnote>
  <w:footnote w:id="5848">
    <w:p>
      <w:pPr>
        <w:pStyle w:val="FootnoteText"/>
      </w:pPr>
      <w:r>
        <w:rPr>
          <w:rStyle w:val="FootnoteReference"/>
        </w:rPr>
        <w:footnoteRef/>
      </w:r>
      <w:r>
        <w:t xml:space="preserve"> Cross-references for "opened": Luke 24:45; Acts 17:2-3; Acts 28:23.</w:t>
      </w:r>
    </w:p>
  </w:footnote>
  <w:footnote w:id="5849">
    <w:p>
      <w:pPr>
        <w:pStyle w:val="FootnoteText"/>
      </w:pPr>
      <w:r>
        <w:rPr>
          <w:rStyle w:val="FootnoteReference"/>
        </w:rPr>
        <w:footnoteRef/>
      </w:r>
      <w:r>
        <w:t xml:space="preserve"> Cross-references: Ps 39:3; Ps 104:34; Prov 27:9; Prov 27:17; Isa 50:4; Jer 15:16; Jer 20:9; Jer 23:29; John 6:63; Heb 4:12.</w:t>
      </w:r>
    </w:p>
  </w:footnote>
  <w:footnote w:id="5850">
    <w:p>
      <w:pPr>
        <w:pStyle w:val="FootnoteText"/>
      </w:pPr>
      <w:r>
        <w:rPr>
          <w:rStyle w:val="FootnoteReference"/>
        </w:rPr>
        <w:footnoteRef/>
      </w:r>
      <w:r>
        <w:t xml:space="preserve"> Cross-references for "and found": John 20:19-26.</w:t>
      </w:r>
    </w:p>
  </w:footnote>
  <w:footnote w:id="5851">
    <w:p>
      <w:pPr>
        <w:pStyle w:val="FootnoteText"/>
      </w:pPr>
      <w:r>
        <w:rPr>
          <w:rStyle w:val="FootnoteReference"/>
        </w:rPr>
        <w:footnoteRef/>
      </w:r>
      <w:r>
        <w:t xml:space="preserve"> Cross-references for "Saying": Mark 16:13.</w:t>
      </w:r>
    </w:p>
  </w:footnote>
  <w:footnote w:id="5852">
    <w:p>
      <w:pPr>
        <w:pStyle w:val="FootnoteText"/>
      </w:pPr>
      <w:r>
        <w:rPr>
          <w:rStyle w:val="FootnoteReference"/>
        </w:rPr>
        <w:footnoteRef/>
      </w:r>
      <w:r>
        <w:t xml:space="preserve"> Personal name: Simon. Personal-name meaning: Simon — that hears; that obeys. Source form: Simon.</w:t>
      </w:r>
    </w:p>
  </w:footnote>
  <w:footnote w:id="5853">
    <w:p>
      <w:pPr>
        <w:pStyle w:val="FootnoteText"/>
      </w:pPr>
      <w:r>
        <w:rPr>
          <w:rStyle w:val="FootnoteReference"/>
        </w:rPr>
        <w:footnoteRef/>
      </w:r>
      <w:r>
        <w:t xml:space="preserve"> Cross-references: Mark 16:7; Luke 22:54-62; 1Cor 15:5.</w:t>
      </w:r>
    </w:p>
  </w:footnote>
  <w:footnote w:id="5854">
    <w:p>
      <w:pPr>
        <w:pStyle w:val="FootnoteText"/>
      </w:pPr>
      <w:r>
        <w:rPr>
          <w:rStyle w:val="FootnoteReference"/>
        </w:rPr>
        <w:footnoteRef/>
      </w:r>
      <w:r>
        <w:t xml:space="preserve"> Cross-references: Mark 16:12-13.</w:t>
      </w:r>
    </w:p>
  </w:footnote>
  <w:footnote w:id="5855">
    <w:p>
      <w:pPr>
        <w:pStyle w:val="FootnoteText"/>
      </w:pPr>
      <w:r>
        <w:rPr>
          <w:rStyle w:val="FootnoteReference"/>
        </w:rPr>
        <w:footnoteRef/>
      </w:r>
      <w:r>
        <w:t xml:space="preserve"> Cross-references for "Jesus": Mark 16:14; John 20:19-23; 1Cor 15:5.</w:t>
      </w:r>
    </w:p>
  </w:footnote>
  <w:footnote w:id="5856">
    <w:p>
      <w:pPr>
        <w:pStyle w:val="FootnoteText"/>
      </w:pPr>
      <w:r>
        <w:rPr>
          <w:rStyle w:val="FootnoteReference"/>
        </w:rPr>
        <w:footnoteRef/>
      </w:r>
      <w:r>
        <w:t xml:space="preserve"> Cross-references for "Peace": Isa 57:18; Matt 10:13; Luke 10:5; John 14:27; John 16:33; John 20:26; 2Thess 3:16; Rev 1:4.</w:t>
      </w:r>
    </w:p>
  </w:footnote>
  <w:footnote w:id="5857">
    <w:p>
      <w:pPr>
        <w:pStyle w:val="FootnoteText"/>
      </w:pPr>
      <w:r>
        <w:rPr>
          <w:rStyle w:val="FootnoteReference"/>
        </w:rPr>
        <w:footnoteRef/>
      </w:r>
      <w:r>
        <w:t xml:space="preserve"> Cross-references: 1Sam 28:13; Job 4:14-16; Matt 14:26-27; Mark 6:49-50; Luke 16:30; Acts 12:15.</w:t>
      </w:r>
    </w:p>
  </w:footnote>
  <w:footnote w:id="5858">
    <w:p>
      <w:pPr>
        <w:pStyle w:val="FootnoteText"/>
      </w:pPr>
      <w:r>
        <w:rPr>
          <w:rStyle w:val="FootnoteReference"/>
        </w:rPr>
        <w:footnoteRef/>
      </w:r>
      <w:r>
        <w:t xml:space="preserve"> Cross-references for "and why": Jer 4:14; Dan 4:5; Dan 4:19; Matt 16:8; Heb 4:13.</w:t>
      </w:r>
    </w:p>
  </w:footnote>
  <w:footnote w:id="5859">
    <w:p>
      <w:pPr>
        <w:pStyle w:val="FootnoteText"/>
      </w:pPr>
      <w:r>
        <w:rPr>
          <w:rStyle w:val="FootnoteReference"/>
        </w:rPr>
        <w:footnoteRef/>
      </w:r>
      <w:r>
        <w:t xml:space="preserve"> Cross-references for "my hands": John 20:20; John 20:25; John 20:27; Acts 1:3; 1John 1:1.</w:t>
      </w:r>
    </w:p>
  </w:footnote>
  <w:footnote w:id="5860">
    <w:p>
      <w:pPr>
        <w:pStyle w:val="FootnoteText"/>
      </w:pPr>
      <w:r>
        <w:rPr>
          <w:rStyle w:val="FootnoteReference"/>
        </w:rPr>
        <w:footnoteRef/>
      </w:r>
      <w:r>
        <w:t xml:space="preserve"> Cross-references: Num 16:22; Eccl 12:7; Luke 23:46; 1Thess 5:23; Heb 12:9.</w:t>
      </w:r>
    </w:p>
  </w:footnote>
  <w:footnote w:id="5861">
    <w:p>
      <w:pPr>
        <w:pStyle w:val="FootnoteText"/>
      </w:pPr>
      <w:r>
        <w:rPr>
          <w:rStyle w:val="FootnoteReference"/>
        </w:rPr>
        <w:footnoteRef/>
      </w:r>
      <w:r>
        <w:t xml:space="preserve"> Cross-references: Gen 45:26-28; Job 9:16; Ps 126:1-2; John 16:22.</w:t>
      </w:r>
    </w:p>
  </w:footnote>
  <w:footnote w:id="5862">
    <w:p>
      <w:pPr>
        <w:pStyle w:val="FootnoteText"/>
      </w:pPr>
      <w:r>
        <w:rPr>
          <w:rStyle w:val="FootnoteReference"/>
        </w:rPr>
        <w:footnoteRef/>
      </w:r>
      <w:r>
        <w:t xml:space="preserve"> Cross-references: Acts 10:41.</w:t>
      </w:r>
    </w:p>
  </w:footnote>
  <w:footnote w:id="5863">
    <w:p>
      <w:pPr>
        <w:pStyle w:val="FootnoteText"/>
      </w:pPr>
      <w:r>
        <w:rPr>
          <w:rStyle w:val="FootnoteReference"/>
        </w:rPr>
        <w:footnoteRef/>
      </w:r>
      <w:r>
        <w:t xml:space="preserve"> Cross-references for "that all": Matt 26:54; Matt 26:56; Luke 21:22; Luke 24:26-27; Luke 24:46; John 19:24-37; Acts 3:18; Acts 13:29-31; Acts 13:33; 1Cor 15:3-4.</w:t>
      </w:r>
    </w:p>
  </w:footnote>
  <w:footnote w:id="5864">
    <w:p>
      <w:pPr>
        <w:pStyle w:val="FootnoteText"/>
      </w:pPr>
      <w:r>
        <w:rPr>
          <w:rStyle w:val="FootnoteReference"/>
        </w:rPr>
        <w:footnoteRef/>
      </w:r>
      <w:r>
        <w:t xml:space="preserve"> Cross-references for "in the law": Gen 3:15; Gen 14:18; Gen 22:18; Gen 49:10; Lev 16:2-19; Num 21:8; Num 35:25; Deut 18:15-19; John 3:14; John 5:46; Acts 3:22-24; Acts 7:37; Heb 3:5; Heb 7:1; Heb 9:8; Heb 10:1.</w:t>
      </w:r>
    </w:p>
  </w:footnote>
  <w:footnote w:id="5865">
    <w:p>
      <w:pPr>
        <w:pStyle w:val="FootnoteText"/>
      </w:pPr>
      <w:r>
        <w:rPr>
          <w:rStyle w:val="FootnoteReference"/>
        </w:rPr>
        <w:footnoteRef/>
      </w:r>
      <w:r>
        <w:t xml:space="preserve"> Cross-references for "in the prophets": Isa 7:14; Isa 9:6; Isa 11:1-10; Isa 28:16; Isa 40:1-11; Isa 42:1-4; Isa 49:1-8; Isa 50:2-6; Isa 52:13-15; Isa 53:1-12; Isa 61:1-3; Jer 23:5; Jer 33:14; Ezek 17:22; Ezek 34:23; Dan 2:44; Dan 7:13; Dan 9:24-27; Hos 1:7-11; Hos 3:5; Joel 2:28-32; Amos 9:11; Mic 5:1-4; Hag 2:7-9; Zech 6:12; Zech 9:9; Zech 11:8-13; Zech 12:10; Zech 13:7; Zech 14:4; Mal 3:1-3; Mal 4:2-6; Luke 24:27.</w:t>
      </w:r>
    </w:p>
  </w:footnote>
  <w:footnote w:id="5866">
    <w:p>
      <w:pPr>
        <w:pStyle w:val="FootnoteText"/>
      </w:pPr>
      <w:r>
        <w:rPr>
          <w:rStyle w:val="FootnoteReference"/>
        </w:rPr>
        <w:footnoteRef/>
      </w:r>
      <w:r>
        <w:t xml:space="preserve"> Cross-references for "in the psalms": Ps 2:1-12; Ps 16:9-11; Ps 22:1-31; Ps 40:6-8; Ps 69:1-36; Ps 72:1-20; Ps 88:1-18; Ps 109:4-20; Ps 110:1-7; Ps 118:22; John 5:39; Acts 17:2-3; 1Pet 1:11; Rev 19:10.</w:t>
      </w:r>
    </w:p>
  </w:footnote>
  <w:footnote w:id="5867">
    <w:p>
      <w:pPr>
        <w:pStyle w:val="FootnoteText"/>
      </w:pPr>
      <w:r>
        <w:rPr>
          <w:rStyle w:val="FootnoteReference"/>
        </w:rPr>
        <w:footnoteRef/>
      </w:r>
      <w:r>
        <w:t xml:space="preserve"> Cross-references: Exod 4:11; Job 33:16; Ps 119:18; Isa 29:10-12; Isa 29:18-19; Acts 16:14; Acts 26:18; 2Cor 3:14-18; 2Cor 4:4-6; Eph 5:14; Rev 3:7.</w:t>
      </w:r>
    </w:p>
  </w:footnote>
  <w:footnote w:id="5868">
    <w:p>
      <w:pPr>
        <w:pStyle w:val="FootnoteText"/>
      </w:pPr>
      <w:r>
        <w:rPr>
          <w:rStyle w:val="FootnoteReference"/>
        </w:rPr>
        <w:footnoteRef/>
      </w:r>
      <w:r>
        <w:t xml:space="preserve"> Cross-references: Ps 22:1-31; Isa 50:6; Isa 53:2-12; Luke 24:26-27; Luke 24:44; Acts 4:12; Acts 17:3; 1Pet 1:3.</w:t>
      </w:r>
    </w:p>
  </w:footnote>
  <w:footnote w:id="5869">
    <w:p>
      <w:pPr>
        <w:pStyle w:val="FootnoteText"/>
      </w:pPr>
      <w:r>
        <w:rPr>
          <w:rStyle w:val="FootnoteReference"/>
        </w:rPr>
        <w:footnoteRef/>
      </w:r>
      <w:r>
        <w:t xml:space="preserve"> Cross-references for "among": Gen 12:3; Ps 22:27; Ps 67:2-4; Ps 67:7; Ps 86:9; Ps 98:1-3; Ps 117:1-2; Isa 2:1-3; Isa 11:10; Isa 49:6; Isa 49:22; Isa 52:10; Isa 52:15; Isa 60:1-3; Isa 66:18-21; Jer 31:34; Hos 2:23; Mic 4:2; Mal 1:11; Matt 8:10-11; Acts 10:46-48; Acts 18:5-6; Acts 28:28; Rom 10:12-18; Rom 15:8-16; Eph 3:8; Col 1:27.</w:t>
      </w:r>
    </w:p>
  </w:footnote>
  <w:footnote w:id="5870">
    <w:p>
      <w:pPr>
        <w:pStyle w:val="FootnoteText"/>
      </w:pPr>
      <w:r>
        <w:rPr>
          <w:rStyle w:val="FootnoteReference"/>
        </w:rPr>
        <w:footnoteRef/>
      </w:r>
      <w:r>
        <w:t xml:space="preserve"> Cross-references for "beginning": Luke 13:34.</w:t>
      </w:r>
    </w:p>
  </w:footnote>
  <w:footnote w:id="5871">
    <w:p>
      <w:pPr>
        <w:pStyle w:val="FootnoteText"/>
      </w:pPr>
      <w:r>
        <w:rPr>
          <w:rStyle w:val="FootnoteReference"/>
        </w:rPr>
        <w:footnoteRef/>
      </w:r>
      <w:r>
        <w:t xml:space="preserve"> Cross-references: John 15:27; Acts 1:8; Acts 1:22; Acts 2:32; Acts 3:15; Acts 4:33; Acts 5:32; Acts 10:39; Acts 10:41; Acts 13:31; Acts 22:15; Heb 2:3-4; 1John 1:2-3.</w:t>
      </w:r>
    </w:p>
  </w:footnote>
  <w:footnote w:id="5872">
    <w:p>
      <w:pPr>
        <w:pStyle w:val="FootnoteText"/>
      </w:pPr>
      <w:r>
        <w:rPr>
          <w:rStyle w:val="FootnoteReference"/>
        </w:rPr>
        <w:footnoteRef/>
      </w:r>
      <w:r>
        <w:t xml:space="preserve"> Cross-references for "I send": Isa 44:3-4; Isa 59:20-21; Joel 2:28-32; John 14:16-17; John 14:26; John 15:26; John 16:7-16.</w:t>
      </w:r>
    </w:p>
  </w:footnote>
  <w:footnote w:id="5873">
    <w:p>
      <w:pPr>
        <w:pStyle w:val="FootnoteText"/>
      </w:pPr>
      <w:r>
        <w:rPr>
          <w:rStyle w:val="FootnoteReference"/>
        </w:rPr>
        <w:footnoteRef/>
      </w:r>
      <w:r>
        <w:t xml:space="preserve"> Cross-references: Isa 32:15; Acts 1:4; Acts 1:8; Acts 2:1-21.</w:t>
      </w:r>
    </w:p>
  </w:footnote>
  <w:footnote w:id="5874">
    <w:p>
      <w:pPr>
        <w:pStyle w:val="FootnoteText"/>
      </w:pPr>
      <w:r>
        <w:rPr>
          <w:rStyle w:val="FootnoteReference"/>
        </w:rPr>
        <w:footnoteRef/>
      </w:r>
      <w:r>
        <w:t xml:space="preserve"> Cross-references for "as far": Mark 11:1; Acts 1:12.</w:t>
      </w:r>
    </w:p>
  </w:footnote>
  <w:footnote w:id="5875">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5876">
    <w:p>
      <w:pPr>
        <w:pStyle w:val="FootnoteText"/>
      </w:pPr>
      <w:r>
        <w:rPr>
          <w:rStyle w:val="FootnoteReference"/>
        </w:rPr>
        <w:footnoteRef/>
      </w:r>
      <w:r>
        <w:t xml:space="preserve"> Cross-references for "he lifted": Gen 14:18-20; Gen 27:4; Gen 48:9; Gen 49:28; Num 6:23-27; Mark 10:16; Heb 7:5-7.</w:t>
      </w:r>
    </w:p>
  </w:footnote>
  <w:footnote w:id="5877">
    <w:p>
      <w:pPr>
        <w:pStyle w:val="FootnoteText"/>
      </w:pPr>
      <w:r>
        <w:rPr>
          <w:rStyle w:val="FootnoteReference"/>
        </w:rPr>
        <w:footnoteRef/>
      </w:r>
      <w:r>
        <w:t xml:space="preserve"> Cross-references: Matt 28:9; Matt 28:17; John 20:28.</w:t>
      </w:r>
    </w:p>
  </w:footnote>
  <w:footnote w:id="5878">
    <w:p>
      <w:pPr>
        <w:pStyle w:val="FootnoteText"/>
      </w:pPr>
      <w:r>
        <w:rPr>
          <w:rStyle w:val="FootnoteReference"/>
        </w:rPr>
        <w:footnoteRef/>
      </w:r>
      <w:r>
        <w:t xml:space="preserve"> Cross-references for "Amen": Matt 28:20; Mark 16:20; Rev 22:21.</w:t>
      </w:r>
    </w:p>
  </w:footnote>
  <w:footnote w:id="5879">
    <w:p>
      <w:pPr>
        <w:pStyle w:val="FootnoteText"/>
      </w:pPr>
      <w:r>
        <w:rPr>
          <w:rStyle w:val="FootnoteReference"/>
        </w:rPr>
        <w:footnoteRef/>
      </w:r>
      <w:r>
        <w:t xml:space="preserve"> Cross-references: Acts 2:46-47; Acts 5:41-42.</w:t>
      </w:r>
    </w:p>
  </w:footnote>
  <w:footnote w:id="5880">
    <w:p>
      <w:pPr>
        <w:pStyle w:val="FootnoteText"/>
      </w:pPr>
      <w:r>
        <w:rPr>
          <w:rStyle w:val="FootnoteReference"/>
        </w:rPr>
        <w:footnoteRef/>
      </w:r>
      <w:r>
        <w:t xml:space="preserve"> Translation note: Greek en arche opens the sentence. The draft keeps the familiar beginning-language while avoiding a narrower point-location sense.</w:t>
      </w:r>
    </w:p>
  </w:footnote>
  <w:footnote w:id="5881">
    <w:p>
      <w:pPr>
        <w:pStyle w:val="FootnoteText"/>
      </w:pPr>
      <w:r>
        <w:rPr>
          <w:rStyle w:val="FootnoteReference"/>
        </w:rPr>
        <w:footnoteRef/>
      </w:r>
      <w:r>
        <w:t xml:space="preserve"> Greek divine name/title: Logos (λόγος) — Word. Common English rendering: Word. A uniquely Johannine title for the Son, presenting Him as the eternal self-expression of God.</w:t>
      </w:r>
    </w:p>
  </w:footnote>
  <w:footnote w:id="5882">
    <w:p>
      <w:pPr>
        <w:pStyle w:val="FootnoteText"/>
      </w:pPr>
      <w:r>
        <w:rPr>
          <w:rStyle w:val="FootnoteReference"/>
        </w:rPr>
        <w:footnoteRef/>
      </w:r>
      <w:r>
        <w:t xml:space="preserve"> Cross-references for "the Word was": Ps 45:6; Isa 7:14; Isa 9:6; Isa 40:9-11; Matt 1:23; John 10:30-33; John 20:28; Rom 9:5; Phil 2:6; 1Tim 3:16; Titus 2:13; Heb 1:8-13; 2Pet 1:1; 1John 5:7; 1John 5:20.</w:t>
      </w:r>
    </w:p>
  </w:footnote>
  <w:footnote w:id="588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88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88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886">
    <w:p>
      <w:pPr>
        <w:pStyle w:val="FootnoteText"/>
      </w:pPr>
      <w:r>
        <w:rPr>
          <w:rStyle w:val="FootnoteReference"/>
        </w:rPr>
        <w:footnoteRef/>
      </w:r>
      <w:r>
        <w:t xml:space="preserve"> Cross-references for "the beginning": Gen 1:1; Prov 8:22-31; John 1:2; Eph 3:9; Col 1:17; Heb 1:10; Heb 7:3; Heb 13:8; Rev 1:2; Rev 1:8; Rev 1:11; Rev 2:8; Rev 21:6; Rev 22:13.</w:t>
      </w:r>
    </w:p>
  </w:footnote>
  <w:footnote w:id="5887">
    <w:p>
      <w:pPr>
        <w:pStyle w:val="FootnoteText"/>
      </w:pPr>
      <w:r>
        <w:rPr>
          <w:rStyle w:val="FootnoteReference"/>
        </w:rPr>
        <w:footnoteRef/>
      </w:r>
      <w:r>
        <w:t xml:space="preserve"> Cross-references for "the Word": John 1:14; 1John 1:1-2; 1John 5:7; Rev 19:13.</w:t>
      </w:r>
    </w:p>
  </w:footnote>
  <w:footnote w:id="5888">
    <w:p>
      <w:pPr>
        <w:pStyle w:val="FootnoteText"/>
      </w:pPr>
      <w:r>
        <w:rPr>
          <w:rStyle w:val="FootnoteReference"/>
        </w:rPr>
        <w:footnoteRef/>
      </w:r>
      <w:r>
        <w:t xml:space="preserve"> Cross-references: Gen 1:1; Gen 1:26; Ps 33:6; Ps 102:25; Isa 45:12; Isa 45:18; John 1:10; John 5:17-19; Eph 3:9; Col 1:16-17; Heb 1:2-3; Heb 1:10-12; Heb 3:3-4; Rev 4:11.</w:t>
      </w:r>
    </w:p>
  </w:footnote>
  <w:footnote w:id="5889">
    <w:p>
      <w:pPr>
        <w:pStyle w:val="FootnoteText"/>
      </w:pPr>
      <w:r>
        <w:rPr>
          <w:rStyle w:val="FootnoteReference"/>
        </w:rPr>
        <w:footnoteRef/>
      </w:r>
      <w:r>
        <w:t xml:space="preserve"> Cross-references for "the life": Ps 49:6; Ps 60:1-3; Ps 84:11; Isa 35:4-5; Isa 42:6-7; Isa 42:16; Mal 4:2; Matt 4:16; Luke 1:78-79; Luke 2:32; John 1:8-9; John 8:12; John 9:5; John 12:35; John 12:46; Acts 26:23; Eph 5:14; 1John 1:5-7; Rev 22:16.</w:t>
      </w:r>
    </w:p>
  </w:footnote>
  <w:footnote w:id="5890">
    <w:p>
      <w:pPr>
        <w:pStyle w:val="FootnoteText"/>
      </w:pPr>
      <w:r>
        <w:rPr>
          <w:rStyle w:val="FootnoteReference"/>
        </w:rPr>
        <w:footnoteRef/>
      </w:r>
      <w:r>
        <w:t xml:space="preserve"> Cross-references: John 5:21; John 5:26; John 11:25; John 14:6; 1Cor 15:45; Col 3:4; 1John 1:2; 1John 5:11; Rev 22:1.</w:t>
      </w:r>
    </w:p>
  </w:footnote>
  <w:footnote w:id="5891">
    <w:p>
      <w:pPr>
        <w:pStyle w:val="FootnoteText"/>
      </w:pPr>
      <w:r>
        <w:rPr>
          <w:rStyle w:val="FootnoteReference"/>
        </w:rPr>
        <w:footnoteRef/>
      </w:r>
      <w:r>
        <w:t xml:space="preserve"> Cross-references: Job 24:13-17; Prov 1:22; Prov 1:29-30; John 1:10; John 3:19-20; John 12:36-40; Rom 1:28; 1Cor 2:14.</w:t>
      </w:r>
    </w:p>
  </w:footnote>
  <w:footnote w:id="5892">
    <w:p>
      <w:pPr>
        <w:pStyle w:val="FootnoteText"/>
      </w:pPr>
      <w:r>
        <w:rPr>
          <w:rStyle w:val="FootnoteReference"/>
        </w:rPr>
        <w:footnoteRef/>
      </w:r>
      <w:r>
        <w:t xml:space="preserve"> Cross-references for "a man": Isa 40:3-5; Mal 3:1; Mal 4:5-6; Matt 3:1-11; Matt 11:10; Matt 21:25; Mark 1:1-8; Luke 1:15-17; Luke 1:76; Luke 3:2-20; John 1:33; John 3:28; Acts 13:24.</w:t>
      </w:r>
    </w:p>
  </w:footnote>
  <w:footnote w:id="5893">
    <w:p>
      <w:pPr>
        <w:pStyle w:val="FootnoteText"/>
      </w:pPr>
      <w:r>
        <w:rPr>
          <w:rStyle w:val="FootnoteReference"/>
        </w:rPr>
        <w:footnoteRef/>
      </w:r>
      <w:r>
        <w:t xml:space="preserve"> Name meaning: John (Yochanan) — Yahweh is gracious. Forerunner of Jesus; proclaimed God’s grace.</w:t>
      </w:r>
    </w:p>
  </w:footnote>
  <w:footnote w:id="5894">
    <w:p>
      <w:pPr>
        <w:pStyle w:val="FootnoteText"/>
      </w:pPr>
      <w:r>
        <w:rPr>
          <w:rStyle w:val="FootnoteReference"/>
        </w:rPr>
        <w:footnoteRef/>
      </w:r>
      <w:r>
        <w:t xml:space="preserve"> Cross-references for "John": Luke 1:13; Luke 1:61-63.</w:t>
      </w:r>
    </w:p>
  </w:footnote>
  <w:footnote w:id="5895">
    <w:p>
      <w:pPr>
        <w:pStyle w:val="FootnoteText"/>
      </w:pPr>
      <w:r>
        <w:rPr>
          <w:rStyle w:val="FootnoteReference"/>
        </w:rPr>
        <w:footnoteRef/>
      </w:r>
      <w:r>
        <w:t xml:space="preserve"> Cross-references for "a witness": John 1:19; John 1:26-27; John 1:32-34; John 1:36; John 3:26-36; John 5:33-35; Acts 19:4.</w:t>
      </w:r>
    </w:p>
  </w:footnote>
  <w:footnote w:id="5896">
    <w:p>
      <w:pPr>
        <w:pStyle w:val="FootnoteText"/>
      </w:pPr>
      <w:r>
        <w:rPr>
          <w:rStyle w:val="FootnoteReference"/>
        </w:rPr>
        <w:footnoteRef/>
      </w:r>
      <w:r>
        <w:t xml:space="preserve"> Cross-references for "that Light": John 1:20; John 3:28; Acts 19:4.</w:t>
      </w:r>
    </w:p>
  </w:footnote>
  <w:footnote w:id="5897">
    <w:p>
      <w:pPr>
        <w:pStyle w:val="FootnoteText"/>
      </w:pPr>
      <w:r>
        <w:rPr>
          <w:rStyle w:val="FootnoteReference"/>
        </w:rPr>
        <w:footnoteRef/>
      </w:r>
      <w:r>
        <w:t xml:space="preserve"> Cross-references for "the true": Isa 49:6; Matt 6:23; John 1:4; John 6:32; John 14:6; John 15:1; 1John 1:8; 1John 2:8; 1John 5:20.</w:t>
      </w:r>
    </w:p>
  </w:footnote>
  <w:footnote w:id="5898">
    <w:p>
      <w:pPr>
        <w:pStyle w:val="FootnoteText"/>
      </w:pPr>
      <w:r>
        <w:rPr>
          <w:rStyle w:val="FootnoteReference"/>
        </w:rPr>
        <w:footnoteRef/>
      </w:r>
      <w:r>
        <w:t xml:space="preserve"> Cross-references for "was in": Gen 11:6-9; Gen 16:13; Gen 17:1; Gen 18:33; Exod 3:4-6; John 1:18; John 5:17; Acts 14:17; Acts 17:24-27; Heb 1:3.</w:t>
      </w:r>
    </w:p>
  </w:footnote>
  <w:footnote w:id="5899">
    <w:p>
      <w:pPr>
        <w:pStyle w:val="FootnoteText"/>
      </w:pPr>
      <w:r>
        <w:rPr>
          <w:rStyle w:val="FootnoteReference"/>
        </w:rPr>
        <w:footnoteRef/>
      </w:r>
      <w:r>
        <w:t xml:space="preserve"> Cross-references: Jer 10:11-12; John 1:3; Heb 1:2; Heb 11:3.</w:t>
      </w:r>
    </w:p>
  </w:footnote>
  <w:footnote w:id="5900">
    <w:p>
      <w:pPr>
        <w:pStyle w:val="FootnoteText"/>
      </w:pPr>
      <w:r>
        <w:rPr>
          <w:rStyle w:val="FootnoteReference"/>
        </w:rPr>
        <w:footnoteRef/>
      </w:r>
      <w:r>
        <w:t xml:space="preserve"> Cross-references: Matt 11:27; John 1:5; John 17:25; 1Cor 1:21; 1Cor 2:8; 1John 3:1.</w:t>
      </w:r>
    </w:p>
  </w:footnote>
  <w:footnote w:id="5901">
    <w:p>
      <w:pPr>
        <w:pStyle w:val="FootnoteText"/>
      </w:pPr>
      <w:r>
        <w:rPr>
          <w:rStyle w:val="FootnoteReference"/>
        </w:rPr>
        <w:footnoteRef/>
      </w:r>
      <w:r>
        <w:t xml:space="preserve"> Cross-references: Isa 53:2-3; Luke 19:14; Luke 20:13-15; John 3:32; Acts 7:51-52.</w:t>
      </w:r>
    </w:p>
  </w:footnote>
  <w:footnote w:id="5902">
    <w:p>
      <w:pPr>
        <w:pStyle w:val="FootnoteText"/>
      </w:pPr>
      <w:r>
        <w:rPr>
          <w:rStyle w:val="FootnoteReference"/>
        </w:rPr>
        <w:footnoteRef/>
      </w:r>
      <w:r>
        <w:t xml:space="preserve"> Cross-references for "received": Matt 10:40; Matt 18:5; Col 2:6.</w:t>
      </w:r>
    </w:p>
  </w:footnote>
  <w:footnote w:id="5903">
    <w:p>
      <w:pPr>
        <w:pStyle w:val="FootnoteText"/>
      </w:pPr>
      <w:r>
        <w:rPr>
          <w:rStyle w:val="FootnoteReference"/>
        </w:rPr>
        <w:footnoteRef/>
      </w:r>
      <w:r>
        <w:t xml:space="preserve"> Cross-references for "to them": Isa 56:5; Jer 3:19; Hos 1:10; Rom 8:14; 2Cor 6:17-18; Gal 3:26; Gal 4:6; 2Pet 1:4; 1John 3:1.</w:t>
      </w:r>
    </w:p>
  </w:footnote>
  <w:footnote w:id="5904">
    <w:p>
      <w:pPr>
        <w:pStyle w:val="FootnoteText"/>
      </w:pPr>
      <w:r>
        <w:rPr>
          <w:rStyle w:val="FootnoteReference"/>
        </w:rPr>
        <w:footnoteRef/>
      </w:r>
      <w:r>
        <w:t xml:space="preserve"> Cross-references for "nor of the will of the": Gen 25:22; Gen 25:28; Gen 27:4; Gen 27:33; Rom 9:10-16.</w:t>
      </w:r>
    </w:p>
  </w:footnote>
  <w:footnote w:id="5905">
    <w:p>
      <w:pPr>
        <w:pStyle w:val="FootnoteText"/>
      </w:pPr>
      <w:r>
        <w:rPr>
          <w:rStyle w:val="FootnoteReference"/>
        </w:rPr>
        <w:footnoteRef/>
      </w:r>
      <w:r>
        <w:t xml:space="preserve"> Cross-references for "nor of the will of man": Ps 110:3; Rom 9:1-5; Rom 10:1-3; 1Cor 3:6; Phil 2:13; Jas 1:18.</w:t>
      </w:r>
    </w:p>
  </w:footnote>
  <w:footnote w:id="5906">
    <w:p>
      <w:pPr>
        <w:pStyle w:val="FootnoteText"/>
      </w:pPr>
      <w:r>
        <w:rPr>
          <w:rStyle w:val="FootnoteReference"/>
        </w:rPr>
        <w:footnoteRef/>
      </w:r>
      <w:r>
        <w:t xml:space="preserve"> Cross-references for "of God": John 3:6-8; Titus 3:5; 1John 2:28-29.</w:t>
      </w:r>
    </w:p>
  </w:footnote>
  <w:footnote w:id="5907">
    <w:p>
      <w:pPr>
        <w:pStyle w:val="FootnoteText"/>
      </w:pPr>
      <w:r>
        <w:rPr>
          <w:rStyle w:val="FootnoteReference"/>
        </w:rPr>
        <w:footnoteRef/>
      </w:r>
      <w:r>
        <w:t xml:space="preserve"> Cross-references: John 3:3; John 3:5; Jas 1:18; 1Pet 1:3; 1Pet 1:23; 1Pet 2:2; 1John 3:9; 1John 4:7; 1John 5:1; 1John 5:4; 1John 5:18.</w:t>
      </w:r>
    </w:p>
  </w:footnote>
  <w:footnote w:id="5908">
    <w:p>
      <w:pPr>
        <w:pStyle w:val="FootnoteText"/>
      </w:pPr>
      <w:r>
        <w:rPr>
          <w:rStyle w:val="FootnoteReference"/>
        </w:rPr>
        <w:footnoteRef/>
      </w:r>
      <w:r>
        <w:t xml:space="preserve"> Cross-references: Matt 3:9; John 8:33-41; Rom 9:7-9.</w:t>
      </w:r>
    </w:p>
  </w:footnote>
  <w:footnote w:id="5909">
    <w:p>
      <w:pPr>
        <w:pStyle w:val="FootnoteText"/>
      </w:pPr>
      <w:r>
        <w:rPr>
          <w:rStyle w:val="FootnoteReference"/>
        </w:rPr>
        <w:footnoteRef/>
      </w:r>
      <w:r>
        <w:t xml:space="preserve"> Cross-references for "the Word": Isa 7:14; Matt 1:16; Matt 1:20-23; Luke 1:31-35; Luke 2:7; Luke 2:11; John 1:1; Rom 1:3-4; Rom 9:5; 1Cor 15:47; Gal 4:4; Phil 2:6-8; 1Tim 3:16; Heb 2:11; Heb 2:14-17; Heb 10:5; 1John 4:2-3; 2John 1:7.</w:t>
      </w:r>
    </w:p>
  </w:footnote>
  <w:footnote w:id="5910">
    <w:p>
      <w:pPr>
        <w:pStyle w:val="FootnoteText"/>
      </w:pPr>
      <w:r>
        <w:rPr>
          <w:rStyle w:val="FootnoteReference"/>
        </w:rPr>
        <w:footnoteRef/>
      </w:r>
      <w:r>
        <w:t xml:space="preserve"> Translation note: Greek egeneto means became or came to be. The draft uses became flesh rather than was made flesh to keep the incarnation wording close to the verb.</w:t>
      </w:r>
    </w:p>
  </w:footnote>
  <w:footnote w:id="5911">
    <w:p>
      <w:pPr>
        <w:pStyle w:val="FootnoteText"/>
      </w:pPr>
      <w:r>
        <w:rPr>
          <w:rStyle w:val="FootnoteReference"/>
        </w:rPr>
        <w:footnoteRef/>
      </w:r>
      <w:r>
        <w:t xml:space="preserve"> Translation note: Greek eskenosen is related to tenting or tabernacling. The draft keeps that dwelling imagery visible instead of smoothing only to dwelt.</w:t>
      </w:r>
    </w:p>
  </w:footnote>
  <w:footnote w:id="5912">
    <w:p>
      <w:pPr>
        <w:pStyle w:val="FootnoteText"/>
      </w:pPr>
      <w:r>
        <w:rPr>
          <w:rStyle w:val="FootnoteReference"/>
        </w:rPr>
        <w:footnoteRef/>
      </w:r>
      <w:r>
        <w:t xml:space="preserve"> Cross-references for "full": Ps 45:2; John 1:16-17; 2Cor 12:9; Eph 3:8; Eph 3:18-19; Col 1:19; Col 2:3; Col 2:9; 1Tim 1:14-16.</w:t>
      </w:r>
    </w:p>
  </w:footnote>
  <w:footnote w:id="5913">
    <w:p>
      <w:pPr>
        <w:pStyle w:val="FootnoteText"/>
      </w:pPr>
      <w:r>
        <w:rPr>
          <w:rStyle w:val="FootnoteReference"/>
        </w:rPr>
        <w:footnoteRef/>
      </w:r>
      <w:r>
        <w:t xml:space="preserve"> Cross-references: Isa 40:5; Isa 53:2; Isa 60:1-2; Matt 17:1-5; John 2:11; John 11:40; John 12:40-41; John 14:9; 2Cor 4:4-6; Heb 1:3; 1Pet 2:4-7; 2Pet 1:17; 1John 1:1-2.</w:t>
      </w:r>
    </w:p>
  </w:footnote>
  <w:footnote w:id="5914">
    <w:p>
      <w:pPr>
        <w:pStyle w:val="FootnoteText"/>
      </w:pPr>
      <w:r>
        <w:rPr>
          <w:rStyle w:val="FootnoteReference"/>
        </w:rPr>
        <w:footnoteRef/>
      </w:r>
      <w:r>
        <w:t xml:space="preserve"> Cross-references: Ps 2:7; John 1:18; John 3:16; John 3:18; Acts 13:33; Heb 1:5; Heb 5:5; 1John 4:9.</w:t>
      </w:r>
    </w:p>
  </w:footnote>
  <w:footnote w:id="5915">
    <w:p>
      <w:pPr>
        <w:pStyle w:val="FootnoteText"/>
      </w:pPr>
      <w:r>
        <w:rPr>
          <w:rStyle w:val="FootnoteReference"/>
        </w:rPr>
        <w:footnoteRef/>
      </w:r>
      <w:r>
        <w:t xml:space="preserve"> Cross-references: Matt 3:11; Matt 3:13-17; Mark 1:7; Luke 3:16; John 1:7-8; John 1:29-34; John 3:26-36; John 5:33-36.</w:t>
      </w:r>
    </w:p>
  </w:footnote>
  <w:footnote w:id="5916">
    <w:p>
      <w:pPr>
        <w:pStyle w:val="FootnoteText"/>
      </w:pPr>
      <w:r>
        <w:rPr>
          <w:rStyle w:val="FootnoteReference"/>
        </w:rPr>
        <w:footnoteRef/>
      </w:r>
      <w:r>
        <w:t xml:space="preserve"> Cross-references for "of his": Matt 3:11; Matt 3:14; Luke 21:15; John 3:34; John 15:1-5; Acts 3:12-16; Rom 8:9; 1Cor 1:4-5; Eph 4:7-12; Col 1:19; Col 2:3; Col 2:9-10; 1Pet 1:11.</w:t>
      </w:r>
    </w:p>
  </w:footnote>
  <w:footnote w:id="5917">
    <w:p>
      <w:pPr>
        <w:pStyle w:val="FootnoteText"/>
      </w:pPr>
      <w:r>
        <w:rPr>
          <w:rStyle w:val="FootnoteReference"/>
        </w:rPr>
        <w:footnoteRef/>
      </w:r>
      <w:r>
        <w:t xml:space="preserve"> Cross-references for "and grace": Zech 4:7; Matt 13:12; Rom 5:2; Rom 5:17; Rom 5:20; Eph 1:6-8; Eph 2:5-10; Eph 4:7; 1Pet 1:2.</w:t>
      </w:r>
    </w:p>
  </w:footnote>
  <w:footnote w:id="5918">
    <w:p>
      <w:pPr>
        <w:pStyle w:val="FootnoteText"/>
      </w:pPr>
      <w:r>
        <w:rPr>
          <w:rStyle w:val="FootnoteReference"/>
        </w:rPr>
        <w:footnoteRef/>
      </w:r>
      <w:r>
        <w:t xml:space="preserve"> Cross-references for "the law": Exod 20:1-17; Deut 4:44; Deut 5:1; Deut 33:4; John 5:45; John 9:29; Acts 7:38; Acts 28:23; Rom 3:19-20; Rom 5:20-21; 2Cor 3:7-10; Gal 3:10-13; Gal 3:17; Heb 3:5-6; Heb 8:8-12.</w:t>
      </w:r>
    </w:p>
  </w:footnote>
  <w:footnote w:id="5919">
    <w:p>
      <w:pPr>
        <w:pStyle w:val="FootnoteText"/>
      </w:pPr>
      <w:r>
        <w:rPr>
          <w:rStyle w:val="FootnoteReference"/>
        </w:rPr>
        <w:footnoteRef/>
      </w:r>
      <w:r>
        <w:t xml:space="preserve"> Personal name: Moses. Personal-name meaning: Moses — Drawn out. Source form: Moses.</w:t>
      </w:r>
    </w:p>
  </w:footnote>
  <w:footnote w:id="5920">
    <w:p>
      <w:pPr>
        <w:pStyle w:val="FootnoteText"/>
      </w:pPr>
      <w:r>
        <w:rPr>
          <w:rStyle w:val="FootnoteReference"/>
        </w:rPr>
        <w:footnoteRef/>
      </w:r>
      <w:r>
        <w:t xml:space="preserve"> Cross-references for "grace": Gen 3:15; Gen 22:18; Ps 85:10; Ps 89:1-2; Ps 98:3; Mic 7:20; Luke 1:54-55; Luke 1:68-79; John 8:32; John 14:6; Acts 13:34-39; Rom 3:21-26; Rom 5:21; Rom 6:14; Rom 15:8-12; 2Cor 1:20; Heb 9:22; Heb 10:4-10; Heb 11:39-40; Rev 5:8-10; Rev 7:9-17.</w:t>
      </w:r>
    </w:p>
  </w:footnote>
  <w:footnote w:id="5921">
    <w:p>
      <w:pPr>
        <w:pStyle w:val="FootnoteText"/>
      </w:pPr>
      <w:r>
        <w:rPr>
          <w:rStyle w:val="FootnoteReference"/>
        </w:rPr>
        <w:footnoteRef/>
      </w:r>
      <w:r>
        <w:t xml:space="preserve"> Name meaning: Jesus (Yeshua) — Yahweh saves. He will save His people from their sins.</w:t>
      </w:r>
    </w:p>
  </w:footnote>
  <w:footnote w:id="5922">
    <w:p>
      <w:pPr>
        <w:pStyle w:val="FootnoteText"/>
      </w:pPr>
      <w:r>
        <w:rPr>
          <w:rStyle w:val="FootnoteReference"/>
        </w:rPr>
        <w:footnoteRef/>
      </w:r>
      <w:r>
        <w:t xml:space="preserve"> Personal name: Christ. Personal-name meaning: Christ — anointed. Source form: Christ.</w:t>
      </w:r>
    </w:p>
  </w:footnote>
  <w:footnote w:id="592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924">
    <w:p>
      <w:pPr>
        <w:pStyle w:val="FootnoteText"/>
      </w:pPr>
      <w:r>
        <w:rPr>
          <w:rStyle w:val="FootnoteReference"/>
        </w:rPr>
        <w:footnoteRef/>
      </w:r>
      <w:r>
        <w:t xml:space="preserve"> Cross-references for "seen": Exod 33:20; Deut 4:12; Matt 11:27; Luke 10:22; John 6:46; Col 1:15; 1Tim 1:17; 1Tim 6:16; 1John 4:12; 1John 4:20.</w:t>
      </w:r>
    </w:p>
  </w:footnote>
  <w:footnote w:id="5925">
    <w:p>
      <w:pPr>
        <w:pStyle w:val="FootnoteText"/>
      </w:pPr>
      <w:r>
        <w:rPr>
          <w:rStyle w:val="FootnoteReference"/>
        </w:rPr>
        <w:footnoteRef/>
      </w:r>
      <w:r>
        <w:t xml:space="preserve"> Greek divine name/title: Monogenes Huios (μονογενὴς υἱός) — Only begotten Son; unique Son. Common English rendering: only begotten Son. Declares the unique divine Sonship of Christ and His perfect revelation of the Father.</w:t>
      </w:r>
    </w:p>
  </w:footnote>
  <w:footnote w:id="5926">
    <w:p>
      <w:pPr>
        <w:pStyle w:val="FootnoteText"/>
      </w:pPr>
      <w:r>
        <w:rPr>
          <w:rStyle w:val="FootnoteReference"/>
        </w:rPr>
        <w:footnoteRef/>
      </w:r>
      <w:r>
        <w:t xml:space="preserve"> Cross-references for "the only": John 1:14; John 3:16-18; 1John 4:9.</w:t>
      </w:r>
    </w:p>
  </w:footnote>
  <w:footnote w:id="5927">
    <w:p>
      <w:pPr>
        <w:pStyle w:val="FootnoteText"/>
      </w:pPr>
      <w:r>
        <w:rPr>
          <w:rStyle w:val="FootnoteReference"/>
        </w:rPr>
        <w:footnoteRef/>
      </w:r>
      <w:r>
        <w:t xml:space="preserve"> Cross-references: Gen 16:13; Gen 18:33; Gen 32:28-30; Gen 48:15-16; Exod 3:4-6; Exod 23:21; Exod 33:18-23; Exod 34:5-7; Num 12:8; Josh 5:13-15; Josh 6:1-2; Judg 6:12-26; Judg 13:20-23; Isa 6:1-3; Ezek 1:26-28; Hos 12:3-5; Matt 11:27; Luke 10:22; John 12:41; John 14:9; John 17:6; John 17:26; 1John 5:20.</w:t>
      </w:r>
    </w:p>
  </w:footnote>
  <w:footnote w:id="5928">
    <w:p>
      <w:pPr>
        <w:pStyle w:val="FootnoteText"/>
      </w:pPr>
      <w:r>
        <w:rPr>
          <w:rStyle w:val="FootnoteReference"/>
        </w:rPr>
        <w:footnoteRef/>
      </w:r>
      <w:r>
        <w:t xml:space="preserve"> People-name: Jews. People-name meaning: Jews — People of Judah; Judeans. Source form: Jews.</w:t>
      </w:r>
    </w:p>
  </w:footnote>
  <w:footnote w:id="5929">
    <w:p>
      <w:pPr>
        <w:pStyle w:val="FootnoteText"/>
      </w:pPr>
      <w:r>
        <w:rPr>
          <w:rStyle w:val="FootnoteReference"/>
        </w:rPr>
        <w:footnoteRef/>
      </w:r>
      <w:r>
        <w:t xml:space="preserve"> People-name: Levites. People-name meaning: Levites — people of Levi; joined/attached. Source form: Levites.</w:t>
      </w:r>
    </w:p>
  </w:footnote>
  <w:footnote w:id="5930">
    <w:p>
      <w:pPr>
        <w:pStyle w:val="FootnoteText"/>
      </w:pPr>
      <w:r>
        <w:rPr>
          <w:rStyle w:val="FootnoteReference"/>
        </w:rPr>
        <w:footnoteRef/>
      </w:r>
      <w:r>
        <w:t xml:space="preserve"> Place name: Jerusalem. Place-name meaning: Jerusalem — vision of peace. Source form: Jerusalem. Greek form: ιεροσολυμα.</w:t>
      </w:r>
    </w:p>
  </w:footnote>
  <w:footnote w:id="5931">
    <w:p>
      <w:pPr>
        <w:pStyle w:val="FootnoteText"/>
      </w:pPr>
      <w:r>
        <w:rPr>
          <w:rStyle w:val="FootnoteReference"/>
        </w:rPr>
        <w:footnoteRef/>
      </w:r>
      <w:r>
        <w:t xml:space="preserve"> Cross-references: John 10:24; Acts 13:25; Acts 19:4.</w:t>
      </w:r>
    </w:p>
  </w:footnote>
  <w:footnote w:id="593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5933">
    <w:p>
      <w:pPr>
        <w:pStyle w:val="FootnoteText"/>
      </w:pPr>
      <w:r>
        <w:rPr>
          <w:rStyle w:val="FootnoteReference"/>
        </w:rPr>
        <w:footnoteRef/>
      </w:r>
      <w:r>
        <w:t xml:space="preserve"> Cross-references: Matt 3:11-12; Mark 1:7-8; Luke 3:15-17; John 3:28-36.</w:t>
      </w:r>
    </w:p>
  </w:footnote>
  <w:footnote w:id="5934">
    <w:p>
      <w:pPr>
        <w:pStyle w:val="FootnoteText"/>
      </w:pPr>
      <w:r>
        <w:rPr>
          <w:rStyle w:val="FootnoteReference"/>
        </w:rPr>
        <w:footnoteRef/>
      </w:r>
      <w:r>
        <w:t xml:space="preserve"> Personal name: Elijah. Personal-name meaning: Elijah — My God is Yahweh. Source form: Elijah.</w:t>
      </w:r>
    </w:p>
  </w:footnote>
  <w:footnote w:id="5935">
    <w:p>
      <w:pPr>
        <w:pStyle w:val="FootnoteText"/>
      </w:pPr>
      <w:r>
        <w:rPr>
          <w:rStyle w:val="FootnoteReference"/>
        </w:rPr>
        <w:footnoteRef/>
      </w:r>
      <w:r>
        <w:t xml:space="preserve"> Cross-references: Mal 4:5; Matt 11:14; Matt 17:10-12; Luke 1:17.</w:t>
      </w:r>
    </w:p>
  </w:footnote>
  <w:footnote w:id="5936">
    <w:p>
      <w:pPr>
        <w:pStyle w:val="FootnoteText"/>
      </w:pPr>
      <w:r>
        <w:rPr>
          <w:rStyle w:val="FootnoteReference"/>
        </w:rPr>
        <w:footnoteRef/>
      </w:r>
      <w:r>
        <w:t xml:space="preserve"> Cross-references: Deut 18:15-18; Matt 11:9-11; Matt 16:14; John 1:25; John 7:40.</w:t>
      </w:r>
    </w:p>
  </w:footnote>
  <w:footnote w:id="5937">
    <w:p>
      <w:pPr>
        <w:pStyle w:val="FootnoteText"/>
      </w:pPr>
      <w:r>
        <w:rPr>
          <w:rStyle w:val="FootnoteReference"/>
        </w:rPr>
        <w:footnoteRef/>
      </w:r>
      <w:r>
        <w:t xml:space="preserve"> Personal name: Isaiah. Personal-name meaning: Isaiah — Yahweh saves. Source form: Isaiah.</w:t>
      </w:r>
    </w:p>
  </w:footnote>
  <w:footnote w:id="5938">
    <w:p>
      <w:pPr>
        <w:pStyle w:val="FootnoteText"/>
      </w:pPr>
      <w:r>
        <w:rPr>
          <w:rStyle w:val="FootnoteReference"/>
        </w:rPr>
        <w:footnoteRef/>
      </w:r>
      <w:r>
        <w:t xml:space="preserve"> Cross-references: Isa 40:3-5.</w:t>
      </w:r>
    </w:p>
  </w:footnote>
  <w:footnote w:id="5939">
    <w:p>
      <w:pPr>
        <w:pStyle w:val="FootnoteText"/>
      </w:pPr>
      <w:r>
        <w:rPr>
          <w:rStyle w:val="FootnoteReference"/>
        </w:rPr>
        <w:footnoteRef/>
      </w:r>
      <w:r>
        <w:t xml:space="preserve"> Cross-references for "were of": Matt 23:13-15; Matt 23:26; Luke 7:30; Luke 11:39-44; Luke 11:53; Luke 16:14; John 3:1-2; John 7:47-49; Acts 23:8; Acts 26:5; Phil 3:5-6.</w:t>
      </w:r>
    </w:p>
  </w:footnote>
  <w:footnote w:id="5940">
    <w:p>
      <w:pPr>
        <w:pStyle w:val="FootnoteText"/>
      </w:pPr>
      <w:r>
        <w:rPr>
          <w:rStyle w:val="FootnoteReference"/>
        </w:rPr>
        <w:footnoteRef/>
      </w:r>
      <w:r>
        <w:t xml:space="preserve"> People-name: Pharisees. People-name meaning: Pharisees — set apart. Source form: Pharisees.</w:t>
      </w:r>
    </w:p>
  </w:footnote>
  <w:footnote w:id="5941">
    <w:p>
      <w:pPr>
        <w:pStyle w:val="FootnoteText"/>
      </w:pPr>
      <w:r>
        <w:rPr>
          <w:rStyle w:val="FootnoteReference"/>
        </w:rPr>
        <w:footnoteRef/>
      </w:r>
      <w:r>
        <w:t xml:space="preserve"> Cross-references: Matt 21:23; Acts 4:5-7; Acts 5:28.</w:t>
      </w:r>
    </w:p>
  </w:footnote>
  <w:footnote w:id="5942">
    <w:p>
      <w:pPr>
        <w:pStyle w:val="FootnoteText"/>
      </w:pPr>
      <w:r>
        <w:rPr>
          <w:rStyle w:val="FootnoteReference"/>
        </w:rPr>
        <w:footnoteRef/>
      </w:r>
      <w:r>
        <w:t xml:space="preserve"> Cross-references: Dan 9:24-26; John 1:20-22.</w:t>
      </w:r>
    </w:p>
  </w:footnote>
  <w:footnote w:id="5943">
    <w:p>
      <w:pPr>
        <w:pStyle w:val="FootnoteText"/>
      </w:pPr>
      <w:r>
        <w:rPr>
          <w:rStyle w:val="FootnoteReference"/>
        </w:rPr>
        <w:footnoteRef/>
      </w:r>
      <w:r>
        <w:t xml:space="preserve"> Cross-references: Matt 3:11; Mark 1:8; Luke 3:16; Acts 1:5; Acts 11:16.</w:t>
      </w:r>
    </w:p>
  </w:footnote>
  <w:footnote w:id="5944">
    <w:p>
      <w:pPr>
        <w:pStyle w:val="FootnoteText"/>
      </w:pPr>
      <w:r>
        <w:rPr>
          <w:rStyle w:val="FootnoteReference"/>
        </w:rPr>
        <w:footnoteRef/>
      </w:r>
      <w:r>
        <w:t xml:space="preserve"> Cross-references: John 1:15; John 1:30; Acts 19:4.</w:t>
      </w:r>
    </w:p>
  </w:footnote>
  <w:footnote w:id="5945">
    <w:p>
      <w:pPr>
        <w:pStyle w:val="FootnoteText"/>
      </w:pPr>
      <w:r>
        <w:rPr>
          <w:rStyle w:val="FootnoteReference"/>
        </w:rPr>
        <w:footnoteRef/>
      </w:r>
      <w:r>
        <w:t xml:space="preserve"> Transliterated proper noun: Bethabara. Standard English equivalent: Bethabara. Source form: Bethabara. Greek form: βηθαβαρα. Name meaning: the house of confidence.</w:t>
      </w:r>
    </w:p>
  </w:footnote>
  <w:footnote w:id="5946">
    <w:p>
      <w:pPr>
        <w:pStyle w:val="FootnoteText"/>
      </w:pPr>
      <w:r>
        <w:rPr>
          <w:rStyle w:val="FootnoteReference"/>
        </w:rPr>
        <w:footnoteRef/>
      </w:r>
      <w:r>
        <w:t xml:space="preserve"> Place name: Jordan. Place-name meaning: Jordan — the river of judgment. Source form: Jordan. Greek form: ιορδανου.</w:t>
      </w:r>
    </w:p>
  </w:footnote>
  <w:footnote w:id="5947">
    <w:p>
      <w:pPr>
        <w:pStyle w:val="FootnoteText"/>
      </w:pPr>
      <w:r>
        <w:rPr>
          <w:rStyle w:val="FootnoteReference"/>
        </w:rPr>
        <w:footnoteRef/>
      </w:r>
      <w:r>
        <w:t xml:space="preserve"> Cross-references for "Bethabara": Judg 7:24; John 10:40; John 12:5.</w:t>
      </w:r>
    </w:p>
  </w:footnote>
  <w:footnote w:id="5948">
    <w:p>
      <w:pPr>
        <w:pStyle w:val="FootnoteText"/>
      </w:pPr>
      <w:r>
        <w:rPr>
          <w:rStyle w:val="FootnoteReference"/>
        </w:rPr>
        <w:footnoteRef/>
      </w:r>
      <w:r>
        <w:t xml:space="preserve"> Cross-references: Gen 22:7-8; Exod 12:3-13; Num 28:3-10; Isa 53:7; John 1:36; Acts 8:32; 1Pet 1:19; Rev 5:6; Rev 5:8; Rev 5:12-13; Rev 6:1; Rev 6:16; Rev 7:9-10; Rev 7:14; Rev 7:17; Rev 12:11; Rev 13:8; Rev 14:1; Rev 14:4; Rev 14:10; Rev 15:3; Rev 17:14; Rev 19:7; Rev 19:9; Rev 21:9; Rev 21:14; Rev 21:22-23; Rev 21:27; Rev 22:1-3.</w:t>
      </w:r>
    </w:p>
  </w:footnote>
  <w:footnote w:id="5949">
    <w:p>
      <w:pPr>
        <w:pStyle w:val="FootnoteText"/>
      </w:pPr>
      <w:r>
        <w:rPr>
          <w:rStyle w:val="FootnoteReference"/>
        </w:rPr>
        <w:footnoteRef/>
      </w:r>
      <w:r>
        <w:t xml:space="preserve"> Cross-references: Exod 28:38; Lev 10:17; Lev 16:21-22; Num 18:1; Num 18:23.</w:t>
      </w:r>
    </w:p>
  </w:footnote>
  <w:footnote w:id="5950">
    <w:p>
      <w:pPr>
        <w:pStyle w:val="FootnoteText"/>
      </w:pPr>
      <w:r>
        <w:rPr>
          <w:rStyle w:val="FootnoteReference"/>
        </w:rPr>
        <w:footnoteRef/>
      </w:r>
      <w:r>
        <w:t xml:space="preserve"> Cross-references: Luke 3:16; John 1:15; John 1:27.</w:t>
      </w:r>
    </w:p>
  </w:footnote>
  <w:footnote w:id="5951">
    <w:p>
      <w:pPr>
        <w:pStyle w:val="FootnoteText"/>
      </w:pPr>
      <w:r>
        <w:rPr>
          <w:rStyle w:val="FootnoteReference"/>
        </w:rPr>
        <w:footnoteRef/>
      </w:r>
      <w:r>
        <w:t xml:space="preserve"> Place name: Israel. Place-name meaning: Israel — God contends; strives with God. Source form: Israel. Greek form: ισραηλ.</w:t>
      </w:r>
    </w:p>
  </w:footnote>
  <w:footnote w:id="5952">
    <w:p>
      <w:pPr>
        <w:pStyle w:val="FootnoteText"/>
      </w:pPr>
      <w:r>
        <w:rPr>
          <w:rStyle w:val="FootnoteReference"/>
        </w:rPr>
        <w:footnoteRef/>
      </w:r>
      <w:r>
        <w:t xml:space="preserve"> Cross-references for "therefore": Matt 3:6; Mark 1:3-5; Luke 3:3-4; Acts 19:4.</w:t>
      </w:r>
    </w:p>
  </w:footnote>
  <w:footnote w:id="5953">
    <w:p>
      <w:pPr>
        <w:pStyle w:val="FootnoteText"/>
      </w:pPr>
      <w:r>
        <w:rPr>
          <w:rStyle w:val="FootnoteReference"/>
        </w:rPr>
        <w:footnoteRef/>
      </w:r>
      <w:r>
        <w:t xml:space="preserve"> Cross-references: Luke 1:80; Luke 2:39-42; John 1:33.</w:t>
      </w:r>
    </w:p>
  </w:footnote>
  <w:footnote w:id="5954">
    <w:p>
      <w:pPr>
        <w:pStyle w:val="FootnoteText"/>
      </w:pPr>
      <w:r>
        <w:rPr>
          <w:rStyle w:val="FootnoteReference"/>
        </w:rPr>
        <w:footnoteRef/>
      </w:r>
      <w:r>
        <w:t xml:space="preserve"> Cross-references: Isa 40:3-5; Mal 3:1; Mal 4:2-5; Luke 1:17; Luke 1:76-79; John 1:7.</w:t>
      </w:r>
    </w:p>
  </w:footnote>
  <w:footnote w:id="5955">
    <w:p>
      <w:pPr>
        <w:pStyle w:val="FootnoteText"/>
      </w:pPr>
      <w:r>
        <w:rPr>
          <w:rStyle w:val="FootnoteReference"/>
        </w:rPr>
        <w:footnoteRef/>
      </w:r>
      <w:r>
        <w:t xml:space="preserve"> Cross-references for "I saw": Matt 3:16; Mark 1:10; Luke 3:22; John 5:32.</w:t>
      </w:r>
    </w:p>
  </w:footnote>
  <w:footnote w:id="5956">
    <w:p>
      <w:pPr>
        <w:pStyle w:val="FootnoteText"/>
      </w:pPr>
      <w:r>
        <w:rPr>
          <w:rStyle w:val="FootnoteReference"/>
        </w:rPr>
        <w:footnoteRef/>
      </w:r>
      <w:r>
        <w:t xml:space="preserve"> Cross-references: Matt 3:13-15; John 1:31.</w:t>
      </w:r>
    </w:p>
  </w:footnote>
  <w:footnote w:id="5957">
    <w:p>
      <w:pPr>
        <w:pStyle w:val="FootnoteText"/>
      </w:pPr>
      <w:r>
        <w:rPr>
          <w:rStyle w:val="FootnoteReference"/>
        </w:rPr>
        <w:footnoteRef/>
      </w:r>
      <w:r>
        <w:t xml:space="preserve"> Cross-references for "and two": Mal 3:16; John 3:25-26.</w:t>
      </w:r>
    </w:p>
  </w:footnote>
  <w:footnote w:id="5958">
    <w:p>
      <w:pPr>
        <w:pStyle w:val="FootnoteText"/>
      </w:pPr>
      <w:r>
        <w:rPr>
          <w:rStyle w:val="FootnoteReference"/>
        </w:rPr>
        <w:footnoteRef/>
      </w:r>
      <w:r>
        <w:t xml:space="preserve"> Cross-references: Isa 45:22; Isa 65:1-2; John 1:29; Heb 12:2; 1Pet 1:19-20.</w:t>
      </w:r>
    </w:p>
  </w:footnote>
  <w:footnote w:id="5959">
    <w:p>
      <w:pPr>
        <w:pStyle w:val="FootnoteText"/>
      </w:pPr>
      <w:r>
        <w:rPr>
          <w:rStyle w:val="FootnoteReference"/>
        </w:rPr>
        <w:footnoteRef/>
      </w:r>
      <w:r>
        <w:t xml:space="preserve"> Cross-references for "turned": Luke 14:25; Luke 15:20; Luke 19:5; Luke 22:61.</w:t>
      </w:r>
    </w:p>
  </w:footnote>
  <w:footnote w:id="5960">
    <w:p>
      <w:pPr>
        <w:pStyle w:val="FootnoteText"/>
      </w:pPr>
      <w:r>
        <w:rPr>
          <w:rStyle w:val="FootnoteReference"/>
        </w:rPr>
        <w:footnoteRef/>
      </w:r>
      <w:r>
        <w:t xml:space="preserve"> Transliterated proper noun: Rabbi. Standard English equivalent: Rabbi. Source form: Rabbi. Greek form: ραββι. Name meaning: my master.</w:t>
      </w:r>
    </w:p>
  </w:footnote>
  <w:footnote w:id="5961">
    <w:p>
      <w:pPr>
        <w:pStyle w:val="FootnoteText"/>
      </w:pPr>
      <w:r>
        <w:rPr>
          <w:rStyle w:val="FootnoteReference"/>
        </w:rPr>
        <w:footnoteRef/>
      </w:r>
      <w:r>
        <w:t xml:space="preserve"> Cross-references for "Rabbi": Matt 23:7-8; John 1:49; John 3:2; John 3:26; John 6:25.</w:t>
      </w:r>
    </w:p>
  </w:footnote>
  <w:footnote w:id="5962">
    <w:p>
      <w:pPr>
        <w:pStyle w:val="FootnoteText"/>
      </w:pPr>
      <w:r>
        <w:rPr>
          <w:rStyle w:val="FootnoteReference"/>
        </w:rPr>
        <w:footnoteRef/>
      </w:r>
      <w:r>
        <w:t xml:space="preserve"> Cross-references: Song 1:7-8; Matt 13:20; Luke 8:38; Luke 10:39.</w:t>
      </w:r>
    </w:p>
  </w:footnote>
  <w:footnote w:id="5963">
    <w:p>
      <w:pPr>
        <w:pStyle w:val="FootnoteText"/>
      </w:pPr>
      <w:r>
        <w:rPr>
          <w:rStyle w:val="FootnoteReference"/>
        </w:rPr>
        <w:footnoteRef/>
      </w:r>
      <w:r>
        <w:t xml:space="preserve"> Cross-references: John 4:40; Acts 28:30-31; Rev 3:20.</w:t>
      </w:r>
    </w:p>
  </w:footnote>
  <w:footnote w:id="5964">
    <w:p>
      <w:pPr>
        <w:pStyle w:val="FootnoteText"/>
      </w:pPr>
      <w:r>
        <w:rPr>
          <w:rStyle w:val="FootnoteReference"/>
        </w:rPr>
        <w:footnoteRef/>
      </w:r>
      <w:r>
        <w:t xml:space="preserve"> Name meaning: Andrew (Andreas) — Manly; courageous. Courageous fisherman turned fisher of men.</w:t>
      </w:r>
    </w:p>
  </w:footnote>
  <w:footnote w:id="5965">
    <w:p>
      <w:pPr>
        <w:pStyle w:val="FootnoteText"/>
      </w:pPr>
      <w:r>
        <w:rPr>
          <w:rStyle w:val="FootnoteReference"/>
        </w:rPr>
        <w:footnoteRef/>
      </w:r>
      <w:r>
        <w:t xml:space="preserve"> Personal name: Simon. Personal-name meaning: Simon — that hears; that obeys. Source form: Simon.</w:t>
      </w:r>
    </w:p>
  </w:footnote>
  <w:footnote w:id="5966">
    <w:p>
      <w:pPr>
        <w:pStyle w:val="FootnoteText"/>
      </w:pPr>
      <w:r>
        <w:rPr>
          <w:rStyle w:val="FootnoteReference"/>
        </w:rPr>
        <w:footnoteRef/>
      </w:r>
      <w:r>
        <w:t xml:space="preserve"> Name meaning: Peter (Kepha; Petros) — Rock; stone. The rock-like apostle.</w:t>
      </w:r>
    </w:p>
  </w:footnote>
  <w:footnote w:id="5967">
    <w:p>
      <w:pPr>
        <w:pStyle w:val="FootnoteText"/>
      </w:pPr>
      <w:r>
        <w:rPr>
          <w:rStyle w:val="FootnoteReference"/>
        </w:rPr>
        <w:footnoteRef/>
      </w:r>
      <w:r>
        <w:t xml:space="preserve"> Cross-references for "Andrew": Matt 4:18; Matt 10:2; John 6:8; Acts 1:13.</w:t>
      </w:r>
    </w:p>
  </w:footnote>
  <w:footnote w:id="5968">
    <w:p>
      <w:pPr>
        <w:pStyle w:val="FootnoteText"/>
      </w:pPr>
      <w:r>
        <w:rPr>
          <w:rStyle w:val="FootnoteReference"/>
        </w:rPr>
        <w:footnoteRef/>
      </w:r>
      <w:r>
        <w:t xml:space="preserve"> Cross-references for "first": 2Kgs 7:9; Isa 2:3-5; Luke 2:17; Luke 2:38; John 1:36-37; John 1:45; John 4:28-29; Acts 13:32-33; 1John 1:3.</w:t>
      </w:r>
    </w:p>
  </w:footnote>
  <w:footnote w:id="5969">
    <w:p>
      <w:pPr>
        <w:pStyle w:val="FootnoteText"/>
      </w:pPr>
      <w:r>
        <w:rPr>
          <w:rStyle w:val="FootnoteReference"/>
        </w:rPr>
        <w:footnoteRef/>
      </w:r>
      <w:r>
        <w:t xml:space="preserve"> Divine or supernatural name: Messiah. Divine/supernatural-name meaning: Messiah — anointed. Source form: Messiah.</w:t>
      </w:r>
    </w:p>
  </w:footnote>
  <w:footnote w:id="5970">
    <w:p>
      <w:pPr>
        <w:pStyle w:val="FootnoteText"/>
      </w:pPr>
      <w:r>
        <w:rPr>
          <w:rStyle w:val="FootnoteReference"/>
        </w:rPr>
        <w:footnoteRef/>
      </w:r>
      <w:r>
        <w:t xml:space="preserve"> Cross-references for "Christ": Ps 2:2; Ps 45:7; Ps 89:20; Isa 11:2; Isa 61:1; Luke 4:18-21; Acts 4:27; Acts 10:38; Heb 1:8-9.</w:t>
      </w:r>
    </w:p>
  </w:footnote>
  <w:footnote w:id="5971">
    <w:p>
      <w:pPr>
        <w:pStyle w:val="FootnoteText"/>
      </w:pPr>
      <w:r>
        <w:rPr>
          <w:rStyle w:val="FootnoteReference"/>
        </w:rPr>
        <w:footnoteRef/>
      </w:r>
      <w:r>
        <w:t xml:space="preserve"> Cross-references: Dan 9:25-26; John 4:25.</w:t>
      </w:r>
    </w:p>
  </w:footnote>
  <w:footnote w:id="5972">
    <w:p>
      <w:pPr>
        <w:pStyle w:val="FootnoteText"/>
      </w:pPr>
      <w:r>
        <w:rPr>
          <w:rStyle w:val="FootnoteReference"/>
        </w:rPr>
        <w:footnoteRef/>
      </w:r>
      <w:r>
        <w:t xml:space="preserve"> Cross-references for "the son": Matt 16:17; John 21:15-17.</w:t>
      </w:r>
    </w:p>
  </w:footnote>
  <w:footnote w:id="5973">
    <w:p>
      <w:pPr>
        <w:pStyle w:val="FootnoteText"/>
      </w:pPr>
      <w:r>
        <w:rPr>
          <w:rStyle w:val="FootnoteReference"/>
        </w:rPr>
        <w:footnoteRef/>
      </w:r>
      <w:r>
        <w:t xml:space="preserve"> Transliterated proper noun: Jonas. Standard English equivalent: Jonah. Source form: Jonas. Greek form: ιωνα. Name meaning: Dove.</w:t>
      </w:r>
    </w:p>
  </w:footnote>
  <w:footnote w:id="5974">
    <w:p>
      <w:pPr>
        <w:pStyle w:val="FootnoteText"/>
      </w:pPr>
      <w:r>
        <w:rPr>
          <w:rStyle w:val="FootnoteReference"/>
        </w:rPr>
        <w:footnoteRef/>
      </w:r>
      <w:r>
        <w:t xml:space="preserve"> Cross-references for "called": 1Cor 1:12; 1Cor 3:22; 1Cor 9:5; 1Cor 15:5; Gal 2:9.</w:t>
      </w:r>
    </w:p>
  </w:footnote>
  <w:footnote w:id="5975">
    <w:p>
      <w:pPr>
        <w:pStyle w:val="FootnoteText"/>
      </w:pPr>
      <w:r>
        <w:rPr>
          <w:rStyle w:val="FootnoteReference"/>
        </w:rPr>
        <w:footnoteRef/>
      </w:r>
      <w:r>
        <w:t xml:space="preserve"> Personal name: Cephas. Personal-name meaning: Cephas — a rock or stone. Source form: Cephas.</w:t>
      </w:r>
    </w:p>
  </w:footnote>
  <w:footnote w:id="5976">
    <w:p>
      <w:pPr>
        <w:pStyle w:val="FootnoteText"/>
      </w:pPr>
      <w:r>
        <w:rPr>
          <w:rStyle w:val="FootnoteReference"/>
        </w:rPr>
        <w:footnoteRef/>
      </w:r>
      <w:r>
        <w:t xml:space="preserve"> Cross-references for "A stone": Matt 10:2; Matt 16:18; Mark 3:16; Luke 5:8; Luke 6:14; John 21:2.</w:t>
      </w:r>
    </w:p>
  </w:footnote>
  <w:footnote w:id="5977">
    <w:p>
      <w:pPr>
        <w:pStyle w:val="FootnoteText"/>
      </w:pPr>
      <w:r>
        <w:rPr>
          <w:rStyle w:val="FootnoteReference"/>
        </w:rPr>
        <w:footnoteRef/>
      </w:r>
      <w:r>
        <w:t xml:space="preserve"> Cross-references: John 1:47-48; John 2:24-25; John 6:70-71; John 13:18.</w:t>
      </w:r>
    </w:p>
  </w:footnote>
  <w:footnote w:id="5978">
    <w:p>
      <w:pPr>
        <w:pStyle w:val="FootnoteText"/>
      </w:pPr>
      <w:r>
        <w:rPr>
          <w:rStyle w:val="FootnoteReference"/>
        </w:rPr>
        <w:footnoteRef/>
      </w:r>
      <w:r>
        <w:t xml:space="preserve"> Place name: Galilee. Place-name meaning: Galilee — wheel; revolution. Source form: Galilee. Greek form: γαλιλαιας.</w:t>
      </w:r>
    </w:p>
  </w:footnote>
  <w:footnote w:id="5979">
    <w:p>
      <w:pPr>
        <w:pStyle w:val="FootnoteText"/>
      </w:pPr>
      <w:r>
        <w:rPr>
          <w:rStyle w:val="FootnoteReference"/>
        </w:rPr>
        <w:footnoteRef/>
      </w:r>
      <w:r>
        <w:t xml:space="preserve"> Name meaning: Philip (Philippos) — Lover of horses. Brought people to Jesus.</w:t>
      </w:r>
    </w:p>
  </w:footnote>
  <w:footnote w:id="5980">
    <w:p>
      <w:pPr>
        <w:pStyle w:val="FootnoteText"/>
      </w:pPr>
      <w:r>
        <w:rPr>
          <w:rStyle w:val="FootnoteReference"/>
        </w:rPr>
        <w:footnoteRef/>
      </w:r>
      <w:r>
        <w:t xml:space="preserve"> Cross-references: Isa 65:1; Matt 4:18-21; Matt 9:9; Luke 19:10; Phil 3:12; 1John 4:19.</w:t>
      </w:r>
    </w:p>
  </w:footnote>
  <w:footnote w:id="5981">
    <w:p>
      <w:pPr>
        <w:pStyle w:val="FootnoteText"/>
      </w:pPr>
      <w:r>
        <w:rPr>
          <w:rStyle w:val="FootnoteReference"/>
        </w:rPr>
        <w:footnoteRef/>
      </w:r>
      <w:r>
        <w:t xml:space="preserve"> Cross-references for "Philip": Matt 10:3; Mark 3:18; Luke 6:14; John 12:21; John 14:8-9; Acts 1:13.</w:t>
      </w:r>
    </w:p>
  </w:footnote>
  <w:footnote w:id="5982">
    <w:p>
      <w:pPr>
        <w:pStyle w:val="FootnoteText"/>
      </w:pPr>
      <w:r>
        <w:rPr>
          <w:rStyle w:val="FootnoteReference"/>
        </w:rPr>
        <w:footnoteRef/>
      </w:r>
      <w:r>
        <w:t xml:space="preserve"> Place name: Bethsaida. Place-name meaning: Bethsaida — house of fruits, or of food, or of snares. Source form: Bethsaida. Greek form: βηθσαιδα.</w:t>
      </w:r>
    </w:p>
  </w:footnote>
  <w:footnote w:id="5983">
    <w:p>
      <w:pPr>
        <w:pStyle w:val="FootnoteText"/>
      </w:pPr>
      <w:r>
        <w:rPr>
          <w:rStyle w:val="FootnoteReference"/>
        </w:rPr>
        <w:footnoteRef/>
      </w:r>
      <w:r>
        <w:t xml:space="preserve"> Cross-references for "Bethsaida": Matt 11:21; Mark 6:45; Mark 8:22; Luke 9:10; Luke 10:13.</w:t>
      </w:r>
    </w:p>
  </w:footnote>
  <w:footnote w:id="5984">
    <w:p>
      <w:pPr>
        <w:pStyle w:val="FootnoteText"/>
      </w:pPr>
      <w:r>
        <w:rPr>
          <w:rStyle w:val="FootnoteReference"/>
        </w:rPr>
        <w:footnoteRef/>
      </w:r>
      <w:r>
        <w:t xml:space="preserve"> Personal name: Nathanael. Personal-name meaning: Nathanael — the gift of God. Source form: Nathanael.</w:t>
      </w:r>
    </w:p>
  </w:footnote>
  <w:footnote w:id="5985">
    <w:p>
      <w:pPr>
        <w:pStyle w:val="FootnoteText"/>
      </w:pPr>
      <w:r>
        <w:rPr>
          <w:rStyle w:val="FootnoteReference"/>
        </w:rPr>
        <w:footnoteRef/>
      </w:r>
      <w:r>
        <w:t xml:space="preserve"> Cross-references for "Jesus": Matt 2:23; Matt 21:11; Mark 14:67; Luke 2:4; John 18:5; John 18:7; John 19:19; Acts 2:22; Acts 3:6; Acts 10:38; Acts 22:8; Acts 26:9.</w:t>
      </w:r>
    </w:p>
  </w:footnote>
  <w:footnote w:id="5986">
    <w:p>
      <w:pPr>
        <w:pStyle w:val="FootnoteText"/>
      </w:pPr>
      <w:r>
        <w:rPr>
          <w:rStyle w:val="FootnoteReference"/>
        </w:rPr>
        <w:footnoteRef/>
      </w:r>
      <w:r>
        <w:t xml:space="preserve"> Place name: Nazareth. Place-name meaning: Nazareth — separated; crowned; sanctified. Source form: Nazareth. Greek form: ναζαρεθ.</w:t>
      </w:r>
    </w:p>
  </w:footnote>
  <w:footnote w:id="5987">
    <w:p>
      <w:pPr>
        <w:pStyle w:val="FootnoteText"/>
      </w:pPr>
      <w:r>
        <w:rPr>
          <w:rStyle w:val="FootnoteReference"/>
        </w:rPr>
        <w:footnoteRef/>
      </w:r>
      <w:r>
        <w:t xml:space="preserve"> Cross-references for "the son": Matt 13:55; Mark 6:3; Luke 4:22.</w:t>
      </w:r>
    </w:p>
  </w:footnote>
  <w:footnote w:id="5988">
    <w:p>
      <w:pPr>
        <w:pStyle w:val="FootnoteText"/>
      </w:pPr>
      <w:r>
        <w:rPr>
          <w:rStyle w:val="FootnoteReference"/>
        </w:rPr>
        <w:footnoteRef/>
      </w:r>
      <w:r>
        <w:t xml:space="preserve"> Personal name: Joseph. Personal-name meaning: Joseph — He adds; may He add. Source form: Joseph.</w:t>
      </w:r>
    </w:p>
  </w:footnote>
  <w:footnote w:id="5989">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5990">
    <w:p>
      <w:pPr>
        <w:pStyle w:val="FootnoteText"/>
      </w:pPr>
      <w:r>
        <w:rPr>
          <w:rStyle w:val="FootnoteReference"/>
        </w:rPr>
        <w:footnoteRef/>
      </w:r>
      <w:r>
        <w:t xml:space="preserve"> Cross-references: Luke 24:27; Luke 24:44.</w:t>
      </w:r>
    </w:p>
  </w:footnote>
  <w:footnote w:id="5991">
    <w:p>
      <w:pPr>
        <w:pStyle w:val="FootnoteText"/>
      </w:pPr>
      <w:r>
        <w:rPr>
          <w:rStyle w:val="FootnoteReference"/>
        </w:rPr>
        <w:footnoteRef/>
      </w:r>
      <w:r>
        <w:t xml:space="preserve"> Cross-references for "Nathanael": John 21:2.</w:t>
      </w:r>
    </w:p>
  </w:footnote>
  <w:footnote w:id="5992">
    <w:p>
      <w:pPr>
        <w:pStyle w:val="FootnoteText"/>
      </w:pPr>
      <w:r>
        <w:rPr>
          <w:rStyle w:val="FootnoteReference"/>
        </w:rPr>
        <w:footnoteRef/>
      </w:r>
      <w:r>
        <w:t xml:space="preserve"> Cross-references: Luke 4:28-29; John 7:41-42; John 7:52.</w:t>
      </w:r>
    </w:p>
  </w:footnote>
  <w:footnote w:id="5993">
    <w:p>
      <w:pPr>
        <w:pStyle w:val="FootnoteText"/>
      </w:pPr>
      <w:r>
        <w:rPr>
          <w:rStyle w:val="FootnoteReference"/>
        </w:rPr>
        <w:footnoteRef/>
      </w:r>
      <w:r>
        <w:t xml:space="preserve"> People-name: Israelite. People-name meaning: Israelite — God contends; strives with God. Source form: Israelite.</w:t>
      </w:r>
    </w:p>
  </w:footnote>
  <w:footnote w:id="5994">
    <w:p>
      <w:pPr>
        <w:pStyle w:val="FootnoteText"/>
      </w:pPr>
      <w:r>
        <w:rPr>
          <w:rStyle w:val="FootnoteReference"/>
        </w:rPr>
        <w:footnoteRef/>
      </w:r>
      <w:r>
        <w:t xml:space="preserve"> Cross-references: John 8:31; John 8:39; Rom 2:28-29; Rom 9:6; Phil 3:3.</w:t>
      </w:r>
    </w:p>
  </w:footnote>
  <w:footnote w:id="5995">
    <w:p>
      <w:pPr>
        <w:pStyle w:val="FootnoteText"/>
      </w:pPr>
      <w:r>
        <w:rPr>
          <w:rStyle w:val="FootnoteReference"/>
        </w:rPr>
        <w:footnoteRef/>
      </w:r>
      <w:r>
        <w:t xml:space="preserve"> Cross-references: Ps 32:2; Ps 73:1; 1Pet 2:1; 1Pet 2:22; Rev 14:5.</w:t>
      </w:r>
    </w:p>
  </w:footnote>
  <w:footnote w:id="5996">
    <w:p>
      <w:pPr>
        <w:pStyle w:val="FootnoteText"/>
      </w:pPr>
      <w:r>
        <w:rPr>
          <w:rStyle w:val="FootnoteReference"/>
        </w:rPr>
        <w:footnoteRef/>
      </w:r>
      <w:r>
        <w:t xml:space="preserve"> Cross-references for "Rabbi": John 1:38.</w:t>
      </w:r>
    </w:p>
  </w:footnote>
  <w:footnote w:id="5997">
    <w:p>
      <w:pPr>
        <w:pStyle w:val="FootnoteText"/>
      </w:pPr>
      <w:r>
        <w:rPr>
          <w:rStyle w:val="FootnoteReference"/>
        </w:rPr>
        <w:footnoteRef/>
      </w:r>
      <w:r>
        <w:t xml:space="preserve"> Cross-references: Matt 14:33; John 1:18; John 1:34; John 20:28-29.</w:t>
      </w:r>
    </w:p>
  </w:footnote>
  <w:footnote w:id="5998">
    <w:p>
      <w:pPr>
        <w:pStyle w:val="FootnoteText"/>
      </w:pPr>
      <w:r>
        <w:rPr>
          <w:rStyle w:val="FootnoteReference"/>
        </w:rPr>
        <w:footnoteRef/>
      </w:r>
      <w:r>
        <w:t xml:space="preserve"> Cross-references: Matt 13:12; Matt 25:29; John 11:40.</w:t>
      </w:r>
    </w:p>
  </w:footnote>
  <w:footnote w:id="5999">
    <w:p>
      <w:pPr>
        <w:pStyle w:val="FootnoteText"/>
      </w:pPr>
      <w:r>
        <w:rPr>
          <w:rStyle w:val="FootnoteReference"/>
        </w:rPr>
        <w:footnoteRef/>
      </w:r>
      <w:r>
        <w:t xml:space="preserve"> Cross-references for "Hereafter": Ezek 1:1; Matt 3:16; Mark 1:10; Luke 3:21; Acts 7:56; Acts 10:11; Rev 4:1; Rev 19:11.</w:t>
      </w:r>
    </w:p>
  </w:footnote>
  <w:footnote w:id="6000">
    <w:p>
      <w:pPr>
        <w:pStyle w:val="FootnoteText"/>
      </w:pPr>
      <w:r>
        <w:rPr>
          <w:rStyle w:val="FootnoteReference"/>
        </w:rPr>
        <w:footnoteRef/>
      </w:r>
      <w:r>
        <w:t xml:space="preserve"> Cross-references for "the Son": Dan 7:13-14; Zech 13:7; Matt 9:6; Matt 16:13-16; Matt 16:27-28; Matt 25:31; Matt 26:24; Mark 14:62; Luke 22:69; John 3:13-14; John 5:27; John 12:23-24.</w:t>
      </w:r>
    </w:p>
  </w:footnote>
  <w:footnote w:id="6001">
    <w:p>
      <w:pPr>
        <w:pStyle w:val="FootnoteText"/>
      </w:pPr>
      <w:r>
        <w:rPr>
          <w:rStyle w:val="FootnoteReference"/>
        </w:rPr>
        <w:footnoteRef/>
      </w:r>
      <w:r>
        <w:t xml:space="preserve"> Cross-references: John 3:3; John 3:5; John 5:19; John 5:24-25; John 6:26; John 6:32; John 6:47; John 6:53; John 8:34; John 8:51; John 8:58; John 10:1; John 10:7; John 12:24; John 13:16; John 13:20-21; John 13:38; John 14:12; John 16:20; John 16:23; John 21:18.</w:t>
      </w:r>
    </w:p>
  </w:footnote>
  <w:footnote w:id="6002">
    <w:p>
      <w:pPr>
        <w:pStyle w:val="FootnoteText"/>
      </w:pPr>
      <w:r>
        <w:rPr>
          <w:rStyle w:val="FootnoteReference"/>
        </w:rPr>
        <w:footnoteRef/>
      </w:r>
      <w:r>
        <w:t xml:space="preserve"> Cross-references for "the third": John 1:43.</w:t>
      </w:r>
    </w:p>
  </w:footnote>
  <w:footnote w:id="6003">
    <w:p>
      <w:pPr>
        <w:pStyle w:val="FootnoteText"/>
      </w:pPr>
      <w:r>
        <w:rPr>
          <w:rStyle w:val="FootnoteReference"/>
        </w:rPr>
        <w:footnoteRef/>
      </w:r>
      <w:r>
        <w:t xml:space="preserve"> Place name: Cana. Place-name meaning: Cana — zeal; jealousy; possession. Source form: Cana. Greek form: κανα.</w:t>
      </w:r>
    </w:p>
  </w:footnote>
  <w:footnote w:id="6004">
    <w:p>
      <w:pPr>
        <w:pStyle w:val="FootnoteText"/>
      </w:pPr>
      <w:r>
        <w:rPr>
          <w:rStyle w:val="FootnoteReference"/>
        </w:rPr>
        <w:footnoteRef/>
      </w:r>
      <w:r>
        <w:t xml:space="preserve"> Place name: Galilee. Place-name meaning: Galilee — wheel; revolution. Source form: Galilee. Greek form: γαλιλαιας.</w:t>
      </w:r>
    </w:p>
  </w:footnote>
  <w:footnote w:id="6005">
    <w:p>
      <w:pPr>
        <w:pStyle w:val="FootnoteText"/>
      </w:pPr>
      <w:r>
        <w:rPr>
          <w:rStyle w:val="FootnoteReference"/>
        </w:rPr>
        <w:footnoteRef/>
      </w:r>
      <w:r>
        <w:t xml:space="preserve"> Name meaning: Jesus (Yeshua) — Yahweh saves. He will save His people from their sins.</w:t>
      </w:r>
    </w:p>
  </w:footnote>
  <w:footnote w:id="600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007">
    <w:p>
      <w:pPr>
        <w:pStyle w:val="FootnoteText"/>
      </w:pPr>
      <w:r>
        <w:rPr>
          <w:rStyle w:val="FootnoteReference"/>
        </w:rPr>
        <w:footnoteRef/>
      </w:r>
      <w:r>
        <w:t xml:space="preserve"> Cross-references: Gen 1:27-28; Gen 2:18-25; Ps 128:1-4; Prov 18:22; Prov 19:14; Prov 31:10-12; Eph 5:30-33; 1Tim 4:1-3; Heb 13:4.</w:t>
      </w:r>
    </w:p>
  </w:footnote>
  <w:footnote w:id="6008">
    <w:p>
      <w:pPr>
        <w:pStyle w:val="FootnoteText"/>
      </w:pPr>
      <w:r>
        <w:rPr>
          <w:rStyle w:val="FootnoteReference"/>
        </w:rPr>
        <w:footnoteRef/>
      </w:r>
      <w:r>
        <w:t xml:space="preserve"> Cross-references for "Cana": Josh 19:28; John 4:46; John 21:2.</w:t>
      </w:r>
    </w:p>
  </w:footnote>
  <w:footnote w:id="6009">
    <w:p>
      <w:pPr>
        <w:pStyle w:val="FootnoteText"/>
      </w:pPr>
      <w:r>
        <w:rPr>
          <w:rStyle w:val="FootnoteReference"/>
        </w:rPr>
        <w:footnoteRef/>
      </w:r>
      <w:r>
        <w:t xml:space="preserve"> Cross-references: Matt 12:19; Luke 7:34-38; 1Cor 7:39; 1Cor 10:31; Col 3:17; Rev 3:20.</w:t>
      </w:r>
    </w:p>
  </w:footnote>
  <w:footnote w:id="6010">
    <w:p>
      <w:pPr>
        <w:pStyle w:val="FootnoteText"/>
      </w:pPr>
      <w:r>
        <w:rPr>
          <w:rStyle w:val="FootnoteReference"/>
        </w:rPr>
        <w:footnoteRef/>
      </w:r>
      <w:r>
        <w:t xml:space="preserve"> Cross-references: Matt 10:40-42; Matt 25:40; Matt 25:45.</w:t>
      </w:r>
    </w:p>
  </w:footnote>
  <w:footnote w:id="6011">
    <w:p>
      <w:pPr>
        <w:pStyle w:val="FootnoteText"/>
      </w:pPr>
      <w:r>
        <w:rPr>
          <w:rStyle w:val="FootnoteReference"/>
        </w:rPr>
        <w:footnoteRef/>
      </w:r>
      <w:r>
        <w:t xml:space="preserve"> Cross-references: Heb 13:4.</w:t>
      </w:r>
    </w:p>
  </w:footnote>
  <w:footnote w:id="6012">
    <w:p>
      <w:pPr>
        <w:pStyle w:val="FootnoteText"/>
      </w:pPr>
      <w:r>
        <w:rPr>
          <w:rStyle w:val="FootnoteReference"/>
        </w:rPr>
        <w:footnoteRef/>
      </w:r>
      <w:r>
        <w:t xml:space="preserve"> Cross-references for "They have": John 11:3; Phil 4:6.</w:t>
      </w:r>
    </w:p>
  </w:footnote>
  <w:footnote w:id="6013">
    <w:p>
      <w:pPr>
        <w:pStyle w:val="FootnoteText"/>
      </w:pPr>
      <w:r>
        <w:rPr>
          <w:rStyle w:val="FootnoteReference"/>
        </w:rPr>
        <w:footnoteRef/>
      </w:r>
      <w:r>
        <w:t xml:space="preserve"> Cross-references: Ps 104:15; Eccl 10:19; Isa 24:11; Matt 26:28.</w:t>
      </w:r>
    </w:p>
  </w:footnote>
  <w:footnote w:id="6014">
    <w:p>
      <w:pPr>
        <w:pStyle w:val="FootnoteText"/>
      </w:pPr>
      <w:r>
        <w:rPr>
          <w:rStyle w:val="FootnoteReference"/>
        </w:rPr>
        <w:footnoteRef/>
      </w:r>
      <w:r>
        <w:t xml:space="preserve"> Cross-references for "Woman": Matt 15:28; John 19:26-27; John 20:13; John 20:15.</w:t>
      </w:r>
    </w:p>
  </w:footnote>
  <w:footnote w:id="6015">
    <w:p>
      <w:pPr>
        <w:pStyle w:val="FootnoteText"/>
      </w:pPr>
      <w:r>
        <w:rPr>
          <w:rStyle w:val="FootnoteReference"/>
        </w:rPr>
        <w:footnoteRef/>
      </w:r>
      <w:r>
        <w:t xml:space="preserve"> Cross-references: Eccl 3:1; John 7:6; John 7:30; John 8:20; John 12:23; John 13:1.</w:t>
      </w:r>
    </w:p>
  </w:footnote>
  <w:footnote w:id="6016">
    <w:p>
      <w:pPr>
        <w:pStyle w:val="FootnoteText"/>
      </w:pPr>
      <w:r>
        <w:rPr>
          <w:rStyle w:val="FootnoteReference"/>
        </w:rPr>
        <w:footnoteRef/>
      </w:r>
      <w:r>
        <w:t xml:space="preserve"> Cross-references: Gen 6:22; Judg 13:14; Luke 5:5-6; Luke 6:46-49; John 15:14; Acts 9:6; Heb 5:9; Heb 11:8.</w:t>
      </w:r>
    </w:p>
  </w:footnote>
  <w:footnote w:id="6017">
    <w:p>
      <w:pPr>
        <w:pStyle w:val="FootnoteText"/>
      </w:pPr>
      <w:r>
        <w:rPr>
          <w:rStyle w:val="FootnoteReference"/>
        </w:rPr>
        <w:footnoteRef/>
      </w:r>
      <w:r>
        <w:t xml:space="preserve"> People-name: Jews. People-name meaning: Jews — People of Judah; Judeans. Source form: Jews.</w:t>
      </w:r>
    </w:p>
  </w:footnote>
  <w:footnote w:id="6018">
    <w:p>
      <w:pPr>
        <w:pStyle w:val="FootnoteText"/>
      </w:pPr>
      <w:r>
        <w:rPr>
          <w:rStyle w:val="FootnoteReference"/>
        </w:rPr>
        <w:footnoteRef/>
      </w:r>
      <w:r>
        <w:t xml:space="preserve"> Cross-references for "Fill": Num 21:6-9; Josh 6:3-5; 1Kgs 17:13; 2Kgs 4:2-6; 2Kgs 5:10-14; Mark 11:2-6; Mark 14:12-17; John 2:3; John 2:5; Acts 8:26-40.</w:t>
      </w:r>
    </w:p>
  </w:footnote>
  <w:footnote w:id="6019">
    <w:p>
      <w:pPr>
        <w:pStyle w:val="FootnoteText"/>
      </w:pPr>
      <w:r>
        <w:rPr>
          <w:rStyle w:val="FootnoteReference"/>
        </w:rPr>
        <w:footnoteRef/>
      </w:r>
      <w:r>
        <w:t xml:space="preserve"> Cross-references for "Draw": Prov 3:5-6; Eccl 9:6; John 2:9.</w:t>
      </w:r>
    </w:p>
  </w:footnote>
  <w:footnote w:id="6020">
    <w:p>
      <w:pPr>
        <w:pStyle w:val="FootnoteText"/>
      </w:pPr>
      <w:r>
        <w:rPr>
          <w:rStyle w:val="FootnoteReference"/>
        </w:rPr>
        <w:footnoteRef/>
      </w:r>
      <w:r>
        <w:t xml:space="preserve"> Cross-references: Rom 13:7.</w:t>
      </w:r>
    </w:p>
  </w:footnote>
  <w:footnote w:id="6021">
    <w:p>
      <w:pPr>
        <w:pStyle w:val="FootnoteText"/>
      </w:pPr>
      <w:r>
        <w:rPr>
          <w:rStyle w:val="FootnoteReference"/>
        </w:rPr>
        <w:footnoteRef/>
      </w:r>
      <w:r>
        <w:t xml:space="preserve"> Cross-references for "the water that": John 4:46.</w:t>
      </w:r>
    </w:p>
  </w:footnote>
  <w:footnote w:id="6022">
    <w:p>
      <w:pPr>
        <w:pStyle w:val="FootnoteText"/>
      </w:pPr>
      <w:r>
        <w:rPr>
          <w:rStyle w:val="FootnoteReference"/>
        </w:rPr>
        <w:footnoteRef/>
      </w:r>
      <w:r>
        <w:t xml:space="preserve"> Cross-references: Ps 119:100; John 7:17.</w:t>
      </w:r>
    </w:p>
  </w:footnote>
  <w:footnote w:id="6023">
    <w:p>
      <w:pPr>
        <w:pStyle w:val="FootnoteText"/>
      </w:pPr>
      <w:r>
        <w:rPr>
          <w:rStyle w:val="FootnoteReference"/>
        </w:rPr>
        <w:footnoteRef/>
      </w:r>
      <w:r>
        <w:t xml:space="preserve"> Cross-references for "and when": Gen 43:34; Song 5:1.</w:t>
      </w:r>
    </w:p>
  </w:footnote>
  <w:footnote w:id="6024">
    <w:p>
      <w:pPr>
        <w:pStyle w:val="FootnoteText"/>
      </w:pPr>
      <w:r>
        <w:rPr>
          <w:rStyle w:val="FootnoteReference"/>
        </w:rPr>
        <w:footnoteRef/>
      </w:r>
      <w:r>
        <w:t xml:space="preserve"> Cross-references: Ps 104:15; Prov 9:1-6; Prov 9:16-18; Luke 16:25; Rev 7:16-17.</w:t>
      </w:r>
    </w:p>
  </w:footnote>
  <w:footnote w:id="6025">
    <w:p>
      <w:pPr>
        <w:pStyle w:val="FootnoteText"/>
      </w:pPr>
      <w:r>
        <w:rPr>
          <w:rStyle w:val="FootnoteReference"/>
        </w:rPr>
        <w:footnoteRef/>
      </w:r>
      <w:r>
        <w:t xml:space="preserve"> Cross-references for "beginning": John 1:17.</w:t>
      </w:r>
    </w:p>
  </w:footnote>
  <w:footnote w:id="6026">
    <w:p>
      <w:pPr>
        <w:pStyle w:val="FootnoteText"/>
      </w:pPr>
      <w:r>
        <w:rPr>
          <w:rStyle w:val="FootnoteReference"/>
        </w:rPr>
        <w:footnoteRef/>
      </w:r>
      <w:r>
        <w:t xml:space="preserve"> Cross-references for "manifested": Deut 5:24; Ps 72:19; Ps 96:3; Isa 40:5; John 1:14; John 5:23; John 12:41; John 14:9-11; John 14:13; 2Cor 3:18; 2Cor 4:6.</w:t>
      </w:r>
    </w:p>
  </w:footnote>
  <w:footnote w:id="6027">
    <w:p>
      <w:pPr>
        <w:pStyle w:val="FootnoteText"/>
      </w:pPr>
      <w:r>
        <w:rPr>
          <w:rStyle w:val="FootnoteReference"/>
        </w:rPr>
        <w:footnoteRef/>
      </w:r>
      <w:r>
        <w:t xml:space="preserve"> Cross-references: John 1:50; John 3:2; John 4:46.</w:t>
      </w:r>
    </w:p>
  </w:footnote>
  <w:footnote w:id="6028">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6029">
    <w:p>
      <w:pPr>
        <w:pStyle w:val="FootnoteText"/>
      </w:pPr>
      <w:r>
        <w:rPr>
          <w:rStyle w:val="FootnoteReference"/>
        </w:rPr>
        <w:footnoteRef/>
      </w:r>
      <w:r>
        <w:t xml:space="preserve"> Cross-references for "Capernaum": Matt 4:13; Matt 11:23; John 6:17.</w:t>
      </w:r>
    </w:p>
  </w:footnote>
  <w:footnote w:id="6030">
    <w:p>
      <w:pPr>
        <w:pStyle w:val="FootnoteText"/>
      </w:pPr>
      <w:r>
        <w:rPr>
          <w:rStyle w:val="FootnoteReference"/>
        </w:rPr>
        <w:footnoteRef/>
      </w:r>
      <w:r>
        <w:t xml:space="preserve"> Cross-references: Matt 12:46; Matt 13:55-56; Mark 6:3; John 7:3-5; Acts 1:13-14; 1Cor 9:5; Gal 1:19.</w:t>
      </w:r>
    </w:p>
  </w:footnote>
  <w:footnote w:id="6031">
    <w:p>
      <w:pPr>
        <w:pStyle w:val="FootnoteText"/>
      </w:pPr>
      <w:r>
        <w:rPr>
          <w:rStyle w:val="FootnoteReference"/>
        </w:rPr>
        <w:footnoteRef/>
      </w:r>
      <w:r>
        <w:t xml:space="preserve"> Cross-references for "Passover": Exod 12:6-14; Num 28:16-25; Deut 16:1-8; Deut 16:16; Luke 2:41; John 2:23; John 5:1; John 6:4; John 11:55.</w:t>
      </w:r>
    </w:p>
  </w:footnote>
  <w:footnote w:id="6032">
    <w:p>
      <w:pPr>
        <w:pStyle w:val="FootnoteText"/>
      </w:pPr>
      <w:r>
        <w:rPr>
          <w:rStyle w:val="FootnoteReference"/>
        </w:rPr>
        <w:footnoteRef/>
      </w:r>
      <w:r>
        <w:t xml:space="preserve"> Place name: Jerusalem. Place-name meaning: Jerusalem — vision of peace. Source form: Jerusalem. Greek form: ιεροσολυμα.</w:t>
      </w:r>
    </w:p>
  </w:footnote>
  <w:footnote w:id="6033">
    <w:p>
      <w:pPr>
        <w:pStyle w:val="FootnoteText"/>
      </w:pPr>
      <w:r>
        <w:rPr>
          <w:rStyle w:val="FootnoteReference"/>
        </w:rPr>
        <w:footnoteRef/>
      </w:r>
      <w:r>
        <w:t xml:space="preserve"> Cross-references: Deut 14:23-26; Matt 21:12; Mark 11:15; Luke 19:45-46.</w:t>
      </w:r>
    </w:p>
  </w:footnote>
  <w:footnote w:id="6034">
    <w:p>
      <w:pPr>
        <w:pStyle w:val="FootnoteText"/>
      </w:pPr>
      <w:r>
        <w:rPr>
          <w:rStyle w:val="FootnoteReference"/>
        </w:rPr>
        <w:footnoteRef/>
      </w:r>
      <w:r>
        <w:t xml:space="preserve"> Cross-references for "he drove": Zech 4:6; John 18:6; 2Cor 10:4.</w:t>
      </w:r>
    </w:p>
  </w:footnote>
  <w:footnote w:id="6035">
    <w:p>
      <w:pPr>
        <w:pStyle w:val="FootnoteText"/>
      </w:pPr>
      <w:r>
        <w:rPr>
          <w:rStyle w:val="FootnoteReference"/>
        </w:rPr>
        <w:footnoteRef/>
      </w:r>
      <w:r>
        <w:t xml:space="preserve"> Cross-references for "make": Isa 56:5-11; Jer 7:11; Hos 12:7-8; Matt 21:13; Mark 11:17; Acts 19:24-27; 1Tim 6:5; 2Pet 2:3; 2Pet 2:14-15.</w:t>
      </w:r>
    </w:p>
  </w:footnote>
  <w:footnote w:id="6036">
    <w:p>
      <w:pPr>
        <w:pStyle w:val="FootnoteText"/>
      </w:pPr>
      <w:r>
        <w:rPr>
          <w:rStyle w:val="FootnoteReference"/>
        </w:rPr>
        <w:footnoteRef/>
      </w:r>
      <w:r>
        <w:t xml:space="preserve"> Cross-references: Luke 2:49; John 5:17; John 8:49; John 10:29; John 20:17.</w:t>
      </w:r>
    </w:p>
  </w:footnote>
  <w:footnote w:id="6037">
    <w:p>
      <w:pPr>
        <w:pStyle w:val="FootnoteText"/>
      </w:pPr>
      <w:r>
        <w:rPr>
          <w:rStyle w:val="FootnoteReference"/>
        </w:rPr>
        <w:footnoteRef/>
      </w:r>
      <w:r>
        <w:t xml:space="preserve"> Cross-references for "The zeal": Ps 69:9; Ps 119:139.</w:t>
      </w:r>
    </w:p>
  </w:footnote>
  <w:footnote w:id="6038">
    <w:p>
      <w:pPr>
        <w:pStyle w:val="FootnoteText"/>
      </w:pPr>
      <w:r>
        <w:rPr>
          <w:rStyle w:val="FootnoteReference"/>
        </w:rPr>
        <w:footnoteRef/>
      </w:r>
      <w:r>
        <w:t xml:space="preserve"> Cross-references for "seeing": Matt 21:23; Mark 11:27-28; Luke 20:1-2; John 1:25; Acts 4:7; Acts 5:28.</w:t>
      </w:r>
    </w:p>
  </w:footnote>
  <w:footnote w:id="6039">
    <w:p>
      <w:pPr>
        <w:pStyle w:val="FootnoteText"/>
      </w:pPr>
      <w:r>
        <w:rPr>
          <w:rStyle w:val="FootnoteReference"/>
        </w:rPr>
        <w:footnoteRef/>
      </w:r>
      <w:r>
        <w:t xml:space="preserve"> Cross-references for "Destroy": Matt 26:60-61; Matt 27:40; Mark 14:58; Mark 15:29.</w:t>
      </w:r>
    </w:p>
  </w:footnote>
  <w:footnote w:id="6040">
    <w:p>
      <w:pPr>
        <w:pStyle w:val="FootnoteText"/>
      </w:pPr>
      <w:r>
        <w:rPr>
          <w:rStyle w:val="FootnoteReference"/>
        </w:rPr>
        <w:footnoteRef/>
      </w:r>
      <w:r>
        <w:t xml:space="preserve"> Cross-references for "and in": Matt 12:40; Matt 27:63.</w:t>
      </w:r>
    </w:p>
  </w:footnote>
  <w:footnote w:id="6041">
    <w:p>
      <w:pPr>
        <w:pStyle w:val="FootnoteText"/>
      </w:pPr>
      <w:r>
        <w:rPr>
          <w:rStyle w:val="FootnoteReference"/>
        </w:rPr>
        <w:footnoteRef/>
      </w:r>
      <w:r>
        <w:t xml:space="preserve"> Cross-references for "temple": 1Cor 3:16; 1Cor 6:19; 2Cor 6:16; Eph 2:20-22; 1Pet 2:4-5.</w:t>
      </w:r>
    </w:p>
  </w:footnote>
  <w:footnote w:id="6042">
    <w:p>
      <w:pPr>
        <w:pStyle w:val="FootnoteText"/>
      </w:pPr>
      <w:r>
        <w:rPr>
          <w:rStyle w:val="FootnoteReference"/>
        </w:rPr>
        <w:footnoteRef/>
      </w:r>
      <w:r>
        <w:t xml:space="preserve"> Cross-references: John 1:14; Col 1:19; Col 2:9; Heb 8:2.</w:t>
      </w:r>
    </w:p>
  </w:footnote>
  <w:footnote w:id="6043">
    <w:p>
      <w:pPr>
        <w:pStyle w:val="FootnoteText"/>
      </w:pPr>
      <w:r>
        <w:rPr>
          <w:rStyle w:val="FootnoteReference"/>
        </w:rPr>
        <w:footnoteRef/>
      </w:r>
      <w:r>
        <w:t xml:space="preserve"> Cross-references: Luke 24:7-8; Luke 24:44; John 2:17; John 12:16; John 14:26; John 16:4; Acts 11:16.</w:t>
      </w:r>
    </w:p>
  </w:footnote>
  <w:footnote w:id="6044">
    <w:p>
      <w:pPr>
        <w:pStyle w:val="FootnoteText"/>
      </w:pPr>
      <w:r>
        <w:rPr>
          <w:rStyle w:val="FootnoteReference"/>
        </w:rPr>
        <w:footnoteRef/>
      </w:r>
      <w:r>
        <w:t xml:space="preserve"> Cross-references: Matt 10:16-17; John 6:15.</w:t>
      </w:r>
    </w:p>
  </w:footnote>
  <w:footnote w:id="6045">
    <w:p>
      <w:pPr>
        <w:pStyle w:val="FootnoteText"/>
      </w:pPr>
      <w:r>
        <w:rPr>
          <w:rStyle w:val="FootnoteReference"/>
        </w:rPr>
        <w:footnoteRef/>
      </w:r>
      <w:r>
        <w:t xml:space="preserve"> Cross-references: John 13:11 (12); John 6:61 (3); John 6:64 (8); Matthew 9:4 (12).</w:t>
      </w:r>
    </w:p>
  </w:footnote>
  <w:footnote w:id="6046">
    <w:p>
      <w:pPr>
        <w:pStyle w:val="FootnoteText"/>
      </w:pPr>
      <w:r>
        <w:rPr>
          <w:rStyle w:val="FootnoteReference"/>
        </w:rPr>
        <w:footnoteRef/>
      </w:r>
      <w:r>
        <w:t xml:space="preserve"> People-name: Pharisees. People-name meaning: Pharisees — set apart. Source form: Pharisees.</w:t>
      </w:r>
    </w:p>
  </w:footnote>
  <w:footnote w:id="6047">
    <w:p>
      <w:pPr>
        <w:pStyle w:val="FootnoteText"/>
      </w:pPr>
      <w:r>
        <w:rPr>
          <w:rStyle w:val="FootnoteReference"/>
        </w:rPr>
        <w:footnoteRef/>
      </w:r>
      <w:r>
        <w:t xml:space="preserve"> Name meaning: Nicodemus (Nikodemos) — Victory of the people. Came to Jesus by night seeking truth.</w:t>
      </w:r>
    </w:p>
  </w:footnote>
  <w:footnote w:id="6048">
    <w:p>
      <w:pPr>
        <w:pStyle w:val="FootnoteText"/>
      </w:pPr>
      <w:r>
        <w:rPr>
          <w:rStyle w:val="FootnoteReference"/>
        </w:rPr>
        <w:footnoteRef/>
      </w:r>
      <w:r>
        <w:t xml:space="preserve"> People-name: Jews. People-name meaning: Jews — People of Judah; Judeans. Source form: Jews.</w:t>
      </w:r>
    </w:p>
  </w:footnote>
  <w:footnote w:id="6049">
    <w:p>
      <w:pPr>
        <w:pStyle w:val="FootnoteText"/>
      </w:pPr>
      <w:r>
        <w:rPr>
          <w:rStyle w:val="FootnoteReference"/>
        </w:rPr>
        <w:footnoteRef/>
      </w:r>
      <w:r>
        <w:t xml:space="preserve"> Cross-references: John 3:10; John 7:47-49.</w:t>
      </w:r>
    </w:p>
  </w:footnote>
  <w:footnote w:id="6050">
    <w:p>
      <w:pPr>
        <w:pStyle w:val="FootnoteText"/>
      </w:pPr>
      <w:r>
        <w:rPr>
          <w:rStyle w:val="FootnoteReference"/>
        </w:rPr>
        <w:footnoteRef/>
      </w:r>
      <w:r>
        <w:t xml:space="preserve"> Name meaning: Jesus (Yeshua) — Yahweh saves. He will save His people from their sins.</w:t>
      </w:r>
    </w:p>
  </w:footnote>
  <w:footnote w:id="6051">
    <w:p>
      <w:pPr>
        <w:pStyle w:val="FootnoteText"/>
      </w:pPr>
      <w:r>
        <w:rPr>
          <w:rStyle w:val="FootnoteReference"/>
        </w:rPr>
        <w:footnoteRef/>
      </w:r>
      <w:r>
        <w:t xml:space="preserve"> Transliterated proper noun: Rabbi. Standard English equivalent: Rabbi. Source form: Rabbi. Greek form: ραββι. Name meaning: my master.</w:t>
      </w:r>
    </w:p>
  </w:footnote>
  <w:footnote w:id="605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05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05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05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056">
    <w:p>
      <w:pPr>
        <w:pStyle w:val="FootnoteText"/>
      </w:pPr>
      <w:r>
        <w:rPr>
          <w:rStyle w:val="FootnoteReference"/>
        </w:rPr>
        <w:footnoteRef/>
      </w:r>
      <w:r>
        <w:t xml:space="preserve"> Cross-references for "Rabbi": John 1:38; John 3:26; John 20:16.</w:t>
      </w:r>
    </w:p>
  </w:footnote>
  <w:footnote w:id="6057">
    <w:p>
      <w:pPr>
        <w:pStyle w:val="FootnoteText"/>
      </w:pPr>
      <w:r>
        <w:rPr>
          <w:rStyle w:val="FootnoteReference"/>
        </w:rPr>
        <w:footnoteRef/>
      </w:r>
      <w:r>
        <w:t xml:space="preserve"> Cross-references: John 5:36; John 7:31; John 9:16; John 9:30-33; John 11:47-48; John 12:37; John 15:24; Acts 2:22; Acts 4:16-17; Acts 10:38.</w:t>
      </w:r>
    </w:p>
  </w:footnote>
  <w:footnote w:id="6058">
    <w:p>
      <w:pPr>
        <w:pStyle w:val="FootnoteText"/>
      </w:pPr>
      <w:r>
        <w:rPr>
          <w:rStyle w:val="FootnoteReference"/>
        </w:rPr>
        <w:footnoteRef/>
      </w:r>
      <w:r>
        <w:t xml:space="preserve"> Cross-references for "Except": John 1:13; John 3:5-6; Gal 6:15; Eph 2:1; Titus 3:5; Jas 1:18; 1Pet 1:3; 1Pet 1:23-25; 1John 2:29; 1John 3:9; 1John 5:1; 1John 5:18.</w:t>
      </w:r>
    </w:p>
  </w:footnote>
  <w:footnote w:id="6059">
    <w:p>
      <w:pPr>
        <w:pStyle w:val="FootnoteText"/>
      </w:pPr>
      <w:r>
        <w:rPr>
          <w:rStyle w:val="FootnoteReference"/>
        </w:rPr>
        <w:footnoteRef/>
      </w:r>
      <w:r>
        <w:t xml:space="preserve"> Cross-references for "again": Jas 1:17; Jas 3:17.</w:t>
      </w:r>
    </w:p>
  </w:footnote>
  <w:footnote w:id="6060">
    <w:p>
      <w:pPr>
        <w:pStyle w:val="FootnoteText"/>
      </w:pPr>
      <w:r>
        <w:rPr>
          <w:rStyle w:val="FootnoteReference"/>
        </w:rPr>
        <w:footnoteRef/>
      </w:r>
      <w:r>
        <w:t xml:space="preserve"> Cross-references for "he cannot": Deut 29:4; Jer 5:21; Matt 13:11-16; Matt 16:17; John 1:5; John 3:5; John 12:40; 2Cor 4:4.</w:t>
      </w:r>
    </w:p>
  </w:footnote>
  <w:footnote w:id="6061">
    <w:p>
      <w:pPr>
        <w:pStyle w:val="FootnoteText"/>
      </w:pPr>
      <w:r>
        <w:rPr>
          <w:rStyle w:val="FootnoteReference"/>
        </w:rPr>
        <w:footnoteRef/>
      </w:r>
      <w:r>
        <w:t xml:space="preserve"> Cross-references: Matt 5:18; John 1:51; 2Cor 1:19-20; Rev 3:14.</w:t>
      </w:r>
    </w:p>
  </w:footnote>
  <w:footnote w:id="6062">
    <w:p>
      <w:pPr>
        <w:pStyle w:val="FootnoteText"/>
      </w:pPr>
      <w:r>
        <w:rPr>
          <w:rStyle w:val="FootnoteReference"/>
        </w:rPr>
        <w:footnoteRef/>
      </w:r>
      <w:r>
        <w:t xml:space="preserve"> Cross-references: John 3:3; John 4:11-12; John 6:53; John 6:60; 1Cor 1:18; 1Cor 2:14.</w:t>
      </w:r>
    </w:p>
  </w:footnote>
  <w:footnote w:id="6063">
    <w:p>
      <w:pPr>
        <w:pStyle w:val="FootnoteText"/>
      </w:pPr>
      <w:r>
        <w:rPr>
          <w:rStyle w:val="FootnoteReference"/>
        </w:rPr>
        <w:footnoteRef/>
      </w:r>
      <w:r>
        <w:t xml:space="preserve"> Cross-references for "born": Isa 44:3-4; Ezek 36:25-27; Matt 3:11; Mark 16:16; John 3:3; Acts 2:38; Eph 5:26; Titus 3:4-7; 1Pet 1:2; 1Pet 3:21; 1John 5:6-8.</w:t>
      </w:r>
    </w:p>
  </w:footnote>
  <w:footnote w:id="6064">
    <w:p>
      <w:pPr>
        <w:pStyle w:val="FootnoteText"/>
      </w:pPr>
      <w:r>
        <w:rPr>
          <w:rStyle w:val="FootnoteReference"/>
        </w:rPr>
        <w:footnoteRef/>
      </w:r>
      <w:r>
        <w:t xml:space="preserve"> Cross-references for "and of": John 1:13; Rom 8:2; 1Cor 2:12; 1Cor 6:11; 1John 2:29; 1John 5:1; 1John 5:6-8.</w:t>
      </w:r>
    </w:p>
  </w:footnote>
  <w:footnote w:id="6065">
    <w:p>
      <w:pPr>
        <w:pStyle w:val="FootnoteText"/>
      </w:pPr>
      <w:r>
        <w:rPr>
          <w:rStyle w:val="FootnoteReference"/>
        </w:rPr>
        <w:footnoteRef/>
      </w:r>
      <w:r>
        <w:t xml:space="preserve"> Cross-references for "cannot": Matt 5:20; Matt 18:3; Matt 28:19; Luke 13:3; Luke 13:5; Luke 13:24; Acts 2:38; Acts 3:19; Rom 14:17; 2Cor 5:17-18; Gal 6:15; Eph 2:4-10; 2Thess 2:13-14.</w:t>
      </w:r>
    </w:p>
  </w:footnote>
  <w:footnote w:id="6066">
    <w:p>
      <w:pPr>
        <w:pStyle w:val="FootnoteText"/>
      </w:pPr>
      <w:r>
        <w:rPr>
          <w:rStyle w:val="FootnoteReference"/>
        </w:rPr>
        <w:footnoteRef/>
      </w:r>
      <w:r>
        <w:t xml:space="preserve"> Cross-references for "born of the flesh": Gen 5:3; Gen 6:5; Gen 6:12; Job 14:4; Job 15:14-16; Job 25:4; Ps 51:10; Rom 7:5; Rom 7:18; Rom 7:25; Rom 8:1; Rom 8:4; Rom 8:5-9; Rom 8:13; 1Cor 15:47-49; 2Cor 5:17; Gal 5:16-21; Gal 5:24; Eph 2:3; Col 2:11.</w:t>
      </w:r>
    </w:p>
  </w:footnote>
  <w:footnote w:id="6067">
    <w:p>
      <w:pPr>
        <w:pStyle w:val="FootnoteText"/>
      </w:pPr>
      <w:r>
        <w:rPr>
          <w:rStyle w:val="FootnoteReference"/>
        </w:rPr>
        <w:footnoteRef/>
      </w:r>
      <w:r>
        <w:t xml:space="preserve"> Cross-references for "marvel": John 3:12; John 5:28; John 6:61-63.</w:t>
      </w:r>
    </w:p>
  </w:footnote>
  <w:footnote w:id="6068">
    <w:p>
      <w:pPr>
        <w:pStyle w:val="FootnoteText"/>
      </w:pPr>
      <w:r>
        <w:rPr>
          <w:rStyle w:val="FootnoteReference"/>
        </w:rPr>
        <w:footnoteRef/>
      </w:r>
      <w:r>
        <w:t xml:space="preserve"> Cross-references: Job 15:14; Matt 13:33-35; John 3:3; Rom 3:9-19; Rom 9:22-25; Rom 12:1-2; Eph 4:22-24; Col 1:12; Heb 12:14; 1Pet 1:14-16; 1Pet 1:22; Rev 21:27.</w:t>
      </w:r>
    </w:p>
  </w:footnote>
  <w:footnote w:id="6069">
    <w:p>
      <w:pPr>
        <w:pStyle w:val="FootnoteText"/>
      </w:pPr>
      <w:r>
        <w:rPr>
          <w:rStyle w:val="FootnoteReference"/>
        </w:rPr>
        <w:footnoteRef/>
      </w:r>
      <w:r>
        <w:t xml:space="preserve"> Cross-references for "wind": Job 37:10-13; Job 37:16-17; Job 37:21-23; Ps 107:25; Ps 107:29; Eccl 11:4-5; Ezek 37:9; Acts 2:2; Acts 4:31; 1Cor 2:11; 1Cor 12:11.</w:t>
      </w:r>
    </w:p>
  </w:footnote>
  <w:footnote w:id="6070">
    <w:p>
      <w:pPr>
        <w:pStyle w:val="FootnoteText"/>
      </w:pPr>
      <w:r>
        <w:rPr>
          <w:rStyle w:val="FootnoteReference"/>
        </w:rPr>
        <w:footnoteRef/>
      </w:r>
      <w:r>
        <w:t xml:space="preserve"> Cross-references: Isa 55:9-13; Mark 4:26-29; Luke 6:43-44; John 1:13; 1Cor 2:11; 1John 2:29; 1John 3:8-9.</w:t>
      </w:r>
    </w:p>
  </w:footnote>
  <w:footnote w:id="6071">
    <w:p>
      <w:pPr>
        <w:pStyle w:val="FootnoteText"/>
      </w:pPr>
      <w:r>
        <w:rPr>
          <w:rStyle w:val="FootnoteReference"/>
        </w:rPr>
        <w:footnoteRef/>
      </w:r>
      <w:r>
        <w:t xml:space="preserve"> Cross-references: Prov 4:18; Isa 42:16; Mark 8:24-25; Luke 1:34; John 3:4; John 6:52; John 6:60.</w:t>
      </w:r>
    </w:p>
  </w:footnote>
  <w:footnote w:id="6072">
    <w:p>
      <w:pPr>
        <w:pStyle w:val="FootnoteText"/>
      </w:pPr>
      <w:r>
        <w:rPr>
          <w:rStyle w:val="FootnoteReference"/>
        </w:rPr>
        <w:footnoteRef/>
      </w:r>
      <w:r>
        <w:t xml:space="preserve"> Place name: Israel. Place-name meaning: Israel — God contends; strives with God. Source form: Israel. Greek form: ισραηλ.</w:t>
      </w:r>
    </w:p>
  </w:footnote>
  <w:footnote w:id="6073">
    <w:p>
      <w:pPr>
        <w:pStyle w:val="FootnoteText"/>
      </w:pPr>
      <w:r>
        <w:rPr>
          <w:rStyle w:val="FootnoteReference"/>
        </w:rPr>
        <w:footnoteRef/>
      </w:r>
      <w:r>
        <w:t xml:space="preserve"> Cross-references: Isa 9:16; Isa 29:10-12; Isa 56:10; Jer 8:8-9; Matt 11:25; Matt 15:14; Matt 22:29.</w:t>
      </w:r>
    </w:p>
  </w:footnote>
  <w:footnote w:id="6074">
    <w:p>
      <w:pPr>
        <w:pStyle w:val="FootnoteText"/>
      </w:pPr>
      <w:r>
        <w:rPr>
          <w:rStyle w:val="FootnoteReference"/>
        </w:rPr>
        <w:footnoteRef/>
      </w:r>
      <w:r>
        <w:t xml:space="preserve"> Cross-references: Deut 10:16; Deut 30:6; 1Chr 29:19; Ps 51:6; Ps 51:10; Ps 73:1; Isa 11:6-9; Isa 66:7-9; Jer 31:33; Jer 32:39-40; Ezek 11:19; Ezek 18:31-32; Ezek 36:25-27; Ezek 37:23-24; Rom 2:28; Phil 3:3; Col 2:11.</w:t>
      </w:r>
    </w:p>
  </w:footnote>
  <w:footnote w:id="6075">
    <w:p>
      <w:pPr>
        <w:pStyle w:val="FootnoteText"/>
      </w:pPr>
      <w:r>
        <w:rPr>
          <w:rStyle w:val="FootnoteReference"/>
        </w:rPr>
        <w:footnoteRef/>
      </w:r>
      <w:r>
        <w:t xml:space="preserve"> Cross-references for "We speak": Isa 55:4; Matt 11:27; Luke 10:22; John 1:18; John 3:13; John 3:32-34; John 7:16; John 8:14; John 8:28-29; John 8:38; John 12:49; John 14:24; 1John 1:1-3; 1John 5:6-12; Rev 1:5; Rev 3:14.</w:t>
      </w:r>
    </w:p>
  </w:footnote>
  <w:footnote w:id="6076">
    <w:p>
      <w:pPr>
        <w:pStyle w:val="FootnoteText"/>
      </w:pPr>
      <w:r>
        <w:rPr>
          <w:rStyle w:val="FootnoteReference"/>
        </w:rPr>
        <w:footnoteRef/>
      </w:r>
      <w:r>
        <w:t xml:space="preserve"> Cross-references: John 3:3; John 3:5.</w:t>
      </w:r>
    </w:p>
  </w:footnote>
  <w:footnote w:id="6077">
    <w:p>
      <w:pPr>
        <w:pStyle w:val="FootnoteText"/>
      </w:pPr>
      <w:r>
        <w:rPr>
          <w:rStyle w:val="FootnoteReference"/>
        </w:rPr>
        <w:footnoteRef/>
      </w:r>
      <w:r>
        <w:t xml:space="preserve"> Cross-references: Isa 50:2; Isa 53:1; Isa 65:2; Matt 23:37; John 1:11; John 3:32; John 5:31-40; John 5:43; John 12:37-38; Acts 22:18; Acts 28:23-27; 2Cor 4:4.</w:t>
      </w:r>
    </w:p>
  </w:footnote>
  <w:footnote w:id="6078">
    <w:p>
      <w:pPr>
        <w:pStyle w:val="FootnoteText"/>
      </w:pPr>
      <w:r>
        <w:rPr>
          <w:rStyle w:val="FootnoteReference"/>
        </w:rPr>
        <w:footnoteRef/>
      </w:r>
      <w:r>
        <w:t xml:space="preserve"> Cross-references for "earthly": John 3:3; John 3:5; John 3:8; 1Cor 3:1-2; Heb 5:11; 1Pet 2:1-3.</w:t>
      </w:r>
    </w:p>
  </w:footnote>
  <w:footnote w:id="6079">
    <w:p>
      <w:pPr>
        <w:pStyle w:val="FootnoteText"/>
      </w:pPr>
      <w:r>
        <w:rPr>
          <w:rStyle w:val="FootnoteReference"/>
        </w:rPr>
        <w:footnoteRef/>
      </w:r>
      <w:r>
        <w:t xml:space="preserve"> Cross-references for "heavenly": John 1:1-14; John 3:13-17; John 3:31-36; 1Cor 2:7-9; 1Tim 3:16; 1John 4:10.</w:t>
      </w:r>
    </w:p>
  </w:footnote>
  <w:footnote w:id="6080">
    <w:p>
      <w:pPr>
        <w:pStyle w:val="FootnoteText"/>
      </w:pPr>
      <w:r>
        <w:rPr>
          <w:rStyle w:val="FootnoteReference"/>
        </w:rPr>
        <w:footnoteRef/>
      </w:r>
      <w:r>
        <w:t xml:space="preserve"> Cross-references: Deut 30:12; Prov 30:4; John 1:18; John 6:46; Acts 2:34; Rom 10:6; Eph 4:9.</w:t>
      </w:r>
    </w:p>
  </w:footnote>
  <w:footnote w:id="6081">
    <w:p>
      <w:pPr>
        <w:pStyle w:val="FootnoteText"/>
      </w:pPr>
      <w:r>
        <w:rPr>
          <w:rStyle w:val="FootnoteReference"/>
        </w:rPr>
        <w:footnoteRef/>
      </w:r>
      <w:r>
        <w:t xml:space="preserve"> Cross-references: John 6:33; John 6:38; John 6:51; John 6:62; John 8:42; John 13:3; John 16:28-30; John 17:5; 1Cor 15:47.</w:t>
      </w:r>
    </w:p>
  </w:footnote>
  <w:footnote w:id="6082">
    <w:p>
      <w:pPr>
        <w:pStyle w:val="FootnoteText"/>
      </w:pPr>
      <w:r>
        <w:rPr>
          <w:rStyle w:val="FootnoteReference"/>
        </w:rPr>
        <w:footnoteRef/>
      </w:r>
      <w:r>
        <w:t xml:space="preserve"> Personal name: Moses. Personal-name meaning: Moses — Drawn out. Source form: Moses.</w:t>
      </w:r>
    </w:p>
  </w:footnote>
  <w:footnote w:id="6083">
    <w:p>
      <w:pPr>
        <w:pStyle w:val="FootnoteText"/>
      </w:pPr>
      <w:r>
        <w:rPr>
          <w:rStyle w:val="FootnoteReference"/>
        </w:rPr>
        <w:footnoteRef/>
      </w:r>
      <w:r>
        <w:t xml:space="preserve"> Cross-references: Num 21:7-9; 2Kgs 18:4.</w:t>
      </w:r>
    </w:p>
  </w:footnote>
  <w:footnote w:id="6084">
    <w:p>
      <w:pPr>
        <w:pStyle w:val="FootnoteText"/>
      </w:pPr>
      <w:r>
        <w:rPr>
          <w:rStyle w:val="FootnoteReference"/>
        </w:rPr>
        <w:footnoteRef/>
      </w:r>
      <w:r>
        <w:t xml:space="preserve"> Cross-references for "eternal": John 17:2-3; Rom 5:21; Rom 6:22-23; 1John 2:25; 1John 5:13; 1John 5:20.</w:t>
      </w:r>
    </w:p>
  </w:footnote>
  <w:footnote w:id="6085">
    <w:p>
      <w:pPr>
        <w:pStyle w:val="FootnoteText"/>
      </w:pPr>
      <w:r>
        <w:rPr>
          <w:rStyle w:val="FootnoteReference"/>
        </w:rPr>
        <w:footnoteRef/>
      </w:r>
      <w:r>
        <w:t xml:space="preserve"> Cross-references: Isa 45:22; Mark 16:16; John 1:12; John 3:16; John 3:36; John 6:40; John 6:47; John 11:25-26; John 12:44-46; John 20:31; Acts 8:37; Acts 16:30-31; Rom 5:1-2; Rom 10:9-14; Gal 2:16; Gal 2:20; Heb 7:25; Heb 10:39; 1John 5:1; 1John 5:11-13.</w:t>
      </w:r>
    </w:p>
  </w:footnote>
  <w:footnote w:id="6086">
    <w:p>
      <w:pPr>
        <w:pStyle w:val="FootnoteText"/>
      </w:pPr>
      <w:r>
        <w:rPr>
          <w:rStyle w:val="FootnoteReference"/>
        </w:rPr>
        <w:footnoteRef/>
      </w:r>
      <w:r>
        <w:t xml:space="preserve"> Cross-references: Matt 18:11; Luke 19:10; John 5:24; John 10:28-30; Acts 13:41; 1Cor 1:18; 2Cor 4:3.</w:t>
      </w:r>
    </w:p>
  </w:footnote>
  <w:footnote w:id="6087">
    <w:p>
      <w:pPr>
        <w:pStyle w:val="FootnoteText"/>
      </w:pPr>
      <w:r>
        <w:rPr>
          <w:rStyle w:val="FootnoteReference"/>
        </w:rPr>
        <w:footnoteRef/>
      </w:r>
      <w:r>
        <w:t xml:space="preserve"> Cross-references for "gave": Gen 22:12; Mark 12:6; John 1:14; John 1:18; Rom 5:10; Rom 8:32.</w:t>
      </w:r>
    </w:p>
  </w:footnote>
  <w:footnote w:id="6088">
    <w:p>
      <w:pPr>
        <w:pStyle w:val="FootnoteText"/>
      </w:pPr>
      <w:r>
        <w:rPr>
          <w:rStyle w:val="FootnoteReference"/>
        </w:rPr>
        <w:footnoteRef/>
      </w:r>
      <w:r>
        <w:t xml:space="preserve"> Greek divine name/title: Monogenes Huios (μονογενὴς υἱός) — Only begotten Son; unique Son. Common English rendering: only begotten Son. Declares the unique divine Sonship of Christ and His perfect revelation of the Father.</w:t>
      </w:r>
    </w:p>
  </w:footnote>
  <w:footnote w:id="6089">
    <w:p>
      <w:pPr>
        <w:pStyle w:val="FootnoteText"/>
      </w:pPr>
      <w:r>
        <w:rPr>
          <w:rStyle w:val="FootnoteReference"/>
        </w:rPr>
        <w:footnoteRef/>
      </w:r>
      <w:r>
        <w:t xml:space="preserve"> Cross-references: Luke 2:14; Rom 5:8; 2Cor 5:19-21; Titus 3:4; 1John 4:9-10; 1John 4:19.</w:t>
      </w:r>
    </w:p>
  </w:footnote>
  <w:footnote w:id="6090">
    <w:p>
      <w:pPr>
        <w:pStyle w:val="FootnoteText"/>
      </w:pPr>
      <w:r>
        <w:rPr>
          <w:rStyle w:val="FootnoteReference"/>
        </w:rPr>
        <w:footnoteRef/>
      </w:r>
      <w:r>
        <w:t xml:space="preserve"> Cross-references: Matt 9:13; John 3:15; 1Tim 1:15-16.</w:t>
      </w:r>
    </w:p>
  </w:footnote>
  <w:footnote w:id="6091">
    <w:p>
      <w:pPr>
        <w:pStyle w:val="FootnoteText"/>
      </w:pPr>
      <w:r>
        <w:rPr>
          <w:rStyle w:val="FootnoteReference"/>
        </w:rPr>
        <w:footnoteRef/>
      </w:r>
      <w:r>
        <w:t xml:space="preserve"> Cross-references: Luke 9:56; John 5:45; John 8:15-16; John 12:47-48.</w:t>
      </w:r>
    </w:p>
  </w:footnote>
  <w:footnote w:id="6092">
    <w:p>
      <w:pPr>
        <w:pStyle w:val="FootnoteText"/>
      </w:pPr>
      <w:r>
        <w:rPr>
          <w:rStyle w:val="FootnoteReference"/>
        </w:rPr>
        <w:footnoteRef/>
      </w:r>
      <w:r>
        <w:t xml:space="preserve"> Cross-references: Isa 45:21-23; Isa 49:6-7; Isa 53:10-12; Zech 9:9; Matt 1:23; Matt 18:11; Luke 2:10-11; Luke 19:10; John 1:29; John 6:40; 1Tim 2:5-6; 1John 2:2; 1John 4:14.</w:t>
      </w:r>
    </w:p>
  </w:footnote>
  <w:footnote w:id="6093">
    <w:p>
      <w:pPr>
        <w:pStyle w:val="FootnoteText"/>
      </w:pPr>
      <w:r>
        <w:rPr>
          <w:rStyle w:val="FootnoteReference"/>
        </w:rPr>
        <w:footnoteRef/>
      </w:r>
      <w:r>
        <w:t xml:space="preserve"> Cross-references: Mark 16:16; Heb 2:3; Heb 12:25; 1John 5:10.</w:t>
      </w:r>
    </w:p>
  </w:footnote>
  <w:footnote w:id="6094">
    <w:p>
      <w:pPr>
        <w:pStyle w:val="FootnoteText"/>
      </w:pPr>
      <w:r>
        <w:rPr>
          <w:rStyle w:val="FootnoteReference"/>
        </w:rPr>
        <w:footnoteRef/>
      </w:r>
      <w:r>
        <w:t xml:space="preserve"> Cross-references: Eph 5:12-13.</w:t>
      </w:r>
    </w:p>
  </w:footnote>
  <w:footnote w:id="6095">
    <w:p>
      <w:pPr>
        <w:pStyle w:val="FootnoteText"/>
      </w:pPr>
      <w:r>
        <w:rPr>
          <w:rStyle w:val="FootnoteReference"/>
        </w:rPr>
        <w:footnoteRef/>
      </w:r>
      <w:r>
        <w:t xml:space="preserve"> Cross-references for "that his": Isa 26:12; Hos 14:8; John 15:4-5; 1Cor 15:10; 2Cor 1:12; Gal 5:22-23; Gal 6:8; Eph 5:9; Phil 1:11; Phil 2:13; Col 1:29; Heb 13:21; 1Pet 1:22; 2Pet 1:5-10; 1John 2:27-29; 1John 4:12-13; 1John 4:15-16; Rev 3:1-2; Rev 3:15.</w:t>
      </w:r>
    </w:p>
  </w:footnote>
  <w:footnote w:id="6096">
    <w:p>
      <w:pPr>
        <w:pStyle w:val="FootnoteText"/>
      </w:pPr>
      <w:r>
        <w:rPr>
          <w:rStyle w:val="FootnoteReference"/>
        </w:rPr>
        <w:footnoteRef/>
      </w:r>
      <w:r>
        <w:t xml:space="preserve"> Cross-references for "they are": 3John 1:11.</w:t>
      </w:r>
    </w:p>
  </w:footnote>
  <w:footnote w:id="6097">
    <w:p>
      <w:pPr>
        <w:pStyle w:val="FootnoteText"/>
      </w:pPr>
      <w:r>
        <w:rPr>
          <w:rStyle w:val="FootnoteReference"/>
        </w:rPr>
        <w:footnoteRef/>
      </w:r>
      <w:r>
        <w:t xml:space="preserve"> Cross-references: Ps 1:1-3; Ps 119:80; Ps 119:105; Ps 139:23-24; Isa 8:20; John 1:47; John 5:39; Acts 17:11-12; 1John 1:6.</w:t>
      </w:r>
    </w:p>
  </w:footnote>
  <w:footnote w:id="6098">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6099">
    <w:p>
      <w:pPr>
        <w:pStyle w:val="FootnoteText"/>
      </w:pPr>
      <w:r>
        <w:rPr>
          <w:rStyle w:val="FootnoteReference"/>
        </w:rPr>
        <w:footnoteRef/>
      </w:r>
      <w:r>
        <w:t xml:space="preserve"> Cross-references for "and baptized": John 3:26; John 4:1-2.</w:t>
      </w:r>
    </w:p>
  </w:footnote>
  <w:footnote w:id="6100">
    <w:p>
      <w:pPr>
        <w:pStyle w:val="FootnoteText"/>
      </w:pPr>
      <w:r>
        <w:rPr>
          <w:rStyle w:val="FootnoteReference"/>
        </w:rPr>
        <w:footnoteRef/>
      </w:r>
      <w:r>
        <w:t xml:space="preserve"> Name meaning: John (Yochanan) — Yahweh is gracious. Forerunner of Jesus; proclaimed God’s grace.</w:t>
      </w:r>
    </w:p>
  </w:footnote>
  <w:footnote w:id="6101">
    <w:p>
      <w:pPr>
        <w:pStyle w:val="FootnoteText"/>
      </w:pPr>
      <w:r>
        <w:rPr>
          <w:rStyle w:val="FootnoteReference"/>
        </w:rPr>
        <w:footnoteRef/>
      </w:r>
      <w:r>
        <w:t xml:space="preserve"> Place name: Aenon. Place-name meaning: Aenon — a cloud; fountain; his eye. Source form: Aenon. Greek form: αινων.</w:t>
      </w:r>
    </w:p>
  </w:footnote>
  <w:footnote w:id="6102">
    <w:p>
      <w:pPr>
        <w:pStyle w:val="FootnoteText"/>
      </w:pPr>
      <w:r>
        <w:rPr>
          <w:rStyle w:val="FootnoteReference"/>
        </w:rPr>
        <w:footnoteRef/>
      </w:r>
      <w:r>
        <w:t xml:space="preserve"> Cross-references for "near": Gen 33:18; 1Sam 9:4.</w:t>
      </w:r>
    </w:p>
  </w:footnote>
  <w:footnote w:id="6103">
    <w:p>
      <w:pPr>
        <w:pStyle w:val="FootnoteText"/>
      </w:pPr>
      <w:r>
        <w:rPr>
          <w:rStyle w:val="FootnoteReference"/>
        </w:rPr>
        <w:footnoteRef/>
      </w:r>
      <w:r>
        <w:t xml:space="preserve"> Place name: Salim. Place-name meaning: Salim — foxes; fists; path. Source form: Salim. Greek form: σαλειμ.</w:t>
      </w:r>
    </w:p>
  </w:footnote>
  <w:footnote w:id="6104">
    <w:p>
      <w:pPr>
        <w:pStyle w:val="FootnoteText"/>
      </w:pPr>
      <w:r>
        <w:rPr>
          <w:rStyle w:val="FootnoteReference"/>
        </w:rPr>
        <w:footnoteRef/>
      </w:r>
      <w:r>
        <w:t xml:space="preserve"> Cross-references for "much": Jer 51:13; Ezek 19:10; Ezek 43:2; Rev 1:15; Rev 14:2; Rev 19:6.</w:t>
      </w:r>
    </w:p>
  </w:footnote>
  <w:footnote w:id="6105">
    <w:p>
      <w:pPr>
        <w:pStyle w:val="FootnoteText"/>
      </w:pPr>
      <w:r>
        <w:rPr>
          <w:rStyle w:val="FootnoteReference"/>
        </w:rPr>
        <w:footnoteRef/>
      </w:r>
      <w:r>
        <w:t xml:space="preserve"> Cross-references: Matt 4:12; Matt 14:3; Mark 6:17; Luke 3:19-20; Luke 9:7-9.</w:t>
      </w:r>
    </w:p>
  </w:footnote>
  <w:footnote w:id="6106">
    <w:p>
      <w:pPr>
        <w:pStyle w:val="FootnoteText"/>
      </w:pPr>
      <w:r>
        <w:rPr>
          <w:rStyle w:val="FootnoteReference"/>
        </w:rPr>
        <w:footnoteRef/>
      </w:r>
      <w:r>
        <w:t xml:space="preserve"> Place name: Jordan. Place-name meaning: Jordan — the river of judgment. Source form: Jordan. Greek form: ιορδανου.</w:t>
      </w:r>
    </w:p>
  </w:footnote>
  <w:footnote w:id="6107">
    <w:p>
      <w:pPr>
        <w:pStyle w:val="FootnoteText"/>
      </w:pPr>
      <w:r>
        <w:rPr>
          <w:rStyle w:val="FootnoteReference"/>
        </w:rPr>
        <w:footnoteRef/>
      </w:r>
      <w:r>
        <w:t xml:space="preserve"> Cross-references for "to whom": John 1:7; John 1:15; John 1:26-36.</w:t>
      </w:r>
    </w:p>
  </w:footnote>
  <w:footnote w:id="6108">
    <w:p>
      <w:pPr>
        <w:pStyle w:val="FootnoteText"/>
      </w:pPr>
      <w:r>
        <w:rPr>
          <w:rStyle w:val="FootnoteReference"/>
        </w:rPr>
        <w:footnoteRef/>
      </w:r>
      <w:r>
        <w:t xml:space="preserve"> Cross-references: Num 11:26-29; Eccl 4:4; 1Cor 3:3-5; Gal 5:20-21; Gal 6:12-13; Jas 3:14-18; Jas 4:5-6.</w:t>
      </w:r>
    </w:p>
  </w:footnote>
  <w:footnote w:id="6109">
    <w:p>
      <w:pPr>
        <w:pStyle w:val="FootnoteText"/>
      </w:pPr>
      <w:r>
        <w:rPr>
          <w:rStyle w:val="FootnoteReference"/>
        </w:rPr>
        <w:footnoteRef/>
      </w:r>
      <w:r>
        <w:t xml:space="preserve"> Cross-references for "A man": Num 16:9-11; Num 17:5; 1Chr 28:4-5; Jer 1:5; Jer 17:16; Amos 7:15; Matt 25:15; Mark 13:34; Rom 1:5; Rom 12:6; 1Cor 1:1; 1Cor 2:12-14; 1Cor 3:5; 1Cor 4:7; 1Cor 12:11; 1Cor 15:10; Gal 1:1; Eph 1:1; Eph 3:7-8; 1Tim 2:7; Jas 1:17; 1Pet 4:10-11.</w:t>
      </w:r>
    </w:p>
  </w:footnote>
  <w:footnote w:id="6110">
    <w:p>
      <w:pPr>
        <w:pStyle w:val="FootnoteText"/>
      </w:pPr>
      <w:r>
        <w:rPr>
          <w:rStyle w:val="FootnoteReference"/>
        </w:rPr>
        <w:footnoteRef/>
      </w:r>
      <w:r>
        <w:t xml:space="preserve"> Cross-references for "receive": Heb 5:4-5.</w:t>
      </w:r>
    </w:p>
  </w:footnote>
  <w:footnote w:id="6111">
    <w:p>
      <w:pPr>
        <w:pStyle w:val="FootnoteText"/>
      </w:pPr>
      <w:r>
        <w:rPr>
          <w:rStyle w:val="FootnoteReference"/>
        </w:rPr>
        <w:footnoteRef/>
      </w:r>
      <w:r>
        <w:t xml:space="preserve"> Cross-references for "I said": John 1:20; John 1:25; John 1:27.</w:t>
      </w:r>
    </w:p>
  </w:footnote>
  <w:footnote w:id="611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113">
    <w:p>
      <w:pPr>
        <w:pStyle w:val="FootnoteText"/>
      </w:pPr>
      <w:r>
        <w:rPr>
          <w:rStyle w:val="FootnoteReference"/>
        </w:rPr>
        <w:footnoteRef/>
      </w:r>
      <w:r>
        <w:t xml:space="preserve"> Personal name: Christ. Personal-name meaning: Christ — anointed. Source form: Christ.</w:t>
      </w:r>
    </w:p>
  </w:footnote>
  <w:footnote w:id="6114">
    <w:p>
      <w:pPr>
        <w:pStyle w:val="FootnoteText"/>
      </w:pPr>
      <w:r>
        <w:rPr>
          <w:rStyle w:val="FootnoteReference"/>
        </w:rPr>
        <w:footnoteRef/>
      </w:r>
      <w:r>
        <w:t xml:space="preserve"> Cross-references: Mal 3:1; Mal 4:4-5; Matt 3:3; Matt 3:11-12; Mark 1:2-3; Luke 1:16-17; Luke 1:76; Luke 3:4-6; John 1:23.</w:t>
      </w:r>
    </w:p>
  </w:footnote>
  <w:footnote w:id="6115">
    <w:p>
      <w:pPr>
        <w:pStyle w:val="FootnoteText"/>
      </w:pPr>
      <w:r>
        <w:rPr>
          <w:rStyle w:val="FootnoteReference"/>
        </w:rPr>
        <w:footnoteRef/>
      </w:r>
      <w:r>
        <w:t xml:space="preserve"> Cross-references for "the friend": Judg 14:10-11; Ps 45:14; Song 5:1; Matt 9:15.</w:t>
      </w:r>
    </w:p>
  </w:footnote>
  <w:footnote w:id="6116">
    <w:p>
      <w:pPr>
        <w:pStyle w:val="FootnoteText"/>
      </w:pPr>
      <w:r>
        <w:rPr>
          <w:rStyle w:val="FootnoteReference"/>
        </w:rPr>
        <w:footnoteRef/>
      </w:r>
      <w:r>
        <w:t xml:space="preserve"> Cross-references: Ps 45:9-17; Song 3:11; Song 4:8-12; Isa 54:5; Isa 62:4-5; Jer 2:2; Ezek 16:8; Hos 2:19; Matt 22:2; 2Cor 11:2; Eph 5:25-27; Rev 19:7-9; Rev 21:9.</w:t>
      </w:r>
    </w:p>
  </w:footnote>
  <w:footnote w:id="6117">
    <w:p>
      <w:pPr>
        <w:pStyle w:val="FootnoteText"/>
      </w:pPr>
      <w:r>
        <w:rPr>
          <w:rStyle w:val="FootnoteReference"/>
        </w:rPr>
        <w:footnoteRef/>
      </w:r>
      <w:r>
        <w:t xml:space="preserve"> Cross-references for "must increase": Ps 72:17-19; Isa 9:7; Isa 53:2-3; Isa 53:12; Dan 2:34-35; Dan 2:44-45; Matt 13:31-33; Rev 11:15.</w:t>
      </w:r>
    </w:p>
  </w:footnote>
  <w:footnote w:id="6118">
    <w:p>
      <w:pPr>
        <w:pStyle w:val="FootnoteText"/>
      </w:pPr>
      <w:r>
        <w:rPr>
          <w:rStyle w:val="FootnoteReference"/>
        </w:rPr>
        <w:footnoteRef/>
      </w:r>
      <w:r>
        <w:t xml:space="preserve"> Cross-references: Acts 13:36-37; 1Cor 3:5; 2Cor 3:7-11; Col 1:18; Heb 3:2-6.</w:t>
      </w:r>
    </w:p>
  </w:footnote>
  <w:footnote w:id="6119">
    <w:p>
      <w:pPr>
        <w:pStyle w:val="FootnoteText"/>
      </w:pPr>
      <w:r>
        <w:rPr>
          <w:rStyle w:val="FootnoteReference"/>
        </w:rPr>
        <w:footnoteRef/>
      </w:r>
      <w:r>
        <w:t xml:space="preserve"> Cross-references for "is above": Matt 28:18; John 1:15; John 1:27; John 1:30; John 5:21-25; Acts 10:36; Rom 9:5; Eph 1:21; Phil 2:9-11; 1Pet 3:22; Rev 19:16.</w:t>
      </w:r>
    </w:p>
  </w:footnote>
  <w:footnote w:id="6120">
    <w:p>
      <w:pPr>
        <w:pStyle w:val="FootnoteText"/>
      </w:pPr>
      <w:r>
        <w:rPr>
          <w:rStyle w:val="FootnoteReference"/>
        </w:rPr>
        <w:footnoteRef/>
      </w:r>
      <w:r>
        <w:t xml:space="preserve"> Cross-references: John 3:13; John 6:33; John 8:23; Eph 1:20-21; Eph 4:8-10.</w:t>
      </w:r>
    </w:p>
  </w:footnote>
  <w:footnote w:id="6121">
    <w:p>
      <w:pPr>
        <w:pStyle w:val="FootnoteText"/>
      </w:pPr>
      <w:r>
        <w:rPr>
          <w:rStyle w:val="FootnoteReference"/>
        </w:rPr>
        <w:footnoteRef/>
      </w:r>
      <w:r>
        <w:t xml:space="preserve"> Cross-references: John 3:12; 1Cor 15:47-48; Heb 9:1; Heb 9:9-10.</w:t>
      </w:r>
    </w:p>
  </w:footnote>
  <w:footnote w:id="6122">
    <w:p>
      <w:pPr>
        <w:pStyle w:val="FootnoteText"/>
      </w:pPr>
      <w:r>
        <w:rPr>
          <w:rStyle w:val="FootnoteReference"/>
        </w:rPr>
        <w:footnoteRef/>
      </w:r>
      <w:r>
        <w:t xml:space="preserve"> Cross-references: John 6:33; John 6:51; John 16:27-28.</w:t>
      </w:r>
    </w:p>
  </w:footnote>
  <w:footnote w:id="6123">
    <w:p>
      <w:pPr>
        <w:pStyle w:val="FootnoteText"/>
      </w:pPr>
      <w:r>
        <w:rPr>
          <w:rStyle w:val="FootnoteReference"/>
        </w:rPr>
        <w:footnoteRef/>
      </w:r>
      <w:r>
        <w:t xml:space="preserve"> Cross-references for "and no": Isa 50:2; Isa 53:1; John 1:11; John 3:26; John 3:33; Rom 10:16-21; Rom 11:2-6.</w:t>
      </w:r>
    </w:p>
  </w:footnote>
  <w:footnote w:id="6124">
    <w:p>
      <w:pPr>
        <w:pStyle w:val="FootnoteText"/>
      </w:pPr>
      <w:r>
        <w:rPr>
          <w:rStyle w:val="FootnoteReference"/>
        </w:rPr>
        <w:footnoteRef/>
      </w:r>
      <w:r>
        <w:t xml:space="preserve"> Cross-references: Rom 3:3-4; Rom 4:18-21; 2Cor 1:18; Titus 1:1-2; Heb 6:17; 1John 5:9-10.</w:t>
      </w:r>
    </w:p>
  </w:footnote>
  <w:footnote w:id="6125">
    <w:p>
      <w:pPr>
        <w:pStyle w:val="FootnoteText"/>
      </w:pPr>
      <w:r>
        <w:rPr>
          <w:rStyle w:val="FootnoteReference"/>
        </w:rPr>
        <w:footnoteRef/>
      </w:r>
      <w:r>
        <w:t xml:space="preserve"> Cross-references for "for God": Num 11:25; 2Kgs 2:9; Ps 45:7; Isa 11:2-5; Isa 59:21; Isa 62:1-3; John 1:16; John 3:17; John 5:26; John 7:37-39; John 15:26; John 16:7; Rom 8:2; Eph 3:8; Eph 4:7-13; Col 1:19; Col 2:9; Rev 21:6; Rev 22:1; Rev 22:16-17.</w:t>
      </w:r>
    </w:p>
  </w:footnote>
  <w:footnote w:id="6126">
    <w:p>
      <w:pPr>
        <w:pStyle w:val="FootnoteText"/>
      </w:pPr>
      <w:r>
        <w:rPr>
          <w:rStyle w:val="FootnoteReference"/>
        </w:rPr>
        <w:footnoteRef/>
      </w:r>
      <w:r>
        <w:t xml:space="preserve"> Cross-references: John 7:16; John 8:26-28; John 8:40; John 8:47.</w:t>
      </w:r>
    </w:p>
  </w:footnote>
  <w:footnote w:id="6127">
    <w:p>
      <w:pPr>
        <w:pStyle w:val="FootnoteText"/>
      </w:pPr>
      <w:r>
        <w:rPr>
          <w:rStyle w:val="FootnoteReference"/>
        </w:rPr>
        <w:footnoteRef/>
      </w:r>
      <w:r>
        <w:t xml:space="preserve"> Cross-references for "Father": Prov 8:30; Isa 42:1; Matt 3:17; Matt 17:5; John 5:20; John 5:22; John 15:9; John 17:23; John 17:26.</w:t>
      </w:r>
    </w:p>
  </w:footnote>
  <w:footnote w:id="6128">
    <w:p>
      <w:pPr>
        <w:pStyle w:val="FootnoteText"/>
      </w:pPr>
      <w:r>
        <w:rPr>
          <w:rStyle w:val="FootnoteReference"/>
        </w:rPr>
        <w:footnoteRef/>
      </w:r>
      <w:r>
        <w:t xml:space="preserve"> Cross-references: Gen 41:44; Gen 41:55; Ps 2:8; Isa 9:6-7; Matt 11:27; Matt 28:18; Luke 10:22; John 13:3; John 17:2; 1Cor 15:27; Eph 1:22; Phil 2:9-11; Heb 1:2; Heb 2:8-9; 1Pet 3:22.</w:t>
      </w:r>
    </w:p>
  </w:footnote>
  <w:footnote w:id="6129">
    <w:p>
      <w:pPr>
        <w:pStyle w:val="FootnoteText"/>
      </w:pPr>
      <w:r>
        <w:rPr>
          <w:rStyle w:val="FootnoteReference"/>
        </w:rPr>
        <w:footnoteRef/>
      </w:r>
      <w:r>
        <w:t xml:space="preserve"> Cross-references: Hab 2:4; John 1:12; John 3:15-16; John 5:24; John 6:47-54; John 10:28; Rom 1:17; Rom 8:1; 1John 3:14-15; 1John 5:10-13.</w:t>
      </w:r>
    </w:p>
  </w:footnote>
  <w:footnote w:id="6130">
    <w:p>
      <w:pPr>
        <w:pStyle w:val="FootnoteText"/>
      </w:pPr>
      <w:r>
        <w:rPr>
          <w:rStyle w:val="FootnoteReference"/>
        </w:rPr>
        <w:footnoteRef/>
      </w:r>
      <w:r>
        <w:t xml:space="preserve"> Cross-references: Num 32:11; Job 33:28; Ps 36:9; Ps 49:19; Ps 106:4-5; Luke 2:30; Luke 3:6; John 3:3; John 8:51; Rom 8:24-25; Rev 21:8.</w:t>
      </w:r>
    </w:p>
  </w:footnote>
  <w:footnote w:id="6131">
    <w:p>
      <w:pPr>
        <w:pStyle w:val="FootnoteText"/>
      </w:pPr>
      <w:r>
        <w:rPr>
          <w:rStyle w:val="FootnoteReference"/>
        </w:rPr>
        <w:footnoteRef/>
      </w:r>
      <w:r>
        <w:t xml:space="preserve"> Cross-references: Ps 2:12; Rom 1:18; Rom 4:15; Rom 5:9; Gal 3:10; Eph 5:6; 1Thess 1:10; 1Thess 5:9; Heb 2:3; Heb 10:29; Rev 6:16-17.</w:t>
      </w:r>
    </w:p>
  </w:footnote>
  <w:footnote w:id="6132">
    <w:p>
      <w:pPr>
        <w:pStyle w:val="FootnoteText"/>
      </w:pPr>
      <w:r>
        <w:rPr>
          <w:rStyle w:val="FootnoteReference"/>
        </w:rPr>
        <w:footnoteRef/>
      </w:r>
      <w:r>
        <w:t xml:space="preserve"> Cross-references for "the Lord": Luke 1:76; Luke 2:11; Luke 19:31; Luke 19:34; Acts 10:36; 1Cor 2:8; 1Cor 15:47; 2Cor 4:5; Jas 2:1; Rev 19:16.</w:t>
      </w:r>
    </w:p>
  </w:footnote>
  <w:footnote w:id="6133">
    <w:p>
      <w:pPr>
        <w:pStyle w:val="FootnoteText"/>
      </w:pPr>
      <w:r>
        <w:rPr>
          <w:rStyle w:val="FootnoteReference"/>
        </w:rPr>
        <w:footnoteRef/>
      </w:r>
      <w:r>
        <w:t xml:space="preserve"> People-name: Pharisees. People-name meaning: Pharisees — set apart. Source form: Pharisees.</w:t>
      </w:r>
    </w:p>
  </w:footnote>
  <w:footnote w:id="6134">
    <w:p>
      <w:pPr>
        <w:pStyle w:val="FootnoteText"/>
      </w:pPr>
      <w:r>
        <w:rPr>
          <w:rStyle w:val="FootnoteReference"/>
        </w:rPr>
        <w:footnoteRef/>
      </w:r>
      <w:r>
        <w:t xml:space="preserve"> Name meaning: Jesus (Yeshua) — Yahweh saves. He will save His people from their sins.</w:t>
      </w:r>
    </w:p>
  </w:footnote>
  <w:footnote w:id="6135">
    <w:p>
      <w:pPr>
        <w:pStyle w:val="FootnoteText"/>
      </w:pPr>
      <w:r>
        <w:rPr>
          <w:rStyle w:val="FootnoteReference"/>
        </w:rPr>
        <w:footnoteRef/>
      </w:r>
      <w:r>
        <w:t xml:space="preserve"> Name meaning: John (Yochanan) — Yahweh is gracious. Forerunner of Jesus; proclaimed God’s grace.</w:t>
      </w:r>
    </w:p>
  </w:footnote>
  <w:footnote w:id="613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137">
    <w:p>
      <w:pPr>
        <w:pStyle w:val="FootnoteText"/>
      </w:pPr>
      <w:r>
        <w:rPr>
          <w:rStyle w:val="FootnoteReference"/>
        </w:rPr>
        <w:footnoteRef/>
      </w:r>
      <w:r>
        <w:t xml:space="preserve"> Cross-references for "that Jesus": John 3:22; John 3:26.</w:t>
      </w:r>
    </w:p>
  </w:footnote>
  <w:footnote w:id="6138">
    <w:p>
      <w:pPr>
        <w:pStyle w:val="FootnoteText"/>
      </w:pPr>
      <w:r>
        <w:rPr>
          <w:rStyle w:val="FootnoteReference"/>
        </w:rPr>
        <w:footnoteRef/>
      </w:r>
      <w:r>
        <w:t xml:space="preserve"> Cross-references: Acts 10:48; 1Cor 1:13-17.</w:t>
      </w:r>
    </w:p>
  </w:footnote>
  <w:footnote w:id="6139">
    <w:p>
      <w:pPr>
        <w:pStyle w:val="FootnoteText"/>
      </w:pPr>
      <w:r>
        <w:rPr>
          <w:rStyle w:val="FootnoteReference"/>
        </w:rPr>
        <w:footnoteRef/>
      </w:r>
      <w:r>
        <w:t xml:space="preserve"> Cross-references for "left": Matt 10:23; Mark 3:7; John 3:32; John 10:40; John 11:54.</w:t>
      </w:r>
    </w:p>
  </w:footnote>
  <w:footnote w:id="6140">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6141">
    <w:p>
      <w:pPr>
        <w:pStyle w:val="FootnoteText"/>
      </w:pPr>
      <w:r>
        <w:rPr>
          <w:rStyle w:val="FootnoteReference"/>
        </w:rPr>
        <w:footnoteRef/>
      </w:r>
      <w:r>
        <w:t xml:space="preserve"> Cross-references for "again": John 1:43.</w:t>
      </w:r>
    </w:p>
  </w:footnote>
  <w:footnote w:id="6142">
    <w:p>
      <w:pPr>
        <w:pStyle w:val="FootnoteText"/>
      </w:pPr>
      <w:r>
        <w:rPr>
          <w:rStyle w:val="FootnoteReference"/>
        </w:rPr>
        <w:footnoteRef/>
      </w:r>
      <w:r>
        <w:t xml:space="preserve"> Place name: Galilee. Place-name meaning: Galilee — wheel; revolution. Source form: Galilee. Greek form: γαλιλαιας.</w:t>
      </w:r>
    </w:p>
  </w:footnote>
  <w:footnote w:id="6143">
    <w:p>
      <w:pPr>
        <w:pStyle w:val="FootnoteText"/>
      </w:pPr>
      <w:r>
        <w:rPr>
          <w:rStyle w:val="FootnoteReference"/>
        </w:rPr>
        <w:footnoteRef/>
      </w:r>
      <w:r>
        <w:t xml:space="preserve"> Transliterated proper noun: Samaria. Standard English equivalent: Samaria. Source form: Samaria. Greek form: σαμαρειας. Name meaning: watch-mountain.</w:t>
      </w:r>
    </w:p>
  </w:footnote>
  <w:footnote w:id="6144">
    <w:p>
      <w:pPr>
        <w:pStyle w:val="FootnoteText"/>
      </w:pPr>
      <w:r>
        <w:rPr>
          <w:rStyle w:val="FootnoteReference"/>
        </w:rPr>
        <w:footnoteRef/>
      </w:r>
      <w:r>
        <w:t xml:space="preserve"> Cross-references: Matt 10:5-6; Luke 2:49; Luke 9:51-52; Luke 17:11.</w:t>
      </w:r>
    </w:p>
  </w:footnote>
  <w:footnote w:id="6145">
    <w:p>
      <w:pPr>
        <w:pStyle w:val="FootnoteText"/>
      </w:pPr>
      <w:r>
        <w:rPr>
          <w:rStyle w:val="FootnoteReference"/>
        </w:rPr>
        <w:footnoteRef/>
      </w:r>
      <w:r>
        <w:t xml:space="preserve"> Place name: Sychar. Place-name meaning: Sychar — end. Source form: Sychar. Greek form: συχαρ.</w:t>
      </w:r>
    </w:p>
  </w:footnote>
  <w:footnote w:id="6146">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6147">
    <w:p>
      <w:pPr>
        <w:pStyle w:val="FootnoteText"/>
      </w:pPr>
      <w:r>
        <w:rPr>
          <w:rStyle w:val="FootnoteReference"/>
        </w:rPr>
        <w:footnoteRef/>
      </w:r>
      <w:r>
        <w:t xml:space="preserve"> Personal name: Joseph. Personal-name meaning: Joseph — He adds; may He add. Source form: Joseph.</w:t>
      </w:r>
    </w:p>
  </w:footnote>
  <w:footnote w:id="6148">
    <w:p>
      <w:pPr>
        <w:pStyle w:val="FootnoteText"/>
      </w:pPr>
      <w:r>
        <w:rPr>
          <w:rStyle w:val="FootnoteReference"/>
        </w:rPr>
        <w:footnoteRef/>
      </w:r>
      <w:r>
        <w:t xml:space="preserve"> Cross-references: Gen 33:19; Gen 48:22; Josh 24:32.</w:t>
      </w:r>
    </w:p>
  </w:footnote>
  <w:footnote w:id="6149">
    <w:p>
      <w:pPr>
        <w:pStyle w:val="FootnoteText"/>
      </w:pPr>
      <w:r>
        <w:rPr>
          <w:rStyle w:val="FootnoteReference"/>
        </w:rPr>
        <w:footnoteRef/>
      </w:r>
      <w:r>
        <w:t xml:space="preserve"> Cross-references for "the sixth": Matt 27:45; John 11:9.</w:t>
      </w:r>
    </w:p>
  </w:footnote>
  <w:footnote w:id="6150">
    <w:p>
      <w:pPr>
        <w:pStyle w:val="FootnoteText"/>
      </w:pPr>
      <w:r>
        <w:rPr>
          <w:rStyle w:val="FootnoteReference"/>
        </w:rPr>
        <w:footnoteRef/>
      </w:r>
      <w:r>
        <w:t xml:space="preserve"> Cross-references: Luke 2:7; Luke 9:58; 2Cor 8:9.</w:t>
      </w:r>
    </w:p>
  </w:footnote>
  <w:footnote w:id="6151">
    <w:p>
      <w:pPr>
        <w:pStyle w:val="FootnoteText"/>
      </w:pPr>
      <w:r>
        <w:rPr>
          <w:rStyle w:val="FootnoteReference"/>
        </w:rPr>
        <w:footnoteRef/>
      </w:r>
      <w:r>
        <w:t xml:space="preserve"> Cross-references for "Give": Gen 24:43; 2Sam 23:15-17; 1Kgs 17:10; Matt 10:42; John 4:10; John 19:28.</w:t>
      </w:r>
    </w:p>
  </w:footnote>
  <w:footnote w:id="6152">
    <w:p>
      <w:pPr>
        <w:pStyle w:val="FootnoteText"/>
      </w:pPr>
      <w:r>
        <w:rPr>
          <w:rStyle w:val="FootnoteReference"/>
        </w:rPr>
        <w:footnoteRef/>
      </w:r>
      <w:r>
        <w:t xml:space="preserve"> Cross-references for "to buy": Luke 9:13; John 6:5-7.</w:t>
      </w:r>
    </w:p>
  </w:footnote>
  <w:footnote w:id="6153">
    <w:p>
      <w:pPr>
        <w:pStyle w:val="FootnoteText"/>
      </w:pPr>
      <w:r>
        <w:rPr>
          <w:rStyle w:val="FootnoteReference"/>
        </w:rPr>
        <w:footnoteRef/>
      </w:r>
      <w:r>
        <w:t xml:space="preserve"> People-name: Jew. People-name meaning: Jew — praised one; one from Judah. Source form: Jew.</w:t>
      </w:r>
    </w:p>
  </w:footnote>
  <w:footnote w:id="6154">
    <w:p>
      <w:pPr>
        <w:pStyle w:val="FootnoteText"/>
      </w:pPr>
      <w:r>
        <w:rPr>
          <w:rStyle w:val="FootnoteReference"/>
        </w:rPr>
        <w:footnoteRef/>
      </w:r>
      <w:r>
        <w:t xml:space="preserve"> People-name: Jews. People-name meaning: Jews — People of Judah; Judeans. Source form: Jews.</w:t>
      </w:r>
    </w:p>
  </w:footnote>
  <w:footnote w:id="6155">
    <w:p>
      <w:pPr>
        <w:pStyle w:val="FootnoteText"/>
      </w:pPr>
      <w:r>
        <w:rPr>
          <w:rStyle w:val="FootnoteReference"/>
        </w:rPr>
        <w:footnoteRef/>
      </w:r>
      <w:r>
        <w:t xml:space="preserve"> People-name: Samaritans. People-name meaning: Samaritans — people of Samaria; watch-mountain. Source form: Samaritans.</w:t>
      </w:r>
    </w:p>
  </w:footnote>
  <w:footnote w:id="6156">
    <w:p>
      <w:pPr>
        <w:pStyle w:val="FootnoteText"/>
      </w:pPr>
      <w:r>
        <w:rPr>
          <w:rStyle w:val="FootnoteReference"/>
        </w:rPr>
        <w:footnoteRef/>
      </w:r>
      <w:r>
        <w:t xml:space="preserve"> Cross-references: Luke 10:33; Luke 17:16-19; John 4:27; John 8:48.</w:t>
      </w:r>
    </w:p>
  </w:footnote>
  <w:footnote w:id="6157">
    <w:p>
      <w:pPr>
        <w:pStyle w:val="FootnoteText"/>
      </w:pPr>
      <w:r>
        <w:rPr>
          <w:rStyle w:val="FootnoteReference"/>
        </w:rPr>
        <w:footnoteRef/>
      </w:r>
      <w:r>
        <w:t xml:space="preserve"> Cross-references: 2Kgs 17:24-41; Ezra 4:1-24; Neh 4:1-2; Luke 9:52-56; Acts 1:8; Acts 10:28.</w:t>
      </w:r>
    </w:p>
  </w:footnote>
  <w:footnote w:id="615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159">
    <w:p>
      <w:pPr>
        <w:pStyle w:val="FootnoteText"/>
      </w:pPr>
      <w:r>
        <w:rPr>
          <w:rStyle w:val="FootnoteReference"/>
        </w:rPr>
        <w:footnoteRef/>
      </w:r>
      <w:r>
        <w:t xml:space="preserve"> Cross-references for "and who": John 4:25-26; John 9:35-38; John 16:3; John 17:3; 1John 5:20.</w:t>
      </w:r>
    </w:p>
  </w:footnote>
  <w:footnote w:id="6160">
    <w:p>
      <w:pPr>
        <w:pStyle w:val="FootnoteText"/>
      </w:pPr>
      <w:r>
        <w:rPr>
          <w:rStyle w:val="FootnoteReference"/>
        </w:rPr>
        <w:footnoteRef/>
      </w:r>
      <w:r>
        <w:t xml:space="preserve"> Cross-references for "living": Exod 17:6; Ps 36:8-9; Ps 46:4; Isa 12:3; Isa 35:6; Isa 41:17-18; Isa 43:20; Isa 44:3; Isa 49:10; Isa 55:1-3; Jer 2:13; Ezek 47:1-9; Zech 13:1; Zech 14:8; John 4:14; John 6:35; John 6:51; John 7:37-39; 1Cor 10:4; Rev 7:17; Rev 21:6; Rev 22:1-2; Rev 22:17.</w:t>
      </w:r>
    </w:p>
  </w:footnote>
  <w:footnote w:id="616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16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163">
    <w:p>
      <w:pPr>
        <w:pStyle w:val="FootnoteText"/>
      </w:pPr>
      <w:r>
        <w:rPr>
          <w:rStyle w:val="FootnoteReference"/>
        </w:rPr>
        <w:footnoteRef/>
      </w:r>
      <w:r>
        <w:t xml:space="preserve"> Cross-references: Isa 9:6; Isa 42:6; Isa 49:6-8; Luke 11:13; John 3:16; Rom 8:32; 1Cor 1:30; 2Cor 9:15; Eph 2:8.</w:t>
      </w:r>
    </w:p>
  </w:footnote>
  <w:footnote w:id="6164">
    <w:p>
      <w:pPr>
        <w:pStyle w:val="FootnoteText"/>
      </w:pPr>
      <w:r>
        <w:rPr>
          <w:rStyle w:val="FootnoteReference"/>
        </w:rPr>
        <w:footnoteRef/>
      </w:r>
      <w:r>
        <w:t xml:space="preserve"> Cross-references: 2Chr 33:12-13; 2Chr 33:18-19; Ps 10:17; Isa 55:6-9; Luke 11:8-10; Luke 18:13-14; Luke 23:42-43; Acts 9:11; Rev 3:17-18.</w:t>
      </w:r>
    </w:p>
  </w:footnote>
  <w:footnote w:id="6165">
    <w:p>
      <w:pPr>
        <w:pStyle w:val="FootnoteText"/>
      </w:pPr>
      <w:r>
        <w:rPr>
          <w:rStyle w:val="FootnoteReference"/>
        </w:rPr>
        <w:footnoteRef/>
      </w:r>
      <w:r>
        <w:t xml:space="preserve"> Personal name: Sir. Personal-name meaning: Zur — stone; rock; that besieges. Standard English equivalent: Zur. Source form: Sir.</w:t>
      </w:r>
    </w:p>
  </w:footnote>
  <w:footnote w:id="6166">
    <w:p>
      <w:pPr>
        <w:pStyle w:val="FootnoteText"/>
      </w:pPr>
      <w:r>
        <w:rPr>
          <w:rStyle w:val="FootnoteReference"/>
        </w:rPr>
        <w:footnoteRef/>
      </w:r>
      <w:r>
        <w:t xml:space="preserve"> Cross-references: John 3:4; 1Cor 2:14.</w:t>
      </w:r>
    </w:p>
  </w:footnote>
  <w:footnote w:id="6167">
    <w:p>
      <w:pPr>
        <w:pStyle w:val="FootnoteText"/>
      </w:pPr>
      <w:r>
        <w:rPr>
          <w:rStyle w:val="FootnoteReference"/>
        </w:rPr>
        <w:footnoteRef/>
      </w:r>
      <w:r>
        <w:t xml:space="preserve"> Cross-references: Isa 53:2-3; Matt 12:42; John 8:53; Heb 3:3.</w:t>
      </w:r>
    </w:p>
  </w:footnote>
  <w:footnote w:id="6168">
    <w:p>
      <w:pPr>
        <w:pStyle w:val="FootnoteText"/>
      </w:pPr>
      <w:r>
        <w:rPr>
          <w:rStyle w:val="FootnoteReference"/>
        </w:rPr>
        <w:footnoteRef/>
      </w:r>
      <w:r>
        <w:t xml:space="preserve"> Cross-references: Isa 65:13-14; Luke 16:24; John 6:27; John 6:49.</w:t>
      </w:r>
    </w:p>
  </w:footnote>
  <w:footnote w:id="6169">
    <w:p>
      <w:pPr>
        <w:pStyle w:val="FootnoteText"/>
      </w:pPr>
      <w:r>
        <w:rPr>
          <w:rStyle w:val="FootnoteReference"/>
        </w:rPr>
        <w:footnoteRef/>
      </w:r>
      <w:r>
        <w:t xml:space="preserve"> Cross-references for "shall never": Isa 49:10; John 6:35; John 6:58; John 11:26; John 17:2-3; Rom 6:23; Rev 7:16.</w:t>
      </w:r>
    </w:p>
  </w:footnote>
  <w:footnote w:id="6170">
    <w:p>
      <w:pPr>
        <w:pStyle w:val="FootnoteText"/>
      </w:pPr>
      <w:r>
        <w:rPr>
          <w:rStyle w:val="FootnoteReference"/>
        </w:rPr>
        <w:footnoteRef/>
      </w:r>
      <w:r>
        <w:t xml:space="preserve"> Cross-references for "shall be": John 7:38-39; John 10:10; John 14:16-19; Rom 5:21; Rom 8:16-17; 2Cor 1:22; Eph 1:13-14; Eph 4:30; 1Pet 1:22; 1John 5:20.</w:t>
      </w:r>
    </w:p>
  </w:footnote>
  <w:footnote w:id="6171">
    <w:p>
      <w:pPr>
        <w:pStyle w:val="FootnoteText"/>
      </w:pPr>
      <w:r>
        <w:rPr>
          <w:rStyle w:val="FootnoteReference"/>
        </w:rPr>
        <w:footnoteRef/>
      </w:r>
      <w:r>
        <w:t xml:space="preserve"> Cross-references for "give": Ps 4:6; John 6:26; John 6:34; John 17:2-3; Rom 6:23; Rom 8:5; 1Cor 2:14; Jas 4:3; 1John 5:20.</w:t>
      </w:r>
    </w:p>
  </w:footnote>
  <w:footnote w:id="6172">
    <w:p>
      <w:pPr>
        <w:pStyle w:val="FootnoteText"/>
      </w:pPr>
      <w:r>
        <w:rPr>
          <w:rStyle w:val="FootnoteReference"/>
        </w:rPr>
        <w:footnoteRef/>
      </w:r>
      <w:r>
        <w:t xml:space="preserve"> Cross-references: John 1:42; John 1:47-48; John 2:24-25; John 4:18; John 21:17; Heb 4:13; Rev 2:23.</w:t>
      </w:r>
    </w:p>
  </w:footnote>
  <w:footnote w:id="6173">
    <w:p>
      <w:pPr>
        <w:pStyle w:val="FootnoteText"/>
      </w:pPr>
      <w:r>
        <w:rPr>
          <w:rStyle w:val="FootnoteReference"/>
        </w:rPr>
        <w:footnoteRef/>
      </w:r>
      <w:r>
        <w:t xml:space="preserve"> Cross-references for "I perceive": 2Kgs 5:26; 2Kgs 6:12; Luke 7:39; John 1:48-49; John 4:29; 1Cor 14:24-25.</w:t>
      </w:r>
    </w:p>
  </w:footnote>
  <w:footnote w:id="6174">
    <w:p>
      <w:pPr>
        <w:pStyle w:val="FootnoteText"/>
      </w:pPr>
      <w:r>
        <w:rPr>
          <w:rStyle w:val="FootnoteReference"/>
        </w:rPr>
        <w:footnoteRef/>
      </w:r>
      <w:r>
        <w:t xml:space="preserve"> Cross-references for "a prophet": Luke 7:16; Luke 24:19; John 6:14; John 7:40; John 9:17.</w:t>
      </w:r>
    </w:p>
  </w:footnote>
  <w:footnote w:id="6175">
    <w:p>
      <w:pPr>
        <w:pStyle w:val="FootnoteText"/>
      </w:pPr>
      <w:r>
        <w:rPr>
          <w:rStyle w:val="FootnoteReference"/>
        </w:rPr>
        <w:footnoteRef/>
      </w:r>
      <w:r>
        <w:t xml:space="preserve"> Cross-references for "fathers": Gen 12:6-7; Gen 33:18-20; Deut 27:12; Josh 8:33-35; Judg 9:6-7; 2Kgs 17:26-33.</w:t>
      </w:r>
    </w:p>
  </w:footnote>
  <w:footnote w:id="6176">
    <w:p>
      <w:pPr>
        <w:pStyle w:val="FootnoteText"/>
      </w:pPr>
      <w:r>
        <w:rPr>
          <w:rStyle w:val="FootnoteReference"/>
        </w:rPr>
        <w:footnoteRef/>
      </w:r>
      <w:r>
        <w:t xml:space="preserve"> Place name: Jerusalem. Place-name meaning: Jerusalem — vision of peace. Source form: Jerusalem. Greek form: ιεροσολυμα.</w:t>
      </w:r>
    </w:p>
  </w:footnote>
  <w:footnote w:id="6177">
    <w:p>
      <w:pPr>
        <w:pStyle w:val="FootnoteText"/>
      </w:pPr>
      <w:r>
        <w:rPr>
          <w:rStyle w:val="FootnoteReference"/>
        </w:rPr>
        <w:footnoteRef/>
      </w:r>
      <w:r>
        <w:t xml:space="preserve"> Cross-references: Deut 12:5-11; 1Kgs 9:3; 1Chr 21:26; 1Chr 22:1; 2Chr 6:6; 2Chr 7:12; 2Chr 7:16; Ps 78:68; Ps 87:1-2; Ps 132:13.</w:t>
      </w:r>
    </w:p>
  </w:footnote>
  <w:footnote w:id="6178">
    <w:p>
      <w:pPr>
        <w:pStyle w:val="FootnoteText"/>
      </w:pPr>
      <w:r>
        <w:rPr>
          <w:rStyle w:val="FootnoteReference"/>
        </w:rPr>
        <w:footnoteRef/>
      </w:r>
      <w:r>
        <w:t xml:space="preserve"> Cross-references for "worship": Matt 28:19; John 4:23; John 14:6; Eph 2:18; Eph 3:14; 1Pet 1:17.</w:t>
      </w:r>
    </w:p>
  </w:footnote>
  <w:footnote w:id="6179">
    <w:p>
      <w:pPr>
        <w:pStyle w:val="FootnoteText"/>
      </w:pPr>
      <w:r>
        <w:rPr>
          <w:rStyle w:val="FootnoteReference"/>
        </w:rPr>
        <w:footnoteRef/>
      </w:r>
      <w:r>
        <w:t xml:space="preserve"> Cross-references: Ezek 14:3; Ezek 20:3.</w:t>
      </w:r>
    </w:p>
  </w:footnote>
  <w:footnote w:id="6180">
    <w:p>
      <w:pPr>
        <w:pStyle w:val="FootnoteText"/>
      </w:pPr>
      <w:r>
        <w:rPr>
          <w:rStyle w:val="FootnoteReference"/>
        </w:rPr>
        <w:footnoteRef/>
      </w:r>
      <w:r>
        <w:t xml:space="preserve"> Cross-references for "we worship": 2Chr 13:10-12; Ps 147:19; Rom 3:2; Rom 9:5.</w:t>
      </w:r>
    </w:p>
  </w:footnote>
  <w:footnote w:id="6181">
    <w:p>
      <w:pPr>
        <w:pStyle w:val="FootnoteText"/>
      </w:pPr>
      <w:r>
        <w:rPr>
          <w:rStyle w:val="FootnoteReference"/>
        </w:rPr>
        <w:footnoteRef/>
      </w:r>
      <w:r>
        <w:t xml:space="preserve"> Cross-references: 2Kgs 17:27-29; 2Kgs 17:41; Ezra 4:2; Acts 17:23; Acts 17:30.</w:t>
      </w:r>
    </w:p>
  </w:footnote>
  <w:footnote w:id="6182">
    <w:p>
      <w:pPr>
        <w:pStyle w:val="FootnoteText"/>
      </w:pPr>
      <w:r>
        <w:rPr>
          <w:rStyle w:val="FootnoteReference"/>
        </w:rPr>
        <w:footnoteRef/>
      </w:r>
      <w:r>
        <w:t xml:space="preserve"> Cross-references: Gen 49:10; Ps 68:20; Isa 2:3; Isa 12:2; Isa 12:6; Isa 46:13; Zeph 3:16-17; Zech 9:9; Luke 24:47; Rom 9:4-5; Heb 7:14.</w:t>
      </w:r>
    </w:p>
  </w:footnote>
  <w:footnote w:id="6183">
    <w:p>
      <w:pPr>
        <w:pStyle w:val="FootnoteText"/>
      </w:pPr>
      <w:r>
        <w:rPr>
          <w:rStyle w:val="FootnoteReference"/>
        </w:rPr>
        <w:footnoteRef/>
      </w:r>
      <w:r>
        <w:t xml:space="preserve"> Cross-references for "the hour": John 5:25; John 12:23.</w:t>
      </w:r>
    </w:p>
  </w:footnote>
  <w:footnote w:id="6184">
    <w:p>
      <w:pPr>
        <w:pStyle w:val="FootnoteText"/>
      </w:pPr>
      <w:r>
        <w:rPr>
          <w:rStyle w:val="FootnoteReference"/>
        </w:rPr>
        <w:footnoteRef/>
      </w:r>
      <w:r>
        <w:t xml:space="preserve"> Cross-references for "true": Isa 1:10-15; Isa 26:8-9; Isa 29:13; Isa 48:1-2; Isa 58:2; Isa 58:8-14; Isa 66:1-2; Jer 7:7-12; Matt 15:7-9; Luke 18:11-13.</w:t>
      </w:r>
    </w:p>
  </w:footnote>
  <w:footnote w:id="6185">
    <w:p>
      <w:pPr>
        <w:pStyle w:val="FootnoteText"/>
      </w:pPr>
      <w:r>
        <w:rPr>
          <w:rStyle w:val="FootnoteReference"/>
        </w:rPr>
        <w:footnoteRef/>
      </w:r>
      <w:r>
        <w:t xml:space="preserve"> Cross-references for "in spirit": Rom 1:9; Rom 8:15; Rom 8:26; Gal 4:6; Eph 6:18; Phil 3:3; Jude 1:20-21.</w:t>
      </w:r>
    </w:p>
  </w:footnote>
  <w:footnote w:id="6186">
    <w:p>
      <w:pPr>
        <w:pStyle w:val="FootnoteText"/>
      </w:pPr>
      <w:r>
        <w:rPr>
          <w:rStyle w:val="FootnoteReference"/>
        </w:rPr>
        <w:footnoteRef/>
      </w:r>
      <w:r>
        <w:t xml:space="preserve"> Cross-references for "in truth": Josh 24:14; 1Sam 12:24; 1Chr 29:17; Ps 17:1; Ps 32:2; Ps 51:6; Isa 10:20; Jer 3:10; Jer 4:2; John 1:17.</w:t>
      </w:r>
    </w:p>
  </w:footnote>
  <w:footnote w:id="6187">
    <w:p>
      <w:pPr>
        <w:pStyle w:val="FootnoteText"/>
      </w:pPr>
      <w:r>
        <w:rPr>
          <w:rStyle w:val="FootnoteReference"/>
        </w:rPr>
        <w:footnoteRef/>
      </w:r>
      <w:r>
        <w:t xml:space="preserve"> Cross-references: Ps 147:11; Prov 15:8; Song 2:14; Isa 43:21; Ezek 22:30; 1Pet 2:9.</w:t>
      </w:r>
    </w:p>
  </w:footnote>
  <w:footnote w:id="6188">
    <w:p>
      <w:pPr>
        <w:pStyle w:val="FootnoteText"/>
      </w:pPr>
      <w:r>
        <w:rPr>
          <w:rStyle w:val="FootnoteReference"/>
        </w:rPr>
        <w:footnoteRef/>
      </w:r>
      <w:r>
        <w:t xml:space="preserve"> Cross-references for "must": 1Sam 16:7; Ps 50:13-15; Ps 50:23; Ps 51:17; Ps 66:18; Isa 57:15; Matt 15:8-9; 2Cor 1:12.</w:t>
      </w:r>
    </w:p>
  </w:footnote>
  <w:footnote w:id="6189">
    <w:p>
      <w:pPr>
        <w:pStyle w:val="FootnoteText"/>
      </w:pPr>
      <w:r>
        <w:rPr>
          <w:rStyle w:val="FootnoteReference"/>
        </w:rPr>
        <w:footnoteRef/>
      </w:r>
      <w:r>
        <w:t xml:space="preserve"> Cross-references: 2Cor 3:17; 1Tim 1:17.</w:t>
      </w:r>
    </w:p>
  </w:footnote>
  <w:footnote w:id="6190">
    <w:p>
      <w:pPr>
        <w:pStyle w:val="FootnoteText"/>
      </w:pPr>
      <w:r>
        <w:rPr>
          <w:rStyle w:val="FootnoteReference"/>
        </w:rPr>
        <w:footnoteRef/>
      </w:r>
      <w:r>
        <w:t xml:space="preserve"> Divine or supernatural name: Messiah. Divine/supernatural-name meaning: Messiah — anointed. Source form: Messiah.</w:t>
      </w:r>
    </w:p>
  </w:footnote>
  <w:footnote w:id="6191">
    <w:p>
      <w:pPr>
        <w:pStyle w:val="FootnoteText"/>
      </w:pPr>
      <w:r>
        <w:rPr>
          <w:rStyle w:val="FootnoteReference"/>
        </w:rPr>
        <w:footnoteRef/>
      </w:r>
      <w:r>
        <w:t xml:space="preserve"> Personal name: Christ. Personal-name meaning: Christ — anointed. Source form: Christ.</w:t>
      </w:r>
    </w:p>
  </w:footnote>
  <w:footnote w:id="6192">
    <w:p>
      <w:pPr>
        <w:pStyle w:val="FootnoteText"/>
      </w:pPr>
      <w:r>
        <w:rPr>
          <w:rStyle w:val="FootnoteReference"/>
        </w:rPr>
        <w:footnoteRef/>
      </w:r>
      <w:r>
        <w:t xml:space="preserve"> Cross-references: Dan 9:24-26; John 1:41-42; John 1:49; John 4:42.</w:t>
      </w:r>
    </w:p>
  </w:footnote>
  <w:footnote w:id="6193">
    <w:p>
      <w:pPr>
        <w:pStyle w:val="FootnoteText"/>
      </w:pPr>
      <w:r>
        <w:rPr>
          <w:rStyle w:val="FootnoteReference"/>
        </w:rPr>
        <w:footnoteRef/>
      </w:r>
      <w:r>
        <w:t xml:space="preserve"> Cross-references: Matt 16:20; Matt 20:15; Matt 26:63-64; Mark 14:61-62; Luke 13:30; John 9:37; Rom 10:20-21.</w:t>
      </w:r>
    </w:p>
  </w:footnote>
  <w:footnote w:id="6194">
    <w:p>
      <w:pPr>
        <w:pStyle w:val="FootnoteText"/>
      </w:pPr>
      <w:r>
        <w:rPr>
          <w:rStyle w:val="FootnoteReference"/>
        </w:rPr>
        <w:footnoteRef/>
      </w:r>
      <w:r>
        <w:t xml:space="preserve"> Cross-references: Luke 7:39; John 4:9.</w:t>
      </w:r>
    </w:p>
  </w:footnote>
  <w:footnote w:id="6195">
    <w:p>
      <w:pPr>
        <w:pStyle w:val="FootnoteText"/>
      </w:pPr>
      <w:r>
        <w:rPr>
          <w:rStyle w:val="FootnoteReference"/>
        </w:rPr>
        <w:footnoteRef/>
      </w:r>
      <w:r>
        <w:t xml:space="preserve"> Cross-references: Matt 28:8; Mark 16:8-10; Luke 24:9; Luke 24:33; John 4:7.</w:t>
      </w:r>
    </w:p>
  </w:footnote>
  <w:footnote w:id="6196">
    <w:p>
      <w:pPr>
        <w:pStyle w:val="FootnoteText"/>
      </w:pPr>
      <w:r>
        <w:rPr>
          <w:rStyle w:val="FootnoteReference"/>
        </w:rPr>
        <w:footnoteRef/>
      </w:r>
      <w:r>
        <w:t xml:space="preserve"> Cross-references: John 1:41-49; John 4:17-18; John 4:25; 1Cor 14:24-25; Rev 22:17.</w:t>
      </w:r>
    </w:p>
  </w:footnote>
  <w:footnote w:id="6197">
    <w:p>
      <w:pPr>
        <w:pStyle w:val="FootnoteText"/>
      </w:pPr>
      <w:r>
        <w:rPr>
          <w:rStyle w:val="FootnoteReference"/>
        </w:rPr>
        <w:footnoteRef/>
      </w:r>
      <w:r>
        <w:t xml:space="preserve"> Cross-references: Isa 60:8; Matt 2:1-3; Matt 8:11-12; Matt 11:20-24; Matt 12:40-42; Matt 20:16; Luke 17:16-18; Acts 8:5-8; Acts 10:33; Acts 13:42; Acts 28:28; Rom 5:20.</w:t>
      </w:r>
    </w:p>
  </w:footnote>
  <w:footnote w:id="6198">
    <w:p>
      <w:pPr>
        <w:pStyle w:val="FootnoteText"/>
      </w:pPr>
      <w:r>
        <w:rPr>
          <w:rStyle w:val="FootnoteReference"/>
        </w:rPr>
        <w:footnoteRef/>
      </w:r>
      <w:r>
        <w:t xml:space="preserve"> Cross-references: Gen 24:33; Acts 16:30-34.</w:t>
      </w:r>
    </w:p>
  </w:footnote>
  <w:footnote w:id="6199">
    <w:p>
      <w:pPr>
        <w:pStyle w:val="FootnoteText"/>
      </w:pPr>
      <w:r>
        <w:rPr>
          <w:rStyle w:val="FootnoteReference"/>
        </w:rPr>
        <w:footnoteRef/>
      </w:r>
      <w:r>
        <w:t xml:space="preserve"> Cross-references: Matt 16:6-11; Luke 9:45.</w:t>
      </w:r>
    </w:p>
  </w:footnote>
  <w:footnote w:id="6200">
    <w:p>
      <w:pPr>
        <w:pStyle w:val="FootnoteText"/>
      </w:pPr>
      <w:r>
        <w:rPr>
          <w:rStyle w:val="FootnoteReference"/>
        </w:rPr>
        <w:footnoteRef/>
      </w:r>
      <w:r>
        <w:t xml:space="preserve"> Cross-references: Job 23:12; Ps 40:8; Isa 61:1-3; Luke 15:4-6; Luke 15:10; Luke 19:10; John 4:32; John 6:33; John 6:38; Acts 20:35.</w:t>
      </w:r>
    </w:p>
  </w:footnote>
  <w:footnote w:id="6201">
    <w:p>
      <w:pPr>
        <w:pStyle w:val="FootnoteText"/>
      </w:pPr>
      <w:r>
        <w:rPr>
          <w:rStyle w:val="FootnoteReference"/>
        </w:rPr>
        <w:footnoteRef/>
      </w:r>
      <w:r>
        <w:t xml:space="preserve"> Cross-references: John 5:36; John 17:4; John 19:30; Heb 12:2.</w:t>
      </w:r>
    </w:p>
  </w:footnote>
  <w:footnote w:id="6202">
    <w:p>
      <w:pPr>
        <w:pStyle w:val="FootnoteText"/>
      </w:pPr>
      <w:r>
        <w:rPr>
          <w:rStyle w:val="FootnoteReference"/>
        </w:rPr>
        <w:footnoteRef/>
      </w:r>
      <w:r>
        <w:t xml:space="preserve"> Cross-references: Matt 9:37-38; Luke 10:3; John 4:30.</w:t>
      </w:r>
    </w:p>
  </w:footnote>
  <w:footnote w:id="6203">
    <w:p>
      <w:pPr>
        <w:pStyle w:val="FootnoteText"/>
      </w:pPr>
      <w:r>
        <w:rPr>
          <w:rStyle w:val="FootnoteReference"/>
        </w:rPr>
        <w:footnoteRef/>
      </w:r>
      <w:r>
        <w:t xml:space="preserve"> Cross-references: Prov 11:30; Dan 12:3; Rom 1:13; Rom 6:22; 1Cor 9:19-23; Phil 2:15-16; 1Thess 2:19; 1Tim 4:16; 2Tim 4:7-8; Jas 5:19-20.</w:t>
      </w:r>
    </w:p>
  </w:footnote>
  <w:footnote w:id="6204">
    <w:p>
      <w:pPr>
        <w:pStyle w:val="FootnoteText"/>
      </w:pPr>
      <w:r>
        <w:rPr>
          <w:rStyle w:val="FootnoteReference"/>
        </w:rPr>
        <w:footnoteRef/>
      </w:r>
      <w:r>
        <w:t xml:space="preserve"> Cross-references: 1Cor 3:5-9.</w:t>
      </w:r>
    </w:p>
  </w:footnote>
  <w:footnote w:id="6205">
    <w:p>
      <w:pPr>
        <w:pStyle w:val="FootnoteText"/>
      </w:pPr>
      <w:r>
        <w:rPr>
          <w:rStyle w:val="FootnoteReference"/>
        </w:rPr>
        <w:footnoteRef/>
      </w:r>
      <w:r>
        <w:t xml:space="preserve"> Cross-references: Judg 6:3; Mic 6:15; Luke 19:21.</w:t>
      </w:r>
    </w:p>
  </w:footnote>
  <w:footnote w:id="6206">
    <w:p>
      <w:pPr>
        <w:pStyle w:val="FootnoteText"/>
      </w:pPr>
      <w:r>
        <w:rPr>
          <w:rStyle w:val="FootnoteReference"/>
        </w:rPr>
        <w:footnoteRef/>
      </w:r>
      <w:r>
        <w:t xml:space="preserve"> Cross-references for "sent": Acts 2:41; Acts 4:4; Acts 4:32; Acts 5:14; Acts 6:7; Acts 8:4-8; Acts 8:14-17.</w:t>
      </w:r>
    </w:p>
  </w:footnote>
  <w:footnote w:id="6207">
    <w:p>
      <w:pPr>
        <w:pStyle w:val="FootnoteText"/>
      </w:pPr>
      <w:r>
        <w:rPr>
          <w:rStyle w:val="FootnoteReference"/>
        </w:rPr>
        <w:footnoteRef/>
      </w:r>
      <w:r>
        <w:t xml:space="preserve"> Cross-references for "other": 2Chr 36:15; Jer 44:4; Matt 3:1-6; Matt 4:23; Matt 11:8-13; John 1:7; Acts 10:37-38; Acts 10:42-43; 1Pet 1:11-12.</w:t>
      </w:r>
    </w:p>
  </w:footnote>
  <w:footnote w:id="6208">
    <w:p>
      <w:pPr>
        <w:pStyle w:val="FootnoteText"/>
      </w:pPr>
      <w:r>
        <w:rPr>
          <w:rStyle w:val="FootnoteReference"/>
        </w:rPr>
        <w:footnoteRef/>
      </w:r>
      <w:r>
        <w:t xml:space="preserve"> Cross-references: John 4:29; John 4:42.</w:t>
      </w:r>
    </w:p>
  </w:footnote>
  <w:footnote w:id="6209">
    <w:p>
      <w:pPr>
        <w:pStyle w:val="FootnoteText"/>
      </w:pPr>
      <w:r>
        <w:rPr>
          <w:rStyle w:val="FootnoteReference"/>
        </w:rPr>
        <w:footnoteRef/>
      </w:r>
      <w:r>
        <w:t xml:space="preserve"> Cross-references: Gen 32:26; Prov 4:13; Song 3:4; Jer 14:8; Luke 8:38; Luke 10:39; Luke 24:29; Acts 16:15.</w:t>
      </w:r>
    </w:p>
  </w:footnote>
  <w:footnote w:id="6210">
    <w:p>
      <w:pPr>
        <w:pStyle w:val="FootnoteText"/>
      </w:pPr>
      <w:r>
        <w:rPr>
          <w:rStyle w:val="FootnoteReference"/>
        </w:rPr>
        <w:footnoteRef/>
      </w:r>
      <w:r>
        <w:t xml:space="preserve"> Cross-references: Luke 19:5-10; 2Cor 6:1-2; Rev 3:20.</w:t>
      </w:r>
    </w:p>
  </w:footnote>
  <w:footnote w:id="6211">
    <w:p>
      <w:pPr>
        <w:pStyle w:val="FootnoteText"/>
      </w:pPr>
      <w:r>
        <w:rPr>
          <w:rStyle w:val="FootnoteReference"/>
        </w:rPr>
        <w:footnoteRef/>
      </w:r>
      <w:r>
        <w:t xml:space="preserve"> Cross-references for "and know": Isa 45:22; Isa 52:10; Luke 2:10-11; Luke 2:32; John 1:29; John 3:14-18; John 4:29; John 6:68-69; John 11:17; Acts 4:12; Rom 10:11-13; 2Cor 5:19; 1John 4:14.</w:t>
      </w:r>
    </w:p>
  </w:footnote>
  <w:footnote w:id="6212">
    <w:p>
      <w:pPr>
        <w:pStyle w:val="FootnoteText"/>
      </w:pPr>
      <w:r>
        <w:rPr>
          <w:rStyle w:val="FootnoteReference"/>
        </w:rPr>
        <w:footnoteRef/>
      </w:r>
      <w:r>
        <w:t xml:space="preserve"> Cross-references: John 1:45-49; John 17:8; Acts 17:11-12.</w:t>
      </w:r>
    </w:p>
  </w:footnote>
  <w:footnote w:id="6213">
    <w:p>
      <w:pPr>
        <w:pStyle w:val="FootnoteText"/>
      </w:pPr>
      <w:r>
        <w:rPr>
          <w:rStyle w:val="FootnoteReference"/>
        </w:rPr>
        <w:footnoteRef/>
      </w:r>
      <w:r>
        <w:t xml:space="preserve"> Cross-references: Matt 15:21-24; Mark 7:27-28; Rom 15:8.</w:t>
      </w:r>
    </w:p>
  </w:footnote>
  <w:footnote w:id="6214">
    <w:p>
      <w:pPr>
        <w:pStyle w:val="FootnoteText"/>
      </w:pPr>
      <w:r>
        <w:rPr>
          <w:rStyle w:val="FootnoteReference"/>
        </w:rPr>
        <w:footnoteRef/>
      </w:r>
      <w:r>
        <w:t xml:space="preserve"> Cross-references: Matt 4:13; John 1:42; John 4:46.</w:t>
      </w:r>
    </w:p>
  </w:footnote>
  <w:footnote w:id="6215">
    <w:p>
      <w:pPr>
        <w:pStyle w:val="FootnoteText"/>
      </w:pPr>
      <w:r>
        <w:rPr>
          <w:rStyle w:val="FootnoteReference"/>
        </w:rPr>
        <w:footnoteRef/>
      </w:r>
      <w:r>
        <w:t xml:space="preserve"> People-name: Galileans. People-name meaning: Galileans — people of Galilee; circle/district. Source form: Galileans.</w:t>
      </w:r>
    </w:p>
  </w:footnote>
  <w:footnote w:id="6216">
    <w:p>
      <w:pPr>
        <w:pStyle w:val="FootnoteText"/>
      </w:pPr>
      <w:r>
        <w:rPr>
          <w:rStyle w:val="FootnoteReference"/>
        </w:rPr>
        <w:footnoteRef/>
      </w:r>
      <w:r>
        <w:t xml:space="preserve"> Cross-references: Matt 4:23-24; Luke 8:40.</w:t>
      </w:r>
    </w:p>
  </w:footnote>
  <w:footnote w:id="6217">
    <w:p>
      <w:pPr>
        <w:pStyle w:val="FootnoteText"/>
      </w:pPr>
      <w:r>
        <w:rPr>
          <w:rStyle w:val="FootnoteReference"/>
        </w:rPr>
        <w:footnoteRef/>
      </w:r>
      <w:r>
        <w:t xml:space="preserve"> Cross-references: Deut 16:16; Luke 2:42-44; Luke 9:53.</w:t>
      </w:r>
    </w:p>
  </w:footnote>
  <w:footnote w:id="6218">
    <w:p>
      <w:pPr>
        <w:pStyle w:val="FootnoteText"/>
      </w:pPr>
      <w:r>
        <w:rPr>
          <w:rStyle w:val="FootnoteReference"/>
        </w:rPr>
        <w:footnoteRef/>
      </w:r>
      <w:r>
        <w:t xml:space="preserve"> Place name: Cana. Place-name meaning: Cana — zeal; jealousy; possession. Source form: Cana. Greek form: κανα.</w:t>
      </w:r>
    </w:p>
  </w:footnote>
  <w:footnote w:id="6219">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6220">
    <w:p>
      <w:pPr>
        <w:pStyle w:val="FootnoteText"/>
      </w:pPr>
      <w:r>
        <w:rPr>
          <w:rStyle w:val="FootnoteReference"/>
        </w:rPr>
        <w:footnoteRef/>
      </w:r>
      <w:r>
        <w:t xml:space="preserve"> Cross-references for "Cana": Josh 19:28; John 2:1-11; John 2:6; John 21:2.</w:t>
      </w:r>
    </w:p>
  </w:footnote>
  <w:footnote w:id="6221">
    <w:p>
      <w:pPr>
        <w:pStyle w:val="FootnoteText"/>
      </w:pPr>
      <w:r>
        <w:rPr>
          <w:rStyle w:val="FootnoteReference"/>
        </w:rPr>
        <w:footnoteRef/>
      </w:r>
      <w:r>
        <w:t xml:space="preserve"> Cross-references for "he heard": Mark 2:1-3; Mark 6:55-56; Mark 10:47.</w:t>
      </w:r>
    </w:p>
  </w:footnote>
  <w:footnote w:id="6222">
    <w:p>
      <w:pPr>
        <w:pStyle w:val="FootnoteText"/>
      </w:pPr>
      <w:r>
        <w:rPr>
          <w:rStyle w:val="FootnoteReference"/>
        </w:rPr>
        <w:footnoteRef/>
      </w:r>
      <w:r>
        <w:t xml:space="preserve"> Cross-references for "Except": Num 14:11; Matt 16:1; Matt 27:42; Luke 10:18; Luke 16:31; John 2:18; John 4:41-42; John 12:37; John 15:24; John 20:29; Acts 2:22; 1Cor 1:22.</w:t>
      </w:r>
    </w:p>
  </w:footnote>
  <w:footnote w:id="6223">
    <w:p>
      <w:pPr>
        <w:pStyle w:val="FootnoteText"/>
      </w:pPr>
      <w:r>
        <w:rPr>
          <w:rStyle w:val="FootnoteReference"/>
        </w:rPr>
        <w:footnoteRef/>
      </w:r>
      <w:r>
        <w:t xml:space="preserve"> Cross-references: 1Kgs 17:13-15; Matt 8:13; Mark 7:29-30; Mark 9:23-24; Luke 17:14; John 11:40; Acts 14:9-10; Rom 4:20-21; Heb 11:19.</w:t>
      </w:r>
    </w:p>
  </w:footnote>
  <w:footnote w:id="6224">
    <w:p>
      <w:pPr>
        <w:pStyle w:val="FootnoteText"/>
      </w:pPr>
      <w:r>
        <w:rPr>
          <w:rStyle w:val="FootnoteReference"/>
        </w:rPr>
        <w:footnoteRef/>
      </w:r>
      <w:r>
        <w:t xml:space="preserve"> Cross-references: 1Kgs 17:23; John 4:50; John 4:53.</w:t>
      </w:r>
    </w:p>
  </w:footnote>
  <w:footnote w:id="6225">
    <w:p>
      <w:pPr>
        <w:pStyle w:val="FootnoteText"/>
      </w:pPr>
      <w:r>
        <w:rPr>
          <w:rStyle w:val="FootnoteReference"/>
        </w:rPr>
        <w:footnoteRef/>
      </w:r>
      <w:r>
        <w:t xml:space="preserve"> Cross-references for "at the": Ps 33:9; Ps 107:20; Matt 8:8-9; Matt 8:13.</w:t>
      </w:r>
    </w:p>
  </w:footnote>
  <w:footnote w:id="6226">
    <w:p>
      <w:pPr>
        <w:pStyle w:val="FootnoteText"/>
      </w:pPr>
      <w:r>
        <w:rPr>
          <w:rStyle w:val="FootnoteReference"/>
        </w:rPr>
        <w:footnoteRef/>
      </w:r>
      <w:r>
        <w:t xml:space="preserve"> Cross-references: Luke 19:9; Acts 2:39; Acts 16:15; Acts 16:34; Acts 18:8.</w:t>
      </w:r>
    </w:p>
  </w:footnote>
  <w:footnote w:id="6227">
    <w:p>
      <w:pPr>
        <w:pStyle w:val="FootnoteText"/>
      </w:pPr>
      <w:r>
        <w:rPr>
          <w:rStyle w:val="FootnoteReference"/>
        </w:rPr>
        <w:footnoteRef/>
      </w:r>
      <w:r>
        <w:t xml:space="preserve"> Cross-references: John 2:1-11.</w:t>
      </w:r>
    </w:p>
  </w:footnote>
  <w:footnote w:id="6228">
    <w:p>
      <w:pPr>
        <w:pStyle w:val="FootnoteText"/>
      </w:pPr>
      <w:r>
        <w:rPr>
          <w:rStyle w:val="FootnoteReference"/>
        </w:rPr>
        <w:footnoteRef/>
      </w:r>
      <w:r>
        <w:t xml:space="preserve"> People-name: Jews. People-name meaning: Jews — People of Judah; Judeans. Source form: Jews.</w:t>
      </w:r>
    </w:p>
  </w:footnote>
  <w:footnote w:id="6229">
    <w:p>
      <w:pPr>
        <w:pStyle w:val="FootnoteText"/>
      </w:pPr>
      <w:r>
        <w:rPr>
          <w:rStyle w:val="FootnoteReference"/>
        </w:rPr>
        <w:footnoteRef/>
      </w:r>
      <w:r>
        <w:t xml:space="preserve"> Name meaning: Jesus (Yeshua) — Yahweh saves. He will save His people from their sins.</w:t>
      </w:r>
    </w:p>
  </w:footnote>
  <w:footnote w:id="6230">
    <w:p>
      <w:pPr>
        <w:pStyle w:val="FootnoteText"/>
      </w:pPr>
      <w:r>
        <w:rPr>
          <w:rStyle w:val="FootnoteReference"/>
        </w:rPr>
        <w:footnoteRef/>
      </w:r>
      <w:r>
        <w:t xml:space="preserve"> Place name: Jerusalem. Place-name meaning: Jerusalem — vision of peace. Source form: Jerusalem. Greek form: ιεροσολυμα.</w:t>
      </w:r>
    </w:p>
  </w:footnote>
  <w:footnote w:id="623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232">
    <w:p>
      <w:pPr>
        <w:pStyle w:val="FootnoteText"/>
      </w:pPr>
      <w:r>
        <w:rPr>
          <w:rStyle w:val="FootnoteReference"/>
        </w:rPr>
        <w:footnoteRef/>
      </w:r>
      <w:r>
        <w:t xml:space="preserve"> Cross-references: Exod 23:14-17; Exod 34:23; Lev 23:2-4; Deut 16:16; Matt 3:15; John 2:13; Gal 4:4.</w:t>
      </w:r>
    </w:p>
  </w:footnote>
  <w:footnote w:id="6233">
    <w:p>
      <w:pPr>
        <w:pStyle w:val="FootnoteText"/>
      </w:pPr>
      <w:r>
        <w:rPr>
          <w:rStyle w:val="FootnoteReference"/>
        </w:rPr>
        <w:footnoteRef/>
      </w:r>
      <w:r>
        <w:t xml:space="preserve"> Cross-references for "pool": Isa 22:9; Isa 22:11.</w:t>
      </w:r>
    </w:p>
  </w:footnote>
  <w:footnote w:id="6234">
    <w:p>
      <w:pPr>
        <w:pStyle w:val="FootnoteText"/>
      </w:pPr>
      <w:r>
        <w:rPr>
          <w:rStyle w:val="FootnoteReference"/>
        </w:rPr>
        <w:footnoteRef/>
      </w:r>
      <w:r>
        <w:t xml:space="preserve"> Personal name: Hebrew. Personal-name meaning: Hebrew — from Eber; one from beyond. Source form: Hebrew.</w:t>
      </w:r>
    </w:p>
  </w:footnote>
  <w:footnote w:id="6235">
    <w:p>
      <w:pPr>
        <w:pStyle w:val="FootnoteText"/>
      </w:pPr>
      <w:r>
        <w:rPr>
          <w:rStyle w:val="FootnoteReference"/>
        </w:rPr>
        <w:footnoteRef/>
      </w:r>
      <w:r>
        <w:t xml:space="preserve"> Transliterated proper noun: Bethesda. Standard English equivalent: Bethesda. Source form: Bethesda. Greek form: βηθεσδα. Name meaning: house of pity or mercy.</w:t>
      </w:r>
    </w:p>
  </w:footnote>
  <w:footnote w:id="6236">
    <w:p>
      <w:pPr>
        <w:pStyle w:val="FootnoteText"/>
      </w:pPr>
      <w:r>
        <w:rPr>
          <w:rStyle w:val="FootnoteReference"/>
        </w:rPr>
        <w:footnoteRef/>
      </w:r>
      <w:r>
        <w:t xml:space="preserve"> Cross-references: Neh 3:1; Neh 12:39.</w:t>
      </w:r>
    </w:p>
  </w:footnote>
  <w:footnote w:id="6237">
    <w:p>
      <w:pPr>
        <w:pStyle w:val="FootnoteText"/>
      </w:pPr>
      <w:r>
        <w:rPr>
          <w:rStyle w:val="FootnoteReference"/>
        </w:rPr>
        <w:footnoteRef/>
      </w:r>
      <w:r>
        <w:t xml:space="preserve"> Cross-references for "of blind": Matt 15:30; Luke 7:22.</w:t>
      </w:r>
    </w:p>
  </w:footnote>
  <w:footnote w:id="6238">
    <w:p>
      <w:pPr>
        <w:pStyle w:val="FootnoteText"/>
      </w:pPr>
      <w:r>
        <w:rPr>
          <w:rStyle w:val="FootnoteReference"/>
        </w:rPr>
        <w:footnoteRef/>
      </w:r>
      <w:r>
        <w:t xml:space="preserve"> Cross-references for "withered": 1Kgs 13:4; Zech 11:17; Mark 3:1-4.</w:t>
      </w:r>
    </w:p>
  </w:footnote>
  <w:footnote w:id="6239">
    <w:p>
      <w:pPr>
        <w:pStyle w:val="FootnoteText"/>
      </w:pPr>
      <w:r>
        <w:rPr>
          <w:rStyle w:val="FootnoteReference"/>
        </w:rPr>
        <w:footnoteRef/>
      </w:r>
      <w:r>
        <w:t xml:space="preserve"> Cross-references for "waiting": Prov 8:34; Lam 3:26; Rom 8:25; Jas 5:7.</w:t>
      </w:r>
    </w:p>
  </w:footnote>
  <w:footnote w:id="6240">
    <w:p>
      <w:pPr>
        <w:pStyle w:val="FootnoteText"/>
      </w:pPr>
      <w:r>
        <w:rPr>
          <w:rStyle w:val="FootnoteReference"/>
        </w:rPr>
        <w:footnoteRef/>
      </w:r>
      <w:r>
        <w:t xml:space="preserve"> Cross-references for "first": Ps 119:60; Prov 6:4; Prov 8:17; Eccl 9:10; Hos 13:13; Matt 6:33; Matt 11:12; Luke 13:24-28; Luke 16:16.</w:t>
      </w:r>
    </w:p>
  </w:footnote>
  <w:footnote w:id="6241">
    <w:p>
      <w:pPr>
        <w:pStyle w:val="FootnoteText"/>
      </w:pPr>
      <w:r>
        <w:rPr>
          <w:rStyle w:val="FootnoteReference"/>
        </w:rPr>
        <w:footnoteRef/>
      </w:r>
      <w:r>
        <w:t xml:space="preserve"> Cross-references for "was made": 2Kgs 5:10-14; Ezek 47:8; Zech 13:1; Zech 14:8; 1Cor 6:11; 1John 1:7.</w:t>
      </w:r>
    </w:p>
  </w:footnote>
  <w:footnote w:id="6242">
    <w:p>
      <w:pPr>
        <w:pStyle w:val="FootnoteText"/>
      </w:pPr>
      <w:r>
        <w:rPr>
          <w:rStyle w:val="FootnoteReference"/>
        </w:rPr>
        <w:footnoteRef/>
      </w:r>
      <w:r>
        <w:t xml:space="preserve"> Cross-references for "thirty": Mark 9:21; Luke 8:43; Luke 13:16; John 5:14; John 9:1; John 9:21; Acts 3:2; Acts 4:22; Acts 9:33; Acts 14:8.</w:t>
      </w:r>
    </w:p>
  </w:footnote>
  <w:footnote w:id="6243">
    <w:p>
      <w:pPr>
        <w:pStyle w:val="FootnoteText"/>
      </w:pPr>
      <w:r>
        <w:rPr>
          <w:rStyle w:val="FootnoteReference"/>
        </w:rPr>
        <w:footnoteRef/>
      </w:r>
      <w:r>
        <w:t xml:space="preserve"> Cross-references for "and knew": Ps 142:3; John 21:17; Heb 4:13; Heb 4:15.</w:t>
      </w:r>
    </w:p>
  </w:footnote>
  <w:footnote w:id="6244">
    <w:p>
      <w:pPr>
        <w:pStyle w:val="FootnoteText"/>
      </w:pPr>
      <w:r>
        <w:rPr>
          <w:rStyle w:val="FootnoteReference"/>
        </w:rPr>
        <w:footnoteRef/>
      </w:r>
      <w:r>
        <w:t xml:space="preserve"> Cross-references: Isa 65:1; Jer 13:27; Luke 18:41.</w:t>
      </w:r>
    </w:p>
  </w:footnote>
  <w:footnote w:id="6245">
    <w:p>
      <w:pPr>
        <w:pStyle w:val="FootnoteText"/>
      </w:pPr>
      <w:r>
        <w:rPr>
          <w:rStyle w:val="FootnoteReference"/>
        </w:rPr>
        <w:footnoteRef/>
      </w:r>
      <w:r>
        <w:t xml:space="preserve"> Personal name: Sir. Personal-name meaning: Zur — stone; rock; that besieges. Standard English equivalent: Zur. Source form: Sir.</w:t>
      </w:r>
    </w:p>
  </w:footnote>
  <w:footnote w:id="624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247">
    <w:p>
      <w:pPr>
        <w:pStyle w:val="FootnoteText"/>
      </w:pPr>
      <w:r>
        <w:rPr>
          <w:rStyle w:val="FootnoteReference"/>
        </w:rPr>
        <w:footnoteRef/>
      </w:r>
      <w:r>
        <w:t xml:space="preserve"> Cross-references: Matt 9:6; Mark 2:11; Luke 5:24; Acts 9:34.</w:t>
      </w:r>
    </w:p>
  </w:footnote>
  <w:footnote w:id="6248">
    <w:p>
      <w:pPr>
        <w:pStyle w:val="FootnoteText"/>
      </w:pPr>
      <w:r>
        <w:rPr>
          <w:rStyle w:val="FootnoteReference"/>
        </w:rPr>
        <w:footnoteRef/>
      </w:r>
      <w:r>
        <w:t xml:space="preserve"> Cross-references for "immediately": Mark 1:31; Mark 1:42; Mark 5:29; Mark 5:41-42; Mark 10:52; John 5:14; Acts 3:7-8.</w:t>
      </w:r>
    </w:p>
  </w:footnote>
  <w:footnote w:id="6249">
    <w:p>
      <w:pPr>
        <w:pStyle w:val="FootnoteText"/>
      </w:pPr>
      <w:r>
        <w:rPr>
          <w:rStyle w:val="FootnoteReference"/>
        </w:rPr>
        <w:footnoteRef/>
      </w:r>
      <w:r>
        <w:t xml:space="preserve"> Cross-references for "and on": Matt 12:10-13; Mark 3:2-4; Luke 13:10-16; John 5:10-12; John 7:23; John 9:14.</w:t>
      </w:r>
    </w:p>
  </w:footnote>
  <w:footnote w:id="6250">
    <w:p>
      <w:pPr>
        <w:pStyle w:val="FootnoteText"/>
      </w:pPr>
      <w:r>
        <w:rPr>
          <w:rStyle w:val="FootnoteReference"/>
        </w:rPr>
        <w:footnoteRef/>
      </w:r>
      <w:r>
        <w:t xml:space="preserve"> Cross-references for "it is not": Exod 20:8-11; Exod 31:12-17; Neh 13:15-21; Isa 58:13; Jer 17:21; Jer 17:27; Matt 12:2-8; Mark 2:24; Mark 3:4; Luke 6:2; Luke 13:14; Luke 23:56.</w:t>
      </w:r>
    </w:p>
  </w:footnote>
  <w:footnote w:id="6251">
    <w:p>
      <w:pPr>
        <w:pStyle w:val="FootnoteText"/>
      </w:pPr>
      <w:r>
        <w:rPr>
          <w:rStyle w:val="FootnoteReference"/>
        </w:rPr>
        <w:footnoteRef/>
      </w:r>
      <w:r>
        <w:t xml:space="preserve"> Cross-references: Mark 2:9-11; John 9:16.</w:t>
      </w:r>
    </w:p>
  </w:footnote>
  <w:footnote w:id="6252">
    <w:p>
      <w:pPr>
        <w:pStyle w:val="FootnoteText"/>
      </w:pPr>
      <w:r>
        <w:rPr>
          <w:rStyle w:val="FootnoteReference"/>
        </w:rPr>
        <w:footnoteRef/>
      </w:r>
      <w:r>
        <w:t xml:space="preserve"> Cross-references: John 14:9.</w:t>
      </w:r>
    </w:p>
  </w:footnote>
  <w:footnote w:id="6253">
    <w:p>
      <w:pPr>
        <w:pStyle w:val="FootnoteText"/>
      </w:pPr>
      <w:r>
        <w:rPr>
          <w:rStyle w:val="FootnoteReference"/>
        </w:rPr>
        <w:footnoteRef/>
      </w:r>
      <w:r>
        <w:t xml:space="preserve"> Cross-references: Luke 4:30; Luke 24:31; John 8:59.</w:t>
      </w:r>
    </w:p>
  </w:footnote>
  <w:footnote w:id="6254">
    <w:p>
      <w:pPr>
        <w:pStyle w:val="FootnoteText"/>
      </w:pPr>
      <w:r>
        <w:rPr>
          <w:rStyle w:val="FootnoteReference"/>
        </w:rPr>
        <w:footnoteRef/>
      </w:r>
      <w:r>
        <w:t xml:space="preserve"> Cross-references: Ezra 9:13-14; Neh 9:28; John 8:11; 1Pet 4:3.</w:t>
      </w:r>
    </w:p>
  </w:footnote>
  <w:footnote w:id="6255">
    <w:p>
      <w:pPr>
        <w:pStyle w:val="FootnoteText"/>
      </w:pPr>
      <w:r>
        <w:rPr>
          <w:rStyle w:val="FootnoteReference"/>
        </w:rPr>
        <w:footnoteRef/>
      </w:r>
      <w:r>
        <w:t xml:space="preserve"> Cross-references for "and told": Mark 1:45; John 4:29; John 9:11-12.</w:t>
      </w:r>
    </w:p>
  </w:footnote>
  <w:footnote w:id="6256">
    <w:p>
      <w:pPr>
        <w:pStyle w:val="FootnoteText"/>
      </w:pPr>
      <w:r>
        <w:rPr>
          <w:rStyle w:val="FootnoteReference"/>
        </w:rPr>
        <w:footnoteRef/>
      </w:r>
      <w:r>
        <w:t xml:space="preserve"> Cross-references for "and sought": Matt 12:13; Mark 3:6; Luke 6:11; John 5:13; John 7:19-20; John 7:25; John 10:39.</w:t>
      </w:r>
    </w:p>
  </w:footnote>
  <w:footnote w:id="6257">
    <w:p>
      <w:pPr>
        <w:pStyle w:val="FootnoteText"/>
      </w:pPr>
      <w:r>
        <w:rPr>
          <w:rStyle w:val="FootnoteReference"/>
        </w:rPr>
        <w:footnoteRef/>
      </w:r>
      <w:r>
        <w:t xml:space="preserve"> Cross-references: John 15:20; Acts 9:4-5.</w:t>
      </w:r>
    </w:p>
  </w:footnote>
  <w:footnote w:id="6258">
    <w:p>
      <w:pPr>
        <w:pStyle w:val="FootnoteText"/>
      </w:pPr>
      <w:r>
        <w:rPr>
          <w:rStyle w:val="FootnoteReference"/>
        </w:rPr>
        <w:footnoteRef/>
      </w:r>
      <w:r>
        <w:t xml:space="preserve"> Cross-references: Gen 2:1-2; Ps 65:6; Isa 40:26; Matt 10:29; John 9:4; John 14:10; Acts 14:17; Acts 17:28; 1Cor 12:6; Col 1:16; Heb 1:3.</w:t>
      </w:r>
    </w:p>
  </w:footnote>
  <w:footnote w:id="6259">
    <w:p>
      <w:pPr>
        <w:pStyle w:val="FootnoteText"/>
      </w:pPr>
      <w:r>
        <w:rPr>
          <w:rStyle w:val="FootnoteReference"/>
        </w:rPr>
        <w:footnoteRef/>
      </w:r>
      <w:r>
        <w:t xml:space="preserve"> Cross-references for "the Jews": John 7:19.</w:t>
      </w:r>
    </w:p>
  </w:footnote>
  <w:footnote w:id="6260">
    <w:p>
      <w:pPr>
        <w:pStyle w:val="FootnoteText"/>
      </w:pPr>
      <w:r>
        <w:rPr>
          <w:rStyle w:val="FootnoteReference"/>
        </w:rPr>
        <w:footnoteRef/>
      </w:r>
      <w:r>
        <w:t xml:space="preserve"> Cross-references for "broken": Matt 12:5; John 7:22-23.</w:t>
      </w:r>
    </w:p>
  </w:footnote>
  <w:footnote w:id="626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26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26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264">
    <w:p>
      <w:pPr>
        <w:pStyle w:val="FootnoteText"/>
      </w:pPr>
      <w:r>
        <w:rPr>
          <w:rStyle w:val="FootnoteReference"/>
        </w:rPr>
        <w:footnoteRef/>
      </w:r>
      <w:r>
        <w:t xml:space="preserve"> Cross-references for "God was": Zech 13:7; John 5:23; John 8:54; John 8:58; John 10:30; John 10:33; John 14:9; John 14:23; Phil 2:6; Rev 21:22-23; Rev 22:1; Rev 22:3.</w:t>
      </w:r>
    </w:p>
  </w:footnote>
  <w:footnote w:id="6265">
    <w:p>
      <w:pPr>
        <w:pStyle w:val="FootnoteText"/>
      </w:pPr>
      <w:r>
        <w:rPr>
          <w:rStyle w:val="FootnoteReference"/>
        </w:rPr>
        <w:footnoteRef/>
      </w:r>
      <w:r>
        <w:t xml:space="preserve"> Cross-references for "The Son": John 5:30; John 8:28; John 9:4; John 12:49; John 14:10; John 14:20.</w:t>
      </w:r>
    </w:p>
  </w:footnote>
  <w:footnote w:id="6266">
    <w:p>
      <w:pPr>
        <w:pStyle w:val="FootnoteText"/>
      </w:pPr>
      <w:r>
        <w:rPr>
          <w:rStyle w:val="FootnoteReference"/>
        </w:rPr>
        <w:footnoteRef/>
      </w:r>
      <w:r>
        <w:t xml:space="preserve"> Cross-references: John 5:21; John 5:25-26; Eph 1:18-19; Eph 2:5.</w:t>
      </w:r>
    </w:p>
  </w:footnote>
  <w:footnote w:id="6267">
    <w:p>
      <w:pPr>
        <w:pStyle w:val="FootnoteText"/>
      </w:pPr>
      <w:r>
        <w:rPr>
          <w:rStyle w:val="FootnoteReference"/>
        </w:rPr>
        <w:footnoteRef/>
      </w:r>
      <w:r>
        <w:t xml:space="preserve"> Cross-references: Exod 4:11; Ps 27:14; Ps 138:3; Prov 2:6; Isa 45:24; Jer 17:10; Luke 21:15; John 5:28-29; John 11:25-26; Rom 8:11; 2Cor 4:14; 2Cor 12:9-10; Eph 3:16; Phil 3:21; Phil 4:13; Col 1:11; 1Thess 4:14; Rev 2:23.</w:t>
      </w:r>
    </w:p>
  </w:footnote>
  <w:footnote w:id="6268">
    <w:p>
      <w:pPr>
        <w:pStyle w:val="FootnoteText"/>
      </w:pPr>
      <w:r>
        <w:rPr>
          <w:rStyle w:val="FootnoteReference"/>
        </w:rPr>
        <w:footnoteRef/>
      </w:r>
      <w:r>
        <w:t xml:space="preserve"> Cross-references: John 3:3; John 5:24-25.</w:t>
      </w:r>
    </w:p>
  </w:footnote>
  <w:footnote w:id="6269">
    <w:p>
      <w:pPr>
        <w:pStyle w:val="FootnoteText"/>
      </w:pPr>
      <w:r>
        <w:rPr>
          <w:rStyle w:val="FootnoteReference"/>
        </w:rPr>
        <w:footnoteRef/>
      </w:r>
      <w:r>
        <w:t xml:space="preserve"> Cross-references: Gen 1:1; Gen 1:26; Ps 50:6; Isa 44:24; John 2:19; John 5:22; John 10:18; John 14:16-23; Acts 2:24; Rom 6:4; 1Cor 15:12; 2Cor 5:10; Col 1:16; 1Pet 3:18.</w:t>
      </w:r>
    </w:p>
  </w:footnote>
  <w:footnote w:id="6270">
    <w:p>
      <w:pPr>
        <w:pStyle w:val="FootnoteText"/>
      </w:pPr>
      <w:r>
        <w:rPr>
          <w:rStyle w:val="FootnoteReference"/>
        </w:rPr>
        <w:footnoteRef/>
      </w:r>
      <w:r>
        <w:t xml:space="preserve"> Cross-references for "the Father": Matt 3:17; Matt 17:5; John 3:35; John 17:26; 2Pet 1:17.</w:t>
      </w:r>
    </w:p>
  </w:footnote>
  <w:footnote w:id="6271">
    <w:p>
      <w:pPr>
        <w:pStyle w:val="FootnoteText"/>
      </w:pPr>
      <w:r>
        <w:rPr>
          <w:rStyle w:val="FootnoteReference"/>
        </w:rPr>
        <w:footnoteRef/>
      </w:r>
      <w:r>
        <w:t xml:space="preserve"> Cross-references for "greater": John 5:21; John 5:25; John 5:29; John 12:45-47.</w:t>
      </w:r>
    </w:p>
  </w:footnote>
  <w:footnote w:id="6272">
    <w:p>
      <w:pPr>
        <w:pStyle w:val="FootnoteText"/>
      </w:pPr>
      <w:r>
        <w:rPr>
          <w:rStyle w:val="FootnoteReference"/>
        </w:rPr>
        <w:footnoteRef/>
      </w:r>
      <w:r>
        <w:t xml:space="preserve"> Cross-references: Prov 8:22-31; Matt 11:27; Luke 10:22; John 1:18; John 10:32; John 15:15.</w:t>
      </w:r>
    </w:p>
  </w:footnote>
  <w:footnote w:id="6273">
    <w:p>
      <w:pPr>
        <w:pStyle w:val="FootnoteText"/>
      </w:pPr>
      <w:r>
        <w:rPr>
          <w:rStyle w:val="FootnoteReference"/>
        </w:rPr>
        <w:footnoteRef/>
      </w:r>
      <w:r>
        <w:t xml:space="preserve"> Cross-references: Deut 32:39; 1Kgs 17:21; 2Kgs 4:32-35; 2Kgs 5:7; Acts 26:8; Rom 4:17-19.</w:t>
      </w:r>
    </w:p>
  </w:footnote>
  <w:footnote w:id="6274">
    <w:p>
      <w:pPr>
        <w:pStyle w:val="FootnoteText"/>
      </w:pPr>
      <w:r>
        <w:rPr>
          <w:rStyle w:val="FootnoteReference"/>
        </w:rPr>
        <w:footnoteRef/>
      </w:r>
      <w:r>
        <w:t xml:space="preserve"> Cross-references: Ps 9:7-8; Ps 50:3-6; Ps 96:13; Ps 98:9; Eccl 11:9; Eccl 12:14; Matt 11:27; Matt 16:27; Matt 25:31-46; Matt 28:18; John 3:35; John 5:27; John 17:2; Acts 10:42; Acts 17:31; Rom 2:16; Rom 14:10-12; 2Cor 5:10; 2Thess 1:7-10; 2Tim 4:1; 1Pet 4:5; Rev 20:11-12.</w:t>
      </w:r>
    </w:p>
  </w:footnote>
  <w:footnote w:id="6275">
    <w:p>
      <w:pPr>
        <w:pStyle w:val="FootnoteText"/>
      </w:pPr>
      <w:r>
        <w:rPr>
          <w:rStyle w:val="FootnoteReference"/>
        </w:rPr>
        <w:footnoteRef/>
      </w:r>
      <w:r>
        <w:t xml:space="preserve"> Cross-references: Ps 2:12; Ps 146:3-5; Isa 42:8; Isa 43:10-11; Isa 44:6; Isa 45:15; Isa 45:21; Jer 17:5-7; Zech 9:9; Matt 10:37; Matt 12:21; Matt 22:37-38; Matt 28:19; Luke 12:8-9; John 14:1; Rom 1:7; Rom 6:22; Rom 14:7-9; Rom 15:12; 1Cor 1:3; 1Cor 6:19; 1Cor 10:31; 1Cor 16:22; 2Cor 1:9; 2Cor 5:14; 2Cor 5:19; 2Cor 13:14; Eph 1:12-13; Eph 6:24; 1Thess 3:11-13; 2Thess 2:16-17; 2Tim 1:12; Titus 2:13-14; Titus 3:4-6; Heb 1:6; 2Pet 1:1; 2Pet 3:18; Rev 5:8-14.</w:t>
      </w:r>
    </w:p>
  </w:footnote>
  <w:footnote w:id="6276">
    <w:p>
      <w:pPr>
        <w:pStyle w:val="FootnoteText"/>
      </w:pPr>
      <w:r>
        <w:rPr>
          <w:rStyle w:val="FootnoteReference"/>
        </w:rPr>
        <w:footnoteRef/>
      </w:r>
      <w:r>
        <w:t xml:space="preserve"> Cross-references: Matt 11:27; John 15:23-24; John 16:14; John 17:10; Rom 8:9; 1John 2:23; 2John 1:9.</w:t>
      </w:r>
    </w:p>
  </w:footnote>
  <w:footnote w:id="6277">
    <w:p>
      <w:pPr>
        <w:pStyle w:val="FootnoteText"/>
      </w:pPr>
      <w:r>
        <w:rPr>
          <w:rStyle w:val="FootnoteReference"/>
        </w:rPr>
        <w:footnoteRef/>
      </w:r>
      <w:r>
        <w:t xml:space="preserve"> Cross-references for "and shall not": John 10:27-30; Rom 8:1; Rom 8:16-17; Rom 8:28-30; Rom 8:33-34; 1Thess 5:9; 2Thess 2:13-14; 1Pet 1:5.</w:t>
      </w:r>
    </w:p>
  </w:footnote>
  <w:footnote w:id="6278">
    <w:p>
      <w:pPr>
        <w:pStyle w:val="FootnoteText"/>
      </w:pPr>
      <w:r>
        <w:rPr>
          <w:rStyle w:val="FootnoteReference"/>
        </w:rPr>
        <w:footnoteRef/>
      </w:r>
      <w:r>
        <w:t xml:space="preserve"> Cross-references: Mark 16:16; John 3:16; John 3:18; John 3:36; John 6:40; John 6:47; John 8:51; John 11:26; John 12:44; John 20:31; Rom 10:11-13; 1Pet 1:21; 1John 5:1; 1John 5:11-13.</w:t>
      </w:r>
    </w:p>
  </w:footnote>
  <w:footnote w:id="6279">
    <w:p>
      <w:pPr>
        <w:pStyle w:val="FootnoteText"/>
      </w:pPr>
      <w:r>
        <w:rPr>
          <w:rStyle w:val="FootnoteReference"/>
        </w:rPr>
        <w:footnoteRef/>
      </w:r>
      <w:r>
        <w:t xml:space="preserve"> Cross-references: 1John 3:14.</w:t>
      </w:r>
    </w:p>
  </w:footnote>
  <w:footnote w:id="6280">
    <w:p>
      <w:pPr>
        <w:pStyle w:val="FootnoteText"/>
      </w:pPr>
      <w:r>
        <w:rPr>
          <w:rStyle w:val="FootnoteReference"/>
        </w:rPr>
        <w:footnoteRef/>
      </w:r>
      <w:r>
        <w:t xml:space="preserve"> Cross-references for "The hour": John 4:23; John 13:1; John 17:1.</w:t>
      </w:r>
    </w:p>
  </w:footnote>
  <w:footnote w:id="6281">
    <w:p>
      <w:pPr>
        <w:pStyle w:val="FootnoteText"/>
      </w:pPr>
      <w:r>
        <w:rPr>
          <w:rStyle w:val="FootnoteReference"/>
        </w:rPr>
        <w:footnoteRef/>
      </w:r>
      <w:r>
        <w:t xml:space="preserve"> Cross-references: Exod 3:14; Ps 36:9; Ps 90:2; Jer 10:10; Acts 17:25; 1Tim 1:17; 1Tim 6:16.</w:t>
      </w:r>
    </w:p>
  </w:footnote>
  <w:footnote w:id="6282">
    <w:p>
      <w:pPr>
        <w:pStyle w:val="FootnoteText"/>
      </w:pPr>
      <w:r>
        <w:rPr>
          <w:rStyle w:val="FootnoteReference"/>
        </w:rPr>
        <w:footnoteRef/>
      </w:r>
      <w:r>
        <w:t xml:space="preserve"> Cross-references: John 1:4; John 4:10; John 7:37-38; John 8:51; John 11:26; John 14:6; John 14:19; John 17:2-3; 1Cor 15:45; Col 3:3-4; 1John 1:1-3; Rev 7:17; Rev 21:6; Rev 22:1; Rev 22:17.</w:t>
      </w:r>
    </w:p>
  </w:footnote>
  <w:footnote w:id="6283">
    <w:p>
      <w:pPr>
        <w:pStyle w:val="FootnoteText"/>
      </w:pPr>
      <w:r>
        <w:rPr>
          <w:rStyle w:val="FootnoteReference"/>
        </w:rPr>
        <w:footnoteRef/>
      </w:r>
      <w:r>
        <w:t xml:space="preserve"> Cross-references for "the Son": Dan 7:13.</w:t>
      </w:r>
    </w:p>
  </w:footnote>
  <w:footnote w:id="6284">
    <w:p>
      <w:pPr>
        <w:pStyle w:val="FootnoteText"/>
      </w:pPr>
      <w:r>
        <w:rPr>
          <w:rStyle w:val="FootnoteReference"/>
        </w:rPr>
        <w:footnoteRef/>
      </w:r>
      <w:r>
        <w:t xml:space="preserve"> Cross-references: Ps 2:6-9; Ps 110:1-2; Ps 110:6; John 5:22; Acts 10:42; Acts 17:31; 1Cor 15:25; Eph 1:20-23; 1Pet 3:22.</w:t>
      </w:r>
    </w:p>
  </w:footnote>
  <w:footnote w:id="6285">
    <w:p>
      <w:pPr>
        <w:pStyle w:val="FootnoteText"/>
      </w:pPr>
      <w:r>
        <w:rPr>
          <w:rStyle w:val="FootnoteReference"/>
        </w:rPr>
        <w:footnoteRef/>
      </w:r>
      <w:r>
        <w:t xml:space="preserve"> Cross-references for "marvel": John 3:7; John 5:20; Acts 3:12.</w:t>
      </w:r>
    </w:p>
  </w:footnote>
  <w:footnote w:id="6286">
    <w:p>
      <w:pPr>
        <w:pStyle w:val="FootnoteText"/>
      </w:pPr>
      <w:r>
        <w:rPr>
          <w:rStyle w:val="FootnoteReference"/>
        </w:rPr>
        <w:footnoteRef/>
      </w:r>
      <w:r>
        <w:t xml:space="preserve"> Cross-references: Job 19:25-26; Isa 26:19; Ezek 37:1-10; Hos 13:14; John 6:39-40; John 11:25; 1Cor 15:22; 1Cor 15:42-54; Phil 3:21; 1Thess 4:14-17; Rev 20:12.</w:t>
      </w:r>
    </w:p>
  </w:footnote>
  <w:footnote w:id="6287">
    <w:p>
      <w:pPr>
        <w:pStyle w:val="FootnoteText"/>
      </w:pPr>
      <w:r>
        <w:rPr>
          <w:rStyle w:val="FootnoteReference"/>
        </w:rPr>
        <w:footnoteRef/>
      </w:r>
      <w:r>
        <w:t xml:space="preserve"> Cross-references for "done good": Luke 14:14; Rom 2:6-10; Gal 6:8-10; 1Tim 6:18; Heb 13:16; 1Pet 3:11.</w:t>
      </w:r>
    </w:p>
  </w:footnote>
  <w:footnote w:id="6288">
    <w:p>
      <w:pPr>
        <w:pStyle w:val="FootnoteText"/>
      </w:pPr>
      <w:r>
        <w:rPr>
          <w:rStyle w:val="FootnoteReference"/>
        </w:rPr>
        <w:footnoteRef/>
      </w:r>
      <w:r>
        <w:t xml:space="preserve"> Cross-references for "I judge": Gen 18:25; Ps 96:13; Isa 11:3-4; John 8:15-16; Rom 2:2; Rom 2:5.</w:t>
      </w:r>
    </w:p>
  </w:footnote>
  <w:footnote w:id="6289">
    <w:p>
      <w:pPr>
        <w:pStyle w:val="FootnoteText"/>
      </w:pPr>
      <w:r>
        <w:rPr>
          <w:rStyle w:val="FootnoteReference"/>
        </w:rPr>
        <w:footnoteRef/>
      </w:r>
      <w:r>
        <w:t xml:space="preserve"> Cross-references: John 5:19; John 8:28; John 8:42; John 14:10.</w:t>
      </w:r>
    </w:p>
  </w:footnote>
  <w:footnote w:id="6290">
    <w:p>
      <w:pPr>
        <w:pStyle w:val="FootnoteText"/>
      </w:pPr>
      <w:r>
        <w:rPr>
          <w:rStyle w:val="FootnoteReference"/>
        </w:rPr>
        <w:footnoteRef/>
      </w:r>
      <w:r>
        <w:t xml:space="preserve"> Cross-references: Prov 27:2; John 8:13-14; John 8:54; Rev 3:14.</w:t>
      </w:r>
    </w:p>
  </w:footnote>
  <w:footnote w:id="6291">
    <w:p>
      <w:pPr>
        <w:pStyle w:val="FootnoteText"/>
      </w:pPr>
      <w:r>
        <w:rPr>
          <w:rStyle w:val="FootnoteReference"/>
        </w:rPr>
        <w:footnoteRef/>
      </w:r>
      <w:r>
        <w:t xml:space="preserve"> Cross-references for "is another": Matt 3:17; Matt 17:5; Mark 1:11; Luke 3:22; John 1:33; John 5:36-37; John 8:17-18; John 12:28-30; 1John 5:6-9.</w:t>
      </w:r>
    </w:p>
  </w:footnote>
  <w:footnote w:id="6292">
    <w:p>
      <w:pPr>
        <w:pStyle w:val="FootnoteText"/>
      </w:pPr>
      <w:r>
        <w:rPr>
          <w:rStyle w:val="FootnoteReference"/>
        </w:rPr>
        <w:footnoteRef/>
      </w:r>
      <w:r>
        <w:t xml:space="preserve"> Cross-references for "sent": John 1:19-27.</w:t>
      </w:r>
    </w:p>
  </w:footnote>
  <w:footnote w:id="6293">
    <w:p>
      <w:pPr>
        <w:pStyle w:val="FootnoteText"/>
      </w:pPr>
      <w:r>
        <w:rPr>
          <w:rStyle w:val="FootnoteReference"/>
        </w:rPr>
        <w:footnoteRef/>
      </w:r>
      <w:r>
        <w:t xml:space="preserve"> Name meaning: John (Yochanan) — Yahweh is gracious. Forerunner of Jesus; proclaimed God’s grace.</w:t>
      </w:r>
    </w:p>
  </w:footnote>
  <w:footnote w:id="6294">
    <w:p>
      <w:pPr>
        <w:pStyle w:val="FootnoteText"/>
      </w:pPr>
      <w:r>
        <w:rPr>
          <w:rStyle w:val="FootnoteReference"/>
        </w:rPr>
        <w:footnoteRef/>
      </w:r>
      <w:r>
        <w:t xml:space="preserve"> Cross-references: John 1:6-8; John 1:15-18; John 1:29-34; John 3:26-36.</w:t>
      </w:r>
    </w:p>
  </w:footnote>
  <w:footnote w:id="6295">
    <w:p>
      <w:pPr>
        <w:pStyle w:val="FootnoteText"/>
      </w:pPr>
      <w:r>
        <w:rPr>
          <w:rStyle w:val="FootnoteReference"/>
        </w:rPr>
        <w:footnoteRef/>
      </w:r>
      <w:r>
        <w:t xml:space="preserve"> Cross-references: John 5:41; John 8:54.</w:t>
      </w:r>
    </w:p>
  </w:footnote>
  <w:footnote w:id="6296">
    <w:p>
      <w:pPr>
        <w:pStyle w:val="FootnoteText"/>
      </w:pPr>
      <w:r>
        <w:rPr>
          <w:rStyle w:val="FootnoteReference"/>
        </w:rPr>
        <w:footnoteRef/>
      </w:r>
      <w:r>
        <w:t xml:space="preserve"> Cross-references: Matt 11:11; Luke 1:15-17; Luke 1:76-77; Luke 7:28; John 1:7-8; 2Pet 1:19.</w:t>
      </w:r>
    </w:p>
  </w:footnote>
  <w:footnote w:id="6297">
    <w:p>
      <w:pPr>
        <w:pStyle w:val="FootnoteText"/>
      </w:pPr>
      <w:r>
        <w:rPr>
          <w:rStyle w:val="FootnoteReference"/>
        </w:rPr>
        <w:footnoteRef/>
      </w:r>
      <w:r>
        <w:t xml:space="preserve"> Cross-references: Ezek 33:31; Matt 3:5-7; Matt 11:7-9; Matt 13:20-21; Matt 21:26; Mark 6:20; John 6:66; Gal 4:15-16.</w:t>
      </w:r>
    </w:p>
  </w:footnote>
  <w:footnote w:id="6298">
    <w:p>
      <w:pPr>
        <w:pStyle w:val="FootnoteText"/>
      </w:pPr>
      <w:r>
        <w:rPr>
          <w:rStyle w:val="FootnoteReference"/>
        </w:rPr>
        <w:footnoteRef/>
      </w:r>
      <w:r>
        <w:t xml:space="preserve"> Cross-references for "the works": Matt 11:4; John 3:2; John 9:30-33; John 10:25; John 10:37-38; John 11:37; John 14:10-11; John 15:24; John 17:4; Acts 2:22.</w:t>
      </w:r>
    </w:p>
  </w:footnote>
  <w:footnote w:id="6299">
    <w:p>
      <w:pPr>
        <w:pStyle w:val="FootnoteText"/>
      </w:pPr>
      <w:r>
        <w:rPr>
          <w:rStyle w:val="FootnoteReference"/>
        </w:rPr>
        <w:footnoteRef/>
      </w:r>
      <w:r>
        <w:t xml:space="preserve"> Cross-references for "borne": Matt 3:17; Matt 17:5; John 6:27; John 8:18.</w:t>
      </w:r>
    </w:p>
  </w:footnote>
  <w:footnote w:id="6300">
    <w:p>
      <w:pPr>
        <w:pStyle w:val="FootnoteText"/>
      </w:pPr>
      <w:r>
        <w:rPr>
          <w:rStyle w:val="FootnoteReference"/>
        </w:rPr>
        <w:footnoteRef/>
      </w:r>
      <w:r>
        <w:t xml:space="preserve"> Cross-references: John 5:32.</w:t>
      </w:r>
    </w:p>
  </w:footnote>
  <w:footnote w:id="6301">
    <w:p>
      <w:pPr>
        <w:pStyle w:val="FootnoteText"/>
      </w:pPr>
      <w:r>
        <w:rPr>
          <w:rStyle w:val="FootnoteReference"/>
        </w:rPr>
        <w:footnoteRef/>
      </w:r>
      <w:r>
        <w:t xml:space="preserve"> Cross-references: Exod 20:19; Deut 4:12; John 1:18; John 14:9; John 15:24; 1Tim 1:17; 1Tim 6:16; 1John 1:1-2; 1John 4:12; 1John 4:20.</w:t>
      </w:r>
    </w:p>
  </w:footnote>
  <w:footnote w:id="6302">
    <w:p>
      <w:pPr>
        <w:pStyle w:val="FootnoteText"/>
      </w:pPr>
      <w:r>
        <w:rPr>
          <w:rStyle w:val="FootnoteReference"/>
        </w:rPr>
        <w:footnoteRef/>
      </w:r>
      <w:r>
        <w:t xml:space="preserve"> Cross-references: Deut 6:6-9; Josh 1:8; Ps 119:11; Prov 2:1-2; Prov 7:1-2; John 5:42; John 5:46-47; John 8:37; John 8:46-47; John 15:7; Col 3:16; Jas 1:21-22; 1John 2:14.</w:t>
      </w:r>
    </w:p>
  </w:footnote>
  <w:footnote w:id="6303">
    <w:p>
      <w:pPr>
        <w:pStyle w:val="FootnoteText"/>
      </w:pPr>
      <w:r>
        <w:rPr>
          <w:rStyle w:val="FootnoteReference"/>
        </w:rPr>
        <w:footnoteRef/>
      </w:r>
      <w:r>
        <w:t xml:space="preserve"> Cross-references: Isa 49:7; Isa 53:1-3; John 1:11; John 3:18-21; John 5:43; John 12:44-48.</w:t>
      </w:r>
    </w:p>
  </w:footnote>
  <w:footnote w:id="6304">
    <w:p>
      <w:pPr>
        <w:pStyle w:val="FootnoteText"/>
      </w:pPr>
      <w:r>
        <w:rPr>
          <w:rStyle w:val="FootnoteReference"/>
        </w:rPr>
        <w:footnoteRef/>
      </w:r>
      <w:r>
        <w:t xml:space="preserve"> Cross-references for "Search": Deut 11:18-20; Deut 17:18-19; Josh 1:8; Ps 1:2; Ps 119:11; Ps 119:97-99; Prov 6:23; Prov 8:33-34; Isa 8:20; Isa 34:16; Jer 8:9; Matt 22:29; Mark 12:10; Luke 16:29; Luke 16:31; John 5:46; John 7:52; Acts 8:32-35; Acts 17:11; Rom 3:2; Col 3:16; 2Tim 3:14-17; 2Pet 1:19-21.</w:t>
      </w:r>
    </w:p>
  </w:footnote>
  <w:footnote w:id="6305">
    <w:p>
      <w:pPr>
        <w:pStyle w:val="FootnoteText"/>
      </w:pPr>
      <w:r>
        <w:rPr>
          <w:rStyle w:val="FootnoteReference"/>
        </w:rPr>
        <w:footnoteRef/>
      </w:r>
      <w:r>
        <w:t xml:space="preserve"> Cross-references: Luke 24:27; Luke 24:44.</w:t>
      </w:r>
    </w:p>
  </w:footnote>
  <w:footnote w:id="6306">
    <w:p>
      <w:pPr>
        <w:pStyle w:val="FootnoteText"/>
      </w:pPr>
      <w:r>
        <w:rPr>
          <w:rStyle w:val="FootnoteReference"/>
        </w:rPr>
        <w:footnoteRef/>
      </w:r>
      <w:r>
        <w:t xml:space="preserve"> Cross-references: Deut 32:47; Ps 16:11; Ps 21:4; Ps 36:9; Ps 133:3; Dan 12:2; Matt 19:16-20; Luke 10:25-29; Heb 11:16; Heb 11:35.</w:t>
      </w:r>
    </w:p>
  </w:footnote>
  <w:footnote w:id="6307">
    <w:p>
      <w:pPr>
        <w:pStyle w:val="FootnoteText"/>
      </w:pPr>
      <w:r>
        <w:rPr>
          <w:rStyle w:val="FootnoteReference"/>
        </w:rPr>
        <w:footnoteRef/>
      </w:r>
      <w:r>
        <w:t xml:space="preserve"> Cross-references: Deut 18:15; Deut 18:18; John 1:45; John 5:32; John 5:36; Acts 26:22-23; Acts 26:27; Rom 1:2; 1Pet 1:10-11; Rev 19:10.</w:t>
      </w:r>
    </w:p>
  </w:footnote>
  <w:footnote w:id="6308">
    <w:p>
      <w:pPr>
        <w:pStyle w:val="FootnoteText"/>
      </w:pPr>
      <w:r>
        <w:rPr>
          <w:rStyle w:val="FootnoteReference"/>
        </w:rPr>
        <w:footnoteRef/>
      </w:r>
      <w:r>
        <w:t xml:space="preserve"> Cross-references: Ps 81:11; Isa 49:7; Isa 50:2; Isa 53:1-3; Matt 22:3; Matt 23:37; John 1:11; John 3:19; John 5:44; John 8:45-46; John 12:37-41; Rev 22:17.</w:t>
      </w:r>
    </w:p>
  </w:footnote>
  <w:footnote w:id="6309">
    <w:p>
      <w:pPr>
        <w:pStyle w:val="FootnoteText"/>
      </w:pPr>
      <w:r>
        <w:rPr>
          <w:rStyle w:val="FootnoteReference"/>
        </w:rPr>
        <w:footnoteRef/>
      </w:r>
      <w:r>
        <w:t xml:space="preserve"> Cross-references: John 5:34; John 6:15; John 7:18; John 8:50; John 8:54; 1Thess 2:6; 1Pet 2:21; 2Pet 1:17.</w:t>
      </w:r>
    </w:p>
  </w:footnote>
  <w:footnote w:id="6310">
    <w:p>
      <w:pPr>
        <w:pStyle w:val="FootnoteText"/>
      </w:pPr>
      <w:r>
        <w:rPr>
          <w:rStyle w:val="FootnoteReference"/>
        </w:rPr>
        <w:footnoteRef/>
      </w:r>
      <w:r>
        <w:t xml:space="preserve"> Cross-references: Matt 24:5; Matt 24:24; Acts 5:36-37; Acts 21:38.</w:t>
      </w:r>
    </w:p>
  </w:footnote>
  <w:footnote w:id="6311">
    <w:p>
      <w:pPr>
        <w:pStyle w:val="FootnoteText"/>
      </w:pPr>
      <w:r>
        <w:rPr>
          <w:rStyle w:val="FootnoteReference"/>
        </w:rPr>
        <w:footnoteRef/>
      </w:r>
      <w:r>
        <w:t xml:space="preserve"> Cross-references: Jer 13:23; John 3:20; John 8:43; John 12:43; Rom 8:7-8; Heb 3:12.</w:t>
      </w:r>
    </w:p>
  </w:footnote>
  <w:footnote w:id="6312">
    <w:p>
      <w:pPr>
        <w:pStyle w:val="FootnoteText"/>
      </w:pPr>
      <w:r>
        <w:rPr>
          <w:rStyle w:val="FootnoteReference"/>
        </w:rPr>
        <w:footnoteRef/>
      </w:r>
      <w:r>
        <w:t xml:space="preserve"> Cross-references: 1Sam 2:30; 2Chr 6:8; Matt 25:21-23; Luke 19:17; Rom 2:7; Rom 2:10; Rom 2:29; 1Cor 4:5; 2Cor 10:18; Jas 2:1; 1Pet 1:7.</w:t>
      </w:r>
    </w:p>
  </w:footnote>
  <w:footnote w:id="6313">
    <w:p>
      <w:pPr>
        <w:pStyle w:val="FootnoteText"/>
      </w:pPr>
      <w:r>
        <w:rPr>
          <w:rStyle w:val="FootnoteReference"/>
        </w:rPr>
        <w:footnoteRef/>
      </w:r>
      <w:r>
        <w:t xml:space="preserve"> Personal name: Moses. Personal-name meaning: Moses — Drawn out. Source form: Moses.</w:t>
      </w:r>
    </w:p>
  </w:footnote>
  <w:footnote w:id="6314">
    <w:p>
      <w:pPr>
        <w:pStyle w:val="FootnoteText"/>
      </w:pPr>
      <w:r>
        <w:rPr>
          <w:rStyle w:val="FootnoteReference"/>
        </w:rPr>
        <w:footnoteRef/>
      </w:r>
      <w:r>
        <w:t xml:space="preserve"> Cross-references: Matt 19:7-8; John 8:5-6; John 9:28-29; Rom 10:5-10.</w:t>
      </w:r>
    </w:p>
  </w:footnote>
  <w:footnote w:id="6315">
    <w:p>
      <w:pPr>
        <w:pStyle w:val="FootnoteText"/>
      </w:pPr>
      <w:r>
        <w:rPr>
          <w:rStyle w:val="FootnoteReference"/>
        </w:rPr>
        <w:footnoteRef/>
      </w:r>
      <w:r>
        <w:t xml:space="preserve"> Cross-references: Gal 2:19; Gal 3:10; Gal 3:13; Gal 3:24; Gal 4:21-31.</w:t>
      </w:r>
    </w:p>
  </w:footnote>
  <w:footnote w:id="6316">
    <w:p>
      <w:pPr>
        <w:pStyle w:val="FootnoteText"/>
      </w:pPr>
      <w:r>
        <w:rPr>
          <w:rStyle w:val="FootnoteReference"/>
        </w:rPr>
        <w:footnoteRef/>
      </w:r>
      <w:r>
        <w:t xml:space="preserve"> Cross-references: Gen 3:15; Gen 12:3; Gen 18:18; Gen 22:18; Gen 28:14; Gen 49:10; Num 21:8-9; Num 24:17-18; Deut 18:15; Deut 18:18-19; John 1:45; Acts 26:22; Rom 10:4.</w:t>
      </w:r>
    </w:p>
  </w:footnote>
  <w:footnote w:id="6317">
    <w:p>
      <w:pPr>
        <w:pStyle w:val="FootnoteText"/>
      </w:pPr>
      <w:r>
        <w:rPr>
          <w:rStyle w:val="FootnoteReference"/>
        </w:rPr>
        <w:footnoteRef/>
      </w:r>
      <w:r>
        <w:t xml:space="preserve"> Cross-references: Luke 16:29; Luke 16:31.</w:t>
      </w:r>
    </w:p>
  </w:footnote>
  <w:footnote w:id="6318">
    <w:p>
      <w:pPr>
        <w:pStyle w:val="FootnoteText"/>
      </w:pPr>
      <w:r>
        <w:rPr>
          <w:rStyle w:val="FootnoteReference"/>
        </w:rPr>
        <w:footnoteRef/>
      </w:r>
      <w:r>
        <w:t xml:space="preserve"> Name meaning: Jesus (Yeshua) — Yahweh saves. He will save His people from their sins.</w:t>
      </w:r>
    </w:p>
  </w:footnote>
  <w:footnote w:id="6319">
    <w:p>
      <w:pPr>
        <w:pStyle w:val="FootnoteText"/>
      </w:pPr>
      <w:r>
        <w:rPr>
          <w:rStyle w:val="FootnoteReference"/>
        </w:rPr>
        <w:footnoteRef/>
      </w:r>
      <w:r>
        <w:t xml:space="preserve"> Cross-references for "the sea": Num 34:11; Josh 12:3; Matt 4:18; Matt 15:29; Luke 5:1.</w:t>
      </w:r>
    </w:p>
  </w:footnote>
  <w:footnote w:id="6320">
    <w:p>
      <w:pPr>
        <w:pStyle w:val="FootnoteText"/>
      </w:pPr>
      <w:r>
        <w:rPr>
          <w:rStyle w:val="FootnoteReference"/>
        </w:rPr>
        <w:footnoteRef/>
      </w:r>
      <w:r>
        <w:t xml:space="preserve"> Place name: Galilee. Place-name meaning: Galilee — wheel; revolution. Source form: Galilee. Greek form: γαλιλαιας.</w:t>
      </w:r>
    </w:p>
  </w:footnote>
  <w:footnote w:id="6321">
    <w:p>
      <w:pPr>
        <w:pStyle w:val="FootnoteText"/>
      </w:pPr>
      <w:r>
        <w:rPr>
          <w:rStyle w:val="FootnoteReference"/>
        </w:rPr>
        <w:footnoteRef/>
      </w:r>
      <w:r>
        <w:t xml:space="preserve"> Place name: Tiberias. Place-name meaning: Tiberias — good vision; the navel. Source form: Tiberias. Greek form: τιβεριαδος.</w:t>
      </w:r>
    </w:p>
  </w:footnote>
  <w:footnote w:id="632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323">
    <w:p>
      <w:pPr>
        <w:pStyle w:val="FootnoteText"/>
      </w:pPr>
      <w:r>
        <w:rPr>
          <w:rStyle w:val="FootnoteReference"/>
        </w:rPr>
        <w:footnoteRef/>
      </w:r>
      <w:r>
        <w:t xml:space="preserve"> Cross-references: Matt 4:24-25; Matt 8:1; Matt 12:15; Matt 13:2; Matt 14:14; Matt 15:30-31; Mark 6:33.</w:t>
      </w:r>
    </w:p>
  </w:footnote>
  <w:footnote w:id="6324">
    <w:p>
      <w:pPr>
        <w:pStyle w:val="FootnoteText"/>
      </w:pPr>
      <w:r>
        <w:rPr>
          <w:rStyle w:val="FootnoteReference"/>
        </w:rPr>
        <w:footnoteRef/>
      </w:r>
      <w:r>
        <w:t xml:space="preserve"> Cross-references: Matt 14:23; Matt 15:29; Luke 6:12-13; Luke 9:28; John 6:15.</w:t>
      </w:r>
    </w:p>
  </w:footnote>
  <w:footnote w:id="6325">
    <w:p>
      <w:pPr>
        <w:pStyle w:val="FootnoteText"/>
      </w:pPr>
      <w:r>
        <w:rPr>
          <w:rStyle w:val="FootnoteReference"/>
        </w:rPr>
        <w:footnoteRef/>
      </w:r>
      <w:r>
        <w:t xml:space="preserve"> People-name: Jews. People-name meaning: Jews — People of Judah; Judeans. Source form: Jews.</w:t>
      </w:r>
    </w:p>
  </w:footnote>
  <w:footnote w:id="6326">
    <w:p>
      <w:pPr>
        <w:pStyle w:val="FootnoteText"/>
      </w:pPr>
      <w:r>
        <w:rPr>
          <w:rStyle w:val="FootnoteReference"/>
        </w:rPr>
        <w:footnoteRef/>
      </w:r>
      <w:r>
        <w:t xml:space="preserve"> Cross-references: Exod 12:6-14; Lev 23:5; Lev 23:7; Deut 16:1; John 2:13; John 5:1; John 11:55; John 12:1; John 13:1.</w:t>
      </w:r>
    </w:p>
  </w:footnote>
  <w:footnote w:id="6327">
    <w:p>
      <w:pPr>
        <w:pStyle w:val="FootnoteText"/>
      </w:pPr>
      <w:r>
        <w:rPr>
          <w:rStyle w:val="FootnoteReference"/>
        </w:rPr>
        <w:footnoteRef/>
      </w:r>
      <w:r>
        <w:t xml:space="preserve"> Name meaning: Philip (Philippos) — Lover of horses. Brought people to Jesus.</w:t>
      </w:r>
    </w:p>
  </w:footnote>
  <w:footnote w:id="6328">
    <w:p>
      <w:pPr>
        <w:pStyle w:val="FootnoteText"/>
      </w:pPr>
      <w:r>
        <w:rPr>
          <w:rStyle w:val="FootnoteReference"/>
        </w:rPr>
        <w:footnoteRef/>
      </w:r>
      <w:r>
        <w:t xml:space="preserve"> Cross-references: Matt 14:14-15; Mark 6:34-35; Luke 9:12; John 4:35.</w:t>
      </w:r>
    </w:p>
  </w:footnote>
  <w:footnote w:id="6329">
    <w:p>
      <w:pPr>
        <w:pStyle w:val="FootnoteText"/>
      </w:pPr>
      <w:r>
        <w:rPr>
          <w:rStyle w:val="FootnoteReference"/>
        </w:rPr>
        <w:footnoteRef/>
      </w:r>
      <w:r>
        <w:t xml:space="preserve"> Cross-references: Matt 15:33; Mark 8:2-4; Luke 9:13.</w:t>
      </w:r>
    </w:p>
  </w:footnote>
  <w:footnote w:id="6330">
    <w:p>
      <w:pPr>
        <w:pStyle w:val="FootnoteText"/>
      </w:pPr>
      <w:r>
        <w:rPr>
          <w:rStyle w:val="FootnoteReference"/>
        </w:rPr>
        <w:footnoteRef/>
      </w:r>
      <w:r>
        <w:t xml:space="preserve"> Cross-references: Gen 22:1; Deut 8:2; Deut 8:16; Deut 13:3; Deut 33:8; 2Chr 32:31.</w:t>
      </w:r>
    </w:p>
  </w:footnote>
  <w:footnote w:id="6331">
    <w:p>
      <w:pPr>
        <w:pStyle w:val="FootnoteText"/>
      </w:pPr>
      <w:r>
        <w:rPr>
          <w:rStyle w:val="FootnoteReference"/>
        </w:rPr>
        <w:footnoteRef/>
      </w:r>
      <w:r>
        <w:t xml:space="preserve"> Cross-references: Num 11:21-22; 2Kgs 4:43; Mark 6:37.</w:t>
      </w:r>
    </w:p>
  </w:footnote>
  <w:footnote w:id="6332">
    <w:p>
      <w:pPr>
        <w:pStyle w:val="FootnoteText"/>
      </w:pPr>
      <w:r>
        <w:rPr>
          <w:rStyle w:val="FootnoteReference"/>
        </w:rPr>
        <w:footnoteRef/>
      </w:r>
      <w:r>
        <w:t xml:space="preserve"> Cross-references: Matt 18:28; John 12:5.</w:t>
      </w:r>
    </w:p>
  </w:footnote>
  <w:footnote w:id="6333">
    <w:p>
      <w:pPr>
        <w:pStyle w:val="FootnoteText"/>
      </w:pPr>
      <w:r>
        <w:rPr>
          <w:rStyle w:val="FootnoteReference"/>
        </w:rPr>
        <w:footnoteRef/>
      </w:r>
      <w:r>
        <w:t xml:space="preserve"> Name meaning: Andrew (Andreas) — Manly; courageous. Courageous fisherman turned fisher of men.</w:t>
      </w:r>
    </w:p>
  </w:footnote>
  <w:footnote w:id="6334">
    <w:p>
      <w:pPr>
        <w:pStyle w:val="FootnoteText"/>
      </w:pPr>
      <w:r>
        <w:rPr>
          <w:rStyle w:val="FootnoteReference"/>
        </w:rPr>
        <w:footnoteRef/>
      </w:r>
      <w:r>
        <w:t xml:space="preserve"> Personal name: Simon. Personal-name meaning: Simon — that hears; that obeys. Source form: Simon.</w:t>
      </w:r>
    </w:p>
  </w:footnote>
  <w:footnote w:id="6335">
    <w:p>
      <w:pPr>
        <w:pStyle w:val="FootnoteText"/>
      </w:pPr>
      <w:r>
        <w:rPr>
          <w:rStyle w:val="FootnoteReference"/>
        </w:rPr>
        <w:footnoteRef/>
      </w:r>
      <w:r>
        <w:t xml:space="preserve"> Name meaning: Peter (Kepha; Petros) — Rock; stone. The rock-like apostle.</w:t>
      </w:r>
    </w:p>
  </w:footnote>
  <w:footnote w:id="6336">
    <w:p>
      <w:pPr>
        <w:pStyle w:val="FootnoteText"/>
      </w:pPr>
      <w:r>
        <w:rPr>
          <w:rStyle w:val="FootnoteReference"/>
        </w:rPr>
        <w:footnoteRef/>
      </w:r>
      <w:r>
        <w:t xml:space="preserve"> Cross-references for "Andrew": Matt 4:18; John 1:40-44.</w:t>
      </w:r>
    </w:p>
  </w:footnote>
  <w:footnote w:id="6337">
    <w:p>
      <w:pPr>
        <w:pStyle w:val="FootnoteText"/>
      </w:pPr>
      <w:r>
        <w:rPr>
          <w:rStyle w:val="FootnoteReference"/>
        </w:rPr>
        <w:footnoteRef/>
      </w:r>
      <w:r>
        <w:t xml:space="preserve"> Cross-references for "barley": Deut 8:8; Deut 32:14; 1Kgs 4:28; 2Kgs 7:1; Ps 81:16; Ps 147:14; Ezek 27:17; 2Cor 8:9; Rev 6:6.</w:t>
      </w:r>
    </w:p>
  </w:footnote>
  <w:footnote w:id="6338">
    <w:p>
      <w:pPr>
        <w:pStyle w:val="FootnoteText"/>
      </w:pPr>
      <w:r>
        <w:rPr>
          <w:rStyle w:val="FootnoteReference"/>
        </w:rPr>
        <w:footnoteRef/>
      </w:r>
      <w:r>
        <w:t xml:space="preserve"> Cross-references: 2Kgs 4:42-44; Ps 78:19; Ps 78:41; John 6:7; John 11:21; John 11:32.</w:t>
      </w:r>
    </w:p>
  </w:footnote>
  <w:footnote w:id="6339">
    <w:p>
      <w:pPr>
        <w:pStyle w:val="FootnoteText"/>
      </w:pPr>
      <w:r>
        <w:rPr>
          <w:rStyle w:val="FootnoteReference"/>
        </w:rPr>
        <w:footnoteRef/>
      </w:r>
      <w:r>
        <w:t xml:space="preserve"> Cross-references for "Make": Matt 14:18-19; Matt 15:35-36; Mark 6:39-41; Mark 8:6-7; Luke 9:14-16.</w:t>
      </w:r>
    </w:p>
  </w:footnote>
  <w:footnote w:id="6340">
    <w:p>
      <w:pPr>
        <w:pStyle w:val="FootnoteText"/>
      </w:pPr>
      <w:r>
        <w:rPr>
          <w:rStyle w:val="FootnoteReference"/>
        </w:rPr>
        <w:footnoteRef/>
      </w:r>
      <w:r>
        <w:t xml:space="preserve"> Cross-references for "that nothing": Neh 8:10; Prov 18:9; Luke 15:13; Luke 16:1.</w:t>
      </w:r>
    </w:p>
  </w:footnote>
  <w:footnote w:id="6341">
    <w:p>
      <w:pPr>
        <w:pStyle w:val="FootnoteText"/>
      </w:pPr>
      <w:r>
        <w:rPr>
          <w:rStyle w:val="FootnoteReference"/>
        </w:rPr>
        <w:footnoteRef/>
      </w:r>
      <w:r>
        <w:t xml:space="preserve"> Cross-references: Neh 9:25; Matt 14:20-21; Matt 15:37-38; Mark 6:42-44; Mark 8:8-9; Luke 1:53; Luke 9:17.</w:t>
      </w:r>
    </w:p>
  </w:footnote>
  <w:footnote w:id="6342">
    <w:p>
      <w:pPr>
        <w:pStyle w:val="FootnoteText"/>
      </w:pPr>
      <w:r>
        <w:rPr>
          <w:rStyle w:val="FootnoteReference"/>
        </w:rPr>
        <w:footnoteRef/>
      </w:r>
      <w:r>
        <w:t xml:space="preserve"> Cross-references for "and filled": 1Kgs 7:15-16; 2Kgs 4:2-7; 2Chr 25:9; Prov 11:24-25; 2Cor 9:8-9; Phil 4:19.</w:t>
      </w:r>
    </w:p>
  </w:footnote>
  <w:footnote w:id="6343">
    <w:p>
      <w:pPr>
        <w:pStyle w:val="FootnoteText"/>
      </w:pPr>
      <w:r>
        <w:rPr>
          <w:rStyle w:val="FootnoteReference"/>
        </w:rPr>
        <w:footnoteRef/>
      </w:r>
      <w:r>
        <w:t xml:space="preserve"> Cross-references for "perceived": John 2:24-25; Heb 4:13.</w:t>
      </w:r>
    </w:p>
  </w:footnote>
  <w:footnote w:id="6344">
    <w:p>
      <w:pPr>
        <w:pStyle w:val="FootnoteText"/>
      </w:pPr>
      <w:r>
        <w:rPr>
          <w:rStyle w:val="FootnoteReference"/>
        </w:rPr>
        <w:footnoteRef/>
      </w:r>
      <w:r>
        <w:t xml:space="preserve"> Cross-references for "take": Mark 11:9; Luke 19:38; John 7:3-4; John 12:12-13.</w:t>
      </w:r>
    </w:p>
  </w:footnote>
  <w:footnote w:id="6345">
    <w:p>
      <w:pPr>
        <w:pStyle w:val="FootnoteText"/>
      </w:pPr>
      <w:r>
        <w:rPr>
          <w:rStyle w:val="FootnoteReference"/>
        </w:rPr>
        <w:footnoteRef/>
      </w:r>
      <w:r>
        <w:t xml:space="preserve"> Cross-references for "he departed": Matt 14:22; Mark 6:46-52; John 5:41; John 18:36.</w:t>
      </w:r>
    </w:p>
  </w:footnote>
  <w:footnote w:id="6346">
    <w:p>
      <w:pPr>
        <w:pStyle w:val="FootnoteText"/>
      </w:pPr>
      <w:r>
        <w:rPr>
          <w:rStyle w:val="FootnoteReference"/>
        </w:rPr>
        <w:footnoteRef/>
      </w:r>
      <w:r>
        <w:t xml:space="preserve"> Cross-references for "and went": Mark 6:45; John 2:12; John 4:46; John 6:24-25.</w:t>
      </w:r>
    </w:p>
  </w:footnote>
  <w:footnote w:id="6347">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6348">
    <w:p>
      <w:pPr>
        <w:pStyle w:val="FootnoteText"/>
      </w:pPr>
      <w:r>
        <w:rPr>
          <w:rStyle w:val="FootnoteReference"/>
        </w:rPr>
        <w:footnoteRef/>
      </w:r>
      <w:r>
        <w:t xml:space="preserve"> Cross-references: Ps 107:25; Ps 135:7; Matt 14:24.</w:t>
      </w:r>
    </w:p>
  </w:footnote>
  <w:footnote w:id="6349">
    <w:p>
      <w:pPr>
        <w:pStyle w:val="FootnoteText"/>
      </w:pPr>
      <w:r>
        <w:rPr>
          <w:rStyle w:val="FootnoteReference"/>
        </w:rPr>
        <w:footnoteRef/>
      </w:r>
      <w:r>
        <w:t xml:space="preserve"> Cross-references for "had rowed": Ezek 27:26; Jonah 1:13; Mark 6:47-48.</w:t>
      </w:r>
    </w:p>
  </w:footnote>
  <w:footnote w:id="6350">
    <w:p>
      <w:pPr>
        <w:pStyle w:val="FootnoteText"/>
      </w:pPr>
      <w:r>
        <w:rPr>
          <w:rStyle w:val="FootnoteReference"/>
        </w:rPr>
        <w:footnoteRef/>
      </w:r>
      <w:r>
        <w:t xml:space="preserve"> Cross-references for "furlongs": Luke 24:13; John 11:18; Rev 14:20; Rev 21:16.</w:t>
      </w:r>
    </w:p>
  </w:footnote>
  <w:footnote w:id="6351">
    <w:p>
      <w:pPr>
        <w:pStyle w:val="FootnoteText"/>
      </w:pPr>
      <w:r>
        <w:rPr>
          <w:rStyle w:val="FootnoteReference"/>
        </w:rPr>
        <w:footnoteRef/>
      </w:r>
      <w:r>
        <w:t xml:space="preserve"> Cross-references for "walking": Job 9:8; Ps 29:10; Ps 93:4; Matt 14:25-26; Mark 6:49; Luke 24:36-39; John 14:18.</w:t>
      </w:r>
    </w:p>
  </w:footnote>
  <w:footnote w:id="6352">
    <w:p>
      <w:pPr>
        <w:pStyle w:val="FootnoteText"/>
      </w:pPr>
      <w:r>
        <w:rPr>
          <w:rStyle w:val="FootnoteReference"/>
        </w:rPr>
        <w:footnoteRef/>
      </w:r>
      <w:r>
        <w:t xml:space="preserve"> Cross-references for "they willingly": Ps 24:7-10; Song 3:4; Matt 14:32-33; Mark 6:51; Rev 3:20.</w:t>
      </w:r>
    </w:p>
  </w:footnote>
  <w:footnote w:id="6353">
    <w:p>
      <w:pPr>
        <w:pStyle w:val="FootnoteText"/>
      </w:pPr>
      <w:r>
        <w:rPr>
          <w:rStyle w:val="FootnoteReference"/>
        </w:rPr>
        <w:footnoteRef/>
      </w:r>
      <w:r>
        <w:t xml:space="preserve"> Cross-references: Matt 14:22; Mark 6:45; John 6:16-17.</w:t>
      </w:r>
    </w:p>
  </w:footnote>
  <w:footnote w:id="6354">
    <w:p>
      <w:pPr>
        <w:pStyle w:val="FootnoteText"/>
      </w:pPr>
      <w:r>
        <w:rPr>
          <w:rStyle w:val="FootnoteReference"/>
        </w:rPr>
        <w:footnoteRef/>
      </w:r>
      <w:r>
        <w:t xml:space="preserve"> Cross-references for "Tiberias": John 6:1.</w:t>
      </w:r>
    </w:p>
  </w:footnote>
  <w:footnote w:id="6355">
    <w:p>
      <w:pPr>
        <w:pStyle w:val="FootnoteText"/>
      </w:pPr>
      <w:r>
        <w:rPr>
          <w:rStyle w:val="FootnoteReference"/>
        </w:rPr>
        <w:footnoteRef/>
      </w:r>
      <w:r>
        <w:t xml:space="preserve"> Cross-references for "they also": John 6:17; John 6:23.</w:t>
      </w:r>
    </w:p>
  </w:footnote>
  <w:footnote w:id="6356">
    <w:p>
      <w:pPr>
        <w:pStyle w:val="FootnoteText"/>
      </w:pPr>
      <w:r>
        <w:rPr>
          <w:rStyle w:val="FootnoteReference"/>
        </w:rPr>
        <w:footnoteRef/>
      </w:r>
      <w:r>
        <w:t xml:space="preserve"> Cross-references for "seeking": Mark 1:37; Luke 8:40; John 7:11; John 18:4-5; John 20:15.</w:t>
      </w:r>
    </w:p>
  </w:footnote>
  <w:footnote w:id="6357">
    <w:p>
      <w:pPr>
        <w:pStyle w:val="FootnoteText"/>
      </w:pPr>
      <w:r>
        <w:rPr>
          <w:rStyle w:val="FootnoteReference"/>
        </w:rPr>
        <w:footnoteRef/>
      </w:r>
      <w:r>
        <w:t xml:space="preserve"> Transliterated proper noun: Rabbi. Standard English equivalent: Rabbi. Source form: Rabbi. Greek form: ραββι. Name meaning: my master.</w:t>
      </w:r>
    </w:p>
  </w:footnote>
  <w:footnote w:id="6358">
    <w:p>
      <w:pPr>
        <w:pStyle w:val="FootnoteText"/>
      </w:pPr>
      <w:r>
        <w:rPr>
          <w:rStyle w:val="FootnoteReference"/>
        </w:rPr>
        <w:footnoteRef/>
      </w:r>
      <w:r>
        <w:t xml:space="preserve"> Cross-references for "Rabbi": John 1:38-39.</w:t>
      </w:r>
    </w:p>
  </w:footnote>
  <w:footnote w:id="6359">
    <w:p>
      <w:pPr>
        <w:pStyle w:val="FootnoteText"/>
      </w:pPr>
      <w:r>
        <w:rPr>
          <w:rStyle w:val="FootnoteReference"/>
        </w:rPr>
        <w:footnoteRef/>
      </w:r>
      <w:r>
        <w:t xml:space="preserve"> Cross-references: John 3:3; John 3:5; John 6:47; John 6:53.</w:t>
      </w:r>
    </w:p>
  </w:footnote>
  <w:footnote w:id="6360">
    <w:p>
      <w:pPr>
        <w:pStyle w:val="FootnoteText"/>
      </w:pPr>
      <w:r>
        <w:rPr>
          <w:rStyle w:val="FootnoteReference"/>
        </w:rPr>
        <w:footnoteRef/>
      </w:r>
      <w:r>
        <w:t xml:space="preserve"> Cross-references: Ps 78:37; Ps 106:12-14; Ezek 33:31; John 6:15; John 6:64; Acts 8:18-21; Rom 16:18; Phil 2:21; Phil 3:19; 1Tim 6:5; Jas 4:3-4.</w:t>
      </w:r>
    </w:p>
  </w:footnote>
  <w:footnote w:id="6361">
    <w:p>
      <w:pPr>
        <w:pStyle w:val="FootnoteText"/>
      </w:pPr>
      <w:r>
        <w:rPr>
          <w:rStyle w:val="FootnoteReference"/>
        </w:rPr>
        <w:footnoteRef/>
      </w:r>
      <w:r>
        <w:t xml:space="preserve"> Cross-references for "which the": Prov 2:2-6; John 10:28; John 11:25-26; John 14:6; John 17:2; Rom 6:23.</w:t>
      </w:r>
    </w:p>
  </w:footnote>
  <w:footnote w:id="6362">
    <w:p>
      <w:pPr>
        <w:pStyle w:val="FootnoteText"/>
      </w:pPr>
      <w:r>
        <w:rPr>
          <w:rStyle w:val="FootnoteReference"/>
        </w:rPr>
        <w:footnoteRef/>
      </w:r>
      <w:r>
        <w:t xml:space="preserve"> Cross-references for "for him": Ps 2:7; Ps 40:7; Isa 11:1-3; Isa 42:1; Isa 61:1-3; Matt 3:17; Matt 17:5; Mark 1:11; Mark 9:7; Luke 3:22; Luke 4:18-21; Luke 9:35; John 1:33-34; John 5:36-37; John 8:18; John 10:37-38; John 11:42; John 15:24; Acts 2:22; Acts 10:38; 2Pet 1:17.</w:t>
      </w:r>
    </w:p>
  </w:footnote>
  <w:footnote w:id="636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36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36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366">
    <w:p>
      <w:pPr>
        <w:pStyle w:val="FootnoteText"/>
      </w:pPr>
      <w:r>
        <w:rPr>
          <w:rStyle w:val="FootnoteReference"/>
        </w:rPr>
        <w:footnoteRef/>
      </w:r>
      <w:r>
        <w:t xml:space="preserve"> Cross-references: John 6:28-29; Gal 5:6; Phil 2:13; Col 1:29; 1Thess 1:3.</w:t>
      </w:r>
    </w:p>
  </w:footnote>
  <w:footnote w:id="6367">
    <w:p>
      <w:pPr>
        <w:pStyle w:val="FootnoteText"/>
      </w:pPr>
      <w:r>
        <w:rPr>
          <w:rStyle w:val="FootnoteReference"/>
        </w:rPr>
        <w:footnoteRef/>
      </w:r>
      <w:r>
        <w:t xml:space="preserve"> Cross-references: Eccl 5:11-16; Eccl 6:7; Isa 55:2; Hab 2:13; Matt 6:19; Matt 6:31-33; Luke 10:40-42; John 4:13-14; 1Cor 6:13; 1Cor 7:29-31; 1Cor 9:24-27; 2Cor 4:18; Col 2:22; Col 3:2; Heb 4:11; Heb 12:16; Jas 1:11; 1Pet 1:24; 2Pet 3:11-14.</w:t>
      </w:r>
    </w:p>
  </w:footnote>
  <w:footnote w:id="6368">
    <w:p>
      <w:pPr>
        <w:pStyle w:val="FootnoteText"/>
      </w:pPr>
      <w:r>
        <w:rPr>
          <w:rStyle w:val="FootnoteReference"/>
        </w:rPr>
        <w:footnoteRef/>
      </w:r>
      <w:r>
        <w:t xml:space="preserve"> Cross-references: Jer 15:16; John 4:14; John 6:40; John 6:51; John 6:54; John 6:58; John 6:68.</w:t>
      </w:r>
    </w:p>
  </w:footnote>
  <w:footnote w:id="6369">
    <w:p>
      <w:pPr>
        <w:pStyle w:val="FootnoteText"/>
      </w:pPr>
      <w:r>
        <w:rPr>
          <w:rStyle w:val="FootnoteReference"/>
        </w:rPr>
        <w:footnoteRef/>
      </w:r>
      <w:r>
        <w:t xml:space="preserve"> Cross-references: Isa 5:19; Mark 15:32; John 6:36; John 10:38; John 12:37; John 20:25-29.</w:t>
      </w:r>
    </w:p>
  </w:footnote>
  <w:footnote w:id="6370">
    <w:p>
      <w:pPr>
        <w:pStyle w:val="FootnoteText"/>
      </w:pPr>
      <w:r>
        <w:rPr>
          <w:rStyle w:val="FootnoteReference"/>
        </w:rPr>
        <w:footnoteRef/>
      </w:r>
      <w:r>
        <w:t xml:space="preserve"> Cross-references for "fathers": Exod 16:4-15; Exod 16:35; Num 11:6-9; Deut 8:3; Josh 5:12; Neh 9:20; Ps 105:40; John 6:49.</w:t>
      </w:r>
    </w:p>
  </w:footnote>
  <w:footnote w:id="6371">
    <w:p>
      <w:pPr>
        <w:pStyle w:val="FootnoteText"/>
      </w:pPr>
      <w:r>
        <w:rPr>
          <w:rStyle w:val="FootnoteReference"/>
        </w:rPr>
        <w:footnoteRef/>
      </w:r>
      <w:r>
        <w:t xml:space="preserve"> Cross-references for "He gave": Neh 9:15; Ps 78:24-25; 1Cor 10:3; Rev 2:17.</w:t>
      </w:r>
    </w:p>
  </w:footnote>
  <w:footnote w:id="6372">
    <w:p>
      <w:pPr>
        <w:pStyle w:val="FootnoteText"/>
      </w:pPr>
      <w:r>
        <w:rPr>
          <w:rStyle w:val="FootnoteReference"/>
        </w:rPr>
        <w:footnoteRef/>
      </w:r>
      <w:r>
        <w:t xml:space="preserve"> Personal name: Moses. Personal-name meaning: Moses — Drawn out. Source form: Moses.</w:t>
      </w:r>
    </w:p>
  </w:footnote>
  <w:footnote w:id="6373">
    <w:p>
      <w:pPr>
        <w:pStyle w:val="FootnoteText"/>
      </w:pPr>
      <w:r>
        <w:rPr>
          <w:rStyle w:val="FootnoteReference"/>
        </w:rPr>
        <w:footnoteRef/>
      </w:r>
      <w:r>
        <w:t xml:space="preserve"> Cross-references for "the true": John 1:9; John 6:33; John 6:35; John 6:41; John 6:50; John 6:55; John 6:58; John 15:1; Gal 4:4; 1John 5:20.</w:t>
      </w:r>
    </w:p>
  </w:footnote>
  <w:footnote w:id="6374">
    <w:p>
      <w:pPr>
        <w:pStyle w:val="FootnoteText"/>
      </w:pPr>
      <w:r>
        <w:rPr>
          <w:rStyle w:val="FootnoteReference"/>
        </w:rPr>
        <w:footnoteRef/>
      </w:r>
      <w:r>
        <w:t xml:space="preserve"> Cross-references for "Moses": Exod 16:4; Exod 16:8; Ps 78:23.</w:t>
      </w:r>
    </w:p>
  </w:footnote>
  <w:footnote w:id="6375">
    <w:p>
      <w:pPr>
        <w:pStyle w:val="FootnoteText"/>
      </w:pPr>
      <w:r>
        <w:rPr>
          <w:rStyle w:val="FootnoteReference"/>
        </w:rPr>
        <w:footnoteRef/>
      </w:r>
      <w:r>
        <w:t xml:space="preserve"> Cross-references: John 3:13; John 6:38; John 6:48; John 8:42; John 13:3; John 16:28; John 17:8; 1Tim 1:15; 1John 1:1-2.</w:t>
      </w:r>
    </w:p>
  </w:footnote>
  <w:footnote w:id="6376">
    <w:p>
      <w:pPr>
        <w:pStyle w:val="FootnoteText"/>
      </w:pPr>
      <w:r>
        <w:rPr>
          <w:rStyle w:val="FootnoteReference"/>
        </w:rPr>
        <w:footnoteRef/>
      </w:r>
      <w:r>
        <w:t xml:space="preserve"> Cross-references: Ps 4:6; John 4:15; John 6:26.</w:t>
      </w:r>
    </w:p>
  </w:footnote>
  <w:footnote w:id="6377">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378">
    <w:p>
      <w:pPr>
        <w:pStyle w:val="FootnoteText"/>
      </w:pPr>
      <w:r>
        <w:rPr>
          <w:rStyle w:val="FootnoteReference"/>
        </w:rPr>
        <w:footnoteRef/>
      </w:r>
      <w:r>
        <w:t xml:space="preserve"> Cross-references for "never hunger": Isa 49:10; Luke 6:25; John 4:13-14; John 7:38; Rev 7:16.</w:t>
      </w:r>
    </w:p>
  </w:footnote>
  <w:footnote w:id="6379">
    <w:p>
      <w:pPr>
        <w:pStyle w:val="FootnoteText"/>
      </w:pPr>
      <w:r>
        <w:rPr>
          <w:rStyle w:val="FootnoteReference"/>
        </w:rPr>
        <w:footnoteRef/>
      </w:r>
      <w:r>
        <w:t xml:space="preserve"> Cross-references: Isa 55:1-3; Matt 11:28; John 5:40; John 6:37; John 6:44-45; John 6:65; John 7:37; Rev 22:17.</w:t>
      </w:r>
    </w:p>
  </w:footnote>
  <w:footnote w:id="6380">
    <w:p>
      <w:pPr>
        <w:pStyle w:val="FootnoteText"/>
      </w:pPr>
      <w:r>
        <w:rPr>
          <w:rStyle w:val="FootnoteReference"/>
        </w:rPr>
        <w:footnoteRef/>
      </w:r>
      <w:r>
        <w:t xml:space="preserve"> Cross-references for "I came": John 3:13; John 3:31; John 6:33; Eph 4:9.</w:t>
      </w:r>
    </w:p>
  </w:footnote>
  <w:footnote w:id="6381">
    <w:p>
      <w:pPr>
        <w:pStyle w:val="FootnoteText"/>
      </w:pPr>
      <w:r>
        <w:rPr>
          <w:rStyle w:val="FootnoteReference"/>
        </w:rPr>
        <w:footnoteRef/>
      </w:r>
      <w:r>
        <w:t xml:space="preserve"> Cross-references: Ps 40:7-8; Isa 53:10; Matt 20:28; Matt 26:39-42; John 4:34; John 5:30; Rom 15:3; Phil 2:7-8; Heb 5:8; Heb 10:7-9.</w:t>
      </w:r>
    </w:p>
  </w:footnote>
  <w:footnote w:id="6382">
    <w:p>
      <w:pPr>
        <w:pStyle w:val="FootnoteText"/>
      </w:pPr>
      <w:r>
        <w:rPr>
          <w:rStyle w:val="FootnoteReference"/>
        </w:rPr>
        <w:footnoteRef/>
      </w:r>
      <w:r>
        <w:t xml:space="preserve"> Cross-references for "given": John 6:37.</w:t>
      </w:r>
    </w:p>
  </w:footnote>
  <w:footnote w:id="6383">
    <w:p>
      <w:pPr>
        <w:pStyle w:val="FootnoteText"/>
      </w:pPr>
      <w:r>
        <w:rPr>
          <w:rStyle w:val="FootnoteReference"/>
        </w:rPr>
        <w:footnoteRef/>
      </w:r>
      <w:r>
        <w:t xml:space="preserve"> Cross-references for "I should": 1Sam 25:29; John 10:27-30; John 17:12; John 18:9; Col 3:3-4; 1Pet 1:5; Jude 1:1.</w:t>
      </w:r>
    </w:p>
  </w:footnote>
  <w:footnote w:id="6384">
    <w:p>
      <w:pPr>
        <w:pStyle w:val="FootnoteText"/>
      </w:pPr>
      <w:r>
        <w:rPr>
          <w:rStyle w:val="FootnoteReference"/>
        </w:rPr>
        <w:footnoteRef/>
      </w:r>
      <w:r>
        <w:t xml:space="preserve"> Cross-references: John 5:28; John 6:40; John 6:44; John 6:54; John 11:24-26; John 12:48; Rom 8:11; Phil 3:20-21.</w:t>
      </w:r>
    </w:p>
  </w:footnote>
  <w:footnote w:id="6385">
    <w:p>
      <w:pPr>
        <w:pStyle w:val="FootnoteText"/>
      </w:pPr>
      <w:r>
        <w:rPr>
          <w:rStyle w:val="FootnoteReference"/>
        </w:rPr>
        <w:footnoteRef/>
      </w:r>
      <w:r>
        <w:t xml:space="preserve"> Cross-references: Isa 45:21-22; Isa 52:10; Isa 53:2; Luke 2:30; John 1:14; John 4:14; John 6:36-37; John 8:56; 2Cor 4:6; Heb 11:1; Heb 11:27; 1Pet 1:8; 1John 1:1-3.</w:t>
      </w:r>
    </w:p>
  </w:footnote>
  <w:footnote w:id="6386">
    <w:p>
      <w:pPr>
        <w:pStyle w:val="FootnoteText"/>
      </w:pPr>
      <w:r>
        <w:rPr>
          <w:rStyle w:val="FootnoteReference"/>
        </w:rPr>
        <w:footnoteRef/>
      </w:r>
      <w:r>
        <w:t xml:space="preserve"> Cross-references: Mark 16:16; John 3:15-18; John 3:36; John 5:24; John 6:27; John 6:35; John 6:54; John 10:28; John 12:50; John 17:2; Rom 5:21; Rom 6:23; 1John 2:25; 1John 5:11-13; Jude 1:21.</w:t>
      </w:r>
    </w:p>
  </w:footnote>
  <w:footnote w:id="6387">
    <w:p>
      <w:pPr>
        <w:pStyle w:val="FootnoteText"/>
      </w:pPr>
      <w:r>
        <w:rPr>
          <w:rStyle w:val="FootnoteReference"/>
        </w:rPr>
        <w:footnoteRef/>
      </w:r>
      <w:r>
        <w:t xml:space="preserve"> Cross-references: Luke 5:30; Luke 15:2; Luke 19:7; John 6:43; John 6:52; John 6:60; John 6:66; John 7:12; 1Cor 10:10; Jude 1:16.</w:t>
      </w:r>
    </w:p>
  </w:footnote>
  <w:footnote w:id="6388">
    <w:p>
      <w:pPr>
        <w:pStyle w:val="FootnoteText"/>
      </w:pPr>
      <w:r>
        <w:rPr>
          <w:rStyle w:val="FootnoteReference"/>
        </w:rPr>
        <w:footnoteRef/>
      </w:r>
      <w:r>
        <w:t xml:space="preserve"> Personal name: Joseph. Personal-name meaning: Joseph — He adds; may He add. Source form: Joseph.</w:t>
      </w:r>
    </w:p>
  </w:footnote>
  <w:footnote w:id="6389">
    <w:p>
      <w:pPr>
        <w:pStyle w:val="FootnoteText"/>
      </w:pPr>
      <w:r>
        <w:rPr>
          <w:rStyle w:val="FootnoteReference"/>
        </w:rPr>
        <w:footnoteRef/>
      </w:r>
      <w:r>
        <w:t xml:space="preserve"> Cross-references: Matt 16:8; Mark 9:33; John 6:64; John 16:19; Heb 4:13.</w:t>
      </w:r>
    </w:p>
  </w:footnote>
  <w:footnote w:id="6390">
    <w:p>
      <w:pPr>
        <w:pStyle w:val="FootnoteText"/>
      </w:pPr>
      <w:r>
        <w:rPr>
          <w:rStyle w:val="FootnoteReference"/>
        </w:rPr>
        <w:footnoteRef/>
      </w:r>
      <w:r>
        <w:t xml:space="preserve"> Cross-references for "except": Matt 11:25-27; Matt 16:17; John 3:3-7; John 6:45; John 6:65; Eph 2:4-10; Phil 1:29; Col 2:12; Titus 3:3-5.</w:t>
      </w:r>
    </w:p>
  </w:footnote>
  <w:footnote w:id="6391">
    <w:p>
      <w:pPr>
        <w:pStyle w:val="FootnoteText"/>
      </w:pPr>
      <w:r>
        <w:rPr>
          <w:rStyle w:val="FootnoteReference"/>
        </w:rPr>
        <w:footnoteRef/>
      </w:r>
      <w:r>
        <w:t xml:space="preserve"> Cross-references for "draw": Song 1:4; Jer 31:3; Hos 11:4; John 12:32.</w:t>
      </w:r>
    </w:p>
  </w:footnote>
  <w:footnote w:id="6392">
    <w:p>
      <w:pPr>
        <w:pStyle w:val="FootnoteText"/>
      </w:pPr>
      <w:r>
        <w:rPr>
          <w:rStyle w:val="FootnoteReference"/>
        </w:rPr>
        <w:footnoteRef/>
      </w:r>
      <w:r>
        <w:t xml:space="preserve"> Cross-references: Isa 44:18-20; Jer 13:23; Matt 12:34; John 5:44; John 6:65; John 8:43; John 12:37-40; Rom 8:7-8.</w:t>
      </w:r>
    </w:p>
  </w:footnote>
  <w:footnote w:id="6393">
    <w:p>
      <w:pPr>
        <w:pStyle w:val="FootnoteText"/>
      </w:pPr>
      <w:r>
        <w:rPr>
          <w:rStyle w:val="FootnoteReference"/>
        </w:rPr>
        <w:footnoteRef/>
      </w:r>
      <w:r>
        <w:t xml:space="preserve"> Cross-references for "written": Mark 1:2; Luke 1:70; Luke 18:31.</w:t>
      </w:r>
    </w:p>
  </w:footnote>
  <w:footnote w:id="6394">
    <w:p>
      <w:pPr>
        <w:pStyle w:val="FootnoteText"/>
      </w:pPr>
      <w:r>
        <w:rPr>
          <w:rStyle w:val="FootnoteReference"/>
        </w:rPr>
        <w:footnoteRef/>
      </w:r>
      <w:r>
        <w:t xml:space="preserve"> Cross-references: John 1:18; John 5:37; John 8:19; John 14:9-10; John 15:24; Col 1:15; 1Tim 6:16; 1John 4:12.</w:t>
      </w:r>
    </w:p>
  </w:footnote>
  <w:footnote w:id="6395">
    <w:p>
      <w:pPr>
        <w:pStyle w:val="FootnoteText"/>
      </w:pPr>
      <w:r>
        <w:rPr>
          <w:rStyle w:val="FootnoteReference"/>
        </w:rPr>
        <w:footnoteRef/>
      </w:r>
      <w:r>
        <w:t xml:space="preserve"> Cross-references: Matt 11:27; Luke 10:22; John 7:29; John 8:55.</w:t>
      </w:r>
    </w:p>
  </w:footnote>
  <w:footnote w:id="6396">
    <w:p>
      <w:pPr>
        <w:pStyle w:val="FootnoteText"/>
      </w:pPr>
      <w:r>
        <w:rPr>
          <w:rStyle w:val="FootnoteReference"/>
        </w:rPr>
        <w:footnoteRef/>
      </w:r>
      <w:r>
        <w:t xml:space="preserve"> Cross-references: John 3:16; John 3:18; John 3:36; John 5:24; John 6:40; John 6:54; John 14:19; Rom 5:9-10; Col 3:3-4; 1John 5:12-13.</w:t>
      </w:r>
    </w:p>
  </w:footnote>
  <w:footnote w:id="6397">
    <w:p>
      <w:pPr>
        <w:pStyle w:val="FootnoteText"/>
      </w:pPr>
      <w:r>
        <w:rPr>
          <w:rStyle w:val="FootnoteReference"/>
        </w:rPr>
        <w:footnoteRef/>
      </w:r>
      <w:r>
        <w:t xml:space="preserve"> Cross-references: John 6:33-35; John 6:41; John 6:51; 1Cor 10:16-17; 1Cor 11:24-25.</w:t>
      </w:r>
    </w:p>
  </w:footnote>
  <w:footnote w:id="6398">
    <w:p>
      <w:pPr>
        <w:pStyle w:val="FootnoteText"/>
      </w:pPr>
      <w:r>
        <w:rPr>
          <w:rStyle w:val="FootnoteReference"/>
        </w:rPr>
        <w:footnoteRef/>
      </w:r>
      <w:r>
        <w:t xml:space="preserve"> Cross-references for "fathers": John 6:31.</w:t>
      </w:r>
    </w:p>
  </w:footnote>
  <w:footnote w:id="6399">
    <w:p>
      <w:pPr>
        <w:pStyle w:val="FootnoteText"/>
      </w:pPr>
      <w:r>
        <w:rPr>
          <w:rStyle w:val="FootnoteReference"/>
        </w:rPr>
        <w:footnoteRef/>
      </w:r>
      <w:r>
        <w:t xml:space="preserve"> Cross-references for "and are": Num 26:65; Zech 1:5; 1Cor 10:3-5; Heb 3:17-19; Jude 1:5.</w:t>
      </w:r>
    </w:p>
  </w:footnote>
  <w:footnote w:id="6400">
    <w:p>
      <w:pPr>
        <w:pStyle w:val="FootnoteText"/>
      </w:pPr>
      <w:r>
        <w:rPr>
          <w:rStyle w:val="FootnoteReference"/>
        </w:rPr>
        <w:footnoteRef/>
      </w:r>
      <w:r>
        <w:t xml:space="preserve"> Cross-references for "the bread": John 3:13; John 6:33; John 6:42; John 6:51.</w:t>
      </w:r>
    </w:p>
  </w:footnote>
  <w:footnote w:id="6401">
    <w:p>
      <w:pPr>
        <w:pStyle w:val="FootnoteText"/>
      </w:pPr>
      <w:r>
        <w:rPr>
          <w:rStyle w:val="FootnoteReference"/>
        </w:rPr>
        <w:footnoteRef/>
      </w:r>
      <w:r>
        <w:t xml:space="preserve"> Cross-references for "living": John 3:13; John 4:10-11; John 7:38; 1Pet 2:4.</w:t>
      </w:r>
    </w:p>
  </w:footnote>
  <w:footnote w:id="6402">
    <w:p>
      <w:pPr>
        <w:pStyle w:val="FootnoteText"/>
      </w:pPr>
      <w:r>
        <w:rPr>
          <w:rStyle w:val="FootnoteReference"/>
        </w:rPr>
        <w:footnoteRef/>
      </w:r>
      <w:r>
        <w:t xml:space="preserve"> Cross-references for "and the bread": Exod 16:4; Ps 72:16.</w:t>
      </w:r>
    </w:p>
  </w:footnote>
  <w:footnote w:id="6403">
    <w:p>
      <w:pPr>
        <w:pStyle w:val="FootnoteText"/>
      </w:pPr>
      <w:r>
        <w:rPr>
          <w:rStyle w:val="FootnoteReference"/>
        </w:rPr>
        <w:footnoteRef/>
      </w:r>
      <w:r>
        <w:t xml:space="preserve"> Cross-references for "my flesh": Matt 20:28; Luke 22:19; John 6:52-57; Eph 5:2; Eph 5:25; Titus 2:14; Heb 10:5-12; Heb 10:20.</w:t>
      </w:r>
    </w:p>
  </w:footnote>
  <w:footnote w:id="6404">
    <w:p>
      <w:pPr>
        <w:pStyle w:val="FootnoteText"/>
      </w:pPr>
      <w:r>
        <w:rPr>
          <w:rStyle w:val="FootnoteReference"/>
        </w:rPr>
        <w:footnoteRef/>
      </w:r>
      <w:r>
        <w:t xml:space="preserve"> Cross-references for "the life": John 1:29; John 3:16; John 6:33; 2Cor 5:19; 2Cor 5:21; 1John 2:2; 1John 4:14.</w:t>
      </w:r>
    </w:p>
  </w:footnote>
  <w:footnote w:id="6405">
    <w:p>
      <w:pPr>
        <w:pStyle w:val="FootnoteText"/>
      </w:pPr>
      <w:r>
        <w:rPr>
          <w:rStyle w:val="FootnoteReference"/>
        </w:rPr>
        <w:footnoteRef/>
      </w:r>
      <w:r>
        <w:t xml:space="preserve"> Cross-references for "strove": John 6:41; John 7:40-43; John 9:16; John 10:19.</w:t>
      </w:r>
    </w:p>
  </w:footnote>
  <w:footnote w:id="6406">
    <w:p>
      <w:pPr>
        <w:pStyle w:val="FootnoteText"/>
      </w:pPr>
      <w:r>
        <w:rPr>
          <w:rStyle w:val="FootnoteReference"/>
        </w:rPr>
        <w:footnoteRef/>
      </w:r>
      <w:r>
        <w:t xml:space="preserve"> Cross-references: John 3:4; John 3:9; John 4:11; Acts 17:32; 1Cor 2:14.</w:t>
      </w:r>
    </w:p>
  </w:footnote>
  <w:footnote w:id="6407">
    <w:p>
      <w:pPr>
        <w:pStyle w:val="FootnoteText"/>
      </w:pPr>
      <w:r>
        <w:rPr>
          <w:rStyle w:val="FootnoteReference"/>
        </w:rPr>
        <w:footnoteRef/>
      </w:r>
      <w:r>
        <w:t xml:space="preserve"> Cross-references for "Except": Matt 18:3; Luke 13:3; Luke 13:5; John 3:3; John 3:5; John 13:8; John 15:4.</w:t>
      </w:r>
    </w:p>
  </w:footnote>
  <w:footnote w:id="6408">
    <w:p>
      <w:pPr>
        <w:pStyle w:val="FootnoteText"/>
      </w:pPr>
      <w:r>
        <w:rPr>
          <w:rStyle w:val="FootnoteReference"/>
        </w:rPr>
        <w:footnoteRef/>
      </w:r>
      <w:r>
        <w:t xml:space="preserve"> Cross-references: Matt 5:18; John 3:3; John 6:26; John 6:47.</w:t>
      </w:r>
    </w:p>
  </w:footnote>
  <w:footnote w:id="6409">
    <w:p>
      <w:pPr>
        <w:pStyle w:val="FootnoteText"/>
      </w:pPr>
      <w:r>
        <w:rPr>
          <w:rStyle w:val="FootnoteReference"/>
        </w:rPr>
        <w:footnoteRef/>
      </w:r>
      <w:r>
        <w:t xml:space="preserve"> Cross-references: Matt 26:26-28; John 3:36; John 6:55; 1John 5:12; Rev 2:7; Rev 2:17.</w:t>
      </w:r>
    </w:p>
  </w:footnote>
  <w:footnote w:id="6410">
    <w:p>
      <w:pPr>
        <w:pStyle w:val="FootnoteText"/>
      </w:pPr>
      <w:r>
        <w:rPr>
          <w:rStyle w:val="FootnoteReference"/>
        </w:rPr>
        <w:footnoteRef/>
      </w:r>
      <w:r>
        <w:t xml:space="preserve"> Cross-references: Ps 22:26; Prov 9:4-6; Isa 25:6-8; Isa 55:1-3; John 4:14; John 6:27; John 6:40; John 6:63; Gal 2:20; Phil 3:7-10.</w:t>
      </w:r>
    </w:p>
  </w:footnote>
  <w:footnote w:id="6411">
    <w:p>
      <w:pPr>
        <w:pStyle w:val="FootnoteText"/>
      </w:pPr>
      <w:r>
        <w:rPr>
          <w:rStyle w:val="FootnoteReference"/>
        </w:rPr>
        <w:footnoteRef/>
      </w:r>
      <w:r>
        <w:t xml:space="preserve"> Cross-references: John 6:39-40; John 6:47.</w:t>
      </w:r>
    </w:p>
  </w:footnote>
  <w:footnote w:id="6412">
    <w:p>
      <w:pPr>
        <w:pStyle w:val="FootnoteText"/>
      </w:pPr>
      <w:r>
        <w:rPr>
          <w:rStyle w:val="FootnoteReference"/>
        </w:rPr>
        <w:footnoteRef/>
      </w:r>
      <w:r>
        <w:t xml:space="preserve"> Cross-references: Ps 4:7; John 1:9; John 1:47; John 6:32; John 8:31; John 8:36; John 15:1; Heb 8:2; 1John 5:20.</w:t>
      </w:r>
    </w:p>
  </w:footnote>
  <w:footnote w:id="6413">
    <w:p>
      <w:pPr>
        <w:pStyle w:val="FootnoteText"/>
      </w:pPr>
      <w:r>
        <w:rPr>
          <w:rStyle w:val="FootnoteReference"/>
        </w:rPr>
        <w:footnoteRef/>
      </w:r>
      <w:r>
        <w:t xml:space="preserve"> Cross-references: Lam 3:24.</w:t>
      </w:r>
    </w:p>
  </w:footnote>
  <w:footnote w:id="6414">
    <w:p>
      <w:pPr>
        <w:pStyle w:val="FootnoteText"/>
      </w:pPr>
      <w:r>
        <w:rPr>
          <w:rStyle w:val="FootnoteReference"/>
        </w:rPr>
        <w:footnoteRef/>
      </w:r>
      <w:r>
        <w:t xml:space="preserve"> Cross-references: Ps 90:1; Ps 91:1; Ps 91:9; John 14:20; John 14:23; John 15:4-5; John 17:21-23; 2Cor 6:16; Eph 3:17; 1John 3:24; 1John 4:12; 1John 4:15-16; Rev 3:20.</w:t>
      </w:r>
    </w:p>
  </w:footnote>
  <w:footnote w:id="6415">
    <w:p>
      <w:pPr>
        <w:pStyle w:val="FootnoteText"/>
      </w:pPr>
      <w:r>
        <w:rPr>
          <w:rStyle w:val="FootnoteReference"/>
        </w:rPr>
        <w:footnoteRef/>
      </w:r>
      <w:r>
        <w:t xml:space="preserve"> Cross-references for "the living": Ps 18:46; Jer 10:10; 1Thess 1:9; Heb 9:14.</w:t>
      </w:r>
    </w:p>
  </w:footnote>
  <w:footnote w:id="6416">
    <w:p>
      <w:pPr>
        <w:pStyle w:val="FootnoteText"/>
      </w:pPr>
      <w:r>
        <w:rPr>
          <w:rStyle w:val="FootnoteReference"/>
        </w:rPr>
        <w:footnoteRef/>
      </w:r>
      <w:r>
        <w:t xml:space="preserve"> Cross-references for "I live": John 5:26; John 17:21.</w:t>
      </w:r>
    </w:p>
  </w:footnote>
  <w:footnote w:id="6417">
    <w:p>
      <w:pPr>
        <w:pStyle w:val="FootnoteText"/>
      </w:pPr>
      <w:r>
        <w:rPr>
          <w:rStyle w:val="FootnoteReference"/>
        </w:rPr>
        <w:footnoteRef/>
      </w:r>
      <w:r>
        <w:t xml:space="preserve"> Cross-references: John 6:32; John 6:34; John 6:41; John 6:47-51.</w:t>
      </w:r>
    </w:p>
  </w:footnote>
  <w:footnote w:id="6418">
    <w:p>
      <w:pPr>
        <w:pStyle w:val="FootnoteText"/>
      </w:pPr>
      <w:r>
        <w:rPr>
          <w:rStyle w:val="FootnoteReference"/>
        </w:rPr>
        <w:footnoteRef/>
      </w:r>
      <w:r>
        <w:t xml:space="preserve"> Cross-references for "of his": John 6:66; John 8:31.</w:t>
      </w:r>
    </w:p>
  </w:footnote>
  <w:footnote w:id="6419">
    <w:p>
      <w:pPr>
        <w:pStyle w:val="FootnoteText"/>
      </w:pPr>
      <w:r>
        <w:rPr>
          <w:rStyle w:val="FootnoteReference"/>
        </w:rPr>
        <w:footnoteRef/>
      </w:r>
      <w:r>
        <w:t xml:space="preserve"> Cross-references: John 2:24-25; John 6:64; John 21:17; Heb 4:13; Rev 2:23.</w:t>
      </w:r>
    </w:p>
  </w:footnote>
  <w:footnote w:id="6420">
    <w:p>
      <w:pPr>
        <w:pStyle w:val="FootnoteText"/>
      </w:pPr>
      <w:r>
        <w:rPr>
          <w:rStyle w:val="FootnoteReference"/>
        </w:rPr>
        <w:footnoteRef/>
      </w:r>
      <w:r>
        <w:t xml:space="preserve"> Cross-references: Mark 16:19; Luke 24:51; John 3:13; John 16:28; John 17:4-5; John 17:11; Acts 1:9; Eph 4:8-10; 1Pet 3:22.</w:t>
      </w:r>
    </w:p>
  </w:footnote>
  <w:footnote w:id="6421">
    <w:p>
      <w:pPr>
        <w:pStyle w:val="FootnoteText"/>
      </w:pPr>
      <w:r>
        <w:rPr>
          <w:rStyle w:val="FootnoteReference"/>
        </w:rPr>
        <w:footnoteRef/>
      </w:r>
      <w:r>
        <w:t xml:space="preserve"> Cross-references for "the Spirit": Gen 2:7; Rom 8:2; 1Cor 15:45; 2Cor 3:6; Gal 5:25; 1Pet 3:18.</w:t>
      </w:r>
    </w:p>
  </w:footnote>
  <w:footnote w:id="6422">
    <w:p>
      <w:pPr>
        <w:pStyle w:val="FootnoteText"/>
      </w:pPr>
      <w:r>
        <w:rPr>
          <w:rStyle w:val="FootnoteReference"/>
        </w:rPr>
        <w:footnoteRef/>
      </w:r>
      <w:r>
        <w:t xml:space="preserve"> Cross-references for "the flesh": Rom 2:25; Rom 3:1-2; 1Cor 11:27-29; Gal 5:6; Gal 6:15; 1Tim 4:8; Heb 13:9; 1Pet 3:21.</w:t>
      </w:r>
    </w:p>
  </w:footnote>
  <w:footnote w:id="6423">
    <w:p>
      <w:pPr>
        <w:pStyle w:val="FootnoteText"/>
      </w:pPr>
      <w:r>
        <w:rPr>
          <w:rStyle w:val="FootnoteReference"/>
        </w:rPr>
        <w:footnoteRef/>
      </w:r>
      <w:r>
        <w:t xml:space="preserve"> Cross-references for "the words": Deut 32:47; Ps 19:7-10; Ps 119:50; Ps 119:93; Ps 119:130; John 6:68; John 12:49-50; Rom 10:8-10; Rom 10:17; 1Cor 2:9-14; 2Cor 3:6-8; 1Thess 2:13; Heb 4:12; Jas 1:18; 1Pet 1:23.</w:t>
      </w:r>
    </w:p>
  </w:footnote>
  <w:footnote w:id="6424">
    <w:p>
      <w:pPr>
        <w:pStyle w:val="FootnoteText"/>
      </w:pPr>
      <w:r>
        <w:rPr>
          <w:rStyle w:val="FootnoteReference"/>
        </w:rPr>
        <w:footnoteRef/>
      </w:r>
      <w:r>
        <w:t xml:space="preserve"> Cross-references: Ps 139:2-4; John 2:24-25; John 6:70-71; John 13:11; Acts 15:18; Rom 8:29; 2Tim 2:19; Heb 4:13.</w:t>
      </w:r>
    </w:p>
  </w:footnote>
  <w:footnote w:id="6425">
    <w:p>
      <w:pPr>
        <w:pStyle w:val="FootnoteText"/>
      </w:pPr>
      <w:r>
        <w:rPr>
          <w:rStyle w:val="FootnoteReference"/>
        </w:rPr>
        <w:footnoteRef/>
      </w:r>
      <w:r>
        <w:t xml:space="preserve"> Cross-references for "that no": John 6:37; John 6:44-45; John 10:16; John 10:26-27; John 12:37-41; Eph 2:8-9; Phil 1:29; 1Tim 1:14; 2Tim 2:25; Titus 3:3-7; Heb 12:2; Jas 1:16-18.</w:t>
      </w:r>
    </w:p>
  </w:footnote>
  <w:footnote w:id="6426">
    <w:p>
      <w:pPr>
        <w:pStyle w:val="FootnoteText"/>
      </w:pPr>
      <w:r>
        <w:rPr>
          <w:rStyle w:val="FootnoteReference"/>
        </w:rPr>
        <w:footnoteRef/>
      </w:r>
      <w:r>
        <w:t xml:space="preserve"> Cross-references for "of his": Zeph 1:6; Matt 12:40-45; Matt 13:20-21; Matt 19:22; Matt 21:8-11; Matt 27:20-25; Luke 9:62; John 6:60; John 8:31; 2Tim 1:15; 2Tim 4:10; Heb 10:38; 2Pet 2:20-22; 1John 2:19.</w:t>
      </w:r>
    </w:p>
  </w:footnote>
  <w:footnote w:id="6427">
    <w:p>
      <w:pPr>
        <w:pStyle w:val="FootnoteText"/>
      </w:pPr>
      <w:r>
        <w:rPr>
          <w:rStyle w:val="FootnoteReference"/>
        </w:rPr>
        <w:footnoteRef/>
      </w:r>
      <w:r>
        <w:t xml:space="preserve"> Cross-references for "Will": Josh 24:15-22; Ruth 1:11-18; 2Sam 15:19-20; Luke 14:25-33.</w:t>
      </w:r>
    </w:p>
  </w:footnote>
  <w:footnote w:id="6428">
    <w:p>
      <w:pPr>
        <w:pStyle w:val="FootnoteText"/>
      </w:pPr>
      <w:r>
        <w:rPr>
          <w:rStyle w:val="FootnoteReference"/>
        </w:rPr>
        <w:footnoteRef/>
      </w:r>
      <w:r>
        <w:t xml:space="preserve"> Cross-references for "to whom": Ps 73:25.</w:t>
      </w:r>
    </w:p>
  </w:footnote>
  <w:footnote w:id="6429">
    <w:p>
      <w:pPr>
        <w:pStyle w:val="FootnoteText"/>
      </w:pPr>
      <w:r>
        <w:rPr>
          <w:rStyle w:val="FootnoteReference"/>
        </w:rPr>
        <w:footnoteRef/>
      </w:r>
      <w:r>
        <w:t xml:space="preserve"> Cross-references: John 5:24; John 5:39-40; John 6:40; John 6:63; Acts 4:12; Acts 5:20; Acts 7:38; 1John 5:11-13.</w:t>
      </w:r>
    </w:p>
  </w:footnote>
  <w:footnote w:id="6430">
    <w:p>
      <w:pPr>
        <w:pStyle w:val="FootnoteText"/>
      </w:pPr>
      <w:r>
        <w:rPr>
          <w:rStyle w:val="FootnoteReference"/>
        </w:rPr>
        <w:footnoteRef/>
      </w:r>
      <w:r>
        <w:t xml:space="preserve"> Cross-references for "we believe": Matt 16:16; Mark 1:1; Mark 8:29; Luke 9:20; John 1:29; John 1:41; John 1:45-49; John 11:27; John 20:28; John 20:31; Acts 8:37; Rom 1:3; 1John 5:1; 1John 5:20.</w:t>
      </w:r>
    </w:p>
  </w:footnote>
  <w:footnote w:id="6431">
    <w:p>
      <w:pPr>
        <w:pStyle w:val="FootnoteText"/>
      </w:pPr>
      <w:r>
        <w:rPr>
          <w:rStyle w:val="FootnoteReference"/>
        </w:rPr>
        <w:footnoteRef/>
      </w:r>
      <w:r>
        <w:t xml:space="preserve"> Personal name: Christ. Personal-name meaning: Christ — anointed. Source form: Christ.</w:t>
      </w:r>
    </w:p>
  </w:footnote>
  <w:footnote w:id="6432">
    <w:p>
      <w:pPr>
        <w:pStyle w:val="FootnoteText"/>
      </w:pPr>
      <w:r>
        <w:rPr>
          <w:rStyle w:val="FootnoteReference"/>
        </w:rPr>
        <w:footnoteRef/>
      </w:r>
      <w:r>
        <w:t xml:space="preserve"> Cross-references for "the living": John 6:57.</w:t>
      </w:r>
    </w:p>
  </w:footnote>
  <w:footnote w:id="6433">
    <w:p>
      <w:pPr>
        <w:pStyle w:val="FootnoteText"/>
      </w:pPr>
      <w:r>
        <w:rPr>
          <w:rStyle w:val="FootnoteReference"/>
        </w:rPr>
        <w:footnoteRef/>
      </w:r>
      <w:r>
        <w:t xml:space="preserve"> Cross-references for "and one": John 8:44; John 13:2; John 13:21; John 13:27; Acts 13:10; 1John 3:8; Rev 3:9-10.</w:t>
      </w:r>
    </w:p>
  </w:footnote>
  <w:footnote w:id="6434">
    <w:p>
      <w:pPr>
        <w:pStyle w:val="FootnoteText"/>
      </w:pPr>
      <w:r>
        <w:rPr>
          <w:rStyle w:val="FootnoteReference"/>
        </w:rPr>
        <w:footnoteRef/>
      </w:r>
      <w:r>
        <w:t xml:space="preserve"> Cross-references for "a devil": 1Tim 3:11; Titus 2:3.</w:t>
      </w:r>
    </w:p>
  </w:footnote>
  <w:footnote w:id="6435">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6436">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6437">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6438">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6439">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6440">
    <w:p>
      <w:pPr>
        <w:pStyle w:val="FootnoteText"/>
      </w:pPr>
      <w:r>
        <w:rPr>
          <w:rStyle w:val="FootnoteReference"/>
        </w:rPr>
        <w:footnoteRef/>
      </w:r>
      <w:r>
        <w:t xml:space="preserve"> Cross-references: Ps 109:6-8; Acts 1:16-20; Acts 2:23; Jude 1:4.</w:t>
      </w:r>
    </w:p>
  </w:footnote>
  <w:footnote w:id="6441">
    <w:p>
      <w:pPr>
        <w:pStyle w:val="FootnoteText"/>
      </w:pPr>
      <w:r>
        <w:rPr>
          <w:rStyle w:val="FootnoteReference"/>
        </w:rPr>
        <w:footnoteRef/>
      </w:r>
      <w:r>
        <w:t xml:space="preserve"> Name meaning: Jesus (Yeshua) — Yahweh saves. He will save His people from their sins.</w:t>
      </w:r>
    </w:p>
  </w:footnote>
  <w:footnote w:id="6442">
    <w:p>
      <w:pPr>
        <w:pStyle w:val="FootnoteText"/>
      </w:pPr>
      <w:r>
        <w:rPr>
          <w:rStyle w:val="FootnoteReference"/>
        </w:rPr>
        <w:footnoteRef/>
      </w:r>
      <w:r>
        <w:t xml:space="preserve"> Cross-references for "walked": Luke 13:31-33; John 4:3; John 4:54; John 10:39-40; John 11:54; Acts 10:38.</w:t>
      </w:r>
    </w:p>
  </w:footnote>
  <w:footnote w:id="6443">
    <w:p>
      <w:pPr>
        <w:pStyle w:val="FootnoteText"/>
      </w:pPr>
      <w:r>
        <w:rPr>
          <w:rStyle w:val="FootnoteReference"/>
        </w:rPr>
        <w:footnoteRef/>
      </w:r>
      <w:r>
        <w:t xml:space="preserve"> Place name: Galilee. Place-name meaning: Galilee — wheel; revolution. Source form: Galilee. Greek form: γαλιλαιας.</w:t>
      </w:r>
    </w:p>
  </w:footnote>
  <w:footnote w:id="6444">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6445">
    <w:p>
      <w:pPr>
        <w:pStyle w:val="FootnoteText"/>
      </w:pPr>
      <w:r>
        <w:rPr>
          <w:rStyle w:val="FootnoteReference"/>
        </w:rPr>
        <w:footnoteRef/>
      </w:r>
      <w:r>
        <w:t xml:space="preserve"> People-name: Jews. People-name meaning: Jews — People of Judah; Judeans. Source form: Jews.</w:t>
      </w:r>
    </w:p>
  </w:footnote>
  <w:footnote w:id="644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447">
    <w:p>
      <w:pPr>
        <w:pStyle w:val="FootnoteText"/>
      </w:pPr>
      <w:r>
        <w:rPr>
          <w:rStyle w:val="FootnoteReference"/>
        </w:rPr>
        <w:footnoteRef/>
      </w:r>
      <w:r>
        <w:t xml:space="preserve"> Cross-references: Exod 23:16-17; Lev 23:34-43; Num 29:12-38; Deut 16:13-16; 1Kgs 8:2; 1Kgs 8:65; 2Chr 7:9-10; Ezra 3:4; Neh 8:14-18; Zech 14:16-19.</w:t>
      </w:r>
    </w:p>
  </w:footnote>
  <w:footnote w:id="6448">
    <w:p>
      <w:pPr>
        <w:pStyle w:val="FootnoteText"/>
      </w:pPr>
      <w:r>
        <w:rPr>
          <w:rStyle w:val="FootnoteReference"/>
        </w:rPr>
        <w:footnoteRef/>
      </w:r>
      <w:r>
        <w:t xml:space="preserve"> Cross-references for "Depart": Gen 37:5-11; Gen 37:20; 1Sam 17:28; Jer 12:6; Matt 22:16-17.</w:t>
      </w:r>
    </w:p>
  </w:footnote>
  <w:footnote w:id="6449">
    <w:p>
      <w:pPr>
        <w:pStyle w:val="FootnoteText"/>
      </w:pPr>
      <w:r>
        <w:rPr>
          <w:rStyle w:val="FootnoteReference"/>
        </w:rPr>
        <w:footnoteRef/>
      </w:r>
      <w:r>
        <w:t xml:space="preserve"> Cross-references: Matt 12:46-47; Mark 3:31; Luke 8:19; John 7:5; Acts 2:14.</w:t>
      </w:r>
    </w:p>
  </w:footnote>
  <w:footnote w:id="6450">
    <w:p>
      <w:pPr>
        <w:pStyle w:val="FootnoteText"/>
      </w:pPr>
      <w:r>
        <w:rPr>
          <w:rStyle w:val="FootnoteReference"/>
        </w:rPr>
        <w:footnoteRef/>
      </w:r>
      <w:r>
        <w:t xml:space="preserve"> Cross-references for "show": 1Kgs 22:13; Matt 4:6; John 18:20; Acts 2:4-12.</w:t>
      </w:r>
    </w:p>
  </w:footnote>
  <w:footnote w:id="6451">
    <w:p>
      <w:pPr>
        <w:pStyle w:val="FootnoteText"/>
      </w:pPr>
      <w:r>
        <w:rPr>
          <w:rStyle w:val="FootnoteReference"/>
        </w:rPr>
        <w:footnoteRef/>
      </w:r>
      <w:r>
        <w:t xml:space="preserve"> Cross-references: Mic 7:5-6; Mark 3:21; John 1:11-13.</w:t>
      </w:r>
    </w:p>
  </w:footnote>
  <w:footnote w:id="6452">
    <w:p>
      <w:pPr>
        <w:pStyle w:val="FootnoteText"/>
      </w:pPr>
      <w:r>
        <w:rPr>
          <w:rStyle w:val="FootnoteReference"/>
        </w:rPr>
        <w:footnoteRef/>
      </w:r>
      <w:r>
        <w:t xml:space="preserve"> Cross-references for "My time": Ps 102:13; Eccl 3:1-15; John 2:4; John 7:8; John 7:30; John 8:20; John 13:1; John 17:1; Acts 1:7.</w:t>
      </w:r>
    </w:p>
  </w:footnote>
  <w:footnote w:id="6453">
    <w:p>
      <w:pPr>
        <w:pStyle w:val="FootnoteText"/>
      </w:pPr>
      <w:r>
        <w:rPr>
          <w:rStyle w:val="FootnoteReference"/>
        </w:rPr>
        <w:footnoteRef/>
      </w:r>
      <w:r>
        <w:t xml:space="preserve"> Cross-references for "world": Luke 6:26; John 15:19; Jas 4:4; 1John 4:5.</w:t>
      </w:r>
    </w:p>
  </w:footnote>
  <w:footnote w:id="6454">
    <w:p>
      <w:pPr>
        <w:pStyle w:val="FootnoteText"/>
      </w:pPr>
      <w:r>
        <w:rPr>
          <w:rStyle w:val="FootnoteReference"/>
        </w:rPr>
        <w:footnoteRef/>
      </w:r>
      <w:r>
        <w:t xml:space="preserve"> Cross-references: Prov 8:36; Isa 49:7; Zech 11:8; John 15:18-19; John 15:23-25; John 17:14; Rom 8:7; 1John 3:12-13.</w:t>
      </w:r>
    </w:p>
  </w:footnote>
  <w:footnote w:id="6455">
    <w:p>
      <w:pPr>
        <w:pStyle w:val="FootnoteText"/>
      </w:pPr>
      <w:r>
        <w:rPr>
          <w:rStyle w:val="FootnoteReference"/>
        </w:rPr>
        <w:footnoteRef/>
      </w:r>
      <w:r>
        <w:t xml:space="preserve"> Cross-references: John 7:6; John 7:30; John 8:20; John 8:30; John 11:6-7; 1Cor 2:15-16.</w:t>
      </w:r>
    </w:p>
  </w:footnote>
  <w:footnote w:id="6456">
    <w:p>
      <w:pPr>
        <w:pStyle w:val="FootnoteText"/>
      </w:pPr>
      <w:r>
        <w:rPr>
          <w:rStyle w:val="FootnoteReference"/>
        </w:rPr>
        <w:footnoteRef/>
      </w:r>
      <w:r>
        <w:t xml:space="preserve"> Cross-references: Isa 42:2-3; Amos 5:13; Matt 10:16; John 11:54.</w:t>
      </w:r>
    </w:p>
  </w:footnote>
  <w:footnote w:id="6457">
    <w:p>
      <w:pPr>
        <w:pStyle w:val="FootnoteText"/>
      </w:pPr>
      <w:r>
        <w:rPr>
          <w:rStyle w:val="FootnoteReference"/>
        </w:rPr>
        <w:footnoteRef/>
      </w:r>
      <w:r>
        <w:t xml:space="preserve"> Cross-references for "Jews": John 11:56.</w:t>
      </w:r>
    </w:p>
  </w:footnote>
  <w:footnote w:id="6458">
    <w:p>
      <w:pPr>
        <w:pStyle w:val="FootnoteText"/>
      </w:pPr>
      <w:r>
        <w:rPr>
          <w:rStyle w:val="FootnoteReference"/>
        </w:rPr>
        <w:footnoteRef/>
      </w:r>
      <w:r>
        <w:t xml:space="preserve"> Cross-references for "is a": Luke 6:45; Luke 18:19; Luke 23:47; Luke 23:50; Acts 11:24; Rom 5:7.</w:t>
      </w:r>
    </w:p>
  </w:footnote>
  <w:footnote w:id="6459">
    <w:p>
      <w:pPr>
        <w:pStyle w:val="FootnoteText"/>
      </w:pPr>
      <w:r>
        <w:rPr>
          <w:rStyle w:val="FootnoteReference"/>
        </w:rPr>
        <w:footnoteRef/>
      </w:r>
      <w:r>
        <w:t xml:space="preserve"> Cross-references: John 7:32; John 9:16; Phil 2:14.</w:t>
      </w:r>
    </w:p>
  </w:footnote>
  <w:footnote w:id="6460">
    <w:p>
      <w:pPr>
        <w:pStyle w:val="FootnoteText"/>
      </w:pPr>
      <w:r>
        <w:rPr>
          <w:rStyle w:val="FootnoteReference"/>
        </w:rPr>
        <w:footnoteRef/>
      </w:r>
      <w:r>
        <w:t xml:space="preserve"> Cross-references: Matt 27:63; John 7:47; John 7:52.</w:t>
      </w:r>
    </w:p>
  </w:footnote>
  <w:footnote w:id="6461">
    <w:p>
      <w:pPr>
        <w:pStyle w:val="FootnoteText"/>
      </w:pPr>
      <w:r>
        <w:rPr>
          <w:rStyle w:val="FootnoteReference"/>
        </w:rPr>
        <w:footnoteRef/>
      </w:r>
      <w:r>
        <w:t xml:space="preserve"> Cross-references: Prov 29:25; John 3:2; John 9:22; John 9:34; John 12:42-43; John 19:38; John 20:19; Gal 2:12-13; 2Tim 2:9-13; Rev 2:13.</w:t>
      </w:r>
    </w:p>
  </w:footnote>
  <w:footnote w:id="6462">
    <w:p>
      <w:pPr>
        <w:pStyle w:val="FootnoteText"/>
      </w:pPr>
      <w:r>
        <w:rPr>
          <w:rStyle w:val="FootnoteReference"/>
        </w:rPr>
        <w:footnoteRef/>
      </w:r>
      <w:r>
        <w:t xml:space="preserve"> Cross-references for "the midst": Num 29:12-13; Num 29:17; Num 29:20; Num 29:23-40; John 7:2; John 7:37.</w:t>
      </w:r>
    </w:p>
  </w:footnote>
  <w:footnote w:id="6463">
    <w:p>
      <w:pPr>
        <w:pStyle w:val="FootnoteText"/>
      </w:pPr>
      <w:r>
        <w:rPr>
          <w:rStyle w:val="FootnoteReference"/>
        </w:rPr>
        <w:footnoteRef/>
      </w:r>
      <w:r>
        <w:t xml:space="preserve"> Cross-references for "the temple": Hag 2:7-9; Mal 3:1; Matt 21:12; Luke 19:47; John 5:14; John 8:2; John 18:20.</w:t>
      </w:r>
    </w:p>
  </w:footnote>
  <w:footnote w:id="6464">
    <w:p>
      <w:pPr>
        <w:pStyle w:val="FootnoteText"/>
      </w:pPr>
      <w:r>
        <w:rPr>
          <w:rStyle w:val="FootnoteReference"/>
        </w:rPr>
        <w:footnoteRef/>
      </w:r>
      <w:r>
        <w:t xml:space="preserve"> Cross-references for "letters": Amos 7:14-15.</w:t>
      </w:r>
    </w:p>
  </w:footnote>
  <w:footnote w:id="6465">
    <w:p>
      <w:pPr>
        <w:pStyle w:val="FootnoteText"/>
      </w:pPr>
      <w:r>
        <w:rPr>
          <w:rStyle w:val="FootnoteReference"/>
        </w:rPr>
        <w:footnoteRef/>
      </w:r>
      <w:r>
        <w:t xml:space="preserve"> Cross-references: Matt 7:28-29; Matt 22:22; Matt 22:33; Luke 2:47; John 7:46.</w:t>
      </w:r>
    </w:p>
  </w:footnote>
  <w:footnote w:id="6466">
    <w:p>
      <w:pPr>
        <w:pStyle w:val="FootnoteText"/>
      </w:pPr>
      <w:r>
        <w:rPr>
          <w:rStyle w:val="FootnoteReference"/>
        </w:rPr>
        <w:footnoteRef/>
      </w:r>
      <w:r>
        <w:t xml:space="preserve"> Cross-references: Matt 13:54; Mark 6:2-3; Luke 4:22; Acts 2:7-13; Acts 4:11-12.</w:t>
      </w:r>
    </w:p>
  </w:footnote>
  <w:footnote w:id="6467">
    <w:p>
      <w:pPr>
        <w:pStyle w:val="FootnoteText"/>
      </w:pPr>
      <w:r>
        <w:rPr>
          <w:rStyle w:val="FootnoteReference"/>
        </w:rPr>
        <w:footnoteRef/>
      </w:r>
      <w:r>
        <w:t xml:space="preserve"> Cross-references: John 3:11; John 3:31; John 8:28; John 12:49-50; John 14:10; John 14:24; John 17:8; John 17:14; Rev 1:1.</w:t>
      </w:r>
    </w:p>
  </w:footnote>
  <w:footnote w:id="6468">
    <w:p>
      <w:pPr>
        <w:pStyle w:val="FootnoteText"/>
      </w:pPr>
      <w:r>
        <w:rPr>
          <w:rStyle w:val="FootnoteReference"/>
        </w:rPr>
        <w:footnoteRef/>
      </w:r>
      <w:r>
        <w:t xml:space="preserve"> Cross-references: John 5:23-24; John 5:30; John 6:38-40; John 6:44.</w:t>
      </w:r>
    </w:p>
  </w:footnote>
  <w:footnote w:id="646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47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47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472">
    <w:p>
      <w:pPr>
        <w:pStyle w:val="FootnoteText"/>
      </w:pPr>
      <w:r>
        <w:rPr>
          <w:rStyle w:val="FootnoteReference"/>
        </w:rPr>
        <w:footnoteRef/>
      </w:r>
      <w:r>
        <w:t xml:space="preserve"> Cross-references: Ps 25:8-9; Ps 25:12; Ps 119:10; Ps 119:101-102; Isa 35:8; Jer 31:33-34; Hos 6:3; Mic 4:2; Mal 4:2; Matt 6:22; Luke 8:15; John 1:46-49; John 8:31-32; John 8:43; John 8:47; Acts 10:1-6; Acts 11:13-14; Acts 17:11; Phil 3:15-16.</w:t>
      </w:r>
    </w:p>
  </w:footnote>
  <w:footnote w:id="6473">
    <w:p>
      <w:pPr>
        <w:pStyle w:val="FootnoteText"/>
      </w:pPr>
      <w:r>
        <w:rPr>
          <w:rStyle w:val="FootnoteReference"/>
        </w:rPr>
        <w:footnoteRef/>
      </w:r>
      <w:r>
        <w:t xml:space="preserve"> Cross-references: John 5:41; John 8:49-50; 1Cor 10:31-33; Gal 6:12-14; Phil 2:3-5; 1Thess 2:6; 1Pet 4:11.</w:t>
      </w:r>
    </w:p>
  </w:footnote>
  <w:footnote w:id="6474">
    <w:p>
      <w:pPr>
        <w:pStyle w:val="FootnoteText"/>
      </w:pPr>
      <w:r>
        <w:rPr>
          <w:rStyle w:val="FootnoteReference"/>
        </w:rPr>
        <w:footnoteRef/>
      </w:r>
      <w:r>
        <w:t xml:space="preserve"> Cross-references: Exod 32:10-13; Num 11:29; Prov 25:27; Matt 6:9; John 3:26-30; John 11:4; John 12:28; John 13:31-32; John 17:4-5.</w:t>
      </w:r>
    </w:p>
  </w:footnote>
  <w:footnote w:id="6475">
    <w:p>
      <w:pPr>
        <w:pStyle w:val="FootnoteText"/>
      </w:pPr>
      <w:r>
        <w:rPr>
          <w:rStyle w:val="FootnoteReference"/>
        </w:rPr>
        <w:footnoteRef/>
      </w:r>
      <w:r>
        <w:t xml:space="preserve"> Personal name: Moses. Personal-name meaning: Moses — Drawn out. Source form: Moses.</w:t>
      </w:r>
    </w:p>
  </w:footnote>
  <w:footnote w:id="6476">
    <w:p>
      <w:pPr>
        <w:pStyle w:val="FootnoteText"/>
      </w:pPr>
      <w:r>
        <w:rPr>
          <w:rStyle w:val="FootnoteReference"/>
        </w:rPr>
        <w:footnoteRef/>
      </w:r>
      <w:r>
        <w:t xml:space="preserve"> Cross-references: Exod 24:2-3; Deut 1:17; Deut 33:4; John 1:17; John 5:45; John 9:28-29; Acts 7:38; Gal 3:19; Heb 3:3-5.</w:t>
      </w:r>
    </w:p>
  </w:footnote>
  <w:footnote w:id="6477">
    <w:p>
      <w:pPr>
        <w:pStyle w:val="FootnoteText"/>
      </w:pPr>
      <w:r>
        <w:rPr>
          <w:rStyle w:val="FootnoteReference"/>
        </w:rPr>
        <w:footnoteRef/>
      </w:r>
      <w:r>
        <w:t xml:space="preserve"> Cross-references: Matt 23:2-4; Rom 2:12-13; Rom 2:17-29; Rom 3:10-23; Gal 6:13.</w:t>
      </w:r>
    </w:p>
  </w:footnote>
  <w:footnote w:id="6478">
    <w:p>
      <w:pPr>
        <w:pStyle w:val="FootnoteText"/>
      </w:pPr>
      <w:r>
        <w:rPr>
          <w:rStyle w:val="FootnoteReference"/>
        </w:rPr>
        <w:footnoteRef/>
      </w:r>
      <w:r>
        <w:t xml:space="preserve"> Cross-references: Ps 2:1-6; Matt 12:14; Matt 21:38; Mark 3:4; Mark 3:6; John 5:16; John 5:18; John 7:25; John 10:31-32; John 10:39; John 11:53.</w:t>
      </w:r>
    </w:p>
  </w:footnote>
  <w:footnote w:id="6479">
    <w:p>
      <w:pPr>
        <w:pStyle w:val="FootnoteText"/>
      </w:pPr>
      <w:r>
        <w:rPr>
          <w:rStyle w:val="FootnoteReference"/>
        </w:rPr>
        <w:footnoteRef/>
      </w:r>
      <w:r>
        <w:t xml:space="preserve"> Cross-references: Matt 10:25; Matt 11:18-19; Matt 12:24; Mark 3:21-22; Mark 3:30; John 8:48; John 8:52; John 10:20; Acts 26:24.</w:t>
      </w:r>
    </w:p>
  </w:footnote>
  <w:footnote w:id="6480">
    <w:p>
      <w:pPr>
        <w:pStyle w:val="FootnoteText"/>
      </w:pPr>
      <w:r>
        <w:rPr>
          <w:rStyle w:val="FootnoteReference"/>
        </w:rPr>
        <w:footnoteRef/>
      </w:r>
      <w:r>
        <w:t xml:space="preserve"> Cross-references for "circumcision": Gen 17:10-14; Lev 12:3; Rom 4:9-11; Gal 3:17.</w:t>
      </w:r>
    </w:p>
  </w:footnote>
  <w:footnote w:id="6481">
    <w:p>
      <w:pPr>
        <w:pStyle w:val="FootnoteText"/>
      </w:pPr>
      <w:r>
        <w:rPr>
          <w:rStyle w:val="FootnoteReference"/>
        </w:rPr>
        <w:footnoteRef/>
      </w:r>
      <w:r>
        <w:t xml:space="preserve"> Cross-references for "that the law of Moses should not be broken": Matt 12:5.</w:t>
      </w:r>
    </w:p>
  </w:footnote>
  <w:footnote w:id="6482">
    <w:p>
      <w:pPr>
        <w:pStyle w:val="FootnoteText"/>
      </w:pPr>
      <w:r>
        <w:rPr>
          <w:rStyle w:val="FootnoteReference"/>
        </w:rPr>
        <w:footnoteRef/>
      </w:r>
      <w:r>
        <w:t xml:space="preserve"> Cross-references for "I have made": John 5:8-9; John 5:14-16; G3650; G444.</w:t>
      </w:r>
    </w:p>
  </w:footnote>
  <w:footnote w:id="6483">
    <w:p>
      <w:pPr>
        <w:pStyle w:val="FootnoteText"/>
      </w:pPr>
      <w:r>
        <w:rPr>
          <w:rStyle w:val="FootnoteReference"/>
        </w:rPr>
        <w:footnoteRef/>
      </w:r>
      <w:r>
        <w:t xml:space="preserve"> Cross-references: Deut 1:16-17; Deut 16:18-19; Ps 58:1-2; Ps 82:2; Ps 94:20-21; Prov 17:15; Prov 24:23; Isa 5:23; Isa 11:3-4; John 8:15; Jas 2:1; Jas 2:4; Jas 2:9.</w:t>
      </w:r>
    </w:p>
  </w:footnote>
  <w:footnote w:id="6484">
    <w:p>
      <w:pPr>
        <w:pStyle w:val="FootnoteText"/>
      </w:pPr>
      <w:r>
        <w:rPr>
          <w:rStyle w:val="FootnoteReference"/>
        </w:rPr>
        <w:footnoteRef/>
      </w:r>
      <w:r>
        <w:t xml:space="preserve"> Place name: Jerusalem. Place-name meaning: Jerusalem — vision of peace. Source form: Jerusalem. Greek form: ιεροσολυμα.</w:t>
      </w:r>
    </w:p>
  </w:footnote>
  <w:footnote w:id="6485">
    <w:p>
      <w:pPr>
        <w:pStyle w:val="FootnoteText"/>
      </w:pPr>
      <w:r>
        <w:rPr>
          <w:rStyle w:val="FootnoteReference"/>
        </w:rPr>
        <w:footnoteRef/>
      </w:r>
      <w:r>
        <w:t xml:space="preserve"> Cross-references for "of Jerusalem": John 7:10-11.</w:t>
      </w:r>
    </w:p>
  </w:footnote>
  <w:footnote w:id="6486">
    <w:p>
      <w:pPr>
        <w:pStyle w:val="FootnoteText"/>
      </w:pPr>
      <w:r>
        <w:rPr>
          <w:rStyle w:val="FootnoteReference"/>
        </w:rPr>
        <w:footnoteRef/>
      </w:r>
      <w:r>
        <w:t xml:space="preserve"> Personal name: Christ. Personal-name meaning: Christ — anointed. Source form: Christ.</w:t>
      </w:r>
    </w:p>
  </w:footnote>
  <w:footnote w:id="6487">
    <w:p>
      <w:pPr>
        <w:pStyle w:val="FootnoteText"/>
      </w:pPr>
      <w:r>
        <w:rPr>
          <w:rStyle w:val="FootnoteReference"/>
        </w:rPr>
        <w:footnoteRef/>
      </w:r>
      <w:r>
        <w:t xml:space="preserve"> Cross-references: Ps 40:9-10; Ps 71:15-16; Prov 28:1; Isa 42:4; Isa 50:7-8; Matt 22:16; Acts 4:13; Eph 6:19-20; Phil 1:14; 2Tim 1:7-8.</w:t>
      </w:r>
    </w:p>
  </w:footnote>
  <w:footnote w:id="6488">
    <w:p>
      <w:pPr>
        <w:pStyle w:val="FootnoteText"/>
      </w:pPr>
      <w:r>
        <w:rPr>
          <w:rStyle w:val="FootnoteReference"/>
        </w:rPr>
        <w:footnoteRef/>
      </w:r>
      <w:r>
        <w:t xml:space="preserve"> Cross-references: Luke 7:30; John 7:48; John 9:22; John 11:47-53; John 12:42.</w:t>
      </w:r>
    </w:p>
  </w:footnote>
  <w:footnote w:id="6489">
    <w:p>
      <w:pPr>
        <w:pStyle w:val="FootnoteText"/>
      </w:pPr>
      <w:r>
        <w:rPr>
          <w:rStyle w:val="FootnoteReference"/>
        </w:rPr>
        <w:footnoteRef/>
      </w:r>
      <w:r>
        <w:t xml:space="preserve"> Cross-references: Isa 11:1; Isa 53:8; Jer 23:5; Jer 30:21; Mic 5:2; Matt 2:5-6; John 7:41-42; Acts 8:33.</w:t>
      </w:r>
    </w:p>
  </w:footnote>
  <w:footnote w:id="649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491">
    <w:p>
      <w:pPr>
        <w:pStyle w:val="FootnoteText"/>
      </w:pPr>
      <w:r>
        <w:rPr>
          <w:rStyle w:val="FootnoteReference"/>
        </w:rPr>
        <w:footnoteRef/>
      </w:r>
      <w:r>
        <w:t xml:space="preserve"> Cross-references for "is true": John 3:33; John 5:32; John 8:26; Rom 3:4; 2Cor 1:18; Titus 1:2; Heb 6:18; 1John 5:10.</w:t>
      </w:r>
    </w:p>
  </w:footnote>
  <w:footnote w:id="6492">
    <w:p>
      <w:pPr>
        <w:pStyle w:val="FootnoteText"/>
      </w:pPr>
      <w:r>
        <w:rPr>
          <w:rStyle w:val="FootnoteReference"/>
        </w:rPr>
        <w:footnoteRef/>
      </w:r>
      <w:r>
        <w:t xml:space="preserve"> Cross-references: Matt 2:23; Luke 2:4; Luke 2:11; Luke 2:39; Luke 2:51; John 1:46; John 8:14.</w:t>
      </w:r>
    </w:p>
  </w:footnote>
  <w:footnote w:id="6493">
    <w:p>
      <w:pPr>
        <w:pStyle w:val="FootnoteText"/>
      </w:pPr>
      <w:r>
        <w:rPr>
          <w:rStyle w:val="FootnoteReference"/>
        </w:rPr>
        <w:footnoteRef/>
      </w:r>
      <w:r>
        <w:t xml:space="preserve"> Cross-references: John 1:18; John 8:55; John 10:15; John 17:25-26.</w:t>
      </w:r>
    </w:p>
  </w:footnote>
  <w:footnote w:id="6494">
    <w:p>
      <w:pPr>
        <w:pStyle w:val="FootnoteText"/>
      </w:pPr>
      <w:r>
        <w:rPr>
          <w:rStyle w:val="FootnoteReference"/>
        </w:rPr>
        <w:footnoteRef/>
      </w:r>
      <w:r>
        <w:t xml:space="preserve"> Cross-references: John 3:16-17; John 13:3; John 16:27-28; John 17:18; 1John 1:2; 1John 4:9; 1John 4:14.</w:t>
      </w:r>
    </w:p>
  </w:footnote>
  <w:footnote w:id="6495">
    <w:p>
      <w:pPr>
        <w:pStyle w:val="FootnoteText"/>
      </w:pPr>
      <w:r>
        <w:rPr>
          <w:rStyle w:val="FootnoteReference"/>
        </w:rPr>
        <w:footnoteRef/>
      </w:r>
      <w:r>
        <w:t xml:space="preserve"> Cross-references: Mark 11:18; Luke 19:47-48; Luke 20:19; John 7:19; John 7:32; John 8:37; John 8:59; John 10:31; John 10:39; John 11:57.</w:t>
      </w:r>
    </w:p>
  </w:footnote>
  <w:footnote w:id="6496">
    <w:p>
      <w:pPr>
        <w:pStyle w:val="FootnoteText"/>
      </w:pPr>
      <w:r>
        <w:rPr>
          <w:rStyle w:val="FootnoteReference"/>
        </w:rPr>
        <w:footnoteRef/>
      </w:r>
      <w:r>
        <w:t xml:space="preserve"> Cross-references: Ps 76:10; Isa 46:10; Luke 13:32-33; Luke 22:53; John 7:6; John 7:8; John 7:44-46; John 8:20; John 9:4; John 11:9-10.</w:t>
      </w:r>
    </w:p>
  </w:footnote>
  <w:footnote w:id="6497">
    <w:p>
      <w:pPr>
        <w:pStyle w:val="FootnoteText"/>
      </w:pPr>
      <w:r>
        <w:rPr>
          <w:rStyle w:val="FootnoteReference"/>
        </w:rPr>
        <w:footnoteRef/>
      </w:r>
      <w:r>
        <w:t xml:space="preserve"> Cross-references for "believed": Matt 12:23; Luke 8:13; John 2:23-24; John 4:39; John 6:14-15; John 8:30-32; John 12:42; Acts 8:13; Jas 2:26.</w:t>
      </w:r>
    </w:p>
  </w:footnote>
  <w:footnote w:id="6498">
    <w:p>
      <w:pPr>
        <w:pStyle w:val="FootnoteText"/>
      </w:pPr>
      <w:r>
        <w:rPr>
          <w:rStyle w:val="FootnoteReference"/>
        </w:rPr>
        <w:footnoteRef/>
      </w:r>
      <w:r>
        <w:t xml:space="preserve"> People-name: Pharisees. People-name meaning: Pharisees — set apart. Source form: Pharisees.</w:t>
      </w:r>
    </w:p>
  </w:footnote>
  <w:footnote w:id="6499">
    <w:p>
      <w:pPr>
        <w:pStyle w:val="FootnoteText"/>
      </w:pPr>
      <w:r>
        <w:rPr>
          <w:rStyle w:val="FootnoteReference"/>
        </w:rPr>
        <w:footnoteRef/>
      </w:r>
      <w:r>
        <w:t xml:space="preserve"> Cross-references for "sent": Luke 22:52-53; John 7:45-46; John 18:3; Acts 5:26.</w:t>
      </w:r>
    </w:p>
  </w:footnote>
  <w:footnote w:id="6500">
    <w:p>
      <w:pPr>
        <w:pStyle w:val="FootnoteText"/>
      </w:pPr>
      <w:r>
        <w:rPr>
          <w:rStyle w:val="FootnoteReference"/>
        </w:rPr>
        <w:footnoteRef/>
      </w:r>
      <w:r>
        <w:t xml:space="preserve"> Cross-references for "Pharisees heard": Matt 12:23-24; Matt 23:13; John 7:47-53; John 11:47-48; John 12:19.</w:t>
      </w:r>
    </w:p>
  </w:footnote>
  <w:footnote w:id="6501">
    <w:p>
      <w:pPr>
        <w:pStyle w:val="FootnoteText"/>
      </w:pPr>
      <w:r>
        <w:rPr>
          <w:rStyle w:val="FootnoteReference"/>
        </w:rPr>
        <w:footnoteRef/>
      </w:r>
      <w:r>
        <w:t xml:space="preserve"> Cross-references: Mark 16:19; John 12:35-36; John 13:1; John 13:3; John 13:33; John 16:5; John 16:16-22; John 17:11; John 17:13.</w:t>
      </w:r>
    </w:p>
  </w:footnote>
  <w:footnote w:id="6502">
    <w:p>
      <w:pPr>
        <w:pStyle w:val="FootnoteText"/>
      </w:pPr>
      <w:r>
        <w:rPr>
          <w:rStyle w:val="FootnoteReference"/>
        </w:rPr>
        <w:footnoteRef/>
      </w:r>
      <w:r>
        <w:t xml:space="preserve"> Cross-references: Prov 1:24-31; Hos 5:6; Matt 23:39; Luke 13:24-25; Luke 13:34-35; Luke 17:22-23; John 8:21-24; John 13:33-36; John 14:3; John 14:6; John 17:24.</w:t>
      </w:r>
    </w:p>
  </w:footnote>
  <w:footnote w:id="6503">
    <w:p>
      <w:pPr>
        <w:pStyle w:val="FootnoteText"/>
      </w:pPr>
      <w:r>
        <w:rPr>
          <w:rStyle w:val="FootnoteReference"/>
        </w:rPr>
        <w:footnoteRef/>
      </w:r>
      <w:r>
        <w:t xml:space="preserve"> People-name: Gentiles. People-name meaning: Gentiles — nations; non-Jewish peoples. Source form: Gentiles.</w:t>
      </w:r>
    </w:p>
  </w:footnote>
  <w:footnote w:id="6504">
    <w:p>
      <w:pPr>
        <w:pStyle w:val="FootnoteText"/>
      </w:pPr>
      <w:r>
        <w:rPr>
          <w:rStyle w:val="FootnoteReference"/>
        </w:rPr>
        <w:footnoteRef/>
      </w:r>
      <w:r>
        <w:t xml:space="preserve"> Cross-references for "teach": Ps 67:1-2; Ps 98:2-3; Isa 11:10; Isa 49:6; Matt 12:21; Luke 2:32; Acts 11:18; Acts 13:46-48; Acts 22:21; Eph 3:8; Col 1:27; 1Tim 2:7; 2Tim 1:11.</w:t>
      </w:r>
    </w:p>
  </w:footnote>
  <w:footnote w:id="6505">
    <w:p>
      <w:pPr>
        <w:pStyle w:val="FootnoteText"/>
      </w:pPr>
      <w:r>
        <w:rPr>
          <w:rStyle w:val="FootnoteReference"/>
        </w:rPr>
        <w:footnoteRef/>
      </w:r>
      <w:r>
        <w:t xml:space="preserve"> Cross-references: Isa 11:12; Isa 27:12-13; Zeph 3:10; Acts 21:21; Jas 1:1; 1Pet 1:1.</w:t>
      </w:r>
    </w:p>
  </w:footnote>
  <w:footnote w:id="6506">
    <w:p>
      <w:pPr>
        <w:pStyle w:val="FootnoteText"/>
      </w:pPr>
      <w:r>
        <w:rPr>
          <w:rStyle w:val="FootnoteReference"/>
        </w:rPr>
        <w:footnoteRef/>
      </w:r>
      <w:r>
        <w:t xml:space="preserve"> Cross-references: John 3:4; John 3:9; John 6:41; John 6:52; John 6:60; John 12:34; John 16:17-18.</w:t>
      </w:r>
    </w:p>
  </w:footnote>
  <w:footnote w:id="6507">
    <w:p>
      <w:pPr>
        <w:pStyle w:val="FootnoteText"/>
      </w:pPr>
      <w:r>
        <w:rPr>
          <w:rStyle w:val="FootnoteReference"/>
        </w:rPr>
        <w:footnoteRef/>
      </w:r>
      <w:r>
        <w:t xml:space="preserve"> Cross-references: John 7:34; 1Cor 2:14.</w:t>
      </w:r>
    </w:p>
  </w:footnote>
  <w:footnote w:id="6508">
    <w:p>
      <w:pPr>
        <w:pStyle w:val="FootnoteText"/>
      </w:pPr>
      <w:r>
        <w:rPr>
          <w:rStyle w:val="FootnoteReference"/>
        </w:rPr>
        <w:footnoteRef/>
      </w:r>
      <w:r>
        <w:t xml:space="preserve"> Cross-references for "the last": Lev 23:36; Lev 23:39; Num 29:35; 1Kgs 8:65-66.</w:t>
      </w:r>
    </w:p>
  </w:footnote>
  <w:footnote w:id="6509">
    <w:p>
      <w:pPr>
        <w:pStyle w:val="FootnoteText"/>
      </w:pPr>
      <w:r>
        <w:rPr>
          <w:rStyle w:val="FootnoteReference"/>
        </w:rPr>
        <w:footnoteRef/>
      </w:r>
      <w:r>
        <w:t xml:space="preserve"> Cross-references for "and cried": Prov 1:20; Prov 8:1; Prov 8:3; Prov 9:3; Isa 40:2; Isa 40:6; Isa 55:1; Isa 58:1; Jer 2:2; Mic 6:9; Matt 3:3; John 1:23; John 7:28.</w:t>
      </w:r>
    </w:p>
  </w:footnote>
  <w:footnote w:id="6510">
    <w:p>
      <w:pPr>
        <w:pStyle w:val="FootnoteText"/>
      </w:pPr>
      <w:r>
        <w:rPr>
          <w:rStyle w:val="FootnoteReference"/>
        </w:rPr>
        <w:footnoteRef/>
      </w:r>
      <w:r>
        <w:t xml:space="preserve"> Cross-references for "drink": Song 5:1; Zech 9:15; John 6:55; 1Cor 10:4; 1Cor 10:21; 1Cor 11:25; 1Cor 12:13; Eph 5:18.</w:t>
      </w:r>
    </w:p>
  </w:footnote>
  <w:footnote w:id="6511">
    <w:p>
      <w:pPr>
        <w:pStyle w:val="FootnoteText"/>
      </w:pPr>
      <w:r>
        <w:rPr>
          <w:rStyle w:val="FootnoteReference"/>
        </w:rPr>
        <w:footnoteRef/>
      </w:r>
      <w:r>
        <w:t xml:space="preserve"> Cross-references: Ps 36:8-9; Ps 42:2; Ps 63:1; Ps 143:6; Isa 12:3; Isa 41:17-18; Isa 44:3; Isa 55:1; Amos 8:11-13; John 4:10; John 6:35; Rev 21:6; Rev 22:1; Rev 22:17.</w:t>
      </w:r>
    </w:p>
  </w:footnote>
  <w:footnote w:id="6512">
    <w:p>
      <w:pPr>
        <w:pStyle w:val="FootnoteText"/>
      </w:pPr>
      <w:r>
        <w:rPr>
          <w:rStyle w:val="FootnoteReference"/>
        </w:rPr>
        <w:footnoteRef/>
      </w:r>
      <w:r>
        <w:t xml:space="preserve"> Cross-references: Isa 55:3; Jer 16:19; Matt 11:28; John 5:40; John 6:37; John 14:6.</w:t>
      </w:r>
    </w:p>
  </w:footnote>
  <w:footnote w:id="6513">
    <w:p>
      <w:pPr>
        <w:pStyle w:val="FootnoteText"/>
      </w:pPr>
      <w:r>
        <w:rPr>
          <w:rStyle w:val="FootnoteReference"/>
        </w:rPr>
        <w:footnoteRef/>
      </w:r>
      <w:r>
        <w:t xml:space="preserve"> Cross-references: Deut 18:15.</w:t>
      </w:r>
    </w:p>
  </w:footnote>
  <w:footnote w:id="6514">
    <w:p>
      <w:pPr>
        <w:pStyle w:val="FootnoteText"/>
      </w:pPr>
      <w:r>
        <w:rPr>
          <w:rStyle w:val="FootnoteReference"/>
        </w:rPr>
        <w:footnoteRef/>
      </w:r>
      <w:r>
        <w:t xml:space="preserve"> Cross-references: Job 32:18-19; Prov 10:11; Prov 18:4; Isa 12:3; Isa 44:3; Isa 58:11; Isa 59:21; Ezek 47:1-12; Zech 14:8; John 4:14; Gal 5:22-23; Eph 5:9.</w:t>
      </w:r>
    </w:p>
  </w:footnote>
  <w:footnote w:id="6515">
    <w:p>
      <w:pPr>
        <w:pStyle w:val="FootnoteText"/>
      </w:pPr>
      <w:r>
        <w:rPr>
          <w:rStyle w:val="FootnoteReference"/>
        </w:rPr>
        <w:footnoteRef/>
      </w:r>
      <w:r>
        <w:t xml:space="preserve"> Cross-references for "glorified": John 12:16; John 13:31-32; John 14:13; John 17:5; Acts 3:13.</w:t>
      </w:r>
    </w:p>
  </w:footnote>
  <w:footnote w:id="6516">
    <w:p>
      <w:pPr>
        <w:pStyle w:val="FootnoteText"/>
      </w:pPr>
      <w:r>
        <w:rPr>
          <w:rStyle w:val="FootnoteReference"/>
        </w:rPr>
        <w:footnoteRef/>
      </w:r>
      <w:r>
        <w:t xml:space="preserve"> Cross-references: Prov 1:23; Isa 12:3; Isa 32:15; Isa 44:3; Joel 2:28; Luke 3:16; Luke 24:49; John 14:16-17; John 14:26; Acts 1:4-8; Acts 2:4; Acts 2:17; Acts 2:38; Acts 4:31; Rom 8:9; Eph 1:13-14; Eph 4:30.</w:t>
      </w:r>
    </w:p>
  </w:footnote>
  <w:footnote w:id="6517">
    <w:p>
      <w:pPr>
        <w:pStyle w:val="FootnoteText"/>
      </w:pPr>
      <w:r>
        <w:rPr>
          <w:rStyle w:val="FootnoteReference"/>
        </w:rPr>
        <w:footnoteRef/>
      </w:r>
      <w:r>
        <w:t xml:space="preserve"> Cross-references: Deut 18:15-18; Matt 16:14; Matt 21:11; Luke 7:16; John 1:21; John 1:25; John 6:14; John 7:12; Acts 3:22-23.</w:t>
      </w:r>
    </w:p>
  </w:footnote>
  <w:footnote w:id="6518">
    <w:p>
      <w:pPr>
        <w:pStyle w:val="FootnoteText"/>
      </w:pPr>
      <w:r>
        <w:rPr>
          <w:rStyle w:val="FootnoteReference"/>
        </w:rPr>
        <w:footnoteRef/>
      </w:r>
      <w:r>
        <w:t xml:space="preserve"> Cross-references: Ps 68:18; Isa 32:15; John 16:7; Acts 2:17; Acts 2:33; 2Cor 3:8.</w:t>
      </w:r>
    </w:p>
  </w:footnote>
  <w:footnote w:id="6519">
    <w:p>
      <w:pPr>
        <w:pStyle w:val="FootnoteText"/>
      </w:pPr>
      <w:r>
        <w:rPr>
          <w:rStyle w:val="FootnoteReference"/>
        </w:rPr>
        <w:footnoteRef/>
      </w:r>
      <w:r>
        <w:t xml:space="preserve"> Cross-references: John 1:21 (2); John 6:14 (1); Matthew 21:11 (3).</w:t>
      </w:r>
    </w:p>
  </w:footnote>
  <w:footnote w:id="6520">
    <w:p>
      <w:pPr>
        <w:pStyle w:val="FootnoteText"/>
      </w:pPr>
      <w:r>
        <w:rPr>
          <w:rStyle w:val="FootnoteReference"/>
        </w:rPr>
        <w:footnoteRef/>
      </w:r>
      <w:r>
        <w:t xml:space="preserve"> Cross-references for "This is": Matt 16:14-16; John 1:41; John 1:49; John 4:25; John 4:29; John 4:42; John 6:69; John 7:31.</w:t>
      </w:r>
    </w:p>
  </w:footnote>
  <w:footnote w:id="6521">
    <w:p>
      <w:pPr>
        <w:pStyle w:val="FootnoteText"/>
      </w:pPr>
      <w:r>
        <w:rPr>
          <w:rStyle w:val="FootnoteReference"/>
        </w:rPr>
        <w:footnoteRef/>
      </w:r>
      <w:r>
        <w:t xml:space="preserve"> Personal name: David. Personal-name meaning: David — Beloved. Source form: David.</w:t>
      </w:r>
    </w:p>
  </w:footnote>
  <w:footnote w:id="6522">
    <w:p>
      <w:pPr>
        <w:pStyle w:val="FootnoteText"/>
      </w:pPr>
      <w:r>
        <w:rPr>
          <w:rStyle w:val="FootnoteReference"/>
        </w:rPr>
        <w:footnoteRef/>
      </w:r>
      <w:r>
        <w:t xml:space="preserve"> Place name: Bethlehem. Place-name meaning: Bethlehem — house of bread. Source form: Bethlehem. Greek form: βηθλεεμ.</w:t>
      </w:r>
    </w:p>
  </w:footnote>
  <w:footnote w:id="6523">
    <w:p>
      <w:pPr>
        <w:pStyle w:val="FootnoteText"/>
      </w:pPr>
      <w:r>
        <w:rPr>
          <w:rStyle w:val="FootnoteReference"/>
        </w:rPr>
        <w:footnoteRef/>
      </w:r>
      <w:r>
        <w:t xml:space="preserve"> Cross-references: Ps 132:11; Isa 11:1; Jer 23:5; Mic 5:2; Matt 2:5; Luke 2:4; Luke 2:11; John 7:27.</w:t>
      </w:r>
    </w:p>
  </w:footnote>
  <w:footnote w:id="6524">
    <w:p>
      <w:pPr>
        <w:pStyle w:val="FootnoteText"/>
      </w:pPr>
      <w:r>
        <w:rPr>
          <w:rStyle w:val="FootnoteReference"/>
        </w:rPr>
        <w:footnoteRef/>
      </w:r>
      <w:r>
        <w:t xml:space="preserve"> Cross-references: Matt 10:35; Luke 12:51; John 7:12; John 9:16; John 10:19; Acts 14:4; Acts 23:7-10.</w:t>
      </w:r>
    </w:p>
  </w:footnote>
  <w:footnote w:id="6525">
    <w:p>
      <w:pPr>
        <w:pStyle w:val="FootnoteText"/>
      </w:pPr>
      <w:r>
        <w:rPr>
          <w:rStyle w:val="FootnoteReference"/>
        </w:rPr>
        <w:footnoteRef/>
      </w:r>
      <w:r>
        <w:t xml:space="preserve"> Cross-references: John 7:30; John 8:20; John 18:5-6; Acts 18:10; Acts 23:11; Acts 27:23-25.</w:t>
      </w:r>
    </w:p>
  </w:footnote>
  <w:footnote w:id="6526">
    <w:p>
      <w:pPr>
        <w:pStyle w:val="FootnoteText"/>
      </w:pPr>
      <w:r>
        <w:rPr>
          <w:rStyle w:val="FootnoteReference"/>
        </w:rPr>
        <w:footnoteRef/>
      </w:r>
      <w:r>
        <w:t xml:space="preserve"> Cross-references for "the officers": John 7:32; Acts 5:21-27.</w:t>
      </w:r>
    </w:p>
  </w:footnote>
  <w:footnote w:id="6527">
    <w:p>
      <w:pPr>
        <w:pStyle w:val="FootnoteText"/>
      </w:pPr>
      <w:r>
        <w:rPr>
          <w:rStyle w:val="FootnoteReference"/>
        </w:rPr>
        <w:footnoteRef/>
      </w:r>
      <w:r>
        <w:t xml:space="preserve"> Cross-references for "Never": Matt 7:29; Luke 4:22; John 7:26.</w:t>
      </w:r>
    </w:p>
  </w:footnote>
  <w:footnote w:id="6528">
    <w:p>
      <w:pPr>
        <w:pStyle w:val="FootnoteText"/>
      </w:pPr>
      <w:r>
        <w:rPr>
          <w:rStyle w:val="FootnoteReference"/>
        </w:rPr>
        <w:footnoteRef/>
      </w:r>
      <w:r>
        <w:t xml:space="preserve"> Cross-references: 2Kgs 18:29; 2Kgs 18:32; 2Chr 32:15; Matt 27:63; John 7:12; John 9:27-34; 2Cor 6:8.</w:t>
      </w:r>
    </w:p>
  </w:footnote>
  <w:footnote w:id="6529">
    <w:p>
      <w:pPr>
        <w:pStyle w:val="FootnoteText"/>
      </w:pPr>
      <w:r>
        <w:rPr>
          <w:rStyle w:val="FootnoteReference"/>
        </w:rPr>
        <w:footnoteRef/>
      </w:r>
      <w:r>
        <w:t xml:space="preserve"> Cross-references: Jer 5:4-5; Matt 11:25; John 7:26; John 7:50; John 12:42; Acts 6:7; 1Cor 1:20; 1Cor 1:22-28; 1Cor 2:8.</w:t>
      </w:r>
    </w:p>
  </w:footnote>
  <w:footnote w:id="6530">
    <w:p>
      <w:pPr>
        <w:pStyle w:val="FootnoteText"/>
      </w:pPr>
      <w:r>
        <w:rPr>
          <w:rStyle w:val="FootnoteReference"/>
        </w:rPr>
        <w:footnoteRef/>
      </w:r>
      <w:r>
        <w:t xml:space="preserve"> Cross-references: Isa 5:21; Isa 28:14; Isa 29:14-19; Isa 65:5; John 9:34; John 9:40; 1Cor 1:20-21; 1Cor 3:18-20; Jas 3:13-18.</w:t>
      </w:r>
    </w:p>
  </w:footnote>
  <w:footnote w:id="6531">
    <w:p>
      <w:pPr>
        <w:pStyle w:val="FootnoteText"/>
      </w:pPr>
      <w:r>
        <w:rPr>
          <w:rStyle w:val="FootnoteReference"/>
        </w:rPr>
        <w:footnoteRef/>
      </w:r>
      <w:r>
        <w:t xml:space="preserve"> Name meaning: Nicodemus (Nikodemos) — Victory of the people. Came to Jesus by night seeking truth.</w:t>
      </w:r>
    </w:p>
  </w:footnote>
  <w:footnote w:id="6532">
    <w:p>
      <w:pPr>
        <w:pStyle w:val="FootnoteText"/>
      </w:pPr>
      <w:r>
        <w:rPr>
          <w:rStyle w:val="FootnoteReference"/>
        </w:rPr>
        <w:footnoteRef/>
      </w:r>
      <w:r>
        <w:t xml:space="preserve"> Cross-references: John 3:1-2; John 19:39.</w:t>
      </w:r>
    </w:p>
  </w:footnote>
  <w:footnote w:id="6533">
    <w:p>
      <w:pPr>
        <w:pStyle w:val="FootnoteText"/>
      </w:pPr>
      <w:r>
        <w:rPr>
          <w:rStyle w:val="FootnoteReference"/>
        </w:rPr>
        <w:footnoteRef/>
      </w:r>
      <w:r>
        <w:t xml:space="preserve"> Cross-references: Deut 1:17; Deut 17:8-11; Deut 19:15-19; Prov 18:13.</w:t>
      </w:r>
    </w:p>
  </w:footnote>
  <w:footnote w:id="6534">
    <w:p>
      <w:pPr>
        <w:pStyle w:val="FootnoteText"/>
      </w:pPr>
      <w:r>
        <w:rPr>
          <w:rStyle w:val="FootnoteReference"/>
        </w:rPr>
        <w:footnoteRef/>
      </w:r>
      <w:r>
        <w:t xml:space="preserve"> Cross-references for "Search": Isa 9:1-2; Matt 4:15-16; John 1:46; John 7:41.</w:t>
      </w:r>
    </w:p>
  </w:footnote>
  <w:footnote w:id="6535">
    <w:p>
      <w:pPr>
        <w:pStyle w:val="FootnoteText"/>
      </w:pPr>
      <w:r>
        <w:rPr>
          <w:rStyle w:val="FootnoteReference"/>
        </w:rPr>
        <w:footnoteRef/>
      </w:r>
      <w:r>
        <w:t xml:space="preserve"> Cross-references: Gen 19:9; Exod 2:14; 1Kgs 22:24; Prov 9:7-8; John 9:34.</w:t>
      </w:r>
    </w:p>
  </w:footnote>
  <w:footnote w:id="6536">
    <w:p>
      <w:pPr>
        <w:pStyle w:val="FootnoteText"/>
      </w:pPr>
      <w:r>
        <w:rPr>
          <w:rStyle w:val="FootnoteReference"/>
        </w:rPr>
        <w:footnoteRef/>
      </w:r>
      <w:r>
        <w:t xml:space="preserve"> Cross-references: Job 5:12-13; Ps 33:10; Ps 76:5; Ps 76:10.</w:t>
      </w:r>
    </w:p>
  </w:footnote>
  <w:footnote w:id="6537">
    <w:p>
      <w:pPr>
        <w:pStyle w:val="FootnoteText"/>
      </w:pPr>
      <w:r>
        <w:rPr>
          <w:rStyle w:val="FootnoteReference"/>
        </w:rPr>
        <w:footnoteRef/>
      </w:r>
      <w:r>
        <w:t xml:space="preserve"> Name meaning: Jesus (Yeshua) — Yahweh saves. He will save His people from their sins.</w:t>
      </w:r>
    </w:p>
  </w:footnote>
  <w:footnote w:id="653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539">
    <w:p>
      <w:pPr>
        <w:pStyle w:val="FootnoteText"/>
      </w:pPr>
      <w:r>
        <w:rPr>
          <w:rStyle w:val="FootnoteReference"/>
        </w:rPr>
        <w:footnoteRef/>
      </w:r>
      <w:r>
        <w:t xml:space="preserve"> Cross-references: Matt 21:1; Mark 11:1; Mark 13:3; Luke 19:37.</w:t>
      </w:r>
    </w:p>
  </w:footnote>
  <w:footnote w:id="6540">
    <w:p>
      <w:pPr>
        <w:pStyle w:val="FootnoteText"/>
      </w:pPr>
      <w:r>
        <w:rPr>
          <w:rStyle w:val="FootnoteReference"/>
        </w:rPr>
        <w:footnoteRef/>
      </w:r>
      <w:r>
        <w:t xml:space="preserve"> Cross-references for "early": Eccl 9:10; Jer 25:3; Jer 44:4; Luke 21:37; John 4:34.</w:t>
      </w:r>
    </w:p>
  </w:footnote>
  <w:footnote w:id="6541">
    <w:p>
      <w:pPr>
        <w:pStyle w:val="FootnoteText"/>
      </w:pPr>
      <w:r>
        <w:rPr>
          <w:rStyle w:val="FootnoteReference"/>
        </w:rPr>
        <w:footnoteRef/>
      </w:r>
      <w:r>
        <w:t xml:space="preserve"> People-name: Pharisees. People-name meaning: Pharisees — set apart. Source form: Pharisees.</w:t>
      </w:r>
    </w:p>
  </w:footnote>
  <w:footnote w:id="6542">
    <w:p>
      <w:pPr>
        <w:pStyle w:val="FootnoteText"/>
      </w:pPr>
      <w:r>
        <w:rPr>
          <w:rStyle w:val="FootnoteReference"/>
        </w:rPr>
        <w:footnoteRef/>
      </w:r>
      <w:r>
        <w:t xml:space="preserve"> Personal name: Moses. Personal-name meaning: Moses — Drawn out. Source form: Moses.</w:t>
      </w:r>
    </w:p>
  </w:footnote>
  <w:footnote w:id="6543">
    <w:p>
      <w:pPr>
        <w:pStyle w:val="FootnoteText"/>
      </w:pPr>
      <w:r>
        <w:rPr>
          <w:rStyle w:val="FootnoteReference"/>
        </w:rPr>
        <w:footnoteRef/>
      </w:r>
      <w:r>
        <w:t xml:space="preserve"> Cross-references for "Moses": Lev 20:10; Deut 22:21-24; Ezek 16:38-40; Ezek 23:47.</w:t>
      </w:r>
    </w:p>
  </w:footnote>
  <w:footnote w:id="6544">
    <w:p>
      <w:pPr>
        <w:pStyle w:val="FootnoteText"/>
      </w:pPr>
      <w:r>
        <w:rPr>
          <w:rStyle w:val="FootnoteReference"/>
        </w:rPr>
        <w:footnoteRef/>
      </w:r>
      <w:r>
        <w:t xml:space="preserve"> Cross-references: Matt 5:17; Matt 19:6-8; Matt 22:16-18.</w:t>
      </w:r>
    </w:p>
  </w:footnote>
  <w:footnote w:id="6545">
    <w:p>
      <w:pPr>
        <w:pStyle w:val="FootnoteText"/>
      </w:pPr>
      <w:r>
        <w:rPr>
          <w:rStyle w:val="FootnoteReference"/>
        </w:rPr>
        <w:footnoteRef/>
      </w:r>
      <w:r>
        <w:t xml:space="preserve"> Cross-references for "tempting": Num 14:22; Matt 19:3; Luke 10:25; Luke 11:53-54; Luke 20:20-23; 1Cor 10:9.</w:t>
      </w:r>
    </w:p>
  </w:footnote>
  <w:footnote w:id="6546">
    <w:p>
      <w:pPr>
        <w:pStyle w:val="FootnoteText"/>
      </w:pPr>
      <w:r>
        <w:rPr>
          <w:rStyle w:val="FootnoteReference"/>
        </w:rPr>
        <w:footnoteRef/>
      </w:r>
      <w:r>
        <w:t xml:space="preserve"> Cross-references for "as though": Ps 38:12-14; Ps 39:1; Prov 26:17; Eccl 3:7; Amos 5:10; Amos 5:13; Matt 10:16; Matt 15:23; Matt 26:63.</w:t>
      </w:r>
    </w:p>
  </w:footnote>
  <w:footnote w:id="6547">
    <w:p>
      <w:pPr>
        <w:pStyle w:val="FootnoteText"/>
      </w:pPr>
      <w:r>
        <w:rPr>
          <w:rStyle w:val="FootnoteReference"/>
        </w:rPr>
        <w:footnoteRef/>
      </w:r>
      <w:r>
        <w:t xml:space="preserve"> Cross-references: Gen 49:9; Jer 17:13; Dan 5:5; John 8:2.</w:t>
      </w:r>
    </w:p>
  </w:footnote>
  <w:footnote w:id="6548">
    <w:p>
      <w:pPr>
        <w:pStyle w:val="FootnoteText"/>
      </w:pPr>
      <w:r>
        <w:rPr>
          <w:rStyle w:val="FootnoteReference"/>
        </w:rPr>
        <w:footnoteRef/>
      </w:r>
      <w:r>
        <w:t xml:space="preserve"> Cross-references for "and said": Prov 12:18; Prov 26:4-5; Jer 23:29; John 7:46; 1Cor 14:24-25; Col 4:6; Heb 4:12-13; Rev 1:16; Rev 2:16; Rev 19:15.</w:t>
      </w:r>
    </w:p>
  </w:footnote>
  <w:footnote w:id="6549">
    <w:p>
      <w:pPr>
        <w:pStyle w:val="FootnoteText"/>
      </w:pPr>
      <w:r>
        <w:rPr>
          <w:rStyle w:val="FootnoteReference"/>
        </w:rPr>
        <w:footnoteRef/>
      </w:r>
      <w:r>
        <w:t xml:space="preserve"> Cross-references: Deut 17:6; Ps 50:16-20; Matt 7:1-5; Matt 23:25-28; Rom 2:1-3; Rom 2:21-25.</w:t>
      </w:r>
    </w:p>
  </w:footnote>
  <w:footnote w:id="6550">
    <w:p>
      <w:pPr>
        <w:pStyle w:val="FootnoteText"/>
      </w:pPr>
      <w:r>
        <w:rPr>
          <w:rStyle w:val="FootnoteReference"/>
        </w:rPr>
        <w:footnoteRef/>
      </w:r>
      <w:r>
        <w:t xml:space="preserve"> Cross-references for "went out": Job 5:12-13; Job 20:5; Job 20:27; Ps 9:15-16; Ps 40:14; Ps 71:13; Luke 13:17.</w:t>
      </w:r>
    </w:p>
  </w:footnote>
  <w:footnote w:id="6551">
    <w:p>
      <w:pPr>
        <w:pStyle w:val="FootnoteText"/>
      </w:pPr>
      <w:r>
        <w:rPr>
          <w:rStyle w:val="FootnoteReference"/>
        </w:rPr>
        <w:footnoteRef/>
      </w:r>
      <w:r>
        <w:t xml:space="preserve"> Cross-references for "alone": John 8:2; John 8:10; John 8:12.</w:t>
      </w:r>
    </w:p>
  </w:footnote>
  <w:footnote w:id="6552">
    <w:p>
      <w:pPr>
        <w:pStyle w:val="FootnoteText"/>
      </w:pPr>
      <w:r>
        <w:rPr>
          <w:rStyle w:val="FootnoteReference"/>
        </w:rPr>
        <w:footnoteRef/>
      </w:r>
      <w:r>
        <w:t xml:space="preserve"> Cross-references: Job 34:31; Prov 28:13; Isa 1:16-18; Isa 55:6; Ezek 18:30-32; Matt 21:28-31; Luke 5:32; Luke 13:3; Luke 13:5; Luke 15:7; Luke 15:10; Luke 15:32; John 5:14; Rom 2:4; Rom 5:20-21; 1Tim 1:15-16; 2Pet 3:15; Rev 2:21-22.</w:t>
      </w:r>
    </w:p>
  </w:footnote>
  <w:footnote w:id="655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554">
    <w:p>
      <w:pPr>
        <w:pStyle w:val="FootnoteText"/>
      </w:pPr>
      <w:r>
        <w:rPr>
          <w:rStyle w:val="FootnoteReference"/>
        </w:rPr>
        <w:footnoteRef/>
      </w:r>
      <w:r>
        <w:t xml:space="preserve"> Cross-references for "shall not": Ps 18:28; Ps 97:11; Isa 50:10; John 12:35; John 12:46; 2Pet 2:4; 2Pet 2:17; Jude 1:6; Jude 1:13.</w:t>
      </w:r>
    </w:p>
  </w:footnote>
  <w:footnote w:id="6555">
    <w:p>
      <w:pPr>
        <w:pStyle w:val="FootnoteText"/>
      </w:pPr>
      <w:r>
        <w:rPr>
          <w:rStyle w:val="FootnoteReference"/>
        </w:rPr>
        <w:footnoteRef/>
      </w:r>
      <w:r>
        <w:t xml:space="preserve"> Cross-references for "shall have": Job 33:28; Ps 49:19; John 7:17; John 14:6; Rev 21:24.</w:t>
      </w:r>
    </w:p>
  </w:footnote>
  <w:footnote w:id="6556">
    <w:p>
      <w:pPr>
        <w:pStyle w:val="FootnoteText"/>
      </w:pPr>
      <w:r>
        <w:rPr>
          <w:rStyle w:val="FootnoteReference"/>
        </w:rPr>
        <w:footnoteRef/>
      </w:r>
      <w:r>
        <w:t xml:space="preserve"> Cross-references: John 5:31-47.</w:t>
      </w:r>
    </w:p>
  </w:footnote>
  <w:footnote w:id="6557">
    <w:p>
      <w:pPr>
        <w:pStyle w:val="FootnoteText"/>
      </w:pPr>
      <w:r>
        <w:rPr>
          <w:rStyle w:val="FootnoteReference"/>
        </w:rPr>
        <w:footnoteRef/>
      </w:r>
      <w:r>
        <w:t xml:space="preserve"> Cross-references: Num 12:3; Neh 5:14-19; 2Cor 11:31; 2Cor 12:11; 2Cor 12:19.</w:t>
      </w:r>
    </w:p>
  </w:footnote>
  <w:footnote w:id="6558">
    <w:p>
      <w:pPr>
        <w:pStyle w:val="FootnoteText"/>
      </w:pPr>
      <w:r>
        <w:rPr>
          <w:rStyle w:val="FootnoteReference"/>
        </w:rPr>
        <w:footnoteRef/>
      </w:r>
      <w:r>
        <w:t xml:space="preserve"> Cross-references: John 7:29; John 8:42; John 10:15; John 10:36; John 13:3; John 14:10; John 16:28; John 17:8.</w:t>
      </w:r>
    </w:p>
  </w:footnote>
  <w:footnote w:id="6559">
    <w:p>
      <w:pPr>
        <w:pStyle w:val="FootnoteText"/>
      </w:pPr>
      <w:r>
        <w:rPr>
          <w:rStyle w:val="FootnoteReference"/>
        </w:rPr>
        <w:footnoteRef/>
      </w:r>
      <w:r>
        <w:t xml:space="preserve"> Cross-references: John 7:27-28; John 9:29-30.</w:t>
      </w:r>
    </w:p>
  </w:footnote>
  <w:footnote w:id="6560">
    <w:p>
      <w:pPr>
        <w:pStyle w:val="FootnoteText"/>
      </w:pPr>
      <w:r>
        <w:rPr>
          <w:rStyle w:val="FootnoteReference"/>
        </w:rPr>
        <w:footnoteRef/>
      </w:r>
      <w:r>
        <w:t xml:space="preserve"> Cross-references for "judge": 1Sam 16:7; Ps 58:1-2; Ps 94:20-21; Amos 5:7; Amos 6:12; Hab 1:4; John 7:24; Rom 2:1; 1Cor 2:15; 1Cor 4:3-5; Jas 2:4.</w:t>
      </w:r>
    </w:p>
  </w:footnote>
  <w:footnote w:id="6561">
    <w:p>
      <w:pPr>
        <w:pStyle w:val="FootnoteText"/>
      </w:pPr>
      <w:r>
        <w:rPr>
          <w:rStyle w:val="FootnoteReference"/>
        </w:rPr>
        <w:footnoteRef/>
      </w:r>
      <w:r>
        <w:t xml:space="preserve"> Cross-references for "I judge": Luke 12:14; John 3:17; John 8:11; John 12:47; John 18:36.</w:t>
      </w:r>
    </w:p>
  </w:footnote>
  <w:footnote w:id="6562">
    <w:p>
      <w:pPr>
        <w:pStyle w:val="FootnoteText"/>
      </w:pPr>
      <w:r>
        <w:rPr>
          <w:rStyle w:val="FootnoteReference"/>
        </w:rPr>
        <w:footnoteRef/>
      </w:r>
      <w:r>
        <w:t xml:space="preserve"> Cross-references: 1Sam 16:7; Ps 45:6-7; Ps 72:1-2; Ps 98:9; Ps 99:4; Isa 9:7; Isa 11:2-5; Isa 32:1-2; Jer 23:5-6; Zech 9:9; John 5:22-30; Acts 17:31; Rev 19:11.</w:t>
      </w:r>
    </w:p>
  </w:footnote>
  <w:footnote w:id="6563">
    <w:p>
      <w:pPr>
        <w:pStyle w:val="FootnoteText"/>
      </w:pPr>
      <w:r>
        <w:rPr>
          <w:rStyle w:val="FootnoteReference"/>
        </w:rPr>
        <w:footnoteRef/>
      </w:r>
      <w:r>
        <w:t xml:space="preserve"> Cross-references: John 8:29; John 16:32.</w:t>
      </w:r>
    </w:p>
  </w:footnote>
  <w:footnote w:id="6564">
    <w:p>
      <w:pPr>
        <w:pStyle w:val="FootnoteText"/>
      </w:pPr>
      <w:r>
        <w:rPr>
          <w:rStyle w:val="FootnoteReference"/>
        </w:rPr>
        <w:footnoteRef/>
      </w:r>
      <w:r>
        <w:t xml:space="preserve"> Cross-references for "also": John 10:34; John 15:25; Gal 3:24; Gal 4:21.</w:t>
      </w:r>
    </w:p>
  </w:footnote>
  <w:footnote w:id="6565">
    <w:p>
      <w:pPr>
        <w:pStyle w:val="FootnoteText"/>
      </w:pPr>
      <w:r>
        <w:rPr>
          <w:rStyle w:val="FootnoteReference"/>
        </w:rPr>
        <w:footnoteRef/>
      </w:r>
      <w:r>
        <w:t xml:space="preserve"> Cross-references: John 8:12; John 8:25; John 8:38; John 8:51; John 8:58; John 10:9; John 10:11; John 10:14; John 10:30; John 11:25; John 14:6; Rev 1:17-18.</w:t>
      </w:r>
    </w:p>
  </w:footnote>
  <w:footnote w:id="6566">
    <w:p>
      <w:pPr>
        <w:pStyle w:val="FootnoteText"/>
      </w:pPr>
      <w:r>
        <w:rPr>
          <w:rStyle w:val="FootnoteReference"/>
        </w:rPr>
        <w:footnoteRef/>
      </w:r>
      <w:r>
        <w:t xml:space="preserve"> Cross-references: John 5:31-40; Heb 2:4; 1John 5:6-12.</w:t>
      </w:r>
    </w:p>
  </w:footnote>
  <w:footnote w:id="6567">
    <w:p>
      <w:pPr>
        <w:pStyle w:val="FootnoteText"/>
      </w:pPr>
      <w:r>
        <w:rPr>
          <w:rStyle w:val="FootnoteReference"/>
        </w:rPr>
        <w:footnoteRef/>
      </w:r>
      <w:r>
        <w:t xml:space="preserve"> Cross-references: Jer 22:16; Jer 24:7; John 1:10; John 7:28; John 8:54-55; John 10:14-15; John 15:21; John 16:3; 1Cor 15:34; Gal 4:9; Col 1:10; 1John 5:20.</w:t>
      </w:r>
    </w:p>
  </w:footnote>
  <w:footnote w:id="6568">
    <w:p>
      <w:pPr>
        <w:pStyle w:val="FootnoteText"/>
      </w:pPr>
      <w:r>
        <w:rPr>
          <w:rStyle w:val="FootnoteReference"/>
        </w:rPr>
        <w:footnoteRef/>
      </w:r>
      <w:r>
        <w:t xml:space="preserve"> Cross-references: Matt 11:25; Luke 10:21-22; John 1:18; John 14:6-9; John 17:3; John 17:25-26; 2Cor 4:4-6; Eph 1:17; Col 1:15; Heb 1:3; 2John 1:9.</w:t>
      </w:r>
    </w:p>
  </w:footnote>
  <w:footnote w:id="6569">
    <w:p>
      <w:pPr>
        <w:pStyle w:val="FootnoteText"/>
      </w:pPr>
      <w:r>
        <w:rPr>
          <w:rStyle w:val="FootnoteReference"/>
        </w:rPr>
        <w:footnoteRef/>
      </w:r>
      <w:r>
        <w:t xml:space="preserve"> Cross-references for "in the treasury": 1Chr 9:26; Matt 27:6; Mark 12:41; Mark 12:43.</w:t>
      </w:r>
    </w:p>
  </w:footnote>
  <w:footnote w:id="6570">
    <w:p>
      <w:pPr>
        <w:pStyle w:val="FootnoteText"/>
      </w:pPr>
      <w:r>
        <w:rPr>
          <w:rStyle w:val="FootnoteReference"/>
        </w:rPr>
        <w:footnoteRef/>
      </w:r>
      <w:r>
        <w:t xml:space="preserve"> Cross-references for "and no": Luke 13:31-33; Luke 20:19; John 7:8; John 7:30; John 7:44; John 8:59; John 10:39; John 11:9-10.</w:t>
      </w:r>
    </w:p>
  </w:footnote>
  <w:footnote w:id="6571">
    <w:p>
      <w:pPr>
        <w:pStyle w:val="FootnoteText"/>
      </w:pPr>
      <w:r>
        <w:rPr>
          <w:rStyle w:val="FootnoteReference"/>
        </w:rPr>
        <w:footnoteRef/>
      </w:r>
      <w:r>
        <w:t xml:space="preserve"> Cross-references for "I go": 1Kgs 18:10; 2Kgs 2:16-17; Matt 23:39; Matt 24:23-24; John 7:34; John 12:33; John 12:35.</w:t>
      </w:r>
    </w:p>
  </w:footnote>
  <w:footnote w:id="6572">
    <w:p>
      <w:pPr>
        <w:pStyle w:val="FootnoteText"/>
      </w:pPr>
      <w:r>
        <w:rPr>
          <w:rStyle w:val="FootnoteReference"/>
        </w:rPr>
        <w:footnoteRef/>
      </w:r>
      <w:r>
        <w:t xml:space="preserve"> Cross-references for "and shall die": Job 20:11; Ps 73:18-20; Prov 11:7; Prov 14:32; Isa 65:20; Ezek 3:18-19; Luke 16:22-26; John 8:24; 1Cor 15:17-18; Eph 2:1.</w:t>
      </w:r>
    </w:p>
  </w:footnote>
  <w:footnote w:id="6573">
    <w:p>
      <w:pPr>
        <w:pStyle w:val="FootnoteText"/>
      </w:pPr>
      <w:r>
        <w:rPr>
          <w:rStyle w:val="FootnoteReference"/>
        </w:rPr>
        <w:footnoteRef/>
      </w:r>
      <w:r>
        <w:t xml:space="preserve"> Cross-references: Matt 25:41; Matt 25:46; John 7:34; John 13:33.</w:t>
      </w:r>
    </w:p>
  </w:footnote>
  <w:footnote w:id="6574">
    <w:p>
      <w:pPr>
        <w:pStyle w:val="FootnoteText"/>
      </w:pPr>
      <w:r>
        <w:rPr>
          <w:rStyle w:val="FootnoteReference"/>
        </w:rPr>
        <w:footnoteRef/>
      </w:r>
      <w:r>
        <w:t xml:space="preserve"> People-name: Jews. People-name meaning: Jews — People of Judah; Judeans. Source form: Jews.</w:t>
      </w:r>
    </w:p>
  </w:footnote>
  <w:footnote w:id="6575">
    <w:p>
      <w:pPr>
        <w:pStyle w:val="FootnoteText"/>
      </w:pPr>
      <w:r>
        <w:rPr>
          <w:rStyle w:val="FootnoteReference"/>
        </w:rPr>
        <w:footnoteRef/>
      </w:r>
      <w:r>
        <w:t xml:space="preserve"> Cross-references for "Will": Ps 22:6; Ps 31:18; Ps 123:4; John 7:20; John 8:48; John 8:52; John 10:20; Heb 12:3; Heb 13:13.</w:t>
      </w:r>
    </w:p>
  </w:footnote>
  <w:footnote w:id="6576">
    <w:p>
      <w:pPr>
        <w:pStyle w:val="FootnoteText"/>
      </w:pPr>
      <w:r>
        <w:rPr>
          <w:rStyle w:val="FootnoteReference"/>
        </w:rPr>
        <w:footnoteRef/>
      </w:r>
      <w:r>
        <w:t xml:space="preserve"> Cross-references: Ps 17:4; John 1:14; John 3:13; John 3:31; Rom 8:7-8; 1Cor 15:47-48; Phil 3:19-21; Jas 3:15-17; 1John 2:15-16.</w:t>
      </w:r>
    </w:p>
  </w:footnote>
  <w:footnote w:id="6577">
    <w:p>
      <w:pPr>
        <w:pStyle w:val="FootnoteText"/>
      </w:pPr>
      <w:r>
        <w:rPr>
          <w:rStyle w:val="FootnoteReference"/>
        </w:rPr>
        <w:footnoteRef/>
      </w:r>
      <w:r>
        <w:t xml:space="preserve"> Cross-references: John 15:18-19; John 17:14; John 17:16; Jas 4:4; 1John 2:15-16; 1John 4:5-6; 1John 5:19-20.</w:t>
      </w:r>
    </w:p>
  </w:footnote>
  <w:footnote w:id="6578">
    <w:p>
      <w:pPr>
        <w:pStyle w:val="FootnoteText"/>
      </w:pPr>
      <w:r>
        <w:rPr>
          <w:rStyle w:val="FootnoteReference"/>
        </w:rPr>
        <w:footnoteRef/>
      </w:r>
      <w:r>
        <w:t xml:space="preserve"> Cross-references for "I said": John 8:21.</w:t>
      </w:r>
    </w:p>
  </w:footnote>
  <w:footnote w:id="6579">
    <w:p>
      <w:pPr>
        <w:pStyle w:val="FootnoteText"/>
      </w:pPr>
      <w:r>
        <w:rPr>
          <w:rStyle w:val="FootnoteReference"/>
        </w:rPr>
        <w:footnoteRef/>
      </w:r>
      <w:r>
        <w:t xml:space="preserve"> Cross-references: Prov 8:36; Mark 16:16; John 3:18; John 3:36; Acts 4:12; Heb 2:3; Heb 10:26-29; Heb 12:25.</w:t>
      </w:r>
    </w:p>
  </w:footnote>
  <w:footnote w:id="6580">
    <w:p>
      <w:pPr>
        <w:pStyle w:val="FootnoteText"/>
      </w:pPr>
      <w:r>
        <w:rPr>
          <w:rStyle w:val="FootnoteReference"/>
        </w:rPr>
        <w:footnoteRef/>
      </w:r>
      <w:r>
        <w:t xml:space="preserve"> Cross-references: Luke 22:67; John 1:19; John 1:22; John 10:24; John 19:9.</w:t>
      </w:r>
    </w:p>
  </w:footnote>
  <w:footnote w:id="6581">
    <w:p>
      <w:pPr>
        <w:pStyle w:val="FootnoteText"/>
      </w:pPr>
      <w:r>
        <w:rPr>
          <w:rStyle w:val="FootnoteReference"/>
        </w:rPr>
        <w:footnoteRef/>
      </w:r>
      <w:r>
        <w:t xml:space="preserve"> Cross-references for "have many": John 16:12; Heb 5:11-12.</w:t>
      </w:r>
    </w:p>
  </w:footnote>
  <w:footnote w:id="6582">
    <w:p>
      <w:pPr>
        <w:pStyle w:val="FootnoteText"/>
      </w:pPr>
      <w:r>
        <w:rPr>
          <w:rStyle w:val="FootnoteReference"/>
        </w:rPr>
        <w:footnoteRef/>
      </w:r>
      <w:r>
        <w:t xml:space="preserve"> Cross-references for "to judge": John 5:42-43; John 8:16; John 9:39-41; John 12:47-50.</w:t>
      </w:r>
    </w:p>
  </w:footnote>
  <w:footnote w:id="6583">
    <w:p>
      <w:pPr>
        <w:pStyle w:val="FootnoteText"/>
      </w:pPr>
      <w:r>
        <w:rPr>
          <w:rStyle w:val="FootnoteReference"/>
        </w:rPr>
        <w:footnoteRef/>
      </w:r>
      <w:r>
        <w:t xml:space="preserve"> Cross-references: John 7:28; John 8:17; 2Cor 1:18.</w:t>
      </w:r>
    </w:p>
  </w:footnote>
  <w:footnote w:id="6584">
    <w:p>
      <w:pPr>
        <w:pStyle w:val="FootnoteText"/>
      </w:pPr>
      <w:r>
        <w:rPr>
          <w:rStyle w:val="FootnoteReference"/>
        </w:rPr>
        <w:footnoteRef/>
      </w:r>
      <w:r>
        <w:t xml:space="preserve"> Cross-references: Isa 6:9; Isa 42:18-20; Isa 59:10; John 8:43; John 8:47; Rom 11:7-10; 2Cor 4:3-4.</w:t>
      </w:r>
    </w:p>
  </w:footnote>
  <w:footnote w:id="6585">
    <w:p>
      <w:pPr>
        <w:pStyle w:val="FootnoteText"/>
      </w:pPr>
      <w:r>
        <w:rPr>
          <w:rStyle w:val="FootnoteReference"/>
        </w:rPr>
        <w:footnoteRef/>
      </w:r>
      <w:r>
        <w:t xml:space="preserve"> Cross-references for "and that": Num 16:28-30; John 5:19; John 5:30; John 6:38; John 11:42; John 12:49-50; Heb 2:2-3.</w:t>
      </w:r>
    </w:p>
  </w:footnote>
  <w:footnote w:id="6586">
    <w:p>
      <w:pPr>
        <w:pStyle w:val="FootnoteText"/>
      </w:pPr>
      <w:r>
        <w:rPr>
          <w:rStyle w:val="FootnoteReference"/>
        </w:rPr>
        <w:footnoteRef/>
      </w:r>
      <w:r>
        <w:t xml:space="preserve"> Cross-references: John 3:11.</w:t>
      </w:r>
    </w:p>
  </w:footnote>
  <w:footnote w:id="6587">
    <w:p>
      <w:pPr>
        <w:pStyle w:val="FootnoteText"/>
      </w:pPr>
      <w:r>
        <w:rPr>
          <w:rStyle w:val="FootnoteReference"/>
        </w:rPr>
        <w:footnoteRef/>
      </w:r>
      <w:r>
        <w:t xml:space="preserve"> Cross-references: Isa 42:1; Isa 42:6; Isa 49:4-8; Isa 50:4-9; John 8:16; John 14:10-11; John 16:32; 2Tim 4:17; 2Tim 4:22.</w:t>
      </w:r>
    </w:p>
  </w:footnote>
  <w:footnote w:id="6588">
    <w:p>
      <w:pPr>
        <w:pStyle w:val="FootnoteText"/>
      </w:pPr>
      <w:r>
        <w:rPr>
          <w:rStyle w:val="FootnoteReference"/>
        </w:rPr>
        <w:footnoteRef/>
      </w:r>
      <w:r>
        <w:t xml:space="preserve"> Cross-references: Isa 42:1; Isa 42:21; Matt 3:17; Matt 17:5; John 4:34; John 5:30; John 6:38; John 14:31; John 15:10; John 17:4; Heb 4:15; Heb 5:8-9; Heb 7:26; Heb 10:5-10; 1John 2:1.</w:t>
      </w:r>
    </w:p>
  </w:footnote>
  <w:footnote w:id="6589">
    <w:p>
      <w:pPr>
        <w:pStyle w:val="FootnoteText"/>
      </w:pPr>
      <w:r>
        <w:rPr>
          <w:rStyle w:val="FootnoteReference"/>
        </w:rPr>
        <w:footnoteRef/>
      </w:r>
      <w:r>
        <w:t xml:space="preserve"> Cross-references for "my disciples": John 1:47; John 6:55; John 8:36; John 15:8; 1Tim 5:3-5.</w:t>
      </w:r>
    </w:p>
  </w:footnote>
  <w:footnote w:id="6590">
    <w:p>
      <w:pPr>
        <w:pStyle w:val="FootnoteText"/>
      </w:pPr>
      <w:r>
        <w:rPr>
          <w:rStyle w:val="FootnoteReference"/>
        </w:rPr>
        <w:footnoteRef/>
      </w:r>
      <w:r>
        <w:t xml:space="preserve"> Cross-references: 1Sam 12:14; Matt 24:13; John 6:66-71; John 15:4-9; Acts 13:43; Acts 14:22; Acts 26:22; Rom 2:7; Rom 11:22; Col 1:23; 1Tim 2:15; 1Tim 4:16; 2Tim 3:14; Heb 3:14; Heb 8:9; Heb 10:38-39; Jas 1:25; 1John 2:19; 1John 2:24.</w:t>
      </w:r>
    </w:p>
  </w:footnote>
  <w:footnote w:id="6591">
    <w:p>
      <w:pPr>
        <w:pStyle w:val="FootnoteText"/>
      </w:pPr>
      <w:r>
        <w:rPr>
          <w:rStyle w:val="FootnoteReference"/>
        </w:rPr>
        <w:footnoteRef/>
      </w:r>
      <w:r>
        <w:t xml:space="preserve"> Cross-references: Ps 25:5; Ps 25:8-9; Prov 1:23; Prov 1:29; Prov 2:1-7; Prov 4:18; Song 1:7-8; Isa 2:3; Isa 30:21; Isa 35:8; Isa 54:13; Jer 6:16; Jer 31:33-34; Hos 6:3; Mal 4:2; Matt 11:29; Matt 13:11-12; John 6:45; John 7:17; John 14:6; John 16:13; 2Tim 3:7.</w:t>
      </w:r>
    </w:p>
  </w:footnote>
  <w:footnote w:id="6592">
    <w:p>
      <w:pPr>
        <w:pStyle w:val="FootnoteText"/>
      </w:pPr>
      <w:r>
        <w:rPr>
          <w:rStyle w:val="FootnoteReference"/>
        </w:rPr>
        <w:footnoteRef/>
      </w:r>
      <w:r>
        <w:t xml:space="preserve"> Personal name: Abraham. Personal-name meaning: Abraham — Father of a multitude. Source form: Abraham.</w:t>
      </w:r>
    </w:p>
  </w:footnote>
  <w:footnote w:id="6593">
    <w:p>
      <w:pPr>
        <w:pStyle w:val="FootnoteText"/>
      </w:pPr>
      <w:r>
        <w:rPr>
          <w:rStyle w:val="FootnoteReference"/>
        </w:rPr>
        <w:footnoteRef/>
      </w:r>
      <w:r>
        <w:t xml:space="preserve"> Cross-references for "and were": Gen 15:13; Exod 1:13-14; Judg 2:18; Judg 3:8; Judg 4:3; Ezra 9:9; Neh 5:4-8; Neh 9:27-28; Neh 9:36-37; John 19:25.</w:t>
      </w:r>
    </w:p>
  </w:footnote>
  <w:footnote w:id="6594">
    <w:p>
      <w:pPr>
        <w:pStyle w:val="FootnoteText"/>
      </w:pPr>
      <w:r>
        <w:rPr>
          <w:rStyle w:val="FootnoteReference"/>
        </w:rPr>
        <w:footnoteRef/>
      </w:r>
      <w:r>
        <w:t xml:space="preserve"> Cross-references: Lev 25:42; Matt 3:9; Luke 16:24-26; John 8:39.</w:t>
      </w:r>
    </w:p>
  </w:footnote>
  <w:footnote w:id="6595">
    <w:p>
      <w:pPr>
        <w:pStyle w:val="FootnoteText"/>
      </w:pPr>
      <w:r>
        <w:rPr>
          <w:rStyle w:val="FootnoteReference"/>
        </w:rPr>
        <w:footnoteRef/>
      </w:r>
      <w:r>
        <w:t xml:space="preserve"> Cross-references: Matt 5:18; John 3:3.</w:t>
      </w:r>
    </w:p>
  </w:footnote>
  <w:footnote w:id="6596">
    <w:p>
      <w:pPr>
        <w:pStyle w:val="FootnoteText"/>
      </w:pPr>
      <w:r>
        <w:rPr>
          <w:rStyle w:val="FootnoteReference"/>
        </w:rPr>
        <w:footnoteRef/>
      </w:r>
      <w:r>
        <w:t xml:space="preserve"> Cross-references: 1Kgs 21:25; Prov 5:22; Acts 8:23; Rom 6:6; Rom 6:12; Rom 6:16; Rom 6:19-20; Rom 7:14; Rom 7:25; Rom 8:21; Eph 2:2; Titus 3:3; 2Pet 2:19; 1John 3:8-10.</w:t>
      </w:r>
    </w:p>
  </w:footnote>
  <w:footnote w:id="6597">
    <w:p>
      <w:pPr>
        <w:pStyle w:val="FootnoteText"/>
      </w:pPr>
      <w:r>
        <w:rPr>
          <w:rStyle w:val="FootnoteReference"/>
        </w:rPr>
        <w:footnoteRef/>
      </w:r>
      <w:r>
        <w:t xml:space="preserve"> Cross-references: Gen 21:10; Ezek 46:17; Matt 21:41-43; Gal 4:30-31.</w:t>
      </w:r>
    </w:p>
  </w:footnote>
  <w:footnote w:id="6598">
    <w:p>
      <w:pPr>
        <w:pStyle w:val="FootnoteText"/>
      </w:pPr>
      <w:r>
        <w:rPr>
          <w:rStyle w:val="FootnoteReference"/>
        </w:rPr>
        <w:footnoteRef/>
      </w:r>
      <w:r>
        <w:t xml:space="preserve"> Cross-references: John 14:19-20; Rom 8:15-17; Rom 8:29-30; Gal 4:4-7; Col 3:3; Heb 3:5-6; 1Pet 1:2-5.</w:t>
      </w:r>
    </w:p>
  </w:footnote>
  <w:footnote w:id="6599">
    <w:p>
      <w:pPr>
        <w:pStyle w:val="FootnoteText"/>
      </w:pPr>
      <w:r>
        <w:rPr>
          <w:rStyle w:val="FootnoteReference"/>
        </w:rPr>
        <w:footnoteRef/>
      </w:r>
      <w:r>
        <w:t xml:space="preserve"> Cross-references: Ps 19:13; Ps 119:32; Ps 119:133; Isa 49:24-25; Isa 61:1; Zech 9:11-12; Luke 4:18; John 8:31-32; Rom 8:2; 2Cor 3:17; Gal 5:1.</w:t>
      </w:r>
    </w:p>
  </w:footnote>
  <w:footnote w:id="6600">
    <w:p>
      <w:pPr>
        <w:pStyle w:val="FootnoteText"/>
      </w:pPr>
      <w:r>
        <w:rPr>
          <w:rStyle w:val="FootnoteReference"/>
        </w:rPr>
        <w:footnoteRef/>
      </w:r>
      <w:r>
        <w:t xml:space="preserve"> Cross-references for "know": John 8:33; Acts 13:26; Rom 9:7.</w:t>
      </w:r>
    </w:p>
  </w:footnote>
  <w:footnote w:id="6601">
    <w:p>
      <w:pPr>
        <w:pStyle w:val="FootnoteText"/>
      </w:pPr>
      <w:r>
        <w:rPr>
          <w:rStyle w:val="FootnoteReference"/>
        </w:rPr>
        <w:footnoteRef/>
      </w:r>
      <w:r>
        <w:t xml:space="preserve"> Cross-references: John 5:16-18; John 7:1; John 7:19; John 7:25; John 8:6; John 8:40; John 8:59; John 10:31; John 11:53.</w:t>
      </w:r>
    </w:p>
  </w:footnote>
  <w:footnote w:id="6602">
    <w:p>
      <w:pPr>
        <w:pStyle w:val="FootnoteText"/>
      </w:pPr>
      <w:r>
        <w:rPr>
          <w:rStyle w:val="FootnoteReference"/>
        </w:rPr>
        <w:footnoteRef/>
      </w:r>
      <w:r>
        <w:t xml:space="preserve"> Cross-references for "speak": John 3:32; John 5:19; John 5:30; John 8:26; John 12:49-50; John 14:10; John 14:24; John 17:8.</w:t>
      </w:r>
    </w:p>
  </w:footnote>
  <w:footnote w:id="6603">
    <w:p>
      <w:pPr>
        <w:pStyle w:val="FootnoteText"/>
      </w:pPr>
      <w:r>
        <w:rPr>
          <w:rStyle w:val="FootnoteReference"/>
        </w:rPr>
        <w:footnoteRef/>
      </w:r>
      <w:r>
        <w:t xml:space="preserve"> Cross-references: Matt 3:7; John 8:41; John 8:44; 1John 3:8-10.</w:t>
      </w:r>
    </w:p>
  </w:footnote>
  <w:footnote w:id="6604">
    <w:p>
      <w:pPr>
        <w:pStyle w:val="FootnoteText"/>
      </w:pPr>
      <w:r>
        <w:rPr>
          <w:rStyle w:val="FootnoteReference"/>
        </w:rPr>
        <w:footnoteRef/>
      </w:r>
      <w:r>
        <w:t xml:space="preserve"> Cross-references for "Abraham": John 8:33.</w:t>
      </w:r>
    </w:p>
  </w:footnote>
  <w:footnote w:id="6605">
    <w:p>
      <w:pPr>
        <w:pStyle w:val="FootnoteText"/>
      </w:pPr>
      <w:r>
        <w:rPr>
          <w:rStyle w:val="FootnoteReference"/>
        </w:rPr>
        <w:footnoteRef/>
      </w:r>
      <w:r>
        <w:t xml:space="preserve"> Cross-references: Matt 3:9; Matt 5:45; John 8:37; Rom 2:28-29; Rom 4:12; Rom 4:16; Rom 9:7; Gal 3:7; Gal 3:29; Jas 2:22-24.</w:t>
      </w:r>
    </w:p>
  </w:footnote>
  <w:footnote w:id="6606">
    <w:p>
      <w:pPr>
        <w:pStyle w:val="FootnoteText"/>
      </w:pPr>
      <w:r>
        <w:rPr>
          <w:rStyle w:val="FootnoteReference"/>
        </w:rPr>
        <w:footnoteRef/>
      </w:r>
      <w:r>
        <w:t xml:space="preserve"> Cross-references for "a man": John 8:26; John 8:38; John 8:56.</w:t>
      </w:r>
    </w:p>
  </w:footnote>
  <w:footnote w:id="660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60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60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610">
    <w:p>
      <w:pPr>
        <w:pStyle w:val="FootnoteText"/>
      </w:pPr>
      <w:r>
        <w:rPr>
          <w:rStyle w:val="FootnoteReference"/>
        </w:rPr>
        <w:footnoteRef/>
      </w:r>
      <w:r>
        <w:t xml:space="preserve"> Cross-references: Ps 37:12; Ps 37:32; John 8:37; Gal 4:16; Gal 4:29; 1John 3:12-15; Rev 12:4; Rev 12:12-13; Rev 12:17.</w:t>
      </w:r>
    </w:p>
  </w:footnote>
  <w:footnote w:id="6611">
    <w:p>
      <w:pPr>
        <w:pStyle w:val="FootnoteText"/>
      </w:pPr>
      <w:r>
        <w:rPr>
          <w:rStyle w:val="FootnoteReference"/>
        </w:rPr>
        <w:footnoteRef/>
      </w:r>
      <w:r>
        <w:t xml:space="preserve"> Cross-references: John 8:38; John 8:44.</w:t>
      </w:r>
    </w:p>
  </w:footnote>
  <w:footnote w:id="6612">
    <w:p>
      <w:pPr>
        <w:pStyle w:val="FootnoteText"/>
      </w:pPr>
      <w:r>
        <w:rPr>
          <w:rStyle w:val="FootnoteReference"/>
        </w:rPr>
        <w:footnoteRef/>
      </w:r>
      <w:r>
        <w:t xml:space="preserve"> Cross-references: Isa 57:3-7; Ezek 23:45-47; Hos 1:2; Hos 2:2-5; Mal 2:11.</w:t>
      </w:r>
    </w:p>
  </w:footnote>
  <w:footnote w:id="6613">
    <w:p>
      <w:pPr>
        <w:pStyle w:val="FootnoteText"/>
      </w:pPr>
      <w:r>
        <w:rPr>
          <w:rStyle w:val="FootnoteReference"/>
        </w:rPr>
        <w:footnoteRef/>
      </w:r>
      <w:r>
        <w:t xml:space="preserve"> Cross-references: Mal 1:6; John 5:23; John 15:23-24; 1Cor 16:22; 1John 5:1-2.</w:t>
      </w:r>
    </w:p>
  </w:footnote>
  <w:footnote w:id="6614">
    <w:p>
      <w:pPr>
        <w:pStyle w:val="FootnoteText"/>
      </w:pPr>
      <w:r>
        <w:rPr>
          <w:rStyle w:val="FootnoteReference"/>
        </w:rPr>
        <w:footnoteRef/>
      </w:r>
      <w:r>
        <w:t xml:space="preserve"> Cross-references: John 1:14; John 16:27-28; John 17:8; John 17:25; Rev 22:1.</w:t>
      </w:r>
    </w:p>
  </w:footnote>
  <w:footnote w:id="6615">
    <w:p>
      <w:pPr>
        <w:pStyle w:val="FootnoteText"/>
      </w:pPr>
      <w:r>
        <w:rPr>
          <w:rStyle w:val="FootnoteReference"/>
        </w:rPr>
        <w:footnoteRef/>
      </w:r>
      <w:r>
        <w:t xml:space="preserve"> Cross-references: Prov 28:5; Isa 44:18; Hos 14:9; Mic 4:12; John 5:43; John 7:17; John 8:27; John 12:39-40; Rom 3:11.</w:t>
      </w:r>
    </w:p>
  </w:footnote>
  <w:footnote w:id="6616">
    <w:p>
      <w:pPr>
        <w:pStyle w:val="FootnoteText"/>
      </w:pPr>
      <w:r>
        <w:rPr>
          <w:rStyle w:val="FootnoteReference"/>
        </w:rPr>
        <w:footnoteRef/>
      </w:r>
      <w:r>
        <w:t xml:space="preserve"> Cross-references: Isa 6:9; Jer 6:10; John 6:60; Acts 7:51; Rom 8:7-8.</w:t>
      </w:r>
    </w:p>
  </w:footnote>
  <w:footnote w:id="6617">
    <w:p>
      <w:pPr>
        <w:pStyle w:val="FootnoteText"/>
      </w:pPr>
      <w:r>
        <w:rPr>
          <w:rStyle w:val="FootnoteReference"/>
        </w:rPr>
        <w:footnoteRef/>
      </w:r>
      <w:r>
        <w:t xml:space="preserve"> Cross-references: Gen 3:15; Matt 13:38; John 6:70; John 8:38; John 8:41; Acts 13:10; 1John 3:8-10; 1John 3:12.</w:t>
      </w:r>
    </w:p>
  </w:footnote>
  <w:footnote w:id="6618">
    <w:p>
      <w:pPr>
        <w:pStyle w:val="FootnoteText"/>
      </w:pPr>
      <w:r>
        <w:rPr>
          <w:rStyle w:val="FootnoteReference"/>
        </w:rPr>
        <w:footnoteRef/>
      </w:r>
      <w:r>
        <w:t xml:space="preserve"> Cross-references: 2Pet 2:4; Jude 1:6.</w:t>
      </w:r>
    </w:p>
  </w:footnote>
  <w:footnote w:id="6619">
    <w:p>
      <w:pPr>
        <w:pStyle w:val="FootnoteText"/>
      </w:pPr>
      <w:r>
        <w:rPr>
          <w:rStyle w:val="FootnoteReference"/>
        </w:rPr>
        <w:footnoteRef/>
      </w:r>
      <w:r>
        <w:t xml:space="preserve"> Cross-references: John 3:19-20; John 7:7; Gal 4:16; 2Thess 2:10; 2Tim 4:3-4.</w:t>
      </w:r>
    </w:p>
  </w:footnote>
  <w:footnote w:id="6620">
    <w:p>
      <w:pPr>
        <w:pStyle w:val="FootnoteText"/>
      </w:pPr>
      <w:r>
        <w:rPr>
          <w:rStyle w:val="FootnoteReference"/>
        </w:rPr>
        <w:footnoteRef/>
      </w:r>
      <w:r>
        <w:t xml:space="preserve"> Cross-references: John 8:7; John 14:30; John 15:10; John 16:8; 2Cor 5:21; Heb 4:15; Heb 7:26; 1Pet 2:22.</w:t>
      </w:r>
    </w:p>
  </w:footnote>
  <w:footnote w:id="6621">
    <w:p>
      <w:pPr>
        <w:pStyle w:val="FootnoteText"/>
      </w:pPr>
      <w:r>
        <w:rPr>
          <w:rStyle w:val="FootnoteReference"/>
        </w:rPr>
        <w:footnoteRef/>
      </w:r>
      <w:r>
        <w:t xml:space="preserve"> Cross-references: Matt 21:25; Mark 11:31.</w:t>
      </w:r>
    </w:p>
  </w:footnote>
  <w:footnote w:id="6622">
    <w:p>
      <w:pPr>
        <w:pStyle w:val="FootnoteText"/>
      </w:pPr>
      <w:r>
        <w:rPr>
          <w:rStyle w:val="FootnoteReference"/>
        </w:rPr>
        <w:footnoteRef/>
      </w:r>
      <w:r>
        <w:t xml:space="preserve"> Cross-references: John 1:12-13; John 6:45-46; John 6:65; John 8:37; John 8:43; John 8:45; John 10:26-27; John 17:6-8; 1John 3:10; 1John 4:1-6; 1John 5:1; 2John 1:9; 3John 1:11.</w:t>
      </w:r>
    </w:p>
  </w:footnote>
  <w:footnote w:id="6623">
    <w:p>
      <w:pPr>
        <w:pStyle w:val="FootnoteText"/>
      </w:pPr>
      <w:r>
        <w:rPr>
          <w:rStyle w:val="FootnoteReference"/>
        </w:rPr>
        <w:footnoteRef/>
      </w:r>
      <w:r>
        <w:t xml:space="preserve"> People-name: Samaritan. People-name meaning: Samaritan — person of Samaria; watch-mountain. Source form: Samaritan.</w:t>
      </w:r>
    </w:p>
  </w:footnote>
  <w:footnote w:id="6624">
    <w:p>
      <w:pPr>
        <w:pStyle w:val="FootnoteText"/>
      </w:pPr>
      <w:r>
        <w:rPr>
          <w:rStyle w:val="FootnoteReference"/>
        </w:rPr>
        <w:footnoteRef/>
      </w:r>
      <w:r>
        <w:t xml:space="preserve"> Cross-references: Matt 15:7; John 8:52; John 13:13; Jas 2:19.</w:t>
      </w:r>
    </w:p>
  </w:footnote>
  <w:footnote w:id="6625">
    <w:p>
      <w:pPr>
        <w:pStyle w:val="FootnoteText"/>
      </w:pPr>
      <w:r>
        <w:rPr>
          <w:rStyle w:val="FootnoteReference"/>
        </w:rPr>
        <w:footnoteRef/>
      </w:r>
      <w:r>
        <w:t xml:space="preserve"> Cross-references: Isa 49:7; Isa 53:3; Matt 10:25; Matt 12:24; Matt 12:31; John 4:9; John 7:20; John 10:20; Rom 15:3; Heb 13:13.</w:t>
      </w:r>
    </w:p>
  </w:footnote>
  <w:footnote w:id="6626">
    <w:p>
      <w:pPr>
        <w:pStyle w:val="FootnoteText"/>
      </w:pPr>
      <w:r>
        <w:rPr>
          <w:rStyle w:val="FootnoteReference"/>
        </w:rPr>
        <w:footnoteRef/>
      </w:r>
      <w:r>
        <w:t xml:space="preserve"> Cross-references for "I have not": Prov 26:4-5; 1Pet 2:23.</w:t>
      </w:r>
    </w:p>
  </w:footnote>
  <w:footnote w:id="6627">
    <w:p>
      <w:pPr>
        <w:pStyle w:val="FootnoteText"/>
      </w:pPr>
      <w:r>
        <w:rPr>
          <w:rStyle w:val="FootnoteReference"/>
        </w:rPr>
        <w:footnoteRef/>
      </w:r>
      <w:r>
        <w:t xml:space="preserve"> Cross-references: Isa 42:21; Isa 49:3; Matt 3:15-17; John 8:29; John 11:4; John 12:28; John 13:31-32; John 14:13; John 17:4; Phil 2:6-11.</w:t>
      </w:r>
    </w:p>
  </w:footnote>
  <w:footnote w:id="6628">
    <w:p>
      <w:pPr>
        <w:pStyle w:val="FootnoteText"/>
      </w:pPr>
      <w:r>
        <w:rPr>
          <w:rStyle w:val="FootnoteReference"/>
        </w:rPr>
        <w:footnoteRef/>
      </w:r>
      <w:r>
        <w:t xml:space="preserve"> Cross-references: John 5:41; John 7:18.</w:t>
      </w:r>
    </w:p>
  </w:footnote>
  <w:footnote w:id="6629">
    <w:p>
      <w:pPr>
        <w:pStyle w:val="FootnoteText"/>
      </w:pPr>
      <w:r>
        <w:rPr>
          <w:rStyle w:val="FootnoteReference"/>
        </w:rPr>
        <w:footnoteRef/>
      </w:r>
      <w:r>
        <w:t xml:space="preserve"> Cross-references for "keep": John 8:55; John 15:20.</w:t>
      </w:r>
    </w:p>
  </w:footnote>
  <w:footnote w:id="6630">
    <w:p>
      <w:pPr>
        <w:pStyle w:val="FootnoteText"/>
      </w:pPr>
      <w:r>
        <w:rPr>
          <w:rStyle w:val="FootnoteReference"/>
        </w:rPr>
        <w:footnoteRef/>
      </w:r>
      <w:r>
        <w:t xml:space="preserve"> Cross-references: John 3:15-16; John 5:24; John 6:50; John 11:25-26.</w:t>
      </w:r>
    </w:p>
  </w:footnote>
  <w:footnote w:id="6631">
    <w:p>
      <w:pPr>
        <w:pStyle w:val="FootnoteText"/>
      </w:pPr>
      <w:r>
        <w:rPr>
          <w:rStyle w:val="FootnoteReference"/>
        </w:rPr>
        <w:footnoteRef/>
      </w:r>
      <w:r>
        <w:t xml:space="preserve"> Cross-references: Ps 89:48; Luke 2:26; John 8:12.</w:t>
      </w:r>
    </w:p>
  </w:footnote>
  <w:footnote w:id="6632">
    <w:p>
      <w:pPr>
        <w:pStyle w:val="FootnoteText"/>
      </w:pPr>
      <w:r>
        <w:rPr>
          <w:rStyle w:val="FootnoteReference"/>
        </w:rPr>
        <w:footnoteRef/>
      </w:r>
      <w:r>
        <w:t xml:space="preserve"> Cross-references for "Abraham": Zech 1:5-6; Heb 11:13.</w:t>
      </w:r>
    </w:p>
  </w:footnote>
  <w:footnote w:id="6633">
    <w:p>
      <w:pPr>
        <w:pStyle w:val="FootnoteText"/>
      </w:pPr>
      <w:r>
        <w:rPr>
          <w:rStyle w:val="FootnoteReference"/>
        </w:rPr>
        <w:footnoteRef/>
      </w:r>
      <w:r>
        <w:t xml:space="preserve"> Cross-references for "taste": Heb 2:9.</w:t>
      </w:r>
    </w:p>
  </w:footnote>
  <w:footnote w:id="6634">
    <w:p>
      <w:pPr>
        <w:pStyle w:val="FootnoteText"/>
      </w:pPr>
      <w:r>
        <w:rPr>
          <w:rStyle w:val="FootnoteReference"/>
        </w:rPr>
        <w:footnoteRef/>
      </w:r>
      <w:r>
        <w:t xml:space="preserve"> Cross-references: John 8:48; John 9:24.</w:t>
      </w:r>
    </w:p>
  </w:footnote>
  <w:footnote w:id="6635">
    <w:p>
      <w:pPr>
        <w:pStyle w:val="FootnoteText"/>
      </w:pPr>
      <w:r>
        <w:rPr>
          <w:rStyle w:val="FootnoteReference"/>
        </w:rPr>
        <w:footnoteRef/>
      </w:r>
      <w:r>
        <w:t xml:space="preserve"> Cross-references: Isa 9:6; Matt 12:6; Matt 12:41-42; John 4:12; John 8:58; John 10:29-30; John 12:34; Rom 9:5; Heb 3:2-3; Heb 7:1-7.</w:t>
      </w:r>
    </w:p>
  </w:footnote>
  <w:footnote w:id="6636">
    <w:p>
      <w:pPr>
        <w:pStyle w:val="FootnoteText"/>
      </w:pPr>
      <w:r>
        <w:rPr>
          <w:rStyle w:val="FootnoteReference"/>
        </w:rPr>
        <w:footnoteRef/>
      </w:r>
      <w:r>
        <w:t xml:space="preserve"> Cross-references: Prov 25:27; John 2:11; John 5:31-32; John 7:18; John 8:50; 2Cor 10:18; Heb 5:4-5.</w:t>
      </w:r>
    </w:p>
  </w:footnote>
  <w:footnote w:id="6637">
    <w:p>
      <w:pPr>
        <w:pStyle w:val="FootnoteText"/>
      </w:pPr>
      <w:r>
        <w:rPr>
          <w:rStyle w:val="FootnoteReference"/>
        </w:rPr>
        <w:footnoteRef/>
      </w:r>
      <w:r>
        <w:t xml:space="preserve"> Cross-references: Isa 48:1-2; Isa 66:5; Hos 1:9; John 8:41; Rom 2:17-29.</w:t>
      </w:r>
    </w:p>
  </w:footnote>
  <w:footnote w:id="6638">
    <w:p>
      <w:pPr>
        <w:pStyle w:val="FootnoteText"/>
      </w:pPr>
      <w:r>
        <w:rPr>
          <w:rStyle w:val="FootnoteReference"/>
        </w:rPr>
        <w:footnoteRef/>
      </w:r>
      <w:r>
        <w:t xml:space="preserve"> Cross-references for "and keep": John 8:29; John 8:51.</w:t>
      </w:r>
    </w:p>
  </w:footnote>
  <w:footnote w:id="6639">
    <w:p>
      <w:pPr>
        <w:pStyle w:val="FootnoteText"/>
      </w:pPr>
      <w:r>
        <w:rPr>
          <w:rStyle w:val="FootnoteReference"/>
        </w:rPr>
        <w:footnoteRef/>
      </w:r>
      <w:r>
        <w:t xml:space="preserve"> Cross-references: Jer 4:22; Jer 9:3; Hos 5:4; John 7:28-29; John 8:19; John 15:21; John 16:3; John 17:25; Acts 17:23; 2Cor 4:6.</w:t>
      </w:r>
    </w:p>
  </w:footnote>
  <w:footnote w:id="6640">
    <w:p>
      <w:pPr>
        <w:pStyle w:val="FootnoteText"/>
      </w:pPr>
      <w:r>
        <w:rPr>
          <w:rStyle w:val="FootnoteReference"/>
        </w:rPr>
        <w:footnoteRef/>
      </w:r>
      <w:r>
        <w:t xml:space="preserve"> Cross-references: Matt 11:27; Luke 10:22; John 1:18; John 6:46; John 7:29; John 10:15.</w:t>
      </w:r>
    </w:p>
  </w:footnote>
  <w:footnote w:id="6641">
    <w:p>
      <w:pPr>
        <w:pStyle w:val="FootnoteText"/>
      </w:pPr>
      <w:r>
        <w:rPr>
          <w:rStyle w:val="FootnoteReference"/>
        </w:rPr>
        <w:footnoteRef/>
      </w:r>
      <w:r>
        <w:t xml:space="preserve"> Cross-references for "rejoiced": Gen 22:18; Luke 2:28-30; Luke 10:24; Gal 3:7-9; Heb 11:13; Heb 11:39; 1Pet 1:10-12.</w:t>
      </w:r>
    </w:p>
  </w:footnote>
  <w:footnote w:id="6642">
    <w:p>
      <w:pPr>
        <w:pStyle w:val="FootnoteText"/>
      </w:pPr>
      <w:r>
        <w:rPr>
          <w:rStyle w:val="FootnoteReference"/>
        </w:rPr>
        <w:footnoteRef/>
      </w:r>
      <w:r>
        <w:t xml:space="preserve"> Cross-references: John 8:34; John 8:51.</w:t>
      </w:r>
    </w:p>
  </w:footnote>
  <w:footnote w:id="6643">
    <w:p>
      <w:pPr>
        <w:pStyle w:val="FootnoteText"/>
      </w:pPr>
      <w:r>
        <w:rPr>
          <w:rStyle w:val="FootnoteReference"/>
        </w:rPr>
        <w:footnoteRef/>
      </w:r>
      <w:r>
        <w:t xml:space="preserve"> Cross-references for "took": Lev 24:16; Luke 4:29; John 8:5-6; John 10:30-33; John 11:8; John 18:31; Acts 7:57.</w:t>
      </w:r>
    </w:p>
  </w:footnote>
  <w:footnote w:id="6644">
    <w:p>
      <w:pPr>
        <w:pStyle w:val="FootnoteText"/>
      </w:pPr>
      <w:r>
        <w:rPr>
          <w:rStyle w:val="FootnoteReference"/>
        </w:rPr>
        <w:footnoteRef/>
      </w:r>
      <w:r>
        <w:t xml:space="preserve"> Cross-references: Gen 19:11; 2Kgs 6:18-20; Luke 4:30; Luke 24:31; John 5:13; John 10:39-40; John 11:54; Acts 8:39-40.</w:t>
      </w:r>
    </w:p>
  </w:footnote>
  <w:footnote w:id="6645">
    <w:p>
      <w:pPr>
        <w:pStyle w:val="FootnoteText"/>
      </w:pPr>
      <w:r>
        <w:rPr>
          <w:rStyle w:val="FootnoteReference"/>
        </w:rPr>
        <w:footnoteRef/>
      </w:r>
      <w:r>
        <w:t xml:space="preserve"> Name meaning: Jesus (Yeshua) — Yahweh saves. He will save His people from their sins.</w:t>
      </w:r>
    </w:p>
  </w:footnote>
  <w:footnote w:id="6646">
    <w:p>
      <w:pPr>
        <w:pStyle w:val="FootnoteText"/>
      </w:pPr>
      <w:r>
        <w:rPr>
          <w:rStyle w:val="FootnoteReference"/>
        </w:rPr>
        <w:footnoteRef/>
      </w:r>
      <w:r>
        <w:t xml:space="preserve"> Cross-references for "he saw": John 9:32.</w:t>
      </w:r>
    </w:p>
  </w:footnote>
  <w:footnote w:id="664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648">
    <w:p>
      <w:pPr>
        <w:pStyle w:val="FootnoteText"/>
      </w:pPr>
      <w:r>
        <w:rPr>
          <w:rStyle w:val="FootnoteReference"/>
        </w:rPr>
        <w:footnoteRef/>
      </w:r>
      <w:r>
        <w:t xml:space="preserve"> Cross-references: Matt 16:14; John 9:34.</w:t>
      </w:r>
    </w:p>
  </w:footnote>
  <w:footnote w:id="664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65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65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652">
    <w:p>
      <w:pPr>
        <w:pStyle w:val="FootnoteText"/>
      </w:pPr>
      <w:r>
        <w:rPr>
          <w:rStyle w:val="FootnoteReference"/>
        </w:rPr>
        <w:footnoteRef/>
      </w:r>
      <w:r>
        <w:t xml:space="preserve"> Cross-references: Matt 11:5; John 11:4; John 11:40; John 14:11-13; Acts 4:21.</w:t>
      </w:r>
    </w:p>
  </w:footnote>
  <w:footnote w:id="6653">
    <w:p>
      <w:pPr>
        <w:pStyle w:val="FootnoteText"/>
      </w:pPr>
      <w:r>
        <w:rPr>
          <w:rStyle w:val="FootnoteReference"/>
        </w:rPr>
        <w:footnoteRef/>
      </w:r>
      <w:r>
        <w:t xml:space="preserve"> Cross-references for "must": Luke 13:32-34; John 4:34; John 5:19; John 5:36; John 10:32; John 10:37; John 17:4; Acts 4:20.</w:t>
      </w:r>
    </w:p>
  </w:footnote>
  <w:footnote w:id="6654">
    <w:p>
      <w:pPr>
        <w:pStyle w:val="FootnoteText"/>
      </w:pPr>
      <w:r>
        <w:rPr>
          <w:rStyle w:val="FootnoteReference"/>
        </w:rPr>
        <w:footnoteRef/>
      </w:r>
      <w:r>
        <w:t xml:space="preserve"> Cross-references for "long": Isa 42:6-7; Isa 49:6; Isa 60:1-3; Mal 4:2; Matt 4:16; Luke 2:32; John 1:4-9; John 3:19-21; John 8:12; John 12:35-36; John 12:46; Acts 13:47; Acts 26:18; Acts 26:23; Eph 5:14; Rev 21:23.</w:t>
      </w:r>
    </w:p>
  </w:footnote>
  <w:footnote w:id="665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656">
    <w:p>
      <w:pPr>
        <w:pStyle w:val="FootnoteText"/>
      </w:pPr>
      <w:r>
        <w:rPr>
          <w:rStyle w:val="FootnoteReference"/>
        </w:rPr>
        <w:footnoteRef/>
      </w:r>
      <w:r>
        <w:t xml:space="preserve"> Cross-references for "he spat": Mark 7:33; Mark 8:23; Rev 3:18.</w:t>
      </w:r>
    </w:p>
  </w:footnote>
  <w:footnote w:id="6657">
    <w:p>
      <w:pPr>
        <w:pStyle w:val="FootnoteText"/>
      </w:pPr>
      <w:r>
        <w:rPr>
          <w:rStyle w:val="FootnoteReference"/>
        </w:rPr>
        <w:footnoteRef/>
      </w:r>
      <w:r>
        <w:t xml:space="preserve"> Cross-references for "the pool": Neh 3:15; Isa 8:6; John 9:11.</w:t>
      </w:r>
    </w:p>
  </w:footnote>
  <w:footnote w:id="6658">
    <w:p>
      <w:pPr>
        <w:pStyle w:val="FootnoteText"/>
      </w:pPr>
      <w:r>
        <w:rPr>
          <w:rStyle w:val="FootnoteReference"/>
        </w:rPr>
        <w:footnoteRef/>
      </w:r>
      <w:r>
        <w:t xml:space="preserve"> Place name: Siloam. Place-name meaning: Siloam — sent. Source form: Siloam. Greek form: σιλωαμ.</w:t>
      </w:r>
    </w:p>
  </w:footnote>
  <w:footnote w:id="6659">
    <w:p>
      <w:pPr>
        <w:pStyle w:val="FootnoteText"/>
      </w:pPr>
      <w:r>
        <w:rPr>
          <w:rStyle w:val="FootnoteReference"/>
        </w:rPr>
        <w:footnoteRef/>
      </w:r>
      <w:r>
        <w:t xml:space="preserve"> Cross-references for "Sent": John 10:36; Rom 8:3; Gal 4:4.</w:t>
      </w:r>
    </w:p>
  </w:footnote>
  <w:footnote w:id="6660">
    <w:p>
      <w:pPr>
        <w:pStyle w:val="FootnoteText"/>
      </w:pPr>
      <w:r>
        <w:rPr>
          <w:rStyle w:val="FootnoteReference"/>
        </w:rPr>
        <w:footnoteRef/>
      </w:r>
      <w:r>
        <w:t xml:space="preserve"> Cross-references for "and came": Exod 4:11; Ps 146:8; Isa 29:18-19; Isa 32:3; Isa 35:5; Isa 42:7; Isa 42:16-18; Isa 43:8; Luke 2:32; John 9:39; John 11:37; Acts 26:18.</w:t>
      </w:r>
    </w:p>
  </w:footnote>
  <w:footnote w:id="6661">
    <w:p>
      <w:pPr>
        <w:pStyle w:val="FootnoteText"/>
      </w:pPr>
      <w:r>
        <w:rPr>
          <w:rStyle w:val="FootnoteReference"/>
        </w:rPr>
        <w:footnoteRef/>
      </w:r>
      <w:r>
        <w:t xml:space="preserve"> Cross-references: 2Kgs 5:10-14.</w:t>
      </w:r>
    </w:p>
  </w:footnote>
  <w:footnote w:id="6662">
    <w:p>
      <w:pPr>
        <w:pStyle w:val="FootnoteText"/>
      </w:pPr>
      <w:r>
        <w:rPr>
          <w:rStyle w:val="FootnoteReference"/>
        </w:rPr>
        <w:footnoteRef/>
      </w:r>
      <w:r>
        <w:t xml:space="preserve"> Cross-references: 1Sam 2:8; Mark 10:46; Luke 16:20-22; Luke 18:35; Acts 3:2-11.</w:t>
      </w:r>
    </w:p>
  </w:footnote>
  <w:footnote w:id="6663">
    <w:p>
      <w:pPr>
        <w:pStyle w:val="FootnoteText"/>
      </w:pPr>
      <w:r>
        <w:rPr>
          <w:rStyle w:val="FootnoteReference"/>
        </w:rPr>
        <w:footnoteRef/>
      </w:r>
      <w:r>
        <w:t xml:space="preserve"> Cross-references: Eccl 11:5; Mark 4:27; John 3:9; John 9:15; John 9:21; John 9:26; 1Cor 15:35.</w:t>
      </w:r>
    </w:p>
  </w:footnote>
  <w:footnote w:id="6664">
    <w:p>
      <w:pPr>
        <w:pStyle w:val="FootnoteText"/>
      </w:pPr>
      <w:r>
        <w:rPr>
          <w:rStyle w:val="FootnoteReference"/>
        </w:rPr>
        <w:footnoteRef/>
      </w:r>
      <w:r>
        <w:t xml:space="preserve"> Cross-references for "A man": Jer 36:17; John 9:6-7; John 9:27.</w:t>
      </w:r>
    </w:p>
  </w:footnote>
  <w:footnote w:id="6665">
    <w:p>
      <w:pPr>
        <w:pStyle w:val="FootnoteText"/>
      </w:pPr>
      <w:r>
        <w:rPr>
          <w:rStyle w:val="FootnoteReference"/>
        </w:rPr>
        <w:footnoteRef/>
      </w:r>
      <w:r>
        <w:t xml:space="preserve"> People-name: Pharisees. People-name meaning: Pharisees — set apart. Source form: Pharisees.</w:t>
      </w:r>
    </w:p>
  </w:footnote>
  <w:footnote w:id="6666">
    <w:p>
      <w:pPr>
        <w:pStyle w:val="FootnoteText"/>
      </w:pPr>
      <w:r>
        <w:rPr>
          <w:rStyle w:val="FootnoteReference"/>
        </w:rPr>
        <w:footnoteRef/>
      </w:r>
      <w:r>
        <w:t xml:space="preserve"> Cross-references: John 8:3-8; John 11:46-47; John 11:57; John 12:19; John 12:42.</w:t>
      </w:r>
    </w:p>
  </w:footnote>
  <w:footnote w:id="6667">
    <w:p>
      <w:pPr>
        <w:pStyle w:val="FootnoteText"/>
      </w:pPr>
      <w:r>
        <w:rPr>
          <w:rStyle w:val="FootnoteReference"/>
        </w:rPr>
        <w:footnoteRef/>
      </w:r>
      <w:r>
        <w:t xml:space="preserve"> Cross-references: Matt 12:1-14; Mark 2:23-28; Mark 3:1-6; Luke 6:1-11; Luke 13:10-17; Luke 14:1; John 5:9; John 5:16; John 7:21-23.</w:t>
      </w:r>
    </w:p>
  </w:footnote>
  <w:footnote w:id="6668">
    <w:p>
      <w:pPr>
        <w:pStyle w:val="FootnoteText"/>
      </w:pPr>
      <w:r>
        <w:rPr>
          <w:rStyle w:val="FootnoteReference"/>
        </w:rPr>
        <w:footnoteRef/>
      </w:r>
      <w:r>
        <w:t xml:space="preserve"> Cross-references for "the Pharisees": John 9:10-11; John 9:26-27.</w:t>
      </w:r>
    </w:p>
  </w:footnote>
  <w:footnote w:id="6669">
    <w:p>
      <w:pPr>
        <w:pStyle w:val="FootnoteText"/>
      </w:pPr>
      <w:r>
        <w:rPr>
          <w:rStyle w:val="FootnoteReference"/>
        </w:rPr>
        <w:footnoteRef/>
      </w:r>
      <w:r>
        <w:t xml:space="preserve"> Cross-references for "This man": John 3:2; John 5:36; John 9:24; John 9:30-33; John 14:11; John 15:24.</w:t>
      </w:r>
    </w:p>
  </w:footnote>
  <w:footnote w:id="6670">
    <w:p>
      <w:pPr>
        <w:pStyle w:val="FootnoteText"/>
      </w:pPr>
      <w:r>
        <w:rPr>
          <w:rStyle w:val="FootnoteReference"/>
        </w:rPr>
        <w:footnoteRef/>
      </w:r>
      <w:r>
        <w:t xml:space="preserve"> Cross-references for "And there": Luke 13:31-33; John 7:12; John 7:43; John 10:19; Acts 14:4.</w:t>
      </w:r>
    </w:p>
  </w:footnote>
  <w:footnote w:id="6671">
    <w:p>
      <w:pPr>
        <w:pStyle w:val="FootnoteText"/>
      </w:pPr>
      <w:r>
        <w:rPr>
          <w:rStyle w:val="FootnoteReference"/>
        </w:rPr>
        <w:footnoteRef/>
      </w:r>
      <w:r>
        <w:t xml:space="preserve"> People-name: Jews. People-name meaning: Jews — People of Judah; Judeans. Source form: Jews.</w:t>
      </w:r>
    </w:p>
  </w:footnote>
  <w:footnote w:id="6672">
    <w:p>
      <w:pPr>
        <w:pStyle w:val="FootnoteText"/>
      </w:pPr>
      <w:r>
        <w:rPr>
          <w:rStyle w:val="FootnoteReference"/>
        </w:rPr>
        <w:footnoteRef/>
      </w:r>
      <w:r>
        <w:t xml:space="preserve"> Cross-references: Gen 19:14; Isa 26:11; Isa 53:1; Luke 16:31; John 5:44; John 12:37-40; Heb 3:15-19; Heb 4:11.</w:t>
      </w:r>
    </w:p>
  </w:footnote>
  <w:footnote w:id="6673">
    <w:p>
      <w:pPr>
        <w:pStyle w:val="FootnoteText"/>
      </w:pPr>
      <w:r>
        <w:rPr>
          <w:rStyle w:val="FootnoteReference"/>
        </w:rPr>
        <w:footnoteRef/>
      </w:r>
      <w:r>
        <w:t xml:space="preserve"> Cross-references for "Is this": John 9:8-9; Acts 3:10; Acts 4:14.</w:t>
      </w:r>
    </w:p>
  </w:footnote>
  <w:footnote w:id="6674">
    <w:p>
      <w:pPr>
        <w:pStyle w:val="FootnoteText"/>
      </w:pPr>
      <w:r>
        <w:rPr>
          <w:rStyle w:val="FootnoteReference"/>
        </w:rPr>
        <w:footnoteRef/>
      </w:r>
      <w:r>
        <w:t xml:space="preserve"> Personal name: Christ. Personal-name meaning: Christ — anointed. Source form: Christ.</w:t>
      </w:r>
    </w:p>
  </w:footnote>
  <w:footnote w:id="6675">
    <w:p>
      <w:pPr>
        <w:pStyle w:val="FootnoteText"/>
      </w:pPr>
      <w:r>
        <w:rPr>
          <w:rStyle w:val="FootnoteReference"/>
        </w:rPr>
        <w:footnoteRef/>
      </w:r>
      <w:r>
        <w:t xml:space="preserve"> Cross-references for "he should": Luke 6:22; John 9:34; John 12:42; John 16:2; Acts 4:18; Acts 5:40.</w:t>
      </w:r>
    </w:p>
  </w:footnote>
  <w:footnote w:id="6676">
    <w:p>
      <w:pPr>
        <w:pStyle w:val="FootnoteText"/>
      </w:pPr>
      <w:r>
        <w:rPr>
          <w:rStyle w:val="FootnoteReference"/>
        </w:rPr>
        <w:footnoteRef/>
      </w:r>
      <w:r>
        <w:t xml:space="preserve"> Cross-references for "Give": Josh 7:19; 1Sam 6:5-9; Ps 50:14-15; Isa 66:5; John 5:23; John 8:49; John 16:2; Rom 10:2-4.</w:t>
      </w:r>
    </w:p>
  </w:footnote>
  <w:footnote w:id="6677">
    <w:p>
      <w:pPr>
        <w:pStyle w:val="FootnoteText"/>
      </w:pPr>
      <w:r>
        <w:rPr>
          <w:rStyle w:val="FootnoteReference"/>
        </w:rPr>
        <w:footnoteRef/>
      </w:r>
      <w:r>
        <w:t xml:space="preserve"> Cross-references for "a sinner": Luke 7:39; Luke 15:2; Luke 19:7.</w:t>
      </w:r>
    </w:p>
  </w:footnote>
  <w:footnote w:id="6678">
    <w:p>
      <w:pPr>
        <w:pStyle w:val="FootnoteText"/>
      </w:pPr>
      <w:r>
        <w:rPr>
          <w:rStyle w:val="FootnoteReference"/>
        </w:rPr>
        <w:footnoteRef/>
      </w:r>
      <w:r>
        <w:t xml:space="preserve"> Cross-references: John 5:11; John 9:30; 1John 5:10.</w:t>
      </w:r>
    </w:p>
  </w:footnote>
  <w:footnote w:id="6679">
    <w:p>
      <w:pPr>
        <w:pStyle w:val="FootnoteText"/>
      </w:pPr>
      <w:r>
        <w:rPr>
          <w:rStyle w:val="FootnoteReference"/>
        </w:rPr>
        <w:footnoteRef/>
      </w:r>
      <w:r>
        <w:t xml:space="preserve"> Personal name: Moses. Personal-name meaning: Moses — Drawn out. Source form: Moses.</w:t>
      </w:r>
    </w:p>
  </w:footnote>
  <w:footnote w:id="6680">
    <w:p>
      <w:pPr>
        <w:pStyle w:val="FootnoteText"/>
      </w:pPr>
      <w:r>
        <w:rPr>
          <w:rStyle w:val="FootnoteReference"/>
        </w:rPr>
        <w:footnoteRef/>
      </w:r>
      <w:r>
        <w:t xml:space="preserve"> Cross-references: Isa 51:7; Matt 5:11; Matt 27:39; John 7:47-52; John 9:34; 1Cor 4:12; 1Cor 6:10; 1Pet 2:23.</w:t>
      </w:r>
    </w:p>
  </w:footnote>
  <w:footnote w:id="6681">
    <w:p>
      <w:pPr>
        <w:pStyle w:val="FootnoteText"/>
      </w:pPr>
      <w:r>
        <w:rPr>
          <w:rStyle w:val="FootnoteReference"/>
        </w:rPr>
        <w:footnoteRef/>
      </w:r>
      <w:r>
        <w:t xml:space="preserve"> Cross-references: John 5:45-47; John 7:19; Acts 6:11-14; Rom 2:17.</w:t>
      </w:r>
    </w:p>
  </w:footnote>
  <w:footnote w:id="6682">
    <w:p>
      <w:pPr>
        <w:pStyle w:val="FootnoteText"/>
      </w:pPr>
      <w:r>
        <w:rPr>
          <w:rStyle w:val="FootnoteReference"/>
        </w:rPr>
        <w:footnoteRef/>
      </w:r>
      <w:r>
        <w:t xml:space="preserve"> Cross-references for "know": Num 12:2-7; Num 16:28; Deut 34:10; Ps 103:7; Ps 105:26; Ps 106:16; Mal 4:4; John 1:17; Acts 7:35; Acts 26:22; Heb 3:2-5.</w:t>
      </w:r>
    </w:p>
  </w:footnote>
  <w:footnote w:id="6683">
    <w:p>
      <w:pPr>
        <w:pStyle w:val="FootnoteText"/>
      </w:pPr>
      <w:r>
        <w:rPr>
          <w:rStyle w:val="FootnoteReference"/>
        </w:rPr>
        <w:footnoteRef/>
      </w:r>
      <w:r>
        <w:t xml:space="preserve"> Cross-references for "as for": 1Kgs 22:27; 2Kgs 9:11; Matt 12:24; Matt 26:61; Luke 23:2; John 9:16; John 9:24; Acts 22:22.</w:t>
      </w:r>
    </w:p>
  </w:footnote>
  <w:footnote w:id="6684">
    <w:p>
      <w:pPr>
        <w:pStyle w:val="FootnoteText"/>
      </w:pPr>
      <w:r>
        <w:rPr>
          <w:rStyle w:val="FootnoteReference"/>
        </w:rPr>
        <w:footnoteRef/>
      </w:r>
      <w:r>
        <w:t xml:space="preserve"> Cross-references: Ps 22:6; Isa 53:2-3; John 7:27; John 7:41-42; John 8:14.</w:t>
      </w:r>
    </w:p>
  </w:footnote>
  <w:footnote w:id="6685">
    <w:p>
      <w:pPr>
        <w:pStyle w:val="FootnoteText"/>
      </w:pPr>
      <w:r>
        <w:rPr>
          <w:rStyle w:val="FootnoteReference"/>
        </w:rPr>
        <w:footnoteRef/>
      </w:r>
      <w:r>
        <w:t xml:space="preserve"> Cross-references for "and yet": Ps 119:18; Isa 29:18; Isa 35:5; Matt 11:5; Luke 7:22; 2Cor 4:6.</w:t>
      </w:r>
    </w:p>
  </w:footnote>
  <w:footnote w:id="6686">
    <w:p>
      <w:pPr>
        <w:pStyle w:val="FootnoteText"/>
      </w:pPr>
      <w:r>
        <w:rPr>
          <w:rStyle w:val="FootnoteReference"/>
        </w:rPr>
        <w:footnoteRef/>
      </w:r>
      <w:r>
        <w:t xml:space="preserve"> Cross-references: Isa 29:14; Mark 6:6; John 3:10; John 12:37.</w:t>
      </w:r>
    </w:p>
  </w:footnote>
  <w:footnote w:id="6687">
    <w:p>
      <w:pPr>
        <w:pStyle w:val="FootnoteText"/>
      </w:pPr>
      <w:r>
        <w:rPr>
          <w:rStyle w:val="FootnoteReference"/>
        </w:rPr>
        <w:footnoteRef/>
      </w:r>
      <w:r>
        <w:t xml:space="preserve"> Cross-references: Ps 34:15; Prov 15:29.</w:t>
      </w:r>
    </w:p>
  </w:footnote>
  <w:footnote w:id="6688">
    <w:p>
      <w:pPr>
        <w:pStyle w:val="FootnoteText"/>
      </w:pPr>
      <w:r>
        <w:rPr>
          <w:rStyle w:val="FootnoteReference"/>
        </w:rPr>
        <w:footnoteRef/>
      </w:r>
      <w:r>
        <w:t xml:space="preserve"> Cross-references: Ps 40:8; Ps 143:10; John 4:34; John 7:17; John 15:16; Heb 10:7; 1John 3:21-22.</w:t>
      </w:r>
    </w:p>
  </w:footnote>
  <w:footnote w:id="6689">
    <w:p>
      <w:pPr>
        <w:pStyle w:val="FootnoteText"/>
      </w:pPr>
      <w:r>
        <w:rPr>
          <w:rStyle w:val="FootnoteReference"/>
        </w:rPr>
        <w:footnoteRef/>
      </w:r>
      <w:r>
        <w:t xml:space="preserve"> Cross-references: Gen 18:23-33; Gen 19:29; Gen 20:7; 1Kgs 17:20-22; 1Kgs 18:36-38; 2Chr 32:20-21; Ps 99:6; Ps 106:23; Jer 15:1; John 11:41-42; Jas 5:15-18.</w:t>
      </w:r>
    </w:p>
  </w:footnote>
  <w:footnote w:id="6690">
    <w:p>
      <w:pPr>
        <w:pStyle w:val="FootnoteText"/>
      </w:pPr>
      <w:r>
        <w:rPr>
          <w:rStyle w:val="FootnoteReference"/>
        </w:rPr>
        <w:footnoteRef/>
      </w:r>
      <w:r>
        <w:t xml:space="preserve"> Cross-references for "the world": Job 20:4; Isa 64:4; Luke 1:70; Rev 16:18.</w:t>
      </w:r>
    </w:p>
  </w:footnote>
  <w:footnote w:id="6691">
    <w:p>
      <w:pPr>
        <w:pStyle w:val="FootnoteText"/>
      </w:pPr>
      <w:r>
        <w:rPr>
          <w:rStyle w:val="FootnoteReference"/>
        </w:rPr>
        <w:footnoteRef/>
      </w:r>
      <w:r>
        <w:t xml:space="preserve"> Cross-references: John 3:2; John 9:16; Acts 5:38-39.</w:t>
      </w:r>
    </w:p>
  </w:footnote>
  <w:footnote w:id="6692">
    <w:p>
      <w:pPr>
        <w:pStyle w:val="FootnoteText"/>
      </w:pPr>
      <w:r>
        <w:rPr>
          <w:rStyle w:val="FootnoteReference"/>
        </w:rPr>
        <w:footnoteRef/>
      </w:r>
      <w:r>
        <w:t xml:space="preserve"> Cross-references for "cast him out": Matt 18:17-18; 1Cor 5:4-5; 1Cor 5:13.</w:t>
      </w:r>
    </w:p>
  </w:footnote>
  <w:footnote w:id="6693">
    <w:p>
      <w:pPr>
        <w:pStyle w:val="FootnoteText"/>
      </w:pPr>
      <w:r>
        <w:rPr>
          <w:rStyle w:val="FootnoteReference"/>
        </w:rPr>
        <w:footnoteRef/>
      </w:r>
      <w:r>
        <w:t xml:space="preserve"> Cross-references: Job 14:4; Job 15:14-16; Job 25:4; Ps 51:5; John 8:41; John 9:2; Gal 2:15; Eph 2:3.</w:t>
      </w:r>
    </w:p>
  </w:footnote>
  <w:footnote w:id="6694">
    <w:p>
      <w:pPr>
        <w:pStyle w:val="FootnoteText"/>
      </w:pPr>
      <w:r>
        <w:rPr>
          <w:rStyle w:val="FootnoteReference"/>
        </w:rPr>
        <w:footnoteRef/>
      </w:r>
      <w:r>
        <w:t xml:space="preserve"> Cross-references: Gen 19:9; Exod 2:14; 2Chr 25:16; Prov 9:7-8; Prov 26:12; Prov 29:1; Isa 65:5; Luke 11:45; Luke 14:11; Luke 18:10-14; Luke 18:17; John 7:48-49; John 9:40; 1Pet 5:5.</w:t>
      </w:r>
    </w:p>
  </w:footnote>
  <w:footnote w:id="6695">
    <w:p>
      <w:pPr>
        <w:pStyle w:val="FootnoteText"/>
      </w:pPr>
      <w:r>
        <w:rPr>
          <w:rStyle w:val="FootnoteReference"/>
        </w:rPr>
        <w:footnoteRef/>
      </w:r>
      <w:r>
        <w:t xml:space="preserve"> Cross-references for "and when": Ps 27:10; John 5:14; Rom 10:20.</w:t>
      </w:r>
    </w:p>
  </w:footnote>
  <w:footnote w:id="6696">
    <w:p>
      <w:pPr>
        <w:pStyle w:val="FootnoteText"/>
      </w:pPr>
      <w:r>
        <w:rPr>
          <w:rStyle w:val="FootnoteReference"/>
        </w:rPr>
        <w:footnoteRef/>
      </w:r>
      <w:r>
        <w:t xml:space="preserve"> Cross-references for "the Son": Ps 2:7; Ps 2:12; Matt 14:33; Matt 16:16; Mark 1:1; John 1:18; John 1:34; John 10:36; Rom 1:4; Heb 1:2-9; 1John 5:13.</w:t>
      </w:r>
    </w:p>
  </w:footnote>
  <w:footnote w:id="6697">
    <w:p>
      <w:pPr>
        <w:pStyle w:val="FootnoteText"/>
      </w:pPr>
      <w:r>
        <w:rPr>
          <w:rStyle w:val="FootnoteReference"/>
        </w:rPr>
        <w:footnoteRef/>
      </w:r>
      <w:r>
        <w:t xml:space="preserve"> Cross-references: John 1:49-50; John 3:15-18; John 3:36; John 6:69; John 11:27; John 20:28; John 20:31; Acts 8:37; Acts 9:20; 1John 4:15; 1John 5:5; 1John 5:10; 1John 5:13; 1John 5:20.</w:t>
      </w:r>
    </w:p>
  </w:footnote>
  <w:footnote w:id="6698">
    <w:p>
      <w:pPr>
        <w:pStyle w:val="FootnoteText"/>
      </w:pPr>
      <w:r>
        <w:rPr>
          <w:rStyle w:val="FootnoteReference"/>
        </w:rPr>
        <w:footnoteRef/>
      </w:r>
      <w:r>
        <w:t xml:space="preserve"> Cross-references: Prov 30:3-4; Song 5:9; Matt 11:3; John 1:38.</w:t>
      </w:r>
    </w:p>
  </w:footnote>
  <w:footnote w:id="6699">
    <w:p>
      <w:pPr>
        <w:pStyle w:val="FootnoteText"/>
      </w:pPr>
      <w:r>
        <w:rPr>
          <w:rStyle w:val="FootnoteReference"/>
        </w:rPr>
        <w:footnoteRef/>
      </w:r>
      <w:r>
        <w:t xml:space="preserve"> Cross-references: Ps 25:8-9; Ps 25:14; Matt 11:25; Matt 13:11-12; John 4:26; John 7:17; John 14:21-23; Acts 10:31-33.</w:t>
      </w:r>
    </w:p>
  </w:footnote>
  <w:footnote w:id="6700">
    <w:p>
      <w:pPr>
        <w:pStyle w:val="FootnoteText"/>
      </w:pPr>
      <w:r>
        <w:rPr>
          <w:rStyle w:val="FootnoteReference"/>
        </w:rPr>
        <w:footnoteRef/>
      </w:r>
      <w:r>
        <w:t xml:space="preserve"> Cross-references for "Lord": John 20:28.</w:t>
      </w:r>
    </w:p>
  </w:footnote>
  <w:footnote w:id="6701">
    <w:p>
      <w:pPr>
        <w:pStyle w:val="FootnoteText"/>
      </w:pPr>
      <w:r>
        <w:rPr>
          <w:rStyle w:val="FootnoteReference"/>
        </w:rPr>
        <w:footnoteRef/>
      </w:r>
      <w:r>
        <w:t xml:space="preserve"> Cross-references for "might be": Isa 6:9; Isa 29:10; Isa 42:18-20; Isa 44:18; Matt 6:23; Matt 13:13-15; Luke 11:34-35; John 3:19; John 12:40-41; Rom 11:7-10; 2Thess 2:10; 1John 2:11.</w:t>
      </w:r>
    </w:p>
  </w:footnote>
  <w:footnote w:id="6702">
    <w:p>
      <w:pPr>
        <w:pStyle w:val="FootnoteText"/>
      </w:pPr>
      <w:r>
        <w:rPr>
          <w:rStyle w:val="FootnoteReference"/>
        </w:rPr>
        <w:footnoteRef/>
      </w:r>
      <w:r>
        <w:t xml:space="preserve"> Cross-references: Jer 1:9-10; Luke 2:34; Luke 13:30; John 3:17; John 5:22-27; John 8:15; 2Cor 2:16.</w:t>
      </w:r>
    </w:p>
  </w:footnote>
  <w:footnote w:id="6703">
    <w:p>
      <w:pPr>
        <w:pStyle w:val="FootnoteText"/>
      </w:pPr>
      <w:r>
        <w:rPr>
          <w:rStyle w:val="FootnoteReference"/>
        </w:rPr>
        <w:footnoteRef/>
      </w:r>
      <w:r>
        <w:t xml:space="preserve"> Cross-references: Matt 15:12-14; Matt 23:16-28; Luke 11:39-54; John 7:47-52; John 9:34; Rom 2:19-22; Rev 3:17.</w:t>
      </w:r>
    </w:p>
  </w:footnote>
  <w:footnote w:id="6704">
    <w:p>
      <w:pPr>
        <w:pStyle w:val="FootnoteText"/>
      </w:pPr>
      <w:r>
        <w:rPr>
          <w:rStyle w:val="FootnoteReference"/>
        </w:rPr>
        <w:footnoteRef/>
      </w:r>
      <w:r>
        <w:t xml:space="preserve"> Cross-references: Prov 26:12; Isa 5:21; Jer 2:35; Luke 12:47; Luke 18:14; John 15:22-24; Heb 10:26; 1John 1:8-10.</w:t>
      </w:r>
    </w:p>
  </w:footnote>
  <w:footnote w:id="6705">
    <w:p>
      <w:pPr>
        <w:pStyle w:val="FootnoteText"/>
      </w:pPr>
      <w:r>
        <w:rPr>
          <w:rStyle w:val="FootnoteReference"/>
        </w:rPr>
        <w:footnoteRef/>
      </w:r>
      <w:r>
        <w:t xml:space="preserve"> Cross-references: John 3:3.</w:t>
      </w:r>
    </w:p>
  </w:footnote>
  <w:footnote w:id="6706">
    <w:p>
      <w:pPr>
        <w:pStyle w:val="FootnoteText"/>
      </w:pPr>
      <w:r>
        <w:rPr>
          <w:rStyle w:val="FootnoteReference"/>
        </w:rPr>
        <w:footnoteRef/>
      </w:r>
      <w:r>
        <w:t xml:space="preserve"> Cross-references: Jer 14:15; Jer 23:16-17; Jer 23:21; Jer 23:32; Jer 28:15-17; Jer 29:31-32; Ezek 13:2-6; Matt 7:15; Matt 23:16-28; John 10:9; Rom 10:15; Eph 4:8-12; Heb 5:4; 1Pet 1:10; 2Pet 2:1; 1John 4:1.</w:t>
      </w:r>
    </w:p>
  </w:footnote>
  <w:footnote w:id="6707">
    <w:p>
      <w:pPr>
        <w:pStyle w:val="FootnoteText"/>
      </w:pPr>
      <w:r>
        <w:rPr>
          <w:rStyle w:val="FootnoteReference"/>
        </w:rPr>
        <w:footnoteRef/>
      </w:r>
      <w:r>
        <w:t xml:space="preserve"> Cross-references for "the shepherd": Ps 23:1; Ps 80:1; Eccl 12:11; Isa 40:11; Isa 63:11; Ezek 34:23; Mic 5:5; Zech 11:3; Zech 11:5; Zech 11:8; Zech 13:7; John 10:11-12; John 10:14; Heb 13:20; 1Pet 2:25; 1Pet 5:4.</w:t>
      </w:r>
    </w:p>
  </w:footnote>
  <w:footnote w:id="6708">
    <w:p>
      <w:pPr>
        <w:pStyle w:val="FootnoteText"/>
      </w:pPr>
      <w:r>
        <w:rPr>
          <w:rStyle w:val="FootnoteReference"/>
        </w:rPr>
        <w:footnoteRef/>
      </w:r>
      <w:r>
        <w:t xml:space="preserve"> Cross-references: John 10:7; John 10:9; Acts 20:28; 1Tim 3:2-7; 1Tim 4:14; Titus 1:5; Rev 1:20; Rev 2:1.</w:t>
      </w:r>
    </w:p>
  </w:footnote>
  <w:footnote w:id="6709">
    <w:p>
      <w:pPr>
        <w:pStyle w:val="FootnoteText"/>
      </w:pPr>
      <w:r>
        <w:rPr>
          <w:rStyle w:val="FootnoteReference"/>
        </w:rPr>
        <w:footnoteRef/>
      </w:r>
      <w:r>
        <w:t xml:space="preserve"> Cross-references for "the sheep": Song 8:13; John 6:37; John 6:45; John 10:4; John 10:16; John 10:26-27.</w:t>
      </w:r>
    </w:p>
  </w:footnote>
  <w:footnote w:id="6710">
    <w:p>
      <w:pPr>
        <w:pStyle w:val="FootnoteText"/>
      </w:pPr>
      <w:r>
        <w:rPr>
          <w:rStyle w:val="FootnoteReference"/>
        </w:rPr>
        <w:footnoteRef/>
      </w:r>
      <w:r>
        <w:t xml:space="preserve"> Cross-references: Isa 53:10-12; 1Cor 16:9; Col 4:3; 1Pet 1:12; Rev 3:7-8; Rev 3:20.</w:t>
      </w:r>
    </w:p>
  </w:footnote>
  <w:footnote w:id="6711">
    <w:p>
      <w:pPr>
        <w:pStyle w:val="FootnoteText"/>
      </w:pPr>
      <w:r>
        <w:rPr>
          <w:rStyle w:val="FootnoteReference"/>
        </w:rPr>
        <w:footnoteRef/>
      </w:r>
      <w:r>
        <w:t xml:space="preserve"> Cross-references: Ps 23:2-3; Ps 78:52-53; Ps 80:1; Isa 40:11; Isa 42:16; Isa 49:9-10; Jer 31:8-9; Jer 50:4-6; Ezek 34:11-16; Rev 7:17.</w:t>
      </w:r>
    </w:p>
  </w:footnote>
  <w:footnote w:id="6712">
    <w:p>
      <w:pPr>
        <w:pStyle w:val="FootnoteText"/>
      </w:pPr>
      <w:r>
        <w:rPr>
          <w:rStyle w:val="FootnoteReference"/>
        </w:rPr>
        <w:footnoteRef/>
      </w:r>
      <w:r>
        <w:t xml:space="preserve"> Cross-references: Deut 1:30; Mic 2:12-13; Matt 16:24; John 12:26; John 13:15; John 14:2-3; 1Cor 11:1; Eph 5:1; Phil 2:5-11; Heb 6:20; Heb 12:2; 1Pet 2:21; 1Pet 4:1; 1Pet 5:3.</w:t>
      </w:r>
    </w:p>
  </w:footnote>
  <w:footnote w:id="6713">
    <w:p>
      <w:pPr>
        <w:pStyle w:val="FootnoteText"/>
      </w:pPr>
      <w:r>
        <w:rPr>
          <w:rStyle w:val="FootnoteReference"/>
        </w:rPr>
        <w:footnoteRef/>
      </w:r>
      <w:r>
        <w:t xml:space="preserve"> Cross-references: Song 2:8; Song 5:2; John 3:29; John 10:8; John 10:16; John 18:37.</w:t>
      </w:r>
    </w:p>
  </w:footnote>
  <w:footnote w:id="6714">
    <w:p>
      <w:pPr>
        <w:pStyle w:val="FootnoteText"/>
      </w:pPr>
      <w:r>
        <w:rPr>
          <w:rStyle w:val="FootnoteReference"/>
        </w:rPr>
        <w:footnoteRef/>
      </w:r>
      <w:r>
        <w:t xml:space="preserve"> Cross-references: 1Kgs 22:7; Prov 19:27; Mark 4:24; Luke 8:18; Eph 4:11-15; Col 2:6-10; 2Tim 3:5-7; 2Tim 4:3; 1Pet 2:1-3; 1John 2:19; 1John 2:21; 1John 4:5-6; Rev 2:2.</w:t>
      </w:r>
    </w:p>
  </w:footnote>
  <w:footnote w:id="6715">
    <w:p>
      <w:pPr>
        <w:pStyle w:val="FootnoteText"/>
      </w:pPr>
      <w:r>
        <w:rPr>
          <w:rStyle w:val="FootnoteReference"/>
        </w:rPr>
        <w:footnoteRef/>
      </w:r>
      <w:r>
        <w:t xml:space="preserve"> Name meaning: Jesus (Yeshua) — Yahweh saves. He will save His people from their sins.</w:t>
      </w:r>
    </w:p>
  </w:footnote>
  <w:footnote w:id="671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717">
    <w:p>
      <w:pPr>
        <w:pStyle w:val="FootnoteText"/>
      </w:pPr>
      <w:r>
        <w:rPr>
          <w:rStyle w:val="FootnoteReference"/>
        </w:rPr>
        <w:footnoteRef/>
      </w:r>
      <w:r>
        <w:t xml:space="preserve"> Cross-references: Ps 82:5; Ps 106:7; Prov 28:5; Isa 6:9-10; Isa 56:11; Dan 12:10; Matt 13:13-14; Matt 13:51; John 6:52; John 6:60; John 7:36; John 8:27; John 8:43; 1Cor 2:14; 1John 5:20.</w:t>
      </w:r>
    </w:p>
  </w:footnote>
  <w:footnote w:id="6718">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719">
    <w:p>
      <w:pPr>
        <w:pStyle w:val="FootnoteText"/>
      </w:pPr>
      <w:r>
        <w:rPr>
          <w:rStyle w:val="FootnoteReference"/>
        </w:rPr>
        <w:footnoteRef/>
      </w:r>
      <w:r>
        <w:t xml:space="preserve"> Cross-references for "the sheep": Ps 79:13; Ps 95:7; Ps 100:3; Isa 53:6; Ezek 34:31; Luke 15:4-6.</w:t>
      </w:r>
    </w:p>
  </w:footnote>
  <w:footnote w:id="6720">
    <w:p>
      <w:pPr>
        <w:pStyle w:val="FootnoteText"/>
      </w:pPr>
      <w:r>
        <w:rPr>
          <w:rStyle w:val="FootnoteReference"/>
        </w:rPr>
        <w:footnoteRef/>
      </w:r>
      <w:r>
        <w:t xml:space="preserve"> Cross-references: John 10:5; John 10:27.</w:t>
      </w:r>
    </w:p>
  </w:footnote>
  <w:footnote w:id="6721">
    <w:p>
      <w:pPr>
        <w:pStyle w:val="FootnoteText"/>
      </w:pPr>
      <w:r>
        <w:rPr>
          <w:rStyle w:val="FootnoteReference"/>
        </w:rPr>
        <w:footnoteRef/>
      </w:r>
      <w:r>
        <w:t xml:space="preserve"> Cross-references for "the door": John 10:1; John 10:7; John 14:6; Rom 5:1-2; Eph 2:18; Heb 10:19-22.</w:t>
      </w:r>
    </w:p>
  </w:footnote>
  <w:footnote w:id="6722">
    <w:p>
      <w:pPr>
        <w:pStyle w:val="FootnoteText"/>
      </w:pPr>
      <w:r>
        <w:rPr>
          <w:rStyle w:val="FootnoteReference"/>
        </w:rPr>
        <w:footnoteRef/>
      </w:r>
      <w:r>
        <w:t xml:space="preserve"> Cross-references for "and shall": Ps 23:1-6; Ps 80:1-3; Ps 95:7; Ps 100:3-4; Isa 40:11; Isa 49:9-10; Ezek 34:12-16; Zech 10:12.</w:t>
      </w:r>
    </w:p>
  </w:footnote>
  <w:footnote w:id="6723">
    <w:p>
      <w:pPr>
        <w:pStyle w:val="FootnoteText"/>
      </w:pPr>
      <w:r>
        <w:rPr>
          <w:rStyle w:val="FootnoteReference"/>
        </w:rPr>
        <w:footnoteRef/>
      </w:r>
      <w:r>
        <w:t xml:space="preserve"> Cross-references for "thief": Isa 56:11; Ezek 34:2-4; Hos 7:1; Matt 21:13; Matt 23:14; Mark 11:17; John 10:1; John 12:6; Rom 2:21; 2Pet 2:1-3.</w:t>
      </w:r>
    </w:p>
  </w:footnote>
  <w:footnote w:id="6724">
    <w:p>
      <w:pPr>
        <w:pStyle w:val="FootnoteText"/>
      </w:pPr>
      <w:r>
        <w:rPr>
          <w:rStyle w:val="FootnoteReference"/>
        </w:rPr>
        <w:footnoteRef/>
      </w:r>
      <w:r>
        <w:t xml:space="preserve"> Cross-references for "more abundantly": Rom 5:13-21; Heb 6:17; Heb 7:25; 2Pet 1:11.</w:t>
      </w:r>
    </w:p>
  </w:footnote>
  <w:footnote w:id="6725">
    <w:p>
      <w:pPr>
        <w:pStyle w:val="FootnoteText"/>
      </w:pPr>
      <w:r>
        <w:rPr>
          <w:rStyle w:val="FootnoteReference"/>
        </w:rPr>
        <w:footnoteRef/>
      </w:r>
      <w:r>
        <w:t xml:space="preserve"> Cross-references for "the good": Ps 23:1; Ps 80:1; Isa 40:11; Ezek 34:12; Ezek 34:23; Ezek 37:24; Mic 5:4; Zech 13:7; John 10:14; Heb 13:20; 1Pet 2:25; 1Pet 5:4.</w:t>
      </w:r>
    </w:p>
  </w:footnote>
  <w:footnote w:id="6726">
    <w:p>
      <w:pPr>
        <w:pStyle w:val="FootnoteText"/>
      </w:pPr>
      <w:r>
        <w:rPr>
          <w:rStyle w:val="FootnoteReference"/>
        </w:rPr>
        <w:footnoteRef/>
      </w:r>
      <w:r>
        <w:t xml:space="preserve"> Cross-references: Gen 31:39-40; 1Sam 17:34-35; 2Sam 24:17; Isa 53:6; Eph 5:2; Titus 2:14; 1Pet 2:24.</w:t>
      </w:r>
    </w:p>
  </w:footnote>
  <w:footnote w:id="6727">
    <w:p>
      <w:pPr>
        <w:pStyle w:val="FootnoteText"/>
      </w:pPr>
      <w:r>
        <w:rPr>
          <w:rStyle w:val="FootnoteReference"/>
        </w:rPr>
        <w:footnoteRef/>
      </w:r>
      <w:r>
        <w:t xml:space="preserve"> Cross-references for "the wolf coming": Matt 7:15; Matt 10:16; Acts 20:29.</w:t>
      </w:r>
    </w:p>
  </w:footnote>
  <w:footnote w:id="6728">
    <w:p>
      <w:pPr>
        <w:pStyle w:val="FootnoteText"/>
      </w:pPr>
      <w:r>
        <w:rPr>
          <w:rStyle w:val="FootnoteReference"/>
        </w:rPr>
        <w:footnoteRef/>
      </w:r>
      <w:r>
        <w:t xml:space="preserve"> Cross-references: Isa 56:10-12; Ezek 34:2-6; Zech 11:16-17; John 10:3; 1Tim 3:3; 1Tim 3:8; 2Tim 4:10; Titus 1:7; 1Pet 5:2; 2Pet 2:3.</w:t>
      </w:r>
    </w:p>
  </w:footnote>
  <w:footnote w:id="6729">
    <w:p>
      <w:pPr>
        <w:pStyle w:val="FootnoteText"/>
      </w:pPr>
      <w:r>
        <w:rPr>
          <w:rStyle w:val="FootnoteReference"/>
        </w:rPr>
        <w:footnoteRef/>
      </w:r>
      <w:r>
        <w:t xml:space="preserve"> Cross-references: John 12:6; Acts 18:17; Phil 2:20.</w:t>
      </w:r>
    </w:p>
  </w:footnote>
  <w:footnote w:id="6730">
    <w:p>
      <w:pPr>
        <w:pStyle w:val="FootnoteText"/>
      </w:pPr>
      <w:r>
        <w:rPr>
          <w:rStyle w:val="FootnoteReference"/>
        </w:rPr>
        <w:footnoteRef/>
      </w:r>
      <w:r>
        <w:t xml:space="preserve"> Cross-references for "good": John 10:11.</w:t>
      </w:r>
    </w:p>
  </w:footnote>
  <w:footnote w:id="6731">
    <w:p>
      <w:pPr>
        <w:pStyle w:val="FootnoteText"/>
      </w:pPr>
      <w:r>
        <w:rPr>
          <w:rStyle w:val="FootnoteReference"/>
        </w:rPr>
        <w:footnoteRef/>
      </w:r>
      <w:r>
        <w:t xml:space="preserve"> Cross-references for "know": Ps 1:6; John 10:27; 2Tim 2:19; Rev 2:2; Rev 2:9; Rev 2:13; Rev 2:19; Rev 3:1; Rev 3:8; Rev 3:15.</w:t>
      </w:r>
    </w:p>
  </w:footnote>
  <w:footnote w:id="6732">
    <w:p>
      <w:pPr>
        <w:pStyle w:val="FootnoteText"/>
      </w:pPr>
      <w:r>
        <w:rPr>
          <w:rStyle w:val="FootnoteReference"/>
        </w:rPr>
        <w:footnoteRef/>
      </w:r>
      <w:r>
        <w:t xml:space="preserve"> Cross-references: Isa 53:11; John 17:3; John 17:8; 2Cor 4:6; Eph 1:17; Eph 3:19; Phil 3:8; 2Tim 1:12; 1John 5:20.</w:t>
      </w:r>
    </w:p>
  </w:footnote>
  <w:footnote w:id="6733">
    <w:p>
      <w:pPr>
        <w:pStyle w:val="FootnoteText"/>
      </w:pPr>
      <w:r>
        <w:rPr>
          <w:rStyle w:val="FootnoteReference"/>
        </w:rPr>
        <w:footnoteRef/>
      </w:r>
      <w:r>
        <w:t xml:space="preserve"> Cross-references: Matt 11:27; Luke 10:21; John 1:18; John 6:46; John 8:55; John 17:25; Rev 5:2-9.</w:t>
      </w:r>
    </w:p>
  </w:footnote>
  <w:footnote w:id="6734">
    <w:p>
      <w:pPr>
        <w:pStyle w:val="FootnoteText"/>
      </w:pPr>
      <w:r>
        <w:rPr>
          <w:rStyle w:val="FootnoteReference"/>
        </w:rPr>
        <w:footnoteRef/>
      </w:r>
      <w:r>
        <w:t xml:space="preserve"> Cross-references for "other": Gen 49:10; Ps 22:26-31; Ps 72:17-19; Ps 86:9; Ps 98:2-3; Isa 11:10; Isa 24:13-16; Isa 42:10-12; Isa 43:6; Isa 49:6; Isa 52:10; Isa 56:8; Hos 1:10; Zech 2:11; Zech 8:20-23; John 11:52; Acts 18:10; Rom 9:23-24; Rom 15:9-13; Eph 2:14; 1Pet 2:10.</w:t>
      </w:r>
    </w:p>
  </w:footnote>
  <w:footnote w:id="6735">
    <w:p>
      <w:pPr>
        <w:pStyle w:val="FootnoteText"/>
      </w:pPr>
      <w:r>
        <w:rPr>
          <w:rStyle w:val="FootnoteReference"/>
        </w:rPr>
        <w:footnoteRef/>
      </w:r>
      <w:r>
        <w:t xml:space="preserve"> Cross-references for "them": Acts 15:14; Rom 8:29-30; Eph 2:1-5; Eph 2:15-18; 2Thess 2:13; Titus 3:3-5.</w:t>
      </w:r>
    </w:p>
  </w:footnote>
  <w:footnote w:id="6736">
    <w:p>
      <w:pPr>
        <w:pStyle w:val="FootnoteText"/>
      </w:pPr>
      <w:r>
        <w:rPr>
          <w:rStyle w:val="FootnoteReference"/>
        </w:rPr>
        <w:footnoteRef/>
      </w:r>
      <w:r>
        <w:t xml:space="preserve"> Cross-references for "one shepherd": Eccl 12:11; Ezek 34:23; John 10:2; John 10:11; Heb 13:20; 1Pet 2:25; 1Pet 5:4.</w:t>
      </w:r>
    </w:p>
  </w:footnote>
  <w:footnote w:id="6737">
    <w:p>
      <w:pPr>
        <w:pStyle w:val="FootnoteText"/>
      </w:pPr>
      <w:r>
        <w:rPr>
          <w:rStyle w:val="FootnoteReference"/>
        </w:rPr>
        <w:footnoteRef/>
      </w:r>
      <w:r>
        <w:t xml:space="preserve"> Cross-references: Isa 42:1; Isa 42:21; Isa 53:7-12; John 3:25; John 15:9-10; John 17:4-5; John 17:24-26; Heb 2:9.</w:t>
      </w:r>
    </w:p>
  </w:footnote>
  <w:footnote w:id="6738">
    <w:p>
      <w:pPr>
        <w:pStyle w:val="FootnoteText"/>
      </w:pPr>
      <w:r>
        <w:rPr>
          <w:rStyle w:val="FootnoteReference"/>
        </w:rPr>
        <w:footnoteRef/>
      </w:r>
      <w:r>
        <w:t xml:space="preserve"> Cross-references: Matt 26:53-56; John 18:5-6; John 19:11.</w:t>
      </w:r>
    </w:p>
  </w:footnote>
  <w:footnote w:id="6739">
    <w:p>
      <w:pPr>
        <w:pStyle w:val="FootnoteText"/>
      </w:pPr>
      <w:r>
        <w:rPr>
          <w:rStyle w:val="FootnoteReference"/>
        </w:rPr>
        <w:footnoteRef/>
      </w:r>
      <w:r>
        <w:t xml:space="preserve"> Cross-references: Isa 53:10-12; John 2:19-21; Acts 2:24; Acts 2:32; Acts 3:15; Phil 2:6-8; Titus 2:14; Heb 2:9; Heb 2:14-15.</w:t>
      </w:r>
    </w:p>
  </w:footnote>
  <w:footnote w:id="6740">
    <w:p>
      <w:pPr>
        <w:pStyle w:val="FootnoteText"/>
      </w:pPr>
      <w:r>
        <w:rPr>
          <w:rStyle w:val="FootnoteReference"/>
        </w:rPr>
        <w:footnoteRef/>
      </w:r>
      <w:r>
        <w:t xml:space="preserve"> People-name: Jews. People-name meaning: Jews — People of Judah; Judeans. Source form: Jews.</w:t>
      </w:r>
    </w:p>
  </w:footnote>
  <w:footnote w:id="6741">
    <w:p>
      <w:pPr>
        <w:pStyle w:val="FootnoteText"/>
      </w:pPr>
      <w:r>
        <w:rPr>
          <w:rStyle w:val="FootnoteReference"/>
        </w:rPr>
        <w:footnoteRef/>
      </w:r>
      <w:r>
        <w:t xml:space="preserve"> Cross-references: Matt 10:34-35; Luke 12:51-53; John 7:40-43; John 9:16; Acts 14:4; Acts 23:7-10; 1Cor 3:3; 1Cor 11:18.</w:t>
      </w:r>
    </w:p>
  </w:footnote>
  <w:footnote w:id="6742">
    <w:p>
      <w:pPr>
        <w:pStyle w:val="FootnoteText"/>
      </w:pPr>
      <w:r>
        <w:rPr>
          <w:rStyle w:val="FootnoteReference"/>
        </w:rPr>
        <w:footnoteRef/>
      </w:r>
      <w:r>
        <w:t xml:space="preserve"> Cross-references: Matt 9:34; Matt 10:25; Mark 3:21; John 7:20; John 8:48; John 8:52; Acts 26:24.</w:t>
      </w:r>
    </w:p>
  </w:footnote>
  <w:footnote w:id="6743">
    <w:p>
      <w:pPr>
        <w:pStyle w:val="FootnoteText"/>
      </w:pPr>
      <w:r>
        <w:rPr>
          <w:rStyle w:val="FootnoteReference"/>
        </w:rPr>
        <w:footnoteRef/>
      </w:r>
      <w:r>
        <w:t xml:space="preserve"> Cross-references: Isa 53:8; John 7:46-52; John 8:47; John 9:28-29; Acts 18:14-15; Acts 25:19-20; Acts 26:30-32.</w:t>
      </w:r>
    </w:p>
  </w:footnote>
  <w:footnote w:id="6744">
    <w:p>
      <w:pPr>
        <w:pStyle w:val="FootnoteText"/>
      </w:pPr>
      <w:r>
        <w:rPr>
          <w:rStyle w:val="FootnoteReference"/>
        </w:rPr>
        <w:footnoteRef/>
      </w:r>
      <w:r>
        <w:t xml:space="preserve"> Cross-references: Exod 4:11; Exod 8:19; Ps 94:9; Ps 146:8; Prov 20:12; Isa 35:5-6; Matt 11:5; John 9:6; John 9:32.</w:t>
      </w:r>
    </w:p>
  </w:footnote>
  <w:footnote w:id="6745">
    <w:p>
      <w:pPr>
        <w:pStyle w:val="FootnoteText"/>
      </w:pPr>
      <w:r>
        <w:rPr>
          <w:rStyle w:val="FootnoteReference"/>
        </w:rPr>
        <w:footnoteRef/>
      </w:r>
      <w:r>
        <w:t xml:space="preserve"> Place name: Jerusalem. Place-name meaning: Jerusalem — vision of peace. Source form: Jerusalem. Greek form: ιεροσολυμα.</w:t>
      </w:r>
    </w:p>
  </w:footnote>
  <w:footnote w:id="6746">
    <w:p>
      <w:pPr>
        <w:pStyle w:val="FootnoteText"/>
      </w:pPr>
      <w:r>
        <w:rPr>
          <w:rStyle w:val="FootnoteReference"/>
        </w:rPr>
        <w:footnoteRef/>
      </w:r>
      <w:r>
        <w:t xml:space="preserve"> Personal name: Solomon. Personal-name meaning: Solomon — Peaceable; peaceful. Source form: Solomon.</w:t>
      </w:r>
    </w:p>
  </w:footnote>
  <w:footnote w:id="6747">
    <w:p>
      <w:pPr>
        <w:pStyle w:val="FootnoteText"/>
      </w:pPr>
      <w:r>
        <w:rPr>
          <w:rStyle w:val="FootnoteReference"/>
        </w:rPr>
        <w:footnoteRef/>
      </w:r>
      <w:r>
        <w:t xml:space="preserve"> Cross-references for "in Solomon's": Acts 3:11; Acts 5:12.</w:t>
      </w:r>
    </w:p>
  </w:footnote>
  <w:footnote w:id="6748">
    <w:p>
      <w:pPr>
        <w:pStyle w:val="FootnoteText"/>
      </w:pPr>
      <w:r>
        <w:rPr>
          <w:rStyle w:val="FootnoteReference"/>
        </w:rPr>
        <w:footnoteRef/>
      </w:r>
      <w:r>
        <w:t xml:space="preserve"> Personal name: Christ. Personal-name meaning: Christ — anointed. Source form: Christ.</w:t>
      </w:r>
    </w:p>
  </w:footnote>
  <w:footnote w:id="6749">
    <w:p>
      <w:pPr>
        <w:pStyle w:val="FootnoteText"/>
      </w:pPr>
      <w:r>
        <w:rPr>
          <w:rStyle w:val="FootnoteReference"/>
        </w:rPr>
        <w:footnoteRef/>
      </w:r>
      <w:r>
        <w:t xml:space="preserve"> Cross-references: 1Kgs 18:21; Matt 11:3; Luke 3:15.</w:t>
      </w:r>
    </w:p>
  </w:footnote>
  <w:footnote w:id="6750">
    <w:p>
      <w:pPr>
        <w:pStyle w:val="FootnoteText"/>
      </w:pPr>
      <w:r>
        <w:rPr>
          <w:rStyle w:val="FootnoteReference"/>
        </w:rPr>
        <w:footnoteRef/>
      </w:r>
      <w:r>
        <w:t xml:space="preserve"> Cross-references: Luke 22:67-70; John 1:19; John 8:25; John 8:53; John 9:22; 2Cor 3:12.</w:t>
      </w:r>
    </w:p>
  </w:footnote>
  <w:footnote w:id="6751">
    <w:p>
      <w:pPr>
        <w:pStyle w:val="FootnoteText"/>
      </w:pPr>
      <w:r>
        <w:rPr>
          <w:rStyle w:val="FootnoteReference"/>
        </w:rPr>
        <w:footnoteRef/>
      </w:r>
      <w:r>
        <w:t xml:space="preserve"> Cross-references for "I told": John 5:17-43; John 8:12; John 8:24; John 8:58.</w:t>
      </w:r>
    </w:p>
  </w:footnote>
  <w:footnote w:id="6752">
    <w:p>
      <w:pPr>
        <w:pStyle w:val="FootnoteText"/>
      </w:pPr>
      <w:r>
        <w:rPr>
          <w:rStyle w:val="FootnoteReference"/>
        </w:rPr>
        <w:footnoteRef/>
      </w:r>
      <w:r>
        <w:t xml:space="preserve"> Cross-references for "the works": John 3:2; John 5:36; John 7:31; John 10:32; John 10:38; John 11:47; John 12:37; John 14:11; John 20:30; Acts 2:22; Acts 10:38; Heb 2:3.</w:t>
      </w:r>
    </w:p>
  </w:footnote>
  <w:footnote w:id="6753">
    <w:p>
      <w:pPr>
        <w:pStyle w:val="FootnoteText"/>
      </w:pPr>
      <w:r>
        <w:rPr>
          <w:rStyle w:val="FootnoteReference"/>
        </w:rPr>
        <w:footnoteRef/>
      </w:r>
      <w:r>
        <w:t xml:space="preserve"> Cross-references for "sheep": Matt 17:5; John 5:25; John 8:43; John 10:4; John 10:8; John 10:16; Acts 3:23; Heb 3:7; Rev 3:20.</w:t>
      </w:r>
    </w:p>
  </w:footnote>
  <w:footnote w:id="6754">
    <w:p>
      <w:pPr>
        <w:pStyle w:val="FootnoteText"/>
      </w:pPr>
      <w:r>
        <w:rPr>
          <w:rStyle w:val="FootnoteReference"/>
        </w:rPr>
        <w:footnoteRef/>
      </w:r>
      <w:r>
        <w:t xml:space="preserve"> Cross-references for "I give": John 3:16; John 3:36; John 5:39-40; John 6:27; John 6:40; John 6:47; John 6:68; John 11:25; John 17:2; Rom 5:21; Rom 6:23; 1Tim 1:16; 1John 2:25; 1John 5:13-20; Jude 1:21.</w:t>
      </w:r>
    </w:p>
  </w:footnote>
  <w:footnote w:id="6755">
    <w:p>
      <w:pPr>
        <w:pStyle w:val="FootnoteText"/>
      </w:pPr>
      <w:r>
        <w:rPr>
          <w:rStyle w:val="FootnoteReference"/>
        </w:rPr>
        <w:footnoteRef/>
      </w:r>
      <w:r>
        <w:t xml:space="preserve"> Cross-references: 1Sam 2:9; Job 17:9; Ps 37:28; Ps 103:17-18; Ps 125:1-2; Prov 4:18; Prov 24:16; Isa 45:17; Isa 54:17; Isa 55:3; Jer 31:3; Jer 31:34; Jer 32:40; Mark 13:22; John 3:15; John 4:14; John 5:24; John 6:37; John 6:39-40; John 14:19; John 17:12; John 18:9; Rom 5:2; Rom 5:9; Rom 5:17; Rom 8:1; Rom 8:29; Rom 8:33-39; Phil 1:6; Col 3:3-4; 2Thess 2:13; Heb 7:25; 1Pet 1:5; 1John 2:19; 1John 5:13; 1John 5:18; Jude 1:1; Jude 1:24.</w:t>
      </w:r>
    </w:p>
  </w:footnote>
  <w:footnote w:id="6756">
    <w:p>
      <w:pPr>
        <w:pStyle w:val="FootnoteText"/>
      </w:pPr>
      <w:r>
        <w:rPr>
          <w:rStyle w:val="FootnoteReference"/>
        </w:rPr>
        <w:footnoteRef/>
      </w:r>
      <w:r>
        <w:t xml:space="preserve"> Cross-references for "is greater": Exod 18:11; Ps 145:3; Dan 4:3; Mal 1:14; John 14:28.</w:t>
      </w:r>
    </w:p>
  </w:footnote>
  <w:footnote w:id="6757">
    <w:p>
      <w:pPr>
        <w:pStyle w:val="FootnoteText"/>
      </w:pPr>
      <w:r>
        <w:rPr>
          <w:rStyle w:val="FootnoteReference"/>
        </w:rPr>
        <w:footnoteRef/>
      </w:r>
      <w:r>
        <w:t xml:space="preserve"> Cross-references: Matt 11:27; Matt 28:19; John 1:1-2; John 5:17; John 5:23; John 8:58; John 14:9; John 14:23; John 16:15; John 17:10; John 17:21; 1Tim 3:16; Titus 2:13; 1John 5:7; 1John 5:20.</w:t>
      </w:r>
    </w:p>
  </w:footnote>
  <w:footnote w:id="6758">
    <w:p>
      <w:pPr>
        <w:pStyle w:val="FootnoteText"/>
      </w:pPr>
      <w:r>
        <w:rPr>
          <w:rStyle w:val="FootnoteReference"/>
        </w:rPr>
        <w:footnoteRef/>
      </w:r>
      <w:r>
        <w:t xml:space="preserve"> Cross-references: Exod 17:4; 1Sam 30:6; Matt 21:35; Matt 23:35; John 5:18; John 8:59; John 11:8; Acts 7:52; Acts 7:58-59.</w:t>
      </w:r>
    </w:p>
  </w:footnote>
  <w:footnote w:id="6759">
    <w:p>
      <w:pPr>
        <w:pStyle w:val="FootnoteText"/>
      </w:pPr>
      <w:r>
        <w:rPr>
          <w:rStyle w:val="FootnoteReference"/>
        </w:rPr>
        <w:footnoteRef/>
      </w:r>
      <w:r>
        <w:t xml:space="preserve"> Cross-references: 1Sam 19:4-6; 2Chr 24:20-22; Ps 35:12; Ps 109:4-5; Eccl 4:4; 1John 3:12.</w:t>
      </w:r>
    </w:p>
  </w:footnote>
  <w:footnote w:id="676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76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76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763">
    <w:p>
      <w:pPr>
        <w:pStyle w:val="FootnoteText"/>
      </w:pPr>
      <w:r>
        <w:rPr>
          <w:rStyle w:val="FootnoteReference"/>
        </w:rPr>
        <w:footnoteRef/>
      </w:r>
      <w:r>
        <w:t xml:space="preserve"> Cross-references: Lev 24:14; 1Kgs 21:10.</w:t>
      </w:r>
    </w:p>
  </w:footnote>
  <w:footnote w:id="6764">
    <w:p>
      <w:pPr>
        <w:pStyle w:val="FootnoteText"/>
      </w:pPr>
      <w:r>
        <w:rPr>
          <w:rStyle w:val="FootnoteReference"/>
        </w:rPr>
        <w:footnoteRef/>
      </w:r>
      <w:r>
        <w:t xml:space="preserve"> Cross-references: Ps 82:6; John 5:18; John 10:30; Rom 13:1; Phil 2:6.</w:t>
      </w:r>
    </w:p>
  </w:footnote>
  <w:footnote w:id="6765">
    <w:p>
      <w:pPr>
        <w:pStyle w:val="FootnoteText"/>
      </w:pPr>
      <w:r>
        <w:rPr>
          <w:rStyle w:val="FootnoteReference"/>
        </w:rPr>
        <w:footnoteRef/>
      </w:r>
      <w:r>
        <w:t xml:space="preserve"> Cross-references for "I said": Ps 82:1; Ps 82:6-7.</w:t>
      </w:r>
    </w:p>
  </w:footnote>
  <w:footnote w:id="6766">
    <w:p>
      <w:pPr>
        <w:pStyle w:val="FootnoteText"/>
      </w:pPr>
      <w:r>
        <w:rPr>
          <w:rStyle w:val="FootnoteReference"/>
        </w:rPr>
        <w:footnoteRef/>
      </w:r>
      <w:r>
        <w:t xml:space="preserve"> Cross-references for "gods": Exod 4:16; Exod 7:1; Exod 22:28; Ps 138:1.</w:t>
      </w:r>
    </w:p>
  </w:footnote>
  <w:footnote w:id="6767">
    <w:p>
      <w:pPr>
        <w:pStyle w:val="FootnoteText"/>
      </w:pPr>
      <w:r>
        <w:rPr>
          <w:rStyle w:val="FootnoteReference"/>
        </w:rPr>
        <w:footnoteRef/>
      </w:r>
      <w:r>
        <w:t xml:space="preserve"> Cross-references: John 12:34; John 15:25; Rom 3:10-19.</w:t>
      </w:r>
    </w:p>
  </w:footnote>
  <w:footnote w:id="6768">
    <w:p>
      <w:pPr>
        <w:pStyle w:val="FootnoteText"/>
      </w:pPr>
      <w:r>
        <w:rPr>
          <w:rStyle w:val="FootnoteReference"/>
        </w:rPr>
        <w:footnoteRef/>
      </w:r>
      <w:r>
        <w:t xml:space="preserve"> Cross-references for "the scripture": Matt 5:18; Matt 24:35; Matt 26:53-56; Matt 27:35; Luke 16:17; Luke 24:26-27; Luke 24:44-46; John 12:38-39; John 19:28; John 19:36-37; Acts 1:16.</w:t>
      </w:r>
    </w:p>
  </w:footnote>
  <w:footnote w:id="6769">
    <w:p>
      <w:pPr>
        <w:pStyle w:val="FootnoteText"/>
      </w:pPr>
      <w:r>
        <w:rPr>
          <w:rStyle w:val="FootnoteReference"/>
        </w:rPr>
        <w:footnoteRef/>
      </w:r>
      <w:r>
        <w:t xml:space="preserve"> Cross-references: Gen 15:1; Deut 18:15; Deut 18:18-20; 1Sam 14:36-37; 1Sam 15:1; 1Sam 23:9-11; 1Sam 28:6; 1Sam 30:8; 2Sam 7:5; 1Chr 22:8; 2Chr 11:2-3; 2Chr 19:2; Rom 13:1.</w:t>
      </w:r>
    </w:p>
  </w:footnote>
  <w:footnote w:id="6770">
    <w:p>
      <w:pPr>
        <w:pStyle w:val="FootnoteText"/>
      </w:pPr>
      <w:r>
        <w:rPr>
          <w:rStyle w:val="FootnoteReference"/>
        </w:rPr>
        <w:footnoteRef/>
      </w:r>
      <w:r>
        <w:t xml:space="preserve"> Cross-references for "sent": John 3:17; John 5:30; John 5:36-37; John 6:38; John 6:57; John 8:42; John 17:4-5; John 17:8; John 17:18; John 17:21; Rom 8:3; Gal 4:4; 1John 4:9-14.</w:t>
      </w:r>
    </w:p>
  </w:footnote>
  <w:footnote w:id="6771">
    <w:p>
      <w:pPr>
        <w:pStyle w:val="FootnoteText"/>
      </w:pPr>
      <w:r>
        <w:rPr>
          <w:rStyle w:val="FootnoteReference"/>
        </w:rPr>
        <w:footnoteRef/>
      </w:r>
      <w:r>
        <w:t xml:space="preserve"> Cross-references: Matt 11:20-24; John 5:31; John 10:25; John 10:32; John 12:37-40; John 14:10; John 15:24.</w:t>
      </w:r>
    </w:p>
  </w:footnote>
  <w:footnote w:id="6772">
    <w:p>
      <w:pPr>
        <w:pStyle w:val="FootnoteText"/>
      </w:pPr>
      <w:r>
        <w:rPr>
          <w:rStyle w:val="FootnoteReference"/>
        </w:rPr>
        <w:footnoteRef/>
      </w:r>
      <w:r>
        <w:t xml:space="preserve"> Cross-references for "believe the": John 3:2; John 5:36; Acts 2:22; Acts 4:8-12.</w:t>
      </w:r>
    </w:p>
  </w:footnote>
  <w:footnote w:id="6773">
    <w:p>
      <w:pPr>
        <w:pStyle w:val="FootnoteText"/>
      </w:pPr>
      <w:r>
        <w:rPr>
          <w:rStyle w:val="FootnoteReference"/>
        </w:rPr>
        <w:footnoteRef/>
      </w:r>
      <w:r>
        <w:t xml:space="preserve"> Cross-references: John 10:30; John 14:9-11; John 14:20; John 17:11; John 17:21-23.</w:t>
      </w:r>
    </w:p>
  </w:footnote>
  <w:footnote w:id="6774">
    <w:p>
      <w:pPr>
        <w:pStyle w:val="FootnoteText"/>
      </w:pPr>
      <w:r>
        <w:rPr>
          <w:rStyle w:val="FootnoteReference"/>
        </w:rPr>
        <w:footnoteRef/>
      </w:r>
      <w:r>
        <w:t xml:space="preserve"> Cross-references: Luke 4:29-30; John 7:30; John 7:44; John 8:59; John 10:31.</w:t>
      </w:r>
    </w:p>
  </w:footnote>
  <w:footnote w:id="6775">
    <w:p>
      <w:pPr>
        <w:pStyle w:val="FootnoteText"/>
      </w:pPr>
      <w:r>
        <w:rPr>
          <w:rStyle w:val="FootnoteReference"/>
        </w:rPr>
        <w:footnoteRef/>
      </w:r>
      <w:r>
        <w:t xml:space="preserve"> Place name: Jordan. Place-name meaning: Jordan — the river of judgment. Source form: Jordan. Greek form: ιορδανου.</w:t>
      </w:r>
    </w:p>
  </w:footnote>
  <w:footnote w:id="6776">
    <w:p>
      <w:pPr>
        <w:pStyle w:val="FootnoteText"/>
      </w:pPr>
      <w:r>
        <w:rPr>
          <w:rStyle w:val="FootnoteReference"/>
        </w:rPr>
        <w:footnoteRef/>
      </w:r>
      <w:r>
        <w:t xml:space="preserve"> Cross-references for "the place": John 1:28; John 3:26.</w:t>
      </w:r>
    </w:p>
  </w:footnote>
  <w:footnote w:id="6777">
    <w:p>
      <w:pPr>
        <w:pStyle w:val="FootnoteText"/>
      </w:pPr>
      <w:r>
        <w:rPr>
          <w:rStyle w:val="FootnoteReference"/>
        </w:rPr>
        <w:footnoteRef/>
      </w:r>
      <w:r>
        <w:t xml:space="preserve"> Name meaning: John (Yochanan) — Yahweh is gracious. Forerunner of Jesus; proclaimed God’s grace.</w:t>
      </w:r>
    </w:p>
  </w:footnote>
  <w:footnote w:id="6778">
    <w:p>
      <w:pPr>
        <w:pStyle w:val="FootnoteText"/>
      </w:pPr>
      <w:r>
        <w:rPr>
          <w:rStyle w:val="FootnoteReference"/>
        </w:rPr>
        <w:footnoteRef/>
      </w:r>
      <w:r>
        <w:t xml:space="preserve"> Cross-references for "John did": Matt 14:2; Luke 7:26-28.</w:t>
      </w:r>
    </w:p>
  </w:footnote>
  <w:footnote w:id="6779">
    <w:p>
      <w:pPr>
        <w:pStyle w:val="FootnoteText"/>
      </w:pPr>
      <w:r>
        <w:rPr>
          <w:rStyle w:val="FootnoteReference"/>
        </w:rPr>
        <w:footnoteRef/>
      </w:r>
      <w:r>
        <w:t xml:space="preserve"> Cross-references: Matt 3:11-12; Luke 7:29-30; John 1:29; John 1:33-34; John 3:29-36.</w:t>
      </w:r>
    </w:p>
  </w:footnote>
  <w:footnote w:id="6780">
    <w:p>
      <w:pPr>
        <w:pStyle w:val="FootnoteText"/>
      </w:pPr>
      <w:r>
        <w:rPr>
          <w:rStyle w:val="FootnoteReference"/>
        </w:rPr>
        <w:footnoteRef/>
      </w:r>
      <w:r>
        <w:t xml:space="preserve"> Cross-references: John 2:23; John 4:39; John 4:41; John 8:30; John 11:45; John 12:42.</w:t>
      </w:r>
    </w:p>
  </w:footnote>
  <w:footnote w:id="6781">
    <w:p>
      <w:pPr>
        <w:pStyle w:val="FootnoteText"/>
      </w:pPr>
      <w:r>
        <w:rPr>
          <w:rStyle w:val="FootnoteReference"/>
        </w:rPr>
        <w:footnoteRef/>
      </w:r>
      <w:r>
        <w:t xml:space="preserve"> Cross-references for "was sick": Gen 48:1; 2Kgs 20:1-12; John 11:3; John 11:6; Acts 9:37.</w:t>
      </w:r>
    </w:p>
  </w:footnote>
  <w:footnote w:id="6782">
    <w:p>
      <w:pPr>
        <w:pStyle w:val="FootnoteText"/>
      </w:pPr>
      <w:r>
        <w:rPr>
          <w:rStyle w:val="FootnoteReference"/>
        </w:rPr>
        <w:footnoteRef/>
      </w:r>
      <w:r>
        <w:t xml:space="preserve"> Name meaning: Lazarus (Eleazar) — God has helped. Raised from the dead.</w:t>
      </w:r>
    </w:p>
  </w:footnote>
  <w:footnote w:id="6783">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6784">
    <w:p>
      <w:pPr>
        <w:pStyle w:val="FootnoteText"/>
      </w:pPr>
      <w:r>
        <w:rPr>
          <w:rStyle w:val="FootnoteReference"/>
        </w:rPr>
        <w:footnoteRef/>
      </w:r>
      <w:r>
        <w:t xml:space="preserve"> Name meaning: Mary (Miryam) — Bitter; beloved; exalted one. Mother of Jesus; experienced bitterness yet exaltation.</w:t>
      </w:r>
    </w:p>
  </w:footnote>
  <w:footnote w:id="6785">
    <w:p>
      <w:pPr>
        <w:pStyle w:val="FootnoteText"/>
      </w:pPr>
      <w:r>
        <w:rPr>
          <w:rStyle w:val="FootnoteReference"/>
        </w:rPr>
        <w:footnoteRef/>
      </w:r>
      <w:r>
        <w:t xml:space="preserve"> Name meaning: Martha (Martha) — Lady; mistress. Busy homemaker who learned to sit at Jesus’ feet.</w:t>
      </w:r>
    </w:p>
  </w:footnote>
  <w:footnote w:id="6786">
    <w:p>
      <w:pPr>
        <w:pStyle w:val="FootnoteText"/>
      </w:pPr>
      <w:r>
        <w:rPr>
          <w:rStyle w:val="FootnoteReference"/>
        </w:rPr>
        <w:footnoteRef/>
      </w:r>
      <w:r>
        <w:t xml:space="preserve"> Cross-references: John 12:10.</w:t>
      </w:r>
    </w:p>
  </w:footnote>
  <w:footnote w:id="6787">
    <w:p>
      <w:pPr>
        <w:pStyle w:val="FootnoteText"/>
      </w:pPr>
      <w:r>
        <w:rPr>
          <w:rStyle w:val="FootnoteReference"/>
        </w:rPr>
        <w:footnoteRef/>
      </w:r>
      <w:r>
        <w:t xml:space="preserve"> Cross-references for "Lazarus": Luke 16:20-25; John 11:5; John 11:11; John 12:2; John 12:9; John 12:17.</w:t>
      </w:r>
    </w:p>
  </w:footnote>
  <w:footnote w:id="6788">
    <w:p>
      <w:pPr>
        <w:pStyle w:val="FootnoteText"/>
      </w:pPr>
      <w:r>
        <w:rPr>
          <w:rStyle w:val="FootnoteReference"/>
        </w:rPr>
        <w:footnoteRef/>
      </w:r>
      <w:r>
        <w:t xml:space="preserve"> Cross-references for "Bethany": Matt 21:17; Mark 11:1; John 12:1.</w:t>
      </w:r>
    </w:p>
  </w:footnote>
  <w:footnote w:id="6789">
    <w:p>
      <w:pPr>
        <w:pStyle w:val="FootnoteText"/>
      </w:pPr>
      <w:r>
        <w:rPr>
          <w:rStyle w:val="FootnoteReference"/>
        </w:rPr>
        <w:footnoteRef/>
      </w:r>
      <w:r>
        <w:t xml:space="preserve"> Cross-references for "Mary": Luke 10:38-42.</w:t>
      </w:r>
    </w:p>
  </w:footnote>
  <w:footnote w:id="6790">
    <w:p>
      <w:pPr>
        <w:pStyle w:val="FootnoteText"/>
      </w:pPr>
      <w:r>
        <w:rPr>
          <w:rStyle w:val="FootnoteReference"/>
        </w:rPr>
        <w:footnoteRef/>
      </w:r>
      <w:r>
        <w:t xml:space="preserve"> Cross-references for "that Mary": Matt 26:6-7; Mark 14:3; John 12:3.</w:t>
      </w:r>
    </w:p>
  </w:footnote>
  <w:footnote w:id="6791">
    <w:p>
      <w:pPr>
        <w:pStyle w:val="FootnoteText"/>
      </w:pPr>
      <w:r>
        <w:rPr>
          <w:rStyle w:val="FootnoteReference"/>
        </w:rPr>
        <w:footnoteRef/>
      </w:r>
      <w:r>
        <w:t xml:space="preserve"> Cross-references for "anointed": Luke 7:37-38.</w:t>
      </w:r>
    </w:p>
  </w:footnote>
  <w:footnote w:id="6792">
    <w:p>
      <w:pPr>
        <w:pStyle w:val="FootnoteText"/>
      </w:pPr>
      <w:r>
        <w:rPr>
          <w:rStyle w:val="FootnoteReference"/>
        </w:rPr>
        <w:footnoteRef/>
      </w:r>
      <w:r>
        <w:t xml:space="preserve"> Cross-references: Gen 22:2; Ps 16:3; John 11:1; John 11:5; John 13:23; Phil 2:26-27; 2Tim 4:20; Heb 12:6-7; Jas 5:14-15; Rev 3:19.</w:t>
      </w:r>
    </w:p>
  </w:footnote>
  <w:footnote w:id="6793">
    <w:p>
      <w:pPr>
        <w:pStyle w:val="FootnoteText"/>
      </w:pPr>
      <w:r>
        <w:rPr>
          <w:rStyle w:val="FootnoteReference"/>
        </w:rPr>
        <w:footnoteRef/>
      </w:r>
      <w:r>
        <w:t xml:space="preserve"> Name meaning: Jesus (Yeshua) — Yahweh saves. He will save His people from their sins.</w:t>
      </w:r>
    </w:p>
  </w:footnote>
  <w:footnote w:id="679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79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79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79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798">
    <w:p>
      <w:pPr>
        <w:pStyle w:val="FootnoteText"/>
      </w:pPr>
      <w:r>
        <w:rPr>
          <w:rStyle w:val="FootnoteReference"/>
        </w:rPr>
        <w:footnoteRef/>
      </w:r>
      <w:r>
        <w:t xml:space="preserve"> Cross-references: John 9:24; John 11:40; John 12:28; John 13:31-32; Phil 1:11; 1Pet 4:11; 1Pet 4:14.</w:t>
      </w:r>
    </w:p>
  </w:footnote>
  <w:footnote w:id="6799">
    <w:p>
      <w:pPr>
        <w:pStyle w:val="FootnoteText"/>
      </w:pPr>
      <w:r>
        <w:rPr>
          <w:rStyle w:val="FootnoteReference"/>
        </w:rPr>
        <w:footnoteRef/>
      </w:r>
      <w:r>
        <w:t xml:space="preserve"> Cross-references for "loved": John 11:8; John 11:36; John 15:9-13; John 16:27; John 17:26.</w:t>
      </w:r>
    </w:p>
  </w:footnote>
  <w:footnote w:id="6800">
    <w:p>
      <w:pPr>
        <w:pStyle w:val="FootnoteText"/>
      </w:pPr>
      <w:r>
        <w:rPr>
          <w:rStyle w:val="FootnoteReference"/>
        </w:rPr>
        <w:footnoteRef/>
      </w:r>
      <w:r>
        <w:t xml:space="preserve"> Cross-references: Gen 22:14; Gen 42:24; Gen 43:29-31; Gen 44:1-5; Gen 45:1-5; Isa 30:18; Isa 55:8-9; Matt 15:22-28.</w:t>
      </w:r>
    </w:p>
  </w:footnote>
  <w:footnote w:id="6801">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6802">
    <w:p>
      <w:pPr>
        <w:pStyle w:val="FootnoteText"/>
      </w:pPr>
      <w:r>
        <w:rPr>
          <w:rStyle w:val="FootnoteReference"/>
        </w:rPr>
        <w:footnoteRef/>
      </w:r>
      <w:r>
        <w:t xml:space="preserve"> Cross-references: Luke 9:51; John 10:40-42; Acts 15:36; Acts 20:22-24.</w:t>
      </w:r>
    </w:p>
  </w:footnote>
  <w:footnote w:id="6803">
    <w:p>
      <w:pPr>
        <w:pStyle w:val="FootnoteText"/>
      </w:pPr>
      <w:r>
        <w:rPr>
          <w:rStyle w:val="FootnoteReference"/>
        </w:rPr>
        <w:footnoteRef/>
      </w:r>
      <w:r>
        <w:t xml:space="preserve"> People-name: Jews. People-name meaning: Jews — People of Judah; Judeans. Source form: Jews.</w:t>
      </w:r>
    </w:p>
  </w:footnote>
  <w:footnote w:id="6804">
    <w:p>
      <w:pPr>
        <w:pStyle w:val="FootnoteText"/>
      </w:pPr>
      <w:r>
        <w:rPr>
          <w:rStyle w:val="FootnoteReference"/>
        </w:rPr>
        <w:footnoteRef/>
      </w:r>
      <w:r>
        <w:t xml:space="preserve"> Cross-references for "the Jews": Ps 11:1-3; Matt 16:21-23; John 10:31; John 10:39; Acts 21:12-13.</w:t>
      </w:r>
    </w:p>
  </w:footnote>
  <w:footnote w:id="6805">
    <w:p>
      <w:pPr>
        <w:pStyle w:val="FootnoteText"/>
      </w:pPr>
      <w:r>
        <w:rPr>
          <w:rStyle w:val="FootnoteReference"/>
        </w:rPr>
        <w:footnoteRef/>
      </w:r>
      <w:r>
        <w:t xml:space="preserve"> Cross-references: Acts 20:24.</w:t>
      </w:r>
    </w:p>
  </w:footnote>
  <w:footnote w:id="6806">
    <w:p>
      <w:pPr>
        <w:pStyle w:val="FootnoteText"/>
      </w:pPr>
      <w:r>
        <w:rPr>
          <w:rStyle w:val="FootnoteReference"/>
        </w:rPr>
        <w:footnoteRef/>
      </w:r>
      <w:r>
        <w:t xml:space="preserve"> Cross-references: Luke 13:31-33; John 9:4.</w:t>
      </w:r>
    </w:p>
  </w:footnote>
  <w:footnote w:id="6807">
    <w:p>
      <w:pPr>
        <w:pStyle w:val="FootnoteText"/>
      </w:pPr>
      <w:r>
        <w:rPr>
          <w:rStyle w:val="FootnoteReference"/>
        </w:rPr>
        <w:footnoteRef/>
      </w:r>
      <w:r>
        <w:t xml:space="preserve"> Cross-references: Prov 3:23; Jer 31:9; John 12:35.</w:t>
      </w:r>
    </w:p>
  </w:footnote>
  <w:footnote w:id="6808">
    <w:p>
      <w:pPr>
        <w:pStyle w:val="FootnoteText"/>
      </w:pPr>
      <w:r>
        <w:rPr>
          <w:rStyle w:val="FootnoteReference"/>
        </w:rPr>
        <w:footnoteRef/>
      </w:r>
      <w:r>
        <w:t xml:space="preserve"> Cross-references: Ps 27:2; Prov 4:18-19; Eccl 2:14; Jer 13:16; Jer 20:11; 1John 2:10-11.</w:t>
      </w:r>
    </w:p>
  </w:footnote>
  <w:footnote w:id="6809">
    <w:p>
      <w:pPr>
        <w:pStyle w:val="FootnoteText"/>
      </w:pPr>
      <w:r>
        <w:rPr>
          <w:rStyle w:val="FootnoteReference"/>
        </w:rPr>
        <w:footnoteRef/>
      </w:r>
      <w:r>
        <w:t xml:space="preserve"> Cross-references for "awake": Dan 12:2; John 5:25-29; John 11:43-44; 1Cor 15:34; Eph 5:14.</w:t>
      </w:r>
    </w:p>
  </w:footnote>
  <w:footnote w:id="6810">
    <w:p>
      <w:pPr>
        <w:pStyle w:val="FootnoteText"/>
      </w:pPr>
      <w:r>
        <w:rPr>
          <w:rStyle w:val="FootnoteReference"/>
        </w:rPr>
        <w:footnoteRef/>
      </w:r>
      <w:r>
        <w:t xml:space="preserve"> Cross-references: Exod 33:11; 2Chr 20:7; Isa 41:8; John 3:29; John 15:13-15; Jas 2:23.</w:t>
      </w:r>
    </w:p>
  </w:footnote>
  <w:footnote w:id="6811">
    <w:p>
      <w:pPr>
        <w:pStyle w:val="FootnoteText"/>
      </w:pPr>
      <w:r>
        <w:rPr>
          <w:rStyle w:val="FootnoteReference"/>
        </w:rPr>
        <w:footnoteRef/>
      </w:r>
      <w:r>
        <w:t xml:space="preserve"> Cross-references: Deut 31:16; Dan 12:2; Matt 9:24; Mark 5:39; John 11:13; Acts 7:60; 1Cor 15:18; 1Cor 15:51; 1Thess 4:14-15; 1Thess 5:10.</w:t>
      </w:r>
    </w:p>
  </w:footnote>
  <w:footnote w:id="6812">
    <w:p>
      <w:pPr>
        <w:pStyle w:val="FootnoteText"/>
      </w:pPr>
      <w:r>
        <w:rPr>
          <w:rStyle w:val="FootnoteReference"/>
        </w:rPr>
        <w:footnoteRef/>
      </w:r>
      <w:r>
        <w:t xml:space="preserve"> Cross-references: Matthew 9:24 (4).</w:t>
      </w:r>
    </w:p>
  </w:footnote>
  <w:footnote w:id="6813">
    <w:p>
      <w:pPr>
        <w:pStyle w:val="FootnoteText"/>
      </w:pPr>
      <w:r>
        <w:rPr>
          <w:rStyle w:val="FootnoteReference"/>
        </w:rPr>
        <w:footnoteRef/>
      </w:r>
      <w:r>
        <w:t xml:space="preserve"> Cross-references for "plainly": John 10:24; John 16:25; John 16:29.</w:t>
      </w:r>
    </w:p>
  </w:footnote>
  <w:footnote w:id="681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815">
    <w:p>
      <w:pPr>
        <w:pStyle w:val="FootnoteText"/>
      </w:pPr>
      <w:r>
        <w:rPr>
          <w:rStyle w:val="FootnoteReference"/>
        </w:rPr>
        <w:footnoteRef/>
      </w:r>
      <w:r>
        <w:t xml:space="preserve"> Cross-references for "I am glad": John 11:35-36.</w:t>
      </w:r>
    </w:p>
  </w:footnote>
  <w:footnote w:id="6816">
    <w:p>
      <w:pPr>
        <w:pStyle w:val="FootnoteText"/>
      </w:pPr>
      <w:r>
        <w:rPr>
          <w:rStyle w:val="FootnoteReference"/>
        </w:rPr>
        <w:footnoteRef/>
      </w:r>
      <w:r>
        <w:t xml:space="preserve"> Cross-references: Gen 26:24; Gen 39:5; Ps 105:14; Isa 54:15; Isa 65:8; John 12:30; John 17:19; 2Cor 4:15; 2Tim 2:10.</w:t>
      </w:r>
    </w:p>
  </w:footnote>
  <w:footnote w:id="6817">
    <w:p>
      <w:pPr>
        <w:pStyle w:val="FootnoteText"/>
      </w:pPr>
      <w:r>
        <w:rPr>
          <w:rStyle w:val="FootnoteReference"/>
        </w:rPr>
        <w:footnoteRef/>
      </w:r>
      <w:r>
        <w:t xml:space="preserve"> Cross-references: John 2:11; John 11:4; John 14:10-11; 1John 5:13.</w:t>
      </w:r>
    </w:p>
  </w:footnote>
  <w:footnote w:id="6818">
    <w:p>
      <w:pPr>
        <w:pStyle w:val="FootnoteText"/>
      </w:pPr>
      <w:r>
        <w:rPr>
          <w:rStyle w:val="FootnoteReference"/>
        </w:rPr>
        <w:footnoteRef/>
      </w:r>
      <w:r>
        <w:t xml:space="preserve"> Name meaning: Thomas (Taoma) — Twin. Later confessed, “My Lord and my God!”</w:t>
      </w:r>
    </w:p>
  </w:footnote>
  <w:footnote w:id="6819">
    <w:p>
      <w:pPr>
        <w:pStyle w:val="FootnoteText"/>
      </w:pPr>
      <w:r>
        <w:rPr>
          <w:rStyle w:val="FootnoteReference"/>
        </w:rPr>
        <w:footnoteRef/>
      </w:r>
      <w:r>
        <w:t xml:space="preserve"> Transliterated proper noun: Didymus. Standard English equivalent: Didymus. Source form: Didymus. Greek form: διδυμος. Name meaning: a twin; double.</w:t>
      </w:r>
    </w:p>
  </w:footnote>
  <w:footnote w:id="6820">
    <w:p>
      <w:pPr>
        <w:pStyle w:val="FootnoteText"/>
      </w:pPr>
      <w:r>
        <w:rPr>
          <w:rStyle w:val="FootnoteReference"/>
        </w:rPr>
        <w:footnoteRef/>
      </w:r>
      <w:r>
        <w:t xml:space="preserve"> Cross-references for "Thomas": Matt 10:3; Mark 3:18; Luke 6:15; John 20:24-29; John 21:2.</w:t>
      </w:r>
    </w:p>
  </w:footnote>
  <w:footnote w:id="6821">
    <w:p>
      <w:pPr>
        <w:pStyle w:val="FootnoteText"/>
      </w:pPr>
      <w:r>
        <w:rPr>
          <w:rStyle w:val="FootnoteReference"/>
        </w:rPr>
        <w:footnoteRef/>
      </w:r>
      <w:r>
        <w:t xml:space="preserve"> Cross-references: Matt 26:35; Luke 22:33; John 11:8; John 13:37.</w:t>
      </w:r>
    </w:p>
  </w:footnote>
  <w:footnote w:id="6822">
    <w:p>
      <w:pPr>
        <w:pStyle w:val="FootnoteText"/>
      </w:pPr>
      <w:r>
        <w:rPr>
          <w:rStyle w:val="FootnoteReference"/>
        </w:rPr>
        <w:footnoteRef/>
      </w:r>
      <w:r>
        <w:t xml:space="preserve"> Cross-references for "four": Hos 6:2; John 2:19; John 11:39; Acts 2:27-31.</w:t>
      </w:r>
    </w:p>
  </w:footnote>
  <w:footnote w:id="6823">
    <w:p>
      <w:pPr>
        <w:pStyle w:val="FootnoteText"/>
      </w:pPr>
      <w:r>
        <w:rPr>
          <w:rStyle w:val="FootnoteReference"/>
        </w:rPr>
        <w:footnoteRef/>
      </w:r>
      <w:r>
        <w:t xml:space="preserve"> Place name: Jerusalem. Place-name meaning: Jerusalem — vision of peace. Source form: Jerusalem. Greek form: ιεροσολυμα.</w:t>
      </w:r>
    </w:p>
  </w:footnote>
  <w:footnote w:id="6824">
    <w:p>
      <w:pPr>
        <w:pStyle w:val="FootnoteText"/>
      </w:pPr>
      <w:r>
        <w:rPr>
          <w:rStyle w:val="FootnoteReference"/>
        </w:rPr>
        <w:footnoteRef/>
      </w:r>
      <w:r>
        <w:t xml:space="preserve"> Cross-references: Luke 24:13; John 6:19; Rev 14:20; Rev 21:16.</w:t>
      </w:r>
    </w:p>
  </w:footnote>
  <w:footnote w:id="6825">
    <w:p>
      <w:pPr>
        <w:pStyle w:val="FootnoteText"/>
      </w:pPr>
      <w:r>
        <w:rPr>
          <w:rStyle w:val="FootnoteReference"/>
        </w:rPr>
        <w:footnoteRef/>
      </w:r>
      <w:r>
        <w:t xml:space="preserve"> Cross-references for "to comfort": Gen 37:35; 2Sam 10:2; 1Chr 7:21-22; Job 2:11; Job 42:11; Eccl 7:2; Isa 51:19; Jer 16:5-7; Lam 1:2; Lam 1:9; Lam 1:16; Lam 1:21; Lam 2:13; Rom 12:15; 2Cor 1:4; 1Thess 4:18; 1Thess 5:11.</w:t>
      </w:r>
    </w:p>
  </w:footnote>
  <w:footnote w:id="6826">
    <w:p>
      <w:pPr>
        <w:pStyle w:val="FootnoteText"/>
      </w:pPr>
      <w:r>
        <w:rPr>
          <w:rStyle w:val="FootnoteReference"/>
        </w:rPr>
        <w:footnoteRef/>
      </w:r>
      <w:r>
        <w:t xml:space="preserve"> Cross-references for "as soon": Matt 25:1; Matt 25:6; John 11:30; Acts 10:25; Acts 28:15; 1Thess 4:17.</w:t>
      </w:r>
    </w:p>
  </w:footnote>
  <w:footnote w:id="6827">
    <w:p>
      <w:pPr>
        <w:pStyle w:val="FootnoteText"/>
      </w:pPr>
      <w:r>
        <w:rPr>
          <w:rStyle w:val="FootnoteReference"/>
        </w:rPr>
        <w:footnoteRef/>
      </w:r>
      <w:r>
        <w:t xml:space="preserve"> Cross-references: 1Kgs 17:18; Ps 78:19; Ps 78:41; Matt 9:18; Luke 7:6-10; Luke 7:13-15; Luke 8:49-55; John 4:47-49; John 11:32; John 11:37.</w:t>
      </w:r>
    </w:p>
  </w:footnote>
  <w:footnote w:id="6828">
    <w:p>
      <w:pPr>
        <w:pStyle w:val="FootnoteText"/>
      </w:pPr>
      <w:r>
        <w:rPr>
          <w:rStyle w:val="FootnoteReference"/>
        </w:rPr>
        <w:footnoteRef/>
      </w:r>
      <w:r>
        <w:t xml:space="preserve"> Cross-references: Ps 2:8; Matt 28:18; John 3:35; John 5:22-27; John 17:2.</w:t>
      </w:r>
    </w:p>
  </w:footnote>
  <w:footnote w:id="6829">
    <w:p>
      <w:pPr>
        <w:pStyle w:val="FootnoteText"/>
      </w:pPr>
      <w:r>
        <w:rPr>
          <w:rStyle w:val="FootnoteReference"/>
        </w:rPr>
        <w:footnoteRef/>
      </w:r>
      <w:r>
        <w:t xml:space="preserve"> Cross-references: John 11:43-44.</w:t>
      </w:r>
    </w:p>
  </w:footnote>
  <w:footnote w:id="6830">
    <w:p>
      <w:pPr>
        <w:pStyle w:val="FootnoteText"/>
      </w:pPr>
      <w:r>
        <w:rPr>
          <w:rStyle w:val="FootnoteReference"/>
        </w:rPr>
        <w:footnoteRef/>
      </w:r>
      <w:r>
        <w:t xml:space="preserve"> Cross-references for "the life": Ps 36:9; Isa 38:16; John 1:4; John 5:26; John 6:35; John 14:6; John 14:19; Acts 3:15; Rom 8:2; Col 3:3-4; 1John 1:1-2; 1John 5:11-12; Rev 22:1; Rev 22:17.</w:t>
      </w:r>
    </w:p>
  </w:footnote>
  <w:footnote w:id="6831">
    <w:p>
      <w:pPr>
        <w:pStyle w:val="FootnoteText"/>
      </w:pPr>
      <w:r>
        <w:rPr>
          <w:rStyle w:val="FootnoteReference"/>
        </w:rPr>
        <w:footnoteRef/>
      </w:r>
      <w:r>
        <w:t xml:space="preserve"> Cross-references: Job 19:25-27; Isa 26:19; Luke 23:43; John 3:36; Rom 4:17; Rom 8:10-11; Rom 8:38-39; 1Cor 15:18; 1Cor 15:29; 2Cor 5:1-8; Phil 1:23; 1Thess 4:14; Heb 11:13-16.</w:t>
      </w:r>
    </w:p>
  </w:footnote>
  <w:footnote w:id="6832">
    <w:p>
      <w:pPr>
        <w:pStyle w:val="FootnoteText"/>
      </w:pPr>
      <w:r>
        <w:rPr>
          <w:rStyle w:val="FootnoteReference"/>
        </w:rPr>
        <w:footnoteRef/>
      </w:r>
      <w:r>
        <w:t xml:space="preserve"> Cross-references: John 3:15-18; John 4:14; John 5:24; John 6:50; John 6:54-58; John 8:52-53; John 10:28; Rom 8:13; 1John 5:10-12.</w:t>
      </w:r>
    </w:p>
  </w:footnote>
  <w:footnote w:id="6833">
    <w:p>
      <w:pPr>
        <w:pStyle w:val="FootnoteText"/>
      </w:pPr>
      <w:r>
        <w:rPr>
          <w:rStyle w:val="FootnoteReference"/>
        </w:rPr>
        <w:footnoteRef/>
      </w:r>
      <w:r>
        <w:t xml:space="preserve"> Cross-references: Matt 9:28; Matt 26:53; Mark 9:23; John 9:35; John 14:10.</w:t>
      </w:r>
    </w:p>
  </w:footnote>
  <w:footnote w:id="6834">
    <w:p>
      <w:pPr>
        <w:pStyle w:val="FootnoteText"/>
      </w:pPr>
      <w:r>
        <w:rPr>
          <w:rStyle w:val="FootnoteReference"/>
        </w:rPr>
        <w:footnoteRef/>
      </w:r>
      <w:r>
        <w:t xml:space="preserve"> Personal name: Christ. Personal-name meaning: Christ — anointed. Source form: Christ.</w:t>
      </w:r>
    </w:p>
  </w:footnote>
  <w:footnote w:id="6835">
    <w:p>
      <w:pPr>
        <w:pStyle w:val="FootnoteText"/>
      </w:pPr>
      <w:r>
        <w:rPr>
          <w:rStyle w:val="FootnoteReference"/>
        </w:rPr>
        <w:footnoteRef/>
      </w:r>
      <w:r>
        <w:t xml:space="preserve"> Cross-references: Matt 16:16; John 1:49; John 4:42; John 6:69; John 9:36-38; John 20:28-31; Acts 8:37; 1John 5:1.</w:t>
      </w:r>
    </w:p>
  </w:footnote>
  <w:footnote w:id="6836">
    <w:p>
      <w:pPr>
        <w:pStyle w:val="FootnoteText"/>
      </w:pPr>
      <w:r>
        <w:rPr>
          <w:rStyle w:val="FootnoteReference"/>
        </w:rPr>
        <w:footnoteRef/>
      </w:r>
      <w:r>
        <w:t xml:space="preserve"> Cross-references for "and called": Zech 3:10; Luke 10:38-42; John 1:41; John 1:45; John 11:20; John 21:7; 1Thess 4:17-18; 1Thess 5:11; Heb 12:12.</w:t>
      </w:r>
    </w:p>
  </w:footnote>
  <w:footnote w:id="6837">
    <w:p>
      <w:pPr>
        <w:pStyle w:val="FootnoteText"/>
      </w:pPr>
      <w:r>
        <w:rPr>
          <w:rStyle w:val="FootnoteReference"/>
        </w:rPr>
        <w:footnoteRef/>
      </w:r>
      <w:r>
        <w:t xml:space="preserve"> Cross-references: John 13:13; John 20:16.</w:t>
      </w:r>
    </w:p>
  </w:footnote>
  <w:footnote w:id="6838">
    <w:p>
      <w:pPr>
        <w:pStyle w:val="FootnoteText"/>
      </w:pPr>
      <w:r>
        <w:rPr>
          <w:rStyle w:val="FootnoteReference"/>
        </w:rPr>
        <w:footnoteRef/>
      </w:r>
      <w:r>
        <w:t xml:space="preserve"> Cross-references: Ps 27:8; Ps 119:59-60; Prov 15:23; Prov 27:17; Song 3:1-4.</w:t>
      </w:r>
    </w:p>
  </w:footnote>
  <w:footnote w:id="6839">
    <w:p>
      <w:pPr>
        <w:pStyle w:val="FootnoteText"/>
      </w:pPr>
      <w:r>
        <w:rPr>
          <w:rStyle w:val="FootnoteReference"/>
        </w:rPr>
        <w:footnoteRef/>
      </w:r>
      <w:r>
        <w:t xml:space="preserve"> Cross-references: John 11:20.</w:t>
      </w:r>
    </w:p>
  </w:footnote>
  <w:footnote w:id="6840">
    <w:p>
      <w:pPr>
        <w:pStyle w:val="FootnoteText"/>
      </w:pPr>
      <w:r>
        <w:rPr>
          <w:rStyle w:val="FootnoteReference"/>
        </w:rPr>
        <w:footnoteRef/>
      </w:r>
      <w:r>
        <w:t xml:space="preserve"> Cross-references for "Jews": John 11:19.</w:t>
      </w:r>
    </w:p>
  </w:footnote>
  <w:footnote w:id="6841">
    <w:p>
      <w:pPr>
        <w:pStyle w:val="FootnoteText"/>
      </w:pPr>
      <w:r>
        <w:rPr>
          <w:rStyle w:val="FootnoteReference"/>
        </w:rPr>
        <w:footnoteRef/>
      </w:r>
      <w:r>
        <w:t xml:space="preserve"> Cross-references: Gen 37:35; 2Sam 12:16-18; 1Cor 2:15.</w:t>
      </w:r>
    </w:p>
  </w:footnote>
  <w:footnote w:id="6842">
    <w:p>
      <w:pPr>
        <w:pStyle w:val="FootnoteText"/>
      </w:pPr>
      <w:r>
        <w:rPr>
          <w:rStyle w:val="FootnoteReference"/>
        </w:rPr>
        <w:footnoteRef/>
      </w:r>
      <w:r>
        <w:t xml:space="preserve"> Cross-references for "she fell": Luke 5:8; Luke 8:41; Luke 17:16; Rev 5:8; Rev 5:14; Rev 22:8.</w:t>
      </w:r>
    </w:p>
  </w:footnote>
  <w:footnote w:id="6843">
    <w:p>
      <w:pPr>
        <w:pStyle w:val="FootnoteText"/>
      </w:pPr>
      <w:r>
        <w:rPr>
          <w:rStyle w:val="FootnoteReference"/>
        </w:rPr>
        <w:footnoteRef/>
      </w:r>
      <w:r>
        <w:t xml:space="preserve"> Cross-references: John 4:49; John 11:21; John 11:37.</w:t>
      </w:r>
    </w:p>
  </w:footnote>
  <w:footnote w:id="6844">
    <w:p>
      <w:pPr>
        <w:pStyle w:val="FootnoteText"/>
      </w:pPr>
      <w:r>
        <w:rPr>
          <w:rStyle w:val="FootnoteReference"/>
        </w:rPr>
        <w:footnoteRef/>
      </w:r>
      <w:r>
        <w:t xml:space="preserve"> Cross-references for "the Jews": Rom 12:15.</w:t>
      </w:r>
    </w:p>
  </w:footnote>
  <w:footnote w:id="6845">
    <w:p>
      <w:pPr>
        <w:pStyle w:val="FootnoteText"/>
      </w:pPr>
      <w:r>
        <w:rPr>
          <w:rStyle w:val="FootnoteReference"/>
        </w:rPr>
        <w:footnoteRef/>
      </w:r>
      <w:r>
        <w:t xml:space="preserve"> Cross-references for "he groaned": Mark 3:5; Mark 9:19; Mark 14:33-35; John 11:38; John 12:27; Heb 4:15; Heb 5:7-8.</w:t>
      </w:r>
    </w:p>
  </w:footnote>
  <w:footnote w:id="6846">
    <w:p>
      <w:pPr>
        <w:pStyle w:val="FootnoteText"/>
      </w:pPr>
      <w:r>
        <w:rPr>
          <w:rStyle w:val="FootnoteReference"/>
        </w:rPr>
        <w:footnoteRef/>
      </w:r>
      <w:r>
        <w:t xml:space="preserve"> Cross-references for "was troubled": Gen 43:30-31; Gen 45:1-5.</w:t>
      </w:r>
    </w:p>
  </w:footnote>
  <w:footnote w:id="6847">
    <w:p>
      <w:pPr>
        <w:pStyle w:val="FootnoteText"/>
      </w:pPr>
      <w:r>
        <w:rPr>
          <w:rStyle w:val="FootnoteReference"/>
        </w:rPr>
        <w:footnoteRef/>
      </w:r>
      <w:r>
        <w:t xml:space="preserve"> Cross-references: Matt 28:6; Mark 15:47; Mark 16:6; John 1:39; John 20:2.</w:t>
      </w:r>
    </w:p>
  </w:footnote>
  <w:footnote w:id="6848">
    <w:p>
      <w:pPr>
        <w:pStyle w:val="FootnoteText"/>
      </w:pPr>
      <w:r>
        <w:rPr>
          <w:rStyle w:val="FootnoteReference"/>
        </w:rPr>
        <w:footnoteRef/>
      </w:r>
      <w:r>
        <w:t xml:space="preserve"> Cross-references: Gen 43:30; Job 30:25; Ps 35:13-15; Ps 119:136; Isa 53:3; Isa 63:9; Jer 9:1; Jer 13:17; Jer 14:17; Lam 1:16; Luke 19:11; Luke 19:41; John 11:33; Rom 9:2-3; Heb 2:16-17; Heb 4:15.</w:t>
      </w:r>
    </w:p>
  </w:footnote>
  <w:footnote w:id="6849">
    <w:p>
      <w:pPr>
        <w:pStyle w:val="FootnoteText"/>
      </w:pPr>
      <w:r>
        <w:rPr>
          <w:rStyle w:val="FootnoteReference"/>
        </w:rPr>
        <w:footnoteRef/>
      </w:r>
      <w:r>
        <w:t xml:space="preserve"> Cross-references: John 14:21-23; John 21:15-17; 2Cor 8:8-9; Eph 5:2; Eph 5:25; 1John 3:1; 1John 4:9-10; Rev 1:5.</w:t>
      </w:r>
    </w:p>
  </w:footnote>
  <w:footnote w:id="6850">
    <w:p>
      <w:pPr>
        <w:pStyle w:val="FootnoteText"/>
      </w:pPr>
      <w:r>
        <w:rPr>
          <w:rStyle w:val="FootnoteReference"/>
        </w:rPr>
        <w:footnoteRef/>
      </w:r>
      <w:r>
        <w:t xml:space="preserve"> Cross-references for "Could": Ps 78:19-20; Matt 27:40-42; Mark 15:32; Luke 23:35; Luke 23:39; John 9:6.</w:t>
      </w:r>
    </w:p>
  </w:footnote>
  <w:footnote w:id="6851">
    <w:p>
      <w:pPr>
        <w:pStyle w:val="FootnoteText"/>
      </w:pPr>
      <w:r>
        <w:rPr>
          <w:rStyle w:val="FootnoteReference"/>
        </w:rPr>
        <w:footnoteRef/>
      </w:r>
      <w:r>
        <w:t xml:space="preserve"> Cross-references for "groaning": Ezek 9:4; Ezek 21:6; Mark 8:12; John 11:33.</w:t>
      </w:r>
    </w:p>
  </w:footnote>
  <w:footnote w:id="6852">
    <w:p>
      <w:pPr>
        <w:pStyle w:val="FootnoteText"/>
      </w:pPr>
      <w:r>
        <w:rPr>
          <w:rStyle w:val="FootnoteReference"/>
        </w:rPr>
        <w:footnoteRef/>
      </w:r>
      <w:r>
        <w:t xml:space="preserve"> Cross-references for "It was": Gen 23:19; Gen 49:29-31; Isa 22:16; Matt 27:60; Matt 27:66.</w:t>
      </w:r>
    </w:p>
  </w:footnote>
  <w:footnote w:id="6853">
    <w:p>
      <w:pPr>
        <w:pStyle w:val="FootnoteText"/>
      </w:pPr>
      <w:r>
        <w:rPr>
          <w:rStyle w:val="FootnoteReference"/>
        </w:rPr>
        <w:footnoteRef/>
      </w:r>
      <w:r>
        <w:t xml:space="preserve"> Cross-references for "Take": Mark 16:3.</w:t>
      </w:r>
    </w:p>
  </w:footnote>
  <w:footnote w:id="6854">
    <w:p>
      <w:pPr>
        <w:pStyle w:val="FootnoteText"/>
      </w:pPr>
      <w:r>
        <w:rPr>
          <w:rStyle w:val="FootnoteReference"/>
        </w:rPr>
        <w:footnoteRef/>
      </w:r>
      <w:r>
        <w:t xml:space="preserve"> Cross-references for "Lord": John 11:17.</w:t>
      </w:r>
    </w:p>
  </w:footnote>
  <w:footnote w:id="6855">
    <w:p>
      <w:pPr>
        <w:pStyle w:val="FootnoteText"/>
      </w:pPr>
      <w:r>
        <w:rPr>
          <w:rStyle w:val="FootnoteReference"/>
        </w:rPr>
        <w:footnoteRef/>
      </w:r>
      <w:r>
        <w:t xml:space="preserve"> Cross-references: 2Chr 20:20; John 11:23-26; Rom 4:17-25.</w:t>
      </w:r>
    </w:p>
  </w:footnote>
  <w:footnote w:id="6856">
    <w:p>
      <w:pPr>
        <w:pStyle w:val="FootnoteText"/>
      </w:pPr>
      <w:r>
        <w:rPr>
          <w:rStyle w:val="FootnoteReference"/>
        </w:rPr>
        <w:footnoteRef/>
      </w:r>
      <w:r>
        <w:t xml:space="preserve"> Cross-references: Ps 63:2; Ps 90:16; John 1:14; John 9:3; John 11:4; John 12:41; 2Cor 3:18; 2Cor 4:6.</w:t>
      </w:r>
    </w:p>
  </w:footnote>
  <w:footnote w:id="6857">
    <w:p>
      <w:pPr>
        <w:pStyle w:val="FootnoteText"/>
      </w:pPr>
      <w:r>
        <w:rPr>
          <w:rStyle w:val="FootnoteReference"/>
        </w:rPr>
        <w:footnoteRef/>
      </w:r>
      <w:r>
        <w:t xml:space="preserve"> Cross-references for "And Jesus": Ps 123:1; Luke 18:13; John 12:28-30; John 17:1.</w:t>
      </w:r>
    </w:p>
  </w:footnote>
  <w:footnote w:id="6858">
    <w:p>
      <w:pPr>
        <w:pStyle w:val="FootnoteText"/>
      </w:pPr>
      <w:r>
        <w:rPr>
          <w:rStyle w:val="FootnoteReference"/>
        </w:rPr>
        <w:footnoteRef/>
      </w:r>
      <w:r>
        <w:t xml:space="preserve"> Cross-references for "Father": Matt 11:25; Luke 10:21; Phil 4:6.</w:t>
      </w:r>
    </w:p>
  </w:footnote>
  <w:footnote w:id="6859">
    <w:p>
      <w:pPr>
        <w:pStyle w:val="FootnoteText"/>
      </w:pPr>
      <w:r>
        <w:rPr>
          <w:rStyle w:val="FootnoteReference"/>
        </w:rPr>
        <w:footnoteRef/>
      </w:r>
      <w:r>
        <w:t xml:space="preserve"> Cross-references for "I knew": Matt 26:53; John 8:29; John 11:22; John 12:27-28; Heb 5:7; Heb 7:25.</w:t>
      </w:r>
    </w:p>
  </w:footnote>
  <w:footnote w:id="6860">
    <w:p>
      <w:pPr>
        <w:pStyle w:val="FootnoteText"/>
      </w:pPr>
      <w:r>
        <w:rPr>
          <w:rStyle w:val="FootnoteReference"/>
        </w:rPr>
        <w:footnoteRef/>
      </w:r>
      <w:r>
        <w:t xml:space="preserve"> Cross-references: John 11:31; John 12:29-30.</w:t>
      </w:r>
    </w:p>
  </w:footnote>
  <w:footnote w:id="6861">
    <w:p>
      <w:pPr>
        <w:pStyle w:val="FootnoteText"/>
      </w:pPr>
      <w:r>
        <w:rPr>
          <w:rStyle w:val="FootnoteReference"/>
        </w:rPr>
        <w:footnoteRef/>
      </w:r>
      <w:r>
        <w:t xml:space="preserve"> Cross-references: John 3:17; John 6:38-40; John 7:28-29; John 8:16; John 8:42; John 10:36; John 17:8; John 17:21; John 17:25; Rom 8:3; Gal 4:4; 1John 4:9-10; 1John 4:14.</w:t>
      </w:r>
    </w:p>
  </w:footnote>
  <w:footnote w:id="6862">
    <w:p>
      <w:pPr>
        <w:pStyle w:val="FootnoteText"/>
      </w:pPr>
      <w:r>
        <w:rPr>
          <w:rStyle w:val="FootnoteReference"/>
        </w:rPr>
        <w:footnoteRef/>
      </w:r>
      <w:r>
        <w:t xml:space="preserve"> Cross-references for "Lazarus": 1Kgs 17:21-22; 2Kgs 4:33-36; Mark 4:41; Luke 7:14-15; Acts 3:6; Acts 3:12; Acts 9:34; Acts 9:40.</w:t>
      </w:r>
    </w:p>
  </w:footnote>
  <w:footnote w:id="6863">
    <w:p>
      <w:pPr>
        <w:pStyle w:val="FootnoteText"/>
      </w:pPr>
      <w:r>
        <w:rPr>
          <w:rStyle w:val="FootnoteReference"/>
        </w:rPr>
        <w:footnoteRef/>
      </w:r>
      <w:r>
        <w:t xml:space="preserve"> Cross-references for "bound": John 20:5; John 20:7; G2750; G4616.</w:t>
      </w:r>
    </w:p>
  </w:footnote>
  <w:footnote w:id="6864">
    <w:p>
      <w:pPr>
        <w:pStyle w:val="FootnoteText"/>
      </w:pPr>
      <w:r>
        <w:rPr>
          <w:rStyle w:val="FootnoteReference"/>
        </w:rPr>
        <w:footnoteRef/>
      </w:r>
      <w:r>
        <w:t xml:space="preserve"> Cross-references for "Loose": Mark 5:43; Luke 7:15; John 11:39.</w:t>
      </w:r>
    </w:p>
  </w:footnote>
  <w:footnote w:id="6865">
    <w:p>
      <w:pPr>
        <w:pStyle w:val="FootnoteText"/>
      </w:pPr>
      <w:r>
        <w:rPr>
          <w:rStyle w:val="FootnoteReference"/>
        </w:rPr>
        <w:footnoteRef/>
      </w:r>
      <w:r>
        <w:t xml:space="preserve"> Cross-references: Gen 1:3; 1Sam 2:6; Ps 33:9; Ezek 37:3-10; Hos 13:14; John 5:21; John 5:25; John 10:30; John 11:25-26; Acts 20:9-12; Phil 3:21; Rev 1:18.</w:t>
      </w:r>
    </w:p>
  </w:footnote>
  <w:footnote w:id="6866">
    <w:p>
      <w:pPr>
        <w:pStyle w:val="FootnoteText"/>
      </w:pPr>
      <w:r>
        <w:rPr>
          <w:rStyle w:val="FootnoteReference"/>
        </w:rPr>
        <w:footnoteRef/>
      </w:r>
      <w:r>
        <w:t xml:space="preserve"> Cross-references for "Jews": John 2:23; John 10:41; John 11:19; John 11:31; John 12:9-11; John 12:17-19; John 12:42.</w:t>
      </w:r>
    </w:p>
  </w:footnote>
  <w:footnote w:id="6867">
    <w:p>
      <w:pPr>
        <w:pStyle w:val="FootnoteText"/>
      </w:pPr>
      <w:r>
        <w:rPr>
          <w:rStyle w:val="FootnoteReference"/>
        </w:rPr>
        <w:footnoteRef/>
      </w:r>
      <w:r>
        <w:t xml:space="preserve"> People-name: Pharisees. People-name meaning: Pharisees — set apart. Source form: Pharisees.</w:t>
      </w:r>
    </w:p>
  </w:footnote>
  <w:footnote w:id="6868">
    <w:p>
      <w:pPr>
        <w:pStyle w:val="FootnoteText"/>
      </w:pPr>
      <w:r>
        <w:rPr>
          <w:rStyle w:val="FootnoteReference"/>
        </w:rPr>
        <w:footnoteRef/>
      </w:r>
      <w:r>
        <w:t xml:space="preserve"> Cross-references: Luke 16:30-31; John 5:15-16; John 9:13; John 12:37; Acts 5:25.</w:t>
      </w:r>
    </w:p>
  </w:footnote>
  <w:footnote w:id="6869">
    <w:p>
      <w:pPr>
        <w:pStyle w:val="FootnoteText"/>
      </w:pPr>
      <w:r>
        <w:rPr>
          <w:rStyle w:val="FootnoteReference"/>
        </w:rPr>
        <w:footnoteRef/>
      </w:r>
      <w:r>
        <w:t xml:space="preserve"> Cross-references for "gathered": Ps 2:2-4; Matt 26:3; Matt 27:1-2; Mark 14:1; Luke 22:2; Acts 4:5-6; Acts 4:27-28; Acts 5:21.</w:t>
      </w:r>
    </w:p>
  </w:footnote>
  <w:footnote w:id="6870">
    <w:p>
      <w:pPr>
        <w:pStyle w:val="FootnoteText"/>
      </w:pPr>
      <w:r>
        <w:rPr>
          <w:rStyle w:val="FootnoteReference"/>
        </w:rPr>
        <w:footnoteRef/>
      </w:r>
      <w:r>
        <w:t xml:space="preserve"> Cross-references for "we let": Acts 5:28; Acts 5:38-40.</w:t>
      </w:r>
    </w:p>
  </w:footnote>
  <w:footnote w:id="6871">
    <w:p>
      <w:pPr>
        <w:pStyle w:val="FootnoteText"/>
      </w:pPr>
      <w:r>
        <w:rPr>
          <w:rStyle w:val="FootnoteReference"/>
        </w:rPr>
        <w:footnoteRef/>
      </w:r>
      <w:r>
        <w:t xml:space="preserve"> People-name: Romans. People-name meaning: Romans — strong; powerful. Source form: Romans.</w:t>
      </w:r>
    </w:p>
  </w:footnote>
  <w:footnote w:id="6872">
    <w:p>
      <w:pPr>
        <w:pStyle w:val="FootnoteText"/>
      </w:pPr>
      <w:r>
        <w:rPr>
          <w:rStyle w:val="FootnoteReference"/>
        </w:rPr>
        <w:footnoteRef/>
      </w:r>
      <w:r>
        <w:t xml:space="preserve"> Cross-references: Luke 8:12; Luke 11:52; John 1:7; 1Thess 2:15-16.</w:t>
      </w:r>
    </w:p>
  </w:footnote>
  <w:footnote w:id="6873">
    <w:p>
      <w:pPr>
        <w:pStyle w:val="FootnoteText"/>
      </w:pPr>
      <w:r>
        <w:rPr>
          <w:rStyle w:val="FootnoteReference"/>
        </w:rPr>
        <w:footnoteRef/>
      </w:r>
      <w:r>
        <w:t xml:space="preserve"> Personal name: Caiaphas. Personal-name meaning: Caiaphas — he that seeks with diligence; one that vomiteth. Source form: Caiaphas.</w:t>
      </w:r>
    </w:p>
  </w:footnote>
  <w:footnote w:id="6874">
    <w:p>
      <w:pPr>
        <w:pStyle w:val="FootnoteText"/>
      </w:pPr>
      <w:r>
        <w:rPr>
          <w:rStyle w:val="FootnoteReference"/>
        </w:rPr>
        <w:footnoteRef/>
      </w:r>
      <w:r>
        <w:t xml:space="preserve"> Cross-references for "Caiaphas": Luke 3:2; John 18:13-14; Acts 4:6.</w:t>
      </w:r>
    </w:p>
  </w:footnote>
  <w:footnote w:id="6875">
    <w:p>
      <w:pPr>
        <w:pStyle w:val="FootnoteText"/>
      </w:pPr>
      <w:r>
        <w:rPr>
          <w:rStyle w:val="FootnoteReference"/>
        </w:rPr>
        <w:footnoteRef/>
      </w:r>
      <w:r>
        <w:t xml:space="preserve"> Cross-references: Prov 26:12; Isa 5:20-23; John 7:48-49; 1Cor 1:20; 1Cor 2:6; 1Cor 3:18-19.</w:t>
      </w:r>
    </w:p>
  </w:footnote>
  <w:footnote w:id="6876">
    <w:p>
      <w:pPr>
        <w:pStyle w:val="FootnoteText"/>
      </w:pPr>
      <w:r>
        <w:rPr>
          <w:rStyle w:val="FootnoteReference"/>
        </w:rPr>
        <w:footnoteRef/>
      </w:r>
      <w:r>
        <w:t xml:space="preserve"> Cross-references: Luke 24:46; John 11:48; John 18:14; John 19:12; Rom 3:8.</w:t>
      </w:r>
    </w:p>
  </w:footnote>
  <w:footnote w:id="6877">
    <w:p>
      <w:pPr>
        <w:pStyle w:val="FootnoteText"/>
      </w:pPr>
      <w:r>
        <w:rPr>
          <w:rStyle w:val="FootnoteReference"/>
        </w:rPr>
        <w:footnoteRef/>
      </w:r>
      <w:r>
        <w:t xml:space="preserve"> Cross-references for "he prophesied": Num 22:28; Num 24:2; Num 24:14-25; Matt 7:22-23; 1Cor 13:2; 2Pet 2:15-17.</w:t>
      </w:r>
    </w:p>
  </w:footnote>
  <w:footnote w:id="6878">
    <w:p>
      <w:pPr>
        <w:pStyle w:val="FootnoteText"/>
      </w:pPr>
      <w:r>
        <w:rPr>
          <w:rStyle w:val="FootnoteReference"/>
        </w:rPr>
        <w:footnoteRef/>
      </w:r>
      <w:r>
        <w:t xml:space="preserve"> Cross-references for "that Jesus": Isa 53:5-8; Dan 9:26; Matt 20:28; John 10:15; Rom 3:25-26; 2Cor 5:21; Gal 3:13; Gal 4:4-5; 1Pet 2:24; 1Pet 3:18.</w:t>
      </w:r>
    </w:p>
  </w:footnote>
  <w:footnote w:id="6879">
    <w:p>
      <w:pPr>
        <w:pStyle w:val="FootnoteText"/>
      </w:pPr>
      <w:r>
        <w:rPr>
          <w:rStyle w:val="FootnoteReference"/>
        </w:rPr>
        <w:footnoteRef/>
      </w:r>
      <w:r>
        <w:t xml:space="preserve"> Cross-references for "gather": Gen 49:10; Ps 102:22-23; Isa 11:10-12; Isa 49:18; Isa 55:5; Isa 56:8; Isa 60:4; Matt 25:31-34; John 10:16; Eph 1:9-10; Eph 2:14-22; Col 1:20-23.</w:t>
      </w:r>
    </w:p>
  </w:footnote>
  <w:footnote w:id="6880">
    <w:p>
      <w:pPr>
        <w:pStyle w:val="FootnoteText"/>
      </w:pPr>
      <w:r>
        <w:rPr>
          <w:rStyle w:val="FootnoteReference"/>
        </w:rPr>
        <w:footnoteRef/>
      </w:r>
      <w:r>
        <w:t xml:space="preserve"> Cross-references for "the children": Hos 1:10; Acts 18:10; Rom 4:17; Rom 8:29-30; Rom 9:25-26; Eph 1:5; Eph 3:11; 2Thess 2:13-14.</w:t>
      </w:r>
    </w:p>
  </w:footnote>
  <w:footnote w:id="6881">
    <w:p>
      <w:pPr>
        <w:pStyle w:val="FootnoteText"/>
      </w:pPr>
      <w:r>
        <w:rPr>
          <w:rStyle w:val="FootnoteReference"/>
        </w:rPr>
        <w:footnoteRef/>
      </w:r>
      <w:r>
        <w:t xml:space="preserve"> Cross-references for "that were": Ezek 11:16-17; Ezek 34:12; Eph 2:14-17; Jas 1:1; 1Pet 1:1.</w:t>
      </w:r>
    </w:p>
  </w:footnote>
  <w:footnote w:id="6882">
    <w:p>
      <w:pPr>
        <w:pStyle w:val="FootnoteText"/>
      </w:pPr>
      <w:r>
        <w:rPr>
          <w:rStyle w:val="FootnoteReference"/>
        </w:rPr>
        <w:footnoteRef/>
      </w:r>
      <w:r>
        <w:t xml:space="preserve"> Cross-references: Ps 22:15; Ps 22:27; Ps 72:19; Isa 49:6; Luke 2:32; John 1:29; John 12:32; Rom 3:29; 1John 2:2; Rev 5:9; Rev 7:9-10.</w:t>
      </w:r>
    </w:p>
  </w:footnote>
  <w:footnote w:id="6883">
    <w:p>
      <w:pPr>
        <w:pStyle w:val="FootnoteText"/>
      </w:pPr>
      <w:r>
        <w:rPr>
          <w:rStyle w:val="FootnoteReference"/>
        </w:rPr>
        <w:footnoteRef/>
      </w:r>
      <w:r>
        <w:t xml:space="preserve"> Cross-references: Ps 2:2; Ps 31:13; Ps 71:10; Mark 3:6; John 11:47; Acts 5:33; Acts 9:23.</w:t>
      </w:r>
    </w:p>
  </w:footnote>
  <w:footnote w:id="6884">
    <w:p>
      <w:pPr>
        <w:pStyle w:val="FootnoteText"/>
      </w:pPr>
      <w:r>
        <w:rPr>
          <w:rStyle w:val="FootnoteReference"/>
        </w:rPr>
        <w:footnoteRef/>
      </w:r>
      <w:r>
        <w:t xml:space="preserve"> Cross-references: Ps 109:4-5; Jer 38:4; Jer 38:15; Matt 26:59; Mark 14:1; John 12:10.</w:t>
      </w:r>
    </w:p>
  </w:footnote>
  <w:footnote w:id="6885">
    <w:p>
      <w:pPr>
        <w:pStyle w:val="FootnoteText"/>
      </w:pPr>
      <w:r>
        <w:rPr>
          <w:rStyle w:val="FootnoteReference"/>
        </w:rPr>
        <w:footnoteRef/>
      </w:r>
      <w:r>
        <w:t xml:space="preserve"> Cross-references for "walked": John 4:1-3; John 7:1; John 10:40; John 18:20.</w:t>
      </w:r>
    </w:p>
  </w:footnote>
  <w:footnote w:id="6886">
    <w:p>
      <w:pPr>
        <w:pStyle w:val="FootnoteText"/>
      </w:pPr>
      <w:r>
        <w:rPr>
          <w:rStyle w:val="FootnoteReference"/>
        </w:rPr>
        <w:footnoteRef/>
      </w:r>
      <w:r>
        <w:t xml:space="preserve"> Cross-references for "went": John 7:4; John 7:10; John 7:13.</w:t>
      </w:r>
    </w:p>
  </w:footnote>
  <w:footnote w:id="6887">
    <w:p>
      <w:pPr>
        <w:pStyle w:val="FootnoteText"/>
      </w:pPr>
      <w:r>
        <w:rPr>
          <w:rStyle w:val="FootnoteReference"/>
        </w:rPr>
        <w:footnoteRef/>
      </w:r>
      <w:r>
        <w:t xml:space="preserve"> Personal name: Ephraim. Personal-name meaning: Ephraim — Fruitful; doubly fruitful. Source form: Ephraim.</w:t>
      </w:r>
    </w:p>
  </w:footnote>
  <w:footnote w:id="6888">
    <w:p>
      <w:pPr>
        <w:pStyle w:val="FootnoteText"/>
      </w:pPr>
      <w:r>
        <w:rPr>
          <w:rStyle w:val="FootnoteReference"/>
        </w:rPr>
        <w:footnoteRef/>
      </w:r>
      <w:r>
        <w:t xml:space="preserve"> Cross-references for "Ephraim": Josh 8:24; Josh 15:9; Josh 16:1; Josh 18:12; 2Sam 13:23; 2Chr 13:19.</w:t>
      </w:r>
    </w:p>
  </w:footnote>
  <w:footnote w:id="6889">
    <w:p>
      <w:pPr>
        <w:pStyle w:val="FootnoteText"/>
      </w:pPr>
      <w:r>
        <w:rPr>
          <w:rStyle w:val="FootnoteReference"/>
        </w:rPr>
        <w:footnoteRef/>
      </w:r>
      <w:r>
        <w:t xml:space="preserve"> Cross-references for "Passover": Exod 12:11-14; John 2:13; John 5:1; John 6:4.</w:t>
      </w:r>
    </w:p>
  </w:footnote>
  <w:footnote w:id="6890">
    <w:p>
      <w:pPr>
        <w:pStyle w:val="FootnoteText"/>
      </w:pPr>
      <w:r>
        <w:rPr>
          <w:rStyle w:val="FootnoteReference"/>
        </w:rPr>
        <w:footnoteRef/>
      </w:r>
      <w:r>
        <w:t xml:space="preserve"> Cross-references for "to purify": Gen 35:2; Exod 19:10; Exod 19:14-15; Num 9:6; 1Sam 16:5; 2Chr 30:17-20; Job 1:5; Ps 26:6; John 2:6; Acts 24:18; 1Cor 11:28; Heb 9:13-14; Jas 4:8.</w:t>
      </w:r>
    </w:p>
  </w:footnote>
  <w:footnote w:id="6891">
    <w:p>
      <w:pPr>
        <w:pStyle w:val="FootnoteText"/>
      </w:pPr>
      <w:r>
        <w:rPr>
          <w:rStyle w:val="FootnoteReference"/>
        </w:rPr>
        <w:footnoteRef/>
      </w:r>
      <w:r>
        <w:t xml:space="preserve"> Cross-references: John 7:11; John 11:7-8.</w:t>
      </w:r>
    </w:p>
  </w:footnote>
  <w:footnote w:id="6892">
    <w:p>
      <w:pPr>
        <w:pStyle w:val="FootnoteText"/>
      </w:pPr>
      <w:r>
        <w:rPr>
          <w:rStyle w:val="FootnoteReference"/>
        </w:rPr>
        <w:footnoteRef/>
      </w:r>
      <w:r>
        <w:t xml:space="preserve"> Cross-references: Ps 109:4; John 5:16-18; John 8:59; John 9:22; John 10:39.</w:t>
      </w:r>
    </w:p>
  </w:footnote>
  <w:footnote w:id="6893">
    <w:p>
      <w:pPr>
        <w:pStyle w:val="FootnoteText"/>
      </w:pPr>
      <w:r>
        <w:rPr>
          <w:rStyle w:val="FootnoteReference"/>
        </w:rPr>
        <w:footnoteRef/>
      </w:r>
      <w:r>
        <w:t xml:space="preserve"> Name meaning: Jesus (Yeshua) — Yahweh saves. He will save His people from their sins.</w:t>
      </w:r>
    </w:p>
  </w:footnote>
  <w:footnote w:id="6894">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6895">
    <w:p>
      <w:pPr>
        <w:pStyle w:val="FootnoteText"/>
      </w:pPr>
      <w:r>
        <w:rPr>
          <w:rStyle w:val="FootnoteReference"/>
        </w:rPr>
        <w:footnoteRef/>
      </w:r>
      <w:r>
        <w:t xml:space="preserve"> Name meaning: Lazarus (Eleazar) — God has helped. Raised from the dead.</w:t>
      </w:r>
    </w:p>
  </w:footnote>
  <w:footnote w:id="689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897">
    <w:p>
      <w:pPr>
        <w:pStyle w:val="FootnoteText"/>
      </w:pPr>
      <w:r>
        <w:rPr>
          <w:rStyle w:val="FootnoteReference"/>
        </w:rPr>
        <w:footnoteRef/>
      </w:r>
      <w:r>
        <w:t xml:space="preserve"> Cross-references: John 11:55.</w:t>
      </w:r>
    </w:p>
  </w:footnote>
  <w:footnote w:id="6898">
    <w:p>
      <w:pPr>
        <w:pStyle w:val="FootnoteText"/>
      </w:pPr>
      <w:r>
        <w:rPr>
          <w:rStyle w:val="FootnoteReference"/>
        </w:rPr>
        <w:footnoteRef/>
      </w:r>
      <w:r>
        <w:t xml:space="preserve"> Cross-references for "Bethany": Matt 21:17; Mark 11:11; Luke 24:50; John 11:1; John 11:44.</w:t>
      </w:r>
    </w:p>
  </w:footnote>
  <w:footnote w:id="6899">
    <w:p>
      <w:pPr>
        <w:pStyle w:val="FootnoteText"/>
      </w:pPr>
      <w:r>
        <w:rPr>
          <w:rStyle w:val="FootnoteReference"/>
        </w:rPr>
        <w:footnoteRef/>
      </w:r>
      <w:r>
        <w:t xml:space="preserve"> Cross-references for "they made": Song 4:16; Song 5:1; Luke 5:29; Luke 14:12; Rev 3:20.</w:t>
      </w:r>
    </w:p>
  </w:footnote>
  <w:footnote w:id="6900">
    <w:p>
      <w:pPr>
        <w:pStyle w:val="FootnoteText"/>
      </w:pPr>
      <w:r>
        <w:rPr>
          <w:rStyle w:val="FootnoteReference"/>
        </w:rPr>
        <w:footnoteRef/>
      </w:r>
      <w:r>
        <w:t xml:space="preserve"> Name meaning: Martha (Martha) — Lady; mistress. Busy homemaker who learned to sit at Jesus’ feet.</w:t>
      </w:r>
    </w:p>
  </w:footnote>
  <w:footnote w:id="6901">
    <w:p>
      <w:pPr>
        <w:pStyle w:val="FootnoteText"/>
      </w:pPr>
      <w:r>
        <w:rPr>
          <w:rStyle w:val="FootnoteReference"/>
        </w:rPr>
        <w:footnoteRef/>
      </w:r>
      <w:r>
        <w:t xml:space="preserve"> Cross-references for "Lazarus": John 11:43-44; John 12:9-10.</w:t>
      </w:r>
    </w:p>
  </w:footnote>
  <w:footnote w:id="6902">
    <w:p>
      <w:pPr>
        <w:pStyle w:val="FootnoteText"/>
      </w:pPr>
      <w:r>
        <w:rPr>
          <w:rStyle w:val="FootnoteReference"/>
        </w:rPr>
        <w:footnoteRef/>
      </w:r>
      <w:r>
        <w:t xml:space="preserve"> Cross-references for "Martha": Matt 26:6; Mark 14:3; Luke 10:38-42; Luke 12:37; Luke 22:27.</w:t>
      </w:r>
    </w:p>
  </w:footnote>
  <w:footnote w:id="6903">
    <w:p>
      <w:pPr>
        <w:pStyle w:val="FootnoteText"/>
      </w:pPr>
      <w:r>
        <w:rPr>
          <w:rStyle w:val="FootnoteReference"/>
        </w:rPr>
        <w:footnoteRef/>
      </w:r>
      <w:r>
        <w:t xml:space="preserve"> Name meaning: Mary (Miryam) — Bitter; beloved; exalted one. Mother of Jesus; experienced bitterness yet exaltation.</w:t>
      </w:r>
    </w:p>
  </w:footnote>
  <w:footnote w:id="6904">
    <w:p>
      <w:pPr>
        <w:pStyle w:val="FootnoteText"/>
      </w:pPr>
      <w:r>
        <w:rPr>
          <w:rStyle w:val="FootnoteReference"/>
        </w:rPr>
        <w:footnoteRef/>
      </w:r>
      <w:r>
        <w:t xml:space="preserve"> Cross-references for "took": Matt 26:6; Matt 26:7-13; Mark 14:3-9; Luke 10:38-39; John 11:2; John 11:28; John 11:32.</w:t>
      </w:r>
    </w:p>
  </w:footnote>
  <w:footnote w:id="6905">
    <w:p>
      <w:pPr>
        <w:pStyle w:val="FootnoteText"/>
      </w:pPr>
      <w:r>
        <w:rPr>
          <w:rStyle w:val="FootnoteReference"/>
        </w:rPr>
        <w:footnoteRef/>
      </w:r>
      <w:r>
        <w:t xml:space="preserve"> Cross-references for "ointment": Ps 132:2; Song 1:12; Song 4:10; Song 4:13-14.</w:t>
      </w:r>
    </w:p>
  </w:footnote>
  <w:footnote w:id="6906">
    <w:p>
      <w:pPr>
        <w:pStyle w:val="FootnoteText"/>
      </w:pPr>
      <w:r>
        <w:rPr>
          <w:rStyle w:val="FootnoteReference"/>
        </w:rPr>
        <w:footnoteRef/>
      </w:r>
      <w:r>
        <w:t xml:space="preserve"> Cross-references for "anointed": Mark 14:3; Luke 7:37-38; Luke 7:46.</w:t>
      </w:r>
    </w:p>
  </w:footnote>
  <w:footnote w:id="6907">
    <w:p>
      <w:pPr>
        <w:pStyle w:val="FootnoteText"/>
      </w:pPr>
      <w:r>
        <w:rPr>
          <w:rStyle w:val="FootnoteReference"/>
        </w:rPr>
        <w:footnoteRef/>
      </w:r>
      <w:r>
        <w:t xml:space="preserve"> Cross-references for "filled": Song 1:3.</w:t>
      </w:r>
    </w:p>
  </w:footnote>
  <w:footnote w:id="6908">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6909">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6910">
    <w:p>
      <w:pPr>
        <w:pStyle w:val="FootnoteText"/>
      </w:pPr>
      <w:r>
        <w:rPr>
          <w:rStyle w:val="FootnoteReference"/>
        </w:rPr>
        <w:footnoteRef/>
      </w:r>
      <w:r>
        <w:t xml:space="preserve"> Personal name: Simon. Personal-name meaning: Simon — that hears; that obeys. Source form: Simon.</w:t>
      </w:r>
    </w:p>
  </w:footnote>
  <w:footnote w:id="6911">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6912">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6913">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6914">
    <w:p>
      <w:pPr>
        <w:pStyle w:val="FootnoteText"/>
      </w:pPr>
      <w:r>
        <w:rPr>
          <w:rStyle w:val="FootnoteReference"/>
        </w:rPr>
        <w:footnoteRef/>
      </w:r>
      <w:r>
        <w:t xml:space="preserve"> Cross-references: 1Sam 17:28-29; Eccl 4:4.</w:t>
      </w:r>
    </w:p>
  </w:footnote>
  <w:footnote w:id="6915">
    <w:p>
      <w:pPr>
        <w:pStyle w:val="FootnoteText"/>
      </w:pPr>
      <w:r>
        <w:rPr>
          <w:rStyle w:val="FootnoteReference"/>
        </w:rPr>
        <w:footnoteRef/>
      </w:r>
      <w:r>
        <w:t xml:space="preserve"> Cross-references for "Judas Iscariot": Matt 10:4; Luke 6:16; John 6:70-71; John 13:2; John 13:26; John 18:2-5.</w:t>
      </w:r>
    </w:p>
  </w:footnote>
  <w:footnote w:id="6916">
    <w:p>
      <w:pPr>
        <w:pStyle w:val="FootnoteText"/>
      </w:pPr>
      <w:r>
        <w:rPr>
          <w:rStyle w:val="FootnoteReference"/>
        </w:rPr>
        <w:footnoteRef/>
      </w:r>
      <w:r>
        <w:t xml:space="preserve"> Cross-references for "three hundred": Matt 20:2; Mark 14:5; John 6:7.</w:t>
      </w:r>
    </w:p>
  </w:footnote>
  <w:footnote w:id="6917">
    <w:p>
      <w:pPr>
        <w:pStyle w:val="FootnoteText"/>
      </w:pPr>
      <w:r>
        <w:rPr>
          <w:rStyle w:val="FootnoteReference"/>
        </w:rPr>
        <w:footnoteRef/>
      </w:r>
      <w:r>
        <w:t xml:space="preserve"> Cross-references for "and given": Matt 26:9; Luke 12:33; Luke 18:22.</w:t>
      </w:r>
    </w:p>
  </w:footnote>
  <w:footnote w:id="6918">
    <w:p>
      <w:pPr>
        <w:pStyle w:val="FootnoteText"/>
      </w:pPr>
      <w:r>
        <w:rPr>
          <w:rStyle w:val="FootnoteReference"/>
        </w:rPr>
        <w:footnoteRef/>
      </w:r>
      <w:r>
        <w:t xml:space="preserve"> Cross-references: Exod 5:8; Exod 5:17; Amos 8:5; Mal 1:10-13; Matt 26:8; Mark 14:4; Luke 6:41.</w:t>
      </w:r>
    </w:p>
  </w:footnote>
  <w:footnote w:id="6919">
    <w:p>
      <w:pPr>
        <w:pStyle w:val="FootnoteText"/>
      </w:pPr>
      <w:r>
        <w:rPr>
          <w:rStyle w:val="FootnoteReference"/>
        </w:rPr>
        <w:footnoteRef/>
      </w:r>
      <w:r>
        <w:t xml:space="preserve"> Cross-references for "the bag": 2Kgs 12:14-15; Ezra 8:24-34; John 13:29; 2Cor 8:19-21; 1Thess 5:22.</w:t>
      </w:r>
    </w:p>
  </w:footnote>
  <w:footnote w:id="6920">
    <w:p>
      <w:pPr>
        <w:pStyle w:val="FootnoteText"/>
      </w:pPr>
      <w:r>
        <w:rPr>
          <w:rStyle w:val="FootnoteReference"/>
        </w:rPr>
        <w:footnoteRef/>
      </w:r>
      <w:r>
        <w:t xml:space="preserve"> Cross-references: Ps 14:1; Prov 29:7; Ezek 33:31; John 10:13; Gal 2:10; Jas 2:2; Jas 2:6.</w:t>
      </w:r>
    </w:p>
  </w:footnote>
  <w:footnote w:id="6921">
    <w:p>
      <w:pPr>
        <w:pStyle w:val="FootnoteText"/>
      </w:pPr>
      <w:r>
        <w:rPr>
          <w:rStyle w:val="FootnoteReference"/>
        </w:rPr>
        <w:footnoteRef/>
      </w:r>
      <w:r>
        <w:t xml:space="preserve"> Cross-references for "against": Matt 26:12; Matt 27:57-60; Mark 15:42-47; Luke 23:50; John 19:38-42.</w:t>
      </w:r>
    </w:p>
  </w:footnote>
  <w:footnote w:id="6922">
    <w:p>
      <w:pPr>
        <w:pStyle w:val="FootnoteText"/>
      </w:pPr>
      <w:r>
        <w:rPr>
          <w:rStyle w:val="FootnoteReference"/>
        </w:rPr>
        <w:footnoteRef/>
      </w:r>
      <w:r>
        <w:t xml:space="preserve"> Cross-references: Ps 109:31; Zech 3:2; Matt 26:10; Mark 14:6.</w:t>
      </w:r>
    </w:p>
  </w:footnote>
  <w:footnote w:id="6923">
    <w:p>
      <w:pPr>
        <w:pStyle w:val="FootnoteText"/>
      </w:pPr>
      <w:r>
        <w:rPr>
          <w:rStyle w:val="FootnoteReference"/>
        </w:rPr>
        <w:footnoteRef/>
      </w:r>
      <w:r>
        <w:t xml:space="preserve"> Cross-references for "the poor": Deut 15:11; Matt 26:11; Mark 14:7.</w:t>
      </w:r>
    </w:p>
  </w:footnote>
  <w:footnote w:id="6924">
    <w:p>
      <w:pPr>
        <w:pStyle w:val="FootnoteText"/>
      </w:pPr>
      <w:r>
        <w:rPr>
          <w:rStyle w:val="FootnoteReference"/>
        </w:rPr>
        <w:footnoteRef/>
      </w:r>
      <w:r>
        <w:t xml:space="preserve"> Cross-references: Song 5:6; John 8:21; John 12:35; John 13:33; John 16:5-7; Acts 1:9-11.</w:t>
      </w:r>
    </w:p>
  </w:footnote>
  <w:footnote w:id="6925">
    <w:p>
      <w:pPr>
        <w:pStyle w:val="FootnoteText"/>
      </w:pPr>
      <w:r>
        <w:rPr>
          <w:rStyle w:val="FootnoteReference"/>
        </w:rPr>
        <w:footnoteRef/>
      </w:r>
      <w:r>
        <w:t xml:space="preserve"> People-name: Jews. People-name meaning: Jews — People of Judah; Judeans. Source form: Jews.</w:t>
      </w:r>
    </w:p>
  </w:footnote>
  <w:footnote w:id="6926">
    <w:p>
      <w:pPr>
        <w:pStyle w:val="FootnoteText"/>
      </w:pPr>
      <w:r>
        <w:rPr>
          <w:rStyle w:val="FootnoteReference"/>
        </w:rPr>
        <w:footnoteRef/>
      </w:r>
      <w:r>
        <w:t xml:space="preserve"> Cross-references: John 11:43-45; Acts 3:10-11; Acts 4:14.</w:t>
      </w:r>
    </w:p>
  </w:footnote>
  <w:footnote w:id="6927">
    <w:p>
      <w:pPr>
        <w:pStyle w:val="FootnoteText"/>
      </w:pPr>
      <w:r>
        <w:rPr>
          <w:rStyle w:val="FootnoteReference"/>
        </w:rPr>
        <w:footnoteRef/>
      </w:r>
      <w:r>
        <w:t xml:space="preserve"> Cross-references: Gen 4:4-10; Exod 10:3; Job 15:25-26; Job 40:8-9; Eccl 9:3; Dan 5:21-23; Matt 2:3-8; Matt 2:16; Luke 16:31; John 11:47-53; John 11:57.</w:t>
      </w:r>
    </w:p>
  </w:footnote>
  <w:footnote w:id="6928">
    <w:p>
      <w:pPr>
        <w:pStyle w:val="FootnoteText"/>
      </w:pPr>
      <w:r>
        <w:rPr>
          <w:rStyle w:val="FootnoteReference"/>
        </w:rPr>
        <w:footnoteRef/>
      </w:r>
      <w:r>
        <w:t xml:space="preserve"> Cross-references: John 11:45; John 11:48; John 12:18; John 15:18-25; Acts 13:45; Jas 3:14-16.</w:t>
      </w:r>
    </w:p>
  </w:footnote>
  <w:footnote w:id="6929">
    <w:p>
      <w:pPr>
        <w:pStyle w:val="FootnoteText"/>
      </w:pPr>
      <w:r>
        <w:rPr>
          <w:rStyle w:val="FootnoteReference"/>
        </w:rPr>
        <w:footnoteRef/>
      </w:r>
      <w:r>
        <w:t xml:space="preserve"> Place name: Jerusalem. Place-name meaning: Jerusalem — vision of peace. Source form: Jerusalem. Greek form: ιεροσολυμα.</w:t>
      </w:r>
    </w:p>
  </w:footnote>
  <w:footnote w:id="6930">
    <w:p>
      <w:pPr>
        <w:pStyle w:val="FootnoteText"/>
      </w:pPr>
      <w:r>
        <w:rPr>
          <w:rStyle w:val="FootnoteReference"/>
        </w:rPr>
        <w:footnoteRef/>
      </w:r>
      <w:r>
        <w:t xml:space="preserve"> Cross-references: Matt 21:8.</w:t>
      </w:r>
    </w:p>
  </w:footnote>
  <w:footnote w:id="6931">
    <w:p>
      <w:pPr>
        <w:pStyle w:val="FootnoteText"/>
      </w:pPr>
      <w:r>
        <w:rPr>
          <w:rStyle w:val="FootnoteReference"/>
        </w:rPr>
        <w:footnoteRef/>
      </w:r>
      <w:r>
        <w:t xml:space="preserve"> Cross-references for "branches": Lev 23:40; Rev 7:9.</w:t>
      </w:r>
    </w:p>
  </w:footnote>
  <w:footnote w:id="6932">
    <w:p>
      <w:pPr>
        <w:pStyle w:val="FootnoteText"/>
      </w:pPr>
      <w:r>
        <w:rPr>
          <w:rStyle w:val="FootnoteReference"/>
        </w:rPr>
        <w:footnoteRef/>
      </w:r>
      <w:r>
        <w:t xml:space="preserve"> Transliterated proper noun: Hosanna. Standard English equivalent: Hosanna. Source form: Hosanna. Greek form: ωσαννα. Name meaning: save I pray thee; keep; preserve.</w:t>
      </w:r>
    </w:p>
  </w:footnote>
  <w:footnote w:id="6933">
    <w:p>
      <w:pPr>
        <w:pStyle w:val="FootnoteText"/>
      </w:pPr>
      <w:r>
        <w:rPr>
          <w:rStyle w:val="FootnoteReference"/>
        </w:rPr>
        <w:footnoteRef/>
      </w:r>
      <w:r>
        <w:t xml:space="preserve"> Place name: Israel. Place-name meaning: Israel — God contends; strives with God. Source form: Israel. Greek form: ισραηλ.</w:t>
      </w:r>
    </w:p>
  </w:footnote>
  <w:footnote w:id="6934">
    <w:p>
      <w:pPr>
        <w:pStyle w:val="FootnoteText"/>
      </w:pPr>
      <w:r>
        <w:rPr>
          <w:rStyle w:val="FootnoteReference"/>
        </w:rPr>
        <w:footnoteRef/>
      </w:r>
      <w:r>
        <w:t xml:space="preserve"> Cross-references for "Hosanna": Ps 72:17-19; Ps 118:25-26; Matt 21:9-11; Matt 23:39; Mark 11:8-10; Luke 19:35-38.</w:t>
      </w:r>
    </w:p>
  </w:footnote>
  <w:footnote w:id="6935">
    <w:p>
      <w:pPr>
        <w:pStyle w:val="FootnoteText"/>
      </w:pPr>
      <w:r>
        <w:rPr>
          <w:rStyle w:val="FootnoteReference"/>
        </w:rPr>
        <w:footnoteRef/>
      </w:r>
      <w:r>
        <w:t xml:space="preserve"> Cross-references for "Jesus": Matt 21:1-7; Mark 11:1-7; Luke 19:29-35.</w:t>
      </w:r>
    </w:p>
  </w:footnote>
  <w:footnote w:id="6936">
    <w:p>
      <w:pPr>
        <w:pStyle w:val="FootnoteText"/>
      </w:pPr>
      <w:r>
        <w:rPr>
          <w:rStyle w:val="FootnoteReference"/>
        </w:rPr>
        <w:footnoteRef/>
      </w:r>
      <w:r>
        <w:t xml:space="preserve"> Cross-references: Zech 9:9.</w:t>
      </w:r>
    </w:p>
  </w:footnote>
  <w:footnote w:id="6937">
    <w:p>
      <w:pPr>
        <w:pStyle w:val="FootnoteText"/>
      </w:pPr>
      <w:r>
        <w:rPr>
          <w:rStyle w:val="FootnoteReference"/>
        </w:rPr>
        <w:footnoteRef/>
      </w:r>
      <w:r>
        <w:t xml:space="preserve"> Cross-references for "fear": Isa 35:4-5; Isa 40:9-10; Isa 41:14; Isa 62:11; Mic 4:8; Zeph 3:16-17; Zech 2:9-11; Matt 2:2-6.</w:t>
      </w:r>
    </w:p>
  </w:footnote>
  <w:footnote w:id="6938">
    <w:p>
      <w:pPr>
        <w:pStyle w:val="FootnoteText"/>
      </w:pPr>
      <w:r>
        <w:rPr>
          <w:rStyle w:val="FootnoteReference"/>
        </w:rPr>
        <w:footnoteRef/>
      </w:r>
      <w:r>
        <w:t xml:space="preserve"> Transliterated proper noun: Zion. Standard English equivalent: Zion. Source form: Zion. Greek form: σιων. Name meaning: monument; raised up; sepulcher.</w:t>
      </w:r>
    </w:p>
  </w:footnote>
  <w:footnote w:id="6939">
    <w:p>
      <w:pPr>
        <w:pStyle w:val="FootnoteText"/>
      </w:pPr>
      <w:r>
        <w:rPr>
          <w:rStyle w:val="FootnoteReference"/>
        </w:rPr>
        <w:footnoteRef/>
      </w:r>
      <w:r>
        <w:t xml:space="preserve"> Cross-references for "sitting": Deut 17:16; Judg 5:10; Judg 12:14; 2Sam 15:1; 2Sam 16:2; 1Kgs 1:33.</w:t>
      </w:r>
    </w:p>
  </w:footnote>
  <w:footnote w:id="6940">
    <w:p>
      <w:pPr>
        <w:pStyle w:val="FootnoteText"/>
      </w:pPr>
      <w:r>
        <w:rPr>
          <w:rStyle w:val="FootnoteReference"/>
        </w:rPr>
        <w:footnoteRef/>
      </w:r>
      <w:r>
        <w:t xml:space="preserve"> Transliterated proper noun: Sion. Standard English equivalent: Zion. Source form: Sion. Greek form: σιων. Name meaning: monument; raised up; sepulcher.</w:t>
      </w:r>
    </w:p>
  </w:footnote>
  <w:footnote w:id="6941">
    <w:p>
      <w:pPr>
        <w:pStyle w:val="FootnoteText"/>
      </w:pPr>
      <w:r>
        <w:rPr>
          <w:rStyle w:val="FootnoteReference"/>
        </w:rPr>
        <w:footnoteRef/>
      </w:r>
      <w:r>
        <w:t xml:space="preserve"> Cross-references: Luke 9:45; Luke 18:34; Luke 24:25; Luke 24:45.</w:t>
      </w:r>
    </w:p>
  </w:footnote>
  <w:footnote w:id="6942">
    <w:p>
      <w:pPr>
        <w:pStyle w:val="FootnoteText"/>
      </w:pPr>
      <w:r>
        <w:rPr>
          <w:rStyle w:val="FootnoteReference"/>
        </w:rPr>
        <w:footnoteRef/>
      </w:r>
      <w:r>
        <w:t xml:space="preserve"> Cross-references for "people": John 11:31; John 11:45-46; John 12:9.</w:t>
      </w:r>
    </w:p>
  </w:footnote>
  <w:footnote w:id="6943">
    <w:p>
      <w:pPr>
        <w:pStyle w:val="FootnoteText"/>
      </w:pPr>
      <w:r>
        <w:rPr>
          <w:rStyle w:val="FootnoteReference"/>
        </w:rPr>
        <w:footnoteRef/>
      </w:r>
      <w:r>
        <w:t xml:space="preserve"> Cross-references: John 1:19; John 1:32; John 1:34; John 5:35-39; John 8:13-14; John 15:26-27; John 19:35; John 21:24; Acts 1:22; Acts 5:32; 1John 5:9-12; Rev 1:2.</w:t>
      </w:r>
    </w:p>
  </w:footnote>
  <w:footnote w:id="6944">
    <w:p>
      <w:pPr>
        <w:pStyle w:val="FootnoteText"/>
      </w:pPr>
      <w:r>
        <w:rPr>
          <w:rStyle w:val="FootnoteReference"/>
        </w:rPr>
        <w:footnoteRef/>
      </w:r>
      <w:r>
        <w:t xml:space="preserve"> Cross-references: John 12:9-11.</w:t>
      </w:r>
    </w:p>
  </w:footnote>
  <w:footnote w:id="6945">
    <w:p>
      <w:pPr>
        <w:pStyle w:val="FootnoteText"/>
      </w:pPr>
      <w:r>
        <w:rPr>
          <w:rStyle w:val="FootnoteReference"/>
        </w:rPr>
        <w:footnoteRef/>
      </w:r>
      <w:r>
        <w:t xml:space="preserve"> People-name: Pharisees. People-name meaning: Pharisees — set apart. Source form: Pharisees.</w:t>
      </w:r>
    </w:p>
  </w:footnote>
  <w:footnote w:id="6946">
    <w:p>
      <w:pPr>
        <w:pStyle w:val="FootnoteText"/>
      </w:pPr>
      <w:r>
        <w:rPr>
          <w:rStyle w:val="FootnoteReference"/>
        </w:rPr>
        <w:footnoteRef/>
      </w:r>
      <w:r>
        <w:t xml:space="preserve"> Cross-references for "perceive": Matt 21:15; Luke 19:47-48; John 11:47-50; Acts 4:16-17; Acts 5:27-28.</w:t>
      </w:r>
    </w:p>
  </w:footnote>
  <w:footnote w:id="6947">
    <w:p>
      <w:pPr>
        <w:pStyle w:val="FootnoteText"/>
      </w:pPr>
      <w:r>
        <w:rPr>
          <w:rStyle w:val="FootnoteReference"/>
        </w:rPr>
        <w:footnoteRef/>
      </w:r>
      <w:r>
        <w:t xml:space="preserve"> Cross-references for "the world": Ps 22:27; Ps 49:1; Isa 27:6; John 3:26; John 17:21; Acts 17:6; 1John 2:2.</w:t>
      </w:r>
    </w:p>
  </w:footnote>
  <w:footnote w:id="6948">
    <w:p>
      <w:pPr>
        <w:pStyle w:val="FootnoteText"/>
      </w:pPr>
      <w:r>
        <w:rPr>
          <w:rStyle w:val="FootnoteReference"/>
        </w:rPr>
        <w:footnoteRef/>
      </w:r>
      <w:r>
        <w:t xml:space="preserve"> People-name: Greeks. People-name meaning: Greeks — Greek people; Hellenes. Source form: Greeks.</w:t>
      </w:r>
    </w:p>
  </w:footnote>
  <w:footnote w:id="6949">
    <w:p>
      <w:pPr>
        <w:pStyle w:val="FootnoteText"/>
      </w:pPr>
      <w:r>
        <w:rPr>
          <w:rStyle w:val="FootnoteReference"/>
        </w:rPr>
        <w:footnoteRef/>
      </w:r>
      <w:r>
        <w:t xml:space="preserve"> Cross-references for "to worship": 1Kgs 8:41-43; Isa 11:10; Isa 60:2-14; Isa 66:19-21; Acts 8:27.</w:t>
      </w:r>
    </w:p>
  </w:footnote>
  <w:footnote w:id="6950">
    <w:p>
      <w:pPr>
        <w:pStyle w:val="FootnoteText"/>
      </w:pPr>
      <w:r>
        <w:rPr>
          <w:rStyle w:val="FootnoteReference"/>
        </w:rPr>
        <w:footnoteRef/>
      </w:r>
      <w:r>
        <w:t xml:space="preserve"> Cross-references for "Greeks": Mark 7:26; John 7:35; Acts 14:1; Acts 16:1; Acts 17:4; Acts 20:21; Acts 21:28; Rom 1:16; Rom 10:12; Gal 2:3; Gal 3:28; Col 3:11.</w:t>
      </w:r>
    </w:p>
  </w:footnote>
  <w:footnote w:id="6951">
    <w:p>
      <w:pPr>
        <w:pStyle w:val="FootnoteText"/>
      </w:pPr>
      <w:r>
        <w:rPr>
          <w:rStyle w:val="FootnoteReference"/>
        </w:rPr>
        <w:footnoteRef/>
      </w:r>
      <w:r>
        <w:t xml:space="preserve"> Name meaning: Philip (Philippos) — Lover of horses. Brought people to Jesus.</w:t>
      </w:r>
    </w:p>
  </w:footnote>
  <w:footnote w:id="6952">
    <w:p>
      <w:pPr>
        <w:pStyle w:val="FootnoteText"/>
      </w:pPr>
      <w:r>
        <w:rPr>
          <w:rStyle w:val="FootnoteReference"/>
        </w:rPr>
        <w:footnoteRef/>
      </w:r>
      <w:r>
        <w:t xml:space="preserve"> Place name: Bethsaida. Place-name meaning: Bethsaida — house of fruits, or of food, or of snares. Source form: Bethsaida. Greek form: βηθσαιδα.</w:t>
      </w:r>
    </w:p>
  </w:footnote>
  <w:footnote w:id="6953">
    <w:p>
      <w:pPr>
        <w:pStyle w:val="FootnoteText"/>
      </w:pPr>
      <w:r>
        <w:rPr>
          <w:rStyle w:val="FootnoteReference"/>
        </w:rPr>
        <w:footnoteRef/>
      </w:r>
      <w:r>
        <w:t xml:space="preserve"> Place name: Galilee. Place-name meaning: Galilee — wheel; revolution. Source form: Galilee. Greek form: γαλιλαιας.</w:t>
      </w:r>
    </w:p>
  </w:footnote>
  <w:footnote w:id="6954">
    <w:p>
      <w:pPr>
        <w:pStyle w:val="FootnoteText"/>
      </w:pPr>
      <w:r>
        <w:rPr>
          <w:rStyle w:val="FootnoteReference"/>
        </w:rPr>
        <w:footnoteRef/>
      </w:r>
      <w:r>
        <w:t xml:space="preserve"> Personal name: Sir. Personal-name meaning: Zur — stone; rock; that besieges. Standard English equivalent: Zur. Source form: Sir.</w:t>
      </w:r>
    </w:p>
  </w:footnote>
  <w:footnote w:id="6955">
    <w:p>
      <w:pPr>
        <w:pStyle w:val="FootnoteText"/>
      </w:pPr>
      <w:r>
        <w:rPr>
          <w:rStyle w:val="FootnoteReference"/>
        </w:rPr>
        <w:footnoteRef/>
      </w:r>
      <w:r>
        <w:t xml:space="preserve"> Cross-references for "we would": Matt 2:2; Matt 8:9-12; Matt 12:19-21; Matt 15:22-28; Luke 19:2-4; John 1:36-39; John 6:40; Rom 15:8-12.</w:t>
      </w:r>
    </w:p>
  </w:footnote>
  <w:footnote w:id="6956">
    <w:p>
      <w:pPr>
        <w:pStyle w:val="FootnoteText"/>
      </w:pPr>
      <w:r>
        <w:rPr>
          <w:rStyle w:val="FootnoteReference"/>
        </w:rPr>
        <w:footnoteRef/>
      </w:r>
      <w:r>
        <w:t xml:space="preserve"> Cross-references for "Philip": John 1:43-47; John 6:5-7; John 14:8-9.</w:t>
      </w:r>
    </w:p>
  </w:footnote>
  <w:footnote w:id="6957">
    <w:p>
      <w:pPr>
        <w:pStyle w:val="FootnoteText"/>
      </w:pPr>
      <w:r>
        <w:rPr>
          <w:rStyle w:val="FootnoteReference"/>
        </w:rPr>
        <w:footnoteRef/>
      </w:r>
      <w:r>
        <w:t xml:space="preserve"> Name meaning: Andrew (Andreas) — Manly; courageous. Courageous fisherman turned fisher of men.</w:t>
      </w:r>
    </w:p>
  </w:footnote>
  <w:footnote w:id="6958">
    <w:p>
      <w:pPr>
        <w:pStyle w:val="FootnoteText"/>
      </w:pPr>
      <w:r>
        <w:rPr>
          <w:rStyle w:val="FootnoteReference"/>
        </w:rPr>
        <w:footnoteRef/>
      </w:r>
      <w:r>
        <w:t xml:space="preserve"> Cross-references for "Andrew and": Matt 10:5; Mark 10:13-14; Luke 9:49-50.</w:t>
      </w:r>
    </w:p>
  </w:footnote>
  <w:footnote w:id="6959">
    <w:p>
      <w:pPr>
        <w:pStyle w:val="FootnoteText"/>
      </w:pPr>
      <w:r>
        <w:rPr>
          <w:rStyle w:val="FootnoteReference"/>
        </w:rPr>
        <w:footnoteRef/>
      </w:r>
      <w:r>
        <w:t xml:space="preserve"> Cross-references for "Andrew": John 1:40-41; John 6:8.</w:t>
      </w:r>
    </w:p>
  </w:footnote>
  <w:footnote w:id="6960">
    <w:p>
      <w:pPr>
        <w:pStyle w:val="FootnoteText"/>
      </w:pPr>
      <w:r>
        <w:rPr>
          <w:rStyle w:val="FootnoteReference"/>
        </w:rPr>
        <w:footnoteRef/>
      </w:r>
      <w:r>
        <w:t xml:space="preserve"> Cross-references for "The hour": Isa 49:5-6; Isa 53:10-12; Isa 55:5; Isa 60:9; Matt 25:31; John 13:31-32; John 17:1-5; John 17:9-10; 1Pet 2:9-10.</w:t>
      </w:r>
    </w:p>
  </w:footnote>
  <w:footnote w:id="6961">
    <w:p>
      <w:pPr>
        <w:pStyle w:val="FootnoteText"/>
      </w:pPr>
      <w:r>
        <w:rPr>
          <w:rStyle w:val="FootnoteReference"/>
        </w:rPr>
        <w:footnoteRef/>
      </w:r>
      <w:r>
        <w:t xml:space="preserve"> Cross-references for "Except": Ps 72:16; 1Cor 15:36-38.</w:t>
      </w:r>
    </w:p>
  </w:footnote>
  <w:footnote w:id="6962">
    <w:p>
      <w:pPr>
        <w:pStyle w:val="FootnoteText"/>
      </w:pPr>
      <w:r>
        <w:rPr>
          <w:rStyle w:val="FootnoteReference"/>
        </w:rPr>
        <w:footnoteRef/>
      </w:r>
      <w:r>
        <w:t xml:space="preserve"> Cross-references: Ps 22:15; Ps 22:22-31; Isa 53:10-12; John 12:32-33; Heb 2:9-10; Rev 7:9-17.</w:t>
      </w:r>
    </w:p>
  </w:footnote>
  <w:footnote w:id="6963">
    <w:p>
      <w:pPr>
        <w:pStyle w:val="FootnoteText"/>
      </w:pPr>
      <w:r>
        <w:rPr>
          <w:rStyle w:val="FootnoteReference"/>
        </w:rPr>
        <w:footnoteRef/>
      </w:r>
      <w:r>
        <w:t xml:space="preserve"> Cross-references: Matt 10:39; Matt 16:25; Matt 19:29; Mark 8:35; Luke 9:23-24; Luke 17:33; Acts 20:24; Acts 21:13; Heb 11:35; Rev 12:11.</w:t>
      </w:r>
    </w:p>
  </w:footnote>
  <w:footnote w:id="6964">
    <w:p>
      <w:pPr>
        <w:pStyle w:val="FootnoteText"/>
      </w:pPr>
      <w:r>
        <w:rPr>
          <w:rStyle w:val="FootnoteReference"/>
        </w:rPr>
        <w:footnoteRef/>
      </w:r>
      <w:r>
        <w:t xml:space="preserve"> Cross-references: Gen 29:30-33; Eccl 2:17; Luke 14:26.</w:t>
      </w:r>
    </w:p>
  </w:footnote>
  <w:footnote w:id="696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966">
    <w:p>
      <w:pPr>
        <w:pStyle w:val="FootnoteText"/>
      </w:pPr>
      <w:r>
        <w:rPr>
          <w:rStyle w:val="FootnoteReference"/>
        </w:rPr>
        <w:footnoteRef/>
      </w:r>
      <w:r>
        <w:t xml:space="preserve"> Cross-references: Luke 6:46; John 13:16; John 14:15; John 15:20; Rom 1:1; Rom 14:18; 2Cor 4:5; Gal 1:10; Col 3:24; Col 4:12; 2Pet 1:1; 1John 5:3; Jude 1:1.</w:t>
      </w:r>
    </w:p>
  </w:footnote>
  <w:footnote w:id="6967">
    <w:p>
      <w:pPr>
        <w:pStyle w:val="FootnoteText"/>
      </w:pPr>
      <w:r>
        <w:rPr>
          <w:rStyle w:val="FootnoteReference"/>
        </w:rPr>
        <w:footnoteRef/>
      </w:r>
      <w:r>
        <w:t xml:space="preserve"> Cross-references: Num 14:24; Num 32:11; Matt 16:24; Mark 8:34; Luke 9:23; John 10:27; John 21:22; Eph 5:1-2; Rev 14:4.</w:t>
      </w:r>
    </w:p>
  </w:footnote>
  <w:footnote w:id="6968">
    <w:p>
      <w:pPr>
        <w:pStyle w:val="FootnoteText"/>
      </w:pPr>
      <w:r>
        <w:rPr>
          <w:rStyle w:val="FootnoteReference"/>
        </w:rPr>
        <w:footnoteRef/>
      </w:r>
      <w:r>
        <w:t xml:space="preserve"> Cross-references: 1Sam 2:30; Prov 27:18; John 14:21-23.</w:t>
      </w:r>
    </w:p>
  </w:footnote>
  <w:footnote w:id="6969">
    <w:p>
      <w:pPr>
        <w:pStyle w:val="FootnoteText"/>
      </w:pPr>
      <w:r>
        <w:rPr>
          <w:rStyle w:val="FootnoteReference"/>
        </w:rPr>
        <w:footnoteRef/>
      </w:r>
      <w:r>
        <w:t xml:space="preserve"> Cross-references for "Father": Matt 26:53-54; John 11:41.</w:t>
      </w:r>
    </w:p>
  </w:footnote>
  <w:footnote w:id="6970">
    <w:p>
      <w:pPr>
        <w:pStyle w:val="FootnoteText"/>
      </w:pPr>
      <w:r>
        <w:rPr>
          <w:rStyle w:val="FootnoteReference"/>
        </w:rPr>
        <w:footnoteRef/>
      </w:r>
      <w:r>
        <w:t xml:space="preserve"> Cross-references: Ps 69:1-3; Ps 88:3; Isa 53:3; Matt 26:38-39; Matt 26:42; Mark 14:33-36; Luke 22:44; Luke 22:53; John 11:33-35; John 13:21; Heb 5:7.</w:t>
      </w:r>
    </w:p>
  </w:footnote>
  <w:footnote w:id="6971">
    <w:p>
      <w:pPr>
        <w:pStyle w:val="FootnoteText"/>
      </w:pPr>
      <w:r>
        <w:rPr>
          <w:rStyle w:val="FootnoteReference"/>
        </w:rPr>
        <w:footnoteRef/>
      </w:r>
      <w:r>
        <w:t xml:space="preserve"> Cross-references: Luke 22:53; John 18:37; 1Tim 1:15; Heb 2:14; Heb 10:5-9.</w:t>
      </w:r>
    </w:p>
  </w:footnote>
  <w:footnote w:id="6972">
    <w:p>
      <w:pPr>
        <w:pStyle w:val="FootnoteText"/>
      </w:pPr>
      <w:r>
        <w:rPr>
          <w:rStyle w:val="FootnoteReference"/>
        </w:rPr>
        <w:footnoteRef/>
      </w:r>
      <w:r>
        <w:t xml:space="preserve"> Cross-references for "Father": Matt 26:42; Mark 14:36; John 18:11.</w:t>
      </w:r>
    </w:p>
  </w:footnote>
  <w:footnote w:id="6973">
    <w:p>
      <w:pPr>
        <w:pStyle w:val="FootnoteText"/>
      </w:pPr>
      <w:r>
        <w:rPr>
          <w:rStyle w:val="FootnoteReference"/>
        </w:rPr>
        <w:footnoteRef/>
      </w:r>
      <w:r>
        <w:t xml:space="preserve"> Cross-references for "and will": Isa 49:3-7; John 13:31-32; Eph 2:7; Eph 3:10; Eph 3:21; Phil 1:6-11; Rev 5:9-14.</w:t>
      </w:r>
    </w:p>
  </w:footnote>
  <w:footnote w:id="6974">
    <w:p>
      <w:pPr>
        <w:pStyle w:val="FootnoteText"/>
      </w:pPr>
      <w:r>
        <w:rPr>
          <w:rStyle w:val="FootnoteReference"/>
        </w:rPr>
        <w:footnoteRef/>
      </w:r>
      <w:r>
        <w:t xml:space="preserve"> Cross-references for "thundered": Exod 19:16; Exod 20:18; Job 37:2-5; Job 40:9; Ezek 10:5; Rev 6:1; Rev 8:5; Rev 11:19; Rev 14:2.</w:t>
      </w:r>
    </w:p>
  </w:footnote>
  <w:footnote w:id="6975">
    <w:p>
      <w:pPr>
        <w:pStyle w:val="FootnoteText"/>
      </w:pPr>
      <w:r>
        <w:rPr>
          <w:rStyle w:val="FootnoteReference"/>
        </w:rPr>
        <w:footnoteRef/>
      </w:r>
      <w:r>
        <w:t xml:space="preserve"> Cross-references for "An angel": Acts 23:8-9; Rev 18:1-2.</w:t>
      </w:r>
    </w:p>
  </w:footnote>
  <w:footnote w:id="6976">
    <w:p>
      <w:pPr>
        <w:pStyle w:val="FootnoteText"/>
      </w:pPr>
      <w:r>
        <w:rPr>
          <w:rStyle w:val="FootnoteReference"/>
        </w:rPr>
        <w:footnoteRef/>
      </w:r>
      <w:r>
        <w:t xml:space="preserve"> Cross-references: John 5:34; John 11:15; John 11:42; 2Cor 8:9.</w:t>
      </w:r>
    </w:p>
  </w:footnote>
  <w:footnote w:id="6977">
    <w:p>
      <w:pPr>
        <w:pStyle w:val="FootnoteText"/>
      </w:pPr>
      <w:r>
        <w:rPr>
          <w:rStyle w:val="FootnoteReference"/>
        </w:rPr>
        <w:footnoteRef/>
      </w:r>
      <w:r>
        <w:t xml:space="preserve"> Cross-references: John 5:22-27; John 16:8-10.</w:t>
      </w:r>
    </w:p>
  </w:footnote>
  <w:footnote w:id="6978">
    <w:p>
      <w:pPr>
        <w:pStyle w:val="FootnoteText"/>
      </w:pPr>
      <w:r>
        <w:rPr>
          <w:rStyle w:val="FootnoteReference"/>
        </w:rPr>
        <w:footnoteRef/>
      </w:r>
      <w:r>
        <w:t xml:space="preserve"> Cross-references: Gen 3:15; Isa 49:24; Matt 12:28; Luke 10:17-19; John 14:30; John 16:11; Acts 26:18; 2Cor 4:4; Eph 2:1-2; Eph 6:12; Col 2:15; Heb 2:14; 1John 3:8; Rev 12:9-11; Rev 20:2-3.</w:t>
      </w:r>
    </w:p>
  </w:footnote>
  <w:footnote w:id="6979">
    <w:p>
      <w:pPr>
        <w:pStyle w:val="FootnoteText"/>
      </w:pPr>
      <w:r>
        <w:rPr>
          <w:rStyle w:val="FootnoteReference"/>
        </w:rPr>
        <w:footnoteRef/>
      </w:r>
      <w:r>
        <w:t xml:space="preserve"> Cross-references for "will": Song 1:4; Hos 11:4; John 6:44.</w:t>
      </w:r>
    </w:p>
  </w:footnote>
  <w:footnote w:id="6980">
    <w:p>
      <w:pPr>
        <w:pStyle w:val="FootnoteText"/>
      </w:pPr>
      <w:r>
        <w:rPr>
          <w:rStyle w:val="FootnoteReference"/>
        </w:rPr>
        <w:footnoteRef/>
      </w:r>
      <w:r>
        <w:t xml:space="preserve"> Cross-references: Deut 21:22-23; 2Sam 18:9; Ps 22:16-18; John 3:14; John 8:28; John 19:17; Gal 3:13; 1Pet 2:24; 1Pet 3:18.</w:t>
      </w:r>
    </w:p>
  </w:footnote>
  <w:footnote w:id="6981">
    <w:p>
      <w:pPr>
        <w:pStyle w:val="FootnoteText"/>
      </w:pPr>
      <w:r>
        <w:rPr>
          <w:rStyle w:val="FootnoteReference"/>
        </w:rPr>
        <w:footnoteRef/>
      </w:r>
      <w:r>
        <w:t xml:space="preserve"> Cross-references: Isa 49:6; John 1:7; Rom 5:17-19; 1Tim 2:6; Heb 2:9; 1John 2:2; Rev 5:9.</w:t>
      </w:r>
    </w:p>
  </w:footnote>
  <w:footnote w:id="6982">
    <w:p>
      <w:pPr>
        <w:pStyle w:val="FootnoteText"/>
      </w:pPr>
      <w:r>
        <w:rPr>
          <w:rStyle w:val="FootnoteReference"/>
        </w:rPr>
        <w:footnoteRef/>
      </w:r>
      <w:r>
        <w:t xml:space="preserve"> Cross-references for "signifying": John 18:32; John 21:19.</w:t>
      </w:r>
    </w:p>
  </w:footnote>
  <w:footnote w:id="6983">
    <w:p>
      <w:pPr>
        <w:pStyle w:val="FootnoteText"/>
      </w:pPr>
      <w:r>
        <w:rPr>
          <w:rStyle w:val="FootnoteReference"/>
        </w:rPr>
        <w:footnoteRef/>
      </w:r>
      <w:r>
        <w:t xml:space="preserve"> Cross-references for "the law": John 10:34; John 15:25; Rom 3:19; Rom 5:18.</w:t>
      </w:r>
    </w:p>
  </w:footnote>
  <w:footnote w:id="6984">
    <w:p>
      <w:pPr>
        <w:pStyle w:val="FootnoteText"/>
      </w:pPr>
      <w:r>
        <w:rPr>
          <w:rStyle w:val="FootnoteReference"/>
        </w:rPr>
        <w:footnoteRef/>
      </w:r>
      <w:r>
        <w:t xml:space="preserve"> Personal name: Christ. Personal-name meaning: Christ — anointed. Source form: Christ.</w:t>
      </w:r>
    </w:p>
  </w:footnote>
  <w:footnote w:id="6985">
    <w:p>
      <w:pPr>
        <w:pStyle w:val="FootnoteText"/>
      </w:pPr>
      <w:r>
        <w:rPr>
          <w:rStyle w:val="FootnoteReference"/>
        </w:rPr>
        <w:footnoteRef/>
      </w:r>
      <w:r>
        <w:t xml:space="preserve"> Cross-references for "Christ": 2Sam 7:13; Ps 72:7; Ps 72:17-19; Ps 89:36-37; Ps 110:4; Isa 9:7; Isa 53:8; Ezek 37:24-25; Dan 2:44; Dan 7:14; Dan 7:27; Mic 4:7.</w:t>
      </w:r>
    </w:p>
  </w:footnote>
  <w:footnote w:id="6986">
    <w:p>
      <w:pPr>
        <w:pStyle w:val="FootnoteText"/>
      </w:pPr>
      <w:r>
        <w:rPr>
          <w:rStyle w:val="FootnoteReference"/>
        </w:rPr>
        <w:footnoteRef/>
      </w:r>
      <w:r>
        <w:t xml:space="preserve"> Cross-references: Matt 16:13; Matt 21:10; Matt 22:42-45; John 3:14-16; John 5:25-27; John 8:53-58.</w:t>
      </w:r>
    </w:p>
  </w:footnote>
  <w:footnote w:id="6987">
    <w:p>
      <w:pPr>
        <w:pStyle w:val="FootnoteText"/>
      </w:pPr>
      <w:r>
        <w:rPr>
          <w:rStyle w:val="FootnoteReference"/>
        </w:rPr>
        <w:footnoteRef/>
      </w:r>
      <w:r>
        <w:t xml:space="preserve"> Cross-references for "Walk": Isa 2:5; Isa 42:6-7; John 1:5-9; John 8:12; John 9:5; John 12:36; John 12:46; Rom 13:12-14; Eph 5:8; Eph 5:14-15; 1Thess 5:5-8; 1John 1:6-7.</w:t>
      </w:r>
    </w:p>
  </w:footnote>
  <w:footnote w:id="6988">
    <w:p>
      <w:pPr>
        <w:pStyle w:val="FootnoteText"/>
      </w:pPr>
      <w:r>
        <w:rPr>
          <w:rStyle w:val="FootnoteReference"/>
        </w:rPr>
        <w:footnoteRef/>
      </w:r>
      <w:r>
        <w:t xml:space="preserve"> Cross-references: John 7:33; John 9:4; John 16:16; Heb 3:7-8.</w:t>
      </w:r>
    </w:p>
  </w:footnote>
  <w:footnote w:id="6989">
    <w:p>
      <w:pPr>
        <w:pStyle w:val="FootnoteText"/>
      </w:pPr>
      <w:r>
        <w:rPr>
          <w:rStyle w:val="FootnoteReference"/>
        </w:rPr>
        <w:footnoteRef/>
      </w:r>
      <w:r>
        <w:t xml:space="preserve"> Cross-references: Prov 4:19; John 11:10; 1John 2:8-11.</w:t>
      </w:r>
    </w:p>
  </w:footnote>
  <w:footnote w:id="6990">
    <w:p>
      <w:pPr>
        <w:pStyle w:val="FootnoteText"/>
      </w:pPr>
      <w:r>
        <w:rPr>
          <w:rStyle w:val="FootnoteReference"/>
        </w:rPr>
        <w:footnoteRef/>
      </w:r>
      <w:r>
        <w:t xml:space="preserve"> Cross-references for "believe": Isa 60:1; John 1:7; John 3:21; Acts 13:47-48.</w:t>
      </w:r>
    </w:p>
  </w:footnote>
  <w:footnote w:id="6991">
    <w:p>
      <w:pPr>
        <w:pStyle w:val="FootnoteText"/>
      </w:pPr>
      <w:r>
        <w:rPr>
          <w:rStyle w:val="FootnoteReference"/>
        </w:rPr>
        <w:footnoteRef/>
      </w:r>
      <w:r>
        <w:t xml:space="preserve"> Cross-references for "the children": Luke 16:8; Eph 5:8; 1Thess 5:5; 1Thess 5:8; 1John 2:9-11.</w:t>
      </w:r>
    </w:p>
  </w:footnote>
  <w:footnote w:id="6992">
    <w:p>
      <w:pPr>
        <w:pStyle w:val="FootnoteText"/>
      </w:pPr>
      <w:r>
        <w:rPr>
          <w:rStyle w:val="FootnoteReference"/>
        </w:rPr>
        <w:footnoteRef/>
      </w:r>
      <w:r>
        <w:t xml:space="preserve"> Cross-references for "and departed": Matt 21:17; John 8:59; John 10:39-40; John 11:54.</w:t>
      </w:r>
    </w:p>
  </w:footnote>
  <w:footnote w:id="6993">
    <w:p>
      <w:pPr>
        <w:pStyle w:val="FootnoteText"/>
      </w:pPr>
      <w:r>
        <w:rPr>
          <w:rStyle w:val="FootnoteReference"/>
        </w:rPr>
        <w:footnoteRef/>
      </w:r>
      <w:r>
        <w:t xml:space="preserve"> Cross-references: Matt 11:20; Luke 16:31; John 1:11; John 11:42; John 15:24.</w:t>
      </w:r>
    </w:p>
  </w:footnote>
  <w:footnote w:id="6994">
    <w:p>
      <w:pPr>
        <w:pStyle w:val="FootnoteText"/>
      </w:pPr>
      <w:r>
        <w:rPr>
          <w:rStyle w:val="FootnoteReference"/>
        </w:rPr>
        <w:footnoteRef/>
      </w:r>
      <w:r>
        <w:t xml:space="preserve"> Personal name: Isaiah. Personal-name meaning: Isaiah — Yahweh saves. Source form: Isaiah.</w:t>
      </w:r>
    </w:p>
  </w:footnote>
  <w:footnote w:id="6995">
    <w:p>
      <w:pPr>
        <w:pStyle w:val="FootnoteText"/>
      </w:pPr>
      <w:r>
        <w:rPr>
          <w:rStyle w:val="FootnoteReference"/>
        </w:rPr>
        <w:footnoteRef/>
      </w:r>
      <w:r>
        <w:t xml:space="preserve"> Cross-references for "the arm": Ps 44:3; Isa 40:10-11; Isa 51:5; Isa 51:9; 1Cor 1:24.</w:t>
      </w:r>
    </w:p>
  </w:footnote>
  <w:footnote w:id="6996">
    <w:p>
      <w:pPr>
        <w:pStyle w:val="FootnoteText"/>
      </w:pPr>
      <w:r>
        <w:rPr>
          <w:rStyle w:val="FootnoteReference"/>
        </w:rPr>
        <w:footnoteRef/>
      </w:r>
      <w:r>
        <w:t xml:space="preserve"> Cross-references for "revealed": Matt 16:17; 2Cor 3:14-18; 2Cor 4:3-6; Gal 1:16; Eph 1:17-20.</w:t>
      </w:r>
    </w:p>
  </w:footnote>
  <w:footnote w:id="6997">
    <w:p>
      <w:pPr>
        <w:pStyle w:val="FootnoteText"/>
      </w:pPr>
      <w:r>
        <w:rPr>
          <w:rStyle w:val="FootnoteReference"/>
        </w:rPr>
        <w:footnoteRef/>
      </w:r>
      <w:r>
        <w:t xml:space="preserve"> Cross-references: 2Chr 32:20; Matt 15:7; Acts 8:28-30; Rom 10:20.</w:t>
      </w:r>
    </w:p>
  </w:footnote>
  <w:footnote w:id="6998">
    <w:p>
      <w:pPr>
        <w:pStyle w:val="FootnoteText"/>
      </w:pPr>
      <w:r>
        <w:rPr>
          <w:rStyle w:val="FootnoteReference"/>
        </w:rPr>
        <w:footnoteRef/>
      </w:r>
      <w:r>
        <w:t xml:space="preserve"> Cross-references: Isa 53:1; Rom 10:16.</w:t>
      </w:r>
    </w:p>
  </w:footnote>
  <w:footnote w:id="6999">
    <w:p>
      <w:pPr>
        <w:pStyle w:val="FootnoteText"/>
      </w:pPr>
      <w:r>
        <w:rPr>
          <w:rStyle w:val="FootnoteReference"/>
        </w:rPr>
        <w:footnoteRef/>
      </w:r>
      <w:r>
        <w:t xml:space="preserve"> Cross-references: Isa 44:18-20; John 5:44; John 6:44; John 10:38; 2Pet 2:14.</w:t>
      </w:r>
    </w:p>
  </w:footnote>
  <w:footnote w:id="7000">
    <w:p>
      <w:pPr>
        <w:pStyle w:val="FootnoteText"/>
      </w:pPr>
      <w:r>
        <w:rPr>
          <w:rStyle w:val="FootnoteReference"/>
        </w:rPr>
        <w:footnoteRef/>
      </w:r>
      <w:r>
        <w:t xml:space="preserve"> Cross-references for "hardened": Exod 4:21; Exod 7:3; Exod 7:13; Exod 14:4; Exod 14:8; Exod 14:17; Josh 11:20; Rom 9:18; Rom 11:7.</w:t>
      </w:r>
    </w:p>
  </w:footnote>
  <w:footnote w:id="7001">
    <w:p>
      <w:pPr>
        <w:pStyle w:val="FootnoteText"/>
      </w:pPr>
      <w:r>
        <w:rPr>
          <w:rStyle w:val="FootnoteReference"/>
        </w:rPr>
        <w:footnoteRef/>
      </w:r>
      <w:r>
        <w:t xml:space="preserve"> Cross-references for "and be": Acts 3:19; Acts 15:3; Jas 5:19-20.</w:t>
      </w:r>
    </w:p>
  </w:footnote>
  <w:footnote w:id="7002">
    <w:p>
      <w:pPr>
        <w:pStyle w:val="FootnoteText"/>
      </w:pPr>
      <w:r>
        <w:rPr>
          <w:rStyle w:val="FootnoteReference"/>
        </w:rPr>
        <w:footnoteRef/>
      </w:r>
      <w:r>
        <w:t xml:space="preserve"> Cross-references for "heal": Ps 6:2; Ps 41:4; Ps 147:3; Isa 53:5; Isa 57:18-19; Jer 3:22; Hos 6:1; Hos 14:4; Luke 4:18.</w:t>
      </w:r>
    </w:p>
  </w:footnote>
  <w:footnote w:id="7003">
    <w:p>
      <w:pPr>
        <w:pStyle w:val="FootnoteText"/>
      </w:pPr>
      <w:r>
        <w:rPr>
          <w:rStyle w:val="FootnoteReference"/>
        </w:rPr>
        <w:footnoteRef/>
      </w:r>
      <w:r>
        <w:t xml:space="preserve"> Cross-references: 1Kgs 22:20; Isa 29:10; Ezek 14:9; Matt 13:13-15; Matt 15:14; Mark 4:12; Luke 8:10; John 9:39; Acts 28:26; Rom 11:8-11.</w:t>
      </w:r>
    </w:p>
  </w:footnote>
  <w:footnote w:id="7004">
    <w:p>
      <w:pPr>
        <w:pStyle w:val="FootnoteText"/>
      </w:pPr>
      <w:r>
        <w:rPr>
          <w:rStyle w:val="FootnoteReference"/>
        </w:rPr>
        <w:footnoteRef/>
      </w:r>
      <w:r>
        <w:t xml:space="preserve"> Cross-references: Exod 33:18-23; John 1:14; John 1:18; John 14:9; 2Cor 4:6; Heb 1:3.</w:t>
      </w:r>
    </w:p>
  </w:footnote>
  <w:footnote w:id="7005">
    <w:p>
      <w:pPr>
        <w:pStyle w:val="FootnoteText"/>
      </w:pPr>
      <w:r>
        <w:rPr>
          <w:rStyle w:val="FootnoteReference"/>
        </w:rPr>
        <w:footnoteRef/>
      </w:r>
      <w:r>
        <w:t xml:space="preserve"> Cross-references: John 5:39; Acts 10:43; 1Pet 1:11; Rev 19:10.</w:t>
      </w:r>
    </w:p>
  </w:footnote>
  <w:footnote w:id="7006">
    <w:p>
      <w:pPr>
        <w:pStyle w:val="FootnoteText"/>
      </w:pPr>
      <w:r>
        <w:rPr>
          <w:rStyle w:val="FootnoteReference"/>
        </w:rPr>
        <w:footnoteRef/>
      </w:r>
      <w:r>
        <w:t xml:space="preserve"> Cross-references for "among": John 3:2; John 7:48-51; John 11:45; John 19:38.</w:t>
      </w:r>
    </w:p>
  </w:footnote>
  <w:footnote w:id="7007">
    <w:p>
      <w:pPr>
        <w:pStyle w:val="FootnoteText"/>
      </w:pPr>
      <w:r>
        <w:rPr>
          <w:rStyle w:val="FootnoteReference"/>
        </w:rPr>
        <w:footnoteRef/>
      </w:r>
      <w:r>
        <w:t xml:space="preserve"> Cross-references for "they did not": Matt 10:32; Luke 12:8; Rom 10:10; 1John 4:2; 1John 4:15.</w:t>
      </w:r>
    </w:p>
  </w:footnote>
  <w:footnote w:id="70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00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01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011">
    <w:p>
      <w:pPr>
        <w:pStyle w:val="FootnoteText"/>
      </w:pPr>
      <w:r>
        <w:rPr>
          <w:rStyle w:val="FootnoteReference"/>
        </w:rPr>
        <w:footnoteRef/>
      </w:r>
      <w:r>
        <w:t xml:space="preserve"> Cross-references: Ps 22:29; Matt 6:2; Matt 23:5-7; Luke 16:15; John 5:41; John 5:44; 1Thess 2:6.</w:t>
      </w:r>
    </w:p>
  </w:footnote>
  <w:footnote w:id="7012">
    <w:p>
      <w:pPr>
        <w:pStyle w:val="FootnoteText"/>
      </w:pPr>
      <w:r>
        <w:rPr>
          <w:rStyle w:val="FootnoteReference"/>
        </w:rPr>
        <w:footnoteRef/>
      </w:r>
      <w:r>
        <w:t xml:space="preserve"> Cross-references for "the praise of God": 1Sam 2:30; Luke 19:17; John 8:54; John 12:26; Rom 2:7; 1Cor 4:5; 2Cor 10:18; 1Pet 1:7-8; 1Pet 3:4.</w:t>
      </w:r>
    </w:p>
  </w:footnote>
  <w:footnote w:id="7013">
    <w:p>
      <w:pPr>
        <w:pStyle w:val="FootnoteText"/>
      </w:pPr>
      <w:r>
        <w:rPr>
          <w:rStyle w:val="FootnoteReference"/>
        </w:rPr>
        <w:footnoteRef/>
      </w:r>
      <w:r>
        <w:t xml:space="preserve"> Cross-references for "cried": Prov 1:20; Prov 8:1; Isa 55:1-3; John 7:28; John 11:43.</w:t>
      </w:r>
    </w:p>
  </w:footnote>
  <w:footnote w:id="7014">
    <w:p>
      <w:pPr>
        <w:pStyle w:val="FootnoteText"/>
      </w:pPr>
      <w:r>
        <w:rPr>
          <w:rStyle w:val="FootnoteReference"/>
        </w:rPr>
        <w:footnoteRef/>
      </w:r>
      <w:r>
        <w:t xml:space="preserve"> Cross-references: Matt 10:40; Mark 9:37; John 13:20; 1Pet 1:21.</w:t>
      </w:r>
    </w:p>
  </w:footnote>
  <w:footnote w:id="7015">
    <w:p>
      <w:pPr>
        <w:pStyle w:val="FootnoteText"/>
      </w:pPr>
      <w:r>
        <w:rPr>
          <w:rStyle w:val="FootnoteReference"/>
        </w:rPr>
        <w:footnoteRef/>
      </w:r>
      <w:r>
        <w:t xml:space="preserve"> Cross-references: John 12:41; John 14:9-10; John 15:24; 2Cor 4:6; Col 1:15; Heb 1:3; 1John 5:20.</w:t>
      </w:r>
    </w:p>
  </w:footnote>
  <w:footnote w:id="7016">
    <w:p>
      <w:pPr>
        <w:pStyle w:val="FootnoteText"/>
      </w:pPr>
      <w:r>
        <w:rPr>
          <w:rStyle w:val="FootnoteReference"/>
        </w:rPr>
        <w:footnoteRef/>
      </w:r>
      <w:r>
        <w:t xml:space="preserve"> Cross-references for "abide": Isa 42:7; Isa 42:15; Eph 5:14.</w:t>
      </w:r>
    </w:p>
  </w:footnote>
  <w:footnote w:id="7017">
    <w:p>
      <w:pPr>
        <w:pStyle w:val="FootnoteText"/>
      </w:pPr>
      <w:r>
        <w:rPr>
          <w:rStyle w:val="FootnoteReference"/>
        </w:rPr>
        <w:footnoteRef/>
      </w:r>
      <w:r>
        <w:t xml:space="preserve"> Cross-references: Ps 36:9; Isa 40:1; Mal 4:2; Matt 4:16; Luke 1:76-79; Luke 2:32; John 1:4-5; John 3:19; John 8:12; John 9:5; John 9:39; John 12:35-36; Acts 26:18; 1John 1:1-3; 1John 2:8-9.</w:t>
      </w:r>
    </w:p>
  </w:footnote>
  <w:footnote w:id="7018">
    <w:p>
      <w:pPr>
        <w:pStyle w:val="FootnoteText"/>
      </w:pPr>
      <w:r>
        <w:rPr>
          <w:rStyle w:val="FootnoteReference"/>
        </w:rPr>
        <w:footnoteRef/>
      </w:r>
      <w:r>
        <w:t xml:space="preserve"> Cross-references for "I judge": John 5:45; John 8:15-16; John 8:26; John 12:48.</w:t>
      </w:r>
    </w:p>
  </w:footnote>
  <w:footnote w:id="7019">
    <w:p>
      <w:pPr>
        <w:pStyle w:val="FootnoteText"/>
      </w:pPr>
      <w:r>
        <w:rPr>
          <w:rStyle w:val="FootnoteReference"/>
        </w:rPr>
        <w:footnoteRef/>
      </w:r>
      <w:r>
        <w:t xml:space="preserve"> Cross-references: Matt 18:11; Matt 20:28; Luke 9:56; Luke 19:10; John 3:17; 1Tim 1:15-16; 2Pet 3:15; 1John 4:14.</w:t>
      </w:r>
    </w:p>
  </w:footnote>
  <w:footnote w:id="7020">
    <w:p>
      <w:pPr>
        <w:pStyle w:val="FootnoteText"/>
      </w:pPr>
      <w:r>
        <w:rPr>
          <w:rStyle w:val="FootnoteReference"/>
        </w:rPr>
        <w:footnoteRef/>
      </w:r>
      <w:r>
        <w:t xml:space="preserve"> Cross-references for "the word": Mark 16:16; John 3:17-20; 2Cor 2:15-16; 2Cor 4:3; 2Thess 1:8.</w:t>
      </w:r>
    </w:p>
  </w:footnote>
  <w:footnote w:id="7021">
    <w:p>
      <w:pPr>
        <w:pStyle w:val="FootnoteText"/>
      </w:pPr>
      <w:r>
        <w:rPr>
          <w:rStyle w:val="FootnoteReference"/>
        </w:rPr>
        <w:footnoteRef/>
      </w:r>
      <w:r>
        <w:t xml:space="preserve"> Cross-references for "judge": Matt 25:31; John 11:24; Rom 2:16; Heb 9:27-28.</w:t>
      </w:r>
    </w:p>
  </w:footnote>
  <w:footnote w:id="7022">
    <w:p>
      <w:pPr>
        <w:pStyle w:val="FootnoteText"/>
      </w:pPr>
      <w:r>
        <w:rPr>
          <w:rStyle w:val="FootnoteReference"/>
        </w:rPr>
        <w:footnoteRef/>
      </w:r>
      <w:r>
        <w:t xml:space="preserve"> Cross-references: Deut 18:19; 1Sam 8:7; 1Sam 10:19; Isa 53:3; Matt 21:42; Mark 8:31; Mark 12:10; Luke 7:30; Luke 9:22; Luke 9:26; Luke 10:16; Luke 17:25; Luke 20:17; Acts 3:23; Heb 2:3; Heb 10:29-31; Heb 12:25.</w:t>
      </w:r>
    </w:p>
  </w:footnote>
  <w:footnote w:id="7023">
    <w:p>
      <w:pPr>
        <w:pStyle w:val="FootnoteText"/>
      </w:pPr>
      <w:r>
        <w:rPr>
          <w:rStyle w:val="FootnoteReference"/>
        </w:rPr>
        <w:footnoteRef/>
      </w:r>
      <w:r>
        <w:t xml:space="preserve"> Cross-references: Deut 18:18; John 3:11; John 3:32; John 5:30; John 6:38-40; John 8:26; John 8:42; John 14:10; John 15:15; John 17:8; Rev 1:1.</w:t>
      </w:r>
    </w:p>
  </w:footnote>
  <w:footnote w:id="7024">
    <w:p>
      <w:pPr>
        <w:pStyle w:val="FootnoteText"/>
      </w:pPr>
      <w:r>
        <w:rPr>
          <w:rStyle w:val="FootnoteReference"/>
        </w:rPr>
        <w:footnoteRef/>
      </w:r>
      <w:r>
        <w:t xml:space="preserve"> Cross-references: John 6:63; John 6:68; John 17:3; John 20:31; 1Tim 1:16; 1John 2:25; 1John 3:23-24; 1John 5:11-13; 1John 5:20.</w:t>
      </w:r>
    </w:p>
  </w:footnote>
  <w:footnote w:id="7025">
    <w:p>
      <w:pPr>
        <w:pStyle w:val="FootnoteText"/>
      </w:pPr>
      <w:r>
        <w:rPr>
          <w:rStyle w:val="FootnoteReference"/>
        </w:rPr>
        <w:footnoteRef/>
      </w:r>
      <w:r>
        <w:t xml:space="preserve"> Cross-references for "the feast": Matt 26:2-5; Mark 14:1-2; Luke 22:1-2; John 6:4.</w:t>
      </w:r>
    </w:p>
  </w:footnote>
  <w:footnote w:id="7026">
    <w:p>
      <w:pPr>
        <w:pStyle w:val="FootnoteText"/>
      </w:pPr>
      <w:r>
        <w:rPr>
          <w:rStyle w:val="FootnoteReference"/>
        </w:rPr>
        <w:footnoteRef/>
      </w:r>
      <w:r>
        <w:t xml:space="preserve"> Name meaning: Jesus (Yeshua) — Yahweh saves. He will save His people from their sins.</w:t>
      </w:r>
    </w:p>
  </w:footnote>
  <w:footnote w:id="7027">
    <w:p>
      <w:pPr>
        <w:pStyle w:val="FootnoteText"/>
      </w:pPr>
      <w:r>
        <w:rPr>
          <w:rStyle w:val="FootnoteReference"/>
        </w:rPr>
        <w:footnoteRef/>
      </w:r>
      <w:r>
        <w:t xml:space="preserve"> Cross-references for "knew": Matt 26:45; Luke 9:51; Luke 13:32-33; Luke 22:53; John 7:6; John 7:30; John 8:20; John 11:9-10; John 12:23; John 17:1; John 17:11; John 18:4.</w:t>
      </w:r>
    </w:p>
  </w:footnote>
  <w:footnote w:id="7028">
    <w:p>
      <w:pPr>
        <w:pStyle w:val="FootnoteText"/>
      </w:pPr>
      <w:r>
        <w:rPr>
          <w:rStyle w:val="FootnoteReference"/>
        </w:rPr>
        <w:footnoteRef/>
      </w:r>
      <w:r>
        <w:t xml:space="preserve"> Cross-references for "depart": John 13:3; John 14:28; John 16:5-7; John 16:28; John 17:5; John 17:11; John 17:13.</w:t>
      </w:r>
    </w:p>
  </w:footnote>
  <w:footnote w:id="702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030">
    <w:p>
      <w:pPr>
        <w:pStyle w:val="FootnoteText"/>
      </w:pPr>
      <w:r>
        <w:rPr>
          <w:rStyle w:val="FootnoteReference"/>
        </w:rPr>
        <w:footnoteRef/>
      </w:r>
      <w:r>
        <w:t xml:space="preserve"> Cross-references: Matt 28:20; 1Cor 1:8; Heb 3:6; Heb 3:14; Heb 6:11; 1Pet 1:13.</w:t>
      </w:r>
    </w:p>
  </w:footnote>
  <w:footnote w:id="7031">
    <w:p>
      <w:pPr>
        <w:pStyle w:val="FootnoteText"/>
      </w:pPr>
      <w:r>
        <w:rPr>
          <w:rStyle w:val="FootnoteReference"/>
        </w:rPr>
        <w:footnoteRef/>
      </w:r>
      <w:r>
        <w:t xml:space="preserve"> Cross-references for "supper": John 13:4; John 13:26.</w:t>
      </w:r>
    </w:p>
  </w:footnote>
  <w:footnote w:id="7032">
    <w:p>
      <w:pPr>
        <w:pStyle w:val="FootnoteText"/>
      </w:pPr>
      <w:r>
        <w:rPr>
          <w:rStyle w:val="FootnoteReference"/>
        </w:rPr>
        <w:footnoteRef/>
      </w:r>
      <w:r>
        <w:t xml:space="preserve"> Cross-references for "the devil": Luke 22:3; Luke 22:31; John 6:70; John 13:27; Acts 5:3; Eph 2:3.</w:t>
      </w:r>
    </w:p>
  </w:footnote>
  <w:footnote w:id="7033">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7034">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7035">
    <w:p>
      <w:pPr>
        <w:pStyle w:val="FootnoteText"/>
      </w:pPr>
      <w:r>
        <w:rPr>
          <w:rStyle w:val="FootnoteReference"/>
        </w:rPr>
        <w:footnoteRef/>
      </w:r>
      <w:r>
        <w:t xml:space="preserve"> Personal name: Simon. Personal-name meaning: Simon — that hears; that obeys. Source form: Simon.</w:t>
      </w:r>
    </w:p>
  </w:footnote>
  <w:footnote w:id="7036">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7037">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7038">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7039">
    <w:p>
      <w:pPr>
        <w:pStyle w:val="FootnoteText"/>
      </w:pPr>
      <w:r>
        <w:rPr>
          <w:rStyle w:val="FootnoteReference"/>
        </w:rPr>
        <w:footnoteRef/>
      </w:r>
      <w:r>
        <w:t xml:space="preserve"> Cross-references: Ezra 7:27; Neh 2:12; 2Cor 8:16; Jas 1:13-17; Rev 17:17.</w:t>
      </w:r>
    </w:p>
  </w:footnote>
  <w:footnote w:id="7040">
    <w:p>
      <w:pPr>
        <w:pStyle w:val="FootnoteText"/>
      </w:pPr>
      <w:r>
        <w:rPr>
          <w:rStyle w:val="FootnoteReference"/>
        </w:rPr>
        <w:footnoteRef/>
      </w:r>
      <w:r>
        <w:t xml:space="preserve"> Cross-references for "knowing": Matt 11:27; Matt 28:18; Luke 10:22; John 3:35; John 5:22-27; John 17:2; Acts 2:36; 1Cor 15:27; Eph 1:21-22; Phil 2:9-11; Heb 1:2; Heb 2:8-9.</w:t>
      </w:r>
    </w:p>
  </w:footnote>
  <w:footnote w:id="7041">
    <w:p>
      <w:pPr>
        <w:pStyle w:val="FootnoteText"/>
      </w:pPr>
      <w:r>
        <w:rPr>
          <w:rStyle w:val="FootnoteReference"/>
        </w:rPr>
        <w:footnoteRef/>
      </w:r>
      <w:r>
        <w:t xml:space="preserve"> Cross-references for "and that": John 1:18; John 3:13; John 7:29; John 7:33; John 8:42; John 13:1; John 16:27-28; John 17:5-8; John 17:11-13.</w:t>
      </w:r>
    </w:p>
  </w:footnote>
  <w:footnote w:id="704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04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04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045">
    <w:p>
      <w:pPr>
        <w:pStyle w:val="FootnoteText"/>
      </w:pPr>
      <w:r>
        <w:rPr>
          <w:rStyle w:val="FootnoteReference"/>
        </w:rPr>
        <w:footnoteRef/>
      </w:r>
      <w:r>
        <w:t xml:space="preserve"> Cross-references for "laid aside": Luke 12:37; Luke 17:7; Luke 22:27; 2Cor 8:9; Phil 2:6-8.</w:t>
      </w:r>
    </w:p>
  </w:footnote>
  <w:footnote w:id="7046">
    <w:p>
      <w:pPr>
        <w:pStyle w:val="FootnoteText"/>
      </w:pPr>
      <w:r>
        <w:rPr>
          <w:rStyle w:val="FootnoteReference"/>
        </w:rPr>
        <w:footnoteRef/>
      </w:r>
      <w:r>
        <w:t xml:space="preserve"> Cross-references for "to wash": Exod 29:4; Lev 14:8; 2Kgs 5:10-13; Ps 51:2; Isa 1:16; John 13:8; Acts 22:16; 1Cor 6:11; Titus 3:3-5; Heb 10:22; 1John 1:7; Rev 1:5; Rev 7:14.</w:t>
      </w:r>
    </w:p>
  </w:footnote>
  <w:footnote w:id="7047">
    <w:p>
      <w:pPr>
        <w:pStyle w:val="FootnoteText"/>
      </w:pPr>
      <w:r>
        <w:rPr>
          <w:rStyle w:val="FootnoteReference"/>
        </w:rPr>
        <w:footnoteRef/>
      </w:r>
      <w:r>
        <w:t xml:space="preserve"> Cross-references for "feet": Gen 18:4; Gen 19:2; 1Sam 25:41; Luke 7:38; Luke 7:44; John 13:10; John 13:12-14; 1Tim 5:10.</w:t>
      </w:r>
    </w:p>
  </w:footnote>
  <w:footnote w:id="7048">
    <w:p>
      <w:pPr>
        <w:pStyle w:val="FootnoteText"/>
      </w:pPr>
      <w:r>
        <w:rPr>
          <w:rStyle w:val="FootnoteReference"/>
        </w:rPr>
        <w:footnoteRef/>
      </w:r>
      <w:r>
        <w:t xml:space="preserve"> Cross-references: 2Kgs 3:11; Ezek 36:25; Zech 13:1; John 19:34; Eph 5:26; 1John 5:6.</w:t>
      </w:r>
    </w:p>
  </w:footnote>
  <w:footnote w:id="7049">
    <w:p>
      <w:pPr>
        <w:pStyle w:val="FootnoteText"/>
      </w:pPr>
      <w:r>
        <w:rPr>
          <w:rStyle w:val="FootnoteReference"/>
        </w:rPr>
        <w:footnoteRef/>
      </w:r>
      <w:r>
        <w:t xml:space="preserve"> Name meaning: Peter (Kepha; Petros) — Rock; stone. The rock-like apostle.</w:t>
      </w:r>
    </w:p>
  </w:footnote>
  <w:footnote w:id="7050">
    <w:p>
      <w:pPr>
        <w:pStyle w:val="FootnoteText"/>
      </w:pPr>
      <w:r>
        <w:rPr>
          <w:rStyle w:val="FootnoteReference"/>
        </w:rPr>
        <w:footnoteRef/>
      </w:r>
      <w:r>
        <w:t xml:space="preserve"> Cross-references for "Lord": John 1:27.</w:t>
      </w:r>
    </w:p>
  </w:footnote>
  <w:footnote w:id="7051">
    <w:p>
      <w:pPr>
        <w:pStyle w:val="FootnoteText"/>
      </w:pPr>
      <w:r>
        <w:rPr>
          <w:rStyle w:val="FootnoteReference"/>
        </w:rPr>
        <w:footnoteRef/>
      </w:r>
      <w:r>
        <w:t xml:space="preserve"> Cross-references: Gen 42:38; Matt 16:22; Matt 21:29; Matt 26:33; Matt 26:35; Col 2:18; Col 2:23.</w:t>
      </w:r>
    </w:p>
  </w:footnote>
  <w:footnote w:id="7052">
    <w:p>
      <w:pPr>
        <w:pStyle w:val="FootnoteText"/>
      </w:pPr>
      <w:r>
        <w:rPr>
          <w:rStyle w:val="FootnoteReference"/>
        </w:rPr>
        <w:footnoteRef/>
      </w:r>
      <w:r>
        <w:t xml:space="preserve"> Cross-references: Isa 4:4; Ezek 16:4-9; Ezek 36:25; Zech 13:1; John 3:5; John 13:6; Acts 22:16; 1Cor 6:11; Eph 5:26; Titus 3:5; Heb 9:22-23; Heb 10:4-10; Heb 10:22; Rev 1:5; Rev 7:14.</w:t>
      </w:r>
    </w:p>
  </w:footnote>
  <w:footnote w:id="7053">
    <w:p>
      <w:pPr>
        <w:pStyle w:val="FootnoteText"/>
      </w:pPr>
      <w:r>
        <w:rPr>
          <w:rStyle w:val="FootnoteReference"/>
        </w:rPr>
        <w:footnoteRef/>
      </w:r>
      <w:r>
        <w:t xml:space="preserve"> Cross-references: Ps 26:6; Ps 51:2; Ps 51:7; Jer 4:14; Matt 27:24; Heb 10:22; 1Pet 3:21.</w:t>
      </w:r>
    </w:p>
  </w:footnote>
  <w:footnote w:id="7054">
    <w:p>
      <w:pPr>
        <w:pStyle w:val="FootnoteText"/>
      </w:pPr>
      <w:r>
        <w:rPr>
          <w:rStyle w:val="FootnoteReference"/>
        </w:rPr>
        <w:footnoteRef/>
      </w:r>
      <w:r>
        <w:t xml:space="preserve"> Cross-references: Lev 16:26; Lev 16:28; Lev 17:15-16; Num 19:7-8; Num 19:12-13; Num 19:19-21; Heb 9:10.</w:t>
      </w:r>
    </w:p>
  </w:footnote>
  <w:footnote w:id="7055">
    <w:p>
      <w:pPr>
        <w:pStyle w:val="FootnoteText"/>
      </w:pPr>
      <w:r>
        <w:rPr>
          <w:rStyle w:val="FootnoteReference"/>
        </w:rPr>
        <w:footnoteRef/>
      </w:r>
      <w:r>
        <w:t xml:space="preserve"> Cross-references: Eccl 7:20; Matt 6:12; Rom 7:20-23; 2Cor 7:1; Eph 4:22-24; Eph 5:26-27; 1Thess 5:23; Jas 3:2; 1John 1:7-10.</w:t>
      </w:r>
    </w:p>
  </w:footnote>
  <w:footnote w:id="7056">
    <w:p>
      <w:pPr>
        <w:pStyle w:val="FootnoteText"/>
      </w:pPr>
      <w:r>
        <w:rPr>
          <w:rStyle w:val="FootnoteReference"/>
        </w:rPr>
        <w:footnoteRef/>
      </w:r>
      <w:r>
        <w:t xml:space="preserve"> Cross-references: Song 4:7; Jer 50:20; 2Cor 5:17; 2Cor 5:21.</w:t>
      </w:r>
    </w:p>
  </w:footnote>
  <w:footnote w:id="7057">
    <w:p>
      <w:pPr>
        <w:pStyle w:val="FootnoteText"/>
      </w:pPr>
      <w:r>
        <w:rPr>
          <w:rStyle w:val="FootnoteReference"/>
        </w:rPr>
        <w:footnoteRef/>
      </w:r>
      <w:r>
        <w:t xml:space="preserve"> Cross-references: John 15:3.</w:t>
      </w:r>
    </w:p>
  </w:footnote>
  <w:footnote w:id="7058">
    <w:p>
      <w:pPr>
        <w:pStyle w:val="FootnoteText"/>
      </w:pPr>
      <w:r>
        <w:rPr>
          <w:rStyle w:val="FootnoteReference"/>
        </w:rPr>
        <w:footnoteRef/>
      </w:r>
      <w:r>
        <w:t xml:space="preserve"> Cross-references: Matt 26:24-25; John 2:25; John 6:64-71; John 13:18; John 13:21; John 13:26; John 17:12.</w:t>
      </w:r>
    </w:p>
  </w:footnote>
  <w:footnote w:id="7059">
    <w:p>
      <w:pPr>
        <w:pStyle w:val="FootnoteText"/>
      </w:pPr>
      <w:r>
        <w:rPr>
          <w:rStyle w:val="FootnoteReference"/>
        </w:rPr>
        <w:footnoteRef/>
      </w:r>
      <w:r>
        <w:t xml:space="preserve"> Cross-references for "Know": Ezek 24:19; Ezek 24:24; Matt 13:51; Mark 4:13; John 13:7.</w:t>
      </w:r>
    </w:p>
  </w:footnote>
  <w:footnote w:id="7060">
    <w:p>
      <w:pPr>
        <w:pStyle w:val="FootnoteText"/>
      </w:pPr>
      <w:r>
        <w:rPr>
          <w:rStyle w:val="FootnoteReference"/>
        </w:rPr>
        <w:footnoteRef/>
      </w:r>
      <w:r>
        <w:t xml:space="preserve"> Cross-references for "call": Matt 7:21-22; Matt 23:8-10; Luke 6:46; John 11:28; Rom 14:8-9; 1Cor 8:6; 1Cor 12:3; Phil 2:11; Phil 3:8; 2Pet 1:14-16.</w:t>
      </w:r>
    </w:p>
  </w:footnote>
  <w:footnote w:id="706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7062">
    <w:p>
      <w:pPr>
        <w:pStyle w:val="FootnoteText"/>
      </w:pPr>
      <w:r>
        <w:rPr>
          <w:rStyle w:val="FootnoteReference"/>
        </w:rPr>
        <w:footnoteRef/>
      </w:r>
      <w:r>
        <w:t xml:space="preserve"> Cross-references: Jer 1:12; Luke 7:43; Luke 10:28; Jas 2:19.</w:t>
      </w:r>
    </w:p>
  </w:footnote>
  <w:footnote w:id="7063">
    <w:p>
      <w:pPr>
        <w:pStyle w:val="FootnoteText"/>
      </w:pPr>
      <w:r>
        <w:rPr>
          <w:rStyle w:val="FootnoteReference"/>
        </w:rPr>
        <w:footnoteRef/>
      </w:r>
      <w:r>
        <w:t xml:space="preserve"> Cross-references for "I then": Matt 20:26-28; Mark 10:43-45; Luke 22:26-27; 2Cor 8:9; Phil 2:5-8; Heb 5:8-9; Heb 12:2.</w:t>
      </w:r>
    </w:p>
  </w:footnote>
  <w:footnote w:id="7064">
    <w:p>
      <w:pPr>
        <w:pStyle w:val="FootnoteText"/>
      </w:pPr>
      <w:r>
        <w:rPr>
          <w:rStyle w:val="FootnoteReference"/>
        </w:rPr>
        <w:footnoteRef/>
      </w:r>
      <w:r>
        <w:t xml:space="preserve"> Cross-references: Acts 20:35; Rom 12:10; Rom 12:16; Rom 15:1-3; 1Cor 8:13; 1Cor 9:19-22; 2Cor 10:1; Gal 5:13; Gal 6:1-2; Phil 2:2-5; 1Pet 4:1; 1Pet 5:5.</w:t>
      </w:r>
    </w:p>
  </w:footnote>
  <w:footnote w:id="7065">
    <w:p>
      <w:pPr>
        <w:pStyle w:val="FootnoteText"/>
      </w:pPr>
      <w:r>
        <w:rPr>
          <w:rStyle w:val="FootnoteReference"/>
        </w:rPr>
        <w:footnoteRef/>
      </w:r>
      <w:r>
        <w:t xml:space="preserve"> Cross-references for "given": Matt 11:29; Rom 15:5; Eph 5:2; 1Pet 2:21; 1Pet 3:17-18; 1John 2:6.</w:t>
      </w:r>
    </w:p>
  </w:footnote>
  <w:footnote w:id="7066">
    <w:p>
      <w:pPr>
        <w:pStyle w:val="FootnoteText"/>
      </w:pPr>
      <w:r>
        <w:rPr>
          <w:rStyle w:val="FootnoteReference"/>
        </w:rPr>
        <w:footnoteRef/>
      </w:r>
      <w:r>
        <w:t xml:space="preserve"> Cross-references: John 3:3; John 3:5.</w:t>
      </w:r>
    </w:p>
  </w:footnote>
  <w:footnote w:id="7067">
    <w:p>
      <w:pPr>
        <w:pStyle w:val="FootnoteText"/>
      </w:pPr>
      <w:r>
        <w:rPr>
          <w:rStyle w:val="FootnoteReference"/>
        </w:rPr>
        <w:footnoteRef/>
      </w:r>
      <w:r>
        <w:t xml:space="preserve"> Cross-references: Matt 10:24-25; Luke 6:40; John 15:20.</w:t>
      </w:r>
    </w:p>
  </w:footnote>
  <w:footnote w:id="7068">
    <w:p>
      <w:pPr>
        <w:pStyle w:val="FootnoteText"/>
      </w:pPr>
      <w:r>
        <w:rPr>
          <w:rStyle w:val="FootnoteReference"/>
        </w:rPr>
        <w:footnoteRef/>
      </w:r>
      <w:r>
        <w:t xml:space="preserve"> Cross-references: Gen 6:22; Exod 40:16; Ps 19:11; Ps 119:1-5; Ezek 36:27; Matt 7:24-25; Matt 12:50; Matt 22:38-41; Luke 12:47-48; John 15:14; 2Cor 5:14-15; Gal 5:6; Heb 11:7-8; Jas 1:25; Jas 2:20-24; Jas 4:17; Rev 22:14.</w:t>
      </w:r>
    </w:p>
  </w:footnote>
  <w:footnote w:id="7069">
    <w:p>
      <w:pPr>
        <w:pStyle w:val="FootnoteText"/>
      </w:pPr>
      <w:r>
        <w:rPr>
          <w:rStyle w:val="FootnoteReference"/>
        </w:rPr>
        <w:footnoteRef/>
      </w:r>
      <w:r>
        <w:t xml:space="preserve"> Cross-references: Ps 41:9; Matt 10:36; Matt 26:23; Mark 14:20.</w:t>
      </w:r>
    </w:p>
  </w:footnote>
  <w:footnote w:id="7070">
    <w:p>
      <w:pPr>
        <w:pStyle w:val="FootnoteText"/>
      </w:pPr>
      <w:r>
        <w:rPr>
          <w:rStyle w:val="FootnoteReference"/>
        </w:rPr>
        <w:footnoteRef/>
      </w:r>
      <w:r>
        <w:t xml:space="preserve"> Cross-references for "I tell": Isa 41:23; Isa 48:5; Matt 24:25; Luke 21:13; John 14:29; John 16:4.</w:t>
      </w:r>
    </w:p>
  </w:footnote>
  <w:footnote w:id="7071">
    <w:p>
      <w:pPr>
        <w:pStyle w:val="FootnoteText"/>
      </w:pPr>
      <w:r>
        <w:rPr>
          <w:rStyle w:val="FootnoteReference"/>
        </w:rPr>
        <w:footnoteRef/>
      </w:r>
      <w:r>
        <w:t xml:space="preserve"> Cross-references: Matt 10:40-42; Matt 25:40; Mark 9:37; Luke 9:48; Luke 10:16; John 12:44-48; Gal 4:14; Col 2:6; 1Thess 4:8.</w:t>
      </w:r>
    </w:p>
  </w:footnote>
  <w:footnote w:id="7072">
    <w:p>
      <w:pPr>
        <w:pStyle w:val="FootnoteText"/>
      </w:pPr>
      <w:r>
        <w:rPr>
          <w:rStyle w:val="FootnoteReference"/>
        </w:rPr>
        <w:footnoteRef/>
      </w:r>
      <w:r>
        <w:t xml:space="preserve"> Cross-references: Matt 26:21; Mark 14:18; Luke 22:21-22; John 13:2; John 13:18; Acts 1:16-17; 1John 2:19.</w:t>
      </w:r>
    </w:p>
  </w:footnote>
  <w:footnote w:id="7073">
    <w:p>
      <w:pPr>
        <w:pStyle w:val="FootnoteText"/>
      </w:pPr>
      <w:r>
        <w:rPr>
          <w:rStyle w:val="FootnoteReference"/>
        </w:rPr>
        <w:footnoteRef/>
      </w:r>
      <w:r>
        <w:t xml:space="preserve"> Cross-references for "looked": Gen 42:1; Matt 26:22; Mark 14:19; Luke 22:23.</w:t>
      </w:r>
    </w:p>
  </w:footnote>
  <w:footnote w:id="7074">
    <w:p>
      <w:pPr>
        <w:pStyle w:val="FootnoteText"/>
      </w:pPr>
      <w:r>
        <w:rPr>
          <w:rStyle w:val="FootnoteReference"/>
        </w:rPr>
        <w:footnoteRef/>
      </w:r>
      <w:r>
        <w:t xml:space="preserve"> Cross-references for "leaning": 2Sam 12:3; John 1:18; John 13:25; John 21:20.</w:t>
      </w:r>
    </w:p>
  </w:footnote>
  <w:footnote w:id="7075">
    <w:p>
      <w:pPr>
        <w:pStyle w:val="FootnoteText"/>
      </w:pPr>
      <w:r>
        <w:rPr>
          <w:rStyle w:val="FootnoteReference"/>
        </w:rPr>
        <w:footnoteRef/>
      </w:r>
      <w:r>
        <w:t xml:space="preserve"> Cross-references for "beckoned": Luke 1:22; Luke 5:7; Acts 12:17; Acts 13:16; Acts 21:40.</w:t>
      </w:r>
    </w:p>
  </w:footnote>
  <w:footnote w:id="7076">
    <w:p>
      <w:pPr>
        <w:pStyle w:val="FootnoteText"/>
      </w:pPr>
      <w:r>
        <w:rPr>
          <w:rStyle w:val="FootnoteReference"/>
        </w:rPr>
        <w:footnoteRef/>
      </w:r>
      <w:r>
        <w:t xml:space="preserve"> Cross-references: Gen 44:4-12; Esth 7:5.</w:t>
      </w:r>
    </w:p>
  </w:footnote>
  <w:footnote w:id="7077">
    <w:p>
      <w:pPr>
        <w:pStyle w:val="FootnoteText"/>
      </w:pPr>
      <w:r>
        <w:rPr>
          <w:rStyle w:val="FootnoteReference"/>
        </w:rPr>
        <w:footnoteRef/>
      </w:r>
      <w:r>
        <w:t xml:space="preserve"> Cross-references for "Judas Iscariot": John 6:70-71; John 12:4-6.</w:t>
      </w:r>
    </w:p>
  </w:footnote>
  <w:footnote w:id="7078">
    <w:p>
      <w:pPr>
        <w:pStyle w:val="FootnoteText"/>
      </w:pPr>
      <w:r>
        <w:rPr>
          <w:rStyle w:val="FootnoteReference"/>
        </w:rPr>
        <w:footnoteRef/>
      </w:r>
      <w:r>
        <w:t xml:space="preserve"> Cross-references: Matt 26:23; Mark 14:19-20; Luke 22:21; John 13:30.</w:t>
      </w:r>
    </w:p>
  </w:footnote>
  <w:footnote w:id="7079">
    <w:p>
      <w:pPr>
        <w:pStyle w:val="FootnoteText"/>
      </w:pPr>
      <w:r>
        <w:rPr>
          <w:rStyle w:val="FootnoteReference"/>
        </w:rPr>
        <w:footnoteRef/>
      </w:r>
      <w:r>
        <w:t xml:space="preserve"> Divine or supernatural name: Satan. Divine/supernatural-name meaning: Satan — contrary; adversary; enemy; accuser. Source form: Satan.</w:t>
      </w:r>
    </w:p>
  </w:footnote>
  <w:footnote w:id="7080">
    <w:p>
      <w:pPr>
        <w:pStyle w:val="FootnoteText"/>
      </w:pPr>
      <w:r>
        <w:rPr>
          <w:rStyle w:val="FootnoteReference"/>
        </w:rPr>
        <w:footnoteRef/>
      </w:r>
      <w:r>
        <w:t xml:space="preserve"> Cross-references for "Satan": Ps 109:6; Matt 12:45; Luke 8:32-33; Luke 22:3; John 13:2; Acts 5:3.</w:t>
      </w:r>
    </w:p>
  </w:footnote>
  <w:footnote w:id="7081">
    <w:p>
      <w:pPr>
        <w:pStyle w:val="FootnoteText"/>
      </w:pPr>
      <w:r>
        <w:rPr>
          <w:rStyle w:val="FootnoteReference"/>
        </w:rPr>
        <w:footnoteRef/>
      </w:r>
      <w:r>
        <w:t xml:space="preserve"> Cross-references for "went": Prov 4:16; Isa 59:7; Rom 3:15.</w:t>
      </w:r>
    </w:p>
  </w:footnote>
  <w:footnote w:id="7082">
    <w:p>
      <w:pPr>
        <w:pStyle w:val="FootnoteText"/>
      </w:pPr>
      <w:r>
        <w:rPr>
          <w:rStyle w:val="FootnoteReference"/>
        </w:rPr>
        <w:footnoteRef/>
      </w:r>
      <w:r>
        <w:t xml:space="preserve"> Cross-references: Job 24:13-15.</w:t>
      </w:r>
    </w:p>
  </w:footnote>
  <w:footnote w:id="7083">
    <w:p>
      <w:pPr>
        <w:pStyle w:val="FootnoteText"/>
      </w:pPr>
      <w:r>
        <w:rPr>
          <w:rStyle w:val="FootnoteReference"/>
        </w:rPr>
        <w:footnoteRef/>
      </w:r>
      <w:r>
        <w:t xml:space="preserve"> Cross-references for "and God": Isa 49:3-6; Luke 2:10-14; John 12:28; John 14:13; John 17:1-6; Rom 15:6-9; 2Cor 3:18; 2Cor 4:4-6; Eph 1:5-8; Eph 1:12; Eph 2:7; Eph 3:10; Phil 2:11; 1Pet 1:21; 1Pet 4:11; Rev 5:9-14.</w:t>
      </w:r>
    </w:p>
  </w:footnote>
  <w:footnote w:id="7084">
    <w:p>
      <w:pPr>
        <w:pStyle w:val="FootnoteText"/>
      </w:pPr>
      <w:r>
        <w:rPr>
          <w:rStyle w:val="FootnoteReference"/>
        </w:rPr>
        <w:footnoteRef/>
      </w:r>
      <w:r>
        <w:t xml:space="preserve"> Cross-references: Luke 12:50; John 7:39; John 11:4; John 12:23; John 16:14; Acts 2:36; Acts 3:13; Col 2:14-15; Heb 5:5-9.</w:t>
      </w:r>
    </w:p>
  </w:footnote>
  <w:footnote w:id="7085">
    <w:p>
      <w:pPr>
        <w:pStyle w:val="FootnoteText"/>
      </w:pPr>
      <w:r>
        <w:rPr>
          <w:rStyle w:val="FootnoteReference"/>
        </w:rPr>
        <w:footnoteRef/>
      </w:r>
      <w:r>
        <w:t xml:space="preserve"> Cross-references: John 12:23.</w:t>
      </w:r>
    </w:p>
  </w:footnote>
  <w:footnote w:id="7086">
    <w:p>
      <w:pPr>
        <w:pStyle w:val="FootnoteText"/>
      </w:pPr>
      <w:r>
        <w:rPr>
          <w:rStyle w:val="FootnoteReference"/>
        </w:rPr>
        <w:footnoteRef/>
      </w:r>
      <w:r>
        <w:t xml:space="preserve"> Cross-references for "Little": Gal 4:19; 1John 2:1; 1John 4:4; 1John 5:21.</w:t>
      </w:r>
    </w:p>
  </w:footnote>
  <w:footnote w:id="7087">
    <w:p>
      <w:pPr>
        <w:pStyle w:val="FootnoteText"/>
      </w:pPr>
      <w:r>
        <w:rPr>
          <w:rStyle w:val="FootnoteReference"/>
        </w:rPr>
        <w:footnoteRef/>
      </w:r>
      <w:r>
        <w:t xml:space="preserve"> People-name: Jews. People-name meaning: Jews — People of Judah; Judeans. Source form: Jews.</w:t>
      </w:r>
    </w:p>
  </w:footnote>
  <w:footnote w:id="7088">
    <w:p>
      <w:pPr>
        <w:pStyle w:val="FootnoteText"/>
      </w:pPr>
      <w:r>
        <w:rPr>
          <w:rStyle w:val="FootnoteReference"/>
        </w:rPr>
        <w:footnoteRef/>
      </w:r>
      <w:r>
        <w:t xml:space="preserve"> Cross-references: John 12:35-36; John 14:19; John 16:16-22.</w:t>
      </w:r>
    </w:p>
  </w:footnote>
  <w:footnote w:id="7089">
    <w:p>
      <w:pPr>
        <w:pStyle w:val="FootnoteText"/>
      </w:pPr>
      <w:r>
        <w:rPr>
          <w:rStyle w:val="FootnoteReference"/>
        </w:rPr>
        <w:footnoteRef/>
      </w:r>
      <w:r>
        <w:t xml:space="preserve"> Cross-references: John 7:33; John 8:21-24; John 14:4-6.</w:t>
      </w:r>
    </w:p>
  </w:footnote>
  <w:footnote w:id="7090">
    <w:p>
      <w:pPr>
        <w:pStyle w:val="FootnoteText"/>
      </w:pPr>
      <w:r>
        <w:rPr>
          <w:rStyle w:val="FootnoteReference"/>
        </w:rPr>
        <w:footnoteRef/>
      </w:r>
      <w:r>
        <w:t xml:space="preserve"> Cross-references for "A new": Gal 6:2; 1John 2:8-10; 1John 3:14-18; 1John 3:23; 2John 1:5.</w:t>
      </w:r>
    </w:p>
  </w:footnote>
  <w:footnote w:id="7091">
    <w:p>
      <w:pPr>
        <w:pStyle w:val="FootnoteText"/>
      </w:pPr>
      <w:r>
        <w:rPr>
          <w:rStyle w:val="FootnoteReference"/>
        </w:rPr>
        <w:footnoteRef/>
      </w:r>
      <w:r>
        <w:t xml:space="preserve"> Cross-references: Lev 19:18; Lev 19:34; Ps 16:3; Ps 119:63; John 15:12-13; John 15:17; John 17:21; Rom 12:10; 1Cor 12:26-27; 1Cor 13:4-7; Gal 5:6; Gal 5:13-14; Gal 5:22; Gal 6:10; Eph 5:2; Phil 2:1-5; Col 1:4; Col 3:12-13; 1Thess 3:12; 1Thess 4:9-10; 2Thess 1:3; Heb 13:1; Jas 2:8; 1Pet 1:22; 1Pet 3:8-9; 2Pet 1:7; 1John 4:7-11; 1John 4:21; 1John 5:1.</w:t>
      </w:r>
    </w:p>
  </w:footnote>
  <w:footnote w:id="7092">
    <w:p>
      <w:pPr>
        <w:pStyle w:val="FootnoteText"/>
      </w:pPr>
      <w:r>
        <w:rPr>
          <w:rStyle w:val="FootnoteReference"/>
        </w:rPr>
        <w:footnoteRef/>
      </w:r>
      <w:r>
        <w:t xml:space="preserve"> Cross-references: Gen 13:7-8; John 17:21; Acts 4:32-35; Acts 5:12-14; 1John 2:5; 1John 2:10; 1John 3:10-14; 1John 4:20-21.</w:t>
      </w:r>
    </w:p>
  </w:footnote>
  <w:footnote w:id="7093">
    <w:p>
      <w:pPr>
        <w:pStyle w:val="FootnoteText"/>
      </w:pPr>
      <w:r>
        <w:rPr>
          <w:rStyle w:val="FootnoteReference"/>
        </w:rPr>
        <w:footnoteRef/>
      </w:r>
      <w:r>
        <w:t xml:space="preserve"> Cross-references: John 13:33; John 14:4-5; John 16:17; John 21:21.</w:t>
      </w:r>
    </w:p>
  </w:footnote>
  <w:footnote w:id="7094">
    <w:p>
      <w:pPr>
        <w:pStyle w:val="FootnoteText"/>
      </w:pPr>
      <w:r>
        <w:rPr>
          <w:rStyle w:val="FootnoteReference"/>
        </w:rPr>
        <w:footnoteRef/>
      </w:r>
      <w:r>
        <w:t xml:space="preserve"> Cross-references: John 21:18-19; John 21:22; 2Pet 1:14.</w:t>
      </w:r>
    </w:p>
  </w:footnote>
  <w:footnote w:id="7095">
    <w:p>
      <w:pPr>
        <w:pStyle w:val="FootnoteText"/>
      </w:pPr>
      <w:r>
        <w:rPr>
          <w:rStyle w:val="FootnoteReference"/>
        </w:rPr>
        <w:footnoteRef/>
      </w:r>
      <w:r>
        <w:t xml:space="preserve"> Cross-references: Matt 26:31-35; Mark 14:27-31; Luke 22:31-34; John 21:15; Acts 20:24; Acts 21:13.</w:t>
      </w:r>
    </w:p>
  </w:footnote>
  <w:footnote w:id="7096">
    <w:p>
      <w:pPr>
        <w:pStyle w:val="FootnoteText"/>
      </w:pPr>
      <w:r>
        <w:rPr>
          <w:rStyle w:val="FootnoteReference"/>
        </w:rPr>
        <w:footnoteRef/>
      </w:r>
      <w:r>
        <w:t xml:space="preserve"> Cross-references for "The cock": Matt 26:34; Matt 26:69-75; Mark 14:30; Mark 14:66-72; Luke 22:34; Luke 22:56-62; John 18:16-17; John 18:25-27.</w:t>
      </w:r>
    </w:p>
  </w:footnote>
  <w:footnote w:id="7097">
    <w:p>
      <w:pPr>
        <w:pStyle w:val="FootnoteText"/>
      </w:pPr>
      <w:r>
        <w:rPr>
          <w:rStyle w:val="FootnoteReference"/>
        </w:rPr>
        <w:footnoteRef/>
      </w:r>
      <w:r>
        <w:t xml:space="preserve"> Cross-references: Prov 16:18; Prov 28:26; Prov 29:23; 1Cor 10:12.</w:t>
      </w:r>
    </w:p>
  </w:footnote>
  <w:footnote w:id="709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09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10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101">
    <w:p>
      <w:pPr>
        <w:pStyle w:val="FootnoteText"/>
      </w:pPr>
      <w:r>
        <w:rPr>
          <w:rStyle w:val="FootnoteReference"/>
        </w:rPr>
        <w:footnoteRef/>
      </w:r>
      <w:r>
        <w:t xml:space="preserve"> Cross-references: Job 21:4-6; Job 23:15-16; Ps 42:5-6; Ps 42:8-11; Ps 43:5; Ps 77:2-3; Ps 77:10; Isa 43:1-2; Jer 8:18; Lam 3:17-23; John 11:33; John 12:27; John 14:27-28; John 16:3; John 16:6; John 16:22-23; 2Cor 2:7; 2Cor 4:8-10; 2Cor 12:9-10; 1Thess 3:3-4; 2Thess 2:2; Heb 12:12-13.</w:t>
      </w:r>
    </w:p>
  </w:footnote>
  <w:footnote w:id="7102">
    <w:p>
      <w:pPr>
        <w:pStyle w:val="FootnoteText"/>
      </w:pPr>
      <w:r>
        <w:rPr>
          <w:rStyle w:val="FootnoteReference"/>
        </w:rPr>
        <w:footnoteRef/>
      </w:r>
      <w:r>
        <w:t xml:space="preserve"> Cross-references: Isa 12:2-3; Isa 26:3; John 5:23; John 6:40; John 11:25-27; John 12:44; John 13:19; Acts 3:15-16; Eph 1:12-13; Eph 1:15; Eph 3:14-17; 1Pet 1:21; 1John 2:23-24; 1John 5:10-12.</w:t>
      </w:r>
    </w:p>
  </w:footnote>
  <w:footnote w:id="7103">
    <w:p>
      <w:pPr>
        <w:pStyle w:val="FootnoteText"/>
      </w:pPr>
      <w:r>
        <w:rPr>
          <w:rStyle w:val="FootnoteReference"/>
        </w:rPr>
        <w:footnoteRef/>
      </w:r>
      <w:r>
        <w:t xml:space="preserve"> Cross-references for "I go": John 13:33; John 13:36; John 17:24; Heb 6:20; Heb 9:8; Heb 9:23-26; Heb 11:16; Rev 21:2.</w:t>
      </w:r>
    </w:p>
  </w:footnote>
  <w:footnote w:id="7104">
    <w:p>
      <w:pPr>
        <w:pStyle w:val="FootnoteText"/>
      </w:pPr>
      <w:r>
        <w:rPr>
          <w:rStyle w:val="FootnoteReference"/>
        </w:rPr>
        <w:footnoteRef/>
      </w:r>
      <w:r>
        <w:t xml:space="preserve"> Cross-references: 2Cor 5:1; Heb 11:10; Heb 11:14-16; Heb 13:14; Rev 3:12; Rev 3:21; Rev 21:10-27.</w:t>
      </w:r>
    </w:p>
  </w:footnote>
  <w:footnote w:id="7105">
    <w:p>
      <w:pPr>
        <w:pStyle w:val="FootnoteText"/>
      </w:pPr>
      <w:r>
        <w:rPr>
          <w:rStyle w:val="FootnoteReference"/>
        </w:rPr>
        <w:footnoteRef/>
      </w:r>
      <w:r>
        <w:t xml:space="preserve"> Cross-references: Luke 14:26-33; John 12:25-26; John 16:4; Acts 9:16; 1Thess 3:3-4; 1Thess 5:9; 2Thess 1:4-10; Titus 1:2; Rev 1:5.</w:t>
      </w:r>
    </w:p>
  </w:footnote>
  <w:footnote w:id="710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7107">
    <w:p>
      <w:pPr>
        <w:pStyle w:val="FootnoteText"/>
      </w:pPr>
      <w:r>
        <w:rPr>
          <w:rStyle w:val="FootnoteReference"/>
        </w:rPr>
        <w:footnoteRef/>
      </w:r>
      <w:r>
        <w:t xml:space="preserve"> Cross-references: Luke 24:26; John 13:3; John 14:2; John 14:28; John 16:28.</w:t>
      </w:r>
    </w:p>
  </w:footnote>
  <w:footnote w:id="7108">
    <w:p>
      <w:pPr>
        <w:pStyle w:val="FootnoteText"/>
      </w:pPr>
      <w:r>
        <w:rPr>
          <w:rStyle w:val="FootnoteReference"/>
        </w:rPr>
        <w:footnoteRef/>
      </w:r>
      <w:r>
        <w:t xml:space="preserve"> Name meaning: Thomas (Taoma) — Twin. Later confessed, “My Lord and my God!”</w:t>
      </w:r>
    </w:p>
  </w:footnote>
  <w:footnote w:id="7109">
    <w:p>
      <w:pPr>
        <w:pStyle w:val="FootnoteText"/>
      </w:pPr>
      <w:r>
        <w:rPr>
          <w:rStyle w:val="FootnoteReference"/>
        </w:rPr>
        <w:footnoteRef/>
      </w:r>
      <w:r>
        <w:t xml:space="preserve"> Cross-references for "Thomas": John 20:25-28.</w:t>
      </w:r>
    </w:p>
  </w:footnote>
  <w:footnote w:id="7110">
    <w:p>
      <w:pPr>
        <w:pStyle w:val="FootnoteText"/>
      </w:pPr>
      <w:r>
        <w:rPr>
          <w:rStyle w:val="FootnoteReference"/>
        </w:rPr>
        <w:footnoteRef/>
      </w:r>
      <w:r>
        <w:t xml:space="preserve"> Cross-references: Mark 8:17-18; Mark 9:19; Luke 24:25; John 15:12; Heb 5:11-12.</w:t>
      </w:r>
    </w:p>
  </w:footnote>
  <w:footnote w:id="7111">
    <w:p>
      <w:pPr>
        <w:pStyle w:val="FootnoteText"/>
      </w:pPr>
      <w:r>
        <w:rPr>
          <w:rStyle w:val="FootnoteReference"/>
        </w:rPr>
        <w:footnoteRef/>
      </w:r>
      <w:r>
        <w:t xml:space="preserve"> Name meaning: Jesus (Yeshua) — Yahweh saves. He will save His people from their sins.</w:t>
      </w:r>
    </w:p>
  </w:footnote>
  <w:footnote w:id="7112">
    <w:p>
      <w:pPr>
        <w:pStyle w:val="FootnoteText"/>
      </w:pPr>
      <w:r>
        <w:rPr>
          <w:rStyle w:val="FootnoteReference"/>
        </w:rPr>
        <w:footnoteRef/>
      </w:r>
      <w:r>
        <w:t xml:space="preserve"> Cross-references for "the truth": John 1:14; John 1:17; John 8:32; John 15:1; John 18:37; Rom 15:8-9; 2Cor 1:19-20; Col 2:9; Col 2:17; 1John 1:8; 1John 5:6; 1John 5:20; Rev 1:5; Rev 3:7; Rev 3:14; Rev 19:11.</w:t>
      </w:r>
    </w:p>
  </w:footnote>
  <w:footnote w:id="7113">
    <w:p>
      <w:pPr>
        <w:pStyle w:val="FootnoteText"/>
      </w:pPr>
      <w:r>
        <w:rPr>
          <w:rStyle w:val="FootnoteReference"/>
        </w:rPr>
        <w:footnoteRef/>
      </w:r>
      <w:r>
        <w:t xml:space="preserve"> Cross-references for "the life": John 1:4; John 5:21; John 5:25-29; John 6:33; John 6:51; John 6:57; John 6:68; John 8:51; John 10:28; John 11:25-26; John 14:19; John 17:2-3; Acts 3:15; Rom 5:21; 1Cor 15:45; Col 3:4; 1John 1:1-2; 1John 5:11-12; Rev 22:1; Rev 22:17.</w:t>
      </w:r>
    </w:p>
  </w:footnote>
  <w:footnote w:id="711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115">
    <w:p>
      <w:pPr>
        <w:pStyle w:val="FootnoteText"/>
      </w:pPr>
      <w:r>
        <w:rPr>
          <w:rStyle w:val="FootnoteReference"/>
        </w:rPr>
        <w:footnoteRef/>
      </w:r>
      <w:r>
        <w:t xml:space="preserve"> Cross-references: John 10:7; John 10:9; Acts 4:12; Rom 15:16; 1Pet 2:4; 1Pet 3:18; 1John 2:23; 2John 1:9; Rev 5:8-9; Rev 7:9-17; Rev 13:7-8; Rev 20:15.</w:t>
      </w:r>
    </w:p>
  </w:footnote>
  <w:footnote w:id="7116">
    <w:p>
      <w:pPr>
        <w:pStyle w:val="FootnoteText"/>
      </w:pPr>
      <w:r>
        <w:rPr>
          <w:rStyle w:val="FootnoteReference"/>
        </w:rPr>
        <w:footnoteRef/>
      </w:r>
      <w:r>
        <w:t xml:space="preserve"> Cross-references: Matt 11:27; Luke 10:22; John 1:18; John 8:19; John 14:9-10; John 14:20; John 15:24; John 16:3; John 17:3; John 17:21; John 17:23; 2Cor 4:6; Col 1:15-17; Col 2:2-3; Heb 1:3.</w:t>
      </w:r>
    </w:p>
  </w:footnote>
  <w:footnote w:id="7117">
    <w:p>
      <w:pPr>
        <w:pStyle w:val="FootnoteText"/>
      </w:pPr>
      <w:r>
        <w:rPr>
          <w:rStyle w:val="FootnoteReference"/>
        </w:rPr>
        <w:footnoteRef/>
      </w:r>
      <w:r>
        <w:t xml:space="preserve"> Name meaning: Philip (Philippos) — Lover of horses. Brought people to Jesus.</w:t>
      </w:r>
    </w:p>
  </w:footnote>
  <w:footnote w:id="7118">
    <w:p>
      <w:pPr>
        <w:pStyle w:val="FootnoteText"/>
      </w:pPr>
      <w:r>
        <w:rPr>
          <w:rStyle w:val="FootnoteReference"/>
        </w:rPr>
        <w:footnoteRef/>
      </w:r>
      <w:r>
        <w:t xml:space="preserve"> Cross-references for "show": Exod 33:18-23; Exod 34:5-7; Job 33:26; Ps 17:15; Ps 63:2; Matt 5:8; John 16:25; Rev 22:3-5.</w:t>
      </w:r>
    </w:p>
  </w:footnote>
  <w:footnote w:id="7119">
    <w:p>
      <w:pPr>
        <w:pStyle w:val="FootnoteText"/>
      </w:pPr>
      <w:r>
        <w:rPr>
          <w:rStyle w:val="FootnoteReference"/>
        </w:rPr>
        <w:footnoteRef/>
      </w:r>
      <w:r>
        <w:t xml:space="preserve"> Cross-references for "Philip": John 1:43-46; John 6:5-7; John 12:21-22.</w:t>
      </w:r>
    </w:p>
  </w:footnote>
  <w:footnote w:id="7120">
    <w:p>
      <w:pPr>
        <w:pStyle w:val="FootnoteText"/>
      </w:pPr>
      <w:r>
        <w:rPr>
          <w:rStyle w:val="FootnoteReference"/>
        </w:rPr>
        <w:footnoteRef/>
      </w:r>
      <w:r>
        <w:t xml:space="preserve"> Cross-references: John 12:45; John 14:7; John 14:20; Phil 2:6; Col 1:15; Heb 1:3.</w:t>
      </w:r>
    </w:p>
  </w:footnote>
  <w:footnote w:id="7121">
    <w:p>
      <w:pPr>
        <w:pStyle w:val="FootnoteText"/>
      </w:pPr>
      <w:r>
        <w:rPr>
          <w:rStyle w:val="FootnoteReference"/>
        </w:rPr>
        <w:footnoteRef/>
      </w:r>
      <w:r>
        <w:t xml:space="preserve"> Cross-references: Gen 26:9; Ps 11:1; Jer 2:23; Luke 12:56; 1Cor 15:12.</w:t>
      </w:r>
    </w:p>
  </w:footnote>
  <w:footnote w:id="7122">
    <w:p>
      <w:pPr>
        <w:pStyle w:val="FootnoteText"/>
      </w:pPr>
      <w:r>
        <w:rPr>
          <w:rStyle w:val="FootnoteReference"/>
        </w:rPr>
        <w:footnoteRef/>
      </w:r>
      <w:r>
        <w:t xml:space="preserve"> Cross-references for "words": John 3:32-34; John 5:19; John 6:38-40; John 7:16; John 7:28-29; John 8:28; John 8:38; John 8:40; John 12:49; John 17:8.</w:t>
      </w:r>
    </w:p>
  </w:footnote>
  <w:footnote w:id="7123">
    <w:p>
      <w:pPr>
        <w:pStyle w:val="FootnoteText"/>
      </w:pPr>
      <w:r>
        <w:rPr>
          <w:rStyle w:val="FootnoteReference"/>
        </w:rPr>
        <w:footnoteRef/>
      </w:r>
      <w:r>
        <w:t xml:space="preserve"> Cross-references: John 1:1-3; John 10:30; John 10:38; John 11:26; John 14:20; John 17:21-23; 1John 5:7.</w:t>
      </w:r>
    </w:p>
  </w:footnote>
  <w:footnote w:id="7124">
    <w:p>
      <w:pPr>
        <w:pStyle w:val="FootnoteText"/>
      </w:pPr>
      <w:r>
        <w:rPr>
          <w:rStyle w:val="FootnoteReference"/>
        </w:rPr>
        <w:footnoteRef/>
      </w:r>
      <w:r>
        <w:t xml:space="preserve"> Cross-references: Ps 68:16-18; 2Cor 5:19; Col 1:19; Col 2:9.</w:t>
      </w:r>
    </w:p>
  </w:footnote>
  <w:footnote w:id="7125">
    <w:p>
      <w:pPr>
        <w:pStyle w:val="FootnoteText"/>
      </w:pPr>
      <w:r>
        <w:rPr>
          <w:rStyle w:val="FootnoteReference"/>
        </w:rPr>
        <w:footnoteRef/>
      </w:r>
      <w:r>
        <w:t xml:space="preserve"> Cross-references: John 5:17; Acts 10:38.</w:t>
      </w:r>
    </w:p>
  </w:footnote>
  <w:footnote w:id="7126">
    <w:p>
      <w:pPr>
        <w:pStyle w:val="FootnoteText"/>
      </w:pPr>
      <w:r>
        <w:rPr>
          <w:rStyle w:val="FootnoteReference"/>
        </w:rPr>
        <w:footnoteRef/>
      </w:r>
      <w:r>
        <w:t xml:space="preserve"> Cross-references: Matt 11:4-5; Luke 7:21-23; John 5:36; John 10:25; John 10:32; John 10:38; John 12:38-40; Acts 2:22; Heb 2:4.</w:t>
      </w:r>
    </w:p>
  </w:footnote>
  <w:footnote w:id="7127">
    <w:p>
      <w:pPr>
        <w:pStyle w:val="FootnoteText"/>
      </w:pPr>
      <w:r>
        <w:rPr>
          <w:rStyle w:val="FootnoteReference"/>
        </w:rPr>
        <w:footnoteRef/>
      </w:r>
      <w:r>
        <w:t xml:space="preserve"> Cross-references for "greater": Acts 2:4-11; Acts 2:41; Acts 4:4; Acts 5:15; Acts 6:7; Acts 10:46; Acts 19:12; Rom 15:19.</w:t>
      </w:r>
    </w:p>
  </w:footnote>
  <w:footnote w:id="7128">
    <w:p>
      <w:pPr>
        <w:pStyle w:val="FootnoteText"/>
      </w:pPr>
      <w:r>
        <w:rPr>
          <w:rStyle w:val="FootnoteReference"/>
        </w:rPr>
        <w:footnoteRef/>
      </w:r>
      <w:r>
        <w:t xml:space="preserve"> Cross-references: Matt 21:21; Mark 11:13; Mark 16:17; Luke 10:17-19; Acts 3:6-8; Acts 4:9-12; Acts 4:16; Acts 4:33; Acts 8:7; Acts 9:34; Acts 9:40; Acts 16:18; 1Cor 12:10-11.</w:t>
      </w:r>
    </w:p>
  </w:footnote>
  <w:footnote w:id="7129">
    <w:p>
      <w:pPr>
        <w:pStyle w:val="FootnoteText"/>
      </w:pPr>
      <w:r>
        <w:rPr>
          <w:rStyle w:val="FootnoteReference"/>
        </w:rPr>
        <w:footnoteRef/>
      </w:r>
      <w:r>
        <w:t xml:space="preserve"> Cross-references for "in my": John 14:6; Eph 2:18; Eph 3:12; Eph 3:14; Eph 3:21; Col 3:17; Heb 4:15; Heb 7:25; Heb 13:15; 1Pet 2:5.</w:t>
      </w:r>
    </w:p>
  </w:footnote>
  <w:footnote w:id="7130">
    <w:p>
      <w:pPr>
        <w:pStyle w:val="FootnoteText"/>
      </w:pPr>
      <w:r>
        <w:rPr>
          <w:rStyle w:val="FootnoteReference"/>
        </w:rPr>
        <w:footnoteRef/>
      </w:r>
      <w:r>
        <w:t xml:space="preserve"> Cross-references for "will": John 4:10; John 4:14; John 5:19; John 7:37; John 10:30; John 14:14; John 16:7; 2Cor 12:8-10; Phil 4:13.</w:t>
      </w:r>
    </w:p>
  </w:footnote>
  <w:footnote w:id="7131">
    <w:p>
      <w:pPr>
        <w:pStyle w:val="FootnoteText"/>
      </w:pPr>
      <w:r>
        <w:rPr>
          <w:rStyle w:val="FootnoteReference"/>
        </w:rPr>
        <w:footnoteRef/>
      </w:r>
      <w:r>
        <w:t xml:space="preserve"> Cross-references: Matt 7:7; Matt 21:22; Mark 11:24; Luke 11:9; John 15:7; John 15:16; John 16:23; John 16:26; Eph 3:20; Jas 1:5; Jas 5:16; 1John 3:22; 1John 5:14.</w:t>
      </w:r>
    </w:p>
  </w:footnote>
  <w:footnote w:id="7132">
    <w:p>
      <w:pPr>
        <w:pStyle w:val="FootnoteText"/>
      </w:pPr>
      <w:r>
        <w:rPr>
          <w:rStyle w:val="FootnoteReference"/>
        </w:rPr>
        <w:footnoteRef/>
      </w:r>
      <w:r>
        <w:t xml:space="preserve"> Cross-references: Matt 10:37; Matt 25:34-40; John 8:42; John 14:21-24; John 15:10-14; John 21:15-17; 1Cor 16:22; 2Cor 5:14-15; 2Cor 8:8-9; Gal 5:6; Eph 3:16-18; Eph 6:24; Phil 1:20-23; Phil 3:7-11; 1Pet 1:8; 1John 2:3-5; 1John 4:19-20; 1John 5:2-3.</w:t>
      </w:r>
    </w:p>
  </w:footnote>
  <w:footnote w:id="7133">
    <w:p>
      <w:pPr>
        <w:pStyle w:val="FootnoteText"/>
      </w:pPr>
      <w:r>
        <w:rPr>
          <w:rStyle w:val="FootnoteReference"/>
        </w:rPr>
        <w:footnoteRef/>
      </w:r>
      <w:r>
        <w:t xml:space="preserve"> Cross-references for "another": John 14:18; John 14:26; John 15:26; John 16:7-15; Acts 9:31; Acts 13:52; Rom 5:5; Rom 8:15-16; Rom 8:26-27; Rom 14:17; Rom 15:13; Gal 5:22; Phil 2:1.</w:t>
      </w:r>
    </w:p>
  </w:footnote>
  <w:footnote w:id="7134">
    <w:p>
      <w:pPr>
        <w:pStyle w:val="FootnoteText"/>
      </w:pPr>
      <w:r>
        <w:rPr>
          <w:rStyle w:val="FootnoteReference"/>
        </w:rPr>
        <w:footnoteRef/>
      </w:r>
      <w:r>
        <w:t xml:space="preserve"> Cross-references for "abide": Matt 28:20; John 4:14; John 16:22; Eph 1:13-14; Col 3:3-4; 2Thess 2:16.</w:t>
      </w:r>
    </w:p>
  </w:footnote>
  <w:footnote w:id="7135">
    <w:p>
      <w:pPr>
        <w:pStyle w:val="FootnoteText"/>
      </w:pPr>
      <w:r>
        <w:rPr>
          <w:rStyle w:val="FootnoteReference"/>
        </w:rPr>
        <w:footnoteRef/>
      </w:r>
      <w:r>
        <w:t xml:space="preserve"> Cross-references for "the Spirit": John 15:26; John 16:13; 1John 2:27; 1John 4:6.</w:t>
      </w:r>
    </w:p>
  </w:footnote>
  <w:footnote w:id="7136">
    <w:p>
      <w:pPr>
        <w:pStyle w:val="FootnoteText"/>
      </w:pPr>
      <w:r>
        <w:rPr>
          <w:rStyle w:val="FootnoteReference"/>
        </w:rPr>
        <w:footnoteRef/>
      </w:r>
      <w:r>
        <w:t xml:space="preserve"> Cross-references: Isa 57:15; Isa 59:21; Ezek 36:27; John 14:16; John 14:23; Rom 8:9; Rom 8:11; Rom 8:13-14; 1Cor 3:16; 1Cor 6:19; 2Cor 6:16; Eph 2:22; Eph 3:17; 2Tim 1:14; 1John 2:27; 1John 3:24; 1John 4:12-13.</w:t>
      </w:r>
    </w:p>
  </w:footnote>
  <w:footnote w:id="7137">
    <w:p>
      <w:pPr>
        <w:pStyle w:val="FootnoteText"/>
      </w:pPr>
      <w:r>
        <w:rPr>
          <w:rStyle w:val="FootnoteReference"/>
        </w:rPr>
        <w:footnoteRef/>
      </w:r>
      <w:r>
        <w:t xml:space="preserve"> Cross-references for "will not": Ps 23:4; Isa 43:1; Isa 51:12; Isa 66:11-13; John 14:16; John 14:27; John 16:33; 2Cor 1:2-6; 2Thess 2:16; Heb 2:18.</w:t>
      </w:r>
    </w:p>
  </w:footnote>
  <w:footnote w:id="7138">
    <w:p>
      <w:pPr>
        <w:pStyle w:val="FootnoteText"/>
      </w:pPr>
      <w:r>
        <w:rPr>
          <w:rStyle w:val="FootnoteReference"/>
        </w:rPr>
        <w:footnoteRef/>
      </w:r>
      <w:r>
        <w:t xml:space="preserve"> Cross-references for "comfortless": Lam 5:3; Hos 14:3.</w:t>
      </w:r>
    </w:p>
  </w:footnote>
  <w:footnote w:id="7139">
    <w:p>
      <w:pPr>
        <w:pStyle w:val="FootnoteText"/>
      </w:pPr>
      <w:r>
        <w:rPr>
          <w:rStyle w:val="FootnoteReference"/>
        </w:rPr>
        <w:footnoteRef/>
      </w:r>
      <w:r>
        <w:t xml:space="preserve"> Cross-references for "will come": Ps 101:2; Hos 6:3; Matt 18:20; Matt 28:20; John 14:3; John 14:28.</w:t>
      </w:r>
    </w:p>
  </w:footnote>
  <w:footnote w:id="7140">
    <w:p>
      <w:pPr>
        <w:pStyle w:val="FootnoteText"/>
      </w:pPr>
      <w:r>
        <w:rPr>
          <w:rStyle w:val="FootnoteReference"/>
        </w:rPr>
        <w:footnoteRef/>
      </w:r>
      <w:r>
        <w:t xml:space="preserve"> Cross-references for "a little": John 7:33; John 8:21; John 12:35; John 13:33; John 16:16; John 16:22.</w:t>
      </w:r>
    </w:p>
  </w:footnote>
  <w:footnote w:id="7141">
    <w:p>
      <w:pPr>
        <w:pStyle w:val="FootnoteText"/>
      </w:pPr>
      <w:r>
        <w:rPr>
          <w:rStyle w:val="FootnoteReference"/>
        </w:rPr>
        <w:footnoteRef/>
      </w:r>
      <w:r>
        <w:t xml:space="preserve"> Cross-references: John 10:38; John 14:10; John 17:7; John 17:11; John 17:21-23; John 17:26; 2Cor 5:19; Col 1:19; Col 2:9.</w:t>
      </w:r>
    </w:p>
  </w:footnote>
  <w:footnote w:id="7142">
    <w:p>
      <w:pPr>
        <w:pStyle w:val="FootnoteText"/>
      </w:pPr>
      <w:r>
        <w:rPr>
          <w:rStyle w:val="FootnoteReference"/>
        </w:rPr>
        <w:footnoteRef/>
      </w:r>
      <w:r>
        <w:t xml:space="preserve"> Cross-references: John 6:56; John 15:5-7; Rom 8:1; Rom 16:7; 1Cor 1:30; 2Cor 5:17; 2Cor 12:2; 2Cor 13:5; Gal 2:20; Eph 2:10; Col 1:27; 1John 4:12.</w:t>
      </w:r>
    </w:p>
  </w:footnote>
  <w:footnote w:id="7143">
    <w:p>
      <w:pPr>
        <w:pStyle w:val="FootnoteText"/>
      </w:pPr>
      <w:r>
        <w:rPr>
          <w:rStyle w:val="FootnoteReference"/>
        </w:rPr>
        <w:footnoteRef/>
      </w:r>
      <w:r>
        <w:t xml:space="preserve"> Cross-references for "and will": John 14:18; John 14:22-23; John 16:14; Acts 18:9-11; Acts 22:18; 2Cor 3:18; 2Cor 4:6; 2Cor 12:8; 2Tim 4:17-18; 2Tim 4:22; 1John 1:1-3; Rev 2:17; Rev 3:20.</w:t>
      </w:r>
    </w:p>
  </w:footnote>
  <w:footnote w:id="7144">
    <w:p>
      <w:pPr>
        <w:pStyle w:val="FootnoteText"/>
      </w:pPr>
      <w:r>
        <w:rPr>
          <w:rStyle w:val="FootnoteReference"/>
        </w:rPr>
        <w:footnoteRef/>
      </w:r>
      <w:r>
        <w:t xml:space="preserve"> Cross-references: Gen 26:3-5; Deut 10:12-13; Deut 11:13; Deut 30:6-8; Ps 119:4-6; Jer 31:31; Jer 31:33-34; Ezek 36:25-27; Luke 11:28; John 14:15; John 14:23-24; John 15:14; 2Cor 5:14-15; Jas 2:23-24; 1John 2:5; 1John 3:18-24; 1John 5:3; 2John 1:6; Rev 22:14.</w:t>
      </w:r>
    </w:p>
  </w:footnote>
  <w:footnote w:id="7145">
    <w:p>
      <w:pPr>
        <w:pStyle w:val="FootnoteText"/>
      </w:pPr>
      <w:r>
        <w:rPr>
          <w:rStyle w:val="FootnoteReference"/>
        </w:rPr>
        <w:footnoteRef/>
      </w:r>
      <w:r>
        <w:t xml:space="preserve"> Cross-references: Ps 35:27; Isa 62:2-5; Zeph 3:17; John 14:23; John 15:9-10; John 16:27; John 17:23; 2Thess 2:16; 1John 3:1.</w:t>
      </w:r>
    </w:p>
  </w:footnote>
  <w:footnote w:id="7146">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7147">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7148">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7149">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7150">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7151">
    <w:p>
      <w:pPr>
        <w:pStyle w:val="FootnoteText"/>
      </w:pPr>
      <w:r>
        <w:rPr>
          <w:rStyle w:val="FootnoteReference"/>
        </w:rPr>
        <w:footnoteRef/>
      </w:r>
      <w:r>
        <w:t xml:space="preserve"> Cross-references for "Judas": Matt 10:3; Mark 3:18; Luke 6:16; Acts 1:13; Jude 1:1.</w:t>
      </w:r>
    </w:p>
  </w:footnote>
  <w:footnote w:id="7152">
    <w:p>
      <w:pPr>
        <w:pStyle w:val="FootnoteText"/>
      </w:pPr>
      <w:r>
        <w:rPr>
          <w:rStyle w:val="FootnoteReference"/>
        </w:rPr>
        <w:footnoteRef/>
      </w:r>
      <w:r>
        <w:t xml:space="preserve"> Cross-references: John 3:4; John 3:9; John 4:11; John 6:52; John 6:60; John 16:17-18.</w:t>
      </w:r>
    </w:p>
  </w:footnote>
  <w:footnote w:id="7153">
    <w:p>
      <w:pPr>
        <w:pStyle w:val="FootnoteText"/>
      </w:pPr>
      <w:r>
        <w:rPr>
          <w:rStyle w:val="FootnoteReference"/>
        </w:rPr>
        <w:footnoteRef/>
      </w:r>
      <w:r>
        <w:t xml:space="preserve"> Cross-references for "make": Gen 1:26; Gen 11:7; Ps 90:1; Ps 91:1; Isa 57:15; John 5:17-19; John 6:56; John 10:30; John 14:17; Rom 8:9-11; 1John 2:24; 1John 4:4; 1John 4:15-16; Rev 3:20-21; Rev 7:15-17; Rev 21:22; Rev 22:3.</w:t>
      </w:r>
    </w:p>
  </w:footnote>
  <w:footnote w:id="7154">
    <w:p>
      <w:pPr>
        <w:pStyle w:val="FootnoteText"/>
      </w:pPr>
      <w:r>
        <w:rPr>
          <w:rStyle w:val="FootnoteReference"/>
        </w:rPr>
        <w:footnoteRef/>
      </w:r>
      <w:r>
        <w:t xml:space="preserve"> Cross-references: John 14:15; John 14:21.</w:t>
      </w:r>
    </w:p>
  </w:footnote>
  <w:footnote w:id="7155">
    <w:p>
      <w:pPr>
        <w:pStyle w:val="FootnoteText"/>
      </w:pPr>
      <w:r>
        <w:rPr>
          <w:rStyle w:val="FootnoteReference"/>
        </w:rPr>
        <w:footnoteRef/>
      </w:r>
      <w:r>
        <w:t xml:space="preserve"> Cross-references: John 3:34; John 5:19; John 5:38; John 7:16; John 7:28; John 8:26; John 8:28; John 8:38; John 8:42; John 12:44-50; John 14:10.</w:t>
      </w:r>
    </w:p>
  </w:footnote>
  <w:footnote w:id="7156">
    <w:p>
      <w:pPr>
        <w:pStyle w:val="FootnoteText"/>
      </w:pPr>
      <w:r>
        <w:rPr>
          <w:rStyle w:val="FootnoteReference"/>
        </w:rPr>
        <w:footnoteRef/>
      </w:r>
      <w:r>
        <w:t xml:space="preserve"> Cross-references for "the Comforter": John 14:16.</w:t>
      </w:r>
    </w:p>
  </w:footnote>
  <w:footnote w:id="7157">
    <w:p>
      <w:pPr>
        <w:pStyle w:val="FootnoteText"/>
      </w:pPr>
      <w:r>
        <w:rPr>
          <w:rStyle w:val="FootnoteReference"/>
        </w:rPr>
        <w:footnoteRef/>
      </w:r>
      <w:r>
        <w:t xml:space="preserve"> Cross-references for "bring": John 2:22; John 12:16; Acts 11:16; Acts 20:35.</w:t>
      </w:r>
    </w:p>
  </w:footnote>
  <w:footnote w:id="7158">
    <w:p>
      <w:pPr>
        <w:pStyle w:val="FootnoteText"/>
      </w:pPr>
      <w:r>
        <w:rPr>
          <w:rStyle w:val="FootnoteReference"/>
        </w:rPr>
        <w:footnoteRef/>
      </w:r>
      <w:r>
        <w:t xml:space="preserve"> Cross-references: Ps 51:11; Isa 63:10; Matt 1:18; Matt 1:20; Matt 3:11; Matt 28:19; Mark 12:36; Mark 13:11; Luke 1:15; Luke 1:35; Luke 1:41; Luke 1:67; Luke 2:25; Luke 3:22; Luke 11:13; John 7:39; John 20:22; Acts 1:2; Acts 1:8; Acts 2:4; Acts 5:3; Acts 7:51; Acts 7:55; Acts 13:2; Acts 13:4; Acts 15:8; Acts 15:28; Acts 16:6; Acts 20:28; Acts 28:25; Rom 5:5; Rom 14:17; Rom 15:13; Rom 15:16; 1Cor 2:13; 1Cor 6:19; 1Cor 12:3; 2Cor 6:6; 2Cor 13:14; Eph 1:13; Eph 4:30; 1Thess 1:5-6; 1Thess 4:8; 2Tim 1:14; Titus 3:5; Heb 2:4; Heb 3:7; Heb 9:8; Heb 10:15; 1Pet 1:12; 2Pet 1:21; 1John 5:7; Jude 1:20.</w:t>
      </w:r>
    </w:p>
  </w:footnote>
  <w:footnote w:id="7159">
    <w:p>
      <w:pPr>
        <w:pStyle w:val="FootnoteText"/>
      </w:pPr>
      <w:r>
        <w:rPr>
          <w:rStyle w:val="FootnoteReference"/>
        </w:rPr>
        <w:footnoteRef/>
      </w:r>
      <w:r>
        <w:t xml:space="preserve"> Cross-references: Ps 25:8-9; Ps 25:12-14; Isa 54:13; Jer 31:33-34; John 6:45; John 16:13-14; 1Cor 2:10-13; Eph 1:17; 1John 2:20; 1John 2:27; Rev 2:11.</w:t>
      </w:r>
    </w:p>
  </w:footnote>
  <w:footnote w:id="7160">
    <w:p>
      <w:pPr>
        <w:pStyle w:val="FootnoteText"/>
      </w:pPr>
      <w:r>
        <w:rPr>
          <w:rStyle w:val="FootnoteReference"/>
        </w:rPr>
        <w:footnoteRef/>
      </w:r>
      <w:r>
        <w:t xml:space="preserve"> Cross-references for "Peace I leave": Num 6:26; Ps 29:11; Ps 72:2; Ps 72:7; Ps 85:10; Isa 9:6; Isa 32:15-17; Isa 54:7-10; Isa 54:13; Isa 55:12; Isa 57:19; Zech 6:13; Luke 1:79; Luke 2:14; Luke 10:5; John 16:33; John 20:19; John 20:21; John 20:26; Acts 10:36; Rom 1:7; Rom 5:1; Rom 5:10; Rom 8:6; Rom 15:13; 1Cor 1:3; 2Cor 5:18-21; Gal 1:3; Gal 5:22; Gal 6:16; Eph 2:14-17; Phil 4:7; Col 1:2; Col 1:20; Col 3:15; 2Thess 1:2; 2Thess 3:16; Heb 7:2; Heb 13:20; Rev 1:4.</w:t>
      </w:r>
    </w:p>
  </w:footnote>
  <w:footnote w:id="7161">
    <w:p>
      <w:pPr>
        <w:pStyle w:val="FootnoteText"/>
      </w:pPr>
      <w:r>
        <w:rPr>
          <w:rStyle w:val="FootnoteReference"/>
        </w:rPr>
        <w:footnoteRef/>
      </w:r>
      <w:r>
        <w:t xml:space="preserve"> Cross-references for "Let not": John 14:1.</w:t>
      </w:r>
    </w:p>
  </w:footnote>
  <w:footnote w:id="7162">
    <w:p>
      <w:pPr>
        <w:pStyle w:val="FootnoteText"/>
      </w:pPr>
      <w:r>
        <w:rPr>
          <w:rStyle w:val="FootnoteReference"/>
        </w:rPr>
        <w:footnoteRef/>
      </w:r>
      <w:r>
        <w:t xml:space="preserve"> Cross-references for "afraid": Ps 11:1; Ps 27:1; Ps 56:3; Ps 56:11; Ps 91:5; Ps 112:7; Prov 3:25; Isa 12:2; Isa 41:10; Isa 41:14; Jer 1:8; Ezek 2:6; Matt 10:26; Luke 12:4; Acts 18:9; 2Tim 1:7; Rev 2:10; Rev 21:8.</w:t>
      </w:r>
    </w:p>
  </w:footnote>
  <w:footnote w:id="7163">
    <w:p>
      <w:pPr>
        <w:pStyle w:val="FootnoteText"/>
      </w:pPr>
      <w:r>
        <w:rPr>
          <w:rStyle w:val="FootnoteReference"/>
        </w:rPr>
        <w:footnoteRef/>
      </w:r>
      <w:r>
        <w:t xml:space="preserve"> Cross-references: Job 34:29; Ps 28:3; Lam 3:17; Dan 4:1; Dan 6:25.</w:t>
      </w:r>
    </w:p>
  </w:footnote>
  <w:footnote w:id="7164">
    <w:p>
      <w:pPr>
        <w:pStyle w:val="FootnoteText"/>
      </w:pPr>
      <w:r>
        <w:rPr>
          <w:rStyle w:val="FootnoteReference"/>
        </w:rPr>
        <w:footnoteRef/>
      </w:r>
      <w:r>
        <w:t xml:space="preserve"> Cross-references for "heard": John 14:3; John 14:18; John 16:16-22.</w:t>
      </w:r>
    </w:p>
  </w:footnote>
  <w:footnote w:id="7165">
    <w:p>
      <w:pPr>
        <w:pStyle w:val="FootnoteText"/>
      </w:pPr>
      <w:r>
        <w:rPr>
          <w:rStyle w:val="FootnoteReference"/>
        </w:rPr>
        <w:footnoteRef/>
      </w:r>
      <w:r>
        <w:t xml:space="preserve"> Cross-references for "I go": John 14:12; John 16:16; John 20:17.</w:t>
      </w:r>
    </w:p>
  </w:footnote>
  <w:footnote w:id="7166">
    <w:p>
      <w:pPr>
        <w:pStyle w:val="FootnoteText"/>
      </w:pPr>
      <w:r>
        <w:rPr>
          <w:rStyle w:val="FootnoteReference"/>
        </w:rPr>
        <w:footnoteRef/>
      </w:r>
      <w:r>
        <w:t xml:space="preserve"> Cross-references for "Father": Isa 42:1; Isa 49:5-7; Isa 53:11; Matt 12:18; John 5:18; John 10:30; John 10:38; John 13:16; John 20:21; 1Cor 11:3; 1Cor 15:24-28; Phil 2:6-11; Heb 1:2-3; Heb 2:9-15; Heb 3:1-4; Rev 1:11; Rev 1:17-18.</w:t>
      </w:r>
    </w:p>
  </w:footnote>
  <w:footnote w:id="7167">
    <w:p>
      <w:pPr>
        <w:pStyle w:val="FootnoteText"/>
      </w:pPr>
      <w:r>
        <w:rPr>
          <w:rStyle w:val="FootnoteReference"/>
        </w:rPr>
        <w:footnoteRef/>
      </w:r>
      <w:r>
        <w:t xml:space="preserve"> Cross-references: Ps 47:5-7; Ps 68:9; Ps 68:18; Luke 24:51-53; John 16:7; 1Pet 1:8.</w:t>
      </w:r>
    </w:p>
  </w:footnote>
  <w:footnote w:id="7168">
    <w:p>
      <w:pPr>
        <w:pStyle w:val="FootnoteText"/>
      </w:pPr>
      <w:r>
        <w:rPr>
          <w:rStyle w:val="FootnoteReference"/>
        </w:rPr>
        <w:footnoteRef/>
      </w:r>
      <w:r>
        <w:t xml:space="preserve"> Cross-references: Matt 24:24-25; John 13:19; John 16:4-30; John 16:31.</w:t>
      </w:r>
    </w:p>
  </w:footnote>
  <w:footnote w:id="7169">
    <w:p>
      <w:pPr>
        <w:pStyle w:val="FootnoteText"/>
      </w:pPr>
      <w:r>
        <w:rPr>
          <w:rStyle w:val="FootnoteReference"/>
        </w:rPr>
        <w:footnoteRef/>
      </w:r>
      <w:r>
        <w:t xml:space="preserve"> Cross-references: Luke 24:44-49; John 16:12; Acts 1:3.</w:t>
      </w:r>
    </w:p>
  </w:footnote>
  <w:footnote w:id="7170">
    <w:p>
      <w:pPr>
        <w:pStyle w:val="FootnoteText"/>
      </w:pPr>
      <w:r>
        <w:rPr>
          <w:rStyle w:val="FootnoteReference"/>
        </w:rPr>
        <w:footnoteRef/>
      </w:r>
      <w:r>
        <w:t xml:space="preserve"> Cross-references: Luke 22:53; John 12:31; John 16:11; 2Cor 4:4; Eph 2:2; Eph 6:12; Col 1:13; 1John 4:4; 1John 5:19; Rev 12:9; Rev 20:2-3; Rev 20:7-8.</w:t>
      </w:r>
    </w:p>
  </w:footnote>
  <w:footnote w:id="7171">
    <w:p>
      <w:pPr>
        <w:pStyle w:val="FootnoteText"/>
      </w:pPr>
      <w:r>
        <w:rPr>
          <w:rStyle w:val="FootnoteReference"/>
        </w:rPr>
        <w:footnoteRef/>
      </w:r>
      <w:r>
        <w:t xml:space="preserve"> Cross-references: Luke 1:35; 2Cor 5:21; Heb 4:15; Heb 7:26; 1Pet 1:19; 1Pet 2:22; 1John 3:5-8.</w:t>
      </w:r>
    </w:p>
  </w:footnote>
  <w:footnote w:id="7172">
    <w:p>
      <w:pPr>
        <w:pStyle w:val="FootnoteText"/>
      </w:pPr>
      <w:r>
        <w:rPr>
          <w:rStyle w:val="FootnoteReference"/>
        </w:rPr>
        <w:footnoteRef/>
      </w:r>
      <w:r>
        <w:t xml:space="preserve"> Cross-references for "Arise": Matt 26:46; Luke 12:50; John 18:1-4.</w:t>
      </w:r>
    </w:p>
  </w:footnote>
  <w:footnote w:id="717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7174">
    <w:p>
      <w:pPr>
        <w:pStyle w:val="FootnoteText"/>
      </w:pPr>
      <w:r>
        <w:rPr>
          <w:rStyle w:val="FootnoteReference"/>
        </w:rPr>
        <w:footnoteRef/>
      </w:r>
      <w:r>
        <w:t xml:space="preserve"> Cross-references for "true": John 1:9; John 1:17; John 6:32; John 6:55; 1John 2:8.</w:t>
      </w:r>
    </w:p>
  </w:footnote>
  <w:footnote w:id="7175">
    <w:p>
      <w:pPr>
        <w:pStyle w:val="FootnoteText"/>
      </w:pPr>
      <w:r>
        <w:rPr>
          <w:rStyle w:val="FootnoteReference"/>
        </w:rPr>
        <w:footnoteRef/>
      </w:r>
      <w:r>
        <w:t xml:space="preserve"> Cross-references for "vine": Gen 49:10-11; Ps 80:8-19; Isa 4:2; Isa 5:1-7; Jer 2:21; Jer 12:10; Ezek 15:2-6; Hos 10:1; Zech 3:8; Matt 21:33; Luke 13:6.</w:t>
      </w:r>
    </w:p>
  </w:footnote>
  <w:footnote w:id="7176">
    <w:p>
      <w:pPr>
        <w:pStyle w:val="FootnoteText"/>
      </w:pPr>
      <w:r>
        <w:rPr>
          <w:rStyle w:val="FootnoteReference"/>
        </w:rPr>
        <w:footnoteRef/>
      </w:r>
      <w:r>
        <w:t xml:space="preserve"> Cross-references: Song 7:12; Song 8:11-12; Isa 27:2-3; Isa 60:21; Isa 61:3; Matt 20:1; Mark 12:1; 1Cor 3:9.</w:t>
      </w:r>
    </w:p>
  </w:footnote>
  <w:footnote w:id="7177">
    <w:p>
      <w:pPr>
        <w:pStyle w:val="FootnoteText"/>
      </w:pPr>
      <w:r>
        <w:rPr>
          <w:rStyle w:val="FootnoteReference"/>
        </w:rPr>
        <w:footnoteRef/>
      </w:r>
      <w:r>
        <w:t xml:space="preserve"> Cross-references for "branch": Matt 3:10; Matt 15:13; Matt 21:19; Luke 8:13; Luke 13:7-9; John 17:12; 1Cor 13:1; Heb 6:7-8; 1John 2:19.</w:t>
      </w:r>
    </w:p>
  </w:footnote>
  <w:footnote w:id="7178">
    <w:p>
      <w:pPr>
        <w:pStyle w:val="FootnoteText"/>
      </w:pPr>
      <w:r>
        <w:rPr>
          <w:rStyle w:val="FootnoteReference"/>
        </w:rPr>
        <w:footnoteRef/>
      </w:r>
      <w:r>
        <w:t xml:space="preserve"> Cross-references: Job 17:9; Ps 51:7-13; Prov 4:18; Isa 27:9; Isa 29:19; Hos 6:3; Mal 3:3; Matt 3:12; Matt 13:12; Matt 13:33; Rom 5:3-5; Rom 8:28; 2Cor 4:17-18; Phil 1:9-11; 1Thess 5:23-24; Titus 2:14; Heb 6:7; Heb 12:10-11; Heb 12:15; Rev 3:19.</w:t>
      </w:r>
    </w:p>
  </w:footnote>
  <w:footnote w:id="7179">
    <w:p>
      <w:pPr>
        <w:pStyle w:val="FootnoteText"/>
      </w:pPr>
      <w:r>
        <w:rPr>
          <w:rStyle w:val="FootnoteReference"/>
        </w:rPr>
        <w:footnoteRef/>
      </w:r>
      <w:r>
        <w:t xml:space="preserve"> Cross-references: John 15:8; John 15:16; Gal 5:22-23; Phil 1:11; Col 1:5-10.</w:t>
      </w:r>
    </w:p>
  </w:footnote>
  <w:footnote w:id="7180">
    <w:p>
      <w:pPr>
        <w:pStyle w:val="FootnoteText"/>
      </w:pPr>
      <w:r>
        <w:rPr>
          <w:rStyle w:val="FootnoteReference"/>
        </w:rPr>
        <w:footnoteRef/>
      </w:r>
      <w:r>
        <w:t xml:space="preserve"> Cross-references: John 13:10; John 17:17; Eph 5:26; 1Pet 1:22.</w:t>
      </w:r>
    </w:p>
  </w:footnote>
  <w:footnote w:id="7181">
    <w:p>
      <w:pPr>
        <w:pStyle w:val="FootnoteText"/>
      </w:pPr>
      <w:r>
        <w:rPr>
          <w:rStyle w:val="FootnoteReference"/>
        </w:rPr>
        <w:footnoteRef/>
      </w:r>
      <w:r>
        <w:t xml:space="preserve"> Cross-references for "Abide": Song 8:5; Luke 8:15; John 6:68-69; John 8:31; Acts 11:23; Acts 14:22; Gal 2:20; Col 1:23; Col 2:6; 1Thess 3:5; Heb 10:39; 1John 2:6; 1John 2:24-28; 2John 1:9; Jude 1:20-21.</w:t>
      </w:r>
    </w:p>
  </w:footnote>
  <w:footnote w:id="7182">
    <w:p>
      <w:pPr>
        <w:pStyle w:val="FootnoteText"/>
      </w:pPr>
      <w:r>
        <w:rPr>
          <w:rStyle w:val="FootnoteReference"/>
        </w:rPr>
        <w:footnoteRef/>
      </w:r>
      <w:r>
        <w:t xml:space="preserve"> Cross-references: John 6:56; John 14:20; John 17:23; Rom 8:9-10; 2Cor 13:5; Eph 3:17; Col 1:27.</w:t>
      </w:r>
    </w:p>
  </w:footnote>
  <w:footnote w:id="7183">
    <w:p>
      <w:pPr>
        <w:pStyle w:val="FootnoteText"/>
      </w:pPr>
      <w:r>
        <w:rPr>
          <w:rStyle w:val="FootnoteReference"/>
        </w:rPr>
        <w:footnoteRef/>
      </w:r>
      <w:r>
        <w:t xml:space="preserve"> Cross-references: Isa 27:10-11; Ezek 15:2-5; Hos 14:8; 2Cor 12:8-10; Gal 2:20; Phil 1:11.</w:t>
      </w:r>
    </w:p>
  </w:footnote>
  <w:footnote w:id="7184">
    <w:p>
      <w:pPr>
        <w:pStyle w:val="FootnoteText"/>
      </w:pPr>
      <w:r>
        <w:rPr>
          <w:rStyle w:val="FootnoteReference"/>
        </w:rPr>
        <w:footnoteRef/>
      </w:r>
      <w:r>
        <w:t xml:space="preserve"> Cross-references for "vine": Rom 12:5; 1Cor 10:16; 1Cor 12:12; 1Cor 12:27; 1Pet 2:4.</w:t>
      </w:r>
    </w:p>
  </w:footnote>
  <w:footnote w:id="7185">
    <w:p>
      <w:pPr>
        <w:pStyle w:val="FootnoteText"/>
      </w:pPr>
      <w:r>
        <w:rPr>
          <w:rStyle w:val="FootnoteReference"/>
        </w:rPr>
        <w:footnoteRef/>
      </w:r>
      <w:r>
        <w:t xml:space="preserve"> Cross-references for "same": Prov 11:30; Hos 4:8; Luke 13:6-9; John 12:24; Rom 6:22; Rom 7:4; 2Cor 9:10; Gal 5:22; Eph 5:9; Phil 1:11; Phil 4:13; Phil 4:17; Col 1:6; Col 1:10; Jas 1:17; 2Pet 1:2-18; 2Pet 3:18.</w:t>
      </w:r>
    </w:p>
  </w:footnote>
  <w:footnote w:id="7186">
    <w:p>
      <w:pPr>
        <w:pStyle w:val="FootnoteText"/>
      </w:pPr>
      <w:r>
        <w:rPr>
          <w:rStyle w:val="FootnoteReference"/>
        </w:rPr>
        <w:footnoteRef/>
      </w:r>
      <w:r>
        <w:t xml:space="preserve"> Cross-references: John 5:19; John 9:33; 2Cor 13:8; Phil 4:13.</w:t>
      </w:r>
    </w:p>
  </w:footnote>
  <w:footnote w:id="7187">
    <w:p>
      <w:pPr>
        <w:pStyle w:val="FootnoteText"/>
      </w:pPr>
      <w:r>
        <w:rPr>
          <w:rStyle w:val="FootnoteReference"/>
        </w:rPr>
        <w:footnoteRef/>
      </w:r>
      <w:r>
        <w:t xml:space="preserve"> Cross-references: Job 15:30; Ps 80:15; Isa 14:19; Isa 27:10; Ezek 15:3-7; Ezek 17:9; Ezek 19:12-14; Matt 3:10; Matt 7:19; Matt 13:41; Matt 27:5; Heb 6:7-8; Heb 10:27; 2Pet 2:20; 1John 2:19; Jude 1:12-13; Rev 20:15; Rev 21:8.</w:t>
      </w:r>
    </w:p>
  </w:footnote>
  <w:footnote w:id="7188">
    <w:p>
      <w:pPr>
        <w:pStyle w:val="FootnoteText"/>
      </w:pPr>
      <w:r>
        <w:rPr>
          <w:rStyle w:val="FootnoteReference"/>
        </w:rPr>
        <w:footnoteRef/>
      </w:r>
      <w:r>
        <w:t xml:space="preserve"> Cross-references: Deut 6:6; Job 23:12; Ps 119:11; Prov 4:4; Jer 15:16; John 8:37; Col 3:16; 1John 2:14; 1John 2:27; 2John 1:1-2.</w:t>
      </w:r>
    </w:p>
  </w:footnote>
  <w:footnote w:id="7189">
    <w:p>
      <w:pPr>
        <w:pStyle w:val="FootnoteText"/>
      </w:pPr>
      <w:r>
        <w:rPr>
          <w:rStyle w:val="FootnoteReference"/>
        </w:rPr>
        <w:footnoteRef/>
      </w:r>
      <w:r>
        <w:t xml:space="preserve"> Cross-references: Job 22:26; Ps 37:4; Prov 10:24; Isa 58:8; John 14:13; John 15:16; John 16:23; Gal 4:2; Gal 5:16; 1John 3:22; 1John 5:14.</w:t>
      </w:r>
    </w:p>
  </w:footnote>
  <w:footnote w:id="7190">
    <w:p>
      <w:pPr>
        <w:pStyle w:val="FootnoteText"/>
      </w:pPr>
      <w:r>
        <w:rPr>
          <w:rStyle w:val="FootnoteReference"/>
        </w:rPr>
        <w:footnoteRef/>
      </w:r>
      <w:r>
        <w:t xml:space="preserve"> Cross-references: Ps 92:12-15; Isa 60:21; Isa 61:3; Hag 1:8; Matt 5:16; 1Cor 6:20; 1Cor 10:31; 2Cor 9:10-15; Phil 1:11; Titus 2:5; Titus 2:10; 1Pet 2:12; 1Pet 4:11.</w:t>
      </w:r>
    </w:p>
  </w:footnote>
  <w:footnote w:id="7191">
    <w:p>
      <w:pPr>
        <w:pStyle w:val="FootnoteText"/>
      </w:pPr>
      <w:r>
        <w:rPr>
          <w:rStyle w:val="FootnoteReference"/>
        </w:rPr>
        <w:footnoteRef/>
      </w:r>
      <w:r>
        <w:t xml:space="preserve"> Cross-references: Matt 5:44; Luke 6:35; John 8:31; John 13:35.</w:t>
      </w:r>
    </w:p>
  </w:footnote>
  <w:footnote w:id="7192">
    <w:p>
      <w:pPr>
        <w:pStyle w:val="FootnoteText"/>
      </w:pPr>
      <w:r>
        <w:rPr>
          <w:rStyle w:val="FootnoteReference"/>
        </w:rPr>
        <w:footnoteRef/>
      </w:r>
      <w:r>
        <w:t xml:space="preserve"> Cross-references for "the Father": John 15:13; John 17:23; John 17:26; Eph 3:18; Rev 1:5.</w:t>
      </w:r>
    </w:p>
  </w:footnote>
  <w:footnote w:id="7193">
    <w:p>
      <w:pPr>
        <w:pStyle w:val="FootnoteText"/>
      </w:pPr>
      <w:r>
        <w:rPr>
          <w:rStyle w:val="FootnoteReference"/>
        </w:rPr>
        <w:footnoteRef/>
      </w:r>
      <w:r>
        <w:t xml:space="preserve"> Cross-references: John 15:11; 1John 2:28; Jude 1:20.</w:t>
      </w:r>
    </w:p>
  </w:footnote>
  <w:footnote w:id="7194">
    <w:p>
      <w:pPr>
        <w:pStyle w:val="FootnoteText"/>
      </w:pPr>
      <w:r>
        <w:rPr>
          <w:rStyle w:val="FootnoteReference"/>
        </w:rPr>
        <w:footnoteRef/>
      </w:r>
      <w:r>
        <w:t xml:space="preserve"> Cross-references: John 14:15; John 14:21; 1Cor 7:19; 1Thess 4:1; 2Pet 2:21; 1John 2:5; 1John 3:21-24; 1John 5:3; Rev 22:14.</w:t>
      </w:r>
    </w:p>
  </w:footnote>
  <w:footnote w:id="7195">
    <w:p>
      <w:pPr>
        <w:pStyle w:val="FootnoteText"/>
      </w:pPr>
      <w:r>
        <w:rPr>
          <w:rStyle w:val="FootnoteReference"/>
        </w:rPr>
        <w:footnoteRef/>
      </w:r>
      <w:r>
        <w:t xml:space="preserve"> Cross-references: Isa 53:11; Isa 62:4; Jer 32:41; Jer 33:9; Zeph 3:17; Luke 15:5; Luke 15:9; Luke 15:23; Luke 15:32; 1John 1:4.</w:t>
      </w:r>
    </w:p>
  </w:footnote>
  <w:footnote w:id="7196">
    <w:p>
      <w:pPr>
        <w:pStyle w:val="FootnoteText"/>
      </w:pPr>
      <w:r>
        <w:rPr>
          <w:rStyle w:val="FootnoteReference"/>
        </w:rPr>
        <w:footnoteRef/>
      </w:r>
      <w:r>
        <w:t xml:space="preserve"> Cross-references: John 13:34; Rom 12:10; Eph 5:2; 1Thess 3:12; 1Thess 4:9; 2Thess 1:3; 1Pet 1:22; 1Pet 3:8; 1Pet 4:8; 1John 2:7-10; 1John 3:11-18; 1John 3:23; 1John 4:21.</w:t>
      </w:r>
    </w:p>
  </w:footnote>
  <w:footnote w:id="7197">
    <w:p>
      <w:pPr>
        <w:pStyle w:val="FootnoteText"/>
      </w:pPr>
      <w:r>
        <w:rPr>
          <w:rStyle w:val="FootnoteReference"/>
        </w:rPr>
        <w:footnoteRef/>
      </w:r>
      <w:r>
        <w:t xml:space="preserve"> Cross-references: John 10:11; John 10:15; Rom 5:6-8; Eph 5:2; 1John 4:7-11.</w:t>
      </w:r>
    </w:p>
  </w:footnote>
  <w:footnote w:id="7198">
    <w:p>
      <w:pPr>
        <w:pStyle w:val="FootnoteText"/>
      </w:pPr>
      <w:r>
        <w:rPr>
          <w:rStyle w:val="FootnoteReference"/>
        </w:rPr>
        <w:footnoteRef/>
      </w:r>
      <w:r>
        <w:t xml:space="preserve"> Cross-references: 2Chr 20:7; Song 5:1; Isa 41:8; Matt 12:50; Luke 12:4; John 14:15; John 14:28; Jas 2:23.</w:t>
      </w:r>
    </w:p>
  </w:footnote>
  <w:footnote w:id="7199">
    <w:p>
      <w:pPr>
        <w:pStyle w:val="FootnoteText"/>
      </w:pPr>
      <w:r>
        <w:rPr>
          <w:rStyle w:val="FootnoteReference"/>
        </w:rPr>
        <w:footnoteRef/>
      </w:r>
      <w:r>
        <w:t xml:space="preserve"> Cross-references: John 2:5; John 13:17; John 14:21; 1John 5:3.</w:t>
      </w:r>
    </w:p>
  </w:footnote>
  <w:footnote w:id="7200">
    <w:p>
      <w:pPr>
        <w:pStyle w:val="FootnoteText"/>
      </w:pPr>
      <w:r>
        <w:rPr>
          <w:rStyle w:val="FootnoteReference"/>
        </w:rPr>
        <w:footnoteRef/>
      </w:r>
      <w:r>
        <w:t xml:space="preserve"> Cross-references for "I call": John 12:26; John 13:16; John 15:20; John 20:17; Gal 4:6; Phlm 1:16; Jas 1:1; 2Pet 1:1; Jude 1:1; Rev 1:1.</w:t>
      </w:r>
    </w:p>
  </w:footnote>
  <w:footnote w:id="7201">
    <w:p>
      <w:pPr>
        <w:pStyle w:val="FootnoteText"/>
      </w:pPr>
      <w:r>
        <w:rPr>
          <w:rStyle w:val="FootnoteReference"/>
        </w:rPr>
        <w:footnoteRef/>
      </w:r>
      <w:r>
        <w:t xml:space="preserve"> Cross-references for "friends": Jas 2:23.</w:t>
      </w:r>
    </w:p>
  </w:footnote>
  <w:footnote w:id="7202">
    <w:p>
      <w:pPr>
        <w:pStyle w:val="FootnoteText"/>
      </w:pPr>
      <w:r>
        <w:rPr>
          <w:rStyle w:val="FootnoteReference"/>
        </w:rPr>
        <w:footnoteRef/>
      </w:r>
      <w:r>
        <w:t xml:space="preserve"> Cross-references: Gen 18:17-19; 2Kgs 6:8-12; Ps 25:14; Amos 3:7; Matt 13:11; Luke 10:23; John 4:19; John 17:6-8; John 17:26; Acts 20:27; Rom 16:25-26; 1Cor 2:9-12; Eph 1:9; Eph 3:5; Col 1:26; 1Pet 1:11.</w:t>
      </w:r>
    </w:p>
  </w:footnote>
  <w:footnote w:id="7203">
    <w:p>
      <w:pPr>
        <w:pStyle w:val="FootnoteText"/>
      </w:pPr>
      <w:r>
        <w:rPr>
          <w:rStyle w:val="FootnoteReference"/>
        </w:rPr>
        <w:footnoteRef/>
      </w:r>
      <w:r>
        <w:t xml:space="preserve"> Cross-references for "have not": Luke 6:13; John 6:70; John 13:18; John 15:19; Acts 1:24; Acts 9:15; Acts 10:41; Acts 22:14; Rom 9:11-16; Rom 9:21; 1John 4:10; 1John 4:19.</w:t>
      </w:r>
    </w:p>
  </w:footnote>
  <w:footnote w:id="7204">
    <w:p>
      <w:pPr>
        <w:pStyle w:val="FootnoteText"/>
      </w:pPr>
      <w:r>
        <w:rPr>
          <w:rStyle w:val="FootnoteReference"/>
        </w:rPr>
        <w:footnoteRef/>
      </w:r>
      <w:r>
        <w:t xml:space="preserve"> Cross-references for "that your": Gen 18:18; Ps 71:18; Ps 78:4-6; Ps 145:4; Zech 1:4-6; Acts 20:25-28; Rom 15:4; 1Cor 10:11; 2Tim 3:15-17; Heb 11:4; 1Pet 1:14-21; 1Pet 3:2; 1Pet 3:15.</w:t>
      </w:r>
    </w:p>
  </w:footnote>
  <w:footnote w:id="7205">
    <w:p>
      <w:pPr>
        <w:pStyle w:val="FootnoteText"/>
      </w:pPr>
      <w:r>
        <w:rPr>
          <w:rStyle w:val="FootnoteReference"/>
        </w:rPr>
        <w:footnoteRef/>
      </w:r>
      <w:r>
        <w:t xml:space="preserve"> Cross-references: Isa 49:1-3; Jer 1:5-7; Matt 28:18-19; Mark 16:15-16; Luke 24:47-49; John 20:21-23; John 21:15-17; Acts 1:8; Rom 1:5; Rom 15:15-16; 1Cor 9:16-18; Gal 1:15; Eph 2:10; Col 1:23; 1Tim 2:7; 2Tim 1:11; 2Tim 2:2; Titus 1:5.</w:t>
      </w:r>
    </w:p>
  </w:footnote>
  <w:footnote w:id="7206">
    <w:p>
      <w:pPr>
        <w:pStyle w:val="FootnoteText"/>
      </w:pPr>
      <w:r>
        <w:rPr>
          <w:rStyle w:val="FootnoteReference"/>
        </w:rPr>
        <w:footnoteRef/>
      </w:r>
      <w:r>
        <w:t xml:space="preserve"> Cross-references: Prov 11:30; Isa 27:6; Isa 55:10-13; Mic 5:7; John 15:8; Rom 1:13; Rom 15:16-19; 1Cor 3:6-7; Col 1:6; Jas 3:18.</w:t>
      </w:r>
    </w:p>
  </w:footnote>
  <w:footnote w:id="7207">
    <w:p>
      <w:pPr>
        <w:pStyle w:val="FootnoteText"/>
      </w:pPr>
      <w:r>
        <w:rPr>
          <w:rStyle w:val="FootnoteReference"/>
        </w:rPr>
        <w:footnoteRef/>
      </w:r>
      <w:r>
        <w:t xml:space="preserve"> Cross-references: Matt 21:22; John 14:13-14; John 15:7; John 16:23-24.</w:t>
      </w:r>
    </w:p>
  </w:footnote>
  <w:footnote w:id="7208">
    <w:p>
      <w:pPr>
        <w:pStyle w:val="FootnoteText"/>
      </w:pPr>
      <w:r>
        <w:rPr>
          <w:rStyle w:val="FootnoteReference"/>
        </w:rPr>
        <w:footnoteRef/>
      </w:r>
      <w:r>
        <w:t xml:space="preserve"> Cross-references: John 15:12; 1Pet 2:17; 1John 3:14-17.</w:t>
      </w:r>
    </w:p>
  </w:footnote>
  <w:footnote w:id="7209">
    <w:p>
      <w:pPr>
        <w:pStyle w:val="FootnoteText"/>
      </w:pPr>
      <w:r>
        <w:rPr>
          <w:rStyle w:val="FootnoteReference"/>
        </w:rPr>
        <w:footnoteRef/>
      </w:r>
      <w:r>
        <w:t xml:space="preserve"> Cross-references: 1Kgs 22:8; Isa 49:7; Isa 53:3; Zech 11:8; Matt 5:11; Matt 10:22; Matt 24:9; Mark 13:13; Luke 6:22; John 3:20; John 7:7; John 15:23-25; Heb 12:2; Jas 4:4; 1John 3:1; 1John 3:3; 1John 3:13.</w:t>
      </w:r>
    </w:p>
  </w:footnote>
  <w:footnote w:id="7210">
    <w:p>
      <w:pPr>
        <w:pStyle w:val="FootnoteText"/>
      </w:pPr>
      <w:r>
        <w:rPr>
          <w:rStyle w:val="FootnoteReference"/>
        </w:rPr>
        <w:footnoteRef/>
      </w:r>
      <w:r>
        <w:t xml:space="preserve"> Cross-references for "were of the world": Luke 6:32; 1John 4:4-5.</w:t>
      </w:r>
    </w:p>
  </w:footnote>
  <w:footnote w:id="7211">
    <w:p>
      <w:pPr>
        <w:pStyle w:val="FootnoteText"/>
      </w:pPr>
      <w:r>
        <w:rPr>
          <w:rStyle w:val="FootnoteReference"/>
        </w:rPr>
        <w:footnoteRef/>
      </w:r>
      <w:r>
        <w:t xml:space="preserve"> Cross-references for "word": John 5:16; John 7:32; John 8:59; John 10:31; John 11:57; John 13:16.</w:t>
      </w:r>
    </w:p>
  </w:footnote>
  <w:footnote w:id="7212">
    <w:p>
      <w:pPr>
        <w:pStyle w:val="FootnoteText"/>
      </w:pPr>
      <w:r>
        <w:rPr>
          <w:rStyle w:val="FootnoteReference"/>
        </w:rPr>
        <w:footnoteRef/>
      </w:r>
      <w:r>
        <w:t xml:space="preserve"> Cross-references for "if they have kept": 1Sam 8:7; Isa 53:1-3; Ezek 3:7.</w:t>
      </w:r>
    </w:p>
  </w:footnote>
  <w:footnote w:id="7213">
    <w:p>
      <w:pPr>
        <w:pStyle w:val="FootnoteText"/>
      </w:pPr>
      <w:r>
        <w:rPr>
          <w:rStyle w:val="FootnoteReference"/>
        </w:rPr>
        <w:footnoteRef/>
      </w:r>
      <w:r>
        <w:t xml:space="preserve"> Cross-references: Ps 69:7; Isa 66:5; Matt 5:11; Matt 10:18; Matt 10:22; Matt 10:39; Matt 24:9; Luke 6:22; John 16:3; Acts 9:16; 1Pet 4:13.</w:t>
      </w:r>
    </w:p>
  </w:footnote>
  <w:footnote w:id="7214">
    <w:p>
      <w:pPr>
        <w:pStyle w:val="FootnoteText"/>
      </w:pPr>
      <w:r>
        <w:rPr>
          <w:rStyle w:val="FootnoteReference"/>
        </w:rPr>
        <w:footnoteRef/>
      </w:r>
      <w:r>
        <w:t xml:space="preserve"> Cross-references for "cloak": Rom 1:20; Rom 2:1; 1Pet 2:16.</w:t>
      </w:r>
    </w:p>
  </w:footnote>
  <w:footnote w:id="7215">
    <w:p>
      <w:pPr>
        <w:pStyle w:val="FootnoteText"/>
      </w:pPr>
      <w:r>
        <w:rPr>
          <w:rStyle w:val="FootnoteReference"/>
        </w:rPr>
        <w:footnoteRef/>
      </w:r>
      <w:r>
        <w:t xml:space="preserve"> Cross-references: Ezek 2:5; Ezek 33:31-33; Luke 12:46; John 3:18-21; John 9:41; John 12:48; John 19:11; Acts 17:30; 2Cor 2:14-16; Heb 6:4-8; Jas 4:17.</w:t>
      </w:r>
    </w:p>
  </w:footnote>
  <w:footnote w:id="7216">
    <w:p>
      <w:pPr>
        <w:pStyle w:val="FootnoteText"/>
      </w:pPr>
      <w:r>
        <w:rPr>
          <w:rStyle w:val="FootnoteReference"/>
        </w:rPr>
        <w:footnoteRef/>
      </w:r>
      <w:r>
        <w:t xml:space="preserve"> Cross-references: John 8:40-42; 1John 2:23; 2John 1:9.</w:t>
      </w:r>
    </w:p>
  </w:footnote>
  <w:footnote w:id="7217">
    <w:p>
      <w:pPr>
        <w:pStyle w:val="FootnoteText"/>
      </w:pPr>
      <w:r>
        <w:rPr>
          <w:rStyle w:val="FootnoteReference"/>
        </w:rPr>
        <w:footnoteRef/>
      </w:r>
      <w:r>
        <w:t xml:space="preserve"> Cross-references for "hated": Exod 20:5; Deut 5:9; Ps 81:15; Prov 8:36; Rom 1:30; Rom 8:7-8; 2Tim 3:4; Jas 4:4.</w:t>
      </w:r>
    </w:p>
  </w:footnote>
  <w:footnote w:id="7218">
    <w:p>
      <w:pPr>
        <w:pStyle w:val="FootnoteText"/>
      </w:pPr>
      <w:r>
        <w:rPr>
          <w:rStyle w:val="FootnoteReference"/>
        </w:rPr>
        <w:footnoteRef/>
      </w:r>
      <w:r>
        <w:t xml:space="preserve"> Cross-references: Matt 9:33; Matt 11:5; Matt 11:20-24; Mark 2:12; Luke 10:12-16; Luke 19:37-40; Luke 24:19; John 3:2; John 5:36; John 7:31; John 9:32; John 10:32; John 10:37; John 11:47-50; John 12:10; John 12:37-40; Acts 2:22; Acts 10:38; Heb 2:3-4.</w:t>
      </w:r>
    </w:p>
  </w:footnote>
  <w:footnote w:id="7219">
    <w:p>
      <w:pPr>
        <w:pStyle w:val="FootnoteText"/>
      </w:pPr>
      <w:r>
        <w:rPr>
          <w:rStyle w:val="FootnoteReference"/>
        </w:rPr>
        <w:footnoteRef/>
      </w:r>
      <w:r>
        <w:t xml:space="preserve"> Cross-references: Matt 21:32; John 6:36; John 12:45; John 14:9.</w:t>
      </w:r>
    </w:p>
  </w:footnote>
  <w:footnote w:id="7220">
    <w:p>
      <w:pPr>
        <w:pStyle w:val="FootnoteText"/>
      </w:pPr>
      <w:r>
        <w:rPr>
          <w:rStyle w:val="FootnoteReference"/>
        </w:rPr>
        <w:footnoteRef/>
      </w:r>
      <w:r>
        <w:t xml:space="preserve"> Cross-references: Luke 24:44; John 10:34; John 19:36; Rom 3:19.</w:t>
      </w:r>
    </w:p>
  </w:footnote>
  <w:footnote w:id="7221">
    <w:p>
      <w:pPr>
        <w:pStyle w:val="FootnoteText"/>
      </w:pPr>
      <w:r>
        <w:rPr>
          <w:rStyle w:val="FootnoteReference"/>
        </w:rPr>
        <w:footnoteRef/>
      </w:r>
      <w:r>
        <w:t xml:space="preserve"> Cross-references: Ps 7:4; Ps 35:19; Ps 69:4; Ps 109:3.</w:t>
      </w:r>
    </w:p>
  </w:footnote>
  <w:footnote w:id="7222">
    <w:p>
      <w:pPr>
        <w:pStyle w:val="FootnoteText"/>
      </w:pPr>
      <w:r>
        <w:rPr>
          <w:rStyle w:val="FootnoteReference"/>
        </w:rPr>
        <w:footnoteRef/>
      </w:r>
      <w:r>
        <w:t xml:space="preserve"> Cross-references: John 16:14-15; Acts 2:32-33; Acts 5:32; Acts 15:8; 1Cor 1:6; Heb 2:4; 1John 5:6-10.</w:t>
      </w:r>
    </w:p>
  </w:footnote>
  <w:footnote w:id="7223">
    <w:p>
      <w:pPr>
        <w:pStyle w:val="FootnoteText"/>
      </w:pPr>
      <w:r>
        <w:rPr>
          <w:rStyle w:val="FootnoteReference"/>
        </w:rPr>
        <w:footnoteRef/>
      </w:r>
      <w:r>
        <w:t xml:space="preserve"> Cross-references: Luke 24:48; John 21:24; Acts 1:8; Acts 1:21-22; Acts 3:15; Acts 4:20; Acts 4:33; Acts 10:39-42; Acts 13:31; Acts 18:5; Acts 23:11; 1Pet 5:1; 1Pet 5:12; 2Pet 1:16-18; Rev 1:2; Rev 1:9.</w:t>
      </w:r>
    </w:p>
  </w:footnote>
  <w:footnote w:id="7224">
    <w:p>
      <w:pPr>
        <w:pStyle w:val="FootnoteText"/>
      </w:pPr>
      <w:r>
        <w:rPr>
          <w:rStyle w:val="FootnoteReference"/>
        </w:rPr>
        <w:footnoteRef/>
      </w:r>
      <w:r>
        <w:t xml:space="preserve"> Cross-references: Matt 11:6; Matt 13:21; Matt 13:57; Matt 24:10; Matt 26:31-33; John 15:11; John 16:4; Rom 14:21; Phil 1:10; 1Pet 2:8.</w:t>
      </w:r>
    </w:p>
  </w:footnote>
  <w:footnote w:id="7225">
    <w:p>
      <w:pPr>
        <w:pStyle w:val="FootnoteText"/>
      </w:pPr>
      <w:r>
        <w:rPr>
          <w:rStyle w:val="FootnoteReference"/>
        </w:rPr>
        <w:footnoteRef/>
      </w:r>
      <w:r>
        <w:t xml:space="preserve"> Cross-references for "the time": Isa 65:5; Matt 10:28; Matt 24:9; Acts 5:33; Acts 6:13-14; Acts 7:56-60; Acts 8:1-3; Acts 9:1-2; Acts 22:3-4; Acts 22:19-23; Acts 26:9-11; Rom 10:2-3; Gal 1:13-14; Phil 3:6.</w:t>
      </w:r>
    </w:p>
  </w:footnote>
  <w:footnote w:id="722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22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22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229">
    <w:p>
      <w:pPr>
        <w:pStyle w:val="FootnoteText"/>
      </w:pPr>
      <w:r>
        <w:rPr>
          <w:rStyle w:val="FootnoteReference"/>
        </w:rPr>
        <w:footnoteRef/>
      </w:r>
      <w:r>
        <w:t xml:space="preserve"> Cross-references for "that when": Isa 41:22-23; Matt 10:7; Matt 24:25; Mark 13:23; Luke 21:12-13; John 13:19; John 14:29; Acts 9:16; Acts 20:23-24; 2Pet 1:14.</w:t>
      </w:r>
    </w:p>
  </w:footnote>
  <w:footnote w:id="7230">
    <w:p>
      <w:pPr>
        <w:pStyle w:val="FootnoteText"/>
      </w:pPr>
      <w:r>
        <w:rPr>
          <w:rStyle w:val="FootnoteReference"/>
        </w:rPr>
        <w:footnoteRef/>
      </w:r>
      <w:r>
        <w:t xml:space="preserve"> Cross-references: John 6:62; John 7:33; John 13:3; John 14:28; John 16:10; John 16:16; John 16:28; John 17:4; John 17:13; Eph 4:7-11; Heb 1:3; Heb 12:2.</w:t>
      </w:r>
    </w:p>
  </w:footnote>
  <w:footnote w:id="7231">
    <w:p>
      <w:pPr>
        <w:pStyle w:val="FootnoteText"/>
      </w:pPr>
      <w:r>
        <w:rPr>
          <w:rStyle w:val="FootnoteReference"/>
        </w:rPr>
        <w:footnoteRef/>
      </w:r>
      <w:r>
        <w:t xml:space="preserve"> Cross-references: John 13:36; John 14:4-6.</w:t>
      </w:r>
    </w:p>
  </w:footnote>
  <w:footnote w:id="7232">
    <w:p>
      <w:pPr>
        <w:pStyle w:val="FootnoteText"/>
      </w:pPr>
      <w:r>
        <w:rPr>
          <w:rStyle w:val="FootnoteReference"/>
        </w:rPr>
        <w:footnoteRef/>
      </w:r>
      <w:r>
        <w:t xml:space="preserve"> Cross-references: Luke 22:45; Luke 24:17; John 14:1; John 14:27-28; John 16:20-22; John 20:11-15.</w:t>
      </w:r>
    </w:p>
  </w:footnote>
  <w:footnote w:id="7233">
    <w:p>
      <w:pPr>
        <w:pStyle w:val="FootnoteText"/>
      </w:pPr>
      <w:r>
        <w:rPr>
          <w:rStyle w:val="FootnoteReference"/>
        </w:rPr>
        <w:footnoteRef/>
      </w:r>
      <w:r>
        <w:t xml:space="preserve"> Cross-references for "I tell": Luke 4:25; Luke 9:27; John 8:45-46; Acts 10:34.</w:t>
      </w:r>
    </w:p>
  </w:footnote>
  <w:footnote w:id="7234">
    <w:p>
      <w:pPr>
        <w:pStyle w:val="FootnoteText"/>
      </w:pPr>
      <w:r>
        <w:rPr>
          <w:rStyle w:val="FootnoteReference"/>
        </w:rPr>
        <w:footnoteRef/>
      </w:r>
      <w:r>
        <w:t xml:space="preserve"> Cross-references for "the Comforter": John 7:39; John 14:16-17; John 14:26; John 15:26.</w:t>
      </w:r>
    </w:p>
  </w:footnote>
  <w:footnote w:id="7235">
    <w:p>
      <w:pPr>
        <w:pStyle w:val="FootnoteText"/>
      </w:pPr>
      <w:r>
        <w:rPr>
          <w:rStyle w:val="FootnoteReference"/>
        </w:rPr>
        <w:footnoteRef/>
      </w:r>
      <w:r>
        <w:t xml:space="preserve"> Cross-references: John 11:50-52; John 14:3; John 14:28; Rom 8:28; 2Cor 4:17.</w:t>
      </w:r>
    </w:p>
  </w:footnote>
  <w:footnote w:id="7236">
    <w:p>
      <w:pPr>
        <w:pStyle w:val="FootnoteText"/>
      </w:pPr>
      <w:r>
        <w:rPr>
          <w:rStyle w:val="FootnoteReference"/>
        </w:rPr>
        <w:footnoteRef/>
      </w:r>
      <w:r>
        <w:t xml:space="preserve"> Cross-references: Ps 68:18; Luke 24:49; Acts 1:4-5; Acts 2:33; Eph 4:8-13.</w:t>
      </w:r>
    </w:p>
  </w:footnote>
  <w:footnote w:id="7237">
    <w:p>
      <w:pPr>
        <w:pStyle w:val="FootnoteText"/>
      </w:pPr>
      <w:r>
        <w:rPr>
          <w:rStyle w:val="FootnoteReference"/>
        </w:rPr>
        <w:footnoteRef/>
      </w:r>
      <w:r>
        <w:t xml:space="preserve"> Cross-references for "reprove": John 8:9; John 8:46; 1Cor 14:24; Jude 1:15.</w:t>
      </w:r>
    </w:p>
  </w:footnote>
  <w:footnote w:id="7238">
    <w:p>
      <w:pPr>
        <w:pStyle w:val="FootnoteText"/>
      </w:pPr>
      <w:r>
        <w:rPr>
          <w:rStyle w:val="FootnoteReference"/>
        </w:rPr>
        <w:footnoteRef/>
      </w:r>
      <w:r>
        <w:t xml:space="preserve"> Cross-references: Mark 16:16; John 3:18-21; John 5:40-44; John 8:23-24; John 8:42-47; John 12:47-48; John 15:22-25; Acts 2:22-38; Acts 3:14-19; Acts 7:51-54; Acts 26:9-10; Rom 3:19-20; Rom 7:9; 1Thess 2:15-16; 1Tim 1:13; Heb 3:12; Heb 10:28-29.</w:t>
      </w:r>
    </w:p>
  </w:footnote>
  <w:footnote w:id="7239">
    <w:p>
      <w:pPr>
        <w:pStyle w:val="FootnoteText"/>
      </w:pPr>
      <w:r>
        <w:rPr>
          <w:rStyle w:val="FootnoteReference"/>
        </w:rPr>
        <w:footnoteRef/>
      </w:r>
      <w:r>
        <w:t xml:space="preserve"> Cross-references for "righteousness": Isa 42:21; Isa 45:24-25; Jer 23:5-6; Dan 9:24; Acts 2:32; Rom 1:17; Rom 3:21-26; Rom 5:17-21; Rom 8:33-34; Rom 10:3-4; 1Cor 1:30; 1Cor 15:14-20; 2Cor 5:21; Gal 5:5; Phil 3:7-9; 1Tim 3:16; Heb 10:5-13.</w:t>
      </w:r>
    </w:p>
  </w:footnote>
  <w:footnote w:id="7240">
    <w:p>
      <w:pPr>
        <w:pStyle w:val="FootnoteText"/>
      </w:pPr>
      <w:r>
        <w:rPr>
          <w:rStyle w:val="FootnoteReference"/>
        </w:rPr>
        <w:footnoteRef/>
      </w:r>
      <w:r>
        <w:t xml:space="preserve"> Cross-references for "judgment": Matt 12:18; Matt 12:36; John 5:22-27; Acts 10:42; Acts 17:30-31; Acts 24:25; Acts 26:18; Rom 2:2-4; Rom 2:16; Rom 14:10-12; 1Cor 4:5; 1Cor 6:3-4; 2Cor 5:10-11; Heb 6:2; Heb 9:27; 2Pet 2:4-9; 2Pet 3:7; Rev 1:7; Rev 20:11-15.</w:t>
      </w:r>
    </w:p>
  </w:footnote>
  <w:footnote w:id="7241">
    <w:p>
      <w:pPr>
        <w:pStyle w:val="FootnoteText"/>
      </w:pPr>
      <w:r>
        <w:rPr>
          <w:rStyle w:val="FootnoteReference"/>
        </w:rPr>
        <w:footnoteRef/>
      </w:r>
      <w:r>
        <w:t xml:space="preserve"> Cross-references: Gen 3:15; Ps 68:18; Isa 49:24-26; Luke 10:18; John 12:31; John 14:30; Rom 16:20; 2Cor 4:4; Eph 2:2; Col 2:15; Heb 2:14; 1John 3:8; Rev 12:7-10; Rev 20:2-3; Rev 20:10.</w:t>
      </w:r>
    </w:p>
  </w:footnote>
  <w:footnote w:id="7242">
    <w:p>
      <w:pPr>
        <w:pStyle w:val="FootnoteText"/>
      </w:pPr>
      <w:r>
        <w:rPr>
          <w:rStyle w:val="FootnoteReference"/>
        </w:rPr>
        <w:footnoteRef/>
      </w:r>
      <w:r>
        <w:t xml:space="preserve"> Cross-references: John 14:30; John 15:15; Acts 1:3.</w:t>
      </w:r>
    </w:p>
  </w:footnote>
  <w:footnote w:id="7243">
    <w:p>
      <w:pPr>
        <w:pStyle w:val="FootnoteText"/>
      </w:pPr>
      <w:r>
        <w:rPr>
          <w:rStyle w:val="FootnoteReference"/>
        </w:rPr>
        <w:footnoteRef/>
      </w:r>
      <w:r>
        <w:t xml:space="preserve"> Cross-references: Mark 4:33; 1Cor 3:1-2; Heb 5:11-14.</w:t>
      </w:r>
    </w:p>
  </w:footnote>
  <w:footnote w:id="7244">
    <w:p>
      <w:pPr>
        <w:pStyle w:val="FootnoteText"/>
      </w:pPr>
      <w:r>
        <w:rPr>
          <w:rStyle w:val="FootnoteReference"/>
        </w:rPr>
        <w:footnoteRef/>
      </w:r>
      <w:r>
        <w:t xml:space="preserve"> Cross-references for "Spirit": John 14:17; John 15:26.</w:t>
      </w:r>
    </w:p>
  </w:footnote>
  <w:footnote w:id="7245">
    <w:p>
      <w:pPr>
        <w:pStyle w:val="FootnoteText"/>
      </w:pPr>
      <w:r>
        <w:rPr>
          <w:rStyle w:val="FootnoteReference"/>
        </w:rPr>
        <w:footnoteRef/>
      </w:r>
      <w:r>
        <w:t xml:space="preserve"> Cross-references for "will guide": John 14:26; 1Cor 2:10-13; Eph 4:7-15; 1John 2:20; 1John 2:27.</w:t>
      </w:r>
    </w:p>
  </w:footnote>
  <w:footnote w:id="7246">
    <w:p>
      <w:pPr>
        <w:pStyle w:val="FootnoteText"/>
      </w:pPr>
      <w:r>
        <w:rPr>
          <w:rStyle w:val="FootnoteReference"/>
        </w:rPr>
        <w:footnoteRef/>
      </w:r>
      <w:r>
        <w:t xml:space="preserve"> Cross-references for "he will show": Joel 2:28; Acts 2:17-18; Acts 11:28; Acts 20:23; Acts 21:9-11; Acts 27:24; 2Thess 2:3; 2Thess 2:12; 1Tim 4:1-3; 2Tim 3:1-5; 2Pet 2:1-22; Rev 1:1; Rev 1:19; Rev 6:1-17; Rev 22:1-21.</w:t>
      </w:r>
    </w:p>
  </w:footnote>
  <w:footnote w:id="7247">
    <w:p>
      <w:pPr>
        <w:pStyle w:val="FootnoteText"/>
      </w:pPr>
      <w:r>
        <w:rPr>
          <w:rStyle w:val="FootnoteReference"/>
        </w:rPr>
        <w:footnoteRef/>
      </w:r>
      <w:r>
        <w:t xml:space="preserve"> Cross-references: John 3:32; John 7:16-18; John 8:38; John 12:49.</w:t>
      </w:r>
    </w:p>
  </w:footnote>
  <w:footnote w:id="7248">
    <w:p>
      <w:pPr>
        <w:pStyle w:val="FootnoteText"/>
      </w:pPr>
      <w:r>
        <w:rPr>
          <w:rStyle w:val="FootnoteReference"/>
        </w:rPr>
        <w:footnoteRef/>
      </w:r>
      <w:r>
        <w:t xml:space="preserve"> Cross-references for "glorify": John 16:9-10; Acts 2:32-36; Acts 4:10-12; 1Cor 12:3; 1Pet 1:10-12; 1Pet 2:7; 1John 4:1-3; 1John 4:13-14; 1John 5:6.</w:t>
      </w:r>
    </w:p>
  </w:footnote>
  <w:footnote w:id="7249">
    <w:p>
      <w:pPr>
        <w:pStyle w:val="FootnoteText"/>
      </w:pPr>
      <w:r>
        <w:rPr>
          <w:rStyle w:val="FootnoteReference"/>
        </w:rPr>
        <w:footnoteRef/>
      </w:r>
      <w:r>
        <w:t xml:space="preserve"> Cross-references: Zech 12:10; John 15:26; 1Cor 2:8-10; 2Cor 3:14-18; 2Cor 4:6; Gal 5:5; 1John 3:23-24; 1John 4:13-14; 1John 5:20; Rev 19:10.</w:t>
      </w:r>
    </w:p>
  </w:footnote>
  <w:footnote w:id="7250">
    <w:p>
      <w:pPr>
        <w:pStyle w:val="FootnoteText"/>
      </w:pPr>
      <w:r>
        <w:rPr>
          <w:rStyle w:val="FootnoteReference"/>
        </w:rPr>
        <w:footnoteRef/>
      </w:r>
      <w:r>
        <w:t xml:space="preserve"> Cross-references: Matt 11:27; Matt 28:18; Luke 10:22; John 3:35; John 10:29-30; John 13:3; John 17:2; John 17:10; Col 1:19; Col 2:3; Col 2:9.</w:t>
      </w:r>
    </w:p>
  </w:footnote>
  <w:footnote w:id="7251">
    <w:p>
      <w:pPr>
        <w:pStyle w:val="FootnoteText"/>
      </w:pPr>
      <w:r>
        <w:rPr>
          <w:rStyle w:val="FootnoteReference"/>
        </w:rPr>
        <w:footnoteRef/>
      </w:r>
      <w:r>
        <w:t xml:space="preserve"> Cross-references for "A little while": John 20:19-29; John 21:1-23; Acts 1:3; Acts 10:40-41; 1Cor 15:5-9.</w:t>
      </w:r>
    </w:p>
  </w:footnote>
  <w:footnote w:id="7252">
    <w:p>
      <w:pPr>
        <w:pStyle w:val="FootnoteText"/>
      </w:pPr>
      <w:r>
        <w:rPr>
          <w:rStyle w:val="FootnoteReference"/>
        </w:rPr>
        <w:footnoteRef/>
      </w:r>
      <w:r>
        <w:t xml:space="preserve"> Cross-references: John 7:33; John 12:35; John 13:33; John 14:19; John 16:5; John 16:10; John 16:17-19.</w:t>
      </w:r>
    </w:p>
  </w:footnote>
  <w:footnote w:id="7253">
    <w:p>
      <w:pPr>
        <w:pStyle w:val="FootnoteText"/>
      </w:pPr>
      <w:r>
        <w:rPr>
          <w:rStyle w:val="FootnoteReference"/>
        </w:rPr>
        <w:footnoteRef/>
      </w:r>
      <w:r>
        <w:t xml:space="preserve"> Cross-references for "said": Mark 9:10; Mark 9:32; Luke 9:45; Luke 18:34; John 12:16; John 14:5; John 14:22; John 16:1; John 16:5; John 16:19.</w:t>
      </w:r>
    </w:p>
  </w:footnote>
  <w:footnote w:id="7254">
    <w:p>
      <w:pPr>
        <w:pStyle w:val="FootnoteText"/>
      </w:pPr>
      <w:r>
        <w:rPr>
          <w:rStyle w:val="FootnoteReference"/>
        </w:rPr>
        <w:footnoteRef/>
      </w:r>
      <w:r>
        <w:t xml:space="preserve"> Cross-references: Matt 16:9-11; Luke 24:25; Heb 5:12.</w:t>
      </w:r>
    </w:p>
  </w:footnote>
  <w:footnote w:id="7255">
    <w:p>
      <w:pPr>
        <w:pStyle w:val="FootnoteText"/>
      </w:pPr>
      <w:r>
        <w:rPr>
          <w:rStyle w:val="FootnoteReference"/>
        </w:rPr>
        <w:footnoteRef/>
      </w:r>
      <w:r>
        <w:t xml:space="preserve"> Name meaning: Jesus (Yeshua) — Yahweh saves. He will save His people from their sins.</w:t>
      </w:r>
    </w:p>
  </w:footnote>
  <w:footnote w:id="7256">
    <w:p>
      <w:pPr>
        <w:pStyle w:val="FootnoteText"/>
      </w:pPr>
      <w:r>
        <w:rPr>
          <w:rStyle w:val="FootnoteReference"/>
        </w:rPr>
        <w:footnoteRef/>
      </w:r>
      <w:r>
        <w:t xml:space="preserve"> Cross-references for "A little": John 7:33; John 13:33; John 14:19; John 16:16.</w:t>
      </w:r>
    </w:p>
  </w:footnote>
  <w:footnote w:id="725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258">
    <w:p>
      <w:pPr>
        <w:pStyle w:val="FootnoteText"/>
      </w:pPr>
      <w:r>
        <w:rPr>
          <w:rStyle w:val="FootnoteReference"/>
        </w:rPr>
        <w:footnoteRef/>
      </w:r>
      <w:r>
        <w:t xml:space="preserve"> Cross-references for "Jesus": Ps 139:1-4; Matt 6:8; Matt 9:4; Mark 9:33-34; John 2:24-25; John 16:30; John 21:17; Heb 4:13; Rev 2:23.</w:t>
      </w:r>
    </w:p>
  </w:footnote>
  <w:footnote w:id="7259">
    <w:p>
      <w:pPr>
        <w:pStyle w:val="FootnoteText"/>
      </w:pPr>
      <w:r>
        <w:rPr>
          <w:rStyle w:val="FootnoteReference"/>
        </w:rPr>
        <w:footnoteRef/>
      </w:r>
      <w:r>
        <w:t xml:space="preserve"> Cross-references for "but the": Job 20:5; Matt 21:38; Matt 27:39-44; Matt 27:62-66; Mark 15:29-32; Rev 11:10; Rev 18:7.</w:t>
      </w:r>
    </w:p>
  </w:footnote>
  <w:footnote w:id="7260">
    <w:p>
      <w:pPr>
        <w:pStyle w:val="FootnoteText"/>
      </w:pPr>
      <w:r>
        <w:rPr>
          <w:rStyle w:val="FootnoteReference"/>
        </w:rPr>
        <w:footnoteRef/>
      </w:r>
      <w:r>
        <w:t xml:space="preserve"> Cross-references for "woman": Gen 3:16; Isa 26:16-18; Jer 30:6-7; Hos 13:13-14; Mic 4:10; Rev 12:2-5.</w:t>
      </w:r>
    </w:p>
  </w:footnote>
  <w:footnote w:id="7261">
    <w:p>
      <w:pPr>
        <w:pStyle w:val="FootnoteText"/>
      </w:pPr>
      <w:r>
        <w:rPr>
          <w:rStyle w:val="FootnoteReference"/>
        </w:rPr>
        <w:footnoteRef/>
      </w:r>
      <w:r>
        <w:t xml:space="preserve"> Cross-references: Gen 21:6-7; Gen 30:23-24; 1Sam 1:26-27; Ps 113:9; Luke 1:57-58; Gal 4:27.</w:t>
      </w:r>
    </w:p>
  </w:footnote>
  <w:footnote w:id="7262">
    <w:p>
      <w:pPr>
        <w:pStyle w:val="FootnoteText"/>
      </w:pPr>
      <w:r>
        <w:rPr>
          <w:rStyle w:val="FootnoteReference"/>
        </w:rPr>
        <w:footnoteRef/>
      </w:r>
      <w:r>
        <w:t xml:space="preserve"> Cross-references for "and your": Job 34:29; Ps 146:2; Isa 12:2-4; Isa 51:11-12; Isa 54:7-8; Isa 65:18-19; Hab 3:17-18; Luke 10:42; Luke 16:25; Luke 19:26; John 4:14; Acts 5:41; Acts 16:25; Acts 20:23-24; Rom 8:35-39; 1Thess 3:7-9; 2Thess 2:16; Heb 6:18; Heb 10:34; 1Pet 1:8; 1Pet 4:13-14.</w:t>
      </w:r>
    </w:p>
  </w:footnote>
  <w:footnote w:id="7263">
    <w:p>
      <w:pPr>
        <w:pStyle w:val="FootnoteText"/>
      </w:pPr>
      <w:r>
        <w:rPr>
          <w:rStyle w:val="FootnoteReference"/>
        </w:rPr>
        <w:footnoteRef/>
      </w:r>
      <w:r>
        <w:t xml:space="preserve"> Cross-references: John 16:6; John 16:20.</w:t>
      </w:r>
    </w:p>
  </w:footnote>
  <w:footnote w:id="7264">
    <w:p>
      <w:pPr>
        <w:pStyle w:val="FootnoteText"/>
      </w:pPr>
      <w:r>
        <w:rPr>
          <w:rStyle w:val="FootnoteReference"/>
        </w:rPr>
        <w:footnoteRef/>
      </w:r>
      <w:r>
        <w:t xml:space="preserve"> Cross-references: Isa 25:9; Isa 65:13-14; Isa 66:9-14; Matt 28:8; Luke 24:41; Luke 24:51-53; John 14:1; John 14:27; John 20:19-20; John 21:7; Acts 2:46; Acts 13:52; 1Pet 1:8.</w:t>
      </w:r>
    </w:p>
  </w:footnote>
  <w:footnote w:id="7265">
    <w:p>
      <w:pPr>
        <w:pStyle w:val="FootnoteText"/>
      </w:pPr>
      <w:r>
        <w:rPr>
          <w:rStyle w:val="FootnoteReference"/>
        </w:rPr>
        <w:footnoteRef/>
      </w:r>
      <w:r>
        <w:t xml:space="preserve"> Cross-references: John 13:36-37; John 14:5; John 14:22; John 15:15; John 16:19; John 21:20-21.</w:t>
      </w:r>
    </w:p>
  </w:footnote>
  <w:footnote w:id="7266">
    <w:p>
      <w:pPr>
        <w:pStyle w:val="FootnoteText"/>
      </w:pPr>
      <w:r>
        <w:rPr>
          <w:rStyle w:val="FootnoteReference"/>
        </w:rPr>
        <w:footnoteRef/>
      </w:r>
      <w:r>
        <w:t xml:space="preserve"> Cross-references: Isa 65:24; Matt 7:7; Matt 21:22; John 14:13-14; John 15:7; John 15:16; Eph 2:18; Eph 3:14-20; 1Tim 2:5-6; Heb 4:14-16; Heb 7:25-26; Heb 10:19-23; 1John 2:1; 1John 5:14-16.</w:t>
      </w:r>
    </w:p>
  </w:footnote>
  <w:footnote w:id="7267">
    <w:p>
      <w:pPr>
        <w:pStyle w:val="FootnoteText"/>
      </w:pPr>
      <w:r>
        <w:rPr>
          <w:rStyle w:val="FootnoteReference"/>
        </w:rPr>
        <w:footnoteRef/>
      </w:r>
      <w:r>
        <w:t xml:space="preserve"> Cross-references: Gen 32:9; 1Kgs 18:36; 2Kgs 19:15; Matt 6:9; Eph 1:16-17; 1Thess 3:11-13; 2Thess 1:2; 2Thess 2:16-17.</w:t>
      </w:r>
    </w:p>
  </w:footnote>
  <w:footnote w:id="7268">
    <w:p>
      <w:pPr>
        <w:pStyle w:val="FootnoteText"/>
      </w:pPr>
      <w:r>
        <w:rPr>
          <w:rStyle w:val="FootnoteReference"/>
        </w:rPr>
        <w:footnoteRef/>
      </w:r>
      <w:r>
        <w:t xml:space="preserve"> Cross-references: Matt 7:7-8; Jas 4:2-3.</w:t>
      </w:r>
    </w:p>
  </w:footnote>
  <w:footnote w:id="7269">
    <w:p>
      <w:pPr>
        <w:pStyle w:val="FootnoteText"/>
      </w:pPr>
      <w:r>
        <w:rPr>
          <w:rStyle w:val="FootnoteReference"/>
        </w:rPr>
        <w:footnoteRef/>
      </w:r>
      <w:r>
        <w:t xml:space="preserve"> Cross-references for "proverbs": Ps 49:4; Ps 78:2; Prov 1:6; Matt 13:10-11; Matt 13:34-35; Mark 4:13; John 16:12; John 16:16-17.</w:t>
      </w:r>
    </w:p>
  </w:footnote>
  <w:footnote w:id="7270">
    <w:p>
      <w:pPr>
        <w:pStyle w:val="FootnoteText"/>
      </w:pPr>
      <w:r>
        <w:rPr>
          <w:rStyle w:val="FootnoteReference"/>
        </w:rPr>
        <w:footnoteRef/>
      </w:r>
      <w:r>
        <w:t xml:space="preserve"> Cross-references: John 16:28-29; Acts 2:33-36; 2Cor 3:12-18; 2Cor 4:2.</w:t>
      </w:r>
    </w:p>
  </w:footnote>
  <w:footnote w:id="7271">
    <w:p>
      <w:pPr>
        <w:pStyle w:val="FootnoteText"/>
      </w:pPr>
      <w:r>
        <w:rPr>
          <w:rStyle w:val="FootnoteReference"/>
        </w:rPr>
        <w:footnoteRef/>
      </w:r>
      <w:r>
        <w:t xml:space="preserve"> Cross-references: John 16:23.</w:t>
      </w:r>
    </w:p>
  </w:footnote>
  <w:footnote w:id="7272">
    <w:p>
      <w:pPr>
        <w:pStyle w:val="FootnoteText"/>
      </w:pPr>
      <w:r>
        <w:rPr>
          <w:rStyle w:val="FootnoteReference"/>
        </w:rPr>
        <w:footnoteRef/>
      </w:r>
      <w:r>
        <w:t xml:space="preserve"> Cross-references for "the Father": Zeph 3:17; John 14:21; John 14:23; John 17:23; John 17:26; Heb 12:6; Jude 1:20-21; Rev 3:9; Rev 3:19.</w:t>
      </w:r>
    </w:p>
  </w:footnote>
  <w:footnote w:id="7273">
    <w:p>
      <w:pPr>
        <w:pStyle w:val="FootnoteText"/>
      </w:pPr>
      <w:r>
        <w:rPr>
          <w:rStyle w:val="FootnoteReference"/>
        </w:rPr>
        <w:footnoteRef/>
      </w:r>
      <w:r>
        <w:t xml:space="preserve"> Cross-references for "I leave": Luke 9:51; Luke 24:51; John 14:28; John 16:5; John 16:16; John 17:5; John 17:11; John 17:13; Acts 1:9-11.</w:t>
      </w:r>
    </w:p>
  </w:footnote>
  <w:footnote w:id="7274">
    <w:p>
      <w:pPr>
        <w:pStyle w:val="FootnoteText"/>
      </w:pPr>
      <w:r>
        <w:rPr>
          <w:rStyle w:val="FootnoteReference"/>
        </w:rPr>
        <w:footnoteRef/>
      </w:r>
      <w:r>
        <w:t xml:space="preserve"> Cross-references for "proverb": John 16:25.</w:t>
      </w:r>
    </w:p>
  </w:footnote>
  <w:footnote w:id="7275">
    <w:p>
      <w:pPr>
        <w:pStyle w:val="FootnoteText"/>
      </w:pPr>
      <w:r>
        <w:rPr>
          <w:rStyle w:val="FootnoteReference"/>
        </w:rPr>
        <w:footnoteRef/>
      </w:r>
      <w:r>
        <w:t xml:space="preserve"> Cross-references: John 5:20; John 16:17; John 21:17; Heb 4:13.</w:t>
      </w:r>
    </w:p>
  </w:footnote>
  <w:footnote w:id="7276">
    <w:p>
      <w:pPr>
        <w:pStyle w:val="FootnoteText"/>
      </w:pPr>
      <w:r>
        <w:rPr>
          <w:rStyle w:val="FootnoteReference"/>
        </w:rPr>
        <w:footnoteRef/>
      </w:r>
      <w:r>
        <w:t xml:space="preserve"> Cross-references: John 17:8.</w:t>
      </w:r>
    </w:p>
  </w:footnote>
  <w:footnote w:id="7277">
    <w:p>
      <w:pPr>
        <w:pStyle w:val="FootnoteText"/>
      </w:pPr>
      <w:r>
        <w:rPr>
          <w:rStyle w:val="FootnoteReference"/>
        </w:rPr>
        <w:footnoteRef/>
      </w:r>
      <w:r>
        <w:t xml:space="preserve"> Cross-references: Luke 9:44-45; John 13:38.</w:t>
      </w:r>
    </w:p>
  </w:footnote>
  <w:footnote w:id="7278">
    <w:p>
      <w:pPr>
        <w:pStyle w:val="FootnoteText"/>
      </w:pPr>
      <w:r>
        <w:rPr>
          <w:rStyle w:val="FootnoteReference"/>
        </w:rPr>
        <w:footnoteRef/>
      </w:r>
      <w:r>
        <w:t xml:space="preserve"> Cross-references for "the hour": John 4:21; John 4:23; John 5:25; John 5:28; John 12:23.</w:t>
      </w:r>
    </w:p>
  </w:footnote>
  <w:footnote w:id="727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7280">
    <w:p>
      <w:pPr>
        <w:pStyle w:val="FootnoteText"/>
      </w:pPr>
      <w:r>
        <w:rPr>
          <w:rStyle w:val="FootnoteReference"/>
        </w:rPr>
        <w:footnoteRef/>
      </w:r>
      <w:r>
        <w:t xml:space="preserve"> Cross-references: Isa 50:6-9; John 8:16; John 8:29; John 14:10-11.</w:t>
      </w:r>
    </w:p>
  </w:footnote>
  <w:footnote w:id="7281">
    <w:p>
      <w:pPr>
        <w:pStyle w:val="FootnoteText"/>
      </w:pPr>
      <w:r>
        <w:rPr>
          <w:rStyle w:val="FootnoteReference"/>
        </w:rPr>
        <w:footnoteRef/>
      </w:r>
      <w:r>
        <w:t xml:space="preserve"> Cross-references for "in me": Ps 85:8-11; Isa 9:6-7; Mic 5:5; Luke 2:14; Luke 19:38; John 14:27; Rom 5:1-2; Eph 2:14-17; Phil 4:7; Col 1:20; 2Thess 3:16; Heb 7:2; Heb 13:20-21.</w:t>
      </w:r>
    </w:p>
  </w:footnote>
  <w:footnote w:id="7282">
    <w:p>
      <w:pPr>
        <w:pStyle w:val="FootnoteText"/>
      </w:pPr>
      <w:r>
        <w:rPr>
          <w:rStyle w:val="FootnoteReference"/>
        </w:rPr>
        <w:footnoteRef/>
      </w:r>
      <w:r>
        <w:t xml:space="preserve"> Cross-references: John 14:1; Acts 9:31; Acts 23:11; Acts 27:22; Acts 27:25; 2Cor 1:3; 2Cor 13:11; 1Thess 3:7.</w:t>
      </w:r>
    </w:p>
  </w:footnote>
  <w:footnote w:id="7283">
    <w:p>
      <w:pPr>
        <w:pStyle w:val="FootnoteText"/>
      </w:pPr>
      <w:r>
        <w:rPr>
          <w:rStyle w:val="FootnoteReference"/>
        </w:rPr>
        <w:footnoteRef/>
      </w:r>
      <w:r>
        <w:t xml:space="preserve"> Cross-references: 1Sam 17:51-52; Ps 68:18; John 12:31; John 16:11; Rom 8:37; Gal 1:4; Gal 6:14; 1John 4:4; 1John 5:4.</w:t>
      </w:r>
    </w:p>
  </w:footnote>
  <w:footnote w:id="7284">
    <w:p>
      <w:pPr>
        <w:pStyle w:val="FootnoteText"/>
      </w:pPr>
      <w:r>
        <w:rPr>
          <w:rStyle w:val="FootnoteReference"/>
        </w:rPr>
        <w:footnoteRef/>
      </w:r>
      <w:r>
        <w:t xml:space="preserve"> Name meaning: Jesus (Yeshua) — Yahweh saves. He will save His people from their sins.</w:t>
      </w:r>
    </w:p>
  </w:footnote>
  <w:footnote w:id="7285">
    <w:p>
      <w:pPr>
        <w:pStyle w:val="FootnoteText"/>
      </w:pPr>
      <w:r>
        <w:rPr>
          <w:rStyle w:val="FootnoteReference"/>
        </w:rPr>
        <w:footnoteRef/>
      </w:r>
      <w:r>
        <w:t xml:space="preserve"> Cross-references for "and lifted": Ps 121:1-2; Ps 123:1; Isa 38:14; Luke 18:13; John 11:41.</w:t>
      </w:r>
    </w:p>
  </w:footnote>
  <w:footnote w:id="7286">
    <w:p>
      <w:pPr>
        <w:pStyle w:val="FootnoteText"/>
      </w:pPr>
      <w:r>
        <w:rPr>
          <w:rStyle w:val="FootnoteReference"/>
        </w:rPr>
        <w:footnoteRef/>
      </w:r>
      <w:r>
        <w:t xml:space="preserve"> Cross-references for "the hour": Mark 14:41; Luke 22:53; John 7:30; John 8:20; John 12:23; John 12:27-28; John 13:1; John 16:32.</w:t>
      </w:r>
    </w:p>
  </w:footnote>
  <w:footnote w:id="7287">
    <w:p>
      <w:pPr>
        <w:pStyle w:val="FootnoteText"/>
      </w:pPr>
      <w:r>
        <w:rPr>
          <w:rStyle w:val="FootnoteReference"/>
        </w:rPr>
        <w:footnoteRef/>
      </w:r>
      <w:r>
        <w:t xml:space="preserve"> Cross-references for "glorify": John 7:39; John 11:4; John 13:31-32; John 17:4-5; Acts 3:13; Phil 2:9-11; 1Pet 1:21.</w:t>
      </w:r>
    </w:p>
  </w:footnote>
  <w:footnote w:id="728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289">
    <w:p>
      <w:pPr>
        <w:pStyle w:val="FootnoteText"/>
      </w:pPr>
      <w:r>
        <w:rPr>
          <w:rStyle w:val="FootnoteReference"/>
        </w:rPr>
        <w:footnoteRef/>
      </w:r>
      <w:r>
        <w:t xml:space="preserve"> Cross-references for "give": John 4:14; John 6:27; John 6:54-57; John 10:28; John 11:25-26; John 17:24; Rom 6:23; Col 3:3-4; 1Tim 1:16; 1John 1:2; 1John 2:25; 1John 5:20; Jude 1:21.</w:t>
      </w:r>
    </w:p>
  </w:footnote>
  <w:footnote w:id="7290">
    <w:p>
      <w:pPr>
        <w:pStyle w:val="FootnoteText"/>
      </w:pPr>
      <w:r>
        <w:rPr>
          <w:rStyle w:val="FootnoteReference"/>
        </w:rPr>
        <w:footnoteRef/>
      </w:r>
      <w:r>
        <w:t xml:space="preserve"> Cross-references: Ps 2:6-12; Ps 110:1; Dan 7:14; Matt 11:27; Matt 28:18; John 3:35; John 5:21-29; 1Cor 15:25; Eph 1:20; Phil 2:10; Heb 1:2; Heb 2:8-9; 1Pet 3:22.</w:t>
      </w:r>
    </w:p>
  </w:footnote>
  <w:footnote w:id="7291">
    <w:p>
      <w:pPr>
        <w:pStyle w:val="FootnoteText"/>
      </w:pPr>
      <w:r>
        <w:rPr>
          <w:rStyle w:val="FootnoteReference"/>
        </w:rPr>
        <w:footnoteRef/>
      </w:r>
      <w:r>
        <w:t xml:space="preserve"> Cross-references for "the only": 2Chr 15:3; Jer 10:10; John 14:9-10; 1Cor 8:4; 1Thess 1:9; 1Tim 6:15-16; 1John 5:20.</w:t>
      </w:r>
    </w:p>
  </w:footnote>
  <w:footnote w:id="729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293">
    <w:p>
      <w:pPr>
        <w:pStyle w:val="FootnoteText"/>
      </w:pPr>
      <w:r>
        <w:rPr>
          <w:rStyle w:val="FootnoteReference"/>
        </w:rPr>
        <w:footnoteRef/>
      </w:r>
      <w:r>
        <w:t xml:space="preserve"> Cross-references for "and Jesus": Isa 48:16; Isa 61:1; Mark 9:37; Luke 9:48; John 3:17; John 3:34; John 5:36-37; John 6:27-29; John 6:57; John 7:29; John 10:36; John 11:42; John 12:49-50; John 14:26; 1John 4:14-15; 1John 5:11-12.</w:t>
      </w:r>
    </w:p>
  </w:footnote>
  <w:footnote w:id="7294">
    <w:p>
      <w:pPr>
        <w:pStyle w:val="FootnoteText"/>
      </w:pPr>
      <w:r>
        <w:rPr>
          <w:rStyle w:val="FootnoteReference"/>
        </w:rPr>
        <w:footnoteRef/>
      </w:r>
      <w:r>
        <w:t xml:space="preserve"> Personal name: Christ. Personal-name meaning: Christ — anointed. Source form: Christ.</w:t>
      </w:r>
    </w:p>
  </w:footnote>
  <w:footnote w:id="729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29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297">
    <w:p>
      <w:pPr>
        <w:pStyle w:val="FootnoteText"/>
      </w:pPr>
      <w:r>
        <w:rPr>
          <w:rStyle w:val="FootnoteReference"/>
        </w:rPr>
        <w:footnoteRef/>
      </w:r>
      <w:r>
        <w:t xml:space="preserve"> Cross-references for "glorified": John 12:28; John 13:31-32; John 14:13.</w:t>
      </w:r>
    </w:p>
  </w:footnote>
  <w:footnote w:id="7298">
    <w:p>
      <w:pPr>
        <w:pStyle w:val="FootnoteText"/>
      </w:pPr>
      <w:r>
        <w:rPr>
          <w:rStyle w:val="FootnoteReference"/>
        </w:rPr>
        <w:footnoteRef/>
      </w:r>
      <w:r>
        <w:t xml:space="preserve"> Cross-references for "finished": John 4:34; John 5:36; John 9:3; John 14:31; John 15:10; John 19:30; Acts 20:24; 2Tim 4:7.</w:t>
      </w:r>
    </w:p>
  </w:footnote>
  <w:footnote w:id="7299">
    <w:p>
      <w:pPr>
        <w:pStyle w:val="FootnoteText"/>
      </w:pPr>
      <w:r>
        <w:rPr>
          <w:rStyle w:val="FootnoteReference"/>
        </w:rPr>
        <w:footnoteRef/>
      </w:r>
      <w:r>
        <w:t xml:space="preserve"> Cross-references for "glorify": Prov 8:22-31; John 1:18; John 3:13; John 10:30; John 14:9; John 17:24; Phil 2:6; Col 1:15-17; Heb 1:3; Heb 1:10; 1John 1:2; Rev 5:9-14.</w:t>
      </w:r>
    </w:p>
  </w:footnote>
  <w:footnote w:id="7300">
    <w:p>
      <w:pPr>
        <w:pStyle w:val="FootnoteText"/>
      </w:pPr>
      <w:r>
        <w:rPr>
          <w:rStyle w:val="FootnoteReference"/>
        </w:rPr>
        <w:footnoteRef/>
      </w:r>
      <w:r>
        <w:t xml:space="preserve"> Cross-references for "have manifested": Exod 3:13-15; Exod 9:16; Exod 34:5-7; Ps 22:22; Ps 71:17-19; Matt 11:25-27; Luke 10:21-22; John 1:18; John 12:28; John 17:26; 2Cor 4:6; Heb 2:12; 1John 5:20.</w:t>
      </w:r>
    </w:p>
  </w:footnote>
  <w:footnote w:id="7301">
    <w:p>
      <w:pPr>
        <w:pStyle w:val="FootnoteText"/>
      </w:pPr>
      <w:r>
        <w:rPr>
          <w:rStyle w:val="FootnoteReference"/>
        </w:rPr>
        <w:footnoteRef/>
      </w:r>
      <w:r>
        <w:t xml:space="preserve"> Cross-references: John 6:37; John 10:27-29; John 15:19; John 17:2; John 17:9; John 17:11; John 17:14; John 17:16; John 17:24; John 18:9; Acts 13:48.</w:t>
      </w:r>
    </w:p>
  </w:footnote>
  <w:footnote w:id="7302">
    <w:p>
      <w:pPr>
        <w:pStyle w:val="FootnoteText"/>
      </w:pPr>
      <w:r>
        <w:rPr>
          <w:rStyle w:val="FootnoteReference"/>
        </w:rPr>
        <w:footnoteRef/>
      </w:r>
      <w:r>
        <w:t xml:space="preserve"> Cross-references: John 17:9-10; Rom 8:28-30; Rom 11:2; Eph 1:4-11; 2Thess 2:13-14; 1Pet 1:1.</w:t>
      </w:r>
    </w:p>
  </w:footnote>
  <w:footnote w:id="7303">
    <w:p>
      <w:pPr>
        <w:pStyle w:val="FootnoteText"/>
      </w:pPr>
      <w:r>
        <w:rPr>
          <w:rStyle w:val="FootnoteReference"/>
        </w:rPr>
        <w:footnoteRef/>
      </w:r>
      <w:r>
        <w:t xml:space="preserve"> Cross-references: Ps 119:11; Prov 2:1-5; Prov 2:10; Prov 3:1-4; Prov 23:23; John 8:31-32; John 14:21-24; John 15:3; John 15:7; Col 3:16; 2Tim 1:13; Heb 3:6; Rev 2:13; Rev 3:8.</w:t>
      </w:r>
    </w:p>
  </w:footnote>
  <w:footnote w:id="7304">
    <w:p>
      <w:pPr>
        <w:pStyle w:val="FootnoteText"/>
      </w:pPr>
      <w:r>
        <w:rPr>
          <w:rStyle w:val="FootnoteReference"/>
        </w:rPr>
        <w:footnoteRef/>
      </w:r>
      <w:r>
        <w:t xml:space="preserve"> Cross-references: John 7:16-17; John 14:7-10; John 14:20; John 16:27-30.</w:t>
      </w:r>
    </w:p>
  </w:footnote>
  <w:footnote w:id="7305">
    <w:p>
      <w:pPr>
        <w:pStyle w:val="FootnoteText"/>
      </w:pPr>
      <w:r>
        <w:rPr>
          <w:rStyle w:val="FootnoteReference"/>
        </w:rPr>
        <w:footnoteRef/>
      </w:r>
      <w:r>
        <w:t xml:space="preserve"> Cross-references: John 8:28; John 10:29-30; John 12:49-50; John 16:15; John 17:10.</w:t>
      </w:r>
    </w:p>
  </w:footnote>
  <w:footnote w:id="7306">
    <w:p>
      <w:pPr>
        <w:pStyle w:val="FootnoteText"/>
      </w:pPr>
      <w:r>
        <w:rPr>
          <w:rStyle w:val="FootnoteReference"/>
        </w:rPr>
        <w:footnoteRef/>
      </w:r>
      <w:r>
        <w:t xml:space="preserve"> Cross-references for "received": Prov 1:3; Prov 2:1; Prov 4:10; Prov 8:10; John 3:33; 1Cor 11:23; 1Cor 15:1; 1Thess 2:13; 1Thess 4:1.</w:t>
      </w:r>
    </w:p>
  </w:footnote>
  <w:footnote w:id="7307">
    <w:p>
      <w:pPr>
        <w:pStyle w:val="FootnoteText"/>
      </w:pPr>
      <w:r>
        <w:rPr>
          <w:rStyle w:val="FootnoteReference"/>
        </w:rPr>
        <w:footnoteRef/>
      </w:r>
      <w:r>
        <w:t xml:space="preserve"> Cross-references for "pray for": Luke 8:34; Luke 22:32; John 14:16; John 16:26-27; Heb 7:25; Heb 9:24; 1John 2:1-2; 1John 5:19; Rev 12:9; Rev 13:8; Rev 20:15.</w:t>
      </w:r>
    </w:p>
  </w:footnote>
  <w:footnote w:id="7308">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7309">
    <w:p>
      <w:pPr>
        <w:pStyle w:val="FootnoteText"/>
      </w:pPr>
      <w:r>
        <w:rPr>
          <w:rStyle w:val="FootnoteReference"/>
        </w:rPr>
        <w:footnoteRef/>
      </w:r>
      <w:r>
        <w:t xml:space="preserve"> Cross-references: John 10:30; John 16:14-15; 1Cor 3:21-23; Col 1:15-19; Col 2:9.</w:t>
      </w:r>
    </w:p>
  </w:footnote>
  <w:footnote w:id="7310">
    <w:p>
      <w:pPr>
        <w:pStyle w:val="FootnoteText"/>
      </w:pPr>
      <w:r>
        <w:rPr>
          <w:rStyle w:val="FootnoteReference"/>
        </w:rPr>
        <w:footnoteRef/>
      </w:r>
      <w:r>
        <w:t xml:space="preserve"> Cross-references for "Holy": Matt 5:48; John 17:25; 1Pet 1:15-17; Rev 4:8; Rev 15:4.</w:t>
      </w:r>
    </w:p>
  </w:footnote>
  <w:footnote w:id="7311">
    <w:p>
      <w:pPr>
        <w:pStyle w:val="FootnoteText"/>
      </w:pPr>
      <w:r>
        <w:rPr>
          <w:rStyle w:val="FootnoteReference"/>
        </w:rPr>
        <w:footnoteRef/>
      </w:r>
      <w:r>
        <w:t xml:space="preserve"> Cross-references for "keep": Ps 17:8-9; Isa 27:3; John 10:29-30; John 17:12; John 17:15; 1Pet 1:5; Jude 1:1; Jude 1:24.</w:t>
      </w:r>
    </w:p>
  </w:footnote>
  <w:footnote w:id="7312">
    <w:p>
      <w:pPr>
        <w:pStyle w:val="FootnoteText"/>
      </w:pPr>
      <w:r>
        <w:rPr>
          <w:rStyle w:val="FootnoteReference"/>
        </w:rPr>
        <w:footnoteRef/>
      </w:r>
      <w:r>
        <w:t xml:space="preserve"> Cross-references: Matt 10:16; John 15:18-21; John 16:33; John 17:14-18; Jas 4:4; 1John 3:12; 1John 5:19.</w:t>
      </w:r>
    </w:p>
  </w:footnote>
  <w:footnote w:id="7313">
    <w:p>
      <w:pPr>
        <w:pStyle w:val="FootnoteText"/>
      </w:pPr>
      <w:r>
        <w:rPr>
          <w:rStyle w:val="FootnoteReference"/>
        </w:rPr>
        <w:footnoteRef/>
      </w:r>
      <w:r>
        <w:t xml:space="preserve"> Cross-references: Ps 79:9; Prov 18:10; Isa 64:2; Jer 14:7; Jer 14:21; Ezek 20:9; Ezek 20:22; Ezek 20:44; Matt 6:9; Rom 9:17.</w:t>
      </w:r>
    </w:p>
  </w:footnote>
  <w:footnote w:id="7314">
    <w:p>
      <w:pPr>
        <w:pStyle w:val="FootnoteText"/>
      </w:pPr>
      <w:r>
        <w:rPr>
          <w:rStyle w:val="FootnoteReference"/>
        </w:rPr>
        <w:footnoteRef/>
      </w:r>
      <w:r>
        <w:t xml:space="preserve"> Cross-references for "I kept": John 6:37; John 6:39-40; John 10:27-28; Heb 2:13.</w:t>
      </w:r>
    </w:p>
  </w:footnote>
  <w:footnote w:id="7315">
    <w:p>
      <w:pPr>
        <w:pStyle w:val="FootnoteText"/>
      </w:pPr>
      <w:r>
        <w:rPr>
          <w:rStyle w:val="FootnoteReference"/>
        </w:rPr>
        <w:footnoteRef/>
      </w:r>
      <w:r>
        <w:t xml:space="preserve"> Cross-references for "the son": John 6:70-71; John 13:18; 2Thess 2:3.</w:t>
      </w:r>
    </w:p>
  </w:footnote>
  <w:footnote w:id="7316">
    <w:p>
      <w:pPr>
        <w:pStyle w:val="FootnoteText"/>
      </w:pPr>
      <w:r>
        <w:rPr>
          <w:rStyle w:val="FootnoteReference"/>
        </w:rPr>
        <w:footnoteRef/>
      </w:r>
      <w:r>
        <w:t xml:space="preserve"> Cross-references: Luke 4:26-27; John 13:18; John 18:9; 1John 2:19.</w:t>
      </w:r>
    </w:p>
  </w:footnote>
  <w:footnote w:id="7317">
    <w:p>
      <w:pPr>
        <w:pStyle w:val="FootnoteText"/>
      </w:pPr>
      <w:r>
        <w:rPr>
          <w:rStyle w:val="FootnoteReference"/>
        </w:rPr>
        <w:footnoteRef/>
      </w:r>
      <w:r>
        <w:t xml:space="preserve"> Cross-references for "given": John 17:8.</w:t>
      </w:r>
    </w:p>
  </w:footnote>
  <w:footnote w:id="7318">
    <w:p>
      <w:pPr>
        <w:pStyle w:val="FootnoteText"/>
      </w:pPr>
      <w:r>
        <w:rPr>
          <w:rStyle w:val="FootnoteReference"/>
        </w:rPr>
        <w:footnoteRef/>
      </w:r>
      <w:r>
        <w:t xml:space="preserve"> Cross-references for "the world": Gen 3:15; Prov 29:27; Zech 11:8; Matt 10:24-25; John 7:7; John 15:18-21; 1Pet 4:4-5; 1John 3:12.</w:t>
      </w:r>
    </w:p>
  </w:footnote>
  <w:footnote w:id="7319">
    <w:p>
      <w:pPr>
        <w:pStyle w:val="FootnoteText"/>
      </w:pPr>
      <w:r>
        <w:rPr>
          <w:rStyle w:val="FootnoteReference"/>
        </w:rPr>
        <w:footnoteRef/>
      </w:r>
      <w:r>
        <w:t xml:space="preserve"> Cross-references: John 8:23; John 17:16; 1John 4:5-6; 1John 5:19-20.</w:t>
      </w:r>
    </w:p>
  </w:footnote>
  <w:footnote w:id="7320">
    <w:p>
      <w:pPr>
        <w:pStyle w:val="FootnoteText"/>
      </w:pPr>
      <w:r>
        <w:rPr>
          <w:rStyle w:val="FootnoteReference"/>
        </w:rPr>
        <w:footnoteRef/>
      </w:r>
      <w:r>
        <w:t xml:space="preserve"> Cross-references for "take": Ps 30:9; Eccl 9:10; Isa 38:18-19; Isa 57:1; Luke 8:38-39; Phil 1:20-26.</w:t>
      </w:r>
    </w:p>
  </w:footnote>
  <w:footnote w:id="7321">
    <w:p>
      <w:pPr>
        <w:pStyle w:val="FootnoteText"/>
      </w:pPr>
      <w:r>
        <w:rPr>
          <w:rStyle w:val="FootnoteReference"/>
        </w:rPr>
        <w:footnoteRef/>
      </w:r>
      <w:r>
        <w:t xml:space="preserve"> Cross-references for "keep": Gen 48:16; 1Chr 4:10; Ps 121:7; Matt 6:13; Luke 11:4; Gal 1:4; 2Thess 3:3; 2Tim 4:8; 1John 5:18.</w:t>
      </w:r>
    </w:p>
  </w:footnote>
  <w:footnote w:id="7322">
    <w:p>
      <w:pPr>
        <w:pStyle w:val="FootnoteText"/>
      </w:pPr>
      <w:r>
        <w:rPr>
          <w:rStyle w:val="FootnoteReference"/>
        </w:rPr>
        <w:footnoteRef/>
      </w:r>
      <w:r>
        <w:t xml:space="preserve"> Cross-references: John 17:14 (18).</w:t>
      </w:r>
    </w:p>
  </w:footnote>
  <w:footnote w:id="7323">
    <w:p>
      <w:pPr>
        <w:pStyle w:val="FootnoteText"/>
      </w:pPr>
      <w:r>
        <w:rPr>
          <w:rStyle w:val="FootnoteReference"/>
        </w:rPr>
        <w:footnoteRef/>
      </w:r>
      <w:r>
        <w:t xml:space="preserve"> Cross-references for "Sanctify": Ps 19:7-9; Ps 119:9; Ps 119:11; Ps 119:104; Luke 8:11; Luke 8:15; John 8:32; John 15:3; John 17:19; Acts 15:9; 2Cor 3:18; Eph 5:26; 2Thess 2:13; Jas 1:21; 1Pet 1:22-23.</w:t>
      </w:r>
    </w:p>
  </w:footnote>
  <w:footnote w:id="7324">
    <w:p>
      <w:pPr>
        <w:pStyle w:val="FootnoteText"/>
      </w:pPr>
      <w:r>
        <w:rPr>
          <w:rStyle w:val="FootnoteReference"/>
        </w:rPr>
        <w:footnoteRef/>
      </w:r>
      <w:r>
        <w:t xml:space="preserve"> Cross-references for "word": John 8:40.</w:t>
      </w:r>
    </w:p>
  </w:footnote>
  <w:footnote w:id="7325">
    <w:p>
      <w:pPr>
        <w:pStyle w:val="FootnoteText"/>
      </w:pPr>
      <w:r>
        <w:rPr>
          <w:rStyle w:val="FootnoteReference"/>
        </w:rPr>
        <w:footnoteRef/>
      </w:r>
      <w:r>
        <w:t xml:space="preserve"> Cross-references: Isa 61:1-3; Matt 23:34; John 20:21; 2Cor 5:20; Eph 3:7.</w:t>
      </w:r>
    </w:p>
  </w:footnote>
  <w:footnote w:id="7326">
    <w:p>
      <w:pPr>
        <w:pStyle w:val="FootnoteText"/>
      </w:pPr>
      <w:r>
        <w:rPr>
          <w:rStyle w:val="FootnoteReference"/>
        </w:rPr>
        <w:footnoteRef/>
      </w:r>
      <w:r>
        <w:t xml:space="preserve"> Cross-references for "I sanctify": Jer 1:5; John 10:36; 1Cor 1:2; Heb 2:11; Heb 9:13; Heb 9:18; Heb 9:26; Heb 10:5-10; Heb 10:29.</w:t>
      </w:r>
    </w:p>
  </w:footnote>
  <w:footnote w:id="7327">
    <w:p>
      <w:pPr>
        <w:pStyle w:val="FootnoteText"/>
      </w:pPr>
      <w:r>
        <w:rPr>
          <w:rStyle w:val="FootnoteReference"/>
        </w:rPr>
        <w:footnoteRef/>
      </w:r>
      <w:r>
        <w:t xml:space="preserve"> Cross-references: Isa 62:1; 2Cor 4:15; 2Cor 8:9; 1Thess 4:7; 2Tim 2:10.</w:t>
      </w:r>
    </w:p>
  </w:footnote>
  <w:footnote w:id="7328">
    <w:p>
      <w:pPr>
        <w:pStyle w:val="FootnoteText"/>
      </w:pPr>
      <w:r>
        <w:rPr>
          <w:rStyle w:val="FootnoteReference"/>
        </w:rPr>
        <w:footnoteRef/>
      </w:r>
      <w:r>
        <w:t xml:space="preserve"> Cross-references for "pray": John 17:6-11; Eph 4:11.</w:t>
      </w:r>
    </w:p>
  </w:footnote>
  <w:footnote w:id="7329">
    <w:p>
      <w:pPr>
        <w:pStyle w:val="FootnoteText"/>
      </w:pPr>
      <w:r>
        <w:rPr>
          <w:rStyle w:val="FootnoteReference"/>
        </w:rPr>
        <w:footnoteRef/>
      </w:r>
      <w:r>
        <w:t xml:space="preserve"> Cross-references for "for them": Acts 2:41; Acts 4:4; Rom 15:18-19; Rom 16:26; 2Tim 1:2.</w:t>
      </w:r>
    </w:p>
  </w:footnote>
  <w:footnote w:id="7330">
    <w:p>
      <w:pPr>
        <w:pStyle w:val="FootnoteText"/>
      </w:pPr>
      <w:r>
        <w:rPr>
          <w:rStyle w:val="FootnoteReference"/>
        </w:rPr>
        <w:footnoteRef/>
      </w:r>
      <w:r>
        <w:t xml:space="preserve"> Cross-references for "they all": Jer 32:39; Ezek 37:16-19; Ezek 37:22-25; Zeph 3:9; Zech 14:9; John 10:16; John 17:11; John 17:22-23; Acts 2:46; Acts 4:32; Rom 12:5; 1Cor 1:10; 1Cor 12:12; 1Cor 12:25-27; Gal 3:28; Eph 4:3-6; Phil 1:27; Phil 2:1-5; Col 3:11-14; 1Pet 3:8-9.</w:t>
      </w:r>
    </w:p>
  </w:footnote>
  <w:footnote w:id="7331">
    <w:p>
      <w:pPr>
        <w:pStyle w:val="FootnoteText"/>
      </w:pPr>
      <w:r>
        <w:rPr>
          <w:rStyle w:val="FootnoteReference"/>
        </w:rPr>
        <w:footnoteRef/>
      </w:r>
      <w:r>
        <w:t xml:space="preserve"> Cross-references: John 5:23; John 10:30; John 10:38; John 14:9-11; Phil 2:6; 1John 5:7.</w:t>
      </w:r>
    </w:p>
  </w:footnote>
  <w:footnote w:id="7332">
    <w:p>
      <w:pPr>
        <w:pStyle w:val="FootnoteText"/>
      </w:pPr>
      <w:r>
        <w:rPr>
          <w:rStyle w:val="FootnoteReference"/>
        </w:rPr>
        <w:footnoteRef/>
      </w:r>
      <w:r>
        <w:t xml:space="preserve"> Cross-references for "the glory": Mark 6:7; Mark 16:17-20; Luke 22:30; John 1:16; John 15:18-19; John 20:21-23; Acts 5:41; Rom 15:15-20; 2Cor 3:18; 2Cor 5:20; 2Cor 6:1; Eph 2:20; Phil 1:29; Col 1:24; 2Thess 1:5-10; Rev 21:14.</w:t>
      </w:r>
    </w:p>
  </w:footnote>
  <w:footnote w:id="7333">
    <w:p>
      <w:pPr>
        <w:pStyle w:val="FootnoteText"/>
      </w:pPr>
      <w:r>
        <w:rPr>
          <w:rStyle w:val="FootnoteReference"/>
        </w:rPr>
        <w:footnoteRef/>
      </w:r>
      <w:r>
        <w:t xml:space="preserve"> Cross-references for "made": Eph 4:12-16; Phil 3:15; Col 1:28; Col 2:2; Col 2:9-10; Col 3:14; 1Pet 5:10.</w:t>
      </w:r>
    </w:p>
  </w:footnote>
  <w:footnote w:id="7334">
    <w:p>
      <w:pPr>
        <w:pStyle w:val="FootnoteText"/>
      </w:pPr>
      <w:r>
        <w:rPr>
          <w:rStyle w:val="FootnoteReference"/>
        </w:rPr>
        <w:footnoteRef/>
      </w:r>
      <w:r>
        <w:t xml:space="preserve"> Cross-references: John 6:56; John 14:10; John 14:23; Rom 8:10-11; 1Cor 1:30; 2Cor 5:21; Gal 3:28; 1John 1:3; 1John 4:12-16.</w:t>
      </w:r>
    </w:p>
  </w:footnote>
  <w:footnote w:id="7335">
    <w:p>
      <w:pPr>
        <w:pStyle w:val="FootnoteText"/>
      </w:pPr>
      <w:r>
        <w:rPr>
          <w:rStyle w:val="FootnoteReference"/>
        </w:rPr>
        <w:footnoteRef/>
      </w:r>
      <w:r>
        <w:t xml:space="preserve"> Cross-references: John 13:35.</w:t>
      </w:r>
    </w:p>
  </w:footnote>
  <w:footnote w:id="7336">
    <w:p>
      <w:pPr>
        <w:pStyle w:val="FootnoteText"/>
      </w:pPr>
      <w:r>
        <w:rPr>
          <w:rStyle w:val="FootnoteReference"/>
        </w:rPr>
        <w:footnoteRef/>
      </w:r>
      <w:r>
        <w:t xml:space="preserve"> Cross-references: John 17:24; Eph 1:6-14; 1John 3:1; 1John 4:19.</w:t>
      </w:r>
    </w:p>
  </w:footnote>
  <w:footnote w:id="7337">
    <w:p>
      <w:pPr>
        <w:pStyle w:val="FootnoteText"/>
      </w:pPr>
      <w:r>
        <w:rPr>
          <w:rStyle w:val="FootnoteReference"/>
        </w:rPr>
        <w:footnoteRef/>
      </w:r>
      <w:r>
        <w:t xml:space="preserve"> Cross-references: Gen 45:13; 1Cor 13:12; 2Cor 3:18; 2Cor 4:6; 1John 3:2; Rev 21:22.</w:t>
      </w:r>
    </w:p>
  </w:footnote>
  <w:footnote w:id="7338">
    <w:p>
      <w:pPr>
        <w:pStyle w:val="FootnoteText"/>
      </w:pPr>
      <w:r>
        <w:rPr>
          <w:rStyle w:val="FootnoteReference"/>
        </w:rPr>
        <w:footnoteRef/>
      </w:r>
      <w:r>
        <w:t xml:space="preserve"> Cross-references: Prov 8:21-31; John 17:5.</w:t>
      </w:r>
    </w:p>
  </w:footnote>
  <w:footnote w:id="7339">
    <w:p>
      <w:pPr>
        <w:pStyle w:val="FootnoteText"/>
      </w:pPr>
      <w:r>
        <w:rPr>
          <w:rStyle w:val="FootnoteReference"/>
        </w:rPr>
        <w:footnoteRef/>
      </w:r>
      <w:r>
        <w:t xml:space="preserve"> Cross-references for "righteous": Isa 45:21; John 17:11; Rom 3:26.</w:t>
      </w:r>
    </w:p>
  </w:footnote>
  <w:footnote w:id="7340">
    <w:p>
      <w:pPr>
        <w:pStyle w:val="FootnoteText"/>
      </w:pPr>
      <w:r>
        <w:rPr>
          <w:rStyle w:val="FootnoteReference"/>
        </w:rPr>
        <w:footnoteRef/>
      </w:r>
      <w:r>
        <w:t xml:space="preserve"> Cross-references for "the world": Matt 11:27; Luke 10:22; John 8:19; John 8:55; John 15:21; John 16:3; Acts 17:23; Acts 26:18; Rom 1:28; Rom 3:11; 1Cor 1:21; 1Cor 15:34; 2Cor 4:4; Gal 4:8-9; 2Thess 1:8; Heb 8:11; 1John 5:19-20; Rev 13:8.</w:t>
      </w:r>
    </w:p>
  </w:footnote>
  <w:footnote w:id="7341">
    <w:p>
      <w:pPr>
        <w:pStyle w:val="FootnoteText"/>
      </w:pPr>
      <w:r>
        <w:rPr>
          <w:rStyle w:val="FootnoteReference"/>
        </w:rPr>
        <w:footnoteRef/>
      </w:r>
      <w:r>
        <w:t xml:space="preserve"> Cross-references: John 1:18; John 5:19-20; John 7:29; John 10:15.</w:t>
      </w:r>
    </w:p>
  </w:footnote>
  <w:footnote w:id="7342">
    <w:p>
      <w:pPr>
        <w:pStyle w:val="FootnoteText"/>
      </w:pPr>
      <w:r>
        <w:rPr>
          <w:rStyle w:val="FootnoteReference"/>
        </w:rPr>
        <w:footnoteRef/>
      </w:r>
      <w:r>
        <w:t xml:space="preserve"> Name meaning: Jesus (Yeshua) — Yahweh saves. He will save His people from their sins.</w:t>
      </w:r>
    </w:p>
  </w:footnote>
  <w:footnote w:id="7343">
    <w:p>
      <w:pPr>
        <w:pStyle w:val="FootnoteText"/>
      </w:pPr>
      <w:r>
        <w:rPr>
          <w:rStyle w:val="FootnoteReference"/>
        </w:rPr>
        <w:footnoteRef/>
      </w:r>
      <w:r>
        <w:t xml:space="preserve"> Cross-references for "spoken": John 13:31-35.</w:t>
      </w:r>
    </w:p>
  </w:footnote>
  <w:footnote w:id="7344">
    <w:p>
      <w:pPr>
        <w:pStyle w:val="FootnoteText"/>
      </w:pPr>
      <w:r>
        <w:rPr>
          <w:rStyle w:val="FootnoteReference"/>
        </w:rPr>
        <w:footnoteRef/>
      </w:r>
      <w:r>
        <w:t xml:space="preserve"> Cross-references for "the brook": 2Sam 15:23; 1Kgs 15:13; 2Kgs 23:6; 2Kgs 23:12; 2Chr 15:16; 2Chr 30:14; Jer 31:40.</w:t>
      </w:r>
    </w:p>
  </w:footnote>
  <w:footnote w:id="7345">
    <w:p>
      <w:pPr>
        <w:pStyle w:val="FootnoteText"/>
      </w:pPr>
      <w:r>
        <w:rPr>
          <w:rStyle w:val="FootnoteReference"/>
        </w:rPr>
        <w:footnoteRef/>
      </w:r>
      <w:r>
        <w:t xml:space="preserve"> Place name: Kidron. Place-name meaning: Cedron — black; sad. Standard English equivalent: Cedron. Source form: Kidron. Greek form: κεδρων.</w:t>
      </w:r>
    </w:p>
  </w:footnote>
  <w:footnote w:id="7346">
    <w:p>
      <w:pPr>
        <w:pStyle w:val="FootnoteText"/>
      </w:pPr>
      <w:r>
        <w:rPr>
          <w:rStyle w:val="FootnoteReference"/>
        </w:rPr>
        <w:footnoteRef/>
      </w:r>
      <w:r>
        <w:t xml:space="preserve"> Cross-references for "a garden": Gen 2:15; Gen 3:23; John 18:26.</w:t>
      </w:r>
    </w:p>
  </w:footnote>
  <w:footnote w:id="734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348">
    <w:p>
      <w:pPr>
        <w:pStyle w:val="FootnoteText"/>
      </w:pPr>
      <w:r>
        <w:rPr>
          <w:rStyle w:val="FootnoteReference"/>
        </w:rPr>
        <w:footnoteRef/>
      </w:r>
      <w:r>
        <w:t xml:space="preserve"> Cross-references: Matt 26:36; Mark 14:32; Luke 22:39-40; John 14:31.</w:t>
      </w:r>
    </w:p>
  </w:footnote>
  <w:footnote w:id="7349">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7350">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7351">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7352">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7353">
    <w:p>
      <w:pPr>
        <w:pStyle w:val="FootnoteText"/>
      </w:pPr>
      <w:r>
        <w:rPr>
          <w:rStyle w:val="FootnoteReference"/>
        </w:rPr>
        <w:footnoteRef/>
      </w:r>
      <w:r>
        <w:t xml:space="preserve"> Cross-references: Mark 11:11-12; Luke 21:37; Luke 22:39.</w:t>
      </w:r>
    </w:p>
  </w:footnote>
  <w:footnote w:id="7354">
    <w:p>
      <w:pPr>
        <w:pStyle w:val="FootnoteText"/>
      </w:pPr>
      <w:r>
        <w:rPr>
          <w:rStyle w:val="FootnoteReference"/>
        </w:rPr>
        <w:footnoteRef/>
      </w:r>
      <w:r>
        <w:t xml:space="preserve"> Cross-references for "Judas": Matt 26:47; Matt 26:55; Mark 14:43-44; Mark 14:48; Luke 22:47-53; John 13:2; John 13:27-30; Acts 1:16.</w:t>
      </w:r>
    </w:p>
  </w:footnote>
  <w:footnote w:id="7355">
    <w:p>
      <w:pPr>
        <w:pStyle w:val="FootnoteText"/>
      </w:pPr>
      <w:r>
        <w:rPr>
          <w:rStyle w:val="FootnoteReference"/>
        </w:rPr>
        <w:footnoteRef/>
      </w:r>
      <w:r>
        <w:t xml:space="preserve"> Cross-references for "a band": Ps 3:1-2; Ps 22:12; John 18:12.</w:t>
      </w:r>
    </w:p>
  </w:footnote>
  <w:footnote w:id="7356">
    <w:p>
      <w:pPr>
        <w:pStyle w:val="FootnoteText"/>
      </w:pPr>
      <w:r>
        <w:rPr>
          <w:rStyle w:val="FootnoteReference"/>
        </w:rPr>
        <w:footnoteRef/>
      </w:r>
      <w:r>
        <w:t xml:space="preserve"> People-name: Pharisees. People-name meaning: Pharisees — set apart. Source form: Pharisees.</w:t>
      </w:r>
    </w:p>
  </w:footnote>
  <w:footnote w:id="7357">
    <w:p>
      <w:pPr>
        <w:pStyle w:val="FootnoteText"/>
      </w:pPr>
      <w:r>
        <w:rPr>
          <w:rStyle w:val="FootnoteReference"/>
        </w:rPr>
        <w:footnoteRef/>
      </w:r>
      <w:r>
        <w:t xml:space="preserve"> Cross-references for "knowing": Matt 16:21; Matt 17:22-23; Matt 20:18-19; Matt 26:2; Matt 26:21; Matt 26:31; Mark 10:33-34; Luke 18:31-33; Luke 24:6-7; Luke 24:44; John 10:17-18; John 13:1; John 19:28; Acts 2:28; Acts 4:24-28; Acts 20:22-23.</w:t>
      </w:r>
    </w:p>
  </w:footnote>
  <w:footnote w:id="7358">
    <w:p>
      <w:pPr>
        <w:pStyle w:val="FootnoteText"/>
      </w:pPr>
      <w:r>
        <w:rPr>
          <w:rStyle w:val="FootnoteReference"/>
        </w:rPr>
        <w:footnoteRef/>
      </w:r>
      <w:r>
        <w:t xml:space="preserve"> Cross-references for "Jesus": Matt 2:23; Matt 21:11; John 1:46; John 19:19.</w:t>
      </w:r>
    </w:p>
  </w:footnote>
  <w:footnote w:id="7359">
    <w:p>
      <w:pPr>
        <w:pStyle w:val="FootnoteText"/>
      </w:pPr>
      <w:r>
        <w:rPr>
          <w:rStyle w:val="FootnoteReference"/>
        </w:rPr>
        <w:footnoteRef/>
      </w:r>
      <w:r>
        <w:t xml:space="preserve"> Place name: Nazareth. Place-name meaning: Nazareth — separated; crowned; sanctified. Source form: Nazareth. Greek form: ναζαρεθ.</w:t>
      </w:r>
    </w:p>
  </w:footnote>
  <w:footnote w:id="736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7361">
    <w:p>
      <w:pPr>
        <w:pStyle w:val="FootnoteText"/>
      </w:pPr>
      <w:r>
        <w:rPr>
          <w:rStyle w:val="FootnoteReference"/>
        </w:rPr>
        <w:footnoteRef/>
      </w:r>
      <w:r>
        <w:t xml:space="preserve"> Cross-references for "stood": Isa 3:9; Jer 8:12.</w:t>
      </w:r>
    </w:p>
  </w:footnote>
  <w:footnote w:id="7362">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7363">
    <w:p>
      <w:pPr>
        <w:pStyle w:val="FootnoteText"/>
      </w:pPr>
      <w:r>
        <w:rPr>
          <w:rStyle w:val="FootnoteReference"/>
        </w:rPr>
        <w:footnoteRef/>
      </w:r>
      <w:r>
        <w:t xml:space="preserve"> Cross-references for "they went": 2Kgs 1:9-15; Ps 27:2; Ps 40:14; Ps 70:2-3; Ps 129:5; Luke 9:54-56; Acts 4:29-30.</w:t>
      </w:r>
    </w:p>
  </w:footnote>
  <w:footnote w:id="7364">
    <w:p>
      <w:pPr>
        <w:pStyle w:val="FootnoteText"/>
      </w:pPr>
      <w:r>
        <w:rPr>
          <w:rStyle w:val="FootnoteReference"/>
        </w:rPr>
        <w:footnoteRef/>
      </w:r>
      <w:r>
        <w:t xml:space="preserve"> Cross-references: John 18:4 (3).</w:t>
      </w:r>
    </w:p>
  </w:footnote>
  <w:footnote w:id="7365">
    <w:p>
      <w:pPr>
        <w:pStyle w:val="FootnoteText"/>
      </w:pPr>
      <w:r>
        <w:rPr>
          <w:rStyle w:val="FootnoteReference"/>
        </w:rPr>
        <w:footnoteRef/>
      </w:r>
      <w:r>
        <w:t xml:space="preserve"> Cross-references: Isa 53:6; Eph 5:25.</w:t>
      </w:r>
    </w:p>
  </w:footnote>
  <w:footnote w:id="7366">
    <w:p>
      <w:pPr>
        <w:pStyle w:val="FootnoteText"/>
      </w:pPr>
      <w:r>
        <w:rPr>
          <w:rStyle w:val="FootnoteReference"/>
        </w:rPr>
        <w:footnoteRef/>
      </w:r>
      <w:r>
        <w:t xml:space="preserve"> Cross-references: Matt 26:56; Mark 14:50-52; John 10:28; John 13:1; John 13:36; John 16:32; 1Cor 10:13; 2Cor 12:9; 1Pet 5:7.</w:t>
      </w:r>
    </w:p>
  </w:footnote>
  <w:footnote w:id="7367">
    <w:p>
      <w:pPr>
        <w:pStyle w:val="FootnoteText"/>
      </w:pPr>
      <w:r>
        <w:rPr>
          <w:rStyle w:val="FootnoteReference"/>
        </w:rPr>
        <w:footnoteRef/>
      </w:r>
      <w:r>
        <w:t xml:space="preserve"> Cross-references: John 17:12.</w:t>
      </w:r>
    </w:p>
  </w:footnote>
  <w:footnote w:id="7368">
    <w:p>
      <w:pPr>
        <w:pStyle w:val="FootnoteText"/>
      </w:pPr>
      <w:r>
        <w:rPr>
          <w:rStyle w:val="FootnoteReference"/>
        </w:rPr>
        <w:footnoteRef/>
      </w:r>
      <w:r>
        <w:t xml:space="preserve"> Personal name: Simon. Personal-name meaning: Simon — that hears; that obeys. Source form: Simon.</w:t>
      </w:r>
    </w:p>
  </w:footnote>
  <w:footnote w:id="7369">
    <w:p>
      <w:pPr>
        <w:pStyle w:val="FootnoteText"/>
      </w:pPr>
      <w:r>
        <w:rPr>
          <w:rStyle w:val="FootnoteReference"/>
        </w:rPr>
        <w:footnoteRef/>
      </w:r>
      <w:r>
        <w:t xml:space="preserve"> Name meaning: Peter (Kepha; Petros) — Rock; stone. The rock-like apostle.</w:t>
      </w:r>
    </w:p>
  </w:footnote>
  <w:footnote w:id="7370">
    <w:p>
      <w:pPr>
        <w:pStyle w:val="FootnoteText"/>
      </w:pPr>
      <w:r>
        <w:rPr>
          <w:rStyle w:val="FootnoteReference"/>
        </w:rPr>
        <w:footnoteRef/>
      </w:r>
      <w:r>
        <w:t xml:space="preserve"> Personal name: Malchus. Personal-name meaning: Malchus — my king, kingdom, or counselor. Source form: Malchus.</w:t>
      </w:r>
    </w:p>
  </w:footnote>
  <w:footnote w:id="7371">
    <w:p>
      <w:pPr>
        <w:pStyle w:val="FootnoteText"/>
      </w:pPr>
      <w:r>
        <w:rPr>
          <w:rStyle w:val="FootnoteReference"/>
        </w:rPr>
        <w:footnoteRef/>
      </w:r>
      <w:r>
        <w:t xml:space="preserve"> Cross-references: Matt 26:51-54; Mark 14:30; Mark 14:47; Luke 22:33; Luke 22:49-51; John 18:26.</w:t>
      </w:r>
    </w:p>
  </w:footnote>
  <w:footnote w:id="7372">
    <w:p>
      <w:pPr>
        <w:pStyle w:val="FootnoteText"/>
      </w:pPr>
      <w:r>
        <w:rPr>
          <w:rStyle w:val="FootnoteReference"/>
        </w:rPr>
        <w:footnoteRef/>
      </w:r>
      <w:r>
        <w:t xml:space="preserve"> Cross-references for "the cup": Ps 75:8; Ezek 23:31; Matt 20:22; Matt 26:39; Matt 26:42; Mark 10:38-39; Mark 14:35-36; Luke 22:42; Heb 12:2.</w:t>
      </w:r>
    </w:p>
  </w:footnote>
  <w:footnote w:id="7373">
    <w:p>
      <w:pPr>
        <w:pStyle w:val="FootnoteText"/>
      </w:pPr>
      <w:r>
        <w:rPr>
          <w:rStyle w:val="FootnoteReference"/>
        </w:rPr>
        <w:footnoteRef/>
      </w:r>
      <w:r>
        <w:t xml:space="preserve"> Cross-references: John 18:36; 2Cor 6:7; 2Cor 10:4; Eph 6:11-17.</w:t>
      </w:r>
    </w:p>
  </w:footnote>
  <w:footnote w:id="7374">
    <w:p>
      <w:pPr>
        <w:pStyle w:val="FootnoteText"/>
      </w:pPr>
      <w:r>
        <w:rPr>
          <w:rStyle w:val="FootnoteReference"/>
        </w:rPr>
        <w:footnoteRef/>
      </w:r>
      <w:r>
        <w:t xml:space="preserve"> Cross-references: Luke 12:30; John 11:41-42; John 12:27-28; John 15:10; John 17:24; John 20:17; Rom 8:15-18; Heb 12:5-10.</w:t>
      </w:r>
    </w:p>
  </w:footnote>
  <w:footnote w:id="7375">
    <w:p>
      <w:pPr>
        <w:pStyle w:val="FootnoteText"/>
      </w:pPr>
      <w:r>
        <w:rPr>
          <w:rStyle w:val="FootnoteReference"/>
        </w:rPr>
        <w:footnoteRef/>
      </w:r>
      <w:r>
        <w:t xml:space="preserve"> Cross-references for "the band": Matt 26:57; Mark 14:53; Luke 22:54; John 18:3.</w:t>
      </w:r>
    </w:p>
  </w:footnote>
  <w:footnote w:id="7376">
    <w:p>
      <w:pPr>
        <w:pStyle w:val="FootnoteText"/>
      </w:pPr>
      <w:r>
        <w:rPr>
          <w:rStyle w:val="FootnoteReference"/>
        </w:rPr>
        <w:footnoteRef/>
      </w:r>
      <w:r>
        <w:t xml:space="preserve"> Cross-references for "the captain": Acts 21:31; Acts 21:37; Acts 22:24-28; Acts 23:10; Acts 23:17-22.</w:t>
      </w:r>
    </w:p>
  </w:footnote>
  <w:footnote w:id="7377">
    <w:p>
      <w:pPr>
        <w:pStyle w:val="FootnoteText"/>
      </w:pPr>
      <w:r>
        <w:rPr>
          <w:rStyle w:val="FootnoteReference"/>
        </w:rPr>
        <w:footnoteRef/>
      </w:r>
      <w:r>
        <w:t xml:space="preserve"> People-name: Jews. People-name meaning: Jews — People of Judah; Judeans. Source form: Jews.</w:t>
      </w:r>
    </w:p>
  </w:footnote>
  <w:footnote w:id="7378">
    <w:p>
      <w:pPr>
        <w:pStyle w:val="FootnoteText"/>
      </w:pPr>
      <w:r>
        <w:rPr>
          <w:rStyle w:val="FootnoteReference"/>
        </w:rPr>
        <w:footnoteRef/>
      </w:r>
      <w:r>
        <w:t xml:space="preserve"> Cross-references for "bound": Gen 22:9; Gen 40:3; Judg 16:21; Ps 118:27; Matt 27:2; Mark 15:1.</w:t>
      </w:r>
    </w:p>
  </w:footnote>
  <w:footnote w:id="7379">
    <w:p>
      <w:pPr>
        <w:pStyle w:val="FootnoteText"/>
      </w:pPr>
      <w:r>
        <w:rPr>
          <w:rStyle w:val="FootnoteReference"/>
        </w:rPr>
        <w:footnoteRef/>
      </w:r>
      <w:r>
        <w:t xml:space="preserve"> Personal name: Annas. Personal-name meaning: Annas — one who answers; humble. Source form: Annas.</w:t>
      </w:r>
    </w:p>
  </w:footnote>
  <w:footnote w:id="7380">
    <w:p>
      <w:pPr>
        <w:pStyle w:val="FootnoteText"/>
      </w:pPr>
      <w:r>
        <w:rPr>
          <w:rStyle w:val="FootnoteReference"/>
        </w:rPr>
        <w:footnoteRef/>
      </w:r>
      <w:r>
        <w:t xml:space="preserve"> Personal name: Caiaphas. Personal-name meaning: Caiaphas — he that seeks with diligence; one that vomiteth. Source form: Caiaphas.</w:t>
      </w:r>
    </w:p>
  </w:footnote>
  <w:footnote w:id="7381">
    <w:p>
      <w:pPr>
        <w:pStyle w:val="FootnoteText"/>
      </w:pPr>
      <w:r>
        <w:rPr>
          <w:rStyle w:val="FootnoteReference"/>
        </w:rPr>
        <w:footnoteRef/>
      </w:r>
      <w:r>
        <w:t xml:space="preserve"> Cross-references: Matt 26:57.</w:t>
      </w:r>
    </w:p>
  </w:footnote>
  <w:footnote w:id="7382">
    <w:p>
      <w:pPr>
        <w:pStyle w:val="FootnoteText"/>
      </w:pPr>
      <w:r>
        <w:rPr>
          <w:rStyle w:val="FootnoteReference"/>
        </w:rPr>
        <w:footnoteRef/>
      </w:r>
      <w:r>
        <w:t xml:space="preserve"> Cross-references for "Annas": Luke 3:2; Acts 4:6.</w:t>
      </w:r>
    </w:p>
  </w:footnote>
  <w:footnote w:id="7383">
    <w:p>
      <w:pPr>
        <w:pStyle w:val="FootnoteText"/>
      </w:pPr>
      <w:r>
        <w:rPr>
          <w:rStyle w:val="FootnoteReference"/>
        </w:rPr>
        <w:footnoteRef/>
      </w:r>
      <w:r>
        <w:t xml:space="preserve"> Cross-references for "Caiaphas": John 11:49-52.</w:t>
      </w:r>
    </w:p>
  </w:footnote>
  <w:footnote w:id="7384">
    <w:p>
      <w:pPr>
        <w:pStyle w:val="FootnoteText"/>
      </w:pPr>
      <w:r>
        <w:rPr>
          <w:rStyle w:val="FootnoteReference"/>
        </w:rPr>
        <w:footnoteRef/>
      </w:r>
      <w:r>
        <w:t xml:space="preserve"> Cross-references for "Simon": Matt 26:58-68; Mark 14:54; Luke 22:54.</w:t>
      </w:r>
    </w:p>
  </w:footnote>
  <w:footnote w:id="7385">
    <w:p>
      <w:pPr>
        <w:pStyle w:val="FootnoteText"/>
      </w:pPr>
      <w:r>
        <w:rPr>
          <w:rStyle w:val="FootnoteReference"/>
        </w:rPr>
        <w:footnoteRef/>
      </w:r>
      <w:r>
        <w:t xml:space="preserve"> Cross-references: Luke 22:55-57 (3); Mark 14:66-68 (3); Matthew 26:69 (3).</w:t>
      </w:r>
    </w:p>
  </w:footnote>
  <w:footnote w:id="7386">
    <w:p>
      <w:pPr>
        <w:pStyle w:val="FootnoteText"/>
      </w:pPr>
      <w:r>
        <w:rPr>
          <w:rStyle w:val="FootnoteReference"/>
        </w:rPr>
        <w:footnoteRef/>
      </w:r>
      <w:r>
        <w:t xml:space="preserve"> Cross-references for "I am not": Matt 26:33; John 18:5; John 18:8; John 21:15.</w:t>
      </w:r>
    </w:p>
  </w:footnote>
  <w:footnote w:id="7387">
    <w:p>
      <w:pPr>
        <w:pStyle w:val="FootnoteText"/>
      </w:pPr>
      <w:r>
        <w:rPr>
          <w:rStyle w:val="FootnoteReference"/>
        </w:rPr>
        <w:footnoteRef/>
      </w:r>
      <w:r>
        <w:t xml:space="preserve"> Cross-references: Matt 26:69-70; Mark 14:66-68; Luke 22:54; Luke 22:56-57; John 18:16.</w:t>
      </w:r>
    </w:p>
  </w:footnote>
  <w:footnote w:id="7388">
    <w:p>
      <w:pPr>
        <w:pStyle w:val="FootnoteText"/>
      </w:pPr>
      <w:r>
        <w:rPr>
          <w:rStyle w:val="FootnoteReference"/>
        </w:rPr>
        <w:footnoteRef/>
      </w:r>
      <w:r>
        <w:t xml:space="preserve"> Cross-references for "Peter": Gen 49:6; 1Kgs 19:9; Ps 1:1; Ps 26:4-10; Prov 13:20; Acts 4:23; 1Cor 15:33; 2Cor 6:15-17; Eph 5:11-12.</w:t>
      </w:r>
    </w:p>
  </w:footnote>
  <w:footnote w:id="7389">
    <w:p>
      <w:pPr>
        <w:pStyle w:val="FootnoteText"/>
      </w:pPr>
      <w:r>
        <w:rPr>
          <w:rStyle w:val="FootnoteReference"/>
        </w:rPr>
        <w:footnoteRef/>
      </w:r>
      <w:r>
        <w:t xml:space="preserve"> Cross-references: Mark 14:54; Luke 22:55-56; John 18:25.</w:t>
      </w:r>
    </w:p>
  </w:footnote>
  <w:footnote w:id="7390">
    <w:p>
      <w:pPr>
        <w:pStyle w:val="FootnoteText"/>
      </w:pPr>
      <w:r>
        <w:rPr>
          <w:rStyle w:val="FootnoteReference"/>
        </w:rPr>
        <w:footnoteRef/>
      </w:r>
      <w:r>
        <w:t xml:space="preserve"> Cross-references: Luke 22:44.</w:t>
      </w:r>
    </w:p>
  </w:footnote>
  <w:footnote w:id="7391">
    <w:p>
      <w:pPr>
        <w:pStyle w:val="FootnoteText"/>
      </w:pPr>
      <w:r>
        <w:rPr>
          <w:rStyle w:val="FootnoteReference"/>
        </w:rPr>
        <w:footnoteRef/>
      </w:r>
      <w:r>
        <w:t xml:space="preserve"> Cross-references for "asked": Luke 11:53-54; Luke 20:20.</w:t>
      </w:r>
    </w:p>
  </w:footnote>
  <w:footnote w:id="7392">
    <w:p>
      <w:pPr>
        <w:pStyle w:val="FootnoteText"/>
      </w:pPr>
      <w:r>
        <w:rPr>
          <w:rStyle w:val="FootnoteReference"/>
        </w:rPr>
        <w:footnoteRef/>
      </w:r>
      <w:r>
        <w:t xml:space="preserve"> Cross-references for "and in": Isa 45:19; Isa 48:16; Matt 24:26; John 7:4; Acts 26:26.</w:t>
      </w:r>
    </w:p>
  </w:footnote>
  <w:footnote w:id="7393">
    <w:p>
      <w:pPr>
        <w:pStyle w:val="FootnoteText"/>
      </w:pPr>
      <w:r>
        <w:rPr>
          <w:rStyle w:val="FootnoteReference"/>
        </w:rPr>
        <w:footnoteRef/>
      </w:r>
      <w:r>
        <w:t xml:space="preserve"> Cross-references: Ps 22:22; Ps 40:9; Matt 4:23; Matt 9:35; Matt 21:23-27; Matt 26:65; Luke 4:15; Luke 19:45-47; Luke 20:1-8; Luke 21:37; John 7:14; John 7:26; John 7:28; John 8:2; John 10:23-39.</w:t>
      </w:r>
    </w:p>
  </w:footnote>
  <w:footnote w:id="7394">
    <w:p>
      <w:pPr>
        <w:pStyle w:val="FootnoteText"/>
      </w:pPr>
      <w:r>
        <w:rPr>
          <w:rStyle w:val="FootnoteReference"/>
        </w:rPr>
        <w:footnoteRef/>
      </w:r>
      <w:r>
        <w:t xml:space="preserve"> Cross-references: Matt 26:59-60; Mark 14:55-59; Luke 22:67; Acts 24:12-13; Acts 24:18-20.</w:t>
      </w:r>
    </w:p>
  </w:footnote>
  <w:footnote w:id="7395">
    <w:p>
      <w:pPr>
        <w:pStyle w:val="FootnoteText"/>
      </w:pPr>
      <w:r>
        <w:rPr>
          <w:rStyle w:val="FootnoteReference"/>
        </w:rPr>
        <w:footnoteRef/>
      </w:r>
      <w:r>
        <w:t xml:space="preserve"> Cross-references for "struck": Job 16:10; Job 30:10-12; Isa 50:5-7; Jer 20:2; Mic 5:1; Matt 26:67-68; Mark 14:65; Luke 22:63-64; Acts 23:2-3.</w:t>
      </w:r>
    </w:p>
  </w:footnote>
  <w:footnote w:id="7396">
    <w:p>
      <w:pPr>
        <w:pStyle w:val="FootnoteText"/>
      </w:pPr>
      <w:r>
        <w:rPr>
          <w:rStyle w:val="FootnoteReference"/>
        </w:rPr>
        <w:footnoteRef/>
      </w:r>
      <w:r>
        <w:t xml:space="preserve"> Cross-references: Acts 23:4-5.</w:t>
      </w:r>
    </w:p>
  </w:footnote>
  <w:footnote w:id="7397">
    <w:p>
      <w:pPr>
        <w:pStyle w:val="FootnoteText"/>
      </w:pPr>
      <w:r>
        <w:rPr>
          <w:rStyle w:val="FootnoteReference"/>
        </w:rPr>
        <w:footnoteRef/>
      </w:r>
      <w:r>
        <w:t xml:space="preserve"> Cross-references: 2Cor 10:1; 1Pet 2:20-23.</w:t>
      </w:r>
    </w:p>
  </w:footnote>
  <w:footnote w:id="7398">
    <w:p>
      <w:pPr>
        <w:pStyle w:val="FootnoteText"/>
      </w:pPr>
      <w:r>
        <w:rPr>
          <w:rStyle w:val="FootnoteReference"/>
        </w:rPr>
        <w:footnoteRef/>
      </w:r>
      <w:r>
        <w:t xml:space="preserve"> Cross-references for "Annas": Matt 26:57; John 18:13.</w:t>
      </w:r>
    </w:p>
  </w:footnote>
  <w:footnote w:id="7399">
    <w:p>
      <w:pPr>
        <w:pStyle w:val="FootnoteText"/>
      </w:pPr>
      <w:r>
        <w:rPr>
          <w:rStyle w:val="FootnoteReference"/>
        </w:rPr>
        <w:footnoteRef/>
      </w:r>
      <w:r>
        <w:t xml:space="preserve"> Cross-references for "bound": John 18:13.</w:t>
      </w:r>
    </w:p>
  </w:footnote>
  <w:footnote w:id="7400">
    <w:p>
      <w:pPr>
        <w:pStyle w:val="FootnoteText"/>
      </w:pPr>
      <w:r>
        <w:rPr>
          <w:rStyle w:val="FootnoteReference"/>
        </w:rPr>
        <w:footnoteRef/>
      </w:r>
      <w:r>
        <w:t xml:space="preserve"> Cross-references for "stood": Mark 14:37-38; Mark 14:67; Luke 22:56; John 18:18.</w:t>
      </w:r>
    </w:p>
  </w:footnote>
  <w:footnote w:id="7401">
    <w:p>
      <w:pPr>
        <w:pStyle w:val="FootnoteText"/>
      </w:pPr>
      <w:r>
        <w:rPr>
          <w:rStyle w:val="FootnoteReference"/>
        </w:rPr>
        <w:footnoteRef/>
      </w:r>
      <w:r>
        <w:t xml:space="preserve"> Cross-references: Matt 26:69; Matt 26:71; Mark 14:68-70; Luke 22:58.</w:t>
      </w:r>
    </w:p>
  </w:footnote>
  <w:footnote w:id="7402">
    <w:p>
      <w:pPr>
        <w:pStyle w:val="FootnoteText"/>
      </w:pPr>
      <w:r>
        <w:rPr>
          <w:rStyle w:val="FootnoteReference"/>
        </w:rPr>
        <w:footnoteRef/>
      </w:r>
      <w:r>
        <w:t xml:space="preserve"> Cross-references: Gen 18:15; Prov 29:25; Gal 2:11-13.</w:t>
      </w:r>
    </w:p>
  </w:footnote>
  <w:footnote w:id="7403">
    <w:p>
      <w:pPr>
        <w:pStyle w:val="FootnoteText"/>
      </w:pPr>
      <w:r>
        <w:rPr>
          <w:rStyle w:val="FootnoteReference"/>
        </w:rPr>
        <w:footnoteRef/>
      </w:r>
      <w:r>
        <w:t xml:space="preserve"> Cross-references: Prov 12:19; Matt 26:73; Mark 14:70-71; Luke 22:59-60.</w:t>
      </w:r>
    </w:p>
  </w:footnote>
  <w:footnote w:id="7404">
    <w:p>
      <w:pPr>
        <w:pStyle w:val="FootnoteText"/>
      </w:pPr>
      <w:r>
        <w:rPr>
          <w:rStyle w:val="FootnoteReference"/>
        </w:rPr>
        <w:footnoteRef/>
      </w:r>
      <w:r>
        <w:t xml:space="preserve"> Cross-references: Matt 26:34; Matt 26:74-75; Mark 14:30; Mark 14:68; Mark 14:71-72; Luke 22:34; Luke 22:60-62; John 13:38.</w:t>
      </w:r>
    </w:p>
  </w:footnote>
  <w:footnote w:id="7405">
    <w:p>
      <w:pPr>
        <w:pStyle w:val="FootnoteText"/>
      </w:pPr>
      <w:r>
        <w:rPr>
          <w:rStyle w:val="FootnoteReference"/>
        </w:rPr>
        <w:footnoteRef/>
      </w:r>
      <w:r>
        <w:t xml:space="preserve"> Cross-references for "early": Prov 1:16; Prov 4:16; Mic 2:1; Luke 22:66.</w:t>
      </w:r>
    </w:p>
  </w:footnote>
  <w:footnote w:id="7406">
    <w:p>
      <w:pPr>
        <w:pStyle w:val="FootnoteText"/>
      </w:pPr>
      <w:r>
        <w:rPr>
          <w:rStyle w:val="FootnoteReference"/>
        </w:rPr>
        <w:footnoteRef/>
      </w:r>
      <w:r>
        <w:t xml:space="preserve"> Cross-references: Matt 27:1; Matt 27:2-10; Mark 15:1-5; Luke 23:1-5; Acts 3:13.</w:t>
      </w:r>
    </w:p>
  </w:footnote>
  <w:footnote w:id="7407">
    <w:p>
      <w:pPr>
        <w:pStyle w:val="FootnoteText"/>
      </w:pPr>
      <w:r>
        <w:rPr>
          <w:rStyle w:val="FootnoteReference"/>
        </w:rPr>
        <w:footnoteRef/>
      </w:r>
      <w:r>
        <w:t xml:space="preserve"> Cross-references: Matt 27:27; Mark 15:16; John 18:33; John 19:9.</w:t>
      </w:r>
    </w:p>
  </w:footnote>
  <w:footnote w:id="7408">
    <w:p>
      <w:pPr>
        <w:pStyle w:val="FootnoteText"/>
      </w:pPr>
      <w:r>
        <w:rPr>
          <w:rStyle w:val="FootnoteReference"/>
        </w:rPr>
        <w:footnoteRef/>
      </w:r>
      <w:r>
        <w:t xml:space="preserve"> Cross-references: Deut 16:2; 2Chr 30:21-24; 2Chr 35:8-14; 2Chr 35:17-18; Ezek 45:21; John 18:39; John 19:14.</w:t>
      </w:r>
    </w:p>
  </w:footnote>
  <w:footnote w:id="7409">
    <w:p>
      <w:pPr>
        <w:pStyle w:val="FootnoteText"/>
      </w:pPr>
      <w:r>
        <w:rPr>
          <w:rStyle w:val="FootnoteReference"/>
        </w:rPr>
        <w:footnoteRef/>
      </w:r>
      <w:r>
        <w:t xml:space="preserve"> Name meaning: Pilate (Pilatus) — Armed with a spear. Roman judge who washed his hands of Jesus.</w:t>
      </w:r>
    </w:p>
  </w:footnote>
  <w:footnote w:id="7410">
    <w:p>
      <w:pPr>
        <w:pStyle w:val="FootnoteText"/>
      </w:pPr>
      <w:r>
        <w:rPr>
          <w:rStyle w:val="FootnoteReference"/>
        </w:rPr>
        <w:footnoteRef/>
      </w:r>
      <w:r>
        <w:t xml:space="preserve"> Cross-references for "delivered": Mark 10:33; Luke 24:7; Acts 3:13.</w:t>
      </w:r>
    </w:p>
  </w:footnote>
  <w:footnote w:id="7411">
    <w:p>
      <w:pPr>
        <w:pStyle w:val="FootnoteText"/>
      </w:pPr>
      <w:r>
        <w:rPr>
          <w:rStyle w:val="FootnoteReference"/>
        </w:rPr>
        <w:footnoteRef/>
      </w:r>
      <w:r>
        <w:t xml:space="preserve"> Cross-references: Mark 15:3; Luke 20:19-26; Luke 23:2-5; John 19:12.</w:t>
      </w:r>
    </w:p>
  </w:footnote>
  <w:footnote w:id="7412">
    <w:p>
      <w:pPr>
        <w:pStyle w:val="FootnoteText"/>
      </w:pPr>
      <w:r>
        <w:rPr>
          <w:rStyle w:val="FootnoteReference"/>
        </w:rPr>
        <w:footnoteRef/>
      </w:r>
      <w:r>
        <w:t xml:space="preserve"> Cross-references for "Take": John 19:6-7; Acts 25:18-20.</w:t>
      </w:r>
    </w:p>
  </w:footnote>
  <w:footnote w:id="7413">
    <w:p>
      <w:pPr>
        <w:pStyle w:val="FootnoteText"/>
      </w:pPr>
      <w:r>
        <w:rPr>
          <w:rStyle w:val="FootnoteReference"/>
        </w:rPr>
        <w:footnoteRef/>
      </w:r>
      <w:r>
        <w:t xml:space="preserve"> Cross-references: Gen 49:10; Ezek 21:26-27; Hos 3:4-5; John 19:15.</w:t>
      </w:r>
    </w:p>
  </w:footnote>
  <w:footnote w:id="7414">
    <w:p>
      <w:pPr>
        <w:pStyle w:val="FootnoteText"/>
      </w:pPr>
      <w:r>
        <w:rPr>
          <w:rStyle w:val="FootnoteReference"/>
        </w:rPr>
        <w:footnoteRef/>
      </w:r>
      <w:r>
        <w:t xml:space="preserve"> Cross-references for "the saying": Matt 20:19; Matt 26:2; Luke 18:32-33; Luke 24:7-8; John 3:14; John 10:31; John 10:33; John 12:32-33; Acts 7:59.</w:t>
      </w:r>
    </w:p>
  </w:footnote>
  <w:footnote w:id="7415">
    <w:p>
      <w:pPr>
        <w:pStyle w:val="FootnoteText"/>
      </w:pPr>
      <w:r>
        <w:rPr>
          <w:rStyle w:val="FootnoteReference"/>
        </w:rPr>
        <w:footnoteRef/>
      </w:r>
      <w:r>
        <w:t xml:space="preserve"> Cross-references for "and said": Matt 27:11; Mark 15:2; Luke 23:3-4; John 18:37; 1Tim 6:13.</w:t>
      </w:r>
    </w:p>
  </w:footnote>
  <w:footnote w:id="7416">
    <w:p>
      <w:pPr>
        <w:pStyle w:val="FootnoteText"/>
      </w:pPr>
      <w:r>
        <w:rPr>
          <w:rStyle w:val="FootnoteReference"/>
        </w:rPr>
        <w:footnoteRef/>
      </w:r>
      <w:r>
        <w:t xml:space="preserve"> Cross-references: John 18:36.</w:t>
      </w:r>
    </w:p>
  </w:footnote>
  <w:footnote w:id="7417">
    <w:p>
      <w:pPr>
        <w:pStyle w:val="FootnoteText"/>
      </w:pPr>
      <w:r>
        <w:rPr>
          <w:rStyle w:val="FootnoteReference"/>
        </w:rPr>
        <w:footnoteRef/>
      </w:r>
      <w:r>
        <w:t xml:space="preserve"> People-name: Jew. People-name meaning: Jew — praised one; one from Judah. Source form: Jew.</w:t>
      </w:r>
    </w:p>
  </w:footnote>
  <w:footnote w:id="7418">
    <w:p>
      <w:pPr>
        <w:pStyle w:val="FootnoteText"/>
      </w:pPr>
      <w:r>
        <w:rPr>
          <w:rStyle w:val="FootnoteReference"/>
        </w:rPr>
        <w:footnoteRef/>
      </w:r>
      <w:r>
        <w:t xml:space="preserve"> Cross-references: Ezra 4:12; Neh 4:2; Acts 18:14-16; Acts 23:29; Acts 25:19-20; Rom 3:1-2.</w:t>
      </w:r>
    </w:p>
  </w:footnote>
  <w:footnote w:id="7419">
    <w:p>
      <w:pPr>
        <w:pStyle w:val="FootnoteText"/>
      </w:pPr>
      <w:r>
        <w:rPr>
          <w:rStyle w:val="FootnoteReference"/>
        </w:rPr>
        <w:footnoteRef/>
      </w:r>
      <w:r>
        <w:t xml:space="preserve"> Cross-references: John 18:28; John 19:11; Acts 3:13.</w:t>
      </w:r>
    </w:p>
  </w:footnote>
  <w:footnote w:id="7420">
    <w:p>
      <w:pPr>
        <w:pStyle w:val="FootnoteText"/>
      </w:pPr>
      <w:r>
        <w:rPr>
          <w:rStyle w:val="FootnoteReference"/>
        </w:rPr>
        <w:footnoteRef/>
      </w:r>
      <w:r>
        <w:t xml:space="preserve"> Cross-references for "Jesus": 1Tim 6:13.</w:t>
      </w:r>
    </w:p>
  </w:footnote>
  <w:footnote w:id="7421">
    <w:p>
      <w:pPr>
        <w:pStyle w:val="FootnoteText"/>
      </w:pPr>
      <w:r>
        <w:rPr>
          <w:rStyle w:val="FootnoteReference"/>
        </w:rPr>
        <w:footnoteRef/>
      </w:r>
      <w:r>
        <w:t xml:space="preserve"> Cross-references for "My kingdom is": Ps 45:3-7; Isa 9:6-7; Dan 2:44; Dan 7:14; Zech 9:9; Luke 12:14; Luke 17:20-21; John 6:15; John 8:15; Rom 14:17; Col 1:12-14.</w:t>
      </w:r>
    </w:p>
  </w:footnote>
  <w:footnote w:id="7422">
    <w:p>
      <w:pPr>
        <w:pStyle w:val="FootnoteText"/>
      </w:pPr>
      <w:r>
        <w:rPr>
          <w:rStyle w:val="FootnoteReference"/>
        </w:rPr>
        <w:footnoteRef/>
      </w:r>
      <w:r>
        <w:t xml:space="preserve"> Cross-references for "that I should": Isa 55:4; John 8:14; John 14:6; Rev 1:4; Rev 3:14.</w:t>
      </w:r>
    </w:p>
  </w:footnote>
  <w:footnote w:id="7423">
    <w:p>
      <w:pPr>
        <w:pStyle w:val="FootnoteText"/>
      </w:pPr>
      <w:r>
        <w:rPr>
          <w:rStyle w:val="FootnoteReference"/>
        </w:rPr>
        <w:footnoteRef/>
      </w:r>
      <w:r>
        <w:t xml:space="preserve"> Cross-references: Matt 26:64; Matt 27:11; Mark 14:62; Mark 15:2; Luke 23:3; 1Tim 6:13.</w:t>
      </w:r>
    </w:p>
  </w:footnote>
  <w:footnote w:id="7424">
    <w:p>
      <w:pPr>
        <w:pStyle w:val="FootnoteText"/>
      </w:pPr>
      <w:r>
        <w:rPr>
          <w:rStyle w:val="FootnoteReference"/>
        </w:rPr>
        <w:footnoteRef/>
      </w:r>
      <w:r>
        <w:t xml:space="preserve"> Cross-references for "I find": Matt 27:18-19; Matt 27:24; Mark 15:14; Luke 23:4; Luke 23:14-16; John 19:4; John 19:6; John 19:21-22; 1Pet 1:19; 1Pet 2:22-23.</w:t>
      </w:r>
    </w:p>
  </w:footnote>
  <w:footnote w:id="7425">
    <w:p>
      <w:pPr>
        <w:pStyle w:val="FootnoteText"/>
      </w:pPr>
      <w:r>
        <w:rPr>
          <w:rStyle w:val="FootnoteReference"/>
        </w:rPr>
        <w:footnoteRef/>
      </w:r>
      <w:r>
        <w:t xml:space="preserve"> Cross-references: Matt 27:15-18; Mark 15:6; Mark 15:8; Luke 23:17; Luke 23:20.</w:t>
      </w:r>
    </w:p>
  </w:footnote>
  <w:footnote w:id="7426">
    <w:p>
      <w:pPr>
        <w:pStyle w:val="FootnoteText"/>
      </w:pPr>
      <w:r>
        <w:rPr>
          <w:rStyle w:val="FootnoteReference"/>
        </w:rPr>
        <w:footnoteRef/>
      </w:r>
      <w:r>
        <w:t xml:space="preserve"> Cross-references: John 18:33.</w:t>
      </w:r>
    </w:p>
  </w:footnote>
  <w:footnote w:id="7427">
    <w:p>
      <w:pPr>
        <w:pStyle w:val="FootnoteText"/>
      </w:pPr>
      <w:r>
        <w:rPr>
          <w:rStyle w:val="FootnoteReference"/>
        </w:rPr>
        <w:footnoteRef/>
      </w:r>
      <w:r>
        <w:t xml:space="preserve"> Name meaning: Barabbas (Bar-Abba) — Son of the father. Released in place of the true Son of the Father.</w:t>
      </w:r>
    </w:p>
  </w:footnote>
  <w:footnote w:id="7428">
    <w:p>
      <w:pPr>
        <w:pStyle w:val="FootnoteText"/>
      </w:pPr>
      <w:r>
        <w:rPr>
          <w:rStyle w:val="FootnoteReference"/>
        </w:rPr>
        <w:footnoteRef/>
      </w:r>
      <w:r>
        <w:t xml:space="preserve"> Cross-references: Matt 27:16; Matt 27:26; Mark 15:7; Mark 15:15; Luke 23:18-19; Luke 23:25; Acts 3:13-14.</w:t>
      </w:r>
    </w:p>
  </w:footnote>
  <w:footnote w:id="7429">
    <w:p>
      <w:pPr>
        <w:pStyle w:val="FootnoteText"/>
      </w:pPr>
      <w:r>
        <w:rPr>
          <w:rStyle w:val="FootnoteReference"/>
        </w:rPr>
        <w:footnoteRef/>
      </w:r>
      <w:r>
        <w:t xml:space="preserve"> Name meaning: Pilate (Pilatus) — Armed with a spear. Roman judge who washed his hands of Jesus.</w:t>
      </w:r>
    </w:p>
  </w:footnote>
  <w:footnote w:id="7430">
    <w:p>
      <w:pPr>
        <w:pStyle w:val="FootnoteText"/>
      </w:pPr>
      <w:r>
        <w:rPr>
          <w:rStyle w:val="FootnoteReference"/>
        </w:rPr>
        <w:footnoteRef/>
      </w:r>
      <w:r>
        <w:t xml:space="preserve"> Name meaning: Jesus (Yeshua) — Yahweh saves. He will save His people from their sins.</w:t>
      </w:r>
    </w:p>
  </w:footnote>
  <w:footnote w:id="7431">
    <w:p>
      <w:pPr>
        <w:pStyle w:val="FootnoteText"/>
      </w:pPr>
      <w:r>
        <w:rPr>
          <w:rStyle w:val="FootnoteReference"/>
        </w:rPr>
        <w:footnoteRef/>
      </w:r>
      <w:r>
        <w:t xml:space="preserve"> Cross-references for "scourged": Ps 129:3; Isa 50:6; Isa 53:5; Matt 20:19; Matt 23:34; Mark 10:33-34; Luke 18:33; Acts 16:22-23; Acts 22:24-25; 2Cor 11:24; Heb 11:36; 1Pet 2:24.</w:t>
      </w:r>
    </w:p>
  </w:footnote>
  <w:footnote w:id="743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433">
    <w:p>
      <w:pPr>
        <w:pStyle w:val="FootnoteText"/>
      </w:pPr>
      <w:r>
        <w:rPr>
          <w:rStyle w:val="FootnoteReference"/>
        </w:rPr>
        <w:footnoteRef/>
      </w:r>
      <w:r>
        <w:t xml:space="preserve"> Cross-references for "Pilate": Matt 27:26-31; Mark 15:15-20; Luke 23:16; Luke 23:23.</w:t>
      </w:r>
    </w:p>
  </w:footnote>
  <w:footnote w:id="7434">
    <w:p>
      <w:pPr>
        <w:pStyle w:val="FootnoteText"/>
      </w:pPr>
      <w:r>
        <w:rPr>
          <w:rStyle w:val="FootnoteReference"/>
        </w:rPr>
        <w:footnoteRef/>
      </w:r>
      <w:r>
        <w:t xml:space="preserve"> Cross-references for "the soldiers": Ps 22:6; Isa 49:7; Isa 53:3; Matt 27:27-31; Mark 15:17-20; Luke 23:11; John 19:5.</w:t>
      </w:r>
    </w:p>
  </w:footnote>
  <w:footnote w:id="7435">
    <w:p>
      <w:pPr>
        <w:pStyle w:val="FootnoteText"/>
      </w:pPr>
      <w:r>
        <w:rPr>
          <w:rStyle w:val="FootnoteReference"/>
        </w:rPr>
        <w:footnoteRef/>
      </w:r>
      <w:r>
        <w:t xml:space="preserve"> Cross-references for "Hail": Matt 26:49; Matt 27:29; Luke 1:28.</w:t>
      </w:r>
    </w:p>
  </w:footnote>
  <w:footnote w:id="7436">
    <w:p>
      <w:pPr>
        <w:pStyle w:val="FootnoteText"/>
      </w:pPr>
      <w:r>
        <w:rPr>
          <w:rStyle w:val="FootnoteReference"/>
        </w:rPr>
        <w:footnoteRef/>
      </w:r>
      <w:r>
        <w:t xml:space="preserve"> Cross-references for "King": John 18:33; John 19:19-22.</w:t>
      </w:r>
    </w:p>
  </w:footnote>
  <w:footnote w:id="7437">
    <w:p>
      <w:pPr>
        <w:pStyle w:val="FootnoteText"/>
      </w:pPr>
      <w:r>
        <w:rPr>
          <w:rStyle w:val="FootnoteReference"/>
        </w:rPr>
        <w:footnoteRef/>
      </w:r>
      <w:r>
        <w:t xml:space="preserve"> People-name: Jews. People-name meaning: Jews — People of Judah; Judeans. Source form: Jews.</w:t>
      </w:r>
    </w:p>
  </w:footnote>
  <w:footnote w:id="7438">
    <w:p>
      <w:pPr>
        <w:pStyle w:val="FootnoteText"/>
      </w:pPr>
      <w:r>
        <w:rPr>
          <w:rStyle w:val="FootnoteReference"/>
        </w:rPr>
        <w:footnoteRef/>
      </w:r>
      <w:r>
        <w:t xml:space="preserve"> Cross-references: Matt 27:4; Matt 27:19; Matt 27:24; Matt 27:54; Luke 23:41; Luke 23:47; John 18:38; John 19:6; 2Cor 5:21; Heb 7:26; 1Pet 1:19; 1Pet 2:22; 1Pet 3:18; 1John 3:5.</w:t>
      </w:r>
    </w:p>
  </w:footnote>
  <w:footnote w:id="7439">
    <w:p>
      <w:pPr>
        <w:pStyle w:val="FootnoteText"/>
      </w:pPr>
      <w:r>
        <w:rPr>
          <w:rStyle w:val="FootnoteReference"/>
        </w:rPr>
        <w:footnoteRef/>
      </w:r>
      <w:r>
        <w:t xml:space="preserve"> Cross-references: Isa 7:14; Isa 40:9; Isa 43:1; Lam 1:12; John 1:29; Heb 12:2.</w:t>
      </w:r>
    </w:p>
  </w:footnote>
  <w:footnote w:id="7440">
    <w:p>
      <w:pPr>
        <w:pStyle w:val="FootnoteText"/>
      </w:pPr>
      <w:r>
        <w:rPr>
          <w:rStyle w:val="FootnoteReference"/>
        </w:rPr>
        <w:footnoteRef/>
      </w:r>
      <w:r>
        <w:t xml:space="preserve"> Cross-references for "the chief priests": Matt 27:22; Mark 15:12-15; Luke 22:21-23; John 19:15; Acts 2:23; Acts 3:13-15; Acts 7:52; Acts 13:27-29.</w:t>
      </w:r>
    </w:p>
  </w:footnote>
  <w:footnote w:id="7441">
    <w:p>
      <w:pPr>
        <w:pStyle w:val="FootnoteText"/>
      </w:pPr>
      <w:r>
        <w:rPr>
          <w:rStyle w:val="FootnoteReference"/>
        </w:rPr>
        <w:footnoteRef/>
      </w:r>
      <w:r>
        <w:t xml:space="preserve"> Cross-references for "Take": Matt 27:24; John 18:31.</w:t>
      </w:r>
    </w:p>
  </w:footnote>
  <w:footnote w:id="744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44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44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445">
    <w:p>
      <w:pPr>
        <w:pStyle w:val="FootnoteText"/>
      </w:pPr>
      <w:r>
        <w:rPr>
          <w:rStyle w:val="FootnoteReference"/>
        </w:rPr>
        <w:footnoteRef/>
      </w:r>
      <w:r>
        <w:t xml:space="preserve"> Cross-references for "heard": John 19:13; Acts 14:11-19.</w:t>
      </w:r>
    </w:p>
  </w:footnote>
  <w:footnote w:id="7446">
    <w:p>
      <w:pPr>
        <w:pStyle w:val="FootnoteText"/>
      </w:pPr>
      <w:r>
        <w:rPr>
          <w:rStyle w:val="FootnoteReference"/>
        </w:rPr>
        <w:footnoteRef/>
      </w:r>
      <w:r>
        <w:t xml:space="preserve"> Cross-references: Judg 13:6; John 8:14; John 9:29-30.</w:t>
      </w:r>
    </w:p>
  </w:footnote>
  <w:footnote w:id="7447">
    <w:p>
      <w:pPr>
        <w:pStyle w:val="FootnoteText"/>
      </w:pPr>
      <w:r>
        <w:rPr>
          <w:rStyle w:val="FootnoteReference"/>
        </w:rPr>
        <w:footnoteRef/>
      </w:r>
      <w:r>
        <w:t xml:space="preserve"> Cross-references: Ps 38:13-15; Isa 53:7; Matt 27:12-14; Mark 15:3-5; Acts 8:32-33; Phil 1:28.</w:t>
      </w:r>
    </w:p>
  </w:footnote>
  <w:footnote w:id="7448">
    <w:p>
      <w:pPr>
        <w:pStyle w:val="FootnoteText"/>
      </w:pPr>
      <w:r>
        <w:rPr>
          <w:rStyle w:val="FootnoteReference"/>
        </w:rPr>
        <w:footnoteRef/>
      </w:r>
      <w:r>
        <w:t xml:space="preserve"> Cross-references: Dan 3:14-15; Dan 5:19; John 18:39.</w:t>
      </w:r>
    </w:p>
  </w:footnote>
  <w:footnote w:id="7449">
    <w:p>
      <w:pPr>
        <w:pStyle w:val="FootnoteText"/>
      </w:pPr>
      <w:r>
        <w:rPr>
          <w:rStyle w:val="FootnoteReference"/>
        </w:rPr>
        <w:footnoteRef/>
      </w:r>
      <w:r>
        <w:t xml:space="preserve"> Cross-references for "the greater": Luke 7:41-42; Luke 10:11-14; Luke 12:47-48; John 9:41; John 15:22-24; Heb 6:4-8; Jas 4:17.</w:t>
      </w:r>
    </w:p>
  </w:footnote>
  <w:footnote w:id="7450">
    <w:p>
      <w:pPr>
        <w:pStyle w:val="FootnoteText"/>
      </w:pPr>
      <w:r>
        <w:rPr>
          <w:rStyle w:val="FootnoteReference"/>
        </w:rPr>
        <w:footnoteRef/>
      </w:r>
      <w:r>
        <w:t xml:space="preserve"> Cross-references: Gen 45:7-8; Exod 9:14-16; 1Chr 29:11; Ps 39:9; Ps 62:11; Jer 27:5-8; Lam 3:37; Dan 4:17; Dan 4:25; Dan 4:32; Dan 4:35; Dan 5:21; Matt 6:13; Luke 22:53; John 3:27; John 7:30; Acts 2:23; Acts 4:28; Rom 11:36; Rom 13:1; Jas 1:17.</w:t>
      </w:r>
    </w:p>
  </w:footnote>
  <w:footnote w:id="7451">
    <w:p>
      <w:pPr>
        <w:pStyle w:val="FootnoteText"/>
      </w:pPr>
      <w:r>
        <w:rPr>
          <w:rStyle w:val="FootnoteReference"/>
        </w:rPr>
        <w:footnoteRef/>
      </w:r>
      <w:r>
        <w:t xml:space="preserve"> Cross-references: Matt 26:65; Matt 27:2; Mark 14:44; John 11:49-50; John 18:3.</w:t>
      </w:r>
    </w:p>
  </w:footnote>
  <w:footnote w:id="7452">
    <w:p>
      <w:pPr>
        <w:pStyle w:val="FootnoteText"/>
      </w:pPr>
      <w:r>
        <w:rPr>
          <w:rStyle w:val="FootnoteReference"/>
        </w:rPr>
        <w:footnoteRef/>
      </w:r>
      <w:r>
        <w:t xml:space="preserve"> Personal name: Caesar. Personal-name meaning: Caesar — imperial title; associated with Latin caesus, cut. Source form: Caesar.</w:t>
      </w:r>
    </w:p>
  </w:footnote>
  <w:footnote w:id="7453">
    <w:p>
      <w:pPr>
        <w:pStyle w:val="FootnoteText"/>
      </w:pPr>
      <w:r>
        <w:rPr>
          <w:rStyle w:val="FootnoteReference"/>
        </w:rPr>
        <w:footnoteRef/>
      </w:r>
      <w:r>
        <w:t xml:space="preserve"> Cross-references: Luke 23:2-5; John 18:33-36; Acts 17:6-7.</w:t>
      </w:r>
    </w:p>
  </w:footnote>
  <w:footnote w:id="7454">
    <w:p>
      <w:pPr>
        <w:pStyle w:val="FootnoteText"/>
      </w:pPr>
      <w:r>
        <w:rPr>
          <w:rStyle w:val="FootnoteReference"/>
        </w:rPr>
        <w:footnoteRef/>
      </w:r>
      <w:r>
        <w:t xml:space="preserve"> Cross-references for "heard": Prov 29:25; Isa 51:12-13; Isa 57:11; Luke 12:5; John 19:8; Acts 4:19.</w:t>
      </w:r>
    </w:p>
  </w:footnote>
  <w:footnote w:id="7455">
    <w:p>
      <w:pPr>
        <w:pStyle w:val="FootnoteText"/>
      </w:pPr>
      <w:r>
        <w:rPr>
          <w:rStyle w:val="FootnoteReference"/>
        </w:rPr>
        <w:footnoteRef/>
      </w:r>
      <w:r>
        <w:t xml:space="preserve"> Cross-references for "and sat": Ps 58:1-2; Ps 82:5-7; Ps 94:20-21; Eccl 5:8; Amos 4:7.</w:t>
      </w:r>
    </w:p>
  </w:footnote>
  <w:footnote w:id="7456">
    <w:p>
      <w:pPr>
        <w:pStyle w:val="FootnoteText"/>
      </w:pPr>
      <w:r>
        <w:rPr>
          <w:rStyle w:val="FootnoteReference"/>
        </w:rPr>
        <w:footnoteRef/>
      </w:r>
      <w:r>
        <w:t xml:space="preserve"> Personal name: Hebrew. Personal-name meaning: Hebrew — from Eber; one from beyond. Source form: Hebrew.</w:t>
      </w:r>
    </w:p>
  </w:footnote>
  <w:footnote w:id="7457">
    <w:p>
      <w:pPr>
        <w:pStyle w:val="FootnoteText"/>
      </w:pPr>
      <w:r>
        <w:rPr>
          <w:rStyle w:val="FootnoteReference"/>
        </w:rPr>
        <w:footnoteRef/>
      </w:r>
      <w:r>
        <w:t xml:space="preserve"> Transliterated proper noun: Gabbatha. Standard English equivalent: Gabbatha. Source form: Gabbatha. Greek form: γαββαθα. Name meaning: high; elevated.</w:t>
      </w:r>
    </w:p>
  </w:footnote>
  <w:footnote w:id="7458">
    <w:p>
      <w:pPr>
        <w:pStyle w:val="FootnoteText"/>
      </w:pPr>
      <w:r>
        <w:rPr>
          <w:rStyle w:val="FootnoteReference"/>
        </w:rPr>
        <w:footnoteRef/>
      </w:r>
      <w:r>
        <w:t xml:space="preserve"> Cross-references for "the preparation": Matt 27:62; Mark 15:42; Luke 23:54; John 19:31-32; John 19:42.</w:t>
      </w:r>
    </w:p>
  </w:footnote>
  <w:footnote w:id="7459">
    <w:p>
      <w:pPr>
        <w:pStyle w:val="FootnoteText"/>
      </w:pPr>
      <w:r>
        <w:rPr>
          <w:rStyle w:val="FootnoteReference"/>
        </w:rPr>
        <w:footnoteRef/>
      </w:r>
      <w:r>
        <w:t xml:space="preserve"> Cross-references for "the sixth": Mark 15:25; Mark 15:33-34; G1623; G5154.</w:t>
      </w:r>
    </w:p>
  </w:footnote>
  <w:footnote w:id="7460">
    <w:p>
      <w:pPr>
        <w:pStyle w:val="FootnoteText"/>
      </w:pPr>
      <w:r>
        <w:rPr>
          <w:rStyle w:val="FootnoteReference"/>
        </w:rPr>
        <w:footnoteRef/>
      </w:r>
      <w:r>
        <w:t xml:space="preserve"> Cross-references: John 19:3; John 19:5; John 19:19-22.</w:t>
      </w:r>
    </w:p>
  </w:footnote>
  <w:footnote w:id="7461">
    <w:p>
      <w:pPr>
        <w:pStyle w:val="FootnoteText"/>
      </w:pPr>
      <w:r>
        <w:rPr>
          <w:rStyle w:val="FootnoteReference"/>
        </w:rPr>
        <w:footnoteRef/>
      </w:r>
      <w:r>
        <w:t xml:space="preserve"> Cross-references for "Away": Luke 23:18; John 19:6; Acts 21:36; Acts 22:22.</w:t>
      </w:r>
    </w:p>
  </w:footnote>
  <w:footnote w:id="7462">
    <w:p>
      <w:pPr>
        <w:pStyle w:val="FootnoteText"/>
      </w:pPr>
      <w:r>
        <w:rPr>
          <w:rStyle w:val="FootnoteReference"/>
        </w:rPr>
        <w:footnoteRef/>
      </w:r>
      <w:r>
        <w:t xml:space="preserve"> Cross-references: Matt 27:26-31; Mark 15:15-20; Luke 23:24.</w:t>
      </w:r>
    </w:p>
  </w:footnote>
  <w:footnote w:id="7463">
    <w:p>
      <w:pPr>
        <w:pStyle w:val="FootnoteText"/>
      </w:pPr>
      <w:r>
        <w:rPr>
          <w:rStyle w:val="FootnoteReference"/>
        </w:rPr>
        <w:footnoteRef/>
      </w:r>
      <w:r>
        <w:t xml:space="preserve"> Cross-references for "went": Lev 16:21-22; Lev 24:14; Num 15:35-36; 1Kgs 21:13; Luke 23:33; Acts 7:58; Heb 13:11-13.</w:t>
      </w:r>
    </w:p>
  </w:footnote>
  <w:footnote w:id="7464">
    <w:p>
      <w:pPr>
        <w:pStyle w:val="FootnoteText"/>
      </w:pPr>
      <w:r>
        <w:rPr>
          <w:rStyle w:val="FootnoteReference"/>
        </w:rPr>
        <w:footnoteRef/>
      </w:r>
      <w:r>
        <w:t xml:space="preserve"> Place name: Golgotha. Place-name meaning: Golgotha — a heap of skulls; something skull-shaped. Source form: Golgotha. Greek form: γολγοθα.</w:t>
      </w:r>
    </w:p>
  </w:footnote>
  <w:footnote w:id="7465">
    <w:p>
      <w:pPr>
        <w:pStyle w:val="FootnoteText"/>
      </w:pPr>
      <w:r>
        <w:rPr>
          <w:rStyle w:val="FootnoteReference"/>
        </w:rPr>
        <w:footnoteRef/>
      </w:r>
      <w:r>
        <w:t xml:space="preserve"> Cross-references: Matt 10:38; Matt 16:24; Matt 27:31-33; Mark 8:34; Mark 10:21; Mark 15:21-22; Luke 9:23; Luke 14:27; Luke 23:26; Luke 23:33.</w:t>
      </w:r>
    </w:p>
  </w:footnote>
  <w:footnote w:id="7466">
    <w:p>
      <w:pPr>
        <w:pStyle w:val="FootnoteText"/>
      </w:pPr>
      <w:r>
        <w:rPr>
          <w:rStyle w:val="FootnoteReference"/>
        </w:rPr>
        <w:footnoteRef/>
      </w:r>
      <w:r>
        <w:t xml:space="preserve"> Cross-references for "Golgotha": Matt 27:33-34; Mark 15:21-22; Luke 23:33; G2898.</w:t>
      </w:r>
    </w:p>
  </w:footnote>
  <w:footnote w:id="7467">
    <w:p>
      <w:pPr>
        <w:pStyle w:val="FootnoteText"/>
      </w:pPr>
      <w:r>
        <w:rPr>
          <w:rStyle w:val="FootnoteReference"/>
        </w:rPr>
        <w:footnoteRef/>
      </w:r>
      <w:r>
        <w:t xml:space="preserve"> Cross-references: Ps 22:16; Isa 53:12; Matt 27:35-38; Matt 27:44; Mark 15:24-28; Luke 23:32-34; John 18:32; Gal 3:13; Heb 12:2.</w:t>
      </w:r>
    </w:p>
  </w:footnote>
  <w:footnote w:id="7468">
    <w:p>
      <w:pPr>
        <w:pStyle w:val="FootnoteText"/>
      </w:pPr>
      <w:r>
        <w:rPr>
          <w:rStyle w:val="FootnoteReference"/>
        </w:rPr>
        <w:footnoteRef/>
      </w:r>
      <w:r>
        <w:t xml:space="preserve"> Cross-references for "wrote": Matt 27:37; Mark 15:26; Luke 23:38.</w:t>
      </w:r>
    </w:p>
  </w:footnote>
  <w:footnote w:id="7469">
    <w:p>
      <w:pPr>
        <w:pStyle w:val="FootnoteText"/>
      </w:pPr>
      <w:r>
        <w:rPr>
          <w:rStyle w:val="FootnoteReference"/>
        </w:rPr>
        <w:footnoteRef/>
      </w:r>
      <w:r>
        <w:t xml:space="preserve"> Cross-references for "JESUS": John 1:45-46; John 1:49; John 18:33; John 19:3; John 19:12; Acts 3:6; Acts 26:9.</w:t>
      </w:r>
    </w:p>
  </w:footnote>
  <w:footnote w:id="7470">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7471">
    <w:p>
      <w:pPr>
        <w:pStyle w:val="FootnoteText"/>
      </w:pPr>
      <w:r>
        <w:rPr>
          <w:rStyle w:val="FootnoteReference"/>
        </w:rPr>
        <w:footnoteRef/>
      </w:r>
      <w:r>
        <w:t xml:space="preserve"> People-name: Greek. People-name meaning: Greek — Greek; Hellenic person. Source form: Greek.</w:t>
      </w:r>
    </w:p>
  </w:footnote>
  <w:footnote w:id="7472">
    <w:p>
      <w:pPr>
        <w:pStyle w:val="FootnoteText"/>
      </w:pPr>
      <w:r>
        <w:rPr>
          <w:rStyle w:val="FootnoteReference"/>
        </w:rPr>
        <w:footnoteRef/>
      </w:r>
      <w:r>
        <w:t xml:space="preserve"> Cross-references: John 5:2; John 19:13; Acts 21:40; Acts 22:2; Acts 26:14; Rev 16:16.</w:t>
      </w:r>
    </w:p>
  </w:footnote>
  <w:footnote w:id="7473">
    <w:p>
      <w:pPr>
        <w:pStyle w:val="FootnoteText"/>
      </w:pPr>
      <w:r>
        <w:rPr>
          <w:rStyle w:val="FootnoteReference"/>
        </w:rPr>
        <w:footnoteRef/>
      </w:r>
      <w:r>
        <w:t xml:space="preserve"> Cross-references for "and Greek": Acts 21:37; Rev 9:11.</w:t>
      </w:r>
    </w:p>
  </w:footnote>
  <w:footnote w:id="747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7475">
    <w:p>
      <w:pPr>
        <w:pStyle w:val="FootnoteText"/>
      </w:pPr>
      <w:r>
        <w:rPr>
          <w:rStyle w:val="FootnoteReference"/>
        </w:rPr>
        <w:footnoteRef/>
      </w:r>
      <w:r>
        <w:t xml:space="preserve"> Cross-references: John 19:14 (2); John 19:19 (1).</w:t>
      </w:r>
    </w:p>
  </w:footnote>
  <w:footnote w:id="7476">
    <w:p>
      <w:pPr>
        <w:pStyle w:val="FootnoteText"/>
      </w:pPr>
      <w:r>
        <w:rPr>
          <w:rStyle w:val="FootnoteReference"/>
        </w:rPr>
        <w:footnoteRef/>
      </w:r>
      <w:r>
        <w:t xml:space="preserve"> Cross-references for "the soldiers": Matt 27:35; Mark 15:24; Luke 23:34.</w:t>
      </w:r>
    </w:p>
  </w:footnote>
  <w:footnote w:id="7477">
    <w:p>
      <w:pPr>
        <w:pStyle w:val="FootnoteText"/>
      </w:pPr>
      <w:r>
        <w:rPr>
          <w:rStyle w:val="FootnoteReference"/>
        </w:rPr>
        <w:footnoteRef/>
      </w:r>
      <w:r>
        <w:t xml:space="preserve"> Cross-references for "woven": Exod 39:22-23.</w:t>
      </w:r>
    </w:p>
  </w:footnote>
  <w:footnote w:id="7478">
    <w:p>
      <w:pPr>
        <w:pStyle w:val="FootnoteText"/>
      </w:pPr>
      <w:r>
        <w:rPr>
          <w:rStyle w:val="FootnoteReference"/>
        </w:rPr>
        <w:footnoteRef/>
      </w:r>
      <w:r>
        <w:t xml:space="preserve"> Cross-references: G5509.</w:t>
      </w:r>
    </w:p>
  </w:footnote>
  <w:footnote w:id="7479">
    <w:p>
      <w:pPr>
        <w:pStyle w:val="FootnoteText"/>
      </w:pPr>
      <w:r>
        <w:rPr>
          <w:rStyle w:val="FootnoteReference"/>
        </w:rPr>
        <w:footnoteRef/>
      </w:r>
      <w:r>
        <w:t xml:space="preserve"> Cross-references: Ps 22:18; Isa 10:7; Acts 13:27.</w:t>
      </w:r>
    </w:p>
  </w:footnote>
  <w:footnote w:id="7480">
    <w:p>
      <w:pPr>
        <w:pStyle w:val="FootnoteText"/>
      </w:pPr>
      <w:r>
        <w:rPr>
          <w:rStyle w:val="FootnoteReference"/>
        </w:rPr>
        <w:footnoteRef/>
      </w:r>
      <w:r>
        <w:t xml:space="preserve"> Cross-references for "his mother": Luke 2:35.</w:t>
      </w:r>
    </w:p>
  </w:footnote>
  <w:footnote w:id="7481">
    <w:p>
      <w:pPr>
        <w:pStyle w:val="FootnoteText"/>
      </w:pPr>
      <w:r>
        <w:rPr>
          <w:rStyle w:val="FootnoteReference"/>
        </w:rPr>
        <w:footnoteRef/>
      </w:r>
      <w:r>
        <w:t xml:space="preserve"> Name meaning: Mary (Miryam) — Bitter; beloved; exalted one. Mother of Jesus; experienced bitterness yet exaltation.</w:t>
      </w:r>
    </w:p>
  </w:footnote>
  <w:footnote w:id="7482">
    <w:p>
      <w:pPr>
        <w:pStyle w:val="FootnoteText"/>
      </w:pPr>
      <w:r>
        <w:rPr>
          <w:rStyle w:val="FootnoteReference"/>
        </w:rPr>
        <w:footnoteRef/>
      </w:r>
      <w:r>
        <w:t xml:space="preserve"> Transliterated proper noun: Cleophas. Standard English equivalent: Cleophas. Source form: Cleophas. Greek form: κλωπα. Name meaning: the whole glory.</w:t>
      </w:r>
    </w:p>
  </w:footnote>
  <w:footnote w:id="7483">
    <w:p>
      <w:pPr>
        <w:pStyle w:val="FootnoteText"/>
      </w:pPr>
      <w:r>
        <w:rPr>
          <w:rStyle w:val="FootnoteReference"/>
        </w:rPr>
        <w:footnoteRef/>
      </w:r>
      <w:r>
        <w:t xml:space="preserve"> Name meaning: Mary Magdalene (Miryam) — Of Magdala. First witness to the resurrection.</w:t>
      </w:r>
    </w:p>
  </w:footnote>
  <w:footnote w:id="7484">
    <w:p>
      <w:pPr>
        <w:pStyle w:val="FootnoteText"/>
      </w:pPr>
      <w:r>
        <w:rPr>
          <w:rStyle w:val="FootnoteReference"/>
        </w:rPr>
        <w:footnoteRef/>
      </w:r>
      <w:r>
        <w:t xml:space="preserve"> People-name: Magdalene. People-name meaning: Magdalene — a person from Magdala. Source form: Magdalene.</w:t>
      </w:r>
    </w:p>
  </w:footnote>
  <w:footnote w:id="7485">
    <w:p>
      <w:pPr>
        <w:pStyle w:val="FootnoteText"/>
      </w:pPr>
      <w:r>
        <w:rPr>
          <w:rStyle w:val="FootnoteReference"/>
        </w:rPr>
        <w:footnoteRef/>
      </w:r>
      <w:r>
        <w:t xml:space="preserve"> Cross-references for "Cleophas": Luke 24:18.</w:t>
      </w:r>
    </w:p>
  </w:footnote>
  <w:footnote w:id="7486">
    <w:p>
      <w:pPr>
        <w:pStyle w:val="FootnoteText"/>
      </w:pPr>
      <w:r>
        <w:rPr>
          <w:rStyle w:val="FootnoteReference"/>
        </w:rPr>
        <w:footnoteRef/>
      </w:r>
      <w:r>
        <w:t xml:space="preserve"> Cross-references for "and Mary": Mark 16:9; Luke 8:2; John 20:1; John 20:11-18.</w:t>
      </w:r>
    </w:p>
  </w:footnote>
  <w:footnote w:id="7487">
    <w:p>
      <w:pPr>
        <w:pStyle w:val="FootnoteText"/>
      </w:pPr>
      <w:r>
        <w:rPr>
          <w:rStyle w:val="FootnoteReference"/>
        </w:rPr>
        <w:footnoteRef/>
      </w:r>
      <w:r>
        <w:t xml:space="preserve"> Cross-references for "Woman": John 2:4.</w:t>
      </w:r>
    </w:p>
  </w:footnote>
  <w:footnote w:id="7488">
    <w:p>
      <w:pPr>
        <w:pStyle w:val="FootnoteText"/>
      </w:pPr>
      <w:r>
        <w:rPr>
          <w:rStyle w:val="FootnoteReference"/>
        </w:rPr>
        <w:footnoteRef/>
      </w:r>
      <w:r>
        <w:t xml:space="preserve"> Cross-references for "took": 1John 3:18-19.</w:t>
      </w:r>
    </w:p>
  </w:footnote>
  <w:footnote w:id="7489">
    <w:p>
      <w:pPr>
        <w:pStyle w:val="FootnoteText"/>
      </w:pPr>
      <w:r>
        <w:rPr>
          <w:rStyle w:val="FootnoteReference"/>
        </w:rPr>
        <w:footnoteRef/>
      </w:r>
      <w:r>
        <w:t xml:space="preserve"> Cross-references: Gen 45:8; Gen 47:12; Matt 12:48-50; Matt 25:40; Mark 3:34; 1Tim 5:2-4.</w:t>
      </w:r>
    </w:p>
  </w:footnote>
  <w:footnote w:id="7490">
    <w:p>
      <w:pPr>
        <w:pStyle w:val="FootnoteText"/>
      </w:pPr>
      <w:r>
        <w:rPr>
          <w:rStyle w:val="FootnoteReference"/>
        </w:rPr>
        <w:footnoteRef/>
      </w:r>
      <w:r>
        <w:t xml:space="preserve"> Cross-references: John 1:11; John 16:32.</w:t>
      </w:r>
    </w:p>
  </w:footnote>
  <w:footnote w:id="7491">
    <w:p>
      <w:pPr>
        <w:pStyle w:val="FootnoteText"/>
      </w:pPr>
      <w:r>
        <w:rPr>
          <w:rStyle w:val="FootnoteReference"/>
        </w:rPr>
        <w:footnoteRef/>
      </w:r>
      <w:r>
        <w:t xml:space="preserve"> Cross-references for "Jesus": Luke 9:31; Luke 12:50; Luke 18:31; Luke 22:37; John 13:1; John 18:4; John 19:30; Acts 13:29.</w:t>
      </w:r>
    </w:p>
  </w:footnote>
  <w:footnote w:id="7492">
    <w:p>
      <w:pPr>
        <w:pStyle w:val="FootnoteText"/>
      </w:pPr>
      <w:r>
        <w:rPr>
          <w:rStyle w:val="FootnoteReference"/>
        </w:rPr>
        <w:footnoteRef/>
      </w:r>
      <w:r>
        <w:t xml:space="preserve"> Cross-references for "was set": Matt 27:34; Matt 27:48; Mark 15:36; Luke 23:36.</w:t>
      </w:r>
    </w:p>
  </w:footnote>
  <w:footnote w:id="7493">
    <w:p>
      <w:pPr>
        <w:pStyle w:val="FootnoteText"/>
      </w:pPr>
      <w:r>
        <w:rPr>
          <w:rStyle w:val="FootnoteReference"/>
        </w:rPr>
        <w:footnoteRef/>
      </w:r>
      <w:r>
        <w:t xml:space="preserve"> Cross-references for "hyssop": Exod 12:22; Num 19:18; 1Kgs 4:33; Ps 51:7.</w:t>
      </w:r>
    </w:p>
  </w:footnote>
  <w:footnote w:id="7494">
    <w:p>
      <w:pPr>
        <w:pStyle w:val="FootnoteText"/>
      </w:pPr>
      <w:r>
        <w:rPr>
          <w:rStyle w:val="FootnoteReference"/>
        </w:rPr>
        <w:footnoteRef/>
      </w:r>
      <w:r>
        <w:t xml:space="preserve"> Cross-references for "that Sabbath": Lev 23:7-16.</w:t>
      </w:r>
    </w:p>
  </w:footnote>
  <w:footnote w:id="7495">
    <w:p>
      <w:pPr>
        <w:pStyle w:val="FootnoteText"/>
      </w:pPr>
      <w:r>
        <w:rPr>
          <w:rStyle w:val="FootnoteReference"/>
        </w:rPr>
        <w:footnoteRef/>
      </w:r>
      <w:r>
        <w:t xml:space="preserve"> Cross-references for "their": Prov 12:10; Mic 3:3; John 19:1.</w:t>
      </w:r>
    </w:p>
  </w:footnote>
  <w:footnote w:id="7496">
    <w:p>
      <w:pPr>
        <w:pStyle w:val="FootnoteText"/>
      </w:pPr>
      <w:r>
        <w:rPr>
          <w:rStyle w:val="FootnoteReference"/>
        </w:rPr>
        <w:footnoteRef/>
      </w:r>
      <w:r>
        <w:t xml:space="preserve"> Cross-references for "of the first": Luke 23:39-43; John 19:18.</w:t>
      </w:r>
    </w:p>
  </w:footnote>
  <w:footnote w:id="7497">
    <w:p>
      <w:pPr>
        <w:pStyle w:val="FootnoteText"/>
      </w:pPr>
      <w:r>
        <w:rPr>
          <w:rStyle w:val="FootnoteReference"/>
        </w:rPr>
        <w:footnoteRef/>
      </w:r>
      <w:r>
        <w:t xml:space="preserve"> Cross-references: John 19:26; John 21:24; Acts 10:39; Heb 2:3-4; 1Pet 5:1; 1John 1:1-3.</w:t>
      </w:r>
    </w:p>
  </w:footnote>
  <w:footnote w:id="7498">
    <w:p>
      <w:pPr>
        <w:pStyle w:val="FootnoteText"/>
      </w:pPr>
      <w:r>
        <w:rPr>
          <w:rStyle w:val="FootnoteReference"/>
        </w:rPr>
        <w:footnoteRef/>
      </w:r>
      <w:r>
        <w:t xml:space="preserve"> Cross-references: John 11:15; John 11:42; John 14:29; John 17:20-21; John 20:31; Rom 15:4; 1John 5:13.</w:t>
      </w:r>
    </w:p>
  </w:footnote>
  <w:footnote w:id="7499">
    <w:p>
      <w:pPr>
        <w:pStyle w:val="FootnoteText"/>
      </w:pPr>
      <w:r>
        <w:rPr>
          <w:rStyle w:val="FootnoteReference"/>
        </w:rPr>
        <w:footnoteRef/>
      </w:r>
      <w:r>
        <w:t xml:space="preserve"> Cross-references: Ps 22:16-17; Zech 12:10; Rev 1:7.</w:t>
      </w:r>
    </w:p>
  </w:footnote>
  <w:footnote w:id="7500">
    <w:p>
      <w:pPr>
        <w:pStyle w:val="FootnoteText"/>
      </w:pPr>
      <w:r>
        <w:rPr>
          <w:rStyle w:val="FootnoteReference"/>
        </w:rPr>
        <w:footnoteRef/>
      </w:r>
      <w:r>
        <w:t xml:space="preserve"> Personal name: Joseph. Personal-name meaning: Joseph — He adds; may He add. Source form: Joseph.</w:t>
      </w:r>
    </w:p>
  </w:footnote>
  <w:footnote w:id="7501">
    <w:p>
      <w:pPr>
        <w:pStyle w:val="FootnoteText"/>
      </w:pPr>
      <w:r>
        <w:rPr>
          <w:rStyle w:val="FootnoteReference"/>
        </w:rPr>
        <w:footnoteRef/>
      </w:r>
      <w:r>
        <w:t xml:space="preserve"> Place name: Arimathea. Place-name meaning: Arimathaea — a lion dead to the Lord. Standard English equivalent: Arimathaea. Source form: Arimathea. Greek form: αριμαθαιας.</w:t>
      </w:r>
    </w:p>
  </w:footnote>
  <w:footnote w:id="7502">
    <w:p>
      <w:pPr>
        <w:pStyle w:val="FootnoteText"/>
      </w:pPr>
      <w:r>
        <w:rPr>
          <w:rStyle w:val="FootnoteReference"/>
        </w:rPr>
        <w:footnoteRef/>
      </w:r>
      <w:r>
        <w:t xml:space="preserve"> Cross-references for "Joseph": Matt 27:57-60; Mark 15:42-46; Luke 23:50.</w:t>
      </w:r>
    </w:p>
  </w:footnote>
  <w:footnote w:id="7503">
    <w:p>
      <w:pPr>
        <w:pStyle w:val="FootnoteText"/>
      </w:pPr>
      <w:r>
        <w:rPr>
          <w:rStyle w:val="FootnoteReference"/>
        </w:rPr>
        <w:footnoteRef/>
      </w:r>
      <w:r>
        <w:t xml:space="preserve"> Cross-references: Prov 29:25; John 9:22; John 12:42; Phil 1:14.</w:t>
      </w:r>
    </w:p>
  </w:footnote>
  <w:footnote w:id="7504">
    <w:p>
      <w:pPr>
        <w:pStyle w:val="FootnoteText"/>
      </w:pPr>
      <w:r>
        <w:rPr>
          <w:rStyle w:val="FootnoteReference"/>
        </w:rPr>
        <w:footnoteRef/>
      </w:r>
      <w:r>
        <w:t xml:space="preserve"> Name meaning: Nicodemus (Nikodemos) — Victory of the people. Came to Jesus by night seeking truth.</w:t>
      </w:r>
    </w:p>
  </w:footnote>
  <w:footnote w:id="7505">
    <w:p>
      <w:pPr>
        <w:pStyle w:val="FootnoteText"/>
      </w:pPr>
      <w:r>
        <w:rPr>
          <w:rStyle w:val="FootnoteReference"/>
        </w:rPr>
        <w:footnoteRef/>
      </w:r>
      <w:r>
        <w:t xml:space="preserve"> Cross-references for "Nicodemus": Matt 12:20; Matt 19:30; John 3:1-21; John 7:50-52.</w:t>
      </w:r>
    </w:p>
  </w:footnote>
  <w:footnote w:id="7506">
    <w:p>
      <w:pPr>
        <w:pStyle w:val="FootnoteText"/>
      </w:pPr>
      <w:r>
        <w:rPr>
          <w:rStyle w:val="FootnoteReference"/>
        </w:rPr>
        <w:footnoteRef/>
      </w:r>
      <w:r>
        <w:t xml:space="preserve"> Cross-references: 2Chr 16:14; Song 4:6; Song 4:14; John 12:7.</w:t>
      </w:r>
    </w:p>
  </w:footnote>
  <w:footnote w:id="7507">
    <w:p>
      <w:pPr>
        <w:pStyle w:val="FootnoteText"/>
      </w:pPr>
      <w:r>
        <w:rPr>
          <w:rStyle w:val="FootnoteReference"/>
        </w:rPr>
        <w:footnoteRef/>
      </w:r>
      <w:r>
        <w:t xml:space="preserve"> Cross-references: John 11:44; John 20:5-7; Acts 5:6.</w:t>
      </w:r>
    </w:p>
  </w:footnote>
  <w:footnote w:id="7508">
    <w:p>
      <w:pPr>
        <w:pStyle w:val="FootnoteText"/>
      </w:pPr>
      <w:r>
        <w:rPr>
          <w:rStyle w:val="FootnoteReference"/>
        </w:rPr>
        <w:footnoteRef/>
      </w:r>
      <w:r>
        <w:t xml:space="preserve"> Cross-references for "and in": 2Kgs 23:30; Isa 22:16; Matt 27:60; Matt 27:64-66; Luke 23:53; John 20:15.</w:t>
      </w:r>
    </w:p>
  </w:footnote>
  <w:footnote w:id="7509">
    <w:p>
      <w:pPr>
        <w:pStyle w:val="FootnoteText"/>
      </w:pPr>
      <w:r>
        <w:rPr>
          <w:rStyle w:val="FootnoteReference"/>
        </w:rPr>
        <w:footnoteRef/>
      </w:r>
      <w:r>
        <w:t xml:space="preserve"> Cross-references for "laid": Ps 22:15; Isa 53:9; Matt 12:40; Acts 13:29; 1Cor 15:4; Col 2:12.</w:t>
      </w:r>
    </w:p>
  </w:footnote>
  <w:footnote w:id="7510">
    <w:p>
      <w:pPr>
        <w:pStyle w:val="FootnoteText"/>
      </w:pPr>
      <w:r>
        <w:rPr>
          <w:rStyle w:val="FootnoteReference"/>
        </w:rPr>
        <w:footnoteRef/>
      </w:r>
      <w:r>
        <w:t xml:space="preserve"> Cross-references for "first": John 20:19; John 20:26; Acts 20:7; 1Cor 16:2; Rev 1:10.</w:t>
      </w:r>
    </w:p>
  </w:footnote>
  <w:footnote w:id="7511">
    <w:p>
      <w:pPr>
        <w:pStyle w:val="FootnoteText"/>
      </w:pPr>
      <w:r>
        <w:rPr>
          <w:rStyle w:val="FootnoteReference"/>
        </w:rPr>
        <w:footnoteRef/>
      </w:r>
      <w:r>
        <w:t xml:space="preserve"> Name meaning: Mary (Miryam) — Bitter; beloved; exalted one. Mother of Jesus; experienced bitterness yet exaltation.</w:t>
      </w:r>
    </w:p>
  </w:footnote>
  <w:footnote w:id="7512">
    <w:p>
      <w:pPr>
        <w:pStyle w:val="FootnoteText"/>
      </w:pPr>
      <w:r>
        <w:rPr>
          <w:rStyle w:val="FootnoteReference"/>
        </w:rPr>
        <w:footnoteRef/>
      </w:r>
      <w:r>
        <w:t xml:space="preserve"> People-name: Magdalene. People-name meaning: Magdalene — a person from Magdala. Source form: Magdalene.</w:t>
      </w:r>
    </w:p>
  </w:footnote>
  <w:footnote w:id="7513">
    <w:p>
      <w:pPr>
        <w:pStyle w:val="FootnoteText"/>
      </w:pPr>
      <w:r>
        <w:rPr>
          <w:rStyle w:val="FootnoteReference"/>
        </w:rPr>
        <w:footnoteRef/>
      </w:r>
      <w:r>
        <w:t xml:space="preserve"> Cross-references for "the stone": Matt 27:60; Matt 27:64-66; Matt 28:2; Mark 15:46; Mark 16:3-4.</w:t>
      </w:r>
    </w:p>
  </w:footnote>
  <w:footnote w:id="7514">
    <w:p>
      <w:pPr>
        <w:pStyle w:val="FootnoteText"/>
      </w:pPr>
      <w:r>
        <w:rPr>
          <w:rStyle w:val="FootnoteReference"/>
        </w:rPr>
        <w:footnoteRef/>
      </w:r>
      <w:r>
        <w:t xml:space="preserve"> Name meaning: Mary Magdalene (Miryam) — Of Magdala. First witness to the resurrection.</w:t>
      </w:r>
    </w:p>
  </w:footnote>
  <w:footnote w:id="7515">
    <w:p>
      <w:pPr>
        <w:pStyle w:val="FootnoteText"/>
      </w:pPr>
      <w:r>
        <w:rPr>
          <w:rStyle w:val="FootnoteReference"/>
        </w:rPr>
        <w:footnoteRef/>
      </w:r>
      <w:r>
        <w:t xml:space="preserve"> Cross-references: Matt 28:1; Matt 28:1-10; Matt 28:9-10; Mark 16:1-2; Mark 16:9; Luke 24:1-10; Luke 24:12.</w:t>
      </w:r>
    </w:p>
  </w:footnote>
  <w:footnote w:id="7516">
    <w:p>
      <w:pPr>
        <w:pStyle w:val="FootnoteText"/>
      </w:pPr>
      <w:r>
        <w:rPr>
          <w:rStyle w:val="FootnoteReference"/>
        </w:rPr>
        <w:footnoteRef/>
      </w:r>
      <w:r>
        <w:t xml:space="preserve"> Personal name: Simon. Personal-name meaning: Simon — that hears; that obeys. Source form: Simon.</w:t>
      </w:r>
    </w:p>
  </w:footnote>
  <w:footnote w:id="7517">
    <w:p>
      <w:pPr>
        <w:pStyle w:val="FootnoteText"/>
      </w:pPr>
      <w:r>
        <w:rPr>
          <w:rStyle w:val="FootnoteReference"/>
        </w:rPr>
        <w:footnoteRef/>
      </w:r>
      <w:r>
        <w:t xml:space="preserve"> Name meaning: Peter (Kepha; Petros) — Rock; stone. The rock-like apostle.</w:t>
      </w:r>
    </w:p>
  </w:footnote>
  <w:footnote w:id="7518">
    <w:p>
      <w:pPr>
        <w:pStyle w:val="FootnoteText"/>
      </w:pPr>
      <w:r>
        <w:rPr>
          <w:rStyle w:val="FootnoteReference"/>
        </w:rPr>
        <w:footnoteRef/>
      </w:r>
      <w:r>
        <w:t xml:space="preserve"> Name meaning: Jesus (Yeshua) — Yahweh saves. He will save His people from their sins.</w:t>
      </w:r>
    </w:p>
  </w:footnote>
  <w:footnote w:id="7519">
    <w:p>
      <w:pPr>
        <w:pStyle w:val="FootnoteText"/>
      </w:pPr>
      <w:r>
        <w:rPr>
          <w:rStyle w:val="FootnoteReference"/>
        </w:rPr>
        <w:footnoteRef/>
      </w:r>
      <w:r>
        <w:t xml:space="preserve"> Cross-references for "They have taken": Matt 27:63-64; John 20:9; John 20:13; John 20:15.</w:t>
      </w:r>
    </w:p>
  </w:footnote>
  <w:footnote w:id="752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521">
    <w:p>
      <w:pPr>
        <w:pStyle w:val="FootnoteText"/>
      </w:pPr>
      <w:r>
        <w:rPr>
          <w:rStyle w:val="FootnoteReference"/>
        </w:rPr>
        <w:footnoteRef/>
      </w:r>
      <w:r>
        <w:t xml:space="preserve"> Cross-references: Luke 24:12.</w:t>
      </w:r>
    </w:p>
  </w:footnote>
  <w:footnote w:id="7522">
    <w:p>
      <w:pPr>
        <w:pStyle w:val="FootnoteText"/>
      </w:pPr>
      <w:r>
        <w:rPr>
          <w:rStyle w:val="FootnoteReference"/>
        </w:rPr>
        <w:footnoteRef/>
      </w:r>
      <w:r>
        <w:t xml:space="preserve"> Cross-references: Lev 13:30; 2Sam 18:23; 1Cor 9:24; 2Cor 8:12.</w:t>
      </w:r>
    </w:p>
  </w:footnote>
  <w:footnote w:id="7523">
    <w:p>
      <w:pPr>
        <w:pStyle w:val="FootnoteText"/>
      </w:pPr>
      <w:r>
        <w:rPr>
          <w:rStyle w:val="FootnoteReference"/>
        </w:rPr>
        <w:footnoteRef/>
      </w:r>
      <w:r>
        <w:t xml:space="preserve"> Cross-references: John 11:44; John 19:40.</w:t>
      </w:r>
    </w:p>
  </w:footnote>
  <w:footnote w:id="7524">
    <w:p>
      <w:pPr>
        <w:pStyle w:val="FootnoteText"/>
      </w:pPr>
      <w:r>
        <w:rPr>
          <w:rStyle w:val="FootnoteReference"/>
        </w:rPr>
        <w:footnoteRef/>
      </w:r>
      <w:r>
        <w:t xml:space="preserve"> Cross-references: Matt 16:15-16; Luke 22:31-32; John 6:67-69; John 18:17; John 18:25-27; John 21:7; John 21:15-17.</w:t>
      </w:r>
    </w:p>
  </w:footnote>
  <w:footnote w:id="7525">
    <w:p>
      <w:pPr>
        <w:pStyle w:val="FootnoteText"/>
      </w:pPr>
      <w:r>
        <w:rPr>
          <w:rStyle w:val="FootnoteReference"/>
        </w:rPr>
        <w:footnoteRef/>
      </w:r>
      <w:r>
        <w:t xml:space="preserve"> Cross-references: John 11:44.</w:t>
      </w:r>
    </w:p>
  </w:footnote>
  <w:footnote w:id="7526">
    <w:p>
      <w:pPr>
        <w:pStyle w:val="FootnoteText"/>
      </w:pPr>
      <w:r>
        <w:rPr>
          <w:rStyle w:val="FootnoteReference"/>
        </w:rPr>
        <w:footnoteRef/>
      </w:r>
      <w:r>
        <w:t xml:space="preserve"> Cross-references: Matt 16:21-22; Mark 8:31-33; Mark 9:9-10; Mark 9:31-32; Luke 9:45; Luke 18:33-34; Luke 24:26; Luke 24:44-46.</w:t>
      </w:r>
    </w:p>
  </w:footnote>
  <w:footnote w:id="7527">
    <w:p>
      <w:pPr>
        <w:pStyle w:val="FootnoteText"/>
      </w:pPr>
      <w:r>
        <w:rPr>
          <w:rStyle w:val="FootnoteReference"/>
        </w:rPr>
        <w:footnoteRef/>
      </w:r>
      <w:r>
        <w:t xml:space="preserve"> Cross-references for "went": John 7:53; John 16:32.</w:t>
      </w:r>
    </w:p>
  </w:footnote>
  <w:footnote w:id="7528">
    <w:p>
      <w:pPr>
        <w:pStyle w:val="FootnoteText"/>
      </w:pPr>
      <w:r>
        <w:rPr>
          <w:rStyle w:val="FootnoteReference"/>
        </w:rPr>
        <w:footnoteRef/>
      </w:r>
      <w:r>
        <w:t xml:space="preserve"> Cross-references: John 20:5 (5).</w:t>
      </w:r>
    </w:p>
  </w:footnote>
  <w:footnote w:id="7529">
    <w:p>
      <w:pPr>
        <w:pStyle w:val="FootnoteText"/>
      </w:pPr>
      <w:r>
        <w:rPr>
          <w:rStyle w:val="FootnoteReference"/>
        </w:rPr>
        <w:footnoteRef/>
      </w:r>
      <w:r>
        <w:t xml:space="preserve"> Cross-references: Matt 28:3-5; Mark 16:5-6; Luke 24:3-7; Luke 24:22-23.</w:t>
      </w:r>
    </w:p>
  </w:footnote>
  <w:footnote w:id="7530">
    <w:p>
      <w:pPr>
        <w:pStyle w:val="FootnoteText"/>
      </w:pPr>
      <w:r>
        <w:rPr>
          <w:rStyle w:val="FootnoteReference"/>
        </w:rPr>
        <w:footnoteRef/>
      </w:r>
      <w:r>
        <w:t xml:space="preserve"> Cross-references: 2Chr 5:12; Dan 7:9; Matt 17:2; Acts 1:10; Rev 3:4; Rev 7:14.</w:t>
      </w:r>
    </w:p>
  </w:footnote>
  <w:footnote w:id="7531">
    <w:p>
      <w:pPr>
        <w:pStyle w:val="FootnoteText"/>
      </w:pPr>
      <w:r>
        <w:rPr>
          <w:rStyle w:val="FootnoteReference"/>
        </w:rPr>
        <w:footnoteRef/>
      </w:r>
      <w:r>
        <w:t xml:space="preserve"> Cross-references for "Woman": John 2:4; John 19:26.</w:t>
      </w:r>
    </w:p>
  </w:footnote>
  <w:footnote w:id="7532">
    <w:p>
      <w:pPr>
        <w:pStyle w:val="FootnoteText"/>
      </w:pPr>
      <w:r>
        <w:rPr>
          <w:rStyle w:val="FootnoteReference"/>
        </w:rPr>
        <w:footnoteRef/>
      </w:r>
      <w:r>
        <w:t xml:space="preserve"> Cross-references: 1Sam 1:8; Ps 43:3-5; Eccl 3:4; Jer 31:16; Luke 24:17; John 14:27-28; John 16:6-7; John 16:20-22; John 20:15; Acts 21:13.</w:t>
      </w:r>
    </w:p>
  </w:footnote>
  <w:footnote w:id="7533">
    <w:p>
      <w:pPr>
        <w:pStyle w:val="FootnoteText"/>
      </w:pPr>
      <w:r>
        <w:rPr>
          <w:rStyle w:val="FootnoteReference"/>
        </w:rPr>
        <w:footnoteRef/>
      </w:r>
      <w:r>
        <w:t xml:space="preserve"> Cross-references for "and saw": Song 3:3-4; Matt 28:9; Mark 16:9.</w:t>
      </w:r>
    </w:p>
  </w:footnote>
  <w:footnote w:id="7534">
    <w:p>
      <w:pPr>
        <w:pStyle w:val="FootnoteText"/>
      </w:pPr>
      <w:r>
        <w:rPr>
          <w:rStyle w:val="FootnoteReference"/>
        </w:rPr>
        <w:footnoteRef/>
      </w:r>
      <w:r>
        <w:t xml:space="preserve"> Cross-references: Mark 16:12; Luke 4:30; Luke 24:16; Luke 24:31; John 8:59; John 21:4.</w:t>
      </w:r>
    </w:p>
  </w:footnote>
  <w:footnote w:id="7535">
    <w:p>
      <w:pPr>
        <w:pStyle w:val="FootnoteText"/>
      </w:pPr>
      <w:r>
        <w:rPr>
          <w:rStyle w:val="FootnoteReference"/>
        </w:rPr>
        <w:footnoteRef/>
      </w:r>
      <w:r>
        <w:t xml:space="preserve"> Personal name: Sir. Personal-name meaning: Zur — stone; rock; that besieges. Standard English equivalent: Zur. Source form: Sir.</w:t>
      </w:r>
    </w:p>
  </w:footnote>
  <w:footnote w:id="7536">
    <w:p>
      <w:pPr>
        <w:pStyle w:val="FootnoteText"/>
      </w:pPr>
      <w:r>
        <w:rPr>
          <w:rStyle w:val="FootnoteReference"/>
        </w:rPr>
        <w:footnoteRef/>
      </w:r>
      <w:r>
        <w:t xml:space="preserve"> Cross-references: 1Sam 1:16; Matt 12:34.</w:t>
      </w:r>
    </w:p>
  </w:footnote>
  <w:footnote w:id="7537">
    <w:p>
      <w:pPr>
        <w:pStyle w:val="FootnoteText"/>
      </w:pPr>
      <w:r>
        <w:rPr>
          <w:rStyle w:val="FootnoteReference"/>
        </w:rPr>
        <w:footnoteRef/>
      </w:r>
      <w:r>
        <w:t xml:space="preserve"> Cross-references for "Mary": Gen 22:1; Gen 22:11; Exod 3:4; Exod 33:17; 1Sam 3:6; 1Sam 3:10; Isa 43:1; Luke 10:41; John 10:3; Acts 9:4; Acts 10:3.</w:t>
      </w:r>
    </w:p>
  </w:footnote>
  <w:footnote w:id="7538">
    <w:p>
      <w:pPr>
        <w:pStyle w:val="FootnoteText"/>
      </w:pPr>
      <w:r>
        <w:rPr>
          <w:rStyle w:val="FootnoteReference"/>
        </w:rPr>
        <w:footnoteRef/>
      </w:r>
      <w:r>
        <w:t xml:space="preserve"> Transliterated proper noun: Rabboni. Standard English equivalent: Rabboni. Source form: Rabboni. Greek form: ραββονι. Name meaning: my master.</w:t>
      </w:r>
    </w:p>
  </w:footnote>
  <w:footnote w:id="7539">
    <w:p>
      <w:pPr>
        <w:pStyle w:val="FootnoteText"/>
      </w:pPr>
      <w:r>
        <w:rPr>
          <w:rStyle w:val="FootnoteReference"/>
        </w:rPr>
        <w:footnoteRef/>
      </w:r>
      <w:r>
        <w:t xml:space="preserve"> Cross-references: Gen 45:12; Song 2:8-17; Song 3:4; Song 5:2; Matt 14:27.</w:t>
      </w:r>
    </w:p>
  </w:footnote>
  <w:footnote w:id="7540">
    <w:p>
      <w:pPr>
        <w:pStyle w:val="FootnoteText"/>
      </w:pPr>
      <w:r>
        <w:rPr>
          <w:rStyle w:val="FootnoteReference"/>
        </w:rPr>
        <w:footnoteRef/>
      </w:r>
      <w:r>
        <w:t xml:space="preserve"> Cross-references for "Rabboni": Matt 23:8-10; John 1:38; John 1:49; John 3:2; John 6:25; John 11:28; John 13:13; John 20:28.</w:t>
      </w:r>
    </w:p>
  </w:footnote>
  <w:footnote w:id="7541">
    <w:p>
      <w:pPr>
        <w:pStyle w:val="FootnoteText"/>
      </w:pPr>
      <w:r>
        <w:rPr>
          <w:rStyle w:val="FootnoteReference"/>
        </w:rPr>
        <w:footnoteRef/>
      </w:r>
      <w:r>
        <w:t xml:space="preserve"> Cross-references for "touch": 2Kgs 4:29; 2Kgs 7:9; Matt 28:7; Matt 28:9; Luke 10:4; John 20:27; G3361; G3450.</w:t>
      </w:r>
    </w:p>
  </w:footnote>
  <w:footnote w:id="7542">
    <w:p>
      <w:pPr>
        <w:pStyle w:val="FootnoteText"/>
      </w:pPr>
      <w:r>
        <w:rPr>
          <w:rStyle w:val="FootnoteReference"/>
        </w:rPr>
        <w:footnoteRef/>
      </w:r>
      <w:r>
        <w:t xml:space="preserve"> Cross-references for "I ascend": Ps 68:18; Ps 89:26; Luke 24:49-51; John 13:1; John 13:3; John 14:2; John 14:6; John 14:28; John 16:28; John 17:5; John 17:11; John 17:25; Eph 1:17-23; Eph 4:8-10; 1Pet 1:3.</w:t>
      </w:r>
    </w:p>
  </w:footnote>
  <w:footnote w:id="7543">
    <w:p>
      <w:pPr>
        <w:pStyle w:val="FootnoteText"/>
      </w:pPr>
      <w:r>
        <w:rPr>
          <w:rStyle w:val="FootnoteReference"/>
        </w:rPr>
        <w:footnoteRef/>
      </w:r>
      <w:r>
        <w:t xml:space="preserve"> Cross-references for "your Father": John 1:12-13; Rom 8:14-17; 2Cor 6:18; Gal 3:26; Gal 4:6-7; 1John 3:2; Rev 21:7.</w:t>
      </w:r>
    </w:p>
  </w:footnote>
  <w:footnote w:id="754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545">
    <w:p>
      <w:pPr>
        <w:pStyle w:val="FootnoteText"/>
      </w:pPr>
      <w:r>
        <w:rPr>
          <w:rStyle w:val="FootnoteReference"/>
        </w:rPr>
        <w:footnoteRef/>
      </w:r>
      <w:r>
        <w:t xml:space="preserve"> Cross-references for "your God": Gen 17:7-8; Ps 43:4; Ps 48:14; Isa 41:10; Jer 31:33; Jer 32:38; Ezek 36:28; Ezek 37:27; Zech 13:7-9; Heb 8:10; Heb 11:16; Rev 21:3.</w:t>
      </w:r>
    </w:p>
  </w:footnote>
  <w:footnote w:id="754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54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548">
    <w:p>
      <w:pPr>
        <w:pStyle w:val="FootnoteText"/>
      </w:pPr>
      <w:r>
        <w:rPr>
          <w:rStyle w:val="FootnoteReference"/>
        </w:rPr>
        <w:footnoteRef/>
      </w:r>
      <w:r>
        <w:t xml:space="preserve"> Cross-references: Ps 22:22; Matt 12:50; Matt 25:40; Matt 28:10; Rom 8:29; Heb 2:11-13.</w:t>
      </w:r>
    </w:p>
  </w:footnote>
  <w:footnote w:id="7549">
    <w:p>
      <w:pPr>
        <w:pStyle w:val="FootnoteText"/>
      </w:pPr>
      <w:r>
        <w:rPr>
          <w:rStyle w:val="FootnoteReference"/>
        </w:rPr>
        <w:footnoteRef/>
      </w:r>
      <w:r>
        <w:t xml:space="preserve"> People-name: Jews. People-name meaning: Jews — People of Judah; Judeans. Source form: Jews.</w:t>
      </w:r>
    </w:p>
  </w:footnote>
  <w:footnote w:id="7550">
    <w:p>
      <w:pPr>
        <w:pStyle w:val="FootnoteText"/>
      </w:pPr>
      <w:r>
        <w:rPr>
          <w:rStyle w:val="FootnoteReference"/>
        </w:rPr>
        <w:footnoteRef/>
      </w:r>
      <w:r>
        <w:t xml:space="preserve"> Cross-references for "Peace": Ps 85:8-10; Isa 57:18-19; Matt 10:13; Luke 24:36; John 14:27; John 16:33; John 20:21; Rom 15:33; Eph 2:14; Eph 6:23; Phil 1:2; 2Thess 3:16; Heb 7:2; Rev 1:4.</w:t>
      </w:r>
    </w:p>
  </w:footnote>
  <w:footnote w:id="7551">
    <w:p>
      <w:pPr>
        <w:pStyle w:val="FootnoteText"/>
      </w:pPr>
      <w:r>
        <w:rPr>
          <w:rStyle w:val="FootnoteReference"/>
        </w:rPr>
        <w:footnoteRef/>
      </w:r>
      <w:r>
        <w:t xml:space="preserve"> Cross-references for "he showed": Luke 24:39-40; John 20:27; 1John 1:1.</w:t>
      </w:r>
    </w:p>
  </w:footnote>
  <w:footnote w:id="7552">
    <w:p>
      <w:pPr>
        <w:pStyle w:val="FootnoteText"/>
      </w:pPr>
      <w:r>
        <w:rPr>
          <w:rStyle w:val="FootnoteReference"/>
        </w:rPr>
        <w:footnoteRef/>
      </w:r>
      <w:r>
        <w:t xml:space="preserve"> Cross-references for "Peace": John 14:27.</w:t>
      </w:r>
    </w:p>
  </w:footnote>
  <w:footnote w:id="7553">
    <w:p>
      <w:pPr>
        <w:pStyle w:val="FootnoteText"/>
      </w:pPr>
      <w:r>
        <w:rPr>
          <w:rStyle w:val="FootnoteReference"/>
        </w:rPr>
        <w:footnoteRef/>
      </w:r>
      <w:r>
        <w:t xml:space="preserve"> Cross-references: Isa 63:1-3; Matt 10:16; Matt 10:40; Matt 28:18-20; Mark 16:15-18; Luke 24:47-49; John 13:20; John 17:18-19; John 21:15-17; Acts 1:8; 2Tim 2:2; Heb 3:1.</w:t>
      </w:r>
    </w:p>
  </w:footnote>
  <w:footnote w:id="7554">
    <w:p>
      <w:pPr>
        <w:pStyle w:val="FootnoteText"/>
      </w:pPr>
      <w:r>
        <w:rPr>
          <w:rStyle w:val="FootnoteReference"/>
        </w:rPr>
        <w:footnoteRef/>
      </w:r>
      <w:r>
        <w:t xml:space="preserve"> Cross-references for "he breathed": Gen 2:7; Job 33:4; Ps 33:6; Ezek 37:9.</w:t>
      </w:r>
    </w:p>
  </w:footnote>
  <w:footnote w:id="7555">
    <w:p>
      <w:pPr>
        <w:pStyle w:val="FootnoteText"/>
      </w:pPr>
      <w:r>
        <w:rPr>
          <w:rStyle w:val="FootnoteReference"/>
        </w:rPr>
        <w:footnoteRef/>
      </w:r>
      <w:r>
        <w:t xml:space="preserve"> Cross-references for "Receive": John 14:16; John 15:26; John 16:7; Acts 2:4; Acts 2:38; Acts 4:8; Acts 8:15; Acts 10:47; Acts 19:2; Gal 3:2.</w:t>
      </w:r>
    </w:p>
  </w:footnote>
  <w:footnote w:id="7556">
    <w:p>
      <w:pPr>
        <w:pStyle w:val="FootnoteText"/>
      </w:pPr>
      <w:r>
        <w:rPr>
          <w:rStyle w:val="FootnoteReference"/>
        </w:rPr>
        <w:footnoteRef/>
      </w:r>
      <w:r>
        <w:t xml:space="preserve"> Cross-references: Matt 16:19; Matt 18:18; Mark 2:5-10; Acts 2:38; Acts 10:43; Acts 13:38-39; 1Cor 5:4; 2Cor 2:6-10; Eph 2:20; 1Tim 1:20.</w:t>
      </w:r>
    </w:p>
  </w:footnote>
  <w:footnote w:id="7557">
    <w:p>
      <w:pPr>
        <w:pStyle w:val="FootnoteText"/>
      </w:pPr>
      <w:r>
        <w:rPr>
          <w:rStyle w:val="FootnoteReference"/>
        </w:rPr>
        <w:footnoteRef/>
      </w:r>
      <w:r>
        <w:t xml:space="preserve"> Name meaning: Thomas (Taoma) — Twin. Later confessed, “My Lord and my God!”</w:t>
      </w:r>
    </w:p>
  </w:footnote>
  <w:footnote w:id="7558">
    <w:p>
      <w:pPr>
        <w:pStyle w:val="FootnoteText"/>
      </w:pPr>
      <w:r>
        <w:rPr>
          <w:rStyle w:val="FootnoteReference"/>
        </w:rPr>
        <w:footnoteRef/>
      </w:r>
      <w:r>
        <w:t xml:space="preserve"> Transliterated proper noun: Didymus. Standard English equivalent: Didymus. Source form: Didymus. Greek form: διδυμος. Name meaning: a twin; double.</w:t>
      </w:r>
    </w:p>
  </w:footnote>
  <w:footnote w:id="7559">
    <w:p>
      <w:pPr>
        <w:pStyle w:val="FootnoteText"/>
      </w:pPr>
      <w:r>
        <w:rPr>
          <w:rStyle w:val="FootnoteReference"/>
        </w:rPr>
        <w:footnoteRef/>
      </w:r>
      <w:r>
        <w:t xml:space="preserve"> Cross-references for "Thomas": Matt 10:3; John 11:16; John 14:5; John 21:2.</w:t>
      </w:r>
    </w:p>
  </w:footnote>
  <w:footnote w:id="7560">
    <w:p>
      <w:pPr>
        <w:pStyle w:val="FootnoteText"/>
      </w:pPr>
      <w:r>
        <w:rPr>
          <w:rStyle w:val="FootnoteReference"/>
        </w:rPr>
        <w:footnoteRef/>
      </w:r>
      <w:r>
        <w:t xml:space="preserve"> Cross-references: Matt 18:20; John 6:66-67; Heb 10:25.</w:t>
      </w:r>
    </w:p>
  </w:footnote>
  <w:footnote w:id="7561">
    <w:p>
      <w:pPr>
        <w:pStyle w:val="FootnoteText"/>
      </w:pPr>
      <w:r>
        <w:rPr>
          <w:rStyle w:val="FootnoteReference"/>
        </w:rPr>
        <w:footnoteRef/>
      </w:r>
      <w:r>
        <w:t xml:space="preserve"> Cross-references for "Except": Job 9:16; Ps 78:11-22; Ps 78:32; Ps 95:8-10; Ps 106:21-24; Matt 16:1-4; Matt 27:42; Luke 24:25; Luke 24:39-41; John 6:30; John 20:20; Heb 3:12; Heb 3:18-19; Heb 4:1-2; Heb 10:38-39.</w:t>
      </w:r>
    </w:p>
  </w:footnote>
  <w:footnote w:id="7562">
    <w:p>
      <w:pPr>
        <w:pStyle w:val="FootnoteText"/>
      </w:pPr>
      <w:r>
        <w:rPr>
          <w:rStyle w:val="FootnoteReference"/>
        </w:rPr>
        <w:footnoteRef/>
      </w:r>
      <w:r>
        <w:t xml:space="preserve"> Cross-references: Mark 16:11; Luke 24:34-40; John 1:41; John 20:14-20; John 21:7; Acts 5:30-32; Acts 10:40-41; 1Cor 15:5-8.</w:t>
      </w:r>
    </w:p>
  </w:footnote>
  <w:footnote w:id="7563">
    <w:p>
      <w:pPr>
        <w:pStyle w:val="FootnoteText"/>
      </w:pPr>
      <w:r>
        <w:rPr>
          <w:rStyle w:val="FootnoteReference"/>
        </w:rPr>
        <w:footnoteRef/>
      </w:r>
      <w:r>
        <w:t xml:space="preserve"> Cross-references for "eight": Matt 17:1; Luke 9:28; John 20:19.</w:t>
      </w:r>
    </w:p>
  </w:footnote>
  <w:footnote w:id="7564">
    <w:p>
      <w:pPr>
        <w:pStyle w:val="FootnoteText"/>
      </w:pPr>
      <w:r>
        <w:rPr>
          <w:rStyle w:val="FootnoteReference"/>
        </w:rPr>
        <w:footnoteRef/>
      </w:r>
      <w:r>
        <w:t xml:space="preserve"> Cross-references for "Thomas": John 20:24.</w:t>
      </w:r>
    </w:p>
  </w:footnote>
  <w:footnote w:id="7565">
    <w:p>
      <w:pPr>
        <w:pStyle w:val="FootnoteText"/>
      </w:pPr>
      <w:r>
        <w:rPr>
          <w:rStyle w:val="FootnoteReference"/>
        </w:rPr>
        <w:footnoteRef/>
      </w:r>
      <w:r>
        <w:t xml:space="preserve"> Cross-references for "Peace": Isa 26:12; Isa 27:5; Isa 54:10; John 20:19.</w:t>
      </w:r>
    </w:p>
  </w:footnote>
  <w:footnote w:id="7566">
    <w:p>
      <w:pPr>
        <w:pStyle w:val="FootnoteText"/>
      </w:pPr>
      <w:r>
        <w:rPr>
          <w:rStyle w:val="FootnoteReference"/>
        </w:rPr>
        <w:footnoteRef/>
      </w:r>
      <w:r>
        <w:t xml:space="preserve"> Cross-references: Ps 78:38; Ps 103:13-14; John 20:25; Rom 5:20; 1Tim 1:14-16; 1John 1:1-2.</w:t>
      </w:r>
    </w:p>
  </w:footnote>
  <w:footnote w:id="7567">
    <w:p>
      <w:pPr>
        <w:pStyle w:val="FootnoteText"/>
      </w:pPr>
      <w:r>
        <w:rPr>
          <w:rStyle w:val="FootnoteReference"/>
        </w:rPr>
        <w:footnoteRef/>
      </w:r>
      <w:r>
        <w:t xml:space="preserve"> Cross-references: 1John 1:1.</w:t>
      </w:r>
    </w:p>
  </w:footnote>
  <w:footnote w:id="7568">
    <w:p>
      <w:pPr>
        <w:pStyle w:val="FootnoteText"/>
      </w:pPr>
      <w:r>
        <w:rPr>
          <w:rStyle w:val="FootnoteReference"/>
        </w:rPr>
        <w:footnoteRef/>
      </w:r>
      <w:r>
        <w:t xml:space="preserve"> Cross-references: Matt 17:17; Mark 9:19; Luke 9:41; 1Tim 1:14.</w:t>
      </w:r>
    </w:p>
  </w:footnote>
  <w:footnote w:id="7569">
    <w:p>
      <w:pPr>
        <w:pStyle w:val="FootnoteText"/>
      </w:pPr>
      <w:r>
        <w:rPr>
          <w:rStyle w:val="FootnoteReference"/>
        </w:rPr>
        <w:footnoteRef/>
      </w:r>
      <w:r>
        <w:t xml:space="preserve"> Cross-references for "My Lord": Ps 45:6; Ps 45:11; Ps 102:24-28; Ps 118:24-28; Isa 7:14; Isa 9:6; Isa 25:9; Isa 40:9-11; Jer 23:5-6; Mal 3:1; Matt 14:33; Luke 24:52; John 5:23; John 9:35-38; John 20:16; John 20:31; Acts 7:59-60; 1Tim 3:16; Rev 5:9-14.</w:t>
      </w:r>
    </w:p>
  </w:footnote>
  <w:footnote w:id="7570">
    <w:p>
      <w:pPr>
        <w:pStyle w:val="FootnoteText"/>
      </w:pPr>
      <w:r>
        <w:rPr>
          <w:rStyle w:val="FootnoteReference"/>
        </w:rPr>
        <w:footnoteRef/>
      </w:r>
      <w:r>
        <w:t xml:space="preserve"> Cross-references for "blessed": Luke 1:45; John 4:48; John 20:8; 2Cor 5:7; Heb 11:1; Heb 11:27; Heb 11:39; 1Pet 1:8.</w:t>
      </w:r>
    </w:p>
  </w:footnote>
  <w:footnote w:id="7571">
    <w:p>
      <w:pPr>
        <w:pStyle w:val="FootnoteText"/>
      </w:pPr>
      <w:r>
        <w:rPr>
          <w:rStyle w:val="FootnoteReference"/>
        </w:rPr>
        <w:footnoteRef/>
      </w:r>
      <w:r>
        <w:t xml:space="preserve"> Cross-references: Luke 1:3-4; John 21:25; Rom 15:4; 1Cor 10:11; 2Tim 3:15-17; 2Pet 3:1-2; 1John 1:3-4; 1John 5:13.</w:t>
      </w:r>
    </w:p>
  </w:footnote>
  <w:footnote w:id="7572">
    <w:p>
      <w:pPr>
        <w:pStyle w:val="FootnoteText"/>
      </w:pPr>
      <w:r>
        <w:rPr>
          <w:rStyle w:val="FootnoteReference"/>
        </w:rPr>
        <w:footnoteRef/>
      </w:r>
      <w:r>
        <w:t xml:space="preserve"> Personal name: Christ. Personal-name meaning: Christ — anointed. Source form: Christ.</w:t>
      </w:r>
    </w:p>
  </w:footnote>
  <w:footnote w:id="7573">
    <w:p>
      <w:pPr>
        <w:pStyle w:val="FootnoteText"/>
      </w:pPr>
      <w:r>
        <w:rPr>
          <w:rStyle w:val="FootnoteReference"/>
        </w:rPr>
        <w:footnoteRef/>
      </w:r>
      <w:r>
        <w:t xml:space="preserve"> Cross-references for "believing": Mark 16:16; John 3:15-16; John 3:18; John 3:36; John 5:24; John 5:39-40; John 6:40; John 10:10; 1Pet 1:9; 1John 2:23-25; 1John 5:10-13.</w:t>
      </w:r>
    </w:p>
  </w:footnote>
  <w:footnote w:id="7574">
    <w:p>
      <w:pPr>
        <w:pStyle w:val="FootnoteText"/>
      </w:pPr>
      <w:r>
        <w:rPr>
          <w:rStyle w:val="FootnoteReference"/>
        </w:rPr>
        <w:footnoteRef/>
      </w:r>
      <w:r>
        <w:t xml:space="preserve"> Name meaning: Jesus (Yeshua) — Yahweh saves. He will save His people from their sins.</w:t>
      </w:r>
    </w:p>
  </w:footnote>
  <w:footnote w:id="7575">
    <w:p>
      <w:pPr>
        <w:pStyle w:val="FootnoteText"/>
      </w:pPr>
      <w:r>
        <w:rPr>
          <w:rStyle w:val="FootnoteReference"/>
        </w:rPr>
        <w:footnoteRef/>
      </w:r>
      <w:r>
        <w:t xml:space="preserve"> Cross-references for "the sea": John 6:1; John 6:23.</w:t>
      </w:r>
    </w:p>
  </w:footnote>
  <w:footnote w:id="7576">
    <w:p>
      <w:pPr>
        <w:pStyle w:val="FootnoteText"/>
      </w:pPr>
      <w:r>
        <w:rPr>
          <w:rStyle w:val="FootnoteReference"/>
        </w:rPr>
        <w:footnoteRef/>
      </w:r>
      <w:r>
        <w:t xml:space="preserve"> Place name: Tiberias. Place-name meaning: Tiberias — good vision; the navel. Source form: Tiberias. Greek form: τιβεριαδος.</w:t>
      </w:r>
    </w:p>
  </w:footnote>
  <w:footnote w:id="757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578">
    <w:p>
      <w:pPr>
        <w:pStyle w:val="FootnoteText"/>
      </w:pPr>
      <w:r>
        <w:rPr>
          <w:rStyle w:val="FootnoteReference"/>
        </w:rPr>
        <w:footnoteRef/>
      </w:r>
      <w:r>
        <w:t xml:space="preserve"> Cross-references for "Jesus": Matt 26:32; Matt 28:7; Matt 28:16; Mark 16:7.</w:t>
      </w:r>
    </w:p>
  </w:footnote>
  <w:footnote w:id="7579">
    <w:p>
      <w:pPr>
        <w:pStyle w:val="FootnoteText"/>
      </w:pPr>
      <w:r>
        <w:rPr>
          <w:rStyle w:val="FootnoteReference"/>
        </w:rPr>
        <w:footnoteRef/>
      </w:r>
      <w:r>
        <w:t xml:space="preserve"> Personal name: Simon. Personal-name meaning: Simon — that hears; that obeys. Source form: Simon.</w:t>
      </w:r>
    </w:p>
  </w:footnote>
  <w:footnote w:id="7580">
    <w:p>
      <w:pPr>
        <w:pStyle w:val="FootnoteText"/>
      </w:pPr>
      <w:r>
        <w:rPr>
          <w:rStyle w:val="FootnoteReference"/>
        </w:rPr>
        <w:footnoteRef/>
      </w:r>
      <w:r>
        <w:t xml:space="preserve"> Name meaning: Peter (Kepha; Petros) — Rock; stone. The rock-like apostle.</w:t>
      </w:r>
    </w:p>
  </w:footnote>
  <w:footnote w:id="7581">
    <w:p>
      <w:pPr>
        <w:pStyle w:val="FootnoteText"/>
      </w:pPr>
      <w:r>
        <w:rPr>
          <w:rStyle w:val="FootnoteReference"/>
        </w:rPr>
        <w:footnoteRef/>
      </w:r>
      <w:r>
        <w:t xml:space="preserve"> Name meaning: Thomas (Taoma) — Twin. Later confessed, “My Lord and my God!”</w:t>
      </w:r>
    </w:p>
  </w:footnote>
  <w:footnote w:id="7582">
    <w:p>
      <w:pPr>
        <w:pStyle w:val="FootnoteText"/>
      </w:pPr>
      <w:r>
        <w:rPr>
          <w:rStyle w:val="FootnoteReference"/>
        </w:rPr>
        <w:footnoteRef/>
      </w:r>
      <w:r>
        <w:t xml:space="preserve"> Transliterated proper noun: Didymus. Standard English equivalent: Didymus. Source form: Didymus. Greek form: διδυμος. Name meaning: a twin; double.</w:t>
      </w:r>
    </w:p>
  </w:footnote>
  <w:footnote w:id="7583">
    <w:p>
      <w:pPr>
        <w:pStyle w:val="FootnoteText"/>
      </w:pPr>
      <w:r>
        <w:rPr>
          <w:rStyle w:val="FootnoteReference"/>
        </w:rPr>
        <w:footnoteRef/>
      </w:r>
      <w:r>
        <w:t xml:space="preserve"> Personal name: Nathanael. Personal-name meaning: Nathanael — the gift of God. Source form: Nathanael.</w:t>
      </w:r>
    </w:p>
  </w:footnote>
  <w:footnote w:id="7584">
    <w:p>
      <w:pPr>
        <w:pStyle w:val="FootnoteText"/>
      </w:pPr>
      <w:r>
        <w:rPr>
          <w:rStyle w:val="FootnoteReference"/>
        </w:rPr>
        <w:footnoteRef/>
      </w:r>
      <w:r>
        <w:t xml:space="preserve"> Place name: Cana. Place-name meaning: Cana — zeal; jealousy; possession. Source form: Cana. Greek form: κανα.</w:t>
      </w:r>
    </w:p>
  </w:footnote>
  <w:footnote w:id="7585">
    <w:p>
      <w:pPr>
        <w:pStyle w:val="FootnoteText"/>
      </w:pPr>
      <w:r>
        <w:rPr>
          <w:rStyle w:val="FootnoteReference"/>
        </w:rPr>
        <w:footnoteRef/>
      </w:r>
      <w:r>
        <w:t xml:space="preserve"> Place name: Galilee. Place-name meaning: Galilee — wheel; revolution. Source form: Galilee. Greek form: γαλιλαιας.</w:t>
      </w:r>
    </w:p>
  </w:footnote>
  <w:footnote w:id="7586">
    <w:p>
      <w:pPr>
        <w:pStyle w:val="FootnoteText"/>
      </w:pPr>
      <w:r>
        <w:rPr>
          <w:rStyle w:val="FootnoteReference"/>
        </w:rPr>
        <w:footnoteRef/>
      </w:r>
      <w:r>
        <w:t xml:space="preserve"> Cross-references for "the sons": Matt 4:21-22.</w:t>
      </w:r>
    </w:p>
  </w:footnote>
  <w:footnote w:id="7587">
    <w:p>
      <w:pPr>
        <w:pStyle w:val="FootnoteText"/>
      </w:pPr>
      <w:r>
        <w:rPr>
          <w:rStyle w:val="FootnoteReference"/>
        </w:rPr>
        <w:footnoteRef/>
      </w:r>
      <w:r>
        <w:t xml:space="preserve"> Personal name: Zebedee. Personal-name meaning: Zebedee — abundant; portion. Source form: Zebedee.</w:t>
      </w:r>
    </w:p>
  </w:footnote>
  <w:footnote w:id="7588">
    <w:p>
      <w:pPr>
        <w:pStyle w:val="FootnoteText"/>
      </w:pPr>
      <w:r>
        <w:rPr>
          <w:rStyle w:val="FootnoteReference"/>
        </w:rPr>
        <w:footnoteRef/>
      </w:r>
      <w:r>
        <w:t xml:space="preserve"> Cross-references for "Thomas": John 20:28.</w:t>
      </w:r>
    </w:p>
  </w:footnote>
  <w:footnote w:id="7589">
    <w:p>
      <w:pPr>
        <w:pStyle w:val="FootnoteText"/>
      </w:pPr>
      <w:r>
        <w:rPr>
          <w:rStyle w:val="FootnoteReference"/>
        </w:rPr>
        <w:footnoteRef/>
      </w:r>
      <w:r>
        <w:t xml:space="preserve"> Cross-references for "Nathanael": John 1:45-51.</w:t>
      </w:r>
    </w:p>
  </w:footnote>
  <w:footnote w:id="7590">
    <w:p>
      <w:pPr>
        <w:pStyle w:val="FootnoteText"/>
      </w:pPr>
      <w:r>
        <w:rPr>
          <w:rStyle w:val="FootnoteReference"/>
        </w:rPr>
        <w:footnoteRef/>
      </w:r>
      <w:r>
        <w:t xml:space="preserve"> Cross-references for "Cana": Josh 19:28; John 2:1; John 2:11; John 4:46.</w:t>
      </w:r>
    </w:p>
  </w:footnote>
  <w:footnote w:id="7591">
    <w:p>
      <w:pPr>
        <w:pStyle w:val="FootnoteText"/>
      </w:pPr>
      <w:r>
        <w:rPr>
          <w:rStyle w:val="FootnoteReference"/>
        </w:rPr>
        <w:footnoteRef/>
      </w:r>
      <w:r>
        <w:t xml:space="preserve"> Cross-references for "I go": 2Kgs 6:1-7; Matt 4:18-20; Luke 5:10-11; Acts 18:3; Acts 20:34; 1Cor 9:6; 1Thess 2:9; 2Thess 3:7-9.</w:t>
      </w:r>
    </w:p>
  </w:footnote>
  <w:footnote w:id="7592">
    <w:p>
      <w:pPr>
        <w:pStyle w:val="FootnoteText"/>
      </w:pPr>
      <w:r>
        <w:rPr>
          <w:rStyle w:val="FootnoteReference"/>
        </w:rPr>
        <w:footnoteRef/>
      </w:r>
      <w:r>
        <w:t xml:space="preserve"> Cross-references for "and that": Luke 5:5; 1Cor 3:7.</w:t>
      </w:r>
    </w:p>
  </w:footnote>
  <w:footnote w:id="7593">
    <w:p>
      <w:pPr>
        <w:pStyle w:val="FootnoteText"/>
      </w:pPr>
      <w:r>
        <w:rPr>
          <w:rStyle w:val="FootnoteReference"/>
        </w:rPr>
        <w:footnoteRef/>
      </w:r>
      <w:r>
        <w:t xml:space="preserve"> Cross-references: Mark 16:12; Luke 24:15-16; Luke 24:31; John 20:14.</w:t>
      </w:r>
    </w:p>
  </w:footnote>
  <w:footnote w:id="7594">
    <w:p>
      <w:pPr>
        <w:pStyle w:val="FootnoteText"/>
      </w:pPr>
      <w:r>
        <w:rPr>
          <w:rStyle w:val="FootnoteReference"/>
        </w:rPr>
        <w:footnoteRef/>
      </w:r>
      <w:r>
        <w:t xml:space="preserve"> Cross-references for "Cast": Matt 7:27; Luke 5:4-7.</w:t>
      </w:r>
    </w:p>
  </w:footnote>
  <w:footnote w:id="7595">
    <w:p>
      <w:pPr>
        <w:pStyle w:val="FootnoteText"/>
      </w:pPr>
      <w:r>
        <w:rPr>
          <w:rStyle w:val="FootnoteReference"/>
        </w:rPr>
        <w:footnoteRef/>
      </w:r>
      <w:r>
        <w:t xml:space="preserve"> Cross-references for "They cast": Ps 8:8; John 2:5; Heb 2:6-9.</w:t>
      </w:r>
    </w:p>
  </w:footnote>
  <w:footnote w:id="7596">
    <w:p>
      <w:pPr>
        <w:pStyle w:val="FootnoteText"/>
      </w:pPr>
      <w:r>
        <w:rPr>
          <w:rStyle w:val="FootnoteReference"/>
        </w:rPr>
        <w:footnoteRef/>
      </w:r>
      <w:r>
        <w:t xml:space="preserve"> Cross-references for "the multitude": Acts 2:41; Acts 4:4.</w:t>
      </w:r>
    </w:p>
  </w:footnote>
  <w:footnote w:id="7597">
    <w:p>
      <w:pPr>
        <w:pStyle w:val="FootnoteText"/>
      </w:pPr>
      <w:r>
        <w:rPr>
          <w:rStyle w:val="FootnoteReference"/>
        </w:rPr>
        <w:footnoteRef/>
      </w:r>
      <w:r>
        <w:t xml:space="preserve"> Cross-references for "that disciple": John 13:23; John 19:26; John 20:2; John 21:20; John 21:24.</w:t>
      </w:r>
    </w:p>
  </w:footnote>
  <w:footnote w:id="7598">
    <w:p>
      <w:pPr>
        <w:pStyle w:val="FootnoteText"/>
      </w:pPr>
      <w:r>
        <w:rPr>
          <w:rStyle w:val="FootnoteReference"/>
        </w:rPr>
        <w:footnoteRef/>
      </w:r>
      <w:r>
        <w:t xml:space="preserve"> Cross-references for "naked": 1Sam 19:24; 2Sam 6:20; Job 22:6; G1131.</w:t>
      </w:r>
    </w:p>
  </w:footnote>
  <w:footnote w:id="7599">
    <w:p>
      <w:pPr>
        <w:pStyle w:val="FootnoteText"/>
      </w:pPr>
      <w:r>
        <w:rPr>
          <w:rStyle w:val="FootnoteReference"/>
        </w:rPr>
        <w:footnoteRef/>
      </w:r>
      <w:r>
        <w:t xml:space="preserve"> Cross-references: G1746; G1903; G1909.</w:t>
      </w:r>
    </w:p>
  </w:footnote>
  <w:footnote w:id="7600">
    <w:p>
      <w:pPr>
        <w:pStyle w:val="FootnoteText"/>
      </w:pPr>
      <w:r>
        <w:rPr>
          <w:rStyle w:val="FootnoteReference"/>
        </w:rPr>
        <w:footnoteRef/>
      </w:r>
      <w:r>
        <w:t xml:space="preserve"> Cross-references for "cubits": Deut 3:11.</w:t>
      </w:r>
    </w:p>
  </w:footnote>
  <w:footnote w:id="7601">
    <w:p>
      <w:pPr>
        <w:pStyle w:val="FootnoteText"/>
      </w:pPr>
      <w:r>
        <w:rPr>
          <w:rStyle w:val="FootnoteReference"/>
        </w:rPr>
        <w:footnoteRef/>
      </w:r>
      <w:r>
        <w:t xml:space="preserve"> Cross-references for "they saw": 1Kgs 19:5-6; Matt 4:11; Mark 8:3; Luke 12:29-31.</w:t>
      </w:r>
    </w:p>
  </w:footnote>
  <w:footnote w:id="7602">
    <w:p>
      <w:pPr>
        <w:pStyle w:val="FootnoteText"/>
      </w:pPr>
      <w:r>
        <w:rPr>
          <w:rStyle w:val="FootnoteReference"/>
        </w:rPr>
        <w:footnoteRef/>
      </w:r>
      <w:r>
        <w:t xml:space="preserve"> Cross-references for "and for": Luke 5:6-8; Acts 2:41.</w:t>
      </w:r>
    </w:p>
  </w:footnote>
  <w:footnote w:id="7603">
    <w:p>
      <w:pPr>
        <w:pStyle w:val="FootnoteText"/>
      </w:pPr>
      <w:r>
        <w:rPr>
          <w:rStyle w:val="FootnoteReference"/>
        </w:rPr>
        <w:footnoteRef/>
      </w:r>
      <w:r>
        <w:t xml:space="preserve"> Cross-references for "dine": G712.</w:t>
      </w:r>
    </w:p>
  </w:footnote>
  <w:footnote w:id="7604">
    <w:p>
      <w:pPr>
        <w:pStyle w:val="FootnoteText"/>
      </w:pPr>
      <w:r>
        <w:rPr>
          <w:rStyle w:val="FootnoteReference"/>
        </w:rPr>
        <w:footnoteRef/>
      </w:r>
      <w:r>
        <w:t xml:space="preserve"> Cross-references: Gen 32:29-30; Mark 9:32; Luke 9:45; John 4:27; John 16:19.</w:t>
      </w:r>
    </w:p>
  </w:footnote>
  <w:footnote w:id="7605">
    <w:p>
      <w:pPr>
        <w:pStyle w:val="FootnoteText"/>
      </w:pPr>
      <w:r>
        <w:rPr>
          <w:rStyle w:val="FootnoteReference"/>
        </w:rPr>
        <w:footnoteRef/>
      </w:r>
      <w:r>
        <w:t xml:space="preserve"> Cross-references: Luke 24:42-43; Acts 10:41.</w:t>
      </w:r>
    </w:p>
  </w:footnote>
  <w:footnote w:id="7606">
    <w:p>
      <w:pPr>
        <w:pStyle w:val="FootnoteText"/>
      </w:pPr>
      <w:r>
        <w:rPr>
          <w:rStyle w:val="FootnoteReference"/>
        </w:rPr>
        <w:footnoteRef/>
      </w:r>
      <w:r>
        <w:t xml:space="preserve"> Cross-references for "the third time": John 20:19; John 20:26.</w:t>
      </w:r>
    </w:p>
  </w:footnote>
  <w:footnote w:id="7607">
    <w:p>
      <w:pPr>
        <w:pStyle w:val="FootnoteText"/>
      </w:pPr>
      <w:r>
        <w:rPr>
          <w:rStyle w:val="FootnoteReference"/>
        </w:rPr>
        <w:footnoteRef/>
      </w:r>
      <w:r>
        <w:t xml:space="preserve"> Transliterated proper noun: Jonas. Standard English equivalent: Jonah. Source form: Jonas. Greek form: ιωνα. Name meaning: Dove.</w:t>
      </w:r>
    </w:p>
  </w:footnote>
  <w:footnote w:id="7608">
    <w:p>
      <w:pPr>
        <w:pStyle w:val="FootnoteText"/>
      </w:pPr>
      <w:r>
        <w:rPr>
          <w:rStyle w:val="FootnoteReference"/>
        </w:rPr>
        <w:footnoteRef/>
      </w:r>
      <w:r>
        <w:t xml:space="preserve"> Cross-references for "more": Matt 26:33; Matt 26:35; Mark 14:29; John 21:7.</w:t>
      </w:r>
    </w:p>
  </w:footnote>
  <w:footnote w:id="7609">
    <w:p>
      <w:pPr>
        <w:pStyle w:val="FootnoteText"/>
      </w:pPr>
      <w:r>
        <w:rPr>
          <w:rStyle w:val="FootnoteReference"/>
        </w:rPr>
        <w:footnoteRef/>
      </w:r>
      <w:r>
        <w:t xml:space="preserve"> Cross-references for "Feed": Ps 78:70-72; Jer 3:15; Jer 23:4; Ezek 34:2-10; Ezek 34:23; Acts 20:28; 1Tim 4:15-16; Heb 13:20; 1Pet 2:25; 1Pet 5:1-4.</w:t>
      </w:r>
    </w:p>
  </w:footnote>
  <w:footnote w:id="7610">
    <w:p>
      <w:pPr>
        <w:pStyle w:val="FootnoteText"/>
      </w:pPr>
      <w:r>
        <w:rPr>
          <w:rStyle w:val="FootnoteReference"/>
        </w:rPr>
        <w:footnoteRef/>
      </w:r>
      <w:r>
        <w:t xml:space="preserve"> Cross-references for "lambs": Gen 33:13; Isa 40:11; Matt 18:10-11; Luke 22:32; Rom 14:1; Rom 15:1; 1Cor 3:1-3; 1Cor 8:11; Eph 4:14; Heb 12:12-13; 1Pet 2:2.</w:t>
      </w:r>
    </w:p>
  </w:footnote>
  <w:footnote w:id="7611">
    <w:p>
      <w:pPr>
        <w:pStyle w:val="FootnoteText"/>
      </w:pPr>
      <w:r>
        <w:rPr>
          <w:rStyle w:val="FootnoteReference"/>
        </w:rPr>
        <w:footnoteRef/>
      </w:r>
      <w:r>
        <w:t xml:space="preserve"> Cross-references: Matt 16:17; John 1:42; John 21:16-17.</w:t>
      </w:r>
    </w:p>
  </w:footnote>
  <w:footnote w:id="7612">
    <w:p>
      <w:pPr>
        <w:pStyle w:val="FootnoteText"/>
      </w:pPr>
      <w:r>
        <w:rPr>
          <w:rStyle w:val="FootnoteReference"/>
        </w:rPr>
        <w:footnoteRef/>
      </w:r>
      <w:r>
        <w:t xml:space="preserve"> Cross-references: Matt 10:37; Matt 25:34-45; John 8:42; John 14:15-24; John 16:27; 1Cor 16:21-22; 2Cor 5:14-15; Gal 5:6; Eph 6:24; 1Pet 1:8; 1John 4:19; 1John 5:1.</w:t>
      </w:r>
    </w:p>
  </w:footnote>
  <w:footnote w:id="7613">
    <w:p>
      <w:pPr>
        <w:pStyle w:val="FootnoteText"/>
      </w:pPr>
      <w:r>
        <w:rPr>
          <w:rStyle w:val="FootnoteReference"/>
        </w:rPr>
        <w:footnoteRef/>
      </w:r>
      <w:r>
        <w:t xml:space="preserve"> Cross-references: 2Sam 7:20; 2Kgs 20:3; John 21:17; Heb 4:13; Rev 2:23.</w:t>
      </w:r>
    </w:p>
  </w:footnote>
  <w:footnote w:id="7614">
    <w:p>
      <w:pPr>
        <w:pStyle w:val="FootnoteText"/>
      </w:pPr>
      <w:r>
        <w:rPr>
          <w:rStyle w:val="FootnoteReference"/>
        </w:rPr>
        <w:footnoteRef/>
      </w:r>
      <w:r>
        <w:t xml:space="preserve"> Cross-references for "the second": Matt 26:72; John 18:17; John 18:25.</w:t>
      </w:r>
    </w:p>
  </w:footnote>
  <w:footnote w:id="7615">
    <w:p>
      <w:pPr>
        <w:pStyle w:val="FootnoteText"/>
      </w:pPr>
      <w:r>
        <w:rPr>
          <w:rStyle w:val="FootnoteReference"/>
        </w:rPr>
        <w:footnoteRef/>
      </w:r>
      <w:r>
        <w:t xml:space="preserve"> Cross-references for "my sheep": Ps 95:7; Ps 100:3; Zech 13:7; Matt 25:32; Luke 15:3-7; Luke 19:10; John 10:11-16; John 10:26-27; Acts 20:28; Heb 13:20; 1Pet 2:25.</w:t>
      </w:r>
    </w:p>
  </w:footnote>
  <w:footnote w:id="7616">
    <w:p>
      <w:pPr>
        <w:pStyle w:val="FootnoteText"/>
      </w:pPr>
      <w:r>
        <w:rPr>
          <w:rStyle w:val="FootnoteReference"/>
        </w:rPr>
        <w:footnoteRef/>
      </w:r>
      <w:r>
        <w:t xml:space="preserve"> Cross-references for "the third": Matt 26:73-74; John 13:38; John 18:27; Rev 3:19.</w:t>
      </w:r>
    </w:p>
  </w:footnote>
  <w:footnote w:id="7617">
    <w:p>
      <w:pPr>
        <w:pStyle w:val="FootnoteText"/>
      </w:pPr>
      <w:r>
        <w:rPr>
          <w:rStyle w:val="FootnoteReference"/>
        </w:rPr>
        <w:footnoteRef/>
      </w:r>
      <w:r>
        <w:t xml:space="preserve"> Cross-references for "grieved": 1Kgs 17:18; Lam 3:33; Matt 26:75; Mark 14:72; Luke 22:61-62; 2Cor 2:4-7; 2Cor 7:8-11; Eph 4:30; 1Pet 1:6.</w:t>
      </w:r>
    </w:p>
  </w:footnote>
  <w:footnote w:id="7618">
    <w:p>
      <w:pPr>
        <w:pStyle w:val="FootnoteText"/>
      </w:pPr>
      <w:r>
        <w:rPr>
          <w:rStyle w:val="FootnoteReference"/>
        </w:rPr>
        <w:footnoteRef/>
      </w:r>
      <w:r>
        <w:t xml:space="preserve"> Cross-references for "Lord": John 2:24-25; John 16:30; John 18:4.</w:t>
      </w:r>
    </w:p>
  </w:footnote>
  <w:footnote w:id="7619">
    <w:p>
      <w:pPr>
        <w:pStyle w:val="FootnoteText"/>
      </w:pPr>
      <w:r>
        <w:rPr>
          <w:rStyle w:val="FootnoteReference"/>
        </w:rPr>
        <w:footnoteRef/>
      </w:r>
      <w:r>
        <w:t xml:space="preserve"> Cross-references for "Feed": Matt 25:40; John 12:8; John 14:15; John 15:10; John 21:15-16; 2Cor 8:8-9; 2Pet 1:12-15; 2Pet 3:1; 1John 3:16-24; 3John 1:7-8.</w:t>
      </w:r>
    </w:p>
  </w:footnote>
  <w:footnote w:id="7620">
    <w:p>
      <w:pPr>
        <w:pStyle w:val="FootnoteText"/>
      </w:pPr>
      <w:r>
        <w:rPr>
          <w:rStyle w:val="FootnoteReference"/>
        </w:rPr>
        <w:footnoteRef/>
      </w:r>
      <w:r>
        <w:t xml:space="preserve"> Cross-references: Josh 22:22; 1Chr 29:17; Job 31:4-6; Ps 7:8-9; Ps 17:3; John 21:15; 2Cor 1:12.</w:t>
      </w:r>
    </w:p>
  </w:footnote>
  <w:footnote w:id="7621">
    <w:p>
      <w:pPr>
        <w:pStyle w:val="FootnoteText"/>
      </w:pPr>
      <w:r>
        <w:rPr>
          <w:rStyle w:val="FootnoteReference"/>
        </w:rPr>
        <w:footnoteRef/>
      </w:r>
      <w:r>
        <w:t xml:space="preserve"> Cross-references for "another": Acts 21:11.</w:t>
      </w:r>
    </w:p>
  </w:footnote>
  <w:footnote w:id="7622">
    <w:p>
      <w:pPr>
        <w:pStyle w:val="FootnoteText"/>
      </w:pPr>
      <w:r>
        <w:rPr>
          <w:rStyle w:val="FootnoteReference"/>
        </w:rPr>
        <w:footnoteRef/>
      </w:r>
      <w:r>
        <w:t xml:space="preserve"> Cross-references: John 13:36; Acts 12:3-4.</w:t>
      </w:r>
    </w:p>
  </w:footnote>
  <w:footnote w:id="7623">
    <w:p>
      <w:pPr>
        <w:pStyle w:val="FootnoteText"/>
      </w:pPr>
      <w:r>
        <w:rPr>
          <w:rStyle w:val="FootnoteReference"/>
        </w:rPr>
        <w:footnoteRef/>
      </w:r>
      <w:r>
        <w:t xml:space="preserve"> Cross-references: John 12:27-28; 2Cor 5:4.</w:t>
      </w:r>
    </w:p>
  </w:footnote>
  <w:footnote w:id="762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625">
    <w:p>
      <w:pPr>
        <w:pStyle w:val="FootnoteText"/>
      </w:pPr>
      <w:r>
        <w:rPr>
          <w:rStyle w:val="FootnoteReference"/>
        </w:rPr>
        <w:footnoteRef/>
      </w:r>
      <w:r>
        <w:t xml:space="preserve"> Cross-references for "Follow": Num 14:24; 1Sam 12:20; Matt 10:38; Matt 16:21-25; Matt 19:28; Mark 8:33-38; Luke 9:22-26; John 12:26; John 13:36-37; John 21:22.</w:t>
      </w:r>
    </w:p>
  </w:footnote>
  <w:footnote w:id="762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62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628">
    <w:p>
      <w:pPr>
        <w:pStyle w:val="FootnoteText"/>
      </w:pPr>
      <w:r>
        <w:rPr>
          <w:rStyle w:val="FootnoteReference"/>
        </w:rPr>
        <w:footnoteRef/>
      </w:r>
      <w:r>
        <w:t xml:space="preserve"> Cross-references: Phil 1:20; 1Pet 4:11-14; 2Pet 1:14.</w:t>
      </w:r>
    </w:p>
  </w:footnote>
  <w:footnote w:id="7629">
    <w:p>
      <w:pPr>
        <w:pStyle w:val="FootnoteText"/>
      </w:pPr>
      <w:r>
        <w:rPr>
          <w:rStyle w:val="FootnoteReference"/>
        </w:rPr>
        <w:footnoteRef/>
      </w:r>
      <w:r>
        <w:t xml:space="preserve"> Cross-references: John 20:2; John 21:7; John 21:24.</w:t>
      </w:r>
    </w:p>
  </w:footnote>
  <w:footnote w:id="7630">
    <w:p>
      <w:pPr>
        <w:pStyle w:val="FootnoteText"/>
      </w:pPr>
      <w:r>
        <w:rPr>
          <w:rStyle w:val="FootnoteReference"/>
        </w:rPr>
        <w:footnoteRef/>
      </w:r>
      <w:r>
        <w:t xml:space="preserve"> Cross-references for "follow": John 21:19.</w:t>
      </w:r>
    </w:p>
  </w:footnote>
  <w:footnote w:id="7631">
    <w:p>
      <w:pPr>
        <w:pStyle w:val="FootnoteText"/>
      </w:pPr>
      <w:r>
        <w:rPr>
          <w:rStyle w:val="FootnoteReference"/>
        </w:rPr>
        <w:footnoteRef/>
      </w:r>
      <w:r>
        <w:t xml:space="preserve"> Cross-references: Matt 16:27-28; Matt 24:3; Matt 24:27; Matt 24:44; Matt 25:31; Mark 9:1; 1Cor 4:5; 1Cor 11:26; Rev 1:7; Rev 2:25; Rev 3:11; Rev 22:7; Rev 22:20.</w:t>
      </w:r>
    </w:p>
  </w:footnote>
  <w:footnote w:id="7632">
    <w:p>
      <w:pPr>
        <w:pStyle w:val="FootnoteText"/>
      </w:pPr>
      <w:r>
        <w:rPr>
          <w:rStyle w:val="FootnoteReference"/>
        </w:rPr>
        <w:footnoteRef/>
      </w:r>
      <w:r>
        <w:t xml:space="preserve"> Cross-references for "that even": Num 13:33; Deut 1:28; Eccl 1:15; Dan 4:11; Amos 7:10; Matt 19:24.</w:t>
      </w:r>
    </w:p>
  </w:footnote>
  <w:footnote w:id="7633">
    <w:p>
      <w:pPr>
        <w:pStyle w:val="FootnoteText"/>
      </w:pPr>
      <w:r>
        <w:rPr>
          <w:rStyle w:val="FootnoteReference"/>
        </w:rPr>
        <w:footnoteRef/>
      </w:r>
      <w:r>
        <w:t xml:space="preserve"> Cross-references for "former": Luke 1:24.</w:t>
      </w:r>
    </w:p>
  </w:footnote>
  <w:footnote w:id="7634">
    <w:p>
      <w:pPr>
        <w:pStyle w:val="FootnoteText"/>
      </w:pPr>
      <w:r>
        <w:rPr>
          <w:rStyle w:val="FootnoteReference"/>
        </w:rPr>
        <w:footnoteRef/>
      </w:r>
      <w:r>
        <w:t xml:space="preserve"> Name meaning: Theophilus (Theophilos) — Lover of God. The one Luke wrote to.</w:t>
      </w:r>
    </w:p>
  </w:footnote>
  <w:footnote w:id="7635">
    <w:p>
      <w:pPr>
        <w:pStyle w:val="FootnoteText"/>
      </w:pPr>
      <w:r>
        <w:rPr>
          <w:rStyle w:val="FootnoteReference"/>
        </w:rPr>
        <w:footnoteRef/>
      </w:r>
      <w:r>
        <w:t xml:space="preserve"> Name meaning: Jesus (Yeshua) — Yahweh saves. He will save His people from their sins.</w:t>
      </w:r>
    </w:p>
  </w:footnote>
  <w:footnote w:id="763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637">
    <w:p>
      <w:pPr>
        <w:pStyle w:val="FootnoteText"/>
      </w:pPr>
      <w:r>
        <w:rPr>
          <w:rStyle w:val="FootnoteReference"/>
        </w:rPr>
        <w:footnoteRef/>
      </w:r>
      <w:r>
        <w:t xml:space="preserve"> Cross-references for "O Theophilus": Luke 1:3.</w:t>
      </w:r>
    </w:p>
  </w:footnote>
  <w:footnote w:id="7638">
    <w:p>
      <w:pPr>
        <w:pStyle w:val="FootnoteText"/>
      </w:pPr>
      <w:r>
        <w:rPr>
          <w:rStyle w:val="FootnoteReference"/>
        </w:rPr>
        <w:footnoteRef/>
      </w:r>
      <w:r>
        <w:t xml:space="preserve"> Cross-references: Matt 4:23-24; Matt 11:5; Luke 7:21-23; Luke 24:19; John 10:32-38; John 18:19-21; Acts 2:22; 1Pet 2:21-23.</w:t>
      </w:r>
    </w:p>
  </w:footnote>
  <w:footnote w:id="7639">
    <w:p>
      <w:pPr>
        <w:pStyle w:val="FootnoteText"/>
      </w:pPr>
      <w:r>
        <w:rPr>
          <w:rStyle w:val="FootnoteReference"/>
        </w:rPr>
        <w:footnoteRef/>
      </w:r>
      <w:r>
        <w:t xml:space="preserve"> Cross-references for "given": Matt 28:19; Mark 16:15-19; Luke 24:45-49.</w:t>
      </w:r>
    </w:p>
  </w:footnote>
  <w:footnote w:id="7640">
    <w:p>
      <w:pPr>
        <w:pStyle w:val="FootnoteText"/>
      </w:pPr>
      <w:r>
        <w:rPr>
          <w:rStyle w:val="FootnoteReference"/>
        </w:rPr>
        <w:footnoteRef/>
      </w:r>
      <w:r>
        <w:t xml:space="preserve"> Cross-references for "the apostles": Matt 10:1-4; Mark 3:14-19; Luke 6:13-16; John 6:70; John 13:18; John 20:21; Acts 1:13; Acts 10:40-42; Gal 1:1; Eph 2:20; 2Pet 3:2; Rev 21:14.</w:t>
      </w:r>
    </w:p>
  </w:footnote>
  <w:footnote w:id="7641">
    <w:p>
      <w:pPr>
        <w:pStyle w:val="FootnoteText"/>
      </w:pPr>
      <w:r>
        <w:rPr>
          <w:rStyle w:val="FootnoteReference"/>
        </w:rPr>
        <w:footnoteRef/>
      </w:r>
      <w:r>
        <w:t xml:space="preserve"> Cross-references for "he showed": Matt 28:9; Matt 28:16; Mark 16:10-14; Luke 24:1-53; Acts 13:31; 1Cor 15:5-7; 1John 1:1.</w:t>
      </w:r>
    </w:p>
  </w:footnote>
  <w:footnote w:id="7642">
    <w:p>
      <w:pPr>
        <w:pStyle w:val="FootnoteText"/>
      </w:pPr>
      <w:r>
        <w:rPr>
          <w:rStyle w:val="FootnoteReference"/>
        </w:rPr>
        <w:footnoteRef/>
      </w:r>
      <w:r>
        <w:t xml:space="preserve"> Cross-references for "forty": Deut 9:9; Deut 9:18; 1Kgs 19:8; Matt 4:2.</w:t>
      </w:r>
    </w:p>
  </w:footnote>
  <w:footnote w:id="7643">
    <w:p>
      <w:pPr>
        <w:pStyle w:val="FootnoteText"/>
      </w:pPr>
      <w:r>
        <w:rPr>
          <w:rStyle w:val="FootnoteReference"/>
        </w:rPr>
        <w:footnoteRef/>
      </w:r>
      <w:r>
        <w:t xml:space="preserve"> Cross-references for "speaking": Dan 2:44-45; Matt 3:2; Matt 21:43; Luke 17:20-21; Luke 24:44-49; Acts 28:31; Rom 14:17; Col 1:13; 1Thess 2:12.</w:t>
      </w:r>
    </w:p>
  </w:footnote>
  <w:footnote w:id="764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64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64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647">
    <w:p>
      <w:pPr>
        <w:pStyle w:val="FootnoteText"/>
      </w:pPr>
      <w:r>
        <w:rPr>
          <w:rStyle w:val="FootnoteReference"/>
        </w:rPr>
        <w:footnoteRef/>
      </w:r>
      <w:r>
        <w:t xml:space="preserve"> Cross-references for "being assembled together": Luke 24:41-43; Acts 10:41.</w:t>
      </w:r>
    </w:p>
  </w:footnote>
  <w:footnote w:id="7648">
    <w:p>
      <w:pPr>
        <w:pStyle w:val="FootnoteText"/>
      </w:pPr>
      <w:r>
        <w:rPr>
          <w:rStyle w:val="FootnoteReference"/>
        </w:rPr>
        <w:footnoteRef/>
      </w:r>
      <w:r>
        <w:t xml:space="preserve"> Cross-references for "commanded": Luke 24:49.</w:t>
      </w:r>
    </w:p>
  </w:footnote>
  <w:footnote w:id="7649">
    <w:p>
      <w:pPr>
        <w:pStyle w:val="FootnoteText"/>
      </w:pPr>
      <w:r>
        <w:rPr>
          <w:rStyle w:val="FootnoteReference"/>
        </w:rPr>
        <w:footnoteRef/>
      </w:r>
      <w:r>
        <w:t xml:space="preserve"> Place name: Jerusalem. Place-name meaning: Jerusalem — vision of peace. Source form: Jerusalem. Greek form: ιεροσολυμα.</w:t>
      </w:r>
    </w:p>
  </w:footnote>
  <w:footnote w:id="7650">
    <w:p>
      <w:pPr>
        <w:pStyle w:val="FootnoteText"/>
      </w:pPr>
      <w:r>
        <w:rPr>
          <w:rStyle w:val="FootnoteReference"/>
        </w:rPr>
        <w:footnoteRef/>
      </w:r>
      <w:r>
        <w:t xml:space="preserve"> Cross-references for "the promise": Matt 10:20; Luke 11:13; Luke 12:12; John 7:39; John 14:16; John 14:26-28; John 15:26; John 16:7-15; John 20:22; Acts 2:33.</w:t>
      </w:r>
    </w:p>
  </w:footnote>
  <w:footnote w:id="7651">
    <w:p>
      <w:pPr>
        <w:pStyle w:val="FootnoteText"/>
      </w:pPr>
      <w:r>
        <w:rPr>
          <w:rStyle w:val="FootnoteReference"/>
        </w:rPr>
        <w:footnoteRef/>
      </w:r>
      <w:r>
        <w:t xml:space="preserve"> Name meaning: John (Yochanan) — Yahweh is gracious. Forerunner of Jesus; proclaimed God’s grace.</w:t>
      </w:r>
    </w:p>
  </w:footnote>
  <w:footnote w:id="7652">
    <w:p>
      <w:pPr>
        <w:pStyle w:val="FootnoteText"/>
      </w:pPr>
      <w:r>
        <w:rPr>
          <w:rStyle w:val="FootnoteReference"/>
        </w:rPr>
        <w:footnoteRef/>
      </w:r>
      <w:r>
        <w:t xml:space="preserve"> Cross-references for "John": Matt 3:11; Luke 3:16; John 1:31; Acts 11:15; Acts 19:4; 1Cor 12:13; Titus 3:5.</w:t>
      </w:r>
    </w:p>
  </w:footnote>
  <w:footnote w:id="7653">
    <w:p>
      <w:pPr>
        <w:pStyle w:val="FootnoteText"/>
      </w:pPr>
      <w:r>
        <w:rPr>
          <w:rStyle w:val="FootnoteReference"/>
        </w:rPr>
        <w:footnoteRef/>
      </w:r>
      <w:r>
        <w:t xml:space="preserve"> Cross-references: Joel 2:28-32; Joel 3:18; Acts 2:1-4; Acts 2:16-21; Acts 10:45; Acts 11:15.</w:t>
      </w:r>
    </w:p>
  </w:footnote>
  <w:footnote w:id="7654">
    <w:p>
      <w:pPr>
        <w:pStyle w:val="FootnoteText"/>
      </w:pPr>
      <w:r>
        <w:rPr>
          <w:rStyle w:val="FootnoteReference"/>
        </w:rPr>
        <w:footnoteRef/>
      </w:r>
      <w:r>
        <w:t xml:space="preserve"> Cross-references for "restore": Gen 49:10; Isa 1:26; Isa 9:6-7; Jer 23:5-6; Jer 33:15-17; Jer 33:26; Ezek 37:24-27; Dan 7:27; Hos 3:4; Joel 3:16-21; Amos 9:11; Obad 1:17-21; Mic 5:2; Zeph 3:15-17; Zech 9:9; Matt 20:21; Luke 22:29.</w:t>
      </w:r>
    </w:p>
  </w:footnote>
  <w:footnote w:id="7655">
    <w:p>
      <w:pPr>
        <w:pStyle w:val="FootnoteText"/>
      </w:pPr>
      <w:r>
        <w:rPr>
          <w:rStyle w:val="FootnoteReference"/>
        </w:rPr>
        <w:footnoteRef/>
      </w:r>
      <w:r>
        <w:t xml:space="preserve"> Place name: Israel. Place-name meaning: Israel — God contends; strives with God. Source form: Israel. Greek form: ισραηλ.</w:t>
      </w:r>
    </w:p>
  </w:footnote>
  <w:footnote w:id="7656">
    <w:p>
      <w:pPr>
        <w:pStyle w:val="FootnoteText"/>
      </w:pPr>
      <w:r>
        <w:rPr>
          <w:rStyle w:val="FootnoteReference"/>
        </w:rPr>
        <w:footnoteRef/>
      </w:r>
      <w:r>
        <w:t xml:space="preserve"> Cross-references: Deut 29:29; Dan 2:21; Matt 24:36; Mark 13:32; Luke 21:24; Acts 17:26; Eph 1:10; 1Thess 5:1-2; 1Tim 6:15; 2Tim 3:1.</w:t>
      </w:r>
    </w:p>
  </w:footnote>
  <w:footnote w:id="7657">
    <w:p>
      <w:pPr>
        <w:pStyle w:val="FootnoteText"/>
      </w:pPr>
      <w:r>
        <w:rPr>
          <w:rStyle w:val="FootnoteReference"/>
        </w:rPr>
        <w:footnoteRef/>
      </w:r>
      <w:r>
        <w:t xml:space="preserve"> Cross-references for "power": Luke 1:35; Luke 24:29; Rom 15:19.</w:t>
      </w:r>
    </w:p>
  </w:footnote>
  <w:footnote w:id="7658">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7659">
    <w:p>
      <w:pPr>
        <w:pStyle w:val="FootnoteText"/>
      </w:pPr>
      <w:r>
        <w:rPr>
          <w:rStyle w:val="FootnoteReference"/>
        </w:rPr>
        <w:footnoteRef/>
      </w:r>
      <w:r>
        <w:t xml:space="preserve"> Transliterated proper noun: Samaria. Standard English equivalent: Samaria. Source form: Samaria. Greek form: σαμαρειας. Name meaning: watch-mountain.</w:t>
      </w:r>
    </w:p>
  </w:footnote>
  <w:footnote w:id="7660">
    <w:p>
      <w:pPr>
        <w:pStyle w:val="FootnoteText"/>
      </w:pPr>
      <w:r>
        <w:rPr>
          <w:rStyle w:val="FootnoteReference"/>
        </w:rPr>
        <w:footnoteRef/>
      </w:r>
      <w:r>
        <w:t xml:space="preserve"> Cross-references: Mic 3:8; Zech 4:6; Luke 10:19; Acts 2:1-4; Acts 6:8; Acts 8:19; Rev 11:3-6.</w:t>
      </w:r>
    </w:p>
  </w:footnote>
  <w:footnote w:id="7661">
    <w:p>
      <w:pPr>
        <w:pStyle w:val="FootnoteText"/>
      </w:pPr>
      <w:r>
        <w:rPr>
          <w:rStyle w:val="FootnoteReference"/>
        </w:rPr>
        <w:footnoteRef/>
      </w:r>
      <w:r>
        <w:t xml:space="preserve"> Cross-references: Matt 28:19; Mark 16:15; Luke 24:46-49; John 15:27; Acts 1:22; Acts 2:32; Acts 3:15; Acts 4:33; Acts 5:32; Acts 10:39-41; Acts 13:31; Acts 22:15.</w:t>
      </w:r>
    </w:p>
  </w:footnote>
  <w:footnote w:id="7662">
    <w:p>
      <w:pPr>
        <w:pStyle w:val="FootnoteText"/>
      </w:pPr>
      <w:r>
        <w:rPr>
          <w:rStyle w:val="FootnoteReference"/>
        </w:rPr>
        <w:footnoteRef/>
      </w:r>
      <w:r>
        <w:t xml:space="preserve"> Cross-references for "in Samaria": Acts 8:5-25.</w:t>
      </w:r>
    </w:p>
  </w:footnote>
  <w:footnote w:id="7663">
    <w:p>
      <w:pPr>
        <w:pStyle w:val="FootnoteText"/>
      </w:pPr>
      <w:r>
        <w:rPr>
          <w:rStyle w:val="FootnoteReference"/>
        </w:rPr>
        <w:footnoteRef/>
      </w:r>
      <w:r>
        <w:t xml:space="preserve"> Cross-references: Ps 22:27; Ps 98:3; Isa 42:10; Isa 49:6; Isa 52:10; Isa 66:19; Jer 16:19; Matt 24:14; Rom 10:18; Rom 15:19.</w:t>
      </w:r>
    </w:p>
  </w:footnote>
  <w:footnote w:id="7664">
    <w:p>
      <w:pPr>
        <w:pStyle w:val="FootnoteText"/>
      </w:pPr>
      <w:r>
        <w:rPr>
          <w:rStyle w:val="FootnoteReference"/>
        </w:rPr>
        <w:footnoteRef/>
      </w:r>
      <w:r>
        <w:t xml:space="preserve"> Cross-references for "a cloud": Exod 19:9; Exod 34:5; Isa 19:1; Dan 7:13; Luke 21:27; Rev 1:7; Rev 11:12; Rev 14:4.</w:t>
      </w:r>
    </w:p>
  </w:footnote>
  <w:footnote w:id="7665">
    <w:p>
      <w:pPr>
        <w:pStyle w:val="FootnoteText"/>
      </w:pPr>
      <w:r>
        <w:rPr>
          <w:rStyle w:val="FootnoteReference"/>
        </w:rPr>
        <w:footnoteRef/>
      </w:r>
      <w:r>
        <w:t xml:space="preserve"> Cross-references: Dan 7:9; Matt 17:2; Matt 28:3; Mark 16:5; Luke 24:4; John 20:12; Acts 10:3; Acts 10:30; Rev 3:4; Rev 7:14.</w:t>
      </w:r>
    </w:p>
  </w:footnote>
  <w:footnote w:id="7666">
    <w:p>
      <w:pPr>
        <w:pStyle w:val="FootnoteText"/>
      </w:pPr>
      <w:r>
        <w:rPr>
          <w:rStyle w:val="FootnoteReference"/>
        </w:rPr>
        <w:footnoteRef/>
      </w:r>
      <w:r>
        <w:t xml:space="preserve"> Place name: Galilee. Place-name meaning: Galilee — wheel; revolution. Source form: Galilee. Greek form: γαλιλαιας.</w:t>
      </w:r>
    </w:p>
  </w:footnote>
  <w:footnote w:id="7667">
    <w:p>
      <w:pPr>
        <w:pStyle w:val="FootnoteText"/>
      </w:pPr>
      <w:r>
        <w:rPr>
          <w:rStyle w:val="FootnoteReference"/>
        </w:rPr>
        <w:footnoteRef/>
      </w:r>
      <w:r>
        <w:t xml:space="preserve"> Cross-references: Mark 14:70; Acts 2:7; Acts 13:31.</w:t>
      </w:r>
    </w:p>
  </w:footnote>
  <w:footnote w:id="7668">
    <w:p>
      <w:pPr>
        <w:pStyle w:val="FootnoteText"/>
      </w:pPr>
      <w:r>
        <w:rPr>
          <w:rStyle w:val="FootnoteReference"/>
        </w:rPr>
        <w:footnoteRef/>
      </w:r>
      <w:r>
        <w:t xml:space="preserve"> Cross-references: Luke 24:5; Acts 3:12.</w:t>
      </w:r>
    </w:p>
  </w:footnote>
  <w:footnote w:id="7669">
    <w:p>
      <w:pPr>
        <w:pStyle w:val="FootnoteText"/>
      </w:pPr>
      <w:r>
        <w:rPr>
          <w:rStyle w:val="FootnoteReference"/>
        </w:rPr>
        <w:footnoteRef/>
      </w:r>
      <w:r>
        <w:t xml:space="preserve"> Cross-references for "a Sabbath": Luke 24:50; John 11:18.</w:t>
      </w:r>
    </w:p>
  </w:footnote>
  <w:footnote w:id="7670">
    <w:p>
      <w:pPr>
        <w:pStyle w:val="FootnoteText"/>
      </w:pPr>
      <w:r>
        <w:rPr>
          <w:rStyle w:val="FootnoteReference"/>
        </w:rPr>
        <w:footnoteRef/>
      </w:r>
      <w:r>
        <w:t xml:space="preserve"> Name meaning: Peter (Kepha; Petros) — Rock; stone. The rock-like apostle.</w:t>
      </w:r>
    </w:p>
  </w:footnote>
  <w:footnote w:id="7671">
    <w:p>
      <w:pPr>
        <w:pStyle w:val="FootnoteText"/>
      </w:pPr>
      <w:r>
        <w:rPr>
          <w:rStyle w:val="FootnoteReference"/>
        </w:rPr>
        <w:footnoteRef/>
      </w:r>
      <w:r>
        <w:t xml:space="preserve"> Name meaning: James (Yaaqov) — Supplanter. One of the sons of thunder; later a pillar of the Church.</w:t>
      </w:r>
    </w:p>
  </w:footnote>
  <w:footnote w:id="7672">
    <w:p>
      <w:pPr>
        <w:pStyle w:val="FootnoteText"/>
      </w:pPr>
      <w:r>
        <w:rPr>
          <w:rStyle w:val="FootnoteReference"/>
        </w:rPr>
        <w:footnoteRef/>
      </w:r>
      <w:r>
        <w:t xml:space="preserve"> Name meaning: Andrew (Andreas) — Manly; courageous. Courageous fisherman turned fisher of men.</w:t>
      </w:r>
    </w:p>
  </w:footnote>
  <w:footnote w:id="7673">
    <w:p>
      <w:pPr>
        <w:pStyle w:val="FootnoteText"/>
      </w:pPr>
      <w:r>
        <w:rPr>
          <w:rStyle w:val="FootnoteReference"/>
        </w:rPr>
        <w:footnoteRef/>
      </w:r>
      <w:r>
        <w:t xml:space="preserve"> Name meaning: Philip (Philippos) — Lover of horses. Brought people to Jesus.</w:t>
      </w:r>
    </w:p>
  </w:footnote>
  <w:footnote w:id="7674">
    <w:p>
      <w:pPr>
        <w:pStyle w:val="FootnoteText"/>
      </w:pPr>
      <w:r>
        <w:rPr>
          <w:rStyle w:val="FootnoteReference"/>
        </w:rPr>
        <w:footnoteRef/>
      </w:r>
      <w:r>
        <w:t xml:space="preserve"> Name meaning: Thomas (Taoma) — Twin. Later confessed, “My Lord and my God!”</w:t>
      </w:r>
    </w:p>
  </w:footnote>
  <w:footnote w:id="7675">
    <w:p>
      <w:pPr>
        <w:pStyle w:val="FootnoteText"/>
      </w:pPr>
      <w:r>
        <w:rPr>
          <w:rStyle w:val="FootnoteReference"/>
        </w:rPr>
        <w:footnoteRef/>
      </w:r>
      <w:r>
        <w:t xml:space="preserve"> Name meaning: Bartholomew (Nathanael) — Gift of God. Jesus called him an Israelite in whom is no deceit.</w:t>
      </w:r>
    </w:p>
  </w:footnote>
  <w:footnote w:id="7676">
    <w:p>
      <w:pPr>
        <w:pStyle w:val="FootnoteText"/>
      </w:pPr>
      <w:r>
        <w:rPr>
          <w:rStyle w:val="FootnoteReference"/>
        </w:rPr>
        <w:footnoteRef/>
      </w:r>
      <w:r>
        <w:t xml:space="preserve"> Name meaning: Matthew (Mattityahu) — Gift of Yahweh. Tax collector given the gift of apostleship and authorship.</w:t>
      </w:r>
    </w:p>
  </w:footnote>
  <w:footnote w:id="7677">
    <w:p>
      <w:pPr>
        <w:pStyle w:val="FootnoteText"/>
      </w:pPr>
      <w:r>
        <w:rPr>
          <w:rStyle w:val="FootnoteReference"/>
        </w:rPr>
        <w:footnoteRef/>
      </w:r>
      <w:r>
        <w:t xml:space="preserve"> Personal name: Alphaeus. Personal-name meaning: Alphaeus — learned; chief. Source form: Alphaeus.</w:t>
      </w:r>
    </w:p>
  </w:footnote>
  <w:footnote w:id="7678">
    <w:p>
      <w:pPr>
        <w:pStyle w:val="FootnoteText"/>
      </w:pPr>
      <w:r>
        <w:rPr>
          <w:rStyle w:val="FootnoteReference"/>
        </w:rPr>
        <w:footnoteRef/>
      </w:r>
      <w:r>
        <w:t xml:space="preserve"> Personal name: Simon. Personal-name meaning: Simon — that hears; that obeys. Source form: Simon.</w:t>
      </w:r>
    </w:p>
  </w:footnote>
  <w:footnote w:id="7679">
    <w:p>
      <w:pPr>
        <w:pStyle w:val="FootnoteText"/>
      </w:pPr>
      <w:r>
        <w:rPr>
          <w:rStyle w:val="FootnoteReference"/>
        </w:rPr>
        <w:footnoteRef/>
      </w:r>
      <w:r>
        <w:t xml:space="preserve"> People-name: Zealot. People-name meaning: Zealot — zealous one. Source form: Zealot.</w:t>
      </w:r>
    </w:p>
  </w:footnote>
  <w:footnote w:id="7680">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7681">
    <w:p>
      <w:pPr>
        <w:pStyle w:val="FootnoteText"/>
      </w:pPr>
      <w:r>
        <w:rPr>
          <w:rStyle w:val="FootnoteReference"/>
        </w:rPr>
        <w:footnoteRef/>
      </w:r>
      <w:r>
        <w:t xml:space="preserve"> Name meaning: Simon the Zealot (Shimon) — He has heard. Zealous revolutionary transformed into apostle.</w:t>
      </w:r>
    </w:p>
  </w:footnote>
  <w:footnote w:id="7682">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7683">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7684">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7685">
    <w:p>
      <w:pPr>
        <w:pStyle w:val="FootnoteText"/>
      </w:pPr>
      <w:r>
        <w:rPr>
          <w:rStyle w:val="FootnoteReference"/>
        </w:rPr>
        <w:footnoteRef/>
      </w:r>
      <w:r>
        <w:t xml:space="preserve"> Cross-references: Mark 14:15; Luke 22:12; Acts 9:37-39; Acts 20:8.</w:t>
      </w:r>
    </w:p>
  </w:footnote>
  <w:footnote w:id="7686">
    <w:p>
      <w:pPr>
        <w:pStyle w:val="FootnoteText"/>
      </w:pPr>
      <w:r>
        <w:rPr>
          <w:rStyle w:val="FootnoteReference"/>
        </w:rPr>
        <w:footnoteRef/>
      </w:r>
      <w:r>
        <w:t xml:space="preserve"> Cross-references for "Peter": Matt 4:18-22; Matt 10:2-4; Mark 3:16-18; Mark 5:37; Mark 9:2; Mark 14:33; Luke 6:13-16; John 1:40-42; John 13:23-25; John 18:17; John 18:25-27; John 21:15-24; Acts 2:14; Acts 2:38; Acts 3:1-10; Acts 4:13; Acts 4:19; Acts 8:14-25; Acts 9:32-43; Acts 10:9-33; Acts 12:2-3; Acts 15:7-11; 2John 1:1-13; 3John 1:1-14; Rev 1:1-3.</w:t>
      </w:r>
    </w:p>
  </w:footnote>
  <w:footnote w:id="7687">
    <w:p>
      <w:pPr>
        <w:pStyle w:val="FootnoteText"/>
      </w:pPr>
      <w:r>
        <w:rPr>
          <w:rStyle w:val="FootnoteReference"/>
        </w:rPr>
        <w:footnoteRef/>
      </w:r>
      <w:r>
        <w:t xml:space="preserve"> Cross-references for "Philip": John 1:43-46; John 6:5-7; John 12:21-22; John 14:8-9.</w:t>
      </w:r>
    </w:p>
  </w:footnote>
  <w:footnote w:id="7688">
    <w:p>
      <w:pPr>
        <w:pStyle w:val="FootnoteText"/>
      </w:pPr>
      <w:r>
        <w:rPr>
          <w:rStyle w:val="FootnoteReference"/>
        </w:rPr>
        <w:footnoteRef/>
      </w:r>
      <w:r>
        <w:t xml:space="preserve"> Cross-references for "Thomas": John 11:16; John 20:26-29; John 21:2.</w:t>
      </w:r>
    </w:p>
  </w:footnote>
  <w:footnote w:id="7689">
    <w:p>
      <w:pPr>
        <w:pStyle w:val="FootnoteText"/>
      </w:pPr>
      <w:r>
        <w:rPr>
          <w:rStyle w:val="FootnoteReference"/>
        </w:rPr>
        <w:footnoteRef/>
      </w:r>
      <w:r>
        <w:t xml:space="preserve"> Cross-references for "Matthew": Matt 9:9; Mark 2:14; Luke 5:27-29.</w:t>
      </w:r>
    </w:p>
  </w:footnote>
  <w:footnote w:id="7690">
    <w:p>
      <w:pPr>
        <w:pStyle w:val="FootnoteText"/>
      </w:pPr>
      <w:r>
        <w:rPr>
          <w:rStyle w:val="FootnoteReference"/>
        </w:rPr>
        <w:footnoteRef/>
      </w:r>
      <w:r>
        <w:t xml:space="preserve"> Cross-references for "James": Acts 12:17; Acts 15:13; 1Cor 15:7; Gal 1:19; Gal 2:9; Jas 1:1.</w:t>
      </w:r>
    </w:p>
  </w:footnote>
  <w:footnote w:id="7691">
    <w:p>
      <w:pPr>
        <w:pStyle w:val="FootnoteText"/>
      </w:pPr>
      <w:r>
        <w:rPr>
          <w:rStyle w:val="FootnoteReference"/>
        </w:rPr>
        <w:footnoteRef/>
      </w:r>
      <w:r>
        <w:t xml:space="preserve"> Cross-references for "Alphaeus": Mark 2:14; Mark 3:18.</w:t>
      </w:r>
    </w:p>
  </w:footnote>
  <w:footnote w:id="7692">
    <w:p>
      <w:pPr>
        <w:pStyle w:val="FootnoteText"/>
      </w:pPr>
      <w:r>
        <w:rPr>
          <w:rStyle w:val="FootnoteReference"/>
        </w:rPr>
        <w:footnoteRef/>
      </w:r>
      <w:r>
        <w:t xml:space="preserve"> Cross-references for "Simon": Matt 10:4; Mark 3:18; Luke 6:15.</w:t>
      </w:r>
    </w:p>
  </w:footnote>
  <w:footnote w:id="7693">
    <w:p>
      <w:pPr>
        <w:pStyle w:val="FootnoteText"/>
      </w:pPr>
      <w:r>
        <w:rPr>
          <w:rStyle w:val="FootnoteReference"/>
        </w:rPr>
        <w:footnoteRef/>
      </w:r>
      <w:r>
        <w:t xml:space="preserve"> Cross-references for "Judas": Matt 10:3; Mark 3:18; Jude 1:1.</w:t>
      </w:r>
    </w:p>
  </w:footnote>
  <w:footnote w:id="7694">
    <w:p>
      <w:pPr>
        <w:pStyle w:val="FootnoteText"/>
      </w:pPr>
      <w:r>
        <w:rPr>
          <w:rStyle w:val="FootnoteReference"/>
        </w:rPr>
        <w:footnoteRef/>
      </w:r>
      <w:r>
        <w:t xml:space="preserve"> Cross-references for "with the": Matt 27:55; Mark 15:40; Mark 16:1; Luke 8:2-3; Luke 23:49; Luke 23:55; Luke 24:10; John 19:25.</w:t>
      </w:r>
    </w:p>
  </w:footnote>
  <w:footnote w:id="7695">
    <w:p>
      <w:pPr>
        <w:pStyle w:val="FootnoteText"/>
      </w:pPr>
      <w:r>
        <w:rPr>
          <w:rStyle w:val="FootnoteReference"/>
        </w:rPr>
        <w:footnoteRef/>
      </w:r>
      <w:r>
        <w:t xml:space="preserve"> Name meaning: Mary (Miryam) — Bitter; beloved; exalted one. Mother of Jesus; experienced bitterness yet exaltation.</w:t>
      </w:r>
    </w:p>
  </w:footnote>
  <w:footnote w:id="7696">
    <w:p>
      <w:pPr>
        <w:pStyle w:val="FootnoteText"/>
      </w:pPr>
      <w:r>
        <w:rPr>
          <w:rStyle w:val="FootnoteReference"/>
        </w:rPr>
        <w:footnoteRef/>
      </w:r>
      <w:r>
        <w:t xml:space="preserve"> Cross-references for "with his": Matt 13:55-56; Mark 3:31-35.</w:t>
      </w:r>
    </w:p>
  </w:footnote>
  <w:footnote w:id="7697">
    <w:p>
      <w:pPr>
        <w:pStyle w:val="FootnoteText"/>
      </w:pPr>
      <w:r>
        <w:rPr>
          <w:rStyle w:val="FootnoteReference"/>
        </w:rPr>
        <w:footnoteRef/>
      </w:r>
      <w:r>
        <w:t xml:space="preserve"> Cross-references: Matt 18:19-20; Matt 21:22; Luke 11:13; Luke 18:1; Luke 24:53; Acts 2:1; Acts 2:42; Acts 2:46; Acts 4:24-31; Acts 6:4; Eph 6:18.</w:t>
      </w:r>
    </w:p>
  </w:footnote>
  <w:footnote w:id="7698">
    <w:p>
      <w:pPr>
        <w:pStyle w:val="FootnoteText"/>
      </w:pPr>
      <w:r>
        <w:rPr>
          <w:rStyle w:val="FootnoteReference"/>
        </w:rPr>
        <w:footnoteRef/>
      </w:r>
      <w:r>
        <w:t xml:space="preserve"> Cross-references for "Mary": John 19:25-26.</w:t>
      </w:r>
    </w:p>
  </w:footnote>
  <w:footnote w:id="7699">
    <w:p>
      <w:pPr>
        <w:pStyle w:val="FootnoteText"/>
      </w:pPr>
      <w:r>
        <w:rPr>
          <w:rStyle w:val="FootnoteReference"/>
        </w:rPr>
        <w:footnoteRef/>
      </w:r>
      <w:r>
        <w:t xml:space="preserve"> Cross-references for "Peter": Ps 32:5-6; Ps 51:9-13; Luke 22:32; John 21:15-17; Rev 3:4; Rev 11:13.</w:t>
      </w:r>
    </w:p>
  </w:footnote>
  <w:footnote w:id="7700">
    <w:p>
      <w:pPr>
        <w:pStyle w:val="FootnoteText"/>
      </w:pPr>
      <w:r>
        <w:rPr>
          <w:rStyle w:val="FootnoteReference"/>
        </w:rPr>
        <w:footnoteRef/>
      </w:r>
      <w:r>
        <w:t xml:space="preserve"> Cross-references: Matt 13:31; John 14:12; Acts 21:20; 1Cor 15:6.</w:t>
      </w:r>
    </w:p>
  </w:footnote>
  <w:footnote w:id="7701">
    <w:p>
      <w:pPr>
        <w:pStyle w:val="FootnoteText"/>
      </w:pPr>
      <w:r>
        <w:rPr>
          <w:rStyle w:val="FootnoteReference"/>
        </w:rPr>
        <w:footnoteRef/>
      </w:r>
      <w:r>
        <w:t xml:space="preserve"> Cross-references for "which the": 2Sam 23:2; Mark 12:36; Acts 2:30-31; Acts 4:25-28; Acts 28:25; Heb 3:7-8; 1Pet 1:11; 2Pet 2:21.</w:t>
      </w:r>
    </w:p>
  </w:footnote>
  <w:footnote w:id="7702">
    <w:p>
      <w:pPr>
        <w:pStyle w:val="FootnoteText"/>
      </w:pPr>
      <w:r>
        <w:rPr>
          <w:rStyle w:val="FootnoteReference"/>
        </w:rPr>
        <w:footnoteRef/>
      </w:r>
      <w:r>
        <w:t xml:space="preserve"> Personal name: David. Personal-name meaning: David — Beloved. Source form: David.</w:t>
      </w:r>
    </w:p>
  </w:footnote>
  <w:footnote w:id="7703">
    <w:p>
      <w:pPr>
        <w:pStyle w:val="FootnoteText"/>
      </w:pPr>
      <w:r>
        <w:rPr>
          <w:rStyle w:val="FootnoteReference"/>
        </w:rPr>
        <w:footnoteRef/>
      </w:r>
      <w:r>
        <w:t xml:space="preserve"> Cross-references: Acts 2:29; Acts 2:37; Acts 7:2; Acts 13:15; Acts 13:26; Acts 13:38; Acts 15:7; Acts 15:13; Acts 22:1; Acts 23:1; Acts 23:6; Acts 28:17.</w:t>
      </w:r>
    </w:p>
  </w:footnote>
  <w:footnote w:id="7704">
    <w:p>
      <w:pPr>
        <w:pStyle w:val="FootnoteText"/>
      </w:pPr>
      <w:r>
        <w:rPr>
          <w:rStyle w:val="FootnoteReference"/>
        </w:rPr>
        <w:footnoteRef/>
      </w:r>
      <w:r>
        <w:t xml:space="preserve"> Cross-references: Ps 41:9; Ps 55:12-15; Matt 26:47; John 13:18; John 18:2-8.</w:t>
      </w:r>
    </w:p>
  </w:footnote>
  <w:footnote w:id="7705">
    <w:p>
      <w:pPr>
        <w:pStyle w:val="FootnoteText"/>
      </w:pPr>
      <w:r>
        <w:rPr>
          <w:rStyle w:val="FootnoteReference"/>
        </w:rPr>
        <w:footnoteRef/>
      </w:r>
      <w:r>
        <w:t xml:space="preserve"> Cross-references: Matt 10:4; Mark 3:19; Luke 6:16; Luke 22:47; John 6:70-71; John 17:12.</w:t>
      </w:r>
    </w:p>
  </w:footnote>
  <w:footnote w:id="7706">
    <w:p>
      <w:pPr>
        <w:pStyle w:val="FootnoteText"/>
      </w:pPr>
      <w:r>
        <w:rPr>
          <w:rStyle w:val="FootnoteReference"/>
        </w:rPr>
        <w:footnoteRef/>
      </w:r>
      <w:r>
        <w:t xml:space="preserve"> Cross-references for "and falling": Ps 55:15; Ps 55:23; Matt 27:5.</w:t>
      </w:r>
    </w:p>
  </w:footnote>
  <w:footnote w:id="7707">
    <w:p>
      <w:pPr>
        <w:pStyle w:val="FootnoteText"/>
      </w:pPr>
      <w:r>
        <w:rPr>
          <w:rStyle w:val="FootnoteReference"/>
        </w:rPr>
        <w:footnoteRef/>
      </w:r>
      <w:r>
        <w:t xml:space="preserve"> Transliterated proper noun: Aceldama. Standard English equivalent: Aceldama. Source form: Aceldama. Greek form: ακελδαμα. Name meaning: field of blood.</w:t>
      </w:r>
    </w:p>
  </w:footnote>
  <w:footnote w:id="7708">
    <w:p>
      <w:pPr>
        <w:pStyle w:val="FootnoteText"/>
      </w:pPr>
      <w:r>
        <w:rPr>
          <w:rStyle w:val="FootnoteReference"/>
        </w:rPr>
        <w:footnoteRef/>
      </w:r>
      <w:r>
        <w:t xml:space="preserve"> Cross-references: Matt 28:15; Acts 2:22.</w:t>
      </w:r>
    </w:p>
  </w:footnote>
  <w:footnote w:id="7709">
    <w:p>
      <w:pPr>
        <w:pStyle w:val="FootnoteText"/>
      </w:pPr>
      <w:r>
        <w:rPr>
          <w:rStyle w:val="FootnoteReference"/>
        </w:rPr>
        <w:footnoteRef/>
      </w:r>
      <w:r>
        <w:t xml:space="preserve"> Cross-references for "Aceldama": 2Sam 2:16.</w:t>
      </w:r>
    </w:p>
  </w:footnote>
  <w:footnote w:id="7710">
    <w:p>
      <w:pPr>
        <w:pStyle w:val="FootnoteText"/>
      </w:pPr>
      <w:r>
        <w:rPr>
          <w:rStyle w:val="FootnoteReference"/>
        </w:rPr>
        <w:footnoteRef/>
      </w:r>
      <w:r>
        <w:t xml:space="preserve"> Cross-references for "Let his": Ps 69:25; Ps 109:9-15; Zech 5:3-4.</w:t>
      </w:r>
    </w:p>
  </w:footnote>
  <w:footnote w:id="7711">
    <w:p>
      <w:pPr>
        <w:pStyle w:val="FootnoteText"/>
      </w:pPr>
      <w:r>
        <w:rPr>
          <w:rStyle w:val="FootnoteReference"/>
        </w:rPr>
        <w:footnoteRef/>
      </w:r>
      <w:r>
        <w:t xml:space="preserve"> Cross-references: Luke 20:42; Luke 24:44; Acts 13:33.</w:t>
      </w:r>
    </w:p>
  </w:footnote>
  <w:footnote w:id="7712">
    <w:p>
      <w:pPr>
        <w:pStyle w:val="FootnoteText"/>
      </w:pPr>
      <w:r>
        <w:rPr>
          <w:rStyle w:val="FootnoteReference"/>
        </w:rPr>
        <w:footnoteRef/>
      </w:r>
      <w:r>
        <w:t xml:space="preserve"> Cross-references: Ps 109:8; Acts 1:25.</w:t>
      </w:r>
    </w:p>
  </w:footnote>
  <w:footnote w:id="7713">
    <w:p>
      <w:pPr>
        <w:pStyle w:val="FootnoteText"/>
      </w:pPr>
      <w:r>
        <w:rPr>
          <w:rStyle w:val="FootnoteReference"/>
        </w:rPr>
        <w:footnoteRef/>
      </w:r>
      <w:r>
        <w:t xml:space="preserve"> Cross-references for "went": Num 27:17; Deut 31:2; 2Sam 5:2; 1Kgs 3:7; John 10:1-9.</w:t>
      </w:r>
    </w:p>
  </w:footnote>
  <w:footnote w:id="7714">
    <w:p>
      <w:pPr>
        <w:pStyle w:val="FootnoteText"/>
      </w:pPr>
      <w:r>
        <w:rPr>
          <w:rStyle w:val="FootnoteReference"/>
        </w:rPr>
        <w:footnoteRef/>
      </w:r>
      <w:r>
        <w:t xml:space="preserve"> Cross-references for "Beginning": Acts 13:24-25.</w:t>
      </w:r>
    </w:p>
  </w:footnote>
  <w:footnote w:id="7715">
    <w:p>
      <w:pPr>
        <w:pStyle w:val="FootnoteText"/>
      </w:pPr>
      <w:r>
        <w:rPr>
          <w:rStyle w:val="FootnoteReference"/>
        </w:rPr>
        <w:footnoteRef/>
      </w:r>
      <w:r>
        <w:t xml:space="preserve"> Cross-references for "witness": John 15:27; Acts 1:8; Acts 4:33; Heb 2:3.</w:t>
      </w:r>
    </w:p>
  </w:footnote>
  <w:footnote w:id="7716">
    <w:p>
      <w:pPr>
        <w:pStyle w:val="FootnoteText"/>
      </w:pPr>
      <w:r>
        <w:rPr>
          <w:rStyle w:val="FootnoteReference"/>
        </w:rPr>
        <w:footnoteRef/>
      </w:r>
      <w:r>
        <w:t xml:space="preserve"> Cross-references: Acts 1:2; Acts 1:9.</w:t>
      </w:r>
    </w:p>
  </w:footnote>
  <w:footnote w:id="7717">
    <w:p>
      <w:pPr>
        <w:pStyle w:val="FootnoteText"/>
      </w:pPr>
      <w:r>
        <w:rPr>
          <w:rStyle w:val="FootnoteReference"/>
        </w:rPr>
        <w:footnoteRef/>
      </w:r>
      <w:r>
        <w:t xml:space="preserve"> Personal name: Joseph. Personal-name meaning: Joseph — He adds; may He add. Source form: Joseph.</w:t>
      </w:r>
    </w:p>
  </w:footnote>
  <w:footnote w:id="7718">
    <w:p>
      <w:pPr>
        <w:pStyle w:val="FootnoteText"/>
      </w:pPr>
      <w:r>
        <w:rPr>
          <w:rStyle w:val="FootnoteReference"/>
        </w:rPr>
        <w:footnoteRef/>
      </w:r>
      <w:r>
        <w:t xml:space="preserve"> Transliterated proper noun: Barsabas. Standard English equivalent: Barsabas. Source form: Barsabas. Greek form: βαρσαβαν. Name meaning: son of return; son of rest.</w:t>
      </w:r>
    </w:p>
  </w:footnote>
  <w:footnote w:id="7719">
    <w:p>
      <w:pPr>
        <w:pStyle w:val="FootnoteText"/>
      </w:pPr>
      <w:r>
        <w:rPr>
          <w:rStyle w:val="FootnoteReference"/>
        </w:rPr>
        <w:footnoteRef/>
      </w:r>
      <w:r>
        <w:t xml:space="preserve"> Personal name: Justus. Personal-name meaning: Justus — just or upright. Source form: Justus.</w:t>
      </w:r>
    </w:p>
  </w:footnote>
  <w:footnote w:id="7720">
    <w:p>
      <w:pPr>
        <w:pStyle w:val="FootnoteText"/>
      </w:pPr>
      <w:r>
        <w:rPr>
          <w:rStyle w:val="FootnoteReference"/>
        </w:rPr>
        <w:footnoteRef/>
      </w:r>
      <w:r>
        <w:t xml:space="preserve"> Name meaning: Matthias (Mattityahu) — Gift of Yahweh. Chosen to replace Judas.</w:t>
      </w:r>
    </w:p>
  </w:footnote>
  <w:footnote w:id="7721">
    <w:p>
      <w:pPr>
        <w:pStyle w:val="FootnoteText"/>
      </w:pPr>
      <w:r>
        <w:rPr>
          <w:rStyle w:val="FootnoteReference"/>
        </w:rPr>
        <w:footnoteRef/>
      </w:r>
      <w:r>
        <w:t xml:space="preserve"> Cross-references for "Barsabas": Acts 15:22.</w:t>
      </w:r>
    </w:p>
  </w:footnote>
  <w:footnote w:id="7722">
    <w:p>
      <w:pPr>
        <w:pStyle w:val="FootnoteText"/>
      </w:pPr>
      <w:r>
        <w:rPr>
          <w:rStyle w:val="FootnoteReference"/>
        </w:rPr>
        <w:footnoteRef/>
      </w:r>
      <w:r>
        <w:t xml:space="preserve"> Cross-references for "Lord": Acts 15:8.</w:t>
      </w:r>
    </w:p>
  </w:footnote>
  <w:footnote w:id="7723">
    <w:p>
      <w:pPr>
        <w:pStyle w:val="FootnoteText"/>
      </w:pPr>
      <w:r>
        <w:rPr>
          <w:rStyle w:val="FootnoteReference"/>
        </w:rPr>
        <w:footnoteRef/>
      </w:r>
      <w:r>
        <w:t xml:space="preserve"> Cross-references: Prov 3:5-6; Luke 6:12-13; Acts 13:2-3.</w:t>
      </w:r>
    </w:p>
  </w:footnote>
  <w:footnote w:id="7724">
    <w:p>
      <w:pPr>
        <w:pStyle w:val="FootnoteText"/>
      </w:pPr>
      <w:r>
        <w:rPr>
          <w:rStyle w:val="FootnoteReference"/>
        </w:rPr>
        <w:footnoteRef/>
      </w:r>
      <w:r>
        <w:t xml:space="preserve"> Cross-references for "he may": Acts 1:17; Acts 1:20.</w:t>
      </w:r>
    </w:p>
  </w:footnote>
  <w:footnote w:id="7725">
    <w:p>
      <w:pPr>
        <w:pStyle w:val="FootnoteText"/>
      </w:pPr>
      <w:r>
        <w:rPr>
          <w:rStyle w:val="FootnoteReference"/>
        </w:rPr>
        <w:footnoteRef/>
      </w:r>
      <w:r>
        <w:t xml:space="preserve"> Cross-references: 1Chr 10:13-14; 2Pet 2:3-6; Jude 1:6-7.</w:t>
      </w:r>
    </w:p>
  </w:footnote>
  <w:footnote w:id="7726">
    <w:p>
      <w:pPr>
        <w:pStyle w:val="FootnoteText"/>
      </w:pPr>
      <w:r>
        <w:rPr>
          <w:rStyle w:val="FootnoteReference"/>
        </w:rPr>
        <w:footnoteRef/>
      </w:r>
      <w:r>
        <w:t xml:space="preserve"> Cross-references: Matt 25:41; Matt 25:46; Matt 26:24; John 6:70-71; John 13:27; John 17:12.</w:t>
      </w:r>
    </w:p>
  </w:footnote>
  <w:footnote w:id="7727">
    <w:p>
      <w:pPr>
        <w:pStyle w:val="FootnoteText"/>
      </w:pPr>
      <w:r>
        <w:rPr>
          <w:rStyle w:val="FootnoteReference"/>
        </w:rPr>
        <w:footnoteRef/>
      </w:r>
      <w:r>
        <w:t xml:space="preserve"> Cross-references for "Matthias": Acts 1:23.</w:t>
      </w:r>
    </w:p>
  </w:footnote>
  <w:footnote w:id="7728">
    <w:p>
      <w:pPr>
        <w:pStyle w:val="FootnoteText"/>
      </w:pPr>
      <w:r>
        <w:rPr>
          <w:rStyle w:val="FootnoteReference"/>
        </w:rPr>
        <w:footnoteRef/>
      </w:r>
      <w:r>
        <w:t xml:space="preserve"> Cross-references: Lev 16:8; Josh 18:10; 1Sam 14:41-42; 1Chr 24:5; Prov 16:22; Jonah 1:7; Acts 13:19.</w:t>
      </w:r>
    </w:p>
  </w:footnote>
  <w:footnote w:id="7729">
    <w:p>
      <w:pPr>
        <w:pStyle w:val="FootnoteText"/>
      </w:pPr>
      <w:r>
        <w:rPr>
          <w:rStyle w:val="FootnoteReference"/>
        </w:rPr>
        <w:footnoteRef/>
      </w:r>
      <w:r>
        <w:t xml:space="preserve"> Transliterated proper noun: Pentecost. Standard English equivalent: Pentecost. Source form: Pentecost. Greek form: πεντηκοστης. Name meaning: fiftieth.</w:t>
      </w:r>
    </w:p>
  </w:footnote>
  <w:footnote w:id="7730">
    <w:p>
      <w:pPr>
        <w:pStyle w:val="FootnoteText"/>
      </w:pPr>
      <w:r>
        <w:rPr>
          <w:rStyle w:val="FootnoteReference"/>
        </w:rPr>
        <w:footnoteRef/>
      </w:r>
      <w:r>
        <w:t xml:space="preserve"> Cross-references: 2Chr 5:13; 2Chr 30:12; Ps 133:1; Jer 32:39; Zeph 3:9; Acts 1:13-15; Acts 2:46; Acts 4:24; Acts 4:32; Acts 5:12; Rom 15:6; Phil 1:27; Phil 2:2.</w:t>
      </w:r>
    </w:p>
  </w:footnote>
  <w:footnote w:id="7731">
    <w:p>
      <w:pPr>
        <w:pStyle w:val="FootnoteText"/>
      </w:pPr>
      <w:r>
        <w:rPr>
          <w:rStyle w:val="FootnoteReference"/>
        </w:rPr>
        <w:footnoteRef/>
      </w:r>
      <w:r>
        <w:t xml:space="preserve"> Cross-references for "suddenly": Isa 65:24; Mal 3:1; Luke 2:13; Acts 16:25-26.</w:t>
      </w:r>
    </w:p>
  </w:footnote>
  <w:footnote w:id="7732">
    <w:p>
      <w:pPr>
        <w:pStyle w:val="FootnoteText"/>
      </w:pPr>
      <w:r>
        <w:rPr>
          <w:rStyle w:val="FootnoteReference"/>
        </w:rPr>
        <w:footnoteRef/>
      </w:r>
      <w:r>
        <w:t xml:space="preserve"> Cross-references: 1Kgs 19:11; Ps 18:10; Song 4:16; Ezek 3:12-13; Ezek 37:9-10; John 3:8.</w:t>
      </w:r>
    </w:p>
  </w:footnote>
  <w:footnote w:id="7733">
    <w:p>
      <w:pPr>
        <w:pStyle w:val="FootnoteText"/>
      </w:pPr>
      <w:r>
        <w:rPr>
          <w:rStyle w:val="FootnoteReference"/>
        </w:rPr>
        <w:footnoteRef/>
      </w:r>
      <w:r>
        <w:t xml:space="preserve"> Cross-references: Acts 4:31.</w:t>
      </w:r>
    </w:p>
  </w:footnote>
  <w:footnote w:id="7734">
    <w:p>
      <w:pPr>
        <w:pStyle w:val="FootnoteText"/>
      </w:pPr>
      <w:r>
        <w:rPr>
          <w:rStyle w:val="FootnoteReference"/>
        </w:rPr>
        <w:footnoteRef/>
      </w:r>
      <w:r>
        <w:t xml:space="preserve"> Cross-references: Gen 11:6; Ps 55:9; Acts 2:4; Acts 2:11; 1Cor 12:10; Rev 14:6.</w:t>
      </w:r>
    </w:p>
  </w:footnote>
  <w:footnote w:id="7735">
    <w:p>
      <w:pPr>
        <w:pStyle w:val="FootnoteText"/>
      </w:pPr>
      <w:r>
        <w:rPr>
          <w:rStyle w:val="FootnoteReference"/>
        </w:rPr>
        <w:footnoteRef/>
      </w:r>
      <w:r>
        <w:t xml:space="preserve"> Cross-references: Isa 11:2-3; Matt 3:15; John 1:32-33; Acts 1:15.</w:t>
      </w:r>
    </w:p>
  </w:footnote>
  <w:footnote w:id="7736">
    <w:p>
      <w:pPr>
        <w:pStyle w:val="FootnoteText"/>
      </w:pPr>
      <w:r>
        <w:rPr>
          <w:rStyle w:val="FootnoteReference"/>
        </w:rPr>
        <w:footnoteRef/>
      </w:r>
      <w:r>
        <w:t xml:space="preserve"> Cross-references for "filled": Luke 1:15; Luke 1:41; Luke 1:67; Luke 4:1; John 14:26; John 20:22; Acts 1:5; Acts 4:8; Acts 4:31; Acts 6:3; Acts 6:5; Acts 6:8; Acts 7:55; Acts 9:17; Acts 11:24; Acts 13:9; Acts 13:52; Rom 15:13; Eph 3:19; Eph 5:18.</w:t>
      </w:r>
    </w:p>
  </w:footnote>
  <w:footnote w:id="7737">
    <w:p>
      <w:pPr>
        <w:pStyle w:val="FootnoteText"/>
      </w:pPr>
      <w:r>
        <w:rPr>
          <w:rStyle w:val="FootnoteReference"/>
        </w:rPr>
        <w:footnoteRef/>
      </w:r>
      <w:r>
        <w:t xml:space="preserve"> Cross-references for "began": Isa 28:11; Mark 16:17; Acts 2:11; Acts 10:46; Acts 19:6; 1Cor 12:10; 1Cor 12:28-30; 1Cor 13:1; 1Cor 13:8; 1Cor 14:5; 1Cor 14:18; 1Cor 14:21-23; 1Cor 14:29.</w:t>
      </w:r>
    </w:p>
  </w:footnote>
  <w:footnote w:id="7738">
    <w:p>
      <w:pPr>
        <w:pStyle w:val="FootnoteText"/>
      </w:pPr>
      <w:r>
        <w:rPr>
          <w:rStyle w:val="FootnoteReference"/>
        </w:rPr>
        <w:footnoteRef/>
      </w:r>
      <w:r>
        <w:t xml:space="preserve"> Cross-references: Exod 4:11-12; Num 11:25-29; 1Sam 10:10; 2Sam 23:2; Isa 59:21; Jer 1:7-9; Jer 6:11; Ezek 3:11; Mic 3:8; Matt 10:19; Luke 12:12; Luke 21:15; 1Cor 14:26-32; Eph 6:18; 1Pet 1:12; 2Pet 1:21.</w:t>
      </w:r>
    </w:p>
  </w:footnote>
  <w:footnote w:id="7739">
    <w:p>
      <w:pPr>
        <w:pStyle w:val="FootnoteText"/>
      </w:pPr>
      <w:r>
        <w:rPr>
          <w:rStyle w:val="FootnoteReference"/>
        </w:rPr>
        <w:footnoteRef/>
      </w:r>
      <w:r>
        <w:t xml:space="preserve"> Place name: Jerusalem. Place-name meaning: Jerusalem — vision of peace. Source form: Jerusalem. Greek form: ιεροσολυμα.</w:t>
      </w:r>
    </w:p>
  </w:footnote>
  <w:footnote w:id="7740">
    <w:p>
      <w:pPr>
        <w:pStyle w:val="FootnoteText"/>
      </w:pPr>
      <w:r>
        <w:rPr>
          <w:rStyle w:val="FootnoteReference"/>
        </w:rPr>
        <w:footnoteRef/>
      </w:r>
      <w:r>
        <w:t xml:space="preserve"> People-name: Jews. People-name meaning: Jews — People of Judah; Judeans. Source form: Jews.</w:t>
      </w:r>
    </w:p>
  </w:footnote>
  <w:footnote w:id="7741">
    <w:p>
      <w:pPr>
        <w:pStyle w:val="FootnoteText"/>
      </w:pPr>
      <w:r>
        <w:rPr>
          <w:rStyle w:val="FootnoteReference"/>
        </w:rPr>
        <w:footnoteRef/>
      </w:r>
      <w:r>
        <w:t xml:space="preserve"> Cross-references for "devout": Luke 2:25; Acts 8:2; Acts 10:2; Acts 10:7; Acts 13:50; Acts 22:12.</w:t>
      </w:r>
    </w:p>
  </w:footnote>
  <w:footnote w:id="7742">
    <w:p>
      <w:pPr>
        <w:pStyle w:val="FootnoteText"/>
      </w:pPr>
      <w:r>
        <w:rPr>
          <w:rStyle w:val="FootnoteReference"/>
        </w:rPr>
        <w:footnoteRef/>
      </w:r>
      <w:r>
        <w:t xml:space="preserve"> Cross-references for "under": Deut 2:25; Matt 24:14; Luke 17:24; Col 1:23.</w:t>
      </w:r>
    </w:p>
  </w:footnote>
  <w:footnote w:id="7743">
    <w:p>
      <w:pPr>
        <w:pStyle w:val="FootnoteText"/>
      </w:pPr>
      <w:r>
        <w:rPr>
          <w:rStyle w:val="FootnoteReference"/>
        </w:rPr>
        <w:footnoteRef/>
      </w:r>
      <w:r>
        <w:t xml:space="preserve"> Cross-references: Exod 23:16; Isa 66:18; Zech 8:18; Luke 24:18; John 12:20; Acts 2:1; Acts 8:27.</w:t>
      </w:r>
    </w:p>
  </w:footnote>
  <w:footnote w:id="7744">
    <w:p>
      <w:pPr>
        <w:pStyle w:val="FootnoteText"/>
      </w:pPr>
      <w:r>
        <w:rPr>
          <w:rStyle w:val="FootnoteReference"/>
        </w:rPr>
        <w:footnoteRef/>
      </w:r>
      <w:r>
        <w:t xml:space="preserve"> Cross-references for "the multitude": Acts 3:11; 1Cor 16:9; 2Cor 2:12.</w:t>
      </w:r>
    </w:p>
  </w:footnote>
  <w:footnote w:id="7745">
    <w:p>
      <w:pPr>
        <w:pStyle w:val="FootnoteText"/>
      </w:pPr>
      <w:r>
        <w:rPr>
          <w:rStyle w:val="FootnoteReference"/>
        </w:rPr>
        <w:footnoteRef/>
      </w:r>
      <w:r>
        <w:t xml:space="preserve"> Cross-references for "confounded": Matt 2:3.</w:t>
      </w:r>
    </w:p>
  </w:footnote>
  <w:footnote w:id="7746">
    <w:p>
      <w:pPr>
        <w:pStyle w:val="FootnoteText"/>
      </w:pPr>
      <w:r>
        <w:rPr>
          <w:rStyle w:val="FootnoteReference"/>
        </w:rPr>
        <w:footnoteRef/>
      </w:r>
      <w:r>
        <w:t xml:space="preserve"> Cross-references for "amazed": Mark 1:27; Mark 2:12; Acts 2:12; Acts 3:10; Acts 14:11-12.</w:t>
      </w:r>
    </w:p>
  </w:footnote>
  <w:footnote w:id="7747">
    <w:p>
      <w:pPr>
        <w:pStyle w:val="FootnoteText"/>
      </w:pPr>
      <w:r>
        <w:rPr>
          <w:rStyle w:val="FootnoteReference"/>
        </w:rPr>
        <w:footnoteRef/>
      </w:r>
      <w:r>
        <w:t xml:space="preserve"> Cross-references: Matt 4:18-22; Matt 21:11; John 7:52; Acts 1:11.</w:t>
      </w:r>
    </w:p>
  </w:footnote>
  <w:footnote w:id="7748">
    <w:p>
      <w:pPr>
        <w:pStyle w:val="FootnoteText"/>
      </w:pPr>
      <w:r>
        <w:rPr>
          <w:rStyle w:val="FootnoteReference"/>
        </w:rPr>
        <w:footnoteRef/>
      </w:r>
      <w:r>
        <w:t xml:space="preserve"> People-name: Parthians. People-name meaning: Parthians — people of Parthia. Source form: Parthians.</w:t>
      </w:r>
    </w:p>
  </w:footnote>
  <w:footnote w:id="7749">
    <w:p>
      <w:pPr>
        <w:pStyle w:val="FootnoteText"/>
      </w:pPr>
      <w:r>
        <w:rPr>
          <w:rStyle w:val="FootnoteReference"/>
        </w:rPr>
        <w:footnoteRef/>
      </w:r>
      <w:r>
        <w:t xml:space="preserve"> People-name: Medes. People-name meaning: Medes — people of Media. Source form: Medes.</w:t>
      </w:r>
    </w:p>
  </w:footnote>
  <w:footnote w:id="7750">
    <w:p>
      <w:pPr>
        <w:pStyle w:val="FootnoteText"/>
      </w:pPr>
      <w:r>
        <w:rPr>
          <w:rStyle w:val="FootnoteReference"/>
        </w:rPr>
        <w:footnoteRef/>
      </w:r>
      <w:r>
        <w:t xml:space="preserve"> People-name: Elamites. People-name meaning: Elamites — a young man; a virgin; a secret. Source form: Elamites.</w:t>
      </w:r>
    </w:p>
  </w:footnote>
  <w:footnote w:id="7751">
    <w:p>
      <w:pPr>
        <w:pStyle w:val="FootnoteText"/>
      </w:pPr>
      <w:r>
        <w:rPr>
          <w:rStyle w:val="FootnoteReference"/>
        </w:rPr>
        <w:footnoteRef/>
      </w:r>
      <w:r>
        <w:t xml:space="preserve"> Place name: Mesopotamia. Place-name meaning: Mesopotamia — between two rivers. Source form: Mesopotamia. Greek form: μεσοποταμιαν.</w:t>
      </w:r>
    </w:p>
  </w:footnote>
  <w:footnote w:id="7752">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7753">
    <w:p>
      <w:pPr>
        <w:pStyle w:val="FootnoteText"/>
      </w:pPr>
      <w:r>
        <w:rPr>
          <w:rStyle w:val="FootnoteReference"/>
        </w:rPr>
        <w:footnoteRef/>
      </w:r>
      <w:r>
        <w:t xml:space="preserve"> Place name: Cappadocia. Place-name meaning: Cappadocia — land of beautiful horses. Source form: Cappadocia. Greek form: καππαδοκιαν.</w:t>
      </w:r>
    </w:p>
  </w:footnote>
  <w:footnote w:id="7754">
    <w:p>
      <w:pPr>
        <w:pStyle w:val="FootnoteText"/>
      </w:pPr>
      <w:r>
        <w:rPr>
          <w:rStyle w:val="FootnoteReference"/>
        </w:rPr>
        <w:footnoteRef/>
      </w:r>
      <w:r>
        <w:t xml:space="preserve"> Place name: Pontus. Place-name meaning: Pontus — the sea. Source form: Pontus. Greek form: ποντον.</w:t>
      </w:r>
    </w:p>
  </w:footnote>
  <w:footnote w:id="7755">
    <w:p>
      <w:pPr>
        <w:pStyle w:val="FootnoteText"/>
      </w:pPr>
      <w:r>
        <w:rPr>
          <w:rStyle w:val="FootnoteReference"/>
        </w:rPr>
        <w:footnoteRef/>
      </w:r>
      <w:r>
        <w:t xml:space="preserve"> Place name: Asia. Place-name meaning: Asia — muddy; boggy. Source form: Asia. Greek form: ασιαν.</w:t>
      </w:r>
    </w:p>
  </w:footnote>
  <w:footnote w:id="7756">
    <w:p>
      <w:pPr>
        <w:pStyle w:val="FootnoteText"/>
      </w:pPr>
      <w:r>
        <w:rPr>
          <w:rStyle w:val="FootnoteReference"/>
        </w:rPr>
        <w:footnoteRef/>
      </w:r>
      <w:r>
        <w:t xml:space="preserve"> Cross-references for "Medes": 2Kgs 17:6; Ezra 6:2; Dan 8:20.</w:t>
      </w:r>
    </w:p>
  </w:footnote>
  <w:footnote w:id="7757">
    <w:p>
      <w:pPr>
        <w:pStyle w:val="FootnoteText"/>
      </w:pPr>
      <w:r>
        <w:rPr>
          <w:rStyle w:val="FootnoteReference"/>
        </w:rPr>
        <w:footnoteRef/>
      </w:r>
      <w:r>
        <w:t xml:space="preserve"> Cross-references for "Elamites": Gen 10:22; Gen 14:1; Isa 11:11; Isa 21:2; Dan 8:2.</w:t>
      </w:r>
    </w:p>
  </w:footnote>
  <w:footnote w:id="7758">
    <w:p>
      <w:pPr>
        <w:pStyle w:val="FootnoteText"/>
      </w:pPr>
      <w:r>
        <w:rPr>
          <w:rStyle w:val="FootnoteReference"/>
        </w:rPr>
        <w:footnoteRef/>
      </w:r>
      <w:r>
        <w:t xml:space="preserve"> Cross-references for "Mesopotamia": Gen 24:10; Deut 23:4; Judg 3:8; 1Chr 19:6; Acts 7:2.</w:t>
      </w:r>
    </w:p>
  </w:footnote>
  <w:footnote w:id="7759">
    <w:p>
      <w:pPr>
        <w:pStyle w:val="FootnoteText"/>
      </w:pPr>
      <w:r>
        <w:rPr>
          <w:rStyle w:val="FootnoteReference"/>
        </w:rPr>
        <w:footnoteRef/>
      </w:r>
      <w:r>
        <w:t xml:space="preserve"> Cross-references for "Cappadocia": 1Pet 1:1.</w:t>
      </w:r>
    </w:p>
  </w:footnote>
  <w:footnote w:id="7760">
    <w:p>
      <w:pPr>
        <w:pStyle w:val="FootnoteText"/>
      </w:pPr>
      <w:r>
        <w:rPr>
          <w:rStyle w:val="FootnoteReference"/>
        </w:rPr>
        <w:footnoteRef/>
      </w:r>
      <w:r>
        <w:t xml:space="preserve"> Cross-references for "Pontus": Acts 18:2; 1Pet 1:1.</w:t>
      </w:r>
    </w:p>
  </w:footnote>
  <w:footnote w:id="7761">
    <w:p>
      <w:pPr>
        <w:pStyle w:val="FootnoteText"/>
      </w:pPr>
      <w:r>
        <w:rPr>
          <w:rStyle w:val="FootnoteReference"/>
        </w:rPr>
        <w:footnoteRef/>
      </w:r>
      <w:r>
        <w:t xml:space="preserve"> Cross-references for "Asia": Acts 6:9; Acts 16:6; Acts 19:10; Acts 19:27; Acts 19:31; Acts 20:16; Acts 20:18; 2Tim 1:15; Rev 1:4; Rev 1:11.</w:t>
      </w:r>
    </w:p>
  </w:footnote>
  <w:footnote w:id="7762">
    <w:p>
      <w:pPr>
        <w:pStyle w:val="FootnoteText"/>
      </w:pPr>
      <w:r>
        <w:rPr>
          <w:rStyle w:val="FootnoteReference"/>
        </w:rPr>
        <w:footnoteRef/>
      </w:r>
      <w:r>
        <w:t xml:space="preserve"> Place name: Phrygia. Place-name meaning: Phrygia — dry; barren. Source form: Phrygia. Greek form: φρυγιαν.</w:t>
      </w:r>
    </w:p>
  </w:footnote>
  <w:footnote w:id="7763">
    <w:p>
      <w:pPr>
        <w:pStyle w:val="FootnoteText"/>
      </w:pPr>
      <w:r>
        <w:rPr>
          <w:rStyle w:val="FootnoteReference"/>
        </w:rPr>
        <w:footnoteRef/>
      </w:r>
      <w:r>
        <w:t xml:space="preserve"> Place name: Pamphylia. Place-name meaning: Pamphylia — a nation made up of every tribe. Source form: Pamphylia. Greek form: παμφυλιαν.</w:t>
      </w:r>
    </w:p>
  </w:footnote>
  <w:footnote w:id="7764">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7765">
    <w:p>
      <w:pPr>
        <w:pStyle w:val="FootnoteText"/>
      </w:pPr>
      <w:r>
        <w:rPr>
          <w:rStyle w:val="FootnoteReference"/>
        </w:rPr>
        <w:footnoteRef/>
      </w:r>
      <w:r>
        <w:t xml:space="preserve"> Place name: Libya. Place-name meaning: Libya — the heart of the sea; fat. Source form: Libya. Greek form: λιβυης.</w:t>
      </w:r>
    </w:p>
  </w:footnote>
  <w:footnote w:id="7766">
    <w:p>
      <w:pPr>
        <w:pStyle w:val="FootnoteText"/>
      </w:pPr>
      <w:r>
        <w:rPr>
          <w:rStyle w:val="FootnoteReference"/>
        </w:rPr>
        <w:footnoteRef/>
      </w:r>
      <w:r>
        <w:t xml:space="preserve"> Place name: Cyrene. Place-name meaning: Cyrene — a wall; coldness; the floor. Source form: Cyrene. Greek form: ευρον.</w:t>
      </w:r>
    </w:p>
  </w:footnote>
  <w:footnote w:id="7767">
    <w:p>
      <w:pPr>
        <w:pStyle w:val="FootnoteText"/>
      </w:pPr>
      <w:r>
        <w:rPr>
          <w:rStyle w:val="FootnoteReference"/>
        </w:rPr>
        <w:footnoteRef/>
      </w:r>
      <w:r>
        <w:t xml:space="preserve"> Cross-references for "strangers": Acts 18:2; Acts 23:11; Acts 28:15; Rom 1:7; Rom 1:15; 2Tim 1:17.</w:t>
      </w:r>
    </w:p>
  </w:footnote>
  <w:footnote w:id="7768">
    <w:p>
      <w:pPr>
        <w:pStyle w:val="FootnoteText"/>
      </w:pPr>
      <w:r>
        <w:rPr>
          <w:rStyle w:val="FootnoteReference"/>
        </w:rPr>
        <w:footnoteRef/>
      </w:r>
      <w:r>
        <w:t xml:space="preserve"> Place name: Rome. Place-name meaning: Rome — strength; power. Source form: Rome. Greek form: ρωμαιοι.</w:t>
      </w:r>
    </w:p>
  </w:footnote>
  <w:footnote w:id="7769">
    <w:p>
      <w:pPr>
        <w:pStyle w:val="FootnoteText"/>
      </w:pPr>
      <w:r>
        <w:rPr>
          <w:rStyle w:val="FootnoteReference"/>
        </w:rPr>
        <w:footnoteRef/>
      </w:r>
      <w:r>
        <w:t xml:space="preserve"> Cross-references for "Jews": Zech 8:20; Zech 8:23; Acts 6:5; Acts 13:43; Esth 8:17.</w:t>
      </w:r>
    </w:p>
  </w:footnote>
  <w:footnote w:id="7770">
    <w:p>
      <w:pPr>
        <w:pStyle w:val="FootnoteText"/>
      </w:pPr>
      <w:r>
        <w:rPr>
          <w:rStyle w:val="FootnoteReference"/>
        </w:rPr>
        <w:footnoteRef/>
      </w:r>
      <w:r>
        <w:t xml:space="preserve"> Cross-references for "Phrygia": Acts 16:6; Acts 18:23.</w:t>
      </w:r>
    </w:p>
  </w:footnote>
  <w:footnote w:id="7771">
    <w:p>
      <w:pPr>
        <w:pStyle w:val="FootnoteText"/>
      </w:pPr>
      <w:r>
        <w:rPr>
          <w:rStyle w:val="FootnoteReference"/>
        </w:rPr>
        <w:footnoteRef/>
      </w:r>
      <w:r>
        <w:t xml:space="preserve"> Cross-references for "Pamphylia": Acts 13:13; Acts 14:24; Acts 15:38; Acts 27:5.</w:t>
      </w:r>
    </w:p>
  </w:footnote>
  <w:footnote w:id="7772">
    <w:p>
      <w:pPr>
        <w:pStyle w:val="FootnoteText"/>
      </w:pPr>
      <w:r>
        <w:rPr>
          <w:rStyle w:val="FootnoteReference"/>
        </w:rPr>
        <w:footnoteRef/>
      </w:r>
      <w:r>
        <w:t xml:space="preserve"> Cross-references for "Egypt": Gen 12:10; Isa 19:23-25; Jer 9:26; Hos 11:1; Matt 2:15; Rev 11:8.</w:t>
      </w:r>
    </w:p>
  </w:footnote>
  <w:footnote w:id="7773">
    <w:p>
      <w:pPr>
        <w:pStyle w:val="FootnoteText"/>
      </w:pPr>
      <w:r>
        <w:rPr>
          <w:rStyle w:val="FootnoteReference"/>
        </w:rPr>
        <w:footnoteRef/>
      </w:r>
      <w:r>
        <w:t xml:space="preserve"> Cross-references for "Libya": Jer 46:9; Ezek 30:5; Dan 11:43.</w:t>
      </w:r>
    </w:p>
  </w:footnote>
  <w:footnote w:id="7774">
    <w:p>
      <w:pPr>
        <w:pStyle w:val="FootnoteText"/>
      </w:pPr>
      <w:r>
        <w:rPr>
          <w:rStyle w:val="FootnoteReference"/>
        </w:rPr>
        <w:footnoteRef/>
      </w:r>
      <w:r>
        <w:t xml:space="preserve"> Cross-references for "Cyrene": Mark 15:21; Acts 6:9; Acts 11:20; Acts 13:1.</w:t>
      </w:r>
    </w:p>
  </w:footnote>
  <w:footnote w:id="7775">
    <w:p>
      <w:pPr>
        <w:pStyle w:val="FootnoteText"/>
      </w:pPr>
      <w:r>
        <w:rPr>
          <w:rStyle w:val="FootnoteReference"/>
        </w:rPr>
        <w:footnoteRef/>
      </w:r>
      <w:r>
        <w:t xml:space="preserve"> People-name: Cretans. People-name meaning: Cretans — people of Crete. Source form: Cretans.</w:t>
      </w:r>
    </w:p>
  </w:footnote>
  <w:footnote w:id="7776">
    <w:p>
      <w:pPr>
        <w:pStyle w:val="FootnoteText"/>
      </w:pPr>
      <w:r>
        <w:rPr>
          <w:rStyle w:val="FootnoteReference"/>
        </w:rPr>
        <w:footnoteRef/>
      </w:r>
      <w:r>
        <w:t xml:space="preserve"> People-name: Arabians. People-name meaning: Arabians — evening; desert; ravens. Source form: Arabians.</w:t>
      </w:r>
    </w:p>
  </w:footnote>
  <w:footnote w:id="7777">
    <w:p>
      <w:pPr>
        <w:pStyle w:val="FootnoteText"/>
      </w:pPr>
      <w:r>
        <w:rPr>
          <w:rStyle w:val="FootnoteReference"/>
        </w:rPr>
        <w:footnoteRef/>
      </w:r>
      <w:r>
        <w:t xml:space="preserve"> Cross-references for "wonderful": Exod 15:11; Job 9:10; Ps 26:7; Ps 40:5; Ps 71:17; Ps 77:11; Ps 78:4; Ps 89:5; Ps 96:3; Ps 107:8; Ps 107:15; Ps 107:21; Ps 111:4; Ps 136:4; Isa 25:1; Isa 28:29; Dan 4:2-3; 1Cor 12:10; 1Cor 12:28; Heb 2:4.</w:t>
      </w:r>
    </w:p>
  </w:footnote>
  <w:footnote w:id="777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77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78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781">
    <w:p>
      <w:pPr>
        <w:pStyle w:val="FootnoteText"/>
      </w:pPr>
      <w:r>
        <w:rPr>
          <w:rStyle w:val="FootnoteReference"/>
        </w:rPr>
        <w:footnoteRef/>
      </w:r>
      <w:r>
        <w:t xml:space="preserve"> Cross-references: Acts 27:7; Acts 27:12; Titus 1:5; Titus 1:12.</w:t>
      </w:r>
    </w:p>
  </w:footnote>
  <w:footnote w:id="7782">
    <w:p>
      <w:pPr>
        <w:pStyle w:val="FootnoteText"/>
      </w:pPr>
      <w:r>
        <w:rPr>
          <w:rStyle w:val="FootnoteReference"/>
        </w:rPr>
        <w:footnoteRef/>
      </w:r>
      <w:r>
        <w:t xml:space="preserve"> Cross-references for "Arabians": 1Kgs 10:15; 2Chr 17:11; 2Chr 26:7; Isa 13:20; Isa 21:13; Jer 3:2; Jer 25:24; Gal 1:17; Gal 4:25.</w:t>
      </w:r>
    </w:p>
  </w:footnote>
  <w:footnote w:id="7783">
    <w:p>
      <w:pPr>
        <w:pStyle w:val="FootnoteText"/>
      </w:pPr>
      <w:r>
        <w:rPr>
          <w:rStyle w:val="FootnoteReference"/>
        </w:rPr>
        <w:footnoteRef/>
      </w:r>
      <w:r>
        <w:t xml:space="preserve"> Name meaning: Peter (Kepha; Petros) — Rock; stone. The rock-like apostle.</w:t>
      </w:r>
    </w:p>
  </w:footnote>
  <w:footnote w:id="7784">
    <w:p>
      <w:pPr>
        <w:pStyle w:val="FootnoteText"/>
      </w:pPr>
      <w:r>
        <w:rPr>
          <w:rStyle w:val="FootnoteReference"/>
        </w:rPr>
        <w:footnoteRef/>
      </w:r>
      <w:r>
        <w:t xml:space="preserve"> Cross-references for "lifted": Isa 40:9; Isa 52:8; Isa 58:1; Hos 8:1.</w:t>
      </w:r>
    </w:p>
  </w:footnote>
  <w:footnote w:id="7785">
    <w:p>
      <w:pPr>
        <w:pStyle w:val="FootnoteText"/>
      </w:pPr>
      <w:r>
        <w:rPr>
          <w:rStyle w:val="FootnoteReference"/>
        </w:rPr>
        <w:footnoteRef/>
      </w:r>
      <w:r>
        <w:t xml:space="preserve"> Cross-references: Acts 2:22; Acts 5:35; Acts 13:16; Acts 21:28.</w:t>
      </w:r>
    </w:p>
  </w:footnote>
  <w:footnote w:id="7786">
    <w:p>
      <w:pPr>
        <w:pStyle w:val="FootnoteText"/>
      </w:pPr>
      <w:r>
        <w:rPr>
          <w:rStyle w:val="FootnoteReference"/>
        </w:rPr>
        <w:footnoteRef/>
      </w:r>
      <w:r>
        <w:t xml:space="preserve"> Cross-references: Deut 27:9; Prov 8:32; Isa 51:1; Isa 51:4; Isa 51:7; Isa 55:2; Acts 7:2; Jas 2:5.</w:t>
      </w:r>
    </w:p>
  </w:footnote>
  <w:footnote w:id="7787">
    <w:p>
      <w:pPr>
        <w:pStyle w:val="FootnoteText"/>
      </w:pPr>
      <w:r>
        <w:rPr>
          <w:rStyle w:val="FootnoteReference"/>
        </w:rPr>
        <w:footnoteRef/>
      </w:r>
      <w:r>
        <w:t xml:space="preserve"> Cross-references for "seeing": Matt 20:3; 1Thess 5:5-8.</w:t>
      </w:r>
    </w:p>
  </w:footnote>
  <w:footnote w:id="7788">
    <w:p>
      <w:pPr>
        <w:pStyle w:val="FootnoteText"/>
      </w:pPr>
      <w:r>
        <w:rPr>
          <w:rStyle w:val="FootnoteReference"/>
        </w:rPr>
        <w:footnoteRef/>
      </w:r>
      <w:r>
        <w:t xml:space="preserve"> Cross-references for "the prophet": Joel 2:28-32.</w:t>
      </w:r>
    </w:p>
  </w:footnote>
  <w:footnote w:id="7789">
    <w:p>
      <w:pPr>
        <w:pStyle w:val="FootnoteText"/>
      </w:pPr>
      <w:r>
        <w:rPr>
          <w:rStyle w:val="FootnoteReference"/>
        </w:rPr>
        <w:footnoteRef/>
      </w:r>
      <w:r>
        <w:t xml:space="preserve"> Personal name: Joel. Personal-name meaning: Joel — he that wills or commands. Source form: Joel.</w:t>
      </w:r>
    </w:p>
  </w:footnote>
  <w:footnote w:id="7790">
    <w:p>
      <w:pPr>
        <w:pStyle w:val="FootnoteText"/>
      </w:pPr>
      <w:r>
        <w:rPr>
          <w:rStyle w:val="FootnoteReference"/>
        </w:rPr>
        <w:footnoteRef/>
      </w:r>
      <w:r>
        <w:t xml:space="preserve"> Cross-references for "your sons": Acts 11:28; Acts 21:9; 1Cor 12:10; 1Cor 12:28; 1Cor 14:26-31.</w:t>
      </w:r>
    </w:p>
  </w:footnote>
  <w:footnote w:id="7791">
    <w:p>
      <w:pPr>
        <w:pStyle w:val="FootnoteText"/>
      </w:pPr>
      <w:r>
        <w:rPr>
          <w:rStyle w:val="FootnoteReference"/>
        </w:rPr>
        <w:footnoteRef/>
      </w:r>
      <w:r>
        <w:t xml:space="preserve"> Cross-references: Gen 49:1; Isa 2:2; Dan 10:14; Hos 3:5; Mic 4:1; Heb 1:2; Jas 5:3; 2Pet 3:3.</w:t>
      </w:r>
    </w:p>
  </w:footnote>
  <w:footnote w:id="7792">
    <w:p>
      <w:pPr>
        <w:pStyle w:val="FootnoteText"/>
      </w:pPr>
      <w:r>
        <w:rPr>
          <w:rStyle w:val="FootnoteReference"/>
        </w:rPr>
        <w:footnoteRef/>
      </w:r>
      <w:r>
        <w:t xml:space="preserve"> Cross-references: Gen 6:12; Ps 65:2; Isa 40:5; Isa 49:26; Isa 66:23; Zech 2:13; Luke 3:6; John 17:2.</w:t>
      </w:r>
    </w:p>
  </w:footnote>
  <w:footnote w:id="7793">
    <w:p>
      <w:pPr>
        <w:pStyle w:val="FootnoteText"/>
      </w:pPr>
      <w:r>
        <w:rPr>
          <w:rStyle w:val="FootnoteReference"/>
        </w:rPr>
        <w:footnoteRef/>
      </w:r>
      <w:r>
        <w:t xml:space="preserve"> Cross-references: 1Cor 7:21-22; Gal 3:28; Col 3:11.</w:t>
      </w:r>
    </w:p>
  </w:footnote>
  <w:footnote w:id="7794">
    <w:p>
      <w:pPr>
        <w:pStyle w:val="FootnoteText"/>
      </w:pPr>
      <w:r>
        <w:rPr>
          <w:rStyle w:val="FootnoteReference"/>
        </w:rPr>
        <w:footnoteRef/>
      </w:r>
      <w:r>
        <w:t xml:space="preserve"> Cross-references: Joel 2:30-31; Zeph 1:14-18; Mal 4:1-6.</w:t>
      </w:r>
    </w:p>
  </w:footnote>
  <w:footnote w:id="7795">
    <w:p>
      <w:pPr>
        <w:pStyle w:val="FootnoteText"/>
      </w:pPr>
      <w:r>
        <w:rPr>
          <w:rStyle w:val="FootnoteReference"/>
        </w:rPr>
        <w:footnoteRef/>
      </w:r>
      <w:r>
        <w:t xml:space="preserve"> Cross-references: Isa 13:9; Isa 13:15; Isa 24:23; Jer 4:23; Amos 8:9; Matt 24:29; Matt 27:45; Mark 13:24; Luke 21:25; 2Pet 3:7; 2Pet 3:10; Rev 6:12; Rev 16:8.</w:t>
      </w:r>
    </w:p>
  </w:footnote>
  <w:footnote w:id="7796">
    <w:p>
      <w:pPr>
        <w:pStyle w:val="FootnoteText"/>
      </w:pPr>
      <w:r>
        <w:rPr>
          <w:rStyle w:val="FootnoteReference"/>
        </w:rPr>
        <w:footnoteRef/>
      </w:r>
      <w:r>
        <w:t xml:space="preserve"> Cross-references: Ps 86:5; Joel 2:32; Matt 28:19; Acts 9:11; Acts 9:15; Acts 22:16; Rom 10:12-13; 1Cor 1:2; Heb 4:16.</w:t>
      </w:r>
    </w:p>
  </w:footnote>
  <w:footnote w:id="7797">
    <w:p>
      <w:pPr>
        <w:pStyle w:val="FootnoteText"/>
      </w:pPr>
      <w:r>
        <w:rPr>
          <w:rStyle w:val="FootnoteReference"/>
        </w:rPr>
        <w:footnoteRef/>
      </w:r>
      <w:r>
        <w:t xml:space="preserve"> Place name: Israel. Place-name meaning: Israel — God contends; strives with God. Source form: Israel. Greek form: ισραηλ.</w:t>
      </w:r>
    </w:p>
  </w:footnote>
  <w:footnote w:id="7798">
    <w:p>
      <w:pPr>
        <w:pStyle w:val="FootnoteText"/>
      </w:pPr>
      <w:r>
        <w:rPr>
          <w:rStyle w:val="FootnoteReference"/>
        </w:rPr>
        <w:footnoteRef/>
      </w:r>
      <w:r>
        <w:t xml:space="preserve"> Name meaning: Jesus (Yeshua) — Yahweh saves. He will save His people from their sins.</w:t>
      </w:r>
    </w:p>
  </w:footnote>
  <w:footnote w:id="7799">
    <w:p>
      <w:pPr>
        <w:pStyle w:val="FootnoteText"/>
      </w:pPr>
      <w:r>
        <w:rPr>
          <w:rStyle w:val="FootnoteReference"/>
        </w:rPr>
        <w:footnoteRef/>
      </w:r>
      <w:r>
        <w:t xml:space="preserve"> Place name: Nazareth. Place-name meaning: Nazareth — separated; crowned; sanctified. Source form: Nazareth. Greek form: ναζαρεθ.</w:t>
      </w:r>
    </w:p>
  </w:footnote>
  <w:footnote w:id="7800">
    <w:p>
      <w:pPr>
        <w:pStyle w:val="FootnoteText"/>
      </w:pPr>
      <w:r>
        <w:rPr>
          <w:rStyle w:val="FootnoteReference"/>
        </w:rPr>
        <w:footnoteRef/>
      </w:r>
      <w:r>
        <w:t xml:space="preserve"> Cross-references for "a man": Matt 11:2-6; Luke 7:20-23; Luke 24:18; John 3:2; John 5:36; John 6:14; John 6:27; John 7:31; John 10:37; John 11:47; John 12:17; John 14:10-11; John 15:24; Acts 10:37; Acts 26:26; Heb 2:4.</w:t>
      </w:r>
    </w:p>
  </w:footnote>
  <w:footnote w:id="780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802">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7803">
    <w:p>
      <w:pPr>
        <w:pStyle w:val="FootnoteText"/>
      </w:pPr>
      <w:r>
        <w:rPr>
          <w:rStyle w:val="FootnoteReference"/>
        </w:rPr>
        <w:footnoteRef/>
      </w:r>
      <w:r>
        <w:t xml:space="preserve"> Cross-references: Isa 41:14; Acts 3:12; Acts 5:35; Acts 13:16; Acts 21:28.</w:t>
      </w:r>
    </w:p>
  </w:footnote>
  <w:footnote w:id="7804">
    <w:p>
      <w:pPr>
        <w:pStyle w:val="FootnoteText"/>
      </w:pPr>
      <w:r>
        <w:rPr>
          <w:rStyle w:val="FootnoteReference"/>
        </w:rPr>
        <w:footnoteRef/>
      </w:r>
      <w:r>
        <w:t xml:space="preserve"> Cross-references for "Jesus": Matt 2:23; John 1:45; John 19:19; Acts 4:10; Acts 6:14; Acts 22:8; Acts 24:5; Acts 26:9.</w:t>
      </w:r>
    </w:p>
  </w:footnote>
  <w:footnote w:id="7805">
    <w:p>
      <w:pPr>
        <w:pStyle w:val="FootnoteText"/>
      </w:pPr>
      <w:r>
        <w:rPr>
          <w:rStyle w:val="FootnoteReference"/>
        </w:rPr>
        <w:footnoteRef/>
      </w:r>
      <w:r>
        <w:t xml:space="preserve"> Cross-references: Gen 50:20; Matt 27:20-25; Acts 3:13-15; Acts 4:10-11; Acts 5:30; Acts 7:52.</w:t>
      </w:r>
    </w:p>
  </w:footnote>
  <w:footnote w:id="7806">
    <w:p>
      <w:pPr>
        <w:pStyle w:val="FootnoteText"/>
      </w:pPr>
      <w:r>
        <w:rPr>
          <w:rStyle w:val="FootnoteReference"/>
        </w:rPr>
        <w:footnoteRef/>
      </w:r>
      <w:r>
        <w:t xml:space="preserve"> Cross-references for "loosed": Ps 116:3-4; Ps 116:16.</w:t>
      </w:r>
    </w:p>
  </w:footnote>
  <w:footnote w:id="7807">
    <w:p>
      <w:pPr>
        <w:pStyle w:val="FootnoteText"/>
      </w:pPr>
      <w:r>
        <w:rPr>
          <w:rStyle w:val="FootnoteReference"/>
        </w:rPr>
        <w:footnoteRef/>
      </w:r>
      <w:r>
        <w:t xml:space="preserve"> Cross-references: Matt 27:63; Luke 24:1-53; John 2:19-21; John 10:18; Acts 2:32; Acts 3:15; Acts 3:26; Acts 10:40-41; Acts 13:30; Acts 13:34; Acts 17:31; Rom 4:24; Rom 6:4; Rom 8:11; Rom 8:34; Rom 14:9; 1Cor 6:14; 1Cor 15:12; 2Cor 4:14; Gal 1:1; Eph 1:20; Col 2:12; 1Thess 1:10; Heb 13:20; 1Pet 1:21.</w:t>
      </w:r>
    </w:p>
  </w:footnote>
  <w:footnote w:id="7808">
    <w:p>
      <w:pPr>
        <w:pStyle w:val="FootnoteText"/>
      </w:pPr>
      <w:r>
        <w:rPr>
          <w:rStyle w:val="FootnoteReference"/>
        </w:rPr>
        <w:footnoteRef/>
      </w:r>
      <w:r>
        <w:t xml:space="preserve"> Personal name: David. Personal-name meaning: David — Beloved. Source form: David.</w:t>
      </w:r>
    </w:p>
  </w:footnote>
  <w:footnote w:id="7809">
    <w:p>
      <w:pPr>
        <w:pStyle w:val="FootnoteText"/>
      </w:pPr>
      <w:r>
        <w:rPr>
          <w:rStyle w:val="FootnoteReference"/>
        </w:rPr>
        <w:footnoteRef/>
      </w:r>
      <w:r>
        <w:t xml:space="preserve"> Cross-references for "I foresaw": Ps 16:8-11.</w:t>
      </w:r>
    </w:p>
  </w:footnote>
  <w:footnote w:id="7810">
    <w:p>
      <w:pPr>
        <w:pStyle w:val="FootnoteText"/>
      </w:pPr>
      <w:r>
        <w:rPr>
          <w:rStyle w:val="FootnoteReference"/>
        </w:rPr>
        <w:footnoteRef/>
      </w:r>
      <w:r>
        <w:t xml:space="preserve"> Cross-references for "I should not": Ps 21:7; Ps 30:6; Ps 62:2; Ps 62:6.</w:t>
      </w:r>
    </w:p>
  </w:footnote>
  <w:footnote w:id="7811">
    <w:p>
      <w:pPr>
        <w:pStyle w:val="FootnoteText"/>
      </w:pPr>
      <w:r>
        <w:rPr>
          <w:rStyle w:val="FootnoteReference"/>
        </w:rPr>
        <w:footnoteRef/>
      </w:r>
      <w:r>
        <w:t xml:space="preserve"> Cross-references for "David": Acts 2:29-30; Acts 13:32-36.</w:t>
      </w:r>
    </w:p>
  </w:footnote>
  <w:footnote w:id="7812">
    <w:p>
      <w:pPr>
        <w:pStyle w:val="FootnoteText"/>
      </w:pPr>
      <w:r>
        <w:rPr>
          <w:rStyle w:val="FootnoteReference"/>
        </w:rPr>
        <w:footnoteRef/>
      </w:r>
      <w:r>
        <w:t xml:space="preserve"> Cross-references: Ps 73:23; Ps 109:31; Ps 110:5; Isa 41:13; Isa 50:7-9; John 16:32.</w:t>
      </w:r>
    </w:p>
  </w:footnote>
  <w:footnote w:id="7813">
    <w:p>
      <w:pPr>
        <w:pStyle w:val="FootnoteText"/>
      </w:pPr>
      <w:r>
        <w:rPr>
          <w:rStyle w:val="FootnoteReference"/>
        </w:rPr>
        <w:footnoteRef/>
      </w:r>
      <w:r>
        <w:t xml:space="preserve"> Cross-references for "my tongue": Ps 16:9; Ps 22:22-24; Ps 30:11; Ps 63:5; Ps 71:23.</w:t>
      </w:r>
    </w:p>
  </w:footnote>
  <w:footnote w:id="7814">
    <w:p>
      <w:pPr>
        <w:pStyle w:val="FootnoteText"/>
      </w:pPr>
      <w:r>
        <w:rPr>
          <w:rStyle w:val="FootnoteReference"/>
        </w:rPr>
        <w:footnoteRef/>
      </w:r>
      <w:r>
        <w:t xml:space="preserve"> Cross-references for "leave": Ps 49:15; Ps 86:13; Ps 116:3; Luke 16:23; 1Cor 15:55; Rev 1:18; Rev 20:13.</w:t>
      </w:r>
    </w:p>
  </w:footnote>
  <w:footnote w:id="7815">
    <w:p>
      <w:pPr>
        <w:pStyle w:val="FootnoteText"/>
      </w:pPr>
      <w:r>
        <w:rPr>
          <w:rStyle w:val="FootnoteReference"/>
        </w:rPr>
        <w:footnoteRef/>
      </w:r>
      <w:r>
        <w:t xml:space="preserve"> Cross-references for "to see": Job 19:25-27; Jonah 2:6; John 11:39; Acts 2:31; Acts 13:27-37; 1Cor 15:52.</w:t>
      </w:r>
    </w:p>
  </w:footnote>
  <w:footnote w:id="7816">
    <w:p>
      <w:pPr>
        <w:pStyle w:val="FootnoteText"/>
      </w:pPr>
      <w:r>
        <w:rPr>
          <w:rStyle w:val="FootnoteReference"/>
        </w:rPr>
        <w:footnoteRef/>
      </w:r>
      <w:r>
        <w:t xml:space="preserve"> Cross-references: Ps 89:19; Mark 1:24; Luke 1:35; Luke 4:34; Acts 3:14; Acts 4:27; 1John 2:20; Rev 3:7.</w:t>
      </w:r>
    </w:p>
  </w:footnote>
  <w:footnote w:id="7817">
    <w:p>
      <w:pPr>
        <w:pStyle w:val="FootnoteText"/>
      </w:pPr>
      <w:r>
        <w:rPr>
          <w:rStyle w:val="FootnoteReference"/>
        </w:rPr>
        <w:footnoteRef/>
      </w:r>
      <w:r>
        <w:t xml:space="preserve"> Cross-references for "made": Ps 16:11; Ps 21:4; Ps 25:4; Prov 2:19; Prov 8:20; John 11:25-26; John 14:6.</w:t>
      </w:r>
    </w:p>
  </w:footnote>
  <w:footnote w:id="7818">
    <w:p>
      <w:pPr>
        <w:pStyle w:val="FootnoteText"/>
      </w:pPr>
      <w:r>
        <w:rPr>
          <w:rStyle w:val="FootnoteReference"/>
        </w:rPr>
        <w:footnoteRef/>
      </w:r>
      <w:r>
        <w:t xml:space="preserve"> Cross-references for "make": Ps 4:6-7; Ps 17:15; Ps 21:6; Ps 42:5; Heb 12:2.</w:t>
      </w:r>
    </w:p>
  </w:footnote>
  <w:footnote w:id="7819">
    <w:p>
      <w:pPr>
        <w:pStyle w:val="FootnoteText"/>
      </w:pPr>
      <w:r>
        <w:rPr>
          <w:rStyle w:val="FootnoteReference"/>
        </w:rPr>
        <w:footnoteRef/>
      </w:r>
      <w:r>
        <w:t xml:space="preserve"> Cross-references for "freely": Acts 26:26.</w:t>
      </w:r>
    </w:p>
  </w:footnote>
  <w:footnote w:id="7820">
    <w:p>
      <w:pPr>
        <w:pStyle w:val="FootnoteText"/>
      </w:pPr>
      <w:r>
        <w:rPr>
          <w:rStyle w:val="FootnoteReference"/>
        </w:rPr>
        <w:footnoteRef/>
      </w:r>
      <w:r>
        <w:t xml:space="preserve"> Cross-references for "the patriarch": Acts 7:8-9; Heb 7:4.</w:t>
      </w:r>
    </w:p>
  </w:footnote>
  <w:footnote w:id="7821">
    <w:p>
      <w:pPr>
        <w:pStyle w:val="FootnoteText"/>
      </w:pPr>
      <w:r>
        <w:rPr>
          <w:rStyle w:val="FootnoteReference"/>
        </w:rPr>
        <w:footnoteRef/>
      </w:r>
      <w:r>
        <w:t xml:space="preserve"> Cross-references for "David": 1Kgs 2:10; Acts 13:36.</w:t>
      </w:r>
    </w:p>
  </w:footnote>
  <w:footnote w:id="7822">
    <w:p>
      <w:pPr>
        <w:pStyle w:val="FootnoteText"/>
      </w:pPr>
      <w:r>
        <w:rPr>
          <w:rStyle w:val="FootnoteReference"/>
        </w:rPr>
        <w:footnoteRef/>
      </w:r>
      <w:r>
        <w:t xml:space="preserve"> Cross-references for "knowing": 2Sam 7:11-16; 1Chr 17:11-15; Ps 89:3-4; Ps 89:19-37; Ps 110:1-5; Ps 132:11-18; Rom 1:3; 2Tim 2:8; Heb 7:1-2; Heb 7:21.</w:t>
      </w:r>
    </w:p>
  </w:footnote>
  <w:footnote w:id="7823">
    <w:p>
      <w:pPr>
        <w:pStyle w:val="FootnoteText"/>
      </w:pPr>
      <w:r>
        <w:rPr>
          <w:rStyle w:val="FootnoteReference"/>
        </w:rPr>
        <w:footnoteRef/>
      </w:r>
      <w:r>
        <w:t xml:space="preserve"> Personal name: Christ. Personal-name meaning: Christ — anointed. Source form: Christ.</w:t>
      </w:r>
    </w:p>
  </w:footnote>
  <w:footnote w:id="7824">
    <w:p>
      <w:pPr>
        <w:pStyle w:val="FootnoteText"/>
      </w:pPr>
      <w:r>
        <w:rPr>
          <w:rStyle w:val="FootnoteReference"/>
        </w:rPr>
        <w:footnoteRef/>
      </w:r>
      <w:r>
        <w:t xml:space="preserve"> Cross-references: Ps 2:6-12; Ps 72:1-19; Isa 7:14; Isa 9:6-7; Jer 23:5-6; Jer 33:14-15; Amos 9:11-12; Mic 5:2; Luke 1:31-33; Luke 1:69-70; Luke 2:10-11; John 18:36-37; Rom 15:12; Rev 17:14; Rev 19:16.</w:t>
      </w:r>
    </w:p>
  </w:footnote>
  <w:footnote w:id="7825">
    <w:p>
      <w:pPr>
        <w:pStyle w:val="FootnoteText"/>
      </w:pPr>
      <w:r>
        <w:rPr>
          <w:rStyle w:val="FootnoteReference"/>
        </w:rPr>
        <w:footnoteRef/>
      </w:r>
      <w:r>
        <w:t xml:space="preserve"> Cross-references for "seeing": 1Pet 1:11-12.</w:t>
      </w:r>
    </w:p>
  </w:footnote>
  <w:footnote w:id="7826">
    <w:p>
      <w:pPr>
        <w:pStyle w:val="FootnoteText"/>
      </w:pPr>
      <w:r>
        <w:rPr>
          <w:rStyle w:val="FootnoteReference"/>
        </w:rPr>
        <w:footnoteRef/>
      </w:r>
      <w:r>
        <w:t xml:space="preserve"> Translation note: Greek has hadou in this resurrection citation. The draft keeps Hades rather than UKJV hell because the Greek term is distinct from Gehenna.</w:t>
      </w:r>
    </w:p>
  </w:footnote>
  <w:footnote w:id="7827">
    <w:p>
      <w:pPr>
        <w:pStyle w:val="FootnoteText"/>
      </w:pPr>
      <w:r>
        <w:rPr>
          <w:rStyle w:val="FootnoteReference"/>
        </w:rPr>
        <w:footnoteRef/>
      </w:r>
      <w:r>
        <w:t xml:space="preserve"> Cross-references: Ps 16:10; Acts 2:27; Acts 13:35.</w:t>
      </w:r>
    </w:p>
  </w:footnote>
  <w:footnote w:id="7828">
    <w:p>
      <w:pPr>
        <w:pStyle w:val="FootnoteText"/>
      </w:pPr>
      <w:r>
        <w:rPr>
          <w:rStyle w:val="FootnoteReference"/>
        </w:rPr>
        <w:footnoteRef/>
      </w:r>
      <w:r>
        <w:t xml:space="preserve"> Cross-references: Luke 24:46-48; John 15:27; John 20:26-31; Acts 1:8; Acts 1:22; Acts 2:24; Acts 3:15; Acts 4:33; Acts 5:31-32; Acts 10:39-41.</w:t>
      </w:r>
    </w:p>
  </w:footnote>
  <w:footnote w:id="7829">
    <w:p>
      <w:pPr>
        <w:pStyle w:val="FootnoteText"/>
      </w:pPr>
      <w:r>
        <w:rPr>
          <w:rStyle w:val="FootnoteReference"/>
        </w:rPr>
        <w:footnoteRef/>
      </w:r>
      <w:r>
        <w:t xml:space="preserve"> Cross-references: Ps 89:19; Ps 89:24; Ps 118:16; Ps 118:22-23; Isa 52:13; Isa 53:12; Matt 28:18; Mark 16:19; John 17:5; Acts 5:31; Eph 1:20-23; Phil 2:9-11; Heb 1:2-4; Heb 10:12; 1Pet 1:21; 1Pet 3:22.</w:t>
      </w:r>
    </w:p>
  </w:footnote>
  <w:footnote w:id="7830">
    <w:p>
      <w:pPr>
        <w:pStyle w:val="FootnoteText"/>
      </w:pPr>
      <w:r>
        <w:rPr>
          <w:rStyle w:val="FootnoteReference"/>
        </w:rPr>
        <w:footnoteRef/>
      </w:r>
      <w:r>
        <w:t xml:space="preserve"> Cross-references: Acts 2:17; Acts 2:38-39; Acts 10:45; Rom 5:5; Eph 4:8; Titus 3:6.</w:t>
      </w:r>
    </w:p>
  </w:footnote>
  <w:footnote w:id="7831">
    <w:p>
      <w:pPr>
        <w:pStyle w:val="FootnoteText"/>
      </w:pPr>
      <w:r>
        <w:rPr>
          <w:rStyle w:val="FootnoteReference"/>
        </w:rPr>
        <w:footnoteRef/>
      </w:r>
      <w:r>
        <w:t xml:space="preserve"> Cross-references for "The Lord": Ps 110:1; Matt 22:42-45; Mark 12:36; Luke 20:42-43; 1Cor 15:25; Eph 1:22; Heb 1:13.</w:t>
      </w:r>
    </w:p>
  </w:footnote>
  <w:footnote w:id="7832">
    <w:p>
      <w:pPr>
        <w:pStyle w:val="FootnoteText"/>
      </w:pPr>
      <w:r>
        <w:rPr>
          <w:rStyle w:val="FootnoteReference"/>
        </w:rPr>
        <w:footnoteRef/>
      </w:r>
      <w:r>
        <w:t xml:space="preserve"> Cross-references: Gen 3:15; Josh 10:24-25; Ps 2:8-12; Ps 18:40-42; Ps 21:8-12; Ps 72:9; Isa 49:23; Isa 59:18; Isa 60:14; Isa 63:4-6; Luke 19:27; Luke 20:16-18; Rom 16:20; Rev 19:19-21; Rev 20:1-3; Rev 20:8-15.</w:t>
      </w:r>
    </w:p>
  </w:footnote>
  <w:footnote w:id="7833">
    <w:p>
      <w:pPr>
        <w:pStyle w:val="FootnoteText"/>
      </w:pPr>
      <w:r>
        <w:rPr>
          <w:rStyle w:val="FootnoteReference"/>
        </w:rPr>
        <w:footnoteRef/>
      </w:r>
      <w:r>
        <w:t xml:space="preserve"> Cross-references: Jer 2:4; Jer 9:26; Jer 31:31; Jer 33:14; Ezek 34:30; Ezek 39:25-29; Zech 13:1; Rom 9:3-6.</w:t>
      </w:r>
    </w:p>
  </w:footnote>
  <w:footnote w:id="7834">
    <w:p>
      <w:pPr>
        <w:pStyle w:val="FootnoteText"/>
      </w:pPr>
      <w:r>
        <w:rPr>
          <w:rStyle w:val="FootnoteReference"/>
        </w:rPr>
        <w:footnoteRef/>
      </w:r>
      <w:r>
        <w:t xml:space="preserve"> Cross-references: Ps 2:1-8; Matt 28:18-20; John 3:35-36; John 5:22-29; Acts 2:22-23; Acts 4:11-12; Acts 5:30-31; Acts 10:36-42; Rom 14:8-12; 2Cor 5:10; 2Thess 1:7-10.</w:t>
      </w:r>
    </w:p>
  </w:footnote>
  <w:footnote w:id="7835">
    <w:p>
      <w:pPr>
        <w:pStyle w:val="FootnoteText"/>
      </w:pPr>
      <w:r>
        <w:rPr>
          <w:rStyle w:val="FootnoteReference"/>
        </w:rPr>
        <w:footnoteRef/>
      </w:r>
      <w:r>
        <w:t xml:space="preserve"> Cross-references: Ezek 7:16; Zech 12:10; Luke 3:10; John 8:9; John 16:8-11; Acts 5:33; Acts 7:54; Rom 7:9; 1Cor 14:24-25; Heb 4:12-13.</w:t>
      </w:r>
    </w:p>
  </w:footnote>
  <w:footnote w:id="7836">
    <w:p>
      <w:pPr>
        <w:pStyle w:val="FootnoteText"/>
      </w:pPr>
      <w:r>
        <w:rPr>
          <w:rStyle w:val="FootnoteReference"/>
        </w:rPr>
        <w:footnoteRef/>
      </w:r>
      <w:r>
        <w:t xml:space="preserve"> Cross-references: Acts 1:16.</w:t>
      </w:r>
    </w:p>
  </w:footnote>
  <w:footnote w:id="7837">
    <w:p>
      <w:pPr>
        <w:pStyle w:val="FootnoteText"/>
      </w:pPr>
      <w:r>
        <w:rPr>
          <w:rStyle w:val="FootnoteReference"/>
        </w:rPr>
        <w:footnoteRef/>
      </w:r>
      <w:r>
        <w:t xml:space="preserve"> Cross-references for "Repent": Matt 3:2; Matt 3:8-9; Matt 4:17; Matt 21:28-32; Luke 15:1-32; Luke 24:47; Acts 3:19; Acts 17:30; Acts 20:21; Acts 26:20.</w:t>
      </w:r>
    </w:p>
  </w:footnote>
  <w:footnote w:id="7838">
    <w:p>
      <w:pPr>
        <w:pStyle w:val="FootnoteText"/>
      </w:pPr>
      <w:r>
        <w:rPr>
          <w:rStyle w:val="FootnoteReference"/>
        </w:rPr>
        <w:footnoteRef/>
      </w:r>
      <w:r>
        <w:t xml:space="preserve"> Cross-references: Acts 8:36-38; Acts 16:15; Acts 16:31-34; Acts 22:16; Titus 3:5; 1Pet 3:21.</w:t>
      </w:r>
    </w:p>
  </w:footnote>
  <w:footnote w:id="7839">
    <w:p>
      <w:pPr>
        <w:pStyle w:val="FootnoteText"/>
      </w:pPr>
      <w:r>
        <w:rPr>
          <w:rStyle w:val="FootnoteReference"/>
        </w:rPr>
        <w:footnoteRef/>
      </w:r>
      <w:r>
        <w:t xml:space="preserve"> Cross-references: Matt 28:19; Acts 8:12; Acts 8:16; Acts 10:48; Acts 19:4-5; Rom 6:3; 1Cor 1:13-17.</w:t>
      </w:r>
    </w:p>
  </w:footnote>
  <w:footnote w:id="7840">
    <w:p>
      <w:pPr>
        <w:pStyle w:val="FootnoteText"/>
      </w:pPr>
      <w:r>
        <w:rPr>
          <w:rStyle w:val="FootnoteReference"/>
        </w:rPr>
        <w:footnoteRef/>
      </w:r>
      <w:r>
        <w:t xml:space="preserve"> Cross-references: Isa 32:15; Isa 44:3-4; Isa 59:21; Ezek 36:25-27; Ezek 39:29; Joel 2:28-29; Zech 12:10; Acts 2:16-18; Acts 8:15-17; Acts 10:44-45.</w:t>
      </w:r>
    </w:p>
  </w:footnote>
  <w:footnote w:id="7841">
    <w:p>
      <w:pPr>
        <w:pStyle w:val="FootnoteText"/>
      </w:pPr>
      <w:r>
        <w:rPr>
          <w:rStyle w:val="FootnoteReference"/>
        </w:rPr>
        <w:footnoteRef/>
      </w:r>
      <w:r>
        <w:t xml:space="preserve"> Cross-references for "the promise": Gen 17:7-8; Ps 115:14-15; Jer 32:39-40; Ezek 37:25; Joel 2:28; Acts 3:25-26; Rom 11:16-17; 1Cor 7:14.</w:t>
      </w:r>
    </w:p>
  </w:footnote>
  <w:footnote w:id="7842">
    <w:p>
      <w:pPr>
        <w:pStyle w:val="FootnoteText"/>
      </w:pPr>
      <w:r>
        <w:rPr>
          <w:rStyle w:val="FootnoteReference"/>
        </w:rPr>
        <w:footnoteRef/>
      </w:r>
      <w:r>
        <w:t xml:space="preserve"> Cross-references for "and to all": Isa 59:19; Acts 10:45; Acts 11:15-18; Acts 14:27; Acts 15:3; Acts 15:8; Acts 15:14; Eph 2:13-22; Eph 3:5-8.</w:t>
      </w:r>
    </w:p>
  </w:footnote>
  <w:footnote w:id="7843">
    <w:p>
      <w:pPr>
        <w:pStyle w:val="FootnoteText"/>
      </w:pPr>
      <w:r>
        <w:rPr>
          <w:rStyle w:val="FootnoteReference"/>
        </w:rPr>
        <w:footnoteRef/>
      </w:r>
      <w:r>
        <w:t xml:space="preserve"> Cross-references for "as many": Joel 2:32; Rom 8:30; Rom 9:24; Rom 11:29; Eph 1:18; Eph 4:4; 2Thess 1:11; 2Thess 2:13-14; 2Tim 1:9; Heb 3:1; Heb 9:15; 1Pet 5:10; 2Pet 1:3; 2Pet 1:10; Rev 17:14; Rev 19:9.</w:t>
      </w:r>
    </w:p>
  </w:footnote>
  <w:footnote w:id="7844">
    <w:p>
      <w:pPr>
        <w:pStyle w:val="FootnoteText"/>
      </w:pPr>
      <w:r>
        <w:rPr>
          <w:rStyle w:val="FootnoteReference"/>
        </w:rPr>
        <w:footnoteRef/>
      </w:r>
      <w:r>
        <w:t xml:space="preserve"> Cross-references for "Save": Num 16:28-34; Prov 9:6; Luke 21:36; 2Cor 5:20; 2Cor 6:17; 1Tim 4:16; Heb 3:12-13; Jas 4:8-10; Rev 3:17-19; Rev 18:4-5.</w:t>
      </w:r>
    </w:p>
  </w:footnote>
  <w:footnote w:id="7845">
    <w:p>
      <w:pPr>
        <w:pStyle w:val="FootnoteText"/>
      </w:pPr>
      <w:r>
        <w:rPr>
          <w:rStyle w:val="FootnoteReference"/>
        </w:rPr>
        <w:footnoteRef/>
      </w:r>
      <w:r>
        <w:t xml:space="preserve"> Cross-references: Acts 10:42; Acts 20:21; Acts 20:24; Gal 5:3; Eph 4:17; 1Thess 2:11; 1Pet 5:12.</w:t>
      </w:r>
    </w:p>
  </w:footnote>
  <w:footnote w:id="7846">
    <w:p>
      <w:pPr>
        <w:pStyle w:val="FootnoteText"/>
      </w:pPr>
      <w:r>
        <w:rPr>
          <w:rStyle w:val="FootnoteReference"/>
        </w:rPr>
        <w:footnoteRef/>
      </w:r>
      <w:r>
        <w:t xml:space="preserve"> Cross-references: Matt 3:7-10; Matt 12:34; Matt 16:4; Matt 17:17; Matt 23:33; Mark 8:38.</w:t>
      </w:r>
    </w:p>
  </w:footnote>
  <w:footnote w:id="7847">
    <w:p>
      <w:pPr>
        <w:pStyle w:val="FootnoteText"/>
      </w:pPr>
      <w:r>
        <w:rPr>
          <w:rStyle w:val="FootnoteReference"/>
        </w:rPr>
        <w:footnoteRef/>
      </w:r>
      <w:r>
        <w:t xml:space="preserve"> Cross-references for "gladly": Matt 13:44-46; Acts 2:37; Acts 8:6-8; Acts 13:48; Acts 16:31-34; Gal 4:14-15; 1Thess 1:6.</w:t>
      </w:r>
    </w:p>
  </w:footnote>
  <w:footnote w:id="7848">
    <w:p>
      <w:pPr>
        <w:pStyle w:val="FootnoteText"/>
      </w:pPr>
      <w:r>
        <w:rPr>
          <w:rStyle w:val="FootnoteReference"/>
        </w:rPr>
        <w:footnoteRef/>
      </w:r>
      <w:r>
        <w:t xml:space="preserve"> Cross-references for "were baptized": Acts 2:38.</w:t>
      </w:r>
    </w:p>
  </w:footnote>
  <w:footnote w:id="7849">
    <w:p>
      <w:pPr>
        <w:pStyle w:val="FootnoteText"/>
      </w:pPr>
      <w:r>
        <w:rPr>
          <w:rStyle w:val="FootnoteReference"/>
        </w:rPr>
        <w:footnoteRef/>
      </w:r>
      <w:r>
        <w:t xml:space="preserve"> Cross-references for "added": Ps 72:16-17; Ps 110:3; Luke 5:5-7; John 14:12; Acts 1:15; Acts 2:47; Acts 4:4.</w:t>
      </w:r>
    </w:p>
  </w:footnote>
  <w:footnote w:id="7850">
    <w:p>
      <w:pPr>
        <w:pStyle w:val="FootnoteText"/>
      </w:pPr>
      <w:r>
        <w:rPr>
          <w:rStyle w:val="FootnoteReference"/>
        </w:rPr>
        <w:footnoteRef/>
      </w:r>
      <w:r>
        <w:t xml:space="preserve"> Cross-references for "fellowship": Acts 4:23; Acts 5:12-14; 1John 1:3; 1John 1:7.</w:t>
      </w:r>
    </w:p>
  </w:footnote>
  <w:footnote w:id="7851">
    <w:p>
      <w:pPr>
        <w:pStyle w:val="FootnoteText"/>
      </w:pPr>
      <w:r>
        <w:rPr>
          <w:rStyle w:val="FootnoteReference"/>
        </w:rPr>
        <w:footnoteRef/>
      </w:r>
      <w:r>
        <w:t xml:space="preserve"> Cross-references for "in breaking": Acts 20:7; Acts 20:11; 1Cor 10:16-17; 1Cor 10:21; 1Cor 11:20-26.</w:t>
      </w:r>
    </w:p>
  </w:footnote>
  <w:footnote w:id="7852">
    <w:p>
      <w:pPr>
        <w:pStyle w:val="FootnoteText"/>
      </w:pPr>
      <w:r>
        <w:rPr>
          <w:rStyle w:val="FootnoteReference"/>
        </w:rPr>
        <w:footnoteRef/>
      </w:r>
      <w:r>
        <w:t xml:space="preserve"> Cross-references for "and in prayers": Acts 1:14; Acts 4:31; Acts 6:4; Rom 12:12; Eph 6:18; Col 4:2; Heb 10:25; Jude 1:20.</w:t>
      </w:r>
    </w:p>
  </w:footnote>
  <w:footnote w:id="7853">
    <w:p>
      <w:pPr>
        <w:pStyle w:val="FootnoteText"/>
      </w:pPr>
      <w:r>
        <w:rPr>
          <w:rStyle w:val="FootnoteReference"/>
        </w:rPr>
        <w:footnoteRef/>
      </w:r>
      <w:r>
        <w:t xml:space="preserve"> Cross-references: Mark 4:16-17; John 8:31-32; Acts 2:46; Acts 11:23; Acts 14:22; 1Cor 11:2; Gal 1:6; Eph 2:20; Col 1:23; 2Tim 3:14; Heb 10:39; 2Pet 3:1-2; 2Pet 3:17-18; 1John 2:19.</w:t>
      </w:r>
    </w:p>
  </w:footnote>
  <w:footnote w:id="7854">
    <w:p>
      <w:pPr>
        <w:pStyle w:val="FootnoteText"/>
      </w:pPr>
      <w:r>
        <w:rPr>
          <w:rStyle w:val="FootnoteReference"/>
        </w:rPr>
        <w:footnoteRef/>
      </w:r>
      <w:r>
        <w:t xml:space="preserve"> Cross-references for "fear": Jer 33:9; Hos 3:5; Luke 7:16; Luke 8:37; Acts 5:11; Acts 5:13; Esth 8:17.</w:t>
      </w:r>
    </w:p>
  </w:footnote>
  <w:footnote w:id="7855">
    <w:p>
      <w:pPr>
        <w:pStyle w:val="FootnoteText"/>
      </w:pPr>
      <w:r>
        <w:rPr>
          <w:rStyle w:val="FootnoteReference"/>
        </w:rPr>
        <w:footnoteRef/>
      </w:r>
      <w:r>
        <w:t xml:space="preserve"> Cross-references: Acts 4:32; Acts 5:4; Acts 6:1-3; 2Cor 8:9; 2Cor 8:14-15; 2Cor 9:6-15; 1John 3:16-18.</w:t>
      </w:r>
    </w:p>
  </w:footnote>
  <w:footnote w:id="7856">
    <w:p>
      <w:pPr>
        <w:pStyle w:val="FootnoteText"/>
      </w:pPr>
      <w:r>
        <w:rPr>
          <w:rStyle w:val="FootnoteReference"/>
        </w:rPr>
        <w:footnoteRef/>
      </w:r>
      <w:r>
        <w:t xml:space="preserve"> Cross-references for "sold": Luke 12:33-34; Luke 16:9; Luke 18:22; Luke 19:8; Acts 4:34-37; Acts 5:1-2; Acts 11:29.</w:t>
      </w:r>
    </w:p>
  </w:footnote>
  <w:footnote w:id="7857">
    <w:p>
      <w:pPr>
        <w:pStyle w:val="FootnoteText"/>
      </w:pPr>
      <w:r>
        <w:rPr>
          <w:rStyle w:val="FootnoteReference"/>
        </w:rPr>
        <w:footnoteRef/>
      </w:r>
      <w:r>
        <w:t xml:space="preserve"> Cross-references: Ps 112:9; Prov 11:24-25; Prov 19:17; Eccl 11:1-2; Isa 58:7-12; 2Cor 9:1; 2Cor 9:9; 1Tim 6:18-19; Jas 2:14-16; Jas 5:1-5; 1John 3:17.</w:t>
      </w:r>
    </w:p>
  </w:footnote>
  <w:footnote w:id="7858">
    <w:p>
      <w:pPr>
        <w:pStyle w:val="FootnoteText"/>
      </w:pPr>
      <w:r>
        <w:rPr>
          <w:rStyle w:val="FootnoteReference"/>
        </w:rPr>
        <w:footnoteRef/>
      </w:r>
      <w:r>
        <w:t xml:space="preserve"> Cross-references for "daily": Luke 24:53; Acts 1:14; Acts 3:1; Acts 5:42.</w:t>
      </w:r>
    </w:p>
  </w:footnote>
  <w:footnote w:id="7859">
    <w:p>
      <w:pPr>
        <w:pStyle w:val="FootnoteText"/>
      </w:pPr>
      <w:r>
        <w:rPr>
          <w:rStyle w:val="FootnoteReference"/>
        </w:rPr>
        <w:footnoteRef/>
      </w:r>
      <w:r>
        <w:t xml:space="preserve"> Cross-references for "breaking": Acts 2:42; Acts 20:7.</w:t>
      </w:r>
    </w:p>
  </w:footnote>
  <w:footnote w:id="7860">
    <w:p>
      <w:pPr>
        <w:pStyle w:val="FootnoteText"/>
      </w:pPr>
      <w:r>
        <w:rPr>
          <w:rStyle w:val="FootnoteReference"/>
        </w:rPr>
        <w:footnoteRef/>
      </w:r>
      <w:r>
        <w:t xml:space="preserve"> Cross-references for "from house to house": Acts 1:13; 1Cor 11:20-22.</w:t>
      </w:r>
    </w:p>
  </w:footnote>
  <w:footnote w:id="7861">
    <w:p>
      <w:pPr>
        <w:pStyle w:val="FootnoteText"/>
      </w:pPr>
      <w:r>
        <w:rPr>
          <w:rStyle w:val="FootnoteReference"/>
        </w:rPr>
        <w:footnoteRef/>
      </w:r>
      <w:r>
        <w:t xml:space="preserve"> Cross-references for "singleness": Ps 86:11; Matt 6:22; Rom 12:8; 2Cor 1:12; 2Cor 11:3; Eph 6:5; Col 3:22.</w:t>
      </w:r>
    </w:p>
  </w:footnote>
  <w:footnote w:id="7862">
    <w:p>
      <w:pPr>
        <w:pStyle w:val="FootnoteText"/>
      </w:pPr>
      <w:r>
        <w:rPr>
          <w:rStyle w:val="FootnoteReference"/>
        </w:rPr>
        <w:footnoteRef/>
      </w:r>
      <w:r>
        <w:t xml:space="preserve"> Cross-references: Deut 12:7; Deut 12:12; Deut 16:11; Neh 8:10; Eccl 9:7; Luke 11:41; Acts 16:34; 1Cor 10:30-31.</w:t>
      </w:r>
    </w:p>
  </w:footnote>
  <w:footnote w:id="7863">
    <w:p>
      <w:pPr>
        <w:pStyle w:val="FootnoteText"/>
      </w:pPr>
      <w:r>
        <w:rPr>
          <w:rStyle w:val="FootnoteReference"/>
        </w:rPr>
        <w:footnoteRef/>
      </w:r>
      <w:r>
        <w:t xml:space="preserve"> Cross-references for "the Lord": Acts 2:39; Acts 5:14; Acts 11:24; Acts 13:48; Rom 8:30; Rom 9:27; Rom 11:5-7; Titus 3:4-5.</w:t>
      </w:r>
    </w:p>
  </w:footnote>
  <w:footnote w:id="7864">
    <w:p>
      <w:pPr>
        <w:pStyle w:val="FootnoteText"/>
      </w:pPr>
      <w:r>
        <w:rPr>
          <w:rStyle w:val="FootnoteReference"/>
        </w:rPr>
        <w:footnoteRef/>
      </w:r>
      <w:r>
        <w:t xml:space="preserve"> Name meaning: Peter (Kepha; Petros) — Rock; stone. The rock-like apostle.</w:t>
      </w:r>
    </w:p>
  </w:footnote>
  <w:footnote w:id="7865">
    <w:p>
      <w:pPr>
        <w:pStyle w:val="FootnoteText"/>
      </w:pPr>
      <w:r>
        <w:rPr>
          <w:rStyle w:val="FootnoteReference"/>
        </w:rPr>
        <w:footnoteRef/>
      </w:r>
      <w:r>
        <w:t xml:space="preserve"> Name meaning: John (Yochanan) — Yahweh is gracious. Forerunner of Jesus; proclaimed God’s grace.</w:t>
      </w:r>
    </w:p>
  </w:footnote>
  <w:footnote w:id="7866">
    <w:p>
      <w:pPr>
        <w:pStyle w:val="FootnoteText"/>
      </w:pPr>
      <w:r>
        <w:rPr>
          <w:rStyle w:val="FootnoteReference"/>
        </w:rPr>
        <w:footnoteRef/>
      </w:r>
      <w:r>
        <w:t xml:space="preserve"> Cross-references for "went": Luke 24:53; Acts 2:46; Acts 5:25.</w:t>
      </w:r>
    </w:p>
  </w:footnote>
  <w:footnote w:id="7867">
    <w:p>
      <w:pPr>
        <w:pStyle w:val="FootnoteText"/>
      </w:pPr>
      <w:r>
        <w:rPr>
          <w:rStyle w:val="FootnoteReference"/>
        </w:rPr>
        <w:footnoteRef/>
      </w:r>
      <w:r>
        <w:t xml:space="preserve"> Cross-references for "the hour": Exod 29:39; Num 28:4; 1Kgs 18:36; Ps 55:17; Dan 6:10; Dan 9:21; Luke 1:10; Luke 23:44-46; Acts 10:3; Acts 10:30.</w:t>
      </w:r>
    </w:p>
  </w:footnote>
  <w:footnote w:id="7868">
    <w:p>
      <w:pPr>
        <w:pStyle w:val="FootnoteText"/>
      </w:pPr>
      <w:r>
        <w:rPr>
          <w:rStyle w:val="FootnoteReference"/>
        </w:rPr>
        <w:footnoteRef/>
      </w:r>
      <w:r>
        <w:t xml:space="preserve"> Cross-references for "Peter": Matt 17:1; Matt 26:37; John 13:23-25; John 20:2-9; John 21:7; John 21:18-22; Acts 4:13; Acts 8:14; Gal 2:9.</w:t>
      </w:r>
    </w:p>
  </w:footnote>
  <w:footnote w:id="7869">
    <w:p>
      <w:pPr>
        <w:pStyle w:val="FootnoteText"/>
      </w:pPr>
      <w:r>
        <w:rPr>
          <w:rStyle w:val="FootnoteReference"/>
        </w:rPr>
        <w:footnoteRef/>
      </w:r>
      <w:r>
        <w:t xml:space="preserve"> Cross-references for "lame": John 1:9-30; Acts 4:22; Acts 14:8.</w:t>
      </w:r>
    </w:p>
  </w:footnote>
  <w:footnote w:id="7870">
    <w:p>
      <w:pPr>
        <w:pStyle w:val="FootnoteText"/>
      </w:pPr>
      <w:r>
        <w:rPr>
          <w:rStyle w:val="FootnoteReference"/>
        </w:rPr>
        <w:footnoteRef/>
      </w:r>
      <w:r>
        <w:t xml:space="preserve"> Cross-references for "to ask": Luke 18:35; John 9:8; Acts 10:4; Acts 10:31.</w:t>
      </w:r>
    </w:p>
  </w:footnote>
  <w:footnote w:id="7871">
    <w:p>
      <w:pPr>
        <w:pStyle w:val="FootnoteText"/>
      </w:pPr>
      <w:r>
        <w:rPr>
          <w:rStyle w:val="FootnoteReference"/>
        </w:rPr>
        <w:footnoteRef/>
      </w:r>
      <w:r>
        <w:t xml:space="preserve"> Cross-references for "fastening": Luke 4:20; Acts 11:6; Acts 14:9-10.</w:t>
      </w:r>
    </w:p>
  </w:footnote>
  <w:footnote w:id="7872">
    <w:p>
      <w:pPr>
        <w:pStyle w:val="FootnoteText"/>
      </w:pPr>
      <w:r>
        <w:rPr>
          <w:rStyle w:val="FootnoteReference"/>
        </w:rPr>
        <w:footnoteRef/>
      </w:r>
      <w:r>
        <w:t xml:space="preserve"> Cross-references for "Look": John 5:6; John 11:40; Acts 3:12.</w:t>
      </w:r>
    </w:p>
  </w:footnote>
  <w:footnote w:id="7873">
    <w:p>
      <w:pPr>
        <w:pStyle w:val="FootnoteText"/>
      </w:pPr>
      <w:r>
        <w:rPr>
          <w:rStyle w:val="FootnoteReference"/>
        </w:rPr>
        <w:footnoteRef/>
      </w:r>
      <w:r>
        <w:t xml:space="preserve"> Cross-references for "Silver": Matt 10:9; 1Cor 4:11; 2Cor 6:10; 2Cor 8:9; Jas 2:5.</w:t>
      </w:r>
    </w:p>
  </w:footnote>
  <w:footnote w:id="7874">
    <w:p>
      <w:pPr>
        <w:pStyle w:val="FootnoteText"/>
      </w:pPr>
      <w:r>
        <w:rPr>
          <w:rStyle w:val="FootnoteReference"/>
        </w:rPr>
        <w:footnoteRef/>
      </w:r>
      <w:r>
        <w:t xml:space="preserve"> Name meaning: Jesus (Yeshua) — Yahweh saves. He will save His people from their sins.</w:t>
      </w:r>
    </w:p>
  </w:footnote>
  <w:footnote w:id="7875">
    <w:p>
      <w:pPr>
        <w:pStyle w:val="FootnoteText"/>
      </w:pPr>
      <w:r>
        <w:rPr>
          <w:rStyle w:val="FootnoteReference"/>
        </w:rPr>
        <w:footnoteRef/>
      </w:r>
      <w:r>
        <w:t xml:space="preserve"> Personal name: Christ. Personal-name meaning: Christ — anointed. Source form: Christ.</w:t>
      </w:r>
    </w:p>
  </w:footnote>
  <w:footnote w:id="7876">
    <w:p>
      <w:pPr>
        <w:pStyle w:val="FootnoteText"/>
      </w:pPr>
      <w:r>
        <w:rPr>
          <w:rStyle w:val="FootnoteReference"/>
        </w:rPr>
        <w:footnoteRef/>
      </w:r>
      <w:r>
        <w:t xml:space="preserve"> Place name: Nazareth. Place-name meaning: Nazareth — separated; crowned; sanctified. Source form: Nazareth. Greek form: ναζαρεθ.</w:t>
      </w:r>
    </w:p>
  </w:footnote>
  <w:footnote w:id="787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878">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7879">
    <w:p>
      <w:pPr>
        <w:pStyle w:val="FootnoteText"/>
      </w:pPr>
      <w:r>
        <w:rPr>
          <w:rStyle w:val="FootnoteReference"/>
        </w:rPr>
        <w:footnoteRef/>
      </w:r>
      <w:r>
        <w:t xml:space="preserve"> Cross-references: Mark 14:8; 2Cor 8:12; 1Pet 4:10.</w:t>
      </w:r>
    </w:p>
  </w:footnote>
  <w:footnote w:id="7880">
    <w:p>
      <w:pPr>
        <w:pStyle w:val="FootnoteText"/>
      </w:pPr>
      <w:r>
        <w:rPr>
          <w:rStyle w:val="FootnoteReference"/>
        </w:rPr>
        <w:footnoteRef/>
      </w:r>
      <w:r>
        <w:t xml:space="preserve"> Cross-references: Matt 7:22; Mark 16:17; Acts 3:16; Acts 4:7; Acts 9:34; Acts 16:18; Acts 19:13-16.</w:t>
      </w:r>
    </w:p>
  </w:footnote>
  <w:footnote w:id="7881">
    <w:p>
      <w:pPr>
        <w:pStyle w:val="FootnoteText"/>
      </w:pPr>
      <w:r>
        <w:rPr>
          <w:rStyle w:val="FootnoteReference"/>
        </w:rPr>
        <w:footnoteRef/>
      </w:r>
      <w:r>
        <w:t xml:space="preserve"> Cross-references for "Jesus": John 19:19; Acts 2:22; Acts 2:36; Acts 4:10; Acts 10:38.</w:t>
      </w:r>
    </w:p>
  </w:footnote>
  <w:footnote w:id="7882">
    <w:p>
      <w:pPr>
        <w:pStyle w:val="FootnoteText"/>
      </w:pPr>
      <w:r>
        <w:rPr>
          <w:rStyle w:val="FootnoteReference"/>
        </w:rPr>
        <w:footnoteRef/>
      </w:r>
      <w:r>
        <w:t xml:space="preserve"> Cross-references: Mark 1:31; Mark 5:41; Mark 9:27; Luke 13:13; Acts 9:41.</w:t>
      </w:r>
    </w:p>
  </w:footnote>
  <w:footnote w:id="7883">
    <w:p>
      <w:pPr>
        <w:pStyle w:val="FootnoteText"/>
      </w:pPr>
      <w:r>
        <w:rPr>
          <w:rStyle w:val="FootnoteReference"/>
        </w:rPr>
        <w:footnoteRef/>
      </w:r>
      <w:r>
        <w:t xml:space="preserve"> Cross-references for "praising": Ps 103:1-2; Ps 107:20-22; Luke 17:15-18; Luke 18:43.</w:t>
      </w:r>
    </w:p>
  </w:footnote>
  <w:footnote w:id="788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88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88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887">
    <w:p>
      <w:pPr>
        <w:pStyle w:val="FootnoteText"/>
      </w:pPr>
      <w:r>
        <w:rPr>
          <w:rStyle w:val="FootnoteReference"/>
        </w:rPr>
        <w:footnoteRef/>
      </w:r>
      <w:r>
        <w:t xml:space="preserve"> Cross-references: Isa 35:6; Luke 6:23; John 5:8-9; John 5:14; Acts 14:10.</w:t>
      </w:r>
    </w:p>
  </w:footnote>
  <w:footnote w:id="7888">
    <w:p>
      <w:pPr>
        <w:pStyle w:val="FootnoteText"/>
      </w:pPr>
      <w:r>
        <w:rPr>
          <w:rStyle w:val="FootnoteReference"/>
        </w:rPr>
        <w:footnoteRef/>
      </w:r>
      <w:r>
        <w:t xml:space="preserve"> Cross-references: Mark 2:11-12; Luke 13:17; Acts 14:11.</w:t>
      </w:r>
    </w:p>
  </w:footnote>
  <w:footnote w:id="7889">
    <w:p>
      <w:pPr>
        <w:pStyle w:val="FootnoteText"/>
      </w:pPr>
      <w:r>
        <w:rPr>
          <w:rStyle w:val="FootnoteReference"/>
        </w:rPr>
        <w:footnoteRef/>
      </w:r>
      <w:r>
        <w:t xml:space="preserve"> Cross-references for "they knew": John 9:3; John 9:18-21; Acts 3:2; Acts 4:14-16; Acts 4:21-22.</w:t>
      </w:r>
    </w:p>
  </w:footnote>
  <w:footnote w:id="7890">
    <w:p>
      <w:pPr>
        <w:pStyle w:val="FootnoteText"/>
      </w:pPr>
      <w:r>
        <w:rPr>
          <w:rStyle w:val="FootnoteReference"/>
        </w:rPr>
        <w:footnoteRef/>
      </w:r>
      <w:r>
        <w:t xml:space="preserve"> Cross-references for "they were": Luke 4:36; Luke 9:43; John 5:20; Acts 2:7; Acts 2:12.</w:t>
      </w:r>
    </w:p>
  </w:footnote>
  <w:footnote w:id="7891">
    <w:p>
      <w:pPr>
        <w:pStyle w:val="FootnoteText"/>
      </w:pPr>
      <w:r>
        <w:rPr>
          <w:rStyle w:val="FootnoteReference"/>
        </w:rPr>
        <w:footnoteRef/>
      </w:r>
      <w:r>
        <w:t xml:space="preserve"> Cross-references for "held": Luke 8:38.</w:t>
      </w:r>
    </w:p>
  </w:footnote>
  <w:footnote w:id="7892">
    <w:p>
      <w:pPr>
        <w:pStyle w:val="FootnoteText"/>
      </w:pPr>
      <w:r>
        <w:rPr>
          <w:rStyle w:val="FootnoteReference"/>
        </w:rPr>
        <w:footnoteRef/>
      </w:r>
      <w:r>
        <w:t xml:space="preserve"> Personal name: Solomon. Personal-name meaning: Solomon — Peaceable; peaceful. Source form: Solomon.</w:t>
      </w:r>
    </w:p>
  </w:footnote>
  <w:footnote w:id="7893">
    <w:p>
      <w:pPr>
        <w:pStyle w:val="FootnoteText"/>
      </w:pPr>
      <w:r>
        <w:rPr>
          <w:rStyle w:val="FootnoteReference"/>
        </w:rPr>
        <w:footnoteRef/>
      </w:r>
      <w:r>
        <w:t xml:space="preserve"> Cross-references: Acts 2:6.</w:t>
      </w:r>
    </w:p>
  </w:footnote>
  <w:footnote w:id="7894">
    <w:p>
      <w:pPr>
        <w:pStyle w:val="FootnoteText"/>
      </w:pPr>
      <w:r>
        <w:rPr>
          <w:rStyle w:val="FootnoteReference"/>
        </w:rPr>
        <w:footnoteRef/>
      </w:r>
      <w:r>
        <w:t xml:space="preserve"> Cross-references: John 10:23; Acts 5:12.</w:t>
      </w:r>
    </w:p>
  </w:footnote>
  <w:footnote w:id="7895">
    <w:p>
      <w:pPr>
        <w:pStyle w:val="FootnoteText"/>
      </w:pPr>
      <w:r>
        <w:rPr>
          <w:rStyle w:val="FootnoteReference"/>
        </w:rPr>
        <w:footnoteRef/>
      </w:r>
      <w:r>
        <w:t xml:space="preserve"> Place name: Israel. Place-name meaning: Israel — God contends; strives with God. Source form: Israel. Greek form: ισραηλ.</w:t>
      </w:r>
    </w:p>
  </w:footnote>
  <w:footnote w:id="7896">
    <w:p>
      <w:pPr>
        <w:pStyle w:val="FootnoteText"/>
      </w:pPr>
      <w:r>
        <w:rPr>
          <w:rStyle w:val="FootnoteReference"/>
        </w:rPr>
        <w:footnoteRef/>
      </w:r>
      <w:r>
        <w:t xml:space="preserve"> Cross-references: Acts 2:22; Acts 13:26; Rom 9:4; Rom 11:1.</w:t>
      </w:r>
    </w:p>
  </w:footnote>
  <w:footnote w:id="7897">
    <w:p>
      <w:pPr>
        <w:pStyle w:val="FootnoteText"/>
      </w:pPr>
      <w:r>
        <w:rPr>
          <w:rStyle w:val="FootnoteReference"/>
        </w:rPr>
        <w:footnoteRef/>
      </w:r>
      <w:r>
        <w:t xml:space="preserve"> Cross-references: Gen 40:8; Gen 41:16; Dan 2:28-30; John 3:27-28; John 7:18; Acts 10:25-26; Acts 14:11-15.</w:t>
      </w:r>
    </w:p>
  </w:footnote>
  <w:footnote w:id="7898">
    <w:p>
      <w:pPr>
        <w:pStyle w:val="FootnoteText"/>
      </w:pPr>
      <w:r>
        <w:rPr>
          <w:rStyle w:val="FootnoteReference"/>
        </w:rPr>
        <w:footnoteRef/>
      </w:r>
      <w:r>
        <w:t xml:space="preserve"> Cross-references: 2Cor 3:5.</w:t>
      </w:r>
    </w:p>
  </w:footnote>
  <w:footnote w:id="7899">
    <w:p>
      <w:pPr>
        <w:pStyle w:val="FootnoteText"/>
      </w:pPr>
      <w:r>
        <w:rPr>
          <w:rStyle w:val="FootnoteReference"/>
        </w:rPr>
        <w:footnoteRef/>
      </w:r>
      <w:r>
        <w:t xml:space="preserve"> Personal name: Abraham. Personal-name meaning: Abraham — Father of a multitude. Source form: Abraham.</w:t>
      </w:r>
    </w:p>
  </w:footnote>
  <w:footnote w:id="7900">
    <w:p>
      <w:pPr>
        <w:pStyle w:val="FootnoteText"/>
      </w:pPr>
      <w:r>
        <w:rPr>
          <w:rStyle w:val="FootnoteReference"/>
        </w:rPr>
        <w:footnoteRef/>
      </w:r>
      <w:r>
        <w:t xml:space="preserve"> Personal name: Isaac. Personal-name meaning: Isaac — He laughs; laughter. Source form: Isaac.</w:t>
      </w:r>
    </w:p>
  </w:footnote>
  <w:footnote w:id="7901">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7902">
    <w:p>
      <w:pPr>
        <w:pStyle w:val="FootnoteText"/>
      </w:pPr>
      <w:r>
        <w:rPr>
          <w:rStyle w:val="FootnoteReference"/>
        </w:rPr>
        <w:footnoteRef/>
      </w:r>
      <w:r>
        <w:t xml:space="preserve"> Name meaning: Pilate (Pilatus) — Armed with a spear. Roman judge who washed his hands of Jesus.</w:t>
      </w:r>
    </w:p>
  </w:footnote>
  <w:footnote w:id="7903">
    <w:p>
      <w:pPr>
        <w:pStyle w:val="FootnoteText"/>
      </w:pPr>
      <w:r>
        <w:rPr>
          <w:rStyle w:val="FootnoteReference"/>
        </w:rPr>
        <w:footnoteRef/>
      </w:r>
      <w:r>
        <w:t xml:space="preserve"> Cross-references for "God of Abraham": Exod 3:6; Ps 105:6-10; Matt 22:32; Acts 5:30; Acts 7:32; Heb 11:9-16.</w:t>
      </w:r>
    </w:p>
  </w:footnote>
  <w:footnote w:id="7904">
    <w:p>
      <w:pPr>
        <w:pStyle w:val="FootnoteText"/>
      </w:pPr>
      <w:r>
        <w:rPr>
          <w:rStyle w:val="FootnoteReference"/>
        </w:rPr>
        <w:footnoteRef/>
      </w:r>
      <w:r>
        <w:t xml:space="preserve"> Cross-references: Ps 2:6-12; Ps 110:1-2; Matt 11:27; Matt 28:18; John 3:35-36; John 5:22-23; John 7:39; John 12:16; John 13:31-32; John 16:14-15; John 17:1-5; Acts 2:33-36; Acts 5:31; Eph 1:20-23; Phil 2:9-11; Heb 2:9; Rev 1:5; Rev 1:18.</w:t>
      </w:r>
    </w:p>
  </w:footnote>
  <w:footnote w:id="7905">
    <w:p>
      <w:pPr>
        <w:pStyle w:val="FootnoteText"/>
      </w:pPr>
      <w:r>
        <w:rPr>
          <w:rStyle w:val="FootnoteReference"/>
        </w:rPr>
        <w:footnoteRef/>
      </w:r>
      <w:r>
        <w:t xml:space="preserve"> Cross-references for "the Holy One": Ps 16:10; Zech 9:9; Mark 1:24; Luke 1:35; Acts 2:27; Acts 4:27; Acts 7:52; Acts 22:14; Jas 5:6; 1Pet 3:18; 1John 2:1; Rev 3:7.</w:t>
      </w:r>
    </w:p>
  </w:footnote>
  <w:footnote w:id="7906">
    <w:p>
      <w:pPr>
        <w:pStyle w:val="FootnoteText"/>
      </w:pPr>
      <w:r>
        <w:rPr>
          <w:rStyle w:val="FootnoteReference"/>
        </w:rPr>
        <w:footnoteRef/>
      </w:r>
      <w:r>
        <w:t xml:space="preserve"> Cross-references for "desired": Mark 15:7; Luke 23:19.</w:t>
      </w:r>
    </w:p>
  </w:footnote>
  <w:footnote w:id="7907">
    <w:p>
      <w:pPr>
        <w:pStyle w:val="FootnoteText"/>
      </w:pPr>
      <w:r>
        <w:rPr>
          <w:rStyle w:val="FootnoteReference"/>
        </w:rPr>
        <w:footnoteRef/>
      </w:r>
      <w:r>
        <w:t xml:space="preserve"> Cross-references: John 1:4; John 4:10; John 4:14; John 5:26; John 10:28; John 11:25-26; John 14:6; John 17:2; Rom 8:1-2; 1Cor 15:45; Col 3:3-4; Heb 2:10; Heb 5:9; 1John 5:11-12; 1John 5:20; Rev 21:6; Rev 22:1; Rev 22:17.</w:t>
      </w:r>
    </w:p>
  </w:footnote>
  <w:footnote w:id="7908">
    <w:p>
      <w:pPr>
        <w:pStyle w:val="FootnoteText"/>
      </w:pPr>
      <w:r>
        <w:rPr>
          <w:rStyle w:val="FootnoteReference"/>
        </w:rPr>
        <w:footnoteRef/>
      </w:r>
      <w:r>
        <w:t xml:space="preserve"> Cross-references: Acts 1:22; Acts 2:32; Acts 10:40-41; Acts 13:30-32.</w:t>
      </w:r>
    </w:p>
  </w:footnote>
  <w:footnote w:id="7909">
    <w:p>
      <w:pPr>
        <w:pStyle w:val="FootnoteText"/>
      </w:pPr>
      <w:r>
        <w:rPr>
          <w:rStyle w:val="FootnoteReference"/>
        </w:rPr>
        <w:footnoteRef/>
      </w:r>
      <w:r>
        <w:t xml:space="preserve"> Cross-references for "perfect": Deut 32:4; John 7:23; Acts 3:8; Acts 8:14-16.</w:t>
      </w:r>
    </w:p>
  </w:footnote>
  <w:footnote w:id="7910">
    <w:p>
      <w:pPr>
        <w:pStyle w:val="FootnoteText"/>
      </w:pPr>
      <w:r>
        <w:rPr>
          <w:rStyle w:val="FootnoteReference"/>
        </w:rPr>
        <w:footnoteRef/>
      </w:r>
      <w:r>
        <w:t xml:space="preserve"> Cross-references: Matt 9:22; Acts 3:6; Acts 4:7; Acts 4:10; Acts 4:30; Acts 16:18.</w:t>
      </w:r>
    </w:p>
  </w:footnote>
  <w:footnote w:id="7911">
    <w:p>
      <w:pPr>
        <w:pStyle w:val="FootnoteText"/>
      </w:pPr>
      <w:r>
        <w:rPr>
          <w:rStyle w:val="FootnoteReference"/>
        </w:rPr>
        <w:footnoteRef/>
      </w:r>
      <w:r>
        <w:t xml:space="preserve"> Cross-references: Gen 21:26; Gen 39:8; Gen 44:15; Exod 32:1; Num 22:6; Acts 7:40; Rom 11:2; Phil 1:22.</w:t>
      </w:r>
    </w:p>
  </w:footnote>
  <w:footnote w:id="7912">
    <w:p>
      <w:pPr>
        <w:pStyle w:val="FootnoteText"/>
      </w:pPr>
      <w:r>
        <w:rPr>
          <w:rStyle w:val="FootnoteReference"/>
        </w:rPr>
        <w:footnoteRef/>
      </w:r>
      <w:r>
        <w:t xml:space="preserve"> Cross-references for "those": Luke 24:26-27; Luke 24:44; Acts 17:2-3; Acts 26:22-23; Acts 28:23; 1Cor 15:3-4; 1Pet 1:10-11; Rev 19:10.</w:t>
      </w:r>
    </w:p>
  </w:footnote>
  <w:footnote w:id="7913">
    <w:p>
      <w:pPr>
        <w:pStyle w:val="FootnoteText"/>
      </w:pPr>
      <w:r>
        <w:rPr>
          <w:rStyle w:val="FootnoteReference"/>
        </w:rPr>
        <w:footnoteRef/>
      </w:r>
      <w:r>
        <w:t xml:space="preserve"> Cross-references: Gen 3:15; Ps 22:1-30; Ps 69:1-36; Isa 50:6; Isa 53:1-12; Dan 9:26; Zech 12:10; Zech 13:7.</w:t>
      </w:r>
    </w:p>
  </w:footnote>
  <w:footnote w:id="7914">
    <w:p>
      <w:pPr>
        <w:pStyle w:val="FootnoteText"/>
      </w:pPr>
      <w:r>
        <w:rPr>
          <w:rStyle w:val="FootnoteReference"/>
        </w:rPr>
        <w:footnoteRef/>
      </w:r>
      <w:r>
        <w:t xml:space="preserve"> Cross-references for "Repent": Acts 2:38; Acts 11:18; 2Tim 2:25.</w:t>
      </w:r>
    </w:p>
  </w:footnote>
  <w:footnote w:id="7915">
    <w:p>
      <w:pPr>
        <w:pStyle w:val="FootnoteText"/>
      </w:pPr>
      <w:r>
        <w:rPr>
          <w:rStyle w:val="FootnoteReference"/>
        </w:rPr>
        <w:footnoteRef/>
      </w:r>
      <w:r>
        <w:t xml:space="preserve"> Cross-references: Ps 51:13; Isa 1:16-20; Isa 6:10; Isa 55:6-7; Jer 31:18-20; Lam 3:40; Lam 5:21; Ezek 18:30-32; Dan 9:13; Hos 14:2; Joel 2:13; Matt 13:15; Matt 18:3; Luke 1:16; Acts 11:21; Acts 15:3; Acts 26:18-20; Acts 28:27; Jas 4:7-10; Jas 5:19-20; 1Pet 2:25.</w:t>
      </w:r>
    </w:p>
  </w:footnote>
  <w:footnote w:id="7916">
    <w:p>
      <w:pPr>
        <w:pStyle w:val="FootnoteText"/>
      </w:pPr>
      <w:r>
        <w:rPr>
          <w:rStyle w:val="FootnoteReference"/>
        </w:rPr>
        <w:footnoteRef/>
      </w:r>
      <w:r>
        <w:t xml:space="preserve"> Cross-references: Matt 16:27; Matt 24:3; Matt 24:30-36; Mark 13:26; Mark 13:30-37; Luke 19:11; Luke 21:27; Acts 17:31; 2Thess 2:2; 2Thess 2:8; Heb 9:28; Rev 1:7; Rev 19:11-16.</w:t>
      </w:r>
    </w:p>
  </w:footnote>
  <w:footnote w:id="7917">
    <w:p>
      <w:pPr>
        <w:pStyle w:val="FootnoteText"/>
      </w:pPr>
      <w:r>
        <w:rPr>
          <w:rStyle w:val="FootnoteReference"/>
        </w:rPr>
        <w:footnoteRef/>
      </w:r>
      <w:r>
        <w:t xml:space="preserve"> Cross-references for "the heaven": Acts 1:11.</w:t>
      </w:r>
    </w:p>
  </w:footnote>
  <w:footnote w:id="7918">
    <w:p>
      <w:pPr>
        <w:pStyle w:val="FootnoteText"/>
      </w:pPr>
      <w:r>
        <w:rPr>
          <w:rStyle w:val="FootnoteReference"/>
        </w:rPr>
        <w:footnoteRef/>
      </w:r>
      <w:r>
        <w:t xml:space="preserve"> Cross-references for "the times": Isa 1:26; Mal 3:3-4; Mal 4:5-6; Matt 17:11-12; Mark 9:11-13; Acts 3:19.</w:t>
      </w:r>
    </w:p>
  </w:footnote>
  <w:footnote w:id="7919">
    <w:p>
      <w:pPr>
        <w:pStyle w:val="FootnoteText"/>
      </w:pPr>
      <w:r>
        <w:rPr>
          <w:rStyle w:val="FootnoteReference"/>
        </w:rPr>
        <w:footnoteRef/>
      </w:r>
      <w:r>
        <w:t xml:space="preserve"> Cross-references for "holy": Luke 1:70; Acts 10:43; 2Pet 1:21; 2Pet 3:2; Rev 18:20; Rev 22:6.</w:t>
      </w:r>
    </w:p>
  </w:footnote>
  <w:footnote w:id="7920">
    <w:p>
      <w:pPr>
        <w:pStyle w:val="FootnoteText"/>
      </w:pPr>
      <w:r>
        <w:rPr>
          <w:rStyle w:val="FootnoteReference"/>
        </w:rPr>
        <w:footnoteRef/>
      </w:r>
      <w:r>
        <w:t xml:space="preserve"> Personal name: Moses. Personal-name meaning: Moses — Drawn out. Source form: Moses.</w:t>
      </w:r>
    </w:p>
  </w:footnote>
  <w:footnote w:id="7921">
    <w:p>
      <w:pPr>
        <w:pStyle w:val="FootnoteText"/>
      </w:pPr>
      <w:r>
        <w:rPr>
          <w:rStyle w:val="FootnoteReference"/>
        </w:rPr>
        <w:footnoteRef/>
      </w:r>
      <w:r>
        <w:t xml:space="preserve"> Cross-references for "A prophet": Luke 13:33; Luke 24:19; John 8:12; John 12:46; Rev 1:1.</w:t>
      </w:r>
    </w:p>
  </w:footnote>
  <w:footnote w:id="7922">
    <w:p>
      <w:pPr>
        <w:pStyle w:val="FootnoteText"/>
      </w:pPr>
      <w:r>
        <w:rPr>
          <w:rStyle w:val="FootnoteReference"/>
        </w:rPr>
        <w:footnoteRef/>
      </w:r>
      <w:r>
        <w:t xml:space="preserve"> Cross-references for "of your": Rom 8:3; Rom 9:5; Gal 4:4; Heb 2:9-17.</w:t>
      </w:r>
    </w:p>
  </w:footnote>
  <w:footnote w:id="7923">
    <w:p>
      <w:pPr>
        <w:pStyle w:val="FootnoteText"/>
      </w:pPr>
      <w:r>
        <w:rPr>
          <w:rStyle w:val="FootnoteReference"/>
        </w:rPr>
        <w:footnoteRef/>
      </w:r>
      <w:r>
        <w:t xml:space="preserve"> Cross-references for "Moses": Deut 18:15-19; Acts 7:37.</w:t>
      </w:r>
    </w:p>
  </w:footnote>
  <w:footnote w:id="7924">
    <w:p>
      <w:pPr>
        <w:pStyle w:val="FootnoteText"/>
      </w:pPr>
      <w:r>
        <w:rPr>
          <w:rStyle w:val="FootnoteReference"/>
        </w:rPr>
        <w:footnoteRef/>
      </w:r>
      <w:r>
        <w:t xml:space="preserve"> Cross-references: Isa 55:3-4; Matt 17:4-5; Mark 9:4-7; Luke 9:30-35; John 1:17; John 5:24; John 5:39-47; Heb 1:1-2; Heb 2:1; Heb 5:9.</w:t>
      </w:r>
    </w:p>
  </w:footnote>
  <w:footnote w:id="7925">
    <w:p>
      <w:pPr>
        <w:pStyle w:val="FootnoteText"/>
      </w:pPr>
      <w:r>
        <w:rPr>
          <w:rStyle w:val="FootnoteReference"/>
        </w:rPr>
        <w:footnoteRef/>
      </w:r>
      <w:r>
        <w:t xml:space="preserve"> Cross-references for "that every": Deut 18:19; Mark 16:16; John 3:18-20; John 8:24; John 12:48; Acts 13:38-41; 2Thess 1:7-9; Heb 2:3; Heb 10:28-30; Heb 10:39; Heb 12:25; Rev 13:8; Rev 20:15.</w:t>
      </w:r>
    </w:p>
  </w:footnote>
  <w:footnote w:id="7926">
    <w:p>
      <w:pPr>
        <w:pStyle w:val="FootnoteText"/>
      </w:pPr>
      <w:r>
        <w:rPr>
          <w:rStyle w:val="FootnoteReference"/>
        </w:rPr>
        <w:footnoteRef/>
      </w:r>
      <w:r>
        <w:t xml:space="preserve"> Personal name: Samuel. Personal-name meaning: Samuel — Heard of God; God has heard. Source form: Samuel.</w:t>
      </w:r>
    </w:p>
  </w:footnote>
  <w:footnote w:id="7927">
    <w:p>
      <w:pPr>
        <w:pStyle w:val="FootnoteText"/>
      </w:pPr>
      <w:r>
        <w:rPr>
          <w:rStyle w:val="FootnoteReference"/>
        </w:rPr>
        <w:footnoteRef/>
      </w:r>
      <w:r>
        <w:t xml:space="preserve"> Cross-references for "Samuel": 1Sam 2:18; 1Sam 3:1; 1Sam 3:20; Ps 99:6; Jer 15:1; Acts 13:20.</w:t>
      </w:r>
    </w:p>
  </w:footnote>
  <w:footnote w:id="7928">
    <w:p>
      <w:pPr>
        <w:pStyle w:val="FootnoteText"/>
      </w:pPr>
      <w:r>
        <w:rPr>
          <w:rStyle w:val="FootnoteReference"/>
        </w:rPr>
        <w:footnoteRef/>
      </w:r>
      <w:r>
        <w:t xml:space="preserve"> Cross-references for "the children": Gen 20:7; Gen 27:36-40; Gen 48:14-20; Gen 49:1-33; Ps 105:8-15; Matt 3:9-10; Acts 2:39; Acts 13:26.</w:t>
      </w:r>
    </w:p>
  </w:footnote>
  <w:footnote w:id="7929">
    <w:p>
      <w:pPr>
        <w:pStyle w:val="FootnoteText"/>
      </w:pPr>
      <w:r>
        <w:rPr>
          <w:rStyle w:val="FootnoteReference"/>
        </w:rPr>
        <w:footnoteRef/>
      </w:r>
      <w:r>
        <w:t xml:space="preserve"> Cross-references for "the covenant": Gen 17:9-10; Gen 17:19; 1Chr 16:17; Neh 9:8; Luke 1:72; Rom 9:4-5; Rom 15:8; Gal 3:29.</w:t>
      </w:r>
    </w:p>
  </w:footnote>
  <w:footnote w:id="7930">
    <w:p>
      <w:pPr>
        <w:pStyle w:val="FootnoteText"/>
      </w:pPr>
      <w:r>
        <w:rPr>
          <w:rStyle w:val="FootnoteReference"/>
        </w:rPr>
        <w:footnoteRef/>
      </w:r>
      <w:r>
        <w:t xml:space="preserve"> Cross-references for "And in": Gen 12:3; Gen 18:18; Gen 22:18; Gen 26:4; Gen 28:14; Rom 4:13; Gal 3:8; Gal 3:16.</w:t>
      </w:r>
    </w:p>
  </w:footnote>
  <w:footnote w:id="7931">
    <w:p>
      <w:pPr>
        <w:pStyle w:val="FootnoteText"/>
      </w:pPr>
      <w:r>
        <w:rPr>
          <w:rStyle w:val="FootnoteReference"/>
        </w:rPr>
        <w:footnoteRef/>
      </w:r>
      <w:r>
        <w:t xml:space="preserve"> Cross-references: Ps 22:27; Ps 96:7; Rev 5:9; Rev 7:9; Rev 14:6.</w:t>
      </w:r>
    </w:p>
  </w:footnote>
  <w:footnote w:id="7932">
    <w:p>
      <w:pPr>
        <w:pStyle w:val="FootnoteText"/>
      </w:pPr>
      <w:r>
        <w:rPr>
          <w:rStyle w:val="FootnoteReference"/>
        </w:rPr>
        <w:footnoteRef/>
      </w:r>
      <w:r>
        <w:t xml:space="preserve"> Cross-references for "first": Matt 10:5-6; Luke 24:47; Acts 1:8; Acts 13:26; Acts 13:32-33; Acts 13:46-47; Acts 18:4-6; Acts 26:20; Acts 28:23-28; Rom 2:9-10; Rev 7:4-9.</w:t>
      </w:r>
    </w:p>
  </w:footnote>
  <w:footnote w:id="7933">
    <w:p>
      <w:pPr>
        <w:pStyle w:val="FootnoteText"/>
      </w:pPr>
      <w:r>
        <w:rPr>
          <w:rStyle w:val="FootnoteReference"/>
        </w:rPr>
        <w:footnoteRef/>
      </w:r>
      <w:r>
        <w:t xml:space="preserve"> Cross-references for "sent": Ps 67:6-7; Ps 72:17; Luke 2:10-11; Acts 3:20; Acts 3:25; Rom 15:29; Gal 3:9-14; Eph 1:3; 1Pet 1:3; 1Pet 3:9.</w:t>
      </w:r>
    </w:p>
  </w:footnote>
  <w:footnote w:id="7934">
    <w:p>
      <w:pPr>
        <w:pStyle w:val="FootnoteText"/>
      </w:pPr>
      <w:r>
        <w:rPr>
          <w:rStyle w:val="FootnoteReference"/>
        </w:rPr>
        <w:footnoteRef/>
      </w:r>
      <w:r>
        <w:t xml:space="preserve"> Cross-references: Isa 59:20-21; Jer 32:38-41; Jer 33:8-9; Ezek 11:19-20; Ezek 36:25-29; Matt 1:21; Eph 5:26-27; Titus 2:11-14; 1John 3:5-8; Jude 1:24.</w:t>
      </w:r>
    </w:p>
  </w:footnote>
  <w:footnote w:id="7935">
    <w:p>
      <w:pPr>
        <w:pStyle w:val="FootnoteText"/>
      </w:pPr>
      <w:r>
        <w:rPr>
          <w:rStyle w:val="FootnoteReference"/>
        </w:rPr>
        <w:footnoteRef/>
      </w:r>
      <w:r>
        <w:t xml:space="preserve"> Cross-references for "the priests": Matt 26:3-4; Matt 27:1-2; Matt 27:20; Matt 27:41; John 15:20; John 18:3; Acts 4:6; Acts 6:7; Acts 6:12.</w:t>
      </w:r>
    </w:p>
  </w:footnote>
  <w:footnote w:id="7936">
    <w:p>
      <w:pPr>
        <w:pStyle w:val="FootnoteText"/>
      </w:pPr>
      <w:r>
        <w:rPr>
          <w:rStyle w:val="FootnoteReference"/>
        </w:rPr>
        <w:footnoteRef/>
      </w:r>
      <w:r>
        <w:t xml:space="preserve"> Cross-references for "the captain": 2Chr 23:4-9; Luke 22:4; Acts 5:24; Acts 5:26.</w:t>
      </w:r>
    </w:p>
  </w:footnote>
  <w:footnote w:id="7937">
    <w:p>
      <w:pPr>
        <w:pStyle w:val="FootnoteText"/>
      </w:pPr>
      <w:r>
        <w:rPr>
          <w:rStyle w:val="FootnoteReference"/>
        </w:rPr>
        <w:footnoteRef/>
      </w:r>
      <w:r>
        <w:t xml:space="preserve"> People-name: Sadducees. People-name meaning: Sadducees — followers of Sadoc, or Zadok. Source form: Sadducees.</w:t>
      </w:r>
    </w:p>
  </w:footnote>
  <w:footnote w:id="7938">
    <w:p>
      <w:pPr>
        <w:pStyle w:val="FootnoteText"/>
      </w:pPr>
      <w:r>
        <w:rPr>
          <w:rStyle w:val="FootnoteReference"/>
        </w:rPr>
        <w:footnoteRef/>
      </w:r>
      <w:r>
        <w:t xml:space="preserve"> Cross-references for "the Sadducees": Matt 16:12; Matt 22:16; Matt 22:23-24; Acts 23:6-9.</w:t>
      </w:r>
    </w:p>
  </w:footnote>
  <w:footnote w:id="7939">
    <w:p>
      <w:pPr>
        <w:pStyle w:val="FootnoteText"/>
      </w:pPr>
      <w:r>
        <w:rPr>
          <w:rStyle w:val="FootnoteReference"/>
        </w:rPr>
        <w:footnoteRef/>
      </w:r>
      <w:r>
        <w:t xml:space="preserve"> Cross-references for "grieved": Neh 2:10; John 11:47-48; Acts 5:17; Acts 13:45; Acts 19:23.</w:t>
      </w:r>
    </w:p>
  </w:footnote>
  <w:footnote w:id="7940">
    <w:p>
      <w:pPr>
        <w:pStyle w:val="FootnoteText"/>
      </w:pPr>
      <w:r>
        <w:rPr>
          <w:rStyle w:val="FootnoteReference"/>
        </w:rPr>
        <w:footnoteRef/>
      </w:r>
      <w:r>
        <w:t xml:space="preserve"> Name meaning: Jesus (Yeshua) — Yahweh saves. He will save His people from their sins.</w:t>
      </w:r>
    </w:p>
  </w:footnote>
  <w:footnote w:id="794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942">
    <w:p>
      <w:pPr>
        <w:pStyle w:val="FootnoteText"/>
      </w:pPr>
      <w:r>
        <w:rPr>
          <w:rStyle w:val="FootnoteReference"/>
        </w:rPr>
        <w:footnoteRef/>
      </w:r>
      <w:r>
        <w:t xml:space="preserve"> Cross-references: Acts 10:40-43; Acts 17:18; Acts 17:31-32; Acts 24:14-15; Acts 24:21; Acts 26:8; Acts 26:23; Rom 8:11; 1Cor 15:12-20; 1Cor 15:23; 2Cor 4:13-14; 1Thess 4:13-14.</w:t>
      </w:r>
    </w:p>
  </w:footnote>
  <w:footnote w:id="7943">
    <w:p>
      <w:pPr>
        <w:pStyle w:val="FootnoteText"/>
      </w:pPr>
      <w:r>
        <w:rPr>
          <w:rStyle w:val="FootnoteReference"/>
        </w:rPr>
        <w:footnoteRef/>
      </w:r>
      <w:r>
        <w:t xml:space="preserve"> Cross-references for "laid": Matt 10:16-17; Luke 22:52; Luke 22:54; John 18:12; Acts 5:18; Acts 6:12; Acts 8:3; Acts 9:2; Acts 12:1-3; Acts 16:19-24.</w:t>
      </w:r>
    </w:p>
  </w:footnote>
  <w:footnote w:id="7944">
    <w:p>
      <w:pPr>
        <w:pStyle w:val="FootnoteText"/>
      </w:pPr>
      <w:r>
        <w:rPr>
          <w:rStyle w:val="FootnoteReference"/>
        </w:rPr>
        <w:footnoteRef/>
      </w:r>
      <w:r>
        <w:t xml:space="preserve"> Cross-references for "the number": Gen 49:10; Isa 45:24; Isa 53:12; John 12:24; Acts 2:41.</w:t>
      </w:r>
    </w:p>
  </w:footnote>
  <w:footnote w:id="7945">
    <w:p>
      <w:pPr>
        <w:pStyle w:val="FootnoteText"/>
      </w:pPr>
      <w:r>
        <w:rPr>
          <w:rStyle w:val="FootnoteReference"/>
        </w:rPr>
        <w:footnoteRef/>
      </w:r>
      <w:r>
        <w:t xml:space="preserve"> Cross-references for "rulers": Isa 1:10; Mark 15:1; Luke 20:1; Luke 22:66; Luke 24:20; Acts 4:8; Acts 5:34; Acts 6:12.</w:t>
      </w:r>
    </w:p>
  </w:footnote>
  <w:footnote w:id="7946">
    <w:p>
      <w:pPr>
        <w:pStyle w:val="FootnoteText"/>
      </w:pPr>
      <w:r>
        <w:rPr>
          <w:rStyle w:val="FootnoteReference"/>
        </w:rPr>
        <w:footnoteRef/>
      </w:r>
      <w:r>
        <w:t xml:space="preserve"> Cross-references: Mic 2:1; Matt 27:1-2; Acts 5:20-21.</w:t>
      </w:r>
    </w:p>
  </w:footnote>
  <w:footnote w:id="7947">
    <w:p>
      <w:pPr>
        <w:pStyle w:val="FootnoteText"/>
      </w:pPr>
      <w:r>
        <w:rPr>
          <w:rStyle w:val="FootnoteReference"/>
        </w:rPr>
        <w:footnoteRef/>
      </w:r>
      <w:r>
        <w:t xml:space="preserve"> Personal name: Annas. Personal-name meaning: Annas — one who answers; humble. Source form: Annas.</w:t>
      </w:r>
    </w:p>
  </w:footnote>
  <w:footnote w:id="7948">
    <w:p>
      <w:pPr>
        <w:pStyle w:val="FootnoteText"/>
      </w:pPr>
      <w:r>
        <w:rPr>
          <w:rStyle w:val="FootnoteReference"/>
        </w:rPr>
        <w:footnoteRef/>
      </w:r>
      <w:r>
        <w:t xml:space="preserve"> Personal name: Caiaphas. Personal-name meaning: Caiaphas — he that seeks with diligence; one that vomiteth. Source form: Caiaphas.</w:t>
      </w:r>
    </w:p>
  </w:footnote>
  <w:footnote w:id="7949">
    <w:p>
      <w:pPr>
        <w:pStyle w:val="FootnoteText"/>
      </w:pPr>
      <w:r>
        <w:rPr>
          <w:rStyle w:val="FootnoteReference"/>
        </w:rPr>
        <w:footnoteRef/>
      </w:r>
      <w:r>
        <w:t xml:space="preserve"> Name meaning: John (Yochanan) — Yahweh is gracious. Forerunner of Jesus; proclaimed God’s grace.</w:t>
      </w:r>
    </w:p>
  </w:footnote>
  <w:footnote w:id="7950">
    <w:p>
      <w:pPr>
        <w:pStyle w:val="FootnoteText"/>
      </w:pPr>
      <w:r>
        <w:rPr>
          <w:rStyle w:val="FootnoteReference"/>
        </w:rPr>
        <w:footnoteRef/>
      </w:r>
      <w:r>
        <w:t xml:space="preserve"> Name meaning: Alexander (Alexandros) — Defender of men. The coppersmith who strongly opposed Paul.</w:t>
      </w:r>
    </w:p>
  </w:footnote>
  <w:footnote w:id="7951">
    <w:p>
      <w:pPr>
        <w:pStyle w:val="FootnoteText"/>
      </w:pPr>
      <w:r>
        <w:rPr>
          <w:rStyle w:val="FootnoteReference"/>
        </w:rPr>
        <w:footnoteRef/>
      </w:r>
      <w:r>
        <w:t xml:space="preserve"> Place name: Jerusalem. Place-name meaning: Jerusalem — vision of peace. Source form: Jerusalem. Greek form: ιεροσολυμα.</w:t>
      </w:r>
    </w:p>
  </w:footnote>
  <w:footnote w:id="7952">
    <w:p>
      <w:pPr>
        <w:pStyle w:val="FootnoteText"/>
      </w:pPr>
      <w:r>
        <w:rPr>
          <w:rStyle w:val="FootnoteReference"/>
        </w:rPr>
        <w:footnoteRef/>
      </w:r>
      <w:r>
        <w:t xml:space="preserve"> Cross-references for "Annas": Luke 3:2; John 11:49; John 18:13-14; John 18:24.</w:t>
      </w:r>
    </w:p>
  </w:footnote>
  <w:footnote w:id="7953">
    <w:p>
      <w:pPr>
        <w:pStyle w:val="FootnoteText"/>
      </w:pPr>
      <w:r>
        <w:rPr>
          <w:rStyle w:val="FootnoteReference"/>
        </w:rPr>
        <w:footnoteRef/>
      </w:r>
      <w:r>
        <w:t xml:space="preserve"> Cross-references for "By what power": Exod 2:14; Matt 21:23; Mark 11:28; John 2:18.</w:t>
      </w:r>
    </w:p>
  </w:footnote>
  <w:footnote w:id="7954">
    <w:p>
      <w:pPr>
        <w:pStyle w:val="FootnoteText"/>
      </w:pPr>
      <w:r>
        <w:rPr>
          <w:rStyle w:val="FootnoteReference"/>
        </w:rPr>
        <w:footnoteRef/>
      </w:r>
      <w:r>
        <w:t xml:space="preserve"> Cross-references for "by what name": Acts 4:10; Acts 5:28; Acts 5:40.</w:t>
      </w:r>
    </w:p>
  </w:footnote>
  <w:footnote w:id="7955">
    <w:p>
      <w:pPr>
        <w:pStyle w:val="FootnoteText"/>
      </w:pPr>
      <w:r>
        <w:rPr>
          <w:rStyle w:val="FootnoteReference"/>
        </w:rPr>
        <w:footnoteRef/>
      </w:r>
      <w:r>
        <w:t xml:space="preserve"> Name meaning: Peter (Kepha; Petros) — Rock; stone. The rock-like apostle.</w:t>
      </w:r>
    </w:p>
  </w:footnote>
  <w:footnote w:id="7956">
    <w:p>
      <w:pPr>
        <w:pStyle w:val="FootnoteText"/>
      </w:pPr>
      <w:r>
        <w:rPr>
          <w:rStyle w:val="FootnoteReference"/>
        </w:rPr>
        <w:footnoteRef/>
      </w:r>
      <w:r>
        <w:t xml:space="preserve"> Cross-references for "filled": Matt 10:19-20; Luke 12:11-12; Luke 21:14-15; Acts 2:4; Acts 4:31; Acts 7:55.</w:t>
      </w:r>
    </w:p>
  </w:footnote>
  <w:footnote w:id="7957">
    <w:p>
      <w:pPr>
        <w:pStyle w:val="FootnoteText"/>
      </w:pPr>
      <w:r>
        <w:rPr>
          <w:rStyle w:val="FootnoteReference"/>
        </w:rPr>
        <w:footnoteRef/>
      </w:r>
      <w:r>
        <w:t xml:space="preserve"> Place name: Israel. Place-name meaning: Israel — God contends; strives with God. Source form: Israel. Greek form: ισραηλ.</w:t>
      </w:r>
    </w:p>
  </w:footnote>
  <w:footnote w:id="7958">
    <w:p>
      <w:pPr>
        <w:pStyle w:val="FootnoteText"/>
      </w:pPr>
      <w:r>
        <w:rPr>
          <w:rStyle w:val="FootnoteReference"/>
        </w:rPr>
        <w:footnoteRef/>
      </w:r>
      <w:r>
        <w:t xml:space="preserve"> Cross-references for "the good": John 7:23; John 10:32; Acts 3:7; 1Pet 3:15-17; 1Pet 4:14.</w:t>
      </w:r>
    </w:p>
  </w:footnote>
  <w:footnote w:id="7959">
    <w:p>
      <w:pPr>
        <w:pStyle w:val="FootnoteText"/>
      </w:pPr>
      <w:r>
        <w:rPr>
          <w:rStyle w:val="FootnoteReference"/>
        </w:rPr>
        <w:footnoteRef/>
      </w:r>
      <w:r>
        <w:t xml:space="preserve"> Cross-references for "known": Jer 42:19-20; Dan 3:18; Acts 13:38; Acts 28:28.</w:t>
      </w:r>
    </w:p>
  </w:footnote>
  <w:footnote w:id="7960">
    <w:p>
      <w:pPr>
        <w:pStyle w:val="FootnoteText"/>
      </w:pPr>
      <w:r>
        <w:rPr>
          <w:rStyle w:val="FootnoteReference"/>
        </w:rPr>
        <w:footnoteRef/>
      </w:r>
      <w:r>
        <w:t xml:space="preserve"> Cross-references for "that by": Acts 2:22-24; Acts 2:36; Acts 3:6; Acts 3:13-16; Acts 5:29-32.</w:t>
      </w:r>
    </w:p>
  </w:footnote>
  <w:footnote w:id="7961">
    <w:p>
      <w:pPr>
        <w:pStyle w:val="FootnoteText"/>
      </w:pPr>
      <w:r>
        <w:rPr>
          <w:rStyle w:val="FootnoteReference"/>
        </w:rPr>
        <w:footnoteRef/>
      </w:r>
      <w:r>
        <w:t xml:space="preserve"> Personal name: Christ. Personal-name meaning: Christ — anointed. Source form: Christ.</w:t>
      </w:r>
    </w:p>
  </w:footnote>
  <w:footnote w:id="7962">
    <w:p>
      <w:pPr>
        <w:pStyle w:val="FootnoteText"/>
      </w:pPr>
      <w:r>
        <w:rPr>
          <w:rStyle w:val="FootnoteReference"/>
        </w:rPr>
        <w:footnoteRef/>
      </w:r>
      <w:r>
        <w:t xml:space="preserve"> Place name: Nazareth. Place-name meaning: Nazareth — separated; crowned; sanctified. Source form: Nazareth. Greek form: ναζαρεθ.</w:t>
      </w:r>
    </w:p>
  </w:footnote>
  <w:footnote w:id="796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964">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796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96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967">
    <w:p>
      <w:pPr>
        <w:pStyle w:val="FootnoteText"/>
      </w:pPr>
      <w:r>
        <w:rPr>
          <w:rStyle w:val="FootnoteReference"/>
        </w:rPr>
        <w:footnoteRef/>
      </w:r>
      <w:r>
        <w:t xml:space="preserve"> Cross-references for "whom God": Matt 27:63-66; Matt 28:11-15; Acts 2:24; Acts 10:40-42; Acts 13:29-41; Rom 1:4.</w:t>
      </w:r>
    </w:p>
  </w:footnote>
  <w:footnote w:id="7968">
    <w:p>
      <w:pPr>
        <w:pStyle w:val="FootnoteText"/>
      </w:pPr>
      <w:r>
        <w:rPr>
          <w:rStyle w:val="FootnoteReference"/>
        </w:rPr>
        <w:footnoteRef/>
      </w:r>
      <w:r>
        <w:t xml:space="preserve"> Cross-references for "the stone": Ps 118:22-23; Isa 28:16; Matt 21:42-45; Mark 12:10-12; Luke 20:16-18; 1Pet 2:6-8.</w:t>
      </w:r>
    </w:p>
  </w:footnote>
  <w:footnote w:id="7969">
    <w:p>
      <w:pPr>
        <w:pStyle w:val="FootnoteText"/>
      </w:pPr>
      <w:r>
        <w:rPr>
          <w:rStyle w:val="FootnoteReference"/>
        </w:rPr>
        <w:footnoteRef/>
      </w:r>
      <w:r>
        <w:t xml:space="preserve"> Cross-references for "the head": Zech 3:9; Zech 4:6-7; Eph 2:20-22.</w:t>
      </w:r>
    </w:p>
  </w:footnote>
  <w:footnote w:id="7970">
    <w:p>
      <w:pPr>
        <w:pStyle w:val="FootnoteText"/>
      </w:pPr>
      <w:r>
        <w:rPr>
          <w:rStyle w:val="FootnoteReference"/>
        </w:rPr>
        <w:footnoteRef/>
      </w:r>
      <w:r>
        <w:t xml:space="preserve"> Cross-references: Prov 28:1; Isa 58:1-2; Ezek 2:6-7; Ezek 3:7-11; Ezek 3:18-19; Ezek 33:7-9; Acts 7:52; Acts 20:26-27; 2Cor 3:12; 2Cor 4:1.</w:t>
      </w:r>
    </w:p>
  </w:footnote>
  <w:footnote w:id="7971">
    <w:p>
      <w:pPr>
        <w:pStyle w:val="FootnoteText"/>
      </w:pPr>
      <w:r>
        <w:rPr>
          <w:rStyle w:val="FootnoteReference"/>
        </w:rPr>
        <w:footnoteRef/>
      </w:r>
      <w:r>
        <w:t xml:space="preserve"> Cross-references for "is there": Matt 1:21; Mark 16:15-16; John 3:36; John 14:6; Acts 10:42-43; 1Cor 3:11; 1Tim 2:5-6; Heb 2:3; Heb 12:25; 1John 5:11-12; Rev 7:9-10; Rev 20:15.</w:t>
      </w:r>
    </w:p>
  </w:footnote>
  <w:footnote w:id="7972">
    <w:p>
      <w:pPr>
        <w:pStyle w:val="FootnoteText"/>
      </w:pPr>
      <w:r>
        <w:rPr>
          <w:rStyle w:val="FootnoteReference"/>
        </w:rPr>
        <w:footnoteRef/>
      </w:r>
      <w:r>
        <w:t xml:space="preserve"> Cross-references for "under": Gen 7:19; Job 41:11; Ps 45:17; Acts 2:5; Col 1:23.</w:t>
      </w:r>
    </w:p>
  </w:footnote>
  <w:footnote w:id="7973">
    <w:p>
      <w:pPr>
        <w:pStyle w:val="FootnoteText"/>
      </w:pPr>
      <w:r>
        <w:rPr>
          <w:rStyle w:val="FootnoteReference"/>
        </w:rPr>
        <w:footnoteRef/>
      </w:r>
      <w:r>
        <w:t xml:space="preserve"> Cross-references for "they took": Matt 26:57-58; Matt 26:71; Matt 26:73; Luke 22:52-54; Luke 22:56-60; John 18:16-17; John 19:26.</w:t>
      </w:r>
    </w:p>
  </w:footnote>
  <w:footnote w:id="7974">
    <w:p>
      <w:pPr>
        <w:pStyle w:val="FootnoteText"/>
      </w:pPr>
      <w:r>
        <w:rPr>
          <w:rStyle w:val="FootnoteReference"/>
        </w:rPr>
        <w:footnoteRef/>
      </w:r>
      <w:r>
        <w:t xml:space="preserve"> Cross-references: Matt 4:18-22; Matt 11:25; John 7:15; John 7:49; Acts 2:7-12; 1Cor 1:27.</w:t>
      </w:r>
    </w:p>
  </w:footnote>
  <w:footnote w:id="7975">
    <w:p>
      <w:pPr>
        <w:pStyle w:val="FootnoteText"/>
      </w:pPr>
      <w:r>
        <w:rPr>
          <w:rStyle w:val="FootnoteReference"/>
        </w:rPr>
        <w:footnoteRef/>
      </w:r>
      <w:r>
        <w:t xml:space="preserve"> Cross-references for "beholding": Acts 3:8-12; Acts 4:10.</w:t>
      </w:r>
    </w:p>
  </w:footnote>
  <w:footnote w:id="7976">
    <w:p>
      <w:pPr>
        <w:pStyle w:val="FootnoteText"/>
      </w:pPr>
      <w:r>
        <w:rPr>
          <w:rStyle w:val="FootnoteReference"/>
        </w:rPr>
        <w:footnoteRef/>
      </w:r>
      <w:r>
        <w:t xml:space="preserve"> Cross-references: Acts 4:16; Acts 4:21; Acts 19:36.</w:t>
      </w:r>
    </w:p>
  </w:footnote>
  <w:footnote w:id="7977">
    <w:p>
      <w:pPr>
        <w:pStyle w:val="FootnoteText"/>
      </w:pPr>
      <w:r>
        <w:rPr>
          <w:rStyle w:val="FootnoteReference"/>
        </w:rPr>
        <w:footnoteRef/>
      </w:r>
      <w:r>
        <w:t xml:space="preserve"> Cross-references for "to go": Acts 5:34-42; Acts 26:30-32.</w:t>
      </w:r>
    </w:p>
  </w:footnote>
  <w:footnote w:id="7978">
    <w:p>
      <w:pPr>
        <w:pStyle w:val="FootnoteText"/>
      </w:pPr>
      <w:r>
        <w:rPr>
          <w:rStyle w:val="FootnoteReference"/>
        </w:rPr>
        <w:footnoteRef/>
      </w:r>
      <w:r>
        <w:t xml:space="preserve"> Cross-references for "a notable": Dan 8:5; Dan 8:8; Matt 27:16; Acts 3:9-10.</w:t>
      </w:r>
    </w:p>
  </w:footnote>
  <w:footnote w:id="7979">
    <w:p>
      <w:pPr>
        <w:pStyle w:val="FootnoteText"/>
      </w:pPr>
      <w:r>
        <w:rPr>
          <w:rStyle w:val="FootnoteReference"/>
        </w:rPr>
        <w:footnoteRef/>
      </w:r>
      <w:r>
        <w:t xml:space="preserve"> Cross-references for "and we": Luke 6:10-11; Luke 21:15; Acts 6:10.</w:t>
      </w:r>
    </w:p>
  </w:footnote>
  <w:footnote w:id="7980">
    <w:p>
      <w:pPr>
        <w:pStyle w:val="FootnoteText"/>
      </w:pPr>
      <w:r>
        <w:rPr>
          <w:rStyle w:val="FootnoteReference"/>
        </w:rPr>
        <w:footnoteRef/>
      </w:r>
      <w:r>
        <w:t xml:space="preserve"> Cross-references for "that it": Ps 2:1-4; Dan 2:34-35; Acts 5:39; Rom 10:16-18; Rom 15:18-22; 1Thess 1:8.</w:t>
      </w:r>
    </w:p>
  </w:footnote>
  <w:footnote w:id="7981">
    <w:p>
      <w:pPr>
        <w:pStyle w:val="FootnoteText"/>
      </w:pPr>
      <w:r>
        <w:rPr>
          <w:rStyle w:val="FootnoteReference"/>
        </w:rPr>
        <w:footnoteRef/>
      </w:r>
      <w:r>
        <w:t xml:space="preserve"> Cross-references: 2Chr 25:15-16; Isa 30:8-11; Jer 20:1-3; Jer 29:25-32; Jer 38:4; Amos 2:12; Amos 7:12-17; Mic 2:6-7; Matt 27:64; John 11:47-48; Acts 4:21; Acts 4:29-30; Acts 5:24; Acts 5:28; Acts 5:40; 1Thess 2:15-16.</w:t>
      </w:r>
    </w:p>
  </w:footnote>
  <w:footnote w:id="7982">
    <w:p>
      <w:pPr>
        <w:pStyle w:val="FootnoteText"/>
      </w:pPr>
      <w:r>
        <w:rPr>
          <w:rStyle w:val="FootnoteReference"/>
        </w:rPr>
        <w:footnoteRef/>
      </w:r>
      <w:r>
        <w:t xml:space="preserve"> Cross-references for "not to speak": Luke 24:46-48; Acts 1:8; Acts 5:20.</w:t>
      </w:r>
    </w:p>
  </w:footnote>
  <w:footnote w:id="7983">
    <w:p>
      <w:pPr>
        <w:pStyle w:val="FootnoteText"/>
      </w:pPr>
      <w:r>
        <w:rPr>
          <w:rStyle w:val="FootnoteReference"/>
        </w:rPr>
        <w:footnoteRef/>
      </w:r>
      <w:r>
        <w:t xml:space="preserve"> Cross-references for "Whether": 2Cor 4:2; Eph 6:1; 1Tim 2:3.</w:t>
      </w:r>
    </w:p>
  </w:footnote>
  <w:footnote w:id="7984">
    <w:p>
      <w:pPr>
        <w:pStyle w:val="FootnoteText"/>
      </w:pPr>
      <w:r>
        <w:rPr>
          <w:rStyle w:val="FootnoteReference"/>
        </w:rPr>
        <w:footnoteRef/>
      </w:r>
      <w:r>
        <w:t xml:space="preserve"> Cross-references for "judge": Ps 58:1; John 7:24; 1Cor 10:15; Jas 2:4.</w:t>
      </w:r>
    </w:p>
  </w:footnote>
  <w:footnote w:id="7985">
    <w:p>
      <w:pPr>
        <w:pStyle w:val="FootnoteText"/>
      </w:pPr>
      <w:r>
        <w:rPr>
          <w:rStyle w:val="FootnoteReference"/>
        </w:rPr>
        <w:footnoteRef/>
      </w:r>
      <w:r>
        <w:t xml:space="preserve"> Cross-references: Exod 1:17; 1Kgs 12:30; 1Kgs 14:16; 1Kgs 21:11; 1Kgs 22:14; 2Kgs 16:15; 2Chr 26:16-20; Dan 3:18; Dan 6:10; Hos 5:11; Amos 7:16; Mic 6:16; Matt 22:21; Acts 5:29; Heb 11:23; Rev 13:3-10; Rev 14:9-12.</w:t>
      </w:r>
    </w:p>
  </w:footnote>
  <w:footnote w:id="7986">
    <w:p>
      <w:pPr>
        <w:pStyle w:val="FootnoteText"/>
      </w:pPr>
      <w:r>
        <w:rPr>
          <w:rStyle w:val="FootnoteReference"/>
        </w:rPr>
        <w:footnoteRef/>
      </w:r>
      <w:r>
        <w:t xml:space="preserve"> Cross-references for "we cannot": Num 22:38; Num 23:20; 2Sam 23:2; Job 32:18-20; Jer 1:7; Jer 1:17-19; Jer 4:19; Jer 6:11; Jer 20:9; Ezek 3:11; Ezek 3:14-21; Mic 3:8; Acts 2:4; Acts 2:32; Acts 17:16-17; Acts 18:5; 1Cor 9:16-17.</w:t>
      </w:r>
    </w:p>
  </w:footnote>
  <w:footnote w:id="7987">
    <w:p>
      <w:pPr>
        <w:pStyle w:val="FootnoteText"/>
      </w:pPr>
      <w:r>
        <w:rPr>
          <w:rStyle w:val="FootnoteReference"/>
        </w:rPr>
        <w:footnoteRef/>
      </w:r>
      <w:r>
        <w:t xml:space="preserve"> Cross-references for "the things": Luke 1:2; Acts 1:8; Acts 1:22; Acts 3:15; Acts 5:32; Acts 10:39-41; Acts 22:15; Heb 2:3-4; 1John 1:1-3.</w:t>
      </w:r>
    </w:p>
  </w:footnote>
  <w:footnote w:id="7988">
    <w:p>
      <w:pPr>
        <w:pStyle w:val="FootnoteText"/>
      </w:pPr>
      <w:r>
        <w:rPr>
          <w:rStyle w:val="FootnoteReference"/>
        </w:rPr>
        <w:footnoteRef/>
      </w:r>
      <w:r>
        <w:t xml:space="preserve"> Cross-references for "for all": Matt 9:33; Matt 15:31; Luke 5:26; Luke 13:17; John 12:18-19; Acts 3:6-9.</w:t>
      </w:r>
    </w:p>
  </w:footnote>
  <w:footnote w:id="7989">
    <w:p>
      <w:pPr>
        <w:pStyle w:val="FootnoteText"/>
      </w:pPr>
      <w:r>
        <w:rPr>
          <w:rStyle w:val="FootnoteReference"/>
        </w:rPr>
        <w:footnoteRef/>
      </w:r>
      <w:r>
        <w:t xml:space="preserve"> Cross-references: Matt 21:46; Matt 26:5; Luke 19:47-48; Luke 20:6; Luke 20:19; Luke 22:2; Acts 5:26.</w:t>
      </w:r>
    </w:p>
  </w:footnote>
  <w:footnote w:id="7990">
    <w:p>
      <w:pPr>
        <w:pStyle w:val="FootnoteText"/>
      </w:pPr>
      <w:r>
        <w:rPr>
          <w:rStyle w:val="FootnoteReference"/>
        </w:rPr>
        <w:footnoteRef/>
      </w:r>
      <w:r>
        <w:t xml:space="preserve"> Cross-references for "forty": Matt 9:20; Luke 13:11; John 5:5; John 9:1; Acts 3:2; Acts 9:33.</w:t>
      </w:r>
    </w:p>
  </w:footnote>
  <w:footnote w:id="7991">
    <w:p>
      <w:pPr>
        <w:pStyle w:val="FootnoteText"/>
      </w:pPr>
      <w:r>
        <w:rPr>
          <w:rStyle w:val="FootnoteReference"/>
        </w:rPr>
        <w:footnoteRef/>
      </w:r>
      <w:r>
        <w:t xml:space="preserve"> Cross-references: Ps 16:3; Ps 42:4; Ps 119:63; Prov 13:20; Mal 3:16; Acts 1:13-14; Acts 2:44-46; Acts 12:11-12; Acts 16:40; 2Cor 6:14-17.</w:t>
      </w:r>
    </w:p>
  </w:footnote>
  <w:footnote w:id="7992">
    <w:p>
      <w:pPr>
        <w:pStyle w:val="FootnoteText"/>
      </w:pPr>
      <w:r>
        <w:rPr>
          <w:rStyle w:val="FootnoteReference"/>
        </w:rPr>
        <w:footnoteRef/>
      </w:r>
      <w:r>
        <w:t xml:space="preserve"> Cross-references: Ps 55:16-18; Ps 62:5-8; Ps 69:29-30; Ps 109:29-31; Jer 20:13; Luke 6:11-12; Acts 16:25; 2Cor 1:8-11; 1Thess 5:16-18; 2Tim 4:17-18.</w:t>
      </w:r>
    </w:p>
  </w:footnote>
  <w:footnote w:id="7993">
    <w:p>
      <w:pPr>
        <w:pStyle w:val="FootnoteText"/>
      </w:pPr>
      <w:r>
        <w:rPr>
          <w:rStyle w:val="FootnoteReference"/>
        </w:rPr>
        <w:footnoteRef/>
      </w:r>
      <w:r>
        <w:t xml:space="preserve"> Personal name: David. Personal-name meaning: David — Beloved. Source form: David.</w:t>
      </w:r>
    </w:p>
  </w:footnote>
  <w:footnote w:id="7994">
    <w:p>
      <w:pPr>
        <w:pStyle w:val="FootnoteText"/>
      </w:pPr>
      <w:r>
        <w:rPr>
          <w:rStyle w:val="FootnoteReference"/>
        </w:rPr>
        <w:footnoteRef/>
      </w:r>
      <w:r>
        <w:t xml:space="preserve"> Cross-references: Acts 1:16; Acts 2:30.</w:t>
      </w:r>
    </w:p>
  </w:footnote>
  <w:footnote w:id="7995">
    <w:p>
      <w:pPr>
        <w:pStyle w:val="FootnoteText"/>
      </w:pPr>
      <w:r>
        <w:rPr>
          <w:rStyle w:val="FootnoteReference"/>
        </w:rPr>
        <w:footnoteRef/>
      </w:r>
      <w:r>
        <w:t xml:space="preserve"> Cross-references: Ps 2:1-6.</w:t>
      </w:r>
    </w:p>
  </w:footnote>
  <w:footnote w:id="7996">
    <w:p>
      <w:pPr>
        <w:pStyle w:val="FootnoteText"/>
      </w:pPr>
      <w:r>
        <w:rPr>
          <w:rStyle w:val="FootnoteReference"/>
        </w:rPr>
        <w:footnoteRef/>
      </w:r>
      <w:r>
        <w:t xml:space="preserve"> Cross-references for "kings": Ps 83:2-8; Joel 3:9-14; Rev 17:12-14; Rev 17:17; Rev 19:16-21.</w:t>
      </w:r>
    </w:p>
  </w:footnote>
  <w:footnote w:id="7997">
    <w:p>
      <w:pPr>
        <w:pStyle w:val="FootnoteText"/>
      </w:pPr>
      <w:r>
        <w:rPr>
          <w:rStyle w:val="FootnoteReference"/>
        </w:rPr>
        <w:footnoteRef/>
      </w:r>
      <w:r>
        <w:t xml:space="preserve"> Cross-references for "against his": Rev 11:15; Rev 12:10.</w:t>
      </w:r>
    </w:p>
  </w:footnote>
  <w:footnote w:id="7998">
    <w:p>
      <w:pPr>
        <w:pStyle w:val="FootnoteText"/>
      </w:pPr>
      <w:r>
        <w:rPr>
          <w:rStyle w:val="FootnoteReference"/>
        </w:rPr>
        <w:footnoteRef/>
      </w:r>
      <w:r>
        <w:t xml:space="preserve"> Cross-references for "both": Matt 2:13-16; Luke 13:31-33; Luke 23:7-12.</w:t>
      </w:r>
    </w:p>
  </w:footnote>
  <w:footnote w:id="7999">
    <w:p>
      <w:pPr>
        <w:pStyle w:val="FootnoteText"/>
      </w:pPr>
      <w:r>
        <w:rPr>
          <w:rStyle w:val="FootnoteReference"/>
        </w:rPr>
        <w:footnoteRef/>
      </w:r>
      <w:r>
        <w:t xml:space="preserve"> Name meaning: Herod (Herodes) — Heroic; son of a hero. Name borne by multiple rulers who opposed God’s plan.</w:t>
      </w:r>
    </w:p>
  </w:footnote>
  <w:footnote w:id="8000">
    <w:p>
      <w:pPr>
        <w:pStyle w:val="FootnoteText"/>
      </w:pPr>
      <w:r>
        <w:rPr>
          <w:rStyle w:val="FootnoteReference"/>
        </w:rPr>
        <w:footnoteRef/>
      </w:r>
      <w:r>
        <w:t xml:space="preserve"> Transliterated proper noun: Pontius. Standard English equivalent: Pontius. Source form: Pontius. Greek form: ποντιω. Name meaning: marine; belonging to the sea.</w:t>
      </w:r>
    </w:p>
  </w:footnote>
  <w:footnote w:id="8001">
    <w:p>
      <w:pPr>
        <w:pStyle w:val="FootnoteText"/>
      </w:pPr>
      <w:r>
        <w:rPr>
          <w:rStyle w:val="FootnoteReference"/>
        </w:rPr>
        <w:footnoteRef/>
      </w:r>
      <w:r>
        <w:t xml:space="preserve"> Name meaning: Pilate (Pilatus) — Armed with a spear. Roman judge who washed his hands of Jesus.</w:t>
      </w:r>
    </w:p>
  </w:footnote>
  <w:footnote w:id="8002">
    <w:p>
      <w:pPr>
        <w:pStyle w:val="FootnoteText"/>
      </w:pPr>
      <w:r>
        <w:rPr>
          <w:rStyle w:val="FootnoteReference"/>
        </w:rPr>
        <w:footnoteRef/>
      </w:r>
      <w:r>
        <w:t xml:space="preserve"> Cross-references: Matt 26:3; Luke 22:1; Luke 23:1; Luke 23:8-12.</w:t>
      </w:r>
    </w:p>
  </w:footnote>
  <w:footnote w:id="8003">
    <w:p>
      <w:pPr>
        <w:pStyle w:val="FootnoteText"/>
      </w:pPr>
      <w:r>
        <w:rPr>
          <w:rStyle w:val="FootnoteReference"/>
        </w:rPr>
        <w:footnoteRef/>
      </w:r>
      <w:r>
        <w:t xml:space="preserve"> Cross-references: Job 14:4; Job 15:14; Job 25:4; Luke 1:35; Acts 2:27; Acts 3:14; Acts 4:30; Heb 7:26.</w:t>
      </w:r>
    </w:p>
  </w:footnote>
  <w:footnote w:id="8004">
    <w:p>
      <w:pPr>
        <w:pStyle w:val="FootnoteText"/>
      </w:pPr>
      <w:r>
        <w:rPr>
          <w:rStyle w:val="FootnoteReference"/>
        </w:rPr>
        <w:footnoteRef/>
      </w:r>
      <w:r>
        <w:t xml:space="preserve"> Cross-references for "Pontius Pilate": Matt 27:2; Matt 27:11-36; Mark 15:1-28; Luke 18:31-33; Luke 23:13-38; John 19:1-24; John 19:34; Acts 3:13.</w:t>
      </w:r>
    </w:p>
  </w:footnote>
  <w:footnote w:id="8005">
    <w:p>
      <w:pPr>
        <w:pStyle w:val="FootnoteText"/>
      </w:pPr>
      <w:r>
        <w:rPr>
          <w:rStyle w:val="FootnoteReference"/>
        </w:rPr>
        <w:footnoteRef/>
      </w:r>
      <w:r>
        <w:t xml:space="preserve"> Cross-references for "to do": Gen 50:20; Ps 76:10; Matt 26:24; Matt 26:54; Luke 22:22; Luke 24:44-46; Acts 2:23; Acts 3:18; Acts 13:27-29; 1Pet 2:7-8.</w:t>
      </w:r>
    </w:p>
  </w:footnote>
  <w:footnote w:id="8006">
    <w:p>
      <w:pPr>
        <w:pStyle w:val="FootnoteText"/>
      </w:pPr>
      <w:r>
        <w:rPr>
          <w:rStyle w:val="FootnoteReference"/>
        </w:rPr>
        <w:footnoteRef/>
      </w:r>
      <w:r>
        <w:t xml:space="preserve"> Cross-references: Job 12:13; Prov 21:30; Isa 5:19; Isa 28:29; Isa 40:13; Isa 46:10; Isa 53:10; Eph 1:11; Heb 6:17.</w:t>
      </w:r>
    </w:p>
  </w:footnote>
  <w:footnote w:id="8007">
    <w:p>
      <w:pPr>
        <w:pStyle w:val="FootnoteText"/>
      </w:pPr>
      <w:r>
        <w:rPr>
          <w:rStyle w:val="FootnoteReference"/>
        </w:rPr>
        <w:footnoteRef/>
      </w:r>
      <w:r>
        <w:t xml:space="preserve"> Cross-references: Isa 37:17-20; Isa 63:15; Lam 3:50; Lam 5:1; Dan 9:18; Acts 4:17-18; Acts 4:21.</w:t>
      </w:r>
    </w:p>
  </w:footnote>
  <w:footnote w:id="8008">
    <w:p>
      <w:pPr>
        <w:pStyle w:val="FootnoteText"/>
      </w:pPr>
      <w:r>
        <w:rPr>
          <w:rStyle w:val="FootnoteReference"/>
        </w:rPr>
        <w:footnoteRef/>
      </w:r>
      <w:r>
        <w:t xml:space="preserve"> Cross-references for "By stretching": Exod 6:6; Deut 4:34; Jer 15:15; Jer 20:11-12; Luke 9:54-56; Luke 22:49-51.</w:t>
      </w:r>
    </w:p>
  </w:footnote>
  <w:footnote w:id="8009">
    <w:p>
      <w:pPr>
        <w:pStyle w:val="FootnoteText"/>
      </w:pPr>
      <w:r>
        <w:rPr>
          <w:rStyle w:val="FootnoteReference"/>
        </w:rPr>
        <w:footnoteRef/>
      </w:r>
      <w:r>
        <w:t xml:space="preserve"> Cross-references for "and that": Acts 2:22; Acts 2:43; Acts 5:12; Acts 5:15-16; Acts 6:8; Acts 9:34-35; Acts 9:40-42.</w:t>
      </w:r>
    </w:p>
  </w:footnote>
  <w:footnote w:id="8010">
    <w:p>
      <w:pPr>
        <w:pStyle w:val="FootnoteText"/>
      </w:pPr>
      <w:r>
        <w:rPr>
          <w:rStyle w:val="FootnoteReference"/>
        </w:rPr>
        <w:footnoteRef/>
      </w:r>
      <w:r>
        <w:t xml:space="preserve"> Cross-references for "the name": Acts 3:6; Acts 3:16; Acts 4:10; Acts 4:27.</w:t>
      </w:r>
    </w:p>
  </w:footnote>
  <w:footnote w:id="8011">
    <w:p>
      <w:pPr>
        <w:pStyle w:val="FootnoteText"/>
      </w:pPr>
      <w:r>
        <w:rPr>
          <w:rStyle w:val="FootnoteReference"/>
        </w:rPr>
        <w:footnoteRef/>
      </w:r>
      <w:r>
        <w:t xml:space="preserve"> Cross-references for "the place": Acts 2:2; Acts 16:25-26.</w:t>
      </w:r>
    </w:p>
  </w:footnote>
  <w:footnote w:id="8012">
    <w:p>
      <w:pPr>
        <w:pStyle w:val="FootnoteText"/>
      </w:pPr>
      <w:r>
        <w:rPr>
          <w:rStyle w:val="FootnoteReference"/>
        </w:rPr>
        <w:footnoteRef/>
      </w:r>
      <w:r>
        <w:t xml:space="preserve"> Cross-references for "they were all": Acts 2:4.</w:t>
      </w:r>
    </w:p>
  </w:footnote>
  <w:footnote w:id="8013">
    <w:p>
      <w:pPr>
        <w:pStyle w:val="FootnoteText"/>
      </w:pPr>
      <w:r>
        <w:rPr>
          <w:rStyle w:val="FootnoteReference"/>
        </w:rPr>
        <w:footnoteRef/>
      </w:r>
      <w:r>
        <w:t xml:space="preserve"> Cross-references: Isa 65:24; Matt 18:19-20; Matt 21:22; John 14:12; John 15:7; John 15:16; John 16:23-24; Acts 4:29; Jas 1:5.</w:t>
      </w:r>
    </w:p>
  </w:footnote>
  <w:footnote w:id="8014">
    <w:p>
      <w:pPr>
        <w:pStyle w:val="FootnoteText"/>
      </w:pPr>
      <w:r>
        <w:rPr>
          <w:rStyle w:val="FootnoteReference"/>
        </w:rPr>
        <w:footnoteRef/>
      </w:r>
      <w:r>
        <w:t xml:space="preserve"> Cross-references for "the multitude": 2Chr 30:12; Jer 32:39; Ezek 11:19-20; John 17:11; John 17:21-23; Acts 1:14; Acts 2:1; Acts 5:12; Rom 12:5; Rom 15:5-6; 1Cor 1:10; 1Cor 12:12-14; 2Cor 13:11; Eph 4:2-6; Phil 1:27; Phil 2:1-2; 1Pet 3:8.</w:t>
      </w:r>
    </w:p>
  </w:footnote>
  <w:footnote w:id="8015">
    <w:p>
      <w:pPr>
        <w:pStyle w:val="FootnoteText"/>
      </w:pPr>
      <w:r>
        <w:rPr>
          <w:rStyle w:val="FootnoteReference"/>
        </w:rPr>
        <w:footnoteRef/>
      </w:r>
      <w:r>
        <w:t xml:space="preserve"> Cross-references: 1Chr 29:14-16; Luke 16:10-12; Acts 2:44-46; 1Pet 4:11.</w:t>
      </w:r>
    </w:p>
  </w:footnote>
  <w:footnote w:id="8016">
    <w:p>
      <w:pPr>
        <w:pStyle w:val="FootnoteText"/>
      </w:pPr>
      <w:r>
        <w:rPr>
          <w:rStyle w:val="FootnoteReference"/>
        </w:rPr>
        <w:footnoteRef/>
      </w:r>
      <w:r>
        <w:t xml:space="preserve"> Cross-references for "grace": Luke 2:52; John 1:16; Acts 2:47.</w:t>
      </w:r>
    </w:p>
  </w:footnote>
  <w:footnote w:id="8017">
    <w:p>
      <w:pPr>
        <w:pStyle w:val="FootnoteText"/>
      </w:pPr>
      <w:r>
        <w:rPr>
          <w:rStyle w:val="FootnoteReference"/>
        </w:rPr>
        <w:footnoteRef/>
      </w:r>
      <w:r>
        <w:t xml:space="preserve"> Cross-references: Deut 2:7; Ps 34:9-10; Luke 22:35; 1Thess 4:12.</w:t>
      </w:r>
    </w:p>
  </w:footnote>
  <w:footnote w:id="8018">
    <w:p>
      <w:pPr>
        <w:pStyle w:val="FootnoteText"/>
      </w:pPr>
      <w:r>
        <w:rPr>
          <w:rStyle w:val="FootnoteReference"/>
        </w:rPr>
        <w:footnoteRef/>
      </w:r>
      <w:r>
        <w:t xml:space="preserve"> Cross-references: Mark 10:21; Luke 12:33; Luke 16:9; Acts 2:45; Acts 4:37; Acts 5:1-3; 1Tim 6:19; Jas 1:27.</w:t>
      </w:r>
    </w:p>
  </w:footnote>
  <w:footnote w:id="8019">
    <w:p>
      <w:pPr>
        <w:pStyle w:val="FootnoteText"/>
      </w:pPr>
      <w:r>
        <w:rPr>
          <w:rStyle w:val="FootnoteReference"/>
        </w:rPr>
        <w:footnoteRef/>
      </w:r>
      <w:r>
        <w:t xml:space="preserve"> Cross-references for "distribution": Acts 2:45; Acts 6:1.</w:t>
      </w:r>
    </w:p>
  </w:footnote>
  <w:footnote w:id="8020">
    <w:p>
      <w:pPr>
        <w:pStyle w:val="FootnoteText"/>
      </w:pPr>
      <w:r>
        <w:rPr>
          <w:rStyle w:val="FootnoteReference"/>
        </w:rPr>
        <w:footnoteRef/>
      </w:r>
      <w:r>
        <w:t xml:space="preserve"> Cross-references: Acts 3:6; Acts 5:2; Acts 6:1-6; 2Cor 8:20-21.</w:t>
      </w:r>
    </w:p>
  </w:footnote>
  <w:footnote w:id="8021">
    <w:p>
      <w:pPr>
        <w:pStyle w:val="FootnoteText"/>
      </w:pPr>
      <w:r>
        <w:rPr>
          <w:rStyle w:val="FootnoteReference"/>
        </w:rPr>
        <w:footnoteRef/>
      </w:r>
      <w:r>
        <w:t xml:space="preserve"> Personal name: Joseph. Personal-name meaning: Joseph — He adds; may He add. Source form: Joseph.</w:t>
      </w:r>
    </w:p>
  </w:footnote>
  <w:footnote w:id="8022">
    <w:p>
      <w:pPr>
        <w:pStyle w:val="FootnoteText"/>
      </w:pPr>
      <w:r>
        <w:rPr>
          <w:rStyle w:val="FootnoteReference"/>
        </w:rPr>
        <w:footnoteRef/>
      </w:r>
      <w:r>
        <w:t xml:space="preserve"> Name meaning: Barnabas (Bar-Nabas) — Son of encouragement. Encouraged the early Church and Paul.</w:t>
      </w:r>
    </w:p>
  </w:footnote>
  <w:footnote w:id="8023">
    <w:p>
      <w:pPr>
        <w:pStyle w:val="FootnoteText"/>
      </w:pPr>
      <w:r>
        <w:rPr>
          <w:rStyle w:val="FootnoteReference"/>
        </w:rPr>
        <w:footnoteRef/>
      </w:r>
      <w:r>
        <w:t xml:space="preserve"> Cross-references for "The son": Mark 3:17.</w:t>
      </w:r>
    </w:p>
  </w:footnote>
  <w:footnote w:id="8024">
    <w:p>
      <w:pPr>
        <w:pStyle w:val="FootnoteText"/>
      </w:pPr>
      <w:r>
        <w:rPr>
          <w:rStyle w:val="FootnoteReference"/>
        </w:rPr>
        <w:footnoteRef/>
      </w:r>
      <w:r>
        <w:t xml:space="preserve"> People-name: Levite. People-name meaning: Levite — person of Levi; joined/attached. Source form: Levite.</w:t>
      </w:r>
    </w:p>
  </w:footnote>
  <w:footnote w:id="8025">
    <w:p>
      <w:pPr>
        <w:pStyle w:val="FootnoteText"/>
      </w:pPr>
      <w:r>
        <w:rPr>
          <w:rStyle w:val="FootnoteReference"/>
        </w:rPr>
        <w:footnoteRef/>
      </w:r>
      <w:r>
        <w:t xml:space="preserve"> Place name: Cyprus. Place-name meaning: Cyprus — fair; fairness. Source form: Cyprus. Greek form: κυπριος.</w:t>
      </w:r>
    </w:p>
  </w:footnote>
  <w:footnote w:id="8026">
    <w:p>
      <w:pPr>
        <w:pStyle w:val="FootnoteText"/>
      </w:pPr>
      <w:r>
        <w:rPr>
          <w:rStyle w:val="FootnoteReference"/>
        </w:rPr>
        <w:footnoteRef/>
      </w:r>
      <w:r>
        <w:t xml:space="preserve"> Cross-references for "Barnabas": Acts 11:22-25; Acts 11:30; Acts 12:25; Acts 13:1; Acts 15:2; Acts 15:12; Acts 15:37; 1Cor 9:6; Gal 2:1; Gal 2:9; Gal 2:13.</w:t>
      </w:r>
    </w:p>
  </w:footnote>
  <w:footnote w:id="8027">
    <w:p>
      <w:pPr>
        <w:pStyle w:val="FootnoteText"/>
      </w:pPr>
      <w:r>
        <w:rPr>
          <w:rStyle w:val="FootnoteReference"/>
        </w:rPr>
        <w:footnoteRef/>
      </w:r>
      <w:r>
        <w:t xml:space="preserve"> Cross-references for "Cyprus": Acts 11:19-20; Acts 15:39; Acts 21:16.</w:t>
      </w:r>
    </w:p>
  </w:footnote>
  <w:footnote w:id="8028">
    <w:p>
      <w:pPr>
        <w:pStyle w:val="FootnoteText"/>
      </w:pPr>
      <w:r>
        <w:rPr>
          <w:rStyle w:val="FootnoteReference"/>
        </w:rPr>
        <w:footnoteRef/>
      </w:r>
      <w:r>
        <w:t xml:space="preserve"> Cross-references for "sold": Matt 19:29; Acts 4:34-35; Acts 5:1-2.</w:t>
      </w:r>
    </w:p>
  </w:footnote>
  <w:footnote w:id="8029">
    <w:p>
      <w:pPr>
        <w:pStyle w:val="FootnoteText"/>
      </w:pPr>
      <w:r>
        <w:rPr>
          <w:rStyle w:val="FootnoteReference"/>
        </w:rPr>
        <w:footnoteRef/>
      </w:r>
      <w:r>
        <w:t xml:space="preserve"> Name meaning: Ananias (Chananyah) — Yahweh has been gracious. Name borne by multiple figures in the New Testament.</w:t>
      </w:r>
    </w:p>
  </w:footnote>
  <w:footnote w:id="8030">
    <w:p>
      <w:pPr>
        <w:pStyle w:val="FootnoteText"/>
      </w:pPr>
      <w:r>
        <w:rPr>
          <w:rStyle w:val="FootnoteReference"/>
        </w:rPr>
        <w:footnoteRef/>
      </w:r>
      <w:r>
        <w:t xml:space="preserve"> Name meaning: Sapphira (Sapphira) — Sapphire. Beautiful exterior but deceptive heart.</w:t>
      </w:r>
    </w:p>
  </w:footnote>
  <w:footnote w:id="8031">
    <w:p>
      <w:pPr>
        <w:pStyle w:val="FootnoteText"/>
      </w:pPr>
      <w:r>
        <w:rPr>
          <w:rStyle w:val="FootnoteReference"/>
        </w:rPr>
        <w:footnoteRef/>
      </w:r>
      <w:r>
        <w:t xml:space="preserve"> Cross-references: Lev 10:1-3; Josh 6:1; Matt 13:47-48; John 6:37; 2Tim 2:20.</w:t>
      </w:r>
    </w:p>
  </w:footnote>
  <w:footnote w:id="8032">
    <w:p>
      <w:pPr>
        <w:pStyle w:val="FootnoteText"/>
      </w:pPr>
      <w:r>
        <w:rPr>
          <w:rStyle w:val="FootnoteReference"/>
        </w:rPr>
        <w:footnoteRef/>
      </w:r>
      <w:r>
        <w:t xml:space="preserve"> Cross-references for "kept": Josh 7:11-12; 2Kgs 5:21-25; Mal 1:14; Mal 3:8-9; John 12:6; 1Tim 6:10; 2Pet 2:14-15.</w:t>
      </w:r>
    </w:p>
  </w:footnote>
  <w:footnote w:id="8033">
    <w:p>
      <w:pPr>
        <w:pStyle w:val="FootnoteText"/>
      </w:pPr>
      <w:r>
        <w:rPr>
          <w:rStyle w:val="FootnoteReference"/>
        </w:rPr>
        <w:footnoteRef/>
      </w:r>
      <w:r>
        <w:t xml:space="preserve"> Cross-references for "laid": Matt 6:2-3; Matt 23:5; Acts 4:34-35; Acts 4:37; Phil 2:3.</w:t>
      </w:r>
    </w:p>
  </w:footnote>
  <w:footnote w:id="8034">
    <w:p>
      <w:pPr>
        <w:pStyle w:val="FootnoteText"/>
      </w:pPr>
      <w:r>
        <w:rPr>
          <w:rStyle w:val="FootnoteReference"/>
        </w:rPr>
        <w:footnoteRef/>
      </w:r>
      <w:r>
        <w:t xml:space="preserve"> Cross-references: Acts 5:9.</w:t>
      </w:r>
    </w:p>
  </w:footnote>
  <w:footnote w:id="8035">
    <w:p>
      <w:pPr>
        <w:pStyle w:val="FootnoteText"/>
      </w:pPr>
      <w:r>
        <w:rPr>
          <w:rStyle w:val="FootnoteReference"/>
        </w:rPr>
        <w:footnoteRef/>
      </w:r>
      <w:r>
        <w:t xml:space="preserve"> Name meaning: Peter (Kepha; Petros) — Rock; stone. The rock-like apostle.</w:t>
      </w:r>
    </w:p>
  </w:footnote>
  <w:footnote w:id="8036">
    <w:p>
      <w:pPr>
        <w:pStyle w:val="FootnoteText"/>
      </w:pPr>
      <w:r>
        <w:rPr>
          <w:rStyle w:val="FootnoteReference"/>
        </w:rPr>
        <w:footnoteRef/>
      </w:r>
      <w:r>
        <w:t xml:space="preserve"> Divine or supernatural name: Satan. Divine/supernatural-name meaning: Satan — contrary; adversary; enemy; accuser. Source form: Satan.</w:t>
      </w:r>
    </w:p>
  </w:footnote>
  <w:footnote w:id="8037">
    <w:p>
      <w:pPr>
        <w:pStyle w:val="FootnoteText"/>
      </w:pPr>
      <w:r>
        <w:rPr>
          <w:rStyle w:val="FootnoteReference"/>
        </w:rPr>
        <w:footnoteRef/>
      </w:r>
      <w:r>
        <w:t xml:space="preserve"> Cross-references for "lie to": Job 22:13; Ps 94:7-9; Isa 29:15; Jer 23:24; Hos 11:12; Acts 5:9.</w:t>
      </w:r>
    </w:p>
  </w:footnote>
  <w:footnote w:id="8038">
    <w:p>
      <w:pPr>
        <w:pStyle w:val="FootnoteText"/>
      </w:pPr>
      <w:r>
        <w:rPr>
          <w:rStyle w:val="FootnoteReference"/>
        </w:rPr>
        <w:footnoteRef/>
      </w:r>
      <w:r>
        <w:t xml:space="preserve"> Cross-references for "to keep": Num 30:2; Deut 23:21; Prov 20:25; Eccl 5:4; Rom 2:21-22.</w:t>
      </w:r>
    </w:p>
  </w:footnote>
  <w:footnote w:id="8039">
    <w:p>
      <w:pPr>
        <w:pStyle w:val="FootnoteText"/>
      </w:pPr>
      <w:r>
        <w:rPr>
          <w:rStyle w:val="FootnoteReference"/>
        </w:rPr>
        <w:footnoteRef/>
      </w:r>
      <w:r>
        <w:t xml:space="preserve"> Cross-references: Gen 3:13-17; 1Kgs 22:21-22; 1Chr 21:1-3; Matt 4:3-11; Matt 13:19; Luke 22:3; John 13:2; John 13:27; Eph 6:11-16; Jas 4:7; 1Pet 5:8; Rev 12:9-11.</w:t>
      </w:r>
    </w:p>
  </w:footnote>
  <w:footnote w:id="804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04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04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043">
    <w:p>
      <w:pPr>
        <w:pStyle w:val="FootnoteText"/>
      </w:pPr>
      <w:r>
        <w:rPr>
          <w:rStyle w:val="FootnoteReference"/>
        </w:rPr>
        <w:footnoteRef/>
      </w:r>
      <w:r>
        <w:t xml:space="preserve"> Cross-references: Exod 35:21-22; Exod 35:29; 1Chr 29:3; 1Chr 29:5; 1Chr 29:9; 1Chr 29:17; 1Cor 8:8; 1Cor 9:5-17; Phlm 1:14.</w:t>
      </w:r>
    </w:p>
  </w:footnote>
  <w:footnote w:id="8044">
    <w:p>
      <w:pPr>
        <w:pStyle w:val="FootnoteText"/>
      </w:pPr>
      <w:r>
        <w:rPr>
          <w:rStyle w:val="FootnoteReference"/>
        </w:rPr>
        <w:footnoteRef/>
      </w:r>
      <w:r>
        <w:t xml:space="preserve"> Cross-references: Josh 7:25-26; Job 15:35; Ps 7:14; Isa 59:4; Ezek 38:10; Acts 8:21-22; Jas 1:15.</w:t>
      </w:r>
    </w:p>
  </w:footnote>
  <w:footnote w:id="8045">
    <w:p>
      <w:pPr>
        <w:pStyle w:val="FootnoteText"/>
      </w:pPr>
      <w:r>
        <w:rPr>
          <w:rStyle w:val="FootnoteReference"/>
        </w:rPr>
        <w:footnoteRef/>
      </w:r>
      <w:r>
        <w:t xml:space="preserve"> Cross-references: Exod 16:8; Num 16:11; 1Sam 8:7; 2Kgs 5:25-27; Ps 139:4; Luke 10:16; Acts 5:3; 1Thess 4:8.</w:t>
      </w:r>
    </w:p>
  </w:footnote>
  <w:footnote w:id="8046">
    <w:p>
      <w:pPr>
        <w:pStyle w:val="FootnoteText"/>
      </w:pPr>
      <w:r>
        <w:rPr>
          <w:rStyle w:val="FootnoteReference"/>
        </w:rPr>
        <w:footnoteRef/>
      </w:r>
      <w:r>
        <w:t xml:space="preserve"> Cross-references for "hearing": Num 16:26-33; 2Kgs 1:10-14; 2Kgs 2:24; Jer 5:14; Acts 5:10-11; Acts 13:11; 1Cor 4:21; 2Cor 10:2-6; 2Cor 13:2; 2Cor 13:10; Rev 11:5.</w:t>
      </w:r>
    </w:p>
  </w:footnote>
  <w:footnote w:id="8047">
    <w:p>
      <w:pPr>
        <w:pStyle w:val="FootnoteText"/>
      </w:pPr>
      <w:r>
        <w:rPr>
          <w:rStyle w:val="FootnoteReference"/>
        </w:rPr>
        <w:footnoteRef/>
      </w:r>
      <w:r>
        <w:t xml:space="preserve"> Cross-references for "great": Acts 2:43; Acts 5:11; Acts 5:13.</w:t>
      </w:r>
    </w:p>
  </w:footnote>
  <w:footnote w:id="8048">
    <w:p>
      <w:pPr>
        <w:pStyle w:val="FootnoteText"/>
      </w:pPr>
      <w:r>
        <w:rPr>
          <w:rStyle w:val="FootnoteReference"/>
        </w:rPr>
        <w:footnoteRef/>
      </w:r>
      <w:r>
        <w:t xml:space="preserve"> Cross-references: Lev 10:4-6; Deut 21:23; 2Sam 18:17; John 19:40.</w:t>
      </w:r>
    </w:p>
  </w:footnote>
  <w:footnote w:id="8049">
    <w:p>
      <w:pPr>
        <w:pStyle w:val="FootnoteText"/>
      </w:pPr>
      <w:r>
        <w:rPr>
          <w:rStyle w:val="FootnoteReference"/>
        </w:rPr>
        <w:footnoteRef/>
      </w:r>
      <w:r>
        <w:t xml:space="preserve"> Cross-references: Acts 5:2 (2).</w:t>
      </w:r>
    </w:p>
  </w:footnote>
  <w:footnote w:id="8050">
    <w:p>
      <w:pPr>
        <w:pStyle w:val="FootnoteText"/>
      </w:pPr>
      <w:r>
        <w:rPr>
          <w:rStyle w:val="FootnoteReference"/>
        </w:rPr>
        <w:footnoteRef/>
      </w:r>
      <w:r>
        <w:t xml:space="preserve"> Cross-references for "to tempt": Exod 17:2; Exod 17:7; Num 14:22; Ps 78:18-20; Ps 78:40-41; Ps 78:56; Ps 95:8-11; Matt 4:7; Acts 5:3-4; 1Cor 10:9.</w:t>
      </w:r>
    </w:p>
  </w:footnote>
  <w:footnote w:id="8051">
    <w:p>
      <w:pPr>
        <w:pStyle w:val="FootnoteText"/>
      </w:pPr>
      <w:r>
        <w:rPr>
          <w:rStyle w:val="FootnoteReference"/>
        </w:rPr>
        <w:footnoteRef/>
      </w:r>
      <w:r>
        <w:t xml:space="preserve"> Cross-references for "the feet": 2Kgs 6:32; Acts 5:6; Rom 10:15.</w:t>
      </w:r>
    </w:p>
  </w:footnote>
  <w:footnote w:id="8052">
    <w:p>
      <w:pPr>
        <w:pStyle w:val="FootnoteText"/>
      </w:pPr>
      <w:r>
        <w:rPr>
          <w:rStyle w:val="FootnoteReference"/>
        </w:rPr>
        <w:footnoteRef/>
      </w:r>
      <w:r>
        <w:t xml:space="preserve"> Cross-references: Gen 3:9-13; Luke 16:2; Rom 3:19.</w:t>
      </w:r>
    </w:p>
  </w:footnote>
  <w:footnote w:id="8053">
    <w:p>
      <w:pPr>
        <w:pStyle w:val="FootnoteText"/>
      </w:pPr>
      <w:r>
        <w:rPr>
          <w:rStyle w:val="FootnoteReference"/>
        </w:rPr>
        <w:footnoteRef/>
      </w:r>
      <w:r>
        <w:t xml:space="preserve"> Cross-references for "fell": Acts 5:5.</w:t>
      </w:r>
    </w:p>
  </w:footnote>
  <w:footnote w:id="8054">
    <w:p>
      <w:pPr>
        <w:pStyle w:val="FootnoteText"/>
      </w:pPr>
      <w:r>
        <w:rPr>
          <w:rStyle w:val="FootnoteReference"/>
        </w:rPr>
        <w:footnoteRef/>
      </w:r>
      <w:r>
        <w:t xml:space="preserve"> Cross-references: Ps 89:7; Jer 32:40; Acts 5:5; Acts 19:17; 1Cor 10:11-12; Phil 2:12; Heb 4:1; Heb 11:7; Heb 12:15; Heb 12:28; 1Pet 1:17; Rev 15:4.</w:t>
      </w:r>
    </w:p>
  </w:footnote>
  <w:footnote w:id="8055">
    <w:p>
      <w:pPr>
        <w:pStyle w:val="FootnoteText"/>
      </w:pPr>
      <w:r>
        <w:rPr>
          <w:rStyle w:val="FootnoteReference"/>
        </w:rPr>
        <w:footnoteRef/>
      </w:r>
      <w:r>
        <w:t xml:space="preserve"> Personal name: Solomon. Personal-name meaning: Solomon — Peaceable; peaceful. Source form: Solomon.</w:t>
      </w:r>
    </w:p>
  </w:footnote>
  <w:footnote w:id="8056">
    <w:p>
      <w:pPr>
        <w:pStyle w:val="FootnoteText"/>
      </w:pPr>
      <w:r>
        <w:rPr>
          <w:rStyle w:val="FootnoteReference"/>
        </w:rPr>
        <w:footnoteRef/>
      </w:r>
      <w:r>
        <w:t xml:space="preserve"> Cross-references: Mark 16:17-18; Mark 16:20; Acts 2:43; Acts 3:6-7; Acts 4:30; Acts 4:33; Acts 9:33; Acts 9:40; Acts 14:3; Acts 14:8-10; Acts 16:18; Acts 19:11; Rom 15:19; 2Cor 12:12; Heb 2:4.</w:t>
      </w:r>
    </w:p>
  </w:footnote>
  <w:footnote w:id="8057">
    <w:p>
      <w:pPr>
        <w:pStyle w:val="FootnoteText"/>
      </w:pPr>
      <w:r>
        <w:rPr>
          <w:rStyle w:val="FootnoteReference"/>
        </w:rPr>
        <w:footnoteRef/>
      </w:r>
      <w:r>
        <w:t xml:space="preserve"> Cross-references: Acts 1:14; Acts 2:42; Acts 2:46; Acts 4:32.</w:t>
      </w:r>
    </w:p>
  </w:footnote>
  <w:footnote w:id="8058">
    <w:p>
      <w:pPr>
        <w:pStyle w:val="FootnoteText"/>
      </w:pPr>
      <w:r>
        <w:rPr>
          <w:rStyle w:val="FootnoteReference"/>
        </w:rPr>
        <w:footnoteRef/>
      </w:r>
      <w:r>
        <w:t xml:space="preserve"> Cross-references: John 10:23; Acts 3:11.</w:t>
      </w:r>
    </w:p>
  </w:footnote>
  <w:footnote w:id="8059">
    <w:p>
      <w:pPr>
        <w:pStyle w:val="FootnoteText"/>
      </w:pPr>
      <w:r>
        <w:rPr>
          <w:rStyle w:val="FootnoteReference"/>
        </w:rPr>
        <w:footnoteRef/>
      </w:r>
      <w:r>
        <w:t xml:space="preserve"> Cross-references: Num 17:12-13; Num 24:8-10; 1Sam 16:4-5; 1Kgs 17:18; Isa 33:14; Luke 12:1-2; Luke 14:26-35; John 9:22; John 12:42; John 19:38; Acts 5:5; 2Pet 2:20-22.</w:t>
      </w:r>
    </w:p>
  </w:footnote>
  <w:footnote w:id="8060">
    <w:p>
      <w:pPr>
        <w:pStyle w:val="FootnoteText"/>
      </w:pPr>
      <w:r>
        <w:rPr>
          <w:rStyle w:val="FootnoteReference"/>
        </w:rPr>
        <w:footnoteRef/>
      </w:r>
      <w:r>
        <w:t xml:space="preserve"> Cross-references: Luke 19:37-38; Luke 19:48; Acts 2:47; Acts 4:21; Acts 19:17.</w:t>
      </w:r>
    </w:p>
  </w:footnote>
  <w:footnote w:id="8061">
    <w:p>
      <w:pPr>
        <w:pStyle w:val="FootnoteText"/>
      </w:pPr>
      <w:r>
        <w:rPr>
          <w:rStyle w:val="FootnoteReference"/>
        </w:rPr>
        <w:footnoteRef/>
      </w:r>
      <w:r>
        <w:t xml:space="preserve"> Cross-references for "believers": Isa 44:3-5; Isa 45:24; Isa 55:11-13; Acts 2:41; Acts 2:47; Acts 4:4; Acts 6:7; Acts 9:31; Acts 9:35; Acts 9:42.</w:t>
      </w:r>
    </w:p>
  </w:footnote>
  <w:footnote w:id="8062">
    <w:p>
      <w:pPr>
        <w:pStyle w:val="FootnoteText"/>
      </w:pPr>
      <w:r>
        <w:rPr>
          <w:rStyle w:val="FootnoteReference"/>
        </w:rPr>
        <w:footnoteRef/>
      </w:r>
      <w:r>
        <w:t xml:space="preserve"> Cross-references for "multitudes": Exod 35:22; Deut 29:11-12; Deut 31:11-12; 2Sam 6:19; Ezra 10:1; Neh 8:2; Acts 8:3; Acts 8:12; Acts 9:2; Acts 22:4; 1Cor 11:11-12; Gal 3:28.</w:t>
      </w:r>
    </w:p>
  </w:footnote>
  <w:footnote w:id="8063">
    <w:p>
      <w:pPr>
        <w:pStyle w:val="FootnoteText"/>
      </w:pPr>
      <w:r>
        <w:rPr>
          <w:rStyle w:val="FootnoteReference"/>
        </w:rPr>
        <w:footnoteRef/>
      </w:r>
      <w:r>
        <w:t xml:space="preserve"> Cross-references: Matt 9:21; Matt 14:36; John 14:12; Acts 19:11-12.</w:t>
      </w:r>
    </w:p>
  </w:footnote>
  <w:footnote w:id="8064">
    <w:p>
      <w:pPr>
        <w:pStyle w:val="FootnoteText"/>
      </w:pPr>
      <w:r>
        <w:rPr>
          <w:rStyle w:val="FootnoteReference"/>
        </w:rPr>
        <w:footnoteRef/>
      </w:r>
      <w:r>
        <w:t xml:space="preserve"> Place name: Jerusalem. Place-name meaning: Jerusalem — vision of peace. Source form: Jerusalem. Greek form: ιεροσολυμα.</w:t>
      </w:r>
    </w:p>
  </w:footnote>
  <w:footnote w:id="8065">
    <w:p>
      <w:pPr>
        <w:pStyle w:val="FootnoteText"/>
      </w:pPr>
      <w:r>
        <w:rPr>
          <w:rStyle w:val="FootnoteReference"/>
        </w:rPr>
        <w:footnoteRef/>
      </w:r>
      <w:r>
        <w:t xml:space="preserve"> Cross-references for "bringing": Matt 4:24; Matt 8:16; Matt 15:30-31; Mark 2:3-4; Mark 6:54-56; John 14:12.</w:t>
      </w:r>
    </w:p>
  </w:footnote>
  <w:footnote w:id="8066">
    <w:p>
      <w:pPr>
        <w:pStyle w:val="FootnoteText"/>
      </w:pPr>
      <w:r>
        <w:rPr>
          <w:rStyle w:val="FootnoteReference"/>
        </w:rPr>
        <w:footnoteRef/>
      </w:r>
      <w:r>
        <w:t xml:space="preserve"> Cross-references for "healed": Mark 16:17-18; Luke 5:17; Luke 9:11; Acts 4:30; 1Cor 12:9; Jas 5:16.</w:t>
      </w:r>
    </w:p>
  </w:footnote>
  <w:footnote w:id="8067">
    <w:p>
      <w:pPr>
        <w:pStyle w:val="FootnoteText"/>
      </w:pPr>
      <w:r>
        <w:rPr>
          <w:rStyle w:val="FootnoteReference"/>
        </w:rPr>
        <w:footnoteRef/>
      </w:r>
      <w:r>
        <w:t xml:space="preserve"> Cross-references for "the high": Ps 2:1-3; John 11:47-49; John 12:10; John 12:19; Acts 4:26.</w:t>
      </w:r>
    </w:p>
  </w:footnote>
  <w:footnote w:id="8068">
    <w:p>
      <w:pPr>
        <w:pStyle w:val="FootnoteText"/>
      </w:pPr>
      <w:r>
        <w:rPr>
          <w:rStyle w:val="FootnoteReference"/>
        </w:rPr>
        <w:footnoteRef/>
      </w:r>
      <w:r>
        <w:t xml:space="preserve"> People-name: Sadducees. People-name meaning: Sadducees — followers of Sadoc, or Zadok. Source form: Sadducees.</w:t>
      </w:r>
    </w:p>
  </w:footnote>
  <w:footnote w:id="8069">
    <w:p>
      <w:pPr>
        <w:pStyle w:val="FootnoteText"/>
      </w:pPr>
      <w:r>
        <w:rPr>
          <w:rStyle w:val="FootnoteReference"/>
        </w:rPr>
        <w:footnoteRef/>
      </w:r>
      <w:r>
        <w:t xml:space="preserve"> Cross-references for "indignation": 1Sam 18:12-16; Job 5:2; Prov 14:30; Prov 27:4; Eccl 4:4; Matt 27:18; Acts 7:9; Acts 13:45; Acts 17:5; Gal 5:21; Jas 3:14-16; Jas 4:5; 1Pet 2:1.</w:t>
      </w:r>
    </w:p>
  </w:footnote>
  <w:footnote w:id="8070">
    <w:p>
      <w:pPr>
        <w:pStyle w:val="FootnoteText"/>
      </w:pPr>
      <w:r>
        <w:rPr>
          <w:rStyle w:val="FootnoteReference"/>
        </w:rPr>
        <w:footnoteRef/>
      </w:r>
      <w:r>
        <w:t xml:space="preserve"> Cross-references: Acts 4:1-2; Acts 4:6; Acts 23:6-8.</w:t>
      </w:r>
    </w:p>
  </w:footnote>
  <w:footnote w:id="8071">
    <w:p>
      <w:pPr>
        <w:pStyle w:val="FootnoteText"/>
      </w:pPr>
      <w:r>
        <w:rPr>
          <w:rStyle w:val="FootnoteReference"/>
        </w:rPr>
        <w:footnoteRef/>
      </w:r>
      <w:r>
        <w:t xml:space="preserve"> Cross-references: Luke 21:12; Acts 4:3; Acts 8:3; Acts 12:5-7; Acts 16:23-27; 2Cor 11:23; Heb 11:36; Rev 2:10.</w:t>
      </w:r>
    </w:p>
  </w:footnote>
  <w:footnote w:id="8072">
    <w:p>
      <w:pPr>
        <w:pStyle w:val="FootnoteText"/>
      </w:pPr>
      <w:r>
        <w:rPr>
          <w:rStyle w:val="FootnoteReference"/>
        </w:rPr>
        <w:footnoteRef/>
      </w:r>
      <w:r>
        <w:t xml:space="preserve"> Cross-references: Ps 34:7; Ps 105:17-20; Ps 146:7; Isa 61:1; Acts 12:7-11; Acts 16:26.</w:t>
      </w:r>
    </w:p>
  </w:footnote>
  <w:footnote w:id="8073">
    <w:p>
      <w:pPr>
        <w:pStyle w:val="FootnoteText"/>
      </w:pPr>
      <w:r>
        <w:rPr>
          <w:rStyle w:val="FootnoteReference"/>
        </w:rPr>
        <w:footnoteRef/>
      </w:r>
      <w:r>
        <w:t xml:space="preserve"> Cross-references for "stand": Isa 58:1; Jer 7:2; Jer 19:14-15; Jer 20:2-3; Jer 22:1-2; Jer 26:2; Jer 36:10; Matt 21:23; John 18:20.</w:t>
      </w:r>
    </w:p>
  </w:footnote>
  <w:footnote w:id="8074">
    <w:p>
      <w:pPr>
        <w:pStyle w:val="FootnoteText"/>
      </w:pPr>
      <w:r>
        <w:rPr>
          <w:rStyle w:val="FootnoteReference"/>
        </w:rPr>
        <w:footnoteRef/>
      </w:r>
      <w:r>
        <w:t xml:space="preserve"> Cross-references: Exod 24:3; John 6:63; John 6:68; John 12:50; John 17:3; John 17:8; Acts 11:14; 1John 1:1-3; 1John 5:11-12.</w:t>
      </w:r>
    </w:p>
  </w:footnote>
  <w:footnote w:id="8075">
    <w:p>
      <w:pPr>
        <w:pStyle w:val="FootnoteText"/>
      </w:pPr>
      <w:r>
        <w:rPr>
          <w:rStyle w:val="FootnoteReference"/>
        </w:rPr>
        <w:footnoteRef/>
      </w:r>
      <w:r>
        <w:t xml:space="preserve"> Cross-references for "entered": Luke 21:37-38; John 8:2; Acts 5:25.</w:t>
      </w:r>
    </w:p>
  </w:footnote>
  <w:footnote w:id="8076">
    <w:p>
      <w:pPr>
        <w:pStyle w:val="FootnoteText"/>
      </w:pPr>
      <w:r>
        <w:rPr>
          <w:rStyle w:val="FootnoteReference"/>
        </w:rPr>
        <w:footnoteRef/>
      </w:r>
      <w:r>
        <w:t xml:space="preserve"> Cross-references for "senate": Ps 105:22.</w:t>
      </w:r>
    </w:p>
  </w:footnote>
  <w:footnote w:id="8077">
    <w:p>
      <w:pPr>
        <w:pStyle w:val="FootnoteText"/>
      </w:pPr>
      <w:r>
        <w:rPr>
          <w:rStyle w:val="FootnoteReference"/>
        </w:rPr>
        <w:footnoteRef/>
      </w:r>
      <w:r>
        <w:t xml:space="preserve"> Place name: Israel. Place-name meaning: Israel — God contends; strives with God. Source form: Israel. Greek form: ισραηλ.</w:t>
      </w:r>
    </w:p>
  </w:footnote>
  <w:footnote w:id="8078">
    <w:p>
      <w:pPr>
        <w:pStyle w:val="FootnoteText"/>
      </w:pPr>
      <w:r>
        <w:rPr>
          <w:rStyle w:val="FootnoteReference"/>
        </w:rPr>
        <w:footnoteRef/>
      </w:r>
      <w:r>
        <w:t xml:space="preserve"> Cross-references for "sent": Acts 4:7; Acts 12:18-19.</w:t>
      </w:r>
    </w:p>
  </w:footnote>
  <w:footnote w:id="8079">
    <w:p>
      <w:pPr>
        <w:pStyle w:val="FootnoteText"/>
      </w:pPr>
      <w:r>
        <w:rPr>
          <w:rStyle w:val="FootnoteReference"/>
        </w:rPr>
        <w:footnoteRef/>
      </w:r>
      <w:r>
        <w:t xml:space="preserve"> Cross-references: Luke 22:66; John 18:35; Acts 4:5-6; Acts 5:17; Acts 5:24; Acts 22:2-3; Acts 22:15.</w:t>
      </w:r>
    </w:p>
  </w:footnote>
  <w:footnote w:id="8080">
    <w:p>
      <w:pPr>
        <w:pStyle w:val="FootnoteText"/>
      </w:pPr>
      <w:r>
        <w:rPr>
          <w:rStyle w:val="FootnoteReference"/>
        </w:rPr>
        <w:footnoteRef/>
      </w:r>
      <w:r>
        <w:t xml:space="preserve"> Cross-references for "The prison": Ps 2:4; Ps 33:10; Prov 21:30; Lam 3:37; Lam 3:55-58; Dan 3:11-25; Dan 6:22-24; Matt 27:63-66; Matt 28:12-15; John 8:59; Acts 5:19.</w:t>
      </w:r>
    </w:p>
  </w:footnote>
  <w:footnote w:id="8081">
    <w:p>
      <w:pPr>
        <w:pStyle w:val="FootnoteText"/>
      </w:pPr>
      <w:r>
        <w:rPr>
          <w:rStyle w:val="FootnoteReference"/>
        </w:rPr>
        <w:footnoteRef/>
      </w:r>
      <w:r>
        <w:t xml:space="preserve"> Cross-references for "the captain": Luke 22:4; Luke 22:52; Acts 4:1; Acts 5:26.</w:t>
      </w:r>
    </w:p>
  </w:footnote>
  <w:footnote w:id="8082">
    <w:p>
      <w:pPr>
        <w:pStyle w:val="FootnoteText"/>
      </w:pPr>
      <w:r>
        <w:rPr>
          <w:rStyle w:val="FootnoteReference"/>
        </w:rPr>
        <w:footnoteRef/>
      </w:r>
      <w:r>
        <w:t xml:space="preserve"> Cross-references: John 11:47-48; John 12:19; Acts 2:12; Acts 4:16-17; Acts 4:21.</w:t>
      </w:r>
    </w:p>
  </w:footnote>
  <w:footnote w:id="8083">
    <w:p>
      <w:pPr>
        <w:pStyle w:val="FootnoteText"/>
      </w:pPr>
      <w:r>
        <w:rPr>
          <w:rStyle w:val="FootnoteReference"/>
        </w:rPr>
        <w:footnoteRef/>
      </w:r>
      <w:r>
        <w:t xml:space="preserve"> Cross-references: Acts 5:18-21.</w:t>
      </w:r>
    </w:p>
  </w:footnote>
  <w:footnote w:id="8084">
    <w:p>
      <w:pPr>
        <w:pStyle w:val="FootnoteText"/>
      </w:pPr>
      <w:r>
        <w:rPr>
          <w:rStyle w:val="FootnoteReference"/>
        </w:rPr>
        <w:footnoteRef/>
      </w:r>
      <w:r>
        <w:t xml:space="preserve"> Cross-references: Matt 14:5; Matt 21:26; Matt 26:5; Luke 20:6; Luke 20:19; Luke 22:2; Acts 5:13.</w:t>
      </w:r>
    </w:p>
  </w:footnote>
  <w:footnote w:id="8085">
    <w:p>
      <w:pPr>
        <w:pStyle w:val="FootnoteText"/>
      </w:pPr>
      <w:r>
        <w:rPr>
          <w:rStyle w:val="FootnoteReference"/>
        </w:rPr>
        <w:footnoteRef/>
      </w:r>
      <w:r>
        <w:t xml:space="preserve"> Cross-references: Luke 22:66; Acts 4:7; Acts 6:12; Acts 22:30; Acts 23:1.</w:t>
      </w:r>
    </w:p>
  </w:footnote>
  <w:footnote w:id="8086">
    <w:p>
      <w:pPr>
        <w:pStyle w:val="FootnoteText"/>
      </w:pPr>
      <w:r>
        <w:rPr>
          <w:rStyle w:val="FootnoteReference"/>
        </w:rPr>
        <w:footnoteRef/>
      </w:r>
      <w:r>
        <w:t xml:space="preserve"> Cross-references for "intend": 1Kgs 18:17-18; 1Kgs 21:20; 1Kgs 22:8; Jer 38:4; Amos 7:10; Acts 2:23-36; Acts 3:15; Acts 4:10-11; Acts 7:52.</w:t>
      </w:r>
    </w:p>
  </w:footnote>
  <w:footnote w:id="8087">
    <w:p>
      <w:pPr>
        <w:pStyle w:val="FootnoteText"/>
      </w:pPr>
      <w:r>
        <w:rPr>
          <w:rStyle w:val="FootnoteReference"/>
        </w:rPr>
        <w:footnoteRef/>
      </w:r>
      <w:r>
        <w:t xml:space="preserve"> Cross-references for "blood": Jer 26:15; Matt 21:44; Matt 23:35-36; Matt 27:25; 1Thess 2:15-16.</w:t>
      </w:r>
    </w:p>
  </w:footnote>
  <w:footnote w:id="8088">
    <w:p>
      <w:pPr>
        <w:pStyle w:val="FootnoteText"/>
      </w:pPr>
      <w:r>
        <w:rPr>
          <w:rStyle w:val="FootnoteReference"/>
        </w:rPr>
        <w:footnoteRef/>
      </w:r>
      <w:r>
        <w:t xml:space="preserve"> Cross-references: Acts 4:18-21; Acts 5:40.</w:t>
      </w:r>
    </w:p>
  </w:footnote>
  <w:footnote w:id="8089">
    <w:p>
      <w:pPr>
        <w:pStyle w:val="FootnoteText"/>
      </w:pPr>
      <w:r>
        <w:rPr>
          <w:rStyle w:val="FootnoteReference"/>
        </w:rPr>
        <w:footnoteRef/>
      </w:r>
      <w:r>
        <w:t xml:space="preserve"> Cross-references: Gen 3:17; 1Sam 15:24; Mark 7:7-9; Acts 4:19; Rev 14:8-12.</w:t>
      </w:r>
    </w:p>
  </w:footnote>
  <w:footnote w:id="8090">
    <w:p>
      <w:pPr>
        <w:pStyle w:val="FootnoteText"/>
      </w:pPr>
      <w:r>
        <w:rPr>
          <w:rStyle w:val="FootnoteReference"/>
        </w:rPr>
        <w:footnoteRef/>
      </w:r>
      <w:r>
        <w:t xml:space="preserve"> Cross-references for "raised": Acts 3:26; Acts 13:33.</w:t>
      </w:r>
    </w:p>
  </w:footnote>
  <w:footnote w:id="8091">
    <w:p>
      <w:pPr>
        <w:pStyle w:val="FootnoteText"/>
      </w:pPr>
      <w:r>
        <w:rPr>
          <w:rStyle w:val="FootnoteReference"/>
        </w:rPr>
        <w:footnoteRef/>
      </w:r>
      <w:r>
        <w:t xml:space="preserve"> Name meaning: Jesus (Yeshua) — Yahweh saves. He will save His people from their sins.</w:t>
      </w:r>
    </w:p>
  </w:footnote>
  <w:footnote w:id="809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093">
    <w:p>
      <w:pPr>
        <w:pStyle w:val="FootnoteText"/>
      </w:pPr>
      <w:r>
        <w:rPr>
          <w:rStyle w:val="FootnoteReference"/>
        </w:rPr>
        <w:footnoteRef/>
      </w:r>
      <w:r>
        <w:t xml:space="preserve"> Cross-references: 1Chr 12:17; 1Chr 29:18; Ezra 7:27; Luke 1:55; Luke 1:72; Acts 3:13-15; Acts 22:14.</w:t>
      </w:r>
    </w:p>
  </w:footnote>
  <w:footnote w:id="8094">
    <w:p>
      <w:pPr>
        <w:pStyle w:val="FootnoteText"/>
      </w:pPr>
      <w:r>
        <w:rPr>
          <w:rStyle w:val="FootnoteReference"/>
        </w:rPr>
        <w:footnoteRef/>
      </w:r>
      <w:r>
        <w:t xml:space="preserve"> Cross-references: Acts 2:22-24; Acts 2:32; Acts 4:10-11; Acts 10:39; Acts 13:28; Gal 3:13; 1Pet 2:24.</w:t>
      </w:r>
    </w:p>
  </w:footnote>
  <w:footnote w:id="8095">
    <w:p>
      <w:pPr>
        <w:pStyle w:val="FootnoteText"/>
      </w:pPr>
      <w:r>
        <w:rPr>
          <w:rStyle w:val="FootnoteReference"/>
        </w:rPr>
        <w:footnoteRef/>
      </w:r>
      <w:r>
        <w:t xml:space="preserve"> Cross-references for "a Prince": Ps 2:6-12; Isa 9:6; Ezek 34:24; Ezek 37:25; Dan 9:25; Dan 10:21; Acts 3:15; Rev 1:5.</w:t>
      </w:r>
    </w:p>
  </w:footnote>
  <w:footnote w:id="8096">
    <w:p>
      <w:pPr>
        <w:pStyle w:val="FootnoteText"/>
      </w:pPr>
      <w:r>
        <w:rPr>
          <w:rStyle w:val="FootnoteReference"/>
        </w:rPr>
        <w:footnoteRef/>
      </w:r>
      <w:r>
        <w:t xml:space="preserve"> Cross-references for "to give": Jer 31:31-33; Ezek 36:25-38; Zech 12:10; Luke 24:47; Acts 3:26; Acts 11:18; Rom 11:26-27; 2Tim 2:25-26.</w:t>
      </w:r>
    </w:p>
  </w:footnote>
  <w:footnote w:id="8097">
    <w:p>
      <w:pPr>
        <w:pStyle w:val="FootnoteText"/>
      </w:pPr>
      <w:r>
        <w:rPr>
          <w:rStyle w:val="FootnoteReference"/>
        </w:rPr>
        <w:footnoteRef/>
      </w:r>
      <w:r>
        <w:t xml:space="preserve"> Cross-references for "forgiveness": Mark 2:10; Mark 4:12; John 20:21-23; Acts 3:19; Acts 13:38-39; 2Cor 2:10; Eph 1:7; Col 1:14.</w:t>
      </w:r>
    </w:p>
  </w:footnote>
  <w:footnote w:id="8098">
    <w:p>
      <w:pPr>
        <w:pStyle w:val="FootnoteText"/>
      </w:pPr>
      <w:r>
        <w:rPr>
          <w:rStyle w:val="FootnoteReference"/>
        </w:rPr>
        <w:footnoteRef/>
      </w:r>
      <w:r>
        <w:t xml:space="preserve"> Cross-references: Ps 89:19; Ps 89:24; Ps 110:1-2; Ezek 17:24; Matt 28:18; Acts 2:33; Acts 2:36; Acts 4:11; Eph 1:20-23; Phil 2:9-11; Heb 2:10; Heb 12:2; 1Pet 3:22.</w:t>
      </w:r>
    </w:p>
  </w:footnote>
  <w:footnote w:id="8099">
    <w:p>
      <w:pPr>
        <w:pStyle w:val="FootnoteText"/>
      </w:pPr>
      <w:r>
        <w:rPr>
          <w:rStyle w:val="FootnoteReference"/>
        </w:rPr>
        <w:footnoteRef/>
      </w:r>
      <w:r>
        <w:t xml:space="preserve"> Cross-references: Isa 43:3; Isa 43:11; Isa 45:21; Isa 49:26; Matt 1:21; Luke 2:11; Acts 13:23; Phil 3:20; Titus 1:4; Titus 2:10; Titus 2:13; Titus 3:4-6; 2Pet 1:1; 2Pet 1:11; 2Pet 2:20; 2Pet 3:18; 1John 4:14; Jude 1:25.</w:t>
      </w:r>
    </w:p>
  </w:footnote>
  <w:footnote w:id="8100">
    <w:p>
      <w:pPr>
        <w:pStyle w:val="FootnoteText"/>
      </w:pPr>
      <w:r>
        <w:rPr>
          <w:rStyle w:val="FootnoteReference"/>
        </w:rPr>
        <w:footnoteRef/>
      </w:r>
      <w:r>
        <w:t xml:space="preserve"> Cross-references for "and so": John 15:26; John 16:7-14; Heb 2:4; 1Pet 1:12.</w:t>
      </w:r>
    </w:p>
  </w:footnote>
  <w:footnote w:id="8101">
    <w:p>
      <w:pPr>
        <w:pStyle w:val="FootnoteText"/>
      </w:pPr>
      <w:r>
        <w:rPr>
          <w:rStyle w:val="FootnoteReference"/>
        </w:rPr>
        <w:footnoteRef/>
      </w:r>
      <w:r>
        <w:t xml:space="preserve"> Cross-references: Luke 24:47-48; John 15:27; Acts 1:8; Acts 2:32; Acts 5:29; Acts 10:39-41; Acts 13:31; 2Cor 13:1; Heb 2:3.</w:t>
      </w:r>
    </w:p>
  </w:footnote>
  <w:footnote w:id="8102">
    <w:p>
      <w:pPr>
        <w:pStyle w:val="FootnoteText"/>
      </w:pPr>
      <w:r>
        <w:rPr>
          <w:rStyle w:val="FootnoteReference"/>
        </w:rPr>
        <w:footnoteRef/>
      </w:r>
      <w:r>
        <w:t xml:space="preserve"> Cross-references for "took": Gen 4:5-8; Ps 37:12-15; Ps 37:32-33; Ps 64:2-8; Matt 10:21; Matt 10:25; Matt 23:34-35; Matt 24:9; John 15:20; John 16:2; Acts 9:23.</w:t>
      </w:r>
    </w:p>
  </w:footnote>
  <w:footnote w:id="8103">
    <w:p>
      <w:pPr>
        <w:pStyle w:val="FootnoteText"/>
      </w:pPr>
      <w:r>
        <w:rPr>
          <w:rStyle w:val="FootnoteReference"/>
        </w:rPr>
        <w:footnoteRef/>
      </w:r>
      <w:r>
        <w:t xml:space="preserve"> Cross-references: Luke 4:28-29; Luke 6:11; Luke 11:50-54; Luke 19:45-48; Luke 20:19; Acts 2:37; Acts 7:54; Acts 22:22.</w:t>
      </w:r>
    </w:p>
  </w:footnote>
  <w:footnote w:id="8104">
    <w:p>
      <w:pPr>
        <w:pStyle w:val="FootnoteText"/>
      </w:pPr>
      <w:r>
        <w:rPr>
          <w:rStyle w:val="FootnoteReference"/>
        </w:rPr>
        <w:footnoteRef/>
      </w:r>
      <w:r>
        <w:t xml:space="preserve"> Cross-references for "stood": Ps 76:10; John 7:50-53; Acts 23:7-9.</w:t>
      </w:r>
    </w:p>
  </w:footnote>
  <w:footnote w:id="8105">
    <w:p>
      <w:pPr>
        <w:pStyle w:val="FootnoteText"/>
      </w:pPr>
      <w:r>
        <w:rPr>
          <w:rStyle w:val="FootnoteReference"/>
        </w:rPr>
        <w:footnoteRef/>
      </w:r>
      <w:r>
        <w:t xml:space="preserve"> Personal name: Pharisee. Personal-name meaning: Pharisee — separated one; set apart. Source form: Pharisee.</w:t>
      </w:r>
    </w:p>
  </w:footnote>
  <w:footnote w:id="8106">
    <w:p>
      <w:pPr>
        <w:pStyle w:val="FootnoteText"/>
      </w:pPr>
      <w:r>
        <w:rPr>
          <w:rStyle w:val="FootnoteReference"/>
        </w:rPr>
        <w:footnoteRef/>
      </w:r>
      <w:r>
        <w:t xml:space="preserve"> Name meaning: Gamaliel (Gamaliel) — God is my reward. Wise teacher who advised the Sanhedrin.</w:t>
      </w:r>
    </w:p>
  </w:footnote>
  <w:footnote w:id="8107">
    <w:p>
      <w:pPr>
        <w:pStyle w:val="FootnoteText"/>
      </w:pPr>
      <w:r>
        <w:rPr>
          <w:rStyle w:val="FootnoteReference"/>
        </w:rPr>
        <w:footnoteRef/>
      </w:r>
      <w:r>
        <w:t xml:space="preserve"> Cross-references for "a doctor": Luke 2:46; Luke 5:17.</w:t>
      </w:r>
    </w:p>
  </w:footnote>
  <w:footnote w:id="8108">
    <w:p>
      <w:pPr>
        <w:pStyle w:val="FootnoteText"/>
      </w:pPr>
      <w:r>
        <w:rPr>
          <w:rStyle w:val="FootnoteReference"/>
        </w:rPr>
        <w:footnoteRef/>
      </w:r>
      <w:r>
        <w:t xml:space="preserve"> Cross-references for "and commanded": Acts 4:15.</w:t>
      </w:r>
    </w:p>
  </w:footnote>
  <w:footnote w:id="8109">
    <w:p>
      <w:pPr>
        <w:pStyle w:val="FootnoteText"/>
      </w:pPr>
      <w:r>
        <w:rPr>
          <w:rStyle w:val="FootnoteReference"/>
        </w:rPr>
        <w:footnoteRef/>
      </w:r>
      <w:r>
        <w:t xml:space="preserve"> Cross-references for "Gamaliel": Acts 22:3.</w:t>
      </w:r>
    </w:p>
  </w:footnote>
  <w:footnote w:id="8110">
    <w:p>
      <w:pPr>
        <w:pStyle w:val="FootnoteText"/>
      </w:pPr>
      <w:r>
        <w:rPr>
          <w:rStyle w:val="FootnoteReference"/>
        </w:rPr>
        <w:footnoteRef/>
      </w:r>
      <w:r>
        <w:t xml:space="preserve"> Cross-references for "take": Jer 26:19; Matt 27:19; Acts 19:36; Acts 22:26.</w:t>
      </w:r>
    </w:p>
  </w:footnote>
  <w:footnote w:id="8111">
    <w:p>
      <w:pPr>
        <w:pStyle w:val="FootnoteText"/>
      </w:pPr>
      <w:r>
        <w:rPr>
          <w:rStyle w:val="FootnoteReference"/>
        </w:rPr>
        <w:footnoteRef/>
      </w:r>
      <w:r>
        <w:t xml:space="preserve"> Personal name: Theudas. Personal-name meaning: Theudas — flowing with water. Source form: Theudas.</w:t>
      </w:r>
    </w:p>
  </w:footnote>
  <w:footnote w:id="8112">
    <w:p>
      <w:pPr>
        <w:pStyle w:val="FootnoteText"/>
      </w:pPr>
      <w:r>
        <w:rPr>
          <w:rStyle w:val="FootnoteReference"/>
        </w:rPr>
        <w:footnoteRef/>
      </w:r>
      <w:r>
        <w:t xml:space="preserve"> Cross-references for "boasting": Matt 24:24; Acts 8:9; 2Thess 2:3-7; 2Pet 2:18; Jude 1:16; Rev 17:3; Rev 17:5.</w:t>
      </w:r>
    </w:p>
  </w:footnote>
  <w:footnote w:id="8113">
    <w:p>
      <w:pPr>
        <w:pStyle w:val="FootnoteText"/>
      </w:pPr>
      <w:r>
        <w:rPr>
          <w:rStyle w:val="FootnoteReference"/>
        </w:rPr>
        <w:footnoteRef/>
      </w:r>
      <w:r>
        <w:t xml:space="preserve"> Cross-references for "to whom": Acts 21:38; 2Pet 2:2.</w:t>
      </w:r>
    </w:p>
  </w:footnote>
  <w:footnote w:id="8114">
    <w:p>
      <w:pPr>
        <w:pStyle w:val="FootnoteText"/>
      </w:pPr>
      <w:r>
        <w:rPr>
          <w:rStyle w:val="FootnoteReference"/>
        </w:rPr>
        <w:footnoteRef/>
      </w:r>
      <w:r>
        <w:t xml:space="preserve"> Cross-references for "obeyed": Matt 24:26.</w:t>
      </w:r>
    </w:p>
  </w:footnote>
  <w:footnote w:id="8115">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8116">
    <w:p>
      <w:pPr>
        <w:pStyle w:val="FootnoteText"/>
      </w:pPr>
      <w:r>
        <w:rPr>
          <w:rStyle w:val="FootnoteReference"/>
        </w:rPr>
        <w:footnoteRef/>
      </w:r>
      <w:r>
        <w:t xml:space="preserve"> Place name: Galilee. Place-name meaning: Galilee — wheel; revolution. Source form: Galilee. Greek form: γαλιλαιας.</w:t>
      </w:r>
    </w:p>
  </w:footnote>
  <w:footnote w:id="8117">
    <w:p>
      <w:pPr>
        <w:pStyle w:val="FootnoteText"/>
      </w:pPr>
      <w:r>
        <w:rPr>
          <w:rStyle w:val="FootnoteReference"/>
        </w:rPr>
        <w:footnoteRef/>
      </w:r>
      <w:r>
        <w:t xml:space="preserve"> Cross-references for "he also": Job 20:5-9; Ps 7:14-15; Ps 9:15-16; Matt 26:52; Luke 13:1-2.</w:t>
      </w:r>
    </w:p>
  </w:footnote>
  <w:footnote w:id="8118">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8119">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8120">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8121">
    <w:p>
      <w:pPr>
        <w:pStyle w:val="FootnoteText"/>
      </w:pPr>
      <w:r>
        <w:rPr>
          <w:rStyle w:val="FootnoteReference"/>
        </w:rPr>
        <w:footnoteRef/>
      </w:r>
      <w:r>
        <w:t xml:space="preserve"> Cross-references for "Judas": Luke 2:1; Luke 13:1.</w:t>
      </w:r>
    </w:p>
  </w:footnote>
  <w:footnote w:id="8122">
    <w:p>
      <w:pPr>
        <w:pStyle w:val="FootnoteText"/>
      </w:pPr>
      <w:r>
        <w:rPr>
          <w:rStyle w:val="FootnoteReference"/>
        </w:rPr>
        <w:footnoteRef/>
      </w:r>
      <w:r>
        <w:t xml:space="preserve"> Cross-references for "Refrain": John 11:48; Acts 5:35.</w:t>
      </w:r>
    </w:p>
  </w:footnote>
  <w:footnote w:id="8123">
    <w:p>
      <w:pPr>
        <w:pStyle w:val="FootnoteText"/>
      </w:pPr>
      <w:r>
        <w:rPr>
          <w:rStyle w:val="FootnoteReference"/>
        </w:rPr>
        <w:footnoteRef/>
      </w:r>
      <w:r>
        <w:t xml:space="preserve"> Cross-references: Neh 4:15; Job 5:12-14; Ps 33:10-11; Prov 21:30; Isa 7:5-7; Isa 8:9-10; Isa 14:25; Lam 3:37; Matt 15:13; 1Cor 1:26-28; 1Cor 3:19.</w:t>
      </w:r>
    </w:p>
  </w:footnote>
  <w:footnote w:id="8124">
    <w:p>
      <w:pPr>
        <w:pStyle w:val="FootnoteText"/>
      </w:pPr>
      <w:r>
        <w:rPr>
          <w:rStyle w:val="FootnoteReference"/>
        </w:rPr>
        <w:footnoteRef/>
      </w:r>
      <w:r>
        <w:t xml:space="preserve"> Cross-references for "to fight": Exod 10:3-7; 2Kgs 19:22; Job 15:25-27; Job 40:9-14; Isa 45:9; Acts 7:51; Acts 9:5; Acts 23:9; 1Cor 10:22.</w:t>
      </w:r>
    </w:p>
  </w:footnote>
  <w:footnote w:id="8125">
    <w:p>
      <w:pPr>
        <w:pStyle w:val="FootnoteText"/>
      </w:pPr>
      <w:r>
        <w:rPr>
          <w:rStyle w:val="FootnoteReference"/>
        </w:rPr>
        <w:footnoteRef/>
      </w:r>
      <w:r>
        <w:t xml:space="preserve"> Cross-references: Gen 24:50; 2Sam 5:2; 1Kgs 12:24; Job 34:29; Isa 43:13; Isa 46:10; Dan 4:35; Matt 16:18; Luke 21:15; Acts 6:10; 1Cor 1:25; Rev 17:12-14.</w:t>
      </w:r>
    </w:p>
  </w:footnote>
  <w:footnote w:id="8126">
    <w:p>
      <w:pPr>
        <w:pStyle w:val="FootnoteText"/>
      </w:pPr>
      <w:r>
        <w:rPr>
          <w:rStyle w:val="FootnoteReference"/>
        </w:rPr>
        <w:footnoteRef/>
      </w:r>
      <w:r>
        <w:t xml:space="preserve"> Cross-references for "beaten": Prov 12:10; Matt 10:17; Matt 23:34; Mark 13:9; Luke 20:10; John 19:1-4; 2Cor 11:24.</w:t>
      </w:r>
    </w:p>
  </w:footnote>
  <w:footnote w:id="8127">
    <w:p>
      <w:pPr>
        <w:pStyle w:val="FootnoteText"/>
      </w:pPr>
      <w:r>
        <w:rPr>
          <w:rStyle w:val="FootnoteReference"/>
        </w:rPr>
        <w:footnoteRef/>
      </w:r>
      <w:r>
        <w:t xml:space="preserve"> Cross-references for "they commanded": Isa 30:10; Amos 2:12; Mic 2:6; Acts 4:17-21; Acts 5:28.</w:t>
      </w:r>
    </w:p>
  </w:footnote>
  <w:footnote w:id="8128">
    <w:p>
      <w:pPr>
        <w:pStyle w:val="FootnoteText"/>
      </w:pPr>
      <w:r>
        <w:rPr>
          <w:rStyle w:val="FootnoteReference"/>
        </w:rPr>
        <w:footnoteRef/>
      </w:r>
      <w:r>
        <w:t xml:space="preserve"> Cross-references for "rejoicing": Isa 61:10; Isa 65:14; Isa 66:5; Matt 5:10-12; Luke 6:22; Acts 16:23-25; Rom 5:3; 2Cor 12:10; Phil 1:29; Heb 10:34; Jas 1:2; 1Pet 4:13-16.</w:t>
      </w:r>
    </w:p>
  </w:footnote>
  <w:footnote w:id="8129">
    <w:p>
      <w:pPr>
        <w:pStyle w:val="FootnoteText"/>
      </w:pPr>
      <w:r>
        <w:rPr>
          <w:rStyle w:val="FootnoteReference"/>
        </w:rPr>
        <w:footnoteRef/>
      </w:r>
      <w:r>
        <w:t xml:space="preserve"> Cross-references for "shame": Heb 12:2.</w:t>
      </w:r>
    </w:p>
  </w:footnote>
  <w:footnote w:id="8130">
    <w:p>
      <w:pPr>
        <w:pStyle w:val="FootnoteText"/>
      </w:pPr>
      <w:r>
        <w:rPr>
          <w:rStyle w:val="FootnoteReference"/>
        </w:rPr>
        <w:footnoteRef/>
      </w:r>
      <w:r>
        <w:t xml:space="preserve"> Cross-references for "daily": Luke 21:37; Luke 22:53; Acts 2:46; Acts 3:1; Acts 3:2-10; Acts 5:20-21; 2Tim 4:2.</w:t>
      </w:r>
    </w:p>
  </w:footnote>
  <w:footnote w:id="8131">
    <w:p>
      <w:pPr>
        <w:pStyle w:val="FootnoteText"/>
      </w:pPr>
      <w:r>
        <w:rPr>
          <w:rStyle w:val="FootnoteReference"/>
        </w:rPr>
        <w:footnoteRef/>
      </w:r>
      <w:r>
        <w:t xml:space="preserve"> Cross-references for "preach": Acts 8:5; Acts 8:35; Acts 9:20; Acts 17:3; 1Cor 2:2; Eph 4:20-21.</w:t>
      </w:r>
    </w:p>
  </w:footnote>
  <w:footnote w:id="8132">
    <w:p>
      <w:pPr>
        <w:pStyle w:val="FootnoteText"/>
      </w:pPr>
      <w:r>
        <w:rPr>
          <w:rStyle w:val="FootnoteReference"/>
        </w:rPr>
        <w:footnoteRef/>
      </w:r>
      <w:r>
        <w:t xml:space="preserve"> Personal name: Christ. Personal-name meaning: Christ — anointed. Source form: Christ.</w:t>
      </w:r>
    </w:p>
  </w:footnote>
  <w:footnote w:id="8133">
    <w:p>
      <w:pPr>
        <w:pStyle w:val="FootnoteText"/>
      </w:pPr>
      <w:r>
        <w:rPr>
          <w:rStyle w:val="FootnoteReference"/>
        </w:rPr>
        <w:footnoteRef/>
      </w:r>
      <w:r>
        <w:t xml:space="preserve"> Cross-references: Acts 20:20.</w:t>
      </w:r>
    </w:p>
  </w:footnote>
  <w:footnote w:id="8134">
    <w:p>
      <w:pPr>
        <w:pStyle w:val="FootnoteText"/>
      </w:pPr>
      <w:r>
        <w:rPr>
          <w:rStyle w:val="FootnoteReference"/>
        </w:rPr>
        <w:footnoteRef/>
      </w:r>
      <w:r>
        <w:t xml:space="preserve"> Cross-references: 2Sam 6:22; Acts 4:20; Acts 4:29; Rom 1:15-16; Gal 6:14.</w:t>
      </w:r>
    </w:p>
  </w:footnote>
  <w:footnote w:id="8135">
    <w:p>
      <w:pPr>
        <w:pStyle w:val="FootnoteText"/>
      </w:pPr>
      <w:r>
        <w:rPr>
          <w:rStyle w:val="FootnoteReference"/>
        </w:rPr>
        <w:footnoteRef/>
      </w:r>
      <w:r>
        <w:t xml:space="preserve"> People-name: Hellenists. People-name meaning: Hellenists — Greek-speaking Jews; Hellenic people. Source form: Hellenists.</w:t>
      </w:r>
    </w:p>
  </w:footnote>
  <w:footnote w:id="8136">
    <w:p>
      <w:pPr>
        <w:pStyle w:val="FootnoteText"/>
      </w:pPr>
      <w:r>
        <w:rPr>
          <w:rStyle w:val="FootnoteReference"/>
        </w:rPr>
        <w:footnoteRef/>
      </w:r>
      <w:r>
        <w:t xml:space="preserve"> People-name: Hebrews. People-name meaning: Hebrews — descendants of Heber. Source form: Hebrews.</w:t>
      </w:r>
    </w:p>
  </w:footnote>
  <w:footnote w:id="8137">
    <w:p>
      <w:pPr>
        <w:pStyle w:val="FootnoteText"/>
      </w:pPr>
      <w:r>
        <w:rPr>
          <w:rStyle w:val="FootnoteReference"/>
        </w:rPr>
        <w:footnoteRef/>
      </w:r>
      <w:r>
        <w:t xml:space="preserve"> Cross-references for "their": Deut 24:19-21; Deut 26:12; Job 29:13; Job 31:16; Isa 1:17; Ezek 22:7; Mal 3:5; Matt 23:14; Acts 9:39; Acts 9:41; 1Tim 5:4-5; 1Tim 5:9; Jas 1:27.</w:t>
      </w:r>
    </w:p>
  </w:footnote>
  <w:footnote w:id="8138">
    <w:p>
      <w:pPr>
        <w:pStyle w:val="FootnoteText"/>
      </w:pPr>
      <w:r>
        <w:rPr>
          <w:rStyle w:val="FootnoteReference"/>
        </w:rPr>
        <w:footnoteRef/>
      </w:r>
      <w:r>
        <w:t xml:space="preserve"> Cross-references for "the daily": Acts 2:45; Acts 4:35.</w:t>
      </w:r>
    </w:p>
  </w:footnote>
  <w:footnote w:id="8139">
    <w:p>
      <w:pPr>
        <w:pStyle w:val="FootnoteText"/>
      </w:pPr>
      <w:r>
        <w:rPr>
          <w:rStyle w:val="FootnoteReference"/>
        </w:rPr>
        <w:footnoteRef/>
      </w:r>
      <w:r>
        <w:t xml:space="preserve"> Cross-references: Acts 9:29; Acts 11:20.</w:t>
      </w:r>
    </w:p>
  </w:footnote>
  <w:footnote w:id="8140">
    <w:p>
      <w:pPr>
        <w:pStyle w:val="FootnoteText"/>
      </w:pPr>
      <w:r>
        <w:rPr>
          <w:rStyle w:val="FootnoteReference"/>
        </w:rPr>
        <w:footnoteRef/>
      </w:r>
      <w:r>
        <w:t xml:space="preserve"> Cross-references for "Hebrews": 2Cor 11:22; Phil 3:5.</w:t>
      </w:r>
    </w:p>
  </w:footnote>
  <w:footnote w:id="8141">
    <w:p>
      <w:pPr>
        <w:pStyle w:val="FootnoteText"/>
      </w:pPr>
      <w:r>
        <w:rPr>
          <w:rStyle w:val="FootnoteReference"/>
        </w:rPr>
        <w:footnoteRef/>
      </w:r>
      <w:r>
        <w:t xml:space="preserve"> Cross-references for "the twelve": Acts 21:22.</w:t>
      </w:r>
    </w:p>
  </w:footnote>
  <w:footnote w:id="8142">
    <w:p>
      <w:pPr>
        <w:pStyle w:val="FootnoteText"/>
      </w:pPr>
      <w:r>
        <w:rPr>
          <w:rStyle w:val="FootnoteReference"/>
        </w:rPr>
        <w:footnoteRef/>
      </w:r>
      <w:r>
        <w:t xml:space="preserve"> Cross-references for "we should": Exod 18:17-26; Num 11:11-13; Deut 1:9-14; Neh 6:3; 2Tim 2:4.</w:t>
      </w:r>
    </w:p>
  </w:footnote>
  <w:footnote w:id="814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14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14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146">
    <w:p>
      <w:pPr>
        <w:pStyle w:val="FootnoteText"/>
      </w:pPr>
      <w:r>
        <w:rPr>
          <w:rStyle w:val="FootnoteReference"/>
        </w:rPr>
        <w:footnoteRef/>
      </w:r>
      <w:r>
        <w:t xml:space="preserve"> Cross-references: Acts 4:19; Acts 25:27.</w:t>
      </w:r>
    </w:p>
  </w:footnote>
  <w:footnote w:id="8147">
    <w:p>
      <w:pPr>
        <w:pStyle w:val="FootnoteText"/>
      </w:pPr>
      <w:r>
        <w:rPr>
          <w:rStyle w:val="FootnoteReference"/>
        </w:rPr>
        <w:footnoteRef/>
      </w:r>
      <w:r>
        <w:t xml:space="preserve"> Cross-references for "honest": Acts 10:22; Acts 16:2; Acts 22:12; 1Tim 3:7-8; 1Tim 3:10; 1Tim 5:10; 3John 1:12.</w:t>
      </w:r>
    </w:p>
  </w:footnote>
  <w:footnote w:id="8148">
    <w:p>
      <w:pPr>
        <w:pStyle w:val="FootnoteText"/>
      </w:pPr>
      <w:r>
        <w:rPr>
          <w:rStyle w:val="FootnoteReference"/>
        </w:rPr>
        <w:footnoteRef/>
      </w:r>
      <w:r>
        <w:t xml:space="preserve"> Cross-references for "full": Gen 41:38-39; Num 11:17-25; Num 27:18-19; Job 32:7-8; Isa 11:2-5; Isa 28:6; Isa 28:26; Acts 2:4; 1Cor 12:8; Eph 5:18; Jas 1:17; Jas 3:17-18.</w:t>
      </w:r>
    </w:p>
  </w:footnote>
  <w:footnote w:id="8149">
    <w:p>
      <w:pPr>
        <w:pStyle w:val="FootnoteText"/>
      </w:pPr>
      <w:r>
        <w:rPr>
          <w:rStyle w:val="FootnoteReference"/>
        </w:rPr>
        <w:footnoteRef/>
      </w:r>
      <w:r>
        <w:t xml:space="preserve"> Cross-references: Matt 23:8; Acts 9:30; Acts 15:23; 1John 3:14-16.</w:t>
      </w:r>
    </w:p>
  </w:footnote>
  <w:footnote w:id="8150">
    <w:p>
      <w:pPr>
        <w:pStyle w:val="FootnoteText"/>
      </w:pPr>
      <w:r>
        <w:rPr>
          <w:rStyle w:val="FootnoteReference"/>
        </w:rPr>
        <w:footnoteRef/>
      </w:r>
      <w:r>
        <w:t xml:space="preserve"> Cross-references: Num 11:16; Deut 1:13; Acts 1:21; 1Cor 16:3; 2Cor 8:19-21.</w:t>
      </w:r>
    </w:p>
  </w:footnote>
  <w:footnote w:id="8151">
    <w:p>
      <w:pPr>
        <w:pStyle w:val="FootnoteText"/>
      </w:pPr>
      <w:r>
        <w:rPr>
          <w:rStyle w:val="FootnoteReference"/>
        </w:rPr>
        <w:footnoteRef/>
      </w:r>
      <w:r>
        <w:t xml:space="preserve"> Cross-references for "give": Acts 2:42; Acts 20:19-31; Rom 12:6-8; 1Cor 9:16; Col 4:17; 1Tim 4:13-16; 2Tim 4:2.</w:t>
      </w:r>
    </w:p>
  </w:footnote>
  <w:footnote w:id="8152">
    <w:p>
      <w:pPr>
        <w:pStyle w:val="FootnoteText"/>
      </w:pPr>
      <w:r>
        <w:rPr>
          <w:rStyle w:val="FootnoteReference"/>
        </w:rPr>
        <w:footnoteRef/>
      </w:r>
      <w:r>
        <w:t xml:space="preserve"> Cross-references for "prayer": Acts 1:14; Acts 13:2-3; Rom 1:9; Eph 1:15-17; Eph 3:14-21; Phil 1:4; Phil 1:9-11; Col 1:9-13; Col 2:1; Col 4:12.</w:t>
      </w:r>
    </w:p>
  </w:footnote>
  <w:footnote w:id="8153">
    <w:p>
      <w:pPr>
        <w:pStyle w:val="FootnoteText"/>
      </w:pPr>
      <w:r>
        <w:rPr>
          <w:rStyle w:val="FootnoteReference"/>
        </w:rPr>
        <w:footnoteRef/>
      </w:r>
      <w:r>
        <w:t xml:space="preserve"> Cross-references for "the saying": Gen 41:37; Prov 15:1; Prov 15:23; Prov 25:11-12; Acts 15:22.</w:t>
      </w:r>
    </w:p>
  </w:footnote>
  <w:footnote w:id="8154">
    <w:p>
      <w:pPr>
        <w:pStyle w:val="FootnoteText"/>
      </w:pPr>
      <w:r>
        <w:rPr>
          <w:rStyle w:val="FootnoteReference"/>
        </w:rPr>
        <w:footnoteRef/>
      </w:r>
      <w:r>
        <w:t xml:space="preserve"> Name meaning: Stephen (Stephanos) — Crown; garland. Received the martyr’s crown.</w:t>
      </w:r>
    </w:p>
  </w:footnote>
  <w:footnote w:id="8155">
    <w:p>
      <w:pPr>
        <w:pStyle w:val="FootnoteText"/>
      </w:pPr>
      <w:r>
        <w:rPr>
          <w:rStyle w:val="FootnoteReference"/>
        </w:rPr>
        <w:footnoteRef/>
      </w:r>
      <w:r>
        <w:t xml:space="preserve"> Name meaning: Philip (Philippos) — Lover of horses. Brought people to Jesus.</w:t>
      </w:r>
    </w:p>
  </w:footnote>
  <w:footnote w:id="8156">
    <w:p>
      <w:pPr>
        <w:pStyle w:val="FootnoteText"/>
      </w:pPr>
      <w:r>
        <w:rPr>
          <w:rStyle w:val="FootnoteReference"/>
        </w:rPr>
        <w:footnoteRef/>
      </w:r>
      <w:r>
        <w:t xml:space="preserve"> Personal name: Prochorus. Personal-name meaning: Prochorus — he that presides over the choirs. Source form: Prochorus.</w:t>
      </w:r>
    </w:p>
  </w:footnote>
  <w:footnote w:id="8157">
    <w:p>
      <w:pPr>
        <w:pStyle w:val="FootnoteText"/>
      </w:pPr>
      <w:r>
        <w:rPr>
          <w:rStyle w:val="FootnoteReference"/>
        </w:rPr>
        <w:footnoteRef/>
      </w:r>
      <w:r>
        <w:t xml:space="preserve"> Personal name: Nicanor. Personal-name meaning: Nicanor — a conqueror; victorious. Source form: Nicanor.</w:t>
      </w:r>
    </w:p>
  </w:footnote>
  <w:footnote w:id="8158">
    <w:p>
      <w:pPr>
        <w:pStyle w:val="FootnoteText"/>
      </w:pPr>
      <w:r>
        <w:rPr>
          <w:rStyle w:val="FootnoteReference"/>
        </w:rPr>
        <w:footnoteRef/>
      </w:r>
      <w:r>
        <w:t xml:space="preserve"> Personal name: Timon. Personal-name meaning: Timon — honorable; worthy. Source form: Timon.</w:t>
      </w:r>
    </w:p>
  </w:footnote>
  <w:footnote w:id="8159">
    <w:p>
      <w:pPr>
        <w:pStyle w:val="FootnoteText"/>
      </w:pPr>
      <w:r>
        <w:rPr>
          <w:rStyle w:val="FootnoteReference"/>
        </w:rPr>
        <w:footnoteRef/>
      </w:r>
      <w:r>
        <w:t xml:space="preserve"> Personal name: Parmenas. Personal-name meaning: Parmenas — that abides, or is permanent. Source form: Parmenas.</w:t>
      </w:r>
    </w:p>
  </w:footnote>
  <w:footnote w:id="8160">
    <w:p>
      <w:pPr>
        <w:pStyle w:val="FootnoteText"/>
      </w:pPr>
      <w:r>
        <w:rPr>
          <w:rStyle w:val="FootnoteReference"/>
        </w:rPr>
        <w:footnoteRef/>
      </w:r>
      <w:r>
        <w:t xml:space="preserve"> Transliterated proper noun: Nicolas. Standard English equivalent: Nicolas. Source form: Nicolas. Greek form: νικολαον. Name meaning: victory of the people.</w:t>
      </w:r>
    </w:p>
  </w:footnote>
  <w:footnote w:id="8161">
    <w:p>
      <w:pPr>
        <w:pStyle w:val="FootnoteText"/>
      </w:pPr>
      <w:r>
        <w:rPr>
          <w:rStyle w:val="FootnoteReference"/>
        </w:rPr>
        <w:footnoteRef/>
      </w:r>
      <w:r>
        <w:t xml:space="preserve"> Cross-references for "a proselyte": Acts 13:1.</w:t>
      </w:r>
    </w:p>
  </w:footnote>
  <w:footnote w:id="8162">
    <w:p>
      <w:pPr>
        <w:pStyle w:val="FootnoteText"/>
      </w:pPr>
      <w:r>
        <w:rPr>
          <w:rStyle w:val="FootnoteReference"/>
        </w:rPr>
        <w:footnoteRef/>
      </w:r>
      <w:r>
        <w:t xml:space="preserve"> Place name: Antioch. Place-name meaning: Antioch — speedy as a chariot. Source form: Antioch. Greek form: αντιοχεα.</w:t>
      </w:r>
    </w:p>
  </w:footnote>
  <w:footnote w:id="8163">
    <w:p>
      <w:pPr>
        <w:pStyle w:val="FootnoteText"/>
      </w:pPr>
      <w:r>
        <w:rPr>
          <w:rStyle w:val="FootnoteReference"/>
        </w:rPr>
        <w:footnoteRef/>
      </w:r>
      <w:r>
        <w:t xml:space="preserve"> Cross-references for "Stephen": Mic 3:8; Acts 6:3; Acts 6:8; Acts 6:10; Acts 7:1-60; Acts 8:1-2; Acts 11:24.</w:t>
      </w:r>
    </w:p>
  </w:footnote>
  <w:footnote w:id="8164">
    <w:p>
      <w:pPr>
        <w:pStyle w:val="FootnoteText"/>
      </w:pPr>
      <w:r>
        <w:rPr>
          <w:rStyle w:val="FootnoteReference"/>
        </w:rPr>
        <w:footnoteRef/>
      </w:r>
      <w:r>
        <w:t xml:space="preserve"> Cross-references for "Philip": Acts 8:5-13; Acts 8:26-40; Acts 21:8.</w:t>
      </w:r>
    </w:p>
  </w:footnote>
  <w:footnote w:id="8165">
    <w:p>
      <w:pPr>
        <w:pStyle w:val="FootnoteText"/>
      </w:pPr>
      <w:r>
        <w:rPr>
          <w:rStyle w:val="FootnoteReference"/>
        </w:rPr>
        <w:footnoteRef/>
      </w:r>
      <w:r>
        <w:t xml:space="preserve"> Cross-references for "Nicolas": Rev 2:6; Rev 2:15.</w:t>
      </w:r>
    </w:p>
  </w:footnote>
  <w:footnote w:id="8166">
    <w:p>
      <w:pPr>
        <w:pStyle w:val="FootnoteText"/>
      </w:pPr>
      <w:r>
        <w:rPr>
          <w:rStyle w:val="FootnoteReference"/>
        </w:rPr>
        <w:footnoteRef/>
      </w:r>
      <w:r>
        <w:t xml:space="preserve"> Cross-references for "the word": Acts 12:24; Acts 19:20; Col 1:6; 2Tim 2:9.</w:t>
      </w:r>
    </w:p>
  </w:footnote>
  <w:footnote w:id="8167">
    <w:p>
      <w:pPr>
        <w:pStyle w:val="FootnoteText"/>
      </w:pPr>
      <w:r>
        <w:rPr>
          <w:rStyle w:val="FootnoteReference"/>
        </w:rPr>
        <w:footnoteRef/>
      </w:r>
      <w:r>
        <w:t xml:space="preserve"> Cross-references for "the number": Acts 21:20.</w:t>
      </w:r>
    </w:p>
  </w:footnote>
  <w:footnote w:id="8168">
    <w:p>
      <w:pPr>
        <w:pStyle w:val="FootnoteText"/>
      </w:pPr>
      <w:r>
        <w:rPr>
          <w:rStyle w:val="FootnoteReference"/>
        </w:rPr>
        <w:footnoteRef/>
      </w:r>
      <w:r>
        <w:t xml:space="preserve"> Place name: Jerusalem. Place-name meaning: Jerusalem — vision of peace. Source form: Jerusalem. Greek form: ιεροσολυμα.</w:t>
      </w:r>
    </w:p>
  </w:footnote>
  <w:footnote w:id="8169">
    <w:p>
      <w:pPr>
        <w:pStyle w:val="FootnoteText"/>
      </w:pPr>
      <w:r>
        <w:rPr>
          <w:rStyle w:val="FootnoteReference"/>
        </w:rPr>
        <w:footnoteRef/>
      </w:r>
      <w:r>
        <w:t xml:space="preserve"> Cross-references for "the priests": 2Chr 29:34; 2Chr 30:24; Ps 132:9; Ps 132:16; Matt 19:30; Luke 2:34; John 12:42.</w:t>
      </w:r>
    </w:p>
  </w:footnote>
  <w:footnote w:id="8170">
    <w:p>
      <w:pPr>
        <w:pStyle w:val="FootnoteText"/>
      </w:pPr>
      <w:r>
        <w:rPr>
          <w:rStyle w:val="FootnoteReference"/>
        </w:rPr>
        <w:footnoteRef/>
      </w:r>
      <w:r>
        <w:t xml:space="preserve"> Cross-references for "obedient": Rom 1:5; Rom 16:26; 2Thess 1:8; Heb 5:9; Heb 11:8.</w:t>
      </w:r>
    </w:p>
  </w:footnote>
  <w:footnote w:id="8171">
    <w:p>
      <w:pPr>
        <w:pStyle w:val="FootnoteText"/>
      </w:pPr>
      <w:r>
        <w:rPr>
          <w:rStyle w:val="FootnoteReference"/>
        </w:rPr>
        <w:footnoteRef/>
      </w:r>
      <w:r>
        <w:t xml:space="preserve"> Cross-references for "full": Acts 6:3; Acts 6:5; Acts 6:10; Acts 6:15; Acts 7:55; Eph 4:11; 1Tim 3:13.</w:t>
      </w:r>
    </w:p>
  </w:footnote>
  <w:footnote w:id="8172">
    <w:p>
      <w:pPr>
        <w:pStyle w:val="FootnoteText"/>
      </w:pPr>
      <w:r>
        <w:rPr>
          <w:rStyle w:val="FootnoteReference"/>
        </w:rPr>
        <w:footnoteRef/>
      </w:r>
      <w:r>
        <w:t xml:space="preserve"> Cross-references: Acts 2:17-18; Acts 4:29-30; Acts 8:6.</w:t>
      </w:r>
    </w:p>
  </w:footnote>
  <w:footnote w:id="8173">
    <w:p>
      <w:pPr>
        <w:pStyle w:val="FootnoteText"/>
      </w:pPr>
      <w:r>
        <w:rPr>
          <w:rStyle w:val="FootnoteReference"/>
        </w:rPr>
        <w:footnoteRef/>
      </w:r>
      <w:r>
        <w:t xml:space="preserve"> Cross-references for "the synagogue": Matt 10:17; Matt 23:34; Mark 13:9; Luke 21:12; Acts 22:19; Acts 26:11.</w:t>
      </w:r>
    </w:p>
  </w:footnote>
  <w:footnote w:id="8174">
    <w:p>
      <w:pPr>
        <w:pStyle w:val="FootnoteText"/>
      </w:pPr>
      <w:r>
        <w:rPr>
          <w:rStyle w:val="FootnoteReference"/>
        </w:rPr>
        <w:footnoteRef/>
      </w:r>
      <w:r>
        <w:t xml:space="preserve"> People-name: Freedmen. People-name meaning: Freedmen — freed persons; formerly enslaved people. Source form: Freedmen.</w:t>
      </w:r>
    </w:p>
  </w:footnote>
  <w:footnote w:id="8175">
    <w:p>
      <w:pPr>
        <w:pStyle w:val="FootnoteText"/>
      </w:pPr>
      <w:r>
        <w:rPr>
          <w:rStyle w:val="FootnoteReference"/>
        </w:rPr>
        <w:footnoteRef/>
      </w:r>
      <w:r>
        <w:t xml:space="preserve"> People-name: Cyrenians. People-name meaning: Cyrenians — people of Cyrene. Source form: Cyrenians.</w:t>
      </w:r>
    </w:p>
  </w:footnote>
  <w:footnote w:id="8176">
    <w:p>
      <w:pPr>
        <w:pStyle w:val="FootnoteText"/>
      </w:pPr>
      <w:r>
        <w:rPr>
          <w:rStyle w:val="FootnoteReference"/>
        </w:rPr>
        <w:footnoteRef/>
      </w:r>
      <w:r>
        <w:t xml:space="preserve"> People-name: Alexandrians. People-name meaning: Alexandrians — people of Alexandria; city of Alexander. Source form: Alexandrians.</w:t>
      </w:r>
    </w:p>
  </w:footnote>
  <w:footnote w:id="8177">
    <w:p>
      <w:pPr>
        <w:pStyle w:val="FootnoteText"/>
      </w:pPr>
      <w:r>
        <w:rPr>
          <w:rStyle w:val="FootnoteReference"/>
        </w:rPr>
        <w:footnoteRef/>
      </w:r>
      <w:r>
        <w:t xml:space="preserve"> Place name: Cilicia. Place-name meaning: Cilicia — which rolls or overturns. Source form: Cilicia. Greek form: κιλικιας.</w:t>
      </w:r>
    </w:p>
  </w:footnote>
  <w:footnote w:id="8178">
    <w:p>
      <w:pPr>
        <w:pStyle w:val="FootnoteText"/>
      </w:pPr>
      <w:r>
        <w:rPr>
          <w:rStyle w:val="FootnoteReference"/>
        </w:rPr>
        <w:footnoteRef/>
      </w:r>
      <w:r>
        <w:t xml:space="preserve"> Place name: Asia. Place-name meaning: Asia — muddy; boggy. Source form: Asia. Greek form: ασιαν.</w:t>
      </w:r>
    </w:p>
  </w:footnote>
  <w:footnote w:id="8179">
    <w:p>
      <w:pPr>
        <w:pStyle w:val="FootnoteText"/>
      </w:pPr>
      <w:r>
        <w:rPr>
          <w:rStyle w:val="FootnoteReference"/>
        </w:rPr>
        <w:footnoteRef/>
      </w:r>
      <w:r>
        <w:t xml:space="preserve"> Cross-references for "disputing": 1Cor 1:20.</w:t>
      </w:r>
    </w:p>
  </w:footnote>
  <w:footnote w:id="8180">
    <w:p>
      <w:pPr>
        <w:pStyle w:val="FootnoteText"/>
      </w:pPr>
      <w:r>
        <w:rPr>
          <w:rStyle w:val="FootnoteReference"/>
        </w:rPr>
        <w:footnoteRef/>
      </w:r>
      <w:r>
        <w:t xml:space="preserve"> Cross-references for "Cyrenians": Matt 27:32; Acts 2:10; Acts 11:20; Acts 13:1.</w:t>
      </w:r>
    </w:p>
  </w:footnote>
  <w:footnote w:id="8181">
    <w:p>
      <w:pPr>
        <w:pStyle w:val="FootnoteText"/>
      </w:pPr>
      <w:r>
        <w:rPr>
          <w:rStyle w:val="FootnoteReference"/>
        </w:rPr>
        <w:footnoteRef/>
      </w:r>
      <w:r>
        <w:t xml:space="preserve"> Cross-references for "Alexandrians": Acts 18:24; Acts 27:6.</w:t>
      </w:r>
    </w:p>
  </w:footnote>
  <w:footnote w:id="8182">
    <w:p>
      <w:pPr>
        <w:pStyle w:val="FootnoteText"/>
      </w:pPr>
      <w:r>
        <w:rPr>
          <w:rStyle w:val="FootnoteReference"/>
        </w:rPr>
        <w:footnoteRef/>
      </w:r>
      <w:r>
        <w:t xml:space="preserve"> Cross-references for "Cilicia": Acts 15:23; Acts 15:41; Acts 21:39; Acts 22:3; Acts 23:34; Acts 27:5; Gal 1:21.</w:t>
      </w:r>
    </w:p>
  </w:footnote>
  <w:footnote w:id="8183">
    <w:p>
      <w:pPr>
        <w:pStyle w:val="FootnoteText"/>
      </w:pPr>
      <w:r>
        <w:rPr>
          <w:rStyle w:val="FootnoteReference"/>
        </w:rPr>
        <w:footnoteRef/>
      </w:r>
      <w:r>
        <w:t xml:space="preserve"> Cross-references for "Asia": Acts 2:9; Acts 16:6; Acts 19:10; Acts 19:26; Acts 21:27.</w:t>
      </w:r>
    </w:p>
  </w:footnote>
  <w:footnote w:id="8184">
    <w:p>
      <w:pPr>
        <w:pStyle w:val="FootnoteText"/>
      </w:pPr>
      <w:r>
        <w:rPr>
          <w:rStyle w:val="FootnoteReference"/>
        </w:rPr>
        <w:footnoteRef/>
      </w:r>
      <w:r>
        <w:t xml:space="preserve"> Cross-references for "able": Exod 4:12; Isa 54:17; Jer 1:18-19; Jer 15:20; Ezek 3:27; Matt 10:19-20; Luke 12:11-12; Luke 21:15; John 7:46; Acts 5:39; Acts 7:51.</w:t>
      </w:r>
    </w:p>
  </w:footnote>
  <w:footnote w:id="8185">
    <w:p>
      <w:pPr>
        <w:pStyle w:val="FootnoteText"/>
      </w:pPr>
      <w:r>
        <w:rPr>
          <w:rStyle w:val="FootnoteReference"/>
        </w:rPr>
        <w:footnoteRef/>
      </w:r>
      <w:r>
        <w:t xml:space="preserve"> Cross-references for "the spirit": Job 32:8; Job 32:18; Mic 3:8; Luke 1:17; 1Cor 2:4.</w:t>
      </w:r>
    </w:p>
  </w:footnote>
  <w:footnote w:id="8186">
    <w:p>
      <w:pPr>
        <w:pStyle w:val="FootnoteText"/>
      </w:pPr>
      <w:r>
        <w:rPr>
          <w:rStyle w:val="FootnoteReference"/>
        </w:rPr>
        <w:footnoteRef/>
      </w:r>
      <w:r>
        <w:t xml:space="preserve"> Cross-references for "blasphemous": Lev 24:16; 1Kgs 21:10-13; John 10:33-36; Acts 6:13; Acts 18:6; Acts 26:11; 1Tim 1:13.</w:t>
      </w:r>
    </w:p>
  </w:footnote>
  <w:footnote w:id="8187">
    <w:p>
      <w:pPr>
        <w:pStyle w:val="FootnoteText"/>
      </w:pPr>
      <w:r>
        <w:rPr>
          <w:rStyle w:val="FootnoteReference"/>
        </w:rPr>
        <w:footnoteRef/>
      </w:r>
      <w:r>
        <w:t xml:space="preserve"> Personal name: Moses. Personal-name meaning: Moses — Drawn out. Source form: Moses.</w:t>
      </w:r>
    </w:p>
  </w:footnote>
  <w:footnote w:id="8188">
    <w:p>
      <w:pPr>
        <w:pStyle w:val="FootnoteText"/>
      </w:pPr>
      <w:r>
        <w:rPr>
          <w:rStyle w:val="FootnoteReference"/>
        </w:rPr>
        <w:footnoteRef/>
      </w:r>
      <w:r>
        <w:t xml:space="preserve"> Cross-references: 1Kgs 21:10; 1Kgs 21:13; Matt 26:59-60; Matt 28:12-15; John 16:3; Acts 23:12-15; Acts 24:1-13; Acts 25:3; Acts 25:7; Rom 3:8.</w:t>
      </w:r>
    </w:p>
  </w:footnote>
  <w:footnote w:id="8189">
    <w:p>
      <w:pPr>
        <w:pStyle w:val="FootnoteText"/>
      </w:pPr>
      <w:r>
        <w:rPr>
          <w:rStyle w:val="FootnoteReference"/>
        </w:rPr>
        <w:footnoteRef/>
      </w:r>
      <w:r>
        <w:t xml:space="preserve"> Cross-references for "against Moses": John 1:17; John 5:45-47; John 9:29; Acts 7:37-39; Acts 15:21; Acts 21:20-22; Acts 21:28; Heb 3:2-5.</w:t>
      </w:r>
    </w:p>
  </w:footnote>
  <w:footnote w:id="8190">
    <w:p>
      <w:pPr>
        <w:pStyle w:val="FootnoteText"/>
      </w:pPr>
      <w:r>
        <w:rPr>
          <w:rStyle w:val="FootnoteReference"/>
        </w:rPr>
        <w:footnoteRef/>
      </w:r>
      <w:r>
        <w:t xml:space="preserve"> Cross-references for "they stirred": Prov 15:18; Acts 13:50; Acts 14:2; Acts 17:5; Acts 17:13; Acts 21:27.</w:t>
      </w:r>
    </w:p>
  </w:footnote>
  <w:footnote w:id="8191">
    <w:p>
      <w:pPr>
        <w:pStyle w:val="FootnoteText"/>
      </w:pPr>
      <w:r>
        <w:rPr>
          <w:rStyle w:val="FootnoteReference"/>
        </w:rPr>
        <w:footnoteRef/>
      </w:r>
      <w:r>
        <w:t xml:space="preserve"> Cross-references for "and caught": Matt 26:57; Acts 4:1-3; Acts 5:18; Acts 5:27; Acts 16:19-21; Acts 17:5-6; Acts 18:12.</w:t>
      </w:r>
    </w:p>
  </w:footnote>
  <w:footnote w:id="8192">
    <w:p>
      <w:pPr>
        <w:pStyle w:val="FootnoteText"/>
      </w:pPr>
      <w:r>
        <w:rPr>
          <w:rStyle w:val="FootnoteReference"/>
        </w:rPr>
        <w:footnoteRef/>
      </w:r>
      <w:r>
        <w:t xml:space="preserve"> Cross-references: Ps 27:12; Ps 35:11; Ps 56:5; Acts 6:11.</w:t>
      </w:r>
    </w:p>
  </w:footnote>
  <w:footnote w:id="8193">
    <w:p>
      <w:pPr>
        <w:pStyle w:val="FootnoteText"/>
      </w:pPr>
      <w:r>
        <w:rPr>
          <w:rStyle w:val="FootnoteReference"/>
        </w:rPr>
        <w:footnoteRef/>
      </w:r>
      <w:r>
        <w:t xml:space="preserve"> Name meaning: Jesus (Yeshua) — Yahweh saves. He will save His people from their sins.</w:t>
      </w:r>
    </w:p>
  </w:footnote>
  <w:footnote w:id="8194">
    <w:p>
      <w:pPr>
        <w:pStyle w:val="FootnoteText"/>
      </w:pPr>
      <w:r>
        <w:rPr>
          <w:rStyle w:val="FootnoteReference"/>
        </w:rPr>
        <w:footnoteRef/>
      </w:r>
      <w:r>
        <w:t xml:space="preserve"> Place name: Nazareth. Place-name meaning: Nazareth — separated; crowned; sanctified. Source form: Nazareth. Greek form: ναζαρεθ.</w:t>
      </w:r>
    </w:p>
  </w:footnote>
  <w:footnote w:id="8195">
    <w:p>
      <w:pPr>
        <w:pStyle w:val="FootnoteText"/>
      </w:pPr>
      <w:r>
        <w:rPr>
          <w:rStyle w:val="FootnoteReference"/>
        </w:rPr>
        <w:footnoteRef/>
      </w:r>
      <w:r>
        <w:t xml:space="preserve"> Cross-references for "change": Isa 65:15; Isa 66:19-21; Hos 3:4; Gal 3:19; Gal 3:23; Gal 4:3-5; Heb 7:11-19; Heb 8:6-13; Heb 9:9-11; Heb 10:1-18; Heb 12:26-28.</w:t>
      </w:r>
    </w:p>
  </w:footnote>
  <w:footnote w:id="819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197">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8198">
    <w:p>
      <w:pPr>
        <w:pStyle w:val="FootnoteText"/>
      </w:pPr>
      <w:r>
        <w:rPr>
          <w:rStyle w:val="FootnoteReference"/>
        </w:rPr>
        <w:footnoteRef/>
      </w:r>
      <w:r>
        <w:t xml:space="preserve"> Cross-references: Exod 34:29-35; Eccl 8:1; Matt 13:43; Matt 17:2; 2Cor 3:7-8; 2Cor 3:18.</w:t>
      </w:r>
    </w:p>
  </w:footnote>
  <w:footnote w:id="8199">
    <w:p>
      <w:pPr>
        <w:pStyle w:val="FootnoteText"/>
      </w:pPr>
      <w:r>
        <w:rPr>
          <w:rStyle w:val="FootnoteReference"/>
        </w:rPr>
        <w:footnoteRef/>
      </w:r>
      <w:r>
        <w:t xml:space="preserve"> Cross-references: Matt 26:61-62; Mark 14:58-60; John 18:19-21; John 18:33-35; Acts 6:13-14.</w:t>
      </w:r>
    </w:p>
  </w:footnote>
  <w:footnote w:id="820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201">
    <w:p>
      <w:pPr>
        <w:pStyle w:val="FootnoteText"/>
      </w:pPr>
      <w:r>
        <w:rPr>
          <w:rStyle w:val="FootnoteReference"/>
        </w:rPr>
        <w:footnoteRef/>
      </w:r>
      <w:r>
        <w:t xml:space="preserve"> Cross-references for "appeared": Gen 12:1; Neh 9:7; Isa 51:2.</w:t>
      </w:r>
    </w:p>
  </w:footnote>
  <w:footnote w:id="8202">
    <w:p>
      <w:pPr>
        <w:pStyle w:val="FootnoteText"/>
      </w:pPr>
      <w:r>
        <w:rPr>
          <w:rStyle w:val="FootnoteReference"/>
        </w:rPr>
        <w:footnoteRef/>
      </w:r>
      <w:r>
        <w:t xml:space="preserve"> Personal name: Abraham. Personal-name meaning: Abraham — Father of a multitude. Source form: Abraham.</w:t>
      </w:r>
    </w:p>
  </w:footnote>
  <w:footnote w:id="8203">
    <w:p>
      <w:pPr>
        <w:pStyle w:val="FootnoteText"/>
      </w:pPr>
      <w:r>
        <w:rPr>
          <w:rStyle w:val="FootnoteReference"/>
        </w:rPr>
        <w:footnoteRef/>
      </w:r>
      <w:r>
        <w:t xml:space="preserve"> Place name: Mesopotamia. Place-name meaning: Mesopotamia — between two rivers. Source form: Mesopotamia. Greek form: μεσοποταμιαν.</w:t>
      </w:r>
    </w:p>
  </w:footnote>
  <w:footnote w:id="8204">
    <w:p>
      <w:pPr>
        <w:pStyle w:val="FootnoteText"/>
      </w:pPr>
      <w:r>
        <w:rPr>
          <w:rStyle w:val="FootnoteReference"/>
        </w:rPr>
        <w:footnoteRef/>
      </w:r>
      <w:r>
        <w:t xml:space="preserve"> Transliterated proper noun: Haran. Standard English equivalent: Charran. Source form: Haran. Greek form: χαρραν. Name meaning: a singing or calling out.</w:t>
      </w:r>
    </w:p>
  </w:footnote>
  <w:footnote w:id="8205">
    <w:p>
      <w:pPr>
        <w:pStyle w:val="FootnoteText"/>
      </w:pPr>
      <w:r>
        <w:rPr>
          <w:rStyle w:val="FootnoteReference"/>
        </w:rPr>
        <w:footnoteRef/>
      </w:r>
      <w:r>
        <w:t xml:space="preserve"> Transliterated proper noun: Charran. Standard English equivalent: Haran. Source form: Charran. Greek form: χαρραν. Name meaning: mountainous country.</w:t>
      </w:r>
    </w:p>
  </w:footnote>
  <w:footnote w:id="820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20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208">
    <w:p>
      <w:pPr>
        <w:pStyle w:val="FootnoteText"/>
      </w:pPr>
      <w:r>
        <w:rPr>
          <w:rStyle w:val="FootnoteReference"/>
        </w:rPr>
        <w:footnoteRef/>
      </w:r>
      <w:r>
        <w:t xml:space="preserve"> Cross-references: Acts 22:1; Acts 23:7.</w:t>
      </w:r>
    </w:p>
  </w:footnote>
  <w:footnote w:id="8209">
    <w:p>
      <w:pPr>
        <w:pStyle w:val="FootnoteText"/>
      </w:pPr>
      <w:r>
        <w:rPr>
          <w:rStyle w:val="FootnoteReference"/>
        </w:rPr>
        <w:footnoteRef/>
      </w:r>
      <w:r>
        <w:t xml:space="preserve"> Cross-references for "The God": Ps 24:7; Ps 24:10; Ps 29:3; Isa 6:3; Matt 6:13; Luke 2:14; John 1:14; John 12:41; 2Cor 4:4-6; Titus 2:13; Heb 1:3; Rev 4:11; Rev 5:12-13.</w:t>
      </w:r>
    </w:p>
  </w:footnote>
  <w:footnote w:id="8210">
    <w:p>
      <w:pPr>
        <w:pStyle w:val="FootnoteText"/>
      </w:pPr>
      <w:r>
        <w:rPr>
          <w:rStyle w:val="FootnoteReference"/>
        </w:rPr>
        <w:footnoteRef/>
      </w:r>
      <w:r>
        <w:t xml:space="preserve"> Cross-references: Gen 11:31; Gen 12:5; Gen 29:4.</w:t>
      </w:r>
    </w:p>
  </w:footnote>
  <w:footnote w:id="8211">
    <w:p>
      <w:pPr>
        <w:pStyle w:val="FootnoteText"/>
      </w:pPr>
      <w:r>
        <w:rPr>
          <w:rStyle w:val="FootnoteReference"/>
        </w:rPr>
        <w:footnoteRef/>
      </w:r>
      <w:r>
        <w:t xml:space="preserve"> Cross-references: Gen 12:1; Matt 10:37; Luke 14:33; 2Cor 6:17; Heb 11:8.</w:t>
      </w:r>
    </w:p>
  </w:footnote>
  <w:footnote w:id="8212">
    <w:p>
      <w:pPr>
        <w:pStyle w:val="FootnoteText"/>
      </w:pPr>
      <w:r>
        <w:rPr>
          <w:rStyle w:val="FootnoteReference"/>
        </w:rPr>
        <w:footnoteRef/>
      </w:r>
      <w:r>
        <w:t xml:space="preserve"> People-name: Chaldeans. People-name meaning: Chaldeans — as demons, or as robbers. Source form: Chaldeans.</w:t>
      </w:r>
    </w:p>
  </w:footnote>
  <w:footnote w:id="8213">
    <w:p>
      <w:pPr>
        <w:pStyle w:val="FootnoteText"/>
      </w:pPr>
      <w:r>
        <w:rPr>
          <w:rStyle w:val="FootnoteReference"/>
        </w:rPr>
        <w:footnoteRef/>
      </w:r>
      <w:r>
        <w:t xml:space="preserve"> Cross-references for "he gave": Gen 23:4; Ps 105:11-12; Heb 11:9-10; Heb 11:13-16.</w:t>
      </w:r>
    </w:p>
  </w:footnote>
  <w:footnote w:id="8214">
    <w:p>
      <w:pPr>
        <w:pStyle w:val="FootnoteText"/>
      </w:pPr>
      <w:r>
        <w:rPr>
          <w:rStyle w:val="FootnoteReference"/>
        </w:rPr>
        <w:footnoteRef/>
      </w:r>
      <w:r>
        <w:t xml:space="preserve"> Cross-references: Deut 2:5.</w:t>
      </w:r>
    </w:p>
  </w:footnote>
  <w:footnote w:id="8215">
    <w:p>
      <w:pPr>
        <w:pStyle w:val="FootnoteText"/>
      </w:pPr>
      <w:r>
        <w:rPr>
          <w:rStyle w:val="FootnoteReference"/>
        </w:rPr>
        <w:footnoteRef/>
      </w:r>
      <w:r>
        <w:t xml:space="preserve"> Cross-references: Gen 12:7; Gen 13:15; Gen 15:3; Gen 15:18; Gen 17:8; Gen 26:3; Gen 28:13-15; Exod 6:7-8; Deut 6:10-11; Neh 9:8; Ps 105:8-11; Acts 9:5; Acts 10:11; Acts 11:9.</w:t>
      </w:r>
    </w:p>
  </w:footnote>
  <w:footnote w:id="8216">
    <w:p>
      <w:pPr>
        <w:pStyle w:val="FootnoteText"/>
      </w:pPr>
      <w:r>
        <w:rPr>
          <w:rStyle w:val="FootnoteReference"/>
        </w:rPr>
        <w:footnoteRef/>
      </w:r>
      <w:r>
        <w:t xml:space="preserve"> Cross-references for "four": Exod 12:40-41; Gal 3:17.</w:t>
      </w:r>
    </w:p>
  </w:footnote>
  <w:footnote w:id="8217">
    <w:p>
      <w:pPr>
        <w:pStyle w:val="FootnoteText"/>
      </w:pPr>
      <w:r>
        <w:rPr>
          <w:rStyle w:val="FootnoteReference"/>
        </w:rPr>
        <w:footnoteRef/>
      </w:r>
      <w:r>
        <w:t xml:space="preserve"> Cross-references for "the nation": Gen 15:14-16; Neh 9:9-11; Ps 74:12-14; Ps 78:43-51; Ps 105:27-36; Ps 135:8-9; Ps 136:10-15; Isa 51:9-10.</w:t>
      </w:r>
    </w:p>
  </w:footnote>
  <w:footnote w:id="8218">
    <w:p>
      <w:pPr>
        <w:pStyle w:val="FootnoteText"/>
      </w:pPr>
      <w:r>
        <w:rPr>
          <w:rStyle w:val="FootnoteReference"/>
        </w:rPr>
        <w:footnoteRef/>
      </w:r>
      <w:r>
        <w:t xml:space="preserve"> Cross-references for "and serve": Exod 3:12.</w:t>
      </w:r>
    </w:p>
  </w:footnote>
  <w:footnote w:id="8219">
    <w:p>
      <w:pPr>
        <w:pStyle w:val="FootnoteText"/>
      </w:pPr>
      <w:r>
        <w:rPr>
          <w:rStyle w:val="FootnoteReference"/>
        </w:rPr>
        <w:footnoteRef/>
      </w:r>
      <w:r>
        <w:t xml:space="preserve"> Cross-references for "the covenant": Gen 17:9-14; John 7:22; Rom 4:10; Gal 3:15; Gal 3:17.</w:t>
      </w:r>
    </w:p>
  </w:footnote>
  <w:footnote w:id="8220">
    <w:p>
      <w:pPr>
        <w:pStyle w:val="FootnoteText"/>
      </w:pPr>
      <w:r>
        <w:rPr>
          <w:rStyle w:val="FootnoteReference"/>
        </w:rPr>
        <w:footnoteRef/>
      </w:r>
      <w:r>
        <w:t xml:space="preserve"> Cross-references for "and so": Gen 17:12; Gen 21:1-4; G2532; G3779.</w:t>
      </w:r>
    </w:p>
  </w:footnote>
  <w:footnote w:id="8221">
    <w:p>
      <w:pPr>
        <w:pStyle w:val="FootnoteText"/>
      </w:pPr>
      <w:r>
        <w:rPr>
          <w:rStyle w:val="FootnoteReference"/>
        </w:rPr>
        <w:footnoteRef/>
      </w:r>
      <w:r>
        <w:t xml:space="preserve"> Personal name: Isaac. Personal-name meaning: Isaac — He laughs; laughter. Source form: Isaac.</w:t>
      </w:r>
    </w:p>
  </w:footnote>
  <w:footnote w:id="8222">
    <w:p>
      <w:pPr>
        <w:pStyle w:val="FootnoteText"/>
      </w:pPr>
      <w:r>
        <w:rPr>
          <w:rStyle w:val="FootnoteReference"/>
        </w:rPr>
        <w:footnoteRef/>
      </w:r>
      <w:r>
        <w:t xml:space="preserve"> Cross-references for "and Isaac": Gen 25:21-26; 1Chr 1:34; Matt 1:2; Rom 9:9-13.</w:t>
      </w:r>
    </w:p>
  </w:footnote>
  <w:footnote w:id="8223">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8224">
    <w:p>
      <w:pPr>
        <w:pStyle w:val="FootnoteText"/>
      </w:pPr>
      <w:r>
        <w:rPr>
          <w:rStyle w:val="FootnoteReference"/>
        </w:rPr>
        <w:footnoteRef/>
      </w:r>
      <w:r>
        <w:t xml:space="preserve"> Cross-references for "and Jacob": Gen 29:31-35; Gen 30:1-24; Gen 35:16; Gen 35:23-26; Exod 1:1-4; 1Chr 2:1-2.</w:t>
      </w:r>
    </w:p>
  </w:footnote>
  <w:footnote w:id="8225">
    <w:p>
      <w:pPr>
        <w:pStyle w:val="FootnoteText"/>
      </w:pPr>
      <w:r>
        <w:rPr>
          <w:rStyle w:val="FootnoteReference"/>
        </w:rPr>
        <w:footnoteRef/>
      </w:r>
      <w:r>
        <w:t xml:space="preserve"> Cross-references for "patriarchs": Acts 2:29; Heb 7:4.</w:t>
      </w:r>
    </w:p>
  </w:footnote>
  <w:footnote w:id="8226">
    <w:p>
      <w:pPr>
        <w:pStyle w:val="FootnoteText"/>
      </w:pPr>
      <w:r>
        <w:rPr>
          <w:rStyle w:val="FootnoteReference"/>
        </w:rPr>
        <w:footnoteRef/>
      </w:r>
      <w:r>
        <w:t xml:space="preserve"> Cross-references for "moved": Gen 37:4-11; Gen 49:23; Matt 27:18.</w:t>
      </w:r>
    </w:p>
  </w:footnote>
  <w:footnote w:id="8227">
    <w:p>
      <w:pPr>
        <w:pStyle w:val="FootnoteText"/>
      </w:pPr>
      <w:r>
        <w:rPr>
          <w:rStyle w:val="FootnoteReference"/>
        </w:rPr>
        <w:footnoteRef/>
      </w:r>
      <w:r>
        <w:t xml:space="preserve"> Cross-references for "sold": Gen 37:18-29; Gen 45:4; Gen 50:15-20; Ps 105:17.</w:t>
      </w:r>
    </w:p>
  </w:footnote>
  <w:footnote w:id="8228">
    <w:p>
      <w:pPr>
        <w:pStyle w:val="FootnoteText"/>
      </w:pPr>
      <w:r>
        <w:rPr>
          <w:rStyle w:val="FootnoteReference"/>
        </w:rPr>
        <w:footnoteRef/>
      </w:r>
      <w:r>
        <w:t xml:space="preserve"> Personal name: Joseph. Personal-name meaning: Joseph — He adds; may He add. Source form: Joseph.</w:t>
      </w:r>
    </w:p>
  </w:footnote>
  <w:footnote w:id="8229">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8230">
    <w:p>
      <w:pPr>
        <w:pStyle w:val="FootnoteText"/>
      </w:pPr>
      <w:r>
        <w:rPr>
          <w:rStyle w:val="FootnoteReference"/>
        </w:rPr>
        <w:footnoteRef/>
      </w:r>
      <w:r>
        <w:t xml:space="preserve"> Cross-references: Gen 39:2; Gen 39:5; Gen 39:21-23; Gen 49:24; Isa 41:10; Isa 43:2.</w:t>
      </w:r>
    </w:p>
  </w:footnote>
  <w:footnote w:id="8231">
    <w:p>
      <w:pPr>
        <w:pStyle w:val="FootnoteText"/>
      </w:pPr>
      <w:r>
        <w:rPr>
          <w:rStyle w:val="FootnoteReference"/>
        </w:rPr>
        <w:footnoteRef/>
      </w:r>
      <w:r>
        <w:t xml:space="preserve"> Cross-references for "delivered": Gen 48:16; Ps 22:24; Ps 34:17-19; Ps 37:40; Ps 40:1-3; 2Tim 4:18; Jas 5:11; Rev 7:14.</w:t>
      </w:r>
    </w:p>
  </w:footnote>
  <w:footnote w:id="8232">
    <w:p>
      <w:pPr>
        <w:pStyle w:val="FootnoteText"/>
      </w:pPr>
      <w:r>
        <w:rPr>
          <w:rStyle w:val="FootnoteReference"/>
        </w:rPr>
        <w:footnoteRef/>
      </w:r>
      <w:r>
        <w:t xml:space="preserve"> Cross-references for "gave": Gen 41:12-46; Gen 42:6; Gen 44:18; Gen 45:8-9; Ps 105:19-22; Prov 2:6; Prov 3:4; Prov 16:7.</w:t>
      </w:r>
    </w:p>
  </w:footnote>
  <w:footnote w:id="8233">
    <w:p>
      <w:pPr>
        <w:pStyle w:val="FootnoteText"/>
      </w:pPr>
      <w:r>
        <w:rPr>
          <w:rStyle w:val="FootnoteReference"/>
        </w:rPr>
        <w:footnoteRef/>
      </w:r>
      <w:r>
        <w:t xml:space="preserve"> Personal name: Pharaoh. Personal-name meaning: Pharaoh — Great house. Source form: Pharaoh.</w:t>
      </w:r>
    </w:p>
  </w:footnote>
  <w:footnote w:id="8234">
    <w:p>
      <w:pPr>
        <w:pStyle w:val="FootnoteText"/>
      </w:pPr>
      <w:r>
        <w:rPr>
          <w:rStyle w:val="FootnoteReference"/>
        </w:rPr>
        <w:footnoteRef/>
      </w:r>
      <w:r>
        <w:t xml:space="preserve"> Place name: Canaan. Place-name meaning: Canaan — Lowland; humbled; merchant-land. Source form: Canaan. Greek form: χαναναια.</w:t>
      </w:r>
    </w:p>
  </w:footnote>
  <w:footnote w:id="8235">
    <w:p>
      <w:pPr>
        <w:pStyle w:val="FootnoteText"/>
      </w:pPr>
      <w:r>
        <w:rPr>
          <w:rStyle w:val="FootnoteReference"/>
        </w:rPr>
        <w:footnoteRef/>
      </w:r>
      <w:r>
        <w:t xml:space="preserve"> Cross-references: Gen 41:54-57; Gen 43:1; Gen 45:5-6; Gen 45:11; Gen 47:13-15; Ps 105:16.</w:t>
      </w:r>
    </w:p>
  </w:footnote>
  <w:footnote w:id="8236">
    <w:p>
      <w:pPr>
        <w:pStyle w:val="FootnoteText"/>
      </w:pPr>
      <w:r>
        <w:rPr>
          <w:rStyle w:val="FootnoteReference"/>
        </w:rPr>
        <w:footnoteRef/>
      </w:r>
      <w:r>
        <w:t xml:space="preserve"> Cross-references: Gen 42:1-24; Gen 43:2.</w:t>
      </w:r>
    </w:p>
  </w:footnote>
  <w:footnote w:id="8237">
    <w:p>
      <w:pPr>
        <w:pStyle w:val="FootnoteText"/>
      </w:pPr>
      <w:r>
        <w:rPr>
          <w:rStyle w:val="FootnoteReference"/>
        </w:rPr>
        <w:footnoteRef/>
      </w:r>
      <w:r>
        <w:t xml:space="preserve"> Cross-references for "Joseph": Gen 45:1-18; Gen 46:31-34; Gen 47:1-10.</w:t>
      </w:r>
    </w:p>
  </w:footnote>
  <w:footnote w:id="8238">
    <w:p>
      <w:pPr>
        <w:pStyle w:val="FootnoteText"/>
      </w:pPr>
      <w:r>
        <w:rPr>
          <w:rStyle w:val="FootnoteReference"/>
        </w:rPr>
        <w:footnoteRef/>
      </w:r>
      <w:r>
        <w:t xml:space="preserve"> Cross-references for "sent": Gen 45:9-11; Ps 105:23.</w:t>
      </w:r>
    </w:p>
  </w:footnote>
  <w:footnote w:id="8239">
    <w:p>
      <w:pPr>
        <w:pStyle w:val="FootnoteText"/>
      </w:pPr>
      <w:r>
        <w:rPr>
          <w:rStyle w:val="FootnoteReference"/>
        </w:rPr>
        <w:footnoteRef/>
      </w:r>
      <w:r>
        <w:t xml:space="preserve"> Cross-references: Gen 46:12; Gen 46:26-27; Deut 10:22; 1Chr 2:5-6.</w:t>
      </w:r>
    </w:p>
  </w:footnote>
  <w:footnote w:id="8240">
    <w:p>
      <w:pPr>
        <w:pStyle w:val="FootnoteText"/>
      </w:pPr>
      <w:r>
        <w:rPr>
          <w:rStyle w:val="FootnoteReference"/>
        </w:rPr>
        <w:footnoteRef/>
      </w:r>
      <w:r>
        <w:t xml:space="preserve"> Cross-references for "Jacob": Gen 46:3-7; Num 20:15; Deut 10:22; Deut 26:5; Josh 24:4.</w:t>
      </w:r>
    </w:p>
  </w:footnote>
  <w:footnote w:id="8241">
    <w:p>
      <w:pPr>
        <w:pStyle w:val="FootnoteText"/>
      </w:pPr>
      <w:r>
        <w:rPr>
          <w:rStyle w:val="FootnoteReference"/>
        </w:rPr>
        <w:footnoteRef/>
      </w:r>
      <w:r>
        <w:t xml:space="preserve"> Cross-references for "died": Gen 49:33; Exod 1:6; Heb 11:21-22.</w:t>
      </w:r>
    </w:p>
  </w:footnote>
  <w:footnote w:id="8242">
    <w:p>
      <w:pPr>
        <w:pStyle w:val="FootnoteText"/>
      </w:pPr>
      <w:r>
        <w:rPr>
          <w:rStyle w:val="FootnoteReference"/>
        </w:rPr>
        <w:footnoteRef/>
      </w:r>
      <w:r>
        <w:t xml:space="preserve"> Transliterated proper noun: Shechem. Standard English equivalent: Sychem. Source form: Shechem. Greek form: σιχεμ. Name meaning: part; portion; back early in the morning.</w:t>
      </w:r>
    </w:p>
  </w:footnote>
  <w:footnote w:id="8243">
    <w:p>
      <w:pPr>
        <w:pStyle w:val="FootnoteText"/>
      </w:pPr>
      <w:r>
        <w:rPr>
          <w:rStyle w:val="FootnoteReference"/>
        </w:rPr>
        <w:footnoteRef/>
      </w:r>
      <w:r>
        <w:t xml:space="preserve"> Personal name: Hamor. Personal-name meaning: Hamor — an ass; clay; dirt. Source form: Hamor.</w:t>
      </w:r>
    </w:p>
  </w:footnote>
  <w:footnote w:id="8244">
    <w:p>
      <w:pPr>
        <w:pStyle w:val="FootnoteText"/>
      </w:pPr>
      <w:r>
        <w:rPr>
          <w:rStyle w:val="FootnoteReference"/>
        </w:rPr>
        <w:footnoteRef/>
      </w:r>
      <w:r>
        <w:t xml:space="preserve"> Transliterated proper noun: Sychem. Standard English equivalent: Shechem. Source form: Sychem. Greek form: σιχεμ. Name meaning: part; portion; back early in the morning.</w:t>
      </w:r>
    </w:p>
  </w:footnote>
  <w:footnote w:id="8245">
    <w:p>
      <w:pPr>
        <w:pStyle w:val="FootnoteText"/>
      </w:pPr>
      <w:r>
        <w:rPr>
          <w:rStyle w:val="FootnoteReference"/>
        </w:rPr>
        <w:footnoteRef/>
      </w:r>
      <w:r>
        <w:t xml:space="preserve"> Cross-references: Gen 23:16; Gen 33:19; Exod 13:19; Josh 24:32; G3844.</w:t>
      </w:r>
    </w:p>
  </w:footnote>
  <w:footnote w:id="8246">
    <w:p>
      <w:pPr>
        <w:pStyle w:val="FootnoteText"/>
      </w:pPr>
      <w:r>
        <w:rPr>
          <w:rStyle w:val="FootnoteReference"/>
        </w:rPr>
        <w:footnoteRef/>
      </w:r>
      <w:r>
        <w:t xml:space="preserve"> Cross-references: Gen 33:9-20; Gen 35:19; Gen 49:29-32.</w:t>
      </w:r>
    </w:p>
  </w:footnote>
  <w:footnote w:id="8247">
    <w:p>
      <w:pPr>
        <w:pStyle w:val="FootnoteText"/>
      </w:pPr>
      <w:r>
        <w:rPr>
          <w:rStyle w:val="FootnoteReference"/>
        </w:rPr>
        <w:footnoteRef/>
      </w:r>
      <w:r>
        <w:t xml:space="preserve"> Cross-references: Gen 34:2-31.</w:t>
      </w:r>
    </w:p>
  </w:footnote>
  <w:footnote w:id="8248">
    <w:p>
      <w:pPr>
        <w:pStyle w:val="FootnoteText"/>
      </w:pPr>
      <w:r>
        <w:rPr>
          <w:rStyle w:val="FootnoteReference"/>
        </w:rPr>
        <w:footnoteRef/>
      </w:r>
      <w:r>
        <w:t xml:space="preserve"> Cross-references: Exod 1:8.</w:t>
      </w:r>
    </w:p>
  </w:footnote>
  <w:footnote w:id="8249">
    <w:p>
      <w:pPr>
        <w:pStyle w:val="FootnoteText"/>
      </w:pPr>
      <w:r>
        <w:rPr>
          <w:rStyle w:val="FootnoteReference"/>
        </w:rPr>
        <w:footnoteRef/>
      </w:r>
      <w:r>
        <w:t xml:space="preserve"> Cross-references: Exod 1:9-22; Ps 83:4-5; Ps 105:25; Ps 129:1-3; Rev 12:4-5.</w:t>
      </w:r>
    </w:p>
  </w:footnote>
  <w:footnote w:id="8250">
    <w:p>
      <w:pPr>
        <w:pStyle w:val="FootnoteText"/>
      </w:pPr>
      <w:r>
        <w:rPr>
          <w:rStyle w:val="FootnoteReference"/>
        </w:rPr>
        <w:footnoteRef/>
      </w:r>
      <w:r>
        <w:t xml:space="preserve"> Personal name: Moses. Personal-name meaning: Moses — Drawn out. Source form: Moses.</w:t>
      </w:r>
    </w:p>
  </w:footnote>
  <w:footnote w:id="8251">
    <w:p>
      <w:pPr>
        <w:pStyle w:val="FootnoteText"/>
      </w:pPr>
      <w:r>
        <w:rPr>
          <w:rStyle w:val="FootnoteReference"/>
        </w:rPr>
        <w:footnoteRef/>
      </w:r>
      <w:r>
        <w:t xml:space="preserve"> Cross-references for "Moses": Exod 2:2-10.</w:t>
      </w:r>
    </w:p>
  </w:footnote>
  <w:footnote w:id="8252">
    <w:p>
      <w:pPr>
        <w:pStyle w:val="FootnoteText"/>
      </w:pPr>
      <w:r>
        <w:rPr>
          <w:rStyle w:val="FootnoteReference"/>
        </w:rPr>
        <w:footnoteRef/>
      </w:r>
      <w:r>
        <w:t xml:space="preserve"> Cross-references: Heb 11:24.</w:t>
      </w:r>
    </w:p>
  </w:footnote>
  <w:footnote w:id="8253">
    <w:p>
      <w:pPr>
        <w:pStyle w:val="FootnoteText"/>
      </w:pPr>
      <w:r>
        <w:rPr>
          <w:rStyle w:val="FootnoteReference"/>
        </w:rPr>
        <w:footnoteRef/>
      </w:r>
      <w:r>
        <w:t xml:space="preserve"> Cross-references for "was learned": 1Kgs 4:29; 2Chr 9:22; Isa 19:11; Dan 1:4; Dan 1:17-20.</w:t>
      </w:r>
    </w:p>
  </w:footnote>
  <w:footnote w:id="8254">
    <w:p>
      <w:pPr>
        <w:pStyle w:val="FootnoteText"/>
      </w:pPr>
      <w:r>
        <w:rPr>
          <w:rStyle w:val="FootnoteReference"/>
        </w:rPr>
        <w:footnoteRef/>
      </w:r>
      <w:r>
        <w:t xml:space="preserve"> People-name: Egyptians. People-name meaning: Egyptians — that troubles or oppresses; anguish. Source form: Egyptians.</w:t>
      </w:r>
    </w:p>
  </w:footnote>
  <w:footnote w:id="8255">
    <w:p>
      <w:pPr>
        <w:pStyle w:val="FootnoteText"/>
      </w:pPr>
      <w:r>
        <w:rPr>
          <w:rStyle w:val="FootnoteReference"/>
        </w:rPr>
        <w:footnoteRef/>
      </w:r>
      <w:r>
        <w:t xml:space="preserve"> Cross-references for "it came": Exod 35:21; Exod 35:29; 1Chr 29:17-19; 2Chr 30:12; Ezra 1:1; Ezra 1:5; Ezra 7:27; Prov 21:1; 2Cor 8:16; Phil 2:12-13; Jas 1:17; Rev 17:17.</w:t>
      </w:r>
    </w:p>
  </w:footnote>
  <w:footnote w:id="8256">
    <w:p>
      <w:pPr>
        <w:pStyle w:val="FootnoteText"/>
      </w:pPr>
      <w:r>
        <w:rPr>
          <w:rStyle w:val="FootnoteReference"/>
        </w:rPr>
        <w:footnoteRef/>
      </w:r>
      <w:r>
        <w:t xml:space="preserve"> Place name: Israel. Place-name meaning: Israel — God contends; strives with God. Source form: Israel. Greek form: ισραηλ.</w:t>
      </w:r>
    </w:p>
  </w:footnote>
  <w:footnote w:id="8257">
    <w:p>
      <w:pPr>
        <w:pStyle w:val="FootnoteText"/>
      </w:pPr>
      <w:r>
        <w:rPr>
          <w:rStyle w:val="FootnoteReference"/>
        </w:rPr>
        <w:footnoteRef/>
      </w:r>
      <w:r>
        <w:t xml:space="preserve"> Cross-references: Exod 4:18; Acts 15:36.</w:t>
      </w:r>
    </w:p>
  </w:footnote>
  <w:footnote w:id="8258">
    <w:p>
      <w:pPr>
        <w:pStyle w:val="FootnoteText"/>
      </w:pPr>
      <w:r>
        <w:rPr>
          <w:rStyle w:val="FootnoteReference"/>
        </w:rPr>
        <w:footnoteRef/>
      </w:r>
      <w:r>
        <w:t xml:space="preserve"> People-name: Egyptian. People-name meaning: Egyptian — that troubles or oppresses; anguish. Source form: Egyptian.</w:t>
      </w:r>
    </w:p>
  </w:footnote>
  <w:footnote w:id="8259">
    <w:p>
      <w:pPr>
        <w:pStyle w:val="FootnoteText"/>
      </w:pPr>
      <w:r>
        <w:rPr>
          <w:rStyle w:val="FootnoteReference"/>
        </w:rPr>
        <w:footnoteRef/>
      </w:r>
      <w:r>
        <w:t xml:space="preserve"> Cross-references: John 18:10-11; John 18:25-27; Acts 7:28.</w:t>
      </w:r>
    </w:p>
  </w:footnote>
  <w:footnote w:id="8260">
    <w:p>
      <w:pPr>
        <w:pStyle w:val="FootnoteText"/>
      </w:pPr>
      <w:r>
        <w:rPr>
          <w:rStyle w:val="FootnoteReference"/>
        </w:rPr>
        <w:footnoteRef/>
      </w:r>
      <w:r>
        <w:t xml:space="preserve"> Cross-references: 1Sam 14:45; 1Sam 19:5; 2Kgs 5:1; Acts 14:27; Acts 15:4; Acts 15:7; Acts 21:19; Rom 15:18; 1Cor 3:9; 1Cor 15:10; 2Cor 6:1; Col 1:29.</w:t>
      </w:r>
    </w:p>
  </w:footnote>
  <w:footnote w:id="8261">
    <w:p>
      <w:pPr>
        <w:pStyle w:val="FootnoteText"/>
      </w:pPr>
      <w:r>
        <w:rPr>
          <w:rStyle w:val="FootnoteReference"/>
        </w:rPr>
        <w:footnoteRef/>
      </w:r>
      <w:r>
        <w:t xml:space="preserve"> Cross-references: Ps 106:7; Mark 9:32; Luke 9:45; Luke 18:34.</w:t>
      </w:r>
    </w:p>
  </w:footnote>
  <w:footnote w:id="8262">
    <w:p>
      <w:pPr>
        <w:pStyle w:val="FootnoteText"/>
      </w:pPr>
      <w:r>
        <w:rPr>
          <w:rStyle w:val="FootnoteReference"/>
        </w:rPr>
        <w:footnoteRef/>
      </w:r>
      <w:r>
        <w:t xml:space="preserve"> Cross-references for "the next": Exod 2:13-15.</w:t>
      </w:r>
    </w:p>
  </w:footnote>
  <w:footnote w:id="8263">
    <w:p>
      <w:pPr>
        <w:pStyle w:val="FootnoteText"/>
      </w:pPr>
      <w:r>
        <w:rPr>
          <w:rStyle w:val="FootnoteReference"/>
        </w:rPr>
        <w:footnoteRef/>
      </w:r>
      <w:r>
        <w:t xml:space="preserve"> Cross-references: Gen 13:8; Gen 45:24; Ps 133:1; Prov 18:19; John 15:17-18; 1Cor 6:6-8; Phil 2:1; Phil 2:3; 1John 3:11-15.</w:t>
      </w:r>
    </w:p>
  </w:footnote>
  <w:footnote w:id="8264">
    <w:p>
      <w:pPr>
        <w:pStyle w:val="FootnoteText"/>
      </w:pPr>
      <w:r>
        <w:rPr>
          <w:rStyle w:val="FootnoteReference"/>
        </w:rPr>
        <w:footnoteRef/>
      </w:r>
      <w:r>
        <w:t xml:space="preserve"> Cross-references: Gen 19:19; 1Sam 25:14-15; Prov 9:7-8; Acts 5:33; Acts 7:54.</w:t>
      </w:r>
    </w:p>
  </w:footnote>
  <w:footnote w:id="8265">
    <w:p>
      <w:pPr>
        <w:pStyle w:val="FootnoteText"/>
      </w:pPr>
      <w:r>
        <w:rPr>
          <w:rStyle w:val="FootnoteReference"/>
        </w:rPr>
        <w:footnoteRef/>
      </w:r>
      <w:r>
        <w:t xml:space="preserve"> Cross-references: Matt 21:23; Luke 12:14; John 18:36-37; John 19:12-15; Acts 3:13-15; Acts 4:7; Acts 4:11-12; Acts 7:35; Acts 7:39.</w:t>
      </w:r>
    </w:p>
  </w:footnote>
  <w:footnote w:id="8266">
    <w:p>
      <w:pPr>
        <w:pStyle w:val="FootnoteText"/>
      </w:pPr>
      <w:r>
        <w:rPr>
          <w:rStyle w:val="FootnoteReference"/>
        </w:rPr>
        <w:footnoteRef/>
      </w:r>
      <w:r>
        <w:t xml:space="preserve"> Transliterated proper noun: Midian. Standard English equivalent: Madian. Source form: Midian. Greek form: μαδιαμ. Name meaning: judgment; striving; covering; chiding.</w:t>
      </w:r>
    </w:p>
  </w:footnote>
  <w:footnote w:id="8267">
    <w:p>
      <w:pPr>
        <w:pStyle w:val="FootnoteText"/>
      </w:pPr>
      <w:r>
        <w:rPr>
          <w:rStyle w:val="FootnoteReference"/>
        </w:rPr>
        <w:footnoteRef/>
      </w:r>
      <w:r>
        <w:t xml:space="preserve"> Transliterated proper noun: Madian. Standard English equivalent: Midian. Source form: Madian. Greek form: μαδιαμ. Name meaning: judgment; covering; habit.</w:t>
      </w:r>
    </w:p>
  </w:footnote>
  <w:footnote w:id="8268">
    <w:p>
      <w:pPr>
        <w:pStyle w:val="FootnoteText"/>
      </w:pPr>
      <w:r>
        <w:rPr>
          <w:rStyle w:val="FootnoteReference"/>
        </w:rPr>
        <w:footnoteRef/>
      </w:r>
      <w:r>
        <w:t xml:space="preserve"> Cross-references: Exod 2:14-22; Exod 4:19-20.</w:t>
      </w:r>
    </w:p>
  </w:footnote>
  <w:footnote w:id="8269">
    <w:p>
      <w:pPr>
        <w:pStyle w:val="FootnoteText"/>
      </w:pPr>
      <w:r>
        <w:rPr>
          <w:rStyle w:val="FootnoteReference"/>
        </w:rPr>
        <w:footnoteRef/>
      </w:r>
      <w:r>
        <w:t xml:space="preserve"> Cross-references: Exod 18:2-4.</w:t>
      </w:r>
    </w:p>
  </w:footnote>
  <w:footnote w:id="8270">
    <w:p>
      <w:pPr>
        <w:pStyle w:val="FootnoteText"/>
      </w:pPr>
      <w:r>
        <w:rPr>
          <w:rStyle w:val="FootnoteReference"/>
        </w:rPr>
        <w:footnoteRef/>
      </w:r>
      <w:r>
        <w:t xml:space="preserve"> Place name: Sinai. Place-name meaning: Sina — a bush; enmity. Standard English equivalent: Sina. Source form: Sinai. Greek form: σινα.</w:t>
      </w:r>
    </w:p>
  </w:footnote>
  <w:footnote w:id="8271">
    <w:p>
      <w:pPr>
        <w:pStyle w:val="FootnoteText"/>
      </w:pPr>
      <w:r>
        <w:rPr>
          <w:rStyle w:val="FootnoteReference"/>
        </w:rPr>
        <w:footnoteRef/>
      </w:r>
      <w:r>
        <w:t xml:space="preserve"> Cross-references for "in a flame": Deut 4:20; Ps 66:12; Isa 43:2; Dan 3:27.</w:t>
      </w:r>
    </w:p>
  </w:footnote>
  <w:footnote w:id="8272">
    <w:p>
      <w:pPr>
        <w:pStyle w:val="FootnoteText"/>
      </w:pPr>
      <w:r>
        <w:rPr>
          <w:rStyle w:val="FootnoteReference"/>
        </w:rPr>
        <w:footnoteRef/>
      </w:r>
      <w:r>
        <w:t xml:space="preserve"> Cross-references for "in a bush": Deut 33:16; Mark 12:26; Luke 20:37; Acts 7:35.</w:t>
      </w:r>
    </w:p>
  </w:footnote>
  <w:footnote w:id="8273">
    <w:p>
      <w:pPr>
        <w:pStyle w:val="FootnoteText"/>
      </w:pPr>
      <w:r>
        <w:rPr>
          <w:rStyle w:val="FootnoteReference"/>
        </w:rPr>
        <w:footnoteRef/>
      </w:r>
      <w:r>
        <w:t xml:space="preserve"> Cross-references: Gen 16:7-13; Gen 22:15-18; Gen 32:24-30; Gen 48:15-16; Exod 3:2; Exod 3:6; Isa 63:9; Hos 12:3-5; Mal 3:1; Acts 7:32; Acts 7:35.</w:t>
      </w:r>
    </w:p>
  </w:footnote>
  <w:footnote w:id="8274">
    <w:p>
      <w:pPr>
        <w:pStyle w:val="FootnoteText"/>
      </w:pPr>
      <w:r>
        <w:rPr>
          <w:rStyle w:val="FootnoteReference"/>
        </w:rPr>
        <w:footnoteRef/>
      </w:r>
      <w:r>
        <w:t xml:space="preserve"> Cross-references for "and as": Exod 3:3-4.</w:t>
      </w:r>
    </w:p>
  </w:footnote>
  <w:footnote w:id="827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8276">
    <w:p>
      <w:pPr>
        <w:pStyle w:val="FootnoteText"/>
      </w:pPr>
      <w:r>
        <w:rPr>
          <w:rStyle w:val="FootnoteReference"/>
        </w:rPr>
        <w:footnoteRef/>
      </w:r>
      <w:r>
        <w:t xml:space="preserve"> Cross-references: Exod 3:5; Josh 5:15; Eccl 5:1; 2Pet 1:18.</w:t>
      </w:r>
    </w:p>
  </w:footnote>
  <w:footnote w:id="8277">
    <w:p>
      <w:pPr>
        <w:pStyle w:val="FootnoteText"/>
      </w:pPr>
      <w:r>
        <w:rPr>
          <w:rStyle w:val="FootnoteReference"/>
        </w:rPr>
        <w:footnoteRef/>
      </w:r>
      <w:r>
        <w:t xml:space="preserve"> Cross-references for "I have seen": Exod 2:23-25; Exod 3:7; Exod 3:9; Exod 4:31; Exod 6:5-6; Judg 2:18; Judg 10:15-16; Neh 9:9; Ps 106:44; Isa 63:8-9.</w:t>
      </w:r>
    </w:p>
  </w:footnote>
  <w:footnote w:id="8278">
    <w:p>
      <w:pPr>
        <w:pStyle w:val="FootnoteText"/>
      </w:pPr>
      <w:r>
        <w:rPr>
          <w:rStyle w:val="FootnoteReference"/>
        </w:rPr>
        <w:footnoteRef/>
      </w:r>
      <w:r>
        <w:t xml:space="preserve"> Cross-references for "And now": Exod 3:10; Exod 3:14; Ps 105:26; Hos 12:13; Mic 6:4.</w:t>
      </w:r>
    </w:p>
  </w:footnote>
  <w:footnote w:id="8279">
    <w:p>
      <w:pPr>
        <w:pStyle w:val="FootnoteText"/>
      </w:pPr>
      <w:r>
        <w:rPr>
          <w:rStyle w:val="FootnoteReference"/>
        </w:rPr>
        <w:footnoteRef/>
      </w:r>
      <w:r>
        <w:t xml:space="preserve"> Cross-references: Gen 11:5; Gen 11:7; Gen 18:21; Exod 3:8; Num 11:17; Ps 144:5; Isa 64:1; John 3:13; John 6:38.</w:t>
      </w:r>
    </w:p>
  </w:footnote>
  <w:footnote w:id="8280">
    <w:p>
      <w:pPr>
        <w:pStyle w:val="FootnoteText"/>
      </w:pPr>
      <w:r>
        <w:rPr>
          <w:rStyle w:val="FootnoteReference"/>
        </w:rPr>
        <w:footnoteRef/>
      </w:r>
      <w:r>
        <w:t xml:space="preserve"> Cross-references for "Moses": 1Sam 8:7-8; 1Sam 10:27; Luke 19:14; John 18:40; John 19:15; Acts 7:9-15; Acts 7:27-28; Acts 7:51.</w:t>
      </w:r>
    </w:p>
  </w:footnote>
  <w:footnote w:id="8281">
    <w:p>
      <w:pPr>
        <w:pStyle w:val="FootnoteText"/>
      </w:pPr>
      <w:r>
        <w:rPr>
          <w:rStyle w:val="FootnoteReference"/>
        </w:rPr>
        <w:footnoteRef/>
      </w:r>
      <w:r>
        <w:t xml:space="preserve"> Cross-references for "a ruler": 1Sam 12:8; Neh 9:10-14; Ps 77:20; Isa 63:11-12; Acts 2:36; Acts 3:22; Acts 5:31; Rev 15:3.</w:t>
      </w:r>
    </w:p>
  </w:footnote>
  <w:footnote w:id="8282">
    <w:p>
      <w:pPr>
        <w:pStyle w:val="FootnoteText"/>
      </w:pPr>
      <w:r>
        <w:rPr>
          <w:rStyle w:val="FootnoteReference"/>
        </w:rPr>
        <w:footnoteRef/>
      </w:r>
      <w:r>
        <w:t xml:space="preserve"> Cross-references: Exod 14:19; Exod 14:24; Exod 23:20-23; Exod 32:34; Exod 33:2; Exod 33:12-15; Num 20:16; Isa 63:9; Acts 7:30; Col 1:15; Heb 2:2.</w:t>
      </w:r>
    </w:p>
  </w:footnote>
  <w:footnote w:id="8283">
    <w:p>
      <w:pPr>
        <w:pStyle w:val="FootnoteText"/>
      </w:pPr>
      <w:r>
        <w:rPr>
          <w:rStyle w:val="FootnoteReference"/>
        </w:rPr>
        <w:footnoteRef/>
      </w:r>
      <w:r>
        <w:t xml:space="preserve"> Cross-references for "brought": Exod 12:41; Exod 33:1.</w:t>
      </w:r>
    </w:p>
  </w:footnote>
  <w:footnote w:id="8284">
    <w:p>
      <w:pPr>
        <w:pStyle w:val="FootnoteText"/>
      </w:pPr>
      <w:r>
        <w:rPr>
          <w:rStyle w:val="FootnoteReference"/>
        </w:rPr>
        <w:footnoteRef/>
      </w:r>
      <w:r>
        <w:t xml:space="preserve"> Cross-references for "in the Red": Exod 14:21; Exod 14:27-29.</w:t>
      </w:r>
    </w:p>
  </w:footnote>
  <w:footnote w:id="8285">
    <w:p>
      <w:pPr>
        <w:pStyle w:val="FootnoteText"/>
      </w:pPr>
      <w:r>
        <w:rPr>
          <w:rStyle w:val="FootnoteReference"/>
        </w:rPr>
        <w:footnoteRef/>
      </w:r>
      <w:r>
        <w:t xml:space="preserve"> Cross-references for "and in the wilderness": Exod 15:23-25; Num 9:15-23; Num 11:1-35; Num 14:1-45; Deut 2:25-37; Deut 8:4; Neh 9:12-15; Neh 9:18-22; Ps 78:14-33; Ps 105:39-45; Ps 106:17-18; Ps 135:10-12; Ps 136:16-21.</w:t>
      </w:r>
    </w:p>
  </w:footnote>
  <w:footnote w:id="8286">
    <w:p>
      <w:pPr>
        <w:pStyle w:val="FootnoteText"/>
      </w:pPr>
      <w:r>
        <w:rPr>
          <w:rStyle w:val="FootnoteReference"/>
        </w:rPr>
        <w:footnoteRef/>
      </w:r>
      <w:r>
        <w:t xml:space="preserve"> Cross-references for "A prophet": Deut 18:15-19; Acts 3:22.</w:t>
      </w:r>
    </w:p>
  </w:footnote>
  <w:footnote w:id="8287">
    <w:p>
      <w:pPr>
        <w:pStyle w:val="FootnoteText"/>
      </w:pPr>
      <w:r>
        <w:rPr>
          <w:rStyle w:val="FootnoteReference"/>
        </w:rPr>
        <w:footnoteRef/>
      </w:r>
      <w:r>
        <w:t xml:space="preserve"> Cross-references: Matt 17:3-5; Mark 9:7; Luke 9:30-31; Luke 9:35; John 8:46-47; John 18:37; Acts 3:23.</w:t>
      </w:r>
    </w:p>
  </w:footnote>
  <w:footnote w:id="8288">
    <w:p>
      <w:pPr>
        <w:pStyle w:val="FootnoteText"/>
      </w:pPr>
      <w:r>
        <w:rPr>
          <w:rStyle w:val="FootnoteReference"/>
        </w:rPr>
        <w:footnoteRef/>
      </w:r>
      <w:r>
        <w:t xml:space="preserve"> Cross-references for "with the": Isa 63:9; Acts 7:30; Acts 7:35; Acts 7:53; Gal 3:19; Heb 2:2.</w:t>
      </w:r>
    </w:p>
  </w:footnote>
  <w:footnote w:id="8289">
    <w:p>
      <w:pPr>
        <w:pStyle w:val="FootnoteText"/>
      </w:pPr>
      <w:r>
        <w:rPr>
          <w:rStyle w:val="FootnoteReference"/>
        </w:rPr>
        <w:footnoteRef/>
      </w:r>
      <w:r>
        <w:t xml:space="preserve"> Cross-references for "lively": Deut 30:19-20; Deut 32:46-47; Ps 78:5-9; John 6:63; Rom 3:2; Rom 9:4; Rom 10:6-10; Heb 5:12; 1Pet 4:11.</w:t>
      </w:r>
    </w:p>
  </w:footnote>
  <w:footnote w:id="8290">
    <w:p>
      <w:pPr>
        <w:pStyle w:val="FootnoteText"/>
      </w:pPr>
      <w:r>
        <w:rPr>
          <w:rStyle w:val="FootnoteReference"/>
        </w:rPr>
        <w:footnoteRef/>
      </w:r>
      <w:r>
        <w:t xml:space="preserve"> Cross-references: Exod 19:3-17; Exod 20:19-20; Num 16:3-35; Num 16:41-42.</w:t>
      </w:r>
    </w:p>
  </w:footnote>
  <w:footnote w:id="8291">
    <w:p>
      <w:pPr>
        <w:pStyle w:val="FootnoteText"/>
      </w:pPr>
      <w:r>
        <w:rPr>
          <w:rStyle w:val="FootnoteReference"/>
        </w:rPr>
        <w:footnoteRef/>
      </w:r>
      <w:r>
        <w:t xml:space="preserve"> Cross-references: Exod 21:1-11; Deut 5:27-31; Deut 6:1-3; Deut 33:4; Neh 9:13-14; John 1:17.</w:t>
      </w:r>
    </w:p>
  </w:footnote>
  <w:footnote w:id="8292">
    <w:p>
      <w:pPr>
        <w:pStyle w:val="FootnoteText"/>
      </w:pPr>
      <w:r>
        <w:rPr>
          <w:rStyle w:val="FootnoteReference"/>
        </w:rPr>
        <w:footnoteRef/>
      </w:r>
      <w:r>
        <w:t xml:space="preserve"> Cross-references for "and in": Exod 14:11-12; Exod 16:3; Exod 17:3; Num 11:5; Num 14:3-4; Num 21:5; Neh 9:17.</w:t>
      </w:r>
    </w:p>
  </w:footnote>
  <w:footnote w:id="8293">
    <w:p>
      <w:pPr>
        <w:pStyle w:val="FootnoteText"/>
      </w:pPr>
      <w:r>
        <w:rPr>
          <w:rStyle w:val="FootnoteReference"/>
        </w:rPr>
        <w:footnoteRef/>
      </w:r>
      <w:r>
        <w:t xml:space="preserve"> Cross-references: Judg 11:2; 1Kgs 2:27; Acts 7:27.</w:t>
      </w:r>
    </w:p>
  </w:footnote>
  <w:footnote w:id="8294">
    <w:p>
      <w:pPr>
        <w:pStyle w:val="FootnoteText"/>
      </w:pPr>
      <w:r>
        <w:rPr>
          <w:rStyle w:val="FootnoteReference"/>
        </w:rPr>
        <w:footnoteRef/>
      </w:r>
      <w:r>
        <w:t xml:space="preserve"> Personal name: Aaron. Personal-name meaning: Aaron — Exalted; mountain of strength; teacher. Source form: Aaron.</w:t>
      </w:r>
    </w:p>
  </w:footnote>
  <w:footnote w:id="8295">
    <w:p>
      <w:pPr>
        <w:pStyle w:val="FootnoteText"/>
      </w:pPr>
      <w:r>
        <w:rPr>
          <w:rStyle w:val="FootnoteReference"/>
        </w:rPr>
        <w:footnoteRef/>
      </w:r>
      <w:r>
        <w:t xml:space="preserve"> Cross-references: Exod 32:1.</w:t>
      </w:r>
    </w:p>
  </w:footnote>
  <w:footnote w:id="8296">
    <w:p>
      <w:pPr>
        <w:pStyle w:val="FootnoteText"/>
      </w:pPr>
      <w:r>
        <w:rPr>
          <w:rStyle w:val="FootnoteReference"/>
        </w:rPr>
        <w:footnoteRef/>
      </w:r>
      <w:r>
        <w:t xml:space="preserve"> Cross-references for "rejoiced": Isa 2:8-9; Isa 44:9-20; Hos 9:1; Hos 9:10; Hab 2:18-20.</w:t>
      </w:r>
    </w:p>
  </w:footnote>
  <w:footnote w:id="8297">
    <w:p>
      <w:pPr>
        <w:pStyle w:val="FootnoteText"/>
      </w:pPr>
      <w:r>
        <w:rPr>
          <w:rStyle w:val="FootnoteReference"/>
        </w:rPr>
        <w:footnoteRef/>
      </w:r>
      <w:r>
        <w:t xml:space="preserve"> Cross-references: Exod 32:2-8; Exod 32:17-20; Deut 9:12-18; Neh 9:18; Ps 106:19-21.</w:t>
      </w:r>
    </w:p>
  </w:footnote>
  <w:footnote w:id="8298">
    <w:p>
      <w:pPr>
        <w:pStyle w:val="FootnoteText"/>
      </w:pPr>
      <w:r>
        <w:rPr>
          <w:rStyle w:val="FootnoteReference"/>
        </w:rPr>
        <w:footnoteRef/>
      </w:r>
      <w:r>
        <w:t xml:space="preserve"> Cross-references for "and gave": Ps 81:11-12; Isa 66:4; Ezek 14:7-10; Ezek 20:25; Ezek 20:39; Hos 4:17; Rom 1:24-28; 2Thess 2:10-12.</w:t>
      </w:r>
    </w:p>
  </w:footnote>
  <w:footnote w:id="8299">
    <w:p>
      <w:pPr>
        <w:pStyle w:val="FootnoteText"/>
      </w:pPr>
      <w:r>
        <w:rPr>
          <w:rStyle w:val="FootnoteReference"/>
        </w:rPr>
        <w:footnoteRef/>
      </w:r>
      <w:r>
        <w:t xml:space="preserve"> Cross-references for "the host": Deut 4:19; Deut 17:3; 2Kgs 17:16; 2Kgs 21:3; Job 31:26-28; Jer 19:13; Ezek 8:16.</w:t>
      </w:r>
    </w:p>
  </w:footnote>
  <w:footnote w:id="8300">
    <w:p>
      <w:pPr>
        <w:pStyle w:val="FootnoteText"/>
      </w:pPr>
      <w:r>
        <w:rPr>
          <w:rStyle w:val="FootnoteReference"/>
        </w:rPr>
        <w:footnoteRef/>
      </w:r>
      <w:r>
        <w:t xml:space="preserve"> Cross-references: Amos 5:25-26.</w:t>
      </w:r>
    </w:p>
  </w:footnote>
  <w:footnote w:id="8301">
    <w:p>
      <w:pPr>
        <w:pStyle w:val="FootnoteText"/>
      </w:pPr>
      <w:r>
        <w:rPr>
          <w:rStyle w:val="FootnoteReference"/>
        </w:rPr>
        <w:footnoteRef/>
      </w:r>
      <w:r>
        <w:t xml:space="preserve"> Cross-references: Isa 43:23.</w:t>
      </w:r>
    </w:p>
  </w:footnote>
  <w:footnote w:id="8302">
    <w:p>
      <w:pPr>
        <w:pStyle w:val="FootnoteText"/>
      </w:pPr>
      <w:r>
        <w:rPr>
          <w:rStyle w:val="FootnoteReference"/>
        </w:rPr>
        <w:footnoteRef/>
      </w:r>
      <w:r>
        <w:t xml:space="preserve"> Cross-references: Ps 95:10; Heb 3:9; Heb 3:15-17.</w:t>
      </w:r>
    </w:p>
  </w:footnote>
  <w:footnote w:id="8303">
    <w:p>
      <w:pPr>
        <w:pStyle w:val="FootnoteText"/>
      </w:pPr>
      <w:r>
        <w:rPr>
          <w:rStyle w:val="FootnoteReference"/>
        </w:rPr>
        <w:footnoteRef/>
      </w:r>
      <w:r>
        <w:t xml:space="preserve"> Divine or supernatural name: Moloch. Divine/supernatural-name meaning: Moloch — king. Source form: Moloch.</w:t>
      </w:r>
    </w:p>
  </w:footnote>
  <w:footnote w:id="8304">
    <w:p>
      <w:pPr>
        <w:pStyle w:val="FootnoteText"/>
      </w:pPr>
      <w:r>
        <w:rPr>
          <w:rStyle w:val="FootnoteReference"/>
        </w:rPr>
        <w:footnoteRef/>
      </w:r>
      <w:r>
        <w:t xml:space="preserve"> Transliterated proper noun: Remphan. Standard English equivalent: Remphan. Source form: Remphan. Greek form: ρεμφαν. Name meaning: prepared; arrayed.</w:t>
      </w:r>
    </w:p>
  </w:footnote>
  <w:footnote w:id="8305">
    <w:p>
      <w:pPr>
        <w:pStyle w:val="FootnoteText"/>
      </w:pPr>
      <w:r>
        <w:rPr>
          <w:rStyle w:val="FootnoteReference"/>
        </w:rPr>
        <w:footnoteRef/>
      </w:r>
      <w:r>
        <w:t xml:space="preserve"> Cross-references for "figures": Exod 20:4-5; Deut 4:16-18; Deut 5:8-9.</w:t>
      </w:r>
    </w:p>
  </w:footnote>
  <w:footnote w:id="8306">
    <w:p>
      <w:pPr>
        <w:pStyle w:val="FootnoteText"/>
      </w:pPr>
      <w:r>
        <w:rPr>
          <w:rStyle w:val="FootnoteReference"/>
        </w:rPr>
        <w:footnoteRef/>
      </w:r>
      <w:r>
        <w:t xml:space="preserve"> Place name: Babylon. Place-name meaning: Babylon — confusion; mixture. Source form: Babylon. Greek form: βαβυλωνος.</w:t>
      </w:r>
    </w:p>
  </w:footnote>
  <w:footnote w:id="8307">
    <w:p>
      <w:pPr>
        <w:pStyle w:val="FootnoteText"/>
      </w:pPr>
      <w:r>
        <w:rPr>
          <w:rStyle w:val="FootnoteReference"/>
        </w:rPr>
        <w:footnoteRef/>
      </w:r>
      <w:r>
        <w:t xml:space="preserve"> Transliterated proper noun: BABYLON. Standard English equivalent: Babylon. Source form: BABYLON. Greek form: βαβυλων. Name meaning: confusion; mixture.</w:t>
      </w:r>
    </w:p>
  </w:footnote>
  <w:footnote w:id="8308">
    <w:p>
      <w:pPr>
        <w:pStyle w:val="FootnoteText"/>
      </w:pPr>
      <w:r>
        <w:rPr>
          <w:rStyle w:val="FootnoteReference"/>
        </w:rPr>
        <w:footnoteRef/>
      </w:r>
      <w:r>
        <w:t xml:space="preserve"> Cross-references: Lev 18:21; Lev 20:2-5; 2Kgs 17:16-18; 2Kgs 21:6.</w:t>
      </w:r>
    </w:p>
  </w:footnote>
  <w:footnote w:id="8309">
    <w:p>
      <w:pPr>
        <w:pStyle w:val="FootnoteText"/>
      </w:pPr>
      <w:r>
        <w:rPr>
          <w:rStyle w:val="FootnoteReference"/>
        </w:rPr>
        <w:footnoteRef/>
      </w:r>
      <w:r>
        <w:t xml:space="preserve"> Cross-references for "the tabernacle": Exod 38:21; Num 1:50-53; Num 9:15; Num 10:11; Num 17:7-8; Num 18:2; Josh 18:1; 2Chr 24:6.</w:t>
      </w:r>
    </w:p>
  </w:footnote>
  <w:footnote w:id="8310">
    <w:p>
      <w:pPr>
        <w:pStyle w:val="FootnoteText"/>
      </w:pPr>
      <w:r>
        <w:rPr>
          <w:rStyle w:val="FootnoteReference"/>
        </w:rPr>
        <w:footnoteRef/>
      </w:r>
      <w:r>
        <w:t xml:space="preserve"> Name meaning: Jesus (Yeshua) — Yahweh saves. He will save His people from their sins.</w:t>
      </w:r>
    </w:p>
  </w:footnote>
  <w:footnote w:id="8311">
    <w:p>
      <w:pPr>
        <w:pStyle w:val="FootnoteText"/>
      </w:pPr>
      <w:r>
        <w:rPr>
          <w:rStyle w:val="FootnoteReference"/>
        </w:rPr>
        <w:footnoteRef/>
      </w:r>
      <w:r>
        <w:t xml:space="preserve"> Personal name: David. Personal-name meaning: David — Beloved. Source form: David.</w:t>
      </w:r>
    </w:p>
  </w:footnote>
  <w:footnote w:id="831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313">
    <w:p>
      <w:pPr>
        <w:pStyle w:val="FootnoteText"/>
      </w:pPr>
      <w:r>
        <w:rPr>
          <w:rStyle w:val="FootnoteReference"/>
        </w:rPr>
        <w:footnoteRef/>
      </w:r>
      <w:r>
        <w:t xml:space="preserve"> Cross-references for "Jesus": Josh 3:6-7; Heb 4:8.</w:t>
      </w:r>
    </w:p>
  </w:footnote>
  <w:footnote w:id="8314">
    <w:p>
      <w:pPr>
        <w:pStyle w:val="FootnoteText"/>
      </w:pPr>
      <w:r>
        <w:rPr>
          <w:rStyle w:val="FootnoteReference"/>
        </w:rPr>
        <w:footnoteRef/>
      </w:r>
      <w:r>
        <w:t xml:space="preserve"> Cross-references: 2Sam 6:1-23.</w:t>
      </w:r>
    </w:p>
  </w:footnote>
  <w:footnote w:id="8315">
    <w:p>
      <w:pPr>
        <w:pStyle w:val="FootnoteText"/>
      </w:pPr>
      <w:r>
        <w:rPr>
          <w:rStyle w:val="FootnoteReference"/>
        </w:rPr>
        <w:footnoteRef/>
      </w:r>
      <w:r>
        <w:t xml:space="preserve"> Cross-references for "found": 1Sam 15:28; 1Sam 16:1; 1Sam 16:11-13; 2Sam 6:21; 2Sam 7:1; 2Sam 7:8; 2Sam 7:18-19; 1Chr 28:4-5; Ps 78:68-72; Ps 89:19-37; Ps 132:11; Acts 13:22.</w:t>
      </w:r>
    </w:p>
  </w:footnote>
  <w:footnote w:id="8316">
    <w:p>
      <w:pPr>
        <w:pStyle w:val="FootnoteText"/>
      </w:pPr>
      <w:r>
        <w:rPr>
          <w:rStyle w:val="FootnoteReference"/>
        </w:rPr>
        <w:footnoteRef/>
      </w:r>
      <w:r>
        <w:t xml:space="preserve"> Cross-references for "and desired": 2Sam 7:1-5; 1Kgs 8:17-19; 1Chr 17:1-4; 1Chr 22:7-8; 1Chr 28:2-3; 1Chr 29:2-3; Ps 132:1-5.</w:t>
      </w:r>
    </w:p>
  </w:footnote>
  <w:footnote w:id="8317">
    <w:p>
      <w:pPr>
        <w:pStyle w:val="FootnoteText"/>
      </w:pPr>
      <w:r>
        <w:rPr>
          <w:rStyle w:val="FootnoteReference"/>
        </w:rPr>
        <w:footnoteRef/>
      </w:r>
      <w:r>
        <w:t xml:space="preserve"> Personal name: Solomon. Personal-name meaning: Solomon — Peaceable; peaceful. Source form: Solomon.</w:t>
      </w:r>
    </w:p>
  </w:footnote>
  <w:footnote w:id="8318">
    <w:p>
      <w:pPr>
        <w:pStyle w:val="FootnoteText"/>
      </w:pPr>
      <w:r>
        <w:rPr>
          <w:rStyle w:val="FootnoteReference"/>
        </w:rPr>
        <w:footnoteRef/>
      </w:r>
      <w:r>
        <w:t xml:space="preserve"> Cross-references: 2Sam 7:13; 1Kgs 5:1-18; 1Kgs 6:1; 1Kgs 6:37-38; 1Kgs 7:13-51; 1Kgs 8:20; 1Chr 17:1; Zech 6:12-13.</w:t>
      </w:r>
    </w:p>
  </w:footnote>
  <w:footnote w:id="8319">
    <w:p>
      <w:pPr>
        <w:pStyle w:val="FootnoteText"/>
      </w:pPr>
      <w:r>
        <w:rPr>
          <w:rStyle w:val="FootnoteReference"/>
        </w:rPr>
        <w:footnoteRef/>
      </w:r>
      <w:r>
        <w:t xml:space="preserve"> Cross-references for "the Most High": Deut 32:8; Ps 7:17; Ps 46:4; Ps 91:1; Ps 91:9; Ps 92:8; Dan 4:17; Dan 4:24-25; Dan 4:34; Hos 7:16.</w:t>
      </w:r>
    </w:p>
  </w:footnote>
  <w:footnote w:id="8320">
    <w:p>
      <w:pPr>
        <w:pStyle w:val="FootnoteText"/>
      </w:pPr>
      <w:r>
        <w:rPr>
          <w:rStyle w:val="FootnoteReference"/>
        </w:rPr>
        <w:footnoteRef/>
      </w:r>
      <w:r>
        <w:t xml:space="preserve"> Cross-references: 1Kgs 8:27; 2Chr 2:5-6; 2Chr 6:18; Acts 17:24-25.</w:t>
      </w:r>
    </w:p>
  </w:footnote>
  <w:footnote w:id="8321">
    <w:p>
      <w:pPr>
        <w:pStyle w:val="FootnoteText"/>
      </w:pPr>
      <w:r>
        <w:rPr>
          <w:rStyle w:val="FootnoteReference"/>
        </w:rPr>
        <w:footnoteRef/>
      </w:r>
      <w:r>
        <w:t xml:space="preserve"> Cross-references: Isa 66:1-2.</w:t>
      </w:r>
    </w:p>
  </w:footnote>
  <w:footnote w:id="8322">
    <w:p>
      <w:pPr>
        <w:pStyle w:val="FootnoteText"/>
      </w:pPr>
      <w:r>
        <w:rPr>
          <w:rStyle w:val="FootnoteReference"/>
        </w:rPr>
        <w:footnoteRef/>
      </w:r>
      <w:r>
        <w:t xml:space="preserve"> Cross-references for "Heaven": 1Kgs 22:19; Ps 11:4; Jer 23:24; Matt 5:34-35; Matt 23:22; Rev 3:21.</w:t>
      </w:r>
    </w:p>
  </w:footnote>
  <w:footnote w:id="8323">
    <w:p>
      <w:pPr>
        <w:pStyle w:val="FootnoteText"/>
      </w:pPr>
      <w:r>
        <w:rPr>
          <w:rStyle w:val="FootnoteReference"/>
        </w:rPr>
        <w:footnoteRef/>
      </w:r>
      <w:r>
        <w:t xml:space="preserve"> Cross-references for "what house": Jer 7:4-11; Mal 1:11; Matt 24:2; John 4:21.</w:t>
      </w:r>
    </w:p>
  </w:footnote>
  <w:footnote w:id="8324">
    <w:p>
      <w:pPr>
        <w:pStyle w:val="FootnoteText"/>
      </w:pPr>
      <w:r>
        <w:rPr>
          <w:rStyle w:val="FootnoteReference"/>
        </w:rPr>
        <w:footnoteRef/>
      </w:r>
      <w:r>
        <w:t xml:space="preserve"> Cross-references: Exod 20:11; Ps 33:6-9; Ps 50:9-12; Ps 146:5-6; Isa 40:28; Isa 44:24; Isa 45:7-8; Isa 45:12; Jer 10:11; Jer 32:17; Acts 14:15.</w:t>
      </w:r>
    </w:p>
  </w:footnote>
  <w:footnote w:id="8325">
    <w:p>
      <w:pPr>
        <w:pStyle w:val="FootnoteText"/>
      </w:pPr>
      <w:r>
        <w:rPr>
          <w:rStyle w:val="FootnoteReference"/>
        </w:rPr>
        <w:footnoteRef/>
      </w:r>
      <w:r>
        <w:t xml:space="preserve"> Cross-references for "uncircumcised": Lev 26:41; Deut 10:16; Deut 30:6; Jer 4:4; Jer 6:10; Jer 9:25-26; Ezek 44:7; Ezek 44:9; Rom 2:25; Rom 2:28-29; Phil 3:3; Col 2:11.</w:t>
      </w:r>
    </w:p>
  </w:footnote>
  <w:footnote w:id="8326">
    <w:p>
      <w:pPr>
        <w:pStyle w:val="FootnoteText"/>
      </w:pPr>
      <w:r>
        <w:rPr>
          <w:rStyle w:val="FootnoteReference"/>
        </w:rPr>
        <w:footnoteRef/>
      </w:r>
      <w:r>
        <w:t xml:space="preserve"> Cross-references for "resist": Neh 9:30; Isa 63:10; Acts 6:10; Eph 4:30.</w:t>
      </w:r>
    </w:p>
  </w:footnote>
  <w:footnote w:id="8327">
    <w:p>
      <w:pPr>
        <w:pStyle w:val="FootnoteText"/>
      </w:pPr>
      <w:r>
        <w:rPr>
          <w:rStyle w:val="FootnoteReference"/>
        </w:rPr>
        <w:footnoteRef/>
      </w:r>
      <w:r>
        <w:t xml:space="preserve"> Cross-references: Exod 32:9; Exod 33:3; Exod 33:5; Exod 34:9; Deut 9:6; Deut 9:13; Deut 31:27; 2Chr 30:8; Neh 9:16; Ps 75:5; Ps 78:8; Isa 48:4; Jer 17:23; Ezek 2:4; Zech 7:11-12.</w:t>
      </w:r>
    </w:p>
  </w:footnote>
  <w:footnote w:id="8328">
    <w:p>
      <w:pPr>
        <w:pStyle w:val="FootnoteText"/>
      </w:pPr>
      <w:r>
        <w:rPr>
          <w:rStyle w:val="FootnoteReference"/>
        </w:rPr>
        <w:footnoteRef/>
      </w:r>
      <w:r>
        <w:t xml:space="preserve"> Cross-references: Matt 23:31-33; Acts 7:9; Acts 7:27; Acts 7:35; Acts 7:39.</w:t>
      </w:r>
    </w:p>
  </w:footnote>
  <w:footnote w:id="8329">
    <w:p>
      <w:pPr>
        <w:pStyle w:val="FootnoteText"/>
      </w:pPr>
      <w:r>
        <w:rPr>
          <w:rStyle w:val="FootnoteReference"/>
        </w:rPr>
        <w:footnoteRef/>
      </w:r>
      <w:r>
        <w:t xml:space="preserve"> Cross-references for "Which of": 1Sam 8:7-8; 1Kgs 19:10; 1Kgs 19:14; 2Chr 24:19-22; 2Chr 36:16; Neh 9:26; Jer 2:30; Jer 20:2; Jer 26:15; Jer 26:23; Matt 5:12; Matt 21:35-41; Matt 23:31-37; Luke 11:47-51; Luke 13:33-34; 1Thess 2:15.</w:t>
      </w:r>
    </w:p>
  </w:footnote>
  <w:footnote w:id="8330">
    <w:p>
      <w:pPr>
        <w:pStyle w:val="FootnoteText"/>
      </w:pPr>
      <w:r>
        <w:rPr>
          <w:rStyle w:val="FootnoteReference"/>
        </w:rPr>
        <w:footnoteRef/>
      </w:r>
      <w:r>
        <w:t xml:space="preserve"> Cross-references: Acts 3:18; Acts 3:24; 1Pet 1:11; Rev 19:10.</w:t>
      </w:r>
    </w:p>
  </w:footnote>
  <w:footnote w:id="8331">
    <w:p>
      <w:pPr>
        <w:pStyle w:val="FootnoteText"/>
      </w:pPr>
      <w:r>
        <w:rPr>
          <w:rStyle w:val="FootnoteReference"/>
        </w:rPr>
        <w:footnoteRef/>
      </w:r>
      <w:r>
        <w:t xml:space="preserve"> Cross-references: Zech 9:9; Acts 3:14; Acts 22:14; 1John 2:1; Rev 3:7.</w:t>
      </w:r>
    </w:p>
  </w:footnote>
  <w:footnote w:id="8332">
    <w:p>
      <w:pPr>
        <w:pStyle w:val="FootnoteText"/>
      </w:pPr>
      <w:r>
        <w:rPr>
          <w:rStyle w:val="FootnoteReference"/>
        </w:rPr>
        <w:footnoteRef/>
      </w:r>
      <w:r>
        <w:t xml:space="preserve"> Cross-references for "have received": Deut 33:2; Ps 68:17; Gal 3:19; Heb 2:2.</w:t>
      </w:r>
    </w:p>
  </w:footnote>
  <w:footnote w:id="8333">
    <w:p>
      <w:pPr>
        <w:pStyle w:val="FootnoteText"/>
      </w:pPr>
      <w:r>
        <w:rPr>
          <w:rStyle w:val="FootnoteReference"/>
        </w:rPr>
        <w:footnoteRef/>
      </w:r>
      <w:r>
        <w:t xml:space="preserve"> Cross-references for "they were": Acts 5:33; Acts 22:22-23.</w:t>
      </w:r>
    </w:p>
  </w:footnote>
  <w:footnote w:id="8334">
    <w:p>
      <w:pPr>
        <w:pStyle w:val="FootnoteText"/>
      </w:pPr>
      <w:r>
        <w:rPr>
          <w:rStyle w:val="FootnoteReference"/>
        </w:rPr>
        <w:footnoteRef/>
      </w:r>
      <w:r>
        <w:t xml:space="preserve"> Cross-references for "they gnashed": Job 16:9; Ps 35:16; Ps 112:10; Lam 2:16; Matt 8:12; Matt 13:42; Matt 13:50; Matt 22:13; Matt 24:51; Matt 25:30; Luke 13:28.</w:t>
      </w:r>
    </w:p>
  </w:footnote>
  <w:footnote w:id="8335">
    <w:p>
      <w:pPr>
        <w:pStyle w:val="FootnoteText"/>
      </w:pPr>
      <w:r>
        <w:rPr>
          <w:rStyle w:val="FootnoteReference"/>
        </w:rPr>
        <w:footnoteRef/>
      </w:r>
      <w:r>
        <w:t xml:space="preserve"> Cross-references for "full": Mic 3:8; Acts 2:4; Acts 4:8; Acts 6:3; Acts 6:5; Acts 6:8; Acts 6:10; Acts 13:9-10.</w:t>
      </w:r>
    </w:p>
  </w:footnote>
  <w:footnote w:id="8336">
    <w:p>
      <w:pPr>
        <w:pStyle w:val="FootnoteText"/>
      </w:pPr>
      <w:r>
        <w:rPr>
          <w:rStyle w:val="FootnoteReference"/>
        </w:rPr>
        <w:footnoteRef/>
      </w:r>
      <w:r>
        <w:t xml:space="preserve"> Cross-references for "looked": Acts 1:10-11; 2Cor 12:2-4; Rev 4:1-3.</w:t>
      </w:r>
    </w:p>
  </w:footnote>
  <w:footnote w:id="8337">
    <w:p>
      <w:pPr>
        <w:pStyle w:val="FootnoteText"/>
      </w:pPr>
      <w:r>
        <w:rPr>
          <w:rStyle w:val="FootnoteReference"/>
        </w:rPr>
        <w:footnoteRef/>
      </w:r>
      <w:r>
        <w:t xml:space="preserve"> Cross-references for "and saw": Isa 6:1-3; Ezek 1:26-28; Ezek 10:4; Ezek 10:18; Ezek 11:23; John 12:41; 2Cor 4:6; 2Pet 1:17; Rev 21:11.</w:t>
      </w:r>
    </w:p>
  </w:footnote>
  <w:footnote w:id="8338">
    <w:p>
      <w:pPr>
        <w:pStyle w:val="FootnoteText"/>
      </w:pPr>
      <w:r>
        <w:rPr>
          <w:rStyle w:val="FootnoteReference"/>
        </w:rPr>
        <w:footnoteRef/>
      </w:r>
      <w:r>
        <w:t xml:space="preserve"> Cross-references for "standing": Ps 109:31; Ps 110:1; John 14:3; Heb 1:3; Heb 8:1.</w:t>
      </w:r>
    </w:p>
  </w:footnote>
  <w:footnote w:id="8339">
    <w:p>
      <w:pPr>
        <w:pStyle w:val="FootnoteText"/>
      </w:pPr>
      <w:r>
        <w:rPr>
          <w:rStyle w:val="FootnoteReference"/>
        </w:rPr>
        <w:footnoteRef/>
      </w:r>
      <w:r>
        <w:t xml:space="preserve"> Cross-references for "I see": Ezek 1:1; Matt 3:16; Mark 1:10; Luke 3:21; Acts 10:11; Acts 10:16; Rev 4:1; Rev 11:19; Rev 19:11.</w:t>
      </w:r>
    </w:p>
  </w:footnote>
  <w:footnote w:id="8340">
    <w:p>
      <w:pPr>
        <w:pStyle w:val="FootnoteText"/>
      </w:pPr>
      <w:r>
        <w:rPr>
          <w:rStyle w:val="FootnoteReference"/>
        </w:rPr>
        <w:footnoteRef/>
      </w:r>
      <w:r>
        <w:t xml:space="preserve"> Cross-references for "the Son": Dan 7:13-14; Matt 16:27-28; Matt 25:31; Matt 26:64-65; John 5:22-27.</w:t>
      </w:r>
    </w:p>
  </w:footnote>
  <w:footnote w:id="8341">
    <w:p>
      <w:pPr>
        <w:pStyle w:val="FootnoteText"/>
      </w:pPr>
      <w:r>
        <w:rPr>
          <w:rStyle w:val="FootnoteReference"/>
        </w:rPr>
        <w:footnoteRef/>
      </w:r>
      <w:r>
        <w:t xml:space="preserve"> Cross-references for "they cried": Acts 7:54; Acts 21:27-31; Acts 23:27.</w:t>
      </w:r>
    </w:p>
  </w:footnote>
  <w:footnote w:id="8342">
    <w:p>
      <w:pPr>
        <w:pStyle w:val="FootnoteText"/>
      </w:pPr>
      <w:r>
        <w:rPr>
          <w:rStyle w:val="FootnoteReference"/>
        </w:rPr>
        <w:footnoteRef/>
      </w:r>
      <w:r>
        <w:t xml:space="preserve"> Cross-references for "stopped": Ps 58:4; Prov 21:13; Zech 7:11.</w:t>
      </w:r>
    </w:p>
  </w:footnote>
  <w:footnote w:id="8343">
    <w:p>
      <w:pPr>
        <w:pStyle w:val="FootnoteText"/>
      </w:pPr>
      <w:r>
        <w:rPr>
          <w:rStyle w:val="FootnoteReference"/>
        </w:rPr>
        <w:footnoteRef/>
      </w:r>
      <w:r>
        <w:t xml:space="preserve"> Cross-references for "cast": Num 15:35; 1Kgs 21:13; Luke 4:29; Heb 13:12-13.</w:t>
      </w:r>
    </w:p>
  </w:footnote>
  <w:footnote w:id="8344">
    <w:p>
      <w:pPr>
        <w:pStyle w:val="FootnoteText"/>
      </w:pPr>
      <w:r>
        <w:rPr>
          <w:rStyle w:val="FootnoteReference"/>
        </w:rPr>
        <w:footnoteRef/>
      </w:r>
      <w:r>
        <w:t xml:space="preserve"> Cross-references for "stoned": Lev 24:14-16; John 10:23-26; Acts 6:11.</w:t>
      </w:r>
    </w:p>
  </w:footnote>
  <w:footnote w:id="8345">
    <w:p>
      <w:pPr>
        <w:pStyle w:val="FootnoteText"/>
      </w:pPr>
      <w:r>
        <w:rPr>
          <w:rStyle w:val="FootnoteReference"/>
        </w:rPr>
        <w:footnoteRef/>
      </w:r>
      <w:r>
        <w:t xml:space="preserve"> Cross-references for "the witnesses": Deut 13:9-10; Deut 17:7; Acts 6:13.</w:t>
      </w:r>
    </w:p>
  </w:footnote>
  <w:footnote w:id="8346">
    <w:p>
      <w:pPr>
        <w:pStyle w:val="FootnoteText"/>
      </w:pPr>
      <w:r>
        <w:rPr>
          <w:rStyle w:val="FootnoteReference"/>
        </w:rPr>
        <w:footnoteRef/>
      </w:r>
      <w:r>
        <w:t xml:space="preserve"> Cross-references for "their": Acts 8:1; Acts 9:1-19; Acts 22:4; Acts 22:20.</w:t>
      </w:r>
    </w:p>
  </w:footnote>
  <w:footnote w:id="8347">
    <w:p>
      <w:pPr>
        <w:pStyle w:val="FootnoteText"/>
      </w:pPr>
      <w:r>
        <w:rPr>
          <w:rStyle w:val="FootnoteReference"/>
        </w:rPr>
        <w:footnoteRef/>
      </w:r>
      <w:r>
        <w:t xml:space="preserve"> Personal name: Saul. Personal-name meaning: Saul — Asked for; prayed for. Source form: Saul.</w:t>
      </w:r>
    </w:p>
  </w:footnote>
  <w:footnote w:id="8348">
    <w:p>
      <w:pPr>
        <w:pStyle w:val="FootnoteText"/>
      </w:pPr>
      <w:r>
        <w:rPr>
          <w:rStyle w:val="FootnoteReference"/>
        </w:rPr>
        <w:footnoteRef/>
      </w:r>
      <w:r>
        <w:t xml:space="preserve"> Name meaning: Stephen (Stephanos) — Crown; garland. Received the martyr’s crown.</w:t>
      </w:r>
    </w:p>
  </w:footnote>
  <w:footnote w:id="8349">
    <w:p>
      <w:pPr>
        <w:pStyle w:val="FootnoteText"/>
      </w:pPr>
      <w:r>
        <w:rPr>
          <w:rStyle w:val="FootnoteReference"/>
        </w:rPr>
        <w:footnoteRef/>
      </w:r>
      <w:r>
        <w:t xml:space="preserve"> Cross-references: Joel 2:32; Acts 2:21; Acts 9:14; Acts 9:21; Acts 22:16; Rom 10:12-14; 1Cor 1:2.</w:t>
      </w:r>
    </w:p>
  </w:footnote>
  <w:footnote w:id="8350">
    <w:p>
      <w:pPr>
        <w:pStyle w:val="FootnoteText"/>
      </w:pPr>
      <w:r>
        <w:rPr>
          <w:rStyle w:val="FootnoteReference"/>
        </w:rPr>
        <w:footnoteRef/>
      </w:r>
      <w:r>
        <w:t xml:space="preserve"> Cross-references for "he kneeled": Ezra 9:5; Dan 6:10; Luke 22:41; Acts 9:40; Acts 20:36; Acts 21:5.</w:t>
      </w:r>
    </w:p>
  </w:footnote>
  <w:footnote w:id="8351">
    <w:p>
      <w:pPr>
        <w:pStyle w:val="FootnoteText"/>
      </w:pPr>
      <w:r>
        <w:rPr>
          <w:rStyle w:val="FootnoteReference"/>
        </w:rPr>
        <w:footnoteRef/>
      </w:r>
      <w:r>
        <w:t xml:space="preserve"> Cross-references for "he fell": Acts 13:36; 1Cor 11:30; 1Cor 15:6; 1Cor 15:18; 1Cor 15:20; 1Cor 15:51; 1Thess 4:13-14; 1Thess 5:10.</w:t>
      </w:r>
    </w:p>
  </w:footnote>
  <w:footnote w:id="8352">
    <w:p>
      <w:pPr>
        <w:pStyle w:val="FootnoteText"/>
      </w:pPr>
      <w:r>
        <w:rPr>
          <w:rStyle w:val="FootnoteReference"/>
        </w:rPr>
        <w:footnoteRef/>
      </w:r>
      <w:r>
        <w:t xml:space="preserve"> Personal name: Saul. Personal-name meaning: Saul — Asked for; prayed for. Source form: Saul.</w:t>
      </w:r>
    </w:p>
  </w:footnote>
  <w:footnote w:id="8353">
    <w:p>
      <w:pPr>
        <w:pStyle w:val="FootnoteText"/>
      </w:pPr>
      <w:r>
        <w:rPr>
          <w:rStyle w:val="FootnoteReference"/>
        </w:rPr>
        <w:footnoteRef/>
      </w:r>
      <w:r>
        <w:t xml:space="preserve"> Place name: Jerusalem. Place-name meaning: Jerusalem — vision of peace. Source form: Jerusalem. Greek form: ιεροσολυμα.</w:t>
      </w:r>
    </w:p>
  </w:footnote>
  <w:footnote w:id="8354">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8355">
    <w:p>
      <w:pPr>
        <w:pStyle w:val="FootnoteText"/>
      </w:pPr>
      <w:r>
        <w:rPr>
          <w:rStyle w:val="FootnoteReference"/>
        </w:rPr>
        <w:footnoteRef/>
      </w:r>
      <w:r>
        <w:t xml:space="preserve"> Transliterated proper noun: Samaria. Standard English equivalent: Samaria. Source form: Samaria. Greek form: σαμαρειας. Name meaning: watch-mountain.</w:t>
      </w:r>
    </w:p>
  </w:footnote>
  <w:footnote w:id="8356">
    <w:p>
      <w:pPr>
        <w:pStyle w:val="FootnoteText"/>
      </w:pPr>
      <w:r>
        <w:rPr>
          <w:rStyle w:val="FootnoteReference"/>
        </w:rPr>
        <w:footnoteRef/>
      </w:r>
      <w:r>
        <w:t xml:space="preserve"> Cross-references for "except": Exod 10:28-29; Neh 6:3; Dan 3:16-18; Dan 6:10; Dan 6:23; Acts 5:18; Acts 5:20; Acts 5:33; Acts 5:40; Heb 11:27.</w:t>
      </w:r>
    </w:p>
  </w:footnote>
  <w:footnote w:id="8357">
    <w:p>
      <w:pPr>
        <w:pStyle w:val="FootnoteText"/>
      </w:pPr>
      <w:r>
        <w:rPr>
          <w:rStyle w:val="FootnoteReference"/>
        </w:rPr>
        <w:footnoteRef/>
      </w:r>
      <w:r>
        <w:t xml:space="preserve"> Cross-references for "And Saul": Acts 7:58; Acts 22:20.</w:t>
      </w:r>
    </w:p>
  </w:footnote>
  <w:footnote w:id="8358">
    <w:p>
      <w:pPr>
        <w:pStyle w:val="FootnoteText"/>
      </w:pPr>
      <w:r>
        <w:rPr>
          <w:rStyle w:val="FootnoteReference"/>
        </w:rPr>
        <w:footnoteRef/>
      </w:r>
      <w:r>
        <w:t xml:space="preserve"> Cross-references: Acts 2:47; Acts 7:38; Acts 11:22; Acts 13:1.</w:t>
      </w:r>
    </w:p>
  </w:footnote>
  <w:footnote w:id="8359">
    <w:p>
      <w:pPr>
        <w:pStyle w:val="FootnoteText"/>
      </w:pPr>
      <w:r>
        <w:rPr>
          <w:rStyle w:val="FootnoteReference"/>
        </w:rPr>
        <w:footnoteRef/>
      </w:r>
      <w:r>
        <w:t xml:space="preserve"> Cross-references for "Samaria": John 4:39-42; Acts 1:8; Acts 8:14.</w:t>
      </w:r>
    </w:p>
  </w:footnote>
  <w:footnote w:id="8360">
    <w:p>
      <w:pPr>
        <w:pStyle w:val="FootnoteText"/>
      </w:pPr>
      <w:r>
        <w:rPr>
          <w:rStyle w:val="FootnoteReference"/>
        </w:rPr>
        <w:footnoteRef/>
      </w:r>
      <w:r>
        <w:t xml:space="preserve"> Cross-references for "devout": Luke 2:25; Acts 2:5; Acts 10:2.</w:t>
      </w:r>
    </w:p>
  </w:footnote>
  <w:footnote w:id="8361">
    <w:p>
      <w:pPr>
        <w:pStyle w:val="FootnoteText"/>
      </w:pPr>
      <w:r>
        <w:rPr>
          <w:rStyle w:val="FootnoteReference"/>
        </w:rPr>
        <w:footnoteRef/>
      </w:r>
      <w:r>
        <w:t xml:space="preserve"> Name meaning: Stephen (Stephanos) — Crown; garland. Received the martyr’s crown.</w:t>
      </w:r>
    </w:p>
  </w:footnote>
  <w:footnote w:id="8362">
    <w:p>
      <w:pPr>
        <w:pStyle w:val="FootnoteText"/>
      </w:pPr>
      <w:r>
        <w:rPr>
          <w:rStyle w:val="FootnoteReference"/>
        </w:rPr>
        <w:footnoteRef/>
      </w:r>
      <w:r>
        <w:t xml:space="preserve"> Cross-references for "made": Gen 23:2; Gen 50:10-11; Num 20:29; Deut 34:8; 1Sam 28:3; 2Sam 3:31; 2Chr 32:33; 2Chr 35:25; Isa 57:1-2; Jer 22:10; Jer 22:18; John 11:31-35.</w:t>
      </w:r>
    </w:p>
  </w:footnote>
  <w:footnote w:id="8363">
    <w:p>
      <w:pPr>
        <w:pStyle w:val="FootnoteText"/>
      </w:pPr>
      <w:r>
        <w:rPr>
          <w:rStyle w:val="FootnoteReference"/>
        </w:rPr>
        <w:footnoteRef/>
      </w:r>
      <w:r>
        <w:t xml:space="preserve"> Cross-references: Acts 7:58; Acts 9:1-13; Acts 9:21; Acts 22:3-4; Acts 26:9-11; 1Cor 15:9; Gal 1:13; Phil 3:6; 1Tim 1:13.</w:t>
      </w:r>
    </w:p>
  </w:footnote>
  <w:footnote w:id="8364">
    <w:p>
      <w:pPr>
        <w:pStyle w:val="FootnoteText"/>
      </w:pPr>
      <w:r>
        <w:rPr>
          <w:rStyle w:val="FootnoteReference"/>
        </w:rPr>
        <w:footnoteRef/>
      </w:r>
      <w:r>
        <w:t xml:space="preserve"> Cross-references: Matt 10:23; Acts 11:19; Acts 14:2-7; 1Thess 2:2.</w:t>
      </w:r>
    </w:p>
  </w:footnote>
  <w:footnote w:id="8365">
    <w:p>
      <w:pPr>
        <w:pStyle w:val="FootnoteText"/>
      </w:pPr>
      <w:r>
        <w:rPr>
          <w:rStyle w:val="FootnoteReference"/>
        </w:rPr>
        <w:footnoteRef/>
      </w:r>
      <w:r>
        <w:t xml:space="preserve"> Name meaning: Philip (Philippos) — Lover of horses. Brought people to Jesus.</w:t>
      </w:r>
    </w:p>
  </w:footnote>
  <w:footnote w:id="8366">
    <w:p>
      <w:pPr>
        <w:pStyle w:val="FootnoteText"/>
      </w:pPr>
      <w:r>
        <w:rPr>
          <w:rStyle w:val="FootnoteReference"/>
        </w:rPr>
        <w:footnoteRef/>
      </w:r>
      <w:r>
        <w:t xml:space="preserve"> Cross-references for "preached": John 4:25-26; Acts 5:42; Acts 8:35-37; Acts 9:20; Acts 17:2-3; 1Cor 1:23; 1Cor 2:2; 1Cor 3:11.</w:t>
      </w:r>
    </w:p>
  </w:footnote>
  <w:footnote w:id="8367">
    <w:p>
      <w:pPr>
        <w:pStyle w:val="FootnoteText"/>
      </w:pPr>
      <w:r>
        <w:rPr>
          <w:rStyle w:val="FootnoteReference"/>
        </w:rPr>
        <w:footnoteRef/>
      </w:r>
      <w:r>
        <w:t xml:space="preserve"> Personal name: Christ. Personal-name meaning: Christ — anointed. Source form: Christ.</w:t>
      </w:r>
    </w:p>
  </w:footnote>
  <w:footnote w:id="8368">
    <w:p>
      <w:pPr>
        <w:pStyle w:val="FootnoteText"/>
      </w:pPr>
      <w:r>
        <w:rPr>
          <w:rStyle w:val="FootnoteReference"/>
        </w:rPr>
        <w:footnoteRef/>
      </w:r>
      <w:r>
        <w:t xml:space="preserve"> Cross-references for "Philip": Acts 6:5; Acts 8:1; Acts 8:14-15; Acts 8:40; Acts 21:8.</w:t>
      </w:r>
    </w:p>
  </w:footnote>
  <w:footnote w:id="8369">
    <w:p>
      <w:pPr>
        <w:pStyle w:val="FootnoteText"/>
      </w:pPr>
      <w:r>
        <w:rPr>
          <w:rStyle w:val="FootnoteReference"/>
        </w:rPr>
        <w:footnoteRef/>
      </w:r>
      <w:r>
        <w:t xml:space="preserve"> Cross-references for "with one": 2Chr 30:12; Matt 20:15-16; John 4:41-42; Acts 13:44.</w:t>
      </w:r>
    </w:p>
  </w:footnote>
  <w:footnote w:id="8370">
    <w:p>
      <w:pPr>
        <w:pStyle w:val="FootnoteText"/>
      </w:pPr>
      <w:r>
        <w:rPr>
          <w:rStyle w:val="FootnoteReference"/>
        </w:rPr>
        <w:footnoteRef/>
      </w:r>
      <w:r>
        <w:t xml:space="preserve"> Cross-references for "unclean": Matt 10:1; Mark 9:26; Mark 16:17-18; Luke 10:17; John 14:12; Acts 5:16; Heb 2:4.</w:t>
      </w:r>
    </w:p>
  </w:footnote>
  <w:footnote w:id="8371">
    <w:p>
      <w:pPr>
        <w:pStyle w:val="FootnoteText"/>
      </w:pPr>
      <w:r>
        <w:rPr>
          <w:rStyle w:val="FootnoteReference"/>
        </w:rPr>
        <w:footnoteRef/>
      </w:r>
      <w:r>
        <w:t xml:space="preserve"> Cross-references for "lame": Isa 35:6; Matt 11:5; Matt 15:30-31; Acts 3:6-7; Acts 14:8-10.</w:t>
      </w:r>
    </w:p>
  </w:footnote>
  <w:footnote w:id="8372">
    <w:p>
      <w:pPr>
        <w:pStyle w:val="FootnoteText"/>
      </w:pPr>
      <w:r>
        <w:rPr>
          <w:rStyle w:val="FootnoteReference"/>
        </w:rPr>
        <w:footnoteRef/>
      </w:r>
      <w:r>
        <w:t xml:space="preserve"> Cross-references: Mark 2:3-11; Acts 9:33-34.</w:t>
      </w:r>
    </w:p>
  </w:footnote>
  <w:footnote w:id="8373">
    <w:p>
      <w:pPr>
        <w:pStyle w:val="FootnoteText"/>
      </w:pPr>
      <w:r>
        <w:rPr>
          <w:rStyle w:val="FootnoteReference"/>
        </w:rPr>
        <w:footnoteRef/>
      </w:r>
      <w:r>
        <w:t xml:space="preserve"> Cross-references: Ps 96:10-12; Ps 98:2-6; Isa 35:1-2; Isa 42:10-12; Luke 2:10-11; Acts 13:48; Acts 13:52; Rom 15:9-12.</w:t>
      </w:r>
    </w:p>
  </w:footnote>
  <w:footnote w:id="8374">
    <w:p>
      <w:pPr>
        <w:pStyle w:val="FootnoteText"/>
      </w:pPr>
      <w:r>
        <w:rPr>
          <w:rStyle w:val="FootnoteReference"/>
        </w:rPr>
        <w:footnoteRef/>
      </w:r>
      <w:r>
        <w:t xml:space="preserve"> Personal name: Simon. Personal-name meaning: Simon — that hears; that obeys. Source form: Simon.</w:t>
      </w:r>
    </w:p>
  </w:footnote>
  <w:footnote w:id="8375">
    <w:p>
      <w:pPr>
        <w:pStyle w:val="FootnoteText"/>
      </w:pPr>
      <w:r>
        <w:rPr>
          <w:rStyle w:val="FootnoteReference"/>
        </w:rPr>
        <w:footnoteRef/>
      </w:r>
      <w:r>
        <w:t xml:space="preserve"> Cross-references: Exod 7:11; Exod 7:22; Exod 8:18-19; Exod 9:11; Lev 20:6; Deut 18:10-12; Acts 13:6; Acts 16:16-18; Acts 19:18-20; 2Tim 3:8-9; Rev 13:13-14; Rev 22:15.</w:t>
      </w:r>
    </w:p>
  </w:footnote>
  <w:footnote w:id="8376">
    <w:p>
      <w:pPr>
        <w:pStyle w:val="FootnoteText"/>
      </w:pPr>
      <w:r>
        <w:rPr>
          <w:rStyle w:val="FootnoteReference"/>
        </w:rPr>
        <w:footnoteRef/>
      </w:r>
      <w:r>
        <w:t xml:space="preserve"> Cross-references: John 7:18; Acts 5:36; 2Thess 2:4; 2Tim 3:2; 2Tim 3:5; 2Pet 2:18.</w:t>
      </w:r>
    </w:p>
  </w:footnote>
  <w:footnote w:id="8377">
    <w:p>
      <w:pPr>
        <w:pStyle w:val="FootnoteText"/>
      </w:pPr>
      <w:r>
        <w:rPr>
          <w:rStyle w:val="FootnoteReference"/>
        </w:rPr>
        <w:footnoteRef/>
      </w:r>
      <w:r>
        <w:t xml:space="preserve"> Cross-references for "the great power": 1Cor 1:24.</w:t>
      </w:r>
    </w:p>
  </w:footnote>
  <w:footnote w:id="837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37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38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381">
    <w:p>
      <w:pPr>
        <w:pStyle w:val="FootnoteText"/>
      </w:pPr>
      <w:r>
        <w:rPr>
          <w:rStyle w:val="FootnoteReference"/>
        </w:rPr>
        <w:footnoteRef/>
      </w:r>
      <w:r>
        <w:t xml:space="preserve"> Cross-references: 2Cor 11:19; Eph 4:14; 2Pet 2:2; Rev 13:3.</w:t>
      </w:r>
    </w:p>
  </w:footnote>
  <w:footnote w:id="8382">
    <w:p>
      <w:pPr>
        <w:pStyle w:val="FootnoteText"/>
      </w:pPr>
      <w:r>
        <w:rPr>
          <w:rStyle w:val="FootnoteReference"/>
        </w:rPr>
        <w:footnoteRef/>
      </w:r>
      <w:r>
        <w:t xml:space="preserve"> Cross-references for "he had": Isa 8:19; Isa 44:25; Isa 47:9-13; Gal 3:1.</w:t>
      </w:r>
    </w:p>
  </w:footnote>
  <w:footnote w:id="8383">
    <w:p>
      <w:pPr>
        <w:pStyle w:val="FootnoteText"/>
      </w:pPr>
      <w:r>
        <w:rPr>
          <w:rStyle w:val="FootnoteReference"/>
        </w:rPr>
        <w:footnoteRef/>
      </w:r>
      <w:r>
        <w:t xml:space="preserve"> Cross-references for "they believed": Matt 28:19; Mark 16:15; Acts 2:38; Acts 2:41; Acts 8:35-38; Acts 16:14-15; Acts 16:31-34; Rom 10:10; 1Pet 3:21.</w:t>
      </w:r>
    </w:p>
  </w:footnote>
  <w:footnote w:id="8384">
    <w:p>
      <w:pPr>
        <w:pStyle w:val="FootnoteText"/>
      </w:pPr>
      <w:r>
        <w:rPr>
          <w:rStyle w:val="FootnoteReference"/>
        </w:rPr>
        <w:footnoteRef/>
      </w:r>
      <w:r>
        <w:t xml:space="preserve"> Cross-references for "concerning": Luke 9:2; Luke 9:60; Acts 1:3; Acts 11:20; Acts 20:21; Acts 20:25; Acts 28:31.</w:t>
      </w:r>
    </w:p>
  </w:footnote>
  <w:footnote w:id="8385">
    <w:p>
      <w:pPr>
        <w:pStyle w:val="FootnoteText"/>
      </w:pPr>
      <w:r>
        <w:rPr>
          <w:rStyle w:val="FootnoteReference"/>
        </w:rPr>
        <w:footnoteRef/>
      </w:r>
      <w:r>
        <w:t xml:space="preserve"> Name meaning: Jesus (Yeshua) — Yahweh saves. He will save His people from their sins.</w:t>
      </w:r>
    </w:p>
  </w:footnote>
  <w:footnote w:id="8386">
    <w:p>
      <w:pPr>
        <w:pStyle w:val="FootnoteText"/>
      </w:pPr>
      <w:r>
        <w:rPr>
          <w:rStyle w:val="FootnoteReference"/>
        </w:rPr>
        <w:footnoteRef/>
      </w:r>
      <w:r>
        <w:t xml:space="preserve"> Cross-references for "both": Acts 5:14; 1Cor 11:11; Gal 3:28.</w:t>
      </w:r>
    </w:p>
  </w:footnote>
  <w:footnote w:id="838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388">
    <w:p>
      <w:pPr>
        <w:pStyle w:val="FootnoteText"/>
      </w:pPr>
      <w:r>
        <w:rPr>
          <w:rStyle w:val="FootnoteReference"/>
        </w:rPr>
        <w:footnoteRef/>
      </w:r>
      <w:r>
        <w:t xml:space="preserve"> Cross-references for "believed": Ps 78:35-37; Ps 106:12-13; Luke 8:13; John 2:23-25; John 8:30-31; Acts 8:21; Jas 2:19-26.</w:t>
      </w:r>
    </w:p>
  </w:footnote>
  <w:footnote w:id="8389">
    <w:p>
      <w:pPr>
        <w:pStyle w:val="FootnoteText"/>
      </w:pPr>
      <w:r>
        <w:rPr>
          <w:rStyle w:val="FootnoteReference"/>
        </w:rPr>
        <w:footnoteRef/>
      </w:r>
      <w:r>
        <w:t xml:space="preserve"> Cross-references for "and wondered": Hab 1:5; John 5:20; John 7:21; Acts 3:10; Acts 13:44.</w:t>
      </w:r>
    </w:p>
  </w:footnote>
  <w:footnote w:id="8390">
    <w:p>
      <w:pPr>
        <w:pStyle w:val="FootnoteText"/>
      </w:pPr>
      <w:r>
        <w:rPr>
          <w:rStyle w:val="FootnoteReference"/>
        </w:rPr>
        <w:footnoteRef/>
      </w:r>
      <w:r>
        <w:t xml:space="preserve"> Cross-references: Mark 16:17; Acts 8:7.</w:t>
      </w:r>
    </w:p>
  </w:footnote>
  <w:footnote w:id="8391">
    <w:p>
      <w:pPr>
        <w:pStyle w:val="FootnoteText"/>
      </w:pPr>
      <w:r>
        <w:rPr>
          <w:rStyle w:val="FootnoteReference"/>
        </w:rPr>
        <w:footnoteRef/>
      </w:r>
      <w:r>
        <w:t xml:space="preserve"> Cross-references for "received": Matt 13:23; John 12:48; Acts 2:41; Acts 17:11; 1Thess 2:13; 2Thess 2:10.</w:t>
      </w:r>
    </w:p>
  </w:footnote>
  <w:footnote w:id="8392">
    <w:p>
      <w:pPr>
        <w:pStyle w:val="FootnoteText"/>
      </w:pPr>
      <w:r>
        <w:rPr>
          <w:rStyle w:val="FootnoteReference"/>
        </w:rPr>
        <w:footnoteRef/>
      </w:r>
      <w:r>
        <w:t xml:space="preserve"> Name meaning: Peter (Kepha; Petros) — Rock; stone. The rock-like apostle.</w:t>
      </w:r>
    </w:p>
  </w:footnote>
  <w:footnote w:id="8393">
    <w:p>
      <w:pPr>
        <w:pStyle w:val="FootnoteText"/>
      </w:pPr>
      <w:r>
        <w:rPr>
          <w:rStyle w:val="FootnoteReference"/>
        </w:rPr>
        <w:footnoteRef/>
      </w:r>
      <w:r>
        <w:t xml:space="preserve"> Name meaning: John (Yochanan) — Yahweh is gracious. Forerunner of Jesus; proclaimed God’s grace.</w:t>
      </w:r>
    </w:p>
  </w:footnote>
  <w:footnote w:id="8394">
    <w:p>
      <w:pPr>
        <w:pStyle w:val="FootnoteText"/>
      </w:pPr>
      <w:r>
        <w:rPr>
          <w:rStyle w:val="FootnoteReference"/>
        </w:rPr>
        <w:footnoteRef/>
      </w:r>
      <w:r>
        <w:t xml:space="preserve"> Cross-references for "Peter": Acts 3:1-3; Gal 2:9.</w:t>
      </w:r>
    </w:p>
  </w:footnote>
  <w:footnote w:id="8395">
    <w:p>
      <w:pPr>
        <w:pStyle w:val="FootnoteText"/>
      </w:pPr>
      <w:r>
        <w:rPr>
          <w:rStyle w:val="FootnoteReference"/>
        </w:rPr>
        <w:footnoteRef/>
      </w:r>
      <w:r>
        <w:t xml:space="preserve"> Cross-references for "prayed": Matt 18:19; John 14:13-14; John 16:23-24; Acts 2:38; Phil 1:19.</w:t>
      </w:r>
    </w:p>
  </w:footnote>
  <w:footnote w:id="8396">
    <w:p>
      <w:pPr>
        <w:pStyle w:val="FootnoteText"/>
      </w:pPr>
      <w:r>
        <w:rPr>
          <w:rStyle w:val="FootnoteReference"/>
        </w:rPr>
        <w:footnoteRef/>
      </w:r>
      <w:r>
        <w:t xml:space="preserve"> Cross-references for "only": Matt 28:19; Acts 2:38; Acts 10:47-48; Acts 19:5-6; 1Cor 1:13-15.</w:t>
      </w:r>
    </w:p>
  </w:footnote>
  <w:footnote w:id="8397">
    <w:p>
      <w:pPr>
        <w:pStyle w:val="FootnoteText"/>
      </w:pPr>
      <w:r>
        <w:rPr>
          <w:rStyle w:val="FootnoteReference"/>
        </w:rPr>
        <w:footnoteRef/>
      </w:r>
      <w:r>
        <w:t xml:space="preserve"> Cross-references for "laid": Num 8:10; Num 27:18; Acts 6:6; Acts 8:18; Acts 9:17; Acts 13:3; Acts 19:6; 1Tim 4:14; 1Tim 5:22; 2Tim 1:6; Heb 6:2.</w:t>
      </w:r>
    </w:p>
  </w:footnote>
  <w:footnote w:id="8398">
    <w:p>
      <w:pPr>
        <w:pStyle w:val="FootnoteText"/>
      </w:pPr>
      <w:r>
        <w:rPr>
          <w:rStyle w:val="FootnoteReference"/>
        </w:rPr>
        <w:footnoteRef/>
      </w:r>
      <w:r>
        <w:t xml:space="preserve"> Cross-references for "they received": Rom 1:11; Gal 3:2-5.</w:t>
      </w:r>
    </w:p>
  </w:footnote>
  <w:footnote w:id="8399">
    <w:p>
      <w:pPr>
        <w:pStyle w:val="FootnoteText"/>
      </w:pPr>
      <w:r>
        <w:rPr>
          <w:rStyle w:val="FootnoteReference"/>
        </w:rPr>
        <w:footnoteRef/>
      </w:r>
      <w:r>
        <w:t xml:space="preserve"> Cross-references for "he offered": 2Kgs 5:15-16; 2Kgs 8:9; Ezek 13:19; Matt 10:8; 1Tim 6:5.</w:t>
      </w:r>
    </w:p>
  </w:footnote>
  <w:footnote w:id="8400">
    <w:p>
      <w:pPr>
        <w:pStyle w:val="FootnoteText"/>
      </w:pPr>
      <w:r>
        <w:rPr>
          <w:rStyle w:val="FootnoteReference"/>
        </w:rPr>
        <w:footnoteRef/>
      </w:r>
      <w:r>
        <w:t xml:space="preserve"> Cross-references: Matt 18:1-3; Luke 14:7-11; John 5:44; Acts 8:9-11; Acts 8:17; 1Cor 15:8-9; 3John 1:9.</w:t>
      </w:r>
    </w:p>
  </w:footnote>
  <w:footnote w:id="8401">
    <w:p>
      <w:pPr>
        <w:pStyle w:val="FootnoteText"/>
      </w:pPr>
      <w:r>
        <w:rPr>
          <w:rStyle w:val="FootnoteReference"/>
        </w:rPr>
        <w:footnoteRef/>
      </w:r>
      <w:r>
        <w:t xml:space="preserve"> Cross-references for "the gift": Matt 10:8; Acts 2:38; Acts 10:45; Acts 11:17.</w:t>
      </w:r>
    </w:p>
  </w:footnote>
  <w:footnote w:id="8402">
    <w:p>
      <w:pPr>
        <w:pStyle w:val="FootnoteText"/>
      </w:pPr>
      <w:r>
        <w:rPr>
          <w:rStyle w:val="FootnoteReference"/>
        </w:rPr>
        <w:footnoteRef/>
      </w:r>
      <w:r>
        <w:t xml:space="preserve"> Cross-references: Deut 7:26; Josh 7:24-25; 2Kgs 5:26-27; Dan 5:17; Hab 2:9-10; Zech 5:4; Matt 27:3-5; Acts 1:18; 1Tim 6:9; Jas 5:3; 2Pet 2:14-17; Rev 18:15.</w:t>
      </w:r>
    </w:p>
  </w:footnote>
  <w:footnote w:id="8403">
    <w:p>
      <w:pPr>
        <w:pStyle w:val="FootnoteText"/>
      </w:pPr>
      <w:r>
        <w:rPr>
          <w:rStyle w:val="FootnoteReference"/>
        </w:rPr>
        <w:footnoteRef/>
      </w:r>
      <w:r>
        <w:t xml:space="preserve"> Cross-references: Deut 15:9; 2Kgs 5:15-16; Prov 15:26; Matt 15:19; Acts 8:22.</w:t>
      </w:r>
    </w:p>
  </w:footnote>
  <w:footnote w:id="8404">
    <w:p>
      <w:pPr>
        <w:pStyle w:val="FootnoteText"/>
      </w:pPr>
      <w:r>
        <w:rPr>
          <w:rStyle w:val="FootnoteReference"/>
        </w:rPr>
        <w:footnoteRef/>
      </w:r>
      <w:r>
        <w:t xml:space="preserve"> Cross-references: Josh 22:25; Ezek 14:3; Rev 20:6; Rev 22:19.</w:t>
      </w:r>
    </w:p>
  </w:footnote>
  <w:footnote w:id="8405">
    <w:p>
      <w:pPr>
        <w:pStyle w:val="FootnoteText"/>
      </w:pPr>
      <w:r>
        <w:rPr>
          <w:rStyle w:val="FootnoteReference"/>
        </w:rPr>
        <w:footnoteRef/>
      </w:r>
      <w:r>
        <w:t xml:space="preserve"> Cross-references: 2Chr 25:2; Ps 36:1; Ps 78:36-37; Hab 2:4; Matt 6:22-24; John 21:17; Heb 4:13; Rev 2:23.</w:t>
      </w:r>
    </w:p>
  </w:footnote>
  <w:footnote w:id="8406">
    <w:p>
      <w:pPr>
        <w:pStyle w:val="FootnoteText"/>
      </w:pPr>
      <w:r>
        <w:rPr>
          <w:rStyle w:val="FootnoteReference"/>
        </w:rPr>
        <w:footnoteRef/>
      </w:r>
      <w:r>
        <w:t xml:space="preserve"> Cross-references for "Repent": Acts 2:38; Acts 3:19; Acts 17:30; Rom 2:4; 2Tim 2:25-26; Rev 2:21.</w:t>
      </w:r>
    </w:p>
  </w:footnote>
  <w:footnote w:id="8407">
    <w:p>
      <w:pPr>
        <w:pStyle w:val="FootnoteText"/>
      </w:pPr>
      <w:r>
        <w:rPr>
          <w:rStyle w:val="FootnoteReference"/>
        </w:rPr>
        <w:footnoteRef/>
      </w:r>
      <w:r>
        <w:t xml:space="preserve"> Cross-references for "pray": Deut 4:29-30; 1Kgs 8:47-48; 2Chr 33:12-13; Isa 55:6-7; Amos 5:6; Matt 7:7-8; Luke 11:9-13; Acts 9:11; Rev 3:17-18.</w:t>
      </w:r>
    </w:p>
  </w:footnote>
  <w:footnote w:id="8408">
    <w:p>
      <w:pPr>
        <w:pStyle w:val="FootnoteText"/>
      </w:pPr>
      <w:r>
        <w:rPr>
          <w:rStyle w:val="FootnoteReference"/>
        </w:rPr>
        <w:footnoteRef/>
      </w:r>
      <w:r>
        <w:t xml:space="preserve"> Cross-references for "the thought": Acts 8:20; Heb 4:12.</w:t>
      </w:r>
    </w:p>
  </w:footnote>
  <w:footnote w:id="8409">
    <w:p>
      <w:pPr>
        <w:pStyle w:val="FootnoteText"/>
      </w:pPr>
      <w:r>
        <w:rPr>
          <w:rStyle w:val="FootnoteReference"/>
        </w:rPr>
        <w:footnoteRef/>
      </w:r>
      <w:r>
        <w:t xml:space="preserve"> Cross-references: Dan 4:27; Joel 2:13-14; Amos 5:15; Jonah 1:6; Jonah 3:9; 2Tim 2:25.</w:t>
      </w:r>
    </w:p>
  </w:footnote>
  <w:footnote w:id="8410">
    <w:p>
      <w:pPr>
        <w:pStyle w:val="FootnoteText"/>
      </w:pPr>
      <w:r>
        <w:rPr>
          <w:rStyle w:val="FootnoteReference"/>
        </w:rPr>
        <w:footnoteRef/>
      </w:r>
      <w:r>
        <w:t xml:space="preserve"> Cross-references for "the gall": Deut 29:18-20; Deut 32:32-33; Job 20:14; Jer 4:18; Jer 9:15; Lam 3:5; Lam 3:19; Heb 12:15.</w:t>
      </w:r>
    </w:p>
  </w:footnote>
  <w:footnote w:id="8411">
    <w:p>
      <w:pPr>
        <w:pStyle w:val="FootnoteText"/>
      </w:pPr>
      <w:r>
        <w:rPr>
          <w:rStyle w:val="FootnoteReference"/>
        </w:rPr>
        <w:footnoteRef/>
      </w:r>
      <w:r>
        <w:t xml:space="preserve"> Cross-references for "the bond": Ps 116:16; Prov 5:22; Isa 28:22; John 8:34; Rom 6:17-22; Titus 3:3; 2Pet 2:4; 2Pet 2:19.</w:t>
      </w:r>
    </w:p>
  </w:footnote>
  <w:footnote w:id="8412">
    <w:p>
      <w:pPr>
        <w:pStyle w:val="FootnoteText"/>
      </w:pPr>
      <w:r>
        <w:rPr>
          <w:rStyle w:val="FootnoteReference"/>
        </w:rPr>
        <w:footnoteRef/>
      </w:r>
      <w:r>
        <w:t xml:space="preserve"> Cross-references for "Pray": Gen 20:7; Gen 20:17; Exod 8:8; Exod 10:17; Exod 12:32; Num 21:7; 1Sam 12:19; 1Sam 12:23; 1Kgs 13:6; Ezra 6:10; Ezra 8:23; Job 42:8; Jas 5:16.</w:t>
      </w:r>
    </w:p>
  </w:footnote>
  <w:footnote w:id="8413">
    <w:p>
      <w:pPr>
        <w:pStyle w:val="FootnoteText"/>
      </w:pPr>
      <w:r>
        <w:rPr>
          <w:rStyle w:val="FootnoteReference"/>
        </w:rPr>
        <w:footnoteRef/>
      </w:r>
      <w:r>
        <w:t xml:space="preserve"> Cross-references for "when they had": John 15:27; Acts 1:8; Acts 18:5; Acts 20:21; Acts 26:22-23; Acts 28:23; Acts 28:28; Acts 28:31; 1Pet 5:12.</w:t>
      </w:r>
    </w:p>
  </w:footnote>
  <w:footnote w:id="8414">
    <w:p>
      <w:pPr>
        <w:pStyle w:val="FootnoteText"/>
      </w:pPr>
      <w:r>
        <w:rPr>
          <w:rStyle w:val="FootnoteReference"/>
        </w:rPr>
        <w:footnoteRef/>
      </w:r>
      <w:r>
        <w:t xml:space="preserve"> Cross-references for "villages": Luke 9:52-56.</w:t>
      </w:r>
    </w:p>
  </w:footnote>
  <w:footnote w:id="8415">
    <w:p>
      <w:pPr>
        <w:pStyle w:val="FootnoteText"/>
      </w:pPr>
      <w:r>
        <w:rPr>
          <w:rStyle w:val="FootnoteReference"/>
        </w:rPr>
        <w:footnoteRef/>
      </w:r>
      <w:r>
        <w:t xml:space="preserve"> People-name: Samaritans. People-name meaning: Samaritans — people of Samaria; watch-mountain. Source form: Samaritans.</w:t>
      </w:r>
    </w:p>
  </w:footnote>
  <w:footnote w:id="8416">
    <w:p>
      <w:pPr>
        <w:pStyle w:val="FootnoteText"/>
      </w:pPr>
      <w:r>
        <w:rPr>
          <w:rStyle w:val="FootnoteReference"/>
        </w:rPr>
        <w:footnoteRef/>
      </w:r>
      <w:r>
        <w:t xml:space="preserve"> Cross-references for "the angel": 2Kgs 1:3; Acts 5:19; Acts 10:7; Acts 10:22; Acts 12:8-11; Acts 12:23; Acts 27:23; Heb 1:14.</w:t>
      </w:r>
    </w:p>
  </w:footnote>
  <w:footnote w:id="8417">
    <w:p>
      <w:pPr>
        <w:pStyle w:val="FootnoteText"/>
      </w:pPr>
      <w:r>
        <w:rPr>
          <w:rStyle w:val="FootnoteReference"/>
        </w:rPr>
        <w:footnoteRef/>
      </w:r>
      <w:r>
        <w:t xml:space="preserve"> Cross-references for "Arise": 1Chr 22:16; Isa 60:1-22.</w:t>
      </w:r>
    </w:p>
  </w:footnote>
  <w:footnote w:id="8418">
    <w:p>
      <w:pPr>
        <w:pStyle w:val="FootnoteText"/>
      </w:pPr>
      <w:r>
        <w:rPr>
          <w:rStyle w:val="FootnoteReference"/>
        </w:rPr>
        <w:footnoteRef/>
      </w:r>
      <w:r>
        <w:t xml:space="preserve"> Place name: Gaza. Place-name meaning: Gaza — strong; a goat. Source form: Gaza. Greek form: γαζαν.</w:t>
      </w:r>
    </w:p>
  </w:footnote>
  <w:footnote w:id="8419">
    <w:p>
      <w:pPr>
        <w:pStyle w:val="FootnoteText"/>
      </w:pPr>
      <w:r>
        <w:rPr>
          <w:rStyle w:val="FootnoteReference"/>
        </w:rPr>
        <w:footnoteRef/>
      </w:r>
      <w:r>
        <w:t xml:space="preserve"> Cross-references for "desert": Matt 3:1-3; Luke 3:2-4; G2048; G3598.</w:t>
      </w:r>
    </w:p>
  </w:footnote>
  <w:footnote w:id="8420">
    <w:p>
      <w:pPr>
        <w:pStyle w:val="FootnoteText"/>
      </w:pPr>
      <w:r>
        <w:rPr>
          <w:rStyle w:val="FootnoteReference"/>
        </w:rPr>
        <w:footnoteRef/>
      </w:r>
      <w:r>
        <w:t xml:space="preserve"> Cross-references for "Gaza": Josh 13:3; Josh 15:47; Zech 9:5.</w:t>
      </w:r>
    </w:p>
  </w:footnote>
  <w:footnote w:id="8421">
    <w:p>
      <w:pPr>
        <w:pStyle w:val="FootnoteText"/>
      </w:pPr>
      <w:r>
        <w:rPr>
          <w:rStyle w:val="FootnoteReference"/>
        </w:rPr>
        <w:footnoteRef/>
      </w:r>
      <w:r>
        <w:t xml:space="preserve"> Cross-references for "he arose": Matt 21:2-6; Mark 14:13-16; John 2:5-8; Heb 11:8.</w:t>
      </w:r>
    </w:p>
  </w:footnote>
  <w:footnote w:id="8422">
    <w:p>
      <w:pPr>
        <w:pStyle w:val="FootnoteText"/>
      </w:pPr>
      <w:r>
        <w:rPr>
          <w:rStyle w:val="FootnoteReference"/>
        </w:rPr>
        <w:footnoteRef/>
      </w:r>
      <w:r>
        <w:t xml:space="preserve"> Transliterated proper noun: Ethiopian. Standard English equivalent: Ethiopia. Source form: Ethiopian. Greek form: αιθιοπων. Name meaning: blackness; heat.</w:t>
      </w:r>
    </w:p>
  </w:footnote>
  <w:footnote w:id="8423">
    <w:p>
      <w:pPr>
        <w:pStyle w:val="FootnoteText"/>
      </w:pPr>
      <w:r>
        <w:rPr>
          <w:rStyle w:val="FootnoteReference"/>
        </w:rPr>
        <w:footnoteRef/>
      </w:r>
      <w:r>
        <w:t xml:space="preserve"> Personal name: Candace. Personal-name meaning: Candace — who possesses contrition. Source form: Candace.</w:t>
      </w:r>
    </w:p>
  </w:footnote>
  <w:footnote w:id="8424">
    <w:p>
      <w:pPr>
        <w:pStyle w:val="FootnoteText"/>
      </w:pPr>
      <w:r>
        <w:rPr>
          <w:rStyle w:val="FootnoteReference"/>
        </w:rPr>
        <w:footnoteRef/>
      </w:r>
      <w:r>
        <w:t xml:space="preserve"> Cross-references for "queen": 1Kgs 10:1; Matt 12:42.</w:t>
      </w:r>
    </w:p>
  </w:footnote>
  <w:footnote w:id="8425">
    <w:p>
      <w:pPr>
        <w:pStyle w:val="FootnoteText"/>
      </w:pPr>
      <w:r>
        <w:rPr>
          <w:rStyle w:val="FootnoteReference"/>
        </w:rPr>
        <w:footnoteRef/>
      </w:r>
      <w:r>
        <w:t xml:space="preserve"> People-name: Ethiopians. People-name meaning: Ethiopians — blackness; heat. Source form: Ethiopians.</w:t>
      </w:r>
    </w:p>
  </w:footnote>
  <w:footnote w:id="8426">
    <w:p>
      <w:pPr>
        <w:pStyle w:val="FootnoteText"/>
      </w:pPr>
      <w:r>
        <w:rPr>
          <w:rStyle w:val="FootnoteReference"/>
        </w:rPr>
        <w:footnoteRef/>
      </w:r>
      <w:r>
        <w:t xml:space="preserve"> Cross-references for "and had": 1Kgs 8:41-43; 2Chr 6:32-33; Ps 68:29; Isa 56:3-8; John 12:20.</w:t>
      </w:r>
    </w:p>
  </w:footnote>
  <w:footnote w:id="8427">
    <w:p>
      <w:pPr>
        <w:pStyle w:val="FootnoteText"/>
      </w:pPr>
      <w:r>
        <w:rPr>
          <w:rStyle w:val="FootnoteReference"/>
        </w:rPr>
        <w:footnoteRef/>
      </w:r>
      <w:r>
        <w:t xml:space="preserve"> Cross-references: Ps 68:31; Ps 87:4; Isa 43:6; Isa 45:14; Isa 60:3; Isa 60:6; Isa 66:19; Jer 13:23; Jer 38:7; Jer 39:16; Zeph 3:10.</w:t>
      </w:r>
    </w:p>
  </w:footnote>
  <w:footnote w:id="8428">
    <w:p>
      <w:pPr>
        <w:pStyle w:val="FootnoteText"/>
      </w:pPr>
      <w:r>
        <w:rPr>
          <w:rStyle w:val="FootnoteReference"/>
        </w:rPr>
        <w:footnoteRef/>
      </w:r>
      <w:r>
        <w:t xml:space="preserve"> Cross-references for "and sitting": Deut 6:6-7; Deut 11:18-20; Deut 17:18-19; Josh 1:8; Ps 1:2-3; Ps 119:99; Ps 119:111; Prov 2:1-6; Prov 8:33-34; John 5:39-40; Acts 17:11-12; Col 3:16; 2Tim 3:15-17.</w:t>
      </w:r>
    </w:p>
  </w:footnote>
  <w:footnote w:id="8429">
    <w:p>
      <w:pPr>
        <w:pStyle w:val="FootnoteText"/>
      </w:pPr>
      <w:r>
        <w:rPr>
          <w:rStyle w:val="FootnoteReference"/>
        </w:rPr>
        <w:footnoteRef/>
      </w:r>
      <w:r>
        <w:t xml:space="preserve"> Personal name: Isaiah. Personal-name meaning: Isaiah — Yahweh saves. Source form: Isaiah.</w:t>
      </w:r>
    </w:p>
  </w:footnote>
  <w:footnote w:id="8430">
    <w:p>
      <w:pPr>
        <w:pStyle w:val="FootnoteText"/>
      </w:pPr>
      <w:r>
        <w:rPr>
          <w:rStyle w:val="FootnoteReference"/>
        </w:rPr>
        <w:footnoteRef/>
      </w:r>
      <w:r>
        <w:t xml:space="preserve"> Cross-references: Isa 1:1; Luke 3:4; Luke 4:17; Acts 28:25.</w:t>
      </w:r>
    </w:p>
  </w:footnote>
  <w:footnote w:id="8431">
    <w:p>
      <w:pPr>
        <w:pStyle w:val="FootnoteText"/>
      </w:pPr>
      <w:r>
        <w:rPr>
          <w:rStyle w:val="FootnoteReference"/>
        </w:rPr>
        <w:footnoteRef/>
      </w:r>
      <w:r>
        <w:t xml:space="preserve"> Cross-references: Isa 65:24; Hos 6:3; Acts 10:19; Acts 11:12; Acts 13:2-4; Acts 16:6-7; Acts 20:22-23; 1Cor 12:11; 1Tim 4:1.</w:t>
      </w:r>
    </w:p>
  </w:footnote>
  <w:footnote w:id="8432">
    <w:p>
      <w:pPr>
        <w:pStyle w:val="FootnoteText"/>
      </w:pPr>
      <w:r>
        <w:rPr>
          <w:rStyle w:val="FootnoteReference"/>
        </w:rPr>
        <w:footnoteRef/>
      </w:r>
      <w:r>
        <w:t xml:space="preserve"> Cross-references: Ps 119:32; Eccl 9:10; John 4:34; Acts 8:27.</w:t>
      </w:r>
    </w:p>
  </w:footnote>
  <w:footnote w:id="8433">
    <w:p>
      <w:pPr>
        <w:pStyle w:val="FootnoteText"/>
      </w:pPr>
      <w:r>
        <w:rPr>
          <w:rStyle w:val="FootnoteReference"/>
        </w:rPr>
        <w:footnoteRef/>
      </w:r>
      <w:r>
        <w:t xml:space="preserve"> Cross-references: Matt 13:19; Matt 13:23; Matt 13:51; Matt 15:10; Matt 24:15; Mark 13:14; Luke 24:44-45; John 5:39; 1Cor 14:19; Eph 5:17; Rev 13:18.</w:t>
      </w:r>
    </w:p>
  </w:footnote>
  <w:footnote w:id="8434">
    <w:p>
      <w:pPr>
        <w:pStyle w:val="FootnoteText"/>
      </w:pPr>
      <w:r>
        <w:rPr>
          <w:rStyle w:val="FootnoteReference"/>
        </w:rPr>
        <w:footnoteRef/>
      </w:r>
      <w:r>
        <w:t xml:space="preserve"> Cross-references: Ps 25:8-9; Ps 73:16-17; Ps 73:22; Prov 30:2-3; Isa 29:18-19; Isa 35:8; Matt 18:3-4; Mark 10:15; Rom 10:14; 1Cor 3:18; 1Cor 8:2; 1Cor 14:36-37; Jas 1:10; Jas 1:21; 1Pet 2:1-2.</w:t>
      </w:r>
    </w:p>
  </w:footnote>
  <w:footnote w:id="8435">
    <w:p>
      <w:pPr>
        <w:pStyle w:val="FootnoteText"/>
      </w:pPr>
      <w:r>
        <w:rPr>
          <w:rStyle w:val="FootnoteReference"/>
        </w:rPr>
        <w:footnoteRef/>
      </w:r>
      <w:r>
        <w:t xml:space="preserve"> Cross-references for "as a": Ps 44:11-12; Jer 11:19; Jer 12:3; Jer 51:40; Rom 8:36.</w:t>
      </w:r>
    </w:p>
  </w:footnote>
  <w:footnote w:id="8436">
    <w:p>
      <w:pPr>
        <w:pStyle w:val="FootnoteText"/>
      </w:pPr>
      <w:r>
        <w:rPr>
          <w:rStyle w:val="FootnoteReference"/>
        </w:rPr>
        <w:footnoteRef/>
      </w:r>
      <w:r>
        <w:t xml:space="preserve"> Cross-references for "and like": John 1:29; 1Pet 1:19; 1Pet 2:21-24.</w:t>
      </w:r>
    </w:p>
  </w:footnote>
  <w:footnote w:id="8437">
    <w:p>
      <w:pPr>
        <w:pStyle w:val="FootnoteText"/>
      </w:pPr>
      <w:r>
        <w:rPr>
          <w:rStyle w:val="FootnoteReference"/>
        </w:rPr>
        <w:footnoteRef/>
      </w:r>
      <w:r>
        <w:t xml:space="preserve"> Cross-references for "opened": Ps 39:2; Ps 39:9; Matt 26:62-63; Luke 23:34; John 18:9-11.</w:t>
      </w:r>
    </w:p>
  </w:footnote>
  <w:footnote w:id="8438">
    <w:p>
      <w:pPr>
        <w:pStyle w:val="FootnoteText"/>
      </w:pPr>
      <w:r>
        <w:rPr>
          <w:rStyle w:val="FootnoteReference"/>
        </w:rPr>
        <w:footnoteRef/>
      </w:r>
      <w:r>
        <w:t xml:space="preserve"> Cross-references for "his humiliation": Phil 2:8-9.</w:t>
      </w:r>
    </w:p>
  </w:footnote>
  <w:footnote w:id="8439">
    <w:p>
      <w:pPr>
        <w:pStyle w:val="FootnoteText"/>
      </w:pPr>
      <w:r>
        <w:rPr>
          <w:rStyle w:val="FootnoteReference"/>
        </w:rPr>
        <w:footnoteRef/>
      </w:r>
      <w:r>
        <w:t xml:space="preserve"> Cross-references for "judgment": Job 27:2; Job 34:5; Isa 5:23; Isa 10:2; Hab 1:4; Matt 27:12-26; John 19:12-16.</w:t>
      </w:r>
    </w:p>
  </w:footnote>
  <w:footnote w:id="8440">
    <w:p>
      <w:pPr>
        <w:pStyle w:val="FootnoteText"/>
      </w:pPr>
      <w:r>
        <w:rPr>
          <w:rStyle w:val="FootnoteReference"/>
        </w:rPr>
        <w:footnoteRef/>
      </w:r>
      <w:r>
        <w:t xml:space="preserve"> Cross-references for "and who": Ps 22:30; Isa 53:8; Isa 53:12.</w:t>
      </w:r>
    </w:p>
  </w:footnote>
  <w:footnote w:id="8441">
    <w:p>
      <w:pPr>
        <w:pStyle w:val="FootnoteText"/>
      </w:pPr>
      <w:r>
        <w:rPr>
          <w:rStyle w:val="FootnoteReference"/>
        </w:rPr>
        <w:footnoteRef/>
      </w:r>
      <w:r>
        <w:t xml:space="preserve"> Cross-references: Ps 22:15; Isa 53:10; Isa 53:12; Dan 9:26; Zech 13:7.</w:t>
      </w:r>
    </w:p>
  </w:footnote>
  <w:footnote w:id="8442">
    <w:p>
      <w:pPr>
        <w:pStyle w:val="FootnoteText"/>
      </w:pPr>
      <w:r>
        <w:rPr>
          <w:rStyle w:val="FootnoteReference"/>
        </w:rPr>
        <w:footnoteRef/>
      </w:r>
      <w:r>
        <w:t xml:space="preserve"> Cross-references for "opened": Matt 5:2; Acts 10:34; 2Cor 6:11.</w:t>
      </w:r>
    </w:p>
  </w:footnote>
  <w:footnote w:id="8443">
    <w:p>
      <w:pPr>
        <w:pStyle w:val="FootnoteText"/>
      </w:pPr>
      <w:r>
        <w:rPr>
          <w:rStyle w:val="FootnoteReference"/>
        </w:rPr>
        <w:footnoteRef/>
      </w:r>
      <w:r>
        <w:t xml:space="preserve"> Cross-references for "began": Luke 24:27; Luke 24:44-47; Acts 18:28; Acts 26:22-23; Acts 28:23.</w:t>
      </w:r>
    </w:p>
  </w:footnote>
  <w:footnote w:id="8444">
    <w:p>
      <w:pPr>
        <w:pStyle w:val="FootnoteText"/>
      </w:pPr>
      <w:r>
        <w:rPr>
          <w:rStyle w:val="FootnoteReference"/>
        </w:rPr>
        <w:footnoteRef/>
      </w:r>
      <w:r>
        <w:t xml:space="preserve"> Cross-references for "preached": Acts 3:20; Acts 9:20; Acts 11:20; Acts 17:3; Acts 17:18; Acts 19:13; 1Cor 1:23; 1Cor 2:2; Eph 4:21; 1Pet 1:11-12.</w:t>
      </w:r>
    </w:p>
  </w:footnote>
  <w:footnote w:id="8445">
    <w:p>
      <w:pPr>
        <w:pStyle w:val="FootnoteText"/>
      </w:pPr>
      <w:r>
        <w:rPr>
          <w:rStyle w:val="FootnoteReference"/>
        </w:rPr>
        <w:footnoteRef/>
      </w:r>
      <w:r>
        <w:t xml:space="preserve"> Cross-references: Ezek 36:25; John 3:5; John 3:23; Acts 10:47; Titus 3:5-6; 1John 5:6.</w:t>
      </w:r>
    </w:p>
  </w:footnote>
  <w:footnote w:id="8446">
    <w:p>
      <w:pPr>
        <w:pStyle w:val="FootnoteText"/>
      </w:pPr>
      <w:r>
        <w:rPr>
          <w:rStyle w:val="FootnoteReference"/>
        </w:rPr>
        <w:footnoteRef/>
      </w:r>
      <w:r>
        <w:t xml:space="preserve"> Cross-references for "he answered": 1Pet 3:21.</w:t>
      </w:r>
    </w:p>
  </w:footnote>
  <w:footnote w:id="8447">
    <w:p>
      <w:pPr>
        <w:pStyle w:val="FootnoteText"/>
      </w:pPr>
      <w:r>
        <w:rPr>
          <w:rStyle w:val="FootnoteReference"/>
        </w:rPr>
        <w:footnoteRef/>
      </w:r>
      <w:r>
        <w:t xml:space="preserve"> Cross-references for "I believe": Matt 16:16; John 6:68-69; John 9:35-38; John 11:27; John 20:31; Acts 9:20; 1Cor 12:3; 1John 4:15; 1John 5:1; 1John 5:5; 1John 5:10-13.</w:t>
      </w:r>
    </w:p>
  </w:footnote>
  <w:footnote w:id="8448">
    <w:p>
      <w:pPr>
        <w:pStyle w:val="FootnoteText"/>
      </w:pPr>
      <w:r>
        <w:rPr>
          <w:rStyle w:val="FootnoteReference"/>
        </w:rPr>
        <w:footnoteRef/>
      </w:r>
      <w:r>
        <w:t xml:space="preserve"> Cross-references: Matt 28:19; Mark 16:16; Acts 2:38-39; Acts 8:12-13; Acts 8:21; Rom 10:10.</w:t>
      </w:r>
    </w:p>
  </w:footnote>
  <w:footnote w:id="8449">
    <w:p>
      <w:pPr>
        <w:pStyle w:val="FootnoteText"/>
      </w:pPr>
      <w:r>
        <w:rPr>
          <w:rStyle w:val="FootnoteReference"/>
        </w:rPr>
        <w:footnoteRef/>
      </w:r>
      <w:r>
        <w:t xml:space="preserve"> Cross-references for "and he baptized": John 3:22-23; John 4:1.</w:t>
      </w:r>
    </w:p>
  </w:footnote>
  <w:footnote w:id="8450">
    <w:p>
      <w:pPr>
        <w:pStyle w:val="FootnoteText"/>
      </w:pPr>
      <w:r>
        <w:rPr>
          <w:rStyle w:val="FootnoteReference"/>
        </w:rPr>
        <w:footnoteRef/>
      </w:r>
      <w:r>
        <w:t xml:space="preserve"> Cross-references for "the Spirit": 1Kgs 18:12; 2Kgs 2:16; Ezek 3:12-14; Ezek 8:3; Ezek 11:24; 2Cor 12:2-4.</w:t>
      </w:r>
    </w:p>
  </w:footnote>
  <w:footnote w:id="8451">
    <w:p>
      <w:pPr>
        <w:pStyle w:val="FootnoteText"/>
      </w:pPr>
      <w:r>
        <w:rPr>
          <w:rStyle w:val="FootnoteReference"/>
        </w:rPr>
        <w:footnoteRef/>
      </w:r>
      <w:r>
        <w:t xml:space="preserve"> Cross-references: Matt 3:16; Mark 1:10.</w:t>
      </w:r>
    </w:p>
  </w:footnote>
  <w:footnote w:id="8452">
    <w:p>
      <w:pPr>
        <w:pStyle w:val="FootnoteText"/>
      </w:pPr>
      <w:r>
        <w:rPr>
          <w:rStyle w:val="FootnoteReference"/>
        </w:rPr>
        <w:footnoteRef/>
      </w:r>
      <w:r>
        <w:t xml:space="preserve"> Place name: Ashdod. Place-name meaning: Ashdod — effusion; inclination; theft. Source form: Ashdod.</w:t>
      </w:r>
    </w:p>
  </w:footnote>
  <w:footnote w:id="8453">
    <w:p>
      <w:pPr>
        <w:pStyle w:val="FootnoteText"/>
      </w:pPr>
      <w:r>
        <w:rPr>
          <w:rStyle w:val="FootnoteReference"/>
        </w:rPr>
        <w:footnoteRef/>
      </w:r>
      <w:r>
        <w:t xml:space="preserve"> Cross-references for "he preached": Luke 10:1-2; Rom 15:19.</w:t>
      </w:r>
    </w:p>
  </w:footnote>
  <w:footnote w:id="8454">
    <w:p>
      <w:pPr>
        <w:pStyle w:val="FootnoteText"/>
      </w:pPr>
      <w:r>
        <w:rPr>
          <w:rStyle w:val="FootnoteReference"/>
        </w:rPr>
        <w:footnoteRef/>
      </w:r>
      <w:r>
        <w:t xml:space="preserve"> Place name: Caesarea. Place-name meaning: Caesarea — city of Caesar. Source form: Caesarea. Greek form: καισαρειας.</w:t>
      </w:r>
    </w:p>
  </w:footnote>
  <w:footnote w:id="8455">
    <w:p>
      <w:pPr>
        <w:pStyle w:val="FootnoteText"/>
      </w:pPr>
      <w:r>
        <w:rPr>
          <w:rStyle w:val="FootnoteReference"/>
        </w:rPr>
        <w:footnoteRef/>
      </w:r>
      <w:r>
        <w:t xml:space="preserve"> Cross-references: Josh 15:46-47; 1Sam 5:1; Zech 9:6.</w:t>
      </w:r>
    </w:p>
  </w:footnote>
  <w:footnote w:id="8456">
    <w:p>
      <w:pPr>
        <w:pStyle w:val="FootnoteText"/>
      </w:pPr>
      <w:r>
        <w:rPr>
          <w:rStyle w:val="FootnoteReference"/>
        </w:rPr>
        <w:footnoteRef/>
      </w:r>
      <w:r>
        <w:t xml:space="preserve"> Cross-references for "Caesarea": Acts 10:1; Acts 21:8; Acts 23:23; Acts 23:33; Acts 25:4.</w:t>
      </w:r>
    </w:p>
  </w:footnote>
  <w:footnote w:id="8457">
    <w:p>
      <w:pPr>
        <w:pStyle w:val="FootnoteText"/>
      </w:pPr>
      <w:r>
        <w:rPr>
          <w:rStyle w:val="FootnoteReference"/>
        </w:rPr>
        <w:footnoteRef/>
      </w:r>
      <w:r>
        <w:t xml:space="preserve"> Personal name: Saul. Personal-name meaning: Saul — Asked for; prayed for. Source form: Saul.</w:t>
      </w:r>
    </w:p>
  </w:footnote>
  <w:footnote w:id="8458">
    <w:p>
      <w:pPr>
        <w:pStyle w:val="FootnoteText"/>
      </w:pPr>
      <w:r>
        <w:rPr>
          <w:rStyle w:val="FootnoteReference"/>
        </w:rPr>
        <w:footnoteRef/>
      </w:r>
      <w:r>
        <w:t xml:space="preserve"> Cross-references for "breathing": Ps 27:12.</w:t>
      </w:r>
    </w:p>
  </w:footnote>
  <w:footnote w:id="8459">
    <w:p>
      <w:pPr>
        <w:pStyle w:val="FootnoteText"/>
      </w:pPr>
      <w:r>
        <w:rPr>
          <w:rStyle w:val="FootnoteReference"/>
        </w:rPr>
        <w:footnoteRef/>
      </w:r>
      <w:r>
        <w:t xml:space="preserve"> Cross-references for "Saul": Acts 7:58; Acts 8:3; Acts 9:11-13; Acts 9:19-21; Acts 22:3-4; Acts 26:9-11; 1Cor 15:9; Gal 1:13; Phil 3:6; 1Tim 1:13.</w:t>
      </w:r>
    </w:p>
  </w:footnote>
  <w:footnote w:id="8460">
    <w:p>
      <w:pPr>
        <w:pStyle w:val="FootnoteText"/>
      </w:pPr>
      <w:r>
        <w:rPr>
          <w:rStyle w:val="FootnoteReference"/>
        </w:rPr>
        <w:footnoteRef/>
      </w:r>
      <w:r>
        <w:t xml:space="preserve"> Place name: Damascus. Place-name meaning: Damascus — silent is the sackcloth weaver; traditional city-name meaning. Source form: Damascus. Greek form: δαμασκον.</w:t>
      </w:r>
    </w:p>
  </w:footnote>
  <w:footnote w:id="8461">
    <w:p>
      <w:pPr>
        <w:pStyle w:val="FootnoteText"/>
      </w:pPr>
      <w:r>
        <w:rPr>
          <w:rStyle w:val="FootnoteReference"/>
        </w:rPr>
        <w:footnoteRef/>
      </w:r>
      <w:r>
        <w:t xml:space="preserve"> Cross-references for "the synagogues": Acts 6:9; Acts 13:14-15; Acts 28:17-21.</w:t>
      </w:r>
    </w:p>
  </w:footnote>
  <w:footnote w:id="8462">
    <w:p>
      <w:pPr>
        <w:pStyle w:val="FootnoteText"/>
      </w:pPr>
      <w:r>
        <w:rPr>
          <w:rStyle w:val="FootnoteReference"/>
        </w:rPr>
        <w:footnoteRef/>
      </w:r>
      <w:r>
        <w:t xml:space="preserve"> Cross-references for "of this Way": Acts 19:9; Acts 19:23; Acts 22:5; Acts 28:22.</w:t>
      </w:r>
    </w:p>
  </w:footnote>
  <w:footnote w:id="8463">
    <w:p>
      <w:pPr>
        <w:pStyle w:val="FootnoteText"/>
      </w:pPr>
      <w:r>
        <w:rPr>
          <w:rStyle w:val="FootnoteReference"/>
        </w:rPr>
        <w:footnoteRef/>
      </w:r>
      <w:r>
        <w:t xml:space="preserve"> Place name: Jerusalem. Place-name meaning: Jerusalem — vision of peace. Source form: Jerusalem. Greek form: ιεροσολυμα.</w:t>
      </w:r>
    </w:p>
  </w:footnote>
  <w:footnote w:id="8464">
    <w:p>
      <w:pPr>
        <w:pStyle w:val="FootnoteText"/>
      </w:pPr>
      <w:r>
        <w:rPr>
          <w:rStyle w:val="FootnoteReference"/>
        </w:rPr>
        <w:footnoteRef/>
      </w:r>
      <w:r>
        <w:t xml:space="preserve"> Cross-references: Ps 82:2-4; Acts 7:19; Acts 9:14; Acts 22:5; Acts 26:12; Esth 3:8-13.</w:t>
      </w:r>
    </w:p>
  </w:footnote>
  <w:footnote w:id="8465">
    <w:p>
      <w:pPr>
        <w:pStyle w:val="FootnoteText"/>
      </w:pPr>
      <w:r>
        <w:rPr>
          <w:rStyle w:val="FootnoteReference"/>
        </w:rPr>
        <w:footnoteRef/>
      </w:r>
      <w:r>
        <w:t xml:space="preserve"> Cross-references for "a light": Ps 104:2; 1Tim 6:16; Rev 21:23; Rev 22:5.</w:t>
      </w:r>
    </w:p>
  </w:footnote>
  <w:footnote w:id="8466">
    <w:p>
      <w:pPr>
        <w:pStyle w:val="FootnoteText"/>
      </w:pPr>
      <w:r>
        <w:rPr>
          <w:rStyle w:val="FootnoteReference"/>
        </w:rPr>
        <w:footnoteRef/>
      </w:r>
      <w:r>
        <w:t xml:space="preserve"> Cross-references: Acts 9:17; Acts 22:6; Acts 26:12-13; 1Cor 15:8.</w:t>
      </w:r>
    </w:p>
  </w:footnote>
  <w:footnote w:id="8467">
    <w:p>
      <w:pPr>
        <w:pStyle w:val="FootnoteText"/>
      </w:pPr>
      <w:r>
        <w:rPr>
          <w:rStyle w:val="FootnoteReference"/>
        </w:rPr>
        <w:footnoteRef/>
      </w:r>
      <w:r>
        <w:t xml:space="preserve"> Cross-references for "he fell": Num 16:45; John 18:6; Acts 5:10; Rom 11:22; 1Cor 4:7.</w:t>
      </w:r>
    </w:p>
  </w:footnote>
  <w:footnote w:id="8468">
    <w:p>
      <w:pPr>
        <w:pStyle w:val="FootnoteText"/>
      </w:pPr>
      <w:r>
        <w:rPr>
          <w:rStyle w:val="FootnoteReference"/>
        </w:rPr>
        <w:footnoteRef/>
      </w:r>
      <w:r>
        <w:t xml:space="preserve"> Cross-references for "Saul": Gen 3:9; Gen 16:8; Gen 22:11; Exod 3:4; Luke 10:41; John 20:16; John 21:15.</w:t>
      </w:r>
    </w:p>
  </w:footnote>
  <w:footnote w:id="8469">
    <w:p>
      <w:pPr>
        <w:pStyle w:val="FootnoteText"/>
      </w:pPr>
      <w:r>
        <w:rPr>
          <w:rStyle w:val="FootnoteReference"/>
        </w:rPr>
        <w:footnoteRef/>
      </w:r>
      <w:r>
        <w:t xml:space="preserve"> Cross-references: Isa 63:9; Zech 2:8; Matt 25:40; Matt 25:45-46; Acts 22:7-8; Acts 26:14-15; 1Cor 12:12; Eph 5:30.</w:t>
      </w:r>
    </w:p>
  </w:footnote>
  <w:footnote w:id="847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8471">
    <w:p>
      <w:pPr>
        <w:pStyle w:val="FootnoteText"/>
      </w:pPr>
      <w:r>
        <w:rPr>
          <w:rStyle w:val="FootnoteReference"/>
        </w:rPr>
        <w:footnoteRef/>
      </w:r>
      <w:r>
        <w:t xml:space="preserve"> Name meaning: Jesus (Yeshua) — Yahweh saves. He will save His people from their sins.</w:t>
      </w:r>
    </w:p>
  </w:footnote>
  <w:footnote w:id="847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473">
    <w:p>
      <w:pPr>
        <w:pStyle w:val="FootnoteText"/>
      </w:pPr>
      <w:r>
        <w:rPr>
          <w:rStyle w:val="FootnoteReference"/>
        </w:rPr>
        <w:footnoteRef/>
      </w:r>
      <w:r>
        <w:t xml:space="preserve"> Cross-references: 1Sam 3:4-10; 1Tim 1:13.</w:t>
      </w:r>
    </w:p>
  </w:footnote>
  <w:footnote w:id="8474">
    <w:p>
      <w:pPr>
        <w:pStyle w:val="FootnoteText"/>
      </w:pPr>
      <w:r>
        <w:rPr>
          <w:rStyle w:val="FootnoteReference"/>
        </w:rPr>
        <w:footnoteRef/>
      </w:r>
      <w:r>
        <w:t xml:space="preserve"> Cross-references for "trembling": 1Sam 28:5; Isa 66:2; Hab 3:16; Acts 16:29; Acts 24:25-26; Phil 2:12.</w:t>
      </w:r>
    </w:p>
  </w:footnote>
  <w:footnote w:id="8475">
    <w:p>
      <w:pPr>
        <w:pStyle w:val="FootnoteText"/>
      </w:pPr>
      <w:r>
        <w:rPr>
          <w:rStyle w:val="FootnoteReference"/>
        </w:rPr>
        <w:footnoteRef/>
      </w:r>
      <w:r>
        <w:t xml:space="preserve"> Cross-references for "Arise": Ezek 16:6-8; Matt 19:30; Acts 9:15; Acts 26:16; Rom 5:20; Rom 9:15-24; Rom 10:20; Gal 1:15-16; 1Tim 1:14-16.</w:t>
      </w:r>
    </w:p>
  </w:footnote>
  <w:footnote w:id="8476">
    <w:p>
      <w:pPr>
        <w:pStyle w:val="FootnoteText"/>
      </w:pPr>
      <w:r>
        <w:rPr>
          <w:rStyle w:val="FootnoteReference"/>
        </w:rPr>
        <w:footnoteRef/>
      </w:r>
      <w:r>
        <w:t xml:space="preserve"> Cross-references for "and it": Ps 25:8-9; Ps 25:12; Ps 94:12; Isa 57:18; Acts 10:6; Acts 10:22; Acts 10:32; Acts 11:13-14.</w:t>
      </w:r>
    </w:p>
  </w:footnote>
  <w:footnote w:id="8477">
    <w:p>
      <w:pPr>
        <w:pStyle w:val="FootnoteText"/>
      </w:pPr>
      <w:r>
        <w:rPr>
          <w:rStyle w:val="FootnoteReference"/>
        </w:rPr>
        <w:footnoteRef/>
      </w:r>
      <w:r>
        <w:t xml:space="preserve"> Cross-references: Dan 10:7; Matt 24:40-41; Acts 22:9; Acts 26:13-14.</w:t>
      </w:r>
    </w:p>
  </w:footnote>
  <w:footnote w:id="8478">
    <w:p>
      <w:pPr>
        <w:pStyle w:val="FootnoteText"/>
      </w:pPr>
      <w:r>
        <w:rPr>
          <w:rStyle w:val="FootnoteReference"/>
        </w:rPr>
        <w:footnoteRef/>
      </w:r>
      <w:r>
        <w:t xml:space="preserve"> Cross-references for "he saw": Gen 19:11; Exod 4:11; 2Kgs 6:17-20; Acts 9:18; Acts 13:11; Acts 22:11.</w:t>
      </w:r>
    </w:p>
  </w:footnote>
  <w:footnote w:id="8479">
    <w:p>
      <w:pPr>
        <w:pStyle w:val="FootnoteText"/>
      </w:pPr>
      <w:r>
        <w:rPr>
          <w:rStyle w:val="FootnoteReference"/>
        </w:rPr>
        <w:footnoteRef/>
      </w:r>
      <w:r>
        <w:t xml:space="preserve"> Cross-references: 2Chr 33:12-13; 2Chr 33:18-19; Jonah 3:6-8; Acts 9:11-12; Esth 4:16.</w:t>
      </w:r>
    </w:p>
  </w:footnote>
  <w:footnote w:id="8480">
    <w:p>
      <w:pPr>
        <w:pStyle w:val="FootnoteText"/>
      </w:pPr>
      <w:r>
        <w:rPr>
          <w:rStyle w:val="FootnoteReference"/>
        </w:rPr>
        <w:footnoteRef/>
      </w:r>
      <w:r>
        <w:t xml:space="preserve"> Name meaning: Ananias (Chananyah) — Yahweh has been gracious. Name borne by multiple figures in the New Testament.</w:t>
      </w:r>
    </w:p>
  </w:footnote>
  <w:footnote w:id="8481">
    <w:p>
      <w:pPr>
        <w:pStyle w:val="FootnoteText"/>
      </w:pPr>
      <w:r>
        <w:rPr>
          <w:rStyle w:val="FootnoteReference"/>
        </w:rPr>
        <w:footnoteRef/>
      </w:r>
      <w:r>
        <w:t xml:space="preserve"> Cross-references for "Ananias": Acts 9:4.</w:t>
      </w:r>
    </w:p>
  </w:footnote>
  <w:footnote w:id="8482">
    <w:p>
      <w:pPr>
        <w:pStyle w:val="FootnoteText"/>
      </w:pPr>
      <w:r>
        <w:rPr>
          <w:rStyle w:val="FootnoteReference"/>
        </w:rPr>
        <w:footnoteRef/>
      </w:r>
      <w:r>
        <w:t xml:space="preserve"> Cross-references: Gen 22:1; Gen 31:11; Exod 3:4; 1Sam 3:4; 1Sam 3:8-10; 2Sam 15:26; Isa 6:8.</w:t>
      </w:r>
    </w:p>
  </w:footnote>
  <w:footnote w:id="8483">
    <w:p>
      <w:pPr>
        <w:pStyle w:val="FootnoteText"/>
      </w:pPr>
      <w:r>
        <w:rPr>
          <w:rStyle w:val="FootnoteReference"/>
        </w:rPr>
        <w:footnoteRef/>
      </w:r>
      <w:r>
        <w:t xml:space="preserve"> Cross-references for "Arise": Acts 8:26; Acts 10:5-6; Acts 11:13.</w:t>
      </w:r>
    </w:p>
  </w:footnote>
  <w:footnote w:id="8484">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8485">
    <w:p>
      <w:pPr>
        <w:pStyle w:val="FootnoteText"/>
      </w:pPr>
      <w:r>
        <w:rPr>
          <w:rStyle w:val="FootnoteReference"/>
        </w:rPr>
        <w:footnoteRef/>
      </w:r>
      <w:r>
        <w:t xml:space="preserve"> Cross-references for "Saul": Acts 9:30; Acts 11:25; Acts 21:39; Acts 22:3.</w:t>
      </w:r>
    </w:p>
  </w:footnote>
  <w:footnote w:id="8486">
    <w:p>
      <w:pPr>
        <w:pStyle w:val="FootnoteText"/>
      </w:pPr>
      <w:r>
        <w:rPr>
          <w:rStyle w:val="FootnoteReference"/>
        </w:rPr>
        <w:footnoteRef/>
      </w:r>
      <w:r>
        <w:t xml:space="preserve"> Place name: Tarsus. Place-name meaning: Tarsus — winged; feathered. Source form: Tarsus. Greek form: ταρσεα.</w:t>
      </w:r>
    </w:p>
  </w:footnote>
  <w:footnote w:id="8487">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8488">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8489">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8490">
    <w:p>
      <w:pPr>
        <w:pStyle w:val="FootnoteText"/>
      </w:pPr>
      <w:r>
        <w:rPr>
          <w:rStyle w:val="FootnoteReference"/>
        </w:rPr>
        <w:footnoteRef/>
      </w:r>
      <w:r>
        <w:t xml:space="preserve"> Cross-references: Deut 4:29; 2Chr 33:12-13; 2Chr 33:18-19; Job 33:18-28; Ps 32:3-6; Ps 40:1-2; Ps 50:15; Ps 130:1-3; Prov 15:8; Isa 55:6-7; Jer 29:12-13; Jer 31:18-20; Jonah 2:1-4; Zech 12:10; Matt 7:7-8; Luke 11:9-10; Luke 18:7-14; Luke 23:42-43; John 4:10; Acts 2:21; Acts 8:22.</w:t>
      </w:r>
    </w:p>
  </w:footnote>
  <w:footnote w:id="8491">
    <w:p>
      <w:pPr>
        <w:pStyle w:val="FootnoteText"/>
      </w:pPr>
      <w:r>
        <w:rPr>
          <w:rStyle w:val="FootnoteReference"/>
        </w:rPr>
        <w:footnoteRef/>
      </w:r>
      <w:r>
        <w:t xml:space="preserve"> Cross-references: Acts 9:10; Acts 9:17-18.</w:t>
      </w:r>
    </w:p>
  </w:footnote>
  <w:footnote w:id="8492">
    <w:p>
      <w:pPr>
        <w:pStyle w:val="FootnoteText"/>
      </w:pPr>
      <w:r>
        <w:rPr>
          <w:rStyle w:val="FootnoteReference"/>
        </w:rPr>
        <w:footnoteRef/>
      </w:r>
      <w:r>
        <w:t xml:space="preserve"> Cross-references: Acts 8:3; Acts 9:1; Acts 22:4; Acts 22:19-20; Acts 26:10-11; 1Tim 1:13-15.</w:t>
      </w:r>
    </w:p>
  </w:footnote>
  <w:footnote w:id="8493">
    <w:p>
      <w:pPr>
        <w:pStyle w:val="FootnoteText"/>
      </w:pPr>
      <w:r>
        <w:rPr>
          <w:rStyle w:val="FootnoteReference"/>
        </w:rPr>
        <w:footnoteRef/>
      </w:r>
      <w:r>
        <w:t xml:space="preserve"> Cross-references for "here": Acts 9:2-3.</w:t>
      </w:r>
    </w:p>
  </w:footnote>
  <w:footnote w:id="8494">
    <w:p>
      <w:pPr>
        <w:pStyle w:val="FootnoteText"/>
      </w:pPr>
      <w:r>
        <w:rPr>
          <w:rStyle w:val="FootnoteReference"/>
        </w:rPr>
        <w:footnoteRef/>
      </w:r>
      <w:r>
        <w:t xml:space="preserve"> Cross-references for "call": Acts 7:59; Acts 9:21; Acts 22:16; Rom 10:12-14; 1Cor 1:2; 2Tim 2:22.</w:t>
      </w:r>
    </w:p>
  </w:footnote>
  <w:footnote w:id="8495">
    <w:p>
      <w:pPr>
        <w:pStyle w:val="FootnoteText"/>
      </w:pPr>
      <w:r>
        <w:rPr>
          <w:rStyle w:val="FootnoteReference"/>
        </w:rPr>
        <w:footnoteRef/>
      </w:r>
      <w:r>
        <w:t xml:space="preserve"> Cross-references for "a chosen": Jer 1:5; John 15:16; Acts 13:2; Rom 1:1; Rom 9:21-24; Gal 1:1; Gal 1:15-16; 2Tim 1:11; 2Tim 2:4; 2Tim 2:20-21; Rev 17:14.</w:t>
      </w:r>
    </w:p>
  </w:footnote>
  <w:footnote w:id="8496">
    <w:p>
      <w:pPr>
        <w:pStyle w:val="FootnoteText"/>
      </w:pPr>
      <w:r>
        <w:rPr>
          <w:rStyle w:val="FootnoteReference"/>
        </w:rPr>
        <w:footnoteRef/>
      </w:r>
      <w:r>
        <w:t xml:space="preserve"> Cross-references for "to bear": Acts 21:19; Acts 22:21; Acts 26:17-20; Rom 1:5; Rom 1:13-15; Rom 11:13; Rom 15:15-21; 1Cor 15:10; Gal 2:7-8; Eph 3:7-8; Col 1:25-29; 1Tim 2:7.</w:t>
      </w:r>
    </w:p>
  </w:footnote>
  <w:footnote w:id="8497">
    <w:p>
      <w:pPr>
        <w:pStyle w:val="FootnoteText"/>
      </w:pPr>
      <w:r>
        <w:rPr>
          <w:rStyle w:val="FootnoteReference"/>
        </w:rPr>
        <w:footnoteRef/>
      </w:r>
      <w:r>
        <w:t xml:space="preserve"> Cross-references for "and kings": Matt 10:18; Acts 25:22-27; Acts 26:1-11; Acts 27:24; 2Tim 4:16-17.</w:t>
      </w:r>
    </w:p>
  </w:footnote>
  <w:footnote w:id="8498">
    <w:p>
      <w:pPr>
        <w:pStyle w:val="FootnoteText"/>
      </w:pPr>
      <w:r>
        <w:rPr>
          <w:rStyle w:val="FootnoteReference"/>
        </w:rPr>
        <w:footnoteRef/>
      </w:r>
      <w:r>
        <w:t xml:space="preserve"> Cross-references for "the children": Acts 28:17-31.</w:t>
      </w:r>
    </w:p>
  </w:footnote>
  <w:footnote w:id="8499">
    <w:p>
      <w:pPr>
        <w:pStyle w:val="FootnoteText"/>
      </w:pPr>
      <w:r>
        <w:rPr>
          <w:rStyle w:val="FootnoteReference"/>
        </w:rPr>
        <w:footnoteRef/>
      </w:r>
      <w:r>
        <w:t xml:space="preserve"> Place name: Israel. Place-name meaning: Israel — God contends; strives with God. Source form: Israel. Greek form: ισραηλ.</w:t>
      </w:r>
    </w:p>
  </w:footnote>
  <w:footnote w:id="8500">
    <w:p>
      <w:pPr>
        <w:pStyle w:val="FootnoteText"/>
      </w:pPr>
      <w:r>
        <w:rPr>
          <w:rStyle w:val="FootnoteReference"/>
        </w:rPr>
        <w:footnoteRef/>
      </w:r>
      <w:r>
        <w:t xml:space="preserve"> Cross-references: Exod 4:12-14; Jer 1:7; Jonah 3:1-2.</w:t>
      </w:r>
    </w:p>
  </w:footnote>
  <w:footnote w:id="8501">
    <w:p>
      <w:pPr>
        <w:pStyle w:val="FootnoteText"/>
      </w:pPr>
      <w:r>
        <w:rPr>
          <w:rStyle w:val="FootnoteReference"/>
        </w:rPr>
        <w:footnoteRef/>
      </w:r>
      <w:r>
        <w:t xml:space="preserve"> Cross-references: Matt 5:11; Matt 24:9; Acts 9:14; 1Pet 4:14; Rev 1:9.</w:t>
      </w:r>
    </w:p>
  </w:footnote>
  <w:footnote w:id="8502">
    <w:p>
      <w:pPr>
        <w:pStyle w:val="FootnoteText"/>
      </w:pPr>
      <w:r>
        <w:rPr>
          <w:rStyle w:val="FootnoteReference"/>
        </w:rPr>
        <w:footnoteRef/>
      </w:r>
      <w:r>
        <w:t xml:space="preserve"> Cross-references for "Ananias": Acts 22:12-13.</w:t>
      </w:r>
    </w:p>
  </w:footnote>
  <w:footnote w:id="8503">
    <w:p>
      <w:pPr>
        <w:pStyle w:val="FootnoteText"/>
      </w:pPr>
      <w:r>
        <w:rPr>
          <w:rStyle w:val="FootnoteReference"/>
        </w:rPr>
        <w:footnoteRef/>
      </w:r>
      <w:r>
        <w:t xml:space="preserve"> Cross-references for "and putting": Matt 19:13; Mark 6:5; Acts 6:6; Acts 8:17; Acts 13:3; Acts 19:6; 1Tim 4:14; 1Tim 5:22; 2Tim 1:6; Heb 6:2.</w:t>
      </w:r>
    </w:p>
  </w:footnote>
  <w:footnote w:id="8504">
    <w:p>
      <w:pPr>
        <w:pStyle w:val="FootnoteText"/>
      </w:pPr>
      <w:r>
        <w:rPr>
          <w:rStyle w:val="FootnoteReference"/>
        </w:rPr>
        <w:footnoteRef/>
      </w:r>
      <w:r>
        <w:t xml:space="preserve"> Cross-references for "Brother": Gen 45:4; Luke 15:30; Luke 15:32; Acts 9:13-14; Acts 21:20; Acts 22:13; Rom 15:7; Phlm 1:16; 1Pet 1:22-23.</w:t>
      </w:r>
    </w:p>
  </w:footnote>
  <w:footnote w:id="8505">
    <w:p>
      <w:pPr>
        <w:pStyle w:val="FootnoteText"/>
      </w:pPr>
      <w:r>
        <w:rPr>
          <w:rStyle w:val="FootnoteReference"/>
        </w:rPr>
        <w:footnoteRef/>
      </w:r>
      <w:r>
        <w:t xml:space="preserve"> Cross-references for "the Lord": Luke 1:16-17; Luke 1:76; Luke 2:11; Acts 9:4-5; Acts 9:10-11; Acts 9:15; Acts 10:36; Acts 22:14; Acts 26:15; 1Cor 15:8; 1Cor 15:47.</w:t>
      </w:r>
    </w:p>
  </w:footnote>
  <w:footnote w:id="8506">
    <w:p>
      <w:pPr>
        <w:pStyle w:val="FootnoteText"/>
      </w:pPr>
      <w:r>
        <w:rPr>
          <w:rStyle w:val="FootnoteReference"/>
        </w:rPr>
        <w:footnoteRef/>
      </w:r>
      <w:r>
        <w:t xml:space="preserve"> Cross-references for "and be": Acts 2:4; Acts 4:31; Acts 8:17; Acts 13:52.</w:t>
      </w:r>
    </w:p>
  </w:footnote>
  <w:footnote w:id="8507">
    <w:p>
      <w:pPr>
        <w:pStyle w:val="FootnoteText"/>
      </w:pPr>
      <w:r>
        <w:rPr>
          <w:rStyle w:val="FootnoteReference"/>
        </w:rPr>
        <w:footnoteRef/>
      </w:r>
      <w:r>
        <w:t xml:space="preserve"> Cross-references: Acts 9:8-9; Acts 9:12.</w:t>
      </w:r>
    </w:p>
  </w:footnote>
  <w:footnote w:id="8508">
    <w:p>
      <w:pPr>
        <w:pStyle w:val="FootnoteText"/>
      </w:pPr>
      <w:r>
        <w:rPr>
          <w:rStyle w:val="FootnoteReference"/>
        </w:rPr>
        <w:footnoteRef/>
      </w:r>
      <w:r>
        <w:t xml:space="preserve"> Cross-references for "immediately": 2Cor 3:14; 2Cor 4:6.</w:t>
      </w:r>
    </w:p>
  </w:footnote>
  <w:footnote w:id="8509">
    <w:p>
      <w:pPr>
        <w:pStyle w:val="FootnoteText"/>
      </w:pPr>
      <w:r>
        <w:rPr>
          <w:rStyle w:val="FootnoteReference"/>
        </w:rPr>
        <w:footnoteRef/>
      </w:r>
      <w:r>
        <w:t xml:space="preserve"> Personal name: Christ. Personal-name meaning: Christ — anointed. Source form: Christ.</w:t>
      </w:r>
    </w:p>
  </w:footnote>
  <w:footnote w:id="851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51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51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513">
    <w:p>
      <w:pPr>
        <w:pStyle w:val="FootnoteText"/>
      </w:pPr>
      <w:r>
        <w:rPr>
          <w:rStyle w:val="FootnoteReference"/>
        </w:rPr>
        <w:footnoteRef/>
      </w:r>
      <w:r>
        <w:t xml:space="preserve"> Cross-references: Acts 9:27-28; Gal 1:23-24.</w:t>
      </w:r>
    </w:p>
  </w:footnote>
  <w:footnote w:id="8514">
    <w:p>
      <w:pPr>
        <w:pStyle w:val="FootnoteText"/>
      </w:pPr>
      <w:r>
        <w:rPr>
          <w:rStyle w:val="FootnoteReference"/>
        </w:rPr>
        <w:footnoteRef/>
      </w:r>
      <w:r>
        <w:t xml:space="preserve"> Cross-references for "amazed": Num 23:23; Ps 71:7; Isa 8:18; Zech 3:8; Acts 2:6; Acts 2:12; Acts 4:13; 2Thess 1:10; 1John 3:1.</w:t>
      </w:r>
    </w:p>
  </w:footnote>
  <w:footnote w:id="8515">
    <w:p>
      <w:pPr>
        <w:pStyle w:val="FootnoteText"/>
      </w:pPr>
      <w:r>
        <w:rPr>
          <w:rStyle w:val="FootnoteReference"/>
        </w:rPr>
        <w:footnoteRef/>
      </w:r>
      <w:r>
        <w:t xml:space="preserve"> Cross-references for "destroyed": Acts 8:3; Acts 9:1-2; Acts 9:13-14; Gal 1:13-24.</w:t>
      </w:r>
    </w:p>
  </w:footnote>
  <w:footnote w:id="8516">
    <w:p>
      <w:pPr>
        <w:pStyle w:val="FootnoteText"/>
      </w:pPr>
      <w:r>
        <w:rPr>
          <w:rStyle w:val="FootnoteReference"/>
        </w:rPr>
        <w:footnoteRef/>
      </w:r>
      <w:r>
        <w:t xml:space="preserve"> Cross-references for "increased": Gen 49:24; Job 17:9; Ps 84:7; Isa 40:29; 2Cor 12:9-10; Phil 4:13.</w:t>
      </w:r>
    </w:p>
  </w:footnote>
  <w:footnote w:id="8517">
    <w:p>
      <w:pPr>
        <w:pStyle w:val="FootnoteText"/>
      </w:pPr>
      <w:r>
        <w:rPr>
          <w:rStyle w:val="FootnoteReference"/>
        </w:rPr>
        <w:footnoteRef/>
      </w:r>
      <w:r>
        <w:t xml:space="preserve"> Cross-references for "confounded": Luke 21:15; Acts 6:9-10; Acts 18:27-28; 1Cor 1:27.</w:t>
      </w:r>
    </w:p>
  </w:footnote>
  <w:footnote w:id="8518">
    <w:p>
      <w:pPr>
        <w:pStyle w:val="FootnoteText"/>
      </w:pPr>
      <w:r>
        <w:rPr>
          <w:rStyle w:val="FootnoteReference"/>
        </w:rPr>
        <w:footnoteRef/>
      </w:r>
      <w:r>
        <w:t xml:space="preserve"> People-name: Jews. People-name meaning: Jews — People of Judah; Judeans. Source form: Jews.</w:t>
      </w:r>
    </w:p>
  </w:footnote>
  <w:footnote w:id="8519">
    <w:p>
      <w:pPr>
        <w:pStyle w:val="FootnoteText"/>
      </w:pPr>
      <w:r>
        <w:rPr>
          <w:rStyle w:val="FootnoteReference"/>
        </w:rPr>
        <w:footnoteRef/>
      </w:r>
      <w:r>
        <w:t xml:space="preserve"> Cross-references for "proving": Luke 24:44-45; Acts 17:3; Acts 18:5; Acts 28:23.</w:t>
      </w:r>
    </w:p>
  </w:footnote>
  <w:footnote w:id="8520">
    <w:p>
      <w:pPr>
        <w:pStyle w:val="FootnoteText"/>
      </w:pPr>
      <w:r>
        <w:rPr>
          <w:rStyle w:val="FootnoteReference"/>
        </w:rPr>
        <w:footnoteRef/>
      </w:r>
      <w:r>
        <w:t xml:space="preserve"> Cross-references for "the Jews": Josh 10:1-6; Matt 10:16-23; Acts 9:16; Acts 13:50; Acts 14:2; Acts 14:19; Acts 22:21-23; 2Cor 11:26; 1Thess 2:15-16.</w:t>
      </w:r>
    </w:p>
  </w:footnote>
  <w:footnote w:id="8521">
    <w:p>
      <w:pPr>
        <w:pStyle w:val="FootnoteText"/>
      </w:pPr>
      <w:r>
        <w:rPr>
          <w:rStyle w:val="FootnoteReference"/>
        </w:rPr>
        <w:footnoteRef/>
      </w:r>
      <w:r>
        <w:t xml:space="preserve"> Cross-references for "their": Judg 16:2-3; Acts 9:29-30; Acts 14:5-6; Acts 17:10-15; Acts 23:12-21; Acts 25:3; Acts 25:11; 2Cor 11:32.</w:t>
      </w:r>
    </w:p>
  </w:footnote>
  <w:footnote w:id="8522">
    <w:p>
      <w:pPr>
        <w:pStyle w:val="FootnoteText"/>
      </w:pPr>
      <w:r>
        <w:rPr>
          <w:rStyle w:val="FootnoteReference"/>
        </w:rPr>
        <w:footnoteRef/>
      </w:r>
      <w:r>
        <w:t xml:space="preserve"> Cross-references: Josh 2:15; 1Sam 19:11-12; 2Cor 11:33.</w:t>
      </w:r>
    </w:p>
  </w:footnote>
  <w:footnote w:id="8523">
    <w:p>
      <w:pPr>
        <w:pStyle w:val="FootnoteText"/>
      </w:pPr>
      <w:r>
        <w:rPr>
          <w:rStyle w:val="FootnoteReference"/>
        </w:rPr>
        <w:footnoteRef/>
      </w:r>
      <w:r>
        <w:t xml:space="preserve"> Cross-references: Acts 4:23; Acts 9:19.</w:t>
      </w:r>
    </w:p>
  </w:footnote>
  <w:footnote w:id="8524">
    <w:p>
      <w:pPr>
        <w:pStyle w:val="FootnoteText"/>
      </w:pPr>
      <w:r>
        <w:rPr>
          <w:rStyle w:val="FootnoteReference"/>
        </w:rPr>
        <w:footnoteRef/>
      </w:r>
      <w:r>
        <w:t xml:space="preserve"> Cross-references: Matt 10:17-19; Matt 24:10; Gal 2:4.</w:t>
      </w:r>
    </w:p>
  </w:footnote>
  <w:footnote w:id="8525">
    <w:p>
      <w:pPr>
        <w:pStyle w:val="FootnoteText"/>
      </w:pPr>
      <w:r>
        <w:rPr>
          <w:rStyle w:val="FootnoteReference"/>
        </w:rPr>
        <w:footnoteRef/>
      </w:r>
      <w:r>
        <w:t xml:space="preserve"> Name meaning: Barnabas (Bar-Nabas) — Son of encouragement. Encouraged the early Church and Paul.</w:t>
      </w:r>
    </w:p>
  </w:footnote>
  <w:footnote w:id="8526">
    <w:p>
      <w:pPr>
        <w:pStyle w:val="FootnoteText"/>
      </w:pPr>
      <w:r>
        <w:rPr>
          <w:rStyle w:val="FootnoteReference"/>
        </w:rPr>
        <w:footnoteRef/>
      </w:r>
      <w:r>
        <w:t xml:space="preserve"> Cross-references for "the apostles": Gal 1:18-19.</w:t>
      </w:r>
    </w:p>
  </w:footnote>
  <w:footnote w:id="8527">
    <w:p>
      <w:pPr>
        <w:pStyle w:val="FootnoteText"/>
      </w:pPr>
      <w:r>
        <w:rPr>
          <w:rStyle w:val="FootnoteReference"/>
        </w:rPr>
        <w:footnoteRef/>
      </w:r>
      <w:r>
        <w:t xml:space="preserve"> Cross-references for "how he had seen": Acts 9:17; 1Cor 15:8.</w:t>
      </w:r>
    </w:p>
  </w:footnote>
  <w:footnote w:id="8528">
    <w:p>
      <w:pPr>
        <w:pStyle w:val="FootnoteText"/>
      </w:pPr>
      <w:r>
        <w:rPr>
          <w:rStyle w:val="FootnoteReference"/>
        </w:rPr>
        <w:footnoteRef/>
      </w:r>
      <w:r>
        <w:t xml:space="preserve"> Cross-references for "and how": Acts 4:13; Acts 4:29; Acts 9:20-22; Eph 6:19-20.</w:t>
      </w:r>
    </w:p>
  </w:footnote>
  <w:footnote w:id="8529">
    <w:p>
      <w:pPr>
        <w:pStyle w:val="FootnoteText"/>
      </w:pPr>
      <w:r>
        <w:rPr>
          <w:rStyle w:val="FootnoteReference"/>
        </w:rPr>
        <w:footnoteRef/>
      </w:r>
      <w:r>
        <w:t xml:space="preserve"> Cross-references for "Barnabas": Acts 4:36; Acts 11:22; Acts 11:25; Acts 12:25; Acts 13:2; Acts 15:2; Acts 15:25-26; Acts 15:35-39; 1Cor 9:6; Gal 2:9; Gal 2:13.</w:t>
      </w:r>
    </w:p>
  </w:footnote>
  <w:footnote w:id="8530">
    <w:p>
      <w:pPr>
        <w:pStyle w:val="FootnoteText"/>
      </w:pPr>
      <w:r>
        <w:rPr>
          <w:rStyle w:val="FootnoteReference"/>
        </w:rPr>
        <w:footnoteRef/>
      </w:r>
      <w:r>
        <w:t xml:space="preserve"> Cross-references for "coming": Num 27:16-17; 2Sam 5:2; 1Kgs 3:7; Ps 121:8; John 10:9; Acts 1:21; Gal 1:18.</w:t>
      </w:r>
    </w:p>
  </w:footnote>
  <w:footnote w:id="8531">
    <w:p>
      <w:pPr>
        <w:pStyle w:val="FootnoteText"/>
      </w:pPr>
      <w:r>
        <w:rPr>
          <w:rStyle w:val="FootnoteReference"/>
        </w:rPr>
        <w:footnoteRef/>
      </w:r>
      <w:r>
        <w:t xml:space="preserve"> Cross-references for "disputed": Acts 6:9-10; Acts 17:17; Acts 18:19; Acts 19:8; Jude 1:3; Jude 1:9.</w:t>
      </w:r>
    </w:p>
  </w:footnote>
  <w:footnote w:id="8532">
    <w:p>
      <w:pPr>
        <w:pStyle w:val="FootnoteText"/>
      </w:pPr>
      <w:r>
        <w:rPr>
          <w:rStyle w:val="FootnoteReference"/>
        </w:rPr>
        <w:footnoteRef/>
      </w:r>
      <w:r>
        <w:t xml:space="preserve"> People-name: Hellenists. People-name meaning: Hellenists — Greek-speaking Jews; Hellenic people. Source form: Hellenists.</w:t>
      </w:r>
    </w:p>
  </w:footnote>
  <w:footnote w:id="8533">
    <w:p>
      <w:pPr>
        <w:pStyle w:val="FootnoteText"/>
      </w:pPr>
      <w:r>
        <w:rPr>
          <w:rStyle w:val="FootnoteReference"/>
        </w:rPr>
        <w:footnoteRef/>
      </w:r>
      <w:r>
        <w:t xml:space="preserve"> Cross-references: Acts 9:20-22; Acts 9:27.</w:t>
      </w:r>
    </w:p>
  </w:footnote>
  <w:footnote w:id="8534">
    <w:p>
      <w:pPr>
        <w:pStyle w:val="FootnoteText"/>
      </w:pPr>
      <w:r>
        <w:rPr>
          <w:rStyle w:val="FootnoteReference"/>
        </w:rPr>
        <w:footnoteRef/>
      </w:r>
      <w:r>
        <w:t xml:space="preserve"> Cross-references: Acts 6:1; Acts 11:20.</w:t>
      </w:r>
    </w:p>
  </w:footnote>
  <w:footnote w:id="8535">
    <w:p>
      <w:pPr>
        <w:pStyle w:val="FootnoteText"/>
      </w:pPr>
      <w:r>
        <w:rPr>
          <w:rStyle w:val="FootnoteReference"/>
        </w:rPr>
        <w:footnoteRef/>
      </w:r>
      <w:r>
        <w:t xml:space="preserve"> Cross-references: Acts 9:23; 2Cor 11:26.</w:t>
      </w:r>
    </w:p>
  </w:footnote>
  <w:footnote w:id="8536">
    <w:p>
      <w:pPr>
        <w:pStyle w:val="FootnoteText"/>
      </w:pPr>
      <w:r>
        <w:rPr>
          <w:rStyle w:val="FootnoteReference"/>
        </w:rPr>
        <w:footnoteRef/>
      </w:r>
      <w:r>
        <w:t xml:space="preserve"> Place name: Caesarea. Place-name meaning: Caesarea — city of Caesar. Source form: Caesarea. Greek form: καισαρειας.</w:t>
      </w:r>
    </w:p>
  </w:footnote>
  <w:footnote w:id="8537">
    <w:p>
      <w:pPr>
        <w:pStyle w:val="FootnoteText"/>
      </w:pPr>
      <w:r>
        <w:rPr>
          <w:rStyle w:val="FootnoteReference"/>
        </w:rPr>
        <w:footnoteRef/>
      </w:r>
      <w:r>
        <w:t xml:space="preserve"> Cross-references for "Tarsus": Acts 9:11; Acts 11:25.</w:t>
      </w:r>
    </w:p>
  </w:footnote>
  <w:footnote w:id="8538">
    <w:p>
      <w:pPr>
        <w:pStyle w:val="FootnoteText"/>
      </w:pPr>
      <w:r>
        <w:rPr>
          <w:rStyle w:val="FootnoteReference"/>
        </w:rPr>
        <w:footnoteRef/>
      </w:r>
      <w:r>
        <w:t xml:space="preserve"> Cross-references for "Caesarea": Matt 16:13; Acts 8:40.</w:t>
      </w:r>
    </w:p>
  </w:footnote>
  <w:footnote w:id="8539">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8540">
    <w:p>
      <w:pPr>
        <w:pStyle w:val="FootnoteText"/>
      </w:pPr>
      <w:r>
        <w:rPr>
          <w:rStyle w:val="FootnoteReference"/>
        </w:rPr>
        <w:footnoteRef/>
      </w:r>
      <w:r>
        <w:t xml:space="preserve"> Place name: Galilee. Place-name meaning: Galilee — wheel; revolution. Source form: Galilee. Greek form: γαλιλαιας.</w:t>
      </w:r>
    </w:p>
  </w:footnote>
  <w:footnote w:id="8541">
    <w:p>
      <w:pPr>
        <w:pStyle w:val="FootnoteText"/>
      </w:pPr>
      <w:r>
        <w:rPr>
          <w:rStyle w:val="FootnoteReference"/>
        </w:rPr>
        <w:footnoteRef/>
      </w:r>
      <w:r>
        <w:t xml:space="preserve"> Transliterated proper noun: Samaria. Standard English equivalent: Samaria. Source form: Samaria. Greek form: σαμαρειας. Name meaning: watch-mountain.</w:t>
      </w:r>
    </w:p>
  </w:footnote>
  <w:footnote w:id="8542">
    <w:p>
      <w:pPr>
        <w:pStyle w:val="FootnoteText"/>
      </w:pPr>
      <w:r>
        <w:rPr>
          <w:rStyle w:val="FootnoteReference"/>
        </w:rPr>
        <w:footnoteRef/>
      </w:r>
      <w:r>
        <w:t xml:space="preserve"> Cross-references for "were edified": Rom 14:19; 1Cor 3:9-15; 1Cor 14:4-5; 1Cor 14:12; 1Cor 14:26; 2Cor 10:8; 2Cor 12:19; 2Cor 13:10; Eph 4:12; Eph 4:16; Eph 4:29; 1Thess 5:11; 1Tim 1:4; Jude 1:20.</w:t>
      </w:r>
    </w:p>
  </w:footnote>
  <w:footnote w:id="8543">
    <w:p>
      <w:pPr>
        <w:pStyle w:val="FootnoteText"/>
      </w:pPr>
      <w:r>
        <w:rPr>
          <w:rStyle w:val="FootnoteReference"/>
        </w:rPr>
        <w:footnoteRef/>
      </w:r>
      <w:r>
        <w:t xml:space="preserve"> Cross-references for "and walking": Neh 5:9; Neh 5:15; Job 28:28; Ps 86:11; Ps 111:10; Prov 1:7; Prov 8:13; Prov 14:26-27; Prov 16:6; Prov 23:17; Isa 11:2-3; Isa 33:6; 2Cor 7:1; Eph 5:21; Col 1:10.</w:t>
      </w:r>
    </w:p>
  </w:footnote>
  <w:footnote w:id="8544">
    <w:p>
      <w:pPr>
        <w:pStyle w:val="FootnoteText"/>
      </w:pPr>
      <w:r>
        <w:rPr>
          <w:rStyle w:val="FootnoteReference"/>
        </w:rPr>
        <w:footnoteRef/>
      </w:r>
      <w:r>
        <w:t xml:space="preserve"> Cross-references for "and in": John 14:16-18; Rom 5:5; Rom 14:17; Rom 15:13; Gal 5:22-23; Eph 1:13-14; Eph 6:18-19; Phil 2:1; 2Thess 2:16-17.</w:t>
      </w:r>
    </w:p>
  </w:footnote>
  <w:footnote w:id="8545">
    <w:p>
      <w:pPr>
        <w:pStyle w:val="FootnoteText"/>
      </w:pPr>
      <w:r>
        <w:rPr>
          <w:rStyle w:val="FootnoteReference"/>
        </w:rPr>
        <w:footnoteRef/>
      </w:r>
      <w:r>
        <w:t xml:space="preserve"> Cross-references for "were multiplied": Zech 8:20-23; Acts 6:7; Acts 12:24; Esth 8:16-17.</w:t>
      </w:r>
    </w:p>
  </w:footnote>
  <w:footnote w:id="8546">
    <w:p>
      <w:pPr>
        <w:pStyle w:val="FootnoteText"/>
      </w:pPr>
      <w:r>
        <w:rPr>
          <w:rStyle w:val="FootnoteReference"/>
        </w:rPr>
        <w:footnoteRef/>
      </w:r>
      <w:r>
        <w:t xml:space="preserve"> Cross-references: Deut 12:10; Josh 21:44; Judg 3:30; 1Chr 22:9; 1Chr 22:18; Ps 94:13; Prov 16:7; Isa 11:10; Zech 9:1; Acts 8:1; Heb 4:9.</w:t>
      </w:r>
    </w:p>
  </w:footnote>
  <w:footnote w:id="8547">
    <w:p>
      <w:pPr>
        <w:pStyle w:val="FootnoteText"/>
      </w:pPr>
      <w:r>
        <w:rPr>
          <w:rStyle w:val="FootnoteReference"/>
        </w:rPr>
        <w:footnoteRef/>
      </w:r>
      <w:r>
        <w:t xml:space="preserve"> Name meaning: Peter (Kepha; Petros) — Rock; stone. The rock-like apostle.</w:t>
      </w:r>
    </w:p>
  </w:footnote>
  <w:footnote w:id="8548">
    <w:p>
      <w:pPr>
        <w:pStyle w:val="FootnoteText"/>
      </w:pPr>
      <w:r>
        <w:rPr>
          <w:rStyle w:val="FootnoteReference"/>
        </w:rPr>
        <w:footnoteRef/>
      </w:r>
      <w:r>
        <w:t xml:space="preserve"> Place name: Lydda. Place-name meaning: Lydda — a standing pool. Source form: Lydda. Greek form: λυδδαν.</w:t>
      </w:r>
    </w:p>
  </w:footnote>
  <w:footnote w:id="8549">
    <w:p>
      <w:pPr>
        <w:pStyle w:val="FootnoteText"/>
      </w:pPr>
      <w:r>
        <w:rPr>
          <w:rStyle w:val="FootnoteReference"/>
        </w:rPr>
        <w:footnoteRef/>
      </w:r>
      <w:r>
        <w:t xml:space="preserve"> Cross-references: Acts 1:8; Acts 8:14; Acts 8:25; Gal 2:7-9.</w:t>
      </w:r>
    </w:p>
  </w:footnote>
  <w:footnote w:id="8550">
    <w:p>
      <w:pPr>
        <w:pStyle w:val="FootnoteText"/>
      </w:pPr>
      <w:r>
        <w:rPr>
          <w:rStyle w:val="FootnoteReference"/>
        </w:rPr>
        <w:footnoteRef/>
      </w:r>
      <w:r>
        <w:t xml:space="preserve"> Cross-references: Ps 16:3; Prov 2:8; Matt 27:52; Acts 9:13; Acts 9:41; Acts 26:10; Rom 1:7; Eph 1:1; Phil 1:1.</w:t>
      </w:r>
    </w:p>
  </w:footnote>
  <w:footnote w:id="8551">
    <w:p>
      <w:pPr>
        <w:pStyle w:val="FootnoteText"/>
      </w:pPr>
      <w:r>
        <w:rPr>
          <w:rStyle w:val="FootnoteReference"/>
        </w:rPr>
        <w:footnoteRef/>
      </w:r>
      <w:r>
        <w:t xml:space="preserve"> Cross-references for "Lydda": Acts 9:38.</w:t>
      </w:r>
    </w:p>
  </w:footnote>
  <w:footnote w:id="8552">
    <w:p>
      <w:pPr>
        <w:pStyle w:val="FootnoteText"/>
      </w:pPr>
      <w:r>
        <w:rPr>
          <w:rStyle w:val="FootnoteReference"/>
        </w:rPr>
        <w:footnoteRef/>
      </w:r>
      <w:r>
        <w:t xml:space="preserve"> Personal name: Aeneas. Personal-name meaning: Aeneas — praised; praiseworthy. Source form: Aeneas.</w:t>
      </w:r>
    </w:p>
  </w:footnote>
  <w:footnote w:id="8553">
    <w:p>
      <w:pPr>
        <w:pStyle w:val="FootnoteText"/>
      </w:pPr>
      <w:r>
        <w:rPr>
          <w:rStyle w:val="FootnoteReference"/>
        </w:rPr>
        <w:footnoteRef/>
      </w:r>
      <w:r>
        <w:t xml:space="preserve"> Cross-references for "Jesus Christ": Matt 8:3; Matt 9:6; Matt 9:28-30; John 2:11; Acts 3:6; Acts 3:12; Acts 3:16; Acts 4:10; Acts 16:18.</w:t>
      </w:r>
    </w:p>
  </w:footnote>
  <w:footnote w:id="8554">
    <w:p>
      <w:pPr>
        <w:pStyle w:val="FootnoteText"/>
      </w:pPr>
      <w:r>
        <w:rPr>
          <w:rStyle w:val="FootnoteReference"/>
        </w:rPr>
        <w:footnoteRef/>
      </w:r>
      <w:r>
        <w:t xml:space="preserve"> Transliterated proper noun: Saron. Standard English equivalent: Saron. Source form: Saron. Greek form: σαρωνα. Name meaning: his plain; his song.</w:t>
      </w:r>
    </w:p>
  </w:footnote>
  <w:footnote w:id="8555">
    <w:p>
      <w:pPr>
        <w:pStyle w:val="FootnoteText"/>
      </w:pPr>
      <w:r>
        <w:rPr>
          <w:rStyle w:val="FootnoteReference"/>
        </w:rPr>
        <w:footnoteRef/>
      </w:r>
      <w:r>
        <w:t xml:space="preserve"> Cross-references for "turned": Deut 4:30; Ps 22:27; Isa 31:6; Lam 3:40; Hos 12:6; Hos 14:2; Joel 2:13; Luke 1:16-17; Acts 9:42; Acts 11:21; Acts 15:19; Acts 26:18-20; 2Cor 3:16; 1Thess 1:9-10.</w:t>
      </w:r>
    </w:p>
  </w:footnote>
  <w:footnote w:id="8556">
    <w:p>
      <w:pPr>
        <w:pStyle w:val="FootnoteText"/>
      </w:pPr>
      <w:r>
        <w:rPr>
          <w:rStyle w:val="FootnoteReference"/>
        </w:rPr>
        <w:footnoteRef/>
      </w:r>
      <w:r>
        <w:t xml:space="preserve"> Cross-references: Ps 110:3; Isa 66:8; Acts 4:4; Acts 5:12-14; Acts 6:7; Acts 19:10; Acts 19:20.</w:t>
      </w:r>
    </w:p>
  </w:footnote>
  <w:footnote w:id="8557">
    <w:p>
      <w:pPr>
        <w:pStyle w:val="FootnoteText"/>
      </w:pPr>
      <w:r>
        <w:rPr>
          <w:rStyle w:val="FootnoteReference"/>
        </w:rPr>
        <w:footnoteRef/>
      </w:r>
      <w:r>
        <w:t xml:space="preserve"> Cross-references for "Saron": 1Chr 5:16.</w:t>
      </w:r>
    </w:p>
  </w:footnote>
  <w:footnote w:id="8558">
    <w:p>
      <w:pPr>
        <w:pStyle w:val="FootnoteText"/>
      </w:pPr>
      <w:r>
        <w:rPr>
          <w:rStyle w:val="FootnoteReference"/>
        </w:rPr>
        <w:footnoteRef/>
      </w:r>
      <w:r>
        <w:t xml:space="preserve"> Place name: Joppa. Place-name meaning: Joppa — beauty; comeliness. Source form: Joppa. Greek form: ιοππη.</w:t>
      </w:r>
    </w:p>
  </w:footnote>
  <w:footnote w:id="8559">
    <w:p>
      <w:pPr>
        <w:pStyle w:val="FootnoteText"/>
      </w:pPr>
      <w:r>
        <w:rPr>
          <w:rStyle w:val="FootnoteReference"/>
        </w:rPr>
        <w:footnoteRef/>
      </w:r>
      <w:r>
        <w:t xml:space="preserve"> Personal name: Tabitha. Personal-name meaning: Tabitha — clear-sighted; a roe-deer. Source form: Tabitha.</w:t>
      </w:r>
    </w:p>
  </w:footnote>
  <w:footnote w:id="8560">
    <w:p>
      <w:pPr>
        <w:pStyle w:val="FootnoteText"/>
      </w:pPr>
      <w:r>
        <w:rPr>
          <w:rStyle w:val="FootnoteReference"/>
        </w:rPr>
        <w:footnoteRef/>
      </w:r>
      <w:r>
        <w:t xml:space="preserve"> Name meaning: Dorcas (Tabitha) — Gazelle. Full of good works and raised to life.</w:t>
      </w:r>
    </w:p>
  </w:footnote>
  <w:footnote w:id="8561">
    <w:p>
      <w:pPr>
        <w:pStyle w:val="FootnoteText"/>
      </w:pPr>
      <w:r>
        <w:rPr>
          <w:rStyle w:val="FootnoteReference"/>
        </w:rPr>
        <w:footnoteRef/>
      </w:r>
      <w:r>
        <w:t xml:space="preserve"> Cross-references for "full": John 15:5; John 15:8; Eph 2:10; Phil 1:11; Col 1:10; 1Thess 4:10; 1Tim 2:9-10; 1Tim 5:10; Titus 2:7; Titus 2:14; Titus 3:8; Heb 13:21; Jas 1:27.</w:t>
      </w:r>
    </w:p>
  </w:footnote>
  <w:footnote w:id="8562">
    <w:p>
      <w:pPr>
        <w:pStyle w:val="FootnoteText"/>
      </w:pPr>
      <w:r>
        <w:rPr>
          <w:rStyle w:val="FootnoteReference"/>
        </w:rPr>
        <w:footnoteRef/>
      </w:r>
      <w:r>
        <w:t xml:space="preserve"> Cross-references for "Joppa": 2Chr 2:16; Ezra 3:7; Jonah 1:3; Acts 10:5.</w:t>
      </w:r>
    </w:p>
  </w:footnote>
  <w:footnote w:id="8563">
    <w:p>
      <w:pPr>
        <w:pStyle w:val="FootnoteText"/>
      </w:pPr>
      <w:r>
        <w:rPr>
          <w:rStyle w:val="FootnoteReference"/>
        </w:rPr>
        <w:footnoteRef/>
      </w:r>
      <w:r>
        <w:t xml:space="preserve"> Cross-references for "Dorcas": Prov 5:19; Song 2:9; Song 3:5; Song 8:14.</w:t>
      </w:r>
    </w:p>
  </w:footnote>
  <w:footnote w:id="8564">
    <w:p>
      <w:pPr>
        <w:pStyle w:val="FootnoteText"/>
      </w:pPr>
      <w:r>
        <w:rPr>
          <w:rStyle w:val="FootnoteReference"/>
        </w:rPr>
        <w:footnoteRef/>
      </w:r>
      <w:r>
        <w:t xml:space="preserve"> Cross-references: Acts 10:4; Acts 10:31.</w:t>
      </w:r>
    </w:p>
  </w:footnote>
  <w:footnote w:id="8565">
    <w:p>
      <w:pPr>
        <w:pStyle w:val="FootnoteText"/>
      </w:pPr>
      <w:r>
        <w:rPr>
          <w:rStyle w:val="FootnoteReference"/>
        </w:rPr>
        <w:footnoteRef/>
      </w:r>
      <w:r>
        <w:t xml:space="preserve"> Cross-references for "she was": John 11:3-4; John 11:36-37.</w:t>
      </w:r>
    </w:p>
  </w:footnote>
  <w:footnote w:id="8566">
    <w:p>
      <w:pPr>
        <w:pStyle w:val="FootnoteText"/>
      </w:pPr>
      <w:r>
        <w:rPr>
          <w:rStyle w:val="FootnoteReference"/>
        </w:rPr>
        <w:footnoteRef/>
      </w:r>
      <w:r>
        <w:t xml:space="preserve"> Cross-references for "in an": Mark 14:15; Acts 1:13; Acts 20:8.</w:t>
      </w:r>
    </w:p>
  </w:footnote>
  <w:footnote w:id="8567">
    <w:p>
      <w:pPr>
        <w:pStyle w:val="FootnoteText"/>
      </w:pPr>
      <w:r>
        <w:rPr>
          <w:rStyle w:val="FootnoteReference"/>
        </w:rPr>
        <w:footnoteRef/>
      </w:r>
      <w:r>
        <w:t xml:space="preserve"> Cross-references for "Lydda": Acts 9:32; Acts 9:36.</w:t>
      </w:r>
    </w:p>
  </w:footnote>
  <w:footnote w:id="8568">
    <w:p>
      <w:pPr>
        <w:pStyle w:val="FootnoteText"/>
      </w:pPr>
      <w:r>
        <w:rPr>
          <w:rStyle w:val="FootnoteReference"/>
        </w:rPr>
        <w:footnoteRef/>
      </w:r>
      <w:r>
        <w:t xml:space="preserve"> Cross-references for "desiring": 2Kgs 4:28-30.</w:t>
      </w:r>
    </w:p>
  </w:footnote>
  <w:footnote w:id="8569">
    <w:p>
      <w:pPr>
        <w:pStyle w:val="FootnoteText"/>
      </w:pPr>
      <w:r>
        <w:rPr>
          <w:rStyle w:val="FootnoteReference"/>
        </w:rPr>
        <w:footnoteRef/>
      </w:r>
      <w:r>
        <w:t xml:space="preserve"> Cross-references for "and showing": Job 31:19-20; Prov 31:30-31; Matt 25:36-39; Matt 26:11; Mark 14:8; John 12:8; Acts 9:36; Acts 20:35; 2Cor 8:12; Eph 4:28; 1Thess 1:3; Jas 2:15-17; 1John 3:18.</w:t>
      </w:r>
    </w:p>
  </w:footnote>
  <w:footnote w:id="8570">
    <w:p>
      <w:pPr>
        <w:pStyle w:val="FootnoteText"/>
      </w:pPr>
      <w:r>
        <w:rPr>
          <w:rStyle w:val="FootnoteReference"/>
        </w:rPr>
        <w:footnoteRef/>
      </w:r>
      <w:r>
        <w:t xml:space="preserve"> Cross-references for "and kneeled": Acts 7:60; Acts 20:36; Acts 21:5.</w:t>
      </w:r>
    </w:p>
  </w:footnote>
  <w:footnote w:id="8571">
    <w:p>
      <w:pPr>
        <w:pStyle w:val="FootnoteText"/>
      </w:pPr>
      <w:r>
        <w:rPr>
          <w:rStyle w:val="FootnoteReference"/>
        </w:rPr>
        <w:footnoteRef/>
      </w:r>
      <w:r>
        <w:t xml:space="preserve"> Cross-references for "and prayed": 1Kgs 17:19-23; 2Kgs 4:32-36; Matt 9:25.</w:t>
      </w:r>
    </w:p>
  </w:footnote>
  <w:footnote w:id="8572">
    <w:p>
      <w:pPr>
        <w:pStyle w:val="FootnoteText"/>
      </w:pPr>
      <w:r>
        <w:rPr>
          <w:rStyle w:val="FootnoteReference"/>
        </w:rPr>
        <w:footnoteRef/>
      </w:r>
      <w:r>
        <w:t xml:space="preserve"> Cross-references for "she opened": Mark 5:41-42; John 11:43-44.</w:t>
      </w:r>
    </w:p>
  </w:footnote>
  <w:footnote w:id="8573">
    <w:p>
      <w:pPr>
        <w:pStyle w:val="FootnoteText"/>
      </w:pPr>
      <w:r>
        <w:rPr>
          <w:rStyle w:val="FootnoteReference"/>
        </w:rPr>
        <w:footnoteRef/>
      </w:r>
      <w:r>
        <w:t xml:space="preserve"> Cross-references: Mark 5:40; Mark 9:25; Luke 8:54.</w:t>
      </w:r>
    </w:p>
  </w:footnote>
  <w:footnote w:id="8574">
    <w:p>
      <w:pPr>
        <w:pStyle w:val="FootnoteText"/>
      </w:pPr>
      <w:r>
        <w:rPr>
          <w:rStyle w:val="FootnoteReference"/>
        </w:rPr>
        <w:footnoteRef/>
      </w:r>
      <w:r>
        <w:t xml:space="preserve"> Cross-references for "he gave": Mark 1:31; Acts 3:7.</w:t>
      </w:r>
    </w:p>
  </w:footnote>
  <w:footnote w:id="8575">
    <w:p>
      <w:pPr>
        <w:pStyle w:val="FootnoteText"/>
      </w:pPr>
      <w:r>
        <w:rPr>
          <w:rStyle w:val="FootnoteReference"/>
        </w:rPr>
        <w:footnoteRef/>
      </w:r>
      <w:r>
        <w:t xml:space="preserve"> Cross-references for "widows": Gen 45:26; 1Kgs 17:23; Job 29:13; Ps 146:9; Luke 7:12; Luke 7:15; Acts 6:1; Acts 20:12.</w:t>
      </w:r>
    </w:p>
  </w:footnote>
  <w:footnote w:id="8576">
    <w:p>
      <w:pPr>
        <w:pStyle w:val="FootnoteText"/>
      </w:pPr>
      <w:r>
        <w:rPr>
          <w:rStyle w:val="FootnoteReference"/>
        </w:rPr>
        <w:footnoteRef/>
      </w:r>
      <w:r>
        <w:t xml:space="preserve"> Cross-references for "and many": John 11:4; John 11:45; John 12:11; John 12:44; Acts 9:35; Acts 11:21; Acts 19:17-18.</w:t>
      </w:r>
    </w:p>
  </w:footnote>
  <w:footnote w:id="8577">
    <w:p>
      <w:pPr>
        <w:pStyle w:val="FootnoteText"/>
      </w:pPr>
      <w:r>
        <w:rPr>
          <w:rStyle w:val="FootnoteReference"/>
        </w:rPr>
        <w:footnoteRef/>
      </w:r>
      <w:r>
        <w:t xml:space="preserve"> Personal name: Simon. Personal-name meaning: Simon — that hears; that obeys. Source form: Simon.</w:t>
      </w:r>
    </w:p>
  </w:footnote>
  <w:footnote w:id="8578">
    <w:p>
      <w:pPr>
        <w:pStyle w:val="FootnoteText"/>
      </w:pPr>
      <w:r>
        <w:rPr>
          <w:rStyle w:val="FootnoteReference"/>
        </w:rPr>
        <w:footnoteRef/>
      </w:r>
      <w:r>
        <w:t xml:space="preserve"> Cross-references: Acts 10:6; Acts 10:32.</w:t>
      </w:r>
    </w:p>
  </w:footnote>
  <w:footnote w:id="8579">
    <w:p>
      <w:pPr>
        <w:pStyle w:val="FootnoteText"/>
      </w:pPr>
      <w:r>
        <w:rPr>
          <w:rStyle w:val="FootnoteReference"/>
        </w:rPr>
        <w:footnoteRef/>
      </w:r>
      <w:r>
        <w:t xml:space="preserve"> Place name: Caesarea. Place-name meaning: Caesarea — city of Caesar. Source form: Caesarea. Greek form: καισαρειας.</w:t>
      </w:r>
    </w:p>
  </w:footnote>
  <w:footnote w:id="8580">
    <w:p>
      <w:pPr>
        <w:pStyle w:val="FootnoteText"/>
      </w:pPr>
      <w:r>
        <w:rPr>
          <w:rStyle w:val="FootnoteReference"/>
        </w:rPr>
        <w:footnoteRef/>
      </w:r>
      <w:r>
        <w:t xml:space="preserve"> Name meaning: Cornelius (Cornelius) — Horn. Roman centurion turned to God.</w:t>
      </w:r>
    </w:p>
  </w:footnote>
  <w:footnote w:id="8581">
    <w:p>
      <w:pPr>
        <w:pStyle w:val="FootnoteText"/>
      </w:pPr>
      <w:r>
        <w:rPr>
          <w:rStyle w:val="FootnoteReference"/>
        </w:rPr>
        <w:footnoteRef/>
      </w:r>
      <w:r>
        <w:t xml:space="preserve"> Cross-references for "a centurion": Matt 8:5-13; Matt 27:54; Luke 7:2; Acts 22:25; Acts 27:1; Acts 27:31; Acts 27:43.</w:t>
      </w:r>
    </w:p>
  </w:footnote>
  <w:footnote w:id="8582">
    <w:p>
      <w:pPr>
        <w:pStyle w:val="FootnoteText"/>
      </w:pPr>
      <w:r>
        <w:rPr>
          <w:rStyle w:val="FootnoteReference"/>
        </w:rPr>
        <w:footnoteRef/>
      </w:r>
      <w:r>
        <w:t xml:space="preserve"> Cross-references for "Italian": Acts 27:1; G4686.</w:t>
      </w:r>
    </w:p>
  </w:footnote>
  <w:footnote w:id="8583">
    <w:p>
      <w:pPr>
        <w:pStyle w:val="FootnoteText"/>
      </w:pPr>
      <w:r>
        <w:rPr>
          <w:rStyle w:val="FootnoteReference"/>
        </w:rPr>
        <w:footnoteRef/>
      </w:r>
      <w:r>
        <w:t xml:space="preserve"> Cross-references: Acts 8:40; Acts 21:8; Acts 23:23; Acts 23:33; Acts 25:1; Acts 25:13.</w:t>
      </w:r>
    </w:p>
  </w:footnote>
  <w:footnote w:id="8584">
    <w:p>
      <w:pPr>
        <w:pStyle w:val="FootnoteText"/>
      </w:pPr>
      <w:r>
        <w:rPr>
          <w:rStyle w:val="FootnoteReference"/>
        </w:rPr>
        <w:footnoteRef/>
      </w:r>
      <w:r>
        <w:t xml:space="preserve"> Cross-references for "devout": Luke 2:25; Acts 2:5; Acts 8:2; Acts 10:7; Acts 10:22; Acts 13:50; Acts 16:14; Acts 22:12.</w:t>
      </w:r>
    </w:p>
  </w:footnote>
  <w:footnote w:id="858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586">
    <w:p>
      <w:pPr>
        <w:pStyle w:val="FootnoteText"/>
      </w:pPr>
      <w:r>
        <w:rPr>
          <w:rStyle w:val="FootnoteReference"/>
        </w:rPr>
        <w:footnoteRef/>
      </w:r>
      <w:r>
        <w:t xml:space="preserve"> Cross-references for "and prayed": Ps 25:5; Ps 25:8-9; Ps 55:17; Ps 86:3; Ps 88:1; Ps 119:2; Prov 2:3-5; Dan 6:10; Dan 6:16; Dan 6:20; Matt 7:7-8; Luke 18:1; Acts 9:11; Col 4:2; 1Thess 5:17; Jas 1:5.</w:t>
      </w:r>
    </w:p>
  </w:footnote>
  <w:footnote w:id="858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58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589">
    <w:p>
      <w:pPr>
        <w:pStyle w:val="FootnoteText"/>
      </w:pPr>
      <w:r>
        <w:rPr>
          <w:rStyle w:val="FootnoteReference"/>
        </w:rPr>
        <w:footnoteRef/>
      </w:r>
      <w:r>
        <w:t xml:space="preserve"> Cross-references: 1Kgs 8:43; 2Chr 6:33; Job 1:1; Ps 102:15; Eccl 7:18; Isa 59:19; Dan 6:26; Acts 9:31; Acts 10:35; Acts 13:16; Acts 13:26; Rev 15:4.</w:t>
      </w:r>
    </w:p>
  </w:footnote>
  <w:footnote w:id="8590">
    <w:p>
      <w:pPr>
        <w:pStyle w:val="FootnoteText"/>
      </w:pPr>
      <w:r>
        <w:rPr>
          <w:rStyle w:val="FootnoteReference"/>
        </w:rPr>
        <w:footnoteRef/>
      </w:r>
      <w:r>
        <w:t xml:space="preserve"> Cross-references for "Cornelius": Exod 33:17; Isa 45:4; Acts 9:4.</w:t>
      </w:r>
    </w:p>
  </w:footnote>
  <w:footnote w:id="8591">
    <w:p>
      <w:pPr>
        <w:pStyle w:val="FootnoteText"/>
      </w:pPr>
      <w:r>
        <w:rPr>
          <w:rStyle w:val="FootnoteReference"/>
        </w:rPr>
        <w:footnoteRef/>
      </w:r>
      <w:r>
        <w:t xml:space="preserve"> Cross-references: Job 4:15-16; Dan 9:20-21.</w:t>
      </w:r>
    </w:p>
  </w:footnote>
  <w:footnote w:id="8592">
    <w:p>
      <w:pPr>
        <w:pStyle w:val="FootnoteText"/>
      </w:pPr>
      <w:r>
        <w:rPr>
          <w:rStyle w:val="FootnoteReference"/>
        </w:rPr>
        <w:footnoteRef/>
      </w:r>
      <w:r>
        <w:t xml:space="preserve"> Cross-references: Luke 1:11; Luke 2:10-11; Luke 2:13; Acts 5:19; Acts 11:13; Acts 12:7-11; Acts 27:23; Heb 1:4; Heb 1:14.</w:t>
      </w:r>
    </w:p>
  </w:footnote>
  <w:footnote w:id="8593">
    <w:p>
      <w:pPr>
        <w:pStyle w:val="FootnoteText"/>
      </w:pPr>
      <w:r>
        <w:rPr>
          <w:rStyle w:val="FootnoteReference"/>
        </w:rPr>
        <w:footnoteRef/>
      </w:r>
      <w:r>
        <w:t xml:space="preserve"> Cross-references: 2Chr 6:33; 2Chr 32:24; Ps 141:2; Isa 43:26; Mal 3:16; Luke 1:13; Acts 10:31; Phil 4:6.</w:t>
      </w:r>
    </w:p>
  </w:footnote>
  <w:footnote w:id="8594">
    <w:p>
      <w:pPr>
        <w:pStyle w:val="FootnoteText"/>
      </w:pPr>
      <w:r>
        <w:rPr>
          <w:rStyle w:val="FootnoteReference"/>
        </w:rPr>
        <w:footnoteRef/>
      </w:r>
      <w:r>
        <w:t xml:space="preserve"> Cross-references: Isa 45:19; Phil 4:18; Heb 6:10; Heb 13:16.</w:t>
      </w:r>
    </w:p>
  </w:footnote>
  <w:footnote w:id="8595">
    <w:p>
      <w:pPr>
        <w:pStyle w:val="FootnoteText"/>
      </w:pPr>
      <w:r>
        <w:rPr>
          <w:rStyle w:val="FootnoteReference"/>
        </w:rPr>
        <w:footnoteRef/>
      </w:r>
      <w:r>
        <w:t xml:space="preserve"> Cross-references for "send": Acts 9:38; Acts 10:32; Acts 15:7; Acts 16:9.</w:t>
      </w:r>
    </w:p>
  </w:footnote>
  <w:footnote w:id="8596">
    <w:p>
      <w:pPr>
        <w:pStyle w:val="FootnoteText"/>
      </w:pPr>
      <w:r>
        <w:rPr>
          <w:rStyle w:val="FootnoteReference"/>
        </w:rPr>
        <w:footnoteRef/>
      </w:r>
      <w:r>
        <w:t xml:space="preserve"> Place name: Joppa. Place-name meaning: Joppa — beauty; comeliness. Source form: Joppa. Greek form: ιοππη.</w:t>
      </w:r>
    </w:p>
  </w:footnote>
  <w:footnote w:id="8597">
    <w:p>
      <w:pPr>
        <w:pStyle w:val="FootnoteText"/>
      </w:pPr>
      <w:r>
        <w:rPr>
          <w:rStyle w:val="FootnoteReference"/>
        </w:rPr>
        <w:footnoteRef/>
      </w:r>
      <w:r>
        <w:t xml:space="preserve"> Personal name: Simon. Personal-name meaning: Simon — that hears; that obeys. Source form: Simon.</w:t>
      </w:r>
    </w:p>
  </w:footnote>
  <w:footnote w:id="8598">
    <w:p>
      <w:pPr>
        <w:pStyle w:val="FootnoteText"/>
      </w:pPr>
      <w:r>
        <w:rPr>
          <w:rStyle w:val="FootnoteReference"/>
        </w:rPr>
        <w:footnoteRef/>
      </w:r>
      <w:r>
        <w:t xml:space="preserve"> Name meaning: Peter (Kepha; Petros) — Rock; stone. The rock-like apostle.</w:t>
      </w:r>
    </w:p>
  </w:footnote>
  <w:footnote w:id="8599">
    <w:p>
      <w:pPr>
        <w:pStyle w:val="FootnoteText"/>
      </w:pPr>
      <w:r>
        <w:rPr>
          <w:rStyle w:val="FootnoteReference"/>
        </w:rPr>
        <w:footnoteRef/>
      </w:r>
      <w:r>
        <w:t xml:space="preserve"> Cross-references for "he shall": John 7:17; Acts 9:6; Acts 11:13-14; Rom 10:14-17; Eph 4:8-12.</w:t>
      </w:r>
    </w:p>
  </w:footnote>
  <w:footnote w:id="8600">
    <w:p>
      <w:pPr>
        <w:pStyle w:val="FootnoteText"/>
      </w:pPr>
      <w:r>
        <w:rPr>
          <w:rStyle w:val="FootnoteReference"/>
        </w:rPr>
        <w:footnoteRef/>
      </w:r>
      <w:r>
        <w:t xml:space="preserve"> Cross-references: Acts 9:43.</w:t>
      </w:r>
    </w:p>
  </w:footnote>
  <w:footnote w:id="8601">
    <w:p>
      <w:pPr>
        <w:pStyle w:val="FootnoteText"/>
      </w:pPr>
      <w:r>
        <w:rPr>
          <w:rStyle w:val="FootnoteReference"/>
        </w:rPr>
        <w:footnoteRef/>
      </w:r>
      <w:r>
        <w:t xml:space="preserve"> Cross-references for "and a": Matt 8:9-10; Luke 3:14; Acts 10:1.</w:t>
      </w:r>
    </w:p>
  </w:footnote>
  <w:footnote w:id="8602">
    <w:p>
      <w:pPr>
        <w:pStyle w:val="FootnoteText"/>
      </w:pPr>
      <w:r>
        <w:rPr>
          <w:rStyle w:val="FootnoteReference"/>
        </w:rPr>
        <w:footnoteRef/>
      </w:r>
      <w:r>
        <w:t xml:space="preserve"> Cross-references: Gen 24:1-10; Gen 24:52; Judg 7:10; 1Sam 14:6-7; Acts 10:2; 1Tim 6:2; Phlm 1:16.</w:t>
      </w:r>
    </w:p>
  </w:footnote>
  <w:footnote w:id="8603">
    <w:p>
      <w:pPr>
        <w:pStyle w:val="FootnoteText"/>
      </w:pPr>
      <w:r>
        <w:rPr>
          <w:rStyle w:val="FootnoteReference"/>
        </w:rPr>
        <w:footnoteRef/>
      </w:r>
      <w:r>
        <w:t xml:space="preserve"> Cross-references for "he sent": Ps 119:59-60; Eccl 9:10; Acts 10:33; Acts 26:19; Gal 1:16.</w:t>
      </w:r>
    </w:p>
  </w:footnote>
  <w:footnote w:id="8604">
    <w:p>
      <w:pPr>
        <w:pStyle w:val="FootnoteText"/>
      </w:pPr>
      <w:r>
        <w:rPr>
          <w:rStyle w:val="FootnoteReference"/>
        </w:rPr>
        <w:footnoteRef/>
      </w:r>
      <w:r>
        <w:t xml:space="preserve"> Cross-references for "Peter": 1Sam 9:25; Zeph 1:5; Matt 6:6; Mark 1:35; Mark 6:46; Acts 10:8; Acts 11:5-10; 1Tim 2:8.</w:t>
      </w:r>
    </w:p>
  </w:footnote>
  <w:footnote w:id="8605">
    <w:p>
      <w:pPr>
        <w:pStyle w:val="FootnoteText"/>
      </w:pPr>
      <w:r>
        <w:rPr>
          <w:rStyle w:val="FootnoteReference"/>
        </w:rPr>
        <w:footnoteRef/>
      </w:r>
      <w:r>
        <w:t xml:space="preserve"> Cross-references for "the sixth": Ps 55:17; Dan 6:10; Matt 20:5; Matt 27:45; Acts 6:4; Eph 6:18.</w:t>
      </w:r>
    </w:p>
  </w:footnote>
  <w:footnote w:id="8606">
    <w:p>
      <w:pPr>
        <w:pStyle w:val="FootnoteText"/>
      </w:pPr>
      <w:r>
        <w:rPr>
          <w:rStyle w:val="FootnoteReference"/>
        </w:rPr>
        <w:footnoteRef/>
      </w:r>
      <w:r>
        <w:t xml:space="preserve"> Cross-references for "he became": Matt 4:2; Matt 12:1-3; Matt 21:18.</w:t>
      </w:r>
    </w:p>
  </w:footnote>
  <w:footnote w:id="8607">
    <w:p>
      <w:pPr>
        <w:pStyle w:val="FootnoteText"/>
      </w:pPr>
      <w:r>
        <w:rPr>
          <w:rStyle w:val="FootnoteReference"/>
        </w:rPr>
        <w:footnoteRef/>
      </w:r>
      <w:r>
        <w:t xml:space="preserve"> Cross-references for "he fell": Num 24:4; Num 24:16; Ezek 8:1-3; Ezek 11:24; Ezek 40:2; Acts 22:17; 2Cor 12:2-4; Rev 1:10; Rev 4:2-3.</w:t>
      </w:r>
    </w:p>
  </w:footnote>
  <w:footnote w:id="8608">
    <w:p>
      <w:pPr>
        <w:pStyle w:val="FootnoteText"/>
      </w:pPr>
      <w:r>
        <w:rPr>
          <w:rStyle w:val="FootnoteReference"/>
        </w:rPr>
        <w:footnoteRef/>
      </w:r>
      <w:r>
        <w:t xml:space="preserve"> Cross-references for "and a": Gen 49:10; Isa 11:6-14; Isa 19:23-25; Isa 43:6; Isa 56:8; Matt 8:11; Matt 13:47-48; John 11:52; John 12:32; Rom 1:16; Rom 3:29-31; Rom 9:4; Rom 15:9-12; Rom 16:25-26; Gal 2:15; Gal 3:28; Eph 1:10; Eph 3:6; Col 3:11.</w:t>
      </w:r>
    </w:p>
  </w:footnote>
  <w:footnote w:id="8609">
    <w:p>
      <w:pPr>
        <w:pStyle w:val="FootnoteText"/>
      </w:pPr>
      <w:r>
        <w:rPr>
          <w:rStyle w:val="FootnoteReference"/>
        </w:rPr>
        <w:footnoteRef/>
      </w:r>
      <w:r>
        <w:t xml:space="preserve"> Cross-references for "vessel": G3607; G4632.</w:t>
      </w:r>
    </w:p>
  </w:footnote>
  <w:footnote w:id="8610">
    <w:p>
      <w:pPr>
        <w:pStyle w:val="FootnoteText"/>
      </w:pPr>
      <w:r>
        <w:rPr>
          <w:rStyle w:val="FootnoteReference"/>
        </w:rPr>
        <w:footnoteRef/>
      </w:r>
      <w:r>
        <w:t xml:space="preserve"> Cross-references: Ezek 1:1; Luke 3:21; John 1:51; Acts 7:56; Rev 4:1; Rev 11:19; Rev 19:11.</w:t>
      </w:r>
    </w:p>
  </w:footnote>
  <w:footnote w:id="8611">
    <w:p>
      <w:pPr>
        <w:pStyle w:val="FootnoteText"/>
      </w:pPr>
      <w:r>
        <w:rPr>
          <w:rStyle w:val="FootnoteReference"/>
        </w:rPr>
        <w:footnoteRef/>
      </w:r>
      <w:r>
        <w:t xml:space="preserve"> Cross-references: Gen 7:8-9; Isa 11:6-9; Isa 65:25; John 7:37; 1Cor 6:9-11.</w:t>
      </w:r>
    </w:p>
  </w:footnote>
  <w:footnote w:id="8612">
    <w:p>
      <w:pPr>
        <w:pStyle w:val="FootnoteText"/>
      </w:pPr>
      <w:r>
        <w:rPr>
          <w:rStyle w:val="FootnoteReference"/>
        </w:rPr>
        <w:footnoteRef/>
      </w:r>
      <w:r>
        <w:t xml:space="preserve"> Cross-references for "Rise": Jer 35:2-5; John 4:31-34; Acts 10:10.</w:t>
      </w:r>
    </w:p>
  </w:footnote>
  <w:footnote w:id="8613">
    <w:p>
      <w:pPr>
        <w:pStyle w:val="FootnoteText"/>
      </w:pPr>
      <w:r>
        <w:rPr>
          <w:rStyle w:val="FootnoteReference"/>
        </w:rPr>
        <w:footnoteRef/>
      </w:r>
      <w:r>
        <w:t xml:space="preserve"> Cross-references for "kill": G2378; G2532; G5315.</w:t>
      </w:r>
    </w:p>
  </w:footnote>
  <w:footnote w:id="8614">
    <w:p>
      <w:pPr>
        <w:pStyle w:val="FootnoteText"/>
      </w:pPr>
      <w:r>
        <w:rPr>
          <w:rStyle w:val="FootnoteReference"/>
        </w:rPr>
        <w:footnoteRef/>
      </w:r>
      <w:r>
        <w:t xml:space="preserve"> Cross-references: Gen 19:18; Exod 10:11; Matt 16:22; Matt 25:9; Luke 1:60.</w:t>
      </w:r>
    </w:p>
  </w:footnote>
  <w:footnote w:id="8615">
    <w:p>
      <w:pPr>
        <w:pStyle w:val="FootnoteText"/>
      </w:pPr>
      <w:r>
        <w:rPr>
          <w:rStyle w:val="FootnoteReference"/>
        </w:rPr>
        <w:footnoteRef/>
      </w:r>
      <w:r>
        <w:t xml:space="preserve"> Cross-references: Lev 11:1-17; Lev 20:25; Deut 14:1-29; Ezek 4:14; Ezek 44:31.</w:t>
      </w:r>
    </w:p>
  </w:footnote>
  <w:footnote w:id="8616">
    <w:p>
      <w:pPr>
        <w:pStyle w:val="FootnoteText"/>
      </w:pPr>
      <w:r>
        <w:rPr>
          <w:rStyle w:val="FootnoteReference"/>
        </w:rPr>
        <w:footnoteRef/>
      </w:r>
      <w:r>
        <w:t xml:space="preserve"> Cross-references: Gen 41:32; John 21:17; 2Cor 13:1.</w:t>
      </w:r>
    </w:p>
  </w:footnote>
  <w:footnote w:id="8617">
    <w:p>
      <w:pPr>
        <w:pStyle w:val="FootnoteText"/>
      </w:pPr>
      <w:r>
        <w:rPr>
          <w:rStyle w:val="FootnoteReference"/>
        </w:rPr>
        <w:footnoteRef/>
      </w:r>
      <w:r>
        <w:t xml:space="preserve"> Cross-references for "the men": Acts 9:43; Acts 10:7-18.</w:t>
      </w:r>
    </w:p>
  </w:footnote>
  <w:footnote w:id="8618">
    <w:p>
      <w:pPr>
        <w:pStyle w:val="FootnoteText"/>
      </w:pPr>
      <w:r>
        <w:rPr>
          <w:rStyle w:val="FootnoteReference"/>
        </w:rPr>
        <w:footnoteRef/>
      </w:r>
      <w:r>
        <w:t xml:space="preserve"> Cross-references for "and asked": Acts 10:5-6; Acts 11:11.</w:t>
      </w:r>
    </w:p>
  </w:footnote>
  <w:footnote w:id="8619">
    <w:p>
      <w:pPr>
        <w:pStyle w:val="FootnoteText"/>
      </w:pPr>
      <w:r>
        <w:rPr>
          <w:rStyle w:val="FootnoteReference"/>
        </w:rPr>
        <w:footnoteRef/>
      </w:r>
      <w:r>
        <w:t xml:space="preserve"> Cross-references for "the Spirit": John 16:13; Acts 8:29; Acts 11:12; Acts 13:2; Acts 16:6-7; Acts 21:4; 1Cor 12:11; 1Tim 4:1.</w:t>
      </w:r>
    </w:p>
  </w:footnote>
  <w:footnote w:id="8620">
    <w:p>
      <w:pPr>
        <w:pStyle w:val="FootnoteText"/>
      </w:pPr>
      <w:r>
        <w:rPr>
          <w:rStyle w:val="FootnoteReference"/>
        </w:rPr>
        <w:footnoteRef/>
      </w:r>
      <w:r>
        <w:t xml:space="preserve"> Cross-references: Mark 16:15; Acts 8:26; Acts 9:15; Acts 15:7.</w:t>
      </w:r>
    </w:p>
  </w:footnote>
  <w:footnote w:id="8621">
    <w:p>
      <w:pPr>
        <w:pStyle w:val="FootnoteText"/>
      </w:pPr>
      <w:r>
        <w:rPr>
          <w:rStyle w:val="FootnoteReference"/>
        </w:rPr>
        <w:footnoteRef/>
      </w:r>
      <w:r>
        <w:t xml:space="preserve"> Cross-references: Isa 48:16; Zech 2:9-11; Acts 9:17; Acts 13:4.</w:t>
      </w:r>
    </w:p>
  </w:footnote>
  <w:footnote w:id="862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8623">
    <w:p>
      <w:pPr>
        <w:pStyle w:val="FootnoteText"/>
      </w:pPr>
      <w:r>
        <w:rPr>
          <w:rStyle w:val="FootnoteReference"/>
        </w:rPr>
        <w:footnoteRef/>
      </w:r>
      <w:r>
        <w:t xml:space="preserve"> Cross-references: John 1:38-39; John 18:4-8.</w:t>
      </w:r>
    </w:p>
  </w:footnote>
  <w:footnote w:id="8624">
    <w:p>
      <w:pPr>
        <w:pStyle w:val="FootnoteText"/>
      </w:pPr>
      <w:r>
        <w:rPr>
          <w:rStyle w:val="FootnoteReference"/>
        </w:rPr>
        <w:footnoteRef/>
      </w:r>
      <w:r>
        <w:t xml:space="preserve"> Cross-references for "Cornelius": Acts 10:1-5.</w:t>
      </w:r>
    </w:p>
  </w:footnote>
  <w:footnote w:id="8625">
    <w:p>
      <w:pPr>
        <w:pStyle w:val="FootnoteText"/>
      </w:pPr>
      <w:r>
        <w:rPr>
          <w:rStyle w:val="FootnoteReference"/>
        </w:rPr>
        <w:footnoteRef/>
      </w:r>
      <w:r>
        <w:t xml:space="preserve"> Cross-references for "of good": Luke 7:4-5; Acts 6:3; Acts 22:12; 1Tim 3:7; Heb 11:2; 3John 1:12.</w:t>
      </w:r>
    </w:p>
  </w:footnote>
  <w:footnote w:id="8626">
    <w:p>
      <w:pPr>
        <w:pStyle w:val="FootnoteText"/>
      </w:pPr>
      <w:r>
        <w:rPr>
          <w:rStyle w:val="FootnoteReference"/>
        </w:rPr>
        <w:footnoteRef/>
      </w:r>
      <w:r>
        <w:t xml:space="preserve"> People-name: Jews. People-name meaning: Jews — People of Judah; Judeans. Source form: Jews.</w:t>
      </w:r>
    </w:p>
  </w:footnote>
  <w:footnote w:id="8627">
    <w:p>
      <w:pPr>
        <w:pStyle w:val="FootnoteText"/>
      </w:pPr>
      <w:r>
        <w:rPr>
          <w:rStyle w:val="FootnoteReference"/>
        </w:rPr>
        <w:footnoteRef/>
      </w:r>
      <w:r>
        <w:t xml:space="preserve"> Cross-references: Hos 14:9; Hab 2:4; Matt 1:19; Mark 6:20; Luke 2:25; Luke 23:50; Acts 24:15; Rom 1:17; Heb 10:38; Heb 12:23.</w:t>
      </w:r>
    </w:p>
  </w:footnote>
  <w:footnote w:id="8628">
    <w:p>
      <w:pPr>
        <w:pStyle w:val="FootnoteText"/>
      </w:pPr>
      <w:r>
        <w:rPr>
          <w:rStyle w:val="FootnoteReference"/>
        </w:rPr>
        <w:footnoteRef/>
      </w:r>
      <w:r>
        <w:t xml:space="preserve"> Cross-references for "and lodged": Gen 19:2-3; Gen 24:31-32; Judg 19:19-21; Heb 13:2; 1Pet 4:9.</w:t>
      </w:r>
    </w:p>
  </w:footnote>
  <w:footnote w:id="8629">
    <w:p>
      <w:pPr>
        <w:pStyle w:val="FootnoteText"/>
      </w:pPr>
      <w:r>
        <w:rPr>
          <w:rStyle w:val="FootnoteReference"/>
        </w:rPr>
        <w:footnoteRef/>
      </w:r>
      <w:r>
        <w:t xml:space="preserve"> Cross-references for "and certain": Acts 9:38; Acts 9:42; Acts 10:45; Acts 11:12; 2Cor 8:21.</w:t>
      </w:r>
    </w:p>
  </w:footnote>
  <w:footnote w:id="8630">
    <w:p>
      <w:pPr>
        <w:pStyle w:val="FootnoteText"/>
      </w:pPr>
      <w:r>
        <w:rPr>
          <w:rStyle w:val="FootnoteReference"/>
        </w:rPr>
        <w:footnoteRef/>
      </w:r>
      <w:r>
        <w:t xml:space="preserve"> Cross-references: Eccl 9:10; Acts 10:29; Acts 10:33.</w:t>
      </w:r>
    </w:p>
  </w:footnote>
  <w:footnote w:id="8631">
    <w:p>
      <w:pPr>
        <w:pStyle w:val="FootnoteText"/>
      </w:pPr>
      <w:r>
        <w:rPr>
          <w:rStyle w:val="FootnoteReference"/>
        </w:rPr>
        <w:footnoteRef/>
      </w:r>
      <w:r>
        <w:t xml:space="preserve"> Cross-references: Acts 10:9.</w:t>
      </w:r>
    </w:p>
  </w:footnote>
  <w:footnote w:id="8632">
    <w:p>
      <w:pPr>
        <w:pStyle w:val="FootnoteText"/>
      </w:pPr>
      <w:r>
        <w:rPr>
          <w:rStyle w:val="FootnoteReference"/>
        </w:rPr>
        <w:footnoteRef/>
      </w:r>
      <w:r>
        <w:t xml:space="preserve"> Cross-references: Isa 2:3; Mic 4:2; Zech 3:10; Zech 8:20-23; Matt 9:9-10; Mark 5:19-20; Luke 5:29; John 1:1-3; John 1:41-49; John 4:28-29.</w:t>
      </w:r>
    </w:p>
  </w:footnote>
  <w:footnote w:id="8633">
    <w:p>
      <w:pPr>
        <w:pStyle w:val="FootnoteText"/>
      </w:pPr>
      <w:r>
        <w:rPr>
          <w:rStyle w:val="FootnoteReference"/>
        </w:rPr>
        <w:footnoteRef/>
      </w:r>
      <w:r>
        <w:t xml:space="preserve"> Cross-references for "and fell": Dan 2:30; Dan 2:46; Matt 8:2; Matt 14:33; Acts 14:11-13; Rev 19:10; Rev 22:8-9.</w:t>
      </w:r>
    </w:p>
  </w:footnote>
  <w:footnote w:id="8634">
    <w:p>
      <w:pPr>
        <w:pStyle w:val="FootnoteText"/>
      </w:pPr>
      <w:r>
        <w:rPr>
          <w:rStyle w:val="FootnoteReference"/>
        </w:rPr>
        <w:footnoteRef/>
      </w:r>
      <w:r>
        <w:t xml:space="preserve"> Cross-references for "Stand": Isa 42:8; Isa 48:13; Matt 4:10; Acts 14:14-15; 2Thess 2:3-4; Rev 13:8; Rev 19:10; Rev 22:9.</w:t>
      </w:r>
    </w:p>
  </w:footnote>
  <w:footnote w:id="8635">
    <w:p>
      <w:pPr>
        <w:pStyle w:val="FootnoteText"/>
      </w:pPr>
      <w:r>
        <w:rPr>
          <w:rStyle w:val="FootnoteReference"/>
        </w:rPr>
        <w:footnoteRef/>
      </w:r>
      <w:r>
        <w:t xml:space="preserve"> Cross-references for "and found": John 4:35; Acts 10:24; Acts 14:27; 1Cor 16:9; 2Cor 2:12; Col 4:3.</w:t>
      </w:r>
    </w:p>
  </w:footnote>
  <w:footnote w:id="8636">
    <w:p>
      <w:pPr>
        <w:pStyle w:val="FootnoteText"/>
      </w:pPr>
      <w:r>
        <w:rPr>
          <w:rStyle w:val="FootnoteReference"/>
        </w:rPr>
        <w:footnoteRef/>
      </w:r>
      <w:r>
        <w:t xml:space="preserve"> Cross-references for "that it": John 4:9; John 4:27; John 18:28; Acts 11:2-3; Acts 22:21-22; Gal 2:12-14.</w:t>
      </w:r>
    </w:p>
  </w:footnote>
  <w:footnote w:id="8637">
    <w:p>
      <w:pPr>
        <w:pStyle w:val="FootnoteText"/>
      </w:pPr>
      <w:r>
        <w:rPr>
          <w:rStyle w:val="FootnoteReference"/>
        </w:rPr>
        <w:footnoteRef/>
      </w:r>
      <w:r>
        <w:t xml:space="preserve"> People-name: Jew. People-name meaning: Jew — praised one; one from Judah. Source form: Jew.</w:t>
      </w:r>
    </w:p>
  </w:footnote>
  <w:footnote w:id="8638">
    <w:p>
      <w:pPr>
        <w:pStyle w:val="FootnoteText"/>
      </w:pPr>
      <w:r>
        <w:rPr>
          <w:rStyle w:val="FootnoteReference"/>
        </w:rPr>
        <w:footnoteRef/>
      </w:r>
      <w:r>
        <w:t xml:space="preserve"> Cross-references: Isa 65:5; Luke 18:11; Acts 10:15; Acts 10:34; Acts 11:9; Acts 15:8-9; Eph 3:6-7.</w:t>
      </w:r>
    </w:p>
  </w:footnote>
  <w:footnote w:id="8639">
    <w:p>
      <w:pPr>
        <w:pStyle w:val="FootnoteText"/>
      </w:pPr>
      <w:r>
        <w:rPr>
          <w:rStyle w:val="FootnoteReference"/>
        </w:rPr>
        <w:footnoteRef/>
      </w:r>
      <w:r>
        <w:t xml:space="preserve"> Cross-references for "as soon": Ps 119:60; Acts 10:19-20; 1Pet 3:15.</w:t>
      </w:r>
    </w:p>
  </w:footnote>
  <w:footnote w:id="8640">
    <w:p>
      <w:pPr>
        <w:pStyle w:val="FootnoteText"/>
      </w:pPr>
      <w:r>
        <w:rPr>
          <w:rStyle w:val="FootnoteReference"/>
        </w:rPr>
        <w:footnoteRef/>
      </w:r>
      <w:r>
        <w:t xml:space="preserve"> Cross-references for "I ask": Acts 10:21.</w:t>
      </w:r>
    </w:p>
  </w:footnote>
  <w:footnote w:id="8641">
    <w:p>
      <w:pPr>
        <w:pStyle w:val="FootnoteText"/>
      </w:pPr>
      <w:r>
        <w:rPr>
          <w:rStyle w:val="FootnoteReference"/>
        </w:rPr>
        <w:footnoteRef/>
      </w:r>
      <w:r>
        <w:t xml:space="preserve"> Cross-references for "Four": Acts 10:7-9; Acts 10:23-24.</w:t>
      </w:r>
    </w:p>
  </w:footnote>
  <w:footnote w:id="8642">
    <w:p>
      <w:pPr>
        <w:pStyle w:val="FootnoteText"/>
      </w:pPr>
      <w:r>
        <w:rPr>
          <w:rStyle w:val="FootnoteReference"/>
        </w:rPr>
        <w:footnoteRef/>
      </w:r>
      <w:r>
        <w:t xml:space="preserve"> Cross-references for "I was": Ezra 9:4-5; Neh 9:1-3; Dan 9:20-21; Acts 10:3.</w:t>
      </w:r>
    </w:p>
  </w:footnote>
  <w:footnote w:id="8643">
    <w:p>
      <w:pPr>
        <w:pStyle w:val="FootnoteText"/>
      </w:pPr>
      <w:r>
        <w:rPr>
          <w:rStyle w:val="FootnoteReference"/>
        </w:rPr>
        <w:footnoteRef/>
      </w:r>
      <w:r>
        <w:t xml:space="preserve"> Cross-references: Matt 28:3; Mark 16:6; Luke 24:4; Acts 1:10.</w:t>
      </w:r>
    </w:p>
  </w:footnote>
  <w:footnote w:id="8644">
    <w:p>
      <w:pPr>
        <w:pStyle w:val="FootnoteText"/>
      </w:pPr>
      <w:r>
        <w:rPr>
          <w:rStyle w:val="FootnoteReference"/>
        </w:rPr>
        <w:footnoteRef/>
      </w:r>
      <w:r>
        <w:t xml:space="preserve"> Cross-references: Isa 38:5; Dan 9:23; Dan 10:12; Luke 1:13.</w:t>
      </w:r>
    </w:p>
  </w:footnote>
  <w:footnote w:id="8645">
    <w:p>
      <w:pPr>
        <w:pStyle w:val="FootnoteText"/>
      </w:pPr>
      <w:r>
        <w:rPr>
          <w:rStyle w:val="FootnoteReference"/>
        </w:rPr>
        <w:footnoteRef/>
      </w:r>
      <w:r>
        <w:t xml:space="preserve"> Cross-references: Lev 2:2; Lev 2:9; Lev 5:12; Acts 10:4; Phil 4:18; Heb 6:10; Rev 5:8; Rev 8:3-4.</w:t>
      </w:r>
    </w:p>
  </w:footnote>
  <w:footnote w:id="8646">
    <w:p>
      <w:pPr>
        <w:pStyle w:val="FootnoteText"/>
      </w:pPr>
      <w:r>
        <w:rPr>
          <w:rStyle w:val="FootnoteReference"/>
        </w:rPr>
        <w:footnoteRef/>
      </w:r>
      <w:r>
        <w:t xml:space="preserve"> Cross-references for "therefore": Acts 10:5-8.</w:t>
      </w:r>
    </w:p>
  </w:footnote>
  <w:footnote w:id="8647">
    <w:p>
      <w:pPr>
        <w:pStyle w:val="FootnoteText"/>
      </w:pPr>
      <w:r>
        <w:rPr>
          <w:rStyle w:val="FootnoteReference"/>
        </w:rPr>
        <w:footnoteRef/>
      </w:r>
      <w:r>
        <w:t xml:space="preserve"> Cross-references for "are we": Deut 5:25-29; 2Chr 30:12; Prov 1:5; Prov 9:9-10; Prov 18:15; Prov 25:12; Matt 18:4; Matt 19:30; Mark 10:15; Acts 17:11-12; Acts 28:28; 1Cor 3:18; Gal 4:14; 1Thess 2:13; Jas 1:19; Jas 1:21; 1Pet 2:1-2.</w:t>
      </w:r>
    </w:p>
  </w:footnote>
  <w:footnote w:id="8648">
    <w:p>
      <w:pPr>
        <w:pStyle w:val="FootnoteText"/>
      </w:pPr>
      <w:r>
        <w:rPr>
          <w:rStyle w:val="FootnoteReference"/>
        </w:rPr>
        <w:footnoteRef/>
      </w:r>
      <w:r>
        <w:t xml:space="preserve"> Cross-references for "opened": Matt 5:2; Acts 8:35; Eph 6:19-20.</w:t>
      </w:r>
    </w:p>
  </w:footnote>
  <w:footnote w:id="8649">
    <w:p>
      <w:pPr>
        <w:pStyle w:val="FootnoteText"/>
      </w:pPr>
      <w:r>
        <w:rPr>
          <w:rStyle w:val="FootnoteReference"/>
        </w:rPr>
        <w:footnoteRef/>
      </w:r>
      <w:r>
        <w:t xml:space="preserve"> Cross-references: Deut 10:17; Deut 16:19; 2Chr 19:7; Job 34:19; Ps 82:1-2; Matt 22:16; Luke 20:21; Rom 2:11; Gal 2:6; Eph 6:9; Col 3:11; Col 3:25; Jas 2:4; Jas 2:9; 1Pet 1:17.</w:t>
      </w:r>
    </w:p>
  </w:footnote>
  <w:footnote w:id="8650">
    <w:p>
      <w:pPr>
        <w:pStyle w:val="FootnoteText"/>
      </w:pPr>
      <w:r>
        <w:rPr>
          <w:rStyle w:val="FootnoteReference"/>
        </w:rPr>
        <w:footnoteRef/>
      </w:r>
      <w:r>
        <w:t xml:space="preserve"> Cross-references: Isa 56:3-8; Acts 15:9; Rom 2:13; Rom 2:25-29; Rom 3:22; Rom 3:29-30; Rom 10:12-13; 1Cor 12:13; Gal 3:28; Eph 2:13-18; Eph 3:6-8; Phil 3:3; Col 1:6; Col 1:23-27; Col 3:11.</w:t>
      </w:r>
    </w:p>
  </w:footnote>
  <w:footnote w:id="8651">
    <w:p>
      <w:pPr>
        <w:pStyle w:val="FootnoteText"/>
      </w:pPr>
      <w:r>
        <w:rPr>
          <w:rStyle w:val="FootnoteReference"/>
        </w:rPr>
        <w:footnoteRef/>
      </w:r>
      <w:r>
        <w:t xml:space="preserve"> Cross-references: Job 28:28; Ps 19:9; Ps 85:9; Ps 111:10; Prov 1:7; Prov 2:5; Prov 3:7; Prov 16:6; Eccl 12:13; Acts 9:31; Acts 10:2; 2Cor 7:1; Eph 5:21; 1John 2:29.</w:t>
      </w:r>
    </w:p>
  </w:footnote>
  <w:footnote w:id="8652">
    <w:p>
      <w:pPr>
        <w:pStyle w:val="FootnoteText"/>
      </w:pPr>
      <w:r>
        <w:rPr>
          <w:rStyle w:val="FootnoteReference"/>
        </w:rPr>
        <w:footnoteRef/>
      </w:r>
      <w:r>
        <w:t xml:space="preserve"> Cross-references: Gen 4:5-7; Hos 8:13; Luke 1:28; Eph 1:6; Heb 11:4-6.</w:t>
      </w:r>
    </w:p>
  </w:footnote>
  <w:footnote w:id="8653">
    <w:p>
      <w:pPr>
        <w:pStyle w:val="FootnoteText"/>
      </w:pPr>
      <w:r>
        <w:rPr>
          <w:rStyle w:val="FootnoteReference"/>
        </w:rPr>
        <w:footnoteRef/>
      </w:r>
      <w:r>
        <w:t xml:space="preserve"> Cross-references for "word": Acts 2:38-39; Acts 3:25-26; Acts 11:19; Acts 13:46.</w:t>
      </w:r>
    </w:p>
  </w:footnote>
  <w:footnote w:id="8654">
    <w:p>
      <w:pPr>
        <w:pStyle w:val="FootnoteText"/>
      </w:pPr>
      <w:r>
        <w:rPr>
          <w:rStyle w:val="FootnoteReference"/>
        </w:rPr>
        <w:footnoteRef/>
      </w:r>
      <w:r>
        <w:t xml:space="preserve"> Place name: Israel. Place-name meaning: Israel — God contends; strives with God. Source form: Israel. Greek form: ισραηλ.</w:t>
      </w:r>
    </w:p>
  </w:footnote>
  <w:footnote w:id="8655">
    <w:p>
      <w:pPr>
        <w:pStyle w:val="FootnoteText"/>
      </w:pPr>
      <w:r>
        <w:rPr>
          <w:rStyle w:val="FootnoteReference"/>
        </w:rPr>
        <w:footnoteRef/>
      </w:r>
      <w:r>
        <w:t xml:space="preserve"> Cross-references for "preaching": Ps 72:1-3; Ps 72:7; Ps 85:9-10; Isa 9:6; Isa 32:15-17; Isa 55:12; Isa 57:19; Luke 2:10-14; 2Cor 5:18-21; Eph 2:13-18; Col 1:20; Heb 7:2-3; Heb 13:20.</w:t>
      </w:r>
    </w:p>
  </w:footnote>
  <w:footnote w:id="8656">
    <w:p>
      <w:pPr>
        <w:pStyle w:val="FootnoteText"/>
      </w:pPr>
      <w:r>
        <w:rPr>
          <w:rStyle w:val="FootnoteReference"/>
        </w:rPr>
        <w:footnoteRef/>
      </w:r>
      <w:r>
        <w:t xml:space="preserve"> Name meaning: Jesus (Yeshua) — Yahweh saves. He will save His people from their sins.</w:t>
      </w:r>
    </w:p>
  </w:footnote>
  <w:footnote w:id="8657">
    <w:p>
      <w:pPr>
        <w:pStyle w:val="FootnoteText"/>
      </w:pPr>
      <w:r>
        <w:rPr>
          <w:rStyle w:val="FootnoteReference"/>
        </w:rPr>
        <w:footnoteRef/>
      </w:r>
      <w:r>
        <w:t xml:space="preserve"> Personal name: Christ. Personal-name meaning: Christ — anointed. Source form: Christ.</w:t>
      </w:r>
    </w:p>
  </w:footnote>
  <w:footnote w:id="865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659">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8660">
    <w:p>
      <w:pPr>
        <w:pStyle w:val="FootnoteText"/>
      </w:pPr>
      <w:r>
        <w:rPr>
          <w:rStyle w:val="FootnoteReference"/>
        </w:rPr>
        <w:footnoteRef/>
      </w:r>
      <w:r>
        <w:t xml:space="preserve"> Place name: Galilee. Place-name meaning: Galilee — wheel; revolution. Source form: Galilee. Greek form: γαλιλαιας.</w:t>
      </w:r>
    </w:p>
  </w:footnote>
  <w:footnote w:id="8661">
    <w:p>
      <w:pPr>
        <w:pStyle w:val="FootnoteText"/>
      </w:pPr>
      <w:r>
        <w:rPr>
          <w:rStyle w:val="FootnoteReference"/>
        </w:rPr>
        <w:footnoteRef/>
      </w:r>
      <w:r>
        <w:t xml:space="preserve"> Name meaning: John (Yochanan) — Yahweh is gracious. Forerunner of Jesus; proclaimed God’s grace.</w:t>
      </w:r>
    </w:p>
  </w:footnote>
  <w:footnote w:id="8662">
    <w:p>
      <w:pPr>
        <w:pStyle w:val="FootnoteText"/>
      </w:pPr>
      <w:r>
        <w:rPr>
          <w:rStyle w:val="FootnoteReference"/>
        </w:rPr>
        <w:footnoteRef/>
      </w:r>
      <w:r>
        <w:t xml:space="preserve"> Cross-references: Acts 2:22; Acts 26:26; Acts 28:22.</w:t>
      </w:r>
    </w:p>
  </w:footnote>
  <w:footnote w:id="8663">
    <w:p>
      <w:pPr>
        <w:pStyle w:val="FootnoteText"/>
      </w:pPr>
      <w:r>
        <w:rPr>
          <w:rStyle w:val="FootnoteReference"/>
        </w:rPr>
        <w:footnoteRef/>
      </w:r>
      <w:r>
        <w:t xml:space="preserve"> Place name: Nazareth. Place-name meaning: Nazareth — separated; crowned; sanctified. Source form: Nazareth. Greek form: ναζαρεθ.</w:t>
      </w:r>
    </w:p>
  </w:footnote>
  <w:footnote w:id="8664">
    <w:p>
      <w:pPr>
        <w:pStyle w:val="FootnoteText"/>
      </w:pPr>
      <w:r>
        <w:rPr>
          <w:rStyle w:val="FootnoteReference"/>
        </w:rPr>
        <w:footnoteRef/>
      </w:r>
      <w:r>
        <w:t xml:space="preserve"> Cross-references for "healing": Mark 5:13-15; Mark 7:29-30; Luke 4:33-36; Luke 9:42; Heb 2:14-15; 1John 3:8.</w:t>
      </w:r>
    </w:p>
  </w:footnote>
  <w:footnote w:id="8665">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8666">
    <w:p>
      <w:pPr>
        <w:pStyle w:val="FootnoteText"/>
      </w:pPr>
      <w:r>
        <w:rPr>
          <w:rStyle w:val="FootnoteReference"/>
        </w:rPr>
        <w:footnoteRef/>
      </w:r>
      <w:r>
        <w:t xml:space="preserve"> Cross-references: Ps 2:2; Ps 2:6; Ps 45:7; Isa 11:2; Isa 42:1; Isa 61:1-3; Matt 12:28; Luke 3:22; Luke 4:18; John 3:34; John 6:27; John 10:36-38; Acts 2:22; Acts 4:27; Heb 1:9.</w:t>
      </w:r>
    </w:p>
  </w:footnote>
  <w:footnote w:id="8667">
    <w:p>
      <w:pPr>
        <w:pStyle w:val="FootnoteText"/>
      </w:pPr>
      <w:r>
        <w:rPr>
          <w:rStyle w:val="FootnoteReference"/>
        </w:rPr>
        <w:footnoteRef/>
      </w:r>
      <w:r>
        <w:t xml:space="preserve"> Cross-references: 2Chr 17:9; Matt 4:23-25; Matt 9:35; Matt 12:15; Matt 15:21-31; Mark 1:38-39; Mark 3:7-11; Mark 6:6; Mark 6:54-56; Luke 7:10-17; Luke 7:21-23; Luke 9:56; 1Pet 5:8.</w:t>
      </w:r>
    </w:p>
  </w:footnote>
  <w:footnote w:id="8668">
    <w:p>
      <w:pPr>
        <w:pStyle w:val="FootnoteText"/>
      </w:pPr>
      <w:r>
        <w:rPr>
          <w:rStyle w:val="FootnoteReference"/>
        </w:rPr>
        <w:footnoteRef/>
      </w:r>
      <w:r>
        <w:t xml:space="preserve"> Cross-references: John 3:2; John 10:32; John 10:38; John 16:32.</w:t>
      </w:r>
    </w:p>
  </w:footnote>
  <w:footnote w:id="8669">
    <w:p>
      <w:pPr>
        <w:pStyle w:val="FootnoteText"/>
      </w:pPr>
      <w:r>
        <w:rPr>
          <w:rStyle w:val="FootnoteReference"/>
        </w:rPr>
        <w:footnoteRef/>
      </w:r>
      <w:r>
        <w:t xml:space="preserve"> Cross-references for "we are": Luke 1:2; Luke 24:48; John 15:27; Acts 1:8; Acts 1:22; Acts 2:32; Acts 3:15; Acts 5:30-32; Acts 10:41; Acts 13:31.</w:t>
      </w:r>
    </w:p>
  </w:footnote>
  <w:footnote w:id="8670">
    <w:p>
      <w:pPr>
        <w:pStyle w:val="FootnoteText"/>
      </w:pPr>
      <w:r>
        <w:rPr>
          <w:rStyle w:val="FootnoteReference"/>
        </w:rPr>
        <w:footnoteRef/>
      </w:r>
      <w:r>
        <w:t xml:space="preserve"> Place name: Jerusalem. Place-name meaning: Jerusalem — vision of peace. Source form: Jerusalem. Greek form: ιεροσολυμα.</w:t>
      </w:r>
    </w:p>
  </w:footnote>
  <w:footnote w:id="8671">
    <w:p>
      <w:pPr>
        <w:pStyle w:val="FootnoteText"/>
      </w:pPr>
      <w:r>
        <w:rPr>
          <w:rStyle w:val="FootnoteReference"/>
        </w:rPr>
        <w:footnoteRef/>
      </w:r>
      <w:r>
        <w:t xml:space="preserve"> Cross-references: Matt 28:1-2; Acts 13:30-31; Acts 17:31; Rom 1:4; Rom 4:24-25; Rom 6:4-11; Rom 8:11; Rom 14:9; 1Cor 15:3-4; 1Cor 15:12-20; 2Cor 4:14; Heb 13:20; 1Pet 1:21.</w:t>
      </w:r>
    </w:p>
  </w:footnote>
  <w:footnote w:id="8672">
    <w:p>
      <w:pPr>
        <w:pStyle w:val="FootnoteText"/>
      </w:pPr>
      <w:r>
        <w:rPr>
          <w:rStyle w:val="FootnoteReference"/>
        </w:rPr>
        <w:footnoteRef/>
      </w:r>
      <w:r>
        <w:t xml:space="preserve"> Cross-references for "witnesses": John 15:16.</w:t>
      </w:r>
    </w:p>
  </w:footnote>
  <w:footnote w:id="8673">
    <w:p>
      <w:pPr>
        <w:pStyle w:val="FootnoteText"/>
      </w:pPr>
      <w:r>
        <w:rPr>
          <w:rStyle w:val="FootnoteReference"/>
        </w:rPr>
        <w:footnoteRef/>
      </w:r>
      <w:r>
        <w:t xml:space="preserve"> Cross-references: John 14:17; John 14:22; Acts 1:2-3; Acts 1:22; Acts 10:39; Acts 13:31.</w:t>
      </w:r>
    </w:p>
  </w:footnote>
  <w:footnote w:id="8674">
    <w:p>
      <w:pPr>
        <w:pStyle w:val="FootnoteText"/>
      </w:pPr>
      <w:r>
        <w:rPr>
          <w:rStyle w:val="FootnoteReference"/>
        </w:rPr>
        <w:footnoteRef/>
      </w:r>
      <w:r>
        <w:t xml:space="preserve"> Cross-references for "he commanded": Matt 28:19-20; Mark 16:15-16; Luke 24:47-48; John 21:21-22; Acts 1:8; Acts 4:19-20; Acts 5:20; Acts 5:29-32.</w:t>
      </w:r>
    </w:p>
  </w:footnote>
  <w:footnote w:id="8675">
    <w:p>
      <w:pPr>
        <w:pStyle w:val="FootnoteText"/>
      </w:pPr>
      <w:r>
        <w:rPr>
          <w:rStyle w:val="FootnoteReference"/>
        </w:rPr>
        <w:footnoteRef/>
      </w:r>
      <w:r>
        <w:t xml:space="preserve"> Cross-references for "that it": Matt 25:31-46; John 5:22-29; Acts 17:31; Rom 14:9-10; 2Cor 5:10; 2Tim 4:1; 2Tim 4:8; 1Pet 4:5; Rev 1:7; Rev 20:11-15; Rev 22:12.</w:t>
      </w:r>
    </w:p>
  </w:footnote>
  <w:footnote w:id="8676">
    <w:p>
      <w:pPr>
        <w:pStyle w:val="FootnoteText"/>
      </w:pPr>
      <w:r>
        <w:rPr>
          <w:rStyle w:val="FootnoteReference"/>
        </w:rPr>
        <w:footnoteRef/>
      </w:r>
      <w:r>
        <w:t xml:space="preserve"> Cross-references: Isa 53:11; Jer 31:34; Dan 9:24; Mic 7:18; Zech 13:1; Mal 4:2; Luke 24:25-27; Luke 24:44-46; John 1:45; John 5:39-40; Acts 26:22; 1Pet 1:11; Rev 19:10.</w:t>
      </w:r>
    </w:p>
  </w:footnote>
  <w:footnote w:id="8677">
    <w:p>
      <w:pPr>
        <w:pStyle w:val="FootnoteText"/>
      </w:pPr>
      <w:r>
        <w:rPr>
          <w:rStyle w:val="FootnoteReference"/>
        </w:rPr>
        <w:footnoteRef/>
      </w:r>
      <w:r>
        <w:t xml:space="preserve"> Cross-references: Mark 16:16; John 3:14-17; John 5:24; Acts 13:38-39; Acts 15:9; Acts 26:18; Rom 8:1; Rom 8:34; Rom 10:11; Gal 3:22; Eph 1:7; Col 1:14.</w:t>
      </w:r>
    </w:p>
  </w:footnote>
  <w:footnote w:id="8678">
    <w:p>
      <w:pPr>
        <w:pStyle w:val="FootnoteText"/>
      </w:pPr>
      <w:r>
        <w:rPr>
          <w:rStyle w:val="FootnoteReference"/>
        </w:rPr>
        <w:footnoteRef/>
      </w:r>
      <w:r>
        <w:t xml:space="preserve"> Cross-references: Acts 2:2-4; Acts 4:31; Acts 8:15-17; Acts 11:15; Acts 19:6.</w:t>
      </w:r>
    </w:p>
  </w:footnote>
  <w:footnote w:id="8679">
    <w:p>
      <w:pPr>
        <w:pStyle w:val="FootnoteText"/>
      </w:pPr>
      <w:r>
        <w:rPr>
          <w:rStyle w:val="FootnoteReference"/>
        </w:rPr>
        <w:footnoteRef/>
      </w:r>
      <w:r>
        <w:t xml:space="preserve"> Cross-references: Acts 10:23; Acts 11:3; Acts 11:15-18; Gal 3:13-14.</w:t>
      </w:r>
    </w:p>
  </w:footnote>
  <w:footnote w:id="8680">
    <w:p>
      <w:pPr>
        <w:pStyle w:val="FootnoteText"/>
      </w:pPr>
      <w:r>
        <w:rPr>
          <w:rStyle w:val="FootnoteReference"/>
        </w:rPr>
        <w:footnoteRef/>
      </w:r>
      <w:r>
        <w:t xml:space="preserve"> Cross-references: Gal 2:15; Eph 2:11; Eph 3:5-8; Col 2:13-14.</w:t>
      </w:r>
    </w:p>
  </w:footnote>
  <w:footnote w:id="8681">
    <w:p>
      <w:pPr>
        <w:pStyle w:val="FootnoteText"/>
      </w:pPr>
      <w:r>
        <w:rPr>
          <w:rStyle w:val="FootnoteReference"/>
        </w:rPr>
        <w:footnoteRef/>
      </w:r>
      <w:r>
        <w:t xml:space="preserve"> Cross-references for "speak": Acts 2:4; Acts 2:11; Acts 19:6; 1Cor 14:20-25.</w:t>
      </w:r>
    </w:p>
  </w:footnote>
  <w:footnote w:id="8682">
    <w:p>
      <w:pPr>
        <w:pStyle w:val="FootnoteText"/>
      </w:pPr>
      <w:r>
        <w:rPr>
          <w:rStyle w:val="FootnoteReference"/>
        </w:rPr>
        <w:footnoteRef/>
      </w:r>
      <w:r>
        <w:t xml:space="preserve"> Cross-references: Gen 17:24-26; Acts 8:12; Acts 8:36; Acts 11:15-17; Acts 15:8-9; Rom 4:11; Rom 10:12.</w:t>
      </w:r>
    </w:p>
  </w:footnote>
  <w:footnote w:id="8683">
    <w:p>
      <w:pPr>
        <w:pStyle w:val="FootnoteText"/>
      </w:pPr>
      <w:r>
        <w:rPr>
          <w:rStyle w:val="FootnoteReference"/>
        </w:rPr>
        <w:footnoteRef/>
      </w:r>
      <w:r>
        <w:t xml:space="preserve"> Cross-references for "commanded": John 4:2; 1Cor 1:13-17; Gal 3:27.</w:t>
      </w:r>
    </w:p>
  </w:footnote>
  <w:footnote w:id="8684">
    <w:p>
      <w:pPr>
        <w:pStyle w:val="FootnoteText"/>
      </w:pPr>
      <w:r>
        <w:rPr>
          <w:rStyle w:val="FootnoteReference"/>
        </w:rPr>
        <w:footnoteRef/>
      </w:r>
      <w:r>
        <w:t xml:space="preserve"> Cross-references for "the name": Acts 2:38; Acts 8:16.</w:t>
      </w:r>
    </w:p>
  </w:footnote>
  <w:footnote w:id="8685">
    <w:p>
      <w:pPr>
        <w:pStyle w:val="FootnoteText"/>
      </w:pPr>
      <w:r>
        <w:rPr>
          <w:rStyle w:val="FootnoteReference"/>
        </w:rPr>
        <w:footnoteRef/>
      </w:r>
      <w:r>
        <w:t xml:space="preserve"> Cross-references for "the apostles": Acts 8:14-15; Gal 1:17-22.</w:t>
      </w:r>
    </w:p>
  </w:footnote>
  <w:footnote w:id="8686">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868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68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68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690">
    <w:p>
      <w:pPr>
        <w:pStyle w:val="FootnoteText"/>
      </w:pPr>
      <w:r>
        <w:rPr>
          <w:rStyle w:val="FootnoteReference"/>
        </w:rPr>
        <w:footnoteRef/>
      </w:r>
      <w:r>
        <w:t xml:space="preserve"> Cross-references: Gen 49:10; Ps 22:27; Ps 96:1-10; Isa 11:10; Isa 32:15; Isa 35:1-2; Isa 42:1; Isa 42:6; Isa 49:6; Isa 52:10; Isa 60:3; Isa 62:2; Jer 16:19; Hos 2:23; Amos 9:11-12; Mic 5:7; Zeph 2:11; Zeph 3:9; Zech 2:11; Zech 8:20-23; Mal 1:11; Matt 8:11; Mark 16:5; Luke 2:32; Acts 10:34-38; Acts 14:27; Acts 15:3; Rom 15:7-12.</w:t>
      </w:r>
    </w:p>
  </w:footnote>
  <w:footnote w:id="8691">
    <w:p>
      <w:pPr>
        <w:pStyle w:val="FootnoteText"/>
      </w:pPr>
      <w:r>
        <w:rPr>
          <w:rStyle w:val="FootnoteReference"/>
        </w:rPr>
        <w:footnoteRef/>
      </w:r>
      <w:r>
        <w:t xml:space="preserve"> Name meaning: Peter (Kepha; Petros) — Rock; stone. The rock-like apostle.</w:t>
      </w:r>
    </w:p>
  </w:footnote>
  <w:footnote w:id="8692">
    <w:p>
      <w:pPr>
        <w:pStyle w:val="FootnoteText"/>
      </w:pPr>
      <w:r>
        <w:rPr>
          <w:rStyle w:val="FootnoteReference"/>
        </w:rPr>
        <w:footnoteRef/>
      </w:r>
      <w:r>
        <w:t xml:space="preserve"> Place name: Jerusalem. Place-name meaning: Jerusalem — vision of peace. Source form: Jerusalem. Greek form: ιεροσολυμα.</w:t>
      </w:r>
    </w:p>
  </w:footnote>
  <w:footnote w:id="8693">
    <w:p>
      <w:pPr>
        <w:pStyle w:val="FootnoteText"/>
      </w:pPr>
      <w:r>
        <w:rPr>
          <w:rStyle w:val="FootnoteReference"/>
        </w:rPr>
        <w:footnoteRef/>
      </w:r>
      <w:r>
        <w:t xml:space="preserve"> Cross-references: Acts 10:9; Acts 10:45; Acts 15:1; Acts 15:5; Acts 21:20-23; Gal 2:12-14.</w:t>
      </w:r>
    </w:p>
  </w:footnote>
  <w:footnote w:id="8694">
    <w:p>
      <w:pPr>
        <w:pStyle w:val="FootnoteText"/>
      </w:pPr>
      <w:r>
        <w:rPr>
          <w:rStyle w:val="FootnoteReference"/>
        </w:rPr>
        <w:footnoteRef/>
      </w:r>
      <w:r>
        <w:t xml:space="preserve"> Cross-references: Luke 15:2; Acts 10:23; Acts 10:28; Acts 10:48; 1Cor 5:11; 2John 1:10.</w:t>
      </w:r>
    </w:p>
  </w:footnote>
  <w:footnote w:id="8695">
    <w:p>
      <w:pPr>
        <w:pStyle w:val="FootnoteText"/>
      </w:pPr>
      <w:r>
        <w:rPr>
          <w:rStyle w:val="FootnoteReference"/>
        </w:rPr>
        <w:footnoteRef/>
      </w:r>
      <w:r>
        <w:t xml:space="preserve"> Cross-references: Josh 22:21-31; Prov 15:1; Luke 1:3; Acts 14:27.</w:t>
      </w:r>
    </w:p>
  </w:footnote>
  <w:footnote w:id="8696">
    <w:p>
      <w:pPr>
        <w:pStyle w:val="FootnoteText"/>
      </w:pPr>
      <w:r>
        <w:rPr>
          <w:rStyle w:val="FootnoteReference"/>
        </w:rPr>
        <w:footnoteRef/>
      </w:r>
      <w:r>
        <w:t xml:space="preserve"> Place name: Joppa. Place-name meaning: Joppa — beauty; comeliness. Source form: Joppa. Greek form: ιοππη.</w:t>
      </w:r>
    </w:p>
  </w:footnote>
  <w:footnote w:id="8697">
    <w:p>
      <w:pPr>
        <w:pStyle w:val="FootnoteText"/>
      </w:pPr>
      <w:r>
        <w:rPr>
          <w:rStyle w:val="FootnoteReference"/>
        </w:rPr>
        <w:footnoteRef/>
      </w:r>
      <w:r>
        <w:t xml:space="preserve"> Cross-references for "in a": Acts 22:17; 2Cor 12:1-3.</w:t>
      </w:r>
    </w:p>
  </w:footnote>
  <w:footnote w:id="8698">
    <w:p>
      <w:pPr>
        <w:pStyle w:val="FootnoteText"/>
      </w:pPr>
      <w:r>
        <w:rPr>
          <w:rStyle w:val="FootnoteReference"/>
        </w:rPr>
        <w:footnoteRef/>
      </w:r>
      <w:r>
        <w:t xml:space="preserve"> Cross-references for "and it": Jer 1:11-14; Ezek 2:9; Amos 7:4-7; Amos 8:2.</w:t>
      </w:r>
    </w:p>
  </w:footnote>
  <w:footnote w:id="8699">
    <w:p>
      <w:pPr>
        <w:pStyle w:val="FootnoteText"/>
      </w:pPr>
      <w:r>
        <w:rPr>
          <w:rStyle w:val="FootnoteReference"/>
        </w:rPr>
        <w:footnoteRef/>
      </w:r>
      <w:r>
        <w:t xml:space="preserve"> Cross-references: Acts 10:9-18.</w:t>
      </w:r>
    </w:p>
  </w:footnote>
  <w:footnote w:id="8700">
    <w:p>
      <w:pPr>
        <w:pStyle w:val="FootnoteText"/>
      </w:pPr>
      <w:r>
        <w:rPr>
          <w:rStyle w:val="FootnoteReference"/>
        </w:rPr>
        <w:footnoteRef/>
      </w:r>
      <w:r>
        <w:t xml:space="preserve"> Cross-references for "fastened": Luke 4:20; Acts 3:4.</w:t>
      </w:r>
    </w:p>
  </w:footnote>
  <w:footnote w:id="8701">
    <w:p>
      <w:pPr>
        <w:pStyle w:val="FootnoteText"/>
      </w:pPr>
      <w:r>
        <w:rPr>
          <w:rStyle w:val="FootnoteReference"/>
        </w:rPr>
        <w:footnoteRef/>
      </w:r>
      <w:r>
        <w:t xml:space="preserve"> Cross-references for "common": Mark 7:2; Rom 14:14.</w:t>
      </w:r>
    </w:p>
  </w:footnote>
  <w:footnote w:id="8702">
    <w:p>
      <w:pPr>
        <w:pStyle w:val="FootnoteText"/>
      </w:pPr>
      <w:r>
        <w:rPr>
          <w:rStyle w:val="FootnoteReference"/>
        </w:rPr>
        <w:footnoteRef/>
      </w:r>
      <w:r>
        <w:t xml:space="preserve"> Cross-references for "unclean": Lev 10:10; Lev 11:47; Ezra 9:11-12; Hos 9:3; Rom 14:14; 1Cor 7:14.</w:t>
      </w:r>
    </w:p>
  </w:footnote>
  <w:footnote w:id="8703">
    <w:p>
      <w:pPr>
        <w:pStyle w:val="FootnoteText"/>
      </w:pPr>
      <w:r>
        <w:rPr>
          <w:rStyle w:val="FootnoteReference"/>
        </w:rPr>
        <w:footnoteRef/>
      </w:r>
      <w:r>
        <w:t xml:space="preserve"> Cross-references for "three": Num 24:10; John 13:38; John 21:17; 2Cor 12:8.</w:t>
      </w:r>
    </w:p>
  </w:footnote>
  <w:footnote w:id="8704">
    <w:p>
      <w:pPr>
        <w:pStyle w:val="FootnoteText"/>
      </w:pPr>
      <w:r>
        <w:rPr>
          <w:rStyle w:val="FootnoteReference"/>
        </w:rPr>
        <w:footnoteRef/>
      </w:r>
      <w:r>
        <w:t xml:space="preserve"> Place name: Caesarea. Place-name meaning: Caesarea — city of Caesar. Source form: Caesarea. Greek form: καισαρειας.</w:t>
      </w:r>
    </w:p>
  </w:footnote>
  <w:footnote w:id="8705">
    <w:p>
      <w:pPr>
        <w:pStyle w:val="FootnoteText"/>
      </w:pPr>
      <w:r>
        <w:rPr>
          <w:rStyle w:val="FootnoteReference"/>
        </w:rPr>
        <w:footnoteRef/>
      </w:r>
      <w:r>
        <w:t xml:space="preserve"> Cross-references: Exod 4:14; Exod 4:27; Acts 9:10-12; Acts 10:17-18.</w:t>
      </w:r>
    </w:p>
  </w:footnote>
  <w:footnote w:id="8706">
    <w:p>
      <w:pPr>
        <w:pStyle w:val="FootnoteText"/>
      </w:pPr>
      <w:r>
        <w:rPr>
          <w:rStyle w:val="FootnoteReference"/>
        </w:rPr>
        <w:footnoteRef/>
      </w:r>
      <w:r>
        <w:t xml:space="preserve"> Cross-references for "the Spirit": John 16:13; Acts 8:29; Acts 10:19-20; Acts 13:2; Acts 13:4; Acts 15:7; Acts 16:6-7; 2Thess 2:2; Rev 22:17.</w:t>
      </w:r>
    </w:p>
  </w:footnote>
  <w:footnote w:id="8707">
    <w:p>
      <w:pPr>
        <w:pStyle w:val="FootnoteText"/>
      </w:pPr>
      <w:r>
        <w:rPr>
          <w:rStyle w:val="FootnoteReference"/>
        </w:rPr>
        <w:footnoteRef/>
      </w:r>
      <w:r>
        <w:t xml:space="preserve"> Cross-references for "nothing": Matt 1:20.</w:t>
      </w:r>
    </w:p>
  </w:footnote>
  <w:footnote w:id="8708">
    <w:p>
      <w:pPr>
        <w:pStyle w:val="FootnoteText"/>
      </w:pPr>
      <w:r>
        <w:rPr>
          <w:rStyle w:val="FootnoteReference"/>
        </w:rPr>
        <w:footnoteRef/>
      </w:r>
      <w:r>
        <w:t xml:space="preserve"> Cross-references for "he showed": Acts 10:3-6; Acts 10:22; Acts 10:30-32; Acts 12:11; Heb 1:14.</w:t>
      </w:r>
    </w:p>
  </w:footnote>
  <w:footnote w:id="8709">
    <w:p>
      <w:pPr>
        <w:pStyle w:val="FootnoteText"/>
      </w:pPr>
      <w:r>
        <w:rPr>
          <w:rStyle w:val="FootnoteReference"/>
        </w:rPr>
        <w:footnoteRef/>
      </w:r>
      <w:r>
        <w:t xml:space="preserve"> Cross-references for "to Joppa": Acts 9:43.</w:t>
      </w:r>
    </w:p>
  </w:footnote>
  <w:footnote w:id="8710">
    <w:p>
      <w:pPr>
        <w:pStyle w:val="FootnoteText"/>
      </w:pPr>
      <w:r>
        <w:rPr>
          <w:rStyle w:val="FootnoteReference"/>
        </w:rPr>
        <w:footnoteRef/>
      </w:r>
      <w:r>
        <w:t xml:space="preserve"> Personal name: Simon. Personal-name meaning: Simon — that hears; that obeys. Source form: Simon.</w:t>
      </w:r>
    </w:p>
  </w:footnote>
  <w:footnote w:id="8711">
    <w:p>
      <w:pPr>
        <w:pStyle w:val="FootnoteText"/>
      </w:pPr>
      <w:r>
        <w:rPr>
          <w:rStyle w:val="FootnoteReference"/>
        </w:rPr>
        <w:footnoteRef/>
      </w:r>
      <w:r>
        <w:t xml:space="preserve"> Cross-references for "words": Acts 10:6; Acts 10:22; Acts 10:32-33; Acts 10:43; Acts 16:31.</w:t>
      </w:r>
    </w:p>
  </w:footnote>
  <w:footnote w:id="8712">
    <w:p>
      <w:pPr>
        <w:pStyle w:val="FootnoteText"/>
      </w:pPr>
      <w:r>
        <w:rPr>
          <w:rStyle w:val="FootnoteReference"/>
        </w:rPr>
        <w:footnoteRef/>
      </w:r>
      <w:r>
        <w:t xml:space="preserve"> Cross-references: Gen 17:7; Gen 18:19; Ps 103:17; Ps 112:2; Ps 115:13-14; Prov 20:7; Isa 61:8-9; Jer 32:39; Luke 19:10; Acts 2:39; Acts 16:15; Acts 16:31.</w:t>
      </w:r>
    </w:p>
  </w:footnote>
  <w:footnote w:id="8713">
    <w:p>
      <w:pPr>
        <w:pStyle w:val="FootnoteText"/>
      </w:pPr>
      <w:r>
        <w:rPr>
          <w:rStyle w:val="FootnoteReference"/>
        </w:rPr>
        <w:footnoteRef/>
      </w:r>
      <w:r>
        <w:t xml:space="preserve"> Cross-references for "as on": Acts 2:2-12; Acts 4:31.</w:t>
      </w:r>
    </w:p>
  </w:footnote>
  <w:footnote w:id="8714">
    <w:p>
      <w:pPr>
        <w:pStyle w:val="FootnoteText"/>
      </w:pPr>
      <w:r>
        <w:rPr>
          <w:rStyle w:val="FootnoteReference"/>
        </w:rPr>
        <w:footnoteRef/>
      </w:r>
      <w:r>
        <w:t xml:space="preserve"> Cross-references: Acts 10:45-46; Acts 19:6.</w:t>
      </w:r>
    </w:p>
  </w:footnote>
  <w:footnote w:id="8715">
    <w:p>
      <w:pPr>
        <w:pStyle w:val="FootnoteText"/>
      </w:pPr>
      <w:r>
        <w:rPr>
          <w:rStyle w:val="FootnoteReference"/>
        </w:rPr>
        <w:footnoteRef/>
      </w:r>
      <w:r>
        <w:t xml:space="preserve"> Cross-references for "remembered": Luke 24:8; John 14:26; John 16:4; Acts 20:35; 2Pet 3:1.</w:t>
      </w:r>
    </w:p>
  </w:footnote>
  <w:footnote w:id="8716">
    <w:p>
      <w:pPr>
        <w:pStyle w:val="FootnoteText"/>
      </w:pPr>
      <w:r>
        <w:rPr>
          <w:rStyle w:val="FootnoteReference"/>
        </w:rPr>
        <w:footnoteRef/>
      </w:r>
      <w:r>
        <w:t xml:space="preserve"> Name meaning: John (Yochanan) — Yahweh is gracious. Forerunner of Jesus; proclaimed God’s grace.</w:t>
      </w:r>
    </w:p>
  </w:footnote>
  <w:footnote w:id="8717">
    <w:p>
      <w:pPr>
        <w:pStyle w:val="FootnoteText"/>
      </w:pPr>
      <w:r>
        <w:rPr>
          <w:rStyle w:val="FootnoteReference"/>
        </w:rPr>
        <w:footnoteRef/>
      </w:r>
      <w:r>
        <w:t xml:space="preserve"> Cross-references: Matt 3:11; Mark 1:8; Luke 3:16; John 1:26; John 1:33; Acts 1:5; Acts 19:2-4.</w:t>
      </w:r>
    </w:p>
  </w:footnote>
  <w:footnote w:id="8718">
    <w:p>
      <w:pPr>
        <w:pStyle w:val="FootnoteText"/>
      </w:pPr>
      <w:r>
        <w:rPr>
          <w:rStyle w:val="FootnoteReference"/>
        </w:rPr>
        <w:footnoteRef/>
      </w:r>
      <w:r>
        <w:t xml:space="preserve"> Cross-references: Prov 1:23; Isa 44:3-5; Ezek 36:25; Joel 2:28; Joel 3:18; 1Cor 12:13; Titus 3:5-6.</w:t>
      </w:r>
    </w:p>
  </w:footnote>
  <w:footnote w:id="8719">
    <w:p>
      <w:pPr>
        <w:pStyle w:val="FootnoteText"/>
      </w:pPr>
      <w:r>
        <w:rPr>
          <w:rStyle w:val="FootnoteReference"/>
        </w:rPr>
        <w:footnoteRef/>
      </w:r>
      <w:r>
        <w:t xml:space="preserve"> Name meaning: Jesus (Yeshua) — Yahweh saves. He will save His people from their sins.</w:t>
      </w:r>
    </w:p>
  </w:footnote>
  <w:footnote w:id="8720">
    <w:p>
      <w:pPr>
        <w:pStyle w:val="FootnoteText"/>
      </w:pPr>
      <w:r>
        <w:rPr>
          <w:rStyle w:val="FootnoteReference"/>
        </w:rPr>
        <w:footnoteRef/>
      </w:r>
      <w:r>
        <w:t xml:space="preserve"> Personal name: Christ. Personal-name meaning: Christ — anointed. Source form: Christ.</w:t>
      </w:r>
    </w:p>
  </w:footnote>
  <w:footnote w:id="872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722">
    <w:p>
      <w:pPr>
        <w:pStyle w:val="FootnoteText"/>
      </w:pPr>
      <w:r>
        <w:rPr>
          <w:rStyle w:val="FootnoteReference"/>
        </w:rPr>
        <w:footnoteRef/>
      </w:r>
      <w:r>
        <w:t xml:space="preserve"> Cross-references: Matt 20:14-15; Acts 11:15; Acts 15:8-9; Rom 9:15-16; Rom 9:23-24; Rom 11:34-36.</w:t>
      </w:r>
    </w:p>
  </w:footnote>
  <w:footnote w:id="8723">
    <w:p>
      <w:pPr>
        <w:pStyle w:val="FootnoteText"/>
      </w:pPr>
      <w:r>
        <w:rPr>
          <w:rStyle w:val="FootnoteReference"/>
        </w:rPr>
        <w:footnoteRef/>
      </w:r>
      <w:r>
        <w:t xml:space="preserve"> Cross-references for "and glorified": Isa 60:21; Isa 61:3; Acts 15:3; Acts 21:20; 2Cor 3:18; Gal 1:24.</w:t>
      </w:r>
    </w:p>
  </w:footnote>
  <w:footnote w:id="8724">
    <w:p>
      <w:pPr>
        <w:pStyle w:val="FootnoteText"/>
      </w:pPr>
      <w:r>
        <w:rPr>
          <w:rStyle w:val="FootnoteReference"/>
        </w:rPr>
        <w:footnoteRef/>
      </w:r>
      <w:r>
        <w:t xml:space="preserve"> Cross-references for "granted": Jer 31:18-20; Ezek 36:26; Zech 12:10; Acts 3:19; Acts 3:26; Acts 5:31; Acts 20:21; Acts 26:17-20; Rom 10:12-13; Rom 15:9; Rom 15:16; 2Cor 7:10; 2Tim 2:25-26; Jas 1:16-17.</w:t>
      </w:r>
    </w:p>
  </w:footnote>
  <w:footnote w:id="8725">
    <w:p>
      <w:pPr>
        <w:pStyle w:val="FootnoteText"/>
      </w:pPr>
      <w:r>
        <w:rPr>
          <w:rStyle w:val="FootnoteReference"/>
        </w:rPr>
        <w:footnoteRef/>
      </w:r>
      <w:r>
        <w:t xml:space="preserve"> Cross-references: Lev 10:19-20; Josh 22:30.</w:t>
      </w:r>
    </w:p>
  </w:footnote>
  <w:footnote w:id="8726">
    <w:p>
      <w:pPr>
        <w:pStyle w:val="FootnoteText"/>
      </w:pPr>
      <w:r>
        <w:rPr>
          <w:rStyle w:val="FootnoteReference"/>
        </w:rPr>
        <w:footnoteRef/>
      </w:r>
      <w:r>
        <w:t xml:space="preserve"> Cross-references: Acts 11:1; Acts 13:47-48; Acts 14:27; Acts 22:21-22; Rom 3:29-30; Rom 9:30; Rom 10:12-13; Rom 15:9-16; Gal 3:26-27; Eph 2:11-18; Eph 3:5-8.</w:t>
      </w:r>
    </w:p>
  </w:footnote>
  <w:footnote w:id="8727">
    <w:p>
      <w:pPr>
        <w:pStyle w:val="FootnoteText"/>
      </w:pPr>
      <w:r>
        <w:rPr>
          <w:rStyle w:val="FootnoteReference"/>
        </w:rPr>
        <w:footnoteRef/>
      </w:r>
      <w:r>
        <w:t xml:space="preserve"> Name meaning: Stephen (Stephanos) — Crown; garland. Received the martyr’s crown.</w:t>
      </w:r>
    </w:p>
  </w:footnote>
  <w:footnote w:id="8728">
    <w:p>
      <w:pPr>
        <w:pStyle w:val="FootnoteText"/>
      </w:pPr>
      <w:r>
        <w:rPr>
          <w:rStyle w:val="FootnoteReference"/>
        </w:rPr>
        <w:footnoteRef/>
      </w:r>
      <w:r>
        <w:t xml:space="preserve"> Place name: Phoenicia. Place-name meaning: Phenice — red; purple. Standard English equivalent: Phenice. Source form: Phoenicia. Greek form: φοινικης.</w:t>
      </w:r>
    </w:p>
  </w:footnote>
  <w:footnote w:id="8729">
    <w:p>
      <w:pPr>
        <w:pStyle w:val="FootnoteText"/>
      </w:pPr>
      <w:r>
        <w:rPr>
          <w:rStyle w:val="FootnoteReference"/>
        </w:rPr>
        <w:footnoteRef/>
      </w:r>
      <w:r>
        <w:t xml:space="preserve"> Place name: Cyprus. Place-name meaning: Cyprus — fair; fairness. Source form: Cyprus. Greek form: κυπριος.</w:t>
      </w:r>
    </w:p>
  </w:footnote>
  <w:footnote w:id="8730">
    <w:p>
      <w:pPr>
        <w:pStyle w:val="FootnoteText"/>
      </w:pPr>
      <w:r>
        <w:rPr>
          <w:rStyle w:val="FootnoteReference"/>
        </w:rPr>
        <w:footnoteRef/>
      </w:r>
      <w:r>
        <w:t xml:space="preserve"> Place name: Antioch. Place-name meaning: Antioch — speedy as a chariot. Source form: Antioch. Greek form: αντιοχεα.</w:t>
      </w:r>
    </w:p>
  </w:footnote>
  <w:footnote w:id="8731">
    <w:p>
      <w:pPr>
        <w:pStyle w:val="FootnoteText"/>
      </w:pPr>
      <w:r>
        <w:rPr>
          <w:rStyle w:val="FootnoteReference"/>
        </w:rPr>
        <w:footnoteRef/>
      </w:r>
      <w:r>
        <w:t xml:space="preserve"> Cross-references for "to none": Matt 10:6; John 7:35; Acts 3:26; Acts 13:46.</w:t>
      </w:r>
    </w:p>
  </w:footnote>
  <w:footnote w:id="8732">
    <w:p>
      <w:pPr>
        <w:pStyle w:val="FootnoteText"/>
      </w:pPr>
      <w:r>
        <w:rPr>
          <w:rStyle w:val="FootnoteReference"/>
        </w:rPr>
        <w:footnoteRef/>
      </w:r>
      <w:r>
        <w:t xml:space="preserve"> People-name: Jews. People-name meaning: Jews — People of Judah; Judeans. Source form: Jews.</w:t>
      </w:r>
    </w:p>
  </w:footnote>
  <w:footnote w:id="8733">
    <w:p>
      <w:pPr>
        <w:pStyle w:val="FootnoteText"/>
      </w:pPr>
      <w:r>
        <w:rPr>
          <w:rStyle w:val="FootnoteReference"/>
        </w:rPr>
        <w:footnoteRef/>
      </w:r>
      <w:r>
        <w:t xml:space="preserve"> Cross-references: Acts 8:1-4.</w:t>
      </w:r>
    </w:p>
  </w:footnote>
  <w:footnote w:id="8734">
    <w:p>
      <w:pPr>
        <w:pStyle w:val="FootnoteText"/>
      </w:pPr>
      <w:r>
        <w:rPr>
          <w:rStyle w:val="FootnoteReference"/>
        </w:rPr>
        <w:footnoteRef/>
      </w:r>
      <w:r>
        <w:t xml:space="preserve"> Cross-references: Acts 15:3; Acts 21:2.</w:t>
      </w:r>
    </w:p>
  </w:footnote>
  <w:footnote w:id="8735">
    <w:p>
      <w:pPr>
        <w:pStyle w:val="FootnoteText"/>
      </w:pPr>
      <w:r>
        <w:rPr>
          <w:rStyle w:val="FootnoteReference"/>
        </w:rPr>
        <w:footnoteRef/>
      </w:r>
      <w:r>
        <w:t xml:space="preserve"> Cross-references for "Cyprus": Acts 4:36; Acts 13:4; Acts 15:39; Acts 21:16.</w:t>
      </w:r>
    </w:p>
  </w:footnote>
  <w:footnote w:id="8736">
    <w:p>
      <w:pPr>
        <w:pStyle w:val="FootnoteText"/>
      </w:pPr>
      <w:r>
        <w:rPr>
          <w:rStyle w:val="FootnoteReference"/>
        </w:rPr>
        <w:footnoteRef/>
      </w:r>
      <w:r>
        <w:t xml:space="preserve"> Cross-references for "Antioch": Acts 11:26; Acts 15:22; Acts 15:35.</w:t>
      </w:r>
    </w:p>
  </w:footnote>
  <w:footnote w:id="8737">
    <w:p>
      <w:pPr>
        <w:pStyle w:val="FootnoteText"/>
      </w:pPr>
      <w:r>
        <w:rPr>
          <w:rStyle w:val="FootnoteReference"/>
        </w:rPr>
        <w:footnoteRef/>
      </w:r>
      <w:r>
        <w:t xml:space="preserve"> Place name: Cyrene. Place-name meaning: Cyrene — a wall; coldness; the floor. Source form: Cyrene. Greek form: ευρον.</w:t>
      </w:r>
    </w:p>
  </w:footnote>
  <w:footnote w:id="8738">
    <w:p>
      <w:pPr>
        <w:pStyle w:val="FootnoteText"/>
      </w:pPr>
      <w:r>
        <w:rPr>
          <w:rStyle w:val="FootnoteReference"/>
        </w:rPr>
        <w:footnoteRef/>
      </w:r>
      <w:r>
        <w:t xml:space="preserve"> Cross-references for "the Grecians": Acts 6:1; Acts 9:29.</w:t>
      </w:r>
    </w:p>
  </w:footnote>
  <w:footnote w:id="8739">
    <w:p>
      <w:pPr>
        <w:pStyle w:val="FootnoteText"/>
      </w:pPr>
      <w:r>
        <w:rPr>
          <w:rStyle w:val="FootnoteReference"/>
        </w:rPr>
        <w:footnoteRef/>
      </w:r>
      <w:r>
        <w:t xml:space="preserve"> Cross-references for "preaching": Acts 8:5; Acts 8:35; Acts 9:20; Acts 17:18; 1Cor 1:23-24; 1Cor 2:2; Eph 3:8.</w:t>
      </w:r>
    </w:p>
  </w:footnote>
  <w:footnote w:id="8740">
    <w:p>
      <w:pPr>
        <w:pStyle w:val="FootnoteText"/>
      </w:pPr>
      <w:r>
        <w:rPr>
          <w:rStyle w:val="FootnoteReference"/>
        </w:rPr>
        <w:footnoteRef/>
      </w:r>
      <w:r>
        <w:t xml:space="preserve"> Cross-references for "Cyrene": Matt 27:32; Acts 2:10; Acts 6:9; Acts 13:1.</w:t>
      </w:r>
    </w:p>
  </w:footnote>
  <w:footnote w:id="8741">
    <w:p>
      <w:pPr>
        <w:pStyle w:val="FootnoteText"/>
      </w:pPr>
      <w:r>
        <w:rPr>
          <w:rStyle w:val="FootnoteReference"/>
        </w:rPr>
        <w:footnoteRef/>
      </w:r>
      <w:r>
        <w:t xml:space="preserve"> Cross-references for "the hand": 2Chr 30:12; Ezra 7:9; Ezra 8:18; Neh 2:8; Neh 2:18; Isa 53:1; Isa 59:1; Luke 1:66.</w:t>
      </w:r>
    </w:p>
  </w:footnote>
  <w:footnote w:id="8742">
    <w:p>
      <w:pPr>
        <w:pStyle w:val="FootnoteText"/>
      </w:pPr>
      <w:r>
        <w:rPr>
          <w:rStyle w:val="FootnoteReference"/>
        </w:rPr>
        <w:footnoteRef/>
      </w:r>
      <w:r>
        <w:t xml:space="preserve"> Cross-references for "and a": Acts 2:47; Acts 4:4; Acts 5:14; Acts 6:7; Acts 11:24; 1Cor 3:6-7; 1Thess 1:5.</w:t>
      </w:r>
    </w:p>
  </w:footnote>
  <w:footnote w:id="8743">
    <w:p>
      <w:pPr>
        <w:pStyle w:val="FootnoteText"/>
      </w:pPr>
      <w:r>
        <w:rPr>
          <w:rStyle w:val="FootnoteReference"/>
        </w:rPr>
        <w:footnoteRef/>
      </w:r>
      <w:r>
        <w:t xml:space="preserve"> Cross-references for "turned": Acts 9:35; Acts 15:19; Acts 26:18-20; 1Thess 1:9-10.</w:t>
      </w:r>
    </w:p>
  </w:footnote>
  <w:footnote w:id="8744">
    <w:p>
      <w:pPr>
        <w:pStyle w:val="FootnoteText"/>
      </w:pPr>
      <w:r>
        <w:rPr>
          <w:rStyle w:val="FootnoteReference"/>
        </w:rPr>
        <w:footnoteRef/>
      </w:r>
      <w:r>
        <w:t xml:space="preserve"> Cross-references for "tidings": Acts 8:14; Acts 11:1; Acts 15:2; 1Thess 3:6.</w:t>
      </w:r>
    </w:p>
  </w:footnote>
  <w:footnote w:id="8745">
    <w:p>
      <w:pPr>
        <w:pStyle w:val="FootnoteText"/>
      </w:pPr>
      <w:r>
        <w:rPr>
          <w:rStyle w:val="FootnoteReference"/>
        </w:rPr>
        <w:footnoteRef/>
      </w:r>
      <w:r>
        <w:t xml:space="preserve"> Name meaning: Barnabas (Bar-Nabas) — Son of encouragement. Encouraged the early Church and Paul.</w:t>
      </w:r>
    </w:p>
  </w:footnote>
  <w:footnote w:id="8746">
    <w:p>
      <w:pPr>
        <w:pStyle w:val="FootnoteText"/>
      </w:pPr>
      <w:r>
        <w:rPr>
          <w:rStyle w:val="FootnoteReference"/>
        </w:rPr>
        <w:footnoteRef/>
      </w:r>
      <w:r>
        <w:t xml:space="preserve"> Cross-references for "seen": Mark 2:5; Col 1:6; 1Thess 1:3-4; 2Tim 1:4-5; 2Pet 1:4-9; 3John 1:4.</w:t>
      </w:r>
    </w:p>
  </w:footnote>
  <w:footnote w:id="8747">
    <w:p>
      <w:pPr>
        <w:pStyle w:val="FootnoteText"/>
      </w:pPr>
      <w:r>
        <w:rPr>
          <w:rStyle w:val="FootnoteReference"/>
        </w:rPr>
        <w:footnoteRef/>
      </w:r>
      <w:r>
        <w:t xml:space="preserve"> Cross-references for "and exhorted": John 8:31-32; John 15:4; Acts 13:43; Acts 14:22; 1Thess 3:2-5; Heb 10:19-26; Heb 10:32-39; 2Pet 3:17-18; 1John 2:28.</w:t>
      </w:r>
    </w:p>
  </w:footnote>
  <w:footnote w:id="8748">
    <w:p>
      <w:pPr>
        <w:pStyle w:val="FootnoteText"/>
      </w:pPr>
      <w:r>
        <w:rPr>
          <w:rStyle w:val="FootnoteReference"/>
        </w:rPr>
        <w:footnoteRef/>
      </w:r>
      <w:r>
        <w:t xml:space="preserve"> Cross-references for "purpose": Ps 17:3; Prov 23:15; Prov 23:28; Dan 1:8; 2Cor 1:17; 2Tim 3:10.</w:t>
      </w:r>
    </w:p>
  </w:footnote>
  <w:footnote w:id="8749">
    <w:p>
      <w:pPr>
        <w:pStyle w:val="FootnoteText"/>
      </w:pPr>
      <w:r>
        <w:rPr>
          <w:rStyle w:val="FootnoteReference"/>
        </w:rPr>
        <w:footnoteRef/>
      </w:r>
      <w:r>
        <w:t xml:space="preserve"> Cross-references: Deut 10:20; Deut 30:20; Josh 22:5; Josh 23:8; Matt 16:24; 1Cor 15:58.</w:t>
      </w:r>
    </w:p>
  </w:footnote>
  <w:footnote w:id="8750">
    <w:p>
      <w:pPr>
        <w:pStyle w:val="FootnoteText"/>
      </w:pPr>
      <w:r>
        <w:rPr>
          <w:rStyle w:val="FootnoteReference"/>
        </w:rPr>
        <w:footnoteRef/>
      </w:r>
      <w:r>
        <w:t xml:space="preserve"> Cross-references for "full": Acts 6:3; Acts 6:5; Acts 6:8; Rom 15:15.</w:t>
      </w:r>
    </w:p>
  </w:footnote>
  <w:footnote w:id="8751">
    <w:p>
      <w:pPr>
        <w:pStyle w:val="FootnoteText"/>
      </w:pPr>
      <w:r>
        <w:rPr>
          <w:rStyle w:val="FootnoteReference"/>
        </w:rPr>
        <w:footnoteRef/>
      </w:r>
      <w:r>
        <w:t xml:space="preserve"> Cross-references for "and much": Acts 5:14; Acts 9:31; Acts 11:21.</w:t>
      </w:r>
    </w:p>
  </w:footnote>
  <w:footnote w:id="8752">
    <w:p>
      <w:pPr>
        <w:pStyle w:val="FootnoteText"/>
      </w:pPr>
      <w:r>
        <w:rPr>
          <w:rStyle w:val="FootnoteReference"/>
        </w:rPr>
        <w:footnoteRef/>
      </w:r>
      <w:r>
        <w:t xml:space="preserve"> Place name: Tarsus. Place-name meaning: Tarsus — winged; feathered. Source form: Tarsus. Greek form: ταρσεα.</w:t>
      </w:r>
    </w:p>
  </w:footnote>
  <w:footnote w:id="8753">
    <w:p>
      <w:pPr>
        <w:pStyle w:val="FootnoteText"/>
      </w:pPr>
      <w:r>
        <w:rPr>
          <w:rStyle w:val="FootnoteReference"/>
        </w:rPr>
        <w:footnoteRef/>
      </w:r>
      <w:r>
        <w:t xml:space="preserve"> Personal name: Saul. Personal-name meaning: Saul — Asked for; prayed for. Source form: Saul.</w:t>
      </w:r>
    </w:p>
  </w:footnote>
  <w:footnote w:id="8754">
    <w:p>
      <w:pPr>
        <w:pStyle w:val="FootnoteText"/>
      </w:pPr>
      <w:r>
        <w:rPr>
          <w:rStyle w:val="FootnoteReference"/>
        </w:rPr>
        <w:footnoteRef/>
      </w:r>
      <w:r>
        <w:t xml:space="preserve"> Cross-references for "to Tarsus": Acts 9:11; Acts 9:27; Acts 9:30; Acts 21:39.</w:t>
      </w:r>
    </w:p>
  </w:footnote>
  <w:footnote w:id="8755">
    <w:p>
      <w:pPr>
        <w:pStyle w:val="FootnoteText"/>
      </w:pPr>
      <w:r>
        <w:rPr>
          <w:rStyle w:val="FootnoteReference"/>
        </w:rPr>
        <w:footnoteRef/>
      </w:r>
      <w:r>
        <w:t xml:space="preserve"> Cross-references for "taught": Matt 28:19.</w:t>
      </w:r>
    </w:p>
  </w:footnote>
  <w:footnote w:id="8756">
    <w:p>
      <w:pPr>
        <w:pStyle w:val="FootnoteText"/>
      </w:pPr>
      <w:r>
        <w:rPr>
          <w:rStyle w:val="FootnoteReference"/>
        </w:rPr>
        <w:footnoteRef/>
      </w:r>
      <w:r>
        <w:t xml:space="preserve"> People-name: Christians. People-name meaning: Christians — followers of Christ, the anointed one. Source form: Christians.</w:t>
      </w:r>
    </w:p>
  </w:footnote>
  <w:footnote w:id="8757">
    <w:p>
      <w:pPr>
        <w:pStyle w:val="FootnoteText"/>
      </w:pPr>
      <w:r>
        <w:rPr>
          <w:rStyle w:val="FootnoteReference"/>
        </w:rPr>
        <w:footnoteRef/>
      </w:r>
      <w:r>
        <w:t xml:space="preserve"> Cross-references: Acts 14:23; Acts 14:27; 1Cor 4:17; 1Cor 11:18; 1Cor 14:23.</w:t>
      </w:r>
    </w:p>
  </w:footnote>
  <w:footnote w:id="8758">
    <w:p>
      <w:pPr>
        <w:pStyle w:val="FootnoteText"/>
      </w:pPr>
      <w:r>
        <w:rPr>
          <w:rStyle w:val="FootnoteReference"/>
        </w:rPr>
        <w:footnoteRef/>
      </w:r>
      <w:r>
        <w:t xml:space="preserve"> Cross-references: Isa 65:15; Acts 26:28; 1Cor 12:12; Eph 3:15; 1Pet 4:14; 1John 2:27; Rev 3:18.</w:t>
      </w:r>
    </w:p>
  </w:footnote>
  <w:footnote w:id="8759">
    <w:p>
      <w:pPr>
        <w:pStyle w:val="FootnoteText"/>
      </w:pPr>
      <w:r>
        <w:rPr>
          <w:rStyle w:val="FootnoteReference"/>
        </w:rPr>
        <w:footnoteRef/>
      </w:r>
      <w:r>
        <w:t xml:space="preserve"> Cross-references for "prophets": Matt 23:34; Acts 2:17; Acts 13:1; Acts 15:32; Acts 21:4; Acts 21:9; 1Cor 12:28; 1Cor 14:32; Eph 4:11.</w:t>
      </w:r>
    </w:p>
  </w:footnote>
  <w:footnote w:id="8760">
    <w:p>
      <w:pPr>
        <w:pStyle w:val="FootnoteText"/>
      </w:pPr>
      <w:r>
        <w:rPr>
          <w:rStyle w:val="FootnoteReference"/>
        </w:rPr>
        <w:footnoteRef/>
      </w:r>
      <w:r>
        <w:t xml:space="preserve"> Personal name: Agabus. Personal-name meaning: Agabus — a locust; the father's joy or feast. Source form: Agabus.</w:t>
      </w:r>
    </w:p>
  </w:footnote>
  <w:footnote w:id="8761">
    <w:p>
      <w:pPr>
        <w:pStyle w:val="FootnoteText"/>
      </w:pPr>
      <w:r>
        <w:rPr>
          <w:rStyle w:val="FootnoteReference"/>
        </w:rPr>
        <w:footnoteRef/>
      </w:r>
      <w:r>
        <w:t xml:space="preserve"> Personal name: Claudius. Personal-name meaning: Claudius — lame. Source form: Claudius.</w:t>
      </w:r>
    </w:p>
  </w:footnote>
  <w:footnote w:id="8762">
    <w:p>
      <w:pPr>
        <w:pStyle w:val="FootnoteText"/>
      </w:pPr>
      <w:r>
        <w:rPr>
          <w:rStyle w:val="FootnoteReference"/>
        </w:rPr>
        <w:footnoteRef/>
      </w:r>
      <w:r>
        <w:t xml:space="preserve"> Personal name: Caesar. Personal-name meaning: Caesar — imperial title; associated with Latin caesus, cut. Source form: Caesar.</w:t>
      </w:r>
    </w:p>
  </w:footnote>
  <w:footnote w:id="8763">
    <w:p>
      <w:pPr>
        <w:pStyle w:val="FootnoteText"/>
      </w:pPr>
      <w:r>
        <w:rPr>
          <w:rStyle w:val="FootnoteReference"/>
        </w:rPr>
        <w:footnoteRef/>
      </w:r>
      <w:r>
        <w:t xml:space="preserve"> Cross-references for "Agabus": Acts 21:10.</w:t>
      </w:r>
    </w:p>
  </w:footnote>
  <w:footnote w:id="8764">
    <w:p>
      <w:pPr>
        <w:pStyle w:val="FootnoteText"/>
      </w:pPr>
      <w:r>
        <w:rPr>
          <w:rStyle w:val="FootnoteReference"/>
        </w:rPr>
        <w:footnoteRef/>
      </w:r>
      <w:r>
        <w:t xml:space="preserve"> Cross-references for "Claudius": Luke 2:1; Luke 3:1.</w:t>
      </w:r>
    </w:p>
  </w:footnote>
  <w:footnote w:id="8765">
    <w:p>
      <w:pPr>
        <w:pStyle w:val="FootnoteText"/>
      </w:pPr>
      <w:r>
        <w:rPr>
          <w:rStyle w:val="FootnoteReference"/>
        </w:rPr>
        <w:footnoteRef/>
      </w:r>
      <w:r>
        <w:t xml:space="preserve"> Cross-references for "to send": Eccl 11:1-2; Luke 12:29-33; Acts 2:44-45; Acts 4:34; Rom 15:25-27; 1Cor 13:5; 1Cor 16:1; 2Cor 9:1-2; Gal 2:10; Heb 13:5-6.</w:t>
      </w:r>
    </w:p>
  </w:footnote>
  <w:footnote w:id="8766">
    <w:p>
      <w:pPr>
        <w:pStyle w:val="FootnoteText"/>
      </w:pPr>
      <w:r>
        <w:rPr>
          <w:rStyle w:val="FootnoteReference"/>
        </w:rPr>
        <w:footnoteRef/>
      </w:r>
      <w:r>
        <w:t xml:space="preserve"> Cross-references: Acts 12:25; 1Cor 16:3-4; 2Cor 8:17-21.</w:t>
      </w:r>
    </w:p>
  </w:footnote>
  <w:footnote w:id="8767">
    <w:p>
      <w:pPr>
        <w:pStyle w:val="FootnoteText"/>
      </w:pPr>
      <w:r>
        <w:rPr>
          <w:rStyle w:val="FootnoteReference"/>
        </w:rPr>
        <w:footnoteRef/>
      </w:r>
      <w:r>
        <w:t xml:space="preserve"> Name meaning: Herod (Herodes) — Heroic; son of a hero. Name borne by multiple rulers who opposed God’s plan.</w:t>
      </w:r>
    </w:p>
  </w:footnote>
  <w:footnote w:id="8768">
    <w:p>
      <w:pPr>
        <w:pStyle w:val="FootnoteText"/>
      </w:pPr>
      <w:r>
        <w:rPr>
          <w:rStyle w:val="FootnoteReference"/>
        </w:rPr>
        <w:footnoteRef/>
      </w:r>
      <w:r>
        <w:t xml:space="preserve"> Cross-references for "stretched forth his hands": Luke 22:53; Acts 4:30; Acts 9:31.</w:t>
      </w:r>
    </w:p>
  </w:footnote>
  <w:footnote w:id="8769">
    <w:p>
      <w:pPr>
        <w:pStyle w:val="FootnoteText"/>
      </w:pPr>
      <w:r>
        <w:rPr>
          <w:rStyle w:val="FootnoteReference"/>
        </w:rPr>
        <w:footnoteRef/>
      </w:r>
      <w:r>
        <w:t xml:space="preserve"> Cross-references for "to vex": Matt 10:17-18; Matt 24:9; John 15:20; John 16:2.</w:t>
      </w:r>
    </w:p>
  </w:footnote>
  <w:footnote w:id="8770">
    <w:p>
      <w:pPr>
        <w:pStyle w:val="FootnoteText"/>
      </w:pPr>
      <w:r>
        <w:rPr>
          <w:rStyle w:val="FootnoteReference"/>
        </w:rPr>
        <w:footnoteRef/>
      </w:r>
      <w:r>
        <w:t xml:space="preserve"> Name meaning: James (Yaaqov) — Supplanter. One of the sons of thunder; later a pillar of the Church.</w:t>
      </w:r>
    </w:p>
  </w:footnote>
  <w:footnote w:id="8771">
    <w:p>
      <w:pPr>
        <w:pStyle w:val="FootnoteText"/>
      </w:pPr>
      <w:r>
        <w:rPr>
          <w:rStyle w:val="FootnoteReference"/>
        </w:rPr>
        <w:footnoteRef/>
      </w:r>
      <w:r>
        <w:t xml:space="preserve"> Name meaning: John (Yochanan) — Yahweh is gracious. Forerunner of Jesus; proclaimed God’s grace.</w:t>
      </w:r>
    </w:p>
  </w:footnote>
  <w:footnote w:id="8772">
    <w:p>
      <w:pPr>
        <w:pStyle w:val="FootnoteText"/>
      </w:pPr>
      <w:r>
        <w:rPr>
          <w:rStyle w:val="FootnoteReference"/>
        </w:rPr>
        <w:footnoteRef/>
      </w:r>
      <w:r>
        <w:t xml:space="preserve"> Cross-references for "James": Matt 4:21-22; Matt 20:23; Mark 10:35; Mark 10:38.</w:t>
      </w:r>
    </w:p>
  </w:footnote>
  <w:footnote w:id="8773">
    <w:p>
      <w:pPr>
        <w:pStyle w:val="FootnoteText"/>
      </w:pPr>
      <w:r>
        <w:rPr>
          <w:rStyle w:val="FootnoteReference"/>
        </w:rPr>
        <w:footnoteRef/>
      </w:r>
      <w:r>
        <w:t xml:space="preserve"> Cross-references for "he saw": John 12:43; Acts 24:27; Acts 25:9; Gal 1:10; 1Thess 2:4.</w:t>
      </w:r>
    </w:p>
  </w:footnote>
  <w:footnote w:id="8774">
    <w:p>
      <w:pPr>
        <w:pStyle w:val="FootnoteText"/>
      </w:pPr>
      <w:r>
        <w:rPr>
          <w:rStyle w:val="FootnoteReference"/>
        </w:rPr>
        <w:footnoteRef/>
      </w:r>
      <w:r>
        <w:t xml:space="preserve"> People-name: Jews. People-name meaning: Jews — People of Judah; Judeans. Source form: Jews.</w:t>
      </w:r>
    </w:p>
  </w:footnote>
  <w:footnote w:id="8775">
    <w:p>
      <w:pPr>
        <w:pStyle w:val="FootnoteText"/>
      </w:pPr>
      <w:r>
        <w:rPr>
          <w:rStyle w:val="FootnoteReference"/>
        </w:rPr>
        <w:footnoteRef/>
      </w:r>
      <w:r>
        <w:t xml:space="preserve"> Cross-references for "he proceeded": Ps 76:10; John 19:11; John 21:18; Acts 2:14; Acts 4:13.</w:t>
      </w:r>
    </w:p>
  </w:footnote>
  <w:footnote w:id="8776">
    <w:p>
      <w:pPr>
        <w:pStyle w:val="FootnoteText"/>
      </w:pPr>
      <w:r>
        <w:rPr>
          <w:rStyle w:val="FootnoteReference"/>
        </w:rPr>
        <w:footnoteRef/>
      </w:r>
      <w:r>
        <w:t xml:space="preserve"> Name meaning: Peter (Kepha; Petros) — Rock; stone. The rock-like apostle.</w:t>
      </w:r>
    </w:p>
  </w:footnote>
  <w:footnote w:id="8777">
    <w:p>
      <w:pPr>
        <w:pStyle w:val="FootnoteText"/>
      </w:pPr>
      <w:r>
        <w:rPr>
          <w:rStyle w:val="FootnoteReference"/>
        </w:rPr>
        <w:footnoteRef/>
      </w:r>
      <w:r>
        <w:t xml:space="preserve"> Cross-references for "he put": Matt 24:9; Luke 21:12; Luke 22:33; John 13:36-38; John 21:18; Acts 4:3; Acts 5:18; Acts 8:3.</w:t>
      </w:r>
    </w:p>
  </w:footnote>
  <w:footnote w:id="8778">
    <w:p>
      <w:pPr>
        <w:pStyle w:val="FootnoteText"/>
      </w:pPr>
      <w:r>
        <w:rPr>
          <w:rStyle w:val="FootnoteReference"/>
        </w:rPr>
        <w:footnoteRef/>
      </w:r>
      <w:r>
        <w:t xml:space="preserve"> Cross-references for "delivered": Matt 27:64-66; Acts 16:23-24.</w:t>
      </w:r>
    </w:p>
  </w:footnote>
  <w:footnote w:id="8779">
    <w:p>
      <w:pPr>
        <w:pStyle w:val="FootnoteText"/>
      </w:pPr>
      <w:r>
        <w:rPr>
          <w:rStyle w:val="FootnoteReference"/>
        </w:rPr>
        <w:footnoteRef/>
      </w:r>
      <w:r>
        <w:t xml:space="preserve"> Cross-references for "intending": Prov 19:21; Prov 27:1; Lam 3:37; Matt 26:5; Acts 4:28; Esth 3:6-7; Esth 3:13.</w:t>
      </w:r>
    </w:p>
  </w:footnote>
  <w:footnote w:id="8780">
    <w:p>
      <w:pPr>
        <w:pStyle w:val="FootnoteText"/>
      </w:pPr>
      <w:r>
        <w:rPr>
          <w:rStyle w:val="FootnoteReference"/>
        </w:rPr>
        <w:footnoteRef/>
      </w:r>
      <w:r>
        <w:t xml:space="preserve"> Cross-references: G3588; G3957.</w:t>
      </w:r>
    </w:p>
  </w:footnote>
  <w:footnote w:id="8781">
    <w:p>
      <w:pPr>
        <w:pStyle w:val="FootnoteText"/>
      </w:pPr>
      <w:r>
        <w:rPr>
          <w:rStyle w:val="FootnoteReference"/>
        </w:rPr>
        <w:footnoteRef/>
      </w:r>
      <w:r>
        <w:t xml:space="preserve"> Cross-references for "prayer was made without ceasing": Isa 62:6-7; Matt 18:19; Luke 18:1; Acts 12:12; 1Cor 12:26; 2Cor 1:11; Eph 6:18-20; 1Thess 5:17; Heb 13:3; Jas 5:16.</w:t>
      </w:r>
    </w:p>
  </w:footnote>
  <w:footnote w:id="878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78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78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785">
    <w:p>
      <w:pPr>
        <w:pStyle w:val="FootnoteText"/>
      </w:pPr>
      <w:r>
        <w:rPr>
          <w:rStyle w:val="FootnoteReference"/>
        </w:rPr>
        <w:footnoteRef/>
      </w:r>
      <w:r>
        <w:t xml:space="preserve"> Cross-references for "bound": Jer 40:4; Acts 21:33; Acts 28:20; Eph 6:20; 2Tim 1:16.</w:t>
      </w:r>
    </w:p>
  </w:footnote>
  <w:footnote w:id="8786">
    <w:p>
      <w:pPr>
        <w:pStyle w:val="FootnoteText"/>
      </w:pPr>
      <w:r>
        <w:rPr>
          <w:rStyle w:val="FootnoteReference"/>
        </w:rPr>
        <w:footnoteRef/>
      </w:r>
      <w:r>
        <w:t xml:space="preserve"> Cross-references for "the angel": 1Kgs 19:5; 1Kgs 19:7; Ps 34:7; Ps 37:32-33; Isa 37:30; Dan 6:22; Acts 5:19; Acts 10:30; Acts 12:23; Acts 27:23-24; Heb 1:14.</w:t>
      </w:r>
    </w:p>
  </w:footnote>
  <w:footnote w:id="8787">
    <w:p>
      <w:pPr>
        <w:pStyle w:val="FootnoteText"/>
      </w:pPr>
      <w:r>
        <w:rPr>
          <w:rStyle w:val="FootnoteReference"/>
        </w:rPr>
        <w:footnoteRef/>
      </w:r>
      <w:r>
        <w:t xml:space="preserve"> Cross-references for "and a": 2Sam 22:29; Ezek 43:2; Mic 7:9; Hab 3:4; Hab 3:11; Acts 9:3; Rev 18:1.</w:t>
      </w:r>
    </w:p>
  </w:footnote>
  <w:footnote w:id="8788">
    <w:p>
      <w:pPr>
        <w:pStyle w:val="FootnoteText"/>
      </w:pPr>
      <w:r>
        <w:rPr>
          <w:rStyle w:val="FootnoteReference"/>
        </w:rPr>
        <w:footnoteRef/>
      </w:r>
      <w:r>
        <w:t xml:space="preserve"> Cross-references for "Arise": Gen 19:15-16; Isa 60:1; Eph 5:14.</w:t>
      </w:r>
    </w:p>
  </w:footnote>
  <w:footnote w:id="8789">
    <w:p>
      <w:pPr>
        <w:pStyle w:val="FootnoteText"/>
      </w:pPr>
      <w:r>
        <w:rPr>
          <w:rStyle w:val="FootnoteReference"/>
        </w:rPr>
        <w:footnoteRef/>
      </w:r>
      <w:r>
        <w:t xml:space="preserve"> Cross-references: Gen 45:26; Ps 126:1; Acts 10:3; Acts 10:17; Acts 11:5; 2Cor 12:1-3.</w:t>
      </w:r>
    </w:p>
  </w:footnote>
  <w:footnote w:id="8790">
    <w:p>
      <w:pPr>
        <w:pStyle w:val="FootnoteText"/>
      </w:pPr>
      <w:r>
        <w:rPr>
          <w:rStyle w:val="FootnoteReference"/>
        </w:rPr>
        <w:footnoteRef/>
      </w:r>
      <w:r>
        <w:t xml:space="preserve"> Cross-references for "the first": Gen 40:3; Gen 42:17; Num 15:34; Isa 21:8; Acts 12:4.</w:t>
      </w:r>
    </w:p>
  </w:footnote>
  <w:footnote w:id="8791">
    <w:p>
      <w:pPr>
        <w:pStyle w:val="FootnoteText"/>
      </w:pPr>
      <w:r>
        <w:rPr>
          <w:rStyle w:val="FootnoteReference"/>
        </w:rPr>
        <w:footnoteRef/>
      </w:r>
      <w:r>
        <w:t xml:space="preserve"> Cross-references: Luke 15:17.</w:t>
      </w:r>
    </w:p>
  </w:footnote>
  <w:footnote w:id="8792">
    <w:p>
      <w:pPr>
        <w:pStyle w:val="FootnoteText"/>
      </w:pPr>
      <w:r>
        <w:rPr>
          <w:rStyle w:val="FootnoteReference"/>
        </w:rPr>
        <w:footnoteRef/>
      </w:r>
      <w:r>
        <w:t xml:space="preserve"> Cross-references: 2Sam 22:1; Job 5:19; Ps 33:18; Ps 34:22; Ps 41:2; Ps 97:10; Ps 109:31; 2Cor 1:8-10; 2Pet 2:9.</w:t>
      </w:r>
    </w:p>
  </w:footnote>
  <w:footnote w:id="8793">
    <w:p>
      <w:pPr>
        <w:pStyle w:val="FootnoteText"/>
      </w:pPr>
      <w:r>
        <w:rPr>
          <w:rStyle w:val="FootnoteReference"/>
        </w:rPr>
        <w:footnoteRef/>
      </w:r>
      <w:r>
        <w:t xml:space="preserve"> Cross-references: Job 31:31; Acts 23:12-30; Acts 24:27; Acts 25:3-5; Acts 25:9.</w:t>
      </w:r>
    </w:p>
  </w:footnote>
  <w:footnote w:id="8794">
    <w:p>
      <w:pPr>
        <w:pStyle w:val="FootnoteText"/>
      </w:pPr>
      <w:r>
        <w:rPr>
          <w:rStyle w:val="FootnoteReference"/>
        </w:rPr>
        <w:footnoteRef/>
      </w:r>
      <w:r>
        <w:t xml:space="preserve"> Cross-references for "he came": Acts 4:23; Acts 16:40.</w:t>
      </w:r>
    </w:p>
  </w:footnote>
  <w:footnote w:id="8795">
    <w:p>
      <w:pPr>
        <w:pStyle w:val="FootnoteText"/>
      </w:pPr>
      <w:r>
        <w:rPr>
          <w:rStyle w:val="FootnoteReference"/>
        </w:rPr>
        <w:footnoteRef/>
      </w:r>
      <w:r>
        <w:t xml:space="preserve"> Name meaning: Mary (Miryam) — Bitter; beloved; exalted one. Mother of Jesus; experienced bitterness yet exaltation.</w:t>
      </w:r>
    </w:p>
  </w:footnote>
  <w:footnote w:id="8796">
    <w:p>
      <w:pPr>
        <w:pStyle w:val="FootnoteText"/>
      </w:pPr>
      <w:r>
        <w:rPr>
          <w:rStyle w:val="FootnoteReference"/>
        </w:rPr>
        <w:footnoteRef/>
      </w:r>
      <w:r>
        <w:t xml:space="preserve"> Cross-references for "John": Acts 12:25; Acts 13:5; Acts 13:13; Acts 15:37-39; Col 4:10; 2Tim 4:11; Phlm 1:24.</w:t>
      </w:r>
    </w:p>
  </w:footnote>
  <w:footnote w:id="8797">
    <w:p>
      <w:pPr>
        <w:pStyle w:val="FootnoteText"/>
      </w:pPr>
      <w:r>
        <w:rPr>
          <w:rStyle w:val="FootnoteReference"/>
        </w:rPr>
        <w:footnoteRef/>
      </w:r>
      <w:r>
        <w:t xml:space="preserve"> Name meaning: Mark (Marcus) — Hammer; polite. Initially faltered but later became useful to Paul.</w:t>
      </w:r>
    </w:p>
  </w:footnote>
  <w:footnote w:id="8798">
    <w:p>
      <w:pPr>
        <w:pStyle w:val="FootnoteText"/>
      </w:pPr>
      <w:r>
        <w:rPr>
          <w:rStyle w:val="FootnoteReference"/>
        </w:rPr>
        <w:footnoteRef/>
      </w:r>
      <w:r>
        <w:t xml:space="preserve"> Transliterated proper noun: Marcus. Standard English equivalent: Mark. Source form: Marcus. Greek form: μαρκος. Name meaning: Hammer; polite.</w:t>
      </w:r>
    </w:p>
  </w:footnote>
  <w:footnote w:id="8799">
    <w:p>
      <w:pPr>
        <w:pStyle w:val="FootnoteText"/>
      </w:pPr>
      <w:r>
        <w:rPr>
          <w:rStyle w:val="FootnoteReference"/>
        </w:rPr>
        <w:footnoteRef/>
      </w:r>
      <w:r>
        <w:t xml:space="preserve"> Cross-references for "knocked": Luke 13:25; Acts 12:16.</w:t>
      </w:r>
    </w:p>
  </w:footnote>
  <w:footnote w:id="8800">
    <w:p>
      <w:pPr>
        <w:pStyle w:val="FootnoteText"/>
      </w:pPr>
      <w:r>
        <w:rPr>
          <w:rStyle w:val="FootnoteReference"/>
        </w:rPr>
        <w:footnoteRef/>
      </w:r>
      <w:r>
        <w:t xml:space="preserve"> Personal name: Rhoda. Personal-name meaning: Rhoda — a rose. Source form: Rhoda.</w:t>
      </w:r>
    </w:p>
  </w:footnote>
  <w:footnote w:id="8801">
    <w:p>
      <w:pPr>
        <w:pStyle w:val="FootnoteText"/>
      </w:pPr>
      <w:r>
        <w:rPr>
          <w:rStyle w:val="FootnoteReference"/>
        </w:rPr>
        <w:footnoteRef/>
      </w:r>
      <w:r>
        <w:t xml:space="preserve"> Cross-references: Matt 28:8; Luke 24:41.</w:t>
      </w:r>
    </w:p>
  </w:footnote>
  <w:footnote w:id="8802">
    <w:p>
      <w:pPr>
        <w:pStyle w:val="FootnoteText"/>
      </w:pPr>
      <w:r>
        <w:rPr>
          <w:rStyle w:val="FootnoteReference"/>
        </w:rPr>
        <w:footnoteRef/>
      </w:r>
      <w:r>
        <w:t xml:space="preserve"> Cross-references: Job 9:16; Mark 16:11; Mark 16:14; Luke 24:11; Acts 26:24.</w:t>
      </w:r>
    </w:p>
  </w:footnote>
  <w:footnote w:id="8803">
    <w:p>
      <w:pPr>
        <w:pStyle w:val="FootnoteText"/>
      </w:pPr>
      <w:r>
        <w:rPr>
          <w:rStyle w:val="FootnoteReference"/>
        </w:rPr>
        <w:footnoteRef/>
      </w:r>
      <w:r>
        <w:t xml:space="preserve"> Cross-references for "beckoning": Luke 1:22; John 13:24; Acts 13:16; Acts 19:33; Acts 21:40.</w:t>
      </w:r>
    </w:p>
  </w:footnote>
  <w:footnote w:id="8804">
    <w:p>
      <w:pPr>
        <w:pStyle w:val="FootnoteText"/>
      </w:pPr>
      <w:r>
        <w:rPr>
          <w:rStyle w:val="FootnoteReference"/>
        </w:rPr>
        <w:footnoteRef/>
      </w:r>
      <w:r>
        <w:t xml:space="preserve"> Cross-references for "declared": Ps 66:16; Ps 102:20-21; Ps 107:21-22; Ps 116:14-15; Ps 146:7.</w:t>
      </w:r>
    </w:p>
  </w:footnote>
  <w:footnote w:id="8805">
    <w:p>
      <w:pPr>
        <w:pStyle w:val="FootnoteText"/>
      </w:pPr>
      <w:r>
        <w:rPr>
          <w:rStyle w:val="FootnoteReference"/>
        </w:rPr>
        <w:footnoteRef/>
      </w:r>
      <w:r>
        <w:t xml:space="preserve"> Cross-references for "James": Acts 15:13; Acts 21:18; 1Cor 15:7; Gal 1:19; Gal 2:9; Gal 2:12; Jas 1:1.</w:t>
      </w:r>
    </w:p>
  </w:footnote>
  <w:footnote w:id="8806">
    <w:p>
      <w:pPr>
        <w:pStyle w:val="FootnoteText"/>
      </w:pPr>
      <w:r>
        <w:rPr>
          <w:rStyle w:val="FootnoteReference"/>
        </w:rPr>
        <w:footnoteRef/>
      </w:r>
      <w:r>
        <w:t xml:space="preserve"> Cross-references for "sought for him": 1Sam 23:14; Ps 37:32-33; Jer 36:26; Matt 2:13.</w:t>
      </w:r>
    </w:p>
  </w:footnote>
  <w:footnote w:id="8807">
    <w:p>
      <w:pPr>
        <w:pStyle w:val="FootnoteText"/>
      </w:pPr>
      <w:r>
        <w:rPr>
          <w:rStyle w:val="FootnoteReference"/>
        </w:rPr>
        <w:footnoteRef/>
      </w:r>
      <w:r>
        <w:t xml:space="preserve"> Cross-references for "he examined": Matt 28:11-15; Acts 12:4; Acts 12:6.</w:t>
      </w:r>
    </w:p>
  </w:footnote>
  <w:footnote w:id="8808">
    <w:p>
      <w:pPr>
        <w:pStyle w:val="FootnoteText"/>
      </w:pPr>
      <w:r>
        <w:rPr>
          <w:rStyle w:val="FootnoteReference"/>
        </w:rPr>
        <w:footnoteRef/>
      </w:r>
      <w:r>
        <w:t xml:space="preserve"> Cross-references for "commanded": Dan 2:11-13; Matt 2:16; John 12:10-11.</w:t>
      </w:r>
    </w:p>
  </w:footnote>
  <w:footnote w:id="8809">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8810">
    <w:p>
      <w:pPr>
        <w:pStyle w:val="FootnoteText"/>
      </w:pPr>
      <w:r>
        <w:rPr>
          <w:rStyle w:val="FootnoteReference"/>
        </w:rPr>
        <w:footnoteRef/>
      </w:r>
      <w:r>
        <w:t xml:space="preserve"> Place name: Caesarea. Place-name meaning: Caesarea — city of Caesar. Source form: Caesarea. Greek form: καισαρειας.</w:t>
      </w:r>
    </w:p>
  </w:footnote>
  <w:footnote w:id="8811">
    <w:p>
      <w:pPr>
        <w:pStyle w:val="FootnoteText"/>
      </w:pPr>
      <w:r>
        <w:rPr>
          <w:rStyle w:val="FootnoteReference"/>
        </w:rPr>
        <w:footnoteRef/>
      </w:r>
      <w:r>
        <w:t xml:space="preserve"> Place name: Tyre. Place-name meaning: Tyre — strength; rock; sharp. Source form: Tyre. Greek form: τυρω.</w:t>
      </w:r>
    </w:p>
  </w:footnote>
  <w:footnote w:id="8812">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8813">
    <w:p>
      <w:pPr>
        <w:pStyle w:val="FootnoteText"/>
      </w:pPr>
      <w:r>
        <w:rPr>
          <w:rStyle w:val="FootnoteReference"/>
        </w:rPr>
        <w:footnoteRef/>
      </w:r>
      <w:r>
        <w:t xml:space="preserve"> Personal name: Blastus. Personal-name meaning: Blastus — that buds or brings forth. Source form: Blastus.</w:t>
      </w:r>
    </w:p>
  </w:footnote>
  <w:footnote w:id="8814">
    <w:p>
      <w:pPr>
        <w:pStyle w:val="FootnoteText"/>
      </w:pPr>
      <w:r>
        <w:rPr>
          <w:rStyle w:val="FootnoteReference"/>
        </w:rPr>
        <w:footnoteRef/>
      </w:r>
      <w:r>
        <w:t xml:space="preserve"> Cross-references for "Tyre": Gen 10:15; Gen 10:19; Josh 19:29; Isa 23:1-4; Matt 11:21-22.</w:t>
      </w:r>
    </w:p>
  </w:footnote>
  <w:footnote w:id="8815">
    <w:p>
      <w:pPr>
        <w:pStyle w:val="FootnoteText"/>
      </w:pPr>
      <w:r>
        <w:rPr>
          <w:rStyle w:val="FootnoteReference"/>
        </w:rPr>
        <w:footnoteRef/>
      </w:r>
      <w:r>
        <w:t xml:space="preserve"> Cross-references: Prov 17:14; Prov 20:18; Prov 25:8; Eccl 10:4; Isa 27:4-5; Luke 14:31-32.</w:t>
      </w:r>
    </w:p>
  </w:footnote>
  <w:footnote w:id="8816">
    <w:p>
      <w:pPr>
        <w:pStyle w:val="FootnoteText"/>
      </w:pPr>
      <w:r>
        <w:rPr>
          <w:rStyle w:val="FootnoteReference"/>
        </w:rPr>
        <w:footnoteRef/>
      </w:r>
      <w:r>
        <w:t xml:space="preserve"> Cross-references: Ps 12:2; Dan 6:7; Acts 14:10-13; Jude 1:16; Rev 13:4.</w:t>
      </w:r>
    </w:p>
  </w:footnote>
  <w:footnote w:id="8817">
    <w:p>
      <w:pPr>
        <w:pStyle w:val="FootnoteText"/>
      </w:pPr>
      <w:r>
        <w:rPr>
          <w:rStyle w:val="FootnoteReference"/>
        </w:rPr>
        <w:footnoteRef/>
      </w:r>
      <w:r>
        <w:t xml:space="preserve"> Cross-references for "the angel": Exod 12:12; Exod 12:23; Exod 12:29; 1Sam 25:38; 2Sam 24:17; 1Chr 21:14-18; 2Chr 32:21.</w:t>
      </w:r>
    </w:p>
  </w:footnote>
  <w:footnote w:id="8818">
    <w:p>
      <w:pPr>
        <w:pStyle w:val="FootnoteText"/>
      </w:pPr>
      <w:r>
        <w:rPr>
          <w:rStyle w:val="FootnoteReference"/>
        </w:rPr>
        <w:footnoteRef/>
      </w:r>
      <w:r>
        <w:t xml:space="preserve"> Cross-references: Prov 28:28; Isa 41:10-13; Isa 54:14-17; Isa 55:10; Dan 2:24; Dan 2:44; Matt 16:18; Acts 5:39; Acts 6:7; Acts 11:21; Acts 19:20; Col 1:6; 2Thess 3:1.</w:t>
      </w:r>
    </w:p>
  </w:footnote>
  <w:footnote w:id="8819">
    <w:p>
      <w:pPr>
        <w:pStyle w:val="FootnoteText"/>
      </w:pPr>
      <w:r>
        <w:rPr>
          <w:rStyle w:val="FootnoteReference"/>
        </w:rPr>
        <w:footnoteRef/>
      </w:r>
      <w:r>
        <w:t xml:space="preserve"> Name meaning: Barnabas (Bar-Nabas) — Son of encouragement. Encouraged the early Church and Paul.</w:t>
      </w:r>
    </w:p>
  </w:footnote>
  <w:footnote w:id="8820">
    <w:p>
      <w:pPr>
        <w:pStyle w:val="FootnoteText"/>
      </w:pPr>
      <w:r>
        <w:rPr>
          <w:rStyle w:val="FootnoteReference"/>
        </w:rPr>
        <w:footnoteRef/>
      </w:r>
      <w:r>
        <w:t xml:space="preserve"> Personal name: Saul. Personal-name meaning: Saul — Asked for; prayed for. Source form: Saul.</w:t>
      </w:r>
    </w:p>
  </w:footnote>
  <w:footnote w:id="8821">
    <w:p>
      <w:pPr>
        <w:pStyle w:val="FootnoteText"/>
      </w:pPr>
      <w:r>
        <w:rPr>
          <w:rStyle w:val="FootnoteReference"/>
        </w:rPr>
        <w:footnoteRef/>
      </w:r>
      <w:r>
        <w:t xml:space="preserve"> Place name: Jerusalem. Place-name meaning: Jerusalem — vision of peace. Source form: Jerusalem. Greek form: ιεροσολυμα.</w:t>
      </w:r>
    </w:p>
  </w:footnote>
  <w:footnote w:id="8822">
    <w:p>
      <w:pPr>
        <w:pStyle w:val="FootnoteText"/>
      </w:pPr>
      <w:r>
        <w:rPr>
          <w:rStyle w:val="FootnoteReference"/>
        </w:rPr>
        <w:footnoteRef/>
      </w:r>
      <w:r>
        <w:t xml:space="preserve"> Cross-references for "took": Acts 13:5; Acts 13:13; Acts 15:37.</w:t>
      </w:r>
    </w:p>
  </w:footnote>
  <w:footnote w:id="8823">
    <w:p>
      <w:pPr>
        <w:pStyle w:val="FootnoteText"/>
      </w:pPr>
      <w:r>
        <w:rPr>
          <w:rStyle w:val="FootnoteReference"/>
        </w:rPr>
        <w:footnoteRef/>
      </w:r>
      <w:r>
        <w:t xml:space="preserve"> Cross-references for "John": Acts 12:12; 1Pet 5:13.</w:t>
      </w:r>
    </w:p>
  </w:footnote>
  <w:footnote w:id="8824">
    <w:p>
      <w:pPr>
        <w:pStyle w:val="FootnoteText"/>
      </w:pPr>
      <w:r>
        <w:rPr>
          <w:rStyle w:val="FootnoteReference"/>
        </w:rPr>
        <w:footnoteRef/>
      </w:r>
      <w:r>
        <w:t xml:space="preserve"> Cross-references for "Barnabas": Acts 11:29-30; Acts 13:1-3.</w:t>
      </w:r>
    </w:p>
  </w:footnote>
  <w:footnote w:id="8825">
    <w:p>
      <w:pPr>
        <w:pStyle w:val="FootnoteText"/>
      </w:pPr>
      <w:r>
        <w:rPr>
          <w:rStyle w:val="FootnoteReference"/>
        </w:rPr>
        <w:footnoteRef/>
      </w:r>
      <w:r>
        <w:t xml:space="preserve"> Place name: Antioch. Place-name meaning: Antioch — speedy as a chariot. Source form: Antioch. Greek form: αντιοχεα.</w:t>
      </w:r>
    </w:p>
  </w:footnote>
  <w:footnote w:id="8826">
    <w:p>
      <w:pPr>
        <w:pStyle w:val="FootnoteText"/>
      </w:pPr>
      <w:r>
        <w:rPr>
          <w:rStyle w:val="FootnoteReference"/>
        </w:rPr>
        <w:footnoteRef/>
      </w:r>
      <w:r>
        <w:t xml:space="preserve"> Cross-references for "prophets": Acts 11:25-27; Acts 15:35; Rom 12:6-7; 1Cor 12:28-29; 1Cor 14:24-25; Eph 4:11; 1Thess 5:20.</w:t>
      </w:r>
    </w:p>
  </w:footnote>
  <w:footnote w:id="8827">
    <w:p>
      <w:pPr>
        <w:pStyle w:val="FootnoteText"/>
      </w:pPr>
      <w:r>
        <w:rPr>
          <w:rStyle w:val="FootnoteReference"/>
        </w:rPr>
        <w:footnoteRef/>
      </w:r>
      <w:r>
        <w:t xml:space="preserve"> Name meaning: Barnabas (Bar-Nabas) — Son of encouragement. Encouraged the early Church and Paul.</w:t>
      </w:r>
    </w:p>
  </w:footnote>
  <w:footnote w:id="8828">
    <w:p>
      <w:pPr>
        <w:pStyle w:val="FootnoteText"/>
      </w:pPr>
      <w:r>
        <w:rPr>
          <w:rStyle w:val="FootnoteReference"/>
        </w:rPr>
        <w:footnoteRef/>
      </w:r>
      <w:r>
        <w:t xml:space="preserve"> Transliterated proper noun: Simeon. Standard English equivalent: Simeon. Source form: Simeon. Greek form: σιμεων. Name meaning: Heard.</w:t>
      </w:r>
    </w:p>
  </w:footnote>
  <w:footnote w:id="8829">
    <w:p>
      <w:pPr>
        <w:pStyle w:val="FootnoteText"/>
      </w:pPr>
      <w:r>
        <w:rPr>
          <w:rStyle w:val="FootnoteReference"/>
        </w:rPr>
        <w:footnoteRef/>
      </w:r>
      <w:r>
        <w:t xml:space="preserve"> Personal name: Niger. Personal-name meaning: Niger — black. Source form: Niger.</w:t>
      </w:r>
    </w:p>
  </w:footnote>
  <w:footnote w:id="8830">
    <w:p>
      <w:pPr>
        <w:pStyle w:val="FootnoteText"/>
      </w:pPr>
      <w:r>
        <w:rPr>
          <w:rStyle w:val="FootnoteReference"/>
        </w:rPr>
        <w:footnoteRef/>
      </w:r>
      <w:r>
        <w:t xml:space="preserve"> Personal name: Lucius. Personal-name meaning: Lucius — luminous; white. Source form: Lucius.</w:t>
      </w:r>
    </w:p>
  </w:footnote>
  <w:footnote w:id="8831">
    <w:p>
      <w:pPr>
        <w:pStyle w:val="FootnoteText"/>
      </w:pPr>
      <w:r>
        <w:rPr>
          <w:rStyle w:val="FootnoteReference"/>
        </w:rPr>
        <w:footnoteRef/>
      </w:r>
      <w:r>
        <w:t xml:space="preserve"> Place name: Cyrene. Place-name meaning: Cyrene — a wall; coldness; the floor. Source form: Cyrene. Greek form: ευρον.</w:t>
      </w:r>
    </w:p>
  </w:footnote>
  <w:footnote w:id="8832">
    <w:p>
      <w:pPr>
        <w:pStyle w:val="FootnoteText"/>
      </w:pPr>
      <w:r>
        <w:rPr>
          <w:rStyle w:val="FootnoteReference"/>
        </w:rPr>
        <w:footnoteRef/>
      </w:r>
      <w:r>
        <w:t xml:space="preserve"> Personal name: Manaen. Personal-name meaning: Manaen — a comforter; a leader. Source form: Manaen.</w:t>
      </w:r>
    </w:p>
  </w:footnote>
  <w:footnote w:id="8833">
    <w:p>
      <w:pPr>
        <w:pStyle w:val="FootnoteText"/>
      </w:pPr>
      <w:r>
        <w:rPr>
          <w:rStyle w:val="FootnoteReference"/>
        </w:rPr>
        <w:footnoteRef/>
      </w:r>
      <w:r>
        <w:t xml:space="preserve"> Name meaning: Herod (Herodes) — Heroic; son of a hero. Name borne by multiple rulers who opposed God’s plan.</w:t>
      </w:r>
    </w:p>
  </w:footnote>
  <w:footnote w:id="8834">
    <w:p>
      <w:pPr>
        <w:pStyle w:val="FootnoteText"/>
      </w:pPr>
      <w:r>
        <w:rPr>
          <w:rStyle w:val="FootnoteReference"/>
        </w:rPr>
        <w:footnoteRef/>
      </w:r>
      <w:r>
        <w:t xml:space="preserve"> Personal name: Saul. Personal-name meaning: Saul — Asked for; prayed for. Source form: Saul.</w:t>
      </w:r>
    </w:p>
  </w:footnote>
  <w:footnote w:id="8835">
    <w:p>
      <w:pPr>
        <w:pStyle w:val="FootnoteText"/>
      </w:pPr>
      <w:r>
        <w:rPr>
          <w:rStyle w:val="FootnoteReference"/>
        </w:rPr>
        <w:footnoteRef/>
      </w:r>
      <w:r>
        <w:t xml:space="preserve"> Cross-references for "Barnabas": Acts 4:36; Acts 11:22-26; Acts 11:30; Acts 12:25; 1Cor 9:6; Gal 2:9; Gal 2:13.</w:t>
      </w:r>
    </w:p>
  </w:footnote>
  <w:footnote w:id="8836">
    <w:p>
      <w:pPr>
        <w:pStyle w:val="FootnoteText"/>
      </w:pPr>
      <w:r>
        <w:rPr>
          <w:rStyle w:val="FootnoteReference"/>
        </w:rPr>
        <w:footnoteRef/>
      </w:r>
      <w:r>
        <w:t xml:space="preserve"> Cross-references for "Lucius": Acts 11:20; Rom 16:21.</w:t>
      </w:r>
    </w:p>
  </w:footnote>
  <w:footnote w:id="8837">
    <w:p>
      <w:pPr>
        <w:pStyle w:val="FootnoteText"/>
      </w:pPr>
      <w:r>
        <w:rPr>
          <w:rStyle w:val="FootnoteReference"/>
        </w:rPr>
        <w:footnoteRef/>
      </w:r>
      <w:r>
        <w:t xml:space="preserve"> Cross-references for "Herod": Matt 14:1-10; Luke 3:1; Luke 3:19-20; Luke 13:31-32; Luke 23:7-11; Phil 4:22.</w:t>
      </w:r>
    </w:p>
  </w:footnote>
  <w:footnote w:id="8838">
    <w:p>
      <w:pPr>
        <w:pStyle w:val="FootnoteText"/>
      </w:pPr>
      <w:r>
        <w:rPr>
          <w:rStyle w:val="FootnoteReference"/>
        </w:rPr>
        <w:footnoteRef/>
      </w:r>
      <w:r>
        <w:t xml:space="preserve"> Cross-references for "and Saul": Acts 8:1-3; Acts 9:1; Acts 13:9.</w:t>
      </w:r>
    </w:p>
  </w:footnote>
  <w:footnote w:id="8839">
    <w:p>
      <w:pPr>
        <w:pStyle w:val="FootnoteText"/>
      </w:pPr>
      <w:r>
        <w:rPr>
          <w:rStyle w:val="FootnoteReference"/>
        </w:rPr>
        <w:footnoteRef/>
      </w:r>
      <w:r>
        <w:t xml:space="preserve"> Cross-references for "fasted": Dan 9:3; Matt 6:16; Matt 9:14-15; Luke 2:37; Acts 10:30; Acts 13:3; 1Cor 7:5; 2Cor 6:5; 2Cor 11:27.</w:t>
      </w:r>
    </w:p>
  </w:footnote>
  <w:footnote w:id="8840">
    <w:p>
      <w:pPr>
        <w:pStyle w:val="FootnoteText"/>
      </w:pPr>
      <w:r>
        <w:rPr>
          <w:rStyle w:val="FootnoteReference"/>
        </w:rPr>
        <w:footnoteRef/>
      </w:r>
      <w:r>
        <w:t xml:space="preserve"> Cross-references for "the Holy": Acts 10:19; Acts 16:6-7; 1Cor 12:11.</w:t>
      </w:r>
    </w:p>
  </w:footnote>
  <w:footnote w:id="8841">
    <w:p>
      <w:pPr>
        <w:pStyle w:val="FootnoteText"/>
      </w:pPr>
      <w:r>
        <w:rPr>
          <w:rStyle w:val="FootnoteReference"/>
        </w:rPr>
        <w:footnoteRef/>
      </w:r>
      <w:r>
        <w:t xml:space="preserve"> Cross-references for "the work": Matt 9:38; Luke 10:1; Acts 9:15; Acts 14:26; Eph 3:7; 1Tim 2:7; 2Tim 1:11; Heb 5:4.</w:t>
      </w:r>
    </w:p>
  </w:footnote>
  <w:footnote w:id="8842">
    <w:p>
      <w:pPr>
        <w:pStyle w:val="FootnoteText"/>
      </w:pPr>
      <w:r>
        <w:rPr>
          <w:rStyle w:val="FootnoteReference"/>
        </w:rPr>
        <w:footnoteRef/>
      </w:r>
      <w:r>
        <w:t xml:space="preserve"> Cross-references: Deut 10:8; 1Sam 2:11; 1Chr 16:4; 1Chr 16:37-43; Acts 6:4; Rom 15:16; Col 4:17; 2Tim 1:11; 2Tim 4:5; 2Tim 4:11.</w:t>
      </w:r>
    </w:p>
  </w:footnote>
  <w:footnote w:id="8843">
    <w:p>
      <w:pPr>
        <w:pStyle w:val="FootnoteText"/>
      </w:pPr>
      <w:r>
        <w:rPr>
          <w:rStyle w:val="FootnoteReference"/>
        </w:rPr>
        <w:footnoteRef/>
      </w:r>
      <w:r>
        <w:t xml:space="preserve"> Cross-references: Num 8:11-14; Acts 22:21; Rom 1:1; Rom 10:15; Gal 1:15; Gal 2:8-9; 2Tim 2:2.</w:t>
      </w:r>
    </w:p>
  </w:footnote>
  <w:footnote w:id="8844">
    <w:p>
      <w:pPr>
        <w:pStyle w:val="FootnoteText"/>
      </w:pPr>
      <w:r>
        <w:rPr>
          <w:rStyle w:val="FootnoteReference"/>
        </w:rPr>
        <w:footnoteRef/>
      </w:r>
      <w:r>
        <w:t xml:space="preserve"> Cross-references for "they sent": Acts 14:26; Acts 15:40; Rom 10:15; 3John 1:6; 3John 1:8.</w:t>
      </w:r>
    </w:p>
  </w:footnote>
  <w:footnote w:id="8845">
    <w:p>
      <w:pPr>
        <w:pStyle w:val="FootnoteText"/>
      </w:pPr>
      <w:r>
        <w:rPr>
          <w:rStyle w:val="FootnoteReference"/>
        </w:rPr>
        <w:footnoteRef/>
      </w:r>
      <w:r>
        <w:t xml:space="preserve"> Cross-references: Num 27:23; Acts 6:6; Acts 8:15-17; Acts 9:17; Acts 13:2; Acts 14:23; 1Tim 4:14; 1Tim 5:22; 2Tim 1:6; 2Tim 2:2.</w:t>
      </w:r>
    </w:p>
  </w:footnote>
  <w:footnote w:id="8846">
    <w:p>
      <w:pPr>
        <w:pStyle w:val="FootnoteText"/>
      </w:pPr>
      <w:r>
        <w:rPr>
          <w:rStyle w:val="FootnoteReference"/>
        </w:rPr>
        <w:footnoteRef/>
      </w:r>
      <w:r>
        <w:t xml:space="preserve"> Place name: Seleucia. Place-name meaning: Seleucia — shaken or beaten by the waves. Source form: Seleucia. Greek form: σελευκειαν.</w:t>
      </w:r>
    </w:p>
  </w:footnote>
  <w:footnote w:id="8847">
    <w:p>
      <w:pPr>
        <w:pStyle w:val="FootnoteText"/>
      </w:pPr>
      <w:r>
        <w:rPr>
          <w:rStyle w:val="FootnoteReference"/>
        </w:rPr>
        <w:footnoteRef/>
      </w:r>
      <w:r>
        <w:t xml:space="preserve"> Place name: Cyprus. Place-name meaning: Cyprus — fair; fairness. Source form: Cyprus. Greek form: κυπριος.</w:t>
      </w:r>
    </w:p>
  </w:footnote>
  <w:footnote w:id="8848">
    <w:p>
      <w:pPr>
        <w:pStyle w:val="FootnoteText"/>
      </w:pPr>
      <w:r>
        <w:rPr>
          <w:rStyle w:val="FootnoteReference"/>
        </w:rPr>
        <w:footnoteRef/>
      </w:r>
      <w:r>
        <w:t xml:space="preserve"> Cross-references for "Cyprus": Acts 4:36; Acts 11:19; Acts 27:4.</w:t>
      </w:r>
    </w:p>
  </w:footnote>
  <w:footnote w:id="8849">
    <w:p>
      <w:pPr>
        <w:pStyle w:val="FootnoteText"/>
      </w:pPr>
      <w:r>
        <w:rPr>
          <w:rStyle w:val="FootnoteReference"/>
        </w:rPr>
        <w:footnoteRef/>
      </w:r>
      <w:r>
        <w:t xml:space="preserve"> Place name: Salamis. Place-name meaning: Salamis — shaken; test; beaten. Source form: Salamis. Greek form: σαλαμινι.</w:t>
      </w:r>
    </w:p>
  </w:footnote>
  <w:footnote w:id="885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851">
    <w:p>
      <w:pPr>
        <w:pStyle w:val="FootnoteText"/>
      </w:pPr>
      <w:r>
        <w:rPr>
          <w:rStyle w:val="FootnoteReference"/>
        </w:rPr>
        <w:footnoteRef/>
      </w:r>
      <w:r>
        <w:t xml:space="preserve"> People-name: Jews. People-name meaning: Jews — People of Judah; Judeans. Source form: Jews.</w:t>
      </w:r>
    </w:p>
  </w:footnote>
  <w:footnote w:id="8852">
    <w:p>
      <w:pPr>
        <w:pStyle w:val="FootnoteText"/>
      </w:pPr>
      <w:r>
        <w:rPr>
          <w:rStyle w:val="FootnoteReference"/>
        </w:rPr>
        <w:footnoteRef/>
      </w:r>
      <w:r>
        <w:t xml:space="preserve"> Name meaning: John (Yochanan) — Yahweh is gracious. Forerunner of Jesus; proclaimed God’s grace.</w:t>
      </w:r>
    </w:p>
  </w:footnote>
  <w:footnote w:id="885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85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855">
    <w:p>
      <w:pPr>
        <w:pStyle w:val="FootnoteText"/>
      </w:pPr>
      <w:r>
        <w:rPr>
          <w:rStyle w:val="FootnoteReference"/>
        </w:rPr>
        <w:footnoteRef/>
      </w:r>
      <w:r>
        <w:t xml:space="preserve"> Cross-references for "John": Acts 12:25; Acts 15:37; Col 4:10.</w:t>
      </w:r>
    </w:p>
  </w:footnote>
  <w:footnote w:id="8856">
    <w:p>
      <w:pPr>
        <w:pStyle w:val="FootnoteText"/>
      </w:pPr>
      <w:r>
        <w:rPr>
          <w:rStyle w:val="FootnoteReference"/>
        </w:rPr>
        <w:footnoteRef/>
      </w:r>
      <w:r>
        <w:t xml:space="preserve"> Cross-references: Exod 24:13; 1Kgs 19:3; 1Kgs 19:21; 2Kgs 3:11; Matt 20:26; 2Tim 4:11.</w:t>
      </w:r>
    </w:p>
  </w:footnote>
  <w:footnote w:id="8857">
    <w:p>
      <w:pPr>
        <w:pStyle w:val="FootnoteText"/>
      </w:pPr>
      <w:r>
        <w:rPr>
          <w:rStyle w:val="FootnoteReference"/>
        </w:rPr>
        <w:footnoteRef/>
      </w:r>
      <w:r>
        <w:t xml:space="preserve"> Place name: Paphos. Place-name meaning: Paphos — which boils, or is very hot. Source form: Paphos. Greek form: παφου.</w:t>
      </w:r>
    </w:p>
  </w:footnote>
  <w:footnote w:id="8858">
    <w:p>
      <w:pPr>
        <w:pStyle w:val="FootnoteText"/>
      </w:pPr>
      <w:r>
        <w:rPr>
          <w:rStyle w:val="FootnoteReference"/>
        </w:rPr>
        <w:footnoteRef/>
      </w:r>
      <w:r>
        <w:t xml:space="preserve"> Cross-references for "certain": Exod 22:18; Lev 20:6; Deut 18:10-12; 1Chr 10:13; Isa 8:19-20; Acts 8:9-11; Acts 19:18-19.</w:t>
      </w:r>
    </w:p>
  </w:footnote>
  <w:footnote w:id="8859">
    <w:p>
      <w:pPr>
        <w:pStyle w:val="FootnoteText"/>
      </w:pPr>
      <w:r>
        <w:rPr>
          <w:rStyle w:val="FootnoteReference"/>
        </w:rPr>
        <w:footnoteRef/>
      </w:r>
      <w:r>
        <w:t xml:space="preserve"> Cross-references for "a false": Deut 13:1-3; 1Kgs 22:22; Jer 23:14-15; Ezek 13:10-16; Zech 13:3; Matt 24:24; 2Cor 11:13; 2Tim 3:8; 2Pet 2:1-3; 1John 4:1; Rev 19:20.</w:t>
      </w:r>
    </w:p>
  </w:footnote>
  <w:footnote w:id="8860">
    <w:p>
      <w:pPr>
        <w:pStyle w:val="FootnoteText"/>
      </w:pPr>
      <w:r>
        <w:rPr>
          <w:rStyle w:val="FootnoteReference"/>
        </w:rPr>
        <w:footnoteRef/>
      </w:r>
      <w:r>
        <w:t xml:space="preserve"> People-name: Jew. People-name meaning: Jew — praised one; one from Judah. Source form: Jew.</w:t>
      </w:r>
    </w:p>
  </w:footnote>
  <w:footnote w:id="8861">
    <w:p>
      <w:pPr>
        <w:pStyle w:val="FootnoteText"/>
      </w:pPr>
      <w:r>
        <w:rPr>
          <w:rStyle w:val="FootnoteReference"/>
        </w:rPr>
        <w:footnoteRef/>
      </w:r>
      <w:r>
        <w:t xml:space="preserve"> Name meaning: Jesus (Yeshua) — Yahweh saves. He will save His people from their sins.</w:t>
      </w:r>
    </w:p>
  </w:footnote>
  <w:footnote w:id="886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863">
    <w:p>
      <w:pPr>
        <w:pStyle w:val="FootnoteText"/>
      </w:pPr>
      <w:r>
        <w:rPr>
          <w:rStyle w:val="FootnoteReference"/>
        </w:rPr>
        <w:footnoteRef/>
      </w:r>
      <w:r>
        <w:t xml:space="preserve"> Personal name: Bar-Jesus. Personal-name meaning: Bar-Jesus — son of Jesus or Joshua. Source form: Bar-Jesus.</w:t>
      </w:r>
    </w:p>
  </w:footnote>
  <w:footnote w:id="8864">
    <w:p>
      <w:pPr>
        <w:pStyle w:val="FootnoteText"/>
      </w:pPr>
      <w:r>
        <w:rPr>
          <w:rStyle w:val="FootnoteReference"/>
        </w:rPr>
        <w:footnoteRef/>
      </w:r>
      <w:r>
        <w:t xml:space="preserve"> Name meaning: Sergius Paulus (Paulus) — Small; humble. Proconsul who believed after seeing God’s power.</w:t>
      </w:r>
    </w:p>
  </w:footnote>
  <w:footnote w:id="8865">
    <w:p>
      <w:pPr>
        <w:pStyle w:val="FootnoteText"/>
      </w:pPr>
      <w:r>
        <w:rPr>
          <w:rStyle w:val="FootnoteReference"/>
        </w:rPr>
        <w:footnoteRef/>
      </w:r>
      <w:r>
        <w:t xml:space="preserve"> Transliterated proper noun: Sergius. Standard English equivalent: Sergius. Source form: Sergius. Greek form: σεργιω. Name meaning: net.</w:t>
      </w:r>
    </w:p>
  </w:footnote>
  <w:footnote w:id="8866">
    <w:p>
      <w:pPr>
        <w:pStyle w:val="FootnoteText"/>
      </w:pPr>
      <w:r>
        <w:rPr>
          <w:rStyle w:val="FootnoteReference"/>
        </w:rPr>
        <w:footnoteRef/>
      </w:r>
      <w:r>
        <w:t xml:space="preserve"> Transliterated proper noun: Paulus. Standard English equivalent: Paulus. Source form: Paulus. Greek form: παυλω. Name meaning: small; little.</w:t>
      </w:r>
    </w:p>
  </w:footnote>
  <w:footnote w:id="8867">
    <w:p>
      <w:pPr>
        <w:pStyle w:val="FootnoteText"/>
      </w:pPr>
      <w:r>
        <w:rPr>
          <w:rStyle w:val="FootnoteReference"/>
        </w:rPr>
        <w:footnoteRef/>
      </w:r>
      <w:r>
        <w:t xml:space="preserve"> Cross-references: Acts 13:12; Acts 18:12; Acts 19:38.</w:t>
      </w:r>
    </w:p>
  </w:footnote>
  <w:footnote w:id="8868">
    <w:p>
      <w:pPr>
        <w:pStyle w:val="FootnoteText"/>
      </w:pPr>
      <w:r>
        <w:rPr>
          <w:rStyle w:val="FootnoteReference"/>
        </w:rPr>
        <w:footnoteRef/>
      </w:r>
      <w:r>
        <w:t xml:space="preserve"> Cross-references: Prov 14:8; Prov 14:15; Prov 14:18; Prov 18:15; Hos 14:9; Acts 17:11-12; 1Thess 5:21.</w:t>
      </w:r>
    </w:p>
  </w:footnote>
  <w:footnote w:id="8869">
    <w:p>
      <w:pPr>
        <w:pStyle w:val="FootnoteText"/>
      </w:pPr>
      <w:r>
        <w:rPr>
          <w:rStyle w:val="FootnoteReference"/>
        </w:rPr>
        <w:footnoteRef/>
      </w:r>
      <w:r>
        <w:t xml:space="preserve"> Name meaning: Elymas (Bar-Jesus) — Wise man. Sorcerer who opposed the gospel.</w:t>
      </w:r>
    </w:p>
  </w:footnote>
  <w:footnote w:id="8870">
    <w:p>
      <w:pPr>
        <w:pStyle w:val="FootnoteText"/>
      </w:pPr>
      <w:r>
        <w:rPr>
          <w:rStyle w:val="FootnoteReference"/>
        </w:rPr>
        <w:footnoteRef/>
      </w:r>
      <w:r>
        <w:t xml:space="preserve"> Cross-references for "withstood": Exod 7:11-13; 1Kgs 22:24; Jer 28:1; Jer 28:10-11; Jer 29:24-32; 2Tim 3:8; 2Tim 4:14-15.</w:t>
      </w:r>
    </w:p>
  </w:footnote>
  <w:footnote w:id="8871">
    <w:p>
      <w:pPr>
        <w:pStyle w:val="FootnoteText"/>
      </w:pPr>
      <w:r>
        <w:rPr>
          <w:rStyle w:val="FootnoteReference"/>
        </w:rPr>
        <w:footnoteRef/>
      </w:r>
      <w:r>
        <w:t xml:space="preserve"> Cross-references: John 1:41; Acts 9:36; Acts 13:6.</w:t>
      </w:r>
    </w:p>
  </w:footnote>
  <w:footnote w:id="8872">
    <w:p>
      <w:pPr>
        <w:pStyle w:val="FootnoteText"/>
      </w:pPr>
      <w:r>
        <w:rPr>
          <w:rStyle w:val="FootnoteReference"/>
        </w:rPr>
        <w:footnoteRef/>
      </w:r>
      <w:r>
        <w:t xml:space="preserve"> Name meaning: Paul (Paulus) — Small; humble. Changed from Saul to Paul, the humble apostle to the Gentiles.</w:t>
      </w:r>
    </w:p>
  </w:footnote>
  <w:footnote w:id="8873">
    <w:p>
      <w:pPr>
        <w:pStyle w:val="FootnoteText"/>
      </w:pPr>
      <w:r>
        <w:rPr>
          <w:rStyle w:val="FootnoteReference"/>
        </w:rPr>
        <w:footnoteRef/>
      </w:r>
      <w:r>
        <w:t xml:space="preserve"> Cross-references for "filled": Mic 3:8; Acts 2:4; Acts 4:8; Acts 4:31; Acts 7:55.</w:t>
      </w:r>
    </w:p>
  </w:footnote>
  <w:footnote w:id="8874">
    <w:p>
      <w:pPr>
        <w:pStyle w:val="FootnoteText"/>
      </w:pPr>
      <w:r>
        <w:rPr>
          <w:rStyle w:val="FootnoteReference"/>
        </w:rPr>
        <w:footnoteRef/>
      </w:r>
      <w:r>
        <w:t xml:space="preserve"> Cross-references: Acts 13:7.</w:t>
      </w:r>
    </w:p>
  </w:footnote>
  <w:footnote w:id="8875">
    <w:p>
      <w:pPr>
        <w:pStyle w:val="FootnoteText"/>
      </w:pPr>
      <w:r>
        <w:rPr>
          <w:rStyle w:val="FootnoteReference"/>
        </w:rPr>
        <w:footnoteRef/>
      </w:r>
      <w:r>
        <w:t xml:space="preserve"> Cross-references: Mark 3:5; Luke 20:17.</w:t>
      </w:r>
    </w:p>
  </w:footnote>
  <w:footnote w:id="8876">
    <w:p>
      <w:pPr>
        <w:pStyle w:val="FootnoteText"/>
      </w:pPr>
      <w:r>
        <w:rPr>
          <w:rStyle w:val="FootnoteReference"/>
        </w:rPr>
        <w:footnoteRef/>
      </w:r>
      <w:r>
        <w:t xml:space="preserve"> Cross-references for "O full": Eccl 9:3; Matt 3:7; Matt 15:19; Matt 23:25-33; Luke 11:39; Acts 8:20-23; 2Cor 11:3.</w:t>
      </w:r>
    </w:p>
  </w:footnote>
  <w:footnote w:id="8877">
    <w:p>
      <w:pPr>
        <w:pStyle w:val="FootnoteText"/>
      </w:pPr>
      <w:r>
        <w:rPr>
          <w:rStyle w:val="FootnoteReference"/>
        </w:rPr>
        <w:footnoteRef/>
      </w:r>
      <w:r>
        <w:t xml:space="preserve"> Cross-references for "the right": Gen 18:19; 2Chr 17:6; Hos 14:9; John 1:23; Acts 18:25-26.</w:t>
      </w:r>
    </w:p>
  </w:footnote>
  <w:footnote w:id="8878">
    <w:p>
      <w:pPr>
        <w:pStyle w:val="FootnoteText"/>
      </w:pPr>
      <w:r>
        <w:rPr>
          <w:rStyle w:val="FootnoteReference"/>
        </w:rPr>
        <w:footnoteRef/>
      </w:r>
      <w:r>
        <w:t xml:space="preserve"> Cross-references: Gen 3:15; Matt 13:38; John 8:44; 1John 3:8.</w:t>
      </w:r>
    </w:p>
  </w:footnote>
  <w:footnote w:id="8879">
    <w:p>
      <w:pPr>
        <w:pStyle w:val="FootnoteText"/>
      </w:pPr>
      <w:r>
        <w:rPr>
          <w:rStyle w:val="FootnoteReference"/>
        </w:rPr>
        <w:footnoteRef/>
      </w:r>
      <w:r>
        <w:t xml:space="preserve"> Cross-references: Jer 23:36; Matt 23:13; Luke 11:52; Acts 20:30; Gal 1:7.</w:t>
      </w:r>
    </w:p>
  </w:footnote>
  <w:footnote w:id="8880">
    <w:p>
      <w:pPr>
        <w:pStyle w:val="FootnoteText"/>
      </w:pPr>
      <w:r>
        <w:rPr>
          <w:rStyle w:val="FootnoteReference"/>
        </w:rPr>
        <w:footnoteRef/>
      </w:r>
      <w:r>
        <w:t xml:space="preserve"> Cross-references for "a mist": 2Pet 2:17.</w:t>
      </w:r>
    </w:p>
  </w:footnote>
  <w:footnote w:id="8881">
    <w:p>
      <w:pPr>
        <w:pStyle w:val="FootnoteText"/>
      </w:pPr>
      <w:r>
        <w:rPr>
          <w:rStyle w:val="FootnoteReference"/>
        </w:rPr>
        <w:footnoteRef/>
      </w:r>
      <w:r>
        <w:t xml:space="preserve"> Cross-references: Gen 19:11; 2Kgs 6:8; Isa 29:10; John 9:39; Acts 9:8-9; Acts 9:17; Rom 11:7-10; Rom 11:25.</w:t>
      </w:r>
    </w:p>
  </w:footnote>
  <w:footnote w:id="8882">
    <w:p>
      <w:pPr>
        <w:pStyle w:val="FootnoteText"/>
      </w:pPr>
      <w:r>
        <w:rPr>
          <w:rStyle w:val="FootnoteReference"/>
        </w:rPr>
        <w:footnoteRef/>
      </w:r>
      <w:r>
        <w:t xml:space="preserve"> Cross-references: Acts 13:7; Acts 28:7.</w:t>
      </w:r>
    </w:p>
  </w:footnote>
  <w:footnote w:id="8883">
    <w:p>
      <w:pPr>
        <w:pStyle w:val="FootnoteText"/>
      </w:pPr>
      <w:r>
        <w:rPr>
          <w:rStyle w:val="FootnoteReference"/>
        </w:rPr>
        <w:footnoteRef/>
      </w:r>
      <w:r>
        <w:t xml:space="preserve"> Place name: Perga. Place-name meaning: Perga — very earthy. Source form: Perga. Greek form: περγην.</w:t>
      </w:r>
    </w:p>
  </w:footnote>
  <w:footnote w:id="8884">
    <w:p>
      <w:pPr>
        <w:pStyle w:val="FootnoteText"/>
      </w:pPr>
      <w:r>
        <w:rPr>
          <w:rStyle w:val="FootnoteReference"/>
        </w:rPr>
        <w:footnoteRef/>
      </w:r>
      <w:r>
        <w:t xml:space="preserve"> Place name: Pamphylia. Place-name meaning: Pamphylia — a nation made up of every tribe. Source form: Pamphylia. Greek form: παμφυλιαν.</w:t>
      </w:r>
    </w:p>
  </w:footnote>
  <w:footnote w:id="8885">
    <w:p>
      <w:pPr>
        <w:pStyle w:val="FootnoteText"/>
      </w:pPr>
      <w:r>
        <w:rPr>
          <w:rStyle w:val="FootnoteReference"/>
        </w:rPr>
        <w:footnoteRef/>
      </w:r>
      <w:r>
        <w:t xml:space="preserve"> Cross-references for "John": Acts 13:5; Acts 15:38; Col 4:10; 2Tim 4:11.</w:t>
      </w:r>
    </w:p>
  </w:footnote>
  <w:footnote w:id="8886">
    <w:p>
      <w:pPr>
        <w:pStyle w:val="FootnoteText"/>
      </w:pPr>
      <w:r>
        <w:rPr>
          <w:rStyle w:val="FootnoteReference"/>
        </w:rPr>
        <w:footnoteRef/>
      </w:r>
      <w:r>
        <w:t xml:space="preserve"> Place name: Jerusalem. Place-name meaning: Jerusalem — vision of peace. Source form: Jerusalem. Greek form: ιεροσολυμα.</w:t>
      </w:r>
    </w:p>
  </w:footnote>
  <w:footnote w:id="8887">
    <w:p>
      <w:pPr>
        <w:pStyle w:val="FootnoteText"/>
      </w:pPr>
      <w:r>
        <w:rPr>
          <w:rStyle w:val="FootnoteReference"/>
        </w:rPr>
        <w:footnoteRef/>
      </w:r>
      <w:r>
        <w:t xml:space="preserve"> Cross-references: Acts 13:6; Acts 27:13.</w:t>
      </w:r>
    </w:p>
  </w:footnote>
  <w:footnote w:id="8888">
    <w:p>
      <w:pPr>
        <w:pStyle w:val="FootnoteText"/>
      </w:pPr>
      <w:r>
        <w:rPr>
          <w:rStyle w:val="FootnoteReference"/>
        </w:rPr>
        <w:footnoteRef/>
      </w:r>
      <w:r>
        <w:t xml:space="preserve"> Cross-references for "Perga": Acts 2:10; Acts 14:24-25; Acts 27:5.</w:t>
      </w:r>
    </w:p>
  </w:footnote>
  <w:footnote w:id="8889">
    <w:p>
      <w:pPr>
        <w:pStyle w:val="FootnoteText"/>
      </w:pPr>
      <w:r>
        <w:rPr>
          <w:rStyle w:val="FootnoteReference"/>
        </w:rPr>
        <w:footnoteRef/>
      </w:r>
      <w:r>
        <w:t xml:space="preserve"> Cross-references for "Antioch": Acts 14:19; Acts 14:21-24.</w:t>
      </w:r>
    </w:p>
  </w:footnote>
  <w:footnote w:id="8890">
    <w:p>
      <w:pPr>
        <w:pStyle w:val="FootnoteText"/>
      </w:pPr>
      <w:r>
        <w:rPr>
          <w:rStyle w:val="FootnoteReference"/>
        </w:rPr>
        <w:footnoteRef/>
      </w:r>
      <w:r>
        <w:t xml:space="preserve"> Place name: Pisidia. Place-name meaning: Pisidia — pitch; pitchy. Source form: Pisidia. Greek form: πισιδιας.</w:t>
      </w:r>
    </w:p>
  </w:footnote>
  <w:footnote w:id="8891">
    <w:p>
      <w:pPr>
        <w:pStyle w:val="FootnoteText"/>
      </w:pPr>
      <w:r>
        <w:rPr>
          <w:rStyle w:val="FootnoteReference"/>
        </w:rPr>
        <w:footnoteRef/>
      </w:r>
      <w:r>
        <w:t xml:space="preserve"> Cross-references for "went": Acts 13:5; Acts 16:13; Acts 17:2; Acts 18:4; Acts 19:8.</w:t>
      </w:r>
    </w:p>
  </w:footnote>
  <w:footnote w:id="8892">
    <w:p>
      <w:pPr>
        <w:pStyle w:val="FootnoteText"/>
      </w:pPr>
      <w:r>
        <w:rPr>
          <w:rStyle w:val="FootnoteReference"/>
        </w:rPr>
        <w:footnoteRef/>
      </w:r>
      <w:r>
        <w:t xml:space="preserve"> Cross-references for "the reading": Luke 4:16-18; Acts 13:27; Acts 15:21.</w:t>
      </w:r>
    </w:p>
  </w:footnote>
  <w:footnote w:id="8893">
    <w:p>
      <w:pPr>
        <w:pStyle w:val="FootnoteText"/>
      </w:pPr>
      <w:r>
        <w:rPr>
          <w:rStyle w:val="FootnoteReference"/>
        </w:rPr>
        <w:footnoteRef/>
      </w:r>
      <w:r>
        <w:t xml:space="preserve"> Cross-references for "the rulers": Mark 5:22; Acts 18:8; Acts 18:17.</w:t>
      </w:r>
    </w:p>
  </w:footnote>
  <w:footnote w:id="8894">
    <w:p>
      <w:pPr>
        <w:pStyle w:val="FootnoteText"/>
      </w:pPr>
      <w:r>
        <w:rPr>
          <w:rStyle w:val="FootnoteReference"/>
        </w:rPr>
        <w:footnoteRef/>
      </w:r>
      <w:r>
        <w:t xml:space="preserve"> Cross-references: Acts 1:16; Acts 2:29; Acts 2:37; Acts 7:2; Acts 15:7; Acts 22:1.</w:t>
      </w:r>
    </w:p>
  </w:footnote>
  <w:footnote w:id="8895">
    <w:p>
      <w:pPr>
        <w:pStyle w:val="FootnoteText"/>
      </w:pPr>
      <w:r>
        <w:rPr>
          <w:rStyle w:val="FootnoteReference"/>
        </w:rPr>
        <w:footnoteRef/>
      </w:r>
      <w:r>
        <w:t xml:space="preserve"> Cross-references: Acts 2:4; Acts 20:2; Rom 12:8; 1Cor 14:3; Heb 13:22.</w:t>
      </w:r>
    </w:p>
  </w:footnote>
  <w:footnote w:id="8896">
    <w:p>
      <w:pPr>
        <w:pStyle w:val="FootnoteText"/>
      </w:pPr>
      <w:r>
        <w:rPr>
          <w:rStyle w:val="FootnoteReference"/>
        </w:rPr>
        <w:footnoteRef/>
      </w:r>
      <w:r>
        <w:t xml:space="preserve"> Cross-references for "beckoning": Acts 12:17; Acts 19:33; Acts 21:40.</w:t>
      </w:r>
    </w:p>
  </w:footnote>
  <w:footnote w:id="8897">
    <w:p>
      <w:pPr>
        <w:pStyle w:val="FootnoteText"/>
      </w:pPr>
      <w:r>
        <w:rPr>
          <w:rStyle w:val="FootnoteReference"/>
        </w:rPr>
        <w:footnoteRef/>
      </w:r>
      <w:r>
        <w:t xml:space="preserve"> Place name: Israel. Place-name meaning: Israel — God contends; strives with God. Source form: Israel. Greek form: ισραηλ.</w:t>
      </w:r>
    </w:p>
  </w:footnote>
  <w:footnote w:id="8898">
    <w:p>
      <w:pPr>
        <w:pStyle w:val="FootnoteText"/>
      </w:pPr>
      <w:r>
        <w:rPr>
          <w:rStyle w:val="FootnoteReference"/>
        </w:rPr>
        <w:footnoteRef/>
      </w:r>
      <w:r>
        <w:t xml:space="preserve"> Cross-references: Acts 2:22; Acts 3:12; Acts 13:26.</w:t>
      </w:r>
    </w:p>
  </w:footnote>
  <w:footnote w:id="8899">
    <w:p>
      <w:pPr>
        <w:pStyle w:val="FootnoteText"/>
      </w:pPr>
      <w:r>
        <w:rPr>
          <w:rStyle w:val="FootnoteReference"/>
        </w:rPr>
        <w:footnoteRef/>
      </w:r>
      <w:r>
        <w:t xml:space="preserve"> Cross-references: 1Kgs 8:40; Ps 67:7; Ps 85:9; Ps 135:20; Luke 1:50; Luke 23:40; Acts 10:2; Acts 10:35; Acts 13:42-43; Acts 13:46.</w:t>
      </w:r>
    </w:p>
  </w:footnote>
  <w:footnote w:id="8900">
    <w:p>
      <w:pPr>
        <w:pStyle w:val="FootnoteText"/>
      </w:pPr>
      <w:r>
        <w:rPr>
          <w:rStyle w:val="FootnoteReference"/>
        </w:rPr>
        <w:footnoteRef/>
      </w:r>
      <w:r>
        <w:t xml:space="preserve"> Cross-references: Deut 32:46-47; Ps 49:1-3; Ps 78:1-2; Mic 3:8-9; Matt 11:15; Acts 2:14; Acts 22:1; Acts 22:22; Rev 2:7; Rev 2:11; Rev 2:17; Rev 2:29.</w:t>
      </w:r>
    </w:p>
  </w:footnote>
  <w:footnote w:id="8901">
    <w:p>
      <w:pPr>
        <w:pStyle w:val="FootnoteText"/>
      </w:pPr>
      <w:r>
        <w:rPr>
          <w:rStyle w:val="FootnoteReference"/>
        </w:rPr>
        <w:footnoteRef/>
      </w:r>
      <w:r>
        <w:t xml:space="preserve"> Cross-references for "and exalted": Exod 1:7-9; Deut 10:22; Ps 105:23-24; Acts 7:17.</w:t>
      </w:r>
    </w:p>
  </w:footnote>
  <w:footnote w:id="8902">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8903">
    <w:p>
      <w:pPr>
        <w:pStyle w:val="FootnoteText"/>
      </w:pPr>
      <w:r>
        <w:rPr>
          <w:rStyle w:val="FootnoteReference"/>
        </w:rPr>
        <w:footnoteRef/>
      </w:r>
      <w:r>
        <w:t xml:space="preserve"> Cross-references for "and with": Exod 15:1-21; Exod 18:11; Deut 4:20; Deut 4:34; Deut 7:19; 1Sam 4:8; Neh 9:9-12; Ps 77:13-20; Ps 78:12-13; Ps 78:42-53; Ps 105:26-39; Ps 106:7-11; Ps 114:1-8; Ps 135:8-10; Ps 136:10-15; Isa 63:9-14; Jer 32:20-21; Amos 2:10; Mic 6:4; Mic 7:15-16; Acts 7:36.</w:t>
      </w:r>
    </w:p>
  </w:footnote>
  <w:footnote w:id="8904">
    <w:p>
      <w:pPr>
        <w:pStyle w:val="FootnoteText"/>
      </w:pPr>
      <w:r>
        <w:rPr>
          <w:rStyle w:val="FootnoteReference"/>
        </w:rPr>
        <w:footnoteRef/>
      </w:r>
      <w:r>
        <w:t xml:space="preserve"> Cross-references: Gen 12:1-3; Gen 17:7-8; Deut 4:37; Deut 7:6-8; Deut 9:5; Deut 14:2; Neh 9:7-8; Ps 105:6-12; Ps 105:42-43; Ps 135:4; Isa 41:8-9; Isa 44:1; Jer 33:24-26; Acts 7:2-53; 1Pet 2:9.</w:t>
      </w:r>
    </w:p>
  </w:footnote>
  <w:footnote w:id="8905">
    <w:p>
      <w:pPr>
        <w:pStyle w:val="FootnoteText"/>
      </w:pPr>
      <w:r>
        <w:rPr>
          <w:rStyle w:val="FootnoteReference"/>
        </w:rPr>
        <w:footnoteRef/>
      </w:r>
      <w:r>
        <w:t xml:space="preserve"> Cross-references: Deut 1:31; G5159.</w:t>
      </w:r>
    </w:p>
  </w:footnote>
  <w:footnote w:id="8906">
    <w:p>
      <w:pPr>
        <w:pStyle w:val="FootnoteText"/>
      </w:pPr>
      <w:r>
        <w:rPr>
          <w:rStyle w:val="FootnoteReference"/>
        </w:rPr>
        <w:footnoteRef/>
      </w:r>
      <w:r>
        <w:t xml:space="preserve"> Place name: Canaan. Place-name meaning: Canaan — Lowland; humbled; merchant-land. Source form: Canaan. Greek form: χαναναια.</w:t>
      </w:r>
    </w:p>
  </w:footnote>
  <w:footnote w:id="8907">
    <w:p>
      <w:pPr>
        <w:pStyle w:val="FootnoteText"/>
      </w:pPr>
      <w:r>
        <w:rPr>
          <w:rStyle w:val="FootnoteReference"/>
        </w:rPr>
        <w:footnoteRef/>
      </w:r>
      <w:r>
        <w:t xml:space="preserve"> Cross-references for "he divided": Num 26:53-56; Josh 14:1; Josh 18:10; Josh 23:4; Ps 78:55.</w:t>
      </w:r>
    </w:p>
  </w:footnote>
  <w:footnote w:id="8908">
    <w:p>
      <w:pPr>
        <w:pStyle w:val="FootnoteText"/>
      </w:pPr>
      <w:r>
        <w:rPr>
          <w:rStyle w:val="FootnoteReference"/>
        </w:rPr>
        <w:footnoteRef/>
      </w:r>
      <w:r>
        <w:t xml:space="preserve"> Cross-references: Gen 12:5; Gen 17:8; Ps 135:11.</w:t>
      </w:r>
    </w:p>
  </w:footnote>
  <w:footnote w:id="8909">
    <w:p>
      <w:pPr>
        <w:pStyle w:val="FootnoteText"/>
      </w:pPr>
      <w:r>
        <w:rPr>
          <w:rStyle w:val="FootnoteReference"/>
        </w:rPr>
        <w:footnoteRef/>
      </w:r>
      <w:r>
        <w:t xml:space="preserve"> Cross-references for "he gave": Judg 2:16; Judg 3:10; Ruth 1:1; 1Sam 12:11; 2Sam 7:11; 2Kgs 23:22; 1Chr 17:6.</w:t>
      </w:r>
    </w:p>
  </w:footnote>
  <w:footnote w:id="8910">
    <w:p>
      <w:pPr>
        <w:pStyle w:val="FootnoteText"/>
      </w:pPr>
      <w:r>
        <w:rPr>
          <w:rStyle w:val="FootnoteReference"/>
        </w:rPr>
        <w:footnoteRef/>
      </w:r>
      <w:r>
        <w:t xml:space="preserve"> Personal name: Samuel. Personal-name meaning: Samuel — Heard of God; God has heard. Source form: Samuel.</w:t>
      </w:r>
    </w:p>
  </w:footnote>
  <w:footnote w:id="8911">
    <w:p>
      <w:pPr>
        <w:pStyle w:val="FootnoteText"/>
      </w:pPr>
      <w:r>
        <w:rPr>
          <w:rStyle w:val="FootnoteReference"/>
        </w:rPr>
        <w:footnoteRef/>
      </w:r>
      <w:r>
        <w:t xml:space="preserve"> Cross-references for "Saul": 1Sam 10:1; 1Sam 10:21-26; 1Sam 11:15; 1Sam 15:1.</w:t>
      </w:r>
    </w:p>
  </w:footnote>
  <w:footnote w:id="8912">
    <w:p>
      <w:pPr>
        <w:pStyle w:val="FootnoteText"/>
      </w:pPr>
      <w:r>
        <w:rPr>
          <w:rStyle w:val="FootnoteReference"/>
        </w:rPr>
        <w:footnoteRef/>
      </w:r>
      <w:r>
        <w:t xml:space="preserve"> Transliterated proper noun: Cis. Standard English equivalent: Kish. Source form: Cis. Greek form: κις. Name meaning: hard; difficult; straw; for age.</w:t>
      </w:r>
    </w:p>
  </w:footnote>
  <w:footnote w:id="8913">
    <w:p>
      <w:pPr>
        <w:pStyle w:val="FootnoteText"/>
      </w:pPr>
      <w:r>
        <w:rPr>
          <w:rStyle w:val="FootnoteReference"/>
        </w:rPr>
        <w:footnoteRef/>
      </w:r>
      <w:r>
        <w:t xml:space="preserve"> Transliterated proper noun: Benjamin. Standard English equivalent: Benjamin. Source form: Benjamin. Greek form: βενιαμιν. Name meaning: Son of the right hand.</w:t>
      </w:r>
    </w:p>
  </w:footnote>
  <w:footnote w:id="8914">
    <w:p>
      <w:pPr>
        <w:pStyle w:val="FootnoteText"/>
      </w:pPr>
      <w:r>
        <w:rPr>
          <w:rStyle w:val="FootnoteReference"/>
        </w:rPr>
        <w:footnoteRef/>
      </w:r>
      <w:r>
        <w:t xml:space="preserve"> Cross-references: 1Sam 8:5-22; 1Sam 12:12-19.</w:t>
      </w:r>
    </w:p>
  </w:footnote>
  <w:footnote w:id="8915">
    <w:p>
      <w:pPr>
        <w:pStyle w:val="FootnoteText"/>
      </w:pPr>
      <w:r>
        <w:rPr>
          <w:rStyle w:val="FootnoteReference"/>
        </w:rPr>
        <w:footnoteRef/>
      </w:r>
      <w:r>
        <w:t xml:space="preserve"> Cross-references: 1Sam 9:1-2; 1Sam 10:21.</w:t>
      </w:r>
    </w:p>
  </w:footnote>
  <w:footnote w:id="8916">
    <w:p>
      <w:pPr>
        <w:pStyle w:val="FootnoteText"/>
      </w:pPr>
      <w:r>
        <w:rPr>
          <w:rStyle w:val="FootnoteReference"/>
        </w:rPr>
        <w:footnoteRef/>
      </w:r>
      <w:r>
        <w:t xml:space="preserve"> Cross-references for "he raised": 1Sam 16:1; 1Sam 16:13; 2Sam 2:4; 2Sam 5:3-5; 2Sam 7:8; 1Chr 28:4-5; Ps 2:6; Ps 78:70-72; Ps 89:19; Ps 89:20-37; Jer 33:21; Jer 33:26; Ezek 34:23; Ezek 37:24-25; Hos 3:5.</w:t>
      </w:r>
    </w:p>
  </w:footnote>
  <w:footnote w:id="8917">
    <w:p>
      <w:pPr>
        <w:pStyle w:val="FootnoteText"/>
      </w:pPr>
      <w:r>
        <w:rPr>
          <w:rStyle w:val="FootnoteReference"/>
        </w:rPr>
        <w:footnoteRef/>
      </w:r>
      <w:r>
        <w:t xml:space="preserve"> Personal name: David. Personal-name meaning: David — Beloved. Source form: David.</w:t>
      </w:r>
    </w:p>
  </w:footnote>
  <w:footnote w:id="8918">
    <w:p>
      <w:pPr>
        <w:pStyle w:val="FootnoteText"/>
      </w:pPr>
      <w:r>
        <w:rPr>
          <w:rStyle w:val="FootnoteReference"/>
        </w:rPr>
        <w:footnoteRef/>
      </w:r>
      <w:r>
        <w:t xml:space="preserve"> Cross-references for "to whom": Acts 15:8; Heb 11:4-5.</w:t>
      </w:r>
    </w:p>
  </w:footnote>
  <w:footnote w:id="8919">
    <w:p>
      <w:pPr>
        <w:pStyle w:val="FootnoteText"/>
      </w:pPr>
      <w:r>
        <w:rPr>
          <w:rStyle w:val="FootnoteReference"/>
        </w:rPr>
        <w:footnoteRef/>
      </w:r>
      <w:r>
        <w:t xml:space="preserve"> Personal name: Jesse. Personal-name meaning: Jesse — gift; oblation; one who is. Source form: Jesse.</w:t>
      </w:r>
    </w:p>
  </w:footnote>
  <w:footnote w:id="8920">
    <w:p>
      <w:pPr>
        <w:pStyle w:val="FootnoteText"/>
      </w:pPr>
      <w:r>
        <w:rPr>
          <w:rStyle w:val="FootnoteReference"/>
        </w:rPr>
        <w:footnoteRef/>
      </w:r>
      <w:r>
        <w:t xml:space="preserve"> Cross-references for "raised": Isa 43:11; Isa 45:21; Zech 9:9; Matt 1:21; Luke 2:10-11; John 4:42; Acts 2:32-36; Acts 3:26; Acts 4:12; Acts 5:30-31; Rom 11:26; Titus 1:4; Titus 2:10-14; Titus 3:3-6; 2Pet 1:1; 2Pet 1:11; 2Pet 2:20; 2Pet 3:2; 2Pet 3:18; 1John 4:14; Jude 1:25.</w:t>
      </w:r>
    </w:p>
  </w:footnote>
  <w:footnote w:id="8921">
    <w:p>
      <w:pPr>
        <w:pStyle w:val="FootnoteText"/>
      </w:pPr>
      <w:r>
        <w:rPr>
          <w:rStyle w:val="FootnoteReference"/>
        </w:rPr>
        <w:footnoteRef/>
      </w:r>
      <w:r>
        <w:t xml:space="preserve"> Cross-references: Matt 3:1-11; Mark 1:2-8; Luke 1:76; Luke 3:2; Luke 3:3-20; John 1:6-8; John 1:15-18; John 3:25-36; John 5:33-36; Acts 1:22; Acts 10:37; Acts 19:3-4.</w:t>
      </w:r>
    </w:p>
  </w:footnote>
  <w:footnote w:id="8922">
    <w:p>
      <w:pPr>
        <w:pStyle w:val="FootnoteText"/>
      </w:pPr>
      <w:r>
        <w:rPr>
          <w:rStyle w:val="FootnoteReference"/>
        </w:rPr>
        <w:footnoteRef/>
      </w:r>
      <w:r>
        <w:t xml:space="preserve"> Cross-references for "fulfilled": Mark 6:16-28; John 4:34; John 19:28-30; Acts 13:36; Acts 20:24; 2Tim 4:7; Rev 11:7.</w:t>
      </w:r>
    </w:p>
  </w:footnote>
  <w:footnote w:id="892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8924">
    <w:p>
      <w:pPr>
        <w:pStyle w:val="FootnoteText"/>
      </w:pPr>
      <w:r>
        <w:rPr>
          <w:rStyle w:val="FootnoteReference"/>
        </w:rPr>
        <w:footnoteRef/>
      </w:r>
      <w:r>
        <w:t xml:space="preserve"> Cross-references for "children": Acts 3:26; Acts 13:15; Acts 13:17; Acts 13:46.</w:t>
      </w:r>
    </w:p>
  </w:footnote>
  <w:footnote w:id="8925">
    <w:p>
      <w:pPr>
        <w:pStyle w:val="FootnoteText"/>
      </w:pPr>
      <w:r>
        <w:rPr>
          <w:rStyle w:val="FootnoteReference"/>
        </w:rPr>
        <w:footnoteRef/>
      </w:r>
      <w:r>
        <w:t xml:space="preserve"> Personal name: Abraham. Personal-name meaning: Abraham — Father of a multitude. Source form: Abraham.</w:t>
      </w:r>
    </w:p>
  </w:footnote>
  <w:footnote w:id="8926">
    <w:p>
      <w:pPr>
        <w:pStyle w:val="FootnoteText"/>
      </w:pPr>
      <w:r>
        <w:rPr>
          <w:rStyle w:val="FootnoteReference"/>
        </w:rPr>
        <w:footnoteRef/>
      </w:r>
      <w:r>
        <w:t xml:space="preserve"> Cross-references for "to you": Isa 46:13; Luke 1:69; Luke 1:77; Acts 16:17; Acts 28:28; Rom 1:16; 2Cor 5:19-21; Eph 1:13; Col 1:5.</w:t>
      </w:r>
    </w:p>
  </w:footnote>
  <w:footnote w:id="8927">
    <w:p>
      <w:pPr>
        <w:pStyle w:val="FootnoteText"/>
      </w:pPr>
      <w:r>
        <w:rPr>
          <w:rStyle w:val="FootnoteReference"/>
        </w:rPr>
        <w:footnoteRef/>
      </w:r>
      <w:r>
        <w:t xml:space="preserve"> Cross-references: Acts 10:35; Acts 13:16; Acts 13:43.</w:t>
      </w:r>
    </w:p>
  </w:footnote>
  <w:footnote w:id="8928">
    <w:p>
      <w:pPr>
        <w:pStyle w:val="FootnoteText"/>
      </w:pPr>
      <w:r>
        <w:rPr>
          <w:rStyle w:val="FootnoteReference"/>
        </w:rPr>
        <w:footnoteRef/>
      </w:r>
      <w:r>
        <w:t xml:space="preserve"> Cross-references: Matt 22:29; Luke 24:25-27; Luke 24:44-45.</w:t>
      </w:r>
    </w:p>
  </w:footnote>
  <w:footnote w:id="8929">
    <w:p>
      <w:pPr>
        <w:pStyle w:val="FootnoteText"/>
      </w:pPr>
      <w:r>
        <w:rPr>
          <w:rStyle w:val="FootnoteReference"/>
        </w:rPr>
        <w:footnoteRef/>
      </w:r>
      <w:r>
        <w:t xml:space="preserve"> Cross-references: Gen 50:20; Matt 26:54-56; Luke 24:20; Luke 24:24; John 19:28-30; John 19:36-37; Acts 26:22-23; Acts 28:23.</w:t>
      </w:r>
    </w:p>
  </w:footnote>
  <w:footnote w:id="8930">
    <w:p>
      <w:pPr>
        <w:pStyle w:val="FootnoteText"/>
      </w:pPr>
      <w:r>
        <w:rPr>
          <w:rStyle w:val="FootnoteReference"/>
        </w:rPr>
        <w:footnoteRef/>
      </w:r>
      <w:r>
        <w:t xml:space="preserve"> Name meaning: Pilate (Pilatus) — Armed with a spear. Roman judge who washed his hands of Jesus.</w:t>
      </w:r>
    </w:p>
  </w:footnote>
  <w:footnote w:id="8931">
    <w:p>
      <w:pPr>
        <w:pStyle w:val="FootnoteText"/>
      </w:pPr>
      <w:r>
        <w:rPr>
          <w:rStyle w:val="FootnoteReference"/>
        </w:rPr>
        <w:footnoteRef/>
      </w:r>
      <w:r>
        <w:t xml:space="preserve"> Cross-references: Matt 27:19; Matt 27:22-25; Mark 15:13-15; Luke 23:4-5; Luke 23:14-16; Luke 23:21-25; John 18:38; John 19:4; John 19:12-16; Acts 3:13-14.</w:t>
      </w:r>
    </w:p>
  </w:footnote>
  <w:footnote w:id="8932">
    <w:p>
      <w:pPr>
        <w:pStyle w:val="FootnoteText"/>
      </w:pPr>
      <w:r>
        <w:rPr>
          <w:rStyle w:val="FootnoteReference"/>
        </w:rPr>
        <w:footnoteRef/>
      </w:r>
      <w:r>
        <w:t xml:space="preserve"> Cross-references for "they took": Matt 27:57-60; Mark 15:45-46; Luke 23:53; John 19:38-42; 1Cor 15:4.</w:t>
      </w:r>
    </w:p>
  </w:footnote>
  <w:footnote w:id="8933">
    <w:p>
      <w:pPr>
        <w:pStyle w:val="FootnoteText"/>
      </w:pPr>
      <w:r>
        <w:rPr>
          <w:rStyle w:val="FootnoteReference"/>
        </w:rPr>
        <w:footnoteRef/>
      </w:r>
      <w:r>
        <w:t xml:space="preserve"> Cross-references: Matt 28:6; John 2:19; John 10:17; Acts 2:24; Acts 2:32; Acts 3:13; Acts 3:15; Acts 3:26; Acts 4:10; Acts 5:30-31; Acts 10:40; Acts 17:31; Heb 13:20.</w:t>
      </w:r>
    </w:p>
  </w:footnote>
  <w:footnote w:id="8934">
    <w:p>
      <w:pPr>
        <w:pStyle w:val="FootnoteText"/>
      </w:pPr>
      <w:r>
        <w:rPr>
          <w:rStyle w:val="FootnoteReference"/>
        </w:rPr>
        <w:footnoteRef/>
      </w:r>
      <w:r>
        <w:t xml:space="preserve"> Place name: Galilee. Place-name meaning: Galilee — wheel; revolution. Source form: Galilee. Greek form: γαλιλαιας.</w:t>
      </w:r>
    </w:p>
  </w:footnote>
  <w:footnote w:id="8935">
    <w:p>
      <w:pPr>
        <w:pStyle w:val="FootnoteText"/>
      </w:pPr>
      <w:r>
        <w:rPr>
          <w:rStyle w:val="FootnoteReference"/>
        </w:rPr>
        <w:footnoteRef/>
      </w:r>
      <w:r>
        <w:t xml:space="preserve"> Cross-references: Luke 24:48; John 15:27; Acts 1:8; Acts 1:22; Acts 2:32; Acts 3:15; Acts 5:32; Acts 10:39; Heb 2:3-4.</w:t>
      </w:r>
    </w:p>
  </w:footnote>
  <w:footnote w:id="8936">
    <w:p>
      <w:pPr>
        <w:pStyle w:val="FootnoteText"/>
      </w:pPr>
      <w:r>
        <w:rPr>
          <w:rStyle w:val="FootnoteReference"/>
        </w:rPr>
        <w:footnoteRef/>
      </w:r>
      <w:r>
        <w:t xml:space="preserve"> Cross-references: Isa 40:9; Isa 41:27; Isa 52:7; Isa 61:1; Luke 1:19; Luke 2:10; Acts 13:38; Rom 10:15.</w:t>
      </w:r>
    </w:p>
  </w:footnote>
  <w:footnote w:id="8937">
    <w:p>
      <w:pPr>
        <w:pStyle w:val="FootnoteText"/>
      </w:pPr>
      <w:r>
        <w:rPr>
          <w:rStyle w:val="FootnoteReference"/>
        </w:rPr>
        <w:footnoteRef/>
      </w:r>
      <w:r>
        <w:t xml:space="preserve"> Cross-references: Gen 3:15; Gen 12:3; Gen 22:18; Gen 26:4; Gen 49:10; Deut 18:15; Isa 7:14; Isa 9:6-7; Isa 11:1; Jer 23:5; Ezek 34:23; Dan 9:24-26; Mic 5:2; Hag 2:7; Zech 6:12; Zech 9:9; Zech 13:1; Zech 13:7; Mal 3:1; Mal 4:2; Luke 1:54-55; Luke 1:68-73; Acts 3:19; Acts 26:6; Rom 4:13; Gal 3:16-18.</w:t>
      </w:r>
    </w:p>
  </w:footnote>
  <w:footnote w:id="8938">
    <w:p>
      <w:pPr>
        <w:pStyle w:val="FootnoteText"/>
      </w:pPr>
      <w:r>
        <w:rPr>
          <w:rStyle w:val="FootnoteReference"/>
        </w:rPr>
        <w:footnoteRef/>
      </w:r>
      <w:r>
        <w:t xml:space="preserve"> Cross-references: Ps 2:7; Heb 1:5-6; Heb 5:5.</w:t>
      </w:r>
    </w:p>
  </w:footnote>
  <w:footnote w:id="8939">
    <w:p>
      <w:pPr>
        <w:pStyle w:val="FootnoteText"/>
      </w:pPr>
      <w:r>
        <w:rPr>
          <w:rStyle w:val="FootnoteReference"/>
        </w:rPr>
        <w:footnoteRef/>
      </w:r>
      <w:r>
        <w:t xml:space="preserve"> Cross-references for "the sure": 2Sam 7:14-16; 2Sam 23:5; Ps 89:2-4; Ps 89:19-37; Jer 33:15-17; Jer 33:26; Ezek 34:23-24; Ezek 37:24-25; Hos 3:5; Amos 9:11; Zech 12:8.</w:t>
      </w:r>
    </w:p>
  </w:footnote>
  <w:footnote w:id="8940">
    <w:p>
      <w:pPr>
        <w:pStyle w:val="FootnoteText"/>
      </w:pPr>
      <w:r>
        <w:rPr>
          <w:rStyle w:val="FootnoteReference"/>
        </w:rPr>
        <w:footnoteRef/>
      </w:r>
      <w:r>
        <w:t xml:space="preserve"> Cross-references for "mercies": Isa 55:3; G3743.</w:t>
      </w:r>
    </w:p>
  </w:footnote>
  <w:footnote w:id="8941">
    <w:p>
      <w:pPr>
        <w:pStyle w:val="FootnoteText"/>
      </w:pPr>
      <w:r>
        <w:rPr>
          <w:rStyle w:val="FootnoteReference"/>
        </w:rPr>
        <w:footnoteRef/>
      </w:r>
      <w:r>
        <w:t xml:space="preserve"> Cross-references: Rom 6:9.</w:t>
      </w:r>
    </w:p>
  </w:footnote>
  <w:footnote w:id="8942">
    <w:p>
      <w:pPr>
        <w:pStyle w:val="FootnoteText"/>
      </w:pPr>
      <w:r>
        <w:rPr>
          <w:rStyle w:val="FootnoteReference"/>
        </w:rPr>
        <w:footnoteRef/>
      </w:r>
      <w:r>
        <w:t xml:space="preserve"> Cross-references for "to see": Ps 49:9; Ps 89:48; Luke 2:26; John 3:36; John 8:51; Acts 13:36-37; Heb 11:5.</w:t>
      </w:r>
    </w:p>
  </w:footnote>
  <w:footnote w:id="8943">
    <w:p>
      <w:pPr>
        <w:pStyle w:val="FootnoteText"/>
      </w:pPr>
      <w:r>
        <w:rPr>
          <w:rStyle w:val="FootnoteReference"/>
        </w:rPr>
        <w:footnoteRef/>
      </w:r>
      <w:r>
        <w:t xml:space="preserve"> Cross-references: Ps 16:10; Acts 2:27-31.</w:t>
      </w:r>
    </w:p>
  </w:footnote>
  <w:footnote w:id="8944">
    <w:p>
      <w:pPr>
        <w:pStyle w:val="FootnoteText"/>
      </w:pPr>
      <w:r>
        <w:rPr>
          <w:rStyle w:val="FootnoteReference"/>
        </w:rPr>
        <w:footnoteRef/>
      </w:r>
      <w:r>
        <w:t xml:space="preserve"> Cross-references for "served": 1Chr 11:2; 1Chr 13:2-4; 1Chr 15:12-16; 1Chr 15:25-29; 1Chr 18:14; Ps 78:71-72; Acts 13:22.</w:t>
      </w:r>
    </w:p>
  </w:footnote>
  <w:footnote w:id="8945">
    <w:p>
      <w:pPr>
        <w:pStyle w:val="FootnoteText"/>
      </w:pPr>
      <w:r>
        <w:rPr>
          <w:rStyle w:val="FootnoteReference"/>
        </w:rPr>
        <w:footnoteRef/>
      </w:r>
      <w:r>
        <w:t xml:space="preserve"> Cross-references for "fell": 2Sam 7:12; 1Kgs 2:10; Acts 7:60; 1Cor 15:6; 1Cor 15:18; 1Thess 4:13.</w:t>
      </w:r>
    </w:p>
  </w:footnote>
  <w:footnote w:id="8946">
    <w:p>
      <w:pPr>
        <w:pStyle w:val="FootnoteText"/>
      </w:pPr>
      <w:r>
        <w:rPr>
          <w:rStyle w:val="FootnoteReference"/>
        </w:rPr>
        <w:footnoteRef/>
      </w:r>
      <w:r>
        <w:t xml:space="preserve"> Cross-references for "and saw": Gen 3:19; Job 17:14; Job 19:26-27; Job 21:26; Ps 49:9; Ps 49:14; John 11:39; 1Cor 15:42-44; 1Cor 15:53-54.</w:t>
      </w:r>
    </w:p>
  </w:footnote>
  <w:footnote w:id="8947">
    <w:p>
      <w:pPr>
        <w:pStyle w:val="FootnoteText"/>
      </w:pPr>
      <w:r>
        <w:rPr>
          <w:rStyle w:val="FootnoteReference"/>
        </w:rPr>
        <w:footnoteRef/>
      </w:r>
      <w:r>
        <w:t xml:space="preserve"> Cross-references: Acts 2:24; Acts 13:30.</w:t>
      </w:r>
    </w:p>
  </w:footnote>
  <w:footnote w:id="8948">
    <w:p>
      <w:pPr>
        <w:pStyle w:val="FootnoteText"/>
      </w:pPr>
      <w:r>
        <w:rPr>
          <w:rStyle w:val="FootnoteReference"/>
        </w:rPr>
        <w:footnoteRef/>
      </w:r>
      <w:r>
        <w:t xml:space="preserve"> Cross-references: Ezek 36:32; Dan 3:18; Acts 2:14; Acts 4:10; Acts 28:28.</w:t>
      </w:r>
    </w:p>
  </w:footnote>
  <w:footnote w:id="8949">
    <w:p>
      <w:pPr>
        <w:pStyle w:val="FootnoteText"/>
      </w:pPr>
      <w:r>
        <w:rPr>
          <w:rStyle w:val="FootnoteReference"/>
        </w:rPr>
        <w:footnoteRef/>
      </w:r>
      <w:r>
        <w:t xml:space="preserve"> Cross-references for "from which": Job 9:20; Job 25:4; Ps 143:2; Jer 31:32; Luke 10:25; Luke 10:28; John 1:17; Rom 3:19; Rom 4:15; Rom 5:20; Rom 7:9-11; Rom 8:3; Rom 9:31; Rom 10:4; Gal 2:16; Gal 2:19; Gal 3:10-12; Gal 3:21-25; Gal 5:3; Phil 3:6-9; Heb 7:19; Heb 9:9-10; Heb 10:4; Heb 10:11.</w:t>
      </w:r>
    </w:p>
  </w:footnote>
  <w:footnote w:id="8950">
    <w:p>
      <w:pPr>
        <w:pStyle w:val="FootnoteText"/>
      </w:pPr>
      <w:r>
        <w:rPr>
          <w:rStyle w:val="FootnoteReference"/>
        </w:rPr>
        <w:footnoteRef/>
      </w:r>
      <w:r>
        <w:t xml:space="preserve"> Personal name: Moses. Personal-name meaning: Moses — Drawn out. Source form: Moses.</w:t>
      </w:r>
    </w:p>
  </w:footnote>
  <w:footnote w:id="8951">
    <w:p>
      <w:pPr>
        <w:pStyle w:val="FootnoteText"/>
      </w:pPr>
      <w:r>
        <w:rPr>
          <w:rStyle w:val="FootnoteReference"/>
        </w:rPr>
        <w:footnoteRef/>
      </w:r>
      <w:r>
        <w:t xml:space="preserve"> Cross-references: Isa 53:11; Hab 2:4; Luke 18:14; John 5:24; Rom 3:24-30; Rom 4:5-8; Rom 4:24; Rom 5:1; Rom 5:9; Rom 8:1; Rom 8:3; Rom 8:30-34; Rom 10:10; 1Cor 6:11; Gal 2:16; Gal 3:8.</w:t>
      </w:r>
    </w:p>
  </w:footnote>
  <w:footnote w:id="8952">
    <w:p>
      <w:pPr>
        <w:pStyle w:val="FootnoteText"/>
      </w:pPr>
      <w:r>
        <w:rPr>
          <w:rStyle w:val="FootnoteReference"/>
        </w:rPr>
        <w:footnoteRef/>
      </w:r>
      <w:r>
        <w:t xml:space="preserve"> Cross-references for "Beware": Mal 3:2; Mal 4:1; Matt 3:9-12; Heb 2:3; Heb 3:12; Heb 12:25.</w:t>
      </w:r>
    </w:p>
  </w:footnote>
  <w:footnote w:id="8953">
    <w:p>
      <w:pPr>
        <w:pStyle w:val="FootnoteText"/>
      </w:pPr>
      <w:r>
        <w:rPr>
          <w:rStyle w:val="FootnoteReference"/>
        </w:rPr>
        <w:footnoteRef/>
      </w:r>
      <w:r>
        <w:t xml:space="preserve"> Cross-references: Prov 1:24-32; Prov 5:12; Isa 5:24; Isa 28:14-22; Luke 16:14; Luke 23:35; Heb 10:28-30.</w:t>
      </w:r>
    </w:p>
  </w:footnote>
  <w:footnote w:id="8954">
    <w:p>
      <w:pPr>
        <w:pStyle w:val="FootnoteText"/>
      </w:pPr>
      <w:r>
        <w:rPr>
          <w:rStyle w:val="FootnoteReference"/>
        </w:rPr>
        <w:footnoteRef/>
      </w:r>
      <w:r>
        <w:t xml:space="preserve"> Cross-references: Isa 65:15; Dan 9:26-27; Matt 8:10-11; Matt 21:41-44; Matt 22:7-10; Matt 23:34-38; Luke 19:42-44; Luke 21:20-26; Acts 3:23; Acts 6:14; Acts 13:47; Acts 22:21; Rom 11:7-14; Eph 3:3-8; Col 1:26-27; 1Thess 2:16; 1Pet 4:17.</w:t>
      </w:r>
    </w:p>
  </w:footnote>
  <w:footnote w:id="8955">
    <w:p>
      <w:pPr>
        <w:pStyle w:val="FootnoteText"/>
      </w:pPr>
      <w:r>
        <w:rPr>
          <w:rStyle w:val="FootnoteReference"/>
        </w:rPr>
        <w:footnoteRef/>
      </w:r>
      <w:r>
        <w:t xml:space="preserve"> Cross-references for "the next sabbath": Acts 13:44.</w:t>
      </w:r>
    </w:p>
  </w:footnote>
  <w:footnote w:id="8956">
    <w:p>
      <w:pPr>
        <w:pStyle w:val="FootnoteText"/>
      </w:pPr>
      <w:r>
        <w:rPr>
          <w:rStyle w:val="FootnoteReference"/>
        </w:rPr>
        <w:footnoteRef/>
      </w:r>
      <w:r>
        <w:t xml:space="preserve"> Cross-references: Ezek 3:6; Matt 11:21; Matt 19:30; Acts 10:33; Acts 28:28.</w:t>
      </w:r>
    </w:p>
  </w:footnote>
  <w:footnote w:id="8957">
    <w:p>
      <w:pPr>
        <w:pStyle w:val="FootnoteText"/>
      </w:pPr>
      <w:r>
        <w:rPr>
          <w:rStyle w:val="FootnoteReference"/>
        </w:rPr>
        <w:footnoteRef/>
      </w:r>
      <w:r>
        <w:t xml:space="preserve"> Cross-references for "and religious": Acts 2:10; Acts 6:5.</w:t>
      </w:r>
    </w:p>
  </w:footnote>
  <w:footnote w:id="8958">
    <w:p>
      <w:pPr>
        <w:pStyle w:val="FootnoteText"/>
      </w:pPr>
      <w:r>
        <w:rPr>
          <w:rStyle w:val="FootnoteReference"/>
        </w:rPr>
        <w:footnoteRef/>
      </w:r>
      <w:r>
        <w:t xml:space="preserve"> Cross-references for "followed": Acts 17:34; Acts 19:9.</w:t>
      </w:r>
    </w:p>
  </w:footnote>
  <w:footnote w:id="8959">
    <w:p>
      <w:pPr>
        <w:pStyle w:val="FootnoteText"/>
      </w:pPr>
      <w:r>
        <w:rPr>
          <w:rStyle w:val="FootnoteReference"/>
        </w:rPr>
        <w:footnoteRef/>
      </w:r>
      <w:r>
        <w:t xml:space="preserve"> Cross-references for "persuaded": John 8:31-32; John 15:5-10; Acts 11:23; Acts 14:22; Acts 19:8; Acts 28:23; 2Cor 5:11; 2Cor 6:1; Gal 5:1; Phil 3:16; Phil 4:1; Col 1:23; Col 1:28; 1Thess 3:3-5; Heb 6:11-12; Heb 12:15; 2Pet 3:14; 2Pet 3:17-18; 1John 2:28; 2John 1:9.</w:t>
      </w:r>
    </w:p>
  </w:footnote>
  <w:footnote w:id="8960">
    <w:p>
      <w:pPr>
        <w:pStyle w:val="FootnoteText"/>
      </w:pPr>
      <w:r>
        <w:rPr>
          <w:rStyle w:val="FootnoteReference"/>
        </w:rPr>
        <w:footnoteRef/>
      </w:r>
      <w:r>
        <w:t xml:space="preserve"> Cross-references for "the grace": Acts 14:3; Rom 3:24; Rom 5:2; Rom 5:21; Rom 11:6; Gal 5:4; Eph 2:8; Titus 2:11; Heb 13:9; 1Pet 5:12.</w:t>
      </w:r>
    </w:p>
  </w:footnote>
  <w:footnote w:id="8961">
    <w:p>
      <w:pPr>
        <w:pStyle w:val="FootnoteText"/>
      </w:pPr>
      <w:r>
        <w:rPr>
          <w:rStyle w:val="FootnoteReference"/>
        </w:rPr>
        <w:footnoteRef/>
      </w:r>
      <w:r>
        <w:t xml:space="preserve"> Cross-references: Gen 37:11; Num 11:29; Eccl 4:4; Isa 26:11; Matt 27:18; Luke 15:25-30; Acts 5:17; Acts 17:5; Rom 1:29; 1Cor 3:3; Gal 5:21; Jas 3:14-16; Jas 4:5.</w:t>
      </w:r>
    </w:p>
  </w:footnote>
  <w:footnote w:id="8962">
    <w:p>
      <w:pPr>
        <w:pStyle w:val="FootnoteText"/>
      </w:pPr>
      <w:r>
        <w:rPr>
          <w:rStyle w:val="FootnoteReference"/>
        </w:rPr>
        <w:footnoteRef/>
      </w:r>
      <w:r>
        <w:t xml:space="preserve"> Cross-references: Matt 23:13; Acts 6:9-10; Acts 18:6; Acts 19:9; 1Pet 4:4; Jude 1:10.</w:t>
      </w:r>
    </w:p>
  </w:footnote>
  <w:footnote w:id="8963">
    <w:p>
      <w:pPr>
        <w:pStyle w:val="FootnoteText"/>
      </w:pPr>
      <w:r>
        <w:rPr>
          <w:rStyle w:val="FootnoteReference"/>
        </w:rPr>
        <w:footnoteRef/>
      </w:r>
      <w:r>
        <w:t xml:space="preserve"> Cross-references for "It was": Matt 10:6; Luke 24:47; John 4:22; Acts 3:26; Acts 13:26; Acts 18:5; Acts 26:20; Rom 1:16; Rom 2:10; Rom 9:4-5.</w:t>
      </w:r>
    </w:p>
  </w:footnote>
  <w:footnote w:id="8964">
    <w:p>
      <w:pPr>
        <w:pStyle w:val="FootnoteText"/>
      </w:pPr>
      <w:r>
        <w:rPr>
          <w:rStyle w:val="FootnoteReference"/>
        </w:rPr>
        <w:footnoteRef/>
      </w:r>
      <w:r>
        <w:t xml:space="preserve"> Cross-references for "seeing": Exod 32:9-10; Deut 32:21; Isa 49:5-8; Matt 10:13-15; Matt 21:43; Matt 22:6-10; Luke 14:16-24; John 1:11; Acts 7:51; Rom 10:19-21; Rom 11:11-13.</w:t>
      </w:r>
    </w:p>
  </w:footnote>
  <w:footnote w:id="8965">
    <w:p>
      <w:pPr>
        <w:pStyle w:val="FootnoteText"/>
      </w:pPr>
      <w:r>
        <w:rPr>
          <w:rStyle w:val="FootnoteReference"/>
        </w:rPr>
        <w:footnoteRef/>
      </w:r>
      <w:r>
        <w:t xml:space="preserve"> Cross-references for "turn": Isa 55:5; Acts 18:6; Acts 28:28.</w:t>
      </w:r>
    </w:p>
  </w:footnote>
  <w:footnote w:id="8966">
    <w:p>
      <w:pPr>
        <w:pStyle w:val="FootnoteText"/>
      </w:pPr>
      <w:r>
        <w:rPr>
          <w:rStyle w:val="FootnoteReference"/>
        </w:rPr>
        <w:footnoteRef/>
      </w:r>
      <w:r>
        <w:t xml:space="preserve"> Cross-references: Prov 28:1; Acts 4:13; Acts 4:29-31; Rom 10:20; Eph 6:19-20; Phil 1:14; Heb 11:34.</w:t>
      </w:r>
    </w:p>
  </w:footnote>
  <w:footnote w:id="8967">
    <w:p>
      <w:pPr>
        <w:pStyle w:val="FootnoteText"/>
      </w:pPr>
      <w:r>
        <w:rPr>
          <w:rStyle w:val="FootnoteReference"/>
        </w:rPr>
        <w:footnoteRef/>
      </w:r>
      <w:r>
        <w:t xml:space="preserve"> Cross-references: Matt 28:19; Mark 16:15; Luke 24:47; Acts 1:8; Acts 9:15; Acts 22:21; Acts 26:17-18.</w:t>
      </w:r>
    </w:p>
  </w:footnote>
  <w:footnote w:id="8968">
    <w:p>
      <w:pPr>
        <w:pStyle w:val="FootnoteText"/>
      </w:pPr>
      <w:r>
        <w:rPr>
          <w:rStyle w:val="FootnoteReference"/>
        </w:rPr>
        <w:footnoteRef/>
      </w:r>
      <w:r>
        <w:t xml:space="preserve"> Cross-references: Ps 22:27-29; Ps 67:2-7; Ps 72:7-8; Ps 96:1-2; Ps 98:2-3; Ps 117:1-2; Isa 2:1-3; Isa 24:13-16; Isa 42:9-12; Isa 45:22; Isa 52:10; Isa 59:19-20; Jer 16:19; Hos 1:10; Amos 9:12; Mic 4:2-3; Mic 5:7; Zeph 3:9-10; Zech 2:11; Zech 8:20-23; Mal 1:11; Acts 15:14-16.</w:t>
      </w:r>
    </w:p>
  </w:footnote>
  <w:footnote w:id="8969">
    <w:p>
      <w:pPr>
        <w:pStyle w:val="FootnoteText"/>
      </w:pPr>
      <w:r>
        <w:rPr>
          <w:rStyle w:val="FootnoteReference"/>
        </w:rPr>
        <w:footnoteRef/>
      </w:r>
      <w:r>
        <w:t xml:space="preserve"> Cross-references for "glorified": Ps 138:2; 2Thess 3:1.</w:t>
      </w:r>
    </w:p>
  </w:footnote>
  <w:footnote w:id="8970">
    <w:p>
      <w:pPr>
        <w:pStyle w:val="FootnoteText"/>
      </w:pPr>
      <w:r>
        <w:rPr>
          <w:rStyle w:val="FootnoteReference"/>
        </w:rPr>
        <w:footnoteRef/>
      </w:r>
      <w:r>
        <w:t xml:space="preserve"> Cross-references for "and as": John 10:16; John 10:26-27; John 11:52; Acts 2:47; Rom 8:30; Rom 11:7; Eph 1:19; Eph 2:5-10; 2Thess 2:13-14.</w:t>
      </w:r>
    </w:p>
  </w:footnote>
  <w:footnote w:id="8971">
    <w:p>
      <w:pPr>
        <w:pStyle w:val="FootnoteText"/>
      </w:pPr>
      <w:r>
        <w:rPr>
          <w:rStyle w:val="FootnoteReference"/>
        </w:rPr>
        <w:footnoteRef/>
      </w:r>
      <w:r>
        <w:t xml:space="preserve"> Cross-references for "ordained": Matt 28:16; Luke 7:8; Acts 15:2; Acts 20:13; Acts 22:10; Acts 28:23; Rom 13:1; 1Cor 16:15.</w:t>
      </w:r>
    </w:p>
  </w:footnote>
  <w:footnote w:id="8972">
    <w:p>
      <w:pPr>
        <w:pStyle w:val="FootnoteText"/>
      </w:pPr>
      <w:r>
        <w:rPr>
          <w:rStyle w:val="FootnoteReference"/>
        </w:rPr>
        <w:footnoteRef/>
      </w:r>
      <w:r>
        <w:t xml:space="preserve"> Cross-references: Luke 2:10-11; Acts 2:41; Acts 8:8; Acts 13:42; Acts 15:31; Rom 15:9-12.</w:t>
      </w:r>
    </w:p>
  </w:footnote>
  <w:footnote w:id="8973">
    <w:p>
      <w:pPr>
        <w:pStyle w:val="FootnoteText"/>
      </w:pPr>
      <w:r>
        <w:rPr>
          <w:rStyle w:val="FootnoteReference"/>
        </w:rPr>
        <w:footnoteRef/>
      </w:r>
      <w:r>
        <w:t xml:space="preserve"> Cross-references: Acts 6:7; Acts 9:42; Acts 12:24; Acts 19:10; Acts 19:26; Phil 1:13-14.</w:t>
      </w:r>
    </w:p>
  </w:footnote>
  <w:footnote w:id="8974">
    <w:p>
      <w:pPr>
        <w:pStyle w:val="FootnoteText"/>
      </w:pPr>
      <w:r>
        <w:rPr>
          <w:rStyle w:val="FootnoteReference"/>
        </w:rPr>
        <w:footnoteRef/>
      </w:r>
      <w:r>
        <w:t xml:space="preserve"> Cross-references for "the Jews": 1Kgs 21:25; Acts 6:12; Acts 13:45; Acts 14:2; Acts 14:19; Acts 17:13; Acts 21:27.</w:t>
      </w:r>
    </w:p>
  </w:footnote>
  <w:footnote w:id="8975">
    <w:p>
      <w:pPr>
        <w:pStyle w:val="FootnoteText"/>
      </w:pPr>
      <w:r>
        <w:rPr>
          <w:rStyle w:val="FootnoteReference"/>
        </w:rPr>
        <w:footnoteRef/>
      </w:r>
      <w:r>
        <w:t xml:space="preserve"> Cross-references for "devout": Acts 2:5; Acts 13:43; Rom 10:2.</w:t>
      </w:r>
    </w:p>
  </w:footnote>
  <w:footnote w:id="8976">
    <w:p>
      <w:pPr>
        <w:pStyle w:val="FootnoteText"/>
      </w:pPr>
      <w:r>
        <w:rPr>
          <w:rStyle w:val="FootnoteReference"/>
        </w:rPr>
        <w:footnoteRef/>
      </w:r>
      <w:r>
        <w:t xml:space="preserve"> Cross-references for "and raised": Matt 10:23; Acts 8:1; 2Tim 3:11.</w:t>
      </w:r>
    </w:p>
  </w:footnote>
  <w:footnote w:id="8977">
    <w:p>
      <w:pPr>
        <w:pStyle w:val="FootnoteText"/>
      </w:pPr>
      <w:r>
        <w:rPr>
          <w:rStyle w:val="FootnoteReference"/>
        </w:rPr>
        <w:footnoteRef/>
      </w:r>
      <w:r>
        <w:t xml:space="preserve"> Cross-references for "and expelled": Isa 66:5; Amos 7:12; Mark 5:17; Acts 16:37-39.</w:t>
      </w:r>
    </w:p>
  </w:footnote>
  <w:footnote w:id="8978">
    <w:p>
      <w:pPr>
        <w:pStyle w:val="FootnoteText"/>
      </w:pPr>
      <w:r>
        <w:rPr>
          <w:rStyle w:val="FootnoteReference"/>
        </w:rPr>
        <w:footnoteRef/>
      </w:r>
      <w:r>
        <w:t xml:space="preserve"> Cross-references: 1Cor 1:26-29; Jas 2:5-6.</w:t>
      </w:r>
    </w:p>
  </w:footnote>
  <w:footnote w:id="8979">
    <w:p>
      <w:pPr>
        <w:pStyle w:val="FootnoteText"/>
      </w:pPr>
      <w:r>
        <w:rPr>
          <w:rStyle w:val="FootnoteReference"/>
        </w:rPr>
        <w:footnoteRef/>
      </w:r>
      <w:r>
        <w:t xml:space="preserve"> Place name: Iconium. Place-name meaning: Iconium — coming. Source form: Iconium. Greek form: ικονιον.</w:t>
      </w:r>
    </w:p>
  </w:footnote>
  <w:footnote w:id="8980">
    <w:p>
      <w:pPr>
        <w:pStyle w:val="FootnoteText"/>
      </w:pPr>
      <w:r>
        <w:rPr>
          <w:rStyle w:val="FootnoteReference"/>
        </w:rPr>
        <w:footnoteRef/>
      </w:r>
      <w:r>
        <w:t xml:space="preserve"> Cross-references: Matt 10:14; Mark 6:11; Luke 9:5; Acts 18:6.</w:t>
      </w:r>
    </w:p>
  </w:footnote>
  <w:footnote w:id="8981">
    <w:p>
      <w:pPr>
        <w:pStyle w:val="FootnoteText"/>
      </w:pPr>
      <w:r>
        <w:rPr>
          <w:rStyle w:val="FootnoteReference"/>
        </w:rPr>
        <w:footnoteRef/>
      </w:r>
      <w:r>
        <w:t xml:space="preserve"> Cross-references for "Iconium": Acts 14:1; Acts 14:19; Acts 14:21; Acts 16:2.</w:t>
      </w:r>
    </w:p>
  </w:footnote>
  <w:footnote w:id="8982">
    <w:p>
      <w:pPr>
        <w:pStyle w:val="FootnoteText"/>
      </w:pPr>
      <w:r>
        <w:rPr>
          <w:rStyle w:val="FootnoteReference"/>
        </w:rPr>
        <w:footnoteRef/>
      </w:r>
      <w:r>
        <w:t xml:space="preserve"> Cross-references for "with the": Acts 2:4; Acts 4:31; Gal 5:22; Eph 5:18-20.</w:t>
      </w:r>
    </w:p>
  </w:footnote>
  <w:footnote w:id="8983">
    <w:p>
      <w:pPr>
        <w:pStyle w:val="FootnoteText"/>
      </w:pPr>
      <w:r>
        <w:rPr>
          <w:rStyle w:val="FootnoteReference"/>
        </w:rPr>
        <w:footnoteRef/>
      </w:r>
      <w:r>
        <w:t xml:space="preserve"> Cross-references: Matt 5:12; Luke 6:22-23; John 16:22-23; Acts 2:46; Acts 5:41; Rom 5:3; Rom 14:17; Rom 15:13; 2Cor 8:2; 1Thess 1:6; Jas 1:2; 1Pet 1:6-8; 1Pet 4:13.</w:t>
      </w:r>
    </w:p>
  </w:footnote>
  <w:footnote w:id="8984">
    <w:p>
      <w:pPr>
        <w:pStyle w:val="FootnoteText"/>
      </w:pPr>
      <w:r>
        <w:rPr>
          <w:rStyle w:val="FootnoteReference"/>
        </w:rPr>
        <w:footnoteRef/>
      </w:r>
      <w:r>
        <w:t xml:space="preserve"> Place name: Iconium. Place-name meaning: Iconium — coming. Source form: Iconium. Greek form: ικονιον.</w:t>
      </w:r>
    </w:p>
  </w:footnote>
  <w:footnote w:id="8985">
    <w:p>
      <w:pPr>
        <w:pStyle w:val="FootnoteText"/>
      </w:pPr>
      <w:r>
        <w:rPr>
          <w:rStyle w:val="FootnoteReference"/>
        </w:rPr>
        <w:footnoteRef/>
      </w:r>
      <w:r>
        <w:t xml:space="preserve"> Cross-references for "went": Acts 9:20; Acts 13:46; Acts 17:1-2; Acts 17:17; Acts 18:4; Acts 19:8.</w:t>
      </w:r>
    </w:p>
  </w:footnote>
  <w:footnote w:id="8986">
    <w:p>
      <w:pPr>
        <w:pStyle w:val="FootnoteText"/>
      </w:pPr>
      <w:r>
        <w:rPr>
          <w:rStyle w:val="FootnoteReference"/>
        </w:rPr>
        <w:footnoteRef/>
      </w:r>
      <w:r>
        <w:t xml:space="preserve"> People-name: Jews. People-name meaning: Jews — People of Judah; Judeans. Source form: Jews.</w:t>
      </w:r>
    </w:p>
  </w:footnote>
  <w:footnote w:id="8987">
    <w:p>
      <w:pPr>
        <w:pStyle w:val="FootnoteText"/>
      </w:pPr>
      <w:r>
        <w:rPr>
          <w:rStyle w:val="FootnoteReference"/>
        </w:rPr>
        <w:footnoteRef/>
      </w:r>
      <w:r>
        <w:t xml:space="preserve"> Cross-references for "that a": Acts 11:21; Acts 13:43; Acts 13:46; Acts 14:21; Acts 17:4; Acts 18:8.</w:t>
      </w:r>
    </w:p>
  </w:footnote>
  <w:footnote w:id="8988">
    <w:p>
      <w:pPr>
        <w:pStyle w:val="FootnoteText"/>
      </w:pPr>
      <w:r>
        <w:rPr>
          <w:rStyle w:val="FootnoteReference"/>
        </w:rPr>
        <w:footnoteRef/>
      </w:r>
      <w:r>
        <w:t xml:space="preserve"> People-name: Greeks. People-name meaning: Greeks — Greek people; Hellenes. Source form: Greeks.</w:t>
      </w:r>
    </w:p>
  </w:footnote>
  <w:footnote w:id="8989">
    <w:p>
      <w:pPr>
        <w:pStyle w:val="FootnoteText"/>
      </w:pPr>
      <w:r>
        <w:rPr>
          <w:rStyle w:val="FootnoteReference"/>
        </w:rPr>
        <w:footnoteRef/>
      </w:r>
      <w:r>
        <w:t xml:space="preserve"> Cross-references: Acts 13:51.</w:t>
      </w:r>
    </w:p>
  </w:footnote>
  <w:footnote w:id="8990">
    <w:p>
      <w:pPr>
        <w:pStyle w:val="FootnoteText"/>
      </w:pPr>
      <w:r>
        <w:rPr>
          <w:rStyle w:val="FootnoteReference"/>
        </w:rPr>
        <w:footnoteRef/>
      </w:r>
      <w:r>
        <w:t xml:space="preserve"> Cross-references for "Greeks": Mark 7:26; John 7:35; John 12:20; Acts 14:2; Acts 16:1; Acts 17:12; Acts 18:4; Acts 19:10; Acts 19:17; Acts 20:21; Acts 21:28; Rom 1:16; Rom 10:12; 1Cor 1:22-24; Gal 2:3; Gal 3:28; Col 3:11.</w:t>
      </w:r>
    </w:p>
  </w:footnote>
  <w:footnote w:id="8991">
    <w:p>
      <w:pPr>
        <w:pStyle w:val="FootnoteText"/>
      </w:pPr>
      <w:r>
        <w:rPr>
          <w:rStyle w:val="FootnoteReference"/>
        </w:rPr>
        <w:footnoteRef/>
      </w:r>
      <w:r>
        <w:t xml:space="preserve"> Cross-references: Mark 15:10-11; Acts 13:45; Acts 13:50; Acts 14:19; Acts 17:5; Acts 17:13; Acts 18:12; Acts 21:27-30; 1Thess 2:15-16.</w:t>
      </w:r>
    </w:p>
  </w:footnote>
  <w:footnote w:id="8992">
    <w:p>
      <w:pPr>
        <w:pStyle w:val="FootnoteText"/>
      </w:pPr>
      <w:r>
        <w:rPr>
          <w:rStyle w:val="FootnoteReference"/>
        </w:rPr>
        <w:footnoteRef/>
      </w:r>
      <w:r>
        <w:t xml:space="preserve"> Cross-references for "therefore": Acts 18:9-11; Acts 19:10; 1Cor 16:8-9.</w:t>
      </w:r>
    </w:p>
  </w:footnote>
  <w:footnote w:id="8993">
    <w:p>
      <w:pPr>
        <w:pStyle w:val="FootnoteText"/>
      </w:pPr>
      <w:r>
        <w:rPr>
          <w:rStyle w:val="FootnoteReference"/>
        </w:rPr>
        <w:footnoteRef/>
      </w:r>
      <w:r>
        <w:t xml:space="preserve"> Cross-references for "speaking": Acts 13:46; Eph 6:18-20; 1Thess 2:2.</w:t>
      </w:r>
    </w:p>
  </w:footnote>
  <w:footnote w:id="8994">
    <w:p>
      <w:pPr>
        <w:pStyle w:val="FootnoteText"/>
      </w:pPr>
      <w:r>
        <w:rPr>
          <w:rStyle w:val="FootnoteReference"/>
        </w:rPr>
        <w:footnoteRef/>
      </w:r>
      <w:r>
        <w:t xml:space="preserve"> Cross-references for "the word": Acts 20:24; Acts 20:32; Rom 1:16.</w:t>
      </w:r>
    </w:p>
  </w:footnote>
  <w:footnote w:id="8995">
    <w:p>
      <w:pPr>
        <w:pStyle w:val="FootnoteText"/>
      </w:pPr>
      <w:r>
        <w:rPr>
          <w:rStyle w:val="FootnoteReference"/>
        </w:rPr>
        <w:footnoteRef/>
      </w:r>
      <w:r>
        <w:t xml:space="preserve"> Cross-references for "granted": Acts 4:29-30; Acts 5:12-14; Acts 19:11-12.</w:t>
      </w:r>
    </w:p>
  </w:footnote>
  <w:footnote w:id="8996">
    <w:p>
      <w:pPr>
        <w:pStyle w:val="FootnoteText"/>
      </w:pPr>
      <w:r>
        <w:rPr>
          <w:rStyle w:val="FootnoteReference"/>
        </w:rPr>
        <w:footnoteRef/>
      </w:r>
      <w:r>
        <w:t xml:space="preserve"> Cross-references for "the multitude": Mic 7:6; Matt 10:34-36; Luke 2:34; Luke 11:21-23; Luke 12:51-53; John 7:43.</w:t>
      </w:r>
    </w:p>
  </w:footnote>
  <w:footnote w:id="8997">
    <w:p>
      <w:pPr>
        <w:pStyle w:val="FootnoteText"/>
      </w:pPr>
      <w:r>
        <w:rPr>
          <w:rStyle w:val="FootnoteReference"/>
        </w:rPr>
        <w:footnoteRef/>
      </w:r>
      <w:r>
        <w:t xml:space="preserve"> Cross-references for "part": Acts 28:24.</w:t>
      </w:r>
    </w:p>
  </w:footnote>
  <w:footnote w:id="8998">
    <w:p>
      <w:pPr>
        <w:pStyle w:val="FootnoteText"/>
      </w:pPr>
      <w:r>
        <w:rPr>
          <w:rStyle w:val="FootnoteReference"/>
        </w:rPr>
        <w:footnoteRef/>
      </w:r>
      <w:r>
        <w:t xml:space="preserve"> Cross-references for "apostles": Acts 13:2; Acts 14:14; 1Cor 9:5.</w:t>
      </w:r>
    </w:p>
  </w:footnote>
  <w:footnote w:id="8999">
    <w:p>
      <w:pPr>
        <w:pStyle w:val="FootnoteText"/>
      </w:pPr>
      <w:r>
        <w:rPr>
          <w:rStyle w:val="FootnoteReference"/>
        </w:rPr>
        <w:footnoteRef/>
      </w:r>
      <w:r>
        <w:t xml:space="preserve"> Cross-references for "despitefully": Matt 5:44; Luke 6:28.</w:t>
      </w:r>
    </w:p>
  </w:footnote>
  <w:footnote w:id="9000">
    <w:p>
      <w:pPr>
        <w:pStyle w:val="FootnoteText"/>
      </w:pPr>
      <w:r>
        <w:rPr>
          <w:rStyle w:val="FootnoteReference"/>
        </w:rPr>
        <w:footnoteRef/>
      </w:r>
      <w:r>
        <w:t xml:space="preserve"> Cross-references for "and fled": Matt 10:23.</w:t>
      </w:r>
    </w:p>
  </w:footnote>
  <w:footnote w:id="9001">
    <w:p>
      <w:pPr>
        <w:pStyle w:val="FootnoteText"/>
      </w:pPr>
      <w:r>
        <w:rPr>
          <w:rStyle w:val="FootnoteReference"/>
        </w:rPr>
        <w:footnoteRef/>
      </w:r>
      <w:r>
        <w:t xml:space="preserve"> Place name: Lystra. Place-name meaning: Lystra — that dissolves or disperses. Source form: Lystra. Greek form: λυστραν.</w:t>
      </w:r>
    </w:p>
  </w:footnote>
  <w:footnote w:id="9002">
    <w:p>
      <w:pPr>
        <w:pStyle w:val="FootnoteText"/>
      </w:pPr>
      <w:r>
        <w:rPr>
          <w:rStyle w:val="FootnoteReference"/>
        </w:rPr>
        <w:footnoteRef/>
      </w:r>
      <w:r>
        <w:t xml:space="preserve"> Place name: Derbe. Place-name meaning: Derbe — a sting. Source form: Derbe. Greek form: δερβην.</w:t>
      </w:r>
    </w:p>
  </w:footnote>
  <w:footnote w:id="9003">
    <w:p>
      <w:pPr>
        <w:pStyle w:val="FootnoteText"/>
      </w:pPr>
      <w:r>
        <w:rPr>
          <w:rStyle w:val="FootnoteReference"/>
        </w:rPr>
        <w:footnoteRef/>
      </w:r>
      <w:r>
        <w:t xml:space="preserve"> Place name: Lycaonia. Place-name meaning: Lycaonia — she-wolf. Source form: Lycaonia. Greek form: λυκαονιας.</w:t>
      </w:r>
    </w:p>
  </w:footnote>
  <w:footnote w:id="9004">
    <w:p>
      <w:pPr>
        <w:pStyle w:val="FootnoteText"/>
      </w:pPr>
      <w:r>
        <w:rPr>
          <w:rStyle w:val="FootnoteReference"/>
        </w:rPr>
        <w:footnoteRef/>
      </w:r>
      <w:r>
        <w:t xml:space="preserve"> Cross-references: 2Kgs 6:8-12; Acts 9:24; Acts 17:13-14; Acts 23:12-22.</w:t>
      </w:r>
    </w:p>
  </w:footnote>
  <w:footnote w:id="9005">
    <w:p>
      <w:pPr>
        <w:pStyle w:val="FootnoteText"/>
      </w:pPr>
      <w:r>
        <w:rPr>
          <w:rStyle w:val="FootnoteReference"/>
        </w:rPr>
        <w:footnoteRef/>
      </w:r>
      <w:r>
        <w:t xml:space="preserve"> Cross-references for "Lystra": Acts 14:20-21; Acts 16:1-2; 2Tim 3:11.</w:t>
      </w:r>
    </w:p>
  </w:footnote>
  <w:footnote w:id="9006">
    <w:p>
      <w:pPr>
        <w:pStyle w:val="FootnoteText"/>
      </w:pPr>
      <w:r>
        <w:rPr>
          <w:rStyle w:val="FootnoteReference"/>
        </w:rPr>
        <w:footnoteRef/>
      </w:r>
      <w:r>
        <w:t xml:space="preserve"> Cross-references for "Lycaonia": Acts 14:11.</w:t>
      </w:r>
    </w:p>
  </w:footnote>
  <w:footnote w:id="9007">
    <w:p>
      <w:pPr>
        <w:pStyle w:val="FootnoteText"/>
      </w:pPr>
      <w:r>
        <w:rPr>
          <w:rStyle w:val="FootnoteReference"/>
        </w:rPr>
        <w:footnoteRef/>
      </w:r>
      <w:r>
        <w:t xml:space="preserve"> Cross-references: Acts 8:4; Acts 11:19; Acts 14:21; Acts 17:2; 1Thess 2:2; 2Tim 4:2.</w:t>
      </w:r>
    </w:p>
  </w:footnote>
  <w:footnote w:id="9008">
    <w:p>
      <w:pPr>
        <w:pStyle w:val="FootnoteText"/>
      </w:pPr>
      <w:r>
        <w:rPr>
          <w:rStyle w:val="FootnoteReference"/>
        </w:rPr>
        <w:footnoteRef/>
      </w:r>
      <w:r>
        <w:t xml:space="preserve"> Cross-references: John 5:3; John 5:7; Acts 4:9.</w:t>
      </w:r>
    </w:p>
  </w:footnote>
  <w:footnote w:id="9009">
    <w:p>
      <w:pPr>
        <w:pStyle w:val="FootnoteText"/>
      </w:pPr>
      <w:r>
        <w:rPr>
          <w:rStyle w:val="FootnoteReference"/>
        </w:rPr>
        <w:footnoteRef/>
      </w:r>
      <w:r>
        <w:t xml:space="preserve"> Name meaning: Paul (Paulus) — Small; humble. Changed from Saul to Paul, the humble apostle to the Gentiles.</w:t>
      </w:r>
    </w:p>
  </w:footnote>
  <w:footnote w:id="9010">
    <w:p>
      <w:pPr>
        <w:pStyle w:val="FootnoteText"/>
      </w:pPr>
      <w:r>
        <w:rPr>
          <w:rStyle w:val="FootnoteReference"/>
        </w:rPr>
        <w:footnoteRef/>
      </w:r>
      <w:r>
        <w:t xml:space="preserve"> Cross-references for "he had": Matt 8:10; Matt 9:22; Matt 9:28-29; Matt 13:58; Matt 15:28; Mark 1:40-41; Mark 2:5; Mark 2:11-12; Mark 9:23-24; Mark 10:52.</w:t>
      </w:r>
    </w:p>
  </w:footnote>
  <w:footnote w:id="9011">
    <w:p>
      <w:pPr>
        <w:pStyle w:val="FootnoteText"/>
      </w:pPr>
      <w:r>
        <w:rPr>
          <w:rStyle w:val="FootnoteReference"/>
        </w:rPr>
        <w:footnoteRef/>
      </w:r>
      <w:r>
        <w:t xml:space="preserve"> Cross-references: Acts 3:4.</w:t>
      </w:r>
    </w:p>
  </w:footnote>
  <w:footnote w:id="9012">
    <w:p>
      <w:pPr>
        <w:pStyle w:val="FootnoteText"/>
      </w:pPr>
      <w:r>
        <w:rPr>
          <w:rStyle w:val="FootnoteReference"/>
        </w:rPr>
        <w:footnoteRef/>
      </w:r>
      <w:r>
        <w:t xml:space="preserve"> Cross-references for "Stand": Isa 35:6; Luke 7:14; Luke 13:11-13; John 5:8-9; John 14:12; Acts 3:6-8; Acts 9:33-34.</w:t>
      </w:r>
    </w:p>
  </w:footnote>
  <w:footnote w:id="9013">
    <w:p>
      <w:pPr>
        <w:pStyle w:val="FootnoteText"/>
      </w:pPr>
      <w:r>
        <w:rPr>
          <w:rStyle w:val="FootnoteReference"/>
        </w:rPr>
        <w:footnoteRef/>
      </w:r>
      <w:r>
        <w:t xml:space="preserve"> Cross-references for "The gods": Acts 8:10; Acts 12:22; Acts 28:6.</w:t>
      </w:r>
    </w:p>
  </w:footnote>
  <w:footnote w:id="9014">
    <w:p>
      <w:pPr>
        <w:pStyle w:val="FootnoteText"/>
      </w:pPr>
      <w:r>
        <w:rPr>
          <w:rStyle w:val="FootnoteReference"/>
        </w:rPr>
        <w:footnoteRef/>
      </w:r>
      <w:r>
        <w:t xml:space="preserve"> Name meaning: Barnabas (Bar-Nabas) — Son of encouragement. Encouraged the early Church and Paul.</w:t>
      </w:r>
    </w:p>
  </w:footnote>
  <w:footnote w:id="9015">
    <w:p>
      <w:pPr>
        <w:pStyle w:val="FootnoteText"/>
      </w:pPr>
      <w:r>
        <w:rPr>
          <w:rStyle w:val="FootnoteReference"/>
        </w:rPr>
        <w:footnoteRef/>
      </w:r>
      <w:r>
        <w:t xml:space="preserve"> Divine or supernatural name: Zeus. Divine/supernatural-name meaning: Zeus — Greek sky-god name. Source form: Zeus.</w:t>
      </w:r>
    </w:p>
  </w:footnote>
  <w:footnote w:id="9016">
    <w:p>
      <w:pPr>
        <w:pStyle w:val="FootnoteText"/>
      </w:pPr>
      <w:r>
        <w:rPr>
          <w:rStyle w:val="FootnoteReference"/>
        </w:rPr>
        <w:footnoteRef/>
      </w:r>
      <w:r>
        <w:t xml:space="preserve"> Divine or supernatural name: Hermes. Divine/supernatural-name meaning: Hermes — Mercury; gain; refuge. Source form: Hermes.</w:t>
      </w:r>
    </w:p>
  </w:footnote>
  <w:footnote w:id="9017">
    <w:p>
      <w:pPr>
        <w:pStyle w:val="FootnoteText"/>
      </w:pPr>
      <w:r>
        <w:rPr>
          <w:rStyle w:val="FootnoteReference"/>
        </w:rPr>
        <w:footnoteRef/>
      </w:r>
      <w:r>
        <w:t xml:space="preserve"> Cross-references: Acts 19:35.</w:t>
      </w:r>
    </w:p>
  </w:footnote>
  <w:footnote w:id="9018">
    <w:p>
      <w:pPr>
        <w:pStyle w:val="FootnoteText"/>
      </w:pPr>
      <w:r>
        <w:rPr>
          <w:rStyle w:val="FootnoteReference"/>
        </w:rPr>
        <w:footnoteRef/>
      </w:r>
      <w:r>
        <w:t xml:space="preserve"> Cross-references: Dan 2:46; Acts 10:25.</w:t>
      </w:r>
    </w:p>
  </w:footnote>
  <w:footnote w:id="9019">
    <w:p>
      <w:pPr>
        <w:pStyle w:val="FootnoteText"/>
      </w:pPr>
      <w:r>
        <w:rPr>
          <w:rStyle w:val="FootnoteReference"/>
        </w:rPr>
        <w:footnoteRef/>
      </w:r>
      <w:r>
        <w:t xml:space="preserve"> Cross-references for "the apostles": Acts 14:4; 1Cor 9:5-6.</w:t>
      </w:r>
    </w:p>
  </w:footnote>
  <w:footnote w:id="9020">
    <w:p>
      <w:pPr>
        <w:pStyle w:val="FootnoteText"/>
      </w:pPr>
      <w:r>
        <w:rPr>
          <w:rStyle w:val="FootnoteReference"/>
        </w:rPr>
        <w:footnoteRef/>
      </w:r>
      <w:r>
        <w:t xml:space="preserve"> Cross-references: 2Kgs 5:7; 2Kgs 18:37; 2Kgs 19:1-2; Ezra 9:3-5; Jer 36:24; Matt 26:65.</w:t>
      </w:r>
    </w:p>
  </w:footnote>
  <w:footnote w:id="9021">
    <w:p>
      <w:pPr>
        <w:pStyle w:val="FootnoteText"/>
      </w:pPr>
      <w:r>
        <w:rPr>
          <w:rStyle w:val="FootnoteReference"/>
        </w:rPr>
        <w:footnoteRef/>
      </w:r>
      <w:r>
        <w:t xml:space="preserve"> Cross-references for "We also": Gen 41:16; Dan 2:28-30; John 7:18; Acts 3:12-13; Acts 12:22-23.</w:t>
      </w:r>
    </w:p>
  </w:footnote>
  <w:footnote w:id="9022">
    <w:p>
      <w:pPr>
        <w:pStyle w:val="FootnoteText"/>
      </w:pPr>
      <w:r>
        <w:rPr>
          <w:rStyle w:val="FootnoteReference"/>
        </w:rPr>
        <w:footnoteRef/>
      </w:r>
      <w:r>
        <w:t xml:space="preserve"> Cross-references for "of like": Jas 5:17; Rev 19:10.</w:t>
      </w:r>
    </w:p>
  </w:footnote>
  <w:footnote w:id="9023">
    <w:p>
      <w:pPr>
        <w:pStyle w:val="FootnoteText"/>
      </w:pPr>
      <w:r>
        <w:rPr>
          <w:rStyle w:val="FootnoteReference"/>
        </w:rPr>
        <w:footnoteRef/>
      </w:r>
      <w:r>
        <w:t xml:space="preserve"> Cross-references for "the living": Deut 5:26; Josh 3:10; 1Sam 17:26; 1Sam 17:36; 2Kgs 19:4; 2Kgs 19:16; Jer 10:10; Dan 6:26; John 5:26; 1Thess 1:9; 1Tim 3:15; Heb 3:12.</w:t>
      </w:r>
    </w:p>
  </w:footnote>
  <w:footnote w:id="902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02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02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027">
    <w:p>
      <w:pPr>
        <w:pStyle w:val="FootnoteText"/>
      </w:pPr>
      <w:r>
        <w:rPr>
          <w:rStyle w:val="FootnoteReference"/>
        </w:rPr>
        <w:footnoteRef/>
      </w:r>
      <w:r>
        <w:t xml:space="preserve"> Cross-references: Acts 7:26; Acts 16:30; Acts 27:10; Acts 27:21; Acts 27:25.</w:t>
      </w:r>
    </w:p>
  </w:footnote>
  <w:footnote w:id="9028">
    <w:p>
      <w:pPr>
        <w:pStyle w:val="FootnoteText"/>
      </w:pPr>
      <w:r>
        <w:rPr>
          <w:rStyle w:val="FootnoteReference"/>
        </w:rPr>
        <w:footnoteRef/>
      </w:r>
      <w:r>
        <w:t xml:space="preserve"> Cross-references: Acts 10:26; Rev 19:19; Rev 22:9.</w:t>
      </w:r>
    </w:p>
  </w:footnote>
  <w:footnote w:id="9029">
    <w:p>
      <w:pPr>
        <w:pStyle w:val="FootnoteText"/>
      </w:pPr>
      <w:r>
        <w:rPr>
          <w:rStyle w:val="FootnoteReference"/>
        </w:rPr>
        <w:footnoteRef/>
      </w:r>
      <w:r>
        <w:t xml:space="preserve"> Cross-references: Acts 17:16-18; Acts 17:29-30; Acts 26:17-20.</w:t>
      </w:r>
    </w:p>
  </w:footnote>
  <w:footnote w:id="9030">
    <w:p>
      <w:pPr>
        <w:pStyle w:val="FootnoteText"/>
      </w:pPr>
      <w:r>
        <w:rPr>
          <w:rStyle w:val="FootnoteReference"/>
        </w:rPr>
        <w:footnoteRef/>
      </w:r>
      <w:r>
        <w:t xml:space="preserve"> Cross-references: Ps 81:12; Ps 147:20; Hos 4:17; Acts 17:30; Rom 1:21-25; Rom 1:28; Eph 2:12; 1Pet 4:3.</w:t>
      </w:r>
    </w:p>
  </w:footnote>
  <w:footnote w:id="9031">
    <w:p>
      <w:pPr>
        <w:pStyle w:val="FootnoteText"/>
      </w:pPr>
      <w:r>
        <w:rPr>
          <w:rStyle w:val="FootnoteReference"/>
        </w:rPr>
        <w:footnoteRef/>
      </w:r>
      <w:r>
        <w:t xml:space="preserve"> Cross-references for "filling": Deut 8:12-14; Neh 9:25; Isa 22:13; 1Tim 6:17.</w:t>
      </w:r>
    </w:p>
  </w:footnote>
  <w:footnote w:id="9032">
    <w:p>
      <w:pPr>
        <w:pStyle w:val="FootnoteText"/>
      </w:pPr>
      <w:r>
        <w:rPr>
          <w:rStyle w:val="FootnoteReference"/>
        </w:rPr>
        <w:footnoteRef/>
      </w:r>
      <w:r>
        <w:t xml:space="preserve"> Cross-references: Ps 19:1-4; Acts 17:27-28; Rom 1:19-20.</w:t>
      </w:r>
    </w:p>
  </w:footnote>
  <w:footnote w:id="9033">
    <w:p>
      <w:pPr>
        <w:pStyle w:val="FootnoteText"/>
      </w:pPr>
      <w:r>
        <w:rPr>
          <w:rStyle w:val="FootnoteReference"/>
        </w:rPr>
        <w:footnoteRef/>
      </w:r>
      <w:r>
        <w:t xml:space="preserve"> Cross-references: Ps 36:5-7; Ps 52:1; Ps 104:24-28; Ps 145:9; Ps 145:15-16; Luke 6:35.</w:t>
      </w:r>
    </w:p>
  </w:footnote>
  <w:footnote w:id="9034">
    <w:p>
      <w:pPr>
        <w:pStyle w:val="FootnoteText"/>
      </w:pPr>
      <w:r>
        <w:rPr>
          <w:rStyle w:val="FootnoteReference"/>
        </w:rPr>
        <w:footnoteRef/>
      </w:r>
      <w:r>
        <w:t xml:space="preserve"> Cross-references: Lev 26:4; Deut 11:14; Deut 28:12; 1Kgs 18:1; Job 5:10; Job 37:6; Job 38:26-28; Ps 65:9-13; Ps 68:9-10; Ps 147:7-8; Isa 5:6; Jer 5:24; Jer 14:22; Matt 5:45; Jas 5:17-18.</w:t>
      </w:r>
    </w:p>
  </w:footnote>
  <w:footnote w:id="9035">
    <w:p>
      <w:pPr>
        <w:pStyle w:val="FootnoteText"/>
      </w:pPr>
      <w:r>
        <w:rPr>
          <w:rStyle w:val="FootnoteReference"/>
        </w:rPr>
        <w:footnoteRef/>
      </w:r>
      <w:r>
        <w:t xml:space="preserve"> Cross-references: Gen 11:6; Gen 19:9; Exod 32:21-23; Jer 44:16-17; John 6:15.</w:t>
      </w:r>
    </w:p>
  </w:footnote>
  <w:footnote w:id="9036">
    <w:p>
      <w:pPr>
        <w:pStyle w:val="FootnoteText"/>
      </w:pPr>
      <w:r>
        <w:rPr>
          <w:rStyle w:val="FootnoteReference"/>
        </w:rPr>
        <w:footnoteRef/>
      </w:r>
      <w:r>
        <w:t xml:space="preserve"> Place name: Antioch. Place-name meaning: Antioch — speedy as a chariot. Source form: Antioch. Greek form: αντιοχεα.</w:t>
      </w:r>
    </w:p>
  </w:footnote>
  <w:footnote w:id="9037">
    <w:p>
      <w:pPr>
        <w:pStyle w:val="FootnoteText"/>
      </w:pPr>
      <w:r>
        <w:rPr>
          <w:rStyle w:val="FootnoteReference"/>
        </w:rPr>
        <w:footnoteRef/>
      </w:r>
      <w:r>
        <w:t xml:space="preserve"> Cross-references for "persuaded": Matt 27:20-25; Mark 15:11-14.</w:t>
      </w:r>
    </w:p>
  </w:footnote>
  <w:footnote w:id="9038">
    <w:p>
      <w:pPr>
        <w:pStyle w:val="FootnoteText"/>
      </w:pPr>
      <w:r>
        <w:rPr>
          <w:rStyle w:val="FootnoteReference"/>
        </w:rPr>
        <w:footnoteRef/>
      </w:r>
      <w:r>
        <w:t xml:space="preserve"> Cross-references for "supposing": 1Cor 15:31; 2Cor 4:10-12; 2Cor 11:23.</w:t>
      </w:r>
    </w:p>
  </w:footnote>
  <w:footnote w:id="9039">
    <w:p>
      <w:pPr>
        <w:pStyle w:val="FootnoteText"/>
      </w:pPr>
      <w:r>
        <w:rPr>
          <w:rStyle w:val="FootnoteReference"/>
        </w:rPr>
        <w:footnoteRef/>
      </w:r>
      <w:r>
        <w:t xml:space="preserve"> Cross-references: Jer 22:19; Heb 13:12-13.</w:t>
      </w:r>
    </w:p>
  </w:footnote>
  <w:footnote w:id="9040">
    <w:p>
      <w:pPr>
        <w:pStyle w:val="FootnoteText"/>
      </w:pPr>
      <w:r>
        <w:rPr>
          <w:rStyle w:val="FootnoteReference"/>
        </w:rPr>
        <w:footnoteRef/>
      </w:r>
      <w:r>
        <w:t xml:space="preserve"> Cross-references for "Derbe": Acts 14:6; Acts 16:1.</w:t>
      </w:r>
    </w:p>
  </w:footnote>
  <w:footnote w:id="9041">
    <w:p>
      <w:pPr>
        <w:pStyle w:val="FootnoteText"/>
      </w:pPr>
      <w:r>
        <w:rPr>
          <w:rStyle w:val="FootnoteReference"/>
        </w:rPr>
        <w:footnoteRef/>
      </w:r>
      <w:r>
        <w:t xml:space="preserve"> Cross-references: Acts 20:9-12; 2Cor 1:9-10; 2Cor 6:9; Rev 11:7-12.</w:t>
      </w:r>
    </w:p>
  </w:footnote>
  <w:footnote w:id="9042">
    <w:p>
      <w:pPr>
        <w:pStyle w:val="FootnoteText"/>
      </w:pPr>
      <w:r>
        <w:rPr>
          <w:rStyle w:val="FootnoteReference"/>
        </w:rPr>
        <w:footnoteRef/>
      </w:r>
      <w:r>
        <w:t xml:space="preserve"> Cross-references for "taught many": Matt 28:19.</w:t>
      </w:r>
    </w:p>
  </w:footnote>
  <w:footnote w:id="9043">
    <w:p>
      <w:pPr>
        <w:pStyle w:val="FootnoteText"/>
      </w:pPr>
      <w:r>
        <w:rPr>
          <w:rStyle w:val="FootnoteReference"/>
        </w:rPr>
        <w:footnoteRef/>
      </w:r>
      <w:r>
        <w:t xml:space="preserve"> Cross-references for "Lystra": Acts 13:14; Acts 13:51; Acts 14:1; Acts 14:6; Acts 14:8; Acts 14:19; Acts 15:36; Acts 16:2; 2Tim 3:11.</w:t>
      </w:r>
    </w:p>
  </w:footnote>
  <w:footnote w:id="9044">
    <w:p>
      <w:pPr>
        <w:pStyle w:val="FootnoteText"/>
      </w:pPr>
      <w:r>
        <w:rPr>
          <w:rStyle w:val="FootnoteReference"/>
        </w:rPr>
        <w:footnoteRef/>
      </w:r>
      <w:r>
        <w:t xml:space="preserve"> Cross-references for "exhorting": John 8:31-32; John 15:4-6; John 15:9-10; Acts 11:23; Acts 13:43; Col 1:23; Jude 1:3; Jude 1:20-21.</w:t>
      </w:r>
    </w:p>
  </w:footnote>
  <w:footnote w:id="9045">
    <w:p>
      <w:pPr>
        <w:pStyle w:val="FootnoteText"/>
      </w:pPr>
      <w:r>
        <w:rPr>
          <w:rStyle w:val="FootnoteReference"/>
        </w:rPr>
        <w:footnoteRef/>
      </w:r>
      <w:r>
        <w:t xml:space="preserve"> Cross-references for "enter": Matt 19:24; Mark 9:47; Mark 10:24-25; John 3:5; 2Pet 1:11.</w:t>
      </w:r>
    </w:p>
  </w:footnote>
  <w:footnote w:id="9046">
    <w:p>
      <w:pPr>
        <w:pStyle w:val="FootnoteText"/>
      </w:pPr>
      <w:r>
        <w:rPr>
          <w:rStyle w:val="FootnoteReference"/>
        </w:rPr>
        <w:footnoteRef/>
      </w:r>
      <w:r>
        <w:t xml:space="preserve"> Cross-references: Isa 35:3; Acts 15:32; Acts 15:41; Acts 18:23; 1Cor 1:8; 1Thess 3:2-4; 1Thess 3:13; 1Pet 5:10.</w:t>
      </w:r>
    </w:p>
  </w:footnote>
  <w:footnote w:id="9047">
    <w:p>
      <w:pPr>
        <w:pStyle w:val="FootnoteText"/>
      </w:pPr>
      <w:r>
        <w:rPr>
          <w:rStyle w:val="FootnoteReference"/>
        </w:rPr>
        <w:footnoteRef/>
      </w:r>
      <w:r>
        <w:t xml:space="preserve"> Cross-references: Matt 10:21-22; Matt 10:38; Matt 16:24; Luke 22:28-29; Luke 24:26; John 12:25-26; John 16:1-2; John 16:33; Rom 8:17; 1Thess 3:4; 2Tim 1:8; 2Tim 2:11-12; 2Tim 3:12; 1Pet 4:12-16; Rev 2:10; Rev 7:14.</w:t>
      </w:r>
    </w:p>
  </w:footnote>
  <w:footnote w:id="9048">
    <w:p>
      <w:pPr>
        <w:pStyle w:val="FootnoteText"/>
      </w:pPr>
      <w:r>
        <w:rPr>
          <w:rStyle w:val="FootnoteReference"/>
        </w:rPr>
        <w:footnoteRef/>
      </w:r>
      <w:r>
        <w:t xml:space="preserve"> Cross-references for "they had": Mark 3:14; Acts 1:22; 1Tim 5:22; 2Tim 2:2; Titus 1:5.</w:t>
      </w:r>
    </w:p>
  </w:footnote>
  <w:footnote w:id="9049">
    <w:p>
      <w:pPr>
        <w:pStyle w:val="FootnoteText"/>
      </w:pPr>
      <w:r>
        <w:rPr>
          <w:rStyle w:val="FootnoteReference"/>
        </w:rPr>
        <w:footnoteRef/>
      </w:r>
      <w:r>
        <w:t xml:space="preserve"> Cross-references for "elders": Acts 11:30; Acts 15:4; Acts 15:6; Acts 15:23; Acts 20:17; 1Tim 5:1; 1Tim 5:17-19; Jas 5:14; 1Pet 5:1; 2John 1:1; 3John 1:1.</w:t>
      </w:r>
    </w:p>
  </w:footnote>
  <w:footnote w:id="9050">
    <w:p>
      <w:pPr>
        <w:pStyle w:val="FootnoteText"/>
      </w:pPr>
      <w:r>
        <w:rPr>
          <w:rStyle w:val="FootnoteReference"/>
        </w:rPr>
        <w:footnoteRef/>
      </w:r>
      <w:r>
        <w:t xml:space="preserve"> Cross-references for "and had": Acts 13:1-3.</w:t>
      </w:r>
    </w:p>
  </w:footnote>
  <w:footnote w:id="9051">
    <w:p>
      <w:pPr>
        <w:pStyle w:val="FootnoteText"/>
      </w:pPr>
      <w:r>
        <w:rPr>
          <w:rStyle w:val="FootnoteReference"/>
        </w:rPr>
        <w:footnoteRef/>
      </w:r>
      <w:r>
        <w:t xml:space="preserve"> Cross-references for "they commended": Luke 23:46; Acts 14:26; Acts 20:32; 1Thess 3:12-13; 2Thess 2:16-17; 2Tim 1:12; 1Pet 5:10.</w:t>
      </w:r>
    </w:p>
  </w:footnote>
  <w:footnote w:id="9052">
    <w:p>
      <w:pPr>
        <w:pStyle w:val="FootnoteText"/>
      </w:pPr>
      <w:r>
        <w:rPr>
          <w:rStyle w:val="FootnoteReference"/>
        </w:rPr>
        <w:footnoteRef/>
      </w:r>
      <w:r>
        <w:t xml:space="preserve"> Place name: Pisidia. Place-name meaning: Pisidia — pitch; pitchy. Source form: Pisidia. Greek form: πισιδιας.</w:t>
      </w:r>
    </w:p>
  </w:footnote>
  <w:footnote w:id="9053">
    <w:p>
      <w:pPr>
        <w:pStyle w:val="FootnoteText"/>
      </w:pPr>
      <w:r>
        <w:rPr>
          <w:rStyle w:val="FootnoteReference"/>
        </w:rPr>
        <w:footnoteRef/>
      </w:r>
      <w:r>
        <w:t xml:space="preserve"> Place name: Pamphylia. Place-name meaning: Pamphylia — a nation made up of every tribe. Source form: Pamphylia. Greek form: παμφυλιαν.</w:t>
      </w:r>
    </w:p>
  </w:footnote>
  <w:footnote w:id="9054">
    <w:p>
      <w:pPr>
        <w:pStyle w:val="FootnoteText"/>
      </w:pPr>
      <w:r>
        <w:rPr>
          <w:rStyle w:val="FootnoteReference"/>
        </w:rPr>
        <w:footnoteRef/>
      </w:r>
      <w:r>
        <w:t xml:space="preserve"> Cross-references for "Pisidia": Acts 13:13-14; Acts 15:38.</w:t>
      </w:r>
    </w:p>
  </w:footnote>
  <w:footnote w:id="9055">
    <w:p>
      <w:pPr>
        <w:pStyle w:val="FootnoteText"/>
      </w:pPr>
      <w:r>
        <w:rPr>
          <w:rStyle w:val="FootnoteReference"/>
        </w:rPr>
        <w:footnoteRef/>
      </w:r>
      <w:r>
        <w:t xml:space="preserve"> Place name: Perga. Place-name meaning: Perga — very earthy. Source form: Perga. Greek form: περγην.</w:t>
      </w:r>
    </w:p>
  </w:footnote>
  <w:footnote w:id="9056">
    <w:p>
      <w:pPr>
        <w:pStyle w:val="FootnoteText"/>
      </w:pPr>
      <w:r>
        <w:rPr>
          <w:rStyle w:val="FootnoteReference"/>
        </w:rPr>
        <w:footnoteRef/>
      </w:r>
      <w:r>
        <w:t xml:space="preserve"> Place name: Attalia. Place-name meaning: Attalia — that increases or sends. Source form: Attalia. Greek form: ατταλειαν.</w:t>
      </w:r>
    </w:p>
  </w:footnote>
  <w:footnote w:id="9057">
    <w:p>
      <w:pPr>
        <w:pStyle w:val="FootnoteText"/>
      </w:pPr>
      <w:r>
        <w:rPr>
          <w:rStyle w:val="FootnoteReference"/>
        </w:rPr>
        <w:footnoteRef/>
      </w:r>
      <w:r>
        <w:t xml:space="preserve"> Cross-references for "Attalia": Acts 14:25.</w:t>
      </w:r>
    </w:p>
  </w:footnote>
  <w:footnote w:id="9058">
    <w:p>
      <w:pPr>
        <w:pStyle w:val="FootnoteText"/>
      </w:pPr>
      <w:r>
        <w:rPr>
          <w:rStyle w:val="FootnoteReference"/>
        </w:rPr>
        <w:footnoteRef/>
      </w:r>
      <w:r>
        <w:t xml:space="preserve"> Cross-references for "to Antioch": Acts 11:19; Acts 11:26; Acts 13:1; Acts 15:22; Acts 15:30; Gal 2:11.</w:t>
      </w:r>
    </w:p>
  </w:footnote>
  <w:footnote w:id="9059">
    <w:p>
      <w:pPr>
        <w:pStyle w:val="FootnoteText"/>
      </w:pPr>
      <w:r>
        <w:rPr>
          <w:rStyle w:val="FootnoteReference"/>
        </w:rPr>
        <w:footnoteRef/>
      </w:r>
      <w:r>
        <w:t xml:space="preserve"> Cross-references for "recommended": Acts 13:1-3; Acts 14:23; Acts 15:40; Acts 20:32; 2Cor 1:12; 3John 1:6-8.</w:t>
      </w:r>
    </w:p>
  </w:footnote>
  <w:footnote w:id="9060">
    <w:p>
      <w:pPr>
        <w:pStyle w:val="FootnoteText"/>
      </w:pPr>
      <w:r>
        <w:rPr>
          <w:rStyle w:val="FootnoteReference"/>
        </w:rPr>
        <w:footnoteRef/>
      </w:r>
      <w:r>
        <w:t xml:space="preserve"> Cross-references for "the work": Rom 15:19; Col 1:25; Col 1:28; Col 4:17; 2Tim 4:2; 2Tim 4:5-8.</w:t>
      </w:r>
    </w:p>
  </w:footnote>
  <w:footnote w:id="9061">
    <w:p>
      <w:pPr>
        <w:pStyle w:val="FootnoteText"/>
      </w:pPr>
      <w:r>
        <w:rPr>
          <w:rStyle w:val="FootnoteReference"/>
        </w:rPr>
        <w:footnoteRef/>
      </w:r>
      <w:r>
        <w:t xml:space="preserve"> Cross-references for "and had": Acts 15:4-6; Acts 21:20-22; 1Cor 5:4; 1Cor 11:18; 1Cor 14:23.</w:t>
      </w:r>
    </w:p>
  </w:footnote>
  <w:footnote w:id="9062">
    <w:p>
      <w:pPr>
        <w:pStyle w:val="FootnoteText"/>
      </w:pPr>
      <w:r>
        <w:rPr>
          <w:rStyle w:val="FootnoteReference"/>
        </w:rPr>
        <w:footnoteRef/>
      </w:r>
      <w:r>
        <w:t xml:space="preserve"> Cross-references for "they rehearsed": Acts 15:4; Acts 15:12; Acts 21:19; Rom 15:18; 1Cor 3:5-9; 1Cor 15:10.</w:t>
      </w:r>
    </w:p>
  </w:footnote>
  <w:footnote w:id="9063">
    <w:p>
      <w:pPr>
        <w:pStyle w:val="FootnoteText"/>
      </w:pPr>
      <w:r>
        <w:rPr>
          <w:rStyle w:val="FootnoteReference"/>
        </w:rPr>
        <w:footnoteRef/>
      </w:r>
      <w:r>
        <w:t xml:space="preserve"> Cross-references for "opened": John 9:10; Acts 11:18; 1Cor 16:9; 2Cor 2:12; Col 4:3; Rev 3:7-8.</w:t>
      </w:r>
    </w:p>
  </w:footnote>
  <w:footnote w:id="9064">
    <w:p>
      <w:pPr>
        <w:pStyle w:val="FootnoteText"/>
      </w:pPr>
      <w:r>
        <w:rPr>
          <w:rStyle w:val="FootnoteReference"/>
        </w:rPr>
        <w:footnoteRef/>
      </w:r>
      <w:r>
        <w:t xml:space="preserve"> Cross-references: Acts 11:26; Acts 15:35.</w:t>
      </w:r>
    </w:p>
  </w:footnote>
  <w:footnote w:id="9065">
    <w:p>
      <w:pPr>
        <w:pStyle w:val="FootnoteText"/>
      </w:pPr>
      <w:r>
        <w:rPr>
          <w:rStyle w:val="FootnoteReference"/>
        </w:rPr>
        <w:footnoteRef/>
      </w:r>
      <w:r>
        <w:t xml:space="preserve"> Cross-references for "certain": Acts 21:20; Gal 2:4; Gal 2:12-13.</w:t>
      </w:r>
    </w:p>
  </w:footnote>
  <w:footnote w:id="9066">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9067">
    <w:p>
      <w:pPr>
        <w:pStyle w:val="FootnoteText"/>
      </w:pPr>
      <w:r>
        <w:rPr>
          <w:rStyle w:val="FootnoteReference"/>
        </w:rPr>
        <w:footnoteRef/>
      </w:r>
      <w:r>
        <w:t xml:space="preserve"> Personal name: Moses. Personal-name meaning: Moses — Drawn out. Source form: Moses.</w:t>
      </w:r>
    </w:p>
  </w:footnote>
  <w:footnote w:id="9068">
    <w:p>
      <w:pPr>
        <w:pStyle w:val="FootnoteText"/>
      </w:pPr>
      <w:r>
        <w:rPr>
          <w:rStyle w:val="FootnoteReference"/>
        </w:rPr>
        <w:footnoteRef/>
      </w:r>
      <w:r>
        <w:t xml:space="preserve"> Cross-references: Acts 15:23.</w:t>
      </w:r>
    </w:p>
  </w:footnote>
  <w:footnote w:id="9069">
    <w:p>
      <w:pPr>
        <w:pStyle w:val="FootnoteText"/>
      </w:pPr>
      <w:r>
        <w:rPr>
          <w:rStyle w:val="FootnoteReference"/>
        </w:rPr>
        <w:footnoteRef/>
      </w:r>
      <w:r>
        <w:t xml:space="preserve"> Cross-references: Acts 15:5; Rom 4:8-12; Gal 5:1-4; Phil 3:2-3; Col 2:8; Col 2:11-12; Col 2:16.</w:t>
      </w:r>
    </w:p>
  </w:footnote>
  <w:footnote w:id="9070">
    <w:p>
      <w:pPr>
        <w:pStyle w:val="FootnoteText"/>
      </w:pPr>
      <w:r>
        <w:rPr>
          <w:rStyle w:val="FootnoteReference"/>
        </w:rPr>
        <w:footnoteRef/>
      </w:r>
      <w:r>
        <w:t xml:space="preserve"> Cross-references: Acts 15:24; 1Cor 7:18-19; Gal 2:1; Gal 2:3; Gal 5:6; Gal 6:13-16.</w:t>
      </w:r>
    </w:p>
  </w:footnote>
  <w:footnote w:id="9071">
    <w:p>
      <w:pPr>
        <w:pStyle w:val="FootnoteText"/>
      </w:pPr>
      <w:r>
        <w:rPr>
          <w:rStyle w:val="FootnoteReference"/>
        </w:rPr>
        <w:footnoteRef/>
      </w:r>
      <w:r>
        <w:t xml:space="preserve"> Name meaning: Paul (Paulus) — Small; humble. Changed from Saul to Paul, the humble apostle to the Gentiles.</w:t>
      </w:r>
    </w:p>
  </w:footnote>
  <w:footnote w:id="9072">
    <w:p>
      <w:pPr>
        <w:pStyle w:val="FootnoteText"/>
      </w:pPr>
      <w:r>
        <w:rPr>
          <w:rStyle w:val="FootnoteReference"/>
        </w:rPr>
        <w:footnoteRef/>
      </w:r>
      <w:r>
        <w:t xml:space="preserve"> Name meaning: Barnabas (Bar-Nabas) — Son of encouragement. Encouraged the early Church and Paul.</w:t>
      </w:r>
    </w:p>
  </w:footnote>
  <w:footnote w:id="9073">
    <w:p>
      <w:pPr>
        <w:pStyle w:val="FootnoteText"/>
      </w:pPr>
      <w:r>
        <w:rPr>
          <w:rStyle w:val="FootnoteReference"/>
        </w:rPr>
        <w:footnoteRef/>
      </w:r>
      <w:r>
        <w:t xml:space="preserve"> Cross-references for "certain": Acts 10:23; Acts 11:12; Acts 15:22; Acts 15:27.</w:t>
      </w:r>
    </w:p>
  </w:footnote>
  <w:footnote w:id="9074">
    <w:p>
      <w:pPr>
        <w:pStyle w:val="FootnoteText"/>
      </w:pPr>
      <w:r>
        <w:rPr>
          <w:rStyle w:val="FootnoteReference"/>
        </w:rPr>
        <w:footnoteRef/>
      </w:r>
      <w:r>
        <w:t xml:space="preserve"> Place name: Jerusalem. Place-name meaning: Jerusalem — vision of peace. Source form: Jerusalem. Greek form: ιεροσολυμα.</w:t>
      </w:r>
    </w:p>
  </w:footnote>
  <w:footnote w:id="9075">
    <w:p>
      <w:pPr>
        <w:pStyle w:val="FootnoteText"/>
      </w:pPr>
      <w:r>
        <w:rPr>
          <w:rStyle w:val="FootnoteReference"/>
        </w:rPr>
        <w:footnoteRef/>
      </w:r>
      <w:r>
        <w:t xml:space="preserve"> Cross-references for "the apostles": Acts 15:6; Acts 15:23; Acts 21:18; 1Cor 1:1; 2Cor 11:5.</w:t>
      </w:r>
    </w:p>
  </w:footnote>
  <w:footnote w:id="9076">
    <w:p>
      <w:pPr>
        <w:pStyle w:val="FootnoteText"/>
      </w:pPr>
      <w:r>
        <w:rPr>
          <w:rStyle w:val="FootnoteReference"/>
        </w:rPr>
        <w:footnoteRef/>
      </w:r>
      <w:r>
        <w:t xml:space="preserve"> Cross-references for "Paul": Acts 15:7; Gal 1:6-10; Gal 2:5; Jude 1:3.</w:t>
      </w:r>
    </w:p>
  </w:footnote>
  <w:footnote w:id="9077">
    <w:p>
      <w:pPr>
        <w:pStyle w:val="FootnoteText"/>
      </w:pPr>
      <w:r>
        <w:rPr>
          <w:rStyle w:val="FootnoteReference"/>
        </w:rPr>
        <w:footnoteRef/>
      </w:r>
      <w:r>
        <w:t xml:space="preserve"> Cross-references: Exod 18:23; Acts 15:25; Gal 2:1-2.</w:t>
      </w:r>
    </w:p>
  </w:footnote>
  <w:footnote w:id="9078">
    <w:p>
      <w:pPr>
        <w:pStyle w:val="FootnoteText"/>
      </w:pPr>
      <w:r>
        <w:rPr>
          <w:rStyle w:val="FootnoteReference"/>
        </w:rPr>
        <w:footnoteRef/>
      </w:r>
      <w:r>
        <w:t xml:space="preserve"> Cross-references: 1Sam 8:7; Acts 15:4; Acts 15:22-23; 1Cor 9:19-23; Gal 2:2; Phlm 1:8-9.</w:t>
      </w:r>
    </w:p>
  </w:footnote>
  <w:footnote w:id="9079">
    <w:p>
      <w:pPr>
        <w:pStyle w:val="FootnoteText"/>
      </w:pPr>
      <w:r>
        <w:rPr>
          <w:rStyle w:val="FootnoteReference"/>
        </w:rPr>
        <w:footnoteRef/>
      </w:r>
      <w:r>
        <w:t xml:space="preserve"> Cross-references for "brought": Acts 21:5; Acts 28:15; Rom 15:24; 1Cor 16:6; 1Cor 16:11; Titus 3:13; 3John 1:6-8.</w:t>
      </w:r>
    </w:p>
  </w:footnote>
  <w:footnote w:id="9080">
    <w:p>
      <w:pPr>
        <w:pStyle w:val="FootnoteText"/>
      </w:pPr>
      <w:r>
        <w:rPr>
          <w:rStyle w:val="FootnoteReference"/>
        </w:rPr>
        <w:footnoteRef/>
      </w:r>
      <w:r>
        <w:t xml:space="preserve"> Cross-references for "passed": Acts 8:14; Acts 11:19.</w:t>
      </w:r>
    </w:p>
  </w:footnote>
  <w:footnote w:id="9081">
    <w:p>
      <w:pPr>
        <w:pStyle w:val="FootnoteText"/>
      </w:pPr>
      <w:r>
        <w:rPr>
          <w:rStyle w:val="FootnoteReference"/>
        </w:rPr>
        <w:footnoteRef/>
      </w:r>
      <w:r>
        <w:t xml:space="preserve"> Place name: Phoenicia. Place-name meaning: Phenice — red; purple. Standard English equivalent: Phenice. Source form: Phoenicia. Greek form: φοινικης.</w:t>
      </w:r>
    </w:p>
  </w:footnote>
  <w:footnote w:id="9082">
    <w:p>
      <w:pPr>
        <w:pStyle w:val="FootnoteText"/>
      </w:pPr>
      <w:r>
        <w:rPr>
          <w:rStyle w:val="FootnoteReference"/>
        </w:rPr>
        <w:footnoteRef/>
      </w:r>
      <w:r>
        <w:t xml:space="preserve"> Transliterated proper noun: Samaria. Standard English equivalent: Samaria. Source form: Samaria. Greek form: σαμαρειας. Name meaning: watch-mountain.</w:t>
      </w:r>
    </w:p>
  </w:footnote>
  <w:footnote w:id="9083">
    <w:p>
      <w:pPr>
        <w:pStyle w:val="FootnoteText"/>
      </w:pPr>
      <w:r>
        <w:rPr>
          <w:rStyle w:val="FootnoteReference"/>
        </w:rPr>
        <w:footnoteRef/>
      </w:r>
      <w:r>
        <w:t xml:space="preserve"> Cross-references for "declaring": Acts 14:27; Acts 15:12; Acts 21:19-20.</w:t>
      </w:r>
    </w:p>
  </w:footnote>
  <w:footnote w:id="9084">
    <w:p>
      <w:pPr>
        <w:pStyle w:val="FootnoteText"/>
      </w:pPr>
      <w:r>
        <w:rPr>
          <w:rStyle w:val="FootnoteReference"/>
        </w:rPr>
        <w:footnoteRef/>
      </w:r>
      <w:r>
        <w:t xml:space="preserve"> Cross-references for "they caused": Isa 60:4-5; Isa 66:12-14; Luke 15:5-10; Luke 15:23-24; Luke 15:32; Acts 11:18; Acts 13:48; Acts 13:52.</w:t>
      </w:r>
    </w:p>
  </w:footnote>
  <w:footnote w:id="9085">
    <w:p>
      <w:pPr>
        <w:pStyle w:val="FootnoteText"/>
      </w:pPr>
      <w:r>
        <w:rPr>
          <w:rStyle w:val="FootnoteReference"/>
        </w:rPr>
        <w:footnoteRef/>
      </w:r>
      <w:r>
        <w:t xml:space="preserve"> Transliterated proper noun: Phenice. Standard English equivalent: Phenice. Source form: Phenice. Greek form: φοινικην. Name meaning: red; purple.</w:t>
      </w:r>
    </w:p>
  </w:footnote>
  <w:footnote w:id="9086">
    <w:p>
      <w:pPr>
        <w:pStyle w:val="FootnoteText"/>
      </w:pPr>
      <w:r>
        <w:rPr>
          <w:rStyle w:val="FootnoteReference"/>
        </w:rPr>
        <w:footnoteRef/>
      </w:r>
      <w:r>
        <w:t xml:space="preserve"> Cross-references for "received": Matt 10:40; Acts 18:27; Acts 21:17; Rom 15:7; Col 4:10; 2John 1:10; 3John 1:8-10.</w:t>
      </w:r>
    </w:p>
  </w:footnote>
  <w:footnote w:id="908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08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08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090">
    <w:p>
      <w:pPr>
        <w:pStyle w:val="FootnoteText"/>
      </w:pPr>
      <w:r>
        <w:rPr>
          <w:rStyle w:val="FootnoteReference"/>
        </w:rPr>
        <w:footnoteRef/>
      </w:r>
      <w:r>
        <w:t xml:space="preserve"> Cross-references: Acts 14:27; Acts 15:3; Acts 15:12; Acts 21:19; Rom 15:18; 1Cor 15:10; 2Cor 5:19; 2Cor 6:1.</w:t>
      </w:r>
    </w:p>
  </w:footnote>
  <w:footnote w:id="9091">
    <w:p>
      <w:pPr>
        <w:pStyle w:val="FootnoteText"/>
      </w:pPr>
      <w:r>
        <w:rPr>
          <w:rStyle w:val="FootnoteReference"/>
        </w:rPr>
        <w:footnoteRef/>
      </w:r>
      <w:r>
        <w:t xml:space="preserve"> Cross-references for "certain": Acts 21:20; Acts 26:5-6; Phil 3:5-8.</w:t>
      </w:r>
    </w:p>
  </w:footnote>
  <w:footnote w:id="9092">
    <w:p>
      <w:pPr>
        <w:pStyle w:val="FootnoteText"/>
      </w:pPr>
      <w:r>
        <w:rPr>
          <w:rStyle w:val="FootnoteReference"/>
        </w:rPr>
        <w:footnoteRef/>
      </w:r>
      <w:r>
        <w:t xml:space="preserve"> People-name: Pharisees. People-name meaning: Pharisees — set apart. Source form: Pharisees.</w:t>
      </w:r>
    </w:p>
  </w:footnote>
  <w:footnote w:id="9093">
    <w:p>
      <w:pPr>
        <w:pStyle w:val="FootnoteText"/>
      </w:pPr>
      <w:r>
        <w:rPr>
          <w:rStyle w:val="FootnoteReference"/>
        </w:rPr>
        <w:footnoteRef/>
      </w:r>
      <w:r>
        <w:t xml:space="preserve"> Cross-references for "that it": Acts 15:1; Acts 15:24; Gal 5:1-3.</w:t>
      </w:r>
    </w:p>
  </w:footnote>
  <w:footnote w:id="9094">
    <w:p>
      <w:pPr>
        <w:pStyle w:val="FootnoteText"/>
      </w:pPr>
      <w:r>
        <w:rPr>
          <w:rStyle w:val="FootnoteReference"/>
        </w:rPr>
        <w:footnoteRef/>
      </w:r>
      <w:r>
        <w:t xml:space="preserve"> Cross-references: Prov 15:22; Matt 18:20; Acts 6:2; Acts 15:25; Acts 21:18; Heb 13:7; Heb 13:17.</w:t>
      </w:r>
    </w:p>
  </w:footnote>
  <w:footnote w:id="9095">
    <w:p>
      <w:pPr>
        <w:pStyle w:val="FootnoteText"/>
      </w:pPr>
      <w:r>
        <w:rPr>
          <w:rStyle w:val="FootnoteReference"/>
        </w:rPr>
        <w:footnoteRef/>
      </w:r>
      <w:r>
        <w:t xml:space="preserve"> Cross-references for "much": Acts 15:2; Acts 15:39; Phil 2:14.</w:t>
      </w:r>
    </w:p>
  </w:footnote>
  <w:footnote w:id="9096">
    <w:p>
      <w:pPr>
        <w:pStyle w:val="FootnoteText"/>
      </w:pPr>
      <w:r>
        <w:rPr>
          <w:rStyle w:val="FootnoteReference"/>
        </w:rPr>
        <w:footnoteRef/>
      </w:r>
      <w:r>
        <w:t xml:space="preserve"> Name meaning: Peter (Kepha; Petros) — Rock; stone. The rock-like apostle.</w:t>
      </w:r>
    </w:p>
  </w:footnote>
  <w:footnote w:id="9097">
    <w:p>
      <w:pPr>
        <w:pStyle w:val="FootnoteText"/>
      </w:pPr>
      <w:r>
        <w:rPr>
          <w:rStyle w:val="FootnoteReference"/>
        </w:rPr>
        <w:footnoteRef/>
      </w:r>
      <w:r>
        <w:t xml:space="preserve"> Cross-references for "by my": Exod 4:12; Jer 1:9; Acts 1:16; Acts 3:18; Acts 4:25; Rom 10:17-18.</w:t>
      </w:r>
    </w:p>
  </w:footnote>
  <w:footnote w:id="9098">
    <w:p>
      <w:pPr>
        <w:pStyle w:val="FootnoteText"/>
      </w:pPr>
      <w:r>
        <w:rPr>
          <w:rStyle w:val="FootnoteReference"/>
        </w:rPr>
        <w:footnoteRef/>
      </w:r>
      <w:r>
        <w:t xml:space="preserve"> Cross-references: Matt 16:18-19; Acts 10:5-6; Acts 10:20; Acts 10:32-48; Acts 11:12-18.</w:t>
      </w:r>
    </w:p>
  </w:footnote>
  <w:footnote w:id="9099">
    <w:p>
      <w:pPr>
        <w:pStyle w:val="FootnoteText"/>
      </w:pPr>
      <w:r>
        <w:rPr>
          <w:rStyle w:val="FootnoteReference"/>
        </w:rPr>
        <w:footnoteRef/>
      </w:r>
      <w:r>
        <w:t xml:space="preserve"> Cross-references: 1Chr 28:4-5; John 3:27; John 15:16; Acts 1:24; Acts 9:15; Acts 13:2; Gal 2:7-9.</w:t>
      </w:r>
    </w:p>
  </w:footnote>
  <w:footnote w:id="9100">
    <w:p>
      <w:pPr>
        <w:pStyle w:val="FootnoteText"/>
      </w:pPr>
      <w:r>
        <w:rPr>
          <w:rStyle w:val="FootnoteReference"/>
        </w:rPr>
        <w:footnoteRef/>
      </w:r>
      <w:r>
        <w:t xml:space="preserve"> Cross-references for "giving": Acts 2:4; Acts 4:31; Acts 10:44-45; Acts 11:15-17.</w:t>
      </w:r>
    </w:p>
  </w:footnote>
  <w:footnote w:id="9101">
    <w:p>
      <w:pPr>
        <w:pStyle w:val="FootnoteText"/>
      </w:pPr>
      <w:r>
        <w:rPr>
          <w:rStyle w:val="FootnoteReference"/>
        </w:rPr>
        <w:footnoteRef/>
      </w:r>
      <w:r>
        <w:t xml:space="preserve"> Cross-references: John 5:37; Acts 14:3; Heb 2:4.</w:t>
      </w:r>
    </w:p>
  </w:footnote>
  <w:footnote w:id="9102">
    <w:p>
      <w:pPr>
        <w:pStyle w:val="FootnoteText"/>
      </w:pPr>
      <w:r>
        <w:rPr>
          <w:rStyle w:val="FootnoteReference"/>
        </w:rPr>
        <w:footnoteRef/>
      </w:r>
      <w:r>
        <w:t xml:space="preserve"> Cross-references for "purifying": Acts 10:15; Acts 10:28; Acts 10:43-44; 1Cor 1:2; Heb 9:13-14; 1Pet 1:22.</w:t>
      </w:r>
    </w:p>
  </w:footnote>
  <w:footnote w:id="9103">
    <w:p>
      <w:pPr>
        <w:pStyle w:val="FootnoteText"/>
      </w:pPr>
      <w:r>
        <w:rPr>
          <w:rStyle w:val="FootnoteReference"/>
        </w:rPr>
        <w:footnoteRef/>
      </w:r>
      <w:r>
        <w:t xml:space="preserve"> Cross-references: Acts 14:1; Acts 14:27; Rom 3:9; Rom 3:22; Rom 3:29-30; Rom 4:11-12; Rom 9:24; Rom 10:11-13; 1Cor 7:18; Gal 3:28; Gal 5:6; Eph 2:14-22; Eph 3:6; Col 3:11.</w:t>
      </w:r>
    </w:p>
  </w:footnote>
  <w:footnote w:id="9104">
    <w:p>
      <w:pPr>
        <w:pStyle w:val="FootnoteText"/>
      </w:pPr>
      <w:r>
        <w:rPr>
          <w:rStyle w:val="FootnoteReference"/>
        </w:rPr>
        <w:footnoteRef/>
      </w:r>
      <w:r>
        <w:t xml:space="preserve"> Cross-references: Exod 17:2; Isa 7:12; Matt 4:7; Heb 3:9.</w:t>
      </w:r>
    </w:p>
  </w:footnote>
  <w:footnote w:id="9105">
    <w:p>
      <w:pPr>
        <w:pStyle w:val="FootnoteText"/>
      </w:pPr>
      <w:r>
        <w:rPr>
          <w:rStyle w:val="FootnoteReference"/>
        </w:rPr>
        <w:footnoteRef/>
      </w:r>
      <w:r>
        <w:t xml:space="preserve"> Cross-references: Matt 11:28-30; Matt 23:4; Gal 5:1.</w:t>
      </w:r>
    </w:p>
  </w:footnote>
  <w:footnote w:id="9106">
    <w:p>
      <w:pPr>
        <w:pStyle w:val="FootnoteText"/>
      </w:pPr>
      <w:r>
        <w:rPr>
          <w:rStyle w:val="FootnoteReference"/>
        </w:rPr>
        <w:footnoteRef/>
      </w:r>
      <w:r>
        <w:t xml:space="preserve"> Name meaning: Jesus (Yeshua) — Yahweh saves. He will save His people from their sins.</w:t>
      </w:r>
    </w:p>
  </w:footnote>
  <w:footnote w:id="9107">
    <w:p>
      <w:pPr>
        <w:pStyle w:val="FootnoteText"/>
      </w:pPr>
      <w:r>
        <w:rPr>
          <w:rStyle w:val="FootnoteReference"/>
        </w:rPr>
        <w:footnoteRef/>
      </w:r>
      <w:r>
        <w:t xml:space="preserve"> Personal name: Christ. Personal-name meaning: Christ — anointed. Source form: Christ.</w:t>
      </w:r>
    </w:p>
  </w:footnote>
  <w:footnote w:id="910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109">
    <w:p>
      <w:pPr>
        <w:pStyle w:val="FootnoteText"/>
      </w:pPr>
      <w:r>
        <w:rPr>
          <w:rStyle w:val="FootnoteReference"/>
        </w:rPr>
        <w:footnoteRef/>
      </w:r>
      <w:r>
        <w:t xml:space="preserve"> Cross-references for "declaring": Acts 14:27; Acts 15:4; Acts 21:19.</w:t>
      </w:r>
    </w:p>
  </w:footnote>
  <w:footnote w:id="9110">
    <w:p>
      <w:pPr>
        <w:pStyle w:val="FootnoteText"/>
      </w:pPr>
      <w:r>
        <w:rPr>
          <w:rStyle w:val="FootnoteReference"/>
        </w:rPr>
        <w:footnoteRef/>
      </w:r>
      <w:r>
        <w:t xml:space="preserve"> Name meaning: James (Yaaqov) — Supplanter. One of the sons of thunder; later a pillar of the Church.</w:t>
      </w:r>
    </w:p>
  </w:footnote>
  <w:footnote w:id="9111">
    <w:p>
      <w:pPr>
        <w:pStyle w:val="FootnoteText"/>
      </w:pPr>
      <w:r>
        <w:rPr>
          <w:rStyle w:val="FootnoteReference"/>
        </w:rPr>
        <w:footnoteRef/>
      </w:r>
      <w:r>
        <w:t xml:space="preserve"> Cross-references for "James": Mark 15:40; Acts 12:17; Acts 21:18; Gal 1:19; Gal 2:9; Gal 2:12; Jas 1:1.</w:t>
      </w:r>
    </w:p>
  </w:footnote>
  <w:footnote w:id="9112">
    <w:p>
      <w:pPr>
        <w:pStyle w:val="FootnoteText"/>
      </w:pPr>
      <w:r>
        <w:rPr>
          <w:rStyle w:val="FootnoteReference"/>
        </w:rPr>
        <w:footnoteRef/>
      </w:r>
      <w:r>
        <w:t xml:space="preserve"> Cross-references: Acts 2:14; Acts 2:22; Acts 2:29; Acts 7:2; Acts 22:1.</w:t>
      </w:r>
    </w:p>
  </w:footnote>
  <w:footnote w:id="9113">
    <w:p>
      <w:pPr>
        <w:pStyle w:val="FootnoteText"/>
      </w:pPr>
      <w:r>
        <w:rPr>
          <w:rStyle w:val="FootnoteReference"/>
        </w:rPr>
        <w:footnoteRef/>
      </w:r>
      <w:r>
        <w:t xml:space="preserve"> Transliterated proper noun: Simeon. Standard English equivalent: Simeon. Source form: Simeon. Greek form: σιμεων. Name meaning: Heard.</w:t>
      </w:r>
    </w:p>
  </w:footnote>
  <w:footnote w:id="9114">
    <w:p>
      <w:pPr>
        <w:pStyle w:val="FootnoteText"/>
      </w:pPr>
      <w:r>
        <w:rPr>
          <w:rStyle w:val="FootnoteReference"/>
        </w:rPr>
        <w:footnoteRef/>
      </w:r>
      <w:r>
        <w:t xml:space="preserve"> Cross-references for "declared": Luke 1:68; Luke 1:78; Luke 2:31-32; Acts 15:7-9.</w:t>
      </w:r>
    </w:p>
  </w:footnote>
  <w:footnote w:id="9115">
    <w:p>
      <w:pPr>
        <w:pStyle w:val="FootnoteText"/>
      </w:pPr>
      <w:r>
        <w:rPr>
          <w:rStyle w:val="FootnoteReference"/>
        </w:rPr>
        <w:footnoteRef/>
      </w:r>
      <w:r>
        <w:t xml:space="preserve"> Cross-references for "to take": Isa 43:21; Isa 55:11-13; Rom 1:5; Rom 11:36; 1Pet 2:9-10.</w:t>
      </w:r>
    </w:p>
  </w:footnote>
  <w:footnote w:id="9116">
    <w:p>
      <w:pPr>
        <w:pStyle w:val="FootnoteText"/>
      </w:pPr>
      <w:r>
        <w:rPr>
          <w:rStyle w:val="FootnoteReference"/>
        </w:rPr>
        <w:footnoteRef/>
      </w:r>
      <w:r>
        <w:t xml:space="preserve"> Cross-references for "Simeon": 2Pet 1:1.</w:t>
      </w:r>
    </w:p>
  </w:footnote>
  <w:footnote w:id="9117">
    <w:p>
      <w:pPr>
        <w:pStyle w:val="FootnoteText"/>
      </w:pPr>
      <w:r>
        <w:rPr>
          <w:rStyle w:val="FootnoteReference"/>
        </w:rPr>
        <w:footnoteRef/>
      </w:r>
      <w:r>
        <w:t xml:space="preserve"> Cross-references: Acts 13:47; Rom 15:8-12.</w:t>
      </w:r>
    </w:p>
  </w:footnote>
  <w:footnote w:id="9118">
    <w:p>
      <w:pPr>
        <w:pStyle w:val="FootnoteText"/>
      </w:pPr>
      <w:r>
        <w:rPr>
          <w:rStyle w:val="FootnoteReference"/>
        </w:rPr>
        <w:footnoteRef/>
      </w:r>
      <w:r>
        <w:t xml:space="preserve"> Personal name: David. Personal-name meaning: David — Beloved. Source form: David.</w:t>
      </w:r>
    </w:p>
  </w:footnote>
  <w:footnote w:id="9119">
    <w:p>
      <w:pPr>
        <w:pStyle w:val="FootnoteText"/>
      </w:pPr>
      <w:r>
        <w:rPr>
          <w:rStyle w:val="FootnoteReference"/>
        </w:rPr>
        <w:footnoteRef/>
      </w:r>
      <w:r>
        <w:t xml:space="preserve"> Cross-references: 2Sam 7:11-16; 1Kgs 12:16; Ps 89:35-49; Isa 9:6-7; Jer 33:24-26; Ezek 17:22-24; Zech 13:8; Matt 1:20-25; Luke 1:31-33; Luke 1:69-70.</w:t>
      </w:r>
    </w:p>
  </w:footnote>
  <w:footnote w:id="9120">
    <w:p>
      <w:pPr>
        <w:pStyle w:val="FootnoteText"/>
      </w:pPr>
      <w:r>
        <w:rPr>
          <w:rStyle w:val="FootnoteReference"/>
        </w:rPr>
        <w:footnoteRef/>
      </w:r>
      <w:r>
        <w:t xml:space="preserve"> Cross-references for "the residue": Gen 22:18; Gen 49:10; Ps 22:26-27; Ps 67:1-3; Ps 72:17-19; Isa 2:2-3; Isa 11:10; Isa 19:23-25; Isa 24:15-16; Isa 49:6-7; Isa 66:18-21; Jer 16:19; Hos 2:23; Joel 2:32; Mic 4:1-2; Mic 5:7; Zech 2:11; Zech 8:20-23; Mal 1:11.</w:t>
      </w:r>
    </w:p>
  </w:footnote>
  <w:footnote w:id="9121">
    <w:p>
      <w:pPr>
        <w:pStyle w:val="FootnoteText"/>
      </w:pPr>
      <w:r>
        <w:rPr>
          <w:rStyle w:val="FootnoteReference"/>
        </w:rPr>
        <w:footnoteRef/>
      </w:r>
      <w:r>
        <w:t xml:space="preserve"> Cross-references: Gen 48:16; Num 6:27; Isa 43:7; Isa 65:1.</w:t>
      </w:r>
    </w:p>
  </w:footnote>
  <w:footnote w:id="9122">
    <w:p>
      <w:pPr>
        <w:pStyle w:val="FootnoteText"/>
      </w:pPr>
      <w:r>
        <w:rPr>
          <w:rStyle w:val="FootnoteReference"/>
        </w:rPr>
        <w:footnoteRef/>
      </w:r>
      <w:r>
        <w:t xml:space="preserve"> Cross-references: Num 24:23; Isa 45:7-8; Dan 4:35.</w:t>
      </w:r>
    </w:p>
  </w:footnote>
  <w:footnote w:id="9123">
    <w:p>
      <w:pPr>
        <w:pStyle w:val="FootnoteText"/>
      </w:pPr>
      <w:r>
        <w:rPr>
          <w:rStyle w:val="FootnoteReference"/>
        </w:rPr>
        <w:footnoteRef/>
      </w:r>
      <w:r>
        <w:t xml:space="preserve"> Cross-references: Num 23:19; Isa 41:22-23; Isa 44:7; Isa 46:9-10; Matt 13:35; Matt 25:34; Acts 17:26; Eph 1:4; Eph 1:11; Eph 3:9; 2Thess 2:13; 1Pet 1:20; Rev 13:8; Rev 17:8.</w:t>
      </w:r>
    </w:p>
  </w:footnote>
  <w:footnote w:id="9124">
    <w:p>
      <w:pPr>
        <w:pStyle w:val="FootnoteText"/>
      </w:pPr>
      <w:r>
        <w:rPr>
          <w:rStyle w:val="FootnoteReference"/>
        </w:rPr>
        <w:footnoteRef/>
      </w:r>
      <w:r>
        <w:t xml:space="preserve"> Cross-references for "turned": Isa 55:7; Hos 14:2; Acts 26:20; 1Thess 1:9.</w:t>
      </w:r>
    </w:p>
  </w:footnote>
  <w:footnote w:id="9125">
    <w:p>
      <w:pPr>
        <w:pStyle w:val="FootnoteText"/>
      </w:pPr>
      <w:r>
        <w:rPr>
          <w:rStyle w:val="FootnoteReference"/>
        </w:rPr>
        <w:footnoteRef/>
      </w:r>
      <w:r>
        <w:t xml:space="preserve"> Cross-references for "from pollutions": Gen 35:2; Exod 20:3-5; Exod 20:23; Exod 34:15-16; Num 25:2; Ps 106:37-39; Ezek 20:30-31; Acts 15:29; 1Cor 8:1; 1Cor 8:4-13; 1Cor 10:20-22; 1Cor 10:28; Rev 2:14; Rev 2:20; Rev 9:20; Rev 10:2; Rev 10:8.</w:t>
      </w:r>
    </w:p>
  </w:footnote>
  <w:footnote w:id="9126">
    <w:p>
      <w:pPr>
        <w:pStyle w:val="FootnoteText"/>
      </w:pPr>
      <w:r>
        <w:rPr>
          <w:rStyle w:val="FootnoteReference"/>
        </w:rPr>
        <w:footnoteRef/>
      </w:r>
      <w:r>
        <w:t xml:space="preserve"> Cross-references for "things": Gen 9:4; Lev 3:17; Lev 7:23-27; Lev 17:10-14; Deut 12:16; Deut 12:23-25; Deut 14:21; Deut 15:23; 1Sam 14:32; Ezek 4:14; Ezek 33:25; Acts 21:25; 1Tim 4:4-5.</w:t>
      </w:r>
    </w:p>
  </w:footnote>
  <w:footnote w:id="9127">
    <w:p>
      <w:pPr>
        <w:pStyle w:val="FootnoteText"/>
      </w:pPr>
      <w:r>
        <w:rPr>
          <w:rStyle w:val="FootnoteReference"/>
        </w:rPr>
        <w:footnoteRef/>
      </w:r>
      <w:r>
        <w:t xml:space="preserve"> Cross-references: 1Cor 5:11; 1Cor 6:9; 1Cor 6:13; 1Cor 6:18; 1Cor 7:2; 2Cor 12:21; Gal 5:19; Eph 5:3; Col 3:5; 1Thess 4:3; Heb 12:16; Heb 13:4; 1Pet 4:3.</w:t>
      </w:r>
    </w:p>
  </w:footnote>
  <w:footnote w:id="9128">
    <w:p>
      <w:pPr>
        <w:pStyle w:val="FootnoteText"/>
      </w:pPr>
      <w:r>
        <w:rPr>
          <w:rStyle w:val="FootnoteReference"/>
        </w:rPr>
        <w:footnoteRef/>
      </w:r>
      <w:r>
        <w:t xml:space="preserve"> Cross-references for "Sabbath": Neh 8:1-12; Luke 4:16; Acts 13:15; Acts 13:27.</w:t>
      </w:r>
    </w:p>
  </w:footnote>
  <w:footnote w:id="9129">
    <w:p>
      <w:pPr>
        <w:pStyle w:val="FootnoteText"/>
      </w:pPr>
      <w:r>
        <w:rPr>
          <w:rStyle w:val="FootnoteReference"/>
        </w:rPr>
        <w:footnoteRef/>
      </w:r>
      <w:r>
        <w:t xml:space="preserve"> Cross-references for "pleased": 2Sam 3:36; 2Chr 30:4; 2Chr 30:12; Acts 6:4-5; Acts 15:23; Acts 15:25.</w:t>
      </w:r>
    </w:p>
  </w:footnote>
  <w:footnote w:id="9130">
    <w:p>
      <w:pPr>
        <w:pStyle w:val="FootnoteText"/>
      </w:pPr>
      <w:r>
        <w:rPr>
          <w:rStyle w:val="FootnoteReference"/>
        </w:rPr>
        <w:footnoteRef/>
      </w:r>
      <w:r>
        <w:t xml:space="preserve"> Cross-references for "to send": Acts 8:14; Acts 11:22; Acts 15:27.</w:t>
      </w:r>
    </w:p>
  </w:footnote>
  <w:footnote w:id="9131">
    <w:p>
      <w:pPr>
        <w:pStyle w:val="FootnoteText"/>
      </w:pPr>
      <w:r>
        <w:rPr>
          <w:rStyle w:val="FootnoteReference"/>
        </w:rPr>
        <w:footnoteRef/>
      </w:r>
      <w:r>
        <w:t xml:space="preserve"> Place name: Antioch. Place-name meaning: Antioch — speedy as a chariot. Source form: Antioch. Greek form: αντιοχεα.</w:t>
      </w:r>
    </w:p>
  </w:footnote>
  <w:footnote w:id="9132">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9133">
    <w:p>
      <w:pPr>
        <w:pStyle w:val="FootnoteText"/>
      </w:pPr>
      <w:r>
        <w:rPr>
          <w:rStyle w:val="FootnoteReference"/>
        </w:rPr>
        <w:footnoteRef/>
      </w:r>
      <w:r>
        <w:t xml:space="preserve"> Transliterated proper noun: Barsabas. Standard English equivalent: Barsabas. Source form: Barsabas. Greek form: βαρσαβαν. Name meaning: son of return; son of rest.</w:t>
      </w:r>
    </w:p>
  </w:footnote>
  <w:footnote w:id="9134">
    <w:p>
      <w:pPr>
        <w:pStyle w:val="FootnoteText"/>
      </w:pPr>
      <w:r>
        <w:rPr>
          <w:rStyle w:val="FootnoteReference"/>
        </w:rPr>
        <w:footnoteRef/>
      </w:r>
      <w:r>
        <w:t xml:space="preserve"> Name meaning: Silas (Silvanus) — Forest; wood. Steady companion who endured prison with Paul.</w:t>
      </w:r>
    </w:p>
  </w:footnote>
  <w:footnote w:id="9135">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9136">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9137">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9138">
    <w:p>
      <w:pPr>
        <w:pStyle w:val="FootnoteText"/>
      </w:pPr>
      <w:r>
        <w:rPr>
          <w:rStyle w:val="FootnoteReference"/>
        </w:rPr>
        <w:footnoteRef/>
      </w:r>
      <w:r>
        <w:t xml:space="preserve"> Cross-references for "Barsabas": Acts 1:23.</w:t>
      </w:r>
    </w:p>
  </w:footnote>
  <w:footnote w:id="9139">
    <w:p>
      <w:pPr>
        <w:pStyle w:val="FootnoteText"/>
      </w:pPr>
      <w:r>
        <w:rPr>
          <w:rStyle w:val="FootnoteReference"/>
        </w:rPr>
        <w:footnoteRef/>
      </w:r>
      <w:r>
        <w:t xml:space="preserve"> Cross-references for "Silas": Acts 15:27; Acts 15:32; Acts 15:40; Acts 16:19; Acts 16:25; Acts 16:29; Acts 17:4; Acts 17:10; Acts 17:14; Acts 18:5; 1Thess 1:1; 2Thess 1:1; 1Pet 5:12.</w:t>
      </w:r>
    </w:p>
  </w:footnote>
  <w:footnote w:id="9140">
    <w:p>
      <w:pPr>
        <w:pStyle w:val="FootnoteText"/>
      </w:pPr>
      <w:r>
        <w:rPr>
          <w:rStyle w:val="FootnoteReference"/>
        </w:rPr>
        <w:footnoteRef/>
      </w:r>
      <w:r>
        <w:t xml:space="preserve"> Cross-references for "The apostles": Acts 15:4; Acts 15:22.</w:t>
      </w:r>
    </w:p>
  </w:footnote>
  <w:footnote w:id="9141">
    <w:p>
      <w:pPr>
        <w:pStyle w:val="FootnoteText"/>
      </w:pPr>
      <w:r>
        <w:rPr>
          <w:rStyle w:val="FootnoteReference"/>
        </w:rPr>
        <w:footnoteRef/>
      </w:r>
      <w:r>
        <w:t xml:space="preserve"> Cross-references for "greeting": Acts 23:26; Rom 16:3-16; Jas 1:1; 2John 1:3; 2John 1:13; 3John 1:14.</w:t>
      </w:r>
    </w:p>
  </w:footnote>
  <w:footnote w:id="9142">
    <w:p>
      <w:pPr>
        <w:pStyle w:val="FootnoteText"/>
      </w:pPr>
      <w:r>
        <w:rPr>
          <w:rStyle w:val="FootnoteReference"/>
        </w:rPr>
        <w:footnoteRef/>
      </w:r>
      <w:r>
        <w:t xml:space="preserve"> Place name: Syria. Place-name meaning: Syria — Aram/Syria; highland. Source form: Syria. Greek form: συριαν.</w:t>
      </w:r>
    </w:p>
  </w:footnote>
  <w:footnote w:id="9143">
    <w:p>
      <w:pPr>
        <w:pStyle w:val="FootnoteText"/>
      </w:pPr>
      <w:r>
        <w:rPr>
          <w:rStyle w:val="FootnoteReference"/>
        </w:rPr>
        <w:footnoteRef/>
      </w:r>
      <w:r>
        <w:t xml:space="preserve"> Place name: Cilicia. Place-name meaning: Cilicia — which rolls or overturns. Source form: Cilicia. Greek form: κιλικιας.</w:t>
      </w:r>
    </w:p>
  </w:footnote>
  <w:footnote w:id="9144">
    <w:p>
      <w:pPr>
        <w:pStyle w:val="FootnoteText"/>
      </w:pPr>
      <w:r>
        <w:rPr>
          <w:rStyle w:val="FootnoteReference"/>
        </w:rPr>
        <w:footnoteRef/>
      </w:r>
      <w:r>
        <w:t xml:space="preserve"> Cross-references: Acts 11:18; Acts 14:27; Acts 21:25.</w:t>
      </w:r>
    </w:p>
  </w:footnote>
  <w:footnote w:id="9145">
    <w:p>
      <w:pPr>
        <w:pStyle w:val="FootnoteText"/>
      </w:pPr>
      <w:r>
        <w:rPr>
          <w:rStyle w:val="FootnoteReference"/>
        </w:rPr>
        <w:footnoteRef/>
      </w:r>
      <w:r>
        <w:t xml:space="preserve"> Cross-references for "Syria": Acts 15:41; Acts 18:18; Acts 21:3; Gal 1:21.</w:t>
      </w:r>
    </w:p>
  </w:footnote>
  <w:footnote w:id="9146">
    <w:p>
      <w:pPr>
        <w:pStyle w:val="FootnoteText"/>
      </w:pPr>
      <w:r>
        <w:rPr>
          <w:rStyle w:val="FootnoteReference"/>
        </w:rPr>
        <w:footnoteRef/>
      </w:r>
      <w:r>
        <w:t xml:space="preserve"> Cross-references for "that certain": Jer 23:16; Gal 2:4; Gal 5:4; Gal 5:12; 2Tim 2:14; Titus 1:10-11; 1John 2:19.</w:t>
      </w:r>
    </w:p>
  </w:footnote>
  <w:footnote w:id="9147">
    <w:p>
      <w:pPr>
        <w:pStyle w:val="FootnoteText"/>
      </w:pPr>
      <w:r>
        <w:rPr>
          <w:rStyle w:val="FootnoteReference"/>
        </w:rPr>
        <w:footnoteRef/>
      </w:r>
      <w:r>
        <w:t xml:space="preserve"> Cross-references: Acts 15:1; Acts 15:9-10; Gal 2:3-4; Gal 6:12-13.</w:t>
      </w:r>
    </w:p>
  </w:footnote>
  <w:footnote w:id="9148">
    <w:p>
      <w:pPr>
        <w:pStyle w:val="FootnoteText"/>
      </w:pPr>
      <w:r>
        <w:rPr>
          <w:rStyle w:val="FootnoteReference"/>
        </w:rPr>
        <w:footnoteRef/>
      </w:r>
      <w:r>
        <w:t xml:space="preserve"> Cross-references for "seemed": Matt 11:26; Luke 1:3; Acts 15:28.</w:t>
      </w:r>
    </w:p>
  </w:footnote>
  <w:footnote w:id="9149">
    <w:p>
      <w:pPr>
        <w:pStyle w:val="FootnoteText"/>
      </w:pPr>
      <w:r>
        <w:rPr>
          <w:rStyle w:val="FootnoteReference"/>
        </w:rPr>
        <w:footnoteRef/>
      </w:r>
      <w:r>
        <w:t xml:space="preserve"> Cross-references for "to send": Acts 15:22; Acts 15:27.</w:t>
      </w:r>
    </w:p>
  </w:footnote>
  <w:footnote w:id="9150">
    <w:p>
      <w:pPr>
        <w:pStyle w:val="FootnoteText"/>
      </w:pPr>
      <w:r>
        <w:rPr>
          <w:rStyle w:val="FootnoteReference"/>
        </w:rPr>
        <w:footnoteRef/>
      </w:r>
      <w:r>
        <w:t xml:space="preserve"> Cross-references for "Barnabas": Acts 15:2; Acts 15:35; Gal 2:9.</w:t>
      </w:r>
    </w:p>
  </w:footnote>
  <w:footnote w:id="9151">
    <w:p>
      <w:pPr>
        <w:pStyle w:val="FootnoteText"/>
      </w:pPr>
      <w:r>
        <w:rPr>
          <w:rStyle w:val="FootnoteReference"/>
        </w:rPr>
        <w:footnoteRef/>
      </w:r>
      <w:r>
        <w:t xml:space="preserve"> Cross-references: Rom 16:12; Eph 6:21; Col 4:7; Col 4:9; Phlm 1:16; 2Pet 3:15.</w:t>
      </w:r>
    </w:p>
  </w:footnote>
  <w:footnote w:id="9152">
    <w:p>
      <w:pPr>
        <w:pStyle w:val="FootnoteText"/>
      </w:pPr>
      <w:r>
        <w:rPr>
          <w:rStyle w:val="FootnoteReference"/>
        </w:rPr>
        <w:footnoteRef/>
      </w:r>
      <w:r>
        <w:t xml:space="preserve"> Cross-references: Judg 5:18; Acts 13:50; Acts 14:19; 1Cor 15:30; 2Cor 11:23-27; Phil 2:29-30.</w:t>
      </w:r>
    </w:p>
  </w:footnote>
  <w:footnote w:id="9153">
    <w:p>
      <w:pPr>
        <w:pStyle w:val="FootnoteText"/>
      </w:pPr>
      <w:r>
        <w:rPr>
          <w:rStyle w:val="FootnoteReference"/>
        </w:rPr>
        <w:footnoteRef/>
      </w:r>
      <w:r>
        <w:t xml:space="preserve"> Cross-references for "Judas": Acts 15:22.</w:t>
      </w:r>
    </w:p>
  </w:footnote>
  <w:footnote w:id="9154">
    <w:p>
      <w:pPr>
        <w:pStyle w:val="FootnoteText"/>
      </w:pPr>
      <w:r>
        <w:rPr>
          <w:rStyle w:val="FootnoteReference"/>
        </w:rPr>
        <w:footnoteRef/>
      </w:r>
      <w:r>
        <w:t xml:space="preserve"> Cross-references: 2John 1:12; 3John 1:13.</w:t>
      </w:r>
    </w:p>
  </w:footnote>
  <w:footnote w:id="9155">
    <w:p>
      <w:pPr>
        <w:pStyle w:val="FootnoteText"/>
      </w:pPr>
      <w:r>
        <w:rPr>
          <w:rStyle w:val="FootnoteReference"/>
        </w:rPr>
        <w:footnoteRef/>
      </w:r>
      <w:r>
        <w:t xml:space="preserve"> Cross-references for "greater": Matt 11:30; Matt 23:4; Rev 2:24.</w:t>
      </w:r>
    </w:p>
  </w:footnote>
  <w:footnote w:id="9156">
    <w:p>
      <w:pPr>
        <w:pStyle w:val="FootnoteText"/>
      </w:pPr>
      <w:r>
        <w:rPr>
          <w:rStyle w:val="FootnoteReference"/>
        </w:rPr>
        <w:footnoteRef/>
      </w:r>
      <w:r>
        <w:t xml:space="preserve"> Cross-references: John 16:13; 1Cor 7:25; 1Cor 7:40; 1Cor 14:37; 1Thess 4:8; 1Pet 1:12.</w:t>
      </w:r>
    </w:p>
  </w:footnote>
  <w:footnote w:id="9157">
    <w:p>
      <w:pPr>
        <w:pStyle w:val="FootnoteText"/>
      </w:pPr>
      <w:r>
        <w:rPr>
          <w:rStyle w:val="FootnoteReference"/>
        </w:rPr>
        <w:footnoteRef/>
      </w:r>
      <w:r>
        <w:t xml:space="preserve"> Cross-references for "Fare": Luke 9:61; Acts 18:21; Acts 23:30; 2Cor 13:11.</w:t>
      </w:r>
    </w:p>
  </w:footnote>
  <w:footnote w:id="9158">
    <w:p>
      <w:pPr>
        <w:pStyle w:val="FootnoteText"/>
      </w:pPr>
      <w:r>
        <w:rPr>
          <w:rStyle w:val="FootnoteReference"/>
        </w:rPr>
        <w:footnoteRef/>
      </w:r>
      <w:r>
        <w:t xml:space="preserve"> Cross-references: Lev 17:14; Acts 15:20; Acts 21:25; Rom 14:14-15; Rom 14:20-21; 1Cor 10:18-20; Rev 2:14; Rev 2:20.</w:t>
      </w:r>
    </w:p>
  </w:footnote>
  <w:footnote w:id="9159">
    <w:p>
      <w:pPr>
        <w:pStyle w:val="FootnoteText"/>
      </w:pPr>
      <w:r>
        <w:rPr>
          <w:rStyle w:val="FootnoteReference"/>
        </w:rPr>
        <w:footnoteRef/>
      </w:r>
      <w:r>
        <w:t xml:space="preserve"> Cross-references: 2Cor 11:9; 1Tim 5:22; Jas 1:27; 1John 5:21; Jude 1:20-21; Jude 1:24.</w:t>
      </w:r>
    </w:p>
  </w:footnote>
  <w:footnote w:id="9160">
    <w:p>
      <w:pPr>
        <w:pStyle w:val="FootnoteText"/>
      </w:pPr>
      <w:r>
        <w:rPr>
          <w:rStyle w:val="FootnoteReference"/>
        </w:rPr>
        <w:footnoteRef/>
      </w:r>
      <w:r>
        <w:t xml:space="preserve"> Cross-references for "delivered": Acts 16:4; Acts 23:33.</w:t>
      </w:r>
    </w:p>
  </w:footnote>
  <w:footnote w:id="9161">
    <w:p>
      <w:pPr>
        <w:pStyle w:val="FootnoteText"/>
      </w:pPr>
      <w:r>
        <w:rPr>
          <w:rStyle w:val="FootnoteReference"/>
        </w:rPr>
        <w:footnoteRef/>
      </w:r>
      <w:r>
        <w:t xml:space="preserve"> Cross-references: Acts 6:2; Acts 21:22.</w:t>
      </w:r>
    </w:p>
  </w:footnote>
  <w:footnote w:id="9162">
    <w:p>
      <w:pPr>
        <w:pStyle w:val="FootnoteText"/>
      </w:pPr>
      <w:r>
        <w:rPr>
          <w:rStyle w:val="FootnoteReference"/>
        </w:rPr>
        <w:footnoteRef/>
      </w:r>
      <w:r>
        <w:t xml:space="preserve"> Cross-references for "they rejoiced": Acts 15:1; Acts 15:10; Acts 16:5; Gal 2:4-5; Gal 5:1; Phil 3:3.</w:t>
      </w:r>
    </w:p>
  </w:footnote>
  <w:footnote w:id="9163">
    <w:p>
      <w:pPr>
        <w:pStyle w:val="FootnoteText"/>
      </w:pPr>
      <w:r>
        <w:rPr>
          <w:rStyle w:val="FootnoteReference"/>
        </w:rPr>
        <w:footnoteRef/>
      </w:r>
      <w:r>
        <w:t xml:space="preserve"> Cross-references for "exhorted": Acts 2:40; Acts 11:23; Acts 14:22; Acts 18:23; Acts 20:2; Rom 12:8; 1Thess 2:11; 1Thess 4:1; 1Thess 5:14; 2Thess 3:12; 1Tim 2:1; 2Tim 4:2; Titus 2:6-15; 1Pet 5:1; 1Pet 5:12.</w:t>
      </w:r>
    </w:p>
  </w:footnote>
  <w:footnote w:id="9164">
    <w:p>
      <w:pPr>
        <w:pStyle w:val="FootnoteText"/>
      </w:pPr>
      <w:r>
        <w:rPr>
          <w:rStyle w:val="FootnoteReference"/>
        </w:rPr>
        <w:footnoteRef/>
      </w:r>
      <w:r>
        <w:t xml:space="preserve"> Cross-references: Isa 35:3-4; Dan 11:1; Acts 15:41; 1Cor 1:8; Eph 4:12-13; 1Thess 3:2; 1Pet 5:10.</w:t>
      </w:r>
    </w:p>
  </w:footnote>
  <w:footnote w:id="9165">
    <w:p>
      <w:pPr>
        <w:pStyle w:val="FootnoteText"/>
      </w:pPr>
      <w:r>
        <w:rPr>
          <w:rStyle w:val="FootnoteReference"/>
        </w:rPr>
        <w:footnoteRef/>
      </w:r>
      <w:r>
        <w:t xml:space="preserve"> Cross-references for "they were": Gen 26:29; Exod 4:18; Acts 16:36; 1Cor 16:11; Heb 11:31; 2John 1:10.</w:t>
      </w:r>
    </w:p>
  </w:footnote>
  <w:footnote w:id="9166">
    <w:p>
      <w:pPr>
        <w:pStyle w:val="FootnoteText"/>
      </w:pPr>
      <w:r>
        <w:rPr>
          <w:rStyle w:val="FootnoteReference"/>
        </w:rPr>
        <w:footnoteRef/>
      </w:r>
      <w:r>
        <w:t xml:space="preserve"> Cross-references for "it pleased": Acts 11:25-26; Acts 18:27; 1Cor 16:12.</w:t>
      </w:r>
    </w:p>
  </w:footnote>
  <w:footnote w:id="9167">
    <w:p>
      <w:pPr>
        <w:pStyle w:val="FootnoteText"/>
      </w:pPr>
      <w:r>
        <w:rPr>
          <w:rStyle w:val="FootnoteReference"/>
        </w:rPr>
        <w:footnoteRef/>
      </w:r>
      <w:r>
        <w:t xml:space="preserve"> Cross-references for "continued": Acts 13:1; Acts 14:28.</w:t>
      </w:r>
    </w:p>
  </w:footnote>
  <w:footnote w:id="9168">
    <w:p>
      <w:pPr>
        <w:pStyle w:val="FootnoteText"/>
      </w:pPr>
      <w:r>
        <w:rPr>
          <w:rStyle w:val="FootnoteReference"/>
        </w:rPr>
        <w:footnoteRef/>
      </w:r>
      <w:r>
        <w:t xml:space="preserve"> Cross-references for "teaching": Matt 28:19-20; Acts 28:31; Col 1:28; 1Tim 2:7; 2Tim 4:2.</w:t>
      </w:r>
    </w:p>
  </w:footnote>
  <w:footnote w:id="9169">
    <w:p>
      <w:pPr>
        <w:pStyle w:val="FootnoteText"/>
      </w:pPr>
      <w:r>
        <w:rPr>
          <w:rStyle w:val="FootnoteReference"/>
        </w:rPr>
        <w:footnoteRef/>
      </w:r>
      <w:r>
        <w:t xml:space="preserve"> Cross-references for "in every": Acts 13:4; Acts 13:13-14; Acts 13:51; Acts 14:1; Acts 14:6; Acts 14:21; Acts 14:24-25.</w:t>
      </w:r>
    </w:p>
  </w:footnote>
  <w:footnote w:id="9170">
    <w:p>
      <w:pPr>
        <w:pStyle w:val="FootnoteText"/>
      </w:pPr>
      <w:r>
        <w:rPr>
          <w:rStyle w:val="FootnoteReference"/>
        </w:rPr>
        <w:footnoteRef/>
      </w:r>
      <w:r>
        <w:t xml:space="preserve"> Cross-references for "and see": Rom 1:11; 2Cor 11:28; Phil 1:27; 1Thess 2:17-18; 1Thess 3:6; 1Thess 3:10-11; 2Tim 1:4.</w:t>
      </w:r>
    </w:p>
  </w:footnote>
  <w:footnote w:id="9171">
    <w:p>
      <w:pPr>
        <w:pStyle w:val="FootnoteText"/>
      </w:pPr>
      <w:r>
        <w:rPr>
          <w:rStyle w:val="FootnoteReference"/>
        </w:rPr>
        <w:footnoteRef/>
      </w:r>
      <w:r>
        <w:t xml:space="preserve"> Cross-references: Exod 4:18; Jer 23:2; Matt 25:36; Matt 25:43; Acts 7:23.</w:t>
      </w:r>
    </w:p>
  </w:footnote>
  <w:footnote w:id="9172">
    <w:p>
      <w:pPr>
        <w:pStyle w:val="FootnoteText"/>
      </w:pPr>
      <w:r>
        <w:rPr>
          <w:rStyle w:val="FootnoteReference"/>
        </w:rPr>
        <w:footnoteRef/>
      </w:r>
      <w:r>
        <w:t xml:space="preserve"> Name meaning: John (Yochanan) — Yahweh is gracious. Forerunner of Jesus; proclaimed God’s grace.</w:t>
      </w:r>
    </w:p>
  </w:footnote>
  <w:footnote w:id="9173">
    <w:p>
      <w:pPr>
        <w:pStyle w:val="FootnoteText"/>
      </w:pPr>
      <w:r>
        <w:rPr>
          <w:rStyle w:val="FootnoteReference"/>
        </w:rPr>
        <w:footnoteRef/>
      </w:r>
      <w:r>
        <w:t xml:space="preserve"> Name meaning: Mark (Marcus) — Hammer; polite. Initially faltered but later became useful to Paul.</w:t>
      </w:r>
    </w:p>
  </w:footnote>
  <w:footnote w:id="9174">
    <w:p>
      <w:pPr>
        <w:pStyle w:val="FootnoteText"/>
      </w:pPr>
      <w:r>
        <w:rPr>
          <w:rStyle w:val="FootnoteReference"/>
        </w:rPr>
        <w:footnoteRef/>
      </w:r>
      <w:r>
        <w:t xml:space="preserve"> Transliterated proper noun: Marcus. Standard English equivalent: Mark. Source form: Marcus. Greek form: μαρκος. Name meaning: Hammer; polite.</w:t>
      </w:r>
    </w:p>
  </w:footnote>
  <w:footnote w:id="9175">
    <w:p>
      <w:pPr>
        <w:pStyle w:val="FootnoteText"/>
      </w:pPr>
      <w:r>
        <w:rPr>
          <w:rStyle w:val="FootnoteReference"/>
        </w:rPr>
        <w:footnoteRef/>
      </w:r>
      <w:r>
        <w:t xml:space="preserve"> Cross-references for "John": Acts 12:12; Acts 12:25; Acts 13:5; Acts 13:13; Col 4:10; 2Tim 4:11; Phlm 1:24.</w:t>
      </w:r>
    </w:p>
  </w:footnote>
  <w:footnote w:id="9176">
    <w:p>
      <w:pPr>
        <w:pStyle w:val="FootnoteText"/>
      </w:pPr>
      <w:r>
        <w:rPr>
          <w:rStyle w:val="FootnoteReference"/>
        </w:rPr>
        <w:footnoteRef/>
      </w:r>
      <w:r>
        <w:t xml:space="preserve"> Place name: Pamphylia. Place-name meaning: Pamphylia — a nation made up of every tribe. Source form: Pamphylia. Greek form: παμφυλιαν.</w:t>
      </w:r>
    </w:p>
  </w:footnote>
  <w:footnote w:id="9177">
    <w:p>
      <w:pPr>
        <w:pStyle w:val="FootnoteText"/>
      </w:pPr>
      <w:r>
        <w:rPr>
          <w:rStyle w:val="FootnoteReference"/>
        </w:rPr>
        <w:footnoteRef/>
      </w:r>
      <w:r>
        <w:t xml:space="preserve"> Cross-references: Ps 78:9; Prov 25:19; Luke 9:61; Luke 14:27-34; Acts 13:13; Jas 1:8.</w:t>
      </w:r>
    </w:p>
  </w:footnote>
  <w:footnote w:id="9178">
    <w:p>
      <w:pPr>
        <w:pStyle w:val="FootnoteText"/>
      </w:pPr>
      <w:r>
        <w:rPr>
          <w:rStyle w:val="FootnoteReference"/>
        </w:rPr>
        <w:footnoteRef/>
      </w:r>
      <w:r>
        <w:t xml:space="preserve"> Cross-references for "and sailed": Acts 4:36; Acts 11:20; Acts 13:4-12; Acts 27:4.</w:t>
      </w:r>
    </w:p>
  </w:footnote>
  <w:footnote w:id="9179">
    <w:p>
      <w:pPr>
        <w:pStyle w:val="FootnoteText"/>
      </w:pPr>
      <w:r>
        <w:rPr>
          <w:rStyle w:val="FootnoteReference"/>
        </w:rPr>
        <w:footnoteRef/>
      </w:r>
      <w:r>
        <w:t xml:space="preserve"> Place name: Cyprus. Place-name meaning: Cyprus — fair; fairness. Source form: Cyprus. Greek form: κυπριος.</w:t>
      </w:r>
    </w:p>
  </w:footnote>
  <w:footnote w:id="9180">
    <w:p>
      <w:pPr>
        <w:pStyle w:val="FootnoteText"/>
      </w:pPr>
      <w:r>
        <w:rPr>
          <w:rStyle w:val="FootnoteReference"/>
        </w:rPr>
        <w:footnoteRef/>
      </w:r>
      <w:r>
        <w:t xml:space="preserve"> Cross-references: Ps 106:33; Ps 119:96; Eccl 7:20; Acts 6:1; Acts 15:2; Rom 7:18-21; Jas 3:2.</w:t>
      </w:r>
    </w:p>
  </w:footnote>
  <w:footnote w:id="9181">
    <w:p>
      <w:pPr>
        <w:pStyle w:val="FootnoteText"/>
      </w:pPr>
      <w:r>
        <w:rPr>
          <w:rStyle w:val="FootnoteReference"/>
        </w:rPr>
        <w:footnoteRef/>
      </w:r>
      <w:r>
        <w:t xml:space="preserve"> Cross-references for "chose": Acts 15:22; Acts 15:32; Acts 16:1-3.</w:t>
      </w:r>
    </w:p>
  </w:footnote>
  <w:footnote w:id="9182">
    <w:p>
      <w:pPr>
        <w:pStyle w:val="FootnoteText"/>
      </w:pPr>
      <w:r>
        <w:rPr>
          <w:rStyle w:val="FootnoteReference"/>
        </w:rPr>
        <w:footnoteRef/>
      </w:r>
      <w:r>
        <w:t xml:space="preserve"> Cross-references for "confirming": Acts 15:32; Acts 16:4-5.</w:t>
      </w:r>
    </w:p>
  </w:footnote>
  <w:footnote w:id="9183">
    <w:p>
      <w:pPr>
        <w:pStyle w:val="FootnoteText"/>
      </w:pPr>
      <w:r>
        <w:rPr>
          <w:rStyle w:val="FootnoteReference"/>
        </w:rPr>
        <w:footnoteRef/>
      </w:r>
      <w:r>
        <w:t xml:space="preserve"> Place name: Derbe. Place-name meaning: Derbe — a sting. Source form: Derbe. Greek form: δερβην.</w:t>
      </w:r>
    </w:p>
  </w:footnote>
  <w:footnote w:id="9184">
    <w:p>
      <w:pPr>
        <w:pStyle w:val="FootnoteText"/>
      </w:pPr>
      <w:r>
        <w:rPr>
          <w:rStyle w:val="FootnoteReference"/>
        </w:rPr>
        <w:footnoteRef/>
      </w:r>
      <w:r>
        <w:t xml:space="preserve"> Place name: Lystra. Place-name meaning: Lystra — that dissolves or disperses. Source form: Lystra. Greek form: λυστραν.</w:t>
      </w:r>
    </w:p>
  </w:footnote>
  <w:footnote w:id="9185">
    <w:p>
      <w:pPr>
        <w:pStyle w:val="FootnoteText"/>
      </w:pPr>
      <w:r>
        <w:rPr>
          <w:rStyle w:val="FootnoteReference"/>
        </w:rPr>
        <w:footnoteRef/>
      </w:r>
      <w:r>
        <w:t xml:space="preserve"> Cross-references for "named": Acts 17:14; Acts 18:5; Acts 19:22; Acts 20:4-5; Rom 16:21; 1Cor 4:17; Phil 1:1; Phil 2:19; Col 1:1; 1Thess 1:1; 1Thess 3:2; 2Thess 1:1; 1Tim 1:2; 2Tim 1:2; Heb 13:23.</w:t>
      </w:r>
    </w:p>
  </w:footnote>
  <w:footnote w:id="9186">
    <w:p>
      <w:pPr>
        <w:pStyle w:val="FootnoteText"/>
      </w:pPr>
      <w:r>
        <w:rPr>
          <w:rStyle w:val="FootnoteReference"/>
        </w:rPr>
        <w:footnoteRef/>
      </w:r>
      <w:r>
        <w:t xml:space="preserve"> Name meaning: Timothy (Timotheos) — Honoring God. Paul’s faithful son in the faith.</w:t>
      </w:r>
    </w:p>
  </w:footnote>
  <w:footnote w:id="9187">
    <w:p>
      <w:pPr>
        <w:pStyle w:val="FootnoteText"/>
      </w:pPr>
      <w:r>
        <w:rPr>
          <w:rStyle w:val="FootnoteReference"/>
        </w:rPr>
        <w:footnoteRef/>
      </w:r>
      <w:r>
        <w:t xml:space="preserve"> People-name: Greek. People-name meaning: Greek — Greek; Hellenic person. Source form: Greek.</w:t>
      </w:r>
    </w:p>
  </w:footnote>
  <w:footnote w:id="9188">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9189">
    <w:p>
      <w:pPr>
        <w:pStyle w:val="FootnoteText"/>
      </w:pPr>
      <w:r>
        <w:rPr>
          <w:rStyle w:val="FootnoteReference"/>
        </w:rPr>
        <w:footnoteRef/>
      </w:r>
      <w:r>
        <w:t xml:space="preserve"> Cross-references for "to Derbe": Acts 14:6; Acts 14:21; 2Tim 3:11.</w:t>
      </w:r>
    </w:p>
  </w:footnote>
  <w:footnote w:id="9190">
    <w:p>
      <w:pPr>
        <w:pStyle w:val="FootnoteText"/>
      </w:pPr>
      <w:r>
        <w:rPr>
          <w:rStyle w:val="FootnoteReference"/>
        </w:rPr>
        <w:footnoteRef/>
      </w:r>
      <w:r>
        <w:t xml:space="preserve"> Cross-references: Ezra 9:2; Acts 14:1; 1Cor 7:14.</w:t>
      </w:r>
    </w:p>
  </w:footnote>
  <w:footnote w:id="9191">
    <w:p>
      <w:pPr>
        <w:pStyle w:val="FootnoteText"/>
      </w:pPr>
      <w:r>
        <w:rPr>
          <w:rStyle w:val="FootnoteReference"/>
        </w:rPr>
        <w:footnoteRef/>
      </w:r>
      <w:r>
        <w:t xml:space="preserve"> Place name: Iconium. Place-name meaning: Iconium — coming. Source form: Iconium. Greek form: ικονιον.</w:t>
      </w:r>
    </w:p>
  </w:footnote>
  <w:footnote w:id="9192">
    <w:p>
      <w:pPr>
        <w:pStyle w:val="FootnoteText"/>
      </w:pPr>
      <w:r>
        <w:rPr>
          <w:rStyle w:val="FootnoteReference"/>
        </w:rPr>
        <w:footnoteRef/>
      </w:r>
      <w:r>
        <w:t xml:space="preserve"> Cross-references: Acts 6:3; 1Tim 3:7; 1Tim 5:10; 1Tim 5:25; 2Tim 3:15; Heb 11:2.</w:t>
      </w:r>
    </w:p>
  </w:footnote>
  <w:footnote w:id="9193">
    <w:p>
      <w:pPr>
        <w:pStyle w:val="FootnoteText"/>
      </w:pPr>
      <w:r>
        <w:rPr>
          <w:rStyle w:val="FootnoteReference"/>
        </w:rPr>
        <w:footnoteRef/>
      </w:r>
      <w:r>
        <w:t xml:space="preserve"> Cross-references for "Iconium": Acts 14:21; 2Tim 3:11.</w:t>
      </w:r>
    </w:p>
  </w:footnote>
  <w:footnote w:id="9194">
    <w:p>
      <w:pPr>
        <w:pStyle w:val="FootnoteText"/>
      </w:pPr>
      <w:r>
        <w:rPr>
          <w:rStyle w:val="FootnoteReference"/>
        </w:rPr>
        <w:footnoteRef/>
      </w:r>
      <w:r>
        <w:t xml:space="preserve"> Name meaning: Paul (Paulus) — Small; humble. Changed from Saul to Paul, the humble apostle to the Gentiles.</w:t>
      </w:r>
    </w:p>
  </w:footnote>
  <w:footnote w:id="9195">
    <w:p>
      <w:pPr>
        <w:pStyle w:val="FootnoteText"/>
      </w:pPr>
      <w:r>
        <w:rPr>
          <w:rStyle w:val="FootnoteReference"/>
        </w:rPr>
        <w:footnoteRef/>
      </w:r>
      <w:r>
        <w:t xml:space="preserve"> Cross-references for "and took": Acts 15:20; 1Cor 7:19; 1Cor 9:20; Gal 2:3; Gal 2:8; Gal 5:1-3; Gal 5:6.</w:t>
      </w:r>
    </w:p>
  </w:footnote>
  <w:footnote w:id="9196">
    <w:p>
      <w:pPr>
        <w:pStyle w:val="FootnoteText"/>
      </w:pPr>
      <w:r>
        <w:rPr>
          <w:rStyle w:val="FootnoteReference"/>
        </w:rPr>
        <w:footnoteRef/>
      </w:r>
      <w:r>
        <w:t xml:space="preserve"> People-name: Jews. People-name meaning: Jews — People of Judah; Judeans. Source form: Jews.</w:t>
      </w:r>
    </w:p>
  </w:footnote>
  <w:footnote w:id="9197">
    <w:p>
      <w:pPr>
        <w:pStyle w:val="FootnoteText"/>
      </w:pPr>
      <w:r>
        <w:rPr>
          <w:rStyle w:val="FootnoteReference"/>
        </w:rPr>
        <w:footnoteRef/>
      </w:r>
      <w:r>
        <w:t xml:space="preserve"> Cross-references for "they delivered": Acts 15:6; Acts 15:28-29.</w:t>
      </w:r>
    </w:p>
  </w:footnote>
  <w:footnote w:id="9198">
    <w:p>
      <w:pPr>
        <w:pStyle w:val="FootnoteText"/>
      </w:pPr>
      <w:r>
        <w:rPr>
          <w:rStyle w:val="FootnoteReference"/>
        </w:rPr>
        <w:footnoteRef/>
      </w:r>
      <w:r>
        <w:t xml:space="preserve"> Place name: Jerusalem. Place-name meaning: Jerusalem — vision of peace. Source form: Jerusalem. Greek form: ιεροσολυμα.</w:t>
      </w:r>
    </w:p>
  </w:footnote>
  <w:footnote w:id="9199">
    <w:p>
      <w:pPr>
        <w:pStyle w:val="FootnoteText"/>
      </w:pPr>
      <w:r>
        <w:rPr>
          <w:rStyle w:val="FootnoteReference"/>
        </w:rPr>
        <w:footnoteRef/>
      </w:r>
      <w:r>
        <w:t xml:space="preserve"> Cross-references for "increased": Acts 2:47; Acts 4:4; Acts 5:14; Acts 6:7; Acts 9:31; Acts 11:21; Acts 12:24; Acts 13:48-49; Acts 19:18-21.</w:t>
      </w:r>
    </w:p>
  </w:footnote>
  <w:footnote w:id="9200">
    <w:p>
      <w:pPr>
        <w:pStyle w:val="FootnoteText"/>
      </w:pPr>
      <w:r>
        <w:rPr>
          <w:rStyle w:val="FootnoteReference"/>
        </w:rPr>
        <w:footnoteRef/>
      </w:r>
      <w:r>
        <w:t xml:space="preserve"> Cross-references: 2Chr 20:20; Isa 7:9; Acts 15:41; Rom 16:25; 1Cor 15:58; Gal 5:1; Eph 4:13-16; Col 2:6; 1Thess 3:2; 1Thess 3:13; 2Thess 2:16; Heb 13:9; Heb 13:20-21; 1Pet 5:10.</w:t>
      </w:r>
    </w:p>
  </w:footnote>
  <w:footnote w:id="9201">
    <w:p>
      <w:pPr>
        <w:pStyle w:val="FootnoteText"/>
      </w:pPr>
      <w:r>
        <w:rPr>
          <w:rStyle w:val="FootnoteReference"/>
        </w:rPr>
        <w:footnoteRef/>
      </w:r>
      <w:r>
        <w:t xml:space="preserve"> Place name: Phrygia. Place-name meaning: Phrygia — dry; barren. Source form: Phrygia. Greek form: φρυγιαν.</w:t>
      </w:r>
    </w:p>
  </w:footnote>
  <w:footnote w:id="9202">
    <w:p>
      <w:pPr>
        <w:pStyle w:val="FootnoteText"/>
      </w:pPr>
      <w:r>
        <w:rPr>
          <w:rStyle w:val="FootnoteReference"/>
        </w:rPr>
        <w:footnoteRef/>
      </w:r>
      <w:r>
        <w:t xml:space="preserve"> People-name: Galatian. People-name meaning: Galatians — white; the color of milk. Standard English equivalent: Galatians. Source form: Galatian.</w:t>
      </w:r>
    </w:p>
  </w:footnote>
  <w:footnote w:id="9203">
    <w:p>
      <w:pPr>
        <w:pStyle w:val="FootnoteText"/>
      </w:pPr>
      <w:r>
        <w:rPr>
          <w:rStyle w:val="FootnoteReference"/>
        </w:rPr>
        <w:footnoteRef/>
      </w:r>
      <w:r>
        <w:t xml:space="preserve"> Cross-references for "region": Acts 18:23; 1Cor 16:1; Gal 1:2; Gal 3:1; 2Tim 4:10; 1Pet 1:1.</w:t>
      </w:r>
    </w:p>
  </w:footnote>
  <w:footnote w:id="9204">
    <w:p>
      <w:pPr>
        <w:pStyle w:val="FootnoteText"/>
      </w:pPr>
      <w:r>
        <w:rPr>
          <w:rStyle w:val="FootnoteReference"/>
        </w:rPr>
        <w:footnoteRef/>
      </w:r>
      <w:r>
        <w:t xml:space="preserve"> Cross-references for "forbidden": 2Chr 6:7-9; Isa 30:21; Amos 8:11-12; Acts 10:19; Acts 11:12; Acts 13:2-4; Acts 16:7; Acts 20:28; 1Cor 12:11; Heb 11:8.</w:t>
      </w:r>
    </w:p>
  </w:footnote>
  <w:footnote w:id="9205">
    <w:p>
      <w:pPr>
        <w:pStyle w:val="FootnoteText"/>
      </w:pPr>
      <w:r>
        <w:rPr>
          <w:rStyle w:val="FootnoteReference"/>
        </w:rPr>
        <w:footnoteRef/>
      </w:r>
      <w:r>
        <w:t xml:space="preserve"> Place name: Asia. Place-name meaning: Asia — muddy; boggy. Source form: Asia. Greek form: ασιαν.</w:t>
      </w:r>
    </w:p>
  </w:footnote>
  <w:footnote w:id="9206">
    <w:p>
      <w:pPr>
        <w:pStyle w:val="FootnoteText"/>
      </w:pPr>
      <w:r>
        <w:rPr>
          <w:rStyle w:val="FootnoteReference"/>
        </w:rPr>
        <w:footnoteRef/>
      </w:r>
      <w:r>
        <w:t xml:space="preserve"> Cross-references for "Phrygia": Acts 2:10; Acts 18:23.</w:t>
      </w:r>
    </w:p>
  </w:footnote>
  <w:footnote w:id="9207">
    <w:p>
      <w:pPr>
        <w:pStyle w:val="FootnoteText"/>
      </w:pPr>
      <w:r>
        <w:rPr>
          <w:rStyle w:val="FootnoteReference"/>
        </w:rPr>
        <w:footnoteRef/>
      </w:r>
      <w:r>
        <w:t xml:space="preserve"> Cross-references for "Asia": Acts 19:10; Acts 19:26-27; Acts 20:4; Acts 20:16; 2Cor 1:8; 2Tim 1:15; 1Pet 1:1; Rev 1:4; Rev 1:11.</w:t>
      </w:r>
    </w:p>
  </w:footnote>
  <w:footnote w:id="9208">
    <w:p>
      <w:pPr>
        <w:pStyle w:val="FootnoteText"/>
      </w:pPr>
      <w:r>
        <w:rPr>
          <w:rStyle w:val="FootnoteReference"/>
        </w:rPr>
        <w:footnoteRef/>
      </w:r>
      <w:r>
        <w:t xml:space="preserve"> Place name: Mysia. Place-name meaning: Mysia — criminal; abominable. Source form: Mysia. Greek form: μυσιαν.</w:t>
      </w:r>
    </w:p>
  </w:footnote>
  <w:footnote w:id="9209">
    <w:p>
      <w:pPr>
        <w:pStyle w:val="FootnoteText"/>
      </w:pPr>
      <w:r>
        <w:rPr>
          <w:rStyle w:val="FootnoteReference"/>
        </w:rPr>
        <w:footnoteRef/>
      </w:r>
      <w:r>
        <w:t xml:space="preserve"> Place name: Bithynia. Place-name meaning: Bithynia — violent precipitation. Source form: Bithynia. Greek form: βιθυνιαν.</w:t>
      </w:r>
    </w:p>
  </w:footnote>
  <w:footnote w:id="9210">
    <w:p>
      <w:pPr>
        <w:pStyle w:val="FootnoteText"/>
      </w:pPr>
      <w:r>
        <w:rPr>
          <w:rStyle w:val="FootnoteReference"/>
        </w:rPr>
        <w:footnoteRef/>
      </w:r>
      <w:r>
        <w:t xml:space="preserve"> Cross-references for "Bithynia": 1Pet 1:1.</w:t>
      </w:r>
    </w:p>
  </w:footnote>
  <w:footnote w:id="9211">
    <w:p>
      <w:pPr>
        <w:pStyle w:val="FootnoteText"/>
      </w:pPr>
      <w:r>
        <w:rPr>
          <w:rStyle w:val="FootnoteReference"/>
        </w:rPr>
        <w:footnoteRef/>
      </w:r>
      <w:r>
        <w:t xml:space="preserve"> Place name: Troas. Place-name meaning: Troas — penetrated. Source form: Troas. Greek form: τρωαδα.</w:t>
      </w:r>
    </w:p>
  </w:footnote>
  <w:footnote w:id="9212">
    <w:p>
      <w:pPr>
        <w:pStyle w:val="FootnoteText"/>
      </w:pPr>
      <w:r>
        <w:rPr>
          <w:rStyle w:val="FootnoteReference"/>
        </w:rPr>
        <w:footnoteRef/>
      </w:r>
      <w:r>
        <w:t xml:space="preserve"> Cross-references for "Troas": Acts 16:11; Acts 20:5; 2Cor 2:12; 2Tim 4:13.</w:t>
      </w:r>
    </w:p>
  </w:footnote>
  <w:footnote w:id="9213">
    <w:p>
      <w:pPr>
        <w:pStyle w:val="FootnoteText"/>
      </w:pPr>
      <w:r>
        <w:rPr>
          <w:rStyle w:val="FootnoteReference"/>
        </w:rPr>
        <w:footnoteRef/>
      </w:r>
      <w:r>
        <w:t xml:space="preserve"> Cross-references for "a vision": Acts 2:17-18; Acts 9:10-12; Acts 10:3; Acts 10:10-17; Acts 10:30; Acts 11:5-12; Acts 18:9-10; Acts 22:17-21; Acts 27:23-24; 2Cor 12:1-4; 2Cor 12:7.</w:t>
      </w:r>
    </w:p>
  </w:footnote>
  <w:footnote w:id="9214">
    <w:p>
      <w:pPr>
        <w:pStyle w:val="FootnoteText"/>
      </w:pPr>
      <w:r>
        <w:rPr>
          <w:rStyle w:val="FootnoteReference"/>
        </w:rPr>
        <w:footnoteRef/>
      </w:r>
      <w:r>
        <w:t xml:space="preserve"> Place name: Macedonia. Place-name meaning: Macedonia — burning; adoration. Source form: Macedonia. Greek form: μακεδονιαν.</w:t>
      </w:r>
    </w:p>
  </w:footnote>
  <w:footnote w:id="9215">
    <w:p>
      <w:pPr>
        <w:pStyle w:val="FootnoteText"/>
      </w:pPr>
      <w:r>
        <w:rPr>
          <w:rStyle w:val="FootnoteReference"/>
        </w:rPr>
        <w:footnoteRef/>
      </w:r>
      <w:r>
        <w:t xml:space="preserve"> Cross-references for "Macedonia": Acts 18:5; Acts 19:21; Rom 15:26; 2Cor 7:5; 2Cor 8:1; 2Cor 9:2; 2Cor 11:9; 1Thess 1:7-8; 1Thess 4:10.</w:t>
      </w:r>
    </w:p>
  </w:footnote>
  <w:footnote w:id="9216">
    <w:p>
      <w:pPr>
        <w:pStyle w:val="FootnoteText"/>
      </w:pPr>
      <w:r>
        <w:rPr>
          <w:rStyle w:val="FootnoteReference"/>
        </w:rPr>
        <w:footnoteRef/>
      </w:r>
      <w:r>
        <w:t xml:space="preserve"> Cross-references for "immediately": Ps 119:60; Prov 3:27-28; Acts 10:29; Acts 26:13; 2Cor 2:12-13.</w:t>
      </w:r>
    </w:p>
  </w:footnote>
  <w:footnote w:id="9217">
    <w:p>
      <w:pPr>
        <w:pStyle w:val="FootnoteText"/>
      </w:pPr>
      <w:r>
        <w:rPr>
          <w:rStyle w:val="FootnoteReference"/>
        </w:rPr>
        <w:footnoteRef/>
      </w:r>
      <w:r>
        <w:t xml:space="preserve"> Place name: Samothrace. Place-name meaning: Samothracia — an island possessed by the Samians and Thracians. Standard English equivalent: Samothracia. Source form: Samothrace. Greek form: σαμοθρακην.</w:t>
      </w:r>
    </w:p>
  </w:footnote>
  <w:footnote w:id="9218">
    <w:p>
      <w:pPr>
        <w:pStyle w:val="FootnoteText"/>
      </w:pPr>
      <w:r>
        <w:rPr>
          <w:rStyle w:val="FootnoteReference"/>
        </w:rPr>
        <w:footnoteRef/>
      </w:r>
      <w:r>
        <w:t xml:space="preserve"> Place name: Neapolis. Place-name meaning: Neapolis — the new city. Source form: Neapolis. Greek form: νεαπολιν.</w:t>
      </w:r>
    </w:p>
  </w:footnote>
  <w:footnote w:id="9219">
    <w:p>
      <w:pPr>
        <w:pStyle w:val="FootnoteText"/>
      </w:pPr>
      <w:r>
        <w:rPr>
          <w:rStyle w:val="FootnoteReference"/>
        </w:rPr>
        <w:footnoteRef/>
      </w:r>
      <w:r>
        <w:t xml:space="preserve"> Cross-references: Acts 16:8 (2); Acts 21:1 (3).</w:t>
      </w:r>
    </w:p>
  </w:footnote>
  <w:footnote w:id="9220">
    <w:p>
      <w:pPr>
        <w:pStyle w:val="FootnoteText"/>
      </w:pPr>
      <w:r>
        <w:rPr>
          <w:rStyle w:val="FootnoteReference"/>
        </w:rPr>
        <w:footnoteRef/>
      </w:r>
      <w:r>
        <w:t xml:space="preserve"> Place name: Philippi. Place-name meaning: Philippi — city of Philip; horse-loving town. Source form: Philippi. Greek form: φιλιππου.</w:t>
      </w:r>
    </w:p>
  </w:footnote>
  <w:footnote w:id="9221">
    <w:p>
      <w:pPr>
        <w:pStyle w:val="FootnoteText"/>
      </w:pPr>
      <w:r>
        <w:rPr>
          <w:rStyle w:val="FootnoteReference"/>
        </w:rPr>
        <w:footnoteRef/>
      </w:r>
      <w:r>
        <w:t xml:space="preserve"> Cross-references for "a colony": Acts 16:21.</w:t>
      </w:r>
    </w:p>
  </w:footnote>
  <w:footnote w:id="9222">
    <w:p>
      <w:pPr>
        <w:pStyle w:val="FootnoteText"/>
      </w:pPr>
      <w:r>
        <w:rPr>
          <w:rStyle w:val="FootnoteReference"/>
        </w:rPr>
        <w:footnoteRef/>
      </w:r>
      <w:r>
        <w:t xml:space="preserve"> Cross-references for "Philippi": Acts 20:6; Phil 1:1; 1Thess 2:2.</w:t>
      </w:r>
    </w:p>
  </w:footnote>
  <w:footnote w:id="9223">
    <w:p>
      <w:pPr>
        <w:pStyle w:val="FootnoteText"/>
      </w:pPr>
      <w:r>
        <w:rPr>
          <w:rStyle w:val="FootnoteReference"/>
        </w:rPr>
        <w:footnoteRef/>
      </w:r>
      <w:r>
        <w:t xml:space="preserve"> Cross-references for "and we": Matt 5:1-2; Matt 13:2; Luke 4:20-21; John 8:2; Acts 16:6; Acts 21:5.</w:t>
      </w:r>
    </w:p>
  </w:footnote>
  <w:footnote w:id="9224">
    <w:p>
      <w:pPr>
        <w:pStyle w:val="FootnoteText"/>
      </w:pPr>
      <w:r>
        <w:rPr>
          <w:rStyle w:val="FootnoteReference"/>
        </w:rPr>
        <w:footnoteRef/>
      </w:r>
      <w:r>
        <w:t xml:space="preserve"> Cross-references: Acts 13:14; Acts 13:42; Acts 17:2; Acts 18:4; Acts 20:7.</w:t>
      </w:r>
    </w:p>
  </w:footnote>
  <w:footnote w:id="9225">
    <w:p>
      <w:pPr>
        <w:pStyle w:val="FootnoteText"/>
      </w:pPr>
      <w:r>
        <w:rPr>
          <w:rStyle w:val="FootnoteReference"/>
        </w:rPr>
        <w:footnoteRef/>
      </w:r>
      <w:r>
        <w:t xml:space="preserve"> Cross-references: Mark 16:15; Gal 3:28; Col 1:23.</w:t>
      </w:r>
    </w:p>
  </w:footnote>
  <w:footnote w:id="9226">
    <w:p>
      <w:pPr>
        <w:pStyle w:val="FootnoteText"/>
      </w:pPr>
      <w:r>
        <w:rPr>
          <w:rStyle w:val="FootnoteReference"/>
        </w:rPr>
        <w:footnoteRef/>
      </w:r>
      <w:r>
        <w:t xml:space="preserve"> Name meaning: Lydia (Lydia) — From Lydia. Dealer in purple; first European convert.</w:t>
      </w:r>
    </w:p>
  </w:footnote>
  <w:footnote w:id="9227">
    <w:p>
      <w:pPr>
        <w:pStyle w:val="FootnoteText"/>
      </w:pPr>
      <w:r>
        <w:rPr>
          <w:rStyle w:val="FootnoteReference"/>
        </w:rPr>
        <w:footnoteRef/>
      </w:r>
      <w:r>
        <w:t xml:space="preserve"> Place name: Thyatira. Place-name meaning: Thyatira — a perfume; sacrifice of labor. Source form: Thyatira. Greek form: θυατειρων.</w:t>
      </w:r>
    </w:p>
  </w:footnote>
  <w:footnote w:id="922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22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23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231">
    <w:p>
      <w:pPr>
        <w:pStyle w:val="FootnoteText"/>
      </w:pPr>
      <w:r>
        <w:rPr>
          <w:rStyle w:val="FootnoteReference"/>
        </w:rPr>
        <w:footnoteRef/>
      </w:r>
      <w:r>
        <w:t xml:space="preserve"> Cross-references for "Lydia": Acts 16:40.</w:t>
      </w:r>
    </w:p>
  </w:footnote>
  <w:footnote w:id="9232">
    <w:p>
      <w:pPr>
        <w:pStyle w:val="FootnoteText"/>
      </w:pPr>
      <w:r>
        <w:rPr>
          <w:rStyle w:val="FootnoteReference"/>
        </w:rPr>
        <w:footnoteRef/>
      </w:r>
      <w:r>
        <w:t xml:space="preserve"> Cross-references for "Thyatira": Rev 1:11; Rev 2:18-24.</w:t>
      </w:r>
    </w:p>
  </w:footnote>
  <w:footnote w:id="9233">
    <w:p>
      <w:pPr>
        <w:pStyle w:val="FootnoteText"/>
      </w:pPr>
      <w:r>
        <w:rPr>
          <w:rStyle w:val="FootnoteReference"/>
        </w:rPr>
        <w:footnoteRef/>
      </w:r>
      <w:r>
        <w:t xml:space="preserve"> Cross-references: John 12:20; Acts 8:27; Acts 10:2; Acts 18:7.</w:t>
      </w:r>
    </w:p>
  </w:footnote>
  <w:footnote w:id="9234">
    <w:p>
      <w:pPr>
        <w:pStyle w:val="FootnoteText"/>
      </w:pPr>
      <w:r>
        <w:rPr>
          <w:rStyle w:val="FootnoteReference"/>
        </w:rPr>
        <w:footnoteRef/>
      </w:r>
      <w:r>
        <w:t xml:space="preserve"> Cross-references for "And she": Gen 19:3; Gen 33:11; Judg 19:21; 1Sam 28:23; 2Kgs 4:8; Luke 14:23; Luke 24:29; 2Cor 5:14; 2Cor 12:11; Heb 13:2.</w:t>
      </w:r>
    </w:p>
  </w:footnote>
  <w:footnote w:id="9235">
    <w:p>
      <w:pPr>
        <w:pStyle w:val="FootnoteText"/>
      </w:pPr>
      <w:r>
        <w:rPr>
          <w:rStyle w:val="FootnoteReference"/>
        </w:rPr>
        <w:footnoteRef/>
      </w:r>
      <w:r>
        <w:t xml:space="preserve"> Cross-references: Eph 1:1; Phil 1:7; Phlm 1:17; 1Pet 5:12; 3John 1:5.</w:t>
      </w:r>
    </w:p>
  </w:footnote>
  <w:footnote w:id="9236">
    <w:p>
      <w:pPr>
        <w:pStyle w:val="FootnoteText"/>
      </w:pPr>
      <w:r>
        <w:rPr>
          <w:rStyle w:val="FootnoteReference"/>
        </w:rPr>
        <w:footnoteRef/>
      </w:r>
      <w:r>
        <w:t xml:space="preserve"> Cross-references for "possessed": Exod 7:11-12; Deut 13:1-3; Deut 18:9-11; 1Sam 28:7; 1Chr 10:13; Isa 8:19; Acts 8:9-11; Acts 16:18; Gal 5:20; 2Tim 3:8.</w:t>
      </w:r>
    </w:p>
  </w:footnote>
  <w:footnote w:id="9237">
    <w:p>
      <w:pPr>
        <w:pStyle w:val="FootnoteText"/>
      </w:pPr>
      <w:r>
        <w:rPr>
          <w:rStyle w:val="FootnoteReference"/>
        </w:rPr>
        <w:footnoteRef/>
      </w:r>
      <w:r>
        <w:t xml:space="preserve"> Cross-references: Acts 16:13.</w:t>
      </w:r>
    </w:p>
  </w:footnote>
  <w:footnote w:id="9238">
    <w:p>
      <w:pPr>
        <w:pStyle w:val="FootnoteText"/>
      </w:pPr>
      <w:r>
        <w:rPr>
          <w:rStyle w:val="FootnoteReference"/>
        </w:rPr>
        <w:footnoteRef/>
      </w:r>
      <w:r>
        <w:t xml:space="preserve"> Cross-references for "the most": Gen 14:18-22; Ps 57:2; Ps 78:35; Dan 4:2; Dan 5:18; Dan 5:21; Mic 6:6; Mark 5:7; Luke 8:28.</w:t>
      </w:r>
    </w:p>
  </w:footnote>
  <w:footnote w:id="9239">
    <w:p>
      <w:pPr>
        <w:pStyle w:val="FootnoteText"/>
      </w:pPr>
      <w:r>
        <w:rPr>
          <w:rStyle w:val="FootnoteReference"/>
        </w:rPr>
        <w:footnoteRef/>
      </w:r>
      <w:r>
        <w:t xml:space="preserve"> Cross-references for "the way": Matt 7:13-14; Matt 22:16; Mark 12:14; Luke 1:77; Luke 1:79; Luke 20:21; John 14:6; Acts 16:30-31; Acts 18:26; Heb 10:19-22.</w:t>
      </w:r>
    </w:p>
  </w:footnote>
  <w:footnote w:id="9240">
    <w:p>
      <w:pPr>
        <w:pStyle w:val="FootnoteText"/>
      </w:pPr>
      <w:r>
        <w:rPr>
          <w:rStyle w:val="FootnoteReference"/>
        </w:rPr>
        <w:footnoteRef/>
      </w:r>
      <w:r>
        <w:t xml:space="preserve"> Cross-references: Dan 3:26; Dan 3:28; Dan 6:16; Dan 6:20; Jonah 1:9; 1Pet 2:16.</w:t>
      </w:r>
    </w:p>
  </w:footnote>
  <w:footnote w:id="9241">
    <w:p>
      <w:pPr>
        <w:pStyle w:val="FootnoteText"/>
      </w:pPr>
      <w:r>
        <w:rPr>
          <w:rStyle w:val="FootnoteReference"/>
        </w:rPr>
        <w:footnoteRef/>
      </w:r>
      <w:r>
        <w:t xml:space="preserve"> Cross-references for "I command": Mark 9:25-26; Mark 16:17; Luke 9:1; Luke 10:17-19; Acts 3:6; Acts 9:34; Acts 19:12-17; Col 2:15.</w:t>
      </w:r>
    </w:p>
  </w:footnote>
  <w:footnote w:id="9242">
    <w:p>
      <w:pPr>
        <w:pStyle w:val="FootnoteText"/>
      </w:pPr>
      <w:r>
        <w:rPr>
          <w:rStyle w:val="FootnoteReference"/>
        </w:rPr>
        <w:footnoteRef/>
      </w:r>
      <w:r>
        <w:t xml:space="preserve"> Name meaning: Jesus (Yeshua) — Yahweh saves. He will save His people from their sins.</w:t>
      </w:r>
    </w:p>
  </w:footnote>
  <w:footnote w:id="9243">
    <w:p>
      <w:pPr>
        <w:pStyle w:val="FootnoteText"/>
      </w:pPr>
      <w:r>
        <w:rPr>
          <w:rStyle w:val="FootnoteReference"/>
        </w:rPr>
        <w:footnoteRef/>
      </w:r>
      <w:r>
        <w:t xml:space="preserve"> Personal name: Christ. Personal-name meaning: Christ — anointed. Source form: Christ.</w:t>
      </w:r>
    </w:p>
  </w:footnote>
  <w:footnote w:id="924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245">
    <w:p>
      <w:pPr>
        <w:pStyle w:val="FootnoteText"/>
      </w:pPr>
      <w:r>
        <w:rPr>
          <w:rStyle w:val="FootnoteReference"/>
        </w:rPr>
        <w:footnoteRef/>
      </w:r>
      <w:r>
        <w:t xml:space="preserve"> Cross-references for "the hope": Acts 19:24-27; 1Tim 6:10.</w:t>
      </w:r>
    </w:p>
  </w:footnote>
  <w:footnote w:id="9246">
    <w:p>
      <w:pPr>
        <w:pStyle w:val="FootnoteText"/>
      </w:pPr>
      <w:r>
        <w:rPr>
          <w:rStyle w:val="FootnoteReference"/>
        </w:rPr>
        <w:footnoteRef/>
      </w:r>
      <w:r>
        <w:t xml:space="preserve"> Name meaning: Silas (Silvanus) — Forest; wood. Steady companion who endured prison with Paul.</w:t>
      </w:r>
    </w:p>
  </w:footnote>
  <w:footnote w:id="9247">
    <w:p>
      <w:pPr>
        <w:pStyle w:val="FootnoteText"/>
      </w:pPr>
      <w:r>
        <w:rPr>
          <w:rStyle w:val="FootnoteReference"/>
        </w:rPr>
        <w:footnoteRef/>
      </w:r>
      <w:r>
        <w:t xml:space="preserve"> Cross-references: Matt 10:16-18; Matt 24:9; Mark 13:9; Acts 9:16; Acts 14:5; Acts 14:19; Acts 15:26; Acts 18:12-13; Acts 21:30; 2Cor 6:5.</w:t>
      </w:r>
    </w:p>
  </w:footnote>
  <w:footnote w:id="9248">
    <w:p>
      <w:pPr>
        <w:pStyle w:val="FootnoteText"/>
      </w:pPr>
      <w:r>
        <w:rPr>
          <w:rStyle w:val="FootnoteReference"/>
        </w:rPr>
        <w:footnoteRef/>
      </w:r>
      <w:r>
        <w:t xml:space="preserve"> Cross-references: 1Kgs 18:17-18; Matt 2:3; John 15:18-20; Acts 17:6-8; Acts 28:22; Rom 12:2; Jas 4:4.</w:t>
      </w:r>
    </w:p>
  </w:footnote>
  <w:footnote w:id="9249">
    <w:p>
      <w:pPr>
        <w:pStyle w:val="FootnoteText"/>
      </w:pPr>
      <w:r>
        <w:rPr>
          <w:rStyle w:val="FootnoteReference"/>
        </w:rPr>
        <w:footnoteRef/>
      </w:r>
      <w:r>
        <w:t xml:space="preserve"> People-name: Romans. People-name meaning: Romans — strong; powerful. Source form: Romans.</w:t>
      </w:r>
    </w:p>
  </w:footnote>
  <w:footnote w:id="9250">
    <w:p>
      <w:pPr>
        <w:pStyle w:val="FootnoteText"/>
      </w:pPr>
      <w:r>
        <w:rPr>
          <w:rStyle w:val="FootnoteReference"/>
        </w:rPr>
        <w:footnoteRef/>
      </w:r>
      <w:r>
        <w:t xml:space="preserve"> Cross-references: Jer 10:3; Acts 26:3.</w:t>
      </w:r>
    </w:p>
  </w:footnote>
  <w:footnote w:id="9251">
    <w:p>
      <w:pPr>
        <w:pStyle w:val="FootnoteText"/>
      </w:pPr>
      <w:r>
        <w:rPr>
          <w:rStyle w:val="FootnoteReference"/>
        </w:rPr>
        <w:footnoteRef/>
      </w:r>
      <w:r>
        <w:t xml:space="preserve"> Cross-references for "the magistrates": Matt 10:17; Matt 27:26; Acts 5:40; Acts 16:37; Acts 22:24-26; 2Cor 6:5; 2Cor 11:23-25; 1Thess 2:2; Heb 11:36; 1Pet 2:24.</w:t>
      </w:r>
    </w:p>
  </w:footnote>
  <w:footnote w:id="9252">
    <w:p>
      <w:pPr>
        <w:pStyle w:val="FootnoteText"/>
      </w:pPr>
      <w:r>
        <w:rPr>
          <w:rStyle w:val="FootnoteReference"/>
        </w:rPr>
        <w:footnoteRef/>
      </w:r>
      <w:r>
        <w:t xml:space="preserve"> Cross-references: Acts 17:5; Acts 18:12; Acts 19:28-41; Acts 21:30-31; Acts 22:22-23.</w:t>
      </w:r>
    </w:p>
  </w:footnote>
  <w:footnote w:id="9253">
    <w:p>
      <w:pPr>
        <w:pStyle w:val="FootnoteText"/>
      </w:pPr>
      <w:r>
        <w:rPr>
          <w:rStyle w:val="FootnoteReference"/>
        </w:rPr>
        <w:footnoteRef/>
      </w:r>
      <w:r>
        <w:t xml:space="preserve"> Cross-references for "they cast": Luke 21:12; Acts 5:18; Acts 8:3; Acts 9:2; Acts 12:4; Eph 3:1; Eph 4:1; 2Tim 2:9; Phlm 1:9; Rev 1:9; Rev 2:10.</w:t>
      </w:r>
    </w:p>
  </w:footnote>
  <w:footnote w:id="9254">
    <w:p>
      <w:pPr>
        <w:pStyle w:val="FootnoteText"/>
      </w:pPr>
      <w:r>
        <w:rPr>
          <w:rStyle w:val="FootnoteReference"/>
        </w:rPr>
        <w:footnoteRef/>
      </w:r>
      <w:r>
        <w:t xml:space="preserve"> Cross-references for "to keep": 1Sam 23:22-23; Matt 26:48; Matt 27:63-66; Acts 5:23; Acts 12:18.</w:t>
      </w:r>
    </w:p>
  </w:footnote>
  <w:footnote w:id="9255">
    <w:p>
      <w:pPr>
        <w:pStyle w:val="FootnoteText"/>
      </w:pPr>
      <w:r>
        <w:rPr>
          <w:rStyle w:val="FootnoteReference"/>
        </w:rPr>
        <w:footnoteRef/>
      </w:r>
      <w:r>
        <w:t xml:space="preserve"> Cross-references for "the inner": 1Kgs 22:27; Jer 37:15-16; Jer 38:26; Lam 3:53-55.</w:t>
      </w:r>
    </w:p>
  </w:footnote>
  <w:footnote w:id="9256">
    <w:p>
      <w:pPr>
        <w:pStyle w:val="FootnoteText"/>
      </w:pPr>
      <w:r>
        <w:rPr>
          <w:rStyle w:val="FootnoteReference"/>
        </w:rPr>
        <w:footnoteRef/>
      </w:r>
      <w:r>
        <w:t xml:space="preserve"> Cross-references: 2Chr 16:10; Job 13:27; Job 33:11; Ps 105:18; Jer 20:2; Jer 29:26.</w:t>
      </w:r>
    </w:p>
  </w:footnote>
  <w:footnote w:id="9257">
    <w:p>
      <w:pPr>
        <w:pStyle w:val="FootnoteText"/>
      </w:pPr>
      <w:r>
        <w:rPr>
          <w:rStyle w:val="FootnoteReference"/>
        </w:rPr>
        <w:footnoteRef/>
      </w:r>
      <w:r>
        <w:t xml:space="preserve"> Cross-references for "at midnight": Job 35:10; Ps 22:2; Ps 42:8; Ps 77:6; Ps 119:55; Ps 119:62; Isa 30:29.</w:t>
      </w:r>
    </w:p>
  </w:footnote>
  <w:footnote w:id="9258">
    <w:p>
      <w:pPr>
        <w:pStyle w:val="FootnoteText"/>
      </w:pPr>
      <w:r>
        <w:rPr>
          <w:rStyle w:val="FootnoteReference"/>
        </w:rPr>
        <w:footnoteRef/>
      </w:r>
      <w:r>
        <w:t xml:space="preserve"> Cross-references for "sang": Ps 34:1; Matt 5:10-11; Luke 6:22-23; Acts 5:41; Rom 5:3; Rom 12:12; 2Cor 4:8-9; 2Cor 4:16-17; 2Cor 6:10; Phil 2:17; Phil 4:4-7; Col 1:24; Col 3:15-17; 1Thess 5:16-18; Jas 1:2; 1Pet 1:6-8; 1Pet 4:14.</w:t>
      </w:r>
    </w:p>
  </w:footnote>
  <w:footnote w:id="9259">
    <w:p>
      <w:pPr>
        <w:pStyle w:val="FootnoteText"/>
      </w:pPr>
      <w:r>
        <w:rPr>
          <w:rStyle w:val="FootnoteReference"/>
        </w:rPr>
        <w:footnoteRef/>
      </w:r>
      <w:r>
        <w:t xml:space="preserve"> Cross-references: Ps 50:15; Ps 77:2; Ps 91:15; Matt 26:38-39; Luke 22:44; Heb 5:7; Jas 5:13.</w:t>
      </w:r>
    </w:p>
  </w:footnote>
  <w:footnote w:id="9260">
    <w:p>
      <w:pPr>
        <w:pStyle w:val="FootnoteText"/>
      </w:pPr>
      <w:r>
        <w:rPr>
          <w:rStyle w:val="FootnoteReference"/>
        </w:rPr>
        <w:footnoteRef/>
      </w:r>
      <w:r>
        <w:t xml:space="preserve"> Cross-references for "suddenly": Matt 28:2; Acts 4:31; Acts 5:19; Acts 12:7; Acts 12:10; Rev 6:12; Rev 11:13.</w:t>
      </w:r>
    </w:p>
  </w:footnote>
  <w:footnote w:id="9261">
    <w:p>
      <w:pPr>
        <w:pStyle w:val="FootnoteText"/>
      </w:pPr>
      <w:r>
        <w:rPr>
          <w:rStyle w:val="FootnoteReference"/>
        </w:rPr>
        <w:footnoteRef/>
      </w:r>
      <w:r>
        <w:t xml:space="preserve"> Cross-references: Ps 79:11; Ps 102:20; Ps 146:7; Isa 42:7; Isa 61:1; Zech 9:11-12.</w:t>
      </w:r>
    </w:p>
  </w:footnote>
  <w:footnote w:id="9262">
    <w:p>
      <w:pPr>
        <w:pStyle w:val="FootnoteText"/>
      </w:pPr>
      <w:r>
        <w:rPr>
          <w:rStyle w:val="FootnoteReference"/>
        </w:rPr>
        <w:footnoteRef/>
      </w:r>
      <w:r>
        <w:t xml:space="preserve"> Cross-references for "the keeper": Acts 16:23-24.</w:t>
      </w:r>
    </w:p>
  </w:footnote>
  <w:footnote w:id="9263">
    <w:p>
      <w:pPr>
        <w:pStyle w:val="FootnoteText"/>
      </w:pPr>
      <w:r>
        <w:rPr>
          <w:rStyle w:val="FootnoteReference"/>
        </w:rPr>
        <w:footnoteRef/>
      </w:r>
      <w:r>
        <w:t xml:space="preserve"> Cross-references: Judg 9:54; 1Sam 31:4-5; 2Sam 17:23; 1Kgs 16:18; Matt 27:5.</w:t>
      </w:r>
    </w:p>
  </w:footnote>
  <w:footnote w:id="9264">
    <w:p>
      <w:pPr>
        <w:pStyle w:val="FootnoteText"/>
      </w:pPr>
      <w:r>
        <w:rPr>
          <w:rStyle w:val="FootnoteReference"/>
        </w:rPr>
        <w:footnoteRef/>
      </w:r>
      <w:r>
        <w:t xml:space="preserve"> Cross-references for "cried": Lev 19:18; Ps 7:4; Ps 35:14; Prov 24:11-12; Matt 5:44; Luke 6:27-28; Luke 10:32-37; Luke 22:51; Luke 23:34; 1Thess 5:15.</w:t>
      </w:r>
    </w:p>
  </w:footnote>
  <w:footnote w:id="9265">
    <w:p>
      <w:pPr>
        <w:pStyle w:val="FootnoteText"/>
      </w:pPr>
      <w:r>
        <w:rPr>
          <w:rStyle w:val="FootnoteReference"/>
        </w:rPr>
        <w:footnoteRef/>
      </w:r>
      <w:r>
        <w:t xml:space="preserve"> Cross-references: Exod 20:13; Prov 8:36; Eccl 7:17.</w:t>
      </w:r>
    </w:p>
  </w:footnote>
  <w:footnote w:id="9266">
    <w:p>
      <w:pPr>
        <w:pStyle w:val="FootnoteText"/>
      </w:pPr>
      <w:r>
        <w:rPr>
          <w:rStyle w:val="FootnoteReference"/>
        </w:rPr>
        <w:footnoteRef/>
      </w:r>
      <w:r>
        <w:t xml:space="preserve"> Cross-references for "and came": Ps 99:1; Ps 119:120; Isa 66:2; Isa 66:5; Jer 5:22; Jer 10:10; Dan 6:26; Acts 9:5-6; Acts 24:25.</w:t>
      </w:r>
    </w:p>
  </w:footnote>
  <w:footnote w:id="9267">
    <w:p>
      <w:pPr>
        <w:pStyle w:val="FootnoteText"/>
      </w:pPr>
      <w:r>
        <w:rPr>
          <w:rStyle w:val="FootnoteReference"/>
        </w:rPr>
        <w:footnoteRef/>
      </w:r>
      <w:r>
        <w:t xml:space="preserve"> Cross-references for "and fell": Isa 60:14; Rev 3:9.</w:t>
      </w:r>
    </w:p>
  </w:footnote>
  <w:footnote w:id="9268">
    <w:p>
      <w:pPr>
        <w:pStyle w:val="FootnoteText"/>
      </w:pPr>
      <w:r>
        <w:rPr>
          <w:rStyle w:val="FootnoteReference"/>
        </w:rPr>
        <w:footnoteRef/>
      </w:r>
      <w:r>
        <w:t xml:space="preserve"> Cross-references for "brought": Job 34:32; Isa 1:16-17; Isa 58:6; Isa 58:9; Matt 3:8; Matt 5:7; Acts 16:24; Jas 2:13.</w:t>
      </w:r>
    </w:p>
  </w:footnote>
  <w:footnote w:id="9269">
    <w:p>
      <w:pPr>
        <w:pStyle w:val="FootnoteText"/>
      </w:pPr>
      <w:r>
        <w:rPr>
          <w:rStyle w:val="FootnoteReference"/>
        </w:rPr>
        <w:footnoteRef/>
      </w:r>
      <w:r>
        <w:t xml:space="preserve"> Cross-references for "Sirs": Acts 14:15.</w:t>
      </w:r>
    </w:p>
  </w:footnote>
  <w:footnote w:id="9270">
    <w:p>
      <w:pPr>
        <w:pStyle w:val="FootnoteText"/>
      </w:pPr>
      <w:r>
        <w:rPr>
          <w:rStyle w:val="FootnoteReference"/>
        </w:rPr>
        <w:footnoteRef/>
      </w:r>
      <w:r>
        <w:t xml:space="preserve"> Cross-references for "Believe": Isa 45:22; Hab 2:4; Mark 16:16; John 1:12; John 3:15-16; John 3:36; John 6:40; John 6:47; John 7:37-38; John 11:25-26; John 20:31; Acts 2:38-39; Acts 4:12; Acts 8:37; Acts 11:13-14; Acts 13:38-39; Acts 15:11; Rom 5:1-2; Rom 10:9-10; Gal 3:22; Gal 3:26; Eph 2:7-8; 1John 5:10-13.</w:t>
      </w:r>
    </w:p>
  </w:footnote>
  <w:footnote w:id="9271">
    <w:p>
      <w:pPr>
        <w:pStyle w:val="FootnoteText"/>
      </w:pPr>
      <w:r>
        <w:rPr>
          <w:rStyle w:val="FootnoteReference"/>
        </w:rPr>
        <w:footnoteRef/>
      </w:r>
      <w:r>
        <w:t xml:space="preserve"> Cross-references: Gen 17:7; Gen 18:19; Jer 32:39; Acts 2:39; Acts 16:15; Acts 16:32; Acts 18:8; Rom 11:16; Gal 3:14.</w:t>
      </w:r>
    </w:p>
  </w:footnote>
  <w:footnote w:id="9272">
    <w:p>
      <w:pPr>
        <w:pStyle w:val="FootnoteText"/>
      </w:pPr>
      <w:r>
        <w:rPr>
          <w:rStyle w:val="FootnoteReference"/>
        </w:rPr>
        <w:footnoteRef/>
      </w:r>
      <w:r>
        <w:t xml:space="preserve"> Cross-references for "to all": Rom 1:14; Rom 1:16.</w:t>
      </w:r>
    </w:p>
  </w:footnote>
  <w:footnote w:id="9273">
    <w:p>
      <w:pPr>
        <w:pStyle w:val="FootnoteText"/>
      </w:pPr>
      <w:r>
        <w:rPr>
          <w:rStyle w:val="FootnoteReference"/>
        </w:rPr>
        <w:footnoteRef/>
      </w:r>
      <w:r>
        <w:t xml:space="preserve"> Cross-references: Mark 16:15; Acts 10:33-43; Eph 3:8; Col 1:27-28; 1Thess 2:8; 1Tim 1:13-16.</w:t>
      </w:r>
    </w:p>
  </w:footnote>
  <w:footnote w:id="9274">
    <w:p>
      <w:pPr>
        <w:pStyle w:val="FootnoteText"/>
      </w:pPr>
      <w:r>
        <w:rPr>
          <w:rStyle w:val="FootnoteReference"/>
        </w:rPr>
        <w:footnoteRef/>
      </w:r>
      <w:r>
        <w:t xml:space="preserve"> Cross-references for "washed": Prov 16:7; Isa 11:6-9; Matt 25:35-40; Luke 10:33-34; Acts 16:23; Gal 5:6; Gal 5:13.</w:t>
      </w:r>
    </w:p>
  </w:footnote>
  <w:footnote w:id="9275">
    <w:p>
      <w:pPr>
        <w:pStyle w:val="FootnoteText"/>
      </w:pPr>
      <w:r>
        <w:rPr>
          <w:rStyle w:val="FootnoteReference"/>
        </w:rPr>
        <w:footnoteRef/>
      </w:r>
      <w:r>
        <w:t xml:space="preserve"> Cross-references for "and rejoiced": Isa 12:1-3; Isa 55:12; Isa 57:17-18; Isa 58:7-11; Isa 61:10; Luke 15:22-25; Luke 15:32; Acts 2:46; Acts 8:39; Acts 16:27-29; Rom 5:2; Rom 5:11; Rom 15:13; Gal 5:22; Phil 4:4; 1Pet 1:6-8.</w:t>
      </w:r>
    </w:p>
  </w:footnote>
  <w:footnote w:id="9276">
    <w:p>
      <w:pPr>
        <w:pStyle w:val="FootnoteText"/>
      </w:pPr>
      <w:r>
        <w:rPr>
          <w:rStyle w:val="FootnoteReference"/>
        </w:rPr>
        <w:footnoteRef/>
      </w:r>
      <w:r>
        <w:t xml:space="preserve"> Cross-references: Ps 76:10; Jer 5:22; Acts 4:21; Acts 5:40.</w:t>
      </w:r>
    </w:p>
  </w:footnote>
  <w:footnote w:id="9277">
    <w:p>
      <w:pPr>
        <w:pStyle w:val="FootnoteText"/>
      </w:pPr>
      <w:r>
        <w:rPr>
          <w:rStyle w:val="FootnoteReference"/>
        </w:rPr>
        <w:footnoteRef/>
      </w:r>
      <w:r>
        <w:t xml:space="preserve"> Cross-references for "and go": Exod 4:18; Judg 18:6; 1Sam 1:17; 1Sam 20:42; 1Sam 25:35; 1Sam 29:7; 2Kgs 5:19; Mark 5:34; John 14:27; Acts 15:33.</w:t>
      </w:r>
    </w:p>
  </w:footnote>
  <w:footnote w:id="9278">
    <w:p>
      <w:pPr>
        <w:pStyle w:val="FootnoteText"/>
      </w:pPr>
      <w:r>
        <w:rPr>
          <w:rStyle w:val="FootnoteReference"/>
        </w:rPr>
        <w:footnoteRef/>
      </w:r>
      <w:r>
        <w:t xml:space="preserve"> Cross-references for "They have": Ps 58:1-2; Ps 82:1-2; Ps 94:20; Prov 28:1; Acts 16:20-24; Acts 22:25-28.</w:t>
      </w:r>
    </w:p>
  </w:footnote>
  <w:footnote w:id="9279">
    <w:p>
      <w:pPr>
        <w:pStyle w:val="FootnoteText"/>
      </w:pPr>
      <w:r>
        <w:rPr>
          <w:rStyle w:val="FootnoteReference"/>
        </w:rPr>
        <w:footnoteRef/>
      </w:r>
      <w:r>
        <w:t xml:space="preserve"> Cross-references: Dan 3:25-26; Dan 6:18-19; Matt 10:16.</w:t>
      </w:r>
    </w:p>
  </w:footnote>
  <w:footnote w:id="9280">
    <w:p>
      <w:pPr>
        <w:pStyle w:val="FootnoteText"/>
      </w:pPr>
      <w:r>
        <w:rPr>
          <w:rStyle w:val="FootnoteReference"/>
        </w:rPr>
        <w:footnoteRef/>
      </w:r>
      <w:r>
        <w:t xml:space="preserve"> Cross-references for "and brought": Dan 6:16; Dan 6:23.</w:t>
      </w:r>
    </w:p>
  </w:footnote>
  <w:footnote w:id="9281">
    <w:p>
      <w:pPr>
        <w:pStyle w:val="FootnoteText"/>
      </w:pPr>
      <w:r>
        <w:rPr>
          <w:rStyle w:val="FootnoteReference"/>
        </w:rPr>
        <w:footnoteRef/>
      </w:r>
      <w:r>
        <w:t xml:space="preserve"> Cross-references: Matt 8:34; Mark 5:17.</w:t>
      </w:r>
    </w:p>
  </w:footnote>
  <w:footnote w:id="9282">
    <w:p>
      <w:pPr>
        <w:pStyle w:val="FootnoteText"/>
      </w:pPr>
      <w:r>
        <w:rPr>
          <w:rStyle w:val="FootnoteReference"/>
        </w:rPr>
        <w:footnoteRef/>
      </w:r>
      <w:r>
        <w:t xml:space="preserve"> Cross-references for "and entered": Acts 4:23; Acts 12:12-17; Acts 16:14.</w:t>
      </w:r>
    </w:p>
  </w:footnote>
  <w:footnote w:id="9283">
    <w:p>
      <w:pPr>
        <w:pStyle w:val="FootnoteText"/>
      </w:pPr>
      <w:r>
        <w:rPr>
          <w:rStyle w:val="FootnoteReference"/>
        </w:rPr>
        <w:footnoteRef/>
      </w:r>
      <w:r>
        <w:t xml:space="preserve"> Cross-references for "they comforted": Acts 14:22; 2Cor 1:3-7; 2Cor 4:8-12; 2Cor 4:16-18; 1Thess 3:2-3.</w:t>
      </w:r>
    </w:p>
  </w:footnote>
  <w:footnote w:id="9284">
    <w:p>
      <w:pPr>
        <w:pStyle w:val="FootnoteText"/>
      </w:pPr>
      <w:r>
        <w:rPr>
          <w:rStyle w:val="FootnoteReference"/>
        </w:rPr>
        <w:footnoteRef/>
      </w:r>
      <w:r>
        <w:t xml:space="preserve"> Place name: Amphipolis. Place-name meaning: Amphipolis — around the city. Source form: Amphipolis. Greek form: αμφιπολιν.</w:t>
      </w:r>
    </w:p>
  </w:footnote>
  <w:footnote w:id="9285">
    <w:p>
      <w:pPr>
        <w:pStyle w:val="FootnoteText"/>
      </w:pPr>
      <w:r>
        <w:rPr>
          <w:rStyle w:val="FootnoteReference"/>
        </w:rPr>
        <w:footnoteRef/>
      </w:r>
      <w:r>
        <w:t xml:space="preserve"> Place name: Apollonia. Place-name meaning: Apollonia — perdition, destruction. Source form: Apollonia. Greek form: απολλωνιαν.</w:t>
      </w:r>
    </w:p>
  </w:footnote>
  <w:footnote w:id="9286">
    <w:p>
      <w:pPr>
        <w:pStyle w:val="FootnoteText"/>
      </w:pPr>
      <w:r>
        <w:rPr>
          <w:rStyle w:val="FootnoteReference"/>
        </w:rPr>
        <w:footnoteRef/>
      </w:r>
      <w:r>
        <w:t xml:space="preserve"> Place name: Thessalonica. Place-name meaning: Thessalonica — victory against the Thessalians. Source form: Thessalonica. Greek form: θεσσαλονικην.</w:t>
      </w:r>
    </w:p>
  </w:footnote>
  <w:footnote w:id="9287">
    <w:p>
      <w:pPr>
        <w:pStyle w:val="FootnoteText"/>
      </w:pPr>
      <w:r>
        <w:rPr>
          <w:rStyle w:val="FootnoteReference"/>
        </w:rPr>
        <w:footnoteRef/>
      </w:r>
      <w:r>
        <w:t xml:space="preserve"> People-name: Jews. People-name meaning: Jews — People of Judah; Judeans. Source form: Jews.</w:t>
      </w:r>
    </w:p>
  </w:footnote>
  <w:footnote w:id="9288">
    <w:p>
      <w:pPr>
        <w:pStyle w:val="FootnoteText"/>
      </w:pPr>
      <w:r>
        <w:rPr>
          <w:rStyle w:val="FootnoteReference"/>
        </w:rPr>
        <w:footnoteRef/>
      </w:r>
      <w:r>
        <w:t xml:space="preserve"> Cross-references for "Thessalonica": Acts 20:4; Acts 27:2; Phil 4:16; 1Thess 1:1; 2Thess 1:1; 2Tim 4:10.</w:t>
      </w:r>
    </w:p>
  </w:footnote>
  <w:footnote w:id="9289">
    <w:p>
      <w:pPr>
        <w:pStyle w:val="FootnoteText"/>
      </w:pPr>
      <w:r>
        <w:rPr>
          <w:rStyle w:val="FootnoteReference"/>
        </w:rPr>
        <w:footnoteRef/>
      </w:r>
      <w:r>
        <w:t xml:space="preserve"> Name meaning: Paul (Paulus) — Small; humble. Changed from Saul to Paul, the humble apostle to the Gentiles.</w:t>
      </w:r>
    </w:p>
  </w:footnote>
  <w:footnote w:id="9290">
    <w:p>
      <w:pPr>
        <w:pStyle w:val="FootnoteText"/>
      </w:pPr>
      <w:r>
        <w:rPr>
          <w:rStyle w:val="FootnoteReference"/>
        </w:rPr>
        <w:footnoteRef/>
      </w:r>
      <w:r>
        <w:t xml:space="preserve"> Cross-references for "went": Acts 9:20; Acts 13:5; Acts 14:1; Acts 17:10; Acts 17:17; Acts 18:4; Acts 19:8.</w:t>
      </w:r>
    </w:p>
  </w:footnote>
  <w:footnote w:id="9291">
    <w:p>
      <w:pPr>
        <w:pStyle w:val="FootnoteText"/>
      </w:pPr>
      <w:r>
        <w:rPr>
          <w:rStyle w:val="FootnoteReference"/>
        </w:rPr>
        <w:footnoteRef/>
      </w:r>
      <w:r>
        <w:t xml:space="preserve"> Cross-references for "reasoned": 1Sam 12:7; Isa 1:18; Acts 24:25; Acts 28:23.</w:t>
      </w:r>
    </w:p>
  </w:footnote>
  <w:footnote w:id="9292">
    <w:p>
      <w:pPr>
        <w:pStyle w:val="FootnoteText"/>
      </w:pPr>
      <w:r>
        <w:rPr>
          <w:rStyle w:val="FootnoteReference"/>
        </w:rPr>
        <w:footnoteRef/>
      </w:r>
      <w:r>
        <w:t xml:space="preserve"> Cross-references: Luke 4:16; John 18:20.</w:t>
      </w:r>
    </w:p>
  </w:footnote>
  <w:footnote w:id="9293">
    <w:p>
      <w:pPr>
        <w:pStyle w:val="FootnoteText"/>
      </w:pPr>
      <w:r>
        <w:rPr>
          <w:rStyle w:val="FootnoteReference"/>
        </w:rPr>
        <w:footnoteRef/>
      </w:r>
      <w:r>
        <w:t xml:space="preserve"> Personal name: Christ. Personal-name meaning: Christ — anointed. Source form: Christ.</w:t>
      </w:r>
    </w:p>
  </w:footnote>
  <w:footnote w:id="9294">
    <w:p>
      <w:pPr>
        <w:pStyle w:val="FootnoteText"/>
      </w:pPr>
      <w:r>
        <w:rPr>
          <w:rStyle w:val="FootnoteReference"/>
        </w:rPr>
        <w:footnoteRef/>
      </w:r>
      <w:r>
        <w:t xml:space="preserve"> Name meaning: Jesus (Yeshua) — Yahweh saves. He will save His people from their sins.</w:t>
      </w:r>
    </w:p>
  </w:footnote>
  <w:footnote w:id="9295">
    <w:p>
      <w:pPr>
        <w:pStyle w:val="FootnoteText"/>
      </w:pPr>
      <w:r>
        <w:rPr>
          <w:rStyle w:val="FootnoteReference"/>
        </w:rPr>
        <w:footnoteRef/>
      </w:r>
      <w:r>
        <w:t xml:space="preserve"> Cross-references for "whom I preach": Acts 1:4.</w:t>
      </w:r>
    </w:p>
  </w:footnote>
  <w:footnote w:id="929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297">
    <w:p>
      <w:pPr>
        <w:pStyle w:val="FootnoteText"/>
      </w:pPr>
      <w:r>
        <w:rPr>
          <w:rStyle w:val="FootnoteReference"/>
        </w:rPr>
        <w:footnoteRef/>
      </w:r>
      <w:r>
        <w:t xml:space="preserve"> Cross-references: Acts 2:16-36; Acts 3:22-26; Acts 13:26-39.</w:t>
      </w:r>
    </w:p>
  </w:footnote>
  <w:footnote w:id="9298">
    <w:p>
      <w:pPr>
        <w:pStyle w:val="FootnoteText"/>
      </w:pPr>
      <w:r>
        <w:rPr>
          <w:rStyle w:val="FootnoteReference"/>
        </w:rPr>
        <w:footnoteRef/>
      </w:r>
      <w:r>
        <w:t xml:space="preserve"> Cross-references for "Christ": Luke 24:26-27; Luke 24:32; Luke 24:44; Luke 24:46; 1Cor 15:3-4; 1Thess 1:5-6.</w:t>
      </w:r>
    </w:p>
  </w:footnote>
  <w:footnote w:id="9299">
    <w:p>
      <w:pPr>
        <w:pStyle w:val="FootnoteText"/>
      </w:pPr>
      <w:r>
        <w:rPr>
          <w:rStyle w:val="FootnoteReference"/>
        </w:rPr>
        <w:footnoteRef/>
      </w:r>
      <w:r>
        <w:t xml:space="preserve"> Name meaning: Silas (Silvanus) — Forest; wood. Steady companion who endured prison with Paul.</w:t>
      </w:r>
    </w:p>
  </w:footnote>
  <w:footnote w:id="9300">
    <w:p>
      <w:pPr>
        <w:pStyle w:val="FootnoteText"/>
      </w:pPr>
      <w:r>
        <w:rPr>
          <w:rStyle w:val="FootnoteReference"/>
        </w:rPr>
        <w:footnoteRef/>
      </w:r>
      <w:r>
        <w:t xml:space="preserve"> Cross-references for "the devout": Acts 13:43; Acts 16:3; Acts 17:17; Acts 18:4; Acts 19:10; Acts 21:28.</w:t>
      </w:r>
    </w:p>
  </w:footnote>
  <w:footnote w:id="9301">
    <w:p>
      <w:pPr>
        <w:pStyle w:val="FootnoteText"/>
      </w:pPr>
      <w:r>
        <w:rPr>
          <w:rStyle w:val="FootnoteReference"/>
        </w:rPr>
        <w:footnoteRef/>
      </w:r>
      <w:r>
        <w:t xml:space="preserve"> People-name: Greeks. People-name meaning: Greeks — Greek people; Hellenes. Source form: Greeks.</w:t>
      </w:r>
    </w:p>
  </w:footnote>
  <w:footnote w:id="9302">
    <w:p>
      <w:pPr>
        <w:pStyle w:val="FootnoteText"/>
      </w:pPr>
      <w:r>
        <w:rPr>
          <w:rStyle w:val="FootnoteReference"/>
        </w:rPr>
        <w:footnoteRef/>
      </w:r>
      <w:r>
        <w:t xml:space="preserve"> Cross-references for "and of the chief": Acts 13:50; Acts 17:12.</w:t>
      </w:r>
    </w:p>
  </w:footnote>
  <w:footnote w:id="9303">
    <w:p>
      <w:pPr>
        <w:pStyle w:val="FootnoteText"/>
      </w:pPr>
      <w:r>
        <w:rPr>
          <w:rStyle w:val="FootnoteReference"/>
        </w:rPr>
        <w:footnoteRef/>
      </w:r>
      <w:r>
        <w:t xml:space="preserve"> Cross-references: 2Cor 8:5.</w:t>
      </w:r>
    </w:p>
  </w:footnote>
  <w:footnote w:id="9304">
    <w:p>
      <w:pPr>
        <w:pStyle w:val="FootnoteText"/>
      </w:pPr>
      <w:r>
        <w:rPr>
          <w:rStyle w:val="FootnoteReference"/>
        </w:rPr>
        <w:footnoteRef/>
      </w:r>
      <w:r>
        <w:t xml:space="preserve"> Cross-references for "Silas": Acts 15:22; Acts 15:27; Acts 15:32; Acts 15:40.</w:t>
      </w:r>
    </w:p>
  </w:footnote>
  <w:footnote w:id="9305">
    <w:p>
      <w:pPr>
        <w:pStyle w:val="FootnoteText"/>
      </w:pPr>
      <w:r>
        <w:rPr>
          <w:rStyle w:val="FootnoteReference"/>
        </w:rPr>
        <w:footnoteRef/>
      </w:r>
      <w:r>
        <w:t xml:space="preserve"> Cross-references for "moved": Prov 14:30; Isa 26:11; Matt 27:18; Acts 7:9; Acts 13:45; Acts 14:2; Acts 14:19; Acts 17:13; Acts 18:12; 1Cor 3:3; Gal 5:21; Gal 5:26; Jas 4:5.</w:t>
      </w:r>
    </w:p>
  </w:footnote>
  <w:footnote w:id="9306">
    <w:p>
      <w:pPr>
        <w:pStyle w:val="FootnoteText"/>
      </w:pPr>
      <w:r>
        <w:rPr>
          <w:rStyle w:val="FootnoteReference"/>
        </w:rPr>
        <w:footnoteRef/>
      </w:r>
      <w:r>
        <w:t xml:space="preserve"> Cross-references for "took": Judg 9:4; Job 30:1-10; Ps 35:15; Ps 69:12.</w:t>
      </w:r>
    </w:p>
  </w:footnote>
  <w:footnote w:id="9307">
    <w:p>
      <w:pPr>
        <w:pStyle w:val="FootnoteText"/>
      </w:pPr>
      <w:r>
        <w:rPr>
          <w:rStyle w:val="FootnoteReference"/>
        </w:rPr>
        <w:footnoteRef/>
      </w:r>
      <w:r>
        <w:t xml:space="preserve"> Cross-references for "and set": Acts 19:24-34; Acts 19:40.</w:t>
      </w:r>
    </w:p>
  </w:footnote>
  <w:footnote w:id="9308">
    <w:p>
      <w:pPr>
        <w:pStyle w:val="FootnoteText"/>
      </w:pPr>
      <w:r>
        <w:rPr>
          <w:rStyle w:val="FootnoteReference"/>
        </w:rPr>
        <w:footnoteRef/>
      </w:r>
      <w:r>
        <w:t xml:space="preserve"> Name meaning: Jason (Iason) — Healer. Hosted Paul and faced riot.</w:t>
      </w:r>
    </w:p>
  </w:footnote>
  <w:footnote w:id="9309">
    <w:p>
      <w:pPr>
        <w:pStyle w:val="FootnoteText"/>
      </w:pPr>
      <w:r>
        <w:rPr>
          <w:rStyle w:val="FootnoteReference"/>
        </w:rPr>
        <w:footnoteRef/>
      </w:r>
      <w:r>
        <w:t xml:space="preserve"> Cross-references for "Jason": Acts 17:7; Rom 16:21.</w:t>
      </w:r>
    </w:p>
  </w:footnote>
  <w:footnote w:id="9310">
    <w:p>
      <w:pPr>
        <w:pStyle w:val="FootnoteText"/>
      </w:pPr>
      <w:r>
        <w:rPr>
          <w:rStyle w:val="FootnoteReference"/>
        </w:rPr>
        <w:footnoteRef/>
      </w:r>
      <w:r>
        <w:t xml:space="preserve"> Cross-references for "they drew": Acts 6:12-13; Acts 16:19-20; Acts 18:12-13.</w:t>
      </w:r>
    </w:p>
  </w:footnote>
  <w:footnote w:id="9311">
    <w:p>
      <w:pPr>
        <w:pStyle w:val="FootnoteText"/>
      </w:pPr>
      <w:r>
        <w:rPr>
          <w:rStyle w:val="FootnoteReference"/>
        </w:rPr>
        <w:footnoteRef/>
      </w:r>
      <w:r>
        <w:t xml:space="preserve"> Cross-references for "and these": Ezra 4:12-15; Dan 3:12; Dan 6:13; Luke 23:2; John 19:12; Acts 16:21; Acts 25:8-11; 1Pet 2:15.</w:t>
      </w:r>
    </w:p>
  </w:footnote>
  <w:footnote w:id="9312">
    <w:p>
      <w:pPr>
        <w:pStyle w:val="FootnoteText"/>
      </w:pPr>
      <w:r>
        <w:rPr>
          <w:rStyle w:val="FootnoteReference"/>
        </w:rPr>
        <w:footnoteRef/>
      </w:r>
      <w:r>
        <w:t xml:space="preserve"> Personal name: Caesar. Personal-name meaning: Caesar — imperial title; associated with Latin caesus, cut. Source form: Caesar.</w:t>
      </w:r>
    </w:p>
  </w:footnote>
  <w:footnote w:id="9313">
    <w:p>
      <w:pPr>
        <w:pStyle w:val="FootnoteText"/>
      </w:pPr>
      <w:r>
        <w:rPr>
          <w:rStyle w:val="FootnoteReference"/>
        </w:rPr>
        <w:footnoteRef/>
      </w:r>
      <w:r>
        <w:t xml:space="preserve"> Cross-references: Matt 2:3; John 11:48.</w:t>
      </w:r>
    </w:p>
  </w:footnote>
  <w:footnote w:id="9314">
    <w:p>
      <w:pPr>
        <w:pStyle w:val="FootnoteText"/>
      </w:pPr>
      <w:r>
        <w:rPr>
          <w:rStyle w:val="FootnoteReference"/>
        </w:rPr>
        <w:footnoteRef/>
      </w:r>
      <w:r>
        <w:t xml:space="preserve"> Cross-references: Acts 17:5 (2).</w:t>
      </w:r>
    </w:p>
  </w:footnote>
  <w:footnote w:id="9315">
    <w:p>
      <w:pPr>
        <w:pStyle w:val="FootnoteText"/>
      </w:pPr>
      <w:r>
        <w:rPr>
          <w:rStyle w:val="FootnoteReference"/>
        </w:rPr>
        <w:footnoteRef/>
      </w:r>
      <w:r>
        <w:t xml:space="preserve"> Transliterated proper noun: Berean. Standard English equivalent: Berea. Source form: Berean. Greek form: βεροιαιος. Name meaning: heavy; weighty.</w:t>
      </w:r>
    </w:p>
  </w:footnote>
  <w:footnote w:id="9316">
    <w:p>
      <w:pPr>
        <w:pStyle w:val="FootnoteText"/>
      </w:pPr>
      <w:r>
        <w:rPr>
          <w:rStyle w:val="FootnoteReference"/>
        </w:rPr>
        <w:footnoteRef/>
      </w:r>
      <w:r>
        <w:t xml:space="preserve"> Cross-references for "went": Acts 14:6-7; Acts 17:2; 1Thess 2:2.</w:t>
      </w:r>
    </w:p>
  </w:footnote>
  <w:footnote w:id="9317">
    <w:p>
      <w:pPr>
        <w:pStyle w:val="FootnoteText"/>
      </w:pPr>
      <w:r>
        <w:rPr>
          <w:rStyle w:val="FootnoteReference"/>
        </w:rPr>
        <w:footnoteRef/>
      </w:r>
      <w:r>
        <w:t xml:space="preserve"> Place name: Berea. Place-name meaning: Berea — heavy; weighty. Source form: Berea. Greek form: βεροιαν.</w:t>
      </w:r>
    </w:p>
  </w:footnote>
  <w:footnote w:id="9318">
    <w:p>
      <w:pPr>
        <w:pStyle w:val="FootnoteText"/>
      </w:pPr>
      <w:r>
        <w:rPr>
          <w:rStyle w:val="FootnoteReference"/>
        </w:rPr>
        <w:footnoteRef/>
      </w:r>
      <w:r>
        <w:t xml:space="preserve"> Cross-references: Josh 2:15-16; 1Sam 19:12-17; 1Sam 20:42; Acts 9:25; Acts 17:14; Acts 23:23-24.</w:t>
      </w:r>
    </w:p>
  </w:footnote>
  <w:footnote w:id="9319">
    <w:p>
      <w:pPr>
        <w:pStyle w:val="FootnoteText"/>
      </w:pPr>
      <w:r>
        <w:rPr>
          <w:rStyle w:val="FootnoteReference"/>
        </w:rPr>
        <w:footnoteRef/>
      </w:r>
      <w:r>
        <w:t xml:space="preserve"> Cross-references for "Berea": Acts 17:13; Acts 20:4.</w:t>
      </w:r>
    </w:p>
  </w:footnote>
  <w:footnote w:id="9320">
    <w:p>
      <w:pPr>
        <w:pStyle w:val="FootnoteText"/>
      </w:pPr>
      <w:r>
        <w:rPr>
          <w:rStyle w:val="FootnoteReference"/>
        </w:rPr>
        <w:footnoteRef/>
      </w:r>
      <w:r>
        <w:t xml:space="preserve"> Cross-references for "more": Prov 1:5; Prov 9:9; Jer 2:21; John 1:45-49.</w:t>
      </w:r>
    </w:p>
  </w:footnote>
  <w:footnote w:id="9321">
    <w:p>
      <w:pPr>
        <w:pStyle w:val="FootnoteText"/>
      </w:pPr>
      <w:r>
        <w:rPr>
          <w:rStyle w:val="FootnoteReference"/>
        </w:rPr>
        <w:footnoteRef/>
      </w:r>
      <w:r>
        <w:t xml:space="preserve"> Cross-references for "they received": Job 23:12; Prov 2:1-5; Prov 8:10; Matt 13:23; Acts 2:41; Acts 10:33; Acts 11:1; 1Thess 1:6; 1Thess 2:13; 2Thess 2:10; Jas 1:21; 1Pet 2:2.</w:t>
      </w:r>
    </w:p>
  </w:footnote>
  <w:footnote w:id="9322">
    <w:p>
      <w:pPr>
        <w:pStyle w:val="FootnoteText"/>
      </w:pPr>
      <w:r>
        <w:rPr>
          <w:rStyle w:val="FootnoteReference"/>
        </w:rPr>
        <w:footnoteRef/>
      </w:r>
      <w:r>
        <w:t xml:space="preserve"> Cross-references: Ps 1:2-3; Ps 119:97; Ps 119:100; Ps 119:148; Isa 8:20; Isa 34:16; Luke 16:29; Luke 24:44; John 3:21; John 5:39; 2Tim 3:15-17; 1Pet 1:10-12; 2Pet 1:19-21; 1John 4:5-6.</w:t>
      </w:r>
    </w:p>
  </w:footnote>
  <w:footnote w:id="9323">
    <w:p>
      <w:pPr>
        <w:pStyle w:val="FootnoteText"/>
      </w:pPr>
      <w:r>
        <w:rPr>
          <w:rStyle w:val="FootnoteReference"/>
        </w:rPr>
        <w:footnoteRef/>
      </w:r>
      <w:r>
        <w:t xml:space="preserve"> Cross-references: Acts 13:50; 1Cor 1:26; Jas 1:10.</w:t>
      </w:r>
    </w:p>
  </w:footnote>
  <w:footnote w:id="9324">
    <w:p>
      <w:pPr>
        <w:pStyle w:val="FootnoteText"/>
      </w:pPr>
      <w:r>
        <w:rPr>
          <w:rStyle w:val="FootnoteReference"/>
        </w:rPr>
        <w:footnoteRef/>
      </w:r>
      <w:r>
        <w:t xml:space="preserve"> Cross-references for "the Jews": Matt 23:13; Acts 17:5; 1Thess 2:14-16.</w:t>
      </w:r>
    </w:p>
  </w:footnote>
  <w:footnote w:id="932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32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32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328">
    <w:p>
      <w:pPr>
        <w:pStyle w:val="FootnoteText"/>
      </w:pPr>
      <w:r>
        <w:rPr>
          <w:rStyle w:val="FootnoteReference"/>
        </w:rPr>
        <w:footnoteRef/>
      </w:r>
      <w:r>
        <w:t xml:space="preserve"> Cross-references: 1Kgs 21:25; Prov 15:18; Prov 28:25; Luke 12:51; Acts 6:12; Acts 14:2; Acts 21:27.</w:t>
      </w:r>
    </w:p>
  </w:footnote>
  <w:footnote w:id="9329">
    <w:p>
      <w:pPr>
        <w:pStyle w:val="FootnoteText"/>
      </w:pPr>
      <w:r>
        <w:rPr>
          <w:rStyle w:val="FootnoteReference"/>
        </w:rPr>
        <w:footnoteRef/>
      </w:r>
      <w:r>
        <w:t xml:space="preserve"> Cross-references for "as it": Josh 2:16; Acts 20:3.</w:t>
      </w:r>
    </w:p>
  </w:footnote>
  <w:footnote w:id="9330">
    <w:p>
      <w:pPr>
        <w:pStyle w:val="FootnoteText"/>
      </w:pPr>
      <w:r>
        <w:rPr>
          <w:rStyle w:val="FootnoteReference"/>
        </w:rPr>
        <w:footnoteRef/>
      </w:r>
      <w:r>
        <w:t xml:space="preserve"> Name meaning: Timothy (Timotheos) — Honoring God. Paul’s faithful son in the faith.</w:t>
      </w:r>
    </w:p>
  </w:footnote>
  <w:footnote w:id="9331">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9332">
    <w:p>
      <w:pPr>
        <w:pStyle w:val="FootnoteText"/>
      </w:pPr>
      <w:r>
        <w:rPr>
          <w:rStyle w:val="FootnoteReference"/>
        </w:rPr>
        <w:footnoteRef/>
      </w:r>
      <w:r>
        <w:t xml:space="preserve"> Cross-references: Acts 19:22; 1Tim 1:3; Titus 1:5.</w:t>
      </w:r>
    </w:p>
  </w:footnote>
  <w:footnote w:id="9333">
    <w:p>
      <w:pPr>
        <w:pStyle w:val="FootnoteText"/>
      </w:pPr>
      <w:r>
        <w:rPr>
          <w:rStyle w:val="FootnoteReference"/>
        </w:rPr>
        <w:footnoteRef/>
      </w:r>
      <w:r>
        <w:t xml:space="preserve"> Place name: Athens. Place-name meaning: Athens — city of Athena. Source form: Athens. Greek form: αθηνων.</w:t>
      </w:r>
    </w:p>
  </w:footnote>
  <w:footnote w:id="9334">
    <w:p>
      <w:pPr>
        <w:pStyle w:val="FootnoteText"/>
      </w:pPr>
      <w:r>
        <w:rPr>
          <w:rStyle w:val="FootnoteReference"/>
        </w:rPr>
        <w:footnoteRef/>
      </w:r>
      <w:r>
        <w:t xml:space="preserve"> Cross-references for "receiving": Acts 18:5; 2Tim 4:10-11; 2Tim 4:20-21; Titus 3:12.</w:t>
      </w:r>
    </w:p>
  </w:footnote>
  <w:footnote w:id="9335">
    <w:p>
      <w:pPr>
        <w:pStyle w:val="FootnoteText"/>
      </w:pPr>
      <w:r>
        <w:rPr>
          <w:rStyle w:val="FootnoteReference"/>
        </w:rPr>
        <w:footnoteRef/>
      </w:r>
      <w:r>
        <w:t xml:space="preserve"> Cross-references for "Athens": Acts 18:1; 1Thess 3:1.</w:t>
      </w:r>
    </w:p>
  </w:footnote>
  <w:footnote w:id="9336">
    <w:p>
      <w:pPr>
        <w:pStyle w:val="FootnoteText"/>
      </w:pPr>
      <w:r>
        <w:rPr>
          <w:rStyle w:val="FootnoteReference"/>
        </w:rPr>
        <w:footnoteRef/>
      </w:r>
      <w:r>
        <w:t xml:space="preserve"> Cross-references for "his spirit": Exod 32:19-20; Num 25:6-11; 1Kgs 19:10; 1Kgs 19:14; Job 32:2-3; Job 32:18-20; Ps 69:9; Ps 119:136; Ps 119:158; Jer 20:9; Mic 3:8; Mark 3:5; John 2:13; 2Pet 2:7.</w:t>
      </w:r>
    </w:p>
  </w:footnote>
  <w:footnote w:id="9337">
    <w:p>
      <w:pPr>
        <w:pStyle w:val="FootnoteText"/>
      </w:pPr>
      <w:r>
        <w:rPr>
          <w:rStyle w:val="FootnoteReference"/>
        </w:rPr>
        <w:footnoteRef/>
      </w:r>
      <w:r>
        <w:t xml:space="preserve"> Cross-references: Acts 17:23.</w:t>
      </w:r>
    </w:p>
  </w:footnote>
  <w:footnote w:id="9338">
    <w:p>
      <w:pPr>
        <w:pStyle w:val="FootnoteText"/>
      </w:pPr>
      <w:r>
        <w:rPr>
          <w:rStyle w:val="FootnoteReference"/>
        </w:rPr>
        <w:footnoteRef/>
      </w:r>
      <w:r>
        <w:t xml:space="preserve"> Cross-references for "devout": Acts 8:2; Acts 10:2; Acts 13:16.</w:t>
      </w:r>
    </w:p>
  </w:footnote>
  <w:footnote w:id="9339">
    <w:p>
      <w:pPr>
        <w:pStyle w:val="FootnoteText"/>
      </w:pPr>
      <w:r>
        <w:rPr>
          <w:rStyle w:val="FootnoteReference"/>
        </w:rPr>
        <w:footnoteRef/>
      </w:r>
      <w:r>
        <w:t xml:space="preserve"> Cross-references for "daily": Prov 1:20-22; Prov 8:1-4; Prov 8:34; Jer 6:11; Matt 5:1-2; Mark 16:15; Luke 12:3; 2Tim 3:2; 2Tim 3:5.</w:t>
      </w:r>
    </w:p>
  </w:footnote>
  <w:footnote w:id="9340">
    <w:p>
      <w:pPr>
        <w:pStyle w:val="FootnoteText"/>
      </w:pPr>
      <w:r>
        <w:rPr>
          <w:rStyle w:val="FootnoteReference"/>
        </w:rPr>
        <w:footnoteRef/>
      </w:r>
      <w:r>
        <w:t xml:space="preserve"> Cross-references: Acts 14:1-4; Acts 17:2-4.</w:t>
      </w:r>
    </w:p>
  </w:footnote>
  <w:footnote w:id="9341">
    <w:p>
      <w:pPr>
        <w:pStyle w:val="FootnoteText"/>
      </w:pPr>
      <w:r>
        <w:rPr>
          <w:rStyle w:val="FootnoteReference"/>
        </w:rPr>
        <w:footnoteRef/>
      </w:r>
      <w:r>
        <w:t xml:space="preserve"> Cross-references for "philosophers": Rom 1:22; 1Cor 1:20-21; Col 2:8.</w:t>
      </w:r>
    </w:p>
  </w:footnote>
  <w:footnote w:id="9342">
    <w:p>
      <w:pPr>
        <w:pStyle w:val="FootnoteText"/>
      </w:pPr>
      <w:r>
        <w:rPr>
          <w:rStyle w:val="FootnoteReference"/>
        </w:rPr>
        <w:footnoteRef/>
      </w:r>
      <w:r>
        <w:t xml:space="preserve"> People-name: Epicureans. People-name meaning: Epicureans — follower of Epicurus, i.e., of one who gives assistance. Source form: Epicureans.</w:t>
      </w:r>
    </w:p>
  </w:footnote>
  <w:footnote w:id="9343">
    <w:p>
      <w:pPr>
        <w:pStyle w:val="FootnoteText"/>
      </w:pPr>
      <w:r>
        <w:rPr>
          <w:rStyle w:val="FootnoteReference"/>
        </w:rPr>
        <w:footnoteRef/>
      </w:r>
      <w:r>
        <w:t xml:space="preserve"> People-name: Stoics. People-name meaning: Stoics — followers of the Stoa; porch-school philosophers. Source form: Stoics.</w:t>
      </w:r>
    </w:p>
  </w:footnote>
  <w:footnote w:id="9344">
    <w:p>
      <w:pPr>
        <w:pStyle w:val="FootnoteText"/>
      </w:pPr>
      <w:r>
        <w:rPr>
          <w:rStyle w:val="FootnoteReference"/>
        </w:rPr>
        <w:footnoteRef/>
      </w:r>
      <w:r>
        <w:t xml:space="preserve"> Cross-references for "encountered": Mark 9:14; Luke 11:53; Acts 6:9.</w:t>
      </w:r>
    </w:p>
  </w:footnote>
  <w:footnote w:id="9345">
    <w:p>
      <w:pPr>
        <w:pStyle w:val="FootnoteText"/>
      </w:pPr>
      <w:r>
        <w:rPr>
          <w:rStyle w:val="FootnoteReference"/>
        </w:rPr>
        <w:footnoteRef/>
      </w:r>
      <w:r>
        <w:t xml:space="preserve"> Cross-references for "babbler": Prov 23:9; Prov 26:12; 1Cor 3:18.</w:t>
      </w:r>
    </w:p>
  </w:footnote>
  <w:footnote w:id="9346">
    <w:p>
      <w:pPr>
        <w:pStyle w:val="FootnoteText"/>
      </w:pPr>
      <w:r>
        <w:rPr>
          <w:rStyle w:val="FootnoteReference"/>
        </w:rPr>
        <w:footnoteRef/>
      </w:r>
      <w:r>
        <w:t xml:space="preserve"> Cross-references for "Jesus": Acts 17:31; Acts 26:23; Rom 14:9-10; 1Cor 15:3-4.</w:t>
      </w:r>
    </w:p>
  </w:footnote>
  <w:footnote w:id="9347">
    <w:p>
      <w:pPr>
        <w:pStyle w:val="FootnoteText"/>
      </w:pPr>
      <w:r>
        <w:rPr>
          <w:rStyle w:val="FootnoteReference"/>
        </w:rPr>
        <w:footnoteRef/>
      </w:r>
      <w:r>
        <w:t xml:space="preserve"> Place name: Areopagus. Place-name meaning: Areopagus — the hill of Mars. Source form: Areopagus. Greek form: αρειον.</w:t>
      </w:r>
    </w:p>
  </w:footnote>
  <w:footnote w:id="9348">
    <w:p>
      <w:pPr>
        <w:pStyle w:val="FootnoteText"/>
      </w:pPr>
      <w:r>
        <w:rPr>
          <w:rStyle w:val="FootnoteReference"/>
        </w:rPr>
        <w:footnoteRef/>
      </w:r>
      <w:r>
        <w:t xml:space="preserve"> Cross-references for "Areopagus": Acts 17:22.</w:t>
      </w:r>
    </w:p>
  </w:footnote>
  <w:footnote w:id="9349">
    <w:p>
      <w:pPr>
        <w:pStyle w:val="FootnoteText"/>
      </w:pPr>
      <w:r>
        <w:rPr>
          <w:rStyle w:val="FootnoteReference"/>
        </w:rPr>
        <w:footnoteRef/>
      </w:r>
      <w:r>
        <w:t xml:space="preserve"> Cross-references: Matt 10:18; Acts 17:20; Acts 24:24; Acts 25:22; Acts 26:1.</w:t>
      </w:r>
    </w:p>
  </w:footnote>
  <w:footnote w:id="9350">
    <w:p>
      <w:pPr>
        <w:pStyle w:val="FootnoteText"/>
      </w:pPr>
      <w:r>
        <w:rPr>
          <w:rStyle w:val="FootnoteReference"/>
        </w:rPr>
        <w:footnoteRef/>
      </w:r>
      <w:r>
        <w:t xml:space="preserve"> Cross-references: Mark 1:27; John 13:34; 1John 2:7-8.</w:t>
      </w:r>
    </w:p>
  </w:footnote>
  <w:footnote w:id="9351">
    <w:p>
      <w:pPr>
        <w:pStyle w:val="FootnoteText"/>
      </w:pPr>
      <w:r>
        <w:rPr>
          <w:rStyle w:val="FootnoteReference"/>
        </w:rPr>
        <w:footnoteRef/>
      </w:r>
      <w:r>
        <w:t xml:space="preserve"> Cross-references for "strange": Hos 8:12; Matt 19:23-25; Mark 10:24-26; John 6:60; John 7:35-36; 1Cor 1:18; 1Cor 1:23; 1Cor 2:14; Heb 5:11; 1Pet 4:4.</w:t>
      </w:r>
    </w:p>
  </w:footnote>
  <w:footnote w:id="9352">
    <w:p>
      <w:pPr>
        <w:pStyle w:val="FootnoteText"/>
      </w:pPr>
      <w:r>
        <w:rPr>
          <w:rStyle w:val="FootnoteReference"/>
        </w:rPr>
        <w:footnoteRef/>
      </w:r>
      <w:r>
        <w:t xml:space="preserve"> People-name: Athenians. People-name meaning: Athenians — people of Athens; city of Athena. Source form: Athenians.</w:t>
      </w:r>
    </w:p>
  </w:footnote>
  <w:footnote w:id="9353">
    <w:p>
      <w:pPr>
        <w:pStyle w:val="FootnoteText"/>
      </w:pPr>
      <w:r>
        <w:rPr>
          <w:rStyle w:val="FootnoteReference"/>
        </w:rPr>
        <w:footnoteRef/>
      </w:r>
      <w:r>
        <w:t xml:space="preserve"> Cross-references for "spent": Eph 5:16; Col 4:5; 2Thess 3:11-12; 1Tim 5:13; 2Tim 2:16-17.</w:t>
      </w:r>
    </w:p>
  </w:footnote>
  <w:footnote w:id="9354">
    <w:p>
      <w:pPr>
        <w:pStyle w:val="FootnoteText"/>
      </w:pPr>
      <w:r>
        <w:rPr>
          <w:rStyle w:val="FootnoteReference"/>
        </w:rPr>
        <w:footnoteRef/>
      </w:r>
      <w:r>
        <w:t xml:space="preserve"> Cross-references for "I perceive": Jer 10:2-3; Jer 50:38; Acts 17:16; Acts 19:35; Acts 25:19.</w:t>
      </w:r>
    </w:p>
  </w:footnote>
  <w:footnote w:id="9355">
    <w:p>
      <w:pPr>
        <w:pStyle w:val="FootnoteText"/>
      </w:pPr>
      <w:r>
        <w:rPr>
          <w:rStyle w:val="FootnoteReference"/>
        </w:rPr>
        <w:footnoteRef/>
      </w:r>
      <w:r>
        <w:t xml:space="preserve"> Cross-references: Acts 17:19.</w:t>
      </w:r>
    </w:p>
  </w:footnote>
  <w:footnote w:id="9356">
    <w:p>
      <w:pPr>
        <w:pStyle w:val="FootnoteText"/>
      </w:pPr>
      <w:r>
        <w:rPr>
          <w:rStyle w:val="FootnoteReference"/>
        </w:rPr>
        <w:footnoteRef/>
      </w:r>
      <w:r>
        <w:t xml:space="preserve"> Cross-references: Rom 1:23-25; 1Cor 8:5; 2Thess 2:4.</w:t>
      </w:r>
    </w:p>
  </w:footnote>
  <w:footnote w:id="9357">
    <w:p>
      <w:pPr>
        <w:pStyle w:val="FootnoteText"/>
      </w:pPr>
      <w:r>
        <w:rPr>
          <w:rStyle w:val="FootnoteReference"/>
        </w:rPr>
        <w:footnoteRef/>
      </w:r>
      <w:r>
        <w:t xml:space="preserve"> Cross-references: Ps 147:20; John 17:3; John 17:25; Rom 1:20-22; Rom 1:28; 1Cor 1:21; 2Cor 4:4-6; Gal 4:8-9; Eph 2:12; 1Tim 1:17; 1John 5:20.</w:t>
      </w:r>
    </w:p>
  </w:footnote>
  <w:footnote w:id="9358">
    <w:p>
      <w:pPr>
        <w:pStyle w:val="FootnoteText"/>
      </w:pPr>
      <w:r>
        <w:rPr>
          <w:rStyle w:val="FootnoteReference"/>
        </w:rPr>
        <w:footnoteRef/>
      </w:r>
      <w:r>
        <w:t xml:space="preserve"> Cross-references: Ps 50:21; Matt 15:9; John 4:22; John 8:54; Acts 17:30.</w:t>
      </w:r>
    </w:p>
  </w:footnote>
  <w:footnote w:id="9359">
    <w:p>
      <w:pPr>
        <w:pStyle w:val="FootnoteText"/>
      </w:pPr>
      <w:r>
        <w:rPr>
          <w:rStyle w:val="FootnoteReference"/>
        </w:rPr>
        <w:footnoteRef/>
      </w:r>
      <w:r>
        <w:t xml:space="preserve"> Cross-references for "that made": Ps 146:5; Isa 40:12; Isa 40:28; Isa 45:18; Jer 10:11; Jer 32:17; Zech 12:1; John 1:1; Acts 4:24; Acts 14:15; Acts 17:26-28; Heb 1:2; Heb 3:4.</w:t>
      </w:r>
    </w:p>
  </w:footnote>
  <w:footnote w:id="9360">
    <w:p>
      <w:pPr>
        <w:pStyle w:val="FootnoteText"/>
      </w:pPr>
      <w:r>
        <w:rPr>
          <w:rStyle w:val="FootnoteReference"/>
        </w:rPr>
        <w:footnoteRef/>
      </w:r>
      <w:r>
        <w:t xml:space="preserve"> Cross-references for "seeing": Gen 14:19; Gen 14:22; 2Kgs 19:15; Ps 24:1; Ps 115:16; Ps 148:13; Jer 23:24; Dan 4:35; Matt 5:34; Matt 11:25; Luke 10:21; Rev 20:11.</w:t>
      </w:r>
    </w:p>
  </w:footnote>
  <w:footnote w:id="9361">
    <w:p>
      <w:pPr>
        <w:pStyle w:val="FootnoteText"/>
      </w:pPr>
      <w:r>
        <w:rPr>
          <w:rStyle w:val="FootnoteReference"/>
        </w:rPr>
        <w:footnoteRef/>
      </w:r>
      <w:r>
        <w:t xml:space="preserve"> Cross-references: 1Kgs 8:27; 2Chr 2:6; 2Chr 6:18; Isa 66:1; John 4:22-23; Acts 7:48.</w:t>
      </w:r>
    </w:p>
  </w:footnote>
  <w:footnote w:id="9362">
    <w:p>
      <w:pPr>
        <w:pStyle w:val="FootnoteText"/>
      </w:pPr>
      <w:r>
        <w:rPr>
          <w:rStyle w:val="FootnoteReference"/>
        </w:rPr>
        <w:footnoteRef/>
      </w:r>
      <w:r>
        <w:t xml:space="preserve"> Cross-references for "seeing": Gen 2:7; Num 16:22; Num 27:16; Job 12:10; Job 27:3; Job 33:4; Job 34:14; Ps 104:27-30; Isa 42:5; Isa 57:16; Zech 12:1; Matt 5:45; Acts 14:17; Acts 17:28; Rom 11:35; 1Tim 6:17.</w:t>
      </w:r>
    </w:p>
  </w:footnote>
  <w:footnote w:id="9363">
    <w:p>
      <w:pPr>
        <w:pStyle w:val="FootnoteText"/>
      </w:pPr>
      <w:r>
        <w:rPr>
          <w:rStyle w:val="FootnoteReference"/>
        </w:rPr>
        <w:footnoteRef/>
      </w:r>
      <w:r>
        <w:t xml:space="preserve"> Cross-references: Job 22:2; Job 35:6-7; Ps 16:2; Ps 50:8-13; Jer 7:20-23; Amos 5:21-23; Matt 9:13.</w:t>
      </w:r>
    </w:p>
  </w:footnote>
  <w:footnote w:id="9364">
    <w:p>
      <w:pPr>
        <w:pStyle w:val="FootnoteText"/>
      </w:pPr>
      <w:r>
        <w:rPr>
          <w:rStyle w:val="FootnoteReference"/>
        </w:rPr>
        <w:footnoteRef/>
      </w:r>
      <w:r>
        <w:t xml:space="preserve"> Cross-references: Gen 3:20; Gen 9:19; Mal 2:10; Rom 5:12-19; 1Cor 15:22; 1Cor 15:47.</w:t>
      </w:r>
    </w:p>
  </w:footnote>
  <w:footnote w:id="9365">
    <w:p>
      <w:pPr>
        <w:pStyle w:val="FootnoteText"/>
      </w:pPr>
      <w:r>
        <w:rPr>
          <w:rStyle w:val="FootnoteReference"/>
        </w:rPr>
        <w:footnoteRef/>
      </w:r>
      <w:r>
        <w:t xml:space="preserve"> Cross-references: Deut 32:7-8; Job 14:5; Ps 31:15; Isa 14:31; Isa 45:21; Dan 11:27; Dan 11:35; Acts 15:18; Heb 2:3.</w:t>
      </w:r>
    </w:p>
  </w:footnote>
  <w:footnote w:id="9366">
    <w:p>
      <w:pPr>
        <w:pStyle w:val="FootnoteText"/>
      </w:pPr>
      <w:r>
        <w:rPr>
          <w:rStyle w:val="FootnoteReference"/>
        </w:rPr>
        <w:footnoteRef/>
      </w:r>
      <w:r>
        <w:t xml:space="preserve"> Cross-references: Ps 19:1-6; Acts 15:17; Rom 1:20; Rom 2:4.</w:t>
      </w:r>
    </w:p>
  </w:footnote>
  <w:footnote w:id="9367">
    <w:p>
      <w:pPr>
        <w:pStyle w:val="FootnoteText"/>
      </w:pPr>
      <w:r>
        <w:rPr>
          <w:rStyle w:val="FootnoteReference"/>
        </w:rPr>
        <w:footnoteRef/>
      </w:r>
      <w:r>
        <w:t xml:space="preserve"> Cross-references: 1Kgs 8:27; Ps 139:1-13; Jer 23:23-24; Acts 14:17.</w:t>
      </w:r>
    </w:p>
  </w:footnote>
  <w:footnote w:id="9368">
    <w:p>
      <w:pPr>
        <w:pStyle w:val="FootnoteText"/>
      </w:pPr>
      <w:r>
        <w:rPr>
          <w:rStyle w:val="FootnoteReference"/>
        </w:rPr>
        <w:footnoteRef/>
      </w:r>
      <w:r>
        <w:t xml:space="preserve"> Cross-references for "in him": 1Sam 25:29; Job 12:10; Ps 36:9; Ps 66:9; Luke 20:38; John 5:26; John 11:25; Col 1:17; Heb 1:3.</w:t>
      </w:r>
    </w:p>
  </w:footnote>
  <w:footnote w:id="9369">
    <w:p>
      <w:pPr>
        <w:pStyle w:val="FootnoteText"/>
      </w:pPr>
      <w:r>
        <w:rPr>
          <w:rStyle w:val="FootnoteReference"/>
        </w:rPr>
        <w:footnoteRef/>
      </w:r>
      <w:r>
        <w:t xml:space="preserve"> Cross-references for "we are": Luke 3:38; Heb 12:9.</w:t>
      </w:r>
    </w:p>
  </w:footnote>
  <w:footnote w:id="9370">
    <w:p>
      <w:pPr>
        <w:pStyle w:val="FootnoteText"/>
      </w:pPr>
      <w:r>
        <w:rPr>
          <w:rStyle w:val="FootnoteReference"/>
        </w:rPr>
        <w:footnoteRef/>
      </w:r>
      <w:r>
        <w:t xml:space="preserve"> Cross-references: Titus 1:12.</w:t>
      </w:r>
    </w:p>
  </w:footnote>
  <w:footnote w:id="9371">
    <w:p>
      <w:pPr>
        <w:pStyle w:val="FootnoteText"/>
      </w:pPr>
      <w:r>
        <w:rPr>
          <w:rStyle w:val="FootnoteReference"/>
        </w:rPr>
        <w:footnoteRef/>
      </w:r>
      <w:r>
        <w:t xml:space="preserve"> Cross-references for "we ought": Ps 94:7-9; Ps 106:20; Ps 115:4-8; Isa 40:12-18; Isa 44:9-20; Hab 2:19-20; Rom 1:20-23.</w:t>
      </w:r>
    </w:p>
  </w:footnote>
  <w:footnote w:id="9372">
    <w:p>
      <w:pPr>
        <w:pStyle w:val="FootnoteText"/>
      </w:pPr>
      <w:r>
        <w:rPr>
          <w:rStyle w:val="FootnoteReference"/>
        </w:rPr>
        <w:footnoteRef/>
      </w:r>
      <w:r>
        <w:t xml:space="preserve"> Cross-references: Exod 20:4; Exod 32:4; Isa 46:5-6; Jer 10:4-10.</w:t>
      </w:r>
    </w:p>
  </w:footnote>
  <w:footnote w:id="9373">
    <w:p>
      <w:pPr>
        <w:pStyle w:val="FootnoteText"/>
      </w:pPr>
      <w:r>
        <w:rPr>
          <w:rStyle w:val="FootnoteReference"/>
        </w:rPr>
        <w:footnoteRef/>
      </w:r>
      <w:r>
        <w:t xml:space="preserve"> Cross-references for "the times": Ps 50:21; Acts 14:16; Rom 1:28; Rom 3:23; Rom 3:25.</w:t>
      </w:r>
    </w:p>
  </w:footnote>
  <w:footnote w:id="9374">
    <w:p>
      <w:pPr>
        <w:pStyle w:val="FootnoteText"/>
      </w:pPr>
      <w:r>
        <w:rPr>
          <w:rStyle w:val="FootnoteReference"/>
        </w:rPr>
        <w:footnoteRef/>
      </w:r>
      <w:r>
        <w:t xml:space="preserve"> Cross-references: Matt 3:2; Matt 4:17; Mark 6:12; Luke 13:5; Luke 15:10; Luke 24:47; Acts 3:19; Acts 11:18; Acts 20:21; Acts 26:17-20; Rom 2:4; 2Cor 7:10; Eph 4:17-32; Eph 5:6-8; Titus 2:11-12; 1Pet 1:14-15; 1Pet 4:3.</w:t>
      </w:r>
    </w:p>
  </w:footnote>
  <w:footnote w:id="9375">
    <w:p>
      <w:pPr>
        <w:pStyle w:val="FootnoteText"/>
      </w:pPr>
      <w:r>
        <w:rPr>
          <w:rStyle w:val="FootnoteReference"/>
        </w:rPr>
        <w:footnoteRef/>
      </w:r>
      <w:r>
        <w:t xml:space="preserve"> Cross-references for "in that": Luke 24:46-48; Acts 2:23-24; Acts 2:32; Acts 3:15-16; Acts 4:10; Acts 5:30-32; Acts 10:39-41; Acts 13:30-31; Acts 17:18; 1Cor 15:3-8.</w:t>
      </w:r>
    </w:p>
  </w:footnote>
  <w:footnote w:id="9376">
    <w:p>
      <w:pPr>
        <w:pStyle w:val="FootnoteText"/>
      </w:pPr>
      <w:r>
        <w:rPr>
          <w:rStyle w:val="FootnoteReference"/>
        </w:rPr>
        <w:footnoteRef/>
      </w:r>
      <w:r>
        <w:t xml:space="preserve"> Cross-references: Matt 25:31-46; John 5:22-23; Acts 10:42; Rom 2:5; Rom 2:16; Rom 14:9-10; 1Cor 4:5; 2Cor 5:10; 2Tim 4:1; 2Pet 3:7; Jude 1:14-15.</w:t>
      </w:r>
    </w:p>
  </w:footnote>
  <w:footnote w:id="9377">
    <w:p>
      <w:pPr>
        <w:pStyle w:val="FootnoteText"/>
      </w:pPr>
      <w:r>
        <w:rPr>
          <w:rStyle w:val="FootnoteReference"/>
        </w:rPr>
        <w:footnoteRef/>
      </w:r>
      <w:r>
        <w:t xml:space="preserve"> Cross-references for "We will": Luke 14:18; Acts 24:25; 2Cor 6:2; Heb 3:7-8.</w:t>
      </w:r>
    </w:p>
  </w:footnote>
  <w:footnote w:id="9378">
    <w:p>
      <w:pPr>
        <w:pStyle w:val="FootnoteText"/>
      </w:pPr>
      <w:r>
        <w:rPr>
          <w:rStyle w:val="FootnoteReference"/>
        </w:rPr>
        <w:footnoteRef/>
      </w:r>
      <w:r>
        <w:t xml:space="preserve"> Cross-references for "certain": Isa 55:10-11; Matt 20:16; Acts 13:48; Acts 17:4; Rom 11:5-6.</w:t>
      </w:r>
    </w:p>
  </w:footnote>
  <w:footnote w:id="9379">
    <w:p>
      <w:pPr>
        <w:pStyle w:val="FootnoteText"/>
      </w:pPr>
      <w:r>
        <w:rPr>
          <w:rStyle w:val="FootnoteReference"/>
        </w:rPr>
        <w:footnoteRef/>
      </w:r>
      <w:r>
        <w:t xml:space="preserve"> Name meaning: Dionysius (Dionysios) — Of Dionysus. Areopagite who believed Paul’s message.</w:t>
      </w:r>
    </w:p>
  </w:footnote>
  <w:footnote w:id="9380">
    <w:p>
      <w:pPr>
        <w:pStyle w:val="FootnoteText"/>
      </w:pPr>
      <w:r>
        <w:rPr>
          <w:rStyle w:val="FootnoteReference"/>
        </w:rPr>
        <w:footnoteRef/>
      </w:r>
      <w:r>
        <w:t xml:space="preserve"> Cross-references for "the Areopagite": John 7:48-52; John 19:38-42; Acts 17:19; Phil 4:22.</w:t>
      </w:r>
    </w:p>
  </w:footnote>
  <w:footnote w:id="9381">
    <w:p>
      <w:pPr>
        <w:pStyle w:val="FootnoteText"/>
      </w:pPr>
      <w:r>
        <w:rPr>
          <w:rStyle w:val="FootnoteReference"/>
        </w:rPr>
        <w:footnoteRef/>
      </w:r>
      <w:r>
        <w:t xml:space="preserve"> Name meaning: Damaris (Damaris) — Calf; gentle. Athenian woman who joined the believers.</w:t>
      </w:r>
    </w:p>
  </w:footnote>
  <w:footnote w:id="9382">
    <w:p>
      <w:pPr>
        <w:pStyle w:val="FootnoteText"/>
      </w:pPr>
      <w:r>
        <w:rPr>
          <w:rStyle w:val="FootnoteReference"/>
        </w:rPr>
        <w:footnoteRef/>
      </w:r>
      <w:r>
        <w:t xml:space="preserve"> Name meaning: Paul (Paulus) — Small; humble. Changed from Saul to Paul, the humble apostle to the Gentiles.</w:t>
      </w:r>
    </w:p>
  </w:footnote>
  <w:footnote w:id="9383">
    <w:p>
      <w:pPr>
        <w:pStyle w:val="FootnoteText"/>
      </w:pPr>
      <w:r>
        <w:rPr>
          <w:rStyle w:val="FootnoteReference"/>
        </w:rPr>
        <w:footnoteRef/>
      </w:r>
      <w:r>
        <w:t xml:space="preserve"> Cross-references for "departed": Acts 17:32-33.</w:t>
      </w:r>
    </w:p>
  </w:footnote>
  <w:footnote w:id="9384">
    <w:p>
      <w:pPr>
        <w:pStyle w:val="FootnoteText"/>
      </w:pPr>
      <w:r>
        <w:rPr>
          <w:rStyle w:val="FootnoteReference"/>
        </w:rPr>
        <w:footnoteRef/>
      </w:r>
      <w:r>
        <w:t xml:space="preserve"> Place name: Athens. Place-name meaning: Athens — city of Athena. Source form: Athens. Greek form: αθηνων.</w:t>
      </w:r>
    </w:p>
  </w:footnote>
  <w:footnote w:id="9385">
    <w:p>
      <w:pPr>
        <w:pStyle w:val="FootnoteText"/>
      </w:pPr>
      <w:r>
        <w:rPr>
          <w:rStyle w:val="FootnoteReference"/>
        </w:rPr>
        <w:footnoteRef/>
      </w:r>
      <w:r>
        <w:t xml:space="preserve"> Place name: Corinth. Place-name meaning: Corinth — which is satisfied; ornament; beauty. Source form: Corinth. Greek form: κορινθον.</w:t>
      </w:r>
    </w:p>
  </w:footnote>
  <w:footnote w:id="9386">
    <w:p>
      <w:pPr>
        <w:pStyle w:val="FootnoteText"/>
      </w:pPr>
      <w:r>
        <w:rPr>
          <w:rStyle w:val="FootnoteReference"/>
        </w:rPr>
        <w:footnoteRef/>
      </w:r>
      <w:r>
        <w:t xml:space="preserve"> Cross-references for "Corinth": Acts 19:1; 1Cor 1:2; 2Cor 1:1; 2Cor 1:23; 2Tim 4:20.</w:t>
      </w:r>
    </w:p>
  </w:footnote>
  <w:footnote w:id="9387">
    <w:p>
      <w:pPr>
        <w:pStyle w:val="FootnoteText"/>
      </w:pPr>
      <w:r>
        <w:rPr>
          <w:rStyle w:val="FootnoteReference"/>
        </w:rPr>
        <w:footnoteRef/>
      </w:r>
      <w:r>
        <w:t xml:space="preserve"> People-name: Jew. People-name meaning: Jew — praised one; one from Judah. Source form: Jew.</w:t>
      </w:r>
    </w:p>
  </w:footnote>
  <w:footnote w:id="9388">
    <w:p>
      <w:pPr>
        <w:pStyle w:val="FootnoteText"/>
      </w:pPr>
      <w:r>
        <w:rPr>
          <w:rStyle w:val="FootnoteReference"/>
        </w:rPr>
        <w:footnoteRef/>
      </w:r>
      <w:r>
        <w:t xml:space="preserve"> Name meaning: Aquila (Aquila) — Eagle. Strong teacher alongside Priscilla.</w:t>
      </w:r>
    </w:p>
  </w:footnote>
  <w:footnote w:id="9389">
    <w:p>
      <w:pPr>
        <w:pStyle w:val="FootnoteText"/>
      </w:pPr>
      <w:r>
        <w:rPr>
          <w:rStyle w:val="FootnoteReference"/>
        </w:rPr>
        <w:footnoteRef/>
      </w:r>
      <w:r>
        <w:t xml:space="preserve"> Place name: Pontus. Place-name meaning: Pontus — the sea. Source form: Pontus. Greek form: ποντον.</w:t>
      </w:r>
    </w:p>
  </w:footnote>
  <w:footnote w:id="9390">
    <w:p>
      <w:pPr>
        <w:pStyle w:val="FootnoteText"/>
      </w:pPr>
      <w:r>
        <w:rPr>
          <w:rStyle w:val="FootnoteReference"/>
        </w:rPr>
        <w:footnoteRef/>
      </w:r>
      <w:r>
        <w:t xml:space="preserve"> Place name: Italy. Place-name meaning: Italy — abounding with calves or heifers. Source form: Italy. Greek form: ιταλιας.</w:t>
      </w:r>
    </w:p>
  </w:footnote>
  <w:footnote w:id="9391">
    <w:p>
      <w:pPr>
        <w:pStyle w:val="FootnoteText"/>
      </w:pPr>
      <w:r>
        <w:rPr>
          <w:rStyle w:val="FootnoteReference"/>
        </w:rPr>
        <w:footnoteRef/>
      </w:r>
      <w:r>
        <w:t xml:space="preserve"> Name meaning: Priscilla (Priscilla) — Ancient; venerable. Venerable teacher alongside her husband.</w:t>
      </w:r>
    </w:p>
  </w:footnote>
  <w:footnote w:id="9392">
    <w:p>
      <w:pPr>
        <w:pStyle w:val="FootnoteText"/>
      </w:pPr>
      <w:r>
        <w:rPr>
          <w:rStyle w:val="FootnoteReference"/>
        </w:rPr>
        <w:footnoteRef/>
      </w:r>
      <w:r>
        <w:t xml:space="preserve"> Personal name: Claudius. Personal-name meaning: Claudius — lame. Source form: Claudius.</w:t>
      </w:r>
    </w:p>
  </w:footnote>
  <w:footnote w:id="9393">
    <w:p>
      <w:pPr>
        <w:pStyle w:val="FootnoteText"/>
      </w:pPr>
      <w:r>
        <w:rPr>
          <w:rStyle w:val="FootnoteReference"/>
        </w:rPr>
        <w:footnoteRef/>
      </w:r>
      <w:r>
        <w:t xml:space="preserve"> People-name: Jews. People-name meaning: Jews — People of Judah; Judeans. Source form: Jews.</w:t>
      </w:r>
    </w:p>
  </w:footnote>
  <w:footnote w:id="9394">
    <w:p>
      <w:pPr>
        <w:pStyle w:val="FootnoteText"/>
      </w:pPr>
      <w:r>
        <w:rPr>
          <w:rStyle w:val="FootnoteReference"/>
        </w:rPr>
        <w:footnoteRef/>
      </w:r>
      <w:r>
        <w:t xml:space="preserve"> Place name: Rome. Place-name meaning: Rome — strength; power. Source form: Rome. Greek form: ρωμαιοι.</w:t>
      </w:r>
    </w:p>
  </w:footnote>
  <w:footnote w:id="9395">
    <w:p>
      <w:pPr>
        <w:pStyle w:val="FootnoteText"/>
      </w:pPr>
      <w:r>
        <w:rPr>
          <w:rStyle w:val="FootnoteReference"/>
        </w:rPr>
        <w:footnoteRef/>
      </w:r>
      <w:r>
        <w:t xml:space="preserve"> Cross-references for "Aquila": Acts 18:26; Rom 16:3-4; 1Cor 16:19; 2Tim 4:19.</w:t>
      </w:r>
    </w:p>
  </w:footnote>
  <w:footnote w:id="9396">
    <w:p>
      <w:pPr>
        <w:pStyle w:val="FootnoteText"/>
      </w:pPr>
      <w:r>
        <w:rPr>
          <w:rStyle w:val="FootnoteReference"/>
        </w:rPr>
        <w:footnoteRef/>
      </w:r>
      <w:r>
        <w:t xml:space="preserve"> Cross-references for "Pontus": Acts 2:9; 1Pet 1:1.</w:t>
      </w:r>
    </w:p>
  </w:footnote>
  <w:footnote w:id="9397">
    <w:p>
      <w:pPr>
        <w:pStyle w:val="FootnoteText"/>
      </w:pPr>
      <w:r>
        <w:rPr>
          <w:rStyle w:val="FootnoteReference"/>
        </w:rPr>
        <w:footnoteRef/>
      </w:r>
      <w:r>
        <w:t xml:space="preserve"> Cross-references for "Claudius": Acts 11:28.</w:t>
      </w:r>
    </w:p>
  </w:footnote>
  <w:footnote w:id="9398">
    <w:p>
      <w:pPr>
        <w:pStyle w:val="FootnoteText"/>
      </w:pPr>
      <w:r>
        <w:rPr>
          <w:rStyle w:val="FootnoteReference"/>
        </w:rPr>
        <w:footnoteRef/>
      </w:r>
      <w:r>
        <w:t xml:space="preserve"> Cross-references: Acts 20:34-35; 1Cor 4:12; 1Cor 9:6-12; 2Cor 11:9; 1Thess 2:9; 2Thess 3:8-9.</w:t>
      </w:r>
    </w:p>
  </w:footnote>
  <w:footnote w:id="9399">
    <w:p>
      <w:pPr>
        <w:pStyle w:val="FootnoteText"/>
      </w:pPr>
      <w:r>
        <w:rPr>
          <w:rStyle w:val="FootnoteReference"/>
        </w:rPr>
        <w:footnoteRef/>
      </w:r>
      <w:r>
        <w:t xml:space="preserve"> Cross-references for "persuaded": Gen 9:27; 2Chr 32:11; Luke 16:31; Acts 13:43; Acts 18:13; Acts 19:26; Acts 26:28; Acts 28:23; 2Cor 5:11.</w:t>
      </w:r>
    </w:p>
  </w:footnote>
  <w:footnote w:id="9400">
    <w:p>
      <w:pPr>
        <w:pStyle w:val="FootnoteText"/>
      </w:pPr>
      <w:r>
        <w:rPr>
          <w:rStyle w:val="FootnoteReference"/>
        </w:rPr>
        <w:footnoteRef/>
      </w:r>
      <w:r>
        <w:t xml:space="preserve"> People-name: Greeks. People-name meaning: Greeks — Greek people; Hellenes. Source form: Greeks.</w:t>
      </w:r>
    </w:p>
  </w:footnote>
  <w:footnote w:id="9401">
    <w:p>
      <w:pPr>
        <w:pStyle w:val="FootnoteText"/>
      </w:pPr>
      <w:r>
        <w:rPr>
          <w:rStyle w:val="FootnoteReference"/>
        </w:rPr>
        <w:footnoteRef/>
      </w:r>
      <w:r>
        <w:t xml:space="preserve"> Cross-references: Luke 4:16; Acts 13:14-52; Acts 14:1; Acts 17:1-3; Acts 17:11; Acts 17:17; Acts 19:8.</w:t>
      </w:r>
    </w:p>
  </w:footnote>
  <w:footnote w:id="9402">
    <w:p>
      <w:pPr>
        <w:pStyle w:val="FootnoteText"/>
      </w:pPr>
      <w:r>
        <w:rPr>
          <w:rStyle w:val="FootnoteReference"/>
        </w:rPr>
        <w:footnoteRef/>
      </w:r>
      <w:r>
        <w:t xml:space="preserve"> Name meaning: Silas (Silvanus) — Forest; wood. Steady companion who endured prison with Paul.</w:t>
      </w:r>
    </w:p>
  </w:footnote>
  <w:footnote w:id="9403">
    <w:p>
      <w:pPr>
        <w:pStyle w:val="FootnoteText"/>
      </w:pPr>
      <w:r>
        <w:rPr>
          <w:rStyle w:val="FootnoteReference"/>
        </w:rPr>
        <w:footnoteRef/>
      </w:r>
      <w:r>
        <w:t xml:space="preserve"> Name meaning: Timothy (Timotheos) — Honoring God. Paul’s faithful son in the faith.</w:t>
      </w:r>
    </w:p>
  </w:footnote>
  <w:footnote w:id="9404">
    <w:p>
      <w:pPr>
        <w:pStyle w:val="FootnoteText"/>
      </w:pPr>
      <w:r>
        <w:rPr>
          <w:rStyle w:val="FootnoteReference"/>
        </w:rPr>
        <w:footnoteRef/>
      </w:r>
      <w:r>
        <w:t xml:space="preserve"> Place name: Macedonia. Place-name meaning: Macedonia — burning; adoration. Source form: Macedonia. Greek form: μακεδονιαν.</w:t>
      </w:r>
    </w:p>
  </w:footnote>
  <w:footnote w:id="9405">
    <w:p>
      <w:pPr>
        <w:pStyle w:val="FootnoteText"/>
      </w:pPr>
      <w:r>
        <w:rPr>
          <w:rStyle w:val="FootnoteReference"/>
        </w:rPr>
        <w:footnoteRef/>
      </w:r>
      <w:r>
        <w:t xml:space="preserve"> Cross-references for "and testified": John 15:27; Acts 2:36; Acts 9:22; Acts 10:42; Acts 17:3; Acts 18:28; Acts 20:21; 1Pet 5:12.</w:t>
      </w:r>
    </w:p>
  </w:footnote>
  <w:footnote w:id="9406">
    <w:p>
      <w:pPr>
        <w:pStyle w:val="FootnoteText"/>
      </w:pPr>
      <w:r>
        <w:rPr>
          <w:rStyle w:val="FootnoteReference"/>
        </w:rPr>
        <w:footnoteRef/>
      </w:r>
      <w:r>
        <w:t xml:space="preserve"> Name meaning: Jesus (Yeshua) — Yahweh saves. He will save His people from their sins.</w:t>
      </w:r>
    </w:p>
  </w:footnote>
  <w:footnote w:id="9407">
    <w:p>
      <w:pPr>
        <w:pStyle w:val="FootnoteText"/>
      </w:pPr>
      <w:r>
        <w:rPr>
          <w:rStyle w:val="FootnoteReference"/>
        </w:rPr>
        <w:footnoteRef/>
      </w:r>
      <w:r>
        <w:t xml:space="preserve"> Personal name: Christ. Personal-name meaning: Christ — anointed. Source form: Christ.</w:t>
      </w:r>
    </w:p>
  </w:footnote>
  <w:footnote w:id="940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409">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9410">
    <w:p>
      <w:pPr>
        <w:pStyle w:val="FootnoteText"/>
      </w:pPr>
      <w:r>
        <w:rPr>
          <w:rStyle w:val="FootnoteReference"/>
        </w:rPr>
        <w:footnoteRef/>
      </w:r>
      <w:r>
        <w:t xml:space="preserve"> Cross-references for "Silas": Acts 17:14-15; 1Thess 3:2.</w:t>
      </w:r>
    </w:p>
  </w:footnote>
  <w:footnote w:id="9411">
    <w:p>
      <w:pPr>
        <w:pStyle w:val="FootnoteText"/>
      </w:pPr>
      <w:r>
        <w:rPr>
          <w:rStyle w:val="FootnoteReference"/>
        </w:rPr>
        <w:footnoteRef/>
      </w:r>
      <w:r>
        <w:t xml:space="preserve"> Cross-references: Job 32:18-20; Jer 6:11; Jer 20:9; Ezek 3:14; Mic 3:8; Luke 12:50; Acts 4:20; Acts 17:16; 2Cor 5:14; Phil 1:23.</w:t>
      </w:r>
    </w:p>
  </w:footnote>
  <w:footnote w:id="9412">
    <w:p>
      <w:pPr>
        <w:pStyle w:val="FootnoteText"/>
      </w:pPr>
      <w:r>
        <w:rPr>
          <w:rStyle w:val="FootnoteReference"/>
        </w:rPr>
        <w:footnoteRef/>
      </w:r>
      <w:r>
        <w:t xml:space="preserve"> Cross-references for "was Christ": Dan 9:25-26; John 1:41; John 3:28; John 10:24.</w:t>
      </w:r>
    </w:p>
  </w:footnote>
  <w:footnote w:id="9413">
    <w:p>
      <w:pPr>
        <w:pStyle w:val="FootnoteText"/>
      </w:pPr>
      <w:r>
        <w:rPr>
          <w:rStyle w:val="FootnoteReference"/>
        </w:rPr>
        <w:footnoteRef/>
      </w:r>
      <w:r>
        <w:t xml:space="preserve"> Cross-references for "he shook": Neh 5:13; Matt 10:14; Luke 9:5; Luke 10:10-11; Acts 13:51.</w:t>
      </w:r>
    </w:p>
  </w:footnote>
  <w:footnote w:id="941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9415">
    <w:p>
      <w:pPr>
        <w:pStyle w:val="FootnoteText"/>
      </w:pPr>
      <w:r>
        <w:rPr>
          <w:rStyle w:val="FootnoteReference"/>
        </w:rPr>
        <w:footnoteRef/>
      </w:r>
      <w:r>
        <w:t xml:space="preserve"> Cross-references: Luke 22:65; Acts 13:45; Acts 19:9; Acts 26:11; 1Thess 2:14-16; 2Tim 2:25; Jas 2:6-7; 1Pet 4:4; 1Pet 4:14.</w:t>
      </w:r>
    </w:p>
  </w:footnote>
  <w:footnote w:id="9416">
    <w:p>
      <w:pPr>
        <w:pStyle w:val="FootnoteText"/>
      </w:pPr>
      <w:r>
        <w:rPr>
          <w:rStyle w:val="FootnoteReference"/>
        </w:rPr>
        <w:footnoteRef/>
      </w:r>
      <w:r>
        <w:t xml:space="preserve"> Personal name: Justus. Personal-name meaning: Justus — just or upright. Source form: Justus.</w:t>
      </w:r>
    </w:p>
  </w:footnote>
  <w:footnote w:id="941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41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41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420">
    <w:p>
      <w:pPr>
        <w:pStyle w:val="FootnoteText"/>
      </w:pPr>
      <w:r>
        <w:rPr>
          <w:rStyle w:val="FootnoteReference"/>
        </w:rPr>
        <w:footnoteRef/>
      </w:r>
      <w:r>
        <w:t xml:space="preserve"> Cross-references for "Justus": Col 4:11.</w:t>
      </w:r>
    </w:p>
  </w:footnote>
  <w:footnote w:id="9421">
    <w:p>
      <w:pPr>
        <w:pStyle w:val="FootnoteText"/>
      </w:pPr>
      <w:r>
        <w:rPr>
          <w:rStyle w:val="FootnoteReference"/>
        </w:rPr>
        <w:footnoteRef/>
      </w:r>
      <w:r>
        <w:t xml:space="preserve"> Cross-references: Acts 10:2; Acts 10:22; Acts 13:42; Acts 16:14; Acts 17:4.</w:t>
      </w:r>
    </w:p>
  </w:footnote>
  <w:footnote w:id="9422">
    <w:p>
      <w:pPr>
        <w:pStyle w:val="FootnoteText"/>
      </w:pPr>
      <w:r>
        <w:rPr>
          <w:rStyle w:val="FootnoteReference"/>
        </w:rPr>
        <w:footnoteRef/>
      </w:r>
      <w:r>
        <w:t xml:space="preserve"> Name meaning: Crispus (Crispus) — Curly-haired. Synagogue ruler baptized by Paul.</w:t>
      </w:r>
    </w:p>
  </w:footnote>
  <w:footnote w:id="9423">
    <w:p>
      <w:pPr>
        <w:pStyle w:val="FootnoteText"/>
      </w:pPr>
      <w:r>
        <w:rPr>
          <w:rStyle w:val="FootnoteReference"/>
        </w:rPr>
        <w:footnoteRef/>
      </w:r>
      <w:r>
        <w:t xml:space="preserve"> Cross-references for "the chief": Mark 5:35; Acts 13:15; Acts 18:17.</w:t>
      </w:r>
    </w:p>
  </w:footnote>
  <w:footnote w:id="9424">
    <w:p>
      <w:pPr>
        <w:pStyle w:val="FootnoteText"/>
      </w:pPr>
      <w:r>
        <w:rPr>
          <w:rStyle w:val="FootnoteReference"/>
        </w:rPr>
        <w:footnoteRef/>
      </w:r>
      <w:r>
        <w:t xml:space="preserve"> Cross-references for "believed": Gen 17:27; Gen 18:19; Josh 24:15; Acts 10:2; Acts 16:14-15; Acts 16:34.</w:t>
      </w:r>
    </w:p>
  </w:footnote>
  <w:footnote w:id="9425">
    <w:p>
      <w:pPr>
        <w:pStyle w:val="FootnoteText"/>
      </w:pPr>
      <w:r>
        <w:rPr>
          <w:rStyle w:val="FootnoteReference"/>
        </w:rPr>
        <w:footnoteRef/>
      </w:r>
      <w:r>
        <w:t xml:space="preserve"> People-name: Corinthians. People-name meaning: Corinthians — which is satisfied; ornament; beauty. Source form: Corinthians.</w:t>
      </w:r>
    </w:p>
  </w:footnote>
  <w:footnote w:id="9426">
    <w:p>
      <w:pPr>
        <w:pStyle w:val="FootnoteText"/>
      </w:pPr>
      <w:r>
        <w:rPr>
          <w:rStyle w:val="FootnoteReference"/>
        </w:rPr>
        <w:footnoteRef/>
      </w:r>
      <w:r>
        <w:t xml:space="preserve"> Cross-references for "hearing": Matt 28:19; Mark 16:15-16; Acts 2:37-41; Acts 8:12; Acts 8:35-38; Rom 10:14-17; 1Cor 1:13-17.</w:t>
      </w:r>
    </w:p>
  </w:footnote>
  <w:footnote w:id="9427">
    <w:p>
      <w:pPr>
        <w:pStyle w:val="FootnoteText"/>
      </w:pPr>
      <w:r>
        <w:rPr>
          <w:rStyle w:val="FootnoteReference"/>
        </w:rPr>
        <w:footnoteRef/>
      </w:r>
      <w:r>
        <w:t xml:space="preserve"> Cross-references for "Crispus": 1Cor 1:14.</w:t>
      </w:r>
    </w:p>
  </w:footnote>
  <w:footnote w:id="9428">
    <w:p>
      <w:pPr>
        <w:pStyle w:val="FootnoteText"/>
      </w:pPr>
      <w:r>
        <w:rPr>
          <w:rStyle w:val="FootnoteReference"/>
        </w:rPr>
        <w:footnoteRef/>
      </w:r>
      <w:r>
        <w:t xml:space="preserve"> Cross-references: Acts 16:9; Acts 22:18; Acts 23:11; Acts 27:23-25; 2Cor 12:1-3.</w:t>
      </w:r>
    </w:p>
  </w:footnote>
  <w:footnote w:id="9429">
    <w:p>
      <w:pPr>
        <w:pStyle w:val="FootnoteText"/>
      </w:pPr>
      <w:r>
        <w:rPr>
          <w:rStyle w:val="FootnoteReference"/>
        </w:rPr>
        <w:footnoteRef/>
      </w:r>
      <w:r>
        <w:t xml:space="preserve"> Cross-references: Isa 58:1; Jer 1:17; Ezek 2:6-8; Ezek 3:9-11; Jonah 3:2; Mic 3:8; Eph 6:19-20; 1Thess 2:2.</w:t>
      </w:r>
    </w:p>
  </w:footnote>
  <w:footnote w:id="9430">
    <w:p>
      <w:pPr>
        <w:pStyle w:val="FootnoteText"/>
      </w:pPr>
      <w:r>
        <w:rPr>
          <w:rStyle w:val="FootnoteReference"/>
        </w:rPr>
        <w:footnoteRef/>
      </w:r>
      <w:r>
        <w:t xml:space="preserve"> Cross-references for "and no": Isa 54:17; Jer 15:20-21; Matt 10:30; Luke 21:18; Rom 8:31.</w:t>
      </w:r>
    </w:p>
  </w:footnote>
  <w:footnote w:id="9431">
    <w:p>
      <w:pPr>
        <w:pStyle w:val="FootnoteText"/>
      </w:pPr>
      <w:r>
        <w:rPr>
          <w:rStyle w:val="FootnoteReference"/>
        </w:rPr>
        <w:footnoteRef/>
      </w:r>
      <w:r>
        <w:t xml:space="preserve"> Cross-references: John 10:16; John 11:52; Acts 15:14; Acts 15:18; Rom 10:20-21; 1Cor 6:9-11.</w:t>
      </w:r>
    </w:p>
  </w:footnote>
  <w:footnote w:id="9432">
    <w:p>
      <w:pPr>
        <w:pStyle w:val="FootnoteText"/>
      </w:pPr>
      <w:r>
        <w:rPr>
          <w:rStyle w:val="FootnoteReference"/>
        </w:rPr>
        <w:footnoteRef/>
      </w:r>
      <w:r>
        <w:t xml:space="preserve"> Cross-references: Acts 14:3; Acts 19:10; Acts 20:31.</w:t>
      </w:r>
    </w:p>
  </w:footnote>
  <w:footnote w:id="9433">
    <w:p>
      <w:pPr>
        <w:pStyle w:val="FootnoteText"/>
      </w:pPr>
      <w:r>
        <w:rPr>
          <w:rStyle w:val="FootnoteReference"/>
        </w:rPr>
        <w:footnoteRef/>
      </w:r>
      <w:r>
        <w:t xml:space="preserve"> Name meaning: Gallio (Gallio) — Gentle; calm. Dismissed charges against Paul.</w:t>
      </w:r>
    </w:p>
  </w:footnote>
  <w:footnote w:id="9434">
    <w:p>
      <w:pPr>
        <w:pStyle w:val="FootnoteText"/>
      </w:pPr>
      <w:r>
        <w:rPr>
          <w:rStyle w:val="FootnoteReference"/>
        </w:rPr>
        <w:footnoteRef/>
      </w:r>
      <w:r>
        <w:t xml:space="preserve"> Place name: Achaia. Place-name meaning: Achaia — grief; trouble. Source form: Achaia. Greek form: αχαιας.</w:t>
      </w:r>
    </w:p>
  </w:footnote>
  <w:footnote w:id="9435">
    <w:p>
      <w:pPr>
        <w:pStyle w:val="FootnoteText"/>
      </w:pPr>
      <w:r>
        <w:rPr>
          <w:rStyle w:val="FootnoteReference"/>
        </w:rPr>
        <w:footnoteRef/>
      </w:r>
      <w:r>
        <w:t xml:space="preserve"> Cross-references for "the Jews": Acts 13:50; Acts 14:2; Acts 14:19; Acts 17:5; Acts 17:13; Acts 21:27-36.</w:t>
      </w:r>
    </w:p>
  </w:footnote>
  <w:footnote w:id="9436">
    <w:p>
      <w:pPr>
        <w:pStyle w:val="FootnoteText"/>
      </w:pPr>
      <w:r>
        <w:rPr>
          <w:rStyle w:val="FootnoteReference"/>
        </w:rPr>
        <w:footnoteRef/>
      </w:r>
      <w:r>
        <w:t xml:space="preserve"> Cross-references for "the judgment": Matt 27:19; John 19:13; Acts 18:16-17; Acts 25:10; Jas 2:6.</w:t>
      </w:r>
    </w:p>
  </w:footnote>
  <w:footnote w:id="9437">
    <w:p>
      <w:pPr>
        <w:pStyle w:val="FootnoteText"/>
      </w:pPr>
      <w:r>
        <w:rPr>
          <w:rStyle w:val="FootnoteReference"/>
        </w:rPr>
        <w:footnoteRef/>
      </w:r>
      <w:r>
        <w:t xml:space="preserve"> Cross-references: Acts 13:7; Acts 13:12.</w:t>
      </w:r>
    </w:p>
  </w:footnote>
  <w:footnote w:id="9438">
    <w:p>
      <w:pPr>
        <w:pStyle w:val="FootnoteText"/>
      </w:pPr>
      <w:r>
        <w:rPr>
          <w:rStyle w:val="FootnoteReference"/>
        </w:rPr>
        <w:footnoteRef/>
      </w:r>
      <w:r>
        <w:t xml:space="preserve"> Cross-references for "Achaia": Acts 18:27; Rom 15:26; Rom 16:5; 1Cor 16:15; 2Cor 1:1; 2Cor 9:2; 2Cor 11:10; 1Thess 1:7-8.</w:t>
      </w:r>
    </w:p>
  </w:footnote>
  <w:footnote w:id="9439">
    <w:p>
      <w:pPr>
        <w:pStyle w:val="FootnoteText"/>
      </w:pPr>
      <w:r>
        <w:rPr>
          <w:rStyle w:val="FootnoteReference"/>
        </w:rPr>
        <w:footnoteRef/>
      </w:r>
      <w:r>
        <w:t xml:space="preserve"> Cross-references: Acts 6:13; Acts 18:4; Acts 21:28; Acts 24:5-6; Acts 25:8.</w:t>
      </w:r>
    </w:p>
  </w:footnote>
  <w:footnote w:id="9440">
    <w:p>
      <w:pPr>
        <w:pStyle w:val="FootnoteText"/>
      </w:pPr>
      <w:r>
        <w:rPr>
          <w:rStyle w:val="FootnoteReference"/>
        </w:rPr>
        <w:footnoteRef/>
      </w:r>
      <w:r>
        <w:t xml:space="preserve"> Cross-references for "bear": Mark 9:19; Acts 13:18; Rom 13:3; 2Cor 11:1; 2Cor 11:4; Heb 5:2.</w:t>
      </w:r>
    </w:p>
  </w:footnote>
  <w:footnote w:id="9441">
    <w:p>
      <w:pPr>
        <w:pStyle w:val="FootnoteText"/>
      </w:pPr>
      <w:r>
        <w:rPr>
          <w:rStyle w:val="FootnoteReference"/>
        </w:rPr>
        <w:footnoteRef/>
      </w:r>
      <w:r>
        <w:t xml:space="preserve"> Cross-references: Acts 23:27-29; Acts 25:11; Acts 25:18-20; Acts 25:26.</w:t>
      </w:r>
    </w:p>
  </w:footnote>
  <w:footnote w:id="9442">
    <w:p>
      <w:pPr>
        <w:pStyle w:val="FootnoteText"/>
      </w:pPr>
      <w:r>
        <w:rPr>
          <w:rStyle w:val="FootnoteReference"/>
        </w:rPr>
        <w:footnoteRef/>
      </w:r>
      <w:r>
        <w:t xml:space="preserve"> Cross-references for "a question": Acts 23:29; Acts 25:11; Acts 25:19; Acts 26:3; 1Tim 1:4; 1Tim 6:4; 2Tim 2:23; Titus 3:9.</w:t>
      </w:r>
    </w:p>
  </w:footnote>
  <w:footnote w:id="9443">
    <w:p>
      <w:pPr>
        <w:pStyle w:val="FootnoteText"/>
      </w:pPr>
      <w:r>
        <w:rPr>
          <w:rStyle w:val="FootnoteReference"/>
        </w:rPr>
        <w:footnoteRef/>
      </w:r>
      <w:r>
        <w:t xml:space="preserve"> Cross-references for "look": Matt 27:4; Matt 27:24.</w:t>
      </w:r>
    </w:p>
  </w:footnote>
  <w:footnote w:id="9444">
    <w:p>
      <w:pPr>
        <w:pStyle w:val="FootnoteText"/>
      </w:pPr>
      <w:r>
        <w:rPr>
          <w:rStyle w:val="FootnoteReference"/>
        </w:rPr>
        <w:footnoteRef/>
      </w:r>
      <w:r>
        <w:t xml:space="preserve"> Cross-references: John 18:31; Acts 24:6-8.</w:t>
      </w:r>
    </w:p>
  </w:footnote>
  <w:footnote w:id="9445">
    <w:p>
      <w:pPr>
        <w:pStyle w:val="FootnoteText"/>
      </w:pPr>
      <w:r>
        <w:rPr>
          <w:rStyle w:val="FootnoteReference"/>
        </w:rPr>
        <w:footnoteRef/>
      </w:r>
      <w:r>
        <w:t xml:space="preserve"> Cross-references: Ps 76:10; Rom 13:3-4; Rev 12:16.</w:t>
      </w:r>
    </w:p>
  </w:footnote>
  <w:footnote w:id="9446">
    <w:p>
      <w:pPr>
        <w:pStyle w:val="FootnoteText"/>
      </w:pPr>
      <w:r>
        <w:rPr>
          <w:rStyle w:val="FootnoteReference"/>
        </w:rPr>
        <w:footnoteRef/>
      </w:r>
      <w:r>
        <w:t xml:space="preserve"> Name meaning: Sosthenes (Sosthenes) — Safe in strength. Associated with Corinth and with Paul.</w:t>
      </w:r>
    </w:p>
  </w:footnote>
  <w:footnote w:id="9447">
    <w:p>
      <w:pPr>
        <w:pStyle w:val="FootnoteText"/>
      </w:pPr>
      <w:r>
        <w:rPr>
          <w:rStyle w:val="FootnoteReference"/>
        </w:rPr>
        <w:footnoteRef/>
      </w:r>
      <w:r>
        <w:t xml:space="preserve"> Cross-references for "the chief": Acts 18:8.</w:t>
      </w:r>
    </w:p>
  </w:footnote>
  <w:footnote w:id="9448">
    <w:p>
      <w:pPr>
        <w:pStyle w:val="FootnoteText"/>
      </w:pPr>
      <w:r>
        <w:rPr>
          <w:rStyle w:val="FootnoteReference"/>
        </w:rPr>
        <w:footnoteRef/>
      </w:r>
      <w:r>
        <w:t xml:space="preserve"> Cross-references for "And Gallio": Amos 6:6; Acts 17:32; 1Cor 1:23.</w:t>
      </w:r>
    </w:p>
  </w:footnote>
  <w:footnote w:id="9449">
    <w:p>
      <w:pPr>
        <w:pStyle w:val="FootnoteText"/>
      </w:pPr>
      <w:r>
        <w:rPr>
          <w:rStyle w:val="FootnoteReference"/>
        </w:rPr>
        <w:footnoteRef/>
      </w:r>
      <w:r>
        <w:t xml:space="preserve"> Cross-references for "Sosthenes": 1Cor 1:1.</w:t>
      </w:r>
    </w:p>
  </w:footnote>
  <w:footnote w:id="9450">
    <w:p>
      <w:pPr>
        <w:pStyle w:val="FootnoteText"/>
      </w:pPr>
      <w:r>
        <w:rPr>
          <w:rStyle w:val="FootnoteReference"/>
        </w:rPr>
        <w:footnoteRef/>
      </w:r>
      <w:r>
        <w:t xml:space="preserve"> Place name: Syria. Place-name meaning: Syria — Aram/Syria; highland. Source form: Syria. Greek form: συριαν.</w:t>
      </w:r>
    </w:p>
  </w:footnote>
  <w:footnote w:id="9451">
    <w:p>
      <w:pPr>
        <w:pStyle w:val="FootnoteText"/>
      </w:pPr>
      <w:r>
        <w:rPr>
          <w:rStyle w:val="FootnoteReference"/>
        </w:rPr>
        <w:footnoteRef/>
      </w:r>
      <w:r>
        <w:t xml:space="preserve"> Cross-references for "Priscilla": Acts 18:2.</w:t>
      </w:r>
    </w:p>
  </w:footnote>
  <w:footnote w:id="9452">
    <w:p>
      <w:pPr>
        <w:pStyle w:val="FootnoteText"/>
      </w:pPr>
      <w:r>
        <w:rPr>
          <w:rStyle w:val="FootnoteReference"/>
        </w:rPr>
        <w:footnoteRef/>
      </w:r>
      <w:r>
        <w:t xml:space="preserve"> Place name: Cenchreae. Place-name meaning: Cenchrea — millet; small pulse. Standard English equivalent: Cenchrea. Source form: Cenchreae. Greek form: κεγχρεαις.</w:t>
      </w:r>
    </w:p>
  </w:footnote>
  <w:footnote w:id="9453">
    <w:p>
      <w:pPr>
        <w:pStyle w:val="FootnoteText"/>
      </w:pPr>
      <w:r>
        <w:rPr>
          <w:rStyle w:val="FootnoteReference"/>
        </w:rPr>
        <w:footnoteRef/>
      </w:r>
      <w:r>
        <w:t xml:space="preserve"> Cross-references for "Syria": Acts 15:23; Acts 15:41; Acts 21:3; Gal 1:21.</w:t>
      </w:r>
    </w:p>
  </w:footnote>
  <w:footnote w:id="9454">
    <w:p>
      <w:pPr>
        <w:pStyle w:val="FootnoteText"/>
      </w:pPr>
      <w:r>
        <w:rPr>
          <w:rStyle w:val="FootnoteReference"/>
        </w:rPr>
        <w:footnoteRef/>
      </w:r>
      <w:r>
        <w:t xml:space="preserve"> Cross-references: Rom 16:1.</w:t>
      </w:r>
    </w:p>
  </w:footnote>
  <w:footnote w:id="9455">
    <w:p>
      <w:pPr>
        <w:pStyle w:val="FootnoteText"/>
      </w:pPr>
      <w:r>
        <w:rPr>
          <w:rStyle w:val="FootnoteReference"/>
        </w:rPr>
        <w:footnoteRef/>
      </w:r>
      <w:r>
        <w:t xml:space="preserve"> Place name: Ephesus. Place-name meaning: Ephesus — desirable. Source form: Ephesus. Greek form: εφεσον.</w:t>
      </w:r>
    </w:p>
  </w:footnote>
  <w:footnote w:id="9456">
    <w:p>
      <w:pPr>
        <w:pStyle w:val="FootnoteText"/>
      </w:pPr>
      <w:r>
        <w:rPr>
          <w:rStyle w:val="FootnoteReference"/>
        </w:rPr>
        <w:footnoteRef/>
      </w:r>
      <w:r>
        <w:t xml:space="preserve"> Cross-references for "Ephesus": Acts 18:24; Acts 19:1; Acts 19:17; Acts 19:26; Acts 20:16; 1Cor 16:8; Eph 1:1; 1Tim 1:3; 2Tim 1:18; 2Tim 4:12; Rev 1:11; Rev 2:1.</w:t>
      </w:r>
    </w:p>
  </w:footnote>
  <w:footnote w:id="9457">
    <w:p>
      <w:pPr>
        <w:pStyle w:val="FootnoteText"/>
      </w:pPr>
      <w:r>
        <w:rPr>
          <w:rStyle w:val="FootnoteReference"/>
        </w:rPr>
        <w:footnoteRef/>
      </w:r>
      <w:r>
        <w:t xml:space="preserve"> Cross-references: Acts 17:2-3; Acts 18:4.</w:t>
      </w:r>
    </w:p>
  </w:footnote>
  <w:footnote w:id="9458">
    <w:p>
      <w:pPr>
        <w:pStyle w:val="FootnoteText"/>
      </w:pPr>
      <w:r>
        <w:rPr>
          <w:rStyle w:val="FootnoteReference"/>
        </w:rPr>
        <w:footnoteRef/>
      </w:r>
      <w:r>
        <w:t xml:space="preserve"> Cross-references: Mark 1:37-38; Acts 20:16; Acts 21:13-14; 1Cor 16:12.</w:t>
      </w:r>
    </w:p>
  </w:footnote>
  <w:footnote w:id="9459">
    <w:p>
      <w:pPr>
        <w:pStyle w:val="FootnoteText"/>
      </w:pPr>
      <w:r>
        <w:rPr>
          <w:rStyle w:val="FootnoteReference"/>
        </w:rPr>
        <w:footnoteRef/>
      </w:r>
      <w:r>
        <w:t xml:space="preserve"> Cross-references for "I must": Deut 16:1; Acts 20:16.</w:t>
      </w:r>
    </w:p>
  </w:footnote>
  <w:footnote w:id="9460">
    <w:p>
      <w:pPr>
        <w:pStyle w:val="FootnoteText"/>
      </w:pPr>
      <w:r>
        <w:rPr>
          <w:rStyle w:val="FootnoteReference"/>
        </w:rPr>
        <w:footnoteRef/>
      </w:r>
      <w:r>
        <w:t xml:space="preserve"> Place name: Jerusalem. Place-name meaning: Jerusalem — vision of peace. Source form: Jerusalem. Greek form: ιεροσολυμα.</w:t>
      </w:r>
    </w:p>
  </w:footnote>
  <w:footnote w:id="9461">
    <w:p>
      <w:pPr>
        <w:pStyle w:val="FootnoteText"/>
      </w:pPr>
      <w:r>
        <w:rPr>
          <w:rStyle w:val="FootnoteReference"/>
        </w:rPr>
        <w:footnoteRef/>
      </w:r>
      <w:r>
        <w:t xml:space="preserve"> Cross-references for "if God": Matt 26:39; Acts 19:21; Acts 21:14; Rom 1:10; Rom 15:32; 1Cor 4:19; Phil 2:19-24; Heb 6:3; Jas 4:15.</w:t>
      </w:r>
    </w:p>
  </w:footnote>
  <w:footnote w:id="9462">
    <w:p>
      <w:pPr>
        <w:pStyle w:val="FootnoteText"/>
      </w:pPr>
      <w:r>
        <w:rPr>
          <w:rStyle w:val="FootnoteReference"/>
        </w:rPr>
        <w:footnoteRef/>
      </w:r>
      <w:r>
        <w:t xml:space="preserve"> Cross-references: Luke 9:61; Acts 15:29; 2Cor 13:11.</w:t>
      </w:r>
    </w:p>
  </w:footnote>
  <w:footnote w:id="9463">
    <w:p>
      <w:pPr>
        <w:pStyle w:val="FootnoteText"/>
      </w:pPr>
      <w:r>
        <w:rPr>
          <w:rStyle w:val="FootnoteReference"/>
        </w:rPr>
        <w:footnoteRef/>
      </w:r>
      <w:r>
        <w:t xml:space="preserve"> Place name: Caesarea. Place-name meaning: Caesarea — city of Caesar. Source form: Caesarea. Greek form: καισαρειας.</w:t>
      </w:r>
    </w:p>
  </w:footnote>
  <w:footnote w:id="9464">
    <w:p>
      <w:pPr>
        <w:pStyle w:val="FootnoteText"/>
      </w:pPr>
      <w:r>
        <w:rPr>
          <w:rStyle w:val="FootnoteReference"/>
        </w:rPr>
        <w:footnoteRef/>
      </w:r>
      <w:r>
        <w:t xml:space="preserve"> Cross-references for "gone": Acts 25:1; Acts 25:9.</w:t>
      </w:r>
    </w:p>
  </w:footnote>
  <w:footnote w:id="9465">
    <w:p>
      <w:pPr>
        <w:pStyle w:val="FootnoteText"/>
      </w:pPr>
      <w:r>
        <w:rPr>
          <w:rStyle w:val="FootnoteReference"/>
        </w:rPr>
        <w:footnoteRef/>
      </w:r>
      <w:r>
        <w:t xml:space="preserve"> Place name: Antioch. Place-name meaning: Antioch — speedy as a chariot. Source form: Antioch. Greek form: αντιοχεα.</w:t>
      </w:r>
    </w:p>
  </w:footnote>
  <w:footnote w:id="9466">
    <w:p>
      <w:pPr>
        <w:pStyle w:val="FootnoteText"/>
      </w:pPr>
      <w:r>
        <w:rPr>
          <w:rStyle w:val="FootnoteReference"/>
        </w:rPr>
        <w:footnoteRef/>
      </w:r>
      <w:r>
        <w:t xml:space="preserve"> Cross-references for "Caesarea": Acts 8:40; Acts 10:1; Acts 10:24; Acts 11:11; Acts 18:22; Acts 23:23.</w:t>
      </w:r>
    </w:p>
  </w:footnote>
  <w:footnote w:id="9467">
    <w:p>
      <w:pPr>
        <w:pStyle w:val="FootnoteText"/>
      </w:pPr>
      <w:r>
        <w:rPr>
          <w:rStyle w:val="FootnoteReference"/>
        </w:rPr>
        <w:footnoteRef/>
      </w:r>
      <w:r>
        <w:t xml:space="preserve"> Cross-references: Acts 11:22; Acts 15:4; Acts 18:21; Acts 21:17-19.</w:t>
      </w:r>
    </w:p>
  </w:footnote>
  <w:footnote w:id="9468">
    <w:p>
      <w:pPr>
        <w:pStyle w:val="FootnoteText"/>
      </w:pPr>
      <w:r>
        <w:rPr>
          <w:rStyle w:val="FootnoteReference"/>
        </w:rPr>
        <w:footnoteRef/>
      </w:r>
      <w:r>
        <w:t xml:space="preserve"> People-name: Galatian. People-name meaning: Galatians — white; the color of milk. Standard English equivalent: Galatians. Source form: Galatian.</w:t>
      </w:r>
    </w:p>
  </w:footnote>
  <w:footnote w:id="9469">
    <w:p>
      <w:pPr>
        <w:pStyle w:val="FootnoteText"/>
      </w:pPr>
      <w:r>
        <w:rPr>
          <w:rStyle w:val="FootnoteReference"/>
        </w:rPr>
        <w:footnoteRef/>
      </w:r>
      <w:r>
        <w:t xml:space="preserve"> Place name: Phrygia. Place-name meaning: Phrygia — dry; barren. Source form: Phrygia. Greek form: φρυγιαν.</w:t>
      </w:r>
    </w:p>
  </w:footnote>
  <w:footnote w:id="9470">
    <w:p>
      <w:pPr>
        <w:pStyle w:val="FootnoteText"/>
      </w:pPr>
      <w:r>
        <w:rPr>
          <w:rStyle w:val="FootnoteReference"/>
        </w:rPr>
        <w:footnoteRef/>
      </w:r>
      <w:r>
        <w:t xml:space="preserve"> Cross-references for "strengthening": Deut 3:28; Ezra 1:6; Isa 35:3-4; Dan 11:1; Luke 22:32; Luke 22:43; Acts 14:22; Acts 15:32; Acts 15:41; Acts 16:40; 1Thess 3:2; 1Thess 4:18; 1Thess 5:14; Heb 12:12-13.</w:t>
      </w:r>
    </w:p>
  </w:footnote>
  <w:footnote w:id="9471">
    <w:p>
      <w:pPr>
        <w:pStyle w:val="FootnoteText"/>
      </w:pPr>
      <w:r>
        <w:rPr>
          <w:rStyle w:val="FootnoteReference"/>
        </w:rPr>
        <w:footnoteRef/>
      </w:r>
      <w:r>
        <w:t xml:space="preserve"> Cross-references: Acts 16:6; 1Cor 16:1; Gal 1:2; Gal 4:14.</w:t>
      </w:r>
    </w:p>
  </w:footnote>
  <w:footnote w:id="9472">
    <w:p>
      <w:pPr>
        <w:pStyle w:val="FootnoteText"/>
      </w:pPr>
      <w:r>
        <w:rPr>
          <w:rStyle w:val="FootnoteReference"/>
        </w:rPr>
        <w:footnoteRef/>
      </w:r>
      <w:r>
        <w:t xml:space="preserve"> Name meaning: Apollos (Apollos) — Destroyer; of Apollo. Mighty preacher whose eloquence was refined.</w:t>
      </w:r>
    </w:p>
  </w:footnote>
  <w:footnote w:id="9473">
    <w:p>
      <w:pPr>
        <w:pStyle w:val="FootnoteText"/>
      </w:pPr>
      <w:r>
        <w:rPr>
          <w:rStyle w:val="FootnoteReference"/>
        </w:rPr>
        <w:footnoteRef/>
      </w:r>
      <w:r>
        <w:t xml:space="preserve"> Place name: Alexandria. Place-name meaning: Alexandria — city of Alexander; defender/helper of men. Source form: Alexandria. Greek form: αλεξανδρευς.</w:t>
      </w:r>
    </w:p>
  </w:footnote>
  <w:footnote w:id="9474">
    <w:p>
      <w:pPr>
        <w:pStyle w:val="FootnoteText"/>
      </w:pPr>
      <w:r>
        <w:rPr>
          <w:rStyle w:val="FootnoteReference"/>
        </w:rPr>
        <w:footnoteRef/>
      </w:r>
      <w:r>
        <w:t xml:space="preserve"> Cross-references for "mighty": Ezra 7:6; Ezra 7:12; Matt 13:52; Luke 24:19; Acts 7:22; Acts 18:28; Col 3:16.</w:t>
      </w:r>
    </w:p>
  </w:footnote>
  <w:footnote w:id="9475">
    <w:p>
      <w:pPr>
        <w:pStyle w:val="FootnoteText"/>
      </w:pPr>
      <w:r>
        <w:rPr>
          <w:rStyle w:val="FootnoteReference"/>
        </w:rPr>
        <w:footnoteRef/>
      </w:r>
      <w:r>
        <w:t xml:space="preserve"> Transliterated proper noun: Alexandrian. Standard English equivalent: Alexandria. Source form: Alexandrian. Greek form: αλεξανδρινω. Name meaning: city of Alexander; defender/helper of men.</w:t>
      </w:r>
    </w:p>
  </w:footnote>
  <w:footnote w:id="9476">
    <w:p>
      <w:pPr>
        <w:pStyle w:val="FootnoteText"/>
      </w:pPr>
      <w:r>
        <w:rPr>
          <w:rStyle w:val="FootnoteReference"/>
        </w:rPr>
        <w:footnoteRef/>
      </w:r>
      <w:r>
        <w:t xml:space="preserve"> Cross-references for "Apollos": Acts 19:1; 1Cor 1:12; 1Cor 3:5-6; 1Cor 4:6; 1Cor 16:12; Titus 3:13.</w:t>
      </w:r>
    </w:p>
  </w:footnote>
  <w:footnote w:id="9477">
    <w:p>
      <w:pPr>
        <w:pStyle w:val="FootnoteText"/>
      </w:pPr>
      <w:r>
        <w:rPr>
          <w:rStyle w:val="FootnoteReference"/>
        </w:rPr>
        <w:footnoteRef/>
      </w:r>
      <w:r>
        <w:t xml:space="preserve"> Cross-references for "Alexandria": Acts 6:9; Acts 27:6.</w:t>
      </w:r>
    </w:p>
  </w:footnote>
  <w:footnote w:id="9478">
    <w:p>
      <w:pPr>
        <w:pStyle w:val="FootnoteText"/>
      </w:pPr>
      <w:r>
        <w:rPr>
          <w:rStyle w:val="FootnoteReference"/>
        </w:rPr>
        <w:footnoteRef/>
      </w:r>
      <w:r>
        <w:t xml:space="preserve"> Cross-references: Exod 4:10; Isa 3:3; 1Cor 2:1-2; 2Cor 10:10.</w:t>
      </w:r>
    </w:p>
  </w:footnote>
  <w:footnote w:id="9479">
    <w:p>
      <w:pPr>
        <w:pStyle w:val="FootnoteText"/>
      </w:pPr>
      <w:r>
        <w:rPr>
          <w:rStyle w:val="FootnoteReference"/>
        </w:rPr>
        <w:footnoteRef/>
      </w:r>
      <w:r>
        <w:t xml:space="preserve"> Cross-references for "instructed": Gen 18:19; Judg 2:22; 1Sam 12:23; Ps 25:8-9; Ps 119:1; Isa 40:3; Jer 6:16; Hos 14:9; Matt 3:3; Mark 1:3; Mark 12:14; Luke 3:4; John 1:23; Acts 13:10; Acts 16:17; Acts 19:9; Acts 19:23.</w:t>
      </w:r>
    </w:p>
  </w:footnote>
  <w:footnote w:id="9480">
    <w:p>
      <w:pPr>
        <w:pStyle w:val="FootnoteText"/>
      </w:pPr>
      <w:r>
        <w:rPr>
          <w:rStyle w:val="FootnoteReference"/>
        </w:rPr>
        <w:footnoteRef/>
      </w:r>
      <w:r>
        <w:t xml:space="preserve"> Cross-references for "fervent": Rom 12:11; Col 1:28-29; 2Tim 2:4; Jas 5:16.</w:t>
      </w:r>
    </w:p>
  </w:footnote>
  <w:footnote w:id="9481">
    <w:p>
      <w:pPr>
        <w:pStyle w:val="FootnoteText"/>
      </w:pPr>
      <w:r>
        <w:rPr>
          <w:rStyle w:val="FootnoteReference"/>
        </w:rPr>
        <w:footnoteRef/>
      </w:r>
      <w:r>
        <w:t xml:space="preserve"> Cross-references for "knowing": Matt 3:1-17; Luke 3:1-38; John 1:19-36; Acts 19:3.</w:t>
      </w:r>
    </w:p>
  </w:footnote>
  <w:footnote w:id="9482">
    <w:p>
      <w:pPr>
        <w:pStyle w:val="FootnoteText"/>
      </w:pPr>
      <w:r>
        <w:rPr>
          <w:rStyle w:val="FootnoteReference"/>
        </w:rPr>
        <w:footnoteRef/>
      </w:r>
      <w:r>
        <w:t xml:space="preserve"> Name meaning: John (Yochanan) — Yahweh is gracious. Forerunner of Jesus; proclaimed God’s grace.</w:t>
      </w:r>
    </w:p>
  </w:footnote>
  <w:footnote w:id="9483">
    <w:p>
      <w:pPr>
        <w:pStyle w:val="FootnoteText"/>
      </w:pPr>
      <w:r>
        <w:rPr>
          <w:rStyle w:val="FootnoteReference"/>
        </w:rPr>
        <w:footnoteRef/>
      </w:r>
      <w:r>
        <w:t xml:space="preserve"> Cross-references for "to speak": Isa 58:1; Acts 14:3; Eph 6:19-20.</w:t>
      </w:r>
    </w:p>
  </w:footnote>
  <w:footnote w:id="9484">
    <w:p>
      <w:pPr>
        <w:pStyle w:val="FootnoteText"/>
      </w:pPr>
      <w:r>
        <w:rPr>
          <w:rStyle w:val="FootnoteReference"/>
        </w:rPr>
        <w:footnoteRef/>
      </w:r>
      <w:r>
        <w:t xml:space="preserve"> Cross-references for "Aquila": Acts 18:2-3.</w:t>
      </w:r>
    </w:p>
  </w:footnote>
  <w:footnote w:id="9485">
    <w:p>
      <w:pPr>
        <w:pStyle w:val="FootnoteText"/>
      </w:pPr>
      <w:r>
        <w:rPr>
          <w:rStyle w:val="FootnoteReference"/>
        </w:rPr>
        <w:footnoteRef/>
      </w:r>
      <w:r>
        <w:t xml:space="preserve"> Cross-references: Prov 1:5; Prov 9:9; Prov 22:17-18; Prov 25:12; Matt 18:3-4; Mark 10:15; Luke 19:26; Luke 24:27; John 7:17; Acts 8:31; Acts 28:23; 1Cor 3:18; 1Cor 8:2; 1Cor 12:21; Heb 6:1; 2Pet 3:18.</w:t>
      </w:r>
    </w:p>
  </w:footnote>
  <w:footnote w:id="9486">
    <w:p>
      <w:pPr>
        <w:pStyle w:val="FootnoteText"/>
      </w:pPr>
      <w:r>
        <w:rPr>
          <w:rStyle w:val="FootnoteReference"/>
        </w:rPr>
        <w:footnoteRef/>
      </w:r>
      <w:r>
        <w:t xml:space="preserve"> Cross-references for "exhorting": Col 4:10; 3John 1:8-10.</w:t>
      </w:r>
    </w:p>
  </w:footnote>
  <w:footnote w:id="9487">
    <w:p>
      <w:pPr>
        <w:pStyle w:val="FootnoteText"/>
      </w:pPr>
      <w:r>
        <w:rPr>
          <w:rStyle w:val="FootnoteReference"/>
        </w:rPr>
        <w:footnoteRef/>
      </w:r>
      <w:r>
        <w:t xml:space="preserve"> Cross-references for "helped": 1Cor 3:6; 1Cor 3:10-14; 2Cor 1:24; Phil 1:25.</w:t>
      </w:r>
    </w:p>
  </w:footnote>
  <w:footnote w:id="9488">
    <w:p>
      <w:pPr>
        <w:pStyle w:val="FootnoteText"/>
      </w:pPr>
      <w:r>
        <w:rPr>
          <w:rStyle w:val="FootnoteReference"/>
        </w:rPr>
        <w:footnoteRef/>
      </w:r>
      <w:r>
        <w:t xml:space="preserve"> Cross-references for "believed": John 1:12-13; Rom 1:5; 1Cor 15:10; Eph 2:8-10; Phil 1:29; Col 2:12; 2Thess 2:13-14; Titus 3:4-6; Jas 1:16-18; 1Pet 1:2-3.</w:t>
      </w:r>
    </w:p>
  </w:footnote>
  <w:footnote w:id="9489">
    <w:p>
      <w:pPr>
        <w:pStyle w:val="FootnoteText"/>
      </w:pPr>
      <w:r>
        <w:rPr>
          <w:rStyle w:val="FootnoteReference"/>
        </w:rPr>
        <w:footnoteRef/>
      </w:r>
      <w:r>
        <w:t xml:space="preserve"> Cross-references: Acts 9:27; Rom 16:1-2; 1Cor 16:3; 2Cor 3:1-2.</w:t>
      </w:r>
    </w:p>
  </w:footnote>
  <w:footnote w:id="9490">
    <w:p>
      <w:pPr>
        <w:pStyle w:val="FootnoteText"/>
      </w:pPr>
      <w:r>
        <w:rPr>
          <w:rStyle w:val="FootnoteReference"/>
        </w:rPr>
        <w:footnoteRef/>
      </w:r>
      <w:r>
        <w:t xml:space="preserve"> Cross-references for "showing": John 5:39.</w:t>
      </w:r>
    </w:p>
  </w:footnote>
  <w:footnote w:id="9491">
    <w:p>
      <w:pPr>
        <w:pStyle w:val="FootnoteText"/>
      </w:pPr>
      <w:r>
        <w:rPr>
          <w:rStyle w:val="FootnoteReference"/>
        </w:rPr>
        <w:footnoteRef/>
      </w:r>
      <w:r>
        <w:t xml:space="preserve"> Cross-references for "was Christ": Acts 18:5.</w:t>
      </w:r>
    </w:p>
  </w:footnote>
  <w:footnote w:id="9492">
    <w:p>
      <w:pPr>
        <w:pStyle w:val="FootnoteText"/>
      </w:pPr>
      <w:r>
        <w:rPr>
          <w:rStyle w:val="FootnoteReference"/>
        </w:rPr>
        <w:footnoteRef/>
      </w:r>
      <w:r>
        <w:t xml:space="preserve"> Cross-references: Luke 24:27; Luke 24:44; Acts 9:22; Acts 17:3; Acts 18:5; Acts 18:25; Acts 26:22-23; 1Cor 15:3-4.</w:t>
      </w:r>
    </w:p>
  </w:footnote>
  <w:footnote w:id="9493">
    <w:p>
      <w:pPr>
        <w:pStyle w:val="FootnoteText"/>
      </w:pPr>
      <w:r>
        <w:rPr>
          <w:rStyle w:val="FootnoteReference"/>
        </w:rPr>
        <w:footnoteRef/>
      </w:r>
      <w:r>
        <w:t xml:space="preserve"> Name meaning: Apollos (Apollos) — Destroyer; of Apollo. Mighty preacher whose eloquence was refined.</w:t>
      </w:r>
    </w:p>
  </w:footnote>
  <w:footnote w:id="9494">
    <w:p>
      <w:pPr>
        <w:pStyle w:val="FootnoteText"/>
      </w:pPr>
      <w:r>
        <w:rPr>
          <w:rStyle w:val="FootnoteReference"/>
        </w:rPr>
        <w:footnoteRef/>
      </w:r>
      <w:r>
        <w:t xml:space="preserve"> Place name: Corinth. Place-name meaning: Corinth — which is satisfied; ornament; beauty. Source form: Corinth. Greek form: κορινθον.</w:t>
      </w:r>
    </w:p>
  </w:footnote>
  <w:footnote w:id="9495">
    <w:p>
      <w:pPr>
        <w:pStyle w:val="FootnoteText"/>
      </w:pPr>
      <w:r>
        <w:rPr>
          <w:rStyle w:val="FootnoteReference"/>
        </w:rPr>
        <w:footnoteRef/>
      </w:r>
      <w:r>
        <w:t xml:space="preserve"> Name meaning: Paul (Paulus) — Small; humble. Changed from Saul to Paul, the humble apostle to the Gentiles.</w:t>
      </w:r>
    </w:p>
  </w:footnote>
  <w:footnote w:id="9496">
    <w:p>
      <w:pPr>
        <w:pStyle w:val="FootnoteText"/>
      </w:pPr>
      <w:r>
        <w:rPr>
          <w:rStyle w:val="FootnoteReference"/>
        </w:rPr>
        <w:footnoteRef/>
      </w:r>
      <w:r>
        <w:t xml:space="preserve"> Place name: Ephesus. Place-name meaning: Ephesus — desirable. Source form: Ephesus. Greek form: εφεσον.</w:t>
      </w:r>
    </w:p>
  </w:footnote>
  <w:footnote w:id="9497">
    <w:p>
      <w:pPr>
        <w:pStyle w:val="FootnoteText"/>
      </w:pPr>
      <w:r>
        <w:rPr>
          <w:rStyle w:val="FootnoteReference"/>
        </w:rPr>
        <w:footnoteRef/>
      </w:r>
      <w:r>
        <w:t xml:space="preserve"> Cross-references for "Paul": Acts 18:23.</w:t>
      </w:r>
    </w:p>
  </w:footnote>
  <w:footnote w:id="9498">
    <w:p>
      <w:pPr>
        <w:pStyle w:val="FootnoteText"/>
      </w:pPr>
      <w:r>
        <w:rPr>
          <w:rStyle w:val="FootnoteReference"/>
        </w:rPr>
        <w:footnoteRef/>
      </w:r>
      <w:r>
        <w:t xml:space="preserve"> Cross-references: Acts 2:17; Acts 2:38-39; Acts 8:15-17; Acts 10:44; Acts 11:15-17; Acts 19:5; Rom 1:11.</w:t>
      </w:r>
    </w:p>
  </w:footnote>
  <w:footnote w:id="9499">
    <w:p>
      <w:pPr>
        <w:pStyle w:val="FootnoteText"/>
      </w:pPr>
      <w:r>
        <w:rPr>
          <w:rStyle w:val="FootnoteReference"/>
        </w:rPr>
        <w:footnoteRef/>
      </w:r>
      <w:r>
        <w:t xml:space="preserve"> Name meaning: John (Yochanan) — Yahweh is gracious. Forerunner of Jesus; proclaimed God’s grace.</w:t>
      </w:r>
    </w:p>
  </w:footnote>
  <w:footnote w:id="9500">
    <w:p>
      <w:pPr>
        <w:pStyle w:val="FootnoteText"/>
      </w:pPr>
      <w:r>
        <w:rPr>
          <w:rStyle w:val="FootnoteReference"/>
        </w:rPr>
        <w:footnoteRef/>
      </w:r>
      <w:r>
        <w:t xml:space="preserve"> Cross-references: Matt 28:19; 1Cor 12:13.</w:t>
      </w:r>
    </w:p>
  </w:footnote>
  <w:footnote w:id="9501">
    <w:p>
      <w:pPr>
        <w:pStyle w:val="FootnoteText"/>
      </w:pPr>
      <w:r>
        <w:rPr>
          <w:rStyle w:val="FootnoteReference"/>
        </w:rPr>
        <w:footnoteRef/>
      </w:r>
      <w:r>
        <w:t xml:space="preserve"> Cross-references: Matt 3:1-17; Luke 3:1-38; Acts 18:25.</w:t>
      </w:r>
    </w:p>
  </w:footnote>
  <w:footnote w:id="9502">
    <w:p>
      <w:pPr>
        <w:pStyle w:val="FootnoteText"/>
      </w:pPr>
      <w:r>
        <w:rPr>
          <w:rStyle w:val="FootnoteReference"/>
        </w:rPr>
        <w:footnoteRef/>
      </w:r>
      <w:r>
        <w:t xml:space="preserve"> Cross-references for "John": Matt 3:11-12; Matt 11:3-5; Matt 21:25-32; Mark 1:1-12; Luke 1:76-79; Luke 3:16-18; John 1:15; John 1:27; John 1:29-34; John 3:28-36; John 5:33-35; Acts 1:5; Acts 11:16; Acts 13:23-25.</w:t>
      </w:r>
    </w:p>
  </w:footnote>
  <w:footnote w:id="9503">
    <w:p>
      <w:pPr>
        <w:pStyle w:val="FootnoteText"/>
      </w:pPr>
      <w:r>
        <w:rPr>
          <w:rStyle w:val="FootnoteReference"/>
        </w:rPr>
        <w:footnoteRef/>
      </w:r>
      <w:r>
        <w:t xml:space="preserve"> Personal name: Christ. Personal-name meaning: Christ — anointed. Source form: Christ.</w:t>
      </w:r>
    </w:p>
  </w:footnote>
  <w:footnote w:id="9504">
    <w:p>
      <w:pPr>
        <w:pStyle w:val="FootnoteText"/>
      </w:pPr>
      <w:r>
        <w:rPr>
          <w:rStyle w:val="FootnoteReference"/>
        </w:rPr>
        <w:footnoteRef/>
      </w:r>
      <w:r>
        <w:t xml:space="preserve"> Name meaning: Jesus (Yeshua) — Yahweh saves. He will save His people from their sins.</w:t>
      </w:r>
    </w:p>
  </w:footnote>
  <w:footnote w:id="950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506">
    <w:p>
      <w:pPr>
        <w:pStyle w:val="FootnoteText"/>
      </w:pPr>
      <w:r>
        <w:rPr>
          <w:rStyle w:val="FootnoteReference"/>
        </w:rPr>
        <w:footnoteRef/>
      </w:r>
      <w:r>
        <w:t xml:space="preserve"> Cross-references: Acts 2:38; Acts 8:12; Acts 8:16; Rom 6:3-4; 1Cor 1:13-15; 1Cor 10:2.</w:t>
      </w:r>
    </w:p>
  </w:footnote>
  <w:footnote w:id="9507">
    <w:p>
      <w:pPr>
        <w:pStyle w:val="FootnoteText"/>
      </w:pPr>
      <w:r>
        <w:rPr>
          <w:rStyle w:val="FootnoteReference"/>
        </w:rPr>
        <w:footnoteRef/>
      </w:r>
      <w:r>
        <w:t xml:space="preserve"> Cross-references for "laid": Acts 6:6; Acts 8:17-19; Acts 9:17; 1Tim 5:22; 2Tim 1:6.</w:t>
      </w:r>
    </w:p>
  </w:footnote>
  <w:footnote w:id="9508">
    <w:p>
      <w:pPr>
        <w:pStyle w:val="FootnoteText"/>
      </w:pPr>
      <w:r>
        <w:rPr>
          <w:rStyle w:val="FootnoteReference"/>
        </w:rPr>
        <w:footnoteRef/>
      </w:r>
      <w:r>
        <w:t xml:space="preserve"> Cross-references for "and prophesied": 1Cor 14:1-25.</w:t>
      </w:r>
    </w:p>
  </w:footnote>
  <w:footnote w:id="9509">
    <w:p>
      <w:pPr>
        <w:pStyle w:val="FootnoteText"/>
      </w:pPr>
      <w:r>
        <w:rPr>
          <w:rStyle w:val="FootnoteReference"/>
        </w:rPr>
        <w:footnoteRef/>
      </w:r>
      <w:r>
        <w:t xml:space="preserve"> Cross-references: Acts 2:4; Acts 10:45-46; Acts 13:2; 1Cor 12:8-11; 1Cor 12:28-30.</w:t>
      </w:r>
    </w:p>
  </w:footnote>
  <w:footnote w:id="9510">
    <w:p>
      <w:pPr>
        <w:pStyle w:val="FootnoteText"/>
      </w:pPr>
      <w:r>
        <w:rPr>
          <w:rStyle w:val="FootnoteReference"/>
        </w:rPr>
        <w:footnoteRef/>
      </w:r>
      <w:r>
        <w:t xml:space="preserve"> Cross-references for "went": Acts 13:14; Acts 13:46; Acts 14:1; Acts 26:22-23.</w:t>
      </w:r>
    </w:p>
  </w:footnote>
  <w:footnote w:id="951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51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51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514">
    <w:p>
      <w:pPr>
        <w:pStyle w:val="FootnoteText"/>
      </w:pPr>
      <w:r>
        <w:rPr>
          <w:rStyle w:val="FootnoteReference"/>
        </w:rPr>
        <w:footnoteRef/>
      </w:r>
      <w:r>
        <w:t xml:space="preserve"> Cross-references: Acts 1:3; Acts 9:20-22; Acts 17:1-3; Acts 17:17; Acts 18:4; Acts 18:19; Acts 19:9; Acts 28:23; Jude 1:3.</w:t>
      </w:r>
    </w:p>
  </w:footnote>
  <w:footnote w:id="9515">
    <w:p>
      <w:pPr>
        <w:pStyle w:val="FootnoteText"/>
      </w:pPr>
      <w:r>
        <w:rPr>
          <w:rStyle w:val="FootnoteReference"/>
        </w:rPr>
        <w:footnoteRef/>
      </w:r>
      <w:r>
        <w:t xml:space="preserve"> Cross-references for "he departed": Matt 15:14; Matt 16:4; Luke 12:51-53; Acts 14:4; Acts 17:4; Acts 18:7-8; 1Tim 6:5; 2Tim 3:5.</w:t>
      </w:r>
    </w:p>
  </w:footnote>
  <w:footnote w:id="9516">
    <w:p>
      <w:pPr>
        <w:pStyle w:val="FootnoteText"/>
      </w:pPr>
      <w:r>
        <w:rPr>
          <w:rStyle w:val="FootnoteReference"/>
        </w:rPr>
        <w:footnoteRef/>
      </w:r>
      <w:r>
        <w:t xml:space="preserve"> Cross-references for "daily": Prov 8:34; Matt 26:55; Acts 20:31; 2Tim 4:2.</w:t>
      </w:r>
    </w:p>
  </w:footnote>
  <w:footnote w:id="9517">
    <w:p>
      <w:pPr>
        <w:pStyle w:val="FootnoteText"/>
      </w:pPr>
      <w:r>
        <w:rPr>
          <w:rStyle w:val="FootnoteReference"/>
        </w:rPr>
        <w:footnoteRef/>
      </w:r>
      <w:r>
        <w:t xml:space="preserve"> Personal name: Tyrannus. Personal-name meaning: Tyrannus — a prince; one that reigns. Source form: Tyrannus.</w:t>
      </w:r>
    </w:p>
  </w:footnote>
  <w:footnote w:id="9518">
    <w:p>
      <w:pPr>
        <w:pStyle w:val="FootnoteText"/>
      </w:pPr>
      <w:r>
        <w:rPr>
          <w:rStyle w:val="FootnoteReference"/>
        </w:rPr>
        <w:footnoteRef/>
      </w:r>
      <w:r>
        <w:t xml:space="preserve"> Cross-references: 2Kgs 17:14; 2Chr 30:8; 2Chr 36:16; Neh 9:16-17; Neh 9:29; Ps 95:8; Isa 8:14; Jer 7:26; Jer 19:15; John 12:40; Acts 7:51; Acts 13:45-46; Acts 18:6; Rom 9:18; Rom 11:7; Heb 3:13.</w:t>
      </w:r>
    </w:p>
  </w:footnote>
  <w:footnote w:id="9519">
    <w:p>
      <w:pPr>
        <w:pStyle w:val="FootnoteText"/>
      </w:pPr>
      <w:r>
        <w:rPr>
          <w:rStyle w:val="FootnoteReference"/>
        </w:rPr>
        <w:footnoteRef/>
      </w:r>
      <w:r>
        <w:t xml:space="preserve"> Cross-references: Acts 9:2; Acts 19:23; Acts 22:4; Acts 24:21; Acts 28:22; 2Tim 1:15; 2Pet 2:2; 2Pet 2:12; Jude 1:10.</w:t>
      </w:r>
    </w:p>
  </w:footnote>
  <w:footnote w:id="9520">
    <w:p>
      <w:pPr>
        <w:pStyle w:val="FootnoteText"/>
      </w:pPr>
      <w:r>
        <w:rPr>
          <w:rStyle w:val="FootnoteReference"/>
        </w:rPr>
        <w:footnoteRef/>
      </w:r>
      <w:r>
        <w:t xml:space="preserve"> Place name: Asia. Place-name meaning: Asia — muddy; boggy. Source form: Asia. Greek form: ασιαν.</w:t>
      </w:r>
    </w:p>
  </w:footnote>
  <w:footnote w:id="9521">
    <w:p>
      <w:pPr>
        <w:pStyle w:val="FootnoteText"/>
      </w:pPr>
      <w:r>
        <w:rPr>
          <w:rStyle w:val="FootnoteReference"/>
        </w:rPr>
        <w:footnoteRef/>
      </w:r>
      <w:r>
        <w:t xml:space="preserve"> Cross-references for "both": Acts 18:4; Acts 20:20-21; Rom 1:16; Rom 10:12; 1Cor 1:22-24; Gal 3:28; Col 3:11.</w:t>
      </w:r>
    </w:p>
  </w:footnote>
  <w:footnote w:id="9522">
    <w:p>
      <w:pPr>
        <w:pStyle w:val="FootnoteText"/>
      </w:pPr>
      <w:r>
        <w:rPr>
          <w:rStyle w:val="FootnoteReference"/>
        </w:rPr>
        <w:footnoteRef/>
      </w:r>
      <w:r>
        <w:t xml:space="preserve"> People-name: Jews. People-name meaning: Jews — People of Judah; Judeans. Source form: Jews.</w:t>
      </w:r>
    </w:p>
  </w:footnote>
  <w:footnote w:id="9523">
    <w:p>
      <w:pPr>
        <w:pStyle w:val="FootnoteText"/>
      </w:pPr>
      <w:r>
        <w:rPr>
          <w:rStyle w:val="FootnoteReference"/>
        </w:rPr>
        <w:footnoteRef/>
      </w:r>
      <w:r>
        <w:t xml:space="preserve"> People-name: Greeks. People-name meaning: Greeks — Greek people; Hellenes. Source form: Greeks.</w:t>
      </w:r>
    </w:p>
  </w:footnote>
  <w:footnote w:id="9524">
    <w:p>
      <w:pPr>
        <w:pStyle w:val="FootnoteText"/>
      </w:pPr>
      <w:r>
        <w:rPr>
          <w:rStyle w:val="FootnoteReference"/>
        </w:rPr>
        <w:footnoteRef/>
      </w:r>
      <w:r>
        <w:t xml:space="preserve"> Cross-references for "Asia": Acts 16:6; 2Tim 1:15; 1Pet 1:1; Rev 1:4; Rev 1:11.</w:t>
      </w:r>
    </w:p>
  </w:footnote>
  <w:footnote w:id="9525">
    <w:p>
      <w:pPr>
        <w:pStyle w:val="FootnoteText"/>
      </w:pPr>
      <w:r>
        <w:rPr>
          <w:rStyle w:val="FootnoteReference"/>
        </w:rPr>
        <w:footnoteRef/>
      </w:r>
      <w:r>
        <w:t xml:space="preserve"> Cross-references: Mark 16:17-20; John 14:12; Acts 5:12; Acts 14:3; Acts 15:12; Acts 16:18; Rom 15:18-19; Gal 3:5; Heb 2:4.</w:t>
      </w:r>
    </w:p>
  </w:footnote>
  <w:footnote w:id="9526">
    <w:p>
      <w:pPr>
        <w:pStyle w:val="FootnoteText"/>
      </w:pPr>
      <w:r>
        <w:rPr>
          <w:rStyle w:val="FootnoteReference"/>
        </w:rPr>
        <w:footnoteRef/>
      </w:r>
      <w:r>
        <w:t xml:space="preserve"> Cross-references: 2Kgs 4:29-31; 2Kgs 13:20-21; Acts 5:15.</w:t>
      </w:r>
    </w:p>
  </w:footnote>
  <w:footnote w:id="9527">
    <w:p>
      <w:pPr>
        <w:pStyle w:val="FootnoteText"/>
      </w:pPr>
      <w:r>
        <w:rPr>
          <w:rStyle w:val="FootnoteReference"/>
        </w:rPr>
        <w:footnoteRef/>
      </w:r>
      <w:r>
        <w:t xml:space="preserve"> Cross-references for "vagabond": Gen 4:12; Gen 4:14; Ps 109:10.</w:t>
      </w:r>
    </w:p>
  </w:footnote>
  <w:footnote w:id="9528">
    <w:p>
      <w:pPr>
        <w:pStyle w:val="FootnoteText"/>
      </w:pPr>
      <w:r>
        <w:rPr>
          <w:rStyle w:val="FootnoteReference"/>
        </w:rPr>
        <w:footnoteRef/>
      </w:r>
      <w:r>
        <w:t xml:space="preserve"> Cross-references for "exorcists": Matt 12:27; Luke 11:19.</w:t>
      </w:r>
    </w:p>
  </w:footnote>
  <w:footnote w:id="9529">
    <w:p>
      <w:pPr>
        <w:pStyle w:val="FootnoteText"/>
      </w:pPr>
      <w:r>
        <w:rPr>
          <w:rStyle w:val="FootnoteReference"/>
        </w:rPr>
        <w:footnoteRef/>
      </w:r>
      <w:r>
        <w:t xml:space="preserve"> Cross-references for "took": Mark 9:38; Luke 9:49; Acts 8:18-19.</w:t>
      </w:r>
    </w:p>
  </w:footnote>
  <w:footnote w:id="9530">
    <w:p>
      <w:pPr>
        <w:pStyle w:val="FootnoteText"/>
      </w:pPr>
      <w:r>
        <w:rPr>
          <w:rStyle w:val="FootnoteReference"/>
        </w:rPr>
        <w:footnoteRef/>
      </w:r>
      <w:r>
        <w:t xml:space="preserve"> Cross-references for "adjure": Josh 6:26; 1Sam 14:24; 1Kgs 22:16; Matt 26:63; Mark 5:7.</w:t>
      </w:r>
    </w:p>
  </w:footnote>
  <w:footnote w:id="9531">
    <w:p>
      <w:pPr>
        <w:pStyle w:val="FootnoteText"/>
      </w:pPr>
      <w:r>
        <w:rPr>
          <w:rStyle w:val="FootnoteReference"/>
        </w:rPr>
        <w:footnoteRef/>
      </w:r>
      <w:r>
        <w:t xml:space="preserve"> Personal name: Sceva. Personal-name meaning: Sceva — disposed; prepared. Source form: Sceva.</w:t>
      </w:r>
    </w:p>
  </w:footnote>
  <w:footnote w:id="9532">
    <w:p>
      <w:pPr>
        <w:pStyle w:val="FootnoteText"/>
      </w:pPr>
      <w:r>
        <w:rPr>
          <w:rStyle w:val="FootnoteReference"/>
        </w:rPr>
        <w:footnoteRef/>
      </w:r>
      <w:r>
        <w:t xml:space="preserve"> Cross-references: Gen 3:1-5; 1Kgs 22:21-23; Matt 8:29-31; Mark 1:24; Mark 1:34; Mark 5:9-13; Luke 4:33-35; Luke 8:28-32; Acts 16:17-18.</w:t>
      </w:r>
    </w:p>
  </w:footnote>
  <w:footnote w:id="9533">
    <w:p>
      <w:pPr>
        <w:pStyle w:val="FootnoteText"/>
      </w:pPr>
      <w:r>
        <w:rPr>
          <w:rStyle w:val="FootnoteReference"/>
        </w:rPr>
        <w:footnoteRef/>
      </w:r>
      <w:r>
        <w:t xml:space="preserve"> Cross-references: Mark 5:3-4; Mark 5:15; Luke 8:29; Luke 8:35.</w:t>
      </w:r>
    </w:p>
  </w:footnote>
  <w:footnote w:id="9534">
    <w:p>
      <w:pPr>
        <w:pStyle w:val="FootnoteText"/>
      </w:pPr>
      <w:r>
        <w:rPr>
          <w:rStyle w:val="FootnoteReference"/>
        </w:rPr>
        <w:footnoteRef/>
      </w:r>
      <w:r>
        <w:t xml:space="preserve"> Cross-references for "and fear": Lev 10:3; 1Sam 6:20; 2Sam 6:9; Ps 64:9; Luke 1:65; Luke 7:16; Acts 2:43; Acts 5:5; Acts 5:11; Acts 5:13; Acts 13:12.</w:t>
      </w:r>
    </w:p>
  </w:footnote>
  <w:footnote w:id="9535">
    <w:p>
      <w:pPr>
        <w:pStyle w:val="FootnoteText"/>
      </w:pPr>
      <w:r>
        <w:rPr>
          <w:rStyle w:val="FootnoteReference"/>
        </w:rPr>
        <w:footnoteRef/>
      </w:r>
      <w:r>
        <w:t xml:space="preserve"> Cross-references for "the name": Phil 1:20; Phil 2:9-11; 2Thess 1:12; 2Thess 3:1; Heb 2:8-9; Rev 5:12-14.</w:t>
      </w:r>
    </w:p>
  </w:footnote>
  <w:footnote w:id="9536">
    <w:p>
      <w:pPr>
        <w:pStyle w:val="FootnoteText"/>
      </w:pPr>
      <w:r>
        <w:rPr>
          <w:rStyle w:val="FootnoteReference"/>
        </w:rPr>
        <w:footnoteRef/>
      </w:r>
      <w:r>
        <w:t xml:space="preserve"> Cross-references: Acts 19:10.</w:t>
      </w:r>
    </w:p>
  </w:footnote>
  <w:footnote w:id="9537">
    <w:p>
      <w:pPr>
        <w:pStyle w:val="FootnoteText"/>
      </w:pPr>
      <w:r>
        <w:rPr>
          <w:rStyle w:val="FootnoteReference"/>
        </w:rPr>
        <w:footnoteRef/>
      </w:r>
      <w:r>
        <w:t xml:space="preserve"> Cross-references: Lev 16:21; Lev 26:40; Job 33:27-28; Ps 32:5; Prov 28:13; Jer 3:13; Ezek 16:63; Ezek 36:31; Matt 3:6; Rom 10:10; 1John 1:9.</w:t>
      </w:r>
    </w:p>
  </w:footnote>
  <w:footnote w:id="9538">
    <w:p>
      <w:pPr>
        <w:pStyle w:val="FootnoteText"/>
      </w:pPr>
      <w:r>
        <w:rPr>
          <w:rStyle w:val="FootnoteReference"/>
        </w:rPr>
        <w:footnoteRef/>
      </w:r>
      <w:r>
        <w:t xml:space="preserve"> Cross-references for "curious": G1121; G2180; G4021.</w:t>
      </w:r>
    </w:p>
  </w:footnote>
  <w:footnote w:id="9539">
    <w:p>
      <w:pPr>
        <w:pStyle w:val="FootnoteText"/>
      </w:pPr>
      <w:r>
        <w:rPr>
          <w:rStyle w:val="FootnoteReference"/>
        </w:rPr>
        <w:footnoteRef/>
      </w:r>
      <w:r>
        <w:t xml:space="preserve"> Cross-references for "and burned": Gen 35:4; Exod 32:20; Deut 7:25-26; Isa 2:20-21; Isa 30:22; Matt 5:29-30; Luke 14:33; Heb 10:34.</w:t>
      </w:r>
    </w:p>
  </w:footnote>
  <w:footnote w:id="9540">
    <w:p>
      <w:pPr>
        <w:pStyle w:val="FootnoteText"/>
      </w:pPr>
      <w:r>
        <w:rPr>
          <w:rStyle w:val="FootnoteReference"/>
        </w:rPr>
        <w:footnoteRef/>
      </w:r>
      <w:r>
        <w:t xml:space="preserve"> Cross-references: Exod 7:11; Exod 7:22; Deut 18:10-12; 1Sam 28:7-9; 1Chr 10:13; 2Chr 33:6; Isa 8:19; Isa 47:12-13; Dan 2:2; Acts 8:9-11; Acts 13:6; Acts 13:8.</w:t>
      </w:r>
    </w:p>
  </w:footnote>
  <w:footnote w:id="9541">
    <w:p>
      <w:pPr>
        <w:pStyle w:val="FootnoteText"/>
      </w:pPr>
      <w:r>
        <w:rPr>
          <w:rStyle w:val="FootnoteReference"/>
        </w:rPr>
        <w:footnoteRef/>
      </w:r>
      <w:r>
        <w:t xml:space="preserve"> Cross-references: Isa 55:11; Acts 6:7; Acts 12:24; 2Thess 3:1.</w:t>
      </w:r>
    </w:p>
  </w:footnote>
  <w:footnote w:id="9542">
    <w:p>
      <w:pPr>
        <w:pStyle w:val="FootnoteText"/>
      </w:pPr>
      <w:r>
        <w:rPr>
          <w:rStyle w:val="FootnoteReference"/>
        </w:rPr>
        <w:footnoteRef/>
      </w:r>
      <w:r>
        <w:t xml:space="preserve"> Cross-references for "purposed": Lam 3:37; Acts 16:6-10; Acts 18:21; Acts 20:22; Rom 1:13; 2Cor 1:15-18.</w:t>
      </w:r>
    </w:p>
  </w:footnote>
  <w:footnote w:id="9543">
    <w:p>
      <w:pPr>
        <w:pStyle w:val="FootnoteText"/>
      </w:pPr>
      <w:r>
        <w:rPr>
          <w:rStyle w:val="FootnoteReference"/>
        </w:rPr>
        <w:footnoteRef/>
      </w:r>
      <w:r>
        <w:t xml:space="preserve"> Place name: Macedonia. Place-name meaning: Macedonia — burning; adoration. Source form: Macedonia. Greek form: μακεδονιαν.</w:t>
      </w:r>
    </w:p>
  </w:footnote>
  <w:footnote w:id="9544">
    <w:p>
      <w:pPr>
        <w:pStyle w:val="FootnoteText"/>
      </w:pPr>
      <w:r>
        <w:rPr>
          <w:rStyle w:val="FootnoteReference"/>
        </w:rPr>
        <w:footnoteRef/>
      </w:r>
      <w:r>
        <w:t xml:space="preserve"> Place name: Achaia. Place-name meaning: Achaia — grief; trouble. Source form: Achaia. Greek form: αχαιας.</w:t>
      </w:r>
    </w:p>
  </w:footnote>
  <w:footnote w:id="9545">
    <w:p>
      <w:pPr>
        <w:pStyle w:val="FootnoteText"/>
      </w:pPr>
      <w:r>
        <w:rPr>
          <w:rStyle w:val="FootnoteReference"/>
        </w:rPr>
        <w:footnoteRef/>
      </w:r>
      <w:r>
        <w:t xml:space="preserve"> Cross-references for "to go": Acts 20:16; Acts 20:22; Acts 21:4; Acts 21:11-15; Acts 21:17; Acts 24:17-18; Rom 15:25-26.</w:t>
      </w:r>
    </w:p>
  </w:footnote>
  <w:footnote w:id="9546">
    <w:p>
      <w:pPr>
        <w:pStyle w:val="FootnoteText"/>
      </w:pPr>
      <w:r>
        <w:rPr>
          <w:rStyle w:val="FootnoteReference"/>
        </w:rPr>
        <w:footnoteRef/>
      </w:r>
      <w:r>
        <w:t xml:space="preserve"> Place name: Jerusalem. Place-name meaning: Jerusalem — vision of peace. Source form: Jerusalem. Greek form: ιεροσολυμα.</w:t>
      </w:r>
    </w:p>
  </w:footnote>
  <w:footnote w:id="9547">
    <w:p>
      <w:pPr>
        <w:pStyle w:val="FootnoteText"/>
      </w:pPr>
      <w:r>
        <w:rPr>
          <w:rStyle w:val="FootnoteReference"/>
        </w:rPr>
        <w:footnoteRef/>
      </w:r>
      <w:r>
        <w:t xml:space="preserve"> Cross-references for "I must": Acts 18:21; Acts 23:11; Acts 25:10-12; Acts 27:1; Acts 27:24; Acts 28:16; Acts 28:30-31; Rom 1:15; Rom 15:23-29; Phil 1:12-14.</w:t>
      </w:r>
    </w:p>
  </w:footnote>
  <w:footnote w:id="9548">
    <w:p>
      <w:pPr>
        <w:pStyle w:val="FootnoteText"/>
      </w:pPr>
      <w:r>
        <w:rPr>
          <w:rStyle w:val="FootnoteReference"/>
        </w:rPr>
        <w:footnoteRef/>
      </w:r>
      <w:r>
        <w:t xml:space="preserve"> Place name: Rome. Place-name meaning: Rome — strength; power. Source form: Rome. Greek form: ρωμαιοι.</w:t>
      </w:r>
    </w:p>
  </w:footnote>
  <w:footnote w:id="9549">
    <w:p>
      <w:pPr>
        <w:pStyle w:val="FootnoteText"/>
      </w:pPr>
      <w:r>
        <w:rPr>
          <w:rStyle w:val="FootnoteReference"/>
        </w:rPr>
        <w:footnoteRef/>
      </w:r>
      <w:r>
        <w:t xml:space="preserve"> Cross-references for "Macedonia": Acts 16:9-10; Acts 18:5; Acts 20:1; 2Cor 1:16; 2Cor 2:13; 2Cor 8:1; 2Cor 11:9; 1Thess 1:8.</w:t>
      </w:r>
    </w:p>
  </w:footnote>
  <w:footnote w:id="9550">
    <w:p>
      <w:pPr>
        <w:pStyle w:val="FootnoteText"/>
      </w:pPr>
      <w:r>
        <w:rPr>
          <w:rStyle w:val="FootnoteReference"/>
        </w:rPr>
        <w:footnoteRef/>
      </w:r>
      <w:r>
        <w:t xml:space="preserve"> Name meaning: Timothy (Timotheos) — Honoring God. Paul’s faithful son in the faith.</w:t>
      </w:r>
    </w:p>
  </w:footnote>
  <w:footnote w:id="9551">
    <w:p>
      <w:pPr>
        <w:pStyle w:val="FootnoteText"/>
      </w:pPr>
      <w:r>
        <w:rPr>
          <w:rStyle w:val="FootnoteReference"/>
        </w:rPr>
        <w:footnoteRef/>
      </w:r>
      <w:r>
        <w:t xml:space="preserve"> Name meaning: Erastus (Erastos) — Beloved. Beloved city treasurer who served Paul.</w:t>
      </w:r>
    </w:p>
  </w:footnote>
  <w:footnote w:id="9552">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9553">
    <w:p>
      <w:pPr>
        <w:pStyle w:val="FootnoteText"/>
      </w:pPr>
      <w:r>
        <w:rPr>
          <w:rStyle w:val="FootnoteReference"/>
        </w:rPr>
        <w:footnoteRef/>
      </w:r>
      <w:r>
        <w:t xml:space="preserve"> Cross-references: Acts 13:5; Acts 16:3.</w:t>
      </w:r>
    </w:p>
  </w:footnote>
  <w:footnote w:id="9554">
    <w:p>
      <w:pPr>
        <w:pStyle w:val="FootnoteText"/>
      </w:pPr>
      <w:r>
        <w:rPr>
          <w:rStyle w:val="FootnoteReference"/>
        </w:rPr>
        <w:footnoteRef/>
      </w:r>
      <w:r>
        <w:t xml:space="preserve"> Cross-references for "Erastus": Rom 16:23; 2Tim 4:20.</w:t>
      </w:r>
    </w:p>
  </w:footnote>
  <w:footnote w:id="9555">
    <w:p>
      <w:pPr>
        <w:pStyle w:val="FootnoteText"/>
      </w:pPr>
      <w:r>
        <w:rPr>
          <w:rStyle w:val="FootnoteReference"/>
        </w:rPr>
        <w:footnoteRef/>
      </w:r>
      <w:r>
        <w:t xml:space="preserve"> Personal name: Demetrius. Personal-name meaning: Demetrius — belonging to corn, or to Ceres. Source form: Demetrius.</w:t>
      </w:r>
    </w:p>
  </w:footnote>
  <w:footnote w:id="9556">
    <w:p>
      <w:pPr>
        <w:pStyle w:val="FootnoteText"/>
      </w:pPr>
      <w:r>
        <w:rPr>
          <w:rStyle w:val="FootnoteReference"/>
        </w:rPr>
        <w:footnoteRef/>
      </w:r>
      <w:r>
        <w:t xml:space="preserve"> Divine or supernatural name: Artemis. Divine/supernatural-name meaning: Artemis — Greek goddess name; associated with safe/whole. Source form: Artemis.</w:t>
      </w:r>
    </w:p>
  </w:footnote>
  <w:footnote w:id="9557">
    <w:p>
      <w:pPr>
        <w:pStyle w:val="FootnoteText"/>
      </w:pPr>
      <w:r>
        <w:rPr>
          <w:rStyle w:val="FootnoteReference"/>
        </w:rPr>
        <w:footnoteRef/>
      </w:r>
      <w:r>
        <w:t xml:space="preserve"> Cross-references for "brought": Isa 56:11-12; Acts 16:16; 1Tim 6:9-10.</w:t>
      </w:r>
    </w:p>
  </w:footnote>
  <w:footnote w:id="9558">
    <w:p>
      <w:pPr>
        <w:pStyle w:val="FootnoteText"/>
      </w:pPr>
      <w:r>
        <w:rPr>
          <w:rStyle w:val="FootnoteReference"/>
        </w:rPr>
        <w:footnoteRef/>
      </w:r>
      <w:r>
        <w:t xml:space="preserve"> Cross-references: Acts 19:27-28; Acts 19:34-35.</w:t>
      </w:r>
    </w:p>
  </w:footnote>
  <w:footnote w:id="9559">
    <w:p>
      <w:pPr>
        <w:pStyle w:val="FootnoteText"/>
      </w:pPr>
      <w:r>
        <w:rPr>
          <w:rStyle w:val="FootnoteReference"/>
        </w:rPr>
        <w:footnoteRef/>
      </w:r>
      <w:r>
        <w:t xml:space="preserve"> Cross-references: Hos 4:8; Hos 12:7-8; Acts 16:19; 2Pet 2:3; Rev 18:3; Rev 18:11-19.</w:t>
      </w:r>
    </w:p>
  </w:footnote>
  <w:footnote w:id="9560">
    <w:p>
      <w:pPr>
        <w:pStyle w:val="FootnoteText"/>
      </w:pPr>
      <w:r>
        <w:rPr>
          <w:rStyle w:val="FootnoteReference"/>
        </w:rPr>
        <w:footnoteRef/>
      </w:r>
      <w:r>
        <w:t xml:space="preserve"> Cross-references for "that not": Acts 19:10; Acts 19:18-20; 1Cor 16:8-9; 1Thess 1:9.</w:t>
      </w:r>
    </w:p>
  </w:footnote>
  <w:footnote w:id="9561">
    <w:p>
      <w:pPr>
        <w:pStyle w:val="FootnoteText"/>
      </w:pPr>
      <w:r>
        <w:rPr>
          <w:rStyle w:val="FootnoteReference"/>
        </w:rPr>
        <w:footnoteRef/>
      </w:r>
      <w:r>
        <w:t xml:space="preserve"> Cross-references for "made": Acts 19:35.</w:t>
      </w:r>
    </w:p>
  </w:footnote>
  <w:footnote w:id="9562">
    <w:p>
      <w:pPr>
        <w:pStyle w:val="FootnoteText"/>
      </w:pPr>
      <w:r>
        <w:rPr>
          <w:rStyle w:val="FootnoteReference"/>
        </w:rPr>
        <w:footnoteRef/>
      </w:r>
      <w:r>
        <w:t xml:space="preserve"> Cross-references for "that not": Zeph 2:11; Matt 23:14; Acts 19:21; 1Tim 6:5.</w:t>
      </w:r>
    </w:p>
  </w:footnote>
  <w:footnote w:id="9563">
    <w:p>
      <w:pPr>
        <w:pStyle w:val="FootnoteText"/>
      </w:pPr>
      <w:r>
        <w:rPr>
          <w:rStyle w:val="FootnoteReference"/>
        </w:rPr>
        <w:footnoteRef/>
      </w:r>
      <w:r>
        <w:t xml:space="preserve"> Cross-references for "and cried": 1Sam 5:3-5; 1Kgs 18:26-29; Isa 41:5-7; Jer 50:38; Acts 19:34-35; Rev 13:4; Rev 17:13.</w:t>
      </w:r>
    </w:p>
  </w:footnote>
  <w:footnote w:id="9564">
    <w:p>
      <w:pPr>
        <w:pStyle w:val="FootnoteText"/>
      </w:pPr>
      <w:r>
        <w:rPr>
          <w:rStyle w:val="FootnoteReference"/>
        </w:rPr>
        <w:footnoteRef/>
      </w:r>
      <w:r>
        <w:t xml:space="preserve"> People-name: Ephesians. People-name meaning: Ephesians — people of Ephesus; desirable. Source form: Ephesians.</w:t>
      </w:r>
    </w:p>
  </w:footnote>
  <w:footnote w:id="9565">
    <w:p>
      <w:pPr>
        <w:pStyle w:val="FootnoteText"/>
      </w:pPr>
      <w:r>
        <w:rPr>
          <w:rStyle w:val="FootnoteReference"/>
        </w:rPr>
        <w:footnoteRef/>
      </w:r>
      <w:r>
        <w:t xml:space="preserve"> Cross-references: Ps 2:2; Acts 7:54; Acts 16:19-24; Acts 21:28-31; Rev 12:12.</w:t>
      </w:r>
    </w:p>
  </w:footnote>
  <w:footnote w:id="9566">
    <w:p>
      <w:pPr>
        <w:pStyle w:val="FootnoteText"/>
      </w:pPr>
      <w:r>
        <w:rPr>
          <w:rStyle w:val="FootnoteReference"/>
        </w:rPr>
        <w:footnoteRef/>
      </w:r>
      <w:r>
        <w:t xml:space="preserve"> Cross-references for "the whole": Acts 17:8; Acts 19:32; Acts 21:30; Acts 21:38.</w:t>
      </w:r>
    </w:p>
  </w:footnote>
  <w:footnote w:id="9567">
    <w:p>
      <w:pPr>
        <w:pStyle w:val="FootnoteText"/>
      </w:pPr>
      <w:r>
        <w:rPr>
          <w:rStyle w:val="FootnoteReference"/>
        </w:rPr>
        <w:footnoteRef/>
      </w:r>
      <w:r>
        <w:t xml:space="preserve"> Name meaning: Gaius (Gaius) — Rejoice; happy. Hospitable host who brought joy to the Church.</w:t>
      </w:r>
    </w:p>
  </w:footnote>
  <w:footnote w:id="9568">
    <w:p>
      <w:pPr>
        <w:pStyle w:val="FootnoteText"/>
      </w:pPr>
      <w:r>
        <w:rPr>
          <w:rStyle w:val="FootnoteReference"/>
        </w:rPr>
        <w:footnoteRef/>
      </w:r>
      <w:r>
        <w:t xml:space="preserve"> Name meaning: Aristarchus (Aristarchos) — Best ruler. Loyal companion and fellow prisoner.</w:t>
      </w:r>
    </w:p>
  </w:footnote>
  <w:footnote w:id="9569">
    <w:p>
      <w:pPr>
        <w:pStyle w:val="FootnoteText"/>
      </w:pPr>
      <w:r>
        <w:rPr>
          <w:rStyle w:val="FootnoteReference"/>
        </w:rPr>
        <w:footnoteRef/>
      </w:r>
      <w:r>
        <w:t xml:space="preserve"> People-name: Macedonians. People-name meaning: Macedonians — people of Macedonia; high/tall ones. Source form: Macedonians.</w:t>
      </w:r>
    </w:p>
  </w:footnote>
  <w:footnote w:id="9570">
    <w:p>
      <w:pPr>
        <w:pStyle w:val="FootnoteText"/>
      </w:pPr>
      <w:r>
        <w:rPr>
          <w:rStyle w:val="FootnoteReference"/>
        </w:rPr>
        <w:footnoteRef/>
      </w:r>
      <w:r>
        <w:t xml:space="preserve"> Cross-references for "Gaius": Rom 16:23; 1Cor 1:14.</w:t>
      </w:r>
    </w:p>
  </w:footnote>
  <w:footnote w:id="9571">
    <w:p>
      <w:pPr>
        <w:pStyle w:val="FootnoteText"/>
      </w:pPr>
      <w:r>
        <w:rPr>
          <w:rStyle w:val="FootnoteReference"/>
        </w:rPr>
        <w:footnoteRef/>
      </w:r>
      <w:r>
        <w:t xml:space="preserve"> Cross-references for "Aristarchus": Acts 20:4; Acts 27:2; Col 4:10; Phlm 1:24.</w:t>
      </w:r>
    </w:p>
  </w:footnote>
  <w:footnote w:id="9572">
    <w:p>
      <w:pPr>
        <w:pStyle w:val="FootnoteText"/>
      </w:pPr>
      <w:r>
        <w:rPr>
          <w:rStyle w:val="FootnoteReference"/>
        </w:rPr>
        <w:footnoteRef/>
      </w:r>
      <w:r>
        <w:t xml:space="preserve"> Cross-references: 1Cor 4:9.</w:t>
      </w:r>
    </w:p>
  </w:footnote>
  <w:footnote w:id="9573">
    <w:p>
      <w:pPr>
        <w:pStyle w:val="FootnoteText"/>
      </w:pPr>
      <w:r>
        <w:rPr>
          <w:rStyle w:val="FootnoteReference"/>
        </w:rPr>
        <w:footnoteRef/>
      </w:r>
      <w:r>
        <w:t xml:space="preserve"> Cross-references for "Paul": Acts 14:14-18; Acts 17:22-31; Acts 21:39.</w:t>
      </w:r>
    </w:p>
  </w:footnote>
  <w:footnote w:id="9574">
    <w:p>
      <w:pPr>
        <w:pStyle w:val="FootnoteText"/>
      </w:pPr>
      <w:r>
        <w:rPr>
          <w:rStyle w:val="FootnoteReference"/>
        </w:rPr>
        <w:footnoteRef/>
      </w:r>
      <w:r>
        <w:t xml:space="preserve"> Cross-references for "the disciples": 2Sam 18:2-3; 2Sam 21:17.</w:t>
      </w:r>
    </w:p>
  </w:footnote>
  <w:footnote w:id="9575">
    <w:p>
      <w:pPr>
        <w:pStyle w:val="FootnoteText"/>
      </w:pPr>
      <w:r>
        <w:rPr>
          <w:rStyle w:val="FootnoteReference"/>
        </w:rPr>
        <w:footnoteRef/>
      </w:r>
      <w:r>
        <w:t xml:space="preserve"> Cross-references for "the chief": Prov 16:7; Acts 16:6; Acts 19:10.</w:t>
      </w:r>
    </w:p>
  </w:footnote>
  <w:footnote w:id="9576">
    <w:p>
      <w:pPr>
        <w:pStyle w:val="FootnoteText"/>
      </w:pPr>
      <w:r>
        <w:rPr>
          <w:rStyle w:val="FootnoteReference"/>
        </w:rPr>
        <w:footnoteRef/>
      </w:r>
      <w:r>
        <w:t xml:space="preserve"> Cross-references for "desiring": Acts 21:12.</w:t>
      </w:r>
    </w:p>
  </w:footnote>
  <w:footnote w:id="9577">
    <w:p>
      <w:pPr>
        <w:pStyle w:val="FootnoteText"/>
      </w:pPr>
      <w:r>
        <w:rPr>
          <w:rStyle w:val="FootnoteReference"/>
        </w:rPr>
        <w:footnoteRef/>
      </w:r>
      <w:r>
        <w:t xml:space="preserve"> Cross-references for "cried": Acts 19:29; Acts 21:34.</w:t>
      </w:r>
    </w:p>
  </w:footnote>
  <w:footnote w:id="9578">
    <w:p>
      <w:pPr>
        <w:pStyle w:val="FootnoteText"/>
      </w:pPr>
      <w:r>
        <w:rPr>
          <w:rStyle w:val="FootnoteReference"/>
        </w:rPr>
        <w:footnoteRef/>
      </w:r>
      <w:r>
        <w:t xml:space="preserve"> Name meaning: Alexander (Alexandros) — Defender of men. The coppersmith who strongly opposed Paul.</w:t>
      </w:r>
    </w:p>
  </w:footnote>
  <w:footnote w:id="9579">
    <w:p>
      <w:pPr>
        <w:pStyle w:val="FootnoteText"/>
      </w:pPr>
      <w:r>
        <w:rPr>
          <w:rStyle w:val="FootnoteReference"/>
        </w:rPr>
        <w:footnoteRef/>
      </w:r>
      <w:r>
        <w:t xml:space="preserve"> Cross-references for "beckoned": Luke 1:22; Acts 12:17; Acts 13:16; Acts 21:40; Acts 24:10.</w:t>
      </w:r>
    </w:p>
  </w:footnote>
  <w:footnote w:id="9580">
    <w:p>
      <w:pPr>
        <w:pStyle w:val="FootnoteText"/>
      </w:pPr>
      <w:r>
        <w:rPr>
          <w:rStyle w:val="FootnoteReference"/>
        </w:rPr>
        <w:footnoteRef/>
      </w:r>
      <w:r>
        <w:t xml:space="preserve"> Cross-references for "Alexander": 1Tim 1:20; 2Tim 4:14.</w:t>
      </w:r>
    </w:p>
  </w:footnote>
  <w:footnote w:id="9581">
    <w:p>
      <w:pPr>
        <w:pStyle w:val="FootnoteText"/>
      </w:pPr>
      <w:r>
        <w:rPr>
          <w:rStyle w:val="FootnoteReference"/>
        </w:rPr>
        <w:footnoteRef/>
      </w:r>
      <w:r>
        <w:t xml:space="preserve"> Cross-references: Acts 22:1; Acts 26:1-2; Phil 1:7.</w:t>
      </w:r>
    </w:p>
  </w:footnote>
  <w:footnote w:id="9582">
    <w:p>
      <w:pPr>
        <w:pStyle w:val="FootnoteText"/>
      </w:pPr>
      <w:r>
        <w:rPr>
          <w:rStyle w:val="FootnoteReference"/>
        </w:rPr>
        <w:footnoteRef/>
      </w:r>
      <w:r>
        <w:t xml:space="preserve"> Cross-references for "they knew": Acts 16:20; Acts 19:26; Rom 2:22.</w:t>
      </w:r>
    </w:p>
  </w:footnote>
  <w:footnote w:id="9583">
    <w:p>
      <w:pPr>
        <w:pStyle w:val="FootnoteText"/>
      </w:pPr>
      <w:r>
        <w:rPr>
          <w:rStyle w:val="FootnoteReference"/>
        </w:rPr>
        <w:footnoteRef/>
      </w:r>
      <w:r>
        <w:t xml:space="preserve"> People-name: Jew. People-name meaning: Jew — praised one; one from Judah. Source form: Jew.</w:t>
      </w:r>
    </w:p>
  </w:footnote>
  <w:footnote w:id="9584">
    <w:p>
      <w:pPr>
        <w:pStyle w:val="FootnoteText"/>
      </w:pPr>
      <w:r>
        <w:rPr>
          <w:rStyle w:val="FootnoteReference"/>
        </w:rPr>
        <w:footnoteRef/>
      </w:r>
      <w:r>
        <w:t xml:space="preserve"> Cross-references for "Great": Acts 19:28.</w:t>
      </w:r>
    </w:p>
  </w:footnote>
  <w:footnote w:id="9585">
    <w:p>
      <w:pPr>
        <w:pStyle w:val="FootnoteText"/>
      </w:pPr>
      <w:r>
        <w:rPr>
          <w:rStyle w:val="FootnoteReference"/>
        </w:rPr>
        <w:footnoteRef/>
      </w:r>
      <w:r>
        <w:t xml:space="preserve"> Cross-references: 1Kgs 18:26; Matt 6:7.</w:t>
      </w:r>
    </w:p>
  </w:footnote>
  <w:footnote w:id="9586">
    <w:p>
      <w:pPr>
        <w:pStyle w:val="FootnoteText"/>
      </w:pPr>
      <w:r>
        <w:rPr>
          <w:rStyle w:val="FootnoteReference"/>
        </w:rPr>
        <w:footnoteRef/>
      </w:r>
      <w:r>
        <w:t xml:space="preserve"> Transliterated proper noun: Diana. Standard English equivalent: Diana. Source form: Diana. Name meaning: luminous, perfect.</w:t>
      </w:r>
    </w:p>
  </w:footnote>
  <w:footnote w:id="9587">
    <w:p>
      <w:pPr>
        <w:pStyle w:val="FootnoteText"/>
      </w:pPr>
      <w:r>
        <w:rPr>
          <w:rStyle w:val="FootnoteReference"/>
        </w:rPr>
        <w:footnoteRef/>
      </w:r>
      <w:r>
        <w:t xml:space="preserve"> Cross-references for "and of": Acts 19:26; 2Thess 2:10-11; 1Tim 4:2.</w:t>
      </w:r>
    </w:p>
  </w:footnote>
  <w:footnote w:id="9588">
    <w:p>
      <w:pPr>
        <w:pStyle w:val="FootnoteText"/>
      </w:pPr>
      <w:r>
        <w:rPr>
          <w:rStyle w:val="FootnoteReference"/>
        </w:rPr>
        <w:footnoteRef/>
      </w:r>
      <w:r>
        <w:t xml:space="preserve"> Transliterated proper noun: Jupiter. Standard English equivalent: Jupiter. Source form: Jupiter. Name meaning: the father that helpeth.</w:t>
      </w:r>
    </w:p>
  </w:footnote>
  <w:footnote w:id="9589">
    <w:p>
      <w:pPr>
        <w:pStyle w:val="FootnoteText"/>
      </w:pPr>
      <w:r>
        <w:rPr>
          <w:rStyle w:val="FootnoteReference"/>
        </w:rPr>
        <w:footnoteRef/>
      </w:r>
      <w:r>
        <w:t xml:space="preserve"> Cross-references: Eph 2:12.</w:t>
      </w:r>
    </w:p>
  </w:footnote>
  <w:footnote w:id="9590">
    <w:p>
      <w:pPr>
        <w:pStyle w:val="FootnoteText"/>
      </w:pPr>
      <w:r>
        <w:rPr>
          <w:rStyle w:val="FootnoteReference"/>
        </w:rPr>
        <w:footnoteRef/>
      </w:r>
      <w:r>
        <w:t xml:space="preserve"> Cross-references for "Jupiter": Acts 14:12-13.</w:t>
      </w:r>
    </w:p>
  </w:footnote>
  <w:footnote w:id="9591">
    <w:p>
      <w:pPr>
        <w:pStyle w:val="FootnoteText"/>
      </w:pPr>
      <w:r>
        <w:rPr>
          <w:rStyle w:val="FootnoteReference"/>
        </w:rPr>
        <w:footnoteRef/>
      </w:r>
      <w:r>
        <w:t xml:space="preserve"> Cross-references: Prov 14:29; Prov 25:8; Acts 5:35-39.</w:t>
      </w:r>
    </w:p>
  </w:footnote>
  <w:footnote w:id="9592">
    <w:p>
      <w:pPr>
        <w:pStyle w:val="FootnoteText"/>
      </w:pPr>
      <w:r>
        <w:rPr>
          <w:rStyle w:val="FootnoteReference"/>
        </w:rPr>
        <w:footnoteRef/>
      </w:r>
      <w:r>
        <w:t xml:space="preserve"> Cross-references for "Demetrius": Acts 19:24.</w:t>
      </w:r>
    </w:p>
  </w:footnote>
  <w:footnote w:id="9593">
    <w:p>
      <w:pPr>
        <w:pStyle w:val="FootnoteText"/>
      </w:pPr>
      <w:r>
        <w:rPr>
          <w:rStyle w:val="FootnoteReference"/>
        </w:rPr>
        <w:footnoteRef/>
      </w:r>
      <w:r>
        <w:t xml:space="preserve"> Cross-references for "lawful": Acts 19:39.</w:t>
      </w:r>
    </w:p>
  </w:footnote>
  <w:footnote w:id="9594">
    <w:p>
      <w:pPr>
        <w:pStyle w:val="FootnoteText"/>
      </w:pPr>
      <w:r>
        <w:rPr>
          <w:rStyle w:val="FootnoteReference"/>
        </w:rPr>
        <w:footnoteRef/>
      </w:r>
      <w:r>
        <w:t xml:space="preserve"> Cross-references for "we are": Acts 17:5-8.</w:t>
      </w:r>
    </w:p>
  </w:footnote>
  <w:footnote w:id="9595">
    <w:p>
      <w:pPr>
        <w:pStyle w:val="FootnoteText"/>
      </w:pPr>
      <w:r>
        <w:rPr>
          <w:rStyle w:val="FootnoteReference"/>
        </w:rPr>
        <w:footnoteRef/>
      </w:r>
      <w:r>
        <w:t xml:space="preserve"> Cross-references for "uproar": 1Kgs 1:41; Matt 26:5; Acts 20:1; Acts 21:31; Acts 21:38.</w:t>
      </w:r>
    </w:p>
  </w:footnote>
  <w:footnote w:id="9596">
    <w:p>
      <w:pPr>
        <w:pStyle w:val="FootnoteText"/>
      </w:pPr>
      <w:r>
        <w:rPr>
          <w:rStyle w:val="FootnoteReference"/>
        </w:rPr>
        <w:footnoteRef/>
      </w:r>
      <w:r>
        <w:t xml:space="preserve"> Cross-references for "he dismissed": Ps 65:7; 2Cor 1:8-10.</w:t>
      </w:r>
    </w:p>
  </w:footnote>
  <w:footnote w:id="9597">
    <w:p>
      <w:pPr>
        <w:pStyle w:val="FootnoteText"/>
      </w:pPr>
      <w:r>
        <w:rPr>
          <w:rStyle w:val="FootnoteReference"/>
        </w:rPr>
        <w:footnoteRef/>
      </w:r>
      <w:r>
        <w:t xml:space="preserve"> Name meaning: Paul (Paulus) — Small; humble. Changed from Saul to Paul, the humble apostle to the Gentiles.</w:t>
      </w:r>
    </w:p>
  </w:footnote>
  <w:footnote w:id="9598">
    <w:p>
      <w:pPr>
        <w:pStyle w:val="FootnoteText"/>
      </w:pPr>
      <w:r>
        <w:rPr>
          <w:rStyle w:val="FootnoteReference"/>
        </w:rPr>
        <w:footnoteRef/>
      </w:r>
      <w:r>
        <w:t xml:space="preserve"> Cross-references for "embraced": Gen 48:10; 1Sam 20:41-42; Acts 20:10; Acts 20:37; Acts 21:5-6; Rom 16:16; 1Cor 16:20; 2Cor 13:12; 1Thess 5:26.</w:t>
      </w:r>
    </w:p>
  </w:footnote>
  <w:footnote w:id="9599">
    <w:p>
      <w:pPr>
        <w:pStyle w:val="FootnoteText"/>
      </w:pPr>
      <w:r>
        <w:rPr>
          <w:rStyle w:val="FootnoteReference"/>
        </w:rPr>
        <w:footnoteRef/>
      </w:r>
      <w:r>
        <w:t xml:space="preserve"> Cross-references for "to go": Acts 19:21; 1Cor 16:5; 2Cor 7:5; 1Tim 1:3.</w:t>
      </w:r>
    </w:p>
  </w:footnote>
  <w:footnote w:id="9600">
    <w:p>
      <w:pPr>
        <w:pStyle w:val="FootnoteText"/>
      </w:pPr>
      <w:r>
        <w:rPr>
          <w:rStyle w:val="FootnoteReference"/>
        </w:rPr>
        <w:footnoteRef/>
      </w:r>
      <w:r>
        <w:t xml:space="preserve"> Place name: Macedonia. Place-name meaning: Macedonia — burning; adoration. Source form: Macedonia. Greek form: μακεδονιαν.</w:t>
      </w:r>
    </w:p>
  </w:footnote>
  <w:footnote w:id="9601">
    <w:p>
      <w:pPr>
        <w:pStyle w:val="FootnoteText"/>
      </w:pPr>
      <w:r>
        <w:rPr>
          <w:rStyle w:val="FootnoteReference"/>
        </w:rPr>
        <w:footnoteRef/>
      </w:r>
      <w:r>
        <w:t xml:space="preserve"> Cross-references for "those": Acts 16:12; Acts 17:1; Acts 17:10; Acts 20:6.</w:t>
      </w:r>
    </w:p>
  </w:footnote>
  <w:footnote w:id="9602">
    <w:p>
      <w:pPr>
        <w:pStyle w:val="FootnoteText"/>
      </w:pPr>
      <w:r>
        <w:rPr>
          <w:rStyle w:val="FootnoteReference"/>
        </w:rPr>
        <w:footnoteRef/>
      </w:r>
      <w:r>
        <w:t xml:space="preserve"> Cross-references for "given": Acts 2:40; Acts 14:22; Acts 15:41; Acts 20:7; Acts 20:11; Col 1:28; 1Thess 2:3; 1Thess 2:11; 1Thess 4:1.</w:t>
      </w:r>
    </w:p>
  </w:footnote>
  <w:footnote w:id="9603">
    <w:p>
      <w:pPr>
        <w:pStyle w:val="FootnoteText"/>
      </w:pPr>
      <w:r>
        <w:rPr>
          <w:rStyle w:val="FootnoteReference"/>
        </w:rPr>
        <w:footnoteRef/>
      </w:r>
      <w:r>
        <w:t xml:space="preserve"> Place name: Greece. Place-name meaning: Greece — Greece; Hellenic land. Source form: Greece.</w:t>
      </w:r>
    </w:p>
  </w:footnote>
  <w:footnote w:id="9604">
    <w:p>
      <w:pPr>
        <w:pStyle w:val="FootnoteText"/>
      </w:pPr>
      <w:r>
        <w:rPr>
          <w:rStyle w:val="FootnoteReference"/>
        </w:rPr>
        <w:footnoteRef/>
      </w:r>
      <w:r>
        <w:t xml:space="preserve"> Cross-references for "Greece": Zech 9:13.</w:t>
      </w:r>
    </w:p>
  </w:footnote>
  <w:footnote w:id="9605">
    <w:p>
      <w:pPr>
        <w:pStyle w:val="FootnoteText"/>
      </w:pPr>
      <w:r>
        <w:rPr>
          <w:rStyle w:val="FootnoteReference"/>
        </w:rPr>
        <w:footnoteRef/>
      </w:r>
      <w:r>
        <w:t xml:space="preserve"> People-name: Jews. People-name meaning: Jews — People of Judah; Judeans. Source form: Jews.</w:t>
      </w:r>
    </w:p>
  </w:footnote>
  <w:footnote w:id="9606">
    <w:p>
      <w:pPr>
        <w:pStyle w:val="FootnoteText"/>
      </w:pPr>
      <w:r>
        <w:rPr>
          <w:rStyle w:val="FootnoteReference"/>
        </w:rPr>
        <w:footnoteRef/>
      </w:r>
      <w:r>
        <w:t xml:space="preserve"> Cross-references for "sail": Acts 18:18; Acts 21:3; Gal 1:21.</w:t>
      </w:r>
    </w:p>
  </w:footnote>
  <w:footnote w:id="9607">
    <w:p>
      <w:pPr>
        <w:pStyle w:val="FootnoteText"/>
      </w:pPr>
      <w:r>
        <w:rPr>
          <w:rStyle w:val="FootnoteReference"/>
        </w:rPr>
        <w:footnoteRef/>
      </w:r>
      <w:r>
        <w:t xml:space="preserve"> Place name: Syria. Place-name meaning: Syria — Aram/Syria; highland. Source form: Syria. Greek form: συριαν.</w:t>
      </w:r>
    </w:p>
  </w:footnote>
  <w:footnote w:id="9608">
    <w:p>
      <w:pPr>
        <w:pStyle w:val="FootnoteText"/>
      </w:pPr>
      <w:r>
        <w:rPr>
          <w:rStyle w:val="FootnoteReference"/>
        </w:rPr>
        <w:footnoteRef/>
      </w:r>
      <w:r>
        <w:t xml:space="preserve"> Cross-references for "he purposed": Acts 19:21; 2Cor 1:15.</w:t>
      </w:r>
    </w:p>
  </w:footnote>
  <w:footnote w:id="9609">
    <w:p>
      <w:pPr>
        <w:pStyle w:val="FootnoteText"/>
      </w:pPr>
      <w:r>
        <w:rPr>
          <w:rStyle w:val="FootnoteReference"/>
        </w:rPr>
        <w:footnoteRef/>
      </w:r>
      <w:r>
        <w:t xml:space="preserve"> Cross-references for "the Jews": Ezra 8:31; Prov 1:11; Jer 5:26; Acts 9:23-24; Acts 20:19; Acts 23:12-15; Acts 25:3; 2Cor 7:5; 2Cor 11:26.</w:t>
      </w:r>
    </w:p>
  </w:footnote>
  <w:footnote w:id="9610">
    <w:p>
      <w:pPr>
        <w:pStyle w:val="FootnoteText"/>
      </w:pPr>
      <w:r>
        <w:rPr>
          <w:rStyle w:val="FootnoteReference"/>
        </w:rPr>
        <w:footnoteRef/>
      </w:r>
      <w:r>
        <w:t xml:space="preserve"> Place name: Asia. Place-name meaning: Asia — muddy; boggy. Source form: Asia. Greek form: ασιαν.</w:t>
      </w:r>
    </w:p>
  </w:footnote>
  <w:footnote w:id="9611">
    <w:p>
      <w:pPr>
        <w:pStyle w:val="FootnoteText"/>
      </w:pPr>
      <w:r>
        <w:rPr>
          <w:rStyle w:val="FootnoteReference"/>
        </w:rPr>
        <w:footnoteRef/>
      </w:r>
      <w:r>
        <w:t xml:space="preserve"> Personal name: Sopater. Personal-name meaning: Sopater — who defends the father. Source form: Sopater.</w:t>
      </w:r>
    </w:p>
  </w:footnote>
  <w:footnote w:id="9612">
    <w:p>
      <w:pPr>
        <w:pStyle w:val="FootnoteText"/>
      </w:pPr>
      <w:r>
        <w:rPr>
          <w:rStyle w:val="FootnoteReference"/>
        </w:rPr>
        <w:footnoteRef/>
      </w:r>
      <w:r>
        <w:t xml:space="preserve"> Transliterated proper noun: Berean. Standard English equivalent: Berea. Source form: Berean. Greek form: βεροιαιος. Name meaning: heavy; weighty.</w:t>
      </w:r>
    </w:p>
  </w:footnote>
  <w:footnote w:id="9613">
    <w:p>
      <w:pPr>
        <w:pStyle w:val="FootnoteText"/>
      </w:pPr>
      <w:r>
        <w:rPr>
          <w:rStyle w:val="FootnoteReference"/>
        </w:rPr>
        <w:footnoteRef/>
      </w:r>
      <w:r>
        <w:t xml:space="preserve"> People-name: Thessalonians. People-name meaning: Thessalonians — people of Thessalonica; victory over Thessalians. Source form: Thessalonians.</w:t>
      </w:r>
    </w:p>
  </w:footnote>
  <w:footnote w:id="9614">
    <w:p>
      <w:pPr>
        <w:pStyle w:val="FootnoteText"/>
      </w:pPr>
      <w:r>
        <w:rPr>
          <w:rStyle w:val="FootnoteReference"/>
        </w:rPr>
        <w:footnoteRef/>
      </w:r>
      <w:r>
        <w:t xml:space="preserve"> Name meaning: Aristarchus (Aristarchos) — Best ruler. Loyal companion and fellow prisoner.</w:t>
      </w:r>
    </w:p>
  </w:footnote>
  <w:footnote w:id="9615">
    <w:p>
      <w:pPr>
        <w:pStyle w:val="FootnoteText"/>
      </w:pPr>
      <w:r>
        <w:rPr>
          <w:rStyle w:val="FootnoteReference"/>
        </w:rPr>
        <w:footnoteRef/>
      </w:r>
      <w:r>
        <w:t xml:space="preserve"> Personal name: Secundus. Personal-name meaning: Secundus — second. Source form: Secundus.</w:t>
      </w:r>
    </w:p>
  </w:footnote>
  <w:footnote w:id="9616">
    <w:p>
      <w:pPr>
        <w:pStyle w:val="FootnoteText"/>
      </w:pPr>
      <w:r>
        <w:rPr>
          <w:rStyle w:val="FootnoteReference"/>
        </w:rPr>
        <w:footnoteRef/>
      </w:r>
      <w:r>
        <w:t xml:space="preserve"> Name meaning: Gaius (Gaius) — Rejoice; happy. Hospitable host who brought joy to the Church.</w:t>
      </w:r>
    </w:p>
  </w:footnote>
  <w:footnote w:id="9617">
    <w:p>
      <w:pPr>
        <w:pStyle w:val="FootnoteText"/>
      </w:pPr>
      <w:r>
        <w:rPr>
          <w:rStyle w:val="FootnoteReference"/>
        </w:rPr>
        <w:footnoteRef/>
      </w:r>
      <w:r>
        <w:t xml:space="preserve"> Place name: Derbe. Place-name meaning: Derbe — a sting. Source form: Derbe. Greek form: δερβην.</w:t>
      </w:r>
    </w:p>
  </w:footnote>
  <w:footnote w:id="9618">
    <w:p>
      <w:pPr>
        <w:pStyle w:val="FootnoteText"/>
      </w:pPr>
      <w:r>
        <w:rPr>
          <w:rStyle w:val="FootnoteReference"/>
        </w:rPr>
        <w:footnoteRef/>
      </w:r>
      <w:r>
        <w:t xml:space="preserve"> Name meaning: Timothy (Timotheos) — Honoring God. Paul’s faithful son in the faith.</w:t>
      </w:r>
    </w:p>
  </w:footnote>
  <w:footnote w:id="9619">
    <w:p>
      <w:pPr>
        <w:pStyle w:val="FootnoteText"/>
      </w:pPr>
      <w:r>
        <w:rPr>
          <w:rStyle w:val="FootnoteReference"/>
        </w:rPr>
        <w:footnoteRef/>
      </w:r>
      <w:r>
        <w:t xml:space="preserve"> Name meaning: Tychicus (Tychikos) — Fortunate; chance. Trusted messenger who carried Paul’s letters.</w:t>
      </w:r>
    </w:p>
  </w:footnote>
  <w:footnote w:id="9620">
    <w:p>
      <w:pPr>
        <w:pStyle w:val="FootnoteText"/>
      </w:pPr>
      <w:r>
        <w:rPr>
          <w:rStyle w:val="FootnoteReference"/>
        </w:rPr>
        <w:footnoteRef/>
      </w:r>
      <w:r>
        <w:t xml:space="preserve"> Personal name: Trophimus. Personal-name meaning: Trophimus — well educated; well brought up. Source form: Trophimus.</w:t>
      </w:r>
    </w:p>
  </w:footnote>
  <w:footnote w:id="9621">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9622">
    <w:p>
      <w:pPr>
        <w:pStyle w:val="FootnoteText"/>
      </w:pPr>
      <w:r>
        <w:rPr>
          <w:rStyle w:val="FootnoteReference"/>
        </w:rPr>
        <w:footnoteRef/>
      </w:r>
      <w:r>
        <w:t xml:space="preserve"> Cross-references for "Sopater": Rom 16:21.</w:t>
      </w:r>
    </w:p>
  </w:footnote>
  <w:footnote w:id="9623">
    <w:p>
      <w:pPr>
        <w:pStyle w:val="FootnoteText"/>
      </w:pPr>
      <w:r>
        <w:rPr>
          <w:rStyle w:val="FootnoteReference"/>
        </w:rPr>
        <w:footnoteRef/>
      </w:r>
      <w:r>
        <w:t xml:space="preserve"> Cross-references: Acts 17:10-12.</w:t>
      </w:r>
    </w:p>
  </w:footnote>
  <w:footnote w:id="9624">
    <w:p>
      <w:pPr>
        <w:pStyle w:val="FootnoteText"/>
      </w:pPr>
      <w:r>
        <w:rPr>
          <w:rStyle w:val="FootnoteReference"/>
        </w:rPr>
        <w:footnoteRef/>
      </w:r>
      <w:r>
        <w:t xml:space="preserve"> Cross-references for "Aristarchus": Acts 19:29; Acts 27:2; Col 4:10; Phlm 1:24.</w:t>
      </w:r>
    </w:p>
  </w:footnote>
  <w:footnote w:id="9625">
    <w:p>
      <w:pPr>
        <w:pStyle w:val="FootnoteText"/>
      </w:pPr>
      <w:r>
        <w:rPr>
          <w:rStyle w:val="FootnoteReference"/>
        </w:rPr>
        <w:footnoteRef/>
      </w:r>
      <w:r>
        <w:t xml:space="preserve"> Cross-references for "Gaius": Rom 16:23; 3John 1:1.</w:t>
      </w:r>
    </w:p>
  </w:footnote>
  <w:footnote w:id="9626">
    <w:p>
      <w:pPr>
        <w:pStyle w:val="FootnoteText"/>
      </w:pPr>
      <w:r>
        <w:rPr>
          <w:rStyle w:val="FootnoteReference"/>
        </w:rPr>
        <w:footnoteRef/>
      </w:r>
      <w:r>
        <w:t xml:space="preserve"> Cross-references for "Derbe": Acts 14:6; Acts 14:20; 2Cor 8:23-24.</w:t>
      </w:r>
    </w:p>
  </w:footnote>
  <w:footnote w:id="9627">
    <w:p>
      <w:pPr>
        <w:pStyle w:val="FootnoteText"/>
      </w:pPr>
      <w:r>
        <w:rPr>
          <w:rStyle w:val="FootnoteReference"/>
        </w:rPr>
        <w:footnoteRef/>
      </w:r>
      <w:r>
        <w:t xml:space="preserve"> Cross-references: Acts 16:1; 2Cor 1:1; 2Cor 1:19; Phil 2:19; 1Tim 1:1; 2Tim 1:2.</w:t>
      </w:r>
    </w:p>
  </w:footnote>
  <w:footnote w:id="9628">
    <w:p>
      <w:pPr>
        <w:pStyle w:val="FootnoteText"/>
      </w:pPr>
      <w:r>
        <w:rPr>
          <w:rStyle w:val="FootnoteReference"/>
        </w:rPr>
        <w:footnoteRef/>
      </w:r>
      <w:r>
        <w:t xml:space="preserve"> Cross-references for "Tychicus": Eph 6:21; Col 4:7; 2Tim 4:12; Titus 3:12.</w:t>
      </w:r>
    </w:p>
  </w:footnote>
  <w:footnote w:id="9629">
    <w:p>
      <w:pPr>
        <w:pStyle w:val="FootnoteText"/>
      </w:pPr>
      <w:r>
        <w:rPr>
          <w:rStyle w:val="FootnoteReference"/>
        </w:rPr>
        <w:footnoteRef/>
      </w:r>
      <w:r>
        <w:t xml:space="preserve"> Cross-references for "Trophimus": Acts 21:29; 2Tim 4:20.</w:t>
      </w:r>
    </w:p>
  </w:footnote>
  <w:footnote w:id="9630">
    <w:p>
      <w:pPr>
        <w:pStyle w:val="FootnoteText"/>
      </w:pPr>
      <w:r>
        <w:rPr>
          <w:rStyle w:val="FootnoteReference"/>
        </w:rPr>
        <w:footnoteRef/>
      </w:r>
      <w:r>
        <w:t xml:space="preserve"> Place name: Troas. Place-name meaning: Troas — penetrated. Source form: Troas. Greek form: τρωαδα.</w:t>
      </w:r>
    </w:p>
  </w:footnote>
  <w:footnote w:id="9631">
    <w:p>
      <w:pPr>
        <w:pStyle w:val="FootnoteText"/>
      </w:pPr>
      <w:r>
        <w:rPr>
          <w:rStyle w:val="FootnoteReference"/>
        </w:rPr>
        <w:footnoteRef/>
      </w:r>
      <w:r>
        <w:t xml:space="preserve"> Cross-references for "Troas": Acts 16:8; Acts 16:11; 2Cor 2:12; 2Tim 4:13.</w:t>
      </w:r>
    </w:p>
  </w:footnote>
  <w:footnote w:id="9632">
    <w:p>
      <w:pPr>
        <w:pStyle w:val="FootnoteText"/>
      </w:pPr>
      <w:r>
        <w:rPr>
          <w:rStyle w:val="FootnoteReference"/>
        </w:rPr>
        <w:footnoteRef/>
      </w:r>
      <w:r>
        <w:t xml:space="preserve"> Place name: Philippi. Place-name meaning: Philippi — city of Philip; horse-loving town. Source form: Philippi. Greek form: φιλιππου.</w:t>
      </w:r>
    </w:p>
  </w:footnote>
  <w:footnote w:id="9633">
    <w:p>
      <w:pPr>
        <w:pStyle w:val="FootnoteText"/>
      </w:pPr>
      <w:r>
        <w:rPr>
          <w:rStyle w:val="FootnoteReference"/>
        </w:rPr>
        <w:footnoteRef/>
      </w:r>
      <w:r>
        <w:t xml:space="preserve"> Cross-references for "the days": Exod 12:14-15; Exod 12:18-20; Exod 13:6-7; Exod 23:15; Exod 34:18; Acts 12:3; 1Cor 5:7-8.</w:t>
      </w:r>
    </w:p>
  </w:footnote>
  <w:footnote w:id="9634">
    <w:p>
      <w:pPr>
        <w:pStyle w:val="FootnoteText"/>
      </w:pPr>
      <w:r>
        <w:rPr>
          <w:rStyle w:val="FootnoteReference"/>
        </w:rPr>
        <w:footnoteRef/>
      </w:r>
      <w:r>
        <w:t xml:space="preserve"> Cross-references for "seven": Acts 21:4; Acts 21:8; Acts 28:14.</w:t>
      </w:r>
    </w:p>
  </w:footnote>
  <w:footnote w:id="9635">
    <w:p>
      <w:pPr>
        <w:pStyle w:val="FootnoteText"/>
      </w:pPr>
      <w:r>
        <w:rPr>
          <w:rStyle w:val="FootnoteReference"/>
        </w:rPr>
        <w:footnoteRef/>
      </w:r>
      <w:r>
        <w:t xml:space="preserve"> Cross-references for "Philippi": Acts 16:12; Phil 1:1; 1Thess 2:2.</w:t>
      </w:r>
    </w:p>
  </w:footnote>
  <w:footnote w:id="9636">
    <w:p>
      <w:pPr>
        <w:pStyle w:val="FootnoteText"/>
      </w:pPr>
      <w:r>
        <w:rPr>
          <w:rStyle w:val="FootnoteReference"/>
        </w:rPr>
        <w:footnoteRef/>
      </w:r>
      <w:r>
        <w:t xml:space="preserve"> Cross-references for "the first": John 20:1; John 20:19; John 20:26; 1Cor 16:2; Rev 1:10.</w:t>
      </w:r>
    </w:p>
  </w:footnote>
  <w:footnote w:id="9637">
    <w:p>
      <w:pPr>
        <w:pStyle w:val="FootnoteText"/>
      </w:pPr>
      <w:r>
        <w:rPr>
          <w:rStyle w:val="FootnoteReference"/>
        </w:rPr>
        <w:footnoteRef/>
      </w:r>
      <w:r>
        <w:t xml:space="preserve"> Cross-references for "the disciples": 1Cor 11:17-21; 1Cor 11:33-34.</w:t>
      </w:r>
    </w:p>
  </w:footnote>
  <w:footnote w:id="9638">
    <w:p>
      <w:pPr>
        <w:pStyle w:val="FootnoteText"/>
      </w:pPr>
      <w:r>
        <w:rPr>
          <w:rStyle w:val="FootnoteReference"/>
        </w:rPr>
        <w:footnoteRef/>
      </w:r>
      <w:r>
        <w:t xml:space="preserve"> Cross-references for "to break": Luke 22:19; Luke 24:35; Acts 2:42; Acts 2:46; Acts 20:11; 1Cor 10:16; 1Cor 11:20-34.</w:t>
      </w:r>
    </w:p>
  </w:footnote>
  <w:footnote w:id="9639">
    <w:p>
      <w:pPr>
        <w:pStyle w:val="FootnoteText"/>
      </w:pPr>
      <w:r>
        <w:rPr>
          <w:rStyle w:val="FootnoteReference"/>
        </w:rPr>
        <w:footnoteRef/>
      </w:r>
      <w:r>
        <w:t xml:space="preserve"> Cross-references for "and continued": Neh 8:3; Neh 9:3; Acts 20:9; Acts 20:11; Acts 20:31; Acts 28:23; 1Cor 15:10; 2Tim 4:2.</w:t>
      </w:r>
    </w:p>
  </w:footnote>
  <w:footnote w:id="9640">
    <w:p>
      <w:pPr>
        <w:pStyle w:val="FootnoteText"/>
      </w:pPr>
      <w:r>
        <w:rPr>
          <w:rStyle w:val="FootnoteReference"/>
        </w:rPr>
        <w:footnoteRef/>
      </w:r>
      <w:r>
        <w:t xml:space="preserve"> Cross-references: Luke 22:12; Acts 1:13.</w:t>
      </w:r>
    </w:p>
  </w:footnote>
  <w:footnote w:id="9641">
    <w:p>
      <w:pPr>
        <w:pStyle w:val="FootnoteText"/>
      </w:pPr>
      <w:r>
        <w:rPr>
          <w:rStyle w:val="FootnoteReference"/>
        </w:rPr>
        <w:footnoteRef/>
      </w:r>
      <w:r>
        <w:t xml:space="preserve"> Personal name: Eutychus. Personal-name meaning: Eutychus — happy; fortunate. Source form: Eutychus.</w:t>
      </w:r>
    </w:p>
  </w:footnote>
  <w:footnote w:id="9642">
    <w:p>
      <w:pPr>
        <w:pStyle w:val="FootnoteText"/>
      </w:pPr>
      <w:r>
        <w:rPr>
          <w:rStyle w:val="FootnoteReference"/>
        </w:rPr>
        <w:footnoteRef/>
      </w:r>
      <w:r>
        <w:t xml:space="preserve"> Cross-references for "the third": 1Kgs 17:19.</w:t>
      </w:r>
    </w:p>
  </w:footnote>
  <w:footnote w:id="9643">
    <w:p>
      <w:pPr>
        <w:pStyle w:val="FootnoteText"/>
      </w:pPr>
      <w:r>
        <w:rPr>
          <w:rStyle w:val="FootnoteReference"/>
        </w:rPr>
        <w:footnoteRef/>
      </w:r>
      <w:r>
        <w:t xml:space="preserve"> Cross-references for "and fell": 1Kgs 17:21-22; 2Kgs 4:34-35.</w:t>
      </w:r>
    </w:p>
  </w:footnote>
  <w:footnote w:id="9644">
    <w:p>
      <w:pPr>
        <w:pStyle w:val="FootnoteText"/>
      </w:pPr>
      <w:r>
        <w:rPr>
          <w:rStyle w:val="FootnoteReference"/>
        </w:rPr>
        <w:footnoteRef/>
      </w:r>
      <w:r>
        <w:t xml:space="preserve"> Cross-references: Matt 9:24; Mark 5:39; Luke 7:13; John 11:11; John 11:40.</w:t>
      </w:r>
    </w:p>
  </w:footnote>
  <w:footnote w:id="9645">
    <w:p>
      <w:pPr>
        <w:pStyle w:val="FootnoteText"/>
      </w:pPr>
      <w:r>
        <w:rPr>
          <w:rStyle w:val="FootnoteReference"/>
        </w:rPr>
        <w:footnoteRef/>
      </w:r>
      <w:r>
        <w:t xml:space="preserve"> Cross-references for "and had": Acts 20:7.</w:t>
      </w:r>
    </w:p>
  </w:footnote>
  <w:footnote w:id="9646">
    <w:p>
      <w:pPr>
        <w:pStyle w:val="FootnoteText"/>
      </w:pPr>
      <w:r>
        <w:rPr>
          <w:rStyle w:val="FootnoteReference"/>
        </w:rPr>
        <w:footnoteRef/>
      </w:r>
      <w:r>
        <w:t xml:space="preserve"> Cross-references: Acts 20:10.</w:t>
      </w:r>
    </w:p>
  </w:footnote>
  <w:footnote w:id="9647">
    <w:p>
      <w:pPr>
        <w:pStyle w:val="FootnoteText"/>
      </w:pPr>
      <w:r>
        <w:rPr>
          <w:rStyle w:val="FootnoteReference"/>
        </w:rPr>
        <w:footnoteRef/>
      </w:r>
      <w:r>
        <w:t xml:space="preserve"> Cross-references: Isa 40:1; 2Cor 1:4; Eph 6:22; 1Thess 3:2; 1Thess 4:18; 1Thess 5:11; 1Thess 5:14; 2Thess 2:16.</w:t>
      </w:r>
    </w:p>
  </w:footnote>
  <w:footnote w:id="9648">
    <w:p>
      <w:pPr>
        <w:pStyle w:val="FootnoteText"/>
      </w:pPr>
      <w:r>
        <w:rPr>
          <w:rStyle w:val="FootnoteReference"/>
        </w:rPr>
        <w:footnoteRef/>
      </w:r>
      <w:r>
        <w:t xml:space="preserve"> Place name: Assos. Place-name meaning: Assos — approaching; coming near. Source form: Assos. Greek form: ασσον.</w:t>
      </w:r>
    </w:p>
  </w:footnote>
  <w:footnote w:id="9649">
    <w:p>
      <w:pPr>
        <w:pStyle w:val="FootnoteText"/>
      </w:pPr>
      <w:r>
        <w:rPr>
          <w:rStyle w:val="FootnoteReference"/>
        </w:rPr>
        <w:footnoteRef/>
      </w:r>
      <w:r>
        <w:t xml:space="preserve"> Cross-references for "minding": Mark 1:35; Mark 6:31-33; Mark 6:46.</w:t>
      </w:r>
    </w:p>
  </w:footnote>
  <w:footnote w:id="9650">
    <w:p>
      <w:pPr>
        <w:pStyle w:val="FootnoteText"/>
      </w:pPr>
      <w:r>
        <w:rPr>
          <w:rStyle w:val="FootnoteReference"/>
        </w:rPr>
        <w:footnoteRef/>
      </w:r>
      <w:r>
        <w:t xml:space="preserve"> Transliterated proper noun: Mytilene. Standard English equivalent: Mitylene. Source form: Mytilene. Greek form: μιτυληνην. Name meaning: purity; cleansing; press.</w:t>
      </w:r>
    </w:p>
  </w:footnote>
  <w:footnote w:id="9651">
    <w:p>
      <w:pPr>
        <w:pStyle w:val="FootnoteText"/>
      </w:pPr>
      <w:r>
        <w:rPr>
          <w:rStyle w:val="FootnoteReference"/>
        </w:rPr>
        <w:footnoteRef/>
      </w:r>
      <w:r>
        <w:t xml:space="preserve"> Place name: Chios. Place-name meaning: Chios — open; opening. Source form: Chios. Greek form: χιου.</w:t>
      </w:r>
    </w:p>
  </w:footnote>
  <w:footnote w:id="9652">
    <w:p>
      <w:pPr>
        <w:pStyle w:val="FootnoteText"/>
      </w:pPr>
      <w:r>
        <w:rPr>
          <w:rStyle w:val="FootnoteReference"/>
        </w:rPr>
        <w:footnoteRef/>
      </w:r>
      <w:r>
        <w:t xml:space="preserve"> Place name: Samos. Place-name meaning: Samos — full of gravel. Source form: Samos. Greek form: σαμον.</w:t>
      </w:r>
    </w:p>
  </w:footnote>
  <w:footnote w:id="9653">
    <w:p>
      <w:pPr>
        <w:pStyle w:val="FootnoteText"/>
      </w:pPr>
      <w:r>
        <w:rPr>
          <w:rStyle w:val="FootnoteReference"/>
        </w:rPr>
        <w:footnoteRef/>
      </w:r>
      <w:r>
        <w:t xml:space="preserve"> Place name: Trogyllium. Place-name meaning: Trogyllium — cave-like place. Source form: Trogyllium. Greek form: τρωγυλλιω.</w:t>
      </w:r>
    </w:p>
  </w:footnote>
  <w:footnote w:id="9654">
    <w:p>
      <w:pPr>
        <w:pStyle w:val="FootnoteText"/>
      </w:pPr>
      <w:r>
        <w:rPr>
          <w:rStyle w:val="FootnoteReference"/>
        </w:rPr>
        <w:footnoteRef/>
      </w:r>
      <w:r>
        <w:t xml:space="preserve"> Place name: Miletus. Place-name meaning: Miletus — red; scarlet. Source form: Miletus. Greek form: μιλητον.</w:t>
      </w:r>
    </w:p>
  </w:footnote>
  <w:footnote w:id="9655">
    <w:p>
      <w:pPr>
        <w:pStyle w:val="FootnoteText"/>
      </w:pPr>
      <w:r>
        <w:rPr>
          <w:rStyle w:val="FootnoteReference"/>
        </w:rPr>
        <w:footnoteRef/>
      </w:r>
      <w:r>
        <w:t xml:space="preserve"> Cross-references for "Miletus": Acts 20:17; 2Tim 4:20.</w:t>
      </w:r>
    </w:p>
  </w:footnote>
  <w:footnote w:id="9656">
    <w:p>
      <w:pPr>
        <w:pStyle w:val="FootnoteText"/>
      </w:pPr>
      <w:r>
        <w:rPr>
          <w:rStyle w:val="FootnoteReference"/>
        </w:rPr>
        <w:footnoteRef/>
      </w:r>
      <w:r>
        <w:t xml:space="preserve"> Place name: Ephesus. Place-name meaning: Ephesus — desirable. Source form: Ephesus. Greek form: εφεσον.</w:t>
      </w:r>
    </w:p>
  </w:footnote>
  <w:footnote w:id="9657">
    <w:p>
      <w:pPr>
        <w:pStyle w:val="FootnoteText"/>
      </w:pPr>
      <w:r>
        <w:rPr>
          <w:rStyle w:val="FootnoteReference"/>
        </w:rPr>
        <w:footnoteRef/>
      </w:r>
      <w:r>
        <w:t xml:space="preserve"> Place name: Jerusalem. Place-name meaning: Jerusalem — vision of peace. Source form: Jerusalem. Greek form: ιεροσολυμα.</w:t>
      </w:r>
    </w:p>
  </w:footnote>
  <w:footnote w:id="9658">
    <w:p>
      <w:pPr>
        <w:pStyle w:val="FootnoteText"/>
      </w:pPr>
      <w:r>
        <w:rPr>
          <w:rStyle w:val="FootnoteReference"/>
        </w:rPr>
        <w:footnoteRef/>
      </w:r>
      <w:r>
        <w:t xml:space="preserve"> Transliterated proper noun: Pentecost. Standard English equivalent: Pentecost. Source form: Pentecost. Greek form: πεντηκοστης. Name meaning: fiftieth.</w:t>
      </w:r>
    </w:p>
  </w:footnote>
  <w:footnote w:id="9659">
    <w:p>
      <w:pPr>
        <w:pStyle w:val="FootnoteText"/>
      </w:pPr>
      <w:r>
        <w:rPr>
          <w:rStyle w:val="FootnoteReference"/>
        </w:rPr>
        <w:footnoteRef/>
      </w:r>
      <w:r>
        <w:t xml:space="preserve"> Cross-references: Acts 12:13; Acts 18:21; Acts 19:21; Acts 20:13; Acts 21:4; Acts 24:17; Rom 15:24-28.</w:t>
      </w:r>
    </w:p>
  </w:footnote>
  <w:footnote w:id="9660">
    <w:p>
      <w:pPr>
        <w:pStyle w:val="FootnoteText"/>
      </w:pPr>
      <w:r>
        <w:rPr>
          <w:rStyle w:val="FootnoteReference"/>
        </w:rPr>
        <w:footnoteRef/>
      </w:r>
      <w:r>
        <w:t xml:space="preserve"> Cross-references for "the elders": Acts 11:30; Acts 14:23; Acts 15:4; Acts 15:6; Acts 15:23; Acts 16:4; Acts 20:28; 1Tim 5:17; Titus 1:5; Jas 5:14; 1Pet 5:1; 2John 1:1; 3John 1:1.</w:t>
      </w:r>
    </w:p>
  </w:footnote>
  <w:footnote w:id="9661">
    <w:p>
      <w:pPr>
        <w:pStyle w:val="FootnoteText"/>
      </w:pPr>
      <w:r>
        <w:rPr>
          <w:rStyle w:val="FootnoteReference"/>
        </w:rPr>
        <w:footnoteRef/>
      </w:r>
      <w:r>
        <w:t xml:space="preserve"> Cross-references for "Serving": John 12:26; Acts 27:23; Rom 1:1; Rom 1:9; Rom 12:11; Gal 1:10; Eph 6:7; Col 3:24; 1Thess 1:9; 2Pet 1:1; Rev 7:15.</w:t>
      </w:r>
    </w:p>
  </w:footnote>
  <w:footnote w:id="9662">
    <w:p>
      <w:pPr>
        <w:pStyle w:val="FootnoteText"/>
      </w:pPr>
      <w:r>
        <w:rPr>
          <w:rStyle w:val="FootnoteReference"/>
        </w:rPr>
        <w:footnoteRef/>
      </w:r>
      <w:r>
        <w:t xml:space="preserve"> Cross-references for "with all": 1Cor 15:9-10; 2Cor 3:5; 2Cor 7:5; 2Cor 12:7-10; Gal 4:13-14.</w:t>
      </w:r>
    </w:p>
  </w:footnote>
  <w:footnote w:id="9663">
    <w:p>
      <w:pPr>
        <w:pStyle w:val="FootnoteText"/>
      </w:pPr>
      <w:r>
        <w:rPr>
          <w:rStyle w:val="FootnoteReference"/>
        </w:rPr>
        <w:footnoteRef/>
      </w:r>
      <w:r>
        <w:t xml:space="preserve"> Cross-references: 1Cor 4:9-13; 2Cor 4:7-11; 2Cor 11:23-30; Jas 1:2; 1Pet 1:6.</w:t>
      </w:r>
    </w:p>
  </w:footnote>
  <w:footnote w:id="9664">
    <w:p>
      <w:pPr>
        <w:pStyle w:val="FootnoteText"/>
      </w:pPr>
      <w:r>
        <w:rPr>
          <w:rStyle w:val="FootnoteReference"/>
        </w:rPr>
        <w:footnoteRef/>
      </w:r>
      <w:r>
        <w:t xml:space="preserve"> Cross-references for "I kept": Deut 4:5; Ps 40:9-10; Ezek 33:7-9; Acts 5:2; Acts 20:27; Acts 20:31; 1Cor 15:3; Col 1:28.</w:t>
      </w:r>
    </w:p>
  </w:footnote>
  <w:footnote w:id="9665">
    <w:p>
      <w:pPr>
        <w:pStyle w:val="FootnoteText"/>
      </w:pPr>
      <w:r>
        <w:rPr>
          <w:rStyle w:val="FootnoteReference"/>
        </w:rPr>
        <w:footnoteRef/>
      </w:r>
      <w:r>
        <w:t xml:space="preserve"> Cross-references for "profitable": 1Cor 12:7; 1Cor 14:6; Phil 3:1; 2Tim 3:16-17.</w:t>
      </w:r>
    </w:p>
  </w:footnote>
  <w:footnote w:id="9666">
    <w:p>
      <w:pPr>
        <w:pStyle w:val="FootnoteText"/>
      </w:pPr>
      <w:r>
        <w:rPr>
          <w:rStyle w:val="FootnoteReference"/>
        </w:rPr>
        <w:footnoteRef/>
      </w:r>
      <w:r>
        <w:t xml:space="preserve"> Cross-references for "Testifying": Acts 2:40; Acts 8:25; Acts 18:5; Acts 20:24; Acts 28:23; 1John 5:11-13.</w:t>
      </w:r>
    </w:p>
  </w:footnote>
  <w:footnote w:id="9667">
    <w:p>
      <w:pPr>
        <w:pStyle w:val="FootnoteText"/>
      </w:pPr>
      <w:r>
        <w:rPr>
          <w:rStyle w:val="FootnoteReference"/>
        </w:rPr>
        <w:footnoteRef/>
      </w:r>
      <w:r>
        <w:t xml:space="preserve"> Cross-references for "to the Jews": Acts 18:4; Acts 19:17; Rom 1:14; 1Cor 1:22.</w:t>
      </w:r>
    </w:p>
  </w:footnote>
  <w:footnote w:id="9668">
    <w:p>
      <w:pPr>
        <w:pStyle w:val="FootnoteText"/>
      </w:pPr>
      <w:r>
        <w:rPr>
          <w:rStyle w:val="FootnoteReference"/>
        </w:rPr>
        <w:footnoteRef/>
      </w:r>
      <w:r>
        <w:t xml:space="preserve"> People-name: Greeks. People-name meaning: Greeks — Greek people; Hellenes. Source form: Greeks.</w:t>
      </w:r>
    </w:p>
  </w:footnote>
  <w:footnote w:id="9669">
    <w:p>
      <w:pPr>
        <w:pStyle w:val="FootnoteText"/>
      </w:pPr>
      <w:r>
        <w:rPr>
          <w:rStyle w:val="FootnoteReference"/>
        </w:rPr>
        <w:footnoteRef/>
      </w:r>
      <w:r>
        <w:t xml:space="preserve"> Cross-references for "repentance": Ezek 18:30-32; Matt 3:2; Matt 4:17; Matt 21:31-32; Mark 1:15; Mark 6:12; Luke 13:3; Luke 13:5; Luke 15:7; Luke 15:10; Luke 24:47; Acts 2:38; Acts 3:19; Acts 11:18; Acts 17:30; Acts 26:20; Rom 2:4; 2Cor 7:10; 2Tim 2:25-26.</w:t>
      </w:r>
    </w:p>
  </w:footnote>
  <w:footnote w:id="967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671">
    <w:p>
      <w:pPr>
        <w:pStyle w:val="FootnoteText"/>
      </w:pPr>
      <w:r>
        <w:rPr>
          <w:rStyle w:val="FootnoteReference"/>
        </w:rPr>
        <w:footnoteRef/>
      </w:r>
      <w:r>
        <w:t xml:space="preserve"> Cross-references for "faith": John 3:15-18; John 3:36; John 20:31; Acts 10:43; Acts 13:38-39; Acts 16:31; Rom 1:16; Rom 3:22-26; Rom 4:24; Rom 5:1; Rom 10:9; Gal 2:16; Gal 2:20; Gal 3:22; 1John 5:1; 1John 5:5; 1John 5:11-13.</w:t>
      </w:r>
    </w:p>
  </w:footnote>
  <w:footnote w:id="9672">
    <w:p>
      <w:pPr>
        <w:pStyle w:val="FootnoteText"/>
      </w:pPr>
      <w:r>
        <w:rPr>
          <w:rStyle w:val="FootnoteReference"/>
        </w:rPr>
        <w:footnoteRef/>
      </w:r>
      <w:r>
        <w:t xml:space="preserve"> Name meaning: Jesus (Yeshua) — Yahweh saves. He will save His people from their sins.</w:t>
      </w:r>
    </w:p>
  </w:footnote>
  <w:footnote w:id="9673">
    <w:p>
      <w:pPr>
        <w:pStyle w:val="FootnoteText"/>
      </w:pPr>
      <w:r>
        <w:rPr>
          <w:rStyle w:val="FootnoteReference"/>
        </w:rPr>
        <w:footnoteRef/>
      </w:r>
      <w:r>
        <w:t xml:space="preserve"> Personal name: Christ. Personal-name meaning: Christ — anointed. Source form: Christ.</w:t>
      </w:r>
    </w:p>
  </w:footnote>
  <w:footnote w:id="967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67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67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677">
    <w:p>
      <w:pPr>
        <w:pStyle w:val="FootnoteText"/>
      </w:pPr>
      <w:r>
        <w:rPr>
          <w:rStyle w:val="FootnoteReference"/>
        </w:rPr>
        <w:footnoteRef/>
      </w:r>
      <w:r>
        <w:t xml:space="preserve"> Cross-references for "I go": Luke 9:51; Luke 12:50; Acts 19:21; Acts 21:11-14; 2Cor 5:14.</w:t>
      </w:r>
    </w:p>
  </w:footnote>
  <w:footnote w:id="9678">
    <w:p>
      <w:pPr>
        <w:pStyle w:val="FootnoteText"/>
      </w:pPr>
      <w:r>
        <w:rPr>
          <w:rStyle w:val="FootnoteReference"/>
        </w:rPr>
        <w:footnoteRef/>
      </w:r>
      <w:r>
        <w:t xml:space="preserve"> Cross-references: Luke 18:31-33; John 13:1; John 18:4; Jas 4:14; 2Pet 1:14.</w:t>
      </w:r>
    </w:p>
  </w:footnote>
  <w:footnote w:id="9679">
    <w:p>
      <w:pPr>
        <w:pStyle w:val="FootnoteText"/>
      </w:pPr>
      <w:r>
        <w:rPr>
          <w:rStyle w:val="FootnoteReference"/>
        </w:rPr>
        <w:footnoteRef/>
      </w:r>
      <w:r>
        <w:t xml:space="preserve"> Cross-references: John 16:33; Acts 9:16; Acts 14:22; Acts 21:4; Acts 21:11; 1Thess 3:3; 2Tim 2:12.</w:t>
      </w:r>
    </w:p>
  </w:footnote>
  <w:footnote w:id="9680">
    <w:p>
      <w:pPr>
        <w:pStyle w:val="FootnoteText"/>
      </w:pPr>
      <w:r>
        <w:rPr>
          <w:rStyle w:val="FootnoteReference"/>
        </w:rPr>
        <w:footnoteRef/>
      </w:r>
      <w:r>
        <w:t xml:space="preserve"> Cross-references for "none": Acts 21:13; Rom 8:35-39; 1Cor 15:58; 2Cor 4:1; 2Cor 4:8-9; 2Cor 4:16-18; 2Cor 6:4-10; 2Cor 7:4; 2Cor 12:10; Eph 3:13; 1Thess 2:2; 1Thess 3:3; 2Tim 1:12; 2Tim 3:11; 2Tim 4:17; Heb 10:34; Heb 12:1-3.</w:t>
      </w:r>
    </w:p>
  </w:footnote>
  <w:footnote w:id="9681">
    <w:p>
      <w:pPr>
        <w:pStyle w:val="FootnoteText"/>
      </w:pPr>
      <w:r>
        <w:rPr>
          <w:rStyle w:val="FootnoteReference"/>
        </w:rPr>
        <w:footnoteRef/>
      </w:r>
      <w:r>
        <w:t xml:space="preserve"> Cross-references for "I might": John 17:4; 1Cor 9:24-27; Phil 3:13-15; 2Tim 4:6-8.</w:t>
      </w:r>
    </w:p>
  </w:footnote>
  <w:footnote w:id="9682">
    <w:p>
      <w:pPr>
        <w:pStyle w:val="FootnoteText"/>
      </w:pPr>
      <w:r>
        <w:rPr>
          <w:rStyle w:val="FootnoteReference"/>
        </w:rPr>
        <w:footnoteRef/>
      </w:r>
      <w:r>
        <w:t xml:space="preserve"> Cross-references for "to testify": John 15:27; Acts 20:21; Heb 2:3-4.</w:t>
      </w:r>
    </w:p>
  </w:footnote>
  <w:footnote w:id="9683">
    <w:p>
      <w:pPr>
        <w:pStyle w:val="FootnoteText"/>
      </w:pPr>
      <w:r>
        <w:rPr>
          <w:rStyle w:val="FootnoteReference"/>
        </w:rPr>
        <w:footnoteRef/>
      </w:r>
      <w:r>
        <w:t xml:space="preserve"> Cross-references: Luke 2:10-11; Acts 14:3; Rom 3:24-26; Rom 4:4; Rom 5:20-21; Rom 11:6; Eph 1:6; Eph 2:4-10; Titus 2:11; Titus 3:4-7; 1Pet 5:12.</w:t>
      </w:r>
    </w:p>
  </w:footnote>
  <w:footnote w:id="9684">
    <w:p>
      <w:pPr>
        <w:pStyle w:val="FootnoteText"/>
      </w:pPr>
      <w:r>
        <w:rPr>
          <w:rStyle w:val="FootnoteReference"/>
        </w:rPr>
        <w:footnoteRef/>
      </w:r>
      <w:r>
        <w:t xml:space="preserve"> Cross-references for "preaching": Matt 4:17; Matt 4:23; Matt 10:7; Matt 13:19; Matt 13:52; Luke 9:60; Luke 16:16; Acts 8:12; Acts 28:31.</w:t>
      </w:r>
    </w:p>
  </w:footnote>
  <w:footnote w:id="9685">
    <w:p>
      <w:pPr>
        <w:pStyle w:val="FootnoteText"/>
      </w:pPr>
      <w:r>
        <w:rPr>
          <w:rStyle w:val="FootnoteReference"/>
        </w:rPr>
        <w:footnoteRef/>
      </w:r>
      <w:r>
        <w:t xml:space="preserve"> Cross-references: Gal 1:22; Col 2:1.</w:t>
      </w:r>
    </w:p>
  </w:footnote>
  <w:footnote w:id="968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9687">
    <w:p>
      <w:pPr>
        <w:pStyle w:val="FootnoteText"/>
      </w:pPr>
      <w:r>
        <w:rPr>
          <w:rStyle w:val="FootnoteReference"/>
        </w:rPr>
        <w:footnoteRef/>
      </w:r>
      <w:r>
        <w:t xml:space="preserve"> Cross-references: Job 16:19; John 12:17; John 19:35; Rom 10:2; 2Cor 1:23; 2Cor 8:3; 1Thess 2:10-12.</w:t>
      </w:r>
    </w:p>
  </w:footnote>
  <w:footnote w:id="9688">
    <w:p>
      <w:pPr>
        <w:pStyle w:val="FootnoteText"/>
      </w:pPr>
      <w:r>
        <w:rPr>
          <w:rStyle w:val="FootnoteReference"/>
        </w:rPr>
        <w:footnoteRef/>
      </w:r>
      <w:r>
        <w:t xml:space="preserve"> Cross-references: Ps 32:11; Isa 46:10-11; Jer 23:22; Matt 28:20; Luke 7:30; John 15:15; Acts 2:23; 1Cor 11:23; Eph 1:11.</w:t>
      </w:r>
    </w:p>
  </w:footnote>
  <w:footnote w:id="9689">
    <w:p>
      <w:pPr>
        <w:pStyle w:val="FootnoteText"/>
      </w:pPr>
      <w:r>
        <w:rPr>
          <w:rStyle w:val="FootnoteReference"/>
        </w:rPr>
        <w:footnoteRef/>
      </w:r>
      <w:r>
        <w:t xml:space="preserve"> Cross-references for "Take": 2Chr 19:6-7; Mark 13:9; Luke 21:34; 1Cor 9:26-27; Col 4:17; 1Tim 4:16; Heb 12:15.</w:t>
      </w:r>
    </w:p>
  </w:footnote>
  <w:footnote w:id="9690">
    <w:p>
      <w:pPr>
        <w:pStyle w:val="FootnoteText"/>
      </w:pPr>
      <w:r>
        <w:rPr>
          <w:rStyle w:val="FootnoteReference"/>
        </w:rPr>
        <w:footnoteRef/>
      </w:r>
      <w:r>
        <w:t xml:space="preserve"> Cross-references for "over": Acts 13:2; Acts 14:23; 1Cor 12:8-11; 1Cor 12:28-31; 1Tim 4:14.</w:t>
      </w:r>
    </w:p>
  </w:footnote>
  <w:footnote w:id="9691">
    <w:p>
      <w:pPr>
        <w:pStyle w:val="FootnoteText"/>
      </w:pPr>
      <w:r>
        <w:rPr>
          <w:rStyle w:val="FootnoteReference"/>
        </w:rPr>
        <w:footnoteRef/>
      </w:r>
      <w:r>
        <w:t xml:space="preserve"> Cross-references for "overseers": Phil 1:1; 1Tim 3:2; 1Tim 5:17; Titus 1:7; Heb 13:17; 1Pet 2:25.</w:t>
      </w:r>
    </w:p>
  </w:footnote>
  <w:footnote w:id="9692">
    <w:p>
      <w:pPr>
        <w:pStyle w:val="FootnoteText"/>
      </w:pPr>
      <w:r>
        <w:rPr>
          <w:rStyle w:val="FootnoteReference"/>
        </w:rPr>
        <w:footnoteRef/>
      </w:r>
      <w:r>
        <w:t xml:space="preserve"> Cross-references for "to feed": Ps 78:70-72; Prov 10:21; Isa 40:11; Jer 3:15; Ezek 34:3; Mic 5:4; Mic 7:14; Zech 11:4; Matt 2:6; John 21:15-17; 1Pet 5:2-3.</w:t>
      </w:r>
    </w:p>
  </w:footnote>
  <w:footnote w:id="9693">
    <w:p>
      <w:pPr>
        <w:pStyle w:val="FootnoteText"/>
      </w:pPr>
      <w:r>
        <w:rPr>
          <w:rStyle w:val="FootnoteReference"/>
        </w:rPr>
        <w:footnoteRef/>
      </w:r>
      <w:r>
        <w:t xml:space="preserve"> Cross-references for "which he": Ps 74:2; Isa 53:10-12; Eph 1:7; Eph 1:14; Col 1:14; Heb 9:12-14; 1Pet 1:18-19; 1Pet 2:9; Rev 5:9.</w:t>
      </w:r>
    </w:p>
  </w:footnote>
  <w:footnote w:id="9694">
    <w:p>
      <w:pPr>
        <w:pStyle w:val="FootnoteText"/>
      </w:pPr>
      <w:r>
        <w:rPr>
          <w:rStyle w:val="FootnoteReference"/>
        </w:rPr>
        <w:footnoteRef/>
      </w:r>
      <w:r>
        <w:t xml:space="preserve"> Cross-references: Song 1:7-8; Isa 40:11; Isa 63:11; Jer 13:17; Jer 13:20; Jer 31:10; Ezek 34:31; Mic 7:14; Luke 12:32; Acts 20:29; 1Pet 5:2-3.</w:t>
      </w:r>
    </w:p>
  </w:footnote>
  <w:footnote w:id="9695">
    <w:p>
      <w:pPr>
        <w:pStyle w:val="FootnoteText"/>
      </w:pPr>
      <w:r>
        <w:rPr>
          <w:rStyle w:val="FootnoteReference"/>
        </w:rPr>
        <w:footnoteRef/>
      </w:r>
      <w:r>
        <w:t xml:space="preserve"> Cross-references: 1Cor 1:2; 1Cor 10:32; 1Cor 11:22; 1Cor 15:9; Gal 1:13; 1Tim 3:5; 1Tim 3:15-16.</w:t>
      </w:r>
    </w:p>
  </w:footnote>
  <w:footnote w:id="9696">
    <w:p>
      <w:pPr>
        <w:pStyle w:val="FootnoteText"/>
      </w:pPr>
      <w:r>
        <w:rPr>
          <w:rStyle w:val="FootnoteReference"/>
        </w:rPr>
        <w:footnoteRef/>
      </w:r>
      <w:r>
        <w:t xml:space="preserve"> Cross-references for "wolves": Zeph 3:3; Matt 7:15; Matt 10:16; Luke 10:3; John 10:12; 2Pet 2:1.</w:t>
      </w:r>
    </w:p>
  </w:footnote>
  <w:footnote w:id="9697">
    <w:p>
      <w:pPr>
        <w:pStyle w:val="FootnoteText"/>
      </w:pPr>
      <w:r>
        <w:rPr>
          <w:rStyle w:val="FootnoteReference"/>
        </w:rPr>
        <w:footnoteRef/>
      </w:r>
      <w:r>
        <w:t xml:space="preserve"> Cross-references: Jer 13:20; Jer 23:1; Ezek 34:2-3; Zech 11:17.</w:t>
      </w:r>
    </w:p>
  </w:footnote>
  <w:footnote w:id="9698">
    <w:p>
      <w:pPr>
        <w:pStyle w:val="FootnoteText"/>
      </w:pPr>
      <w:r>
        <w:rPr>
          <w:rStyle w:val="FootnoteReference"/>
        </w:rPr>
        <w:footnoteRef/>
      </w:r>
      <w:r>
        <w:t xml:space="preserve"> Cross-references for "speaking": Prov 19:1; Prov 23:33; Isa 59:3; 1Tim 5:13; 1Tim 6:5; 2Pet 2:18; Jude 1:15-16.</w:t>
      </w:r>
    </w:p>
  </w:footnote>
  <w:footnote w:id="9699">
    <w:p>
      <w:pPr>
        <w:pStyle w:val="FootnoteText"/>
      </w:pPr>
      <w:r>
        <w:rPr>
          <w:rStyle w:val="FootnoteReference"/>
        </w:rPr>
        <w:footnoteRef/>
      </w:r>
      <w:r>
        <w:t xml:space="preserve"> Cross-references for "to draw": Matt 23:15; Acts 5:36-37; Acts 21:38; 1Cor 1:12-15; Gal 6:12-13.</w:t>
      </w:r>
    </w:p>
  </w:footnote>
  <w:footnote w:id="9700">
    <w:p>
      <w:pPr>
        <w:pStyle w:val="FootnoteText"/>
      </w:pPr>
      <w:r>
        <w:rPr>
          <w:rStyle w:val="FootnoteReference"/>
        </w:rPr>
        <w:footnoteRef/>
      </w:r>
      <w:r>
        <w:t xml:space="preserve"> Cross-references: Matt 26:21-25; 1Tim 1:19-20; 2Tim 2:17-18; 2Tim 4:3-4; 2Pet 2:1-3; 1John 2:19; 2John 1:7; Jude 1:4-16; Rev 2:6.</w:t>
      </w:r>
    </w:p>
  </w:footnote>
  <w:footnote w:id="9701">
    <w:p>
      <w:pPr>
        <w:pStyle w:val="FootnoteText"/>
      </w:pPr>
      <w:r>
        <w:rPr>
          <w:rStyle w:val="FootnoteReference"/>
        </w:rPr>
        <w:footnoteRef/>
      </w:r>
      <w:r>
        <w:t xml:space="preserve"> Cross-references for "watch": Matt 13:25; Mark 13:34-37; Luke 21:36; 2Tim 4:5; Heb 13:17; Rev 16:15.</w:t>
      </w:r>
    </w:p>
  </w:footnote>
  <w:footnote w:id="9702">
    <w:p>
      <w:pPr>
        <w:pStyle w:val="FootnoteText"/>
      </w:pPr>
      <w:r>
        <w:rPr>
          <w:rStyle w:val="FootnoteReference"/>
        </w:rPr>
        <w:footnoteRef/>
      </w:r>
      <w:r>
        <w:t xml:space="preserve"> Cross-references for "night": Acts 20:7; Acts 20:11; 1Thess 2:9-10; 2Thess 3:8.</w:t>
      </w:r>
    </w:p>
  </w:footnote>
  <w:footnote w:id="9703">
    <w:p>
      <w:pPr>
        <w:pStyle w:val="FootnoteText"/>
      </w:pPr>
      <w:r>
        <w:rPr>
          <w:rStyle w:val="FootnoteReference"/>
        </w:rPr>
        <w:footnoteRef/>
      </w:r>
      <w:r>
        <w:t xml:space="preserve"> Cross-references for "warn": Ezek 3:17-20; Matt 3:7; 1Cor 4:14; Col 1:28; 1Thess 5:14.</w:t>
      </w:r>
    </w:p>
  </w:footnote>
  <w:footnote w:id="9704">
    <w:p>
      <w:pPr>
        <w:pStyle w:val="FootnoteText"/>
      </w:pPr>
      <w:r>
        <w:rPr>
          <w:rStyle w:val="FootnoteReference"/>
        </w:rPr>
        <w:footnoteRef/>
      </w:r>
      <w:r>
        <w:t xml:space="preserve"> Cross-references: Acts 19:8; Acts 19:10.</w:t>
      </w:r>
    </w:p>
  </w:footnote>
  <w:footnote w:id="9705">
    <w:p>
      <w:pPr>
        <w:pStyle w:val="FootnoteText"/>
      </w:pPr>
      <w:r>
        <w:rPr>
          <w:rStyle w:val="FootnoteReference"/>
        </w:rPr>
        <w:footnoteRef/>
      </w:r>
      <w:r>
        <w:t xml:space="preserve"> Cross-references for "I commend": Gen 50:24; Jer 49:11; Acts 14:23; Acts 14:26; Acts 15:40; Jude 1:24-25.</w:t>
      </w:r>
    </w:p>
  </w:footnote>
  <w:footnote w:id="9706">
    <w:p>
      <w:pPr>
        <w:pStyle w:val="FootnoteText"/>
      </w:pPr>
      <w:r>
        <w:rPr>
          <w:rStyle w:val="FootnoteReference"/>
        </w:rPr>
        <w:footnoteRef/>
      </w:r>
      <w:r>
        <w:t xml:space="preserve"> Cross-references for "and to the": Acts 20:24; Heb 13:9.</w:t>
      </w:r>
    </w:p>
  </w:footnote>
  <w:footnote w:id="9707">
    <w:p>
      <w:pPr>
        <w:pStyle w:val="FootnoteText"/>
      </w:pPr>
      <w:r>
        <w:rPr>
          <w:rStyle w:val="FootnoteReference"/>
        </w:rPr>
        <w:footnoteRef/>
      </w:r>
      <w:r>
        <w:t xml:space="preserve"> Cross-references for "to build": John 15:3; John 17:17; Acts 9:31; 1Cor 3:9-10; Eph 2:20-22; Eph 4:12; Eph 4:16; Col 2:7; Jude 1:20.</w:t>
      </w:r>
    </w:p>
  </w:footnote>
  <w:footnote w:id="9708">
    <w:p>
      <w:pPr>
        <w:pStyle w:val="FootnoteText"/>
      </w:pPr>
      <w:r>
        <w:rPr>
          <w:rStyle w:val="FootnoteReference"/>
        </w:rPr>
        <w:footnoteRef/>
      </w:r>
      <w:r>
        <w:t xml:space="preserve"> Cross-references for "and to give": Jer 3:19; Acts 26:18; Eph 1:18; Col 1:12; Col 3:24; Heb 9:15; 1Pet 1:4-5.</w:t>
      </w:r>
    </w:p>
  </w:footnote>
  <w:footnote w:id="9709">
    <w:p>
      <w:pPr>
        <w:pStyle w:val="FootnoteText"/>
      </w:pPr>
      <w:r>
        <w:rPr>
          <w:rStyle w:val="FootnoteReference"/>
        </w:rPr>
        <w:footnoteRef/>
      </w:r>
      <w:r>
        <w:t xml:space="preserve"> Cross-references: 1Cor 1:2; 1Cor 6:11; Heb 2:11; Heb 10:14; Jude 1:1.</w:t>
      </w:r>
    </w:p>
  </w:footnote>
  <w:footnote w:id="9710">
    <w:p>
      <w:pPr>
        <w:pStyle w:val="FootnoteText"/>
      </w:pPr>
      <w:r>
        <w:rPr>
          <w:rStyle w:val="FootnoteReference"/>
        </w:rPr>
        <w:footnoteRef/>
      </w:r>
      <w:r>
        <w:t xml:space="preserve"> Cross-references: Num 16:15; 1Sam 12:3-5; 1Cor 9:12; 1Cor 9:15; 1Cor 9:18; 2Cor 7:2; 2Cor 11:9; 2Cor 12:14; 2Cor 12:17; 1Pet 5:2.</w:t>
      </w:r>
    </w:p>
  </w:footnote>
  <w:footnote w:id="9711">
    <w:p>
      <w:pPr>
        <w:pStyle w:val="FootnoteText"/>
      </w:pPr>
      <w:r>
        <w:rPr>
          <w:rStyle w:val="FootnoteReference"/>
        </w:rPr>
        <w:footnoteRef/>
      </w:r>
      <w:r>
        <w:t xml:space="preserve"> Cross-references for "that these": Acts 18:3; 1Cor 4:12; 1Thess 2:9; 2Thess 3:8-9.</w:t>
      </w:r>
    </w:p>
  </w:footnote>
  <w:footnote w:id="9712">
    <w:p>
      <w:pPr>
        <w:pStyle w:val="FootnoteText"/>
      </w:pPr>
      <w:r>
        <w:rPr>
          <w:rStyle w:val="FootnoteReference"/>
        </w:rPr>
        <w:footnoteRef/>
      </w:r>
      <w:r>
        <w:t xml:space="preserve"> Cross-references for "showed": Acts 20:20; Acts 20:27.</w:t>
      </w:r>
    </w:p>
  </w:footnote>
  <w:footnote w:id="9713">
    <w:p>
      <w:pPr>
        <w:pStyle w:val="FootnoteText"/>
      </w:pPr>
      <w:r>
        <w:rPr>
          <w:rStyle w:val="FootnoteReference"/>
        </w:rPr>
        <w:footnoteRef/>
      </w:r>
      <w:r>
        <w:t xml:space="preserve"> Cross-references for "how that": Isa 35:3; Rom 15:1; 1Cor 9:12; 2Cor 11:9; 2Cor 11:12; 2Cor 12:13; Eph 4:28; 1Thess 4:11; 1Thess 5:14; Heb 12:12-13; Heb 13:3.</w:t>
      </w:r>
    </w:p>
  </w:footnote>
  <w:footnote w:id="9714">
    <w:p>
      <w:pPr>
        <w:pStyle w:val="FootnoteText"/>
      </w:pPr>
      <w:r>
        <w:rPr>
          <w:rStyle w:val="FootnoteReference"/>
        </w:rPr>
        <w:footnoteRef/>
      </w:r>
      <w:r>
        <w:t xml:space="preserve"> Cross-references: 2Chr 6:13; Dan 6:10; Luke 22:41; Acts 7:60; Acts 21:5; Eph 3:14; Phil 4:6.</w:t>
      </w:r>
    </w:p>
  </w:footnote>
  <w:footnote w:id="9715">
    <w:p>
      <w:pPr>
        <w:pStyle w:val="FootnoteText"/>
      </w:pPr>
      <w:r>
        <w:rPr>
          <w:rStyle w:val="FootnoteReference"/>
        </w:rPr>
        <w:footnoteRef/>
      </w:r>
      <w:r>
        <w:t xml:space="preserve"> Cross-references for "wept": 1Sam 20:41; 2Sam 15:30; 2Kgs 20:3; Ezra 10:1; Job 2:12; Ps 126:5; 2Tim 1:4; Rev 7:17; Rev 21:4.</w:t>
      </w:r>
    </w:p>
  </w:footnote>
  <w:footnote w:id="9716">
    <w:p>
      <w:pPr>
        <w:pStyle w:val="FootnoteText"/>
      </w:pPr>
      <w:r>
        <w:rPr>
          <w:rStyle w:val="FootnoteReference"/>
        </w:rPr>
        <w:footnoteRef/>
      </w:r>
      <w:r>
        <w:t xml:space="preserve"> Cross-references for "fell": Gen 45:14; Gen 46:29.</w:t>
      </w:r>
    </w:p>
  </w:footnote>
  <w:footnote w:id="9717">
    <w:p>
      <w:pPr>
        <w:pStyle w:val="FootnoteText"/>
      </w:pPr>
      <w:r>
        <w:rPr>
          <w:rStyle w:val="FootnoteReference"/>
        </w:rPr>
        <w:footnoteRef/>
      </w:r>
      <w:r>
        <w:t xml:space="preserve"> Cross-references for "kissed": Rom 16:16; 1Cor 16:20; 2Cor 13:12; 1Thess 5:26.</w:t>
      </w:r>
    </w:p>
  </w:footnote>
  <w:footnote w:id="9718">
    <w:p>
      <w:pPr>
        <w:pStyle w:val="FootnoteText"/>
      </w:pPr>
      <w:r>
        <w:rPr>
          <w:rStyle w:val="FootnoteReference"/>
        </w:rPr>
        <w:footnoteRef/>
      </w:r>
      <w:r>
        <w:t xml:space="preserve"> Cross-references: Acts 15:3; Acts 21:5; Acts 21:16; 1Cor 16:11.</w:t>
      </w:r>
    </w:p>
  </w:footnote>
  <w:footnote w:id="9719">
    <w:p>
      <w:pPr>
        <w:pStyle w:val="FootnoteText"/>
      </w:pPr>
      <w:r>
        <w:rPr>
          <w:rStyle w:val="FootnoteReference"/>
        </w:rPr>
        <w:footnoteRef/>
      </w:r>
      <w:r>
        <w:t xml:space="preserve"> Cross-references for "we were": 1Sam 20:41-42; Acts 20:37-38; 1Thess 2:17.</w:t>
      </w:r>
    </w:p>
  </w:footnote>
  <w:footnote w:id="9720">
    <w:p>
      <w:pPr>
        <w:pStyle w:val="FootnoteText"/>
      </w:pPr>
      <w:r>
        <w:rPr>
          <w:rStyle w:val="FootnoteReference"/>
        </w:rPr>
        <w:footnoteRef/>
      </w:r>
      <w:r>
        <w:t xml:space="preserve"> Cross-references for "and had": Luke 5:4; Luke 8:22; Acts 27:2; Acts 27:4.</w:t>
      </w:r>
    </w:p>
  </w:footnote>
  <w:footnote w:id="9721">
    <w:p>
      <w:pPr>
        <w:pStyle w:val="FootnoteText"/>
      </w:pPr>
      <w:r>
        <w:rPr>
          <w:rStyle w:val="FootnoteReference"/>
        </w:rPr>
        <w:footnoteRef/>
      </w:r>
      <w:r>
        <w:t xml:space="preserve"> Place name: Cos. Place-name meaning: Coos — top, summit. Standard English equivalent: Coos. Source form: Cos. Greek form: ως.</w:t>
      </w:r>
    </w:p>
  </w:footnote>
  <w:footnote w:id="9722">
    <w:p>
      <w:pPr>
        <w:pStyle w:val="FootnoteText"/>
      </w:pPr>
      <w:r>
        <w:rPr>
          <w:rStyle w:val="FootnoteReference"/>
        </w:rPr>
        <w:footnoteRef/>
      </w:r>
      <w:r>
        <w:t xml:space="preserve"> Place name: Rhodes. Place-name meaning: Rhodes — rose island; rose. Source form: Rhodes. Greek form: ροδον.</w:t>
      </w:r>
    </w:p>
  </w:footnote>
  <w:footnote w:id="9723">
    <w:p>
      <w:pPr>
        <w:pStyle w:val="FootnoteText"/>
      </w:pPr>
      <w:r>
        <w:rPr>
          <w:rStyle w:val="FootnoteReference"/>
        </w:rPr>
        <w:footnoteRef/>
      </w:r>
      <w:r>
        <w:t xml:space="preserve"> Place name: Patara. Place-name meaning: Patara — trodden under foot. Source form: Patara. Greek form: παταρα.</w:t>
      </w:r>
    </w:p>
  </w:footnote>
  <w:footnote w:id="9724">
    <w:p>
      <w:pPr>
        <w:pStyle w:val="FootnoteText"/>
      </w:pPr>
      <w:r>
        <w:rPr>
          <w:rStyle w:val="FootnoteReference"/>
        </w:rPr>
        <w:footnoteRef/>
      </w:r>
      <w:r>
        <w:t xml:space="preserve"> Cross-references for "finding": Jonah 1:3; Acts 27:6.</w:t>
      </w:r>
    </w:p>
  </w:footnote>
  <w:footnote w:id="9725">
    <w:p>
      <w:pPr>
        <w:pStyle w:val="FootnoteText"/>
      </w:pPr>
      <w:r>
        <w:rPr>
          <w:rStyle w:val="FootnoteReference"/>
        </w:rPr>
        <w:footnoteRef/>
      </w:r>
      <w:r>
        <w:t xml:space="preserve"> Cross-references for "Phenicia": Acts 15:3.</w:t>
      </w:r>
    </w:p>
  </w:footnote>
  <w:footnote w:id="9726">
    <w:p>
      <w:pPr>
        <w:pStyle w:val="FootnoteText"/>
      </w:pPr>
      <w:r>
        <w:rPr>
          <w:rStyle w:val="FootnoteReference"/>
        </w:rPr>
        <w:footnoteRef/>
      </w:r>
      <w:r>
        <w:t xml:space="preserve"> Place name: Cyprus. Place-name meaning: Cyprus — fair; fairness. Source form: Cyprus. Greek form: κυπριος.</w:t>
      </w:r>
    </w:p>
  </w:footnote>
  <w:footnote w:id="9727">
    <w:p>
      <w:pPr>
        <w:pStyle w:val="FootnoteText"/>
      </w:pPr>
      <w:r>
        <w:rPr>
          <w:rStyle w:val="FootnoteReference"/>
        </w:rPr>
        <w:footnoteRef/>
      </w:r>
      <w:r>
        <w:t xml:space="preserve"> Place name: Syria. Place-name meaning: Syria — Aram/Syria; highland. Source form: Syria. Greek form: συριαν.</w:t>
      </w:r>
    </w:p>
  </w:footnote>
  <w:footnote w:id="9728">
    <w:p>
      <w:pPr>
        <w:pStyle w:val="FootnoteText"/>
      </w:pPr>
      <w:r>
        <w:rPr>
          <w:rStyle w:val="FootnoteReference"/>
        </w:rPr>
        <w:footnoteRef/>
      </w:r>
      <w:r>
        <w:t xml:space="preserve"> Place name: Tyre. Place-name meaning: Tyre — strength; rock; sharp. Source form: Tyre. Greek form: τυρω.</w:t>
      </w:r>
    </w:p>
  </w:footnote>
  <w:footnote w:id="9729">
    <w:p>
      <w:pPr>
        <w:pStyle w:val="FootnoteText"/>
      </w:pPr>
      <w:r>
        <w:rPr>
          <w:rStyle w:val="FootnoteReference"/>
        </w:rPr>
        <w:footnoteRef/>
      </w:r>
      <w:r>
        <w:t xml:space="preserve"> Cross-references for "Cyprus": Acts 4:36; Acts 11:19; Acts 13:4; Acts 15:39; Acts 21:16; Acts 27:4.</w:t>
      </w:r>
    </w:p>
  </w:footnote>
  <w:footnote w:id="9730">
    <w:p>
      <w:pPr>
        <w:pStyle w:val="FootnoteText"/>
      </w:pPr>
      <w:r>
        <w:rPr>
          <w:rStyle w:val="FootnoteReference"/>
        </w:rPr>
        <w:footnoteRef/>
      </w:r>
      <w:r>
        <w:t xml:space="preserve"> Cross-references for "Syria": Judg 10:6; 2Sam 8:6; Isa 7:2; Matt 4:24; Luke 2:2; Acts 15:23; Acts 15:41; Acts 18:18.</w:t>
      </w:r>
    </w:p>
  </w:footnote>
  <w:footnote w:id="9731">
    <w:p>
      <w:pPr>
        <w:pStyle w:val="FootnoteText"/>
      </w:pPr>
      <w:r>
        <w:rPr>
          <w:rStyle w:val="FootnoteReference"/>
        </w:rPr>
        <w:footnoteRef/>
      </w:r>
      <w:r>
        <w:t xml:space="preserve"> Cross-references for "Tyre": Ps 45:12; Ps 87:4; Isa 23:17-18; Matt 11:21; Luke 10:13; Acts 12:20.</w:t>
      </w:r>
    </w:p>
  </w:footnote>
  <w:footnote w:id="9732">
    <w:p>
      <w:pPr>
        <w:pStyle w:val="FootnoteText"/>
      </w:pPr>
      <w:r>
        <w:rPr>
          <w:rStyle w:val="FootnoteReference"/>
        </w:rPr>
        <w:footnoteRef/>
      </w:r>
      <w:r>
        <w:t xml:space="preserve"> Cross-references for "finding": Matt 10:11; Acts 19:1; 2Tim 1:17.</w:t>
      </w:r>
    </w:p>
  </w:footnote>
  <w:footnote w:id="9733">
    <w:p>
      <w:pPr>
        <w:pStyle w:val="FootnoteText"/>
      </w:pPr>
      <w:r>
        <w:rPr>
          <w:rStyle w:val="FootnoteReference"/>
        </w:rPr>
        <w:footnoteRef/>
      </w:r>
      <w:r>
        <w:t xml:space="preserve"> Cross-references for "said": Acts 20:22; Acts 21:10-12.</w:t>
      </w:r>
    </w:p>
  </w:footnote>
  <w:footnote w:id="9734">
    <w:p>
      <w:pPr>
        <w:pStyle w:val="FootnoteText"/>
      </w:pPr>
      <w:r>
        <w:rPr>
          <w:rStyle w:val="FootnoteReference"/>
        </w:rPr>
        <w:footnoteRef/>
      </w:r>
      <w:r>
        <w:t xml:space="preserve"> Name meaning: Paul (Paulus) — Small; humble. Changed from Saul to Paul, the humble apostle to the Gentiles.</w:t>
      </w:r>
    </w:p>
  </w:footnote>
  <w:footnote w:id="9735">
    <w:p>
      <w:pPr>
        <w:pStyle w:val="FootnoteText"/>
      </w:pPr>
      <w:r>
        <w:rPr>
          <w:rStyle w:val="FootnoteReference"/>
        </w:rPr>
        <w:footnoteRef/>
      </w:r>
      <w:r>
        <w:t xml:space="preserve"> Place name: Jerusalem. Place-name meaning: Jerusalem — vision of peace. Source form: Jerusalem. Greek form: ιεροσολυμα.</w:t>
      </w:r>
    </w:p>
  </w:footnote>
  <w:footnote w:id="9736">
    <w:p>
      <w:pPr>
        <w:pStyle w:val="FootnoteText"/>
      </w:pPr>
      <w:r>
        <w:rPr>
          <w:rStyle w:val="FootnoteReference"/>
        </w:rPr>
        <w:footnoteRef/>
      </w:r>
      <w:r>
        <w:t xml:space="preserve"> Cross-references: Acts 20:6-7; Acts 28:14; Rev 1:10.</w:t>
      </w:r>
    </w:p>
  </w:footnote>
  <w:footnote w:id="9737">
    <w:p>
      <w:pPr>
        <w:pStyle w:val="FootnoteText"/>
      </w:pPr>
      <w:r>
        <w:rPr>
          <w:rStyle w:val="FootnoteReference"/>
        </w:rPr>
        <w:footnoteRef/>
      </w:r>
      <w:r>
        <w:t xml:space="preserve"> Cross-references: 1Kgs 8:54; Ps 95:6; Mark 1:40; Acts 9:40; Acts 20:36.</w:t>
      </w:r>
    </w:p>
  </w:footnote>
  <w:footnote w:id="9738">
    <w:p>
      <w:pPr>
        <w:pStyle w:val="FootnoteText"/>
      </w:pPr>
      <w:r>
        <w:rPr>
          <w:rStyle w:val="FootnoteReference"/>
        </w:rPr>
        <w:footnoteRef/>
      </w:r>
      <w:r>
        <w:t xml:space="preserve"> Cross-references for "taken": 2Cor 2:13.</w:t>
      </w:r>
    </w:p>
  </w:footnote>
  <w:footnote w:id="9739">
    <w:p>
      <w:pPr>
        <w:pStyle w:val="FootnoteText"/>
      </w:pPr>
      <w:r>
        <w:rPr>
          <w:rStyle w:val="FootnoteReference"/>
        </w:rPr>
        <w:footnoteRef/>
      </w:r>
      <w:r>
        <w:t xml:space="preserve"> Cross-references: John 1:11; John 7:53; John 16:32; John 19:27.</w:t>
      </w:r>
    </w:p>
  </w:footnote>
  <w:footnote w:id="9740">
    <w:p>
      <w:pPr>
        <w:pStyle w:val="FootnoteText"/>
      </w:pPr>
      <w:r>
        <w:rPr>
          <w:rStyle w:val="FootnoteReference"/>
        </w:rPr>
        <w:footnoteRef/>
      </w:r>
      <w:r>
        <w:t xml:space="preserve"> Cross-references: 1Sam 10:4; 1Sam 13:10; Matt 5:47; Acts 18:22; Acts 21:19; Acts 25:13; Heb 13:24.</w:t>
      </w:r>
    </w:p>
  </w:footnote>
  <w:footnote w:id="9741">
    <w:p>
      <w:pPr>
        <w:pStyle w:val="FootnoteText"/>
      </w:pPr>
      <w:r>
        <w:rPr>
          <w:rStyle w:val="FootnoteReference"/>
        </w:rPr>
        <w:footnoteRef/>
      </w:r>
      <w:r>
        <w:t xml:space="preserve"> Cross-references: Acts 21:10; Acts 28:12.</w:t>
      </w:r>
    </w:p>
  </w:footnote>
  <w:footnote w:id="9742">
    <w:p>
      <w:pPr>
        <w:pStyle w:val="FootnoteText"/>
      </w:pPr>
      <w:r>
        <w:rPr>
          <w:rStyle w:val="FootnoteReference"/>
        </w:rPr>
        <w:footnoteRef/>
      </w:r>
      <w:r>
        <w:t xml:space="preserve"> Place name: Caesarea. Place-name meaning: Caesarea — city of Caesar. Source form: Caesarea. Greek form: καισαρειας.</w:t>
      </w:r>
    </w:p>
  </w:footnote>
  <w:footnote w:id="9743">
    <w:p>
      <w:pPr>
        <w:pStyle w:val="FootnoteText"/>
      </w:pPr>
      <w:r>
        <w:rPr>
          <w:rStyle w:val="FootnoteReference"/>
        </w:rPr>
        <w:footnoteRef/>
      </w:r>
      <w:r>
        <w:t xml:space="preserve"> Name meaning: Philip (Philippos) — Lover of horses. Brought people to Jesus.</w:t>
      </w:r>
    </w:p>
  </w:footnote>
  <w:footnote w:id="9744">
    <w:p>
      <w:pPr>
        <w:pStyle w:val="FootnoteText"/>
      </w:pPr>
      <w:r>
        <w:rPr>
          <w:rStyle w:val="FootnoteReference"/>
        </w:rPr>
        <w:footnoteRef/>
      </w:r>
      <w:r>
        <w:t xml:space="preserve"> Cross-references for "the evangelist": Eph 4:11; 2Tim 4:5.</w:t>
      </w:r>
    </w:p>
  </w:footnote>
  <w:footnote w:id="9745">
    <w:p>
      <w:pPr>
        <w:pStyle w:val="FootnoteText"/>
      </w:pPr>
      <w:r>
        <w:rPr>
          <w:rStyle w:val="FootnoteReference"/>
        </w:rPr>
        <w:footnoteRef/>
      </w:r>
      <w:r>
        <w:t xml:space="preserve"> Cross-references: Acts 16:10; Acts 16:13; Acts 16:16; Acts 20:6; Acts 20:13; Acts 27:1; Acts 28:11; Acts 28:16.</w:t>
      </w:r>
    </w:p>
  </w:footnote>
  <w:footnote w:id="9746">
    <w:p>
      <w:pPr>
        <w:pStyle w:val="FootnoteText"/>
      </w:pPr>
      <w:r>
        <w:rPr>
          <w:rStyle w:val="FootnoteReference"/>
        </w:rPr>
        <w:footnoteRef/>
      </w:r>
      <w:r>
        <w:t xml:space="preserve"> Cross-references for "Caesarea": Acts 8:40; Acts 9:30; Acts 10:1; Acts 18:22; Acts 23:23.</w:t>
      </w:r>
    </w:p>
  </w:footnote>
  <w:footnote w:id="9747">
    <w:p>
      <w:pPr>
        <w:pStyle w:val="FootnoteText"/>
      </w:pPr>
      <w:r>
        <w:rPr>
          <w:rStyle w:val="FootnoteReference"/>
        </w:rPr>
        <w:footnoteRef/>
      </w:r>
      <w:r>
        <w:t xml:space="preserve"> Cross-references for "Philip": Acts 6:5; Acts 8:5-13; Acts 8:26-40.</w:t>
      </w:r>
    </w:p>
  </w:footnote>
  <w:footnote w:id="9748">
    <w:p>
      <w:pPr>
        <w:pStyle w:val="FootnoteText"/>
      </w:pPr>
      <w:r>
        <w:rPr>
          <w:rStyle w:val="FootnoteReference"/>
        </w:rPr>
        <w:footnoteRef/>
      </w:r>
      <w:r>
        <w:t xml:space="preserve"> Cross-references: 1Cor 7:25-34; 1Cor 7:38.</w:t>
      </w:r>
    </w:p>
  </w:footnote>
  <w:footnote w:id="9749">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9750">
    <w:p>
      <w:pPr>
        <w:pStyle w:val="FootnoteText"/>
      </w:pPr>
      <w:r>
        <w:rPr>
          <w:rStyle w:val="FootnoteReference"/>
        </w:rPr>
        <w:footnoteRef/>
      </w:r>
      <w:r>
        <w:t xml:space="preserve"> Personal name: Agabus. Personal-name meaning: Agabus — a locust; the father's joy or feast. Source form: Agabus.</w:t>
      </w:r>
    </w:p>
  </w:footnote>
  <w:footnote w:id="9751">
    <w:p>
      <w:pPr>
        <w:pStyle w:val="FootnoteText"/>
      </w:pPr>
      <w:r>
        <w:rPr>
          <w:rStyle w:val="FootnoteReference"/>
        </w:rPr>
        <w:footnoteRef/>
      </w:r>
      <w:r>
        <w:t xml:space="preserve"> Cross-references: Acts 20:16; Acts 21:4; Acts 21:7.</w:t>
      </w:r>
    </w:p>
  </w:footnote>
  <w:footnote w:id="9752">
    <w:p>
      <w:pPr>
        <w:pStyle w:val="FootnoteText"/>
      </w:pPr>
      <w:r>
        <w:rPr>
          <w:rStyle w:val="FootnoteReference"/>
        </w:rPr>
        <w:footnoteRef/>
      </w:r>
      <w:r>
        <w:t xml:space="preserve"> Cross-references for "Agabus": Acts 11:28.</w:t>
      </w:r>
    </w:p>
  </w:footnote>
  <w:footnote w:id="9753">
    <w:p>
      <w:pPr>
        <w:pStyle w:val="FootnoteText"/>
      </w:pPr>
      <w:r>
        <w:rPr>
          <w:rStyle w:val="FootnoteReference"/>
        </w:rPr>
        <w:footnoteRef/>
      </w:r>
      <w:r>
        <w:t xml:space="preserve"> Cross-references for "he took": 1Sam 15:27-28; 1Kgs 11:29-31; 2Kgs 13:15-19; Jer 13:1-11; Jer 19:10-11; Ezek 24:19-25; Hos 12:10.</w:t>
      </w:r>
    </w:p>
  </w:footnote>
  <w:footnote w:id="9754">
    <w:p>
      <w:pPr>
        <w:pStyle w:val="FootnoteText"/>
      </w:pPr>
      <w:r>
        <w:rPr>
          <w:rStyle w:val="FootnoteReference"/>
        </w:rPr>
        <w:footnoteRef/>
      </w:r>
      <w:r>
        <w:t xml:space="preserve"> Cross-references for "Thus": Acts 13:2; Acts 16:6; Acts 20:23; Acts 28:25; Heb 3:7; 1Pet 1:12.</w:t>
      </w:r>
    </w:p>
  </w:footnote>
  <w:footnote w:id="9755">
    <w:p>
      <w:pPr>
        <w:pStyle w:val="FootnoteText"/>
      </w:pPr>
      <w:r>
        <w:rPr>
          <w:rStyle w:val="FootnoteReference"/>
        </w:rPr>
        <w:footnoteRef/>
      </w:r>
      <w:r>
        <w:t xml:space="preserve"> Cross-references for "So shall": Acts 21:33; Acts 22:25; Acts 24:27; Acts 26:29; Acts 28:20; Eph 3:1; Eph 4:1; Eph 6:20; 2Tim 2:9; Heb 10:34.</w:t>
      </w:r>
    </w:p>
  </w:footnote>
  <w:footnote w:id="9756">
    <w:p>
      <w:pPr>
        <w:pStyle w:val="FootnoteText"/>
      </w:pPr>
      <w:r>
        <w:rPr>
          <w:rStyle w:val="FootnoteReference"/>
        </w:rPr>
        <w:footnoteRef/>
      </w:r>
      <w:r>
        <w:t xml:space="preserve"> People-name: Jews. People-name meaning: Jews — People of Judah; Judeans. Source form: Jews.</w:t>
      </w:r>
    </w:p>
  </w:footnote>
  <w:footnote w:id="9757">
    <w:p>
      <w:pPr>
        <w:pStyle w:val="FootnoteText"/>
      </w:pPr>
      <w:r>
        <w:rPr>
          <w:rStyle w:val="FootnoteReference"/>
        </w:rPr>
        <w:footnoteRef/>
      </w:r>
      <w:r>
        <w:t xml:space="preserve"> Cross-references for "and shall": Matt 20:18-19; Matt 27:1-2; Acts 28:17.</w:t>
      </w:r>
    </w:p>
  </w:footnote>
  <w:footnote w:id="9758">
    <w:p>
      <w:pPr>
        <w:pStyle w:val="FootnoteText"/>
      </w:pPr>
      <w:r>
        <w:rPr>
          <w:rStyle w:val="FootnoteReference"/>
        </w:rPr>
        <w:footnoteRef/>
      </w:r>
      <w:r>
        <w:t xml:space="preserve"> Cross-references: Matt 16:21-23; Acts 20:22; Acts 21:4.</w:t>
      </w:r>
    </w:p>
  </w:footnote>
  <w:footnote w:id="975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9760">
    <w:p>
      <w:pPr>
        <w:pStyle w:val="FootnoteText"/>
      </w:pPr>
      <w:r>
        <w:rPr>
          <w:rStyle w:val="FootnoteReference"/>
        </w:rPr>
        <w:footnoteRef/>
      </w:r>
      <w:r>
        <w:t xml:space="preserve"> Name meaning: Jesus (Yeshua) — Yahweh saves. He will save His people from their sins.</w:t>
      </w:r>
    </w:p>
  </w:footnote>
  <w:footnote w:id="976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762">
    <w:p>
      <w:pPr>
        <w:pStyle w:val="FootnoteText"/>
      </w:pPr>
      <w:r>
        <w:rPr>
          <w:rStyle w:val="FootnoteReference"/>
        </w:rPr>
        <w:footnoteRef/>
      </w:r>
      <w:r>
        <w:t xml:space="preserve"> Cross-references: 1Sam 1:8; Acts 20:37; Phil 2:26; 2Tim 1:4.</w:t>
      </w:r>
    </w:p>
  </w:footnote>
  <w:footnote w:id="9763">
    <w:p>
      <w:pPr>
        <w:pStyle w:val="FootnoteText"/>
      </w:pPr>
      <w:r>
        <w:rPr>
          <w:rStyle w:val="FootnoteReference"/>
        </w:rPr>
        <w:footnoteRef/>
      </w:r>
      <w:r>
        <w:t xml:space="preserve"> Cross-references: Acts 20:24; Rom 8:35-37; 1Cor 15:31; 2Cor 4:10-17; 2Cor 11:23-27; Phil 1:20-21; Phil 2:17; Col 1:24; 2Tim 2:4-6; 2Tim 4:6; 2Pet 1:14; Rev 3:10; Rev 12:11.</w:t>
      </w:r>
    </w:p>
  </w:footnote>
  <w:footnote w:id="9764">
    <w:p>
      <w:pPr>
        <w:pStyle w:val="FootnoteText"/>
      </w:pPr>
      <w:r>
        <w:rPr>
          <w:rStyle w:val="FootnoteReference"/>
        </w:rPr>
        <w:footnoteRef/>
      </w:r>
      <w:r>
        <w:t xml:space="preserve"> Cross-references for "The will": Gen 43:14; 1Sam 3:18; 2Sam 15:25-26; 2Kgs 20:19; Matt 6:10; Matt 26:39; Matt 26:42; Luke 11:2; Luke 22:42.</w:t>
      </w:r>
    </w:p>
  </w:footnote>
  <w:footnote w:id="9765">
    <w:p>
      <w:pPr>
        <w:pStyle w:val="FootnoteText"/>
      </w:pPr>
      <w:r>
        <w:rPr>
          <w:rStyle w:val="FootnoteReference"/>
        </w:rPr>
        <w:footnoteRef/>
      </w:r>
      <w:r>
        <w:t xml:space="preserve"> Cross-references for "and went": Acts 18:22; Acts 25:1; Acts 25:6; Acts 25:9.</w:t>
      </w:r>
    </w:p>
  </w:footnote>
  <w:footnote w:id="9766">
    <w:p>
      <w:pPr>
        <w:pStyle w:val="FootnoteText"/>
      </w:pPr>
      <w:r>
        <w:rPr>
          <w:rStyle w:val="FootnoteReference"/>
        </w:rPr>
        <w:footnoteRef/>
      </w:r>
      <w:r>
        <w:t xml:space="preserve"> Cross-references for "of the": Acts 10:24; Acts 10:48; Acts 21:8.</w:t>
      </w:r>
    </w:p>
  </w:footnote>
  <w:footnote w:id="9767">
    <w:p>
      <w:pPr>
        <w:pStyle w:val="FootnoteText"/>
      </w:pPr>
      <w:r>
        <w:rPr>
          <w:rStyle w:val="FootnoteReference"/>
        </w:rPr>
        <w:footnoteRef/>
      </w:r>
      <w:r>
        <w:t xml:space="preserve"> Personal name: Mnason. Personal-name meaning: Mnason — a diligent seeker; an exhorter. Source form: Mnason.</w:t>
      </w:r>
    </w:p>
  </w:footnote>
  <w:footnote w:id="9768">
    <w:p>
      <w:pPr>
        <w:pStyle w:val="FootnoteText"/>
      </w:pPr>
      <w:r>
        <w:rPr>
          <w:rStyle w:val="FootnoteReference"/>
        </w:rPr>
        <w:footnoteRef/>
      </w:r>
      <w:r>
        <w:t xml:space="preserve"> Cross-references for "Cyprus": Acts 11:19; Acts 15:39; Acts 21:3.</w:t>
      </w:r>
    </w:p>
  </w:footnote>
  <w:footnote w:id="9769">
    <w:p>
      <w:pPr>
        <w:pStyle w:val="FootnoteText"/>
      </w:pPr>
      <w:r>
        <w:rPr>
          <w:rStyle w:val="FootnoteReference"/>
        </w:rPr>
        <w:footnoteRef/>
      </w:r>
      <w:r>
        <w:t xml:space="preserve"> Cross-references: Ps 71:17-18; Ps 92:14; Prov 16:31; Rom 16:7; Phlm 1:9; 1John 2:13-14.</w:t>
      </w:r>
    </w:p>
  </w:footnote>
  <w:footnote w:id="9770">
    <w:p>
      <w:pPr>
        <w:pStyle w:val="FootnoteText"/>
      </w:pPr>
      <w:r>
        <w:rPr>
          <w:rStyle w:val="FootnoteReference"/>
        </w:rPr>
        <w:footnoteRef/>
      </w:r>
      <w:r>
        <w:t xml:space="preserve"> Cross-references: Acts 15:4; Rom 15:7; Heb 13:1-2; 3John 1:7-8.</w:t>
      </w:r>
    </w:p>
  </w:footnote>
  <w:footnote w:id="9771">
    <w:p>
      <w:pPr>
        <w:pStyle w:val="FootnoteText"/>
      </w:pPr>
      <w:r>
        <w:rPr>
          <w:rStyle w:val="FootnoteReference"/>
        </w:rPr>
        <w:footnoteRef/>
      </w:r>
      <w:r>
        <w:t xml:space="preserve"> Name meaning: James (Yaaqov) — Supplanter. One of the sons of thunder; later a pillar of the Church.</w:t>
      </w:r>
    </w:p>
  </w:footnote>
  <w:footnote w:id="9772">
    <w:p>
      <w:pPr>
        <w:pStyle w:val="FootnoteText"/>
      </w:pPr>
      <w:r>
        <w:rPr>
          <w:rStyle w:val="FootnoteReference"/>
        </w:rPr>
        <w:footnoteRef/>
      </w:r>
      <w:r>
        <w:t xml:space="preserve"> Cross-references: Matt 10:2; Acts 15:13; Gal 1:19; Gal 2:9; Jas 1:1.</w:t>
      </w:r>
    </w:p>
  </w:footnote>
  <w:footnote w:id="9773">
    <w:p>
      <w:pPr>
        <w:pStyle w:val="FootnoteText"/>
      </w:pPr>
      <w:r>
        <w:rPr>
          <w:rStyle w:val="FootnoteReference"/>
        </w:rPr>
        <w:footnoteRef/>
      </w:r>
      <w:r>
        <w:t xml:space="preserve"> Cross-references: Acts 15:2; Acts 15:6; Acts 15:23; Acts 20:17.</w:t>
      </w:r>
    </w:p>
  </w:footnote>
  <w:footnote w:id="9774">
    <w:p>
      <w:pPr>
        <w:pStyle w:val="FootnoteText"/>
      </w:pPr>
      <w:r>
        <w:rPr>
          <w:rStyle w:val="FootnoteReference"/>
        </w:rPr>
        <w:footnoteRef/>
      </w:r>
      <w:r>
        <w:t xml:space="preserve"> Cross-references for "he declared": Acts 11:4-18; Acts 14:27; Acts 15:4; Acts 15:12; Rom 15:18-19; 1Cor 3:5-9; 1Cor 15:10; 2Cor 6:1; Col 1:29.</w:t>
      </w:r>
    </w:p>
  </w:footnote>
  <w:footnote w:id="977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77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77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778">
    <w:p>
      <w:pPr>
        <w:pStyle w:val="FootnoteText"/>
      </w:pPr>
      <w:r>
        <w:rPr>
          <w:rStyle w:val="FootnoteReference"/>
        </w:rPr>
        <w:footnoteRef/>
      </w:r>
      <w:r>
        <w:t xml:space="preserve"> Cross-references: Acts 1:17; Acts 20:24; 2Cor 12:12.</w:t>
      </w:r>
    </w:p>
  </w:footnote>
  <w:footnote w:id="9779">
    <w:p>
      <w:pPr>
        <w:pStyle w:val="FootnoteText"/>
      </w:pPr>
      <w:r>
        <w:rPr>
          <w:rStyle w:val="FootnoteReference"/>
        </w:rPr>
        <w:footnoteRef/>
      </w:r>
      <w:r>
        <w:t xml:space="preserve"> Cross-references for "they glorified": Ps 22:23; Ps 22:27; Ps 72:17-19; Ps 98:1-3; Isa 55:10-13; Isa 66:9-14; Luke 15:3-10; Luke 15:32; Acts 4:21; Acts 11:18; Rom 15:6-7; Rom 15:9-13; Gal 1:24; 2Thess 1:10; Rev 19:6-7.</w:t>
      </w:r>
    </w:p>
  </w:footnote>
  <w:footnote w:id="9780">
    <w:p>
      <w:pPr>
        <w:pStyle w:val="FootnoteText"/>
      </w:pPr>
      <w:r>
        <w:rPr>
          <w:rStyle w:val="FootnoteReference"/>
        </w:rPr>
        <w:footnoteRef/>
      </w:r>
      <w:r>
        <w:t xml:space="preserve"> Cross-references for "thousands": Luke 12:1.</w:t>
      </w:r>
    </w:p>
  </w:footnote>
  <w:footnote w:id="9781">
    <w:p>
      <w:pPr>
        <w:pStyle w:val="FootnoteText"/>
      </w:pPr>
      <w:r>
        <w:rPr>
          <w:rStyle w:val="FootnoteReference"/>
        </w:rPr>
        <w:footnoteRef/>
      </w:r>
      <w:r>
        <w:t xml:space="preserve"> Cross-references: Matt 13:31-33; John 12:24; Acts 2:41; Acts 4:4; Acts 6:7.</w:t>
      </w:r>
    </w:p>
  </w:footnote>
  <w:footnote w:id="9782">
    <w:p>
      <w:pPr>
        <w:pStyle w:val="FootnoteText"/>
      </w:pPr>
      <w:r>
        <w:rPr>
          <w:rStyle w:val="FootnoteReference"/>
        </w:rPr>
        <w:footnoteRef/>
      </w:r>
      <w:r>
        <w:t xml:space="preserve"> Personal name: Moses. Personal-name meaning: Moses — Drawn out. Source form: Moses.</w:t>
      </w:r>
    </w:p>
  </w:footnote>
  <w:footnote w:id="9783">
    <w:p>
      <w:pPr>
        <w:pStyle w:val="FootnoteText"/>
      </w:pPr>
      <w:r>
        <w:rPr>
          <w:rStyle w:val="FootnoteReference"/>
        </w:rPr>
        <w:footnoteRef/>
      </w:r>
      <w:r>
        <w:t xml:space="preserve"> Cross-references: Acts 6:13-14; Acts 16:3; Acts 28:17; Rom 14:1-6; 1Cor 9:19-21; Gal 5:1-6; Gal 6:12-15.</w:t>
      </w:r>
    </w:p>
  </w:footnote>
  <w:footnote w:id="9784">
    <w:p>
      <w:pPr>
        <w:pStyle w:val="FootnoteText"/>
      </w:pPr>
      <w:r>
        <w:rPr>
          <w:rStyle w:val="FootnoteReference"/>
        </w:rPr>
        <w:footnoteRef/>
      </w:r>
      <w:r>
        <w:t xml:space="preserve"> Cross-references for "the multitude": Acts 15:12; Acts 15:22; Acts 19:32.</w:t>
      </w:r>
    </w:p>
  </w:footnote>
  <w:footnote w:id="9785">
    <w:p>
      <w:pPr>
        <w:pStyle w:val="FootnoteText"/>
      </w:pPr>
      <w:r>
        <w:rPr>
          <w:rStyle w:val="FootnoteReference"/>
        </w:rPr>
        <w:footnoteRef/>
      </w:r>
      <w:r>
        <w:t xml:space="preserve"> Cross-references for "and purify": Exod 19:10; Exod 19:14; Num 19:17-22; 2Chr 30:18-19; Job 1:5; Job 41:25; John 3:25; Acts 21:26; Acts 24:18; Heb 9:10-14.</w:t>
      </w:r>
    </w:p>
  </w:footnote>
  <w:footnote w:id="9786">
    <w:p>
      <w:pPr>
        <w:pStyle w:val="FootnoteText"/>
      </w:pPr>
      <w:r>
        <w:rPr>
          <w:rStyle w:val="FootnoteReference"/>
        </w:rPr>
        <w:footnoteRef/>
      </w:r>
      <w:r>
        <w:t xml:space="preserve"> Cross-references: 1Cor 9:20; Gal 2:12.</w:t>
      </w:r>
    </w:p>
  </w:footnote>
  <w:footnote w:id="9787">
    <w:p>
      <w:pPr>
        <w:pStyle w:val="FootnoteText"/>
      </w:pPr>
      <w:r>
        <w:rPr>
          <w:rStyle w:val="FootnoteReference"/>
        </w:rPr>
        <w:footnoteRef/>
      </w:r>
      <w:r>
        <w:t xml:space="preserve"> Cross-references for "entered": Acts 24:18.</w:t>
      </w:r>
    </w:p>
  </w:footnote>
  <w:footnote w:id="9788">
    <w:p>
      <w:pPr>
        <w:pStyle w:val="FootnoteText"/>
      </w:pPr>
      <w:r>
        <w:rPr>
          <w:rStyle w:val="FootnoteReference"/>
        </w:rPr>
        <w:footnoteRef/>
      </w:r>
      <w:r>
        <w:t xml:space="preserve"> Cross-references: Num 6:13-20.</w:t>
      </w:r>
    </w:p>
  </w:footnote>
  <w:footnote w:id="9789">
    <w:p>
      <w:pPr>
        <w:pStyle w:val="FootnoteText"/>
      </w:pPr>
      <w:r>
        <w:rPr>
          <w:rStyle w:val="FootnoteReference"/>
        </w:rPr>
        <w:footnoteRef/>
      </w:r>
      <w:r>
        <w:t xml:space="preserve"> Cross-references for "the Jews": Acts 24:18.</w:t>
      </w:r>
    </w:p>
  </w:footnote>
  <w:footnote w:id="9790">
    <w:p>
      <w:pPr>
        <w:pStyle w:val="FootnoteText"/>
      </w:pPr>
      <w:r>
        <w:rPr>
          <w:rStyle w:val="FootnoteReference"/>
        </w:rPr>
        <w:footnoteRef/>
      </w:r>
      <w:r>
        <w:t xml:space="preserve"> Place name: Asia. Place-name meaning: Asia — muddy; boggy. Source form: Asia. Greek form: ασιαν.</w:t>
      </w:r>
    </w:p>
  </w:footnote>
  <w:footnote w:id="9791">
    <w:p>
      <w:pPr>
        <w:pStyle w:val="FootnoteText"/>
      </w:pPr>
      <w:r>
        <w:rPr>
          <w:rStyle w:val="FootnoteReference"/>
        </w:rPr>
        <w:footnoteRef/>
      </w:r>
      <w:r>
        <w:t xml:space="preserve"> Cross-references for "stirred": 1Kgs 21:25; Acts 6:12; Acts 13:50; Acts 14:2; Acts 14:5; Acts 14:19; Acts 17:5-6; Acts 17:13; Acts 18:12.</w:t>
      </w:r>
    </w:p>
  </w:footnote>
  <w:footnote w:id="9792">
    <w:p>
      <w:pPr>
        <w:pStyle w:val="FootnoteText"/>
      </w:pPr>
      <w:r>
        <w:rPr>
          <w:rStyle w:val="FootnoteReference"/>
        </w:rPr>
        <w:footnoteRef/>
      </w:r>
      <w:r>
        <w:t xml:space="preserve"> Cross-references for "and laid": Luke 21:12; Acts 4:3; Acts 5:18; Acts 26:21.</w:t>
      </w:r>
    </w:p>
  </w:footnote>
  <w:footnote w:id="9793">
    <w:p>
      <w:pPr>
        <w:pStyle w:val="FootnoteText"/>
      </w:pPr>
      <w:r>
        <w:rPr>
          <w:rStyle w:val="FootnoteReference"/>
        </w:rPr>
        <w:footnoteRef/>
      </w:r>
      <w:r>
        <w:t xml:space="preserve"> Place name: Israel. Place-name meaning: Israel — God contends; strives with God. Source form: Israel. Greek form: ισραηλ.</w:t>
      </w:r>
    </w:p>
  </w:footnote>
  <w:footnote w:id="9794">
    <w:p>
      <w:pPr>
        <w:pStyle w:val="FootnoteText"/>
      </w:pPr>
      <w:r>
        <w:rPr>
          <w:rStyle w:val="FootnoteReference"/>
        </w:rPr>
        <w:footnoteRef/>
      </w:r>
      <w:r>
        <w:t xml:space="preserve"> Cross-references for "This is": Acts 6:13-14; Acts 21:21; Acts 24:5-6; Acts 24:18; Acts 26:20-21.</w:t>
      </w:r>
    </w:p>
  </w:footnote>
  <w:footnote w:id="9795">
    <w:p>
      <w:pPr>
        <w:pStyle w:val="FootnoteText"/>
      </w:pPr>
      <w:r>
        <w:rPr>
          <w:rStyle w:val="FootnoteReference"/>
        </w:rPr>
        <w:footnoteRef/>
      </w:r>
      <w:r>
        <w:t xml:space="preserve"> Cross-references for "brought": Jer 7:4-15; Lam 1:10.</w:t>
      </w:r>
    </w:p>
  </w:footnote>
  <w:footnote w:id="9796">
    <w:p>
      <w:pPr>
        <w:pStyle w:val="FootnoteText"/>
      </w:pPr>
      <w:r>
        <w:rPr>
          <w:rStyle w:val="FootnoteReference"/>
        </w:rPr>
        <w:footnoteRef/>
      </w:r>
      <w:r>
        <w:t xml:space="preserve"> People-name: Greeks. People-name meaning: Greeks — Greek people; Hellenes. Source form: Greeks.</w:t>
      </w:r>
    </w:p>
  </w:footnote>
  <w:footnote w:id="9797">
    <w:p>
      <w:pPr>
        <w:pStyle w:val="FootnoteText"/>
      </w:pPr>
      <w:r>
        <w:rPr>
          <w:rStyle w:val="FootnoteReference"/>
        </w:rPr>
        <w:footnoteRef/>
      </w:r>
      <w:r>
        <w:t xml:space="preserve"> Cross-references: Acts 19:26-28; Acts 24:5-6.</w:t>
      </w:r>
    </w:p>
  </w:footnote>
  <w:footnote w:id="9798">
    <w:p>
      <w:pPr>
        <w:pStyle w:val="FootnoteText"/>
      </w:pPr>
      <w:r>
        <w:rPr>
          <w:rStyle w:val="FootnoteReference"/>
        </w:rPr>
        <w:footnoteRef/>
      </w:r>
      <w:r>
        <w:t xml:space="preserve"> Personal name: Trophimus. Personal-name meaning: Trophimus — well educated; well brought up. Source form: Trophimus.</w:t>
      </w:r>
    </w:p>
  </w:footnote>
  <w:footnote w:id="9799">
    <w:p>
      <w:pPr>
        <w:pStyle w:val="FootnoteText"/>
      </w:pPr>
      <w:r>
        <w:rPr>
          <w:rStyle w:val="FootnoteReference"/>
        </w:rPr>
        <w:footnoteRef/>
      </w:r>
      <w:r>
        <w:t xml:space="preserve"> People-name: Ephesian. People-name meaning: Ephesian — person of Ephesus; desirable. Source form: Ephesian.</w:t>
      </w:r>
    </w:p>
  </w:footnote>
  <w:footnote w:id="9800">
    <w:p>
      <w:pPr>
        <w:pStyle w:val="FootnoteText"/>
      </w:pPr>
      <w:r>
        <w:rPr>
          <w:rStyle w:val="FootnoteReference"/>
        </w:rPr>
        <w:footnoteRef/>
      </w:r>
      <w:r>
        <w:t xml:space="preserve"> Cross-references for "Trophimus": Acts 20:4; 2Tim 4:20.</w:t>
      </w:r>
    </w:p>
  </w:footnote>
  <w:footnote w:id="9801">
    <w:p>
      <w:pPr>
        <w:pStyle w:val="FootnoteText"/>
      </w:pPr>
      <w:r>
        <w:rPr>
          <w:rStyle w:val="FootnoteReference"/>
        </w:rPr>
        <w:footnoteRef/>
      </w:r>
      <w:r>
        <w:t xml:space="preserve"> Cross-references: Matt 2:3; Matt 21:10; Acts 16:20-22; Acts 19:29; Acts 26:21.</w:t>
      </w:r>
    </w:p>
  </w:footnote>
  <w:footnote w:id="9802">
    <w:p>
      <w:pPr>
        <w:pStyle w:val="FootnoteText"/>
      </w:pPr>
      <w:r>
        <w:rPr>
          <w:rStyle w:val="FootnoteReference"/>
        </w:rPr>
        <w:footnoteRef/>
      </w:r>
      <w:r>
        <w:t xml:space="preserve"> Cross-references for "that all": 1Kgs 1:41; Matt 26:5; Mark 14:2; Acts 17:5; Acts 19:40; Acts 21:38.</w:t>
      </w:r>
    </w:p>
  </w:footnote>
  <w:footnote w:id="9803">
    <w:p>
      <w:pPr>
        <w:pStyle w:val="FootnoteText"/>
      </w:pPr>
      <w:r>
        <w:rPr>
          <w:rStyle w:val="FootnoteReference"/>
        </w:rPr>
        <w:footnoteRef/>
      </w:r>
      <w:r>
        <w:t xml:space="preserve"> Cross-references: John 16:2; Acts 22:22; Acts 26:9-10; 2Cor 11:23-33.</w:t>
      </w:r>
    </w:p>
  </w:footnote>
  <w:footnote w:id="9804">
    <w:p>
      <w:pPr>
        <w:pStyle w:val="FootnoteText"/>
      </w:pPr>
      <w:r>
        <w:rPr>
          <w:rStyle w:val="FootnoteReference"/>
        </w:rPr>
        <w:footnoteRef/>
      </w:r>
      <w:r>
        <w:t xml:space="preserve"> Cross-references: John 18:12; Acts 23:17; Acts 24:7; Acts 24:22; Acts 25:23.</w:t>
      </w:r>
    </w:p>
  </w:footnote>
  <w:footnote w:id="9805">
    <w:p>
      <w:pPr>
        <w:pStyle w:val="FootnoteText"/>
      </w:pPr>
      <w:r>
        <w:rPr>
          <w:rStyle w:val="FootnoteReference"/>
        </w:rPr>
        <w:footnoteRef/>
      </w:r>
      <w:r>
        <w:t xml:space="preserve"> Cross-references for "took": Acts 23:23-24.</w:t>
      </w:r>
    </w:p>
  </w:footnote>
  <w:footnote w:id="9806">
    <w:p>
      <w:pPr>
        <w:pStyle w:val="FootnoteText"/>
      </w:pPr>
      <w:r>
        <w:rPr>
          <w:rStyle w:val="FootnoteReference"/>
        </w:rPr>
        <w:footnoteRef/>
      </w:r>
      <w:r>
        <w:t xml:space="preserve"> Cross-references for "and ran": Acts 23:27; Acts 24:7.</w:t>
      </w:r>
    </w:p>
  </w:footnote>
  <w:footnote w:id="9807">
    <w:p>
      <w:pPr>
        <w:pStyle w:val="FootnoteText"/>
      </w:pPr>
      <w:r>
        <w:rPr>
          <w:rStyle w:val="FootnoteReference"/>
        </w:rPr>
        <w:footnoteRef/>
      </w:r>
      <w:r>
        <w:t xml:space="preserve"> Cross-references for "beating": Isa 3:15; Acts 5:40; Acts 18:17; Acts 22:19.</w:t>
      </w:r>
    </w:p>
  </w:footnote>
  <w:footnote w:id="9808">
    <w:p>
      <w:pPr>
        <w:pStyle w:val="FootnoteText"/>
      </w:pPr>
      <w:r>
        <w:rPr>
          <w:rStyle w:val="FootnoteReference"/>
        </w:rPr>
        <w:footnoteRef/>
      </w:r>
      <w:r>
        <w:t xml:space="preserve"> Cross-references: Judg 15:13; Judg 16:8; Judg 16:12; Judg 16:21; Acts 12:6; Acts 20:23; Acts 21:11; Acts 22:25; Acts 22:29; Acts 28:20; Eph 6:20.</w:t>
      </w:r>
    </w:p>
  </w:footnote>
  <w:footnote w:id="9809">
    <w:p>
      <w:pPr>
        <w:pStyle w:val="FootnoteText"/>
      </w:pPr>
      <w:r>
        <w:rPr>
          <w:rStyle w:val="FootnoteReference"/>
        </w:rPr>
        <w:footnoteRef/>
      </w:r>
      <w:r>
        <w:t xml:space="preserve"> Cross-references: John 18:29-30; Acts 22:24; Acts 25:16.</w:t>
      </w:r>
    </w:p>
  </w:footnote>
  <w:footnote w:id="9810">
    <w:p>
      <w:pPr>
        <w:pStyle w:val="FootnoteText"/>
      </w:pPr>
      <w:r>
        <w:rPr>
          <w:rStyle w:val="FootnoteReference"/>
        </w:rPr>
        <w:footnoteRef/>
      </w:r>
      <w:r>
        <w:t xml:space="preserve"> Cross-references for "some cried": Acts 19:32.</w:t>
      </w:r>
    </w:p>
  </w:footnote>
  <w:footnote w:id="9811">
    <w:p>
      <w:pPr>
        <w:pStyle w:val="FootnoteText"/>
      </w:pPr>
      <w:r>
        <w:rPr>
          <w:rStyle w:val="FootnoteReference"/>
        </w:rPr>
        <w:footnoteRef/>
      </w:r>
      <w:r>
        <w:t xml:space="preserve"> Cross-references for "know": Acts 22:30; Acts 25:26.</w:t>
      </w:r>
    </w:p>
  </w:footnote>
  <w:footnote w:id="9812">
    <w:p>
      <w:pPr>
        <w:pStyle w:val="FootnoteText"/>
      </w:pPr>
      <w:r>
        <w:rPr>
          <w:rStyle w:val="FootnoteReference"/>
        </w:rPr>
        <w:footnoteRef/>
      </w:r>
      <w:r>
        <w:t xml:space="preserve"> Cross-references: Gen 6:11-12; Ps 55:9; Ps 58:2; Jer 23:10; Hab 1:2-3.</w:t>
      </w:r>
    </w:p>
  </w:footnote>
  <w:footnote w:id="9813">
    <w:p>
      <w:pPr>
        <w:pStyle w:val="FootnoteText"/>
      </w:pPr>
      <w:r>
        <w:rPr>
          <w:rStyle w:val="FootnoteReference"/>
        </w:rPr>
        <w:footnoteRef/>
      </w:r>
      <w:r>
        <w:t xml:space="preserve"> Cross-references: Luke 23:18; John 19:15; Acts 7:54; Acts 22:22; 1Cor 4:13.</w:t>
      </w:r>
    </w:p>
  </w:footnote>
  <w:footnote w:id="9814">
    <w:p>
      <w:pPr>
        <w:pStyle w:val="FootnoteText"/>
      </w:pPr>
      <w:r>
        <w:rPr>
          <w:rStyle w:val="FootnoteReference"/>
        </w:rPr>
        <w:footnoteRef/>
      </w:r>
      <w:r>
        <w:t xml:space="preserve"> People-name: Greek. People-name meaning: Greek — Greek; Hellenic person. Source form: Greek.</w:t>
      </w:r>
    </w:p>
  </w:footnote>
  <w:footnote w:id="9815">
    <w:p>
      <w:pPr>
        <w:pStyle w:val="FootnoteText"/>
      </w:pPr>
      <w:r>
        <w:rPr>
          <w:rStyle w:val="FootnoteReference"/>
        </w:rPr>
        <w:footnoteRef/>
      </w:r>
      <w:r>
        <w:t xml:space="preserve"> Cross-references: Matt 10:18-20; Luke 21:15; Acts 19:30; Acts 21:19.</w:t>
      </w:r>
    </w:p>
  </w:footnote>
  <w:footnote w:id="9816">
    <w:p>
      <w:pPr>
        <w:pStyle w:val="FootnoteText"/>
      </w:pPr>
      <w:r>
        <w:rPr>
          <w:rStyle w:val="FootnoteReference"/>
        </w:rPr>
        <w:footnoteRef/>
      </w:r>
      <w:r>
        <w:t xml:space="preserve"> People-name: Egyptian. People-name meaning: Egyptian — that troubles or oppresses; anguish. Source form: Egyptian.</w:t>
      </w:r>
    </w:p>
  </w:footnote>
  <w:footnote w:id="9817">
    <w:p>
      <w:pPr>
        <w:pStyle w:val="FootnoteText"/>
      </w:pPr>
      <w:r>
        <w:rPr>
          <w:rStyle w:val="FootnoteReference"/>
        </w:rPr>
        <w:footnoteRef/>
      </w:r>
      <w:r>
        <w:t xml:space="preserve"> Place name: Tarsus. Place-name meaning: Tarsus — winged; feathered. Source form: Tarsus. Greek form: ταρσεα.</w:t>
      </w:r>
    </w:p>
  </w:footnote>
  <w:footnote w:id="9818">
    <w:p>
      <w:pPr>
        <w:pStyle w:val="FootnoteText"/>
      </w:pPr>
      <w:r>
        <w:rPr>
          <w:rStyle w:val="FootnoteReference"/>
        </w:rPr>
        <w:footnoteRef/>
      </w:r>
      <w:r>
        <w:t xml:space="preserve"> Place name: Cilicia. Place-name meaning: Cilicia — which rolls or overturns. Source form: Cilicia. Greek form: κιλικιας.</w:t>
      </w:r>
    </w:p>
  </w:footnote>
  <w:footnote w:id="9819">
    <w:p>
      <w:pPr>
        <w:pStyle w:val="FootnoteText"/>
      </w:pPr>
      <w:r>
        <w:rPr>
          <w:rStyle w:val="FootnoteReference"/>
        </w:rPr>
        <w:footnoteRef/>
      </w:r>
      <w:r>
        <w:t xml:space="preserve"> Cross-references for "a citizen": Acts 16:37; Acts 22:25-29; Acts 23:27.</w:t>
      </w:r>
    </w:p>
  </w:footnote>
  <w:footnote w:id="9820">
    <w:p>
      <w:pPr>
        <w:pStyle w:val="FootnoteText"/>
      </w:pPr>
      <w:r>
        <w:rPr>
          <w:rStyle w:val="FootnoteReference"/>
        </w:rPr>
        <w:footnoteRef/>
      </w:r>
      <w:r>
        <w:t xml:space="preserve"> Cross-references for "Cilicia": Acts 6:9; Acts 15:23; Acts 15:41.</w:t>
      </w:r>
    </w:p>
  </w:footnote>
  <w:footnote w:id="9821">
    <w:p>
      <w:pPr>
        <w:pStyle w:val="FootnoteText"/>
      </w:pPr>
      <w:r>
        <w:rPr>
          <w:rStyle w:val="FootnoteReference"/>
        </w:rPr>
        <w:footnoteRef/>
      </w:r>
      <w:r>
        <w:t xml:space="preserve"> Cross-references: Acts 21:37; 1Pet 3:15; 1Pet 4:15-16.</w:t>
      </w:r>
    </w:p>
  </w:footnote>
  <w:footnote w:id="9822">
    <w:p>
      <w:pPr>
        <w:pStyle w:val="FootnoteText"/>
      </w:pPr>
      <w:r>
        <w:rPr>
          <w:rStyle w:val="FootnoteReference"/>
        </w:rPr>
        <w:footnoteRef/>
      </w:r>
      <w:r>
        <w:t xml:space="preserve"> Cross-references for "and beckoned": Acts 12:17; Acts 13:16; Acts 19:33.</w:t>
      </w:r>
    </w:p>
  </w:footnote>
  <w:footnote w:id="9823">
    <w:p>
      <w:pPr>
        <w:pStyle w:val="FootnoteText"/>
      </w:pPr>
      <w:r>
        <w:rPr>
          <w:rStyle w:val="FootnoteReference"/>
        </w:rPr>
        <w:footnoteRef/>
      </w:r>
      <w:r>
        <w:t xml:space="preserve"> Cross-references for "a great": Acts 22:2.</w:t>
      </w:r>
    </w:p>
  </w:footnote>
  <w:footnote w:id="9824">
    <w:p>
      <w:pPr>
        <w:pStyle w:val="FootnoteText"/>
      </w:pPr>
      <w:r>
        <w:rPr>
          <w:rStyle w:val="FootnoteReference"/>
        </w:rPr>
        <w:footnoteRef/>
      </w:r>
      <w:r>
        <w:t xml:space="preserve"> Personal name: Hebrew. Personal-name meaning: Hebrew — from Eber; one from beyond. Source form: Hebrew.</w:t>
      </w:r>
    </w:p>
  </w:footnote>
  <w:footnote w:id="9825">
    <w:p>
      <w:pPr>
        <w:pStyle w:val="FootnoteText"/>
      </w:pPr>
      <w:r>
        <w:rPr>
          <w:rStyle w:val="FootnoteReference"/>
        </w:rPr>
        <w:footnoteRef/>
      </w:r>
      <w:r>
        <w:t xml:space="preserve"> Cross-references: 2Kgs 9:13; Acts 21:35.</w:t>
      </w:r>
    </w:p>
  </w:footnote>
  <w:footnote w:id="9826">
    <w:p>
      <w:pPr>
        <w:pStyle w:val="FootnoteText"/>
      </w:pPr>
      <w:r>
        <w:rPr>
          <w:rStyle w:val="FootnoteReference"/>
        </w:rPr>
        <w:footnoteRef/>
      </w:r>
      <w:r>
        <w:t xml:space="preserve"> Cross-references for "Hebrew": Luke 23:38; John 5:2; John 19:13; John 19:17; John 19:20; Acts 6:1; Acts 26:14; Rev 9:11; Rev 16:16.</w:t>
      </w:r>
    </w:p>
  </w:footnote>
  <w:footnote w:id="9827">
    <w:p>
      <w:pPr>
        <w:pStyle w:val="FootnoteText"/>
      </w:pPr>
      <w:r>
        <w:rPr>
          <w:rStyle w:val="FootnoteReference"/>
        </w:rPr>
        <w:footnoteRef/>
      </w:r>
      <w:r>
        <w:t xml:space="preserve"> Cross-references: Acts 7:2; Acts 13:26; Acts 23:1; Acts 23:6; Acts 28:17.</w:t>
      </w:r>
    </w:p>
  </w:footnote>
  <w:footnote w:id="9828">
    <w:p>
      <w:pPr>
        <w:pStyle w:val="FootnoteText"/>
      </w:pPr>
      <w:r>
        <w:rPr>
          <w:rStyle w:val="FootnoteReference"/>
        </w:rPr>
        <w:footnoteRef/>
      </w:r>
      <w:r>
        <w:t xml:space="preserve"> Cross-references: Luke 12:11; Luke 21:14; Acts 19:33; Acts 24:10; Acts 25:8; Acts 25:16; Acts 26:1-2; Acts 26:24; Rom 2:15; 1Cor 9:3; 2Cor 7:11; 2Cor 12:19; Phil 1:7; Phil 1:17; 2Tim 4:16; 1Pet 3:15.</w:t>
      </w:r>
    </w:p>
  </w:footnote>
  <w:footnote w:id="9829">
    <w:p>
      <w:pPr>
        <w:pStyle w:val="FootnoteText"/>
      </w:pPr>
      <w:r>
        <w:rPr>
          <w:rStyle w:val="FootnoteReference"/>
        </w:rPr>
        <w:footnoteRef/>
      </w:r>
      <w:r>
        <w:t xml:space="preserve"> Personal name: Hebrew. Personal-name meaning: Hebrew — from Eber; one from beyond. Source form: Hebrew.</w:t>
      </w:r>
    </w:p>
  </w:footnote>
  <w:footnote w:id="9830">
    <w:p>
      <w:pPr>
        <w:pStyle w:val="FootnoteText"/>
      </w:pPr>
      <w:r>
        <w:rPr>
          <w:rStyle w:val="FootnoteReference"/>
        </w:rPr>
        <w:footnoteRef/>
      </w:r>
      <w:r>
        <w:t xml:space="preserve"> Cross-references: Acts 21:40.</w:t>
      </w:r>
    </w:p>
  </w:footnote>
  <w:footnote w:id="983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9832">
    <w:p>
      <w:pPr>
        <w:pStyle w:val="FootnoteText"/>
      </w:pPr>
      <w:r>
        <w:rPr>
          <w:rStyle w:val="FootnoteReference"/>
        </w:rPr>
        <w:footnoteRef/>
      </w:r>
      <w:r>
        <w:t xml:space="preserve"> Place name: Tarsus. Place-name meaning: Tarsus — winged; feathered. Source form: Tarsus. Greek form: ταρσεα.</w:t>
      </w:r>
    </w:p>
  </w:footnote>
  <w:footnote w:id="9833">
    <w:p>
      <w:pPr>
        <w:pStyle w:val="FootnoteText"/>
      </w:pPr>
      <w:r>
        <w:rPr>
          <w:rStyle w:val="FootnoteReference"/>
        </w:rPr>
        <w:footnoteRef/>
      </w:r>
      <w:r>
        <w:t xml:space="preserve"> Place name: Cilicia. Place-name meaning: Cilicia — which rolls or overturns. Source form: Cilicia. Greek form: κιλικιας.</w:t>
      </w:r>
    </w:p>
  </w:footnote>
  <w:footnote w:id="9834">
    <w:p>
      <w:pPr>
        <w:pStyle w:val="FootnoteText"/>
      </w:pPr>
      <w:r>
        <w:rPr>
          <w:rStyle w:val="FootnoteReference"/>
        </w:rPr>
        <w:footnoteRef/>
      </w:r>
      <w:r>
        <w:t xml:space="preserve"> Name meaning: Gamaliel (Gamaliel) — God is my reward. Wise teacher who advised the Sanhedrin.</w:t>
      </w:r>
    </w:p>
  </w:footnote>
  <w:footnote w:id="9835">
    <w:p>
      <w:pPr>
        <w:pStyle w:val="FootnoteText"/>
      </w:pPr>
      <w:r>
        <w:rPr>
          <w:rStyle w:val="FootnoteReference"/>
        </w:rPr>
        <w:footnoteRef/>
      </w:r>
      <w:r>
        <w:t xml:space="preserve"> Cross-references for "taught": Acts 23:6; Acts 26:5; Gal 1:14; Phil 3:5.</w:t>
      </w:r>
    </w:p>
  </w:footnote>
  <w:footnote w:id="983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83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83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839">
    <w:p>
      <w:pPr>
        <w:pStyle w:val="FootnoteText"/>
      </w:pPr>
      <w:r>
        <w:rPr>
          <w:rStyle w:val="FootnoteReference"/>
        </w:rPr>
        <w:footnoteRef/>
      </w:r>
      <w:r>
        <w:t xml:space="preserve"> Cross-references: Acts 21:39; Rom 11:1; 2Cor 11:22; Phil 3:5.</w:t>
      </w:r>
    </w:p>
  </w:footnote>
  <w:footnote w:id="9840">
    <w:p>
      <w:pPr>
        <w:pStyle w:val="FootnoteText"/>
      </w:pPr>
      <w:r>
        <w:rPr>
          <w:rStyle w:val="FootnoteReference"/>
        </w:rPr>
        <w:footnoteRef/>
      </w:r>
      <w:r>
        <w:t xml:space="preserve"> Cross-references for "in Tarsus": Acts 9:11; Acts 9:30; Acts 11:25.</w:t>
      </w:r>
    </w:p>
  </w:footnote>
  <w:footnote w:id="9841">
    <w:p>
      <w:pPr>
        <w:pStyle w:val="FootnoteText"/>
      </w:pPr>
      <w:r>
        <w:rPr>
          <w:rStyle w:val="FootnoteReference"/>
        </w:rPr>
        <w:footnoteRef/>
      </w:r>
      <w:r>
        <w:t xml:space="preserve"> Cross-references: Acts 6:9; Acts 15:23; Acts 15:41; Acts 23:34; Gal 1:21.</w:t>
      </w:r>
    </w:p>
  </w:footnote>
  <w:footnote w:id="9842">
    <w:p>
      <w:pPr>
        <w:pStyle w:val="FootnoteText"/>
      </w:pPr>
      <w:r>
        <w:rPr>
          <w:rStyle w:val="FootnoteReference"/>
        </w:rPr>
        <w:footnoteRef/>
      </w:r>
      <w:r>
        <w:t xml:space="preserve"> Cross-references: Deut 33:3; 2Kgs 4:38; Luke 2:46; Luke 8:35; Luke 10:39.</w:t>
      </w:r>
    </w:p>
  </w:footnote>
  <w:footnote w:id="9843">
    <w:p>
      <w:pPr>
        <w:pStyle w:val="FootnoteText"/>
      </w:pPr>
      <w:r>
        <w:rPr>
          <w:rStyle w:val="FootnoteReference"/>
        </w:rPr>
        <w:footnoteRef/>
      </w:r>
      <w:r>
        <w:t xml:space="preserve"> Cross-references for "Gamaliel": Acts 5:34.</w:t>
      </w:r>
    </w:p>
  </w:footnote>
  <w:footnote w:id="9844">
    <w:p>
      <w:pPr>
        <w:pStyle w:val="FootnoteText"/>
      </w:pPr>
      <w:r>
        <w:rPr>
          <w:rStyle w:val="FootnoteReference"/>
        </w:rPr>
        <w:footnoteRef/>
      </w:r>
      <w:r>
        <w:t xml:space="preserve"> Cross-references: 2Sam 21:2; Acts 21:20; Rom 10:2-3; Gal 4:17-18; Phil 3:6.</w:t>
      </w:r>
    </w:p>
  </w:footnote>
  <w:footnote w:id="9845">
    <w:p>
      <w:pPr>
        <w:pStyle w:val="FootnoteText"/>
      </w:pPr>
      <w:r>
        <w:rPr>
          <w:rStyle w:val="FootnoteReference"/>
        </w:rPr>
        <w:footnoteRef/>
      </w:r>
      <w:r>
        <w:t xml:space="preserve"> Cross-references for "I persecuted": Acts 7:58; Acts 8:1-4; Acts 9:1-2; Acts 9:13-14; Acts 9:21; Acts 22:19-20; Acts 26:9-11; 1Cor 15:9; Phil 3:6; 1Tim 1:13-15.</w:t>
      </w:r>
    </w:p>
  </w:footnote>
  <w:footnote w:id="9846">
    <w:p>
      <w:pPr>
        <w:pStyle w:val="FootnoteText"/>
      </w:pPr>
      <w:r>
        <w:rPr>
          <w:rStyle w:val="FootnoteReference"/>
        </w:rPr>
        <w:footnoteRef/>
      </w:r>
      <w:r>
        <w:t xml:space="preserve"> Cross-references for "also": Acts 9:1-2; Acts 9:14; Acts 26:10; Acts 26:12.</w:t>
      </w:r>
    </w:p>
  </w:footnote>
  <w:footnote w:id="9847">
    <w:p>
      <w:pPr>
        <w:pStyle w:val="FootnoteText"/>
      </w:pPr>
      <w:r>
        <w:rPr>
          <w:rStyle w:val="FootnoteReference"/>
        </w:rPr>
        <w:footnoteRef/>
      </w:r>
      <w:r>
        <w:t xml:space="preserve"> Place name: Damascus. Place-name meaning: Damascus — silent is the sackcloth weaver; traditional city-name meaning. Source form: Damascus. Greek form: δαμασκον.</w:t>
      </w:r>
    </w:p>
  </w:footnote>
  <w:footnote w:id="9848">
    <w:p>
      <w:pPr>
        <w:pStyle w:val="FootnoteText"/>
      </w:pPr>
      <w:r>
        <w:rPr>
          <w:rStyle w:val="FootnoteReference"/>
        </w:rPr>
        <w:footnoteRef/>
      </w:r>
      <w:r>
        <w:t xml:space="preserve"> Place name: Jerusalem. Place-name meaning: Jerusalem — vision of peace. Source form: Jerusalem. Greek form: ιεροσολυμα.</w:t>
      </w:r>
    </w:p>
  </w:footnote>
  <w:footnote w:id="9849">
    <w:p>
      <w:pPr>
        <w:pStyle w:val="FootnoteText"/>
      </w:pPr>
      <w:r>
        <w:rPr>
          <w:rStyle w:val="FootnoteReference"/>
        </w:rPr>
        <w:footnoteRef/>
      </w:r>
      <w:r>
        <w:t xml:space="preserve"> Cross-references: Acts 22:1; Rom 9:3-4.</w:t>
      </w:r>
    </w:p>
  </w:footnote>
  <w:footnote w:id="9850">
    <w:p>
      <w:pPr>
        <w:pStyle w:val="FootnoteText"/>
      </w:pPr>
      <w:r>
        <w:rPr>
          <w:rStyle w:val="FootnoteReference"/>
        </w:rPr>
        <w:footnoteRef/>
      </w:r>
      <w:r>
        <w:t xml:space="preserve"> Cross-references for "Damascus": Gen 14:15; Gen 15:2; 2Sam 8:6.</w:t>
      </w:r>
    </w:p>
  </w:footnote>
  <w:footnote w:id="9851">
    <w:p>
      <w:pPr>
        <w:pStyle w:val="FootnoteText"/>
      </w:pPr>
      <w:r>
        <w:rPr>
          <w:rStyle w:val="FootnoteReference"/>
        </w:rPr>
        <w:footnoteRef/>
      </w:r>
      <w:r>
        <w:t xml:space="preserve"> Personal name: Saul. Personal-name meaning: Saul — Asked for; prayed for. Source form: Saul.</w:t>
      </w:r>
    </w:p>
  </w:footnote>
  <w:footnote w:id="9852">
    <w:p>
      <w:pPr>
        <w:pStyle w:val="FootnoteText"/>
      </w:pPr>
      <w:r>
        <w:rPr>
          <w:rStyle w:val="FootnoteReference"/>
        </w:rPr>
        <w:footnoteRef/>
      </w:r>
      <w:r>
        <w:t xml:space="preserve"> Cross-references for "Saul": Gen 3:9; Gen 16:8; Gen 22:1; Gen 22:11; Exod 3:4; 1Sam 3:10.</w:t>
      </w:r>
    </w:p>
  </w:footnote>
  <w:footnote w:id="9853">
    <w:p>
      <w:pPr>
        <w:pStyle w:val="FootnoteText"/>
      </w:pPr>
      <w:r>
        <w:rPr>
          <w:rStyle w:val="FootnoteReference"/>
        </w:rPr>
        <w:footnoteRef/>
      </w:r>
      <w:r>
        <w:t xml:space="preserve"> Cross-references: Isa 43:22-26; Jer 2:5; Jer 2:9; Matt 25:45; Matt 27:23; 1Tim 1:13.</w:t>
      </w:r>
    </w:p>
  </w:footnote>
  <w:footnote w:id="9854">
    <w:p>
      <w:pPr>
        <w:pStyle w:val="FootnoteText"/>
      </w:pPr>
      <w:r>
        <w:rPr>
          <w:rStyle w:val="FootnoteReference"/>
        </w:rPr>
        <w:footnoteRef/>
      </w:r>
      <w:r>
        <w:t xml:space="preserve"> Name meaning: Jesus (Yeshua) — Yahweh saves. He will save His people from their sins.</w:t>
      </w:r>
    </w:p>
  </w:footnote>
  <w:footnote w:id="9855">
    <w:p>
      <w:pPr>
        <w:pStyle w:val="FootnoteText"/>
      </w:pPr>
      <w:r>
        <w:rPr>
          <w:rStyle w:val="FootnoteReference"/>
        </w:rPr>
        <w:footnoteRef/>
      </w:r>
      <w:r>
        <w:t xml:space="preserve"> Place name: Nazareth. Place-name meaning: Nazareth — separated; crowned; sanctified. Source form: Nazareth. Greek form: ναζαρεθ.</w:t>
      </w:r>
    </w:p>
  </w:footnote>
  <w:footnote w:id="985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857">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9858">
    <w:p>
      <w:pPr>
        <w:pStyle w:val="FootnoteText"/>
      </w:pPr>
      <w:r>
        <w:rPr>
          <w:rStyle w:val="FootnoteReference"/>
        </w:rPr>
        <w:footnoteRef/>
      </w:r>
      <w:r>
        <w:t xml:space="preserve"> Cross-references: Dan 10:7; Acts 9:7.</w:t>
      </w:r>
    </w:p>
  </w:footnote>
  <w:footnote w:id="9859">
    <w:p>
      <w:pPr>
        <w:pStyle w:val="FootnoteText"/>
      </w:pPr>
      <w:r>
        <w:rPr>
          <w:rStyle w:val="FootnoteReference"/>
        </w:rPr>
        <w:footnoteRef/>
      </w:r>
      <w:r>
        <w:t xml:space="preserve"> Cross-references: John 12:29-30.</w:t>
      </w:r>
    </w:p>
  </w:footnote>
  <w:footnote w:id="9860">
    <w:p>
      <w:pPr>
        <w:pStyle w:val="FootnoteText"/>
      </w:pPr>
      <w:r>
        <w:rPr>
          <w:rStyle w:val="FootnoteReference"/>
        </w:rPr>
        <w:footnoteRef/>
      </w:r>
      <w:r>
        <w:t xml:space="preserve"> Name meaning: Ananias (Chananyah) — Yahweh has been gracious. Name borne by multiple figures in the New Testament.</w:t>
      </w:r>
    </w:p>
  </w:footnote>
  <w:footnote w:id="9861">
    <w:p>
      <w:pPr>
        <w:pStyle w:val="FootnoteText"/>
      </w:pPr>
      <w:r>
        <w:rPr>
          <w:rStyle w:val="FootnoteReference"/>
        </w:rPr>
        <w:footnoteRef/>
      </w:r>
      <w:r>
        <w:t xml:space="preserve"> Cross-references for "a devout": Luke 2:25; Acts 8:2; Acts 17:4.</w:t>
      </w:r>
    </w:p>
  </w:footnote>
  <w:footnote w:id="9862">
    <w:p>
      <w:pPr>
        <w:pStyle w:val="FootnoteText"/>
      </w:pPr>
      <w:r>
        <w:rPr>
          <w:rStyle w:val="FootnoteReference"/>
        </w:rPr>
        <w:footnoteRef/>
      </w:r>
      <w:r>
        <w:t xml:space="preserve"> People-name: Jews. People-name meaning: Jews — People of Judah; Judeans. Source form: Jews.</w:t>
      </w:r>
    </w:p>
  </w:footnote>
  <w:footnote w:id="9863">
    <w:p>
      <w:pPr>
        <w:pStyle w:val="FootnoteText"/>
      </w:pPr>
      <w:r>
        <w:rPr>
          <w:rStyle w:val="FootnoteReference"/>
        </w:rPr>
        <w:footnoteRef/>
      </w:r>
      <w:r>
        <w:t xml:space="preserve"> Cross-references: Acts 9:10-18.</w:t>
      </w:r>
    </w:p>
  </w:footnote>
  <w:footnote w:id="9864">
    <w:p>
      <w:pPr>
        <w:pStyle w:val="FootnoteText"/>
      </w:pPr>
      <w:r>
        <w:rPr>
          <w:rStyle w:val="FootnoteReference"/>
        </w:rPr>
        <w:footnoteRef/>
      </w:r>
      <w:r>
        <w:t xml:space="preserve"> Cross-references for "Brother": Acts 9:17; Phlm 1:16.</w:t>
      </w:r>
    </w:p>
  </w:footnote>
  <w:footnote w:id="9865">
    <w:p>
      <w:pPr>
        <w:pStyle w:val="FootnoteText"/>
      </w:pPr>
      <w:r>
        <w:rPr>
          <w:rStyle w:val="FootnoteReference"/>
        </w:rPr>
        <w:footnoteRef/>
      </w:r>
      <w:r>
        <w:t xml:space="preserve"> Cross-references for "The God": Exod 3:13-16; Exod 15:2; 2Kgs 21:22; 1Chr 12:17; 1Chr 29:18; 2Chr 28:25; 2Chr 30:19; Ezra 7:27; Dan 2:23; Acts 3:13; Acts 5:30; Acts 13:17; Acts 24:14.</w:t>
      </w:r>
    </w:p>
  </w:footnote>
  <w:footnote w:id="9866">
    <w:p>
      <w:pPr>
        <w:pStyle w:val="FootnoteText"/>
      </w:pPr>
      <w:r>
        <w:rPr>
          <w:rStyle w:val="FootnoteReference"/>
        </w:rPr>
        <w:footnoteRef/>
      </w:r>
      <w:r>
        <w:t xml:space="preserve"> Cross-references for "and see": Acts 9:17; Acts 22:18; Acts 26:16; 1Cor 9:1; 1Cor 15:8.</w:t>
      </w:r>
    </w:p>
  </w:footnote>
  <w:footnote w:id="9867">
    <w:p>
      <w:pPr>
        <w:pStyle w:val="FootnoteText"/>
      </w:pPr>
      <w:r>
        <w:rPr>
          <w:rStyle w:val="FootnoteReference"/>
        </w:rPr>
        <w:footnoteRef/>
      </w:r>
      <w:r>
        <w:t xml:space="preserve"> Cross-references for "hear": 1Cor 11:23; 1Cor 15:3; Gal 1:12.</w:t>
      </w:r>
    </w:p>
  </w:footnote>
  <w:footnote w:id="9868">
    <w:p>
      <w:pPr>
        <w:pStyle w:val="FootnoteText"/>
      </w:pPr>
      <w:r>
        <w:rPr>
          <w:rStyle w:val="FootnoteReference"/>
        </w:rPr>
        <w:footnoteRef/>
      </w:r>
      <w:r>
        <w:t xml:space="preserve"> Cross-references: Jer 1:5; John 15:16; Acts 9:15; Rom 1:1; Gal 1:15; 2Tim 1:1; Titus 1:1.</w:t>
      </w:r>
    </w:p>
  </w:footnote>
  <w:footnote w:id="9869">
    <w:p>
      <w:pPr>
        <w:pStyle w:val="FootnoteText"/>
      </w:pPr>
      <w:r>
        <w:rPr>
          <w:rStyle w:val="FootnoteReference"/>
        </w:rPr>
        <w:footnoteRef/>
      </w:r>
      <w:r>
        <w:t xml:space="preserve"> Cross-references: Luke 24:47-48; John 15:27; Acts 1:8; Acts 1:22; Acts 10:39-41; Acts 23:11; Acts 26:16-18; Acts 27:24.</w:t>
      </w:r>
    </w:p>
  </w:footnote>
  <w:footnote w:id="9870">
    <w:p>
      <w:pPr>
        <w:pStyle w:val="FootnoteText"/>
      </w:pPr>
      <w:r>
        <w:rPr>
          <w:rStyle w:val="FootnoteReference"/>
        </w:rPr>
        <w:footnoteRef/>
      </w:r>
      <w:r>
        <w:t xml:space="preserve"> Cross-references: Acts 4:20; Acts 26:20.</w:t>
      </w:r>
    </w:p>
  </w:footnote>
  <w:footnote w:id="9871">
    <w:p>
      <w:pPr>
        <w:pStyle w:val="FootnoteText"/>
      </w:pPr>
      <w:r>
        <w:rPr>
          <w:rStyle w:val="FootnoteReference"/>
        </w:rPr>
        <w:footnoteRef/>
      </w:r>
      <w:r>
        <w:t xml:space="preserve"> Cross-references for "arise": Acts 2:38; Rom 6:3-4; 1Cor 6:11; 1Cor 12:13; Gal 3:27; Titus 3:5; Heb 10:22; 1Pet 3:21.</w:t>
      </w:r>
    </w:p>
  </w:footnote>
  <w:footnote w:id="9872">
    <w:p>
      <w:pPr>
        <w:pStyle w:val="FootnoteText"/>
      </w:pPr>
      <w:r>
        <w:rPr>
          <w:rStyle w:val="FootnoteReference"/>
        </w:rPr>
        <w:footnoteRef/>
      </w:r>
      <w:r>
        <w:t xml:space="preserve"> Cross-references for "calling": Acts 2:21; Acts 9:14; Rom 10:12-14; 1Cor 1:2.</w:t>
      </w:r>
    </w:p>
  </w:footnote>
  <w:footnote w:id="9873">
    <w:p>
      <w:pPr>
        <w:pStyle w:val="FootnoteText"/>
      </w:pPr>
      <w:r>
        <w:rPr>
          <w:rStyle w:val="FootnoteReference"/>
        </w:rPr>
        <w:footnoteRef/>
      </w:r>
      <w:r>
        <w:t xml:space="preserve"> Cross-references: Ps 119:60; Jer 8:14.</w:t>
      </w:r>
    </w:p>
  </w:footnote>
  <w:footnote w:id="9874">
    <w:p>
      <w:pPr>
        <w:pStyle w:val="FootnoteText"/>
      </w:pPr>
      <w:r>
        <w:rPr>
          <w:rStyle w:val="FootnoteReference"/>
        </w:rPr>
        <w:footnoteRef/>
      </w:r>
      <w:r>
        <w:t xml:space="preserve"> Cross-references: Acts 22:14.</w:t>
      </w:r>
    </w:p>
  </w:footnote>
  <w:footnote w:id="9875">
    <w:p>
      <w:pPr>
        <w:pStyle w:val="FootnoteText"/>
      </w:pPr>
      <w:r>
        <w:rPr>
          <w:rStyle w:val="FootnoteReference"/>
        </w:rPr>
        <w:footnoteRef/>
      </w:r>
      <w:r>
        <w:t xml:space="preserve"> Cross-references: Matt 10:14; Matt 10:23; Luke 21:21.</w:t>
      </w:r>
    </w:p>
  </w:footnote>
  <w:footnote w:id="9876">
    <w:p>
      <w:pPr>
        <w:pStyle w:val="FootnoteText"/>
      </w:pPr>
      <w:r>
        <w:rPr>
          <w:rStyle w:val="FootnoteReference"/>
        </w:rPr>
        <w:footnoteRef/>
      </w:r>
      <w:r>
        <w:t xml:space="preserve"> Cross-references: Ezek 3:6-7; Acts 3:19.</w:t>
      </w:r>
    </w:p>
  </w:footnote>
  <w:footnote w:id="9877">
    <w:p>
      <w:pPr>
        <w:pStyle w:val="FootnoteText"/>
      </w:pPr>
      <w:r>
        <w:rPr>
          <w:rStyle w:val="FootnoteReference"/>
        </w:rPr>
        <w:footnoteRef/>
      </w:r>
      <w:r>
        <w:t xml:space="preserve"> Cross-references for "know": Acts 8:3; Acts 9:1; Acts 22:4; Acts 26:9-12.</w:t>
      </w:r>
    </w:p>
  </w:footnote>
  <w:footnote w:id="9878">
    <w:p>
      <w:pPr>
        <w:pStyle w:val="FootnoteText"/>
      </w:pPr>
      <w:r>
        <w:rPr>
          <w:rStyle w:val="FootnoteReference"/>
        </w:rPr>
        <w:footnoteRef/>
      </w:r>
      <w:r>
        <w:t xml:space="preserve"> Cross-references for "beat": Matt 10:17.</w:t>
      </w:r>
    </w:p>
  </w:footnote>
  <w:footnote w:id="9879">
    <w:p>
      <w:pPr>
        <w:pStyle w:val="FootnoteText"/>
      </w:pPr>
      <w:r>
        <w:rPr>
          <w:rStyle w:val="FootnoteReference"/>
        </w:rPr>
        <w:footnoteRef/>
      </w:r>
      <w:r>
        <w:t xml:space="preserve"> Name meaning: Stephen (Stephanos) — Crown; garland. Received the martyr’s crown.</w:t>
      </w:r>
    </w:p>
  </w:footnote>
  <w:footnote w:id="9880">
    <w:p>
      <w:pPr>
        <w:pStyle w:val="FootnoteText"/>
      </w:pPr>
      <w:r>
        <w:rPr>
          <w:rStyle w:val="FootnoteReference"/>
        </w:rPr>
        <w:footnoteRef/>
      </w:r>
      <w:r>
        <w:t xml:space="preserve"> Cross-references for "consenting": Luke 11:48; Rom 1:32.</w:t>
      </w:r>
    </w:p>
  </w:footnote>
  <w:footnote w:id="9881">
    <w:p>
      <w:pPr>
        <w:pStyle w:val="FootnoteText"/>
      </w:pPr>
      <w:r>
        <w:rPr>
          <w:rStyle w:val="FootnoteReference"/>
        </w:rPr>
        <w:footnoteRef/>
      </w:r>
      <w:r>
        <w:t xml:space="preserve"> Cross-references: Rev 2:13; Rev 17:6.</w:t>
      </w:r>
    </w:p>
  </w:footnote>
  <w:footnote w:id="9882">
    <w:p>
      <w:pPr>
        <w:pStyle w:val="FootnoteText"/>
      </w:pPr>
      <w:r>
        <w:rPr>
          <w:rStyle w:val="FootnoteReference"/>
        </w:rPr>
        <w:footnoteRef/>
      </w:r>
      <w:r>
        <w:t xml:space="preserve"> Cross-references for "Stephen": Acts 7:58; Acts 8:1.</w:t>
      </w:r>
    </w:p>
  </w:footnote>
  <w:footnote w:id="9883">
    <w:p>
      <w:pPr>
        <w:pStyle w:val="FootnoteText"/>
      </w:pPr>
      <w:r>
        <w:rPr>
          <w:rStyle w:val="FootnoteReference"/>
        </w:rPr>
        <w:footnoteRef/>
      </w:r>
      <w:r>
        <w:t xml:space="preserve"> Cross-references for "Depart": Acts 9:15.</w:t>
      </w:r>
    </w:p>
  </w:footnote>
  <w:footnote w:id="9884">
    <w:p>
      <w:pPr>
        <w:pStyle w:val="FootnoteText"/>
      </w:pPr>
      <w:r>
        <w:rPr>
          <w:rStyle w:val="FootnoteReference"/>
        </w:rPr>
        <w:footnoteRef/>
      </w:r>
      <w:r>
        <w:t xml:space="preserve"> Cross-references: Acts 9:15; Acts 13:2; Acts 13:46-47; Acts 18:6; Acts 26:17-18; Rom 1:5; Rom 11:13; Rom 15:16; Rom 16:26; Gal 1:15-16; Gal 2:7-8; Eph 3:6-8; 1Tim 2:7; 2Tim 1:11.</w:t>
      </w:r>
    </w:p>
  </w:footnote>
  <w:footnote w:id="9885">
    <w:p>
      <w:pPr>
        <w:pStyle w:val="FootnoteText"/>
      </w:pPr>
      <w:r>
        <w:rPr>
          <w:rStyle w:val="FootnoteReference"/>
        </w:rPr>
        <w:footnoteRef/>
      </w:r>
      <w:r>
        <w:t xml:space="preserve"> Cross-references for "Away": Luke 23:18; John 19:15; Acts 7:54-57; Acts 21:36; Acts 25:24.</w:t>
      </w:r>
    </w:p>
  </w:footnote>
  <w:footnote w:id="9886">
    <w:p>
      <w:pPr>
        <w:pStyle w:val="FootnoteText"/>
      </w:pPr>
      <w:r>
        <w:rPr>
          <w:rStyle w:val="FootnoteReference"/>
        </w:rPr>
        <w:footnoteRef/>
      </w:r>
      <w:r>
        <w:t xml:space="preserve"> Cross-references: Acts 25:24.</w:t>
      </w:r>
    </w:p>
  </w:footnote>
  <w:footnote w:id="9887">
    <w:p>
      <w:pPr>
        <w:pStyle w:val="FootnoteText"/>
      </w:pPr>
      <w:r>
        <w:rPr>
          <w:rStyle w:val="FootnoteReference"/>
        </w:rPr>
        <w:footnoteRef/>
      </w:r>
      <w:r>
        <w:t xml:space="preserve"> Cross-references for "cast": Eccl 10:3; Acts 7:53; Acts 26:11.</w:t>
      </w:r>
    </w:p>
  </w:footnote>
  <w:footnote w:id="9888">
    <w:p>
      <w:pPr>
        <w:pStyle w:val="FootnoteText"/>
      </w:pPr>
      <w:r>
        <w:rPr>
          <w:rStyle w:val="FootnoteReference"/>
        </w:rPr>
        <w:footnoteRef/>
      </w:r>
      <w:r>
        <w:t xml:space="preserve"> Cross-references for "that he should": John 19:1; Acts 16:22-23; Acts 16:37; Acts 22:25-29; Heb 11:35.</w:t>
      </w:r>
    </w:p>
  </w:footnote>
  <w:footnote w:id="9889">
    <w:p>
      <w:pPr>
        <w:pStyle w:val="FootnoteText"/>
      </w:pPr>
      <w:r>
        <w:rPr>
          <w:rStyle w:val="FootnoteReference"/>
        </w:rPr>
        <w:footnoteRef/>
      </w:r>
      <w:r>
        <w:t xml:space="preserve"> Cross-references: Acts 21:31-32; Acts 23:10; Acts 23:27.</w:t>
      </w:r>
    </w:p>
  </w:footnote>
  <w:footnote w:id="9890">
    <w:p>
      <w:pPr>
        <w:pStyle w:val="FootnoteText"/>
      </w:pPr>
      <w:r>
        <w:rPr>
          <w:rStyle w:val="FootnoteReference"/>
        </w:rPr>
        <w:footnoteRef/>
      </w:r>
      <w:r>
        <w:t xml:space="preserve"> Name meaning: Paul (Paulus) — Small; humble. Changed from Saul to Paul, the humble apostle to the Gentiles.</w:t>
      </w:r>
    </w:p>
  </w:footnote>
  <w:footnote w:id="9891">
    <w:p>
      <w:pPr>
        <w:pStyle w:val="FootnoteText"/>
      </w:pPr>
      <w:r>
        <w:rPr>
          <w:rStyle w:val="FootnoteReference"/>
        </w:rPr>
        <w:footnoteRef/>
      </w:r>
      <w:r>
        <w:t xml:space="preserve"> Cross-references for "the centurion": Matt 8:8; Matt 27:54; Acts 10:1; Acts 23:17; Acts 27:1; Acts 27:3; Acts 27:43.</w:t>
      </w:r>
    </w:p>
  </w:footnote>
  <w:footnote w:id="9892">
    <w:p>
      <w:pPr>
        <w:pStyle w:val="FootnoteText"/>
      </w:pPr>
      <w:r>
        <w:rPr>
          <w:rStyle w:val="FootnoteReference"/>
        </w:rPr>
        <w:footnoteRef/>
      </w:r>
      <w:r>
        <w:t xml:space="preserve"> Cross-references for "Is it": Acts 16:37; Acts 22:27-28; Acts 25:16.</w:t>
      </w:r>
    </w:p>
  </w:footnote>
  <w:footnote w:id="9893">
    <w:p>
      <w:pPr>
        <w:pStyle w:val="FootnoteText"/>
      </w:pPr>
      <w:r>
        <w:rPr>
          <w:rStyle w:val="FootnoteReference"/>
        </w:rPr>
        <w:footnoteRef/>
      </w:r>
      <w:r>
        <w:t xml:space="preserve"> Transliterated proper noun: Roman. Standard English equivalent: Roman. Source form: Roman. Greek form: ρωμαιον. Name meaning: strong; powerful.</w:t>
      </w:r>
    </w:p>
  </w:footnote>
  <w:footnote w:id="9894">
    <w:p>
      <w:pPr>
        <w:pStyle w:val="FootnoteText"/>
      </w:pPr>
      <w:r>
        <w:rPr>
          <w:rStyle w:val="FootnoteReference"/>
        </w:rPr>
        <w:footnoteRef/>
      </w:r>
      <w:r>
        <w:t xml:space="preserve"> Cross-references for "Take": Acts 22:29; Acts 23:27.</w:t>
      </w:r>
    </w:p>
  </w:footnote>
  <w:footnote w:id="9895">
    <w:p>
      <w:pPr>
        <w:pStyle w:val="FootnoteText"/>
      </w:pPr>
      <w:r>
        <w:rPr>
          <w:rStyle w:val="FootnoteReference"/>
        </w:rPr>
        <w:footnoteRef/>
      </w:r>
      <w:r>
        <w:t xml:space="preserve"> Cross-references: Acts 22:28.</w:t>
      </w:r>
    </w:p>
  </w:footnote>
  <w:footnote w:id="9896">
    <w:p>
      <w:pPr>
        <w:pStyle w:val="FootnoteText"/>
      </w:pPr>
      <w:r>
        <w:rPr>
          <w:rStyle w:val="FootnoteReference"/>
        </w:rPr>
        <w:footnoteRef/>
      </w:r>
      <w:r>
        <w:t xml:space="preserve"> Cross-references for "the chief": Acts 16:38-39; Acts 22:25-26.</w:t>
      </w:r>
    </w:p>
  </w:footnote>
  <w:footnote w:id="9897">
    <w:p>
      <w:pPr>
        <w:pStyle w:val="FootnoteText"/>
      </w:pPr>
      <w:r>
        <w:rPr>
          <w:rStyle w:val="FootnoteReference"/>
        </w:rPr>
        <w:footnoteRef/>
      </w:r>
      <w:r>
        <w:t xml:space="preserve"> Cross-references: Acts 22:24; Heb 11:35.</w:t>
      </w:r>
    </w:p>
  </w:footnote>
  <w:footnote w:id="9898">
    <w:p>
      <w:pPr>
        <w:pStyle w:val="FootnoteText"/>
      </w:pPr>
      <w:r>
        <w:rPr>
          <w:rStyle w:val="FootnoteReference"/>
        </w:rPr>
        <w:footnoteRef/>
      </w:r>
      <w:r>
        <w:t xml:space="preserve"> Cross-references for "commanded": Matt 10:17; Acts 5:21; Acts 22:5; Acts 23:15.</w:t>
      </w:r>
    </w:p>
  </w:footnote>
  <w:footnote w:id="9899">
    <w:p>
      <w:pPr>
        <w:pStyle w:val="FootnoteText"/>
      </w:pPr>
      <w:r>
        <w:rPr>
          <w:rStyle w:val="FootnoteReference"/>
        </w:rPr>
        <w:footnoteRef/>
      </w:r>
      <w:r>
        <w:t xml:space="preserve"> Name meaning: Paul (Paulus) — Small; humble. Changed from Saul to Paul, the humble apostle to the Gentiles.</w:t>
      </w:r>
    </w:p>
  </w:footnote>
  <w:footnote w:id="990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90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90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903">
    <w:p>
      <w:pPr>
        <w:pStyle w:val="FootnoteText"/>
      </w:pPr>
      <w:r>
        <w:rPr>
          <w:rStyle w:val="FootnoteReference"/>
        </w:rPr>
        <w:footnoteRef/>
      </w:r>
      <w:r>
        <w:t xml:space="preserve"> Cross-references: Prov 28:1; Acts 6:15; Acts 22:5; Acts 23:6.</w:t>
      </w:r>
    </w:p>
  </w:footnote>
  <w:footnote w:id="9904">
    <w:p>
      <w:pPr>
        <w:pStyle w:val="FootnoteText"/>
      </w:pPr>
      <w:r>
        <w:rPr>
          <w:rStyle w:val="FootnoteReference"/>
        </w:rPr>
        <w:footnoteRef/>
      </w:r>
      <w:r>
        <w:t xml:space="preserve"> Cross-references: Acts 22:1.</w:t>
      </w:r>
    </w:p>
  </w:footnote>
  <w:footnote w:id="9905">
    <w:p>
      <w:pPr>
        <w:pStyle w:val="FootnoteText"/>
      </w:pPr>
      <w:r>
        <w:rPr>
          <w:rStyle w:val="FootnoteReference"/>
        </w:rPr>
        <w:footnoteRef/>
      </w:r>
      <w:r>
        <w:t xml:space="preserve"> Name meaning: Ananias (Chananyah) — Yahweh has been gracious. Name borne by multiple figures in the New Testament.</w:t>
      </w:r>
    </w:p>
  </w:footnote>
  <w:footnote w:id="9906">
    <w:p>
      <w:pPr>
        <w:pStyle w:val="FootnoteText"/>
      </w:pPr>
      <w:r>
        <w:rPr>
          <w:rStyle w:val="FootnoteReference"/>
        </w:rPr>
        <w:footnoteRef/>
      </w:r>
      <w:r>
        <w:t xml:space="preserve"> Cross-references for "Ananias": Acts 24:1.</w:t>
      </w:r>
    </w:p>
  </w:footnote>
  <w:footnote w:id="9907">
    <w:p>
      <w:pPr>
        <w:pStyle w:val="FootnoteText"/>
      </w:pPr>
      <w:r>
        <w:rPr>
          <w:rStyle w:val="FootnoteReference"/>
        </w:rPr>
        <w:footnoteRef/>
      </w:r>
      <w:r>
        <w:t xml:space="preserve"> Cross-references: 1Kgs 22:24; Jer 20:2; Mic 5:1; Matt 26:67; John 18:22.</w:t>
      </w:r>
    </w:p>
  </w:footnote>
  <w:footnote w:id="9908">
    <w:p>
      <w:pPr>
        <w:pStyle w:val="FootnoteText"/>
      </w:pPr>
      <w:r>
        <w:rPr>
          <w:rStyle w:val="FootnoteReference"/>
        </w:rPr>
        <w:footnoteRef/>
      </w:r>
      <w:r>
        <w:t xml:space="preserve"> Cross-references: Matt 23:27-28.</w:t>
      </w:r>
    </w:p>
  </w:footnote>
  <w:footnote w:id="9909">
    <w:p>
      <w:pPr>
        <w:pStyle w:val="FootnoteText"/>
      </w:pPr>
      <w:r>
        <w:rPr>
          <w:rStyle w:val="FootnoteReference"/>
        </w:rPr>
        <w:footnoteRef/>
      </w:r>
      <w:r>
        <w:t xml:space="preserve"> Cross-references: Lev 19:35; Ps 58:1-2; Ps 82:1-2; Ps 94:20; Eccl 3:16; Amos 5:7; Mic 3:8-11.</w:t>
      </w:r>
    </w:p>
  </w:footnote>
  <w:footnote w:id="9910">
    <w:p>
      <w:pPr>
        <w:pStyle w:val="FootnoteText"/>
      </w:pPr>
      <w:r>
        <w:rPr>
          <w:rStyle w:val="FootnoteReference"/>
        </w:rPr>
        <w:footnoteRef/>
      </w:r>
      <w:r>
        <w:t xml:space="preserve"> Cross-references: Deut 25:1-2; John 7:51; John 18:24.</w:t>
      </w:r>
    </w:p>
  </w:footnote>
  <w:footnote w:id="9911">
    <w:p>
      <w:pPr>
        <w:pStyle w:val="FootnoteText"/>
      </w:pPr>
      <w:r>
        <w:rPr>
          <w:rStyle w:val="FootnoteReference"/>
        </w:rPr>
        <w:footnoteRef/>
      </w:r>
      <w:r>
        <w:t xml:space="preserve"> Cross-references: Acts 24:17.</w:t>
      </w:r>
    </w:p>
  </w:footnote>
  <w:footnote w:id="9912">
    <w:p>
      <w:pPr>
        <w:pStyle w:val="FootnoteText"/>
      </w:pPr>
      <w:r>
        <w:rPr>
          <w:rStyle w:val="FootnoteReference"/>
        </w:rPr>
        <w:footnoteRef/>
      </w:r>
      <w:r>
        <w:t xml:space="preserve"> Cross-references: Exod 22:28; Eccl 10:20; 2Pet 2:10; Jude 1:8-9.</w:t>
      </w:r>
    </w:p>
  </w:footnote>
  <w:footnote w:id="9913">
    <w:p>
      <w:pPr>
        <w:pStyle w:val="FootnoteText"/>
      </w:pPr>
      <w:r>
        <w:rPr>
          <w:rStyle w:val="FootnoteReference"/>
        </w:rPr>
        <w:footnoteRef/>
      </w:r>
      <w:r>
        <w:t xml:space="preserve"> Cross-references for "Paul": Matt 10:16.</w:t>
      </w:r>
    </w:p>
  </w:footnote>
  <w:footnote w:id="9914">
    <w:p>
      <w:pPr>
        <w:pStyle w:val="FootnoteText"/>
      </w:pPr>
      <w:r>
        <w:rPr>
          <w:rStyle w:val="FootnoteReference"/>
        </w:rPr>
        <w:footnoteRef/>
      </w:r>
      <w:r>
        <w:t xml:space="preserve"> People-name: Sadducees. People-name meaning: Sadducees — followers of Sadoc, or Zadok. Source form: Sadducees.</w:t>
      </w:r>
    </w:p>
  </w:footnote>
  <w:footnote w:id="9915">
    <w:p>
      <w:pPr>
        <w:pStyle w:val="FootnoteText"/>
      </w:pPr>
      <w:r>
        <w:rPr>
          <w:rStyle w:val="FootnoteReference"/>
        </w:rPr>
        <w:footnoteRef/>
      </w:r>
      <w:r>
        <w:t xml:space="preserve"> People-name: Pharisees. People-name meaning: Pharisees — set apart. Source form: Pharisees.</w:t>
      </w:r>
    </w:p>
  </w:footnote>
  <w:footnote w:id="991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9917">
    <w:p>
      <w:pPr>
        <w:pStyle w:val="FootnoteText"/>
      </w:pPr>
      <w:r>
        <w:rPr>
          <w:rStyle w:val="FootnoteReference"/>
        </w:rPr>
        <w:footnoteRef/>
      </w:r>
      <w:r>
        <w:t xml:space="preserve"> Personal name: Pharisee. Personal-name meaning: Pharisee — separated one; set apart. Source form: Pharisee.</w:t>
      </w:r>
    </w:p>
  </w:footnote>
  <w:footnote w:id="9918">
    <w:p>
      <w:pPr>
        <w:pStyle w:val="FootnoteText"/>
      </w:pPr>
      <w:r>
        <w:rPr>
          <w:rStyle w:val="FootnoteReference"/>
        </w:rPr>
        <w:footnoteRef/>
      </w:r>
      <w:r>
        <w:t xml:space="preserve"> Cross-references: Acts 24:15; Acts 24:21; Acts 26:6-8; Acts 28:20.</w:t>
      </w:r>
    </w:p>
  </w:footnote>
  <w:footnote w:id="9919">
    <w:p>
      <w:pPr>
        <w:pStyle w:val="FootnoteText"/>
      </w:pPr>
      <w:r>
        <w:rPr>
          <w:rStyle w:val="FootnoteReference"/>
        </w:rPr>
        <w:footnoteRef/>
      </w:r>
      <w:r>
        <w:t xml:space="preserve"> Cross-references: Matt 22:23; Mark 12:18; Luke 20:27; Acts 4:1.</w:t>
      </w:r>
    </w:p>
  </w:footnote>
  <w:footnote w:id="9920">
    <w:p>
      <w:pPr>
        <w:pStyle w:val="FootnoteText"/>
      </w:pPr>
      <w:r>
        <w:rPr>
          <w:rStyle w:val="FootnoteReference"/>
        </w:rPr>
        <w:footnoteRef/>
      </w:r>
      <w:r>
        <w:t xml:space="preserve"> Cross-references: 1Sam 24:17; Prov 16:7; Luke 23:4; Luke 23:14-15; Luke 23:22; Acts 25:25; Acts 26:31.</w:t>
      </w:r>
    </w:p>
  </w:footnote>
  <w:footnote w:id="9921">
    <w:p>
      <w:pPr>
        <w:pStyle w:val="FootnoteText"/>
      </w:pPr>
      <w:r>
        <w:rPr>
          <w:rStyle w:val="FootnoteReference"/>
        </w:rPr>
        <w:footnoteRef/>
      </w:r>
      <w:r>
        <w:t xml:space="preserve"> Cross-references: John 12:29; Acts 9:4; Acts 22:7; Acts 22:17-18; Acts 23:8; Acts 26:14-19; Acts 27:23.</w:t>
      </w:r>
    </w:p>
  </w:footnote>
  <w:footnote w:id="9922">
    <w:p>
      <w:pPr>
        <w:pStyle w:val="FootnoteText"/>
      </w:pPr>
      <w:r>
        <w:rPr>
          <w:rStyle w:val="FootnoteReference"/>
        </w:rPr>
        <w:footnoteRef/>
      </w:r>
      <w:r>
        <w:t xml:space="preserve"> Cross-references: Acts 5:39; Acts 11:17; 1Cor 10:22.</w:t>
      </w:r>
    </w:p>
  </w:footnote>
  <w:footnote w:id="9923">
    <w:p>
      <w:pPr>
        <w:pStyle w:val="FootnoteText"/>
      </w:pPr>
      <w:r>
        <w:rPr>
          <w:rStyle w:val="FootnoteReference"/>
        </w:rPr>
        <w:footnoteRef/>
      </w:r>
      <w:r>
        <w:t xml:space="preserve"> Cross-references for "fearing": Ps 7:2; Ps 50:22; Mic 3:3; Acts 19:28-31; Acts 21:30-36; Acts 23:27; Jas 1:19; Jas 3:14-18; Jas 4:1-2.</w:t>
      </w:r>
    </w:p>
  </w:footnote>
  <w:footnote w:id="9924">
    <w:p>
      <w:pPr>
        <w:pStyle w:val="FootnoteText"/>
      </w:pPr>
      <w:r>
        <w:rPr>
          <w:rStyle w:val="FootnoteReference"/>
        </w:rPr>
        <w:footnoteRef/>
      </w:r>
      <w:r>
        <w:t xml:space="preserve"> Cross-references for "to take": Acts 22:24.</w:t>
      </w:r>
    </w:p>
  </w:footnote>
  <w:footnote w:id="9925">
    <w:p>
      <w:pPr>
        <w:pStyle w:val="FootnoteText"/>
      </w:pPr>
      <w:r>
        <w:rPr>
          <w:rStyle w:val="FootnoteReference"/>
        </w:rPr>
        <w:footnoteRef/>
      </w:r>
      <w:r>
        <w:t xml:space="preserve"> Cross-references for "the Lord": Ps 46:1-2; Ps 109:31; Isa 41:10; Isa 41:14; Isa 43:2; Jer 15:19-21; Matt 28:20; John 14:18; Acts 2:25; Acts 18:9; Acts 27:23-24; 2Cor 1:8-10.</w:t>
      </w:r>
    </w:p>
  </w:footnote>
  <w:footnote w:id="9926">
    <w:p>
      <w:pPr>
        <w:pStyle w:val="FootnoteText"/>
      </w:pPr>
      <w:r>
        <w:rPr>
          <w:rStyle w:val="FootnoteReference"/>
        </w:rPr>
        <w:footnoteRef/>
      </w:r>
      <w:r>
        <w:t xml:space="preserve"> Place name: Jerusalem. Place-name meaning: Jerusalem — vision of peace. Source form: Jerusalem. Greek form: ιεροσολυμα.</w:t>
      </w:r>
    </w:p>
  </w:footnote>
  <w:footnote w:id="9927">
    <w:p>
      <w:pPr>
        <w:pStyle w:val="FootnoteText"/>
      </w:pPr>
      <w:r>
        <w:rPr>
          <w:rStyle w:val="FootnoteReference"/>
        </w:rPr>
        <w:footnoteRef/>
      </w:r>
      <w:r>
        <w:t xml:space="preserve"> Cross-references for "must": Isa 46:10; John 11:8-10; Acts 28:30-31.</w:t>
      </w:r>
    </w:p>
  </w:footnote>
  <w:footnote w:id="9928">
    <w:p>
      <w:pPr>
        <w:pStyle w:val="FootnoteText"/>
      </w:pPr>
      <w:r>
        <w:rPr>
          <w:rStyle w:val="FootnoteReference"/>
        </w:rPr>
        <w:footnoteRef/>
      </w:r>
      <w:r>
        <w:t xml:space="preserve"> Place name: Rome. Place-name meaning: Rome — strength; power. Source form: Rome. Greek form: ρωμαιοι.</w:t>
      </w:r>
    </w:p>
  </w:footnote>
  <w:footnote w:id="9929">
    <w:p>
      <w:pPr>
        <w:pStyle w:val="FootnoteText"/>
      </w:pPr>
      <w:r>
        <w:rPr>
          <w:rStyle w:val="FootnoteReference"/>
        </w:rPr>
        <w:footnoteRef/>
      </w:r>
      <w:r>
        <w:t xml:space="preserve"> Cross-references: Matt 9:2; Matt 14:27; John 16:33; Acts 27:22; Acts 27:25.</w:t>
      </w:r>
    </w:p>
  </w:footnote>
  <w:footnote w:id="9930">
    <w:p>
      <w:pPr>
        <w:pStyle w:val="FootnoteText"/>
      </w:pPr>
      <w:r>
        <w:rPr>
          <w:rStyle w:val="FootnoteReference"/>
        </w:rPr>
        <w:footnoteRef/>
      </w:r>
      <w:r>
        <w:t xml:space="preserve"> Cross-references: Acts 19:21; Acts 20:22; Acts 22:18; Acts 28:23-28; Rom 1:15-16; Phil 1:13; 2Tim 4:17.</w:t>
      </w:r>
    </w:p>
  </w:footnote>
  <w:footnote w:id="9931">
    <w:p>
      <w:pPr>
        <w:pStyle w:val="FootnoteText"/>
      </w:pPr>
      <w:r>
        <w:rPr>
          <w:rStyle w:val="FootnoteReference"/>
        </w:rPr>
        <w:footnoteRef/>
      </w:r>
      <w:r>
        <w:t xml:space="preserve"> Cross-references for "certain": Ps 2:1-3; Ps 64:2-6; Isa 8:9-10; Jer 11:19; Matt 26:4; Acts 23:21; Acts 23:30; Acts 25:3.</w:t>
      </w:r>
    </w:p>
  </w:footnote>
  <w:footnote w:id="9932">
    <w:p>
      <w:pPr>
        <w:pStyle w:val="FootnoteText"/>
      </w:pPr>
      <w:r>
        <w:rPr>
          <w:rStyle w:val="FootnoteReference"/>
        </w:rPr>
        <w:footnoteRef/>
      </w:r>
      <w:r>
        <w:t xml:space="preserve"> People-name: Jews. People-name meaning: Jews — People of Judah; Judeans. Source form: Jews.</w:t>
      </w:r>
    </w:p>
  </w:footnote>
  <w:footnote w:id="9933">
    <w:p>
      <w:pPr>
        <w:pStyle w:val="FootnoteText"/>
      </w:pPr>
      <w:r>
        <w:rPr>
          <w:rStyle w:val="FootnoteReference"/>
        </w:rPr>
        <w:footnoteRef/>
      </w:r>
      <w:r>
        <w:t xml:space="preserve"> Cross-references for "bound": 1Kgs 19:2; 2Kgs 6:31; Matt 27:25; Mark 6:23-26.</w:t>
      </w:r>
    </w:p>
  </w:footnote>
  <w:footnote w:id="9934">
    <w:p>
      <w:pPr>
        <w:pStyle w:val="FootnoteText"/>
      </w:pPr>
      <w:r>
        <w:rPr>
          <w:rStyle w:val="FootnoteReference"/>
        </w:rPr>
        <w:footnoteRef/>
      </w:r>
      <w:r>
        <w:t xml:space="preserve"> Cross-references for "under a curse": Lev 27:29; Josh 6:26; Josh 7:1; Josh 7:15; Neh 10:29; Matt 26:74; 1Cor 16:22; Gal 3:13.</w:t>
      </w:r>
    </w:p>
  </w:footnote>
  <w:footnote w:id="9935">
    <w:p>
      <w:pPr>
        <w:pStyle w:val="FootnoteText"/>
      </w:pPr>
      <w:r>
        <w:rPr>
          <w:rStyle w:val="FootnoteReference"/>
        </w:rPr>
        <w:footnoteRef/>
      </w:r>
      <w:r>
        <w:t xml:space="preserve"> Cross-references: Ps 52:1-2; Isa 3:9; Jer 6:15; Jer 8:12; Hos 4:9; Mic 7:3.</w:t>
      </w:r>
    </w:p>
  </w:footnote>
  <w:footnote w:id="9936">
    <w:p>
      <w:pPr>
        <w:pStyle w:val="FootnoteText"/>
      </w:pPr>
      <w:r>
        <w:rPr>
          <w:rStyle w:val="FootnoteReference"/>
        </w:rPr>
        <w:footnoteRef/>
      </w:r>
      <w:r>
        <w:t xml:space="preserve"> Cross-references: Prov 22:3; Matt 8:8-9; Matt 10:16; Acts 22:26; Acts 23:23.</w:t>
      </w:r>
    </w:p>
  </w:footnote>
  <w:footnote w:id="9937">
    <w:p>
      <w:pPr>
        <w:pStyle w:val="FootnoteText"/>
      </w:pPr>
      <w:r>
        <w:rPr>
          <w:rStyle w:val="FootnoteReference"/>
        </w:rPr>
        <w:footnoteRef/>
      </w:r>
      <w:r>
        <w:t xml:space="preserve"> Cross-references for "Paul": Gen 40:14-15; Acts 16:25; Acts 27:1; Acts 28:17; Eph 3:1; Eph 4:1; Phlm 1:9.</w:t>
      </w:r>
    </w:p>
  </w:footnote>
  <w:footnote w:id="9938">
    <w:p>
      <w:pPr>
        <w:pStyle w:val="FootnoteText"/>
      </w:pPr>
      <w:r>
        <w:rPr>
          <w:rStyle w:val="FootnoteReference"/>
        </w:rPr>
        <w:footnoteRef/>
      </w:r>
      <w:r>
        <w:t xml:space="preserve"> Cross-references for "something": Luke 7:40.</w:t>
      </w:r>
    </w:p>
  </w:footnote>
  <w:footnote w:id="9939">
    <w:p>
      <w:pPr>
        <w:pStyle w:val="FootnoteText"/>
      </w:pPr>
      <w:r>
        <w:rPr>
          <w:rStyle w:val="FootnoteReference"/>
        </w:rPr>
        <w:footnoteRef/>
      </w:r>
      <w:r>
        <w:t xml:space="preserve"> Cross-references for "took": Jer 31:32; Mark 8:23; Mark 9:27.</w:t>
      </w:r>
    </w:p>
  </w:footnote>
  <w:footnote w:id="9940">
    <w:p>
      <w:pPr>
        <w:pStyle w:val="FootnoteText"/>
      </w:pPr>
      <w:r>
        <w:rPr>
          <w:rStyle w:val="FootnoteReference"/>
        </w:rPr>
        <w:footnoteRef/>
      </w:r>
      <w:r>
        <w:t xml:space="preserve"> Cross-references for "The Jews": Acts 23:12.</w:t>
      </w:r>
    </w:p>
  </w:footnote>
  <w:footnote w:id="9941">
    <w:p>
      <w:pPr>
        <w:pStyle w:val="FootnoteText"/>
      </w:pPr>
      <w:r>
        <w:rPr>
          <w:rStyle w:val="FootnoteReference"/>
        </w:rPr>
        <w:footnoteRef/>
      </w:r>
      <w:r>
        <w:t xml:space="preserve"> Cross-references: Ps 12:2; Dan 6:5-12; Acts 23:15.</w:t>
      </w:r>
    </w:p>
  </w:footnote>
  <w:footnote w:id="9942">
    <w:p>
      <w:pPr>
        <w:pStyle w:val="FootnoteText"/>
      </w:pPr>
      <w:r>
        <w:rPr>
          <w:rStyle w:val="FootnoteReference"/>
        </w:rPr>
        <w:footnoteRef/>
      </w:r>
      <w:r>
        <w:t xml:space="preserve"> Cross-references for "do not": Exod 23:2.</w:t>
      </w:r>
    </w:p>
  </w:footnote>
  <w:footnote w:id="9943">
    <w:p>
      <w:pPr>
        <w:pStyle w:val="FootnoteText"/>
      </w:pPr>
      <w:r>
        <w:rPr>
          <w:rStyle w:val="FootnoteReference"/>
        </w:rPr>
        <w:footnoteRef/>
      </w:r>
      <w:r>
        <w:t xml:space="preserve"> Cross-references for "an oath": Acts 23:14; Rom 9:3.</w:t>
      </w:r>
    </w:p>
  </w:footnote>
  <w:footnote w:id="9944">
    <w:p>
      <w:pPr>
        <w:pStyle w:val="FootnoteText"/>
      </w:pPr>
      <w:r>
        <w:rPr>
          <w:rStyle w:val="FootnoteReference"/>
        </w:rPr>
        <w:footnoteRef/>
      </w:r>
      <w:r>
        <w:t xml:space="preserve"> Cross-references: Acts 9:23-24; Acts 14:5-6; Acts 20:19; Acts 23:12-14; Acts 25:3; 2Cor 11:26; 2Cor 11:32-33.</w:t>
      </w:r>
    </w:p>
  </w:footnote>
  <w:footnote w:id="9945">
    <w:p>
      <w:pPr>
        <w:pStyle w:val="FootnoteText"/>
      </w:pPr>
      <w:r>
        <w:rPr>
          <w:rStyle w:val="FootnoteReference"/>
        </w:rPr>
        <w:footnoteRef/>
      </w:r>
      <w:r>
        <w:t xml:space="preserve"> Cross-references: Josh 2:14; Mark 1:44.</w:t>
      </w:r>
    </w:p>
  </w:footnote>
  <w:footnote w:id="9946">
    <w:p>
      <w:pPr>
        <w:pStyle w:val="FootnoteText"/>
      </w:pPr>
      <w:r>
        <w:rPr>
          <w:rStyle w:val="FootnoteReference"/>
        </w:rPr>
        <w:footnoteRef/>
      </w:r>
      <w:r>
        <w:t xml:space="preserve"> Cross-references for "two centurions": Acts 23:17.</w:t>
      </w:r>
    </w:p>
  </w:footnote>
  <w:footnote w:id="9947">
    <w:p>
      <w:pPr>
        <w:pStyle w:val="FootnoteText"/>
      </w:pPr>
      <w:r>
        <w:rPr>
          <w:rStyle w:val="FootnoteReference"/>
        </w:rPr>
        <w:footnoteRef/>
      </w:r>
      <w:r>
        <w:t xml:space="preserve"> Place name: Caesarea. Place-name meaning: Caesarea — city of Caesar. Source form: Caesarea. Greek form: καισαρειας.</w:t>
      </w:r>
    </w:p>
  </w:footnote>
  <w:footnote w:id="9948">
    <w:p>
      <w:pPr>
        <w:pStyle w:val="FootnoteText"/>
      </w:pPr>
      <w:r>
        <w:rPr>
          <w:rStyle w:val="FootnoteReference"/>
        </w:rPr>
        <w:footnoteRef/>
      </w:r>
      <w:r>
        <w:t xml:space="preserve"> Cross-references: Matt 14:25; Luke 12:38.</w:t>
      </w:r>
    </w:p>
  </w:footnote>
  <w:footnote w:id="9949">
    <w:p>
      <w:pPr>
        <w:pStyle w:val="FootnoteText"/>
      </w:pPr>
      <w:r>
        <w:rPr>
          <w:rStyle w:val="FootnoteReference"/>
        </w:rPr>
        <w:footnoteRef/>
      </w:r>
      <w:r>
        <w:t xml:space="preserve"> Name meaning: Felix (Felix) — Happy; fortunate. Trembled before the truth yet never found true happiness.</w:t>
      </w:r>
    </w:p>
  </w:footnote>
  <w:footnote w:id="9950">
    <w:p>
      <w:pPr>
        <w:pStyle w:val="FootnoteText"/>
      </w:pPr>
      <w:r>
        <w:rPr>
          <w:rStyle w:val="FootnoteReference"/>
        </w:rPr>
        <w:footnoteRef/>
      </w:r>
      <w:r>
        <w:t xml:space="preserve"> Cross-references for "the governor": Matt 27:2; Luke 3:1.</w:t>
      </w:r>
    </w:p>
  </w:footnote>
  <w:footnote w:id="9951">
    <w:p>
      <w:pPr>
        <w:pStyle w:val="FootnoteText"/>
      </w:pPr>
      <w:r>
        <w:rPr>
          <w:rStyle w:val="FootnoteReference"/>
        </w:rPr>
        <w:footnoteRef/>
      </w:r>
      <w:r>
        <w:t xml:space="preserve"> Cross-references: Neh 2:12; Luke 10:34; Esth 8:12.</w:t>
      </w:r>
    </w:p>
  </w:footnote>
  <w:footnote w:id="9952">
    <w:p>
      <w:pPr>
        <w:pStyle w:val="FootnoteText"/>
      </w:pPr>
      <w:r>
        <w:rPr>
          <w:rStyle w:val="FootnoteReference"/>
        </w:rPr>
        <w:footnoteRef/>
      </w:r>
      <w:r>
        <w:t xml:space="preserve"> Cross-references for "Felix": Acts 23:26; Acts 23:33-35; Acts 24:3; Acts 24:10; Acts 24:22-27; Acts 25:14.</w:t>
      </w:r>
    </w:p>
  </w:footnote>
  <w:footnote w:id="9953">
    <w:p>
      <w:pPr>
        <w:pStyle w:val="FootnoteText"/>
      </w:pPr>
      <w:r>
        <w:rPr>
          <w:rStyle w:val="FootnoteReference"/>
        </w:rPr>
        <w:footnoteRef/>
      </w:r>
      <w:r>
        <w:t xml:space="preserve"> Personal name: Claudius. Personal-name meaning: Claudius — lame. Source form: Claudius.</w:t>
      </w:r>
    </w:p>
  </w:footnote>
  <w:footnote w:id="9954">
    <w:p>
      <w:pPr>
        <w:pStyle w:val="FootnoteText"/>
      </w:pPr>
      <w:r>
        <w:rPr>
          <w:rStyle w:val="FootnoteReference"/>
        </w:rPr>
        <w:footnoteRef/>
      </w:r>
      <w:r>
        <w:t xml:space="preserve"> Personal name: Lysias. Personal-name meaning: Lysias — dissolving. Source form: Lysias.</w:t>
      </w:r>
    </w:p>
  </w:footnote>
  <w:footnote w:id="9955">
    <w:p>
      <w:pPr>
        <w:pStyle w:val="FootnoteText"/>
      </w:pPr>
      <w:r>
        <w:rPr>
          <w:rStyle w:val="FootnoteReference"/>
        </w:rPr>
        <w:footnoteRef/>
      </w:r>
      <w:r>
        <w:t xml:space="preserve"> Cross-references for "the most": Luke 1:3; Acts 24:3; Acts 26:25.</w:t>
      </w:r>
    </w:p>
  </w:footnote>
  <w:footnote w:id="9956">
    <w:p>
      <w:pPr>
        <w:pStyle w:val="FootnoteText"/>
      </w:pPr>
      <w:r>
        <w:rPr>
          <w:rStyle w:val="FootnoteReference"/>
        </w:rPr>
        <w:footnoteRef/>
      </w:r>
      <w:r>
        <w:t xml:space="preserve"> Cross-references for "greeting": Acts 15:23; Jas 1:1; 3John 1:14.</w:t>
      </w:r>
    </w:p>
  </w:footnote>
  <w:footnote w:id="9957">
    <w:p>
      <w:pPr>
        <w:pStyle w:val="FootnoteText"/>
      </w:pPr>
      <w:r>
        <w:rPr>
          <w:rStyle w:val="FootnoteReference"/>
        </w:rPr>
        <w:footnoteRef/>
      </w:r>
      <w:r>
        <w:t xml:space="preserve"> Transliterated proper noun: Roman. Standard English equivalent: Roman. Source form: Roman. Greek form: ρωμαιον. Name meaning: strong; powerful.</w:t>
      </w:r>
    </w:p>
  </w:footnote>
  <w:footnote w:id="9958">
    <w:p>
      <w:pPr>
        <w:pStyle w:val="FootnoteText"/>
      </w:pPr>
      <w:r>
        <w:rPr>
          <w:rStyle w:val="FootnoteReference"/>
        </w:rPr>
        <w:footnoteRef/>
      </w:r>
      <w:r>
        <w:t xml:space="preserve"> Cross-references: Acts 21:31-33; Acts 23:10; Acts 24:7.</w:t>
      </w:r>
    </w:p>
  </w:footnote>
  <w:footnote w:id="9959">
    <w:p>
      <w:pPr>
        <w:pStyle w:val="FootnoteText"/>
      </w:pPr>
      <w:r>
        <w:rPr>
          <w:rStyle w:val="FootnoteReference"/>
        </w:rPr>
        <w:footnoteRef/>
      </w:r>
      <w:r>
        <w:t xml:space="preserve"> Cross-references: Acts 22:30.</w:t>
      </w:r>
    </w:p>
  </w:footnote>
  <w:footnote w:id="9960">
    <w:p>
      <w:pPr>
        <w:pStyle w:val="FootnoteText"/>
      </w:pPr>
      <w:r>
        <w:rPr>
          <w:rStyle w:val="FootnoteReference"/>
        </w:rPr>
        <w:footnoteRef/>
      </w:r>
      <w:r>
        <w:t xml:space="preserve"> Cross-references for "questions": Acts 18:15; Acts 23:6-9; Acts 24:5-6; Acts 24:10-21; Acts 25:19-20.</w:t>
      </w:r>
    </w:p>
  </w:footnote>
  <w:footnote w:id="9961">
    <w:p>
      <w:pPr>
        <w:pStyle w:val="FootnoteText"/>
      </w:pPr>
      <w:r>
        <w:rPr>
          <w:rStyle w:val="FootnoteReference"/>
        </w:rPr>
        <w:footnoteRef/>
      </w:r>
      <w:r>
        <w:t xml:space="preserve"> Cross-references: Acts 25:7-8; Acts 25:11; Acts 25:25; Acts 26:31.</w:t>
      </w:r>
    </w:p>
  </w:footnote>
  <w:footnote w:id="9962">
    <w:p>
      <w:pPr>
        <w:pStyle w:val="FootnoteText"/>
      </w:pPr>
      <w:r>
        <w:rPr>
          <w:rStyle w:val="FootnoteReference"/>
        </w:rPr>
        <w:footnoteRef/>
      </w:r>
      <w:r>
        <w:t xml:space="preserve"> Cross-references for "it was": Acts 23:16-24.</w:t>
      </w:r>
    </w:p>
  </w:footnote>
  <w:footnote w:id="9963">
    <w:p>
      <w:pPr>
        <w:pStyle w:val="FootnoteText"/>
      </w:pPr>
      <w:r>
        <w:rPr>
          <w:rStyle w:val="FootnoteReference"/>
        </w:rPr>
        <w:footnoteRef/>
      </w:r>
      <w:r>
        <w:t xml:space="preserve"> Cross-references for "Farewell": Acts 15:29; 2Cor 13:11.</w:t>
      </w:r>
    </w:p>
  </w:footnote>
  <w:footnote w:id="9964">
    <w:p>
      <w:pPr>
        <w:pStyle w:val="FootnoteText"/>
      </w:pPr>
      <w:r>
        <w:rPr>
          <w:rStyle w:val="FootnoteReference"/>
        </w:rPr>
        <w:footnoteRef/>
      </w:r>
      <w:r>
        <w:t xml:space="preserve"> Cross-references: Acts 24:7-8; Acts 25:5-6.</w:t>
      </w:r>
    </w:p>
  </w:footnote>
  <w:footnote w:id="9965">
    <w:p>
      <w:pPr>
        <w:pStyle w:val="FootnoteText"/>
      </w:pPr>
      <w:r>
        <w:rPr>
          <w:rStyle w:val="FootnoteReference"/>
        </w:rPr>
        <w:footnoteRef/>
      </w:r>
      <w:r>
        <w:t xml:space="preserve"> Place name: Antipatris. Place-name meaning: Antipatris — for, or against the father. Source form: Antipatris. Greek form: αντιπατριδα.</w:t>
      </w:r>
    </w:p>
  </w:footnote>
  <w:footnote w:id="9966">
    <w:p>
      <w:pPr>
        <w:pStyle w:val="FootnoteText"/>
      </w:pPr>
      <w:r>
        <w:rPr>
          <w:rStyle w:val="FootnoteReference"/>
        </w:rPr>
        <w:footnoteRef/>
      </w:r>
      <w:r>
        <w:t xml:space="preserve"> Cross-references: Luke 7:8; Acts 23:23-24; 2Tim 2:3-4.</w:t>
      </w:r>
    </w:p>
  </w:footnote>
  <w:footnote w:id="9967">
    <w:p>
      <w:pPr>
        <w:pStyle w:val="FootnoteText"/>
      </w:pPr>
      <w:r>
        <w:rPr>
          <w:rStyle w:val="FootnoteReference"/>
        </w:rPr>
        <w:footnoteRef/>
      </w:r>
      <w:r>
        <w:t xml:space="preserve"> Cross-references: Acts 23:10 (2); Acts 23:23 (2).</w:t>
      </w:r>
    </w:p>
  </w:footnote>
  <w:footnote w:id="9968">
    <w:p>
      <w:pPr>
        <w:pStyle w:val="FootnoteText"/>
      </w:pPr>
      <w:r>
        <w:rPr>
          <w:rStyle w:val="FootnoteReference"/>
        </w:rPr>
        <w:footnoteRef/>
      </w:r>
      <w:r>
        <w:t xml:space="preserve"> Cross-references for "delivered": Acts 23:25-30.</w:t>
      </w:r>
    </w:p>
  </w:footnote>
  <w:footnote w:id="9969">
    <w:p>
      <w:pPr>
        <w:pStyle w:val="FootnoteText"/>
      </w:pPr>
      <w:r>
        <w:rPr>
          <w:rStyle w:val="FootnoteReference"/>
        </w:rPr>
        <w:footnoteRef/>
      </w:r>
      <w:r>
        <w:t xml:space="preserve"> Cross-references for "presented": Acts 28:16.</w:t>
      </w:r>
    </w:p>
  </w:footnote>
  <w:footnote w:id="9970">
    <w:p>
      <w:pPr>
        <w:pStyle w:val="FootnoteText"/>
      </w:pPr>
      <w:r>
        <w:rPr>
          <w:rStyle w:val="FootnoteReference"/>
        </w:rPr>
        <w:footnoteRef/>
      </w:r>
      <w:r>
        <w:t xml:space="preserve"> Cross-references for "he asked": Dan 2:49; Dan 6:1; Luke 23:6; Acts 25:1; Esth 1:1; Esth 8:9.</w:t>
      </w:r>
    </w:p>
  </w:footnote>
  <w:footnote w:id="9971">
    <w:p>
      <w:pPr>
        <w:pStyle w:val="FootnoteText"/>
      </w:pPr>
      <w:r>
        <w:rPr>
          <w:rStyle w:val="FootnoteReference"/>
        </w:rPr>
        <w:footnoteRef/>
      </w:r>
      <w:r>
        <w:t xml:space="preserve"> Place name: Cilicia. Place-name meaning: Cilicia — which rolls or overturns. Source form: Cilicia. Greek form: κιλικιας.</w:t>
      </w:r>
    </w:p>
  </w:footnote>
  <w:footnote w:id="9972">
    <w:p>
      <w:pPr>
        <w:pStyle w:val="FootnoteText"/>
      </w:pPr>
      <w:r>
        <w:rPr>
          <w:rStyle w:val="FootnoteReference"/>
        </w:rPr>
        <w:footnoteRef/>
      </w:r>
      <w:r>
        <w:t xml:space="preserve"> Cross-references for "Cilicia": Acts 15:41; Acts 21:39.</w:t>
      </w:r>
    </w:p>
  </w:footnote>
  <w:footnote w:id="9973">
    <w:p>
      <w:pPr>
        <w:pStyle w:val="FootnoteText"/>
      </w:pPr>
      <w:r>
        <w:rPr>
          <w:rStyle w:val="FootnoteReference"/>
        </w:rPr>
        <w:footnoteRef/>
      </w:r>
      <w:r>
        <w:t xml:space="preserve"> Name meaning: Herod (Herodes) — Heroic; son of a hero. Name borne by multiple rulers who opposed God’s plan.</w:t>
      </w:r>
    </w:p>
  </w:footnote>
  <w:footnote w:id="9974">
    <w:p>
      <w:pPr>
        <w:pStyle w:val="FootnoteText"/>
      </w:pPr>
      <w:r>
        <w:rPr>
          <w:rStyle w:val="FootnoteReference"/>
        </w:rPr>
        <w:footnoteRef/>
      </w:r>
      <w:r>
        <w:t xml:space="preserve"> Cross-references: Matt 2:1; Matt 2:3; Matt 2:16.</w:t>
      </w:r>
    </w:p>
  </w:footnote>
  <w:footnote w:id="9975">
    <w:p>
      <w:pPr>
        <w:pStyle w:val="FootnoteText"/>
      </w:pPr>
      <w:r>
        <w:rPr>
          <w:rStyle w:val="FootnoteReference"/>
        </w:rPr>
        <w:footnoteRef/>
      </w:r>
      <w:r>
        <w:t xml:space="preserve"> Cross-references: Matt 27:27; John 18:28.</w:t>
      </w:r>
    </w:p>
  </w:footnote>
  <w:footnote w:id="9976">
    <w:p>
      <w:pPr>
        <w:pStyle w:val="FootnoteText"/>
      </w:pPr>
      <w:r>
        <w:rPr>
          <w:rStyle w:val="FootnoteReference"/>
        </w:rPr>
        <w:footnoteRef/>
      </w:r>
      <w:r>
        <w:t xml:space="preserve"> Cross-references for "five": Acts 21:27; Acts 24:11.</w:t>
      </w:r>
    </w:p>
  </w:footnote>
  <w:footnote w:id="9977">
    <w:p>
      <w:pPr>
        <w:pStyle w:val="FootnoteText"/>
      </w:pPr>
      <w:r>
        <w:rPr>
          <w:rStyle w:val="FootnoteReference"/>
        </w:rPr>
        <w:footnoteRef/>
      </w:r>
      <w:r>
        <w:t xml:space="preserve"> Name meaning: Ananias (Chananyah) — Yahweh has been gracious. Name borne by multiple figures in the New Testament.</w:t>
      </w:r>
    </w:p>
  </w:footnote>
  <w:footnote w:id="9978">
    <w:p>
      <w:pPr>
        <w:pStyle w:val="FootnoteText"/>
      </w:pPr>
      <w:r>
        <w:rPr>
          <w:rStyle w:val="FootnoteReference"/>
        </w:rPr>
        <w:footnoteRef/>
      </w:r>
      <w:r>
        <w:t xml:space="preserve"> Personal name: Tertullus. Personal-name meaning: Tertullus — third. Source form: Tertullus.</w:t>
      </w:r>
    </w:p>
  </w:footnote>
  <w:footnote w:id="9979">
    <w:p>
      <w:pPr>
        <w:pStyle w:val="FootnoteText"/>
      </w:pPr>
      <w:r>
        <w:rPr>
          <w:rStyle w:val="FootnoteReference"/>
        </w:rPr>
        <w:footnoteRef/>
      </w:r>
      <w:r>
        <w:t xml:space="preserve"> Name meaning: Paul (Paulus) — Small; humble. Changed from Saul to Paul, the humble apostle to the Gentiles.</w:t>
      </w:r>
    </w:p>
  </w:footnote>
  <w:footnote w:id="9980">
    <w:p>
      <w:pPr>
        <w:pStyle w:val="FootnoteText"/>
      </w:pPr>
      <w:r>
        <w:rPr>
          <w:rStyle w:val="FootnoteReference"/>
        </w:rPr>
        <w:footnoteRef/>
      </w:r>
      <w:r>
        <w:t xml:space="preserve"> Cross-references for "Ananias": Acts 23:2; Acts 23:30; Acts 23:35; Acts 25:2.</w:t>
      </w:r>
    </w:p>
  </w:footnote>
  <w:footnote w:id="9981">
    <w:p>
      <w:pPr>
        <w:pStyle w:val="FootnoteText"/>
      </w:pPr>
      <w:r>
        <w:rPr>
          <w:rStyle w:val="FootnoteReference"/>
        </w:rPr>
        <w:footnoteRef/>
      </w:r>
      <w:r>
        <w:t xml:space="preserve"> Cross-references: Isa 3:3; Acts 12:21; 1Cor 2:1; 1Cor 2:4.</w:t>
      </w:r>
    </w:p>
  </w:footnote>
  <w:footnote w:id="9982">
    <w:p>
      <w:pPr>
        <w:pStyle w:val="FootnoteText"/>
      </w:pPr>
      <w:r>
        <w:rPr>
          <w:rStyle w:val="FootnoteReference"/>
        </w:rPr>
        <w:footnoteRef/>
      </w:r>
      <w:r>
        <w:t xml:space="preserve"> Cross-references: Ps 11:2; Acts 25:2; Acts 25:15.</w:t>
      </w:r>
    </w:p>
  </w:footnote>
  <w:footnote w:id="9983">
    <w:p>
      <w:pPr>
        <w:pStyle w:val="FootnoteText"/>
      </w:pPr>
      <w:r>
        <w:rPr>
          <w:rStyle w:val="FootnoteReference"/>
        </w:rPr>
        <w:footnoteRef/>
      </w:r>
      <w:r>
        <w:t xml:space="preserve"> Cross-references for "Seeing": Ps 10:3; Ps 12:2-3; Prov 26:28; Prov 29:5; Acts 21:38; Acts 24:26-27; Jude 1:16.</w:t>
      </w:r>
    </w:p>
  </w:footnote>
  <w:footnote w:id="9984">
    <w:p>
      <w:pPr>
        <w:pStyle w:val="FootnoteText"/>
      </w:pPr>
      <w:r>
        <w:rPr>
          <w:rStyle w:val="FootnoteReference"/>
        </w:rPr>
        <w:footnoteRef/>
      </w:r>
      <w:r>
        <w:t xml:space="preserve"> Cross-references for "most": Luke 1:3; Acts 23:26; Acts 26:25.</w:t>
      </w:r>
    </w:p>
  </w:footnote>
  <w:footnote w:id="9985">
    <w:p>
      <w:pPr>
        <w:pStyle w:val="FootnoteText"/>
      </w:pPr>
      <w:r>
        <w:rPr>
          <w:rStyle w:val="FootnoteReference"/>
        </w:rPr>
        <w:footnoteRef/>
      </w:r>
      <w:r>
        <w:t xml:space="preserve"> Name meaning: Felix (Felix) — Happy; fortunate. Trembled before the truth yet never found true happiness.</w:t>
      </w:r>
    </w:p>
  </w:footnote>
  <w:footnote w:id="9986">
    <w:p>
      <w:pPr>
        <w:pStyle w:val="FootnoteText"/>
      </w:pPr>
      <w:r>
        <w:rPr>
          <w:rStyle w:val="FootnoteReference"/>
        </w:rPr>
        <w:footnoteRef/>
      </w:r>
      <w:r>
        <w:t xml:space="preserve"> Cross-references for "and a mover": 1Sam 22:7-9; Ezra 4:12-19; Neh 6:5-8; Luke 23:2; Luke 23:5; Luke 23:19; Luke 23:25; 1Pet 2:12-15; 1Pet 2:19; Esth 3:8.</w:t>
      </w:r>
    </w:p>
  </w:footnote>
  <w:footnote w:id="9987">
    <w:p>
      <w:pPr>
        <w:pStyle w:val="FootnoteText"/>
      </w:pPr>
      <w:r>
        <w:rPr>
          <w:rStyle w:val="FootnoteReference"/>
        </w:rPr>
        <w:footnoteRef/>
      </w:r>
      <w:r>
        <w:t xml:space="preserve"> People-name: Jews. People-name meaning: Jews — People of Judah; Judeans. Source form: Jews.</w:t>
      </w:r>
    </w:p>
  </w:footnote>
  <w:footnote w:id="9988">
    <w:p>
      <w:pPr>
        <w:pStyle w:val="FootnoteText"/>
      </w:pPr>
      <w:r>
        <w:rPr>
          <w:rStyle w:val="FootnoteReference"/>
        </w:rPr>
        <w:footnoteRef/>
      </w:r>
      <w:r>
        <w:t xml:space="preserve"> Cross-references for "the sect": Acts 5:17; Acts 15:5; Acts 24:14; Acts 26:5; Acts 28:22; 1Cor 11:19.</w:t>
      </w:r>
    </w:p>
  </w:footnote>
  <w:footnote w:id="9989">
    <w:p>
      <w:pPr>
        <w:pStyle w:val="FootnoteText"/>
      </w:pPr>
      <w:r>
        <w:rPr>
          <w:rStyle w:val="FootnoteReference"/>
        </w:rPr>
        <w:footnoteRef/>
      </w:r>
      <w:r>
        <w:t xml:space="preserve"> People-name: Nazarenes. People-name meaning: Nazarenes — people connected with Nazareth; separated/crowned. Source form: Nazarenes.</w:t>
      </w:r>
    </w:p>
  </w:footnote>
  <w:footnote w:id="9990">
    <w:p>
      <w:pPr>
        <w:pStyle w:val="FootnoteText"/>
      </w:pPr>
      <w:r>
        <w:rPr>
          <w:rStyle w:val="FootnoteReference"/>
        </w:rPr>
        <w:footnoteRef/>
      </w:r>
      <w:r>
        <w:t xml:space="preserve"> Cross-references for "Nazarenes": Matt 2:23.</w:t>
      </w:r>
    </w:p>
  </w:footnote>
  <w:footnote w:id="9991">
    <w:p>
      <w:pPr>
        <w:pStyle w:val="FootnoteText"/>
      </w:pPr>
      <w:r>
        <w:rPr>
          <w:rStyle w:val="FootnoteReference"/>
        </w:rPr>
        <w:footnoteRef/>
      </w:r>
      <w:r>
        <w:t xml:space="preserve"> Cross-references: Acts 19:37; Acts 21:27-29; Acts 24:12.</w:t>
      </w:r>
    </w:p>
  </w:footnote>
  <w:footnote w:id="9992">
    <w:p>
      <w:pPr>
        <w:pStyle w:val="FootnoteText"/>
      </w:pPr>
      <w:r>
        <w:rPr>
          <w:rStyle w:val="FootnoteReference"/>
        </w:rPr>
        <w:footnoteRef/>
      </w:r>
      <w:r>
        <w:t xml:space="preserve"> Cross-references: John 18:31; John 19:7-8.</w:t>
      </w:r>
    </w:p>
  </w:footnote>
  <w:footnote w:id="9993">
    <w:p>
      <w:pPr>
        <w:pStyle w:val="FootnoteText"/>
      </w:pPr>
      <w:r>
        <w:rPr>
          <w:rStyle w:val="FootnoteReference"/>
        </w:rPr>
        <w:footnoteRef/>
      </w:r>
      <w:r>
        <w:t xml:space="preserve"> Personal name: Lysias. Personal-name meaning: Lysias — dissolving. Source form: Lysias.</w:t>
      </w:r>
    </w:p>
  </w:footnote>
  <w:footnote w:id="9994">
    <w:p>
      <w:pPr>
        <w:pStyle w:val="FootnoteText"/>
      </w:pPr>
      <w:r>
        <w:rPr>
          <w:rStyle w:val="FootnoteReference"/>
        </w:rPr>
        <w:footnoteRef/>
      </w:r>
      <w:r>
        <w:t xml:space="preserve"> Cross-references for "great": Acts 21:35; Acts 23:10.</w:t>
      </w:r>
    </w:p>
  </w:footnote>
  <w:footnote w:id="9995">
    <w:p>
      <w:pPr>
        <w:pStyle w:val="FootnoteText"/>
      </w:pPr>
      <w:r>
        <w:rPr>
          <w:rStyle w:val="FootnoteReference"/>
        </w:rPr>
        <w:footnoteRef/>
      </w:r>
      <w:r>
        <w:t xml:space="preserve"> Cross-references: Prov 4:16; Acts 21:31-33; Acts 23:23-32.</w:t>
      </w:r>
    </w:p>
  </w:footnote>
  <w:footnote w:id="9996">
    <w:p>
      <w:pPr>
        <w:pStyle w:val="FootnoteText"/>
      </w:pPr>
      <w:r>
        <w:rPr>
          <w:rStyle w:val="FootnoteReference"/>
        </w:rPr>
        <w:footnoteRef/>
      </w:r>
      <w:r>
        <w:t xml:space="preserve"> Cross-references for "Commanding": Acts 23:30; Acts 23:35; Acts 25:5; Acts 25:15-16.</w:t>
      </w:r>
    </w:p>
  </w:footnote>
  <w:footnote w:id="9997">
    <w:p>
      <w:pPr>
        <w:pStyle w:val="FootnoteText"/>
      </w:pPr>
      <w:r>
        <w:rPr>
          <w:rStyle w:val="FootnoteReference"/>
        </w:rPr>
        <w:footnoteRef/>
      </w:r>
      <w:r>
        <w:t xml:space="preserve"> Cross-references: Acts 24:19-21.</w:t>
      </w:r>
    </w:p>
  </w:footnote>
  <w:footnote w:id="9998">
    <w:p>
      <w:pPr>
        <w:pStyle w:val="FootnoteText"/>
      </w:pPr>
      <w:r>
        <w:rPr>
          <w:rStyle w:val="FootnoteReference"/>
        </w:rPr>
        <w:footnoteRef/>
      </w:r>
      <w:r>
        <w:t xml:space="preserve"> Cross-references: Ps 4:2; Ps 62:3-4; Ps 64:2-8; Isa 59:4-7; Jer 9:3-6; Ezek 22:27-29; Mic 6:12-13; Mic 7:2-3; Matt 26:59-60; John 8:44; Acts 6:11-13.</w:t>
      </w:r>
    </w:p>
  </w:footnote>
  <w:footnote w:id="9999">
    <w:p>
      <w:pPr>
        <w:pStyle w:val="FootnoteText"/>
      </w:pPr>
      <w:r>
        <w:rPr>
          <w:rStyle w:val="FootnoteReference"/>
        </w:rPr>
        <w:footnoteRef/>
      </w:r>
      <w:r>
        <w:t xml:space="preserve"> Cross-references for "a judge": 1Sam 2:25; Luke 12:14; Luke 18:2; Acts 18:15.</w:t>
      </w:r>
    </w:p>
  </w:footnote>
  <w:footnote w:id="10000">
    <w:p>
      <w:pPr>
        <w:pStyle w:val="FootnoteText"/>
      </w:pPr>
      <w:r>
        <w:rPr>
          <w:rStyle w:val="FootnoteReference"/>
        </w:rPr>
        <w:footnoteRef/>
      </w:r>
      <w:r>
        <w:t xml:space="preserve"> Cross-references: Acts 12:17; Acts 13:16; Acts 19:33; Acts 21:40; Acts 26:1.</w:t>
      </w:r>
    </w:p>
  </w:footnote>
  <w:footnote w:id="10001">
    <w:p>
      <w:pPr>
        <w:pStyle w:val="FootnoteText"/>
      </w:pPr>
      <w:r>
        <w:rPr>
          <w:rStyle w:val="FootnoteReference"/>
        </w:rPr>
        <w:footnoteRef/>
      </w:r>
      <w:r>
        <w:t xml:space="preserve"> Cross-references: 1Pet 3:15.</w:t>
      </w:r>
    </w:p>
  </w:footnote>
  <w:footnote w:id="10002">
    <w:p>
      <w:pPr>
        <w:pStyle w:val="FootnoteText"/>
      </w:pPr>
      <w:r>
        <w:rPr>
          <w:rStyle w:val="FootnoteReference"/>
        </w:rPr>
        <w:footnoteRef/>
      </w:r>
      <w:r>
        <w:t xml:space="preserve"> Place name: Jerusalem. Place-name meaning: Jerusalem — vision of peace. Source form: Jerusalem. Greek form: ιεροσολυμα.</w:t>
      </w:r>
    </w:p>
  </w:footnote>
  <w:footnote w:id="10003">
    <w:p>
      <w:pPr>
        <w:pStyle w:val="FootnoteText"/>
      </w:pPr>
      <w:r>
        <w:rPr>
          <w:rStyle w:val="FootnoteReference"/>
        </w:rPr>
        <w:footnoteRef/>
      </w:r>
      <w:r>
        <w:t xml:space="preserve"> Cross-references for "to worship": Acts 21:26; Acts 24:17.</w:t>
      </w:r>
    </w:p>
  </w:footnote>
  <w:footnote w:id="10004">
    <w:p>
      <w:pPr>
        <w:pStyle w:val="FootnoteText"/>
      </w:pPr>
      <w:r>
        <w:rPr>
          <w:rStyle w:val="FootnoteReference"/>
        </w:rPr>
        <w:footnoteRef/>
      </w:r>
      <w:r>
        <w:t xml:space="preserve"> Cross-references: Acts 21:18; Acts 21:27; Acts 22:30; Acts 23:11; Acts 23:23; Acts 23:32-33; Acts 24:1.</w:t>
      </w:r>
    </w:p>
  </w:footnote>
  <w:footnote w:id="10005">
    <w:p>
      <w:pPr>
        <w:pStyle w:val="FootnoteText"/>
      </w:pPr>
      <w:r>
        <w:rPr>
          <w:rStyle w:val="FootnoteReference"/>
        </w:rPr>
        <w:footnoteRef/>
      </w:r>
      <w:r>
        <w:t xml:space="preserve"> Cross-references: Acts 24:5; Acts 25:8; Acts 28:17.</w:t>
      </w:r>
    </w:p>
  </w:footnote>
  <w:footnote w:id="10006">
    <w:p>
      <w:pPr>
        <w:pStyle w:val="FootnoteText"/>
      </w:pPr>
      <w:r>
        <w:rPr>
          <w:rStyle w:val="FootnoteReference"/>
        </w:rPr>
        <w:footnoteRef/>
      </w:r>
      <w:r>
        <w:t xml:space="preserve"> Cross-references: Acts 25:7; 1Pet 3:16.</w:t>
      </w:r>
    </w:p>
  </w:footnote>
  <w:footnote w:id="10007">
    <w:p>
      <w:pPr>
        <w:pStyle w:val="FootnoteText"/>
      </w:pPr>
      <w:r>
        <w:rPr>
          <w:rStyle w:val="FootnoteReference"/>
        </w:rPr>
        <w:footnoteRef/>
      </w:r>
      <w:r>
        <w:t xml:space="preserve"> Cross-references for "I confess": Ps 119:46; Matt 10:32.</w:t>
      </w:r>
    </w:p>
  </w:footnote>
  <w:footnote w:id="100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009">
    <w:p>
      <w:pPr>
        <w:pStyle w:val="FootnoteText"/>
      </w:pPr>
      <w:r>
        <w:rPr>
          <w:rStyle w:val="FootnoteReference"/>
        </w:rPr>
        <w:footnoteRef/>
      </w:r>
      <w:r>
        <w:t xml:space="preserve"> Cross-references for "believing": Luke 1:70; Luke 24:27; Luke 24:44; John 5:39-47; Acts 3:22-24; Acts 10:43; Acts 26:22; Acts 26:27; Acts 28:23; 1Pet 1:11; Rev 19:10.</w:t>
      </w:r>
    </w:p>
  </w:footnote>
  <w:footnote w:id="10010">
    <w:p>
      <w:pPr>
        <w:pStyle w:val="FootnoteText"/>
      </w:pPr>
      <w:r>
        <w:rPr>
          <w:rStyle w:val="FootnoteReference"/>
        </w:rPr>
        <w:footnoteRef/>
      </w:r>
      <w:r>
        <w:t xml:space="preserve"> Cross-references for "in the law": Matt 7:12; Matt 22:40; Luke 16:16; Luke 16:29; John 1:45; Acts 13:15; Rom 3:21.</w:t>
      </w:r>
    </w:p>
  </w:footnote>
  <w:footnote w:id="1001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01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013">
    <w:p>
      <w:pPr>
        <w:pStyle w:val="FootnoteText"/>
      </w:pPr>
      <w:r>
        <w:rPr>
          <w:rStyle w:val="FootnoteReference"/>
        </w:rPr>
        <w:footnoteRef/>
      </w:r>
      <w:r>
        <w:t xml:space="preserve"> Cross-references: Acts 24:5; 1Cor 11:19; Gal 5:20; Titus 3:10; 2Pet 2:1.</w:t>
      </w:r>
    </w:p>
  </w:footnote>
  <w:footnote w:id="10014">
    <w:p>
      <w:pPr>
        <w:pStyle w:val="FootnoteText"/>
      </w:pPr>
      <w:r>
        <w:rPr>
          <w:rStyle w:val="FootnoteReference"/>
        </w:rPr>
        <w:footnoteRef/>
      </w:r>
      <w:r>
        <w:t xml:space="preserve"> Cross-references: Mic 4:2.</w:t>
      </w:r>
    </w:p>
  </w:footnote>
  <w:footnote w:id="10015">
    <w:p>
      <w:pPr>
        <w:pStyle w:val="FootnoteText"/>
      </w:pPr>
      <w:r>
        <w:rPr>
          <w:rStyle w:val="FootnoteReference"/>
        </w:rPr>
        <w:footnoteRef/>
      </w:r>
      <w:r>
        <w:t xml:space="preserve"> Cross-references for "the God": Exod 3:15; 1Chr 29:18; Acts 3:13; Acts 5:30; Acts 7:32; Acts 22:14; 2Tim 1:3.</w:t>
      </w:r>
    </w:p>
  </w:footnote>
  <w:footnote w:id="10016">
    <w:p>
      <w:pPr>
        <w:pStyle w:val="FootnoteText"/>
      </w:pPr>
      <w:r>
        <w:rPr>
          <w:rStyle w:val="FootnoteReference"/>
        </w:rPr>
        <w:footnoteRef/>
      </w:r>
      <w:r>
        <w:t xml:space="preserve"> Cross-references: Acts 23:1; Rom 2:15; Rom 9:1; 1Cor 4:4; 2Cor 1:12; 2Cor 4:2; 1Thess 2:10; 1Tim 1:5; 1Tim 1:19; 1Tim 3:9; 2Tim 1:3; Titus 1:15; Titus 2:11-13; Heb 9:14; Heb 10:22; Heb 13:18; 1Pet 2:19; 1Pet 3:16; 1Pet 3:21.</w:t>
      </w:r>
    </w:p>
  </w:footnote>
  <w:footnote w:id="10017">
    <w:p>
      <w:pPr>
        <w:pStyle w:val="FootnoteText"/>
      </w:pPr>
      <w:r>
        <w:rPr>
          <w:rStyle w:val="FootnoteReference"/>
        </w:rPr>
        <w:footnoteRef/>
      </w:r>
      <w:r>
        <w:t xml:space="preserve"> Cross-references for "to bring": Acts 11:29-30; Acts 20:16; Rom 15:25-26; 1Cor 16:1-2; 2Cor 8:9; Gal 2:10.</w:t>
      </w:r>
    </w:p>
  </w:footnote>
  <w:footnote w:id="10018">
    <w:p>
      <w:pPr>
        <w:pStyle w:val="FootnoteText"/>
      </w:pPr>
      <w:r>
        <w:rPr>
          <w:rStyle w:val="FootnoteReference"/>
        </w:rPr>
        <w:footnoteRef/>
      </w:r>
      <w:r>
        <w:t xml:space="preserve"> Cross-references for "offerings": Acts 21:26.</w:t>
      </w:r>
    </w:p>
  </w:footnote>
  <w:footnote w:id="10019">
    <w:p>
      <w:pPr>
        <w:pStyle w:val="FootnoteText"/>
      </w:pPr>
      <w:r>
        <w:rPr>
          <w:rStyle w:val="FootnoteReference"/>
        </w:rPr>
        <w:footnoteRef/>
      </w:r>
      <w:r>
        <w:t xml:space="preserve"> Place name: Asia. Place-name meaning: Asia — muddy; boggy. Source form: Asia. Greek form: ασιαν.</w:t>
      </w:r>
    </w:p>
  </w:footnote>
  <w:footnote w:id="10020">
    <w:p>
      <w:pPr>
        <w:pStyle w:val="FootnoteText"/>
      </w:pPr>
      <w:r>
        <w:rPr>
          <w:rStyle w:val="FootnoteReference"/>
        </w:rPr>
        <w:footnoteRef/>
      </w:r>
      <w:r>
        <w:t xml:space="preserve"> Cross-references: Acts 21:26-30; Acts 26:21.</w:t>
      </w:r>
    </w:p>
  </w:footnote>
  <w:footnote w:id="10021">
    <w:p>
      <w:pPr>
        <w:pStyle w:val="FootnoteText"/>
      </w:pPr>
      <w:r>
        <w:rPr>
          <w:rStyle w:val="FootnoteReference"/>
        </w:rPr>
        <w:footnoteRef/>
      </w:r>
      <w:r>
        <w:t xml:space="preserve"> Cross-references: Acts 23:30; Acts 25:16.</w:t>
      </w:r>
    </w:p>
  </w:footnote>
  <w:footnote w:id="1002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0023">
    <w:p>
      <w:pPr>
        <w:pStyle w:val="FootnoteText"/>
      </w:pPr>
      <w:r>
        <w:rPr>
          <w:rStyle w:val="FootnoteReference"/>
        </w:rPr>
        <w:footnoteRef/>
      </w:r>
      <w:r>
        <w:t xml:space="preserve"> Cross-references: Acts 4:2; Acts 23:6; Acts 26:6-8; Acts 28:20.</w:t>
      </w:r>
    </w:p>
  </w:footnote>
  <w:footnote w:id="10024">
    <w:p>
      <w:pPr>
        <w:pStyle w:val="FootnoteText"/>
      </w:pPr>
      <w:r>
        <w:rPr>
          <w:rStyle w:val="FootnoteReference"/>
        </w:rPr>
        <w:footnoteRef/>
      </w:r>
      <w:r>
        <w:t xml:space="preserve"> Cross-references: Acts 21:8-14.</w:t>
      </w:r>
    </w:p>
  </w:footnote>
  <w:footnote w:id="10025">
    <w:p>
      <w:pPr>
        <w:pStyle w:val="FootnoteText"/>
      </w:pPr>
      <w:r>
        <w:rPr>
          <w:rStyle w:val="FootnoteReference"/>
        </w:rPr>
        <w:footnoteRef/>
      </w:r>
      <w:r>
        <w:t xml:space="preserve"> Personal name: Drusilla. Personal-name meaning: Drusilla — watered by the dew. Source form: Drusilla.</w:t>
      </w:r>
    </w:p>
  </w:footnote>
  <w:footnote w:id="10026">
    <w:p>
      <w:pPr>
        <w:pStyle w:val="FootnoteText"/>
      </w:pPr>
      <w:r>
        <w:rPr>
          <w:rStyle w:val="FootnoteReference"/>
        </w:rPr>
        <w:footnoteRef/>
      </w:r>
      <w:r>
        <w:t xml:space="preserve"> Cross-references for "he sent": Mark 6:20; Luke 19:3; Luke 23:8; Acts 26:22.</w:t>
      </w:r>
    </w:p>
  </w:footnote>
  <w:footnote w:id="10027">
    <w:p>
      <w:pPr>
        <w:pStyle w:val="FootnoteText"/>
      </w:pPr>
      <w:r>
        <w:rPr>
          <w:rStyle w:val="FootnoteReference"/>
        </w:rPr>
        <w:footnoteRef/>
      </w:r>
      <w:r>
        <w:t xml:space="preserve"> Cross-references for "the faith": Acts 16:31; Acts 20:21; Gal 2:16; Gal 2:20; Gal 3:2; 1John 5:1; Jude 1:3; Rev 14:12.</w:t>
      </w:r>
    </w:p>
  </w:footnote>
  <w:footnote w:id="10028">
    <w:p>
      <w:pPr>
        <w:pStyle w:val="FootnoteText"/>
      </w:pPr>
      <w:r>
        <w:rPr>
          <w:rStyle w:val="FootnoteReference"/>
        </w:rPr>
        <w:footnoteRef/>
      </w:r>
      <w:r>
        <w:t xml:space="preserve"> Personal name: Christ. Personal-name meaning: Christ — anointed. Source form: Christ.</w:t>
      </w:r>
    </w:p>
  </w:footnote>
  <w:footnote w:id="10029">
    <w:p>
      <w:pPr>
        <w:pStyle w:val="FootnoteText"/>
      </w:pPr>
      <w:r>
        <w:rPr>
          <w:rStyle w:val="FootnoteReference"/>
        </w:rPr>
        <w:footnoteRef/>
      </w:r>
      <w:r>
        <w:t xml:space="preserve"> Cross-references for "righteousness": 2Sam 23:3; Job 29:14; Ps 11:7; Ps 45:7; Ps 58:1-2; Ps 72:2; Ps 82:1-4; Prov 16:12; Eccl 3:16; Isa 1:21; Isa 16:5; Isa 61:8; Jer 22:3; Jer 22:15-17; Ezek 45:9; Dan 4:27; Hos 10:4; Hos 10:12; Amos 5:24; Amos 6:12; John 16:8; Acts 24:15; Acts 24:26; 1John 3:7; 1John 3:10.</w:t>
      </w:r>
    </w:p>
  </w:footnote>
  <w:footnote w:id="10030">
    <w:p>
      <w:pPr>
        <w:pStyle w:val="FootnoteText"/>
      </w:pPr>
      <w:r>
        <w:rPr>
          <w:rStyle w:val="FootnoteReference"/>
        </w:rPr>
        <w:footnoteRef/>
      </w:r>
      <w:r>
        <w:t xml:space="preserve"> Cross-references for "judgment": Ps 50:3-4; Eccl 3:17; Eccl 5:8; Eccl 11:9; Eccl 12:14; Dan 12:2; Matt 25:31-46; Acts 10:42; Acts 17:13; Rom 2:16; Rom 14:12; 1Cor 4:5; 2Cor 5:10; 2Thess 1:7-10; 2Tim 4:1; Heb 6:2; Heb 9:27; 1Pet 4:5; Rev 20:11-15.</w:t>
      </w:r>
    </w:p>
  </w:footnote>
  <w:footnote w:id="10031">
    <w:p>
      <w:pPr>
        <w:pStyle w:val="FootnoteText"/>
      </w:pPr>
      <w:r>
        <w:rPr>
          <w:rStyle w:val="FootnoteReference"/>
        </w:rPr>
        <w:footnoteRef/>
      </w:r>
      <w:r>
        <w:t xml:space="preserve"> Cross-references for "Felix": 1Kgs 21:27; 2Kgs 22:19; Ezra 10:3; Ezra 10:9; Ps 99:1; Ps 119:120; Isa 32:11; Isa 66:2; Jer 23:29; Hab 3:16; Acts 2:37; Acts 9:6; Acts 16:29; Rom 3:19-20; 1Cor 14:24-25; Gal 3:22; Heb 4:1; Heb 4:12; Heb 12:21; Jas 2:19.</w:t>
      </w:r>
    </w:p>
  </w:footnote>
  <w:footnote w:id="10032">
    <w:p>
      <w:pPr>
        <w:pStyle w:val="FootnoteText"/>
      </w:pPr>
      <w:r>
        <w:rPr>
          <w:rStyle w:val="FootnoteReference"/>
        </w:rPr>
        <w:footnoteRef/>
      </w:r>
      <w:r>
        <w:t xml:space="preserve"> Cross-references: 1Sam 12:7; Isa 1:18; Isa 41:21; Acts 17:2; Rom 12:1; 1Pet 3:15.</w:t>
      </w:r>
    </w:p>
  </w:footnote>
  <w:footnote w:id="10033">
    <w:p>
      <w:pPr>
        <w:pStyle w:val="FootnoteText"/>
      </w:pPr>
      <w:r>
        <w:rPr>
          <w:rStyle w:val="FootnoteReference"/>
        </w:rPr>
        <w:footnoteRef/>
      </w:r>
      <w:r>
        <w:t xml:space="preserve"> Cross-references: Prov 31:3-5; Eccl 10:16-17; Isa 28:6-7; Dan 5:1-4; Dan 5:30; Hos 7:5; Mark 6:18-24; Gal 5:23; Titus 2:11-12; 1Pet 4:4; 2Pet 1:6.</w:t>
      </w:r>
    </w:p>
  </w:footnote>
  <w:footnote w:id="10034">
    <w:p>
      <w:pPr>
        <w:pStyle w:val="FootnoteText"/>
      </w:pPr>
      <w:r>
        <w:rPr>
          <w:rStyle w:val="FootnoteReference"/>
        </w:rPr>
        <w:footnoteRef/>
      </w:r>
      <w:r>
        <w:t xml:space="preserve"> Cross-references: 1Kgs 22:26-27; Prov 1:24-32; Jer 37:17-21; Jer 38:14-28; Matt 14:5-10; Matt 22:5; Matt 25:1-10; Acts 16:30-34; Acts 26:28.</w:t>
      </w:r>
    </w:p>
  </w:footnote>
  <w:footnote w:id="10035">
    <w:p>
      <w:pPr>
        <w:pStyle w:val="FootnoteText"/>
      </w:pPr>
      <w:r>
        <w:rPr>
          <w:rStyle w:val="FootnoteReference"/>
        </w:rPr>
        <w:footnoteRef/>
      </w:r>
      <w:r>
        <w:t xml:space="preserve"> Cross-references for "hoped": Exod 23:8; Deut 16:19; 1Sam 8:3; 1Sam 12:3; 2Chr 19:7; Job 15:34; Ps 26:9-10; Prov 17:8; Prov 17:23; Prov 19:6; Prov 29:4; Isa 1:23; Isa 33:15; Isa 56:11; Ezek 22:27; Ezek 33:31; Hos 4:18; Hos 12:7-8; Amos 2:6-7; Mic 3:11; Mic 7:3; Acts 24:2-3; 1Cor 6:9; Eph 5:5-6; 1Tim 6:9-10; 2Pet 2:3; 2Pet 2:14-15.</w:t>
      </w:r>
    </w:p>
  </w:footnote>
  <w:footnote w:id="10036">
    <w:p>
      <w:pPr>
        <w:pStyle w:val="FootnoteText"/>
      </w:pPr>
      <w:r>
        <w:rPr>
          <w:rStyle w:val="FootnoteReference"/>
        </w:rPr>
        <w:footnoteRef/>
      </w:r>
      <w:r>
        <w:t xml:space="preserve"> Cross-references: Acts 24:24.</w:t>
      </w:r>
    </w:p>
  </w:footnote>
  <w:footnote w:id="10037">
    <w:p>
      <w:pPr>
        <w:pStyle w:val="FootnoteText"/>
      </w:pPr>
      <w:r>
        <w:rPr>
          <w:rStyle w:val="FootnoteReference"/>
        </w:rPr>
        <w:footnoteRef/>
      </w:r>
      <w:r>
        <w:t xml:space="preserve"> Name meaning: Festus (Festus) — Festive; joyful. Roman governor who heard Paul’s defense.</w:t>
      </w:r>
    </w:p>
  </w:footnote>
  <w:footnote w:id="10038">
    <w:p>
      <w:pPr>
        <w:pStyle w:val="FootnoteText"/>
      </w:pPr>
      <w:r>
        <w:rPr>
          <w:rStyle w:val="FootnoteReference"/>
        </w:rPr>
        <w:footnoteRef/>
      </w:r>
      <w:r>
        <w:t xml:space="preserve"> Cross-references for "willing": Exod 23:2; Prov 29:25; Mark 15:15; Luke 23:24-25; Acts 12:3; Acts 25:9; Acts 25:14; Gal 1:10.</w:t>
      </w:r>
    </w:p>
  </w:footnote>
  <w:footnote w:id="10039">
    <w:p>
      <w:pPr>
        <w:pStyle w:val="FootnoteText"/>
      </w:pPr>
      <w:r>
        <w:rPr>
          <w:rStyle w:val="FootnoteReference"/>
        </w:rPr>
        <w:footnoteRef/>
      </w:r>
      <w:r>
        <w:t xml:space="preserve"> Cross-references: Acts 28:30.</w:t>
      </w:r>
    </w:p>
  </w:footnote>
  <w:footnote w:id="10040">
    <w:p>
      <w:pPr>
        <w:pStyle w:val="FootnoteText"/>
      </w:pPr>
      <w:r>
        <w:rPr>
          <w:rStyle w:val="FootnoteReference"/>
        </w:rPr>
        <w:footnoteRef/>
      </w:r>
      <w:r>
        <w:t xml:space="preserve"> Cross-references for "Porcius Festus": Acts 25:1; Acts 26:24-25; Acts 26:32.</w:t>
      </w:r>
    </w:p>
  </w:footnote>
  <w:footnote w:id="10041">
    <w:p>
      <w:pPr>
        <w:pStyle w:val="FootnoteText"/>
      </w:pPr>
      <w:r>
        <w:rPr>
          <w:rStyle w:val="FootnoteReference"/>
        </w:rPr>
        <w:footnoteRef/>
      </w:r>
      <w:r>
        <w:t xml:space="preserve"> Name meaning: Festus (Festus) — Festive; joyful. Roman governor who heard Paul’s defense.</w:t>
      </w:r>
    </w:p>
  </w:footnote>
  <w:footnote w:id="10042">
    <w:p>
      <w:pPr>
        <w:pStyle w:val="FootnoteText"/>
      </w:pPr>
      <w:r>
        <w:rPr>
          <w:rStyle w:val="FootnoteReference"/>
        </w:rPr>
        <w:footnoteRef/>
      </w:r>
      <w:r>
        <w:t xml:space="preserve"> Place name: Caesarea. Place-name meaning: Caesarea — city of Caesar. Source form: Caesarea. Greek form: καισαρειας.</w:t>
      </w:r>
    </w:p>
  </w:footnote>
  <w:footnote w:id="10043">
    <w:p>
      <w:pPr>
        <w:pStyle w:val="FootnoteText"/>
      </w:pPr>
      <w:r>
        <w:rPr>
          <w:rStyle w:val="FootnoteReference"/>
        </w:rPr>
        <w:footnoteRef/>
      </w:r>
      <w:r>
        <w:t xml:space="preserve"> Place name: Jerusalem. Place-name meaning: Jerusalem — vision of peace. Source form: Jerusalem. Greek form: ιεροσολυμα.</w:t>
      </w:r>
    </w:p>
  </w:footnote>
  <w:footnote w:id="10044">
    <w:p>
      <w:pPr>
        <w:pStyle w:val="FootnoteText"/>
      </w:pPr>
      <w:r>
        <w:rPr>
          <w:rStyle w:val="FootnoteReference"/>
        </w:rPr>
        <w:footnoteRef/>
      </w:r>
      <w:r>
        <w:t xml:space="preserve"> Cross-references: Acts 18:22; Acts 21:15; Acts 25:5.</w:t>
      </w:r>
    </w:p>
  </w:footnote>
  <w:footnote w:id="10045">
    <w:p>
      <w:pPr>
        <w:pStyle w:val="FootnoteText"/>
      </w:pPr>
      <w:r>
        <w:rPr>
          <w:rStyle w:val="FootnoteReference"/>
        </w:rPr>
        <w:footnoteRef/>
      </w:r>
      <w:r>
        <w:t xml:space="preserve"> People-name: Jews. People-name meaning: Jews — People of Judah; Judeans. Source form: Jews.</w:t>
      </w:r>
    </w:p>
  </w:footnote>
  <w:footnote w:id="10046">
    <w:p>
      <w:pPr>
        <w:pStyle w:val="FootnoteText"/>
      </w:pPr>
      <w:r>
        <w:rPr>
          <w:rStyle w:val="FootnoteReference"/>
        </w:rPr>
        <w:footnoteRef/>
      </w:r>
      <w:r>
        <w:t xml:space="preserve"> Name meaning: Paul (Paulus) — Small; humble. Changed from Saul to Paul, the humble apostle to the Gentiles.</w:t>
      </w:r>
    </w:p>
  </w:footnote>
  <w:footnote w:id="10047">
    <w:p>
      <w:pPr>
        <w:pStyle w:val="FootnoteText"/>
      </w:pPr>
      <w:r>
        <w:rPr>
          <w:rStyle w:val="FootnoteReference"/>
        </w:rPr>
        <w:footnoteRef/>
      </w:r>
      <w:r>
        <w:t xml:space="preserve"> Cross-references: Job 31:31; Prov 4:16; Acts 24:1; Acts 25:15; Rom 3:12-19.</w:t>
      </w:r>
    </w:p>
  </w:footnote>
  <w:footnote w:id="10048">
    <w:p>
      <w:pPr>
        <w:pStyle w:val="FootnoteText"/>
      </w:pPr>
      <w:r>
        <w:rPr>
          <w:rStyle w:val="FootnoteReference"/>
        </w:rPr>
        <w:footnoteRef/>
      </w:r>
      <w:r>
        <w:t xml:space="preserve"> Cross-references for "desired": 1Sam 23:19-21; Jer 38:4; Mark 6:23-25; Luke 23:8-24; Acts 9:2.</w:t>
      </w:r>
    </w:p>
  </w:footnote>
  <w:footnote w:id="10049">
    <w:p>
      <w:pPr>
        <w:pStyle w:val="FootnoteText"/>
      </w:pPr>
      <w:r>
        <w:rPr>
          <w:rStyle w:val="FootnoteReference"/>
        </w:rPr>
        <w:footnoteRef/>
      </w:r>
      <w:r>
        <w:t xml:space="preserve"> Cross-references for "laying": Ps 37:32-33; Ps 64:2-6; Ps 140:1-5; Jer 18:18; John 16:3; Acts 23:12-15; Acts 26:9-11; Rom 3:8.</w:t>
      </w:r>
    </w:p>
  </w:footnote>
  <w:footnote w:id="10050">
    <w:p>
      <w:pPr>
        <w:pStyle w:val="FootnoteText"/>
      </w:pPr>
      <w:r>
        <w:rPr>
          <w:rStyle w:val="FootnoteReference"/>
        </w:rPr>
        <w:footnoteRef/>
      </w:r>
      <w:r>
        <w:t xml:space="preserve"> Cross-references: Acts 24:23 (1).</w:t>
      </w:r>
    </w:p>
  </w:footnote>
  <w:footnote w:id="10051">
    <w:p>
      <w:pPr>
        <w:pStyle w:val="FootnoteText"/>
      </w:pPr>
      <w:r>
        <w:rPr>
          <w:rStyle w:val="FootnoteReference"/>
        </w:rPr>
        <w:footnoteRef/>
      </w:r>
      <w:r>
        <w:t xml:space="preserve"> Cross-references for "them": Acts 23:30; Acts 24:8; Acts 25:16.</w:t>
      </w:r>
    </w:p>
  </w:footnote>
  <w:footnote w:id="10052">
    <w:p>
      <w:pPr>
        <w:pStyle w:val="FootnoteText"/>
      </w:pPr>
      <w:r>
        <w:rPr>
          <w:rStyle w:val="FootnoteReference"/>
        </w:rPr>
        <w:footnoteRef/>
      </w:r>
      <w:r>
        <w:t xml:space="preserve"> Cross-references: 1Sam 24:11-12; Ps 7:3-5; John 18:29-30; Acts 18:14; Acts 25:18-19; Acts 25:25.</w:t>
      </w:r>
    </w:p>
  </w:footnote>
  <w:footnote w:id="10053">
    <w:p>
      <w:pPr>
        <w:pStyle w:val="FootnoteText"/>
      </w:pPr>
      <w:r>
        <w:rPr>
          <w:rStyle w:val="FootnoteReference"/>
        </w:rPr>
        <w:footnoteRef/>
      </w:r>
      <w:r>
        <w:t xml:space="preserve"> Cross-references for "sitting": Matt 27:19; John 19:13; Acts 18:12-17; Acts 25:10; Acts 25:17; 2Cor 5:10; Jas 2:6.</w:t>
      </w:r>
    </w:p>
  </w:footnote>
  <w:footnote w:id="10054">
    <w:p>
      <w:pPr>
        <w:pStyle w:val="FootnoteText"/>
      </w:pPr>
      <w:r>
        <w:rPr>
          <w:rStyle w:val="FootnoteReference"/>
        </w:rPr>
        <w:footnoteRef/>
      </w:r>
      <w:r>
        <w:t xml:space="preserve"> Cross-references: Ezra 4:15; Ps 27:12; Ps 35:11; Matt 5:11-12; Matt 26:60-62; Mark 15:3-4; Luke 23:2; Luke 23:10; Acts 21:28; Acts 24:5-6; Acts 24:13; Acts 25:24; 1Pet 4:14-16; Esth 3:8.</w:t>
      </w:r>
    </w:p>
  </w:footnote>
  <w:footnote w:id="10055">
    <w:p>
      <w:pPr>
        <w:pStyle w:val="FootnoteText"/>
      </w:pPr>
      <w:r>
        <w:rPr>
          <w:rStyle w:val="FootnoteReference"/>
        </w:rPr>
        <w:footnoteRef/>
      </w:r>
      <w:r>
        <w:t xml:space="preserve"> Personal name: Caesar. Personal-name meaning: Caesar — imperial title; associated with Latin caesus, cut. Source form: Caesar.</w:t>
      </w:r>
    </w:p>
  </w:footnote>
  <w:footnote w:id="10056">
    <w:p>
      <w:pPr>
        <w:pStyle w:val="FootnoteText"/>
      </w:pPr>
      <w:r>
        <w:rPr>
          <w:rStyle w:val="FootnoteReference"/>
        </w:rPr>
        <w:footnoteRef/>
      </w:r>
      <w:r>
        <w:t xml:space="preserve"> Cross-references for "willing": Mark 15:15; Acts 12:3; Acts 24:27; Acts 25:3; Acts 25:20.</w:t>
      </w:r>
    </w:p>
  </w:footnote>
  <w:footnote w:id="10057">
    <w:p>
      <w:pPr>
        <w:pStyle w:val="FootnoteText"/>
      </w:pPr>
      <w:r>
        <w:rPr>
          <w:rStyle w:val="FootnoteReference"/>
        </w:rPr>
        <w:footnoteRef/>
      </w:r>
      <w:r>
        <w:t xml:space="preserve"> Cross-references for "I stand": Acts 16:37-38; Acts 22:25-28.</w:t>
      </w:r>
    </w:p>
  </w:footnote>
  <w:footnote w:id="10058">
    <w:p>
      <w:pPr>
        <w:pStyle w:val="FootnoteText"/>
      </w:pPr>
      <w:r>
        <w:rPr>
          <w:rStyle w:val="FootnoteReference"/>
        </w:rPr>
        <w:footnoteRef/>
      </w:r>
      <w:r>
        <w:t xml:space="preserve"> Cross-references: Matt 27:18; Matt 27:23-24; Acts 23:29; Acts 25:25; Acts 26:31; Acts 28:18; 2Cor 4:2.</w:t>
      </w:r>
    </w:p>
  </w:footnote>
  <w:footnote w:id="1005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0060">
    <w:p>
      <w:pPr>
        <w:pStyle w:val="FootnoteText"/>
      </w:pPr>
      <w:r>
        <w:rPr>
          <w:rStyle w:val="FootnoteReference"/>
        </w:rPr>
        <w:footnoteRef/>
      </w:r>
      <w:r>
        <w:t xml:space="preserve"> Cross-references for "I appeal": 1Sam 27:1; Acts 25:10; Acts 25:25; Acts 26:32; Acts 28:19.</w:t>
      </w:r>
    </w:p>
  </w:footnote>
  <w:footnote w:id="10061">
    <w:p>
      <w:pPr>
        <w:pStyle w:val="FootnoteText"/>
      </w:pPr>
      <w:r>
        <w:rPr>
          <w:rStyle w:val="FootnoteReference"/>
        </w:rPr>
        <w:footnoteRef/>
      </w:r>
      <w:r>
        <w:t xml:space="preserve"> Cross-references for "if I": Josh 22:22; 1Sam 12:3-5; Job 31:21; Job 31:38-40; Ps 7:3-5; Acts 18:14.</w:t>
      </w:r>
    </w:p>
  </w:footnote>
  <w:footnote w:id="10062">
    <w:p>
      <w:pPr>
        <w:pStyle w:val="FootnoteText"/>
      </w:pPr>
      <w:r>
        <w:rPr>
          <w:rStyle w:val="FootnoteReference"/>
        </w:rPr>
        <w:footnoteRef/>
      </w:r>
      <w:r>
        <w:t xml:space="preserve"> Cross-references: Acts 16:37; Acts 22:25; 1Thess 2:15.</w:t>
      </w:r>
    </w:p>
  </w:footnote>
  <w:footnote w:id="10063">
    <w:p>
      <w:pPr>
        <w:pStyle w:val="FootnoteText"/>
      </w:pPr>
      <w:r>
        <w:rPr>
          <w:rStyle w:val="FootnoteReference"/>
        </w:rPr>
        <w:footnoteRef/>
      </w:r>
      <w:r>
        <w:t xml:space="preserve"> Cross-references: Ps 76:10; Isa 46:10-11; Lam 3:37; Dan 4:35; Acts 19:21; Acts 23:11; Acts 25:21; Acts 26:32; Acts 27:1; Acts 28:16; Rom 15:28-29; Phil 1:12-14; Phil 1:20.</w:t>
      </w:r>
    </w:p>
  </w:footnote>
  <w:footnote w:id="10064">
    <w:p>
      <w:pPr>
        <w:pStyle w:val="FootnoteText"/>
      </w:pPr>
      <w:r>
        <w:rPr>
          <w:rStyle w:val="FootnoteReference"/>
        </w:rPr>
        <w:footnoteRef/>
      </w:r>
      <w:r>
        <w:t xml:space="preserve"> Cross-references for "king": Acts 25:22-23; Acts 26:1; Acts 26:27-28.</w:t>
      </w:r>
    </w:p>
  </w:footnote>
  <w:footnote w:id="10065">
    <w:p>
      <w:pPr>
        <w:pStyle w:val="FootnoteText"/>
      </w:pPr>
      <w:r>
        <w:rPr>
          <w:rStyle w:val="FootnoteReference"/>
        </w:rPr>
        <w:footnoteRef/>
      </w:r>
      <w:r>
        <w:t xml:space="preserve"> Name meaning: Agrippa (Agrippas) — Wild horse. Heard the gospel but remained untamed.</w:t>
      </w:r>
    </w:p>
  </w:footnote>
  <w:footnote w:id="10066">
    <w:p>
      <w:pPr>
        <w:pStyle w:val="FootnoteText"/>
      </w:pPr>
      <w:r>
        <w:rPr>
          <w:rStyle w:val="FootnoteReference"/>
        </w:rPr>
        <w:footnoteRef/>
      </w:r>
      <w:r>
        <w:t xml:space="preserve"> Name meaning: Bernice (Bernike) — Bringer of victory. Present at Paul’s trial.</w:t>
      </w:r>
    </w:p>
  </w:footnote>
  <w:footnote w:id="10067">
    <w:p>
      <w:pPr>
        <w:pStyle w:val="FootnoteText"/>
      </w:pPr>
      <w:r>
        <w:rPr>
          <w:rStyle w:val="FootnoteReference"/>
        </w:rPr>
        <w:footnoteRef/>
      </w:r>
      <w:r>
        <w:t xml:space="preserve"> Cross-references: 1Sam 13:10; 1Sam 25:14; 2Sam 8:10; 2Kgs 10:13; Mark 15:18.</w:t>
      </w:r>
    </w:p>
  </w:footnote>
  <w:footnote w:id="10068">
    <w:p>
      <w:pPr>
        <w:pStyle w:val="FootnoteText"/>
      </w:pPr>
      <w:r>
        <w:rPr>
          <w:rStyle w:val="FootnoteReference"/>
        </w:rPr>
        <w:footnoteRef/>
      </w:r>
      <w:r>
        <w:t xml:space="preserve"> Name meaning: Felix (Felix) — Happy; fortunate. Trembled before the truth yet never found true happiness.</w:t>
      </w:r>
    </w:p>
  </w:footnote>
  <w:footnote w:id="10069">
    <w:p>
      <w:pPr>
        <w:pStyle w:val="FootnoteText"/>
      </w:pPr>
      <w:r>
        <w:rPr>
          <w:rStyle w:val="FootnoteReference"/>
        </w:rPr>
        <w:footnoteRef/>
      </w:r>
      <w:r>
        <w:t xml:space="preserve"> Cross-references for "It is not": Acts 25:4-5.</w:t>
      </w:r>
    </w:p>
  </w:footnote>
  <w:footnote w:id="10070">
    <w:p>
      <w:pPr>
        <w:pStyle w:val="FootnoteText"/>
      </w:pPr>
      <w:r>
        <w:rPr>
          <w:rStyle w:val="FootnoteReference"/>
        </w:rPr>
        <w:footnoteRef/>
      </w:r>
      <w:r>
        <w:t xml:space="preserve"> People-name: Romans. People-name meaning: Romans — strong; powerful. Source form: Romans.</w:t>
      </w:r>
    </w:p>
  </w:footnote>
  <w:footnote w:id="10071">
    <w:p>
      <w:pPr>
        <w:pStyle w:val="FootnoteText"/>
      </w:pPr>
      <w:r>
        <w:rPr>
          <w:rStyle w:val="FootnoteReference"/>
        </w:rPr>
        <w:footnoteRef/>
      </w:r>
      <w:r>
        <w:t xml:space="preserve"> Cross-references for "certain": Acts 18:15; Acts 18:19; Acts 23:29; Acts 25:7.</w:t>
      </w:r>
    </w:p>
  </w:footnote>
  <w:footnote w:id="10072">
    <w:p>
      <w:pPr>
        <w:pStyle w:val="FootnoteText"/>
      </w:pPr>
      <w:r>
        <w:rPr>
          <w:rStyle w:val="FootnoteReference"/>
        </w:rPr>
        <w:footnoteRef/>
      </w:r>
      <w:r>
        <w:t xml:space="preserve"> Name meaning: Jesus (Yeshua) — Yahweh saves. He will save His people from their sins.</w:t>
      </w:r>
    </w:p>
  </w:footnote>
  <w:footnote w:id="1007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074">
    <w:p>
      <w:pPr>
        <w:pStyle w:val="FootnoteText"/>
      </w:pPr>
      <w:r>
        <w:rPr>
          <w:rStyle w:val="FootnoteReference"/>
        </w:rPr>
        <w:footnoteRef/>
      </w:r>
      <w:r>
        <w:t xml:space="preserve"> Cross-references: Acts 17:22-23.</w:t>
      </w:r>
    </w:p>
  </w:footnote>
  <w:footnote w:id="10075">
    <w:p>
      <w:pPr>
        <w:pStyle w:val="FootnoteText"/>
      </w:pPr>
      <w:r>
        <w:rPr>
          <w:rStyle w:val="FootnoteReference"/>
        </w:rPr>
        <w:footnoteRef/>
      </w:r>
      <w:r>
        <w:t xml:space="preserve"> Cross-references for "I asked": Acts 25:9.</w:t>
      </w:r>
    </w:p>
  </w:footnote>
  <w:footnote w:id="10076">
    <w:p>
      <w:pPr>
        <w:pStyle w:val="FootnoteText"/>
      </w:pPr>
      <w:r>
        <w:rPr>
          <w:rStyle w:val="FootnoteReference"/>
        </w:rPr>
        <w:footnoteRef/>
      </w:r>
      <w:r>
        <w:t xml:space="preserve"> Personal name: Augustus. Personal-name meaning: Augustus — increased, augmented. Source form: Augustus.</w:t>
      </w:r>
    </w:p>
  </w:footnote>
  <w:footnote w:id="10077">
    <w:p>
      <w:pPr>
        <w:pStyle w:val="FootnoteText"/>
      </w:pPr>
      <w:r>
        <w:rPr>
          <w:rStyle w:val="FootnoteReference"/>
        </w:rPr>
        <w:footnoteRef/>
      </w:r>
      <w:r>
        <w:t xml:space="preserve"> Cross-references for "I commanded": Acts 25:12.</w:t>
      </w:r>
    </w:p>
  </w:footnote>
  <w:footnote w:id="10078">
    <w:p>
      <w:pPr>
        <w:pStyle w:val="FootnoteText"/>
      </w:pPr>
      <w:r>
        <w:rPr>
          <w:rStyle w:val="FootnoteReference"/>
        </w:rPr>
        <w:footnoteRef/>
      </w:r>
      <w:r>
        <w:t xml:space="preserve"> Transliterated proper noun: Augustan. Standard English equivalent: Augustus. Source form: Augustan. Name meaning: increased, augmented.</w:t>
      </w:r>
    </w:p>
  </w:footnote>
  <w:footnote w:id="10079">
    <w:p>
      <w:pPr>
        <w:pStyle w:val="FootnoteText"/>
      </w:pPr>
      <w:r>
        <w:rPr>
          <w:rStyle w:val="FootnoteReference"/>
        </w:rPr>
        <w:footnoteRef/>
      </w:r>
      <w:r>
        <w:t xml:space="preserve"> Cross-references: Acts 25:10; Acts 26:32; 2Tim 4:16.</w:t>
      </w:r>
    </w:p>
  </w:footnote>
  <w:footnote w:id="10080">
    <w:p>
      <w:pPr>
        <w:pStyle w:val="FootnoteText"/>
      </w:pPr>
      <w:r>
        <w:rPr>
          <w:rStyle w:val="FootnoteReference"/>
        </w:rPr>
        <w:footnoteRef/>
      </w:r>
      <w:r>
        <w:t xml:space="preserve"> Cross-references for "Augustus": Luke 2:1; Acts 27:1.</w:t>
      </w:r>
    </w:p>
  </w:footnote>
  <w:footnote w:id="10081">
    <w:p>
      <w:pPr>
        <w:pStyle w:val="FootnoteText"/>
      </w:pPr>
      <w:r>
        <w:rPr>
          <w:rStyle w:val="FootnoteReference"/>
        </w:rPr>
        <w:footnoteRef/>
      </w:r>
      <w:r>
        <w:t xml:space="preserve"> Cross-references: Isa 52:15; Matt 10:18; Luke 21:12; Acts 9:15.</w:t>
      </w:r>
    </w:p>
  </w:footnote>
  <w:footnote w:id="10082">
    <w:p>
      <w:pPr>
        <w:pStyle w:val="FootnoteText"/>
      </w:pPr>
      <w:r>
        <w:rPr>
          <w:rStyle w:val="FootnoteReference"/>
        </w:rPr>
        <w:footnoteRef/>
      </w:r>
      <w:r>
        <w:t xml:space="preserve"> Cross-references: Acts 9:15.</w:t>
      </w:r>
    </w:p>
  </w:footnote>
  <w:footnote w:id="10083">
    <w:p>
      <w:pPr>
        <w:pStyle w:val="FootnoteText"/>
      </w:pPr>
      <w:r>
        <w:rPr>
          <w:rStyle w:val="FootnoteReference"/>
        </w:rPr>
        <w:footnoteRef/>
      </w:r>
      <w:r>
        <w:t xml:space="preserve"> Cross-references for "committed": Luke 23:4; Luke 23:14; John 18:38; Acts 23:9; Acts 23:29; Acts 26:31.</w:t>
      </w:r>
    </w:p>
  </w:footnote>
  <w:footnote w:id="10084">
    <w:p>
      <w:pPr>
        <w:pStyle w:val="FootnoteText"/>
      </w:pPr>
      <w:r>
        <w:rPr>
          <w:rStyle w:val="FootnoteReference"/>
        </w:rPr>
        <w:footnoteRef/>
      </w:r>
      <w:r>
        <w:t xml:space="preserve"> Cross-references for "and that": Acts 25:11-12.</w:t>
      </w:r>
    </w:p>
  </w:footnote>
  <w:footnote w:id="10085">
    <w:p>
      <w:pPr>
        <w:pStyle w:val="FootnoteText"/>
      </w:pPr>
      <w:r>
        <w:rPr>
          <w:rStyle w:val="FootnoteReference"/>
        </w:rPr>
        <w:footnoteRef/>
      </w:r>
      <w:r>
        <w:t xml:space="preserve"> Cross-references for "Augustus": G4575.</w:t>
      </w:r>
    </w:p>
  </w:footnote>
  <w:footnote w:id="10086">
    <w:p>
      <w:pPr>
        <w:pStyle w:val="FootnoteText"/>
      </w:pPr>
      <w:r>
        <w:rPr>
          <w:rStyle w:val="FootnoteReference"/>
        </w:rPr>
        <w:footnoteRef/>
      </w:r>
      <w:r>
        <w:t xml:space="preserve"> Cross-references: Acts 26:2-3.</w:t>
      </w:r>
    </w:p>
  </w:footnote>
  <w:footnote w:id="10087">
    <w:p>
      <w:pPr>
        <w:pStyle w:val="FootnoteText"/>
      </w:pPr>
      <w:r>
        <w:rPr>
          <w:rStyle w:val="FootnoteReference"/>
        </w:rPr>
        <w:footnoteRef/>
      </w:r>
      <w:r>
        <w:t xml:space="preserve"> Cross-references: Prov 18:13; John 7:51.</w:t>
      </w:r>
    </w:p>
  </w:footnote>
  <w:footnote w:id="10088">
    <w:p>
      <w:pPr>
        <w:pStyle w:val="FootnoteText"/>
      </w:pPr>
      <w:r>
        <w:rPr>
          <w:rStyle w:val="FootnoteReference"/>
        </w:rPr>
        <w:footnoteRef/>
      </w:r>
      <w:r>
        <w:t xml:space="preserve"> Name meaning: Agrippa (Agrippas) — Wild horse. Heard the gospel but remained untamed.</w:t>
      </w:r>
    </w:p>
  </w:footnote>
  <w:footnote w:id="10089">
    <w:p>
      <w:pPr>
        <w:pStyle w:val="FootnoteText"/>
      </w:pPr>
      <w:r>
        <w:rPr>
          <w:rStyle w:val="FootnoteReference"/>
        </w:rPr>
        <w:footnoteRef/>
      </w:r>
      <w:r>
        <w:t xml:space="preserve"> Name meaning: Paul (Paulus) — Small; humble. Changed from Saul to Paul, the humble apostle to the Gentiles.</w:t>
      </w:r>
    </w:p>
  </w:footnote>
  <w:footnote w:id="10090">
    <w:p>
      <w:pPr>
        <w:pStyle w:val="FootnoteText"/>
      </w:pPr>
      <w:r>
        <w:rPr>
          <w:rStyle w:val="FootnoteReference"/>
        </w:rPr>
        <w:footnoteRef/>
      </w:r>
      <w:r>
        <w:t xml:space="preserve"> Cross-references for "stretched": Prov 1:24; Ezek 16:27; Rom 10:21.</w:t>
      </w:r>
    </w:p>
  </w:footnote>
  <w:footnote w:id="10091">
    <w:p>
      <w:pPr>
        <w:pStyle w:val="FootnoteText"/>
      </w:pPr>
      <w:r>
        <w:rPr>
          <w:rStyle w:val="FootnoteReference"/>
        </w:rPr>
        <w:footnoteRef/>
      </w:r>
      <w:r>
        <w:t xml:space="preserve"> Cross-references: Prov 18:13; Prov 18:17; John 7:51; Acts 25:16.</w:t>
      </w:r>
    </w:p>
  </w:footnote>
  <w:footnote w:id="10092">
    <w:p>
      <w:pPr>
        <w:pStyle w:val="FootnoteText"/>
      </w:pPr>
      <w:r>
        <w:rPr>
          <w:rStyle w:val="FootnoteReference"/>
        </w:rPr>
        <w:footnoteRef/>
      </w:r>
      <w:r>
        <w:t xml:space="preserve"> Cross-references: Acts 22:1; Acts 26:2.</w:t>
      </w:r>
    </w:p>
  </w:footnote>
  <w:footnote w:id="1009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0094">
    <w:p>
      <w:pPr>
        <w:pStyle w:val="FootnoteText"/>
      </w:pPr>
      <w:r>
        <w:rPr>
          <w:rStyle w:val="FootnoteReference"/>
        </w:rPr>
        <w:footnoteRef/>
      </w:r>
      <w:r>
        <w:t xml:space="preserve"> People-name: Jews. People-name meaning: Jews — People of Judah; Judeans. Source form: Jews.</w:t>
      </w:r>
    </w:p>
  </w:footnote>
  <w:footnote w:id="10095">
    <w:p>
      <w:pPr>
        <w:pStyle w:val="FootnoteText"/>
      </w:pPr>
      <w:r>
        <w:rPr>
          <w:rStyle w:val="FootnoteReference"/>
        </w:rPr>
        <w:footnoteRef/>
      </w:r>
      <w:r>
        <w:t xml:space="preserve"> Cross-references for "to hear": Acts 24:4.</w:t>
      </w:r>
    </w:p>
  </w:footnote>
  <w:footnote w:id="10096">
    <w:p>
      <w:pPr>
        <w:pStyle w:val="FootnoteText"/>
      </w:pPr>
      <w:r>
        <w:rPr>
          <w:rStyle w:val="FootnoteReference"/>
        </w:rPr>
        <w:footnoteRef/>
      </w:r>
      <w:r>
        <w:t xml:space="preserve"> Cross-references for "manner": 2Tim 3:10.</w:t>
      </w:r>
    </w:p>
  </w:footnote>
  <w:footnote w:id="10097">
    <w:p>
      <w:pPr>
        <w:pStyle w:val="FootnoteText"/>
      </w:pPr>
      <w:r>
        <w:rPr>
          <w:rStyle w:val="FootnoteReference"/>
        </w:rPr>
        <w:footnoteRef/>
      </w:r>
      <w:r>
        <w:t xml:space="preserve"> Place name: Jerusalem. Place-name meaning: Jerusalem — vision of peace. Source form: Jerusalem. Greek form: ιεροσολυμα.</w:t>
      </w:r>
    </w:p>
  </w:footnote>
  <w:footnote w:id="10098">
    <w:p>
      <w:pPr>
        <w:pStyle w:val="FootnoteText"/>
      </w:pPr>
      <w:r>
        <w:rPr>
          <w:rStyle w:val="FootnoteReference"/>
        </w:rPr>
        <w:footnoteRef/>
      </w:r>
      <w:r>
        <w:t xml:space="preserve"> Cross-references for "sect": Acts 24:5; Acts 24:14.</w:t>
      </w:r>
    </w:p>
  </w:footnote>
  <w:footnote w:id="10099">
    <w:p>
      <w:pPr>
        <w:pStyle w:val="FootnoteText"/>
      </w:pPr>
      <w:r>
        <w:rPr>
          <w:rStyle w:val="FootnoteReference"/>
        </w:rPr>
        <w:footnoteRef/>
      </w:r>
      <w:r>
        <w:t xml:space="preserve"> Personal name: Pharisee. Personal-name meaning: Pharisee — separated one; set apart. Source form: Pharisee.</w:t>
      </w:r>
    </w:p>
  </w:footnote>
  <w:footnote w:id="10100">
    <w:p>
      <w:pPr>
        <w:pStyle w:val="FootnoteText"/>
      </w:pPr>
      <w:r>
        <w:rPr>
          <w:rStyle w:val="FootnoteReference"/>
        </w:rPr>
        <w:footnoteRef/>
      </w:r>
      <w:r>
        <w:t xml:space="preserve"> Cross-references: Acts 22:5.</w:t>
      </w:r>
    </w:p>
  </w:footnote>
  <w:footnote w:id="10101">
    <w:p>
      <w:pPr>
        <w:pStyle w:val="FootnoteText"/>
      </w:pPr>
      <w:r>
        <w:rPr>
          <w:rStyle w:val="FootnoteReference"/>
        </w:rPr>
        <w:footnoteRef/>
      </w:r>
      <w:r>
        <w:t xml:space="preserve"> Cross-references for "the promise": Gen 3:15; Gen 12:3; Gen 22:18; Gen 26:4; Gen 49:10; Deut 18:15; 2Sam 7:12-13; Job 19:25-27; Ps 2:6-12; Ps 40:6-8; Ps 98:2; Ps 110:1-4; Ps 132:11; Ps 132:17; Isa 4:2; Isa 7:14; Isa 9:6-7; Isa 11:1-5; Isa 40:9-11; Isa 42:1-4; Isa 53:10-12; Isa 61:1-3; Jer 23:5-6; Jer 33:14-17; Ezek 17:22-24; Ezek 21:27; Ezek 34:23-25; Ezek 37:24; Dan 2:34-35; Dan 2:44-45; Dan 7:13-14; Dan 9:24-26; Hos 3:5; Joel 2:32; Amos 9:11-12; Obad 1:21; Mic 5:2; Mic 7:20; Zeph 3:14-17; Zech 2:10-11; Zech 6:12; Zech 9:9; Zech 13:1; Zech 13:7; Mal 3:1; Mal 4:2; Luke 1:69-70; Acts 3:24; Acts 13:32-33; Rom 15:8; Gal 3:17-18; Gal 4:4; Titus 2:13; 1Pet 1:11-12.</w:t>
      </w:r>
    </w:p>
  </w:footnote>
  <w:footnote w:id="1010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10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10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105">
    <w:p>
      <w:pPr>
        <w:pStyle w:val="FootnoteText"/>
      </w:pPr>
      <w:r>
        <w:rPr>
          <w:rStyle w:val="FootnoteReference"/>
        </w:rPr>
        <w:footnoteRef/>
      </w:r>
      <w:r>
        <w:t xml:space="preserve"> Cross-references: Acts 23:6; Acts 24:15; Acts 24:21; Acts 26:8; Acts 28:20.</w:t>
      </w:r>
    </w:p>
  </w:footnote>
  <w:footnote w:id="10106">
    <w:p>
      <w:pPr>
        <w:pStyle w:val="FootnoteText"/>
      </w:pPr>
      <w:r>
        <w:rPr>
          <w:rStyle w:val="FootnoteReference"/>
        </w:rPr>
        <w:footnoteRef/>
      </w:r>
      <w:r>
        <w:t xml:space="preserve"> Cross-references for "hope": Luke 2:25; Luke 2:38; Luke 7:19-20; Phil 3:11.</w:t>
      </w:r>
    </w:p>
  </w:footnote>
  <w:footnote w:id="10107">
    <w:p>
      <w:pPr>
        <w:pStyle w:val="FootnoteText"/>
      </w:pPr>
      <w:r>
        <w:rPr>
          <w:rStyle w:val="FootnoteReference"/>
        </w:rPr>
        <w:footnoteRef/>
      </w:r>
      <w:r>
        <w:t xml:space="preserve"> Cross-references: Ezra 6:17; Ezra 8:35; Matt 19:28; Luke 22:30; Jas 1:1; Rev 7:4-8.</w:t>
      </w:r>
    </w:p>
  </w:footnote>
  <w:footnote w:id="10108">
    <w:p>
      <w:pPr>
        <w:pStyle w:val="FootnoteText"/>
      </w:pPr>
      <w:r>
        <w:rPr>
          <w:rStyle w:val="FootnoteReference"/>
        </w:rPr>
        <w:footnoteRef/>
      </w:r>
      <w:r>
        <w:t xml:space="preserve"> Cross-references: Ps 134:1-2; Ps 135:2; Luke 2:36-37; Acts 20:31; 1Thess 3:10; 1Tim 5:5.</w:t>
      </w:r>
    </w:p>
  </w:footnote>
  <w:footnote w:id="10109">
    <w:p>
      <w:pPr>
        <w:pStyle w:val="FootnoteText"/>
      </w:pPr>
      <w:r>
        <w:rPr>
          <w:rStyle w:val="FootnoteReference"/>
        </w:rPr>
        <w:footnoteRef/>
      </w:r>
      <w:r>
        <w:t xml:space="preserve"> Cross-references: Acts 26:6.</w:t>
      </w:r>
    </w:p>
  </w:footnote>
  <w:footnote w:id="10110">
    <w:p>
      <w:pPr>
        <w:pStyle w:val="FootnoteText"/>
      </w:pPr>
      <w:r>
        <w:rPr>
          <w:rStyle w:val="FootnoteReference"/>
        </w:rPr>
        <w:footnoteRef/>
      </w:r>
      <w:r>
        <w:t xml:space="preserve"> Cross-references: Gen 18:14; Matt 22:29-32; Luke 1:37; Luke 18:27; John 5:28-29; Acts 4:2; Acts 10:40-42; Acts 13:30-31; Acts 17:31-32; Acts 25:19; 1Cor 15:12-20; Phil 3:21.</w:t>
      </w:r>
    </w:p>
  </w:footnote>
  <w:footnote w:id="10111">
    <w:p>
      <w:pPr>
        <w:pStyle w:val="FootnoteText"/>
      </w:pPr>
      <w:r>
        <w:rPr>
          <w:rStyle w:val="FootnoteReference"/>
        </w:rPr>
        <w:footnoteRef/>
      </w:r>
      <w:r>
        <w:t xml:space="preserve"> Cross-references for "the name": Acts 3:6; Acts 9:16; Acts 21:13; Acts 22:8; Acts 24:5.</w:t>
      </w:r>
    </w:p>
  </w:footnote>
  <w:footnote w:id="10112">
    <w:p>
      <w:pPr>
        <w:pStyle w:val="FootnoteText"/>
      </w:pPr>
      <w:r>
        <w:rPr>
          <w:rStyle w:val="FootnoteReference"/>
        </w:rPr>
        <w:footnoteRef/>
      </w:r>
      <w:r>
        <w:t xml:space="preserve"> Name meaning: Jesus (Yeshua) — Yahweh saves. He will save His people from their sins.</w:t>
      </w:r>
    </w:p>
  </w:footnote>
  <w:footnote w:id="10113">
    <w:p>
      <w:pPr>
        <w:pStyle w:val="FootnoteText"/>
      </w:pPr>
      <w:r>
        <w:rPr>
          <w:rStyle w:val="FootnoteReference"/>
        </w:rPr>
        <w:footnoteRef/>
      </w:r>
      <w:r>
        <w:t xml:space="preserve"> Place name: Nazareth. Place-name meaning: Nazareth — separated; crowned; sanctified. Source form: Nazareth. Greek form: ναζαρεθ.</w:t>
      </w:r>
    </w:p>
  </w:footnote>
  <w:footnote w:id="1011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115">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10116">
    <w:p>
      <w:pPr>
        <w:pStyle w:val="FootnoteText"/>
      </w:pPr>
      <w:r>
        <w:rPr>
          <w:rStyle w:val="FootnoteReference"/>
        </w:rPr>
        <w:footnoteRef/>
      </w:r>
      <w:r>
        <w:t xml:space="preserve"> Cross-references for "I also": Acts 7:58; Acts 8:1; Acts 8:3; Acts 9:13; Acts 9:26; Acts 22:4; Acts 22:19-20; 1Cor 15:9; Gal 1:13.</w:t>
      </w:r>
    </w:p>
  </w:footnote>
  <w:footnote w:id="10117">
    <w:p>
      <w:pPr>
        <w:pStyle w:val="FootnoteText"/>
      </w:pPr>
      <w:r>
        <w:rPr>
          <w:rStyle w:val="FootnoteReference"/>
        </w:rPr>
        <w:footnoteRef/>
      </w:r>
      <w:r>
        <w:t xml:space="preserve"> Cross-references: Ps 16:3; Acts 9:32; Acts 9:41; Rom 15:25-26; Eph 1:1; Rev 17:6.</w:t>
      </w:r>
    </w:p>
  </w:footnote>
  <w:footnote w:id="10118">
    <w:p>
      <w:pPr>
        <w:pStyle w:val="FootnoteText"/>
      </w:pPr>
      <w:r>
        <w:rPr>
          <w:rStyle w:val="FootnoteReference"/>
        </w:rPr>
        <w:footnoteRef/>
      </w:r>
      <w:r>
        <w:t xml:space="preserve"> Cross-references for "I punished": Matt 10:17; Mark 13:9; Luke 21:12; Acts 22:19.</w:t>
      </w:r>
    </w:p>
  </w:footnote>
  <w:footnote w:id="10119">
    <w:p>
      <w:pPr>
        <w:pStyle w:val="FootnoteText"/>
      </w:pPr>
      <w:r>
        <w:rPr>
          <w:rStyle w:val="FootnoteReference"/>
        </w:rPr>
        <w:footnoteRef/>
      </w:r>
      <w:r>
        <w:t xml:space="preserve"> Cross-references for "compelled": Mark 3:28; Acts 13:45; Acts 18:6; Heb 10:28-29; Jas 2:7.</w:t>
      </w:r>
    </w:p>
  </w:footnote>
  <w:footnote w:id="10120">
    <w:p>
      <w:pPr>
        <w:pStyle w:val="FootnoteText"/>
      </w:pPr>
      <w:r>
        <w:rPr>
          <w:rStyle w:val="FootnoteReference"/>
        </w:rPr>
        <w:footnoteRef/>
      </w:r>
      <w:r>
        <w:t xml:space="preserve"> Cross-references: Eccl 9:3; Luke 6:11; Luke 15:17; Acts 26:24-25; 2Pet 2:16.</w:t>
      </w:r>
    </w:p>
  </w:footnote>
  <w:footnote w:id="10121">
    <w:p>
      <w:pPr>
        <w:pStyle w:val="FootnoteText"/>
      </w:pPr>
      <w:r>
        <w:rPr>
          <w:rStyle w:val="FootnoteReference"/>
        </w:rPr>
        <w:footnoteRef/>
      </w:r>
      <w:r>
        <w:t xml:space="preserve"> Place name: Damascus. Place-name meaning: Damascus — silent is the sackcloth weaver; traditional city-name meaning. Source form: Damascus. Greek form: δαμασκον.</w:t>
      </w:r>
    </w:p>
  </w:footnote>
  <w:footnote w:id="10122">
    <w:p>
      <w:pPr>
        <w:pStyle w:val="FootnoteText"/>
      </w:pPr>
      <w:r>
        <w:rPr>
          <w:rStyle w:val="FootnoteReference"/>
        </w:rPr>
        <w:footnoteRef/>
      </w:r>
      <w:r>
        <w:t xml:space="preserve"> Cross-references: Acts 9:1-2; Acts 22:5.</w:t>
      </w:r>
    </w:p>
  </w:footnote>
  <w:footnote w:id="10123">
    <w:p>
      <w:pPr>
        <w:pStyle w:val="FootnoteText"/>
      </w:pPr>
      <w:r>
        <w:rPr>
          <w:rStyle w:val="FootnoteReference"/>
        </w:rPr>
        <w:footnoteRef/>
      </w:r>
      <w:r>
        <w:t xml:space="preserve"> Cross-references for "midday": Acts 9:3; Acts 22:6.</w:t>
      </w:r>
    </w:p>
  </w:footnote>
  <w:footnote w:id="10124">
    <w:p>
      <w:pPr>
        <w:pStyle w:val="FootnoteText"/>
      </w:pPr>
      <w:r>
        <w:rPr>
          <w:rStyle w:val="FootnoteReference"/>
        </w:rPr>
        <w:footnoteRef/>
      </w:r>
      <w:r>
        <w:t xml:space="preserve"> Personal name: Hebrew. Personal-name meaning: Hebrew — from Eber; one from beyond. Source form: Hebrew.</w:t>
      </w:r>
    </w:p>
  </w:footnote>
  <w:footnote w:id="10125">
    <w:p>
      <w:pPr>
        <w:pStyle w:val="FootnoteText"/>
      </w:pPr>
      <w:r>
        <w:rPr>
          <w:rStyle w:val="FootnoteReference"/>
        </w:rPr>
        <w:footnoteRef/>
      </w:r>
      <w:r>
        <w:t xml:space="preserve"> Personal name: Saul. Personal-name meaning: Saul — Asked for; prayed for. Source form: Saul.</w:t>
      </w:r>
    </w:p>
  </w:footnote>
  <w:footnote w:id="10126">
    <w:p>
      <w:pPr>
        <w:pStyle w:val="FootnoteText"/>
      </w:pPr>
      <w:r>
        <w:rPr>
          <w:rStyle w:val="FootnoteReference"/>
        </w:rPr>
        <w:footnoteRef/>
      </w:r>
      <w:r>
        <w:t xml:space="preserve"> Cross-references for "hard": Prov 13:15; Zech 2:8; Zech 12:2; 1Cor 10:22.</w:t>
      </w:r>
    </w:p>
  </w:footnote>
  <w:footnote w:id="10127">
    <w:p>
      <w:pPr>
        <w:pStyle w:val="FootnoteText"/>
      </w:pPr>
      <w:r>
        <w:rPr>
          <w:rStyle w:val="FootnoteReference"/>
        </w:rPr>
        <w:footnoteRef/>
      </w:r>
      <w:r>
        <w:t xml:space="preserve"> Cross-references: Acts 21:40; Acts 22:2.</w:t>
      </w:r>
    </w:p>
  </w:footnote>
  <w:footnote w:id="10128">
    <w:p>
      <w:pPr>
        <w:pStyle w:val="FootnoteText"/>
      </w:pPr>
      <w:r>
        <w:rPr>
          <w:rStyle w:val="FootnoteReference"/>
        </w:rPr>
        <w:footnoteRef/>
      </w:r>
      <w:r>
        <w:t xml:space="preserve"> Cross-references for "Saul": Acts 9:4-5; Acts 22:7-9.</w:t>
      </w:r>
    </w:p>
  </w:footnote>
  <w:footnote w:id="10129">
    <w:p>
      <w:pPr>
        <w:pStyle w:val="FootnoteText"/>
      </w:pPr>
      <w:r>
        <w:rPr>
          <w:rStyle w:val="FootnoteReference"/>
        </w:rPr>
        <w:footnoteRef/>
      </w:r>
      <w:r>
        <w:t xml:space="preserve"> Cross-references for "rise": Acts 9:6-9; Acts 22:10.</w:t>
      </w:r>
    </w:p>
  </w:footnote>
  <w:footnote w:id="10130">
    <w:p>
      <w:pPr>
        <w:pStyle w:val="FootnoteText"/>
      </w:pPr>
      <w:r>
        <w:rPr>
          <w:rStyle w:val="FootnoteReference"/>
        </w:rPr>
        <w:footnoteRef/>
      </w:r>
      <w:r>
        <w:t xml:space="preserve"> Cross-references for "to make": Acts 9:15-16; Acts 13:1-4; Acts 22:14-15.</w:t>
      </w:r>
    </w:p>
  </w:footnote>
  <w:footnote w:id="10131">
    <w:p>
      <w:pPr>
        <w:pStyle w:val="FootnoteText"/>
      </w:pPr>
      <w:r>
        <w:rPr>
          <w:rStyle w:val="FootnoteReference"/>
        </w:rPr>
        <w:footnoteRef/>
      </w:r>
      <w:r>
        <w:t xml:space="preserve"> Cross-references: Acts 1:17; Acts 1:25; Acts 6:4; Acts 20:24; Acts 21:19; Rom 1:5; Rom 15:16; 2Cor 4:1; 2Cor 5:18; Eph 3:7-8; Col 1:7; Col 1:23; Col 1:25; 1Thess 3:2; 1Tim 1:12; 1Tim 4:6; 2Tim 4:5.</w:t>
      </w:r>
    </w:p>
  </w:footnote>
  <w:footnote w:id="10132">
    <w:p>
      <w:pPr>
        <w:pStyle w:val="FootnoteText"/>
      </w:pPr>
      <w:r>
        <w:rPr>
          <w:rStyle w:val="FootnoteReference"/>
        </w:rPr>
        <w:footnoteRef/>
      </w:r>
      <w:r>
        <w:t xml:space="preserve"> Cross-references for "Delivering": Ps 34:19; Ps 37:32-33; Acts 9:23-25; Acts 9:29-30; Acts 13:50; Acts 14:5-6; Acts 14:19-20; Acts 16:39; Acts 17:10; Acts 17:14; Acts 18:10; Acts 18:12-16; Acts 19:28-41; Acts 21:28-36; Acts 22:21-22; Acts 23:10-24; Acts 25:3; Acts 25:9-11; Acts 27:42-44; 2Cor 1:8-10; 2Cor 4:8-10; 2Cor 11:23-26; 2Tim 3:11; 2Tim 4:16-17.</w:t>
      </w:r>
    </w:p>
  </w:footnote>
  <w:footnote w:id="10133">
    <w:p>
      <w:pPr>
        <w:pStyle w:val="FootnoteText"/>
      </w:pPr>
      <w:r>
        <w:rPr>
          <w:rStyle w:val="FootnoteReference"/>
        </w:rPr>
        <w:footnoteRef/>
      </w:r>
      <w:r>
        <w:t xml:space="preserve"> Cross-references: Acts 9:15; Acts 22:21; Acts 28:28; Rom 11:13; Rom 15:16; Gal 2:9; Eph 3:7-8; 1Tim 2:7; 2Tim 1:11; 2Tim 4:17.</w:t>
      </w:r>
    </w:p>
  </w:footnote>
  <w:footnote w:id="10134">
    <w:p>
      <w:pPr>
        <w:pStyle w:val="FootnoteText"/>
      </w:pPr>
      <w:r>
        <w:rPr>
          <w:rStyle w:val="FootnoteReference"/>
        </w:rPr>
        <w:footnoteRef/>
      </w:r>
      <w:r>
        <w:t xml:space="preserve"> Cross-references for "open": Ps 119:18; Ps 146:8; Isa 29:18; Isa 32:3; Isa 35:5; Isa 42:7; Isa 43:8; Luke 4:18; Luke 24:45; John 9:39; Acts 9:17-18; 2Cor 4:4; 2Cor 4:6; Eph 1:18.</w:t>
      </w:r>
    </w:p>
  </w:footnote>
  <w:footnote w:id="10135">
    <w:p>
      <w:pPr>
        <w:pStyle w:val="FootnoteText"/>
      </w:pPr>
      <w:r>
        <w:rPr>
          <w:rStyle w:val="FootnoteReference"/>
        </w:rPr>
        <w:footnoteRef/>
      </w:r>
      <w:r>
        <w:t xml:space="preserve"> Cross-references for "and from": Isa 49:24-25; Isa 53:8-12; Luke 11:21-22; Col 1:13; 2Tim 2:26; Heb 2:14-15; 1Pet 2:9; 1John 3:8; 1John 5:19; Rev 20:2-3.</w:t>
      </w:r>
    </w:p>
  </w:footnote>
  <w:footnote w:id="10136">
    <w:p>
      <w:pPr>
        <w:pStyle w:val="FootnoteText"/>
      </w:pPr>
      <w:r>
        <w:rPr>
          <w:rStyle w:val="FootnoteReference"/>
        </w:rPr>
        <w:footnoteRef/>
      </w:r>
      <w:r>
        <w:t xml:space="preserve"> Divine or supernatural name: Satan. Divine/supernatural-name meaning: Satan — contrary; adversary; enemy; accuser. Source form: Satan.</w:t>
      </w:r>
    </w:p>
  </w:footnote>
  <w:footnote w:id="10137">
    <w:p>
      <w:pPr>
        <w:pStyle w:val="FootnoteText"/>
      </w:pPr>
      <w:r>
        <w:rPr>
          <w:rStyle w:val="FootnoteReference"/>
        </w:rPr>
        <w:footnoteRef/>
      </w:r>
      <w:r>
        <w:t xml:space="preserve"> Cross-references for "inheritance": Acts 20:32; Rom 8:17; Eph 1:11; Eph 1:14; Col 1:12; Heb 9:15; Jas 2:5; 1Pet 1:4.</w:t>
      </w:r>
    </w:p>
  </w:footnote>
  <w:footnote w:id="10138">
    <w:p>
      <w:pPr>
        <w:pStyle w:val="FootnoteText"/>
      </w:pPr>
      <w:r>
        <w:rPr>
          <w:rStyle w:val="FootnoteReference"/>
        </w:rPr>
        <w:footnoteRef/>
      </w:r>
      <w:r>
        <w:t xml:space="preserve"> Cross-references for "sanctified": John 17:17; Acts 20:32; 1Cor 1:2; 1Cor 1:30; 1Cor 6:11; Titus 3:5-6; Heb 10:10; Heb 10:14; Jude 1:1; Rev 21:27.</w:t>
      </w:r>
    </w:p>
  </w:footnote>
  <w:footnote w:id="10139">
    <w:p>
      <w:pPr>
        <w:pStyle w:val="FootnoteText"/>
      </w:pPr>
      <w:r>
        <w:rPr>
          <w:rStyle w:val="FootnoteReference"/>
        </w:rPr>
        <w:footnoteRef/>
      </w:r>
      <w:r>
        <w:t xml:space="preserve"> Cross-references for "faith": John 4:10; John 4:14; John 7:38-39; Acts 15:9; Rom 5:1-2; Gal 2:20; Gal 3:2; Gal 3:14; Eph 2:8; Heb 11:6.</w:t>
      </w:r>
    </w:p>
  </w:footnote>
  <w:footnote w:id="10140">
    <w:p>
      <w:pPr>
        <w:pStyle w:val="FootnoteText"/>
      </w:pPr>
      <w:r>
        <w:rPr>
          <w:rStyle w:val="FootnoteReference"/>
        </w:rPr>
        <w:footnoteRef/>
      </w:r>
      <w:r>
        <w:t xml:space="preserve"> Cross-references for "O king": Acts 26:2; Acts 26:26-27.</w:t>
      </w:r>
    </w:p>
  </w:footnote>
  <w:footnote w:id="10141">
    <w:p>
      <w:pPr>
        <w:pStyle w:val="FootnoteText"/>
      </w:pPr>
      <w:r>
        <w:rPr>
          <w:rStyle w:val="FootnoteReference"/>
        </w:rPr>
        <w:footnoteRef/>
      </w:r>
      <w:r>
        <w:t xml:space="preserve"> Cross-references for "I was not": Exod 4:13-14; Isa 50:5; Jer 20:9; Ezek 2:7-8; Ezek 3:14; Jonah 1:3; Gal 1:16.</w:t>
      </w:r>
    </w:p>
  </w:footnote>
  <w:footnote w:id="10142">
    <w:p>
      <w:pPr>
        <w:pStyle w:val="FootnoteText"/>
      </w:pPr>
      <w:r>
        <w:rPr>
          <w:rStyle w:val="FootnoteReference"/>
        </w:rPr>
        <w:footnoteRef/>
      </w:r>
      <w:r>
        <w:t xml:space="preserve"> Cross-references for "first": Acts 9:19-22; Acts 11:26-30.</w:t>
      </w:r>
    </w:p>
  </w:footnote>
  <w:footnote w:id="10143">
    <w:p>
      <w:pPr>
        <w:pStyle w:val="FootnoteText"/>
      </w:pPr>
      <w:r>
        <w:rPr>
          <w:rStyle w:val="FootnoteReference"/>
        </w:rPr>
        <w:footnoteRef/>
      </w:r>
      <w:r>
        <w:t xml:space="preserve"> Cross-references for "and at": Acts 9:28-29; Acts 22:17-18.</w:t>
      </w:r>
    </w:p>
  </w:footnote>
  <w:footnote w:id="10144">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0145">
    <w:p>
      <w:pPr>
        <w:pStyle w:val="FootnoteText"/>
      </w:pPr>
      <w:r>
        <w:rPr>
          <w:rStyle w:val="FootnoteReference"/>
        </w:rPr>
        <w:footnoteRef/>
      </w:r>
      <w:r>
        <w:t xml:space="preserve"> Cross-references for "and then": Acts 13:46-48; Acts 14:16-21; Acts 22:21-22; Acts 26:17; Rom 11:18-20.</w:t>
      </w:r>
    </w:p>
  </w:footnote>
  <w:footnote w:id="10146">
    <w:p>
      <w:pPr>
        <w:pStyle w:val="FootnoteText"/>
      </w:pPr>
      <w:r>
        <w:rPr>
          <w:rStyle w:val="FootnoteReference"/>
        </w:rPr>
        <w:footnoteRef/>
      </w:r>
      <w:r>
        <w:t xml:space="preserve"> Cross-references for "repent": Jer 31:19-20; Ezek 18:30-32; Matt 3:2; Matt 4:17; Matt 9:13; Matt 21:30-32; Mark 6:12; Luke 13:3; Luke 13:5; Luke 15:7; Luke 15:10; Luke 24:46-47; Acts 2:38; Acts 3:19; Acts 11:18; Acts 17:30; Acts 20:21; Rom 2:4; 2Cor 7:10; 2Tim 2:25-26; Rev 2:5; Rev 2:21; Rev 3:3; Rev 16:11.</w:t>
      </w:r>
    </w:p>
  </w:footnote>
  <w:footnote w:id="10147">
    <w:p>
      <w:pPr>
        <w:pStyle w:val="FootnoteText"/>
      </w:pPr>
      <w:r>
        <w:rPr>
          <w:rStyle w:val="FootnoteReference"/>
        </w:rPr>
        <w:footnoteRef/>
      </w:r>
      <w:r>
        <w:t xml:space="preserve"> Cross-references for "turn": Ps 22:27; Lam 3:40; Hos 12:6; Hos 14:2; Luke 1:16; Acts 9:35; Acts 14:15; Acts 15:19; 2Cor 3:16; 1Thess 1:9.</w:t>
      </w:r>
    </w:p>
  </w:footnote>
  <w:footnote w:id="10148">
    <w:p>
      <w:pPr>
        <w:pStyle w:val="FootnoteText"/>
      </w:pPr>
      <w:r>
        <w:rPr>
          <w:rStyle w:val="FootnoteReference"/>
        </w:rPr>
        <w:footnoteRef/>
      </w:r>
      <w:r>
        <w:t xml:space="preserve"> Cross-references for "and do": Isa 55:7; Matt 3:8; Luke 3:8-14; Luke 19:8-9; Eph 4:17-32; Eph 5:1-25; Eph 6:1-9; Titus 2:2-13; 1Pet 1:14-16; 1Pet 2:9-12; 1Pet 4:2-5; 2Pet 1:5-8.</w:t>
      </w:r>
    </w:p>
  </w:footnote>
  <w:footnote w:id="10149">
    <w:p>
      <w:pPr>
        <w:pStyle w:val="FootnoteText"/>
      </w:pPr>
      <w:r>
        <w:rPr>
          <w:rStyle w:val="FootnoteReference"/>
        </w:rPr>
        <w:footnoteRef/>
      </w:r>
      <w:r>
        <w:t xml:space="preserve"> Cross-references for "the Jews": Acts 21:30-31; Acts 22:22; Acts 23:12-15; Acts 25:3.</w:t>
      </w:r>
    </w:p>
  </w:footnote>
  <w:footnote w:id="10150">
    <w:p>
      <w:pPr>
        <w:pStyle w:val="FootnoteText"/>
      </w:pPr>
      <w:r>
        <w:rPr>
          <w:rStyle w:val="FootnoteReference"/>
        </w:rPr>
        <w:footnoteRef/>
      </w:r>
      <w:r>
        <w:t xml:space="preserve"> Cross-references for "obtained": 1Sam 7:12; Ezra 8:31; Ps 18:47; Ps 66:12; Ps 118:10-13; Ps 124:1-3; Ps 124:8; Acts 14:19-20; Acts 16:25-26; Acts 18:9-10; Acts 21:31-33; Acts 23:10-11; Acts 23:16-22; Acts 26:17; 2Cor 1:8-10; 2Tim 3:11; 2Tim 4:17-18.</w:t>
      </w:r>
    </w:p>
  </w:footnote>
  <w:footnote w:id="10151">
    <w:p>
      <w:pPr>
        <w:pStyle w:val="FootnoteText"/>
      </w:pPr>
      <w:r>
        <w:rPr>
          <w:rStyle w:val="FootnoteReference"/>
        </w:rPr>
        <w:footnoteRef/>
      </w:r>
      <w:r>
        <w:t xml:space="preserve"> Cross-references for "witnessing": Acts 20:20-27; Rev 11:18; Rev 20:12.</w:t>
      </w:r>
    </w:p>
  </w:footnote>
  <w:footnote w:id="10152">
    <w:p>
      <w:pPr>
        <w:pStyle w:val="FootnoteText"/>
      </w:pPr>
      <w:r>
        <w:rPr>
          <w:rStyle w:val="FootnoteReference"/>
        </w:rPr>
        <w:footnoteRef/>
      </w:r>
      <w:r>
        <w:t xml:space="preserve"> Cross-references for "the prophets": Matt 17:4-5; Luke 16:29-31; John 1:17; John 1:45; John 3:14-15; John 5:39; John 5:46; Acts 24:14; Acts 28:23; Rom 3:21; Rev 15:3.</w:t>
      </w:r>
    </w:p>
  </w:footnote>
  <w:footnote w:id="10153">
    <w:p>
      <w:pPr>
        <w:pStyle w:val="FootnoteText"/>
      </w:pPr>
      <w:r>
        <w:rPr>
          <w:rStyle w:val="FootnoteReference"/>
        </w:rPr>
        <w:footnoteRef/>
      </w:r>
      <w:r>
        <w:t xml:space="preserve"> Personal name: Moses. Personal-name meaning: Moses — Drawn out. Source form: Moses.</w:t>
      </w:r>
    </w:p>
  </w:footnote>
  <w:footnote w:id="10154">
    <w:p>
      <w:pPr>
        <w:pStyle w:val="FootnoteText"/>
      </w:pPr>
      <w:r>
        <w:rPr>
          <w:rStyle w:val="FootnoteReference"/>
        </w:rPr>
        <w:footnoteRef/>
      </w:r>
      <w:r>
        <w:t xml:space="preserve"> Cross-references: Luke 24:27; Luke 24:44; Luke 24:46; Acts 3:21-24; Acts 26:6.</w:t>
      </w:r>
    </w:p>
  </w:footnote>
  <w:footnote w:id="10155">
    <w:p>
      <w:pPr>
        <w:pStyle w:val="FootnoteText"/>
      </w:pPr>
      <w:r>
        <w:rPr>
          <w:rStyle w:val="FootnoteReference"/>
        </w:rPr>
        <w:footnoteRef/>
      </w:r>
      <w:r>
        <w:t xml:space="preserve"> Personal name: Christ. Personal-name meaning: Christ — anointed. Source form: Christ.</w:t>
      </w:r>
    </w:p>
  </w:footnote>
  <w:footnote w:id="10156">
    <w:p>
      <w:pPr>
        <w:pStyle w:val="FootnoteText"/>
      </w:pPr>
      <w:r>
        <w:rPr>
          <w:rStyle w:val="FootnoteReference"/>
        </w:rPr>
        <w:footnoteRef/>
      </w:r>
      <w:r>
        <w:t xml:space="preserve"> Cross-references for "the first": Ps 16:8-11; Isa 53:10-12; Matt 27:53; John 10:18; John 11:25; Acts 2:23-32; Acts 13:34; Acts 26:8; 1Cor 15:20-23; Col 1:18; Rev 1:5.</w:t>
      </w:r>
    </w:p>
  </w:footnote>
  <w:footnote w:id="10157">
    <w:p>
      <w:pPr>
        <w:pStyle w:val="FootnoteText"/>
      </w:pPr>
      <w:r>
        <w:rPr>
          <w:rStyle w:val="FootnoteReference"/>
        </w:rPr>
        <w:footnoteRef/>
      </w:r>
      <w:r>
        <w:t xml:space="preserve"> Cross-references for "and should": Luke 2:32; Acts 26:18.</w:t>
      </w:r>
    </w:p>
  </w:footnote>
  <w:footnote w:id="10158">
    <w:p>
      <w:pPr>
        <w:pStyle w:val="FootnoteText"/>
      </w:pPr>
      <w:r>
        <w:rPr>
          <w:rStyle w:val="FootnoteReference"/>
        </w:rPr>
        <w:footnoteRef/>
      </w:r>
      <w:r>
        <w:t xml:space="preserve"> Cross-references for "Christ": Gen 3:15; Isa 53:1-12; Dan 9:24-26; Zech 12:10; Zech 13:7; Luke 18:31-33; Luke 24:26; Luke 24:46; 1Cor 15:3.</w:t>
      </w:r>
    </w:p>
  </w:footnote>
  <w:footnote w:id="10159">
    <w:p>
      <w:pPr>
        <w:pStyle w:val="FootnoteText"/>
      </w:pPr>
      <w:r>
        <w:rPr>
          <w:rStyle w:val="FootnoteReference"/>
        </w:rPr>
        <w:footnoteRef/>
      </w:r>
      <w:r>
        <w:t xml:space="preserve"> Name meaning: Festus (Festus) — Festive; joyful. Roman governor who heard Paul’s defense.</w:t>
      </w:r>
    </w:p>
  </w:footnote>
  <w:footnote w:id="10160">
    <w:p>
      <w:pPr>
        <w:pStyle w:val="FootnoteText"/>
      </w:pPr>
      <w:r>
        <w:rPr>
          <w:rStyle w:val="FootnoteReference"/>
        </w:rPr>
        <w:footnoteRef/>
      </w:r>
      <w:r>
        <w:t xml:space="preserve"> Cross-references for "Paul": 2Kgs 9:11; Jer 29:26; Hos 9:7; Mark 3:21; John 8:48; John 8:52; John 10:20-21; Acts 26:11; 1Cor 1:23; 1Cor 2:13-14; 1Cor 4:10; 2Cor 5:13.</w:t>
      </w:r>
    </w:p>
  </w:footnote>
  <w:footnote w:id="10161">
    <w:p>
      <w:pPr>
        <w:pStyle w:val="FootnoteText"/>
      </w:pPr>
      <w:r>
        <w:rPr>
          <w:rStyle w:val="FootnoteReference"/>
        </w:rPr>
        <w:footnoteRef/>
      </w:r>
      <w:r>
        <w:t xml:space="preserve"> Cross-references: Acts 22:1.</w:t>
      </w:r>
    </w:p>
  </w:footnote>
  <w:footnote w:id="10162">
    <w:p>
      <w:pPr>
        <w:pStyle w:val="FootnoteText"/>
      </w:pPr>
      <w:r>
        <w:rPr>
          <w:rStyle w:val="FootnoteReference"/>
        </w:rPr>
        <w:footnoteRef/>
      </w:r>
      <w:r>
        <w:t xml:space="preserve"> Cross-references for "Festus": Acts 17:32; Acts 24:25; Acts 25:19-20.</w:t>
      </w:r>
    </w:p>
  </w:footnote>
  <w:footnote w:id="10163">
    <w:p>
      <w:pPr>
        <w:pStyle w:val="FootnoteText"/>
      </w:pPr>
      <w:r>
        <w:rPr>
          <w:rStyle w:val="FootnoteReference"/>
        </w:rPr>
        <w:footnoteRef/>
      </w:r>
      <w:r>
        <w:t xml:space="preserve"> Cross-references for "I am not": John 8:49; 1Pet 2:21-23; 1Pet 3:9; 1Pet 3:15.</w:t>
      </w:r>
    </w:p>
  </w:footnote>
  <w:footnote w:id="10164">
    <w:p>
      <w:pPr>
        <w:pStyle w:val="FootnoteText"/>
      </w:pPr>
      <w:r>
        <w:rPr>
          <w:rStyle w:val="FootnoteReference"/>
        </w:rPr>
        <w:footnoteRef/>
      </w:r>
      <w:r>
        <w:t xml:space="preserve"> Cross-references for "most": Luke 1:3; Acts 23:26; Acts 24:3.</w:t>
      </w:r>
    </w:p>
  </w:footnote>
  <w:footnote w:id="10165">
    <w:p>
      <w:pPr>
        <w:pStyle w:val="FootnoteText"/>
      </w:pPr>
      <w:r>
        <w:rPr>
          <w:rStyle w:val="FootnoteReference"/>
        </w:rPr>
        <w:footnoteRef/>
      </w:r>
      <w:r>
        <w:t xml:space="preserve"> Cross-references for "this thing": Isa 30:20; Matt 26:5; Matt 27:29-54; Acts 2:1-12; Acts 4:16-21; Acts 5:18-42.</w:t>
      </w:r>
    </w:p>
  </w:footnote>
  <w:footnote w:id="10166">
    <w:p>
      <w:pPr>
        <w:pStyle w:val="FootnoteText"/>
      </w:pPr>
      <w:r>
        <w:rPr>
          <w:rStyle w:val="FootnoteReference"/>
        </w:rPr>
        <w:footnoteRef/>
      </w:r>
      <w:r>
        <w:t xml:space="preserve"> Cross-references: Acts 26:22-23.</w:t>
      </w:r>
    </w:p>
  </w:footnote>
  <w:footnote w:id="10167">
    <w:p>
      <w:pPr>
        <w:pStyle w:val="FootnoteText"/>
      </w:pPr>
      <w:r>
        <w:rPr>
          <w:rStyle w:val="FootnoteReference"/>
        </w:rPr>
        <w:footnoteRef/>
      </w:r>
      <w:r>
        <w:t xml:space="preserve"> People-name: Christian. People-name meaning: Christian — follower of Christ, the anointed one. Source form: Christian.</w:t>
      </w:r>
    </w:p>
  </w:footnote>
  <w:footnote w:id="10168">
    <w:p>
      <w:pPr>
        <w:pStyle w:val="FootnoteText"/>
      </w:pPr>
      <w:r>
        <w:rPr>
          <w:rStyle w:val="FootnoteReference"/>
        </w:rPr>
        <w:footnoteRef/>
      </w:r>
      <w:r>
        <w:t xml:space="preserve"> Cross-references: Ezek 33:31; Matt 10:18; Mark 6:20; Mark 10:17-22; Acts 24:25; Acts 26:29; 2Cor 4:2; Jas 1:23-24.</w:t>
      </w:r>
    </w:p>
  </w:footnote>
  <w:footnote w:id="10169">
    <w:p>
      <w:pPr>
        <w:pStyle w:val="FootnoteText"/>
      </w:pPr>
      <w:r>
        <w:rPr>
          <w:rStyle w:val="FootnoteReference"/>
        </w:rPr>
        <w:footnoteRef/>
      </w:r>
      <w:r>
        <w:t xml:space="preserve"> Cross-references for "I would": Exod 16:3; Num 11:29; 2Sam 18:33; 2Kgs 5:3; 1Cor 4:8; 1Cor 7:7; 2Cor 11:1.</w:t>
      </w:r>
    </w:p>
  </w:footnote>
  <w:footnote w:id="10170">
    <w:p>
      <w:pPr>
        <w:pStyle w:val="FootnoteText"/>
      </w:pPr>
      <w:r>
        <w:rPr>
          <w:rStyle w:val="FootnoteReference"/>
        </w:rPr>
        <w:footnoteRef/>
      </w:r>
      <w:r>
        <w:t xml:space="preserve"> Cross-references for "that not": Jer 13:17; Luke 19:41-42; John 5:34; Rom 9:1-3; Rom 10:1; Col 1:28.</w:t>
      </w:r>
    </w:p>
  </w:footnote>
  <w:footnote w:id="10171">
    <w:p>
      <w:pPr>
        <w:pStyle w:val="FootnoteText"/>
      </w:pPr>
      <w:r>
        <w:rPr>
          <w:rStyle w:val="FootnoteReference"/>
        </w:rPr>
        <w:footnoteRef/>
      </w:r>
      <w:r>
        <w:t xml:space="preserve"> Cross-references for "except": Acts 12:6; Acts 25:14; Eph 6:20.</w:t>
      </w:r>
    </w:p>
  </w:footnote>
  <w:footnote w:id="10172">
    <w:p>
      <w:pPr>
        <w:pStyle w:val="FootnoteText"/>
      </w:pPr>
      <w:r>
        <w:rPr>
          <w:rStyle w:val="FootnoteReference"/>
        </w:rPr>
        <w:footnoteRef/>
      </w:r>
      <w:r>
        <w:t xml:space="preserve"> Name meaning: Bernice (Bernike) — Bringer of victory. Present at Paul’s trial.</w:t>
      </w:r>
    </w:p>
  </w:footnote>
  <w:footnote w:id="10173">
    <w:p>
      <w:pPr>
        <w:pStyle w:val="FootnoteText"/>
      </w:pPr>
      <w:r>
        <w:rPr>
          <w:rStyle w:val="FootnoteReference"/>
        </w:rPr>
        <w:footnoteRef/>
      </w:r>
      <w:r>
        <w:t xml:space="preserve"> Cross-references for "This man": 2Sam 24:17; Luke 23:4; Luke 23:14-15; Acts 23:9; Acts 23:29; Acts 25:25; Acts 28:18; 1Pet 3:16; 1Pet 4:14-16.</w:t>
      </w:r>
    </w:p>
  </w:footnote>
  <w:footnote w:id="10174">
    <w:p>
      <w:pPr>
        <w:pStyle w:val="FootnoteText"/>
      </w:pPr>
      <w:r>
        <w:rPr>
          <w:rStyle w:val="FootnoteReference"/>
        </w:rPr>
        <w:footnoteRef/>
      </w:r>
      <w:r>
        <w:t xml:space="preserve"> Cross-references for "appealed": Acts 25:11-12; Acts 25:25; Acts 28:18.</w:t>
      </w:r>
    </w:p>
  </w:footnote>
  <w:footnote w:id="10175">
    <w:p>
      <w:pPr>
        <w:pStyle w:val="FootnoteText"/>
      </w:pPr>
      <w:r>
        <w:rPr>
          <w:rStyle w:val="FootnoteReference"/>
        </w:rPr>
        <w:footnoteRef/>
      </w:r>
      <w:r>
        <w:t xml:space="preserve"> Personal name: Caesar. Personal-name meaning: Caesar — imperial title; associated with Latin caesus, cut. Source form: Caesar.</w:t>
      </w:r>
    </w:p>
  </w:footnote>
  <w:footnote w:id="10176">
    <w:p>
      <w:pPr>
        <w:pStyle w:val="FootnoteText"/>
      </w:pPr>
      <w:r>
        <w:rPr>
          <w:rStyle w:val="FootnoteReference"/>
        </w:rPr>
        <w:footnoteRef/>
      </w:r>
      <w:r>
        <w:t xml:space="preserve"> Place name: Italy. Place-name meaning: Italy — abounding with calves or heifers. Source form: Italy. Greek form: ιταλιας.</w:t>
      </w:r>
    </w:p>
  </w:footnote>
  <w:footnote w:id="10177">
    <w:p>
      <w:pPr>
        <w:pStyle w:val="FootnoteText"/>
      </w:pPr>
      <w:r>
        <w:rPr>
          <w:rStyle w:val="FootnoteReference"/>
        </w:rPr>
        <w:footnoteRef/>
      </w:r>
      <w:r>
        <w:t xml:space="preserve"> Name meaning: Paul (Paulus) — Small; humble. Changed from Saul to Paul, the humble apostle to the Gentiles.</w:t>
      </w:r>
    </w:p>
  </w:footnote>
  <w:footnote w:id="10178">
    <w:p>
      <w:pPr>
        <w:pStyle w:val="FootnoteText"/>
      </w:pPr>
      <w:r>
        <w:rPr>
          <w:rStyle w:val="FootnoteReference"/>
        </w:rPr>
        <w:footnoteRef/>
      </w:r>
      <w:r>
        <w:t xml:space="preserve"> Personal name: Julius. Personal-name meaning: Julius — downy; soft and tender hair. Source form: Julius.</w:t>
      </w:r>
    </w:p>
  </w:footnote>
  <w:footnote w:id="10179">
    <w:p>
      <w:pPr>
        <w:pStyle w:val="FootnoteText"/>
      </w:pPr>
      <w:r>
        <w:rPr>
          <w:rStyle w:val="FootnoteReference"/>
        </w:rPr>
        <w:footnoteRef/>
      </w:r>
      <w:r>
        <w:t xml:space="preserve"> Cross-references for "a centurion": Matt 8:5-10; Matt 27:54; Luke 7:2; Luke 23:47; Acts 10:22; Acts 21:32; Acts 22:26; Acts 23:17; Acts 24:23; Acts 27:11; Acts 27:43; Acts 28:16.</w:t>
      </w:r>
    </w:p>
  </w:footnote>
  <w:footnote w:id="10180">
    <w:p>
      <w:pPr>
        <w:pStyle w:val="FootnoteText"/>
      </w:pPr>
      <w:r>
        <w:rPr>
          <w:rStyle w:val="FootnoteReference"/>
        </w:rPr>
        <w:footnoteRef/>
      </w:r>
      <w:r>
        <w:t xml:space="preserve"> Transliterated proper noun: Augustan. Standard English equivalent: Augustus. Source form: Augustan. Name meaning: increased, augmented.</w:t>
      </w:r>
    </w:p>
  </w:footnote>
  <w:footnote w:id="10181">
    <w:p>
      <w:pPr>
        <w:pStyle w:val="FootnoteText"/>
      </w:pPr>
      <w:r>
        <w:rPr>
          <w:rStyle w:val="FootnoteReference"/>
        </w:rPr>
        <w:footnoteRef/>
      </w:r>
      <w:r>
        <w:t xml:space="preserve"> Cross-references for "Italy": Acts 10:1; Acts 18:2; Heb 13:24.</w:t>
      </w:r>
    </w:p>
  </w:footnote>
  <w:footnote w:id="10182">
    <w:p>
      <w:pPr>
        <w:pStyle w:val="FootnoteText"/>
      </w:pPr>
      <w:r>
        <w:rPr>
          <w:rStyle w:val="FootnoteReference"/>
        </w:rPr>
        <w:footnoteRef/>
      </w:r>
      <w:r>
        <w:t xml:space="preserve"> Cross-references: Acts 25:25.</w:t>
      </w:r>
    </w:p>
  </w:footnote>
  <w:footnote w:id="10183">
    <w:p>
      <w:pPr>
        <w:pStyle w:val="FootnoteText"/>
      </w:pPr>
      <w:r>
        <w:rPr>
          <w:rStyle w:val="FootnoteReference"/>
        </w:rPr>
        <w:footnoteRef/>
      </w:r>
      <w:r>
        <w:t xml:space="preserve"> Place name: Adramyttium. Place-name meaning: Adramyttium — the court of death. Source form: Adramyttium. Greek form: αδραμυττηνω.</w:t>
      </w:r>
    </w:p>
  </w:footnote>
  <w:footnote w:id="10184">
    <w:p>
      <w:pPr>
        <w:pStyle w:val="FootnoteText"/>
      </w:pPr>
      <w:r>
        <w:rPr>
          <w:rStyle w:val="FootnoteReference"/>
        </w:rPr>
        <w:footnoteRef/>
      </w:r>
      <w:r>
        <w:t xml:space="preserve"> Cross-references for "to sail": Acts 20:15-16; Acts 21:1-3.</w:t>
      </w:r>
    </w:p>
  </w:footnote>
  <w:footnote w:id="10185">
    <w:p>
      <w:pPr>
        <w:pStyle w:val="FootnoteText"/>
      </w:pPr>
      <w:r>
        <w:rPr>
          <w:rStyle w:val="FootnoteReference"/>
        </w:rPr>
        <w:footnoteRef/>
      </w:r>
      <w:r>
        <w:t xml:space="preserve"> Place name: Asia. Place-name meaning: Asia — muddy; boggy. Source form: Asia. Greek form: ασιαν.</w:t>
      </w:r>
    </w:p>
  </w:footnote>
  <w:footnote w:id="10186">
    <w:p>
      <w:pPr>
        <w:pStyle w:val="FootnoteText"/>
      </w:pPr>
      <w:r>
        <w:rPr>
          <w:rStyle w:val="FootnoteReference"/>
        </w:rPr>
        <w:footnoteRef/>
      </w:r>
      <w:r>
        <w:t xml:space="preserve"> Name meaning: Aristarchus (Aristarchos) — Best ruler. Loyal companion and fellow prisoner.</w:t>
      </w:r>
    </w:p>
  </w:footnote>
  <w:footnote w:id="10187">
    <w:p>
      <w:pPr>
        <w:pStyle w:val="FootnoteText"/>
      </w:pPr>
      <w:r>
        <w:rPr>
          <w:rStyle w:val="FootnoteReference"/>
        </w:rPr>
        <w:footnoteRef/>
      </w:r>
      <w:r>
        <w:t xml:space="preserve"> People-name: Macedonian. People-name meaning: Macedonian — person of Macedonia; high/tall one. Source form: Macedonian.</w:t>
      </w:r>
    </w:p>
  </w:footnote>
  <w:footnote w:id="10188">
    <w:p>
      <w:pPr>
        <w:pStyle w:val="FootnoteText"/>
      </w:pPr>
      <w:r>
        <w:rPr>
          <w:rStyle w:val="FootnoteReference"/>
        </w:rPr>
        <w:footnoteRef/>
      </w:r>
      <w:r>
        <w:t xml:space="preserve"> Place name: Thessalonica. Place-name meaning: Thessalonica — victory against the Thessalians. Source form: Thessalonica. Greek form: θεσσαλονικην.</w:t>
      </w:r>
    </w:p>
  </w:footnote>
  <w:footnote w:id="10189">
    <w:p>
      <w:pPr>
        <w:pStyle w:val="FootnoteText"/>
      </w:pPr>
      <w:r>
        <w:rPr>
          <w:rStyle w:val="FootnoteReference"/>
        </w:rPr>
        <w:footnoteRef/>
      </w:r>
      <w:r>
        <w:t xml:space="preserve"> Cross-references for "with us": Acts 16:10-13; Acts 16:17; Acts 20:5; Acts 21:5; Acts 28:2; Acts 28:10; Acts 28:12; Acts 28:16.</w:t>
      </w:r>
    </w:p>
  </w:footnote>
  <w:footnote w:id="10190">
    <w:p>
      <w:pPr>
        <w:pStyle w:val="FootnoteText"/>
      </w:pPr>
      <w:r>
        <w:rPr>
          <w:rStyle w:val="FootnoteReference"/>
        </w:rPr>
        <w:footnoteRef/>
      </w:r>
      <w:r>
        <w:t xml:space="preserve"> Cross-references: Luke 8:22; Acts 21:1.</w:t>
      </w:r>
    </w:p>
  </w:footnote>
  <w:footnote w:id="10191">
    <w:p>
      <w:pPr>
        <w:pStyle w:val="FootnoteText"/>
      </w:pPr>
      <w:r>
        <w:rPr>
          <w:rStyle w:val="FootnoteReference"/>
        </w:rPr>
        <w:footnoteRef/>
      </w:r>
      <w:r>
        <w:t xml:space="preserve"> Cross-references for "Aristarchus": Acts 19:19; Acts 20:4; Col 4:10; Phlm 1:24.</w:t>
      </w:r>
    </w:p>
  </w:footnote>
  <w:footnote w:id="10192">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10193">
    <w:p>
      <w:pPr>
        <w:pStyle w:val="FootnoteText"/>
      </w:pPr>
      <w:r>
        <w:rPr>
          <w:rStyle w:val="FootnoteReference"/>
        </w:rPr>
        <w:footnoteRef/>
      </w:r>
      <w:r>
        <w:t xml:space="preserve"> Cross-references for "Julius": Acts 24:23; Acts 27:1; Acts 27:3; Acts 28:16.</w:t>
      </w:r>
    </w:p>
  </w:footnote>
  <w:footnote w:id="10194">
    <w:p>
      <w:pPr>
        <w:pStyle w:val="FootnoteText"/>
      </w:pPr>
      <w:r>
        <w:rPr>
          <w:rStyle w:val="FootnoteReference"/>
        </w:rPr>
        <w:footnoteRef/>
      </w:r>
      <w:r>
        <w:t xml:space="preserve"> Cross-references for "Sidon": Gen 10:15; Gen 49:13; Isa 23:2-4; Isa 23:12; Zech 9:2; Acts 12:20.</w:t>
      </w:r>
    </w:p>
  </w:footnote>
  <w:footnote w:id="10195">
    <w:p>
      <w:pPr>
        <w:pStyle w:val="FootnoteText"/>
      </w:pPr>
      <w:r>
        <w:rPr>
          <w:rStyle w:val="FootnoteReference"/>
        </w:rPr>
        <w:footnoteRef/>
      </w:r>
      <w:r>
        <w:t xml:space="preserve"> Place name: Cyprus. Place-name meaning: Cyprus — fair; fairness. Source form: Cyprus. Greek form: κυπριος.</w:t>
      </w:r>
    </w:p>
  </w:footnote>
  <w:footnote w:id="10196">
    <w:p>
      <w:pPr>
        <w:pStyle w:val="FootnoteText"/>
      </w:pPr>
      <w:r>
        <w:rPr>
          <w:rStyle w:val="FootnoteReference"/>
        </w:rPr>
        <w:footnoteRef/>
      </w:r>
      <w:r>
        <w:t xml:space="preserve"> Cross-references for "the winds": Matt 14:24; Mark 6:48.</w:t>
      </w:r>
    </w:p>
  </w:footnote>
  <w:footnote w:id="10197">
    <w:p>
      <w:pPr>
        <w:pStyle w:val="FootnoteText"/>
      </w:pPr>
      <w:r>
        <w:rPr>
          <w:rStyle w:val="FootnoteReference"/>
        </w:rPr>
        <w:footnoteRef/>
      </w:r>
      <w:r>
        <w:t xml:space="preserve"> Cross-references for "Cyprus": Acts 4:36; Acts 11:19-20; Acts 13:4; Acts 15:39; Acts 21:3; Acts 21:16.</w:t>
      </w:r>
    </w:p>
  </w:footnote>
  <w:footnote w:id="10198">
    <w:p>
      <w:pPr>
        <w:pStyle w:val="FootnoteText"/>
      </w:pPr>
      <w:r>
        <w:rPr>
          <w:rStyle w:val="FootnoteReference"/>
        </w:rPr>
        <w:footnoteRef/>
      </w:r>
      <w:r>
        <w:t xml:space="preserve"> Place name: Cilicia. Place-name meaning: Cilicia — which rolls or overturns. Source form: Cilicia. Greek form: κιλικιας.</w:t>
      </w:r>
    </w:p>
  </w:footnote>
  <w:footnote w:id="10199">
    <w:p>
      <w:pPr>
        <w:pStyle w:val="FootnoteText"/>
      </w:pPr>
      <w:r>
        <w:rPr>
          <w:rStyle w:val="FootnoteReference"/>
        </w:rPr>
        <w:footnoteRef/>
      </w:r>
      <w:r>
        <w:t xml:space="preserve"> Place name: Pamphylia. Place-name meaning: Pamphylia — a nation made up of every tribe. Source form: Pamphylia. Greek form: παμφυλιαν.</w:t>
      </w:r>
    </w:p>
  </w:footnote>
  <w:footnote w:id="10200">
    <w:p>
      <w:pPr>
        <w:pStyle w:val="FootnoteText"/>
      </w:pPr>
      <w:r>
        <w:rPr>
          <w:rStyle w:val="FootnoteReference"/>
        </w:rPr>
        <w:footnoteRef/>
      </w:r>
      <w:r>
        <w:t xml:space="preserve"> Place name: Myra. Place-name meaning: Myra — I flow; pour out; weep. Source form: Myra. Greek form: μυρα.</w:t>
      </w:r>
    </w:p>
  </w:footnote>
  <w:footnote w:id="10201">
    <w:p>
      <w:pPr>
        <w:pStyle w:val="FootnoteText"/>
      </w:pPr>
      <w:r>
        <w:rPr>
          <w:rStyle w:val="FootnoteReference"/>
        </w:rPr>
        <w:footnoteRef/>
      </w:r>
      <w:r>
        <w:t xml:space="preserve"> Place name: Lycia. Place-name meaning: Lycia — wolf-land; Lycian region. Source form: Lycia. Greek form: λυκιας.</w:t>
      </w:r>
    </w:p>
  </w:footnote>
  <w:footnote w:id="10202">
    <w:p>
      <w:pPr>
        <w:pStyle w:val="FootnoteText"/>
      </w:pPr>
      <w:r>
        <w:rPr>
          <w:rStyle w:val="FootnoteReference"/>
        </w:rPr>
        <w:footnoteRef/>
      </w:r>
      <w:r>
        <w:t xml:space="preserve"> Cross-references for "Cilicia": Acts 6:9; Acts 15:23; Acts 15:41; Acts 21:39; Acts 22:3; Gal 1:21.</w:t>
      </w:r>
    </w:p>
  </w:footnote>
  <w:footnote w:id="10203">
    <w:p>
      <w:pPr>
        <w:pStyle w:val="FootnoteText"/>
      </w:pPr>
      <w:r>
        <w:rPr>
          <w:rStyle w:val="FootnoteReference"/>
        </w:rPr>
        <w:footnoteRef/>
      </w:r>
      <w:r>
        <w:t xml:space="preserve"> Cross-references for "Pamphylia": Acts 2:10; Acts 13:13; Acts 15:38.</w:t>
      </w:r>
    </w:p>
  </w:footnote>
  <w:footnote w:id="10204">
    <w:p>
      <w:pPr>
        <w:pStyle w:val="FootnoteText"/>
      </w:pPr>
      <w:r>
        <w:rPr>
          <w:rStyle w:val="FootnoteReference"/>
        </w:rPr>
        <w:footnoteRef/>
      </w:r>
      <w:r>
        <w:t xml:space="preserve"> Cross-references for "the centurion": Acts 27:1.</w:t>
      </w:r>
    </w:p>
  </w:footnote>
  <w:footnote w:id="10205">
    <w:p>
      <w:pPr>
        <w:pStyle w:val="FootnoteText"/>
      </w:pPr>
      <w:r>
        <w:rPr>
          <w:rStyle w:val="FootnoteReference"/>
        </w:rPr>
        <w:footnoteRef/>
      </w:r>
      <w:r>
        <w:t xml:space="preserve"> Place name: Alexandria. Place-name meaning: Alexandria — city of Alexander; defender/helper of men. Source form: Alexandria. Greek form: αλεξανδρευς.</w:t>
      </w:r>
    </w:p>
  </w:footnote>
  <w:footnote w:id="10206">
    <w:p>
      <w:pPr>
        <w:pStyle w:val="FootnoteText"/>
      </w:pPr>
      <w:r>
        <w:rPr>
          <w:rStyle w:val="FootnoteReference"/>
        </w:rPr>
        <w:footnoteRef/>
      </w:r>
      <w:r>
        <w:t xml:space="preserve"> Transliterated proper noun: Alexandrian. Standard English equivalent: Alexandria. Source form: Alexandrian. Greek form: αλεξανδρινω. Name meaning: city of Alexander; defender/helper of men.</w:t>
      </w:r>
    </w:p>
  </w:footnote>
  <w:footnote w:id="10207">
    <w:p>
      <w:pPr>
        <w:pStyle w:val="FootnoteText"/>
      </w:pPr>
      <w:r>
        <w:rPr>
          <w:rStyle w:val="FootnoteReference"/>
        </w:rPr>
        <w:footnoteRef/>
      </w:r>
      <w:r>
        <w:t xml:space="preserve"> Cross-references for "Alexandria": Acts 6:9; Acts 18:24; Acts 28:11.</w:t>
      </w:r>
    </w:p>
  </w:footnote>
  <w:footnote w:id="10208">
    <w:p>
      <w:pPr>
        <w:pStyle w:val="FootnoteText"/>
      </w:pPr>
      <w:r>
        <w:rPr>
          <w:rStyle w:val="FootnoteReference"/>
        </w:rPr>
        <w:footnoteRef/>
      </w:r>
      <w:r>
        <w:t xml:space="preserve"> Place name: Cnidus. Place-name meaning: Cnidus — age. Source form: Cnidus. Greek form: κνιδον.</w:t>
      </w:r>
    </w:p>
  </w:footnote>
  <w:footnote w:id="10209">
    <w:p>
      <w:pPr>
        <w:pStyle w:val="FootnoteText"/>
      </w:pPr>
      <w:r>
        <w:rPr>
          <w:rStyle w:val="FootnoteReference"/>
        </w:rPr>
        <w:footnoteRef/>
      </w:r>
      <w:r>
        <w:t xml:space="preserve"> Cross-references for "we sailed": Acts 2:11; Acts 27:12-13; Acts 27:21; Titus 1:5; Titus 1:12.</w:t>
      </w:r>
    </w:p>
  </w:footnote>
  <w:footnote w:id="10210">
    <w:p>
      <w:pPr>
        <w:pStyle w:val="FootnoteText"/>
      </w:pPr>
      <w:r>
        <w:rPr>
          <w:rStyle w:val="FootnoteReference"/>
        </w:rPr>
        <w:footnoteRef/>
      </w:r>
      <w:r>
        <w:t xml:space="preserve"> Cross-references for "under": Acts 27:4.</w:t>
      </w:r>
    </w:p>
  </w:footnote>
  <w:footnote w:id="10211">
    <w:p>
      <w:pPr>
        <w:pStyle w:val="FootnoteText"/>
      </w:pPr>
      <w:r>
        <w:rPr>
          <w:rStyle w:val="FootnoteReference"/>
        </w:rPr>
        <w:footnoteRef/>
      </w:r>
      <w:r>
        <w:t xml:space="preserve"> Place name: Crete. Place-name meaning: Crete — carnal; fleshly. Source form: Crete. Greek form: κρητην.</w:t>
      </w:r>
    </w:p>
  </w:footnote>
  <w:footnote w:id="10212">
    <w:p>
      <w:pPr>
        <w:pStyle w:val="FootnoteText"/>
      </w:pPr>
      <w:r>
        <w:rPr>
          <w:rStyle w:val="FootnoteReference"/>
        </w:rPr>
        <w:footnoteRef/>
      </w:r>
      <w:r>
        <w:t xml:space="preserve"> Place name: Salmone. Place-name meaning: Salmone — peaceable; perfect. Source form: Salmone. Greek form: σαλμωνην.</w:t>
      </w:r>
    </w:p>
  </w:footnote>
  <w:footnote w:id="10213">
    <w:p>
      <w:pPr>
        <w:pStyle w:val="FootnoteText"/>
      </w:pPr>
      <w:r>
        <w:rPr>
          <w:rStyle w:val="FootnoteReference"/>
        </w:rPr>
        <w:footnoteRef/>
      </w:r>
      <w:r>
        <w:t xml:space="preserve"> Place name: Lasea. Place-name meaning: Lasea — thick; wise. Source form: Lasea. Greek form: λασαια.</w:t>
      </w:r>
    </w:p>
  </w:footnote>
  <w:footnote w:id="10214">
    <w:p>
      <w:pPr>
        <w:pStyle w:val="FootnoteText"/>
      </w:pPr>
      <w:r>
        <w:rPr>
          <w:rStyle w:val="FootnoteReference"/>
        </w:rPr>
        <w:footnoteRef/>
      </w:r>
      <w:r>
        <w:t xml:space="preserve"> Cross-references: Acts 27:8.</w:t>
      </w:r>
    </w:p>
  </w:footnote>
  <w:footnote w:id="10215">
    <w:p>
      <w:pPr>
        <w:pStyle w:val="FootnoteText"/>
      </w:pPr>
      <w:r>
        <w:rPr>
          <w:rStyle w:val="FootnoteReference"/>
        </w:rPr>
        <w:footnoteRef/>
      </w:r>
      <w:r>
        <w:t xml:space="preserve"> Cross-references for "the fast": Lev 16:29; Lev 23:27-29; Num 29:7.</w:t>
      </w:r>
    </w:p>
  </w:footnote>
  <w:footnote w:id="10216">
    <w:p>
      <w:pPr>
        <w:pStyle w:val="FootnoteText"/>
      </w:pPr>
      <w:r>
        <w:rPr>
          <w:rStyle w:val="FootnoteReference"/>
        </w:rPr>
        <w:footnoteRef/>
      </w:r>
      <w:r>
        <w:t xml:space="preserve"> Cross-references for "I perceive": Gen 41:16-25; Gen 41:38-39; 2Kgs 6:9-10; Ps 25:14; Dan 2:30; Amos 3:7; Acts 27:21-26; Acts 27:31; Acts 27:34.</w:t>
      </w:r>
    </w:p>
  </w:footnote>
  <w:footnote w:id="10217">
    <w:p>
      <w:pPr>
        <w:pStyle w:val="FootnoteText"/>
      </w:pPr>
      <w:r>
        <w:rPr>
          <w:rStyle w:val="FootnoteReference"/>
        </w:rPr>
        <w:footnoteRef/>
      </w:r>
      <w:r>
        <w:t xml:space="preserve"> Cross-references for "damage": Acts 27:20; Acts 27:41-44; 1Pet 4:18.</w:t>
      </w:r>
    </w:p>
  </w:footnote>
  <w:footnote w:id="10218">
    <w:p>
      <w:pPr>
        <w:pStyle w:val="FootnoteText"/>
      </w:pPr>
      <w:r>
        <w:rPr>
          <w:rStyle w:val="FootnoteReference"/>
        </w:rPr>
        <w:footnoteRef/>
      </w:r>
      <w:r>
        <w:t xml:space="preserve"> Cross-references for "believed": Exod 9:20-21; 2Kgs 6:10; Prov 27:12; Ezek 3:17-18; Ezek 33:4; Acts 27:21; Heb 11:7.</w:t>
      </w:r>
    </w:p>
  </w:footnote>
  <w:footnote w:id="10219">
    <w:p>
      <w:pPr>
        <w:pStyle w:val="FootnoteText"/>
      </w:pPr>
      <w:r>
        <w:rPr>
          <w:rStyle w:val="FootnoteReference"/>
        </w:rPr>
        <w:footnoteRef/>
      </w:r>
      <w:r>
        <w:t xml:space="preserve"> Cross-references for "the haven": Ps 107:30; Acts 27:8.</w:t>
      </w:r>
    </w:p>
  </w:footnote>
  <w:footnote w:id="10220">
    <w:p>
      <w:pPr>
        <w:pStyle w:val="FootnoteText"/>
      </w:pPr>
      <w:r>
        <w:rPr>
          <w:rStyle w:val="FootnoteReference"/>
        </w:rPr>
        <w:footnoteRef/>
      </w:r>
      <w:r>
        <w:t xml:space="preserve"> Place name: Phoenicia. Place-name meaning: Phenice — red; purple. Standard English equivalent: Phenice. Source form: Phoenicia. Greek form: φοινικης.</w:t>
      </w:r>
    </w:p>
  </w:footnote>
  <w:footnote w:id="10221">
    <w:p>
      <w:pPr>
        <w:pStyle w:val="FootnoteText"/>
      </w:pPr>
      <w:r>
        <w:rPr>
          <w:rStyle w:val="FootnoteReference"/>
        </w:rPr>
        <w:footnoteRef/>
      </w:r>
      <w:r>
        <w:t xml:space="preserve"> Cross-references for "Crete": Acts 27:7.</w:t>
      </w:r>
    </w:p>
  </w:footnote>
  <w:footnote w:id="10222">
    <w:p>
      <w:pPr>
        <w:pStyle w:val="FootnoteText"/>
      </w:pPr>
      <w:r>
        <w:rPr>
          <w:rStyle w:val="FootnoteReference"/>
        </w:rPr>
        <w:footnoteRef/>
      </w:r>
      <w:r>
        <w:t xml:space="preserve"> Transliterated proper noun: Phenice. Standard English equivalent: Phenice. Source form: Phenice. Greek form: φοινικην. Name meaning: red; purple.</w:t>
      </w:r>
    </w:p>
  </w:footnote>
  <w:footnote w:id="10223">
    <w:p>
      <w:pPr>
        <w:pStyle w:val="FootnoteText"/>
      </w:pPr>
      <w:r>
        <w:rPr>
          <w:rStyle w:val="FootnoteReference"/>
        </w:rPr>
        <w:footnoteRef/>
      </w:r>
      <w:r>
        <w:t xml:space="preserve"> Cross-references for "the south": Job 37:17; Ps 78:26; Song 4:16; Luke 12:55.</w:t>
      </w:r>
    </w:p>
  </w:footnote>
  <w:footnote w:id="10224">
    <w:p>
      <w:pPr>
        <w:pStyle w:val="FootnoteText"/>
      </w:pPr>
      <w:r>
        <w:rPr>
          <w:rStyle w:val="FootnoteReference"/>
        </w:rPr>
        <w:footnoteRef/>
      </w:r>
      <w:r>
        <w:t xml:space="preserve"> Cross-references: Acts 27:21.</w:t>
      </w:r>
    </w:p>
  </w:footnote>
  <w:footnote w:id="10225">
    <w:p>
      <w:pPr>
        <w:pStyle w:val="FootnoteText"/>
      </w:pPr>
      <w:r>
        <w:rPr>
          <w:rStyle w:val="FootnoteReference"/>
        </w:rPr>
        <w:footnoteRef/>
      </w:r>
      <w:r>
        <w:t xml:space="preserve"> Cross-references for "a tempestuous": Ps 107:25-27; Ezek 27:26; Matt 8:24; Mark 4:37.</w:t>
      </w:r>
    </w:p>
  </w:footnote>
  <w:footnote w:id="10226">
    <w:p>
      <w:pPr>
        <w:pStyle w:val="FootnoteText"/>
      </w:pPr>
      <w:r>
        <w:rPr>
          <w:rStyle w:val="FootnoteReference"/>
        </w:rPr>
        <w:footnoteRef/>
      </w:r>
      <w:r>
        <w:t xml:space="preserve"> Cross-references: Exod 14:21-27; Jonah 1:3-5.</w:t>
      </w:r>
    </w:p>
  </w:footnote>
  <w:footnote w:id="10227">
    <w:p>
      <w:pPr>
        <w:pStyle w:val="FootnoteText"/>
      </w:pPr>
      <w:r>
        <w:rPr>
          <w:rStyle w:val="FootnoteReference"/>
        </w:rPr>
        <w:footnoteRef/>
      </w:r>
      <w:r>
        <w:t xml:space="preserve"> Cross-references: Acts 27:27; Jas 3:4.</w:t>
      </w:r>
    </w:p>
  </w:footnote>
  <w:footnote w:id="10228">
    <w:p>
      <w:pPr>
        <w:pStyle w:val="FootnoteText"/>
      </w:pPr>
      <w:r>
        <w:rPr>
          <w:rStyle w:val="FootnoteReference"/>
        </w:rPr>
        <w:footnoteRef/>
      </w:r>
      <w:r>
        <w:t xml:space="preserve"> Transliterated proper noun: Clauda. Standard English equivalent: Clauda. Source form: Clauda. Greek form: κλαυδην. Name meaning: a lamentable voice.</w:t>
      </w:r>
    </w:p>
  </w:footnote>
  <w:footnote w:id="10229">
    <w:p>
      <w:pPr>
        <w:pStyle w:val="FootnoteText"/>
      </w:pPr>
      <w:r>
        <w:rPr>
          <w:rStyle w:val="FootnoteReference"/>
        </w:rPr>
        <w:footnoteRef/>
      </w:r>
      <w:r>
        <w:t xml:space="preserve"> Cross-references for "Clauda": Acts 27:16.</w:t>
      </w:r>
    </w:p>
  </w:footnote>
  <w:footnote w:id="10230">
    <w:p>
      <w:pPr>
        <w:pStyle w:val="FootnoteText"/>
      </w:pPr>
      <w:r>
        <w:rPr>
          <w:rStyle w:val="FootnoteReference"/>
        </w:rPr>
        <w:footnoteRef/>
      </w:r>
      <w:r>
        <w:t xml:space="preserve"> Cross-references for "fearing": Acts 27:29; Acts 27:41.</w:t>
      </w:r>
    </w:p>
  </w:footnote>
  <w:footnote w:id="10231">
    <w:p>
      <w:pPr>
        <w:pStyle w:val="FootnoteText"/>
      </w:pPr>
      <w:r>
        <w:rPr>
          <w:rStyle w:val="FootnoteReference"/>
        </w:rPr>
        <w:footnoteRef/>
      </w:r>
      <w:r>
        <w:t xml:space="preserve"> Cross-references for "the next": Jonah 1:5; Matt 16:26; Luke 16:8; Acts 27:19; Acts 27:38; Phil 3:7-8; Heb 12:1.</w:t>
      </w:r>
    </w:p>
  </w:footnote>
  <w:footnote w:id="10232">
    <w:p>
      <w:pPr>
        <w:pStyle w:val="FootnoteText"/>
      </w:pPr>
      <w:r>
        <w:rPr>
          <w:rStyle w:val="FootnoteReference"/>
        </w:rPr>
        <w:footnoteRef/>
      </w:r>
      <w:r>
        <w:t xml:space="preserve"> Cross-references: Job 2:4; Jonah 1:5; Mark 8:35-37; Luke 9:24-25.</w:t>
      </w:r>
    </w:p>
  </w:footnote>
  <w:footnote w:id="10233">
    <w:p>
      <w:pPr>
        <w:pStyle w:val="FootnoteText"/>
      </w:pPr>
      <w:r>
        <w:rPr>
          <w:rStyle w:val="FootnoteReference"/>
        </w:rPr>
        <w:footnoteRef/>
      </w:r>
      <w:r>
        <w:t xml:space="preserve"> Cross-references for "and no": Ps 107:25-27; Jonah 1:4; Jonah 1:11-14; Matt 8:24-25; 2Cor 11:25.</w:t>
      </w:r>
    </w:p>
  </w:footnote>
  <w:footnote w:id="10234">
    <w:p>
      <w:pPr>
        <w:pStyle w:val="FootnoteText"/>
      </w:pPr>
      <w:r>
        <w:rPr>
          <w:rStyle w:val="FootnoteReference"/>
        </w:rPr>
        <w:footnoteRef/>
      </w:r>
      <w:r>
        <w:t xml:space="preserve"> Cross-references: Isa 57:10; Jer 2:25; Ezek 37:11; Eph 2:12; 1Thess 4:13.</w:t>
      </w:r>
    </w:p>
  </w:footnote>
  <w:footnote w:id="10235">
    <w:p>
      <w:pPr>
        <w:pStyle w:val="FootnoteText"/>
      </w:pPr>
      <w:r>
        <w:rPr>
          <w:rStyle w:val="FootnoteReference"/>
        </w:rPr>
        <w:footnoteRef/>
      </w:r>
      <w:r>
        <w:t xml:space="preserve"> Cross-references: Gen 42:22; Acts 27:9-10.</w:t>
      </w:r>
    </w:p>
  </w:footnote>
  <w:footnote w:id="10236">
    <w:p>
      <w:pPr>
        <w:pStyle w:val="FootnoteText"/>
      </w:pPr>
      <w:r>
        <w:rPr>
          <w:rStyle w:val="FootnoteReference"/>
        </w:rPr>
        <w:footnoteRef/>
      </w:r>
      <w:r>
        <w:t xml:space="preserve"> Cross-references: Acts 27:13.</w:t>
      </w:r>
    </w:p>
  </w:footnote>
  <w:footnote w:id="10237">
    <w:p>
      <w:pPr>
        <w:pStyle w:val="FootnoteText"/>
      </w:pPr>
      <w:r>
        <w:rPr>
          <w:rStyle w:val="FootnoteReference"/>
        </w:rPr>
        <w:footnoteRef/>
      </w:r>
      <w:r>
        <w:t xml:space="preserve"> Cross-references for "I exhort": 1Sam 30:6; Ezra 10:2; Job 22:29-30; Ps 112:7; Isa 43:1-2; Acts 23:11; Acts 27:25; Acts 27:36; 2Cor 1:4-6; 2Cor 4:8-9.</w:t>
      </w:r>
    </w:p>
  </w:footnote>
  <w:footnote w:id="10238">
    <w:p>
      <w:pPr>
        <w:pStyle w:val="FootnoteText"/>
      </w:pPr>
      <w:r>
        <w:rPr>
          <w:rStyle w:val="FootnoteReference"/>
        </w:rPr>
        <w:footnoteRef/>
      </w:r>
      <w:r>
        <w:t xml:space="preserve"> Cross-references: Job 2:4; Acts 27:31; Acts 27:34; Acts 27:44.</w:t>
      </w:r>
    </w:p>
  </w:footnote>
  <w:footnote w:id="1023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24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024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24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243">
    <w:p>
      <w:pPr>
        <w:pStyle w:val="FootnoteText"/>
      </w:pPr>
      <w:r>
        <w:rPr>
          <w:rStyle w:val="FootnoteReference"/>
        </w:rPr>
        <w:footnoteRef/>
      </w:r>
      <w:r>
        <w:t xml:space="preserve"> Cross-references: Ps 116:16; Ps 143:12; Isa 44:21; Dan 3:17; Dan 3:26; Dan 3:28; Dan 6:16; Dan 6:20; John 12:26; Acts 16:17; Rom 1:1; Rom 1:9; Rom 6:22; 2Tim 1:3; 2Tim 2:24; Titus 1:1.</w:t>
      </w:r>
    </w:p>
  </w:footnote>
  <w:footnote w:id="10244">
    <w:p>
      <w:pPr>
        <w:pStyle w:val="FootnoteText"/>
      </w:pPr>
      <w:r>
        <w:rPr>
          <w:rStyle w:val="FootnoteReference"/>
        </w:rPr>
        <w:footnoteRef/>
      </w:r>
      <w:r>
        <w:t xml:space="preserve"> Personal name: Caesar. Personal-name meaning: Caesar — imperial title; associated with Latin caesus, cut. Source form: Caesar.</w:t>
      </w:r>
    </w:p>
  </w:footnote>
  <w:footnote w:id="10245">
    <w:p>
      <w:pPr>
        <w:pStyle w:val="FootnoteText"/>
      </w:pPr>
      <w:r>
        <w:rPr>
          <w:rStyle w:val="FootnoteReference"/>
        </w:rPr>
        <w:footnoteRef/>
      </w:r>
      <w:r>
        <w:t xml:space="preserve"> Cross-references: Gen 15:1; Gen 46:3; 1Kgs 17:13; 2Kgs 6:16; Isa 41:10-14; Isa 43:1-5; Matt 10:28; Acts 18:9-10; Rev 1:17.</w:t>
      </w:r>
    </w:p>
  </w:footnote>
  <w:footnote w:id="10246">
    <w:p>
      <w:pPr>
        <w:pStyle w:val="FootnoteText"/>
      </w:pPr>
      <w:r>
        <w:rPr>
          <w:rStyle w:val="FootnoteReference"/>
        </w:rPr>
        <w:footnoteRef/>
      </w:r>
      <w:r>
        <w:t xml:space="preserve"> Cross-references: Matt 10:18; John 11:9; Acts 9:15; Acts 19:21; Acts 23:11; Acts 25:11; 2Tim 4:16-17; Rev 11:5-7.</w:t>
      </w:r>
    </w:p>
  </w:footnote>
  <w:footnote w:id="10247">
    <w:p>
      <w:pPr>
        <w:pStyle w:val="FootnoteText"/>
      </w:pPr>
      <w:r>
        <w:rPr>
          <w:rStyle w:val="FootnoteReference"/>
        </w:rPr>
        <w:footnoteRef/>
      </w:r>
      <w:r>
        <w:t xml:space="preserve"> Cross-references: Gen 12:2; Gen 18:23-32; Gen 19:21-22; Gen 19:29; Gen 30:27; Gen 39:5; Gen 39:23; Isa 58:11-12; Mic 5:7; Acts 27:37; Jas 5:16.</w:t>
      </w:r>
    </w:p>
  </w:footnote>
  <w:footnote w:id="10248">
    <w:p>
      <w:pPr>
        <w:pStyle w:val="FootnoteText"/>
      </w:pPr>
      <w:r>
        <w:rPr>
          <w:rStyle w:val="FootnoteReference"/>
        </w:rPr>
        <w:footnoteRef/>
      </w:r>
      <w:r>
        <w:t xml:space="preserve"> Cross-references for "I believe": Num 23:19; 2Chr 20:20; Luke 1:45; Acts 27:11; Acts 27:21; Rom 4:20-21; 2Tim 1:12.</w:t>
      </w:r>
    </w:p>
  </w:footnote>
  <w:footnote w:id="10249">
    <w:p>
      <w:pPr>
        <w:pStyle w:val="FootnoteText"/>
      </w:pPr>
      <w:r>
        <w:rPr>
          <w:rStyle w:val="FootnoteReference"/>
        </w:rPr>
        <w:footnoteRef/>
      </w:r>
      <w:r>
        <w:t xml:space="preserve"> Cross-references for "the fourteenth": Acts 27:18-20.</w:t>
      </w:r>
    </w:p>
  </w:footnote>
  <w:footnote w:id="10250">
    <w:p>
      <w:pPr>
        <w:pStyle w:val="FootnoteText"/>
      </w:pPr>
      <w:r>
        <w:rPr>
          <w:rStyle w:val="FootnoteReference"/>
        </w:rPr>
        <w:footnoteRef/>
      </w:r>
      <w:r>
        <w:t xml:space="preserve"> Cross-references: G3989; G5120; G5259; G99.</w:t>
      </w:r>
    </w:p>
  </w:footnote>
  <w:footnote w:id="10251">
    <w:p>
      <w:pPr>
        <w:pStyle w:val="FootnoteText"/>
      </w:pPr>
      <w:r>
        <w:rPr>
          <w:rStyle w:val="FootnoteReference"/>
        </w:rPr>
        <w:footnoteRef/>
      </w:r>
      <w:r>
        <w:t xml:space="preserve"> Cross-references: 1Kgs 9:27; Jonah 1:6; Acts 27:30; Rev 18:17.</w:t>
      </w:r>
    </w:p>
  </w:footnote>
  <w:footnote w:id="10252">
    <w:p>
      <w:pPr>
        <w:pStyle w:val="FootnoteText"/>
      </w:pPr>
      <w:r>
        <w:rPr>
          <w:rStyle w:val="FootnoteReference"/>
        </w:rPr>
        <w:footnoteRef/>
      </w:r>
      <w:r>
        <w:t xml:space="preserve"> Cross-references for "fallen": Acts 27:17; Acts 27:41.</w:t>
      </w:r>
    </w:p>
  </w:footnote>
  <w:footnote w:id="10253">
    <w:p>
      <w:pPr>
        <w:pStyle w:val="FootnoteText"/>
      </w:pPr>
      <w:r>
        <w:rPr>
          <w:rStyle w:val="FootnoteReference"/>
        </w:rPr>
        <w:footnoteRef/>
      </w:r>
      <w:r>
        <w:t xml:space="preserve"> Cross-references for "anchors": Acts 27:30; Acts 27:40; Heb 6:19.</w:t>
      </w:r>
    </w:p>
  </w:footnote>
  <w:footnote w:id="10254">
    <w:p>
      <w:pPr>
        <w:pStyle w:val="FootnoteText"/>
      </w:pPr>
      <w:r>
        <w:rPr>
          <w:rStyle w:val="FootnoteReference"/>
        </w:rPr>
        <w:footnoteRef/>
      </w:r>
      <w:r>
        <w:t xml:space="preserve"> Cross-references for "and wished": Deut 28:67; Ps 130:6.</w:t>
      </w:r>
    </w:p>
  </w:footnote>
  <w:footnote w:id="10255">
    <w:p>
      <w:pPr>
        <w:pStyle w:val="FootnoteText"/>
      </w:pPr>
      <w:r>
        <w:rPr>
          <w:rStyle w:val="FootnoteReference"/>
        </w:rPr>
        <w:footnoteRef/>
      </w:r>
      <w:r>
        <w:t xml:space="preserve"> Cross-references for "the boat": Acts 27:16; Acts 27:32.</w:t>
      </w:r>
    </w:p>
  </w:footnote>
  <w:footnote w:id="10256">
    <w:p>
      <w:pPr>
        <w:pStyle w:val="FootnoteText"/>
      </w:pPr>
      <w:r>
        <w:rPr>
          <w:rStyle w:val="FootnoteReference"/>
        </w:rPr>
        <w:footnoteRef/>
      </w:r>
      <w:r>
        <w:t xml:space="preserve"> Cross-references: Acts 27:41.</w:t>
      </w:r>
    </w:p>
  </w:footnote>
  <w:footnote w:id="10257">
    <w:p>
      <w:pPr>
        <w:pStyle w:val="FootnoteText"/>
      </w:pPr>
      <w:r>
        <w:rPr>
          <w:rStyle w:val="FootnoteReference"/>
        </w:rPr>
        <w:footnoteRef/>
      </w:r>
      <w:r>
        <w:t xml:space="preserve"> Cross-references for "said": Acts 27:11; Acts 27:21; Acts 27:42-43.</w:t>
      </w:r>
    </w:p>
  </w:footnote>
  <w:footnote w:id="10258">
    <w:p>
      <w:pPr>
        <w:pStyle w:val="FootnoteText"/>
      </w:pPr>
      <w:r>
        <w:rPr>
          <w:rStyle w:val="FootnoteReference"/>
        </w:rPr>
        <w:footnoteRef/>
      </w:r>
      <w:r>
        <w:t xml:space="preserve"> Cross-references: Ps 91:11-12; Jer 29:11-13; Ezek 36:36-37; Luke 1:34-35; Luke 4:9-12; John 6:37; Acts 27:22-24; 2Thess 2:13-14.</w:t>
      </w:r>
    </w:p>
  </w:footnote>
  <w:footnote w:id="10259">
    <w:p>
      <w:pPr>
        <w:pStyle w:val="FootnoteText"/>
      </w:pPr>
      <w:r>
        <w:rPr>
          <w:rStyle w:val="FootnoteReference"/>
        </w:rPr>
        <w:footnoteRef/>
      </w:r>
      <w:r>
        <w:t xml:space="preserve"> Cross-references: Luke 16:8; Phil 3:7-9.</w:t>
      </w:r>
    </w:p>
  </w:footnote>
  <w:footnote w:id="10260">
    <w:p>
      <w:pPr>
        <w:pStyle w:val="FootnoteText"/>
      </w:pPr>
      <w:r>
        <w:rPr>
          <w:rStyle w:val="FootnoteReference"/>
        </w:rPr>
        <w:footnoteRef/>
      </w:r>
      <w:r>
        <w:t xml:space="preserve"> Cross-references for "for this": Matt 15:32; Mark 8:2-3; Phil 2:5; 1Tim 5:23.</w:t>
      </w:r>
    </w:p>
  </w:footnote>
  <w:footnote w:id="10261">
    <w:p>
      <w:pPr>
        <w:pStyle w:val="FootnoteText"/>
      </w:pPr>
      <w:r>
        <w:rPr>
          <w:rStyle w:val="FootnoteReference"/>
        </w:rPr>
        <w:footnoteRef/>
      </w:r>
      <w:r>
        <w:t xml:space="preserve"> Cross-references for "for there": 1Kgs 1:52; Matt 10:30; Luke 12:7; Luke 21:18.</w:t>
      </w:r>
    </w:p>
  </w:footnote>
  <w:footnote w:id="10262">
    <w:p>
      <w:pPr>
        <w:pStyle w:val="FootnoteText"/>
      </w:pPr>
      <w:r>
        <w:rPr>
          <w:rStyle w:val="FootnoteReference"/>
        </w:rPr>
        <w:footnoteRef/>
      </w:r>
      <w:r>
        <w:t xml:space="preserve"> Cross-references for "and gave": 1Sam 9:13; Matt 15:36; Mark 8:6; Luke 24:30; John 6:11; John 6:23; Acts 2:46-47; Rom 14:6; 1Cor 10:30-31; 1Tim 4:3-4.</w:t>
      </w:r>
    </w:p>
  </w:footnote>
  <w:footnote w:id="10263">
    <w:p>
      <w:pPr>
        <w:pStyle w:val="FootnoteText"/>
      </w:pPr>
      <w:r>
        <w:rPr>
          <w:rStyle w:val="FootnoteReference"/>
        </w:rPr>
        <w:footnoteRef/>
      </w:r>
      <w:r>
        <w:t xml:space="preserve"> Cross-references: Ps 119:46; Rom 1:16; 2Tim 1:8; 2Tim 1:12; 1Pet 4:16.</w:t>
      </w:r>
    </w:p>
  </w:footnote>
  <w:footnote w:id="10264">
    <w:p>
      <w:pPr>
        <w:pStyle w:val="FootnoteText"/>
      </w:pPr>
      <w:r>
        <w:rPr>
          <w:rStyle w:val="FootnoteReference"/>
        </w:rPr>
        <w:footnoteRef/>
      </w:r>
      <w:r>
        <w:t xml:space="preserve"> Cross-references: Ps 27:14; 2Cor 1:4-6.</w:t>
      </w:r>
    </w:p>
  </w:footnote>
  <w:footnote w:id="10265">
    <w:p>
      <w:pPr>
        <w:pStyle w:val="FootnoteText"/>
      </w:pPr>
      <w:r>
        <w:rPr>
          <w:rStyle w:val="FootnoteReference"/>
        </w:rPr>
        <w:footnoteRef/>
      </w:r>
      <w:r>
        <w:t xml:space="preserve"> Cross-references for "souls": Acts 2:41; Acts 7:14; Rom 13:1; 1Pet 3:20.</w:t>
      </w:r>
    </w:p>
  </w:footnote>
  <w:footnote w:id="10266">
    <w:p>
      <w:pPr>
        <w:pStyle w:val="FootnoteText"/>
      </w:pPr>
      <w:r>
        <w:rPr>
          <w:rStyle w:val="FootnoteReference"/>
        </w:rPr>
        <w:footnoteRef/>
      </w:r>
      <w:r>
        <w:t xml:space="preserve"> Cross-references: Acts 27:24.</w:t>
      </w:r>
    </w:p>
  </w:footnote>
  <w:footnote w:id="10267">
    <w:p>
      <w:pPr>
        <w:pStyle w:val="FootnoteText"/>
      </w:pPr>
      <w:r>
        <w:rPr>
          <w:rStyle w:val="FootnoteReference"/>
        </w:rPr>
        <w:footnoteRef/>
      </w:r>
      <w:r>
        <w:t xml:space="preserve"> Cross-references for "they lightened": Job 2:4; Jonah 1:5; Matt 6:25; Matt 16:26; Acts 27:18-19; Heb 12:1.</w:t>
      </w:r>
    </w:p>
  </w:footnote>
  <w:footnote w:id="10268">
    <w:p>
      <w:pPr>
        <w:pStyle w:val="FootnoteText"/>
      </w:pPr>
      <w:r>
        <w:rPr>
          <w:rStyle w:val="FootnoteReference"/>
        </w:rPr>
        <w:footnoteRef/>
      </w:r>
      <w:r>
        <w:t xml:space="preserve"> Cross-references: Acts 28:1 (3).</w:t>
      </w:r>
    </w:p>
  </w:footnote>
  <w:footnote w:id="10269">
    <w:p>
      <w:pPr>
        <w:pStyle w:val="FootnoteText"/>
      </w:pPr>
      <w:r>
        <w:rPr>
          <w:rStyle w:val="FootnoteReference"/>
        </w:rPr>
        <w:footnoteRef/>
      </w:r>
      <w:r>
        <w:t xml:space="preserve"> Cross-references for "the rudder bands": Isa 33:23.</w:t>
      </w:r>
    </w:p>
  </w:footnote>
  <w:footnote w:id="10270">
    <w:p>
      <w:pPr>
        <w:pStyle w:val="FootnoteText"/>
      </w:pPr>
      <w:r>
        <w:rPr>
          <w:rStyle w:val="FootnoteReference"/>
        </w:rPr>
        <w:footnoteRef/>
      </w:r>
      <w:r>
        <w:t xml:space="preserve"> Cross-references: Acts 27:29-30.</w:t>
      </w:r>
    </w:p>
  </w:footnote>
  <w:footnote w:id="10271">
    <w:p>
      <w:pPr>
        <w:pStyle w:val="FootnoteText"/>
      </w:pPr>
      <w:r>
        <w:rPr>
          <w:rStyle w:val="FootnoteReference"/>
        </w:rPr>
        <w:footnoteRef/>
      </w:r>
      <w:r>
        <w:t xml:space="preserve"> Cross-references for "they ran": Acts 27:17; Acts 27:26-29; 2Cor 11:25.</w:t>
      </w:r>
    </w:p>
  </w:footnote>
  <w:footnote w:id="10272">
    <w:p>
      <w:pPr>
        <w:pStyle w:val="FootnoteText"/>
      </w:pPr>
      <w:r>
        <w:rPr>
          <w:rStyle w:val="FootnoteReference"/>
        </w:rPr>
        <w:footnoteRef/>
      </w:r>
      <w:r>
        <w:t xml:space="preserve"> Cross-references for "broken": 1Kgs 22:48; 2Chr 20:37; Ezek 27:26; Ezek 27:34; 2Cor 11:25-26.</w:t>
      </w:r>
    </w:p>
  </w:footnote>
  <w:footnote w:id="10273">
    <w:p>
      <w:pPr>
        <w:pStyle w:val="FootnoteText"/>
      </w:pPr>
      <w:r>
        <w:rPr>
          <w:rStyle w:val="FootnoteReference"/>
        </w:rPr>
        <w:footnoteRef/>
      </w:r>
      <w:r>
        <w:t xml:space="preserve"> Cross-references: Ps 74:20; Prov 12:10; Eccl 9:3; Mark 15:15-20; Luke 23:40-41.</w:t>
      </w:r>
    </w:p>
  </w:footnote>
  <w:footnote w:id="10274">
    <w:p>
      <w:pPr>
        <w:pStyle w:val="FootnoteText"/>
      </w:pPr>
      <w:r>
        <w:rPr>
          <w:rStyle w:val="FootnoteReference"/>
        </w:rPr>
        <w:footnoteRef/>
      </w:r>
      <w:r>
        <w:t xml:space="preserve"> Cross-references: Prov 16:7; Acts 23:10; Acts 23:24; Acts 27:3; Acts 27:11; Acts 27:31; 2Cor 11:25.</w:t>
      </w:r>
    </w:p>
  </w:footnote>
  <w:footnote w:id="10275">
    <w:p>
      <w:pPr>
        <w:pStyle w:val="FootnoteText"/>
      </w:pPr>
      <w:r>
        <w:rPr>
          <w:rStyle w:val="FootnoteReference"/>
        </w:rPr>
        <w:footnoteRef/>
      </w:r>
      <w:r>
        <w:t xml:space="preserve"> Cross-references for "the island": Acts 27:26; Acts 27:44.</w:t>
      </w:r>
    </w:p>
  </w:footnote>
  <w:footnote w:id="10276">
    <w:p>
      <w:pPr>
        <w:pStyle w:val="FootnoteText"/>
      </w:pPr>
      <w:r>
        <w:rPr>
          <w:rStyle w:val="FootnoteReference"/>
        </w:rPr>
        <w:footnoteRef/>
      </w:r>
      <w:r>
        <w:t xml:space="preserve"> Place name: Malta. Place-name meaning: Melita — affording honey. Standard English equivalent: Melita. Source form: Malta. Greek form: μελιτη.</w:t>
      </w:r>
    </w:p>
  </w:footnote>
  <w:footnote w:id="10277">
    <w:p>
      <w:pPr>
        <w:pStyle w:val="FootnoteText"/>
      </w:pPr>
      <w:r>
        <w:rPr>
          <w:rStyle w:val="FootnoteReference"/>
        </w:rPr>
        <w:footnoteRef/>
      </w:r>
      <w:r>
        <w:t xml:space="preserve"> Cross-references for "showed": Lev 19:18; Lev 19:34; Prov 24:11-12; Matt 10:42; Luke 10:30-37; Acts 27:3; Rom 2:14-15; Rom 2:27; Heb 13:2.</w:t>
      </w:r>
    </w:p>
  </w:footnote>
  <w:footnote w:id="10278">
    <w:p>
      <w:pPr>
        <w:pStyle w:val="FootnoteText"/>
      </w:pPr>
      <w:r>
        <w:rPr>
          <w:rStyle w:val="FootnoteReference"/>
        </w:rPr>
        <w:footnoteRef/>
      </w:r>
      <w:r>
        <w:t xml:space="preserve"> Cross-references: Acts 28:4; Rom 1:14; 1Cor 14:11; Col 3:11.</w:t>
      </w:r>
    </w:p>
  </w:footnote>
  <w:footnote w:id="10279">
    <w:p>
      <w:pPr>
        <w:pStyle w:val="FootnoteText"/>
      </w:pPr>
      <w:r>
        <w:rPr>
          <w:rStyle w:val="FootnoteReference"/>
        </w:rPr>
        <w:footnoteRef/>
      </w:r>
      <w:r>
        <w:t xml:space="preserve"> Name meaning: Paul (Paulus) — Small; humble. Changed from Saul to Paul, the humble apostle to the Gentiles.</w:t>
      </w:r>
    </w:p>
  </w:footnote>
  <w:footnote w:id="10280">
    <w:p>
      <w:pPr>
        <w:pStyle w:val="FootnoteText"/>
      </w:pPr>
      <w:r>
        <w:rPr>
          <w:rStyle w:val="FootnoteReference"/>
        </w:rPr>
        <w:footnoteRef/>
      </w:r>
      <w:r>
        <w:t xml:space="preserve"> Cross-references for "fastened": Amos 5:19; Acts 28:4; 2Cor 6:9; 2Cor 11:23.</w:t>
      </w:r>
    </w:p>
  </w:footnote>
  <w:footnote w:id="10281">
    <w:p>
      <w:pPr>
        <w:pStyle w:val="FootnoteText"/>
      </w:pPr>
      <w:r>
        <w:rPr>
          <w:rStyle w:val="FootnoteReference"/>
        </w:rPr>
        <w:footnoteRef/>
      </w:r>
      <w:r>
        <w:t xml:space="preserve"> Cross-references for "a murderer": Gen 4:8-11; Gen 9:5-6; Gen 42:21-22; Num 35:31-34; Prov 28:17; Isa 26:21; Matt 23:35; Matt 27:25; Rev 21:8.</w:t>
      </w:r>
    </w:p>
  </w:footnote>
  <w:footnote w:id="10282">
    <w:p>
      <w:pPr>
        <w:pStyle w:val="FootnoteText"/>
      </w:pPr>
      <w:r>
        <w:rPr>
          <w:rStyle w:val="FootnoteReference"/>
        </w:rPr>
        <w:footnoteRef/>
      </w:r>
      <w:r>
        <w:t xml:space="preserve"> Cross-references: Acts 28:2.</w:t>
      </w:r>
    </w:p>
  </w:footnote>
  <w:footnote w:id="10283">
    <w:p>
      <w:pPr>
        <w:pStyle w:val="FootnoteText"/>
      </w:pPr>
      <w:r>
        <w:rPr>
          <w:rStyle w:val="FootnoteReference"/>
        </w:rPr>
        <w:footnoteRef/>
      </w:r>
      <w:r>
        <w:t xml:space="preserve"> Cross-references: Gen 3:1; Isa 13:21-22; Isa 43:20; Zeph 2:15; Acts 28:5.</w:t>
      </w:r>
    </w:p>
  </w:footnote>
  <w:footnote w:id="10284">
    <w:p>
      <w:pPr>
        <w:pStyle w:val="FootnoteText"/>
      </w:pPr>
      <w:r>
        <w:rPr>
          <w:rStyle w:val="FootnoteReference"/>
        </w:rPr>
        <w:footnoteRef/>
      </w:r>
      <w:r>
        <w:t xml:space="preserve"> Cross-references: Luke 13:2; Luke 13:4; John 7:24; John 9:1-2.</w:t>
      </w:r>
    </w:p>
  </w:footnote>
  <w:footnote w:id="10285">
    <w:p>
      <w:pPr>
        <w:pStyle w:val="FootnoteText"/>
      </w:pPr>
      <w:r>
        <w:rPr>
          <w:rStyle w:val="FootnoteReference"/>
        </w:rPr>
        <w:footnoteRef/>
      </w:r>
      <w:r>
        <w:t xml:space="preserve"> Cross-references: Num 21:6-9; Ps 91:13; Mark 16:18; Luke 10:19; John 3:14-15; Rom 16:20; Rev 9:3-4.</w:t>
      </w:r>
    </w:p>
  </w:footnote>
  <w:footnote w:id="10286">
    <w:p>
      <w:pPr>
        <w:pStyle w:val="FootnoteText"/>
      </w:pPr>
      <w:r>
        <w:rPr>
          <w:rStyle w:val="FootnoteReference"/>
        </w:rPr>
        <w:footnoteRef/>
      </w:r>
      <w:r>
        <w:t xml:space="preserve"> Cross-references for "said": Matt 21:9; Matt 27:22; Acts 12:22; Acts 14:11-13.</w:t>
      </w:r>
    </w:p>
  </w:footnote>
  <w:footnote w:id="10287">
    <w:p>
      <w:pPr>
        <w:pStyle w:val="FootnoteText"/>
      </w:pPr>
      <w:r>
        <w:rPr>
          <w:rStyle w:val="FootnoteReference"/>
        </w:rPr>
        <w:footnoteRef/>
      </w:r>
      <w:r>
        <w:t xml:space="preserve"> Cross-references for "the chief": Acts 13:7; Acts 18:12; Acts 23:24.</w:t>
      </w:r>
    </w:p>
  </w:footnote>
  <w:footnote w:id="10288">
    <w:p>
      <w:pPr>
        <w:pStyle w:val="FootnoteText"/>
      </w:pPr>
      <w:r>
        <w:rPr>
          <w:rStyle w:val="FootnoteReference"/>
        </w:rPr>
        <w:footnoteRef/>
      </w:r>
      <w:r>
        <w:t xml:space="preserve"> Personal name: Publius. Personal-name meaning: Publius — common. Source form: Publius.</w:t>
      </w:r>
    </w:p>
  </w:footnote>
  <w:footnote w:id="10289">
    <w:p>
      <w:pPr>
        <w:pStyle w:val="FootnoteText"/>
      </w:pPr>
      <w:r>
        <w:rPr>
          <w:rStyle w:val="FootnoteReference"/>
        </w:rPr>
        <w:footnoteRef/>
      </w:r>
      <w:r>
        <w:t xml:space="preserve"> Cross-references: Matt 10:40-41; Luke 19:6-9; Acts 28:2.</w:t>
      </w:r>
    </w:p>
  </w:footnote>
  <w:footnote w:id="10290">
    <w:p>
      <w:pPr>
        <w:pStyle w:val="FootnoteText"/>
      </w:pPr>
      <w:r>
        <w:rPr>
          <w:rStyle w:val="FootnoteReference"/>
        </w:rPr>
        <w:footnoteRef/>
      </w:r>
      <w:r>
        <w:t xml:space="preserve"> Cross-references for "the father": Mark 1:30-31.</w:t>
      </w:r>
    </w:p>
  </w:footnote>
  <w:footnote w:id="10291">
    <w:p>
      <w:pPr>
        <w:pStyle w:val="FootnoteText"/>
      </w:pPr>
      <w:r>
        <w:rPr>
          <w:rStyle w:val="FootnoteReference"/>
        </w:rPr>
        <w:footnoteRef/>
      </w:r>
      <w:r>
        <w:t xml:space="preserve"> Cross-references for "prayed": 1Kgs 17:20-22; Acts 9:40; Jas 5:14-16.</w:t>
      </w:r>
    </w:p>
  </w:footnote>
  <w:footnote w:id="10292">
    <w:p>
      <w:pPr>
        <w:pStyle w:val="FootnoteText"/>
      </w:pPr>
      <w:r>
        <w:rPr>
          <w:rStyle w:val="FootnoteReference"/>
        </w:rPr>
        <w:footnoteRef/>
      </w:r>
      <w:r>
        <w:t xml:space="preserve"> Cross-references for "laid": Matt 9:18; Mark 6:5; Mark 7:32; Mark 16:18; Luke 4:40; Luke 13:13; Acts 9:17-18; Acts 19:11-12.</w:t>
      </w:r>
    </w:p>
  </w:footnote>
  <w:footnote w:id="10293">
    <w:p>
      <w:pPr>
        <w:pStyle w:val="FootnoteText"/>
      </w:pPr>
      <w:r>
        <w:rPr>
          <w:rStyle w:val="FootnoteReference"/>
        </w:rPr>
        <w:footnoteRef/>
      </w:r>
      <w:r>
        <w:t xml:space="preserve"> Cross-references for "and healed": Matt 10:1; Matt 10:8; Luke 9:1-3; Luke 10:8-9; 1Cor 12:9; 1Cor 12:28.</w:t>
      </w:r>
    </w:p>
  </w:footnote>
  <w:footnote w:id="10294">
    <w:p>
      <w:pPr>
        <w:pStyle w:val="FootnoteText"/>
      </w:pPr>
      <w:r>
        <w:rPr>
          <w:rStyle w:val="FootnoteReference"/>
        </w:rPr>
        <w:footnoteRef/>
      </w:r>
      <w:r>
        <w:t xml:space="preserve"> Cross-references for "others": Matt 4:24; Mark 6:54-56; Acts 5:12; Acts 5:15.</w:t>
      </w:r>
    </w:p>
  </w:footnote>
  <w:footnote w:id="10295">
    <w:p>
      <w:pPr>
        <w:pStyle w:val="FootnoteText"/>
      </w:pPr>
      <w:r>
        <w:rPr>
          <w:rStyle w:val="FootnoteReference"/>
        </w:rPr>
        <w:footnoteRef/>
      </w:r>
      <w:r>
        <w:t xml:space="preserve"> Cross-references: Matt 15:5-6; 1Thess 2:6; 1Tim 5:3-4; 1Tim 5:17-18.</w:t>
      </w:r>
    </w:p>
  </w:footnote>
  <w:footnote w:id="10296">
    <w:p>
      <w:pPr>
        <w:pStyle w:val="FootnoteText"/>
      </w:pPr>
      <w:r>
        <w:rPr>
          <w:rStyle w:val="FootnoteReference"/>
        </w:rPr>
        <w:footnoteRef/>
      </w:r>
      <w:r>
        <w:t xml:space="preserve"> Cross-references: 2Kgs 8:9; Ezra 7:27; Matt 6:31-34; Matt 10:8-10; 2Cor 8:2-6; 2Cor 9:5-11; Phil 4:11-12; Phil 4:19.</w:t>
      </w:r>
    </w:p>
  </w:footnote>
  <w:footnote w:id="10297">
    <w:p>
      <w:pPr>
        <w:pStyle w:val="FootnoteText"/>
      </w:pPr>
      <w:r>
        <w:rPr>
          <w:rStyle w:val="FootnoteReference"/>
        </w:rPr>
        <w:footnoteRef/>
      </w:r>
      <w:r>
        <w:t xml:space="preserve"> Transliterated proper noun: Alexandrian. Standard English equivalent: Alexandria. Source form: Alexandrian. Greek form: αλεξανδρινω. Name meaning: city of Alexander; defender/helper of men.</w:t>
      </w:r>
    </w:p>
  </w:footnote>
  <w:footnote w:id="10298">
    <w:p>
      <w:pPr>
        <w:pStyle w:val="FootnoteText"/>
      </w:pPr>
      <w:r>
        <w:rPr>
          <w:rStyle w:val="FootnoteReference"/>
        </w:rPr>
        <w:footnoteRef/>
      </w:r>
      <w:r>
        <w:t xml:space="preserve"> Cross-references: Acts 6:9; Acts 27:6.</w:t>
      </w:r>
    </w:p>
  </w:footnote>
  <w:footnote w:id="10299">
    <w:p>
      <w:pPr>
        <w:pStyle w:val="FootnoteText"/>
      </w:pPr>
      <w:r>
        <w:rPr>
          <w:rStyle w:val="FootnoteReference"/>
        </w:rPr>
        <w:footnoteRef/>
      </w:r>
      <w:r>
        <w:t xml:space="preserve"> Place name: Syracuse. Place-name meaning: Syracuse — that draws violently. Source form: Syracuse. Greek form: συρακουσας.</w:t>
      </w:r>
    </w:p>
  </w:footnote>
  <w:footnote w:id="10300">
    <w:p>
      <w:pPr>
        <w:pStyle w:val="FootnoteText"/>
      </w:pPr>
      <w:r>
        <w:rPr>
          <w:rStyle w:val="FootnoteReference"/>
        </w:rPr>
        <w:footnoteRef/>
      </w:r>
      <w:r>
        <w:t xml:space="preserve"> Cross-references for "Syracuse": Acts 28:12.</w:t>
      </w:r>
    </w:p>
  </w:footnote>
  <w:footnote w:id="10301">
    <w:p>
      <w:pPr>
        <w:pStyle w:val="FootnoteText"/>
      </w:pPr>
      <w:r>
        <w:rPr>
          <w:rStyle w:val="FootnoteReference"/>
        </w:rPr>
        <w:footnoteRef/>
      </w:r>
      <w:r>
        <w:t xml:space="preserve"> Place name: Rhegium. Place-name meaning: Rhegium — rupture; fracture. Source form: Rhegium. Greek form: ρηγιον.</w:t>
      </w:r>
    </w:p>
  </w:footnote>
  <w:footnote w:id="10302">
    <w:p>
      <w:pPr>
        <w:pStyle w:val="FootnoteText"/>
      </w:pPr>
      <w:r>
        <w:rPr>
          <w:rStyle w:val="FootnoteReference"/>
        </w:rPr>
        <w:footnoteRef/>
      </w:r>
      <w:r>
        <w:t xml:space="preserve"> Cross-references for "the south": Acts 27:13.</w:t>
      </w:r>
    </w:p>
  </w:footnote>
  <w:footnote w:id="10303">
    <w:p>
      <w:pPr>
        <w:pStyle w:val="FootnoteText"/>
      </w:pPr>
      <w:r>
        <w:rPr>
          <w:rStyle w:val="FootnoteReference"/>
        </w:rPr>
        <w:footnoteRef/>
      </w:r>
      <w:r>
        <w:t xml:space="preserve"> Place name: Puteoli. Place-name meaning: Puteoli — sulphureous wells. Source form: Puteoli. Greek form: ποτιολους.</w:t>
      </w:r>
    </w:p>
  </w:footnote>
  <w:footnote w:id="10304">
    <w:p>
      <w:pPr>
        <w:pStyle w:val="FootnoteText"/>
      </w:pPr>
      <w:r>
        <w:rPr>
          <w:rStyle w:val="FootnoteReference"/>
        </w:rPr>
        <w:footnoteRef/>
      </w:r>
      <w:r>
        <w:t xml:space="preserve"> Cross-references for "we found": Ps 119:63; Matt 10:11; Acts 9:42-43; Acts 19:1; Acts 21:4; Acts 21:7-8.</w:t>
      </w:r>
    </w:p>
  </w:footnote>
  <w:footnote w:id="10305">
    <w:p>
      <w:pPr>
        <w:pStyle w:val="FootnoteText"/>
      </w:pPr>
      <w:r>
        <w:rPr>
          <w:rStyle w:val="FootnoteReference"/>
        </w:rPr>
        <w:footnoteRef/>
      </w:r>
      <w:r>
        <w:t xml:space="preserve"> Cross-references for "and were": Gen 7:4; Gen 8:10-12; Acts 20:6.</w:t>
      </w:r>
    </w:p>
  </w:footnote>
  <w:footnote w:id="10306">
    <w:p>
      <w:pPr>
        <w:pStyle w:val="FootnoteText"/>
      </w:pPr>
      <w:r>
        <w:rPr>
          <w:rStyle w:val="FootnoteReference"/>
        </w:rPr>
        <w:footnoteRef/>
      </w:r>
      <w:r>
        <w:t xml:space="preserve"> Place name: Rome. Place-name meaning: Rome — strength; power. Source form: Rome. Greek form: ρωμαιοι.</w:t>
      </w:r>
    </w:p>
  </w:footnote>
  <w:footnote w:id="10307">
    <w:p>
      <w:pPr>
        <w:pStyle w:val="FootnoteText"/>
      </w:pPr>
      <w:r>
        <w:rPr>
          <w:rStyle w:val="FootnoteReference"/>
        </w:rPr>
        <w:footnoteRef/>
      </w:r>
      <w:r>
        <w:t xml:space="preserve"> Cross-references for "he thanked": Josh 1:6-7; Josh 1:9; 1Sam 30:6; Ps 27:14; 1Cor 12:21-22; 2Cor 2:14; 2Cor 7:5-7; 1Thess 3:7.</w:t>
      </w:r>
    </w:p>
  </w:footnote>
  <w:footnote w:id="103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30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31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311">
    <w:p>
      <w:pPr>
        <w:pStyle w:val="FootnoteText"/>
      </w:pPr>
      <w:r>
        <w:rPr>
          <w:rStyle w:val="FootnoteReference"/>
        </w:rPr>
        <w:footnoteRef/>
      </w:r>
      <w:r>
        <w:t xml:space="preserve"> Cross-references for "Rome": Acts 2:10; Acts 18:2; Acts 19:21; Acts 23:11; Rom 1:7-15; Rom 15:22-29; Rev 17:9; Rev 17:18.</w:t>
      </w:r>
    </w:p>
  </w:footnote>
  <w:footnote w:id="10312">
    <w:p>
      <w:pPr>
        <w:pStyle w:val="FootnoteText"/>
      </w:pPr>
      <w:r>
        <w:rPr>
          <w:rStyle w:val="FootnoteReference"/>
        </w:rPr>
        <w:footnoteRef/>
      </w:r>
      <w:r>
        <w:t xml:space="preserve"> Cross-references for "the centurion": Acts 27:3; Acts 27:31; Acts 27:43.</w:t>
      </w:r>
    </w:p>
  </w:footnote>
  <w:footnote w:id="10313">
    <w:p>
      <w:pPr>
        <w:pStyle w:val="FootnoteText"/>
      </w:pPr>
      <w:r>
        <w:rPr>
          <w:rStyle w:val="FootnoteReference"/>
        </w:rPr>
        <w:footnoteRef/>
      </w:r>
      <w:r>
        <w:t xml:space="preserve"> Cross-references for "captain": Gen 37:36; 2Kgs 25:8; Jer 40:2.</w:t>
      </w:r>
    </w:p>
  </w:footnote>
  <w:footnote w:id="10314">
    <w:p>
      <w:pPr>
        <w:pStyle w:val="FootnoteText"/>
      </w:pPr>
      <w:r>
        <w:rPr>
          <w:rStyle w:val="FootnoteReference"/>
        </w:rPr>
        <w:footnoteRef/>
      </w:r>
      <w:r>
        <w:t xml:space="preserve"> Cross-references: Gen 39:21-23; Acts 24:23; Acts 27:3; Acts 28:30-31.</w:t>
      </w:r>
    </w:p>
  </w:footnote>
  <w:footnote w:id="10315">
    <w:p>
      <w:pPr>
        <w:pStyle w:val="FootnoteText"/>
      </w:pPr>
      <w:r>
        <w:rPr>
          <w:rStyle w:val="FootnoteReference"/>
        </w:rPr>
        <w:footnoteRef/>
      </w:r>
      <w:r>
        <w:t xml:space="preserve"> People-name: Jews. People-name meaning: Jews — People of Judah; Judeans. Source form: Jews.</w:t>
      </w:r>
    </w:p>
  </w:footnote>
  <w:footnote w:id="10316">
    <w:p>
      <w:pPr>
        <w:pStyle w:val="FootnoteText"/>
      </w:pPr>
      <w:r>
        <w:rPr>
          <w:rStyle w:val="FootnoteReference"/>
        </w:rPr>
        <w:footnoteRef/>
      </w:r>
      <w:r>
        <w:t xml:space="preserve"> Cross-references for "though": Gen 40:15; Acts 23:1-11; Acts 24:10-16; Acts 25:8; Acts 25:10.</w:t>
      </w:r>
    </w:p>
  </w:footnote>
  <w:footnote w:id="10317">
    <w:p>
      <w:pPr>
        <w:pStyle w:val="FootnoteText"/>
      </w:pPr>
      <w:r>
        <w:rPr>
          <w:rStyle w:val="FootnoteReference"/>
        </w:rPr>
        <w:footnoteRef/>
      </w:r>
      <w:r>
        <w:t xml:space="preserve"> Place name: Jerusalem. Place-name meaning: Jerusalem — vision of peace. Source form: Jerusalem. Greek form: ιεροσολυμα.</w:t>
      </w:r>
    </w:p>
  </w:footnote>
  <w:footnote w:id="10318">
    <w:p>
      <w:pPr>
        <w:pStyle w:val="FootnoteText"/>
      </w:pPr>
      <w:r>
        <w:rPr>
          <w:rStyle w:val="FootnoteReference"/>
        </w:rPr>
        <w:footnoteRef/>
      </w:r>
      <w:r>
        <w:t xml:space="preserve"> People-name: Romans. People-name meaning: Romans — strong; powerful. Source form: Romans.</w:t>
      </w:r>
    </w:p>
  </w:footnote>
  <w:footnote w:id="10319">
    <w:p>
      <w:pPr>
        <w:pStyle w:val="FootnoteText"/>
      </w:pPr>
      <w:r>
        <w:rPr>
          <w:rStyle w:val="FootnoteReference"/>
        </w:rPr>
        <w:footnoteRef/>
      </w:r>
      <w:r>
        <w:t xml:space="preserve"> Cross-references: Acts 21:33-40; Acts 23:33.</w:t>
      </w:r>
    </w:p>
  </w:footnote>
  <w:footnote w:id="10320">
    <w:p>
      <w:pPr>
        <w:pStyle w:val="FootnoteText"/>
      </w:pPr>
      <w:r>
        <w:rPr>
          <w:rStyle w:val="FootnoteReference"/>
        </w:rPr>
        <w:footnoteRef/>
      </w:r>
      <w:r>
        <w:t xml:space="preserve"> Cross-references: Acts 22:24-25; Acts 22:30; Acts 24:10; Acts 24:22; Acts 25:7-8; Acts 26:31.</w:t>
      </w:r>
    </w:p>
  </w:footnote>
  <w:footnote w:id="10321">
    <w:p>
      <w:pPr>
        <w:pStyle w:val="FootnoteText"/>
      </w:pPr>
      <w:r>
        <w:rPr>
          <w:rStyle w:val="FootnoteReference"/>
        </w:rPr>
        <w:footnoteRef/>
      </w:r>
      <w:r>
        <w:t xml:space="preserve"> Cross-references for "I was": Acts 25:10-12; Acts 25:21; Acts 25:25; Acts 26:32.</w:t>
      </w:r>
    </w:p>
  </w:footnote>
  <w:footnote w:id="10322">
    <w:p>
      <w:pPr>
        <w:pStyle w:val="FootnoteText"/>
      </w:pPr>
      <w:r>
        <w:rPr>
          <w:rStyle w:val="FootnoteReference"/>
        </w:rPr>
        <w:footnoteRef/>
      </w:r>
      <w:r>
        <w:t xml:space="preserve"> Personal name: Caesar. Personal-name meaning: Caesar — imperial title; associated with Latin caesus, cut. Source form: Caesar.</w:t>
      </w:r>
    </w:p>
  </w:footnote>
  <w:footnote w:id="10323">
    <w:p>
      <w:pPr>
        <w:pStyle w:val="FootnoteText"/>
      </w:pPr>
      <w:r>
        <w:rPr>
          <w:rStyle w:val="FootnoteReference"/>
        </w:rPr>
        <w:footnoteRef/>
      </w:r>
      <w:r>
        <w:t xml:space="preserve"> Cross-references: Rom 12:19-21; 1Pet 2:22-23.</w:t>
      </w:r>
    </w:p>
  </w:footnote>
  <w:footnote w:id="10324">
    <w:p>
      <w:pPr>
        <w:pStyle w:val="FootnoteText"/>
      </w:pPr>
      <w:r>
        <w:rPr>
          <w:rStyle w:val="FootnoteReference"/>
        </w:rPr>
        <w:footnoteRef/>
      </w:r>
      <w:r>
        <w:t xml:space="preserve"> Cross-references for "this cause": Acts 10:29; Acts 10:33; Acts 28:17.</w:t>
      </w:r>
    </w:p>
  </w:footnote>
  <w:footnote w:id="10325">
    <w:p>
      <w:pPr>
        <w:pStyle w:val="FootnoteText"/>
      </w:pPr>
      <w:r>
        <w:rPr>
          <w:rStyle w:val="FootnoteReference"/>
        </w:rPr>
        <w:footnoteRef/>
      </w:r>
      <w:r>
        <w:t xml:space="preserve"> Place name: Israel. Place-name meaning: Israel — God contends; strives with God. Source form: Israel. Greek form: ισραηλ.</w:t>
      </w:r>
    </w:p>
  </w:footnote>
  <w:footnote w:id="1032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0327">
    <w:p>
      <w:pPr>
        <w:pStyle w:val="FootnoteText"/>
      </w:pPr>
      <w:r>
        <w:rPr>
          <w:rStyle w:val="FootnoteReference"/>
        </w:rPr>
        <w:footnoteRef/>
      </w:r>
      <w:r>
        <w:t xml:space="preserve"> Cross-references for "this chain": Acts 26:29; Acts 28:16; Eph 3:1; Eph 4:1; Eph 6:20; Phil 1:13; Col 4:18; 2Tim 1:10; 2Tim 2:9; Phlm 1:10; Phlm 1:13; G1722; G254.</w:t>
      </w:r>
    </w:p>
  </w:footnote>
  <w:footnote w:id="10328">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0329">
    <w:p>
      <w:pPr>
        <w:pStyle w:val="FootnoteText"/>
      </w:pPr>
      <w:r>
        <w:rPr>
          <w:rStyle w:val="FootnoteReference"/>
        </w:rPr>
        <w:footnoteRef/>
      </w:r>
      <w:r>
        <w:t xml:space="preserve"> Cross-references: Exod 11:7; Isa 41:11; Isa 50:8; Isa 54:17.</w:t>
      </w:r>
    </w:p>
  </w:footnote>
  <w:footnote w:id="10330">
    <w:p>
      <w:pPr>
        <w:pStyle w:val="FootnoteText"/>
      </w:pPr>
      <w:r>
        <w:rPr>
          <w:rStyle w:val="FootnoteReference"/>
        </w:rPr>
        <w:footnoteRef/>
      </w:r>
      <w:r>
        <w:t xml:space="preserve"> Cross-references for "sect": Acts 5:17; Acts 15:5; Acts 26:5; 1Cor 11:19.</w:t>
      </w:r>
    </w:p>
  </w:footnote>
  <w:footnote w:id="10331">
    <w:p>
      <w:pPr>
        <w:pStyle w:val="FootnoteText"/>
      </w:pPr>
      <w:r>
        <w:rPr>
          <w:rStyle w:val="FootnoteReference"/>
        </w:rPr>
        <w:footnoteRef/>
      </w:r>
      <w:r>
        <w:t xml:space="preserve"> Cross-references: Luke 2:34; Acts 16:20-21; Acts 17:6-7; Acts 24:5-6; Acts 24:14; 1Pet 2:12; 1Pet 3:16; 1Pet 4:14-16.</w:t>
      </w:r>
    </w:p>
  </w:footnote>
  <w:footnote w:id="10332">
    <w:p>
      <w:pPr>
        <w:pStyle w:val="FootnoteText"/>
      </w:pPr>
      <w:r>
        <w:rPr>
          <w:rStyle w:val="FootnoteReference"/>
        </w:rPr>
        <w:footnoteRef/>
      </w:r>
      <w:r>
        <w:t xml:space="preserve"> Cross-references for "he expounded": Acts 17:2-3; Acts 18:4; Acts 18:28; Acts 19:8; Acts 26:22-23.</w:t>
      </w:r>
    </w:p>
  </w:footnote>
  <w:footnote w:id="10333">
    <w:p>
      <w:pPr>
        <w:pStyle w:val="FootnoteText"/>
      </w:pPr>
      <w:r>
        <w:rPr>
          <w:rStyle w:val="FootnoteReference"/>
        </w:rPr>
        <w:footnoteRef/>
      </w:r>
      <w:r>
        <w:t xml:space="preserve"> Name meaning: Jesus (Yeshua) — Yahweh saves. He will save His people from their sins.</w:t>
      </w:r>
    </w:p>
  </w:footnote>
  <w:footnote w:id="10334">
    <w:p>
      <w:pPr>
        <w:pStyle w:val="FootnoteText"/>
      </w:pPr>
      <w:r>
        <w:rPr>
          <w:rStyle w:val="FootnoteReference"/>
        </w:rPr>
        <w:footnoteRef/>
      </w:r>
      <w:r>
        <w:t xml:space="preserve"> Cross-references for "both": Luke 24:26-27; Luke 24:44; Acts 26:6; Acts 26:22.</w:t>
      </w:r>
    </w:p>
  </w:footnote>
  <w:footnote w:id="10335">
    <w:p>
      <w:pPr>
        <w:pStyle w:val="FootnoteText"/>
      </w:pPr>
      <w:r>
        <w:rPr>
          <w:rStyle w:val="FootnoteReference"/>
        </w:rPr>
        <w:footnoteRef/>
      </w:r>
      <w:r>
        <w:t xml:space="preserve"> Personal name: Moses. Personal-name meaning: Moses — Drawn out. Source form: Moses.</w:t>
      </w:r>
    </w:p>
  </w:footnote>
  <w:footnote w:id="1033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337">
    <w:p>
      <w:pPr>
        <w:pStyle w:val="FootnoteText"/>
      </w:pPr>
      <w:r>
        <w:rPr>
          <w:rStyle w:val="FootnoteReference"/>
        </w:rPr>
        <w:footnoteRef/>
      </w:r>
      <w:r>
        <w:t xml:space="preserve"> Cross-references: Phlm 1:2.</w:t>
      </w:r>
    </w:p>
  </w:footnote>
  <w:footnote w:id="10338">
    <w:p>
      <w:pPr>
        <w:pStyle w:val="FootnoteText"/>
      </w:pPr>
      <w:r>
        <w:rPr>
          <w:rStyle w:val="FootnoteReference"/>
        </w:rPr>
        <w:footnoteRef/>
      </w:r>
      <w:r>
        <w:t xml:space="preserve"> Cross-references: Acts 13:48-50; Acts 14:4; Acts 17:4-5; Acts 18:6-8; Acts 19:8-9; Rom 3:3; Rom 11:4-6.</w:t>
      </w:r>
    </w:p>
  </w:footnote>
  <w:footnote w:id="10339">
    <w:p>
      <w:pPr>
        <w:pStyle w:val="FootnoteText"/>
      </w:pPr>
      <w:r>
        <w:rPr>
          <w:rStyle w:val="FootnoteReference"/>
        </w:rPr>
        <w:footnoteRef/>
      </w:r>
      <w:r>
        <w:t xml:space="preserve"> Cross-references for "Well": Matt 15:7; Mark 7:6; 2Pet 1:21.</w:t>
      </w:r>
    </w:p>
  </w:footnote>
  <w:footnote w:id="10340">
    <w:p>
      <w:pPr>
        <w:pStyle w:val="FootnoteText"/>
      </w:pPr>
      <w:r>
        <w:rPr>
          <w:rStyle w:val="FootnoteReference"/>
        </w:rPr>
        <w:footnoteRef/>
      </w:r>
      <w:r>
        <w:t xml:space="preserve"> Personal name: Isaiah. Personal-name meaning: Isaiah — Yahweh saves. Source form: Isaiah.</w:t>
      </w:r>
    </w:p>
  </w:footnote>
  <w:footnote w:id="10341">
    <w:p>
      <w:pPr>
        <w:pStyle w:val="FootnoteText"/>
      </w:pPr>
      <w:r>
        <w:rPr>
          <w:rStyle w:val="FootnoteReference"/>
        </w:rPr>
        <w:footnoteRef/>
      </w:r>
      <w:r>
        <w:t xml:space="preserve"> Cross-references: Acts 28:29.</w:t>
      </w:r>
    </w:p>
  </w:footnote>
  <w:footnote w:id="10342">
    <w:p>
      <w:pPr>
        <w:pStyle w:val="FootnoteText"/>
      </w:pPr>
      <w:r>
        <w:rPr>
          <w:rStyle w:val="FootnoteReference"/>
        </w:rPr>
        <w:footnoteRef/>
      </w:r>
      <w:r>
        <w:t xml:space="preserve"> Cross-references for "Hearing": Deut 29:4; Ps 81:11-12; Isa 29:10; Isa 29:14; Isa 42:19-20; Isa 66:4; Jer 5:21; Ezek 3:6-7; Ezek 12:2; Mark 8:17-18; Luke 24:25; Luke 24:45; 2Cor 4:4-6.</w:t>
      </w:r>
    </w:p>
  </w:footnote>
  <w:footnote w:id="10343">
    <w:p>
      <w:pPr>
        <w:pStyle w:val="FootnoteText"/>
      </w:pPr>
      <w:r>
        <w:rPr>
          <w:rStyle w:val="FootnoteReference"/>
        </w:rPr>
        <w:footnoteRef/>
      </w:r>
      <w:r>
        <w:t xml:space="preserve"> Cross-references: Isa 6:9-10; Ezek 12:2; Matt 13:14-15; Mark 4:12; Luke 8:10; John 12:38-40; Rom 11:8-10.</w:t>
      </w:r>
    </w:p>
  </w:footnote>
  <w:footnote w:id="10344">
    <w:p>
      <w:pPr>
        <w:pStyle w:val="FootnoteText"/>
      </w:pPr>
      <w:r>
        <w:rPr>
          <w:rStyle w:val="FootnoteReference"/>
        </w:rPr>
        <w:footnoteRef/>
      </w:r>
      <w:r>
        <w:t xml:space="preserve"> Cross-references: Isaiah 6:10 (18).</w:t>
      </w:r>
    </w:p>
  </w:footnote>
  <w:footnote w:id="10345">
    <w:p>
      <w:pPr>
        <w:pStyle w:val="FootnoteText"/>
      </w:pPr>
      <w:r>
        <w:rPr>
          <w:rStyle w:val="FootnoteReference"/>
        </w:rPr>
        <w:footnoteRef/>
      </w:r>
      <w:r>
        <w:t xml:space="preserve"> Cross-references for "it known": Ezek 36:32; Acts 2:14; Acts 4:10; Acts 13:38.</w:t>
      </w:r>
    </w:p>
  </w:footnote>
  <w:footnote w:id="10346">
    <w:p>
      <w:pPr>
        <w:pStyle w:val="FootnoteText"/>
      </w:pPr>
      <w:r>
        <w:rPr>
          <w:rStyle w:val="FootnoteReference"/>
        </w:rPr>
        <w:footnoteRef/>
      </w:r>
      <w:r>
        <w:t xml:space="preserve"> Cross-references for "the salvation": Ps 98:2-3; Isa 49:6; Isa 52:10; Lam 3:26; Luke 2:30-32; Luke 3:6.</w:t>
      </w:r>
    </w:p>
  </w:footnote>
  <w:footnote w:id="10347">
    <w:p>
      <w:pPr>
        <w:pStyle w:val="FootnoteText"/>
      </w:pPr>
      <w:r>
        <w:rPr>
          <w:rStyle w:val="FootnoteReference"/>
        </w:rPr>
        <w:footnoteRef/>
      </w:r>
      <w:r>
        <w:t xml:space="preserve"> Cross-references for "sent": Matt 21:41-43; Acts 11:18; Acts 13:46-47; Acts 14:27; Acts 15:14; Acts 15:17; Acts 18:6; Acts 22:21; Acts 26:17-18; Rom 3:29-30; Rom 4:11; Rom 11:11; Rom 15:8-16.</w:t>
      </w:r>
    </w:p>
  </w:footnote>
  <w:footnote w:id="10348">
    <w:p>
      <w:pPr>
        <w:pStyle w:val="FootnoteText"/>
      </w:pPr>
      <w:r>
        <w:rPr>
          <w:rStyle w:val="FootnoteReference"/>
        </w:rPr>
        <w:footnoteRef/>
      </w:r>
      <w:r>
        <w:t xml:space="preserve"> Cross-references: Matt 10:34-36; Luke 12:51; John 7:40-53; Acts 28:25.</w:t>
      </w:r>
    </w:p>
  </w:footnote>
  <w:footnote w:id="10349">
    <w:p>
      <w:pPr>
        <w:pStyle w:val="FootnoteText"/>
      </w:pPr>
      <w:r>
        <w:rPr>
          <w:rStyle w:val="FootnoteReference"/>
        </w:rPr>
        <w:footnoteRef/>
      </w:r>
      <w:r>
        <w:t xml:space="preserve"> Cross-references for "Paul": Titus 1:5.</w:t>
      </w:r>
    </w:p>
  </w:footnote>
  <w:footnote w:id="10350">
    <w:p>
      <w:pPr>
        <w:pStyle w:val="FootnoteText"/>
      </w:pPr>
      <w:r>
        <w:rPr>
          <w:rStyle w:val="FootnoteReference"/>
        </w:rPr>
        <w:footnoteRef/>
      </w:r>
      <w:r>
        <w:t xml:space="preserve"> Cross-references for "dwelt": Acts 28:16.</w:t>
      </w:r>
    </w:p>
  </w:footnote>
  <w:footnote w:id="10351">
    <w:p>
      <w:pPr>
        <w:pStyle w:val="FootnoteText"/>
      </w:pPr>
      <w:r>
        <w:rPr>
          <w:rStyle w:val="FootnoteReference"/>
        </w:rPr>
        <w:footnoteRef/>
      </w:r>
      <w:r>
        <w:t xml:space="preserve"> Cross-references for "Preaching": Matt 4:23; Mark 1:14; Luke 8:1; Acts 8:12; Acts 20:25; Acts 28:23.</w:t>
      </w:r>
    </w:p>
  </w:footnote>
  <w:footnote w:id="10352">
    <w:p>
      <w:pPr>
        <w:pStyle w:val="FootnoteText"/>
      </w:pPr>
      <w:r>
        <w:rPr>
          <w:rStyle w:val="FootnoteReference"/>
        </w:rPr>
        <w:footnoteRef/>
      </w:r>
      <w:r>
        <w:t xml:space="preserve"> Cross-references for "and teaching": Acts 5:42; Acts 23:11.</w:t>
      </w:r>
    </w:p>
  </w:footnote>
  <w:footnote w:id="10353">
    <w:p>
      <w:pPr>
        <w:pStyle w:val="FootnoteText"/>
      </w:pPr>
      <w:r>
        <w:rPr>
          <w:rStyle w:val="FootnoteReference"/>
        </w:rPr>
        <w:footnoteRef/>
      </w:r>
      <w:r>
        <w:t xml:space="preserve"> Personal name: Christ. Personal-name meaning: Christ — anointed. Source form: Christ.</w:t>
      </w:r>
    </w:p>
  </w:footnote>
  <w:footnote w:id="10354">
    <w:p>
      <w:pPr>
        <w:pStyle w:val="FootnoteText"/>
      </w:pPr>
      <w:r>
        <w:rPr>
          <w:rStyle w:val="FootnoteReference"/>
        </w:rPr>
        <w:footnoteRef/>
      </w:r>
      <w:r>
        <w:t xml:space="preserve"> Name meaning: Paul (Paulus) — Small; humble. Changed from Saul to Paul, the humble apostle to the Gentiles.</w:t>
      </w:r>
    </w:p>
  </w:footnote>
  <w:footnote w:id="10355">
    <w:p>
      <w:pPr>
        <w:pStyle w:val="FootnoteText"/>
      </w:pPr>
      <w:r>
        <w:rPr>
          <w:rStyle w:val="FootnoteReference"/>
        </w:rPr>
        <w:footnoteRef/>
      </w:r>
      <w:r>
        <w:t xml:space="preserve"> Translation note: Greek doulos is rendered slave here. Servant is smoother English, but slave better preserves the ownership and allegiance language in Paul's self-description.</w:t>
      </w:r>
    </w:p>
  </w:footnote>
  <w:footnote w:id="10356">
    <w:p>
      <w:pPr>
        <w:pStyle w:val="FootnoteText"/>
      </w:pPr>
      <w:r>
        <w:rPr>
          <w:rStyle w:val="FootnoteReference"/>
        </w:rPr>
        <w:footnoteRef/>
      </w:r>
      <w:r>
        <w:t xml:space="preserve"> Cross-references for "called": Acts 9:15; Acts 22:14-15; Acts 22:21; Acts 26:16-18; Rom 1:5; Rom 11:13; 1Cor 1:1; 1Cor 9:1; 1Cor 9:16-18; 1Cor 15:8-10; 2Cor 1:1; 2Cor 11:5; 2Cor 12:11; Gal 1:1; Gal 1:11-17; Eph 1:1; Eph 3:5-7; Eph 4:11; Col 1:1; Col 1:25; 1Tim 1:1; 1Tim 1:11-12; 1Tim 2:7; 2Tim 1:11; Titus 1:1; Heb 5:4.</w:t>
      </w:r>
    </w:p>
  </w:footnote>
  <w:footnote w:id="10357">
    <w:p>
      <w:pPr>
        <w:pStyle w:val="FootnoteText"/>
      </w:pPr>
      <w:r>
        <w:rPr>
          <w:rStyle w:val="FootnoteReference"/>
        </w:rPr>
        <w:footnoteRef/>
      </w:r>
      <w:r>
        <w:t xml:space="preserve"> Translation note: Greek euangelion is rendered good news. The wording identifies the announced message from God rather than using only the traditional title gospel.</w:t>
      </w:r>
    </w:p>
  </w:footnote>
  <w:footnote w:id="10358">
    <w:p>
      <w:pPr>
        <w:pStyle w:val="FootnoteText"/>
      </w:pPr>
      <w:r>
        <w:rPr>
          <w:rStyle w:val="FootnoteReference"/>
        </w:rPr>
        <w:footnoteRef/>
      </w:r>
      <w:r>
        <w:t xml:space="preserve"> Name meaning: Jesus (Yeshua) — Yahweh saves. He will save His people from their sins.</w:t>
      </w:r>
    </w:p>
  </w:footnote>
  <w:footnote w:id="1035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360">
    <w:p>
      <w:pPr>
        <w:pStyle w:val="FootnoteText"/>
      </w:pPr>
      <w:r>
        <w:rPr>
          <w:rStyle w:val="FootnoteReference"/>
        </w:rPr>
        <w:footnoteRef/>
      </w:r>
      <w:r>
        <w:t xml:space="preserve"> Personal name: Christ. Personal-name meaning: Christ — anointed. Source form: Christ.</w:t>
      </w:r>
    </w:p>
  </w:footnote>
  <w:footnote w:id="1036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36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36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364">
    <w:p>
      <w:pPr>
        <w:pStyle w:val="FootnoteText"/>
      </w:pPr>
      <w:r>
        <w:rPr>
          <w:rStyle w:val="FootnoteReference"/>
        </w:rPr>
        <w:footnoteRef/>
      </w:r>
      <w:r>
        <w:t xml:space="preserve"> Cross-references for "Paul": Acts 13:9; Acts 21:40; Acts 22:7; Acts 22:13; Acts 26:1; Acts 26:14.</w:t>
      </w:r>
    </w:p>
  </w:footnote>
  <w:footnote w:id="10365">
    <w:p>
      <w:pPr>
        <w:pStyle w:val="FootnoteText"/>
      </w:pPr>
      <w:r>
        <w:rPr>
          <w:rStyle w:val="FootnoteReference"/>
        </w:rPr>
        <w:footnoteRef/>
      </w:r>
      <w:r>
        <w:t xml:space="preserve"> Cross-references: John 12:26; John 13:14-16; John 15:15; John 15:20; Acts 27:23; Rom 1:9; Rom 15:16; Rom 16:18; 2Cor 4:5; Gal 1:10; Phil 1:1; Phil 2:11; Phil 3:6-7; Titus 1:1; Jas 1:1; 2Pet 1:1; Jude 1:1; Rev 1:1; Rev 22:6; Rev 22:9.</w:t>
      </w:r>
    </w:p>
  </w:footnote>
  <w:footnote w:id="10366">
    <w:p>
      <w:pPr>
        <w:pStyle w:val="FootnoteText"/>
      </w:pPr>
      <w:r>
        <w:rPr>
          <w:rStyle w:val="FootnoteReference"/>
        </w:rPr>
        <w:footnoteRef/>
      </w:r>
      <w:r>
        <w:t xml:space="preserve"> Cross-references: Lev 20:24-26; Num 16:9-10; Deut 10:8; 1Chr 23:13; Isa 49:1; Jer 1:5; Acts 13:2-4; Gal 1:15; 1Tim 1:15-16; Heb 7:26.</w:t>
      </w:r>
    </w:p>
  </w:footnote>
  <w:footnote w:id="10367">
    <w:p>
      <w:pPr>
        <w:pStyle w:val="FootnoteText"/>
      </w:pPr>
      <w:r>
        <w:rPr>
          <w:rStyle w:val="FootnoteReference"/>
        </w:rPr>
        <w:footnoteRef/>
      </w:r>
      <w:r>
        <w:t xml:space="preserve"> Cross-references: Mark 16:15-16; Luke 2:10-11; Acts 20:24; Rom 1:9; Rom 1:16; Rom 15:16; Rom 15:29; Rom 16:25; Eph 1:13; 1Thess 2:2; 2Thess 2:13-14; 1Tim 1:11.</w:t>
      </w:r>
    </w:p>
  </w:footnote>
  <w:footnote w:id="10368">
    <w:p>
      <w:pPr>
        <w:pStyle w:val="FootnoteText"/>
      </w:pPr>
      <w:r>
        <w:rPr>
          <w:rStyle w:val="FootnoteReference"/>
        </w:rPr>
        <w:footnoteRef/>
      </w:r>
      <w:r>
        <w:t xml:space="preserve"> Cross-references: Rom 3:21.</w:t>
      </w:r>
    </w:p>
  </w:footnote>
  <w:footnote w:id="10369">
    <w:p>
      <w:pPr>
        <w:pStyle w:val="FootnoteText"/>
      </w:pPr>
      <w:r>
        <w:rPr>
          <w:rStyle w:val="FootnoteReference"/>
        </w:rPr>
        <w:footnoteRef/>
      </w:r>
      <w:r>
        <w:t xml:space="preserve"> Cross-references: Rom 3:2.</w:t>
      </w:r>
    </w:p>
  </w:footnote>
  <w:footnote w:id="10370">
    <w:p>
      <w:pPr>
        <w:pStyle w:val="FootnoteText"/>
      </w:pPr>
      <w:r>
        <w:rPr>
          <w:rStyle w:val="FootnoteReference"/>
        </w:rPr>
        <w:footnoteRef/>
      </w:r>
      <w:r>
        <w:t xml:space="preserve"> Cross-references for "his Son": Ps 2:7; Matt 3:17; Matt 26:63; Matt 27:43; Luke 1:35; John 1:34; John 1:49; John 3:16-18; John 3:35-36; John 5:25; John 10:30; John 10:36; John 20:28; John 20:31; Acts 3:13; Acts 8:37; Acts 9:20; Rom 1:9; Rom 8:2-3; Rom 8:29-32; 1Cor 1:9; Gal 4:4; Col 1:13-15; 1Thess 1:10; 1John 1:3; 1John 3:8; 1John 3:23; 1John 4:9-10; 1John 4:15; 1John 5:1; 1John 5:5; 1John 5:10-13; 1John 5:20; Rev 2:18.</w:t>
      </w:r>
    </w:p>
  </w:footnote>
  <w:footnote w:id="10371">
    <w:p>
      <w:pPr>
        <w:pStyle w:val="FootnoteText"/>
      </w:pPr>
      <w:r>
        <w:rPr>
          <w:rStyle w:val="FootnoteReference"/>
        </w:rPr>
        <w:footnoteRef/>
      </w:r>
      <w:r>
        <w:t xml:space="preserve"> Translation note: Greek has spermatos David and kata sarka. The draft keeps seed and flesh visible rather than expanding the line with explanatory titles from the witness.</w:t>
      </w:r>
    </w:p>
  </w:footnote>
  <w:footnote w:id="10372">
    <w:p>
      <w:pPr>
        <w:pStyle w:val="FootnoteText"/>
      </w:pPr>
      <w:r>
        <w:rPr>
          <w:rStyle w:val="FootnoteReference"/>
        </w:rPr>
        <w:footnoteRef/>
      </w:r>
      <w:r>
        <w:t xml:space="preserve"> Personal name: David. Personal-name meaning: David — Beloved. Source form: David.</w:t>
      </w:r>
    </w:p>
  </w:footnote>
  <w:footnote w:id="10373">
    <w:p>
      <w:pPr>
        <w:pStyle w:val="FootnoteText"/>
      </w:pPr>
      <w:r>
        <w:rPr>
          <w:rStyle w:val="FootnoteReference"/>
        </w:rPr>
        <w:footnoteRef/>
      </w:r>
      <w:r>
        <w:t xml:space="preserve"> Translation note: Greek horisthentos can carry the sense marked out or appointed. The draft keeps that force instead of simply declared.</w:t>
      </w:r>
    </w:p>
  </w:footnote>
  <w:footnote w:id="10374">
    <w:p>
      <w:pPr>
        <w:pStyle w:val="FootnoteText"/>
      </w:pPr>
      <w:r>
        <w:rPr>
          <w:rStyle w:val="FootnoteReference"/>
        </w:rPr>
        <w:footnoteRef/>
      </w:r>
      <w:r>
        <w:t xml:space="preserve"> Cross-references: John 2:18-21; Acts 2:24; Acts 2:32; Acts 3:15; Acts 4:10-12; Acts 5:30-32; Acts 13:33-35; Acts 17:31; Rom 1:3; 2Cor 13:4; Eph 1:19-23; Heb 5:5-6; Rev 1:18.</w:t>
      </w:r>
    </w:p>
  </w:footnote>
  <w:footnote w:id="10375">
    <w:p>
      <w:pPr>
        <w:pStyle w:val="FootnoteText"/>
      </w:pPr>
      <w:r>
        <w:rPr>
          <w:rStyle w:val="FootnoteReference"/>
        </w:rPr>
        <w:footnoteRef/>
      </w:r>
      <w:r>
        <w:t xml:space="preserve"> Cross-references for "apostleship": Acts 1:25; 1Cor 9:2; Gal 2:8-9.</w:t>
      </w:r>
    </w:p>
  </w:footnote>
  <w:footnote w:id="10376">
    <w:p>
      <w:pPr>
        <w:pStyle w:val="FootnoteText"/>
      </w:pPr>
      <w:r>
        <w:rPr>
          <w:rStyle w:val="FootnoteReference"/>
        </w:rPr>
        <w:footnoteRef/>
      </w:r>
      <w:r>
        <w:t xml:space="preserve"> Cross-references for "among": Rom 3:29.</w:t>
      </w:r>
    </w:p>
  </w:footnote>
  <w:footnote w:id="10377">
    <w:p>
      <w:pPr>
        <w:pStyle w:val="FootnoteText"/>
      </w:pPr>
      <w:r>
        <w:rPr>
          <w:rStyle w:val="FootnoteReference"/>
        </w:rPr>
        <w:footnoteRef/>
      </w:r>
      <w:r>
        <w:t xml:space="preserve"> Cross-references for "for his name": Mal 1:11; Mal 1:14; Acts 15:14; Eph 1:6; Eph 1:12; 1Pet 2:9-10.</w:t>
      </w:r>
    </w:p>
  </w:footnote>
  <w:footnote w:id="10378">
    <w:p>
      <w:pPr>
        <w:pStyle w:val="FootnoteText"/>
      </w:pPr>
      <w:r>
        <w:rPr>
          <w:rStyle w:val="FootnoteReference"/>
        </w:rPr>
        <w:footnoteRef/>
      </w:r>
      <w:r>
        <w:t xml:space="preserve"> Cross-references: Acts 6:7; Rom 15:18-19; Rom 16:26; 2Cor 10:4-6; Heb 5:9.</w:t>
      </w:r>
    </w:p>
  </w:footnote>
  <w:footnote w:id="10379">
    <w:p>
      <w:pPr>
        <w:pStyle w:val="FootnoteText"/>
      </w:pPr>
      <w:r>
        <w:rPr>
          <w:rStyle w:val="FootnoteReference"/>
        </w:rPr>
        <w:footnoteRef/>
      </w:r>
      <w:r>
        <w:t xml:space="preserve"> Cross-references: Eph 1:11; Col 1:6; Col 1:21.</w:t>
      </w:r>
    </w:p>
  </w:footnote>
  <w:footnote w:id="10380">
    <w:p>
      <w:pPr>
        <w:pStyle w:val="FootnoteText"/>
      </w:pPr>
      <w:r>
        <w:rPr>
          <w:rStyle w:val="FootnoteReference"/>
        </w:rPr>
        <w:footnoteRef/>
      </w:r>
      <w:r>
        <w:t xml:space="preserve"> Cross-references: Rom 8:28-30; Rom 9:24; 1Cor 1:9; Gal 1:6; 1Thess 2:12; 2Thess 2:14; 2Tim 1:9; Heb 3:1; 1Pet 2:9; 1Pet 2:21; 2Pet 1:10; Rev 17:14.</w:t>
      </w:r>
    </w:p>
  </w:footnote>
  <w:footnote w:id="10381">
    <w:p>
      <w:pPr>
        <w:pStyle w:val="FootnoteText"/>
      </w:pPr>
      <w:r>
        <w:rPr>
          <w:rStyle w:val="FootnoteReference"/>
        </w:rPr>
        <w:footnoteRef/>
      </w:r>
      <w:r>
        <w:t xml:space="preserve"> Cross-references for "To all": Acts 15:23; 1Cor 1:2; 2Cor 1:1; Phil 1:1; Col 1:2; Jas 1:1; 1Pet 1:1-2; Jude 1:1; Rev 2:1; Rev 2:8; Rev 2:12; Rev 2:18; Rev 2:29; Rev 3:1; Rev 3:7; Rev 3:14; Rev 3:22.</w:t>
      </w:r>
    </w:p>
  </w:footnote>
  <w:footnote w:id="10382">
    <w:p>
      <w:pPr>
        <w:pStyle w:val="FootnoteText"/>
      </w:pPr>
      <w:r>
        <w:rPr>
          <w:rStyle w:val="FootnoteReference"/>
        </w:rPr>
        <w:footnoteRef/>
      </w:r>
      <w:r>
        <w:t xml:space="preserve"> Place name: Rome. Place-name meaning: Rome — strength; power. Source form: Rome. Greek form: ρωμαιοι.</w:t>
      </w:r>
    </w:p>
  </w:footnote>
  <w:footnote w:id="10383">
    <w:p>
      <w:pPr>
        <w:pStyle w:val="FootnoteText"/>
      </w:pPr>
      <w:r>
        <w:rPr>
          <w:rStyle w:val="FootnoteReference"/>
        </w:rPr>
        <w:footnoteRef/>
      </w:r>
      <w:r>
        <w:t xml:space="preserve"> Cross-references for "beloved": Deut 33:12; Ps 60:5; Song 5:1; Rom 9:25; Col 3:12; 1Tim 6:2.</w:t>
      </w:r>
    </w:p>
  </w:footnote>
  <w:footnote w:id="10384">
    <w:p>
      <w:pPr>
        <w:pStyle w:val="FootnoteText"/>
      </w:pPr>
      <w:r>
        <w:rPr>
          <w:rStyle w:val="FootnoteReference"/>
        </w:rPr>
        <w:footnoteRef/>
      </w:r>
      <w:r>
        <w:t xml:space="preserve"> Cross-references for "called": Rom 1:6; 1Cor 1:2; Col 3:15; 1Thess 4:7; 1Pet 1:15; 2Pet 1:3.</w:t>
      </w:r>
    </w:p>
  </w:footnote>
  <w:footnote w:id="10385">
    <w:p>
      <w:pPr>
        <w:pStyle w:val="FootnoteText"/>
      </w:pPr>
      <w:r>
        <w:rPr>
          <w:rStyle w:val="FootnoteReference"/>
        </w:rPr>
        <w:footnoteRef/>
      </w:r>
      <w:r>
        <w:t xml:space="preserve"> Cross-references for "Grace": 1Cor 1:3-9; 2Cor 1:2; Gal 1:3; Eph 1:2; Phil 1:2; Col 1:2; 1Thess 1:1; 2Thess 1:2; 1Tim 1:2; 2Tim 1:2; Titus 1:4; Phlm 1:3; 1Pet 1:2; 2Pet 1:2; 2John 1:3; Jude 1:2; Rev 1:4-5.</w:t>
      </w:r>
    </w:p>
  </w:footnote>
  <w:footnote w:id="10386">
    <w:p>
      <w:pPr>
        <w:pStyle w:val="FootnoteText"/>
      </w:pPr>
      <w:r>
        <w:rPr>
          <w:rStyle w:val="FootnoteReference"/>
        </w:rPr>
        <w:footnoteRef/>
      </w:r>
      <w:r>
        <w:t xml:space="preserve"> Cross-references for "peace": Rom 5:1.</w:t>
      </w:r>
    </w:p>
  </w:footnote>
  <w:footnote w:id="10387">
    <w:p>
      <w:pPr>
        <w:pStyle w:val="FootnoteText"/>
      </w:pPr>
      <w:r>
        <w:rPr>
          <w:rStyle w:val="FootnoteReference"/>
        </w:rPr>
        <w:footnoteRef/>
      </w:r>
      <w:r>
        <w:t xml:space="preserve"> Cross-references for "and the Lord": Acts 7:59-60; 1Cor 16:23; 2Cor 12:8-10; 2Cor 13:14; Gal 6:18; Eph 6:23-24; Phil 4:13; Phil 4:23; 1Thess 3:11-13; 1Thess 5:28; 2Thess 2:16-17; 2Thess 3:16; 2Thess 3:18; 2Tim 4:22; Phlm 1:25; Rev 22:21.</w:t>
      </w:r>
    </w:p>
  </w:footnote>
  <w:footnote w:id="10388">
    <w:p>
      <w:pPr>
        <w:pStyle w:val="FootnoteText"/>
      </w:pPr>
      <w:r>
        <w:rPr>
          <w:rStyle w:val="FootnoteReference"/>
        </w:rPr>
        <w:footnoteRef/>
      </w:r>
      <w:r>
        <w:t xml:space="preserve"> Cross-references: Matt 5:16; Matt 6:8-9; John 20:17; Gal 1:4; Phil 4:20; 1Thess 1:3; 2Thess 1:1; 1John 3:1.</w:t>
      </w:r>
    </w:p>
  </w:footnote>
  <w:footnote w:id="10389">
    <w:p>
      <w:pPr>
        <w:pStyle w:val="FootnoteText"/>
      </w:pPr>
      <w:r>
        <w:rPr>
          <w:rStyle w:val="FootnoteReference"/>
        </w:rPr>
        <w:footnoteRef/>
      </w:r>
      <w:r>
        <w:t xml:space="preserve"> Cross-references for "I thank": Rom 6:17.</w:t>
      </w:r>
    </w:p>
  </w:footnote>
  <w:footnote w:id="10390">
    <w:p>
      <w:pPr>
        <w:pStyle w:val="FootnoteText"/>
      </w:pPr>
      <w:r>
        <w:rPr>
          <w:rStyle w:val="FootnoteReference"/>
        </w:rPr>
        <w:footnoteRef/>
      </w:r>
      <w:r>
        <w:t xml:space="preserve"> Cross-references for "that your": Rom 16:19; 1Thess 1:8-9.</w:t>
      </w:r>
    </w:p>
  </w:footnote>
  <w:footnote w:id="10391">
    <w:p>
      <w:pPr>
        <w:pStyle w:val="FootnoteText"/>
      </w:pPr>
      <w:r>
        <w:rPr>
          <w:rStyle w:val="FootnoteReference"/>
        </w:rPr>
        <w:footnoteRef/>
      </w:r>
      <w:r>
        <w:t xml:space="preserve"> Cross-references for "the whole": Matt 24:14; Luke 2:1; Acts 11:28.</w:t>
      </w:r>
    </w:p>
  </w:footnote>
  <w:footnote w:id="10392">
    <w:p>
      <w:pPr>
        <w:pStyle w:val="FootnoteText"/>
      </w:pPr>
      <w:r>
        <w:rPr>
          <w:rStyle w:val="FootnoteReference"/>
        </w:rPr>
        <w:footnoteRef/>
      </w:r>
      <w:r>
        <w:t xml:space="preserve"> Cross-references for "I make": Eph 1:16-19; Eph 3:14-21; Phil 1:4; Phil 1:9-11; Col 1:9-13; 1Thess 1:2; Phlm 1:4.</w:t>
      </w:r>
    </w:p>
  </w:footnote>
  <w:footnote w:id="10393">
    <w:p>
      <w:pPr>
        <w:pStyle w:val="FootnoteText"/>
      </w:pPr>
      <w:r>
        <w:rPr>
          <w:rStyle w:val="FootnoteReference"/>
        </w:rPr>
        <w:footnoteRef/>
      </w:r>
      <w:r>
        <w:t xml:space="preserve"> Cross-references: Job 16:19; Rom 9:1; 2Cor 1:23; 2Cor 11:10-11; 2Cor 11:31; Gal 1:20; Phil 1:8; 1Thess 2:5-10; 1Tim 2:7.</w:t>
      </w:r>
    </w:p>
  </w:footnote>
  <w:footnote w:id="10394">
    <w:p>
      <w:pPr>
        <w:pStyle w:val="FootnoteText"/>
      </w:pPr>
      <w:r>
        <w:rPr>
          <w:rStyle w:val="FootnoteReference"/>
        </w:rPr>
        <w:footnoteRef/>
      </w:r>
      <w:r>
        <w:t xml:space="preserve"> Cross-references: Mark 1:1; Acts 3:26; 1John 5:9-12.</w:t>
      </w:r>
    </w:p>
  </w:footnote>
  <w:footnote w:id="10395">
    <w:p>
      <w:pPr>
        <w:pStyle w:val="FootnoteText"/>
      </w:pPr>
      <w:r>
        <w:rPr>
          <w:rStyle w:val="FootnoteReference"/>
        </w:rPr>
        <w:footnoteRef/>
      </w:r>
      <w:r>
        <w:t xml:space="preserve"> Cross-references for "request": Rom 15:22-24; Rom 15:30-32; Phil 4:6; 1Thess 2:18; 1Thess 3:10-11; Phlm 1:22; Heb 13:19.</w:t>
      </w:r>
    </w:p>
  </w:footnote>
  <w:footnote w:id="10396">
    <w:p>
      <w:pPr>
        <w:pStyle w:val="FootnoteText"/>
      </w:pPr>
      <w:r>
        <w:rPr>
          <w:rStyle w:val="FootnoteReference"/>
        </w:rPr>
        <w:footnoteRef/>
      </w:r>
      <w:r>
        <w:t xml:space="preserve"> Cross-references for "by the will": Acts 18:21; Acts 21:14; 1Cor 4:19; Jas 4:15.</w:t>
      </w:r>
    </w:p>
  </w:footnote>
  <w:footnote w:id="10397">
    <w:p>
      <w:pPr>
        <w:pStyle w:val="FootnoteText"/>
      </w:pPr>
      <w:r>
        <w:rPr>
          <w:rStyle w:val="FootnoteReference"/>
        </w:rPr>
        <w:footnoteRef/>
      </w:r>
      <w:r>
        <w:t xml:space="preserve"> Cross-references: Acts 19:21.</w:t>
      </w:r>
    </w:p>
  </w:footnote>
  <w:footnote w:id="10398">
    <w:p>
      <w:pPr>
        <w:pStyle w:val="FootnoteText"/>
      </w:pPr>
      <w:r>
        <w:rPr>
          <w:rStyle w:val="FootnoteReference"/>
        </w:rPr>
        <w:footnoteRef/>
      </w:r>
      <w:r>
        <w:t xml:space="preserve"> Cross-references for "I long": Gen 31:30; 2Sam 13:39; 2Sam 23:15; Rom 15:23; Rom 15:32; 2Cor 9:14; Phil 1:8; Phil 2:26; Phil 4:1.</w:t>
      </w:r>
    </w:p>
  </w:footnote>
  <w:footnote w:id="10399">
    <w:p>
      <w:pPr>
        <w:pStyle w:val="FootnoteText"/>
      </w:pPr>
      <w:r>
        <w:rPr>
          <w:rStyle w:val="FootnoteReference"/>
        </w:rPr>
        <w:footnoteRef/>
      </w:r>
      <w:r>
        <w:t xml:space="preserve"> Cross-references for "by the mutual": Eph 4:5; Titus 1:4; 2Pet 1:1; Jude 1:3.</w:t>
      </w:r>
    </w:p>
  </w:footnote>
  <w:footnote w:id="10400">
    <w:p>
      <w:pPr>
        <w:pStyle w:val="FootnoteText"/>
      </w:pPr>
      <w:r>
        <w:rPr>
          <w:rStyle w:val="FootnoteReference"/>
        </w:rPr>
        <w:footnoteRef/>
      </w:r>
      <w:r>
        <w:t xml:space="preserve"> Cross-references: Acts 11:23; Rom 15:24; Rom 15:32; 2Cor 2:1-3; 2Cor 7:4-7; 2Cor 7:13; 1Thess 2:17-20; 1Thess 3:7-10; 2Tim 1:4; 2John 1:4; 3John 1:3-4.</w:t>
      </w:r>
    </w:p>
  </w:footnote>
  <w:footnote w:id="10401">
    <w:p>
      <w:pPr>
        <w:pStyle w:val="FootnoteText"/>
      </w:pPr>
      <w:r>
        <w:rPr>
          <w:rStyle w:val="FootnoteReference"/>
        </w:rPr>
        <w:footnoteRef/>
      </w:r>
      <w:r>
        <w:t xml:space="preserve"> Cross-references for "that oftentimes": Acts 19:21; Rom 15:23-28; 2Cor 1:15-16.</w:t>
      </w:r>
    </w:p>
  </w:footnote>
  <w:footnote w:id="10402">
    <w:p>
      <w:pPr>
        <w:pStyle w:val="FootnoteText"/>
      </w:pPr>
      <w:r>
        <w:rPr>
          <w:rStyle w:val="FootnoteReference"/>
        </w:rPr>
        <w:footnoteRef/>
      </w:r>
      <w:r>
        <w:t xml:space="preserve"> Cross-references: Rom 11:25; 1Cor 10:1; 1Cor 12:1; 2Cor 1:8; 1Thess 4:13.</w:t>
      </w:r>
    </w:p>
  </w:footnote>
  <w:footnote w:id="10403">
    <w:p>
      <w:pPr>
        <w:pStyle w:val="FootnoteText"/>
      </w:pPr>
      <w:r>
        <w:rPr>
          <w:rStyle w:val="FootnoteReference"/>
        </w:rPr>
        <w:footnoteRef/>
      </w:r>
      <w:r>
        <w:t xml:space="preserve"> Cross-references: Acts 16:6-7; Rom 15:22; 1Thess 1:8; 1Thess 2:18; 2Thess 2:7.</w:t>
      </w:r>
    </w:p>
  </w:footnote>
  <w:footnote w:id="1040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0405">
    <w:p>
      <w:pPr>
        <w:pStyle w:val="FootnoteText"/>
      </w:pPr>
      <w:r>
        <w:rPr>
          <w:rStyle w:val="FootnoteReference"/>
        </w:rPr>
        <w:footnoteRef/>
      </w:r>
      <w:r>
        <w:t xml:space="preserve"> Cross-references for "debtor": Acts 9:15; Acts 13:2-4; Acts 22:21; Acts 26:17-18; Rom 8:12; Rom 13:8; 1Cor 9:16-23; 2Tim 2:10.</w:t>
      </w:r>
    </w:p>
  </w:footnote>
  <w:footnote w:id="10406">
    <w:p>
      <w:pPr>
        <w:pStyle w:val="FootnoteText"/>
      </w:pPr>
      <w:r>
        <w:rPr>
          <w:rStyle w:val="FootnoteReference"/>
        </w:rPr>
        <w:footnoteRef/>
      </w:r>
      <w:r>
        <w:t xml:space="preserve"> Cross-references for "both to": Matt 11:25; Luke 10:21; Rom 1:22; Rom 11:25; Rom 12:16; Rom 16:19; 1Cor 1:19-22; 1Cor 2:13; 1Cor 3:18; 1Cor 9:16; 2Cor 10:12; 2Cor 11:19; Eph 5:15-17; Jas 3:17-18.</w:t>
      </w:r>
    </w:p>
  </w:footnote>
  <w:footnote w:id="10407">
    <w:p>
      <w:pPr>
        <w:pStyle w:val="FootnoteText"/>
      </w:pPr>
      <w:r>
        <w:rPr>
          <w:rStyle w:val="FootnoteReference"/>
        </w:rPr>
        <w:footnoteRef/>
      </w:r>
      <w:r>
        <w:t xml:space="preserve"> People-name: Greeks. People-name meaning: Greeks — Greek people; Hellenes. Source form: Greeks.</w:t>
      </w:r>
    </w:p>
  </w:footnote>
  <w:footnote w:id="10408">
    <w:p>
      <w:pPr>
        <w:pStyle w:val="FootnoteText"/>
      </w:pPr>
      <w:r>
        <w:rPr>
          <w:rStyle w:val="FootnoteReference"/>
        </w:rPr>
        <w:footnoteRef/>
      </w:r>
      <w:r>
        <w:t xml:space="preserve"> Cross-references for "Greeks": Acts 28:4; 1Cor 14:11; Col 3:11.</w:t>
      </w:r>
    </w:p>
  </w:footnote>
  <w:footnote w:id="10409">
    <w:p>
      <w:pPr>
        <w:pStyle w:val="FootnoteText"/>
      </w:pPr>
      <w:r>
        <w:rPr>
          <w:rStyle w:val="FootnoteReference"/>
        </w:rPr>
        <w:footnoteRef/>
      </w:r>
      <w:r>
        <w:t xml:space="preserve"> Cross-references: Prov 1:22; Prov 8:5; Isa 35:8; 1Cor 14:16; 1Cor 14:23-24; Titus 3:3.</w:t>
      </w:r>
    </w:p>
  </w:footnote>
  <w:footnote w:id="10410">
    <w:p>
      <w:pPr>
        <w:pStyle w:val="FootnoteText"/>
      </w:pPr>
      <w:r>
        <w:rPr>
          <w:rStyle w:val="FootnoteReference"/>
        </w:rPr>
        <w:footnoteRef/>
      </w:r>
      <w:r>
        <w:t xml:space="preserve"> Cross-references: 1Kgs 8:18; Mark 14:8; Rom 12:18; 2Cor 8:12.</w:t>
      </w:r>
    </w:p>
  </w:footnote>
  <w:footnote w:id="10411">
    <w:p>
      <w:pPr>
        <w:pStyle w:val="FootnoteText"/>
      </w:pPr>
      <w:r>
        <w:rPr>
          <w:rStyle w:val="FootnoteReference"/>
        </w:rPr>
        <w:footnoteRef/>
      </w:r>
      <w:r>
        <w:t xml:space="preserve"> Cross-references: Isa 6:8; Matt 9:38; John 4:34; Acts 21:13; 1Cor 9:17; 2Cor 10:15-16.</w:t>
      </w:r>
    </w:p>
  </w:footnote>
  <w:footnote w:id="10412">
    <w:p>
      <w:pPr>
        <w:pStyle w:val="FootnoteText"/>
      </w:pPr>
      <w:r>
        <w:rPr>
          <w:rStyle w:val="FootnoteReference"/>
        </w:rPr>
        <w:footnoteRef/>
      </w:r>
      <w:r>
        <w:t xml:space="preserve"> Cross-references for "for it is": Ps 110:2; Isa 53:1; Jer 23:29; Rom 10:17; 1Cor 1:18-24; 1Cor 2:4; 1Cor 14:24-25; 1Cor 15:2; 2Cor 2:14-16; 2Cor 10:4-5; Col 1:5-6; 1Thess 1:5-6; 1Thess 2:13; Heb 4:12.</w:t>
      </w:r>
    </w:p>
  </w:footnote>
  <w:footnote w:id="10413">
    <w:p>
      <w:pPr>
        <w:pStyle w:val="FootnoteText"/>
      </w:pPr>
      <w:r>
        <w:rPr>
          <w:rStyle w:val="FootnoteReference"/>
        </w:rPr>
        <w:footnoteRef/>
      </w:r>
      <w:r>
        <w:t xml:space="preserve"> Cross-references for "to every": Rom 4:11.</w:t>
      </w:r>
    </w:p>
  </w:footnote>
  <w:footnote w:id="10414">
    <w:p>
      <w:pPr>
        <w:pStyle w:val="FootnoteText"/>
      </w:pPr>
      <w:r>
        <w:rPr>
          <w:rStyle w:val="FootnoteReference"/>
        </w:rPr>
        <w:footnoteRef/>
      </w:r>
      <w:r>
        <w:t xml:space="preserve"> People-name: Jew. People-name meaning: Jew — praised one; one from Judah. Source form: Jew.</w:t>
      </w:r>
    </w:p>
  </w:footnote>
  <w:footnote w:id="10415">
    <w:p>
      <w:pPr>
        <w:pStyle w:val="FootnoteText"/>
      </w:pPr>
      <w:r>
        <w:rPr>
          <w:rStyle w:val="FootnoteReference"/>
        </w:rPr>
        <w:footnoteRef/>
      </w:r>
      <w:r>
        <w:t xml:space="preserve"> People-name: Greek. People-name meaning: Greek — Greek; Hellenic person. Source form: Greek.</w:t>
      </w:r>
    </w:p>
  </w:footnote>
  <w:footnote w:id="10416">
    <w:p>
      <w:pPr>
        <w:pStyle w:val="FootnoteText"/>
      </w:pPr>
      <w:r>
        <w:rPr>
          <w:rStyle w:val="FootnoteReference"/>
        </w:rPr>
        <w:footnoteRef/>
      </w:r>
      <w:r>
        <w:t xml:space="preserve"> Cross-references: Luke 2:10-11; Rom 15:19; Rom 15:29; 1Cor 9:12; 1Cor 9:18; 2Cor 2:12; 2Cor 4:4; 2Cor 9:13; Gal 1:7; 1Tim 1:11.</w:t>
      </w:r>
    </w:p>
  </w:footnote>
  <w:footnote w:id="10417">
    <w:p>
      <w:pPr>
        <w:pStyle w:val="FootnoteText"/>
      </w:pPr>
      <w:r>
        <w:rPr>
          <w:rStyle w:val="FootnoteReference"/>
        </w:rPr>
        <w:footnoteRef/>
      </w:r>
      <w:r>
        <w:t xml:space="preserve"> Cross-references for "to the Jew": Rom 2:9.</w:t>
      </w:r>
    </w:p>
  </w:footnote>
  <w:footnote w:id="10418">
    <w:p>
      <w:pPr>
        <w:pStyle w:val="FootnoteText"/>
      </w:pPr>
      <w:r>
        <w:rPr>
          <w:rStyle w:val="FootnoteReference"/>
        </w:rPr>
        <w:footnoteRef/>
      </w:r>
      <w:r>
        <w:t xml:space="preserve"> Cross-references for "from faith": Rom 3:3.</w:t>
      </w:r>
    </w:p>
  </w:footnote>
  <w:footnote w:id="10419">
    <w:p>
      <w:pPr>
        <w:pStyle w:val="FootnoteText"/>
      </w:pPr>
      <w:r>
        <w:rPr>
          <w:rStyle w:val="FootnoteReference"/>
        </w:rPr>
        <w:footnoteRef/>
      </w:r>
      <w:r>
        <w:t xml:space="preserve"> Cross-references: Rom 3:21.</w:t>
      </w:r>
    </w:p>
  </w:footnote>
  <w:footnote w:id="10420">
    <w:p>
      <w:pPr>
        <w:pStyle w:val="FootnoteText"/>
      </w:pPr>
      <w:r>
        <w:rPr>
          <w:rStyle w:val="FootnoteReference"/>
        </w:rPr>
        <w:footnoteRef/>
      </w:r>
      <w:r>
        <w:t xml:space="preserve"> Cross-references: Hab 2:4; John 3:36; Gal 3:11; Phil 3:9; Heb 10:38; Heb 11:6-7.</w:t>
      </w:r>
    </w:p>
  </w:footnote>
  <w:footnote w:id="10421">
    <w:p>
      <w:pPr>
        <w:pStyle w:val="FootnoteText"/>
      </w:pPr>
      <w:r>
        <w:rPr>
          <w:rStyle w:val="FootnoteReference"/>
        </w:rPr>
        <w:footnoteRef/>
      </w:r>
      <w:r>
        <w:t xml:space="preserve"> Cross-references for "the wrath": Rom 4:15.</w:t>
      </w:r>
    </w:p>
  </w:footnote>
  <w:footnote w:id="10422">
    <w:p>
      <w:pPr>
        <w:pStyle w:val="FootnoteText"/>
      </w:pPr>
      <w:r>
        <w:rPr>
          <w:rStyle w:val="FootnoteReference"/>
        </w:rPr>
        <w:footnoteRef/>
      </w:r>
      <w:r>
        <w:t xml:space="preserve"> Cross-references for "ungodliness": Rom 5:6.</w:t>
      </w:r>
    </w:p>
  </w:footnote>
  <w:footnote w:id="10423">
    <w:p>
      <w:pPr>
        <w:pStyle w:val="FootnoteText"/>
      </w:pPr>
      <w:r>
        <w:rPr>
          <w:rStyle w:val="FootnoteReference"/>
        </w:rPr>
        <w:footnoteRef/>
      </w:r>
      <w:r>
        <w:t xml:space="preserve"> Cross-references for "unrighteousness": Rom 6:13.</w:t>
      </w:r>
    </w:p>
  </w:footnote>
  <w:footnote w:id="10424">
    <w:p>
      <w:pPr>
        <w:pStyle w:val="FootnoteText"/>
      </w:pPr>
      <w:r>
        <w:rPr>
          <w:rStyle w:val="FootnoteReference"/>
        </w:rPr>
        <w:footnoteRef/>
      </w:r>
      <w:r>
        <w:t xml:space="preserve"> Cross-references: Luke 12:46-47; John 3:19-21; Acts 24:24-25; Rom 1:19; Rom 1:28; Rom 1:32; Rom 2:3; Rom 2:15-23; 2Thess 2:10; 1Tim 4:1-2.</w:t>
      </w:r>
    </w:p>
  </w:footnote>
  <w:footnote w:id="10425">
    <w:p>
      <w:pPr>
        <w:pStyle w:val="FootnoteText"/>
      </w:pPr>
      <w:r>
        <w:rPr>
          <w:rStyle w:val="FootnoteReference"/>
        </w:rPr>
        <w:footnoteRef/>
      </w:r>
      <w:r>
        <w:t xml:space="preserve"> Cross-references for "that which": Ps 19:1-6; Isa 40:26; Jer 10:10-13; Acts 14:16; Acts 17:23-30; Rom 1:20.</w:t>
      </w:r>
    </w:p>
  </w:footnote>
  <w:footnote w:id="10426">
    <w:p>
      <w:pPr>
        <w:pStyle w:val="FootnoteText"/>
      </w:pPr>
      <w:r>
        <w:rPr>
          <w:rStyle w:val="FootnoteReference"/>
        </w:rPr>
        <w:footnoteRef/>
      </w:r>
      <w:r>
        <w:t xml:space="preserve"> Cross-references for "for God": John 1:9.</w:t>
      </w:r>
    </w:p>
  </w:footnote>
  <w:footnote w:id="10427">
    <w:p>
      <w:pPr>
        <w:pStyle w:val="FootnoteText"/>
      </w:pPr>
      <w:r>
        <w:rPr>
          <w:rStyle w:val="FootnoteReference"/>
        </w:rPr>
        <w:footnoteRef/>
      </w:r>
      <w:r>
        <w:t xml:space="preserve"> Cross-references for "from the": Deut 4:19; Job 31:26-28; Ps 8:3; Ps 33:6-9; Ps 104:5; Ps 104:31; Ps 119:90; Ps 139:13; Ps 148:8-12; Matt 5:45; Rom 1:19.</w:t>
      </w:r>
    </w:p>
  </w:footnote>
  <w:footnote w:id="10428">
    <w:p>
      <w:pPr>
        <w:pStyle w:val="FootnoteText"/>
      </w:pPr>
      <w:r>
        <w:rPr>
          <w:rStyle w:val="FootnoteReference"/>
        </w:rPr>
        <w:footnoteRef/>
      </w:r>
      <w:r>
        <w:t xml:space="preserve"> Cross-references for "so that they are": John 15:22; Rom 2:1; Rom 2:15.</w:t>
      </w:r>
    </w:p>
  </w:footnote>
  <w:footnote w:id="10429">
    <w:p>
      <w:pPr>
        <w:pStyle w:val="FootnoteText"/>
      </w:pPr>
      <w:r>
        <w:rPr>
          <w:rStyle w:val="FootnoteReference"/>
        </w:rPr>
        <w:footnoteRef/>
      </w:r>
      <w:r>
        <w:t xml:space="preserve"> Cross-references: Gen 21:33; Deut 33:27; Ps 90:2; Isa 9:6; Isa 26:4; Isa 40:26; Rom 16:26; 1Tim 1:17; Heb 9:14.</w:t>
      </w:r>
    </w:p>
  </w:footnote>
  <w:footnote w:id="10430">
    <w:p>
      <w:pPr>
        <w:pStyle w:val="FootnoteText"/>
      </w:pPr>
      <w:r>
        <w:rPr>
          <w:rStyle w:val="FootnoteReference"/>
        </w:rPr>
        <w:footnoteRef/>
      </w:r>
      <w:r>
        <w:t xml:space="preserve"> Cross-references: Acts 17:29; Col 2:9.</w:t>
      </w:r>
    </w:p>
  </w:footnote>
  <w:footnote w:id="10431">
    <w:p>
      <w:pPr>
        <w:pStyle w:val="FootnoteText"/>
      </w:pPr>
      <w:r>
        <w:rPr>
          <w:rStyle w:val="FootnoteReference"/>
        </w:rPr>
        <w:footnoteRef/>
      </w:r>
      <w:r>
        <w:t xml:space="preserve"> Cross-references for "but became": Gen 6:5; Gen 8:21; 2Kgs 17:15; Ps 81:12; Eccl 7:29; Isa 44:9-20; Jer 2:5; Jer 10:3-8; Jer 10:14-15; Jer 16:19; Eph 4:17-18; 1Pet 1:18.</w:t>
      </w:r>
    </w:p>
  </w:footnote>
  <w:footnote w:id="10432">
    <w:p>
      <w:pPr>
        <w:pStyle w:val="FootnoteText"/>
      </w:pPr>
      <w:r>
        <w:rPr>
          <w:rStyle w:val="FootnoteReference"/>
        </w:rPr>
        <w:footnoteRef/>
      </w:r>
      <w:r>
        <w:t xml:space="preserve"> Cross-references: Ps 50:23; Ps 86:9; Hos 2:8; Hab 1:15-16; Luke 17:15-18; Rom 15:9; 2Tim 3:2; Rev 14:7; Rev 15:4.</w:t>
      </w:r>
    </w:p>
  </w:footnote>
  <w:footnote w:id="10433">
    <w:p>
      <w:pPr>
        <w:pStyle w:val="FootnoteText"/>
      </w:pPr>
      <w:r>
        <w:rPr>
          <w:rStyle w:val="FootnoteReference"/>
        </w:rPr>
        <w:footnoteRef/>
      </w:r>
      <w:r>
        <w:t xml:space="preserve"> Cross-references: Deut 28:29; Isa 60:2; Acts 26:18; Rom 11:10; 1Pet 2:9.</w:t>
      </w:r>
    </w:p>
  </w:footnote>
  <w:footnote w:id="10434">
    <w:p>
      <w:pPr>
        <w:pStyle w:val="FootnoteText"/>
      </w:pPr>
      <w:r>
        <w:rPr>
          <w:rStyle w:val="FootnoteReference"/>
        </w:rPr>
        <w:footnoteRef/>
      </w:r>
      <w:r>
        <w:t xml:space="preserve"> Cross-references: Prov 25:14; Prov 26:12; Isa 47:10; Jer 8:8-9; Jer 10:14; Matt 6:23; Rom 11:25; 1Cor 1:19-21; 1Cor 3:18-19.</w:t>
      </w:r>
    </w:p>
  </w:footnote>
  <w:footnote w:id="10435">
    <w:p>
      <w:pPr>
        <w:pStyle w:val="FootnoteText"/>
      </w:pPr>
      <w:r>
        <w:rPr>
          <w:rStyle w:val="FootnoteReference"/>
        </w:rPr>
        <w:footnoteRef/>
      </w:r>
      <w:r>
        <w:t xml:space="preserve"> Cross-references for "changed": Ps 106:20; Jer 2:11; Rom 1:25.</w:t>
      </w:r>
    </w:p>
  </w:footnote>
  <w:footnote w:id="10436">
    <w:p>
      <w:pPr>
        <w:pStyle w:val="FootnoteText"/>
      </w:pPr>
      <w:r>
        <w:rPr>
          <w:rStyle w:val="FootnoteReference"/>
        </w:rPr>
        <w:footnoteRef/>
      </w:r>
      <w:r>
        <w:t xml:space="preserve"> Cross-references for "an image": Deut 4:15-18; Deut 5:8; Ps 115:5-8; Ps 135:15-18; Isa 40:18; Isa 40:26; Isa 44:13; Ezek 8:10; Acts 17:29; 1Cor 12:2; 1Pet 4:3; Rev 9:20.</w:t>
      </w:r>
    </w:p>
  </w:footnote>
  <w:footnote w:id="10437">
    <w:p>
      <w:pPr>
        <w:pStyle w:val="FootnoteText"/>
      </w:pPr>
      <w:r>
        <w:rPr>
          <w:rStyle w:val="FootnoteReference"/>
        </w:rPr>
        <w:footnoteRef/>
      </w:r>
      <w:r>
        <w:t xml:space="preserve"> Cross-references: Ps 81:11-12; Hos 4:17-18; Matt 15:14; Acts 7:42; Acts 14:16; Acts 17:29-30; Eph 4:18; 2Thess 2:10-12.</w:t>
      </w:r>
    </w:p>
  </w:footnote>
  <w:footnote w:id="10438">
    <w:p>
      <w:pPr>
        <w:pStyle w:val="FootnoteText"/>
      </w:pPr>
      <w:r>
        <w:rPr>
          <w:rStyle w:val="FootnoteReference"/>
        </w:rPr>
        <w:footnoteRef/>
      </w:r>
      <w:r>
        <w:t xml:space="preserve"> Cross-references: Rom 6:12.</w:t>
      </w:r>
    </w:p>
  </w:footnote>
  <w:footnote w:id="10439">
    <w:p>
      <w:pPr>
        <w:pStyle w:val="FootnoteText"/>
      </w:pPr>
      <w:r>
        <w:rPr>
          <w:rStyle w:val="FootnoteReference"/>
        </w:rPr>
        <w:footnoteRef/>
      </w:r>
      <w:r>
        <w:t xml:space="preserve"> Cross-references: 1Cor 6:13; 1Cor 6:18; 1Thess 4:4; 2Tim 2:20-22.</w:t>
      </w:r>
    </w:p>
  </w:footnote>
  <w:footnote w:id="10440">
    <w:p>
      <w:pPr>
        <w:pStyle w:val="FootnoteText"/>
      </w:pPr>
      <w:r>
        <w:rPr>
          <w:rStyle w:val="FootnoteReference"/>
        </w:rPr>
        <w:footnoteRef/>
      </w:r>
      <w:r>
        <w:t xml:space="preserve"> Cross-references: Lev 18:22; Rom 1:27.</w:t>
      </w:r>
    </w:p>
  </w:footnote>
  <w:footnote w:id="10441">
    <w:p>
      <w:pPr>
        <w:pStyle w:val="FootnoteText"/>
      </w:pPr>
      <w:r>
        <w:rPr>
          <w:rStyle w:val="FootnoteReference"/>
        </w:rPr>
        <w:footnoteRef/>
      </w:r>
      <w:r>
        <w:t xml:space="preserve"> Cross-references for "the truth": Rom 1:18; 1Thess 1:9; 1John 5:20.</w:t>
      </w:r>
    </w:p>
  </w:footnote>
  <w:footnote w:id="10442">
    <w:p>
      <w:pPr>
        <w:pStyle w:val="FootnoteText"/>
      </w:pPr>
      <w:r>
        <w:rPr>
          <w:rStyle w:val="FootnoteReference"/>
        </w:rPr>
        <w:footnoteRef/>
      </w:r>
      <w:r>
        <w:t xml:space="preserve"> Cross-references: Rom 1:23.</w:t>
      </w:r>
    </w:p>
  </w:footnote>
  <w:footnote w:id="10443">
    <w:p>
      <w:pPr>
        <w:pStyle w:val="FootnoteText"/>
      </w:pPr>
      <w:r>
        <w:rPr>
          <w:rStyle w:val="FootnoteReference"/>
        </w:rPr>
        <w:footnoteRef/>
      </w:r>
      <w:r>
        <w:t xml:space="preserve"> Cross-references: Isa 44:20; Jer 10:14-15; Jer 13:25; Jer 16:19; Amos 2:4; Hab 2:18; John 2:8.</w:t>
      </w:r>
    </w:p>
  </w:footnote>
  <w:footnote w:id="10444">
    <w:p>
      <w:pPr>
        <w:pStyle w:val="FootnoteText"/>
      </w:pPr>
      <w:r>
        <w:rPr>
          <w:rStyle w:val="FootnoteReference"/>
        </w:rPr>
        <w:footnoteRef/>
      </w:r>
      <w:r>
        <w:t xml:space="preserve"> Cross-references: Matt 6:24; Matt 10:37; Rom 1:23; 2Tim 3:4; 1John 2:15-16.</w:t>
      </w:r>
    </w:p>
  </w:footnote>
  <w:footnote w:id="10445">
    <w:p>
      <w:pPr>
        <w:pStyle w:val="FootnoteText"/>
      </w:pPr>
      <w:r>
        <w:rPr>
          <w:rStyle w:val="FootnoteReference"/>
        </w:rPr>
        <w:footnoteRef/>
      </w:r>
      <w:r>
        <w:t xml:space="preserve"> Cross-references: Ps 72:19; Ps 145:1-2; Rom 9:5; 2Cor 11:31; Eph 3:21; 1Tim 1:11; 1Tim 1:17.</w:t>
      </w:r>
    </w:p>
  </w:footnote>
  <w:footnote w:id="10446">
    <w:p>
      <w:pPr>
        <w:pStyle w:val="FootnoteText"/>
      </w:pPr>
      <w:r>
        <w:rPr>
          <w:rStyle w:val="FootnoteReference"/>
        </w:rPr>
        <w:footnoteRef/>
      </w:r>
      <w:r>
        <w:t xml:space="preserve"> Cross-references for "gave them": Rom 1:24.</w:t>
      </w:r>
    </w:p>
  </w:footnote>
  <w:footnote w:id="10447">
    <w:p>
      <w:pPr>
        <w:pStyle w:val="FootnoteText"/>
      </w:pPr>
      <w:r>
        <w:rPr>
          <w:rStyle w:val="FootnoteReference"/>
        </w:rPr>
        <w:footnoteRef/>
      </w:r>
      <w:r>
        <w:t xml:space="preserve"> Cross-references: Gen 19:5; Lev 18:22-28; Deut 23:17-18; Judg 19:22; 1Cor 6:9; Eph 4:19; Eph 5:12; 1Tim 1:10; Jude 1:7; Jude 1:10.</w:t>
      </w:r>
    </w:p>
  </w:footnote>
  <w:footnote w:id="10448">
    <w:p>
      <w:pPr>
        <w:pStyle w:val="FootnoteText"/>
      </w:pPr>
      <w:r>
        <w:rPr>
          <w:rStyle w:val="FootnoteReference"/>
        </w:rPr>
        <w:footnoteRef/>
      </w:r>
      <w:r>
        <w:t xml:space="preserve"> Cross-references: Rom 1:23-24.</w:t>
      </w:r>
    </w:p>
  </w:footnote>
  <w:footnote w:id="10449">
    <w:p>
      <w:pPr>
        <w:pStyle w:val="FootnoteText"/>
      </w:pPr>
      <w:r>
        <w:rPr>
          <w:rStyle w:val="FootnoteReference"/>
        </w:rPr>
        <w:footnoteRef/>
      </w:r>
      <w:r>
        <w:t xml:space="preserve"> Cross-references for "as they did": Job 21:14-15; Prov 1:7; Prov 1:22; Prov 1:29; Prov 5:12-13; Prov 17:16; Jer 4:22; Jer 9:6; Hos 4:6; Acts 17:23; Acts 17:32; Rom 1:18; Rom 1:21; Rom 8:7-8; 1Cor 15:34; 2Cor 4:4-6; 2Cor 10:5; 2Thess 1:8; 2Thess 2:10-12; 2Pet 3:5.</w:t>
      </w:r>
    </w:p>
  </w:footnote>
  <w:footnote w:id="10450">
    <w:p>
      <w:pPr>
        <w:pStyle w:val="FootnoteText"/>
      </w:pPr>
      <w:r>
        <w:rPr>
          <w:rStyle w:val="FootnoteReference"/>
        </w:rPr>
        <w:footnoteRef/>
      </w:r>
      <w:r>
        <w:t xml:space="preserve"> Cross-references: Jer 6:30; 2Cor 13:5-7; 2Tim 3:8; Titus 1:16.</w:t>
      </w:r>
    </w:p>
  </w:footnote>
  <w:footnote w:id="10451">
    <w:p>
      <w:pPr>
        <w:pStyle w:val="FootnoteText"/>
      </w:pPr>
      <w:r>
        <w:rPr>
          <w:rStyle w:val="FootnoteReference"/>
        </w:rPr>
        <w:footnoteRef/>
      </w:r>
      <w:r>
        <w:t xml:space="preserve"> Cross-references: Eph 5:4; Phlm 1:8.</w:t>
      </w:r>
    </w:p>
  </w:footnote>
  <w:footnote w:id="10452">
    <w:p>
      <w:pPr>
        <w:pStyle w:val="FootnoteText"/>
      </w:pPr>
      <w:r>
        <w:rPr>
          <w:rStyle w:val="FootnoteReference"/>
        </w:rPr>
        <w:footnoteRef/>
      </w:r>
      <w:r>
        <w:t xml:space="preserve"> Cross-references for "filled": Rom 3:10.</w:t>
      </w:r>
    </w:p>
  </w:footnote>
  <w:footnote w:id="10453">
    <w:p>
      <w:pPr>
        <w:pStyle w:val="FootnoteText"/>
      </w:pPr>
      <w:r>
        <w:rPr>
          <w:rStyle w:val="FootnoteReference"/>
        </w:rPr>
        <w:footnoteRef/>
      </w:r>
      <w:r>
        <w:t xml:space="preserve"> Cross-references for "whisperers": Ps 41:7; Prov 16:28; Prov 26:20; 2Cor 12:20.</w:t>
      </w:r>
    </w:p>
  </w:footnote>
  <w:footnote w:id="10454">
    <w:p>
      <w:pPr>
        <w:pStyle w:val="FootnoteText"/>
      </w:pPr>
      <w:r>
        <w:rPr>
          <w:rStyle w:val="FootnoteReference"/>
        </w:rPr>
        <w:footnoteRef/>
      </w:r>
      <w:r>
        <w:t xml:space="preserve"> Cross-references for "haters": Num 10:35; Deut 7:10; 2Chr 19:2; Ps 81:15; Prov 8:36; John 7:7; John 15:23-24; Rom 8:7-8; Titus 3:3.</w:t>
      </w:r>
    </w:p>
  </w:footnote>
  <w:footnote w:id="10455">
    <w:p>
      <w:pPr>
        <w:pStyle w:val="FootnoteText"/>
      </w:pPr>
      <w:r>
        <w:rPr>
          <w:rStyle w:val="FootnoteReference"/>
        </w:rPr>
        <w:footnoteRef/>
      </w:r>
      <w:r>
        <w:t xml:space="preserve"> Cross-references for "boasters": 1Kgs 20:11; 2Chr 25:19; Ps 10:3; Ps 49:6; Ps 52:1; Ps 94:4; Ps 97:7; Acts 5:36; Rom 2:17; Rom 2:23; Rom 3:27; 2Cor 10:15; 2Thess 2:4; Jas 3:5; Jas 4:16; 2Pet 2:18; Jude 1:16.</w:t>
      </w:r>
    </w:p>
  </w:footnote>
  <w:footnote w:id="10456">
    <w:p>
      <w:pPr>
        <w:pStyle w:val="FootnoteText"/>
      </w:pPr>
      <w:r>
        <w:rPr>
          <w:rStyle w:val="FootnoteReference"/>
        </w:rPr>
        <w:footnoteRef/>
      </w:r>
      <w:r>
        <w:t xml:space="preserve"> Cross-references for "inventors": Ps 99:8; Ps 106:39; Eccl 7:29.</w:t>
      </w:r>
    </w:p>
  </w:footnote>
  <w:footnote w:id="10457">
    <w:p>
      <w:pPr>
        <w:pStyle w:val="FootnoteText"/>
      </w:pPr>
      <w:r>
        <w:rPr>
          <w:rStyle w:val="FootnoteReference"/>
        </w:rPr>
        <w:footnoteRef/>
      </w:r>
      <w:r>
        <w:t xml:space="preserve"> Cross-references for "disobedient": Deut 21:18-21; Deut 27:16; Prov 30:17; Ezek 22:7; Matt 15:4; Matt 16:21; Luke 21:16; 2Tim 3:2.</w:t>
      </w:r>
    </w:p>
  </w:footnote>
  <w:footnote w:id="10458">
    <w:p>
      <w:pPr>
        <w:pStyle w:val="FootnoteText"/>
      </w:pPr>
      <w:r>
        <w:rPr>
          <w:rStyle w:val="FootnoteReference"/>
        </w:rPr>
        <w:footnoteRef/>
      </w:r>
      <w:r>
        <w:t xml:space="preserve"> Cross-references: Prov 25:23.</w:t>
      </w:r>
    </w:p>
  </w:footnote>
  <w:footnote w:id="10459">
    <w:p>
      <w:pPr>
        <w:pStyle w:val="FootnoteText"/>
      </w:pPr>
      <w:r>
        <w:rPr>
          <w:rStyle w:val="FootnoteReference"/>
        </w:rPr>
        <w:footnoteRef/>
      </w:r>
      <w:r>
        <w:t xml:space="preserve"> Cross-references for "Without understanding": Prov 18:2; Isa 27:11; Jer 4:22; Matt 15:16; Rom 1:20-21; Rom 3:11.</w:t>
      </w:r>
    </w:p>
  </w:footnote>
  <w:footnote w:id="10460">
    <w:p>
      <w:pPr>
        <w:pStyle w:val="FootnoteText"/>
      </w:pPr>
      <w:r>
        <w:rPr>
          <w:rStyle w:val="FootnoteReference"/>
        </w:rPr>
        <w:footnoteRef/>
      </w:r>
      <w:r>
        <w:t xml:space="preserve"> Cross-references: 2Kgs 18:14-37; Isa 33:8; 2Tim 3:3.</w:t>
      </w:r>
    </w:p>
  </w:footnote>
  <w:footnote w:id="10461">
    <w:p>
      <w:pPr>
        <w:pStyle w:val="FootnoteText"/>
      </w:pPr>
      <w:r>
        <w:rPr>
          <w:rStyle w:val="FootnoteReference"/>
        </w:rPr>
        <w:footnoteRef/>
      </w:r>
      <w:r>
        <w:t xml:space="preserve"> Cross-references for "knowing": Rom 1:18; Rom 1:21; Rom 2:1-5; Rom 2:21-23.</w:t>
      </w:r>
    </w:p>
  </w:footnote>
  <w:footnote w:id="10462">
    <w:p>
      <w:pPr>
        <w:pStyle w:val="FootnoteText"/>
      </w:pPr>
      <w:r>
        <w:rPr>
          <w:rStyle w:val="FootnoteReference"/>
        </w:rPr>
        <w:footnoteRef/>
      </w:r>
      <w:r>
        <w:t xml:space="preserve"> Cross-references for "worthy": Rom 6:21.</w:t>
      </w:r>
    </w:p>
  </w:footnote>
  <w:footnote w:id="10463">
    <w:p>
      <w:pPr>
        <w:pStyle w:val="FootnoteText"/>
      </w:pPr>
      <w:r>
        <w:rPr>
          <w:rStyle w:val="FootnoteReference"/>
        </w:rPr>
        <w:footnoteRef/>
      </w:r>
      <w:r>
        <w:t xml:space="preserve"> Cross-references: Ps 50:18; Hos 7:3; Mark 14:10-11.</w:t>
      </w:r>
    </w:p>
  </w:footnote>
  <w:footnote w:id="10464">
    <w:p>
      <w:pPr>
        <w:pStyle w:val="FootnoteText"/>
      </w:pPr>
      <w:r>
        <w:rPr>
          <w:rStyle w:val="FootnoteReference"/>
        </w:rPr>
        <w:footnoteRef/>
      </w:r>
      <w:r>
        <w:t xml:space="preserve"> Cross-references for "Therefore": Rom 1:18-20.</w:t>
      </w:r>
    </w:p>
  </w:footnote>
  <w:footnote w:id="10465">
    <w:p>
      <w:pPr>
        <w:pStyle w:val="FootnoteText"/>
      </w:pPr>
      <w:r>
        <w:rPr>
          <w:rStyle w:val="FootnoteReference"/>
        </w:rPr>
        <w:footnoteRef/>
      </w:r>
      <w:r>
        <w:t xml:space="preserve"> Cross-references for "O man": Rom 2:3; Rom 9:20; 1Cor 7:16; Jas 2:20.</w:t>
      </w:r>
    </w:p>
  </w:footnote>
  <w:footnote w:id="10466">
    <w:p>
      <w:pPr>
        <w:pStyle w:val="FootnoteText"/>
      </w:pPr>
      <w:r>
        <w:rPr>
          <w:rStyle w:val="FootnoteReference"/>
        </w:rPr>
        <w:footnoteRef/>
      </w:r>
      <w:r>
        <w:t xml:space="preserve"> Cross-references: 2Sam 12:5-7; Ps 50:16-20; Matt 7:1-5; Matt 23:29-31; Luke 6:37; Luke 19:22; John 8:7-9; Rom 2:26-27; Jas 4:11.</w:t>
      </w:r>
    </w:p>
  </w:footnote>
  <w:footnote w:id="10467">
    <w:p>
      <w:pPr>
        <w:pStyle w:val="FootnoteText"/>
      </w:pPr>
      <w:r>
        <w:rPr>
          <w:rStyle w:val="FootnoteReference"/>
        </w:rPr>
        <w:footnoteRef/>
      </w:r>
      <w:r>
        <w:t xml:space="preserve"> Cross-references: Rom 2:3; Rom 2:21-23.</w:t>
      </w:r>
    </w:p>
  </w:footnote>
  <w:footnote w:id="10468">
    <w:p>
      <w:pPr>
        <w:pStyle w:val="FootnoteText"/>
      </w:pPr>
      <w:r>
        <w:rPr>
          <w:rStyle w:val="FootnoteReference"/>
        </w:rPr>
        <w:footnoteRef/>
      </w:r>
      <w:r>
        <w:t xml:space="preserve"> Cross-references for "judgment": Gen 18:25; Job 34:17-19; Job 34:23; Ps 9:4; Ps 9:7-8; Ps 11:5-7; Ps 36:5-6; Ps 96:13; Ps 98:9; Ps 145:17; Isa 45:19; Isa 45:21; Jer 12:1; Ezek 18:25; Ezek 18:29; Dan 4:37; Zeph 3:5; Acts 17:31; Rom 2:5; Rom 3:4-5; Rom 9:14; 2Thess 1:5-10; Rev 15:3-4; Rev 16:5; Rev 19:2.</w:t>
      </w:r>
    </w:p>
  </w:footnote>
  <w:footnote w:id="1046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47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47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472">
    <w:p>
      <w:pPr>
        <w:pStyle w:val="FootnoteText"/>
      </w:pPr>
      <w:r>
        <w:rPr>
          <w:rStyle w:val="FootnoteReference"/>
        </w:rPr>
        <w:footnoteRef/>
      </w:r>
      <w:r>
        <w:t xml:space="preserve"> Cross-references for "O man": Dan 10:19; Luke 12:14; Luke 22:58; Luke 22:60; Rom 2:1.</w:t>
      </w:r>
    </w:p>
  </w:footnote>
  <w:footnote w:id="10473">
    <w:p>
      <w:pPr>
        <w:pStyle w:val="FootnoteText"/>
      </w:pPr>
      <w:r>
        <w:rPr>
          <w:rStyle w:val="FootnoteReference"/>
        </w:rPr>
        <w:footnoteRef/>
      </w:r>
      <w:r>
        <w:t xml:space="preserve"> Cross-references: 2Sam 10:3; Job 35:2; Ps 50:21; Matt 26:53.</w:t>
      </w:r>
    </w:p>
  </w:footnote>
  <w:footnote w:id="10474">
    <w:p>
      <w:pPr>
        <w:pStyle w:val="FootnoteText"/>
      </w:pPr>
      <w:r>
        <w:rPr>
          <w:rStyle w:val="FootnoteReference"/>
        </w:rPr>
        <w:footnoteRef/>
      </w:r>
      <w:r>
        <w:t xml:space="preserve"> Cross-references: Ps 56:7; Prov 11:21; Prov 16:5; Ezek 17:15; Ezek 17:18; Matt 23:33; Rom 1:32; 1Thess 5:3; Heb 2:3; Heb 12:25.</w:t>
      </w:r>
    </w:p>
  </w:footnote>
  <w:footnote w:id="10475">
    <w:p>
      <w:pPr>
        <w:pStyle w:val="FootnoteText"/>
      </w:pPr>
      <w:r>
        <w:rPr>
          <w:rStyle w:val="FootnoteReference"/>
        </w:rPr>
        <w:footnoteRef/>
      </w:r>
      <w:r>
        <w:t xml:space="preserve"> Cross-references for "riches": Ps 86:5; Ps 104:24; Rom 9:23; Rom 10:12; Rom 11:33; Eph 1:7; Eph 1:18; Eph 2:4; Eph 2:7; Eph 3:8; Eph 3:16; Phil 4:19; Col 1:27; Col 2:2; 1Tim 6:17; Titus 3:4-6.</w:t>
      </w:r>
    </w:p>
  </w:footnote>
  <w:footnote w:id="10476">
    <w:p>
      <w:pPr>
        <w:pStyle w:val="FootnoteText"/>
      </w:pPr>
      <w:r>
        <w:rPr>
          <w:rStyle w:val="FootnoteReference"/>
        </w:rPr>
        <w:footnoteRef/>
      </w:r>
      <w:r>
        <w:t xml:space="preserve"> Cross-references: Ps 10:11; Eccl 8:11; Jer 7:10; Ezek 12:22-23; Matt 24:48-49; Rom 6:1; Rom 6:15; 2Pet 3:3.</w:t>
      </w:r>
    </w:p>
  </w:footnote>
  <w:footnote w:id="10477">
    <w:p>
      <w:pPr>
        <w:pStyle w:val="FootnoteText"/>
      </w:pPr>
      <w:r>
        <w:rPr>
          <w:rStyle w:val="FootnoteReference"/>
        </w:rPr>
        <w:footnoteRef/>
      </w:r>
      <w:r>
        <w:t xml:space="preserve"> Cross-references: Exod 34:6; Num 14:18; Ps 78:38; Ps 86:15; Isa 30:18; Isa 63:7-10; Jonah 4:2; Rom 3:25; Rom 9:22; 1Tim 1:16; 1Pet 3:20.</w:t>
      </w:r>
    </w:p>
  </w:footnote>
  <w:footnote w:id="10478">
    <w:p>
      <w:pPr>
        <w:pStyle w:val="FootnoteText"/>
      </w:pPr>
      <w:r>
        <w:rPr>
          <w:rStyle w:val="FootnoteReference"/>
        </w:rPr>
        <w:footnoteRef/>
      </w:r>
      <w:r>
        <w:t xml:space="preserve"> Cross-references: Job 33:27-30; Ps 130:3-4; Isa 30:18; Jer 3:12-13; Jer 3:22-23; Ezek 16:63; Hos 3:5; Luke 15:17-19; Luke 19:5-8; 2Pet 3:9; 2Pet 3:15; Rev 3:20.</w:t>
      </w:r>
    </w:p>
  </w:footnote>
  <w:footnote w:id="10479">
    <w:p>
      <w:pPr>
        <w:pStyle w:val="FootnoteText"/>
      </w:pPr>
      <w:r>
        <w:rPr>
          <w:rStyle w:val="FootnoteReference"/>
        </w:rPr>
        <w:footnoteRef/>
      </w:r>
      <w:r>
        <w:t xml:space="preserve"> Cross-references for "revelation": Eccl 12:14; Rom 1:18; Rom 2:2-3.</w:t>
      </w:r>
    </w:p>
  </w:footnote>
  <w:footnote w:id="10480">
    <w:p>
      <w:pPr>
        <w:pStyle w:val="FootnoteText"/>
      </w:pPr>
      <w:r>
        <w:rPr>
          <w:rStyle w:val="FootnoteReference"/>
        </w:rPr>
        <w:footnoteRef/>
      </w:r>
      <w:r>
        <w:t xml:space="preserve"> Cross-references: Exod 8:15; Exod 14:17; Deut 2:30; Josh 11:20; 1Sam 6:6; 2Chr 30:8; 2Chr 36:13; Ps 95:8; Prov 29:1; Isa 48:4; Ezek 3:7; Dan 5:20; Zech 7:11-12; Rom 11:25; Heb 3:13; Heb 3:15; Heb 4:7.</w:t>
      </w:r>
    </w:p>
  </w:footnote>
  <w:footnote w:id="10481">
    <w:p>
      <w:pPr>
        <w:pStyle w:val="FootnoteText"/>
      </w:pPr>
      <w:r>
        <w:rPr>
          <w:rStyle w:val="FootnoteReference"/>
        </w:rPr>
        <w:footnoteRef/>
      </w:r>
      <w:r>
        <w:t xml:space="preserve"> Cross-references: Deut 32:34; Amos 3:10; Rom 9:22; Jas 5:3.</w:t>
      </w:r>
    </w:p>
  </w:footnote>
  <w:footnote w:id="10482">
    <w:p>
      <w:pPr>
        <w:pStyle w:val="FootnoteText"/>
      </w:pPr>
      <w:r>
        <w:rPr>
          <w:rStyle w:val="FootnoteReference"/>
        </w:rPr>
        <w:footnoteRef/>
      </w:r>
      <w:r>
        <w:t xml:space="preserve"> Cross-references: Job 34:11; Ps 62:12; Prov 24:2; Isa 3:10-11; Jer 17:10; Jer 32:19; Ezek 18:30; Matt 16:27; Matt 25:34-46; Rom 14:22; 1Cor 3:8; 1Cor 4:5; 2Cor 5:10; Gal 6:7-8; Rev 2:23; Rev 20:12; Rev 22:12.</w:t>
      </w:r>
    </w:p>
  </w:footnote>
  <w:footnote w:id="10483">
    <w:p>
      <w:pPr>
        <w:pStyle w:val="FootnoteText"/>
      </w:pPr>
      <w:r>
        <w:rPr>
          <w:rStyle w:val="FootnoteReference"/>
        </w:rPr>
        <w:footnoteRef/>
      </w:r>
      <w:r>
        <w:t xml:space="preserve"> Cross-references for "glory": John 5:44; Rom 8:18; Rom 9:23; 2Cor 4:16-18; Col 1:27; 1Pet 1:7-8; 1Pet 4:13-14.</w:t>
      </w:r>
    </w:p>
  </w:footnote>
  <w:footnote w:id="10484">
    <w:p>
      <w:pPr>
        <w:pStyle w:val="FootnoteText"/>
      </w:pPr>
      <w:r>
        <w:rPr>
          <w:rStyle w:val="FootnoteReference"/>
        </w:rPr>
        <w:footnoteRef/>
      </w:r>
      <w:r>
        <w:t xml:space="preserve"> Cross-references for "eternal": Rom 6:23; 1John 2:25.</w:t>
      </w:r>
    </w:p>
  </w:footnote>
  <w:footnote w:id="10485">
    <w:p>
      <w:pPr>
        <w:pStyle w:val="FootnoteText"/>
      </w:pPr>
      <w:r>
        <w:rPr>
          <w:rStyle w:val="FootnoteReference"/>
        </w:rPr>
        <w:footnoteRef/>
      </w:r>
      <w:r>
        <w:t xml:space="preserve"> Cross-references: Job 17:9; Ps 27:14; Ps 37:3; Ps 37:34; Lam 3:25-26; Matt 24:12-13; Luke 8:15; John 6:66-69; Rom 8:24-25; 1Cor 15:58; Gal 6:9; 2Tim 4:7-8; Heb 6:12; Heb 6:15; Heb 10:35-36; Jas 5:7-8; Rev 2:10-11.</w:t>
      </w:r>
    </w:p>
  </w:footnote>
  <w:footnote w:id="10486">
    <w:p>
      <w:pPr>
        <w:pStyle w:val="FootnoteText"/>
      </w:pPr>
      <w:r>
        <w:rPr>
          <w:rStyle w:val="FootnoteReference"/>
        </w:rPr>
        <w:footnoteRef/>
      </w:r>
      <w:r>
        <w:t xml:space="preserve"> Cross-references: 1Cor 15:53-54; 2Tim 1:10.</w:t>
      </w:r>
    </w:p>
  </w:footnote>
  <w:footnote w:id="10487">
    <w:p>
      <w:pPr>
        <w:pStyle w:val="FootnoteText"/>
      </w:pPr>
      <w:r>
        <w:rPr>
          <w:rStyle w:val="FootnoteReference"/>
        </w:rPr>
        <w:footnoteRef/>
      </w:r>
      <w:r>
        <w:t xml:space="preserve"> Cross-references: Prov 13:10; 1Cor 11:16; 1Tim 6:3-4; Titus 3:9.</w:t>
      </w:r>
    </w:p>
  </w:footnote>
  <w:footnote w:id="10488">
    <w:p>
      <w:pPr>
        <w:pStyle w:val="FootnoteText"/>
      </w:pPr>
      <w:r>
        <w:rPr>
          <w:rStyle w:val="FootnoteReference"/>
        </w:rPr>
        <w:footnoteRef/>
      </w:r>
      <w:r>
        <w:t xml:space="preserve"> Cross-references: Job 24:13; Isa 50:10; Rom 1:18; Rom 6:17; Rom 10:16; Rom 15:18; 2Thess 1:8; Heb 5:9; Heb 11:8; 1Pet 3:1; 1Pet 4:17.</w:t>
      </w:r>
    </w:p>
  </w:footnote>
  <w:footnote w:id="10489">
    <w:p>
      <w:pPr>
        <w:pStyle w:val="FootnoteText"/>
      </w:pPr>
      <w:r>
        <w:rPr>
          <w:rStyle w:val="FootnoteReference"/>
        </w:rPr>
        <w:footnoteRef/>
      </w:r>
      <w:r>
        <w:t xml:space="preserve"> Cross-references: John 3:18-21; 2Thess 2:10-12; Heb 3:12-13.</w:t>
      </w:r>
    </w:p>
  </w:footnote>
  <w:footnote w:id="10490">
    <w:p>
      <w:pPr>
        <w:pStyle w:val="FootnoteText"/>
      </w:pPr>
      <w:r>
        <w:rPr>
          <w:rStyle w:val="FootnoteReference"/>
        </w:rPr>
        <w:footnoteRef/>
      </w:r>
      <w:r>
        <w:t xml:space="preserve"> Cross-references: Ps 90:11; Nah 1:6; Rom 9:22; Heb 10:27; Rev 14:10; Rev 16:19.</w:t>
      </w:r>
    </w:p>
  </w:footnote>
  <w:footnote w:id="10491">
    <w:p>
      <w:pPr>
        <w:pStyle w:val="FootnoteText"/>
      </w:pPr>
      <w:r>
        <w:rPr>
          <w:rStyle w:val="FootnoteReference"/>
        </w:rPr>
        <w:footnoteRef/>
      </w:r>
      <w:r>
        <w:t xml:space="preserve"> Cross-references for "Tribulation": Prov 1:27-28; 2Thess 1:6.</w:t>
      </w:r>
    </w:p>
  </w:footnote>
  <w:footnote w:id="10492">
    <w:p>
      <w:pPr>
        <w:pStyle w:val="FootnoteText"/>
      </w:pPr>
      <w:r>
        <w:rPr>
          <w:rStyle w:val="FootnoteReference"/>
        </w:rPr>
        <w:footnoteRef/>
      </w:r>
      <w:r>
        <w:t xml:space="preserve"> People-name: Jew. People-name meaning: Jew — praised one; one from Judah. Source form: Jew.</w:t>
      </w:r>
    </w:p>
  </w:footnote>
  <w:footnote w:id="10493">
    <w:p>
      <w:pPr>
        <w:pStyle w:val="FootnoteText"/>
      </w:pPr>
      <w:r>
        <w:rPr>
          <w:rStyle w:val="FootnoteReference"/>
        </w:rPr>
        <w:footnoteRef/>
      </w:r>
      <w:r>
        <w:t xml:space="preserve"> Cross-references for "of the Jew": Amos 3:2; Matt 11:20-24; Luke 2:30-32; Luke 12:47-48; Luke 24:47; Acts 3:26; Acts 11:18; Acts 13:26; Acts 13:46-47; Acts 18:5-6; Acts 20:21; Acts 26:20; Acts 28:17; Acts 28:28; Rom 1:16; Rom 2:10; Rom 3:29-30; Rom 4:9-12; Rom 9:24; Rom 10:12; Rom 15:8-9; Gal 2:15-16; Gal 3:28; Eph 2:11-17; Col 3:11; 1Pet 4:17.</w:t>
      </w:r>
    </w:p>
  </w:footnote>
  <w:footnote w:id="10494">
    <w:p>
      <w:pPr>
        <w:pStyle w:val="FootnoteText"/>
      </w:pPr>
      <w:r>
        <w:rPr>
          <w:rStyle w:val="FootnoteReference"/>
        </w:rPr>
        <w:footnoteRef/>
      </w:r>
      <w:r>
        <w:t xml:space="preserve"> Cross-references for "glory": 1Sam 2:30; Ps 112:6-9; Prov 3:16-17; Prov 4:7-9; Prov 8:18; Luke 9:48; Luke 12:37; John 12:26; Rom 2:7; Rom 9:21; Rom 9:23; 1Pet 1:7; 1Pet 5:4.</w:t>
      </w:r>
    </w:p>
  </w:footnote>
  <w:footnote w:id="10495">
    <w:p>
      <w:pPr>
        <w:pStyle w:val="FootnoteText"/>
      </w:pPr>
      <w:r>
        <w:rPr>
          <w:rStyle w:val="FootnoteReference"/>
        </w:rPr>
        <w:footnoteRef/>
      </w:r>
      <w:r>
        <w:t xml:space="preserve"> Cross-references for "and peace": Num 6:26; Job 22:21; Ps 29:11; Ps 37:37; Isa 26:12; Isa 32:17; Isa 48:18; Isa 48:22; Isa 55:12; Isa 57:19; Jer 33:6; Matt 10:13; Luke 1:79; Luke 19:42; Luke 22:14; John 14:27; John 16:33; Rom 5:1; Rom 8:6; Rom 14:17; Rom 15:13; Gal 5:22; Phil 4:7.</w:t>
      </w:r>
    </w:p>
  </w:footnote>
  <w:footnote w:id="10496">
    <w:p>
      <w:pPr>
        <w:pStyle w:val="FootnoteText"/>
      </w:pPr>
      <w:r>
        <w:rPr>
          <w:rStyle w:val="FootnoteReference"/>
        </w:rPr>
        <w:footnoteRef/>
      </w:r>
      <w:r>
        <w:t xml:space="preserve"> Cross-references for "to every": Ps 15:2; Prov 11:18; Isa 32:17; Acts 10:35; Gal 5:6; Jas 2:22; Jas 3:13.</w:t>
      </w:r>
    </w:p>
  </w:footnote>
  <w:footnote w:id="10497">
    <w:p>
      <w:pPr>
        <w:pStyle w:val="FootnoteText"/>
      </w:pPr>
      <w:r>
        <w:rPr>
          <w:rStyle w:val="FootnoteReference"/>
        </w:rPr>
        <w:footnoteRef/>
      </w:r>
      <w:r>
        <w:t xml:space="preserve"> Cross-references: Deut 10:17; Deut 16:19; 2Chr 19:7; Job 34:19; Prov 24:23-24; Matt 22:16; Luke 20:21; Acts 10:34; Gal 2:6; Gal 6:7-8; Eph 6:9; Col 3:25; 1Pet 1:17.</w:t>
      </w:r>
    </w:p>
  </w:footnote>
  <w:footnote w:id="10498">
    <w:p>
      <w:pPr>
        <w:pStyle w:val="FootnoteText"/>
      </w:pPr>
      <w:r>
        <w:rPr>
          <w:rStyle w:val="FootnoteReference"/>
        </w:rPr>
        <w:footnoteRef/>
      </w:r>
      <w:r>
        <w:t xml:space="preserve"> Cross-references: Ezek 16:49-50; Matt 11:22; Matt 11:24; Luke 10:12-15; Luke 12:47-48; John 19:11; Acts 17:30-31; Rom 1:18-21; Rom 1:32; Rom 2:14-15.</w:t>
      </w:r>
    </w:p>
  </w:footnote>
  <w:footnote w:id="10499">
    <w:p>
      <w:pPr>
        <w:pStyle w:val="FootnoteText"/>
      </w:pPr>
      <w:r>
        <w:rPr>
          <w:rStyle w:val="FootnoteReference"/>
        </w:rPr>
        <w:footnoteRef/>
      </w:r>
      <w:r>
        <w:t xml:space="preserve"> Cross-references: Deut 27:26; Rom 2:16; Rom 3:19-20; Rom 4:15; Rom 7:7-11; Rom 8:3; 2Cor 3:7-9; Gal 2:16-19; Gal 3:10; Gal 3:22; Jas 2:10; Rev 20:12-15.</w:t>
      </w:r>
    </w:p>
  </w:footnote>
  <w:footnote w:id="10500">
    <w:p>
      <w:pPr>
        <w:pStyle w:val="FootnoteText"/>
      </w:pPr>
      <w:r>
        <w:rPr>
          <w:rStyle w:val="FootnoteReference"/>
        </w:rPr>
        <w:footnoteRef/>
      </w:r>
      <w:r>
        <w:t xml:space="preserve"> Cross-references for "but the": Luke 10:25-29; Rom 3:20; Rom 3:23; Rom 10:5; Gal 3:11-12.</w:t>
      </w:r>
    </w:p>
  </w:footnote>
  <w:footnote w:id="10501">
    <w:p>
      <w:pPr>
        <w:pStyle w:val="FootnoteText"/>
      </w:pPr>
      <w:r>
        <w:rPr>
          <w:rStyle w:val="FootnoteReference"/>
        </w:rPr>
        <w:footnoteRef/>
      </w:r>
      <w:r>
        <w:t xml:space="preserve"> Cross-references for "justified": Ps 143:2; Luke 18:14; Acts 13:39; Rom 3:30; Rom 4:2-5; Gal 2:16; Gal 5:4; Jas 2:21-25.</w:t>
      </w:r>
    </w:p>
  </w:footnote>
  <w:footnote w:id="10502">
    <w:p>
      <w:pPr>
        <w:pStyle w:val="FootnoteText"/>
      </w:pPr>
      <w:r>
        <w:rPr>
          <w:rStyle w:val="FootnoteReference"/>
        </w:rPr>
        <w:footnoteRef/>
      </w:r>
      <w:r>
        <w:t xml:space="preserve"> Cross-references: Deut 4:1; Deut 5:1; Deut 6:3; Deut 30:12-14; Ezek 20:11; Ezek 33:30-33; Matt 7:21-27; Luke 8:21; Rom 2:25; Jas 1:22-25; 1John 2:29; 1John 3:7.</w:t>
      </w:r>
    </w:p>
  </w:footnote>
  <w:footnote w:id="10503">
    <w:p>
      <w:pPr>
        <w:pStyle w:val="FootnoteText"/>
      </w:pPr>
      <w:r>
        <w:rPr>
          <w:rStyle w:val="FootnoteReference"/>
        </w:rPr>
        <w:footnoteRef/>
      </w:r>
      <w:r>
        <w:t xml:space="preserve"> Cross-references for "do by": Rom 1:19-20; Rom 2:27; 1Cor 11:14; Phil 4:8.</w:t>
      </w:r>
    </w:p>
  </w:footnote>
  <w:footnote w:id="10504">
    <w:p>
      <w:pPr>
        <w:pStyle w:val="FootnoteText"/>
      </w:pPr>
      <w:r>
        <w:rPr>
          <w:rStyle w:val="FootnoteReference"/>
        </w:rPr>
        <w:footnoteRef/>
      </w:r>
      <w:r>
        <w:t xml:space="preserve"> Cross-references for "are a law": Rom 1:32; Rom 2:12.</w:t>
      </w:r>
    </w:p>
  </w:footnote>
  <w:footnote w:id="10505">
    <w:p>
      <w:pPr>
        <w:pStyle w:val="FootnoteText"/>
      </w:pPr>
      <w:r>
        <w:rPr>
          <w:rStyle w:val="FootnoteReference"/>
        </w:rPr>
        <w:footnoteRef/>
      </w:r>
      <w:r>
        <w:t xml:space="preserve"> Cross-references for "written": Rom 1:18-19.</w:t>
      </w:r>
    </w:p>
  </w:footnote>
  <w:footnote w:id="10506">
    <w:p>
      <w:pPr>
        <w:pStyle w:val="FootnoteText"/>
      </w:pPr>
      <w:r>
        <w:rPr>
          <w:rStyle w:val="FootnoteReference"/>
        </w:rPr>
        <w:footnoteRef/>
      </w:r>
      <w:r>
        <w:t xml:space="preserve"> Cross-references for "their conscience": John 8:9; Acts 23:1; Acts 24:16; Rom 9:1; 2Cor 1:12; 2Cor 5:11; 1Tim 4:2; Titus 1:15.</w:t>
      </w:r>
    </w:p>
  </w:footnote>
  <w:footnote w:id="10507">
    <w:p>
      <w:pPr>
        <w:pStyle w:val="FootnoteText"/>
      </w:pPr>
      <w:r>
        <w:rPr>
          <w:rStyle w:val="FootnoteReference"/>
        </w:rPr>
        <w:footnoteRef/>
      </w:r>
      <w:r>
        <w:t xml:space="preserve"> Cross-references for "accusing": Gen 3:8-11; Gen 20:5; Gen 42:21-22; 1Kgs 2:44; Job 27:6; Eccl 7:22; 1John 3:19-21.</w:t>
      </w:r>
    </w:p>
  </w:footnote>
  <w:footnote w:id="10508">
    <w:p>
      <w:pPr>
        <w:pStyle w:val="FootnoteText"/>
      </w:pPr>
      <w:r>
        <w:rPr>
          <w:rStyle w:val="FootnoteReference"/>
        </w:rPr>
        <w:footnoteRef/>
      </w:r>
      <w:r>
        <w:t xml:space="preserve"> Name meaning: Jesus (Yeshua) — Yahweh saves. He will save His people from their sins.</w:t>
      </w:r>
    </w:p>
  </w:footnote>
  <w:footnote w:id="10509">
    <w:p>
      <w:pPr>
        <w:pStyle w:val="FootnoteText"/>
      </w:pPr>
      <w:r>
        <w:rPr>
          <w:rStyle w:val="FootnoteReference"/>
        </w:rPr>
        <w:footnoteRef/>
      </w:r>
      <w:r>
        <w:t xml:space="preserve"> Personal name: Christ. Personal-name meaning: Christ — anointed. Source form: Christ.</w:t>
      </w:r>
    </w:p>
  </w:footnote>
  <w:footnote w:id="1051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511">
    <w:p>
      <w:pPr>
        <w:pStyle w:val="FootnoteText"/>
      </w:pPr>
      <w:r>
        <w:rPr>
          <w:rStyle w:val="FootnoteReference"/>
        </w:rPr>
        <w:footnoteRef/>
      </w:r>
      <w:r>
        <w:t xml:space="preserve"> Cross-references: Gen 18:25; Ps 9:7-8; Ps 50:6; Ps 96:13; Ps 98:9; Eccl 3:17; Eccl 11:9; Eccl 12:14; Matt 16:27; Matt 25:31-46; Luke 8:17; John 12:48; Rom 2:5; Rom 3:6; Rom 14:10-12; 1Cor 4:5; 2Cor 5:10; Heb 9:27; 1Pet 4:5; 2Pet 2:9; Rev 20:11-15.</w:t>
      </w:r>
    </w:p>
  </w:footnote>
  <w:footnote w:id="10512">
    <w:p>
      <w:pPr>
        <w:pStyle w:val="FootnoteText"/>
      </w:pPr>
      <w:r>
        <w:rPr>
          <w:rStyle w:val="FootnoteReference"/>
        </w:rPr>
        <w:footnoteRef/>
      </w:r>
      <w:r>
        <w:t xml:space="preserve"> Cross-references for "by Jesus": John 5:22-29; Acts 10:42; Acts 17:31; 2Tim 4:1; 2Tim 4:8.</w:t>
      </w:r>
    </w:p>
  </w:footnote>
  <w:footnote w:id="10513">
    <w:p>
      <w:pPr>
        <w:pStyle w:val="FootnoteText"/>
      </w:pPr>
      <w:r>
        <w:rPr>
          <w:rStyle w:val="FootnoteReference"/>
        </w:rPr>
        <w:footnoteRef/>
      </w:r>
      <w:r>
        <w:t xml:space="preserve"> Cross-references: Ps 135:4; Isa 48:1-2; Matt 3:9; Matt 8:11-12; John 8:33; Rom 2:28-29; Rom 9:4-7; 2Cor 11:22; Gal 2:15; Eph 2:11; Phil 3:3-7; Rev 2:9; Rev 3:1; Rev 3:9.</w:t>
      </w:r>
    </w:p>
  </w:footnote>
  <w:footnote w:id="10514">
    <w:p>
      <w:pPr>
        <w:pStyle w:val="FootnoteText"/>
      </w:pPr>
      <w:r>
        <w:rPr>
          <w:rStyle w:val="FootnoteReference"/>
        </w:rPr>
        <w:footnoteRef/>
      </w:r>
      <w:r>
        <w:t xml:space="preserve"> Cross-references: Jer 7:4-10; Zeph 3:11; Luke 10:28; John 5:45; John 7:19; John 9:28-29; Rom 2:23; Rom 9:4; Rom 9:32.</w:t>
      </w:r>
    </w:p>
  </w:footnote>
  <w:footnote w:id="10515">
    <w:p>
      <w:pPr>
        <w:pStyle w:val="FootnoteText"/>
      </w:pPr>
      <w:r>
        <w:rPr>
          <w:rStyle w:val="FootnoteReference"/>
        </w:rPr>
        <w:footnoteRef/>
      </w:r>
      <w:r>
        <w:t xml:space="preserve"> Cross-references: Isa 45:25; Isa 48:2; Mic 3:11; John 8:41.</w:t>
      </w:r>
    </w:p>
  </w:footnote>
  <w:footnote w:id="10516">
    <w:p>
      <w:pPr>
        <w:pStyle w:val="FootnoteText"/>
      </w:pPr>
      <w:r>
        <w:rPr>
          <w:rStyle w:val="FootnoteReference"/>
        </w:rPr>
        <w:footnoteRef/>
      </w:r>
      <w:r>
        <w:t xml:space="preserve"> Cross-references for "being instructed": Ps 19:8; Ps 119:98-100; Ps 119:104-105; Ps 119:130; Prov 6:23; Rom 15:4; 2Tim 3:15-17.</w:t>
      </w:r>
    </w:p>
  </w:footnote>
  <w:footnote w:id="10517">
    <w:p>
      <w:pPr>
        <w:pStyle w:val="FootnoteText"/>
      </w:pPr>
      <w:r>
        <w:rPr>
          <w:rStyle w:val="FootnoteReference"/>
        </w:rPr>
        <w:footnoteRef/>
      </w:r>
      <w:r>
        <w:t xml:space="preserve"> Cross-references: Deut 4:8; Neh 9:13-14; Ps 147:19-20; Luke 12:47; John 13:17; 1Cor 8:1-2; Jas 4:17.</w:t>
      </w:r>
    </w:p>
  </w:footnote>
  <w:footnote w:id="10518">
    <w:p>
      <w:pPr>
        <w:pStyle w:val="FootnoteText"/>
      </w:pPr>
      <w:r>
        <w:rPr>
          <w:rStyle w:val="FootnoteReference"/>
        </w:rPr>
        <w:footnoteRef/>
      </w:r>
      <w:r>
        <w:t xml:space="preserve"> Cross-references: Phil 1:10; 1Thess 5:21; Heb 5:14.</w:t>
      </w:r>
    </w:p>
  </w:footnote>
  <w:footnote w:id="10519">
    <w:p>
      <w:pPr>
        <w:pStyle w:val="FootnoteText"/>
      </w:pPr>
      <w:r>
        <w:rPr>
          <w:rStyle w:val="FootnoteReference"/>
        </w:rPr>
        <w:footnoteRef/>
      </w:r>
      <w:r>
        <w:t xml:space="preserve"> Cross-references for "a light": Isa 49:6; Isa 49:9-10; Matt 4:16; Matt 5:14; Luke 1:79; Acts 26:18; Phil 2:15.</w:t>
      </w:r>
    </w:p>
  </w:footnote>
  <w:footnote w:id="10520">
    <w:p>
      <w:pPr>
        <w:pStyle w:val="FootnoteText"/>
      </w:pPr>
      <w:r>
        <w:rPr>
          <w:rStyle w:val="FootnoteReference"/>
        </w:rPr>
        <w:footnoteRef/>
      </w:r>
      <w:r>
        <w:t xml:space="preserve"> Cross-references: Prov 26:12; Isa 5:21; Isa 56:10; Matt 6:23; Matt 15:14; Matt 23:16-26; Mark 10:15; John 7:46-49; John 9:34; John 9:40-41; 1Cor 3:18; 1Cor 4:10; 1Cor 8:1-2; Rev 3:17-18.</w:t>
      </w:r>
    </w:p>
  </w:footnote>
  <w:footnote w:id="10521">
    <w:p>
      <w:pPr>
        <w:pStyle w:val="FootnoteText"/>
      </w:pPr>
      <w:r>
        <w:rPr>
          <w:rStyle w:val="FootnoteReference"/>
        </w:rPr>
        <w:footnoteRef/>
      </w:r>
      <w:r>
        <w:t xml:space="preserve"> Cross-references for "a teacher": Matt 11:25; 1Cor 3:1; Heb 5:13; 1Pet 2:2.</w:t>
      </w:r>
    </w:p>
  </w:footnote>
  <w:footnote w:id="10522">
    <w:p>
      <w:pPr>
        <w:pStyle w:val="FootnoteText"/>
      </w:pPr>
      <w:r>
        <w:rPr>
          <w:rStyle w:val="FootnoteReference"/>
        </w:rPr>
        <w:footnoteRef/>
      </w:r>
      <w:r>
        <w:t xml:space="preserve"> Cross-references for "the form": Rom 6:17; 2Tim 1:13; 2Tim 3:5; Titus 1:16.</w:t>
      </w:r>
    </w:p>
  </w:footnote>
  <w:footnote w:id="10523">
    <w:p>
      <w:pPr>
        <w:pStyle w:val="FootnoteText"/>
      </w:pPr>
      <w:r>
        <w:rPr>
          <w:rStyle w:val="FootnoteReference"/>
        </w:rPr>
        <w:footnoteRef/>
      </w:r>
      <w:r>
        <w:t xml:space="preserve"> Cross-references for "therefore": Ps 50:16-21; Matt 23:3-12; Luke 4:23; Luke 11:46; Luke 12:47; Luke 19:22; 1Cor 9:27; Gal 6:13; Titus 2:1-7.</w:t>
      </w:r>
    </w:p>
  </w:footnote>
  <w:footnote w:id="10524">
    <w:p>
      <w:pPr>
        <w:pStyle w:val="FootnoteText"/>
      </w:pPr>
      <w:r>
        <w:rPr>
          <w:rStyle w:val="FootnoteReference"/>
        </w:rPr>
        <w:footnoteRef/>
      </w:r>
      <w:r>
        <w:t xml:space="preserve"> Cross-references: Isa 56:11; Ezek 22:12-13; Ezek 22:27; Amos 8:4-6; Mic 3:11; Matt 21:13; Matt 23:14.</w:t>
      </w:r>
    </w:p>
  </w:footnote>
  <w:footnote w:id="10525">
    <w:p>
      <w:pPr>
        <w:pStyle w:val="FootnoteText"/>
      </w:pPr>
      <w:r>
        <w:rPr>
          <w:rStyle w:val="FootnoteReference"/>
        </w:rPr>
        <w:footnoteRef/>
      </w:r>
      <w:r>
        <w:t xml:space="preserve"> Cross-references for "adultery": Jer 5:7; Jer 7:9-10; Jer 9:2; Ezek 22:11; Matt 12:39; Matt 16:4; Jas 4:4.</w:t>
      </w:r>
    </w:p>
  </w:footnote>
  <w:footnote w:id="10526">
    <w:p>
      <w:pPr>
        <w:pStyle w:val="FootnoteText"/>
      </w:pPr>
      <w:r>
        <w:rPr>
          <w:rStyle w:val="FootnoteReference"/>
        </w:rPr>
        <w:footnoteRef/>
      </w:r>
      <w:r>
        <w:t xml:space="preserve"> Cross-references for "sacrilege": Mal 1:8; Mal 1:14; Mal 3:8; Mark 11:17.</w:t>
      </w:r>
    </w:p>
  </w:footnote>
  <w:footnote w:id="10527">
    <w:p>
      <w:pPr>
        <w:pStyle w:val="FootnoteText"/>
      </w:pPr>
      <w:r>
        <w:rPr>
          <w:rStyle w:val="FootnoteReference"/>
        </w:rPr>
        <w:footnoteRef/>
      </w:r>
      <w:r>
        <w:t xml:space="preserve"> Cross-references: Jer 8:8-9; Matt 19:17-20; Luke 10:26-29; Luke 18:11; John 5:45; John 9:28-29; Rom 2:17; Rom 3:2; Rom 9:4; Jas 1:22-27; Jas 4:16-17.</w:t>
      </w:r>
    </w:p>
  </w:footnote>
  <w:footnote w:id="10528">
    <w:p>
      <w:pPr>
        <w:pStyle w:val="FootnoteText"/>
      </w:pPr>
      <w:r>
        <w:rPr>
          <w:rStyle w:val="FootnoteReference"/>
        </w:rPr>
        <w:footnoteRef/>
      </w:r>
      <w:r>
        <w:t xml:space="preserve"> Cross-references for "the name": Isa 52:5; Lam 2:15-16; Ezek 36:20-23; Matt 18:7; 1Tim 5:14; 1Tim 6:1; Titus 2:5; Titus 2:8.</w:t>
      </w:r>
    </w:p>
  </w:footnote>
  <w:footnote w:id="10529">
    <w:p>
      <w:pPr>
        <w:pStyle w:val="FootnoteText"/>
      </w:pPr>
      <w:r>
        <w:rPr>
          <w:rStyle w:val="FootnoteReference"/>
        </w:rPr>
        <w:footnoteRef/>
      </w:r>
      <w:r>
        <w:t xml:space="preserve"> Cross-references for "as it is written": 2Sam 12:14.</w:t>
      </w:r>
    </w:p>
  </w:footnote>
  <w:footnote w:id="10530">
    <w:p>
      <w:pPr>
        <w:pStyle w:val="FootnoteText"/>
      </w:pPr>
      <w:r>
        <w:rPr>
          <w:rStyle w:val="FootnoteReference"/>
        </w:rPr>
        <w:footnoteRef/>
      </w:r>
      <w:r>
        <w:t xml:space="preserve"> Cross-references for "circumcision": Deut 30:6; Jer 4:4; Rom 2:28-29; Rom 3:1-2; Rom 4:11-12; Gal 5:3-6; Gal 6:15; Eph 2:11-12.</w:t>
      </w:r>
    </w:p>
  </w:footnote>
  <w:footnote w:id="10531">
    <w:p>
      <w:pPr>
        <w:pStyle w:val="FootnoteText"/>
      </w:pPr>
      <w:r>
        <w:rPr>
          <w:rStyle w:val="FootnoteReference"/>
        </w:rPr>
        <w:footnoteRef/>
      </w:r>
      <w:r>
        <w:t xml:space="preserve"> Cross-references for "but if": Jer 9:25-26; Acts 7:51; Rom 2:23.</w:t>
      </w:r>
    </w:p>
  </w:footnote>
  <w:footnote w:id="10532">
    <w:p>
      <w:pPr>
        <w:pStyle w:val="FootnoteText"/>
      </w:pPr>
      <w:r>
        <w:rPr>
          <w:rStyle w:val="FootnoteReference"/>
        </w:rPr>
        <w:footnoteRef/>
      </w:r>
      <w:r>
        <w:t xml:space="preserve"> Cross-references: Isa 56:6-7; Matt 8:11-12; Matt 15:28; Acts 10:2-4; Acts 10:34-35; Acts 11:3-18; 1Cor 7:18-19; Phil 3:3; Col 2:11.</w:t>
      </w:r>
    </w:p>
  </w:footnote>
  <w:footnote w:id="10533">
    <w:p>
      <w:pPr>
        <w:pStyle w:val="FootnoteText"/>
      </w:pPr>
      <w:r>
        <w:rPr>
          <w:rStyle w:val="FootnoteReference"/>
        </w:rPr>
        <w:footnoteRef/>
      </w:r>
      <w:r>
        <w:t xml:space="preserve"> Cross-references for "judge": Ezek 16:48-52; Matt 12:41-42; Heb 11:3.</w:t>
      </w:r>
    </w:p>
  </w:footnote>
  <w:footnote w:id="10534">
    <w:p>
      <w:pPr>
        <w:pStyle w:val="FootnoteText"/>
      </w:pPr>
      <w:r>
        <w:rPr>
          <w:rStyle w:val="FootnoteReference"/>
        </w:rPr>
        <w:footnoteRef/>
      </w:r>
      <w:r>
        <w:t xml:space="preserve"> Cross-references: Matt 3:15; Matt 5:17-20; Acts 13:22; Rom 8:4; Rom 13:10; Gal 5:14.</w:t>
      </w:r>
    </w:p>
  </w:footnote>
  <w:footnote w:id="10535">
    <w:p>
      <w:pPr>
        <w:pStyle w:val="FootnoteText"/>
      </w:pPr>
      <w:r>
        <w:rPr>
          <w:rStyle w:val="FootnoteReference"/>
        </w:rPr>
        <w:footnoteRef/>
      </w:r>
      <w:r>
        <w:t xml:space="preserve"> Cross-references for "For he": Ps 73:1; Isa 1:9-15; Isa 48:1-2; Hos 1:6-9; Matt 3:9; John 1:47; John 8:37-39; Rom 9:6-8; Gal 6:15; Rev 2:9.</w:t>
      </w:r>
    </w:p>
  </w:footnote>
  <w:footnote w:id="10536">
    <w:p>
      <w:pPr>
        <w:pStyle w:val="FootnoteText"/>
      </w:pPr>
      <w:r>
        <w:rPr>
          <w:rStyle w:val="FootnoteReference"/>
        </w:rPr>
        <w:footnoteRef/>
      </w:r>
      <w:r>
        <w:t xml:space="preserve"> Cross-references for "circumcision": Deut 10:16; Deut 30:6; Jer 4:4; Col 2:11-12.</w:t>
      </w:r>
    </w:p>
  </w:footnote>
  <w:footnote w:id="10537">
    <w:p>
      <w:pPr>
        <w:pStyle w:val="FootnoteText"/>
      </w:pPr>
      <w:r>
        <w:rPr>
          <w:rStyle w:val="FootnoteReference"/>
        </w:rPr>
        <w:footnoteRef/>
      </w:r>
      <w:r>
        <w:t xml:space="preserve"> Cross-references for "spirit": Rom 2:27; Rom 7:6; Rom 14:17.</w:t>
      </w:r>
    </w:p>
  </w:footnote>
  <w:footnote w:id="10538">
    <w:p>
      <w:pPr>
        <w:pStyle w:val="FootnoteText"/>
      </w:pPr>
      <w:r>
        <w:rPr>
          <w:rStyle w:val="FootnoteReference"/>
        </w:rPr>
        <w:footnoteRef/>
      </w:r>
      <w:r>
        <w:t xml:space="preserve"> Cross-references for "advantage": Gen 25:32; Eccl 6:8; Eccl 6:11; Isa 1:11-15; Mal 3:14; Rom 2:25-29; 1Cor 15:32; Heb 13:9.</w:t>
      </w:r>
    </w:p>
  </w:footnote>
  <w:footnote w:id="10539">
    <w:p>
      <w:pPr>
        <w:pStyle w:val="FootnoteText"/>
      </w:pPr>
      <w:r>
        <w:rPr>
          <w:rStyle w:val="FootnoteReference"/>
        </w:rPr>
        <w:footnoteRef/>
      </w:r>
      <w:r>
        <w:t xml:space="preserve"> People-name: Jew. People-name meaning: Jew — praised one; one from Judah. Source form: Jew.</w:t>
      </w:r>
    </w:p>
  </w:footnote>
  <w:footnote w:id="10540">
    <w:p>
      <w:pPr>
        <w:pStyle w:val="FootnoteText"/>
      </w:pPr>
      <w:r>
        <w:rPr>
          <w:rStyle w:val="FootnoteReference"/>
        </w:rPr>
        <w:footnoteRef/>
      </w:r>
      <w:r>
        <w:t xml:space="preserve"> Cross-references for "Much": Rom 3:3; Rom 11:1-2; Rom 11:15-23; Rom 11:28-29.</w:t>
      </w:r>
    </w:p>
  </w:footnote>
  <w:footnote w:id="10541">
    <w:p>
      <w:pPr>
        <w:pStyle w:val="FootnoteText"/>
      </w:pPr>
      <w:r>
        <w:rPr>
          <w:rStyle w:val="FootnoteReference"/>
        </w:rPr>
        <w:footnoteRef/>
      </w:r>
      <w:r>
        <w:t xml:space="preserve"> Cross-references for "the oracles": Ps 119:140; Dan 10:21; Acts 7:38; Rom 1:2; 2Tim 3:15-16; Heb 5:12; 1Pet 4:11; 2Pet 1:20-21; Rev 22:6.</w:t>
      </w:r>
    </w:p>
  </w:footnote>
  <w:footnote w:id="1054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54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54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545">
    <w:p>
      <w:pPr>
        <w:pStyle w:val="FootnoteText"/>
      </w:pPr>
      <w:r>
        <w:rPr>
          <w:rStyle w:val="FootnoteReference"/>
        </w:rPr>
        <w:footnoteRef/>
      </w:r>
      <w:r>
        <w:t xml:space="preserve"> Cross-references: 1Cor 9:17; 2Cor 5:19; Gal 2:7; 1Tim 6:20.</w:t>
      </w:r>
    </w:p>
  </w:footnote>
  <w:footnote w:id="10546">
    <w:p>
      <w:pPr>
        <w:pStyle w:val="FootnoteText"/>
      </w:pPr>
      <w:r>
        <w:rPr>
          <w:rStyle w:val="FootnoteReference"/>
        </w:rPr>
        <w:footnoteRef/>
      </w:r>
      <w:r>
        <w:t xml:space="preserve"> Cross-references for "if some": Rom 9:6; Rom 10:16; Rom 11:1-7; Heb 4:2.</w:t>
      </w:r>
    </w:p>
  </w:footnote>
  <w:footnote w:id="10547">
    <w:p>
      <w:pPr>
        <w:pStyle w:val="FootnoteText"/>
      </w:pPr>
      <w:r>
        <w:rPr>
          <w:rStyle w:val="FootnoteReference"/>
        </w:rPr>
        <w:footnoteRef/>
      </w:r>
      <w:r>
        <w:t xml:space="preserve"> Cross-references: Ps 84:7; John 1:16; 2Cor 3:18; 2Thess 1:3; Titus 1:1-2.</w:t>
      </w:r>
    </w:p>
  </w:footnote>
  <w:footnote w:id="10548">
    <w:p>
      <w:pPr>
        <w:pStyle w:val="FootnoteText"/>
      </w:pPr>
      <w:r>
        <w:rPr>
          <w:rStyle w:val="FootnoteReference"/>
        </w:rPr>
        <w:footnoteRef/>
      </w:r>
      <w:r>
        <w:t xml:space="preserve"> Cross-references for "let God": Deut 32:4; Job 40:8; Ps 100:5; Ps 119:160; Ps 138:2; Mic 7:20; John 3:33; 2Cor 1:18; Titus 1:2; Heb 6:18; 1John 5:10; 1John 5:20; Rev 3:7.</w:t>
      </w:r>
    </w:p>
  </w:footnote>
  <w:footnote w:id="10549">
    <w:p>
      <w:pPr>
        <w:pStyle w:val="FootnoteText"/>
      </w:pPr>
      <w:r>
        <w:rPr>
          <w:rStyle w:val="FootnoteReference"/>
        </w:rPr>
        <w:footnoteRef/>
      </w:r>
      <w:r>
        <w:t xml:space="preserve"> Cross-references for "but every": Ps 62:9; Ps 116:11.</w:t>
      </w:r>
    </w:p>
  </w:footnote>
  <w:footnote w:id="10550">
    <w:p>
      <w:pPr>
        <w:pStyle w:val="FootnoteText"/>
      </w:pPr>
      <w:r>
        <w:rPr>
          <w:rStyle w:val="FootnoteReference"/>
        </w:rPr>
        <w:footnoteRef/>
      </w:r>
      <w:r>
        <w:t xml:space="preserve"> Cross-references: Luke 20:16; Rom 3:6; Rom 3:31; Rom 6:2; Rom 6:15; Rom 7:7; Rom 7:13; Rom 9:14; Rom 11:1; Rom 11:11; 1Cor 6:15; Gal 2:17; Gal 2:21; Gal 6:14.</w:t>
      </w:r>
    </w:p>
  </w:footnote>
  <w:footnote w:id="10551">
    <w:p>
      <w:pPr>
        <w:pStyle w:val="FootnoteText"/>
      </w:pPr>
      <w:r>
        <w:rPr>
          <w:rStyle w:val="FootnoteReference"/>
        </w:rPr>
        <w:footnoteRef/>
      </w:r>
      <w:r>
        <w:t xml:space="preserve"> Cross-references: Job 36:3; Ps 51:4; Matt 11:19.</w:t>
      </w:r>
    </w:p>
  </w:footnote>
  <w:footnote w:id="10552">
    <w:p>
      <w:pPr>
        <w:pStyle w:val="FootnoteText"/>
      </w:pPr>
      <w:r>
        <w:rPr>
          <w:rStyle w:val="FootnoteReference"/>
        </w:rPr>
        <w:footnoteRef/>
      </w:r>
      <w:r>
        <w:t xml:space="preserve"> Cross-references for "But if": Rom 3:7; Rom 3:25-26; Rom 8:20-21.</w:t>
      </w:r>
    </w:p>
  </w:footnote>
  <w:footnote w:id="10553">
    <w:p>
      <w:pPr>
        <w:pStyle w:val="FootnoteText"/>
      </w:pPr>
      <w:r>
        <w:rPr>
          <w:rStyle w:val="FootnoteReference"/>
        </w:rPr>
        <w:footnoteRef/>
      </w:r>
      <w:r>
        <w:t xml:space="preserve"> Cross-references for "what shall": Rom 4:1; Rom 6:1; Rom 7:7; Rom 9:13-14.</w:t>
      </w:r>
    </w:p>
  </w:footnote>
  <w:footnote w:id="10554">
    <w:p>
      <w:pPr>
        <w:pStyle w:val="FootnoteText"/>
      </w:pPr>
      <w:r>
        <w:rPr>
          <w:rStyle w:val="FootnoteReference"/>
        </w:rPr>
        <w:footnoteRef/>
      </w:r>
      <w:r>
        <w:t xml:space="preserve"> Cross-references for "Is God": Deut 32:39-43; Ps 58:10-11; Ps 94:1-2; Nah 1:2; Nah 1:6-8; Rom 2:5; Rom 3:19; Rom 9:18-20; Rom 12:19; 2Thess 1:6-9; Rev 15:3; Rev 16:5-7; Rev 18:20.</w:t>
      </w:r>
    </w:p>
  </w:footnote>
  <w:footnote w:id="10555">
    <w:p>
      <w:pPr>
        <w:pStyle w:val="FootnoteText"/>
      </w:pPr>
      <w:r>
        <w:rPr>
          <w:rStyle w:val="FootnoteReference"/>
        </w:rPr>
        <w:footnoteRef/>
      </w:r>
      <w:r>
        <w:t xml:space="preserve"> Cross-references for "I speak": Rom 6:19; 1Cor 9:8; Gal 3:15.</w:t>
      </w:r>
    </w:p>
  </w:footnote>
  <w:footnote w:id="10556">
    <w:p>
      <w:pPr>
        <w:pStyle w:val="FootnoteText"/>
      </w:pPr>
      <w:r>
        <w:rPr>
          <w:rStyle w:val="FootnoteReference"/>
        </w:rPr>
        <w:footnoteRef/>
      </w:r>
      <w:r>
        <w:t xml:space="preserve"> Cross-references for "for then": Gen 18:25; Job 8:3; Job 34:17-19; Ps 9:8; Ps 11:5-7; Ps 50:6; Ps 96:13; Ps 98:9; Acts 17:31.</w:t>
      </w:r>
    </w:p>
  </w:footnote>
  <w:footnote w:id="10557">
    <w:p>
      <w:pPr>
        <w:pStyle w:val="FootnoteText"/>
      </w:pPr>
      <w:r>
        <w:rPr>
          <w:rStyle w:val="FootnoteReference"/>
        </w:rPr>
        <w:footnoteRef/>
      </w:r>
      <w:r>
        <w:t xml:space="preserve"> Cross-references: Rom 3:4.</w:t>
      </w:r>
    </w:p>
  </w:footnote>
  <w:footnote w:id="10558">
    <w:p>
      <w:pPr>
        <w:pStyle w:val="FootnoteText"/>
      </w:pPr>
      <w:r>
        <w:rPr>
          <w:rStyle w:val="FootnoteReference"/>
        </w:rPr>
        <w:footnoteRef/>
      </w:r>
      <w:r>
        <w:t xml:space="preserve"> Cross-references for "if the truth": Gen 37:8-9; Gen 37:20; Gen 44:1-14; Gen 50:18-20; Exod 3:19; Exod 14:5; Exod 14:30; 1Kgs 13:17-18; 1Kgs 13:26-32; 2Kgs 8:10-15; Matt 26:34; Matt 26:69-75.</w:t>
      </w:r>
    </w:p>
  </w:footnote>
  <w:footnote w:id="10559">
    <w:p>
      <w:pPr>
        <w:pStyle w:val="FootnoteText"/>
      </w:pPr>
      <w:r>
        <w:rPr>
          <w:rStyle w:val="FootnoteReference"/>
        </w:rPr>
        <w:footnoteRef/>
      </w:r>
      <w:r>
        <w:t xml:space="preserve"> Cross-references: Isa 10:6-7; Acts 2:23; Acts 13:27-29; Rom 9:19-20.</w:t>
      </w:r>
    </w:p>
  </w:footnote>
  <w:footnote w:id="10560">
    <w:p>
      <w:pPr>
        <w:pStyle w:val="FootnoteText"/>
      </w:pPr>
      <w:r>
        <w:rPr>
          <w:rStyle w:val="FootnoteReference"/>
        </w:rPr>
        <w:footnoteRef/>
      </w:r>
      <w:r>
        <w:t xml:space="preserve"> Cross-references for "Let us": Rom 5:20; Rom 6:1; Rom 6:15; Rom 7:7; Jude 1:4.</w:t>
      </w:r>
    </w:p>
  </w:footnote>
  <w:footnote w:id="10561">
    <w:p>
      <w:pPr>
        <w:pStyle w:val="FootnoteText"/>
      </w:pPr>
      <w:r>
        <w:rPr>
          <w:rStyle w:val="FootnoteReference"/>
        </w:rPr>
        <w:footnoteRef/>
      </w:r>
      <w:r>
        <w:t xml:space="preserve"> Cross-references: Matt 5:11; 1Pet 3:16-17.</w:t>
      </w:r>
    </w:p>
  </w:footnote>
  <w:footnote w:id="10562">
    <w:p>
      <w:pPr>
        <w:pStyle w:val="FootnoteText"/>
      </w:pPr>
      <w:r>
        <w:rPr>
          <w:rStyle w:val="FootnoteReference"/>
        </w:rPr>
        <w:footnoteRef/>
      </w:r>
      <w:r>
        <w:t xml:space="preserve"> Cross-references for "What then": Rom 3:5; Rom 6:15; Rom 11:7; 1Cor 10:19; 1Cor 14:15; Phil 1:18.</w:t>
      </w:r>
    </w:p>
  </w:footnote>
  <w:footnote w:id="10563">
    <w:p>
      <w:pPr>
        <w:pStyle w:val="FootnoteText"/>
      </w:pPr>
      <w:r>
        <w:rPr>
          <w:rStyle w:val="FootnoteReference"/>
        </w:rPr>
        <w:footnoteRef/>
      </w:r>
      <w:r>
        <w:t xml:space="preserve"> Cross-references for "are we": Isa 65:5; Luke 7:39; Luke 18:9-14; Rom 3:22-23; 1Cor 4:7.</w:t>
      </w:r>
    </w:p>
  </w:footnote>
  <w:footnote w:id="10564">
    <w:p>
      <w:pPr>
        <w:pStyle w:val="FootnoteText"/>
      </w:pPr>
      <w:r>
        <w:rPr>
          <w:rStyle w:val="FootnoteReference"/>
        </w:rPr>
        <w:footnoteRef/>
      </w:r>
      <w:r>
        <w:t xml:space="preserve"> Cross-references for "proved": Rom 1:28-32; Rom 2:1-16.</w:t>
      </w:r>
    </w:p>
  </w:footnote>
  <w:footnote w:id="10565">
    <w:p>
      <w:pPr>
        <w:pStyle w:val="FootnoteText"/>
      </w:pPr>
      <w:r>
        <w:rPr>
          <w:rStyle w:val="FootnoteReference"/>
        </w:rPr>
        <w:footnoteRef/>
      </w:r>
      <w:r>
        <w:t xml:space="preserve"> People-name: Jews. People-name meaning: Jews — People of Judah; Judeans. Source form: Jews.</w:t>
      </w:r>
    </w:p>
  </w:footnote>
  <w:footnote w:id="10566">
    <w:p>
      <w:pPr>
        <w:pStyle w:val="FootnoteText"/>
      </w:pPr>
      <w:r>
        <w:rPr>
          <w:rStyle w:val="FootnoteReference"/>
        </w:rPr>
        <w:footnoteRef/>
      </w:r>
      <w:r>
        <w:t xml:space="preserve"> People-name: Gentiles. People-name meaning: Gentiles — nations; non-Jewish peoples. Source form: Gentiles.</w:t>
      </w:r>
    </w:p>
  </w:footnote>
  <w:footnote w:id="10567">
    <w:p>
      <w:pPr>
        <w:pStyle w:val="FootnoteText"/>
      </w:pPr>
      <w:r>
        <w:rPr>
          <w:rStyle w:val="FootnoteReference"/>
        </w:rPr>
        <w:footnoteRef/>
      </w:r>
      <w:r>
        <w:t xml:space="preserve"> Cross-references for "As it is": Isa 8:20; Rom 3:4; Rom 11:8; Rom 15:3-4; 1Pet 1:16.</w:t>
      </w:r>
    </w:p>
  </w:footnote>
  <w:footnote w:id="10568">
    <w:p>
      <w:pPr>
        <w:pStyle w:val="FootnoteText"/>
      </w:pPr>
      <w:r>
        <w:rPr>
          <w:rStyle w:val="FootnoteReference"/>
        </w:rPr>
        <w:footnoteRef/>
      </w:r>
      <w:r>
        <w:t xml:space="preserve"> Cross-references: Job 14:4; Job 15:14; Job 15:16; Job 25:4; Jer 17:9; Matt 15:19; Mark 7:21-22; Mark 10:18; Rom 3:23; 1Cor 6:9-10; Gal 5:19-21; Eph 2:1-3; Eph 5:3-6; Col 3:5-9; 1Tim 1:9-10; 2Tim 3:2-5; Titus 3:3; 1John 1:8-10; Rev 21:8; Rev 22:15.</w:t>
      </w:r>
    </w:p>
  </w:footnote>
  <w:footnote w:id="10569">
    <w:p>
      <w:pPr>
        <w:pStyle w:val="FootnoteText"/>
      </w:pPr>
      <w:r>
        <w:rPr>
          <w:rStyle w:val="FootnoteReference"/>
        </w:rPr>
        <w:footnoteRef/>
      </w:r>
      <w:r>
        <w:t xml:space="preserve"> Cross-references: Ps 14:2-4; Ps 53:2; Ps 53:4; Ps 94:8; Prov 1:7; Prov 1:22; Prov 1:29-30; Isa 27:11; Jer 4:22; Hos 4:6; Matt 13:13-14; Matt 13:19; Rom 1:22; Rom 1:28; Titus 3:3; 1John 5:20.</w:t>
      </w:r>
    </w:p>
  </w:footnote>
  <w:footnote w:id="10570">
    <w:p>
      <w:pPr>
        <w:pStyle w:val="FootnoteText"/>
      </w:pPr>
      <w:r>
        <w:rPr>
          <w:rStyle w:val="FootnoteReference"/>
        </w:rPr>
        <w:footnoteRef/>
      </w:r>
      <w:r>
        <w:t xml:space="preserve"> Cross-references: Job 21:15-16; Isa 9:13; Isa 31:1; Isa 55:6; Isa 65:1; Hos 7:10; Rom 8:7.</w:t>
      </w:r>
    </w:p>
  </w:footnote>
  <w:footnote w:id="10571">
    <w:p>
      <w:pPr>
        <w:pStyle w:val="FootnoteText"/>
      </w:pPr>
      <w:r>
        <w:rPr>
          <w:rStyle w:val="FootnoteReference"/>
        </w:rPr>
        <w:footnoteRef/>
      </w:r>
      <w:r>
        <w:t xml:space="preserve"> Cross-references for "there is none": Ps 53:1; Eccl 7:20; Isa 64:6; Eph 2:8-10; Phil 2:12-13; Titus 2:13-14; Jas 1:16-17.</w:t>
      </w:r>
    </w:p>
  </w:footnote>
  <w:footnote w:id="10572">
    <w:p>
      <w:pPr>
        <w:pStyle w:val="FootnoteText"/>
      </w:pPr>
      <w:r>
        <w:rPr>
          <w:rStyle w:val="FootnoteReference"/>
        </w:rPr>
        <w:footnoteRef/>
      </w:r>
      <w:r>
        <w:t xml:space="preserve"> Cross-references: Exod 32:8; Ps 14:3; Eccl 7:29; Isa 53:6; Isa 59:8; Jer 2:13; Eph 2:3; 1Pet 2:25.</w:t>
      </w:r>
    </w:p>
  </w:footnote>
  <w:footnote w:id="10573">
    <w:p>
      <w:pPr>
        <w:pStyle w:val="FootnoteText"/>
      </w:pPr>
      <w:r>
        <w:rPr>
          <w:rStyle w:val="FootnoteReference"/>
        </w:rPr>
        <w:footnoteRef/>
      </w:r>
      <w:r>
        <w:t xml:space="preserve"> Cross-references: Gen 1:31; Gen 6:6-7; Matt 25:30; Phlm 1:11.</w:t>
      </w:r>
    </w:p>
  </w:footnote>
  <w:footnote w:id="10574">
    <w:p>
      <w:pPr>
        <w:pStyle w:val="FootnoteText"/>
      </w:pPr>
      <w:r>
        <w:rPr>
          <w:rStyle w:val="FootnoteReference"/>
        </w:rPr>
        <w:footnoteRef/>
      </w:r>
      <w:r>
        <w:t xml:space="preserve"> Cross-references for "throat": Ps 5:9; Jer 5:16; Matt 23:27-28.</w:t>
      </w:r>
    </w:p>
  </w:footnote>
  <w:footnote w:id="10575">
    <w:p>
      <w:pPr>
        <w:pStyle w:val="FootnoteText"/>
      </w:pPr>
      <w:r>
        <w:rPr>
          <w:rStyle w:val="FootnoteReference"/>
        </w:rPr>
        <w:footnoteRef/>
      </w:r>
      <w:r>
        <w:t xml:space="preserve"> Cross-references for "with their": Ps 5:9; Ps 12:3-4; Ps 36:3; Ps 52:2; Ps 57:4; Isa 59:3; Jer 9:3-5; Ezek 13:7; Matt 12:34-35; Rom 3:4; Jas 3:5-8.</w:t>
      </w:r>
    </w:p>
  </w:footnote>
  <w:footnote w:id="10576">
    <w:p>
      <w:pPr>
        <w:pStyle w:val="FootnoteText"/>
      </w:pPr>
      <w:r>
        <w:rPr>
          <w:rStyle w:val="FootnoteReference"/>
        </w:rPr>
        <w:footnoteRef/>
      </w:r>
      <w:r>
        <w:t xml:space="preserve"> Cross-references for "the poison": Deut 32:33; Job 20:14-16; Ps 140:3.</w:t>
      </w:r>
    </w:p>
  </w:footnote>
  <w:footnote w:id="10577">
    <w:p>
      <w:pPr>
        <w:pStyle w:val="FootnoteText"/>
      </w:pPr>
      <w:r>
        <w:rPr>
          <w:rStyle w:val="FootnoteReference"/>
        </w:rPr>
        <w:footnoteRef/>
      </w:r>
      <w:r>
        <w:t xml:space="preserve"> Cross-references: Ps 10:7; Ps 59:12; Ps 109:17-18; Jas 3:10.</w:t>
      </w:r>
    </w:p>
  </w:footnote>
  <w:footnote w:id="10578">
    <w:p>
      <w:pPr>
        <w:pStyle w:val="FootnoteText"/>
      </w:pPr>
      <w:r>
        <w:rPr>
          <w:rStyle w:val="FootnoteReference"/>
        </w:rPr>
        <w:footnoteRef/>
      </w:r>
      <w:r>
        <w:t xml:space="preserve"> Cross-references: Prov 1:16; Prov 6:18; Isa 59:7-8.</w:t>
      </w:r>
    </w:p>
  </w:footnote>
  <w:footnote w:id="10579">
    <w:p>
      <w:pPr>
        <w:pStyle w:val="FootnoteText"/>
      </w:pPr>
      <w:r>
        <w:rPr>
          <w:rStyle w:val="FootnoteReference"/>
        </w:rPr>
        <w:footnoteRef/>
      </w:r>
      <w:r>
        <w:t xml:space="preserve"> Cross-references: Isa 57:21; Isa 59:8; Matt 7:14; Luke 1:79; Rom 5:1.</w:t>
      </w:r>
    </w:p>
  </w:footnote>
  <w:footnote w:id="10580">
    <w:p>
      <w:pPr>
        <w:pStyle w:val="FootnoteText"/>
      </w:pPr>
      <w:r>
        <w:rPr>
          <w:rStyle w:val="FootnoteReference"/>
        </w:rPr>
        <w:footnoteRef/>
      </w:r>
      <w:r>
        <w:t xml:space="preserve"> Cross-references: Gen 20:11; Ps 36:1; Prov 8:13; Prov 16:6; Prov 23:17; Luke 23:40; Rev 19:5.</w:t>
      </w:r>
    </w:p>
  </w:footnote>
  <w:footnote w:id="10581">
    <w:p>
      <w:pPr>
        <w:pStyle w:val="FootnoteText"/>
      </w:pPr>
      <w:r>
        <w:rPr>
          <w:rStyle w:val="FootnoteReference"/>
        </w:rPr>
        <w:footnoteRef/>
      </w:r>
      <w:r>
        <w:t xml:space="preserve"> Cross-references for "and all the": Rom 2:1-2; Rom 3:9; Rom 3:23; Gal 3:10; Gal 3:22.</w:t>
      </w:r>
    </w:p>
  </w:footnote>
  <w:footnote w:id="10582">
    <w:p>
      <w:pPr>
        <w:pStyle w:val="FootnoteText"/>
      </w:pPr>
      <w:r>
        <w:rPr>
          <w:rStyle w:val="FootnoteReference"/>
        </w:rPr>
        <w:footnoteRef/>
      </w:r>
      <w:r>
        <w:t xml:space="preserve"> Cross-references: John 10:34-35; John 15:25; Rom 2:12-18; Rom 3:2; 1Cor 9:20-21; Gal 3:23; Gal 4:5; Gal 4:21; Gal 5:18.</w:t>
      </w:r>
    </w:p>
  </w:footnote>
  <w:footnote w:id="10583">
    <w:p>
      <w:pPr>
        <w:pStyle w:val="FootnoteText"/>
      </w:pPr>
      <w:r>
        <w:rPr>
          <w:rStyle w:val="FootnoteReference"/>
        </w:rPr>
        <w:footnoteRef/>
      </w:r>
      <w:r>
        <w:t xml:space="preserve"> Cross-references for "Therefore": Acts 13:39; Rom 2:13; Rom 3:28; Rom 4:13; Rom 9:32; Gal 2:16; Gal 2:19; Gal 3:10-13; Gal 5:4; Eph 2:8-9; Titus 3:5-7; Jas 2:9-10.</w:t>
      </w:r>
    </w:p>
  </w:footnote>
  <w:footnote w:id="10584">
    <w:p>
      <w:pPr>
        <w:pStyle w:val="FootnoteText"/>
      </w:pPr>
      <w:r>
        <w:rPr>
          <w:rStyle w:val="FootnoteReference"/>
        </w:rPr>
        <w:footnoteRef/>
      </w:r>
      <w:r>
        <w:t xml:space="preserve"> Cross-references for "no flesh": Job 25:4; Ps 130:3; Ps 143:2; Jas 2:20-26.</w:t>
      </w:r>
    </w:p>
  </w:footnote>
  <w:footnote w:id="10585">
    <w:p>
      <w:pPr>
        <w:pStyle w:val="FootnoteText"/>
      </w:pPr>
      <w:r>
        <w:rPr>
          <w:rStyle w:val="FootnoteReference"/>
        </w:rPr>
        <w:footnoteRef/>
      </w:r>
      <w:r>
        <w:t xml:space="preserve"> Cross-references for "in his sight": Job 15:15; Job 25:5.</w:t>
      </w:r>
    </w:p>
  </w:footnote>
  <w:footnote w:id="10586">
    <w:p>
      <w:pPr>
        <w:pStyle w:val="FootnoteText"/>
      </w:pPr>
      <w:r>
        <w:rPr>
          <w:rStyle w:val="FootnoteReference"/>
        </w:rPr>
        <w:footnoteRef/>
      </w:r>
      <w:r>
        <w:t xml:space="preserve"> Cross-references for "for by the": Rom 7:7-9; Gal 2:19.</w:t>
      </w:r>
    </w:p>
  </w:footnote>
  <w:footnote w:id="10587">
    <w:p>
      <w:pPr>
        <w:pStyle w:val="FootnoteText"/>
      </w:pPr>
      <w:r>
        <w:rPr>
          <w:rStyle w:val="FootnoteReference"/>
        </w:rPr>
        <w:footnoteRef/>
      </w:r>
      <w:r>
        <w:t xml:space="preserve"> Cross-references for "righteousness": Gen 15:6; Isa 45:24-25; Isa 46:13; Isa 51:8; Isa 54:17; Isa 61:10; Jer 23:5-6; Jer 33:16; Dan 9:24; Acts 15:11; Rom 1:17; Rom 5:19; Rom 5:21; Rom 10:3-4; 1Cor 1:30; 2Cor 5:21; Gal 5:5; Phil 3:9; Heb 11:4-40; 2Pet 1:1.</w:t>
      </w:r>
    </w:p>
  </w:footnote>
  <w:footnote w:id="10588">
    <w:p>
      <w:pPr>
        <w:pStyle w:val="FootnoteText"/>
      </w:pPr>
      <w:r>
        <w:rPr>
          <w:rStyle w:val="FootnoteReference"/>
        </w:rPr>
        <w:footnoteRef/>
      </w:r>
      <w:r>
        <w:t xml:space="preserve"> Cross-references for "which is": Rom 4:3-13; Rom 4:20-22; Rom 5:1-11; Rom 8:1; Phil 3:9.</w:t>
      </w:r>
    </w:p>
  </w:footnote>
  <w:footnote w:id="10589">
    <w:p>
      <w:pPr>
        <w:pStyle w:val="FootnoteText"/>
      </w:pPr>
      <w:r>
        <w:rPr>
          <w:rStyle w:val="FootnoteReference"/>
        </w:rPr>
        <w:footnoteRef/>
      </w:r>
      <w:r>
        <w:t xml:space="preserve"> Name meaning: Jesus (Yeshua) — Yahweh saves. He will save His people from their sins.</w:t>
      </w:r>
    </w:p>
  </w:footnote>
  <w:footnote w:id="10590">
    <w:p>
      <w:pPr>
        <w:pStyle w:val="FootnoteText"/>
      </w:pPr>
      <w:r>
        <w:rPr>
          <w:rStyle w:val="FootnoteReference"/>
        </w:rPr>
        <w:footnoteRef/>
      </w:r>
      <w:r>
        <w:t xml:space="preserve"> Personal name: Christ. Personal-name meaning: Christ — anointed. Source form: Christ.</w:t>
      </w:r>
    </w:p>
  </w:footnote>
  <w:footnote w:id="10591">
    <w:p>
      <w:pPr>
        <w:pStyle w:val="FootnoteText"/>
      </w:pPr>
      <w:r>
        <w:rPr>
          <w:rStyle w:val="FootnoteReference"/>
        </w:rPr>
        <w:footnoteRef/>
      </w:r>
      <w:r>
        <w:t xml:space="preserve"> Cross-references for "and upon": Isa 61:10; Matt 22:11-12; Luke 15:22; Gal 3:7-9.</w:t>
      </w:r>
    </w:p>
  </w:footnote>
  <w:footnote w:id="10592">
    <w:p>
      <w:pPr>
        <w:pStyle w:val="FootnoteText"/>
      </w:pPr>
      <w:r>
        <w:rPr>
          <w:rStyle w:val="FootnoteReference"/>
        </w:rPr>
        <w:footnoteRef/>
      </w:r>
      <w:r>
        <w:t xml:space="preserve"> Cross-references for "for there": Acts 15:9; Rom 2:1; Rom 10:12; 1Cor 4:7; Gal 3:28; Col 3:11.</w:t>
      </w:r>
    </w:p>
  </w:footnote>
  <w:footnote w:id="1059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594">
    <w:p>
      <w:pPr>
        <w:pStyle w:val="FootnoteText"/>
      </w:pPr>
      <w:r>
        <w:rPr>
          <w:rStyle w:val="FootnoteReference"/>
        </w:rPr>
        <w:footnoteRef/>
      </w:r>
      <w:r>
        <w:t xml:space="preserve"> Cross-references: Rom 4:6; Rom 4:11; Rom 4:22; Gal 2:16; Gal 3:6; Jas 2:23.</w:t>
      </w:r>
    </w:p>
  </w:footnote>
  <w:footnote w:id="10595">
    <w:p>
      <w:pPr>
        <w:pStyle w:val="FootnoteText"/>
      </w:pPr>
      <w:r>
        <w:rPr>
          <w:rStyle w:val="FootnoteReference"/>
        </w:rPr>
        <w:footnoteRef/>
      </w:r>
      <w:r>
        <w:t xml:space="preserve"> Cross-references: Eccl 7:20; Rom 1:28-32; Rom 2:1-16; Rom 3:9; Rom 3:19; Rom 11:32; Gal 3:22; 1John 1:8-10.</w:t>
      </w:r>
    </w:p>
  </w:footnote>
  <w:footnote w:id="10596">
    <w:p>
      <w:pPr>
        <w:pStyle w:val="FootnoteText"/>
      </w:pPr>
      <w:r>
        <w:rPr>
          <w:rStyle w:val="FootnoteReference"/>
        </w:rPr>
        <w:footnoteRef/>
      </w:r>
      <w:r>
        <w:t xml:space="preserve"> Cross-references: Rom 5:2; 1Thess 2:12; 2Thess 2:14; 1Pet 4:13; 1Pet 5:1; 1Pet 5:10.</w:t>
      </w:r>
    </w:p>
  </w:footnote>
  <w:footnote w:id="10597">
    <w:p>
      <w:pPr>
        <w:pStyle w:val="FootnoteText"/>
      </w:pPr>
      <w:r>
        <w:rPr>
          <w:rStyle w:val="FootnoteReference"/>
        </w:rPr>
        <w:footnoteRef/>
      </w:r>
      <w:r>
        <w:t xml:space="preserve"> Cross-references for "justified": Rom 4:16; Rom 5:16-19; 1Cor 6:11; Eph 2:7-10; Titus 3:5-7.</w:t>
      </w:r>
    </w:p>
  </w:footnote>
  <w:footnote w:id="10598">
    <w:p>
      <w:pPr>
        <w:pStyle w:val="FootnoteText"/>
      </w:pPr>
      <w:r>
        <w:rPr>
          <w:rStyle w:val="FootnoteReference"/>
        </w:rPr>
        <w:footnoteRef/>
      </w:r>
      <w:r>
        <w:t xml:space="preserve"> Cross-references for "set forth": Acts 2:23; Acts 3:18; Acts 4:28; Acts 15:18; 1Pet 1:18-20; Rev 13:8.</w:t>
      </w:r>
    </w:p>
  </w:footnote>
  <w:footnote w:id="10599">
    <w:p>
      <w:pPr>
        <w:pStyle w:val="FootnoteText"/>
      </w:pPr>
      <w:r>
        <w:rPr>
          <w:rStyle w:val="FootnoteReference"/>
        </w:rPr>
        <w:footnoteRef/>
      </w:r>
      <w:r>
        <w:t xml:space="preserve"> Translation note: Greek paresis means passing over or letting pass. This differs from aphesis forgiveness/remission language, so the draft uses passing over here.</w:t>
      </w:r>
    </w:p>
  </w:footnote>
  <w:footnote w:id="10600">
    <w:p>
      <w:pPr>
        <w:pStyle w:val="FootnoteText"/>
      </w:pPr>
      <w:r>
        <w:rPr>
          <w:rStyle w:val="FootnoteReference"/>
        </w:rPr>
        <w:footnoteRef/>
      </w:r>
      <w:r>
        <w:t xml:space="preserve"> Cross-references: Exod 25:17-22; Lev 16:15; Heb 9:5; 1John 2:2; 1John 4:10.</w:t>
      </w:r>
    </w:p>
  </w:footnote>
  <w:footnote w:id="10601">
    <w:p>
      <w:pPr>
        <w:pStyle w:val="FootnoteText"/>
      </w:pPr>
      <w:r>
        <w:rPr>
          <w:rStyle w:val="FootnoteReference"/>
        </w:rPr>
        <w:footnoteRef/>
      </w:r>
      <w:r>
        <w:t xml:space="preserve"> Cross-references: Ps 22:31; Ps 40:10; Ps 50:6; Ps 97:6; Ps 119:142; Rom 3:26; 1John 1:10.</w:t>
      </w:r>
    </w:p>
  </w:footnote>
  <w:footnote w:id="10602">
    <w:p>
      <w:pPr>
        <w:pStyle w:val="FootnoteText"/>
      </w:pPr>
      <w:r>
        <w:rPr>
          <w:rStyle w:val="FootnoteReference"/>
        </w:rPr>
        <w:footnoteRef/>
      </w:r>
      <w:r>
        <w:t xml:space="preserve"> Cross-references: Acts 13:38-39; Acts 17:30; Rom 3:23-24; Rom 4:1-8; 1Tim 1:15; Heb 9:15-22; Heb 9:25-26; Heb 10:4; Heb 11:7; Heb 11:14; Heb 11:17; Heb 11:39-40; Rev 5:9; Rev 13:8; Rev 20:15.</w:t>
      </w:r>
    </w:p>
  </w:footnote>
  <w:footnote w:id="10603">
    <w:p>
      <w:pPr>
        <w:pStyle w:val="FootnoteText"/>
      </w:pPr>
      <w:r>
        <w:rPr>
          <w:rStyle w:val="FootnoteReference"/>
        </w:rPr>
        <w:footnoteRef/>
      </w:r>
      <w:r>
        <w:t xml:space="preserve"> Cross-references: Rom 3:30; Rom 4:5; Rom 8:33; Gal 3:8-14.</w:t>
      </w:r>
    </w:p>
  </w:footnote>
  <w:footnote w:id="10604">
    <w:p>
      <w:pPr>
        <w:pStyle w:val="FootnoteText"/>
      </w:pPr>
      <w:r>
        <w:rPr>
          <w:rStyle w:val="FootnoteReference"/>
        </w:rPr>
        <w:footnoteRef/>
      </w:r>
      <w:r>
        <w:t xml:space="preserve"> Cross-references for "of works": Rom 9:11; Rom 9:32; Rom 10:5; Rom 11:6; Gal 2:16.</w:t>
      </w:r>
    </w:p>
  </w:footnote>
  <w:footnote w:id="10605">
    <w:p>
      <w:pPr>
        <w:pStyle w:val="FootnoteText"/>
      </w:pPr>
      <w:r>
        <w:rPr>
          <w:rStyle w:val="FootnoteReference"/>
        </w:rPr>
        <w:footnoteRef/>
      </w:r>
      <w:r>
        <w:t xml:space="preserve"> Cross-references: Mark 16:16; John 3:36; Rom 7:21; Rom 7:23; Rom 7:25; Rom 8:2; Gal 3:22; 1John 5:11-12.</w:t>
      </w:r>
    </w:p>
  </w:footnote>
  <w:footnote w:id="10606">
    <w:p>
      <w:pPr>
        <w:pStyle w:val="FootnoteText"/>
      </w:pPr>
      <w:r>
        <w:rPr>
          <w:rStyle w:val="FootnoteReference"/>
        </w:rPr>
        <w:footnoteRef/>
      </w:r>
      <w:r>
        <w:t xml:space="preserve"> Cross-references: John 3:14-18; John 5:24; John 6:40; Acts 13:38-39; Rom 3:20-22; Rom 3:26; Rom 4:5; Rom 5:1; Rom 8:3; 1Cor 6:11; Gal 2:16; Gal 3:8; Gal 3:11-14; Gal 3:24; Phil 3:9; Titus 3:7.</w:t>
      </w:r>
    </w:p>
  </w:footnote>
  <w:footnote w:id="10607">
    <w:p>
      <w:pPr>
        <w:pStyle w:val="FootnoteText"/>
      </w:pPr>
      <w:r>
        <w:rPr>
          <w:rStyle w:val="FootnoteReference"/>
        </w:rPr>
        <w:footnoteRef/>
      </w:r>
      <w:r>
        <w:t xml:space="preserve"> Cross-references: Gen 17:7-8; Gen 17:18; Ps 22:7; Ps 67:2; Ps 72:17; Isa 19:23-25; Isa 54:5; Jer 16:19; Jer 31:33; Hos 1:10; Zech 2:11; Zech 8:20-23; Mal 1:11; Matt 22:32; Matt 28:19; Mark 16:15-16; Luke 24:46-47; Acts 9:15; Acts 22:21; Acts 26:17; Rom 1:16; Rom 9:24-26; Rom 11:12-13; Rom 15:9-13; Rom 15:16; Gal 3:14; Gal 3:25-29; Eph 3:6; Col 3:11.</w:t>
      </w:r>
    </w:p>
  </w:footnote>
  <w:footnote w:id="10608">
    <w:p>
      <w:pPr>
        <w:pStyle w:val="FootnoteText"/>
      </w:pPr>
      <w:r>
        <w:rPr>
          <w:rStyle w:val="FootnoteReference"/>
        </w:rPr>
        <w:footnoteRef/>
      </w:r>
      <w:r>
        <w:t xml:space="preserve"> Cross-references: Rom 3:28; Rom 4:11-12; Rom 10:12-13; Gal 2:14-16; Gal 3:8; Gal 3:20; Gal 3:28; Gal 5:6; Gal 6:15; Phil 3:3; Col 2:10-11.</w:t>
      </w:r>
    </w:p>
  </w:footnote>
  <w:footnote w:id="10609">
    <w:p>
      <w:pPr>
        <w:pStyle w:val="FootnoteText"/>
      </w:pPr>
      <w:r>
        <w:rPr>
          <w:rStyle w:val="FootnoteReference"/>
        </w:rPr>
        <w:footnoteRef/>
      </w:r>
      <w:r>
        <w:t xml:space="preserve"> Cross-references for "Do we": Ps 119:126; Jer 8:8-9; Matt 5:17; Matt 15:6; Rom 4:14; Gal 2:21; Gal 3:17-19.</w:t>
      </w:r>
    </w:p>
  </w:footnote>
  <w:footnote w:id="10610">
    <w:p>
      <w:pPr>
        <w:pStyle w:val="FootnoteText"/>
      </w:pPr>
      <w:r>
        <w:rPr>
          <w:rStyle w:val="FootnoteReference"/>
        </w:rPr>
        <w:footnoteRef/>
      </w:r>
      <w:r>
        <w:t xml:space="preserve"> Cross-references: Rom 3:4.</w:t>
      </w:r>
    </w:p>
  </w:footnote>
  <w:footnote w:id="10611">
    <w:p>
      <w:pPr>
        <w:pStyle w:val="FootnoteText"/>
      </w:pPr>
      <w:r>
        <w:rPr>
          <w:rStyle w:val="FootnoteReference"/>
        </w:rPr>
        <w:footnoteRef/>
      </w:r>
      <w:r>
        <w:t xml:space="preserve"> Cross-references: Ps 40:8; Isa 42:21; Jer 31:33-34; Matt 3:15; Matt 5:20; Rom 7:7-14; Rom 7:22; Rom 7:25; Rom 8:4; Rom 10:4; Rom 13:8-10; 1Cor 9:21; Gal 2:19; Gal 5:18-23; Heb 10:15-16; Jas 2:8-12.</w:t>
      </w:r>
    </w:p>
  </w:footnote>
  <w:footnote w:id="10612">
    <w:p>
      <w:pPr>
        <w:pStyle w:val="FootnoteText"/>
      </w:pPr>
      <w:r>
        <w:rPr>
          <w:rStyle w:val="FootnoteReference"/>
        </w:rPr>
        <w:footnoteRef/>
      </w:r>
      <w:r>
        <w:t xml:space="preserve"> Personal name: Abraham. Personal-name meaning: Abraham — Father of a multitude. Source form: Abraham.</w:t>
      </w:r>
    </w:p>
  </w:footnote>
  <w:footnote w:id="10613">
    <w:p>
      <w:pPr>
        <w:pStyle w:val="FootnoteText"/>
      </w:pPr>
      <w:r>
        <w:rPr>
          <w:rStyle w:val="FootnoteReference"/>
        </w:rPr>
        <w:footnoteRef/>
      </w:r>
      <w:r>
        <w:t xml:space="preserve"> Cross-references for "Abraham": Isa 51:2; Matt 3:9; Luke 3:8; Luke 16:24-25; Luke 16:29-31; John 8:33; John 8:37-41; John 8:53; John 8:56; Acts 13:26; 2Cor 11:22.</w:t>
      </w:r>
    </w:p>
  </w:footnote>
  <w:footnote w:id="10614">
    <w:p>
      <w:pPr>
        <w:pStyle w:val="FootnoteText"/>
      </w:pPr>
      <w:r>
        <w:rPr>
          <w:rStyle w:val="FootnoteReference"/>
        </w:rPr>
        <w:footnoteRef/>
      </w:r>
      <w:r>
        <w:t xml:space="preserve"> Cross-references: Rom 4:16; Heb 12:9.</w:t>
      </w:r>
    </w:p>
  </w:footnote>
  <w:footnote w:id="10615">
    <w:p>
      <w:pPr>
        <w:pStyle w:val="FootnoteText"/>
      </w:pPr>
      <w:r>
        <w:rPr>
          <w:rStyle w:val="FootnoteReference"/>
        </w:rPr>
        <w:footnoteRef/>
      </w:r>
      <w:r>
        <w:t xml:space="preserve"> Cross-references for "Abraham": Rom 3:20-28; Phil 3:9.</w:t>
      </w:r>
    </w:p>
  </w:footnote>
  <w:footnote w:id="1061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61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61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619">
    <w:p>
      <w:pPr>
        <w:pStyle w:val="FootnoteText"/>
      </w:pPr>
      <w:r>
        <w:rPr>
          <w:rStyle w:val="FootnoteReference"/>
        </w:rPr>
        <w:footnoteRef/>
      </w:r>
      <w:r>
        <w:t xml:space="preserve"> Cross-references: Jer 9:23-24; Ezek 8:9; Rom 3:27; Rom 15:17; 1Cor 9:16; 2Cor 5:12; 2Cor 11:12; 2Cor 11:30; 2Cor 12:1-9; Gal 6:13-14; Eph 2:9.</w:t>
      </w:r>
    </w:p>
  </w:footnote>
  <w:footnote w:id="10620">
    <w:p>
      <w:pPr>
        <w:pStyle w:val="FootnoteText"/>
      </w:pPr>
      <w:r>
        <w:rPr>
          <w:rStyle w:val="FootnoteReference"/>
        </w:rPr>
        <w:footnoteRef/>
      </w:r>
      <w:r>
        <w:t xml:space="preserve"> Cross-references: Gen 12:12-13; Gen 12:18; Gen 12:20; Gen 20:9-13; Josh 24:2; 1Cor 1:29; 1Cor 4:7; Gal 3:22.</w:t>
      </w:r>
    </w:p>
  </w:footnote>
  <w:footnote w:id="10621">
    <w:p>
      <w:pPr>
        <w:pStyle w:val="FootnoteText"/>
      </w:pPr>
      <w:r>
        <w:rPr>
          <w:rStyle w:val="FootnoteReference"/>
        </w:rPr>
        <w:footnoteRef/>
      </w:r>
      <w:r>
        <w:t xml:space="preserve"> Cross-references for "Abraham": Gen 15:6; Gal 3:6-8; Jas 2:23.</w:t>
      </w:r>
    </w:p>
  </w:footnote>
  <w:footnote w:id="10622">
    <w:p>
      <w:pPr>
        <w:pStyle w:val="FootnoteText"/>
      </w:pPr>
      <w:r>
        <w:rPr>
          <w:rStyle w:val="FootnoteReference"/>
        </w:rPr>
        <w:footnoteRef/>
      </w:r>
      <w:r>
        <w:t xml:space="preserve"> Cross-references: Ps 106:31; Rom 4:5; Rom 4:9; Rom 4:11; Rom 4:22-25.</w:t>
      </w:r>
    </w:p>
  </w:footnote>
  <w:footnote w:id="10623">
    <w:p>
      <w:pPr>
        <w:pStyle w:val="FootnoteText"/>
      </w:pPr>
      <w:r>
        <w:rPr>
          <w:rStyle w:val="FootnoteReference"/>
        </w:rPr>
        <w:footnoteRef/>
      </w:r>
      <w:r>
        <w:t xml:space="preserve"> Cross-references: Matt 20:1-16; Rom 9:32; Rom 11:6; Rom 11:35.</w:t>
      </w:r>
    </w:p>
  </w:footnote>
  <w:footnote w:id="10624">
    <w:p>
      <w:pPr>
        <w:pStyle w:val="FootnoteText"/>
      </w:pPr>
      <w:r>
        <w:rPr>
          <w:rStyle w:val="FootnoteReference"/>
        </w:rPr>
        <w:footnoteRef/>
      </w:r>
      <w:r>
        <w:t xml:space="preserve"> Cross-references for "But to": Acts 13:38-39; Rom 3:22; Rom 4:24-25; Rom 5:1-2; Rom 10:3; Rom 10:9-10; Gal 2:16-17; Gal 3:9-14; Phil 3:9.</w:t>
      </w:r>
    </w:p>
  </w:footnote>
  <w:footnote w:id="10625">
    <w:p>
      <w:pPr>
        <w:pStyle w:val="FootnoteText"/>
      </w:pPr>
      <w:r>
        <w:rPr>
          <w:rStyle w:val="FootnoteReference"/>
        </w:rPr>
        <w:footnoteRef/>
      </w:r>
      <w:r>
        <w:t xml:space="preserve"> Cross-references for "ungodly": Josh 24:2; Zech 3:3-4; Rom 1:17-18; Rom 5:6-8; 1Cor 6:9-11; 1Tim 1:13-15; Titus 3:3-7.</w:t>
      </w:r>
    </w:p>
  </w:footnote>
  <w:footnote w:id="10626">
    <w:p>
      <w:pPr>
        <w:pStyle w:val="FootnoteText"/>
      </w:pPr>
      <w:r>
        <w:rPr>
          <w:rStyle w:val="FootnoteReference"/>
        </w:rPr>
        <w:footnoteRef/>
      </w:r>
      <w:r>
        <w:t xml:space="preserve"> Cross-references for "his faith": Hab 2:4; Rom 4:3.</w:t>
      </w:r>
    </w:p>
  </w:footnote>
  <w:footnote w:id="10627">
    <w:p>
      <w:pPr>
        <w:pStyle w:val="FootnoteText"/>
      </w:pPr>
      <w:r>
        <w:rPr>
          <w:rStyle w:val="FootnoteReference"/>
        </w:rPr>
        <w:footnoteRef/>
      </w:r>
      <w:r>
        <w:t xml:space="preserve"> Cross-references: John 5:24; Rom 3:26-30; Rom 4:24; Rom 8:30-34; Gal 3:8.</w:t>
      </w:r>
    </w:p>
  </w:footnote>
  <w:footnote w:id="10628">
    <w:p>
      <w:pPr>
        <w:pStyle w:val="FootnoteText"/>
      </w:pPr>
      <w:r>
        <w:rPr>
          <w:rStyle w:val="FootnoteReference"/>
        </w:rPr>
        <w:footnoteRef/>
      </w:r>
      <w:r>
        <w:t xml:space="preserve"> Personal name: David. Personal-name meaning: David — Beloved. Source form: David.</w:t>
      </w:r>
    </w:p>
  </w:footnote>
  <w:footnote w:id="10629">
    <w:p>
      <w:pPr>
        <w:pStyle w:val="FootnoteText"/>
      </w:pPr>
      <w:r>
        <w:rPr>
          <w:rStyle w:val="FootnoteReference"/>
        </w:rPr>
        <w:footnoteRef/>
      </w:r>
      <w:r>
        <w:t xml:space="preserve"> Cross-references for "blessedness": Deut 33:29; Ps 1:1-3; Ps 112:1; Ps 146:5-6; Matt 5:3-12; Rom 4:9; Gal 3:8-9; Gal 3:14; Gal 4:15; Eph 1:3.</w:t>
      </w:r>
    </w:p>
  </w:footnote>
  <w:footnote w:id="10630">
    <w:p>
      <w:pPr>
        <w:pStyle w:val="FootnoteText"/>
      </w:pPr>
      <w:r>
        <w:rPr>
          <w:rStyle w:val="FootnoteReference"/>
        </w:rPr>
        <w:footnoteRef/>
      </w:r>
      <w:r>
        <w:t xml:space="preserve"> Cross-references: Isa 45:24-25; Isa 54:17; Jer 22:6; Jer 33:16; Dan 9:24; Rom 1:17; Rom 3:22; Rom 4:11; Rom 4:24; Rom 5:18-19; 1Cor 1:30; 2Cor 5:21; Phil 3:9; 2Pet 1:1.</w:t>
      </w:r>
    </w:p>
  </w:footnote>
  <w:footnote w:id="10631">
    <w:p>
      <w:pPr>
        <w:pStyle w:val="FootnoteText"/>
      </w:pPr>
      <w:r>
        <w:rPr>
          <w:rStyle w:val="FootnoteReference"/>
        </w:rPr>
        <w:footnoteRef/>
      </w:r>
      <w:r>
        <w:t xml:space="preserve"> Cross-references: Ps 32:1-2; Ps 51:8-9; Ps 85:2; Ps 130:3-4; Isa 40:1-2; Jer 33:8-9; Mic 7:18-20; Matt 9:2; Luke 7:47-50.</w:t>
      </w:r>
    </w:p>
  </w:footnote>
  <w:footnote w:id="10632">
    <w:p>
      <w:pPr>
        <w:pStyle w:val="FootnoteText"/>
      </w:pPr>
      <w:r>
        <w:rPr>
          <w:rStyle w:val="FootnoteReference"/>
        </w:rPr>
        <w:footnoteRef/>
      </w:r>
      <w:r>
        <w:t xml:space="preserve"> Cross-references for "to whom": Isa 53:10-12; 2Cor 5:19-20; Phlm 1:18-19; 1Pet 2:24; 1Pet 3:18.</w:t>
      </w:r>
    </w:p>
  </w:footnote>
  <w:footnote w:id="10633">
    <w:p>
      <w:pPr>
        <w:pStyle w:val="FootnoteText"/>
      </w:pPr>
      <w:r>
        <w:rPr>
          <w:rStyle w:val="FootnoteReference"/>
        </w:rPr>
        <w:footnoteRef/>
      </w:r>
      <w:r>
        <w:t xml:space="preserve"> Cross-references for "for we": Rom 4:3.</w:t>
      </w:r>
    </w:p>
  </w:footnote>
  <w:footnote w:id="10634">
    <w:p>
      <w:pPr>
        <w:pStyle w:val="FootnoteText"/>
      </w:pPr>
      <w:r>
        <w:rPr>
          <w:rStyle w:val="FootnoteReference"/>
        </w:rPr>
        <w:footnoteRef/>
      </w:r>
      <w:r>
        <w:t xml:space="preserve"> Cross-references: Isa 49:6; Luke 2:32; Rom 3:29-30; Rom 9:23-24; Rom 10:12-13; Rom 15:8-19; Gal 3:14; Gal 3:26-28; Eph 2:11-13; Eph 3:8; Col 3:11.</w:t>
      </w:r>
    </w:p>
  </w:footnote>
  <w:footnote w:id="10635">
    <w:p>
      <w:pPr>
        <w:pStyle w:val="FootnoteText"/>
      </w:pPr>
      <w:r>
        <w:rPr>
          <w:rStyle w:val="FootnoteReference"/>
        </w:rPr>
        <w:footnoteRef/>
      </w:r>
      <w:r>
        <w:t xml:space="preserve"> Cross-references for "Not in circumcision": Gen 15:5-6; Gen 15:16; Gen 16:1-3; Gen 17:1; Gen 17:10; Gen 17:23-27; 1Cor 7:18-19; Gal 5:6; Gal 6:15.</w:t>
      </w:r>
    </w:p>
  </w:footnote>
  <w:footnote w:id="10636">
    <w:p>
      <w:pPr>
        <w:pStyle w:val="FootnoteText"/>
      </w:pPr>
      <w:r>
        <w:rPr>
          <w:rStyle w:val="FootnoteReference"/>
        </w:rPr>
        <w:footnoteRef/>
      </w:r>
      <w:r>
        <w:t xml:space="preserve"> Cross-references for "the sign": Gen 17:10; Exod 12:13; Exod 31:13; Exod 31:17; Ezek 20:12; Ezek 20:20.</w:t>
      </w:r>
    </w:p>
  </w:footnote>
  <w:footnote w:id="10637">
    <w:p>
      <w:pPr>
        <w:pStyle w:val="FootnoteText"/>
      </w:pPr>
      <w:r>
        <w:rPr>
          <w:rStyle w:val="FootnoteReference"/>
        </w:rPr>
        <w:footnoteRef/>
      </w:r>
      <w:r>
        <w:t xml:space="preserve"> Cross-references for "a seal": Deut 30:6; Rom 2:28-29; 2Cor 1:22; Eph 1:13; Eph 4:30; Rev 9:4.</w:t>
      </w:r>
    </w:p>
  </w:footnote>
  <w:footnote w:id="10638">
    <w:p>
      <w:pPr>
        <w:pStyle w:val="FootnoteText"/>
      </w:pPr>
      <w:r>
        <w:rPr>
          <w:rStyle w:val="FootnoteReference"/>
        </w:rPr>
        <w:footnoteRef/>
      </w:r>
      <w:r>
        <w:t xml:space="preserve"> Cross-references for "righteousness": Rom 3:22; Rom 4:13; Rom 9:30; Rom 10:6; Gal 5:5; Phil 3:9; Heb 11:7; 2Pet 1:1.</w:t>
      </w:r>
    </w:p>
  </w:footnote>
  <w:footnote w:id="10639">
    <w:p>
      <w:pPr>
        <w:pStyle w:val="FootnoteText"/>
      </w:pPr>
      <w:r>
        <w:rPr>
          <w:rStyle w:val="FootnoteReference"/>
        </w:rPr>
        <w:footnoteRef/>
      </w:r>
      <w:r>
        <w:t xml:space="preserve"> Cross-references for "father": Matt 8:11; Matt 16:16; Luke 19:9; John 3:15-16; John 3:36; John 6:35; John 6:40; John 6:47; John 7:38-39; John 8:33; John 11:25-26; Rom 3:22; Rom 3:26; Rom 4:12; Rom 4:16-18; Rom 9:6; Rom 9:33; Rom 10:4; Rom 10:11; Gal 3:7; Gal 3:22; Gal 3:29; Gal 6:16.</w:t>
      </w:r>
    </w:p>
  </w:footnote>
  <w:footnote w:id="10640">
    <w:p>
      <w:pPr>
        <w:pStyle w:val="FootnoteText"/>
      </w:pPr>
      <w:r>
        <w:rPr>
          <w:rStyle w:val="FootnoteReference"/>
        </w:rPr>
        <w:footnoteRef/>
      </w:r>
      <w:r>
        <w:t xml:space="preserve"> Cross-references for "that righteousness": Rom 4:6.</w:t>
      </w:r>
    </w:p>
  </w:footnote>
  <w:footnote w:id="10641">
    <w:p>
      <w:pPr>
        <w:pStyle w:val="FootnoteText"/>
      </w:pPr>
      <w:r>
        <w:rPr>
          <w:rStyle w:val="FootnoteReference"/>
        </w:rPr>
        <w:footnoteRef/>
      </w:r>
      <w:r>
        <w:t xml:space="preserve"> Cross-references for "in the steps": Job 33:11; Prov 2:20; Song 1:8; 2Cor 12:18; 1Pet 2:21.</w:t>
      </w:r>
    </w:p>
  </w:footnote>
  <w:footnote w:id="10642">
    <w:p>
      <w:pPr>
        <w:pStyle w:val="FootnoteText"/>
      </w:pPr>
      <w:r>
        <w:rPr>
          <w:rStyle w:val="FootnoteReference"/>
        </w:rPr>
        <w:footnoteRef/>
      </w:r>
      <w:r>
        <w:t xml:space="preserve"> Cross-references: Matt 3:9; Luke 16:23-31; John 8:39-40; Rom 9:6-7; Gal 4:22-31.</w:t>
      </w:r>
    </w:p>
  </w:footnote>
  <w:footnote w:id="10643">
    <w:p>
      <w:pPr>
        <w:pStyle w:val="FootnoteText"/>
      </w:pPr>
      <w:r>
        <w:rPr>
          <w:rStyle w:val="FootnoteReference"/>
        </w:rPr>
        <w:footnoteRef/>
      </w:r>
      <w:r>
        <w:t xml:space="preserve"> Cross-references for "through the": Gal 3:16-18; Gal 3:29.</w:t>
      </w:r>
    </w:p>
  </w:footnote>
  <w:footnote w:id="10644">
    <w:p>
      <w:pPr>
        <w:pStyle w:val="FootnoteText"/>
      </w:pPr>
      <w:r>
        <w:rPr>
          <w:rStyle w:val="FootnoteReference"/>
        </w:rPr>
        <w:footnoteRef/>
      </w:r>
      <w:r>
        <w:t xml:space="preserve"> Cross-references for "but through": Rom 4:11.</w:t>
      </w:r>
    </w:p>
  </w:footnote>
  <w:footnote w:id="10645">
    <w:p>
      <w:pPr>
        <w:pStyle w:val="FootnoteText"/>
      </w:pPr>
      <w:r>
        <w:rPr>
          <w:rStyle w:val="FootnoteReference"/>
        </w:rPr>
        <w:footnoteRef/>
      </w:r>
      <w:r>
        <w:t xml:space="preserve"> Cross-references for "For if": Rom 4:16; Gal 2:21; Gal 3:18-24; Gal 5:4; Phil 3:9; Heb 7:19; Heb 7:28.</w:t>
      </w:r>
    </w:p>
  </w:footnote>
  <w:footnote w:id="10646">
    <w:p>
      <w:pPr>
        <w:pStyle w:val="FootnoteText"/>
      </w:pPr>
      <w:r>
        <w:rPr>
          <w:rStyle w:val="FootnoteReference"/>
        </w:rPr>
        <w:footnoteRef/>
      </w:r>
      <w:r>
        <w:t xml:space="preserve"> Cross-references for "made": Num 30:12; Num 30:15; Ps 119:126; Isa 55:11; Jer 19:7; Rom 3:31.</w:t>
      </w:r>
    </w:p>
  </w:footnote>
  <w:footnote w:id="10647">
    <w:p>
      <w:pPr>
        <w:pStyle w:val="FootnoteText"/>
      </w:pPr>
      <w:r>
        <w:rPr>
          <w:rStyle w:val="FootnoteReference"/>
        </w:rPr>
        <w:footnoteRef/>
      </w:r>
      <w:r>
        <w:t xml:space="preserve"> Cross-references for "of faith": Rom 3:24-26; Rom 5:1; Gal 3:7-12; Gal 3:22; Eph 2:5; Eph 2:8; Titus 3:7.</w:t>
      </w:r>
    </w:p>
  </w:footnote>
  <w:footnote w:id="10648">
    <w:p>
      <w:pPr>
        <w:pStyle w:val="FootnoteText"/>
      </w:pPr>
      <w:r>
        <w:rPr>
          <w:rStyle w:val="FootnoteReference"/>
        </w:rPr>
        <w:footnoteRef/>
      </w:r>
      <w:r>
        <w:t xml:space="preserve"> Cross-references for "the promise": Heb 6:13-19; 2Pet 1:10.</w:t>
      </w:r>
    </w:p>
  </w:footnote>
  <w:footnote w:id="10649">
    <w:p>
      <w:pPr>
        <w:pStyle w:val="FootnoteText"/>
      </w:pPr>
      <w:r>
        <w:rPr>
          <w:rStyle w:val="FootnoteReference"/>
        </w:rPr>
        <w:footnoteRef/>
      </w:r>
      <w:r>
        <w:t xml:space="preserve"> Cross-references for "but to": Rom 4:11.</w:t>
      </w:r>
    </w:p>
  </w:footnote>
  <w:footnote w:id="10650">
    <w:p>
      <w:pPr>
        <w:pStyle w:val="FootnoteText"/>
      </w:pPr>
      <w:r>
        <w:rPr>
          <w:rStyle w:val="FootnoteReference"/>
        </w:rPr>
        <w:footnoteRef/>
      </w:r>
      <w:r>
        <w:t xml:space="preserve"> Cross-references for "the father": Isa 51:2; Rom 9:8.</w:t>
      </w:r>
    </w:p>
  </w:footnote>
  <w:footnote w:id="10651">
    <w:p>
      <w:pPr>
        <w:pStyle w:val="FootnoteText"/>
      </w:pPr>
      <w:r>
        <w:rPr>
          <w:rStyle w:val="FootnoteReference"/>
        </w:rPr>
        <w:footnoteRef/>
      </w:r>
      <w:r>
        <w:t xml:space="preserve"> Cross-references for "before him": Rom 3:29.</w:t>
      </w:r>
    </w:p>
  </w:footnote>
  <w:footnote w:id="10652">
    <w:p>
      <w:pPr>
        <w:pStyle w:val="FootnoteText"/>
      </w:pPr>
      <w:r>
        <w:rPr>
          <w:rStyle w:val="FootnoteReference"/>
        </w:rPr>
        <w:footnoteRef/>
      </w:r>
      <w:r>
        <w:t xml:space="preserve"> Cross-references: Matt 3:9; John 5:21; John 5:25; John 6:63; Rom 4:2; Rom 8:11; 1Cor 15:45; Eph 2:1-5; 1Tim 6:13.</w:t>
      </w:r>
    </w:p>
  </w:footnote>
  <w:footnote w:id="10653">
    <w:p>
      <w:pPr>
        <w:pStyle w:val="FootnoteText"/>
      </w:pPr>
      <w:r>
        <w:rPr>
          <w:rStyle w:val="FootnoteReference"/>
        </w:rPr>
        <w:footnoteRef/>
      </w:r>
      <w:r>
        <w:t xml:space="preserve"> Cross-references: Isa 43:6; Isa 44:7; Isa 49:12; Isa 55:12; Acts 15:18; Rom 8:29-30; Rom 9:26; 1Cor 1:28; Heb 11:7; 1Pet 2:10; 2Pet 3:8.</w:t>
      </w:r>
    </w:p>
  </w:footnote>
  <w:footnote w:id="10654">
    <w:p>
      <w:pPr>
        <w:pStyle w:val="FootnoteText"/>
      </w:pPr>
      <w:r>
        <w:rPr>
          <w:rStyle w:val="FootnoteReference"/>
        </w:rPr>
        <w:footnoteRef/>
      </w:r>
      <w:r>
        <w:t xml:space="preserve"> Cross-references for "So shall": Gen 15:5-6.</w:t>
      </w:r>
    </w:p>
  </w:footnote>
  <w:footnote w:id="10655">
    <w:p>
      <w:pPr>
        <w:pStyle w:val="FootnoteText"/>
      </w:pPr>
      <w:r>
        <w:rPr>
          <w:rStyle w:val="FootnoteReference"/>
        </w:rPr>
        <w:footnoteRef/>
      </w:r>
      <w:r>
        <w:t xml:space="preserve"> Cross-references: Ruth 1:11-13; Prov 13:12; Ezek 37:11; Mark 5:35-36; Luke 1:18; Acts 27:25; Rom 4:19; Rom 5:5; Rom 8:24.</w:t>
      </w:r>
    </w:p>
  </w:footnote>
  <w:footnote w:id="10656">
    <w:p>
      <w:pPr>
        <w:pStyle w:val="FootnoteText"/>
      </w:pPr>
      <w:r>
        <w:rPr>
          <w:rStyle w:val="FootnoteReference"/>
        </w:rPr>
        <w:footnoteRef/>
      </w:r>
      <w:r>
        <w:t xml:space="preserve"> Personal name: Sarah. Personal-name meaning: Sarah — Princess; noblewoman. Source form: Sarah.</w:t>
      </w:r>
    </w:p>
  </w:footnote>
  <w:footnote w:id="10657">
    <w:p>
      <w:pPr>
        <w:pStyle w:val="FootnoteText"/>
      </w:pPr>
      <w:r>
        <w:rPr>
          <w:rStyle w:val="FootnoteReference"/>
        </w:rPr>
        <w:footnoteRef/>
      </w:r>
      <w:r>
        <w:t xml:space="preserve"> Transliterated proper noun: Sara. Standard English equivalent: Sarah. Source form: Sara. Greek form: σαρρα. Name meaning: Princess; noblewoman.</w:t>
      </w:r>
    </w:p>
  </w:footnote>
  <w:footnote w:id="10658">
    <w:p>
      <w:pPr>
        <w:pStyle w:val="FootnoteText"/>
      </w:pPr>
      <w:r>
        <w:rPr>
          <w:rStyle w:val="FootnoteReference"/>
        </w:rPr>
        <w:footnoteRef/>
      </w:r>
      <w:r>
        <w:t xml:space="preserve"> Cross-references: Gen 17:17; Gen 18:11-14; Heb 11:11-19.</w:t>
      </w:r>
    </w:p>
  </w:footnote>
  <w:footnote w:id="10659">
    <w:p>
      <w:pPr>
        <w:pStyle w:val="FootnoteText"/>
      </w:pPr>
      <w:r>
        <w:rPr>
          <w:rStyle w:val="FootnoteReference"/>
        </w:rPr>
        <w:footnoteRef/>
      </w:r>
      <w:r>
        <w:t xml:space="preserve"> Cross-references for "but was": Isa 35:4; Dan 10:19; Dan 11:32; Hag 2:4; Zech 8:9; Zech 8:13; 1Cor 16:13; 2Cor 12:10; Eph 6:10; 2Tim 2:1.</w:t>
      </w:r>
    </w:p>
  </w:footnote>
  <w:footnote w:id="10660">
    <w:p>
      <w:pPr>
        <w:pStyle w:val="FootnoteText"/>
      </w:pPr>
      <w:r>
        <w:rPr>
          <w:rStyle w:val="FootnoteReference"/>
        </w:rPr>
        <w:footnoteRef/>
      </w:r>
      <w:r>
        <w:t xml:space="preserve"> Cross-references: Num 11:13-23; 2Kgs 7:2; 2Kgs 7:19; 2Chr 20:15-20; Isa 7:9; Jer 32:16-27; Luke 1:18; Luke 1:45.</w:t>
      </w:r>
    </w:p>
  </w:footnote>
  <w:footnote w:id="10661">
    <w:p>
      <w:pPr>
        <w:pStyle w:val="FootnoteText"/>
      </w:pPr>
      <w:r>
        <w:rPr>
          <w:rStyle w:val="FootnoteReference"/>
        </w:rPr>
        <w:footnoteRef/>
      </w:r>
      <w:r>
        <w:t xml:space="preserve"> Cross-references for "fully": Rom 8:38; 2Tim 1:12; Heb 11:13.</w:t>
      </w:r>
    </w:p>
  </w:footnote>
  <w:footnote w:id="10662">
    <w:p>
      <w:pPr>
        <w:pStyle w:val="FootnoteText"/>
      </w:pPr>
      <w:r>
        <w:rPr>
          <w:rStyle w:val="FootnoteReference"/>
        </w:rPr>
        <w:footnoteRef/>
      </w:r>
      <w:r>
        <w:t xml:space="preserve"> Cross-references for "he was able": Gen 18:14; Ps 115:3; Jer 32:17; Jer 32:27; Matt 19:26; Luke 1:37; Luke 1:45; Rom 14:4; 2Cor 9:8; Heb 11:19.</w:t>
      </w:r>
    </w:p>
  </w:footnote>
  <w:footnote w:id="10663">
    <w:p>
      <w:pPr>
        <w:pStyle w:val="FootnoteText"/>
      </w:pPr>
      <w:r>
        <w:rPr>
          <w:rStyle w:val="FootnoteReference"/>
        </w:rPr>
        <w:footnoteRef/>
      </w:r>
      <w:r>
        <w:t xml:space="preserve"> Cross-references: Rom 4:3; Rom 4:6.</w:t>
      </w:r>
    </w:p>
  </w:footnote>
  <w:footnote w:id="10664">
    <w:p>
      <w:pPr>
        <w:pStyle w:val="FootnoteText"/>
      </w:pPr>
      <w:r>
        <w:rPr>
          <w:rStyle w:val="FootnoteReference"/>
        </w:rPr>
        <w:footnoteRef/>
      </w:r>
      <w:r>
        <w:t xml:space="preserve"> Cross-references: Rom 15:4; 1Cor 9:10; 1Cor 10:6; 1Cor 10:11; 2Tim 3:16-17.</w:t>
      </w:r>
    </w:p>
  </w:footnote>
  <w:footnote w:id="10665">
    <w:p>
      <w:pPr>
        <w:pStyle w:val="FootnoteText"/>
      </w:pPr>
      <w:r>
        <w:rPr>
          <w:rStyle w:val="FootnoteReference"/>
        </w:rPr>
        <w:footnoteRef/>
      </w:r>
      <w:r>
        <w:t xml:space="preserve"> Cross-references for "for us": Acts 2:39.</w:t>
      </w:r>
    </w:p>
  </w:footnote>
  <w:footnote w:id="10666">
    <w:p>
      <w:pPr>
        <w:pStyle w:val="FootnoteText"/>
      </w:pPr>
      <w:r>
        <w:rPr>
          <w:rStyle w:val="FootnoteReference"/>
        </w:rPr>
        <w:footnoteRef/>
      </w:r>
      <w:r>
        <w:t xml:space="preserve"> Cross-references for "if we": Mark 16:16; John 3:14-16; Acts 2:24; Acts 13:30; Rom 10:9-10; Eph 1:18-20; Heb 13:20-21; 1Pet 1:21.</w:t>
      </w:r>
    </w:p>
  </w:footnote>
  <w:footnote w:id="10667">
    <w:p>
      <w:pPr>
        <w:pStyle w:val="FootnoteText"/>
      </w:pPr>
      <w:r>
        <w:rPr>
          <w:rStyle w:val="FootnoteReference"/>
        </w:rPr>
        <w:footnoteRef/>
      </w:r>
      <w:r>
        <w:t xml:space="preserve"> Name meaning: Jesus (Yeshua) — Yahweh saves. He will save His people from their sins.</w:t>
      </w:r>
    </w:p>
  </w:footnote>
  <w:footnote w:id="1066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669">
    <w:p>
      <w:pPr>
        <w:pStyle w:val="FootnoteText"/>
      </w:pPr>
      <w:r>
        <w:rPr>
          <w:rStyle w:val="FootnoteReference"/>
        </w:rPr>
        <w:footnoteRef/>
      </w:r>
      <w:r>
        <w:t xml:space="preserve"> Cross-references for "Who was": Isa 53:5-6; Isa 53:10-12; Dan 9:24; Dan 9:26; Zech 13:7; Matt 20:28; Rom 3:25; Rom 5:6-8; Rom 8:3; Rom 8:32; 1Cor 15:3-4; 2Cor 5:21; Gal 1:4; Gal 3:13; Eph 5:2; Titus 2:14; Heb 9:28; 1Pet 1:18-19; 1Pet 2:24; 1Pet 3:18; 1John 2:2; 1John 4:9-10; Rev 1:5; Rev 5:9; Rev 7:14.</w:t>
      </w:r>
    </w:p>
  </w:footnote>
  <w:footnote w:id="10670">
    <w:p>
      <w:pPr>
        <w:pStyle w:val="FootnoteText"/>
      </w:pPr>
      <w:r>
        <w:rPr>
          <w:rStyle w:val="FootnoteReference"/>
        </w:rPr>
        <w:footnoteRef/>
      </w:r>
      <w:r>
        <w:t xml:space="preserve"> Cross-references for "and was raised": Rom 8:33-34; 1Cor 15:17; Heb 4:14-16; Heb 10:12-14; 1Pet 1:21.</w:t>
      </w:r>
    </w:p>
  </w:footnote>
  <w:footnote w:id="1067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672">
    <w:p>
      <w:pPr>
        <w:pStyle w:val="FootnoteText"/>
      </w:pPr>
      <w:r>
        <w:rPr>
          <w:rStyle w:val="FootnoteReference"/>
        </w:rPr>
        <w:footnoteRef/>
      </w:r>
      <w:r>
        <w:t xml:space="preserve"> Name meaning: Jesus (Yeshua) — Yahweh saves. He will save His people from their sins.</w:t>
      </w:r>
    </w:p>
  </w:footnote>
  <w:footnote w:id="10673">
    <w:p>
      <w:pPr>
        <w:pStyle w:val="FootnoteText"/>
      </w:pPr>
      <w:r>
        <w:rPr>
          <w:rStyle w:val="FootnoteReference"/>
        </w:rPr>
        <w:footnoteRef/>
      </w:r>
      <w:r>
        <w:t xml:space="preserve"> Personal name: Christ. Personal-name meaning: Christ — anointed. Source form: Christ.</w:t>
      </w:r>
    </w:p>
  </w:footnote>
  <w:footnote w:id="1067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67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67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677">
    <w:p>
      <w:pPr>
        <w:pStyle w:val="FootnoteText"/>
      </w:pPr>
      <w:r>
        <w:rPr>
          <w:rStyle w:val="FootnoteReference"/>
        </w:rPr>
        <w:footnoteRef/>
      </w:r>
      <w:r>
        <w:t xml:space="preserve"> Cross-references for "the glory": Exod 33:18-20; Ps 73:24; Matt 25:21; John 5:24; Rom 2:7; Rom 3:23; Rom 8:17-18; 2Cor 3:18; 2Cor 4:17; Rev 3:21; Rev 21:3; Rev 21:11; Rev 21:23; Rev 22:4-5.</w:t>
      </w:r>
    </w:p>
  </w:footnote>
  <w:footnote w:id="10678">
    <w:p>
      <w:pPr>
        <w:pStyle w:val="FootnoteText"/>
      </w:pPr>
      <w:r>
        <w:rPr>
          <w:rStyle w:val="FootnoteReference"/>
        </w:rPr>
        <w:footnoteRef/>
      </w:r>
      <w:r>
        <w:t xml:space="preserve"> Cross-references: John 10:7; John 10:9; John 14:6; Acts 14:27; Eph 2:18; Eph 3:12; Heb 10:19-20; 1Pet 3:18.</w:t>
      </w:r>
    </w:p>
  </w:footnote>
  <w:footnote w:id="10679">
    <w:p>
      <w:pPr>
        <w:pStyle w:val="FootnoteText"/>
      </w:pPr>
      <w:r>
        <w:rPr>
          <w:rStyle w:val="FootnoteReference"/>
        </w:rPr>
        <w:footnoteRef/>
      </w:r>
      <w:r>
        <w:t xml:space="preserve"> Cross-references: John 5:24; Rom 5:9-10; Rom 8:1; Rom 8:30-39; Rom 14:4; 1Cor 15:1; Eph 6:13; 1Pet 1:4.</w:t>
      </w:r>
    </w:p>
  </w:footnote>
  <w:footnote w:id="10680">
    <w:p>
      <w:pPr>
        <w:pStyle w:val="FootnoteText"/>
      </w:pPr>
      <w:r>
        <w:rPr>
          <w:rStyle w:val="FootnoteReference"/>
        </w:rPr>
        <w:footnoteRef/>
      </w:r>
      <w:r>
        <w:t xml:space="preserve"> Cross-references: Job 19:25-27; Ps 16:9-11; Ps 17:15; Prov 14:32; Rom 5:5; Rom 8:24; Rom 12:12; Rom 15:13; 2Thess 2:16; Heb 3:6; Heb 6:18; 1Pet 1:3-9; 1John 3:1-3.</w:t>
      </w:r>
    </w:p>
  </w:footnote>
  <w:footnote w:id="10681">
    <w:p>
      <w:pPr>
        <w:pStyle w:val="FootnoteText"/>
      </w:pPr>
      <w:r>
        <w:rPr>
          <w:rStyle w:val="FootnoteReference"/>
        </w:rPr>
        <w:footnoteRef/>
      </w:r>
      <w:r>
        <w:t xml:space="preserve"> Cross-references for "but we": Matt 5:10-12; Luke 6:22-23; Acts 5:41; Rom 8:35-37; 2Cor 11:23-30; 2Cor 12:9-10; Eph 3:13; Phil 1:29; Phil 2:17-18; Jas 1:2-3; Jas 1:12; 1Pet 3:14; 1Pet 4:16-17.</w:t>
      </w:r>
    </w:p>
  </w:footnote>
  <w:footnote w:id="10682">
    <w:p>
      <w:pPr>
        <w:pStyle w:val="FootnoteText"/>
      </w:pPr>
      <w:r>
        <w:rPr>
          <w:rStyle w:val="FootnoteReference"/>
        </w:rPr>
        <w:footnoteRef/>
      </w:r>
      <w:r>
        <w:t xml:space="preserve"> Cross-references for "knowing": 2Cor 4:17; Heb 12:10-11.</w:t>
      </w:r>
    </w:p>
  </w:footnote>
  <w:footnote w:id="10683">
    <w:p>
      <w:pPr>
        <w:pStyle w:val="FootnoteText"/>
      </w:pPr>
      <w:r>
        <w:rPr>
          <w:rStyle w:val="FootnoteReference"/>
        </w:rPr>
        <w:footnoteRef/>
      </w:r>
      <w:r>
        <w:t xml:space="preserve"> Cross-references: Rom 15:4; 2Cor 1:4-6; 2Cor 4:8-12; 2Cor 6:9-10; Jas 1:12; 1Pet 1:6-7; 1Pet 5:10.</w:t>
      </w:r>
    </w:p>
  </w:footnote>
  <w:footnote w:id="10684">
    <w:p>
      <w:pPr>
        <w:pStyle w:val="FootnoteText"/>
      </w:pPr>
      <w:r>
        <w:rPr>
          <w:rStyle w:val="FootnoteReference"/>
        </w:rPr>
        <w:footnoteRef/>
      </w:r>
      <w:r>
        <w:t xml:space="preserve"> Cross-references: Josh 10:24-25; 1Sam 17:34-37; Ps 27:2-3; Ps 42:4-5; Ps 71:14; Ps 71:18-24; 2Cor 4:8-10; 2Tim 4:16-18.</w:t>
      </w:r>
    </w:p>
  </w:footnote>
  <w:footnote w:id="10685">
    <w:p>
      <w:pPr>
        <w:pStyle w:val="FootnoteText"/>
      </w:pPr>
      <w:r>
        <w:rPr>
          <w:rStyle w:val="FootnoteReference"/>
        </w:rPr>
        <w:footnoteRef/>
      </w:r>
      <w:r>
        <w:t xml:space="preserve"> Cross-references for "hope": Job 27:8; Ps 22:4-5; Isa 28:15-18; Isa 45:16-17; Isa 49:23; Jer 17:5-8; Phil 1:20; 2Thess 2:16; 2Tim 1:12; Heb 6:18-19.</w:t>
      </w:r>
    </w:p>
  </w:footnote>
  <w:footnote w:id="10686">
    <w:p>
      <w:pPr>
        <w:pStyle w:val="FootnoteText"/>
      </w:pPr>
      <w:r>
        <w:rPr>
          <w:rStyle w:val="FootnoteReference"/>
        </w:rPr>
        <w:footnoteRef/>
      </w:r>
      <w:r>
        <w:t xml:space="preserve"> Cross-references: Isa 44:3-5; Ezek 36:25; 2Cor 1:22; 2Cor 3:18; 2Cor 4:6; Gal 4:6; Gal 5:22; Eph 1:13; Eph 3:16-19; Eph 4:30; Titus 3:5.</w:t>
      </w:r>
    </w:p>
  </w:footnote>
  <w:footnote w:id="10687">
    <w:p>
      <w:pPr>
        <w:pStyle w:val="FootnoteText"/>
      </w:pPr>
      <w:r>
        <w:rPr>
          <w:rStyle w:val="FootnoteReference"/>
        </w:rPr>
        <w:footnoteRef/>
      </w:r>
      <w:r>
        <w:t xml:space="preserve"> Cross-references for "Christ": Rom 4:25; Rom 5:8; 1Thess 5:9.</w:t>
      </w:r>
    </w:p>
  </w:footnote>
  <w:footnote w:id="10688">
    <w:p>
      <w:pPr>
        <w:pStyle w:val="FootnoteText"/>
      </w:pPr>
      <w:r>
        <w:rPr>
          <w:rStyle w:val="FootnoteReference"/>
        </w:rPr>
        <w:footnoteRef/>
      </w:r>
      <w:r>
        <w:t xml:space="preserve"> Cross-references for "ungodly": Ps 1:1; Rom 4:5; Rom 11:26; 1Tim 1:9; Titus 2:12; 2Pet 2:5-6; 2Pet 3:7; Jude 1:4; Jude 1:15; Jude 1:18.</w:t>
      </w:r>
    </w:p>
  </w:footnote>
  <w:footnote w:id="10689">
    <w:p>
      <w:pPr>
        <w:pStyle w:val="FootnoteText"/>
      </w:pPr>
      <w:r>
        <w:rPr>
          <w:rStyle w:val="FootnoteReference"/>
        </w:rPr>
        <w:footnoteRef/>
      </w:r>
      <w:r>
        <w:t xml:space="preserve"> Cross-references: Ezek 16:4-8; Eph 2:1-5; Col 2:13; Titus 3:3-5.</w:t>
      </w:r>
    </w:p>
  </w:footnote>
  <w:footnote w:id="10690">
    <w:p>
      <w:pPr>
        <w:pStyle w:val="FootnoteText"/>
      </w:pPr>
      <w:r>
        <w:rPr>
          <w:rStyle w:val="FootnoteReference"/>
        </w:rPr>
        <w:footnoteRef/>
      </w:r>
      <w:r>
        <w:t xml:space="preserve"> Cross-references: Gal 4:4; Heb 9:26; 1Pet 1:20.</w:t>
      </w:r>
    </w:p>
  </w:footnote>
  <w:footnote w:id="10691">
    <w:p>
      <w:pPr>
        <w:pStyle w:val="FootnoteText"/>
      </w:pPr>
      <w:r>
        <w:rPr>
          <w:rStyle w:val="FootnoteReference"/>
        </w:rPr>
        <w:footnoteRef/>
      </w:r>
      <w:r>
        <w:t xml:space="preserve"> Cross-references for "scarcely": John 15:13; 1John 3:16.</w:t>
      </w:r>
    </w:p>
  </w:footnote>
  <w:footnote w:id="10692">
    <w:p>
      <w:pPr>
        <w:pStyle w:val="FootnoteText"/>
      </w:pPr>
      <w:r>
        <w:rPr>
          <w:rStyle w:val="FootnoteReference"/>
        </w:rPr>
        <w:footnoteRef/>
      </w:r>
      <w:r>
        <w:t xml:space="preserve"> Cross-references: 2Sam 18:27; Ps 112:5; Acts 11:24.</w:t>
      </w:r>
    </w:p>
  </w:footnote>
  <w:footnote w:id="10693">
    <w:p>
      <w:pPr>
        <w:pStyle w:val="FootnoteText"/>
      </w:pPr>
      <w:r>
        <w:rPr>
          <w:rStyle w:val="FootnoteReference"/>
        </w:rPr>
        <w:footnoteRef/>
      </w:r>
      <w:r>
        <w:t xml:space="preserve"> Cross-references: John 15:13; Rom 3:5; Rom 5:20; Eph 1:6-8; Eph 2:7; 1Tim 1:16.</w:t>
      </w:r>
    </w:p>
  </w:footnote>
  <w:footnote w:id="10694">
    <w:p>
      <w:pPr>
        <w:pStyle w:val="FootnoteText"/>
      </w:pPr>
      <w:r>
        <w:rPr>
          <w:rStyle w:val="FootnoteReference"/>
        </w:rPr>
        <w:footnoteRef/>
      </w:r>
      <w:r>
        <w:t xml:space="preserve"> Cross-references: Isa 53:6; 1Pet 3:18; 1John 3:16; 1John 4:9-10.</w:t>
      </w:r>
    </w:p>
  </w:footnote>
  <w:footnote w:id="10695">
    <w:p>
      <w:pPr>
        <w:pStyle w:val="FootnoteText"/>
      </w:pPr>
      <w:r>
        <w:rPr>
          <w:rStyle w:val="FootnoteReference"/>
        </w:rPr>
        <w:footnoteRef/>
      </w:r>
      <w:r>
        <w:t xml:space="preserve"> Cross-references for "we shall": John 5:24; Rom 1:18; Rom 5:10; Rom 8:1; Rom 8:30; 1Thess 1:10.</w:t>
      </w:r>
    </w:p>
  </w:footnote>
  <w:footnote w:id="10696">
    <w:p>
      <w:pPr>
        <w:pStyle w:val="FootnoteText"/>
      </w:pPr>
      <w:r>
        <w:rPr>
          <w:rStyle w:val="FootnoteReference"/>
        </w:rPr>
        <w:footnoteRef/>
      </w:r>
      <w:r>
        <w:t xml:space="preserve"> Cross-references for "reconciled": Lev 6:30; 2Chr 29:24; Ezek 45:20; Dan 9:24; Rom 5:11; Rom 8:32; Eph 2:16; Heb 2:17.</w:t>
      </w:r>
    </w:p>
  </w:footnote>
  <w:footnote w:id="10697">
    <w:p>
      <w:pPr>
        <w:pStyle w:val="FootnoteText"/>
      </w:pPr>
      <w:r>
        <w:rPr>
          <w:rStyle w:val="FootnoteReference"/>
        </w:rPr>
        <w:footnoteRef/>
      </w:r>
      <w:r>
        <w:t xml:space="preserve"> Cross-references for "we shall": John 5:26; John 6:40; John 6:57; John 10:28-29; John 11:25-26; John 14:19; 2Cor 4:10-11; Col 3:3-4; Heb 7:25; Rev 1:18.</w:t>
      </w:r>
    </w:p>
  </w:footnote>
  <w:footnote w:id="10698">
    <w:p>
      <w:pPr>
        <w:pStyle w:val="FootnoteText"/>
      </w:pPr>
      <w:r>
        <w:rPr>
          <w:rStyle w:val="FootnoteReference"/>
        </w:rPr>
        <w:footnoteRef/>
      </w:r>
      <w:r>
        <w:t xml:space="preserve"> Cross-references for "but we": 1Sam 2:1; Ps 32:11; Ps 33:1; Ps 43:4; Ps 104:34; Ps 149:2; Isa 61:10; Hab 3:17-18; Luke 1:46; Rom 2:17; Rom 3:29-30; Gal 4:9; Gal 5:22; Phil 3:1; Phil 3:3; Phil 4:4; 1Pet 1:8.</w:t>
      </w:r>
    </w:p>
  </w:footnote>
  <w:footnote w:id="10699">
    <w:p>
      <w:pPr>
        <w:pStyle w:val="FootnoteText"/>
      </w:pPr>
      <w:r>
        <w:rPr>
          <w:rStyle w:val="FootnoteReference"/>
        </w:rPr>
        <w:footnoteRef/>
      </w:r>
      <w:r>
        <w:t xml:space="preserve"> Cross-references: John 1:12; John 6:50-58; 1Cor 10:16; Col 2:6.</w:t>
      </w:r>
    </w:p>
  </w:footnote>
  <w:footnote w:id="10700">
    <w:p>
      <w:pPr>
        <w:pStyle w:val="FootnoteText"/>
      </w:pPr>
      <w:r>
        <w:rPr>
          <w:rStyle w:val="FootnoteReference"/>
        </w:rPr>
        <w:footnoteRef/>
      </w:r>
      <w:r>
        <w:t xml:space="preserve"> Cross-references: Rom 5:10; 2Cor 5:18-19.</w:t>
      </w:r>
    </w:p>
  </w:footnote>
  <w:footnote w:id="10701">
    <w:p>
      <w:pPr>
        <w:pStyle w:val="FootnoteText"/>
      </w:pPr>
      <w:r>
        <w:rPr>
          <w:rStyle w:val="FootnoteReference"/>
        </w:rPr>
        <w:footnoteRef/>
      </w:r>
      <w:r>
        <w:t xml:space="preserve"> Cross-references for "and death": Gen 2:17; Gen 3:19; Gen 3:22-24; Ezek 18:4; Rom 6:23; 1Cor 15:21; Jas 1:15; Rev 20:14-15.</w:t>
      </w:r>
    </w:p>
  </w:footnote>
  <w:footnote w:id="10702">
    <w:p>
      <w:pPr>
        <w:pStyle w:val="FootnoteText"/>
      </w:pPr>
      <w:r>
        <w:rPr>
          <w:rStyle w:val="FootnoteReference"/>
        </w:rPr>
        <w:footnoteRef/>
      </w:r>
      <w:r>
        <w:t xml:space="preserve"> Cross-references: Gen 3:6; Rom 5:19.</w:t>
      </w:r>
    </w:p>
  </w:footnote>
  <w:footnote w:id="10703">
    <w:p>
      <w:pPr>
        <w:pStyle w:val="FootnoteText"/>
      </w:pPr>
      <w:r>
        <w:rPr>
          <w:rStyle w:val="FootnoteReference"/>
        </w:rPr>
        <w:footnoteRef/>
      </w:r>
      <w:r>
        <w:t xml:space="preserve"> Cross-references: Rom 3:23; Jas 3:2; 1John 1:8-10.</w:t>
      </w:r>
    </w:p>
  </w:footnote>
  <w:footnote w:id="10704">
    <w:p>
      <w:pPr>
        <w:pStyle w:val="FootnoteText"/>
      </w:pPr>
      <w:r>
        <w:rPr>
          <w:rStyle w:val="FootnoteReference"/>
        </w:rPr>
        <w:footnoteRef/>
      </w:r>
      <w:r>
        <w:t xml:space="preserve"> Cross-references for "but sin": Rom 4:15; 1Cor 15:56; 1John 3:4; 1John 3:14.</w:t>
      </w:r>
    </w:p>
  </w:footnote>
  <w:footnote w:id="10705">
    <w:p>
      <w:pPr>
        <w:pStyle w:val="FootnoteText"/>
      </w:pPr>
      <w:r>
        <w:rPr>
          <w:rStyle w:val="FootnoteReference"/>
        </w:rPr>
        <w:footnoteRef/>
      </w:r>
      <w:r>
        <w:t xml:space="preserve"> Cross-references for "death": Gen 4:8; Gen 5:5-31; Gen 7:22; Gen 19:25; Exod 1:6; Rom 5:17; Rom 5:21; Heb 9:27.</w:t>
      </w:r>
    </w:p>
  </w:footnote>
  <w:footnote w:id="10706">
    <w:p>
      <w:pPr>
        <w:pStyle w:val="FootnoteText"/>
      </w:pPr>
      <w:r>
        <w:rPr>
          <w:rStyle w:val="FootnoteReference"/>
        </w:rPr>
        <w:footnoteRef/>
      </w:r>
      <w:r>
        <w:t xml:space="preserve"> Transliterated proper noun: Adam. Standard English equivalent: Adam. Source form: Adam. Greek form: αδαμ. Name meaning: Man; of the red earth.</w:t>
      </w:r>
    </w:p>
  </w:footnote>
  <w:footnote w:id="10707">
    <w:p>
      <w:pPr>
        <w:pStyle w:val="FootnoteText"/>
      </w:pPr>
      <w:r>
        <w:rPr>
          <w:rStyle w:val="FootnoteReference"/>
        </w:rPr>
        <w:footnoteRef/>
      </w:r>
      <w:r>
        <w:t xml:space="preserve"> Personal name: Moses. Personal-name meaning: Moses — Drawn out. Source form: Moses.</w:t>
      </w:r>
    </w:p>
  </w:footnote>
  <w:footnote w:id="10708">
    <w:p>
      <w:pPr>
        <w:pStyle w:val="FootnoteText"/>
      </w:pPr>
      <w:r>
        <w:rPr>
          <w:rStyle w:val="FootnoteReference"/>
        </w:rPr>
        <w:footnoteRef/>
      </w:r>
      <w:r>
        <w:t xml:space="preserve"> Cross-references for "who is the figure": G5179.</w:t>
      </w:r>
    </w:p>
  </w:footnote>
  <w:footnote w:id="10709">
    <w:p>
      <w:pPr>
        <w:pStyle w:val="FootnoteText"/>
      </w:pPr>
      <w:r>
        <w:rPr>
          <w:rStyle w:val="FootnoteReference"/>
        </w:rPr>
        <w:footnoteRef/>
      </w:r>
      <w:r>
        <w:t xml:space="preserve"> Cross-references for "But not": Isa 55:8-9; John 3:16; John 4:10; Rom 5:16-17; Rom 5:20.</w:t>
      </w:r>
    </w:p>
  </w:footnote>
  <w:footnote w:id="10710">
    <w:p>
      <w:pPr>
        <w:pStyle w:val="FootnoteText"/>
      </w:pPr>
      <w:r>
        <w:rPr>
          <w:rStyle w:val="FootnoteReference"/>
        </w:rPr>
        <w:footnoteRef/>
      </w:r>
      <w:r>
        <w:t xml:space="preserve"> Cross-references for "much": Eph 2:8.</w:t>
      </w:r>
    </w:p>
  </w:footnote>
  <w:footnote w:id="10711">
    <w:p>
      <w:pPr>
        <w:pStyle w:val="FootnoteText"/>
      </w:pPr>
      <w:r>
        <w:rPr>
          <w:rStyle w:val="FootnoteReference"/>
        </w:rPr>
        <w:footnoteRef/>
      </w:r>
      <w:r>
        <w:t xml:space="preserve"> Cross-references for "and the gift": Rom 6:23; 2Cor 9:15; Heb 2:9; 1John 4:9-10; 1John 5:11.</w:t>
      </w:r>
    </w:p>
  </w:footnote>
  <w:footnote w:id="10712">
    <w:p>
      <w:pPr>
        <w:pStyle w:val="FootnoteText"/>
      </w:pPr>
      <w:r>
        <w:rPr>
          <w:rStyle w:val="FootnoteReference"/>
        </w:rPr>
        <w:footnoteRef/>
      </w:r>
      <w:r>
        <w:t xml:space="preserve"> Cross-references: Isa 53:11; Isa 55:7; Rom 5:20; 1John 2:2; Rev 7:9-10; Rev 7:14-17.</w:t>
      </w:r>
    </w:p>
  </w:footnote>
  <w:footnote w:id="10713">
    <w:p>
      <w:pPr>
        <w:pStyle w:val="FootnoteText"/>
      </w:pPr>
      <w:r>
        <w:rPr>
          <w:rStyle w:val="FootnoteReference"/>
        </w:rPr>
        <w:footnoteRef/>
      </w:r>
      <w:r>
        <w:t xml:space="preserve"> Cross-references for "but the free": Isa 1:18; Isa 43:25; Isa 44:22; Luke 7:47-50; Acts 13:38-39; 1Cor 6:9-11; 1Tim 1:13-16.</w:t>
      </w:r>
    </w:p>
  </w:footnote>
  <w:footnote w:id="10714">
    <w:p>
      <w:pPr>
        <w:pStyle w:val="FootnoteText"/>
      </w:pPr>
      <w:r>
        <w:rPr>
          <w:rStyle w:val="FootnoteReference"/>
        </w:rPr>
        <w:footnoteRef/>
      </w:r>
      <w:r>
        <w:t xml:space="preserve"> Cross-references for "For if": Gen 3:6; Gen 3:19; Rom 5:12; 1Cor 15:21-22; 1Cor 15:49.</w:t>
      </w:r>
    </w:p>
  </w:footnote>
  <w:footnote w:id="10715">
    <w:p>
      <w:pPr>
        <w:pStyle w:val="FootnoteText"/>
      </w:pPr>
      <w:r>
        <w:rPr>
          <w:rStyle w:val="FootnoteReference"/>
        </w:rPr>
        <w:footnoteRef/>
      </w:r>
      <w:r>
        <w:t xml:space="preserve"> Cross-references for "abundance": John 10:10; Rom 5:20; 1Tim 1:14.</w:t>
      </w:r>
    </w:p>
  </w:footnote>
  <w:footnote w:id="10716">
    <w:p>
      <w:pPr>
        <w:pStyle w:val="FootnoteText"/>
      </w:pPr>
      <w:r>
        <w:rPr>
          <w:rStyle w:val="FootnoteReference"/>
        </w:rPr>
        <w:footnoteRef/>
      </w:r>
      <w:r>
        <w:t xml:space="preserve"> Cross-references for "gift": Isa 61:10; Rom 6:23; Phil 3:9.</w:t>
      </w:r>
    </w:p>
  </w:footnote>
  <w:footnote w:id="10717">
    <w:p>
      <w:pPr>
        <w:pStyle w:val="FootnoteText"/>
      </w:pPr>
      <w:r>
        <w:rPr>
          <w:rStyle w:val="FootnoteReference"/>
        </w:rPr>
        <w:footnoteRef/>
      </w:r>
      <w:r>
        <w:t xml:space="preserve"> Cross-references for "shall reign": Matt 25:34; Rom 8:39; 1Cor 4:8; 2Tim 2:12; Jas 2:5; 1Pet 2:9; Rev 1:6; Rev 3:21; Rev 5:9-10; Rev 20:4; Rev 20:6; Rev 22:5.</w:t>
      </w:r>
    </w:p>
  </w:footnote>
  <w:footnote w:id="10718">
    <w:p>
      <w:pPr>
        <w:pStyle w:val="FootnoteText"/>
      </w:pPr>
      <w:r>
        <w:rPr>
          <w:rStyle w:val="FootnoteReference"/>
        </w:rPr>
        <w:footnoteRef/>
      </w:r>
      <w:r>
        <w:t xml:space="preserve"> Cross-references: Rom 3:19-20; Rom 5:12; Rom 5:15; Rom 5:19.</w:t>
      </w:r>
    </w:p>
  </w:footnote>
  <w:footnote w:id="10719">
    <w:p>
      <w:pPr>
        <w:pStyle w:val="FootnoteText"/>
      </w:pPr>
      <w:r>
        <w:rPr>
          <w:rStyle w:val="FootnoteReference"/>
        </w:rPr>
        <w:footnoteRef/>
      </w:r>
      <w:r>
        <w:t xml:space="preserve"> Cross-references: Rom 3:21-22; 2Pet 1:1.</w:t>
      </w:r>
    </w:p>
  </w:footnote>
  <w:footnote w:id="10720">
    <w:p>
      <w:pPr>
        <w:pStyle w:val="FootnoteText"/>
      </w:pPr>
      <w:r>
        <w:rPr>
          <w:rStyle w:val="FootnoteReference"/>
        </w:rPr>
        <w:footnoteRef/>
      </w:r>
      <w:r>
        <w:t xml:space="preserve"> Cross-references: John 1:7; John 3:26; John 12:32; Acts 13:39; 1Cor 15:22; 1Tim 2:4-6; Heb 2:9; 1John 2:20.</w:t>
      </w:r>
    </w:p>
  </w:footnote>
  <w:footnote w:id="10721">
    <w:p>
      <w:pPr>
        <w:pStyle w:val="FootnoteText"/>
      </w:pPr>
      <w:r>
        <w:rPr>
          <w:rStyle w:val="FootnoteReference"/>
        </w:rPr>
        <w:footnoteRef/>
      </w:r>
      <w:r>
        <w:t xml:space="preserve"> Cross-references: Rom 5:12-14.</w:t>
      </w:r>
    </w:p>
  </w:footnote>
  <w:footnote w:id="10722">
    <w:p>
      <w:pPr>
        <w:pStyle w:val="FootnoteText"/>
      </w:pPr>
      <w:r>
        <w:rPr>
          <w:rStyle w:val="FootnoteReference"/>
        </w:rPr>
        <w:footnoteRef/>
      </w:r>
      <w:r>
        <w:t xml:space="preserve"> Cross-references: Isa 53:10-12; Dan 9:24; 2Cor 5:21; Eph 1:6; Rev 7:9-17.</w:t>
      </w:r>
    </w:p>
  </w:footnote>
  <w:footnote w:id="10723">
    <w:p>
      <w:pPr>
        <w:pStyle w:val="FootnoteText"/>
      </w:pPr>
      <w:r>
        <w:rPr>
          <w:rStyle w:val="FootnoteReference"/>
        </w:rPr>
        <w:footnoteRef/>
      </w:r>
      <w:r>
        <w:t xml:space="preserve"> Cross-references for "the law": John 15:22; Rom 3:19-20; Rom 4:15; Rom 6:14; Rom 7:5-13; 2Cor 3:7-9; Gal 3:19-25.</w:t>
      </w:r>
    </w:p>
  </w:footnote>
  <w:footnote w:id="10724">
    <w:p>
      <w:pPr>
        <w:pStyle w:val="FootnoteText"/>
      </w:pPr>
      <w:r>
        <w:rPr>
          <w:rStyle w:val="FootnoteReference"/>
        </w:rPr>
        <w:footnoteRef/>
      </w:r>
      <w:r>
        <w:t xml:space="preserve"> Cross-references: 2Chr 33:9-13; Ps 25:11; Isa 1:18; Isa 43:24-25; Jer 3:8-14; Ezek 16:52; Ezek 16:60-63; Ezek 36:25-32; Mic 7:18-19; Matt 9:13; Luke 7:47; Luke 23:39-43; John 10:10; Rom 6:1; 1Cor 6:9-11; Eph 1:6-8; Eph 2:1-5; 1Tim 1:13-16; Titus 3:3-7.</w:t>
      </w:r>
    </w:p>
  </w:footnote>
  <w:footnote w:id="10725">
    <w:p>
      <w:pPr>
        <w:pStyle w:val="FootnoteText"/>
      </w:pPr>
      <w:r>
        <w:rPr>
          <w:rStyle w:val="FootnoteReference"/>
        </w:rPr>
        <w:footnoteRef/>
      </w:r>
      <w:r>
        <w:t xml:space="preserve"> Cross-references for "grace": John 1:16-17; Titus 2:11; Heb 4:16; 1Pet 5:10.</w:t>
      </w:r>
    </w:p>
  </w:footnote>
  <w:footnote w:id="10726">
    <w:p>
      <w:pPr>
        <w:pStyle w:val="FootnoteText"/>
      </w:pPr>
      <w:r>
        <w:rPr>
          <w:rStyle w:val="FootnoteReference"/>
        </w:rPr>
        <w:footnoteRef/>
      </w:r>
      <w:r>
        <w:t xml:space="preserve"> Cross-references: John 10:28; Rom 6:23; 1John 2:25; 1John 5:11-13.</w:t>
      </w:r>
    </w:p>
  </w:footnote>
  <w:footnote w:id="10727">
    <w:p>
      <w:pPr>
        <w:pStyle w:val="FootnoteText"/>
      </w:pPr>
      <w:r>
        <w:rPr>
          <w:rStyle w:val="FootnoteReference"/>
        </w:rPr>
        <w:footnoteRef/>
      </w:r>
      <w:r>
        <w:t xml:space="preserve"> Cross-references for "dead": Rom 5:11; Rom 6:5-11; Rom 7:4; Gal 2:19; Gal 6:14; Col 3:3; 1Pet 2:24.</w:t>
      </w:r>
    </w:p>
  </w:footnote>
  <w:footnote w:id="10728">
    <w:p>
      <w:pPr>
        <w:pStyle w:val="FootnoteText"/>
      </w:pPr>
      <w:r>
        <w:rPr>
          <w:rStyle w:val="FootnoteReference"/>
        </w:rPr>
        <w:footnoteRef/>
      </w:r>
      <w:r>
        <w:t xml:space="preserve"> Cross-references for "live": 2Cor 5:14-17; 1Pet 1:14; 1Pet 4:1-3.</w:t>
      </w:r>
    </w:p>
  </w:footnote>
  <w:footnote w:id="10729">
    <w:p>
      <w:pPr>
        <w:pStyle w:val="FootnoteText"/>
      </w:pPr>
      <w:r>
        <w:rPr>
          <w:rStyle w:val="FootnoteReference"/>
        </w:rPr>
        <w:footnoteRef/>
      </w:r>
      <w:r>
        <w:t xml:space="preserve"> Cross-references: Gen 39:9; Ps 119:104; 1John 3:9.</w:t>
      </w:r>
    </w:p>
  </w:footnote>
  <w:footnote w:id="10730">
    <w:p>
      <w:pPr>
        <w:pStyle w:val="FootnoteText"/>
      </w:pPr>
      <w:r>
        <w:rPr>
          <w:rStyle w:val="FootnoteReference"/>
        </w:rPr>
        <w:footnoteRef/>
      </w:r>
      <w:r>
        <w:t xml:space="preserve"> Cross-references for "know": Rom 6:16; Rom 7:1; 1Cor 3:16; 1Cor 5:6; 1Cor 6:2-3; 1Cor 6:9; 1Cor 6:15-16; 1Cor 6:19; 1Cor 9:13; 1Cor 9:24; 2Cor 13:5; Jas 4:4.</w:t>
      </w:r>
    </w:p>
  </w:footnote>
  <w:footnote w:id="10731">
    <w:p>
      <w:pPr>
        <w:pStyle w:val="FootnoteText"/>
      </w:pPr>
      <w:r>
        <w:rPr>
          <w:rStyle w:val="FootnoteReference"/>
        </w:rPr>
        <w:footnoteRef/>
      </w:r>
      <w:r>
        <w:t xml:space="preserve"> Cross-references for "as were": Matt 28:19; 1Cor 12:13; Gal 3:27; 1Pet 3:21.</w:t>
      </w:r>
    </w:p>
  </w:footnote>
  <w:footnote w:id="10732">
    <w:p>
      <w:pPr>
        <w:pStyle w:val="FootnoteText"/>
      </w:pPr>
      <w:r>
        <w:rPr>
          <w:rStyle w:val="FootnoteReference"/>
        </w:rPr>
        <w:footnoteRef/>
      </w:r>
      <w:r>
        <w:t xml:space="preserve"> Personal name: Christ. Personal-name meaning: Christ — anointed. Source form: Christ.</w:t>
      </w:r>
    </w:p>
  </w:footnote>
  <w:footnote w:id="10733">
    <w:p>
      <w:pPr>
        <w:pStyle w:val="FootnoteText"/>
      </w:pPr>
      <w:r>
        <w:rPr>
          <w:rStyle w:val="FootnoteReference"/>
        </w:rPr>
        <w:footnoteRef/>
      </w:r>
      <w:r>
        <w:t xml:space="preserve"> Name meaning: Jesus (Yeshua) — Yahweh saves. He will save His people from their sins.</w:t>
      </w:r>
    </w:p>
  </w:footnote>
  <w:footnote w:id="1073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735">
    <w:p>
      <w:pPr>
        <w:pStyle w:val="FootnoteText"/>
      </w:pPr>
      <w:r>
        <w:rPr>
          <w:rStyle w:val="FootnoteReference"/>
        </w:rPr>
        <w:footnoteRef/>
      </w:r>
      <w:r>
        <w:t xml:space="preserve"> Cross-references: Rom 6:4-5; Rom 6:8; 1Cor 15:29; Gal 2:20-21.</w:t>
      </w:r>
    </w:p>
  </w:footnote>
  <w:footnote w:id="10736">
    <w:p>
      <w:pPr>
        <w:pStyle w:val="FootnoteText"/>
      </w:pPr>
      <w:r>
        <w:rPr>
          <w:rStyle w:val="FootnoteReference"/>
        </w:rPr>
        <w:footnoteRef/>
      </w:r>
      <w:r>
        <w:t xml:space="preserve"> Cross-references for "we are": Rom 6:3; Col 2:12-13; Col 3:1-3; 1Pet 3:21.</w:t>
      </w:r>
    </w:p>
  </w:footnote>
  <w:footnote w:id="10737">
    <w:p>
      <w:pPr>
        <w:pStyle w:val="FootnoteText"/>
      </w:pPr>
      <w:r>
        <w:rPr>
          <w:rStyle w:val="FootnoteReference"/>
        </w:rPr>
        <w:footnoteRef/>
      </w:r>
      <w:r>
        <w:t xml:space="preserve"> Cross-references: Rom 6:8-12; Eph 2:5-6; Phil 3:10-11.</w:t>
      </w:r>
    </w:p>
  </w:footnote>
  <w:footnote w:id="10738">
    <w:p>
      <w:pPr>
        <w:pStyle w:val="FootnoteText"/>
      </w:pPr>
      <w:r>
        <w:rPr>
          <w:rStyle w:val="FootnoteReference"/>
        </w:rPr>
        <w:footnoteRef/>
      </w:r>
      <w:r>
        <w:t xml:space="preserve"> Cross-references: Ps 92:13; Isa 5:2; Jer 2:21; Matt 15:13; John 12:24; John 15:1-8.</w:t>
      </w:r>
    </w:p>
  </w:footnote>
  <w:footnote w:id="10739">
    <w:p>
      <w:pPr>
        <w:pStyle w:val="FootnoteText"/>
      </w:pPr>
      <w:r>
        <w:rPr>
          <w:rStyle w:val="FootnoteReference"/>
        </w:rPr>
        <w:footnoteRef/>
      </w:r>
      <w:r>
        <w:t xml:space="preserve"> Cross-references for "that our": Gal 2:20; Gal 5:24; Gal 6:14; Eph 4:22; Col 3:5; Col 3:9-10.</w:t>
      </w:r>
    </w:p>
  </w:footnote>
  <w:footnote w:id="10740">
    <w:p>
      <w:pPr>
        <w:pStyle w:val="FootnoteText"/>
      </w:pPr>
      <w:r>
        <w:rPr>
          <w:rStyle w:val="FootnoteReference"/>
        </w:rPr>
        <w:footnoteRef/>
      </w:r>
      <w:r>
        <w:t xml:space="preserve"> Cross-references: 2Kgs 5:17; Isa 26:13; John 8:34-36; Rom 6:12; Rom 6:22; Rom 7:25; Rom 8:4.</w:t>
      </w:r>
    </w:p>
  </w:footnote>
  <w:footnote w:id="10741">
    <w:p>
      <w:pPr>
        <w:pStyle w:val="FootnoteText"/>
      </w:pPr>
      <w:r>
        <w:rPr>
          <w:rStyle w:val="FootnoteReference"/>
        </w:rPr>
        <w:footnoteRef/>
      </w:r>
      <w:r>
        <w:t xml:space="preserve"> Cross-references: Rom 6:2; Rom 6:8; Rom 7:2; Rom 7:4; Col 3:1-3; 1Pet 4:1.</w:t>
      </w:r>
    </w:p>
  </w:footnote>
  <w:footnote w:id="10742">
    <w:p>
      <w:pPr>
        <w:pStyle w:val="FootnoteText"/>
      </w:pPr>
      <w:r>
        <w:rPr>
          <w:rStyle w:val="FootnoteReference"/>
        </w:rPr>
        <w:footnoteRef/>
      </w:r>
      <w:r>
        <w:t xml:space="preserve"> Cross-references: Rom 8:1.</w:t>
      </w:r>
    </w:p>
  </w:footnote>
  <w:footnote w:id="10743">
    <w:p>
      <w:pPr>
        <w:pStyle w:val="FootnoteText"/>
      </w:pPr>
      <w:r>
        <w:rPr>
          <w:rStyle w:val="FootnoteReference"/>
        </w:rPr>
        <w:footnoteRef/>
      </w:r>
      <w:r>
        <w:t xml:space="preserve"> Cross-references for "we believe": John 14:19; 2Cor 4:10-14; 2Cor 13:4; Col 3:3-4; 1Thess 4:14-17.</w:t>
      </w:r>
    </w:p>
  </w:footnote>
  <w:footnote w:id="10744">
    <w:p>
      <w:pPr>
        <w:pStyle w:val="FootnoteText"/>
      </w:pPr>
      <w:r>
        <w:rPr>
          <w:rStyle w:val="FootnoteReference"/>
        </w:rPr>
        <w:footnoteRef/>
      </w:r>
      <w:r>
        <w:t xml:space="preserve"> Cross-references: Rom 6:3-5; 2Tim 2:11-12.</w:t>
      </w:r>
    </w:p>
  </w:footnote>
  <w:footnote w:id="10745">
    <w:p>
      <w:pPr>
        <w:pStyle w:val="FootnoteText"/>
      </w:pPr>
      <w:r>
        <w:rPr>
          <w:rStyle w:val="FootnoteReference"/>
        </w:rPr>
        <w:footnoteRef/>
      </w:r>
      <w:r>
        <w:t xml:space="preserve"> Cross-references for "Christ": Ps 16:9-11; Acts 2:24-28; Heb 7:16; Heb 7:25; Heb 10:12-13; Rev 1:18.</w:t>
      </w:r>
    </w:p>
  </w:footnote>
  <w:footnote w:id="10746">
    <w:p>
      <w:pPr>
        <w:pStyle w:val="FootnoteText"/>
      </w:pPr>
      <w:r>
        <w:rPr>
          <w:rStyle w:val="FootnoteReference"/>
        </w:rPr>
        <w:footnoteRef/>
      </w:r>
      <w:r>
        <w:t xml:space="preserve"> Cross-references for "death": Rom 5:14; Rom 6:14; Heb 2:14-15.</w:t>
      </w:r>
    </w:p>
  </w:footnote>
  <w:footnote w:id="1074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74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74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750">
    <w:p>
      <w:pPr>
        <w:pStyle w:val="FootnoteText"/>
      </w:pPr>
      <w:r>
        <w:rPr>
          <w:rStyle w:val="FootnoteReference"/>
        </w:rPr>
        <w:footnoteRef/>
      </w:r>
      <w:r>
        <w:t xml:space="preserve"> Cross-references: Rom 8:3; 2Cor 5:21; Heb 9:26-28; 1Pet 3:18.</w:t>
      </w:r>
    </w:p>
  </w:footnote>
  <w:footnote w:id="10751">
    <w:p>
      <w:pPr>
        <w:pStyle w:val="FootnoteText"/>
      </w:pPr>
      <w:r>
        <w:rPr>
          <w:rStyle w:val="FootnoteReference"/>
        </w:rPr>
        <w:footnoteRef/>
      </w:r>
      <w:r>
        <w:t xml:space="preserve"> Cross-references: Luke 20:38; Rom 6:11; Rom 14:7-9; 2Cor 5:15; 1Pet 4:6.</w:t>
      </w:r>
    </w:p>
  </w:footnote>
  <w:footnote w:id="10752">
    <w:p>
      <w:pPr>
        <w:pStyle w:val="FootnoteText"/>
      </w:pPr>
      <w:r>
        <w:rPr>
          <w:rStyle w:val="FootnoteReference"/>
        </w:rPr>
        <w:footnoteRef/>
      </w:r>
      <w:r>
        <w:t xml:space="preserve"> Cross-references for "reckon": Rom 8:18.</w:t>
      </w:r>
    </w:p>
  </w:footnote>
  <w:footnote w:id="10753">
    <w:p>
      <w:pPr>
        <w:pStyle w:val="FootnoteText"/>
      </w:pPr>
      <w:r>
        <w:rPr>
          <w:rStyle w:val="FootnoteReference"/>
        </w:rPr>
        <w:footnoteRef/>
      </w:r>
      <w:r>
        <w:t xml:space="preserve"> Cross-references for "be dead": Rom 6:2.</w:t>
      </w:r>
    </w:p>
  </w:footnote>
  <w:footnote w:id="10754">
    <w:p>
      <w:pPr>
        <w:pStyle w:val="FootnoteText"/>
      </w:pPr>
      <w:r>
        <w:rPr>
          <w:rStyle w:val="FootnoteReference"/>
        </w:rPr>
        <w:footnoteRef/>
      </w:r>
      <w:r>
        <w:t xml:space="preserve"> Cross-references: Rom 6:13; 1Cor 6:20; Gal 2:19-20; Col 3:3-5.</w:t>
      </w:r>
    </w:p>
  </w:footnote>
  <w:footnote w:id="10755">
    <w:p>
      <w:pPr>
        <w:pStyle w:val="FootnoteText"/>
      </w:pPr>
      <w:r>
        <w:rPr>
          <w:rStyle w:val="FootnoteReference"/>
        </w:rPr>
        <w:footnoteRef/>
      </w:r>
      <w:r>
        <w:t xml:space="preserve"> Cross-references for "let not": Num 33:55; Deut 7:2; Josh 23:12-13; Judg 2:3; Ps 19:13; Ps 119:133; Rom 5:21; Rom 6:16; Rom 7:23-24.</w:t>
      </w:r>
    </w:p>
  </w:footnote>
  <w:footnote w:id="10756">
    <w:p>
      <w:pPr>
        <w:pStyle w:val="FootnoteText"/>
      </w:pPr>
      <w:r>
        <w:rPr>
          <w:rStyle w:val="FootnoteReference"/>
        </w:rPr>
        <w:footnoteRef/>
      </w:r>
      <w:r>
        <w:t xml:space="preserve"> Cross-references for "mortal": Rom 8:11; 1Cor 15:53-54; 2Cor 4:11; 2Cor 5:4.</w:t>
      </w:r>
    </w:p>
  </w:footnote>
  <w:footnote w:id="10757">
    <w:p>
      <w:pPr>
        <w:pStyle w:val="FootnoteText"/>
      </w:pPr>
      <w:r>
        <w:rPr>
          <w:rStyle w:val="FootnoteReference"/>
        </w:rPr>
        <w:footnoteRef/>
      </w:r>
      <w:r>
        <w:t xml:space="preserve"> Cross-references: Rom 2:8; Rom 6:16; Rom 8:13; Rom 13:14; Gal 5:16; Gal 5:24; Eph 2:3; Eph 4:22; 1Thess 4:5; 2Tim 2:22; Titus 2:12; Titus 3:3; Jas 1:14-15; Jas 4:1-3; 1Pet 1:14; 1Pet 2:11; 1Pet 4:2-3; 1John 2:15-17; Jude 1:16; Jude 1:18.</w:t>
      </w:r>
    </w:p>
  </w:footnote>
  <w:footnote w:id="10758">
    <w:p>
      <w:pPr>
        <w:pStyle w:val="FootnoteText"/>
      </w:pPr>
      <w:r>
        <w:rPr>
          <w:rStyle w:val="FootnoteReference"/>
        </w:rPr>
        <w:footnoteRef/>
      </w:r>
      <w:r>
        <w:t xml:space="preserve"> Cross-references for "unrighteousness": Deut 25:16; Isa 3:10-11; Isa 55:7; Ezek 18:4; Rom 1:29; Rom 2:8-9; 1Cor 6:9; 2Thess 2:12; 2Pet 2:13-15; 1John 1:9.</w:t>
      </w:r>
    </w:p>
  </w:footnote>
  <w:footnote w:id="10759">
    <w:p>
      <w:pPr>
        <w:pStyle w:val="FootnoteText"/>
      </w:pPr>
      <w:r>
        <w:rPr>
          <w:rStyle w:val="FootnoteReference"/>
        </w:rPr>
        <w:footnoteRef/>
      </w:r>
      <w:r>
        <w:t xml:space="preserve"> Cross-references for "alive": Luke 15:24; Luke 15:32; John 5:24; Rom 6:11; 2Cor 5:15; Eph 2:5; Eph 5:14; Col 2:13; 1Pet 2:24; 1Pet 4:2.</w:t>
      </w:r>
    </w:p>
  </w:footnote>
  <w:footnote w:id="10760">
    <w:p>
      <w:pPr>
        <w:pStyle w:val="FootnoteText"/>
      </w:pPr>
      <w:r>
        <w:rPr>
          <w:rStyle w:val="FootnoteReference"/>
        </w:rPr>
        <w:footnoteRef/>
      </w:r>
      <w:r>
        <w:t xml:space="preserve"> Cross-references for "and your": Ps 37:30; Prov 12:18; Jas 3:5-6.</w:t>
      </w:r>
    </w:p>
  </w:footnote>
  <w:footnote w:id="10761">
    <w:p>
      <w:pPr>
        <w:pStyle w:val="FootnoteText"/>
      </w:pPr>
      <w:r>
        <w:rPr>
          <w:rStyle w:val="FootnoteReference"/>
        </w:rPr>
        <w:footnoteRef/>
      </w:r>
      <w:r>
        <w:t xml:space="preserve"> Cross-references: 2Cor 10:4.</w:t>
      </w:r>
    </w:p>
  </w:footnote>
  <w:footnote w:id="10762">
    <w:p>
      <w:pPr>
        <w:pStyle w:val="FootnoteText"/>
      </w:pPr>
      <w:r>
        <w:rPr>
          <w:rStyle w:val="FootnoteReference"/>
        </w:rPr>
        <w:footnoteRef/>
      </w:r>
      <w:r>
        <w:t xml:space="preserve"> Cross-references: 2Chr 30:8; Dan 3:28; Rom 12:1; 1Cor 6:20; 2Cor 8:5; Phil 1:20.</w:t>
      </w:r>
    </w:p>
  </w:footnote>
  <w:footnote w:id="10763">
    <w:p>
      <w:pPr>
        <w:pStyle w:val="FootnoteText"/>
      </w:pPr>
      <w:r>
        <w:rPr>
          <w:rStyle w:val="FootnoteReference"/>
        </w:rPr>
        <w:footnoteRef/>
      </w:r>
      <w:r>
        <w:t xml:space="preserve"> Cross-references for "under": John 1:17; Rom 4:16; Rom 5:21; Rom 6:15; Rom 11:6; 2Cor 3:6-9.</w:t>
      </w:r>
    </w:p>
  </w:footnote>
  <w:footnote w:id="10764">
    <w:p>
      <w:pPr>
        <w:pStyle w:val="FootnoteText"/>
      </w:pPr>
      <w:r>
        <w:rPr>
          <w:rStyle w:val="FootnoteReference"/>
        </w:rPr>
        <w:footnoteRef/>
      </w:r>
      <w:r>
        <w:t xml:space="preserve"> Cross-references: Ps 130:7-8; Mic 7:19; Matt 1:21; John 8:36; Rom 5:20-21; Rom 6:12; Rom 8:2; Titus 2:14; Heb 8:10.</w:t>
      </w:r>
    </w:p>
  </w:footnote>
  <w:footnote w:id="10765">
    <w:p>
      <w:pPr>
        <w:pStyle w:val="FootnoteText"/>
      </w:pPr>
      <w:r>
        <w:rPr>
          <w:rStyle w:val="FootnoteReference"/>
        </w:rPr>
        <w:footnoteRef/>
      </w:r>
      <w:r>
        <w:t xml:space="preserve"> Cross-references: Rom 3:19-20; Rom 7:4-11; Gal 3:23; Gal 4:4-5; Gal 4:21; Gal 5:18.</w:t>
      </w:r>
    </w:p>
  </w:footnote>
  <w:footnote w:id="10766">
    <w:p>
      <w:pPr>
        <w:pStyle w:val="FootnoteText"/>
      </w:pPr>
      <w:r>
        <w:rPr>
          <w:rStyle w:val="FootnoteReference"/>
        </w:rPr>
        <w:footnoteRef/>
      </w:r>
      <w:r>
        <w:t xml:space="preserve"> Cross-references for "shall we": Rom 6:1-2; 1Cor 9:20-21; 2Cor 7:1; Gal 2:17-18; Eph 2:8-10; Titus 2:11-14; Jude 1:4.</w:t>
      </w:r>
    </w:p>
  </w:footnote>
  <w:footnote w:id="10767">
    <w:p>
      <w:pPr>
        <w:pStyle w:val="FootnoteText"/>
      </w:pPr>
      <w:r>
        <w:rPr>
          <w:rStyle w:val="FootnoteReference"/>
        </w:rPr>
        <w:footnoteRef/>
      </w:r>
      <w:r>
        <w:t xml:space="preserve"> Cross-references for "know": Rom 6:3.</w:t>
      </w:r>
    </w:p>
  </w:footnote>
  <w:footnote w:id="10768">
    <w:p>
      <w:pPr>
        <w:pStyle w:val="FootnoteText"/>
      </w:pPr>
      <w:r>
        <w:rPr>
          <w:rStyle w:val="FootnoteReference"/>
        </w:rPr>
        <w:footnoteRef/>
      </w:r>
      <w:r>
        <w:t xml:space="preserve"> Cross-references for "to whom": Josh 24:15; Matt 6:24; John 8:34; Rom 6:13; 2Pet 2:19.</w:t>
      </w:r>
    </w:p>
  </w:footnote>
  <w:footnote w:id="10769">
    <w:p>
      <w:pPr>
        <w:pStyle w:val="FootnoteText"/>
      </w:pPr>
      <w:r>
        <w:rPr>
          <w:rStyle w:val="FootnoteReference"/>
        </w:rPr>
        <w:footnoteRef/>
      </w:r>
      <w:r>
        <w:t xml:space="preserve"> Cross-references for "whether of sin": Rom 6:12; Rom 6:17; Rom 6:19-23.</w:t>
      </w:r>
    </w:p>
  </w:footnote>
  <w:footnote w:id="10770">
    <w:p>
      <w:pPr>
        <w:pStyle w:val="FootnoteText"/>
      </w:pPr>
      <w:r>
        <w:rPr>
          <w:rStyle w:val="FootnoteReference"/>
        </w:rPr>
        <w:footnoteRef/>
      </w:r>
      <w:r>
        <w:t xml:space="preserve"> Cross-references for "that form": 2Tim 1:13.</w:t>
      </w:r>
    </w:p>
  </w:footnote>
  <w:footnote w:id="10771">
    <w:p>
      <w:pPr>
        <w:pStyle w:val="FootnoteText"/>
      </w:pPr>
      <w:r>
        <w:rPr>
          <w:rStyle w:val="FootnoteReference"/>
        </w:rPr>
        <w:footnoteRef/>
      </w:r>
      <w:r>
        <w:t xml:space="preserve"> Cross-references: 1Chr 29:12-16; Ezra 7:27; Matt 11:25-26; Acts 11:18; Acts 28:15; Rom 1:8; 1Cor 1:4; Eph 1:16; Phil 1:3-5; Col 1:3-4; 1Thess 1:2-3; 1Thess 3:9; 2Thess 1:3; 2Tim 1:3-5; Phlm 1:4; 2John 1:4; 3John 1:3.</w:t>
      </w:r>
    </w:p>
  </w:footnote>
  <w:footnote w:id="10772">
    <w:p>
      <w:pPr>
        <w:pStyle w:val="FootnoteText"/>
      </w:pPr>
      <w:r>
        <w:rPr>
          <w:rStyle w:val="FootnoteReference"/>
        </w:rPr>
        <w:footnoteRef/>
      </w:r>
      <w:r>
        <w:t xml:space="preserve"> Cross-references: Ps 18:44; Rom 1:5; Rom 2:8; Rom 15:18; Rom 16:26; 2Cor 10:5-6; Heb 5:9; Heb 11:8; 1Pet 1:22; 1Pet 3:1; 1Pet 4:17.</w:t>
      </w:r>
    </w:p>
  </w:footnote>
  <w:footnote w:id="10773">
    <w:p>
      <w:pPr>
        <w:pStyle w:val="FootnoteText"/>
      </w:pPr>
      <w:r>
        <w:rPr>
          <w:rStyle w:val="FootnoteReference"/>
        </w:rPr>
        <w:footnoteRef/>
      </w:r>
      <w:r>
        <w:t xml:space="preserve"> Cross-references for "made": Ps 116:16; Ps 119:32; Ps 119:45; Luke 1:74-75; John 8:32; John 8:36; Rom 6:14; 1Cor 7:21-22; Gal 5:1; 1Pet 2:16.</w:t>
      </w:r>
    </w:p>
  </w:footnote>
  <w:footnote w:id="10774">
    <w:p>
      <w:pPr>
        <w:pStyle w:val="FootnoteText"/>
      </w:pPr>
      <w:r>
        <w:rPr>
          <w:rStyle w:val="FootnoteReference"/>
        </w:rPr>
        <w:footnoteRef/>
      </w:r>
      <w:r>
        <w:t xml:space="preserve"> Cross-references: Isa 26:13; Isa 54:17; Rom 6:19-20; Rom 6:22.</w:t>
      </w:r>
    </w:p>
  </w:footnote>
  <w:footnote w:id="10775">
    <w:p>
      <w:pPr>
        <w:pStyle w:val="FootnoteText"/>
      </w:pPr>
      <w:r>
        <w:rPr>
          <w:rStyle w:val="FootnoteReference"/>
        </w:rPr>
        <w:footnoteRef/>
      </w:r>
      <w:r>
        <w:t xml:space="preserve"> Cross-references for "I speak": Rom 3:5; 1Cor 9:8; 1Cor 15:32; Gal 3:15.</w:t>
      </w:r>
    </w:p>
  </w:footnote>
  <w:footnote w:id="10776">
    <w:p>
      <w:pPr>
        <w:pStyle w:val="FootnoteText"/>
      </w:pPr>
      <w:r>
        <w:rPr>
          <w:rStyle w:val="FootnoteReference"/>
        </w:rPr>
        <w:footnoteRef/>
      </w:r>
      <w:r>
        <w:t xml:space="preserve"> Cross-references for "now yield": Rom 6:13.</w:t>
      </w:r>
    </w:p>
  </w:footnote>
  <w:footnote w:id="10777">
    <w:p>
      <w:pPr>
        <w:pStyle w:val="FootnoteText"/>
      </w:pPr>
      <w:r>
        <w:rPr>
          <w:rStyle w:val="FootnoteReference"/>
        </w:rPr>
        <w:footnoteRef/>
      </w:r>
      <w:r>
        <w:t xml:space="preserve"> Cross-references: Rom 6:13; Rom 6:17; 1Cor 6:11; Eph 2:2-3; Col 3:5-7; 1Pet 4:2-4.</w:t>
      </w:r>
    </w:p>
  </w:footnote>
  <w:footnote w:id="10778">
    <w:p>
      <w:pPr>
        <w:pStyle w:val="FootnoteText"/>
      </w:pPr>
      <w:r>
        <w:rPr>
          <w:rStyle w:val="FootnoteReference"/>
        </w:rPr>
        <w:footnoteRef/>
      </w:r>
      <w:r>
        <w:t xml:space="preserve"> Cross-references: Rom 6:16; 1Cor 5:6; 1Cor 15:33; 2Tim 2:16-17; Heb 12:15.</w:t>
      </w:r>
    </w:p>
  </w:footnote>
  <w:footnote w:id="10779">
    <w:p>
      <w:pPr>
        <w:pStyle w:val="FootnoteText"/>
      </w:pPr>
      <w:r>
        <w:rPr>
          <w:rStyle w:val="FootnoteReference"/>
        </w:rPr>
        <w:footnoteRef/>
      </w:r>
      <w:r>
        <w:t xml:space="preserve"> Cross-references: Rom 6:22.</w:t>
      </w:r>
    </w:p>
  </w:footnote>
  <w:footnote w:id="10780">
    <w:p>
      <w:pPr>
        <w:pStyle w:val="FootnoteText"/>
      </w:pPr>
      <w:r>
        <w:rPr>
          <w:rStyle w:val="FootnoteReference"/>
        </w:rPr>
        <w:footnoteRef/>
      </w:r>
      <w:r>
        <w:t xml:space="preserve"> Cross-references: John 8:34; Rom 6:16-17.</w:t>
      </w:r>
    </w:p>
  </w:footnote>
  <w:footnote w:id="10781">
    <w:p>
      <w:pPr>
        <w:pStyle w:val="FootnoteText"/>
      </w:pPr>
      <w:r>
        <w:rPr>
          <w:rStyle w:val="FootnoteReference"/>
        </w:rPr>
        <w:footnoteRef/>
      </w:r>
      <w:r>
        <w:t xml:space="preserve"> Cross-references: Ezra 9:6; Job 40:4; Job 42:6; Jer 3:3; Jer 8:12; Jer 31:19; Ezek 16:61-63; Ezek 36:31-32; Ezek 43:11; Dan 9:7-8; Dan 12:2; Luke 15:17-21; 2Cor 7:11; 1John 2:28.</w:t>
      </w:r>
    </w:p>
  </w:footnote>
  <w:footnote w:id="10782">
    <w:p>
      <w:pPr>
        <w:pStyle w:val="FootnoteText"/>
      </w:pPr>
      <w:r>
        <w:rPr>
          <w:rStyle w:val="FootnoteReference"/>
        </w:rPr>
        <w:footnoteRef/>
      </w:r>
      <w:r>
        <w:t xml:space="preserve"> Cross-references for "But now": John 8:32; Rom 6:14; Rom 6:18; Rom 8:2; 2Cor 3:17; Gal 5:13.</w:t>
      </w:r>
    </w:p>
  </w:footnote>
  <w:footnote w:id="10783">
    <w:p>
      <w:pPr>
        <w:pStyle w:val="FootnoteText"/>
      </w:pPr>
      <w:r>
        <w:rPr>
          <w:rStyle w:val="FootnoteReference"/>
        </w:rPr>
        <w:footnoteRef/>
      </w:r>
      <w:r>
        <w:t xml:space="preserve"> Cross-references for "become": Gen 50:17; Job 1:8; Ps 86:2; Ps 143:12; Isa 54:17; Dan 3:26; Dan 6:20; Rom 7:25; Gal 1:10; Col 4:12; Titus 1:1; Jas 1:1; 1Pet 2:16; Rev 7:13.</w:t>
      </w:r>
    </w:p>
  </w:footnote>
  <w:footnote w:id="10784">
    <w:p>
      <w:pPr>
        <w:pStyle w:val="FootnoteText"/>
      </w:pPr>
      <w:r>
        <w:rPr>
          <w:rStyle w:val="FootnoteReference"/>
        </w:rPr>
        <w:footnoteRef/>
      </w:r>
      <w:r>
        <w:t xml:space="preserve"> Cross-references for "and the end": Num 23:10; Ps 37:37-38; Matt 13:40; Matt 13:43; Matt 19:29; Matt 25:46; John 4:36; Rom 6:21.</w:t>
      </w:r>
    </w:p>
  </w:footnote>
  <w:footnote w:id="10785">
    <w:p>
      <w:pPr>
        <w:pStyle w:val="FootnoteText"/>
      </w:pPr>
      <w:r>
        <w:rPr>
          <w:rStyle w:val="FootnoteReference"/>
        </w:rPr>
        <w:footnoteRef/>
      </w:r>
      <w:r>
        <w:t xml:space="preserve"> Cross-references: Ps 92:14; John 15:2; John 15:16; Gal 5:22; Eph 5:9; Phil 1:11; Phil 4:17; Col 1:10.</w:t>
      </w:r>
    </w:p>
  </w:footnote>
  <w:footnote w:id="10786">
    <w:p>
      <w:pPr>
        <w:pStyle w:val="FootnoteText"/>
      </w:pPr>
      <w:r>
        <w:rPr>
          <w:rStyle w:val="FootnoteReference"/>
        </w:rPr>
        <w:footnoteRef/>
      </w:r>
      <w:r>
        <w:t xml:space="preserve"> Cross-references for "For the wages": Gen 2:17; Gen 3:19; Isa 3:11; Ezek 18:4; Ezek 18:20; Rom 5:12; 1Cor 6:9-10; Gal 3:10; Gal 6:7-8; Jas 1:15; Rev 21:8.</w:t>
      </w:r>
    </w:p>
  </w:footnote>
  <w:footnote w:id="10787">
    <w:p>
      <w:pPr>
        <w:pStyle w:val="FootnoteText"/>
      </w:pPr>
      <w:r>
        <w:rPr>
          <w:rStyle w:val="FootnoteReference"/>
        </w:rPr>
        <w:footnoteRef/>
      </w:r>
      <w:r>
        <w:t xml:space="preserve"> Cross-references for "but the": John 3:14-17; John 3:36; John 4:14; John 5:24; John 5:39-40; John 6:27; John 6:32-33; John 6:40; John 6:50-58; John 6:68; John 10:28; John 17:2; Rom 2:7; Rom 5:17; Rom 5:21; Titus 1:2; 1Pet 1:3-4; 1John 2:25; 1John 5:11-12.</w:t>
      </w:r>
    </w:p>
  </w:footnote>
  <w:footnote w:id="10788">
    <w:p>
      <w:pPr>
        <w:pStyle w:val="FootnoteText"/>
      </w:pPr>
      <w:r>
        <w:rPr>
          <w:rStyle w:val="FootnoteReference"/>
        </w:rPr>
        <w:footnoteRef/>
      </w:r>
      <w:r>
        <w:t xml:space="preserve"> Cross-references for "know": Rom 6:3.</w:t>
      </w:r>
    </w:p>
  </w:footnote>
  <w:footnote w:id="10789">
    <w:p>
      <w:pPr>
        <w:pStyle w:val="FootnoteText"/>
      </w:pPr>
      <w:r>
        <w:rPr>
          <w:rStyle w:val="FootnoteReference"/>
        </w:rPr>
        <w:footnoteRef/>
      </w:r>
      <w:r>
        <w:t xml:space="preserve"> Cross-references for "the law": Rom 6:14; Rom 7:6.</w:t>
      </w:r>
    </w:p>
  </w:footnote>
  <w:footnote w:id="10790">
    <w:p>
      <w:pPr>
        <w:pStyle w:val="FootnoteText"/>
      </w:pPr>
      <w:r>
        <w:rPr>
          <w:rStyle w:val="FootnoteReference"/>
        </w:rPr>
        <w:footnoteRef/>
      </w:r>
      <w:r>
        <w:t xml:space="preserve"> Cross-references: Rom 9:3; Rom 10:1.</w:t>
      </w:r>
    </w:p>
  </w:footnote>
  <w:footnote w:id="10791">
    <w:p>
      <w:pPr>
        <w:pStyle w:val="FootnoteText"/>
      </w:pPr>
      <w:r>
        <w:rPr>
          <w:rStyle w:val="FootnoteReference"/>
        </w:rPr>
        <w:footnoteRef/>
      </w:r>
      <w:r>
        <w:t xml:space="preserve"> Cross-references: Ezra 7:25; Prov 6:23; Rom 2:17-18; 1Cor 9:8; Gal 4:21.</w:t>
      </w:r>
    </w:p>
  </w:footnote>
  <w:footnote w:id="10792">
    <w:p>
      <w:pPr>
        <w:pStyle w:val="FootnoteText"/>
      </w:pPr>
      <w:r>
        <w:rPr>
          <w:rStyle w:val="FootnoteReference"/>
        </w:rPr>
        <w:footnoteRef/>
      </w:r>
      <w:r>
        <w:t xml:space="preserve"> Cross-references: G444.</w:t>
      </w:r>
    </w:p>
  </w:footnote>
  <w:footnote w:id="10793">
    <w:p>
      <w:pPr>
        <w:pStyle w:val="FootnoteText"/>
      </w:pPr>
      <w:r>
        <w:rPr>
          <w:rStyle w:val="FootnoteReference"/>
        </w:rPr>
        <w:footnoteRef/>
      </w:r>
      <w:r>
        <w:t xml:space="preserve"> Cross-references: Gen 2:23-24; Num 30:7-8; 1Cor 7:4; 1Cor 7:39.</w:t>
      </w:r>
    </w:p>
  </w:footnote>
  <w:footnote w:id="10794">
    <w:p>
      <w:pPr>
        <w:pStyle w:val="FootnoteText"/>
      </w:pPr>
      <w:r>
        <w:rPr>
          <w:rStyle w:val="FootnoteReference"/>
        </w:rPr>
        <w:footnoteRef/>
      </w:r>
      <w:r>
        <w:t xml:space="preserve"> Cross-references for "So then": Exod 20:14; Lev 20:10; Num 5:13-31; Deut 22:22-24; Matt 5:32; Mark 10:6-12; John 8:3-5.</w:t>
      </w:r>
    </w:p>
  </w:footnote>
  <w:footnote w:id="10795">
    <w:p>
      <w:pPr>
        <w:pStyle w:val="FootnoteText"/>
      </w:pPr>
      <w:r>
        <w:rPr>
          <w:rStyle w:val="FootnoteReference"/>
        </w:rPr>
        <w:footnoteRef/>
      </w:r>
      <w:r>
        <w:t xml:space="preserve"> Cross-references for "though": Ruth 2:13; 1Sam 25:39-42; 1Tim 5:11-14.</w:t>
      </w:r>
    </w:p>
  </w:footnote>
  <w:footnote w:id="10796">
    <w:p>
      <w:pPr>
        <w:pStyle w:val="FootnoteText"/>
      </w:pPr>
      <w:r>
        <w:rPr>
          <w:rStyle w:val="FootnoteReference"/>
        </w:rPr>
        <w:footnoteRef/>
      </w:r>
      <w:r>
        <w:t xml:space="preserve"> Cross-references for "the body": Matt 26:26; John 6:51; 1Cor 10:16; Heb 10:10; 1Pet 2:24.</w:t>
      </w:r>
    </w:p>
  </w:footnote>
  <w:footnote w:id="10797">
    <w:p>
      <w:pPr>
        <w:pStyle w:val="FootnoteText"/>
      </w:pPr>
      <w:r>
        <w:rPr>
          <w:rStyle w:val="FootnoteReference"/>
        </w:rPr>
        <w:footnoteRef/>
      </w:r>
      <w:r>
        <w:t xml:space="preserve"> Personal name: Christ. Personal-name meaning: Christ — anointed. Source form: Christ.</w:t>
      </w:r>
    </w:p>
  </w:footnote>
  <w:footnote w:id="10798">
    <w:p>
      <w:pPr>
        <w:pStyle w:val="FootnoteText"/>
      </w:pPr>
      <w:r>
        <w:rPr>
          <w:rStyle w:val="FootnoteReference"/>
        </w:rPr>
        <w:footnoteRef/>
      </w:r>
      <w:r>
        <w:t xml:space="preserve"> Cross-references for "that we": Ps 45:16; John 15:8; Rom 6:22; Gal 5:22-23; Phil 1:11; Phil 4:17; Col 1:6; Col 1:10.</w:t>
      </w:r>
    </w:p>
  </w:footnote>
  <w:footnote w:id="1079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80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80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802">
    <w:p>
      <w:pPr>
        <w:pStyle w:val="FootnoteText"/>
      </w:pPr>
      <w:r>
        <w:rPr>
          <w:rStyle w:val="FootnoteReference"/>
        </w:rPr>
        <w:footnoteRef/>
      </w:r>
      <w:r>
        <w:t xml:space="preserve"> Cross-references: Rom 6:14; Rom 7:6; Rom 8:2; Gal 2:19-20; Gal 3:13; Gal 5:18; Eph 2:15; Col 2:14; Col 2:20.</w:t>
      </w:r>
    </w:p>
  </w:footnote>
  <w:footnote w:id="10803">
    <w:p>
      <w:pPr>
        <w:pStyle w:val="FootnoteText"/>
      </w:pPr>
      <w:r>
        <w:rPr>
          <w:rStyle w:val="FootnoteReference"/>
        </w:rPr>
        <w:footnoteRef/>
      </w:r>
      <w:r>
        <w:t xml:space="preserve"> Cross-references: Ps 45:10-15; Isa 54:5; Isa 62:5; Hos 2:19-20; John 3:29; 2Cor 11:2; Eph 5:23-27; Rev 19:7; Rev 21:9.</w:t>
      </w:r>
    </w:p>
  </w:footnote>
  <w:footnote w:id="10804">
    <w:p>
      <w:pPr>
        <w:pStyle w:val="FootnoteText"/>
      </w:pPr>
      <w:r>
        <w:rPr>
          <w:rStyle w:val="FootnoteReference"/>
        </w:rPr>
        <w:footnoteRef/>
      </w:r>
      <w:r>
        <w:t xml:space="preserve"> Cross-references for "in the flesh": John 3:6; Rom 8:8-9; Gal 5:16-17; Gal 5:24; Eph 2:3; Eph 2:11; Titus 3:3.</w:t>
      </w:r>
    </w:p>
  </w:footnote>
  <w:footnote w:id="10805">
    <w:p>
      <w:pPr>
        <w:pStyle w:val="FootnoteText"/>
      </w:pPr>
      <w:r>
        <w:rPr>
          <w:rStyle w:val="FootnoteReference"/>
        </w:rPr>
        <w:footnoteRef/>
      </w:r>
      <w:r>
        <w:t xml:space="preserve"> Cross-references for "members": Rom 6:13; Rom 6:19; Rom 7:23; Col 3:5; Jas 4:1.</w:t>
      </w:r>
    </w:p>
  </w:footnote>
  <w:footnote w:id="10806">
    <w:p>
      <w:pPr>
        <w:pStyle w:val="FootnoteText"/>
      </w:pPr>
      <w:r>
        <w:rPr>
          <w:rStyle w:val="FootnoteReference"/>
        </w:rPr>
        <w:footnoteRef/>
      </w:r>
      <w:r>
        <w:t xml:space="preserve"> Cross-references: Rom 1:26.</w:t>
      </w:r>
    </w:p>
  </w:footnote>
  <w:footnote w:id="10807">
    <w:p>
      <w:pPr>
        <w:pStyle w:val="FootnoteText"/>
      </w:pPr>
      <w:r>
        <w:rPr>
          <w:rStyle w:val="FootnoteReference"/>
        </w:rPr>
        <w:footnoteRef/>
      </w:r>
      <w:r>
        <w:t xml:space="preserve"> Cross-references: Matt 15:19; Rom 7:8-13; Gal 5:19-21; Jas 1:15.</w:t>
      </w:r>
    </w:p>
  </w:footnote>
  <w:footnote w:id="10808">
    <w:p>
      <w:pPr>
        <w:pStyle w:val="FootnoteText"/>
      </w:pPr>
      <w:r>
        <w:rPr>
          <w:rStyle w:val="FootnoteReference"/>
        </w:rPr>
        <w:footnoteRef/>
      </w:r>
      <w:r>
        <w:t xml:space="preserve"> Cross-references: Rom 6:21.</w:t>
      </w:r>
    </w:p>
  </w:footnote>
  <w:footnote w:id="10809">
    <w:p>
      <w:pPr>
        <w:pStyle w:val="FootnoteText"/>
      </w:pPr>
      <w:r>
        <w:rPr>
          <w:rStyle w:val="FootnoteReference"/>
        </w:rPr>
        <w:footnoteRef/>
      </w:r>
      <w:r>
        <w:t xml:space="preserve"> Cross-references for "serve": Ezek 11:19; Ezek 36:26; Rom 1:9; Rom 2:27-29; Rom 6:4; Rom 6:11; Rom 6:19; Rom 6:22; Rom 12:2; 2Cor 3:6; 2Cor 5:17; Gal 2:19-20; Gal 6:15; Phil 3:3; Col 3:10.</w:t>
      </w:r>
    </w:p>
  </w:footnote>
  <w:footnote w:id="10810">
    <w:p>
      <w:pPr>
        <w:pStyle w:val="FootnoteText"/>
      </w:pPr>
      <w:r>
        <w:rPr>
          <w:rStyle w:val="FootnoteReference"/>
        </w:rPr>
        <w:footnoteRef/>
      </w:r>
      <w:r>
        <w:t xml:space="preserve"> Cross-references: Rom 6:14-15; Rom 7:4; Gal 3:13; Gal 3:23-25; Gal 4:4-5.</w:t>
      </w:r>
    </w:p>
  </w:footnote>
  <w:footnote w:id="10811">
    <w:p>
      <w:pPr>
        <w:pStyle w:val="FootnoteText"/>
      </w:pPr>
      <w:r>
        <w:rPr>
          <w:rStyle w:val="FootnoteReference"/>
        </w:rPr>
        <w:footnoteRef/>
      </w:r>
      <w:r>
        <w:t xml:space="preserve"> Cross-references: Rom 6:2; Rom 7:1; Rom 7:4.</w:t>
      </w:r>
    </w:p>
  </w:footnote>
  <w:footnote w:id="10812">
    <w:p>
      <w:pPr>
        <w:pStyle w:val="FootnoteText"/>
      </w:pPr>
      <w:r>
        <w:rPr>
          <w:rStyle w:val="FootnoteReference"/>
        </w:rPr>
        <w:footnoteRef/>
      </w:r>
      <w:r>
        <w:t xml:space="preserve"> Cross-references for "Is the law": Rom 7:8; Rom 7:11; Rom 7:13; 1Cor 15:56.</w:t>
      </w:r>
    </w:p>
  </w:footnote>
  <w:footnote w:id="10813">
    <w:p>
      <w:pPr>
        <w:pStyle w:val="FootnoteText"/>
      </w:pPr>
      <w:r>
        <w:rPr>
          <w:rStyle w:val="FootnoteReference"/>
        </w:rPr>
        <w:footnoteRef/>
      </w:r>
      <w:r>
        <w:t xml:space="preserve"> Cross-references for "I had": Ps 19:7-12; Ps 119:96; Rom 3:20; Rom 7:5.</w:t>
      </w:r>
    </w:p>
  </w:footnote>
  <w:footnote w:id="10814">
    <w:p>
      <w:pPr>
        <w:pStyle w:val="FootnoteText"/>
      </w:pPr>
      <w:r>
        <w:rPr>
          <w:rStyle w:val="FootnoteReference"/>
        </w:rPr>
        <w:footnoteRef/>
      </w:r>
      <w:r>
        <w:t xml:space="preserve"> Cross-references: Rom 7:8; 1Thess 4:5.</w:t>
      </w:r>
    </w:p>
  </w:footnote>
  <w:footnote w:id="10815">
    <w:p>
      <w:pPr>
        <w:pStyle w:val="FootnoteText"/>
      </w:pPr>
      <w:r>
        <w:rPr>
          <w:rStyle w:val="FootnoteReference"/>
        </w:rPr>
        <w:footnoteRef/>
      </w:r>
      <w:r>
        <w:t xml:space="preserve"> Cross-references: Gen 3:6; Exod 20:17; Deut 5:21; Josh 7:21; 2Sam 11:2; 1Kgs 21:1-4; Mic 2:2; Matt 5:28; Luke 12:15; Acts 20:33; Rom 13:9; Eph 5:3; Col 3:5; 1John 2:15-16.</w:t>
      </w:r>
    </w:p>
  </w:footnote>
  <w:footnote w:id="10816">
    <w:p>
      <w:pPr>
        <w:pStyle w:val="FootnoteText"/>
      </w:pPr>
      <w:r>
        <w:rPr>
          <w:rStyle w:val="FootnoteReference"/>
        </w:rPr>
        <w:footnoteRef/>
      </w:r>
      <w:r>
        <w:t xml:space="preserve"> Cross-references: Rom 4:15; Rom 5:20; Rom 7:11; Rom 7:13; Rom 7:17.</w:t>
      </w:r>
    </w:p>
  </w:footnote>
  <w:footnote w:id="10817">
    <w:p>
      <w:pPr>
        <w:pStyle w:val="FootnoteText"/>
      </w:pPr>
      <w:r>
        <w:rPr>
          <w:rStyle w:val="FootnoteReference"/>
        </w:rPr>
        <w:footnoteRef/>
      </w:r>
      <w:r>
        <w:t xml:space="preserve"> Cross-references: Jas 1:14-15.</w:t>
      </w:r>
    </w:p>
  </w:footnote>
  <w:footnote w:id="10818">
    <w:p>
      <w:pPr>
        <w:pStyle w:val="FootnoteText"/>
      </w:pPr>
      <w:r>
        <w:rPr>
          <w:rStyle w:val="FootnoteReference"/>
        </w:rPr>
        <w:footnoteRef/>
      </w:r>
      <w:r>
        <w:t xml:space="preserve"> Cross-references: John 15:22; John 15:24; Rom 4:15; 1Cor 15:56.</w:t>
      </w:r>
    </w:p>
  </w:footnote>
  <w:footnote w:id="10819">
    <w:p>
      <w:pPr>
        <w:pStyle w:val="FootnoteText"/>
      </w:pPr>
      <w:r>
        <w:rPr>
          <w:rStyle w:val="FootnoteReference"/>
        </w:rPr>
        <w:footnoteRef/>
      </w:r>
      <w:r>
        <w:t xml:space="preserve"> Cross-references for "For I": Matt 19:20; Luke 10:25-29; Luke 15:29; Luke 18:9-12; Luke 18:21; Phil 3:5-6.</w:t>
      </w:r>
    </w:p>
  </w:footnote>
  <w:footnote w:id="10820">
    <w:p>
      <w:pPr>
        <w:pStyle w:val="FootnoteText"/>
      </w:pPr>
      <w:r>
        <w:rPr>
          <w:rStyle w:val="FootnoteReference"/>
        </w:rPr>
        <w:footnoteRef/>
      </w:r>
      <w:r>
        <w:t xml:space="preserve"> Cross-references for "and I died": Rom 3:20; Rom 7:4; Rom 7:6; Rom 7:11; Gal 2:19.</w:t>
      </w:r>
    </w:p>
  </w:footnote>
  <w:footnote w:id="10821">
    <w:p>
      <w:pPr>
        <w:pStyle w:val="FootnoteText"/>
      </w:pPr>
      <w:r>
        <w:rPr>
          <w:rStyle w:val="FootnoteReference"/>
        </w:rPr>
        <w:footnoteRef/>
      </w:r>
      <w:r>
        <w:t xml:space="preserve"> Cross-references: Ps 40:12; Rom 3:19-20; Rom 10:5; Gal 3:10; Jas 2:10-11.</w:t>
      </w:r>
    </w:p>
  </w:footnote>
  <w:footnote w:id="10822">
    <w:p>
      <w:pPr>
        <w:pStyle w:val="FootnoteText"/>
      </w:pPr>
      <w:r>
        <w:rPr>
          <w:rStyle w:val="FootnoteReference"/>
        </w:rPr>
        <w:footnoteRef/>
      </w:r>
      <w:r>
        <w:t xml:space="preserve"> Cross-references: Rom 7:21-23; Rom 8:7.</w:t>
      </w:r>
    </w:p>
  </w:footnote>
  <w:footnote w:id="10823">
    <w:p>
      <w:pPr>
        <w:pStyle w:val="FootnoteText"/>
      </w:pPr>
      <w:r>
        <w:rPr>
          <w:rStyle w:val="FootnoteReference"/>
        </w:rPr>
        <w:footnoteRef/>
      </w:r>
      <w:r>
        <w:t xml:space="preserve"> Cross-references: Lev 18:5; Ezek 20:11; Ezek 20:13; Ezek 20:21; Luke 10:27-29; Rom 10:5; 2Cor 3:7.</w:t>
      </w:r>
    </w:p>
  </w:footnote>
  <w:footnote w:id="10824">
    <w:p>
      <w:pPr>
        <w:pStyle w:val="FootnoteText"/>
      </w:pPr>
      <w:r>
        <w:rPr>
          <w:rStyle w:val="FootnoteReference"/>
        </w:rPr>
        <w:footnoteRef/>
      </w:r>
      <w:r>
        <w:t xml:space="preserve"> Cross-references for "deceived": Isa 44:20; Jer 17:9; Jer 49:16; Obad 1:3; Eph 4:22; Heb 3:13; Jas 1:22; Jas 1:26.</w:t>
      </w:r>
    </w:p>
  </w:footnote>
  <w:footnote w:id="10825">
    <w:p>
      <w:pPr>
        <w:pStyle w:val="FootnoteText"/>
      </w:pPr>
      <w:r>
        <w:rPr>
          <w:rStyle w:val="FootnoteReference"/>
        </w:rPr>
        <w:footnoteRef/>
      </w:r>
      <w:r>
        <w:t xml:space="preserve"> Cross-references: Rom 7:8; Rom 7:13.</w:t>
      </w:r>
    </w:p>
  </w:footnote>
  <w:footnote w:id="10826">
    <w:p>
      <w:pPr>
        <w:pStyle w:val="FootnoteText"/>
      </w:pPr>
      <w:r>
        <w:rPr>
          <w:rStyle w:val="FootnoteReference"/>
        </w:rPr>
        <w:footnoteRef/>
      </w:r>
      <w:r>
        <w:t xml:space="preserve"> Cross-references for "the law": Deut 4:8; Deut 10:12; Neh 9:13; Ps 19:7-12; Ps 119:38; Ps 119:86; Ps 119:127; Ps 119:137; Ps 119:140; Ps 119:172; Rom 3:31; Rom 7:14; Rom 12:2; 1Tim 1:8.</w:t>
      </w:r>
    </w:p>
  </w:footnote>
  <w:footnote w:id="10827">
    <w:p>
      <w:pPr>
        <w:pStyle w:val="FootnoteText"/>
      </w:pPr>
      <w:r>
        <w:rPr>
          <w:rStyle w:val="FootnoteReference"/>
        </w:rPr>
        <w:footnoteRef/>
      </w:r>
      <w:r>
        <w:t xml:space="preserve"> Cross-references for "the commandment": Rom 7:7.</w:t>
      </w:r>
    </w:p>
  </w:footnote>
  <w:footnote w:id="10828">
    <w:p>
      <w:pPr>
        <w:pStyle w:val="FootnoteText"/>
      </w:pPr>
      <w:r>
        <w:rPr>
          <w:rStyle w:val="FootnoteReference"/>
        </w:rPr>
        <w:footnoteRef/>
      </w:r>
      <w:r>
        <w:t xml:space="preserve"> Cross-references for "But sin": Rom 5:20; Rom 7:8-11; Jas 1:13-15.</w:t>
      </w:r>
    </w:p>
  </w:footnote>
  <w:footnote w:id="10829">
    <w:p>
      <w:pPr>
        <w:pStyle w:val="FootnoteText"/>
      </w:pPr>
      <w:r>
        <w:rPr>
          <w:rStyle w:val="FootnoteReference"/>
        </w:rPr>
        <w:footnoteRef/>
      </w:r>
      <w:r>
        <w:t xml:space="preserve"> Cross-references for "the law": Lev 19:18; Deut 6:5; Ps 51:6; Matt 5:22; Matt 5:28; Matt 22:37-40; Heb 4:12.</w:t>
      </w:r>
    </w:p>
  </w:footnote>
  <w:footnote w:id="1083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0831">
    <w:p>
      <w:pPr>
        <w:pStyle w:val="FootnoteText"/>
      </w:pPr>
      <w:r>
        <w:rPr>
          <w:rStyle w:val="FootnoteReference"/>
        </w:rPr>
        <w:footnoteRef/>
      </w:r>
      <w:r>
        <w:t xml:space="preserve"> Cross-references for "sold": Gen 37:27; Gen 37:36; Gen 40:15; Exod 21:2-6; Exod 22:3; 1Kgs 21:20; 1Kgs 21:25; 2Kgs 17:17; Isa 50:1; Isa 52:3; Amos 2:6; Matt 18:25; Rom 7:24.</w:t>
      </w:r>
    </w:p>
  </w:footnote>
  <w:footnote w:id="10832">
    <w:p>
      <w:pPr>
        <w:pStyle w:val="FootnoteText"/>
      </w:pPr>
      <w:r>
        <w:rPr>
          <w:rStyle w:val="FootnoteReference"/>
        </w:rPr>
        <w:footnoteRef/>
      </w:r>
      <w:r>
        <w:t xml:space="preserve"> Cross-references: Job 42:6; Ps 119:25; Prov 30:2; Prov 30:5; Isa 6:5; Isa 64:5-6; Luke 5:8; Luke 7:6; Luke 18:11-14; Rom 7:18; Rom 7:22-23; Eph 3:8.</w:t>
      </w:r>
    </w:p>
  </w:footnote>
  <w:footnote w:id="10833">
    <w:p>
      <w:pPr>
        <w:pStyle w:val="FootnoteText"/>
      </w:pPr>
      <w:r>
        <w:rPr>
          <w:rStyle w:val="FootnoteReference"/>
        </w:rPr>
        <w:footnoteRef/>
      </w:r>
      <w:r>
        <w:t xml:space="preserve"> Cross-references: Matt 16:23; 1Cor 3:1-3.</w:t>
      </w:r>
    </w:p>
  </w:footnote>
  <w:footnote w:id="10834">
    <w:p>
      <w:pPr>
        <w:pStyle w:val="FootnoteText"/>
      </w:pPr>
      <w:r>
        <w:rPr>
          <w:rStyle w:val="FootnoteReference"/>
        </w:rPr>
        <w:footnoteRef/>
      </w:r>
      <w:r>
        <w:t xml:space="preserve"> Cross-references for "what I hate": Ps 36:4; Ps 97:10; Ps 101:3; Ps 119:104; Ps 119:113; Ps 119:128; Ps 119:163; Prov 8:13; Prov 13:5; Amos 5:15; Rom 12:9; Heb 1:9; Jude 1:23.</w:t>
      </w:r>
    </w:p>
  </w:footnote>
  <w:footnote w:id="10835">
    <w:p>
      <w:pPr>
        <w:pStyle w:val="FootnoteText"/>
      </w:pPr>
      <w:r>
        <w:rPr>
          <w:rStyle w:val="FootnoteReference"/>
        </w:rPr>
        <w:footnoteRef/>
      </w:r>
      <w:r>
        <w:t xml:space="preserve"> Cross-references: Luke 11:48; Rom 14:22.</w:t>
      </w:r>
    </w:p>
  </w:footnote>
  <w:footnote w:id="10836">
    <w:p>
      <w:pPr>
        <w:pStyle w:val="FootnoteText"/>
      </w:pPr>
      <w:r>
        <w:rPr>
          <w:rStyle w:val="FootnoteReference"/>
        </w:rPr>
        <w:footnoteRef/>
      </w:r>
      <w:r>
        <w:t xml:space="preserve"> Cross-references: Ps 1:6; Nah 1:7; 2Tim 2:19.</w:t>
      </w:r>
    </w:p>
  </w:footnote>
  <w:footnote w:id="10837">
    <w:p>
      <w:pPr>
        <w:pStyle w:val="FootnoteText"/>
      </w:pPr>
      <w:r>
        <w:rPr>
          <w:rStyle w:val="FootnoteReference"/>
        </w:rPr>
        <w:footnoteRef/>
      </w:r>
      <w:r>
        <w:t xml:space="preserve"> Cross-references: Ps 119:127-128; Rom 7:12; Rom 7:14; Rom 7:22.</w:t>
      </w:r>
    </w:p>
  </w:footnote>
  <w:footnote w:id="10838">
    <w:p>
      <w:pPr>
        <w:pStyle w:val="FootnoteText"/>
      </w:pPr>
      <w:r>
        <w:rPr>
          <w:rStyle w:val="FootnoteReference"/>
        </w:rPr>
        <w:footnoteRef/>
      </w:r>
      <w:r>
        <w:t xml:space="preserve"> Cross-references: Rom 4:7-8; Rom 7:20; 2Cor 8:12; Phil 3:8-9.</w:t>
      </w:r>
    </w:p>
  </w:footnote>
  <w:footnote w:id="10839">
    <w:p>
      <w:pPr>
        <w:pStyle w:val="FootnoteText"/>
      </w:pPr>
      <w:r>
        <w:rPr>
          <w:rStyle w:val="FootnoteReference"/>
        </w:rPr>
        <w:footnoteRef/>
      </w:r>
      <w:r>
        <w:t xml:space="preserve"> Cross-references: Rom 7:18; Rom 7:20; Rom 7:23; Jas 4:5-6.</w:t>
      </w:r>
    </w:p>
  </w:footnote>
  <w:footnote w:id="10840">
    <w:p>
      <w:pPr>
        <w:pStyle w:val="FootnoteText"/>
      </w:pPr>
      <w:r>
        <w:rPr>
          <w:rStyle w:val="FootnoteReference"/>
        </w:rPr>
        <w:footnoteRef/>
      </w:r>
      <w:r>
        <w:t xml:space="preserve"> Cross-references for "that in me": Gen 6:5; Gen 8:21; Job 14:4; Job 15:14-16; Job 25:4; Ps 51:5; Isa 64:6; Matt 15:19; Mark 7:21-23; Luke 11:13; Eph 2:1-5; Titus 3:3; 1Pet 4:2.</w:t>
      </w:r>
    </w:p>
  </w:footnote>
  <w:footnote w:id="10841">
    <w:p>
      <w:pPr>
        <w:pStyle w:val="FootnoteText"/>
      </w:pPr>
      <w:r>
        <w:rPr>
          <w:rStyle w:val="FootnoteReference"/>
        </w:rPr>
        <w:footnoteRef/>
      </w:r>
      <w:r>
        <w:t xml:space="preserve"> Cross-references for "in my": John 3:6; Rom 7:5; Rom 7:25; Rom 8:3-13; Rom 13:14; Gal 5:19-21; Gal 5:24.</w:t>
      </w:r>
    </w:p>
  </w:footnote>
  <w:footnote w:id="10842">
    <w:p>
      <w:pPr>
        <w:pStyle w:val="FootnoteText"/>
      </w:pPr>
      <w:r>
        <w:rPr>
          <w:rStyle w:val="FootnoteReference"/>
        </w:rPr>
        <w:footnoteRef/>
      </w:r>
      <w:r>
        <w:t xml:space="preserve"> Cross-references for "for to will": Ps 119:5; Ps 119:32; Ps 119:40; Ps 119:115-117; Ps 119:173; Ps 119:176; Rom 7:15; Rom 7:19; Rom 7:25; Gal 5:17; Phil 2:13; Phil 3:12.</w:t>
      </w:r>
    </w:p>
  </w:footnote>
  <w:footnote w:id="10843">
    <w:p>
      <w:pPr>
        <w:pStyle w:val="FootnoteText"/>
      </w:pPr>
      <w:r>
        <w:rPr>
          <w:rStyle w:val="FootnoteReference"/>
        </w:rPr>
        <w:footnoteRef/>
      </w:r>
      <w:r>
        <w:t xml:space="preserve"> Cross-references: Romans 7:15 (18).</w:t>
      </w:r>
    </w:p>
  </w:footnote>
  <w:footnote w:id="10844">
    <w:p>
      <w:pPr>
        <w:pStyle w:val="FootnoteText"/>
      </w:pPr>
      <w:r>
        <w:rPr>
          <w:rStyle w:val="FootnoteReference"/>
        </w:rPr>
        <w:footnoteRef/>
      </w:r>
      <w:r>
        <w:t xml:space="preserve"> Cross-references for "it is no": Rom 7:17.</w:t>
      </w:r>
    </w:p>
  </w:footnote>
  <w:footnote w:id="10845">
    <w:p>
      <w:pPr>
        <w:pStyle w:val="FootnoteText"/>
      </w:pPr>
      <w:r>
        <w:rPr>
          <w:rStyle w:val="FootnoteReference"/>
        </w:rPr>
        <w:footnoteRef/>
      </w:r>
      <w:r>
        <w:t xml:space="preserve"> Cross-references for "evil": 2Chr 30:18-19; Ps 19:12; Ps 40:12; Ps 65:3; Ps 119:37; Isa 6:5-7; Zech 3:1-4; Luke 4:1; Heb 2:17; Heb 4:15.</w:t>
      </w:r>
    </w:p>
  </w:footnote>
  <w:footnote w:id="10846">
    <w:p>
      <w:pPr>
        <w:pStyle w:val="FootnoteText"/>
      </w:pPr>
      <w:r>
        <w:rPr>
          <w:rStyle w:val="FootnoteReference"/>
        </w:rPr>
        <w:footnoteRef/>
      </w:r>
      <w:r>
        <w:t xml:space="preserve"> Cross-references: Ps 19:13; Ps 119:133; John 8:34; Rom 6:12; Rom 6:14; Rom 7:23; Rom 8:2; Eph 6:11-13; 2Pet 2:19.</w:t>
      </w:r>
    </w:p>
  </w:footnote>
  <w:footnote w:id="10847">
    <w:p>
      <w:pPr>
        <w:pStyle w:val="FootnoteText"/>
      </w:pPr>
      <w:r>
        <w:rPr>
          <w:rStyle w:val="FootnoteReference"/>
        </w:rPr>
        <w:footnoteRef/>
      </w:r>
      <w:r>
        <w:t xml:space="preserve"> Cross-references for "I delight": Job 23:12; Ps 1:2; Ps 19:8-10; Ps 40:8; Ps 119:16; Ps 119:24; Ps 119:35; Ps 119:47-48; Ps 119:72; Ps 119:92; Ps 119:97-104; Ps 119:111; Ps 119:113; Ps 119:127; Ps 119:167; Ps 119:174; Isa 51:7; John 4:34; Rom 8:7; Heb 8:10.</w:t>
      </w:r>
    </w:p>
  </w:footnote>
  <w:footnote w:id="10848">
    <w:p>
      <w:pPr>
        <w:pStyle w:val="FootnoteText"/>
      </w:pPr>
      <w:r>
        <w:rPr>
          <w:rStyle w:val="FootnoteReference"/>
        </w:rPr>
        <w:footnoteRef/>
      </w:r>
      <w:r>
        <w:t xml:space="preserve"> Cross-references: Rom 2:29; 2Cor 4:16; Eph 3:16; Col 3:9; 1Pet 3:4.</w:t>
      </w:r>
    </w:p>
  </w:footnote>
  <w:footnote w:id="10849">
    <w:p>
      <w:pPr>
        <w:pStyle w:val="FootnoteText"/>
      </w:pPr>
      <w:r>
        <w:rPr>
          <w:rStyle w:val="FootnoteReference"/>
        </w:rPr>
        <w:footnoteRef/>
      </w:r>
      <w:r>
        <w:t xml:space="preserve"> Cross-references for "another": Eccl 7:20; Rom 7:5; Rom 7:21; Rom 7:25; Rom 8:2; Gal 5:17; 1Tim 6:11-12; Heb 12:4; Jas 3:2; Jas 4:1; 1Pet 2:11.</w:t>
      </w:r>
    </w:p>
  </w:footnote>
  <w:footnote w:id="10850">
    <w:p>
      <w:pPr>
        <w:pStyle w:val="FootnoteText"/>
      </w:pPr>
      <w:r>
        <w:rPr>
          <w:rStyle w:val="FootnoteReference"/>
        </w:rPr>
        <w:footnoteRef/>
      </w:r>
      <w:r>
        <w:t xml:space="preserve"> Cross-references for "members": Rom 6:13; Rom 6:19.</w:t>
      </w:r>
    </w:p>
  </w:footnote>
  <w:footnote w:id="10851">
    <w:p>
      <w:pPr>
        <w:pStyle w:val="FootnoteText"/>
      </w:pPr>
      <w:r>
        <w:rPr>
          <w:rStyle w:val="FootnoteReference"/>
        </w:rPr>
        <w:footnoteRef/>
      </w:r>
      <w:r>
        <w:t xml:space="preserve"> Cross-references: Ps 142:7; Rom 7:14; 2Tim 2:25-26.</w:t>
      </w:r>
    </w:p>
  </w:footnote>
  <w:footnote w:id="10852">
    <w:p>
      <w:pPr>
        <w:pStyle w:val="FootnoteText"/>
      </w:pPr>
      <w:r>
        <w:rPr>
          <w:rStyle w:val="FootnoteReference"/>
        </w:rPr>
        <w:footnoteRef/>
      </w:r>
      <w:r>
        <w:t xml:space="preserve"> Cross-references for "wretched": 1Kgs 8:38; Ps 6:6; Ps 32:3-4; Ps 38:2; Ps 38:8-10; Ps 77:3-9; Ps 119:20; Ps 119:81-83; Ps 119:131; Ps 119:143; Ps 119:176; Ps 130:1-3; Ezek 9:4; Matt 5:4; Matt 5:6; Rom 8:26; 2Cor 12:7-9; Rev 21:4.</w:t>
      </w:r>
    </w:p>
  </w:footnote>
  <w:footnote w:id="10853">
    <w:p>
      <w:pPr>
        <w:pStyle w:val="FootnoteText"/>
      </w:pPr>
      <w:r>
        <w:rPr>
          <w:rStyle w:val="FootnoteReference"/>
        </w:rPr>
        <w:footnoteRef/>
      </w:r>
      <w:r>
        <w:t xml:space="preserve"> Cross-references for "the body of this": Ps 88:5; Rom 6:6; Rom 8:13; Col 2:11.</w:t>
      </w:r>
    </w:p>
  </w:footnote>
  <w:footnote w:id="10854">
    <w:p>
      <w:pPr>
        <w:pStyle w:val="FootnoteText"/>
      </w:pPr>
      <w:r>
        <w:rPr>
          <w:rStyle w:val="FootnoteReference"/>
        </w:rPr>
        <w:footnoteRef/>
      </w:r>
      <w:r>
        <w:t xml:space="preserve"> Cross-references: Deut 22:26-27; Ps 71:11; Ps 72:12; Ps 91:14-15; Ps 102:20; Mic 7:19; Zech 9:11-12; Luke 4:18; 2Cor 1:8-10; 2Tim 4:18; Titus 2:14; Heb 2:15.</w:t>
      </w:r>
    </w:p>
  </w:footnote>
  <w:footnote w:id="10855">
    <w:p>
      <w:pPr>
        <w:pStyle w:val="FootnoteText"/>
      </w:pPr>
      <w:r>
        <w:rPr>
          <w:rStyle w:val="FootnoteReference"/>
        </w:rPr>
        <w:footnoteRef/>
      </w:r>
      <w:r>
        <w:t xml:space="preserve"> Cross-references for "thank God": Ps 107:15-16; Ps 116:16-17; Isa 12:1; Isa 49:9; Isa 49:13; Matt 1:21; Rom 6:14; Rom 6:17; 1Cor 15:57; 2Cor 9:15; 2Cor 12:9-10; Eph 5:20; Phil 3:3; Phil 4:6; Col 3:17; 1Pet 2:5; 1Pet 2:9.</w:t>
      </w:r>
    </w:p>
  </w:footnote>
  <w:footnote w:id="10856">
    <w:p>
      <w:pPr>
        <w:pStyle w:val="FootnoteText"/>
      </w:pPr>
      <w:r>
        <w:rPr>
          <w:rStyle w:val="FootnoteReference"/>
        </w:rPr>
        <w:footnoteRef/>
      </w:r>
      <w:r>
        <w:t xml:space="preserve"> Name meaning: Jesus (Yeshua) — Yahweh saves. He will save His people from their sins.</w:t>
      </w:r>
    </w:p>
  </w:footnote>
  <w:footnote w:id="10857">
    <w:p>
      <w:pPr>
        <w:pStyle w:val="FootnoteText"/>
      </w:pPr>
      <w:r>
        <w:rPr>
          <w:rStyle w:val="FootnoteReference"/>
        </w:rPr>
        <w:footnoteRef/>
      </w:r>
      <w:r>
        <w:t xml:space="preserve"> Cross-references for "So then": Rom 7:15-24; Gal 5:17-24.</w:t>
      </w:r>
    </w:p>
  </w:footnote>
  <w:footnote w:id="1085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859">
    <w:p>
      <w:pPr>
        <w:pStyle w:val="FootnoteText"/>
      </w:pPr>
      <w:r>
        <w:rPr>
          <w:rStyle w:val="FootnoteReference"/>
        </w:rPr>
        <w:footnoteRef/>
      </w:r>
      <w:r>
        <w:t xml:space="preserve"> Personal name: Christ. Personal-name meaning: Christ — anointed. Source form: Christ.</w:t>
      </w:r>
    </w:p>
  </w:footnote>
  <w:footnote w:id="10860">
    <w:p>
      <w:pPr>
        <w:pStyle w:val="FootnoteText"/>
      </w:pPr>
      <w:r>
        <w:rPr>
          <w:rStyle w:val="FootnoteReference"/>
        </w:rPr>
        <w:footnoteRef/>
      </w:r>
      <w:r>
        <w:t xml:space="preserve"> Name meaning: Jesus (Yeshua) — Yahweh saves. He will save His people from their sins.</w:t>
      </w:r>
    </w:p>
  </w:footnote>
  <w:footnote w:id="1086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862">
    <w:p>
      <w:pPr>
        <w:pStyle w:val="FootnoteText"/>
      </w:pPr>
      <w:r>
        <w:rPr>
          <w:rStyle w:val="FootnoteReference"/>
        </w:rPr>
        <w:footnoteRef/>
      </w:r>
      <w:r>
        <w:t xml:space="preserve"> Cross-references: Isa 54:17; John 3:18-19; John 5:24; Rom 4:7-8; Rom 5:1; Rom 7:17; Rom 7:20; Gal 3:13.</w:t>
      </w:r>
    </w:p>
  </w:footnote>
  <w:footnote w:id="10863">
    <w:p>
      <w:pPr>
        <w:pStyle w:val="FootnoteText"/>
      </w:pPr>
      <w:r>
        <w:rPr>
          <w:rStyle w:val="FootnoteReference"/>
        </w:rPr>
        <w:footnoteRef/>
      </w:r>
      <w:r>
        <w:t xml:space="preserve"> Cross-references: John 14:20; John 15:4; Rom 16:7; 1Cor 1:30; 1Cor 15:22; 2Cor 5:17; 2Cor 12:2; Gal 3:28; Phil 3:9.</w:t>
      </w:r>
    </w:p>
  </w:footnote>
  <w:footnote w:id="10864">
    <w:p>
      <w:pPr>
        <w:pStyle w:val="FootnoteText"/>
      </w:pPr>
      <w:r>
        <w:rPr>
          <w:rStyle w:val="FootnoteReference"/>
        </w:rPr>
        <w:footnoteRef/>
      </w:r>
      <w:r>
        <w:t xml:space="preserve"> Cross-references: Rom 8:4; Rom 8:14; Gal 5:16; Gal 5:25; Titus 2:11-14.</w:t>
      </w:r>
    </w:p>
  </w:footnote>
  <w:footnote w:id="10865">
    <w:p>
      <w:pPr>
        <w:pStyle w:val="FootnoteText"/>
      </w:pPr>
      <w:r>
        <w:rPr>
          <w:rStyle w:val="FootnoteReference"/>
        </w:rPr>
        <w:footnoteRef/>
      </w:r>
      <w:r>
        <w:t xml:space="preserve"> Cross-references for "Spirit": Rom 8:10-11.</w:t>
      </w:r>
    </w:p>
  </w:footnote>
  <w:footnote w:id="10866">
    <w:p>
      <w:pPr>
        <w:pStyle w:val="FootnoteText"/>
      </w:pPr>
      <w:r>
        <w:rPr>
          <w:rStyle w:val="FootnoteReference"/>
        </w:rPr>
        <w:footnoteRef/>
      </w:r>
      <w:r>
        <w:t xml:space="preserve"> Cross-references: John 8:36; Rom 3:27.</w:t>
      </w:r>
    </w:p>
  </w:footnote>
  <w:footnote w:id="10867">
    <w:p>
      <w:pPr>
        <w:pStyle w:val="FootnoteText"/>
      </w:pPr>
      <w:r>
        <w:rPr>
          <w:rStyle w:val="FootnoteReference"/>
        </w:rPr>
        <w:footnoteRef/>
      </w:r>
      <w:r>
        <w:t xml:space="preserve"> Cross-references: Ps 51:12; John 8:32; Rom 6:18; Rom 6:22; 2Cor 3:17; Gal 2:19; Gal 5:1.</w:t>
      </w:r>
    </w:p>
  </w:footnote>
  <w:footnote w:id="10868">
    <w:p>
      <w:pPr>
        <w:pStyle w:val="FootnoteText"/>
      </w:pPr>
      <w:r>
        <w:rPr>
          <w:rStyle w:val="FootnoteReference"/>
        </w:rPr>
        <w:footnoteRef/>
      </w:r>
      <w:r>
        <w:t xml:space="preserve"> Cross-references for "For what": Acts 13:39; Rom 3:20; Rom 7:5-11; Gal 3:21; Heb 7:18-19; Heb 10:1-10; Heb 10:14.</w:t>
      </w:r>
    </w:p>
  </w:footnote>
  <w:footnote w:id="1086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870">
    <w:p>
      <w:pPr>
        <w:pStyle w:val="FootnoteText"/>
      </w:pPr>
      <w:r>
        <w:rPr>
          <w:rStyle w:val="FootnoteReference"/>
        </w:rPr>
        <w:footnoteRef/>
      </w:r>
      <w:r>
        <w:t xml:space="preserve"> Cross-references for "for sin": 2Cor 5:21; Gal 3:13.</w:t>
      </w:r>
    </w:p>
  </w:footnote>
  <w:footnote w:id="10871">
    <w:p>
      <w:pPr>
        <w:pStyle w:val="FootnoteText"/>
      </w:pPr>
      <w:r>
        <w:rPr>
          <w:rStyle w:val="FootnoteReference"/>
        </w:rPr>
        <w:footnoteRef/>
      </w:r>
      <w:r>
        <w:t xml:space="preserve"> Cross-references for "condemned": Rom 6:6; 1Pet 2:24; 1Pet 4:1-2.</w:t>
      </w:r>
    </w:p>
  </w:footnote>
  <w:footnote w:id="1087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87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874">
    <w:p>
      <w:pPr>
        <w:pStyle w:val="FootnoteText"/>
      </w:pPr>
      <w:r>
        <w:rPr>
          <w:rStyle w:val="FootnoteReference"/>
        </w:rPr>
        <w:footnoteRef/>
      </w:r>
      <w:r>
        <w:t xml:space="preserve"> Cross-references: John 3:14-17; Rom 8:32; Gal 4:4-5; 1John 4:10-14.</w:t>
      </w:r>
    </w:p>
  </w:footnote>
  <w:footnote w:id="10875">
    <w:p>
      <w:pPr>
        <w:pStyle w:val="FootnoteText"/>
      </w:pPr>
      <w:r>
        <w:rPr>
          <w:rStyle w:val="FootnoteReference"/>
        </w:rPr>
        <w:footnoteRef/>
      </w:r>
      <w:r>
        <w:t xml:space="preserve"> Cross-references: Rom 8:1.</w:t>
      </w:r>
    </w:p>
  </w:footnote>
  <w:footnote w:id="10876">
    <w:p>
      <w:pPr>
        <w:pStyle w:val="FootnoteText"/>
      </w:pPr>
      <w:r>
        <w:rPr>
          <w:rStyle w:val="FootnoteReference"/>
        </w:rPr>
        <w:footnoteRef/>
      </w:r>
      <w:r>
        <w:t xml:space="preserve"> Cross-references for "of the Spirit": Rom 8:9; Rom 8:14; 1Cor 2:14; Gal 5:22-25; Eph 5:9; Col 3:1-3.</w:t>
      </w:r>
    </w:p>
  </w:footnote>
  <w:footnote w:id="10877">
    <w:p>
      <w:pPr>
        <w:pStyle w:val="FootnoteText"/>
      </w:pPr>
      <w:r>
        <w:rPr>
          <w:rStyle w:val="FootnoteReference"/>
        </w:rPr>
        <w:footnoteRef/>
      </w:r>
      <w:r>
        <w:t xml:space="preserve"> Cross-references: John 3:6; Rom 8:12-13; 1Cor 15:48; 2Cor 10:3; 2Pet 2:10.</w:t>
      </w:r>
    </w:p>
  </w:footnote>
  <w:footnote w:id="10878">
    <w:p>
      <w:pPr>
        <w:pStyle w:val="FootnoteText"/>
      </w:pPr>
      <w:r>
        <w:rPr>
          <w:rStyle w:val="FootnoteReference"/>
        </w:rPr>
        <w:footnoteRef/>
      </w:r>
      <w:r>
        <w:t xml:space="preserve"> Cross-references: Mark 8:33; Rom 8:6-7; 1Cor 2:14; Phil 3:18-19.</w:t>
      </w:r>
    </w:p>
  </w:footnote>
  <w:footnote w:id="10879">
    <w:p>
      <w:pPr>
        <w:pStyle w:val="FootnoteText"/>
      </w:pPr>
      <w:r>
        <w:rPr>
          <w:rStyle w:val="FootnoteReference"/>
        </w:rPr>
        <w:footnoteRef/>
      </w:r>
      <w:r>
        <w:t xml:space="preserve"> Cross-references: Rom 6:21; Rom 6:23; Rom 7:5; Rom 7:11; Rom 8:7; Rom 8:13; Rom 13:14; Gal 6:8; Jas 1:14-15.</w:t>
      </w:r>
    </w:p>
  </w:footnote>
  <w:footnote w:id="10880">
    <w:p>
      <w:pPr>
        <w:pStyle w:val="FootnoteText"/>
      </w:pPr>
      <w:r>
        <w:rPr>
          <w:rStyle w:val="FootnoteReference"/>
        </w:rPr>
        <w:footnoteRef/>
      </w:r>
      <w:r>
        <w:t xml:space="preserve"> Cross-references: John 14:6; John 14:27; John 17:5; Rom 5:1; Rom 5:10; Rom 14:17; Gal 5:22.</w:t>
      </w:r>
    </w:p>
  </w:footnote>
  <w:footnote w:id="10881">
    <w:p>
      <w:pPr>
        <w:pStyle w:val="FootnoteText"/>
      </w:pPr>
      <w:r>
        <w:rPr>
          <w:rStyle w:val="FootnoteReference"/>
        </w:rPr>
        <w:footnoteRef/>
      </w:r>
      <w:r>
        <w:t xml:space="preserve"> Cross-references for "for it": Matt 5:19; Rom 3:31; Rom 7:7-14; Rom 7:22; Rom 8:4; 1Cor 9:21; Gal 5:22-23; Heb 8:10.</w:t>
      </w:r>
    </w:p>
  </w:footnote>
  <w:footnote w:id="10882">
    <w:p>
      <w:pPr>
        <w:pStyle w:val="FootnoteText"/>
      </w:pPr>
      <w:r>
        <w:rPr>
          <w:rStyle w:val="FootnoteReference"/>
        </w:rPr>
        <w:footnoteRef/>
      </w:r>
      <w:r>
        <w:t xml:space="preserve"> Cross-references: Exod 20:5; 2Chr 19:2; Ps 53:1; John 7:7; John 15:23-24; Rom 1:28; Rom 1:30; Rom 5:10; Eph 4:18-19; Col 1:21; 2Tim 3:4; Jas 4:4; 1John 2:15-16.</w:t>
      </w:r>
    </w:p>
  </w:footnote>
  <w:footnote w:id="10883">
    <w:p>
      <w:pPr>
        <w:pStyle w:val="FootnoteText"/>
      </w:pPr>
      <w:r>
        <w:rPr>
          <w:rStyle w:val="FootnoteReference"/>
        </w:rPr>
        <w:footnoteRef/>
      </w:r>
      <w:r>
        <w:t xml:space="preserve"> Cross-references for "please": Matt 3:17; John 8:29; 1Cor 7:32; Phil 4:18; Col 1:10; Col 3:20; 1Thess 4:1; Heb 11:5-6; Heb 13:16; Heb 13:21; 1John 3:22.</w:t>
      </w:r>
    </w:p>
  </w:footnote>
  <w:footnote w:id="10884">
    <w:p>
      <w:pPr>
        <w:pStyle w:val="FootnoteText"/>
      </w:pPr>
      <w:r>
        <w:rPr>
          <w:rStyle w:val="FootnoteReference"/>
        </w:rPr>
        <w:footnoteRef/>
      </w:r>
      <w:r>
        <w:t xml:space="preserve"> Cross-references: John 3:3; John 3:5-6; Rom 7:5; Rom 8:9.</w:t>
      </w:r>
    </w:p>
  </w:footnote>
  <w:footnote w:id="10885">
    <w:p>
      <w:pPr>
        <w:pStyle w:val="FootnoteText"/>
      </w:pPr>
      <w:r>
        <w:rPr>
          <w:rStyle w:val="FootnoteReference"/>
        </w:rPr>
        <w:footnoteRef/>
      </w:r>
      <w:r>
        <w:t xml:space="preserve"> Cross-references for "the Spirit": John 3:34; Gal 4:6; Phil 1:19; 1Pet 1:11.</w:t>
      </w:r>
    </w:p>
  </w:footnote>
  <w:footnote w:id="10886">
    <w:p>
      <w:pPr>
        <w:pStyle w:val="FootnoteText"/>
      </w:pPr>
      <w:r>
        <w:rPr>
          <w:rStyle w:val="FootnoteReference"/>
        </w:rPr>
        <w:footnoteRef/>
      </w:r>
      <w:r>
        <w:t xml:space="preserve"> Cross-references: Ezek 11:19; Ezek 36:26-27; John 3:6; Rom 8:2.</w:t>
      </w:r>
    </w:p>
  </w:footnote>
  <w:footnote w:id="10887">
    <w:p>
      <w:pPr>
        <w:pStyle w:val="FootnoteText"/>
      </w:pPr>
      <w:r>
        <w:rPr>
          <w:rStyle w:val="FootnoteReference"/>
        </w:rPr>
        <w:footnoteRef/>
      </w:r>
      <w:r>
        <w:t xml:space="preserve"> Cross-references: Luke 11:13; Rom 8:11; 1Cor 3:16; 1Cor 6:19; 2Cor 6:16; Gal 4:6; Eph 1:13; Eph 1:17-18; Eph 2:22; 2Tim 1:14; 1John 3:24; 1John 4:4; Jude 1:19-21.</w:t>
      </w:r>
    </w:p>
  </w:footnote>
  <w:footnote w:id="10888">
    <w:p>
      <w:pPr>
        <w:pStyle w:val="FootnoteText"/>
      </w:pPr>
      <w:r>
        <w:rPr>
          <w:rStyle w:val="FootnoteReference"/>
        </w:rPr>
        <w:footnoteRef/>
      </w:r>
      <w:r>
        <w:t xml:space="preserve"> Cross-references for "if Christ": John 6:56; John 14:20; John 14:23; John 15:5; John 17:23; 2Cor 13:5; Eph 3:17; Col 1:27.</w:t>
      </w:r>
    </w:p>
  </w:footnote>
  <w:footnote w:id="10889">
    <w:p>
      <w:pPr>
        <w:pStyle w:val="FootnoteText"/>
      </w:pPr>
      <w:r>
        <w:rPr>
          <w:rStyle w:val="FootnoteReference"/>
        </w:rPr>
        <w:footnoteRef/>
      </w:r>
      <w:r>
        <w:t xml:space="preserve"> Cross-references for "the body": Rom 5:12; Rom 8:11; 2Cor 4:11; 2Cor 5:1-4; 1Thess 4:16; Heb 9:27; 2Pet 1:13-14; Rev 14:13.</w:t>
      </w:r>
    </w:p>
  </w:footnote>
  <w:footnote w:id="10890">
    <w:p>
      <w:pPr>
        <w:pStyle w:val="FootnoteText"/>
      </w:pPr>
      <w:r>
        <w:rPr>
          <w:rStyle w:val="FootnoteReference"/>
        </w:rPr>
        <w:footnoteRef/>
      </w:r>
      <w:r>
        <w:t xml:space="preserve"> Cross-references for "life": Rom 5:21; 2Cor 5:21; Phil 3:9.</w:t>
      </w:r>
    </w:p>
  </w:footnote>
  <w:footnote w:id="10891">
    <w:p>
      <w:pPr>
        <w:pStyle w:val="FootnoteText"/>
      </w:pPr>
      <w:r>
        <w:rPr>
          <w:rStyle w:val="FootnoteReference"/>
        </w:rPr>
        <w:footnoteRef/>
      </w:r>
      <w:r>
        <w:t xml:space="preserve"> Cross-references: John 4:14; John 6:54; John 11:25-26; John 14:19; 1Cor 15:45; 2Cor 5:6-8; Phil 1:23; Col 3:3-4; Heb 12:23; Rev 7:14-17.</w:t>
      </w:r>
    </w:p>
  </w:footnote>
  <w:footnote w:id="10892">
    <w:p>
      <w:pPr>
        <w:pStyle w:val="FootnoteText"/>
      </w:pPr>
      <w:r>
        <w:rPr>
          <w:rStyle w:val="FootnoteReference"/>
        </w:rPr>
        <w:footnoteRef/>
      </w:r>
      <w:r>
        <w:t xml:space="preserve"> Cross-references for "mortal": Rom 6:12; 1Cor 15:53; 2Cor 4:11; 2Cor 5:4.</w:t>
      </w:r>
    </w:p>
  </w:footnote>
  <w:footnote w:id="10893">
    <w:p>
      <w:pPr>
        <w:pStyle w:val="FootnoteText"/>
      </w:pPr>
      <w:r>
        <w:rPr>
          <w:rStyle w:val="FootnoteReference"/>
        </w:rPr>
        <w:footnoteRef/>
      </w:r>
      <w:r>
        <w:t xml:space="preserve"> Cross-references: Acts 2:24; Acts 2:32-33; Rom 4:24-25; Rom 8:9; Eph 1:19-20; Heb 13:20; 1Pet 1:21.</w:t>
      </w:r>
    </w:p>
  </w:footnote>
  <w:footnote w:id="10894">
    <w:p>
      <w:pPr>
        <w:pStyle w:val="FootnoteText"/>
      </w:pPr>
      <w:r>
        <w:rPr>
          <w:rStyle w:val="FootnoteReference"/>
        </w:rPr>
        <w:footnoteRef/>
      </w:r>
      <w:r>
        <w:t xml:space="preserve"> Cross-references: Isa 26:19; Ezek 37:14; John 5:28-29; Rom 6:4-5; Rom 8:2; 1Cor 6:14; 1Cor 15:16; 1Cor 15:20-22; 1Cor 15:51-57; 2Cor 4:14; Eph 2:5; Phil 3:21; 1Thess 4:14-17; 1Pet 3:18; Rev 1:18; Rev 11:11; Rev 20:11-13.</w:t>
      </w:r>
    </w:p>
  </w:footnote>
  <w:footnote w:id="10895">
    <w:p>
      <w:pPr>
        <w:pStyle w:val="FootnoteText"/>
      </w:pPr>
      <w:r>
        <w:rPr>
          <w:rStyle w:val="FootnoteReference"/>
        </w:rPr>
        <w:footnoteRef/>
      </w:r>
      <w:r>
        <w:t xml:space="preserve"> Cross-references: John 7:38-39; John 14:17; Rom 8:9.</w:t>
      </w:r>
    </w:p>
  </w:footnote>
  <w:footnote w:id="10896">
    <w:p>
      <w:pPr>
        <w:pStyle w:val="FootnoteText"/>
      </w:pPr>
      <w:r>
        <w:rPr>
          <w:rStyle w:val="FootnoteReference"/>
        </w:rPr>
        <w:footnoteRef/>
      </w:r>
      <w:r>
        <w:t xml:space="preserve"> Cross-references for "we are": Ps 116:16; Rom 6:2-15; 1Cor 6:19-20; 1Pet 4:2-3.</w:t>
      </w:r>
    </w:p>
  </w:footnote>
  <w:footnote w:id="10897">
    <w:p>
      <w:pPr>
        <w:pStyle w:val="FootnoteText"/>
      </w:pPr>
      <w:r>
        <w:rPr>
          <w:rStyle w:val="FootnoteReference"/>
        </w:rPr>
        <w:footnoteRef/>
      </w:r>
      <w:r>
        <w:t xml:space="preserve"> Cross-references for "but if": Rom 8:2; 1Cor 9:27; Gal 5:24; Eph 4:22; Col 3:5-8; Titus 2:12; 1Pet 2:11.</w:t>
      </w:r>
    </w:p>
  </w:footnote>
  <w:footnote w:id="10898">
    <w:p>
      <w:pPr>
        <w:pStyle w:val="FootnoteText"/>
      </w:pPr>
      <w:r>
        <w:rPr>
          <w:rStyle w:val="FootnoteReference"/>
        </w:rPr>
        <w:footnoteRef/>
      </w:r>
      <w:r>
        <w:t xml:space="preserve"> Cross-references: Rom 6:21; Rom 6:23; Rom 7:5; Rom 8:1; Rom 8:4-6; Gal 5:19-21; Gal 6:8; Eph 5:3-5; Col 3:5-6; Jas 1:14-15.</w:t>
      </w:r>
    </w:p>
  </w:footnote>
  <w:footnote w:id="10899">
    <w:p>
      <w:pPr>
        <w:pStyle w:val="FootnoteText"/>
      </w:pPr>
      <w:r>
        <w:rPr>
          <w:rStyle w:val="FootnoteReference"/>
        </w:rPr>
        <w:footnoteRef/>
      </w:r>
      <w:r>
        <w:t xml:space="preserve"> Cross-references: Ps 143:10; Prov 8:20; Isa 48:16-17; Rom 8:5; Rom 8:9; Gal 4:6; Gal 5:16; Gal 5:18; Gal 5:22-25; Eph 5:9.</w:t>
      </w:r>
    </w:p>
  </w:footnote>
  <w:footnote w:id="10900">
    <w:p>
      <w:pPr>
        <w:pStyle w:val="FootnoteText"/>
      </w:pPr>
      <w:r>
        <w:rPr>
          <w:rStyle w:val="FootnoteReference"/>
        </w:rPr>
        <w:footnoteRef/>
      </w:r>
      <w:r>
        <w:t xml:space="preserve"> Cross-references: Rom 8:17; 2Cor 6:18; Gal 3:26; Eph 1:5; 1John 3:1; Rev 21:7.</w:t>
      </w:r>
    </w:p>
  </w:footnote>
  <w:footnote w:id="10901">
    <w:p>
      <w:pPr>
        <w:pStyle w:val="FootnoteText"/>
      </w:pPr>
      <w:r>
        <w:rPr>
          <w:rStyle w:val="FootnoteReference"/>
        </w:rPr>
        <w:footnoteRef/>
      </w:r>
      <w:r>
        <w:t xml:space="preserve"> Cross-references for "the Spirit": Exod 20:19; Num 17:12; Luke 8:28; Luke 8:37; John 16:8; Acts 2:37; Acts 16:29; 1Cor 2:12; 2Tim 1:7; Heb 2:15; Heb 12:18-24; Jas 2:19; 1John 4:18.</w:t>
      </w:r>
    </w:p>
  </w:footnote>
  <w:footnote w:id="10902">
    <w:p>
      <w:pPr>
        <w:pStyle w:val="FootnoteText"/>
      </w:pPr>
      <w:r>
        <w:rPr>
          <w:rStyle w:val="FootnoteReference"/>
        </w:rPr>
        <w:footnoteRef/>
      </w:r>
      <w:r>
        <w:t xml:space="preserve"> Cross-references for "Abba": Mark 14:36; Luke 11:2; Luke 22:42; John 20:17.</w:t>
      </w:r>
    </w:p>
  </w:footnote>
  <w:footnote w:id="10903">
    <w:p>
      <w:pPr>
        <w:pStyle w:val="FootnoteText"/>
      </w:pPr>
      <w:r>
        <w:rPr>
          <w:rStyle w:val="FootnoteReference"/>
        </w:rPr>
        <w:footnoteRef/>
      </w:r>
      <w:r>
        <w:t xml:space="preserve"> Cross-references for "the Spirit": Isa 56:5; Jer 3:19; Rom 8:16; 1Cor 2:12; Gal 4:5-7; Eph 1:5; Eph 1:11-14.</w:t>
      </w:r>
    </w:p>
  </w:footnote>
  <w:footnote w:id="10904">
    <w:p>
      <w:pPr>
        <w:pStyle w:val="FootnoteText"/>
      </w:pPr>
      <w:r>
        <w:rPr>
          <w:rStyle w:val="FootnoteReference"/>
        </w:rPr>
        <w:footnoteRef/>
      </w:r>
      <w:r>
        <w:t xml:space="preserve"> Cross-references for "Spirit": Rom 8:23; Rom 8:26.</w:t>
      </w:r>
    </w:p>
  </w:footnote>
  <w:footnote w:id="10905">
    <w:p>
      <w:pPr>
        <w:pStyle w:val="FootnoteText"/>
      </w:pPr>
      <w:r>
        <w:rPr>
          <w:rStyle w:val="FootnoteReference"/>
        </w:rPr>
        <w:footnoteRef/>
      </w:r>
      <w:r>
        <w:t xml:space="preserve"> Cross-references for "with our": 2Cor 1:12; 1John 3:19-22; 1John 5:10.</w:t>
      </w:r>
    </w:p>
  </w:footnote>
  <w:footnote w:id="10906">
    <w:p>
      <w:pPr>
        <w:pStyle w:val="FootnoteText"/>
      </w:pPr>
      <w:r>
        <w:rPr>
          <w:rStyle w:val="FootnoteReference"/>
        </w:rPr>
        <w:footnoteRef/>
      </w:r>
      <w:r>
        <w:t xml:space="preserve"> Cross-references for "if children": Luke 12:32; Acts 26:18; Rom 5:9-10; Rom 5:17; Rom 8:3; Rom 8:29-30; Gal 3:29; Gal 4:7; Eph 3:6; Titus 3:7; Heb 1:14; Heb 6:17; Jas 2:5; 1Pet 1:4.</w:t>
      </w:r>
    </w:p>
  </w:footnote>
  <w:footnote w:id="10907">
    <w:p>
      <w:pPr>
        <w:pStyle w:val="FootnoteText"/>
      </w:pPr>
      <w:r>
        <w:rPr>
          <w:rStyle w:val="FootnoteReference"/>
        </w:rPr>
        <w:footnoteRef/>
      </w:r>
      <w:r>
        <w:t xml:space="preserve"> Cross-references for "heirs of": Matt 25:21; Luke 22:29-30; John 17:24; 1Cor 2:9; 1Cor 3:22-23; Rev 3:21; Rev 21:7.</w:t>
      </w:r>
    </w:p>
  </w:footnote>
  <w:footnote w:id="10908">
    <w:p>
      <w:pPr>
        <w:pStyle w:val="FootnoteText"/>
      </w:pPr>
      <w:r>
        <w:rPr>
          <w:rStyle w:val="FootnoteReference"/>
        </w:rPr>
        <w:footnoteRef/>
      </w:r>
      <w:r>
        <w:t xml:space="preserve"> Cross-references: Matt 16:24; Luke 24:26; John 12:25-26; Acts 14:22; 2Cor 4:8-12; Phil 1:29; 2Tim 2:10-14.</w:t>
      </w:r>
    </w:p>
  </w:footnote>
  <w:footnote w:id="10909">
    <w:p>
      <w:pPr>
        <w:pStyle w:val="FootnoteText"/>
      </w:pPr>
      <w:r>
        <w:rPr>
          <w:rStyle w:val="FootnoteReference"/>
        </w:rPr>
        <w:footnoteRef/>
      </w:r>
      <w:r>
        <w:t xml:space="preserve"> Cross-references for "I reckon": Matt 5:11-12; Acts 20:24; 2Cor 4:17-18; Heb 11:25-26; Heb 11:35; 1Pet 1:6-7.</w:t>
      </w:r>
    </w:p>
  </w:footnote>
  <w:footnote w:id="10910">
    <w:p>
      <w:pPr>
        <w:pStyle w:val="FootnoteText"/>
      </w:pPr>
      <w:r>
        <w:rPr>
          <w:rStyle w:val="FootnoteReference"/>
        </w:rPr>
        <w:footnoteRef/>
      </w:r>
      <w:r>
        <w:t xml:space="preserve"> Cross-references: Col 3:4; 2Thess 1:7-12; 2Thess 2:14; 1Pet 1:13; 1Pet 4:13; 1Pet 5:1; 1John 3:2.</w:t>
      </w:r>
    </w:p>
  </w:footnote>
  <w:footnote w:id="10911">
    <w:p>
      <w:pPr>
        <w:pStyle w:val="FootnoteText"/>
      </w:pPr>
      <w:r>
        <w:rPr>
          <w:rStyle w:val="FootnoteReference"/>
        </w:rPr>
        <w:footnoteRef/>
      </w:r>
      <w:r>
        <w:t xml:space="preserve"> Cross-references for "expectation": Isa 65:17; Acts 3:21; 2Pet 3:11-13; Rev 21:1-5.</w:t>
      </w:r>
    </w:p>
  </w:footnote>
  <w:footnote w:id="10912">
    <w:p>
      <w:pPr>
        <w:pStyle w:val="FootnoteText"/>
      </w:pPr>
      <w:r>
        <w:rPr>
          <w:rStyle w:val="FootnoteReference"/>
        </w:rPr>
        <w:footnoteRef/>
      </w:r>
      <w:r>
        <w:t xml:space="preserve"> Cross-references: Rom 8:23; Phil 1:20.</w:t>
      </w:r>
    </w:p>
  </w:footnote>
  <w:footnote w:id="10913">
    <w:p>
      <w:pPr>
        <w:pStyle w:val="FootnoteText"/>
      </w:pPr>
      <w:r>
        <w:rPr>
          <w:rStyle w:val="FootnoteReference"/>
        </w:rPr>
        <w:footnoteRef/>
      </w:r>
      <w:r>
        <w:t xml:space="preserve"> Cross-references: Mal 3:17-18; Matt 25:31-46; 1John 3:2.</w:t>
      </w:r>
    </w:p>
  </w:footnote>
  <w:footnote w:id="10914">
    <w:p>
      <w:pPr>
        <w:pStyle w:val="FootnoteText"/>
      </w:pPr>
      <w:r>
        <w:rPr>
          <w:rStyle w:val="FootnoteReference"/>
        </w:rPr>
        <w:footnoteRef/>
      </w:r>
      <w:r>
        <w:t xml:space="preserve"> Cross-references: Gen 3:17-19; Gen 5:29; Gen 6:13; Job 12:6-10; Isa 24:5-6; Jer 12:4; Jer 12:11; Jer 14:5-6; Hos 4:3; Joel 1:18; Rom 8:22.</w:t>
      </w:r>
    </w:p>
  </w:footnote>
  <w:footnote w:id="10915">
    <w:p>
      <w:pPr>
        <w:pStyle w:val="FootnoteText"/>
      </w:pPr>
      <w:r>
        <w:rPr>
          <w:rStyle w:val="FootnoteReference"/>
        </w:rPr>
        <w:footnoteRef/>
      </w:r>
      <w:r>
        <w:t xml:space="preserve"> Cross-references: Rom 8:19; Rev 22:3-5.</w:t>
      </w:r>
    </w:p>
  </w:footnote>
  <w:footnote w:id="10916">
    <w:p>
      <w:pPr>
        <w:pStyle w:val="FootnoteText"/>
      </w:pPr>
      <w:r>
        <w:rPr>
          <w:rStyle w:val="FootnoteReference"/>
        </w:rPr>
        <w:footnoteRef/>
      </w:r>
      <w:r>
        <w:t xml:space="preserve"> Cross-references: Mark 16:15; Rom 8:20; Col 1:23.</w:t>
      </w:r>
    </w:p>
  </w:footnote>
  <w:footnote w:id="10917">
    <w:p>
      <w:pPr>
        <w:pStyle w:val="FootnoteText"/>
      </w:pPr>
      <w:r>
        <w:rPr>
          <w:rStyle w:val="FootnoteReference"/>
        </w:rPr>
        <w:footnoteRef/>
      </w:r>
      <w:r>
        <w:t xml:space="preserve"> Cross-references: Ps 48:6; Jer 12:11; John 16:21; Rev 12:2.</w:t>
      </w:r>
    </w:p>
  </w:footnote>
  <w:footnote w:id="10918">
    <w:p>
      <w:pPr>
        <w:pStyle w:val="FootnoteText"/>
      </w:pPr>
      <w:r>
        <w:rPr>
          <w:rStyle w:val="FootnoteReference"/>
        </w:rPr>
        <w:footnoteRef/>
      </w:r>
      <w:r>
        <w:t xml:space="preserve"> Cross-references for "even we": Rom 7:24; Rom 8:26; 2Cor 5:2-4; 2Cor 7:5; Phil 1:21-23; 1Pet 1:7.</w:t>
      </w:r>
    </w:p>
  </w:footnote>
  <w:footnote w:id="10919">
    <w:p>
      <w:pPr>
        <w:pStyle w:val="FootnoteText"/>
      </w:pPr>
      <w:r>
        <w:rPr>
          <w:rStyle w:val="FootnoteReference"/>
        </w:rPr>
        <w:footnoteRef/>
      </w:r>
      <w:r>
        <w:t xml:space="preserve"> Cross-references for "waiting": Luke 20:36; Rom 8:19; Rom 8:25; Phil 3:20-21; 2Tim 4:8; Titus 2:13; Heb 9:28; 1John 3:2.</w:t>
      </w:r>
    </w:p>
  </w:footnote>
  <w:footnote w:id="10920">
    <w:p>
      <w:pPr>
        <w:pStyle w:val="FootnoteText"/>
      </w:pPr>
      <w:r>
        <w:rPr>
          <w:rStyle w:val="FootnoteReference"/>
        </w:rPr>
        <w:footnoteRef/>
      </w:r>
      <w:r>
        <w:t xml:space="preserve"> Cross-references for "the redemption": Luke 21:28; Eph 1:14; Eph 4:30.</w:t>
      </w:r>
    </w:p>
  </w:footnote>
  <w:footnote w:id="10921">
    <w:p>
      <w:pPr>
        <w:pStyle w:val="FootnoteText"/>
      </w:pPr>
      <w:r>
        <w:rPr>
          <w:rStyle w:val="FootnoteReference"/>
        </w:rPr>
        <w:footnoteRef/>
      </w:r>
      <w:r>
        <w:t xml:space="preserve"> Cross-references: Rom 5:5; Rom 8:15-16; 2Cor 5:5; Gal 5:22-23; Eph 1:14; Eph 5:9.</w:t>
      </w:r>
    </w:p>
  </w:footnote>
  <w:footnote w:id="10922">
    <w:p>
      <w:pPr>
        <w:pStyle w:val="FootnoteText"/>
      </w:pPr>
      <w:r>
        <w:rPr>
          <w:rStyle w:val="FootnoteReference"/>
        </w:rPr>
        <w:footnoteRef/>
      </w:r>
      <w:r>
        <w:t xml:space="preserve"> Cross-references for "saved": Ps 33:18; Ps 33:22; Ps 146:5; Prov 14:32; Jer 17:7; Zech 9:12; Rom 5:2; Rom 12:12; Rom 15:4; Rom 15:13; 1Cor 13:13; Gal 5:5; Col 1:5; Col 1:23; Col 1:27; 1Thess 5:8; 2Thess 2:16; Titus 2:11-13; Heb 6:18-19; 1Pet 1:3; 1Pet 1:21; 1John 3:3.</w:t>
      </w:r>
    </w:p>
  </w:footnote>
  <w:footnote w:id="10923">
    <w:p>
      <w:pPr>
        <w:pStyle w:val="FootnoteText"/>
      </w:pPr>
      <w:r>
        <w:rPr>
          <w:rStyle w:val="FootnoteReference"/>
        </w:rPr>
        <w:footnoteRef/>
      </w:r>
      <w:r>
        <w:t xml:space="preserve"> Cross-references for "but hope": 2Cor 4:18; 2Cor 5:7; Heb 11:1; 1Pet 1:10-11.</w:t>
      </w:r>
    </w:p>
  </w:footnote>
  <w:footnote w:id="10924">
    <w:p>
      <w:pPr>
        <w:pStyle w:val="FootnoteText"/>
      </w:pPr>
      <w:r>
        <w:rPr>
          <w:rStyle w:val="FootnoteReference"/>
        </w:rPr>
        <w:footnoteRef/>
      </w:r>
      <w:r>
        <w:t xml:space="preserve"> Cross-references: Gen 49:18; Ps 27:14; Ps 37:7-9; Ps 62:1; Ps 62:5-6; Ps 130:5-7; Isa 25:9; Isa 26:8; Lam 3:25-26; Luke 8:15; Luke 21:19; Rom 2:7; Rom 8:23; Rom 12:12; Col 1:11; 1Thess 1:3; 2Thess 3:5; Heb 6:12; Heb 6:15; Heb 10:36; Heb 12:1-3; Jas 1:3-4; Jas 5:7-11; Rev 1:9; Rev 13:10; Rev 14:12.</w:t>
      </w:r>
    </w:p>
  </w:footnote>
  <w:footnote w:id="10925">
    <w:p>
      <w:pPr>
        <w:pStyle w:val="FootnoteText"/>
      </w:pPr>
      <w:r>
        <w:rPr>
          <w:rStyle w:val="FootnoteReference"/>
        </w:rPr>
        <w:footnoteRef/>
      </w:r>
      <w:r>
        <w:t xml:space="preserve"> Cross-references for "for we": Matt 20:22; Luke 11:1-13; Jas 4:3.</w:t>
      </w:r>
    </w:p>
  </w:footnote>
  <w:footnote w:id="10926">
    <w:p>
      <w:pPr>
        <w:pStyle w:val="FootnoteText"/>
      </w:pPr>
      <w:r>
        <w:rPr>
          <w:rStyle w:val="FootnoteReference"/>
        </w:rPr>
        <w:footnoteRef/>
      </w:r>
      <w:r>
        <w:t xml:space="preserve"> Cross-references: Rom 15:1; 2Cor 12:5-10; Heb 4:15; Heb 5:2.</w:t>
      </w:r>
    </w:p>
  </w:footnote>
  <w:footnote w:id="10927">
    <w:p>
      <w:pPr>
        <w:pStyle w:val="FootnoteText"/>
      </w:pPr>
      <w:r>
        <w:rPr>
          <w:rStyle w:val="FootnoteReference"/>
        </w:rPr>
        <w:footnoteRef/>
      </w:r>
      <w:r>
        <w:t xml:space="preserve"> Cross-references: Ps 10:17; Zech 12:10; Matt 10:20; Rom 8:15; Gal 4:6; Eph 2:18; Eph 6:18; Jude 1:20-21.</w:t>
      </w:r>
    </w:p>
  </w:footnote>
  <w:footnote w:id="10928">
    <w:p>
      <w:pPr>
        <w:pStyle w:val="FootnoteText"/>
      </w:pPr>
      <w:r>
        <w:rPr>
          <w:rStyle w:val="FootnoteReference"/>
        </w:rPr>
        <w:footnoteRef/>
      </w:r>
      <w:r>
        <w:t xml:space="preserve"> Cross-references: Ps 38:9; Ps 66:18-19; Jas 5:16.</w:t>
      </w:r>
    </w:p>
  </w:footnote>
  <w:footnote w:id="10929">
    <w:p>
      <w:pPr>
        <w:pStyle w:val="FootnoteText"/>
      </w:pPr>
      <w:r>
        <w:rPr>
          <w:rStyle w:val="FootnoteReference"/>
        </w:rPr>
        <w:footnoteRef/>
      </w:r>
      <w:r>
        <w:t xml:space="preserve"> Cross-references: Rom 8:34; Eph 2:18.</w:t>
      </w:r>
    </w:p>
  </w:footnote>
  <w:footnote w:id="10930">
    <w:p>
      <w:pPr>
        <w:pStyle w:val="FootnoteText"/>
      </w:pPr>
      <w:r>
        <w:rPr>
          <w:rStyle w:val="FootnoteReference"/>
        </w:rPr>
        <w:footnoteRef/>
      </w:r>
      <w:r>
        <w:t xml:space="preserve"> Cross-references: Exod 20:6; Deut 6:5; Neh 1:5; Ps 69:36; Mark 12:30; Rom 5:5; 1Cor 2:9; Jas 1:12; Jas 2:5; 1John 4:10; 1John 4:19; 1John 5:2-3.</w:t>
      </w:r>
    </w:p>
  </w:footnote>
  <w:footnote w:id="10931">
    <w:p>
      <w:pPr>
        <w:pStyle w:val="FootnoteText"/>
      </w:pPr>
      <w:r>
        <w:rPr>
          <w:rStyle w:val="FootnoteReference"/>
        </w:rPr>
        <w:footnoteRef/>
      </w:r>
      <w:r>
        <w:t xml:space="preserve"> Cross-references: Jer 51:29; Acts 13:48; Rom 1:6-7; Rom 8:30; Rom 9:11; Rom 9:23-24; Gal 1:15; Eph 1:9-10; Eph 3:11; 1Thess 5:9; 2Thess 2:13-14; 2Tim 2:19; 1Pet 5:10.</w:t>
      </w:r>
    </w:p>
  </w:footnote>
  <w:footnote w:id="10932">
    <w:p>
      <w:pPr>
        <w:pStyle w:val="FootnoteText"/>
      </w:pPr>
      <w:r>
        <w:rPr>
          <w:rStyle w:val="FootnoteReference"/>
        </w:rPr>
        <w:footnoteRef/>
      </w:r>
      <w:r>
        <w:t xml:space="preserve"> Cross-references for "he also": Eph 1:5; Eph 1:11; 1Pet 1:20.</w:t>
      </w:r>
    </w:p>
  </w:footnote>
  <w:footnote w:id="10933">
    <w:p>
      <w:pPr>
        <w:pStyle w:val="FootnoteText"/>
      </w:pPr>
      <w:r>
        <w:rPr>
          <w:rStyle w:val="FootnoteReference"/>
        </w:rPr>
        <w:footnoteRef/>
      </w:r>
      <w:r>
        <w:t xml:space="preserve"> Cross-references for "to be": John 17:16; John 17:19; John 17:22-23; John 17:26; Rom 13:14; 1Cor 15:49; 2Cor 3:18; Eph 1:4; Eph 4:24; Phil 3:21; 1John 3:2.</w:t>
      </w:r>
    </w:p>
  </w:footnote>
  <w:footnote w:id="10934">
    <w:p>
      <w:pPr>
        <w:pStyle w:val="FootnoteText"/>
      </w:pPr>
      <w:r>
        <w:rPr>
          <w:rStyle w:val="FootnoteReference"/>
        </w:rPr>
        <w:footnoteRef/>
      </w:r>
      <w:r>
        <w:t xml:space="preserve"> Cross-references for "that he might": Ps 89:27; Matt 12:50; Matt 25:40; John 20:17; Col 1:15-18; Heb 1:5-6; Heb 2:11-15; Rev 1:5-6.</w:t>
      </w:r>
    </w:p>
  </w:footnote>
  <w:footnote w:id="10935">
    <w:p>
      <w:pPr>
        <w:pStyle w:val="FootnoteText"/>
      </w:pPr>
      <w:r>
        <w:rPr>
          <w:rStyle w:val="FootnoteReference"/>
        </w:rPr>
        <w:footnoteRef/>
      </w:r>
      <w:r>
        <w:t xml:space="preserve"> Cross-references for "he called": Rom 3:22-26; 1Cor 6:11; Titus 3:4-7.</w:t>
      </w:r>
    </w:p>
  </w:footnote>
  <w:footnote w:id="10936">
    <w:p>
      <w:pPr>
        <w:pStyle w:val="FootnoteText"/>
      </w:pPr>
      <w:r>
        <w:rPr>
          <w:rStyle w:val="FootnoteReference"/>
        </w:rPr>
        <w:footnoteRef/>
      </w:r>
      <w:r>
        <w:t xml:space="preserve"> Cross-references for "he justified": John 5:24; John 6:39-40; John 17:22; John 17:24; Rom 5:8-10; Rom 8:1; Rom 8:17-18; Rom 8:33-35; 2Cor 4:17; Eph 2:6; Col 3:4; 1Thess 2:12; 2Thess 1:10-12; 2Thess 2:13-14; 2Tim 2:11; Heb 9:15; 1Pet 3:9; 1Pet 4:13-14; 1Pet 5:10.</w:t>
      </w:r>
    </w:p>
  </w:footnote>
  <w:footnote w:id="10937">
    <w:p>
      <w:pPr>
        <w:pStyle w:val="FootnoteText"/>
      </w:pPr>
      <w:r>
        <w:rPr>
          <w:rStyle w:val="FootnoteReference"/>
        </w:rPr>
        <w:footnoteRef/>
      </w:r>
      <w:r>
        <w:t xml:space="preserve"> Cross-references: Isa 41:9; Rom 1:6; Rom 8:28; Rom 9:23-24; 1Cor 1:2; 1Cor 1:9; Eph 4:4; Heb 9:15; 1Pet 2:9; 2Pet 1:10; Rev 17:14; Rev 19:9.</w:t>
      </w:r>
    </w:p>
  </w:footnote>
  <w:footnote w:id="10938">
    <w:p>
      <w:pPr>
        <w:pStyle w:val="FootnoteText"/>
      </w:pPr>
      <w:r>
        <w:rPr>
          <w:rStyle w:val="FootnoteReference"/>
        </w:rPr>
        <w:footnoteRef/>
      </w:r>
      <w:r>
        <w:t xml:space="preserve"> Cross-references: Gen 15:1; Num 14:9; Deut 33:29; Josh 10:42; 1Sam 14:6; 1Sam 17:45-47; Ps 27:1-3; Ps 46:1-3; Ps 46:7; Ps 46:11; Ps 56:4; Ps 56:11; Ps 84:11-12; Ps 118:6; Isa 50:7-9; Isa 54:17; Jer 1:19; Jer 20:11; John 10:28-30; 1John 4:4.</w:t>
      </w:r>
    </w:p>
  </w:footnote>
  <w:footnote w:id="10939">
    <w:p>
      <w:pPr>
        <w:pStyle w:val="FootnoteText"/>
      </w:pPr>
      <w:r>
        <w:rPr>
          <w:rStyle w:val="FootnoteReference"/>
        </w:rPr>
        <w:footnoteRef/>
      </w:r>
      <w:r>
        <w:t xml:space="preserve"> Cross-references for "delivered": Rom 4:25.</w:t>
      </w:r>
    </w:p>
  </w:footnote>
  <w:footnote w:id="10940">
    <w:p>
      <w:pPr>
        <w:pStyle w:val="FootnoteText"/>
      </w:pPr>
      <w:r>
        <w:rPr>
          <w:rStyle w:val="FootnoteReference"/>
        </w:rPr>
        <w:footnoteRef/>
      </w:r>
      <w:r>
        <w:t xml:space="preserve"> Cross-references: Ps 84:11; Rom 6:23; Rom 8:28; 1Cor 2:12; 1Cor 3:21-23; 2Cor 4:15; Rev 21:7.</w:t>
      </w:r>
    </w:p>
  </w:footnote>
  <w:footnote w:id="10941">
    <w:p>
      <w:pPr>
        <w:pStyle w:val="FootnoteText"/>
      </w:pPr>
      <w:r>
        <w:rPr>
          <w:rStyle w:val="FootnoteReference"/>
        </w:rPr>
        <w:footnoteRef/>
      </w:r>
      <w:r>
        <w:t xml:space="preserve"> Cross-references: Job 1:9-11; Job 2:4-6; Job 22:6-30; Job 34:8-9; Job 42:7-9; Ps 35:11; Isa 54:17; Zech 3:1-4; Rom 8:1; Rev 12:10-11.</w:t>
      </w:r>
    </w:p>
  </w:footnote>
  <w:footnote w:id="10942">
    <w:p>
      <w:pPr>
        <w:pStyle w:val="FootnoteText"/>
      </w:pPr>
      <w:r>
        <w:rPr>
          <w:rStyle w:val="FootnoteReference"/>
        </w:rPr>
        <w:footnoteRef/>
      </w:r>
      <w:r>
        <w:t xml:space="preserve"> Cross-references: Isa 42:1; Matt 24:24; Luke 18:7; 1Thess 1:4; Titus 1:1; 1Pet 1:2.</w:t>
      </w:r>
    </w:p>
  </w:footnote>
  <w:footnote w:id="10943">
    <w:p>
      <w:pPr>
        <w:pStyle w:val="FootnoteText"/>
      </w:pPr>
      <w:r>
        <w:rPr>
          <w:rStyle w:val="FootnoteReference"/>
        </w:rPr>
        <w:footnoteRef/>
      </w:r>
      <w:r>
        <w:t xml:space="preserve"> Cross-references for "who also": Isa 53:12; John 16:23; John 16:26-27; John 17:20-24; Rom 8:27; Heb 4:14-15; Heb 7:25; Heb 9:24; 1John 2:1-2.</w:t>
      </w:r>
    </w:p>
  </w:footnote>
  <w:footnote w:id="10944">
    <w:p>
      <w:pPr>
        <w:pStyle w:val="FootnoteText"/>
      </w:pPr>
      <w:r>
        <w:rPr>
          <w:rStyle w:val="FootnoteReference"/>
        </w:rPr>
        <w:footnoteRef/>
      </w:r>
      <w:r>
        <w:t xml:space="preserve"> Cross-references: Job 34:29; Ps 37:33; Ps 109:31; Jer 50:20; Rom 8:1; Rom 14:13.</w:t>
      </w:r>
    </w:p>
  </w:footnote>
  <w:footnote w:id="10945">
    <w:p>
      <w:pPr>
        <w:pStyle w:val="FootnoteText"/>
      </w:pPr>
      <w:r>
        <w:rPr>
          <w:rStyle w:val="FootnoteReference"/>
        </w:rPr>
        <w:footnoteRef/>
      </w:r>
      <w:r>
        <w:t xml:space="preserve"> Cross-references: Job 33:24; Matt 20:28; John 14:19; Rom 4:25; Rom 5:6-10; Rom 14:9; Gal 3:13-14; Heb 1:3; Heb 9:10-14; Heb 10:10-14; Heb 10:19-22; Heb 12:2; 1Pet 3:18; Rev 1:18.</w:t>
      </w:r>
    </w:p>
  </w:footnote>
  <w:footnote w:id="10946">
    <w:p>
      <w:pPr>
        <w:pStyle w:val="FootnoteText"/>
      </w:pPr>
      <w:r>
        <w:rPr>
          <w:rStyle w:val="FootnoteReference"/>
        </w:rPr>
        <w:footnoteRef/>
      </w:r>
      <w:r>
        <w:t xml:space="preserve"> Cross-references: Mark 16:19; Acts 7:56-60; Col 3:1; Heb 8:1-2; Heb 12:1; 1Pet 3:22.</w:t>
      </w:r>
    </w:p>
  </w:footnote>
  <w:footnote w:id="10947">
    <w:p>
      <w:pPr>
        <w:pStyle w:val="FootnoteText"/>
      </w:pPr>
      <w:r>
        <w:rPr>
          <w:rStyle w:val="FootnoteReference"/>
        </w:rPr>
        <w:footnoteRef/>
      </w:r>
      <w:r>
        <w:t xml:space="preserve"> Cross-references for "shall separate": Ps 103:17; Jer 31:3; John 10:28; John 13:1; Rom 8:39; 2Thess 2:13-14; 2Thess 2:16; Rev 1:5.</w:t>
      </w:r>
    </w:p>
  </w:footnote>
  <w:footnote w:id="10948">
    <w:p>
      <w:pPr>
        <w:pStyle w:val="FootnoteText"/>
      </w:pPr>
      <w:r>
        <w:rPr>
          <w:rStyle w:val="FootnoteReference"/>
        </w:rPr>
        <w:footnoteRef/>
      </w:r>
      <w:r>
        <w:t xml:space="preserve"> Cross-references: Matt 5:10-12; Matt 10:28-31; Luke 21:12-18; John 16:33; Acts 14:22; Acts 20:23-24; Rom 5:3-5; Rom 8:17; 2Cor 4:17; 2Cor 6:4-10; 2Cor 11:23-27; 2Tim 1:12; 2Tim 4:16-18; Heb 12:3-11; Jas 1:2-4; 1Pet 1:5-7; 1Pet 4:12-14; Rev 7:14-17.</w:t>
      </w:r>
    </w:p>
  </w:footnote>
  <w:footnote w:id="10949">
    <w:p>
      <w:pPr>
        <w:pStyle w:val="FootnoteText"/>
      </w:pPr>
      <w:r>
        <w:rPr>
          <w:rStyle w:val="FootnoteReference"/>
        </w:rPr>
        <w:footnoteRef/>
      </w:r>
      <w:r>
        <w:t xml:space="preserve"> Cross-references for "as sheep": Isa 53:7; Jer 11:19; Jer 12:3; Jer 51:40; Acts 8:32.</w:t>
      </w:r>
    </w:p>
  </w:footnote>
  <w:footnote w:id="10950">
    <w:p>
      <w:pPr>
        <w:pStyle w:val="FootnoteText"/>
      </w:pPr>
      <w:r>
        <w:rPr>
          <w:rStyle w:val="FootnoteReference"/>
        </w:rPr>
        <w:footnoteRef/>
      </w:r>
      <w:r>
        <w:t xml:space="preserve"> Cross-references: Ps 44:22; Ps 141:7; John 16:2; 1Cor 15:30; 2Cor 4:11.</w:t>
      </w:r>
    </w:p>
  </w:footnote>
  <w:footnote w:id="10951">
    <w:p>
      <w:pPr>
        <w:pStyle w:val="FootnoteText"/>
      </w:pPr>
      <w:r>
        <w:rPr>
          <w:rStyle w:val="FootnoteReference"/>
        </w:rPr>
        <w:footnoteRef/>
      </w:r>
      <w:r>
        <w:t xml:space="preserve"> Cross-references: 2Chr 20:25-27; Isa 25:8; 1Cor 15:54; 1Cor 15:57; 2Cor 2:14; 2Cor 12:9; 2Cor 12:19; 1John 4:4; 1John 5:4-5; Rev 7:9-10; Rev 11:7-12; Rev 12:11; Rev 17:14; Rev 21:7.</w:t>
      </w:r>
    </w:p>
  </w:footnote>
  <w:footnote w:id="10952">
    <w:p>
      <w:pPr>
        <w:pStyle w:val="FootnoteText"/>
      </w:pPr>
      <w:r>
        <w:rPr>
          <w:rStyle w:val="FootnoteReference"/>
        </w:rPr>
        <w:footnoteRef/>
      </w:r>
      <w:r>
        <w:t xml:space="preserve"> Cross-references: Gal 2:20; Eph 5:2; Eph 5:25-27; 2Thess 2:16; 1John 4:10; 1John 4:19; Jude 1:24; Rev 1:5.</w:t>
      </w:r>
    </w:p>
  </w:footnote>
  <w:footnote w:id="1095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0954">
    <w:p>
      <w:pPr>
        <w:pStyle w:val="FootnoteText"/>
      </w:pPr>
      <w:r>
        <w:rPr>
          <w:rStyle w:val="FootnoteReference"/>
        </w:rPr>
        <w:footnoteRef/>
      </w:r>
      <w:r>
        <w:t xml:space="preserve"> Cross-references for "For I": Rom 4:21; 2Cor 4:13; 2Tim 1:12; Heb 11:13.</w:t>
      </w:r>
    </w:p>
  </w:footnote>
  <w:footnote w:id="10955">
    <w:p>
      <w:pPr>
        <w:pStyle w:val="FootnoteText"/>
      </w:pPr>
      <w:r>
        <w:rPr>
          <w:rStyle w:val="FootnoteReference"/>
        </w:rPr>
        <w:footnoteRef/>
      </w:r>
      <w:r>
        <w:t xml:space="preserve"> Cross-references: 2Cor 11:14; Eph 1:21; Eph 6:11-12; Col 1:16; Col 2:15; 1Pet 3:22; 1Pet 5:8-10.</w:t>
      </w:r>
    </w:p>
  </w:footnote>
  <w:footnote w:id="10956">
    <w:p>
      <w:pPr>
        <w:pStyle w:val="FootnoteText"/>
      </w:pPr>
      <w:r>
        <w:rPr>
          <w:rStyle w:val="FootnoteReference"/>
        </w:rPr>
        <w:footnoteRef/>
      </w:r>
      <w:r>
        <w:t xml:space="preserve"> Cross-references for "height": Exod 9:16-17; Ps 93:3-4; Isa 10:10-14; Isa 10:33; Isa 24:21; Dan 4:11; Dan 5:18-23; 2Thess 2:4; Rev 13:1-8.</w:t>
      </w:r>
    </w:p>
  </w:footnote>
  <w:footnote w:id="10957">
    <w:p>
      <w:pPr>
        <w:pStyle w:val="FootnoteText"/>
      </w:pPr>
      <w:r>
        <w:rPr>
          <w:rStyle w:val="FootnoteReference"/>
        </w:rPr>
        <w:footnoteRef/>
      </w:r>
      <w:r>
        <w:t xml:space="preserve"> Cross-references for "depth": Ps 64:6; Prov 20:5; Matt 24:24; Rom 11:33; 2Cor 2:11; 2Cor 11:3; 2Thess 2:9-12; Rev 2:24; Rev 12:9; Rev 13:14; Rev 19:20; Rev 20:3; Rev 20:7.</w:t>
      </w:r>
    </w:p>
  </w:footnote>
  <w:footnote w:id="10958">
    <w:p>
      <w:pPr>
        <w:pStyle w:val="FootnoteText"/>
      </w:pPr>
      <w:r>
        <w:rPr>
          <w:rStyle w:val="FootnoteReference"/>
        </w:rPr>
        <w:footnoteRef/>
      </w:r>
      <w:r>
        <w:t xml:space="preserve"> Cross-references for "shall be": John 10:28-30; Col 3:3-4.</w:t>
      </w:r>
    </w:p>
  </w:footnote>
  <w:footnote w:id="10959">
    <w:p>
      <w:pPr>
        <w:pStyle w:val="FootnoteText"/>
      </w:pPr>
      <w:r>
        <w:rPr>
          <w:rStyle w:val="FootnoteReference"/>
        </w:rPr>
        <w:footnoteRef/>
      </w:r>
      <w:r>
        <w:t xml:space="preserve"> Cross-references for "love": John 3:16; John 16:27; John 17:26; Rom 5:8; Rom 8:35; Eph 1:4; Eph 2:4-7; Titus 3:4-7; 1John 4:9-10; 1John 4:16; 1John 4:19.</w:t>
      </w:r>
    </w:p>
  </w:footnote>
  <w:footnote w:id="10960">
    <w:p>
      <w:pPr>
        <w:pStyle w:val="FootnoteText"/>
      </w:pPr>
      <w:r>
        <w:rPr>
          <w:rStyle w:val="FootnoteReference"/>
        </w:rPr>
        <w:footnoteRef/>
      </w:r>
      <w:r>
        <w:t xml:space="preserve"> Cross-references: Eph 3:18-19.</w:t>
      </w:r>
    </w:p>
  </w:footnote>
  <w:footnote w:id="10961">
    <w:p>
      <w:pPr>
        <w:pStyle w:val="FootnoteText"/>
      </w:pPr>
      <w:r>
        <w:rPr>
          <w:rStyle w:val="FootnoteReference"/>
        </w:rPr>
        <w:footnoteRef/>
      </w:r>
      <w:r>
        <w:t xml:space="preserve"> Personal name: Christ. Personal-name meaning: Christ — anointed. Source form: Christ.</w:t>
      </w:r>
    </w:p>
  </w:footnote>
  <w:footnote w:id="10962">
    <w:p>
      <w:pPr>
        <w:pStyle w:val="FootnoteText"/>
      </w:pPr>
      <w:r>
        <w:rPr>
          <w:rStyle w:val="FootnoteReference"/>
        </w:rPr>
        <w:footnoteRef/>
      </w:r>
      <w:r>
        <w:t xml:space="preserve"> Cross-references for "my conscience": Rom 2:15; Rom 8:16; 2Cor 1:12; 1Tim 1:5; 1John 3:19-21.</w:t>
      </w:r>
    </w:p>
  </w:footnote>
  <w:footnote w:id="10963">
    <w:p>
      <w:pPr>
        <w:pStyle w:val="FootnoteText"/>
      </w:pPr>
      <w:r>
        <w:rPr>
          <w:rStyle w:val="FootnoteReference"/>
        </w:rPr>
        <w:footnoteRef/>
      </w:r>
      <w:r>
        <w:t xml:space="preserve"> Cross-references: 1Sam 15:35; Ps 119:136; Isa 66:10; Jer 9:1; Jer 13:17; Lam 1:12; Lam 3:48-49; Lam 3:51; Ezek 9:4; Luke 19:41-44; Rom 10:1; Phil 3:18; Rev 11:3.</w:t>
      </w:r>
    </w:p>
  </w:footnote>
  <w:footnote w:id="10964">
    <w:p>
      <w:pPr>
        <w:pStyle w:val="FootnoteText"/>
      </w:pPr>
      <w:r>
        <w:rPr>
          <w:rStyle w:val="FootnoteReference"/>
        </w:rPr>
        <w:footnoteRef/>
      </w:r>
      <w:r>
        <w:t xml:space="preserve"> Cross-references for "I could": Exod 32:32.</w:t>
      </w:r>
    </w:p>
  </w:footnote>
  <w:footnote w:id="10965">
    <w:p>
      <w:pPr>
        <w:pStyle w:val="FootnoteText"/>
      </w:pPr>
      <w:r>
        <w:rPr>
          <w:rStyle w:val="FootnoteReference"/>
        </w:rPr>
        <w:footnoteRef/>
      </w:r>
      <w:r>
        <w:t xml:space="preserve"> Cross-references for "my kinsmen": Gen 29:14; Acts 7:23-26; Acts 13:26; Rom 11:1; Esth 8:6.</w:t>
      </w:r>
    </w:p>
  </w:footnote>
  <w:footnote w:id="10966">
    <w:p>
      <w:pPr>
        <w:pStyle w:val="FootnoteText"/>
      </w:pPr>
      <w:r>
        <w:rPr>
          <w:rStyle w:val="FootnoteReference"/>
        </w:rPr>
        <w:footnoteRef/>
      </w:r>
      <w:r>
        <w:t xml:space="preserve"> Cross-references: Deut 21:23; Josh 6:17-18; 1Sam 14:24; 1Sam 14:44; Gal 1:8; Gal 3:10; Gal 3:13.</w:t>
      </w:r>
    </w:p>
  </w:footnote>
  <w:footnote w:id="10967">
    <w:p>
      <w:pPr>
        <w:pStyle w:val="FootnoteText"/>
      </w:pPr>
      <w:r>
        <w:rPr>
          <w:rStyle w:val="FootnoteReference"/>
        </w:rPr>
        <w:footnoteRef/>
      </w:r>
      <w:r>
        <w:t xml:space="preserve"> People-name: Israelites. People-name meaning: Israelites — God contends; strives with God. Source form: Israelites.</w:t>
      </w:r>
    </w:p>
  </w:footnote>
  <w:footnote w:id="10968">
    <w:p>
      <w:pPr>
        <w:pStyle w:val="FootnoteText"/>
      </w:pPr>
      <w:r>
        <w:rPr>
          <w:rStyle w:val="FootnoteReference"/>
        </w:rPr>
        <w:footnoteRef/>
      </w:r>
      <w:r>
        <w:t xml:space="preserve"> Cross-references for "the adoption": Exod 4:22; Deut 14:1; Jer 31:9; Jer 31:20; Hos 11:1.</w:t>
      </w:r>
    </w:p>
  </w:footnote>
  <w:footnote w:id="10969">
    <w:p>
      <w:pPr>
        <w:pStyle w:val="FootnoteText"/>
      </w:pPr>
      <w:r>
        <w:rPr>
          <w:rStyle w:val="FootnoteReference"/>
        </w:rPr>
        <w:footnoteRef/>
      </w:r>
      <w:r>
        <w:t xml:space="preserve"> Cross-references for "and the glory": Num 7:89; 1Sam 4:21-22; 1Kgs 8:11; Ps 63:2; Ps 78:61; Ps 90:16; Isa 60:19.</w:t>
      </w:r>
    </w:p>
  </w:footnote>
  <w:footnote w:id="10970">
    <w:p>
      <w:pPr>
        <w:pStyle w:val="FootnoteText"/>
      </w:pPr>
      <w:r>
        <w:rPr>
          <w:rStyle w:val="FootnoteReference"/>
        </w:rPr>
        <w:footnoteRef/>
      </w:r>
      <w:r>
        <w:t xml:space="preserve"> Cross-references for "covenants": Gen 15:18; Gen 17:2; Gen 17:7; Gen 17:10; Exod 24:7-8; Exod 34:27; Deut 29:1; Deut 31:16; Neh 13:29; Ps 89:3; Ps 89:34; Jer 31:33; Jer 33:20-25; Acts 3:25; Heb 8:6-10.</w:t>
      </w:r>
    </w:p>
  </w:footnote>
  <w:footnote w:id="10971">
    <w:p>
      <w:pPr>
        <w:pStyle w:val="FootnoteText"/>
      </w:pPr>
      <w:r>
        <w:rPr>
          <w:rStyle w:val="FootnoteReference"/>
        </w:rPr>
        <w:footnoteRef/>
      </w:r>
      <w:r>
        <w:t xml:space="preserve"> Cross-references for "the service": Exod 12:25; Isa 5:2; Matt 21:33; Heb 9:3; Heb 9:10.</w:t>
      </w:r>
    </w:p>
  </w:footnote>
  <w:footnote w:id="10972">
    <w:p>
      <w:pPr>
        <w:pStyle w:val="FootnoteText"/>
      </w:pPr>
      <w:r>
        <w:rPr>
          <w:rStyle w:val="FootnoteReference"/>
        </w:rPr>
        <w:footnoteRef/>
      </w:r>
      <w:r>
        <w:t xml:space="preserve"> Cross-references for "promises": Luke 1:54-55; Luke 1:69-75; Acts 2:39; Acts 3:25-26; Acts 13:32-33; Eph 2:12; Heb 6:13-17.</w:t>
      </w:r>
    </w:p>
  </w:footnote>
  <w:footnote w:id="10973">
    <w:p>
      <w:pPr>
        <w:pStyle w:val="FootnoteText"/>
      </w:pPr>
      <w:r>
        <w:rPr>
          <w:rStyle w:val="FootnoteReference"/>
        </w:rPr>
        <w:footnoteRef/>
      </w:r>
      <w:r>
        <w:t xml:space="preserve"> Cross-references for "are Israelites": Gen 32:28; Exod 19:3-6; Deut 7:6; Ps 73:1; Isa 41:8; Isa 46:3; John 1:47; Rom 9:6.</w:t>
      </w:r>
    </w:p>
  </w:footnote>
  <w:footnote w:id="10974">
    <w:p>
      <w:pPr>
        <w:pStyle w:val="FootnoteText"/>
      </w:pPr>
      <w:r>
        <w:rPr>
          <w:rStyle w:val="FootnoteReference"/>
        </w:rPr>
        <w:footnoteRef/>
      </w:r>
      <w:r>
        <w:t xml:space="preserve"> Cross-references: Neh 9:13-14; Ps 147:19; Ezek 20:11-12; John 1:17; Rom 3:2.</w:t>
      </w:r>
    </w:p>
  </w:footnote>
  <w:footnote w:id="10975">
    <w:p>
      <w:pPr>
        <w:pStyle w:val="FootnoteText"/>
      </w:pPr>
      <w:r>
        <w:rPr>
          <w:rStyle w:val="FootnoteReference"/>
        </w:rPr>
        <w:footnoteRef/>
      </w:r>
      <w:r>
        <w:t xml:space="preserve"> Cross-references for "are the fathers": Deut 10:15; Rom 11:28.</w:t>
      </w:r>
    </w:p>
  </w:footnote>
  <w:footnote w:id="10976">
    <w:p>
      <w:pPr>
        <w:pStyle w:val="FootnoteText"/>
      </w:pPr>
      <w:r>
        <w:rPr>
          <w:rStyle w:val="FootnoteReference"/>
        </w:rPr>
        <w:footnoteRef/>
      </w:r>
      <w:r>
        <w:t xml:space="preserve"> Cross-references for "who is": Ps 45:6; Ps 103:19; Isa 9:6-7; Jer 23:5-6; Mic 5:2; John 1:1-3; John 10:30; Acts 20:28; Rom 10:12; Phil 2:6-11; Col 1:16; 1Tim 3:16; Heb 1:8-13; 1John 5:20.</w:t>
      </w:r>
    </w:p>
  </w:footnote>
  <w:footnote w:id="1097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978">
    <w:p>
      <w:pPr>
        <w:pStyle w:val="FootnoteText"/>
      </w:pPr>
      <w:r>
        <w:rPr>
          <w:rStyle w:val="FootnoteReference"/>
        </w:rPr>
        <w:footnoteRef/>
      </w:r>
      <w:r>
        <w:t xml:space="preserve"> Cross-references for "blessed": Ps 72:19; Rom 1:25; 2Cor 11:31; 1Tim 6:15.</w:t>
      </w:r>
    </w:p>
  </w:footnote>
  <w:footnote w:id="10979">
    <w:p>
      <w:pPr>
        <w:pStyle w:val="FootnoteText"/>
      </w:pPr>
      <w:r>
        <w:rPr>
          <w:rStyle w:val="FootnoteReference"/>
        </w:rPr>
        <w:footnoteRef/>
      </w:r>
      <w:r>
        <w:t xml:space="preserve"> Cross-references for "Amen": Deut 27:15-26; 1Kgs 1:36; 1Chr 16:36; Ps 41:13; Ps 89:52; Ps 106:48; Jer 28:6; Matt 6:13; Matt 28:20; 1Cor 14:16; Rev 1:18; Rev 5:14; Rev 22:20.</w:t>
      </w:r>
    </w:p>
  </w:footnote>
  <w:footnote w:id="1098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98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982">
    <w:p>
      <w:pPr>
        <w:pStyle w:val="FootnoteText"/>
      </w:pPr>
      <w:r>
        <w:rPr>
          <w:rStyle w:val="FootnoteReference"/>
        </w:rPr>
        <w:footnoteRef/>
      </w:r>
      <w:r>
        <w:t xml:space="preserve"> Cross-references for "as though": Num 23:19; Isa 55:11; Matt 24:35; John 10:35; Rom 3:3; Rom 11:1-2; 2Tim 2:13; Heb 6:17-18.</w:t>
      </w:r>
    </w:p>
  </w:footnote>
  <w:footnote w:id="10983">
    <w:p>
      <w:pPr>
        <w:pStyle w:val="FootnoteText"/>
      </w:pPr>
      <w:r>
        <w:rPr>
          <w:rStyle w:val="FootnoteReference"/>
        </w:rPr>
        <w:footnoteRef/>
      </w:r>
      <w:r>
        <w:t xml:space="preserve"> Place name: Israel. Place-name meaning: Israel — God contends; strives with God. Source form: Israel. Greek form: ισραηλ.</w:t>
      </w:r>
    </w:p>
  </w:footnote>
  <w:footnote w:id="10984">
    <w:p>
      <w:pPr>
        <w:pStyle w:val="FootnoteText"/>
      </w:pPr>
      <w:r>
        <w:rPr>
          <w:rStyle w:val="FootnoteReference"/>
        </w:rPr>
        <w:footnoteRef/>
      </w:r>
      <w:r>
        <w:t xml:space="preserve"> Cross-references: John 1:47; Rom 2:28-29; Rom 4:12-16; Gal 6:16.</w:t>
      </w:r>
    </w:p>
  </w:footnote>
  <w:footnote w:id="10985">
    <w:p>
      <w:pPr>
        <w:pStyle w:val="FootnoteText"/>
      </w:pPr>
      <w:r>
        <w:rPr>
          <w:rStyle w:val="FootnoteReference"/>
        </w:rPr>
        <w:footnoteRef/>
      </w:r>
      <w:r>
        <w:t xml:space="preserve"> Personal name: Abraham. Personal-name meaning: Abraham — Father of a multitude. Source form: Abraham.</w:t>
      </w:r>
    </w:p>
  </w:footnote>
  <w:footnote w:id="10986">
    <w:p>
      <w:pPr>
        <w:pStyle w:val="FootnoteText"/>
      </w:pPr>
      <w:r>
        <w:rPr>
          <w:rStyle w:val="FootnoteReference"/>
        </w:rPr>
        <w:footnoteRef/>
      </w:r>
      <w:r>
        <w:t xml:space="preserve"> Personal name: Isaac. Personal-name meaning: Isaac — He laughs; laughter. Source form: Isaac.</w:t>
      </w:r>
    </w:p>
  </w:footnote>
  <w:footnote w:id="10987">
    <w:p>
      <w:pPr>
        <w:pStyle w:val="FootnoteText"/>
      </w:pPr>
      <w:r>
        <w:rPr>
          <w:rStyle w:val="FootnoteReference"/>
        </w:rPr>
        <w:footnoteRef/>
      </w:r>
      <w:r>
        <w:t xml:space="preserve"> Cross-references for "In Isaac": Gen 21:12; Heb 11:18.</w:t>
      </w:r>
    </w:p>
  </w:footnote>
  <w:footnote w:id="10988">
    <w:p>
      <w:pPr>
        <w:pStyle w:val="FootnoteText"/>
      </w:pPr>
      <w:r>
        <w:rPr>
          <w:rStyle w:val="FootnoteReference"/>
        </w:rPr>
        <w:footnoteRef/>
      </w:r>
      <w:r>
        <w:t xml:space="preserve"> Cross-references: Rom 4:11-16; Gal 4:22-31.</w:t>
      </w:r>
    </w:p>
  </w:footnote>
  <w:footnote w:id="10989">
    <w:p>
      <w:pPr>
        <w:pStyle w:val="FootnoteText"/>
      </w:pPr>
      <w:r>
        <w:rPr>
          <w:rStyle w:val="FootnoteReference"/>
        </w:rPr>
        <w:footnoteRef/>
      </w:r>
      <w:r>
        <w:t xml:space="preserve"> Cross-references: Gen 31:15; Ps 22:30; Ps 87:6; John 1:13; Gal 3:26-29; Gal 4:28; 1John 3:1-2.</w:t>
      </w:r>
    </w:p>
  </w:footnote>
  <w:footnote w:id="10990">
    <w:p>
      <w:pPr>
        <w:pStyle w:val="FootnoteText"/>
      </w:pPr>
      <w:r>
        <w:rPr>
          <w:rStyle w:val="FootnoteReference"/>
        </w:rPr>
        <w:footnoteRef/>
      </w:r>
      <w:r>
        <w:t xml:space="preserve"> Cross-references for "At this time": Gen 17:21; Gen 18:10; Gen 18:14; Gen 21:2.</w:t>
      </w:r>
    </w:p>
  </w:footnote>
  <w:footnote w:id="10991">
    <w:p>
      <w:pPr>
        <w:pStyle w:val="FootnoteText"/>
      </w:pPr>
      <w:r>
        <w:rPr>
          <w:rStyle w:val="FootnoteReference"/>
        </w:rPr>
        <w:footnoteRef/>
      </w:r>
      <w:r>
        <w:t xml:space="preserve"> Personal name: Sarah. Personal-name meaning: Sarah — Princess; noblewoman. Source form: Sarah.</w:t>
      </w:r>
    </w:p>
  </w:footnote>
  <w:footnote w:id="10992">
    <w:p>
      <w:pPr>
        <w:pStyle w:val="FootnoteText"/>
      </w:pPr>
      <w:r>
        <w:rPr>
          <w:rStyle w:val="FootnoteReference"/>
        </w:rPr>
        <w:footnoteRef/>
      </w:r>
      <w:r>
        <w:t xml:space="preserve"> Transliterated proper noun: Sara. Standard English equivalent: Sarah. Source form: Sara. Greek form: σαρρα. Name meaning: Princess; noblewoman.</w:t>
      </w:r>
    </w:p>
  </w:footnote>
  <w:footnote w:id="10993">
    <w:p>
      <w:pPr>
        <w:pStyle w:val="FootnoteText"/>
      </w:pPr>
      <w:r>
        <w:rPr>
          <w:rStyle w:val="FootnoteReference"/>
        </w:rPr>
        <w:footnoteRef/>
      </w:r>
      <w:r>
        <w:t xml:space="preserve"> Cross-references for "Sarah": Heb 11:11-12; Heb 11:17.</w:t>
      </w:r>
    </w:p>
  </w:footnote>
  <w:footnote w:id="10994">
    <w:p>
      <w:pPr>
        <w:pStyle w:val="FootnoteText"/>
      </w:pPr>
      <w:r>
        <w:rPr>
          <w:rStyle w:val="FootnoteReference"/>
        </w:rPr>
        <w:footnoteRef/>
      </w:r>
      <w:r>
        <w:t xml:space="preserve"> Cross-references for "not only": Luke 16:26; Rom 5:3; Rom 5:11.</w:t>
      </w:r>
    </w:p>
  </w:footnote>
  <w:footnote w:id="10995">
    <w:p>
      <w:pPr>
        <w:pStyle w:val="FootnoteText"/>
      </w:pPr>
      <w:r>
        <w:rPr>
          <w:rStyle w:val="FootnoteReference"/>
        </w:rPr>
        <w:footnoteRef/>
      </w:r>
      <w:r>
        <w:t xml:space="preserve"> Transliterated proper noun: Rebecca. Standard English equivalent: Rebekah. Source form: Rebecca. Greek form: ρεβεκκα. Name meaning: To bind; captivating.</w:t>
      </w:r>
    </w:p>
  </w:footnote>
  <w:footnote w:id="10996">
    <w:p>
      <w:pPr>
        <w:pStyle w:val="FootnoteText"/>
      </w:pPr>
      <w:r>
        <w:rPr>
          <w:rStyle w:val="FootnoteReference"/>
        </w:rPr>
        <w:footnoteRef/>
      </w:r>
      <w:r>
        <w:t xml:space="preserve"> Cross-references: Gen 25:21-23.</w:t>
      </w:r>
    </w:p>
  </w:footnote>
  <w:footnote w:id="10997">
    <w:p>
      <w:pPr>
        <w:pStyle w:val="FootnoteText"/>
      </w:pPr>
      <w:r>
        <w:rPr>
          <w:rStyle w:val="FootnoteReference"/>
        </w:rPr>
        <w:footnoteRef/>
      </w:r>
      <w:r>
        <w:t xml:space="preserve"> Cross-references for "the children": Ps 51:5; Rom 4:17; Eph 2:3.</w:t>
      </w:r>
    </w:p>
  </w:footnote>
  <w:footnote w:id="10998">
    <w:p>
      <w:pPr>
        <w:pStyle w:val="FootnoteText"/>
      </w:pPr>
      <w:r>
        <w:rPr>
          <w:rStyle w:val="FootnoteReference"/>
        </w:rPr>
        <w:footnoteRef/>
      </w:r>
      <w:r>
        <w:t xml:space="preserve"> Cross-references: Rom 11:6; Eph 2:9; Titus 3:5.</w:t>
      </w:r>
    </w:p>
  </w:footnote>
  <w:footnote w:id="10999">
    <w:p>
      <w:pPr>
        <w:pStyle w:val="FootnoteText"/>
      </w:pPr>
      <w:r>
        <w:rPr>
          <w:rStyle w:val="FootnoteReference"/>
        </w:rPr>
        <w:footnoteRef/>
      </w:r>
      <w:r>
        <w:t xml:space="preserve"> Cross-references: Rom 8:28; 1Thess 2:12; 2Thess 2:13-14; 1Pet 5:10; Rev 17:14.</w:t>
      </w:r>
    </w:p>
  </w:footnote>
  <w:footnote w:id="11000">
    <w:p>
      <w:pPr>
        <w:pStyle w:val="FootnoteText"/>
      </w:pPr>
      <w:r>
        <w:rPr>
          <w:rStyle w:val="FootnoteReference"/>
        </w:rPr>
        <w:footnoteRef/>
      </w:r>
      <w:r>
        <w:t xml:space="preserve"> Cross-references: Gen 25:22-23; 2Sam 8:14; 1Kgs 22:47.</w:t>
      </w:r>
    </w:p>
  </w:footnote>
  <w:footnote w:id="11001">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11002">
    <w:p>
      <w:pPr>
        <w:pStyle w:val="FootnoteText"/>
      </w:pPr>
      <w:r>
        <w:rPr>
          <w:rStyle w:val="FootnoteReference"/>
        </w:rPr>
        <w:footnoteRef/>
      </w:r>
      <w:r>
        <w:t xml:space="preserve"> Personal name: Esau. Personal-name meaning: Esau — Hairy; red. Source form: Esau.</w:t>
      </w:r>
    </w:p>
  </w:footnote>
  <w:footnote w:id="11003">
    <w:p>
      <w:pPr>
        <w:pStyle w:val="FootnoteText"/>
      </w:pPr>
      <w:r>
        <w:rPr>
          <w:rStyle w:val="FootnoteReference"/>
        </w:rPr>
        <w:footnoteRef/>
      </w:r>
      <w:r>
        <w:t xml:space="preserve"> Cross-references for "hated": Gen 29:31; Gen 29:33; Deut 21:15; Prov 13:24; Matt 10:37; Luke 14:26; John 12:25.</w:t>
      </w:r>
    </w:p>
  </w:footnote>
  <w:footnote w:id="11004">
    <w:p>
      <w:pPr>
        <w:pStyle w:val="FootnoteText"/>
      </w:pPr>
      <w:r>
        <w:rPr>
          <w:rStyle w:val="FootnoteReference"/>
        </w:rPr>
        <w:footnoteRef/>
      </w:r>
      <w:r>
        <w:t xml:space="preserve"> Cross-references for "Jacob": Mal 1:2-3.</w:t>
      </w:r>
    </w:p>
  </w:footnote>
  <w:footnote w:id="11005">
    <w:p>
      <w:pPr>
        <w:pStyle w:val="FootnoteText"/>
      </w:pPr>
      <w:r>
        <w:rPr>
          <w:rStyle w:val="FootnoteReference"/>
        </w:rPr>
        <w:footnoteRef/>
      </w:r>
      <w:r>
        <w:t xml:space="preserve"> Cross-references for "Is there unrighteousness": Gen 18:25; Deut 32:4; 2Chr 19:7; Job 8:3; Job 34:10-12; Job 34:18-19; Job 35:2; Ps 92:15; Ps 145:17; Jer 12:1; Rom 2:5; Rom 3:5-6; Rev 15:3-4; Rev 16:7.</w:t>
      </w:r>
    </w:p>
  </w:footnote>
  <w:footnote w:id="11006">
    <w:p>
      <w:pPr>
        <w:pStyle w:val="FootnoteText"/>
      </w:pPr>
      <w:r>
        <w:rPr>
          <w:rStyle w:val="FootnoteReference"/>
        </w:rPr>
        <w:footnoteRef/>
      </w:r>
      <w:r>
        <w:t xml:space="preserve"> Personal name: Moses. Personal-name meaning: Moses — Drawn out. Source form: Moses.</w:t>
      </w:r>
    </w:p>
  </w:footnote>
  <w:footnote w:id="11007">
    <w:p>
      <w:pPr>
        <w:pStyle w:val="FootnoteText"/>
      </w:pPr>
      <w:r>
        <w:rPr>
          <w:rStyle w:val="FootnoteReference"/>
        </w:rPr>
        <w:footnoteRef/>
      </w:r>
      <w:r>
        <w:t xml:space="preserve"> Cross-references for "I will have": Exod 33:19; Exod 34:6-7; Isa 27:11; Mic 7:18; Rom 9:16; Rom 9:18-19.</w:t>
      </w:r>
    </w:p>
  </w:footnote>
  <w:footnote w:id="11008">
    <w:p>
      <w:pPr>
        <w:pStyle w:val="FootnoteText"/>
      </w:pPr>
      <w:r>
        <w:rPr>
          <w:rStyle w:val="FootnoteReference"/>
        </w:rPr>
        <w:footnoteRef/>
      </w:r>
      <w:r>
        <w:t xml:space="preserve"> Cross-references: Gen 27:1-4; Gen 27:9-14; Ps 110:3; Isa 65:1; Matt 11:25-26; Luke 10:21; John 1:12-13; John 3:8; Rom 9:11; 1Cor 1:26-31; Eph 2:4-5; Phil 2:13; 2Thess 2:13-14; Titus 3:3-5; Jas 1:18; 1Pet 2:9-10.</w:t>
      </w:r>
    </w:p>
  </w:footnote>
  <w:footnote w:id="11009">
    <w:p>
      <w:pPr>
        <w:pStyle w:val="FootnoteText"/>
      </w:pPr>
      <w:r>
        <w:rPr>
          <w:rStyle w:val="FootnoteReference"/>
        </w:rPr>
        <w:footnoteRef/>
      </w:r>
      <w:r>
        <w:t xml:space="preserve"> Personal name: Pharaoh. Personal-name meaning: Pharaoh — Great house. Source form: Pharaoh.</w:t>
      </w:r>
    </w:p>
  </w:footnote>
  <w:footnote w:id="11010">
    <w:p>
      <w:pPr>
        <w:pStyle w:val="FootnoteText"/>
      </w:pPr>
      <w:r>
        <w:rPr>
          <w:rStyle w:val="FootnoteReference"/>
        </w:rPr>
        <w:footnoteRef/>
      </w:r>
      <w:r>
        <w:t xml:space="preserve"> Cross-references for "I raised": 1Sam 2:7-8; Isa 10:5-6; Isa 45:1-3; Jer 27:6-7; Dan 4:22; Dan 5:18-21; Esth 4:14.</w:t>
      </w:r>
    </w:p>
  </w:footnote>
  <w:footnote w:id="11011">
    <w:p>
      <w:pPr>
        <w:pStyle w:val="FootnoteText"/>
      </w:pPr>
      <w:r>
        <w:rPr>
          <w:rStyle w:val="FootnoteReference"/>
        </w:rPr>
        <w:footnoteRef/>
      </w:r>
      <w:r>
        <w:t xml:space="preserve"> Cross-references for "that my": John 17:26.</w:t>
      </w:r>
    </w:p>
  </w:footnote>
  <w:footnote w:id="11012">
    <w:p>
      <w:pPr>
        <w:pStyle w:val="FootnoteText"/>
      </w:pPr>
      <w:r>
        <w:rPr>
          <w:rStyle w:val="FootnoteReference"/>
        </w:rPr>
        <w:footnoteRef/>
      </w:r>
      <w:r>
        <w:t xml:space="preserve"> Cross-references: Rom 11:4; Gal 3:8; Gal 3:22; Gal 4:30.</w:t>
      </w:r>
    </w:p>
  </w:footnote>
  <w:footnote w:id="11013">
    <w:p>
      <w:pPr>
        <w:pStyle w:val="FootnoteText"/>
      </w:pPr>
      <w:r>
        <w:rPr>
          <w:rStyle w:val="FootnoteReference"/>
        </w:rPr>
        <w:footnoteRef/>
      </w:r>
      <w:r>
        <w:t xml:space="preserve"> Cross-references: Rom 5:20-21; Rom 9:15-16; Eph 1:6.</w:t>
      </w:r>
    </w:p>
  </w:footnote>
  <w:footnote w:id="11014">
    <w:p>
      <w:pPr>
        <w:pStyle w:val="FootnoteText"/>
      </w:pPr>
      <w:r>
        <w:rPr>
          <w:rStyle w:val="FootnoteReference"/>
        </w:rPr>
        <w:footnoteRef/>
      </w:r>
      <w:r>
        <w:t xml:space="preserve"> Cross-references: Exod 4:21; Exod 7:13; Deut 2:30; Josh 11:20; Isa 63:17; Matt 13:14-15; Acts 28:26-28; Rom 1:24-28; Rom 11:7-8; 2Thess 2:10-12.</w:t>
      </w:r>
    </w:p>
  </w:footnote>
  <w:footnote w:id="11015">
    <w:p>
      <w:pPr>
        <w:pStyle w:val="FootnoteText"/>
      </w:pPr>
      <w:r>
        <w:rPr>
          <w:rStyle w:val="FootnoteReference"/>
        </w:rPr>
        <w:footnoteRef/>
      </w:r>
      <w:r>
        <w:t xml:space="preserve"> Cross-references: Rom 3:8; 1Cor 15:12; 1Cor 15:35; Jas 1:13.</w:t>
      </w:r>
    </w:p>
  </w:footnote>
  <w:footnote w:id="11016">
    <w:p>
      <w:pPr>
        <w:pStyle w:val="FootnoteText"/>
      </w:pPr>
      <w:r>
        <w:rPr>
          <w:rStyle w:val="FootnoteReference"/>
        </w:rPr>
        <w:footnoteRef/>
      </w:r>
      <w:r>
        <w:t xml:space="preserve"> Cross-references: Gen 50:20; 2Chr 20:6; Job 9:12-15; Job 9:19; Job 23:13-14; Ps 76:10; Isa 10:6-7; Isa 46:10-11; Dan 4:35; Mark 14:21; Acts 2:23; Acts 4:27-28; Rom 3:5-7.</w:t>
      </w:r>
    </w:p>
  </w:footnote>
  <w:footnote w:id="11017">
    <w:p>
      <w:pPr>
        <w:pStyle w:val="FootnoteText"/>
      </w:pPr>
      <w:r>
        <w:rPr>
          <w:rStyle w:val="FootnoteReference"/>
        </w:rPr>
        <w:footnoteRef/>
      </w:r>
      <w:r>
        <w:t xml:space="preserve"> Cross-references: Mic 6:8; Rom 2:1; 1Cor 7:16; Jas 2:20.</w:t>
      </w:r>
    </w:p>
  </w:footnote>
  <w:footnote w:id="11018">
    <w:p>
      <w:pPr>
        <w:pStyle w:val="FootnoteText"/>
      </w:pPr>
      <w:r>
        <w:rPr>
          <w:rStyle w:val="FootnoteReference"/>
        </w:rPr>
        <w:footnoteRef/>
      </w:r>
      <w:r>
        <w:t xml:space="preserve"> Cross-references: Job 33:13; Job 36:23; Job 38:2-3; Job 40:2; Job 40:5; Job 40:8; Job 42:2-6; Matt 20:15.</w:t>
      </w:r>
    </w:p>
  </w:footnote>
  <w:footnote w:id="11019">
    <w:p>
      <w:pPr>
        <w:pStyle w:val="FootnoteText"/>
      </w:pPr>
      <w:r>
        <w:rPr>
          <w:rStyle w:val="FootnoteReference"/>
        </w:rPr>
        <w:footnoteRef/>
      </w:r>
      <w:r>
        <w:t xml:space="preserve"> Cross-references: Job 16:3; 1Cor 1:20; 1Tim 6:5; Titus 2:9.</w:t>
      </w:r>
    </w:p>
  </w:footnote>
  <w:footnote w:id="11020">
    <w:p>
      <w:pPr>
        <w:pStyle w:val="FootnoteText"/>
      </w:pPr>
      <w:r>
        <w:rPr>
          <w:rStyle w:val="FootnoteReference"/>
        </w:rPr>
        <w:footnoteRef/>
      </w:r>
      <w:r>
        <w:t xml:space="preserve"> Cross-references for "the potter": Prov 16:4; Isa 64:8; Jer 18:3-6; Rom 9:11; Rom 9:18.</w:t>
      </w:r>
    </w:p>
  </w:footnote>
  <w:footnote w:id="11021">
    <w:p>
      <w:pPr>
        <w:pStyle w:val="FootnoteText"/>
      </w:pPr>
      <w:r>
        <w:rPr>
          <w:rStyle w:val="FootnoteReference"/>
        </w:rPr>
        <w:footnoteRef/>
      </w:r>
      <w:r>
        <w:t xml:space="preserve"> Cross-references for "one vessel": Jer 22:28; Hos 8:8; Acts 9:15; Rom 9:22-23; 2Tim 2:20-21.</w:t>
      </w:r>
    </w:p>
  </w:footnote>
  <w:footnote w:id="11022">
    <w:p>
      <w:pPr>
        <w:pStyle w:val="FootnoteText"/>
      </w:pPr>
      <w:r>
        <w:rPr>
          <w:rStyle w:val="FootnoteReference"/>
        </w:rPr>
        <w:footnoteRef/>
      </w:r>
      <w:r>
        <w:t xml:space="preserve"> Cross-references for "willing": Exod 9:16; Ps 90:11; Prov 16:4; Rom 1:18; Rom 2:4-5; Rom 9:17; Rev 6:16-17.</w:t>
      </w:r>
    </w:p>
  </w:footnote>
  <w:footnote w:id="11023">
    <w:p>
      <w:pPr>
        <w:pStyle w:val="FootnoteText"/>
      </w:pPr>
      <w:r>
        <w:rPr>
          <w:rStyle w:val="FootnoteReference"/>
        </w:rPr>
        <w:footnoteRef/>
      </w:r>
      <w:r>
        <w:t xml:space="preserve"> Cross-references for "endured": Num 14:11; Num 14:18; Ps 50:21-22; Eccl 8:11-12; Lam 3:22; 1Pet 3:20; 2Pet 2:3; 2Pet 2:9; 2Pet 3:8-9; 2Pet 3:15; Jude 1:4; Rev 6:9-11.</w:t>
      </w:r>
    </w:p>
  </w:footnote>
  <w:footnote w:id="11024">
    <w:p>
      <w:pPr>
        <w:pStyle w:val="FootnoteText"/>
      </w:pPr>
      <w:r>
        <w:rPr>
          <w:rStyle w:val="FootnoteReference"/>
        </w:rPr>
        <w:footnoteRef/>
      </w:r>
      <w:r>
        <w:t xml:space="preserve"> Cross-references for "fitted": Gen 15:16; Matt 23:31-33; 1Thess 2:16; 1Pet 2:8; Jude 1:4.</w:t>
      </w:r>
    </w:p>
  </w:footnote>
  <w:footnote w:id="11025">
    <w:p>
      <w:pPr>
        <w:pStyle w:val="FootnoteText"/>
      </w:pPr>
      <w:r>
        <w:rPr>
          <w:rStyle w:val="FootnoteReference"/>
        </w:rPr>
        <w:footnoteRef/>
      </w:r>
      <w:r>
        <w:t xml:space="preserve"> Cross-references: Rom 9:21; 1Thess 5:9; 2Tim 2:20.</w:t>
      </w:r>
    </w:p>
  </w:footnote>
  <w:footnote w:id="11026">
    <w:p>
      <w:pPr>
        <w:pStyle w:val="FootnoteText"/>
      </w:pPr>
      <w:r>
        <w:rPr>
          <w:rStyle w:val="FootnoteReference"/>
        </w:rPr>
        <w:footnoteRef/>
      </w:r>
      <w:r>
        <w:t xml:space="preserve"> Cross-references for "might": Rom 2:4; Rom 5:20-21; Eph 1:6-8; Eph 1:18; Eph 2:4; Eph 2:7; Eph 2:10; Eph 3:8; Eph 3:16; Col 1:27; 2Thess 1:10-12.</w:t>
      </w:r>
    </w:p>
  </w:footnote>
  <w:footnote w:id="11027">
    <w:p>
      <w:pPr>
        <w:pStyle w:val="FootnoteText"/>
      </w:pPr>
      <w:r>
        <w:rPr>
          <w:rStyle w:val="FootnoteReference"/>
        </w:rPr>
        <w:footnoteRef/>
      </w:r>
      <w:r>
        <w:t xml:space="preserve"> Cross-references: 1Chr 29:18; Luke 1:17; Eph 2:3-5; Col 1:12; 1Thess 5:9; 2Thess 2:13-14; 2Tim 2:21; Titus 3:3-7; 1Pet 1:2-5.</w:t>
      </w:r>
    </w:p>
  </w:footnote>
  <w:footnote w:id="11028">
    <w:p>
      <w:pPr>
        <w:pStyle w:val="FootnoteText"/>
      </w:pPr>
      <w:r>
        <w:rPr>
          <w:rStyle w:val="FootnoteReference"/>
        </w:rPr>
        <w:footnoteRef/>
      </w:r>
      <w:r>
        <w:t xml:space="preserve"> People-name: Jews. People-name meaning: Jews — People of Judah; Judeans. Source form: Jews.</w:t>
      </w:r>
    </w:p>
  </w:footnote>
  <w:footnote w:id="11029">
    <w:p>
      <w:pPr>
        <w:pStyle w:val="FootnoteText"/>
      </w:pPr>
      <w:r>
        <w:rPr>
          <w:rStyle w:val="FootnoteReference"/>
        </w:rPr>
        <w:footnoteRef/>
      </w:r>
      <w:r>
        <w:t xml:space="preserve"> Cross-references for "not of the Jews": Gen 49:10; Ps 22:27; Acts 13:47-48; Acts 15:14; Acts 21:17-20; Rom 3:29-30; Rom 4:11-12; Rom 10:12; Rom 11:11-13; Rom 15:8-16; Gal 3:28; Eph 2:11-13; Eph 3:6-8; Col 3:11.</w:t>
      </w:r>
    </w:p>
  </w:footnote>
  <w:footnote w:id="11030">
    <w:p>
      <w:pPr>
        <w:pStyle w:val="FootnoteText"/>
      </w:pPr>
      <w:r>
        <w:rPr>
          <w:rStyle w:val="FootnoteReference"/>
        </w:rPr>
        <w:footnoteRef/>
      </w:r>
      <w:r>
        <w:t xml:space="preserve"> Transliterated proper noun: Osee. Standard English equivalent: Hosea. Source form: Osee. Greek form: ωσηε. Name meaning: Salvation.</w:t>
      </w:r>
    </w:p>
  </w:footnote>
  <w:footnote w:id="11031">
    <w:p>
      <w:pPr>
        <w:pStyle w:val="FootnoteText"/>
      </w:pPr>
      <w:r>
        <w:rPr>
          <w:rStyle w:val="FootnoteReference"/>
        </w:rPr>
        <w:footnoteRef/>
      </w:r>
      <w:r>
        <w:t xml:space="preserve"> Cross-references for "I will call": Hos 2:23; 1Pet 2:10.</w:t>
      </w:r>
    </w:p>
  </w:footnote>
  <w:footnote w:id="11032">
    <w:p>
      <w:pPr>
        <w:pStyle w:val="FootnoteText"/>
      </w:pPr>
      <w:r>
        <w:rPr>
          <w:rStyle w:val="FootnoteReference"/>
        </w:rPr>
        <w:footnoteRef/>
      </w:r>
      <w:r>
        <w:t xml:space="preserve"> Cross-references for "beloved": Ezek 16:8; John 16:27; Rom 1:7.</w:t>
      </w:r>
    </w:p>
  </w:footnote>
  <w:footnote w:id="11033">
    <w:p>
      <w:pPr>
        <w:pStyle w:val="FootnoteText"/>
      </w:pPr>
      <w:r>
        <w:rPr>
          <w:rStyle w:val="FootnoteReference"/>
        </w:rPr>
        <w:footnoteRef/>
      </w:r>
      <w:r>
        <w:t xml:space="preserve"> Cross-references: Hos 1:1-2.</w:t>
      </w:r>
    </w:p>
  </w:footnote>
  <w:footnote w:id="11034">
    <w:p>
      <w:pPr>
        <w:pStyle w:val="FootnoteText"/>
      </w:pPr>
      <w:r>
        <w:rPr>
          <w:rStyle w:val="FootnoteReference"/>
        </w:rPr>
        <w:footnoteRef/>
      </w:r>
      <w:r>
        <w:t xml:space="preserve"> Cross-references for "And it": Hos 1:9-10.</w:t>
      </w:r>
    </w:p>
  </w:footnote>
  <w:footnote w:id="11035">
    <w:p>
      <w:pPr>
        <w:pStyle w:val="FootnoteText"/>
      </w:pPr>
      <w:r>
        <w:rPr>
          <w:rStyle w:val="FootnoteReference"/>
        </w:rPr>
        <w:footnoteRef/>
      </w:r>
      <w:r>
        <w:t xml:space="preserve"> Cross-references: Isa 43:6; John 11:52; Rom 8:16; 2Cor 6:18; Gal 3:26; 1John 3:1-3.</w:t>
      </w:r>
    </w:p>
  </w:footnote>
  <w:footnote w:id="11036">
    <w:p>
      <w:pPr>
        <w:pStyle w:val="FootnoteText"/>
      </w:pPr>
      <w:r>
        <w:rPr>
          <w:rStyle w:val="FootnoteReference"/>
        </w:rPr>
        <w:footnoteRef/>
      </w:r>
      <w:r>
        <w:t xml:space="preserve"> Personal name: Isaiah. Personal-name meaning: Isaiah — Yahweh saves. Source form: Isaiah.</w:t>
      </w:r>
    </w:p>
  </w:footnote>
  <w:footnote w:id="11037">
    <w:p>
      <w:pPr>
        <w:pStyle w:val="FootnoteText"/>
      </w:pPr>
      <w:r>
        <w:rPr>
          <w:rStyle w:val="FootnoteReference"/>
        </w:rPr>
        <w:footnoteRef/>
      </w:r>
      <w:r>
        <w:t xml:space="preserve"> Cross-references for "Though": Isa 10:20-23.</w:t>
      </w:r>
    </w:p>
  </w:footnote>
  <w:footnote w:id="11038">
    <w:p>
      <w:pPr>
        <w:pStyle w:val="FootnoteText"/>
      </w:pPr>
      <w:r>
        <w:rPr>
          <w:rStyle w:val="FootnoteReference"/>
        </w:rPr>
        <w:footnoteRef/>
      </w:r>
      <w:r>
        <w:t xml:space="preserve"> Cross-references: Isa 1:1.</w:t>
      </w:r>
    </w:p>
  </w:footnote>
  <w:footnote w:id="11039">
    <w:p>
      <w:pPr>
        <w:pStyle w:val="FootnoteText"/>
      </w:pPr>
      <w:r>
        <w:rPr>
          <w:rStyle w:val="FootnoteReference"/>
        </w:rPr>
        <w:footnoteRef/>
      </w:r>
      <w:r>
        <w:t xml:space="preserve"> Cross-references: Ezra 9:8; Ezra 9:14; Isa 1:9; Isa 10:20-21; Isa 11:11; Isa 24:13; Jer 5:10; Ezek 6:8; Mic 5:3-8; Rom 11:4-6.</w:t>
      </w:r>
    </w:p>
  </w:footnote>
  <w:footnote w:id="11040">
    <w:p>
      <w:pPr>
        <w:pStyle w:val="FootnoteText"/>
      </w:pPr>
      <w:r>
        <w:rPr>
          <w:rStyle w:val="FootnoteReference"/>
        </w:rPr>
        <w:footnoteRef/>
      </w:r>
      <w:r>
        <w:t xml:space="preserve"> Cross-references for "and cut": Isa 28:22; Isa 30:12-14; Dan 9:26-27; Matt 24:21.</w:t>
      </w:r>
    </w:p>
  </w:footnote>
  <w:footnote w:id="11041">
    <w:p>
      <w:pPr>
        <w:pStyle w:val="FootnoteText"/>
      </w:pPr>
      <w:r>
        <w:rPr>
          <w:rStyle w:val="FootnoteReference"/>
        </w:rPr>
        <w:footnoteRef/>
      </w:r>
      <w:r>
        <w:t xml:space="preserve"> Cross-references for "in righteousness": Ps 9:8; Ps 65:5; Isa 5:16; Acts 17:31; Rev 19:11.</w:t>
      </w:r>
    </w:p>
  </w:footnote>
  <w:footnote w:id="11042">
    <w:p>
      <w:pPr>
        <w:pStyle w:val="FootnoteText"/>
      </w:pPr>
      <w:r>
        <w:rPr>
          <w:rStyle w:val="FootnoteReference"/>
        </w:rPr>
        <w:footnoteRef/>
      </w:r>
      <w:r>
        <w:t xml:space="preserve"> Place name: Sodom. Place-name meaning: Sodom — their secret; their cement. Source form: Sodom. Greek form: σοδομων.</w:t>
      </w:r>
    </w:p>
  </w:footnote>
  <w:footnote w:id="11043">
    <w:p>
      <w:pPr>
        <w:pStyle w:val="FootnoteText"/>
      </w:pPr>
      <w:r>
        <w:rPr>
          <w:rStyle w:val="FootnoteReference"/>
        </w:rPr>
        <w:footnoteRef/>
      </w:r>
      <w:r>
        <w:t xml:space="preserve"> Place name: Gomorrah. Place-name meaning: Gomorrha — rebellious people. Standard English equivalent: Gomorrha. Source form: Gomorrah. Greek form: γομορρων.</w:t>
      </w:r>
    </w:p>
  </w:footnote>
  <w:footnote w:id="11044">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11045">
    <w:p>
      <w:pPr>
        <w:pStyle w:val="FootnoteText"/>
      </w:pPr>
      <w:r>
        <w:rPr>
          <w:rStyle w:val="FootnoteReference"/>
        </w:rPr>
        <w:footnoteRef/>
      </w:r>
      <w:r>
        <w:t xml:space="preserve"> Transliterated proper noun: Gomorrha. Standard English equivalent: Gomorrah. Source form: Gomorrha. Greek form: γομορρα. Name meaning: rebellious people.</w:t>
      </w:r>
    </w:p>
  </w:footnote>
  <w:footnote w:id="11046">
    <w:p>
      <w:pPr>
        <w:pStyle w:val="FootnoteText"/>
      </w:pPr>
      <w:r>
        <w:rPr>
          <w:rStyle w:val="FootnoteReference"/>
        </w:rPr>
        <w:footnoteRef/>
      </w:r>
      <w:r>
        <w:t xml:space="preserve"> Cross-references: Isa 1:9; Isa 6:13; Lam 3:22.</w:t>
      </w:r>
    </w:p>
  </w:footnote>
  <w:footnote w:id="11047">
    <w:p>
      <w:pPr>
        <w:pStyle w:val="FootnoteText"/>
      </w:pPr>
      <w:r>
        <w:rPr>
          <w:rStyle w:val="FootnoteReference"/>
        </w:rPr>
        <w:footnoteRef/>
      </w:r>
      <w:r>
        <w:t xml:space="preserve"> Cross-references: Jas 5:4.</w:t>
      </w:r>
    </w:p>
  </w:footnote>
  <w:footnote w:id="11048">
    <w:p>
      <w:pPr>
        <w:pStyle w:val="FootnoteText"/>
      </w:pPr>
      <w:r>
        <w:rPr>
          <w:rStyle w:val="FootnoteReference"/>
        </w:rPr>
        <w:footnoteRef/>
      </w:r>
      <w:r>
        <w:t xml:space="preserve"> Cross-references: Gen 19:24-25; Isa 13:19; Jer 49:18; Jer 50:40; Lam 4:6; Amos 4:11; Zeph 2:6.</w:t>
      </w:r>
    </w:p>
  </w:footnote>
  <w:footnote w:id="11049">
    <w:p>
      <w:pPr>
        <w:pStyle w:val="FootnoteText"/>
      </w:pPr>
      <w:r>
        <w:rPr>
          <w:rStyle w:val="FootnoteReference"/>
        </w:rPr>
        <w:footnoteRef/>
      </w:r>
      <w:r>
        <w:t xml:space="preserve"> Cross-references: 2Pet 2:6; Jude 1:7.</w:t>
      </w:r>
    </w:p>
  </w:footnote>
  <w:footnote w:id="11050">
    <w:p>
      <w:pPr>
        <w:pStyle w:val="FootnoteText"/>
      </w:pPr>
      <w:r>
        <w:rPr>
          <w:rStyle w:val="FootnoteReference"/>
        </w:rPr>
        <w:footnoteRef/>
      </w:r>
      <w:r>
        <w:t xml:space="preserve"> Cross-references for "followed": Prov 15:9; Prov 21:21; Isa 51:1; Rom 9:31; 1Tim 6:11.</w:t>
      </w:r>
    </w:p>
  </w:footnote>
  <w:footnote w:id="11051">
    <w:p>
      <w:pPr>
        <w:pStyle w:val="FootnoteText"/>
      </w:pPr>
      <w:r>
        <w:rPr>
          <w:rStyle w:val="FootnoteReference"/>
        </w:rPr>
        <w:footnoteRef/>
      </w:r>
      <w:r>
        <w:t xml:space="preserve"> Cross-references for "even the righteousness": Rom 1:17; Rom 3:22; Rom 4:9; Rom 4:11; Rom 4:13; Rom 4:22; Rom 5:1; Rom 10:10; Gal 3:8; Gal 5:5; Phil 3:9; Heb 11:7.</w:t>
      </w:r>
    </w:p>
  </w:footnote>
  <w:footnote w:id="11052">
    <w:p>
      <w:pPr>
        <w:pStyle w:val="FootnoteText"/>
      </w:pPr>
      <w:r>
        <w:rPr>
          <w:rStyle w:val="FootnoteReference"/>
        </w:rPr>
        <w:footnoteRef/>
      </w:r>
      <w:r>
        <w:t xml:space="preserve"> Cross-references: Isa 65:1-2; Rom 1:18-32; Rom 4:11; Rom 10:20; 1Cor 6:9-11; Eph 2:12; Eph 4:17-19; 1Pet 4:3.</w:t>
      </w:r>
    </w:p>
  </w:footnote>
  <w:footnote w:id="11053">
    <w:p>
      <w:pPr>
        <w:pStyle w:val="FootnoteText"/>
      </w:pPr>
      <w:r>
        <w:rPr>
          <w:rStyle w:val="FootnoteReference"/>
        </w:rPr>
        <w:footnoteRef/>
      </w:r>
      <w:r>
        <w:t xml:space="preserve"> Cross-references for "followed": Rom 9:30-32; Rom 10:2-4; Gal 3:21; Phil 3:6.</w:t>
      </w:r>
    </w:p>
  </w:footnote>
  <w:footnote w:id="11054">
    <w:p>
      <w:pPr>
        <w:pStyle w:val="FootnoteText"/>
      </w:pPr>
      <w:r>
        <w:rPr>
          <w:rStyle w:val="FootnoteReference"/>
        </w:rPr>
        <w:footnoteRef/>
      </w:r>
      <w:r>
        <w:t xml:space="preserve"> Cross-references: Rom 3:20; Rom 4:14-15; Rom 11:7; Gal 3:10-11; Gal 5:3-4; Jas 2:10-11.</w:t>
      </w:r>
    </w:p>
  </w:footnote>
  <w:footnote w:id="11055">
    <w:p>
      <w:pPr>
        <w:pStyle w:val="FootnoteText"/>
      </w:pPr>
      <w:r>
        <w:rPr>
          <w:rStyle w:val="FootnoteReference"/>
        </w:rPr>
        <w:footnoteRef/>
      </w:r>
      <w:r>
        <w:t xml:space="preserve"> Cross-references for "they stumbled": Matt 13:57; Luke 2:34; Luke 7:23; Rom 11:11; 1Cor 1:23.</w:t>
      </w:r>
    </w:p>
  </w:footnote>
  <w:footnote w:id="11056">
    <w:p>
      <w:pPr>
        <w:pStyle w:val="FootnoteText"/>
      </w:pPr>
      <w:r>
        <w:rPr>
          <w:rStyle w:val="FootnoteReference"/>
        </w:rPr>
        <w:footnoteRef/>
      </w:r>
      <w:r>
        <w:t xml:space="preserve"> Transliterated proper noun: Zion. Standard English equivalent: Zion. Source form: Zion. Greek form: σιων. Name meaning: monument; raised up; sepulcher.</w:t>
      </w:r>
    </w:p>
  </w:footnote>
  <w:footnote w:id="11057">
    <w:p>
      <w:pPr>
        <w:pStyle w:val="FootnoteText"/>
      </w:pPr>
      <w:r>
        <w:rPr>
          <w:rStyle w:val="FootnoteReference"/>
        </w:rPr>
        <w:footnoteRef/>
      </w:r>
      <w:r>
        <w:t xml:space="preserve"> Cross-references for "ashamed": 1Pet 2:6.</w:t>
      </w:r>
    </w:p>
  </w:footnote>
  <w:footnote w:id="11058">
    <w:p>
      <w:pPr>
        <w:pStyle w:val="FootnoteText"/>
      </w:pPr>
      <w:r>
        <w:rPr>
          <w:rStyle w:val="FootnoteReference"/>
        </w:rPr>
        <w:footnoteRef/>
      </w:r>
      <w:r>
        <w:t xml:space="preserve"> Transliterated proper noun: Sion. Standard English equivalent: Zion. Source form: Sion. Greek form: σιων. Name meaning: monument; raised up; sepulcher.</w:t>
      </w:r>
    </w:p>
  </w:footnote>
  <w:footnote w:id="11059">
    <w:p>
      <w:pPr>
        <w:pStyle w:val="FootnoteText"/>
      </w:pPr>
      <w:r>
        <w:rPr>
          <w:rStyle w:val="FootnoteReference"/>
        </w:rPr>
        <w:footnoteRef/>
      </w:r>
      <w:r>
        <w:t xml:space="preserve"> Cross-references: Ps 118:22; Isa 8:14-15; Isa 28:16; Matt 21:42; Matt 21:44; 1Pet 2:7-8.</w:t>
      </w:r>
    </w:p>
  </w:footnote>
  <w:footnote w:id="11060">
    <w:p>
      <w:pPr>
        <w:pStyle w:val="FootnoteText"/>
      </w:pPr>
      <w:r>
        <w:rPr>
          <w:rStyle w:val="FootnoteReference"/>
        </w:rPr>
        <w:footnoteRef/>
      </w:r>
      <w:r>
        <w:t xml:space="preserve"> Cross-references: Ps 25:2-3; Ps 25:20; Isa 45:17; Isa 54:4; Joel 2:26-27; Rom 5:5; Rom 10:11; Phil 1:20; 2Tim 1:12; 1John 2:28.</w:t>
      </w:r>
    </w:p>
  </w:footnote>
  <w:footnote w:id="1106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062">
    <w:p>
      <w:pPr>
        <w:pStyle w:val="FootnoteText"/>
      </w:pPr>
      <w:r>
        <w:rPr>
          <w:rStyle w:val="FootnoteReference"/>
        </w:rPr>
        <w:footnoteRef/>
      </w:r>
      <w:r>
        <w:t xml:space="preserve"> Place name: Israel. Place-name meaning: Israel — God contends; strives with God. Source form: Israel. Greek form: ισραηλ.</w:t>
      </w:r>
    </w:p>
  </w:footnote>
  <w:footnote w:id="1106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06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065">
    <w:p>
      <w:pPr>
        <w:pStyle w:val="FootnoteText"/>
      </w:pPr>
      <w:r>
        <w:rPr>
          <w:rStyle w:val="FootnoteReference"/>
        </w:rPr>
        <w:footnoteRef/>
      </w:r>
      <w:r>
        <w:t xml:space="preserve"> Cross-references: Exod 32:10; Exod 32:13; 1Sam 12:23; 1Sam 15:11; 1Sam 15:35; 1Sam 16:1; Jer 17:16; Jer 18:20; Luke 13:34; John 5:34; Rom 9:1-3; 1Cor 9:20-22.</w:t>
      </w:r>
    </w:p>
  </w:footnote>
  <w:footnote w:id="11066">
    <w:p>
      <w:pPr>
        <w:pStyle w:val="FootnoteText"/>
      </w:pPr>
      <w:r>
        <w:rPr>
          <w:rStyle w:val="FootnoteReference"/>
        </w:rPr>
        <w:footnoteRef/>
      </w:r>
      <w:r>
        <w:t xml:space="preserve"> Cross-references for "I bear them": 2Cor 8:3; Gal 4:15; Col 4:13.</w:t>
      </w:r>
    </w:p>
  </w:footnote>
  <w:footnote w:id="11067">
    <w:p>
      <w:pPr>
        <w:pStyle w:val="FootnoteText"/>
      </w:pPr>
      <w:r>
        <w:rPr>
          <w:rStyle w:val="FootnoteReference"/>
        </w:rPr>
        <w:footnoteRef/>
      </w:r>
      <w:r>
        <w:t xml:space="preserve"> Cross-references for "but not": Ps 14:4; Prov 19:2; Isa 27:1; Rom 9:31-32; Rom 10:3; 2Cor 4:4; 2Cor 4:6; Phil 1:9.</w:t>
      </w:r>
    </w:p>
  </w:footnote>
  <w:footnote w:id="11068">
    <w:p>
      <w:pPr>
        <w:pStyle w:val="FootnoteText"/>
      </w:pPr>
      <w:r>
        <w:rPr>
          <w:rStyle w:val="FootnoteReference"/>
        </w:rPr>
        <w:footnoteRef/>
      </w:r>
      <w:r>
        <w:t xml:space="preserve"> Cross-references for "to establish": Isa 57:12; Isa 64:6; Luke 10:29; Luke 16:15; Luke 18:9-12; Rom 9:31-32; Gal 5:3-4; Phil 3:9; Rev 3:17-18.</w:t>
      </w:r>
    </w:p>
  </w:footnote>
  <w:footnote w:id="11069">
    <w:p>
      <w:pPr>
        <w:pStyle w:val="FootnoteText"/>
      </w:pPr>
      <w:r>
        <w:rPr>
          <w:rStyle w:val="FootnoteReference"/>
        </w:rPr>
        <w:footnoteRef/>
      </w:r>
      <w:r>
        <w:t xml:space="preserve"> Cross-references: Ps 71:15-16; Ps 71:19; Isa 51:6; Isa 51:8; Isa 56:1; Jer 23:5-6; Dan 9:24; John 16:9-10; Rom 1:17; Rom 3:22; Rom 3:26; Rom 5:19; Rom 9:30; 2Cor 5:21; 2Pet 1:1.</w:t>
      </w:r>
    </w:p>
  </w:footnote>
  <w:footnote w:id="11070">
    <w:p>
      <w:pPr>
        <w:pStyle w:val="FootnoteText"/>
      </w:pPr>
      <w:r>
        <w:rPr>
          <w:rStyle w:val="FootnoteReference"/>
        </w:rPr>
        <w:footnoteRef/>
      </w:r>
      <w:r>
        <w:t xml:space="preserve"> Cross-references: Lev 26:41; Neh 9:33; Job 33:27; Lam 3:22; Dan 9:6-9; Luke 15:17-21.</w:t>
      </w:r>
    </w:p>
  </w:footnote>
  <w:footnote w:id="11071">
    <w:p>
      <w:pPr>
        <w:pStyle w:val="FootnoteText"/>
      </w:pPr>
      <w:r>
        <w:rPr>
          <w:rStyle w:val="FootnoteReference"/>
        </w:rPr>
        <w:footnoteRef/>
      </w:r>
      <w:r>
        <w:t xml:space="preserve"> Personal name: Christ. Personal-name meaning: Christ — anointed. Source form: Christ.</w:t>
      </w:r>
    </w:p>
  </w:footnote>
  <w:footnote w:id="11072">
    <w:p>
      <w:pPr>
        <w:pStyle w:val="FootnoteText"/>
      </w:pPr>
      <w:r>
        <w:rPr>
          <w:rStyle w:val="FootnoteReference"/>
        </w:rPr>
        <w:footnoteRef/>
      </w:r>
      <w:r>
        <w:t xml:space="preserve"> Cross-references for "the end": G5056.</w:t>
      </w:r>
    </w:p>
  </w:footnote>
  <w:footnote w:id="11073">
    <w:p>
      <w:pPr>
        <w:pStyle w:val="FootnoteText"/>
      </w:pPr>
      <w:r>
        <w:rPr>
          <w:rStyle w:val="FootnoteReference"/>
        </w:rPr>
        <w:footnoteRef/>
      </w:r>
      <w:r>
        <w:t xml:space="preserve"> Cross-references for "Christ": Isa 53:11; Matt 3:15; Matt 5:17-18; John 1:17; Acts 13:38-39; Rom 3:25-31; Rom 8:3-4; 1Cor 1:30; Gal 3:24; Col 2:10; Col 2:17; Heb 9:7-14; Heb 10:8-12; Heb 10:14.</w:t>
      </w:r>
    </w:p>
  </w:footnote>
  <w:footnote w:id="11074">
    <w:p>
      <w:pPr>
        <w:pStyle w:val="FootnoteText"/>
      </w:pPr>
      <w:r>
        <w:rPr>
          <w:rStyle w:val="FootnoteReference"/>
        </w:rPr>
        <w:footnoteRef/>
      </w:r>
      <w:r>
        <w:t xml:space="preserve"> Personal name: Moses. Personal-name meaning: Moses — Drawn out. Source form: Moses.</w:t>
      </w:r>
    </w:p>
  </w:footnote>
  <w:footnote w:id="11075">
    <w:p>
      <w:pPr>
        <w:pStyle w:val="FootnoteText"/>
      </w:pPr>
      <w:r>
        <w:rPr>
          <w:rStyle w:val="FootnoteReference"/>
        </w:rPr>
        <w:footnoteRef/>
      </w:r>
      <w:r>
        <w:t xml:space="preserve"> Cross-references: Lev 18:5; Neh 9:29; Ezek 20:11; Ezek 20:13; Ezek 20:21; Luke 10:27-28; Gal 3:12.</w:t>
      </w:r>
    </w:p>
  </w:footnote>
  <w:footnote w:id="11076">
    <w:p>
      <w:pPr>
        <w:pStyle w:val="FootnoteText"/>
      </w:pPr>
      <w:r>
        <w:rPr>
          <w:rStyle w:val="FootnoteReference"/>
        </w:rPr>
        <w:footnoteRef/>
      </w:r>
      <w:r>
        <w:t xml:space="preserve"> Cross-references for "righteousness": Rom 3:22; Rom 3:25; Rom 4:13; Rom 9:31; Phil 3:9; Heb 11:7.</w:t>
      </w:r>
    </w:p>
  </w:footnote>
  <w:footnote w:id="11077">
    <w:p>
      <w:pPr>
        <w:pStyle w:val="FootnoteText"/>
      </w:pPr>
      <w:r>
        <w:rPr>
          <w:rStyle w:val="FootnoteReference"/>
        </w:rPr>
        <w:footnoteRef/>
      </w:r>
      <w:r>
        <w:t xml:space="preserve"> Cross-references for "to bring": John 3:12-13; John 6:33; John 6:38; John 6:50-51; John 6:58; Eph 4:8-10; Heb 1:3.</w:t>
      </w:r>
    </w:p>
  </w:footnote>
  <w:footnote w:id="11078">
    <w:p>
      <w:pPr>
        <w:pStyle w:val="FootnoteText"/>
      </w:pPr>
      <w:r>
        <w:rPr>
          <w:rStyle w:val="FootnoteReference"/>
        </w:rPr>
        <w:footnoteRef/>
      </w:r>
      <w:r>
        <w:t xml:space="preserve"> Cross-references: Deut 30:11-14; Prov 30:4.</w:t>
      </w:r>
    </w:p>
  </w:footnote>
  <w:footnote w:id="11079">
    <w:p>
      <w:pPr>
        <w:pStyle w:val="FootnoteText"/>
      </w:pPr>
      <w:r>
        <w:rPr>
          <w:rStyle w:val="FootnoteReference"/>
        </w:rPr>
        <w:footnoteRef/>
      </w:r>
      <w:r>
        <w:t xml:space="preserve"> Cross-references: Rom 4:25; Heb 13:20; 1Pet 3:18; 1Pet 3:22; Rev 1:18.</w:t>
      </w:r>
    </w:p>
  </w:footnote>
  <w:footnote w:id="11080">
    <w:p>
      <w:pPr>
        <w:pStyle w:val="FootnoteText"/>
      </w:pPr>
      <w:r>
        <w:rPr>
          <w:rStyle w:val="FootnoteReference"/>
        </w:rPr>
        <w:footnoteRef/>
      </w:r>
      <w:r>
        <w:t xml:space="preserve"> Cross-references for "The word": Deut 30:14.</w:t>
      </w:r>
    </w:p>
  </w:footnote>
  <w:footnote w:id="11081">
    <w:p>
      <w:pPr>
        <w:pStyle w:val="FootnoteText"/>
      </w:pPr>
      <w:r>
        <w:rPr>
          <w:rStyle w:val="FootnoteReference"/>
        </w:rPr>
        <w:footnoteRef/>
      </w:r>
      <w:r>
        <w:t xml:space="preserve"> Cross-references for "the word of faith": Isa 57:19; Mark 16:15-16; Acts 10:43; Acts 13:38-39; Acts 16:31; Rom 1:16-17; Rom 10:17; Gal 3:2; Gal 3:5; 1Tim 4:6; 1Pet 1:23; 1Pet 1:25.</w:t>
      </w:r>
    </w:p>
  </w:footnote>
  <w:footnote w:id="11082">
    <w:p>
      <w:pPr>
        <w:pStyle w:val="FootnoteText"/>
      </w:pPr>
      <w:r>
        <w:rPr>
          <w:rStyle w:val="FootnoteReference"/>
        </w:rPr>
        <w:footnoteRef/>
      </w:r>
      <w:r>
        <w:t xml:space="preserve"> Cross-references for "That if": Matt 10:32-33; Luke 12:8; John 9:22; John 12:42-43; Rom 14:11; Phil 2:11; 1John 4:2-3; 2John 1:7.</w:t>
      </w:r>
    </w:p>
  </w:footnote>
  <w:footnote w:id="11083">
    <w:p>
      <w:pPr>
        <w:pStyle w:val="FootnoteText"/>
      </w:pPr>
      <w:r>
        <w:rPr>
          <w:rStyle w:val="FootnoteReference"/>
        </w:rPr>
        <w:footnoteRef/>
      </w:r>
      <w:r>
        <w:t xml:space="preserve"> Name meaning: Jesus (Yeshua) — Yahweh saves. He will save His people from their sins.</w:t>
      </w:r>
    </w:p>
  </w:footnote>
  <w:footnote w:id="1108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085">
    <w:p>
      <w:pPr>
        <w:pStyle w:val="FootnoteText"/>
      </w:pPr>
      <w:r>
        <w:rPr>
          <w:rStyle w:val="FootnoteReference"/>
        </w:rPr>
        <w:footnoteRef/>
      </w:r>
      <w:r>
        <w:t xml:space="preserve"> Cross-references: John 6:69-71; John 20:26-29; Acts 8:37; Rom 8:34; 1Cor 15:14-18; 1Pet 1:21.</w:t>
      </w:r>
    </w:p>
  </w:footnote>
  <w:footnote w:id="11086">
    <w:p>
      <w:pPr>
        <w:pStyle w:val="FootnoteText"/>
      </w:pPr>
      <w:r>
        <w:rPr>
          <w:rStyle w:val="FootnoteReference"/>
        </w:rPr>
        <w:footnoteRef/>
      </w:r>
      <w:r>
        <w:t xml:space="preserve"> Cross-references for "For with": Luke 8:15; John 1:12-13; John 3:19-21; Heb 3:12; Heb 10:22.</w:t>
      </w:r>
    </w:p>
  </w:footnote>
  <w:footnote w:id="11087">
    <w:p>
      <w:pPr>
        <w:pStyle w:val="FootnoteText"/>
      </w:pPr>
      <w:r>
        <w:rPr>
          <w:rStyle w:val="FootnoteReference"/>
        </w:rPr>
        <w:footnoteRef/>
      </w:r>
      <w:r>
        <w:t xml:space="preserve"> Cross-references for "and with": Rom 10:9; 1John 4:15; Rev 2:13.</w:t>
      </w:r>
    </w:p>
  </w:footnote>
  <w:footnote w:id="11088">
    <w:p>
      <w:pPr>
        <w:pStyle w:val="FootnoteText"/>
      </w:pPr>
      <w:r>
        <w:rPr>
          <w:rStyle w:val="FootnoteReference"/>
        </w:rPr>
        <w:footnoteRef/>
      </w:r>
      <w:r>
        <w:t xml:space="preserve"> Cross-references: Gal 2:16; Phil 3:9.</w:t>
      </w:r>
    </w:p>
  </w:footnote>
  <w:footnote w:id="11089">
    <w:p>
      <w:pPr>
        <w:pStyle w:val="FootnoteText"/>
      </w:pPr>
      <w:r>
        <w:rPr>
          <w:rStyle w:val="FootnoteReference"/>
        </w:rPr>
        <w:footnoteRef/>
      </w:r>
      <w:r>
        <w:t xml:space="preserve"> Cross-references: Isa 28:16; Isa 49:23; Jer 17:7; Rom 9:33; 1Pet 2:6.</w:t>
      </w:r>
    </w:p>
  </w:footnote>
  <w:footnote w:id="11090">
    <w:p>
      <w:pPr>
        <w:pStyle w:val="FootnoteText"/>
      </w:pPr>
      <w:r>
        <w:rPr>
          <w:rStyle w:val="FootnoteReference"/>
        </w:rPr>
        <w:footnoteRef/>
      </w:r>
      <w:r>
        <w:t xml:space="preserve"> Cross-references for "there is no": Acts 10:34-35; Acts 15:8-9; Rom 3:22; Rom 3:29-30; Rom 4:11-12; Rom 9:24; Gal 3:28; Eph 2:18-22; Eph 3:6; Col 3:11.</w:t>
      </w:r>
    </w:p>
  </w:footnote>
  <w:footnote w:id="11091">
    <w:p>
      <w:pPr>
        <w:pStyle w:val="FootnoteText"/>
      </w:pPr>
      <w:r>
        <w:rPr>
          <w:rStyle w:val="FootnoteReference"/>
        </w:rPr>
        <w:footnoteRef/>
      </w:r>
      <w:r>
        <w:t xml:space="preserve"> People-name: Jew. People-name meaning: Jew — praised one; one from Judah. Source form: Jew.</w:t>
      </w:r>
    </w:p>
  </w:footnote>
  <w:footnote w:id="11092">
    <w:p>
      <w:pPr>
        <w:pStyle w:val="FootnoteText"/>
      </w:pPr>
      <w:r>
        <w:rPr>
          <w:rStyle w:val="FootnoteReference"/>
        </w:rPr>
        <w:footnoteRef/>
      </w:r>
      <w:r>
        <w:t xml:space="preserve"> People-name: Greek. People-name meaning: Greek — Greek; Hellenic person. Source form: Greek.</w:t>
      </w:r>
    </w:p>
  </w:footnote>
  <w:footnote w:id="11093">
    <w:p>
      <w:pPr>
        <w:pStyle w:val="FootnoteText"/>
      </w:pPr>
      <w:r>
        <w:rPr>
          <w:rStyle w:val="FootnoteReference"/>
        </w:rPr>
        <w:footnoteRef/>
      </w:r>
      <w:r>
        <w:t xml:space="preserve"> Cross-references for "Lord": Rom 14:9; Rom 15:12.</w:t>
      </w:r>
    </w:p>
  </w:footnote>
  <w:footnote w:id="11094">
    <w:p>
      <w:pPr>
        <w:pStyle w:val="FootnoteText"/>
      </w:pPr>
      <w:r>
        <w:rPr>
          <w:rStyle w:val="FootnoteReference"/>
        </w:rPr>
        <w:footnoteRef/>
      </w:r>
      <w:r>
        <w:t xml:space="preserve"> Cross-references for "rich": Rom 2:4; Rom 9:23; 2Cor 8:9; Eph 1:7; Eph 2:4; Eph 2:7; Eph 3:8; Eph 3:16; Phil 4:19; Col 1:27; Col 2:2-3.</w:t>
      </w:r>
    </w:p>
  </w:footnote>
  <w:footnote w:id="11095">
    <w:p>
      <w:pPr>
        <w:pStyle w:val="FootnoteText"/>
      </w:pPr>
      <w:r>
        <w:rPr>
          <w:rStyle w:val="FootnoteReference"/>
        </w:rPr>
        <w:footnoteRef/>
      </w:r>
      <w:r>
        <w:t xml:space="preserve"> Cross-references for "call upon him": Ps 86:5; Ps 145:18; Isa 55:6; Acts 9:14; 1Cor 1:2.</w:t>
      </w:r>
    </w:p>
  </w:footnote>
  <w:footnote w:id="11096">
    <w:p>
      <w:pPr>
        <w:pStyle w:val="FootnoteText"/>
      </w:pPr>
      <w:r>
        <w:rPr>
          <w:rStyle w:val="FootnoteReference"/>
        </w:rPr>
        <w:footnoteRef/>
      </w:r>
      <w:r>
        <w:t xml:space="preserve"> Cross-references: Joel 2:32; Acts 2:21.</w:t>
      </w:r>
    </w:p>
  </w:footnote>
  <w:footnote w:id="11097">
    <w:p>
      <w:pPr>
        <w:pStyle w:val="FootnoteText"/>
      </w:pPr>
      <w:r>
        <w:rPr>
          <w:rStyle w:val="FootnoteReference"/>
        </w:rPr>
        <w:footnoteRef/>
      </w:r>
      <w:r>
        <w:t xml:space="preserve"> Cross-references for "shall they": 1Kgs 8:41-43; Jonah 1:5; Jonah 1:9-11; Jonah 1:16; Jonah 3:5-9; Heb 11:6; Jas 5:15.</w:t>
      </w:r>
    </w:p>
  </w:footnote>
  <w:footnote w:id="11098">
    <w:p>
      <w:pPr>
        <w:pStyle w:val="FootnoteText"/>
      </w:pPr>
      <w:r>
        <w:rPr>
          <w:rStyle w:val="FootnoteReference"/>
        </w:rPr>
        <w:footnoteRef/>
      </w:r>
      <w:r>
        <w:t xml:space="preserve"> Cross-references for "and how shall": Mark 16:15-16; Luke 24:46-47; John 20:31; Acts 19:2; Acts 26:17-18; Rom 1:5; Rom 16:25-26; 2Tim 4:17; Titus 1:3.</w:t>
      </w:r>
    </w:p>
  </w:footnote>
  <w:footnote w:id="11099">
    <w:p>
      <w:pPr>
        <w:pStyle w:val="FootnoteText"/>
      </w:pPr>
      <w:r>
        <w:rPr>
          <w:rStyle w:val="FootnoteReference"/>
        </w:rPr>
        <w:footnoteRef/>
      </w:r>
      <w:r>
        <w:t xml:space="preserve"> Cross-references for "And how": Jer 23:32; Matt 9:38; Matt 10:1-6; Matt 28:18-20; Luke 10:1; John 20:21; Acts 9:15; Acts 13:2-4; Acts 22:21; 1Cor 12:28-29; 2Cor 5:18-20; Eph 3:8; Eph 4:11-12; 1Pet 1:12.</w:t>
      </w:r>
    </w:p>
  </w:footnote>
  <w:footnote w:id="11100">
    <w:p>
      <w:pPr>
        <w:pStyle w:val="FootnoteText"/>
      </w:pPr>
      <w:r>
        <w:rPr>
          <w:rStyle w:val="FootnoteReference"/>
        </w:rPr>
        <w:footnoteRef/>
      </w:r>
      <w:r>
        <w:t xml:space="preserve"> Cross-references for "How beautiful": Isa 52:7; Nah 1:15.</w:t>
      </w:r>
    </w:p>
  </w:footnote>
  <w:footnote w:id="11101">
    <w:p>
      <w:pPr>
        <w:pStyle w:val="FootnoteText"/>
      </w:pPr>
      <w:r>
        <w:rPr>
          <w:rStyle w:val="FootnoteReference"/>
        </w:rPr>
        <w:footnoteRef/>
      </w:r>
      <w:r>
        <w:t xml:space="preserve"> Cross-references for "and bring": Isa 40:9; Isa 61:1; Luke 2:10; Luke 8:1; Acts 13:26.</w:t>
      </w:r>
    </w:p>
  </w:footnote>
  <w:footnote w:id="11102">
    <w:p>
      <w:pPr>
        <w:pStyle w:val="FootnoteText"/>
      </w:pPr>
      <w:r>
        <w:rPr>
          <w:rStyle w:val="FootnoteReference"/>
        </w:rPr>
        <w:footnoteRef/>
      </w:r>
      <w:r>
        <w:t xml:space="preserve"> Cross-references: Isa 57:19; Luke 2:14; Acts 10:36; Eph 2:17; Eph 6:15.</w:t>
      </w:r>
    </w:p>
  </w:footnote>
  <w:footnote w:id="11103">
    <w:p>
      <w:pPr>
        <w:pStyle w:val="FootnoteText"/>
      </w:pPr>
      <w:r>
        <w:rPr>
          <w:rStyle w:val="FootnoteReference"/>
        </w:rPr>
        <w:footnoteRef/>
      </w:r>
      <w:r>
        <w:t xml:space="preserve"> Cross-references for "But they": John 10:26; Acts 28:24; Rom 3:3; Rom 11:17; Heb 4:2; 1Pet 2:8.</w:t>
      </w:r>
    </w:p>
  </w:footnote>
  <w:footnote w:id="11104">
    <w:p>
      <w:pPr>
        <w:pStyle w:val="FootnoteText"/>
      </w:pPr>
      <w:r>
        <w:rPr>
          <w:rStyle w:val="FootnoteReference"/>
        </w:rPr>
        <w:footnoteRef/>
      </w:r>
      <w:r>
        <w:t xml:space="preserve"> Cross-references for "obeyed": Isa 50:10; Rom 1:5; Rom 2:8; Rom 6:17; Rom 16:26; Gal 3:1; Gal 5:7; 2Thess 1:8; Heb 5:9; Heb 11:8; 1Pet 1:22; 1Pet 3:1.</w:t>
      </w:r>
    </w:p>
  </w:footnote>
  <w:footnote w:id="11105">
    <w:p>
      <w:pPr>
        <w:pStyle w:val="FootnoteText"/>
      </w:pPr>
      <w:r>
        <w:rPr>
          <w:rStyle w:val="FootnoteReference"/>
        </w:rPr>
        <w:footnoteRef/>
      </w:r>
      <w:r>
        <w:t xml:space="preserve"> Personal name: Isaiah. Personal-name meaning: Isaiah — Yahweh saves. Source form: Isaiah.</w:t>
      </w:r>
    </w:p>
  </w:footnote>
  <w:footnote w:id="11106">
    <w:p>
      <w:pPr>
        <w:pStyle w:val="FootnoteText"/>
      </w:pPr>
      <w:r>
        <w:rPr>
          <w:rStyle w:val="FootnoteReference"/>
        </w:rPr>
        <w:footnoteRef/>
      </w:r>
      <w:r>
        <w:t xml:space="preserve"> Cross-references for "faith": Luke 16:29-31; Rom 1:16; Rom 10:14; 1Cor 1:18-24; Col 1:4-6; 1Thess 2:13; 2Thess 2:13-14; Jas 1:18-21; 1Pet 1:23-25; 1Pet 2:1-2.</w:t>
      </w:r>
    </w:p>
  </w:footnote>
  <w:footnote w:id="11107">
    <w:p>
      <w:pPr>
        <w:pStyle w:val="FootnoteText"/>
      </w:pPr>
      <w:r>
        <w:rPr>
          <w:rStyle w:val="FootnoteReference"/>
        </w:rPr>
        <w:footnoteRef/>
      </w:r>
      <w:r>
        <w:t xml:space="preserve"> Cross-references for "and hearing": Jer 23:28-29; Mark 4:24; Luke 8:11; Luke 8:21; Luke 11:28; 2Cor 2:17; Heb 4:12-13; Rev 1:9.</w:t>
      </w:r>
    </w:p>
  </w:footnote>
  <w:footnote w:id="11108">
    <w:p>
      <w:pPr>
        <w:pStyle w:val="FootnoteText"/>
      </w:pPr>
      <w:r>
        <w:rPr>
          <w:rStyle w:val="FootnoteReference"/>
        </w:rPr>
        <w:footnoteRef/>
      </w:r>
      <w:r>
        <w:t xml:space="preserve"> Cross-references for "Their sound": Ps 19:4; Matt 24:14; Matt 26:13; Matt 28:19; Mark 16:15; Mark 16:20; Rom 1:8; Rom 15:19; Col 1:6; Col 1:23.</w:t>
      </w:r>
    </w:p>
  </w:footnote>
  <w:footnote w:id="11109">
    <w:p>
      <w:pPr>
        <w:pStyle w:val="FootnoteText"/>
      </w:pPr>
      <w:r>
        <w:rPr>
          <w:rStyle w:val="FootnoteReference"/>
        </w:rPr>
        <w:footnoteRef/>
      </w:r>
      <w:r>
        <w:t xml:space="preserve"> Cross-references: Acts 2:5-11; Acts 26:20; Acts 28:23.</w:t>
      </w:r>
    </w:p>
  </w:footnote>
  <w:footnote w:id="11110">
    <w:p>
      <w:pPr>
        <w:pStyle w:val="FootnoteText"/>
      </w:pPr>
      <w:r>
        <w:rPr>
          <w:rStyle w:val="FootnoteReference"/>
        </w:rPr>
        <w:footnoteRef/>
      </w:r>
      <w:r>
        <w:t xml:space="preserve"> Cross-references: 1Kgs 18:10; Ps 22:27; Ps 98:3; Isa 24:16; Isa 49:6; Isa 52:10; Jer 16:19; Matt 4:8.</w:t>
      </w:r>
    </w:p>
  </w:footnote>
  <w:footnote w:id="11111">
    <w:p>
      <w:pPr>
        <w:pStyle w:val="FootnoteText"/>
      </w:pPr>
      <w:r>
        <w:rPr>
          <w:rStyle w:val="FootnoteReference"/>
        </w:rPr>
        <w:footnoteRef/>
      </w:r>
      <w:r>
        <w:t xml:space="preserve"> Cross-references for "First": Deut 32:21; Hos 2:23; Rom 11:11; 1Pet 2:10.</w:t>
      </w:r>
    </w:p>
  </w:footnote>
  <w:footnote w:id="11112">
    <w:p>
      <w:pPr>
        <w:pStyle w:val="FootnoteText"/>
      </w:pPr>
      <w:r>
        <w:rPr>
          <w:rStyle w:val="FootnoteReference"/>
        </w:rPr>
        <w:footnoteRef/>
      </w:r>
      <w:r>
        <w:t xml:space="preserve"> Cross-references for "foolish": Ps 115:5-8; Isa 44:18-20; Jer 10:8; Jer 10:14; Rom 1:21-22; 1Cor 12:2; Titus 3:3.</w:t>
      </w:r>
    </w:p>
  </w:footnote>
  <w:footnote w:id="11113">
    <w:p>
      <w:pPr>
        <w:pStyle w:val="FootnoteText"/>
      </w:pPr>
      <w:r>
        <w:rPr>
          <w:rStyle w:val="FootnoteReference"/>
        </w:rPr>
        <w:footnoteRef/>
      </w:r>
      <w:r>
        <w:t xml:space="preserve"> Cross-references for "very bold": Prov 28:1; Isa 58:1; Eph 6:19-20.</w:t>
      </w:r>
    </w:p>
  </w:footnote>
  <w:footnote w:id="11114">
    <w:p>
      <w:pPr>
        <w:pStyle w:val="FootnoteText"/>
      </w:pPr>
      <w:r>
        <w:rPr>
          <w:rStyle w:val="FootnoteReference"/>
        </w:rPr>
        <w:footnoteRef/>
      </w:r>
      <w:r>
        <w:t xml:space="preserve"> Cross-references for "I was found": Isa 65:1-2; Rom 9:30.</w:t>
      </w:r>
    </w:p>
  </w:footnote>
  <w:footnote w:id="11115">
    <w:p>
      <w:pPr>
        <w:pStyle w:val="FootnoteText"/>
      </w:pPr>
      <w:r>
        <w:rPr>
          <w:rStyle w:val="FootnoteReference"/>
        </w:rPr>
        <w:footnoteRef/>
      </w:r>
      <w:r>
        <w:t xml:space="preserve"> Cross-references: Isa 49:6; Isa 52:15; Isa 55:4-5; Matt 20:16; Matt 22:9-10; Luke 14:23; 1John 4:19.</w:t>
      </w:r>
    </w:p>
  </w:footnote>
  <w:footnote w:id="11116">
    <w:p>
      <w:pPr>
        <w:pStyle w:val="FootnoteText"/>
      </w:pPr>
      <w:r>
        <w:rPr>
          <w:rStyle w:val="FootnoteReference"/>
        </w:rPr>
        <w:footnoteRef/>
      </w:r>
      <w:r>
        <w:t xml:space="preserve"> Cross-references for "All day long": Prov 1:24; Isa 65:2-5; Jer 25:4; Jer 35:15; Matt 20:1-15; Matt 21:33-43; Matt 22:3-7; Matt 23:34-37; Luke 24:47; Acts 13:46-47.</w:t>
      </w:r>
    </w:p>
  </w:footnote>
  <w:footnote w:id="11117">
    <w:p>
      <w:pPr>
        <w:pStyle w:val="FootnoteText"/>
      </w:pPr>
      <w:r>
        <w:rPr>
          <w:rStyle w:val="FootnoteReference"/>
        </w:rPr>
        <w:footnoteRef/>
      </w:r>
      <w:r>
        <w:t xml:space="preserve"> Cross-references for "a disobedient": Deut 9:13; Deut 31:27; 1Sam 8:7-8; Neh 9:26; Jer 44:4-6; Acts 7:51-52; 1Thess 2:16; 1Pet 2:8.</w:t>
      </w:r>
    </w:p>
  </w:footnote>
  <w:footnote w:id="1111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119">
    <w:p>
      <w:pPr>
        <w:pStyle w:val="FootnoteText"/>
      </w:pPr>
      <w:r>
        <w:rPr>
          <w:rStyle w:val="FootnoteReference"/>
        </w:rPr>
        <w:footnoteRef/>
      </w:r>
      <w:r>
        <w:t xml:space="preserve"> Cross-references for "For I also": Acts 22:3; Acts 26:4; Rom 9:3; 2Cor 11:22; Phil 3:5.</w:t>
      </w:r>
    </w:p>
  </w:footnote>
  <w:footnote w:id="11120">
    <w:p>
      <w:pPr>
        <w:pStyle w:val="FootnoteText"/>
      </w:pPr>
      <w:r>
        <w:rPr>
          <w:rStyle w:val="FootnoteReference"/>
        </w:rPr>
        <w:footnoteRef/>
      </w:r>
      <w:r>
        <w:t xml:space="preserve"> People-name: Israelite. People-name meaning: Israelite — God contends; strives with God. Source form: Israelite.</w:t>
      </w:r>
    </w:p>
  </w:footnote>
  <w:footnote w:id="11121">
    <w:p>
      <w:pPr>
        <w:pStyle w:val="FootnoteText"/>
      </w:pPr>
      <w:r>
        <w:rPr>
          <w:rStyle w:val="FootnoteReference"/>
        </w:rPr>
        <w:footnoteRef/>
      </w:r>
      <w:r>
        <w:t xml:space="preserve"> Personal name: Abraham. Personal-name meaning: Abraham — Father of a multitude. Source form: Abraham.</w:t>
      </w:r>
    </w:p>
  </w:footnote>
  <w:footnote w:id="11122">
    <w:p>
      <w:pPr>
        <w:pStyle w:val="FootnoteText"/>
      </w:pPr>
      <w:r>
        <w:rPr>
          <w:rStyle w:val="FootnoteReference"/>
        </w:rPr>
        <w:footnoteRef/>
      </w:r>
      <w:r>
        <w:t xml:space="preserve"> Transliterated proper noun: Benjamin. Standard English equivalent: Benjamin. Source form: Benjamin. Greek form: βενιαμιν. Name meaning: Son of the right hand.</w:t>
      </w:r>
    </w:p>
  </w:footnote>
  <w:footnote w:id="1112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12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125">
    <w:p>
      <w:pPr>
        <w:pStyle w:val="FootnoteText"/>
      </w:pPr>
      <w:r>
        <w:rPr>
          <w:rStyle w:val="FootnoteReference"/>
        </w:rPr>
        <w:footnoteRef/>
      </w:r>
      <w:r>
        <w:t xml:space="preserve"> Cross-references: 1Sam 12:22; 2Kgs 23:27; Ps 77:7; Ps 89:31-37; Ps 94:14; Jer 31:36-37; Jer 33:24-26; Hos 9:17; Amos 9:8-9.</w:t>
      </w:r>
    </w:p>
  </w:footnote>
  <w:footnote w:id="11126">
    <w:p>
      <w:pPr>
        <w:pStyle w:val="FootnoteText"/>
      </w:pPr>
      <w:r>
        <w:rPr>
          <w:rStyle w:val="FootnoteReference"/>
        </w:rPr>
        <w:footnoteRef/>
      </w:r>
      <w:r>
        <w:t xml:space="preserve"> Cross-references: Rom 3:4.</w:t>
      </w:r>
    </w:p>
  </w:footnote>
  <w:footnote w:id="11127">
    <w:p>
      <w:pPr>
        <w:pStyle w:val="FootnoteText"/>
      </w:pPr>
      <w:r>
        <w:rPr>
          <w:rStyle w:val="FootnoteReference"/>
        </w:rPr>
        <w:footnoteRef/>
      </w:r>
      <w:r>
        <w:t xml:space="preserve"> Personal name: Elijah. Personal-name meaning: Elijah — My God is Yahweh. Source form: Elijah.</w:t>
      </w:r>
    </w:p>
  </w:footnote>
  <w:footnote w:id="11128">
    <w:p>
      <w:pPr>
        <w:pStyle w:val="FootnoteText"/>
      </w:pPr>
      <w:r>
        <w:rPr>
          <w:rStyle w:val="FootnoteReference"/>
        </w:rPr>
        <w:footnoteRef/>
      </w:r>
      <w:r>
        <w:t xml:space="preserve"> Place name: Israel. Place-name meaning: Israel — God contends; strives with God. Source form: Israel. Greek form: ισραηλ.</w:t>
      </w:r>
    </w:p>
  </w:footnote>
  <w:footnote w:id="11129">
    <w:p>
      <w:pPr>
        <w:pStyle w:val="FootnoteText"/>
      </w:pPr>
      <w:r>
        <w:rPr>
          <w:rStyle w:val="FootnoteReference"/>
        </w:rPr>
        <w:footnoteRef/>
      </w:r>
      <w:r>
        <w:t xml:space="preserve"> Cross-references: Acts 13:48; Acts 15:18; Rom 8:29-30; Rom 9:6; Rom 9:23; 1Pet 1:2.</w:t>
      </w:r>
    </w:p>
  </w:footnote>
  <w:footnote w:id="11130">
    <w:p>
      <w:pPr>
        <w:pStyle w:val="FootnoteText"/>
      </w:pPr>
      <w:r>
        <w:rPr>
          <w:rStyle w:val="FootnoteReference"/>
        </w:rPr>
        <w:footnoteRef/>
      </w:r>
      <w:r>
        <w:t xml:space="preserve"> Cross-references: Gen 44:15; Exod 32:1; Acts 3:17; Acts 7:40; Phil 1:22.</w:t>
      </w:r>
    </w:p>
  </w:footnote>
  <w:footnote w:id="11131">
    <w:p>
      <w:pPr>
        <w:pStyle w:val="FootnoteText"/>
      </w:pPr>
      <w:r>
        <w:rPr>
          <w:rStyle w:val="FootnoteReference"/>
        </w:rPr>
        <w:footnoteRef/>
      </w:r>
      <w:r>
        <w:t xml:space="preserve"> Cross-references: Neh 9:30; Luke 4:1; 1Cor 6:2; Heb 1:1; G1722.</w:t>
      </w:r>
    </w:p>
  </w:footnote>
  <w:footnote w:id="11132">
    <w:p>
      <w:pPr>
        <w:pStyle w:val="FootnoteText"/>
      </w:pPr>
      <w:r>
        <w:rPr>
          <w:rStyle w:val="FootnoteReference"/>
        </w:rPr>
        <w:footnoteRef/>
      </w:r>
      <w:r>
        <w:t xml:space="preserve"> Cross-references: Num 16:15; Jer 18:19-23; John 4:1-3; John 4:11; 1Cor 15:15; G2596.</w:t>
      </w:r>
    </w:p>
  </w:footnote>
  <w:footnote w:id="1113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1134">
    <w:p>
      <w:pPr>
        <w:pStyle w:val="FootnoteText"/>
      </w:pPr>
      <w:r>
        <w:rPr>
          <w:rStyle w:val="FootnoteReference"/>
        </w:rPr>
        <w:footnoteRef/>
      </w:r>
      <w:r>
        <w:t xml:space="preserve"> Cross-references: 1Kgs 18:30-31.</w:t>
      </w:r>
    </w:p>
  </w:footnote>
  <w:footnote w:id="11135">
    <w:p>
      <w:pPr>
        <w:pStyle w:val="FootnoteText"/>
      </w:pPr>
      <w:r>
        <w:rPr>
          <w:rStyle w:val="FootnoteReference"/>
        </w:rPr>
        <w:footnoteRef/>
      </w:r>
      <w:r>
        <w:t xml:space="preserve"> Transliterated proper noun: Baal. Standard English equivalent: Baal. Source form: Baal. Greek form: βααλ. Name meaning: master; lord.</w:t>
      </w:r>
    </w:p>
  </w:footnote>
  <w:footnote w:id="11136">
    <w:p>
      <w:pPr>
        <w:pStyle w:val="FootnoteText"/>
      </w:pPr>
      <w:r>
        <w:rPr>
          <w:rStyle w:val="FootnoteReference"/>
        </w:rPr>
        <w:footnoteRef/>
      </w:r>
      <w:r>
        <w:t xml:space="preserve"> Cross-references: 1Kgs 19:18.</w:t>
      </w:r>
    </w:p>
  </w:footnote>
  <w:footnote w:id="11137">
    <w:p>
      <w:pPr>
        <w:pStyle w:val="FootnoteText"/>
      </w:pPr>
      <w:r>
        <w:rPr>
          <w:rStyle w:val="FootnoteReference"/>
        </w:rPr>
        <w:footnoteRef/>
      </w:r>
      <w:r>
        <w:t xml:space="preserve"> Cross-references for "Baal": Num 25:3; Deut 4:3; Judg 2:13; 1Kgs 16:31; 2Kgs 10:19-20; Jer 19:5; Hos 2:8; Hos 13:1; Zeph 1:4.</w:t>
      </w:r>
    </w:p>
  </w:footnote>
  <w:footnote w:id="11138">
    <w:p>
      <w:pPr>
        <w:pStyle w:val="FootnoteText"/>
      </w:pPr>
      <w:r>
        <w:rPr>
          <w:rStyle w:val="FootnoteReference"/>
        </w:rPr>
        <w:footnoteRef/>
      </w:r>
      <w:r>
        <w:t xml:space="preserve"> Cross-references for "election of grace": Rom 9:11; Rom 11:28; Eph 1:5-6.</w:t>
      </w:r>
    </w:p>
  </w:footnote>
  <w:footnote w:id="11139">
    <w:p>
      <w:pPr>
        <w:pStyle w:val="FootnoteText"/>
      </w:pPr>
      <w:r>
        <w:rPr>
          <w:rStyle w:val="FootnoteReference"/>
        </w:rPr>
        <w:footnoteRef/>
      </w:r>
      <w:r>
        <w:t xml:space="preserve"> Cross-references: Rom 9:27; Rom 11:6-7.</w:t>
      </w:r>
    </w:p>
  </w:footnote>
  <w:footnote w:id="11140">
    <w:p>
      <w:pPr>
        <w:pStyle w:val="FootnoteText"/>
      </w:pPr>
      <w:r>
        <w:rPr>
          <w:rStyle w:val="FootnoteReference"/>
        </w:rPr>
        <w:footnoteRef/>
      </w:r>
      <w:r>
        <w:t xml:space="preserve"> Cross-references for "And if": Deut 9:4-6; Rom 3:27-28; Rom 4:4-5; Rom 5:20-21; 1Cor 15:10; Gal 2:21; Gal 5:4; Eph 2:4-9; 2Tim 1:9; Titus 3:5.</w:t>
      </w:r>
    </w:p>
  </w:footnote>
  <w:footnote w:id="11141">
    <w:p>
      <w:pPr>
        <w:pStyle w:val="FootnoteText"/>
      </w:pPr>
      <w:r>
        <w:rPr>
          <w:rStyle w:val="FootnoteReference"/>
        </w:rPr>
        <w:footnoteRef/>
      </w:r>
      <w:r>
        <w:t xml:space="preserve"> Cross-references for "What then": Rom 3:9; Rom 6:15; 1Cor 10:19; Phil 1:18.</w:t>
      </w:r>
    </w:p>
  </w:footnote>
  <w:footnote w:id="11142">
    <w:p>
      <w:pPr>
        <w:pStyle w:val="FootnoteText"/>
      </w:pPr>
      <w:r>
        <w:rPr>
          <w:rStyle w:val="FootnoteReference"/>
        </w:rPr>
        <w:footnoteRef/>
      </w:r>
      <w:r>
        <w:t xml:space="preserve"> Cross-references for "Israel": Prov 1:28; Luke 13:24; Rom 9:31-32; Rom 10:3; Heb 12:17.</w:t>
      </w:r>
    </w:p>
  </w:footnote>
  <w:footnote w:id="11143">
    <w:p>
      <w:pPr>
        <w:pStyle w:val="FootnoteText"/>
      </w:pPr>
      <w:r>
        <w:rPr>
          <w:rStyle w:val="FootnoteReference"/>
        </w:rPr>
        <w:footnoteRef/>
      </w:r>
      <w:r>
        <w:t xml:space="preserve"> Cross-references for "but the election": Rom 8:28-30; Rom 9:23; Rom 11:5; Eph 1:4; 2Thess 2:13-14; 1Pet 1:2.</w:t>
      </w:r>
    </w:p>
  </w:footnote>
  <w:footnote w:id="11144">
    <w:p>
      <w:pPr>
        <w:pStyle w:val="FootnoteText"/>
      </w:pPr>
      <w:r>
        <w:rPr>
          <w:rStyle w:val="FootnoteReference"/>
        </w:rPr>
        <w:footnoteRef/>
      </w:r>
      <w:r>
        <w:t xml:space="preserve"> Cross-references for "and the rest": Isa 6:10; Isa 44:18; Matt 13:14-15; John 12:40; 2Cor 3:14; 2Cor 4:4; 2Thess 2:10-12.</w:t>
      </w:r>
    </w:p>
  </w:footnote>
  <w:footnote w:id="11145">
    <w:p>
      <w:pPr>
        <w:pStyle w:val="FootnoteText"/>
      </w:pPr>
      <w:r>
        <w:rPr>
          <w:rStyle w:val="FootnoteReference"/>
        </w:rPr>
        <w:footnoteRef/>
      </w:r>
      <w:r>
        <w:t xml:space="preserve"> Cross-references: Rom 9:18.</w:t>
      </w:r>
    </w:p>
  </w:footnote>
  <w:footnote w:id="11146">
    <w:p>
      <w:pPr>
        <w:pStyle w:val="FootnoteText"/>
      </w:pPr>
      <w:r>
        <w:rPr>
          <w:rStyle w:val="FootnoteReference"/>
        </w:rPr>
        <w:footnoteRef/>
      </w:r>
      <w:r>
        <w:t xml:space="preserve"> Cross-references for "eyes": Deut 29:4; Isa 6:9; Jer 5:21; Ezek 12:2; Mark 4:11-12; Luke 8:10; Acts 28:26.</w:t>
      </w:r>
    </w:p>
  </w:footnote>
  <w:footnote w:id="11147">
    <w:p>
      <w:pPr>
        <w:pStyle w:val="FootnoteText"/>
      </w:pPr>
      <w:r>
        <w:rPr>
          <w:rStyle w:val="FootnoteReference"/>
        </w:rPr>
        <w:footnoteRef/>
      </w:r>
      <w:r>
        <w:t xml:space="preserve"> Cross-references: Isa 29:10.</w:t>
      </w:r>
    </w:p>
  </w:footnote>
  <w:footnote w:id="11148">
    <w:p>
      <w:pPr>
        <w:pStyle w:val="FootnoteText"/>
      </w:pPr>
      <w:r>
        <w:rPr>
          <w:rStyle w:val="FootnoteReference"/>
        </w:rPr>
        <w:footnoteRef/>
      </w:r>
      <w:r>
        <w:t xml:space="preserve"> Cross-references: 2Kgs 17:34; 2Kgs 17:41; 2Cor 3:14-15.</w:t>
      </w:r>
    </w:p>
  </w:footnote>
  <w:footnote w:id="11149">
    <w:p>
      <w:pPr>
        <w:pStyle w:val="FootnoteText"/>
      </w:pPr>
      <w:r>
        <w:rPr>
          <w:rStyle w:val="FootnoteReference"/>
        </w:rPr>
        <w:footnoteRef/>
      </w:r>
      <w:r>
        <w:t xml:space="preserve"> Personal name: David. Personal-name meaning: David — Beloved. Source form: David.</w:t>
      </w:r>
    </w:p>
  </w:footnote>
  <w:footnote w:id="11150">
    <w:p>
      <w:pPr>
        <w:pStyle w:val="FootnoteText"/>
      </w:pPr>
      <w:r>
        <w:rPr>
          <w:rStyle w:val="FootnoteReference"/>
        </w:rPr>
        <w:footnoteRef/>
      </w:r>
      <w:r>
        <w:t xml:space="preserve"> Cross-references for "their table": Deut 6:10-12; Deut 32:13-15; 1Sam 25:36-38; Job 20:20-23; Prov 1:32; Isa 8:13-14; Luke 12:20; Luke 16:19-25; 1Tim 6:17-19.</w:t>
      </w:r>
    </w:p>
  </w:footnote>
  <w:footnote w:id="11151">
    <w:p>
      <w:pPr>
        <w:pStyle w:val="FootnoteText"/>
      </w:pPr>
      <w:r>
        <w:rPr>
          <w:rStyle w:val="FootnoteReference"/>
        </w:rPr>
        <w:footnoteRef/>
      </w:r>
      <w:r>
        <w:t xml:space="preserve"> Cross-references for "a recompense": Deut 32:35; Ps 28:4; Isa 59:18; Isa 66:9; Heb 2:2.</w:t>
      </w:r>
    </w:p>
  </w:footnote>
  <w:footnote w:id="11152">
    <w:p>
      <w:pPr>
        <w:pStyle w:val="FootnoteText"/>
      </w:pPr>
      <w:r>
        <w:rPr>
          <w:rStyle w:val="FootnoteReference"/>
        </w:rPr>
        <w:footnoteRef/>
      </w:r>
      <w:r>
        <w:t xml:space="preserve"> Cross-references: Ps 69:22-23.</w:t>
      </w:r>
    </w:p>
  </w:footnote>
  <w:footnote w:id="11153">
    <w:p>
      <w:pPr>
        <w:pStyle w:val="FootnoteText"/>
      </w:pPr>
      <w:r>
        <w:rPr>
          <w:rStyle w:val="FootnoteReference"/>
        </w:rPr>
        <w:footnoteRef/>
      </w:r>
      <w:r>
        <w:t xml:space="preserve"> Cross-references for "their eyes": Ps 69:23; Zech 11:17; Rom 1:21; Rom 11:8; Eph 4:18; 2Pet 2:4; 2Pet 2:17; Jude 1:6; Jude 1:13.</w:t>
      </w:r>
    </w:p>
  </w:footnote>
  <w:footnote w:id="11154">
    <w:p>
      <w:pPr>
        <w:pStyle w:val="FootnoteText"/>
      </w:pPr>
      <w:r>
        <w:rPr>
          <w:rStyle w:val="FootnoteReference"/>
        </w:rPr>
        <w:footnoteRef/>
      </w:r>
      <w:r>
        <w:t xml:space="preserve"> Cross-references: Deut 28:64-68; Isa 51:23; Isa 65:12.</w:t>
      </w:r>
    </w:p>
  </w:footnote>
  <w:footnote w:id="11155">
    <w:p>
      <w:pPr>
        <w:pStyle w:val="FootnoteText"/>
      </w:pPr>
      <w:r>
        <w:rPr>
          <w:rStyle w:val="FootnoteReference"/>
        </w:rPr>
        <w:footnoteRef/>
      </w:r>
      <w:r>
        <w:t xml:space="preserve"> Cross-references for "Have they stumbled": Ezek 18:23; Ezek 18:32; Ezek 33:11.</w:t>
      </w:r>
    </w:p>
  </w:footnote>
  <w:footnote w:id="11156">
    <w:p>
      <w:pPr>
        <w:pStyle w:val="FootnoteText"/>
      </w:pPr>
      <w:r>
        <w:rPr>
          <w:rStyle w:val="FootnoteReference"/>
        </w:rPr>
        <w:footnoteRef/>
      </w:r>
      <w:r>
        <w:t xml:space="preserve"> Cross-references for "but rather": Acts 13:42; Acts 13:46-48; Acts 18:6; Acts 22:18-21; Acts 28:24-28; Rom 11:12; Rom 11:31.</w:t>
      </w:r>
    </w:p>
  </w:footnote>
  <w:footnote w:id="11157">
    <w:p>
      <w:pPr>
        <w:pStyle w:val="FootnoteText"/>
      </w:pPr>
      <w:r>
        <w:rPr>
          <w:rStyle w:val="FootnoteReference"/>
        </w:rPr>
        <w:footnoteRef/>
      </w:r>
      <w:r>
        <w:t xml:space="preserve"> Cross-references for "to provoke them to jealousy": Rom 11:14; G3863.</w:t>
      </w:r>
    </w:p>
  </w:footnote>
  <w:footnote w:id="11158">
    <w:p>
      <w:pPr>
        <w:pStyle w:val="FootnoteText"/>
      </w:pPr>
      <w:r>
        <w:rPr>
          <w:rStyle w:val="FootnoteReference"/>
        </w:rPr>
        <w:footnoteRef/>
      </w:r>
      <w:r>
        <w:t xml:space="preserve"> Cross-references: Rom 10:19; Rom 11:14.</w:t>
      </w:r>
    </w:p>
  </w:footnote>
  <w:footnote w:id="11159">
    <w:p>
      <w:pPr>
        <w:pStyle w:val="FootnoteText"/>
      </w:pPr>
      <w:r>
        <w:rPr>
          <w:rStyle w:val="FootnoteReference"/>
        </w:rPr>
        <w:footnoteRef/>
      </w:r>
      <w:r>
        <w:t xml:space="preserve"> Cross-references for "the world": Rom 9:23; Rom 11:15; Rom 11:33; Eph 3:8; Col 1:27.</w:t>
      </w:r>
    </w:p>
  </w:footnote>
  <w:footnote w:id="11160">
    <w:p>
      <w:pPr>
        <w:pStyle w:val="FootnoteText"/>
      </w:pPr>
      <w:r>
        <w:rPr>
          <w:rStyle w:val="FootnoteReference"/>
        </w:rPr>
        <w:footnoteRef/>
      </w:r>
      <w:r>
        <w:t xml:space="preserve"> Cross-references for "their": Isa 11:11-16; Isa 12:1-6; Isa 60:1-22; Isa 66:8-20; Mic 4:1-2; Mic 5:7; Zech 2:11; Zech 8:20-23; Rom 11:25; Rev 11:15-19.</w:t>
      </w:r>
    </w:p>
  </w:footnote>
  <w:footnote w:id="11161">
    <w:p>
      <w:pPr>
        <w:pStyle w:val="FootnoteText"/>
      </w:pPr>
      <w:r>
        <w:rPr>
          <w:rStyle w:val="FootnoteReference"/>
        </w:rPr>
        <w:footnoteRef/>
      </w:r>
      <w:r>
        <w:t xml:space="preserve"> Cross-references for "the apostle": Acts 9:15; Acts 13:2; Acts 22:21; Acts 26:17-18; Rom 15:16-19; Gal 1:16; Gal 2:2; Gal 2:7-9; Eph 3:8; 1Tim 2:7; 2Tim 1:11-12; G1248; G1392; G3450.</w:t>
      </w:r>
    </w:p>
  </w:footnote>
  <w:footnote w:id="11162">
    <w:p>
      <w:pPr>
        <w:pStyle w:val="FootnoteText"/>
      </w:pPr>
      <w:r>
        <w:rPr>
          <w:rStyle w:val="FootnoteReference"/>
        </w:rPr>
        <w:footnoteRef/>
      </w:r>
      <w:r>
        <w:t xml:space="preserve"> Cross-references for "provoke": Rom 11:11.</w:t>
      </w:r>
    </w:p>
  </w:footnote>
  <w:footnote w:id="11163">
    <w:p>
      <w:pPr>
        <w:pStyle w:val="FootnoteText"/>
      </w:pPr>
      <w:r>
        <w:rPr>
          <w:rStyle w:val="FootnoteReference"/>
        </w:rPr>
        <w:footnoteRef/>
      </w:r>
      <w:r>
        <w:t xml:space="preserve"> Cross-references: 1Cor 7:16; 1Cor 9:20-22; 2Tim 2:10.</w:t>
      </w:r>
    </w:p>
  </w:footnote>
  <w:footnote w:id="11164">
    <w:p>
      <w:pPr>
        <w:pStyle w:val="FootnoteText"/>
      </w:pPr>
      <w:r>
        <w:rPr>
          <w:rStyle w:val="FootnoteReference"/>
        </w:rPr>
        <w:footnoteRef/>
      </w:r>
      <w:r>
        <w:t xml:space="preserve"> Cross-references: Rom 9:3; Phlm 1:12.</w:t>
      </w:r>
    </w:p>
  </w:footnote>
  <w:footnote w:id="11165">
    <w:p>
      <w:pPr>
        <w:pStyle w:val="FootnoteText"/>
      </w:pPr>
      <w:r>
        <w:rPr>
          <w:rStyle w:val="FootnoteReference"/>
        </w:rPr>
        <w:footnoteRef/>
      </w:r>
      <w:r>
        <w:t xml:space="preserve"> Cross-references: 1Cor 7:16; 1Tim 4:16; Jas 5:20.</w:t>
      </w:r>
    </w:p>
  </w:footnote>
  <w:footnote w:id="11166">
    <w:p>
      <w:pPr>
        <w:pStyle w:val="FootnoteText"/>
      </w:pPr>
      <w:r>
        <w:rPr>
          <w:rStyle w:val="FootnoteReference"/>
        </w:rPr>
        <w:footnoteRef/>
      </w:r>
      <w:r>
        <w:t xml:space="preserve"> Cross-references: Rom 11:1-2; Rom 11:11-12.</w:t>
      </w:r>
    </w:p>
  </w:footnote>
  <w:footnote w:id="11167">
    <w:p>
      <w:pPr>
        <w:pStyle w:val="FootnoteText"/>
      </w:pPr>
      <w:r>
        <w:rPr>
          <w:rStyle w:val="FootnoteReference"/>
        </w:rPr>
        <w:footnoteRef/>
      </w:r>
      <w:r>
        <w:t xml:space="preserve"> Cross-references: Dan 9:24; Rom 5:10; 2Cor 5:18-20; Eph 1:10; Col 1:20-21.</w:t>
      </w:r>
    </w:p>
  </w:footnote>
  <w:footnote w:id="11168">
    <w:p>
      <w:pPr>
        <w:pStyle w:val="FootnoteText"/>
      </w:pPr>
      <w:r>
        <w:rPr>
          <w:rStyle w:val="FootnoteReference"/>
        </w:rPr>
        <w:footnoteRef/>
      </w:r>
      <w:r>
        <w:t xml:space="preserve"> Cross-references: Ezek 37:1-14; Rev 11:11; Rev 20:4-6.</w:t>
      </w:r>
    </w:p>
  </w:footnote>
  <w:footnote w:id="11169">
    <w:p>
      <w:pPr>
        <w:pStyle w:val="FootnoteText"/>
      </w:pPr>
      <w:r>
        <w:rPr>
          <w:rStyle w:val="FootnoteReference"/>
        </w:rPr>
        <w:footnoteRef/>
      </w:r>
      <w:r>
        <w:t xml:space="preserve"> Cross-references for "if the firstfruit": Exod 22:29; Exod 23:16; Exod 23:19; Lev 23:10; Num 15:17-21; Deut 18:4; Deut 26:10; Neh 10:35-37; Prov 3:9; Ezek 44:30; Jas 1:18; Rev 14:4.</w:t>
      </w:r>
    </w:p>
  </w:footnote>
  <w:footnote w:id="11170">
    <w:p>
      <w:pPr>
        <w:pStyle w:val="FootnoteText"/>
      </w:pPr>
      <w:r>
        <w:rPr>
          <w:rStyle w:val="FootnoteReference"/>
        </w:rPr>
        <w:footnoteRef/>
      </w:r>
      <w:r>
        <w:t xml:space="preserve"> Cross-references for "And if": Gen 17:7; Jer 2:21; Rom 11:17; 1Cor 7:14.</w:t>
      </w:r>
    </w:p>
  </w:footnote>
  <w:footnote w:id="11171">
    <w:p>
      <w:pPr>
        <w:pStyle w:val="FootnoteText"/>
      </w:pPr>
      <w:r>
        <w:rPr>
          <w:rStyle w:val="FootnoteReference"/>
        </w:rPr>
        <w:footnoteRef/>
      </w:r>
      <w:r>
        <w:t xml:space="preserve"> Cross-references: Deut 8:8; Judg 9:8-9; Ps 52:8; Jonah 1:16; Zech 4:3; Rev 11:4.</w:t>
      </w:r>
    </w:p>
  </w:footnote>
  <w:footnote w:id="11172">
    <w:p>
      <w:pPr>
        <w:pStyle w:val="FootnoteText"/>
      </w:pPr>
      <w:r>
        <w:rPr>
          <w:rStyle w:val="FootnoteReference"/>
        </w:rPr>
        <w:footnoteRef/>
      </w:r>
      <w:r>
        <w:t xml:space="preserve"> Cross-references: 1Kgs 20:11; Prov 16:18; Matt 26:33; Luke 18:9-11; Rom 3:27; Rom 11:20; 1Cor 10:12.</w:t>
      </w:r>
    </w:p>
  </w:footnote>
  <w:footnote w:id="11173">
    <w:p>
      <w:pPr>
        <w:pStyle w:val="FootnoteText"/>
      </w:pPr>
      <w:r>
        <w:rPr>
          <w:rStyle w:val="FootnoteReference"/>
        </w:rPr>
        <w:footnoteRef/>
      </w:r>
      <w:r>
        <w:t xml:space="preserve"> Cross-references: Zech 8:20-23; John 10:16; Rom 4:16; Gal 3:29; Eph 2:19-20.</w:t>
      </w:r>
    </w:p>
  </w:footnote>
  <w:footnote w:id="11174">
    <w:p>
      <w:pPr>
        <w:pStyle w:val="FootnoteText"/>
      </w:pPr>
      <w:r>
        <w:rPr>
          <w:rStyle w:val="FootnoteReference"/>
        </w:rPr>
        <w:footnoteRef/>
      </w:r>
      <w:r>
        <w:t xml:space="preserve"> Cross-references: John 4:17-18; Jas 2:19.</w:t>
      </w:r>
    </w:p>
  </w:footnote>
  <w:footnote w:id="11175">
    <w:p>
      <w:pPr>
        <w:pStyle w:val="FootnoteText"/>
      </w:pPr>
      <w:r>
        <w:rPr>
          <w:rStyle w:val="FootnoteReference"/>
        </w:rPr>
        <w:footnoteRef/>
      </w:r>
      <w:r>
        <w:t xml:space="preserve"> Cross-references: 2Chr 20:20; Isa 7:9; Rom 5:1-2; 1Cor 16:13; 2Cor 1:24; Col 2:7; 1Pet 5:9; 1Pet 5:12.</w:t>
      </w:r>
    </w:p>
  </w:footnote>
  <w:footnote w:id="11176">
    <w:p>
      <w:pPr>
        <w:pStyle w:val="FootnoteText"/>
      </w:pPr>
      <w:r>
        <w:rPr>
          <w:rStyle w:val="FootnoteReference"/>
        </w:rPr>
        <w:footnoteRef/>
      </w:r>
      <w:r>
        <w:t xml:space="preserve"> Cross-references: Ps 138:6; Prov 28:26; Isa 2:11; Isa 2:17; Hab 2:4; Zeph 3:11; Luke 18:14; Rom 11:18; Rom 12:16; 2Cor 10:5; 2Thess 2:4; 2Tim 3:3-5; Jas 4:6; 1Pet 5:5-6; Rev 3:17; Rev 18:7.</w:t>
      </w:r>
    </w:p>
  </w:footnote>
  <w:footnote w:id="11177">
    <w:p>
      <w:pPr>
        <w:pStyle w:val="FootnoteText"/>
      </w:pPr>
      <w:r>
        <w:rPr>
          <w:rStyle w:val="FootnoteReference"/>
        </w:rPr>
        <w:footnoteRef/>
      </w:r>
      <w:r>
        <w:t xml:space="preserve"> Cross-references: Prov 28:14; Isa 66:2; 1Cor 10:12; Phil 2:12; Heb 4:1; 1Pet 1:17.</w:t>
      </w:r>
    </w:p>
  </w:footnote>
  <w:footnote w:id="11178">
    <w:p>
      <w:pPr>
        <w:pStyle w:val="FootnoteText"/>
      </w:pPr>
      <w:r>
        <w:rPr>
          <w:rStyle w:val="FootnoteReference"/>
        </w:rPr>
        <w:footnoteRef/>
      </w:r>
      <w:r>
        <w:t xml:space="preserve"> Cross-references for "if God": Jer 25:29; Jer 49:12; Rom 8:32; Rom 11:17; Rom 11:19; 1Cor 10:1-12; 2Pet 2:4-9; Jude 1:5.</w:t>
      </w:r>
    </w:p>
  </w:footnote>
  <w:footnote w:id="11179">
    <w:p>
      <w:pPr>
        <w:pStyle w:val="FootnoteText"/>
      </w:pPr>
      <w:r>
        <w:rPr>
          <w:rStyle w:val="FootnoteReference"/>
        </w:rPr>
        <w:footnoteRef/>
      </w:r>
      <w:r>
        <w:t xml:space="preserve"> Cross-references for "therefore": Num 14:18-22; Deut 32:39-43; Josh 23:15-16; Ps 58:10-11; Ps 78:49-52; Ps 136:15-22; Isa 66:14; Rom 2:4-5; Rom 9:22-23.</w:t>
      </w:r>
    </w:p>
  </w:footnote>
  <w:footnote w:id="11180">
    <w:p>
      <w:pPr>
        <w:pStyle w:val="FootnoteText"/>
      </w:pPr>
      <w:r>
        <w:rPr>
          <w:rStyle w:val="FootnoteReference"/>
        </w:rPr>
        <w:footnoteRef/>
      </w:r>
      <w:r>
        <w:t xml:space="preserve"> Cross-references for "severity": G575; G663.</w:t>
      </w:r>
    </w:p>
  </w:footnote>
  <w:footnote w:id="11181">
    <w:p>
      <w:pPr>
        <w:pStyle w:val="FootnoteText"/>
      </w:pPr>
      <w:r>
        <w:rPr>
          <w:rStyle w:val="FootnoteReference"/>
        </w:rPr>
        <w:footnoteRef/>
      </w:r>
      <w:r>
        <w:t xml:space="preserve"> Cross-references for "otherwise": Ezek 3:20; Ezek 18:24; Ezek 33:17-19; Matt 3:9-10; John 15:2; Rev 2:5.</w:t>
      </w:r>
    </w:p>
  </w:footnote>
  <w:footnote w:id="11182">
    <w:p>
      <w:pPr>
        <w:pStyle w:val="FootnoteText"/>
      </w:pPr>
      <w:r>
        <w:rPr>
          <w:rStyle w:val="FootnoteReference"/>
        </w:rPr>
        <w:footnoteRef/>
      </w:r>
      <w:r>
        <w:t xml:space="preserve"> Cross-references: Luke 8:15; John 8:31; John 15:4-10; Acts 11:23; Acts 14:22; Rom 2:7; 1Cor 15:2; Gal 6:9; 1Thess 3:5; 1Thess 3:8; Heb 3:6; Heb 3:14; Heb 10:23; Heb 10:35-39; 1John 2:19; Jude 1:20-21.</w:t>
      </w:r>
    </w:p>
  </w:footnote>
  <w:footnote w:id="11183">
    <w:p>
      <w:pPr>
        <w:pStyle w:val="FootnoteText"/>
      </w:pPr>
      <w:r>
        <w:rPr>
          <w:rStyle w:val="FootnoteReference"/>
        </w:rPr>
        <w:footnoteRef/>
      </w:r>
      <w:r>
        <w:t xml:space="preserve"> Cross-references: Zech 12:10; Matt 23:39; 2Cor 3:16.</w:t>
      </w:r>
    </w:p>
  </w:footnote>
  <w:footnote w:id="11184">
    <w:p>
      <w:pPr>
        <w:pStyle w:val="FootnoteText"/>
      </w:pPr>
      <w:r>
        <w:rPr>
          <w:rStyle w:val="FootnoteReference"/>
        </w:rPr>
        <w:footnoteRef/>
      </w:r>
      <w:r>
        <w:t xml:space="preserve"> Cross-references: Rom 11:17-18; Rom 11:30.</w:t>
      </w:r>
    </w:p>
  </w:footnote>
  <w:footnote w:id="11185">
    <w:p>
      <w:pPr>
        <w:pStyle w:val="FootnoteText"/>
      </w:pPr>
      <w:r>
        <w:rPr>
          <w:rStyle w:val="FootnoteReference"/>
        </w:rPr>
        <w:footnoteRef/>
      </w:r>
      <w:r>
        <w:t xml:space="preserve"> Cross-references for "I would": Ps 107:43; Hos 14:9; 1Cor 10:1; 1Cor 12:1; 2Pet 3:8.</w:t>
      </w:r>
    </w:p>
  </w:footnote>
  <w:footnote w:id="11186">
    <w:p>
      <w:pPr>
        <w:pStyle w:val="FootnoteText"/>
      </w:pPr>
      <w:r>
        <w:rPr>
          <w:rStyle w:val="FootnoteReference"/>
        </w:rPr>
        <w:footnoteRef/>
      </w:r>
      <w:r>
        <w:t xml:space="preserve"> Cross-references for "blindness": Rom 11:7-8; 2Cor 3:14-16.</w:t>
      </w:r>
    </w:p>
  </w:footnote>
  <w:footnote w:id="11187">
    <w:p>
      <w:pPr>
        <w:pStyle w:val="FootnoteText"/>
      </w:pPr>
      <w:r>
        <w:rPr>
          <w:rStyle w:val="FootnoteReference"/>
        </w:rPr>
        <w:footnoteRef/>
      </w:r>
      <w:r>
        <w:t xml:space="preserve"> Transliterated proper noun: Zion. Standard English equivalent: Zion. Source form: Zion. Greek form: σιων. Name meaning: monument; raised up; sepulcher.</w:t>
      </w:r>
    </w:p>
  </w:footnote>
  <w:footnote w:id="11188">
    <w:p>
      <w:pPr>
        <w:pStyle w:val="FootnoteText"/>
      </w:pPr>
      <w:r>
        <w:rPr>
          <w:rStyle w:val="FootnoteReference"/>
        </w:rPr>
        <w:footnoteRef/>
      </w:r>
      <w:r>
        <w:t xml:space="preserve"> Cross-references for "and shall": Matt 1:21; Acts 3:26; Titus 2:14.</w:t>
      </w:r>
    </w:p>
  </w:footnote>
  <w:footnote w:id="11189">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11190">
    <w:p>
      <w:pPr>
        <w:pStyle w:val="FootnoteText"/>
      </w:pPr>
      <w:r>
        <w:rPr>
          <w:rStyle w:val="FootnoteReference"/>
        </w:rPr>
        <w:footnoteRef/>
      </w:r>
      <w:r>
        <w:t xml:space="preserve"> Transliterated proper noun: Sion. Standard English equivalent: Zion. Source form: Sion. Greek form: σιων. Name meaning: monument; raised up; sepulcher.</w:t>
      </w:r>
    </w:p>
  </w:footnote>
  <w:footnote w:id="11191">
    <w:p>
      <w:pPr>
        <w:pStyle w:val="FootnoteText"/>
      </w:pPr>
      <w:r>
        <w:rPr>
          <w:rStyle w:val="FootnoteReference"/>
        </w:rPr>
        <w:footnoteRef/>
      </w:r>
      <w:r>
        <w:t xml:space="preserve"> Cross-references: Isa 11:11-16; Isa 45:17; Isa 54:6-10; Jer 3:17-23; Jer 30:17-22; Jer 31:31-37; Jer 32:37-41; Jer 33:24-26; Ezek 34:22-31; Ezek 37:21-28; Ezek 39:25-29; Hos 3:5; Joel 3:16-21; Amos 9:14-15; Mic 7:15-20; Zeph 3:12-20; Zech 10:6-12.</w:t>
      </w:r>
    </w:p>
  </w:footnote>
  <w:footnote w:id="11192">
    <w:p>
      <w:pPr>
        <w:pStyle w:val="FootnoteText"/>
      </w:pPr>
      <w:r>
        <w:rPr>
          <w:rStyle w:val="FootnoteReference"/>
        </w:rPr>
        <w:footnoteRef/>
      </w:r>
      <w:r>
        <w:t xml:space="preserve"> Cross-references for "are enemies": Matt 21:43; Acts 13:45-46; Acts 14:2; Acts 18:6; Rom 11:11; Rom 11:30; 1Thess 2:15-16.</w:t>
      </w:r>
    </w:p>
  </w:footnote>
  <w:footnote w:id="11193">
    <w:p>
      <w:pPr>
        <w:pStyle w:val="FootnoteText"/>
      </w:pPr>
      <w:r>
        <w:rPr>
          <w:rStyle w:val="FootnoteReference"/>
        </w:rPr>
        <w:footnoteRef/>
      </w:r>
      <w:r>
        <w:t xml:space="preserve"> Cross-references for "are beloved": Gen 26:4; Gen 28:14; Lev 26:40-42; Deut 4:31; Deut 7:7-8; Deut 8:18; Deut 9:5; Deut 10:15; Ps 105:8-11; Jer 31:3; Mic 7:20; Luke 1:54; Luke 1:68-75.</w:t>
      </w:r>
    </w:p>
  </w:footnote>
  <w:footnote w:id="11194">
    <w:p>
      <w:pPr>
        <w:pStyle w:val="FootnoteText"/>
      </w:pPr>
      <w:r>
        <w:rPr>
          <w:rStyle w:val="FootnoteReference"/>
        </w:rPr>
        <w:footnoteRef/>
      </w:r>
      <w:r>
        <w:t xml:space="preserve"> Cross-references: Isa 41:8-9; Rom 11:7.</w:t>
      </w:r>
    </w:p>
  </w:footnote>
  <w:footnote w:id="11195">
    <w:p>
      <w:pPr>
        <w:pStyle w:val="FootnoteText"/>
      </w:pPr>
      <w:r>
        <w:rPr>
          <w:rStyle w:val="FootnoteReference"/>
        </w:rPr>
        <w:footnoteRef/>
      </w:r>
      <w:r>
        <w:t xml:space="preserve"> Cross-references: Num 23:19; Hos 13:14; Mal 3:6.</w:t>
      </w:r>
    </w:p>
  </w:footnote>
  <w:footnote w:id="11196">
    <w:p>
      <w:pPr>
        <w:pStyle w:val="FootnoteText"/>
      </w:pPr>
      <w:r>
        <w:rPr>
          <w:rStyle w:val="FootnoteReference"/>
        </w:rPr>
        <w:footnoteRef/>
      </w:r>
      <w:r>
        <w:t xml:space="preserve"> Cross-references for "obtained": Rom 11:31; 1Cor 7:25; 2Cor 4:1; 1Tim 1:18; 1Pet 2:10.</w:t>
      </w:r>
    </w:p>
  </w:footnote>
  <w:footnote w:id="11197">
    <w:p>
      <w:pPr>
        <w:pStyle w:val="FootnoteText"/>
      </w:pPr>
      <w:r>
        <w:rPr>
          <w:rStyle w:val="FootnoteReference"/>
        </w:rPr>
        <w:footnoteRef/>
      </w:r>
      <w:r>
        <w:t xml:space="preserve"> Cross-references: 1Cor 6:9-11; Eph 2:1-2; Eph 2:12-13; Eph 2:19-21; Col 3:7; Titus 3:3-7.</w:t>
      </w:r>
    </w:p>
  </w:footnote>
  <w:footnote w:id="11198">
    <w:p>
      <w:pPr>
        <w:pStyle w:val="FootnoteText"/>
      </w:pPr>
      <w:r>
        <w:rPr>
          <w:rStyle w:val="FootnoteReference"/>
        </w:rPr>
        <w:footnoteRef/>
      </w:r>
      <w:r>
        <w:t xml:space="preserve"> Cross-references: Rom 10:16; Rom 11:15; Rom 11:25.</w:t>
      </w:r>
    </w:p>
  </w:footnote>
  <w:footnote w:id="11199">
    <w:p>
      <w:pPr>
        <w:pStyle w:val="FootnoteText"/>
      </w:pPr>
      <w:r>
        <w:rPr>
          <w:rStyle w:val="FootnoteReference"/>
        </w:rPr>
        <w:footnoteRef/>
      </w:r>
      <w:r>
        <w:t xml:space="preserve"> Cross-references: Rom 3:9; Rom 3:22; Gal 3:22.</w:t>
      </w:r>
    </w:p>
  </w:footnote>
  <w:footnote w:id="11200">
    <w:p>
      <w:pPr>
        <w:pStyle w:val="FootnoteText"/>
      </w:pPr>
      <w:r>
        <w:rPr>
          <w:rStyle w:val="FootnoteReference"/>
        </w:rPr>
        <w:footnoteRef/>
      </w:r>
      <w:r>
        <w:t xml:space="preserve"> Cross-references: John 1:7; John 12:32; 1Tim 2:4-6.</w:t>
      </w:r>
    </w:p>
  </w:footnote>
  <w:footnote w:id="11201">
    <w:p>
      <w:pPr>
        <w:pStyle w:val="FootnoteText"/>
      </w:pPr>
      <w:r>
        <w:rPr>
          <w:rStyle w:val="FootnoteReference"/>
        </w:rPr>
        <w:footnoteRef/>
      </w:r>
      <w:r>
        <w:t xml:space="preserve"> Cross-references for "riches": Rom 2:4; Rom 9:23; Eph 1:7; Eph 2:7; Eph 3:8; Eph 3:10; Eph 3:16; Col 1:27; Col 2:2-3.</w:t>
      </w:r>
    </w:p>
  </w:footnote>
  <w:footnote w:id="11202">
    <w:p>
      <w:pPr>
        <w:pStyle w:val="FootnoteText"/>
      </w:pPr>
      <w:r>
        <w:rPr>
          <w:rStyle w:val="FootnoteReference"/>
        </w:rPr>
        <w:footnoteRef/>
      </w:r>
      <w:r>
        <w:t xml:space="preserve"> Cross-references: Ps 107:8-43; Prov 25:3; Eph 3:18.</w:t>
      </w:r>
    </w:p>
  </w:footnote>
  <w:footnote w:id="11203">
    <w:p>
      <w:pPr>
        <w:pStyle w:val="FootnoteText"/>
      </w:pPr>
      <w:r>
        <w:rPr>
          <w:rStyle w:val="FootnoteReference"/>
        </w:rPr>
        <w:footnoteRef/>
      </w:r>
      <w:r>
        <w:t xml:space="preserve"> Cross-references: Job 5:9; Job 9:10; Job 11:7-9; Job 26:14; Job 33:13; Job 37:19; Job 37:23; Ps 36:6; Ps 40:5; Ps 77:19; Ps 92:5; Ps 97:2; Eccl 3:11; Dan 4:35.</w:t>
      </w:r>
    </w:p>
  </w:footnote>
  <w:footnote w:id="11204">
    <w:p>
      <w:pPr>
        <w:pStyle w:val="FootnoteText"/>
      </w:pPr>
      <w:r>
        <w:rPr>
          <w:rStyle w:val="FootnoteReference"/>
        </w:rPr>
        <w:footnoteRef/>
      </w:r>
      <w:r>
        <w:t xml:space="preserve"> Cross-references: Job 15:8; Job 36:22; Isa 40:13; Jer 23:18; 1Cor 2:16.</w:t>
      </w:r>
    </w:p>
  </w:footnote>
  <w:footnote w:id="11205">
    <w:p>
      <w:pPr>
        <w:pStyle w:val="FootnoteText"/>
      </w:pPr>
      <w:r>
        <w:rPr>
          <w:rStyle w:val="FootnoteReference"/>
        </w:rPr>
        <w:footnoteRef/>
      </w:r>
      <w:r>
        <w:t xml:space="preserve"> Cross-references: Job 35:7; Job 41:11; Matt 20:15; 1Cor 4:7.</w:t>
      </w:r>
    </w:p>
  </w:footnote>
  <w:footnote w:id="11206">
    <w:p>
      <w:pPr>
        <w:pStyle w:val="FootnoteText"/>
      </w:pPr>
      <w:r>
        <w:rPr>
          <w:rStyle w:val="FootnoteReference"/>
        </w:rPr>
        <w:footnoteRef/>
      </w:r>
      <w:r>
        <w:t xml:space="preserve"> Cross-references: 1Chr 29:11-12; Ps 33:6; Prov 16:4; Dan 2:20-23; Dan 4:3; Dan 4:34; Matt 6:13; Acts 17:25-26; Acts 17:28; 1Cor 8:6; Eph 4:6-10; Col 1:15-17; Rev 21:6.</w:t>
      </w:r>
    </w:p>
  </w:footnote>
  <w:footnote w:id="11207">
    <w:p>
      <w:pPr>
        <w:pStyle w:val="FootnoteText"/>
      </w:pPr>
      <w:r>
        <w:rPr>
          <w:rStyle w:val="FootnoteReference"/>
        </w:rPr>
        <w:footnoteRef/>
      </w:r>
      <w:r>
        <w:t xml:space="preserve"> Cross-references: Ps 29:1-2; Ps 96:7-8; Ps 115:1; Isa 42:12; Luke 2:14; Luke 19:38; Rom 16:27; Gal 1:5; Eph 3:21; Phil 4:20; 1Tim 1:17; 1Tim 6:16; 2Tim 4:18; Heb 13:21; 1Pet 5:11; 2Pet 3:18; Jude 1:25; Rev 1:5-6; Rev 4:10-11; Rev 5:12-14; Rev 7:10; Rev 19:1; Rev 19:6-7.</w:t>
      </w:r>
    </w:p>
  </w:footnote>
  <w:footnote w:id="112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209">
    <w:p>
      <w:pPr>
        <w:pStyle w:val="FootnoteText"/>
      </w:pPr>
      <w:r>
        <w:rPr>
          <w:rStyle w:val="FootnoteReference"/>
        </w:rPr>
        <w:footnoteRef/>
      </w:r>
      <w:r>
        <w:t xml:space="preserve"> Cross-references for "a living": Ps 69:30-31; Hos 14:2; 1Cor 5:7-8; 2Cor 4:16; Phil 2:17; Heb 10:20-22; Heb 13:15-16; 1Pet 2:5.</w:t>
      </w:r>
    </w:p>
  </w:footnote>
  <w:footnote w:id="1121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21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212">
    <w:p>
      <w:pPr>
        <w:pStyle w:val="FootnoteText"/>
      </w:pPr>
      <w:r>
        <w:rPr>
          <w:rStyle w:val="FootnoteReference"/>
        </w:rPr>
        <w:footnoteRef/>
      </w:r>
      <w:r>
        <w:t xml:space="preserve"> Cross-references: Rom 15:30; 1Cor 1:10; 2Cor 5:20; 2Cor 6:1; 2Cor 10:1; Eph 4:1; 1Thess 4:1; 1Thess 4:10; 1Thess 5:12; Heb 13:22.</w:t>
      </w:r>
    </w:p>
  </w:footnote>
  <w:footnote w:id="11213">
    <w:p>
      <w:pPr>
        <w:pStyle w:val="FootnoteText"/>
      </w:pPr>
      <w:r>
        <w:rPr>
          <w:rStyle w:val="FootnoteReference"/>
        </w:rPr>
        <w:footnoteRef/>
      </w:r>
      <w:r>
        <w:t xml:space="preserve"> Cross-references: Ps 50:13-14; Rom 6:13; Rom 6:16; Rom 6:19; 1Cor 6:13-20; Phil 1:20; Heb 10:22.</w:t>
      </w:r>
    </w:p>
  </w:footnote>
  <w:footnote w:id="11214">
    <w:p>
      <w:pPr>
        <w:pStyle w:val="FootnoteText"/>
      </w:pPr>
      <w:r>
        <w:rPr>
          <w:rStyle w:val="FootnoteReference"/>
        </w:rPr>
        <w:footnoteRef/>
      </w:r>
      <w:r>
        <w:t xml:space="preserve"> Cross-references: Ps 19:14; Isa 56:7; Jer 6:20; Rom 12:2; Rom 15:16; Eph 5:10; Phil 4:18; 1Tim 2:3; 1Tim 5:4; 1Pet 2:5; 1Pet 2:20.</w:t>
      </w:r>
    </w:p>
  </w:footnote>
  <w:footnote w:id="11215">
    <w:p>
      <w:pPr>
        <w:pStyle w:val="FootnoteText"/>
      </w:pPr>
      <w:r>
        <w:rPr>
          <w:rStyle w:val="FootnoteReference"/>
        </w:rPr>
        <w:footnoteRef/>
      </w:r>
      <w:r>
        <w:t xml:space="preserve"> Cross-references for "prove": Ps 34:8; Rom 12:1; Eph 5:10; Eph 5:17; 1Pet 2:3.</w:t>
      </w:r>
    </w:p>
  </w:footnote>
  <w:footnote w:id="11216">
    <w:p>
      <w:pPr>
        <w:pStyle w:val="FootnoteText"/>
      </w:pPr>
      <w:r>
        <w:rPr>
          <w:rStyle w:val="FootnoteReference"/>
        </w:rPr>
        <w:footnoteRef/>
      </w:r>
      <w:r>
        <w:t xml:space="preserve"> Cross-references for "good": Ps 19:7-11; Ps 119:47-48; Ps 119:72; Ps 119:97; Ps 119:103; Ps 119:128; Ps 119:174; Prov 3:1-4; Prov 3:13-18; Rom 7:12; Rom 7:14; Rom 7:22; Rom 12:1; Gal 5:22-23; Eph 5:9; Col 4:12; 1Thess 4:3; 2Tim 3:16-17.</w:t>
      </w:r>
    </w:p>
  </w:footnote>
  <w:footnote w:id="11217">
    <w:p>
      <w:pPr>
        <w:pStyle w:val="FootnoteText"/>
      </w:pPr>
      <w:r>
        <w:rPr>
          <w:rStyle w:val="FootnoteReference"/>
        </w:rPr>
        <w:footnoteRef/>
      </w:r>
      <w:r>
        <w:t xml:space="preserve"> Cross-references: Exod 23:2; Lev 18:29-30; Deut 18:9-14; John 7:7; John 14:30; John 15:19; John 17:14; 1Cor 3:19; 2Cor 4:4; 2Cor 6:14-17; Gal 1:4; Eph 2:2; Eph 4:17-20; Jas 1:27; Jas 4:4; 1Pet 1:14; 1Pet 1:18; 1Pet 4:2; 2Pet 1:4; 2Pet 2:20; 1John 2:15-17; 1John 3:13; 1John 4:4-5; 1John 5:19; Rev 12:9; Rev 13:8.</w:t>
      </w:r>
    </w:p>
  </w:footnote>
  <w:footnote w:id="11218">
    <w:p>
      <w:pPr>
        <w:pStyle w:val="FootnoteText"/>
      </w:pPr>
      <w:r>
        <w:rPr>
          <w:rStyle w:val="FootnoteReference"/>
        </w:rPr>
        <w:footnoteRef/>
      </w:r>
      <w:r>
        <w:t xml:space="preserve"> Cross-references: Ps 51:10; Ezek 18:31; Ezek 36:26; Rom 13:14; 2Cor 5:17; Eph 1:18; Eph 4:22-24; Col 1:21-22; Col 3:10; Titus 3:5.</w:t>
      </w:r>
    </w:p>
  </w:footnote>
  <w:footnote w:id="11219">
    <w:p>
      <w:pPr>
        <w:pStyle w:val="FootnoteText"/>
      </w:pPr>
      <w:r>
        <w:rPr>
          <w:rStyle w:val="FootnoteReference"/>
        </w:rPr>
        <w:footnoteRef/>
      </w:r>
      <w:r>
        <w:t xml:space="preserve"> Cross-references for "not to": Prov 16:18-19; Prov 25:27; Prov 26:12; Eccl 7:16; Mic 6:8; Matt 18:1-4; Luke 18:11; Rom 11:20; Rom 11:25; 1Cor 4:7-8; 2Cor 12:7; Gal 6:3; Phil 2:3-8; Col 2:13; Jas 4:6; 1Pet 5:5; 3John 1:9.</w:t>
      </w:r>
    </w:p>
  </w:footnote>
  <w:footnote w:id="11220">
    <w:p>
      <w:pPr>
        <w:pStyle w:val="FootnoteText"/>
      </w:pPr>
      <w:r>
        <w:rPr>
          <w:rStyle w:val="FootnoteReference"/>
        </w:rPr>
        <w:footnoteRef/>
      </w:r>
      <w:r>
        <w:t xml:space="preserve"> Cross-references: 1Tim 2:9; 1Tim 2:15; Titus 2:2; Titus 2:4; Titus 2:6; Titus 2:12; 1Pet 1:13; 1Pet 4:7; 1Pet 5:8.</w:t>
      </w:r>
    </w:p>
  </w:footnote>
  <w:footnote w:id="11221">
    <w:p>
      <w:pPr>
        <w:pStyle w:val="FootnoteText"/>
      </w:pPr>
      <w:r>
        <w:rPr>
          <w:rStyle w:val="FootnoteReference"/>
        </w:rPr>
        <w:footnoteRef/>
      </w:r>
      <w:r>
        <w:t xml:space="preserve"> Cross-references: 1Cor 12:4; 1Cor 12:12; 1Cor 12:27; Eph 4:15-16.</w:t>
      </w:r>
    </w:p>
  </w:footnote>
  <w:footnote w:id="11222">
    <w:p>
      <w:pPr>
        <w:pStyle w:val="FootnoteText"/>
      </w:pPr>
      <w:r>
        <w:rPr>
          <w:rStyle w:val="FootnoteReference"/>
        </w:rPr>
        <w:footnoteRef/>
      </w:r>
      <w:r>
        <w:t xml:space="preserve"> Personal name: Christ. Personal-name meaning: Christ — anointed. Source form: Christ.</w:t>
      </w:r>
    </w:p>
  </w:footnote>
  <w:footnote w:id="11223">
    <w:p>
      <w:pPr>
        <w:pStyle w:val="FootnoteText"/>
      </w:pPr>
      <w:r>
        <w:rPr>
          <w:rStyle w:val="FootnoteReference"/>
        </w:rPr>
        <w:footnoteRef/>
      </w:r>
      <w:r>
        <w:t xml:space="preserve"> Cross-references: Rom 12:4; 1Cor 10:17; 1Cor 12:12-14; 1Cor 12:20; 1Cor 12:27-28; Eph 1:23; Eph 4:25; Eph 5:23; Eph 5:30; Col 1:24; Col 2:19.</w:t>
      </w:r>
    </w:p>
  </w:footnote>
  <w:footnote w:id="11224">
    <w:p>
      <w:pPr>
        <w:pStyle w:val="FootnoteText"/>
      </w:pPr>
      <w:r>
        <w:rPr>
          <w:rStyle w:val="FootnoteReference"/>
        </w:rPr>
        <w:footnoteRef/>
      </w:r>
      <w:r>
        <w:t xml:space="preserve"> Cross-references for "differing according": Rom 12:3.</w:t>
      </w:r>
    </w:p>
  </w:footnote>
  <w:footnote w:id="11225">
    <w:p>
      <w:pPr>
        <w:pStyle w:val="FootnoteText"/>
      </w:pPr>
      <w:r>
        <w:rPr>
          <w:rStyle w:val="FootnoteReference"/>
        </w:rPr>
        <w:footnoteRef/>
      </w:r>
      <w:r>
        <w:t xml:space="preserve"> Cross-references for "whether": Matt 23:34; Luke 11:49; Acts 2:17; Acts 11:27-28; Acts 13:1; Acts 15:32; Acts 21:9; 1Cor 12:10; 1Cor 12:28; 1Cor 13:2; 1Cor 14:1; 1Cor 14:3-5; 1Cor 14:24; 1Cor 14:29; 1Cor 14:31-32; Eph 3:5; Eph 4:11; 1Thess 5:20.</w:t>
      </w:r>
    </w:p>
  </w:footnote>
  <w:footnote w:id="11226">
    <w:p>
      <w:pPr>
        <w:pStyle w:val="FootnoteText"/>
      </w:pPr>
      <w:r>
        <w:rPr>
          <w:rStyle w:val="FootnoteReference"/>
        </w:rPr>
        <w:footnoteRef/>
      </w:r>
      <w:r>
        <w:t xml:space="preserve"> Cross-references for "according to the proportion": Acts 18:24-28; Rom 12:3; 2Cor 8:12; Phil 3:15.</w:t>
      </w:r>
    </w:p>
  </w:footnote>
  <w:footnote w:id="11227">
    <w:p>
      <w:pPr>
        <w:pStyle w:val="FootnoteText"/>
      </w:pPr>
      <w:r>
        <w:rPr>
          <w:rStyle w:val="FootnoteReference"/>
        </w:rPr>
        <w:footnoteRef/>
      </w:r>
      <w:r>
        <w:t xml:space="preserve"> Cross-references for "ministry": Isa 21:8; Ezek 3:17-21; Ezek 33:7-9; Matt 24:45-47; Luke 12:42-44; Acts 20:20; Acts 20:28; Col 4:17; 1Tim 4:16; 2Tim 4:2; 1Pet 5:1-4.</w:t>
      </w:r>
    </w:p>
  </w:footnote>
  <w:footnote w:id="11228">
    <w:p>
      <w:pPr>
        <w:pStyle w:val="FootnoteText"/>
      </w:pPr>
      <w:r>
        <w:rPr>
          <w:rStyle w:val="FootnoteReference"/>
        </w:rPr>
        <w:footnoteRef/>
      </w:r>
      <w:r>
        <w:t xml:space="preserve"> Cross-references: Deut 33:10; 1Sam 12:23; Ps 34:11; Ps 51:13; Eccl 12:9; Matt 28:19; John 3:2; Acts 13:1; Gal 6:6; Eph 4:11; Col 1:28-29; 1Tim 2:7; 1Tim 3:2; 1Tim 5:17; 2Tim 2:2; 2Tim 2:24.</w:t>
      </w:r>
    </w:p>
  </w:footnote>
  <w:footnote w:id="11229">
    <w:p>
      <w:pPr>
        <w:pStyle w:val="FootnoteText"/>
      </w:pPr>
      <w:r>
        <w:rPr>
          <w:rStyle w:val="FootnoteReference"/>
        </w:rPr>
        <w:footnoteRef/>
      </w:r>
      <w:r>
        <w:t xml:space="preserve"> Cross-references: Acts 13:15; Acts 15:32; Acts 20:2; 1Cor 14:3; 1Thess 2:3; 1Tim 4:13; Heb 10:25; Heb 13:22.</w:t>
      </w:r>
    </w:p>
  </w:footnote>
  <w:footnote w:id="11230">
    <w:p>
      <w:pPr>
        <w:pStyle w:val="FootnoteText"/>
      </w:pPr>
      <w:r>
        <w:rPr>
          <w:rStyle w:val="FootnoteReference"/>
        </w:rPr>
        <w:footnoteRef/>
      </w:r>
      <w:r>
        <w:t xml:space="preserve"> Cross-references: Deut 15:8-11; Deut 15:14; Job 31:16-20; Ps 112:9; Prov 22:9; Eccl 11:1-2; Eccl 11:6; Isa 32:5; Isa 32:8; Isa 58:7-11; Matt 6:2-4; Matt 25:40; Luke 21:1-4; Acts 2:44-46; Acts 4:33-35; Acts 11:28-30; Rom 12:13; 2Cor 8:1-9; 2Cor 8:12; 1Thess 2:8; 1Pet 4:9-11.</w:t>
      </w:r>
    </w:p>
  </w:footnote>
  <w:footnote w:id="11231">
    <w:p>
      <w:pPr>
        <w:pStyle w:val="FootnoteText"/>
      </w:pPr>
      <w:r>
        <w:rPr>
          <w:rStyle w:val="FootnoteReference"/>
        </w:rPr>
        <w:footnoteRef/>
      </w:r>
      <w:r>
        <w:t xml:space="preserve"> Cross-references: 2Cor 1:12; 2Cor 8:2; 2Cor 11:3; Eph 6:5; Col 3:22.</w:t>
      </w:r>
    </w:p>
  </w:footnote>
  <w:footnote w:id="11232">
    <w:p>
      <w:pPr>
        <w:pStyle w:val="FootnoteText"/>
      </w:pPr>
      <w:r>
        <w:rPr>
          <w:rStyle w:val="FootnoteReference"/>
        </w:rPr>
        <w:footnoteRef/>
      </w:r>
      <w:r>
        <w:t xml:space="preserve"> Cross-references: Gen 18:19; Ps 101:1-8; Acts 13:12; Acts 20:28; Rom 13:6; 1Cor 12:28; 1Thess 5:12-14; 1Tim 3:4-5; 1Tim 5:17; Heb 13:7; Heb 13:17; Heb 13:24; 1Pet 5:2-3.</w:t>
      </w:r>
    </w:p>
  </w:footnote>
  <w:footnote w:id="11233">
    <w:p>
      <w:pPr>
        <w:pStyle w:val="FootnoteText"/>
      </w:pPr>
      <w:r>
        <w:rPr>
          <w:rStyle w:val="FootnoteReference"/>
        </w:rPr>
        <w:footnoteRef/>
      </w:r>
      <w:r>
        <w:t xml:space="preserve"> Cross-references: Deut 16:11; Deut 16:14-15; Ps 37:21; Eccl 9:10; Isa 64:5; 2Cor 9:7.</w:t>
      </w:r>
    </w:p>
  </w:footnote>
  <w:footnote w:id="11234">
    <w:p>
      <w:pPr>
        <w:pStyle w:val="FootnoteText"/>
      </w:pPr>
      <w:r>
        <w:rPr>
          <w:rStyle w:val="FootnoteReference"/>
        </w:rPr>
        <w:footnoteRef/>
      </w:r>
      <w:r>
        <w:t xml:space="preserve"> Cross-references for "love": 2Sam 20:9-10; Ps 55:21; Prov 26:25; Ezek 33:31; Matt 26:49; John 12:6; 2Cor 6:6; 2Cor 8:8; 1Thess 2:3; 1Tim 1:5; Jas 2:15-16; 1Pet 1:22; 1Pet 4:8; 1John 3:18-20.</w:t>
      </w:r>
    </w:p>
  </w:footnote>
  <w:footnote w:id="11235">
    <w:p>
      <w:pPr>
        <w:pStyle w:val="FootnoteText"/>
      </w:pPr>
      <w:r>
        <w:rPr>
          <w:rStyle w:val="FootnoteReference"/>
        </w:rPr>
        <w:footnoteRef/>
      </w:r>
      <w:r>
        <w:t xml:space="preserve"> Cross-references for "Abhor": Ps 34:14; Ps 36:4; Ps 45:7; Ps 97:10; Ps 101:3; Ps 119:104; Ps 119:163; Prov 8:13; Amos 5:15; Heb 1:9.</w:t>
      </w:r>
    </w:p>
  </w:footnote>
  <w:footnote w:id="11236">
    <w:p>
      <w:pPr>
        <w:pStyle w:val="FootnoteText"/>
      </w:pPr>
      <w:r>
        <w:rPr>
          <w:rStyle w:val="FootnoteReference"/>
        </w:rPr>
        <w:footnoteRef/>
      </w:r>
      <w:r>
        <w:t xml:space="preserve"> Cross-references: Acts 11:23; 1Thess 5:15; Heb 12:14; 1Pet 3:10-11.</w:t>
      </w:r>
    </w:p>
  </w:footnote>
  <w:footnote w:id="11237">
    <w:p>
      <w:pPr>
        <w:pStyle w:val="FootnoteText"/>
      </w:pPr>
      <w:r>
        <w:rPr>
          <w:rStyle w:val="FootnoteReference"/>
        </w:rPr>
        <w:footnoteRef/>
      </w:r>
      <w:r>
        <w:t xml:space="preserve"> Cross-references: John 13:34-35; John 15:17; John 17:21; Acts 4:32; Gal 5:6; Gal 5:13; Gal 5:22; Eph 4:1-3; Col 1:4; 1Thess 4:9; 2Thess 1:3; Heb 13:1; 1Pet 1:22; 1Pet 2:17; 1Pet 3:8-9; 2Pet 1:7; 1John 2:9-11; 1John 3:10-18; 1John 4:11; 1John 4:20-21; 1John 5:1-2.</w:t>
      </w:r>
    </w:p>
  </w:footnote>
  <w:footnote w:id="11238">
    <w:p>
      <w:pPr>
        <w:pStyle w:val="FootnoteText"/>
      </w:pPr>
      <w:r>
        <w:rPr>
          <w:rStyle w:val="FootnoteReference"/>
        </w:rPr>
        <w:footnoteRef/>
      </w:r>
      <w:r>
        <w:t xml:space="preserve"> Cross-references: Job 1:4; Ps 133:1.</w:t>
      </w:r>
    </w:p>
  </w:footnote>
  <w:footnote w:id="11239">
    <w:p>
      <w:pPr>
        <w:pStyle w:val="FootnoteText"/>
      </w:pPr>
      <w:r>
        <w:rPr>
          <w:rStyle w:val="FootnoteReference"/>
        </w:rPr>
        <w:footnoteRef/>
      </w:r>
      <w:r>
        <w:t xml:space="preserve"> Cross-references: Gen 13:9; Matt 20:26; Luke 14:10; Phil 2:3; 1Pet 5:5.</w:t>
      </w:r>
    </w:p>
  </w:footnote>
  <w:footnote w:id="11240">
    <w:p>
      <w:pPr>
        <w:pStyle w:val="FootnoteText"/>
      </w:pPr>
      <w:r>
        <w:rPr>
          <w:rStyle w:val="FootnoteReference"/>
        </w:rPr>
        <w:footnoteRef/>
      </w:r>
      <w:r>
        <w:t xml:space="preserve"> Cross-references for "fervent": Matt 24:12; Acts 18:25; Col 4:12-13; Jas 5:16; 1Pet 1:22; 1Pet 4:8; Rev 2:4; Rev 3:15-16.</w:t>
      </w:r>
    </w:p>
  </w:footnote>
  <w:footnote w:id="11241">
    <w:p>
      <w:pPr>
        <w:pStyle w:val="FootnoteText"/>
      </w:pPr>
      <w:r>
        <w:rPr>
          <w:rStyle w:val="FootnoteReference"/>
        </w:rPr>
        <w:footnoteRef/>
      </w:r>
      <w:r>
        <w:t xml:space="preserve"> Cross-references for "serving": 1Cor 7:22; Eph 6:5-8; Col 3:22-24; Col 4:1; Titus 2:9-10; Heb 12:28.</w:t>
      </w:r>
    </w:p>
  </w:footnote>
  <w:footnote w:id="11242">
    <w:p>
      <w:pPr>
        <w:pStyle w:val="FootnoteText"/>
      </w:pPr>
      <w:r>
        <w:rPr>
          <w:rStyle w:val="FootnoteReference"/>
        </w:rPr>
        <w:footnoteRef/>
      </w:r>
      <w:r>
        <w:t xml:space="preserve"> Cross-references: Exod 5:17; Prov 6:6-9; Prov 10:26; Prov 13:4; Prov 18:9; Prov 22:29; Prov 24:30-34; Prov 26:13-16; Eccl 9:10; Isa 56:10; Matt 25:26; Acts 20:34-35; Eph 4:28; 1Thess 4:11-12; 2Thess 3:6-12; 1Tim 5:13; Heb 6:10-11.</w:t>
      </w:r>
    </w:p>
  </w:footnote>
  <w:footnote w:id="11243">
    <w:p>
      <w:pPr>
        <w:pStyle w:val="FootnoteText"/>
      </w:pPr>
      <w:r>
        <w:rPr>
          <w:rStyle w:val="FootnoteReference"/>
        </w:rPr>
        <w:footnoteRef/>
      </w:r>
      <w:r>
        <w:t xml:space="preserve"> Cross-references for "Rejoicing": Ps 16:9-11; Ps 71:20-23; Ps 73:24-26; Prov 10:28; Prov 14:32; Lam 3:24-26; Hab 3:17-18; Matt 5:12; Luke 10:20; Rom 5:2-3; Rom 15:13; 1Cor 13:13; Phil 3:1; Phil 4:4; Col 1:27; 1Thess 5:8; 1Thess 5:16; 2Thess 2:16-17; Titus 2:13; Titus 3:7; Heb 3:6; Heb 6:17-19; 1Pet 1:3-8; 1Pet 4:13; 1John 3:1-3.</w:t>
      </w:r>
    </w:p>
  </w:footnote>
  <w:footnote w:id="11244">
    <w:p>
      <w:pPr>
        <w:pStyle w:val="FootnoteText"/>
      </w:pPr>
      <w:r>
        <w:rPr>
          <w:rStyle w:val="FootnoteReference"/>
        </w:rPr>
        <w:footnoteRef/>
      </w:r>
      <w:r>
        <w:t xml:space="preserve"> Cross-references: Ps 37:7; Ps 40:1; Luke 8:15; Luke 21:19; Rom 2:7; Rom 5:3-4; Rom 8:25; Rom 15:4; Col 1:11; 1Thess 1:3; 2Thess 1:4; 2Thess 3:5; 1Tim 6:11; 2Tim 3:10; Heb 6:12; Heb 6:15; Heb 10:36; Heb 12:1; Jas 1:3-4; Jas 5:7; Jas 5:10-11; 1Pet 2:19-20; 2Pet 1:6; Rev 13:10.</w:t>
      </w:r>
    </w:p>
  </w:footnote>
  <w:footnote w:id="11245">
    <w:p>
      <w:pPr>
        <w:pStyle w:val="FootnoteText"/>
      </w:pPr>
      <w:r>
        <w:rPr>
          <w:rStyle w:val="FootnoteReference"/>
        </w:rPr>
        <w:footnoteRef/>
      </w:r>
      <w:r>
        <w:t xml:space="preserve"> Cross-references: Gen 32:24-26; Job 27:8-10; Ps 55:16-17; Ps 62:8; Ps 109:4; Jer 29:12-13; Dan 9:18-19; Luke 11:5-13; Luke 18:1-8; Luke 18:9-43; Acts 1:14; Acts 2:42; Acts 6:4; Acts 12:5; 2Cor 12:8; Eph 6:18-19; Phil 4:6-7; Col 4:2; Col 4:12; 1Thess 5:17; Heb 5:7; Jas 5:15-16; 1Pet 4:7; 1John 5:14-15.</w:t>
      </w:r>
    </w:p>
  </w:footnote>
  <w:footnote w:id="11246">
    <w:p>
      <w:pPr>
        <w:pStyle w:val="FootnoteText"/>
      </w:pPr>
      <w:r>
        <w:rPr>
          <w:rStyle w:val="FootnoteReference"/>
        </w:rPr>
        <w:footnoteRef/>
      </w:r>
      <w:r>
        <w:t xml:space="preserve"> Cross-references for "Distributing": Ps 41:1; Acts 4:35; Acts 9:36-41; Acts 10:4; Acts 20:34-35; Rom 12:8; Rom 15:25-28; 1Cor 16:1-2; 2Cor 8:1-4; 2Cor 9:1; 2Cor 9:12; Gal 6:10; Phlm 1:7; Heb 6:10; Heb 13:16; 1John 3:17.</w:t>
      </w:r>
    </w:p>
  </w:footnote>
  <w:footnote w:id="11247">
    <w:p>
      <w:pPr>
        <w:pStyle w:val="FootnoteText"/>
      </w:pPr>
      <w:r>
        <w:rPr>
          <w:rStyle w:val="FootnoteReference"/>
        </w:rPr>
        <w:footnoteRef/>
      </w:r>
      <w:r>
        <w:t xml:space="preserve"> Cross-references for "given": Gen 18:2-8; Gen 19:1-3; 1Tim 3:2; 1Tim 5:10; Titus 1:8; Heb 13:2; 1Pet 4:9.</w:t>
      </w:r>
    </w:p>
  </w:footnote>
  <w:footnote w:id="11248">
    <w:p>
      <w:pPr>
        <w:pStyle w:val="FootnoteText"/>
      </w:pPr>
      <w:r>
        <w:rPr>
          <w:rStyle w:val="FootnoteReference"/>
        </w:rPr>
        <w:footnoteRef/>
      </w:r>
      <w:r>
        <w:t xml:space="preserve"> Cross-references: Job 31:29-30; Matt 5:44; Luke 6:28; Luke 23:34; Acts 7:60; Rom 12:21; 1Cor 4:12-13; 1Thess 5:15; Jas 3:10; 1Pet 2:21-23; 1Pet 3:9.</w:t>
      </w:r>
    </w:p>
  </w:footnote>
  <w:footnote w:id="11249">
    <w:p>
      <w:pPr>
        <w:pStyle w:val="FootnoteText"/>
      </w:pPr>
      <w:r>
        <w:rPr>
          <w:rStyle w:val="FootnoteReference"/>
        </w:rPr>
        <w:footnoteRef/>
      </w:r>
      <w:r>
        <w:t xml:space="preserve"> Cross-references for "Rejoice": Isa 66:10-14; Luke 1:58; Luke 15:5-10; Acts 11:23; 1Cor 12:26; 2Cor 2:3; Phil 2:17-18; Phil 2:28.</w:t>
      </w:r>
    </w:p>
  </w:footnote>
  <w:footnote w:id="11250">
    <w:p>
      <w:pPr>
        <w:pStyle w:val="FootnoteText"/>
      </w:pPr>
      <w:r>
        <w:rPr>
          <w:rStyle w:val="FootnoteReference"/>
        </w:rPr>
        <w:footnoteRef/>
      </w:r>
      <w:r>
        <w:t xml:space="preserve"> Cross-references for "weep": Neh 1:4; Job 2:11; Ps 35:13-14; Jer 9:1; John 11:19; John 11:33-36; 2Cor 11:29; Phil 2:26; Heb 13:3.</w:t>
      </w:r>
    </w:p>
  </w:footnote>
  <w:footnote w:id="11251">
    <w:p>
      <w:pPr>
        <w:pStyle w:val="FootnoteText"/>
      </w:pPr>
      <w:r>
        <w:rPr>
          <w:rStyle w:val="FootnoteReference"/>
        </w:rPr>
        <w:footnoteRef/>
      </w:r>
      <w:r>
        <w:t xml:space="preserve"> Cross-references for "of the": 2Chr 30:12; Jer 32:39; Acts 4:32; Rom 6:2; Rom 15:5; 1Cor 1:10; Phil 1:27; Phil 2:2-3; Phil 3:16; Phil 4:2; 1Pet 3:8.</w:t>
      </w:r>
    </w:p>
  </w:footnote>
  <w:footnote w:id="11252">
    <w:p>
      <w:pPr>
        <w:pStyle w:val="FootnoteText"/>
      </w:pPr>
      <w:r>
        <w:rPr>
          <w:rStyle w:val="FootnoteReference"/>
        </w:rPr>
        <w:footnoteRef/>
      </w:r>
      <w:r>
        <w:t xml:space="preserve"> Cross-references for "mind": Ps 131:1-2; Jer 45:5; Matt 18:1-4; Matt 20:21-28; Luke 4:6-11; Luke 22:24-27; 1Pet 5:3; 3John 1:9; Rev 13:7-8.</w:t>
      </w:r>
    </w:p>
  </w:footnote>
  <w:footnote w:id="11253">
    <w:p>
      <w:pPr>
        <w:pStyle w:val="FootnoteText"/>
      </w:pPr>
      <w:r>
        <w:rPr>
          <w:rStyle w:val="FootnoteReference"/>
        </w:rPr>
        <w:footnoteRef/>
      </w:r>
      <w:r>
        <w:t xml:space="preserve"> Cross-references: Job 31:13-16; Job 36:5; Prov 17:5; Prov 19:7; Prov 19:17; Prov 19:22; Matt 6:25-26; Matt 11:5; Matt 26:11; Luke 6:20; Luke 14:13; Phil 4:11-13; 1Tim 6:6-9; Heb 13:5; Jas 2:5-6.</w:t>
      </w:r>
    </w:p>
  </w:footnote>
  <w:footnote w:id="11254">
    <w:p>
      <w:pPr>
        <w:pStyle w:val="FootnoteText"/>
      </w:pPr>
      <w:r>
        <w:rPr>
          <w:rStyle w:val="FootnoteReference"/>
        </w:rPr>
        <w:footnoteRef/>
      </w:r>
      <w:r>
        <w:t xml:space="preserve"> Cross-references: Prov 3:7; Prov 26:12; Isa 5:21; Rom 11:25; 1Cor 3:18; 1Cor 4:10; 1Cor 6:5; 1Cor 8:2; Jas 3:13-17.</w:t>
      </w:r>
    </w:p>
  </w:footnote>
  <w:footnote w:id="11255">
    <w:p>
      <w:pPr>
        <w:pStyle w:val="FootnoteText"/>
      </w:pPr>
      <w:r>
        <w:rPr>
          <w:rStyle w:val="FootnoteReference"/>
        </w:rPr>
        <w:footnoteRef/>
      </w:r>
      <w:r>
        <w:t xml:space="preserve"> Cross-references: Prov 20:22; Matt 5:39; Rom 12:19; 1Thess 5:15; 1Pet 3:9.</w:t>
      </w:r>
    </w:p>
  </w:footnote>
  <w:footnote w:id="11256">
    <w:p>
      <w:pPr>
        <w:pStyle w:val="FootnoteText"/>
      </w:pPr>
      <w:r>
        <w:rPr>
          <w:rStyle w:val="FootnoteReference"/>
        </w:rPr>
        <w:footnoteRef/>
      </w:r>
      <w:r>
        <w:t xml:space="preserve"> Cross-references: Rom 14:16; 1Cor 6:6-7; 1Cor 13:4-5; 2Cor 8:20-21; Phil 4:8-9; Col 4:5; 1Thess 4:12; 1Thess 5:22; 1Tim 5:14; Titus 2:4-5; 1Pet 2:12; 1Pet 3:16.</w:t>
      </w:r>
    </w:p>
  </w:footnote>
  <w:footnote w:id="11257">
    <w:p>
      <w:pPr>
        <w:pStyle w:val="FootnoteText"/>
      </w:pPr>
      <w:r>
        <w:rPr>
          <w:rStyle w:val="FootnoteReference"/>
        </w:rPr>
        <w:footnoteRef/>
      </w:r>
      <w:r>
        <w:t xml:space="preserve"> Cross-references: 2Sam 20:19; Ps 34:14; Ps 120:5-7; Prov 12:20; Matt 5:5; Matt 5:9; Mark 9:50; Rom 14:17; Rom 14:19; 1Cor 7:15; 2Cor 13:11; Gal 5:22; Eph 4:3; Col 3:14-15; 1Thess 5:13; 2Tim 2:22; Heb 12:14; Jas 3:16-18; 1Pet 3:11.</w:t>
      </w:r>
    </w:p>
  </w:footnote>
  <w:footnote w:id="11258">
    <w:p>
      <w:pPr>
        <w:pStyle w:val="FootnoteText"/>
      </w:pPr>
      <w:r>
        <w:rPr>
          <w:rStyle w:val="FootnoteReference"/>
        </w:rPr>
        <w:footnoteRef/>
      </w:r>
      <w:r>
        <w:t xml:space="preserve"> Cross-references for "avenge": Lev 19:18; 1Sam 25:26; 1Sam 25:33; Prov 24:17-19; Prov 24:29; Ezek 25:12; Rom 12:14; Rom 12:17.</w:t>
      </w:r>
    </w:p>
  </w:footnote>
  <w:footnote w:id="11259">
    <w:p>
      <w:pPr>
        <w:pStyle w:val="FootnoteText"/>
      </w:pPr>
      <w:r>
        <w:rPr>
          <w:rStyle w:val="FootnoteReference"/>
        </w:rPr>
        <w:footnoteRef/>
      </w:r>
      <w:r>
        <w:t xml:space="preserve"> Cross-references for "give": Matt 5:39; Luke 6:27-29; Luke 9:55-56.</w:t>
      </w:r>
    </w:p>
  </w:footnote>
  <w:footnote w:id="11260">
    <w:p>
      <w:pPr>
        <w:pStyle w:val="FootnoteText"/>
      </w:pPr>
      <w:r>
        <w:rPr>
          <w:rStyle w:val="FootnoteReference"/>
        </w:rPr>
        <w:footnoteRef/>
      </w:r>
      <w:r>
        <w:t xml:space="preserve"> Cross-references for "Vengeance": Deut 32:35; Deut 32:43; Ps 94:1-3; Nah 1:2-3; Rom 13:4; Heb 10:30.</w:t>
      </w:r>
    </w:p>
  </w:footnote>
  <w:footnote w:id="11261">
    <w:p>
      <w:pPr>
        <w:pStyle w:val="FootnoteText"/>
      </w:pPr>
      <w:r>
        <w:rPr>
          <w:rStyle w:val="FootnoteReference"/>
        </w:rPr>
        <w:footnoteRef/>
      </w:r>
      <w:r>
        <w:t xml:space="preserve"> Cross-references for "coals": Ps 120:4; Ps 140:10; Song 8:6-7.</w:t>
      </w:r>
    </w:p>
  </w:footnote>
  <w:footnote w:id="11262">
    <w:p>
      <w:pPr>
        <w:pStyle w:val="FootnoteText"/>
      </w:pPr>
      <w:r>
        <w:rPr>
          <w:rStyle w:val="FootnoteReference"/>
        </w:rPr>
        <w:footnoteRef/>
      </w:r>
      <w:r>
        <w:t xml:space="preserve"> Cross-references: Exod 23:4-5; 1Sam 24:16-19; 1Sam 26:21; Prov 25:21-22; Matt 5:44.</w:t>
      </w:r>
    </w:p>
  </w:footnote>
  <w:footnote w:id="11263">
    <w:p>
      <w:pPr>
        <w:pStyle w:val="FootnoteText"/>
      </w:pPr>
      <w:r>
        <w:rPr>
          <w:rStyle w:val="FootnoteReference"/>
        </w:rPr>
        <w:footnoteRef/>
      </w:r>
      <w:r>
        <w:t xml:space="preserve"> Cross-references: Prov 16:32; Luke 6:27-30; 1Pet 3:9.</w:t>
      </w:r>
    </w:p>
  </w:footnote>
  <w:footnote w:id="1126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26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26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267">
    <w:p>
      <w:pPr>
        <w:pStyle w:val="FootnoteText"/>
      </w:pPr>
      <w:r>
        <w:rPr>
          <w:rStyle w:val="FootnoteReference"/>
        </w:rPr>
        <w:footnoteRef/>
      </w:r>
      <w:r>
        <w:t xml:space="preserve"> Cross-references for "power": Jer 23:8-17; Jer 44:14-17; Titus 3:1.</w:t>
      </w:r>
    </w:p>
  </w:footnote>
  <w:footnote w:id="11268">
    <w:p>
      <w:pPr>
        <w:pStyle w:val="FootnoteText"/>
      </w:pPr>
      <w:r>
        <w:rPr>
          <w:rStyle w:val="FootnoteReference"/>
        </w:rPr>
        <w:footnoteRef/>
      </w:r>
      <w:r>
        <w:t xml:space="preserve"> Cross-references for "ordinance": Isa 58:2; 1Pet 2:13.</w:t>
      </w:r>
    </w:p>
  </w:footnote>
  <w:footnote w:id="11269">
    <w:p>
      <w:pPr>
        <w:pStyle w:val="FootnoteText"/>
      </w:pPr>
      <w:r>
        <w:rPr>
          <w:rStyle w:val="FootnoteReference"/>
        </w:rPr>
        <w:footnoteRef/>
      </w:r>
      <w:r>
        <w:t xml:space="preserve"> Cross-references for "receive": Matt 23:14; Mark 12:40; Luke 20:47; Rom 13:5; Jas 3:1.</w:t>
      </w:r>
    </w:p>
  </w:footnote>
  <w:footnote w:id="11270">
    <w:p>
      <w:pPr>
        <w:pStyle w:val="FootnoteText"/>
      </w:pPr>
      <w:r>
        <w:rPr>
          <w:rStyle w:val="FootnoteReference"/>
        </w:rPr>
        <w:footnoteRef/>
      </w:r>
      <w:r>
        <w:t xml:space="preserve"> Cross-references for "rulers": Deut 25:1; Prov 14:35; Prov 20:2; Eccl 10:4-6; Jer 22:15-18; Rom 13:4.</w:t>
      </w:r>
    </w:p>
  </w:footnote>
  <w:footnote w:id="11271">
    <w:p>
      <w:pPr>
        <w:pStyle w:val="FootnoteText"/>
      </w:pPr>
      <w:r>
        <w:rPr>
          <w:rStyle w:val="FootnoteReference"/>
        </w:rPr>
        <w:footnoteRef/>
      </w:r>
      <w:r>
        <w:t xml:space="preserve"> Cross-references: 1Pet 2:13-14; 1Pet 3:13-14.</w:t>
      </w:r>
    </w:p>
  </w:footnote>
  <w:footnote w:id="11272">
    <w:p>
      <w:pPr>
        <w:pStyle w:val="FootnoteText"/>
      </w:pPr>
      <w:r>
        <w:rPr>
          <w:rStyle w:val="FootnoteReference"/>
        </w:rPr>
        <w:footnoteRef/>
      </w:r>
      <w:r>
        <w:t xml:space="preserve"> Cross-references: Prov 16:14; Prov 20:2; Prov 20:8; Prov 20:26.</w:t>
      </w:r>
    </w:p>
  </w:footnote>
  <w:footnote w:id="11273">
    <w:p>
      <w:pPr>
        <w:pStyle w:val="FootnoteText"/>
      </w:pPr>
      <w:r>
        <w:rPr>
          <w:rStyle w:val="FootnoteReference"/>
        </w:rPr>
        <w:footnoteRef/>
      </w:r>
      <w:r>
        <w:t xml:space="preserve"> Cross-references: Num 35:19-27; Josh 20:5; Josh 20:9; Ezek 25:14; Rom 12:19.</w:t>
      </w:r>
    </w:p>
  </w:footnote>
  <w:footnote w:id="11274">
    <w:p>
      <w:pPr>
        <w:pStyle w:val="FootnoteText"/>
      </w:pPr>
      <w:r>
        <w:rPr>
          <w:rStyle w:val="FootnoteReference"/>
        </w:rPr>
        <w:footnoteRef/>
      </w:r>
      <w:r>
        <w:t xml:space="preserve"> Cross-references for "conscience": Acts 24:16; Heb 13:18; 1Pet 2:19; 1Pet 3:16.</w:t>
      </w:r>
    </w:p>
  </w:footnote>
  <w:footnote w:id="11275">
    <w:p>
      <w:pPr>
        <w:pStyle w:val="FootnoteText"/>
      </w:pPr>
      <w:r>
        <w:rPr>
          <w:rStyle w:val="FootnoteReference"/>
        </w:rPr>
        <w:footnoteRef/>
      </w:r>
      <w:r>
        <w:t xml:space="preserve"> Cross-references: 1Sam 24:5-6; Eccl 8:2; Titus 3:1-2; 1Pet 2:13-15.</w:t>
      </w:r>
    </w:p>
  </w:footnote>
  <w:footnote w:id="11276">
    <w:p>
      <w:pPr>
        <w:pStyle w:val="FootnoteText"/>
      </w:pPr>
      <w:r>
        <w:rPr>
          <w:rStyle w:val="FootnoteReference"/>
        </w:rPr>
        <w:footnoteRef/>
      </w:r>
      <w:r>
        <w:t xml:space="preserve"> Cross-references for "attending": Exod 18:13-27; Deut 1:9-17; 1Sam 7:16-17; 2Sam 8:5; 1Chr 18:14; Job 29:7-17; Rom 12:8.</w:t>
      </w:r>
    </w:p>
  </w:footnote>
  <w:footnote w:id="11277">
    <w:p>
      <w:pPr>
        <w:pStyle w:val="FootnoteText"/>
      </w:pPr>
      <w:r>
        <w:rPr>
          <w:rStyle w:val="FootnoteReference"/>
        </w:rPr>
        <w:footnoteRef/>
      </w:r>
      <w:r>
        <w:t xml:space="preserve"> Cross-references: Ezra 4:13; Ezra 4:20; Ezra 6:8; Neh 5:4; Matt 17:24-27; Matt 22:17-21; Mark 12:14-17; Luke 20:21-26; Luke 23:2.</w:t>
      </w:r>
    </w:p>
  </w:footnote>
  <w:footnote w:id="11278">
    <w:p>
      <w:pPr>
        <w:pStyle w:val="FootnoteText"/>
      </w:pPr>
      <w:r>
        <w:rPr>
          <w:rStyle w:val="FootnoteReference"/>
        </w:rPr>
        <w:footnoteRef/>
      </w:r>
      <w:r>
        <w:t xml:space="preserve"> Cross-references for "therefore": Luke 20:25.</w:t>
      </w:r>
    </w:p>
  </w:footnote>
  <w:footnote w:id="11279">
    <w:p>
      <w:pPr>
        <w:pStyle w:val="FootnoteText"/>
      </w:pPr>
      <w:r>
        <w:rPr>
          <w:rStyle w:val="FootnoteReference"/>
        </w:rPr>
        <w:footnoteRef/>
      </w:r>
      <w:r>
        <w:t xml:space="preserve"> Cross-references for "fear to": Lev 19:3; 1Sam 12:18; Prov 24:21; Eph 5:33; Eph 6:5; 1Pet 2:18.</w:t>
      </w:r>
    </w:p>
  </w:footnote>
  <w:footnote w:id="11280">
    <w:p>
      <w:pPr>
        <w:pStyle w:val="FootnoteText"/>
      </w:pPr>
      <w:r>
        <w:rPr>
          <w:rStyle w:val="FootnoteReference"/>
        </w:rPr>
        <w:footnoteRef/>
      </w:r>
      <w:r>
        <w:t xml:space="preserve"> Cross-references: Exod 20:12; Lev 19:32; Eph 6:2-3; 1Tim 5:13; 1Tim 5:17; 1Tim 6:1; 1Pet 2:17; 1Pet 3:7.</w:t>
      </w:r>
    </w:p>
  </w:footnote>
  <w:footnote w:id="11281">
    <w:p>
      <w:pPr>
        <w:pStyle w:val="FootnoteText"/>
      </w:pPr>
      <w:r>
        <w:rPr>
          <w:rStyle w:val="FootnoteReference"/>
        </w:rPr>
        <w:footnoteRef/>
      </w:r>
      <w:r>
        <w:t xml:space="preserve"> Cross-references: Deut 24:14-15; Prov 3:27-28; Matt 7:12; Matt 22:39-40; Rom 13:7.</w:t>
      </w:r>
    </w:p>
  </w:footnote>
  <w:footnote w:id="11282">
    <w:p>
      <w:pPr>
        <w:pStyle w:val="FootnoteText"/>
      </w:pPr>
      <w:r>
        <w:rPr>
          <w:rStyle w:val="FootnoteReference"/>
        </w:rPr>
        <w:footnoteRef/>
      </w:r>
      <w:r>
        <w:t xml:space="preserve"> Cross-references: Rom 13:10; Gal 5:14; Col 3:14; 1Tim 1:5; Jas 2:8.</w:t>
      </w:r>
    </w:p>
  </w:footnote>
  <w:footnote w:id="11283">
    <w:p>
      <w:pPr>
        <w:pStyle w:val="FootnoteText"/>
      </w:pPr>
      <w:r>
        <w:rPr>
          <w:rStyle w:val="FootnoteReference"/>
        </w:rPr>
        <w:footnoteRef/>
      </w:r>
      <w:r>
        <w:t xml:space="preserve"> Cross-references for "For this": Exod 20:12-17; Deut 5:16-21; Matt 19:18-19; Mark 10:19; Luke 18:20.</w:t>
      </w:r>
    </w:p>
  </w:footnote>
  <w:footnote w:id="11284">
    <w:p>
      <w:pPr>
        <w:pStyle w:val="FootnoteText"/>
      </w:pPr>
      <w:r>
        <w:rPr>
          <w:rStyle w:val="FootnoteReference"/>
        </w:rPr>
        <w:footnoteRef/>
      </w:r>
      <w:r>
        <w:t xml:space="preserve"> Cross-references for "covet": Rom 7:7-8.</w:t>
      </w:r>
    </w:p>
  </w:footnote>
  <w:footnote w:id="11285">
    <w:p>
      <w:pPr>
        <w:pStyle w:val="FootnoteText"/>
      </w:pPr>
      <w:r>
        <w:rPr>
          <w:rStyle w:val="FootnoteReference"/>
        </w:rPr>
        <w:footnoteRef/>
      </w:r>
      <w:r>
        <w:t xml:space="preserve"> Cross-references for "love": Lev 19:18; Lev 19:34; Matt 22:39; Mark 12:31; Luke 10:27; Gal 5:13; Jas 2:8-10.</w:t>
      </w:r>
    </w:p>
  </w:footnote>
  <w:footnote w:id="11286">
    <w:p>
      <w:pPr>
        <w:pStyle w:val="FootnoteText"/>
      </w:pPr>
      <w:r>
        <w:rPr>
          <w:rStyle w:val="FootnoteReference"/>
        </w:rPr>
        <w:footnoteRef/>
      </w:r>
      <w:r>
        <w:t xml:space="preserve"> Cross-references for "love is": Matt 22:40; Rom 13:8.</w:t>
      </w:r>
    </w:p>
  </w:footnote>
  <w:footnote w:id="11287">
    <w:p>
      <w:pPr>
        <w:pStyle w:val="FootnoteText"/>
      </w:pPr>
      <w:r>
        <w:rPr>
          <w:rStyle w:val="FootnoteReference"/>
        </w:rPr>
        <w:footnoteRef/>
      </w:r>
      <w:r>
        <w:t xml:space="preserve"> Cross-references: 1Cor 13:4-7.</w:t>
      </w:r>
    </w:p>
  </w:footnote>
  <w:footnote w:id="11288">
    <w:p>
      <w:pPr>
        <w:pStyle w:val="FootnoteText"/>
      </w:pPr>
      <w:r>
        <w:rPr>
          <w:rStyle w:val="FootnoteReference"/>
        </w:rPr>
        <w:footnoteRef/>
      </w:r>
      <w:r>
        <w:t xml:space="preserve"> Cross-references for "knowing": Isa 21:11-12; Matt 16:3; Matt 24:42-44; 1Thess 5:1-3.</w:t>
      </w:r>
    </w:p>
  </w:footnote>
  <w:footnote w:id="11289">
    <w:p>
      <w:pPr>
        <w:pStyle w:val="FootnoteText"/>
      </w:pPr>
      <w:r>
        <w:rPr>
          <w:rStyle w:val="FootnoteReference"/>
        </w:rPr>
        <w:footnoteRef/>
      </w:r>
      <w:r>
        <w:t xml:space="preserve"> Cross-references for "for now": Eccl 9:10; Luke 21:28; 1Cor 7:29-31; 1Pet 4:7; 2Pet 3:13-15; Rev 22:12; Rev 22:20.</w:t>
      </w:r>
    </w:p>
  </w:footnote>
  <w:footnote w:id="11290">
    <w:p>
      <w:pPr>
        <w:pStyle w:val="FootnoteText"/>
      </w:pPr>
      <w:r>
        <w:rPr>
          <w:rStyle w:val="FootnoteReference"/>
        </w:rPr>
        <w:footnoteRef/>
      </w:r>
      <w:r>
        <w:t xml:space="preserve"> Cross-references for "night": Song 2:17; 1John 2:8.</w:t>
      </w:r>
    </w:p>
  </w:footnote>
  <w:footnote w:id="11291">
    <w:p>
      <w:pPr>
        <w:pStyle w:val="FootnoteText"/>
      </w:pPr>
      <w:r>
        <w:rPr>
          <w:rStyle w:val="FootnoteReference"/>
        </w:rPr>
        <w:footnoteRef/>
      </w:r>
      <w:r>
        <w:t xml:space="preserve"> Cross-references for "works": Job 24:14-17; John 3:19-21; Eph 5:11; 1Thess 5:5-7; 1John 1:5-7; 1John 2:8-9.</w:t>
      </w:r>
    </w:p>
  </w:footnote>
  <w:footnote w:id="11292">
    <w:p>
      <w:pPr>
        <w:pStyle w:val="FootnoteText"/>
      </w:pPr>
      <w:r>
        <w:rPr>
          <w:rStyle w:val="FootnoteReference"/>
        </w:rPr>
        <w:footnoteRef/>
      </w:r>
      <w:r>
        <w:t xml:space="preserve"> Cross-references: Isa 2:20; Isa 30:22; Ezek 18:31-32; Eph 4:22; Col 3:8-9; Jas 1:21; 1Pet 2:1.</w:t>
      </w:r>
    </w:p>
  </w:footnote>
  <w:footnote w:id="11293">
    <w:p>
      <w:pPr>
        <w:pStyle w:val="FootnoteText"/>
      </w:pPr>
      <w:r>
        <w:rPr>
          <w:rStyle w:val="FootnoteReference"/>
        </w:rPr>
        <w:footnoteRef/>
      </w:r>
      <w:r>
        <w:t xml:space="preserve"> Cross-references: Rom 13:14; 2Cor 6:7; Eph 6:11-18; Col 3:10-17; 1Thess 5:8.</w:t>
      </w:r>
    </w:p>
  </w:footnote>
  <w:footnote w:id="11294">
    <w:p>
      <w:pPr>
        <w:pStyle w:val="FootnoteText"/>
      </w:pPr>
      <w:r>
        <w:rPr>
          <w:rStyle w:val="FootnoteReference"/>
        </w:rPr>
        <w:footnoteRef/>
      </w:r>
      <w:r>
        <w:t xml:space="preserve"> Cross-references for "strife": Gal 5:15; Gal 5:21; Gal 5:26; Phil 2:3; Jas 3:14-16; Jas 4:5; 1Pet 2:1-2.</w:t>
      </w:r>
    </w:p>
  </w:footnote>
  <w:footnote w:id="11295">
    <w:p>
      <w:pPr>
        <w:pStyle w:val="FootnoteText"/>
      </w:pPr>
      <w:r>
        <w:rPr>
          <w:rStyle w:val="FootnoteReference"/>
        </w:rPr>
        <w:footnoteRef/>
      </w:r>
      <w:r>
        <w:t xml:space="preserve"> Cross-references: Luke 1:6; Gal 5:16; Gal 5:25; Eph 4:1; Eph 4:17; Eph 5:2; Eph 5:8; Eph 5:15; Phil 1:27; Phil 3:16-20; Phil 4:8-9; Col 1:10; 1Thess 2:12; 1Thess 4:12; 1Pet 2:12; 1John 2:6; 2John 1:4.</w:t>
      </w:r>
    </w:p>
  </w:footnote>
  <w:footnote w:id="11296">
    <w:p>
      <w:pPr>
        <w:pStyle w:val="FootnoteText"/>
      </w:pPr>
      <w:r>
        <w:rPr>
          <w:rStyle w:val="FootnoteReference"/>
        </w:rPr>
        <w:footnoteRef/>
      </w:r>
      <w:r>
        <w:t xml:space="preserve"> Cross-references: Acts 2:15; 1Thess 5:17; 2Pet 2:13.</w:t>
      </w:r>
    </w:p>
  </w:footnote>
  <w:footnote w:id="11297">
    <w:p>
      <w:pPr>
        <w:pStyle w:val="FootnoteText"/>
      </w:pPr>
      <w:r>
        <w:rPr>
          <w:rStyle w:val="FootnoteReference"/>
        </w:rPr>
        <w:footnoteRef/>
      </w:r>
      <w:r>
        <w:t xml:space="preserve"> Cross-references: Prov 23:20; Isa 22:12-13; Isa 28:7-8; Amos 6:4-6; Matt 24:48-51; Luke 16:19; Luke 17:27-28; Luke 21:34; 1Cor 6:10; Gal 5:21; Eph 5:18; 1Pet 2:11; 1Pet 4:3-5.</w:t>
      </w:r>
    </w:p>
  </w:footnote>
  <w:footnote w:id="11298">
    <w:p>
      <w:pPr>
        <w:pStyle w:val="FootnoteText"/>
      </w:pPr>
      <w:r>
        <w:rPr>
          <w:rStyle w:val="FootnoteReference"/>
        </w:rPr>
        <w:footnoteRef/>
      </w:r>
      <w:r>
        <w:t xml:space="preserve"> Cross-references: 1Cor 6:9-10; Gal 5:19; Eph 5:3-5; Col 3:5; 1Thess 4:3-5; 2Pet 2:14; 2Pet 2:18-20; Jude 1:23.</w:t>
      </w:r>
    </w:p>
  </w:footnote>
  <w:footnote w:id="11299">
    <w:p>
      <w:pPr>
        <w:pStyle w:val="FootnoteText"/>
      </w:pPr>
      <w:r>
        <w:rPr>
          <w:rStyle w:val="FootnoteReference"/>
        </w:rPr>
        <w:footnoteRef/>
      </w:r>
      <w:r>
        <w:t xml:space="preserve"> Name meaning: Jesus (Yeshua) — Yahweh saves. He will save His people from their sins.</w:t>
      </w:r>
    </w:p>
  </w:footnote>
  <w:footnote w:id="11300">
    <w:p>
      <w:pPr>
        <w:pStyle w:val="FootnoteText"/>
      </w:pPr>
      <w:r>
        <w:rPr>
          <w:rStyle w:val="FootnoteReference"/>
        </w:rPr>
        <w:footnoteRef/>
      </w:r>
      <w:r>
        <w:t xml:space="preserve"> Personal name: Christ. Personal-name meaning: Christ — anointed. Source form: Christ.</w:t>
      </w:r>
    </w:p>
  </w:footnote>
  <w:footnote w:id="1130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302">
    <w:p>
      <w:pPr>
        <w:pStyle w:val="FootnoteText"/>
      </w:pPr>
      <w:r>
        <w:rPr>
          <w:rStyle w:val="FootnoteReference"/>
        </w:rPr>
        <w:footnoteRef/>
      </w:r>
      <w:r>
        <w:t xml:space="preserve"> Cross-references: Gal 3:27; Eph 4:24; Col 3:10-12.</w:t>
      </w:r>
    </w:p>
  </w:footnote>
  <w:footnote w:id="11303">
    <w:p>
      <w:pPr>
        <w:pStyle w:val="FootnoteText"/>
      </w:pPr>
      <w:r>
        <w:rPr>
          <w:rStyle w:val="FootnoteReference"/>
        </w:rPr>
        <w:footnoteRef/>
      </w:r>
      <w:r>
        <w:t xml:space="preserve"> Cross-references: Rom 8:12-13; Gal 5:16-17; Gal 5:24; Col 3:5-8; 1Pet 2:11; 1John 2:15-17.</w:t>
      </w:r>
    </w:p>
  </w:footnote>
  <w:footnote w:id="11304">
    <w:p>
      <w:pPr>
        <w:pStyle w:val="FootnoteText"/>
      </w:pPr>
      <w:r>
        <w:rPr>
          <w:rStyle w:val="FootnoteReference"/>
        </w:rPr>
        <w:footnoteRef/>
      </w:r>
      <w:r>
        <w:t xml:space="preserve"> Cross-references for "Receive": Matt 10:40-42; Matt 18:5; John 13:20; Rom 15:7; Phil 2:29; 2John 1:10; 3John 1:8-10.</w:t>
      </w:r>
    </w:p>
  </w:footnote>
  <w:footnote w:id="11305">
    <w:p>
      <w:pPr>
        <w:pStyle w:val="FootnoteText"/>
      </w:pPr>
      <w:r>
        <w:rPr>
          <w:rStyle w:val="FootnoteReference"/>
        </w:rPr>
        <w:footnoteRef/>
      </w:r>
      <w:r>
        <w:t xml:space="preserve"> Cross-references for "weak": Job 4:3; Isa 35:3-4; Isa 40:11; Isa 42:3; Ezek 34:4; Ezek 34:16; Zech 11:16; Matt 12:20; Matt 14:31; Matt 18:6; Matt 18:10; Luke 17:2; Rom 4:19; Rom 14:21; Rom 15:1; Rom 15:7; 1Cor 3:1-2; 1Cor 8:7-13; 1Cor 9:22.</w:t>
      </w:r>
    </w:p>
  </w:footnote>
  <w:footnote w:id="11306">
    <w:p>
      <w:pPr>
        <w:pStyle w:val="FootnoteText"/>
      </w:pPr>
      <w:r>
        <w:rPr>
          <w:rStyle w:val="FootnoteReference"/>
        </w:rPr>
        <w:footnoteRef/>
      </w:r>
      <w:r>
        <w:t xml:space="preserve"> Cross-references: Rom 14:2-5.</w:t>
      </w:r>
    </w:p>
  </w:footnote>
  <w:footnote w:id="11307">
    <w:p>
      <w:pPr>
        <w:pStyle w:val="FootnoteText"/>
      </w:pPr>
      <w:r>
        <w:rPr>
          <w:rStyle w:val="FootnoteReference"/>
        </w:rPr>
        <w:footnoteRef/>
      </w:r>
      <w:r>
        <w:t xml:space="preserve"> Cross-references: Rom 14:22-23.</w:t>
      </w:r>
    </w:p>
  </w:footnote>
  <w:footnote w:id="11308">
    <w:p>
      <w:pPr>
        <w:pStyle w:val="FootnoteText"/>
      </w:pPr>
      <w:r>
        <w:rPr>
          <w:rStyle w:val="FootnoteReference"/>
        </w:rPr>
        <w:footnoteRef/>
      </w:r>
      <w:r>
        <w:t xml:space="preserve"> Cross-references: Gen 1:29; Gen 9:3; Prov 15:17; Dan 1:12; Dan 1:16.</w:t>
      </w:r>
    </w:p>
  </w:footnote>
  <w:footnote w:id="11309">
    <w:p>
      <w:pPr>
        <w:pStyle w:val="FootnoteText"/>
      </w:pPr>
      <w:r>
        <w:rPr>
          <w:rStyle w:val="FootnoteReference"/>
        </w:rPr>
        <w:footnoteRef/>
      </w:r>
      <w:r>
        <w:t xml:space="preserve"> Cross-references for "despise": Zech 4:10; Matt 18:10; Luke 18:9; Rom 14:10; Rom 14:15; Rom 14:21; 1Cor 8:11-13.</w:t>
      </w:r>
    </w:p>
  </w:footnote>
  <w:footnote w:id="11310">
    <w:p>
      <w:pPr>
        <w:pStyle w:val="FootnoteText"/>
      </w:pPr>
      <w:r>
        <w:rPr>
          <w:rStyle w:val="FootnoteReference"/>
        </w:rPr>
        <w:footnoteRef/>
      </w:r>
      <w:r>
        <w:t xml:space="preserve"> Cross-references for "judge": Matt 7:1-2; Matt 9:14; Matt 11:18-19; Rom 14:13; 1Cor 10:29-30; Col 2:16-17.</w:t>
      </w:r>
    </w:p>
  </w:footnote>
  <w:footnote w:id="1131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31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31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314">
    <w:p>
      <w:pPr>
        <w:pStyle w:val="FootnoteText"/>
      </w:pPr>
      <w:r>
        <w:rPr>
          <w:rStyle w:val="FootnoteReference"/>
        </w:rPr>
        <w:footnoteRef/>
      </w:r>
      <w:r>
        <w:t xml:space="preserve"> Cross-references: Acts 10:34; Acts 10:44; Acts 15:8-9.</w:t>
      </w:r>
    </w:p>
  </w:footnote>
  <w:footnote w:id="11315">
    <w:p>
      <w:pPr>
        <w:pStyle w:val="FootnoteText"/>
      </w:pPr>
      <w:r>
        <w:rPr>
          <w:rStyle w:val="FootnoteReference"/>
        </w:rPr>
        <w:footnoteRef/>
      </w:r>
      <w:r>
        <w:t xml:space="preserve"> Cross-references for "he shall": Deut 33:27-29; Ps 17:5; Ps 37:17; Ps 37:24; Ps 37:28; Ps 119:116-117; John 10:28-30; Rom 8:31-39; Rom 11:23; Rom 14:3; Rom 16:25; Heb 7:25; 1Pet 1:5; Jude 1:24.</w:t>
      </w:r>
    </w:p>
  </w:footnote>
  <w:footnote w:id="11316">
    <w:p>
      <w:pPr>
        <w:pStyle w:val="FootnoteText"/>
      </w:pPr>
      <w:r>
        <w:rPr>
          <w:rStyle w:val="FootnoteReference"/>
        </w:rPr>
        <w:footnoteRef/>
      </w:r>
      <w:r>
        <w:t xml:space="preserve"> Cross-references: Acts 11:17; Rom 9:20; 1Cor 4:4-5; Jas 4:11-12.</w:t>
      </w:r>
    </w:p>
  </w:footnote>
  <w:footnote w:id="11317">
    <w:p>
      <w:pPr>
        <w:pStyle w:val="FootnoteText"/>
      </w:pPr>
      <w:r>
        <w:rPr>
          <w:rStyle w:val="FootnoteReference"/>
        </w:rPr>
        <w:footnoteRef/>
      </w:r>
      <w:r>
        <w:t xml:space="preserve"> Cross-references: Isa 40:29.</w:t>
      </w:r>
    </w:p>
  </w:footnote>
  <w:footnote w:id="11318">
    <w:p>
      <w:pPr>
        <w:pStyle w:val="FootnoteText"/>
      </w:pPr>
      <w:r>
        <w:rPr>
          <w:rStyle w:val="FootnoteReference"/>
        </w:rPr>
        <w:footnoteRef/>
      </w:r>
      <w:r>
        <w:t xml:space="preserve"> Cross-references: Gal 4:9-10; Col 2:16-17.</w:t>
      </w:r>
    </w:p>
  </w:footnote>
  <w:footnote w:id="11319">
    <w:p>
      <w:pPr>
        <w:pStyle w:val="FootnoteText"/>
      </w:pPr>
      <w:r>
        <w:rPr>
          <w:rStyle w:val="FootnoteReference"/>
        </w:rPr>
        <w:footnoteRef/>
      </w:r>
      <w:r>
        <w:t xml:space="preserve"> Cross-references: Rom 14:14; Rom 14:23; 1Cor 8:7; 1Cor 8:11.</w:t>
      </w:r>
    </w:p>
  </w:footnote>
  <w:footnote w:id="11320">
    <w:p>
      <w:pPr>
        <w:pStyle w:val="FootnoteText"/>
      </w:pPr>
      <w:r>
        <w:rPr>
          <w:rStyle w:val="FootnoteReference"/>
        </w:rPr>
        <w:footnoteRef/>
      </w:r>
      <w:r>
        <w:t xml:space="preserve"> Cross-references: 1John 3:19-21.</w:t>
      </w:r>
    </w:p>
  </w:footnote>
  <w:footnote w:id="11321">
    <w:p>
      <w:pPr>
        <w:pStyle w:val="FootnoteText"/>
      </w:pPr>
      <w:r>
        <w:rPr>
          <w:rStyle w:val="FootnoteReference"/>
        </w:rPr>
        <w:footnoteRef/>
      </w:r>
      <w:r>
        <w:t xml:space="preserve"> Cross-references: Gal 4:10.</w:t>
      </w:r>
    </w:p>
  </w:footnote>
  <w:footnote w:id="11322">
    <w:p>
      <w:pPr>
        <w:pStyle w:val="FootnoteText"/>
      </w:pPr>
      <w:r>
        <w:rPr>
          <w:rStyle w:val="FootnoteReference"/>
        </w:rPr>
        <w:footnoteRef/>
      </w:r>
      <w:r>
        <w:t xml:space="preserve"> Cross-references: Exod 12:14; Exod 12:42; Exod 16:25; Isa 58:5; Zech 7:5-6.</w:t>
      </w:r>
    </w:p>
  </w:footnote>
  <w:footnote w:id="11323">
    <w:p>
      <w:pPr>
        <w:pStyle w:val="FootnoteText"/>
      </w:pPr>
      <w:r>
        <w:rPr>
          <w:rStyle w:val="FootnoteReference"/>
        </w:rPr>
        <w:footnoteRef/>
      </w:r>
      <w:r>
        <w:t xml:space="preserve"> Cross-references: Matt 14:19; Matt 15:36; John 6:28; 1Cor 10:30-31; 1Tim 4:3-5.</w:t>
      </w:r>
    </w:p>
  </w:footnote>
  <w:footnote w:id="11324">
    <w:p>
      <w:pPr>
        <w:pStyle w:val="FootnoteText"/>
      </w:pPr>
      <w:r>
        <w:rPr>
          <w:rStyle w:val="FootnoteReference"/>
        </w:rPr>
        <w:footnoteRef/>
      </w:r>
      <w:r>
        <w:t xml:space="preserve"> Cross-references: Rom 14:9; 1Cor 6:19-20; 2Cor 5:15; Gal 2:19-20; Phil 1:20-24; 1Thess 5:10; Titus 2:14; 1Pet 4:2.</w:t>
      </w:r>
    </w:p>
  </w:footnote>
  <w:footnote w:id="11325">
    <w:p>
      <w:pPr>
        <w:pStyle w:val="FootnoteText"/>
      </w:pPr>
      <w:r>
        <w:rPr>
          <w:rStyle w:val="FootnoteReference"/>
        </w:rPr>
        <w:footnoteRef/>
      </w:r>
      <w:r>
        <w:t xml:space="preserve"> Cross-references: John 21:19; Acts 13:36; Acts 20:24; Acts 21:13; Phil 2:17; Phil 2:30; 1Thess 5:10.</w:t>
      </w:r>
    </w:p>
  </w:footnote>
  <w:footnote w:id="11326">
    <w:p>
      <w:pPr>
        <w:pStyle w:val="FootnoteText"/>
      </w:pPr>
      <w:r>
        <w:rPr>
          <w:rStyle w:val="FootnoteReference"/>
        </w:rPr>
        <w:footnoteRef/>
      </w:r>
      <w:r>
        <w:t xml:space="preserve"> Cross-references: 1Cor 3:22-23; 1Cor 15:23; 1Thess 4:14-18; Rev 14:13.</w:t>
      </w:r>
    </w:p>
  </w:footnote>
  <w:footnote w:id="11327">
    <w:p>
      <w:pPr>
        <w:pStyle w:val="FootnoteText"/>
      </w:pPr>
      <w:r>
        <w:rPr>
          <w:rStyle w:val="FootnoteReference"/>
        </w:rPr>
        <w:footnoteRef/>
      </w:r>
      <w:r>
        <w:t xml:space="preserve"> Personal name: Christ. Personal-name meaning: Christ — anointed. Source form: Christ.</w:t>
      </w:r>
    </w:p>
  </w:footnote>
  <w:footnote w:id="11328">
    <w:p>
      <w:pPr>
        <w:pStyle w:val="FootnoteText"/>
      </w:pPr>
      <w:r>
        <w:rPr>
          <w:rStyle w:val="FootnoteReference"/>
        </w:rPr>
        <w:footnoteRef/>
      </w:r>
      <w:r>
        <w:t xml:space="preserve"> Cross-references for "Christ": Isa 53:10-12; Luke 24:26; 2Cor 5:14; Heb 12:2; 1Pet 1:21; Rev 1:18.</w:t>
      </w:r>
    </w:p>
  </w:footnote>
  <w:footnote w:id="11329">
    <w:p>
      <w:pPr>
        <w:pStyle w:val="FootnoteText"/>
      </w:pPr>
      <w:r>
        <w:rPr>
          <w:rStyle w:val="FootnoteReference"/>
        </w:rPr>
        <w:footnoteRef/>
      </w:r>
      <w:r>
        <w:t xml:space="preserve"> Cross-references: Luke 23:11; Acts 4:11; Rom 14:3-4.</w:t>
      </w:r>
    </w:p>
  </w:footnote>
  <w:footnote w:id="11330">
    <w:p>
      <w:pPr>
        <w:pStyle w:val="FootnoteText"/>
      </w:pPr>
      <w:r>
        <w:rPr>
          <w:rStyle w:val="FootnoteReference"/>
        </w:rPr>
        <w:footnoteRef/>
      </w:r>
      <w:r>
        <w:t xml:space="preserve"> Cross-references: Eccl 12:14; Matt 25:31-32; John 5:22; Acts 10:42; Acts 17:31; Rom 2:16; 1Cor 4:5; 2Cor 5:10; Jude 1:14-15; Rev 20:11-15.</w:t>
      </w:r>
    </w:p>
  </w:footnote>
  <w:footnote w:id="11331">
    <w:p>
      <w:pPr>
        <w:pStyle w:val="FootnoteText"/>
      </w:pPr>
      <w:r>
        <w:rPr>
          <w:rStyle w:val="FootnoteReference"/>
        </w:rPr>
        <w:footnoteRef/>
      </w:r>
      <w:r>
        <w:t xml:space="preserve"> Cross-references for "every knee": Ps 72:11; Isa 45:22-25; Phil 2:10; Rev 5:14.</w:t>
      </w:r>
    </w:p>
  </w:footnote>
  <w:footnote w:id="11332">
    <w:p>
      <w:pPr>
        <w:pStyle w:val="FootnoteText"/>
      </w:pPr>
      <w:r>
        <w:rPr>
          <w:rStyle w:val="FootnoteReference"/>
        </w:rPr>
        <w:footnoteRef/>
      </w:r>
      <w:r>
        <w:t xml:space="preserve"> Cross-references for "confess": Matt 10:32; Rom 10:9; Rom 15:9; 1John 4:15; 2John 1:7.</w:t>
      </w:r>
    </w:p>
  </w:footnote>
  <w:footnote w:id="11333">
    <w:p>
      <w:pPr>
        <w:pStyle w:val="FootnoteText"/>
      </w:pPr>
      <w:r>
        <w:rPr>
          <w:rStyle w:val="FootnoteReference"/>
        </w:rPr>
        <w:footnoteRef/>
      </w:r>
      <w:r>
        <w:t xml:space="preserve"> Cross-references: Num 14:21; Num 14:28; Isa 49:18; Jer 22:24; Ezek 5:11; Zeph 2:9.</w:t>
      </w:r>
    </w:p>
  </w:footnote>
  <w:footnote w:id="11334">
    <w:p>
      <w:pPr>
        <w:pStyle w:val="FootnoteText"/>
      </w:pPr>
      <w:r>
        <w:rPr>
          <w:rStyle w:val="FootnoteReference"/>
        </w:rPr>
        <w:footnoteRef/>
      </w:r>
      <w:r>
        <w:t xml:space="preserve"> Cross-references: Eccl 11:9; Matt 12:36; Matt 18:23-35; Luke 16:2; Gal 6:5; 1Pet 4:5.</w:t>
      </w:r>
    </w:p>
  </w:footnote>
  <w:footnote w:id="11335">
    <w:p>
      <w:pPr>
        <w:pStyle w:val="FootnoteText"/>
      </w:pPr>
      <w:r>
        <w:rPr>
          <w:rStyle w:val="FootnoteReference"/>
        </w:rPr>
        <w:footnoteRef/>
      </w:r>
      <w:r>
        <w:t xml:space="preserve"> Cross-references for "judge one": Rom 14:4; Rom 14:10; Jas 2:4; Jas 4:11.</w:t>
      </w:r>
    </w:p>
  </w:footnote>
  <w:footnote w:id="11336">
    <w:p>
      <w:pPr>
        <w:pStyle w:val="FootnoteText"/>
      </w:pPr>
      <w:r>
        <w:rPr>
          <w:rStyle w:val="FootnoteReference"/>
        </w:rPr>
        <w:footnoteRef/>
      </w:r>
      <w:r>
        <w:t xml:space="preserve"> Cross-references: Luke 12:57; 1Cor 11:13; 2Cor 5:14.</w:t>
      </w:r>
    </w:p>
  </w:footnote>
  <w:footnote w:id="11337">
    <w:p>
      <w:pPr>
        <w:pStyle w:val="FootnoteText"/>
      </w:pPr>
      <w:r>
        <w:rPr>
          <w:rStyle w:val="FootnoteReference"/>
        </w:rPr>
        <w:footnoteRef/>
      </w:r>
      <w:r>
        <w:t xml:space="preserve"> Cross-references: Lev 19:14; Isa 57:14; Ezek 14:3; Matt 16:23; Matt 18:7; Luke 17:2; Rom 9:32-33; Rom 11:9; Rom 16:17; 1Cor 8:9-13; 1Cor 10:32; 2Cor 6:3; Phil 1:10; Rev 2:14.</w:t>
      </w:r>
    </w:p>
  </w:footnote>
  <w:footnote w:id="11338">
    <w:p>
      <w:pPr>
        <w:pStyle w:val="FootnoteText"/>
      </w:pPr>
      <w:r>
        <w:rPr>
          <w:rStyle w:val="FootnoteReference"/>
        </w:rPr>
        <w:footnoteRef/>
      </w:r>
      <w:r>
        <w:t xml:space="preserve"> Cross-references: 2Sam 12:14; 1Tim 5:14; 1John 2:10.</w:t>
      </w:r>
    </w:p>
  </w:footnote>
  <w:footnote w:id="11339">
    <w:p>
      <w:pPr>
        <w:pStyle w:val="FootnoteText"/>
      </w:pPr>
      <w:r>
        <w:rPr>
          <w:rStyle w:val="FootnoteReference"/>
        </w:rPr>
        <w:footnoteRef/>
      </w:r>
      <w:r>
        <w:t xml:space="preserve"> Cross-references for "and am": Acts 10:28.</w:t>
      </w:r>
    </w:p>
  </w:footnote>
  <w:footnote w:id="11340">
    <w:p>
      <w:pPr>
        <w:pStyle w:val="FootnoteText"/>
      </w:pPr>
      <w:r>
        <w:rPr>
          <w:rStyle w:val="FootnoteReference"/>
        </w:rPr>
        <w:footnoteRef/>
      </w:r>
      <w:r>
        <w:t xml:space="preserve"> Name meaning: Jesus (Yeshua) — Yahweh saves. He will save His people from their sins.</w:t>
      </w:r>
    </w:p>
  </w:footnote>
  <w:footnote w:id="11341">
    <w:p>
      <w:pPr>
        <w:pStyle w:val="FootnoteText"/>
      </w:pPr>
      <w:r>
        <w:rPr>
          <w:rStyle w:val="FootnoteReference"/>
        </w:rPr>
        <w:footnoteRef/>
      </w:r>
      <w:r>
        <w:t xml:space="preserve"> Cross-references for "that there": Rom 14:2; Rom 14:20; 1Cor 10:25; 1Tim 4:4; Titus 1:15.</w:t>
      </w:r>
    </w:p>
  </w:footnote>
  <w:footnote w:id="11342">
    <w:p>
      <w:pPr>
        <w:pStyle w:val="FootnoteText"/>
      </w:pPr>
      <w:r>
        <w:rPr>
          <w:rStyle w:val="FootnoteReference"/>
        </w:rPr>
        <w:footnoteRef/>
      </w:r>
      <w:r>
        <w:t xml:space="preserve"> Cross-references for "unclean": Acts 10:14-15; Acts 11:8-9.</w:t>
      </w:r>
    </w:p>
  </w:footnote>
  <w:footnote w:id="11343">
    <w:p>
      <w:pPr>
        <w:pStyle w:val="FootnoteText"/>
      </w:pPr>
      <w:r>
        <w:rPr>
          <w:rStyle w:val="FootnoteReference"/>
        </w:rPr>
        <w:footnoteRef/>
      </w:r>
      <w:r>
        <w:t xml:space="preserve"> Cross-references for "to him it": Rom 14:23; 1Cor 8:7; 1Cor 8:10.</w:t>
      </w:r>
    </w:p>
  </w:footnote>
  <w:footnote w:id="1134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345">
    <w:p>
      <w:pPr>
        <w:pStyle w:val="FootnoteText"/>
      </w:pPr>
      <w:r>
        <w:rPr>
          <w:rStyle w:val="FootnoteReference"/>
        </w:rPr>
        <w:footnoteRef/>
      </w:r>
      <w:r>
        <w:t xml:space="preserve"> Cross-references for "destroy": 1Cor 8:11; 2Pet 2:1; 1John 2:2.</w:t>
      </w:r>
    </w:p>
  </w:footnote>
  <w:footnote w:id="11346">
    <w:p>
      <w:pPr>
        <w:pStyle w:val="FootnoteText"/>
      </w:pPr>
      <w:r>
        <w:rPr>
          <w:rStyle w:val="FootnoteReference"/>
        </w:rPr>
        <w:footnoteRef/>
      </w:r>
      <w:r>
        <w:t xml:space="preserve"> Cross-references: Ezek 13:22; 1Cor 8:12.</w:t>
      </w:r>
    </w:p>
  </w:footnote>
  <w:footnote w:id="11347">
    <w:p>
      <w:pPr>
        <w:pStyle w:val="FootnoteText"/>
      </w:pPr>
      <w:r>
        <w:rPr>
          <w:rStyle w:val="FootnoteReference"/>
        </w:rPr>
        <w:footnoteRef/>
      </w:r>
      <w:r>
        <w:t xml:space="preserve"> Cross-references: Rom 13:10; Rom 15:2; 1Cor 8:1; 1Cor 13:1; 1Cor 13:4-5; Gal 5:13; Phil 2:2-4.</w:t>
      </w:r>
    </w:p>
  </w:footnote>
  <w:footnote w:id="11348">
    <w:p>
      <w:pPr>
        <w:pStyle w:val="FootnoteText"/>
      </w:pPr>
      <w:r>
        <w:rPr>
          <w:rStyle w:val="FootnoteReference"/>
        </w:rPr>
        <w:footnoteRef/>
      </w:r>
      <w:r>
        <w:t xml:space="preserve"> Cross-references: Rom 12:17; 1Cor 10:29-30; 2Cor 8:20-21; 1Thess 5:22.</w:t>
      </w:r>
    </w:p>
  </w:footnote>
  <w:footnote w:id="11349">
    <w:p>
      <w:pPr>
        <w:pStyle w:val="FootnoteText"/>
      </w:pPr>
      <w:r>
        <w:rPr>
          <w:rStyle w:val="FootnoteReference"/>
        </w:rPr>
        <w:footnoteRef/>
      </w:r>
      <w:r>
        <w:t xml:space="preserve"> Cross-references for "kingdom": Dan 2:44; Matt 3:2; Matt 6:33; Luke 14:15; Luke 17:20-21; John 3:3; John 3:5; 1Cor 4:20; 1Cor 6:9; 1Thess 2:12.</w:t>
      </w:r>
    </w:p>
  </w:footnote>
  <w:footnote w:id="11350">
    <w:p>
      <w:pPr>
        <w:pStyle w:val="FootnoteText"/>
      </w:pPr>
      <w:r>
        <w:rPr>
          <w:rStyle w:val="FootnoteReference"/>
        </w:rPr>
        <w:footnoteRef/>
      </w:r>
      <w:r>
        <w:t xml:space="preserve"> Cross-references for "peace": Isa 55:12; Isa 61:3; John 16:33; Acts 9:31; Acts 13:52; Rom 5:1-5; Rom 8:6; Rom 8:15-16; Rom 15:13; Gal 5:22; Phil 2:1; Phil 3:3; Phil 4:4; Phil 4:7; Col 1:11; 1Thess 1:6; 1Pet 1:8.</w:t>
      </w:r>
    </w:p>
  </w:footnote>
  <w:footnote w:id="11351">
    <w:p>
      <w:pPr>
        <w:pStyle w:val="FootnoteText"/>
      </w:pPr>
      <w:r>
        <w:rPr>
          <w:rStyle w:val="FootnoteReference"/>
        </w:rPr>
        <w:footnoteRef/>
      </w:r>
      <w:r>
        <w:t xml:space="preserve"> Cross-references: 1Cor 8:8; Col 2:16-17; Heb 13:9.</w:t>
      </w:r>
    </w:p>
  </w:footnote>
  <w:footnote w:id="11352">
    <w:p>
      <w:pPr>
        <w:pStyle w:val="FootnoteText"/>
      </w:pPr>
      <w:r>
        <w:rPr>
          <w:rStyle w:val="FootnoteReference"/>
        </w:rPr>
        <w:footnoteRef/>
      </w:r>
      <w:r>
        <w:t xml:space="preserve"> Cross-references: Isa 45:24; Jer 23:5-6; Dan 9:24; Matt 6:33; 1Cor 1:30; 2Cor 5:21; Phil 3:9; 2Pet 1:1.</w:t>
      </w:r>
    </w:p>
  </w:footnote>
  <w:footnote w:id="11353">
    <w:p>
      <w:pPr>
        <w:pStyle w:val="FootnoteText"/>
      </w:pPr>
      <w:r>
        <w:rPr>
          <w:rStyle w:val="FootnoteReference"/>
        </w:rPr>
        <w:footnoteRef/>
      </w:r>
      <w:r>
        <w:t xml:space="preserve"> Cross-references: Mark 13:34; John 12:26; Rom 6:22; Rom 12:11; Rom 14:4; Rom 16:18; 1Cor 7:22; Gal 6:15-16; Col 3:24; Titus 2:11-14.</w:t>
      </w:r>
    </w:p>
  </w:footnote>
  <w:footnote w:id="11354">
    <w:p>
      <w:pPr>
        <w:pStyle w:val="FootnoteText"/>
      </w:pPr>
      <w:r>
        <w:rPr>
          <w:rStyle w:val="FootnoteReference"/>
        </w:rPr>
        <w:footnoteRef/>
      </w:r>
      <w:r>
        <w:t xml:space="preserve"> Cross-references: Gen 4:7; Eccl 9:7; Acts 10:35; Rom 12:1-2; 2Cor 8:21; Phil 4:18; 1Tim 2:3; 1Tim 5:4; 1Pet 2:5; 1Pet 2:20.</w:t>
      </w:r>
    </w:p>
  </w:footnote>
  <w:footnote w:id="11355">
    <w:p>
      <w:pPr>
        <w:pStyle w:val="FootnoteText"/>
      </w:pPr>
      <w:r>
        <w:rPr>
          <w:rStyle w:val="FootnoteReference"/>
        </w:rPr>
        <w:footnoteRef/>
      </w:r>
      <w:r>
        <w:t xml:space="preserve"> Cross-references: 2Cor 4:2; 2Cor 5:11; 2Cor 6:4; 2Cor 8:21; 1Thess 1:3-4; Jas 2:18-26; 1Pet 3:16.</w:t>
      </w:r>
    </w:p>
  </w:footnote>
  <w:footnote w:id="11356">
    <w:p>
      <w:pPr>
        <w:pStyle w:val="FootnoteText"/>
      </w:pPr>
      <w:r>
        <w:rPr>
          <w:rStyle w:val="FootnoteReference"/>
        </w:rPr>
        <w:footnoteRef/>
      </w:r>
      <w:r>
        <w:t xml:space="preserve"> Cross-references: Ps 34:14; Ps 133:1; Matt 5:9; Mark 9:50; Rom 12:18; 2Cor 13:11; Eph 4:3-7; Phil 2:1-4; Col 3:12-15; Heb 12:14; Jas 3:13-18; 1Pet 3:11.</w:t>
      </w:r>
    </w:p>
  </w:footnote>
  <w:footnote w:id="11357">
    <w:p>
      <w:pPr>
        <w:pStyle w:val="FootnoteText"/>
      </w:pPr>
      <w:r>
        <w:rPr>
          <w:rStyle w:val="FootnoteReference"/>
        </w:rPr>
        <w:footnoteRef/>
      </w:r>
      <w:r>
        <w:t xml:space="preserve"> Cross-references: Rom 15:2; 1Cor 10:33; 1Cor 14:12-17; 1Cor 14:26; Eph 4:29; 1Thess 5:11-12; 1Tim 1:4.</w:t>
      </w:r>
    </w:p>
  </w:footnote>
  <w:footnote w:id="11358">
    <w:p>
      <w:pPr>
        <w:pStyle w:val="FootnoteText"/>
      </w:pPr>
      <w:r>
        <w:rPr>
          <w:rStyle w:val="FootnoteReference"/>
        </w:rPr>
        <w:footnoteRef/>
      </w:r>
      <w:r>
        <w:t xml:space="preserve"> Cross-references for "the work": Eph 2:10; Phil 1:6.</w:t>
      </w:r>
    </w:p>
  </w:footnote>
  <w:footnote w:id="11359">
    <w:p>
      <w:pPr>
        <w:pStyle w:val="FootnoteText"/>
      </w:pPr>
      <w:r>
        <w:rPr>
          <w:rStyle w:val="FootnoteReference"/>
        </w:rPr>
        <w:footnoteRef/>
      </w:r>
      <w:r>
        <w:t xml:space="preserve"> Cross-references: Matt 18:6; Rom 14:15; 1Cor 6:12-13; 1Cor 8:8; 1Cor 8:13; 1Cor 10:31.</w:t>
      </w:r>
    </w:p>
  </w:footnote>
  <w:footnote w:id="11360">
    <w:p>
      <w:pPr>
        <w:pStyle w:val="FootnoteText"/>
      </w:pPr>
      <w:r>
        <w:rPr>
          <w:rStyle w:val="FootnoteReference"/>
        </w:rPr>
        <w:footnoteRef/>
      </w:r>
      <w:r>
        <w:t xml:space="preserve"> Cross-references: Matt 15:11; Acts 10:15; Rom 14:14; 1Tim 4:3-5; Titus 1:15.</w:t>
      </w:r>
    </w:p>
  </w:footnote>
  <w:footnote w:id="11361">
    <w:p>
      <w:pPr>
        <w:pStyle w:val="FootnoteText"/>
      </w:pPr>
      <w:r>
        <w:rPr>
          <w:rStyle w:val="FootnoteReference"/>
        </w:rPr>
        <w:footnoteRef/>
      </w:r>
      <w:r>
        <w:t xml:space="preserve"> Cross-references: Rom 14:15; Rom 14:21; 1Cor 8:9-12; 1Cor 10:32-33.</w:t>
      </w:r>
    </w:p>
  </w:footnote>
  <w:footnote w:id="11362">
    <w:p>
      <w:pPr>
        <w:pStyle w:val="FootnoteText"/>
      </w:pPr>
      <w:r>
        <w:rPr>
          <w:rStyle w:val="FootnoteReference"/>
        </w:rPr>
        <w:footnoteRef/>
      </w:r>
      <w:r>
        <w:t xml:space="preserve"> Cross-references for "good": Rom 14:17; Rom 15:1-2; 1Cor 8:13.</w:t>
      </w:r>
    </w:p>
  </w:footnote>
  <w:footnote w:id="11363">
    <w:p>
      <w:pPr>
        <w:pStyle w:val="FootnoteText"/>
      </w:pPr>
      <w:r>
        <w:rPr>
          <w:rStyle w:val="FootnoteReference"/>
        </w:rPr>
        <w:footnoteRef/>
      </w:r>
      <w:r>
        <w:t xml:space="preserve"> Cross-references: Mal 2:8; Matt 16:23; Matt 18:7-10; Luke 17:1-2; Rom 14:13; Phil 1:10; Heb 12:13; Rev 2:14.</w:t>
      </w:r>
    </w:p>
  </w:footnote>
  <w:footnote w:id="11364">
    <w:p>
      <w:pPr>
        <w:pStyle w:val="FootnoteText"/>
      </w:pPr>
      <w:r>
        <w:rPr>
          <w:rStyle w:val="FootnoteReference"/>
        </w:rPr>
        <w:footnoteRef/>
      </w:r>
      <w:r>
        <w:t xml:space="preserve"> Cross-references: Rom 14:2; Rom 14:5; Rom 14:14; Rom 14:23; Gal 6:1; Jas 3:13.</w:t>
      </w:r>
    </w:p>
  </w:footnote>
  <w:footnote w:id="11365">
    <w:p>
      <w:pPr>
        <w:pStyle w:val="FootnoteText"/>
      </w:pPr>
      <w:r>
        <w:rPr>
          <w:rStyle w:val="FootnoteReference"/>
        </w:rPr>
        <w:footnoteRef/>
      </w:r>
      <w:r>
        <w:t xml:space="preserve"> Cross-references: Acts 24:16; Rom 7:15; Rom 7:24; 2Cor 1:12; 1John 3:21.</w:t>
      </w:r>
    </w:p>
  </w:footnote>
  <w:footnote w:id="11366">
    <w:p>
      <w:pPr>
        <w:pStyle w:val="FootnoteText"/>
      </w:pPr>
      <w:r>
        <w:rPr>
          <w:rStyle w:val="FootnoteReference"/>
        </w:rPr>
        <w:footnoteRef/>
      </w:r>
      <w:r>
        <w:t xml:space="preserve"> Cross-references: 1Cor 8:7.</w:t>
      </w:r>
    </w:p>
  </w:footnote>
  <w:footnote w:id="11367">
    <w:p>
      <w:pPr>
        <w:pStyle w:val="FootnoteText"/>
      </w:pPr>
      <w:r>
        <w:rPr>
          <w:rStyle w:val="FootnoteReference"/>
        </w:rPr>
        <w:footnoteRef/>
      </w:r>
      <w:r>
        <w:t xml:space="preserve"> Cross-references: Rom 13:2; 1Cor 11:29-31; G2632.</w:t>
      </w:r>
    </w:p>
  </w:footnote>
  <w:footnote w:id="11368">
    <w:p>
      <w:pPr>
        <w:pStyle w:val="FootnoteText"/>
      </w:pPr>
      <w:r>
        <w:rPr>
          <w:rStyle w:val="FootnoteReference"/>
        </w:rPr>
        <w:footnoteRef/>
      </w:r>
      <w:r>
        <w:t xml:space="preserve"> Cross-references: Titus 1:15; Heb 11:6.</w:t>
      </w:r>
    </w:p>
  </w:footnote>
  <w:footnote w:id="11369">
    <w:p>
      <w:pPr>
        <w:pStyle w:val="FootnoteText"/>
      </w:pPr>
      <w:r>
        <w:rPr>
          <w:rStyle w:val="FootnoteReference"/>
        </w:rPr>
        <w:footnoteRef/>
      </w:r>
      <w:r>
        <w:t xml:space="preserve"> Cross-references for "strong": Rom 4:20; 1Cor 4:10; 2Cor 12:10; Eph 6:10; 2Tim 2:1; 1John 2:14.</w:t>
      </w:r>
    </w:p>
  </w:footnote>
  <w:footnote w:id="11370">
    <w:p>
      <w:pPr>
        <w:pStyle w:val="FootnoteText"/>
      </w:pPr>
      <w:r>
        <w:rPr>
          <w:rStyle w:val="FootnoteReference"/>
        </w:rPr>
        <w:footnoteRef/>
      </w:r>
      <w:r>
        <w:t xml:space="preserve"> Cross-references for "ought": Rom 14:1; 1Cor 9:22; 1Cor 12:22-24; Gal 6:1-2; 1Thess 5:14.</w:t>
      </w:r>
    </w:p>
  </w:footnote>
  <w:footnote w:id="11371">
    <w:p>
      <w:pPr>
        <w:pStyle w:val="FootnoteText"/>
      </w:pPr>
      <w:r>
        <w:rPr>
          <w:rStyle w:val="FootnoteReference"/>
        </w:rPr>
        <w:footnoteRef/>
      </w:r>
      <w:r>
        <w:t xml:space="preserve"> Cross-references for "please": Rom 15:3.</w:t>
      </w:r>
    </w:p>
  </w:footnote>
  <w:footnote w:id="11372">
    <w:p>
      <w:pPr>
        <w:pStyle w:val="FootnoteText"/>
      </w:pPr>
      <w:r>
        <w:rPr>
          <w:rStyle w:val="FootnoteReference"/>
        </w:rPr>
        <w:footnoteRef/>
      </w:r>
      <w:r>
        <w:t xml:space="preserve"> Cross-references: Rom 14:19; 1Cor 9:19-22; 1Cor 10:24; 1Cor 10:33; 1Cor 11:1; 1Cor 13:5; Phil 2:4-5; Titus 2:9-10.</w:t>
      </w:r>
    </w:p>
  </w:footnote>
  <w:footnote w:id="11373">
    <w:p>
      <w:pPr>
        <w:pStyle w:val="FootnoteText"/>
      </w:pPr>
      <w:r>
        <w:rPr>
          <w:rStyle w:val="FootnoteReference"/>
        </w:rPr>
        <w:footnoteRef/>
      </w:r>
      <w:r>
        <w:t xml:space="preserve"> Personal name: Christ. Personal-name meaning: Christ — anointed. Source form: Christ.</w:t>
      </w:r>
    </w:p>
  </w:footnote>
  <w:footnote w:id="11374">
    <w:p>
      <w:pPr>
        <w:pStyle w:val="FootnoteText"/>
      </w:pPr>
      <w:r>
        <w:rPr>
          <w:rStyle w:val="FootnoteReference"/>
        </w:rPr>
        <w:footnoteRef/>
      </w:r>
      <w:r>
        <w:t xml:space="preserve"> Cross-references for "Christ": Ps 40:6-8; Matt 26:39; Matt 26:42; John 4:34; John 5:30; John 6:38; John 8:29; John 12:27-28; John 14:30-31; John 15:10; Phil 2:8.</w:t>
      </w:r>
    </w:p>
  </w:footnote>
  <w:footnote w:id="11375">
    <w:p>
      <w:pPr>
        <w:pStyle w:val="FootnoteText"/>
      </w:pPr>
      <w:r>
        <w:rPr>
          <w:rStyle w:val="FootnoteReference"/>
        </w:rPr>
        <w:footnoteRef/>
      </w:r>
      <w:r>
        <w:t xml:space="preserve"> Cross-references: Ps 69:9; Ps 69:20; Ps 89:50-51; Matt 10:25; John 15:24.</w:t>
      </w:r>
    </w:p>
  </w:footnote>
  <w:footnote w:id="11376">
    <w:p>
      <w:pPr>
        <w:pStyle w:val="FootnoteText"/>
      </w:pPr>
      <w:r>
        <w:rPr>
          <w:rStyle w:val="FootnoteReference"/>
        </w:rPr>
        <w:footnoteRef/>
      </w:r>
      <w:r>
        <w:t xml:space="preserve"> Cross-references: Rom 4:23-24; 1Cor 9:9-10; 1Cor 10:11; 2Tim 3:16-17; 2Pet 1:20-21.</w:t>
      </w:r>
    </w:p>
  </w:footnote>
  <w:footnote w:id="1137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378">
    <w:p>
      <w:pPr>
        <w:pStyle w:val="FootnoteText"/>
      </w:pPr>
      <w:r>
        <w:rPr>
          <w:rStyle w:val="FootnoteReference"/>
        </w:rPr>
        <w:footnoteRef/>
      </w:r>
      <w:r>
        <w:t xml:space="preserve"> Cross-references for "grant": 2Chr 30:12; Jer 32:39; Ezek 11:19; Acts 4:32; Rom 12:16; 1Cor 1:10; 2Cor 13:11; Phil 1:27; Phil 2:2; Phil 3:16; Phil 4:2; 1Pet 3:8.</w:t>
      </w:r>
    </w:p>
  </w:footnote>
  <w:footnote w:id="11379">
    <w:p>
      <w:pPr>
        <w:pStyle w:val="FootnoteText"/>
      </w:pPr>
      <w:r>
        <w:rPr>
          <w:rStyle w:val="FootnoteReference"/>
        </w:rPr>
        <w:footnoteRef/>
      </w:r>
      <w:r>
        <w:t xml:space="preserve"> Cross-references for "according to": Rom 15:3; Eph 5:2; Phil 2:4-5.</w:t>
      </w:r>
    </w:p>
  </w:footnote>
  <w:footnote w:id="11380">
    <w:p>
      <w:pPr>
        <w:pStyle w:val="FootnoteText"/>
      </w:pPr>
      <w:r>
        <w:rPr>
          <w:rStyle w:val="FootnoteReference"/>
        </w:rPr>
        <w:footnoteRef/>
      </w:r>
      <w:r>
        <w:t xml:space="preserve"> Name meaning: Jesus (Yeshua) — Yahweh saves. He will save His people from their sins.</w:t>
      </w:r>
    </w:p>
  </w:footnote>
  <w:footnote w:id="1138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38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38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384">
    <w:p>
      <w:pPr>
        <w:pStyle w:val="FootnoteText"/>
      </w:pPr>
      <w:r>
        <w:rPr>
          <w:rStyle w:val="FootnoteReference"/>
        </w:rPr>
        <w:footnoteRef/>
      </w:r>
      <w:r>
        <w:t xml:space="preserve"> Cross-references for "the God": Exod 34:6; Ps 86:5; Rom 15:13; 1Pet 3:20; 2Pet 3:9; 2Pet 3:15.</w:t>
      </w:r>
    </w:p>
  </w:footnote>
  <w:footnote w:id="11385">
    <w:p>
      <w:pPr>
        <w:pStyle w:val="FootnoteText"/>
      </w:pPr>
      <w:r>
        <w:rPr>
          <w:rStyle w:val="FootnoteReference"/>
        </w:rPr>
        <w:footnoteRef/>
      </w:r>
      <w:r>
        <w:t xml:space="preserve"> Cross-references: 2Cor 1:3-4; 2Cor 7:6.</w:t>
      </w:r>
    </w:p>
  </w:footnote>
  <w:footnote w:id="11386">
    <w:p>
      <w:pPr>
        <w:pStyle w:val="FootnoteText"/>
      </w:pPr>
      <w:r>
        <w:rPr>
          <w:rStyle w:val="FootnoteReference"/>
        </w:rPr>
        <w:footnoteRef/>
      </w:r>
      <w:r>
        <w:t xml:space="preserve"> Cross-references: John 10:29-30; John 20:17; 2Cor 1:3; 2Cor 11:31; Eph 1:3; 1Pet 1:3.</w:t>
      </w:r>
    </w:p>
  </w:footnote>
  <w:footnote w:id="11387">
    <w:p>
      <w:pPr>
        <w:pStyle w:val="FootnoteText"/>
      </w:pPr>
      <w:r>
        <w:rPr>
          <w:rStyle w:val="FootnoteReference"/>
        </w:rPr>
        <w:footnoteRef/>
      </w:r>
      <w:r>
        <w:t xml:space="preserve"> Cross-references for "receive": Matt 10:40; Mark 9:37; Luke 9:48; Rom 14:1-3.</w:t>
      </w:r>
    </w:p>
  </w:footnote>
  <w:footnote w:id="11388">
    <w:p>
      <w:pPr>
        <w:pStyle w:val="FootnoteText"/>
      </w:pPr>
      <w:r>
        <w:rPr>
          <w:rStyle w:val="FootnoteReference"/>
        </w:rPr>
        <w:footnoteRef/>
      </w:r>
      <w:r>
        <w:t xml:space="preserve"> Cross-references: Matt 11:28-30; Luke 15:2; John 6:37; John 13:34; Rom 5:2.</w:t>
      </w:r>
    </w:p>
  </w:footnote>
  <w:footnote w:id="11389">
    <w:p>
      <w:pPr>
        <w:pStyle w:val="FootnoteText"/>
      </w:pPr>
      <w:r>
        <w:rPr>
          <w:rStyle w:val="FootnoteReference"/>
        </w:rPr>
        <w:footnoteRef/>
      </w:r>
      <w:r>
        <w:t xml:space="preserve"> Cross-references: Rom 15:9; Eph 1:6-8; Eph 1:12; Eph 1:18; 2Thess 1:10-12.</w:t>
      </w:r>
    </w:p>
  </w:footnote>
  <w:footnote w:id="11390">
    <w:p>
      <w:pPr>
        <w:pStyle w:val="FootnoteText"/>
      </w:pPr>
      <w:r>
        <w:rPr>
          <w:rStyle w:val="FootnoteReference"/>
        </w:rPr>
        <w:footnoteRef/>
      </w:r>
      <w:r>
        <w:t xml:space="preserve"> Cross-references for "Jesus": Matt 15:24; Matt 20:28; John 1:11; Acts 3:25-26; Acts 13:46; Rom 9:4-5; Gal 4:4-5.</w:t>
      </w:r>
    </w:p>
  </w:footnote>
  <w:footnote w:id="11391">
    <w:p>
      <w:pPr>
        <w:pStyle w:val="FootnoteText"/>
      </w:pPr>
      <w:r>
        <w:rPr>
          <w:rStyle w:val="FootnoteReference"/>
        </w:rPr>
        <w:footnoteRef/>
      </w:r>
      <w:r>
        <w:t xml:space="preserve"> Cross-references for "truth": Isa 24:15-16; John 10:16; Rom 9:23-24; Rom 11:22; Rom 11:30; Rom 15:16; Eph 2:12-22; Eph 3:1-8; 1Pet 2:9-10.</w:t>
      </w:r>
    </w:p>
  </w:footnote>
  <w:footnote w:id="11392">
    <w:p>
      <w:pPr>
        <w:pStyle w:val="FootnoteText"/>
      </w:pPr>
      <w:r>
        <w:rPr>
          <w:rStyle w:val="FootnoteReference"/>
        </w:rPr>
        <w:footnoteRef/>
      </w:r>
      <w:r>
        <w:t xml:space="preserve"> Cross-references: 2Sam 22:50; Ps 18:49.</w:t>
      </w:r>
    </w:p>
  </w:footnote>
  <w:footnote w:id="11393">
    <w:p>
      <w:pPr>
        <w:pStyle w:val="FootnoteText"/>
      </w:pPr>
      <w:r>
        <w:rPr>
          <w:rStyle w:val="FootnoteReference"/>
        </w:rPr>
        <w:footnoteRef/>
      </w:r>
      <w:r>
        <w:t xml:space="preserve"> Cross-references: Deut 32:43; Ps 66:1-4; Ps 67:3-4; Ps 68:32; Ps 97:1; Ps 98:3-4; Ps 138:4-5; Isa 24:14-16; Isa 42:10-12.</w:t>
      </w:r>
    </w:p>
  </w:footnote>
  <w:footnote w:id="11394">
    <w:p>
      <w:pPr>
        <w:pStyle w:val="FootnoteText"/>
      </w:pPr>
      <w:r>
        <w:rPr>
          <w:rStyle w:val="FootnoteReference"/>
        </w:rPr>
        <w:footnoteRef/>
      </w:r>
      <w:r>
        <w:t xml:space="preserve"> Cross-references: Ps 117:1.</w:t>
      </w:r>
    </w:p>
  </w:footnote>
  <w:footnote w:id="11395">
    <w:p>
      <w:pPr>
        <w:pStyle w:val="FootnoteText"/>
      </w:pPr>
      <w:r>
        <w:rPr>
          <w:rStyle w:val="FootnoteReference"/>
        </w:rPr>
        <w:footnoteRef/>
      </w:r>
      <w:r>
        <w:t xml:space="preserve"> Personal name: Isaiah. Personal-name meaning: Isaiah — Yahweh saves. Source form: Isaiah.</w:t>
      </w:r>
    </w:p>
  </w:footnote>
  <w:footnote w:id="11396">
    <w:p>
      <w:pPr>
        <w:pStyle w:val="FootnoteText"/>
      </w:pPr>
      <w:r>
        <w:rPr>
          <w:rStyle w:val="FootnoteReference"/>
        </w:rPr>
        <w:footnoteRef/>
      </w:r>
      <w:r>
        <w:t xml:space="preserve"> Personal name: Jesse. Personal-name meaning: Jesse — gift; oblation; one who is. Source form: Jesse.</w:t>
      </w:r>
    </w:p>
  </w:footnote>
  <w:footnote w:id="11397">
    <w:p>
      <w:pPr>
        <w:pStyle w:val="FootnoteText"/>
      </w:pPr>
      <w:r>
        <w:rPr>
          <w:rStyle w:val="FootnoteReference"/>
        </w:rPr>
        <w:footnoteRef/>
      </w:r>
      <w:r>
        <w:t xml:space="preserve"> Cross-references for "in him": Jer 16:19; Jer 17:5-7; Matt 12:21; 1Cor 15:19; Eph 1:12-13; 2Tim 1:12; 1Pet 1:21.</w:t>
      </w:r>
    </w:p>
  </w:footnote>
  <w:footnote w:id="11398">
    <w:p>
      <w:pPr>
        <w:pStyle w:val="FootnoteText"/>
      </w:pPr>
      <w:r>
        <w:rPr>
          <w:rStyle w:val="FootnoteReference"/>
        </w:rPr>
        <w:footnoteRef/>
      </w:r>
      <w:r>
        <w:t xml:space="preserve"> Cross-references for "the God": Jer 14:8; Joel 3:16; Rom 15:5; 1Tim 1:1.</w:t>
      </w:r>
    </w:p>
  </w:footnote>
  <w:footnote w:id="11399">
    <w:p>
      <w:pPr>
        <w:pStyle w:val="FootnoteText"/>
      </w:pPr>
      <w:r>
        <w:rPr>
          <w:rStyle w:val="FootnoteReference"/>
        </w:rPr>
        <w:footnoteRef/>
      </w:r>
      <w:r>
        <w:t xml:space="preserve"> Cross-references for "fill": Isa 55:12; John 14:1; John 14:27; Rom 14:17; Gal 5:22; Eph 1:2; Eph 5:18-19; 2Thess 2:16-17; 1Pet 1:8.</w:t>
      </w:r>
    </w:p>
  </w:footnote>
  <w:footnote w:id="11400">
    <w:p>
      <w:pPr>
        <w:pStyle w:val="FootnoteText"/>
      </w:pPr>
      <w:r>
        <w:rPr>
          <w:rStyle w:val="FootnoteReference"/>
        </w:rPr>
        <w:footnoteRef/>
      </w:r>
      <w:r>
        <w:t xml:space="preserve"> Cross-references for "abound": Rom 5:4-5; Rom 12:12; 2Cor 9:8; Heb 6:11.</w:t>
      </w:r>
    </w:p>
  </w:footnote>
  <w:footnote w:id="11401">
    <w:p>
      <w:pPr>
        <w:pStyle w:val="FootnoteText"/>
      </w:pPr>
      <w:r>
        <w:rPr>
          <w:rStyle w:val="FootnoteReference"/>
        </w:rPr>
        <w:footnoteRef/>
      </w:r>
      <w:r>
        <w:t xml:space="preserve"> Cross-references for "full": Phil 1:11; Col 1:8-10; 2Pet 1:5-8.</w:t>
      </w:r>
    </w:p>
  </w:footnote>
  <w:footnote w:id="11402">
    <w:p>
      <w:pPr>
        <w:pStyle w:val="FootnoteText"/>
      </w:pPr>
      <w:r>
        <w:rPr>
          <w:rStyle w:val="FootnoteReference"/>
        </w:rPr>
        <w:footnoteRef/>
      </w:r>
      <w:r>
        <w:t xml:space="preserve"> Cross-references for "filled": 1Cor 8:1; 1Cor 8:7; 1Cor 8:10.</w:t>
      </w:r>
    </w:p>
  </w:footnote>
  <w:footnote w:id="11403">
    <w:p>
      <w:pPr>
        <w:pStyle w:val="FootnoteText"/>
      </w:pPr>
      <w:r>
        <w:rPr>
          <w:rStyle w:val="FootnoteReference"/>
        </w:rPr>
        <w:footnoteRef/>
      </w:r>
      <w:r>
        <w:t xml:space="preserve"> Cross-references for "able": Col 3:16; 1Thess 5:11; 1Thess 5:14; Titus 2:3-4; Heb 5:12; Heb 10:24-25; Jude 1:20-23.</w:t>
      </w:r>
    </w:p>
  </w:footnote>
  <w:footnote w:id="11404">
    <w:p>
      <w:pPr>
        <w:pStyle w:val="FootnoteText"/>
      </w:pPr>
      <w:r>
        <w:rPr>
          <w:rStyle w:val="FootnoteReference"/>
        </w:rPr>
        <w:footnoteRef/>
      </w:r>
      <w:r>
        <w:t xml:space="preserve"> Cross-references: Phil 1:7; 2Tim 1:5; Phlm 1:21; Heb 6:9; 2Pet 1:12; 1John 2:21.</w:t>
      </w:r>
    </w:p>
  </w:footnote>
  <w:footnote w:id="11405">
    <w:p>
      <w:pPr>
        <w:pStyle w:val="FootnoteText"/>
      </w:pPr>
      <w:r>
        <w:rPr>
          <w:rStyle w:val="FootnoteReference"/>
        </w:rPr>
        <w:footnoteRef/>
      </w:r>
      <w:r>
        <w:t xml:space="preserve"> Cross-references: 1Tim 4:6; 2Tim 1:6; 2Tim 2:14; Titus 3:1; 2Pet 1:12-15; 2Pet 3:1-2.</w:t>
      </w:r>
    </w:p>
  </w:footnote>
  <w:footnote w:id="11406">
    <w:p>
      <w:pPr>
        <w:pStyle w:val="FootnoteText"/>
      </w:pPr>
      <w:r>
        <w:rPr>
          <w:rStyle w:val="FootnoteReference"/>
        </w:rPr>
        <w:footnoteRef/>
      </w:r>
      <w:r>
        <w:t xml:space="preserve"> Cross-references for "I should": Acts 9:15; Acts 13:2; Acts 22:21; Acts 26:17-18; Rom 11:13; Rom 15:18; 1Cor 3:5; 1Cor 4:1; 2Cor 5:20; 2Cor 11:23; Gal 2:7-8; Eph 3:1; Phil 2:17; 1Tim 2:7; 2Tim 1:11.</w:t>
      </w:r>
    </w:p>
  </w:footnote>
  <w:footnote w:id="11407">
    <w:p>
      <w:pPr>
        <w:pStyle w:val="FootnoteText"/>
      </w:pPr>
      <w:r>
        <w:rPr>
          <w:rStyle w:val="FootnoteReference"/>
        </w:rPr>
        <w:footnoteRef/>
      </w:r>
      <w:r>
        <w:t xml:space="preserve"> Cross-references for "ministering": Acts 20:24; Rom 1:1; Rom 15:29; Gal 3:5; 1Thess 2:2; 1Thess 2:9; 1Tim 1:11; 1Pet 1:12.</w:t>
      </w:r>
    </w:p>
  </w:footnote>
  <w:footnote w:id="11408">
    <w:p>
      <w:pPr>
        <w:pStyle w:val="FootnoteText"/>
      </w:pPr>
      <w:r>
        <w:rPr>
          <w:rStyle w:val="FootnoteReference"/>
        </w:rPr>
        <w:footnoteRef/>
      </w:r>
      <w:r>
        <w:t xml:space="preserve"> Cross-references for "offering up": Isa 66:19-20; Rom 12:1-2; 2Cor 8:5; Phil 2:17; Phil 4:18; Heb 13:16; 1Pet 2:5.</w:t>
      </w:r>
    </w:p>
  </w:footnote>
  <w:footnote w:id="11409">
    <w:p>
      <w:pPr>
        <w:pStyle w:val="FootnoteText"/>
      </w:pPr>
      <w:r>
        <w:rPr>
          <w:rStyle w:val="FootnoteReference"/>
        </w:rPr>
        <w:footnoteRef/>
      </w:r>
      <w:r>
        <w:t xml:space="preserve"> Cross-references: Rom 4:2; 2Cor 2:14-16; 2Cor 3:4-6; 2Cor 7:4; 2Cor 11:16-30; 2Cor 12:1; 2Cor 12:11-21.</w:t>
      </w:r>
    </w:p>
  </w:footnote>
  <w:footnote w:id="11410">
    <w:p>
      <w:pPr>
        <w:pStyle w:val="FootnoteText"/>
      </w:pPr>
      <w:r>
        <w:rPr>
          <w:rStyle w:val="FootnoteReference"/>
        </w:rPr>
        <w:footnoteRef/>
      </w:r>
      <w:r>
        <w:t xml:space="preserve"> Cross-references: Heb 5:1.</w:t>
      </w:r>
    </w:p>
  </w:footnote>
  <w:footnote w:id="11411">
    <w:p>
      <w:pPr>
        <w:pStyle w:val="FootnoteText"/>
      </w:pPr>
      <w:r>
        <w:rPr>
          <w:rStyle w:val="FootnoteReference"/>
        </w:rPr>
        <w:footnoteRef/>
      </w:r>
      <w:r>
        <w:t xml:space="preserve"> Cross-references for "to make": Matt 28:18-20; Acts 26:20; Rom 1:5; Rom 6:17; Rom 16:26; 2Cor 10:4-5; Heb 5:9; Heb 11:8.</w:t>
      </w:r>
    </w:p>
  </w:footnote>
  <w:footnote w:id="11412">
    <w:p>
      <w:pPr>
        <w:pStyle w:val="FootnoteText"/>
      </w:pPr>
      <w:r>
        <w:rPr>
          <w:rStyle w:val="FootnoteReference"/>
        </w:rPr>
        <w:footnoteRef/>
      </w:r>
      <w:r>
        <w:t xml:space="preserve"> Cross-references for "by word": Col 3:17; 2Thess 2:17; Jas 1:22; 1John 3:18.</w:t>
      </w:r>
    </w:p>
  </w:footnote>
  <w:footnote w:id="11413">
    <w:p>
      <w:pPr>
        <w:pStyle w:val="FootnoteText"/>
      </w:pPr>
      <w:r>
        <w:rPr>
          <w:rStyle w:val="FootnoteReference"/>
        </w:rPr>
        <w:footnoteRef/>
      </w:r>
      <w:r>
        <w:t xml:space="preserve"> Cross-references for "mighty": Acts 14:10; Acts 15:12; Acts 16:18; Acts 19:11-12; 2Cor 12:12; Gal 3:5; Heb 2:4.</w:t>
      </w:r>
    </w:p>
  </w:footnote>
  <w:footnote w:id="11414">
    <w:p>
      <w:pPr>
        <w:pStyle w:val="FootnoteText"/>
      </w:pPr>
      <w:r>
        <w:rPr>
          <w:rStyle w:val="FootnoteReference"/>
        </w:rPr>
        <w:footnoteRef/>
      </w:r>
      <w:r>
        <w:t xml:space="preserve"> Cross-references for "so that": Acts 9:28-29; Acts 13:4-5; Acts 13:14; Acts 13:51; Acts 14:6; Acts 14:20; Acts 14:25; Acts 16:6-12; Acts 17:10; Acts 17:15; Acts 18:1; Acts 18:19; Acts 19:1; Acts 20:2; Acts 20:6; Rom 15:24.</w:t>
      </w:r>
    </w:p>
  </w:footnote>
  <w:footnote w:id="11415">
    <w:p>
      <w:pPr>
        <w:pStyle w:val="FootnoteText"/>
      </w:pPr>
      <w:r>
        <w:rPr>
          <w:rStyle w:val="FootnoteReference"/>
        </w:rPr>
        <w:footnoteRef/>
      </w:r>
      <w:r>
        <w:t xml:space="preserve"> Place name: Jerusalem. Place-name meaning: Jerusalem — vision of peace. Source form: Jerusalem. Greek form: ιεροσολυμα.</w:t>
      </w:r>
    </w:p>
  </w:footnote>
  <w:footnote w:id="11416">
    <w:p>
      <w:pPr>
        <w:pStyle w:val="FootnoteText"/>
      </w:pPr>
      <w:r>
        <w:rPr>
          <w:rStyle w:val="FootnoteReference"/>
        </w:rPr>
        <w:footnoteRef/>
      </w:r>
      <w:r>
        <w:t xml:space="preserve"> Place name: Illyricum. Place-name meaning: Illyricum — joy; rejoicing. Source form: Illyricum. Greek form: ιλλυρικου.</w:t>
      </w:r>
    </w:p>
  </w:footnote>
  <w:footnote w:id="11417">
    <w:p>
      <w:pPr>
        <w:pStyle w:val="FootnoteText"/>
      </w:pPr>
      <w:r>
        <w:rPr>
          <w:rStyle w:val="FootnoteReference"/>
        </w:rPr>
        <w:footnoteRef/>
      </w:r>
      <w:r>
        <w:t xml:space="preserve"> Cross-references for "fully": Acts 20:20; Rom 1:14-16; Col 1:25; 2Tim 4:17.</w:t>
      </w:r>
    </w:p>
  </w:footnote>
  <w:footnote w:id="11418">
    <w:p>
      <w:pPr>
        <w:pStyle w:val="FootnoteText"/>
      </w:pPr>
      <w:r>
        <w:rPr>
          <w:rStyle w:val="FootnoteReference"/>
        </w:rPr>
        <w:footnoteRef/>
      </w:r>
      <w:r>
        <w:t xml:space="preserve"> Cross-references for "Illyricum": Acts 20:1-2.</w:t>
      </w:r>
    </w:p>
  </w:footnote>
  <w:footnote w:id="11419">
    <w:p>
      <w:pPr>
        <w:pStyle w:val="FootnoteText"/>
      </w:pPr>
      <w:r>
        <w:rPr>
          <w:rStyle w:val="FootnoteReference"/>
        </w:rPr>
        <w:footnoteRef/>
      </w:r>
      <w:r>
        <w:t xml:space="preserve"> Cross-references for "build": 1Cor 3:9-15; 2Cor 10:13-16; Eph 2:20-22.</w:t>
      </w:r>
    </w:p>
  </w:footnote>
  <w:footnote w:id="11420">
    <w:p>
      <w:pPr>
        <w:pStyle w:val="FootnoteText"/>
      </w:pPr>
      <w:r>
        <w:rPr>
          <w:rStyle w:val="FootnoteReference"/>
        </w:rPr>
        <w:footnoteRef/>
      </w:r>
      <w:r>
        <w:t xml:space="preserve"> Cross-references: 2Cor 10:14-16.</w:t>
      </w:r>
    </w:p>
  </w:footnote>
  <w:footnote w:id="11421">
    <w:p>
      <w:pPr>
        <w:pStyle w:val="FootnoteText"/>
      </w:pPr>
      <w:r>
        <w:rPr>
          <w:rStyle w:val="FootnoteReference"/>
        </w:rPr>
        <w:footnoteRef/>
      </w:r>
      <w:r>
        <w:t xml:space="preserve"> Cross-references: Isa 52:15; Isa 65:1.</w:t>
      </w:r>
    </w:p>
  </w:footnote>
  <w:footnote w:id="11422">
    <w:p>
      <w:pPr>
        <w:pStyle w:val="FootnoteText"/>
      </w:pPr>
      <w:r>
        <w:rPr>
          <w:rStyle w:val="FootnoteReference"/>
        </w:rPr>
        <w:footnoteRef/>
      </w:r>
      <w:r>
        <w:t xml:space="preserve"> Cross-references: Rom 1:10-12; Rom 15:32; 1Thess 3:10; 2Tim 1:4.</w:t>
      </w:r>
    </w:p>
  </w:footnote>
  <w:footnote w:id="11423">
    <w:p>
      <w:pPr>
        <w:pStyle w:val="FootnoteText"/>
      </w:pPr>
      <w:r>
        <w:rPr>
          <w:rStyle w:val="FootnoteReference"/>
        </w:rPr>
        <w:footnoteRef/>
      </w:r>
      <w:r>
        <w:t xml:space="preserve"> Place name: Spain. Place-name meaning: Spain — rare; precious. Source form: Spain. Greek form: σπανιαν.</w:t>
      </w:r>
    </w:p>
  </w:footnote>
  <w:footnote w:id="11424">
    <w:p>
      <w:pPr>
        <w:pStyle w:val="FootnoteText"/>
      </w:pPr>
      <w:r>
        <w:rPr>
          <w:rStyle w:val="FootnoteReference"/>
        </w:rPr>
        <w:footnoteRef/>
      </w:r>
      <w:r>
        <w:t xml:space="preserve"> Cross-references: Acts 19:21; Rom 15:28.</w:t>
      </w:r>
    </w:p>
  </w:footnote>
  <w:footnote w:id="11425">
    <w:p>
      <w:pPr>
        <w:pStyle w:val="FootnoteText"/>
      </w:pPr>
      <w:r>
        <w:rPr>
          <w:rStyle w:val="FootnoteReference"/>
        </w:rPr>
        <w:footnoteRef/>
      </w:r>
      <w:r>
        <w:t xml:space="preserve"> Cross-references: Rom 1:12; 1Cor 16:5-7.</w:t>
      </w:r>
    </w:p>
  </w:footnote>
  <w:footnote w:id="11426">
    <w:p>
      <w:pPr>
        <w:pStyle w:val="FootnoteText"/>
      </w:pPr>
      <w:r>
        <w:rPr>
          <w:rStyle w:val="FootnoteReference"/>
        </w:rPr>
        <w:footnoteRef/>
      </w:r>
      <w:r>
        <w:t xml:space="preserve"> Cross-references: Rom 15:32.</w:t>
      </w:r>
    </w:p>
  </w:footnote>
  <w:footnote w:id="11427">
    <w:p>
      <w:pPr>
        <w:pStyle w:val="FootnoteText"/>
      </w:pPr>
      <w:r>
        <w:rPr>
          <w:rStyle w:val="FootnoteReference"/>
        </w:rPr>
        <w:footnoteRef/>
      </w:r>
      <w:r>
        <w:t xml:space="preserve"> Cross-references: Acts 18:21; Acts 19:21; Acts 20:16; Acts 20:22; Acts 24:17; Rom 15:26-31; 1Cor 16:1-3; Gal 2:10.</w:t>
      </w:r>
    </w:p>
  </w:footnote>
  <w:footnote w:id="11428">
    <w:p>
      <w:pPr>
        <w:pStyle w:val="FootnoteText"/>
      </w:pPr>
      <w:r>
        <w:rPr>
          <w:rStyle w:val="FootnoteReference"/>
        </w:rPr>
        <w:footnoteRef/>
      </w:r>
      <w:r>
        <w:t xml:space="preserve"> Place name: Macedonia. Place-name meaning: Macedonia — burning; adoration. Source form: Macedonia. Greek form: μακεδονιαν.</w:t>
      </w:r>
    </w:p>
  </w:footnote>
  <w:footnote w:id="11429">
    <w:p>
      <w:pPr>
        <w:pStyle w:val="FootnoteText"/>
      </w:pPr>
      <w:r>
        <w:rPr>
          <w:rStyle w:val="FootnoteReference"/>
        </w:rPr>
        <w:footnoteRef/>
      </w:r>
      <w:r>
        <w:t xml:space="preserve"> Place name: Achaia. Place-name meaning: Achaia — grief; trouble. Source form: Achaia. Greek form: αχαιας.</w:t>
      </w:r>
    </w:p>
  </w:footnote>
  <w:footnote w:id="11430">
    <w:p>
      <w:pPr>
        <w:pStyle w:val="FootnoteText"/>
      </w:pPr>
      <w:r>
        <w:rPr>
          <w:rStyle w:val="FootnoteReference"/>
        </w:rPr>
        <w:footnoteRef/>
      </w:r>
      <w:r>
        <w:t xml:space="preserve"> Cross-references for "the poor": Prov 14:21; Prov 14:31; Prov 17:5; Zech 11:7; Zech 11:11; Matt 25:40; Matt 26:11; Luke 6:20; Luke 14:13; 1Cor 16:15; 2Cor 9:12; Phlm 1:5; Jas 2:5-6.</w:t>
      </w:r>
    </w:p>
  </w:footnote>
  <w:footnote w:id="11431">
    <w:p>
      <w:pPr>
        <w:pStyle w:val="FootnoteText"/>
      </w:pPr>
      <w:r>
        <w:rPr>
          <w:rStyle w:val="FootnoteReference"/>
        </w:rPr>
        <w:footnoteRef/>
      </w:r>
      <w:r>
        <w:t xml:space="preserve"> Cross-references: Acts 11:27-30; Gal 6:6-10.</w:t>
      </w:r>
    </w:p>
  </w:footnote>
  <w:footnote w:id="11432">
    <w:p>
      <w:pPr>
        <w:pStyle w:val="FootnoteText"/>
      </w:pPr>
      <w:r>
        <w:rPr>
          <w:rStyle w:val="FootnoteReference"/>
        </w:rPr>
        <w:footnoteRef/>
      </w:r>
      <w:r>
        <w:t xml:space="preserve"> Cross-references: Rom 11:17; 1Cor 9:11; Gal 6:6; Phlm 1:19.</w:t>
      </w:r>
    </w:p>
  </w:footnote>
  <w:footnote w:id="11433">
    <w:p>
      <w:pPr>
        <w:pStyle w:val="FootnoteText"/>
      </w:pPr>
      <w:r>
        <w:rPr>
          <w:rStyle w:val="FootnoteReference"/>
        </w:rPr>
        <w:footnoteRef/>
      </w:r>
      <w:r>
        <w:t xml:space="preserve"> Cross-references: Phil 4:17; Col 1:6.</w:t>
      </w:r>
    </w:p>
  </w:footnote>
  <w:footnote w:id="1143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1435">
    <w:p>
      <w:pPr>
        <w:pStyle w:val="FootnoteText"/>
      </w:pPr>
      <w:r>
        <w:rPr>
          <w:rStyle w:val="FootnoteReference"/>
        </w:rPr>
        <w:footnoteRef/>
      </w:r>
      <w:r>
        <w:t xml:space="preserve"> Cross-references: Ps 16:11; Ezek 34:26; Rom 1:11-12; Eph 1:3; Eph 3:8; Eph 3:19; Eph 4:13.</w:t>
      </w:r>
    </w:p>
  </w:footnote>
  <w:footnote w:id="11436">
    <w:p>
      <w:pPr>
        <w:pStyle w:val="FootnoteText"/>
      </w:pPr>
      <w:r>
        <w:rPr>
          <w:rStyle w:val="FootnoteReference"/>
        </w:rPr>
        <w:footnoteRef/>
      </w:r>
      <w:r>
        <w:t xml:space="preserve"> Cross-references for "and for": Ps 143:10; Phil 2:1.</w:t>
      </w:r>
    </w:p>
  </w:footnote>
  <w:footnote w:id="11437">
    <w:p>
      <w:pPr>
        <w:pStyle w:val="FootnoteText"/>
      </w:pPr>
      <w:r>
        <w:rPr>
          <w:rStyle w:val="FootnoteReference"/>
        </w:rPr>
        <w:footnoteRef/>
      </w:r>
      <w:r>
        <w:t xml:space="preserve"> Cross-references for "I may": Acts 21:27-31; Acts 22:24; Acts 23:12-24; Acts 24:1-9; Acts 25:2; Acts 25:24; 1Thess 2:15; 2Thess 3:2.</w:t>
      </w:r>
    </w:p>
  </w:footnote>
  <w:footnote w:id="11438">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1439">
    <w:p>
      <w:pPr>
        <w:pStyle w:val="FootnoteText"/>
      </w:pPr>
      <w:r>
        <w:rPr>
          <w:rStyle w:val="FootnoteReference"/>
        </w:rPr>
        <w:footnoteRef/>
      </w:r>
      <w:r>
        <w:t xml:space="preserve"> Cross-references for "and that": Rom 15:25; 2Cor 8:4; 2Cor 9:1.</w:t>
      </w:r>
    </w:p>
  </w:footnote>
  <w:footnote w:id="11440">
    <w:p>
      <w:pPr>
        <w:pStyle w:val="FootnoteText"/>
      </w:pPr>
      <w:r>
        <w:rPr>
          <w:rStyle w:val="FootnoteReference"/>
        </w:rPr>
        <w:footnoteRef/>
      </w:r>
      <w:r>
        <w:t xml:space="preserve"> Cross-references for "accepted": Acts 21:17-26.</w:t>
      </w:r>
    </w:p>
  </w:footnote>
  <w:footnote w:id="11441">
    <w:p>
      <w:pPr>
        <w:pStyle w:val="FootnoteText"/>
      </w:pPr>
      <w:r>
        <w:rPr>
          <w:rStyle w:val="FootnoteReference"/>
        </w:rPr>
        <w:footnoteRef/>
      </w:r>
      <w:r>
        <w:t xml:space="preserve"> Cross-references for "I may": Acts 27:1; Acts 27:41-43; Acts 28:15-16; Acts 28:30-31; Rom 1:10-13; Rom 15:23-24; Phil 1:12-14.</w:t>
      </w:r>
    </w:p>
  </w:footnote>
  <w:footnote w:id="11442">
    <w:p>
      <w:pPr>
        <w:pStyle w:val="FootnoteText"/>
      </w:pPr>
      <w:r>
        <w:rPr>
          <w:rStyle w:val="FootnoteReference"/>
        </w:rPr>
        <w:footnoteRef/>
      </w:r>
      <w:r>
        <w:t xml:space="preserve"> Cross-references for "and may": Prov 25:13; 1Cor 16:18; 2Cor 7:13; 1Thess 3:6-10; 2Tim 1:16; Phlm 1:7; Phlm 1:20.</w:t>
      </w:r>
    </w:p>
  </w:footnote>
  <w:footnote w:id="11443">
    <w:p>
      <w:pPr>
        <w:pStyle w:val="FootnoteText"/>
      </w:pPr>
      <w:r>
        <w:rPr>
          <w:rStyle w:val="FootnoteReference"/>
        </w:rPr>
        <w:footnoteRef/>
      </w:r>
      <w:r>
        <w:t xml:space="preserve"> Cross-references for "the God": Rom 16:20; 1Cor 14:33; 2Cor 5:19-20; 2Cor 13:11; Phil 4:9; 1Thess 5:23; 2Thess 3:16; Heb 13:20.</w:t>
      </w:r>
    </w:p>
  </w:footnote>
  <w:footnote w:id="11444">
    <w:p>
      <w:pPr>
        <w:pStyle w:val="FootnoteText"/>
      </w:pPr>
      <w:r>
        <w:rPr>
          <w:rStyle w:val="FootnoteReference"/>
        </w:rPr>
        <w:footnoteRef/>
      </w:r>
      <w:r>
        <w:t xml:space="preserve"> Cross-references: Ruth 2:4; Matt 1:23; Matt 28:20; Rom 16:24; 2Cor 13:14; 2Tim 4:22.</w:t>
      </w:r>
    </w:p>
  </w:footnote>
  <w:footnote w:id="11445">
    <w:p>
      <w:pPr>
        <w:pStyle w:val="FootnoteText"/>
      </w:pPr>
      <w:r>
        <w:rPr>
          <w:rStyle w:val="FootnoteReference"/>
        </w:rPr>
        <w:footnoteRef/>
      </w:r>
      <w:r>
        <w:t xml:space="preserve"> Cross-references for "commend": 2Cor 3:1.</w:t>
      </w:r>
    </w:p>
  </w:footnote>
  <w:footnote w:id="11446">
    <w:p>
      <w:pPr>
        <w:pStyle w:val="FootnoteText"/>
      </w:pPr>
      <w:r>
        <w:rPr>
          <w:rStyle w:val="FootnoteReference"/>
        </w:rPr>
        <w:footnoteRef/>
      </w:r>
      <w:r>
        <w:t xml:space="preserve"> Name meaning: Phoebe (Phoibe) — Bright; radiant. Radiant servant who carried Paul’s letter to Rome.</w:t>
      </w:r>
    </w:p>
  </w:footnote>
  <w:footnote w:id="11447">
    <w:p>
      <w:pPr>
        <w:pStyle w:val="FootnoteText"/>
      </w:pPr>
      <w:r>
        <w:rPr>
          <w:rStyle w:val="FootnoteReference"/>
        </w:rPr>
        <w:footnoteRef/>
      </w:r>
      <w:r>
        <w:t xml:space="preserve"> Cross-references for "a servant": Luke 8:3; 1Tim 5:9-10.</w:t>
      </w:r>
    </w:p>
  </w:footnote>
  <w:footnote w:id="11448">
    <w:p>
      <w:pPr>
        <w:pStyle w:val="FootnoteText"/>
      </w:pPr>
      <w:r>
        <w:rPr>
          <w:rStyle w:val="FootnoteReference"/>
        </w:rPr>
        <w:footnoteRef/>
      </w:r>
      <w:r>
        <w:t xml:space="preserve"> Transliterated proper noun: Cenchrea. Standard English equivalent: Cenchrea. Source form: Cenchrea. Greek form: κεγχρεαις. Name meaning: millet; small pulse.</w:t>
      </w:r>
    </w:p>
  </w:footnote>
  <w:footnote w:id="11449">
    <w:p>
      <w:pPr>
        <w:pStyle w:val="FootnoteText"/>
      </w:pPr>
      <w:r>
        <w:rPr>
          <w:rStyle w:val="FootnoteReference"/>
        </w:rPr>
        <w:footnoteRef/>
      </w:r>
      <w:r>
        <w:t xml:space="preserve"> Transliterated proper noun: Phebe. Standard English equivalent: Phoebe. Source form: Phebe. Greek form: φοιβην. Name meaning: Bright; radiant.</w:t>
      </w:r>
    </w:p>
  </w:footnote>
  <w:footnote w:id="11450">
    <w:p>
      <w:pPr>
        <w:pStyle w:val="FootnoteText"/>
      </w:pPr>
      <w:r>
        <w:rPr>
          <w:rStyle w:val="FootnoteReference"/>
        </w:rPr>
        <w:footnoteRef/>
      </w:r>
      <w:r>
        <w:t xml:space="preserve"> Place name: Cenchreae. Place-name meaning: Cenchrea — millet; small pulse. Standard English equivalent: Cenchrea. Source form: Cenchreae. Greek form: κεγχρεαις.</w:t>
      </w:r>
    </w:p>
  </w:footnote>
  <w:footnote w:id="11451">
    <w:p>
      <w:pPr>
        <w:pStyle w:val="FootnoteText"/>
      </w:pPr>
      <w:r>
        <w:rPr>
          <w:rStyle w:val="FootnoteReference"/>
        </w:rPr>
        <w:footnoteRef/>
      </w:r>
      <w:r>
        <w:t xml:space="preserve"> Cross-references: Matt 12:50; Mark 10:30; 1Tim 5:2; Jas 2:15; 1Pet 1:22-23.</w:t>
      </w:r>
    </w:p>
  </w:footnote>
  <w:footnote w:id="11452">
    <w:p>
      <w:pPr>
        <w:pStyle w:val="FootnoteText"/>
      </w:pPr>
      <w:r>
        <w:rPr>
          <w:rStyle w:val="FootnoteReference"/>
        </w:rPr>
        <w:footnoteRef/>
      </w:r>
      <w:r>
        <w:t xml:space="preserve"> Cross-references for "Cenchrea": Acts 18:18.</w:t>
      </w:r>
    </w:p>
  </w:footnote>
  <w:footnote w:id="11453">
    <w:p>
      <w:pPr>
        <w:pStyle w:val="FootnoteText"/>
      </w:pPr>
      <w:r>
        <w:rPr>
          <w:rStyle w:val="FootnoteReference"/>
        </w:rPr>
        <w:footnoteRef/>
      </w:r>
      <w:r>
        <w:t xml:space="preserve"> Cross-references: Matt 10:40-42; Matt 25:40; Rom 15:7; Phil 2:29; Col 4:10; Phlm 1:12; Phlm 1:17; 2John 1:10; 3John 1:5-10.</w:t>
      </w:r>
    </w:p>
  </w:footnote>
  <w:footnote w:id="11454">
    <w:p>
      <w:pPr>
        <w:pStyle w:val="FootnoteText"/>
      </w:pPr>
      <w:r>
        <w:rPr>
          <w:rStyle w:val="FootnoteReference"/>
        </w:rPr>
        <w:footnoteRef/>
      </w:r>
      <w:r>
        <w:t xml:space="preserve"> Cross-references: Eph 5:3; Phil 1:27; 1Tim 2:10; Titus 2:3.</w:t>
      </w:r>
    </w:p>
  </w:footnote>
  <w:footnote w:id="11455">
    <w:p>
      <w:pPr>
        <w:pStyle w:val="FootnoteText"/>
      </w:pPr>
      <w:r>
        <w:rPr>
          <w:rStyle w:val="FootnoteReference"/>
        </w:rPr>
        <w:footnoteRef/>
      </w:r>
      <w:r>
        <w:t xml:space="preserve"> Cross-references: Acts 9:36; Acts 9:39; Acts 9:41; Rom 16:3-4; Rom 16:6; Rom 16:9; Rom 16:23; Phil 4:14-19; 2Tim 1:18.</w:t>
      </w:r>
    </w:p>
  </w:footnote>
  <w:footnote w:id="11456">
    <w:p>
      <w:pPr>
        <w:pStyle w:val="FootnoteText"/>
      </w:pPr>
      <w:r>
        <w:rPr>
          <w:rStyle w:val="FootnoteReference"/>
        </w:rPr>
        <w:footnoteRef/>
      </w:r>
      <w:r>
        <w:t xml:space="preserve"> Name meaning: Priscilla (Priscilla) — Ancient; venerable. Venerable teacher alongside her husband.</w:t>
      </w:r>
    </w:p>
  </w:footnote>
  <w:footnote w:id="11457">
    <w:p>
      <w:pPr>
        <w:pStyle w:val="FootnoteText"/>
      </w:pPr>
      <w:r>
        <w:rPr>
          <w:rStyle w:val="FootnoteReference"/>
        </w:rPr>
        <w:footnoteRef/>
      </w:r>
      <w:r>
        <w:t xml:space="preserve"> Name meaning: Aquila (Aquila) — Eagle. Strong teacher alongside Priscilla.</w:t>
      </w:r>
    </w:p>
  </w:footnote>
  <w:footnote w:id="11458">
    <w:p>
      <w:pPr>
        <w:pStyle w:val="FootnoteText"/>
      </w:pPr>
      <w:r>
        <w:rPr>
          <w:rStyle w:val="FootnoteReference"/>
        </w:rPr>
        <w:footnoteRef/>
      </w:r>
      <w:r>
        <w:t xml:space="preserve"> Personal name: Christ. Personal-name meaning: Christ — anointed. Source form: Christ.</w:t>
      </w:r>
    </w:p>
  </w:footnote>
  <w:footnote w:id="11459">
    <w:p>
      <w:pPr>
        <w:pStyle w:val="FootnoteText"/>
      </w:pPr>
      <w:r>
        <w:rPr>
          <w:rStyle w:val="FootnoteReference"/>
        </w:rPr>
        <w:footnoteRef/>
      </w:r>
      <w:r>
        <w:t xml:space="preserve"> Name meaning: Jesus (Yeshua) — Yahweh saves. He will save His people from their sins.</w:t>
      </w:r>
    </w:p>
  </w:footnote>
  <w:footnote w:id="1146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461">
    <w:p>
      <w:pPr>
        <w:pStyle w:val="FootnoteText"/>
      </w:pPr>
      <w:r>
        <w:rPr>
          <w:rStyle w:val="FootnoteReference"/>
        </w:rPr>
        <w:footnoteRef/>
      </w:r>
      <w:r>
        <w:t xml:space="preserve"> Cross-references for "Priscilla": Acts 18:2-17; Acts 18:26; 1Cor 16:19; 2Tim 4:19.</w:t>
      </w:r>
    </w:p>
  </w:footnote>
  <w:footnote w:id="11462">
    <w:p>
      <w:pPr>
        <w:pStyle w:val="FootnoteText"/>
      </w:pPr>
      <w:r>
        <w:rPr>
          <w:rStyle w:val="FootnoteReference"/>
        </w:rPr>
        <w:footnoteRef/>
      </w:r>
      <w:r>
        <w:t xml:space="preserve"> Cross-references: Rom 16:9; 1Cor 16:16.</w:t>
      </w:r>
    </w:p>
  </w:footnote>
  <w:footnote w:id="11463">
    <w:p>
      <w:pPr>
        <w:pStyle w:val="FootnoteText"/>
      </w:pPr>
      <w:r>
        <w:rPr>
          <w:rStyle w:val="FootnoteReference"/>
        </w:rPr>
        <w:footnoteRef/>
      </w:r>
      <w:r>
        <w:t xml:space="preserve"> Cross-references for "laid": Josh 10:24; 2Sam 22:41; Mic 2:3.</w:t>
      </w:r>
    </w:p>
  </w:footnote>
  <w:footnote w:id="11464">
    <w:p>
      <w:pPr>
        <w:pStyle w:val="FootnoteText"/>
      </w:pPr>
      <w:r>
        <w:rPr>
          <w:rStyle w:val="FootnoteReference"/>
        </w:rPr>
        <w:footnoteRef/>
      </w:r>
      <w:r>
        <w:t xml:space="preserve"> Cross-references for "also": Acts 15:41; Acts 16:5; 1Cor 7:17; 1Cor 16:1; 1Thess 2:14; Rev 1:4.</w:t>
      </w:r>
    </w:p>
  </w:footnote>
  <w:footnote w:id="11465">
    <w:p>
      <w:pPr>
        <w:pStyle w:val="FootnoteText"/>
      </w:pPr>
      <w:r>
        <w:rPr>
          <w:rStyle w:val="FootnoteReference"/>
        </w:rPr>
        <w:footnoteRef/>
      </w:r>
      <w:r>
        <w:t xml:space="preserve"> Personal name: Epaenetus. Personal-name meaning: Epaenetus — praiseworthy. Source form: Epaenetus.</w:t>
      </w:r>
    </w:p>
  </w:footnote>
  <w:footnote w:id="11466">
    <w:p>
      <w:pPr>
        <w:pStyle w:val="FootnoteText"/>
      </w:pPr>
      <w:r>
        <w:rPr>
          <w:rStyle w:val="FootnoteReference"/>
        </w:rPr>
        <w:footnoteRef/>
      </w:r>
      <w:r>
        <w:t xml:space="preserve"> Place name: Achaia. Place-name meaning: Achaia — grief; trouble. Source form: Achaia. Greek form: αχαιας.</w:t>
      </w:r>
    </w:p>
  </w:footnote>
  <w:footnote w:id="11467">
    <w:p>
      <w:pPr>
        <w:pStyle w:val="FootnoteText"/>
      </w:pPr>
      <w:r>
        <w:rPr>
          <w:rStyle w:val="FootnoteReference"/>
        </w:rPr>
        <w:footnoteRef/>
      </w:r>
      <w:r>
        <w:t xml:space="preserve"> Cross-references: Matt 18:20; 1Cor 16:19; Col 4:15; Phlm 1:2.</w:t>
      </w:r>
    </w:p>
  </w:footnote>
  <w:footnote w:id="11468">
    <w:p>
      <w:pPr>
        <w:pStyle w:val="FootnoteText"/>
      </w:pPr>
      <w:r>
        <w:rPr>
          <w:rStyle w:val="FootnoteReference"/>
        </w:rPr>
        <w:footnoteRef/>
      </w:r>
      <w:r>
        <w:t xml:space="preserve"> Cross-references: Rom 16:8; Rom 16:12; 3John 1:1.</w:t>
      </w:r>
    </w:p>
  </w:footnote>
  <w:footnote w:id="11469">
    <w:p>
      <w:pPr>
        <w:pStyle w:val="FootnoteText"/>
      </w:pPr>
      <w:r>
        <w:rPr>
          <w:rStyle w:val="FootnoteReference"/>
        </w:rPr>
        <w:footnoteRef/>
      </w:r>
      <w:r>
        <w:t xml:space="preserve"> Cross-references: Rom 11:16; 1Cor 16:15; Jas 1:18; Rev 14:4.</w:t>
      </w:r>
    </w:p>
  </w:footnote>
  <w:footnote w:id="11470">
    <w:p>
      <w:pPr>
        <w:pStyle w:val="FootnoteText"/>
      </w:pPr>
      <w:r>
        <w:rPr>
          <w:rStyle w:val="FootnoteReference"/>
        </w:rPr>
        <w:footnoteRef/>
      </w:r>
      <w:r>
        <w:t xml:space="preserve"> Cross-references for "Achaia": Acts 18:12; Acts 18:27; Rom 15:26; 2Cor 1:1; 2Cor 9:2.</w:t>
      </w:r>
    </w:p>
  </w:footnote>
  <w:footnote w:id="11471">
    <w:p>
      <w:pPr>
        <w:pStyle w:val="FootnoteText"/>
      </w:pPr>
      <w:r>
        <w:rPr>
          <w:rStyle w:val="FootnoteReference"/>
        </w:rPr>
        <w:footnoteRef/>
      </w:r>
      <w:r>
        <w:t xml:space="preserve"> Name meaning: Mary (Miryam) — Bitter; beloved; exalted one. Mother of Jesus; experienced bitterness yet exaltation.</w:t>
      </w:r>
    </w:p>
  </w:footnote>
  <w:footnote w:id="11472">
    <w:p>
      <w:pPr>
        <w:pStyle w:val="FootnoteText"/>
      </w:pPr>
      <w:r>
        <w:rPr>
          <w:rStyle w:val="FootnoteReference"/>
        </w:rPr>
        <w:footnoteRef/>
      </w:r>
      <w:r>
        <w:t xml:space="preserve"> Cross-references: Matt 27:55; Rom 16:12; 1Tim 5:10.</w:t>
      </w:r>
    </w:p>
  </w:footnote>
  <w:footnote w:id="11473">
    <w:p>
      <w:pPr>
        <w:pStyle w:val="FootnoteText"/>
      </w:pPr>
      <w:r>
        <w:rPr>
          <w:rStyle w:val="FootnoteReference"/>
        </w:rPr>
        <w:footnoteRef/>
      </w:r>
      <w:r>
        <w:t xml:space="preserve"> Personal name: Andronicus. Personal-name meaning: Andronicus — a man excelling others. Source form: Andronicus.</w:t>
      </w:r>
    </w:p>
  </w:footnote>
  <w:footnote w:id="11474">
    <w:p>
      <w:pPr>
        <w:pStyle w:val="FootnoteText"/>
      </w:pPr>
      <w:r>
        <w:rPr>
          <w:rStyle w:val="FootnoteReference"/>
        </w:rPr>
        <w:footnoteRef/>
      </w:r>
      <w:r>
        <w:t xml:space="preserve"> Personal name: Junia. Personal-name meaning: Junia — youth. Source form: Junia.</w:t>
      </w:r>
    </w:p>
  </w:footnote>
  <w:footnote w:id="11475">
    <w:p>
      <w:pPr>
        <w:pStyle w:val="FootnoteText"/>
      </w:pPr>
      <w:r>
        <w:rPr>
          <w:rStyle w:val="FootnoteReference"/>
        </w:rPr>
        <w:footnoteRef/>
      </w:r>
      <w:r>
        <w:t xml:space="preserve"> Cross-references for "kinsmen": Rom 16:11; Rom 16:21; 2Cor 11:23; Col 4:10; Phlm 1:23; Rev 1:9.</w:t>
      </w:r>
    </w:p>
  </w:footnote>
  <w:footnote w:id="11476">
    <w:p>
      <w:pPr>
        <w:pStyle w:val="FootnoteText"/>
      </w:pPr>
      <w:r>
        <w:rPr>
          <w:rStyle w:val="FootnoteReference"/>
        </w:rPr>
        <w:footnoteRef/>
      </w:r>
      <w:r>
        <w:t xml:space="preserve"> Cross-references: Gal 2:2; Gal 2:6.</w:t>
      </w:r>
    </w:p>
  </w:footnote>
  <w:footnote w:id="11477">
    <w:p>
      <w:pPr>
        <w:pStyle w:val="FootnoteText"/>
      </w:pPr>
      <w:r>
        <w:rPr>
          <w:rStyle w:val="FootnoteReference"/>
        </w:rPr>
        <w:footnoteRef/>
      </w:r>
      <w:r>
        <w:t xml:space="preserve"> Cross-references: Isa 45:17; Isa 45:25; John 6:56; John 14:20; John 15:2; Rom 8:1; 1Cor 1:30; 2Cor 5:17; 2Cor 5:21; Gal 1:22; Gal 5:6; Gal 6:15; Eph 2:10; 1John 4:13; 1John 5:20.</w:t>
      </w:r>
    </w:p>
  </w:footnote>
  <w:footnote w:id="11478">
    <w:p>
      <w:pPr>
        <w:pStyle w:val="FootnoteText"/>
      </w:pPr>
      <w:r>
        <w:rPr>
          <w:rStyle w:val="FootnoteReference"/>
        </w:rPr>
        <w:footnoteRef/>
      </w:r>
      <w:r>
        <w:t xml:space="preserve"> Transliterated proper noun: Amplias. Standard English equivalent: Amplias. Source form: Amplias. Greek form: αμπλιαν. Name meaning: large; extensive.</w:t>
      </w:r>
    </w:p>
  </w:footnote>
  <w:footnote w:id="11479">
    <w:p>
      <w:pPr>
        <w:pStyle w:val="FootnoteText"/>
      </w:pPr>
      <w:r>
        <w:rPr>
          <w:rStyle w:val="FootnoteReference"/>
        </w:rPr>
        <w:footnoteRef/>
      </w:r>
      <w:r>
        <w:t xml:space="preserve"> Cross-references: Rom 16:5; Phil 4:1; 1John 3:14.</w:t>
      </w:r>
    </w:p>
  </w:footnote>
  <w:footnote w:id="11480">
    <w:p>
      <w:pPr>
        <w:pStyle w:val="FootnoteText"/>
      </w:pPr>
      <w:r>
        <w:rPr>
          <w:rStyle w:val="FootnoteReference"/>
        </w:rPr>
        <w:footnoteRef/>
      </w:r>
      <w:r>
        <w:t xml:space="preserve"> Transliterated proper noun: Urbane. Standard English equivalent: Urbane. Source form: Urbane. Greek form: ουρβανον. Name meaning: courteous.</w:t>
      </w:r>
    </w:p>
  </w:footnote>
  <w:footnote w:id="11481">
    <w:p>
      <w:pPr>
        <w:pStyle w:val="FootnoteText"/>
      </w:pPr>
      <w:r>
        <w:rPr>
          <w:rStyle w:val="FootnoteReference"/>
        </w:rPr>
        <w:footnoteRef/>
      </w:r>
      <w:r>
        <w:t xml:space="preserve"> Personal name: Stachys. Personal-name meaning: Stachys — spike or ear of corn. Source form: Stachys.</w:t>
      </w:r>
    </w:p>
  </w:footnote>
  <w:footnote w:id="11482">
    <w:p>
      <w:pPr>
        <w:pStyle w:val="FootnoteText"/>
      </w:pPr>
      <w:r>
        <w:rPr>
          <w:rStyle w:val="FootnoteReference"/>
        </w:rPr>
        <w:footnoteRef/>
      </w:r>
      <w:r>
        <w:t xml:space="preserve"> Cross-references: Rom 16:2-3; Rom 16:21.</w:t>
      </w:r>
    </w:p>
  </w:footnote>
  <w:footnote w:id="11483">
    <w:p>
      <w:pPr>
        <w:pStyle w:val="FootnoteText"/>
      </w:pPr>
      <w:r>
        <w:rPr>
          <w:rStyle w:val="FootnoteReference"/>
        </w:rPr>
        <w:footnoteRef/>
      </w:r>
      <w:r>
        <w:t xml:space="preserve"> Personal name: Apelles. Personal-name meaning: Apelles — exclusion; separation. Source form: Apelles.</w:t>
      </w:r>
    </w:p>
  </w:footnote>
  <w:footnote w:id="11484">
    <w:p>
      <w:pPr>
        <w:pStyle w:val="FootnoteText"/>
      </w:pPr>
      <w:r>
        <w:rPr>
          <w:rStyle w:val="FootnoteReference"/>
        </w:rPr>
        <w:footnoteRef/>
      </w:r>
      <w:r>
        <w:t xml:space="preserve"> Cross-references for "approved": Deut 8:2; Rom 14:18; 1Cor 11:19; 2Cor 2:9; 2Cor 8:22; Phil 2:22; 1Tim 3:10; 1Pet 1:7.</w:t>
      </w:r>
    </w:p>
  </w:footnote>
  <w:footnote w:id="11485">
    <w:p>
      <w:pPr>
        <w:pStyle w:val="FootnoteText"/>
      </w:pPr>
      <w:r>
        <w:rPr>
          <w:rStyle w:val="FootnoteReference"/>
        </w:rPr>
        <w:footnoteRef/>
      </w:r>
      <w:r>
        <w:t xml:space="preserve"> Personal name: Aristobulus. Personal-name meaning: Aristobulus — a good counselor. Source form: Aristobulus.</w:t>
      </w:r>
    </w:p>
  </w:footnote>
  <w:footnote w:id="11486">
    <w:p>
      <w:pPr>
        <w:pStyle w:val="FootnoteText"/>
      </w:pPr>
      <w:r>
        <w:rPr>
          <w:rStyle w:val="FootnoteReference"/>
        </w:rPr>
        <w:footnoteRef/>
      </w:r>
      <w:r>
        <w:t xml:space="preserve"> Cross-references: 2Tim 4:19.</w:t>
      </w:r>
    </w:p>
  </w:footnote>
  <w:footnote w:id="11487">
    <w:p>
      <w:pPr>
        <w:pStyle w:val="FootnoteText"/>
      </w:pPr>
      <w:r>
        <w:rPr>
          <w:rStyle w:val="FootnoteReference"/>
        </w:rPr>
        <w:footnoteRef/>
      </w:r>
      <w:r>
        <w:t xml:space="preserve"> Personal name: Herodion. Personal-name meaning: Herodion — the song of Juno. Source form: Herodion.</w:t>
      </w:r>
    </w:p>
  </w:footnote>
  <w:footnote w:id="11488">
    <w:p>
      <w:pPr>
        <w:pStyle w:val="FootnoteText"/>
      </w:pPr>
      <w:r>
        <w:rPr>
          <w:rStyle w:val="FootnoteReference"/>
        </w:rPr>
        <w:footnoteRef/>
      </w:r>
      <w:r>
        <w:t xml:space="preserve"> Personal name: Narcissus. Personal-name meaning: Narcissus — astonishment; stupidity. Source form: Narcissus.</w:t>
      </w:r>
    </w:p>
  </w:footnote>
  <w:footnote w:id="11489">
    <w:p>
      <w:pPr>
        <w:pStyle w:val="FootnoteText"/>
      </w:pPr>
      <w:r>
        <w:rPr>
          <w:rStyle w:val="FootnoteReference"/>
        </w:rPr>
        <w:footnoteRef/>
      </w:r>
      <w:r>
        <w:t xml:space="preserve"> Cross-references: Romans 16:21 (3); Romans 16:7 (1).</w:t>
      </w:r>
    </w:p>
  </w:footnote>
  <w:footnote w:id="11490">
    <w:p>
      <w:pPr>
        <w:pStyle w:val="FootnoteText"/>
      </w:pPr>
      <w:r>
        <w:rPr>
          <w:rStyle w:val="FootnoteReference"/>
        </w:rPr>
        <w:footnoteRef/>
      </w:r>
      <w:r>
        <w:t xml:space="preserve"> Transliterated proper noun: Tryphena. Standard English equivalent: Tryphena. Source form: Tryphena. Greek form: τρυφαιναν. Name meaning: delicious; delicate.</w:t>
      </w:r>
    </w:p>
  </w:footnote>
  <w:footnote w:id="11491">
    <w:p>
      <w:pPr>
        <w:pStyle w:val="FootnoteText"/>
      </w:pPr>
      <w:r>
        <w:rPr>
          <w:rStyle w:val="FootnoteReference"/>
        </w:rPr>
        <w:footnoteRef/>
      </w:r>
      <w:r>
        <w:t xml:space="preserve"> Personal name: Tryphosa. Personal-name meaning: Tryphosa — thrice shining. Source form: Tryphosa.</w:t>
      </w:r>
    </w:p>
  </w:footnote>
  <w:footnote w:id="11492">
    <w:p>
      <w:pPr>
        <w:pStyle w:val="FootnoteText"/>
      </w:pPr>
      <w:r>
        <w:rPr>
          <w:rStyle w:val="FootnoteReference"/>
        </w:rPr>
        <w:footnoteRef/>
      </w:r>
      <w:r>
        <w:t xml:space="preserve"> Personal name: Persis. Personal-name meaning: Persis — Persian woman. Source form: Persis.</w:t>
      </w:r>
    </w:p>
  </w:footnote>
  <w:footnote w:id="11493">
    <w:p>
      <w:pPr>
        <w:pStyle w:val="FootnoteText"/>
      </w:pPr>
      <w:r>
        <w:rPr>
          <w:rStyle w:val="FootnoteReference"/>
        </w:rPr>
        <w:footnoteRef/>
      </w:r>
      <w:r>
        <w:t xml:space="preserve"> Cross-references: Matt 9:38; 1Cor 15:10; 1Cor 15:58; 1Cor 16:16; Col 1:29; Col 4:12; 1Thess 1:3; 1Thess 5:12-13; 1Tim 4:10; 1Tim 5:17-18; Heb 6:10-11.</w:t>
      </w:r>
    </w:p>
  </w:footnote>
  <w:footnote w:id="11494">
    <w:p>
      <w:pPr>
        <w:pStyle w:val="FootnoteText"/>
      </w:pPr>
      <w:r>
        <w:rPr>
          <w:rStyle w:val="FootnoteReference"/>
        </w:rPr>
        <w:footnoteRef/>
      </w:r>
      <w:r>
        <w:t xml:space="preserve"> Personal name: Rufus. Personal-name meaning: Rufus — red. Source form: Rufus.</w:t>
      </w:r>
    </w:p>
  </w:footnote>
  <w:footnote w:id="11495">
    <w:p>
      <w:pPr>
        <w:pStyle w:val="FootnoteText"/>
      </w:pPr>
      <w:r>
        <w:rPr>
          <w:rStyle w:val="FootnoteReference"/>
        </w:rPr>
        <w:footnoteRef/>
      </w:r>
      <w:r>
        <w:t xml:space="preserve"> Cross-references for "chosen": Matt 20:16; John 15:16; Eph 1:4; 2Thess 2:13; 2John 1:1.</w:t>
      </w:r>
    </w:p>
  </w:footnote>
  <w:footnote w:id="11496">
    <w:p>
      <w:pPr>
        <w:pStyle w:val="FootnoteText"/>
      </w:pPr>
      <w:r>
        <w:rPr>
          <w:rStyle w:val="FootnoteReference"/>
        </w:rPr>
        <w:footnoteRef/>
      </w:r>
      <w:r>
        <w:t xml:space="preserve"> Cross-references for "Rufus": Mark 15:21.</w:t>
      </w:r>
    </w:p>
  </w:footnote>
  <w:footnote w:id="11497">
    <w:p>
      <w:pPr>
        <w:pStyle w:val="FootnoteText"/>
      </w:pPr>
      <w:r>
        <w:rPr>
          <w:rStyle w:val="FootnoteReference"/>
        </w:rPr>
        <w:footnoteRef/>
      </w:r>
      <w:r>
        <w:t xml:space="preserve"> Cross-references: Matt 12:49-50; Mark 3:35; John 19:27; 1Tim 5:2.</w:t>
      </w:r>
    </w:p>
  </w:footnote>
  <w:footnote w:id="11498">
    <w:p>
      <w:pPr>
        <w:pStyle w:val="FootnoteText"/>
      </w:pPr>
      <w:r>
        <w:rPr>
          <w:rStyle w:val="FootnoteReference"/>
        </w:rPr>
        <w:footnoteRef/>
      </w:r>
      <w:r>
        <w:t xml:space="preserve"> Personal name: Asyncritus. Personal-name meaning: Asyncritus — incomparable. Source form: Asyncritus.</w:t>
      </w:r>
    </w:p>
  </w:footnote>
  <w:footnote w:id="11499">
    <w:p>
      <w:pPr>
        <w:pStyle w:val="FootnoteText"/>
      </w:pPr>
      <w:r>
        <w:rPr>
          <w:rStyle w:val="FootnoteReference"/>
        </w:rPr>
        <w:footnoteRef/>
      </w:r>
      <w:r>
        <w:t xml:space="preserve"> Personal name: Phlegon. Personal-name meaning: Phlegon — zealous; burning. Source form: Phlegon.</w:t>
      </w:r>
    </w:p>
  </w:footnote>
  <w:footnote w:id="11500">
    <w:p>
      <w:pPr>
        <w:pStyle w:val="FootnoteText"/>
      </w:pPr>
      <w:r>
        <w:rPr>
          <w:rStyle w:val="FootnoteReference"/>
        </w:rPr>
        <w:footnoteRef/>
      </w:r>
      <w:r>
        <w:t xml:space="preserve"> Personal name: Hermas. Personal-name meaning: Hermas — Mercury; gain; refuge. Source form: Hermas.</w:t>
      </w:r>
    </w:p>
  </w:footnote>
  <w:footnote w:id="11501">
    <w:p>
      <w:pPr>
        <w:pStyle w:val="FootnoteText"/>
      </w:pPr>
      <w:r>
        <w:rPr>
          <w:rStyle w:val="FootnoteReference"/>
        </w:rPr>
        <w:footnoteRef/>
      </w:r>
      <w:r>
        <w:t xml:space="preserve"> Personal name: Patrobas. Personal-name meaning: Patrobas — paternal; that pursues the steps of his father. Source form: Patrobas.</w:t>
      </w:r>
    </w:p>
  </w:footnote>
  <w:footnote w:id="11502">
    <w:p>
      <w:pPr>
        <w:pStyle w:val="FootnoteText"/>
      </w:pPr>
      <w:r>
        <w:rPr>
          <w:rStyle w:val="FootnoteReference"/>
        </w:rPr>
        <w:footnoteRef/>
      </w:r>
      <w:r>
        <w:t xml:space="preserve"> Divine or supernatural name: Hermes. Divine/supernatural-name meaning: Hermes — Mercury; gain; refuge. Source form: Hermes.</w:t>
      </w:r>
    </w:p>
  </w:footnote>
  <w:footnote w:id="11503">
    <w:p>
      <w:pPr>
        <w:pStyle w:val="FootnoteText"/>
      </w:pPr>
      <w:r>
        <w:rPr>
          <w:rStyle w:val="FootnoteReference"/>
        </w:rPr>
        <w:footnoteRef/>
      </w:r>
      <w:r>
        <w:t xml:space="preserve"> Cross-references: Rom 8:29; Col 1:2; Heb 3:1; 1Pet 1:22-23.</w:t>
      </w:r>
    </w:p>
  </w:footnote>
  <w:footnote w:id="11504">
    <w:p>
      <w:pPr>
        <w:pStyle w:val="FootnoteText"/>
      </w:pPr>
      <w:r>
        <w:rPr>
          <w:rStyle w:val="FootnoteReference"/>
        </w:rPr>
        <w:footnoteRef/>
      </w:r>
      <w:r>
        <w:t xml:space="preserve"> Personal name: Philologus. Personal-name meaning: Philologus — a lover of letters, or of the word. Source form: Philologus.</w:t>
      </w:r>
    </w:p>
  </w:footnote>
  <w:footnote w:id="11505">
    <w:p>
      <w:pPr>
        <w:pStyle w:val="FootnoteText"/>
      </w:pPr>
      <w:r>
        <w:rPr>
          <w:rStyle w:val="FootnoteReference"/>
        </w:rPr>
        <w:footnoteRef/>
      </w:r>
      <w:r>
        <w:t xml:space="preserve"> Personal name: Julia. Personal-name meaning: Julia — downy; soft and tender hair. Source form: Julia.</w:t>
      </w:r>
    </w:p>
  </w:footnote>
  <w:footnote w:id="11506">
    <w:p>
      <w:pPr>
        <w:pStyle w:val="FootnoteText"/>
      </w:pPr>
      <w:r>
        <w:rPr>
          <w:rStyle w:val="FootnoteReference"/>
        </w:rPr>
        <w:footnoteRef/>
      </w:r>
      <w:r>
        <w:t xml:space="preserve"> Personal name: Nereus. Personal-name meaning: Nereus — water; sea. Source form: Nereus.</w:t>
      </w:r>
    </w:p>
  </w:footnote>
  <w:footnote w:id="11507">
    <w:p>
      <w:pPr>
        <w:pStyle w:val="FootnoteText"/>
      </w:pPr>
      <w:r>
        <w:rPr>
          <w:rStyle w:val="FootnoteReference"/>
        </w:rPr>
        <w:footnoteRef/>
      </w:r>
      <w:r>
        <w:t xml:space="preserve"> Personal name: Olympas. Personal-name meaning: Olympas — heavenly. Source form: Olympas.</w:t>
      </w:r>
    </w:p>
  </w:footnote>
  <w:footnote w:id="11508">
    <w:p>
      <w:pPr>
        <w:pStyle w:val="FootnoteText"/>
      </w:pPr>
      <w:r>
        <w:rPr>
          <w:rStyle w:val="FootnoteReference"/>
        </w:rPr>
        <w:footnoteRef/>
      </w:r>
      <w:r>
        <w:t xml:space="preserve"> Cross-references: Rom 16:4.</w:t>
      </w:r>
    </w:p>
  </w:footnote>
  <w:footnote w:id="11509">
    <w:p>
      <w:pPr>
        <w:pStyle w:val="FootnoteText"/>
      </w:pPr>
      <w:r>
        <w:rPr>
          <w:rStyle w:val="FootnoteReference"/>
        </w:rPr>
        <w:footnoteRef/>
      </w:r>
      <w:r>
        <w:t xml:space="preserve"> Cross-references for "mark": Phil 3:17; 2Thess 3:14-15.</w:t>
      </w:r>
    </w:p>
  </w:footnote>
  <w:footnote w:id="11510">
    <w:p>
      <w:pPr>
        <w:pStyle w:val="FootnoteText"/>
      </w:pPr>
      <w:r>
        <w:rPr>
          <w:rStyle w:val="FootnoteReference"/>
        </w:rPr>
        <w:footnoteRef/>
      </w:r>
      <w:r>
        <w:t xml:space="preserve"> Cross-references: Acts 15:1-5; Acts 15:24; 1Cor 1:10-13; 1Cor 3:3; 1Cor 11:18; Gal 1:7-9; Gal 2:4; Phil 3:2-3; Col 2:8; 2Pet 2:1-2; 1John 2:19; 2John 1:7-10; Jude 1:19.</w:t>
      </w:r>
    </w:p>
  </w:footnote>
  <w:footnote w:id="11511">
    <w:p>
      <w:pPr>
        <w:pStyle w:val="FootnoteText"/>
      </w:pPr>
      <w:r>
        <w:rPr>
          <w:rStyle w:val="FootnoteReference"/>
        </w:rPr>
        <w:footnoteRef/>
      </w:r>
      <w:r>
        <w:t xml:space="preserve"> Cross-references: Matt 18:7; Luke 17:1.</w:t>
      </w:r>
    </w:p>
  </w:footnote>
  <w:footnote w:id="11512">
    <w:p>
      <w:pPr>
        <w:pStyle w:val="FootnoteText"/>
      </w:pPr>
      <w:r>
        <w:rPr>
          <w:rStyle w:val="FootnoteReference"/>
        </w:rPr>
        <w:footnoteRef/>
      </w:r>
      <w:r>
        <w:t xml:space="preserve"> Cross-references: Matt 18:17; 1Cor 5:9-11; 2Thess 3:6; 2Thess 3:14; 1Tim 6:3-5; 2Tim 3:5; Titus 3:10; 2John 1:10-11.</w:t>
      </w:r>
    </w:p>
  </w:footnote>
  <w:footnote w:id="11513">
    <w:p>
      <w:pPr>
        <w:pStyle w:val="FootnoteText"/>
      </w:pPr>
      <w:r>
        <w:rPr>
          <w:rStyle w:val="FootnoteReference"/>
        </w:rPr>
        <w:footnoteRef/>
      </w:r>
      <w:r>
        <w:t xml:space="preserve"> Cross-references for "serve": Matt 6:24; John 12:26; Gal 1:10; Phil 2:21; Col 3:24; Jas 1:1; Jude 1:1; Rev 1:1.</w:t>
      </w:r>
    </w:p>
  </w:footnote>
  <w:footnote w:id="11514">
    <w:p>
      <w:pPr>
        <w:pStyle w:val="FootnoteText"/>
      </w:pPr>
      <w:r>
        <w:rPr>
          <w:rStyle w:val="FootnoteReference"/>
        </w:rPr>
        <w:footnoteRef/>
      </w:r>
      <w:r>
        <w:t xml:space="preserve"> Cross-references for "the simple": Ps 19:7; Ps 119:130; Prov 8:5; Prov 14:15; Prov 22:3; Rom 16:19; 2Cor 11:3.</w:t>
      </w:r>
    </w:p>
  </w:footnote>
  <w:footnote w:id="11515">
    <w:p>
      <w:pPr>
        <w:pStyle w:val="FootnoteText"/>
      </w:pPr>
      <w:r>
        <w:rPr>
          <w:rStyle w:val="FootnoteReference"/>
        </w:rPr>
        <w:footnoteRef/>
      </w:r>
      <w:r>
        <w:t xml:space="preserve"> Cross-references: 1Sam 2:12-17; 1Sam 2:29; Isa 56:10-12; Ezek 13:19; Hos 4:8-11; Mic 3:5; Mal 1:10; Matt 24:48-51; Phil 3:19; 1Tim 6:5; 2Pet 2:10-15; Jude 1:12.</w:t>
      </w:r>
    </w:p>
  </w:footnote>
  <w:footnote w:id="11516">
    <w:p>
      <w:pPr>
        <w:pStyle w:val="FootnoteText"/>
      </w:pPr>
      <w:r>
        <w:rPr>
          <w:rStyle w:val="FootnoteReference"/>
        </w:rPr>
        <w:footnoteRef/>
      </w:r>
      <w:r>
        <w:t xml:space="preserve"> Cross-references: 2Chr 18:5; 2Chr 18:12-17; Isa 30:10-11; Jer 8:10-11; Jer 23:17; Jer 28:1-9; Jer 28:15-17; Ezek 13:16; Mic 3:5; Matt 7:15; Matt 24:11; Matt 24:24; 2Cor 2:17; 2Cor 4:2; 2Cor 11:13-15; Col 2:4; 2Thess 2:10; 1Tim 6:5; 2Tim 2:16-18; 2Tim 3:2-6; Titus 1:10-12; 2Pet 2:3; 2Pet 2:18-20; 1John 4:1-3; Jude 1:16.</w:t>
      </w:r>
    </w:p>
  </w:footnote>
  <w:footnote w:id="11517">
    <w:p>
      <w:pPr>
        <w:pStyle w:val="FootnoteText"/>
      </w:pPr>
      <w:r>
        <w:rPr>
          <w:rStyle w:val="FootnoteReference"/>
        </w:rPr>
        <w:footnoteRef/>
      </w:r>
      <w:r>
        <w:t xml:space="preserve"> Cross-references for "obedience": Rom 1:8; 1Thess 1:8-9.</w:t>
      </w:r>
    </w:p>
  </w:footnote>
  <w:footnote w:id="11518">
    <w:p>
      <w:pPr>
        <w:pStyle w:val="FootnoteText"/>
      </w:pPr>
      <w:r>
        <w:rPr>
          <w:rStyle w:val="FootnoteReference"/>
        </w:rPr>
        <w:footnoteRef/>
      </w:r>
      <w:r>
        <w:t xml:space="preserve"> Cross-references: 1Kgs 3:9-12; Ps 101:2; Isa 11:2-3; Matt 10:16; 1Cor 14:20; Eph 1:17-18; Eph 5:17; Phil 1:9; Col 1:9; Col 3:16; 2Tim 3:15-17; Jas 3:13-18.</w:t>
      </w:r>
    </w:p>
  </w:footnote>
  <w:footnote w:id="11519">
    <w:p>
      <w:pPr>
        <w:pStyle w:val="FootnoteText"/>
      </w:pPr>
      <w:r>
        <w:rPr>
          <w:rStyle w:val="FootnoteReference"/>
        </w:rPr>
        <w:footnoteRef/>
      </w:r>
      <w:r>
        <w:t xml:space="preserve"> Cross-references: Luke 10:3; Phil 2:15.</w:t>
      </w:r>
    </w:p>
  </w:footnote>
  <w:footnote w:id="1152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521">
    <w:p>
      <w:pPr>
        <w:pStyle w:val="FootnoteText"/>
      </w:pPr>
      <w:r>
        <w:rPr>
          <w:rStyle w:val="FootnoteReference"/>
        </w:rPr>
        <w:footnoteRef/>
      </w:r>
      <w:r>
        <w:t xml:space="preserve"> Divine or supernatural name: Satan. Divine/supernatural-name meaning: Satan — contrary; adversary; enemy; accuser. Source form: Satan.</w:t>
      </w:r>
    </w:p>
  </w:footnote>
  <w:footnote w:id="11522">
    <w:p>
      <w:pPr>
        <w:pStyle w:val="FootnoteText"/>
      </w:pPr>
      <w:r>
        <w:rPr>
          <w:rStyle w:val="FootnoteReference"/>
        </w:rPr>
        <w:footnoteRef/>
      </w:r>
      <w:r>
        <w:t xml:space="preserve"> Cross-references for "The grace": Rom 16:24; 1Cor 16:2-4; 2Cor 13:14; Gal 6:18; Phil 4:23; 1Thess 5:28; 2Thess 3:18; 2Tim 4:22; Phlm 1:25; Rev 22:21.</w:t>
      </w:r>
    </w:p>
  </w:footnote>
  <w:footnote w:id="1152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52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525">
    <w:p>
      <w:pPr>
        <w:pStyle w:val="FootnoteText"/>
      </w:pPr>
      <w:r>
        <w:rPr>
          <w:rStyle w:val="FootnoteReference"/>
        </w:rPr>
        <w:footnoteRef/>
      </w:r>
      <w:r>
        <w:t xml:space="preserve"> Cross-references for "the God": Rom 15:33.</w:t>
      </w:r>
    </w:p>
  </w:footnote>
  <w:footnote w:id="11526">
    <w:p>
      <w:pPr>
        <w:pStyle w:val="FootnoteText"/>
      </w:pPr>
      <w:r>
        <w:rPr>
          <w:rStyle w:val="FootnoteReference"/>
        </w:rPr>
        <w:footnoteRef/>
      </w:r>
      <w:r>
        <w:t xml:space="preserve"> Cross-references: Job 40:12; Isa 63:3; Zech 10:5; Mal 4:3; Luke 10:19.</w:t>
      </w:r>
    </w:p>
  </w:footnote>
  <w:footnote w:id="11527">
    <w:p>
      <w:pPr>
        <w:pStyle w:val="FootnoteText"/>
      </w:pPr>
      <w:r>
        <w:rPr>
          <w:rStyle w:val="FootnoteReference"/>
        </w:rPr>
        <w:footnoteRef/>
      </w:r>
      <w:r>
        <w:t xml:space="preserve"> Name meaning: Timothy (Timotheos) — Honoring God. Paul’s faithful son in the faith.</w:t>
      </w:r>
    </w:p>
  </w:footnote>
  <w:footnote w:id="11528">
    <w:p>
      <w:pPr>
        <w:pStyle w:val="FootnoteText"/>
      </w:pPr>
      <w:r>
        <w:rPr>
          <w:rStyle w:val="FootnoteReference"/>
        </w:rPr>
        <w:footnoteRef/>
      </w:r>
      <w:r>
        <w:t xml:space="preserve"> Personal name: Lucius. Personal-name meaning: Lucius — luminous; white. Source form: Lucius.</w:t>
      </w:r>
    </w:p>
  </w:footnote>
  <w:footnote w:id="11529">
    <w:p>
      <w:pPr>
        <w:pStyle w:val="FootnoteText"/>
      </w:pPr>
      <w:r>
        <w:rPr>
          <w:rStyle w:val="FootnoteReference"/>
        </w:rPr>
        <w:footnoteRef/>
      </w:r>
      <w:r>
        <w:t xml:space="preserve"> Name meaning: Jason (Iason) — Healer. Hosted Paul and faced riot.</w:t>
      </w:r>
    </w:p>
  </w:footnote>
  <w:footnote w:id="11530">
    <w:p>
      <w:pPr>
        <w:pStyle w:val="FootnoteText"/>
      </w:pPr>
      <w:r>
        <w:rPr>
          <w:rStyle w:val="FootnoteReference"/>
        </w:rPr>
        <w:footnoteRef/>
      </w:r>
      <w:r>
        <w:t xml:space="preserve"> Personal name: Sosipater. Personal-name meaning: Sosipater — who defends the father. Source form: Sosipater.</w:t>
      </w:r>
    </w:p>
  </w:footnote>
  <w:footnote w:id="11531">
    <w:p>
      <w:pPr>
        <w:pStyle w:val="FootnoteText"/>
      </w:pPr>
      <w:r>
        <w:rPr>
          <w:rStyle w:val="FootnoteReference"/>
        </w:rPr>
        <w:footnoteRef/>
      </w:r>
      <w:r>
        <w:t xml:space="preserve"> Cross-references for "my kinsmen": Rom 16:7; Rom 16:11.</w:t>
      </w:r>
    </w:p>
  </w:footnote>
  <w:footnote w:id="11532">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1533">
    <w:p>
      <w:pPr>
        <w:pStyle w:val="FootnoteText"/>
      </w:pPr>
      <w:r>
        <w:rPr>
          <w:rStyle w:val="FootnoteReference"/>
        </w:rPr>
        <w:footnoteRef/>
      </w:r>
      <w:r>
        <w:t xml:space="preserve"> Cross-references: Acts 16:1-3; Acts 17:14; Acts 18:5; Acts 19:22; Acts 20:4; 2Cor 1:1; 2Cor 1:19; Phil 1:1; Phil 2:19-23; Col 1:1; 1Thess 1:1; 1Thess 3:2; 1Thess 3:6; 2Thess 1:1; 1Tim 1:2; 1Tim 6:11; 1Tim 6:20; 2Tim 1:2; Heb 13:23.</w:t>
      </w:r>
    </w:p>
  </w:footnote>
  <w:footnote w:id="11534">
    <w:p>
      <w:pPr>
        <w:pStyle w:val="FootnoteText"/>
      </w:pPr>
      <w:r>
        <w:rPr>
          <w:rStyle w:val="FootnoteReference"/>
        </w:rPr>
        <w:footnoteRef/>
      </w:r>
      <w:r>
        <w:t xml:space="preserve"> Cross-references for "Lucius": Acts 13:1.</w:t>
      </w:r>
    </w:p>
  </w:footnote>
  <w:footnote w:id="11535">
    <w:p>
      <w:pPr>
        <w:pStyle w:val="FootnoteText"/>
      </w:pPr>
      <w:r>
        <w:rPr>
          <w:rStyle w:val="FootnoteReference"/>
        </w:rPr>
        <w:footnoteRef/>
      </w:r>
      <w:r>
        <w:t xml:space="preserve"> Cross-references for "Jason": Acts 17:5.</w:t>
      </w:r>
    </w:p>
  </w:footnote>
  <w:footnote w:id="11536">
    <w:p>
      <w:pPr>
        <w:pStyle w:val="FootnoteText"/>
      </w:pPr>
      <w:r>
        <w:rPr>
          <w:rStyle w:val="FootnoteReference"/>
        </w:rPr>
        <w:footnoteRef/>
      </w:r>
      <w:r>
        <w:t xml:space="preserve"> Cross-references for "Sosipater": Acts 20:4.</w:t>
      </w:r>
    </w:p>
  </w:footnote>
  <w:footnote w:id="11537">
    <w:p>
      <w:pPr>
        <w:pStyle w:val="FootnoteText"/>
      </w:pPr>
      <w:r>
        <w:rPr>
          <w:rStyle w:val="FootnoteReference"/>
        </w:rPr>
        <w:footnoteRef/>
      </w:r>
      <w:r>
        <w:t xml:space="preserve"> Personal name: Tertius. Personal-name meaning: Tertius — third. Source form: Tertius.</w:t>
      </w:r>
    </w:p>
  </w:footnote>
  <w:footnote w:id="11538">
    <w:p>
      <w:pPr>
        <w:pStyle w:val="FootnoteText"/>
      </w:pPr>
      <w:r>
        <w:rPr>
          <w:rStyle w:val="FootnoteReference"/>
        </w:rPr>
        <w:footnoteRef/>
      </w:r>
      <w:r>
        <w:t xml:space="preserve"> Cross-references: Gal 6:11.</w:t>
      </w:r>
    </w:p>
  </w:footnote>
  <w:footnote w:id="11539">
    <w:p>
      <w:pPr>
        <w:pStyle w:val="FootnoteText"/>
      </w:pPr>
      <w:r>
        <w:rPr>
          <w:rStyle w:val="FootnoteReference"/>
        </w:rPr>
        <w:footnoteRef/>
      </w:r>
      <w:r>
        <w:t xml:space="preserve"> Cross-references: Rom 16:8; Col 3:17.</w:t>
      </w:r>
    </w:p>
  </w:footnote>
  <w:footnote w:id="11540">
    <w:p>
      <w:pPr>
        <w:pStyle w:val="FootnoteText"/>
      </w:pPr>
      <w:r>
        <w:rPr>
          <w:rStyle w:val="FootnoteReference"/>
        </w:rPr>
        <w:footnoteRef/>
      </w:r>
      <w:r>
        <w:t xml:space="preserve"> Name meaning: Gaius (Gaius) — Rejoice; happy. Hospitable host who brought joy to the Church.</w:t>
      </w:r>
    </w:p>
  </w:footnote>
  <w:footnote w:id="11541">
    <w:p>
      <w:pPr>
        <w:pStyle w:val="FootnoteText"/>
      </w:pPr>
      <w:r>
        <w:rPr>
          <w:rStyle w:val="FootnoteReference"/>
        </w:rPr>
        <w:footnoteRef/>
      </w:r>
      <w:r>
        <w:t xml:space="preserve"> Name meaning: Erastus (Erastos) — Beloved. Beloved city treasurer who served Paul.</w:t>
      </w:r>
    </w:p>
  </w:footnote>
  <w:footnote w:id="11542">
    <w:p>
      <w:pPr>
        <w:pStyle w:val="FootnoteText"/>
      </w:pPr>
      <w:r>
        <w:rPr>
          <w:rStyle w:val="FootnoteReference"/>
        </w:rPr>
        <w:footnoteRef/>
      </w:r>
      <w:r>
        <w:t xml:space="preserve"> Cross-references for "the chamberlain": G3623.</w:t>
      </w:r>
    </w:p>
  </w:footnote>
  <w:footnote w:id="11543">
    <w:p>
      <w:pPr>
        <w:pStyle w:val="FootnoteText"/>
      </w:pPr>
      <w:r>
        <w:rPr>
          <w:rStyle w:val="FootnoteReference"/>
        </w:rPr>
        <w:footnoteRef/>
      </w:r>
      <w:r>
        <w:t xml:space="preserve"> Personal name: Quartus. Personal-name meaning: Quartus — fourth. Source form: Quartus.</w:t>
      </w:r>
    </w:p>
  </w:footnote>
  <w:footnote w:id="11544">
    <w:p>
      <w:pPr>
        <w:pStyle w:val="FootnoteText"/>
      </w:pPr>
      <w:r>
        <w:rPr>
          <w:rStyle w:val="FootnoteReference"/>
        </w:rPr>
        <w:footnoteRef/>
      </w:r>
      <w:r>
        <w:t xml:space="preserve"> Cross-references for "Gaius": 1Cor 1:14; 3John 1:1-6.</w:t>
      </w:r>
    </w:p>
  </w:footnote>
  <w:footnote w:id="11545">
    <w:p>
      <w:pPr>
        <w:pStyle w:val="FootnoteText"/>
      </w:pPr>
      <w:r>
        <w:rPr>
          <w:rStyle w:val="FootnoteReference"/>
        </w:rPr>
        <w:footnoteRef/>
      </w:r>
      <w:r>
        <w:t xml:space="preserve"> Cross-references for "Erastus": Acts 19:22; 2Tim 4:20.</w:t>
      </w:r>
    </w:p>
  </w:footnote>
  <w:footnote w:id="11546">
    <w:p>
      <w:pPr>
        <w:pStyle w:val="FootnoteText"/>
      </w:pPr>
      <w:r>
        <w:rPr>
          <w:rStyle w:val="FootnoteReference"/>
        </w:rPr>
        <w:footnoteRef/>
      </w:r>
      <w:r>
        <w:t xml:space="preserve"> Cross-references: Rom 16:20; 1Thess 5:28.</w:t>
      </w:r>
    </w:p>
  </w:footnote>
  <w:footnote w:id="11547">
    <w:p>
      <w:pPr>
        <w:pStyle w:val="FootnoteText"/>
      </w:pPr>
      <w:r>
        <w:rPr>
          <w:rStyle w:val="FootnoteReference"/>
        </w:rPr>
        <w:footnoteRef/>
      </w:r>
      <w:r>
        <w:t xml:space="preserve"> Cross-references for "to him": Acts 20:32; Rom 14:4; Eph 3:20-21; 1Thess 3:13; 2Thess 2:16-17; 2Thess 3:3; Heb 7:25; 1Pet 5:10; Jude 1:24-25.</w:t>
      </w:r>
    </w:p>
  </w:footnote>
  <w:footnote w:id="11548">
    <w:p>
      <w:pPr>
        <w:pStyle w:val="FootnoteText"/>
      </w:pPr>
      <w:r>
        <w:rPr>
          <w:rStyle w:val="FootnoteReference"/>
        </w:rPr>
        <w:footnoteRef/>
      </w:r>
      <w:r>
        <w:t xml:space="preserve"> Cross-references: Rom 2:16; 2Cor 4:3; Gal 2:2; 2Thess 2:14; 2Tim 2:8.</w:t>
      </w:r>
    </w:p>
  </w:footnote>
  <w:footnote w:id="11549">
    <w:p>
      <w:pPr>
        <w:pStyle w:val="FootnoteText"/>
      </w:pPr>
      <w:r>
        <w:rPr>
          <w:rStyle w:val="FootnoteReference"/>
        </w:rPr>
        <w:footnoteRef/>
      </w:r>
      <w:r>
        <w:t xml:space="preserve"> Cross-references for "and by": Acts 8:32-35; Acts 10:43; Acts 26:22-23; Rom 1:2; Rom 3:21; Rom 15:4; Gal 3:8; Eph 2:20; Rev 19:10.</w:t>
      </w:r>
    </w:p>
  </w:footnote>
  <w:footnote w:id="11550">
    <w:p>
      <w:pPr>
        <w:pStyle w:val="FootnoteText"/>
      </w:pPr>
      <w:r>
        <w:rPr>
          <w:rStyle w:val="FootnoteReference"/>
        </w:rPr>
        <w:footnoteRef/>
      </w:r>
      <w:r>
        <w:t xml:space="preserve"> Cross-references: Eph 1:9; Col 1:26; 2Tim 1:10; Titus 1:2-3.</w:t>
      </w:r>
    </w:p>
  </w:footnote>
  <w:footnote w:id="11551">
    <w:p>
      <w:pPr>
        <w:pStyle w:val="FootnoteText"/>
      </w:pPr>
      <w:r>
        <w:rPr>
          <w:rStyle w:val="FootnoteReference"/>
        </w:rPr>
        <w:footnoteRef/>
      </w:r>
      <w:r>
        <w:t xml:space="preserve"> Cross-references: Gen 21:33; Deut 33:27; Isa 9:6; Isa 40:28; Mic 5:2; Rom 1:20; 1Tim 1:17; Heb 9:14; Heb 13:8; 1John 5:20; Rev 1:8-11; Rev 1:17.</w:t>
      </w:r>
    </w:p>
  </w:footnote>
  <w:footnote w:id="11552">
    <w:p>
      <w:pPr>
        <w:pStyle w:val="FootnoteText"/>
      </w:pPr>
      <w:r>
        <w:rPr>
          <w:rStyle w:val="FootnoteReference"/>
        </w:rPr>
        <w:footnoteRef/>
      </w:r>
      <w:r>
        <w:t xml:space="preserve"> Cross-references for "only": Ps 147:5; Rom 11:33-34; Eph 1:7-8; Eph 3:10; Col 2:2-3; Jude 1:25.</w:t>
      </w:r>
    </w:p>
  </w:footnote>
  <w:footnote w:id="11553">
    <w:p>
      <w:pPr>
        <w:pStyle w:val="FootnoteText"/>
      </w:pPr>
      <w:r>
        <w:rPr>
          <w:rStyle w:val="FootnoteReference"/>
        </w:rPr>
        <w:footnoteRef/>
      </w:r>
      <w:r>
        <w:t xml:space="preserve"> Cross-references: Rom 11:36; Gal 1:4-5; Eph 3:20-21; Phil 4:20; 1Tim 1:17; 1Tim 6:16; 2Tim 4:18; Heb 13:15; Heb 13:21; 1Pet 2:5; 1Pet 5:10-11; 2Pet 3:18; Rev 1:5-6; Rev 4:9-11; Rev 5:9-14; Rev 7:10-12; Rev 19:1-6.</w:t>
      </w:r>
    </w:p>
  </w:footnote>
  <w:footnote w:id="11554">
    <w:p>
      <w:pPr>
        <w:pStyle w:val="FootnoteText"/>
      </w:pPr>
      <w:r>
        <w:rPr>
          <w:rStyle w:val="FootnoteReference"/>
        </w:rPr>
        <w:footnoteRef/>
      </w:r>
      <w:r>
        <w:t xml:space="preserve"> Name meaning: Paul (Paulus) — Small; humble. Changed from Saul to Paul, the humble apostle to the Gentiles.</w:t>
      </w:r>
    </w:p>
  </w:footnote>
  <w:footnote w:id="11555">
    <w:p>
      <w:pPr>
        <w:pStyle w:val="FootnoteText"/>
      </w:pPr>
      <w:r>
        <w:rPr>
          <w:rStyle w:val="FootnoteReference"/>
        </w:rPr>
        <w:footnoteRef/>
      </w:r>
      <w:r>
        <w:t xml:space="preserve"> Cross-references for "called": Rom 1:1; Gal 2:7-8.</w:t>
      </w:r>
    </w:p>
  </w:footnote>
  <w:footnote w:id="11556">
    <w:p>
      <w:pPr>
        <w:pStyle w:val="FootnoteText"/>
      </w:pPr>
      <w:r>
        <w:rPr>
          <w:rStyle w:val="FootnoteReference"/>
        </w:rPr>
        <w:footnoteRef/>
      </w:r>
      <w:r>
        <w:t xml:space="preserve"> Name meaning: Jesus (Yeshua) — Yahweh saves. He will save His people from their sins.</w:t>
      </w:r>
    </w:p>
  </w:footnote>
  <w:footnote w:id="11557">
    <w:p>
      <w:pPr>
        <w:pStyle w:val="FootnoteText"/>
      </w:pPr>
      <w:r>
        <w:rPr>
          <w:rStyle w:val="FootnoteReference"/>
        </w:rPr>
        <w:footnoteRef/>
      </w:r>
      <w:r>
        <w:t xml:space="preserve"> Personal name: Christ. Personal-name meaning: Christ — anointed. Source form: Christ.</w:t>
      </w:r>
    </w:p>
  </w:footnote>
  <w:footnote w:id="1155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559">
    <w:p>
      <w:pPr>
        <w:pStyle w:val="FootnoteText"/>
      </w:pPr>
      <w:r>
        <w:rPr>
          <w:rStyle w:val="FootnoteReference"/>
        </w:rPr>
        <w:footnoteRef/>
      </w:r>
      <w:r>
        <w:t xml:space="preserve"> Name meaning: Sosthenes (Sosthenes) — Safe in strength. Associated with Corinth and with Paul.</w:t>
      </w:r>
    </w:p>
  </w:footnote>
  <w:footnote w:id="1156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56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56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563">
    <w:p>
      <w:pPr>
        <w:pStyle w:val="FootnoteText"/>
      </w:pPr>
      <w:r>
        <w:rPr>
          <w:rStyle w:val="FootnoteReference"/>
        </w:rPr>
        <w:footnoteRef/>
      </w:r>
      <w:r>
        <w:t xml:space="preserve"> Cross-references: Luke 6:13; John 20:21; Acts 1:2; Acts 1:25-26; Acts 22:21; Rom 1:5; 1Cor 3:9; 1Cor 9:1-2; 1Cor 15:9; 2Cor 11:5; 2Cor 12:12; Gal 1:1; Eph 4:11; 1Tim 1:1; 1Tim 2:7.</w:t>
      </w:r>
    </w:p>
  </w:footnote>
  <w:footnote w:id="11564">
    <w:p>
      <w:pPr>
        <w:pStyle w:val="FootnoteText"/>
      </w:pPr>
      <w:r>
        <w:rPr>
          <w:rStyle w:val="FootnoteReference"/>
        </w:rPr>
        <w:footnoteRef/>
      </w:r>
      <w:r>
        <w:t xml:space="preserve"> Cross-references for "Sosthenes": Acts 18:17.</w:t>
      </w:r>
    </w:p>
  </w:footnote>
  <w:footnote w:id="11565">
    <w:p>
      <w:pPr>
        <w:pStyle w:val="FootnoteText"/>
      </w:pPr>
      <w:r>
        <w:rPr>
          <w:rStyle w:val="FootnoteReference"/>
        </w:rPr>
        <w:footnoteRef/>
      </w:r>
      <w:r>
        <w:t xml:space="preserve"> Place name: Corinth. Place-name meaning: Corinth — which is satisfied; ornament; beauty. Source form: Corinth. Greek form: κορινθον.</w:t>
      </w:r>
    </w:p>
  </w:footnote>
  <w:footnote w:id="11566">
    <w:p>
      <w:pPr>
        <w:pStyle w:val="FootnoteText"/>
      </w:pPr>
      <w:r>
        <w:rPr>
          <w:rStyle w:val="FootnoteReference"/>
        </w:rPr>
        <w:footnoteRef/>
      </w:r>
      <w:r>
        <w:t xml:space="preserve"> Cross-references for "sanctified": John 17:17-19; Acts 15:9; Acts 26:18; 1Cor 1:30; 1Cor 6:9-11; Eph 5:26; Heb 2:11; Heb 10:10; Heb 13:12.</w:t>
      </w:r>
    </w:p>
  </w:footnote>
  <w:footnote w:id="11567">
    <w:p>
      <w:pPr>
        <w:pStyle w:val="FootnoteText"/>
      </w:pPr>
      <w:r>
        <w:rPr>
          <w:rStyle w:val="FootnoteReference"/>
        </w:rPr>
        <w:footnoteRef/>
      </w:r>
      <w:r>
        <w:t xml:space="preserve"> Cross-references for "called": Rom 1:7; 1Thess 4:7; 2Tim 1:9; 1Pet 1:15-16.</w:t>
      </w:r>
    </w:p>
  </w:footnote>
  <w:footnote w:id="11568">
    <w:p>
      <w:pPr>
        <w:pStyle w:val="FootnoteText"/>
      </w:pPr>
      <w:r>
        <w:rPr>
          <w:rStyle w:val="FootnoteReference"/>
        </w:rPr>
        <w:footnoteRef/>
      </w:r>
      <w:r>
        <w:t xml:space="preserve"> Translation note: Greek hagiois is rendered holy ones here. Saints is traditional, but holy ones keeps the adjective-noun force visible.</w:t>
      </w:r>
    </w:p>
  </w:footnote>
  <w:footnote w:id="11569">
    <w:p>
      <w:pPr>
        <w:pStyle w:val="FootnoteText"/>
      </w:pPr>
      <w:r>
        <w:rPr>
          <w:rStyle w:val="FootnoteReference"/>
        </w:rPr>
        <w:footnoteRef/>
      </w:r>
      <w:r>
        <w:t xml:space="preserve"> Cross-references for "call": Gen 4:26; Gen 12:8; Gen 13:4-7; Gen 13:8-13; G3686.</w:t>
      </w:r>
    </w:p>
  </w:footnote>
  <w:footnote w:id="11570">
    <w:p>
      <w:pPr>
        <w:pStyle w:val="FootnoteText"/>
      </w:pPr>
      <w:r>
        <w:rPr>
          <w:rStyle w:val="FootnoteReference"/>
        </w:rPr>
        <w:footnoteRef/>
      </w:r>
      <w:r>
        <w:t xml:space="preserve"> Cross-references for "our Lord": Ps 45:11; Acts 10:36; Rom 3:22; Rom 10:12; Rom 14:8-9; 1Cor 8:6; 2Cor 4:5; Phil 2:9-11; Rev 19:16.</w:t>
      </w:r>
    </w:p>
  </w:footnote>
  <w:footnote w:id="11571">
    <w:p>
      <w:pPr>
        <w:pStyle w:val="FootnoteText"/>
      </w:pPr>
      <w:r>
        <w:rPr>
          <w:rStyle w:val="FootnoteReference"/>
        </w:rPr>
        <w:footnoteRef/>
      </w:r>
      <w:r>
        <w:t xml:space="preserve"> Cross-references: Acts 18:1; Acts 18:8-11; 2Cor 1:1; Gal 1:2; 1Thess 1:1; 2Thess 1:1; 1Tim 3:15.</w:t>
      </w:r>
    </w:p>
  </w:footnote>
  <w:footnote w:id="11572">
    <w:p>
      <w:pPr>
        <w:pStyle w:val="FootnoteText"/>
      </w:pPr>
      <w:r>
        <w:rPr>
          <w:rStyle w:val="FootnoteReference"/>
        </w:rPr>
        <w:footnoteRef/>
      </w:r>
      <w:r>
        <w:t xml:space="preserve"> Cross-references: Jude 1:1.</w:t>
      </w:r>
    </w:p>
  </w:footnote>
  <w:footnote w:id="11573">
    <w:p>
      <w:pPr>
        <w:pStyle w:val="FootnoteText"/>
      </w:pPr>
      <w:r>
        <w:rPr>
          <w:rStyle w:val="FootnoteReference"/>
        </w:rPr>
        <w:footnoteRef/>
      </w:r>
      <w:r>
        <w:t xml:space="preserve"> Cross-references: Rom 1:7; 2Cor 1:2; Eph 1:2; 1Pet 1:2.</w:t>
      </w:r>
    </w:p>
  </w:footnote>
  <w:footnote w:id="11574">
    <w:p>
      <w:pPr>
        <w:pStyle w:val="FootnoteText"/>
      </w:pPr>
      <w:r>
        <w:rPr>
          <w:rStyle w:val="FootnoteReference"/>
        </w:rPr>
        <w:footnoteRef/>
      </w:r>
      <w:r>
        <w:t xml:space="preserve"> Cross-references for "thank": Acts 11:23; Acts 21:20; Rom 1:8; Rom 6:17.</w:t>
      </w:r>
    </w:p>
  </w:footnote>
  <w:footnote w:id="11575">
    <w:p>
      <w:pPr>
        <w:pStyle w:val="FootnoteText"/>
      </w:pPr>
      <w:r>
        <w:rPr>
          <w:rStyle w:val="FootnoteReference"/>
        </w:rPr>
        <w:footnoteRef/>
      </w:r>
      <w:r>
        <w:t xml:space="preserve"> Cross-references for "the grace": John 10:30; John 14:14; John 14:16; John 14:26; John 15:26; 1Cor 1:3; 1Tim 1:14.</w:t>
      </w:r>
    </w:p>
  </w:footnote>
  <w:footnote w:id="11576">
    <w:p>
      <w:pPr>
        <w:pStyle w:val="FootnoteText"/>
      </w:pPr>
      <w:r>
        <w:rPr>
          <w:rStyle w:val="FootnoteReference"/>
        </w:rPr>
        <w:footnoteRef/>
      </w:r>
      <w:r>
        <w:t xml:space="preserve"> Cross-references for "in every": Rom 11:12; 1Cor 4:7-10; 2Cor 9:11; Eph 2:7; Eph 3:8.</w:t>
      </w:r>
    </w:p>
  </w:footnote>
  <w:footnote w:id="11577">
    <w:p>
      <w:pPr>
        <w:pStyle w:val="FootnoteText"/>
      </w:pPr>
      <w:r>
        <w:rPr>
          <w:rStyle w:val="FootnoteReference"/>
        </w:rPr>
        <w:footnoteRef/>
      </w:r>
      <w:r>
        <w:t xml:space="preserve"> Cross-references: Acts 2:4; 1Cor 12:8; 1Cor 12:10; 1Cor 14:5-6; 1Cor 14:26; 2Cor 8:7; Eph 6:19; Col 4:3-4.</w:t>
      </w:r>
    </w:p>
  </w:footnote>
  <w:footnote w:id="11578">
    <w:p>
      <w:pPr>
        <w:pStyle w:val="FootnoteText"/>
      </w:pPr>
      <w:r>
        <w:rPr>
          <w:rStyle w:val="FootnoteReference"/>
        </w:rPr>
        <w:footnoteRef/>
      </w:r>
      <w:r>
        <w:t xml:space="preserve"> Cross-references: Rom 15:4; 1Cor 8:11; 1Cor 13:2; 1Cor 13:8; 2Cor 4:6; Eph 1:17; Phil 1:9; Col 1:9-10; Col 2:3; Col 3:10; Jas 3:13; 2Pet 3:18.</w:t>
      </w:r>
    </w:p>
  </w:footnote>
  <w:footnote w:id="11579">
    <w:p>
      <w:pPr>
        <w:pStyle w:val="FootnoteText"/>
      </w:pPr>
      <w:r>
        <w:rPr>
          <w:rStyle w:val="FootnoteReference"/>
        </w:rPr>
        <w:footnoteRef/>
      </w:r>
      <w:r>
        <w:t xml:space="preserve"> Cross-references: Acts 18:5; Acts 20:21; Acts 20:24; Acts 22:18; Acts 23:11; Acts 28:23; 1Cor 2:1-2; 1Tim 2:6; 2Tim 1:8; 1John 5:11-13; Rev 1:2; Rev 1:9; Rev 6:9; Rev 12:11; Rev 12:17; Rev 19:10.</w:t>
      </w:r>
    </w:p>
  </w:footnote>
  <w:footnote w:id="11580">
    <w:p>
      <w:pPr>
        <w:pStyle w:val="FootnoteText"/>
      </w:pPr>
      <w:r>
        <w:rPr>
          <w:rStyle w:val="FootnoteReference"/>
        </w:rPr>
        <w:footnoteRef/>
      </w:r>
      <w:r>
        <w:t xml:space="preserve"> Cross-references: Mark 16:20; Acts 11:17; Acts 11:21; Rom 15:19; 2Cor 12:12; Gal 3:5; Heb 2:3-4.</w:t>
      </w:r>
    </w:p>
  </w:footnote>
  <w:footnote w:id="11581">
    <w:p>
      <w:pPr>
        <w:pStyle w:val="FootnoteText"/>
      </w:pPr>
      <w:r>
        <w:rPr>
          <w:rStyle w:val="FootnoteReference"/>
        </w:rPr>
        <w:footnoteRef/>
      </w:r>
      <w:r>
        <w:t xml:space="preserve"> Cross-references for "waiting": Gen 49:18; Matt 25:1; Luke 12:36; Rom 8:19; 1Cor 4:5; Phil 3:20; 1Thess 1:10; 2Tim 4:8; Titus 2:13; Heb 9:28; Heb 10:36-37; Jas 5:7-8; 2Pet 3:12; Jude 1:21.</w:t>
      </w:r>
    </w:p>
  </w:footnote>
  <w:footnote w:id="11582">
    <w:p>
      <w:pPr>
        <w:pStyle w:val="FootnoteText"/>
      </w:pPr>
      <w:r>
        <w:rPr>
          <w:rStyle w:val="FootnoteReference"/>
        </w:rPr>
        <w:footnoteRef/>
      </w:r>
      <w:r>
        <w:t xml:space="preserve"> Cross-references: 2Cor 12:13.</w:t>
      </w:r>
    </w:p>
  </w:footnote>
  <w:footnote w:id="11583">
    <w:p>
      <w:pPr>
        <w:pStyle w:val="FootnoteText"/>
      </w:pPr>
      <w:r>
        <w:rPr>
          <w:rStyle w:val="FootnoteReference"/>
        </w:rPr>
        <w:footnoteRef/>
      </w:r>
      <w:r>
        <w:t xml:space="preserve"> Cross-references: Luke 17:30; Col 3:4; 2Thess 1:7; 1Tim 6:14-15; 1Pet 1:13; 1Pet 4:13; 1Pet 5:4; 1John 3:2.</w:t>
      </w:r>
    </w:p>
  </w:footnote>
  <w:footnote w:id="11584">
    <w:p>
      <w:pPr>
        <w:pStyle w:val="FootnoteText"/>
      </w:pPr>
      <w:r>
        <w:rPr>
          <w:rStyle w:val="FootnoteReference"/>
        </w:rPr>
        <w:footnoteRef/>
      </w:r>
      <w:r>
        <w:t xml:space="preserve"> Cross-references for "confirm": Ps 37:17; Ps 37:28; Rom 14:4; Rom 16:25; 2Cor 1:21; 1Thess 3:13; 1Thess 5:24; 2Thess 3:3; 1Pet 5:10.</w:t>
      </w:r>
    </w:p>
  </w:footnote>
  <w:footnote w:id="11585">
    <w:p>
      <w:pPr>
        <w:pStyle w:val="FootnoteText"/>
      </w:pPr>
      <w:r>
        <w:rPr>
          <w:rStyle w:val="FootnoteReference"/>
        </w:rPr>
        <w:footnoteRef/>
      </w:r>
      <w:r>
        <w:t xml:space="preserve"> Cross-references for "blameless": Eph 5:27; Phil 2:15; Col 1:22; 1Thess 3:13; 1Thess 5:23-24; 2Pet 3:14; Jude 1:24-25.</w:t>
      </w:r>
    </w:p>
  </w:footnote>
  <w:footnote w:id="11586">
    <w:p>
      <w:pPr>
        <w:pStyle w:val="FootnoteText"/>
      </w:pPr>
      <w:r>
        <w:rPr>
          <w:rStyle w:val="FootnoteReference"/>
        </w:rPr>
        <w:footnoteRef/>
      </w:r>
      <w:r>
        <w:t xml:space="preserve"> Cross-references for "the fellowship": John 15:4-5; John 17:21; Rom 11:17; 1Cor 1:30; 1Cor 10:16; Gal 2:20; Eph 2:20-22; Eph 3:6; Heb 3:14; 1John 1:3; 1John 1:7; 1John 4:13.</w:t>
      </w:r>
    </w:p>
  </w:footnote>
  <w:footnote w:id="11587">
    <w:p>
      <w:pPr>
        <w:pStyle w:val="FootnoteText"/>
      </w:pPr>
      <w:r>
        <w:rPr>
          <w:rStyle w:val="FootnoteReference"/>
        </w:rPr>
        <w:footnoteRef/>
      </w:r>
      <w:r>
        <w:t xml:space="preserve"> Cross-references: Num 23:19; Deut 7:9; Deut 32:4; Ps 89:33-35; Ps 100:5; Isa 11:5; Isa 25:1; Isa 49:7; Lam 3:22-23; Matt 24:35; 1Cor 10:13; 1Thess 5:23-24; 2Thess 3:3; Titus 1:2; Heb 2:17; Heb 6:18; Heb 10:23; Heb 11:11; Rev 19:11.</w:t>
      </w:r>
    </w:p>
  </w:footnote>
  <w:footnote w:id="11588">
    <w:p>
      <w:pPr>
        <w:pStyle w:val="FootnoteText"/>
      </w:pPr>
      <w:r>
        <w:rPr>
          <w:rStyle w:val="FootnoteReference"/>
        </w:rPr>
        <w:footnoteRef/>
      </w:r>
      <w:r>
        <w:t xml:space="preserve"> Cross-references: Rom 8:28; Rom 8:30; Rom 9:24; Gal 1:15; Col 1:24; 1Thess 2:12; 2Thess 2:14; 2Tim 1:9; Heb 3:1; 1Pet 5:10.</w:t>
      </w:r>
    </w:p>
  </w:footnote>
  <w:footnote w:id="11589">
    <w:p>
      <w:pPr>
        <w:pStyle w:val="FootnoteText"/>
      </w:pPr>
      <w:r>
        <w:rPr>
          <w:rStyle w:val="FootnoteReference"/>
        </w:rPr>
        <w:footnoteRef/>
      </w:r>
      <w:r>
        <w:t xml:space="preserve"> Cross-references for "divisions": Matt 9:16; Mark 2:21; John 7:43; John 9:16; John 10:19; 1Cor 11:18; 1Cor 12:25.</w:t>
      </w:r>
    </w:p>
  </w:footnote>
  <w:footnote w:id="11590">
    <w:p>
      <w:pPr>
        <w:pStyle w:val="FootnoteText"/>
      </w:pPr>
      <w:r>
        <w:rPr>
          <w:rStyle w:val="FootnoteReference"/>
        </w:rPr>
        <w:footnoteRef/>
      </w:r>
      <w:r>
        <w:t xml:space="preserve"> Cross-references: Rom 12:1; 1Cor 4:16; 2Cor 5:20; 2Cor 6:1; 2Cor 10:1; Gal 4:12; Eph 4:1; Phlm 1:9-10; 1Pet 2:11.</w:t>
      </w:r>
    </w:p>
  </w:footnote>
  <w:footnote w:id="11591">
    <w:p>
      <w:pPr>
        <w:pStyle w:val="FootnoteText"/>
      </w:pPr>
      <w:r>
        <w:rPr>
          <w:rStyle w:val="FootnoteReference"/>
        </w:rPr>
        <w:footnoteRef/>
      </w:r>
      <w:r>
        <w:t xml:space="preserve"> Cross-references: Ps 133:1; Jer 32:39; John 13:34-35; John 17:23; Acts 4:32; Rom 12:16; Rom 15:5-6; Rom 16:17; 2Cor 13:11; Eph 4:1-7; Eph 4:31-32; Phil 1:27; Phil 2:1-4; Phil 3:16; 1Thess 5:13; Jas 3:13-18; 1Pet 3:8-9.</w:t>
      </w:r>
    </w:p>
  </w:footnote>
  <w:footnote w:id="11592">
    <w:p>
      <w:pPr>
        <w:pStyle w:val="FootnoteText"/>
      </w:pPr>
      <w:r>
        <w:rPr>
          <w:rStyle w:val="FootnoteReference"/>
        </w:rPr>
        <w:footnoteRef/>
      </w:r>
      <w:r>
        <w:t xml:space="preserve"> Name meaning: Chloe (Chloe) — Green herb; blooming. Associated with the report of divisions in Corinth.</w:t>
      </w:r>
    </w:p>
  </w:footnote>
  <w:footnote w:id="11593">
    <w:p>
      <w:pPr>
        <w:pStyle w:val="FootnoteText"/>
      </w:pPr>
      <w:r>
        <w:rPr>
          <w:rStyle w:val="FootnoteReference"/>
        </w:rPr>
        <w:footnoteRef/>
      </w:r>
      <w:r>
        <w:t xml:space="preserve"> Cross-references for "that there": Prov 13:10; Prov 18:6; 1Cor 3:3; 1Cor 6:1-7; 2Cor 12:20; Gal 5:15; Gal 5:20; Gal 5:26; Phil 2:14; 1Tim 6:4; 2Tim 2:23-25; Jas 4:1-2.</w:t>
      </w:r>
    </w:p>
  </w:footnote>
  <w:footnote w:id="11594">
    <w:p>
      <w:pPr>
        <w:pStyle w:val="FootnoteText"/>
      </w:pPr>
      <w:r>
        <w:rPr>
          <w:rStyle w:val="FootnoteReference"/>
        </w:rPr>
        <w:footnoteRef/>
      </w:r>
      <w:r>
        <w:t xml:space="preserve"> Cross-references: Gen 27:42; Gen 37:2; 1Sam 25:14-17; 1Cor 11:18.</w:t>
      </w:r>
    </w:p>
  </w:footnote>
  <w:footnote w:id="11595">
    <w:p>
      <w:pPr>
        <w:pStyle w:val="FootnoteText"/>
      </w:pPr>
      <w:r>
        <w:rPr>
          <w:rStyle w:val="FootnoteReference"/>
        </w:rPr>
        <w:footnoteRef/>
      </w:r>
      <w:r>
        <w:t xml:space="preserve"> Name meaning: Apollos (Apollos) — Destroyer; of Apollo. Mighty preacher whose eloquence was refined.</w:t>
      </w:r>
    </w:p>
  </w:footnote>
  <w:footnote w:id="11596">
    <w:p>
      <w:pPr>
        <w:pStyle w:val="FootnoteText"/>
      </w:pPr>
      <w:r>
        <w:rPr>
          <w:rStyle w:val="FootnoteReference"/>
        </w:rPr>
        <w:footnoteRef/>
      </w:r>
      <w:r>
        <w:t xml:space="preserve"> Personal name: Cephas. Personal-name meaning: Cephas — a rock or stone. Source form: Cephas.</w:t>
      </w:r>
    </w:p>
  </w:footnote>
  <w:footnote w:id="11597">
    <w:p>
      <w:pPr>
        <w:pStyle w:val="FootnoteText"/>
      </w:pPr>
      <w:r>
        <w:rPr>
          <w:rStyle w:val="FootnoteReference"/>
        </w:rPr>
        <w:footnoteRef/>
      </w:r>
      <w:r>
        <w:t xml:space="preserve"> Cross-references for "Apollos": Acts 18:24-28; Acts 19:1; 1Cor 16:12.</w:t>
      </w:r>
    </w:p>
  </w:footnote>
  <w:footnote w:id="11598">
    <w:p>
      <w:pPr>
        <w:pStyle w:val="FootnoteText"/>
      </w:pPr>
      <w:r>
        <w:rPr>
          <w:rStyle w:val="FootnoteReference"/>
        </w:rPr>
        <w:footnoteRef/>
      </w:r>
      <w:r>
        <w:t xml:space="preserve"> Cross-references for "Cephas": John 1:42; 1Cor 9:5; 1Cor 15:5; Gal 2:9.</w:t>
      </w:r>
    </w:p>
  </w:footnote>
  <w:footnote w:id="11599">
    <w:p>
      <w:pPr>
        <w:pStyle w:val="FootnoteText"/>
      </w:pPr>
      <w:r>
        <w:rPr>
          <w:rStyle w:val="FootnoteReference"/>
        </w:rPr>
        <w:footnoteRef/>
      </w:r>
      <w:r>
        <w:t xml:space="preserve"> Cross-references for "Christ": 2Cor 11:4; Gal 1:7; Eph 4:5.</w:t>
      </w:r>
    </w:p>
  </w:footnote>
  <w:footnote w:id="11600">
    <w:p>
      <w:pPr>
        <w:pStyle w:val="FootnoteText"/>
      </w:pPr>
      <w:r>
        <w:rPr>
          <w:rStyle w:val="FootnoteReference"/>
        </w:rPr>
        <w:footnoteRef/>
      </w:r>
      <w:r>
        <w:t xml:space="preserve"> Cross-references for "Paul": Rom 14:9; 1Cor 6:19-20; 2Cor 5:14-15; Titus 2:14.</w:t>
      </w:r>
    </w:p>
  </w:footnote>
  <w:footnote w:id="11601">
    <w:p>
      <w:pPr>
        <w:pStyle w:val="FootnoteText"/>
      </w:pPr>
      <w:r>
        <w:rPr>
          <w:rStyle w:val="FootnoteReference"/>
        </w:rPr>
        <w:footnoteRef/>
      </w:r>
      <w:r>
        <w:t xml:space="preserve"> Cross-references: Matt 28:19; Acts 2:38; Acts 10:48; Acts 19:5; 1Cor 1:15; 1Cor 10:2.</w:t>
      </w:r>
    </w:p>
  </w:footnote>
  <w:footnote w:id="11602">
    <w:p>
      <w:pPr>
        <w:pStyle w:val="FootnoteText"/>
      </w:pPr>
      <w:r>
        <w:rPr>
          <w:rStyle w:val="FootnoteReference"/>
        </w:rPr>
        <w:footnoteRef/>
      </w:r>
      <w:r>
        <w:t xml:space="preserve"> Cross-references for "thank": 1Cor 1:4; 1Cor 14:18; 2Cor 2:14; Eph 5:20; Col 3:15; Col 3:17; 1Thess 5:18; 1Tim 1:12; Phlm 1:4.</w:t>
      </w:r>
    </w:p>
  </w:footnote>
  <w:footnote w:id="11603">
    <w:p>
      <w:pPr>
        <w:pStyle w:val="FootnoteText"/>
      </w:pPr>
      <w:r>
        <w:rPr>
          <w:rStyle w:val="FootnoteReference"/>
        </w:rPr>
        <w:footnoteRef/>
      </w:r>
      <w:r>
        <w:t xml:space="preserve"> Name meaning: Crispus (Crispus) — Curly-haired. Synagogue ruler baptized by Paul.</w:t>
      </w:r>
    </w:p>
  </w:footnote>
  <w:footnote w:id="11604">
    <w:p>
      <w:pPr>
        <w:pStyle w:val="FootnoteText"/>
      </w:pPr>
      <w:r>
        <w:rPr>
          <w:rStyle w:val="FootnoteReference"/>
        </w:rPr>
        <w:footnoteRef/>
      </w:r>
      <w:r>
        <w:t xml:space="preserve"> Name meaning: Gaius (Gaius) — Rejoice; happy. Hospitable host who brought joy to the Church.</w:t>
      </w:r>
    </w:p>
  </w:footnote>
  <w:footnote w:id="11605">
    <w:p>
      <w:pPr>
        <w:pStyle w:val="FootnoteText"/>
      </w:pPr>
      <w:r>
        <w:rPr>
          <w:rStyle w:val="FootnoteReference"/>
        </w:rPr>
        <w:footnoteRef/>
      </w:r>
      <w:r>
        <w:t xml:space="preserve"> Cross-references for "Crispus": Acts 18:8.</w:t>
      </w:r>
    </w:p>
  </w:footnote>
  <w:footnote w:id="11606">
    <w:p>
      <w:pPr>
        <w:pStyle w:val="FootnoteText"/>
      </w:pPr>
      <w:r>
        <w:rPr>
          <w:rStyle w:val="FootnoteReference"/>
        </w:rPr>
        <w:footnoteRef/>
      </w:r>
      <w:r>
        <w:t xml:space="preserve"> Cross-references for "Gaius": Rom 16:23; 3John 1:1-4.</w:t>
      </w:r>
    </w:p>
  </w:footnote>
  <w:footnote w:id="11607">
    <w:p>
      <w:pPr>
        <w:pStyle w:val="FootnoteText"/>
      </w:pPr>
      <w:r>
        <w:rPr>
          <w:rStyle w:val="FootnoteReference"/>
        </w:rPr>
        <w:footnoteRef/>
      </w:r>
      <w:r>
        <w:t xml:space="preserve"> Cross-references: John 3:28-29; John 7:18; 2Cor 11:2.</w:t>
      </w:r>
    </w:p>
  </w:footnote>
  <w:footnote w:id="11608">
    <w:p>
      <w:pPr>
        <w:pStyle w:val="FootnoteText"/>
      </w:pPr>
      <w:r>
        <w:rPr>
          <w:rStyle w:val="FootnoteReference"/>
        </w:rPr>
        <w:footnoteRef/>
      </w:r>
      <w:r>
        <w:t xml:space="preserve"> Cross-references for "household": Acts 16:15; Acts 16:33; 1Cor 16:15; 1Cor 16:17.</w:t>
      </w:r>
    </w:p>
  </w:footnote>
  <w:footnote w:id="11609">
    <w:p>
      <w:pPr>
        <w:pStyle w:val="FootnoteText"/>
      </w:pPr>
      <w:r>
        <w:rPr>
          <w:rStyle w:val="FootnoteReference"/>
        </w:rPr>
        <w:footnoteRef/>
      </w:r>
      <w:r>
        <w:t xml:space="preserve"> Name meaning: Stephanas (Stephanas) — Crown. Among the first converts in Achaia.</w:t>
      </w:r>
    </w:p>
  </w:footnote>
  <w:footnote w:id="11610">
    <w:p>
      <w:pPr>
        <w:pStyle w:val="FootnoteText"/>
      </w:pPr>
      <w:r>
        <w:rPr>
          <w:rStyle w:val="FootnoteReference"/>
        </w:rPr>
        <w:footnoteRef/>
      </w:r>
      <w:r>
        <w:t xml:space="preserve"> Cross-references for "not to": John 4:2; Acts 10:48; Acts 26:17-18.</w:t>
      </w:r>
    </w:p>
  </w:footnote>
  <w:footnote w:id="11611">
    <w:p>
      <w:pPr>
        <w:pStyle w:val="FootnoteText"/>
      </w:pPr>
      <w:r>
        <w:rPr>
          <w:rStyle w:val="FootnoteReference"/>
        </w:rPr>
        <w:footnoteRef/>
      </w:r>
      <w:r>
        <w:t xml:space="preserve"> Cross-references for "words": 1Cor 2:5.</w:t>
      </w:r>
    </w:p>
  </w:footnote>
  <w:footnote w:id="11612">
    <w:p>
      <w:pPr>
        <w:pStyle w:val="FootnoteText"/>
      </w:pPr>
      <w:r>
        <w:rPr>
          <w:rStyle w:val="FootnoteReference"/>
        </w:rPr>
        <w:footnoteRef/>
      </w:r>
      <w:r>
        <w:t xml:space="preserve"> Cross-references: 1Cor 2:1; 1Cor 2:4; 1Cor 2:13; 2Cor 4:2; 2Cor 10:3-4; 2Cor 10:10; 2Pet 1:16.</w:t>
      </w:r>
    </w:p>
  </w:footnote>
  <w:footnote w:id="11613">
    <w:p>
      <w:pPr>
        <w:pStyle w:val="FootnoteText"/>
      </w:pPr>
      <w:r>
        <w:rPr>
          <w:rStyle w:val="FootnoteReference"/>
        </w:rPr>
        <w:footnoteRef/>
      </w:r>
      <w:r>
        <w:t xml:space="preserve"> Cross-references for "foolishness": Acts 17:18; Acts 17:32; 1Cor 1:21; 1Cor 1:23; 1Cor 1:25; 1Cor 2:14; 1Cor 3:19.</w:t>
      </w:r>
    </w:p>
  </w:footnote>
  <w:footnote w:id="11614">
    <w:p>
      <w:pPr>
        <w:pStyle w:val="FootnoteText"/>
      </w:pPr>
      <w:r>
        <w:rPr>
          <w:rStyle w:val="FootnoteReference"/>
        </w:rPr>
        <w:footnoteRef/>
      </w:r>
      <w:r>
        <w:t xml:space="preserve"> Cross-references: 1Cor 1:23-24; 1Cor 2:2; Gal 6:12-14.</w:t>
      </w:r>
    </w:p>
  </w:footnote>
  <w:footnote w:id="11615">
    <w:p>
      <w:pPr>
        <w:pStyle w:val="FootnoteText"/>
      </w:pPr>
      <w:r>
        <w:rPr>
          <w:rStyle w:val="FootnoteReference"/>
        </w:rPr>
        <w:footnoteRef/>
      </w:r>
      <w:r>
        <w:t xml:space="preserve"> Cross-references: Acts 13:41; 2Cor 2:15-16; 2Cor 4:3; 2Thess 2:10.</w:t>
      </w:r>
    </w:p>
  </w:footnote>
  <w:footnote w:id="11616">
    <w:p>
      <w:pPr>
        <w:pStyle w:val="FootnoteText"/>
      </w:pPr>
      <w:r>
        <w:rPr>
          <w:rStyle w:val="FootnoteReference"/>
        </w:rPr>
        <w:footnoteRef/>
      </w:r>
      <w:r>
        <w:t xml:space="preserve"> Cross-references: Ps 110:2-3; Rom 1:16; 1Cor 1:24; 1Cor 15:2; 2Cor 10:4; 1Thess 1:5; Heb 4:12.</w:t>
      </w:r>
    </w:p>
  </w:footnote>
  <w:footnote w:id="11617">
    <w:p>
      <w:pPr>
        <w:pStyle w:val="FootnoteText"/>
      </w:pPr>
      <w:r>
        <w:rPr>
          <w:rStyle w:val="FootnoteReference"/>
        </w:rPr>
        <w:footnoteRef/>
      </w:r>
      <w:r>
        <w:t xml:space="preserve"> Cross-references: Job 5:12-13; Isa 19:3; Isa 19:11; Isa 29:14; Jer 8:9; 1Cor 3:19.</w:t>
      </w:r>
    </w:p>
  </w:footnote>
  <w:footnote w:id="11618">
    <w:p>
      <w:pPr>
        <w:pStyle w:val="FootnoteText"/>
      </w:pPr>
      <w:r>
        <w:rPr>
          <w:rStyle w:val="FootnoteReference"/>
        </w:rPr>
        <w:footnoteRef/>
      </w:r>
      <w:r>
        <w:t xml:space="preserve"> Cross-references for "is the wise": Isa 33:18; Isa 53:1.</w:t>
      </w:r>
    </w:p>
  </w:footnote>
  <w:footnote w:id="11619">
    <w:p>
      <w:pPr>
        <w:pStyle w:val="FootnoteText"/>
      </w:pPr>
      <w:r>
        <w:rPr>
          <w:rStyle w:val="FootnoteReference"/>
        </w:rPr>
        <w:footnoteRef/>
      </w:r>
      <w:r>
        <w:t xml:space="preserve"> Cross-references: 2Sam 15:31; 2Sam 16:23; 2Sam 17:14; 2Sam 17:23; Job 12:17; Job 12:20; Job 12:24; Isa 44:25; Rom 1:22; 1Cor 1:19.</w:t>
      </w:r>
    </w:p>
  </w:footnote>
  <w:footnote w:id="11620">
    <w:p>
      <w:pPr>
        <w:pStyle w:val="FootnoteText"/>
      </w:pPr>
      <w:r>
        <w:rPr>
          <w:rStyle w:val="FootnoteReference"/>
        </w:rPr>
        <w:footnoteRef/>
      </w:r>
      <w:r>
        <w:t xml:space="preserve"> Cross-references for "the wisdom": G2316; G4678; G5120.</w:t>
      </w:r>
    </w:p>
  </w:footnote>
  <w:footnote w:id="11621">
    <w:p>
      <w:pPr>
        <w:pStyle w:val="FootnoteText"/>
      </w:pPr>
      <w:r>
        <w:rPr>
          <w:rStyle w:val="FootnoteReference"/>
        </w:rPr>
        <w:footnoteRef/>
      </w:r>
      <w:r>
        <w:t xml:space="preserve"> Cross-references for "the world": Matt 11:25; Luke 10:21; Rom 1:20-22; Rom 1:28.</w:t>
      </w:r>
    </w:p>
  </w:footnote>
  <w:footnote w:id="11622">
    <w:p>
      <w:pPr>
        <w:pStyle w:val="FootnoteText"/>
      </w:pPr>
      <w:r>
        <w:rPr>
          <w:rStyle w:val="FootnoteReference"/>
        </w:rPr>
        <w:footnoteRef/>
      </w:r>
      <w:r>
        <w:t xml:space="preserve"> Cross-references for "the foolishness": 1Cor 1:18.</w:t>
      </w:r>
    </w:p>
  </w:footnote>
  <w:footnote w:id="11623">
    <w:p>
      <w:pPr>
        <w:pStyle w:val="FootnoteText"/>
      </w:pPr>
      <w:r>
        <w:rPr>
          <w:rStyle w:val="FootnoteReference"/>
        </w:rPr>
        <w:footnoteRef/>
      </w:r>
      <w:r>
        <w:t xml:space="preserve"> Cross-references: Dan 2:20; Rom 11:33; 1Cor 1:24; Eph 3:10.</w:t>
      </w:r>
    </w:p>
  </w:footnote>
  <w:footnote w:id="11624">
    <w:p>
      <w:pPr>
        <w:pStyle w:val="FootnoteText"/>
      </w:pPr>
      <w:r>
        <w:rPr>
          <w:rStyle w:val="FootnoteReference"/>
        </w:rPr>
        <w:footnoteRef/>
      </w:r>
      <w:r>
        <w:t xml:space="preserve"> People-name: Jews. People-name meaning: Jews — People of Judah; Judeans. Source form: Jews.</w:t>
      </w:r>
    </w:p>
  </w:footnote>
  <w:footnote w:id="11625">
    <w:p>
      <w:pPr>
        <w:pStyle w:val="FootnoteText"/>
      </w:pPr>
      <w:r>
        <w:rPr>
          <w:rStyle w:val="FootnoteReference"/>
        </w:rPr>
        <w:footnoteRef/>
      </w:r>
      <w:r>
        <w:t xml:space="preserve"> People-name: Greeks. People-name meaning: Greeks — Greek people; Hellenes. Source form: Greeks.</w:t>
      </w:r>
    </w:p>
  </w:footnote>
  <w:footnote w:id="11626">
    <w:p>
      <w:pPr>
        <w:pStyle w:val="FootnoteText"/>
      </w:pPr>
      <w:r>
        <w:rPr>
          <w:rStyle w:val="FootnoteReference"/>
        </w:rPr>
        <w:footnoteRef/>
      </w:r>
      <w:r>
        <w:t xml:space="preserve"> Cross-references: Matt 12:38-39; Matt 16:1-4; Mark 8:11; Luke 11:16; Luke 11:20; John 2:18; John 4:28.</w:t>
      </w:r>
    </w:p>
  </w:footnote>
  <w:footnote w:id="11627">
    <w:p>
      <w:pPr>
        <w:pStyle w:val="FootnoteText"/>
      </w:pPr>
      <w:r>
        <w:rPr>
          <w:rStyle w:val="FootnoteReference"/>
        </w:rPr>
        <w:footnoteRef/>
      </w:r>
      <w:r>
        <w:t xml:space="preserve"> Cross-references: Acts 17:18-21.</w:t>
      </w:r>
    </w:p>
  </w:footnote>
  <w:footnote w:id="11628">
    <w:p>
      <w:pPr>
        <w:pStyle w:val="FootnoteText"/>
      </w:pPr>
      <w:r>
        <w:rPr>
          <w:rStyle w:val="FootnoteReference"/>
        </w:rPr>
        <w:footnoteRef/>
      </w:r>
      <w:r>
        <w:t xml:space="preserve"> Cross-references for "foolishness": 1Cor 1:28; 1Cor 2:14.</w:t>
      </w:r>
    </w:p>
  </w:footnote>
  <w:footnote w:id="11629">
    <w:p>
      <w:pPr>
        <w:pStyle w:val="FootnoteText"/>
      </w:pPr>
      <w:r>
        <w:rPr>
          <w:rStyle w:val="FootnoteReference"/>
        </w:rPr>
        <w:footnoteRef/>
      </w:r>
      <w:r>
        <w:t xml:space="preserve"> Cross-references: Luke 24:46-47; Acts 7:32-35; Acts 10:39-43; 1Cor 1:18; 1Cor 2:2; 2Cor 4:5; Gal 3:1; Gal 6:14; Eph 3:8.</w:t>
      </w:r>
    </w:p>
  </w:footnote>
  <w:footnote w:id="11630">
    <w:p>
      <w:pPr>
        <w:pStyle w:val="FootnoteText"/>
      </w:pPr>
      <w:r>
        <w:rPr>
          <w:rStyle w:val="FootnoteReference"/>
        </w:rPr>
        <w:footnoteRef/>
      </w:r>
      <w:r>
        <w:t xml:space="preserve"> Cross-references: Isa 8:14-15; Matt 11:6; Matt 13:57; Luke 2:34; John 6:53-66; Rom 9:32-33; Gal 5:11; 1Pet 2:8.</w:t>
      </w:r>
    </w:p>
  </w:footnote>
  <w:footnote w:id="11631">
    <w:p>
      <w:pPr>
        <w:pStyle w:val="FootnoteText"/>
      </w:pPr>
      <w:r>
        <w:rPr>
          <w:rStyle w:val="FootnoteReference"/>
        </w:rPr>
        <w:footnoteRef/>
      </w:r>
      <w:r>
        <w:t xml:space="preserve"> Cross-references for "called": Luke 7:35; Rom 8:28-30; Rom 9:24; 1Cor 1:2; 1Cor 1:9.</w:t>
      </w:r>
    </w:p>
  </w:footnote>
  <w:footnote w:id="11632">
    <w:p>
      <w:pPr>
        <w:pStyle w:val="FootnoteText"/>
      </w:pPr>
      <w:r>
        <w:rPr>
          <w:rStyle w:val="FootnoteReference"/>
        </w:rPr>
        <w:footnoteRef/>
      </w:r>
      <w:r>
        <w:t xml:space="preserve"> Cross-references for "the power": Rom 1:4; Rom 1:16; 1Cor 1:18.</w:t>
      </w:r>
    </w:p>
  </w:footnote>
  <w:footnote w:id="11633">
    <w:p>
      <w:pPr>
        <w:pStyle w:val="FootnoteText"/>
      </w:pPr>
      <w:r>
        <w:rPr>
          <w:rStyle w:val="FootnoteReference"/>
        </w:rPr>
        <w:footnoteRef/>
      </w:r>
      <w:r>
        <w:t xml:space="preserve"> Cross-references for "the wisdom": Prov 8:1; Prov 8:22-30; 1Cor 1:30; Col 2:3.</w:t>
      </w:r>
    </w:p>
  </w:footnote>
  <w:footnote w:id="11634">
    <w:p>
      <w:pPr>
        <w:pStyle w:val="FootnoteText"/>
      </w:pPr>
      <w:r>
        <w:rPr>
          <w:rStyle w:val="FootnoteReference"/>
        </w:rPr>
        <w:footnoteRef/>
      </w:r>
      <w:r>
        <w:t xml:space="preserve"> Cross-references: Exod 13:17; Exod 14:2-4; Josh 6:2-5; Judg 7:2-8; Judg 15:15-16; 1Sam 17:40-51; 1Kgs 20:14-22; Zech 4:6-7; Zech 12:7-8; Rom 11:33-36; 1Cor 1:18; 1Cor 1:27-29.</w:t>
      </w:r>
    </w:p>
  </w:footnote>
  <w:footnote w:id="11635">
    <w:p>
      <w:pPr>
        <w:pStyle w:val="FootnoteText"/>
      </w:pPr>
      <w:r>
        <w:rPr>
          <w:rStyle w:val="FootnoteReference"/>
        </w:rPr>
        <w:footnoteRef/>
      </w:r>
      <w:r>
        <w:t xml:space="preserve"> Cross-references: Luke 1:3; Luke 18:24-25; John 4:46-53; John 19:38-39; Acts 13:7; Acts 13:12; Acts 17:34; Phil 4:22; Jas 1:9-11; Jas 2:5; 2John 1:1.</w:t>
      </w:r>
    </w:p>
  </w:footnote>
  <w:footnote w:id="11636">
    <w:p>
      <w:pPr>
        <w:pStyle w:val="FootnoteText"/>
      </w:pPr>
      <w:r>
        <w:rPr>
          <w:rStyle w:val="FootnoteReference"/>
        </w:rPr>
        <w:footnoteRef/>
      </w:r>
      <w:r>
        <w:t xml:space="preserve"> Cross-references: Ps 8:2; Isa 26:5-6; Isa 29:14; Isa 29:19; Zeph 3:12; Matt 4:18-22; Matt 9:9; Matt 11:25; Matt 21:16; Luke 19:39-40; Luke 21:15; Acts 4:11-21; Acts 6:9-10; Acts 7:35; Acts 7:54; Acts 17:18; Acts 24:24-25; 2Cor 4:7; 2Cor 10:4-5; 2Cor 10:10.</w:t>
      </w:r>
    </w:p>
  </w:footnote>
  <w:footnote w:id="11637">
    <w:p>
      <w:pPr>
        <w:pStyle w:val="FootnoteText"/>
      </w:pPr>
      <w:r>
        <w:rPr>
          <w:rStyle w:val="FootnoteReference"/>
        </w:rPr>
        <w:footnoteRef/>
      </w:r>
      <w:r>
        <w:t xml:space="preserve"> Cross-references: Rom 4:17; 2Cor 12:11.</w:t>
      </w:r>
    </w:p>
  </w:footnote>
  <w:footnote w:id="11638">
    <w:p>
      <w:pPr>
        <w:pStyle w:val="FootnoteText"/>
      </w:pPr>
      <w:r>
        <w:rPr>
          <w:rStyle w:val="FootnoteReference"/>
        </w:rPr>
        <w:footnoteRef/>
      </w:r>
      <w:r>
        <w:t xml:space="preserve"> Cross-references: Deut 28:63; Job 34:19-20; Job 34:24; Ps 32:10; Ps 37:35-36; Isa 2:11; Isa 2:17; Isa 17:13-14; Isa 37:36; Isa 41:12; Dan 2:34-35; Dan 2:44-45; 1Cor 2:6; Rev 18:17.</w:t>
      </w:r>
    </w:p>
  </w:footnote>
  <w:footnote w:id="11639">
    <w:p>
      <w:pPr>
        <w:pStyle w:val="FootnoteText"/>
      </w:pPr>
      <w:r>
        <w:rPr>
          <w:rStyle w:val="FootnoteReference"/>
        </w:rPr>
        <w:footnoteRef/>
      </w:r>
      <w:r>
        <w:t xml:space="preserve"> Cross-references: Ps 49:6; Isa 10:15; Jer 9:23; Rom 3:19; Rom 3:27; Rom 4:2; Rom 15:17; 1Cor 1:31; 1Cor 4:7; 1Cor 5:6; Eph 2:9.</w:t>
      </w:r>
    </w:p>
  </w:footnote>
  <w:footnote w:id="11640">
    <w:p>
      <w:pPr>
        <w:pStyle w:val="FootnoteText"/>
      </w:pPr>
      <w:r>
        <w:rPr>
          <w:rStyle w:val="FootnoteReference"/>
        </w:rPr>
        <w:footnoteRef/>
      </w:r>
      <w:r>
        <w:t xml:space="preserve"> Cross-references for "wisdom": Prov 1:20; Prov 2:6; Prov 8:5; Dan 2:20; Luke 21:15; John 1:18; John 8:12; John 14:6; John 17:8; John 17:26; 1Cor 1:24; 1Cor 12:8; 2Cor 4:6; Eph 1:17-18; Eph 3:9-10; Col 2:2-3; Col 3:16; 2Tim 3:15-17; Jas 1:5.</w:t>
      </w:r>
    </w:p>
  </w:footnote>
  <w:footnote w:id="11641">
    <w:p>
      <w:pPr>
        <w:pStyle w:val="FootnoteText"/>
      </w:pPr>
      <w:r>
        <w:rPr>
          <w:rStyle w:val="FootnoteReference"/>
        </w:rPr>
        <w:footnoteRef/>
      </w:r>
      <w:r>
        <w:t xml:space="preserve"> Cross-references for "righteousness": Ps 71:15-16; Isa 45:24-25; Isa 54:17; Jer 23:5-6; Jer 33:16; Dan 9:24; Rom 1:17; Rom 3:21-24; Rom 4:6; Rom 4:25; Rom 5:19; Rom 5:21; 2Cor 5:21; Phil 3:9; 2Pet 1:1.</w:t>
      </w:r>
    </w:p>
  </w:footnote>
  <w:footnote w:id="11642">
    <w:p>
      <w:pPr>
        <w:pStyle w:val="FootnoteText"/>
      </w:pPr>
      <w:r>
        <w:rPr>
          <w:rStyle w:val="FootnoteReference"/>
        </w:rPr>
        <w:footnoteRef/>
      </w:r>
      <w:r>
        <w:t xml:space="preserve"> Cross-references for "sanctification": Matt 1:21; John 17:17-19; Acts 26:18; Rom 8:9; 1Cor 1:2; 1Cor 6:11; Gal 5:22-24; Eph 2:10; Eph 5:26; 1Pet 1:2; 1John 5:6.</w:t>
      </w:r>
    </w:p>
  </w:footnote>
  <w:footnote w:id="11643">
    <w:p>
      <w:pPr>
        <w:pStyle w:val="FootnoteText"/>
      </w:pPr>
      <w:r>
        <w:rPr>
          <w:rStyle w:val="FootnoteReference"/>
        </w:rPr>
        <w:footnoteRef/>
      </w:r>
      <w:r>
        <w:t xml:space="preserve"> Cross-references for "redemption": Hos 13:14; Rom 3:24; Rom 8:23; 1Cor 15:54-57; Gal 1:4; Gal 3:13; Eph 1:7; Eph 4:30; Col 1:14; Titus 2:14; Heb 9:12; 1Pet 1:18-19; Rev 5:9; Rev 14:4.</w:t>
      </w:r>
    </w:p>
  </w:footnote>
  <w:footnote w:id="11644">
    <w:p>
      <w:pPr>
        <w:pStyle w:val="FootnoteText"/>
      </w:pPr>
      <w:r>
        <w:rPr>
          <w:rStyle w:val="FootnoteReference"/>
        </w:rPr>
        <w:footnoteRef/>
      </w:r>
      <w:r>
        <w:t xml:space="preserve"> Cross-references: Isa 45:17; John 15:1-6; John 17:21-23; Rom 8:1; Rom 12:5; Rom 16:7; Rom 16:11; 1Cor 12:18; 1Cor 12:27; 2Cor 5:17; 2Cor 12:2; Eph 1:3-4; Eph 1:10; Eph 2:10.</w:t>
      </w:r>
    </w:p>
  </w:footnote>
  <w:footnote w:id="11645">
    <w:p>
      <w:pPr>
        <w:pStyle w:val="FootnoteText"/>
      </w:pPr>
      <w:r>
        <w:rPr>
          <w:rStyle w:val="FootnoteReference"/>
        </w:rPr>
        <w:footnoteRef/>
      </w:r>
      <w:r>
        <w:t xml:space="preserve"> Cross-references: Rom 11:36; 2Cor 5:18-21.</w:t>
      </w:r>
    </w:p>
  </w:footnote>
  <w:footnote w:id="11646">
    <w:p>
      <w:pPr>
        <w:pStyle w:val="FootnoteText"/>
      </w:pPr>
      <w:r>
        <w:rPr>
          <w:rStyle w:val="FootnoteReference"/>
        </w:rPr>
        <w:footnoteRef/>
      </w:r>
      <w:r>
        <w:t xml:space="preserve"> Cross-references: 1Chr 16:10; 1Chr 16:35; Ps 105:3; Isa 41:16; Isa 45:25; Jer 4:2; Jer 9:23-24; 2Cor 10:17; Gal 6:13-14; Phil 3:3.</w:t>
      </w:r>
    </w:p>
  </w:footnote>
  <w:footnote w:id="11647">
    <w:p>
      <w:pPr>
        <w:pStyle w:val="FootnoteText"/>
      </w:pPr>
      <w:r>
        <w:rPr>
          <w:rStyle w:val="FootnoteReference"/>
        </w:rPr>
        <w:footnoteRef/>
      </w:r>
      <w:r>
        <w:t xml:space="preserve"> Cross-references for "the testimony": Isa 8:20; Acts 20:21; Acts 22:18; 1Cor 1:6; 2Thess 1:10; 1Tim 1:11; 2Tim 1:8; 1John 4:14; 1John 5:11-13; Rev 1:2; Rev 1:9; Rev 19:10.</w:t>
      </w:r>
    </w:p>
  </w:footnote>
  <w:footnote w:id="1164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64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65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651">
    <w:p>
      <w:pPr>
        <w:pStyle w:val="FootnoteText"/>
      </w:pPr>
      <w:r>
        <w:rPr>
          <w:rStyle w:val="FootnoteReference"/>
        </w:rPr>
        <w:footnoteRef/>
      </w:r>
      <w:r>
        <w:t xml:space="preserve"> Name meaning: Jesus (Yeshua) — Yahweh saves. He will save His people from their sins.</w:t>
      </w:r>
    </w:p>
  </w:footnote>
  <w:footnote w:id="11652">
    <w:p>
      <w:pPr>
        <w:pStyle w:val="FootnoteText"/>
      </w:pPr>
      <w:r>
        <w:rPr>
          <w:rStyle w:val="FootnoteReference"/>
        </w:rPr>
        <w:footnoteRef/>
      </w:r>
      <w:r>
        <w:t xml:space="preserve"> Personal name: Christ. Personal-name meaning: Christ — anointed. Source form: Christ.</w:t>
      </w:r>
    </w:p>
  </w:footnote>
  <w:footnote w:id="1165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654">
    <w:p>
      <w:pPr>
        <w:pStyle w:val="FootnoteText"/>
      </w:pPr>
      <w:r>
        <w:rPr>
          <w:rStyle w:val="FootnoteReference"/>
        </w:rPr>
        <w:footnoteRef/>
      </w:r>
      <w:r>
        <w:t xml:space="preserve"> Cross-references: John 17:3; 1Cor 1:22-25; Gal 3:1; Gal 6:14; Phil 3:8-10.</w:t>
      </w:r>
    </w:p>
  </w:footnote>
  <w:footnote w:id="11655">
    <w:p>
      <w:pPr>
        <w:pStyle w:val="FootnoteText"/>
      </w:pPr>
      <w:r>
        <w:rPr>
          <w:rStyle w:val="FootnoteReference"/>
        </w:rPr>
        <w:footnoteRef/>
      </w:r>
      <w:r>
        <w:t xml:space="preserve"> Cross-references: Acts 17:1; Acts 17:6-12; Acts 20:18-19; 1Cor 4:10-13; 2Cor 4:1; 2Cor 4:7-12; 2Cor 4:16; 2Cor 6:4; 2Cor 7:5; 2Cor 10:1; 2Cor 10:10; 2Cor 11:29-30; 2Cor 12:5-10; 2Cor 13:4; Gal 4:13-14.</w:t>
      </w:r>
    </w:p>
  </w:footnote>
  <w:footnote w:id="11656">
    <w:p>
      <w:pPr>
        <w:pStyle w:val="FootnoteText"/>
      </w:pPr>
      <w:r>
        <w:rPr>
          <w:rStyle w:val="FootnoteReference"/>
        </w:rPr>
        <w:footnoteRef/>
      </w:r>
      <w:r>
        <w:t xml:space="preserve"> Cross-references: Acts 20:27.</w:t>
      </w:r>
    </w:p>
  </w:footnote>
  <w:footnote w:id="11657">
    <w:p>
      <w:pPr>
        <w:pStyle w:val="FootnoteText"/>
      </w:pPr>
      <w:r>
        <w:rPr>
          <w:rStyle w:val="FootnoteReference"/>
        </w:rPr>
        <w:footnoteRef/>
      </w:r>
      <w:r>
        <w:t xml:space="preserve"> Cross-references: Judg 14:15; Judg 16:5; 2Sam 14:17-20; 2Sam 15:2-6; 1Kgs 22:13-14; 2Chr 18:19-21; Prov 7:21; Prov 20:19; Jer 20:10; Ezek 13:6; Ezek 13:10-11; Rom 16:18; 1Cor 1:17; 1Cor 2:1; 1Cor 2:13; Col 2:4; 2Pet 1:16; 2Pet 2:18.</w:t>
      </w:r>
    </w:p>
  </w:footnote>
  <w:footnote w:id="11658">
    <w:p>
      <w:pPr>
        <w:pStyle w:val="FootnoteText"/>
      </w:pPr>
      <w:r>
        <w:rPr>
          <w:rStyle w:val="FootnoteReference"/>
        </w:rPr>
        <w:footnoteRef/>
      </w:r>
      <w:r>
        <w:t xml:space="preserve"> Cross-references: Acts 26:28; Gal 1:10.</w:t>
      </w:r>
    </w:p>
  </w:footnote>
  <w:footnote w:id="11659">
    <w:p>
      <w:pPr>
        <w:pStyle w:val="FootnoteText"/>
      </w:pPr>
      <w:r>
        <w:rPr>
          <w:rStyle w:val="FootnoteReference"/>
        </w:rPr>
        <w:footnoteRef/>
      </w:r>
      <w:r>
        <w:t xml:space="preserve"> Cross-references: John 16:8-15; Rom 15:19; 1Cor 4:20; 1Thess 1:5; 1Pet 1:12.</w:t>
      </w:r>
    </w:p>
  </w:footnote>
  <w:footnote w:id="11660">
    <w:p>
      <w:pPr>
        <w:pStyle w:val="FootnoteText"/>
      </w:pPr>
      <w:r>
        <w:rPr>
          <w:rStyle w:val="FootnoteReference"/>
        </w:rPr>
        <w:footnoteRef/>
      </w:r>
      <w:r>
        <w:t xml:space="preserve"> Cross-references: Acts 16:14; 1Cor 1:17; 1Cor 3:6; 2Cor 4:7; 2Cor 6:7.</w:t>
      </w:r>
    </w:p>
  </w:footnote>
  <w:footnote w:id="11661">
    <w:p>
      <w:pPr>
        <w:pStyle w:val="FootnoteText"/>
      </w:pPr>
      <w:r>
        <w:rPr>
          <w:rStyle w:val="FootnoteReference"/>
        </w:rPr>
        <w:footnoteRef/>
      </w:r>
      <w:r>
        <w:t xml:space="preserve"> Cross-references for "of the": Job 12:19; Job 12:21; Ps 2:1-6; Isa 19:11-13; Isa 40:23; Acts 4:25-28; 1Cor 2:8.</w:t>
      </w:r>
    </w:p>
  </w:footnote>
  <w:footnote w:id="11662">
    <w:p>
      <w:pPr>
        <w:pStyle w:val="FootnoteText"/>
      </w:pPr>
      <w:r>
        <w:rPr>
          <w:rStyle w:val="FootnoteReference"/>
        </w:rPr>
        <w:footnoteRef/>
      </w:r>
      <w:r>
        <w:t xml:space="preserve"> Cross-references: Job 1:1; Ps 37:37; Matt 5:48; Matt 19:21; 1Cor 14:20; 2Cor 13:11; Eph 4:11-13; Phil 3:12-15; Col 4:12; Heb 5:14; Jas 3:2; 1Pet 5:10.</w:t>
      </w:r>
    </w:p>
  </w:footnote>
  <w:footnote w:id="11663">
    <w:p>
      <w:pPr>
        <w:pStyle w:val="FootnoteText"/>
      </w:pPr>
      <w:r>
        <w:rPr>
          <w:rStyle w:val="FootnoteReference"/>
        </w:rPr>
        <w:footnoteRef/>
      </w:r>
      <w:r>
        <w:t xml:space="preserve"> Cross-references: Luke 16:8; 1Cor 1:18-19; 1Cor 2:1; 1Cor 2:13; 2Cor 1:12; 2Cor 4:4; Eph 2:2; Jas 3:15.</w:t>
      </w:r>
    </w:p>
  </w:footnote>
  <w:footnote w:id="11664">
    <w:p>
      <w:pPr>
        <w:pStyle w:val="FootnoteText"/>
      </w:pPr>
      <w:r>
        <w:rPr>
          <w:rStyle w:val="FootnoteReference"/>
        </w:rPr>
        <w:footnoteRef/>
      </w:r>
      <w:r>
        <w:t xml:space="preserve"> Cross-references: 1Pet 5:1; 1Pet 5:10; 2Pet 1:3.</w:t>
      </w:r>
    </w:p>
  </w:footnote>
  <w:footnote w:id="11665">
    <w:p>
      <w:pPr>
        <w:pStyle w:val="FootnoteText"/>
      </w:pPr>
      <w:r>
        <w:rPr>
          <w:rStyle w:val="FootnoteReference"/>
        </w:rPr>
        <w:footnoteRef/>
      </w:r>
      <w:r>
        <w:t xml:space="preserve"> Cross-references for "none": Matt 11:25; John 7:48; 1Cor 1:26-28; 1Cor 2:6.</w:t>
      </w:r>
    </w:p>
  </w:footnote>
  <w:footnote w:id="11666">
    <w:p>
      <w:pPr>
        <w:pStyle w:val="FootnoteText"/>
      </w:pPr>
      <w:r>
        <w:rPr>
          <w:rStyle w:val="FootnoteReference"/>
        </w:rPr>
        <w:footnoteRef/>
      </w:r>
      <w:r>
        <w:t xml:space="preserve"> Cross-references for "the Lord": Ps 24:7-10; Acts 3:16-17; Acts 7:2; Jas 2:1.</w:t>
      </w:r>
    </w:p>
  </w:footnote>
  <w:footnote w:id="11667">
    <w:p>
      <w:pPr>
        <w:pStyle w:val="FootnoteText"/>
      </w:pPr>
      <w:r>
        <w:rPr>
          <w:rStyle w:val="FootnoteReference"/>
        </w:rPr>
        <w:footnoteRef/>
      </w:r>
      <w:r>
        <w:t xml:space="preserve"> Cross-references: Luke 23:34; John 3:19-21; John 8:19; John 9:39-41; John 12:40-43; John 15:22-25; John 16:3; Acts 3:17; Acts 13:27; 2Cor 3:14; 1Tim 1:13.</w:t>
      </w:r>
    </w:p>
  </w:footnote>
  <w:footnote w:id="11668">
    <w:p>
      <w:pPr>
        <w:pStyle w:val="FootnoteText"/>
      </w:pPr>
      <w:r>
        <w:rPr>
          <w:rStyle w:val="FootnoteReference"/>
        </w:rPr>
        <w:footnoteRef/>
      </w:r>
      <w:r>
        <w:t xml:space="preserve"> Cross-references: Isa 64:4; John 3:16; 1Pet 1:12.</w:t>
      </w:r>
    </w:p>
  </w:footnote>
  <w:footnote w:id="11669">
    <w:p>
      <w:pPr>
        <w:pStyle w:val="FootnoteText"/>
      </w:pPr>
      <w:r>
        <w:rPr>
          <w:rStyle w:val="FootnoteReference"/>
        </w:rPr>
        <w:footnoteRef/>
      </w:r>
      <w:r>
        <w:t xml:space="preserve"> Cross-references: Ps 31:19; Matt 20:23; Matt 25:34; Heb 11:16.</w:t>
      </w:r>
    </w:p>
  </w:footnote>
  <w:footnote w:id="11670">
    <w:p>
      <w:pPr>
        <w:pStyle w:val="FootnoteText"/>
      </w:pPr>
      <w:r>
        <w:rPr>
          <w:rStyle w:val="FootnoteReference"/>
        </w:rPr>
        <w:footnoteRef/>
      </w:r>
      <w:r>
        <w:t xml:space="preserve"> Cross-references: Rom 8:28; Jas 1:12; Jas 2:5; 1John 4:19.</w:t>
      </w:r>
    </w:p>
  </w:footnote>
  <w:footnote w:id="11671">
    <w:p>
      <w:pPr>
        <w:pStyle w:val="FootnoteText"/>
      </w:pPr>
      <w:r>
        <w:rPr>
          <w:rStyle w:val="FootnoteReference"/>
        </w:rPr>
        <w:footnoteRef/>
      </w:r>
      <w:r>
        <w:t xml:space="preserve"> Cross-references for "the Spirit": Rom 8:26-27; 1Cor 2:11; 1Cor 12:8-11.</w:t>
      </w:r>
    </w:p>
  </w:footnote>
  <w:footnote w:id="11672">
    <w:p>
      <w:pPr>
        <w:pStyle w:val="FootnoteText"/>
      </w:pPr>
      <w:r>
        <w:rPr>
          <w:rStyle w:val="FootnoteReference"/>
        </w:rPr>
        <w:footnoteRef/>
      </w:r>
      <w:r>
        <w:t xml:space="preserve"> Cross-references: Amos 3:7; Matt 11:25-27; Matt 13:11; Matt 16:17; Luke 2:26; Luke 10:21; 1Cor 14:30; Eph 3:3; Eph 3:5; 1Pet 1:12; Rev 1:1.</w:t>
      </w:r>
    </w:p>
  </w:footnote>
  <w:footnote w:id="11673">
    <w:p>
      <w:pPr>
        <w:pStyle w:val="FootnoteText"/>
      </w:pPr>
      <w:r>
        <w:rPr>
          <w:rStyle w:val="FootnoteReference"/>
        </w:rPr>
        <w:footnoteRef/>
      </w:r>
      <w:r>
        <w:t xml:space="preserve"> Cross-references: Isa 48:16; Isa 59:21; John 14:26; John 16:13; 1John 2:20; 1John 2:27.</w:t>
      </w:r>
    </w:p>
  </w:footnote>
  <w:footnote w:id="11674">
    <w:p>
      <w:pPr>
        <w:pStyle w:val="FootnoteText"/>
      </w:pPr>
      <w:r>
        <w:rPr>
          <w:rStyle w:val="FootnoteReference"/>
        </w:rPr>
        <w:footnoteRef/>
      </w:r>
      <w:r>
        <w:t xml:space="preserve"> Cross-references: Job 12:22; Ps 92:5-6; Dan 2:22; Rom 11:33-36.</w:t>
      </w:r>
    </w:p>
  </w:footnote>
  <w:footnote w:id="11675">
    <w:p>
      <w:pPr>
        <w:pStyle w:val="FootnoteText"/>
      </w:pPr>
      <w:r>
        <w:rPr>
          <w:rStyle w:val="FootnoteReference"/>
        </w:rPr>
        <w:footnoteRef/>
      </w:r>
      <w:r>
        <w:t xml:space="preserve"> Cross-references: Rom 8:1; Rom 8:5-6; 1Cor 2:6; 2Cor 4:4; Eph 2:2; Jas 4:5; 1John 4:4-5; 1John 5:19; Rev 12:9.</w:t>
      </w:r>
    </w:p>
  </w:footnote>
  <w:footnote w:id="11676">
    <w:p>
      <w:pPr>
        <w:pStyle w:val="FootnoteText"/>
      </w:pPr>
      <w:r>
        <w:rPr>
          <w:rStyle w:val="FootnoteReference"/>
        </w:rPr>
        <w:footnoteRef/>
      </w:r>
      <w:r>
        <w:t xml:space="preserve"> Cross-references: Rom 8:15-16.</w:t>
      </w:r>
    </w:p>
  </w:footnote>
  <w:footnote w:id="11677">
    <w:p>
      <w:pPr>
        <w:pStyle w:val="FootnoteText"/>
      </w:pPr>
      <w:r>
        <w:rPr>
          <w:rStyle w:val="FootnoteReference"/>
        </w:rPr>
        <w:footnoteRef/>
      </w:r>
      <w:r>
        <w:t xml:space="preserve"> Cross-references for "spiritual things": 1Cor 2:14; 1Cor 9:11; 1Cor 10:3-5; Eph 5:19; Col 3:16.</w:t>
      </w:r>
    </w:p>
  </w:footnote>
  <w:footnote w:id="11678">
    <w:p>
      <w:pPr>
        <w:pStyle w:val="FootnoteText"/>
      </w:pPr>
      <w:r>
        <w:rPr>
          <w:rStyle w:val="FootnoteReference"/>
        </w:rPr>
        <w:footnoteRef/>
      </w:r>
      <w:r>
        <w:t xml:space="preserve"> Cross-references: 1Cor 1:17; 1Cor 2:4; 2Pet 1:16.</w:t>
      </w:r>
    </w:p>
  </w:footnote>
  <w:footnote w:id="11679">
    <w:p>
      <w:pPr>
        <w:pStyle w:val="FootnoteText"/>
      </w:pPr>
      <w:r>
        <w:rPr>
          <w:rStyle w:val="FootnoteReference"/>
        </w:rPr>
        <w:footnoteRef/>
      </w:r>
      <w:r>
        <w:t xml:space="preserve"> Cross-references: Luke 12:12; Acts 2:4; 1Cor 12:1-3; 1Cor 14:2; 1Pet 1:12.</w:t>
      </w:r>
    </w:p>
  </w:footnote>
  <w:footnote w:id="11680">
    <w:p>
      <w:pPr>
        <w:pStyle w:val="FootnoteText"/>
      </w:pPr>
      <w:r>
        <w:rPr>
          <w:rStyle w:val="FootnoteReference"/>
        </w:rPr>
        <w:footnoteRef/>
      </w:r>
      <w:r>
        <w:t xml:space="preserve"> Cross-references: G4152; G4793.</w:t>
      </w:r>
    </w:p>
  </w:footnote>
  <w:footnote w:id="11681">
    <w:p>
      <w:pPr>
        <w:pStyle w:val="FootnoteText"/>
      </w:pPr>
      <w:r>
        <w:rPr>
          <w:rStyle w:val="FootnoteReference"/>
        </w:rPr>
        <w:footnoteRef/>
      </w:r>
      <w:r>
        <w:t xml:space="preserve"> Cross-references for "the things": John 14:26; John 15:26; John 16:8-15; 1Cor 2:12.</w:t>
      </w:r>
    </w:p>
  </w:footnote>
  <w:footnote w:id="11682">
    <w:p>
      <w:pPr>
        <w:pStyle w:val="FootnoteText"/>
      </w:pPr>
      <w:r>
        <w:rPr>
          <w:rStyle w:val="FootnoteReference"/>
        </w:rPr>
        <w:footnoteRef/>
      </w:r>
      <w:r>
        <w:t xml:space="preserve"> Cross-references: 1Cor 15:44; 1Cor 15:46; Jas 3:15; Jude 1:19; G3563; G4151; G5590; G5591.</w:t>
      </w:r>
    </w:p>
  </w:footnote>
  <w:footnote w:id="11683">
    <w:p>
      <w:pPr>
        <w:pStyle w:val="FootnoteText"/>
      </w:pPr>
      <w:r>
        <w:rPr>
          <w:rStyle w:val="FootnoteReference"/>
        </w:rPr>
        <w:footnoteRef/>
      </w:r>
      <w:r>
        <w:t xml:space="preserve"> Cross-references: Matt 13:11-17; Matt 16:23; John 3:3-6; John 8:43; John 10:26-27; John 12:37; Rom 8:5-8.</w:t>
      </w:r>
    </w:p>
  </w:footnote>
  <w:footnote w:id="11684">
    <w:p>
      <w:pPr>
        <w:pStyle w:val="FootnoteText"/>
      </w:pPr>
      <w:r>
        <w:rPr>
          <w:rStyle w:val="FootnoteReference"/>
        </w:rPr>
        <w:footnoteRef/>
      </w:r>
      <w:r>
        <w:t xml:space="preserve"> Cross-references: John 8:51-52; John 10:20; Acts 17:18; Acts 17:32; Acts 18:15; Acts 25:19; Acts 26:24-25; 1Cor 1:18; 1Cor 1:23.</w:t>
      </w:r>
    </w:p>
  </w:footnote>
  <w:footnote w:id="11685">
    <w:p>
      <w:pPr>
        <w:pStyle w:val="FootnoteText"/>
      </w:pPr>
      <w:r>
        <w:rPr>
          <w:rStyle w:val="FootnoteReference"/>
        </w:rPr>
        <w:footnoteRef/>
      </w:r>
      <w:r>
        <w:t xml:space="preserve"> Cross-references: 1Cor 3:1; 1Cor 14:37; Gal 6:1; Col 1:9.</w:t>
      </w:r>
    </w:p>
  </w:footnote>
  <w:footnote w:id="11686">
    <w:p>
      <w:pPr>
        <w:pStyle w:val="FootnoteText"/>
      </w:pPr>
      <w:r>
        <w:rPr>
          <w:rStyle w:val="FootnoteReference"/>
        </w:rPr>
        <w:footnoteRef/>
      </w:r>
      <w:r>
        <w:t xml:space="preserve"> Cross-references: 2Sam 14:17; 1Kgs 3:9-11; Ps 25:14; Prov 28:5; Eccl 8:5; John 7:17; Eph 4:13-14; Phil 1:10; 1Thess 5:21; Heb 5:14; 1John 4:1.</w:t>
      </w:r>
    </w:p>
  </w:footnote>
  <w:footnote w:id="11687">
    <w:p>
      <w:pPr>
        <w:pStyle w:val="FootnoteText"/>
      </w:pPr>
      <w:r>
        <w:rPr>
          <w:rStyle w:val="FootnoteReference"/>
        </w:rPr>
        <w:footnoteRef/>
      </w:r>
      <w:r>
        <w:t xml:space="preserve"> Cross-references: 2Sam 12:16-23; Acts 15:1-5; Acts 16:3; 1Cor 4:5; Gal 2:3-5.</w:t>
      </w:r>
    </w:p>
  </w:footnote>
  <w:footnote w:id="11688">
    <w:p>
      <w:pPr>
        <w:pStyle w:val="FootnoteText"/>
      </w:pPr>
      <w:r>
        <w:rPr>
          <w:rStyle w:val="FootnoteReference"/>
        </w:rPr>
        <w:footnoteRef/>
      </w:r>
      <w:r>
        <w:t xml:space="preserve"> Cross-references: Job 15:8; Job 22:2; Job 40:2; Isa 40:13-14; Jer 23:18; Rom 11:34.</w:t>
      </w:r>
    </w:p>
  </w:footnote>
  <w:footnote w:id="11689">
    <w:p>
      <w:pPr>
        <w:pStyle w:val="FootnoteText"/>
      </w:pPr>
      <w:r>
        <w:rPr>
          <w:rStyle w:val="FootnoteReference"/>
        </w:rPr>
        <w:footnoteRef/>
      </w:r>
      <w:r>
        <w:t xml:space="preserve"> Cross-references: Gen 1:12; John 15:15; John 16:13-16; John 17:6-8; Eph 3:3-4.</w:t>
      </w:r>
    </w:p>
  </w:footnote>
  <w:footnote w:id="11690">
    <w:p>
      <w:pPr>
        <w:pStyle w:val="FootnoteText"/>
      </w:pPr>
      <w:r>
        <w:rPr>
          <w:rStyle w:val="FootnoteReference"/>
        </w:rPr>
        <w:footnoteRef/>
      </w:r>
      <w:r>
        <w:t xml:space="preserve"> Personal name: Christ. Personal-name meaning: Christ — anointed. Source form: Christ.</w:t>
      </w:r>
    </w:p>
  </w:footnote>
  <w:footnote w:id="11691">
    <w:p>
      <w:pPr>
        <w:pStyle w:val="FootnoteText"/>
      </w:pPr>
      <w:r>
        <w:rPr>
          <w:rStyle w:val="FootnoteReference"/>
        </w:rPr>
        <w:footnoteRef/>
      </w:r>
      <w:r>
        <w:t xml:space="preserve"> Cross-references: 1Cor 2:6; 1Cor 2:15; Gal 6:1.</w:t>
      </w:r>
    </w:p>
  </w:footnote>
  <w:footnote w:id="11692">
    <w:p>
      <w:pPr>
        <w:pStyle w:val="FootnoteText"/>
      </w:pPr>
      <w:r>
        <w:rPr>
          <w:rStyle w:val="FootnoteReference"/>
        </w:rPr>
        <w:footnoteRef/>
      </w:r>
      <w:r>
        <w:t xml:space="preserve"> Cross-references: Matt 16:23; Rom 7:14; 1Cor 2:14; 1Cor 3:3-4.</w:t>
      </w:r>
    </w:p>
  </w:footnote>
  <w:footnote w:id="11693">
    <w:p>
      <w:pPr>
        <w:pStyle w:val="FootnoteText"/>
      </w:pPr>
      <w:r>
        <w:rPr>
          <w:rStyle w:val="FootnoteReference"/>
        </w:rPr>
        <w:footnoteRef/>
      </w:r>
      <w:r>
        <w:t xml:space="preserve"> Cross-references: 1Cor 14:20; Eph 4:13-14; 1John 2:12.</w:t>
      </w:r>
    </w:p>
  </w:footnote>
  <w:footnote w:id="11694">
    <w:p>
      <w:pPr>
        <w:pStyle w:val="FootnoteText"/>
      </w:pPr>
      <w:r>
        <w:rPr>
          <w:rStyle w:val="FootnoteReference"/>
        </w:rPr>
        <w:footnoteRef/>
      </w:r>
      <w:r>
        <w:t xml:space="preserve"> Cross-references: Heb 5:12-14; 1Pet 2:2.</w:t>
      </w:r>
    </w:p>
  </w:footnote>
  <w:footnote w:id="11695">
    <w:p>
      <w:pPr>
        <w:pStyle w:val="FootnoteText"/>
      </w:pPr>
      <w:r>
        <w:rPr>
          <w:rStyle w:val="FootnoteReference"/>
        </w:rPr>
        <w:footnoteRef/>
      </w:r>
      <w:r>
        <w:t xml:space="preserve"> Cross-references: John 16:12; Heb 5:11-12.</w:t>
      </w:r>
    </w:p>
  </w:footnote>
  <w:footnote w:id="11696">
    <w:p>
      <w:pPr>
        <w:pStyle w:val="FootnoteText"/>
      </w:pPr>
      <w:r>
        <w:rPr>
          <w:rStyle w:val="FootnoteReference"/>
        </w:rPr>
        <w:footnoteRef/>
      </w:r>
      <w:r>
        <w:t xml:space="preserve"> Cross-references: 1Cor 1:11; 1Cor 6:1-8; 1Cor 11:18; 2Cor 12:20; Gal 5:15; Gal 5:19-21; Jas 3:16; Jas 4:1-2.</w:t>
      </w:r>
    </w:p>
  </w:footnote>
  <w:footnote w:id="11697">
    <w:p>
      <w:pPr>
        <w:pStyle w:val="FootnoteText"/>
      </w:pPr>
      <w:r>
        <w:rPr>
          <w:rStyle w:val="FootnoteReference"/>
        </w:rPr>
        <w:footnoteRef/>
      </w:r>
      <w:r>
        <w:t xml:space="preserve"> Cross-references: Hos 6:7; Mark 7:21-22; Eph 2:2-3; Eph 4:22-24; Titus 3:3; 1Pet 4:2.</w:t>
      </w:r>
    </w:p>
  </w:footnote>
  <w:footnote w:id="11698">
    <w:p>
      <w:pPr>
        <w:pStyle w:val="FootnoteText"/>
      </w:pPr>
      <w:r>
        <w:rPr>
          <w:rStyle w:val="FootnoteReference"/>
        </w:rPr>
        <w:footnoteRef/>
      </w:r>
      <w:r>
        <w:t xml:space="preserve"> Name meaning: Paul (Paulus) — Small; humble. Changed from Saul to Paul, the humble apostle to the Gentiles.</w:t>
      </w:r>
    </w:p>
  </w:footnote>
  <w:footnote w:id="11699">
    <w:p>
      <w:pPr>
        <w:pStyle w:val="FootnoteText"/>
      </w:pPr>
      <w:r>
        <w:rPr>
          <w:rStyle w:val="FootnoteReference"/>
        </w:rPr>
        <w:footnoteRef/>
      </w:r>
      <w:r>
        <w:t xml:space="preserve"> Name meaning: Apollos (Apollos) — Destroyer; of Apollo. Mighty preacher whose eloquence was refined.</w:t>
      </w:r>
    </w:p>
  </w:footnote>
  <w:footnote w:id="11700">
    <w:p>
      <w:pPr>
        <w:pStyle w:val="FootnoteText"/>
      </w:pPr>
      <w:r>
        <w:rPr>
          <w:rStyle w:val="FootnoteReference"/>
        </w:rPr>
        <w:footnoteRef/>
      </w:r>
      <w:r>
        <w:t xml:space="preserve"> Cross-references: 1Cor 1:12; 1Cor 4:6.</w:t>
      </w:r>
    </w:p>
  </w:footnote>
  <w:footnote w:id="11701">
    <w:p>
      <w:pPr>
        <w:pStyle w:val="FootnoteText"/>
      </w:pPr>
      <w:r>
        <w:rPr>
          <w:rStyle w:val="FootnoteReference"/>
        </w:rPr>
        <w:footnoteRef/>
      </w:r>
      <w:r>
        <w:t xml:space="preserve"> Cross-references: Luke 1:2; Rom 10:14-15; 1Cor 3:7; 1Cor 4:1-2; 2Cor 3:6; 2Cor 4:5; 2Cor 4:7; 2Cor 6:1; 2Cor 6:4; 2Cor 11:23.</w:t>
      </w:r>
    </w:p>
  </w:footnote>
  <w:footnote w:id="11702">
    <w:p>
      <w:pPr>
        <w:pStyle w:val="FootnoteText"/>
      </w:pPr>
      <w:r>
        <w:rPr>
          <w:rStyle w:val="FootnoteReference"/>
        </w:rPr>
        <w:footnoteRef/>
      </w:r>
      <w:r>
        <w:t xml:space="preserve"> Cross-references for "Apollos": Prov 11:25; Acts 18:24; Acts 18:26-27; Acts 19:1.</w:t>
      </w:r>
    </w:p>
  </w:footnote>
  <w:footnote w:id="1170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70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70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706">
    <w:p>
      <w:pPr>
        <w:pStyle w:val="FootnoteText"/>
      </w:pPr>
      <w:r>
        <w:rPr>
          <w:rStyle w:val="FootnoteReference"/>
        </w:rPr>
        <w:footnoteRef/>
      </w:r>
      <w:r>
        <w:t xml:space="preserve"> Cross-references: Acts 18:4-11; 1Cor 3:9-10; 1Cor 4:14-15; 1Cor 9:1; 1Cor 9:7-11; 1Cor 15:1-11; 2Cor 10:14-15.</w:t>
      </w:r>
    </w:p>
  </w:footnote>
  <w:footnote w:id="11707">
    <w:p>
      <w:pPr>
        <w:pStyle w:val="FootnoteText"/>
      </w:pPr>
      <w:r>
        <w:rPr>
          <w:rStyle w:val="FootnoteReference"/>
        </w:rPr>
        <w:footnoteRef/>
      </w:r>
      <w:r>
        <w:t xml:space="preserve"> Cross-references: Ps 62:9; Ps 62:11; Ps 92:13-15; Ps 127:1; Isa 55:10-11; Isa 61:11; Acts 11:18; Acts 14:27; Acts 16:14; Acts 21:19; Rom 15:18; 1Cor 1:30; 1Cor 15:10; 2Cor 3:2-5; 1Thess 1:5.</w:t>
      </w:r>
    </w:p>
  </w:footnote>
  <w:footnote w:id="11708">
    <w:p>
      <w:pPr>
        <w:pStyle w:val="FootnoteText"/>
      </w:pPr>
      <w:r>
        <w:rPr>
          <w:rStyle w:val="FootnoteReference"/>
        </w:rPr>
        <w:footnoteRef/>
      </w:r>
      <w:r>
        <w:t xml:space="preserve"> Cross-references: Ps 115:1; Isa 40:17; Isa 41:29; Dan 4:35; John 15:5; 1Cor 13:2; 2Cor 12:9; Gal 6:3.</w:t>
      </w:r>
    </w:p>
  </w:footnote>
  <w:footnote w:id="11709">
    <w:p>
      <w:pPr>
        <w:pStyle w:val="FootnoteText"/>
      </w:pPr>
      <w:r>
        <w:rPr>
          <w:rStyle w:val="FootnoteReference"/>
        </w:rPr>
        <w:footnoteRef/>
      </w:r>
      <w:r>
        <w:t xml:space="preserve"> Cross-references: John 4:36-38; 1Cor 3:9; 1Cor 4:6.</w:t>
      </w:r>
    </w:p>
  </w:footnote>
  <w:footnote w:id="11710">
    <w:p>
      <w:pPr>
        <w:pStyle w:val="FootnoteText"/>
      </w:pPr>
      <w:r>
        <w:rPr>
          <w:rStyle w:val="FootnoteReference"/>
        </w:rPr>
        <w:footnoteRef/>
      </w:r>
      <w:r>
        <w:t xml:space="preserve"> Cross-references: Ps 62:12; Dan 12:3; Matt 5:11-12; Matt 10:41-42; Matt 16:27; Rom 2:6; 1Cor 4:5; 1Cor 9:17-18; 1Cor 15:58; Gal 6:7-8; Heb 6:10; 1Pet 5:4; 2John 1:8; Rev 2:23; Rev 22:12.</w:t>
      </w:r>
    </w:p>
  </w:footnote>
  <w:footnote w:id="11711">
    <w:p>
      <w:pPr>
        <w:pStyle w:val="FootnoteText"/>
      </w:pPr>
      <w:r>
        <w:rPr>
          <w:rStyle w:val="FootnoteReference"/>
        </w:rPr>
        <w:footnoteRef/>
      </w:r>
      <w:r>
        <w:t xml:space="preserve"> Cross-references: Matt 9:37; Mark 16:20; 1Cor 3:6; 2Cor 6:1; 3John 1:8.</w:t>
      </w:r>
    </w:p>
  </w:footnote>
  <w:footnote w:id="11712">
    <w:p>
      <w:pPr>
        <w:pStyle w:val="FootnoteText"/>
      </w:pPr>
      <w:r>
        <w:rPr>
          <w:rStyle w:val="FootnoteReference"/>
        </w:rPr>
        <w:footnoteRef/>
      </w:r>
      <w:r>
        <w:t xml:space="preserve"> Cross-references: Ps 65:9-13; Ps 72:16; Ps 80:8-11; Isa 5:1-7; Isa 27:2-3; Isa 28:24-29; Isa 32:20; Isa 61:3; Isa 61:5; Isa 61:11; Jer 2:21; Matt 13:3-9; Matt 13:18-30; Matt 13:36-42; Matt 20:1-14; Matt 21:23-44; Mark 4:26-29; John 4:35-38; John 15:1-8.</w:t>
      </w:r>
    </w:p>
  </w:footnote>
  <w:footnote w:id="11713">
    <w:p>
      <w:pPr>
        <w:pStyle w:val="FootnoteText"/>
      </w:pPr>
      <w:r>
        <w:rPr>
          <w:rStyle w:val="FootnoteReference"/>
        </w:rPr>
        <w:footnoteRef/>
      </w:r>
      <w:r>
        <w:t xml:space="preserve"> Cross-references: Ps 118:22; Amos 9:11-12; Zech 6:12-13; Matt 16:18; Acts 4:11; 1Cor 3:16; 1Cor 6:19; 2Cor 6:16; Eph 2:10; Eph 2:20-22; Col 2:7; 1Tim 3:15; Heb 3:3-4; Heb 3:6; 1Pet 2:5.</w:t>
      </w:r>
    </w:p>
  </w:footnote>
  <w:footnote w:id="11714">
    <w:p>
      <w:pPr>
        <w:pStyle w:val="FootnoteText"/>
      </w:pPr>
      <w:r>
        <w:rPr>
          <w:rStyle w:val="FootnoteReference"/>
        </w:rPr>
        <w:footnoteRef/>
      </w:r>
      <w:r>
        <w:t xml:space="preserve"> Cross-references for "as a": 1Kgs 3:9-11; 2Chr 2:12; Dan 12:3; Matt 7:24; Matt 24:45; 2Tim 2:15.</w:t>
      </w:r>
    </w:p>
  </w:footnote>
  <w:footnote w:id="11715">
    <w:p>
      <w:pPr>
        <w:pStyle w:val="FootnoteText"/>
      </w:pPr>
      <w:r>
        <w:rPr>
          <w:rStyle w:val="FootnoteReference"/>
        </w:rPr>
        <w:footnoteRef/>
      </w:r>
      <w:r>
        <w:t xml:space="preserve"> Cross-references for "and another": Acts 18:27; 1Cor 15:11-12; 2Cor 10:15; 2Cor 11:13-15.</w:t>
      </w:r>
    </w:p>
  </w:footnote>
  <w:footnote w:id="11716">
    <w:p>
      <w:pPr>
        <w:pStyle w:val="FootnoteText"/>
      </w:pPr>
      <w:r>
        <w:rPr>
          <w:rStyle w:val="FootnoteReference"/>
        </w:rPr>
        <w:footnoteRef/>
      </w:r>
      <w:r>
        <w:t xml:space="preserve"> Cross-references for "But let every": Eccl 12:9; Luke 11:35; Luke 21:8; Col 4:17; 1Tim 4:16; Jas 3:1; 1Pet 4:11; 2Pet 2:1-3.</w:t>
      </w:r>
    </w:p>
  </w:footnote>
  <w:footnote w:id="11717">
    <w:p>
      <w:pPr>
        <w:pStyle w:val="FootnoteText"/>
      </w:pPr>
      <w:r>
        <w:rPr>
          <w:rStyle w:val="FootnoteReference"/>
        </w:rPr>
        <w:footnoteRef/>
      </w:r>
      <w:r>
        <w:t xml:space="preserve"> Name meaning: Jesus (Yeshua) — Yahweh saves. He will save His people from their sins.</w:t>
      </w:r>
    </w:p>
  </w:footnote>
  <w:footnote w:id="1171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719">
    <w:p>
      <w:pPr>
        <w:pStyle w:val="FootnoteText"/>
      </w:pPr>
      <w:r>
        <w:rPr>
          <w:rStyle w:val="FootnoteReference"/>
        </w:rPr>
        <w:footnoteRef/>
      </w:r>
      <w:r>
        <w:t xml:space="preserve"> Cross-references: Isa 28:16; Matt 16:18; Acts 4:11-12; 2Cor 11:2-4; Gal 1:7-9; Eph 2:20; 2Tim 2:19; 1Pet 2:6-8.</w:t>
      </w:r>
    </w:p>
  </w:footnote>
  <w:footnote w:id="11720">
    <w:p>
      <w:pPr>
        <w:pStyle w:val="FootnoteText"/>
      </w:pPr>
      <w:r>
        <w:rPr>
          <w:rStyle w:val="FootnoteReference"/>
        </w:rPr>
        <w:footnoteRef/>
      </w:r>
      <w:r>
        <w:t xml:space="preserve"> Cross-references for "gold": Ps 19:10; Ps 119:72; Prov 8:10; Prov 16:16; Isa 60:17; 1Tim 4:6; 2Tim 2:20; 1Pet 1:7; Rev 3:18.</w:t>
      </w:r>
    </w:p>
  </w:footnote>
  <w:footnote w:id="11721">
    <w:p>
      <w:pPr>
        <w:pStyle w:val="FootnoteText"/>
      </w:pPr>
      <w:r>
        <w:rPr>
          <w:rStyle w:val="FootnoteReference"/>
        </w:rPr>
        <w:footnoteRef/>
      </w:r>
      <w:r>
        <w:t xml:space="preserve"> Cross-references for "precious": Isa 54:11-13; Rev 21:18.</w:t>
      </w:r>
    </w:p>
  </w:footnote>
  <w:footnote w:id="11722">
    <w:p>
      <w:pPr>
        <w:pStyle w:val="FootnoteText"/>
      </w:pPr>
      <w:r>
        <w:rPr>
          <w:rStyle w:val="FootnoteReference"/>
        </w:rPr>
        <w:footnoteRef/>
      </w:r>
      <w:r>
        <w:t xml:space="preserve"> Cross-references for "wood": Prov 30:6; Jer 23:28; Matt 15:6-9; Acts 20:30; Rom 16:17; 2Cor 2:17; 2Cor 4:2; Col 2:8; Col 2:18-23; 1Tim 4:1-3; 1Tim 4:7; 1Tim 6:3; 2Tim 2:16-18; 2Tim 3:7; 2Tim 3:13; 2Tim 4:3; Titus 1:9-11; Titus 3:9-11; Heb 13:9; Rev 2:14.</w:t>
      </w:r>
    </w:p>
  </w:footnote>
  <w:footnote w:id="11723">
    <w:p>
      <w:pPr>
        <w:pStyle w:val="FootnoteText"/>
      </w:pPr>
      <w:r>
        <w:rPr>
          <w:rStyle w:val="FootnoteReference"/>
        </w:rPr>
        <w:footnoteRef/>
      </w:r>
      <w:r>
        <w:t xml:space="preserve"> Cross-references for "and the fire": Isa 8:20; Isa 28:17; Jer 23:29; Ezek 13:10-16; Zech 13:9; 1Pet 1:7; 1Pet 4:12.</w:t>
      </w:r>
    </w:p>
  </w:footnote>
  <w:footnote w:id="11724">
    <w:p>
      <w:pPr>
        <w:pStyle w:val="FootnoteText"/>
      </w:pPr>
      <w:r>
        <w:rPr>
          <w:rStyle w:val="FootnoteReference"/>
        </w:rPr>
        <w:footnoteRef/>
      </w:r>
      <w:r>
        <w:t xml:space="preserve"> Cross-references: 1Cor 3:14-15; 1Cor 4:5; 2Tim 3:9.</w:t>
      </w:r>
    </w:p>
  </w:footnote>
  <w:footnote w:id="11725">
    <w:p>
      <w:pPr>
        <w:pStyle w:val="FootnoteText"/>
      </w:pPr>
      <w:r>
        <w:rPr>
          <w:rStyle w:val="FootnoteReference"/>
        </w:rPr>
        <w:footnoteRef/>
      </w:r>
      <w:r>
        <w:t xml:space="preserve"> Cross-references: Luke 2:35.</w:t>
      </w:r>
    </w:p>
  </w:footnote>
  <w:footnote w:id="11726">
    <w:p>
      <w:pPr>
        <w:pStyle w:val="FootnoteText"/>
      </w:pPr>
      <w:r>
        <w:rPr>
          <w:rStyle w:val="FootnoteReference"/>
        </w:rPr>
        <w:footnoteRef/>
      </w:r>
      <w:r>
        <w:t xml:space="preserve"> Cross-references: Dan 12:3; Matt 24:45-47; Matt 25:21-23; 1Cor 3:8; 1Cor 4:5; 1Thess 2:19; 2Tim 4:7; 1Pet 5:1; 1Pet 5:4; Rev 2:8-11.</w:t>
      </w:r>
    </w:p>
  </w:footnote>
  <w:footnote w:id="11727">
    <w:p>
      <w:pPr>
        <w:pStyle w:val="FootnoteText"/>
      </w:pPr>
      <w:r>
        <w:rPr>
          <w:rStyle w:val="FootnoteReference"/>
        </w:rPr>
        <w:footnoteRef/>
      </w:r>
      <w:r>
        <w:t xml:space="preserve"> Cross-references for "work": 1Cor 3:12-13; Rev 3:18.</w:t>
      </w:r>
    </w:p>
  </w:footnote>
  <w:footnote w:id="11728">
    <w:p>
      <w:pPr>
        <w:pStyle w:val="FootnoteText"/>
      </w:pPr>
      <w:r>
        <w:rPr>
          <w:rStyle w:val="FootnoteReference"/>
        </w:rPr>
        <w:footnoteRef/>
      </w:r>
      <w:r>
        <w:t xml:space="preserve"> Cross-references for "he shall": Acts 27:21; Acts 27:44; 2John 1:8.</w:t>
      </w:r>
    </w:p>
  </w:footnote>
  <w:footnote w:id="11729">
    <w:p>
      <w:pPr>
        <w:pStyle w:val="FootnoteText"/>
      </w:pPr>
      <w:r>
        <w:rPr>
          <w:rStyle w:val="FootnoteReference"/>
        </w:rPr>
        <w:footnoteRef/>
      </w:r>
      <w:r>
        <w:t xml:space="preserve"> Cross-references: Amos 4:11; Zech 3:2; 1Pet 4:18; Jude 1:23.</w:t>
      </w:r>
    </w:p>
  </w:footnote>
  <w:footnote w:id="11730">
    <w:p>
      <w:pPr>
        <w:pStyle w:val="FootnoteText"/>
      </w:pPr>
      <w:r>
        <w:rPr>
          <w:rStyle w:val="FootnoteReference"/>
        </w:rPr>
        <w:footnoteRef/>
      </w:r>
      <w:r>
        <w:t xml:space="preserve"> Cross-references for "know": Rom 6:3; 1Cor 5:6; 1Cor 6:2-3; 1Cor 6:9; 1Cor 6:16; 1Cor 6:19; 1Cor 9:13; 1Cor 9:24; Jas 4:4.</w:t>
      </w:r>
    </w:p>
  </w:footnote>
  <w:footnote w:id="11731">
    <w:p>
      <w:pPr>
        <w:pStyle w:val="FootnoteText"/>
      </w:pPr>
      <w:r>
        <w:rPr>
          <w:rStyle w:val="FootnoteReference"/>
        </w:rPr>
        <w:footnoteRef/>
      </w:r>
      <w:r>
        <w:t xml:space="preserve"> Cross-references for "the Spirit": Ezek 36:27; John 14:17; Rom 8:11; 2Tim 1:14; 1John 4:12; 1John 4:15-16.</w:t>
      </w:r>
    </w:p>
  </w:footnote>
  <w:footnote w:id="11732">
    <w:p>
      <w:pPr>
        <w:pStyle w:val="FootnoteText"/>
      </w:pPr>
      <w:r>
        <w:rPr>
          <w:rStyle w:val="FootnoteReference"/>
        </w:rPr>
        <w:footnoteRef/>
      </w:r>
      <w:r>
        <w:t xml:space="preserve"> Cross-references: 2Cor 6:16; Eph 2:21-22; Heb 3:6; 1Pet 2:5.</w:t>
      </w:r>
    </w:p>
  </w:footnote>
  <w:footnote w:id="11733">
    <w:p>
      <w:pPr>
        <w:pStyle w:val="FootnoteText"/>
      </w:pPr>
      <w:r>
        <w:rPr>
          <w:rStyle w:val="FootnoteReference"/>
        </w:rPr>
        <w:footnoteRef/>
      </w:r>
      <w:r>
        <w:t xml:space="preserve"> Cross-references for "destroy": Gen 28:17; Exod 3:5; 1Chr 29:3; Ps 93:5; Ps 99:9; Isa 64:11; Ezek 43:12.</w:t>
      </w:r>
    </w:p>
  </w:footnote>
  <w:footnote w:id="11734">
    <w:p>
      <w:pPr>
        <w:pStyle w:val="FootnoteText"/>
      </w:pPr>
      <w:r>
        <w:rPr>
          <w:rStyle w:val="FootnoteReference"/>
        </w:rPr>
        <w:footnoteRef/>
      </w:r>
      <w:r>
        <w:t xml:space="preserve"> Cross-references: Lev 15:31; Lev 20:3; Num 19:20; Ps 74:3; Ps 79:1; Ezek 5:11; Ezek 7:22; Ezek 23:38-39; Zeph 3:4; 1Cor 6:18-20.</w:t>
      </w:r>
    </w:p>
  </w:footnote>
  <w:footnote w:id="11735">
    <w:p>
      <w:pPr>
        <w:pStyle w:val="FootnoteText"/>
      </w:pPr>
      <w:r>
        <w:rPr>
          <w:rStyle w:val="FootnoteReference"/>
        </w:rPr>
        <w:footnoteRef/>
      </w:r>
      <w:r>
        <w:t xml:space="preserve"> Cross-references for "deceive": Prov 5:7; Isa 44:20; Jer 37:9; Luke 21:8; 1Cor 6:9; 1Cor 15:33; Gal 6:3; Gal 6:7; Eph 5:6; 2Tim 3:13; Titus 3:3; Jas 1:22; Jas 1:26; 1John 1:8.</w:t>
      </w:r>
    </w:p>
  </w:footnote>
  <w:footnote w:id="11736">
    <w:p>
      <w:pPr>
        <w:pStyle w:val="FootnoteText"/>
      </w:pPr>
      <w:r>
        <w:rPr>
          <w:rStyle w:val="FootnoteReference"/>
        </w:rPr>
        <w:footnoteRef/>
      </w:r>
      <w:r>
        <w:t xml:space="preserve"> Cross-references: Prov 3:5; Prov 3:7; Prov 26:12; Isa 5:21; Jer 8:8; Rom 11:25; Rom 12:16; 1Cor 1:18-21; 1Cor 4:10; 1Cor 8:1-2.</w:t>
      </w:r>
    </w:p>
  </w:footnote>
  <w:footnote w:id="11737">
    <w:p>
      <w:pPr>
        <w:pStyle w:val="FootnoteText"/>
      </w:pPr>
      <w:r>
        <w:rPr>
          <w:rStyle w:val="FootnoteReference"/>
        </w:rPr>
        <w:footnoteRef/>
      </w:r>
      <w:r>
        <w:t xml:space="preserve"> Cross-references: Matt 18:4; Mark 10:15; Luke 18:17.</w:t>
      </w:r>
    </w:p>
  </w:footnote>
  <w:footnote w:id="11738">
    <w:p>
      <w:pPr>
        <w:pStyle w:val="FootnoteText"/>
      </w:pPr>
      <w:r>
        <w:rPr>
          <w:rStyle w:val="FootnoteReference"/>
        </w:rPr>
        <w:footnoteRef/>
      </w:r>
      <w:r>
        <w:t xml:space="preserve"> Cross-references for "the wisdom": Isa 19:11-14; Isa 29:14-16; Isa 44:25; Rom 1:21-22; 1Cor 1:19-20; 1Cor 2:6.</w:t>
      </w:r>
    </w:p>
  </w:footnote>
  <w:footnote w:id="11739">
    <w:p>
      <w:pPr>
        <w:pStyle w:val="FootnoteText"/>
      </w:pPr>
      <w:r>
        <w:rPr>
          <w:rStyle w:val="FootnoteReference"/>
        </w:rPr>
        <w:footnoteRef/>
      </w:r>
      <w:r>
        <w:t xml:space="preserve"> Cross-references: Job 5:13.</w:t>
      </w:r>
    </w:p>
  </w:footnote>
  <w:footnote w:id="11740">
    <w:p>
      <w:pPr>
        <w:pStyle w:val="FootnoteText"/>
      </w:pPr>
      <w:r>
        <w:rPr>
          <w:rStyle w:val="FootnoteReference"/>
        </w:rPr>
        <w:footnoteRef/>
      </w:r>
      <w:r>
        <w:t xml:space="preserve"> Cross-references: Exod 1:10; Exod 18:11; 2Sam 15:31; 2Sam 16:23; 2Sam 17:14; 2Sam 17:23; Ps 7:14-15; Ps 9:15-16; Ps 141:10; Esth 7:10.</w:t>
      </w:r>
    </w:p>
  </w:footnote>
  <w:footnote w:id="11741">
    <w:p>
      <w:pPr>
        <w:pStyle w:val="FootnoteText"/>
      </w:pPr>
      <w:r>
        <w:rPr>
          <w:rStyle w:val="FootnoteReference"/>
        </w:rPr>
        <w:footnoteRef/>
      </w:r>
      <w:r>
        <w:t xml:space="preserve"> Cross-references for "The Lord": Ps 94:11.</w:t>
      </w:r>
    </w:p>
  </w:footnote>
  <w:footnote w:id="11742">
    <w:p>
      <w:pPr>
        <w:pStyle w:val="FootnoteText"/>
      </w:pPr>
      <w:r>
        <w:rPr>
          <w:rStyle w:val="FootnoteReference"/>
        </w:rPr>
        <w:footnoteRef/>
      </w:r>
      <w:r>
        <w:t xml:space="preserve"> Cross-references: Jer 9:23-24; 1Cor 1:12-17; 1Cor 3:4-7; 1Cor 4:6.</w:t>
      </w:r>
    </w:p>
  </w:footnote>
  <w:footnote w:id="11743">
    <w:p>
      <w:pPr>
        <w:pStyle w:val="FootnoteText"/>
      </w:pPr>
      <w:r>
        <w:rPr>
          <w:rStyle w:val="FootnoteReference"/>
        </w:rPr>
        <w:footnoteRef/>
      </w:r>
      <w:r>
        <w:t xml:space="preserve"> Cross-references: Rom 4:13; Rom 8:28; Rom 8:32; 2Cor 4:5; 2Cor 4:15; Rev 21:7.</w:t>
      </w:r>
    </w:p>
  </w:footnote>
  <w:footnote w:id="11744">
    <w:p>
      <w:pPr>
        <w:pStyle w:val="FootnoteText"/>
      </w:pPr>
      <w:r>
        <w:rPr>
          <w:rStyle w:val="FootnoteReference"/>
        </w:rPr>
        <w:footnoteRef/>
      </w:r>
      <w:r>
        <w:t xml:space="preserve"> Cross-references for "Paul": 1Cor 3:5-8; 1Cor 9:19-22; 2Cor 4:5; Eph 4:11-12.</w:t>
      </w:r>
    </w:p>
  </w:footnote>
  <w:footnote w:id="11745">
    <w:p>
      <w:pPr>
        <w:pStyle w:val="FootnoteText"/>
      </w:pPr>
      <w:r>
        <w:rPr>
          <w:rStyle w:val="FootnoteReference"/>
        </w:rPr>
        <w:footnoteRef/>
      </w:r>
      <w:r>
        <w:t xml:space="preserve"> Personal name: Cephas. Personal-name meaning: Cephas — a rock or stone. Source form: Cephas.</w:t>
      </w:r>
    </w:p>
  </w:footnote>
  <w:footnote w:id="11746">
    <w:p>
      <w:pPr>
        <w:pStyle w:val="FootnoteText"/>
      </w:pPr>
      <w:r>
        <w:rPr>
          <w:rStyle w:val="FootnoteReference"/>
        </w:rPr>
        <w:footnoteRef/>
      </w:r>
      <w:r>
        <w:t xml:space="preserve"> Cross-references: Rom 8:37-39; Phil 1:21.</w:t>
      </w:r>
    </w:p>
  </w:footnote>
  <w:footnote w:id="11747">
    <w:p>
      <w:pPr>
        <w:pStyle w:val="FootnoteText"/>
      </w:pPr>
      <w:r>
        <w:rPr>
          <w:rStyle w:val="FootnoteReference"/>
        </w:rPr>
        <w:footnoteRef/>
      </w:r>
      <w:r>
        <w:t xml:space="preserve"> Cross-references for "and Christ": Matt 17:5; John 17:18; John 17:21; 1Cor 8:6; 1Cor 11:3; Eph 1:10; Phil 2:8-11.</w:t>
      </w:r>
    </w:p>
  </w:footnote>
  <w:footnote w:id="11748">
    <w:p>
      <w:pPr>
        <w:pStyle w:val="FootnoteText"/>
      </w:pPr>
      <w:r>
        <w:rPr>
          <w:rStyle w:val="FootnoteReference"/>
        </w:rPr>
        <w:footnoteRef/>
      </w:r>
      <w:r>
        <w:t xml:space="preserve"> Cross-references: John 17:9-10; Rom 14:8; 1Cor 6:19-20; 1Cor 7:22; 1Cor 15:23; 2Cor 10:7; Gal 3:29; Gal 5:24.</w:t>
      </w:r>
    </w:p>
  </w:footnote>
  <w:footnote w:id="11749">
    <w:p>
      <w:pPr>
        <w:pStyle w:val="FootnoteText"/>
      </w:pPr>
      <w:r>
        <w:rPr>
          <w:rStyle w:val="FootnoteReference"/>
        </w:rPr>
        <w:footnoteRef/>
      </w:r>
      <w:r>
        <w:t xml:space="preserve"> Personal name: Christ. Personal-name meaning: Christ — anointed. Source form: Christ.</w:t>
      </w:r>
    </w:p>
  </w:footnote>
  <w:footnote w:id="11750">
    <w:p>
      <w:pPr>
        <w:pStyle w:val="FootnoteText"/>
      </w:pPr>
      <w:r>
        <w:rPr>
          <w:rStyle w:val="FootnoteReference"/>
        </w:rPr>
        <w:footnoteRef/>
      </w:r>
      <w:r>
        <w:t xml:space="preserve"> Cross-references for "and stewards": Luke 12:42; Luke 16:1-3; Titus 1:7; 1Pet 4:10.</w:t>
      </w:r>
    </w:p>
  </w:footnote>
  <w:footnote w:id="11751">
    <w:p>
      <w:pPr>
        <w:pStyle w:val="FootnoteText"/>
      </w:pPr>
      <w:r>
        <w:rPr>
          <w:rStyle w:val="FootnoteReference"/>
        </w:rPr>
        <w:footnoteRef/>
      </w:r>
      <w:r>
        <w:t xml:space="preserve"> Cross-references for "mysteries": Matt 13:11; Mark 4:11; Luke 8:10; Rom 16:25; 1Cor 2:7; Eph 1:9; Eph 3:3-9; Eph 6:19; Col 1:26-27; Col 2:2; Col 4:3; 1Tim 3:9; 1Tim 3:16.</w:t>
      </w:r>
    </w:p>
  </w:footnote>
  <w:footnote w:id="1175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75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75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755">
    <w:p>
      <w:pPr>
        <w:pStyle w:val="FootnoteText"/>
      </w:pPr>
      <w:r>
        <w:rPr>
          <w:rStyle w:val="FootnoteReference"/>
        </w:rPr>
        <w:footnoteRef/>
      </w:r>
      <w:r>
        <w:t xml:space="preserve"> Cross-references: 1Cor 4:13; 2Cor 12:6.</w:t>
      </w:r>
    </w:p>
  </w:footnote>
  <w:footnote w:id="11756">
    <w:p>
      <w:pPr>
        <w:pStyle w:val="FootnoteText"/>
      </w:pPr>
      <w:r>
        <w:rPr>
          <w:rStyle w:val="FootnoteReference"/>
        </w:rPr>
        <w:footnoteRef/>
      </w:r>
      <w:r>
        <w:t xml:space="preserve"> Cross-references: Matt 24:45; 1Cor 3:5; 1Cor 9:16-18; 2Cor 4:5; 2Cor 6:4; 2Cor 11:23; Col 1:25; 1Tim 3:6.</w:t>
      </w:r>
    </w:p>
  </w:footnote>
  <w:footnote w:id="11757">
    <w:p>
      <w:pPr>
        <w:pStyle w:val="FootnoteText"/>
      </w:pPr>
      <w:r>
        <w:rPr>
          <w:rStyle w:val="FootnoteReference"/>
        </w:rPr>
        <w:footnoteRef/>
      </w:r>
      <w:r>
        <w:t xml:space="preserve"> Cross-references for "judgment": 1Cor 3:13.</w:t>
      </w:r>
    </w:p>
  </w:footnote>
  <w:footnote w:id="11758">
    <w:p>
      <w:pPr>
        <w:pStyle w:val="FootnoteText"/>
      </w:pPr>
      <w:r>
        <w:rPr>
          <w:rStyle w:val="FootnoteReference"/>
        </w:rPr>
        <w:footnoteRef/>
      </w:r>
      <w:r>
        <w:t xml:space="preserve"> Cross-references: G1063; G1683; G3762.</w:t>
      </w:r>
    </w:p>
  </w:footnote>
  <w:footnote w:id="11759">
    <w:p>
      <w:pPr>
        <w:pStyle w:val="FootnoteText"/>
      </w:pPr>
      <w:r>
        <w:rPr>
          <w:rStyle w:val="FootnoteReference"/>
        </w:rPr>
        <w:footnoteRef/>
      </w:r>
      <w:r>
        <w:t xml:space="preserve"> Cross-references: Job 9:2-3; Job 9:20; Job 15:14; Job 25:4; Job 40:4; Ps 19:12; Ps 130:3; Ps 143:2; Prov 21:2; Rom 3:19-20; Rom 4:2.</w:t>
      </w:r>
    </w:p>
  </w:footnote>
  <w:footnote w:id="11760">
    <w:p>
      <w:pPr>
        <w:pStyle w:val="FootnoteText"/>
      </w:pPr>
      <w:r>
        <w:rPr>
          <w:rStyle w:val="FootnoteReference"/>
        </w:rPr>
        <w:footnoteRef/>
      </w:r>
      <w:r>
        <w:t xml:space="preserve"> Cross-references: Ps 26:12; Ps 50:6; 1Cor 4:5; 2Cor 5:10.</w:t>
      </w:r>
    </w:p>
  </w:footnote>
  <w:footnote w:id="11761">
    <w:p>
      <w:pPr>
        <w:pStyle w:val="FootnoteText"/>
      </w:pPr>
      <w:r>
        <w:rPr>
          <w:rStyle w:val="FootnoteReference"/>
        </w:rPr>
        <w:footnoteRef/>
      </w:r>
      <w:r>
        <w:t xml:space="preserve"> Cross-references for "judge": Matt 7:1-2; Luke 6:37; Rom 2:1; Rom 2:16; Rom 14:4; Rom 14:10-13; Jas 4:11.</w:t>
      </w:r>
    </w:p>
  </w:footnote>
  <w:footnote w:id="11762">
    <w:p>
      <w:pPr>
        <w:pStyle w:val="FootnoteText"/>
      </w:pPr>
      <w:r>
        <w:rPr>
          <w:rStyle w:val="FootnoteReference"/>
        </w:rPr>
        <w:footnoteRef/>
      </w:r>
      <w:r>
        <w:t xml:space="preserve"> Cross-references for "praise": Matt 25:21; Matt 25:23; John 5:44; Rom 2:7; Rom 2:29; 2Cor 5:10; 2Cor 10:18; 1Pet 1:7; 1Pet 5:4.</w:t>
      </w:r>
    </w:p>
  </w:footnote>
  <w:footnote w:id="11763">
    <w:p>
      <w:pPr>
        <w:pStyle w:val="FootnoteText"/>
      </w:pPr>
      <w:r>
        <w:rPr>
          <w:rStyle w:val="FootnoteReference"/>
        </w:rPr>
        <w:footnoteRef/>
      </w:r>
      <w:r>
        <w:t xml:space="preserve"> Cross-references: Eccl 11:9; Eccl 12:14; Mal 3:18; Luke 12:1-3; Rom 2:16; 1Cor 3:13; 2Cor 4:2; Heb 4:13; Rev 20:12.</w:t>
      </w:r>
    </w:p>
  </w:footnote>
  <w:footnote w:id="11764">
    <w:p>
      <w:pPr>
        <w:pStyle w:val="FootnoteText"/>
      </w:pPr>
      <w:r>
        <w:rPr>
          <w:rStyle w:val="FootnoteReference"/>
        </w:rPr>
        <w:footnoteRef/>
      </w:r>
      <w:r>
        <w:t xml:space="preserve"> Name meaning: Apollos (Apollos) — Destroyer; of Apollo. Mighty preacher whose eloquence was refined.</w:t>
      </w:r>
    </w:p>
  </w:footnote>
  <w:footnote w:id="11765">
    <w:p>
      <w:pPr>
        <w:pStyle w:val="FootnoteText"/>
      </w:pPr>
      <w:r>
        <w:rPr>
          <w:rStyle w:val="FootnoteReference"/>
        </w:rPr>
        <w:footnoteRef/>
      </w:r>
      <w:r>
        <w:t xml:space="preserve"> Cross-references for "be puffed": Num 11:28-29; John 3:26-27; 1Cor 3:21; 1Cor 4:18-19; 1Cor 5:2; 1Cor 5:6; 1Cor 8:1; 1Cor 13:4; Col 2:18.</w:t>
      </w:r>
    </w:p>
  </w:footnote>
  <w:footnote w:id="11766">
    <w:p>
      <w:pPr>
        <w:pStyle w:val="FootnoteText"/>
      </w:pPr>
      <w:r>
        <w:rPr>
          <w:rStyle w:val="FootnoteReference"/>
        </w:rPr>
        <w:footnoteRef/>
      </w:r>
      <w:r>
        <w:t xml:space="preserve"> Cross-references: 1Cor 9:23; 2Cor 4:15; 2Cor 12:19; 1Thess 1:5; 2Tim 2:10.</w:t>
      </w:r>
    </w:p>
  </w:footnote>
  <w:footnote w:id="11767">
    <w:p>
      <w:pPr>
        <w:pStyle w:val="FootnoteText"/>
      </w:pPr>
      <w:r>
        <w:rPr>
          <w:rStyle w:val="FootnoteReference"/>
        </w:rPr>
        <w:footnoteRef/>
      </w:r>
      <w:r>
        <w:t xml:space="preserve"> Cross-references: Job 11:11-12; Ps 8:4; Ps 146:3; Isa 2:22; Jer 17:5-6; Matt 23:8-10; Rom 12:3; 2Cor 12:6.</w:t>
      </w:r>
    </w:p>
  </w:footnote>
  <w:footnote w:id="11768">
    <w:p>
      <w:pPr>
        <w:pStyle w:val="FootnoteText"/>
      </w:pPr>
      <w:r>
        <w:rPr>
          <w:rStyle w:val="FootnoteReference"/>
        </w:rPr>
        <w:footnoteRef/>
      </w:r>
      <w:r>
        <w:t xml:space="preserve"> Cross-references for "and what": 1Chr 29:11-16; 2Chr 1:7-12; Prov 2:6; Matt 25:14-15; Luke 19:13; John 1:16; John 3:27; Rom 1:5; Rom 12:6; 1Cor 3:5; 1Cor 7:7; Jas 1:17; 1Pet 4:10.</w:t>
      </w:r>
    </w:p>
  </w:footnote>
  <w:footnote w:id="11769">
    <w:p>
      <w:pPr>
        <w:pStyle w:val="FootnoteText"/>
      </w:pPr>
      <w:r>
        <w:rPr>
          <w:rStyle w:val="FootnoteReference"/>
        </w:rPr>
        <w:footnoteRef/>
      </w:r>
      <w:r>
        <w:t xml:space="preserve"> Cross-references: Rom 9:16-18; 1Cor 12:4-11; 1Cor 15:10; Eph 3:3-5; 2Thess 2:12-14; 1Tim 1:12-15; Titus 3:3-7.</w:t>
      </w:r>
    </w:p>
  </w:footnote>
  <w:footnote w:id="11770">
    <w:p>
      <w:pPr>
        <w:pStyle w:val="FootnoteText"/>
      </w:pPr>
      <w:r>
        <w:rPr>
          <w:rStyle w:val="FootnoteReference"/>
        </w:rPr>
        <w:footnoteRef/>
      </w:r>
      <w:r>
        <w:t xml:space="preserve"> Cross-references: 2Chr 32:23-29; Ezek 28:2-5; Ezek 29:3; Dan 4:30-32; Dan 5:18; Dan 5:23; Acts 12:22-23; 1Cor 5:6.</w:t>
      </w:r>
    </w:p>
  </w:footnote>
  <w:footnote w:id="11771">
    <w:p>
      <w:pPr>
        <w:pStyle w:val="FootnoteText"/>
      </w:pPr>
      <w:r>
        <w:rPr>
          <w:rStyle w:val="FootnoteReference"/>
        </w:rPr>
        <w:footnoteRef/>
      </w:r>
      <w:r>
        <w:t xml:space="preserve"> Cross-references: Prov 13:7; Prov 25:14; Isa 5:21; Luke 1:51-53; Luke 6:25; Rom 12:3; Rom 12:16; 1Cor 1:5; 1Cor 3:1-2; 1Cor 5:6; Gal 6:3; Rev 3:17.</w:t>
      </w:r>
    </w:p>
  </w:footnote>
  <w:footnote w:id="11772">
    <w:p>
      <w:pPr>
        <w:pStyle w:val="FootnoteText"/>
      </w:pPr>
      <w:r>
        <w:rPr>
          <w:rStyle w:val="FootnoteReference"/>
        </w:rPr>
        <w:footnoteRef/>
      </w:r>
      <w:r>
        <w:t xml:space="preserve"> Cross-references: Ps 122:5-9; Jer 28:6; Rom 12:15; 2Cor 13:9; 1Thess 2:19-20; 1Thess 3:6-9; 2Tim 2:11-12; Rev 5:10.</w:t>
      </w:r>
    </w:p>
  </w:footnote>
  <w:footnote w:id="11773">
    <w:p>
      <w:pPr>
        <w:pStyle w:val="FootnoteText"/>
      </w:pPr>
      <w:r>
        <w:rPr>
          <w:rStyle w:val="FootnoteReference"/>
        </w:rPr>
        <w:footnoteRef/>
      </w:r>
      <w:r>
        <w:t xml:space="preserve"> Cross-references for "spectacle": Acts 19:29; Acts 19:31.</w:t>
      </w:r>
    </w:p>
  </w:footnote>
  <w:footnote w:id="11774">
    <w:p>
      <w:pPr>
        <w:pStyle w:val="FootnoteText"/>
      </w:pPr>
      <w:r>
        <w:rPr>
          <w:rStyle w:val="FootnoteReference"/>
        </w:rPr>
        <w:footnoteRef/>
      </w:r>
      <w:r>
        <w:t xml:space="preserve"> Cross-references: 1Cor 15:30-32; 2Cor 1:8-10; 2Cor 4:8-12; 2Cor 6:9; Phil 1:29-30; 1Thess 3:3.</w:t>
      </w:r>
    </w:p>
  </w:footnote>
  <w:footnote w:id="11775">
    <w:p>
      <w:pPr>
        <w:pStyle w:val="FootnoteText"/>
      </w:pPr>
      <w:r>
        <w:rPr>
          <w:rStyle w:val="FootnoteReference"/>
        </w:rPr>
        <w:footnoteRef/>
      </w:r>
      <w:r>
        <w:t xml:space="preserve"> Cross-references: Ps 44:22; Rom 8:36; 1Thess 5:9-10; Rev 6:9-11.</w:t>
      </w:r>
    </w:p>
  </w:footnote>
  <w:footnote w:id="11776">
    <w:p>
      <w:pPr>
        <w:pStyle w:val="FootnoteText"/>
      </w:pPr>
      <w:r>
        <w:rPr>
          <w:rStyle w:val="FootnoteReference"/>
        </w:rPr>
        <w:footnoteRef/>
      </w:r>
      <w:r>
        <w:t xml:space="preserve"> Cross-references: Heb 10:33; Heb 11:36.</w:t>
      </w:r>
    </w:p>
  </w:footnote>
  <w:footnote w:id="11777">
    <w:p>
      <w:pPr>
        <w:pStyle w:val="FootnoteText"/>
      </w:pPr>
      <w:r>
        <w:rPr>
          <w:rStyle w:val="FootnoteReference"/>
        </w:rPr>
        <w:footnoteRef/>
      </w:r>
      <w:r>
        <w:t xml:space="preserve"> Cross-references: Heb 1:14; Rev 7:11-14; Rev 17:6-7.</w:t>
      </w:r>
    </w:p>
  </w:footnote>
  <w:footnote w:id="11778">
    <w:p>
      <w:pPr>
        <w:pStyle w:val="FootnoteText"/>
      </w:pPr>
      <w:r>
        <w:rPr>
          <w:rStyle w:val="FootnoteReference"/>
        </w:rPr>
        <w:footnoteRef/>
      </w:r>
      <w:r>
        <w:t xml:space="preserve"> Cross-references for "are fools": 2Kgs 9:11; Hos 9:7; Acts 17:18; Acts 17:32; Acts 26:24; 1Cor 1:1-3; 1Cor 1:18-20; 1Cor 1:26-28; 1Cor 2:3; 1Cor 2:14; 1Cor 3:18.</w:t>
      </w:r>
    </w:p>
  </w:footnote>
  <w:footnote w:id="11779">
    <w:p>
      <w:pPr>
        <w:pStyle w:val="FootnoteText"/>
      </w:pPr>
      <w:r>
        <w:rPr>
          <w:rStyle w:val="FootnoteReference"/>
        </w:rPr>
        <w:footnoteRef/>
      </w:r>
      <w:r>
        <w:t xml:space="preserve"> Cross-references for "are wise": Jer 8:8-9; 1Cor 4:8; 1Cor 10:14-15.</w:t>
      </w:r>
    </w:p>
  </w:footnote>
  <w:footnote w:id="11780">
    <w:p>
      <w:pPr>
        <w:pStyle w:val="FootnoteText"/>
      </w:pPr>
      <w:r>
        <w:rPr>
          <w:rStyle w:val="FootnoteReference"/>
        </w:rPr>
        <w:footnoteRef/>
      </w:r>
      <w:r>
        <w:t xml:space="preserve"> Cross-references for "we are weak": 1Cor 2:3; 2Cor 10:10; 2Cor 11:29; 2Cor 12:9-10; 2Cor 13:3-4; 2Cor 13:9.</w:t>
      </w:r>
    </w:p>
  </w:footnote>
  <w:footnote w:id="11781">
    <w:p>
      <w:pPr>
        <w:pStyle w:val="FootnoteText"/>
      </w:pPr>
      <w:r>
        <w:rPr>
          <w:rStyle w:val="FootnoteReference"/>
        </w:rPr>
        <w:footnoteRef/>
      </w:r>
      <w:r>
        <w:t xml:space="preserve"> Cross-references for "but we": Prov 11:12; Isa 53:3; Luke 10:16; Luke 18:9; 1Thess 4:8.</w:t>
      </w:r>
    </w:p>
  </w:footnote>
  <w:footnote w:id="11782">
    <w:p>
      <w:pPr>
        <w:pStyle w:val="FootnoteText"/>
      </w:pPr>
      <w:r>
        <w:rPr>
          <w:rStyle w:val="FootnoteReference"/>
        </w:rPr>
        <w:footnoteRef/>
      </w:r>
      <w:r>
        <w:t xml:space="preserve"> Cross-references: Matt 5:11; Matt 10:22-25; Matt 24:9; Luke 6:22; Acts 9:16; 1Pet 4:14.</w:t>
      </w:r>
    </w:p>
  </w:footnote>
  <w:footnote w:id="11783">
    <w:p>
      <w:pPr>
        <w:pStyle w:val="FootnoteText"/>
      </w:pPr>
      <w:r>
        <w:rPr>
          <w:rStyle w:val="FootnoteReference"/>
        </w:rPr>
        <w:footnoteRef/>
      </w:r>
      <w:r>
        <w:t xml:space="preserve"> Cross-references: 1Cor 3:2; 1Cor 10:12.</w:t>
      </w:r>
    </w:p>
  </w:footnote>
  <w:footnote w:id="11784">
    <w:p>
      <w:pPr>
        <w:pStyle w:val="FootnoteText"/>
      </w:pPr>
      <w:r>
        <w:rPr>
          <w:rStyle w:val="FootnoteReference"/>
        </w:rPr>
        <w:footnoteRef/>
      </w:r>
      <w:r>
        <w:t xml:space="preserve"> Cross-references: 1Cor 9:4; 2Cor 4:8; 2Cor 6:4-5; 2Cor 11:26-27; Phil 4:12.</w:t>
      </w:r>
    </w:p>
  </w:footnote>
  <w:footnote w:id="11785">
    <w:p>
      <w:pPr>
        <w:pStyle w:val="FootnoteText"/>
      </w:pPr>
      <w:r>
        <w:rPr>
          <w:rStyle w:val="FootnoteReference"/>
        </w:rPr>
        <w:footnoteRef/>
      </w:r>
      <w:r>
        <w:t xml:space="preserve"> Cross-references: Job 22:6; Rom 8:35.</w:t>
      </w:r>
    </w:p>
  </w:footnote>
  <w:footnote w:id="11786">
    <w:p>
      <w:pPr>
        <w:pStyle w:val="FootnoteText"/>
      </w:pPr>
      <w:r>
        <w:rPr>
          <w:rStyle w:val="FootnoteReference"/>
        </w:rPr>
        <w:footnoteRef/>
      </w:r>
      <w:r>
        <w:t xml:space="preserve"> Cross-references: Acts 14:19; Acts 16:23; Acts 23:2; 2Cor 11:23-25; 2Tim 3:11.</w:t>
      </w:r>
    </w:p>
  </w:footnote>
  <w:footnote w:id="11787">
    <w:p>
      <w:pPr>
        <w:pStyle w:val="FootnoteText"/>
      </w:pPr>
      <w:r>
        <w:rPr>
          <w:rStyle w:val="FootnoteReference"/>
        </w:rPr>
        <w:footnoteRef/>
      </w:r>
      <w:r>
        <w:t xml:space="preserve"> Cross-references for "being reviled": Matt 5:44; Luke 6:28; Luke 23:34; Acts 7:60; Rom 12:14; Rom 12:20; 1Pet 2:23; 1Pet 3:9; Jude 1:9.</w:t>
      </w:r>
    </w:p>
  </w:footnote>
  <w:footnote w:id="11788">
    <w:p>
      <w:pPr>
        <w:pStyle w:val="FootnoteText"/>
      </w:pPr>
      <w:r>
        <w:rPr>
          <w:rStyle w:val="FootnoteReference"/>
        </w:rPr>
        <w:footnoteRef/>
      </w:r>
      <w:r>
        <w:t xml:space="preserve"> Cross-references for "being persecuted": Matt 5:11; 1Pet 3:14; 1Pet 4:12-14; 1Pet 4:19.</w:t>
      </w:r>
    </w:p>
  </w:footnote>
  <w:footnote w:id="11789">
    <w:p>
      <w:pPr>
        <w:pStyle w:val="FootnoteText"/>
      </w:pPr>
      <w:r>
        <w:rPr>
          <w:rStyle w:val="FootnoteReference"/>
        </w:rPr>
        <w:footnoteRef/>
      </w:r>
      <w:r>
        <w:t xml:space="preserve"> Cross-references: Acts 18:3; Acts 20:34; 1Cor 9:6; 1Thess 2:9; 2Thess 3:8; 1Tim 4:10.</w:t>
      </w:r>
    </w:p>
  </w:footnote>
  <w:footnote w:id="11790">
    <w:p>
      <w:pPr>
        <w:pStyle w:val="FootnoteText"/>
      </w:pPr>
      <w:r>
        <w:rPr>
          <w:rStyle w:val="FootnoteReference"/>
        </w:rPr>
        <w:footnoteRef/>
      </w:r>
      <w:r>
        <w:t xml:space="preserve"> Cross-references: Lam 3:45; Acts 22:22.</w:t>
      </w:r>
    </w:p>
  </w:footnote>
  <w:footnote w:id="11791">
    <w:p>
      <w:pPr>
        <w:pStyle w:val="FootnoteText"/>
      </w:pPr>
      <w:r>
        <w:rPr>
          <w:rStyle w:val="FootnoteReference"/>
        </w:rPr>
        <w:footnoteRef/>
      </w:r>
      <w:r>
        <w:t xml:space="preserve"> Cross-references for "write": 1Cor 9:15; 2Cor 7:3; 2Cor 12:19.</w:t>
      </w:r>
    </w:p>
  </w:footnote>
  <w:footnote w:id="11792">
    <w:p>
      <w:pPr>
        <w:pStyle w:val="FootnoteText"/>
      </w:pPr>
      <w:r>
        <w:rPr>
          <w:rStyle w:val="FootnoteReference"/>
        </w:rPr>
        <w:footnoteRef/>
      </w:r>
      <w:r>
        <w:t xml:space="preserve"> Cross-references: 1Cor 4:15; 2Cor 6:11-13; 2Cor 11:11; 2Cor 12:14-15; 1Thess 2:11.</w:t>
      </w:r>
    </w:p>
  </w:footnote>
  <w:footnote w:id="11793">
    <w:p>
      <w:pPr>
        <w:pStyle w:val="FootnoteText"/>
      </w:pPr>
      <w:r>
        <w:rPr>
          <w:rStyle w:val="FootnoteReference"/>
        </w:rPr>
        <w:footnoteRef/>
      </w:r>
      <w:r>
        <w:t xml:space="preserve"> Cross-references: Ezek 3:21; Acts 20:31; Col 1:28; 1Thess 5:14.</w:t>
      </w:r>
    </w:p>
  </w:footnote>
  <w:footnote w:id="11794">
    <w:p>
      <w:pPr>
        <w:pStyle w:val="FootnoteText"/>
      </w:pPr>
      <w:r>
        <w:rPr>
          <w:rStyle w:val="FootnoteReference"/>
        </w:rPr>
        <w:footnoteRef/>
      </w:r>
      <w:r>
        <w:t xml:space="preserve"> Name meaning: Jesus (Yeshua) — Yahweh saves. He will save His people from their sins.</w:t>
      </w:r>
    </w:p>
  </w:footnote>
  <w:footnote w:id="1179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796">
    <w:p>
      <w:pPr>
        <w:pStyle w:val="FootnoteText"/>
      </w:pPr>
      <w:r>
        <w:rPr>
          <w:rStyle w:val="FootnoteReference"/>
        </w:rPr>
        <w:footnoteRef/>
      </w:r>
      <w:r>
        <w:t xml:space="preserve"> Cross-references: 2Tim 4:3.</w:t>
      </w:r>
    </w:p>
  </w:footnote>
  <w:footnote w:id="11797">
    <w:p>
      <w:pPr>
        <w:pStyle w:val="FootnoteText"/>
      </w:pPr>
      <w:r>
        <w:rPr>
          <w:rStyle w:val="FootnoteReference"/>
        </w:rPr>
        <w:footnoteRef/>
      </w:r>
      <w:r>
        <w:t xml:space="preserve"> Cross-references: Acts 18:4-11; Rom 15:20; 1Cor 3:6; 1Cor 3:10; 1Cor 9:1-2; 2Cor 3:1-3; Gal 4:19; Titus 1:4; Phlm 1:10-12; Phlm 1:19; Jas 1:18; 1Pet 1:23.</w:t>
      </w:r>
    </w:p>
  </w:footnote>
  <w:footnote w:id="11798">
    <w:p>
      <w:pPr>
        <w:pStyle w:val="FootnoteText"/>
      </w:pPr>
      <w:r>
        <w:rPr>
          <w:rStyle w:val="FootnoteReference"/>
        </w:rPr>
        <w:footnoteRef/>
      </w:r>
      <w:r>
        <w:t xml:space="preserve"> Cross-references: John 10:4-5; 1Cor 11:1; Phil 3:17; 1Thess 1:6; 2Thess 3:9; Heb 13:7; 1Pet 5:3.</w:t>
      </w:r>
    </w:p>
  </w:footnote>
  <w:footnote w:id="11799">
    <w:p>
      <w:pPr>
        <w:pStyle w:val="FootnoteText"/>
      </w:pPr>
      <w:r>
        <w:rPr>
          <w:rStyle w:val="FootnoteReference"/>
        </w:rPr>
        <w:footnoteRef/>
      </w:r>
      <w:r>
        <w:t xml:space="preserve"> Cross-references for "I sent": Acts 19:21-22; 1Cor 16:10; Phil 2:19; 1Thess 3:2-3.</w:t>
      </w:r>
    </w:p>
  </w:footnote>
  <w:footnote w:id="11800">
    <w:p>
      <w:pPr>
        <w:pStyle w:val="FootnoteText"/>
      </w:pPr>
      <w:r>
        <w:rPr>
          <w:rStyle w:val="FootnoteReference"/>
        </w:rPr>
        <w:footnoteRef/>
      </w:r>
      <w:r>
        <w:t xml:space="preserve"> Name meaning: Timothy (Timotheos) — Honoring God. Paul’s faithful son in the faith.</w:t>
      </w:r>
    </w:p>
  </w:footnote>
  <w:footnote w:id="11801">
    <w:p>
      <w:pPr>
        <w:pStyle w:val="FootnoteText"/>
      </w:pPr>
      <w:r>
        <w:rPr>
          <w:rStyle w:val="FootnoteReference"/>
        </w:rPr>
        <w:footnoteRef/>
      </w:r>
      <w:r>
        <w:t xml:space="preserve"> Cross-references for "who is": 1Cor 4:15; 1Tim 1:2; 2Tim 1:2.</w:t>
      </w:r>
    </w:p>
  </w:footnote>
  <w:footnote w:id="11802">
    <w:p>
      <w:pPr>
        <w:pStyle w:val="FootnoteText"/>
      </w:pPr>
      <w:r>
        <w:rPr>
          <w:rStyle w:val="FootnoteReference"/>
        </w:rPr>
        <w:footnoteRef/>
      </w:r>
      <w:r>
        <w:t xml:space="preserve"> Cross-references for "faithful": Num 12:7; Prov 13:17; Matt 24:45; Matt 25:21; Matt 25:23; 1Cor 4:2; 1Cor 7:25; Eph 6:21; Col 1:7; Col 4:9; 2Tim 2:2; Rev 2:10; Rev 2:13.</w:t>
      </w:r>
    </w:p>
  </w:footnote>
  <w:footnote w:id="11803">
    <w:p>
      <w:pPr>
        <w:pStyle w:val="FootnoteText"/>
      </w:pPr>
      <w:r>
        <w:rPr>
          <w:rStyle w:val="FootnoteReference"/>
        </w:rPr>
        <w:footnoteRef/>
      </w:r>
      <w:r>
        <w:t xml:space="preserve"> Cross-references for "my ways": 1Cor 7:17; 1Cor 11:2; 1Cor 11:16; 1Cor 16:1; 2Tim 3:10.</w:t>
      </w:r>
    </w:p>
  </w:footnote>
  <w:footnote w:id="11804">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1805">
    <w:p>
      <w:pPr>
        <w:pStyle w:val="FootnoteText"/>
      </w:pPr>
      <w:r>
        <w:rPr>
          <w:rStyle w:val="FootnoteReference"/>
        </w:rPr>
        <w:footnoteRef/>
      </w:r>
      <w:r>
        <w:t xml:space="preserve"> Cross-references: 1Cor 14:33.</w:t>
      </w:r>
    </w:p>
  </w:footnote>
  <w:footnote w:id="11806">
    <w:p>
      <w:pPr>
        <w:pStyle w:val="FootnoteText"/>
      </w:pPr>
      <w:r>
        <w:rPr>
          <w:rStyle w:val="FootnoteReference"/>
        </w:rPr>
        <w:footnoteRef/>
      </w:r>
      <w:r>
        <w:t xml:space="preserve"> Cross-references: 1Cor 4:6-8; 1Cor 5:2.</w:t>
      </w:r>
    </w:p>
  </w:footnote>
  <w:footnote w:id="11807">
    <w:p>
      <w:pPr>
        <w:pStyle w:val="FootnoteText"/>
      </w:pPr>
      <w:r>
        <w:rPr>
          <w:rStyle w:val="FootnoteReference"/>
        </w:rPr>
        <w:footnoteRef/>
      </w:r>
      <w:r>
        <w:t xml:space="preserve"> Cross-references: Acts 19:21; 1Cor 14:5; 2Cor 1:15; 2Cor 1:17; 2Cor 1:23; 2Cor 2:1-2.</w:t>
      </w:r>
    </w:p>
  </w:footnote>
  <w:footnote w:id="11808">
    <w:p>
      <w:pPr>
        <w:pStyle w:val="FootnoteText"/>
      </w:pPr>
      <w:r>
        <w:rPr>
          <w:rStyle w:val="FootnoteReference"/>
        </w:rPr>
        <w:footnoteRef/>
      </w:r>
      <w:r>
        <w:t xml:space="preserve"> Cross-references: Acts 18:21; Rom 15:32; Heb 6:3; Jas 4:15.</w:t>
      </w:r>
    </w:p>
  </w:footnote>
  <w:footnote w:id="11809">
    <w:p>
      <w:pPr>
        <w:pStyle w:val="FootnoteText"/>
      </w:pPr>
      <w:r>
        <w:rPr>
          <w:rStyle w:val="FootnoteReference"/>
        </w:rPr>
        <w:footnoteRef/>
      </w:r>
      <w:r>
        <w:t xml:space="preserve"> Cross-references: 1Cor 4:18; 2Cor 13:1-4.</w:t>
      </w:r>
    </w:p>
  </w:footnote>
  <w:footnote w:id="11810">
    <w:p>
      <w:pPr>
        <w:pStyle w:val="FootnoteText"/>
      </w:pPr>
      <w:r>
        <w:rPr>
          <w:rStyle w:val="FootnoteReference"/>
        </w:rPr>
        <w:footnoteRef/>
      </w:r>
      <w:r>
        <w:t xml:space="preserve"> Cross-references: 1Cor 2:6.</w:t>
      </w:r>
    </w:p>
  </w:footnote>
  <w:footnote w:id="11811">
    <w:p>
      <w:pPr>
        <w:pStyle w:val="FootnoteText"/>
      </w:pPr>
      <w:r>
        <w:rPr>
          <w:rStyle w:val="FootnoteReference"/>
        </w:rPr>
        <w:footnoteRef/>
      </w:r>
      <w:r>
        <w:t xml:space="preserve"> Cross-references: Rom 1:16; Rom 14:17; Rom 15:19; 1Cor 1:24; 1Cor 2:4; 2Cor 10:4-5; 1Thess 1:5.</w:t>
      </w:r>
    </w:p>
  </w:footnote>
  <w:footnote w:id="11812">
    <w:p>
      <w:pPr>
        <w:pStyle w:val="FootnoteText"/>
      </w:pPr>
      <w:r>
        <w:rPr>
          <w:rStyle w:val="FootnoteReference"/>
        </w:rPr>
        <w:footnoteRef/>
      </w:r>
      <w:r>
        <w:t xml:space="preserve"> Cross-references: 2Cor 10:1; 1Thess 2:7; Jas 3:17.</w:t>
      </w:r>
    </w:p>
  </w:footnote>
  <w:footnote w:id="11813">
    <w:p>
      <w:pPr>
        <w:pStyle w:val="FootnoteText"/>
      </w:pPr>
      <w:r>
        <w:rPr>
          <w:rStyle w:val="FootnoteReference"/>
        </w:rPr>
        <w:footnoteRef/>
      </w:r>
      <w:r>
        <w:t xml:space="preserve"> Cross-references for "reported": Gen 37:2; 1Sam 2:24; 1Cor 1:11.</w:t>
      </w:r>
    </w:p>
  </w:footnote>
  <w:footnote w:id="11814">
    <w:p>
      <w:pPr>
        <w:pStyle w:val="FootnoteText"/>
      </w:pPr>
      <w:r>
        <w:rPr>
          <w:rStyle w:val="FootnoteReference"/>
        </w:rPr>
        <w:footnoteRef/>
      </w:r>
      <w:r>
        <w:t xml:space="preserve"> Cross-references for "that one": Gen 35:22; Gen 49:4; Lev 18:8; Lev 20:11; Deut 22:30; Deut 27:20; 2Sam 16:22; 2Sam 20:3; 1Chr 5:1; Ezek 22:10; Amos 2:7; 2Cor 7:12.</w:t>
      </w:r>
    </w:p>
  </w:footnote>
  <w:footnote w:id="11815">
    <w:p>
      <w:pPr>
        <w:pStyle w:val="FootnoteText"/>
      </w:pPr>
      <w:r>
        <w:rPr>
          <w:rStyle w:val="FootnoteReference"/>
        </w:rPr>
        <w:footnoteRef/>
      </w:r>
      <w:r>
        <w:t xml:space="preserve"> Cross-references: Acts 15:20; Acts 15:29; 1Cor 5:11; 1Cor 6:9; 1Cor 6:13; 1Cor 6:18; 2Cor 12:21; Gal 5:19; Eph 5:3; Col 3:5; 1Thess 4:7; Rev 2:21; Rev 21:8.</w:t>
      </w:r>
    </w:p>
  </w:footnote>
  <w:footnote w:id="11816">
    <w:p>
      <w:pPr>
        <w:pStyle w:val="FootnoteText"/>
      </w:pPr>
      <w:r>
        <w:rPr>
          <w:rStyle w:val="FootnoteReference"/>
        </w:rPr>
        <w:footnoteRef/>
      </w:r>
      <w:r>
        <w:t xml:space="preserve"> Cross-references: Jer 2:33; Ezek 16:47; Ezek 16:51-52.</w:t>
      </w:r>
    </w:p>
  </w:footnote>
  <w:footnote w:id="11817">
    <w:p>
      <w:pPr>
        <w:pStyle w:val="FootnoteText"/>
      </w:pPr>
      <w:r>
        <w:rPr>
          <w:rStyle w:val="FootnoteReference"/>
        </w:rPr>
        <w:footnoteRef/>
      </w:r>
      <w:r>
        <w:t xml:space="preserve"> Cross-references for "might": 1Cor 5:5; 1Cor 5:7; 1Cor 5:13; Rev 2:20-22.</w:t>
      </w:r>
    </w:p>
  </w:footnote>
  <w:footnote w:id="11818">
    <w:p>
      <w:pPr>
        <w:pStyle w:val="FootnoteText"/>
      </w:pPr>
      <w:r>
        <w:rPr>
          <w:rStyle w:val="FootnoteReference"/>
        </w:rPr>
        <w:footnoteRef/>
      </w:r>
      <w:r>
        <w:t xml:space="preserve"> Cross-references: 1Cor 4:6-8; 1Cor 4:18; 1Cor 5:6.</w:t>
      </w:r>
    </w:p>
  </w:footnote>
  <w:footnote w:id="11819">
    <w:p>
      <w:pPr>
        <w:pStyle w:val="FootnoteText"/>
      </w:pPr>
      <w:r>
        <w:rPr>
          <w:rStyle w:val="FootnoteReference"/>
        </w:rPr>
        <w:footnoteRef/>
      </w:r>
      <w:r>
        <w:t xml:space="preserve"> Cross-references: Num 25:6; 2Kgs 22:19; Ezra 9:2-6; Ezra 10:1-6; Ps 119:136; Jer 13:17; Ezek 9:4; Ezek 9:6; 2Cor 7:7; 2Cor 7:9-11; 2Cor 12:21.</w:t>
      </w:r>
    </w:p>
  </w:footnote>
  <w:footnote w:id="11820">
    <w:p>
      <w:pPr>
        <w:pStyle w:val="FootnoteText"/>
      </w:pPr>
      <w:r>
        <w:rPr>
          <w:rStyle w:val="FootnoteReference"/>
        </w:rPr>
        <w:footnoteRef/>
      </w:r>
      <w:r>
        <w:t xml:space="preserve"> Cross-references for "as absent": 2Cor 10:1; 2Cor 10:11; 2Cor 13:2; Col 2:5; 1Thess 2:17.</w:t>
      </w:r>
    </w:p>
  </w:footnote>
  <w:footnote w:id="11821">
    <w:p>
      <w:pPr>
        <w:pStyle w:val="FootnoteText"/>
      </w:pPr>
      <w:r>
        <w:rPr>
          <w:rStyle w:val="FootnoteReference"/>
        </w:rPr>
        <w:footnoteRef/>
      </w:r>
      <w:r>
        <w:t xml:space="preserve"> Cross-references for "the name": Acts 3:6; Acts 4:7-12; Acts 4:30; Acts 16:18; Eph 5:20; Col 3:17.</w:t>
      </w:r>
    </w:p>
  </w:footnote>
  <w:footnote w:id="11822">
    <w:p>
      <w:pPr>
        <w:pStyle w:val="FootnoteText"/>
      </w:pPr>
      <w:r>
        <w:rPr>
          <w:rStyle w:val="FootnoteReference"/>
        </w:rPr>
        <w:footnoteRef/>
      </w:r>
      <w:r>
        <w:t xml:space="preserve"> Name meaning: Jesus (Yeshua) — Yahweh saves. He will save His people from their sins.</w:t>
      </w:r>
    </w:p>
  </w:footnote>
  <w:footnote w:id="11823">
    <w:p>
      <w:pPr>
        <w:pStyle w:val="FootnoteText"/>
      </w:pPr>
      <w:r>
        <w:rPr>
          <w:rStyle w:val="FootnoteReference"/>
        </w:rPr>
        <w:footnoteRef/>
      </w:r>
      <w:r>
        <w:t xml:space="preserve"> Personal name: Christ. Personal-name meaning: Christ — anointed. Source form: Christ.</w:t>
      </w:r>
    </w:p>
  </w:footnote>
  <w:footnote w:id="1182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825">
    <w:p>
      <w:pPr>
        <w:pStyle w:val="FootnoteText"/>
      </w:pPr>
      <w:r>
        <w:rPr>
          <w:rStyle w:val="FootnoteReference"/>
        </w:rPr>
        <w:footnoteRef/>
      </w:r>
      <w:r>
        <w:t xml:space="preserve"> Cross-references for "deliver": Job 2:6; Ps 109:6; Acts 26:18; 1Cor 5:13; 2Cor 2:6; 2Cor 10:6; 2Cor 13:10; 1Tim 1:20.</w:t>
      </w:r>
    </w:p>
  </w:footnote>
  <w:footnote w:id="11826">
    <w:p>
      <w:pPr>
        <w:pStyle w:val="FootnoteText"/>
      </w:pPr>
      <w:r>
        <w:rPr>
          <w:rStyle w:val="FootnoteReference"/>
        </w:rPr>
        <w:footnoteRef/>
      </w:r>
      <w:r>
        <w:t xml:space="preserve"> Divine or supernatural name: Satan. Divine/supernatural-name meaning: Satan — contrary; adversary; enemy; accuser. Source form: Satan.</w:t>
      </w:r>
    </w:p>
  </w:footnote>
  <w:footnote w:id="11827">
    <w:p>
      <w:pPr>
        <w:pStyle w:val="FootnoteText"/>
      </w:pPr>
      <w:r>
        <w:rPr>
          <w:rStyle w:val="FootnoteReference"/>
        </w:rPr>
        <w:footnoteRef/>
      </w:r>
      <w:r>
        <w:t xml:space="preserve"> Cross-references for "a little": Matt 13:33; Matt 16:6-12; Luke 13:21; 1Cor 15:33; Gal 5:9; 2Tim 2:17.</w:t>
      </w:r>
    </w:p>
  </w:footnote>
  <w:footnote w:id="11828">
    <w:p>
      <w:pPr>
        <w:pStyle w:val="FootnoteText"/>
      </w:pPr>
      <w:r>
        <w:rPr>
          <w:rStyle w:val="FootnoteReference"/>
        </w:rPr>
        <w:footnoteRef/>
      </w:r>
      <w:r>
        <w:t xml:space="preserve"> Cross-references: 1Cor 3:21; 1Cor 4:18-19; 1Cor 5:2; Jas 4:16.</w:t>
      </w:r>
    </w:p>
  </w:footnote>
  <w:footnote w:id="11829">
    <w:p>
      <w:pPr>
        <w:pStyle w:val="FootnoteText"/>
      </w:pPr>
      <w:r>
        <w:rPr>
          <w:rStyle w:val="FootnoteReference"/>
        </w:rPr>
        <w:footnoteRef/>
      </w:r>
      <w:r>
        <w:t xml:space="preserve"> Cross-references for "Christ": Exod 12:5-6; Isa 53:7-10; John 1:29; John 1:36; John 19:14; Acts 8:32-35; 1Cor 15:3-4; 1Pet 1:19-20; Rev 5:6-9; Rev 5:12.</w:t>
      </w:r>
    </w:p>
  </w:footnote>
  <w:footnote w:id="11830">
    <w:p>
      <w:pPr>
        <w:pStyle w:val="FootnoteText"/>
      </w:pPr>
      <w:r>
        <w:rPr>
          <w:rStyle w:val="FootnoteReference"/>
        </w:rPr>
        <w:footnoteRef/>
      </w:r>
      <w:r>
        <w:t xml:space="preserve"> Cross-references: Exod 12:15; Exod 13:6-7; 1Cor 5:13; Eph 4:22; Col 3:5-9.</w:t>
      </w:r>
    </w:p>
  </w:footnote>
  <w:footnote w:id="11831">
    <w:p>
      <w:pPr>
        <w:pStyle w:val="FootnoteText"/>
      </w:pPr>
      <w:r>
        <w:rPr>
          <w:rStyle w:val="FootnoteReference"/>
        </w:rPr>
        <w:footnoteRef/>
      </w:r>
      <w:r>
        <w:t xml:space="preserve"> Cross-references: 1Cor 10:17.</w:t>
      </w:r>
    </w:p>
  </w:footnote>
  <w:footnote w:id="11832">
    <w:p>
      <w:pPr>
        <w:pStyle w:val="FootnoteText"/>
      </w:pPr>
      <w:r>
        <w:rPr>
          <w:rStyle w:val="FootnoteReference"/>
        </w:rPr>
        <w:footnoteRef/>
      </w:r>
      <w:r>
        <w:t xml:space="preserve"> Cross-references for "feast": Ps 42:4; Isa 30:29.</w:t>
      </w:r>
    </w:p>
  </w:footnote>
  <w:footnote w:id="11833">
    <w:p>
      <w:pPr>
        <w:pStyle w:val="FootnoteText"/>
      </w:pPr>
      <w:r>
        <w:rPr>
          <w:rStyle w:val="FootnoteReference"/>
        </w:rPr>
        <w:footnoteRef/>
      </w:r>
      <w:r>
        <w:t xml:space="preserve"> Cross-references: Exod 12:15; Exod 13:6; Lev 23:6; Num 28:16-17; Deut 16:16; Isa 25:6.</w:t>
      </w:r>
    </w:p>
  </w:footnote>
  <w:footnote w:id="11834">
    <w:p>
      <w:pPr>
        <w:pStyle w:val="FootnoteText"/>
      </w:pPr>
      <w:r>
        <w:rPr>
          <w:rStyle w:val="FootnoteReference"/>
        </w:rPr>
        <w:footnoteRef/>
      </w:r>
      <w:r>
        <w:t xml:space="preserve"> Cross-references: Deut 16:3; 1Cor 5:1; 1Cor 5:6; 1Cor 6:9-11; 2Cor 12:21; Eph 4:17-22; 1Pet 4:2.</w:t>
      </w:r>
    </w:p>
  </w:footnote>
  <w:footnote w:id="11835">
    <w:p>
      <w:pPr>
        <w:pStyle w:val="FootnoteText"/>
      </w:pPr>
      <w:r>
        <w:rPr>
          <w:rStyle w:val="FootnoteReference"/>
        </w:rPr>
        <w:footnoteRef/>
      </w:r>
      <w:r>
        <w:t xml:space="preserve"> Cross-references: Josh 24:14; Ps 32:2; John 1:47; 2Cor 1:12; 2Cor 8:8; Eph 6:24; 1John 3:18-21.</w:t>
      </w:r>
    </w:p>
  </w:footnote>
  <w:footnote w:id="11836">
    <w:p>
      <w:pPr>
        <w:pStyle w:val="FootnoteText"/>
      </w:pPr>
      <w:r>
        <w:rPr>
          <w:rStyle w:val="FootnoteReference"/>
        </w:rPr>
        <w:footnoteRef/>
      </w:r>
      <w:r>
        <w:t xml:space="preserve"> Cross-references: Ps 1:1-2; Prov 9:6; 1Cor 5:2; 1Cor 5:7; 2Cor 6:14; 2Cor 6:17; Eph 5:11; 2Thess 3:14.</w:t>
      </w:r>
    </w:p>
  </w:footnote>
  <w:footnote w:id="11837">
    <w:p>
      <w:pPr>
        <w:pStyle w:val="FootnoteText"/>
      </w:pPr>
      <w:r>
        <w:rPr>
          <w:rStyle w:val="FootnoteReference"/>
        </w:rPr>
        <w:footnoteRef/>
      </w:r>
      <w:r>
        <w:t xml:space="preserve"> Cross-references for "altogether": 1Cor 10:27.</w:t>
      </w:r>
    </w:p>
  </w:footnote>
  <w:footnote w:id="11838">
    <w:p>
      <w:pPr>
        <w:pStyle w:val="FootnoteText"/>
      </w:pPr>
      <w:r>
        <w:rPr>
          <w:rStyle w:val="FootnoteReference"/>
        </w:rPr>
        <w:footnoteRef/>
      </w:r>
      <w:r>
        <w:t xml:space="preserve"> Cross-references for "of this": John 8:23; John 15:19; John 17:6; John 17:9; John 17:15-16; 1Cor 1:20; 2Cor 4:4; Eph 2:2; 1John 4:5; 1John 4:7.</w:t>
      </w:r>
    </w:p>
  </w:footnote>
  <w:footnote w:id="11839">
    <w:p>
      <w:pPr>
        <w:pStyle w:val="FootnoteText"/>
      </w:pPr>
      <w:r>
        <w:rPr>
          <w:rStyle w:val="FootnoteReference"/>
        </w:rPr>
        <w:footnoteRef/>
      </w:r>
      <w:r>
        <w:t xml:space="preserve"> Cross-references: Matt 5:14-16; John 17:15; Phil 2:15; 1John 5:19; Rev 12:9.</w:t>
      </w:r>
    </w:p>
  </w:footnote>
  <w:footnote w:id="11840">
    <w:p>
      <w:pPr>
        <w:pStyle w:val="FootnoteText"/>
      </w:pPr>
      <w:r>
        <w:rPr>
          <w:rStyle w:val="FootnoteReference"/>
        </w:rPr>
        <w:footnoteRef/>
      </w:r>
      <w:r>
        <w:t xml:space="preserve"> Cross-references for "or covetous": Ps 10:3; Mark 7:21-23; Luke 12:15-31; Eph 5:5; Col 3:5; 1Tim 3:3; 1Tim 6:9-10; 2Pet 2:14-15.</w:t>
      </w:r>
    </w:p>
  </w:footnote>
  <w:footnote w:id="11841">
    <w:p>
      <w:pPr>
        <w:pStyle w:val="FootnoteText"/>
      </w:pPr>
      <w:r>
        <w:rPr>
          <w:rStyle w:val="FootnoteReference"/>
        </w:rPr>
        <w:footnoteRef/>
      </w:r>
      <w:r>
        <w:t xml:space="preserve"> Cross-references for "or an idolater": 1Cor 10:7-8; 1Cor 10:14; 1Cor 10:18-22.</w:t>
      </w:r>
    </w:p>
  </w:footnote>
  <w:footnote w:id="11842">
    <w:p>
      <w:pPr>
        <w:pStyle w:val="FootnoteText"/>
      </w:pPr>
      <w:r>
        <w:rPr>
          <w:rStyle w:val="FootnoteReference"/>
        </w:rPr>
        <w:footnoteRef/>
      </w:r>
      <w:r>
        <w:t xml:space="preserve"> Cross-references for "or a drunkard": Matt 24:49-51; Luke 12:45-46; Luke 21:34; Rom 13:13; 1Cor 11:21; Gal 2:12; Eph 5:18; 1Thess 5:7-8.</w:t>
      </w:r>
    </w:p>
  </w:footnote>
  <w:footnote w:id="11843">
    <w:p>
      <w:pPr>
        <w:pStyle w:val="FootnoteText"/>
      </w:pPr>
      <w:r>
        <w:rPr>
          <w:rStyle w:val="FootnoteReference"/>
        </w:rPr>
        <w:footnoteRef/>
      </w:r>
      <w:r>
        <w:t xml:space="preserve"> Cross-references: Matt 18:17; Acts 9:17; Rom 16:17; 1Cor 6:6; 1Cor 7:12; 1Cor 7:15; 1Cor 8:11; 2Thess 3:6; 2Thess 3:14; 2John 1:10.</w:t>
      </w:r>
    </w:p>
  </w:footnote>
  <w:footnote w:id="11844">
    <w:p>
      <w:pPr>
        <w:pStyle w:val="FootnoteText"/>
      </w:pPr>
      <w:r>
        <w:rPr>
          <w:rStyle w:val="FootnoteReference"/>
        </w:rPr>
        <w:footnoteRef/>
      </w:r>
      <w:r>
        <w:t xml:space="preserve"> Cross-references: Ps 50:16-21; 1Cor 5:1-9; 1Cor 5:10; 2Cor 12:20-21; Gal 5:19-21; 1Thess 4:3-8; Rev 2:14; Rev 2:20; Rev 21:8; Rev 22:15.</w:t>
      </w:r>
    </w:p>
  </w:footnote>
  <w:footnote w:id="11845">
    <w:p>
      <w:pPr>
        <w:pStyle w:val="FootnoteText"/>
      </w:pPr>
      <w:r>
        <w:rPr>
          <w:rStyle w:val="FootnoteReference"/>
        </w:rPr>
        <w:footnoteRef/>
      </w:r>
      <w:r>
        <w:t xml:space="preserve"> Cross-references: Ps 101:5; 1Cor 6:10.</w:t>
      </w:r>
    </w:p>
  </w:footnote>
  <w:footnote w:id="11846">
    <w:p>
      <w:pPr>
        <w:pStyle w:val="FootnoteText"/>
      </w:pPr>
      <w:r>
        <w:rPr>
          <w:rStyle w:val="FootnoteReference"/>
        </w:rPr>
        <w:footnoteRef/>
      </w:r>
      <w:r>
        <w:t xml:space="preserve"> Cross-references: Ezek 22:12; Matt 23:25; Luke 18:11.</w:t>
      </w:r>
    </w:p>
  </w:footnote>
  <w:footnote w:id="11847">
    <w:p>
      <w:pPr>
        <w:pStyle w:val="FootnoteText"/>
      </w:pPr>
      <w:r>
        <w:rPr>
          <w:rStyle w:val="FootnoteReference"/>
        </w:rPr>
        <w:footnoteRef/>
      </w:r>
      <w:r>
        <w:t xml:space="preserve"> Cross-references: Mark 4:11; Col 4:5; 1Thess 4:12; 1Tim 3:7.</w:t>
      </w:r>
    </w:p>
  </w:footnote>
  <w:footnote w:id="11848">
    <w:p>
      <w:pPr>
        <w:pStyle w:val="FootnoteText"/>
      </w:pPr>
      <w:r>
        <w:rPr>
          <w:rStyle w:val="FootnoteReference"/>
        </w:rPr>
        <w:footnoteRef/>
      </w:r>
      <w:r>
        <w:t xml:space="preserve"> Cross-references: 1Cor 6:1-5.</w:t>
      </w:r>
    </w:p>
  </w:footnote>
  <w:footnote w:id="1184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850">
    <w:p>
      <w:pPr>
        <w:pStyle w:val="FootnoteText"/>
      </w:pPr>
      <w:r>
        <w:rPr>
          <w:rStyle w:val="FootnoteReference"/>
        </w:rPr>
        <w:footnoteRef/>
      </w:r>
      <w:r>
        <w:t xml:space="preserve"> Cross-references for "Therefore": Deut 13:5; Deut 17:7; Deut 21:21; Deut 22:21-22; Deut 22:24; Eccl 9:18; Matt 18:17; 1Cor 5:1; 1Cor 5:5; 1Cor 5:7.</w:t>
      </w:r>
    </w:p>
  </w:footnote>
  <w:footnote w:id="1185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85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853">
    <w:p>
      <w:pPr>
        <w:pStyle w:val="FootnoteText"/>
      </w:pPr>
      <w:r>
        <w:rPr>
          <w:rStyle w:val="FootnoteReference"/>
        </w:rPr>
        <w:footnoteRef/>
      </w:r>
      <w:r>
        <w:t xml:space="preserve"> Cross-references: Ps 50:6; Acts 17:31; Rom 2:16; Heb 13:4; 2Pet 2:9.</w:t>
      </w:r>
    </w:p>
  </w:footnote>
  <w:footnote w:id="11854">
    <w:p>
      <w:pPr>
        <w:pStyle w:val="FootnoteText"/>
      </w:pPr>
      <w:r>
        <w:rPr>
          <w:rStyle w:val="FootnoteReference"/>
        </w:rPr>
        <w:footnoteRef/>
      </w:r>
      <w:r>
        <w:t xml:space="preserve"> Cross-references: 1Cor 6:6-7.</w:t>
      </w:r>
    </w:p>
  </w:footnote>
  <w:footnote w:id="11855">
    <w:p>
      <w:pPr>
        <w:pStyle w:val="FootnoteText"/>
      </w:pPr>
      <w:r>
        <w:rPr>
          <w:rStyle w:val="FootnoteReference"/>
        </w:rPr>
        <w:footnoteRef/>
      </w:r>
      <w:r>
        <w:t xml:space="preserve"> Cross-references: 1Cor 1:2; 1Cor 14:33; 1Cor 16:1; 1Cor 16:15.</w:t>
      </w:r>
    </w:p>
  </w:footnote>
  <w:footnote w:id="11856">
    <w:p>
      <w:pPr>
        <w:pStyle w:val="FootnoteText"/>
      </w:pPr>
      <w:r>
        <w:rPr>
          <w:rStyle w:val="FootnoteReference"/>
        </w:rPr>
        <w:footnoteRef/>
      </w:r>
      <w:r>
        <w:t xml:space="preserve"> Cross-references for "the smallest": 1Cor 6:4; 2Cor 4:18; 1John 2:16-17.</w:t>
      </w:r>
    </w:p>
  </w:footnote>
  <w:footnote w:id="11857">
    <w:p>
      <w:pPr>
        <w:pStyle w:val="FootnoteText"/>
      </w:pPr>
      <w:r>
        <w:rPr>
          <w:rStyle w:val="FootnoteReference"/>
        </w:rPr>
        <w:footnoteRef/>
      </w:r>
      <w:r>
        <w:t xml:space="preserve"> Cross-references: Ps 49:14; Ps 149:5-9; Dan 7:18; Dan 7:22; Zech 14:5; Matt 19:28; Luke 22:30; 1Thess 3:13; Jude 1:14-15; Rev 2:26-27; Rev 3:21; Rev 20:4.</w:t>
      </w:r>
    </w:p>
  </w:footnote>
  <w:footnote w:id="11858">
    <w:p>
      <w:pPr>
        <w:pStyle w:val="FootnoteText"/>
      </w:pPr>
      <w:r>
        <w:rPr>
          <w:rStyle w:val="FootnoteReference"/>
        </w:rPr>
        <w:footnoteRef/>
      </w:r>
      <w:r>
        <w:t xml:space="preserve"> Cross-references for "judge": Matt 25:41; 2Pet 2:4; Jude 1:6.</w:t>
      </w:r>
    </w:p>
  </w:footnote>
  <w:footnote w:id="11859">
    <w:p>
      <w:pPr>
        <w:pStyle w:val="FootnoteText"/>
      </w:pPr>
      <w:r>
        <w:rPr>
          <w:rStyle w:val="FootnoteReference"/>
        </w:rPr>
        <w:footnoteRef/>
      </w:r>
      <w:r>
        <w:t xml:space="preserve"> Cross-references: Ps 17:14; Luke 8:14; Luke 21:34; 1Cor 6:4; 2Tim 2:4; 2Tim 4:10.</w:t>
      </w:r>
    </w:p>
  </w:footnote>
  <w:footnote w:id="11860">
    <w:p>
      <w:pPr>
        <w:pStyle w:val="FootnoteText"/>
      </w:pPr>
      <w:r>
        <w:rPr>
          <w:rStyle w:val="FootnoteReference"/>
        </w:rPr>
        <w:footnoteRef/>
      </w:r>
      <w:r>
        <w:t xml:space="preserve"> Cross-references: 1Cor 5:12.</w:t>
      </w:r>
    </w:p>
  </w:footnote>
  <w:footnote w:id="11861">
    <w:p>
      <w:pPr>
        <w:pStyle w:val="FootnoteText"/>
      </w:pPr>
      <w:r>
        <w:rPr>
          <w:rStyle w:val="FootnoteReference"/>
        </w:rPr>
        <w:footnoteRef/>
      </w:r>
      <w:r>
        <w:t xml:space="preserve"> Cross-references: Acts 6:2-4.</w:t>
      </w:r>
    </w:p>
  </w:footnote>
  <w:footnote w:id="11862">
    <w:p>
      <w:pPr>
        <w:pStyle w:val="FootnoteText"/>
      </w:pPr>
      <w:r>
        <w:rPr>
          <w:rStyle w:val="FootnoteReference"/>
        </w:rPr>
        <w:footnoteRef/>
      </w:r>
      <w:r>
        <w:t xml:space="preserve"> Cross-references for "to your": 1Cor 4:14; 1Cor 11:14; 1Cor 15:34.</w:t>
      </w:r>
    </w:p>
  </w:footnote>
  <w:footnote w:id="11863">
    <w:p>
      <w:pPr>
        <w:pStyle w:val="FootnoteText"/>
      </w:pPr>
      <w:r>
        <w:rPr>
          <w:rStyle w:val="FootnoteReference"/>
        </w:rPr>
        <w:footnoteRef/>
      </w:r>
      <w:r>
        <w:t xml:space="preserve"> Cross-references: Prov 14:8; 1Cor 3:18; 1Cor 4:10; Jas 1:5; Jas 3:13-18.</w:t>
      </w:r>
    </w:p>
  </w:footnote>
  <w:footnote w:id="11864">
    <w:p>
      <w:pPr>
        <w:pStyle w:val="FootnoteText"/>
      </w:pPr>
      <w:r>
        <w:rPr>
          <w:rStyle w:val="FootnoteReference"/>
        </w:rPr>
        <w:footnoteRef/>
      </w:r>
      <w:r>
        <w:t xml:space="preserve"> Cross-references for "brother": Gen 13:7-9; Gen 45:24; Neh 5:8-9; Ps 133:1-3; Acts 7:26; 1Cor 6:1; 1Cor 6:7; Phil 2:14-15; 1John 2:9-11; 1John 3:11-15.</w:t>
      </w:r>
    </w:p>
  </w:footnote>
  <w:footnote w:id="11865">
    <w:p>
      <w:pPr>
        <w:pStyle w:val="FootnoteText"/>
      </w:pPr>
      <w:r>
        <w:rPr>
          <w:rStyle w:val="FootnoteReference"/>
        </w:rPr>
        <w:footnoteRef/>
      </w:r>
      <w:r>
        <w:t xml:space="preserve"> Cross-references: Prov 20:22; Matt 5:39-41; Luke 6:29; Rom 12:17-19; 1Thess 5:15; 1Pet 2:19-23; 1Pet 3:9.</w:t>
      </w:r>
    </w:p>
  </w:footnote>
  <w:footnote w:id="11866">
    <w:p>
      <w:pPr>
        <w:pStyle w:val="FootnoteText"/>
      </w:pPr>
      <w:r>
        <w:rPr>
          <w:rStyle w:val="FootnoteReference"/>
        </w:rPr>
        <w:footnoteRef/>
      </w:r>
      <w:r>
        <w:t xml:space="preserve"> Cross-references: Lev 19:13; Mic 2:2; Mal 3:5; Mark 10:19; Col 3:25; 1Thess 4:6; Jas 5:4.</w:t>
      </w:r>
    </w:p>
  </w:footnote>
  <w:footnote w:id="11867">
    <w:p>
      <w:pPr>
        <w:pStyle w:val="FootnoteText"/>
      </w:pPr>
      <w:r>
        <w:rPr>
          <w:rStyle w:val="FootnoteReference"/>
        </w:rPr>
        <w:footnoteRef/>
      </w:r>
      <w:r>
        <w:t xml:space="preserve"> Cross-references for "know": 1Cor 3:16; 1Cor 6:2-3; 1Cor 6:15-16; 1Cor 6:19; 1Cor 9:24.</w:t>
      </w:r>
    </w:p>
  </w:footnote>
  <w:footnote w:id="11868">
    <w:p>
      <w:pPr>
        <w:pStyle w:val="FootnoteText"/>
      </w:pPr>
      <w:r>
        <w:rPr>
          <w:rStyle w:val="FootnoteReference"/>
        </w:rPr>
        <w:footnoteRef/>
      </w:r>
      <w:r>
        <w:t xml:space="preserve"> Cross-references for "unrighteous": Exod 23:1; Lev 19:15; Lev 19:35-36; Deut 25:13-16; Prov 11:1; Prov 22:8; Isa 10:1-2; Isa 55:7; Zech 5:3; Acts 24:25; Rom 1:18; 1Tim 1:9.</w:t>
      </w:r>
    </w:p>
  </w:footnote>
  <w:footnote w:id="11869">
    <w:p>
      <w:pPr>
        <w:pStyle w:val="FootnoteText"/>
      </w:pPr>
      <w:r>
        <w:rPr>
          <w:rStyle w:val="FootnoteReference"/>
        </w:rPr>
        <w:footnoteRef/>
      </w:r>
      <w:r>
        <w:t xml:space="preserve"> Cross-references for "inherit": Matt 19:29; Matt 25:34; 1Cor 6:10; 1Cor 15:50; Gal 5:21.</w:t>
      </w:r>
    </w:p>
  </w:footnote>
  <w:footnote w:id="1187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87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87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873">
    <w:p>
      <w:pPr>
        <w:pStyle w:val="FootnoteText"/>
      </w:pPr>
      <w:r>
        <w:rPr>
          <w:rStyle w:val="FootnoteReference"/>
        </w:rPr>
        <w:footnoteRef/>
      </w:r>
      <w:r>
        <w:t xml:space="preserve"> Cross-references: 1Cor 5:1; 1Cor 5:10; Gal 5:19-21; Eph 5:4-5; 1Tim 1:9; Heb 12:14; Heb 12:16; Heb 13:4; Rev 21:8; Rev 22:15.</w:t>
      </w:r>
    </w:p>
  </w:footnote>
  <w:footnote w:id="11874">
    <w:p>
      <w:pPr>
        <w:pStyle w:val="FootnoteText"/>
      </w:pPr>
      <w:r>
        <w:rPr>
          <w:rStyle w:val="FootnoteReference"/>
        </w:rPr>
        <w:footnoteRef/>
      </w:r>
      <w:r>
        <w:t xml:space="preserve"> Cross-references: Gen 19:5; Lev 18:22; Lev 20:13; Deut 22:5; Deut 23:17; Judg 19:22; Rom 1:26-27; 1Tim 1:10.</w:t>
      </w:r>
    </w:p>
  </w:footnote>
  <w:footnote w:id="11875">
    <w:p>
      <w:pPr>
        <w:pStyle w:val="FootnoteText"/>
      </w:pPr>
      <w:r>
        <w:rPr>
          <w:rStyle w:val="FootnoteReference"/>
        </w:rPr>
        <w:footnoteRef/>
      </w:r>
      <w:r>
        <w:t xml:space="preserve"> Cross-references for "thieves": Ps 50:17-18; Isa 1:23; Jer 7:11; Ezek 22:13; Ezek 22:27; Ezek 22:29; Matt 21:19; Matt 23:14; Matt 23:33; John 12:6; Eph 4:28; 1Thess 4:6; 1Pet 4:15.</w:t>
      </w:r>
    </w:p>
  </w:footnote>
  <w:footnote w:id="11876">
    <w:p>
      <w:pPr>
        <w:pStyle w:val="FootnoteText"/>
      </w:pPr>
      <w:r>
        <w:rPr>
          <w:rStyle w:val="FootnoteReference"/>
        </w:rPr>
        <w:footnoteRef/>
      </w:r>
      <w:r>
        <w:t xml:space="preserve"> Cross-references for "covetous": 1Cor 5:11.</w:t>
      </w:r>
    </w:p>
  </w:footnote>
  <w:footnote w:id="11877">
    <w:p>
      <w:pPr>
        <w:pStyle w:val="FootnoteText"/>
      </w:pPr>
      <w:r>
        <w:rPr>
          <w:rStyle w:val="FootnoteReference"/>
        </w:rPr>
        <w:footnoteRef/>
      </w:r>
      <w:r>
        <w:t xml:space="preserve"> Cross-references for "such": Rom 6:17-19; 1Cor 12:2; Eph 2:1-3; Eph 4:17-22; Eph 5:8; Col 3:5-7; Titus 3:3-6; 1Pet 4:2-3.</w:t>
      </w:r>
    </w:p>
  </w:footnote>
  <w:footnote w:id="11878">
    <w:p>
      <w:pPr>
        <w:pStyle w:val="FootnoteText"/>
      </w:pPr>
      <w:r>
        <w:rPr>
          <w:rStyle w:val="FootnoteReference"/>
        </w:rPr>
        <w:footnoteRef/>
      </w:r>
      <w:r>
        <w:t xml:space="preserve"> Name meaning: Jesus (Yeshua) — Yahweh saves. He will save His people from their sins.</w:t>
      </w:r>
    </w:p>
  </w:footnote>
  <w:footnote w:id="1187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880">
    <w:p>
      <w:pPr>
        <w:pStyle w:val="FootnoteText"/>
      </w:pPr>
      <w:r>
        <w:rPr>
          <w:rStyle w:val="FootnoteReference"/>
        </w:rPr>
        <w:footnoteRef/>
      </w:r>
      <w:r>
        <w:t xml:space="preserve"> Cross-references: Ps 51:2; Ps 51:7; Prov 30:12; Isa 1:16; Jer 4:14; Ezek 36:25; John 13:10; Acts 22:16; Eph 5:26; Titus 3:5; Heb 10:22; 1Pet 3:21; Rev 1:5; Rev 7:14.</w:t>
      </w:r>
    </w:p>
  </w:footnote>
  <w:footnote w:id="11881">
    <w:p>
      <w:pPr>
        <w:pStyle w:val="FootnoteText"/>
      </w:pPr>
      <w:r>
        <w:rPr>
          <w:rStyle w:val="FootnoteReference"/>
        </w:rPr>
        <w:footnoteRef/>
      </w:r>
      <w:r>
        <w:t xml:space="preserve"> Cross-references: Acts 26:18; 1Cor 1:2; 1Cor 1:30; Gal 5:22-23; 2Thess 2:13; Heb 2:11; 1Pet 1:2; 1Pet 1:22.</w:t>
      </w:r>
    </w:p>
  </w:footnote>
  <w:footnote w:id="11882">
    <w:p>
      <w:pPr>
        <w:pStyle w:val="FootnoteText"/>
      </w:pPr>
      <w:r>
        <w:rPr>
          <w:rStyle w:val="FootnoteReference"/>
        </w:rPr>
        <w:footnoteRef/>
      </w:r>
      <w:r>
        <w:t xml:space="preserve"> Cross-references: Isa 45:25; Isa 53:11; Luke 18:14; Acts 13:39; Rom 3:24; Rom 3:26-30; Rom 4:5; Rom 5:1; Rom 5:9; Rom 8:30; Rom 8:33; Gal 2:16; Gal 3:8; Gal 3:11; Gal 3:24; Titus 3:7; Jas 2:21-26.</w:t>
      </w:r>
    </w:p>
  </w:footnote>
  <w:footnote w:id="11883">
    <w:p>
      <w:pPr>
        <w:pStyle w:val="FootnoteText"/>
      </w:pPr>
      <w:r>
        <w:rPr>
          <w:rStyle w:val="FootnoteReference"/>
        </w:rPr>
        <w:footnoteRef/>
      </w:r>
      <w:r>
        <w:t xml:space="preserve"> Cross-references for "things are lawful": Rom 14:14; 1Cor 10:23.</w:t>
      </w:r>
    </w:p>
  </w:footnote>
  <w:footnote w:id="11884">
    <w:p>
      <w:pPr>
        <w:pStyle w:val="FootnoteText"/>
      </w:pPr>
      <w:r>
        <w:rPr>
          <w:rStyle w:val="FootnoteReference"/>
        </w:rPr>
        <w:footnoteRef/>
      </w:r>
      <w:r>
        <w:t xml:space="preserve"> Cross-references for "but I": Rom 7:14; 1Cor 9:27; Heb 12:15-16; Jude 1:12.</w:t>
      </w:r>
    </w:p>
  </w:footnote>
  <w:footnote w:id="11885">
    <w:p>
      <w:pPr>
        <w:pStyle w:val="FootnoteText"/>
      </w:pPr>
      <w:r>
        <w:rPr>
          <w:rStyle w:val="FootnoteReference"/>
        </w:rPr>
        <w:footnoteRef/>
      </w:r>
      <w:r>
        <w:t xml:space="preserve"> Cross-references: Rom 14:15-23; 1Cor 8:4; 1Cor 8:7-13; 1Cor 9:12; 1Cor 10:24-33; 2Thess 3:9.</w:t>
      </w:r>
    </w:p>
  </w:footnote>
  <w:footnote w:id="11886">
    <w:p>
      <w:pPr>
        <w:pStyle w:val="FootnoteText"/>
      </w:pPr>
      <w:r>
        <w:rPr>
          <w:rStyle w:val="FootnoteReference"/>
        </w:rPr>
        <w:footnoteRef/>
      </w:r>
      <w:r>
        <w:t xml:space="preserve"> Cross-references for "but God": John 6:27; John 6:49; 1Cor 10:3-5; Col 2:22-23.</w:t>
      </w:r>
    </w:p>
  </w:footnote>
  <w:footnote w:id="11887">
    <w:p>
      <w:pPr>
        <w:pStyle w:val="FootnoteText"/>
      </w:pPr>
      <w:r>
        <w:rPr>
          <w:rStyle w:val="FootnoteReference"/>
        </w:rPr>
        <w:footnoteRef/>
      </w:r>
      <w:r>
        <w:t xml:space="preserve"> Cross-references for "but for": Rom 6:12; Rom 7:4; Rom 12:1; Rom 14:7-9; 1Cor 3:16; 1Cor 6:15; 1Cor 6:19; 2Cor 5:15; 2Cor 11:2; Eph 5:23; 1Thess 4:3-7.</w:t>
      </w:r>
    </w:p>
  </w:footnote>
  <w:footnote w:id="11888">
    <w:p>
      <w:pPr>
        <w:pStyle w:val="FootnoteText"/>
      </w:pPr>
      <w:r>
        <w:rPr>
          <w:rStyle w:val="FootnoteReference"/>
        </w:rPr>
        <w:footnoteRef/>
      </w:r>
      <w:r>
        <w:t xml:space="preserve"> Cross-references: Matt 15:17; Matt 15:20; Mark 7:19; Rom 14:17.</w:t>
      </w:r>
    </w:p>
  </w:footnote>
  <w:footnote w:id="11889">
    <w:p>
      <w:pPr>
        <w:pStyle w:val="FootnoteText"/>
      </w:pPr>
      <w:r>
        <w:rPr>
          <w:rStyle w:val="FootnoteReference"/>
        </w:rPr>
        <w:footnoteRef/>
      </w:r>
      <w:r>
        <w:t xml:space="preserve"> Cross-references: Acts 2:24; Acts 17:31; Rom 6:4-8; Rom 8:11; 1Cor 15:15-20; 2Cor 4:14; Phil 3:10-11; 1Thess 4:14.</w:t>
      </w:r>
    </w:p>
  </w:footnote>
  <w:footnote w:id="11890">
    <w:p>
      <w:pPr>
        <w:pStyle w:val="FootnoteText"/>
      </w:pPr>
      <w:r>
        <w:rPr>
          <w:rStyle w:val="FootnoteReference"/>
        </w:rPr>
        <w:footnoteRef/>
      </w:r>
      <w:r>
        <w:t xml:space="preserve"> Cross-references: John 5:28-29; John 6:39-40; John 11:25-26; Eph 1:19-20; Phil 3:21.</w:t>
      </w:r>
    </w:p>
  </w:footnote>
  <w:footnote w:id="11891">
    <w:p>
      <w:pPr>
        <w:pStyle w:val="FootnoteText"/>
      </w:pPr>
      <w:r>
        <w:rPr>
          <w:rStyle w:val="FootnoteReference"/>
        </w:rPr>
        <w:footnoteRef/>
      </w:r>
      <w:r>
        <w:t xml:space="preserve"> Personal name: Christ. Personal-name meaning: Christ — anointed. Source form: Christ.</w:t>
      </w:r>
    </w:p>
  </w:footnote>
  <w:footnote w:id="11892">
    <w:p>
      <w:pPr>
        <w:pStyle w:val="FootnoteText"/>
      </w:pPr>
      <w:r>
        <w:rPr>
          <w:rStyle w:val="FootnoteReference"/>
        </w:rPr>
        <w:footnoteRef/>
      </w:r>
      <w:r>
        <w:t xml:space="preserve"> Cross-references: Gen 44:17; Luke 20:16; Rom 3:3-4; Rom 3:6; Rom 3:31; Rom 6:2; Rom 6:15; Rom 7:7; Rom 7:13; Gal 2:17; Gal 3:21; Gal 6:14.</w:t>
      </w:r>
    </w:p>
  </w:footnote>
  <w:footnote w:id="11893">
    <w:p>
      <w:pPr>
        <w:pStyle w:val="FootnoteText"/>
      </w:pPr>
      <w:r>
        <w:rPr>
          <w:rStyle w:val="FootnoteReference"/>
        </w:rPr>
        <w:footnoteRef/>
      </w:r>
      <w:r>
        <w:t xml:space="preserve"> Cross-references: Gen 34:31; Gen 38:15; Gen 38:24; Judg 16:1; Matt 21:31-32; Heb 11:31.</w:t>
      </w:r>
    </w:p>
  </w:footnote>
  <w:footnote w:id="11894">
    <w:p>
      <w:pPr>
        <w:pStyle w:val="FootnoteText"/>
      </w:pPr>
      <w:r>
        <w:rPr>
          <w:rStyle w:val="FootnoteReference"/>
        </w:rPr>
        <w:footnoteRef/>
      </w:r>
      <w:r>
        <w:t xml:space="preserve"> Cross-references: Gen 2:24; Matt 19:5-6; Mark 10:8; Eph 5:31.</w:t>
      </w:r>
    </w:p>
  </w:footnote>
  <w:footnote w:id="11895">
    <w:p>
      <w:pPr>
        <w:pStyle w:val="FootnoteText"/>
      </w:pPr>
      <w:r>
        <w:rPr>
          <w:rStyle w:val="FootnoteReference"/>
        </w:rPr>
        <w:footnoteRef/>
      </w:r>
      <w:r>
        <w:t xml:space="preserve"> Cross-references: John 3:6; John 17:21-23; 1Cor 12:13; Eph 4:3-4; Eph 5:30; Phil 2:5.</w:t>
      </w:r>
    </w:p>
  </w:footnote>
  <w:footnote w:id="11896">
    <w:p>
      <w:pPr>
        <w:pStyle w:val="FootnoteText"/>
      </w:pPr>
      <w:r>
        <w:rPr>
          <w:rStyle w:val="FootnoteReference"/>
        </w:rPr>
        <w:footnoteRef/>
      </w:r>
      <w:r>
        <w:t xml:space="preserve"> Cross-references for "Flee": Gen 39:12-18; Prov 2:16-19; Prov 5:3-15; Prov 6:24-32; Prov 7:5-23; Prov 7:24-27; Prov 9:16-18; Rom 6:12-13; 2Tim 2:22; Heb 13:4; 1Pet 2:11.</w:t>
      </w:r>
    </w:p>
  </w:footnote>
  <w:footnote w:id="11897">
    <w:p>
      <w:pPr>
        <w:pStyle w:val="FootnoteText"/>
      </w:pPr>
      <w:r>
        <w:rPr>
          <w:rStyle w:val="FootnoteReference"/>
        </w:rPr>
        <w:footnoteRef/>
      </w:r>
      <w:r>
        <w:t xml:space="preserve"> Cross-references: Rom 1:24; 1Thess 4:5.</w:t>
      </w:r>
    </w:p>
  </w:footnote>
  <w:footnote w:id="11898">
    <w:p>
      <w:pPr>
        <w:pStyle w:val="FootnoteText"/>
      </w:pPr>
      <w:r>
        <w:rPr>
          <w:rStyle w:val="FootnoteReference"/>
        </w:rPr>
        <w:footnoteRef/>
      </w:r>
      <w:r>
        <w:t xml:space="preserve"> Cross-references for "your body": 1Cor 3:16; 2Cor 6:16; Eph 2:21-22; 1Pet 2:5.</w:t>
      </w:r>
    </w:p>
  </w:footnote>
  <w:footnote w:id="11899">
    <w:p>
      <w:pPr>
        <w:pStyle w:val="FootnoteText"/>
      </w:pPr>
      <w:r>
        <w:rPr>
          <w:rStyle w:val="FootnoteReference"/>
        </w:rPr>
        <w:footnoteRef/>
      </w:r>
      <w:r>
        <w:t xml:space="preserve"> Cross-references: 1Kgs 20:4; 1Chr 29:14; Ps 12:4; Ps 100:3; Rom 14:7-9; 2Cor 5:15; Titus 2:14.</w:t>
      </w:r>
    </w:p>
  </w:footnote>
  <w:footnote w:id="11900">
    <w:p>
      <w:pPr>
        <w:pStyle w:val="FootnoteText"/>
      </w:pPr>
      <w:r>
        <w:rPr>
          <w:rStyle w:val="FootnoteReference"/>
        </w:rPr>
        <w:footnoteRef/>
      </w:r>
      <w:r>
        <w:t xml:space="preserve"> Cross-references: Acts 20:28; 1Cor 7:23; Gal 3:13; Heb 9:12; 1Pet 1:18; 2Pet 2:1; Rev 5:9.</w:t>
      </w:r>
    </w:p>
  </w:footnote>
  <w:footnote w:id="11901">
    <w:p>
      <w:pPr>
        <w:pStyle w:val="FootnoteText"/>
      </w:pPr>
      <w:r>
        <w:rPr>
          <w:rStyle w:val="FootnoteReference"/>
        </w:rPr>
        <w:footnoteRef/>
      </w:r>
      <w:r>
        <w:t xml:space="preserve"> Cross-references: Matt 5:16; Rom 6:19; Rom 12:1; 1Cor 10:31; Phil 1:20; 1Pet 2:9.</w:t>
      </w:r>
    </w:p>
  </w:footnote>
  <w:footnote w:id="11902">
    <w:p>
      <w:pPr>
        <w:pStyle w:val="FootnoteText"/>
      </w:pPr>
      <w:r>
        <w:rPr>
          <w:rStyle w:val="FootnoteReference"/>
        </w:rPr>
        <w:footnoteRef/>
      </w:r>
      <w:r>
        <w:t xml:space="preserve"> Cross-references for "good": Matt 19:10-11; 1Cor 7:8; 1Cor 7:26-27; 1Cor 7:37-38.</w:t>
      </w:r>
    </w:p>
  </w:footnote>
  <w:footnote w:id="11903">
    <w:p>
      <w:pPr>
        <w:pStyle w:val="FootnoteText"/>
      </w:pPr>
      <w:r>
        <w:rPr>
          <w:rStyle w:val="FootnoteReference"/>
        </w:rPr>
        <w:footnoteRef/>
      </w:r>
      <w:r>
        <w:t xml:space="preserve"> Cross-references for "touch": Gen 20:6; Ruth 2:9; Prov 6:29.</w:t>
      </w:r>
    </w:p>
  </w:footnote>
  <w:footnote w:id="11904">
    <w:p>
      <w:pPr>
        <w:pStyle w:val="FootnoteText"/>
      </w:pPr>
      <w:r>
        <w:rPr>
          <w:rStyle w:val="FootnoteReference"/>
        </w:rPr>
        <w:footnoteRef/>
      </w:r>
      <w:r>
        <w:t xml:space="preserve"> Cross-references for "to avoid": Prov 5:18-19; 1Cor 6:18; 1Cor 7:9; 1Tim 4:3.</w:t>
      </w:r>
    </w:p>
  </w:footnote>
  <w:footnote w:id="11905">
    <w:p>
      <w:pPr>
        <w:pStyle w:val="FootnoteText"/>
      </w:pPr>
      <w:r>
        <w:rPr>
          <w:rStyle w:val="FootnoteReference"/>
        </w:rPr>
        <w:footnoteRef/>
      </w:r>
      <w:r>
        <w:t xml:space="preserve"> Cross-references: Prov 18:22; Prov 19:14; Mal 2:14; Eph 5:28; Eph 5:33.</w:t>
      </w:r>
    </w:p>
  </w:footnote>
  <w:footnote w:id="11906">
    <w:p>
      <w:pPr>
        <w:pStyle w:val="FootnoteText"/>
      </w:pPr>
      <w:r>
        <w:rPr>
          <w:rStyle w:val="FootnoteReference"/>
        </w:rPr>
        <w:footnoteRef/>
      </w:r>
      <w:r>
        <w:t xml:space="preserve"> Cross-references: Exod 21:10; 1Pet 3:7.</w:t>
      </w:r>
    </w:p>
  </w:footnote>
  <w:footnote w:id="11907">
    <w:p>
      <w:pPr>
        <w:pStyle w:val="FootnoteText"/>
      </w:pPr>
      <w:r>
        <w:rPr>
          <w:rStyle w:val="FootnoteReference"/>
        </w:rPr>
        <w:footnoteRef/>
      </w:r>
      <w:r>
        <w:t xml:space="preserve"> Cross-references: Hos 3:3; Matt 19:9; Mark 10:11-12.</w:t>
      </w:r>
    </w:p>
  </w:footnote>
  <w:footnote w:id="11908">
    <w:p>
      <w:pPr>
        <w:pStyle w:val="FootnoteText"/>
      </w:pPr>
      <w:r>
        <w:rPr>
          <w:rStyle w:val="FootnoteReference"/>
        </w:rPr>
        <w:footnoteRef/>
      </w:r>
      <w:r>
        <w:t xml:space="preserve"> Cross-references for "except": Exod 19:15; 1Sam 21:4-5; Joel 2:16; Zech 7:3; Zech 12:12-14.</w:t>
      </w:r>
    </w:p>
  </w:footnote>
  <w:footnote w:id="11909">
    <w:p>
      <w:pPr>
        <w:pStyle w:val="FootnoteText"/>
      </w:pPr>
      <w:r>
        <w:rPr>
          <w:rStyle w:val="FootnoteReference"/>
        </w:rPr>
        <w:footnoteRef/>
      </w:r>
      <w:r>
        <w:t xml:space="preserve"> Divine or supernatural name: Satan. Divine/supernatural-name meaning: Satan — contrary; adversary; enemy; accuser. Source form: Satan.</w:t>
      </w:r>
    </w:p>
  </w:footnote>
  <w:footnote w:id="11910">
    <w:p>
      <w:pPr>
        <w:pStyle w:val="FootnoteText"/>
      </w:pPr>
      <w:r>
        <w:rPr>
          <w:rStyle w:val="FootnoteReference"/>
        </w:rPr>
        <w:footnoteRef/>
      </w:r>
      <w:r>
        <w:t xml:space="preserve"> Cross-references for "that Satan": Matt 19:11; 1Thess 3:5.</w:t>
      </w:r>
    </w:p>
  </w:footnote>
  <w:footnote w:id="11911">
    <w:p>
      <w:pPr>
        <w:pStyle w:val="FootnoteText"/>
      </w:pPr>
      <w:r>
        <w:rPr>
          <w:rStyle w:val="FootnoteReference"/>
        </w:rPr>
        <w:footnoteRef/>
      </w:r>
      <w:r>
        <w:t xml:space="preserve"> Cross-references: 1Cor 7:12; 1Cor 7:25; 2Cor 8:8; 2Cor 11:17.</w:t>
      </w:r>
    </w:p>
  </w:footnote>
  <w:footnote w:id="1191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91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91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915">
    <w:p>
      <w:pPr>
        <w:pStyle w:val="FootnoteText"/>
      </w:pPr>
      <w:r>
        <w:rPr>
          <w:rStyle w:val="FootnoteReference"/>
        </w:rPr>
        <w:footnoteRef/>
      </w:r>
      <w:r>
        <w:t xml:space="preserve"> Cross-references: Acts 26:29; 1Cor 7:26; 1Cor 9:5; 1Cor 9:15.</w:t>
      </w:r>
    </w:p>
  </w:footnote>
  <w:footnote w:id="11916">
    <w:p>
      <w:pPr>
        <w:pStyle w:val="FootnoteText"/>
      </w:pPr>
      <w:r>
        <w:rPr>
          <w:rStyle w:val="FootnoteReference"/>
        </w:rPr>
        <w:footnoteRef/>
      </w:r>
      <w:r>
        <w:t xml:space="preserve"> Cross-references: Matt 19:11-12; 1Cor 12:11.</w:t>
      </w:r>
    </w:p>
  </w:footnote>
  <w:footnote w:id="11917">
    <w:p>
      <w:pPr>
        <w:pStyle w:val="FootnoteText"/>
      </w:pPr>
      <w:r>
        <w:rPr>
          <w:rStyle w:val="FootnoteReference"/>
        </w:rPr>
        <w:footnoteRef/>
      </w:r>
      <w:r>
        <w:t xml:space="preserve"> Cross-references: 1Cor 7:26-27; 1Cor 7:32; 1Cor 7:34-35.</w:t>
      </w:r>
    </w:p>
  </w:footnote>
  <w:footnote w:id="11918">
    <w:p>
      <w:pPr>
        <w:pStyle w:val="FootnoteText"/>
      </w:pPr>
      <w:r>
        <w:rPr>
          <w:rStyle w:val="FootnoteReference"/>
        </w:rPr>
        <w:footnoteRef/>
      </w:r>
      <w:r>
        <w:t xml:space="preserve"> Cross-references: 1Cor 7:2; 1Cor 7:28; 1Cor 7:36; 1Cor 7:39; 1Tim 5:11; 1Tim 5:14.</w:t>
      </w:r>
    </w:p>
  </w:footnote>
  <w:footnote w:id="11919">
    <w:p>
      <w:pPr>
        <w:pStyle w:val="FootnoteText"/>
      </w:pPr>
      <w:r>
        <w:rPr>
          <w:rStyle w:val="FootnoteReference"/>
        </w:rPr>
        <w:footnoteRef/>
      </w:r>
      <w:r>
        <w:t xml:space="preserve"> Cross-references: 1Cor 7:12; 1Cor 7:25; 1Cor 7:40.</w:t>
      </w:r>
    </w:p>
  </w:footnote>
  <w:footnote w:id="11920">
    <w:p>
      <w:pPr>
        <w:pStyle w:val="FootnoteText"/>
      </w:pPr>
      <w:r>
        <w:rPr>
          <w:rStyle w:val="FootnoteReference"/>
        </w:rPr>
        <w:footnoteRef/>
      </w:r>
      <w:r>
        <w:t xml:space="preserve"> Cross-references: Jer 3:20; Mal 2:14-16; Matt 5:32; Matt 19:6-9; Mark 10:11-12; Luke 16:18; 1Cor 7:15.</w:t>
      </w:r>
    </w:p>
  </w:footnote>
  <w:footnote w:id="11921">
    <w:p>
      <w:pPr>
        <w:pStyle w:val="FootnoteText"/>
      </w:pPr>
      <w:r>
        <w:rPr>
          <w:rStyle w:val="FootnoteReference"/>
        </w:rPr>
        <w:footnoteRef/>
      </w:r>
      <w:r>
        <w:t xml:space="preserve"> Cross-references for "and let": Deut 22:19; Isa 50:1; Mark 10:2.</w:t>
      </w:r>
    </w:p>
  </w:footnote>
  <w:footnote w:id="11922">
    <w:p>
      <w:pPr>
        <w:pStyle w:val="FootnoteText"/>
      </w:pPr>
      <w:r>
        <w:rPr>
          <w:rStyle w:val="FootnoteReference"/>
        </w:rPr>
        <w:footnoteRef/>
      </w:r>
      <w:r>
        <w:t xml:space="preserve"> Cross-references: Judg 19:2-3; Jer 3:1.</w:t>
      </w:r>
    </w:p>
  </w:footnote>
  <w:footnote w:id="11923">
    <w:p>
      <w:pPr>
        <w:pStyle w:val="FootnoteText"/>
      </w:pPr>
      <w:r>
        <w:rPr>
          <w:rStyle w:val="FootnoteReference"/>
        </w:rPr>
        <w:footnoteRef/>
      </w:r>
      <w:r>
        <w:t xml:space="preserve"> Cross-references for "speak": 1Cor 7:6; 1Cor 7:25; 2Cor 11:17.</w:t>
      </w:r>
    </w:p>
  </w:footnote>
  <w:footnote w:id="11924">
    <w:p>
      <w:pPr>
        <w:pStyle w:val="FootnoteText"/>
      </w:pPr>
      <w:r>
        <w:rPr>
          <w:rStyle w:val="FootnoteReference"/>
        </w:rPr>
        <w:footnoteRef/>
      </w:r>
      <w:r>
        <w:t xml:space="preserve"> Cross-references: Ezra 10:2-3; Ezra 10:11-19.</w:t>
      </w:r>
    </w:p>
  </w:footnote>
  <w:footnote w:id="11925">
    <w:p>
      <w:pPr>
        <w:pStyle w:val="FootnoteText"/>
      </w:pPr>
      <w:r>
        <w:rPr>
          <w:rStyle w:val="FootnoteReference"/>
        </w:rPr>
        <w:footnoteRef/>
      </w:r>
      <w:r>
        <w:t xml:space="preserve"> Cross-references for "the unbelieving husband": Ezra 9:1-2; 1Cor 6:15-17; 1Tim 4:5; Titus 1:15.</w:t>
      </w:r>
    </w:p>
  </w:footnote>
  <w:footnote w:id="11926">
    <w:p>
      <w:pPr>
        <w:pStyle w:val="FootnoteText"/>
      </w:pPr>
      <w:r>
        <w:rPr>
          <w:rStyle w:val="FootnoteReference"/>
        </w:rPr>
        <w:footnoteRef/>
      </w:r>
      <w:r>
        <w:t xml:space="preserve"> Cross-references: Ezra 9:2; Isa 52:1; Mal 2:15-16; Acts 10:23; Rom 11:16.</w:t>
      </w:r>
    </w:p>
  </w:footnote>
  <w:footnote w:id="11927">
    <w:p>
      <w:pPr>
        <w:pStyle w:val="FootnoteText"/>
      </w:pPr>
      <w:r>
        <w:rPr>
          <w:rStyle w:val="FootnoteReference"/>
        </w:rPr>
        <w:footnoteRef/>
      </w:r>
      <w:r>
        <w:t xml:space="preserve"> Cross-references for "A brother": Matt 12:50; Jas 2:15.</w:t>
      </w:r>
    </w:p>
  </w:footnote>
  <w:footnote w:id="11928">
    <w:p>
      <w:pPr>
        <w:pStyle w:val="FootnoteText"/>
      </w:pPr>
      <w:r>
        <w:rPr>
          <w:rStyle w:val="FootnoteReference"/>
        </w:rPr>
        <w:footnoteRef/>
      </w:r>
      <w:r>
        <w:t xml:space="preserve"> Cross-references: Rom 12:18; Rom 14:19; 1Cor 14:33; 2Cor 13:11; Gal 5:22; Heb 12:14; Jas 3:17-18.</w:t>
      </w:r>
    </w:p>
  </w:footnote>
  <w:footnote w:id="11929">
    <w:p>
      <w:pPr>
        <w:pStyle w:val="FootnoteText"/>
      </w:pPr>
      <w:r>
        <w:rPr>
          <w:rStyle w:val="FootnoteReference"/>
        </w:rPr>
        <w:footnoteRef/>
      </w:r>
      <w:r>
        <w:t xml:space="preserve"> Cross-references for "O wife": Prov 11:30; Luke 15:10; 1Cor 9:22; 1Tim 4:16; Jas 5:19-20; 1Pet 3:1-2.</w:t>
      </w:r>
    </w:p>
  </w:footnote>
  <w:footnote w:id="11930">
    <w:p>
      <w:pPr>
        <w:pStyle w:val="FootnoteText"/>
      </w:pPr>
      <w:r>
        <w:rPr>
          <w:rStyle w:val="FootnoteReference"/>
        </w:rPr>
        <w:footnoteRef/>
      </w:r>
      <w:r>
        <w:t xml:space="preserve"> Cross-references for "as God": Matt 19:12; Rom 12:3-8; 1Cor 7:7; 1Pet 4:10-11.</w:t>
      </w:r>
    </w:p>
  </w:footnote>
  <w:footnote w:id="11931">
    <w:p>
      <w:pPr>
        <w:pStyle w:val="FootnoteText"/>
      </w:pPr>
      <w:r>
        <w:rPr>
          <w:rStyle w:val="FootnoteReference"/>
        </w:rPr>
        <w:footnoteRef/>
      </w:r>
      <w:r>
        <w:t xml:space="preserve"> Cross-references for "as the": 1Cor 7:18; 1Cor 7:20-21; 1Cor 7:24.</w:t>
      </w:r>
    </w:p>
  </w:footnote>
  <w:footnote w:id="11932">
    <w:p>
      <w:pPr>
        <w:pStyle w:val="FootnoteText"/>
      </w:pPr>
      <w:r>
        <w:rPr>
          <w:rStyle w:val="FootnoteReference"/>
        </w:rPr>
        <w:footnoteRef/>
      </w:r>
      <w:r>
        <w:t xml:space="preserve"> Cross-references for "so ordain": 1Cor 4:17; 1Cor 16:1; 2Cor 11:28.</w:t>
      </w:r>
    </w:p>
  </w:footnote>
  <w:footnote w:id="11933">
    <w:p>
      <w:pPr>
        <w:pStyle w:val="FootnoteText"/>
      </w:pPr>
      <w:r>
        <w:rPr>
          <w:rStyle w:val="FootnoteReference"/>
        </w:rPr>
        <w:footnoteRef/>
      </w:r>
      <w:r>
        <w:t xml:space="preserve"> Cross-references for "Circumcision": Rom 2:25-29; Rom 3:30; 1Cor 8:8; Gal 5:6; Gal 6:15.</w:t>
      </w:r>
    </w:p>
  </w:footnote>
  <w:footnote w:id="11934">
    <w:p>
      <w:pPr>
        <w:pStyle w:val="FootnoteText"/>
      </w:pPr>
      <w:r>
        <w:rPr>
          <w:rStyle w:val="FootnoteReference"/>
        </w:rPr>
        <w:footnoteRef/>
      </w:r>
      <w:r>
        <w:t xml:space="preserve"> Cross-references: 1Sam 15:22; Jer 7:22-23; Matt 5:19; John 15:14; 1John 2:3-4; 1John 3:22-24; 1John 5:2-3; Rev 22:14.</w:t>
      </w:r>
    </w:p>
  </w:footnote>
  <w:footnote w:id="11935">
    <w:p>
      <w:pPr>
        <w:pStyle w:val="FootnoteText"/>
      </w:pPr>
      <w:r>
        <w:rPr>
          <w:rStyle w:val="FootnoteReference"/>
        </w:rPr>
        <w:footnoteRef/>
      </w:r>
      <w:r>
        <w:t xml:space="preserve"> Cross-references: Prov 27:8; Luke 3:10-14; 1Cor 7:17; 1Cor 7:21-23; 1Thess 4:11; 2Thess 3:12.</w:t>
      </w:r>
    </w:p>
  </w:footnote>
  <w:footnote w:id="11936">
    <w:p>
      <w:pPr>
        <w:pStyle w:val="FootnoteText"/>
      </w:pPr>
      <w:r>
        <w:rPr>
          <w:rStyle w:val="FootnoteReference"/>
        </w:rPr>
        <w:footnoteRef/>
      </w:r>
      <w:r>
        <w:t xml:space="preserve"> Cross-references for "care": Luke 10:40-41; Luke 12:29; Luke 21:34; Phil 4:6; Phil 4:11; Heb 13:5; 1Pet 5:7.</w:t>
      </w:r>
    </w:p>
  </w:footnote>
  <w:footnote w:id="11937">
    <w:p>
      <w:pPr>
        <w:pStyle w:val="FootnoteText"/>
      </w:pPr>
      <w:r>
        <w:rPr>
          <w:rStyle w:val="FootnoteReference"/>
        </w:rPr>
        <w:footnoteRef/>
      </w:r>
      <w:r>
        <w:t xml:space="preserve"> Cross-references: G1401.</w:t>
      </w:r>
    </w:p>
  </w:footnote>
  <w:footnote w:id="11938">
    <w:p>
      <w:pPr>
        <w:pStyle w:val="FootnoteText"/>
      </w:pPr>
      <w:r>
        <w:rPr>
          <w:rStyle w:val="FootnoteReference"/>
        </w:rPr>
        <w:footnoteRef/>
      </w:r>
      <w:r>
        <w:t xml:space="preserve"> Cross-references for "is the": Luke 1:74-75; John 8:32-36; Rom 6:18-22; Gal 5:1; Gal 5:13; Eph 6:5-6; Col 3:22-24; Phlm 1:16; 1Pet 2:16.</w:t>
      </w:r>
    </w:p>
  </w:footnote>
  <w:footnote w:id="11939">
    <w:p>
      <w:pPr>
        <w:pStyle w:val="FootnoteText"/>
      </w:pPr>
      <w:r>
        <w:rPr>
          <w:rStyle w:val="FootnoteReference"/>
        </w:rPr>
        <w:footnoteRef/>
      </w:r>
      <w:r>
        <w:t xml:space="preserve"> Personal name: Christ. Personal-name meaning: Christ — anointed. Source form: Christ.</w:t>
      </w:r>
    </w:p>
  </w:footnote>
  <w:footnote w:id="11940">
    <w:p>
      <w:pPr>
        <w:pStyle w:val="FootnoteText"/>
      </w:pPr>
      <w:r>
        <w:rPr>
          <w:rStyle w:val="FootnoteReference"/>
        </w:rPr>
        <w:footnoteRef/>
      </w:r>
      <w:r>
        <w:t xml:space="preserve"> Cross-references for "is Christ's": Ps 116:16; Rom 1:1; 1Cor 9:19; Gal 1:10; Col 4:12; 1Pet 2:16; 2Pet 1:1; Jude 1:1.</w:t>
      </w:r>
    </w:p>
  </w:footnote>
  <w:footnote w:id="11941">
    <w:p>
      <w:pPr>
        <w:pStyle w:val="FootnoteText"/>
      </w:pPr>
      <w:r>
        <w:rPr>
          <w:rStyle w:val="FootnoteReference"/>
        </w:rPr>
        <w:footnoteRef/>
      </w:r>
      <w:r>
        <w:t xml:space="preserve"> Cross-references: Lev 25:42; Acts 20:28; 1Cor 6:20; Titus 2:14; 1Pet 1:18-19; 1Pet 3:18; Rev 5:9.</w:t>
      </w:r>
    </w:p>
  </w:footnote>
  <w:footnote w:id="11942">
    <w:p>
      <w:pPr>
        <w:pStyle w:val="FootnoteText"/>
      </w:pPr>
      <w:r>
        <w:rPr>
          <w:rStyle w:val="FootnoteReference"/>
        </w:rPr>
        <w:footnoteRef/>
      </w:r>
      <w:r>
        <w:t xml:space="preserve"> Cross-references: Matt 23:8-11; Gal 2:4.</w:t>
      </w:r>
    </w:p>
  </w:footnote>
  <w:footnote w:id="11943">
    <w:p>
      <w:pPr>
        <w:pStyle w:val="FootnoteText"/>
      </w:pPr>
      <w:r>
        <w:rPr>
          <w:rStyle w:val="FootnoteReference"/>
        </w:rPr>
        <w:footnoteRef/>
      </w:r>
      <w:r>
        <w:t xml:space="preserve"> Cross-references: 1Cor 7:17; 1Cor 7:20.</w:t>
      </w:r>
    </w:p>
  </w:footnote>
  <w:footnote w:id="11944">
    <w:p>
      <w:pPr>
        <w:pStyle w:val="FootnoteText"/>
      </w:pPr>
      <w:r>
        <w:rPr>
          <w:rStyle w:val="FootnoteReference"/>
        </w:rPr>
        <w:footnoteRef/>
      </w:r>
      <w:r>
        <w:t xml:space="preserve"> Cross-references: Gen 5:22-24; Gen 17:1; 1Sam 14:45; 1Cor 10:31; Col 3:23-24.</w:t>
      </w:r>
    </w:p>
  </w:footnote>
  <w:footnote w:id="11945">
    <w:p>
      <w:pPr>
        <w:pStyle w:val="FootnoteText"/>
      </w:pPr>
      <w:r>
        <w:rPr>
          <w:rStyle w:val="FootnoteReference"/>
        </w:rPr>
        <w:footnoteRef/>
      </w:r>
      <w:r>
        <w:t xml:space="preserve"> Cross-references for "concerning": Ps 78:63; 1Cor 7:28; 1Cor 7:34; 1Cor 7:36-38.</w:t>
      </w:r>
    </w:p>
  </w:footnote>
  <w:footnote w:id="11946">
    <w:p>
      <w:pPr>
        <w:pStyle w:val="FootnoteText"/>
      </w:pPr>
      <w:r>
        <w:rPr>
          <w:rStyle w:val="FootnoteReference"/>
        </w:rPr>
        <w:footnoteRef/>
      </w:r>
      <w:r>
        <w:t xml:space="preserve"> Cross-references for "virgins": G3933.</w:t>
      </w:r>
    </w:p>
  </w:footnote>
  <w:footnote w:id="11947">
    <w:p>
      <w:pPr>
        <w:pStyle w:val="FootnoteText"/>
      </w:pPr>
      <w:r>
        <w:rPr>
          <w:rStyle w:val="FootnoteReference"/>
        </w:rPr>
        <w:footnoteRef/>
      </w:r>
      <w:r>
        <w:t xml:space="preserve"> Cross-references: 1Cor 4:2; 1Cor 15:10; 2Cor 2:17; 2Cor 4:1-2; 1Tim 1:12-16.</w:t>
      </w:r>
    </w:p>
  </w:footnote>
  <w:footnote w:id="11948">
    <w:p>
      <w:pPr>
        <w:pStyle w:val="FootnoteText"/>
      </w:pPr>
      <w:r>
        <w:rPr>
          <w:rStyle w:val="FootnoteReference"/>
        </w:rPr>
        <w:footnoteRef/>
      </w:r>
      <w:r>
        <w:t xml:space="preserve"> Cross-references: 1Cor 7:12-14; 1Cor 7:20.</w:t>
      </w:r>
    </w:p>
  </w:footnote>
  <w:footnote w:id="11949">
    <w:p>
      <w:pPr>
        <w:pStyle w:val="FootnoteText"/>
      </w:pPr>
      <w:r>
        <w:rPr>
          <w:rStyle w:val="FootnoteReference"/>
        </w:rPr>
        <w:footnoteRef/>
      </w:r>
      <w:r>
        <w:t xml:space="preserve"> Cross-references for "Nevertheless": 1Cor 7:26; 1Cor 7:32-34.</w:t>
      </w:r>
    </w:p>
  </w:footnote>
  <w:footnote w:id="11950">
    <w:p>
      <w:pPr>
        <w:pStyle w:val="FootnoteText"/>
      </w:pPr>
      <w:r>
        <w:rPr>
          <w:rStyle w:val="FootnoteReference"/>
        </w:rPr>
        <w:footnoteRef/>
      </w:r>
      <w:r>
        <w:t xml:space="preserve"> Cross-references: 1Cor 7:36; Heb 13:4.</w:t>
      </w:r>
    </w:p>
  </w:footnote>
  <w:footnote w:id="11951">
    <w:p>
      <w:pPr>
        <w:pStyle w:val="FootnoteText"/>
      </w:pPr>
      <w:r>
        <w:rPr>
          <w:rStyle w:val="FootnoteReference"/>
        </w:rPr>
        <w:footnoteRef/>
      </w:r>
      <w:r>
        <w:t xml:space="preserve"> Cross-references: 1Cor 7:35; 2Cor 1:23.</w:t>
      </w:r>
    </w:p>
  </w:footnote>
  <w:footnote w:id="11952">
    <w:p>
      <w:pPr>
        <w:pStyle w:val="FootnoteText"/>
      </w:pPr>
      <w:r>
        <w:rPr>
          <w:rStyle w:val="FootnoteReference"/>
        </w:rPr>
        <w:footnoteRef/>
      </w:r>
      <w:r>
        <w:t xml:space="preserve"> Cross-references for "the time": Job 14:1-2; Ps 39:4-7; Ps 90:5-10; Ps 103:15-16; Eccl 6:12; Eccl 9:10; Rom 13:11-12; Heb 13:13-14; 1Pet 4:7; 2Pet 3:8-9; 1John 2:17.</w:t>
      </w:r>
    </w:p>
  </w:footnote>
  <w:footnote w:id="11953">
    <w:p>
      <w:pPr>
        <w:pStyle w:val="FootnoteText"/>
      </w:pPr>
      <w:r>
        <w:rPr>
          <w:rStyle w:val="FootnoteReference"/>
        </w:rPr>
        <w:footnoteRef/>
      </w:r>
      <w:r>
        <w:t xml:space="preserve"> Cross-references: Eccl 12:7-8; Eccl 12:13-14; Isa 24:1-2; Isa 40:6-8; Jas 4:13-16; 1Pet 1:24.</w:t>
      </w:r>
    </w:p>
  </w:footnote>
  <w:footnote w:id="11954">
    <w:p>
      <w:pPr>
        <w:pStyle w:val="FootnoteText"/>
      </w:pPr>
      <w:r>
        <w:rPr>
          <w:rStyle w:val="FootnoteReference"/>
        </w:rPr>
        <w:footnoteRef/>
      </w:r>
      <w:r>
        <w:t xml:space="preserve"> Cross-references: Ps 30:5; Ps 126:5-6; Eccl 3:4; Isa 25:8; Isa 30:19; Luke 6:21; Luke 6:25; Luke 16:25; John 16:22; Rev 7:17; Rev 18:7.</w:t>
      </w:r>
    </w:p>
  </w:footnote>
  <w:footnote w:id="11955">
    <w:p>
      <w:pPr>
        <w:pStyle w:val="FootnoteText"/>
      </w:pPr>
      <w:r>
        <w:rPr>
          <w:rStyle w:val="FootnoteReference"/>
        </w:rPr>
        <w:footnoteRef/>
      </w:r>
      <w:r>
        <w:t xml:space="preserve"> Cross-references: Eccl 2:24-25; Eccl 3:12-13; Eccl 5:18-20; Eccl 9:7-10; Eccl 11:2; Eccl 11:9-10; Matt 24:48-50; Matt 25:14-29; Luke 12:15-21; Luke 16:1-2; Luke 19:17-26; Luke 21:34; 1Cor 9:18; 1Tim 6:17-18; Jas 5:1-5.</w:t>
      </w:r>
    </w:p>
  </w:footnote>
  <w:footnote w:id="11956">
    <w:p>
      <w:pPr>
        <w:pStyle w:val="FootnoteText"/>
      </w:pPr>
      <w:r>
        <w:rPr>
          <w:rStyle w:val="FootnoteReference"/>
        </w:rPr>
        <w:footnoteRef/>
      </w:r>
      <w:r>
        <w:t xml:space="preserve"> Cross-references: Ps 39:6; Ps 73:20; Eccl 1:4; Jas 1:10-11; Jas 4:14; 1Pet 1:24; 1Pet 4:7; 1John 2:17.</w:t>
      </w:r>
    </w:p>
  </w:footnote>
  <w:footnote w:id="11957">
    <w:p>
      <w:pPr>
        <w:pStyle w:val="FootnoteText"/>
      </w:pPr>
      <w:r>
        <w:rPr>
          <w:rStyle w:val="FootnoteReference"/>
        </w:rPr>
        <w:footnoteRef/>
      </w:r>
      <w:r>
        <w:t xml:space="preserve"> Cross-references: G3588; G4633; G4976.</w:t>
      </w:r>
    </w:p>
  </w:footnote>
  <w:footnote w:id="11958">
    <w:p>
      <w:pPr>
        <w:pStyle w:val="FootnoteText"/>
      </w:pPr>
      <w:r>
        <w:rPr>
          <w:rStyle w:val="FootnoteReference"/>
        </w:rPr>
        <w:footnoteRef/>
      </w:r>
      <w:r>
        <w:t xml:space="preserve"> Cross-references: Ps 55:22; Matt 6:25-34; Matt 13:22; Phil 4:6.</w:t>
      </w:r>
    </w:p>
  </w:footnote>
  <w:footnote w:id="11959">
    <w:p>
      <w:pPr>
        <w:pStyle w:val="FootnoteText"/>
      </w:pPr>
      <w:r>
        <w:rPr>
          <w:rStyle w:val="FootnoteReference"/>
        </w:rPr>
        <w:footnoteRef/>
      </w:r>
      <w:r>
        <w:t xml:space="preserve"> Cross-references: 1Tim 5:5.</w:t>
      </w:r>
    </w:p>
  </w:footnote>
  <w:footnote w:id="11960">
    <w:p>
      <w:pPr>
        <w:pStyle w:val="FootnoteText"/>
      </w:pPr>
      <w:r>
        <w:rPr>
          <w:rStyle w:val="FootnoteReference"/>
        </w:rPr>
        <w:footnoteRef/>
      </w:r>
      <w:r>
        <w:t xml:space="preserve"> Cross-references: 1Cor 7:34.</w:t>
      </w:r>
    </w:p>
  </w:footnote>
  <w:footnote w:id="11961">
    <w:p>
      <w:pPr>
        <w:pStyle w:val="FootnoteText"/>
      </w:pPr>
      <w:r>
        <w:rPr>
          <w:rStyle w:val="FootnoteReference"/>
        </w:rPr>
        <w:footnoteRef/>
      </w:r>
      <w:r>
        <w:t xml:space="preserve"> Cross-references: Neh 5:1-5; Luke 12:22; 1Thess 4:11-12; 1Tim 5:8.</w:t>
      </w:r>
    </w:p>
  </w:footnote>
  <w:footnote w:id="11962">
    <w:p>
      <w:pPr>
        <w:pStyle w:val="FootnoteText"/>
      </w:pPr>
      <w:r>
        <w:rPr>
          <w:rStyle w:val="FootnoteReference"/>
        </w:rPr>
        <w:footnoteRef/>
      </w:r>
      <w:r>
        <w:t xml:space="preserve"> Cross-references: 1Sam 1:4-8; 1Cor 7:3; Eph 5:25-33; Col 3:19; 1Pet 3:7.</w:t>
      </w:r>
    </w:p>
  </w:footnote>
  <w:footnote w:id="11963">
    <w:p>
      <w:pPr>
        <w:pStyle w:val="FootnoteText"/>
      </w:pPr>
      <w:r>
        <w:rPr>
          <w:rStyle w:val="FootnoteReference"/>
        </w:rPr>
        <w:footnoteRef/>
      </w:r>
      <w:r>
        <w:t xml:space="preserve"> Cross-references for "both": Rom 6:13; Rom 12:1-2; 1Cor 6:20; Phil 1:20; 1Thess 5:23.</w:t>
      </w:r>
    </w:p>
  </w:footnote>
  <w:footnote w:id="11964">
    <w:p>
      <w:pPr>
        <w:pStyle w:val="FootnoteText"/>
      </w:pPr>
      <w:r>
        <w:rPr>
          <w:rStyle w:val="FootnoteReference"/>
        </w:rPr>
        <w:footnoteRef/>
      </w:r>
      <w:r>
        <w:t xml:space="preserve"> Cross-references: Luke 2:36-37; 2Cor 7:11-12; 2Cor 8:16; 2Cor 11:28; 1Tim 3:5; Titus 3:8.</w:t>
      </w:r>
    </w:p>
  </w:footnote>
  <w:footnote w:id="11965">
    <w:p>
      <w:pPr>
        <w:pStyle w:val="FootnoteText"/>
      </w:pPr>
      <w:r>
        <w:rPr>
          <w:rStyle w:val="FootnoteReference"/>
        </w:rPr>
        <w:footnoteRef/>
      </w:r>
      <w:r>
        <w:t xml:space="preserve"> Cross-references: Luke 10:40-42.</w:t>
      </w:r>
    </w:p>
  </w:footnote>
  <w:footnote w:id="11966">
    <w:p>
      <w:pPr>
        <w:pStyle w:val="FootnoteText"/>
      </w:pPr>
      <w:r>
        <w:rPr>
          <w:rStyle w:val="FootnoteReference"/>
        </w:rPr>
        <w:footnoteRef/>
      </w:r>
      <w:r>
        <w:t xml:space="preserve"> Cross-references: Matt 19:12; 1Cor 7:2; 1Cor 7:5-9; 1Cor 7:28; 1Cor 7:36.</w:t>
      </w:r>
    </w:p>
  </w:footnote>
  <w:footnote w:id="11967">
    <w:p>
      <w:pPr>
        <w:pStyle w:val="FootnoteText"/>
      </w:pPr>
      <w:r>
        <w:rPr>
          <w:rStyle w:val="FootnoteReference"/>
        </w:rPr>
        <w:footnoteRef/>
      </w:r>
      <w:r>
        <w:t xml:space="preserve"> Cross-references: 1Cor 7:36; Eph 5:3; Phil 4:8; 1Tim 1:10; Titus 2:3.</w:t>
      </w:r>
    </w:p>
  </w:footnote>
  <w:footnote w:id="11968">
    <w:p>
      <w:pPr>
        <w:pStyle w:val="FootnoteText"/>
      </w:pPr>
      <w:r>
        <w:rPr>
          <w:rStyle w:val="FootnoteReference"/>
        </w:rPr>
        <w:footnoteRef/>
      </w:r>
      <w:r>
        <w:t xml:space="preserve"> Cross-references: Luke 8:14; Luke 10:40-42; Luke 21:34; 1Cor 7:33-34.</w:t>
      </w:r>
    </w:p>
  </w:footnote>
  <w:footnote w:id="11969">
    <w:p>
      <w:pPr>
        <w:pStyle w:val="FootnoteText"/>
      </w:pPr>
      <w:r>
        <w:rPr>
          <w:rStyle w:val="FootnoteReference"/>
        </w:rPr>
        <w:footnoteRef/>
      </w:r>
      <w:r>
        <w:t xml:space="preserve"> Cross-references for "his virgin": G3933; G847.</w:t>
      </w:r>
    </w:p>
  </w:footnote>
  <w:footnote w:id="11970">
    <w:p>
      <w:pPr>
        <w:pStyle w:val="FootnoteText"/>
      </w:pPr>
      <w:r>
        <w:rPr>
          <w:rStyle w:val="FootnoteReference"/>
        </w:rPr>
        <w:footnoteRef/>
      </w:r>
      <w:r>
        <w:t xml:space="preserve"> Cross-references: 1Sam 2:33.</w:t>
      </w:r>
    </w:p>
  </w:footnote>
  <w:footnote w:id="11971">
    <w:p>
      <w:pPr>
        <w:pStyle w:val="FootnoteText"/>
      </w:pPr>
      <w:r>
        <w:rPr>
          <w:rStyle w:val="FootnoteReference"/>
        </w:rPr>
        <w:footnoteRef/>
      </w:r>
      <w:r>
        <w:t xml:space="preserve"> Cross-references: 1Cor 7:9; 1Cor 7:37.</w:t>
      </w:r>
    </w:p>
  </w:footnote>
  <w:footnote w:id="11972">
    <w:p>
      <w:pPr>
        <w:pStyle w:val="FootnoteText"/>
      </w:pPr>
      <w:r>
        <w:rPr>
          <w:rStyle w:val="FootnoteReference"/>
        </w:rPr>
        <w:footnoteRef/>
      </w:r>
      <w:r>
        <w:t xml:space="preserve"> Cross-references: 1Cor 7:28.</w:t>
      </w:r>
    </w:p>
  </w:footnote>
  <w:footnote w:id="11973">
    <w:p>
      <w:pPr>
        <w:pStyle w:val="FootnoteText"/>
      </w:pPr>
      <w:r>
        <w:rPr>
          <w:rStyle w:val="FootnoteReference"/>
        </w:rPr>
        <w:footnoteRef/>
      </w:r>
      <w:r>
        <w:t xml:space="preserve"> Cross-references: 1Cor 7:2; Heb 13:4.</w:t>
      </w:r>
    </w:p>
  </w:footnote>
  <w:footnote w:id="11974">
    <w:p>
      <w:pPr>
        <w:pStyle w:val="FootnoteText"/>
      </w:pPr>
      <w:r>
        <w:rPr>
          <w:rStyle w:val="FootnoteReference"/>
        </w:rPr>
        <w:footnoteRef/>
      </w:r>
      <w:r>
        <w:t xml:space="preserve"> Cross-references: 1Cor 7:1; 1Cor 7:8; 1Cor 7:26; 1Cor 7:32-34; 1Cor 7:37.</w:t>
      </w:r>
    </w:p>
  </w:footnote>
  <w:footnote w:id="11975">
    <w:p>
      <w:pPr>
        <w:pStyle w:val="FootnoteText"/>
      </w:pPr>
      <w:r>
        <w:rPr>
          <w:rStyle w:val="FootnoteReference"/>
        </w:rPr>
        <w:footnoteRef/>
      </w:r>
      <w:r>
        <w:t xml:space="preserve"> Cross-references for "wife": 1Cor 7:10; 1Cor 7:15.</w:t>
      </w:r>
    </w:p>
  </w:footnote>
  <w:footnote w:id="11976">
    <w:p>
      <w:pPr>
        <w:pStyle w:val="FootnoteText"/>
      </w:pPr>
      <w:r>
        <w:rPr>
          <w:rStyle w:val="FootnoteReference"/>
        </w:rPr>
        <w:footnoteRef/>
      </w:r>
      <w:r>
        <w:t xml:space="preserve"> Cross-references for "only": Gen 6:2; Deut 7:3-4; Mal 2:11; 2Cor 6:14-16.</w:t>
      </w:r>
    </w:p>
  </w:footnote>
  <w:footnote w:id="11977">
    <w:p>
      <w:pPr>
        <w:pStyle w:val="FootnoteText"/>
      </w:pPr>
      <w:r>
        <w:rPr>
          <w:rStyle w:val="FootnoteReference"/>
        </w:rPr>
        <w:footnoteRef/>
      </w:r>
      <w:r>
        <w:t xml:space="preserve"> Cross-references for "I think": 1Cor 7:25; 1Cor 9:1-3; 1Cor 14:36-37; 2Cor 10:8-10; 2Cor 12:11; 1Thess 4:8; 2Pet 3:15-16.</w:t>
      </w:r>
    </w:p>
  </w:footnote>
  <w:footnote w:id="11978">
    <w:p>
      <w:pPr>
        <w:pStyle w:val="FootnoteText"/>
      </w:pPr>
      <w:r>
        <w:rPr>
          <w:rStyle w:val="FootnoteReference"/>
        </w:rPr>
        <w:footnoteRef/>
      </w:r>
      <w:r>
        <w:t xml:space="preserve"> Cross-references: 1Cor 7:1; 1Cor 7:8; 1Cor 7:26; 1Cor 7:35.</w:t>
      </w:r>
    </w:p>
  </w:footnote>
  <w:footnote w:id="11979">
    <w:p>
      <w:pPr>
        <w:pStyle w:val="FootnoteText"/>
      </w:pPr>
      <w:r>
        <w:rPr>
          <w:rStyle w:val="FootnoteReference"/>
        </w:rPr>
        <w:footnoteRef/>
      </w:r>
      <w:r>
        <w:t xml:space="preserve"> Cross-references for "knowledge": Isa 5:21; Isa 47:10; Rom 11:25; Rom 12:16; Rom 14:3; Rom 14:10; 1Cor 4:18; 1Cor 5:2; 1Cor 5:6; 1Cor 13:4.</w:t>
      </w:r>
    </w:p>
  </w:footnote>
  <w:footnote w:id="11980">
    <w:p>
      <w:pPr>
        <w:pStyle w:val="FootnoteText"/>
      </w:pPr>
      <w:r>
        <w:rPr>
          <w:rStyle w:val="FootnoteReference"/>
        </w:rPr>
        <w:footnoteRef/>
      </w:r>
      <w:r>
        <w:t xml:space="preserve"> Cross-references: Num 25:2; Acts 15:10; Acts 15:19-20; Acts 15:29; Acts 21:25; Rom 14:14; Rom 14:22; 1Cor 1:5; 1Cor 4:10; 1Cor 8:2; 1Cor 8:4; 1Cor 8:7; 1Cor 8:10-11; 1Cor 10:19-22; 1Cor 10:28; 1Cor 13:2; 1Cor 14:20; 1Cor 15:34; Col 2:18; Rev 2:14; Rev 2:20.</w:t>
      </w:r>
    </w:p>
  </w:footnote>
  <w:footnote w:id="11981">
    <w:p>
      <w:pPr>
        <w:pStyle w:val="FootnoteText"/>
      </w:pPr>
      <w:r>
        <w:rPr>
          <w:rStyle w:val="FootnoteReference"/>
        </w:rPr>
        <w:footnoteRef/>
      </w:r>
      <w:r>
        <w:t xml:space="preserve"> Cross-references: 1Cor 13:1-13; Eph 4:16.</w:t>
      </w:r>
    </w:p>
  </w:footnote>
  <w:footnote w:id="11982">
    <w:p>
      <w:pPr>
        <w:pStyle w:val="FootnoteText"/>
      </w:pPr>
      <w:r>
        <w:rPr>
          <w:rStyle w:val="FootnoteReference"/>
        </w:rPr>
        <w:footnoteRef/>
      </w:r>
      <w:r>
        <w:t xml:space="preserve"> Cross-references: Prov 26:12; Prov 30:2-4; Rom 11:25; Gal 6:3; 1Tim 1:5-7; 1Tim 6:3-4.</w:t>
      </w:r>
    </w:p>
  </w:footnote>
  <w:footnote w:id="1198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98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98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986">
    <w:p>
      <w:pPr>
        <w:pStyle w:val="FootnoteText"/>
      </w:pPr>
      <w:r>
        <w:rPr>
          <w:rStyle w:val="FootnoteReference"/>
        </w:rPr>
        <w:footnoteRef/>
      </w:r>
      <w:r>
        <w:t xml:space="preserve"> Cross-references: Rom 8:28; 1Cor 2:9; Jas 1:12; Jas 2:5; 1Pet 1:8; 1John 4:19; 1John 5:2-3.</w:t>
      </w:r>
    </w:p>
  </w:footnote>
  <w:footnote w:id="11987">
    <w:p>
      <w:pPr>
        <w:pStyle w:val="FootnoteText"/>
      </w:pPr>
      <w:r>
        <w:rPr>
          <w:rStyle w:val="FootnoteReference"/>
        </w:rPr>
        <w:footnoteRef/>
      </w:r>
      <w:r>
        <w:t xml:space="preserve"> Cross-references: Exod 33:12; Exod 33:17; Ps 1:6; Ps 17:3; Ps 139:1-2; Nah 1:7; Matt 7:23; John 10:14; John 21:17; Rom 8:29; Rom 11:2; Gal 4:9; 2Tim 2:19; Rev 2:9; Rev 2:13; Rev 2:19; Rev 3:8-9; Rev 3:15-16.</w:t>
      </w:r>
    </w:p>
  </w:footnote>
  <w:footnote w:id="11988">
    <w:p>
      <w:pPr>
        <w:pStyle w:val="FootnoteText"/>
      </w:pPr>
      <w:r>
        <w:rPr>
          <w:rStyle w:val="FootnoteReference"/>
        </w:rPr>
        <w:footnoteRef/>
      </w:r>
      <w:r>
        <w:t xml:space="preserve"> Cross-references for "there is": Deut 3:24; Deut 4:39; Deut 6:4; Deut 32:39; Isa 37:16; Isa 37:20; Isa 44:6; Isa 44:8; Isa 44:24; Isa 45:5; Isa 45:14; Jer 10:10; Mark 12:29; 1Cor 8:6; Eph 4:6; 1Tim 1:17; 1Tim 2:5; Jude 1:25.</w:t>
      </w:r>
    </w:p>
  </w:footnote>
  <w:footnote w:id="11989">
    <w:p>
      <w:pPr>
        <w:pStyle w:val="FootnoteText"/>
      </w:pPr>
      <w:r>
        <w:rPr>
          <w:rStyle w:val="FootnoteReference"/>
        </w:rPr>
        <w:footnoteRef/>
      </w:r>
      <w:r>
        <w:t xml:space="preserve"> Cross-references for "one God": Jonah 1:9; Mal 2:10; John 10:30; John 14:9-10; John 17:3; John 20:17; 1Cor 8:4; Eph 1:3; Eph 3:14; Eph 4:6; 1Pet 1:2-3.</w:t>
      </w:r>
    </w:p>
  </w:footnote>
  <w:footnote w:id="11990">
    <w:p>
      <w:pPr>
        <w:pStyle w:val="FootnoteText"/>
      </w:pPr>
      <w:r>
        <w:rPr>
          <w:rStyle w:val="FootnoteReference"/>
        </w:rPr>
        <w:footnoteRef/>
      </w:r>
      <w:r>
        <w:t xml:space="preserve"> Cross-references for "and we": John 14:20; John 17:21-23.</w:t>
      </w:r>
    </w:p>
  </w:footnote>
  <w:footnote w:id="11991">
    <w:p>
      <w:pPr>
        <w:pStyle w:val="FootnoteText"/>
      </w:pPr>
      <w:r>
        <w:rPr>
          <w:rStyle w:val="FootnoteReference"/>
        </w:rPr>
        <w:footnoteRef/>
      </w:r>
      <w:r>
        <w:t xml:space="preserve"> Cross-references for "and one": Matt 11:27; Matt 28:18; John 5:20-29; John 13:13; John 17:23; Acts 2:36; Acts 5:31; 1Cor 12:3; Eph 1:20-23; Eph 4:5; Phil 2:9-11; Col 1:16-17; 1Tim 2:5-6; 1Pet 1:21; Rev 1:18.</w:t>
      </w:r>
    </w:p>
  </w:footnote>
  <w:footnote w:id="11992">
    <w:p>
      <w:pPr>
        <w:pStyle w:val="FootnoteText"/>
      </w:pPr>
      <w:r>
        <w:rPr>
          <w:rStyle w:val="FootnoteReference"/>
        </w:rPr>
        <w:footnoteRef/>
      </w:r>
      <w:r>
        <w:t xml:space="preserve"> Name meaning: Jesus (Yeshua) — Yahweh saves. He will save His people from their sins.</w:t>
      </w:r>
    </w:p>
  </w:footnote>
  <w:footnote w:id="11993">
    <w:p>
      <w:pPr>
        <w:pStyle w:val="FootnoteText"/>
      </w:pPr>
      <w:r>
        <w:rPr>
          <w:rStyle w:val="FootnoteReference"/>
        </w:rPr>
        <w:footnoteRef/>
      </w:r>
      <w:r>
        <w:t xml:space="preserve"> Personal name: Christ. Personal-name meaning: Christ — anointed. Source form: Christ.</w:t>
      </w:r>
    </w:p>
  </w:footnote>
  <w:footnote w:id="1199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995">
    <w:p>
      <w:pPr>
        <w:pStyle w:val="FootnoteText"/>
      </w:pPr>
      <w:r>
        <w:rPr>
          <w:rStyle w:val="FootnoteReference"/>
        </w:rPr>
        <w:footnoteRef/>
      </w:r>
      <w:r>
        <w:t xml:space="preserve"> Cross-references: 1Cor 6:13.</w:t>
      </w:r>
    </w:p>
  </w:footnote>
  <w:footnote w:id="11996">
    <w:p>
      <w:pPr>
        <w:pStyle w:val="FootnoteText"/>
      </w:pPr>
      <w:r>
        <w:rPr>
          <w:rStyle w:val="FootnoteReference"/>
        </w:rPr>
        <w:footnoteRef/>
      </w:r>
      <w:r>
        <w:t xml:space="preserve"> Cross-references: John 1:3; Col 1:6; Heb 1:2-3.</w:t>
      </w:r>
    </w:p>
  </w:footnote>
  <w:footnote w:id="11997">
    <w:p>
      <w:pPr>
        <w:pStyle w:val="FootnoteText"/>
      </w:pPr>
      <w:r>
        <w:rPr>
          <w:rStyle w:val="FootnoteReference"/>
        </w:rPr>
        <w:footnoteRef/>
      </w:r>
      <w:r>
        <w:t xml:space="preserve"> Cross-references: Rom 14:17; 1Cor 6:13; Col 2:20-23; Heb 13:9.</w:t>
      </w:r>
    </w:p>
  </w:footnote>
  <w:footnote w:id="11998">
    <w:p>
      <w:pPr>
        <w:pStyle w:val="FootnoteText"/>
      </w:pPr>
      <w:r>
        <w:rPr>
          <w:rStyle w:val="FootnoteReference"/>
        </w:rPr>
        <w:footnoteRef/>
      </w:r>
      <w:r>
        <w:t xml:space="preserve"> Cross-references for "take": Matt 18:6-7; Matt 18:10; Luke 17:1-2; Rom 14:20-21; 1Cor 8:10; 1Cor 10:24; 1Cor 10:29; Gal 5:13; 1Pet 2:16; 2Pet 2:19.</w:t>
      </w:r>
    </w:p>
  </w:footnote>
  <w:footnote w:id="11999">
    <w:p>
      <w:pPr>
        <w:pStyle w:val="FootnoteText"/>
      </w:pPr>
      <w:r>
        <w:rPr>
          <w:rStyle w:val="FootnoteReference"/>
        </w:rPr>
        <w:footnoteRef/>
      </w:r>
      <w:r>
        <w:t xml:space="preserve"> Cross-references for "weak": Isa 35:3; Rom 14:1-2; Rom 15:1; 1Cor 8:12; 1Cor 9:22; 2Cor 11:21.</w:t>
      </w:r>
    </w:p>
  </w:footnote>
  <w:footnote w:id="12000">
    <w:p>
      <w:pPr>
        <w:pStyle w:val="FootnoteText"/>
      </w:pPr>
      <w:r>
        <w:rPr>
          <w:rStyle w:val="FootnoteReference"/>
        </w:rPr>
        <w:footnoteRef/>
      </w:r>
      <w:r>
        <w:t xml:space="preserve"> Cross-references: Lev 19:14; Isa 57:14; Ezek 14:3; Ezek 44:12; Rom 14:13-15; Rom 14:20; 1Cor 10:32; Gal 5:13; Rev 2:14.</w:t>
      </w:r>
    </w:p>
  </w:footnote>
  <w:footnote w:id="12001">
    <w:p>
      <w:pPr>
        <w:pStyle w:val="FootnoteText"/>
      </w:pPr>
      <w:r>
        <w:rPr>
          <w:rStyle w:val="FootnoteReference"/>
        </w:rPr>
        <w:footnoteRef/>
      </w:r>
      <w:r>
        <w:t xml:space="preserve"> Cross-references for "shall not": Rom 14:14; Rom 14:23; 1Cor 10:28-29; 1Cor 10:32.</w:t>
      </w:r>
    </w:p>
  </w:footnote>
  <w:footnote w:id="12002">
    <w:p>
      <w:pPr>
        <w:pStyle w:val="FootnoteText"/>
      </w:pPr>
      <w:r>
        <w:rPr>
          <w:rStyle w:val="FootnoteReference"/>
        </w:rPr>
        <w:footnoteRef/>
      </w:r>
      <w:r>
        <w:t xml:space="preserve"> Cross-references: 1Cor 8:1-2.</w:t>
      </w:r>
    </w:p>
  </w:footnote>
  <w:footnote w:id="12003">
    <w:p>
      <w:pPr>
        <w:pStyle w:val="FootnoteText"/>
      </w:pPr>
      <w:r>
        <w:rPr>
          <w:rStyle w:val="FootnoteReference"/>
        </w:rPr>
        <w:footnoteRef/>
      </w:r>
      <w:r>
        <w:t xml:space="preserve"> Cross-references: Num 25:2; Judg 9:27; Amos 2:8; 1Cor 10:20-21.</w:t>
      </w:r>
    </w:p>
  </w:footnote>
  <w:footnote w:id="12004">
    <w:p>
      <w:pPr>
        <w:pStyle w:val="FootnoteText"/>
      </w:pPr>
      <w:r>
        <w:rPr>
          <w:rStyle w:val="FootnoteReference"/>
        </w:rPr>
        <w:footnoteRef/>
      </w:r>
      <w:r>
        <w:t xml:space="preserve"> Cross-references: 1Cor 8:1.</w:t>
      </w:r>
    </w:p>
  </w:footnote>
  <w:footnote w:id="12005">
    <w:p>
      <w:pPr>
        <w:pStyle w:val="FootnoteText"/>
      </w:pPr>
      <w:r>
        <w:rPr>
          <w:rStyle w:val="FootnoteReference"/>
        </w:rPr>
        <w:footnoteRef/>
      </w:r>
      <w:r>
        <w:t xml:space="preserve"> Cross-references: Exod 16:8; Matt 12:49-50; Matt 18:10-11; Matt 25:40; Matt 25:45; Acts 9:4-5; 1Cor 12:12.</w:t>
      </w:r>
    </w:p>
  </w:footnote>
  <w:footnote w:id="12006">
    <w:p>
      <w:pPr>
        <w:pStyle w:val="FootnoteText"/>
      </w:pPr>
      <w:r>
        <w:rPr>
          <w:rStyle w:val="FootnoteReference"/>
        </w:rPr>
        <w:footnoteRef/>
      </w:r>
      <w:r>
        <w:t xml:space="preserve"> Cross-references: Rom 14:21; 1Cor 6:12; 1Cor 9:12; 1Cor 9:19-23; 1Cor 10:33; 1Cor 11:1; 1Cor 13:5; 2Cor 11:29; 2Tim 3:8-9.</w:t>
      </w:r>
    </w:p>
  </w:footnote>
  <w:footnote w:id="12007">
    <w:p>
      <w:pPr>
        <w:pStyle w:val="FootnoteText"/>
      </w:pPr>
      <w:r>
        <w:rPr>
          <w:rStyle w:val="FootnoteReference"/>
        </w:rPr>
        <w:footnoteRef/>
      </w:r>
      <w:r>
        <w:t xml:space="preserve"> Cross-references for "I not an": Acts 9:15; Acts 13:2; Acts 14:4; Acts 16:17-18; Acts 22:14-15; Rom 1:1; Rom 1:5; Rom 11:13; 1Cor 1:1; 1Cor 9:2-3; 1Cor 15:8-9; 2Cor 11:5; 2Cor 12:11-12; Gal 1:1; Gal 1:15-17; Gal 2:7-8; 1Tim 2:7; 2Tim 1:11; Titus 1:1-3.</w:t>
      </w:r>
    </w:p>
  </w:footnote>
  <w:footnote w:id="12008">
    <w:p>
      <w:pPr>
        <w:pStyle w:val="FootnoteText"/>
      </w:pPr>
      <w:r>
        <w:rPr>
          <w:rStyle w:val="FootnoteReference"/>
        </w:rPr>
        <w:footnoteRef/>
      </w:r>
      <w:r>
        <w:t xml:space="preserve"> Cross-references for "am I not free": 1Cor 9:19; Gal 5:1.</w:t>
      </w:r>
    </w:p>
  </w:footnote>
  <w:footnote w:id="12009">
    <w:p>
      <w:pPr>
        <w:pStyle w:val="FootnoteText"/>
      </w:pPr>
      <w:r>
        <w:rPr>
          <w:rStyle w:val="FootnoteReference"/>
        </w:rPr>
        <w:footnoteRef/>
      </w:r>
      <w:r>
        <w:t xml:space="preserve"> Name meaning: Jesus (Yeshua) — Yahweh saves. He will save His people from their sins.</w:t>
      </w:r>
    </w:p>
  </w:footnote>
  <w:footnote w:id="12010">
    <w:p>
      <w:pPr>
        <w:pStyle w:val="FootnoteText"/>
      </w:pPr>
      <w:r>
        <w:rPr>
          <w:rStyle w:val="FootnoteReference"/>
        </w:rPr>
        <w:footnoteRef/>
      </w:r>
      <w:r>
        <w:t xml:space="preserve"> Personal name: Christ. Personal-name meaning: Christ — anointed. Source form: Christ.</w:t>
      </w:r>
    </w:p>
  </w:footnote>
  <w:footnote w:id="1201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012">
    <w:p>
      <w:pPr>
        <w:pStyle w:val="FootnoteText"/>
      </w:pPr>
      <w:r>
        <w:rPr>
          <w:rStyle w:val="FootnoteReference"/>
        </w:rPr>
        <w:footnoteRef/>
      </w:r>
      <w:r>
        <w:t xml:space="preserve"> Cross-references: Acts 18:8-11; 1Cor 3:6; 1Cor 4:14-15; 2Cor 6:1.</w:t>
      </w:r>
    </w:p>
  </w:footnote>
  <w:footnote w:id="1201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2014">
    <w:p>
      <w:pPr>
        <w:pStyle w:val="FootnoteText"/>
      </w:pPr>
      <w:r>
        <w:rPr>
          <w:rStyle w:val="FootnoteReference"/>
        </w:rPr>
        <w:footnoteRef/>
      </w:r>
      <w:r>
        <w:t xml:space="preserve"> Cross-references: John 6:27; 2Cor 3:1-3; 2Cor 12:12.</w:t>
      </w:r>
    </w:p>
  </w:footnote>
  <w:footnote w:id="12015">
    <w:p>
      <w:pPr>
        <w:pStyle w:val="FootnoteText"/>
      </w:pPr>
      <w:r>
        <w:rPr>
          <w:rStyle w:val="FootnoteReference"/>
        </w:rPr>
        <w:footnoteRef/>
      </w:r>
      <w:r>
        <w:t xml:space="preserve"> Cross-references: Acts 22:1; Acts 25:16; Phil 1:7; Phil 1:17; 2Tim 4:16.</w:t>
      </w:r>
    </w:p>
  </w:footnote>
  <w:footnote w:id="12016">
    <w:p>
      <w:pPr>
        <w:pStyle w:val="FootnoteText"/>
      </w:pPr>
      <w:r>
        <w:rPr>
          <w:rStyle w:val="FootnoteReference"/>
        </w:rPr>
        <w:footnoteRef/>
      </w:r>
      <w:r>
        <w:t xml:space="preserve"> Cross-references: 1Cor 14:37; 2Cor 10:7-8; 2Cor 12:16-19; 2Cor 13:3; 2Cor 13:5; 2Cor 13:10.</w:t>
      </w:r>
    </w:p>
  </w:footnote>
  <w:footnote w:id="12017">
    <w:p>
      <w:pPr>
        <w:pStyle w:val="FootnoteText"/>
      </w:pPr>
      <w:r>
        <w:rPr>
          <w:rStyle w:val="FootnoteReference"/>
        </w:rPr>
        <w:footnoteRef/>
      </w:r>
      <w:r>
        <w:t xml:space="preserve"> Cross-references: Matt 10:10; Luke 10:7; 1Cor 9:7-14; Gal 6:6; 1Thess 2:6; 2Thess 3:8-9; 1Tim 5:17-18.</w:t>
      </w:r>
    </w:p>
  </w:footnote>
  <w:footnote w:id="12018">
    <w:p>
      <w:pPr>
        <w:pStyle w:val="FootnoteText"/>
      </w:pPr>
      <w:r>
        <w:rPr>
          <w:rStyle w:val="FootnoteReference"/>
        </w:rPr>
        <w:footnoteRef/>
      </w:r>
      <w:r>
        <w:t xml:space="preserve"> Cross-references for "to lead": 1Tim 3:2; 1Tim 4:3; Titus 1:6; Heb 13:4.</w:t>
      </w:r>
    </w:p>
  </w:footnote>
  <w:footnote w:id="12019">
    <w:p>
      <w:pPr>
        <w:pStyle w:val="FootnoteText"/>
      </w:pPr>
      <w:r>
        <w:rPr>
          <w:rStyle w:val="FootnoteReference"/>
        </w:rPr>
        <w:footnoteRef/>
      </w:r>
      <w:r>
        <w:t xml:space="preserve"> Cross-references for "a sister": Song 4:9-10; Song 4:12; Song 5:1-2; Rom 16:1; 1Cor 7:15; 1Cor 7:39; 1Tim 5:2.</w:t>
      </w:r>
    </w:p>
  </w:footnote>
  <w:footnote w:id="12020">
    <w:p>
      <w:pPr>
        <w:pStyle w:val="FootnoteText"/>
      </w:pPr>
      <w:r>
        <w:rPr>
          <w:rStyle w:val="FootnoteReference"/>
        </w:rPr>
        <w:footnoteRef/>
      </w:r>
      <w:r>
        <w:t xml:space="preserve"> Personal name: Cephas. Personal-name meaning: Cephas — a rock or stone. Source form: Cephas.</w:t>
      </w:r>
    </w:p>
  </w:footnote>
  <w:footnote w:id="12021">
    <w:p>
      <w:pPr>
        <w:pStyle w:val="FootnoteText"/>
      </w:pPr>
      <w:r>
        <w:rPr>
          <w:rStyle w:val="FootnoteReference"/>
        </w:rPr>
        <w:footnoteRef/>
      </w:r>
      <w:r>
        <w:t xml:space="preserve"> Cross-references: Matt 12:46-50; Matt 13:55; Mark 6:3; Luke 6:15; John 2:12; Acts 1:14; Gal 1:19.</w:t>
      </w:r>
    </w:p>
  </w:footnote>
  <w:footnote w:id="12022">
    <w:p>
      <w:pPr>
        <w:pStyle w:val="FootnoteText"/>
      </w:pPr>
      <w:r>
        <w:rPr>
          <w:rStyle w:val="FootnoteReference"/>
        </w:rPr>
        <w:footnoteRef/>
      </w:r>
      <w:r>
        <w:t xml:space="preserve"> Cross-references for "Cephas": Matt 8:14; Mark 1:30; John 1:42; 1Cor 1:12.</w:t>
      </w:r>
    </w:p>
  </w:footnote>
  <w:footnote w:id="12023">
    <w:p>
      <w:pPr>
        <w:pStyle w:val="FootnoteText"/>
      </w:pPr>
      <w:r>
        <w:rPr>
          <w:rStyle w:val="FootnoteReference"/>
        </w:rPr>
        <w:footnoteRef/>
      </w:r>
      <w:r>
        <w:t xml:space="preserve"> Name meaning: Barnabas (Bar-Nabas) — Son of encouragement. Encouraged the early Church and Paul.</w:t>
      </w:r>
    </w:p>
  </w:footnote>
  <w:footnote w:id="12024">
    <w:p>
      <w:pPr>
        <w:pStyle w:val="FootnoteText"/>
      </w:pPr>
      <w:r>
        <w:rPr>
          <w:rStyle w:val="FootnoteReference"/>
        </w:rPr>
        <w:footnoteRef/>
      </w:r>
      <w:r>
        <w:t xml:space="preserve"> Cross-references for "Barnabas": Acts 4:36; Acts 11:22; Acts 13:1-2; Acts 13:50; Acts 14:12; Acts 15:36-37.</w:t>
      </w:r>
    </w:p>
  </w:footnote>
  <w:footnote w:id="12025">
    <w:p>
      <w:pPr>
        <w:pStyle w:val="FootnoteText"/>
      </w:pPr>
      <w:r>
        <w:rPr>
          <w:rStyle w:val="FootnoteReference"/>
        </w:rPr>
        <w:footnoteRef/>
      </w:r>
      <w:r>
        <w:t xml:space="preserve"> Cross-references: 2Cor 10:4-5; 1Tim 1:18; 1Tim 6:12; 2Tim 2:3-4; 2Tim 4:7.</w:t>
      </w:r>
    </w:p>
  </w:footnote>
  <w:footnote w:id="12026">
    <w:p>
      <w:pPr>
        <w:pStyle w:val="FootnoteText"/>
      </w:pPr>
      <w:r>
        <w:rPr>
          <w:rStyle w:val="FootnoteReference"/>
        </w:rPr>
        <w:footnoteRef/>
      </w:r>
      <w:r>
        <w:t xml:space="preserve"> Cross-references: Deut 20:6; Prov 27:18; Song 8:12; 1Cor 3:6-8.</w:t>
      </w:r>
    </w:p>
  </w:footnote>
  <w:footnote w:id="12027">
    <w:p>
      <w:pPr>
        <w:pStyle w:val="FootnoteText"/>
      </w:pPr>
      <w:r>
        <w:rPr>
          <w:rStyle w:val="FootnoteReference"/>
        </w:rPr>
        <w:footnoteRef/>
      </w:r>
      <w:r>
        <w:t xml:space="preserve"> Cross-references: Jer 23:2-3; John 21:15-17; Acts 20:28; 1Pet 5:2.</w:t>
      </w:r>
    </w:p>
  </w:footnote>
  <w:footnote w:id="12028">
    <w:p>
      <w:pPr>
        <w:pStyle w:val="FootnoteText"/>
      </w:pPr>
      <w:r>
        <w:rPr>
          <w:rStyle w:val="FootnoteReference"/>
        </w:rPr>
        <w:footnoteRef/>
      </w:r>
      <w:r>
        <w:t xml:space="preserve"> Cross-references: Prov 27:27; Isa 7:22.</w:t>
      </w:r>
    </w:p>
  </w:footnote>
  <w:footnote w:id="12029">
    <w:p>
      <w:pPr>
        <w:pStyle w:val="FootnoteText"/>
      </w:pPr>
      <w:r>
        <w:rPr>
          <w:rStyle w:val="FootnoteReference"/>
        </w:rPr>
        <w:footnoteRef/>
      </w:r>
      <w:r>
        <w:t xml:space="preserve"> Cross-references: Rom 6:19; 1Cor 7:40; 1Thess 2:13; 1Thess 4:8.</w:t>
      </w:r>
    </w:p>
  </w:footnote>
  <w:footnote w:id="12030">
    <w:p>
      <w:pPr>
        <w:pStyle w:val="FootnoteText"/>
      </w:pPr>
      <w:r>
        <w:rPr>
          <w:rStyle w:val="FootnoteReference"/>
        </w:rPr>
        <w:footnoteRef/>
      </w:r>
      <w:r>
        <w:t xml:space="preserve"> Cross-references: Isa 8:20; Rom 3:31; 1Cor 14:34.</w:t>
      </w:r>
    </w:p>
  </w:footnote>
  <w:footnote w:id="12031">
    <w:p>
      <w:pPr>
        <w:pStyle w:val="FootnoteText"/>
      </w:pPr>
      <w:r>
        <w:rPr>
          <w:rStyle w:val="FootnoteReference"/>
        </w:rPr>
        <w:footnoteRef/>
      </w:r>
      <w:r>
        <w:t xml:space="preserve"> Personal name: Moses. Personal-name meaning: Moses — Drawn out. Source form: Moses.</w:t>
      </w:r>
    </w:p>
  </w:footnote>
  <w:footnote w:id="1203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03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03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035">
    <w:p>
      <w:pPr>
        <w:pStyle w:val="FootnoteText"/>
      </w:pPr>
      <w:r>
        <w:rPr>
          <w:rStyle w:val="FootnoteReference"/>
        </w:rPr>
        <w:footnoteRef/>
      </w:r>
      <w:r>
        <w:t xml:space="preserve"> Cross-references: Deut 25:4; 1Tim 5:18.</w:t>
      </w:r>
    </w:p>
  </w:footnote>
  <w:footnote w:id="12036">
    <w:p>
      <w:pPr>
        <w:pStyle w:val="FootnoteText"/>
      </w:pPr>
      <w:r>
        <w:rPr>
          <w:rStyle w:val="FootnoteReference"/>
        </w:rPr>
        <w:footnoteRef/>
      </w:r>
      <w:r>
        <w:t xml:space="preserve"> Cross-references: Num 22:28-35; Deut 5:14; Ps 104:27; Ps 145:15-16; Ps 147:8-9; Jonah 4:11; Matt 6:26-30; Luke 12:24-28.</w:t>
      </w:r>
    </w:p>
  </w:footnote>
  <w:footnote w:id="12037">
    <w:p>
      <w:pPr>
        <w:pStyle w:val="FootnoteText"/>
      </w:pPr>
      <w:r>
        <w:rPr>
          <w:rStyle w:val="FootnoteReference"/>
        </w:rPr>
        <w:footnoteRef/>
      </w:r>
      <w:r>
        <w:t xml:space="preserve"> Cross-references: Matt 24:22; Rom 15:4; 2Cor 4:15.</w:t>
      </w:r>
    </w:p>
  </w:footnote>
  <w:footnote w:id="12038">
    <w:p>
      <w:pPr>
        <w:pStyle w:val="FootnoteText"/>
      </w:pPr>
      <w:r>
        <w:rPr>
          <w:rStyle w:val="FootnoteReference"/>
        </w:rPr>
        <w:footnoteRef/>
      </w:r>
      <w:r>
        <w:t xml:space="preserve"> Cross-references: Luke 17:7-8; John 4:35-38; 1Cor 3:9; 2Tim 2:6.</w:t>
      </w:r>
    </w:p>
  </w:footnote>
  <w:footnote w:id="12039">
    <w:p>
      <w:pPr>
        <w:pStyle w:val="FootnoteText"/>
      </w:pPr>
      <w:r>
        <w:rPr>
          <w:rStyle w:val="FootnoteReference"/>
        </w:rPr>
        <w:footnoteRef/>
      </w:r>
      <w:r>
        <w:t xml:space="preserve"> Cross-references for "a great": 2Kgs 5:13; 2Cor 11:15.</w:t>
      </w:r>
    </w:p>
  </w:footnote>
  <w:footnote w:id="12040">
    <w:p>
      <w:pPr>
        <w:pStyle w:val="FootnoteText"/>
      </w:pPr>
      <w:r>
        <w:rPr>
          <w:rStyle w:val="FootnoteReference"/>
        </w:rPr>
        <w:footnoteRef/>
      </w:r>
      <w:r>
        <w:t xml:space="preserve"> Cross-references: Mal 3:8-9; Matt 10:10; Rom 15:27; Gal 6:6.</w:t>
      </w:r>
    </w:p>
  </w:footnote>
  <w:footnote w:id="12041">
    <w:p>
      <w:pPr>
        <w:pStyle w:val="FootnoteText"/>
      </w:pPr>
      <w:r>
        <w:rPr>
          <w:rStyle w:val="FootnoteReference"/>
        </w:rPr>
        <w:footnoteRef/>
      </w:r>
      <w:r>
        <w:t xml:space="preserve"> Cross-references for "others": 2Cor 11:20.</w:t>
      </w:r>
    </w:p>
  </w:footnote>
  <w:footnote w:id="12042">
    <w:p>
      <w:pPr>
        <w:pStyle w:val="FootnoteText"/>
      </w:pPr>
      <w:r>
        <w:rPr>
          <w:rStyle w:val="FootnoteReference"/>
        </w:rPr>
        <w:footnoteRef/>
      </w:r>
      <w:r>
        <w:t xml:space="preserve"> Cross-references for "are not": 1Cor 4:14-15; 1Cor 9:2.</w:t>
      </w:r>
    </w:p>
  </w:footnote>
  <w:footnote w:id="12043">
    <w:p>
      <w:pPr>
        <w:pStyle w:val="FootnoteText"/>
      </w:pPr>
      <w:r>
        <w:rPr>
          <w:rStyle w:val="FootnoteReference"/>
        </w:rPr>
        <w:footnoteRef/>
      </w:r>
      <w:r>
        <w:t xml:space="preserve"> Cross-references for "Nevertheless": Acts 20:31-34; 1Cor 9:15; 1Cor 9:18; 2Cor 11:7-10; 2Cor 12:13-14; 1Thess 2:6-9; 2Thess 3:8-9.</w:t>
      </w:r>
    </w:p>
  </w:footnote>
  <w:footnote w:id="12044">
    <w:p>
      <w:pPr>
        <w:pStyle w:val="FootnoteText"/>
      </w:pPr>
      <w:r>
        <w:rPr>
          <w:rStyle w:val="FootnoteReference"/>
        </w:rPr>
        <w:footnoteRef/>
      </w:r>
      <w:r>
        <w:t xml:space="preserve"> Cross-references for "hinder": Gen 24:56; Neh 4:8; Luke 11:52; Rom 15:22; 2Cor 11:12.</w:t>
      </w:r>
    </w:p>
  </w:footnote>
  <w:footnote w:id="12045">
    <w:p>
      <w:pPr>
        <w:pStyle w:val="FootnoteText"/>
      </w:pPr>
      <w:r>
        <w:rPr>
          <w:rStyle w:val="FootnoteReference"/>
        </w:rPr>
        <w:footnoteRef/>
      </w:r>
      <w:r>
        <w:t xml:space="preserve"> Cross-references: 1Cor 4:11-12; 1Cor 6:7.</w:t>
      </w:r>
    </w:p>
  </w:footnote>
  <w:footnote w:id="12046">
    <w:p>
      <w:pPr>
        <w:pStyle w:val="FootnoteText"/>
      </w:pPr>
      <w:r>
        <w:rPr>
          <w:rStyle w:val="FootnoteReference"/>
        </w:rPr>
        <w:footnoteRef/>
      </w:r>
      <w:r>
        <w:t xml:space="preserve"> Cross-references: Lev 6:16-18; Lev 6:26; Lev 7:6-8; Num 5:9-10; Num 18:8-20; Deut 10:9; Deut 18:1-5; 1Sam 2:28; 1Cor 10:18.</w:t>
      </w:r>
    </w:p>
  </w:footnote>
  <w:footnote w:id="12047">
    <w:p>
      <w:pPr>
        <w:pStyle w:val="FootnoteText"/>
      </w:pPr>
      <w:r>
        <w:rPr>
          <w:rStyle w:val="FootnoteReference"/>
        </w:rPr>
        <w:footnoteRef/>
      </w:r>
      <w:r>
        <w:t xml:space="preserve"> Cross-references for "ordained": Matt 10:10; Luke 10:7; 1Cor 9:4; Gal 6:6; 1Tim 5:17.</w:t>
      </w:r>
    </w:p>
  </w:footnote>
  <w:footnote w:id="12048">
    <w:p>
      <w:pPr>
        <w:pStyle w:val="FootnoteText"/>
      </w:pPr>
      <w:r>
        <w:rPr>
          <w:rStyle w:val="FootnoteReference"/>
        </w:rPr>
        <w:footnoteRef/>
      </w:r>
      <w:r>
        <w:t xml:space="preserve"> Cross-references: Matt 18:6; Acts 20:24; Phil 1:20-23.</w:t>
      </w:r>
    </w:p>
  </w:footnote>
  <w:footnote w:id="12049">
    <w:p>
      <w:pPr>
        <w:pStyle w:val="FootnoteText"/>
      </w:pPr>
      <w:r>
        <w:rPr>
          <w:rStyle w:val="FootnoteReference"/>
        </w:rPr>
        <w:footnoteRef/>
      </w:r>
      <w:r>
        <w:t xml:space="preserve"> Cross-references: Jer 1:17; Jer 20:7; Jer 20:9; Amos 3:8; Amos 7:15; Acts 4:20; Acts 9:6; Acts 9:15; Acts 26:16-20; Rom 1:14.</w:t>
      </w:r>
    </w:p>
  </w:footnote>
  <w:footnote w:id="12050">
    <w:p>
      <w:pPr>
        <w:pStyle w:val="FootnoteText"/>
      </w:pPr>
      <w:r>
        <w:rPr>
          <w:rStyle w:val="FootnoteReference"/>
        </w:rPr>
        <w:footnoteRef/>
      </w:r>
      <w:r>
        <w:t xml:space="preserve"> Cross-references: Isa 6:5; Luke 9:62; Col 4:17.</w:t>
      </w:r>
    </w:p>
  </w:footnote>
  <w:footnote w:id="12051">
    <w:p>
      <w:pPr>
        <w:pStyle w:val="FootnoteText"/>
      </w:pPr>
      <w:r>
        <w:rPr>
          <w:rStyle w:val="FootnoteReference"/>
        </w:rPr>
        <w:footnoteRef/>
      </w:r>
      <w:r>
        <w:t xml:space="preserve"> Cross-references for "if I": 1Chr 28:9; 1Chr 29:5; 1Chr 29:9; 1Chr 29:14; Neh 11:2; Isa 6:8; 2Cor 8:12; Phlm 1:14; 1Pet 5:2-4.</w:t>
      </w:r>
    </w:p>
  </w:footnote>
  <w:footnote w:id="12052">
    <w:p>
      <w:pPr>
        <w:pStyle w:val="FootnoteText"/>
      </w:pPr>
      <w:r>
        <w:rPr>
          <w:rStyle w:val="FootnoteReference"/>
        </w:rPr>
        <w:footnoteRef/>
      </w:r>
      <w:r>
        <w:t xml:space="preserve"> Cross-references: Exod 4:13-14; Jer 20:9; Ezek 3:14; Jonah 1:3; Jonah 4:1-3; Mal 1:10.</w:t>
      </w:r>
    </w:p>
  </w:footnote>
  <w:footnote w:id="12053">
    <w:p>
      <w:pPr>
        <w:pStyle w:val="FootnoteText"/>
      </w:pPr>
      <w:r>
        <w:rPr>
          <w:rStyle w:val="FootnoteReference"/>
        </w:rPr>
        <w:footnoteRef/>
      </w:r>
      <w:r>
        <w:t xml:space="preserve"> Cross-references: Matt 24:25; Luke 12:42; 1Cor 4:1; 1Cor 9:16; Gal 2:7; Eph 3:2-8; Phil 1:17; Col 1:25; 1Thess 2:4; 1Tim 1:11-13.</w:t>
      </w:r>
    </w:p>
  </w:footnote>
  <w:footnote w:id="12054">
    <w:p>
      <w:pPr>
        <w:pStyle w:val="FootnoteText"/>
      </w:pPr>
      <w:r>
        <w:rPr>
          <w:rStyle w:val="FootnoteReference"/>
        </w:rPr>
        <w:footnoteRef/>
      </w:r>
      <w:r>
        <w:t xml:space="preserve"> Cross-references for "I be": 1Cor 9:1; Gal 5:1.</w:t>
      </w:r>
    </w:p>
  </w:footnote>
  <w:footnote w:id="12055">
    <w:p>
      <w:pPr>
        <w:pStyle w:val="FootnoteText"/>
      </w:pPr>
      <w:r>
        <w:rPr>
          <w:rStyle w:val="FootnoteReference"/>
        </w:rPr>
        <w:footnoteRef/>
      </w:r>
      <w:r>
        <w:t xml:space="preserve"> Cross-references for "I made": Matt 20:26-28; John 13:14-15; Rom 1:14; Rom 15:2; 1Cor 10:33; 2Cor 4:5; Gal 5:13.</w:t>
      </w:r>
    </w:p>
  </w:footnote>
  <w:footnote w:id="12056">
    <w:p>
      <w:pPr>
        <w:pStyle w:val="FootnoteText"/>
      </w:pPr>
      <w:r>
        <w:rPr>
          <w:rStyle w:val="FootnoteReference"/>
        </w:rPr>
        <w:footnoteRef/>
      </w:r>
      <w:r>
        <w:t xml:space="preserve"> People-name: Jews. People-name meaning: Jews — People of Judah; Judeans. Source form: Jews.</w:t>
      </w:r>
    </w:p>
  </w:footnote>
  <w:footnote w:id="12057">
    <w:p>
      <w:pPr>
        <w:pStyle w:val="FootnoteText"/>
      </w:pPr>
      <w:r>
        <w:rPr>
          <w:rStyle w:val="FootnoteReference"/>
        </w:rPr>
        <w:footnoteRef/>
      </w:r>
      <w:r>
        <w:t xml:space="preserve"> People-name: Jew. People-name meaning: Jew — praised one; one from Judah. Source form: Jew.</w:t>
      </w:r>
    </w:p>
  </w:footnote>
  <w:footnote w:id="12058">
    <w:p>
      <w:pPr>
        <w:pStyle w:val="FootnoteText"/>
      </w:pPr>
      <w:r>
        <w:rPr>
          <w:rStyle w:val="FootnoteReference"/>
        </w:rPr>
        <w:footnoteRef/>
      </w:r>
      <w:r>
        <w:t xml:space="preserve"> Cross-references: Acts 16:3; Acts 17:2-3; Acts 18:18; Acts 21:20-26.</w:t>
      </w:r>
    </w:p>
  </w:footnote>
  <w:footnote w:id="12059">
    <w:p>
      <w:pPr>
        <w:pStyle w:val="FootnoteText"/>
      </w:pPr>
      <w:r>
        <w:rPr>
          <w:rStyle w:val="FootnoteReference"/>
        </w:rPr>
        <w:footnoteRef/>
      </w:r>
      <w:r>
        <w:t xml:space="preserve"> Cross-references: Rom 3:19; Rom 6:14-15; Gal 4:5; Gal 4:21; Gal 5:18.</w:t>
      </w:r>
    </w:p>
  </w:footnote>
  <w:footnote w:id="12060">
    <w:p>
      <w:pPr>
        <w:pStyle w:val="FootnoteText"/>
      </w:pPr>
      <w:r>
        <w:rPr>
          <w:rStyle w:val="FootnoteReference"/>
        </w:rPr>
        <w:footnoteRef/>
      </w:r>
      <w:r>
        <w:t xml:space="preserve"> Cross-references: Acts 15:28; Acts 16:4; Acts 21:25; Rom 2:12; Rom 2:14; Gal 2:3-4; Gal 2:12-14; Gal 3:2.</w:t>
      </w:r>
    </w:p>
  </w:footnote>
  <w:footnote w:id="12061">
    <w:p>
      <w:pPr>
        <w:pStyle w:val="FootnoteText"/>
      </w:pPr>
      <w:r>
        <w:rPr>
          <w:rStyle w:val="FootnoteReference"/>
        </w:rPr>
        <w:footnoteRef/>
      </w:r>
      <w:r>
        <w:t xml:space="preserve"> Cross-references: Ps 119:32; Matt 5:17-20; Rom 7:22; Rom 7:25; Rom 8:4; Rom 13:8-10; 1Cor 7:19-22; Gal 5:13-14; Gal 5:22-23; Eph 6:1-3; 1Thess 4:1-2; Titus 2:2-12; Heb 8:10.</w:t>
      </w:r>
    </w:p>
  </w:footnote>
  <w:footnote w:id="12062">
    <w:p>
      <w:pPr>
        <w:pStyle w:val="FootnoteText"/>
      </w:pPr>
      <w:r>
        <w:rPr>
          <w:rStyle w:val="FootnoteReference"/>
        </w:rPr>
        <w:footnoteRef/>
      </w:r>
      <w:r>
        <w:t xml:space="preserve"> Cross-references for "To the weak": Rom 15:1; 1Cor 8:13; 2Cor 11:29; Gal 6:1.</w:t>
      </w:r>
    </w:p>
  </w:footnote>
  <w:footnote w:id="12063">
    <w:p>
      <w:pPr>
        <w:pStyle w:val="FootnoteText"/>
      </w:pPr>
      <w:r>
        <w:rPr>
          <w:rStyle w:val="FootnoteReference"/>
        </w:rPr>
        <w:footnoteRef/>
      </w:r>
      <w:r>
        <w:t xml:space="preserve"> Cross-references: Rom 11:14; 1Cor 7:16; 1Cor 9:19.</w:t>
      </w:r>
    </w:p>
  </w:footnote>
  <w:footnote w:id="12064">
    <w:p>
      <w:pPr>
        <w:pStyle w:val="FootnoteText"/>
      </w:pPr>
      <w:r>
        <w:rPr>
          <w:rStyle w:val="FootnoteReference"/>
        </w:rPr>
        <w:footnoteRef/>
      </w:r>
      <w:r>
        <w:t xml:space="preserve"> Cross-references: Mark 8:35; 1Cor 9:12; 2Cor 2:4; Gal 2:5; 2Tim 2:10.</w:t>
      </w:r>
    </w:p>
  </w:footnote>
  <w:footnote w:id="12065">
    <w:p>
      <w:pPr>
        <w:pStyle w:val="FootnoteText"/>
      </w:pPr>
      <w:r>
        <w:rPr>
          <w:rStyle w:val="FootnoteReference"/>
        </w:rPr>
        <w:footnoteRef/>
      </w:r>
      <w:r>
        <w:t xml:space="preserve"> Cross-references for "run in": Ps 19:5; Eccl 9:11; Jer 12:5.</w:t>
      </w:r>
    </w:p>
  </w:footnote>
  <w:footnote w:id="12066">
    <w:p>
      <w:pPr>
        <w:pStyle w:val="FootnoteText"/>
      </w:pPr>
      <w:r>
        <w:rPr>
          <w:rStyle w:val="FootnoteReference"/>
        </w:rPr>
        <w:footnoteRef/>
      </w:r>
      <w:r>
        <w:t xml:space="preserve"> Cross-references for "So run": 1Cor 9:26; Gal 2:2; Gal 5:7; Phil 2:16; Phil 3:14; 2Tim 4:7-8; Heb 12:1; Jas 1:12; Rev 3:11.</w:t>
      </w:r>
    </w:p>
  </w:footnote>
  <w:footnote w:id="12067">
    <w:p>
      <w:pPr>
        <w:pStyle w:val="FootnoteText"/>
      </w:pPr>
      <w:r>
        <w:rPr>
          <w:rStyle w:val="FootnoteReference"/>
        </w:rPr>
        <w:footnoteRef/>
      </w:r>
      <w:r>
        <w:t xml:space="preserve"> Cross-references: Hos 12:10.</w:t>
      </w:r>
    </w:p>
  </w:footnote>
  <w:footnote w:id="12068">
    <w:p>
      <w:pPr>
        <w:pStyle w:val="FootnoteText"/>
      </w:pPr>
      <w:r>
        <w:rPr>
          <w:rStyle w:val="FootnoteReference"/>
        </w:rPr>
        <w:footnoteRef/>
      </w:r>
      <w:r>
        <w:t xml:space="preserve"> Cross-references: Eph 6:12-18; 1Tim 6:12; 2Tim 2:5; 2Tim 4:7; Heb 12:4.</w:t>
      </w:r>
    </w:p>
  </w:footnote>
  <w:footnote w:id="12069">
    <w:p>
      <w:pPr>
        <w:pStyle w:val="FootnoteText"/>
      </w:pPr>
      <w:r>
        <w:rPr>
          <w:rStyle w:val="FootnoteReference"/>
        </w:rPr>
        <w:footnoteRef/>
      </w:r>
      <w:r>
        <w:t xml:space="preserve"> Cross-references: Gal 5:23; Titus 1:8; Titus 2:2; 2Pet 1:6.</w:t>
      </w:r>
    </w:p>
  </w:footnote>
  <w:footnote w:id="12070">
    <w:p>
      <w:pPr>
        <w:pStyle w:val="FootnoteText"/>
      </w:pPr>
      <w:r>
        <w:rPr>
          <w:rStyle w:val="FootnoteReference"/>
        </w:rPr>
        <w:footnoteRef/>
      </w:r>
      <w:r>
        <w:t xml:space="preserve"> Cross-references: 1Cor 15:54; 2Tim 4:8; Heb 12:28; Jas 1:12; 1Pet 1:4; 1Pet 5:4; Rev 2:10; Rev 3:11; Rev 4:4; Rev 4:10.</w:t>
      </w:r>
    </w:p>
  </w:footnote>
  <w:footnote w:id="12071">
    <w:p>
      <w:pPr>
        <w:pStyle w:val="FootnoteText"/>
      </w:pPr>
      <w:r>
        <w:rPr>
          <w:rStyle w:val="FootnoteReference"/>
        </w:rPr>
        <w:footnoteRef/>
      </w:r>
      <w:r>
        <w:t xml:space="preserve"> Cross-references: 2Cor 5:1; 2Cor 5:8; Phil 1:21; 2Tim 1:12; 2Tim 2:5; Heb 4:1; 1Pet 5:1; 2Pet 1:10.</w:t>
      </w:r>
    </w:p>
  </w:footnote>
  <w:footnote w:id="12072">
    <w:p>
      <w:pPr>
        <w:pStyle w:val="FootnoteText"/>
      </w:pPr>
      <w:r>
        <w:rPr>
          <w:rStyle w:val="FootnoteReference"/>
        </w:rPr>
        <w:footnoteRef/>
      </w:r>
      <w:r>
        <w:t xml:space="preserve"> Cross-references: Matt 11:12; Luke 13:24; Eph 6:12; Col 1:29.</w:t>
      </w:r>
    </w:p>
  </w:footnote>
  <w:footnote w:id="12073">
    <w:p>
      <w:pPr>
        <w:pStyle w:val="FootnoteText"/>
      </w:pPr>
      <w:r>
        <w:rPr>
          <w:rStyle w:val="FootnoteReference"/>
        </w:rPr>
        <w:footnoteRef/>
      </w:r>
      <w:r>
        <w:t xml:space="preserve"> Cross-references: Rom 8:13; 1Cor 4:11-12; 1Cor 6:12-13; 1Cor 8:13; 1Cor 9:25; 2Cor 6:4-5; 2Cor 11:27; Col 3:5; 2Tim 2:22; 1Pet 2:11.</w:t>
      </w:r>
    </w:p>
  </w:footnote>
  <w:footnote w:id="12074">
    <w:p>
      <w:pPr>
        <w:pStyle w:val="FootnoteText"/>
      </w:pPr>
      <w:r>
        <w:rPr>
          <w:rStyle w:val="FootnoteReference"/>
        </w:rPr>
        <w:footnoteRef/>
      </w:r>
      <w:r>
        <w:t xml:space="preserve"> Cross-references: Rom 6:18-19.</w:t>
      </w:r>
    </w:p>
  </w:footnote>
  <w:footnote w:id="12075">
    <w:p>
      <w:pPr>
        <w:pStyle w:val="FootnoteText"/>
      </w:pPr>
      <w:r>
        <w:rPr>
          <w:rStyle w:val="FootnoteReference"/>
        </w:rPr>
        <w:footnoteRef/>
      </w:r>
      <w:r>
        <w:t xml:space="preserve"> Cross-references: Jer 6:30; Luke 9:25; Acts 1:25; 2Cor 13:5-6.</w:t>
      </w:r>
    </w:p>
  </w:footnote>
  <w:footnote w:id="12076">
    <w:p>
      <w:pPr>
        <w:pStyle w:val="FootnoteText"/>
      </w:pPr>
      <w:r>
        <w:rPr>
          <w:rStyle w:val="FootnoteReference"/>
        </w:rPr>
        <w:footnoteRef/>
      </w:r>
      <w:r>
        <w:t xml:space="preserve"> Cross-references: Rom 11:21; 1Cor 12:1; 1Cor 14:38.</w:t>
      </w:r>
    </w:p>
  </w:footnote>
  <w:footnote w:id="12077">
    <w:p>
      <w:pPr>
        <w:pStyle w:val="FootnoteText"/>
      </w:pPr>
      <w:r>
        <w:rPr>
          <w:rStyle w:val="FootnoteReference"/>
        </w:rPr>
        <w:footnoteRef/>
      </w:r>
      <w:r>
        <w:t xml:space="preserve"> Cross-references: John 4:20; Rom 4:11; Gal 3:29.</w:t>
      </w:r>
    </w:p>
  </w:footnote>
  <w:footnote w:id="12078">
    <w:p>
      <w:pPr>
        <w:pStyle w:val="FootnoteText"/>
      </w:pPr>
      <w:r>
        <w:rPr>
          <w:rStyle w:val="FootnoteReference"/>
        </w:rPr>
        <w:footnoteRef/>
      </w:r>
      <w:r>
        <w:t xml:space="preserve"> Cross-references: Exod 13:21-22; Exod 14:19-20; Exod 40:34; Num 9:15-22; Num 14:14; Deut 1:33; Neh 9:12; Neh 9:19; Ps 78:14; Ps 105:39.</w:t>
      </w:r>
    </w:p>
  </w:footnote>
  <w:footnote w:id="12079">
    <w:p>
      <w:pPr>
        <w:pStyle w:val="FootnoteText"/>
      </w:pPr>
      <w:r>
        <w:rPr>
          <w:rStyle w:val="FootnoteReference"/>
        </w:rPr>
        <w:footnoteRef/>
      </w:r>
      <w:r>
        <w:t xml:space="preserve"> Personal name: Moses. Personal-name meaning: Moses — Drawn out. Source form: Moses.</w:t>
      </w:r>
    </w:p>
  </w:footnote>
  <w:footnote w:id="12080">
    <w:p>
      <w:pPr>
        <w:pStyle w:val="FootnoteText"/>
      </w:pPr>
      <w:r>
        <w:rPr>
          <w:rStyle w:val="FootnoteReference"/>
        </w:rPr>
        <w:footnoteRef/>
      </w:r>
      <w:r>
        <w:t xml:space="preserve"> Cross-references: Exod 14:31; John 9:28-29; 1Cor 1:13-16; Heb 3:2-3.</w:t>
      </w:r>
    </w:p>
  </w:footnote>
  <w:footnote w:id="12081">
    <w:p>
      <w:pPr>
        <w:pStyle w:val="FootnoteText"/>
      </w:pPr>
      <w:r>
        <w:rPr>
          <w:rStyle w:val="FootnoteReference"/>
        </w:rPr>
        <w:footnoteRef/>
      </w:r>
      <w:r>
        <w:t xml:space="preserve"> Cross-references: Exod 16:4; Exod 16:15; Exod 16:35; Deut 8:3; Neh 9:15; Neh 9:20; Ps 78:23-25; Ps 105:40; John 6:22-58.</w:t>
      </w:r>
    </w:p>
  </w:footnote>
  <w:footnote w:id="1208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083">
    <w:p>
      <w:pPr>
        <w:pStyle w:val="FootnoteText"/>
      </w:pPr>
      <w:r>
        <w:rPr>
          <w:rStyle w:val="FootnoteReference"/>
        </w:rPr>
        <w:footnoteRef/>
      </w:r>
      <w:r>
        <w:t xml:space="preserve"> Personal name: Christ. Personal-name meaning: Christ — anointed. Source form: Christ.</w:t>
      </w:r>
    </w:p>
  </w:footnote>
  <w:footnote w:id="12084">
    <w:p>
      <w:pPr>
        <w:pStyle w:val="FootnoteText"/>
      </w:pPr>
      <w:r>
        <w:rPr>
          <w:rStyle w:val="FootnoteReference"/>
        </w:rPr>
        <w:footnoteRef/>
      </w:r>
      <w:r>
        <w:t xml:space="preserve"> Cross-references: Exod 17:6; Num 20:11; Ps 78:15; Ps 78:20; Ps 105:41; Isa 43:20; Isa 48:21; John 4:10; John 4:14; John 7:37; Rev 22:17.</w:t>
      </w:r>
    </w:p>
  </w:footnote>
  <w:footnote w:id="12085">
    <w:p>
      <w:pPr>
        <w:pStyle w:val="FootnoteText"/>
      </w:pPr>
      <w:r>
        <w:rPr>
          <w:rStyle w:val="FootnoteReference"/>
        </w:rPr>
        <w:footnoteRef/>
      </w:r>
      <w:r>
        <w:t xml:space="preserve"> Cross-references: Deut 9:21.</w:t>
      </w:r>
    </w:p>
  </w:footnote>
  <w:footnote w:id="12086">
    <w:p>
      <w:pPr>
        <w:pStyle w:val="FootnoteText"/>
      </w:pPr>
      <w:r>
        <w:rPr>
          <w:rStyle w:val="FootnoteReference"/>
        </w:rPr>
        <w:footnoteRef/>
      </w:r>
      <w:r>
        <w:t xml:space="preserve"> Cross-references: Gen 40:12; Gen 41:26; Ezek 5:4-5; Dan 2:38; Dan 7:17; Matt 13:38-39; Matt 26:26-28; 1Cor 11:24-25; Gal 4:25; Col 2:17; Heb 10:1.</w:t>
      </w:r>
    </w:p>
  </w:footnote>
  <w:footnote w:id="1208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08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089">
    <w:p>
      <w:pPr>
        <w:pStyle w:val="FootnoteText"/>
      </w:pPr>
      <w:r>
        <w:rPr>
          <w:rStyle w:val="FootnoteReference"/>
        </w:rPr>
        <w:footnoteRef/>
      </w:r>
      <w:r>
        <w:t xml:space="preserve"> Cross-references: Num 14:11-12; Num 14:28-35; Num 26:64-65; Deut 1:34-35; Deut 2:15-16; Ps 78:32-34; Ps 90:1; Ps 90:7-8; Ps 95:11; Ps 106:26; Heb 3:17; Jude 1:5.</w:t>
      </w:r>
    </w:p>
  </w:footnote>
  <w:footnote w:id="12090">
    <w:p>
      <w:pPr>
        <w:pStyle w:val="FootnoteText"/>
      </w:pPr>
      <w:r>
        <w:rPr>
          <w:rStyle w:val="FootnoteReference"/>
        </w:rPr>
        <w:footnoteRef/>
      </w:r>
      <w:r>
        <w:t xml:space="preserve"> Cross-references: Rom 5:14; Heb 9:24; 1Pet 3:21.</w:t>
      </w:r>
    </w:p>
  </w:footnote>
  <w:footnote w:id="12091">
    <w:p>
      <w:pPr>
        <w:pStyle w:val="FootnoteText"/>
      </w:pPr>
      <w:r>
        <w:rPr>
          <w:rStyle w:val="FootnoteReference"/>
        </w:rPr>
        <w:footnoteRef/>
      </w:r>
      <w:r>
        <w:t xml:space="preserve"> Cross-references: Num 11:4; Num 11:31-34; Ps 78:27-31; Ps 106:14-15.</w:t>
      </w:r>
    </w:p>
  </w:footnote>
  <w:footnote w:id="12092">
    <w:p>
      <w:pPr>
        <w:pStyle w:val="FootnoteText"/>
      </w:pPr>
      <w:r>
        <w:rPr>
          <w:rStyle w:val="FootnoteReference"/>
        </w:rPr>
        <w:footnoteRef/>
      </w:r>
      <w:r>
        <w:t xml:space="preserve"> Cross-references: Deut 9:12; Deut 9:16-21; Ps 106:19-20; 1Cor 5:11; 1Cor 6:9; 1Cor 8:7; 1Cor 14:20-22; 1John 5:21.</w:t>
      </w:r>
    </w:p>
  </w:footnote>
  <w:footnote w:id="12093">
    <w:p>
      <w:pPr>
        <w:pStyle w:val="FootnoteText"/>
      </w:pPr>
      <w:r>
        <w:rPr>
          <w:rStyle w:val="FootnoteReference"/>
        </w:rPr>
        <w:footnoteRef/>
      </w:r>
      <w:r>
        <w:t xml:space="preserve"> Cross-references: Num 25:1-9; Ps 106:29; 1Cor 6:9; 1Cor 6:18; Rev 2:14.</w:t>
      </w:r>
    </w:p>
  </w:footnote>
  <w:footnote w:id="12094">
    <w:p>
      <w:pPr>
        <w:pStyle w:val="FootnoteText"/>
      </w:pPr>
      <w:r>
        <w:rPr>
          <w:rStyle w:val="FootnoteReference"/>
        </w:rPr>
        <w:footnoteRef/>
      </w:r>
      <w:r>
        <w:t xml:space="preserve"> Cross-references for "and were": Num 21:6.</w:t>
      </w:r>
    </w:p>
  </w:footnote>
  <w:footnote w:id="12095">
    <w:p>
      <w:pPr>
        <w:pStyle w:val="FootnoteText"/>
      </w:pPr>
      <w:r>
        <w:rPr>
          <w:rStyle w:val="FootnoteReference"/>
        </w:rPr>
        <w:footnoteRef/>
      </w:r>
      <w:r>
        <w:t xml:space="preserve"> Cross-references: Exod 17:2; Exod 17:7; Exod 23:20-21; Num 21:5; Deut 6:16; Ps 78:18; Ps 78:56; Ps 95:9; Ps 106:14; Heb 3:8-11; Heb 10:28-30.</w:t>
      </w:r>
    </w:p>
  </w:footnote>
  <w:footnote w:id="12096">
    <w:p>
      <w:pPr>
        <w:pStyle w:val="FootnoteText"/>
      </w:pPr>
      <w:r>
        <w:rPr>
          <w:rStyle w:val="FootnoteReference"/>
        </w:rPr>
        <w:footnoteRef/>
      </w:r>
      <w:r>
        <w:t xml:space="preserve"> Cross-references for "murmur": Exod 15:24; Exod 16:2-9; Exod 17:2-3; Num 14:2; Num 14:27-30; Num 16:41; Ps 106:25; Phil 2:14; Jude 1:16.</w:t>
      </w:r>
    </w:p>
  </w:footnote>
  <w:footnote w:id="12097">
    <w:p>
      <w:pPr>
        <w:pStyle w:val="FootnoteText"/>
      </w:pPr>
      <w:r>
        <w:rPr>
          <w:rStyle w:val="FootnoteReference"/>
        </w:rPr>
        <w:footnoteRef/>
      </w:r>
      <w:r>
        <w:t xml:space="preserve"> Cross-references for "destroyer": Exod 12:23; 2Sam 24:16; 1Chr 21:15; 2Chr 32:21; Matt 13:39-42; Acts 12:23; 2Thess 1:7-8; Heb 11:28; Rev 16:1.</w:t>
      </w:r>
    </w:p>
  </w:footnote>
  <w:footnote w:id="12098">
    <w:p>
      <w:pPr>
        <w:pStyle w:val="FootnoteText"/>
      </w:pPr>
      <w:r>
        <w:rPr>
          <w:rStyle w:val="FootnoteReference"/>
        </w:rPr>
        <w:footnoteRef/>
      </w:r>
      <w:r>
        <w:t xml:space="preserve"> Cross-references: Num 14:37; Num 16:46-49.</w:t>
      </w:r>
    </w:p>
  </w:footnote>
  <w:footnote w:id="12099">
    <w:p>
      <w:pPr>
        <w:pStyle w:val="FootnoteText"/>
      </w:pPr>
      <w:r>
        <w:rPr>
          <w:rStyle w:val="FootnoteReference"/>
        </w:rPr>
        <w:footnoteRef/>
      </w:r>
      <w:r>
        <w:t xml:space="preserve"> Cross-references for "upon": 1Cor 7:29; Phil 4:5; Heb 10:25; Heb 10:37; 1John 2:18.</w:t>
      </w:r>
    </w:p>
  </w:footnote>
  <w:footnote w:id="12100">
    <w:p>
      <w:pPr>
        <w:pStyle w:val="FootnoteText"/>
      </w:pPr>
      <w:r>
        <w:rPr>
          <w:rStyle w:val="FootnoteReference"/>
        </w:rPr>
        <w:footnoteRef/>
      </w:r>
      <w:r>
        <w:t xml:space="preserve"> Cross-references: Rom 15:4; 1Cor 9:10.</w:t>
      </w:r>
    </w:p>
  </w:footnote>
  <w:footnote w:id="12101">
    <w:p>
      <w:pPr>
        <w:pStyle w:val="FootnoteText"/>
      </w:pPr>
      <w:r>
        <w:rPr>
          <w:rStyle w:val="FootnoteReference"/>
        </w:rPr>
        <w:footnoteRef/>
      </w:r>
      <w:r>
        <w:t xml:space="preserve"> Cross-references: Prov 16:18; Prov 28:14; Matt 26:33-34; Matt 26:40-41; Rom 11:20; 1Cor 4:6-8; 1Cor 8:2; Rev 3:17-18.</w:t>
      </w:r>
    </w:p>
  </w:footnote>
  <w:footnote w:id="12102">
    <w:p>
      <w:pPr>
        <w:pStyle w:val="FootnoteText"/>
      </w:pPr>
      <w:r>
        <w:rPr>
          <w:rStyle w:val="FootnoteReference"/>
        </w:rPr>
        <w:footnoteRef/>
      </w:r>
      <w:r>
        <w:t xml:space="preserve"> Cross-references for "make": Gen 19:20-21; Ps 124:7; Jer 29:11; Luke 16:26; Acts 27:44; Jas 5:11.</w:t>
      </w:r>
    </w:p>
  </w:footnote>
  <w:footnote w:id="12103">
    <w:p>
      <w:pPr>
        <w:pStyle w:val="FootnoteText"/>
      </w:pPr>
      <w:r>
        <w:rPr>
          <w:rStyle w:val="FootnoteReference"/>
        </w:rPr>
        <w:footnoteRef/>
      </w:r>
      <w:r>
        <w:t xml:space="preserve"> Cross-references: Jer 12:5; Matt 24:21-24; Luke 11:4; Luke 22:31; Luke 22:46; 2Cor 11:23-28; Eph 6:12-13; Heb 11:35-38; Heb 12:4; Jas 5:10-11; 1Pet 1:6-7; 1Pet 5:8-9; Rev 2:10; Rev 3:10.</w:t>
      </w:r>
    </w:p>
  </w:footnote>
  <w:footnote w:id="12104">
    <w:p>
      <w:pPr>
        <w:pStyle w:val="FootnoteText"/>
      </w:pPr>
      <w:r>
        <w:rPr>
          <w:rStyle w:val="FootnoteReference"/>
        </w:rPr>
        <w:footnoteRef/>
      </w:r>
      <w:r>
        <w:t xml:space="preserve"> Cross-references: Deut 7:9; Ps 36:5; Ps 89:33; Isa 11:5; Isa 25:1; Isa 49:7; Lam 3:23; Hos 2:20; 1Cor 1:9; 1Thess 5:24; 2Thess 3:3; 2Tim 2:11-13; Heb 6:18; Heb 10:23; Heb 11:11; 1Pet 4:19; 1John 1:9; Rev 19:11.</w:t>
      </w:r>
    </w:p>
  </w:footnote>
  <w:footnote w:id="12105">
    <w:p>
      <w:pPr>
        <w:pStyle w:val="FootnoteText"/>
      </w:pPr>
      <w:r>
        <w:rPr>
          <w:rStyle w:val="FootnoteReference"/>
        </w:rPr>
        <w:footnoteRef/>
      </w:r>
      <w:r>
        <w:t xml:space="preserve"> Cross-references: Exod 3:17; Ps 125:3; Dan 3:17; Luke 22:32; John 10:28-30; Rom 8:28-39; 2Cor 1:10; 2Cor 12:8-10; 2Tim 4:18; 1Pet 1:5; 2Pet 2:9.</w:t>
      </w:r>
    </w:p>
  </w:footnote>
  <w:footnote w:id="12106">
    <w:p>
      <w:pPr>
        <w:pStyle w:val="FootnoteText"/>
      </w:pPr>
      <w:r>
        <w:rPr>
          <w:rStyle w:val="FootnoteReference"/>
        </w:rPr>
        <w:footnoteRef/>
      </w:r>
      <w:r>
        <w:t xml:space="preserve"> Cross-references for "flee": 1Cor 10:7; 1Cor 10:20-21; 2Cor 6:17; 1John 5:21; Rev 2:14; Rev 13:8; Rev 21:8; Rev 22:15.</w:t>
      </w:r>
    </w:p>
  </w:footnote>
  <w:footnote w:id="12107">
    <w:p>
      <w:pPr>
        <w:pStyle w:val="FootnoteText"/>
      </w:pPr>
      <w:r>
        <w:rPr>
          <w:rStyle w:val="FootnoteReference"/>
        </w:rPr>
        <w:footnoteRef/>
      </w:r>
      <w:r>
        <w:t xml:space="preserve"> Cross-references: Rom 12:19; 2Cor 7:1; 2Cor 11:11; 2Cor 12:15; 2Cor 12:19; Phil 4:1; Phlm 1:1; 1Pet 2:11.</w:t>
      </w:r>
    </w:p>
  </w:footnote>
  <w:footnote w:id="12108">
    <w:p>
      <w:pPr>
        <w:pStyle w:val="FootnoteText"/>
      </w:pPr>
      <w:r>
        <w:rPr>
          <w:rStyle w:val="FootnoteReference"/>
        </w:rPr>
        <w:footnoteRef/>
      </w:r>
      <w:r>
        <w:t xml:space="preserve"> Cross-references: Job 34:2-3; 1Cor 4:10; 1Cor 6:5; 1Cor 8:1; 1Cor 11:13; 1Cor 14:20; 1Thess 5:21.</w:t>
      </w:r>
    </w:p>
  </w:footnote>
  <w:footnote w:id="12109">
    <w:p>
      <w:pPr>
        <w:pStyle w:val="FootnoteText"/>
      </w:pPr>
      <w:r>
        <w:rPr>
          <w:rStyle w:val="FootnoteReference"/>
        </w:rPr>
        <w:footnoteRef/>
      </w:r>
      <w:r>
        <w:t xml:space="preserve"> Cross-references for "the communion of the blood": John 6:53-58; 1Cor 1:9; 1Cor 10:20; 1Cor 12:13; Heb 3:14; 1John 1:3; 1John 1:7.</w:t>
      </w:r>
    </w:p>
  </w:footnote>
  <w:footnote w:id="12110">
    <w:p>
      <w:pPr>
        <w:pStyle w:val="FootnoteText"/>
      </w:pPr>
      <w:r>
        <w:rPr>
          <w:rStyle w:val="FootnoteReference"/>
        </w:rPr>
        <w:footnoteRef/>
      </w:r>
      <w:r>
        <w:t xml:space="preserve"> Cross-references for "The bread": Acts 2:42; Acts 2:46; Acts 20:7; Acts 20:11; 1Cor 11:23-24.</w:t>
      </w:r>
    </w:p>
  </w:footnote>
  <w:footnote w:id="12111">
    <w:p>
      <w:pPr>
        <w:pStyle w:val="FootnoteText"/>
      </w:pPr>
      <w:r>
        <w:rPr>
          <w:rStyle w:val="FootnoteReference"/>
        </w:rPr>
        <w:footnoteRef/>
      </w:r>
      <w:r>
        <w:t xml:space="preserve"> Cross-references: Matt 26:26-28; Mark 14:22-25; Luke 22:19-20; 1Cor 10:21; 1Cor 11:23-29.</w:t>
      </w:r>
    </w:p>
  </w:footnote>
  <w:footnote w:id="12112">
    <w:p>
      <w:pPr>
        <w:pStyle w:val="FootnoteText"/>
      </w:pPr>
      <w:r>
        <w:rPr>
          <w:rStyle w:val="FootnoteReference"/>
        </w:rPr>
        <w:footnoteRef/>
      </w:r>
      <w:r>
        <w:t xml:space="preserve"> Cross-references: Rom 12:5; 1Cor 12:12; 1Cor 12:27; Gal 3:26-28; Eph 1:22-23; Eph 2:15-16; Eph 3:6; Eph 4:12-13; Eph 4:25; Col 2:19; Col 3:11; Col 3:15.</w:t>
      </w:r>
    </w:p>
  </w:footnote>
  <w:footnote w:id="12113">
    <w:p>
      <w:pPr>
        <w:pStyle w:val="FootnoteText"/>
      </w:pPr>
      <w:r>
        <w:rPr>
          <w:rStyle w:val="FootnoteReference"/>
        </w:rPr>
        <w:footnoteRef/>
      </w:r>
      <w:r>
        <w:t xml:space="preserve"> Place name: Israel. Place-name meaning: Israel — God contends; strives with God. Source form: Israel. Greek form: ισραηλ.</w:t>
      </w:r>
    </w:p>
  </w:footnote>
  <w:footnote w:id="12114">
    <w:p>
      <w:pPr>
        <w:pStyle w:val="FootnoteText"/>
      </w:pPr>
      <w:r>
        <w:rPr>
          <w:rStyle w:val="FootnoteReference"/>
        </w:rPr>
        <w:footnoteRef/>
      </w:r>
      <w:r>
        <w:t xml:space="preserve"> Cross-references for "Israel": Rom 4:1; Rom 4:12; Rom 9:3-8; 2Cor 11:18-22; Gal 6:16; Eph 2:11-12; Phil 3:3-5.</w:t>
      </w:r>
    </w:p>
  </w:footnote>
  <w:footnote w:id="12115">
    <w:p>
      <w:pPr>
        <w:pStyle w:val="FootnoteText"/>
      </w:pPr>
      <w:r>
        <w:rPr>
          <w:rStyle w:val="FootnoteReference"/>
        </w:rPr>
        <w:footnoteRef/>
      </w:r>
      <w:r>
        <w:t xml:space="preserve"> Cross-references: Lev 3:3-5; Lev 3:11; Lev 7:11-17; 1Sam 2:13-16; 1Sam 9:12-13; 1Cor 9:13.</w:t>
      </w:r>
    </w:p>
  </w:footnote>
  <w:footnote w:id="12116">
    <w:p>
      <w:pPr>
        <w:pStyle w:val="FootnoteText"/>
      </w:pPr>
      <w:r>
        <w:rPr>
          <w:rStyle w:val="FootnoteReference"/>
        </w:rPr>
        <w:footnoteRef/>
      </w:r>
      <w:r>
        <w:t xml:space="preserve"> Cross-references for "sacrifice": Lev 17:7; Deut 32:16-17; 2Chr 11:15; Ps 106:37-39; 2Cor 4:4; Rev 9:20.</w:t>
      </w:r>
    </w:p>
  </w:footnote>
  <w:footnote w:id="12117">
    <w:p>
      <w:pPr>
        <w:pStyle w:val="FootnoteText"/>
      </w:pPr>
      <w:r>
        <w:rPr>
          <w:rStyle w:val="FootnoteReference"/>
        </w:rPr>
        <w:footnoteRef/>
      </w:r>
      <w:r>
        <w:t xml:space="preserve"> Cross-references for "cannot drink": Deut 32:37-38; 1Kgs 18:21; Matt 6:24; 1Cor 8:10; 1Cor 10:16; 2Cor 6:15-17.</w:t>
      </w:r>
    </w:p>
  </w:footnote>
  <w:footnote w:id="12118">
    <w:p>
      <w:pPr>
        <w:pStyle w:val="FootnoteText"/>
      </w:pPr>
      <w:r>
        <w:rPr>
          <w:rStyle w:val="FootnoteReference"/>
        </w:rPr>
        <w:footnoteRef/>
      </w:r>
      <w:r>
        <w:t xml:space="preserve"> Cross-references for "we provoke": Exod 20:5; Exod 34:14; Deut 4:24; Deut 6:15; Deut 32:16; Deut 32:21; Josh 24:19; Ps 78:58; Zeph 1:18.</w:t>
      </w:r>
    </w:p>
  </w:footnote>
  <w:footnote w:id="12119">
    <w:p>
      <w:pPr>
        <w:pStyle w:val="FootnoteText"/>
      </w:pPr>
      <w:r>
        <w:rPr>
          <w:rStyle w:val="FootnoteReference"/>
        </w:rPr>
        <w:footnoteRef/>
      </w:r>
      <w:r>
        <w:t xml:space="preserve"> Cross-references: Job 9:4; Job 40:9-14; Ezek 22:14; Heb 10:31.</w:t>
      </w:r>
    </w:p>
  </w:footnote>
  <w:footnote w:id="12120">
    <w:p>
      <w:pPr>
        <w:pStyle w:val="FootnoteText"/>
      </w:pPr>
      <w:r>
        <w:rPr>
          <w:rStyle w:val="FootnoteReference"/>
        </w:rPr>
        <w:footnoteRef/>
      </w:r>
      <w:r>
        <w:t xml:space="preserve"> Cross-references for "things are lawful": Rom 14:15; Rom 14:20; 1Cor 6:12; 1Cor 8:9.</w:t>
      </w:r>
    </w:p>
  </w:footnote>
  <w:footnote w:id="12121">
    <w:p>
      <w:pPr>
        <w:pStyle w:val="FootnoteText"/>
      </w:pPr>
      <w:r>
        <w:rPr>
          <w:rStyle w:val="FootnoteReference"/>
        </w:rPr>
        <w:footnoteRef/>
      </w:r>
      <w:r>
        <w:t xml:space="preserve"> Cross-references: Rom 14:19; Rom 15:1-2; 1Cor 8:1; 1Cor 14:3-5; 1Cor 14:12; 1Cor 14:17; 1Cor 14:26; 2Cor 12:19; Eph 4:29; 1Thess 5:11; 1Tim 1:4.</w:t>
      </w:r>
    </w:p>
  </w:footnote>
  <w:footnote w:id="12122">
    <w:p>
      <w:pPr>
        <w:pStyle w:val="FootnoteText"/>
      </w:pPr>
      <w:r>
        <w:rPr>
          <w:rStyle w:val="FootnoteReference"/>
        </w:rPr>
        <w:footnoteRef/>
      </w:r>
      <w:r>
        <w:t xml:space="preserve"> Cross-references for "seek": 1Cor 9:19-23; 1Cor 10:33; 1Cor 13:5; Phil 2:4-5; Phil 2:21.</w:t>
      </w:r>
    </w:p>
  </w:footnote>
  <w:footnote w:id="12123">
    <w:p>
      <w:pPr>
        <w:pStyle w:val="FootnoteText"/>
      </w:pPr>
      <w:r>
        <w:rPr>
          <w:rStyle w:val="FootnoteReference"/>
        </w:rPr>
        <w:footnoteRef/>
      </w:r>
      <w:r>
        <w:t xml:space="preserve"> Cross-references for "sold": Rom 14:14; 1Tim 4:4; Titus 1:15.</w:t>
      </w:r>
    </w:p>
  </w:footnote>
  <w:footnote w:id="12124">
    <w:p>
      <w:pPr>
        <w:pStyle w:val="FootnoteText"/>
      </w:pPr>
      <w:r>
        <w:rPr>
          <w:rStyle w:val="FootnoteReference"/>
        </w:rPr>
        <w:footnoteRef/>
      </w:r>
      <w:r>
        <w:t xml:space="preserve"> Cross-references: Rom 13:5; 1Cor 8:7; 1Cor 10:27-29.</w:t>
      </w:r>
    </w:p>
  </w:footnote>
  <w:footnote w:id="12125">
    <w:p>
      <w:pPr>
        <w:pStyle w:val="FootnoteText"/>
      </w:pPr>
      <w:r>
        <w:rPr>
          <w:rStyle w:val="FootnoteReference"/>
        </w:rPr>
        <w:footnoteRef/>
      </w:r>
      <w:r>
        <w:t xml:space="preserve"> Cross-references: Exod 19:5; Deut 10:14; Job 41:11; Ps 24:1; Ps 50:12; 1Cor 10:28; 1Tim 6:17.</w:t>
      </w:r>
    </w:p>
  </w:footnote>
  <w:footnote w:id="12126">
    <w:p>
      <w:pPr>
        <w:pStyle w:val="FootnoteText"/>
      </w:pPr>
      <w:r>
        <w:rPr>
          <w:rStyle w:val="FootnoteReference"/>
        </w:rPr>
        <w:footnoteRef/>
      </w:r>
      <w:r>
        <w:t xml:space="preserve"> Cross-references: Luke 5:29-30; Luke 15:23; Luke 19:7; 1Cor 5:9-11.</w:t>
      </w:r>
    </w:p>
  </w:footnote>
  <w:footnote w:id="12127">
    <w:p>
      <w:pPr>
        <w:pStyle w:val="FootnoteText"/>
      </w:pPr>
      <w:r>
        <w:rPr>
          <w:rStyle w:val="FootnoteReference"/>
        </w:rPr>
        <w:footnoteRef/>
      </w:r>
      <w:r>
        <w:t xml:space="preserve"> Cross-references: Luke 10:7.</w:t>
      </w:r>
    </w:p>
  </w:footnote>
  <w:footnote w:id="12128">
    <w:p>
      <w:pPr>
        <w:pStyle w:val="FootnoteText"/>
      </w:pPr>
      <w:r>
        <w:rPr>
          <w:rStyle w:val="FootnoteReference"/>
        </w:rPr>
        <w:footnoteRef/>
      </w:r>
      <w:r>
        <w:t xml:space="preserve"> Cross-references: 1Cor 10:25; 2Cor 1:13; 2Cor 4:2; 2Cor 5:11.</w:t>
      </w:r>
    </w:p>
  </w:footnote>
  <w:footnote w:id="12129">
    <w:p>
      <w:pPr>
        <w:pStyle w:val="FootnoteText"/>
      </w:pPr>
      <w:r>
        <w:rPr>
          <w:rStyle w:val="FootnoteReference"/>
        </w:rPr>
        <w:footnoteRef/>
      </w:r>
      <w:r>
        <w:t xml:space="preserve"> Cross-references: Rom 14:15; 1Cor 8:10-13.</w:t>
      </w:r>
    </w:p>
  </w:footnote>
  <w:footnote w:id="12130">
    <w:p>
      <w:pPr>
        <w:pStyle w:val="FootnoteText"/>
      </w:pPr>
      <w:r>
        <w:rPr>
          <w:rStyle w:val="FootnoteReference"/>
        </w:rPr>
        <w:footnoteRef/>
      </w:r>
      <w:r>
        <w:t xml:space="preserve"> Cross-references: Exod 9:29; Deut 10:14; Ps 24:1; Ps 115:16; Jer 27:5-6; Matt 6:31-32; 1Cor 10:26.</w:t>
      </w:r>
    </w:p>
  </w:footnote>
  <w:footnote w:id="12131">
    <w:p>
      <w:pPr>
        <w:pStyle w:val="FootnoteText"/>
      </w:pPr>
      <w:r>
        <w:rPr>
          <w:rStyle w:val="FootnoteReference"/>
        </w:rPr>
        <w:footnoteRef/>
      </w:r>
      <w:r>
        <w:t xml:space="preserve"> Cross-references: Rom 14:15-21; 1Cor 8:9-13; 1Cor 10:32.</w:t>
      </w:r>
    </w:p>
  </w:footnote>
  <w:footnote w:id="12132">
    <w:p>
      <w:pPr>
        <w:pStyle w:val="FootnoteText"/>
      </w:pPr>
      <w:r>
        <w:rPr>
          <w:rStyle w:val="FootnoteReference"/>
        </w:rPr>
        <w:footnoteRef/>
      </w:r>
      <w:r>
        <w:t xml:space="preserve"> Cross-references: Rom 14:16; 2Cor 8:21; 1Thess 5:22.</w:t>
      </w:r>
    </w:p>
  </w:footnote>
  <w:footnote w:id="12133">
    <w:p>
      <w:pPr>
        <w:pStyle w:val="FootnoteText"/>
      </w:pPr>
      <w:r>
        <w:rPr>
          <w:rStyle w:val="FootnoteReference"/>
        </w:rPr>
        <w:footnoteRef/>
      </w:r>
      <w:r>
        <w:t xml:space="preserve"> Cross-references for "for which": Rom 14:6; 1Tim 4:3-4.</w:t>
      </w:r>
    </w:p>
  </w:footnote>
  <w:footnote w:id="12134">
    <w:p>
      <w:pPr>
        <w:pStyle w:val="FootnoteText"/>
      </w:pPr>
      <w:r>
        <w:rPr>
          <w:rStyle w:val="FootnoteReference"/>
        </w:rPr>
        <w:footnoteRef/>
      </w:r>
      <w:r>
        <w:t xml:space="preserve"> Cross-references: Deut 12:7; Deut 12:12; Deut 12:18; Neh 8:16-18; Zech 7:5-6; Luke 11:41; 1Cor 7:34; Col 3:17; Col 3:23; 1Pet 4:11.</w:t>
      </w:r>
    </w:p>
  </w:footnote>
  <w:footnote w:id="12135">
    <w:p>
      <w:pPr>
        <w:pStyle w:val="FootnoteText"/>
      </w:pPr>
      <w:r>
        <w:rPr>
          <w:rStyle w:val="FootnoteReference"/>
        </w:rPr>
        <w:footnoteRef/>
      </w:r>
      <w:r>
        <w:t xml:space="preserve"> Cross-references for "none": Rom 14:13; 1Cor 8:13; 1Cor 10:33; 2Cor 6:3; Phil 1:10.</w:t>
      </w:r>
    </w:p>
  </w:footnote>
  <w:footnote w:id="12136">
    <w:p>
      <w:pPr>
        <w:pStyle w:val="FootnoteText"/>
      </w:pPr>
      <w:r>
        <w:rPr>
          <w:rStyle w:val="FootnoteReference"/>
        </w:rPr>
        <w:footnoteRef/>
      </w:r>
      <w:r>
        <w:t xml:space="preserve"> People-name: Jews. People-name meaning: Jews — People of Judah; Judeans. Source form: Jews.</w:t>
      </w:r>
    </w:p>
  </w:footnote>
  <w:footnote w:id="12137">
    <w:p>
      <w:pPr>
        <w:pStyle w:val="FootnoteText"/>
      </w:pPr>
      <w:r>
        <w:rPr>
          <w:rStyle w:val="FootnoteReference"/>
        </w:rPr>
        <w:footnoteRef/>
      </w:r>
      <w:r>
        <w:t xml:space="preserve"> People-name: Gentiles. People-name meaning: Gentiles — nations; non-Jewish peoples. Source form: Gentiles.</w:t>
      </w:r>
    </w:p>
  </w:footnote>
  <w:footnote w:id="12138">
    <w:p>
      <w:pPr>
        <w:pStyle w:val="FootnoteText"/>
      </w:pPr>
      <w:r>
        <w:rPr>
          <w:rStyle w:val="FootnoteReference"/>
        </w:rPr>
        <w:footnoteRef/>
      </w:r>
      <w:r>
        <w:t xml:space="preserve"> Cross-references: Acts 20:28; 1Cor 11:22; 1Tim 3:5; 1Tim 3:15.</w:t>
      </w:r>
    </w:p>
  </w:footnote>
  <w:footnote w:id="12139">
    <w:p>
      <w:pPr>
        <w:pStyle w:val="FootnoteText"/>
      </w:pPr>
      <w:r>
        <w:rPr>
          <w:rStyle w:val="FootnoteReference"/>
        </w:rPr>
        <w:footnoteRef/>
      </w:r>
      <w:r>
        <w:t xml:space="preserve"> Cross-references: Rom 15:2-3; 1Cor 9:19-23; 1Cor 10:24; 2Cor 11:28-29; 2Cor 12:19.</w:t>
      </w:r>
    </w:p>
  </w:footnote>
  <w:footnote w:id="12140">
    <w:p>
      <w:pPr>
        <w:pStyle w:val="FootnoteText"/>
      </w:pPr>
      <w:r>
        <w:rPr>
          <w:rStyle w:val="FootnoteReference"/>
        </w:rPr>
        <w:footnoteRef/>
      </w:r>
      <w:r>
        <w:t xml:space="preserve"> Personal name: Christ. Personal-name meaning: Christ — anointed. Source form: Christ.</w:t>
      </w:r>
    </w:p>
  </w:footnote>
  <w:footnote w:id="12141">
    <w:p>
      <w:pPr>
        <w:pStyle w:val="FootnoteText"/>
      </w:pPr>
      <w:r>
        <w:rPr>
          <w:rStyle w:val="FootnoteReference"/>
        </w:rPr>
        <w:footnoteRef/>
      </w:r>
      <w:r>
        <w:t xml:space="preserve"> Cross-references: 1Cor 4:16; 1Cor 10:33; Phil 3:17; 1Thess 1:6; 2Thess 3:9; Heb 6:12.</w:t>
      </w:r>
    </w:p>
  </w:footnote>
  <w:footnote w:id="12142">
    <w:p>
      <w:pPr>
        <w:pStyle w:val="FootnoteText"/>
      </w:pPr>
      <w:r>
        <w:rPr>
          <w:rStyle w:val="FootnoteReference"/>
        </w:rPr>
        <w:footnoteRef/>
      </w:r>
      <w:r>
        <w:t xml:space="preserve"> Cross-references for "I praise": Prov 31:28-31; 1Cor 11:17; 1Cor 11:22.</w:t>
      </w:r>
    </w:p>
  </w:footnote>
  <w:footnote w:id="12143">
    <w:p>
      <w:pPr>
        <w:pStyle w:val="FootnoteText"/>
      </w:pPr>
      <w:r>
        <w:rPr>
          <w:rStyle w:val="FootnoteReference"/>
        </w:rPr>
        <w:footnoteRef/>
      </w:r>
      <w:r>
        <w:t xml:space="preserve"> Cross-references: Luke 1:6; 1Cor 7:17; 1Thess 4:1-2; 2Thess 2:15; 2Thess 3:6.</w:t>
      </w:r>
    </w:p>
  </w:footnote>
  <w:footnote w:id="12144">
    <w:p>
      <w:pPr>
        <w:pStyle w:val="FootnoteText"/>
      </w:pPr>
      <w:r>
        <w:rPr>
          <w:rStyle w:val="FootnoteReference"/>
        </w:rPr>
        <w:footnoteRef/>
      </w:r>
      <w:r>
        <w:t xml:space="preserve"> Cross-references for "the head of every": Eph 1:22-23; Eph 4:15; Eph 5:23; Phil 2:10-11; Col 1:18; Col 2:10; Col 2:19.</w:t>
      </w:r>
    </w:p>
  </w:footnote>
  <w:footnote w:id="12145">
    <w:p>
      <w:pPr>
        <w:pStyle w:val="FootnoteText"/>
      </w:pPr>
      <w:r>
        <w:rPr>
          <w:rStyle w:val="FootnoteReference"/>
        </w:rPr>
        <w:footnoteRef/>
      </w:r>
      <w:r>
        <w:t xml:space="preserve"> Cross-references for "and the head of Christ": Isa 49:3-6; Isa 52:13; Isa 55:4; Isa 61:1-4; Matt 28:18; John 3:34-36; John 5:20-30; John 14:28; John 17:2-5; 1Cor 3:23; 1Cor 15:27-28; Eph 1:20-22; Phil 2:7-11.</w:t>
      </w:r>
    </w:p>
  </w:footnote>
  <w:footnote w:id="1214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14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14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149">
    <w:p>
      <w:pPr>
        <w:pStyle w:val="FootnoteText"/>
      </w:pPr>
      <w:r>
        <w:rPr>
          <w:rStyle w:val="FootnoteReference"/>
        </w:rPr>
        <w:footnoteRef/>
      </w:r>
      <w:r>
        <w:t xml:space="preserve"> Cross-references: Gen 3:16; Eph 5:22; Eph 5:24; Col 3:18; 1Tim 2:11-12; 1Pet 3:1; 1Pet 3:5-6.</w:t>
      </w:r>
    </w:p>
  </w:footnote>
  <w:footnote w:id="12150">
    <w:p>
      <w:pPr>
        <w:pStyle w:val="FootnoteText"/>
      </w:pPr>
      <w:r>
        <w:rPr>
          <w:rStyle w:val="FootnoteReference"/>
        </w:rPr>
        <w:footnoteRef/>
      </w:r>
      <w:r>
        <w:t xml:space="preserve"> Cross-references: 1Cor 12:10; 1Cor 12:28; 1Cor 14:1-25.</w:t>
      </w:r>
    </w:p>
  </w:footnote>
  <w:footnote w:id="12151">
    <w:p>
      <w:pPr>
        <w:pStyle w:val="FootnoteText"/>
      </w:pPr>
      <w:r>
        <w:rPr>
          <w:rStyle w:val="FootnoteReference"/>
        </w:rPr>
        <w:footnoteRef/>
      </w:r>
      <w:r>
        <w:t xml:space="preserve"> Cross-references: Luke 2:36; Acts 2:17; Acts 21:9.</w:t>
      </w:r>
    </w:p>
  </w:footnote>
  <w:footnote w:id="12152">
    <w:p>
      <w:pPr>
        <w:pStyle w:val="FootnoteText"/>
      </w:pPr>
      <w:r>
        <w:rPr>
          <w:rStyle w:val="FootnoteReference"/>
        </w:rPr>
        <w:footnoteRef/>
      </w:r>
      <w:r>
        <w:t xml:space="preserve"> Cross-references: Deut 21:12.</w:t>
      </w:r>
    </w:p>
  </w:footnote>
  <w:footnote w:id="12153">
    <w:p>
      <w:pPr>
        <w:pStyle w:val="FootnoteText"/>
      </w:pPr>
      <w:r>
        <w:rPr>
          <w:rStyle w:val="FootnoteReference"/>
        </w:rPr>
        <w:footnoteRef/>
      </w:r>
      <w:r>
        <w:t xml:space="preserve"> Cross-references: Num 5:18; Deut 22:5.</w:t>
      </w:r>
    </w:p>
  </w:footnote>
  <w:footnote w:id="12154">
    <w:p>
      <w:pPr>
        <w:pStyle w:val="FootnoteText"/>
      </w:pPr>
      <w:r>
        <w:rPr>
          <w:rStyle w:val="FootnoteReference"/>
        </w:rPr>
        <w:footnoteRef/>
      </w:r>
      <w:r>
        <w:t xml:space="preserve"> Cross-references: Gen 3:16; 1Cor 11:3.</w:t>
      </w:r>
    </w:p>
  </w:footnote>
  <w:footnote w:id="12155">
    <w:p>
      <w:pPr>
        <w:pStyle w:val="FootnoteText"/>
      </w:pPr>
      <w:r>
        <w:rPr>
          <w:rStyle w:val="FootnoteReference"/>
        </w:rPr>
        <w:footnoteRef/>
      </w:r>
      <w:r>
        <w:t xml:space="preserve"> Cross-references: Gen 2:21-22; 1Tim 2:13.</w:t>
      </w:r>
    </w:p>
  </w:footnote>
  <w:footnote w:id="12156">
    <w:p>
      <w:pPr>
        <w:pStyle w:val="FootnoteText"/>
      </w:pPr>
      <w:r>
        <w:rPr>
          <w:rStyle w:val="FootnoteReference"/>
        </w:rPr>
        <w:footnoteRef/>
      </w:r>
      <w:r>
        <w:t xml:space="preserve"> Cross-references for "the man": Gen 2:18; Gen 2:20; Gen 2:23-24.</w:t>
      </w:r>
    </w:p>
  </w:footnote>
  <w:footnote w:id="12157">
    <w:p>
      <w:pPr>
        <w:pStyle w:val="FootnoteText"/>
      </w:pPr>
      <w:r>
        <w:rPr>
          <w:rStyle w:val="FootnoteReference"/>
        </w:rPr>
        <w:footnoteRef/>
      </w:r>
      <w:r>
        <w:t xml:space="preserve"> Cross-references: Gen 20:16; Gen 24:64-65; G1849.</w:t>
      </w:r>
    </w:p>
  </w:footnote>
  <w:footnote w:id="12158">
    <w:p>
      <w:pPr>
        <w:pStyle w:val="FootnoteText"/>
      </w:pPr>
      <w:r>
        <w:rPr>
          <w:rStyle w:val="FootnoteReference"/>
        </w:rPr>
        <w:footnoteRef/>
      </w:r>
      <w:r>
        <w:t xml:space="preserve"> Cross-references: 1Cor 7:10-14; 1Cor 12:12-22; Gal 3:28.</w:t>
      </w:r>
    </w:p>
  </w:footnote>
  <w:footnote w:id="12159">
    <w:p>
      <w:pPr>
        <w:pStyle w:val="FootnoteText"/>
      </w:pPr>
      <w:r>
        <w:rPr>
          <w:rStyle w:val="FootnoteReference"/>
        </w:rPr>
        <w:footnoteRef/>
      </w:r>
      <w:r>
        <w:t xml:space="preserve"> Cross-references: Prov 16:4; Rom 11:36; 1Cor 8:6; Heb 1:2-3.</w:t>
      </w:r>
    </w:p>
  </w:footnote>
  <w:footnote w:id="12160">
    <w:p>
      <w:pPr>
        <w:pStyle w:val="FootnoteText"/>
      </w:pPr>
      <w:r>
        <w:rPr>
          <w:rStyle w:val="FootnoteReference"/>
        </w:rPr>
        <w:footnoteRef/>
      </w:r>
      <w:r>
        <w:t xml:space="preserve"> Cross-references: Luke 12:57; John 7:24; 1Cor 10:15.</w:t>
      </w:r>
    </w:p>
  </w:footnote>
  <w:footnote w:id="12161">
    <w:p>
      <w:pPr>
        <w:pStyle w:val="FootnoteText"/>
      </w:pPr>
      <w:r>
        <w:rPr>
          <w:rStyle w:val="FootnoteReference"/>
        </w:rPr>
        <w:footnoteRef/>
      </w:r>
      <w:r>
        <w:t xml:space="preserve"> Cross-references: 2Sam 14:26.</w:t>
      </w:r>
    </w:p>
  </w:footnote>
  <w:footnote w:id="12162">
    <w:p>
      <w:pPr>
        <w:pStyle w:val="FootnoteText"/>
      </w:pPr>
      <w:r>
        <w:rPr>
          <w:rStyle w:val="FootnoteReference"/>
        </w:rPr>
        <w:footnoteRef/>
      </w:r>
      <w:r>
        <w:t xml:space="preserve"> Cross-references for "covering": 1Cor 11:15.</w:t>
      </w:r>
    </w:p>
  </w:footnote>
  <w:footnote w:id="12163">
    <w:p>
      <w:pPr>
        <w:pStyle w:val="FootnoteText"/>
      </w:pPr>
      <w:r>
        <w:rPr>
          <w:rStyle w:val="FootnoteReference"/>
        </w:rPr>
        <w:footnoteRef/>
      </w:r>
      <w:r>
        <w:t xml:space="preserve"> Cross-references for "seem": 1Tim 6:3-4.</w:t>
      </w:r>
    </w:p>
  </w:footnote>
  <w:footnote w:id="12164">
    <w:p>
      <w:pPr>
        <w:pStyle w:val="FootnoteText"/>
      </w:pPr>
      <w:r>
        <w:rPr>
          <w:rStyle w:val="FootnoteReference"/>
        </w:rPr>
        <w:footnoteRef/>
      </w:r>
      <w:r>
        <w:t xml:space="preserve"> Cross-references for "such": Acts 21:21; Acts 21:24.</w:t>
      </w:r>
    </w:p>
  </w:footnote>
  <w:footnote w:id="12165">
    <w:p>
      <w:pPr>
        <w:pStyle w:val="FootnoteText"/>
      </w:pPr>
      <w:r>
        <w:rPr>
          <w:rStyle w:val="FootnoteReference"/>
        </w:rPr>
        <w:footnoteRef/>
      </w:r>
      <w:r>
        <w:t xml:space="preserve"> Cross-references: 1Cor 7:17; 1Cor 14:33-34; 1Cor 16:1; 1Thess 2:14.</w:t>
      </w:r>
    </w:p>
  </w:footnote>
  <w:footnote w:id="12166">
    <w:p>
      <w:pPr>
        <w:pStyle w:val="FootnoteText"/>
      </w:pPr>
      <w:r>
        <w:rPr>
          <w:rStyle w:val="FootnoteReference"/>
        </w:rPr>
        <w:footnoteRef/>
      </w:r>
      <w:r>
        <w:t xml:space="preserve"> Cross-references: Lev 19:17; Prov 27:5; Rom 13:3; 1Cor 11:2; 1Cor 11:22; 1Pet 2:14.</w:t>
      </w:r>
    </w:p>
  </w:footnote>
  <w:footnote w:id="12167">
    <w:p>
      <w:pPr>
        <w:pStyle w:val="FootnoteText"/>
      </w:pPr>
      <w:r>
        <w:rPr>
          <w:rStyle w:val="FootnoteReference"/>
        </w:rPr>
        <w:footnoteRef/>
      </w:r>
      <w:r>
        <w:t xml:space="preserve"> Cross-references: Isa 1:13-14; Isa 58:1-4; Jer 7:9-10; 1Cor 11:20; 1Cor 11:34; 1Cor 14:23; 1Cor 14:26; Heb 10:25.</w:t>
      </w:r>
    </w:p>
  </w:footnote>
  <w:footnote w:id="12168">
    <w:p>
      <w:pPr>
        <w:pStyle w:val="FootnoteText"/>
      </w:pPr>
      <w:r>
        <w:rPr>
          <w:rStyle w:val="FootnoteReference"/>
        </w:rPr>
        <w:footnoteRef/>
      </w:r>
      <w:r>
        <w:t xml:space="preserve"> Cross-references for "I hear": 1Cor 1:10-12; 1Cor 3:3; 1Cor 5:1; 1Cor 6:1.</w:t>
      </w:r>
    </w:p>
  </w:footnote>
  <w:footnote w:id="12169">
    <w:p>
      <w:pPr>
        <w:pStyle w:val="FootnoteText"/>
      </w:pPr>
      <w:r>
        <w:rPr>
          <w:rStyle w:val="FootnoteReference"/>
        </w:rPr>
        <w:footnoteRef/>
      </w:r>
      <w:r>
        <w:t xml:space="preserve"> Cross-references for "divisions": 1Cor 1:10; 1Cor 3:3.</w:t>
      </w:r>
    </w:p>
  </w:footnote>
  <w:footnote w:id="12170">
    <w:p>
      <w:pPr>
        <w:pStyle w:val="FootnoteText"/>
      </w:pPr>
      <w:r>
        <w:rPr>
          <w:rStyle w:val="FootnoteReference"/>
        </w:rPr>
        <w:footnoteRef/>
      </w:r>
      <w:r>
        <w:t xml:space="preserve"> Cross-references: Acts 5:17; Acts 15:5; Acts 24:5; Acts 24:14; Acts 26:5; Acts 28:22; Gal 5:20; Titus 3:10.</w:t>
      </w:r>
    </w:p>
  </w:footnote>
  <w:footnote w:id="12171">
    <w:p>
      <w:pPr>
        <w:pStyle w:val="FootnoteText"/>
      </w:pPr>
      <w:r>
        <w:rPr>
          <w:rStyle w:val="FootnoteReference"/>
        </w:rPr>
        <w:footnoteRef/>
      </w:r>
      <w:r>
        <w:t xml:space="preserve"> Cross-references: 1Cor 11:20.</w:t>
      </w:r>
    </w:p>
  </w:footnote>
  <w:footnote w:id="12172">
    <w:p>
      <w:pPr>
        <w:pStyle w:val="FootnoteText"/>
      </w:pPr>
      <w:r>
        <w:rPr>
          <w:rStyle w:val="FootnoteReference"/>
        </w:rPr>
        <w:footnoteRef/>
      </w:r>
      <w:r>
        <w:t xml:space="preserve"> Cross-references for "and one": 2Pet 2:13; Jude 1:12.</w:t>
      </w:r>
    </w:p>
  </w:footnote>
  <w:footnote w:id="12173">
    <w:p>
      <w:pPr>
        <w:pStyle w:val="FootnoteText"/>
      </w:pPr>
      <w:r>
        <w:rPr>
          <w:rStyle w:val="FootnoteReference"/>
        </w:rPr>
        <w:footnoteRef/>
      </w:r>
      <w:r>
        <w:t xml:space="preserve"> Cross-references: 1Cor 10:16-18; 1Cor 11:23-25.</w:t>
      </w:r>
    </w:p>
  </w:footnote>
  <w:footnote w:id="12174">
    <w:p>
      <w:pPr>
        <w:pStyle w:val="FootnoteText"/>
      </w:pPr>
      <w:r>
        <w:rPr>
          <w:rStyle w:val="FootnoteReference"/>
        </w:rPr>
        <w:footnoteRef/>
      </w:r>
      <w:r>
        <w:t xml:space="preserve"> Cross-references: Acts 20:28; 1Cor 10:32; 1Cor 15:9; 1Tim 3:5; 1Tim 3:15.</w:t>
      </w:r>
    </w:p>
  </w:footnote>
  <w:footnote w:id="12175">
    <w:p>
      <w:pPr>
        <w:pStyle w:val="FootnoteText"/>
      </w:pPr>
      <w:r>
        <w:rPr>
          <w:rStyle w:val="FootnoteReference"/>
        </w:rPr>
        <w:footnoteRef/>
      </w:r>
      <w:r>
        <w:t xml:space="preserve"> Cross-references: Prov 17:5; Jas 2:5-6.</w:t>
      </w:r>
    </w:p>
  </w:footnote>
  <w:footnote w:id="12176">
    <w:p>
      <w:pPr>
        <w:pStyle w:val="FootnoteText"/>
      </w:pPr>
      <w:r>
        <w:rPr>
          <w:rStyle w:val="FootnoteReference"/>
        </w:rPr>
        <w:footnoteRef/>
      </w:r>
      <w:r>
        <w:t xml:space="preserve"> Name meaning: Jesus (Yeshua) — Yahweh saves. He will save His people from their sins.</w:t>
      </w:r>
    </w:p>
  </w:footnote>
  <w:footnote w:id="12177">
    <w:p>
      <w:pPr>
        <w:pStyle w:val="FootnoteText"/>
      </w:pPr>
      <w:r>
        <w:rPr>
          <w:rStyle w:val="FootnoteReference"/>
        </w:rPr>
        <w:footnoteRef/>
      </w:r>
      <w:r>
        <w:t xml:space="preserve"> Cross-references for "took": Matt 26:26-28; Mark 14:22-24; Luke 22:19-20; Acts 20:7.</w:t>
      </w:r>
    </w:p>
  </w:footnote>
  <w:footnote w:id="1217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179">
    <w:p>
      <w:pPr>
        <w:pStyle w:val="FootnoteText"/>
      </w:pPr>
      <w:r>
        <w:rPr>
          <w:rStyle w:val="FootnoteReference"/>
        </w:rPr>
        <w:footnoteRef/>
      </w:r>
      <w:r>
        <w:t xml:space="preserve"> Cross-references for "in remembrance": Exod 12:14; Josh 4:7; Ps 111:4; Song 1:4; Isa 26:8; Matt 26:13.</w:t>
      </w:r>
    </w:p>
  </w:footnote>
  <w:footnote w:id="12180">
    <w:p>
      <w:pPr>
        <w:pStyle w:val="FootnoteText"/>
      </w:pPr>
      <w:r>
        <w:rPr>
          <w:rStyle w:val="FootnoteReference"/>
        </w:rPr>
        <w:footnoteRef/>
      </w:r>
      <w:r>
        <w:t xml:space="preserve"> Cross-references: Ps 22:26; Ps 22:29; Prov 9:5; Song 5:1; Isa 25:6; Isa 55:1-3; John 6:53-58; 1Cor 5:7-8.</w:t>
      </w:r>
    </w:p>
  </w:footnote>
  <w:footnote w:id="12181">
    <w:p>
      <w:pPr>
        <w:pStyle w:val="FootnoteText"/>
      </w:pPr>
      <w:r>
        <w:rPr>
          <w:rStyle w:val="FootnoteReference"/>
        </w:rPr>
        <w:footnoteRef/>
      </w:r>
      <w:r>
        <w:t xml:space="preserve"> Cross-references for "the new": Luke 22:20; 2Cor 3:6; 2Cor 3:14; Heb 9:15-20; Heb 13:20.</w:t>
      </w:r>
    </w:p>
  </w:footnote>
  <w:footnote w:id="12182">
    <w:p>
      <w:pPr>
        <w:pStyle w:val="FootnoteText"/>
      </w:pPr>
      <w:r>
        <w:rPr>
          <w:rStyle w:val="FootnoteReference"/>
        </w:rPr>
        <w:footnoteRef/>
      </w:r>
      <w:r>
        <w:t xml:space="preserve"> Cross-references: John 14:3; John 21:22; Acts 1:11; 1Cor 4:5; 1Cor 15:23; 1Thess 4:16; 2Thess 1:10; 2Thess 2:2-3; Heb 9:28; 2Pet 3:10; 1John 2:28; Jude 1:14; Rev 1:7; Rev 20:11-12; Rev 22:20.</w:t>
      </w:r>
    </w:p>
  </w:footnote>
  <w:footnote w:id="12183">
    <w:p>
      <w:pPr>
        <w:pStyle w:val="FootnoteText"/>
      </w:pPr>
      <w:r>
        <w:rPr>
          <w:rStyle w:val="FootnoteReference"/>
        </w:rPr>
        <w:footnoteRef/>
      </w:r>
      <w:r>
        <w:t xml:space="preserve"> Cross-references for "shall be": 1Cor 11:29.</w:t>
      </w:r>
    </w:p>
  </w:footnote>
  <w:footnote w:id="12184">
    <w:p>
      <w:pPr>
        <w:pStyle w:val="FootnoteText"/>
      </w:pPr>
      <w:r>
        <w:rPr>
          <w:rStyle w:val="FootnoteReference"/>
        </w:rPr>
        <w:footnoteRef/>
      </w:r>
      <w:r>
        <w:t xml:space="preserve"> Cross-references: Lev 10:1-3; Num 9:10; Num 9:13; 2Chr 30:18-20; Matt 22:11; John 6:51; John 6:63-64; John 13:18-27; 1Cor 10:21.</w:t>
      </w:r>
    </w:p>
  </w:footnote>
  <w:footnote w:id="12185">
    <w:p>
      <w:pPr>
        <w:pStyle w:val="FootnoteText"/>
      </w:pPr>
      <w:r>
        <w:rPr>
          <w:rStyle w:val="FootnoteReference"/>
        </w:rPr>
        <w:footnoteRef/>
      </w:r>
      <w:r>
        <w:t xml:space="preserve"> Cross-references for "let a": Ps 26:2-7; Lam 3:40; Hag 1:5; Hag 1:7; Zech 7:5-7; 1Cor 11:31; 2Cor 13:5; Gal 6:4; 1John 3:20-21.</w:t>
      </w:r>
    </w:p>
  </w:footnote>
  <w:footnote w:id="12186">
    <w:p>
      <w:pPr>
        <w:pStyle w:val="FootnoteText"/>
      </w:pPr>
      <w:r>
        <w:rPr>
          <w:rStyle w:val="FootnoteReference"/>
        </w:rPr>
        <w:footnoteRef/>
      </w:r>
      <w:r>
        <w:t xml:space="preserve"> Cross-references for "and so": Num 9:10-13; Matt 5:23-24.</w:t>
      </w:r>
    </w:p>
  </w:footnote>
  <w:footnote w:id="12187">
    <w:p>
      <w:pPr>
        <w:pStyle w:val="FootnoteText"/>
      </w:pPr>
      <w:r>
        <w:rPr>
          <w:rStyle w:val="FootnoteReference"/>
        </w:rPr>
        <w:footnoteRef/>
      </w:r>
      <w:r>
        <w:t xml:space="preserve"> Cross-references: Rom 13:2; 1Cor 11:30; 1Cor 11:32-34; Jas 3:1; Jas 5:12; G2917.</w:t>
      </w:r>
    </w:p>
  </w:footnote>
  <w:footnote w:id="12188">
    <w:p>
      <w:pPr>
        <w:pStyle w:val="FootnoteText"/>
      </w:pPr>
      <w:r>
        <w:rPr>
          <w:rStyle w:val="FootnoteReference"/>
        </w:rPr>
        <w:footnoteRef/>
      </w:r>
      <w:r>
        <w:t xml:space="preserve"> Cross-references: Eccl 8:5; 1Cor 11:24; 1Cor 11:27; Heb 5:14.</w:t>
      </w:r>
    </w:p>
  </w:footnote>
  <w:footnote w:id="12189">
    <w:p>
      <w:pPr>
        <w:pStyle w:val="FootnoteText"/>
      </w:pPr>
      <w:r>
        <w:rPr>
          <w:rStyle w:val="FootnoteReference"/>
        </w:rPr>
        <w:footnoteRef/>
      </w:r>
      <w:r>
        <w:t xml:space="preserve"> Cross-references for "sleep": Acts 13:36; 1Cor 15:51; 1Thess 4:14.</w:t>
      </w:r>
    </w:p>
  </w:footnote>
  <w:footnote w:id="12190">
    <w:p>
      <w:pPr>
        <w:pStyle w:val="FootnoteText"/>
      </w:pPr>
      <w:r>
        <w:rPr>
          <w:rStyle w:val="FootnoteReference"/>
        </w:rPr>
        <w:footnoteRef/>
      </w:r>
      <w:r>
        <w:t xml:space="preserve"> Cross-references: Ps 32:3-5; Jer 31:18-20; Luke 15:18-20; 1Cor 11:28; 1John 1:9; Rev 2:5; Rev 3:2-3.</w:t>
      </w:r>
    </w:p>
  </w:footnote>
  <w:footnote w:id="12191">
    <w:p>
      <w:pPr>
        <w:pStyle w:val="FootnoteText"/>
      </w:pPr>
      <w:r>
        <w:rPr>
          <w:rStyle w:val="FootnoteReference"/>
        </w:rPr>
        <w:footnoteRef/>
      </w:r>
      <w:r>
        <w:t xml:space="preserve"> Cross-references for "we are": Deut 8:5; Job 5:17-18; Job 33:18-30; Job 34:31-32; Ps 94:12-13; Ps 118:18; Prov 3:11-12; Isa 1:5; Jer 7:28; Zeph 3:2; 1Cor 11:30; Heb 12:5-11.</w:t>
      </w:r>
    </w:p>
  </w:footnote>
  <w:footnote w:id="12192">
    <w:p>
      <w:pPr>
        <w:pStyle w:val="FootnoteText"/>
      </w:pPr>
      <w:r>
        <w:rPr>
          <w:rStyle w:val="FootnoteReference"/>
        </w:rPr>
        <w:footnoteRef/>
      </w:r>
      <w:r>
        <w:t xml:space="preserve"> Cross-references for "condemned": Rom 3:19; 1John 5:19.</w:t>
      </w:r>
    </w:p>
  </w:footnote>
  <w:footnote w:id="12193">
    <w:p>
      <w:pPr>
        <w:pStyle w:val="FootnoteText"/>
      </w:pPr>
      <w:r>
        <w:rPr>
          <w:rStyle w:val="FootnoteReference"/>
        </w:rPr>
        <w:footnoteRef/>
      </w:r>
      <w:r>
        <w:t xml:space="preserve"> Cross-references: 1Cor 11:21-22.</w:t>
      </w:r>
    </w:p>
  </w:footnote>
  <w:footnote w:id="12194">
    <w:p>
      <w:pPr>
        <w:pStyle w:val="FootnoteText"/>
      </w:pPr>
      <w:r>
        <w:rPr>
          <w:rStyle w:val="FootnoteReference"/>
        </w:rPr>
        <w:footnoteRef/>
      </w:r>
      <w:r>
        <w:t xml:space="preserve"> Cross-references: 1Cor 7:17; Titus 1:5.</w:t>
      </w:r>
    </w:p>
  </w:footnote>
  <w:footnote w:id="12195">
    <w:p>
      <w:pPr>
        <w:pStyle w:val="FootnoteText"/>
      </w:pPr>
      <w:r>
        <w:rPr>
          <w:rStyle w:val="FootnoteReference"/>
        </w:rPr>
        <w:footnoteRef/>
      </w:r>
      <w:r>
        <w:t xml:space="preserve"> Cross-references for "spiritual": 1Cor 12:4-11; 1Cor 14:1-18; 1Cor 14:37; Eph 4:11.</w:t>
      </w:r>
    </w:p>
  </w:footnote>
  <w:footnote w:id="12196">
    <w:p>
      <w:pPr>
        <w:pStyle w:val="FootnoteText"/>
      </w:pPr>
      <w:r>
        <w:rPr>
          <w:rStyle w:val="FootnoteReference"/>
        </w:rPr>
        <w:footnoteRef/>
      </w:r>
      <w:r>
        <w:t xml:space="preserve"> Cross-references: 1Cor 10:1; 2Cor 1:8; 1Thess 4:13; 2Pet 3:8.</w:t>
      </w:r>
    </w:p>
  </w:footnote>
  <w:footnote w:id="12197">
    <w:p>
      <w:pPr>
        <w:pStyle w:val="FootnoteText"/>
      </w:pPr>
      <w:r>
        <w:rPr>
          <w:rStyle w:val="FootnoteReference"/>
        </w:rPr>
        <w:footnoteRef/>
      </w:r>
      <w:r>
        <w:t xml:space="preserve"> Cross-references: Ps 115:5; Ps 115:7; Ps 135:16; Hab 2:18-19.</w:t>
      </w:r>
    </w:p>
  </w:footnote>
  <w:footnote w:id="1219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199">
    <w:p>
      <w:pPr>
        <w:pStyle w:val="FootnoteText"/>
      </w:pPr>
      <w:r>
        <w:rPr>
          <w:rStyle w:val="FootnoteReference"/>
        </w:rPr>
        <w:footnoteRef/>
      </w:r>
      <w:r>
        <w:t xml:space="preserve"> Name meaning: Jesus (Yeshua) — Yahweh saves. He will save His people from their sins.</w:t>
      </w:r>
    </w:p>
  </w:footnote>
  <w:footnote w:id="12200">
    <w:p>
      <w:pPr>
        <w:pStyle w:val="FootnoteText"/>
      </w:pPr>
      <w:r>
        <w:rPr>
          <w:rStyle w:val="FootnoteReference"/>
        </w:rPr>
        <w:footnoteRef/>
      </w:r>
      <w:r>
        <w:t xml:space="preserve"> Cross-references for "accursed": Deut 21:23; 1Cor 16:22; Gal 3:13.</w:t>
      </w:r>
    </w:p>
  </w:footnote>
  <w:footnote w:id="1220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20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20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204">
    <w:p>
      <w:pPr>
        <w:pStyle w:val="FootnoteText"/>
      </w:pPr>
      <w:r>
        <w:rPr>
          <w:rStyle w:val="FootnoteReference"/>
        </w:rPr>
        <w:footnoteRef/>
      </w:r>
      <w:r>
        <w:t xml:space="preserve"> Cross-references: Mark 9:39; John 16:14-15; 1John 4:2-3.</w:t>
      </w:r>
    </w:p>
  </w:footnote>
  <w:footnote w:id="12205">
    <w:p>
      <w:pPr>
        <w:pStyle w:val="FootnoteText"/>
      </w:pPr>
      <w:r>
        <w:rPr>
          <w:rStyle w:val="FootnoteReference"/>
        </w:rPr>
        <w:footnoteRef/>
      </w:r>
      <w:r>
        <w:t xml:space="preserve"> Cross-references: Matt 16:16-17; John 13:13; John 15:26; 1Cor 8:6; 2Cor 3:5; 2Cor 11:4.</w:t>
      </w:r>
    </w:p>
  </w:footnote>
  <w:footnote w:id="12206">
    <w:p>
      <w:pPr>
        <w:pStyle w:val="FootnoteText"/>
      </w:pPr>
      <w:r>
        <w:rPr>
          <w:rStyle w:val="FootnoteReference"/>
        </w:rPr>
        <w:footnoteRef/>
      </w:r>
      <w:r>
        <w:t xml:space="preserve"> Cross-references: Rom 12:6-8; 1Cor 12:28-29; Eph 4:11-12.</w:t>
      </w:r>
    </w:p>
  </w:footnote>
  <w:footnote w:id="12207">
    <w:p>
      <w:pPr>
        <w:pStyle w:val="FootnoteText"/>
      </w:pPr>
      <w:r>
        <w:rPr>
          <w:rStyle w:val="FootnoteReference"/>
        </w:rPr>
        <w:footnoteRef/>
      </w:r>
      <w:r>
        <w:t xml:space="preserve"> Cross-references: Matt 23:10; Acts 10:36; Rom 14:8-9; 1Cor 8:6; Phil 2:11.</w:t>
      </w:r>
    </w:p>
  </w:footnote>
  <w:footnote w:id="12208">
    <w:p>
      <w:pPr>
        <w:pStyle w:val="FootnoteText"/>
      </w:pPr>
      <w:r>
        <w:rPr>
          <w:rStyle w:val="FootnoteReference"/>
        </w:rPr>
        <w:footnoteRef/>
      </w:r>
      <w:r>
        <w:t xml:space="preserve"> Cross-references: Job 33:29; John 5:17; 1Cor 3:7; 1Cor 12:11; Eph 1:19-22; Phil 2:13; Col 1:29; Heb 13:21.</w:t>
      </w:r>
    </w:p>
  </w:footnote>
  <w:footnote w:id="12209">
    <w:p>
      <w:pPr>
        <w:pStyle w:val="FootnoteText"/>
      </w:pPr>
      <w:r>
        <w:rPr>
          <w:rStyle w:val="FootnoteReference"/>
        </w:rPr>
        <w:footnoteRef/>
      </w:r>
      <w:r>
        <w:t xml:space="preserve"> Cross-references: 1Cor 15:28; Eph 1:23; Col 3:11.</w:t>
      </w:r>
    </w:p>
  </w:footnote>
  <w:footnote w:id="12210">
    <w:p>
      <w:pPr>
        <w:pStyle w:val="FootnoteText"/>
      </w:pPr>
      <w:r>
        <w:rPr>
          <w:rStyle w:val="FootnoteReference"/>
        </w:rPr>
        <w:footnoteRef/>
      </w:r>
      <w:r>
        <w:t xml:space="preserve"> Cross-references: Matt 25:14-30; Rom 12:6-8; 1Cor 14:5; 1Cor 14:12; 1Cor 14:17; 1Cor 14:19; 1Cor 14:22-26; Eph 4:7-12; 1Pet 4:10-11.</w:t>
      </w:r>
    </w:p>
  </w:footnote>
  <w:footnote w:id="12211">
    <w:p>
      <w:pPr>
        <w:pStyle w:val="FootnoteText"/>
      </w:pPr>
      <w:r>
        <w:rPr>
          <w:rStyle w:val="FootnoteReference"/>
        </w:rPr>
        <w:footnoteRef/>
      </w:r>
      <w:r>
        <w:t xml:space="preserve"> Cross-references for "is given": Gen 41:38-39; Exod 31:3; 1Kgs 3:5-12; Neh 9:20; Job 32:8; Ps 143:10; Prov 2:6; Isa 11:2-3; Isa 50:4; Isa 59:21; Dan 2:21; Matt 13:11; Acts 6:3; 1Cor 1:5; 1Cor 1:30; 1Cor 2:6-10; 1Cor 13:2; 1Cor 13:8; 2Cor 8:7; Eph 1:17-18.</w:t>
      </w:r>
    </w:p>
  </w:footnote>
  <w:footnote w:id="12212">
    <w:p>
      <w:pPr>
        <w:pStyle w:val="FootnoteText"/>
      </w:pPr>
      <w:r>
        <w:rPr>
          <w:rStyle w:val="FootnoteReference"/>
        </w:rPr>
        <w:footnoteRef/>
      </w:r>
      <w:r>
        <w:t xml:space="preserve"> Cross-references for "faith": Matt 17:19-20; Matt 21:21; Mark 11:22-23; Luke 17:5-6; 1Cor 13:2; 2Cor 4:13; Eph 2:8; Heb 11:33.</w:t>
      </w:r>
    </w:p>
  </w:footnote>
  <w:footnote w:id="12213">
    <w:p>
      <w:pPr>
        <w:pStyle w:val="FootnoteText"/>
      </w:pPr>
      <w:r>
        <w:rPr>
          <w:rStyle w:val="FootnoteReference"/>
        </w:rPr>
        <w:footnoteRef/>
      </w:r>
      <w:r>
        <w:t xml:space="preserve"> Cross-references: Matt 10:8; Mark 6:13; Mark 16:18; Luke 9:2; Luke 10:9; Acts 3:6-8; Acts 4:29-31; Acts 5:15; Acts 10:38; Acts 19:11-12; Jas 5:14-15.</w:t>
      </w:r>
    </w:p>
  </w:footnote>
  <w:footnote w:id="12214">
    <w:p>
      <w:pPr>
        <w:pStyle w:val="FootnoteText"/>
      </w:pPr>
      <w:r>
        <w:rPr>
          <w:rStyle w:val="FootnoteReference"/>
        </w:rPr>
        <w:footnoteRef/>
      </w:r>
      <w:r>
        <w:t xml:space="preserve"> Cross-references for "prophecy": Num 11:25-29; 1Sam 10:10-13; 1Sam 19:20-24; 2Sam 23:1-2; Joel 2:28; John 16:13; Acts 2:17-18; Acts 2:29-30; Acts 11:28; Acts 21:9-10; Rom 12:6; 1Cor 13:2; 1Cor 14:1; 1Cor 14:3; 1Cor 14:5; 1Cor 14:24; 1Cor 14:31-32; 1Cor 14:39; 1Thess 5:20; 2Pet 1:20-21.</w:t>
      </w:r>
    </w:p>
  </w:footnote>
  <w:footnote w:id="12215">
    <w:p>
      <w:pPr>
        <w:pStyle w:val="FootnoteText"/>
      </w:pPr>
      <w:r>
        <w:rPr>
          <w:rStyle w:val="FootnoteReference"/>
        </w:rPr>
        <w:footnoteRef/>
      </w:r>
      <w:r>
        <w:t xml:space="preserve"> Cross-references: Mark 16:17; Mark 16:20; Luke 24:49; John 14:12; Acts 1:8; Rom 15:19; 1Cor 12:28-29; Gal 3:5; Heb 2:4.</w:t>
      </w:r>
    </w:p>
  </w:footnote>
  <w:footnote w:id="12216">
    <w:p>
      <w:pPr>
        <w:pStyle w:val="FootnoteText"/>
      </w:pPr>
      <w:r>
        <w:rPr>
          <w:rStyle w:val="FootnoteReference"/>
        </w:rPr>
        <w:footnoteRef/>
      </w:r>
      <w:r>
        <w:t xml:space="preserve"> Cross-references: Acts 5:3; 1Cor 14:29; 1John 4:1; Rev 2:2.</w:t>
      </w:r>
    </w:p>
  </w:footnote>
  <w:footnote w:id="12217">
    <w:p>
      <w:pPr>
        <w:pStyle w:val="FootnoteText"/>
      </w:pPr>
      <w:r>
        <w:rPr>
          <w:rStyle w:val="FootnoteReference"/>
        </w:rPr>
        <w:footnoteRef/>
      </w:r>
      <w:r>
        <w:t xml:space="preserve"> Cross-references: Mark 16:17; Acts 2:4-12; Acts 10:46-47; Acts 19:6; 1Cor 12:28-30; 1Cor 13:1; 1Cor 14:2-4; 1Cor 14:23; 1Cor 14:27; 1Cor 14:39.</w:t>
      </w:r>
    </w:p>
  </w:footnote>
  <w:footnote w:id="12218">
    <w:p>
      <w:pPr>
        <w:pStyle w:val="FootnoteText"/>
      </w:pPr>
      <w:r>
        <w:rPr>
          <w:rStyle w:val="FootnoteReference"/>
        </w:rPr>
        <w:footnoteRef/>
      </w:r>
      <w:r>
        <w:t xml:space="preserve"> Cross-references: 1Cor 12:30; 1Cor 14:26-28.</w:t>
      </w:r>
    </w:p>
  </w:footnote>
  <w:footnote w:id="12219">
    <w:p>
      <w:pPr>
        <w:pStyle w:val="FootnoteText"/>
      </w:pPr>
      <w:r>
        <w:rPr>
          <w:rStyle w:val="FootnoteReference"/>
        </w:rPr>
        <w:footnoteRef/>
      </w:r>
      <w:r>
        <w:t xml:space="preserve"> Cross-references: John 3:27; Rom 12:6; 1Cor 7:7; 1Cor 7:17; 1Cor 12:4; 2Cor 10:13; Eph 4:7.</w:t>
      </w:r>
    </w:p>
  </w:footnote>
  <w:footnote w:id="12220">
    <w:p>
      <w:pPr>
        <w:pStyle w:val="FootnoteText"/>
      </w:pPr>
      <w:r>
        <w:rPr>
          <w:rStyle w:val="FootnoteReference"/>
        </w:rPr>
        <w:footnoteRef/>
      </w:r>
      <w:r>
        <w:t xml:space="preserve"> Cross-references: Dan 4:35; Matt 11:26; Matt 20:15; John 3:8; John 5:21; Rom 9:18; 1Cor 12:6; Eph 1:11; Heb 2:4; Jas 1:18.</w:t>
      </w:r>
    </w:p>
  </w:footnote>
  <w:footnote w:id="12221">
    <w:p>
      <w:pPr>
        <w:pStyle w:val="FootnoteText"/>
      </w:pPr>
      <w:r>
        <w:rPr>
          <w:rStyle w:val="FootnoteReference"/>
        </w:rPr>
        <w:footnoteRef/>
      </w:r>
      <w:r>
        <w:t xml:space="preserve"> Personal name: Christ. Personal-name meaning: Christ — anointed. Source form: Christ.</w:t>
      </w:r>
    </w:p>
  </w:footnote>
  <w:footnote w:id="12222">
    <w:p>
      <w:pPr>
        <w:pStyle w:val="FootnoteText"/>
      </w:pPr>
      <w:r>
        <w:rPr>
          <w:rStyle w:val="FootnoteReference"/>
        </w:rPr>
        <w:footnoteRef/>
      </w:r>
      <w:r>
        <w:t xml:space="preserve"> Cross-references: Rom 12:4-5; 1Cor 10:17; Eph 1:23; Eph 4:4; Eph 4:12; Eph 4:15-16; Eph 5:23; Eph 5:30; Col 1:18; Col 1:24; Col 2:19; Col 3:15.</w:t>
      </w:r>
    </w:p>
  </w:footnote>
  <w:footnote w:id="12223">
    <w:p>
      <w:pPr>
        <w:pStyle w:val="FootnoteText"/>
      </w:pPr>
      <w:r>
        <w:rPr>
          <w:rStyle w:val="FootnoteReference"/>
        </w:rPr>
        <w:footnoteRef/>
      </w:r>
      <w:r>
        <w:t xml:space="preserve"> Cross-references: 1Cor 12:27; Gal 3:16.</w:t>
      </w:r>
    </w:p>
  </w:footnote>
  <w:footnote w:id="12224">
    <w:p>
      <w:pPr>
        <w:pStyle w:val="FootnoteText"/>
      </w:pPr>
      <w:r>
        <w:rPr>
          <w:rStyle w:val="FootnoteReference"/>
        </w:rPr>
        <w:footnoteRef/>
      </w:r>
      <w:r>
        <w:t xml:space="preserve"> People-name: Jews. People-name meaning: Jews — People of Judah; Judeans. Source form: Jews.</w:t>
      </w:r>
    </w:p>
  </w:footnote>
  <w:footnote w:id="12225">
    <w:p>
      <w:pPr>
        <w:pStyle w:val="FootnoteText"/>
      </w:pPr>
      <w:r>
        <w:rPr>
          <w:rStyle w:val="FootnoteReference"/>
        </w:rPr>
        <w:footnoteRef/>
      </w:r>
      <w:r>
        <w:t xml:space="preserve"> People-name: Gentiles. People-name meaning: Gentiles — nations; non-Jewish peoples. Source form: Gentiles.</w:t>
      </w:r>
    </w:p>
  </w:footnote>
  <w:footnote w:id="12226">
    <w:p>
      <w:pPr>
        <w:pStyle w:val="FootnoteText"/>
      </w:pPr>
      <w:r>
        <w:rPr>
          <w:rStyle w:val="FootnoteReference"/>
        </w:rPr>
        <w:footnoteRef/>
      </w:r>
      <w:r>
        <w:t xml:space="preserve"> Cross-references for "to drink": Song 5:1; Isa 41:17-18; Isa 55:1; Zech 9:15-17; John 4:10; John 4:14; John 6:63; John 7:37-39.</w:t>
      </w:r>
    </w:p>
  </w:footnote>
  <w:footnote w:id="12227">
    <w:p>
      <w:pPr>
        <w:pStyle w:val="FootnoteText"/>
      </w:pPr>
      <w:r>
        <w:rPr>
          <w:rStyle w:val="FootnoteReference"/>
        </w:rPr>
        <w:footnoteRef/>
      </w:r>
      <w:r>
        <w:t xml:space="preserve"> Cross-references: Isa 44:3-5; Ezek 36:25-27; Matt 3:11; Luke 3:16; John 1:16; John 1:33; John 3:5; Acts 1:5; Rom 6:3-6; Rom 8:9-11; 1Cor 10:2; Eph 4:5; Eph 5:26; Col 2:11-12; Titus 3:4-6; 1Pet 3:21.</w:t>
      </w:r>
    </w:p>
  </w:footnote>
  <w:footnote w:id="12228">
    <w:p>
      <w:pPr>
        <w:pStyle w:val="FootnoteText"/>
      </w:pPr>
      <w:r>
        <w:rPr>
          <w:rStyle w:val="FootnoteReference"/>
        </w:rPr>
        <w:footnoteRef/>
      </w:r>
      <w:r>
        <w:t xml:space="preserve"> Cross-references: Rom 3:29; Rom 4:11; Gal 3:23; Gal 3:28; Eph 2:11-16; Eph 2:19-22; Eph 3:6; Col 1:27; Col 3:11.</w:t>
      </w:r>
    </w:p>
  </w:footnote>
  <w:footnote w:id="12229">
    <w:p>
      <w:pPr>
        <w:pStyle w:val="FootnoteText"/>
      </w:pPr>
      <w:r>
        <w:rPr>
          <w:rStyle w:val="FootnoteReference"/>
        </w:rPr>
        <w:footnoteRef/>
      </w:r>
      <w:r>
        <w:t xml:space="preserve"> Cross-references: 1Cor 7:21-22; Eph 6:8.</w:t>
      </w:r>
    </w:p>
  </w:footnote>
  <w:footnote w:id="12230">
    <w:p>
      <w:pPr>
        <w:pStyle w:val="FootnoteText"/>
      </w:pPr>
      <w:r>
        <w:rPr>
          <w:rStyle w:val="FootnoteReference"/>
        </w:rPr>
        <w:footnoteRef/>
      </w:r>
      <w:r>
        <w:t xml:space="preserve"> Cross-references: 1Cor 12:12; 1Cor 12:19; 1Cor 12:27-28; Eph 4:25.</w:t>
      </w:r>
    </w:p>
  </w:footnote>
  <w:footnote w:id="1223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2232">
    <w:p>
      <w:pPr>
        <w:pStyle w:val="FootnoteText"/>
      </w:pPr>
      <w:r>
        <w:rPr>
          <w:rStyle w:val="FootnoteReference"/>
        </w:rPr>
        <w:footnoteRef/>
      </w:r>
      <w:r>
        <w:t xml:space="preserve"> Cross-references: Judg 9:8-15; 2Kgs 14:9.</w:t>
      </w:r>
    </w:p>
  </w:footnote>
  <w:footnote w:id="12233">
    <w:p>
      <w:pPr>
        <w:pStyle w:val="FootnoteText"/>
      </w:pPr>
      <w:r>
        <w:rPr>
          <w:rStyle w:val="FootnoteReference"/>
        </w:rPr>
        <w:footnoteRef/>
      </w:r>
      <w:r>
        <w:t xml:space="preserve"> Cross-references for "is it": Rom 12:3; Rom 12:10; 1Cor 12:16; 1Cor 12:22; Phil 2:3.</w:t>
      </w:r>
    </w:p>
  </w:footnote>
  <w:footnote w:id="12234">
    <w:p>
      <w:pPr>
        <w:pStyle w:val="FootnoteText"/>
      </w:pPr>
      <w:r>
        <w:rPr>
          <w:rStyle w:val="FootnoteReference"/>
        </w:rPr>
        <w:footnoteRef/>
      </w:r>
      <w:r>
        <w:t xml:space="preserve"> Cross-references: 1Sam 9:9; Ps 94:9; Ps 139:13-16; Prov 20:12; 1Cor 12:21; 1Cor 12:29.</w:t>
      </w:r>
    </w:p>
  </w:footnote>
  <w:footnote w:id="12235">
    <w:p>
      <w:pPr>
        <w:pStyle w:val="FootnoteText"/>
      </w:pPr>
      <w:r>
        <w:rPr>
          <w:rStyle w:val="FootnoteReference"/>
        </w:rPr>
        <w:footnoteRef/>
      </w:r>
      <w:r>
        <w:t xml:space="preserve"> Cross-references: 1Cor 12:24; 1Cor 12:28.</w:t>
      </w:r>
    </w:p>
  </w:footnote>
  <w:footnote w:id="12236">
    <w:p>
      <w:pPr>
        <w:pStyle w:val="FootnoteText"/>
      </w:pPr>
      <w:r>
        <w:rPr>
          <w:rStyle w:val="FootnoteReference"/>
        </w:rPr>
        <w:footnoteRef/>
      </w:r>
      <w:r>
        <w:t xml:space="preserve"> Cross-references: Ps 110:3; Ps 135:6; Isa 46:10; Jonah 1:14; Luke 10:21; Luke 12:32; Rom 12:3; 1Cor 3:5; 1Cor 12:11; 1Cor 15:38; Eph 1:5; Eph 1:9; Rev 4:11.</w:t>
      </w:r>
    </w:p>
  </w:footnote>
  <w:footnote w:id="12237">
    <w:p>
      <w:pPr>
        <w:pStyle w:val="FootnoteText"/>
      </w:pPr>
      <w:r>
        <w:rPr>
          <w:rStyle w:val="FootnoteReference"/>
        </w:rPr>
        <w:footnoteRef/>
      </w:r>
      <w:r>
        <w:t xml:space="preserve"> Cross-references: 1Cor 12:14.</w:t>
      </w:r>
    </w:p>
  </w:footnote>
  <w:footnote w:id="12238">
    <w:p>
      <w:pPr>
        <w:pStyle w:val="FootnoteText"/>
      </w:pPr>
      <w:r>
        <w:rPr>
          <w:rStyle w:val="FootnoteReference"/>
        </w:rPr>
        <w:footnoteRef/>
      </w:r>
      <w:r>
        <w:t xml:space="preserve"> Cross-references: 1 Corinthians 12:12 (3); 1 Corinthians 12:14 (4).</w:t>
      </w:r>
    </w:p>
  </w:footnote>
  <w:footnote w:id="12239">
    <w:p>
      <w:pPr>
        <w:pStyle w:val="FootnoteText"/>
      </w:pPr>
      <w:r>
        <w:rPr>
          <w:rStyle w:val="FootnoteReference"/>
        </w:rPr>
        <w:footnoteRef/>
      </w:r>
      <w:r>
        <w:t xml:space="preserve"> Cross-references: Num 10:31-32; 1Sam 25:32; Ezra 10:1-5; Neh 4:16-21; Job 29:11.</w:t>
      </w:r>
    </w:p>
  </w:footnote>
  <w:footnote w:id="12240">
    <w:p>
      <w:pPr>
        <w:pStyle w:val="FootnoteText"/>
      </w:pPr>
      <w:r>
        <w:rPr>
          <w:rStyle w:val="FootnoteReference"/>
        </w:rPr>
        <w:footnoteRef/>
      </w:r>
      <w:r>
        <w:t xml:space="preserve"> Cross-references: Prov 14:28; Eccl 4:9-12; Eccl 5:9; Eccl 9:14-15; 2Cor 1:11; Titus 2:9-10.</w:t>
      </w:r>
    </w:p>
  </w:footnote>
  <w:footnote w:id="12241">
    <w:p>
      <w:pPr>
        <w:pStyle w:val="FootnoteText"/>
      </w:pPr>
      <w:r>
        <w:rPr>
          <w:rStyle w:val="FootnoteReference"/>
        </w:rPr>
        <w:footnoteRef/>
      </w:r>
      <w:r>
        <w:t xml:space="preserve"> Cross-references: Gen 3:7; Gen 3:21.</w:t>
      </w:r>
    </w:p>
  </w:footnote>
  <w:footnote w:id="12242">
    <w:p>
      <w:pPr>
        <w:pStyle w:val="FootnoteText"/>
      </w:pPr>
      <w:r>
        <w:rPr>
          <w:rStyle w:val="FootnoteReference"/>
        </w:rPr>
        <w:footnoteRef/>
      </w:r>
      <w:r>
        <w:t xml:space="preserve"> Cross-references: Gen 2:25; Gen 3:11.</w:t>
      </w:r>
    </w:p>
  </w:footnote>
  <w:footnote w:id="12243">
    <w:p>
      <w:pPr>
        <w:pStyle w:val="FootnoteText"/>
      </w:pPr>
      <w:r>
        <w:rPr>
          <w:rStyle w:val="FootnoteReference"/>
        </w:rPr>
        <w:footnoteRef/>
      </w:r>
      <w:r>
        <w:t xml:space="preserve"> Cross-references: Rom 12:15; 2Cor 11:28-29; Gal 6:2; Heb 13:3; 1Pet 3:8.</w:t>
      </w:r>
    </w:p>
  </w:footnote>
  <w:footnote w:id="12244">
    <w:p>
      <w:pPr>
        <w:pStyle w:val="FootnoteText"/>
      </w:pPr>
      <w:r>
        <w:rPr>
          <w:rStyle w:val="FootnoteReference"/>
        </w:rPr>
        <w:footnoteRef/>
      </w:r>
      <w:r>
        <w:t xml:space="preserve"> Cross-references: Rom 12:5; 1Cor 12:12; 1Cor 12:14-20; Eph 1:23; Eph 4:12; Eph 5:23; Eph 5:30; Col 1:24.</w:t>
      </w:r>
    </w:p>
  </w:footnote>
  <w:footnote w:id="12245">
    <w:p>
      <w:pPr>
        <w:pStyle w:val="FootnoteText"/>
      </w:pPr>
      <w:r>
        <w:rPr>
          <w:rStyle w:val="FootnoteReference"/>
        </w:rPr>
        <w:footnoteRef/>
      </w:r>
      <w:r>
        <w:t xml:space="preserve"> Cross-references for "helps": Num 11:17.</w:t>
      </w:r>
    </w:p>
  </w:footnote>
  <w:footnote w:id="12246">
    <w:p>
      <w:pPr>
        <w:pStyle w:val="FootnoteText"/>
      </w:pPr>
      <w:r>
        <w:rPr>
          <w:rStyle w:val="FootnoteReference"/>
        </w:rPr>
        <w:footnoteRef/>
      </w:r>
      <w:r>
        <w:t xml:space="preserve"> Cross-references for "governments": Rom 12:8; 1Tim 5:17; Heb 13:17; Heb 13:24.</w:t>
      </w:r>
    </w:p>
  </w:footnote>
  <w:footnote w:id="12247">
    <w:p>
      <w:pPr>
        <w:pStyle w:val="FootnoteText"/>
      </w:pPr>
      <w:r>
        <w:rPr>
          <w:rStyle w:val="FootnoteReference"/>
        </w:rPr>
        <w:footnoteRef/>
      </w:r>
      <w:r>
        <w:t xml:space="preserve"> Cross-references for "diversities": Acts 2:8-11; 1Cor 12:10.</w:t>
      </w:r>
    </w:p>
  </w:footnote>
  <w:footnote w:id="12248">
    <w:p>
      <w:pPr>
        <w:pStyle w:val="FootnoteText"/>
      </w:pPr>
      <w:r>
        <w:rPr>
          <w:rStyle w:val="FootnoteReference"/>
        </w:rPr>
        <w:footnoteRef/>
      </w:r>
      <w:r>
        <w:t xml:space="preserve"> Cross-references: Luke 6:14; Acts 13:1-3; Acts 20:28; Rom 12:6-8; 1Cor 12:7-11; Eph 2:20; Eph 3:5; Eph 4:11-13; Heb 13:17; Heb 13:24; 1Pet 5:1-4.</w:t>
      </w:r>
    </w:p>
  </w:footnote>
  <w:footnote w:id="12249">
    <w:p>
      <w:pPr>
        <w:pStyle w:val="FootnoteText"/>
      </w:pPr>
      <w:r>
        <w:rPr>
          <w:rStyle w:val="FootnoteReference"/>
        </w:rPr>
        <w:footnoteRef/>
      </w:r>
      <w:r>
        <w:t xml:space="preserve"> Cross-references for "all apostles": 1Cor 12:4-11; 1Cor 12:14-20.</w:t>
      </w:r>
    </w:p>
  </w:footnote>
  <w:footnote w:id="12250">
    <w:p>
      <w:pPr>
        <w:pStyle w:val="FootnoteText"/>
      </w:pPr>
      <w:r>
        <w:rPr>
          <w:rStyle w:val="FootnoteReference"/>
        </w:rPr>
        <w:footnoteRef/>
      </w:r>
      <w:r>
        <w:t xml:space="preserve"> Cross-references: 1 Corinthians 12:10 (8).</w:t>
      </w:r>
    </w:p>
  </w:footnote>
  <w:footnote w:id="12251">
    <w:p>
      <w:pPr>
        <w:pStyle w:val="FootnoteText"/>
      </w:pPr>
      <w:r>
        <w:rPr>
          <w:rStyle w:val="FootnoteReference"/>
        </w:rPr>
        <w:footnoteRef/>
      </w:r>
      <w:r>
        <w:t xml:space="preserve"> Cross-references for "show": 1Cor 13:1-13; Phil 3:8; Heb 11:4.</w:t>
      </w:r>
    </w:p>
  </w:footnote>
  <w:footnote w:id="12252">
    <w:p>
      <w:pPr>
        <w:pStyle w:val="FootnoteText"/>
      </w:pPr>
      <w:r>
        <w:rPr>
          <w:rStyle w:val="FootnoteReference"/>
        </w:rPr>
        <w:footnoteRef/>
      </w:r>
      <w:r>
        <w:t xml:space="preserve"> Cross-references: Matt 5:6; Luke 10:42; 1Cor 8:1; 1Cor 14:1; 1Cor 14:39.</w:t>
      </w:r>
    </w:p>
  </w:footnote>
  <w:footnote w:id="12253">
    <w:p>
      <w:pPr>
        <w:pStyle w:val="FootnoteText"/>
      </w:pPr>
      <w:r>
        <w:rPr>
          <w:rStyle w:val="FootnoteReference"/>
        </w:rPr>
        <w:footnoteRef/>
      </w:r>
      <w:r>
        <w:t xml:space="preserve"> Cross-references for "I speak": 1Cor 12:8; 1Cor 12:16; 1Cor 12:29-30; 1Cor 13:2-3; 1Cor 14:6; 2Cor 12:4; 2Pet 2:18.</w:t>
      </w:r>
    </w:p>
  </w:footnote>
  <w:footnote w:id="12254">
    <w:p>
      <w:pPr>
        <w:pStyle w:val="FootnoteText"/>
      </w:pPr>
      <w:r>
        <w:rPr>
          <w:rStyle w:val="FootnoteReference"/>
        </w:rPr>
        <w:footnoteRef/>
      </w:r>
      <w:r>
        <w:t xml:space="preserve"> Cross-references: Matt 25:45; Rom 14:15; 1Cor 8:1; Gal 5:6; Gal 5:22; 1Tim 1:5; 1Pet 4:8.</w:t>
      </w:r>
    </w:p>
  </w:footnote>
  <w:footnote w:id="12255">
    <w:p>
      <w:pPr>
        <w:pStyle w:val="FootnoteText"/>
      </w:pPr>
      <w:r>
        <w:rPr>
          <w:rStyle w:val="FootnoteReference"/>
        </w:rPr>
        <w:footnoteRef/>
      </w:r>
      <w:r>
        <w:t xml:space="preserve"> Cross-references: 1Cor 14:7-8.</w:t>
      </w:r>
    </w:p>
  </w:footnote>
  <w:footnote w:id="1225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2257">
    <w:p>
      <w:pPr>
        <w:pStyle w:val="FootnoteText"/>
      </w:pPr>
      <w:r>
        <w:rPr>
          <w:rStyle w:val="FootnoteReference"/>
        </w:rPr>
        <w:footnoteRef/>
      </w:r>
      <w:r>
        <w:t xml:space="preserve"> Cross-references: Num 24:15-24; Matt 7:22-23; 1Cor 12:8-10; 1Cor 12:28; 1Cor 14:1; 1Cor 14:6-9.</w:t>
      </w:r>
    </w:p>
  </w:footnote>
  <w:footnote w:id="12258">
    <w:p>
      <w:pPr>
        <w:pStyle w:val="FootnoteText"/>
      </w:pPr>
      <w:r>
        <w:rPr>
          <w:rStyle w:val="FootnoteReference"/>
        </w:rPr>
        <w:footnoteRef/>
      </w:r>
      <w:r>
        <w:t xml:space="preserve"> Cross-references: Matt 13:11; Rom 11:25; Rom 16:25; 1Cor 4:1; Eph 3:4; Eph 6:19; Col 1:26; 1Tim 3:16.</w:t>
      </w:r>
    </w:p>
  </w:footnote>
  <w:footnote w:id="12259">
    <w:p>
      <w:pPr>
        <w:pStyle w:val="FootnoteText"/>
      </w:pPr>
      <w:r>
        <w:rPr>
          <w:rStyle w:val="FootnoteReference"/>
        </w:rPr>
        <w:footnoteRef/>
      </w:r>
      <w:r>
        <w:t xml:space="preserve"> Cross-references: Matt 17:20; Matt 21:21; Mark 11:22-23; Luke 17:5-6; 1Cor 12:9.</w:t>
      </w:r>
    </w:p>
  </w:footnote>
  <w:footnote w:id="12260">
    <w:p>
      <w:pPr>
        <w:pStyle w:val="FootnoteText"/>
      </w:pPr>
      <w:r>
        <w:rPr>
          <w:rStyle w:val="FootnoteReference"/>
        </w:rPr>
        <w:footnoteRef/>
      </w:r>
      <w:r>
        <w:t xml:space="preserve"> Cross-references: Matt 6:1-4; Matt 23:5; Luke 18:22; Luke 18:28; Luke 19:8; Luke 21:3-4; John 12:43; Gal 5:26; Phil 1:15-18.</w:t>
      </w:r>
    </w:p>
  </w:footnote>
  <w:footnote w:id="12261">
    <w:p>
      <w:pPr>
        <w:pStyle w:val="FootnoteText"/>
      </w:pPr>
      <w:r>
        <w:rPr>
          <w:rStyle w:val="FootnoteReference"/>
        </w:rPr>
        <w:footnoteRef/>
      </w:r>
      <w:r>
        <w:t xml:space="preserve"> Cross-references: Dan 3:16-28; Matt 7:22-23; John 13:37; John 15:13; Acts 21:13; Phil 1:20-21; Phil 2:3.</w:t>
      </w:r>
    </w:p>
  </w:footnote>
  <w:footnote w:id="12262">
    <w:p>
      <w:pPr>
        <w:pStyle w:val="FootnoteText"/>
      </w:pPr>
      <w:r>
        <w:rPr>
          <w:rStyle w:val="FootnoteReference"/>
        </w:rPr>
        <w:footnoteRef/>
      </w:r>
      <w:r>
        <w:t xml:space="preserve"> Cross-references: Isa 57:12; Jer 7:8; John 6:63; 1Tim 4:8; Heb 13:9; Jas 2:14-17.</w:t>
      </w:r>
    </w:p>
  </w:footnote>
  <w:footnote w:id="12263">
    <w:p>
      <w:pPr>
        <w:pStyle w:val="FootnoteText"/>
      </w:pPr>
      <w:r>
        <w:rPr>
          <w:rStyle w:val="FootnoteReference"/>
        </w:rPr>
        <w:footnoteRef/>
      </w:r>
      <w:r>
        <w:t xml:space="preserve"> Cross-references for "is kind": Neh 9:17; Prov 19:22; Prov 31:20; Prov 31:26; Luke 6:35-36; Eph 4:32; Col 3:12; 1Pet 3:8; 2Pet 1:7; 1John 3:16-18; 1John 4:11.</w:t>
      </w:r>
    </w:p>
  </w:footnote>
  <w:footnote w:id="12264">
    <w:p>
      <w:pPr>
        <w:pStyle w:val="FootnoteText"/>
      </w:pPr>
      <w:r>
        <w:rPr>
          <w:rStyle w:val="FootnoteReference"/>
        </w:rPr>
        <w:footnoteRef/>
      </w:r>
      <w:r>
        <w:t xml:space="preserve"> Cross-references: Prov 10:12; 2Cor 6:6; Gal 5:22; Eph 4:2; Col 1:11; Col 3:12; 2Tim 2:25; 2Tim 3:10; 2Tim 4:2; Jas 3:17; 1Pet 4:8.</w:t>
      </w:r>
    </w:p>
  </w:footnote>
  <w:footnote w:id="12265">
    <w:p>
      <w:pPr>
        <w:pStyle w:val="FootnoteText"/>
      </w:pPr>
      <w:r>
        <w:rPr>
          <w:rStyle w:val="FootnoteReference"/>
        </w:rPr>
        <w:footnoteRef/>
      </w:r>
      <w:r>
        <w:t xml:space="preserve"> Cross-references: Gen 30:1; Gen 37:11; Matt 27:18; Rom 1:29; Rom 13:13; 1Cor 3:3; 2Cor 12:20; Gal 5:21; Gal 5:26; Phil 1:15; 1Tim 6:4; Titus 3:3; Jas 3:14-16; Jas 4:5; 1Pet 2:1.</w:t>
      </w:r>
    </w:p>
  </w:footnote>
  <w:footnote w:id="12266">
    <w:p>
      <w:pPr>
        <w:pStyle w:val="FootnoteText"/>
      </w:pPr>
      <w:r>
        <w:rPr>
          <w:rStyle w:val="FootnoteReference"/>
        </w:rPr>
        <w:footnoteRef/>
      </w:r>
      <w:r>
        <w:t xml:space="preserve"> Cross-references: 1Sam 25:21-22; 1Sam 25:33-34; 1Kgs 20:10-11; Ps 10:5; Prov 13:10; Prov 17:14; Prov 25:8-10; Eccl 7:8-9; Eccl 10:4; Dan 3:19-22.</w:t>
      </w:r>
    </w:p>
  </w:footnote>
  <w:footnote w:id="12267">
    <w:p>
      <w:pPr>
        <w:pStyle w:val="FootnoteText"/>
      </w:pPr>
      <w:r>
        <w:rPr>
          <w:rStyle w:val="FootnoteReference"/>
        </w:rPr>
        <w:footnoteRef/>
      </w:r>
      <w:r>
        <w:t xml:space="preserve"> Cross-references for "behave": Isa 3:5; 1Cor 7:36; 1Cor 11:13-16; 1Cor 11:18; 1Cor 11:21-22; 1Cor 14:33-40; Phil 4:8; 2Thess 3:7.</w:t>
      </w:r>
    </w:p>
  </w:footnote>
  <w:footnote w:id="12268">
    <w:p>
      <w:pPr>
        <w:pStyle w:val="FootnoteText"/>
      </w:pPr>
      <w:r>
        <w:rPr>
          <w:rStyle w:val="FootnoteReference"/>
        </w:rPr>
        <w:footnoteRef/>
      </w:r>
      <w:r>
        <w:t xml:space="preserve"> Cross-references: Rom 14:12-15; Rom 15:1-2; 1Cor 10:24; 1Cor 10:33; 1Cor 12:25; Gal 5:13; Gal 6:1-2; Phil 2:3-5; Phil 2:21; 2Tim 2:10; 1John 3:16-17.</w:t>
      </w:r>
    </w:p>
  </w:footnote>
  <w:footnote w:id="12269">
    <w:p>
      <w:pPr>
        <w:pStyle w:val="FootnoteText"/>
      </w:pPr>
      <w:r>
        <w:rPr>
          <w:rStyle w:val="FootnoteReference"/>
        </w:rPr>
        <w:footnoteRef/>
      </w:r>
      <w:r>
        <w:t xml:space="preserve"> Cross-references: 2Sam 10:3; Job 21:27; Jer 11:19; Jer 18:18-20; Jer 40:13-16; Matt 9:4; Luke 7:39.</w:t>
      </w:r>
    </w:p>
  </w:footnote>
  <w:footnote w:id="12270">
    <w:p>
      <w:pPr>
        <w:pStyle w:val="FootnoteText"/>
      </w:pPr>
      <w:r>
        <w:rPr>
          <w:rStyle w:val="FootnoteReference"/>
        </w:rPr>
        <w:footnoteRef/>
      </w:r>
      <w:r>
        <w:t xml:space="preserve"> Cross-references: 1Sam 23:19-21; 2Sam 4:10-12; Ps 10:3; Ps 119:136; Prov 14:9; Jer 9:1; Jer 13:17; Jer 20:10; Hos 4:8; Hos 7:3; Mic 7:8; Luke 19:41-42; Luke 22:5; Rom 1:32; Phil 3:18.</w:t>
      </w:r>
    </w:p>
  </w:footnote>
  <w:footnote w:id="12271">
    <w:p>
      <w:pPr>
        <w:pStyle w:val="FootnoteText"/>
      </w:pPr>
      <w:r>
        <w:rPr>
          <w:rStyle w:val="FootnoteReference"/>
        </w:rPr>
        <w:footnoteRef/>
      </w:r>
      <w:r>
        <w:t xml:space="preserve"> Cross-references: Exod 18:9; Josh 22:22-33; Rom 12:9; 2Cor 7:9-16; Phil 1:4; Phil 1:18; Phil 2:17-18; 1Thess 3:6-10; 2John 1:4; 3John 1:3.</w:t>
      </w:r>
    </w:p>
  </w:footnote>
  <w:footnote w:id="12272">
    <w:p>
      <w:pPr>
        <w:pStyle w:val="FootnoteText"/>
      </w:pPr>
      <w:r>
        <w:rPr>
          <w:rStyle w:val="FootnoteReference"/>
        </w:rPr>
        <w:footnoteRef/>
      </w:r>
      <w:r>
        <w:t xml:space="preserve"> Cross-references: Num 11:12-14; Deut 1:9; Prov 10:12; Song 8:6-7; Rom 15:1; 1Cor 13:4; Gal 6:2; Heb 13:13; 1Pet 2:24; 1Pet 4:8.</w:t>
      </w:r>
    </w:p>
  </w:footnote>
  <w:footnote w:id="12273">
    <w:p>
      <w:pPr>
        <w:pStyle w:val="FootnoteText"/>
      </w:pPr>
      <w:r>
        <w:rPr>
          <w:rStyle w:val="FootnoteReference"/>
        </w:rPr>
        <w:footnoteRef/>
      </w:r>
      <w:r>
        <w:t xml:space="preserve"> Cross-references: Ps 119:66.</w:t>
      </w:r>
    </w:p>
  </w:footnote>
  <w:footnote w:id="12274">
    <w:p>
      <w:pPr>
        <w:pStyle w:val="FootnoteText"/>
      </w:pPr>
      <w:r>
        <w:rPr>
          <w:rStyle w:val="FootnoteReference"/>
        </w:rPr>
        <w:footnoteRef/>
      </w:r>
      <w:r>
        <w:t xml:space="preserve"> Cross-references: Luke 7:37-39; Luke 7:44-46; Luke 19:4-10; Rom 8:24.</w:t>
      </w:r>
    </w:p>
  </w:footnote>
  <w:footnote w:id="12275">
    <w:p>
      <w:pPr>
        <w:pStyle w:val="FootnoteText"/>
      </w:pPr>
      <w:r>
        <w:rPr>
          <w:rStyle w:val="FootnoteReference"/>
        </w:rPr>
        <w:footnoteRef/>
      </w:r>
      <w:r>
        <w:t xml:space="preserve"> Cross-references: Gen 29:20; Job 13:15; Matt 10:22; 1Cor 9:18-22; 2Cor 11:8-12; 2Thess 1:4; 2Tim 2:3-10; 2Tim 2:24; 2Tim 3:11; 2Tim 4:5; Jas 1:12.</w:t>
      </w:r>
    </w:p>
  </w:footnote>
  <w:footnote w:id="12276">
    <w:p>
      <w:pPr>
        <w:pStyle w:val="FootnoteText"/>
      </w:pPr>
      <w:r>
        <w:rPr>
          <w:rStyle w:val="FootnoteReference"/>
        </w:rPr>
        <w:footnoteRef/>
      </w:r>
      <w:r>
        <w:t xml:space="preserve"> Cross-references for "never": Luke 22:32; 1Cor 13:10; 1Cor 13:13; Gal 5:6.</w:t>
      </w:r>
    </w:p>
  </w:footnote>
  <w:footnote w:id="12277">
    <w:p>
      <w:pPr>
        <w:pStyle w:val="FootnoteText"/>
      </w:pPr>
      <w:r>
        <w:rPr>
          <w:rStyle w:val="FootnoteReference"/>
        </w:rPr>
        <w:footnoteRef/>
      </w:r>
      <w:r>
        <w:t xml:space="preserve"> Cross-references for "tongues": Acts 2:4; Acts 19:6; 1Cor 12:10; 1Cor 12:28-30; 1Cor 13:1; 1Cor 14:39.</w:t>
      </w:r>
    </w:p>
  </w:footnote>
  <w:footnote w:id="12278">
    <w:p>
      <w:pPr>
        <w:pStyle w:val="FootnoteText"/>
      </w:pPr>
      <w:r>
        <w:rPr>
          <w:rStyle w:val="FootnoteReference"/>
        </w:rPr>
        <w:footnoteRef/>
      </w:r>
      <w:r>
        <w:t xml:space="preserve"> Cross-references: Jer 49:7; Heb 8:13.</w:t>
      </w:r>
    </w:p>
  </w:footnote>
  <w:footnote w:id="12279">
    <w:p>
      <w:pPr>
        <w:pStyle w:val="FootnoteText"/>
      </w:pPr>
      <w:r>
        <w:rPr>
          <w:rStyle w:val="FootnoteReference"/>
        </w:rPr>
        <w:footnoteRef/>
      </w:r>
      <w:r>
        <w:t xml:space="preserve"> Cross-references: Job 11:7-8; Job 26:14; Ps 40:5; Ps 139:6; Prov 30:4; Matt 11:27; Rom 11:34; 1Cor 2:9; 1Cor 8:2; 1Cor 13:12; Eph 3:8; Eph 3:18-19; Col 2:2-3; 1Pet 1:10-12; 1John 3:2.</w:t>
      </w:r>
    </w:p>
  </w:footnote>
  <w:footnote w:id="12280">
    <w:p>
      <w:pPr>
        <w:pStyle w:val="FootnoteText"/>
      </w:pPr>
      <w:r>
        <w:rPr>
          <w:rStyle w:val="FootnoteReference"/>
        </w:rPr>
        <w:footnoteRef/>
      </w:r>
      <w:r>
        <w:t xml:space="preserve"> Cross-references: Isa 24:23; Isa 60:19-20; 1Cor 13:12; 2Cor 5:7-8; Rev 21:22-23; Rev 22:4-5.</w:t>
      </w:r>
    </w:p>
  </w:footnote>
  <w:footnote w:id="12281">
    <w:p>
      <w:pPr>
        <w:pStyle w:val="FootnoteText"/>
      </w:pPr>
      <w:r>
        <w:rPr>
          <w:rStyle w:val="FootnoteReference"/>
        </w:rPr>
        <w:footnoteRef/>
      </w:r>
      <w:r>
        <w:t xml:space="preserve"> Cross-references: Eccl 11:10; 1Cor 3:1-2; 1Cor 14:20; Gal 4:1.</w:t>
      </w:r>
    </w:p>
  </w:footnote>
  <w:footnote w:id="12282">
    <w:p>
      <w:pPr>
        <w:pStyle w:val="FootnoteText"/>
      </w:pPr>
      <w:r>
        <w:rPr>
          <w:rStyle w:val="FootnoteReference"/>
        </w:rPr>
        <w:footnoteRef/>
      </w:r>
      <w:r>
        <w:t xml:space="preserve"> Cross-references for "we see": 2Cor 3:18; 2Cor 5:7; Phil 3:12; Jas 1:23.</w:t>
      </w:r>
    </w:p>
  </w:footnote>
  <w:footnote w:id="12283">
    <w:p>
      <w:pPr>
        <w:pStyle w:val="FootnoteText"/>
      </w:pPr>
      <w:r>
        <w:rPr>
          <w:rStyle w:val="FootnoteReference"/>
        </w:rPr>
        <w:footnoteRef/>
      </w:r>
      <w:r>
        <w:t xml:space="preserve"> Cross-references: Judg 14:12-19; Ezek 17:2.</w:t>
      </w:r>
    </w:p>
  </w:footnote>
  <w:footnote w:id="12284">
    <w:p>
      <w:pPr>
        <w:pStyle w:val="FootnoteText"/>
      </w:pPr>
      <w:r>
        <w:rPr>
          <w:rStyle w:val="FootnoteReference"/>
        </w:rPr>
        <w:footnoteRef/>
      </w:r>
      <w:r>
        <w:t xml:space="preserve"> Cross-references: John 10:15; 1Cor 13:9-10.</w:t>
      </w:r>
    </w:p>
  </w:footnote>
  <w:footnote w:id="12285">
    <w:p>
      <w:pPr>
        <w:pStyle w:val="FootnoteText"/>
      </w:pPr>
      <w:r>
        <w:rPr>
          <w:rStyle w:val="FootnoteReference"/>
        </w:rPr>
        <w:footnoteRef/>
      </w:r>
      <w:r>
        <w:t xml:space="preserve"> Cross-references for "faith": Luke 8:13-15; Luke 22:32; Gal 5:6; Heb 10:35; Heb 10:39; Heb 11:1-7; 1John 5:1-5.</w:t>
      </w:r>
    </w:p>
  </w:footnote>
  <w:footnote w:id="12286">
    <w:p>
      <w:pPr>
        <w:pStyle w:val="FootnoteText"/>
      </w:pPr>
      <w:r>
        <w:rPr>
          <w:rStyle w:val="FootnoteReference"/>
        </w:rPr>
        <w:footnoteRef/>
      </w:r>
      <w:r>
        <w:t xml:space="preserve"> Cross-references for "hope": Ps 42:11; Ps 43:5; Ps 146:5; Lam 3:21-26; Rom 5:4-5; Rom 8:24-25; Rom 15:13; Col 1:5; Col 1:27; 1Thess 5:8; Heb 6:11; Heb 6:19; 1Pet 1:21; 1John 3:3.</w:t>
      </w:r>
    </w:p>
  </w:footnote>
  <w:footnote w:id="12287">
    <w:p>
      <w:pPr>
        <w:pStyle w:val="FootnoteText"/>
      </w:pPr>
      <w:r>
        <w:rPr>
          <w:rStyle w:val="FootnoteReference"/>
        </w:rPr>
        <w:footnoteRef/>
      </w:r>
      <w:r>
        <w:t xml:space="preserve"> Cross-references for "the greatest": Mark 12:29-31; Luke 10:27; 1Cor 13:8; 1Cor 14:1; 1Cor 16:14; Gal 5:13-22; Phil 1:9; Col 3:14; 1Tim 1:5; 2Tim 1:7; 1John 4:7-9; 2John 1:4-6.</w:t>
      </w:r>
    </w:p>
  </w:footnote>
  <w:footnote w:id="12288">
    <w:p>
      <w:pPr>
        <w:pStyle w:val="FootnoteText"/>
      </w:pPr>
      <w:r>
        <w:rPr>
          <w:rStyle w:val="FootnoteReference"/>
        </w:rPr>
        <w:footnoteRef/>
      </w:r>
      <w:r>
        <w:t xml:space="preserve"> Cross-references: 1Cor 3:14; 1Pet 1:21; 1John 2:14; 1John 2:24; 1John 3:9.</w:t>
      </w:r>
    </w:p>
  </w:footnote>
  <w:footnote w:id="12289">
    <w:p>
      <w:pPr>
        <w:pStyle w:val="FootnoteText"/>
      </w:pPr>
      <w:r>
        <w:rPr>
          <w:rStyle w:val="FootnoteReference"/>
        </w:rPr>
        <w:footnoteRef/>
      </w:r>
      <w:r>
        <w:t xml:space="preserve"> Cross-references: 1Cor 8:1; 1Cor 8:3; 1Cor 13:1-8; 2Cor 5:10; 2Cor 5:15; Gal 5:6; 1John 2:10; 1John 4:7-18.</w:t>
      </w:r>
    </w:p>
  </w:footnote>
  <w:footnote w:id="12290">
    <w:p>
      <w:pPr>
        <w:pStyle w:val="FootnoteText"/>
      </w:pPr>
      <w:r>
        <w:rPr>
          <w:rStyle w:val="FootnoteReference"/>
        </w:rPr>
        <w:footnoteRef/>
      </w:r>
      <w:r>
        <w:t xml:space="preserve"> Cross-references for "desire": 1Cor 12:1; 1Cor 12:31; Eph 1:3.</w:t>
      </w:r>
    </w:p>
  </w:footnote>
  <w:footnote w:id="12291">
    <w:p>
      <w:pPr>
        <w:pStyle w:val="FootnoteText"/>
      </w:pPr>
      <w:r>
        <w:rPr>
          <w:rStyle w:val="FootnoteReference"/>
        </w:rPr>
        <w:footnoteRef/>
      </w:r>
      <w:r>
        <w:t xml:space="preserve"> Cross-references for "prophesy": Num 11:25-29; Rom 12:6; 1Cor 13:2; 1Cor 13:9; 1Cor 14:3-5; 1Cor 14:24-25; 1Cor 14:37; 1Cor 14:39; 1Thess 5:20; 1Tim 4:14.</w:t>
      </w:r>
    </w:p>
  </w:footnote>
  <w:footnote w:id="12292">
    <w:p>
      <w:pPr>
        <w:pStyle w:val="FootnoteText"/>
      </w:pPr>
      <w:r>
        <w:rPr>
          <w:rStyle w:val="FootnoteReference"/>
        </w:rPr>
        <w:footnoteRef/>
      </w:r>
      <w:r>
        <w:t xml:space="preserve"> Cross-references: Prov 15:9; Prov 21:21; Isa 51:1; Rom 9:30; Rom 14:19; 1Tim 5:10; 1Tim 6:11; Heb 12:14; 1Pet 3:11-13; 3John 1:11.</w:t>
      </w:r>
    </w:p>
  </w:footnote>
  <w:footnote w:id="12293">
    <w:p>
      <w:pPr>
        <w:pStyle w:val="FootnoteText"/>
      </w:pPr>
      <w:r>
        <w:rPr>
          <w:rStyle w:val="FootnoteReference"/>
        </w:rPr>
        <w:footnoteRef/>
      </w:r>
      <w:r>
        <w:t xml:space="preserve"> Cross-references: 1Cor 13:1-8; 1Cor 13:13; 2Tim 2:22; 2Pet 1:7.</w:t>
      </w:r>
    </w:p>
  </w:footnote>
  <w:footnote w:id="1229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29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29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297">
    <w:p>
      <w:pPr>
        <w:pStyle w:val="FootnoteText"/>
      </w:pPr>
      <w:r>
        <w:rPr>
          <w:rStyle w:val="FootnoteReference"/>
        </w:rPr>
        <w:footnoteRef/>
      </w:r>
      <w:r>
        <w:t xml:space="preserve"> Cross-references: Gen 11:7; Gen 42:23; Deut 28:49; 2Kgs 18:26; Acts 2:4-11; Acts 10:46; Acts 19:6; 1Cor 14:9-11; 1Cor 14:16; 1Cor 14:21-22.</w:t>
      </w:r>
    </w:p>
  </w:footnote>
  <w:footnote w:id="12298">
    <w:p>
      <w:pPr>
        <w:pStyle w:val="FootnoteText"/>
      </w:pPr>
      <w:r>
        <w:rPr>
          <w:rStyle w:val="FootnoteReference"/>
        </w:rPr>
        <w:footnoteRef/>
      </w:r>
      <w:r>
        <w:t xml:space="preserve"> Cross-references: Acts 22:9.</w:t>
      </w:r>
    </w:p>
  </w:footnote>
  <w:footnote w:id="12299">
    <w:p>
      <w:pPr>
        <w:pStyle w:val="FootnoteText"/>
      </w:pPr>
      <w:r>
        <w:rPr>
          <w:rStyle w:val="FootnoteReference"/>
        </w:rPr>
        <w:footnoteRef/>
      </w:r>
      <w:r>
        <w:t xml:space="preserve"> Cross-references: Ps 49:3-4; Ps 78:2; Matt 13:11; Mark 4:11; Rom 16:25; 1Cor 2:7; 1Cor 2:10; 1Cor 13:2; 1Cor 15:51; Eph 3:3-9; Eph 6:19; Col 1:26-27; Col 2:2; 1Tim 3:9; 1Tim 3:16; Rev 10:7.</w:t>
      </w:r>
    </w:p>
  </w:footnote>
  <w:footnote w:id="12300">
    <w:p>
      <w:pPr>
        <w:pStyle w:val="FootnoteText"/>
      </w:pPr>
      <w:r>
        <w:rPr>
          <w:rStyle w:val="FootnoteReference"/>
        </w:rPr>
        <w:footnoteRef/>
      </w:r>
      <w:r>
        <w:t xml:space="preserve"> Cross-references for "exhortation": Luke 3:18; Acts 13:15; Acts 14:22; Acts 15:32; Rom 12:8; 1Thess 2:3; 1Thess 4:1; 1Thess 5:11; 1Thess 5:14; 2Thess 3:12; 1Tim 4:13; 1Tim 6:2; 2Tim 4:2; Titus 1:9; Titus 2:6; Titus 2:9; Titus 2:15; Heb 3:13; Heb 10:25; Heb 13:22; 1Pet 5:12.</w:t>
      </w:r>
    </w:p>
  </w:footnote>
  <w:footnote w:id="12301">
    <w:p>
      <w:pPr>
        <w:pStyle w:val="FootnoteText"/>
      </w:pPr>
      <w:r>
        <w:rPr>
          <w:rStyle w:val="FootnoteReference"/>
        </w:rPr>
        <w:footnoteRef/>
      </w:r>
      <w:r>
        <w:t xml:space="preserve"> Cross-references for "comfort": 1Cor 14:31; 2Cor 1:4; 2Cor 2:7; Eph 6:22; Col 4:8; 1Thess 2:11; 1Thess 3:2; 1Thess 4:18; 1Thess 5:11-14.</w:t>
      </w:r>
    </w:p>
  </w:footnote>
  <w:footnote w:id="12302">
    <w:p>
      <w:pPr>
        <w:pStyle w:val="FootnoteText"/>
      </w:pPr>
      <w:r>
        <w:rPr>
          <w:rStyle w:val="FootnoteReference"/>
        </w:rPr>
        <w:footnoteRef/>
      </w:r>
      <w:r>
        <w:t xml:space="preserve"> Cross-references: Acts 9:31; Rom 14:19; Rom 15:2; 1Cor 8:1; 1Cor 10:23; 1Cor 14:4; 1Cor 14:12; 1Cor 14:26; Eph 4:12-16; Eph 4:29; 1Thess 5:11; 1Tim 1:4; Jude 1:20.</w:t>
      </w:r>
    </w:p>
  </w:footnote>
  <w:footnote w:id="12303">
    <w:p>
      <w:pPr>
        <w:pStyle w:val="FootnoteText"/>
      </w:pPr>
      <w:r>
        <w:rPr>
          <w:rStyle w:val="FootnoteReference"/>
        </w:rPr>
        <w:footnoteRef/>
      </w:r>
      <w:r>
        <w:t xml:space="preserve"> Cross-references: 1Cor 14:14.</w:t>
      </w:r>
    </w:p>
  </w:footnote>
  <w:footnote w:id="12304">
    <w:p>
      <w:pPr>
        <w:pStyle w:val="FootnoteText"/>
      </w:pPr>
      <w:r>
        <w:rPr>
          <w:rStyle w:val="FootnoteReference"/>
        </w:rPr>
        <w:footnoteRef/>
      </w:r>
      <w:r>
        <w:t xml:space="preserve"> Cross-references: 1Cor 14:3; 1Cor 14:18-19.</w:t>
      </w:r>
    </w:p>
  </w:footnote>
  <w:footnote w:id="12305">
    <w:p>
      <w:pPr>
        <w:pStyle w:val="FootnoteText"/>
      </w:pPr>
      <w:r>
        <w:rPr>
          <w:rStyle w:val="FootnoteReference"/>
        </w:rPr>
        <w:footnoteRef/>
      </w:r>
      <w:r>
        <w:t xml:space="preserve"> Cross-references for "except": 1Cor 12:10; 1Cor 12:30; 1Cor 14:12-13; 1Cor 14:26-28.</w:t>
      </w:r>
    </w:p>
  </w:footnote>
  <w:footnote w:id="12306">
    <w:p>
      <w:pPr>
        <w:pStyle w:val="FootnoteText"/>
      </w:pPr>
      <w:r>
        <w:rPr>
          <w:rStyle w:val="FootnoteReference"/>
        </w:rPr>
        <w:footnoteRef/>
      </w:r>
      <w:r>
        <w:t xml:space="preserve"> Cross-references: 1Cor 14:1; 1Cor 14:3.</w:t>
      </w:r>
    </w:p>
  </w:footnote>
  <w:footnote w:id="12307">
    <w:p>
      <w:pPr>
        <w:pStyle w:val="FootnoteText"/>
      </w:pPr>
      <w:r>
        <w:rPr>
          <w:rStyle w:val="FootnoteReference"/>
        </w:rPr>
        <w:footnoteRef/>
      </w:r>
      <w:r>
        <w:t xml:space="preserve"> Cross-references for "what shall I": 1Sam 12:21; Jer 16:19; Jer 23:32; Matt 16:26; 1Cor 10:33; 1Cor 12:7; 1Cor 13:3; 2Tim 2:14; Titus 3:8; Heb 13:9.</w:t>
      </w:r>
    </w:p>
  </w:footnote>
  <w:footnote w:id="12308">
    <w:p>
      <w:pPr>
        <w:pStyle w:val="FootnoteText"/>
      </w:pPr>
      <w:r>
        <w:rPr>
          <w:rStyle w:val="FootnoteReference"/>
        </w:rPr>
        <w:footnoteRef/>
      </w:r>
      <w:r>
        <w:t xml:space="preserve"> Cross-references for "revelation": Matt 11:25; Matt 16:17; 1Cor 14:26-30; 2Cor 12:1; 2Cor 12:7; Eph 1:17; Phil 3:15.</w:t>
      </w:r>
    </w:p>
  </w:footnote>
  <w:footnote w:id="12309">
    <w:p>
      <w:pPr>
        <w:pStyle w:val="FootnoteText"/>
      </w:pPr>
      <w:r>
        <w:rPr>
          <w:rStyle w:val="FootnoteReference"/>
        </w:rPr>
        <w:footnoteRef/>
      </w:r>
      <w:r>
        <w:t xml:space="preserve"> Cross-references for "knowledge": Rom 15:14; 1Cor 12:8; 1Cor 13:2; 1Cor 13:8-9; 2Cor 11:6; Eph 3:4; 2Pet 1:5; 2Pet 3:18.</w:t>
      </w:r>
    </w:p>
  </w:footnote>
  <w:footnote w:id="12310">
    <w:p>
      <w:pPr>
        <w:pStyle w:val="FootnoteText"/>
      </w:pPr>
      <w:r>
        <w:rPr>
          <w:rStyle w:val="FootnoteReference"/>
        </w:rPr>
        <w:footnoteRef/>
      </w:r>
      <w:r>
        <w:t xml:space="preserve"> Cross-references: 1Cor 13:2; 1Cor 14:1.</w:t>
      </w:r>
    </w:p>
  </w:footnote>
  <w:footnote w:id="12311">
    <w:p>
      <w:pPr>
        <w:pStyle w:val="FootnoteText"/>
      </w:pPr>
      <w:r>
        <w:rPr>
          <w:rStyle w:val="FootnoteReference"/>
        </w:rPr>
        <w:footnoteRef/>
      </w:r>
      <w:r>
        <w:t xml:space="preserve"> Cross-references: Rom 16:17; 1Cor 14:26; 2Tim 3:10; 2Tim 3:16; 2Tim 4:2; 2John 1:9.</w:t>
      </w:r>
    </w:p>
  </w:footnote>
  <w:footnote w:id="12312">
    <w:p>
      <w:pPr>
        <w:pStyle w:val="FootnoteText"/>
      </w:pPr>
      <w:r>
        <w:rPr>
          <w:rStyle w:val="FootnoteReference"/>
        </w:rPr>
        <w:footnoteRef/>
      </w:r>
      <w:r>
        <w:t xml:space="preserve"> Cross-references for "things": 1Cor 13:1.</w:t>
      </w:r>
    </w:p>
  </w:footnote>
  <w:footnote w:id="12313">
    <w:p>
      <w:pPr>
        <w:pStyle w:val="FootnoteText"/>
      </w:pPr>
      <w:r>
        <w:rPr>
          <w:rStyle w:val="FootnoteReference"/>
        </w:rPr>
        <w:footnoteRef/>
      </w:r>
      <w:r>
        <w:t xml:space="preserve"> Cross-references: Num 10:2-10; Matt 11:17; Luke 7:32; 1Cor 14:8.</w:t>
      </w:r>
    </w:p>
  </w:footnote>
  <w:footnote w:id="12314">
    <w:p>
      <w:pPr>
        <w:pStyle w:val="FootnoteText"/>
      </w:pPr>
      <w:r>
        <w:rPr>
          <w:rStyle w:val="FootnoteReference"/>
        </w:rPr>
        <w:footnoteRef/>
      </w:r>
      <w:r>
        <w:t xml:space="preserve"> Cross-references: Num 10:9; Josh 6:4-20; Judg 7:16-18; Neh 4:18-21; Job 39:24-25; Isa 27:13; Amos 3:6; Eph 6:11-18.</w:t>
      </w:r>
    </w:p>
  </w:footnote>
  <w:footnote w:id="12315">
    <w:p>
      <w:pPr>
        <w:pStyle w:val="FootnoteText"/>
      </w:pPr>
      <w:r>
        <w:rPr>
          <w:rStyle w:val="FootnoteReference"/>
        </w:rPr>
        <w:footnoteRef/>
      </w:r>
      <w:r>
        <w:t xml:space="preserve"> Cross-references: 1Cor 14:19.</w:t>
      </w:r>
    </w:p>
  </w:footnote>
  <w:footnote w:id="12316">
    <w:p>
      <w:pPr>
        <w:pStyle w:val="FootnoteText"/>
      </w:pPr>
      <w:r>
        <w:rPr>
          <w:rStyle w:val="FootnoteReference"/>
        </w:rPr>
        <w:footnoteRef/>
      </w:r>
      <w:r>
        <w:t xml:space="preserve"> Cross-references: 1Cor 9:26.</w:t>
      </w:r>
    </w:p>
  </w:footnote>
  <w:footnote w:id="12317">
    <w:p>
      <w:pPr>
        <w:pStyle w:val="FootnoteText"/>
      </w:pPr>
      <w:r>
        <w:rPr>
          <w:rStyle w:val="FootnoteReference"/>
        </w:rPr>
        <w:footnoteRef/>
      </w:r>
      <w:r>
        <w:t xml:space="preserve"> Cross-references for "I shall": Acts 28:2; Acts 28:4; Rom 1:14; 1Cor 14:21; Col 3:11.</w:t>
      </w:r>
    </w:p>
  </w:footnote>
  <w:footnote w:id="12318">
    <w:p>
      <w:pPr>
        <w:pStyle w:val="FootnoteText"/>
      </w:pPr>
      <w:r>
        <w:rPr>
          <w:rStyle w:val="FootnoteReference"/>
        </w:rPr>
        <w:footnoteRef/>
      </w:r>
      <w:r>
        <w:t xml:space="preserve"> Cross-references for "spiritual gifts": 1Cor 14:32.</w:t>
      </w:r>
    </w:p>
  </w:footnote>
  <w:footnote w:id="12319">
    <w:p>
      <w:pPr>
        <w:pStyle w:val="FootnoteText"/>
      </w:pPr>
      <w:r>
        <w:rPr>
          <w:rStyle w:val="FootnoteReference"/>
        </w:rPr>
        <w:footnoteRef/>
      </w:r>
      <w:r>
        <w:t xml:space="preserve"> Cross-references for "seek": 1Cor 14:3-4; 1Cor 14:26.</w:t>
      </w:r>
    </w:p>
  </w:footnote>
  <w:footnote w:id="12320">
    <w:p>
      <w:pPr>
        <w:pStyle w:val="FootnoteText"/>
      </w:pPr>
      <w:r>
        <w:rPr>
          <w:rStyle w:val="FootnoteReference"/>
        </w:rPr>
        <w:footnoteRef/>
      </w:r>
      <w:r>
        <w:t xml:space="preserve"> Cross-references: 1Cor 12:7; 1Cor 12:31; 1Cor 14:1; Titus 2:14.</w:t>
      </w:r>
    </w:p>
  </w:footnote>
  <w:footnote w:id="12321">
    <w:p>
      <w:pPr>
        <w:pStyle w:val="FootnoteText"/>
      </w:pPr>
      <w:r>
        <w:rPr>
          <w:rStyle w:val="FootnoteReference"/>
        </w:rPr>
        <w:footnoteRef/>
      </w:r>
      <w:r>
        <w:t xml:space="preserve"> Cross-references for "pray": Mark 11:24; John 14:13-14; Acts 1:14; Acts 4:29-31; Acts 8:15; 1Cor 12:10; 1Cor 12:30; 1Cor 14:27-28.</w:t>
      </w:r>
    </w:p>
  </w:footnote>
  <w:footnote w:id="12322">
    <w:p>
      <w:pPr>
        <w:pStyle w:val="FootnoteText"/>
      </w:pPr>
      <w:r>
        <w:rPr>
          <w:rStyle w:val="FootnoteReference"/>
        </w:rPr>
        <w:footnoteRef/>
      </w:r>
      <w:r>
        <w:t xml:space="preserve"> Cross-references for "my spirit": 1Cor 14:2; 1Cor 14:15-16; 1Cor 14:19.</w:t>
      </w:r>
    </w:p>
  </w:footnote>
  <w:footnote w:id="12323">
    <w:p>
      <w:pPr>
        <w:pStyle w:val="FootnoteText"/>
      </w:pPr>
      <w:r>
        <w:rPr>
          <w:rStyle w:val="FootnoteReference"/>
        </w:rPr>
        <w:footnoteRef/>
      </w:r>
      <w:r>
        <w:t xml:space="preserve"> Cross-references for "I will pray with the spirit": John 4:23-24; Rom 1:9; 1Cor 14:19; Eph 5:17-20; Eph 6:18; Col 3:16; Jude 1:20.</w:t>
      </w:r>
    </w:p>
  </w:footnote>
  <w:footnote w:id="12324">
    <w:p>
      <w:pPr>
        <w:pStyle w:val="FootnoteText"/>
      </w:pPr>
      <w:r>
        <w:rPr>
          <w:rStyle w:val="FootnoteReference"/>
        </w:rPr>
        <w:footnoteRef/>
      </w:r>
      <w:r>
        <w:t xml:space="preserve"> Cross-references: Ps 47:7; Rom 12:1-2.</w:t>
      </w:r>
    </w:p>
  </w:footnote>
  <w:footnote w:id="12325">
    <w:p>
      <w:pPr>
        <w:pStyle w:val="FootnoteText"/>
      </w:pPr>
      <w:r>
        <w:rPr>
          <w:rStyle w:val="FootnoteReference"/>
        </w:rPr>
        <w:footnoteRef/>
      </w:r>
      <w:r>
        <w:t xml:space="preserve"> Cross-references for "bless": 1Cor 14:2; 1Cor 14:14.</w:t>
      </w:r>
    </w:p>
  </w:footnote>
  <w:footnote w:id="12326">
    <w:p>
      <w:pPr>
        <w:pStyle w:val="FootnoteText"/>
      </w:pPr>
      <w:r>
        <w:rPr>
          <w:rStyle w:val="FootnoteReference"/>
        </w:rPr>
        <w:footnoteRef/>
      </w:r>
      <w:r>
        <w:t xml:space="preserve"> Cross-references for "Amen": Num 5:22; Deut 27:15-26; 1Kgs 1:36; 1Chr 16:36; Ps 41:13; Ps 72:19; Ps 89:52; Ps 106:48; Jer 28:6; Matt 6:13; Matt 28:20; Mark 16:20; John 21:25; 1Cor 11:24; 1Cor 16:24; Rev 5:14; Rev 22:20.</w:t>
      </w:r>
    </w:p>
  </w:footnote>
  <w:footnote w:id="12327">
    <w:p>
      <w:pPr>
        <w:pStyle w:val="FootnoteText"/>
      </w:pPr>
      <w:r>
        <w:rPr>
          <w:rStyle w:val="FootnoteReference"/>
        </w:rPr>
        <w:footnoteRef/>
      </w:r>
      <w:r>
        <w:t xml:space="preserve"> Cross-references: Isa 29:11-12; John 7:15; Acts 4:13; 1Cor 14:23-24.</w:t>
      </w:r>
    </w:p>
  </w:footnote>
  <w:footnote w:id="12328">
    <w:p>
      <w:pPr>
        <w:pStyle w:val="FootnoteText"/>
      </w:pPr>
      <w:r>
        <w:rPr>
          <w:rStyle w:val="FootnoteReference"/>
        </w:rPr>
        <w:footnoteRef/>
      </w:r>
      <w:r>
        <w:t xml:space="preserve"> Cross-references: 1Cor 1:4-8.</w:t>
      </w:r>
    </w:p>
  </w:footnote>
  <w:footnote w:id="12329">
    <w:p>
      <w:pPr>
        <w:pStyle w:val="FootnoteText"/>
      </w:pPr>
      <w:r>
        <w:rPr>
          <w:rStyle w:val="FootnoteReference"/>
        </w:rPr>
        <w:footnoteRef/>
      </w:r>
      <w:r>
        <w:t xml:space="preserve"> Cross-references: 1Cor 14:4; 1Cor 14:6.</w:t>
      </w:r>
    </w:p>
  </w:footnote>
  <w:footnote w:id="12330">
    <w:p>
      <w:pPr>
        <w:pStyle w:val="FootnoteText"/>
      </w:pPr>
      <w:r>
        <w:rPr>
          <w:rStyle w:val="FootnoteReference"/>
        </w:rPr>
        <w:footnoteRef/>
      </w:r>
      <w:r>
        <w:t xml:space="preserve"> Cross-references: 1Cor 1:4-6; 1Cor 4:7.</w:t>
      </w:r>
    </w:p>
  </w:footnote>
  <w:footnote w:id="12331">
    <w:p>
      <w:pPr>
        <w:pStyle w:val="FootnoteText"/>
      </w:pPr>
      <w:r>
        <w:rPr>
          <w:rStyle w:val="FootnoteReference"/>
        </w:rPr>
        <w:footnoteRef/>
      </w:r>
      <w:r>
        <w:t xml:space="preserve"> Cross-references: Ps 119:99; Isa 11:3; Rom 16:19; 1Cor 3:1-2; 1Cor 13:11; Eph 4:14-15; Phil 1:9; Heb 5:12-13; Heb 6:1-3; 2Pet 3:18.</w:t>
      </w:r>
    </w:p>
  </w:footnote>
  <w:footnote w:id="12332">
    <w:p>
      <w:pPr>
        <w:pStyle w:val="FootnoteText"/>
      </w:pPr>
      <w:r>
        <w:rPr>
          <w:rStyle w:val="FootnoteReference"/>
        </w:rPr>
        <w:footnoteRef/>
      </w:r>
      <w:r>
        <w:t xml:space="preserve"> Cross-references: Ps 131:1-2; Matt 11:25; Matt 18:3; Matt 19:4; Mark 10:15; 1Pet 2:2.</w:t>
      </w:r>
    </w:p>
  </w:footnote>
  <w:footnote w:id="12333">
    <w:p>
      <w:pPr>
        <w:pStyle w:val="FootnoteText"/>
      </w:pPr>
      <w:r>
        <w:rPr>
          <w:rStyle w:val="FootnoteReference"/>
        </w:rPr>
        <w:footnoteRef/>
      </w:r>
      <w:r>
        <w:t xml:space="preserve"> Cross-references: Ps 119:99.</w:t>
      </w:r>
    </w:p>
  </w:footnote>
  <w:footnote w:id="12334">
    <w:p>
      <w:pPr>
        <w:pStyle w:val="FootnoteText"/>
      </w:pPr>
      <w:r>
        <w:rPr>
          <w:rStyle w:val="FootnoteReference"/>
        </w:rPr>
        <w:footnoteRef/>
      </w:r>
      <w:r>
        <w:t xml:space="preserve"> Cross-references: 1Cor 2:6; Phil 3:15.</w:t>
      </w:r>
    </w:p>
  </w:footnote>
  <w:footnote w:id="12335">
    <w:p>
      <w:pPr>
        <w:pStyle w:val="FootnoteText"/>
      </w:pPr>
      <w:r>
        <w:rPr>
          <w:rStyle w:val="FootnoteReference"/>
        </w:rPr>
        <w:footnoteRef/>
      </w:r>
      <w:r>
        <w:t xml:space="preserve"> Cross-references for "the law": John 10:34; Rom 3:19; G2962; G3004.</w:t>
      </w:r>
    </w:p>
  </w:footnote>
  <w:footnote w:id="12336">
    <w:p>
      <w:pPr>
        <w:pStyle w:val="FootnoteText"/>
      </w:pPr>
      <w:r>
        <w:rPr>
          <w:rStyle w:val="FootnoteReference"/>
        </w:rPr>
        <w:footnoteRef/>
      </w:r>
      <w:r>
        <w:t xml:space="preserve"> Cross-references for "for a": Mark 16:17; Acts 2:6-12; Acts 2:32-36.</w:t>
      </w:r>
    </w:p>
  </w:footnote>
  <w:footnote w:id="12337">
    <w:p>
      <w:pPr>
        <w:pStyle w:val="FootnoteText"/>
      </w:pPr>
      <w:r>
        <w:rPr>
          <w:rStyle w:val="FootnoteReference"/>
        </w:rPr>
        <w:footnoteRef/>
      </w:r>
      <w:r>
        <w:t xml:space="preserve"> Cross-references for "not to": 1Tim 1:9.</w:t>
      </w:r>
    </w:p>
  </w:footnote>
  <w:footnote w:id="12338">
    <w:p>
      <w:pPr>
        <w:pStyle w:val="FootnoteText"/>
      </w:pPr>
      <w:r>
        <w:rPr>
          <w:rStyle w:val="FootnoteReference"/>
        </w:rPr>
        <w:footnoteRef/>
      </w:r>
      <w:r>
        <w:t xml:space="preserve"> Cross-references for "but for": 1Cor 14:3.</w:t>
      </w:r>
    </w:p>
  </w:footnote>
  <w:footnote w:id="12339">
    <w:p>
      <w:pPr>
        <w:pStyle w:val="FootnoteText"/>
      </w:pPr>
      <w:r>
        <w:rPr>
          <w:rStyle w:val="FootnoteReference"/>
        </w:rPr>
        <w:footnoteRef/>
      </w:r>
      <w:r>
        <w:t xml:space="preserve"> Cross-references for "the whole": 1Cor 11:18.</w:t>
      </w:r>
    </w:p>
  </w:footnote>
  <w:footnote w:id="12340">
    <w:p>
      <w:pPr>
        <w:pStyle w:val="FootnoteText"/>
      </w:pPr>
      <w:r>
        <w:rPr>
          <w:rStyle w:val="FootnoteReference"/>
        </w:rPr>
        <w:footnoteRef/>
      </w:r>
      <w:r>
        <w:t xml:space="preserve"> Cross-references for "will": Hos 9:7; John 10:20; Acts 2:13; Acts 26:24.</w:t>
      </w:r>
    </w:p>
  </w:footnote>
  <w:footnote w:id="12341">
    <w:p>
      <w:pPr>
        <w:pStyle w:val="FootnoteText"/>
      </w:pPr>
      <w:r>
        <w:rPr>
          <w:rStyle w:val="FootnoteReference"/>
        </w:rPr>
        <w:footnoteRef/>
      </w:r>
      <w:r>
        <w:t xml:space="preserve"> Cross-references: John 1:47-49; John 4:29; Acts 2:37; 1Cor 2:15; Heb 4:12-13.</w:t>
      </w:r>
    </w:p>
  </w:footnote>
  <w:footnote w:id="12342">
    <w:p>
      <w:pPr>
        <w:pStyle w:val="FootnoteText"/>
      </w:pPr>
      <w:r>
        <w:rPr>
          <w:rStyle w:val="FootnoteReference"/>
        </w:rPr>
        <w:footnoteRef/>
      </w:r>
      <w:r>
        <w:t xml:space="preserve"> Cross-references for "falling": Gen 44:14; Deut 9:18; Ps 72:11; Isa 60:14; Luke 5:8; Luke 8:28; Rev 5:8; Rev 19:4.</w:t>
      </w:r>
    </w:p>
  </w:footnote>
  <w:footnote w:id="12343">
    <w:p>
      <w:pPr>
        <w:pStyle w:val="FootnoteText"/>
      </w:pPr>
      <w:r>
        <w:rPr>
          <w:rStyle w:val="FootnoteReference"/>
        </w:rPr>
        <w:footnoteRef/>
      </w:r>
      <w:r>
        <w:t xml:space="preserve"> Cross-references: Isa 45:14; Zech 8:23.</w:t>
      </w:r>
    </w:p>
  </w:footnote>
  <w:footnote w:id="12344">
    <w:p>
      <w:pPr>
        <w:pStyle w:val="FootnoteText"/>
      </w:pPr>
      <w:r>
        <w:rPr>
          <w:rStyle w:val="FootnoteReference"/>
        </w:rPr>
        <w:footnoteRef/>
      </w:r>
      <w:r>
        <w:t xml:space="preserve"> Cross-references: Rom 14:19; 1Cor 12:7; 1Cor 14:4-5; 1Cor 14:12; 1Cor 14:40; 2Cor 12:19; 2Cor 13:10; Eph 4:12; Eph 4:16; Eph 4:29; 1Thess 5:11.</w:t>
      </w:r>
    </w:p>
  </w:footnote>
  <w:footnote w:id="12345">
    <w:p>
      <w:pPr>
        <w:pStyle w:val="FootnoteText"/>
      </w:pPr>
      <w:r>
        <w:rPr>
          <w:rStyle w:val="FootnoteReference"/>
        </w:rPr>
        <w:footnoteRef/>
      </w:r>
      <w:r>
        <w:t xml:space="preserve"> Cross-references: 1 Corinthians 14:26 (3).</w:t>
      </w:r>
    </w:p>
  </w:footnote>
  <w:footnote w:id="12346">
    <w:p>
      <w:pPr>
        <w:pStyle w:val="FootnoteText"/>
      </w:pPr>
      <w:r>
        <w:rPr>
          <w:rStyle w:val="FootnoteReference"/>
        </w:rPr>
        <w:footnoteRef/>
      </w:r>
      <w:r>
        <w:t xml:space="preserve"> Cross-references: 1Cor 12:10; 1Cor 14:39; 1Thess 5:19-21; 1John 4:1-3.</w:t>
      </w:r>
    </w:p>
  </w:footnote>
  <w:footnote w:id="12347">
    <w:p>
      <w:pPr>
        <w:pStyle w:val="FootnoteText"/>
      </w:pPr>
      <w:r>
        <w:rPr>
          <w:rStyle w:val="FootnoteReference"/>
        </w:rPr>
        <w:footnoteRef/>
      </w:r>
      <w:r>
        <w:t xml:space="preserve"> Cross-references for "revealed": 1Cor 14:6; 1Cor 14:26.</w:t>
      </w:r>
    </w:p>
  </w:footnote>
  <w:footnote w:id="12348">
    <w:p>
      <w:pPr>
        <w:pStyle w:val="FootnoteText"/>
      </w:pPr>
      <w:r>
        <w:rPr>
          <w:rStyle w:val="FootnoteReference"/>
        </w:rPr>
        <w:footnoteRef/>
      </w:r>
      <w:r>
        <w:t xml:space="preserve"> Cross-references: Job 32:11; Job 32:15-20; Job 33:31-33; 1Thess 5:19-20.</w:t>
      </w:r>
    </w:p>
  </w:footnote>
  <w:footnote w:id="12349">
    <w:p>
      <w:pPr>
        <w:pStyle w:val="FootnoteText"/>
      </w:pPr>
      <w:r>
        <w:rPr>
          <w:rStyle w:val="FootnoteReference"/>
        </w:rPr>
        <w:footnoteRef/>
      </w:r>
      <w:r>
        <w:t xml:space="preserve"> Cross-references for "all may learn": Prov 1:5; Prov 9:9; 1Cor 14:3; 1Cor 14:19; 1Cor 14:35; Eph 4:11-12.</w:t>
      </w:r>
    </w:p>
  </w:footnote>
  <w:footnote w:id="12350">
    <w:p>
      <w:pPr>
        <w:pStyle w:val="FootnoteText"/>
      </w:pPr>
      <w:r>
        <w:rPr>
          <w:rStyle w:val="FootnoteReference"/>
        </w:rPr>
        <w:footnoteRef/>
      </w:r>
      <w:r>
        <w:t xml:space="preserve"> Cross-references for "all may be": Rom 1:12; 2Cor 1:4; 2Cor 7:6-7; Eph 6:22; 1Thess 4:18; 1Thess 5:11; 1Thess 5:14.</w:t>
      </w:r>
    </w:p>
  </w:footnote>
  <w:footnote w:id="12351">
    <w:p>
      <w:pPr>
        <w:pStyle w:val="FootnoteText"/>
      </w:pPr>
      <w:r>
        <w:rPr>
          <w:rStyle w:val="FootnoteReference"/>
        </w:rPr>
        <w:footnoteRef/>
      </w:r>
      <w:r>
        <w:t xml:space="preserve"> Cross-references: 1Sam 10:10-13; 1Sam 19:19-24; 2Kgs 2:3; 2Kgs 2:5; Job 32:8-11; Jer 20:9; Acts 4:19-20; 1Cor 14:29-30; 1John 4:1.</w:t>
      </w:r>
    </w:p>
  </w:footnote>
  <w:footnote w:id="12352">
    <w:p>
      <w:pPr>
        <w:pStyle w:val="FootnoteText"/>
      </w:pPr>
      <w:r>
        <w:rPr>
          <w:rStyle w:val="FootnoteReference"/>
        </w:rPr>
        <w:footnoteRef/>
      </w:r>
      <w:r>
        <w:t xml:space="preserve"> Cross-references: Luke 2:14; Rom 15:33; 1Cor 7:15; Gal 5:22; 2Thess 3:16; Heb 13:20; Jas 3:17-18.</w:t>
      </w:r>
    </w:p>
  </w:footnote>
  <w:footnote w:id="12353">
    <w:p>
      <w:pPr>
        <w:pStyle w:val="FootnoteText"/>
      </w:pPr>
      <w:r>
        <w:rPr>
          <w:rStyle w:val="FootnoteReference"/>
        </w:rPr>
        <w:footnoteRef/>
      </w:r>
      <w:r>
        <w:t xml:space="preserve"> Cross-references: 1Cor 4:17; 1Cor 7:17; 1Cor 11:16.</w:t>
      </w:r>
    </w:p>
  </w:footnote>
  <w:footnote w:id="12354">
    <w:p>
      <w:pPr>
        <w:pStyle w:val="FootnoteText"/>
      </w:pPr>
      <w:r>
        <w:rPr>
          <w:rStyle w:val="FootnoteReference"/>
        </w:rPr>
        <w:footnoteRef/>
      </w:r>
      <w:r>
        <w:t xml:space="preserve"> Cross-references for "women": 1Cor 11:5; 1Tim 2:11-12.</w:t>
      </w:r>
    </w:p>
  </w:footnote>
  <w:footnote w:id="12355">
    <w:p>
      <w:pPr>
        <w:pStyle w:val="FootnoteText"/>
      </w:pPr>
      <w:r>
        <w:rPr>
          <w:rStyle w:val="FootnoteReference"/>
        </w:rPr>
        <w:footnoteRef/>
      </w:r>
      <w:r>
        <w:t xml:space="preserve"> Cross-references for "they are": 1Cor 11:3; 1Cor 11:7-10; 1Cor 14:35; Eph 5:22-24; Eph 5:33; Col 3:18; Titus 2:5; 1Pet 3:1-6.</w:t>
      </w:r>
    </w:p>
  </w:footnote>
  <w:footnote w:id="12356">
    <w:p>
      <w:pPr>
        <w:pStyle w:val="FootnoteText"/>
      </w:pPr>
      <w:r>
        <w:rPr>
          <w:rStyle w:val="FootnoteReference"/>
        </w:rPr>
        <w:footnoteRef/>
      </w:r>
      <w:r>
        <w:t xml:space="preserve"> Cross-references: Gen 3:16; Num 30:3-13; 1Cor 14:21; Esth 1:17-20.</w:t>
      </w:r>
    </w:p>
  </w:footnote>
  <w:footnote w:id="12357">
    <w:p>
      <w:pPr>
        <w:pStyle w:val="FootnoteText"/>
      </w:pPr>
      <w:r>
        <w:rPr>
          <w:rStyle w:val="FootnoteReference"/>
        </w:rPr>
        <w:footnoteRef/>
      </w:r>
      <w:r>
        <w:t xml:space="preserve"> Cross-references for "a shame": 1Cor 11:6; 1Cor 11:14; 1Cor 14:34; Eph 5:12.</w:t>
      </w:r>
    </w:p>
  </w:footnote>
  <w:footnote w:id="12358">
    <w:p>
      <w:pPr>
        <w:pStyle w:val="FootnoteText"/>
      </w:pPr>
      <w:r>
        <w:rPr>
          <w:rStyle w:val="FootnoteReference"/>
        </w:rPr>
        <w:footnoteRef/>
      </w:r>
      <w:r>
        <w:t xml:space="preserve"> Cross-references: Eph 5:25-27; 1Pet 3:7.</w:t>
      </w:r>
    </w:p>
  </w:footnote>
  <w:footnote w:id="12359">
    <w:p>
      <w:pPr>
        <w:pStyle w:val="FootnoteText"/>
      </w:pPr>
      <w:r>
        <w:rPr>
          <w:rStyle w:val="FootnoteReference"/>
        </w:rPr>
        <w:footnoteRef/>
      </w:r>
      <w:r>
        <w:t xml:space="preserve"> Cross-references: 1Cor 4:7.</w:t>
      </w:r>
    </w:p>
  </w:footnote>
  <w:footnote w:id="12360">
    <w:p>
      <w:pPr>
        <w:pStyle w:val="FootnoteText"/>
      </w:pPr>
      <w:r>
        <w:rPr>
          <w:rStyle w:val="FootnoteReference"/>
        </w:rPr>
        <w:footnoteRef/>
      </w:r>
      <w:r>
        <w:t xml:space="preserve"> Cross-references: Num 24:3-4; Num 24:16; Rom 12:3; 1Cor 8:2; 1Cor 13:1-3; 2Cor 10:7; 2Cor 10:12; 2Cor 11:4; 2Cor 11:12-15; Gal 6:8.</w:t>
      </w:r>
    </w:p>
  </w:footnote>
  <w:footnote w:id="12361">
    <w:p>
      <w:pPr>
        <w:pStyle w:val="FootnoteText"/>
      </w:pPr>
      <w:r>
        <w:rPr>
          <w:rStyle w:val="FootnoteReference"/>
        </w:rPr>
        <w:footnoteRef/>
      </w:r>
      <w:r>
        <w:t xml:space="preserve"> Cross-references: Luke 10:16; 1Cor 7:25; 1Cor 7:40; 1Thess 4:1-8; 2Pet 3:2; 1John 4:6; Jude 1:17.</w:t>
      </w:r>
    </w:p>
  </w:footnote>
  <w:footnote w:id="12362">
    <w:p>
      <w:pPr>
        <w:pStyle w:val="FootnoteText"/>
      </w:pPr>
      <w:r>
        <w:rPr>
          <w:rStyle w:val="FootnoteReference"/>
        </w:rPr>
        <w:footnoteRef/>
      </w:r>
      <w:r>
        <w:t xml:space="preserve"> Cross-references: Hos 4:17; Matt 7:6; Matt 15:14; 1Tim 6:3-5; 2Tim 4:3-4; Rev 22:11-12.</w:t>
      </w:r>
    </w:p>
  </w:footnote>
  <w:footnote w:id="12363">
    <w:p>
      <w:pPr>
        <w:pStyle w:val="FootnoteText"/>
      </w:pPr>
      <w:r>
        <w:rPr>
          <w:rStyle w:val="FootnoteReference"/>
        </w:rPr>
        <w:footnoteRef/>
      </w:r>
      <w:r>
        <w:t xml:space="preserve"> Cross-references: 1Cor 12:31; 1Cor 14:1; 1Cor 14:3; 1Cor 14:5; 1Cor 14:24-25; 1Thess 5:20.</w:t>
      </w:r>
    </w:p>
  </w:footnote>
  <w:footnote w:id="12364">
    <w:p>
      <w:pPr>
        <w:pStyle w:val="FootnoteText"/>
      </w:pPr>
      <w:r>
        <w:rPr>
          <w:rStyle w:val="FootnoteReference"/>
        </w:rPr>
        <w:footnoteRef/>
      </w:r>
      <w:r>
        <w:t xml:space="preserve"> Cross-references: Rom 13:13; 1Cor 11:34; 1Cor 14:26-33; Col 2:5; Titus 1:5.</w:t>
      </w:r>
    </w:p>
  </w:footnote>
  <w:footnote w:id="12365">
    <w:p>
      <w:pPr>
        <w:pStyle w:val="FootnoteText"/>
      </w:pPr>
      <w:r>
        <w:rPr>
          <w:rStyle w:val="FootnoteReference"/>
        </w:rPr>
        <w:footnoteRef/>
      </w:r>
      <w:r>
        <w:t xml:space="preserve"> Cross-references for "I declare": Acts 18:4-5; 1Cor 1:23-24; 1Cor 2:2-7; 1Cor 15:3-11; Gal 1:6-12.</w:t>
      </w:r>
    </w:p>
  </w:footnote>
  <w:footnote w:id="12366">
    <w:p>
      <w:pPr>
        <w:pStyle w:val="FootnoteText"/>
      </w:pPr>
      <w:r>
        <w:rPr>
          <w:rStyle w:val="FootnoteReference"/>
        </w:rPr>
        <w:footnoteRef/>
      </w:r>
      <w:r>
        <w:t xml:space="preserve"> Cross-references for "which also": Mark 4:16-20; John 12:48; Acts 2:41; Acts 11:1; 1Cor 1:4-8; 1Thess 1:6; 1Thess 2:13; 1Thess 4:1; 2Thess 3:6.</w:t>
      </w:r>
    </w:p>
  </w:footnote>
  <w:footnote w:id="12367">
    <w:p>
      <w:pPr>
        <w:pStyle w:val="FootnoteText"/>
      </w:pPr>
      <w:r>
        <w:rPr>
          <w:rStyle w:val="FootnoteReference"/>
        </w:rPr>
        <w:footnoteRef/>
      </w:r>
      <w:r>
        <w:t xml:space="preserve"> Cross-references: Rom 5:2; 2Cor 1:24; 1Pet 5:12.</w:t>
      </w:r>
    </w:p>
  </w:footnote>
  <w:footnote w:id="12368">
    <w:p>
      <w:pPr>
        <w:pStyle w:val="FootnoteText"/>
      </w:pPr>
      <w:r>
        <w:rPr>
          <w:rStyle w:val="FootnoteReference"/>
        </w:rPr>
        <w:footnoteRef/>
      </w:r>
      <w:r>
        <w:t xml:space="preserve"> Cross-references for "unless": Ps 106:12-13; Luke 8:13; John 8:31-32; Acts 8:13; 1Cor 15:14; 2Cor 6:1; Gal 3:4; Jas 2:14; Jas 2:17; Jas 2:26.</w:t>
      </w:r>
    </w:p>
  </w:footnote>
  <w:footnote w:id="12369">
    <w:p>
      <w:pPr>
        <w:pStyle w:val="FootnoteText"/>
      </w:pPr>
      <w:r>
        <w:rPr>
          <w:rStyle w:val="FootnoteReference"/>
        </w:rPr>
        <w:footnoteRef/>
      </w:r>
      <w:r>
        <w:t xml:space="preserve"> Cross-references: Acts 2:47; Rom 1:16; 1Cor 1:18; 1Cor 1:21; 2Cor 2:15; Eph 2:8; 2Tim 1:9.</w:t>
      </w:r>
    </w:p>
  </w:footnote>
  <w:footnote w:id="12370">
    <w:p>
      <w:pPr>
        <w:pStyle w:val="FootnoteText"/>
      </w:pPr>
      <w:r>
        <w:rPr>
          <w:rStyle w:val="FootnoteReference"/>
        </w:rPr>
        <w:footnoteRef/>
      </w:r>
      <w:r>
        <w:t xml:space="preserve"> Cross-references: Prov 3:1; Prov 4:13; Prov 6:20-23; Prov 23:23; 1Cor 15:11-12; Col 1:23; 2Thess 2:15; Heb 2:1; Heb 3:6; Heb 3:14; Heb 4:14; Heb 10:23.</w:t>
      </w:r>
    </w:p>
  </w:footnote>
  <w:footnote w:id="12371">
    <w:p>
      <w:pPr>
        <w:pStyle w:val="FootnoteText"/>
      </w:pPr>
      <w:r>
        <w:rPr>
          <w:rStyle w:val="FootnoteReference"/>
        </w:rPr>
        <w:footnoteRef/>
      </w:r>
      <w:r>
        <w:t xml:space="preserve"> Cross-references for "I delivered": Ezek 3:17; Matt 20:18-19; Mark 16:15-16; Luke 24:46-47; 1Cor 4:1-2; 1Cor 11:2; 1Cor 11:23; Gal 1:12.</w:t>
      </w:r>
    </w:p>
  </w:footnote>
  <w:footnote w:id="12372">
    <w:p>
      <w:pPr>
        <w:pStyle w:val="FootnoteText"/>
      </w:pPr>
      <w:r>
        <w:rPr>
          <w:rStyle w:val="FootnoteReference"/>
        </w:rPr>
        <w:footnoteRef/>
      </w:r>
      <w:r>
        <w:t xml:space="preserve"> Personal name: Christ. Personal-name meaning: Christ — anointed. Source form: Christ.</w:t>
      </w:r>
    </w:p>
  </w:footnote>
  <w:footnote w:id="12373">
    <w:p>
      <w:pPr>
        <w:pStyle w:val="FootnoteText"/>
      </w:pPr>
      <w:r>
        <w:rPr>
          <w:rStyle w:val="FootnoteReference"/>
        </w:rPr>
        <w:footnoteRef/>
      </w:r>
      <w:r>
        <w:t xml:space="preserve"> Cross-references for "Christ": Matt 26:28; Rom 3:25; Rom 4:25; 2Cor 5:21; Gal 1:4; Gal 3:13; Eph 1:7; Eph 5:2; Heb 10:11-12; 1Pet 2:24; 1Pet 3:18; 1John 2:2; Rev 1:5.</w:t>
      </w:r>
    </w:p>
  </w:footnote>
  <w:footnote w:id="12374">
    <w:p>
      <w:pPr>
        <w:pStyle w:val="FootnoteText"/>
      </w:pPr>
      <w:r>
        <w:rPr>
          <w:rStyle w:val="FootnoteReference"/>
        </w:rPr>
        <w:footnoteRef/>
      </w:r>
      <w:r>
        <w:t xml:space="preserve"> Cross-references: Matt 20:19; Matt 27:63-64; Matt 28:1-6; Mark 9:31; Mark 10:33-34; Mark 16:2-7; Luke 9:22; Luke 18:32-33; Luke 24:5-7; John 2:19-21; John 20:1-9; Acts 1:3; Acts 2:23-24; Acts 2:32; Acts 13:30; Acts 17:31; 1Cor 15:16-21; Heb 13:20.</w:t>
      </w:r>
    </w:p>
  </w:footnote>
  <w:footnote w:id="12375">
    <w:p>
      <w:pPr>
        <w:pStyle w:val="FootnoteText"/>
      </w:pPr>
      <w:r>
        <w:rPr>
          <w:rStyle w:val="FootnoteReference"/>
        </w:rPr>
        <w:footnoteRef/>
      </w:r>
      <w:r>
        <w:t xml:space="preserve"> Personal name: Cephas. Personal-name meaning: Cephas — a rock or stone. Source form: Cephas.</w:t>
      </w:r>
    </w:p>
  </w:footnote>
  <w:footnote w:id="12376">
    <w:p>
      <w:pPr>
        <w:pStyle w:val="FootnoteText"/>
      </w:pPr>
      <w:r>
        <w:rPr>
          <w:rStyle w:val="FootnoteReference"/>
        </w:rPr>
        <w:footnoteRef/>
      </w:r>
      <w:r>
        <w:t xml:space="preserve"> Cross-references for "Cephas": John 1:42; 1Cor 1:12; 1Cor 3:22; 1Cor 9:5.</w:t>
      </w:r>
    </w:p>
  </w:footnote>
  <w:footnote w:id="12377">
    <w:p>
      <w:pPr>
        <w:pStyle w:val="FootnoteText"/>
      </w:pPr>
      <w:r>
        <w:rPr>
          <w:rStyle w:val="FootnoteReference"/>
        </w:rPr>
        <w:footnoteRef/>
      </w:r>
      <w:r>
        <w:t xml:space="preserve"> Cross-references: Acts 7:60; Acts 13:36; 1Cor 15:18; 1Thess 4:13; 1Thess 4:15; 2Pet 3:4.</w:t>
      </w:r>
    </w:p>
  </w:footnote>
  <w:footnote w:id="12378">
    <w:p>
      <w:pPr>
        <w:pStyle w:val="FootnoteText"/>
      </w:pPr>
      <w:r>
        <w:rPr>
          <w:rStyle w:val="FootnoteReference"/>
        </w:rPr>
        <w:footnoteRef/>
      </w:r>
      <w:r>
        <w:t xml:space="preserve"> Name meaning: James (Yaaqov) — Supplanter. One of the sons of thunder; later a pillar of the Church.</w:t>
      </w:r>
    </w:p>
  </w:footnote>
  <w:footnote w:id="1237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2380">
    <w:p>
      <w:pPr>
        <w:pStyle w:val="FootnoteText"/>
      </w:pPr>
      <w:r>
        <w:rPr>
          <w:rStyle w:val="FootnoteReference"/>
        </w:rPr>
        <w:footnoteRef/>
      </w:r>
      <w:r>
        <w:t xml:space="preserve"> Cross-references for "the least": 2Cor 11:5; 2Cor 12:11; Eph 3:7-8.</w:t>
      </w:r>
    </w:p>
  </w:footnote>
  <w:footnote w:id="1238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38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38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384">
    <w:p>
      <w:pPr>
        <w:pStyle w:val="FootnoteText"/>
      </w:pPr>
      <w:r>
        <w:rPr>
          <w:rStyle w:val="FootnoteReference"/>
        </w:rPr>
        <w:footnoteRef/>
      </w:r>
      <w:r>
        <w:t xml:space="preserve"> Cross-references for "his grace": 1Cor 15:2; 2Cor 6:1.</w:t>
      </w:r>
    </w:p>
  </w:footnote>
  <w:footnote w:id="12385">
    <w:p>
      <w:pPr>
        <w:pStyle w:val="FootnoteText"/>
      </w:pPr>
      <w:r>
        <w:rPr>
          <w:rStyle w:val="FootnoteReference"/>
        </w:rPr>
        <w:footnoteRef/>
      </w:r>
      <w:r>
        <w:t xml:space="preserve"> Cross-references for "but I": Rom 15:17-20; 2Cor 10:12-16; 2Cor 11:23-30; 2Cor 12:11.</w:t>
      </w:r>
    </w:p>
  </w:footnote>
  <w:footnote w:id="12386">
    <w:p>
      <w:pPr>
        <w:pStyle w:val="FootnoteText"/>
      </w:pPr>
      <w:r>
        <w:rPr>
          <w:rStyle w:val="FootnoteReference"/>
        </w:rPr>
        <w:footnoteRef/>
      </w:r>
      <w:r>
        <w:t xml:space="preserve"> Cross-references: Rom 11:1; Rom 11:5-6; 1Cor 4:7; Eph 2:7-8; Eph 3:7-8; 1Tim 1:15-16.</w:t>
      </w:r>
    </w:p>
  </w:footnote>
  <w:footnote w:id="12387">
    <w:p>
      <w:pPr>
        <w:pStyle w:val="FootnoteText"/>
      </w:pPr>
      <w:r>
        <w:rPr>
          <w:rStyle w:val="FootnoteReference"/>
        </w:rPr>
        <w:footnoteRef/>
      </w:r>
      <w:r>
        <w:t xml:space="preserve"> Cross-references: Matt 10:20; 2Cor 3:5; Gal 2:8; Eph 3:7; Phil 2:13; Phil 4:13; Col 1:28-29.</w:t>
      </w:r>
    </w:p>
  </w:footnote>
  <w:footnote w:id="12388">
    <w:p>
      <w:pPr>
        <w:pStyle w:val="FootnoteText"/>
      </w:pPr>
      <w:r>
        <w:rPr>
          <w:rStyle w:val="FootnoteReference"/>
        </w:rPr>
        <w:footnoteRef/>
      </w:r>
      <w:r>
        <w:t xml:space="preserve"> Cross-references: 1Cor 2:2; 1Cor 15:3-4.</w:t>
      </w:r>
    </w:p>
  </w:footnote>
  <w:footnote w:id="12389">
    <w:p>
      <w:pPr>
        <w:pStyle w:val="FootnoteText"/>
      </w:pPr>
      <w:r>
        <w:rPr>
          <w:rStyle w:val="FootnoteReference"/>
        </w:rPr>
        <w:footnoteRef/>
      </w:r>
      <w:r>
        <w:t xml:space="preserve"> Cross-references: 1Cor 15:4.</w:t>
      </w:r>
    </w:p>
  </w:footnote>
  <w:footnote w:id="12390">
    <w:p>
      <w:pPr>
        <w:pStyle w:val="FootnoteText"/>
      </w:pPr>
      <w:r>
        <w:rPr>
          <w:rStyle w:val="FootnoteReference"/>
        </w:rPr>
        <w:footnoteRef/>
      </w:r>
      <w:r>
        <w:t xml:space="preserve"> Cross-references: Acts 26:8; 1Cor 15:13-19; 2Thess 2:17.</w:t>
      </w:r>
    </w:p>
  </w:footnote>
  <w:footnote w:id="12391">
    <w:p>
      <w:pPr>
        <w:pStyle w:val="FootnoteText"/>
      </w:pPr>
      <w:r>
        <w:rPr>
          <w:rStyle w:val="FootnoteReference"/>
        </w:rPr>
        <w:footnoteRef/>
      </w:r>
      <w:r>
        <w:t xml:space="preserve"> Cross-references: John 11:25-26; Acts 23:8; Rom 4:24-25; Rom 8:11; Rom 8:23; 1Cor 15:20; 2Cor 4:10-14; Col 3:1-4; 1Thess 4:14; 2Tim 4:8; Heb 2:14; Heb 13:20; 1Pet 1:3; Rev 1:18.</w:t>
      </w:r>
    </w:p>
  </w:footnote>
  <w:footnote w:id="12392">
    <w:p>
      <w:pPr>
        <w:pStyle w:val="FootnoteText"/>
      </w:pPr>
      <w:r>
        <w:rPr>
          <w:rStyle w:val="FootnoteReference"/>
        </w:rPr>
        <w:footnoteRef/>
      </w:r>
      <w:r>
        <w:t xml:space="preserve"> Cross-references: Gen 8:8; Ps 73:13; Isa 49:4; Matt 15:9; Acts 17:31; 1Cor 15:2; 1Cor 15:17; Gal 2:2; Jas 1:26; Jas 2:20.</w:t>
      </w:r>
    </w:p>
  </w:footnote>
  <w:footnote w:id="12393">
    <w:p>
      <w:pPr>
        <w:pStyle w:val="FootnoteText"/>
      </w:pPr>
      <w:r>
        <w:rPr>
          <w:rStyle w:val="FootnoteReference"/>
        </w:rPr>
        <w:footnoteRef/>
      </w:r>
      <w:r>
        <w:t xml:space="preserve"> Cross-references: Exod 23:3; Job 13:7-10; Rom 3:7-8.</w:t>
      </w:r>
    </w:p>
  </w:footnote>
  <w:footnote w:id="12394">
    <w:p>
      <w:pPr>
        <w:pStyle w:val="FootnoteText"/>
      </w:pPr>
      <w:r>
        <w:rPr>
          <w:rStyle w:val="FootnoteReference"/>
        </w:rPr>
        <w:footnoteRef/>
      </w:r>
      <w:r>
        <w:t xml:space="preserve"> Cross-references: Ezek 33:10; John 8:21-24; Acts 5:31; Acts 13:38-39; Rom 5:10; Rom 8:33-34; Heb 7:23-28; Heb 9:22-28; Heb 10:4-12; 1Pet 1:3; 1Pet 1:21.</w:t>
      </w:r>
    </w:p>
  </w:footnote>
  <w:footnote w:id="12395">
    <w:p>
      <w:pPr>
        <w:pStyle w:val="FootnoteText"/>
      </w:pPr>
      <w:r>
        <w:rPr>
          <w:rStyle w:val="FootnoteReference"/>
        </w:rPr>
        <w:footnoteRef/>
      </w:r>
      <w:r>
        <w:t xml:space="preserve"> Cross-references for "fallen": 1Cor 15:6; 1Thess 4:13-14; Rev 14:13.</w:t>
      </w:r>
    </w:p>
  </w:footnote>
  <w:footnote w:id="12396">
    <w:p>
      <w:pPr>
        <w:pStyle w:val="FootnoteText"/>
      </w:pPr>
      <w:r>
        <w:rPr>
          <w:rStyle w:val="FootnoteReference"/>
        </w:rPr>
        <w:footnoteRef/>
      </w:r>
      <w:r>
        <w:t xml:space="preserve"> Cross-references: Eph 1:12-13; 1Thess 1:3; 2Tim 1:12; 1Pet 1:21.</w:t>
      </w:r>
    </w:p>
  </w:footnote>
  <w:footnote w:id="12397">
    <w:p>
      <w:pPr>
        <w:pStyle w:val="FootnoteText"/>
      </w:pPr>
      <w:r>
        <w:rPr>
          <w:rStyle w:val="FootnoteReference"/>
        </w:rPr>
        <w:footnoteRef/>
      </w:r>
      <w:r>
        <w:t xml:space="preserve"> Cross-references: Matt 10:21-25; Matt 24:9; John 16:2; John 16:33; Acts 14:22; 1Cor 4:9-13; 2Tim 3:12; Rev 14:13.</w:t>
      </w:r>
    </w:p>
  </w:footnote>
  <w:footnote w:id="12398">
    <w:p>
      <w:pPr>
        <w:pStyle w:val="FootnoteText"/>
      </w:pPr>
      <w:r>
        <w:rPr>
          <w:rStyle w:val="FootnoteReference"/>
        </w:rPr>
        <w:footnoteRef/>
      </w:r>
      <w:r>
        <w:t xml:space="preserve"> Cross-references: 1Cor 15:4-8.</w:t>
      </w:r>
    </w:p>
  </w:footnote>
  <w:footnote w:id="12399">
    <w:p>
      <w:pPr>
        <w:pStyle w:val="FootnoteText"/>
      </w:pPr>
      <w:r>
        <w:rPr>
          <w:rStyle w:val="FootnoteReference"/>
        </w:rPr>
        <w:footnoteRef/>
      </w:r>
      <w:r>
        <w:t xml:space="preserve"> Cross-references: Acts 26:23; Rom 8:11; 1Cor 15:23; Col 1:18; 1Pet 1:3; Rev 1:5.</w:t>
      </w:r>
    </w:p>
  </w:footnote>
  <w:footnote w:id="12400">
    <w:p>
      <w:pPr>
        <w:pStyle w:val="FootnoteText"/>
      </w:pPr>
      <w:r>
        <w:rPr>
          <w:rStyle w:val="FootnoteReference"/>
        </w:rPr>
        <w:footnoteRef/>
      </w:r>
      <w:r>
        <w:t xml:space="preserve"> Cross-references: Rom 5:12-17; 1Cor 15:22.</w:t>
      </w:r>
    </w:p>
  </w:footnote>
  <w:footnote w:id="12401">
    <w:p>
      <w:pPr>
        <w:pStyle w:val="FootnoteText"/>
      </w:pPr>
      <w:r>
        <w:rPr>
          <w:rStyle w:val="FootnoteReference"/>
        </w:rPr>
        <w:footnoteRef/>
      </w:r>
      <w:r>
        <w:t xml:space="preserve"> Cross-references: John 11:25; Rom 6:23.</w:t>
      </w:r>
    </w:p>
  </w:footnote>
  <w:footnote w:id="12402">
    <w:p>
      <w:pPr>
        <w:pStyle w:val="FootnoteText"/>
      </w:pPr>
      <w:r>
        <w:rPr>
          <w:rStyle w:val="FootnoteReference"/>
        </w:rPr>
        <w:footnoteRef/>
      </w:r>
      <w:r>
        <w:t xml:space="preserve"> Transliterated proper noun: Adam. Standard English equivalent: Adam. Source form: Adam. Greek form: αδαμ. Name meaning: Man; of the red earth.</w:t>
      </w:r>
    </w:p>
  </w:footnote>
  <w:footnote w:id="12403">
    <w:p>
      <w:pPr>
        <w:pStyle w:val="FootnoteText"/>
      </w:pPr>
      <w:r>
        <w:rPr>
          <w:rStyle w:val="FootnoteReference"/>
        </w:rPr>
        <w:footnoteRef/>
      </w:r>
      <w:r>
        <w:t xml:space="preserve"> Cross-references for "in Adam": Gen 2:17; Gen 3:6; Gen 3:19; John 5:21-29; Rom 5:12-21; 1Cor 15:45-49.</w:t>
      </w:r>
    </w:p>
  </w:footnote>
  <w:footnote w:id="12404">
    <w:p>
      <w:pPr>
        <w:pStyle w:val="FootnoteText"/>
      </w:pPr>
      <w:r>
        <w:rPr>
          <w:rStyle w:val="FootnoteReference"/>
        </w:rPr>
        <w:footnoteRef/>
      </w:r>
      <w:r>
        <w:t xml:space="preserve"> Cross-references: 1Cor 3:23; 2Cor 10:7; Gal 3:29; Gal 5:24.</w:t>
      </w:r>
    </w:p>
  </w:footnote>
  <w:footnote w:id="12405">
    <w:p>
      <w:pPr>
        <w:pStyle w:val="FootnoteText"/>
      </w:pPr>
      <w:r>
        <w:rPr>
          <w:rStyle w:val="FootnoteReference"/>
        </w:rPr>
        <w:footnoteRef/>
      </w:r>
      <w:r>
        <w:t xml:space="preserve"> Cross-references for "the kingdom": Isa 9:7; Dan 7:14; Dan 7:27; Matt 11:27; Matt 28:18; Luke 10:22; John 3:35; John 13:3; 1Tim 6:15.</w:t>
      </w:r>
    </w:p>
  </w:footnote>
  <w:footnote w:id="12406">
    <w:p>
      <w:pPr>
        <w:pStyle w:val="FootnoteText"/>
      </w:pPr>
      <w:r>
        <w:rPr>
          <w:rStyle w:val="FootnoteReference"/>
        </w:rPr>
        <w:footnoteRef/>
      </w:r>
      <w:r>
        <w:t xml:space="preserve"> Cross-references: Dan 12:4; Dan 12:9; Dan 12:13; Matt 10:22; Matt 13:39-40; Matt 24:13; 1Pet 4:7.</w:t>
      </w:r>
    </w:p>
  </w:footnote>
  <w:footnote w:id="12407">
    <w:p>
      <w:pPr>
        <w:pStyle w:val="FootnoteText"/>
      </w:pPr>
      <w:r>
        <w:rPr>
          <w:rStyle w:val="FootnoteReference"/>
        </w:rPr>
        <w:footnoteRef/>
      </w:r>
      <w:r>
        <w:t xml:space="preserve"> Cross-references: Ps 2:6-10; Ps 45:3-6; Ps 110:1; Matt 22:44; Mark 12:36; Luke 20:42-43; Acts 2:34; Eph 1:22; Heb 1:13; Heb 10:12-13.</w:t>
      </w:r>
    </w:p>
  </w:footnote>
  <w:footnote w:id="12408">
    <w:p>
      <w:pPr>
        <w:pStyle w:val="FootnoteText"/>
      </w:pPr>
      <w:r>
        <w:rPr>
          <w:rStyle w:val="FootnoteReference"/>
        </w:rPr>
        <w:footnoteRef/>
      </w:r>
      <w:r>
        <w:t xml:space="preserve"> Cross-references: Isa 25:8; Hos 13:14; Luke 20:36; 1Cor 15:55; 2Tim 1:10; Heb 2:14; Rev 20:14; Rev 21:4.</w:t>
      </w:r>
    </w:p>
  </w:footnote>
  <w:footnote w:id="12409">
    <w:p>
      <w:pPr>
        <w:pStyle w:val="FootnoteText"/>
      </w:pPr>
      <w:r>
        <w:rPr>
          <w:rStyle w:val="FootnoteReference"/>
        </w:rPr>
        <w:footnoteRef/>
      </w:r>
      <w:r>
        <w:t xml:space="preserve"> Cross-references: Ps 8:6; Matt 11:27; Matt 28:18; John 3:35; John 13:3; Eph 1:20; Phil 2:9-11; Heb 1:13; Heb 2:8; Heb 10:12; 1Pet 3:22; Rev 1:18.</w:t>
      </w:r>
    </w:p>
  </w:footnote>
  <w:footnote w:id="12410">
    <w:p>
      <w:pPr>
        <w:pStyle w:val="FootnoteText"/>
      </w:pPr>
      <w:r>
        <w:rPr>
          <w:rStyle w:val="FootnoteReference"/>
        </w:rPr>
        <w:footnoteRef/>
      </w:r>
      <w:r>
        <w:t xml:space="preserve"> Cross-references for "all things": Ps 2:8-9; Ps 18:39; Ps 18:47; Ps 21:8-9; Dan 2:34-35; Dan 2:40-45; Matt 13:41-43; Phil 3:21; Rev 19:11-21; Rev 20:2-4; Rev 20:10-15.</w:t>
      </w:r>
    </w:p>
  </w:footnote>
  <w:footnote w:id="12411">
    <w:p>
      <w:pPr>
        <w:pStyle w:val="FootnoteText"/>
      </w:pPr>
      <w:r>
        <w:rPr>
          <w:rStyle w:val="FootnoteReference"/>
        </w:rPr>
        <w:footnoteRef/>
      </w:r>
      <w:r>
        <w:t xml:space="preserve"> Cross-references: 1Cor 12:6; Eph 1:23; Col 3:11.</w:t>
      </w:r>
    </w:p>
  </w:footnote>
  <w:footnote w:id="12412">
    <w:p>
      <w:pPr>
        <w:pStyle w:val="FootnoteText"/>
      </w:pPr>
      <w:r>
        <w:rPr>
          <w:rStyle w:val="FootnoteReference"/>
        </w:rPr>
        <w:footnoteRef/>
      </w:r>
      <w:r>
        <w:t xml:space="preserve"> Cross-references: Rom 8:36-39; 1Cor 15:31; 2Cor 4:7-12; 2Cor 6:9; 2Cor 11:23-27; Gal 5:11.</w:t>
      </w:r>
    </w:p>
  </w:footnote>
  <w:footnote w:id="12413">
    <w:p>
      <w:pPr>
        <w:pStyle w:val="FootnoteText"/>
      </w:pPr>
      <w:r>
        <w:rPr>
          <w:rStyle w:val="FootnoteReference"/>
        </w:rPr>
        <w:footnoteRef/>
      </w:r>
      <w:r>
        <w:t xml:space="preserve"> Name meaning: Jesus (Yeshua) — Yahweh saves. He will save His people from their sins.</w:t>
      </w:r>
    </w:p>
  </w:footnote>
  <w:footnote w:id="1241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415">
    <w:p>
      <w:pPr>
        <w:pStyle w:val="FootnoteText"/>
      </w:pPr>
      <w:r>
        <w:rPr>
          <w:rStyle w:val="FootnoteReference"/>
        </w:rPr>
        <w:footnoteRef/>
      </w:r>
      <w:r>
        <w:t xml:space="preserve"> Cross-references: Gen 43:3; 1Sam 8:9; Jer 11:7; Zech 3:6; Phil 3:3.</w:t>
      </w:r>
    </w:p>
  </w:footnote>
  <w:footnote w:id="12416">
    <w:p>
      <w:pPr>
        <w:pStyle w:val="FootnoteText"/>
      </w:pPr>
      <w:r>
        <w:rPr>
          <w:rStyle w:val="FootnoteReference"/>
        </w:rPr>
        <w:footnoteRef/>
      </w:r>
      <w:r>
        <w:t xml:space="preserve"> Cross-references: Acts 20:23; Rom 8:36; 1Cor 4:9-13; 2Cor 4:10-11; 2Cor 11:23.</w:t>
      </w:r>
    </w:p>
  </w:footnote>
  <w:footnote w:id="12417">
    <w:p>
      <w:pPr>
        <w:pStyle w:val="FootnoteText"/>
      </w:pPr>
      <w:r>
        <w:rPr>
          <w:rStyle w:val="FootnoteReference"/>
        </w:rPr>
        <w:footnoteRef/>
      </w:r>
      <w:r>
        <w:t xml:space="preserve"> Cross-references for "beasts": 2Pet 2:12; Jude 1:10.</w:t>
      </w:r>
    </w:p>
  </w:footnote>
  <w:footnote w:id="12418">
    <w:p>
      <w:pPr>
        <w:pStyle w:val="FootnoteText"/>
      </w:pPr>
      <w:r>
        <w:rPr>
          <w:rStyle w:val="FootnoteReference"/>
        </w:rPr>
        <w:footnoteRef/>
      </w:r>
      <w:r>
        <w:t xml:space="preserve"> Place name: Ephesus. Place-name meaning: Ephesus — desirable. Source form: Ephesus. Greek form: εφεσον.</w:t>
      </w:r>
    </w:p>
  </w:footnote>
  <w:footnote w:id="12419">
    <w:p>
      <w:pPr>
        <w:pStyle w:val="FootnoteText"/>
      </w:pPr>
      <w:r>
        <w:rPr>
          <w:rStyle w:val="FootnoteReference"/>
        </w:rPr>
        <w:footnoteRef/>
      </w:r>
      <w:r>
        <w:t xml:space="preserve"> Cross-references for "Ephesus": Acts 19:1; Acts 19:23-41; 2Cor 1:8-10.</w:t>
      </w:r>
    </w:p>
  </w:footnote>
  <w:footnote w:id="12420">
    <w:p>
      <w:pPr>
        <w:pStyle w:val="FootnoteText"/>
      </w:pPr>
      <w:r>
        <w:rPr>
          <w:rStyle w:val="FootnoteReference"/>
        </w:rPr>
        <w:footnoteRef/>
      </w:r>
      <w:r>
        <w:t xml:space="preserve"> Cross-references: Eccl 2:24; Eccl 11:9; Isa 22:13; Isa 56:12; Luke 12:19.</w:t>
      </w:r>
    </w:p>
  </w:footnote>
  <w:footnote w:id="12421">
    <w:p>
      <w:pPr>
        <w:pStyle w:val="FootnoteText"/>
      </w:pPr>
      <w:r>
        <w:rPr>
          <w:rStyle w:val="FootnoteReference"/>
        </w:rPr>
        <w:footnoteRef/>
      </w:r>
      <w:r>
        <w:t xml:space="preserve"> Cross-references for "evil": Prov 9:6; Prov 13:20; 1Cor 5:6; 2Tim 2:16-18; Heb 12:15; 2Pet 2:2; 2Pet 2:18-20.</w:t>
      </w:r>
    </w:p>
  </w:footnote>
  <w:footnote w:id="12422">
    <w:p>
      <w:pPr>
        <w:pStyle w:val="FootnoteText"/>
      </w:pPr>
      <w:r>
        <w:rPr>
          <w:rStyle w:val="FootnoteReference"/>
        </w:rPr>
        <w:footnoteRef/>
      </w:r>
      <w:r>
        <w:t xml:space="preserve"> Cross-references: Matt 24:4; Matt 24:11; Matt 24:24; 1Cor 6:9; Gal 6:7; Eph 5:6; 2Thess 2:10; Rev 12:9; Rev 13:8-14.</w:t>
      </w:r>
    </w:p>
  </w:footnote>
  <w:footnote w:id="12423">
    <w:p>
      <w:pPr>
        <w:pStyle w:val="FootnoteText"/>
      </w:pPr>
      <w:r>
        <w:rPr>
          <w:rStyle w:val="FootnoteReference"/>
        </w:rPr>
        <w:footnoteRef/>
      </w:r>
      <w:r>
        <w:t xml:space="preserve"> Cross-references for "I speak": 1Cor 6:5; Heb 5:11-12.</w:t>
      </w:r>
    </w:p>
  </w:footnote>
  <w:footnote w:id="12424">
    <w:p>
      <w:pPr>
        <w:pStyle w:val="FootnoteText"/>
      </w:pPr>
      <w:r>
        <w:rPr>
          <w:rStyle w:val="FootnoteReference"/>
        </w:rPr>
        <w:footnoteRef/>
      </w:r>
      <w:r>
        <w:t xml:space="preserve"> Cross-references: Joel 1:5; Jonah 1:6; Rom 13:11; Eph 5:14.</w:t>
      </w:r>
    </w:p>
  </w:footnote>
  <w:footnote w:id="12425">
    <w:p>
      <w:pPr>
        <w:pStyle w:val="FootnoteText"/>
      </w:pPr>
      <w:r>
        <w:rPr>
          <w:rStyle w:val="FootnoteReference"/>
        </w:rPr>
        <w:footnoteRef/>
      </w:r>
      <w:r>
        <w:t xml:space="preserve"> Cross-references: Ps 4:4; Ps 119:11; John 5:14; John 8:11.</w:t>
      </w:r>
    </w:p>
  </w:footnote>
  <w:footnote w:id="12426">
    <w:p>
      <w:pPr>
        <w:pStyle w:val="FootnoteText"/>
      </w:pPr>
      <w:r>
        <w:rPr>
          <w:rStyle w:val="FootnoteReference"/>
        </w:rPr>
        <w:footnoteRef/>
      </w:r>
      <w:r>
        <w:t xml:space="preserve"> Cross-references: Job 11:12; Job 22:13; Ps 73:11; Eccl 11:5; Ezek 37:3; Ezek 37:11; John 3:4; John 3:9; John 9:10.</w:t>
      </w:r>
    </w:p>
  </w:footnote>
  <w:footnote w:id="12427">
    <w:p>
      <w:pPr>
        <w:pStyle w:val="FootnoteText"/>
      </w:pPr>
      <w:r>
        <w:rPr>
          <w:rStyle w:val="FootnoteReference"/>
        </w:rPr>
        <w:footnoteRef/>
      </w:r>
      <w:r>
        <w:t xml:space="preserve"> Cross-references for "fool": Luke 12:20; Luke 24:25; Rom 1:22; Eph 5:15.</w:t>
      </w:r>
    </w:p>
  </w:footnote>
  <w:footnote w:id="12428">
    <w:p>
      <w:pPr>
        <w:pStyle w:val="FootnoteText"/>
      </w:pPr>
      <w:r>
        <w:rPr>
          <w:rStyle w:val="FootnoteReference"/>
        </w:rPr>
        <w:footnoteRef/>
      </w:r>
      <w:r>
        <w:t xml:space="preserve"> Cross-references: Gen 1:11-12; Ps 104:14; Isa 61:11; Mark 4:26-29; 1Cor 3:7.</w:t>
      </w:r>
    </w:p>
  </w:footnote>
  <w:footnote w:id="12429">
    <w:p>
      <w:pPr>
        <w:pStyle w:val="FootnoteText"/>
      </w:pPr>
      <w:r>
        <w:rPr>
          <w:rStyle w:val="FootnoteReference"/>
        </w:rPr>
        <w:footnoteRef/>
      </w:r>
      <w:r>
        <w:t xml:space="preserve"> Cross-references: Gen 1:20-26.</w:t>
      </w:r>
    </w:p>
  </w:footnote>
  <w:footnote w:id="12430">
    <w:p>
      <w:pPr>
        <w:pStyle w:val="FootnoteText"/>
      </w:pPr>
      <w:r>
        <w:rPr>
          <w:rStyle w:val="FootnoteReference"/>
        </w:rPr>
        <w:footnoteRef/>
      </w:r>
      <w:r>
        <w:t xml:space="preserve"> Cross-references: Gen 1:14; Deut 4:19; Job 31:26; Ps 8:3; Ps 19:4-6; Ps 148:3-5; Isa 24:23.</w:t>
      </w:r>
    </w:p>
  </w:footnote>
  <w:footnote w:id="12431">
    <w:p>
      <w:pPr>
        <w:pStyle w:val="FootnoteText"/>
      </w:pPr>
      <w:r>
        <w:rPr>
          <w:rStyle w:val="FootnoteReference"/>
        </w:rPr>
        <w:footnoteRef/>
      </w:r>
      <w:r>
        <w:t xml:space="preserve"> Cross-references for "in corruption": Gen 3:19; Job 17:14; Ps 16:10; Ps 49:9; Ps 49:14; Isa 38:17; Acts 2:27; Acts 2:31; Acts 13:34-37; Rom 1:23; Rom 8:21.</w:t>
      </w:r>
    </w:p>
  </w:footnote>
  <w:footnote w:id="12432">
    <w:p>
      <w:pPr>
        <w:pStyle w:val="FootnoteText"/>
      </w:pPr>
      <w:r>
        <w:rPr>
          <w:rStyle w:val="FootnoteReference"/>
        </w:rPr>
        <w:footnoteRef/>
      </w:r>
      <w:r>
        <w:t xml:space="preserve"> Cross-references: Dan 12:3; Matt 13:43; 1Cor 15:50-54; Phil 3:20-21.</w:t>
      </w:r>
    </w:p>
  </w:footnote>
  <w:footnote w:id="12433">
    <w:p>
      <w:pPr>
        <w:pStyle w:val="FootnoteText"/>
      </w:pPr>
      <w:r>
        <w:rPr>
          <w:rStyle w:val="FootnoteReference"/>
        </w:rPr>
        <w:footnoteRef/>
      </w:r>
      <w:r>
        <w:t xml:space="preserve"> Cross-references for "weakness": Job 14:10; Ps 102:23; 2Cor 13:4.</w:t>
      </w:r>
    </w:p>
  </w:footnote>
  <w:footnote w:id="12434">
    <w:p>
      <w:pPr>
        <w:pStyle w:val="FootnoteText"/>
      </w:pPr>
      <w:r>
        <w:rPr>
          <w:rStyle w:val="FootnoteReference"/>
        </w:rPr>
        <w:footnoteRef/>
      </w:r>
      <w:r>
        <w:t xml:space="preserve"> Cross-references for "in power": Matt 22:29-30; Mark 12:24-25; 1Cor 6:14; 2Cor 13:14; Phil 3:10.</w:t>
      </w:r>
    </w:p>
  </w:footnote>
  <w:footnote w:id="12435">
    <w:p>
      <w:pPr>
        <w:pStyle w:val="FootnoteText"/>
      </w:pPr>
      <w:r>
        <w:rPr>
          <w:rStyle w:val="FootnoteReference"/>
        </w:rPr>
        <w:footnoteRef/>
      </w:r>
      <w:r>
        <w:t xml:space="preserve"> Cross-references: Dan 12:1; Matt 13:43; Phil 3:20-21.</w:t>
      </w:r>
    </w:p>
  </w:footnote>
  <w:footnote w:id="12436">
    <w:p>
      <w:pPr>
        <w:pStyle w:val="FootnoteText"/>
      </w:pPr>
      <w:r>
        <w:rPr>
          <w:rStyle w:val="FootnoteReference"/>
        </w:rPr>
        <w:footnoteRef/>
      </w:r>
      <w:r>
        <w:t xml:space="preserve"> Cross-references for "there is a spiritual": Luke 24:31; John 20:19; John 20:26.</w:t>
      </w:r>
    </w:p>
  </w:footnote>
  <w:footnote w:id="12437">
    <w:p>
      <w:pPr>
        <w:pStyle w:val="FootnoteText"/>
      </w:pPr>
      <w:r>
        <w:rPr>
          <w:rStyle w:val="FootnoteReference"/>
        </w:rPr>
        <w:footnoteRef/>
      </w:r>
      <w:r>
        <w:t xml:space="preserve"> Cross-references for "The first": Gen 2:7; Rom 5:12-14; 1Cor 15:47-49; Rev 16:3.</w:t>
      </w:r>
    </w:p>
  </w:footnote>
  <w:footnote w:id="12438">
    <w:p>
      <w:pPr>
        <w:pStyle w:val="FootnoteText"/>
      </w:pPr>
      <w:r>
        <w:rPr>
          <w:rStyle w:val="FootnoteReference"/>
        </w:rPr>
        <w:footnoteRef/>
      </w:r>
      <w:r>
        <w:t xml:space="preserve"> Cross-references: John 1:4; John 4:10; John 4:14; John 5:21; John 5:25-29; John 6:33; John 6:39-40; John 6:54; John 6:57; John 6:63; John 6:68; John 10:10; John 10:28; John 11:25-26; John 14:6; John 14:19; John 17:2-3; Acts 3:15; Rom 5:17; Rom 5:21; Rom 8:2; Rom 8:10-11; Phil 3:21; Col 3:4; 1John 1:1-3; 1John 5:11-12; Rev 21:6; Rev 22:1; Rev 22:17.</w:t>
      </w:r>
    </w:p>
  </w:footnote>
  <w:footnote w:id="12439">
    <w:p>
      <w:pPr>
        <w:pStyle w:val="FootnoteText"/>
      </w:pPr>
      <w:r>
        <w:rPr>
          <w:rStyle w:val="FootnoteReference"/>
        </w:rPr>
        <w:footnoteRef/>
      </w:r>
      <w:r>
        <w:t xml:space="preserve"> Cross-references: Rom 6:6; Eph 4:22-24; Col 3:9-10.</w:t>
      </w:r>
    </w:p>
  </w:footnote>
  <w:footnote w:id="12440">
    <w:p>
      <w:pPr>
        <w:pStyle w:val="FootnoteText"/>
      </w:pPr>
      <w:r>
        <w:rPr>
          <w:rStyle w:val="FootnoteReference"/>
        </w:rPr>
        <w:footnoteRef/>
      </w:r>
      <w:r>
        <w:t xml:space="preserve"> Cross-references for "first": Gen 2:7; Gen 3:19; John 3:13; John 3:31; 1Cor 15:45; 2Cor 5:1.</w:t>
      </w:r>
    </w:p>
  </w:footnote>
  <w:footnote w:id="12441">
    <w:p>
      <w:pPr>
        <w:pStyle w:val="FootnoteText"/>
      </w:pPr>
      <w:r>
        <w:rPr>
          <w:rStyle w:val="FootnoteReference"/>
        </w:rPr>
        <w:footnoteRef/>
      </w:r>
      <w:r>
        <w:t xml:space="preserve"> Cross-references for "the Lord": Isa 9:6; Jer 23:6; Matt 1:23; Luke 1:16-17; Luke 2:11; John 3:12-13; John 3:31; John 6:33; Acts 10:36; Eph 4:9-11; 1Tim 3:16.</w:t>
      </w:r>
    </w:p>
  </w:footnote>
  <w:footnote w:id="12442">
    <w:p>
      <w:pPr>
        <w:pStyle w:val="FootnoteText"/>
      </w:pPr>
      <w:r>
        <w:rPr>
          <w:rStyle w:val="FootnoteReference"/>
        </w:rPr>
        <w:footnoteRef/>
      </w:r>
      <w:r>
        <w:t xml:space="preserve"> Cross-references for "and as": Phil 3:20-21.</w:t>
      </w:r>
    </w:p>
  </w:footnote>
  <w:footnote w:id="12443">
    <w:p>
      <w:pPr>
        <w:pStyle w:val="FootnoteText"/>
      </w:pPr>
      <w:r>
        <w:rPr>
          <w:rStyle w:val="FootnoteReference"/>
        </w:rPr>
        <w:footnoteRef/>
      </w:r>
      <w:r>
        <w:t xml:space="preserve"> Cross-references: Gen 5:3; Job 14:4; John 3:6; Rom 5:12-21; 1Cor 15:21-22.</w:t>
      </w:r>
    </w:p>
  </w:footnote>
  <w:footnote w:id="12444">
    <w:p>
      <w:pPr>
        <w:pStyle w:val="FootnoteText"/>
      </w:pPr>
      <w:r>
        <w:rPr>
          <w:rStyle w:val="FootnoteReference"/>
        </w:rPr>
        <w:footnoteRef/>
      </w:r>
      <w:r>
        <w:t xml:space="preserve"> Cross-references for "we shall": Matt 13:43; Rom 8:29; 2Cor 3:18; 2Cor 4:10-11; 1John 3:2.</w:t>
      </w:r>
    </w:p>
  </w:footnote>
  <w:footnote w:id="12445">
    <w:p>
      <w:pPr>
        <w:pStyle w:val="FootnoteText"/>
      </w:pPr>
      <w:r>
        <w:rPr>
          <w:rStyle w:val="FootnoteReference"/>
        </w:rPr>
        <w:footnoteRef/>
      </w:r>
      <w:r>
        <w:t xml:space="preserve"> Cross-references: Gen 5:3.</w:t>
      </w:r>
    </w:p>
  </w:footnote>
  <w:footnote w:id="12446">
    <w:p>
      <w:pPr>
        <w:pStyle w:val="FootnoteText"/>
      </w:pPr>
      <w:r>
        <w:rPr>
          <w:rStyle w:val="FootnoteReference"/>
        </w:rPr>
        <w:footnoteRef/>
      </w:r>
      <w:r>
        <w:t xml:space="preserve"> Cross-references for "we shall not": 1Cor 15:6; 1Cor 15:18; 1Cor 15:20; 1Thess 4:14-17.</w:t>
      </w:r>
    </w:p>
  </w:footnote>
  <w:footnote w:id="12447">
    <w:p>
      <w:pPr>
        <w:pStyle w:val="FootnoteText"/>
      </w:pPr>
      <w:r>
        <w:rPr>
          <w:rStyle w:val="FootnoteReference"/>
        </w:rPr>
        <w:footnoteRef/>
      </w:r>
      <w:r>
        <w:t xml:space="preserve"> Cross-references for "changed": Phil 3:21.</w:t>
      </w:r>
    </w:p>
  </w:footnote>
  <w:footnote w:id="12448">
    <w:p>
      <w:pPr>
        <w:pStyle w:val="FootnoteText"/>
      </w:pPr>
      <w:r>
        <w:rPr>
          <w:rStyle w:val="FootnoteReference"/>
        </w:rPr>
        <w:footnoteRef/>
      </w:r>
      <w:r>
        <w:t xml:space="preserve"> Cross-references: 1Cor 2:7; 1Cor 4:1; 1Cor 13:2; Eph 1:9; Eph 3:3; Eph 5:32.</w:t>
      </w:r>
    </w:p>
  </w:footnote>
  <w:footnote w:id="12449">
    <w:p>
      <w:pPr>
        <w:pStyle w:val="FootnoteText"/>
      </w:pPr>
      <w:r>
        <w:rPr>
          <w:rStyle w:val="FootnoteReference"/>
        </w:rPr>
        <w:footnoteRef/>
      </w:r>
      <w:r>
        <w:t xml:space="preserve"> Cross-references for "last": Exod 19:16; Exod 20:18; Num 10:4; Isa 18:3; Isa 27:13; Ezek 33:3; Ezek 33:6; Zech 9:14; Rev 8:2; Rev 8:13; Rev 9:13-14.</w:t>
      </w:r>
    </w:p>
  </w:footnote>
  <w:footnote w:id="12450">
    <w:p>
      <w:pPr>
        <w:pStyle w:val="FootnoteText"/>
      </w:pPr>
      <w:r>
        <w:rPr>
          <w:rStyle w:val="FootnoteReference"/>
        </w:rPr>
        <w:footnoteRef/>
      </w:r>
      <w:r>
        <w:t xml:space="preserve"> Cross-references for "the dead": 1Cor 15:42; 1Cor 15:50.</w:t>
      </w:r>
    </w:p>
  </w:footnote>
  <w:footnote w:id="12451">
    <w:p>
      <w:pPr>
        <w:pStyle w:val="FootnoteText"/>
      </w:pPr>
      <w:r>
        <w:rPr>
          <w:rStyle w:val="FootnoteReference"/>
        </w:rPr>
        <w:footnoteRef/>
      </w:r>
      <w:r>
        <w:t xml:space="preserve"> Cross-references: Exod 33:5; Num 16:21; Num 16:45; Ps 73:19; 2Pet 3:10.</w:t>
      </w:r>
    </w:p>
  </w:footnote>
  <w:footnote w:id="12452">
    <w:p>
      <w:pPr>
        <w:pStyle w:val="FootnoteText"/>
      </w:pPr>
      <w:r>
        <w:rPr>
          <w:rStyle w:val="FootnoteReference"/>
        </w:rPr>
        <w:footnoteRef/>
      </w:r>
      <w:r>
        <w:t xml:space="preserve"> Cross-references: Matt 24:31; John 5:25; 1Thess 4:16.</w:t>
      </w:r>
    </w:p>
  </w:footnote>
  <w:footnote w:id="12453">
    <w:p>
      <w:pPr>
        <w:pStyle w:val="FootnoteText"/>
      </w:pPr>
      <w:r>
        <w:rPr>
          <w:rStyle w:val="FootnoteReference"/>
        </w:rPr>
        <w:footnoteRef/>
      </w:r>
      <w:r>
        <w:t xml:space="preserve"> Cross-references: Rom 13:12-14; 2Cor 5:2-4; Gal 3:27; Eph 4:24; 1John 3:2.</w:t>
      </w:r>
    </w:p>
  </w:footnote>
  <w:footnote w:id="12454">
    <w:p>
      <w:pPr>
        <w:pStyle w:val="FootnoteText"/>
      </w:pPr>
      <w:r>
        <w:rPr>
          <w:rStyle w:val="FootnoteReference"/>
        </w:rPr>
        <w:footnoteRef/>
      </w:r>
      <w:r>
        <w:t xml:space="preserve"> Cross-references for "this mortal": Rom 2:7; Rom 6:12; Rom 8:11; 2Cor 4:11; 2Thess 1:10.</w:t>
      </w:r>
    </w:p>
  </w:footnote>
  <w:footnote w:id="12455">
    <w:p>
      <w:pPr>
        <w:pStyle w:val="FootnoteText"/>
      </w:pPr>
      <w:r>
        <w:rPr>
          <w:rStyle w:val="FootnoteReference"/>
        </w:rPr>
        <w:footnoteRef/>
      </w:r>
      <w:r>
        <w:t xml:space="preserve"> Cross-references for "Death": Isa 25:8; Luke 20:36; Heb 2:14-15; Rev 20:14; Rev 21:4.</w:t>
      </w:r>
    </w:p>
  </w:footnote>
  <w:footnote w:id="12456">
    <w:p>
      <w:pPr>
        <w:pStyle w:val="FootnoteText"/>
      </w:pPr>
      <w:r>
        <w:rPr>
          <w:rStyle w:val="FootnoteReference"/>
        </w:rPr>
        <w:footnoteRef/>
      </w:r>
      <w:r>
        <w:t xml:space="preserve"> Cross-references for "sting": Acts 9:5; Rev 9:10.</w:t>
      </w:r>
    </w:p>
  </w:footnote>
  <w:footnote w:id="12457">
    <w:p>
      <w:pPr>
        <w:pStyle w:val="FootnoteText"/>
      </w:pPr>
      <w:r>
        <w:rPr>
          <w:rStyle w:val="FootnoteReference"/>
        </w:rPr>
        <w:footnoteRef/>
      </w:r>
      <w:r>
        <w:t xml:space="preserve"> Cross-references for "O death": Hos 13:14.</w:t>
      </w:r>
    </w:p>
  </w:footnote>
  <w:footnote w:id="12458">
    <w:p>
      <w:pPr>
        <w:pStyle w:val="FootnoteText"/>
      </w:pPr>
      <w:r>
        <w:rPr>
          <w:rStyle w:val="FootnoteReference"/>
        </w:rPr>
        <w:footnoteRef/>
      </w:r>
      <w:r>
        <w:t xml:space="preserve"> Cross-references: Luke 16:23; Acts 2:27; Rev 20:13-14.</w:t>
      </w:r>
    </w:p>
  </w:footnote>
  <w:footnote w:id="12459">
    <w:p>
      <w:pPr>
        <w:pStyle w:val="FootnoteText"/>
      </w:pPr>
      <w:r>
        <w:rPr>
          <w:rStyle w:val="FootnoteReference"/>
        </w:rPr>
        <w:footnoteRef/>
      </w:r>
      <w:r>
        <w:t xml:space="preserve"> Cross-references: Job 18:13-14; Ps 49:8-15; Ps 89:48; Eccl 2:15-16; Eccl 3:19; Eccl 8:8; Eccl 9:5-6; Rom 5:14.</w:t>
      </w:r>
    </w:p>
  </w:footnote>
  <w:footnote w:id="12460">
    <w:p>
      <w:pPr>
        <w:pStyle w:val="FootnoteText"/>
      </w:pPr>
      <w:r>
        <w:rPr>
          <w:rStyle w:val="FootnoteReference"/>
        </w:rPr>
        <w:footnoteRef/>
      </w:r>
      <w:r>
        <w:t xml:space="preserve"> Cross-references for "sting": Gen 3:17-19; Ps 90:3-11; Prov 14:32; John 8:21; John 8:24; Rom 5:15; Rom 5:17; Rom 6:23; Heb 9:27.</w:t>
      </w:r>
    </w:p>
  </w:footnote>
  <w:footnote w:id="12461">
    <w:p>
      <w:pPr>
        <w:pStyle w:val="FootnoteText"/>
      </w:pPr>
      <w:r>
        <w:rPr>
          <w:rStyle w:val="FootnoteReference"/>
        </w:rPr>
        <w:footnoteRef/>
      </w:r>
      <w:r>
        <w:t xml:space="preserve"> Cross-references for "the strength": Rom 3:19-20; Rom 4:15; Rom 5:13; Rom 5:20; Rom 7:5-13; Gal 3:10-13.</w:t>
      </w:r>
    </w:p>
  </w:footnote>
  <w:footnote w:id="12462">
    <w:p>
      <w:pPr>
        <w:pStyle w:val="FootnoteText"/>
      </w:pPr>
      <w:r>
        <w:rPr>
          <w:rStyle w:val="FootnoteReference"/>
        </w:rPr>
        <w:footnoteRef/>
      </w:r>
      <w:r>
        <w:t xml:space="preserve"> Cross-references for "thanks": Acts 27:35; Rom 7:25; 2Cor 1:11; 2Cor 2:14; 2Cor 9:15; Eph 5:20.</w:t>
      </w:r>
    </w:p>
  </w:footnote>
  <w:footnote w:id="12463">
    <w:p>
      <w:pPr>
        <w:pStyle w:val="FootnoteText"/>
      </w:pPr>
      <w:r>
        <w:rPr>
          <w:rStyle w:val="FootnoteReference"/>
        </w:rPr>
        <w:footnoteRef/>
      </w:r>
      <w:r>
        <w:t xml:space="preserve"> Cross-references: 2Kgs 5:1; 1Chr 22:11; Ps 98:1; Prov 21:31; John 16:33; Rom 8:37; 1Cor 15:51; 1John 5:4-5; Rev 12:11; Rev 15:2-3.</w:t>
      </w:r>
    </w:p>
  </w:footnote>
  <w:footnote w:id="12464">
    <w:p>
      <w:pPr>
        <w:pStyle w:val="FootnoteText"/>
      </w:pPr>
      <w:r>
        <w:rPr>
          <w:rStyle w:val="FootnoteReference"/>
        </w:rPr>
        <w:footnoteRef/>
      </w:r>
      <w:r>
        <w:t xml:space="preserve"> Cross-references for "Therefore": 2Cor 7:1; 2Pet 1:4-9; 2Pet 3:14.</w:t>
      </w:r>
    </w:p>
  </w:footnote>
  <w:footnote w:id="12465">
    <w:p>
      <w:pPr>
        <w:pStyle w:val="FootnoteText"/>
      </w:pPr>
      <w:r>
        <w:rPr>
          <w:rStyle w:val="FootnoteReference"/>
        </w:rPr>
        <w:footnoteRef/>
      </w:r>
      <w:r>
        <w:t xml:space="preserve"> Cross-references for "abounding": Phil 1:9; Phil 4:17; Col 2:7; 1Thess 3:12; 1Thess 4:1; 2Thess 1:3.</w:t>
      </w:r>
    </w:p>
  </w:footnote>
  <w:footnote w:id="12466">
    <w:p>
      <w:pPr>
        <w:pStyle w:val="FootnoteText"/>
      </w:pPr>
      <w:r>
        <w:rPr>
          <w:rStyle w:val="FootnoteReference"/>
        </w:rPr>
        <w:footnoteRef/>
      </w:r>
      <w:r>
        <w:t xml:space="preserve"> Cross-references for "the work": John 6:28-29; 1Cor 16:10; Phil 2:30; 1Thess 1:3; Titus 2:14; Heb 13:21.</w:t>
      </w:r>
    </w:p>
  </w:footnote>
  <w:footnote w:id="12467">
    <w:p>
      <w:pPr>
        <w:pStyle w:val="FootnoteText"/>
      </w:pPr>
      <w:r>
        <w:rPr>
          <w:rStyle w:val="FootnoteReference"/>
        </w:rPr>
        <w:footnoteRef/>
      </w:r>
      <w:r>
        <w:t xml:space="preserve"> Cross-references: Ruth 1:18; Ps 55:22; Ps 78:8; Ps 78:37; Ps 112:6; Col 1:23; Col 2:5; 1Thess 3:3; Heb 3:14; 2Pet 3:17-18.</w:t>
      </w:r>
    </w:p>
  </w:footnote>
  <w:footnote w:id="12468">
    <w:p>
      <w:pPr>
        <w:pStyle w:val="FootnoteText"/>
      </w:pPr>
      <w:r>
        <w:rPr>
          <w:rStyle w:val="FootnoteReference"/>
        </w:rPr>
        <w:footnoteRef/>
      </w:r>
      <w:r>
        <w:t xml:space="preserve"> Cross-references: 2Chr 15:7; Ps 19:11; 1Cor 3:8; Gal 6:9; Heb 6:10.</w:t>
      </w:r>
    </w:p>
  </w:footnote>
  <w:footnote w:id="12469">
    <w:p>
      <w:pPr>
        <w:pStyle w:val="FootnoteText"/>
      </w:pPr>
      <w:r>
        <w:rPr>
          <w:rStyle w:val="FootnoteReference"/>
        </w:rPr>
        <w:footnoteRef/>
      </w:r>
      <w:r>
        <w:t xml:space="preserve"> Cross-references for "concerning": Acts 11:28; Acts 11:30; Acts 24:17; Rom 15:25-26; Gal 2:10.</w:t>
      </w:r>
    </w:p>
  </w:footnote>
  <w:footnote w:id="12470">
    <w:p>
      <w:pPr>
        <w:pStyle w:val="FootnoteText"/>
      </w:pPr>
      <w:r>
        <w:rPr>
          <w:rStyle w:val="FootnoteReference"/>
        </w:rPr>
        <w:footnoteRef/>
      </w:r>
      <w:r>
        <w:t xml:space="preserve"> Place name: Galatia. Place-name meaning: Galatia — white; the color of milk. Source form: Galatia. Greek form: γαλατιας.</w:t>
      </w:r>
    </w:p>
  </w:footnote>
  <w:footnote w:id="12471">
    <w:p>
      <w:pPr>
        <w:pStyle w:val="FootnoteText"/>
      </w:pPr>
      <w:r>
        <w:rPr>
          <w:rStyle w:val="FootnoteReference"/>
        </w:rPr>
        <w:footnoteRef/>
      </w:r>
      <w:r>
        <w:t xml:space="preserve"> Cross-references: Acts 9:41; Rom 12:13; 2Cor 9:12-15; Phlm 1:5; Phlm 1:7; Heb 6:10; 1John 3:17.</w:t>
      </w:r>
    </w:p>
  </w:footnote>
  <w:footnote w:id="12472">
    <w:p>
      <w:pPr>
        <w:pStyle w:val="FootnoteText"/>
      </w:pPr>
      <w:r>
        <w:rPr>
          <w:rStyle w:val="FootnoteReference"/>
        </w:rPr>
        <w:footnoteRef/>
      </w:r>
      <w:r>
        <w:t xml:space="preserve"> Cross-references: Acts 16:6; Acts 18:23; Gal 1:2.</w:t>
      </w:r>
    </w:p>
  </w:footnote>
  <w:footnote w:id="12473">
    <w:p>
      <w:pPr>
        <w:pStyle w:val="FootnoteText"/>
      </w:pPr>
      <w:r>
        <w:rPr>
          <w:rStyle w:val="FootnoteReference"/>
        </w:rPr>
        <w:footnoteRef/>
      </w:r>
      <w:r>
        <w:t xml:space="preserve"> Cross-references for "the first": Luke 24:1; John 20:19; John 20:26; Acts 20:7; Rev 1:10.</w:t>
      </w:r>
    </w:p>
  </w:footnote>
  <w:footnote w:id="12474">
    <w:p>
      <w:pPr>
        <w:pStyle w:val="FootnoteText"/>
      </w:pPr>
      <w:r>
        <w:rPr>
          <w:rStyle w:val="FootnoteReference"/>
        </w:rPr>
        <w:footnoteRef/>
      </w:r>
      <w:r>
        <w:t xml:space="preserve"> Cross-references: Gen 26:12; Gen 30:27; Gen 30:30; Gen 32:10; Gen 33:11; Deut 8:18; Deut 15:11-14; 2Chr 31:10; Hag 2:16-19; Mal 3:9-10; Mark 12:41-44; Mark 14:8; Luke 16:10; 2Cor 8:1-3; 2Cor 8:12-15.</w:t>
      </w:r>
    </w:p>
  </w:footnote>
  <w:footnote w:id="12475">
    <w:p>
      <w:pPr>
        <w:pStyle w:val="FootnoteText"/>
      </w:pPr>
      <w:r>
        <w:rPr>
          <w:rStyle w:val="FootnoteReference"/>
        </w:rPr>
        <w:footnoteRef/>
      </w:r>
      <w:r>
        <w:t xml:space="preserve"> Place name: Jerusalem. Place-name meaning: Jerusalem — vision of peace. Source form: Jerusalem. Greek form: ιεροσολυμα.</w:t>
      </w:r>
    </w:p>
  </w:footnote>
  <w:footnote w:id="12476">
    <w:p>
      <w:pPr>
        <w:pStyle w:val="FootnoteText"/>
      </w:pPr>
      <w:r>
        <w:rPr>
          <w:rStyle w:val="FootnoteReference"/>
        </w:rPr>
        <w:footnoteRef/>
      </w:r>
      <w:r>
        <w:t xml:space="preserve"> Cross-references: Acts 6:1-6; 2Cor 8:19-24.</w:t>
      </w:r>
    </w:p>
  </w:footnote>
  <w:footnote w:id="12477">
    <w:p>
      <w:pPr>
        <w:pStyle w:val="FootnoteText"/>
      </w:pPr>
      <w:r>
        <w:rPr>
          <w:rStyle w:val="FootnoteReference"/>
        </w:rPr>
        <w:footnoteRef/>
      </w:r>
      <w:r>
        <w:t xml:space="preserve"> Cross-references: 2Cor 8:4; 2Cor 8:6; 2Cor 8:19.</w:t>
      </w:r>
    </w:p>
  </w:footnote>
  <w:footnote w:id="12478">
    <w:p>
      <w:pPr>
        <w:pStyle w:val="FootnoteText"/>
      </w:pPr>
      <w:r>
        <w:rPr>
          <w:rStyle w:val="FootnoteReference"/>
        </w:rPr>
        <w:footnoteRef/>
      </w:r>
      <w:r>
        <w:t xml:space="preserve"> Cross-references: Rom 15:25; 2Cor 8:4; 2Cor 8:19.</w:t>
      </w:r>
    </w:p>
  </w:footnote>
  <w:footnote w:id="12479">
    <w:p>
      <w:pPr>
        <w:pStyle w:val="FootnoteText"/>
      </w:pPr>
      <w:r>
        <w:rPr>
          <w:rStyle w:val="FootnoteReference"/>
        </w:rPr>
        <w:footnoteRef/>
      </w:r>
      <w:r>
        <w:t xml:space="preserve"> Place name: Macedonia. Place-name meaning: Macedonia — burning; adoration. Source form: Macedonia. Greek form: μακεδονιαν.</w:t>
      </w:r>
    </w:p>
  </w:footnote>
  <w:footnote w:id="1248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2481">
    <w:p>
      <w:pPr>
        <w:pStyle w:val="FootnoteText"/>
      </w:pPr>
      <w:r>
        <w:rPr>
          <w:rStyle w:val="FootnoteReference"/>
        </w:rPr>
        <w:footnoteRef/>
      </w:r>
      <w:r>
        <w:t xml:space="preserve"> Cross-references for "winter": Acts 27:12; Acts 28:11; Titus 3:12.</w:t>
      </w:r>
    </w:p>
  </w:footnote>
  <w:footnote w:id="12482">
    <w:p>
      <w:pPr>
        <w:pStyle w:val="FootnoteText"/>
      </w:pPr>
      <w:r>
        <w:rPr>
          <w:rStyle w:val="FootnoteReference"/>
        </w:rPr>
        <w:footnoteRef/>
      </w:r>
      <w:r>
        <w:t xml:space="preserve"> Cross-references: Acts 15:3; Acts 17:15; Acts 20:38; Acts 21:5; Rom 15:24; 2Cor 1:16; 3John 1:6-7.</w:t>
      </w:r>
    </w:p>
  </w:footnote>
  <w:footnote w:id="12483">
    <w:p>
      <w:pPr>
        <w:pStyle w:val="FootnoteText"/>
      </w:pPr>
      <w:r>
        <w:rPr>
          <w:rStyle w:val="FootnoteReference"/>
        </w:rPr>
        <w:footnoteRef/>
      </w:r>
      <w:r>
        <w:t xml:space="preserve"> Cross-references: Prov 19:21; Jer 10:23; Acts 18:21; Rom 1:10; 1Cor 4:19; Jas 4:15.</w:t>
      </w:r>
    </w:p>
  </w:footnote>
  <w:footnote w:id="12484">
    <w:p>
      <w:pPr>
        <w:pStyle w:val="FootnoteText"/>
      </w:pPr>
      <w:r>
        <w:rPr>
          <w:rStyle w:val="FootnoteReference"/>
        </w:rPr>
        <w:footnoteRef/>
      </w:r>
      <w:r>
        <w:t xml:space="preserve"> Place name: Ephesus. Place-name meaning: Ephesus — desirable. Source form: Ephesus. Greek form: εφεσον.</w:t>
      </w:r>
    </w:p>
  </w:footnote>
  <w:footnote w:id="12485">
    <w:p>
      <w:pPr>
        <w:pStyle w:val="FootnoteText"/>
      </w:pPr>
      <w:r>
        <w:rPr>
          <w:rStyle w:val="FootnoteReference"/>
        </w:rPr>
        <w:footnoteRef/>
      </w:r>
      <w:r>
        <w:t xml:space="preserve"> Transliterated proper noun: Pentecost. Standard English equivalent: Pentecost. Source form: Pentecost. Greek form: πεντηκοστης. Name meaning: fiftieth.</w:t>
      </w:r>
    </w:p>
  </w:footnote>
  <w:footnote w:id="12486">
    <w:p>
      <w:pPr>
        <w:pStyle w:val="FootnoteText"/>
      </w:pPr>
      <w:r>
        <w:rPr>
          <w:rStyle w:val="FootnoteReference"/>
        </w:rPr>
        <w:footnoteRef/>
      </w:r>
      <w:r>
        <w:t xml:space="preserve"> Cross-references: 1Cor 15:32.</w:t>
      </w:r>
    </w:p>
  </w:footnote>
  <w:footnote w:id="12487">
    <w:p>
      <w:pPr>
        <w:pStyle w:val="FootnoteText"/>
      </w:pPr>
      <w:r>
        <w:rPr>
          <w:rStyle w:val="FootnoteReference"/>
        </w:rPr>
        <w:footnoteRef/>
      </w:r>
      <w:r>
        <w:t xml:space="preserve"> Cross-references for "Pentecost": Exod 23:16; Lev 23:15-21; Acts 2:1.</w:t>
      </w:r>
    </w:p>
  </w:footnote>
  <w:footnote w:id="12488">
    <w:p>
      <w:pPr>
        <w:pStyle w:val="FootnoteText"/>
      </w:pPr>
      <w:r>
        <w:rPr>
          <w:rStyle w:val="FootnoteReference"/>
        </w:rPr>
        <w:footnoteRef/>
      </w:r>
      <w:r>
        <w:t xml:space="preserve"> Cross-references for "a great": Acts 19:8-10.</w:t>
      </w:r>
    </w:p>
  </w:footnote>
  <w:footnote w:id="12489">
    <w:p>
      <w:pPr>
        <w:pStyle w:val="FootnoteText"/>
      </w:pPr>
      <w:r>
        <w:rPr>
          <w:rStyle w:val="FootnoteReference"/>
        </w:rPr>
        <w:footnoteRef/>
      </w:r>
      <w:r>
        <w:t xml:space="preserve"> Cross-references for "door": Acts 14:27; 2Cor 2:12; Col 4:3; Rev 3:7-8.</w:t>
      </w:r>
    </w:p>
  </w:footnote>
  <w:footnote w:id="12490">
    <w:p>
      <w:pPr>
        <w:pStyle w:val="FootnoteText"/>
      </w:pPr>
      <w:r>
        <w:rPr>
          <w:rStyle w:val="FootnoteReference"/>
        </w:rPr>
        <w:footnoteRef/>
      </w:r>
      <w:r>
        <w:t xml:space="preserve"> Name meaning: Timothy (Timotheos) — Honoring God. Paul’s faithful son in the faith.</w:t>
      </w:r>
    </w:p>
  </w:footnote>
  <w:footnote w:id="12491">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2492">
    <w:p>
      <w:pPr>
        <w:pStyle w:val="FootnoteText"/>
      </w:pPr>
      <w:r>
        <w:rPr>
          <w:rStyle w:val="FootnoteReference"/>
        </w:rPr>
        <w:footnoteRef/>
      </w:r>
      <w:r>
        <w:t xml:space="preserve"> Cross-references: Acts 19:22; 1Cor 4:17.</w:t>
      </w:r>
    </w:p>
  </w:footnote>
  <w:footnote w:id="12493">
    <w:p>
      <w:pPr>
        <w:pStyle w:val="FootnoteText"/>
      </w:pPr>
      <w:r>
        <w:rPr>
          <w:rStyle w:val="FootnoteReference"/>
        </w:rPr>
        <w:footnoteRef/>
      </w:r>
      <w:r>
        <w:t xml:space="preserve"> Cross-references: Rom 16:21; 1Cor 15:58; 2Cor 6:1; Phil 2:19-22; 1Thess 3:2.</w:t>
      </w:r>
    </w:p>
  </w:footnote>
  <w:footnote w:id="12494">
    <w:p>
      <w:pPr>
        <w:pStyle w:val="FootnoteText"/>
      </w:pPr>
      <w:r>
        <w:rPr>
          <w:rStyle w:val="FootnoteReference"/>
        </w:rPr>
        <w:footnoteRef/>
      </w:r>
      <w:r>
        <w:t xml:space="preserve"> Cross-references: Luke 10:16; 1Cor 16:10; 1Thess 4:8; 1Tim 4:12; Titus 2:15.</w:t>
      </w:r>
    </w:p>
  </w:footnote>
  <w:footnote w:id="12495">
    <w:p>
      <w:pPr>
        <w:pStyle w:val="FootnoteText"/>
      </w:pPr>
      <w:r>
        <w:rPr>
          <w:rStyle w:val="FootnoteReference"/>
        </w:rPr>
        <w:footnoteRef/>
      </w:r>
      <w:r>
        <w:t xml:space="preserve"> Cross-references: Acts 15:33; 1Cor 16:6; 3John 1:6.</w:t>
      </w:r>
    </w:p>
  </w:footnote>
  <w:footnote w:id="12496">
    <w:p>
      <w:pPr>
        <w:pStyle w:val="FootnoteText"/>
      </w:pPr>
      <w:r>
        <w:rPr>
          <w:rStyle w:val="FootnoteReference"/>
        </w:rPr>
        <w:footnoteRef/>
      </w:r>
      <w:r>
        <w:t xml:space="preserve"> Name meaning: Apollos (Apollos) — Destroyer; of Apollo. Mighty preacher whose eloquence was refined.</w:t>
      </w:r>
    </w:p>
  </w:footnote>
  <w:footnote w:id="12497">
    <w:p>
      <w:pPr>
        <w:pStyle w:val="FootnoteText"/>
      </w:pPr>
      <w:r>
        <w:rPr>
          <w:rStyle w:val="FootnoteReference"/>
        </w:rPr>
        <w:footnoteRef/>
      </w:r>
      <w:r>
        <w:t xml:space="preserve"> Cross-references: Acts 18:24-28; Acts 19:1; 1Cor 1:12; 1Cor 3:5; 1Cor 3:22; Titus 3:4.</w:t>
      </w:r>
    </w:p>
  </w:footnote>
  <w:footnote w:id="12498">
    <w:p>
      <w:pPr>
        <w:pStyle w:val="FootnoteText"/>
      </w:pPr>
      <w:r>
        <w:rPr>
          <w:rStyle w:val="FootnoteReference"/>
        </w:rPr>
        <w:footnoteRef/>
      </w:r>
      <w:r>
        <w:t xml:space="preserve"> Cross-references for "Watch": Matt 24:42-44; Matt 25:13; Matt 26:41; Mark 13:33-37; Mark 14:37-38; Luke 12:35-40; Luke 21:36; Eph 6:18; Col 4:2; 1Thess 5:6; 2Tim 4:5; 1Pet 4:7; 1Pet 5:8; Rev 3:2-3; Rev 16:15.</w:t>
      </w:r>
    </w:p>
  </w:footnote>
  <w:footnote w:id="12499">
    <w:p>
      <w:pPr>
        <w:pStyle w:val="FootnoteText"/>
      </w:pPr>
      <w:r>
        <w:rPr>
          <w:rStyle w:val="FootnoteReference"/>
        </w:rPr>
        <w:footnoteRef/>
      </w:r>
      <w:r>
        <w:t xml:space="preserve"> Cross-references for "stand": 1Cor 15:1-2; 1Cor 15:58; 2Cor 1:24; Gal 5:1; Phil 1:27; Phil 4:1; Col 1:23; Col 4:12; 1Thess 3:8; 2Thess 2:15.</w:t>
      </w:r>
    </w:p>
  </w:footnote>
  <w:footnote w:id="12500">
    <w:p>
      <w:pPr>
        <w:pStyle w:val="FootnoteText"/>
      </w:pPr>
      <w:r>
        <w:rPr>
          <w:rStyle w:val="FootnoteReference"/>
        </w:rPr>
        <w:footnoteRef/>
      </w:r>
      <w:r>
        <w:t xml:space="preserve"> Cross-references: 1Sam 4:9; 2Sam 10:12; 1Chr 19:13; 1Cor 9:25-27; 1Cor 14:20; Eph 6:13-17; 1Tim 6:12; 2Tim 2:3-5; 2Tim 4:7; Heb 11:32-34.</w:t>
      </w:r>
    </w:p>
  </w:footnote>
  <w:footnote w:id="12501">
    <w:p>
      <w:pPr>
        <w:pStyle w:val="FootnoteText"/>
      </w:pPr>
      <w:r>
        <w:rPr>
          <w:rStyle w:val="FootnoteReference"/>
        </w:rPr>
        <w:footnoteRef/>
      </w:r>
      <w:r>
        <w:t xml:space="preserve"> Cross-references: Josh 1:6-7; Josh 1:9; Josh 1:18; 1Kgs 2:2; 1Chr 28:10; Ps 27:14; Isa 35:4; Dan 10:19; Dan 11:32; Hag 2:4; Zech 8:9; Zech 8:13; 2Cor 12:9-10; Eph 6:10; Phil 4:13; Col 1:11-12; 2Tim 2:1.</w:t>
      </w:r>
    </w:p>
  </w:footnote>
  <w:footnote w:id="12502">
    <w:p>
      <w:pPr>
        <w:pStyle w:val="FootnoteText"/>
      </w:pPr>
      <w:r>
        <w:rPr>
          <w:rStyle w:val="FootnoteReference"/>
        </w:rPr>
        <w:footnoteRef/>
      </w:r>
      <w:r>
        <w:t xml:space="preserve"> Cross-references: John 13:34-35; John 15:17; Rom 13:8-10; Rom 14:15; 1Cor 8:1; 1Cor 12:31; 1Cor 13:1-13; 1Cor 14:1; Gal 5:13-14; Gal 5:22; Eph 4:1-3; Phil 2:1-3; 1Thess 3:6; 1Thess 3:12; 1Thess 4:9-10; 2Thess 1:3; 1Tim 1:5; Heb 13:4; 1Pet 4:8; 2Pet 1:7; 1John 4:7-8.</w:t>
      </w:r>
    </w:p>
  </w:footnote>
  <w:footnote w:id="12503">
    <w:p>
      <w:pPr>
        <w:pStyle w:val="FootnoteText"/>
      </w:pPr>
      <w:r>
        <w:rPr>
          <w:rStyle w:val="FootnoteReference"/>
        </w:rPr>
        <w:footnoteRef/>
      </w:r>
      <w:r>
        <w:t xml:space="preserve"> Cross-references for "the house": 1Cor 1:16; 1Cor 16:17.</w:t>
      </w:r>
    </w:p>
  </w:footnote>
  <w:footnote w:id="12504">
    <w:p>
      <w:pPr>
        <w:pStyle w:val="FootnoteText"/>
      </w:pPr>
      <w:r>
        <w:rPr>
          <w:rStyle w:val="FootnoteReference"/>
        </w:rPr>
        <w:footnoteRef/>
      </w:r>
      <w:r>
        <w:t xml:space="preserve"> Name meaning: Stephanas (Stephanas) — Crown. Among the first converts in Achaia.</w:t>
      </w:r>
    </w:p>
  </w:footnote>
  <w:footnote w:id="12505">
    <w:p>
      <w:pPr>
        <w:pStyle w:val="FootnoteText"/>
      </w:pPr>
      <w:r>
        <w:rPr>
          <w:rStyle w:val="FootnoteReference"/>
        </w:rPr>
        <w:footnoteRef/>
      </w:r>
      <w:r>
        <w:t xml:space="preserve"> Place name: Achaia. Place-name meaning: Achaia — grief; trouble. Source form: Achaia. Greek form: αχαιας.</w:t>
      </w:r>
    </w:p>
  </w:footnote>
  <w:footnote w:id="12506">
    <w:p>
      <w:pPr>
        <w:pStyle w:val="FootnoteText"/>
      </w:pPr>
      <w:r>
        <w:rPr>
          <w:rStyle w:val="FootnoteReference"/>
        </w:rPr>
        <w:footnoteRef/>
      </w:r>
      <w:r>
        <w:t xml:space="preserve"> Cross-references: Rom 16:5; Rev 14:4.</w:t>
      </w:r>
    </w:p>
  </w:footnote>
  <w:footnote w:id="12507">
    <w:p>
      <w:pPr>
        <w:pStyle w:val="FootnoteText"/>
      </w:pPr>
      <w:r>
        <w:rPr>
          <w:rStyle w:val="FootnoteReference"/>
        </w:rPr>
        <w:footnoteRef/>
      </w:r>
      <w:r>
        <w:t xml:space="preserve"> Cross-references: Eph 5:21; Heb 13:17; 1Pet 5:5.</w:t>
      </w:r>
    </w:p>
  </w:footnote>
  <w:footnote w:id="12508">
    <w:p>
      <w:pPr>
        <w:pStyle w:val="FootnoteText"/>
      </w:pPr>
      <w:r>
        <w:rPr>
          <w:rStyle w:val="FootnoteReference"/>
        </w:rPr>
        <w:footnoteRef/>
      </w:r>
      <w:r>
        <w:t xml:space="preserve"> Cross-references: 1Chr 12:18; Rom 16:3; Rom 16:9; 1Cor 12:28; Phil 4:3; 3John 1:8.</w:t>
      </w:r>
    </w:p>
  </w:footnote>
  <w:footnote w:id="12509">
    <w:p>
      <w:pPr>
        <w:pStyle w:val="FootnoteText"/>
      </w:pPr>
      <w:r>
        <w:rPr>
          <w:rStyle w:val="FootnoteReference"/>
        </w:rPr>
        <w:footnoteRef/>
      </w:r>
      <w:r>
        <w:t xml:space="preserve"> Cross-references: Rom 16:6; Rom 16:12; 1Cor 3:9; 1Thess 1:3; 1Thess 2:9; 1Thess 5:12; 1Tim 5:17; Heb 6:10; Rev 2:3.</w:t>
      </w:r>
    </w:p>
  </w:footnote>
  <w:footnote w:id="12510">
    <w:p>
      <w:pPr>
        <w:pStyle w:val="FootnoteText"/>
      </w:pPr>
      <w:r>
        <w:rPr>
          <w:rStyle w:val="FootnoteReference"/>
        </w:rPr>
        <w:footnoteRef/>
      </w:r>
      <w:r>
        <w:t xml:space="preserve"> Cross-references for "Stephanas": 1Cor 16:15.</w:t>
      </w:r>
    </w:p>
  </w:footnote>
  <w:footnote w:id="12511">
    <w:p>
      <w:pPr>
        <w:pStyle w:val="FootnoteText"/>
      </w:pPr>
      <w:r>
        <w:rPr>
          <w:rStyle w:val="FootnoteReference"/>
        </w:rPr>
        <w:footnoteRef/>
      </w:r>
      <w:r>
        <w:t xml:space="preserve"> Name meaning: Fortunatus (Fortunatus) — Fortunate. Corinthian who refreshed Paul.</w:t>
      </w:r>
    </w:p>
  </w:footnote>
  <w:footnote w:id="12512">
    <w:p>
      <w:pPr>
        <w:pStyle w:val="FootnoteText"/>
      </w:pPr>
      <w:r>
        <w:rPr>
          <w:rStyle w:val="FootnoteReference"/>
        </w:rPr>
        <w:footnoteRef/>
      </w:r>
      <w:r>
        <w:t xml:space="preserve"> Name meaning: Achaicus (Achaicus) — From Achaia. Helped Paul.</w:t>
      </w:r>
    </w:p>
  </w:footnote>
  <w:footnote w:id="12513">
    <w:p>
      <w:pPr>
        <w:pStyle w:val="FootnoteText"/>
      </w:pPr>
      <w:r>
        <w:rPr>
          <w:rStyle w:val="FootnoteReference"/>
        </w:rPr>
        <w:footnoteRef/>
      </w:r>
      <w:r>
        <w:t xml:space="preserve"> Cross-references: 2Cor 11:9; Phil 2:30; Phlm 1:13.</w:t>
      </w:r>
    </w:p>
  </w:footnote>
  <w:footnote w:id="12514">
    <w:p>
      <w:pPr>
        <w:pStyle w:val="FootnoteText"/>
      </w:pPr>
      <w:r>
        <w:rPr>
          <w:rStyle w:val="FootnoteReference"/>
        </w:rPr>
        <w:footnoteRef/>
      </w:r>
      <w:r>
        <w:t xml:space="preserve"> Cross-references for "therefore": Phil 2:29; 1Thess 5:12; Heb 13:7; 3John 1:11-12.</w:t>
      </w:r>
    </w:p>
  </w:footnote>
  <w:footnote w:id="12515">
    <w:p>
      <w:pPr>
        <w:pStyle w:val="FootnoteText"/>
      </w:pPr>
      <w:r>
        <w:rPr>
          <w:rStyle w:val="FootnoteReference"/>
        </w:rPr>
        <w:footnoteRef/>
      </w:r>
      <w:r>
        <w:t xml:space="preserve"> Cross-references: Prov 25:13; Prov 25:25; Rom 15:32; 2Cor 7:6-7; 2Cor 7:13; Phil 2:28; Col 4:8; 1Thess 3:6-7; 3John 1:4.</w:t>
      </w:r>
    </w:p>
  </w:footnote>
  <w:footnote w:id="12516">
    <w:p>
      <w:pPr>
        <w:pStyle w:val="FootnoteText"/>
      </w:pPr>
      <w:r>
        <w:rPr>
          <w:rStyle w:val="FootnoteReference"/>
        </w:rPr>
        <w:footnoteRef/>
      </w:r>
      <w:r>
        <w:t xml:space="preserve"> Place name: Asia. Place-name meaning: Asia — muddy; boggy. Source form: Asia. Greek form: ασιαν.</w:t>
      </w:r>
    </w:p>
  </w:footnote>
  <w:footnote w:id="12517">
    <w:p>
      <w:pPr>
        <w:pStyle w:val="FootnoteText"/>
      </w:pPr>
      <w:r>
        <w:rPr>
          <w:rStyle w:val="FootnoteReference"/>
        </w:rPr>
        <w:footnoteRef/>
      </w:r>
      <w:r>
        <w:t xml:space="preserve"> Name meaning: Aquila (Aquila) — Eagle. Strong teacher alongside Priscilla.</w:t>
      </w:r>
    </w:p>
  </w:footnote>
  <w:footnote w:id="12518">
    <w:p>
      <w:pPr>
        <w:pStyle w:val="FootnoteText"/>
      </w:pPr>
      <w:r>
        <w:rPr>
          <w:rStyle w:val="FootnoteReference"/>
        </w:rPr>
        <w:footnoteRef/>
      </w:r>
      <w:r>
        <w:t xml:space="preserve"> Name meaning: Priscilla (Priscilla) — Ancient; venerable. Venerable teacher alongside her husband.</w:t>
      </w:r>
    </w:p>
  </w:footnote>
  <w:footnote w:id="12519">
    <w:p>
      <w:pPr>
        <w:pStyle w:val="FootnoteText"/>
      </w:pPr>
      <w:r>
        <w:rPr>
          <w:rStyle w:val="FootnoteReference"/>
        </w:rPr>
        <w:footnoteRef/>
      </w:r>
      <w:r>
        <w:t xml:space="preserve"> Cross-references: Acts 19:10; 1Pet 1:1; Rev 1:11.</w:t>
      </w:r>
    </w:p>
  </w:footnote>
  <w:footnote w:id="12520">
    <w:p>
      <w:pPr>
        <w:pStyle w:val="FootnoteText"/>
      </w:pPr>
      <w:r>
        <w:rPr>
          <w:rStyle w:val="FootnoteReference"/>
        </w:rPr>
        <w:footnoteRef/>
      </w:r>
      <w:r>
        <w:t xml:space="preserve"> Cross-references for "Aquila": Acts 18:2; Acts 18:18; Acts 18:26; Rom 16:3-4; 2Tim 4:19.</w:t>
      </w:r>
    </w:p>
  </w:footnote>
  <w:footnote w:id="12521">
    <w:p>
      <w:pPr>
        <w:pStyle w:val="FootnoteText"/>
      </w:pPr>
      <w:r>
        <w:rPr>
          <w:rStyle w:val="FootnoteReference"/>
        </w:rPr>
        <w:footnoteRef/>
      </w:r>
      <w:r>
        <w:t xml:space="preserve"> Cross-references: Rom 16:5; Rom 16:15; Col 4:15; Phlm 1:2.</w:t>
      </w:r>
    </w:p>
  </w:footnote>
  <w:footnote w:id="12522">
    <w:p>
      <w:pPr>
        <w:pStyle w:val="FootnoteText"/>
      </w:pPr>
      <w:r>
        <w:rPr>
          <w:rStyle w:val="FootnoteReference"/>
        </w:rPr>
        <w:footnoteRef/>
      </w:r>
      <w:r>
        <w:t xml:space="preserve"> Cross-references for "greet": 2Cor 13:12; 1Thess 5:26; 1Pet 5:14.</w:t>
      </w:r>
    </w:p>
  </w:footnote>
  <w:footnote w:id="12523">
    <w:p>
      <w:pPr>
        <w:pStyle w:val="FootnoteText"/>
      </w:pPr>
      <w:r>
        <w:rPr>
          <w:rStyle w:val="FootnoteReference"/>
        </w:rPr>
        <w:footnoteRef/>
      </w:r>
      <w:r>
        <w:t xml:space="preserve"> Cross-references: Rom 16:16; Rom 16:21; Rom 16:23; 2Cor 13:13; Phil 4:22; Phlm 1:23-24; Heb 13:24.</w:t>
      </w:r>
    </w:p>
  </w:footnote>
  <w:footnote w:id="12524">
    <w:p>
      <w:pPr>
        <w:pStyle w:val="FootnoteText"/>
      </w:pPr>
      <w:r>
        <w:rPr>
          <w:rStyle w:val="FootnoteReference"/>
        </w:rPr>
        <w:footnoteRef/>
      </w:r>
      <w:r>
        <w:t xml:space="preserve"> Name meaning: Paul (Paulus) — Small; humble. Changed from Saul to Paul, the humble apostle to the Gentiles.</w:t>
      </w:r>
    </w:p>
  </w:footnote>
  <w:footnote w:id="12525">
    <w:p>
      <w:pPr>
        <w:pStyle w:val="FootnoteText"/>
      </w:pPr>
      <w:r>
        <w:rPr>
          <w:rStyle w:val="FootnoteReference"/>
        </w:rPr>
        <w:footnoteRef/>
      </w:r>
      <w:r>
        <w:t xml:space="preserve"> Cross-references: Gal 6:11; Col 4:18; 2Thess 3:17.</w:t>
      </w:r>
    </w:p>
  </w:footnote>
  <w:footnote w:id="12526">
    <w:p>
      <w:pPr>
        <w:pStyle w:val="FootnoteText"/>
      </w:pPr>
      <w:r>
        <w:rPr>
          <w:rStyle w:val="FootnoteReference"/>
        </w:rPr>
        <w:footnoteRef/>
      </w:r>
      <w:r>
        <w:t xml:space="preserve"> Cross-references for "love": Song 1:3-4; Song 1:7; Song 3:1-3; Song 5:16; Isa 5:1; Matt 10:37; Matt 25:40; Matt 25:45; John 8:42; John 14:15; John 14:21; John 14:23; John 15:24; John 16:14; John 21:15-17; 2Cor 5:14-15; 2Cor 8:8-9; Gal 5:6; Eph 6:24; Heb 6:10; 1Pet 1:8; 1Pet 2:7; 1John 4:19; 1John 5:1.</w:t>
      </w:r>
    </w:p>
  </w:footnote>
  <w:footnote w:id="12527">
    <w:p>
      <w:pPr>
        <w:pStyle w:val="FootnoteText"/>
      </w:pPr>
      <w:r>
        <w:rPr>
          <w:rStyle w:val="FootnoteReference"/>
        </w:rPr>
        <w:footnoteRef/>
      </w:r>
      <w:r>
        <w:t xml:space="preserve"> Name meaning: Jesus (Yeshua) — Yahweh saves. He will save His people from their sins.</w:t>
      </w:r>
    </w:p>
  </w:footnote>
  <w:footnote w:id="12528">
    <w:p>
      <w:pPr>
        <w:pStyle w:val="FootnoteText"/>
      </w:pPr>
      <w:r>
        <w:rPr>
          <w:rStyle w:val="FootnoteReference"/>
        </w:rPr>
        <w:footnoteRef/>
      </w:r>
      <w:r>
        <w:t xml:space="preserve"> Personal name: Christ. Personal-name meaning: Christ — anointed. Source form: Christ.</w:t>
      </w:r>
    </w:p>
  </w:footnote>
  <w:footnote w:id="12529">
    <w:p>
      <w:pPr>
        <w:pStyle w:val="FootnoteText"/>
      </w:pPr>
      <w:r>
        <w:rPr>
          <w:rStyle w:val="FootnoteReference"/>
        </w:rPr>
        <w:footnoteRef/>
      </w:r>
      <w:r>
        <w:t xml:space="preserve"> Transliterated proper noun: Anathema. Standard English equivalent: Anathema. Source form: Anathema. Greek form: αναθεμα. Name meaning: separated; set apart.</w:t>
      </w:r>
    </w:p>
  </w:footnote>
  <w:footnote w:id="12530">
    <w:p>
      <w:pPr>
        <w:pStyle w:val="FootnoteText"/>
      </w:pPr>
      <w:r>
        <w:rPr>
          <w:rStyle w:val="FootnoteReference"/>
        </w:rPr>
        <w:footnoteRef/>
      </w:r>
      <w:r>
        <w:t xml:space="preserve"> Transliterated proper noun: Maranatha. Standard English equivalent: Maranatha. Source form: Maranatha. Greek form: μαραν. Name meaning: the Lord is coming.</w:t>
      </w:r>
    </w:p>
  </w:footnote>
  <w:footnote w:id="1253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532">
    <w:p>
      <w:pPr>
        <w:pStyle w:val="FootnoteText"/>
      </w:pPr>
      <w:r>
        <w:rPr>
          <w:rStyle w:val="FootnoteReference"/>
        </w:rPr>
        <w:footnoteRef/>
      </w:r>
      <w:r>
        <w:t xml:space="preserve"> Cross-references for "Anathema": Matt 25:41; Matt 25:46; Acts 23:14; Rom 9:3; 1Cor 12:3; Gal 1:8-9; 2Thess 1:8-9; Jude 1:14-15.</w:t>
      </w:r>
    </w:p>
  </w:footnote>
  <w:footnote w:id="12533">
    <w:p>
      <w:pPr>
        <w:pStyle w:val="FootnoteText"/>
      </w:pPr>
      <w:r>
        <w:rPr>
          <w:rStyle w:val="FootnoteReference"/>
        </w:rPr>
        <w:footnoteRef/>
      </w:r>
      <w:r>
        <w:t xml:space="preserve"> Cross-references: Rom 16:20; Rom 16:24.</w:t>
      </w:r>
    </w:p>
  </w:footnote>
  <w:footnote w:id="12534">
    <w:p>
      <w:pPr>
        <w:pStyle w:val="FootnoteText"/>
      </w:pPr>
      <w:r>
        <w:rPr>
          <w:rStyle w:val="FootnoteReference"/>
        </w:rPr>
        <w:footnoteRef/>
      </w:r>
      <w:r>
        <w:t xml:space="preserve"> Cross-references for "love": 1Cor 4:14-15; 1Cor 16:14; 2Cor 11:11; 2Cor 12:15; Phil 1:8; Rev 3:19.</w:t>
      </w:r>
    </w:p>
  </w:footnote>
  <w:footnote w:id="12535">
    <w:p>
      <w:pPr>
        <w:pStyle w:val="FootnoteText"/>
      </w:pPr>
      <w:r>
        <w:rPr>
          <w:rStyle w:val="FootnoteReference"/>
        </w:rPr>
        <w:footnoteRef/>
      </w:r>
      <w:r>
        <w:t xml:space="preserve"> Cross-references for "Amen": Matt 6:13; Matt 28:20; 1Cor 14:16.</w:t>
      </w:r>
    </w:p>
  </w:footnote>
  <w:footnote w:id="12536">
    <w:p>
      <w:pPr>
        <w:pStyle w:val="FootnoteText"/>
      </w:pPr>
      <w:r>
        <w:rPr>
          <w:rStyle w:val="FootnoteReference"/>
        </w:rPr>
        <w:footnoteRef/>
      </w:r>
      <w:r>
        <w:t xml:space="preserve"> Name meaning: Paul (Paulus) — Small; humble. Changed from Saul to Paul, the humble apostle to the Gentiles.</w:t>
      </w:r>
    </w:p>
  </w:footnote>
  <w:footnote w:id="12537">
    <w:p>
      <w:pPr>
        <w:pStyle w:val="FootnoteText"/>
      </w:pPr>
      <w:r>
        <w:rPr>
          <w:rStyle w:val="FootnoteReference"/>
        </w:rPr>
        <w:footnoteRef/>
      </w:r>
      <w:r>
        <w:t xml:space="preserve"> Name meaning: Jesus (Yeshua) — Yahweh saves. He will save His people from their sins.</w:t>
      </w:r>
    </w:p>
  </w:footnote>
  <w:footnote w:id="12538">
    <w:p>
      <w:pPr>
        <w:pStyle w:val="FootnoteText"/>
      </w:pPr>
      <w:r>
        <w:rPr>
          <w:rStyle w:val="FootnoteReference"/>
        </w:rPr>
        <w:footnoteRef/>
      </w:r>
      <w:r>
        <w:t xml:space="preserve"> Personal name: Christ. Personal-name meaning: Christ — anointed. Source form: Christ.</w:t>
      </w:r>
    </w:p>
  </w:footnote>
  <w:footnote w:id="1253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540">
    <w:p>
      <w:pPr>
        <w:pStyle w:val="FootnoteText"/>
      </w:pPr>
      <w:r>
        <w:rPr>
          <w:rStyle w:val="FootnoteReference"/>
        </w:rPr>
        <w:footnoteRef/>
      </w:r>
      <w:r>
        <w:t xml:space="preserve"> Name meaning: Timothy (Timotheos) — Honoring God. Paul’s faithful son in the faith.</w:t>
      </w:r>
    </w:p>
  </w:footnote>
  <w:footnote w:id="12541">
    <w:p>
      <w:pPr>
        <w:pStyle w:val="FootnoteText"/>
      </w:pPr>
      <w:r>
        <w:rPr>
          <w:rStyle w:val="FootnoteReference"/>
        </w:rPr>
        <w:footnoteRef/>
      </w:r>
      <w:r>
        <w:t xml:space="preserve"> Place name: Corinth. Place-name meaning: Corinth — which is satisfied; ornament; beauty. Source form: Corinth. Greek form: κορινθον.</w:t>
      </w:r>
    </w:p>
  </w:footnote>
  <w:footnote w:id="12542">
    <w:p>
      <w:pPr>
        <w:pStyle w:val="FootnoteText"/>
      </w:pPr>
      <w:r>
        <w:rPr>
          <w:rStyle w:val="FootnoteReference"/>
        </w:rPr>
        <w:footnoteRef/>
      </w:r>
      <w:r>
        <w:t xml:space="preserve"> Place name: Achaia. Place-name meaning: Achaia — grief; trouble. Source form: Achaia. Greek form: αχαιας.</w:t>
      </w:r>
    </w:p>
  </w:footnote>
  <w:footnote w:id="1254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544">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254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54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547">
    <w:p>
      <w:pPr>
        <w:pStyle w:val="FootnoteText"/>
      </w:pPr>
      <w:r>
        <w:rPr>
          <w:rStyle w:val="FootnoteReference"/>
        </w:rPr>
        <w:footnoteRef/>
      </w:r>
      <w:r>
        <w:t xml:space="preserve"> Cross-references for "Paul": Rom 1:1-5; 1Cor 1:1; 1Tim 1:1; 2Tim 1:1.</w:t>
      </w:r>
    </w:p>
  </w:footnote>
  <w:footnote w:id="12548">
    <w:p>
      <w:pPr>
        <w:pStyle w:val="FootnoteText"/>
      </w:pPr>
      <w:r>
        <w:rPr>
          <w:rStyle w:val="FootnoteReference"/>
        </w:rPr>
        <w:footnoteRef/>
      </w:r>
      <w:r>
        <w:t xml:space="preserve"> Cross-references for "Timothy": Acts 16:1; Rom 16:21; 1Cor 16:10; Phil 1:1; Phil 2:19-22; Col 1:1-2; 1Thess 1:1; 2Thess 1:1; Heb 13:23.</w:t>
      </w:r>
    </w:p>
  </w:footnote>
  <w:footnote w:id="12549">
    <w:p>
      <w:pPr>
        <w:pStyle w:val="FootnoteText"/>
      </w:pPr>
      <w:r>
        <w:rPr>
          <w:rStyle w:val="FootnoteReference"/>
        </w:rPr>
        <w:footnoteRef/>
      </w:r>
      <w:r>
        <w:t xml:space="preserve"> Cross-references: Acts 18:1-11; 1Cor 1:2.</w:t>
      </w:r>
    </w:p>
  </w:footnote>
  <w:footnote w:id="12550">
    <w:p>
      <w:pPr>
        <w:pStyle w:val="FootnoteText"/>
      </w:pPr>
      <w:r>
        <w:rPr>
          <w:rStyle w:val="FootnoteReference"/>
        </w:rPr>
        <w:footnoteRef/>
      </w:r>
      <w:r>
        <w:t xml:space="preserve"> Cross-references: 1Cor 6:11; Eph 1:1.</w:t>
      </w:r>
    </w:p>
  </w:footnote>
  <w:footnote w:id="12551">
    <w:p>
      <w:pPr>
        <w:pStyle w:val="FootnoteText"/>
      </w:pPr>
      <w:r>
        <w:rPr>
          <w:rStyle w:val="FootnoteReference"/>
        </w:rPr>
        <w:footnoteRef/>
      </w:r>
      <w:r>
        <w:t xml:space="preserve"> Cross-references for "Achaia": Acts 18:12; Rom 15:26; Rom 16:5; 1Cor 16:15; 2Cor 9:2; 2Cor 11:10; 1Thess 1:7-8.</w:t>
      </w:r>
    </w:p>
  </w:footnote>
  <w:footnote w:id="12552">
    <w:p>
      <w:pPr>
        <w:pStyle w:val="FootnoteText"/>
      </w:pPr>
      <w:r>
        <w:rPr>
          <w:rStyle w:val="FootnoteReference"/>
        </w:rPr>
        <w:footnoteRef/>
      </w:r>
      <w:r>
        <w:t xml:space="preserve"> Cross-references: 2Sam 15:20; 1Chr 12:18; Dan 4:1; Rom 1:7; 1Cor 1:3; Gal 6:16; Eph 6:23; Phil 1:2; Col 1:2; 1Thess 1:1; 2Thess 1:2; Phlm 1:3.</w:t>
      </w:r>
    </w:p>
  </w:footnote>
  <w:footnote w:id="12553">
    <w:p>
      <w:pPr>
        <w:pStyle w:val="FootnoteText"/>
      </w:pPr>
      <w:r>
        <w:rPr>
          <w:rStyle w:val="FootnoteReference"/>
        </w:rPr>
        <w:footnoteRef/>
      </w:r>
      <w:r>
        <w:t xml:space="preserve"> Cross-references for "Blessed": Gen 14:20; 1Chr 29:10; Neh 9:5; Job 1:21; Ps 18:46; Ps 72:19; Dan 4:34; Eph 1:3; 1Pet 1:3.</w:t>
      </w:r>
    </w:p>
  </w:footnote>
  <w:footnote w:id="12554">
    <w:p>
      <w:pPr>
        <w:pStyle w:val="FootnoteText"/>
      </w:pPr>
      <w:r>
        <w:rPr>
          <w:rStyle w:val="FootnoteReference"/>
        </w:rPr>
        <w:footnoteRef/>
      </w:r>
      <w:r>
        <w:t xml:space="preserve"> Cross-references for "the God": Rom 15:5.</w:t>
      </w:r>
    </w:p>
  </w:footnote>
  <w:footnote w:id="12555">
    <w:p>
      <w:pPr>
        <w:pStyle w:val="FootnoteText"/>
      </w:pPr>
      <w:r>
        <w:rPr>
          <w:rStyle w:val="FootnoteReference"/>
        </w:rPr>
        <w:footnoteRef/>
      </w:r>
      <w:r>
        <w:t xml:space="preserve"> Cross-references for "the Father of mercies": Ps 86:5; Ps 86:15; Dan 9:9; Mic 7:18.</w:t>
      </w:r>
    </w:p>
  </w:footnote>
  <w:footnote w:id="12556">
    <w:p>
      <w:pPr>
        <w:pStyle w:val="FootnoteText"/>
      </w:pPr>
      <w:r>
        <w:rPr>
          <w:rStyle w:val="FootnoteReference"/>
        </w:rPr>
        <w:footnoteRef/>
      </w:r>
      <w:r>
        <w:t xml:space="preserve"> Cross-references: John 5:22-23; John 10:30; John 20:17; Rom 15:6; 2Cor 11:31; Eph 1:3; Eph 1:17; Phil 2:11; 2John 1:4; 2John 1:9.</w:t>
      </w:r>
    </w:p>
  </w:footnote>
  <w:footnote w:id="12557">
    <w:p>
      <w:pPr>
        <w:pStyle w:val="FootnoteText"/>
      </w:pPr>
      <w:r>
        <w:rPr>
          <w:rStyle w:val="FootnoteReference"/>
        </w:rPr>
        <w:footnoteRef/>
      </w:r>
      <w:r>
        <w:t xml:space="preserve"> Cross-references: Ps 86:17; Isa 12:1; Isa 49:10; Isa 51:3; Isa 51:12; Isa 52:9; Isa 66:12-13; John 14:16; John 14:18; John 14:26; 2Cor 7:6-7; 2Thess 2:16-17.</w:t>
      </w:r>
    </w:p>
  </w:footnote>
  <w:footnote w:id="12558">
    <w:p>
      <w:pPr>
        <w:pStyle w:val="FootnoteText"/>
      </w:pPr>
      <w:r>
        <w:rPr>
          <w:rStyle w:val="FootnoteReference"/>
        </w:rPr>
        <w:footnoteRef/>
      </w:r>
      <w:r>
        <w:t xml:space="preserve"> Cross-references: Acts 9:4; 1Cor 4:10-13; 2Cor 4:10-11; 2Cor 11:23-30; Phil 1:20; Phil 3:10; Col 1:24.</w:t>
      </w:r>
    </w:p>
  </w:footnote>
  <w:footnote w:id="12559">
    <w:p>
      <w:pPr>
        <w:pStyle w:val="FootnoteText"/>
      </w:pPr>
      <w:r>
        <w:rPr>
          <w:rStyle w:val="FootnoteReference"/>
        </w:rPr>
        <w:footnoteRef/>
      </w:r>
      <w:r>
        <w:t xml:space="preserve"> Cross-references: Luke 2:25; Phil 2:1; 2Thess 2:16-17.</w:t>
      </w:r>
    </w:p>
  </w:footnote>
  <w:footnote w:id="12560">
    <w:p>
      <w:pPr>
        <w:pStyle w:val="FootnoteText"/>
      </w:pPr>
      <w:r>
        <w:rPr>
          <w:rStyle w:val="FootnoteReference"/>
        </w:rPr>
        <w:footnoteRef/>
      </w:r>
      <w:r>
        <w:t xml:space="preserve"> Cross-references for "whether": 1Cor 3:21-23; 2Cor 1:4; 2Cor 4:15-18; 2Tim 2:10.</w:t>
      </w:r>
    </w:p>
  </w:footnote>
  <w:footnote w:id="12561">
    <w:p>
      <w:pPr>
        <w:pStyle w:val="FootnoteText"/>
      </w:pPr>
      <w:r>
        <w:rPr>
          <w:rStyle w:val="FootnoteReference"/>
        </w:rPr>
        <w:footnoteRef/>
      </w:r>
      <w:r>
        <w:t xml:space="preserve"> Cross-references: Rom 5:3-5; Rom 8:28; 2Cor 4:17; 2Cor 5:5; Phil 1:19; Heb 12:10-11.</w:t>
      </w:r>
    </w:p>
  </w:footnote>
  <w:footnote w:id="12562">
    <w:p>
      <w:pPr>
        <w:pStyle w:val="FootnoteText"/>
      </w:pPr>
      <w:r>
        <w:rPr>
          <w:rStyle w:val="FootnoteReference"/>
        </w:rPr>
        <w:footnoteRef/>
      </w:r>
      <w:r>
        <w:t xml:space="preserve"> Cross-references: 2Cor 1:14; 2Cor 7:9; 2Cor 12:20; Phil 1:6-7; 1Thess 1:3-4.</w:t>
      </w:r>
    </w:p>
  </w:footnote>
  <w:footnote w:id="12563">
    <w:p>
      <w:pPr>
        <w:pStyle w:val="FootnoteText"/>
      </w:pPr>
      <w:r>
        <w:rPr>
          <w:rStyle w:val="FootnoteReference"/>
        </w:rPr>
        <w:footnoteRef/>
      </w:r>
      <w:r>
        <w:t xml:space="preserve"> Cross-references: Matt 5:11-12; Luke 22:28-30; Rom 8:17-18; 1Cor 10:13; 2Thess 1:4-7; 2Tim 2:12; Jas 1:2-4; Jas 1:12.</w:t>
      </w:r>
    </w:p>
  </w:footnote>
  <w:footnote w:id="12564">
    <w:p>
      <w:pPr>
        <w:pStyle w:val="FootnoteText"/>
      </w:pPr>
      <w:r>
        <w:rPr>
          <w:rStyle w:val="FootnoteReference"/>
        </w:rPr>
        <w:footnoteRef/>
      </w:r>
      <w:r>
        <w:t xml:space="preserve"> Cross-references for "of our": Acts 19:23-35; 1Cor 15:32; 1Cor 16:9; 2Cor 4:7-12.</w:t>
      </w:r>
    </w:p>
  </w:footnote>
  <w:footnote w:id="12565">
    <w:p>
      <w:pPr>
        <w:pStyle w:val="FootnoteText"/>
      </w:pPr>
      <w:r>
        <w:rPr>
          <w:rStyle w:val="FootnoteReference"/>
        </w:rPr>
        <w:footnoteRef/>
      </w:r>
      <w:r>
        <w:t xml:space="preserve"> Place name: Asia. Place-name meaning: Asia — muddy; boggy. Source form: Asia. Greek form: ασιαν.</w:t>
      </w:r>
    </w:p>
  </w:footnote>
  <w:footnote w:id="12566">
    <w:p>
      <w:pPr>
        <w:pStyle w:val="FootnoteText"/>
      </w:pPr>
      <w:r>
        <w:rPr>
          <w:rStyle w:val="FootnoteReference"/>
        </w:rPr>
        <w:footnoteRef/>
      </w:r>
      <w:r>
        <w:t xml:space="preserve"> Cross-references: 1Sam 20:3; 1Sam 27:1; 1Cor 4:8.</w:t>
      </w:r>
    </w:p>
  </w:footnote>
  <w:footnote w:id="12567">
    <w:p>
      <w:pPr>
        <w:pStyle w:val="FootnoteText"/>
      </w:pPr>
      <w:r>
        <w:rPr>
          <w:rStyle w:val="FootnoteReference"/>
        </w:rPr>
        <w:footnoteRef/>
      </w:r>
      <w:r>
        <w:t xml:space="preserve"> Cross-references for "in God": Ezek 37:1-14; Rom 4:17-25; 2Cor 4:13-14; Heb 11:19.</w:t>
      </w:r>
    </w:p>
  </w:footnote>
  <w:footnote w:id="12568">
    <w:p>
      <w:pPr>
        <w:pStyle w:val="FootnoteText"/>
      </w:pPr>
      <w:r>
        <w:rPr>
          <w:rStyle w:val="FootnoteReference"/>
        </w:rPr>
        <w:footnoteRef/>
      </w:r>
      <w:r>
        <w:t xml:space="preserve"> Cross-references: 1Sam 7:12; 1Sam 17:37; Job 5:17-22; Ps 34:19; Isa 46:3; Acts 26:21; 2Tim 4:17; 2Pet 2:9.</w:t>
      </w:r>
    </w:p>
  </w:footnote>
  <w:footnote w:id="12569">
    <w:p>
      <w:pPr>
        <w:pStyle w:val="FootnoteText"/>
      </w:pPr>
      <w:r>
        <w:rPr>
          <w:rStyle w:val="FootnoteReference"/>
        </w:rPr>
        <w:footnoteRef/>
      </w:r>
      <w:r>
        <w:t xml:space="preserve"> Cross-references: Isa 37:4; Isa 62:6-7; Acts 12:5; Rom 15:30-32; 2Cor 9:14; Eph 6:18-19; Phil 1:19; Col 4:3; 1Thess 5:25; 2Thess 3:1; Phlm 1:22; Heb 13:18; Jas 5:16-18.</w:t>
      </w:r>
    </w:p>
  </w:footnote>
  <w:footnote w:id="12570">
    <w:p>
      <w:pPr>
        <w:pStyle w:val="FootnoteText"/>
      </w:pPr>
      <w:r>
        <w:rPr>
          <w:rStyle w:val="FootnoteReference"/>
        </w:rPr>
        <w:footnoteRef/>
      </w:r>
      <w:r>
        <w:t xml:space="preserve"> Cross-references for "simplicity": Rom 16:18-19; 2Cor 11:3.</w:t>
      </w:r>
    </w:p>
  </w:footnote>
  <w:footnote w:id="12571">
    <w:p>
      <w:pPr>
        <w:pStyle w:val="FootnoteText"/>
      </w:pPr>
      <w:r>
        <w:rPr>
          <w:rStyle w:val="FootnoteReference"/>
        </w:rPr>
        <w:footnoteRef/>
      </w:r>
      <w:r>
        <w:t xml:space="preserve"> Cross-references: Job 13:15; Job 23:10-12; Job 27:5-6; Job 31:1-40; Ps 7:3-5; Ps 44:17-21; Isa 38:3; Acts 24:16; Rom 9:1; 1Cor 4:4; Gal 6:4; 1Tim 1:5; 1Tim 1:19-20; Heb 13:18; 1Pet 3:16; 1Pet 3:21; 1John 3:19-22.</w:t>
      </w:r>
    </w:p>
  </w:footnote>
  <w:footnote w:id="12572">
    <w:p>
      <w:pPr>
        <w:pStyle w:val="FootnoteText"/>
      </w:pPr>
      <w:r>
        <w:rPr>
          <w:rStyle w:val="FootnoteReference"/>
        </w:rPr>
        <w:footnoteRef/>
      </w:r>
      <w:r>
        <w:t xml:space="preserve"> Cross-references: Josh 24:14; 1Cor 5:8; 2Cor 2:17; 2Cor 8:8; Eph 6:14; Phil 1:10; Titus 2:7.</w:t>
      </w:r>
    </w:p>
  </w:footnote>
  <w:footnote w:id="12573">
    <w:p>
      <w:pPr>
        <w:pStyle w:val="FootnoteText"/>
      </w:pPr>
      <w:r>
        <w:rPr>
          <w:rStyle w:val="FootnoteReference"/>
        </w:rPr>
        <w:footnoteRef/>
      </w:r>
      <w:r>
        <w:t xml:space="preserve"> Cross-references: 1Cor 2:4-5; 1Cor 2:13; 1Cor 15:10; 2Cor 1:17; 2Cor 4:2; 2Cor 10:2-4; 2Cor 12:15-19; Jas 3:13-18; Jas 4:6.</w:t>
      </w:r>
    </w:p>
  </w:footnote>
  <w:footnote w:id="12574">
    <w:p>
      <w:pPr>
        <w:pStyle w:val="FootnoteText"/>
      </w:pPr>
      <w:r>
        <w:rPr>
          <w:rStyle w:val="FootnoteReference"/>
        </w:rPr>
        <w:footnoteRef/>
      </w:r>
      <w:r>
        <w:t xml:space="preserve"> Cross-references for "than": 2Cor 4:2; 2Cor 5:11; 2Cor 13:6; Phlm 1:6.</w:t>
      </w:r>
    </w:p>
  </w:footnote>
  <w:footnote w:id="12575">
    <w:p>
      <w:pPr>
        <w:pStyle w:val="FootnoteText"/>
      </w:pPr>
      <w:r>
        <w:rPr>
          <w:rStyle w:val="FootnoteReference"/>
        </w:rPr>
        <w:footnoteRef/>
      </w:r>
      <w:r>
        <w:t xml:space="preserve"> Cross-references for "in part": Rom 11:25; 1Cor 11:18; 2Cor 2:5.</w:t>
      </w:r>
    </w:p>
  </w:footnote>
  <w:footnote w:id="12576">
    <w:p>
      <w:pPr>
        <w:pStyle w:val="FootnoteText"/>
      </w:pPr>
      <w:r>
        <w:rPr>
          <w:rStyle w:val="FootnoteReference"/>
        </w:rPr>
        <w:footnoteRef/>
      </w:r>
      <w:r>
        <w:t xml:space="preserve"> Cross-references for "benefit": 2Cor 6:1.</w:t>
      </w:r>
    </w:p>
  </w:footnote>
  <w:footnote w:id="12577">
    <w:p>
      <w:pPr>
        <w:pStyle w:val="FootnoteText"/>
      </w:pPr>
      <w:r>
        <w:rPr>
          <w:rStyle w:val="FootnoteReference"/>
        </w:rPr>
        <w:footnoteRef/>
      </w:r>
      <w:r>
        <w:t xml:space="preserve"> Cross-references: 1Cor 4:19; 1Cor 11:34.</w:t>
      </w:r>
    </w:p>
  </w:footnote>
  <w:footnote w:id="12578">
    <w:p>
      <w:pPr>
        <w:pStyle w:val="FootnoteText"/>
      </w:pPr>
      <w:r>
        <w:rPr>
          <w:rStyle w:val="FootnoteReference"/>
        </w:rPr>
        <w:footnoteRef/>
      </w:r>
      <w:r>
        <w:t xml:space="preserve"> Place name: Macedonia. Place-name meaning: Macedonia — burning; adoration. Source form: Macedonia. Greek form: μακεδονιαν.</w:t>
      </w:r>
    </w:p>
  </w:footnote>
  <w:footnote w:id="12579">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2580">
    <w:p>
      <w:pPr>
        <w:pStyle w:val="FootnoteText"/>
      </w:pPr>
      <w:r>
        <w:rPr>
          <w:rStyle w:val="FootnoteReference"/>
        </w:rPr>
        <w:footnoteRef/>
      </w:r>
      <w:r>
        <w:t xml:space="preserve"> Cross-references: Acts 19:21-22; Acts 21:5; 1Cor 16:5-7.</w:t>
      </w:r>
    </w:p>
  </w:footnote>
  <w:footnote w:id="12581">
    <w:p>
      <w:pPr>
        <w:pStyle w:val="FootnoteText"/>
      </w:pPr>
      <w:r>
        <w:rPr>
          <w:rStyle w:val="FootnoteReference"/>
        </w:rPr>
        <w:footnoteRef/>
      </w:r>
      <w:r>
        <w:t xml:space="preserve"> Cross-references for "lightness": Judg 9:4; Jer 23:32; Zeph 3:4.</w:t>
      </w:r>
    </w:p>
  </w:footnote>
  <w:footnote w:id="12582">
    <w:p>
      <w:pPr>
        <w:pStyle w:val="FootnoteText"/>
      </w:pPr>
      <w:r>
        <w:rPr>
          <w:rStyle w:val="FootnoteReference"/>
        </w:rPr>
        <w:footnoteRef/>
      </w:r>
      <w:r>
        <w:t xml:space="preserve"> Cross-references: Matt 5:37; 2Cor 1:18-20; Jas 5:12.</w:t>
      </w:r>
    </w:p>
  </w:footnote>
  <w:footnote w:id="12583">
    <w:p>
      <w:pPr>
        <w:pStyle w:val="FootnoteText"/>
      </w:pPr>
      <w:r>
        <w:rPr>
          <w:rStyle w:val="FootnoteReference"/>
        </w:rPr>
        <w:footnoteRef/>
      </w:r>
      <w:r>
        <w:t xml:space="preserve"> Cross-references: John 7:28; John 8:26; 2Cor 1:23; 2Cor 11:31; 1John 5:20; Rev 3:7; Rev 3:14.</w:t>
      </w:r>
    </w:p>
  </w:footnote>
  <w:footnote w:id="12584">
    <w:p>
      <w:pPr>
        <w:pStyle w:val="FootnoteText"/>
      </w:pPr>
      <w:r>
        <w:rPr>
          <w:rStyle w:val="FootnoteReference"/>
        </w:rPr>
        <w:footnoteRef/>
      </w:r>
      <w:r>
        <w:t xml:space="preserve"> Cross-references for "the Son": Ps 2:7; Matt 3:17; Matt 16:16-17; Matt 17:5; Matt 26:63-64; Matt 27:40; Matt 27:54; Mark 1:1; Luke 1:35; John 1:34; John 1:49; John 3:16; John 3:35-36; John 6:69; John 19:7; John 20:28; John 20:31; Acts 8:37; Acts 9:20; Rom 1:3-4; 2Pet 1:17; 1John 1:3; 1John 5:9-13; 1John 5:20; 2John 1:9; Rev 2:18.</w:t>
      </w:r>
    </w:p>
  </w:footnote>
  <w:footnote w:id="12585">
    <w:p>
      <w:pPr>
        <w:pStyle w:val="FootnoteText"/>
      </w:pPr>
      <w:r>
        <w:rPr>
          <w:rStyle w:val="FootnoteReference"/>
        </w:rPr>
        <w:footnoteRef/>
      </w:r>
      <w:r>
        <w:t xml:space="preserve"> Personal name: Silvanus. Personal-name meaning: Silvanus — who loves the forest. Source form: Silvanus.</w:t>
      </w:r>
    </w:p>
  </w:footnote>
  <w:footnote w:id="12586">
    <w:p>
      <w:pPr>
        <w:pStyle w:val="FootnoteText"/>
      </w:pPr>
      <w:r>
        <w:rPr>
          <w:rStyle w:val="FootnoteReference"/>
        </w:rPr>
        <w:footnoteRef/>
      </w:r>
      <w:r>
        <w:t xml:space="preserve"> Cross-references for "was not": Exod 3:14; Matt 24:35; John 8:58; Heb 1:11; Heb 13:8; Rev 1:8; Rev 1:11; Rev 1:17.</w:t>
      </w:r>
    </w:p>
  </w:footnote>
  <w:footnote w:id="12587">
    <w:p>
      <w:pPr>
        <w:pStyle w:val="FootnoteText"/>
      </w:pPr>
      <w:r>
        <w:rPr>
          <w:rStyle w:val="FootnoteReference"/>
        </w:rPr>
        <w:footnoteRef/>
      </w:r>
      <w:r>
        <w:t xml:space="preserve"> Cross-references for "Amen": Isa 65:16; John 3:5; Rev 3:14.</w:t>
      </w:r>
    </w:p>
  </w:footnote>
  <w:footnote w:id="12588">
    <w:p>
      <w:pPr>
        <w:pStyle w:val="FootnoteText"/>
      </w:pPr>
      <w:r>
        <w:rPr>
          <w:rStyle w:val="FootnoteReference"/>
        </w:rPr>
        <w:footnoteRef/>
      </w:r>
      <w:r>
        <w:t xml:space="preserve"> Cross-references: Gen 3:15; Gen 22:18; Gen 49:10; Ps 72:17; Isa 7:14; Isa 9:6-7; Luke 1:68-74; John 1:17; John 14:6; Acts 3:25-26; Acts 13:32-39; Rom 6:23; Rom 15:8-9; Gal 3:16-18; Gal 3:22; Heb 6:12-19; Heb 7:6; Heb 9:10-15; Heb 11:13; Heb 11:39-40; Heb 13:8; 1John 2:24-25; 1John 5:11.</w:t>
      </w:r>
    </w:p>
  </w:footnote>
  <w:footnote w:id="12589">
    <w:p>
      <w:pPr>
        <w:pStyle w:val="FootnoteText"/>
      </w:pPr>
      <w:r>
        <w:rPr>
          <w:rStyle w:val="FootnoteReference"/>
        </w:rPr>
        <w:footnoteRef/>
      </w:r>
      <w:r>
        <w:t xml:space="preserve"> Cross-references: Ps 102:16; Matt 6:13; Luke 2:14; Rom 11:36; Rom 15:7; 2Cor 4:6; 2Cor 4:15; Eph 1:6; Eph 1:12-14; Eph 2:7; Eph 3:8-10; Col 1:27; 2Thess 1:10; 1Pet 1:12; Rev 7:12.</w:t>
      </w:r>
    </w:p>
  </w:footnote>
  <w:footnote w:id="12590">
    <w:p>
      <w:pPr>
        <w:pStyle w:val="FootnoteText"/>
      </w:pPr>
      <w:r>
        <w:rPr>
          <w:rStyle w:val="FootnoteReference"/>
        </w:rPr>
        <w:footnoteRef/>
      </w:r>
      <w:r>
        <w:t xml:space="preserve"> Cross-references for "anointed": Ps 45:7; Isa 59:21; Isa 61:1; John 3:34; Acts 10:38; Rom 8:9; 1John 2:20; 1John 2:27; Rev 1:6; Rev 3:18.</w:t>
      </w:r>
    </w:p>
  </w:footnote>
  <w:footnote w:id="12591">
    <w:p>
      <w:pPr>
        <w:pStyle w:val="FootnoteText"/>
      </w:pPr>
      <w:r>
        <w:rPr>
          <w:rStyle w:val="FootnoteReference"/>
        </w:rPr>
        <w:footnoteRef/>
      </w:r>
      <w:r>
        <w:t xml:space="preserve"> Cross-references: Ps 37:23-24; Ps 87:5; Ps 89:4; Isa 9:7; Isa 49:8; Isa 62:7; Rom 16:25; 2Cor 5:5; Col 2:7; 1Thess 3:13; 2Thess 2:8; 2Thess 2:17; 2Thess 3:3; 1Pet 5:10.</w:t>
      </w:r>
    </w:p>
  </w:footnote>
  <w:footnote w:id="12592">
    <w:p>
      <w:pPr>
        <w:pStyle w:val="FootnoteText"/>
      </w:pPr>
      <w:r>
        <w:rPr>
          <w:rStyle w:val="FootnoteReference"/>
        </w:rPr>
        <w:footnoteRef/>
      </w:r>
      <w:r>
        <w:t xml:space="preserve"> Cross-references for "sealed": John 6:27; Rom 4:11; Eph 1:13-14; Eph 4:30; 2Tim 2:19; Rev 2:17; Rev 7:3; Rev 9:4.</w:t>
      </w:r>
    </w:p>
  </w:footnote>
  <w:footnote w:id="12593">
    <w:p>
      <w:pPr>
        <w:pStyle w:val="FootnoteText"/>
      </w:pPr>
      <w:r>
        <w:rPr>
          <w:rStyle w:val="FootnoteReference"/>
        </w:rPr>
        <w:footnoteRef/>
      </w:r>
      <w:r>
        <w:t xml:space="preserve"> Cross-references: Rom 8:9; Rom 8:14-16; Rom 8:23; 2Cor 5:5; Eph 1:14.</w:t>
      </w:r>
    </w:p>
  </w:footnote>
  <w:footnote w:id="12594">
    <w:p>
      <w:pPr>
        <w:pStyle w:val="FootnoteText"/>
      </w:pPr>
      <w:r>
        <w:rPr>
          <w:rStyle w:val="FootnoteReference"/>
        </w:rPr>
        <w:footnoteRef/>
      </w:r>
      <w:r>
        <w:t xml:space="preserve"> Cross-references: Rom 1:9; Rom 9:1; 2Cor 1:18; 2Cor 11:11; 2Cor 11:31; Gal 1:20; Phil 1:8; 1Thess 2:5.</w:t>
      </w:r>
    </w:p>
  </w:footnote>
  <w:footnote w:id="12595">
    <w:p>
      <w:pPr>
        <w:pStyle w:val="FootnoteText"/>
      </w:pPr>
      <w:r>
        <w:rPr>
          <w:rStyle w:val="FootnoteReference"/>
        </w:rPr>
        <w:footnoteRef/>
      </w:r>
      <w:r>
        <w:t xml:space="preserve"> Cross-references: Rom 1:12; 2Cor 2:1-3; Phil 1:25-26.</w:t>
      </w:r>
    </w:p>
  </w:footnote>
  <w:footnote w:id="12596">
    <w:p>
      <w:pPr>
        <w:pStyle w:val="FootnoteText"/>
      </w:pPr>
      <w:r>
        <w:rPr>
          <w:rStyle w:val="FootnoteReference"/>
        </w:rPr>
        <w:footnoteRef/>
      </w:r>
      <w:r>
        <w:t xml:space="preserve"> Cross-references: Rom 5:2; Rom 11:20; 1Cor 15:1; 2Cor 5:7; Eph 6:14-16; 1Pet 5:8-9.</w:t>
      </w:r>
    </w:p>
  </w:footnote>
  <w:footnote w:id="12597">
    <w:p>
      <w:pPr>
        <w:pStyle w:val="FootnoteText"/>
      </w:pPr>
      <w:r>
        <w:rPr>
          <w:rStyle w:val="FootnoteReference"/>
        </w:rPr>
        <w:footnoteRef/>
      </w:r>
      <w:r>
        <w:t xml:space="preserve"> Cross-references for "I determined": Acts 11:29; Acts 15:2; Acts 15:37; 1Cor 2:2; 1Cor 5:3; 2Cor 1:15-17; Titus 3:12.</w:t>
      </w:r>
    </w:p>
  </w:footnote>
  <w:footnote w:id="12598">
    <w:p>
      <w:pPr>
        <w:pStyle w:val="FootnoteText"/>
      </w:pPr>
      <w:r>
        <w:rPr>
          <w:rStyle w:val="FootnoteReference"/>
        </w:rPr>
        <w:footnoteRef/>
      </w:r>
      <w:r>
        <w:t xml:space="preserve"> Cross-references: Rom 12:15; 1Cor 12:26; 2Cor 1:14; 2Cor 11:29.</w:t>
      </w:r>
    </w:p>
  </w:footnote>
  <w:footnote w:id="12599">
    <w:p>
      <w:pPr>
        <w:pStyle w:val="FootnoteText"/>
      </w:pPr>
      <w:r>
        <w:rPr>
          <w:rStyle w:val="FootnoteReference"/>
        </w:rPr>
        <w:footnoteRef/>
      </w:r>
      <w:r>
        <w:t xml:space="preserve"> Cross-references for "I wrote": 1Cor 4:21; 1Cor 5:1-13.</w:t>
      </w:r>
    </w:p>
  </w:footnote>
  <w:footnote w:id="12600">
    <w:p>
      <w:pPr>
        <w:pStyle w:val="FootnoteText"/>
      </w:pPr>
      <w:r>
        <w:rPr>
          <w:rStyle w:val="FootnoteReference"/>
        </w:rPr>
        <w:footnoteRef/>
      </w:r>
      <w:r>
        <w:t xml:space="preserve"> Cross-references for "I ought": 2Cor 12:11.</w:t>
      </w:r>
    </w:p>
  </w:footnote>
  <w:footnote w:id="12601">
    <w:p>
      <w:pPr>
        <w:pStyle w:val="FootnoteText"/>
      </w:pPr>
      <w:r>
        <w:rPr>
          <w:rStyle w:val="FootnoteReference"/>
        </w:rPr>
        <w:footnoteRef/>
      </w:r>
      <w:r>
        <w:t xml:space="preserve"> Cross-references: Lev 19:17-18; Ps 119:136; Prov 27:5-6; Jer 13:15-17; Luke 19:41-44; Rom 9:2-3; Phil 3:18.</w:t>
      </w:r>
    </w:p>
  </w:footnote>
  <w:footnote w:id="12602">
    <w:p>
      <w:pPr>
        <w:pStyle w:val="FootnoteText"/>
      </w:pPr>
      <w:r>
        <w:rPr>
          <w:rStyle w:val="FootnoteReference"/>
        </w:rPr>
        <w:footnoteRef/>
      </w:r>
      <w:r>
        <w:t xml:space="preserve"> Cross-references: 2Cor 7:8-9; 2Cor 7:12; 2Cor 11:2; 2Cor 12:15.</w:t>
      </w:r>
    </w:p>
  </w:footnote>
  <w:footnote w:id="12603">
    <w:p>
      <w:pPr>
        <w:pStyle w:val="FootnoteText"/>
      </w:pPr>
      <w:r>
        <w:rPr>
          <w:rStyle w:val="FootnoteReference"/>
        </w:rPr>
        <w:footnoteRef/>
      </w:r>
      <w:r>
        <w:t xml:space="preserve"> Cross-references for "grieved": Gal 4:12.</w:t>
      </w:r>
    </w:p>
  </w:footnote>
  <w:footnote w:id="12604">
    <w:p>
      <w:pPr>
        <w:pStyle w:val="FootnoteText"/>
      </w:pPr>
      <w:r>
        <w:rPr>
          <w:rStyle w:val="FootnoteReference"/>
        </w:rPr>
        <w:footnoteRef/>
      </w:r>
      <w:r>
        <w:t xml:space="preserve"> Cross-references: Prov 17:25; 1Cor 5:1-5; 1Cor 5:12-13; Gal 5:10.</w:t>
      </w:r>
    </w:p>
  </w:footnote>
  <w:footnote w:id="12605">
    <w:p>
      <w:pPr>
        <w:pStyle w:val="FootnoteText"/>
      </w:pPr>
      <w:r>
        <w:rPr>
          <w:rStyle w:val="FootnoteReference"/>
        </w:rPr>
        <w:footnoteRef/>
      </w:r>
      <w:r>
        <w:t xml:space="preserve"> Cross-references for "swallowed": 2Sam 20:19-20; Ps 21:9; Ps 56:1-2; Ps 57:3; Ps 124:3; Prov 1:12; Isa 28:7; 1Cor 15:54; 2Cor 5:4.</w:t>
      </w:r>
    </w:p>
  </w:footnote>
  <w:footnote w:id="12606">
    <w:p>
      <w:pPr>
        <w:pStyle w:val="FootnoteText"/>
      </w:pPr>
      <w:r>
        <w:rPr>
          <w:rStyle w:val="FootnoteReference"/>
        </w:rPr>
        <w:footnoteRef/>
      </w:r>
      <w:r>
        <w:t xml:space="preserve"> Cross-references: Gal 6:1-2; Eph 4:32; Col 3:13; 2Thess 3:6; 2Thess 3:14-15; Heb 12:12-15.</w:t>
      </w:r>
    </w:p>
  </w:footnote>
  <w:footnote w:id="12607">
    <w:p>
      <w:pPr>
        <w:pStyle w:val="FootnoteText"/>
      </w:pPr>
      <w:r>
        <w:rPr>
          <w:rStyle w:val="FootnoteReference"/>
        </w:rPr>
        <w:footnoteRef/>
      </w:r>
      <w:r>
        <w:t xml:space="preserve"> Cross-references: Prov 17:22; 2Cor 7:10; Phil 2:27; 1Thess 4:13.</w:t>
      </w:r>
    </w:p>
  </w:footnote>
  <w:footnote w:id="12608">
    <w:p>
      <w:pPr>
        <w:pStyle w:val="FootnoteText"/>
      </w:pPr>
      <w:r>
        <w:rPr>
          <w:rStyle w:val="FootnoteReference"/>
        </w:rPr>
        <w:footnoteRef/>
      </w:r>
      <w:r>
        <w:t xml:space="preserve"> Cross-references for "whether": 2Cor 7:15; 2Cor 10:6; Phil 2:12; 2Thess 3:14; Phlm 1:21.</w:t>
      </w:r>
    </w:p>
  </w:footnote>
  <w:footnote w:id="12609">
    <w:p>
      <w:pPr>
        <w:pStyle w:val="FootnoteText"/>
      </w:pPr>
      <w:r>
        <w:rPr>
          <w:rStyle w:val="FootnoteReference"/>
        </w:rPr>
        <w:footnoteRef/>
      </w:r>
      <w:r>
        <w:t xml:space="preserve"> Personal name: Christ. Personal-name meaning: Christ — anointed. Source form: Christ.</w:t>
      </w:r>
    </w:p>
  </w:footnote>
  <w:footnote w:id="12610">
    <w:p>
      <w:pPr>
        <w:pStyle w:val="FootnoteText"/>
      </w:pPr>
      <w:r>
        <w:rPr>
          <w:rStyle w:val="FootnoteReference"/>
        </w:rPr>
        <w:footnoteRef/>
      </w:r>
      <w:r>
        <w:t xml:space="preserve"> Cross-references: Matt 18:18; John 20:23; 1Cor 5:4; 2Cor 5:20.</w:t>
      </w:r>
    </w:p>
  </w:footnote>
  <w:footnote w:id="12611">
    <w:p>
      <w:pPr>
        <w:pStyle w:val="FootnoteText"/>
      </w:pPr>
      <w:r>
        <w:rPr>
          <w:rStyle w:val="FootnoteReference"/>
        </w:rPr>
        <w:footnoteRef/>
      </w:r>
      <w:r>
        <w:t xml:space="preserve"> Divine or supernatural name: Satan. Divine/supernatural-name meaning: Satan — contrary; adversary; enemy; accuser. Source form: Satan.</w:t>
      </w:r>
    </w:p>
  </w:footnote>
  <w:footnote w:id="12612">
    <w:p>
      <w:pPr>
        <w:pStyle w:val="FootnoteText"/>
      </w:pPr>
      <w:r>
        <w:rPr>
          <w:rStyle w:val="FootnoteReference"/>
        </w:rPr>
        <w:footnoteRef/>
      </w:r>
      <w:r>
        <w:t xml:space="preserve"> Cross-references: 1Chr 21:1-2; Job 1:11; Job 2:3; Job 2:5; Job 2:9; Zech 3:1-4; Luke 22:31; John 13:2; Acts 1:25; 1Cor 7:5; 2Cor 11:3; 2Cor 11:14; Eph 6:11-12; 2Tim 2:25; 1Pet 5:8; Rev 2:24; Rev 12:9-11; Rev 13:8.</w:t>
      </w:r>
    </w:p>
  </w:footnote>
  <w:footnote w:id="12613">
    <w:p>
      <w:pPr>
        <w:pStyle w:val="FootnoteText"/>
      </w:pPr>
      <w:r>
        <w:rPr>
          <w:rStyle w:val="FootnoteReference"/>
        </w:rPr>
        <w:footnoteRef/>
      </w:r>
      <w:r>
        <w:t xml:space="preserve"> Place name: Troas. Place-name meaning: Troas — penetrated. Source form: Troas. Greek form: τρωαδα.</w:t>
      </w:r>
    </w:p>
  </w:footnote>
  <w:footnote w:id="12614">
    <w:p>
      <w:pPr>
        <w:pStyle w:val="FootnoteText"/>
      </w:pPr>
      <w:r>
        <w:rPr>
          <w:rStyle w:val="FootnoteReference"/>
        </w:rPr>
        <w:footnoteRef/>
      </w:r>
      <w:r>
        <w:t xml:space="preserve"> Cross-references for "and a": Acts 14:27; 1Cor 16:9; Col 4:3; Rev 3:7-8.</w:t>
      </w:r>
    </w:p>
  </w:footnote>
  <w:footnote w:id="12615">
    <w:p>
      <w:pPr>
        <w:pStyle w:val="FootnoteText"/>
      </w:pPr>
      <w:r>
        <w:rPr>
          <w:rStyle w:val="FootnoteReference"/>
        </w:rPr>
        <w:footnoteRef/>
      </w:r>
      <w:r>
        <w:t xml:space="preserve"> Cross-references for "no rest": 2Cor 7:5-6.</w:t>
      </w:r>
    </w:p>
  </w:footnote>
  <w:footnote w:id="12616">
    <w:p>
      <w:pPr>
        <w:pStyle w:val="FootnoteText"/>
      </w:pPr>
      <w:r>
        <w:rPr>
          <w:rStyle w:val="FootnoteReference"/>
        </w:rPr>
        <w:footnoteRef/>
      </w:r>
      <w:r>
        <w:t xml:space="preserve"> Name meaning: Titus (Titus) — Honorable; defender. Defended the faith and organized churches.</w:t>
      </w:r>
    </w:p>
  </w:footnote>
  <w:footnote w:id="12617">
    <w:p>
      <w:pPr>
        <w:pStyle w:val="FootnoteText"/>
      </w:pPr>
      <w:r>
        <w:rPr>
          <w:rStyle w:val="FootnoteReference"/>
        </w:rPr>
        <w:footnoteRef/>
      </w:r>
      <w:r>
        <w:t xml:space="preserve"> Cross-references for "I went": Acts 20:1-2.</w:t>
      </w:r>
    </w:p>
  </w:footnote>
  <w:footnote w:id="12618">
    <w:p>
      <w:pPr>
        <w:pStyle w:val="FootnoteText"/>
      </w:pPr>
      <w:r>
        <w:rPr>
          <w:rStyle w:val="FootnoteReference"/>
        </w:rPr>
        <w:footnoteRef/>
      </w:r>
      <w:r>
        <w:t xml:space="preserve"> Place name: Macedonia. Place-name meaning: Macedonia — burning; adoration. Source form: Macedonia. Greek form: μακεδονιαν.</w:t>
      </w:r>
    </w:p>
  </w:footnote>
  <w:footnote w:id="12619">
    <w:p>
      <w:pPr>
        <w:pStyle w:val="FootnoteText"/>
      </w:pPr>
      <w:r>
        <w:rPr>
          <w:rStyle w:val="FootnoteReference"/>
        </w:rPr>
        <w:footnoteRef/>
      </w:r>
      <w:r>
        <w:t xml:space="preserve"> Cross-references for "Titus": 2Cor 8:6; 2Cor 8:16; 2Cor 8:23; 2Cor 12:18; Gal 2:1; Gal 2:3; 2Tim 4:10; Titus 1:4.</w:t>
      </w:r>
    </w:p>
  </w:footnote>
  <w:footnote w:id="12620">
    <w:p>
      <w:pPr>
        <w:pStyle w:val="FootnoteText"/>
      </w:pPr>
      <w:r>
        <w:rPr>
          <w:rStyle w:val="FootnoteReference"/>
        </w:rPr>
        <w:footnoteRef/>
      </w:r>
      <w:r>
        <w:t xml:space="preserve"> Cross-references for "thanks": 2Cor 1:11; 2Cor 8:16; 2Cor 9:15; Eph 5:20; 1Thess 3:9; Rev 7:12.</w:t>
      </w:r>
    </w:p>
  </w:footnote>
  <w:footnote w:id="1262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62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62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624">
    <w:p>
      <w:pPr>
        <w:pStyle w:val="FootnoteText"/>
      </w:pPr>
      <w:r>
        <w:rPr>
          <w:rStyle w:val="FootnoteReference"/>
        </w:rPr>
        <w:footnoteRef/>
      </w:r>
      <w:r>
        <w:t xml:space="preserve"> Cross-references: Song 1:3; Rom 15:19; 2Cor 2:15-16; Col 1:6; Col 1:23.</w:t>
      </w:r>
    </w:p>
  </w:footnote>
  <w:footnote w:id="12625">
    <w:p>
      <w:pPr>
        <w:pStyle w:val="FootnoteText"/>
      </w:pPr>
      <w:r>
        <w:rPr>
          <w:rStyle w:val="FootnoteReference"/>
        </w:rPr>
        <w:footnoteRef/>
      </w:r>
      <w:r>
        <w:t xml:space="preserve"> Cross-references for "a sweet": Gen 8:21; Exod 29:18; Exod 29:25; Ezek 20:41; Eph 5:2; Phil 4:18.</w:t>
      </w:r>
    </w:p>
  </w:footnote>
  <w:footnote w:id="12626">
    <w:p>
      <w:pPr>
        <w:pStyle w:val="FootnoteText"/>
      </w:pPr>
      <w:r>
        <w:rPr>
          <w:rStyle w:val="FootnoteReference"/>
        </w:rPr>
        <w:footnoteRef/>
      </w:r>
      <w:r>
        <w:t xml:space="preserve"> Cross-references: Isa 49:5-6; 1Cor 1:18; 2Cor 4:3-4; 2Thess 2:10.</w:t>
      </w:r>
    </w:p>
  </w:footnote>
  <w:footnote w:id="12627">
    <w:p>
      <w:pPr>
        <w:pStyle w:val="FootnoteText"/>
      </w:pPr>
      <w:r>
        <w:rPr>
          <w:rStyle w:val="FootnoteReference"/>
        </w:rPr>
        <w:footnoteRef/>
      </w:r>
      <w:r>
        <w:t xml:space="preserve"> Cross-references: Luke 2:34; John 9:39; Acts 13:45-47; Acts 20:26-27; 1Pet 2:7-8.</w:t>
      </w:r>
    </w:p>
  </w:footnote>
  <w:footnote w:id="12628">
    <w:p>
      <w:pPr>
        <w:pStyle w:val="FootnoteText"/>
      </w:pPr>
      <w:r>
        <w:rPr>
          <w:rStyle w:val="FootnoteReference"/>
        </w:rPr>
        <w:footnoteRef/>
      </w:r>
      <w:r>
        <w:t xml:space="preserve"> Cross-references: 1Cor 15:10; 2Cor 3:5-6; 2Cor 12:11.</w:t>
      </w:r>
    </w:p>
  </w:footnote>
  <w:footnote w:id="12629">
    <w:p>
      <w:pPr>
        <w:pStyle w:val="FootnoteText"/>
      </w:pPr>
      <w:r>
        <w:rPr>
          <w:rStyle w:val="FootnoteReference"/>
        </w:rPr>
        <w:footnoteRef/>
      </w:r>
      <w:r>
        <w:t xml:space="preserve"> Cross-references: 2Cor 4:2.</w:t>
      </w:r>
    </w:p>
  </w:footnote>
  <w:footnote w:id="12630">
    <w:p>
      <w:pPr>
        <w:pStyle w:val="FootnoteText"/>
      </w:pPr>
      <w:r>
        <w:rPr>
          <w:rStyle w:val="FootnoteReference"/>
        </w:rPr>
        <w:footnoteRef/>
      </w:r>
      <w:r>
        <w:t xml:space="preserve"> Cross-references: Acts 20:20; Acts 20:27; 2Cor 1:12; 2Cor 4:2; Heb 11:27.</w:t>
      </w:r>
    </w:p>
  </w:footnote>
  <w:footnote w:id="12631">
    <w:p>
      <w:pPr>
        <w:pStyle w:val="FootnoteText"/>
      </w:pPr>
      <w:r>
        <w:rPr>
          <w:rStyle w:val="FootnoteReference"/>
        </w:rPr>
        <w:footnoteRef/>
      </w:r>
      <w:r>
        <w:t xml:space="preserve"> Cross-references for "begin": 1Cor 3:10; 1Cor 4:15; 1Cor 10:33; 2Cor 2:17; 2Cor 5:12; 2Cor 10:8; 2Cor 10:12; 2Cor 12:11; 2Cor 12:19.</w:t>
      </w:r>
    </w:p>
  </w:footnote>
  <w:footnote w:id="12632">
    <w:p>
      <w:pPr>
        <w:pStyle w:val="FootnoteText"/>
      </w:pPr>
      <w:r>
        <w:rPr>
          <w:rStyle w:val="FootnoteReference"/>
        </w:rPr>
        <w:footnoteRef/>
      </w:r>
      <w:r>
        <w:t xml:space="preserve"> Cross-references: Acts 18:27; 1Cor 16:3.</w:t>
      </w:r>
    </w:p>
  </w:footnote>
  <w:footnote w:id="12633">
    <w:p>
      <w:pPr>
        <w:pStyle w:val="FootnoteText"/>
      </w:pPr>
      <w:r>
        <w:rPr>
          <w:rStyle w:val="FootnoteReference"/>
        </w:rPr>
        <w:footnoteRef/>
      </w:r>
      <w:r>
        <w:t xml:space="preserve"> Cross-references for "known": Rom 1:8; 1Cor 9:2; 1Thess 1:8.</w:t>
      </w:r>
    </w:p>
  </w:footnote>
  <w:footnote w:id="12634">
    <w:p>
      <w:pPr>
        <w:pStyle w:val="FootnoteText"/>
      </w:pPr>
      <w:r>
        <w:rPr>
          <w:rStyle w:val="FootnoteReference"/>
        </w:rPr>
        <w:footnoteRef/>
      </w:r>
      <w:r>
        <w:t xml:space="preserve"> Cross-references: 1Cor 3:10; 1Cor 9:1-2.</w:t>
      </w:r>
    </w:p>
  </w:footnote>
  <w:footnote w:id="12635">
    <w:p>
      <w:pPr>
        <w:pStyle w:val="FootnoteText"/>
      </w:pPr>
      <w:r>
        <w:rPr>
          <w:rStyle w:val="FootnoteReference"/>
        </w:rPr>
        <w:footnoteRef/>
      </w:r>
      <w:r>
        <w:t xml:space="preserve"> Cross-references: 2Cor 7:3; 2Cor 11:11; 2Cor 12:15; Phil 1:7.</w:t>
      </w:r>
    </w:p>
  </w:footnote>
  <w:footnote w:id="12636">
    <w:p>
      <w:pPr>
        <w:pStyle w:val="FootnoteText"/>
      </w:pPr>
      <w:r>
        <w:rPr>
          <w:rStyle w:val="FootnoteReference"/>
        </w:rPr>
        <w:footnoteRef/>
      </w:r>
      <w:r>
        <w:t xml:space="preserve"> Personal name: Christ. Personal-name meaning: Christ — anointed. Source form: Christ.</w:t>
      </w:r>
    </w:p>
  </w:footnote>
  <w:footnote w:id="12637">
    <w:p>
      <w:pPr>
        <w:pStyle w:val="FootnoteText"/>
      </w:pPr>
      <w:r>
        <w:rPr>
          <w:rStyle w:val="FootnoteReference"/>
        </w:rPr>
        <w:footnoteRef/>
      </w:r>
      <w:r>
        <w:t xml:space="preserve"> Cross-references for "ministered": 1Cor 8:5-10.</w:t>
      </w:r>
    </w:p>
  </w:footnote>
  <w:footnote w:id="12638">
    <w:p>
      <w:pPr>
        <w:pStyle w:val="FootnoteText"/>
      </w:pPr>
      <w:r>
        <w:rPr>
          <w:rStyle w:val="FootnoteReference"/>
        </w:rPr>
        <w:footnoteRef/>
      </w:r>
      <w:r>
        <w:t xml:space="preserve"> Cross-references for "the living": Josh 3:10; 1Sam 17:26; Ps 42:2; Ps 84:2; Jer 10:10; Dan 6:26; Matt 16:16; 2Cor 6:16; 1Thess 1:9; Heb 9:14.</w:t>
      </w:r>
    </w:p>
  </w:footnote>
  <w:footnote w:id="1263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64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64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642">
    <w:p>
      <w:pPr>
        <w:pStyle w:val="FootnoteText"/>
      </w:pPr>
      <w:r>
        <w:rPr>
          <w:rStyle w:val="FootnoteReference"/>
        </w:rPr>
        <w:footnoteRef/>
      </w:r>
      <w:r>
        <w:t xml:space="preserve"> Cross-references: Exod 31:18; Rev 2:1; Rev 2:8; Rev 2:12; Rev 2:18; Rev 3:1; Rev 3:7; Rev 3:14; Rev 3:22.</w:t>
      </w:r>
    </w:p>
  </w:footnote>
  <w:footnote w:id="12643">
    <w:p>
      <w:pPr>
        <w:pStyle w:val="FootnoteText"/>
      </w:pPr>
      <w:r>
        <w:rPr>
          <w:rStyle w:val="FootnoteReference"/>
        </w:rPr>
        <w:footnoteRef/>
      </w:r>
      <w:r>
        <w:t xml:space="preserve"> Cross-references: Exod 24:12; Exod 34:1.</w:t>
      </w:r>
    </w:p>
  </w:footnote>
  <w:footnote w:id="12644">
    <w:p>
      <w:pPr>
        <w:pStyle w:val="FootnoteText"/>
      </w:pPr>
      <w:r>
        <w:rPr>
          <w:rStyle w:val="FootnoteReference"/>
        </w:rPr>
        <w:footnoteRef/>
      </w:r>
      <w:r>
        <w:t xml:space="preserve"> Cross-references: Ps 40:8; Jer 31:33; Ezek 11:19; Ezek 36:25-27; Heb 8:10; Heb 10:16.</w:t>
      </w:r>
    </w:p>
  </w:footnote>
  <w:footnote w:id="12645">
    <w:p>
      <w:pPr>
        <w:pStyle w:val="FootnoteText"/>
      </w:pPr>
      <w:r>
        <w:rPr>
          <w:rStyle w:val="FootnoteReference"/>
        </w:rPr>
        <w:footnoteRef/>
      </w:r>
      <w:r>
        <w:t xml:space="preserve"> Cross-references for "such": 2Cor 2:14; Phil 1:6.</w:t>
      </w:r>
    </w:p>
  </w:footnote>
  <w:footnote w:id="12646">
    <w:p>
      <w:pPr>
        <w:pStyle w:val="FootnoteText"/>
      </w:pPr>
      <w:r>
        <w:rPr>
          <w:rStyle w:val="FootnoteReference"/>
        </w:rPr>
        <w:footnoteRef/>
      </w:r>
      <w:r>
        <w:t xml:space="preserve"> Cross-references: Exod 18:19; 1Thess 1:8.</w:t>
      </w:r>
    </w:p>
  </w:footnote>
  <w:footnote w:id="12647">
    <w:p>
      <w:pPr>
        <w:pStyle w:val="FootnoteText"/>
      </w:pPr>
      <w:r>
        <w:rPr>
          <w:rStyle w:val="FootnoteReference"/>
        </w:rPr>
        <w:footnoteRef/>
      </w:r>
      <w:r>
        <w:t xml:space="preserve"> Cross-references: Exod 4:11-16; Jer 1:6-10; Matt 10:19-20; Luke 21:15; Luke 24:49; 1Cor 3:6; 1Cor 3:10; 1Cor 15:10; 2Cor 12:9; Phil 2:13; Phil 4:13; Jas 1:17.</w:t>
      </w:r>
    </w:p>
  </w:footnote>
  <w:footnote w:id="12648">
    <w:p>
      <w:pPr>
        <w:pStyle w:val="FootnoteText"/>
      </w:pPr>
      <w:r>
        <w:rPr>
          <w:rStyle w:val="FootnoteReference"/>
        </w:rPr>
        <w:footnoteRef/>
      </w:r>
      <w:r>
        <w:t xml:space="preserve"> Cross-references for "the new": Jer 31:31; Matt 26:28; Mark 14:24; Luke 22:20; 1Cor 11:25; 2Cor 3:14; Heb 7:22; Heb 8:6-10; Heb 9:15-20; Heb 12:24; Heb 13:20.</w:t>
      </w:r>
    </w:p>
  </w:footnote>
  <w:footnote w:id="12649">
    <w:p>
      <w:pPr>
        <w:pStyle w:val="FootnoteText"/>
      </w:pPr>
      <w:r>
        <w:rPr>
          <w:rStyle w:val="FootnoteReference"/>
        </w:rPr>
        <w:footnoteRef/>
      </w:r>
      <w:r>
        <w:t xml:space="preserve"> Cross-references for "but the": John 6:63; Rom 8:2; 1John 1:1.</w:t>
      </w:r>
    </w:p>
  </w:footnote>
  <w:footnote w:id="12650">
    <w:p>
      <w:pPr>
        <w:pStyle w:val="FootnoteText"/>
      </w:pPr>
      <w:r>
        <w:rPr>
          <w:rStyle w:val="FootnoteReference"/>
        </w:rPr>
        <w:footnoteRef/>
      </w:r>
      <w:r>
        <w:t xml:space="preserve"> Cross-references: Matt 13:52; Rom 1:5; 1Cor 3:5; 1Cor 3:10; 1Cor 12:28; 2Cor 5:18-20; Eph 3:7; Eph 4:11-12; Col 1:25-29; 1Tim 1:11-12; 1Tim 4:6; 2Tim 1:11.</w:t>
      </w:r>
    </w:p>
  </w:footnote>
  <w:footnote w:id="12651">
    <w:p>
      <w:pPr>
        <w:pStyle w:val="FootnoteText"/>
      </w:pPr>
      <w:r>
        <w:rPr>
          <w:rStyle w:val="FootnoteReference"/>
        </w:rPr>
        <w:footnoteRef/>
      </w:r>
      <w:r>
        <w:t xml:space="preserve"> Cross-references: Rom 2:27-29; Rom 7:6.</w:t>
      </w:r>
    </w:p>
  </w:footnote>
  <w:footnote w:id="12652">
    <w:p>
      <w:pPr>
        <w:pStyle w:val="FootnoteText"/>
      </w:pPr>
      <w:r>
        <w:rPr>
          <w:rStyle w:val="FootnoteReference"/>
        </w:rPr>
        <w:footnoteRef/>
      </w:r>
      <w:r>
        <w:t xml:space="preserve"> Cross-references: Deut 27:26; Rom 3:20; Rom 4:15; Rom 7:9-11; 2Cor 3:7; 2Cor 3:9; Gal 3:10-12; Gal 3:21.</w:t>
      </w:r>
    </w:p>
  </w:footnote>
  <w:footnote w:id="12653">
    <w:p>
      <w:pPr>
        <w:pStyle w:val="FootnoteText"/>
      </w:pPr>
      <w:r>
        <w:rPr>
          <w:rStyle w:val="FootnoteReference"/>
        </w:rPr>
        <w:footnoteRef/>
      </w:r>
      <w:r>
        <w:t xml:space="preserve"> Cross-references: John 5:21; Rom 4:17; 1Cor 15:45; Eph 2:1; Eph 2:5; 1Pet 3:18.</w:t>
      </w:r>
    </w:p>
  </w:footnote>
  <w:footnote w:id="12654">
    <w:p>
      <w:pPr>
        <w:pStyle w:val="FootnoteText"/>
      </w:pPr>
      <w:r>
        <w:rPr>
          <w:rStyle w:val="FootnoteReference"/>
        </w:rPr>
        <w:footnoteRef/>
      </w:r>
      <w:r>
        <w:t xml:space="preserve"> Place name: Israel. Place-name meaning: Israel — God contends; strives with God. Source form: Israel. Greek form: ισραηλ.</w:t>
      </w:r>
    </w:p>
  </w:footnote>
  <w:footnote w:id="12655">
    <w:p>
      <w:pPr>
        <w:pStyle w:val="FootnoteText"/>
      </w:pPr>
      <w:r>
        <w:rPr>
          <w:rStyle w:val="FootnoteReference"/>
        </w:rPr>
        <w:footnoteRef/>
      </w:r>
      <w:r>
        <w:t xml:space="preserve"> Personal name: Moses. Personal-name meaning: Moses — Drawn out. Source form: Moses.</w:t>
      </w:r>
    </w:p>
  </w:footnote>
  <w:footnote w:id="12656">
    <w:p>
      <w:pPr>
        <w:pStyle w:val="FootnoteText"/>
      </w:pPr>
      <w:r>
        <w:rPr>
          <w:rStyle w:val="FootnoteReference"/>
        </w:rPr>
        <w:footnoteRef/>
      </w:r>
      <w:r>
        <w:t xml:space="preserve"> Cross-references: Rom 7:10; 2Cor 3:6; 2Cor 3:9.</w:t>
      </w:r>
    </w:p>
  </w:footnote>
  <w:footnote w:id="12657">
    <w:p>
      <w:pPr>
        <w:pStyle w:val="FootnoteText"/>
      </w:pPr>
      <w:r>
        <w:rPr>
          <w:rStyle w:val="FootnoteReference"/>
        </w:rPr>
        <w:footnoteRef/>
      </w:r>
      <w:r>
        <w:t xml:space="preserve"> Cross-references: Exod 24:12; Exod 31:18; Exod 32:15-16; Exod 32:19; Exod 34:1; Exod 34:28; Deut 4:13; Deut 5:22; Deut 9:9-11; Deut 9:15; Deut 10:1-4; 2Cor 3:3; Heb 9:4.</w:t>
      </w:r>
    </w:p>
  </w:footnote>
  <w:footnote w:id="12658">
    <w:p>
      <w:pPr>
        <w:pStyle w:val="FootnoteText"/>
      </w:pPr>
      <w:r>
        <w:rPr>
          <w:rStyle w:val="FootnoteReference"/>
        </w:rPr>
        <w:footnoteRef/>
      </w:r>
      <w:r>
        <w:t xml:space="preserve"> Cross-references: Gen 3:21; Deut 4:8; Neh 9:13; Ps 19:7-8; Ps 119:97; Ps 119:127-128; Ps 119:174; Rom 7:12-14; Rom 7:22.</w:t>
      </w:r>
    </w:p>
  </w:footnote>
  <w:footnote w:id="12659">
    <w:p>
      <w:pPr>
        <w:pStyle w:val="FootnoteText"/>
      </w:pPr>
      <w:r>
        <w:rPr>
          <w:rStyle w:val="FootnoteReference"/>
        </w:rPr>
        <w:footnoteRef/>
      </w:r>
      <w:r>
        <w:t xml:space="preserve"> Cross-references: Isa 11:2; Isa 44:3; Isa 59:21; Joel 2:28-29; John 1:17; John 7:39; Acts 2:17-18; Acts 2:32-33; Rom 8:9-16; 1Cor 3:16; 1Cor 12:4-11; 2Cor 3:6; 2Cor 3:17; 2Cor 11:4; Gal 3:2-5; Gal 3:14; Gal 5:5; Gal 5:22-23; Eph 2:18; 2Thess 2:13; 1Pet 1:2; Jude 1:19-20.</w:t>
      </w:r>
    </w:p>
  </w:footnote>
  <w:footnote w:id="12660">
    <w:p>
      <w:pPr>
        <w:pStyle w:val="FootnoteText"/>
      </w:pPr>
      <w:r>
        <w:rPr>
          <w:rStyle w:val="FootnoteReference"/>
        </w:rPr>
        <w:footnoteRef/>
      </w:r>
      <w:r>
        <w:t xml:space="preserve"> Cross-references: Exod 19:12-19; Exod 20:18-19; Rom 1:18; Rom 8:3-4; 2Cor 3:6-7; Gal 3:10; Heb 12:18-21.</w:t>
      </w:r>
    </w:p>
  </w:footnote>
  <w:footnote w:id="12661">
    <w:p>
      <w:pPr>
        <w:pStyle w:val="FootnoteText"/>
      </w:pPr>
      <w:r>
        <w:rPr>
          <w:rStyle w:val="FootnoteReference"/>
        </w:rPr>
        <w:footnoteRef/>
      </w:r>
      <w:r>
        <w:t xml:space="preserve"> Cross-references: Isa 46:13; Jer 23:6; Rom 1:17; Rom 3:21-22; Rom 4:11; Rom 5:15-21; Rom 10:3-10; 1Cor 1:30; 2Cor 5:21; Gal 5:4-5; Phil 3:9; 2Pet 1:1.</w:t>
      </w:r>
    </w:p>
  </w:footnote>
  <w:footnote w:id="12662">
    <w:p>
      <w:pPr>
        <w:pStyle w:val="FootnoteText"/>
      </w:pPr>
      <w:r>
        <w:rPr>
          <w:rStyle w:val="FootnoteReference"/>
        </w:rPr>
        <w:footnoteRef/>
      </w:r>
      <w:r>
        <w:t xml:space="preserve"> Cross-references: 1Cor 15:41; 2Cor 3:10-11; Heb 3:5-6.</w:t>
      </w:r>
    </w:p>
  </w:footnote>
  <w:footnote w:id="12663">
    <w:p>
      <w:pPr>
        <w:pStyle w:val="FootnoteText"/>
      </w:pPr>
      <w:r>
        <w:rPr>
          <w:rStyle w:val="FootnoteReference"/>
        </w:rPr>
        <w:footnoteRef/>
      </w:r>
      <w:r>
        <w:t xml:space="preserve"> Cross-references: Job 25:5; Isa 24:23; Hag 2:3; Hag 2:7-9; Acts 26:13; Phil 3:7-8; 2Pet 1:17; Rev 21:23-24; Rev 22:5.</w:t>
      </w:r>
    </w:p>
  </w:footnote>
  <w:footnote w:id="12664">
    <w:p>
      <w:pPr>
        <w:pStyle w:val="FootnoteText"/>
      </w:pPr>
      <w:r>
        <w:rPr>
          <w:rStyle w:val="FootnoteReference"/>
        </w:rPr>
        <w:footnoteRef/>
      </w:r>
      <w:r>
        <w:t xml:space="preserve"> Cross-references for "much": 2Cor 3:6; 2Cor 4:1.</w:t>
      </w:r>
    </w:p>
  </w:footnote>
  <w:footnote w:id="12665">
    <w:p>
      <w:pPr>
        <w:pStyle w:val="FootnoteText"/>
      </w:pPr>
      <w:r>
        <w:rPr>
          <w:rStyle w:val="FootnoteReference"/>
        </w:rPr>
        <w:footnoteRef/>
      </w:r>
      <w:r>
        <w:t xml:space="preserve"> Cross-references: Rom 5:20-21; 2Cor 3:7; Heb 7:21-25; Heb 8:13; Heb 12:25-29.</w:t>
      </w:r>
    </w:p>
  </w:footnote>
  <w:footnote w:id="12666">
    <w:p>
      <w:pPr>
        <w:pStyle w:val="FootnoteText"/>
      </w:pPr>
      <w:r>
        <w:rPr>
          <w:rStyle w:val="FootnoteReference"/>
        </w:rPr>
        <w:footnoteRef/>
      </w:r>
      <w:r>
        <w:t xml:space="preserve"> Cross-references for "we use": John 10:24; John 16:25; John 16:29; 1Cor 14:19; 2Cor 4:2-3; 2Cor 4:13; Col 4:4.</w:t>
      </w:r>
    </w:p>
  </w:footnote>
  <w:footnote w:id="12667">
    <w:p>
      <w:pPr>
        <w:pStyle w:val="FootnoteText"/>
      </w:pPr>
      <w:r>
        <w:rPr>
          <w:rStyle w:val="FootnoteReference"/>
        </w:rPr>
        <w:footnoteRef/>
      </w:r>
      <w:r>
        <w:t xml:space="preserve"> Cross-references: Acts 4:13; Acts 4:29-31; Acts 9:27; Acts 9:29; Acts 14:3; 2Cor 7:4; 2Cor 10:1; Eph 6:19-20; Phil 1:20; 1Thess 2:2; 1Tim 3:13.</w:t>
      </w:r>
    </w:p>
  </w:footnote>
  <w:footnote w:id="12668">
    <w:p>
      <w:pPr>
        <w:pStyle w:val="FootnoteText"/>
      </w:pPr>
      <w:r>
        <w:rPr>
          <w:rStyle w:val="FootnoteReference"/>
        </w:rPr>
        <w:footnoteRef/>
      </w:r>
      <w:r>
        <w:t xml:space="preserve"> Cross-references: 2Cor 3:18.</w:t>
      </w:r>
    </w:p>
  </w:footnote>
  <w:footnote w:id="12669">
    <w:p>
      <w:pPr>
        <w:pStyle w:val="FootnoteText"/>
      </w:pPr>
      <w:r>
        <w:rPr>
          <w:rStyle w:val="FootnoteReference"/>
        </w:rPr>
        <w:footnoteRef/>
      </w:r>
      <w:r>
        <w:t xml:space="preserve"> Cross-references for "their": Ps 69:23; Isa 6:10; Isa 26:10-12; Isa 42:18-20; Isa 44:18; Isa 56:10; Isa 59:10; Jer 5:21; Ezek 12:2; Matt 6:23; Matt 13:11; Matt 13:13-15; John 9:39-41; John 12:40; Acts 28:26-27; Rom 11:7-10; Rom 11:25; 2Cor 4:3-4.</w:t>
      </w:r>
    </w:p>
  </w:footnote>
  <w:footnote w:id="12670">
    <w:p>
      <w:pPr>
        <w:pStyle w:val="FootnoteText"/>
      </w:pPr>
      <w:r>
        <w:rPr>
          <w:rStyle w:val="FootnoteReference"/>
        </w:rPr>
        <w:footnoteRef/>
      </w:r>
      <w:r>
        <w:t xml:space="preserve"> Cross-references: Isa 25:7; Matt 16:17; Luke 18:31-34; Luke 24:25-27; Luke 24:44-46; John 8:12; John 12:46; Acts 16:14; Acts 26:18; 2Cor 4:6; Eph 1:17-20.</w:t>
      </w:r>
    </w:p>
  </w:footnote>
  <w:footnote w:id="12671">
    <w:p>
      <w:pPr>
        <w:pStyle w:val="FootnoteText"/>
      </w:pPr>
      <w:r>
        <w:rPr>
          <w:rStyle w:val="FootnoteReference"/>
        </w:rPr>
        <w:footnoteRef/>
      </w:r>
      <w:r>
        <w:t xml:space="preserve"> Cross-references: Acts 13:27-29.</w:t>
      </w:r>
    </w:p>
  </w:footnote>
  <w:footnote w:id="12672">
    <w:p>
      <w:pPr>
        <w:pStyle w:val="FootnoteText"/>
      </w:pPr>
      <w:r>
        <w:rPr>
          <w:rStyle w:val="FootnoteReference"/>
        </w:rPr>
        <w:footnoteRef/>
      </w:r>
      <w:r>
        <w:t xml:space="preserve"> Cross-references for "the veil": Isa 25:7; Isa 29:18; Isa 54:13; Jer 31:34; John 6:45-46.</w:t>
      </w:r>
    </w:p>
  </w:footnote>
  <w:footnote w:id="12673">
    <w:p>
      <w:pPr>
        <w:pStyle w:val="FootnoteText"/>
      </w:pPr>
      <w:r>
        <w:rPr>
          <w:rStyle w:val="FootnoteReference"/>
        </w:rPr>
        <w:footnoteRef/>
      </w:r>
      <w:r>
        <w:t xml:space="preserve"> Cross-references for "the Lord": John 6:63; 1Cor 15:45; 2Cor 3:6.</w:t>
      </w:r>
    </w:p>
  </w:footnote>
  <w:footnote w:id="12674">
    <w:p>
      <w:pPr>
        <w:pStyle w:val="FootnoteText"/>
      </w:pPr>
      <w:r>
        <w:rPr>
          <w:rStyle w:val="FootnoteReference"/>
        </w:rPr>
        <w:footnoteRef/>
      </w:r>
      <w:r>
        <w:t xml:space="preserve"> Cross-references for "as in": 1Cor 13:12; Jas 1:23.</w:t>
      </w:r>
    </w:p>
  </w:footnote>
  <w:footnote w:id="12675">
    <w:p>
      <w:pPr>
        <w:pStyle w:val="FootnoteText"/>
      </w:pPr>
      <w:r>
        <w:rPr>
          <w:rStyle w:val="FootnoteReference"/>
        </w:rPr>
        <w:footnoteRef/>
      </w:r>
      <w:r>
        <w:t xml:space="preserve"> Cross-references for "the glory": John 1:14; John 12:41; 2Cor 4:4; 2Cor 4:6; 1Tim 1:11.</w:t>
      </w:r>
    </w:p>
  </w:footnote>
  <w:footnote w:id="12676">
    <w:p>
      <w:pPr>
        <w:pStyle w:val="FootnoteText"/>
      </w:pPr>
      <w:r>
        <w:rPr>
          <w:rStyle w:val="FootnoteReference"/>
        </w:rPr>
        <w:footnoteRef/>
      </w:r>
      <w:r>
        <w:t xml:space="preserve"> Cross-references: Rom 8:29; Rom 12:2; Rom 13:14; 1Cor 15:49; 2Cor 5:17; Gal 6:15; Eph 4:22-24; Col 3:10; Titus 3:5; 2Pet 1:5-9.</w:t>
      </w:r>
    </w:p>
  </w:footnote>
  <w:footnote w:id="12677">
    <w:p>
      <w:pPr>
        <w:pStyle w:val="FootnoteText"/>
      </w:pPr>
      <w:r>
        <w:rPr>
          <w:rStyle w:val="FootnoteReference"/>
        </w:rPr>
        <w:footnoteRef/>
      </w:r>
      <w:r>
        <w:t xml:space="preserve"> Cross-references: 2Cor 3:17.</w:t>
      </w:r>
    </w:p>
  </w:footnote>
  <w:footnote w:id="12678">
    <w:p>
      <w:pPr>
        <w:pStyle w:val="FootnoteText"/>
      </w:pPr>
      <w:r>
        <w:rPr>
          <w:rStyle w:val="FootnoteReference"/>
        </w:rPr>
        <w:footnoteRef/>
      </w:r>
      <w:r>
        <w:t xml:space="preserve"> Cross-references for "seeing": 2Cor 3:6; 2Cor 3:12; 2Cor 5:18; Eph 3:7-8.</w:t>
      </w:r>
    </w:p>
  </w:footnote>
  <w:footnote w:id="12679">
    <w:p>
      <w:pPr>
        <w:pStyle w:val="FootnoteText"/>
      </w:pPr>
      <w:r>
        <w:rPr>
          <w:rStyle w:val="FootnoteReference"/>
        </w:rPr>
        <w:footnoteRef/>
      </w:r>
      <w:r>
        <w:t xml:space="preserve"> Cross-references: 1Cor 7:25; 1Tim 1:13; 1Pet 2:10.</w:t>
      </w:r>
    </w:p>
  </w:footnote>
  <w:footnote w:id="12680">
    <w:p>
      <w:pPr>
        <w:pStyle w:val="FootnoteText"/>
      </w:pPr>
      <w:r>
        <w:rPr>
          <w:rStyle w:val="FootnoteReference"/>
        </w:rPr>
        <w:footnoteRef/>
      </w:r>
      <w:r>
        <w:t xml:space="preserve"> Cross-references: Isa 40:30; 2Cor 4:16; Gal 6:9; Eph 3:13; Phil 4:13; 2Thess 3:13; Heb 12:3; Rev 2:3.</w:t>
      </w:r>
    </w:p>
  </w:footnote>
  <w:footnote w:id="12681">
    <w:p>
      <w:pPr>
        <w:pStyle w:val="FootnoteText"/>
      </w:pPr>
      <w:r>
        <w:rPr>
          <w:rStyle w:val="FootnoteReference"/>
        </w:rPr>
        <w:footnoteRef/>
      </w:r>
      <w:r>
        <w:t xml:space="preserve"> Cross-references for "renounced": 1Cor 4:5.</w:t>
      </w:r>
    </w:p>
  </w:footnote>
  <w:footnote w:id="1268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68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68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685">
    <w:p>
      <w:pPr>
        <w:pStyle w:val="FootnoteText"/>
      </w:pPr>
      <w:r>
        <w:rPr>
          <w:rStyle w:val="FootnoteReference"/>
        </w:rPr>
        <w:footnoteRef/>
      </w:r>
      <w:r>
        <w:t xml:space="preserve"> Cross-references: Rom 1:16; Rom 6:21; Eph 5:12.</w:t>
      </w:r>
    </w:p>
  </w:footnote>
  <w:footnote w:id="12686">
    <w:p>
      <w:pPr>
        <w:pStyle w:val="FootnoteText"/>
      </w:pPr>
      <w:r>
        <w:rPr>
          <w:rStyle w:val="FootnoteReference"/>
        </w:rPr>
        <w:footnoteRef/>
      </w:r>
      <w:r>
        <w:t xml:space="preserve"> Cross-references: 2Cor 1:12; 2Cor 2:17; 2Cor 11:3; 2Cor 11:6; 2Cor 11:13-15; Eph 4:14; 1Thess 2:3-5.</w:t>
      </w:r>
    </w:p>
  </w:footnote>
  <w:footnote w:id="12687">
    <w:p>
      <w:pPr>
        <w:pStyle w:val="FootnoteText"/>
      </w:pPr>
      <w:r>
        <w:rPr>
          <w:rStyle w:val="FootnoteReference"/>
        </w:rPr>
        <w:footnoteRef/>
      </w:r>
      <w:r>
        <w:t xml:space="preserve"> Cross-references: 2Cor 5:11; 2Cor 6:4-7; 2Cor 7:14.</w:t>
      </w:r>
    </w:p>
  </w:footnote>
  <w:footnote w:id="12688">
    <w:p>
      <w:pPr>
        <w:pStyle w:val="FootnoteText"/>
      </w:pPr>
      <w:r>
        <w:rPr>
          <w:rStyle w:val="FootnoteReference"/>
        </w:rPr>
        <w:footnoteRef/>
      </w:r>
      <w:r>
        <w:t xml:space="preserve"> Cross-references: Rom 2:16; 1Thess 1:5; 1Tim 1:11.</w:t>
      </w:r>
    </w:p>
  </w:footnote>
  <w:footnote w:id="12689">
    <w:p>
      <w:pPr>
        <w:pStyle w:val="FootnoteText"/>
      </w:pPr>
      <w:r>
        <w:rPr>
          <w:rStyle w:val="FootnoteReference"/>
        </w:rPr>
        <w:footnoteRef/>
      </w:r>
      <w:r>
        <w:t xml:space="preserve"> Cross-references for "the god": Matt 4:8-9; John 12:31; John 12:40; John 14:30; John 16:11; 1Cor 10:20; Eph 2:2; Eph 6:12; 1John 5:19; Rev 20:2-3.</w:t>
      </w:r>
    </w:p>
  </w:footnote>
  <w:footnote w:id="12690">
    <w:p>
      <w:pPr>
        <w:pStyle w:val="FootnoteText"/>
      </w:pPr>
      <w:r>
        <w:rPr>
          <w:rStyle w:val="FootnoteReference"/>
        </w:rPr>
        <w:footnoteRef/>
      </w:r>
      <w:r>
        <w:t xml:space="preserve"> Cross-references for "blinded": 1Kgs 22:22; Isa 6:10; John 12:40; 2Cor 3:14.</w:t>
      </w:r>
    </w:p>
  </w:footnote>
  <w:footnote w:id="12691">
    <w:p>
      <w:pPr>
        <w:pStyle w:val="FootnoteText"/>
      </w:pPr>
      <w:r>
        <w:rPr>
          <w:rStyle w:val="FootnoteReference"/>
        </w:rPr>
        <w:footnoteRef/>
      </w:r>
      <w:r>
        <w:t xml:space="preserve"> Personal name: Christ. Personal-name meaning: Christ — anointed. Source form: Christ.</w:t>
      </w:r>
    </w:p>
  </w:footnote>
  <w:footnote w:id="12692">
    <w:p>
      <w:pPr>
        <w:pStyle w:val="FootnoteText"/>
      </w:pPr>
      <w:r>
        <w:rPr>
          <w:rStyle w:val="FootnoteReference"/>
        </w:rPr>
        <w:footnoteRef/>
      </w:r>
      <w:r>
        <w:t xml:space="preserve"> Greek divine name/title: Eikon tou Theou (εἰκὼν τοῦ θεοῦ) — Image of God. Common English rendering: image of God. Applied to Christ as the perfect visible revelation of the invisible God.</w:t>
      </w:r>
    </w:p>
  </w:footnote>
  <w:footnote w:id="12693">
    <w:p>
      <w:pPr>
        <w:pStyle w:val="FootnoteText"/>
      </w:pPr>
      <w:r>
        <w:rPr>
          <w:rStyle w:val="FootnoteReference"/>
        </w:rPr>
        <w:footnoteRef/>
      </w:r>
      <w:r>
        <w:t xml:space="preserve"> Cross-references for "shine": Ps 50:2; Isa 60:1-2; 2Cor 4:6; 2Pet 1:19; 1John 2:8.</w:t>
      </w:r>
    </w:p>
  </w:footnote>
  <w:footnote w:id="12694">
    <w:p>
      <w:pPr>
        <w:pStyle w:val="FootnoteText"/>
      </w:pPr>
      <w:r>
        <w:rPr>
          <w:rStyle w:val="FootnoteReference"/>
        </w:rPr>
        <w:footnoteRef/>
      </w:r>
      <w:r>
        <w:t xml:space="preserve"> Cross-references for "the image": John 1:14; John 1:18; John 12:45; John 14:9-10; John 15:24; Phil 2:6; Col 1:15; Heb 1:3.</w:t>
      </w:r>
    </w:p>
  </w:footnote>
  <w:footnote w:id="12695">
    <w:p>
      <w:pPr>
        <w:pStyle w:val="FootnoteText"/>
      </w:pPr>
      <w:r>
        <w:rPr>
          <w:rStyle w:val="FootnoteReference"/>
        </w:rPr>
        <w:footnoteRef/>
      </w:r>
      <w:r>
        <w:t xml:space="preserve"> Cross-references for "Christ": Matt 23:8; Acts 2:36; Acts 5:31; Acts 10:36; Rom 14:8-9; 1Cor 1:23; 1Cor 2:2; 1Cor 8:6; 1Cor 12:3; 1Cor 15:47; 2Cor 1:19; Phil 2:11.</w:t>
      </w:r>
    </w:p>
  </w:footnote>
  <w:footnote w:id="12696">
    <w:p>
      <w:pPr>
        <w:pStyle w:val="FootnoteText"/>
      </w:pPr>
      <w:r>
        <w:rPr>
          <w:rStyle w:val="FootnoteReference"/>
        </w:rPr>
        <w:footnoteRef/>
      </w:r>
      <w:r>
        <w:t xml:space="preserve"> Name meaning: Jesus (Yeshua) — Yahweh saves. He will save His people from their sins.</w:t>
      </w:r>
    </w:p>
  </w:footnote>
  <w:footnote w:id="1269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698">
    <w:p>
      <w:pPr>
        <w:pStyle w:val="FootnoteText"/>
      </w:pPr>
      <w:r>
        <w:rPr>
          <w:rStyle w:val="FootnoteReference"/>
        </w:rPr>
        <w:footnoteRef/>
      </w:r>
      <w:r>
        <w:t xml:space="preserve"> Cross-references: Matt 3:11; John 1:21-23; John 3:27-31; John 7:18; Acts 3:12-13; Acts 8:9-10; Acts 10:25-26; Acts 14:11-15; Rom 15:17-18; 1Cor 1:13-15; 1Cor 1:23; 1Cor 3:5-6; 1Cor 10:33; Phil 1:15; 1Thess 2:5-6; Titus 1:11; 1Pet 5:2-5; 2Pet 2:3.</w:t>
      </w:r>
    </w:p>
  </w:footnote>
  <w:footnote w:id="12699">
    <w:p>
      <w:pPr>
        <w:pStyle w:val="FootnoteText"/>
      </w:pPr>
      <w:r>
        <w:rPr>
          <w:rStyle w:val="FootnoteReference"/>
        </w:rPr>
        <w:footnoteRef/>
      </w:r>
      <w:r>
        <w:t xml:space="preserve"> Cross-references: Matt 20:25-27; Luke 22:25-26; John 13:14-15; Rom 15:1-2; 1Cor 9:19-23; 2Cor 1:24; 2Cor 5:14-15; Gal 5:13; 2Tim 2:10.</w:t>
      </w:r>
    </w:p>
  </w:footnote>
  <w:footnote w:id="12700">
    <w:p>
      <w:pPr>
        <w:pStyle w:val="FootnoteText"/>
      </w:pPr>
      <w:r>
        <w:rPr>
          <w:rStyle w:val="FootnoteReference"/>
        </w:rPr>
        <w:footnoteRef/>
      </w:r>
      <w:r>
        <w:t xml:space="preserve"> Cross-references: Gen 1:3; Gen 1:14-15; Ps 74:16; Ps 136:7-9; Isa 45:7.</w:t>
      </w:r>
    </w:p>
  </w:footnote>
  <w:footnote w:id="12701">
    <w:p>
      <w:pPr>
        <w:pStyle w:val="FootnoteText"/>
      </w:pPr>
      <w:r>
        <w:rPr>
          <w:rStyle w:val="FootnoteReference"/>
        </w:rPr>
        <w:footnoteRef/>
      </w:r>
      <w:r>
        <w:t xml:space="preserve"> Cross-references: Eph 1:17; Eph 5:8; 2Pet 1:19.</w:t>
      </w:r>
    </w:p>
  </w:footnote>
  <w:footnote w:id="12702">
    <w:p>
      <w:pPr>
        <w:pStyle w:val="FootnoteText"/>
      </w:pPr>
      <w:r>
        <w:rPr>
          <w:rStyle w:val="FootnoteReference"/>
        </w:rPr>
        <w:footnoteRef/>
      </w:r>
      <w:r>
        <w:t xml:space="preserve"> Cross-references: Exod 33:18-23; Exod 34:5-7; Ps 63:2; Ps 90:16; Isa 6:1-3; Isa 35:2; Isa 40:5; Isa 60:2; John 11:40; Acts 7:55-56; 2Cor 3:18; 2Cor 4:4; 1Pet 2:9.</w:t>
      </w:r>
    </w:p>
  </w:footnote>
  <w:footnote w:id="12703">
    <w:p>
      <w:pPr>
        <w:pStyle w:val="FootnoteText"/>
      </w:pPr>
      <w:r>
        <w:rPr>
          <w:rStyle w:val="FootnoteReference"/>
        </w:rPr>
        <w:footnoteRef/>
      </w:r>
      <w:r>
        <w:t xml:space="preserve"> Cross-references: Judg 7:13-14; Judg 7:16-20; Lam 4:2; 1Cor 1:28; 1Cor 4:9-13; 2Cor 5:1; 2Cor 10:10; Gal 4:13-14; 2Tim 2:20.</w:t>
      </w:r>
    </w:p>
  </w:footnote>
  <w:footnote w:id="12704">
    <w:p>
      <w:pPr>
        <w:pStyle w:val="FootnoteText"/>
      </w:pPr>
      <w:r>
        <w:rPr>
          <w:rStyle w:val="FootnoteReference"/>
        </w:rPr>
        <w:footnoteRef/>
      </w:r>
      <w:r>
        <w:t xml:space="preserve"> Cross-references: 2Cor 1:8-10; 2Cor 6:4; 2Cor 7:5; 2Cor 11:23-30.</w:t>
      </w:r>
    </w:p>
  </w:footnote>
  <w:footnote w:id="12705">
    <w:p>
      <w:pPr>
        <w:pStyle w:val="FootnoteText"/>
      </w:pPr>
      <w:r>
        <w:rPr>
          <w:rStyle w:val="FootnoteReference"/>
        </w:rPr>
        <w:footnoteRef/>
      </w:r>
      <w:r>
        <w:t xml:space="preserve"> Cross-references: 1Sam 28:15; 1Sam 30:6; Ps 56:2-3; Prov 14:26; Prov 18:10; Rom 5:3-5; Rom 8:35-37; 2Cor 4:16-17; 2Cor 12:10; Jas 1:2-4; 1Pet 1:6-7; 1Pet 4:12-14.</w:t>
      </w:r>
    </w:p>
  </w:footnote>
  <w:footnote w:id="12706">
    <w:p>
      <w:pPr>
        <w:pStyle w:val="FootnoteText"/>
      </w:pPr>
      <w:r>
        <w:rPr>
          <w:rStyle w:val="FootnoteReference"/>
        </w:rPr>
        <w:footnoteRef/>
      </w:r>
      <w:r>
        <w:t xml:space="preserve"> Cross-references: 1Sam 31:4; Job 2:9-10; Ps 37:33; John 14:18; 1Cor 10:13.</w:t>
      </w:r>
    </w:p>
  </w:footnote>
  <w:footnote w:id="12707">
    <w:p>
      <w:pPr>
        <w:pStyle w:val="FootnoteText"/>
      </w:pPr>
      <w:r>
        <w:rPr>
          <w:rStyle w:val="FootnoteReference"/>
        </w:rPr>
        <w:footnoteRef/>
      </w:r>
      <w:r>
        <w:t xml:space="preserve"> Cross-references: Ps 9:10; Ps 22:1; Ps 37:25; Ps 37:28; Isa 62:4; Heb 13:5.</w:t>
      </w:r>
    </w:p>
  </w:footnote>
  <w:footnote w:id="12708">
    <w:p>
      <w:pPr>
        <w:pStyle w:val="FootnoteText"/>
      </w:pPr>
      <w:r>
        <w:rPr>
          <w:rStyle w:val="FootnoteReference"/>
        </w:rPr>
        <w:footnoteRef/>
      </w:r>
      <w:r>
        <w:t xml:space="preserve"> Cross-references: Job 5:17-19; Job 22:29; Ps 37:24; Ps 42:5; Ps 42:11; Isa 43:2; 2Cor 7:6.</w:t>
      </w:r>
    </w:p>
  </w:footnote>
  <w:footnote w:id="12709">
    <w:p>
      <w:pPr>
        <w:pStyle w:val="FootnoteText"/>
      </w:pPr>
      <w:r>
        <w:rPr>
          <w:rStyle w:val="FootnoteReference"/>
        </w:rPr>
        <w:footnoteRef/>
      </w:r>
      <w:r>
        <w:t xml:space="preserve"> Cross-references: Rom 8:17-18; 2Cor 1:5; 2Cor 1:9; Gal 6:17; Phil 3:10-11; Col 1:24.</w:t>
      </w:r>
    </w:p>
  </w:footnote>
  <w:footnote w:id="12710">
    <w:p>
      <w:pPr>
        <w:pStyle w:val="FootnoteText"/>
      </w:pPr>
      <w:r>
        <w:rPr>
          <w:rStyle w:val="FootnoteReference"/>
        </w:rPr>
        <w:footnoteRef/>
      </w:r>
      <w:r>
        <w:t xml:space="preserve"> Cross-references: Ps 44:22; Ps 141:7; Rom 8:36; 1Cor 15:31; 1Cor 15:49.</w:t>
      </w:r>
    </w:p>
  </w:footnote>
  <w:footnote w:id="12711">
    <w:p>
      <w:pPr>
        <w:pStyle w:val="FootnoteText"/>
      </w:pPr>
      <w:r>
        <w:rPr>
          <w:rStyle w:val="FootnoteReference"/>
        </w:rPr>
        <w:footnoteRef/>
      </w:r>
      <w:r>
        <w:t xml:space="preserve"> Cross-references: Rom 8:11; 1Cor 15:53-54; 2Cor 5:4.</w:t>
      </w:r>
    </w:p>
  </w:footnote>
  <w:footnote w:id="12712">
    <w:p>
      <w:pPr>
        <w:pStyle w:val="FootnoteText"/>
      </w:pPr>
      <w:r>
        <w:rPr>
          <w:rStyle w:val="FootnoteReference"/>
        </w:rPr>
        <w:footnoteRef/>
      </w:r>
      <w:r>
        <w:t xml:space="preserve"> Cross-references for "death": Acts 20:24; 1Cor 4:10; 2Cor 12:15; 2Cor 13:9; Phil 2:17; Phil 2:30; 1John 3:16.</w:t>
      </w:r>
    </w:p>
  </w:footnote>
  <w:footnote w:id="12713">
    <w:p>
      <w:pPr>
        <w:pStyle w:val="FootnoteText"/>
      </w:pPr>
      <w:r>
        <w:rPr>
          <w:rStyle w:val="FootnoteReference"/>
        </w:rPr>
        <w:footnoteRef/>
      </w:r>
      <w:r>
        <w:t xml:space="preserve"> Cross-references for "I believed": Ps 116:10.</w:t>
      </w:r>
    </w:p>
  </w:footnote>
  <w:footnote w:id="12714">
    <w:p>
      <w:pPr>
        <w:pStyle w:val="FootnoteText"/>
      </w:pPr>
      <w:r>
        <w:rPr>
          <w:rStyle w:val="FootnoteReference"/>
        </w:rPr>
        <w:footnoteRef/>
      </w:r>
      <w:r>
        <w:t xml:space="preserve"> Cross-references for "we also": Prov 21:28; 2Cor 3:12.</w:t>
      </w:r>
    </w:p>
  </w:footnote>
  <w:footnote w:id="12715">
    <w:p>
      <w:pPr>
        <w:pStyle w:val="FootnoteText"/>
      </w:pPr>
      <w:r>
        <w:rPr>
          <w:rStyle w:val="FootnoteReference"/>
        </w:rPr>
        <w:footnoteRef/>
      </w:r>
      <w:r>
        <w:t xml:space="preserve"> Cross-references for "shall present": 2Cor 11:2; Eph 5:27; Col 1:22; Col 1:28; Jude 1:24.</w:t>
      </w:r>
    </w:p>
  </w:footnote>
  <w:footnote w:id="12716">
    <w:p>
      <w:pPr>
        <w:pStyle w:val="FootnoteText"/>
      </w:pPr>
      <w:r>
        <w:rPr>
          <w:rStyle w:val="FootnoteReference"/>
        </w:rPr>
        <w:footnoteRef/>
      </w:r>
      <w:r>
        <w:t xml:space="preserve"> Cross-references: Rom 8:28; 1Cor 3:21-23; 2Cor 1:4-6; Col 1:24; 2Tim 2:10.</w:t>
      </w:r>
    </w:p>
  </w:footnote>
  <w:footnote w:id="12717">
    <w:p>
      <w:pPr>
        <w:pStyle w:val="FootnoteText"/>
      </w:pPr>
      <w:r>
        <w:rPr>
          <w:rStyle w:val="FootnoteReference"/>
        </w:rPr>
        <w:footnoteRef/>
      </w:r>
      <w:r>
        <w:t xml:space="preserve"> Cross-references: Ps 50:14; Ps 50:23; 2Cor 1:11; 2Cor 8:19; 2Cor 9:11-12; Gal 1:24; Eph 3:20-21; Col 3:16-17; Heb 13:15-16; 1Pet 2:9; 1Pet 4:11; Rev 4:8-11; Rev 5:8-14; Rev 19:4-6.</w:t>
      </w:r>
    </w:p>
  </w:footnote>
  <w:footnote w:id="12718">
    <w:p>
      <w:pPr>
        <w:pStyle w:val="FootnoteText"/>
      </w:pPr>
      <w:r>
        <w:rPr>
          <w:rStyle w:val="FootnoteReference"/>
        </w:rPr>
        <w:footnoteRef/>
      </w:r>
      <w:r>
        <w:t xml:space="preserve"> Cross-references for "though": Job 19:26-27; Ps 73:26; Isa 57:1-2; Matt 5:29-30; 2Cor 12:15.</w:t>
      </w:r>
    </w:p>
  </w:footnote>
  <w:footnote w:id="12719">
    <w:p>
      <w:pPr>
        <w:pStyle w:val="FootnoteText"/>
      </w:pPr>
      <w:r>
        <w:rPr>
          <w:rStyle w:val="FootnoteReference"/>
        </w:rPr>
        <w:footnoteRef/>
      </w:r>
      <w:r>
        <w:t xml:space="preserve"> Cross-references for "day by": Luke 11:3.</w:t>
      </w:r>
    </w:p>
  </w:footnote>
  <w:footnote w:id="12720">
    <w:p>
      <w:pPr>
        <w:pStyle w:val="FootnoteText"/>
      </w:pPr>
      <w:r>
        <w:rPr>
          <w:rStyle w:val="FootnoteReference"/>
        </w:rPr>
        <w:footnoteRef/>
      </w:r>
      <w:r>
        <w:t xml:space="preserve"> Cross-references: Ps 27:13; Ps 119:81; Isa 40:29; 1Cor 15:58; 2Cor 4:1.</w:t>
      </w:r>
    </w:p>
  </w:footnote>
  <w:footnote w:id="12721">
    <w:p>
      <w:pPr>
        <w:pStyle w:val="FootnoteText"/>
      </w:pPr>
      <w:r>
        <w:rPr>
          <w:rStyle w:val="FootnoteReference"/>
        </w:rPr>
        <w:footnoteRef/>
      </w:r>
      <w:r>
        <w:t xml:space="preserve"> Cross-references: Rom 7:22; Eph 3:16; 1Pet 3:4.</w:t>
      </w:r>
    </w:p>
  </w:footnote>
  <w:footnote w:id="12722">
    <w:p>
      <w:pPr>
        <w:pStyle w:val="FootnoteText"/>
      </w:pPr>
      <w:r>
        <w:rPr>
          <w:rStyle w:val="FootnoteReference"/>
        </w:rPr>
        <w:footnoteRef/>
      </w:r>
      <w:r>
        <w:t xml:space="preserve"> Cross-references: Ps 51:10; Isa 40:31; Rom 12:2; Eph 4:23; Col 3:10; Titus 3:5.</w:t>
      </w:r>
    </w:p>
  </w:footnote>
  <w:footnote w:id="12723">
    <w:p>
      <w:pPr>
        <w:pStyle w:val="FootnoteText"/>
      </w:pPr>
      <w:r>
        <w:rPr>
          <w:rStyle w:val="FootnoteReference"/>
        </w:rPr>
        <w:footnoteRef/>
      </w:r>
      <w:r>
        <w:t xml:space="preserve"> Cross-references: Ps 30:5; Isa 54:8; Acts 20:23; Rom 8:18; Rom 8:34; Rom 8:37; 2Cor 11:23-28; 1Pet 1:6; 1Pet 4:7; 1Pet 5:10.</w:t>
      </w:r>
    </w:p>
  </w:footnote>
  <w:footnote w:id="12724">
    <w:p>
      <w:pPr>
        <w:pStyle w:val="FootnoteText"/>
      </w:pPr>
      <w:r>
        <w:rPr>
          <w:rStyle w:val="FootnoteReference"/>
        </w:rPr>
        <w:footnoteRef/>
      </w:r>
      <w:r>
        <w:t xml:space="preserve"> Cross-references: Ps 119:67; Ps 119:71; Matt 5:12; Rom 5:3-5; Phil 1:19; 2Thess 1:4; 2Thess 1:6; Heb 12:10-11; Jas 1:3-4; Jas 1:12.</w:t>
      </w:r>
    </w:p>
  </w:footnote>
  <w:footnote w:id="12725">
    <w:p>
      <w:pPr>
        <w:pStyle w:val="FootnoteText"/>
      </w:pPr>
      <w:r>
        <w:rPr>
          <w:rStyle w:val="FootnoteReference"/>
        </w:rPr>
        <w:footnoteRef/>
      </w:r>
      <w:r>
        <w:t xml:space="preserve"> Cross-references: Gen 15:1; Ps 31:19; Ps 73:24; Isa 64:4; Luke 6:23; Rom 2:7; 1Cor 2:9; 2Cor 3:18; 1Pet 1:7-8; 1Pet 5:10; 1John 3:2; Jude 1:24.</w:t>
      </w:r>
    </w:p>
  </w:footnote>
  <w:footnote w:id="12726">
    <w:p>
      <w:pPr>
        <w:pStyle w:val="FootnoteText"/>
      </w:pPr>
      <w:r>
        <w:rPr>
          <w:rStyle w:val="FootnoteReference"/>
        </w:rPr>
        <w:footnoteRef/>
      </w:r>
      <w:r>
        <w:t xml:space="preserve"> Cross-references: Rom 8:24-25; 2Cor 5:7; Heb 11:1; Heb 11:25-27; Heb 12:2-3.</w:t>
      </w:r>
    </w:p>
  </w:footnote>
  <w:footnote w:id="12727">
    <w:p>
      <w:pPr>
        <w:pStyle w:val="FootnoteText"/>
      </w:pPr>
      <w:r>
        <w:rPr>
          <w:rStyle w:val="FootnoteReference"/>
        </w:rPr>
        <w:footnoteRef/>
      </w:r>
      <w:r>
        <w:t xml:space="preserve"> Cross-references: Lev 16:25-26; Matt 25:46; 2Thess 2:16; 1John 2:16-17; 1John 2:25.</w:t>
      </w:r>
    </w:p>
  </w:footnote>
  <w:footnote w:id="12728">
    <w:p>
      <w:pPr>
        <w:pStyle w:val="FootnoteText"/>
      </w:pPr>
      <w:r>
        <w:rPr>
          <w:rStyle w:val="FootnoteReference"/>
        </w:rPr>
        <w:footnoteRef/>
      </w:r>
      <w:r>
        <w:t xml:space="preserve"> Cross-references for "dissolved": Job 30:22; 2Pet 3:11.</w:t>
      </w:r>
    </w:p>
  </w:footnote>
  <w:footnote w:id="12729">
    <w:p>
      <w:pPr>
        <w:pStyle w:val="FootnoteText"/>
      </w:pPr>
      <w:r>
        <w:rPr>
          <w:rStyle w:val="FootnoteReference"/>
        </w:rPr>
        <w:footnoteRef/>
      </w:r>
      <w:r>
        <w:t xml:space="preserve"> Cross-references for "a building": John 14:2-3; 1Cor 3:9; Heb 11:10.</w:t>
      </w:r>
    </w:p>
  </w:footnote>
  <w:footnote w:id="1273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73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73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733">
    <w:p>
      <w:pPr>
        <w:pStyle w:val="FootnoteText"/>
      </w:pPr>
      <w:r>
        <w:rPr>
          <w:rStyle w:val="FootnoteReference"/>
        </w:rPr>
        <w:footnoteRef/>
      </w:r>
      <w:r>
        <w:t xml:space="preserve"> Cross-references: Gen 3:19; Job 4:19; 1Cor 15:46-48; 2Cor 4:7; 2Cor 5:4; 2Pet 1:13-14.</w:t>
      </w:r>
    </w:p>
  </w:footnote>
  <w:footnote w:id="12734">
    <w:p>
      <w:pPr>
        <w:pStyle w:val="FootnoteText"/>
      </w:pPr>
      <w:r>
        <w:rPr>
          <w:rStyle w:val="FootnoteReference"/>
        </w:rPr>
        <w:footnoteRef/>
      </w:r>
      <w:r>
        <w:t xml:space="preserve"> Cross-references: Col 2:11; Heb 9:11; Heb 9:24; 1Pet 1:4.</w:t>
      </w:r>
    </w:p>
  </w:footnote>
  <w:footnote w:id="12735">
    <w:p>
      <w:pPr>
        <w:pStyle w:val="FootnoteText"/>
      </w:pPr>
      <w:r>
        <w:rPr>
          <w:rStyle w:val="FootnoteReference"/>
        </w:rPr>
        <w:footnoteRef/>
      </w:r>
      <w:r>
        <w:t xml:space="preserve"> Cross-references for "clothed": 1Cor 15:53-54; 2Cor 5:3-4.</w:t>
      </w:r>
    </w:p>
  </w:footnote>
  <w:footnote w:id="12736">
    <w:p>
      <w:pPr>
        <w:pStyle w:val="FootnoteText"/>
      </w:pPr>
      <w:r>
        <w:rPr>
          <w:rStyle w:val="FootnoteReference"/>
        </w:rPr>
        <w:footnoteRef/>
      </w:r>
      <w:r>
        <w:t xml:space="preserve"> Cross-references: Rom 7:24; Rom 8:23; 2Cor 5:4; 1Pet 1:6-7.</w:t>
      </w:r>
    </w:p>
  </w:footnote>
  <w:footnote w:id="12737">
    <w:p>
      <w:pPr>
        <w:pStyle w:val="FootnoteText"/>
      </w:pPr>
      <w:r>
        <w:rPr>
          <w:rStyle w:val="FootnoteReference"/>
        </w:rPr>
        <w:footnoteRef/>
      </w:r>
      <w:r>
        <w:t xml:space="preserve"> Cross-references: Phil 1:23.</w:t>
      </w:r>
    </w:p>
  </w:footnote>
  <w:footnote w:id="12738">
    <w:p>
      <w:pPr>
        <w:pStyle w:val="FootnoteText"/>
      </w:pPr>
      <w:r>
        <w:rPr>
          <w:rStyle w:val="FootnoteReference"/>
        </w:rPr>
        <w:footnoteRef/>
      </w:r>
      <w:r>
        <w:t xml:space="preserve"> Cross-references: 2Pet 1:13.</w:t>
      </w:r>
    </w:p>
  </w:footnote>
  <w:footnote w:id="12739">
    <w:p>
      <w:pPr>
        <w:pStyle w:val="FootnoteText"/>
      </w:pPr>
      <w:r>
        <w:rPr>
          <w:rStyle w:val="FootnoteReference"/>
        </w:rPr>
        <w:footnoteRef/>
      </w:r>
      <w:r>
        <w:t xml:space="preserve"> Cross-references: 2Cor 5:2.</w:t>
      </w:r>
    </w:p>
  </w:footnote>
  <w:footnote w:id="12740">
    <w:p>
      <w:pPr>
        <w:pStyle w:val="FootnoteText"/>
      </w:pPr>
      <w:r>
        <w:rPr>
          <w:rStyle w:val="FootnoteReference"/>
        </w:rPr>
        <w:footnoteRef/>
      </w:r>
      <w:r>
        <w:t xml:space="preserve"> Cross-references: 2Cor 5:3.</w:t>
      </w:r>
    </w:p>
  </w:footnote>
  <w:footnote w:id="12741">
    <w:p>
      <w:pPr>
        <w:pStyle w:val="FootnoteText"/>
      </w:pPr>
      <w:r>
        <w:rPr>
          <w:rStyle w:val="FootnoteReference"/>
        </w:rPr>
        <w:footnoteRef/>
      </w:r>
      <w:r>
        <w:t xml:space="preserve"> Cross-references: Isa 25:8; 1Cor 15:53-54.</w:t>
      </w:r>
    </w:p>
  </w:footnote>
  <w:footnote w:id="12742">
    <w:p>
      <w:pPr>
        <w:pStyle w:val="FootnoteText"/>
      </w:pPr>
      <w:r>
        <w:rPr>
          <w:rStyle w:val="FootnoteReference"/>
        </w:rPr>
        <w:footnoteRef/>
      </w:r>
      <w:r>
        <w:t xml:space="preserve"> Cross-references: Isa 29:23; Isa 60:21; Isa 61:3; 2Cor 4:17; Eph 2:10.</w:t>
      </w:r>
    </w:p>
  </w:footnote>
  <w:footnote w:id="12743">
    <w:p>
      <w:pPr>
        <w:pStyle w:val="FootnoteText"/>
      </w:pPr>
      <w:r>
        <w:rPr>
          <w:rStyle w:val="FootnoteReference"/>
        </w:rPr>
        <w:footnoteRef/>
      </w:r>
      <w:r>
        <w:t xml:space="preserve"> Cross-references: Num 13:23-27; Rom 8:23; 2Cor 1:22; Eph 1:13-14; Eph 4:30; 1John 3:24.</w:t>
      </w:r>
    </w:p>
  </w:footnote>
  <w:footnote w:id="12744">
    <w:p>
      <w:pPr>
        <w:pStyle w:val="FootnoteText"/>
      </w:pPr>
      <w:r>
        <w:rPr>
          <w:rStyle w:val="FootnoteReference"/>
        </w:rPr>
        <w:footnoteRef/>
      </w:r>
      <w:r>
        <w:t xml:space="preserve"> Cross-references for "we are always": Ps 27:3-4; Prov 14:26; Isa 30:15; Isa 36:4; 2Cor 5:8; Heb 10:35; 1Pet 5:1; Rev 1:9.</w:t>
      </w:r>
    </w:p>
  </w:footnote>
  <w:footnote w:id="12745">
    <w:p>
      <w:pPr>
        <w:pStyle w:val="FootnoteText"/>
      </w:pPr>
      <w:r>
        <w:rPr>
          <w:rStyle w:val="FootnoteReference"/>
        </w:rPr>
        <w:footnoteRef/>
      </w:r>
      <w:r>
        <w:t xml:space="preserve"> Cross-references: 1Chr 29:15; Ps 39:12; Ps 119:19; 2Cor 5:1; Phil 3:20-21; Heb 11:13; Heb 13:14.</w:t>
      </w:r>
    </w:p>
  </w:footnote>
  <w:footnote w:id="12746">
    <w:p>
      <w:pPr>
        <w:pStyle w:val="FootnoteText"/>
      </w:pPr>
      <w:r>
        <w:rPr>
          <w:rStyle w:val="FootnoteReference"/>
        </w:rPr>
        <w:footnoteRef/>
      </w:r>
      <w:r>
        <w:t xml:space="preserve"> Cross-references: Deut 12:9; Rom 8:24-25; 1Cor 13:12; 2Cor 1:24; 2Cor 4:18; Gal 2:20; Heb 10:38; Heb 11:1-26; Heb 11:27; 1Pet 1:8; 1Pet 5:9.</w:t>
      </w:r>
    </w:p>
  </w:footnote>
  <w:footnote w:id="12747">
    <w:p>
      <w:pPr>
        <w:pStyle w:val="FootnoteText"/>
      </w:pPr>
      <w:r>
        <w:rPr>
          <w:rStyle w:val="FootnoteReference"/>
        </w:rPr>
        <w:footnoteRef/>
      </w:r>
      <w:r>
        <w:t xml:space="preserve"> Cross-references for "and willing": Luke 2:29; Acts 21:13; 2Cor 5:6; 2Cor 12:2-3; Phil 1:20-24; 2Tim 4:7-8; 2Pet 1:14-15; 2Pet 3:11-12.</w:t>
      </w:r>
    </w:p>
  </w:footnote>
  <w:footnote w:id="12748">
    <w:p>
      <w:pPr>
        <w:pStyle w:val="FootnoteText"/>
      </w:pPr>
      <w:r>
        <w:rPr>
          <w:rStyle w:val="FootnoteReference"/>
        </w:rPr>
        <w:footnoteRef/>
      </w:r>
      <w:r>
        <w:t xml:space="preserve"> Cross-references for "present": Ps 16:11; Ps 17:15; Ps 73:23-26; Matt 25:21; Matt 25:23; John 14:3; John 17:24; 2Cor 5:9; 1Thess 4:17-18; 1John 3:2; Rev 7:14-17; Rev 22:3.</w:t>
      </w:r>
    </w:p>
  </w:footnote>
  <w:footnote w:id="12749">
    <w:p>
      <w:pPr>
        <w:pStyle w:val="FootnoteText"/>
      </w:pPr>
      <w:r>
        <w:rPr>
          <w:rStyle w:val="FootnoteReference"/>
        </w:rPr>
        <w:footnoteRef/>
      </w:r>
      <w:r>
        <w:t xml:space="preserve"> Cross-references for "whether": Rom 14:8; 2Cor 5:6; 2Cor 5:8.</w:t>
      </w:r>
    </w:p>
  </w:footnote>
  <w:footnote w:id="12750">
    <w:p>
      <w:pPr>
        <w:pStyle w:val="FootnoteText"/>
      </w:pPr>
      <w:r>
        <w:rPr>
          <w:rStyle w:val="FootnoteReference"/>
        </w:rPr>
        <w:footnoteRef/>
      </w:r>
      <w:r>
        <w:t xml:space="preserve"> Cross-references for "accepted": Gen 4:7; Isa 56:7; Acts 10:35; Eph 1:6; Heb 12:28.</w:t>
      </w:r>
    </w:p>
  </w:footnote>
  <w:footnote w:id="12751">
    <w:p>
      <w:pPr>
        <w:pStyle w:val="FootnoteText"/>
      </w:pPr>
      <w:r>
        <w:rPr>
          <w:rStyle w:val="FootnoteReference"/>
        </w:rPr>
        <w:footnoteRef/>
      </w:r>
      <w:r>
        <w:t xml:space="preserve"> Cross-references: John 6:27; Rom 15:20; 1Cor 9:26-27; 1Cor 15:58; Col 1:29; 1Thess 4:11; 1Tim 4:10; Heb 4:11; 2Pet 1:10-11; 2Pet 3:14.</w:t>
      </w:r>
    </w:p>
  </w:footnote>
  <w:footnote w:id="12752">
    <w:p>
      <w:pPr>
        <w:pStyle w:val="FootnoteText"/>
      </w:pPr>
      <w:r>
        <w:rPr>
          <w:rStyle w:val="FootnoteReference"/>
        </w:rPr>
        <w:footnoteRef/>
      </w:r>
      <w:r>
        <w:t xml:space="preserve"> Personal name: Christ. Personal-name meaning: Christ — anointed. Source form: Christ.</w:t>
      </w:r>
    </w:p>
  </w:footnote>
  <w:footnote w:id="12753">
    <w:p>
      <w:pPr>
        <w:pStyle w:val="FootnoteText"/>
      </w:pPr>
      <w:r>
        <w:rPr>
          <w:rStyle w:val="FootnoteReference"/>
        </w:rPr>
        <w:footnoteRef/>
      </w:r>
      <w:r>
        <w:t xml:space="preserve"> Cross-references for "receive": 1Kgs 8:32; 1Kgs 8:39; Job 34:11; Ps 62:12; Isa 3:10-11; Matt 16:27; Rom 2:5-10; 1Cor 4:5; 2Cor 7:3; Gal 6:7-8; Eph 6:8; Col 3:24-25; Rev 2:23; Rev 20:12-13; Rev 22:12.</w:t>
      </w:r>
    </w:p>
  </w:footnote>
  <w:footnote w:id="12754">
    <w:p>
      <w:pPr>
        <w:pStyle w:val="FootnoteText"/>
      </w:pPr>
      <w:r>
        <w:rPr>
          <w:rStyle w:val="FootnoteReference"/>
        </w:rPr>
        <w:footnoteRef/>
      </w:r>
      <w:r>
        <w:t xml:space="preserve"> Cross-references: Gen 18:25; 1Sam 2:3; 1Sam 2:10; Ps 7:6-8; Ps 9:7-8; Ps 50:3-6; Ps 96:10-13; Ps 98:9; Eccl 11:9; Eccl 12:14; Ezek 18:30; Matt 25:31-46; Acts 10:42; Acts 17:31; Rom 14:10-12; 1Pet 4:5; Jude 1:14-15; Rev 20:11-15.</w:t>
      </w:r>
    </w:p>
  </w:footnote>
  <w:footnote w:id="12755">
    <w:p>
      <w:pPr>
        <w:pStyle w:val="FootnoteText"/>
      </w:pPr>
      <w:r>
        <w:rPr>
          <w:rStyle w:val="FootnoteReference"/>
        </w:rPr>
        <w:footnoteRef/>
      </w:r>
      <w:r>
        <w:t xml:space="preserve"> Cross-references: Rom 6:12-13; Rom 6:19; Rom 12:1-2; 1Cor 6:12-20.</w:t>
      </w:r>
    </w:p>
  </w:footnote>
  <w:footnote w:id="12756">
    <w:p>
      <w:pPr>
        <w:pStyle w:val="FootnoteText"/>
      </w:pPr>
      <w:r>
        <w:rPr>
          <w:rStyle w:val="FootnoteReference"/>
        </w:rPr>
        <w:footnoteRef/>
      </w:r>
      <w:r>
        <w:t xml:space="preserve"> Cross-references for "the terror": Gen 35:5; Job 6:4; Job 18:11; Job 31:23; Ps 73:19; Ps 76:7; Ps 88:15-16; Ps 90:11; Isa 33:14; Nah 1:6; Matt 10:28; Matt 25:46; Mark 8:35-38; Mark 9:43-50; Luke 12:5; Heb 10:31; Jude 1:23; Rev 20:15.</w:t>
      </w:r>
    </w:p>
  </w:footnote>
  <w:footnote w:id="12757">
    <w:p>
      <w:pPr>
        <w:pStyle w:val="FootnoteText"/>
      </w:pPr>
      <w:r>
        <w:rPr>
          <w:rStyle w:val="FootnoteReference"/>
        </w:rPr>
        <w:footnoteRef/>
      </w:r>
      <w:r>
        <w:t xml:space="preserve"> Cross-references for "we persuade": Luke 16:31; Acts 13:43; Acts 18:4; Acts 18:13; Acts 19:26; Acts 20:18-27; Acts 26:26; Acts 28:23; 2Cor 5:20; 2Cor 6:1; Gal 1:10; Col 1:28-29; 2Tim 2:24-26.</w:t>
      </w:r>
    </w:p>
  </w:footnote>
  <w:footnote w:id="12758">
    <w:p>
      <w:pPr>
        <w:pStyle w:val="FootnoteText"/>
      </w:pPr>
      <w:r>
        <w:rPr>
          <w:rStyle w:val="FootnoteReference"/>
        </w:rPr>
        <w:footnoteRef/>
      </w:r>
      <w:r>
        <w:t xml:space="preserve"> Cross-references: 1Cor 4:4-5; 2Cor 1:12-14; 2Cor 2:17; 2Cor 4:1-2; 1Thess 2:3-12.</w:t>
      </w:r>
    </w:p>
  </w:footnote>
  <w:footnote w:id="12759">
    <w:p>
      <w:pPr>
        <w:pStyle w:val="FootnoteText"/>
      </w:pPr>
      <w:r>
        <w:rPr>
          <w:rStyle w:val="FootnoteReference"/>
        </w:rPr>
        <w:footnoteRef/>
      </w:r>
      <w:r>
        <w:t xml:space="preserve"> Cross-references for "give": 2Cor 1:14; 2Cor 11:12-16; 2Cor 12:1-9.</w:t>
      </w:r>
    </w:p>
  </w:footnote>
  <w:footnote w:id="12760">
    <w:p>
      <w:pPr>
        <w:pStyle w:val="FootnoteText"/>
      </w:pPr>
      <w:r>
        <w:rPr>
          <w:rStyle w:val="FootnoteReference"/>
        </w:rPr>
        <w:footnoteRef/>
      </w:r>
      <w:r>
        <w:t xml:space="preserve"> Cross-references for "appearance": Gal 6:12-14.</w:t>
      </w:r>
    </w:p>
  </w:footnote>
  <w:footnote w:id="12761">
    <w:p>
      <w:pPr>
        <w:pStyle w:val="FootnoteText"/>
      </w:pPr>
      <w:r>
        <w:rPr>
          <w:rStyle w:val="FootnoteReference"/>
        </w:rPr>
        <w:footnoteRef/>
      </w:r>
      <w:r>
        <w:t xml:space="preserve"> Cross-references: Prov 27:2; 2Cor 3:1; 2Cor 6:4; 2Cor 10:8; 2Cor 10:12; 2Cor 10:18; 2Cor 12:11.</w:t>
      </w:r>
    </w:p>
  </w:footnote>
  <w:footnote w:id="12762">
    <w:p>
      <w:pPr>
        <w:pStyle w:val="FootnoteText"/>
      </w:pPr>
      <w:r>
        <w:rPr>
          <w:rStyle w:val="FootnoteReference"/>
        </w:rPr>
        <w:footnoteRef/>
      </w:r>
      <w:r>
        <w:t xml:space="preserve"> Cross-references for "it is to": 2Sam 6:21-22.</w:t>
      </w:r>
    </w:p>
  </w:footnote>
  <w:footnote w:id="12763">
    <w:p>
      <w:pPr>
        <w:pStyle w:val="FootnoteText"/>
      </w:pPr>
      <w:r>
        <w:rPr>
          <w:rStyle w:val="FootnoteReference"/>
        </w:rPr>
        <w:footnoteRef/>
      </w:r>
      <w:r>
        <w:t xml:space="preserve"> Cross-references for "sober": Acts 26:25; Rom 12:3.</w:t>
      </w:r>
    </w:p>
  </w:footnote>
  <w:footnote w:id="12764">
    <w:p>
      <w:pPr>
        <w:pStyle w:val="FootnoteText"/>
      </w:pPr>
      <w:r>
        <w:rPr>
          <w:rStyle w:val="FootnoteReference"/>
        </w:rPr>
        <w:footnoteRef/>
      </w:r>
      <w:r>
        <w:t xml:space="preserve"> Cross-references: Acts 26:24-25; 1Cor 4:10-13; 2Cor 11:1; 2Cor 11:16-17; 2Cor 12:6; 2Cor 12:11; 1Thess 2:3-11.</w:t>
      </w:r>
    </w:p>
  </w:footnote>
  <w:footnote w:id="12765">
    <w:p>
      <w:pPr>
        <w:pStyle w:val="FootnoteText"/>
      </w:pPr>
      <w:r>
        <w:rPr>
          <w:rStyle w:val="FootnoteReference"/>
        </w:rPr>
        <w:footnoteRef/>
      </w:r>
      <w:r>
        <w:t xml:space="preserve"> Cross-references: 2Cor 7:12; Col 1:24; 1Thess 1:5; 2Tim 2:10.</w:t>
      </w:r>
    </w:p>
  </w:footnote>
  <w:footnote w:id="12766">
    <w:p>
      <w:pPr>
        <w:pStyle w:val="FootnoteText"/>
      </w:pPr>
      <w:r>
        <w:rPr>
          <w:rStyle w:val="FootnoteReference"/>
        </w:rPr>
        <w:footnoteRef/>
      </w:r>
      <w:r>
        <w:t xml:space="preserve"> Cross-references for "the love": Song 1:4; Song 8:6-7; Matt 10:37-38; Luke 7:42-47; John 14:21-23; John 21:15-17; 1Cor 16:22; 2Cor 8:8-9; Eph 3:18-19; Eph 6:24; Heb 6:10; 1Pet 1:8.</w:t>
      </w:r>
    </w:p>
  </w:footnote>
  <w:footnote w:id="12767">
    <w:p>
      <w:pPr>
        <w:pStyle w:val="FootnoteText"/>
      </w:pPr>
      <w:r>
        <w:rPr>
          <w:rStyle w:val="FootnoteReference"/>
        </w:rPr>
        <w:footnoteRef/>
      </w:r>
      <w:r>
        <w:t xml:space="preserve"> Cross-references: Job 32:18; Luke 24:29; Acts 4:19-20.</w:t>
      </w:r>
    </w:p>
  </w:footnote>
  <w:footnote w:id="12768">
    <w:p>
      <w:pPr>
        <w:pStyle w:val="FootnoteText"/>
      </w:pPr>
      <w:r>
        <w:rPr>
          <w:rStyle w:val="FootnoteReference"/>
        </w:rPr>
        <w:footnoteRef/>
      </w:r>
      <w:r>
        <w:t xml:space="preserve"> Cross-references: Isa 53:6; Matt 20:28; John 1:29; John 11:50-52; 1Tim 2:6; Heb 2:9; 1John 2:1-2.</w:t>
      </w:r>
    </w:p>
  </w:footnote>
  <w:footnote w:id="12769">
    <w:p>
      <w:pPr>
        <w:pStyle w:val="FootnoteText"/>
      </w:pPr>
      <w:r>
        <w:rPr>
          <w:rStyle w:val="FootnoteReference"/>
        </w:rPr>
        <w:footnoteRef/>
      </w:r>
      <w:r>
        <w:t xml:space="preserve"> Cross-references: 2Kgs 5:17; Rom 6:6; 2Cor 5:16; Eph 4:17; 1Pet 1:14-15; 1Pet 4:2-4.</w:t>
      </w:r>
    </w:p>
  </w:footnote>
  <w:footnote w:id="12770">
    <w:p>
      <w:pPr>
        <w:pStyle w:val="FootnoteText"/>
      </w:pPr>
      <w:r>
        <w:rPr>
          <w:rStyle w:val="FootnoteReference"/>
        </w:rPr>
        <w:footnoteRef/>
      </w:r>
      <w:r>
        <w:t xml:space="preserve"> Cross-references: Luke 1:74; Rom 6:13; Rom 12:1; Rom 14:7-9; 1Cor 6:20; 1Cor 10:33; Gal 2:19; Phil 1:20-21; Col 3:17; Col 3:23; 1Thess 5:10; Titus 2:14; Heb 13:20-21; Rev 1:18.</w:t>
      </w:r>
    </w:p>
  </w:footnote>
  <w:footnote w:id="12771">
    <w:p>
      <w:pPr>
        <w:pStyle w:val="FootnoteText"/>
      </w:pPr>
      <w:r>
        <w:rPr>
          <w:rStyle w:val="FootnoteReference"/>
        </w:rPr>
        <w:footnoteRef/>
      </w:r>
      <w:r>
        <w:t xml:space="preserve"> Cross-references for "know we no": Deut 33:9; 1Sam 2:29; Matt 10:37; Matt 12:48-50; Mark 3:31-35; John 2:4; John 15:14; Gal 2:5-6; Gal 5:6; Phil 3:7-8; Col 3:11; 1Tim 5:21-22; Jas 2:1-4; Jas 3:17.</w:t>
      </w:r>
    </w:p>
  </w:footnote>
  <w:footnote w:id="12772">
    <w:p>
      <w:pPr>
        <w:pStyle w:val="FootnoteText"/>
      </w:pPr>
      <w:r>
        <w:rPr>
          <w:rStyle w:val="FootnoteReference"/>
        </w:rPr>
        <w:footnoteRef/>
      </w:r>
      <w:r>
        <w:t xml:space="preserve"> Cross-references: John 6:63.</w:t>
      </w:r>
    </w:p>
  </w:footnote>
  <w:footnote w:id="12773">
    <w:p>
      <w:pPr>
        <w:pStyle w:val="FootnoteText"/>
      </w:pPr>
      <w:r>
        <w:rPr>
          <w:rStyle w:val="FootnoteReference"/>
        </w:rPr>
        <w:footnoteRef/>
      </w:r>
      <w:r>
        <w:t xml:space="preserve"> Cross-references for "a new": Ps 51:10; Ezek 11:19; Ezek 18:31; Ezek 36:26; Matt 12:33; John 3:3; John 3:5; Gal 6:15; Eph 2:10.</w:t>
      </w:r>
    </w:p>
  </w:footnote>
  <w:footnote w:id="12774">
    <w:p>
      <w:pPr>
        <w:pStyle w:val="FootnoteText"/>
      </w:pPr>
      <w:r>
        <w:rPr>
          <w:rStyle w:val="FootnoteReference"/>
        </w:rPr>
        <w:footnoteRef/>
      </w:r>
      <w:r>
        <w:t xml:space="preserve"> Cross-references: Isa 45:17; Isa 45:24-25; John 14:20; John 15:2; John 15:5; John 17:23; Rom 8:1; Rom 8:9; Rom 16:7; Rom 16:11; 1Cor 1:30; 2Cor 5:19; 2Cor 5:21; 2Cor 12:2; Gal 3:28; Gal 5:6; Eph 1:3-4; Phil 4:21.</w:t>
      </w:r>
    </w:p>
  </w:footnote>
  <w:footnote w:id="12775">
    <w:p>
      <w:pPr>
        <w:pStyle w:val="FootnoteText"/>
      </w:pPr>
      <w:r>
        <w:rPr>
          <w:rStyle w:val="FootnoteReference"/>
        </w:rPr>
        <w:footnoteRef/>
      </w:r>
      <w:r>
        <w:t xml:space="preserve"> Cross-references: Isa 43:18-19; Isa 65:17-18; Matt 9:16-17; Matt 24:35; Rom 6:4-6; Rom 7:6; Rom 8:9-10; 1Cor 13:11; 2Cor 5:16; Eph 2:15; Eph 4:22-24; Phil 3:7-9; Col 3:1-10; Heb 8:9-13; 2Pet 3:10-13; Rev 21:1-5.</w:t>
      </w:r>
    </w:p>
  </w:footnote>
  <w:footnote w:id="12776">
    <w:p>
      <w:pPr>
        <w:pStyle w:val="FootnoteText"/>
      </w:pPr>
      <w:r>
        <w:rPr>
          <w:rStyle w:val="FootnoteReference"/>
        </w:rPr>
        <w:footnoteRef/>
      </w:r>
      <w:r>
        <w:t xml:space="preserve"> Name meaning: Jesus (Yeshua) — Yahweh saves. He will save His people from their sins.</w:t>
      </w:r>
    </w:p>
  </w:footnote>
  <w:footnote w:id="1277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778">
    <w:p>
      <w:pPr>
        <w:pStyle w:val="FootnoteText"/>
      </w:pPr>
      <w:r>
        <w:rPr>
          <w:rStyle w:val="FootnoteReference"/>
        </w:rPr>
        <w:footnoteRef/>
      </w:r>
      <w:r>
        <w:t xml:space="preserve"> Cross-references: John 3:16; John 3:27; Rom 11:36; 1Cor 1:30; 1Cor 8:6; 1Cor 12:6; Col 1:16-17; Jas 1:17.</w:t>
      </w:r>
    </w:p>
  </w:footnote>
  <w:footnote w:id="12779">
    <w:p>
      <w:pPr>
        <w:pStyle w:val="FootnoteText"/>
      </w:pPr>
      <w:r>
        <w:rPr>
          <w:rStyle w:val="FootnoteReference"/>
        </w:rPr>
        <w:footnoteRef/>
      </w:r>
      <w:r>
        <w:t xml:space="preserve"> Cross-references: Lev 6:30; Ezek 45:15; Dan 9:24; Rom 5:1; Rom 5:10-11; Eph 2:16; Col 1:20-21; Heb 2:17; 1John 2:2; 1John 4:10.</w:t>
      </w:r>
    </w:p>
  </w:footnote>
  <w:footnote w:id="12780">
    <w:p>
      <w:pPr>
        <w:pStyle w:val="FootnoteText"/>
      </w:pPr>
      <w:r>
        <w:rPr>
          <w:rStyle w:val="FootnoteReference"/>
        </w:rPr>
        <w:footnoteRef/>
      </w:r>
      <w:r>
        <w:t xml:space="preserve"> Cross-references: Isa 52:7; Isa 57:19; Mark 16:15-16; Luke 10:5; Luke 24:47; Acts 10:36; Acts 13:38-39; 2Cor 5:19-20; Eph 2:17; Col 1:20.</w:t>
      </w:r>
    </w:p>
  </w:footnote>
  <w:footnote w:id="12781">
    <w:p>
      <w:pPr>
        <w:pStyle w:val="FootnoteText"/>
      </w:pPr>
      <w:r>
        <w:rPr>
          <w:rStyle w:val="FootnoteReference"/>
        </w:rPr>
        <w:footnoteRef/>
      </w:r>
      <w:r>
        <w:t xml:space="preserve"> Cross-references for "reconciling": Rom 3:24-26; Rom 11:15; 1John 2:1-2; 1John 4:10.</w:t>
      </w:r>
    </w:p>
  </w:footnote>
  <w:footnote w:id="12782">
    <w:p>
      <w:pPr>
        <w:pStyle w:val="FootnoteText"/>
      </w:pPr>
      <w:r>
        <w:rPr>
          <w:rStyle w:val="FootnoteReference"/>
        </w:rPr>
        <w:footnoteRef/>
      </w:r>
      <w:r>
        <w:t xml:space="preserve"> Cross-references for "the word": 2Cor 5:18.</w:t>
      </w:r>
    </w:p>
  </w:footnote>
  <w:footnote w:id="12783">
    <w:p>
      <w:pPr>
        <w:pStyle w:val="FootnoteText"/>
      </w:pPr>
      <w:r>
        <w:rPr>
          <w:rStyle w:val="FootnoteReference"/>
        </w:rPr>
        <w:footnoteRef/>
      </w:r>
      <w:r>
        <w:t xml:space="preserve"> Cross-references: Matt 1:23; John 14:10-11; John 14:20; John 17:23; 1Tim 3:16.</w:t>
      </w:r>
    </w:p>
  </w:footnote>
  <w:footnote w:id="12784">
    <w:p>
      <w:pPr>
        <w:pStyle w:val="FootnoteText"/>
      </w:pPr>
      <w:r>
        <w:rPr>
          <w:rStyle w:val="FootnoteReference"/>
        </w:rPr>
        <w:footnoteRef/>
      </w:r>
      <w:r>
        <w:t xml:space="preserve"> Cross-references: Ps 32:1-2; Isa 43:25; Isa 44:22; Rom 4:6-8.</w:t>
      </w:r>
    </w:p>
  </w:footnote>
  <w:footnote w:id="12785">
    <w:p>
      <w:pPr>
        <w:pStyle w:val="FootnoteText"/>
      </w:pPr>
      <w:r>
        <w:rPr>
          <w:rStyle w:val="FootnoteReference"/>
        </w:rPr>
        <w:footnoteRef/>
      </w:r>
      <w:r>
        <w:t xml:space="preserve"> Cross-references for "ambassadors": Job 33:23; Prov 13:17; Mal 2:7; John 20:21; Acts 26:17-18; 2Cor 3:6; Eph 6:20.</w:t>
      </w:r>
    </w:p>
  </w:footnote>
  <w:footnote w:id="12786">
    <w:p>
      <w:pPr>
        <w:pStyle w:val="FootnoteText"/>
      </w:pPr>
      <w:r>
        <w:rPr>
          <w:rStyle w:val="FootnoteReference"/>
        </w:rPr>
        <w:footnoteRef/>
      </w:r>
      <w:r>
        <w:t xml:space="preserve"> Cross-references: 2Kgs 17:13; 2Chr 36:15; Neh 9:29; Isa 55:6-7; Jer 44:4; Ezek 18:31-32; 2Cor 5:11; 2Cor 6:1.</w:t>
      </w:r>
    </w:p>
  </w:footnote>
  <w:footnote w:id="12787">
    <w:p>
      <w:pPr>
        <w:pStyle w:val="FootnoteText"/>
      </w:pPr>
      <w:r>
        <w:rPr>
          <w:rStyle w:val="FootnoteReference"/>
        </w:rPr>
        <w:footnoteRef/>
      </w:r>
      <w:r>
        <w:t xml:space="preserve"> Cross-references: Job 33:6; Luke 10:16; 1Cor 4:4-5; 1Thess 4:8.</w:t>
      </w:r>
    </w:p>
  </w:footnote>
  <w:footnote w:id="12788">
    <w:p>
      <w:pPr>
        <w:pStyle w:val="FootnoteText"/>
      </w:pPr>
      <w:r>
        <w:rPr>
          <w:rStyle w:val="FootnoteReference"/>
        </w:rPr>
        <w:footnoteRef/>
      </w:r>
      <w:r>
        <w:t xml:space="preserve"> Cross-references: Job 22:21; Prov 1:22-33; Isa 27:5; Jer 13:16-17; Jer 38:20; Luke 14:23.</w:t>
      </w:r>
    </w:p>
  </w:footnote>
  <w:footnote w:id="12789">
    <w:p>
      <w:pPr>
        <w:pStyle w:val="FootnoteText"/>
      </w:pPr>
      <w:r>
        <w:rPr>
          <w:rStyle w:val="FootnoteReference"/>
        </w:rPr>
        <w:footnoteRef/>
      </w:r>
      <w:r>
        <w:t xml:space="preserve"> Cross-references: Isa 53:4-6; Isa 53:9-12; Dan 9:26; Zech 13:7; Rom 8:3; Gal 3:13; Eph 5:2; 1Pet 3:18; 1John 2:1-2.</w:t>
      </w:r>
    </w:p>
  </w:footnote>
  <w:footnote w:id="12790">
    <w:p>
      <w:pPr>
        <w:pStyle w:val="FootnoteText"/>
      </w:pPr>
      <w:r>
        <w:rPr>
          <w:rStyle w:val="FootnoteReference"/>
        </w:rPr>
        <w:footnoteRef/>
      </w:r>
      <w:r>
        <w:t xml:space="preserve"> Cross-references: Isa 53:9; Luke 1:35; Heb 7:26; 1Pet 2:22-24; 1John 3:5.</w:t>
      </w:r>
    </w:p>
  </w:footnote>
  <w:footnote w:id="12791">
    <w:p>
      <w:pPr>
        <w:pStyle w:val="FootnoteText"/>
      </w:pPr>
      <w:r>
        <w:rPr>
          <w:rStyle w:val="FootnoteReference"/>
        </w:rPr>
        <w:footnoteRef/>
      </w:r>
      <w:r>
        <w:t xml:space="preserve"> Cross-references: Isa 45:24-25; Isa 53:11; Jer 23:26; Jer 33:16; Dan 9:24; Rom 1:17; Rom 3:21-26; Rom 5:19; Rom 8:1-4; Rom 10:3-4; 1Cor 1:30; 2Cor 5:17; Phil 3:9.</w:t>
      </w:r>
    </w:p>
  </w:footnote>
  <w:footnote w:id="12792">
    <w:p>
      <w:pPr>
        <w:pStyle w:val="FootnoteText"/>
      </w:pPr>
      <w:r>
        <w:rPr>
          <w:rStyle w:val="FootnoteReference"/>
        </w:rPr>
        <w:footnoteRef/>
      </w:r>
      <w:r>
        <w:t xml:space="preserve"> Cross-references for "workers": 1Cor 3:9; 2Cor 5:18-20.</w:t>
      </w:r>
    </w:p>
  </w:footnote>
  <w:footnote w:id="1279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79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79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796">
    <w:p>
      <w:pPr>
        <w:pStyle w:val="FootnoteText"/>
      </w:pPr>
      <w:r>
        <w:rPr>
          <w:rStyle w:val="FootnoteReference"/>
        </w:rPr>
        <w:footnoteRef/>
      </w:r>
      <w:r>
        <w:t xml:space="preserve"> Cross-references: Matt 23:37; Rom 12:1; 2Cor 5:20; 2Cor 10:1; Gal 4:11-12.</w:t>
      </w:r>
    </w:p>
  </w:footnote>
  <w:footnote w:id="12797">
    <w:p>
      <w:pPr>
        <w:pStyle w:val="FootnoteText"/>
      </w:pPr>
      <w:r>
        <w:rPr>
          <w:rStyle w:val="FootnoteReference"/>
        </w:rPr>
        <w:footnoteRef/>
      </w:r>
      <w:r>
        <w:t xml:space="preserve"> Cross-references: Jer 8:8; Gal 3:4; Heb 12:15; Heb 12:25.</w:t>
      </w:r>
    </w:p>
  </w:footnote>
  <w:footnote w:id="12798">
    <w:p>
      <w:pPr>
        <w:pStyle w:val="FootnoteText"/>
      </w:pPr>
      <w:r>
        <w:rPr>
          <w:rStyle w:val="FootnoteReference"/>
        </w:rPr>
        <w:footnoteRef/>
      </w:r>
      <w:r>
        <w:t xml:space="preserve"> Cross-references: Acts 14:3; 2Cor 8:1-2; Gal 2:21; Titus 2:11; 1Pet 4:10.</w:t>
      </w:r>
    </w:p>
  </w:footnote>
  <w:footnote w:id="12799">
    <w:p>
      <w:pPr>
        <w:pStyle w:val="FootnoteText"/>
      </w:pPr>
      <w:r>
        <w:rPr>
          <w:rStyle w:val="FootnoteReference"/>
        </w:rPr>
        <w:footnoteRef/>
      </w:r>
      <w:r>
        <w:t xml:space="preserve"> Cross-references for "a time": Isa 49:8; Isa 61:2; Ezek 16:8; Luke 4:19; Luke 19:42-44; Heb 3:7; Heb 3:13; Heb 4:7.</w:t>
      </w:r>
    </w:p>
  </w:footnote>
  <w:footnote w:id="12800">
    <w:p>
      <w:pPr>
        <w:pStyle w:val="FootnoteText"/>
      </w:pPr>
      <w:r>
        <w:rPr>
          <w:rStyle w:val="FootnoteReference"/>
        </w:rPr>
        <w:footnoteRef/>
      </w:r>
      <w:r>
        <w:t xml:space="preserve"> Cross-references: Matt 17:27; Matt 18:6; Rom 14:13; 1Cor 8:9-13; 1Cor 9:12; 1Cor 9:22; 1Cor 10:23-24; 1Cor 10:32-33; 2Cor 1:12; 2Cor 8:20.</w:t>
      </w:r>
    </w:p>
  </w:footnote>
  <w:footnote w:id="12801">
    <w:p>
      <w:pPr>
        <w:pStyle w:val="FootnoteText"/>
      </w:pPr>
      <w:r>
        <w:rPr>
          <w:rStyle w:val="FootnoteReference"/>
        </w:rPr>
        <w:footnoteRef/>
      </w:r>
      <w:r>
        <w:t xml:space="preserve"> Cross-references for "in much": Luke 21:19; Rom 5:3-4; 2Cor 12:12; Col 1:11; 1Thess 5:14; 1Tim 6:11; 2Tim 3:10; Heb 12:1; Jas 5:7-10; Rev 1:9; Rev 3:10.</w:t>
      </w:r>
    </w:p>
  </w:footnote>
  <w:footnote w:id="12802">
    <w:p>
      <w:pPr>
        <w:pStyle w:val="FootnoteText"/>
      </w:pPr>
      <w:r>
        <w:rPr>
          <w:rStyle w:val="FootnoteReference"/>
        </w:rPr>
        <w:footnoteRef/>
      </w:r>
      <w:r>
        <w:t xml:space="preserve"> Cross-references for "afflictions": Acts 20:23-24; 2Cor 4:17; Col 1:24; 1Thess 3:3; 2Tim 1:8; 2Tim 3:11-12; 2Tim 4:5.</w:t>
      </w:r>
    </w:p>
  </w:footnote>
  <w:footnote w:id="12803">
    <w:p>
      <w:pPr>
        <w:pStyle w:val="FootnoteText"/>
      </w:pPr>
      <w:r>
        <w:rPr>
          <w:rStyle w:val="FootnoteReference"/>
        </w:rPr>
        <w:footnoteRef/>
      </w:r>
      <w:r>
        <w:t xml:space="preserve"> Cross-references for "necessities": Acts 20:34; 1Cor 4:11-12; 2Cor 11:9; 2Cor 11:27; 2Cor 12:10; Phil 4:11-12.</w:t>
      </w:r>
    </w:p>
  </w:footnote>
  <w:footnote w:id="12804">
    <w:p>
      <w:pPr>
        <w:pStyle w:val="FootnoteText"/>
      </w:pPr>
      <w:r>
        <w:rPr>
          <w:rStyle w:val="FootnoteReference"/>
        </w:rPr>
        <w:footnoteRef/>
      </w:r>
      <w:r>
        <w:t xml:space="preserve"> Cross-references for "distresses": Rom 8:35-36; 2Cor 4:8; 1Thess 3:7.</w:t>
      </w:r>
    </w:p>
  </w:footnote>
  <w:footnote w:id="12805">
    <w:p>
      <w:pPr>
        <w:pStyle w:val="FootnoteText"/>
      </w:pPr>
      <w:r>
        <w:rPr>
          <w:rStyle w:val="FootnoteReference"/>
        </w:rPr>
        <w:footnoteRef/>
      </w:r>
      <w:r>
        <w:t xml:space="preserve"> Cross-references: Acts 2:22; Rom 14:18; Rom 16:10; 1Cor 9:11; 2Cor 2:17; 2Cor 7:11; 1Thess 2:3-11; 1Tim 2:15.</w:t>
      </w:r>
    </w:p>
  </w:footnote>
  <w:footnote w:id="12806">
    <w:p>
      <w:pPr>
        <w:pStyle w:val="FootnoteText"/>
      </w:pPr>
      <w:r>
        <w:rPr>
          <w:rStyle w:val="FootnoteReference"/>
        </w:rPr>
        <w:footnoteRef/>
      </w:r>
      <w:r>
        <w:t xml:space="preserve"> Cross-references: Rom 5:8; 2Cor 4:2.</w:t>
      </w:r>
    </w:p>
  </w:footnote>
  <w:footnote w:id="12807">
    <w:p>
      <w:pPr>
        <w:pStyle w:val="FootnoteText"/>
      </w:pPr>
      <w:r>
        <w:rPr>
          <w:rStyle w:val="FootnoteReference"/>
        </w:rPr>
        <w:footnoteRef/>
      </w:r>
      <w:r>
        <w:t xml:space="preserve"> Cross-references: Isa 61:6; Joel 1:9; Joel 2:17; 1Cor 3:5; 1Cor 4:1; 2Cor 3:6; 2Cor 11:23; 1Thess 3:2; 1Tim 4:6.</w:t>
      </w:r>
    </w:p>
  </w:footnote>
  <w:footnote w:id="12808">
    <w:p>
      <w:pPr>
        <w:pStyle w:val="FootnoteText"/>
      </w:pPr>
      <w:r>
        <w:rPr>
          <w:rStyle w:val="FootnoteReference"/>
        </w:rPr>
        <w:footnoteRef/>
      </w:r>
      <w:r>
        <w:t xml:space="preserve"> Cross-references for "stripes": Deut 25:3; Isa 53:5; Acts 16:23; 2Cor 11:23-25.</w:t>
      </w:r>
    </w:p>
  </w:footnote>
  <w:footnote w:id="12809">
    <w:p>
      <w:pPr>
        <w:pStyle w:val="FootnoteText"/>
      </w:pPr>
      <w:r>
        <w:rPr>
          <w:rStyle w:val="FootnoteReference"/>
        </w:rPr>
        <w:footnoteRef/>
      </w:r>
      <w:r>
        <w:t xml:space="preserve"> Cross-references for "imprisonments": 1Kgs 22:27; 2Chr 16:10; Jer 33:1; Jer 37:15-16; Jer 38:6; Matt 14:3; Matt 14:10; Acts 5:18; Acts 12:4-5; Acts 16:24; Acts 22:24; Acts 23:35; Acts 24:27; Acts 26:10; Acts 26:29; Acts 28:16-17; Acts 28:30; Eph 3:1; Phil 1:13; 2Tim 1:8; 2Tim 2:9; Heb 11:36; Heb 13:23; Rev 2:10.</w:t>
      </w:r>
    </w:p>
  </w:footnote>
  <w:footnote w:id="12810">
    <w:p>
      <w:pPr>
        <w:pStyle w:val="FootnoteText"/>
      </w:pPr>
      <w:r>
        <w:rPr>
          <w:rStyle w:val="FootnoteReference"/>
        </w:rPr>
        <w:footnoteRef/>
      </w:r>
      <w:r>
        <w:t xml:space="preserve"> Cross-references for "in tumults": Acts 14:19; Acts 17:5; Acts 18:12-17; Acts 19:23-34; Acts 21:27-35; Acts 22:23; Acts 23:10; 2Cor 1:8-10.</w:t>
      </w:r>
    </w:p>
  </w:footnote>
  <w:footnote w:id="12811">
    <w:p>
      <w:pPr>
        <w:pStyle w:val="FootnoteText"/>
      </w:pPr>
      <w:r>
        <w:rPr>
          <w:rStyle w:val="FootnoteReference"/>
        </w:rPr>
        <w:footnoteRef/>
      </w:r>
      <w:r>
        <w:t xml:space="preserve"> Cross-references for "watchings": Ezek 3:17; Mark 13:34-37; Acts 20:31; 2Cor 11:27; 2Tim 4:5; Heb 13:17.</w:t>
      </w:r>
    </w:p>
  </w:footnote>
  <w:footnote w:id="12812">
    <w:p>
      <w:pPr>
        <w:pStyle w:val="FootnoteText"/>
      </w:pPr>
      <w:r>
        <w:rPr>
          <w:rStyle w:val="FootnoteReference"/>
        </w:rPr>
        <w:footnoteRef/>
      </w:r>
      <w:r>
        <w:t xml:space="preserve"> Cross-references for "fastings": Matt 9:15; Acts 13:3; Acts 14:23; 1Cor 7:5.</w:t>
      </w:r>
    </w:p>
  </w:footnote>
  <w:footnote w:id="12813">
    <w:p>
      <w:pPr>
        <w:pStyle w:val="FootnoteText"/>
      </w:pPr>
      <w:r>
        <w:rPr>
          <w:rStyle w:val="FootnoteReference"/>
        </w:rPr>
        <w:footnoteRef/>
      </w:r>
      <w:r>
        <w:t xml:space="preserve"> Cross-references: 1Cor 15:10; 2Cor 11:23; 1Thess 2:9; 1Tim 4:10.</w:t>
      </w:r>
    </w:p>
  </w:footnote>
  <w:footnote w:id="12814">
    <w:p>
      <w:pPr>
        <w:pStyle w:val="FootnoteText"/>
      </w:pPr>
      <w:r>
        <w:rPr>
          <w:rStyle w:val="FootnoteReference"/>
        </w:rPr>
        <w:footnoteRef/>
      </w:r>
      <w:r>
        <w:t xml:space="preserve"> Cross-references for "pureness": 2Cor 7:2; 1Thess 2:10; 1Tim 4:12; 1Tim 5:2; Titus 2:7.</w:t>
      </w:r>
    </w:p>
  </w:footnote>
  <w:footnote w:id="12815">
    <w:p>
      <w:pPr>
        <w:pStyle w:val="FootnoteText"/>
      </w:pPr>
      <w:r>
        <w:rPr>
          <w:rStyle w:val="FootnoteReference"/>
        </w:rPr>
        <w:footnoteRef/>
      </w:r>
      <w:r>
        <w:t xml:space="preserve"> Cross-references for "knowledge": 1Cor 2:1-2; 1Cor 2:16; 1Cor 13:4; 2Cor 4:6; 2Cor 11:6; Gal 5:22; Eph 3:4; Eph 4:2; Eph 4:32; Col 1:9-10; Col 1:11; Col 1:27; Col 2:3; Col 3:12; 2Tim 3:10; 2Tim 4:2.</w:t>
      </w:r>
    </w:p>
  </w:footnote>
  <w:footnote w:id="12816">
    <w:p>
      <w:pPr>
        <w:pStyle w:val="FootnoteText"/>
      </w:pPr>
      <w:r>
        <w:rPr>
          <w:rStyle w:val="FootnoteReference"/>
        </w:rPr>
        <w:footnoteRef/>
      </w:r>
      <w:r>
        <w:t xml:space="preserve"> Cross-references for "love": Judg 16:15; Ezek 33:31; Rom 12:9; 2Cor 2:4; 2Cor 11:11; 2Cor 12:15; 1Pet 1:22; 1John 3:18.</w:t>
      </w:r>
    </w:p>
  </w:footnote>
  <w:footnote w:id="12817">
    <w:p>
      <w:pPr>
        <w:pStyle w:val="FootnoteText"/>
      </w:pPr>
      <w:r>
        <w:rPr>
          <w:rStyle w:val="FootnoteReference"/>
        </w:rPr>
        <w:footnoteRef/>
      </w:r>
      <w:r>
        <w:t xml:space="preserve"> Cross-references for "the word": Ps 119:43; 2Cor 1:18-20; 2Cor 4:2; 2Cor 7:14; Eph 1:13; Eph 4:21; Col 1:5; 2Tim 2:15; Jas 1:18.</w:t>
      </w:r>
    </w:p>
  </w:footnote>
  <w:footnote w:id="12818">
    <w:p>
      <w:pPr>
        <w:pStyle w:val="FootnoteText"/>
      </w:pPr>
      <w:r>
        <w:rPr>
          <w:rStyle w:val="FootnoteReference"/>
        </w:rPr>
        <w:footnoteRef/>
      </w:r>
      <w:r>
        <w:t xml:space="preserve"> Cross-references for "the power": Mark 16:20; Acts 11:21; 1Cor 1:24; 1Cor 2:4-5; 2Cor 10:4-5; 2Cor 13:4; Eph 1:19-20; Eph 3:20; Heb 2:4.</w:t>
      </w:r>
    </w:p>
  </w:footnote>
  <w:footnote w:id="12819">
    <w:p>
      <w:pPr>
        <w:pStyle w:val="FootnoteText"/>
      </w:pPr>
      <w:r>
        <w:rPr>
          <w:rStyle w:val="FootnoteReference"/>
        </w:rPr>
        <w:footnoteRef/>
      </w:r>
      <w:r>
        <w:t xml:space="preserve"> Cross-references for "the armour": Isa 11:5; Isa 59:17; Rom 13:12-13; Eph 6:11; Eph 6:13; Eph 6:14-20; 1Thess 5:8; 2Tim 4:7.</w:t>
      </w:r>
    </w:p>
  </w:footnote>
  <w:footnote w:id="12820">
    <w:p>
      <w:pPr>
        <w:pStyle w:val="FootnoteText"/>
      </w:pPr>
      <w:r>
        <w:rPr>
          <w:rStyle w:val="FootnoteReference"/>
        </w:rPr>
        <w:footnoteRef/>
      </w:r>
      <w:r>
        <w:t xml:space="preserve"> Cross-references for "on the right": Exod 14:22; Prov 3:16.</w:t>
      </w:r>
    </w:p>
  </w:footnote>
  <w:footnote w:id="12821">
    <w:p>
      <w:pPr>
        <w:pStyle w:val="FootnoteText"/>
      </w:pPr>
      <w:r>
        <w:rPr>
          <w:rStyle w:val="FootnoteReference"/>
        </w:rPr>
        <w:footnoteRef/>
      </w:r>
      <w:r>
        <w:t xml:space="preserve"> Cross-references for "evil": Matt 5:11-12; Matt 10:25; Acts 6:3; Acts 10:22; Acts 22:12; Acts 24:5; Acts 28:22; Rom 3:8; 1Tim 3:7; 1Tim 4:10; Heb 13:13; 1Pet 4:14; 3John 1:12; Rev 3:9.</w:t>
      </w:r>
    </w:p>
  </w:footnote>
  <w:footnote w:id="12822">
    <w:p>
      <w:pPr>
        <w:pStyle w:val="FootnoteText"/>
      </w:pPr>
      <w:r>
        <w:rPr>
          <w:rStyle w:val="FootnoteReference"/>
        </w:rPr>
        <w:footnoteRef/>
      </w:r>
      <w:r>
        <w:t xml:space="preserve"> Cross-references for "true": Matt 22:16; Mark 12:14; John 7:18.</w:t>
      </w:r>
    </w:p>
  </w:footnote>
  <w:footnote w:id="12823">
    <w:p>
      <w:pPr>
        <w:pStyle w:val="FootnoteText"/>
      </w:pPr>
      <w:r>
        <w:rPr>
          <w:rStyle w:val="FootnoteReference"/>
        </w:rPr>
        <w:footnoteRef/>
      </w:r>
      <w:r>
        <w:t xml:space="preserve"> Cross-references: Acts 4:21; Acts 5:13; Acts 5:40-41; Acts 14:11-20; Acts 16:20-22; Acts 16:39; Acts 28:4-10; 1Cor 4:10-13.</w:t>
      </w:r>
    </w:p>
  </w:footnote>
  <w:footnote w:id="12824">
    <w:p>
      <w:pPr>
        <w:pStyle w:val="FootnoteText"/>
      </w:pPr>
      <w:r>
        <w:rPr>
          <w:rStyle w:val="FootnoteReference"/>
        </w:rPr>
        <w:footnoteRef/>
      </w:r>
      <w:r>
        <w:t xml:space="preserve"> Cross-references: Matt 27:63; John 7:12; John 7:17.</w:t>
      </w:r>
    </w:p>
  </w:footnote>
  <w:footnote w:id="12825">
    <w:p>
      <w:pPr>
        <w:pStyle w:val="FootnoteText"/>
      </w:pPr>
      <w:r>
        <w:rPr>
          <w:rStyle w:val="FootnoteReference"/>
        </w:rPr>
        <w:footnoteRef/>
      </w:r>
      <w:r>
        <w:t xml:space="preserve"> Cross-references for "unknown": Acts 17:18; Acts 21:37-38; Acts 25:14-15; Acts 25:19; Acts 25:26; 1Cor 4:9.</w:t>
      </w:r>
    </w:p>
  </w:footnote>
  <w:footnote w:id="12826">
    <w:p>
      <w:pPr>
        <w:pStyle w:val="FootnoteText"/>
      </w:pPr>
      <w:r>
        <w:rPr>
          <w:rStyle w:val="FootnoteReference"/>
        </w:rPr>
        <w:footnoteRef/>
      </w:r>
      <w:r>
        <w:t xml:space="preserve"> Cross-references for "well": Acts 19:26; Rom 15:19; 2Cor 4:2; 2Cor 5:11; 2Cor 11:6; Gal 1:22-24.</w:t>
      </w:r>
    </w:p>
  </w:footnote>
  <w:footnote w:id="12827">
    <w:p>
      <w:pPr>
        <w:pStyle w:val="FootnoteText"/>
      </w:pPr>
      <w:r>
        <w:rPr>
          <w:rStyle w:val="FootnoteReference"/>
        </w:rPr>
        <w:footnoteRef/>
      </w:r>
      <w:r>
        <w:t xml:space="preserve"> Cross-references for "as chastened": Ps 118:17-18; 1Cor 11:32.</w:t>
      </w:r>
    </w:p>
  </w:footnote>
  <w:footnote w:id="12828">
    <w:p>
      <w:pPr>
        <w:pStyle w:val="FootnoteText"/>
      </w:pPr>
      <w:r>
        <w:rPr>
          <w:rStyle w:val="FootnoteReference"/>
        </w:rPr>
        <w:footnoteRef/>
      </w:r>
      <w:r>
        <w:t xml:space="preserve"> Cross-references: Rom 8:36; 1Cor 4:9; 1Cor 15:31; 2Cor 1:8-10; 2Cor 4:10-11.</w:t>
      </w:r>
    </w:p>
  </w:footnote>
  <w:footnote w:id="12829">
    <w:p>
      <w:pPr>
        <w:pStyle w:val="FootnoteText"/>
      </w:pPr>
      <w:r>
        <w:rPr>
          <w:rStyle w:val="FootnoteReference"/>
        </w:rPr>
        <w:footnoteRef/>
      </w:r>
      <w:r>
        <w:t xml:space="preserve"> Cross-references for "sorrowful": Matt 5:4; Matt 5:12; Luke 6:21; John 16:22; Acts 5:41; Acts 16:25; Rom 5:2-3; Rom 9:2; Rom 12:15; Rom 15:13; 2Cor 2:4; 2Cor 7:3-10; Phil 4:4; 1Thess 3:7-10; 1Thess 5:16; Heb 10:34; Jas 1:2-4; 1Pet 1:6-8; 1Pet 4:13.</w:t>
      </w:r>
    </w:p>
  </w:footnote>
  <w:footnote w:id="12830">
    <w:p>
      <w:pPr>
        <w:pStyle w:val="FootnoteText"/>
      </w:pPr>
      <w:r>
        <w:rPr>
          <w:rStyle w:val="FootnoteReference"/>
        </w:rPr>
        <w:footnoteRef/>
      </w:r>
      <w:r>
        <w:t xml:space="preserve"> Cross-references for "poor": 2Cor 6:4.</w:t>
      </w:r>
    </w:p>
  </w:footnote>
  <w:footnote w:id="12831">
    <w:p>
      <w:pPr>
        <w:pStyle w:val="FootnoteText"/>
      </w:pPr>
      <w:r>
        <w:rPr>
          <w:rStyle w:val="FootnoteReference"/>
        </w:rPr>
        <w:footnoteRef/>
      </w:r>
      <w:r>
        <w:t xml:space="preserve"> Cross-references for "making": Rom 11:12; 2Cor 4:7; 2Cor 8:9; Eph 3:8; Eph 3:16; Col 3:16; 1Tim 6:18; Jas 2:5; Rev 2:9.</w:t>
      </w:r>
    </w:p>
  </w:footnote>
  <w:footnote w:id="12832">
    <w:p>
      <w:pPr>
        <w:pStyle w:val="FootnoteText"/>
      </w:pPr>
      <w:r>
        <w:rPr>
          <w:rStyle w:val="FootnoteReference"/>
        </w:rPr>
        <w:footnoteRef/>
      </w:r>
      <w:r>
        <w:t xml:space="preserve"> Cross-references: Ps 84:11; Prov 16:16; Matt 6:19-20; Luke 16:11-12; 1Cor 3:21-23; 2Cor 4:15; 1Tim 4:8; Rev 21:7.</w:t>
      </w:r>
    </w:p>
  </w:footnote>
  <w:footnote w:id="12833">
    <w:p>
      <w:pPr>
        <w:pStyle w:val="FootnoteText"/>
      </w:pPr>
      <w:r>
        <w:rPr>
          <w:rStyle w:val="FootnoteReference"/>
        </w:rPr>
        <w:footnoteRef/>
      </w:r>
      <w:r>
        <w:t xml:space="preserve"> People-name: Corinthians. People-name meaning: Corinthians — which is satisfied; ornament; beauty. Source form: Corinthians.</w:t>
      </w:r>
    </w:p>
  </w:footnote>
  <w:footnote w:id="12834">
    <w:p>
      <w:pPr>
        <w:pStyle w:val="FootnoteText"/>
      </w:pPr>
      <w:r>
        <w:rPr>
          <w:rStyle w:val="FootnoteReference"/>
        </w:rPr>
        <w:footnoteRef/>
      </w:r>
      <w:r>
        <w:t xml:space="preserve"> Cross-references for "our mouth": 1Sam 2:1; Job 32:20; Job 33:2-3; Ps 51:15; 2Cor 7:3-4.</w:t>
      </w:r>
    </w:p>
  </w:footnote>
  <w:footnote w:id="12835">
    <w:p>
      <w:pPr>
        <w:pStyle w:val="FootnoteText"/>
      </w:pPr>
      <w:r>
        <w:rPr>
          <w:rStyle w:val="FootnoteReference"/>
        </w:rPr>
        <w:footnoteRef/>
      </w:r>
      <w:r>
        <w:t xml:space="preserve"> Cross-references for "our heart": Ps 119:32; Hab 2:5; 2Cor 2:4; 2Cor 12:15; Eph 6:8; Phil 1:8; Rev 22:12.</w:t>
      </w:r>
    </w:p>
  </w:footnote>
  <w:footnote w:id="12836">
    <w:p>
      <w:pPr>
        <w:pStyle w:val="FootnoteText"/>
      </w:pPr>
      <w:r>
        <w:rPr>
          <w:rStyle w:val="FootnoteReference"/>
        </w:rPr>
        <w:footnoteRef/>
      </w:r>
      <w:r>
        <w:t xml:space="preserve"> Cross-references: Gal 3:1; Phil 4:15.</w:t>
      </w:r>
    </w:p>
  </w:footnote>
  <w:footnote w:id="12837">
    <w:p>
      <w:pPr>
        <w:pStyle w:val="FootnoteText"/>
      </w:pPr>
      <w:r>
        <w:rPr>
          <w:rStyle w:val="FootnoteReference"/>
        </w:rPr>
        <w:footnoteRef/>
      </w:r>
      <w:r>
        <w:t xml:space="preserve"> Cross-references for "are not": Job 36:16; Prov 4:12; Eccl 6:9; Mic 2:7.</w:t>
      </w:r>
    </w:p>
  </w:footnote>
  <w:footnote w:id="12838">
    <w:p>
      <w:pPr>
        <w:pStyle w:val="FootnoteText"/>
      </w:pPr>
      <w:r>
        <w:rPr>
          <w:rStyle w:val="FootnoteReference"/>
        </w:rPr>
        <w:footnoteRef/>
      </w:r>
      <w:r>
        <w:t xml:space="preserve"> Cross-references for "in your": Phil 1:8; 1John 3:17.</w:t>
      </w:r>
    </w:p>
  </w:footnote>
  <w:footnote w:id="12839">
    <w:p>
      <w:pPr>
        <w:pStyle w:val="FootnoteText"/>
      </w:pPr>
      <w:r>
        <w:rPr>
          <w:rStyle w:val="FootnoteReference"/>
        </w:rPr>
        <w:footnoteRef/>
      </w:r>
      <w:r>
        <w:t xml:space="preserve"> Cross-references for "I speak": 1Cor 4:14-15; Gal 4:19; 1Thess 2:11; Heb 12:5-6; 1John 2:1; 1John 2:12-14; 1John 3:7; 1John 3:18; 3John 1:4.</w:t>
      </w:r>
    </w:p>
  </w:footnote>
  <w:footnote w:id="12840">
    <w:p>
      <w:pPr>
        <w:pStyle w:val="FootnoteText"/>
      </w:pPr>
      <w:r>
        <w:rPr>
          <w:rStyle w:val="FootnoteReference"/>
        </w:rPr>
        <w:footnoteRef/>
      </w:r>
      <w:r>
        <w:t xml:space="preserve"> Cross-references: 2Kgs 13:14-19; Ps 81:10; Matt 9:28-29; Matt 17:19-21; Mark 6:4-6; Mark 11:24; Jas 1:6-7; 1John 5:14-15.</w:t>
      </w:r>
    </w:p>
  </w:footnote>
  <w:footnote w:id="12841">
    <w:p>
      <w:pPr>
        <w:pStyle w:val="FootnoteText"/>
      </w:pPr>
      <w:r>
        <w:rPr>
          <w:rStyle w:val="FootnoteReference"/>
        </w:rPr>
        <w:footnoteRef/>
      </w:r>
      <w:r>
        <w:t xml:space="preserve"> Cross-references for "unequally": Exod 34:16; Lev 19:19; Deut 7:2-3; Deut 22:9-11; Ezra 9:1-2; Ezra 9:11-12; Ezra 10:19; Neh 13:1-3; Neh 13:23-26; Ps 106:35; Prov 22:24; Mal 2:11; Mal 2:15; 1Cor 5:9; 1Cor 7:39; 1Cor 15:33; Jas 4:4.</w:t>
      </w:r>
    </w:p>
  </w:footnote>
  <w:footnote w:id="12842">
    <w:p>
      <w:pPr>
        <w:pStyle w:val="FootnoteText"/>
      </w:pPr>
      <w:r>
        <w:rPr>
          <w:rStyle w:val="FootnoteReference"/>
        </w:rPr>
        <w:footnoteRef/>
      </w:r>
      <w:r>
        <w:t xml:space="preserve"> Cross-references for "and what": Prov 8:18-19; Rom 13:12-14; Eph 4:17-20; Eph 5:8-14; Phil 2:15; 1Thess 5:4-8; 1Pet 2:9-10; 1Pet 4:2-4; 1John 1:5-7.</w:t>
      </w:r>
    </w:p>
  </w:footnote>
  <w:footnote w:id="12843">
    <w:p>
      <w:pPr>
        <w:pStyle w:val="FootnoteText"/>
      </w:pPr>
      <w:r>
        <w:rPr>
          <w:rStyle w:val="FootnoteReference"/>
        </w:rPr>
        <w:footnoteRef/>
      </w:r>
      <w:r>
        <w:t xml:space="preserve"> Cross-references: 1Sam 5:2-3; 1Kgs 18:21; 2Chr 19:2; Ps 16:3; Ps 26:4-5; Ps 26:9-10; Ps 44:20-21; Ps 101:3-5; Ps 119:63; Ps 139:21-22; Prov 29:27; John 7:7; John 15:18-19; Acts 4:23; 1Cor 10:21; Eph 5:6-11; 1John 3:12-14.</w:t>
      </w:r>
    </w:p>
  </w:footnote>
  <w:footnote w:id="12844">
    <w:p>
      <w:pPr>
        <w:pStyle w:val="FootnoteText"/>
      </w:pPr>
      <w:r>
        <w:rPr>
          <w:rStyle w:val="FootnoteReference"/>
        </w:rPr>
        <w:footnoteRef/>
      </w:r>
      <w:r>
        <w:t xml:space="preserve"> Cross-references for "what concord": 1Sam 5:2-4; 1Kgs 18:21; 1Cor 10:20-21.</w:t>
      </w:r>
    </w:p>
  </w:footnote>
  <w:footnote w:id="12845">
    <w:p>
      <w:pPr>
        <w:pStyle w:val="FootnoteText"/>
      </w:pPr>
      <w:r>
        <w:rPr>
          <w:rStyle w:val="FootnoteReference"/>
        </w:rPr>
        <w:footnoteRef/>
      </w:r>
      <w:r>
        <w:t xml:space="preserve"> Personal name: Christ. Personal-name meaning: Christ — anointed. Source form: Christ.</w:t>
      </w:r>
    </w:p>
  </w:footnote>
  <w:footnote w:id="12846">
    <w:p>
      <w:pPr>
        <w:pStyle w:val="FootnoteText"/>
      </w:pPr>
      <w:r>
        <w:rPr>
          <w:rStyle w:val="FootnoteReference"/>
        </w:rPr>
        <w:footnoteRef/>
      </w:r>
      <w:r>
        <w:t xml:space="preserve"> Divine or supernatural name: Belial. Divine/supernatural-name meaning: Belial — wicked, worthless. Source form: Belial.</w:t>
      </w:r>
    </w:p>
  </w:footnote>
  <w:footnote w:id="12847">
    <w:p>
      <w:pPr>
        <w:pStyle w:val="FootnoteText"/>
      </w:pPr>
      <w:r>
        <w:rPr>
          <w:rStyle w:val="FootnoteReference"/>
        </w:rPr>
        <w:footnoteRef/>
      </w:r>
      <w:r>
        <w:t xml:space="preserve"> Cross-references: Ezra 4:3; Mark 16:16; Acts 8:20; 1John 5:11-13.</w:t>
      </w:r>
    </w:p>
  </w:footnote>
  <w:footnote w:id="12848">
    <w:p>
      <w:pPr>
        <w:pStyle w:val="FootnoteText"/>
      </w:pPr>
      <w:r>
        <w:rPr>
          <w:rStyle w:val="FootnoteReference"/>
        </w:rPr>
        <w:footnoteRef/>
      </w:r>
      <w:r>
        <w:t xml:space="preserve"> Cross-references: 1Tim 5:8.</w:t>
      </w:r>
    </w:p>
  </w:footnote>
  <w:footnote w:id="12849">
    <w:p>
      <w:pPr>
        <w:pStyle w:val="FootnoteText"/>
      </w:pPr>
      <w:r>
        <w:rPr>
          <w:rStyle w:val="FootnoteReference"/>
        </w:rPr>
        <w:footnoteRef/>
      </w:r>
      <w:r>
        <w:t xml:space="preserve"> Cross-references for "I will dwell": Exod 29:45; Lev 26:12; Ps 90:1; Ezek 43:7; Ezek 43:9; Zech 2:10-11; John 6:56; Rom 8:9; Rom 8:11; Eph 3:17; 2Tim 1:14; 1John 4:12; 1John 4:15; Rev 21:3.</w:t>
      </w:r>
    </w:p>
  </w:footnote>
  <w:footnote w:id="12850">
    <w:p>
      <w:pPr>
        <w:pStyle w:val="FootnoteText"/>
      </w:pPr>
      <w:r>
        <w:rPr>
          <w:rStyle w:val="FootnoteReference"/>
        </w:rPr>
        <w:footnoteRef/>
      </w:r>
      <w:r>
        <w:t xml:space="preserve"> Cross-references for "I will be": Gen 17:7-8; Jer 24:7; Jer 31:33; Jer 32:38; Ezek 11:20; Ezek 36:28; Ezek 37:26-27; Hos 2:23; Zech 8:8; Zech 13:9; Rom 9:26; Heb 8:10; Rev 21:7.</w:t>
      </w:r>
    </w:p>
  </w:footnote>
  <w:footnote w:id="12851">
    <w:p>
      <w:pPr>
        <w:pStyle w:val="FootnoteText"/>
      </w:pPr>
      <w:r>
        <w:rPr>
          <w:rStyle w:val="FootnoteReference"/>
        </w:rPr>
        <w:footnoteRef/>
      </w:r>
      <w:r>
        <w:t xml:space="preserve"> Cross-references: 1Cor 3:16-17; 1Cor 6:19; Eph 2:20; Heb 3:6; 1Pet 2:5.</w:t>
      </w:r>
    </w:p>
  </w:footnote>
  <w:footnote w:id="12852">
    <w:p>
      <w:pPr>
        <w:pStyle w:val="FootnoteText"/>
      </w:pPr>
      <w:r>
        <w:rPr>
          <w:rStyle w:val="FootnoteReference"/>
        </w:rPr>
        <w:footnoteRef/>
      </w:r>
      <w:r>
        <w:t xml:space="preserve"> Cross-references for "a Father": Ps 22:30; Jer 3:19; Jer 31:1; Jer 31:9; Hos 1:9-10; John 1:12; Rom 8:14-17; Rom 8:29; Gal 3:26; Gal 4:5-7; Eph 1:5; 1John 3:1-2; Rev 21:7.</w:t>
      </w:r>
    </w:p>
  </w:footnote>
  <w:footnote w:id="12853">
    <w:p>
      <w:pPr>
        <w:pStyle w:val="FootnoteText"/>
      </w:pPr>
      <w:r>
        <w:rPr>
          <w:rStyle w:val="FootnoteReference"/>
        </w:rPr>
        <w:footnoteRef/>
      </w:r>
      <w:r>
        <w:t xml:space="preserve"> Cross-references for "the Lord": Gen 17:1; Gen 48:3; Rev 1:8; Rev 21:22.</w:t>
      </w:r>
    </w:p>
  </w:footnote>
  <w:footnote w:id="12854">
    <w:p>
      <w:pPr>
        <w:pStyle w:val="FootnoteText"/>
      </w:pPr>
      <w:r>
        <w:rPr>
          <w:rStyle w:val="FootnoteReference"/>
        </w:rPr>
        <w:footnoteRef/>
      </w:r>
      <w:r>
        <w:t xml:space="preserve"> Cross-references for "therefore": Rom 5:20-21; Rom 6:1-11; 2Cor 1:20; 2Cor 6:17-18; Heb 4:1; 2Pet 1:4-8.</w:t>
      </w:r>
    </w:p>
  </w:footnote>
  <w:footnote w:id="12855">
    <w:p>
      <w:pPr>
        <w:pStyle w:val="FootnoteText"/>
      </w:pPr>
      <w:r>
        <w:rPr>
          <w:rStyle w:val="FootnoteReference"/>
        </w:rPr>
        <w:footnoteRef/>
      </w:r>
      <w:r>
        <w:t xml:space="preserve"> Cross-references for "filthiness": Isa 55:7; Jer 4:14; 1Cor 6:20; Eph 2:3; 1Thess 5:23.</w:t>
      </w:r>
    </w:p>
  </w:footnote>
  <w:footnote w:id="12856">
    <w:p>
      <w:pPr>
        <w:pStyle w:val="FootnoteText"/>
      </w:pPr>
      <w:r>
        <w:rPr>
          <w:rStyle w:val="FootnoteReference"/>
        </w:rPr>
        <w:footnoteRef/>
      </w:r>
      <w:r>
        <w:t xml:space="preserve"> Cross-references for "perfecting": Matt 5:48; Eph 4:12-13; Phil 3:12-15; 1Thess 3:13; 1Thess 4:7; Heb 12:23; 1Pet 5:10.</w:t>
      </w:r>
    </w:p>
  </w:footnote>
  <w:footnote w:id="1285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85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85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860">
    <w:p>
      <w:pPr>
        <w:pStyle w:val="FootnoteText"/>
      </w:pPr>
      <w:r>
        <w:rPr>
          <w:rStyle w:val="FootnoteReference"/>
        </w:rPr>
        <w:footnoteRef/>
      </w:r>
      <w:r>
        <w:t xml:space="preserve"> Cross-references: Ps 51:10; Ps 119:9; Prov 20:9; Prov 30:12; Isa 1:16; Jer 13:27; Ezek 18:30-32; Ezek 36:25-26; Matt 5:8; Matt 12:33; Matt 23:25-26; Luke 11:39-40; Titus 2:11-14; Jas 4:8; 1Pet 1:22; 1Pet 2:11; 1John 1:7; 1John 1:9; 1John 3:3.</w:t>
      </w:r>
    </w:p>
  </w:footnote>
  <w:footnote w:id="12861">
    <w:p>
      <w:pPr>
        <w:pStyle w:val="FootnoteText"/>
      </w:pPr>
      <w:r>
        <w:rPr>
          <w:rStyle w:val="FootnoteReference"/>
        </w:rPr>
        <w:footnoteRef/>
      </w:r>
      <w:r>
        <w:t xml:space="preserve"> Cross-references: 2Chr 19:9; Ps 19:9; Prov 8:13; Prov 16:6; Acts 9:31; Heb 12:28.</w:t>
      </w:r>
    </w:p>
  </w:footnote>
  <w:footnote w:id="12862">
    <w:p>
      <w:pPr>
        <w:pStyle w:val="FootnoteText"/>
      </w:pPr>
      <w:r>
        <w:rPr>
          <w:rStyle w:val="FootnoteReference"/>
        </w:rPr>
        <w:footnoteRef/>
      </w:r>
      <w:r>
        <w:t xml:space="preserve"> Cross-references for "Receive": Matt 10:14; Matt 10:40; Luke 10:8; 2Cor 11:16; Phil 2:29; Col 4:10; Phlm 1:12; Phlm 1:17; 2John 1:10; 3John 1:8-10.</w:t>
      </w:r>
    </w:p>
  </w:footnote>
  <w:footnote w:id="12863">
    <w:p>
      <w:pPr>
        <w:pStyle w:val="FootnoteText"/>
      </w:pPr>
      <w:r>
        <w:rPr>
          <w:rStyle w:val="FootnoteReference"/>
        </w:rPr>
        <w:footnoteRef/>
      </w:r>
      <w:r>
        <w:t xml:space="preserve"> Cross-references for "we have wronged": Num 16:15; 1Sam 12:3-4; Acts 20:33; Rom 16:18; 2Cor 1:12; 2Cor 4:2; 2Cor 6:3-7; 2Cor 11:9; 2Cor 12:14-18; 1Thess 2:3-6; 1Thess 2:10; 2Thess 3:7-9.</w:t>
      </w:r>
    </w:p>
  </w:footnote>
  <w:footnote w:id="12864">
    <w:p>
      <w:pPr>
        <w:pStyle w:val="FootnoteText"/>
      </w:pPr>
      <w:r>
        <w:rPr>
          <w:rStyle w:val="FootnoteReference"/>
        </w:rPr>
        <w:footnoteRef/>
      </w:r>
      <w:r>
        <w:t xml:space="preserve"> Cross-references for "to condemn": 1Cor 4:14-15; 2Cor 2:4-5; 2Cor 7:12; 2Cor 13:10.</w:t>
      </w:r>
    </w:p>
  </w:footnote>
  <w:footnote w:id="12865">
    <w:p>
      <w:pPr>
        <w:pStyle w:val="FootnoteText"/>
      </w:pPr>
      <w:r>
        <w:rPr>
          <w:rStyle w:val="FootnoteReference"/>
        </w:rPr>
        <w:footnoteRef/>
      </w:r>
      <w:r>
        <w:t xml:space="preserve"> Cross-references for "to die": Ruth 1:16-17; 1Thess 2:8.</w:t>
      </w:r>
    </w:p>
  </w:footnote>
  <w:footnote w:id="12866">
    <w:p>
      <w:pPr>
        <w:pStyle w:val="FootnoteText"/>
      </w:pPr>
      <w:r>
        <w:rPr>
          <w:rStyle w:val="FootnoteReference"/>
        </w:rPr>
        <w:footnoteRef/>
      </w:r>
      <w:r>
        <w:t xml:space="preserve"> Cross-references: 2Cor 6:11-12.</w:t>
      </w:r>
    </w:p>
  </w:footnote>
  <w:footnote w:id="12867">
    <w:p>
      <w:pPr>
        <w:pStyle w:val="FootnoteText"/>
      </w:pPr>
      <w:r>
        <w:rPr>
          <w:rStyle w:val="FootnoteReference"/>
        </w:rPr>
        <w:footnoteRef/>
      </w:r>
      <w:r>
        <w:t xml:space="preserve"> Cross-references: 2Cor 3:2; 2Cor 11:11; 2Cor 12:15; Phil 1:8-9.</w:t>
      </w:r>
    </w:p>
  </w:footnote>
  <w:footnote w:id="12868">
    <w:p>
      <w:pPr>
        <w:pStyle w:val="FootnoteText"/>
      </w:pPr>
      <w:r>
        <w:rPr>
          <w:rStyle w:val="FootnoteReference"/>
        </w:rPr>
        <w:footnoteRef/>
      </w:r>
      <w:r>
        <w:t xml:space="preserve"> Cross-references for "Great": 2Cor 1:14; 2Cor 9:2-4.</w:t>
      </w:r>
    </w:p>
  </w:footnote>
  <w:footnote w:id="12869">
    <w:p>
      <w:pPr>
        <w:pStyle w:val="FootnoteText"/>
      </w:pPr>
      <w:r>
        <w:rPr>
          <w:rStyle w:val="FootnoteReference"/>
        </w:rPr>
        <w:footnoteRef/>
      </w:r>
      <w:r>
        <w:t xml:space="preserve"> Cross-references for "my boldness": 2Cor 3:12; 2Cor 6:11; 2Cor 10:1-2; 2Cor 11:21; Eph 6:19-20; Phil 1:20; 1Thess 2:2.</w:t>
      </w:r>
    </w:p>
  </w:footnote>
  <w:footnote w:id="1287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2871">
    <w:p>
      <w:pPr>
        <w:pStyle w:val="FootnoteText"/>
      </w:pPr>
      <w:r>
        <w:rPr>
          <w:rStyle w:val="FootnoteReference"/>
        </w:rPr>
        <w:footnoteRef/>
      </w:r>
      <w:r>
        <w:t xml:space="preserve"> Cross-references for "I am filled": Acts 5:41; Rom 5:3; 2Cor 1:4; 2Cor 2:14; 2Cor 6:10; 2Cor 7:6-7; Phil 2:17; Col 1:24; 1Thess 3:7-9; Jas 1:2.</w:t>
      </w:r>
    </w:p>
  </w:footnote>
  <w:footnote w:id="12872">
    <w:p>
      <w:pPr>
        <w:pStyle w:val="FootnoteText"/>
      </w:pPr>
      <w:r>
        <w:rPr>
          <w:rStyle w:val="FootnoteReference"/>
        </w:rPr>
        <w:footnoteRef/>
      </w:r>
      <w:r>
        <w:t xml:space="preserve"> Place name: Macedonia. Place-name meaning: Macedonia — burning; adoration. Source form: Macedonia. Greek form: μακεδονιαν.</w:t>
      </w:r>
    </w:p>
  </w:footnote>
  <w:footnote w:id="12873">
    <w:p>
      <w:pPr>
        <w:pStyle w:val="FootnoteText"/>
      </w:pPr>
      <w:r>
        <w:rPr>
          <w:rStyle w:val="FootnoteReference"/>
        </w:rPr>
        <w:footnoteRef/>
      </w:r>
      <w:r>
        <w:t xml:space="preserve"> Cross-references for "troubled": Job 18:11; Jer 6:25; Jer 20:10; 2Cor 4:8.</w:t>
      </w:r>
    </w:p>
  </w:footnote>
  <w:footnote w:id="12874">
    <w:p>
      <w:pPr>
        <w:pStyle w:val="FootnoteText"/>
      </w:pPr>
      <w:r>
        <w:rPr>
          <w:rStyle w:val="FootnoteReference"/>
        </w:rPr>
        <w:footnoteRef/>
      </w:r>
      <w:r>
        <w:t xml:space="preserve"> Cross-references for "fears": 2Cor 2:3; 2Cor 2:9; 2Cor 11:29; 2Cor 12:20-21; Gal 4:11; Gal 4:19-20; 1Thess 3:5.</w:t>
      </w:r>
    </w:p>
  </w:footnote>
  <w:footnote w:id="12875">
    <w:p>
      <w:pPr>
        <w:pStyle w:val="FootnoteText"/>
      </w:pPr>
      <w:r>
        <w:rPr>
          <w:rStyle w:val="FootnoteReference"/>
        </w:rPr>
        <w:footnoteRef/>
      </w:r>
      <w:r>
        <w:t xml:space="preserve"> Cross-references: Gen 8:9; Isa 33:12; Jer 8:18; Jer 45:3; Matt 11:28-30; 2Cor 4:8-12; 2Cor 11:23-30.</w:t>
      </w:r>
    </w:p>
  </w:footnote>
  <w:footnote w:id="12876">
    <w:p>
      <w:pPr>
        <w:pStyle w:val="FootnoteText"/>
      </w:pPr>
      <w:r>
        <w:rPr>
          <w:rStyle w:val="FootnoteReference"/>
        </w:rPr>
        <w:footnoteRef/>
      </w:r>
      <w:r>
        <w:t xml:space="preserve"> Cross-references for "comforted": 1Cor 16:17-18; 2Cor 2:13; 1Thess 3:2; 1Thess 3:6-7; 3John 1:2-4.</w:t>
      </w:r>
    </w:p>
  </w:footnote>
  <w:footnote w:id="12877">
    <w:p>
      <w:pPr>
        <w:pStyle w:val="FootnoteText"/>
      </w:pPr>
      <w:r>
        <w:rPr>
          <w:rStyle w:val="FootnoteReference"/>
        </w:rPr>
        <w:footnoteRef/>
      </w:r>
      <w:r>
        <w:t xml:space="preserve"> Name meaning: Titus (Titus) — Honorable; defender. Defended the faith and organized churches.</w:t>
      </w:r>
    </w:p>
  </w:footnote>
  <w:footnote w:id="12878">
    <w:p>
      <w:pPr>
        <w:pStyle w:val="FootnoteText"/>
      </w:pPr>
      <w:r>
        <w:rPr>
          <w:rStyle w:val="FootnoteReference"/>
        </w:rPr>
        <w:footnoteRef/>
      </w:r>
      <w:r>
        <w:t xml:space="preserve"> Cross-references: Isa 12:1; Isa 51:12; Isa 57:15; Isa 57:18; Isa 61:1-2; Jer 31:13; Matt 5:4; John 14:16; Rom 15:5; 2Cor 1:3-4; 2Cor 2:14; Phil 2:1; 2Thess 2:16-17.</w:t>
      </w:r>
    </w:p>
  </w:footnote>
  <w:footnote w:id="12879">
    <w:p>
      <w:pPr>
        <w:pStyle w:val="FootnoteText"/>
      </w:pPr>
      <w:r>
        <w:rPr>
          <w:rStyle w:val="FootnoteReference"/>
        </w:rPr>
        <w:footnoteRef/>
      </w:r>
      <w:r>
        <w:t xml:space="preserve"> Cross-references for "mourning": Judg 2:4-5; Ps 6:1-6; Ps 30:5; Ps 31:9-11; Ps 38:18; Ps 51:1; Ps 126:5-6; Jer 31:18-20; Matt 5:4; Matt 26:75; 2Cor 7:10; Jas 4:9-10.</w:t>
      </w:r>
    </w:p>
  </w:footnote>
  <w:footnote w:id="12880">
    <w:p>
      <w:pPr>
        <w:pStyle w:val="FootnoteText"/>
      </w:pPr>
      <w:r>
        <w:rPr>
          <w:rStyle w:val="FootnoteReference"/>
        </w:rPr>
        <w:footnoteRef/>
      </w:r>
      <w:r>
        <w:t xml:space="preserve"> Cross-references: Acts 11:23; Rom 1:12; Col 2:5; 1Thess 3:8; 2John 1:4.</w:t>
      </w:r>
    </w:p>
  </w:footnote>
  <w:footnote w:id="12881">
    <w:p>
      <w:pPr>
        <w:pStyle w:val="FootnoteText"/>
      </w:pPr>
      <w:r>
        <w:rPr>
          <w:rStyle w:val="FootnoteReference"/>
        </w:rPr>
        <w:footnoteRef/>
      </w:r>
      <w:r>
        <w:t xml:space="preserve"> Cross-references: Luke 22:44; 2Cor 5:2; 2Cor 8:16; Phil 1:20; Heb 2:1; Jas 5:17; Jude 1:3.</w:t>
      </w:r>
    </w:p>
  </w:footnote>
  <w:footnote w:id="12882">
    <w:p>
      <w:pPr>
        <w:pStyle w:val="FootnoteText"/>
      </w:pPr>
      <w:r>
        <w:rPr>
          <w:rStyle w:val="FootnoteReference"/>
        </w:rPr>
        <w:footnoteRef/>
      </w:r>
      <w:r>
        <w:t xml:space="preserve"> Cross-references: 2Cor 1:14; 2Cor 2:3-4; 1Thess 3:6.</w:t>
      </w:r>
    </w:p>
  </w:footnote>
  <w:footnote w:id="12883">
    <w:p>
      <w:pPr>
        <w:pStyle w:val="FootnoteText"/>
      </w:pPr>
      <w:r>
        <w:rPr>
          <w:rStyle w:val="FootnoteReference"/>
        </w:rPr>
        <w:footnoteRef/>
      </w:r>
      <w:r>
        <w:t xml:space="preserve"> Cross-references for "though I did": Exod 5:22-23; Jer 20:7-9.</w:t>
      </w:r>
    </w:p>
  </w:footnote>
  <w:footnote w:id="12884">
    <w:p>
      <w:pPr>
        <w:pStyle w:val="FootnoteText"/>
      </w:pPr>
      <w:r>
        <w:rPr>
          <w:rStyle w:val="FootnoteReference"/>
        </w:rPr>
        <w:footnoteRef/>
      </w:r>
      <w:r>
        <w:t xml:space="preserve"> Cross-references: Lam 3:32; Matt 26:21-22; Luke 22:61-62; John 16:6; John 21:17; 2Cor 2:2-11; 2Cor 7:6; 2Cor 7:11; Heb 12:9-11; Rev 3:19.</w:t>
      </w:r>
    </w:p>
  </w:footnote>
  <w:footnote w:id="12885">
    <w:p>
      <w:pPr>
        <w:pStyle w:val="FootnoteText"/>
      </w:pPr>
      <w:r>
        <w:rPr>
          <w:rStyle w:val="FootnoteReference"/>
        </w:rPr>
        <w:footnoteRef/>
      </w:r>
      <w:r>
        <w:t xml:space="preserve"> Cross-references for "I rejoice": Eccl 7:3; Jer 31:18-20; Zech 12:10; Luke 15:7; Luke 15:10; Luke 15:17-24; Luke 15:32; Acts 20:21; 2Cor 7:6-7; 2Cor 7:10.</w:t>
      </w:r>
    </w:p>
  </w:footnote>
  <w:footnote w:id="12886">
    <w:p>
      <w:pPr>
        <w:pStyle w:val="FootnoteText"/>
      </w:pPr>
      <w:r>
        <w:rPr>
          <w:rStyle w:val="FootnoteReference"/>
        </w:rPr>
        <w:footnoteRef/>
      </w:r>
      <w:r>
        <w:t xml:space="preserve"> Cross-references for "after a godly manner": 2Cor 1:12; 2Cor 7:10-11.</w:t>
      </w:r>
    </w:p>
  </w:footnote>
  <w:footnote w:id="12887">
    <w:p>
      <w:pPr>
        <w:pStyle w:val="FootnoteText"/>
      </w:pPr>
      <w:r>
        <w:rPr>
          <w:rStyle w:val="FootnoteReference"/>
        </w:rPr>
        <w:footnoteRef/>
      </w:r>
      <w:r>
        <w:t xml:space="preserve"> Cross-references: Isa 6:9-11; 2Cor 2:16; 2Cor 10:8-10; 2Cor 13:8-10.</w:t>
      </w:r>
    </w:p>
  </w:footnote>
  <w:footnote w:id="12888">
    <w:p>
      <w:pPr>
        <w:pStyle w:val="FootnoteText"/>
      </w:pPr>
      <w:r>
        <w:rPr>
          <w:rStyle w:val="FootnoteReference"/>
        </w:rPr>
        <w:footnoteRef/>
      </w:r>
      <w:r>
        <w:t xml:space="preserve"> Cross-references for "repentance": 2Sam 12:13; 1Kgs 8:47-50; Job 33:27-28; Jer 31:9; Ezek 7:16; Ezek 18:27-30; Jonah 3:8; Jonah 3:10; Matt 21:28-32; Matt 26:75; Luke 15:10; Luke 18:13; Acts 3:19; Acts 11:18; 2Cor 12:21; 2Tim 2:25-26.</w:t>
      </w:r>
    </w:p>
  </w:footnote>
  <w:footnote w:id="12889">
    <w:p>
      <w:pPr>
        <w:pStyle w:val="FootnoteText"/>
      </w:pPr>
      <w:r>
        <w:rPr>
          <w:rStyle w:val="FootnoteReference"/>
        </w:rPr>
        <w:footnoteRef/>
      </w:r>
      <w:r>
        <w:t xml:space="preserve"> Cross-references for "the sorrow": Gen 4:13-15; Gen 30:1; 1Sam 30:6; 2Sam 13:4; 2Sam 17:23; 1Kgs 21:4; Prov 15:13; Prov 15:15; Prov 17:22; Prov 18:14; Jonah 4:9; Matt 27:4-5; Heb 12:17.</w:t>
      </w:r>
    </w:p>
  </w:footnote>
  <w:footnote w:id="12890">
    <w:p>
      <w:pPr>
        <w:pStyle w:val="FootnoteText"/>
      </w:pPr>
      <w:r>
        <w:rPr>
          <w:rStyle w:val="FootnoteReference"/>
        </w:rPr>
        <w:footnoteRef/>
      </w:r>
      <w:r>
        <w:t xml:space="preserve"> Cross-references for "carefulness": 1Cor 12:25; 2Cor 7:7; Titus 3:8.</w:t>
      </w:r>
    </w:p>
  </w:footnote>
  <w:footnote w:id="12891">
    <w:p>
      <w:pPr>
        <w:pStyle w:val="FootnoteText"/>
      </w:pPr>
      <w:r>
        <w:rPr>
          <w:rStyle w:val="FootnoteReference"/>
        </w:rPr>
        <w:footnoteRef/>
      </w:r>
      <w:r>
        <w:t xml:space="preserve"> Cross-references for "clearing": Gen 44:6-7; 1Cor 5:13; Eph 5:11; 1Tim 5:21-22.</w:t>
      </w:r>
    </w:p>
  </w:footnote>
  <w:footnote w:id="12892">
    <w:p>
      <w:pPr>
        <w:pStyle w:val="FootnoteText"/>
      </w:pPr>
      <w:r>
        <w:rPr>
          <w:rStyle w:val="FootnoteReference"/>
        </w:rPr>
        <w:footnoteRef/>
      </w:r>
      <w:r>
        <w:t xml:space="preserve"> Cross-references for "indignation": 2Sam 12:5-7; Neh 5:6-13; Neh 13:25; Job 42:6; Jer 31:18-20; Dan 6:14; Mark 3:5; Eph 4:26.</w:t>
      </w:r>
    </w:p>
  </w:footnote>
  <w:footnote w:id="12893">
    <w:p>
      <w:pPr>
        <w:pStyle w:val="FootnoteText"/>
      </w:pPr>
      <w:r>
        <w:rPr>
          <w:rStyle w:val="FootnoteReference"/>
        </w:rPr>
        <w:footnoteRef/>
      </w:r>
      <w:r>
        <w:t xml:space="preserve"> Cross-references for "fear": Ps 2:11; Prov 14:16; Prov 28:14; Rom 11:20; 2Cor 7:1; Phil 2:12; Heb 4:1; Heb 12:15-16; 1Pet 1:17; Jude 1:23.</w:t>
      </w:r>
    </w:p>
  </w:footnote>
  <w:footnote w:id="12894">
    <w:p>
      <w:pPr>
        <w:pStyle w:val="FootnoteText"/>
      </w:pPr>
      <w:r>
        <w:rPr>
          <w:rStyle w:val="FootnoteReference"/>
        </w:rPr>
        <w:footnoteRef/>
      </w:r>
      <w:r>
        <w:t xml:space="preserve"> Cross-references for "vehement": Ps 38:9; Ps 42:1; Ps 130:6; Ps 145:19; Song 8:6; Isa 26:8; 1Pet 2:2.</w:t>
      </w:r>
    </w:p>
  </w:footnote>
  <w:footnote w:id="12895">
    <w:p>
      <w:pPr>
        <w:pStyle w:val="FootnoteText"/>
      </w:pPr>
      <w:r>
        <w:rPr>
          <w:rStyle w:val="FootnoteReference"/>
        </w:rPr>
        <w:footnoteRef/>
      </w:r>
      <w:r>
        <w:t xml:space="preserve"> Cross-references for "zeal": Ps 69:9; Ps 119:139; John 2:17; Acts 17:16; 2Cor 9:2.</w:t>
      </w:r>
    </w:p>
  </w:footnote>
  <w:footnote w:id="12896">
    <w:p>
      <w:pPr>
        <w:pStyle w:val="FootnoteText"/>
      </w:pPr>
      <w:r>
        <w:rPr>
          <w:rStyle w:val="FootnoteReference"/>
        </w:rPr>
        <w:footnoteRef/>
      </w:r>
      <w:r>
        <w:t xml:space="preserve"> Cross-references for "revenge": Ps 35:13; Matt 5:29-30; Mark 9:43-48; Rev 3:19.</w:t>
      </w:r>
    </w:p>
  </w:footnote>
  <w:footnote w:id="12897">
    <w:p>
      <w:pPr>
        <w:pStyle w:val="FootnoteText"/>
      </w:pPr>
      <w:r>
        <w:rPr>
          <w:rStyle w:val="FootnoteReference"/>
        </w:rPr>
        <w:footnoteRef/>
      </w:r>
      <w:r>
        <w:t xml:space="preserve"> Cross-references for "approved": Rom 14:18; 2Cor 6:4; 2Cor 13:7; 2Tim 2:15.</w:t>
      </w:r>
    </w:p>
  </w:footnote>
  <w:footnote w:id="12898">
    <w:p>
      <w:pPr>
        <w:pStyle w:val="FootnoteText"/>
      </w:pPr>
      <w:r>
        <w:rPr>
          <w:rStyle w:val="FootnoteReference"/>
        </w:rPr>
        <w:footnoteRef/>
      </w:r>
      <w:r>
        <w:t xml:space="preserve"> Cross-references for "I did": 1Cor 5:1; 2Cor 2:9.</w:t>
      </w:r>
    </w:p>
  </w:footnote>
  <w:footnote w:id="12899">
    <w:p>
      <w:pPr>
        <w:pStyle w:val="FootnoteText"/>
      </w:pPr>
      <w:r>
        <w:rPr>
          <w:rStyle w:val="FootnoteReference"/>
        </w:rPr>
        <w:footnoteRef/>
      </w:r>
      <w:r>
        <w:t xml:space="preserve"> Cross-references for "that our": 2Cor 2:4; 2Cor 2:17; 2Cor 11:11; 2Cor 11:28; 1Tim 3:5.</w:t>
      </w:r>
    </w:p>
  </w:footnote>
  <w:footnote w:id="12900">
    <w:p>
      <w:pPr>
        <w:pStyle w:val="FootnoteText"/>
      </w:pPr>
      <w:r>
        <w:rPr>
          <w:rStyle w:val="FootnoteReference"/>
        </w:rPr>
        <w:footnoteRef/>
      </w:r>
      <w:r>
        <w:t xml:space="preserve"> Cross-references for "we were": Rom 12:15; 1Cor 12:26; 1Cor 13:5-7; 2Cor 2:3; Phil 2:28; 1Pet 3:8.</w:t>
      </w:r>
    </w:p>
  </w:footnote>
  <w:footnote w:id="12901">
    <w:p>
      <w:pPr>
        <w:pStyle w:val="FootnoteText"/>
      </w:pPr>
      <w:r>
        <w:rPr>
          <w:rStyle w:val="FootnoteReference"/>
        </w:rPr>
        <w:footnoteRef/>
      </w:r>
      <w:r>
        <w:t xml:space="preserve"> Cross-references: 2Cor 7:4; 2Cor 8:24; 2Cor 9:2-4.</w:t>
      </w:r>
    </w:p>
  </w:footnote>
  <w:footnote w:id="12902">
    <w:p>
      <w:pPr>
        <w:pStyle w:val="FootnoteText"/>
      </w:pPr>
      <w:r>
        <w:rPr>
          <w:rStyle w:val="FootnoteReference"/>
        </w:rPr>
        <w:footnoteRef/>
      </w:r>
      <w:r>
        <w:t xml:space="preserve"> Cross-references: 2Cor 1:18-20.</w:t>
      </w:r>
    </w:p>
  </w:footnote>
  <w:footnote w:id="12903">
    <w:p>
      <w:pPr>
        <w:pStyle w:val="FootnoteText"/>
      </w:pPr>
      <w:r>
        <w:rPr>
          <w:rStyle w:val="FootnoteReference"/>
        </w:rPr>
        <w:footnoteRef/>
      </w:r>
      <w:r>
        <w:t xml:space="preserve"> Cross-references for "inward affection is": Gen 43:30; 1Kgs 3:26; Song 5:4; 2Cor 6:12; Phil 1:8; Col 3:12; 1John 3:17.</w:t>
      </w:r>
    </w:p>
  </w:footnote>
  <w:footnote w:id="12904">
    <w:p>
      <w:pPr>
        <w:pStyle w:val="FootnoteText"/>
      </w:pPr>
      <w:r>
        <w:rPr>
          <w:rStyle w:val="FootnoteReference"/>
        </w:rPr>
        <w:footnoteRef/>
      </w:r>
      <w:r>
        <w:t xml:space="preserve"> Cross-references for "the obedience": 2Cor 2:9; 2Cor 10:5-6; Phil 2:12; 2Thess 3:14.</w:t>
      </w:r>
    </w:p>
  </w:footnote>
  <w:footnote w:id="12905">
    <w:p>
      <w:pPr>
        <w:pStyle w:val="FootnoteText"/>
      </w:pPr>
      <w:r>
        <w:rPr>
          <w:rStyle w:val="FootnoteReference"/>
        </w:rPr>
        <w:footnoteRef/>
      </w:r>
      <w:r>
        <w:t xml:space="preserve"> Cross-references for "the grace": Acts 11:23; 1Cor 15:10; 2Cor 8:2-7; 2Cor 9:12; Eph 3:8; Col 1:29.</w:t>
      </w:r>
    </w:p>
  </w:footnote>
  <w:footnote w:id="1290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907">
    <w:p>
      <w:pPr>
        <w:pStyle w:val="FootnoteText"/>
      </w:pPr>
      <w:r>
        <w:rPr>
          <w:rStyle w:val="FootnoteReference"/>
        </w:rPr>
        <w:footnoteRef/>
      </w:r>
      <w:r>
        <w:t xml:space="preserve"> Place name: Macedonia. Place-name meaning: Macedonia — burning; adoration. Source form: Macedonia. Greek form: μακεδονιαν.</w:t>
      </w:r>
    </w:p>
  </w:footnote>
  <w:footnote w:id="1290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90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910">
    <w:p>
      <w:pPr>
        <w:pStyle w:val="FootnoteText"/>
      </w:pPr>
      <w:r>
        <w:rPr>
          <w:rStyle w:val="FootnoteReference"/>
        </w:rPr>
        <w:footnoteRef/>
      </w:r>
      <w:r>
        <w:t xml:space="preserve"> Cross-references: 2Cor 8:19.</w:t>
      </w:r>
    </w:p>
  </w:footnote>
  <w:footnote w:id="12911">
    <w:p>
      <w:pPr>
        <w:pStyle w:val="FootnoteText"/>
      </w:pPr>
      <w:r>
        <w:rPr>
          <w:rStyle w:val="FootnoteReference"/>
        </w:rPr>
        <w:footnoteRef/>
      </w:r>
      <w:r>
        <w:t xml:space="preserve"> Cross-references: Acts 16:9; Rom 15:26; 2Cor 9:2; 2Cor 9:4; 2Cor 11:9; 1Thess 1:7-8; 1Thess 4:10.</w:t>
      </w:r>
    </w:p>
  </w:footnote>
  <w:footnote w:id="12912">
    <w:p>
      <w:pPr>
        <w:pStyle w:val="FootnoteText"/>
      </w:pPr>
      <w:r>
        <w:rPr>
          <w:rStyle w:val="FootnoteReference"/>
        </w:rPr>
        <w:footnoteRef/>
      </w:r>
      <w:r>
        <w:t xml:space="preserve"> Cross-references for "the abundance": Neh 8:10-12; Acts 2:45-46.</w:t>
      </w:r>
    </w:p>
  </w:footnote>
  <w:footnote w:id="12913">
    <w:p>
      <w:pPr>
        <w:pStyle w:val="FootnoteText"/>
      </w:pPr>
      <w:r>
        <w:rPr>
          <w:rStyle w:val="FootnoteReference"/>
        </w:rPr>
        <w:footnoteRef/>
      </w:r>
      <w:r>
        <w:t xml:space="preserve"> Cross-references for "their deep": Mark 12:42-44; Luke 21:1-4; Jas 2:5; Rev 2:9.</w:t>
      </w:r>
    </w:p>
  </w:footnote>
  <w:footnote w:id="12914">
    <w:p>
      <w:pPr>
        <w:pStyle w:val="FootnoteText"/>
      </w:pPr>
      <w:r>
        <w:rPr>
          <w:rStyle w:val="FootnoteReference"/>
        </w:rPr>
        <w:footnoteRef/>
      </w:r>
      <w:r>
        <w:t xml:space="preserve"> Cross-references for "the riches": Deut 15:4; Prov 11:25; Isa 32:5-8; 2Cor 6:10; 2Cor 9:11; 2Cor 9:13.</w:t>
      </w:r>
    </w:p>
  </w:footnote>
  <w:footnote w:id="12915">
    <w:p>
      <w:pPr>
        <w:pStyle w:val="FootnoteText"/>
      </w:pPr>
      <w:r>
        <w:rPr>
          <w:rStyle w:val="FootnoteReference"/>
        </w:rPr>
        <w:footnoteRef/>
      </w:r>
      <w:r>
        <w:t xml:space="preserve"> Cross-references for "liberality": Rom 12:8; 2Cor 1:12.</w:t>
      </w:r>
    </w:p>
  </w:footnote>
  <w:footnote w:id="12916">
    <w:p>
      <w:pPr>
        <w:pStyle w:val="FootnoteText"/>
      </w:pPr>
      <w:r>
        <w:rPr>
          <w:rStyle w:val="FootnoteReference"/>
        </w:rPr>
        <w:footnoteRef/>
      </w:r>
      <w:r>
        <w:t xml:space="preserve"> Cross-references: 1Thess 1:6; 1Thess 2:14; 1Thess 3:3-4.</w:t>
      </w:r>
    </w:p>
  </w:footnote>
  <w:footnote w:id="12917">
    <w:p>
      <w:pPr>
        <w:pStyle w:val="FootnoteText"/>
      </w:pPr>
      <w:r>
        <w:rPr>
          <w:rStyle w:val="FootnoteReference"/>
        </w:rPr>
        <w:footnoteRef/>
      </w:r>
      <w:r>
        <w:t xml:space="preserve"> Cross-references for "I bear": Rom 10:2; Gal 4:15; Col 4:13.</w:t>
      </w:r>
    </w:p>
  </w:footnote>
  <w:footnote w:id="12918">
    <w:p>
      <w:pPr>
        <w:pStyle w:val="FootnoteText"/>
      </w:pPr>
      <w:r>
        <w:rPr>
          <w:rStyle w:val="FootnoteReference"/>
        </w:rPr>
        <w:footnoteRef/>
      </w:r>
      <w:r>
        <w:t xml:space="preserve"> Cross-references for "beyond": Exod 35:5; Exod 35:21-22; Exod 35:29; 1Chr 29:5-6; 1Chr 29:9; 1Chr 29:13-17; Ps 110:3; 1Cor 9:17; 2Cor 8:12; 2Cor 8:16-17; Phil 2:13; 1Thess 2:8; Phlm 1:14; 1Pet 5:2.</w:t>
      </w:r>
    </w:p>
  </w:footnote>
  <w:footnote w:id="12919">
    <w:p>
      <w:pPr>
        <w:pStyle w:val="FootnoteText"/>
      </w:pPr>
      <w:r>
        <w:rPr>
          <w:rStyle w:val="FootnoteReference"/>
        </w:rPr>
        <w:footnoteRef/>
      </w:r>
      <w:r>
        <w:t xml:space="preserve"> Cross-references: Mark 14:8; Acts 11:29; 1Cor 16:2; 2Cor 9:6-7; 1Pet 4:11.</w:t>
      </w:r>
    </w:p>
  </w:footnote>
  <w:footnote w:id="12920">
    <w:p>
      <w:pPr>
        <w:pStyle w:val="FootnoteText"/>
      </w:pPr>
      <w:r>
        <w:rPr>
          <w:rStyle w:val="FootnoteReference"/>
        </w:rPr>
        <w:footnoteRef/>
      </w:r>
      <w:r>
        <w:t xml:space="preserve"> Cross-references for "the ministering": Matt 10:42; Matt 12:50; Matt 25:40; Matt 25:44-45; Mark 14:7; John 19:26-27; Acts 6:1-7; Acts 9:39-41; Acts 11:29; Acts 24:17; Rom 15:25-26; 1Cor 16:1; 1Cor 16:3-4; 1Cor 16:15; 2Cor 9:1; 2Cor 9:12-14; Gal 2:10; Gal 6:10; 1Tim 5:10; Phlm 1:5-6; Heb 6:10; 1John 3:16-18.</w:t>
      </w:r>
    </w:p>
  </w:footnote>
  <w:footnote w:id="12921">
    <w:p>
      <w:pPr>
        <w:pStyle w:val="FootnoteText"/>
      </w:pPr>
      <w:r>
        <w:rPr>
          <w:rStyle w:val="FootnoteReference"/>
        </w:rPr>
        <w:footnoteRef/>
      </w:r>
      <w:r>
        <w:t xml:space="preserve"> Cross-references for "first": 1Sam 1:28; 2Chr 30:8; Isa 44:3-5; Jer 31:33; Zech 13:9; Rom 6:13; Rom 12:1; Rom 14:7-9; 1Cor 6:19-20; 2Cor 5:14-15.</w:t>
      </w:r>
    </w:p>
  </w:footnote>
  <w:footnote w:id="12922">
    <w:p>
      <w:pPr>
        <w:pStyle w:val="FootnoteText"/>
      </w:pPr>
      <w:r>
        <w:rPr>
          <w:rStyle w:val="FootnoteReference"/>
        </w:rPr>
        <w:footnoteRef/>
      </w:r>
      <w:r>
        <w:t xml:space="preserve"> Cross-references: 1Chr 12:18; 2Chr 30:12; 2Cor 4:5.</w:t>
      </w:r>
    </w:p>
  </w:footnote>
  <w:footnote w:id="12923">
    <w:p>
      <w:pPr>
        <w:pStyle w:val="FootnoteText"/>
      </w:pPr>
      <w:r>
        <w:rPr>
          <w:rStyle w:val="FootnoteReference"/>
        </w:rPr>
        <w:footnoteRef/>
      </w:r>
      <w:r>
        <w:t xml:space="preserve"> Name meaning: Titus (Titus) — Honorable; defender. Defended the faith and organized churches.</w:t>
      </w:r>
    </w:p>
  </w:footnote>
  <w:footnote w:id="12924">
    <w:p>
      <w:pPr>
        <w:pStyle w:val="FootnoteText"/>
      </w:pPr>
      <w:r>
        <w:rPr>
          <w:rStyle w:val="FootnoteReference"/>
        </w:rPr>
        <w:footnoteRef/>
      </w:r>
      <w:r>
        <w:t xml:space="preserve"> Cross-references for "grace": 2Cor 8:4; 2Cor 8:19; 2Cor 9:5; Phil 4:18; 1Pet 4:10.</w:t>
      </w:r>
    </w:p>
  </w:footnote>
  <w:footnote w:id="12925">
    <w:p>
      <w:pPr>
        <w:pStyle w:val="FootnoteText"/>
      </w:pPr>
      <w:r>
        <w:rPr>
          <w:rStyle w:val="FootnoteReference"/>
        </w:rPr>
        <w:footnoteRef/>
      </w:r>
      <w:r>
        <w:t xml:space="preserve"> Cross-references: 2Cor 8:16-17; 2Cor 12:18.</w:t>
      </w:r>
    </w:p>
  </w:footnote>
  <w:footnote w:id="12926">
    <w:p>
      <w:pPr>
        <w:pStyle w:val="FootnoteText"/>
      </w:pPr>
      <w:r>
        <w:rPr>
          <w:rStyle w:val="FootnoteReference"/>
        </w:rPr>
        <w:footnoteRef/>
      </w:r>
      <w:r>
        <w:t xml:space="preserve"> Cross-references for "faith": 1Cor 13:2.</w:t>
      </w:r>
    </w:p>
  </w:footnote>
  <w:footnote w:id="12927">
    <w:p>
      <w:pPr>
        <w:pStyle w:val="FootnoteText"/>
      </w:pPr>
      <w:r>
        <w:rPr>
          <w:rStyle w:val="FootnoteReference"/>
        </w:rPr>
        <w:footnoteRef/>
      </w:r>
      <w:r>
        <w:t xml:space="preserve"> Cross-references for "knowledge": 1Cor 8:1-2; 1Cor 13:8.</w:t>
      </w:r>
    </w:p>
  </w:footnote>
  <w:footnote w:id="12928">
    <w:p>
      <w:pPr>
        <w:pStyle w:val="FootnoteText"/>
      </w:pPr>
      <w:r>
        <w:rPr>
          <w:rStyle w:val="FootnoteReference"/>
        </w:rPr>
        <w:footnoteRef/>
      </w:r>
      <w:r>
        <w:t xml:space="preserve"> Cross-references for "in your": 2Cor 7:7.</w:t>
      </w:r>
    </w:p>
  </w:footnote>
  <w:footnote w:id="12929">
    <w:p>
      <w:pPr>
        <w:pStyle w:val="FootnoteText"/>
      </w:pPr>
      <w:r>
        <w:rPr>
          <w:rStyle w:val="FootnoteReference"/>
        </w:rPr>
        <w:footnoteRef/>
      </w:r>
      <w:r>
        <w:t xml:space="preserve"> Cross-references: Rom 15:14; 1Cor 1:5; 1Cor 4:7; 1Cor 12:13; 1Cor 14:12; Rev 3:17.</w:t>
      </w:r>
    </w:p>
  </w:footnote>
  <w:footnote w:id="12930">
    <w:p>
      <w:pPr>
        <w:pStyle w:val="FootnoteText"/>
      </w:pPr>
      <w:r>
        <w:rPr>
          <w:rStyle w:val="FootnoteReference"/>
        </w:rPr>
        <w:footnoteRef/>
      </w:r>
      <w:r>
        <w:t xml:space="preserve"> Cross-references: 2Cor 9:8; Phil 1:9; Phil 1:11; 1Thess 4:9-10; 2Thess 1:3; 1Pet 1:22; 2Pet 1:5-8.</w:t>
      </w:r>
    </w:p>
  </w:footnote>
  <w:footnote w:id="12931">
    <w:p>
      <w:pPr>
        <w:pStyle w:val="FootnoteText"/>
      </w:pPr>
      <w:r>
        <w:rPr>
          <w:rStyle w:val="FootnoteReference"/>
        </w:rPr>
        <w:footnoteRef/>
      </w:r>
      <w:r>
        <w:t xml:space="preserve"> Cross-references for "speak": 1Cor 7:6; 1Cor 7:12; 1Cor 7:25; 2Cor 8:10; 2Cor 9:7.</w:t>
      </w:r>
    </w:p>
  </w:footnote>
  <w:footnote w:id="12932">
    <w:p>
      <w:pPr>
        <w:pStyle w:val="FootnoteText"/>
      </w:pPr>
      <w:r>
        <w:rPr>
          <w:rStyle w:val="FootnoteReference"/>
        </w:rPr>
        <w:footnoteRef/>
      </w:r>
      <w:r>
        <w:t xml:space="preserve"> Cross-references for "by occasion": Rom 11:12-14; 2Cor 8:1-3; 2Cor 9:2; Heb 10:24.</w:t>
      </w:r>
    </w:p>
  </w:footnote>
  <w:footnote w:id="12933">
    <w:p>
      <w:pPr>
        <w:pStyle w:val="FootnoteText"/>
      </w:pPr>
      <w:r>
        <w:rPr>
          <w:rStyle w:val="FootnoteReference"/>
        </w:rPr>
        <w:footnoteRef/>
      </w:r>
      <w:r>
        <w:t xml:space="preserve"> Cross-references for "prove": Josh 24:14; Ezek 33:31; Rom 12:9; 2Cor 6:6; 2Cor 8:24; Eph 4:15; Eph 6:24; Jas 2:14-16; 1Pet 1:22; 1John 3:17-19.</w:t>
      </w:r>
    </w:p>
  </w:footnote>
  <w:footnote w:id="12934">
    <w:p>
      <w:pPr>
        <w:pStyle w:val="FootnoteText"/>
      </w:pPr>
      <w:r>
        <w:rPr>
          <w:rStyle w:val="FootnoteReference"/>
        </w:rPr>
        <w:footnoteRef/>
      </w:r>
      <w:r>
        <w:t xml:space="preserve"> Cross-references for "the grace": John 1:14; John 1:17; Rom 5:8; Rom 5:20-21; 1Cor 1:4; 2Cor 13:14; Eph 1:6-8; Eph 2:7; Eph 3:8; Eph 3:19.</w:t>
      </w:r>
    </w:p>
  </w:footnote>
  <w:footnote w:id="12935">
    <w:p>
      <w:pPr>
        <w:pStyle w:val="FootnoteText"/>
      </w:pPr>
      <w:r>
        <w:rPr>
          <w:rStyle w:val="FootnoteReference"/>
        </w:rPr>
        <w:footnoteRef/>
      </w:r>
      <w:r>
        <w:t xml:space="preserve"> Name meaning: Jesus (Yeshua) — Yahweh saves. He will save His people from their sins.</w:t>
      </w:r>
    </w:p>
  </w:footnote>
  <w:footnote w:id="12936">
    <w:p>
      <w:pPr>
        <w:pStyle w:val="FootnoteText"/>
      </w:pPr>
      <w:r>
        <w:rPr>
          <w:rStyle w:val="FootnoteReference"/>
        </w:rPr>
        <w:footnoteRef/>
      </w:r>
      <w:r>
        <w:t xml:space="preserve"> Personal name: Christ. Personal-name meaning: Christ — anointed. Source form: Christ.</w:t>
      </w:r>
    </w:p>
  </w:footnote>
  <w:footnote w:id="12937">
    <w:p>
      <w:pPr>
        <w:pStyle w:val="FootnoteText"/>
      </w:pPr>
      <w:r>
        <w:rPr>
          <w:rStyle w:val="FootnoteReference"/>
        </w:rPr>
        <w:footnoteRef/>
      </w:r>
      <w:r>
        <w:t xml:space="preserve"> Cross-references for "though": Ps 102:25-27; John 1:1-4; John 1:10; John 16:15; 1Cor 15:47; Phil 2:6; Col 1:16-17; Heb 1:2; Heb 1:6-14.</w:t>
      </w:r>
    </w:p>
  </w:footnote>
  <w:footnote w:id="12938">
    <w:p>
      <w:pPr>
        <w:pStyle w:val="FootnoteText"/>
      </w:pPr>
      <w:r>
        <w:rPr>
          <w:rStyle w:val="FootnoteReference"/>
        </w:rPr>
        <w:footnoteRef/>
      </w:r>
      <w:r>
        <w:t xml:space="preserve"> Cross-references for "he became": Isa 53:2; Matt 8:20; Matt 17:27; Matt 20:28; Mark 6:3; Luke 2:7; Luke 8:3; Luke 9:58; Phil 2:6-8.</w:t>
      </w:r>
    </w:p>
  </w:footnote>
  <w:footnote w:id="1293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940">
    <w:p>
      <w:pPr>
        <w:pStyle w:val="FootnoteText"/>
      </w:pPr>
      <w:r>
        <w:rPr>
          <w:rStyle w:val="FootnoteReference"/>
        </w:rPr>
        <w:footnoteRef/>
      </w:r>
      <w:r>
        <w:t xml:space="preserve"> Cross-references: Isa 62:1; Isa 65:8; John 12:30; John 17:19; Col 1:24.</w:t>
      </w:r>
    </w:p>
  </w:footnote>
  <w:footnote w:id="12941">
    <w:p>
      <w:pPr>
        <w:pStyle w:val="FootnoteText"/>
      </w:pPr>
      <w:r>
        <w:rPr>
          <w:rStyle w:val="FootnoteReference"/>
        </w:rPr>
        <w:footnoteRef/>
      </w:r>
      <w:r>
        <w:t xml:space="preserve"> Cross-references: Luke 16:11; Rom 8:32; Rom 11:12; 1Cor 3:21-22; 2Cor 6:10; Eph 3:8; 1Tim 6:18; Jas 2:5; Rev 3:18; Rev 21:7.</w:t>
      </w:r>
    </w:p>
  </w:footnote>
  <w:footnote w:id="12942">
    <w:p>
      <w:pPr>
        <w:pStyle w:val="FootnoteText"/>
      </w:pPr>
      <w:r>
        <w:rPr>
          <w:rStyle w:val="FootnoteReference"/>
        </w:rPr>
        <w:footnoteRef/>
      </w:r>
      <w:r>
        <w:t xml:space="preserve"> Cross-references for "I give": 1Cor 7:25; 1Cor 7:40.</w:t>
      </w:r>
    </w:p>
  </w:footnote>
  <w:footnote w:id="12943">
    <w:p>
      <w:pPr>
        <w:pStyle w:val="FootnoteText"/>
      </w:pPr>
      <w:r>
        <w:rPr>
          <w:rStyle w:val="FootnoteReference"/>
        </w:rPr>
        <w:footnoteRef/>
      </w:r>
      <w:r>
        <w:t xml:space="preserve"> Cross-references for "expedient": Prov 19:17; Matt 10:42; John 11:50; John 16:7; John 18:14; 1Cor 6:12; 1Cor 10:23; 2Cor 12:1; Phil 4:17; 1Tim 6:18-19; Heb 13:16; Jas 2:15-16.</w:t>
      </w:r>
    </w:p>
  </w:footnote>
  <w:footnote w:id="12944">
    <w:p>
      <w:pPr>
        <w:pStyle w:val="FootnoteText"/>
      </w:pPr>
      <w:r>
        <w:rPr>
          <w:rStyle w:val="FootnoteReference"/>
        </w:rPr>
        <w:footnoteRef/>
      </w:r>
      <w:r>
        <w:t xml:space="preserve"> Cross-references for "to be": 2Cor 8:8; 2Cor 9:2.</w:t>
      </w:r>
    </w:p>
  </w:footnote>
  <w:footnote w:id="12945">
    <w:p>
      <w:pPr>
        <w:pStyle w:val="FootnoteText"/>
      </w:pPr>
      <w:r>
        <w:rPr>
          <w:rStyle w:val="FootnoteReference"/>
        </w:rPr>
        <w:footnoteRef/>
      </w:r>
      <w:r>
        <w:t xml:space="preserve"> Cross-references for "forward": 2Cor 8:3.</w:t>
      </w:r>
    </w:p>
  </w:footnote>
  <w:footnote w:id="12946">
    <w:p>
      <w:pPr>
        <w:pStyle w:val="FootnoteText"/>
      </w:pPr>
      <w:r>
        <w:rPr>
          <w:rStyle w:val="FootnoteReference"/>
        </w:rPr>
        <w:footnoteRef/>
      </w:r>
      <w:r>
        <w:t xml:space="preserve"> Cross-references: 2 Corinthians 9:2 (6).</w:t>
      </w:r>
    </w:p>
  </w:footnote>
  <w:footnote w:id="12947">
    <w:p>
      <w:pPr>
        <w:pStyle w:val="FootnoteText"/>
      </w:pPr>
      <w:r>
        <w:rPr>
          <w:rStyle w:val="FootnoteReference"/>
        </w:rPr>
        <w:footnoteRef/>
      </w:r>
      <w:r>
        <w:t xml:space="preserve"> Cross-references: Exod 25:2; Exod 35:5; Exod 35:21-22; Exod 35:29; 1Chr 29:3-18; 2Chr 6:8; Prov 19:22; Mark 12:42-44; Mark 14:7-8; Luke 7:44-46; Luke 12:47-48; Luke 16:10; Luke 21:1-4; 2Cor 9:7; 1Pet 4:10.</w:t>
      </w:r>
    </w:p>
  </w:footnote>
  <w:footnote w:id="12948">
    <w:p>
      <w:pPr>
        <w:pStyle w:val="FootnoteText"/>
      </w:pPr>
      <w:r>
        <w:rPr>
          <w:rStyle w:val="FootnoteReference"/>
        </w:rPr>
        <w:footnoteRef/>
      </w:r>
      <w:r>
        <w:t xml:space="preserve"> Cross-references: Acts 4:34; Rom 15:26-27.</w:t>
      </w:r>
    </w:p>
  </w:footnote>
  <w:footnote w:id="12949">
    <w:p>
      <w:pPr>
        <w:pStyle w:val="FootnoteText"/>
      </w:pPr>
      <w:r>
        <w:rPr>
          <w:rStyle w:val="FootnoteReference"/>
        </w:rPr>
        <w:footnoteRef/>
      </w:r>
      <w:r>
        <w:t xml:space="preserve"> Cross-references: 2 Corinthians 9:12 (7); Acts 4:34 (6).</w:t>
      </w:r>
    </w:p>
  </w:footnote>
  <w:footnote w:id="12950">
    <w:p>
      <w:pPr>
        <w:pStyle w:val="FootnoteText"/>
      </w:pPr>
      <w:r>
        <w:rPr>
          <w:rStyle w:val="FootnoteReference"/>
        </w:rPr>
        <w:footnoteRef/>
      </w:r>
      <w:r>
        <w:t xml:space="preserve"> Cross-references: Exod 16:18; Luke 22:35.</w:t>
      </w:r>
    </w:p>
  </w:footnote>
  <w:footnote w:id="12951">
    <w:p>
      <w:pPr>
        <w:pStyle w:val="FootnoteText"/>
      </w:pPr>
      <w:r>
        <w:rPr>
          <w:rStyle w:val="FootnoteReference"/>
        </w:rPr>
        <w:footnoteRef/>
      </w:r>
      <w:r>
        <w:t xml:space="preserve"> Cross-references for "thanks": Ezra 7:27; Neh 2:12; Jer 31:31; Jer 32:40; Col 3:17; Rev 17:17.</w:t>
      </w:r>
    </w:p>
  </w:footnote>
  <w:footnote w:id="12952">
    <w:p>
      <w:pPr>
        <w:pStyle w:val="FootnoteText"/>
      </w:pPr>
      <w:r>
        <w:rPr>
          <w:rStyle w:val="FootnoteReference"/>
        </w:rPr>
        <w:footnoteRef/>
      </w:r>
      <w:r>
        <w:t xml:space="preserve"> Cross-references: 2Cor 7:7; 2Cor 7:12; Phil 2:20.</w:t>
      </w:r>
    </w:p>
  </w:footnote>
  <w:footnote w:id="12953">
    <w:p>
      <w:pPr>
        <w:pStyle w:val="FootnoteText"/>
      </w:pPr>
      <w:r>
        <w:rPr>
          <w:rStyle w:val="FootnoteReference"/>
        </w:rPr>
        <w:footnoteRef/>
      </w:r>
      <w:r>
        <w:t xml:space="preserve"> Cross-references for "accepted": 2Cor 8:6; Heb 13:22.</w:t>
      </w:r>
    </w:p>
  </w:footnote>
  <w:footnote w:id="12954">
    <w:p>
      <w:pPr>
        <w:pStyle w:val="FootnoteText"/>
      </w:pPr>
      <w:r>
        <w:rPr>
          <w:rStyle w:val="FootnoteReference"/>
        </w:rPr>
        <w:footnoteRef/>
      </w:r>
      <w:r>
        <w:t xml:space="preserve"> Cross-references: 2Cor 8:8; 2Cor 8:10.</w:t>
      </w:r>
    </w:p>
  </w:footnote>
  <w:footnote w:id="12955">
    <w:p>
      <w:pPr>
        <w:pStyle w:val="FootnoteText"/>
      </w:pPr>
      <w:r>
        <w:rPr>
          <w:rStyle w:val="FootnoteReference"/>
        </w:rPr>
        <w:footnoteRef/>
      </w:r>
      <w:r>
        <w:t xml:space="preserve"> Cross-references for "the brother": 2Cor 8:19; 2Cor 8:22-23; 2Cor 12:18.</w:t>
      </w:r>
    </w:p>
  </w:footnote>
  <w:footnote w:id="12956">
    <w:p>
      <w:pPr>
        <w:pStyle w:val="FootnoteText"/>
      </w:pPr>
      <w:r>
        <w:rPr>
          <w:rStyle w:val="FootnoteReference"/>
        </w:rPr>
        <w:footnoteRef/>
      </w:r>
      <w:r>
        <w:t xml:space="preserve"> Cross-references for "throughout": Rom 16:4.</w:t>
      </w:r>
    </w:p>
  </w:footnote>
  <w:footnote w:id="12957">
    <w:p>
      <w:pPr>
        <w:pStyle w:val="FootnoteText"/>
      </w:pPr>
      <w:r>
        <w:rPr>
          <w:rStyle w:val="FootnoteReference"/>
        </w:rPr>
        <w:footnoteRef/>
      </w:r>
      <w:r>
        <w:t xml:space="preserve"> Cross-references for "grace": 2Cor 8:4; 2Cor 8:6-7; 2Cor 9:8.</w:t>
      </w:r>
    </w:p>
  </w:footnote>
  <w:footnote w:id="12958">
    <w:p>
      <w:pPr>
        <w:pStyle w:val="FootnoteText"/>
      </w:pPr>
      <w:r>
        <w:rPr>
          <w:rStyle w:val="FootnoteReference"/>
        </w:rPr>
        <w:footnoteRef/>
      </w:r>
      <w:r>
        <w:t xml:space="preserve"> Cross-references: Acts 6:3-6; Acts 15:22; Acts 15:25; 1Cor 16:3-4; 2Cor 8:1-4.</w:t>
      </w:r>
    </w:p>
  </w:footnote>
  <w:footnote w:id="12959">
    <w:p>
      <w:pPr>
        <w:pStyle w:val="FootnoteText"/>
      </w:pPr>
      <w:r>
        <w:rPr>
          <w:rStyle w:val="FootnoteReference"/>
        </w:rPr>
        <w:footnoteRef/>
      </w:r>
      <w:r>
        <w:t xml:space="preserve"> Cross-references: Rom 12:17; Phil 4:8; 1Tim 5:14; Titus 2:5-8; 1Pet 2:12.</w:t>
      </w:r>
    </w:p>
  </w:footnote>
  <w:footnote w:id="12960">
    <w:p>
      <w:pPr>
        <w:pStyle w:val="FootnoteText"/>
      </w:pPr>
      <w:r>
        <w:rPr>
          <w:rStyle w:val="FootnoteReference"/>
        </w:rPr>
        <w:footnoteRef/>
      </w:r>
      <w:r>
        <w:t xml:space="preserve"> Cross-references: Matt 5:16; Matt 6:1; Matt 6:4; Matt 23:5; 2Cor 2:17; 2Cor 5:9-11; 1Thess 5:22.</w:t>
      </w:r>
    </w:p>
  </w:footnote>
  <w:footnote w:id="12961">
    <w:p>
      <w:pPr>
        <w:pStyle w:val="FootnoteText"/>
      </w:pPr>
      <w:r>
        <w:rPr>
          <w:rStyle w:val="FootnoteReference"/>
        </w:rPr>
        <w:footnoteRef/>
      </w:r>
      <w:r>
        <w:t xml:space="preserve"> Cross-references for "Titus": 2Cor 7:6; 2Cor 8:6; 2Cor 8:16; 2Cor 12:18.</w:t>
      </w:r>
    </w:p>
  </w:footnote>
  <w:footnote w:id="12962">
    <w:p>
      <w:pPr>
        <w:pStyle w:val="FootnoteText"/>
      </w:pPr>
      <w:r>
        <w:rPr>
          <w:rStyle w:val="FootnoteReference"/>
        </w:rPr>
        <w:footnoteRef/>
      </w:r>
      <w:r>
        <w:t xml:space="preserve"> Cross-references for "is my": Luke 5:7; Luke 5:10; Phlm 1:17.</w:t>
      </w:r>
    </w:p>
  </w:footnote>
  <w:footnote w:id="12963">
    <w:p>
      <w:pPr>
        <w:pStyle w:val="FootnoteText"/>
      </w:pPr>
      <w:r>
        <w:rPr>
          <w:rStyle w:val="FootnoteReference"/>
        </w:rPr>
        <w:footnoteRef/>
      </w:r>
      <w:r>
        <w:t xml:space="preserve"> Cross-references for "the messengers": 2Cor 8:19; Phil 2:25.</w:t>
      </w:r>
    </w:p>
  </w:footnote>
  <w:footnote w:id="12964">
    <w:p>
      <w:pPr>
        <w:pStyle w:val="FootnoteText"/>
      </w:pPr>
      <w:r>
        <w:rPr>
          <w:rStyle w:val="FootnoteReference"/>
        </w:rPr>
        <w:footnoteRef/>
      </w:r>
      <w:r>
        <w:t xml:space="preserve"> Cross-references: Phil 2:25; Phil 4:3; Col 1:7; 1Thess 2:2; Phlm 1:24; 3John 1:8.</w:t>
      </w:r>
    </w:p>
  </w:footnote>
  <w:footnote w:id="12965">
    <w:p>
      <w:pPr>
        <w:pStyle w:val="FootnoteText"/>
      </w:pPr>
      <w:r>
        <w:rPr>
          <w:rStyle w:val="FootnoteReference"/>
        </w:rPr>
        <w:footnoteRef/>
      </w:r>
      <w:r>
        <w:t xml:space="preserve"> Cross-references: 2Cor 7:14; 2Cor 8:8; 2Cor 9:2-4.</w:t>
      </w:r>
    </w:p>
  </w:footnote>
  <w:footnote w:id="12966">
    <w:p>
      <w:pPr>
        <w:pStyle w:val="FootnoteText"/>
      </w:pPr>
      <w:r>
        <w:rPr>
          <w:rStyle w:val="FootnoteReference"/>
        </w:rPr>
        <w:footnoteRef/>
      </w:r>
      <w:r>
        <w:t xml:space="preserve"> Cross-references for "the ministering": 2Cor 8:4-15; 2Cor 9:12-14; Gal 2:10; Gal 6:10.</w:t>
      </w:r>
    </w:p>
  </w:footnote>
  <w:footnote w:id="12967">
    <w:p>
      <w:pPr>
        <w:pStyle w:val="FootnoteText"/>
      </w:pPr>
      <w:r>
        <w:rPr>
          <w:rStyle w:val="FootnoteReference"/>
        </w:rPr>
        <w:footnoteRef/>
      </w:r>
      <w:r>
        <w:t xml:space="preserve"> Cross-references: Gen 27:42; 1Sam 20:23; 2Kgs 22:18; Job 37:23; Ps 45:1; Matt 22:31; Rom 11:28; Phil 3:5-6.</w:t>
      </w:r>
    </w:p>
  </w:footnote>
  <w:footnote w:id="12968">
    <w:p>
      <w:pPr>
        <w:pStyle w:val="FootnoteText"/>
      </w:pPr>
      <w:r>
        <w:rPr>
          <w:rStyle w:val="FootnoteReference"/>
        </w:rPr>
        <w:footnoteRef/>
      </w:r>
      <w:r>
        <w:t xml:space="preserve"> Cross-references for "I boast": 2Cor 8:24.</w:t>
      </w:r>
    </w:p>
  </w:footnote>
  <w:footnote w:id="12969">
    <w:p>
      <w:pPr>
        <w:pStyle w:val="FootnoteText"/>
      </w:pPr>
      <w:r>
        <w:rPr>
          <w:rStyle w:val="FootnoteReference"/>
        </w:rPr>
        <w:footnoteRef/>
      </w:r>
      <w:r>
        <w:t xml:space="preserve"> People-name: Macedonians. People-name meaning: Macedonians — people of Macedonia; high/tall ones. Source form: Macedonians.</w:t>
      </w:r>
    </w:p>
  </w:footnote>
  <w:footnote w:id="12970">
    <w:p>
      <w:pPr>
        <w:pStyle w:val="FootnoteText"/>
      </w:pPr>
      <w:r>
        <w:rPr>
          <w:rStyle w:val="FootnoteReference"/>
        </w:rPr>
        <w:footnoteRef/>
      </w:r>
      <w:r>
        <w:t xml:space="preserve"> Place name: Achaia. Place-name meaning: Achaia — grief; trouble. Source form: Achaia. Greek form: αχαιας.</w:t>
      </w:r>
    </w:p>
  </w:footnote>
  <w:footnote w:id="12971">
    <w:p>
      <w:pPr>
        <w:pStyle w:val="FootnoteText"/>
      </w:pPr>
      <w:r>
        <w:rPr>
          <w:rStyle w:val="FootnoteReference"/>
        </w:rPr>
        <w:footnoteRef/>
      </w:r>
      <w:r>
        <w:t xml:space="preserve"> Cross-references: 2Cor 8:8; 2Cor 8:10; 2Cor 8:19; 1Thess 1:7.</w:t>
      </w:r>
    </w:p>
  </w:footnote>
  <w:footnote w:id="12972">
    <w:p>
      <w:pPr>
        <w:pStyle w:val="FootnoteText"/>
      </w:pPr>
      <w:r>
        <w:rPr>
          <w:rStyle w:val="FootnoteReference"/>
        </w:rPr>
        <w:footnoteRef/>
      </w:r>
      <w:r>
        <w:t xml:space="preserve"> Cross-references: 2Cor 8:8; Heb 10:24.</w:t>
      </w:r>
    </w:p>
  </w:footnote>
  <w:footnote w:id="12973">
    <w:p>
      <w:pPr>
        <w:pStyle w:val="FootnoteText"/>
      </w:pPr>
      <w:r>
        <w:rPr>
          <w:rStyle w:val="FootnoteReference"/>
        </w:rPr>
        <w:footnoteRef/>
      </w:r>
      <w:r>
        <w:t xml:space="preserve"> Cross-references: 1Cor 16:1-4; 2Cor 9:5; Titus 3:1.</w:t>
      </w:r>
    </w:p>
  </w:footnote>
  <w:footnote w:id="12974">
    <w:p>
      <w:pPr>
        <w:pStyle w:val="FootnoteText"/>
      </w:pPr>
      <w:r>
        <w:rPr>
          <w:rStyle w:val="FootnoteReference"/>
        </w:rPr>
        <w:footnoteRef/>
      </w:r>
      <w:r>
        <w:t xml:space="preserve"> Place name: Macedonia. Place-name meaning: Macedonia — burning; adoration. Source form: Macedonia. Greek form: μακεδονιαν.</w:t>
      </w:r>
    </w:p>
  </w:footnote>
  <w:footnote w:id="12975">
    <w:p>
      <w:pPr>
        <w:pStyle w:val="FootnoteText"/>
      </w:pPr>
      <w:r>
        <w:rPr>
          <w:rStyle w:val="FootnoteReference"/>
        </w:rPr>
        <w:footnoteRef/>
      </w:r>
      <w:r>
        <w:t xml:space="preserve"> Cross-references for "be ashamed": 2Cor 8:24; 2Cor 11:17.</w:t>
      </w:r>
    </w:p>
  </w:footnote>
  <w:footnote w:id="12976">
    <w:p>
      <w:pPr>
        <w:pStyle w:val="FootnoteText"/>
      </w:pPr>
      <w:r>
        <w:rPr>
          <w:rStyle w:val="FootnoteReference"/>
        </w:rPr>
        <w:footnoteRef/>
      </w:r>
      <w:r>
        <w:t xml:space="preserve"> Cross-references: 2Cor 8:1-5; 2Cor 9:2.</w:t>
      </w:r>
    </w:p>
  </w:footnote>
  <w:footnote w:id="12977">
    <w:p>
      <w:pPr>
        <w:pStyle w:val="FootnoteText"/>
      </w:pPr>
      <w:r>
        <w:rPr>
          <w:rStyle w:val="FootnoteReference"/>
        </w:rPr>
        <w:footnoteRef/>
      </w:r>
      <w:r>
        <w:t xml:space="preserve"> Cross-references for "and make": 1Cor 16:2; 2Cor 8:6.</w:t>
      </w:r>
    </w:p>
  </w:footnote>
  <w:footnote w:id="12978">
    <w:p>
      <w:pPr>
        <w:pStyle w:val="FootnoteText"/>
      </w:pPr>
      <w:r>
        <w:rPr>
          <w:rStyle w:val="FootnoteReference"/>
        </w:rPr>
        <w:footnoteRef/>
      </w:r>
      <w:r>
        <w:t xml:space="preserve"> Cross-references for "bounty": Gen 33:11; 1Sam 25:27; 1Sam 30:26; 2Kgs 5:15.</w:t>
      </w:r>
    </w:p>
  </w:footnote>
  <w:footnote w:id="12979">
    <w:p>
      <w:pPr>
        <w:pStyle w:val="FootnoteText"/>
      </w:pPr>
      <w:r>
        <w:rPr>
          <w:rStyle w:val="FootnoteReference"/>
        </w:rPr>
        <w:footnoteRef/>
      </w:r>
      <w:r>
        <w:t xml:space="preserve"> Cross-references: Ps 41:1-3; Prov 11:18; Prov 11:24; Prov 19:17; Prov 22:9; Eccl 11:1; Eccl 11:6; Luke 6:38; Luke 19:16-26; 2Cor 9:10; Gal 6:7-9; Heb 6:10.</w:t>
      </w:r>
    </w:p>
  </w:footnote>
  <w:footnote w:id="1298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98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98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983">
    <w:p>
      <w:pPr>
        <w:pStyle w:val="FootnoteText"/>
      </w:pPr>
      <w:r>
        <w:rPr>
          <w:rStyle w:val="FootnoteReference"/>
        </w:rPr>
        <w:footnoteRef/>
      </w:r>
      <w:r>
        <w:t xml:space="preserve"> Cross-references: Deut 15:7-11; Deut 15:14; Prov 23:6-8; Isa 32:5; Isa 32:8; Jas 5:9; 1Pet 4:9.</w:t>
      </w:r>
    </w:p>
  </w:footnote>
  <w:footnote w:id="12984">
    <w:p>
      <w:pPr>
        <w:pStyle w:val="FootnoteText"/>
      </w:pPr>
      <w:r>
        <w:rPr>
          <w:rStyle w:val="FootnoteReference"/>
        </w:rPr>
        <w:footnoteRef/>
      </w:r>
      <w:r>
        <w:t xml:space="preserve"> Cross-references: Exod 25:2; Exod 35:5; 1Chr 29:17; Prov 11:25; Prov 22:9; Acts 20:35; Rom 12:8; 2Cor 8:12.</w:t>
      </w:r>
    </w:p>
  </w:footnote>
  <w:footnote w:id="12985">
    <w:p>
      <w:pPr>
        <w:pStyle w:val="FootnoteText"/>
      </w:pPr>
      <w:r>
        <w:rPr>
          <w:rStyle w:val="FootnoteReference"/>
        </w:rPr>
        <w:footnoteRef/>
      </w:r>
      <w:r>
        <w:t xml:space="preserve"> Cross-references for "all grace": 2Cor 8:19; 1Pet 4:10.</w:t>
      </w:r>
    </w:p>
  </w:footnote>
  <w:footnote w:id="12986">
    <w:p>
      <w:pPr>
        <w:pStyle w:val="FootnoteText"/>
      </w:pPr>
      <w:r>
        <w:rPr>
          <w:rStyle w:val="FootnoteReference"/>
        </w:rPr>
        <w:footnoteRef/>
      </w:r>
      <w:r>
        <w:t xml:space="preserve"> Cross-references for "always": 1Chr 29:12-14; 2Cor 9:11.</w:t>
      </w:r>
    </w:p>
  </w:footnote>
  <w:footnote w:id="12987">
    <w:p>
      <w:pPr>
        <w:pStyle w:val="FootnoteText"/>
      </w:pPr>
      <w:r>
        <w:rPr>
          <w:rStyle w:val="FootnoteReference"/>
        </w:rPr>
        <w:footnoteRef/>
      </w:r>
      <w:r>
        <w:t xml:space="preserve"> Cross-references: 2Chr 25:9; Ps 84:11; Prov 3:9; Prov 10:22; Prov 11:24; Prov 28:27; Hag 2:8; Mal 3:10; Phil 4:18.</w:t>
      </w:r>
    </w:p>
  </w:footnote>
  <w:footnote w:id="12988">
    <w:p>
      <w:pPr>
        <w:pStyle w:val="FootnoteText"/>
      </w:pPr>
      <w:r>
        <w:rPr>
          <w:rStyle w:val="FootnoteReference"/>
        </w:rPr>
        <w:footnoteRef/>
      </w:r>
      <w:r>
        <w:t xml:space="preserve"> Cross-references: Acts 9:36; 1Cor 15:58; 2Cor 8:2; 2Cor 8:7; Eph 2:10; Col 1:10; 2Thess 2:17; 2Tim 3:17; Titus 2:14; Titus 3:8; Titus 3:14.</w:t>
      </w:r>
    </w:p>
  </w:footnote>
  <w:footnote w:id="12989">
    <w:p>
      <w:pPr>
        <w:pStyle w:val="FootnoteText"/>
      </w:pPr>
      <w:r>
        <w:rPr>
          <w:rStyle w:val="FootnoteReference"/>
        </w:rPr>
        <w:footnoteRef/>
      </w:r>
      <w:r>
        <w:t xml:space="preserve"> Cross-references: Ps 112:9.</w:t>
      </w:r>
    </w:p>
  </w:footnote>
  <w:footnote w:id="12990">
    <w:p>
      <w:pPr>
        <w:pStyle w:val="FootnoteText"/>
      </w:pPr>
      <w:r>
        <w:rPr>
          <w:rStyle w:val="FootnoteReference"/>
        </w:rPr>
        <w:footnoteRef/>
      </w:r>
      <w:r>
        <w:t xml:space="preserve"> Cross-references: Ps 112:3; Prov 8:18; Prov 21:21; Isa 51:8; 1Cor 13:13; Gal 5:5-6.</w:t>
      </w:r>
    </w:p>
  </w:footnote>
  <w:footnote w:id="12991">
    <w:p>
      <w:pPr>
        <w:pStyle w:val="FootnoteText"/>
      </w:pPr>
      <w:r>
        <w:rPr>
          <w:rStyle w:val="FootnoteReference"/>
        </w:rPr>
        <w:footnoteRef/>
      </w:r>
      <w:r>
        <w:t xml:space="preserve"> Cross-references for "multiply": Prov 11:18; Eccl 11:6; 2Cor 9:6; Phil 4:17.</w:t>
      </w:r>
    </w:p>
  </w:footnote>
  <w:footnote w:id="12992">
    <w:p>
      <w:pPr>
        <w:pStyle w:val="FootnoteText"/>
      </w:pPr>
      <w:r>
        <w:rPr>
          <w:rStyle w:val="FootnoteReference"/>
        </w:rPr>
        <w:footnoteRef/>
      </w:r>
      <w:r>
        <w:t xml:space="preserve"> Cross-references for "increase": Hos 10:12; Matt 6:1; Eph 5:9; Phil 1:11; 1Thess 3:12; 1Thess 4:10.</w:t>
      </w:r>
    </w:p>
  </w:footnote>
  <w:footnote w:id="12993">
    <w:p>
      <w:pPr>
        <w:pStyle w:val="FootnoteText"/>
      </w:pPr>
      <w:r>
        <w:rPr>
          <w:rStyle w:val="FootnoteReference"/>
        </w:rPr>
        <w:footnoteRef/>
      </w:r>
      <w:r>
        <w:t xml:space="preserve"> Cross-references: Gen 1:11-12; Gen 47:19; Gen 47:23-24; Isa 55:10.</w:t>
      </w:r>
    </w:p>
  </w:footnote>
  <w:footnote w:id="12994">
    <w:p>
      <w:pPr>
        <w:pStyle w:val="FootnoteText"/>
      </w:pPr>
      <w:r>
        <w:rPr>
          <w:rStyle w:val="FootnoteReference"/>
        </w:rPr>
        <w:footnoteRef/>
      </w:r>
      <w:r>
        <w:t xml:space="preserve"> Cross-references for "enriched": 1Chr 29:12-14; 2Chr 31:10; Prov 3:9-10; Mal 3:10-11; 2Cor 8:2-3; 1Tim 6:17-18.</w:t>
      </w:r>
    </w:p>
  </w:footnote>
  <w:footnote w:id="12995">
    <w:p>
      <w:pPr>
        <w:pStyle w:val="FootnoteText"/>
      </w:pPr>
      <w:r>
        <w:rPr>
          <w:rStyle w:val="FootnoteReference"/>
        </w:rPr>
        <w:footnoteRef/>
      </w:r>
      <w:r>
        <w:t xml:space="preserve"> Cross-references for "bountifulness": Rom 12:8; 2Cor 8:2.</w:t>
      </w:r>
    </w:p>
  </w:footnote>
  <w:footnote w:id="12996">
    <w:p>
      <w:pPr>
        <w:pStyle w:val="FootnoteText"/>
      </w:pPr>
      <w:r>
        <w:rPr>
          <w:rStyle w:val="FootnoteReference"/>
        </w:rPr>
        <w:footnoteRef/>
      </w:r>
      <w:r>
        <w:t xml:space="preserve"> Cross-references for "the administration": 2Cor 8:4; 2Cor 9:1.</w:t>
      </w:r>
    </w:p>
  </w:footnote>
  <w:footnote w:id="12997">
    <w:p>
      <w:pPr>
        <w:pStyle w:val="FootnoteText"/>
      </w:pPr>
      <w:r>
        <w:rPr>
          <w:rStyle w:val="FootnoteReference"/>
        </w:rPr>
        <w:footnoteRef/>
      </w:r>
      <w:r>
        <w:t xml:space="preserve"> Cross-references for "only": 2Cor 8:14-15; Phil 2:25; Phil 4:18-19; Phlm 1:4-7; Jas 2:14-16; 1John 3:17.</w:t>
      </w:r>
    </w:p>
  </w:footnote>
  <w:footnote w:id="12998">
    <w:p>
      <w:pPr>
        <w:pStyle w:val="FootnoteText"/>
      </w:pPr>
      <w:r>
        <w:rPr>
          <w:rStyle w:val="FootnoteReference"/>
        </w:rPr>
        <w:footnoteRef/>
      </w:r>
      <w:r>
        <w:t xml:space="preserve"> Cross-references for "professed": Luke 6:46; Rom 10:16; Rom 16:26; 2Cor 10:5; Heb 5:9.</w:t>
      </w:r>
    </w:p>
  </w:footnote>
  <w:footnote w:id="12999">
    <w:p>
      <w:pPr>
        <w:pStyle w:val="FootnoteText"/>
      </w:pPr>
      <w:r>
        <w:rPr>
          <w:rStyle w:val="FootnoteReference"/>
        </w:rPr>
        <w:footnoteRef/>
      </w:r>
      <w:r>
        <w:t xml:space="preserve"> Personal name: Christ. Personal-name meaning: Christ — anointed. Source form: Christ.</w:t>
      </w:r>
    </w:p>
  </w:footnote>
  <w:footnote w:id="13000">
    <w:p>
      <w:pPr>
        <w:pStyle w:val="FootnoteText"/>
      </w:pPr>
      <w:r>
        <w:rPr>
          <w:rStyle w:val="FootnoteReference"/>
        </w:rPr>
        <w:footnoteRef/>
      </w:r>
      <w:r>
        <w:t xml:space="preserve"> Cross-references for "and for": Heb 13:16.</w:t>
      </w:r>
    </w:p>
  </w:footnote>
  <w:footnote w:id="13001">
    <w:p>
      <w:pPr>
        <w:pStyle w:val="FootnoteText"/>
      </w:pPr>
      <w:r>
        <w:rPr>
          <w:rStyle w:val="FootnoteReference"/>
        </w:rPr>
        <w:footnoteRef/>
      </w:r>
      <w:r>
        <w:t xml:space="preserve"> Cross-references: Ps 50:23; Matt 5:16; John 15:8; Acts 4:21; Acts 11:18; Acts 21:19-20; Gal 1:24; 1Pet 2:9; 1Pet 4:11.</w:t>
      </w:r>
    </w:p>
  </w:footnote>
  <w:footnote w:id="13002">
    <w:p>
      <w:pPr>
        <w:pStyle w:val="FootnoteText"/>
      </w:pPr>
      <w:r>
        <w:rPr>
          <w:rStyle w:val="FootnoteReference"/>
        </w:rPr>
        <w:footnoteRef/>
      </w:r>
      <w:r>
        <w:t xml:space="preserve"> Cross-references: Ezra 6:8-10; Ps 41:1-2; Prov 11:26; Luke 16:9; 2Cor 1:11; Phil 4:18-19; 2Tim 1:16-18.</w:t>
      </w:r>
    </w:p>
  </w:footnote>
  <w:footnote w:id="13003">
    <w:p>
      <w:pPr>
        <w:pStyle w:val="FootnoteText"/>
      </w:pPr>
      <w:r>
        <w:rPr>
          <w:rStyle w:val="FootnoteReference"/>
        </w:rPr>
        <w:footnoteRef/>
      </w:r>
      <w:r>
        <w:t xml:space="preserve"> Cross-references: 2Sam 13:29; Rom 1:11; Phil 1:8; Phil 2:26; Phil 4:1.</w:t>
      </w:r>
    </w:p>
  </w:footnote>
  <w:footnote w:id="13004">
    <w:p>
      <w:pPr>
        <w:pStyle w:val="FootnoteText"/>
      </w:pPr>
      <w:r>
        <w:rPr>
          <w:rStyle w:val="FootnoteReference"/>
        </w:rPr>
        <w:footnoteRef/>
      </w:r>
      <w:r>
        <w:t xml:space="preserve"> Cross-references: 1Cor 1:4-5; 2Cor 8:1; 2Cor 8:6-7; 1Tim 1:14.</w:t>
      </w:r>
    </w:p>
  </w:footnote>
  <w:footnote w:id="13005">
    <w:p>
      <w:pPr>
        <w:pStyle w:val="FootnoteText"/>
      </w:pPr>
      <w:r>
        <w:rPr>
          <w:rStyle w:val="FootnoteReference"/>
        </w:rPr>
        <w:footnoteRef/>
      </w:r>
      <w:r>
        <w:t xml:space="preserve"> Cross-references for "Thanks": 1Chr 16:8; 1Chr 16:35; Ps 30:4; Ps 30:12; Ps 92:1; Luke 2:14; Luke 2:38; 1Cor 15:57; 2Cor 2:14; 2Cor 9:11; Eph 5:20; Jas 1:17; Rev 4:9.</w:t>
      </w:r>
    </w:p>
  </w:footnote>
  <w:footnote w:id="13006">
    <w:p>
      <w:pPr>
        <w:pStyle w:val="FootnoteText"/>
      </w:pPr>
      <w:r>
        <w:rPr>
          <w:rStyle w:val="FootnoteReference"/>
        </w:rPr>
        <w:footnoteRef/>
      </w:r>
      <w:r>
        <w:t xml:space="preserve"> Cross-references: Isa 9:6; Isa 49:6; John 1:16; John 3:16; Rom 6:23; Rom 8:32; 1John 4:9-10; 1John 5:11-12.</w:t>
      </w:r>
    </w:p>
  </w:footnote>
  <w:footnote w:id="13007">
    <w:p>
      <w:pPr>
        <w:pStyle w:val="FootnoteText"/>
      </w:pPr>
      <w:r>
        <w:rPr>
          <w:rStyle w:val="FootnoteReference"/>
        </w:rPr>
        <w:footnoteRef/>
      </w:r>
      <w:r>
        <w:t xml:space="preserve"> Name meaning: Paul (Paulus) — Small; humble. Changed from Saul to Paul, the humble apostle to the Gentiles.</w:t>
      </w:r>
    </w:p>
  </w:footnote>
  <w:footnote w:id="13008">
    <w:p>
      <w:pPr>
        <w:pStyle w:val="FootnoteText"/>
      </w:pPr>
      <w:r>
        <w:rPr>
          <w:rStyle w:val="FootnoteReference"/>
        </w:rPr>
        <w:footnoteRef/>
      </w:r>
      <w:r>
        <w:t xml:space="preserve"> Personal name: Christ. Personal-name meaning: Christ — anointed. Source form: Christ.</w:t>
      </w:r>
    </w:p>
  </w:footnote>
  <w:footnote w:id="13009">
    <w:p>
      <w:pPr>
        <w:pStyle w:val="FootnoteText"/>
      </w:pPr>
      <w:r>
        <w:rPr>
          <w:rStyle w:val="FootnoteReference"/>
        </w:rPr>
        <w:footnoteRef/>
      </w:r>
      <w:r>
        <w:t xml:space="preserve"> Cross-references for "bold": Rom 10:20; Rom 15:15; 2Cor 3:12; 2Cor 7:4; 2Cor 11:21; 2Cor 13:2-3.</w:t>
      </w:r>
    </w:p>
  </w:footnote>
  <w:footnote w:id="13010">
    <w:p>
      <w:pPr>
        <w:pStyle w:val="FootnoteText"/>
      </w:pPr>
      <w:r>
        <w:rPr>
          <w:rStyle w:val="FootnoteReference"/>
        </w:rPr>
        <w:footnoteRef/>
      </w:r>
      <w:r>
        <w:t xml:space="preserve"> Cross-references for "I Paul": 1Cor 16:21-22; Gal 5:2; 2Thess 3:17; Phlm 1:9; Rev 1:9.</w:t>
      </w:r>
    </w:p>
  </w:footnote>
  <w:footnote w:id="13011">
    <w:p>
      <w:pPr>
        <w:pStyle w:val="FootnoteText"/>
      </w:pPr>
      <w:r>
        <w:rPr>
          <w:rStyle w:val="FootnoteReference"/>
        </w:rPr>
        <w:footnoteRef/>
      </w:r>
      <w:r>
        <w:t xml:space="preserve"> Cross-references: Rom 12:1; 2Cor 5:20; 2Cor 6:1; 2Cor 10:2; Eph 4:1; 1Pet 2:11.</w:t>
      </w:r>
    </w:p>
  </w:footnote>
  <w:footnote w:id="13012">
    <w:p>
      <w:pPr>
        <w:pStyle w:val="FootnoteText"/>
      </w:pPr>
      <w:r>
        <w:rPr>
          <w:rStyle w:val="FootnoteReference"/>
        </w:rPr>
        <w:footnoteRef/>
      </w:r>
      <w:r>
        <w:t xml:space="preserve"> Cross-references: Ps 45:4; Isa 42:3-4; Zech 9:9; Matt 11:29; Matt 12:19-20; Matt 21:5; Acts 8:32; 1Pet 2:22-23.</w:t>
      </w:r>
    </w:p>
  </w:footnote>
  <w:footnote w:id="13013">
    <w:p>
      <w:pPr>
        <w:pStyle w:val="FootnoteText"/>
      </w:pPr>
      <w:r>
        <w:rPr>
          <w:rStyle w:val="FootnoteReference"/>
        </w:rPr>
        <w:footnoteRef/>
      </w:r>
      <w:r>
        <w:t xml:space="preserve"> Cross-references: 2Cor 10:7; 2Cor 10:10.</w:t>
      </w:r>
    </w:p>
  </w:footnote>
  <w:footnote w:id="13014">
    <w:p>
      <w:pPr>
        <w:pStyle w:val="FootnoteText"/>
      </w:pPr>
      <w:r>
        <w:rPr>
          <w:rStyle w:val="FootnoteReference"/>
        </w:rPr>
        <w:footnoteRef/>
      </w:r>
      <w:r>
        <w:t xml:space="preserve"> Cross-references: 1Cor 2:3; 1Cor 4:10; 2Cor 10:10; 2Cor 11:30; 2Cor 12:5; 2Cor 12:7-9; 2Cor 13:4; Gal 4:13; G5011.</w:t>
      </w:r>
    </w:p>
  </w:footnote>
  <w:footnote w:id="1301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3016">
    <w:p>
      <w:pPr>
        <w:pStyle w:val="FootnoteText"/>
      </w:pPr>
      <w:r>
        <w:rPr>
          <w:rStyle w:val="FootnoteReference"/>
        </w:rPr>
        <w:footnoteRef/>
      </w:r>
      <w:r>
        <w:t xml:space="preserve"> Cross-references for "we walked": Rom 8:1; Rom 8:5; 2Cor 11:9-13; 2Cor 12:13-19; Gal 5:16-25; Eph 2:2-3.</w:t>
      </w:r>
    </w:p>
  </w:footnote>
  <w:footnote w:id="13017">
    <w:p>
      <w:pPr>
        <w:pStyle w:val="FootnoteText"/>
      </w:pPr>
      <w:r>
        <w:rPr>
          <w:rStyle w:val="FootnoteReference"/>
        </w:rPr>
        <w:footnoteRef/>
      </w:r>
      <w:r>
        <w:t xml:space="preserve"> Cross-references for "walk": Gal 2:20; 1Pet 4:1-2.</w:t>
      </w:r>
    </w:p>
  </w:footnote>
  <w:footnote w:id="13018">
    <w:p>
      <w:pPr>
        <w:pStyle w:val="FootnoteText"/>
      </w:pPr>
      <w:r>
        <w:rPr>
          <w:rStyle w:val="FootnoteReference"/>
        </w:rPr>
        <w:footnoteRef/>
      </w:r>
      <w:r>
        <w:t xml:space="preserve"> Cross-references for "we do": Rom 8:13; 2Cor 10:4; 1Tim 1:18; 2Tim 2:3-4; 2Tim 4:7; Heb 12:1.</w:t>
      </w:r>
    </w:p>
  </w:footnote>
  <w:footnote w:id="13019">
    <w:p>
      <w:pPr>
        <w:pStyle w:val="FootnoteText"/>
      </w:pPr>
      <w:r>
        <w:rPr>
          <w:rStyle w:val="FootnoteReference"/>
        </w:rPr>
        <w:footnoteRef/>
      </w:r>
      <w:r>
        <w:t xml:space="preserve"> Cross-references for "the weapons": Rom 6:13; Rom 13:12; 2Cor 6:7; Eph 6:13-18; 1Thess 5:8.</w:t>
      </w:r>
    </w:p>
  </w:footnote>
  <w:footnote w:id="1302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02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02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023">
    <w:p>
      <w:pPr>
        <w:pStyle w:val="FootnoteText"/>
      </w:pPr>
      <w:r>
        <w:rPr>
          <w:rStyle w:val="FootnoteReference"/>
        </w:rPr>
        <w:footnoteRef/>
      </w:r>
      <w:r>
        <w:t xml:space="preserve"> Cross-references: 1Tim 1:18; 2Tim 2:3.</w:t>
      </w:r>
    </w:p>
  </w:footnote>
  <w:footnote w:id="13024">
    <w:p>
      <w:pPr>
        <w:pStyle w:val="FootnoteText"/>
      </w:pPr>
      <w:r>
        <w:rPr>
          <w:rStyle w:val="FootnoteReference"/>
        </w:rPr>
        <w:footnoteRef/>
      </w:r>
      <w:r>
        <w:t xml:space="preserve"> Cross-references: Judg 7:13-23; Judg 15:14-16; 1Sam 17:45-50; Ps 110:2; Isa 41:14-16; Zech 4:6-7; Acts 7:22; 1Cor 1:18-24; 1Cor 2:5; 2Cor 3:5; 2Cor 4:7; 2Cor 13:3; 2Cor 13:3-4; Heb 11:32-33.</w:t>
      </w:r>
    </w:p>
  </w:footnote>
  <w:footnote w:id="13025">
    <w:p>
      <w:pPr>
        <w:pStyle w:val="FootnoteText"/>
      </w:pPr>
      <w:r>
        <w:rPr>
          <w:rStyle w:val="FootnoteReference"/>
        </w:rPr>
        <w:footnoteRef/>
      </w:r>
      <w:r>
        <w:t xml:space="preserve"> Cross-references for "down": Luke 1:51; Acts 4:25-26; Rom 1:21; 1Cor 1:19; 1Cor 1:27-29; 1Cor 3:19.</w:t>
      </w:r>
    </w:p>
  </w:footnote>
  <w:footnote w:id="13026">
    <w:p>
      <w:pPr>
        <w:pStyle w:val="FootnoteText"/>
      </w:pPr>
      <w:r>
        <w:rPr>
          <w:rStyle w:val="FootnoteReference"/>
        </w:rPr>
        <w:footnoteRef/>
      </w:r>
      <w:r>
        <w:t xml:space="preserve"> Cross-references for "and every": Exod 5:2; Exod 9:16-17; 2Kgs 19:22; 2Kgs 19:28; Job 40:11-12; Job 42:6; Ps 10:4; Ps 18:27; Isa 2:11-12; Isa 2:17; Isa 60:14; Ezek 17:24; Dan 4:37; Dan 5:23-30; Acts 9:4-6; Phil 3:4-9; 2Thess 2:4; 2Thess 2:8.</w:t>
      </w:r>
    </w:p>
  </w:footnote>
  <w:footnote w:id="13027">
    <w:p>
      <w:pPr>
        <w:pStyle w:val="FootnoteText"/>
      </w:pPr>
      <w:r>
        <w:rPr>
          <w:rStyle w:val="FootnoteReference"/>
        </w:rPr>
        <w:footnoteRef/>
      </w:r>
      <w:r>
        <w:t xml:space="preserve"> Cross-references for "every thought": Gen 8:21; Deut 15:9; Ps 139:2; Prov 15:26; Prov 24:9; Isa 55:7; Isa 59:7; Jer 4:14; Matt 15:19; Heb 4:12.</w:t>
      </w:r>
    </w:p>
  </w:footnote>
  <w:footnote w:id="13028">
    <w:p>
      <w:pPr>
        <w:pStyle w:val="FootnoteText"/>
      </w:pPr>
      <w:r>
        <w:rPr>
          <w:rStyle w:val="FootnoteReference"/>
        </w:rPr>
        <w:footnoteRef/>
      </w:r>
      <w:r>
        <w:t xml:space="preserve"> Cross-references for "the obedience": Ps 18:44; Ps 110:2-3; Rom 1:5; Rom 16:26; Heb 5:9; 1Pet 1:2; 1Pet 1:14-15; 1Pet 1:22.</w:t>
      </w:r>
    </w:p>
  </w:footnote>
  <w:footnote w:id="13029">
    <w:p>
      <w:pPr>
        <w:pStyle w:val="FootnoteText"/>
      </w:pPr>
      <w:r>
        <w:rPr>
          <w:rStyle w:val="FootnoteReference"/>
        </w:rPr>
        <w:footnoteRef/>
      </w:r>
      <w:r>
        <w:t xml:space="preserve"> Cross-references: Matt 11:29-30; Rom 7:23.</w:t>
      </w:r>
    </w:p>
  </w:footnote>
  <w:footnote w:id="13030">
    <w:p>
      <w:pPr>
        <w:pStyle w:val="FootnoteText"/>
      </w:pPr>
      <w:r>
        <w:rPr>
          <w:rStyle w:val="FootnoteReference"/>
        </w:rPr>
        <w:footnoteRef/>
      </w:r>
      <w:r>
        <w:t xml:space="preserve"> Cross-references: Num 16:26-30; Acts 5:3-11; Acts 13:10-11; 1Cor 4:21; 1Cor 5:3-5; 2Cor 13:2; 2Cor 13:10; 1Tim 1:20; 3John 1:10.</w:t>
      </w:r>
    </w:p>
  </w:footnote>
  <w:footnote w:id="13031">
    <w:p>
      <w:pPr>
        <w:pStyle w:val="FootnoteText"/>
      </w:pPr>
      <w:r>
        <w:rPr>
          <w:rStyle w:val="FootnoteReference"/>
        </w:rPr>
        <w:footnoteRef/>
      </w:r>
      <w:r>
        <w:t xml:space="preserve"> Cross-references: 1Sam 16:7; Matt 23:5; Luke 16:15; John 7:24; Rom 2:28-29; 2Cor 5:12; 2Cor 10:1.</w:t>
      </w:r>
    </w:p>
  </w:footnote>
  <w:footnote w:id="13032">
    <w:p>
      <w:pPr>
        <w:pStyle w:val="FootnoteText"/>
      </w:pPr>
      <w:r>
        <w:rPr>
          <w:rStyle w:val="FootnoteReference"/>
        </w:rPr>
        <w:footnoteRef/>
      </w:r>
      <w:r>
        <w:t xml:space="preserve"> Cross-references: 1Cor 3:23; 1Cor 14:37; 1Cor 15:23; Gal 3:29.</w:t>
      </w:r>
    </w:p>
  </w:footnote>
  <w:footnote w:id="13033">
    <w:p>
      <w:pPr>
        <w:pStyle w:val="FootnoteText"/>
      </w:pPr>
      <w:r>
        <w:rPr>
          <w:rStyle w:val="FootnoteReference"/>
        </w:rPr>
        <w:footnoteRef/>
      </w:r>
      <w:r>
        <w:t xml:space="preserve"> Cross-references for "though": 2Cor 1:24; 2Cor 13:2-3; 2Cor 13:8; 2Cor 13:10; Gal 1:1.</w:t>
      </w:r>
    </w:p>
  </w:footnote>
  <w:footnote w:id="13034">
    <w:p>
      <w:pPr>
        <w:pStyle w:val="FootnoteText"/>
      </w:pPr>
      <w:r>
        <w:rPr>
          <w:rStyle w:val="FootnoteReference"/>
        </w:rPr>
        <w:footnoteRef/>
      </w:r>
      <w:r>
        <w:t xml:space="preserve"> Cross-references for "I should not": 2Cor 7:14; 2Cor 12:6; 2Tim 1:12.</w:t>
      </w:r>
    </w:p>
  </w:footnote>
  <w:footnote w:id="13035">
    <w:p>
      <w:pPr>
        <w:pStyle w:val="FootnoteText"/>
      </w:pPr>
      <w:r>
        <w:rPr>
          <w:rStyle w:val="FootnoteReference"/>
        </w:rPr>
        <w:footnoteRef/>
      </w:r>
      <w:r>
        <w:t xml:space="preserve"> Cross-references for "terrify": 1Cor 4:5; 1Cor 4:19-21; 2Cor 10:10.</w:t>
      </w:r>
    </w:p>
  </w:footnote>
  <w:footnote w:id="13036">
    <w:p>
      <w:pPr>
        <w:pStyle w:val="FootnoteText"/>
      </w:pPr>
      <w:r>
        <w:rPr>
          <w:rStyle w:val="FootnoteReference"/>
        </w:rPr>
        <w:footnoteRef/>
      </w:r>
      <w:r>
        <w:t xml:space="preserve"> Cross-references for "say they": 2Cor 10:11.</w:t>
      </w:r>
    </w:p>
  </w:footnote>
  <w:footnote w:id="13037">
    <w:p>
      <w:pPr>
        <w:pStyle w:val="FootnoteText"/>
      </w:pPr>
      <w:r>
        <w:rPr>
          <w:rStyle w:val="FootnoteReference"/>
        </w:rPr>
        <w:footnoteRef/>
      </w:r>
      <w:r>
        <w:t xml:space="preserve"> Cross-references: 1Cor 2:3-4; 2Cor 10:1; 2Cor 12:5-9; Gal 4:13-14.</w:t>
      </w:r>
    </w:p>
  </w:footnote>
  <w:footnote w:id="13038">
    <w:p>
      <w:pPr>
        <w:pStyle w:val="FootnoteText"/>
      </w:pPr>
      <w:r>
        <w:rPr>
          <w:rStyle w:val="FootnoteReference"/>
        </w:rPr>
        <w:footnoteRef/>
      </w:r>
      <w:r>
        <w:t xml:space="preserve"> Cross-references for "such": 1Cor 4:19-20; 2Cor 12:20; 2Cor 13:2-3; 2Cor 13:10.</w:t>
      </w:r>
    </w:p>
  </w:footnote>
  <w:footnote w:id="13039">
    <w:p>
      <w:pPr>
        <w:pStyle w:val="FootnoteText"/>
      </w:pPr>
      <w:r>
        <w:rPr>
          <w:rStyle w:val="FootnoteReference"/>
        </w:rPr>
        <w:footnoteRef/>
      </w:r>
      <w:r>
        <w:t xml:space="preserve"> Cross-references: Job 12:2; Prov 25:27; Prov 27:2; Luke 18:11; Rom 15:18; 2Cor 3:1; 2Cor 5:12.</w:t>
      </w:r>
    </w:p>
  </w:footnote>
  <w:footnote w:id="13040">
    <w:p>
      <w:pPr>
        <w:pStyle w:val="FootnoteText"/>
      </w:pPr>
      <w:r>
        <w:rPr>
          <w:rStyle w:val="FootnoteReference"/>
        </w:rPr>
        <w:footnoteRef/>
      </w:r>
      <w:r>
        <w:t xml:space="preserve"> Cross-references: Prov 26:12.</w:t>
      </w:r>
    </w:p>
  </w:footnote>
  <w:footnote w:id="13041">
    <w:p>
      <w:pPr>
        <w:pStyle w:val="FootnoteText"/>
      </w:pPr>
      <w:r>
        <w:rPr>
          <w:rStyle w:val="FootnoteReference"/>
        </w:rPr>
        <w:footnoteRef/>
      </w:r>
      <w:r>
        <w:t xml:space="preserve"> Cross-references for "we will not": Prov 25:14; 2Cor 10:15.</w:t>
      </w:r>
    </w:p>
  </w:footnote>
  <w:footnote w:id="13042">
    <w:p>
      <w:pPr>
        <w:pStyle w:val="FootnoteText"/>
      </w:pPr>
      <w:r>
        <w:rPr>
          <w:rStyle w:val="FootnoteReference"/>
        </w:rPr>
        <w:footnoteRef/>
      </w:r>
      <w:r>
        <w:t xml:space="preserve"> Cross-references for "rule": Ps 19:4; Isa 28:17; Rom 10:18.</w:t>
      </w:r>
    </w:p>
  </w:footnote>
  <w:footnote w:id="13043">
    <w:p>
      <w:pPr>
        <w:pStyle w:val="FootnoteText"/>
      </w:pPr>
      <w:r>
        <w:rPr>
          <w:rStyle w:val="FootnoteReference"/>
        </w:rPr>
        <w:footnoteRef/>
      </w:r>
      <w:r>
        <w:t xml:space="preserve"> Cross-references for "we stretch not": Rom 15:18-19; 1Cor 2:10; 1Cor 3:5; 1Cor 3:10; 1Cor 4:15; 1Cor 9:1-2; 2Cor 3:1-3.</w:t>
      </w:r>
    </w:p>
  </w:footnote>
  <w:footnote w:id="13044">
    <w:p>
      <w:pPr>
        <w:pStyle w:val="FootnoteText"/>
      </w:pPr>
      <w:r>
        <w:rPr>
          <w:rStyle w:val="FootnoteReference"/>
        </w:rPr>
        <w:footnoteRef/>
      </w:r>
      <w:r>
        <w:t xml:space="preserve"> Cross-references: Mark 1:1; Acts 20:24; Rom 1:16; Rom 2:16; Rom 16:25; 2Cor 4:4; Gal 1:6-8; Col 1:5; 1Tim 1:11.</w:t>
      </w:r>
    </w:p>
  </w:footnote>
  <w:footnote w:id="13045">
    <w:p>
      <w:pPr>
        <w:pStyle w:val="FootnoteText"/>
      </w:pPr>
      <w:r>
        <w:rPr>
          <w:rStyle w:val="FootnoteReference"/>
        </w:rPr>
        <w:footnoteRef/>
      </w:r>
      <w:r>
        <w:t xml:space="preserve"> Cross-references for "boasting": Rom 15:20; 2Cor 10:13.</w:t>
      </w:r>
    </w:p>
  </w:footnote>
  <w:footnote w:id="13046">
    <w:p>
      <w:pPr>
        <w:pStyle w:val="FootnoteText"/>
      </w:pPr>
      <w:r>
        <w:rPr>
          <w:rStyle w:val="FootnoteReference"/>
        </w:rPr>
        <w:footnoteRef/>
      </w:r>
      <w:r>
        <w:t xml:space="preserve"> Cross-references for "preach": Rom 15:24-28.</w:t>
      </w:r>
    </w:p>
  </w:footnote>
  <w:footnote w:id="13047">
    <w:p>
      <w:pPr>
        <w:pStyle w:val="FootnoteText"/>
      </w:pPr>
      <w:r>
        <w:rPr>
          <w:rStyle w:val="FootnoteReference"/>
        </w:rPr>
        <w:footnoteRef/>
      </w:r>
      <w:r>
        <w:t xml:space="preserve"> Cross-references for "line": 2Cor 10:13.</w:t>
      </w:r>
    </w:p>
  </w:footnote>
  <w:footnote w:id="13048">
    <w:p>
      <w:pPr>
        <w:pStyle w:val="FootnoteText"/>
      </w:pPr>
      <w:r>
        <w:rPr>
          <w:rStyle w:val="FootnoteReference"/>
        </w:rPr>
        <w:footnoteRef/>
      </w:r>
      <w:r>
        <w:t xml:space="preserve"> Cross-references: Ps 105:3; Ps 106:5; Isa 41:16; Isa 45:25; Isa 65:16; Jer 4:2; Jer 9:23-24; Rom 5:11; 1Cor 1:29; 1Cor 1:31; Gal 6:13-14; Phil 3:3; Jas 1:9-10.</w:t>
      </w:r>
    </w:p>
  </w:footnote>
  <w:footnote w:id="13049">
    <w:p>
      <w:pPr>
        <w:pStyle w:val="FootnoteText"/>
      </w:pPr>
      <w:r>
        <w:rPr>
          <w:rStyle w:val="FootnoteReference"/>
        </w:rPr>
        <w:footnoteRef/>
      </w:r>
      <w:r>
        <w:t xml:space="preserve"> Cross-references for "approved": Acts 2:22; Rom 14:18; Rom 16:10; 1Cor 11:19; 2Cor 6:4; 2Cor 13:7; 2Tim 2:15.</w:t>
      </w:r>
    </w:p>
  </w:footnote>
  <w:footnote w:id="13050">
    <w:p>
      <w:pPr>
        <w:pStyle w:val="FootnoteText"/>
      </w:pPr>
      <w:r>
        <w:rPr>
          <w:rStyle w:val="FootnoteReference"/>
        </w:rPr>
        <w:footnoteRef/>
      </w:r>
      <w:r>
        <w:t xml:space="preserve"> Cross-references: Prov 21:2; Prov 27:2; Luke 16:15; Luke 18:10-14; 2Cor 3:1; 2Cor 5:12; 2Cor 10:12.</w:t>
      </w:r>
    </w:p>
  </w:footnote>
  <w:footnote w:id="13051">
    <w:p>
      <w:pPr>
        <w:pStyle w:val="FootnoteText"/>
      </w:pPr>
      <w:r>
        <w:rPr>
          <w:rStyle w:val="FootnoteReference"/>
        </w:rPr>
        <w:footnoteRef/>
      </w:r>
      <w:r>
        <w:t xml:space="preserve"> Cross-references: Matt 25:20-23; John 5:42-44; John 12:43; Rom 2:29; 1Cor 4:5; 1Pet 1:7.</w:t>
      </w:r>
    </w:p>
  </w:footnote>
  <w:footnote w:id="1305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053">
    <w:p>
      <w:pPr>
        <w:pStyle w:val="FootnoteText"/>
      </w:pPr>
      <w:r>
        <w:rPr>
          <w:rStyle w:val="FootnoteReference"/>
        </w:rPr>
        <w:footnoteRef/>
      </w:r>
      <w:r>
        <w:t xml:space="preserve"> Cross-references for "bear with me a": Acts 18:14; 2Cor 11:4; Heb 5:2.</w:t>
      </w:r>
    </w:p>
  </w:footnote>
  <w:footnote w:id="1305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05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056">
    <w:p>
      <w:pPr>
        <w:pStyle w:val="FootnoteText"/>
      </w:pPr>
      <w:r>
        <w:rPr>
          <w:rStyle w:val="FootnoteReference"/>
        </w:rPr>
        <w:footnoteRef/>
      </w:r>
      <w:r>
        <w:t xml:space="preserve"> Cross-references: 1Cor 1:21; 1Cor 3:18; 1Cor 4:10; 2Cor 5:13; 2Cor 11:16-17; 2Cor 11:19; 2Cor 11:21; 2Cor 12:11.</w:t>
      </w:r>
    </w:p>
  </w:footnote>
  <w:footnote w:id="13057">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3058">
    <w:p>
      <w:pPr>
        <w:pStyle w:val="FootnoteText"/>
      </w:pPr>
      <w:r>
        <w:rPr>
          <w:rStyle w:val="FootnoteReference"/>
        </w:rPr>
        <w:footnoteRef/>
      </w:r>
      <w:r>
        <w:t xml:space="preserve"> Cross-references for "jealous": Gal 4:11; Gal 4:17-19; Phil 1:8; 1Thess 2:11.</w:t>
      </w:r>
    </w:p>
  </w:footnote>
  <w:footnote w:id="13059">
    <w:p>
      <w:pPr>
        <w:pStyle w:val="FootnoteText"/>
      </w:pPr>
      <w:r>
        <w:rPr>
          <w:rStyle w:val="FootnoteReference"/>
        </w:rPr>
        <w:footnoteRef/>
      </w:r>
      <w:r>
        <w:t xml:space="preserve"> Personal name: Christ. Personal-name meaning: Christ — anointed. Source form: Christ.</w:t>
      </w:r>
    </w:p>
  </w:footnote>
  <w:footnote w:id="13060">
    <w:p>
      <w:pPr>
        <w:pStyle w:val="FootnoteText"/>
      </w:pPr>
      <w:r>
        <w:rPr>
          <w:rStyle w:val="FootnoteReference"/>
        </w:rPr>
        <w:footnoteRef/>
      </w:r>
      <w:r>
        <w:t xml:space="preserve"> Cross-references: Eph 5:27; Col 1:28.</w:t>
      </w:r>
    </w:p>
  </w:footnote>
  <w:footnote w:id="13061">
    <w:p>
      <w:pPr>
        <w:pStyle w:val="FootnoteText"/>
      </w:pPr>
      <w:r>
        <w:rPr>
          <w:rStyle w:val="FootnoteReference"/>
        </w:rPr>
        <w:footnoteRef/>
      </w:r>
      <w:r>
        <w:t xml:space="preserve"> Cross-references: Lev 21:13-15; Ezek 44:22.</w:t>
      </w:r>
    </w:p>
  </w:footnote>
  <w:footnote w:id="13062">
    <w:p>
      <w:pPr>
        <w:pStyle w:val="FootnoteText"/>
      </w:pPr>
      <w:r>
        <w:rPr>
          <w:rStyle w:val="FootnoteReference"/>
        </w:rPr>
        <w:footnoteRef/>
      </w:r>
      <w:r>
        <w:t xml:space="preserve"> Cross-references for "I fear": Ps 119:53; 2Cor 11:29; 2Cor 12:20-21; Gal 1:6; Gal 3:1; Gal 4:11; Phil 3:18-19.</w:t>
      </w:r>
    </w:p>
  </w:footnote>
  <w:footnote w:id="13063">
    <w:p>
      <w:pPr>
        <w:pStyle w:val="FootnoteText"/>
      </w:pPr>
      <w:r>
        <w:rPr>
          <w:rStyle w:val="FootnoteReference"/>
        </w:rPr>
        <w:footnoteRef/>
      </w:r>
      <w:r>
        <w:t xml:space="preserve"> Personal name: Eve. Personal-name meaning: Eve — Living; life-giver. Source form: Eve.</w:t>
      </w:r>
    </w:p>
  </w:footnote>
  <w:footnote w:id="13064">
    <w:p>
      <w:pPr>
        <w:pStyle w:val="FootnoteText"/>
      </w:pPr>
      <w:r>
        <w:rPr>
          <w:rStyle w:val="FootnoteReference"/>
        </w:rPr>
        <w:footnoteRef/>
      </w:r>
      <w:r>
        <w:t xml:space="preserve"> Cross-references for "the simplicity": Rom 12:8; Rom 16:18-19; 2Cor 1:12.</w:t>
      </w:r>
    </w:p>
  </w:footnote>
  <w:footnote w:id="13065">
    <w:p>
      <w:pPr>
        <w:pStyle w:val="FootnoteText"/>
      </w:pPr>
      <w:r>
        <w:rPr>
          <w:rStyle w:val="FootnoteReference"/>
        </w:rPr>
        <w:footnoteRef/>
      </w:r>
      <w:r>
        <w:t xml:space="preserve"> Cross-references: Gen 3:4; Gen 3:13; John 8:44; 1Tim 2:14; Rev 12:9; Rev 20:2.</w:t>
      </w:r>
    </w:p>
  </w:footnote>
  <w:footnote w:id="13066">
    <w:p>
      <w:pPr>
        <w:pStyle w:val="FootnoteText"/>
      </w:pPr>
      <w:r>
        <w:rPr>
          <w:rStyle w:val="FootnoteReference"/>
        </w:rPr>
        <w:footnoteRef/>
      </w:r>
      <w:r>
        <w:t xml:space="preserve"> Cross-references: Matt 24:24; Acts 20:30-31; 2Cor 2:17; 2Cor 4:2; 2Cor 11:13-15; Gal 1:6; Gal 2:4; Gal 3:1; Eph 4:14; Eph 6:24; Col 2:4; Col 2:8; Col 2:18; 2Thess 2:3-11; 1Tim 1:3; 1Tim 4:1-4; 2Tim 3:1-9; 2Tim 3:13; 2Tim 4:3-4; Titus 1:10; Heb 13:9; 2Pet 2:1-14; 2Pet 3:3; 2Pet 3:17; 1John 2:18; 1John 4:1; Jude 1:4; Rev 12:9.</w:t>
      </w:r>
    </w:p>
  </w:footnote>
  <w:footnote w:id="13067">
    <w:p>
      <w:pPr>
        <w:pStyle w:val="FootnoteText"/>
      </w:pPr>
      <w:r>
        <w:rPr>
          <w:rStyle w:val="FootnoteReference"/>
        </w:rPr>
        <w:footnoteRef/>
      </w:r>
      <w:r>
        <w:t xml:space="preserve"> Name meaning: Jesus (Yeshua) — Yahweh saves. He will save His people from their sins.</w:t>
      </w:r>
    </w:p>
  </w:footnote>
  <w:footnote w:id="13068">
    <w:p>
      <w:pPr>
        <w:pStyle w:val="FootnoteText"/>
      </w:pPr>
      <w:r>
        <w:rPr>
          <w:rStyle w:val="FootnoteReference"/>
        </w:rPr>
        <w:footnoteRef/>
      </w:r>
      <w:r>
        <w:t xml:space="preserve"> Cross-references for "receive": 1Cor 12:4-11; Gal 3:2; Eph 4:4-5.</w:t>
      </w:r>
    </w:p>
  </w:footnote>
  <w:footnote w:id="1306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070">
    <w:p>
      <w:pPr>
        <w:pStyle w:val="FootnoteText"/>
      </w:pPr>
      <w:r>
        <w:rPr>
          <w:rStyle w:val="FootnoteReference"/>
        </w:rPr>
        <w:footnoteRef/>
      </w:r>
      <w:r>
        <w:t xml:space="preserve"> Cross-references: Acts 4:12; 1Tim 2:5.</w:t>
      </w:r>
    </w:p>
  </w:footnote>
  <w:footnote w:id="13071">
    <w:p>
      <w:pPr>
        <w:pStyle w:val="FootnoteText"/>
      </w:pPr>
      <w:r>
        <w:rPr>
          <w:rStyle w:val="FootnoteReference"/>
        </w:rPr>
        <w:footnoteRef/>
      </w:r>
      <w:r>
        <w:t xml:space="preserve"> Cross-references: Gal 1:7-8.</w:t>
      </w:r>
    </w:p>
  </w:footnote>
  <w:footnote w:id="13072">
    <w:p>
      <w:pPr>
        <w:pStyle w:val="FootnoteText"/>
      </w:pPr>
      <w:r>
        <w:rPr>
          <w:rStyle w:val="FootnoteReference"/>
        </w:rPr>
        <w:footnoteRef/>
      </w:r>
      <w:r>
        <w:t xml:space="preserve"> Cross-references for "I was not": 1Cor 15:10; 2Cor 12:11-12; Gal 2:6-9.</w:t>
      </w:r>
    </w:p>
  </w:footnote>
  <w:footnote w:id="13073">
    <w:p>
      <w:pPr>
        <w:pStyle w:val="FootnoteText"/>
      </w:pPr>
      <w:r>
        <w:rPr>
          <w:rStyle w:val="FootnoteReference"/>
        </w:rPr>
        <w:footnoteRef/>
      </w:r>
      <w:r>
        <w:t xml:space="preserve"> Cross-references for "rude": 1Cor 1:17; 1Cor 1:21; 1Cor 2:1-3; 1Cor 2:13; 2Cor 10:10.</w:t>
      </w:r>
    </w:p>
  </w:footnote>
  <w:footnote w:id="13074">
    <w:p>
      <w:pPr>
        <w:pStyle w:val="FootnoteText"/>
      </w:pPr>
      <w:r>
        <w:rPr>
          <w:rStyle w:val="FootnoteReference"/>
        </w:rPr>
        <w:footnoteRef/>
      </w:r>
      <w:r>
        <w:t xml:space="preserve"> Cross-references for "but we": 2Cor 4:2; 2Cor 5:11; 2Cor 7:2; 2Cor 12:12.</w:t>
      </w:r>
    </w:p>
  </w:footnote>
  <w:footnote w:id="13075">
    <w:p>
      <w:pPr>
        <w:pStyle w:val="FootnoteText"/>
      </w:pPr>
      <w:r>
        <w:rPr>
          <w:rStyle w:val="FootnoteReference"/>
        </w:rPr>
        <w:footnoteRef/>
      </w:r>
      <w:r>
        <w:t xml:space="preserve"> Cross-references: Eph 3:4; 2Pet 3:15-16.</w:t>
      </w:r>
    </w:p>
  </w:footnote>
  <w:footnote w:id="13076">
    <w:p>
      <w:pPr>
        <w:pStyle w:val="FootnoteText"/>
      </w:pPr>
      <w:r>
        <w:rPr>
          <w:rStyle w:val="FootnoteReference"/>
        </w:rPr>
        <w:footnoteRef/>
      </w:r>
      <w:r>
        <w:t xml:space="preserve"> Cross-references: Acts 18:1-3; Acts 20:34; 1Cor 4:10-12; 1Cor 9:6; 1Cor 9:12; 1Cor 9:14-18; 2Cor 10:1; 2Cor 12:13; 1Thess 2:9; 2Thess 3:8.</w:t>
      </w:r>
    </w:p>
  </w:footnote>
  <w:footnote w:id="13077">
    <w:p>
      <w:pPr>
        <w:pStyle w:val="FootnoteText"/>
      </w:pPr>
      <w:r>
        <w:rPr>
          <w:rStyle w:val="FootnoteReference"/>
        </w:rPr>
        <w:footnoteRef/>
      </w:r>
      <w:r>
        <w:t xml:space="preserve"> Cross-references: 2Cor 11:9; Phil 4:14-16.</w:t>
      </w:r>
    </w:p>
  </w:footnote>
  <w:footnote w:id="13078">
    <w:p>
      <w:pPr>
        <w:pStyle w:val="FootnoteText"/>
      </w:pPr>
      <w:r>
        <w:rPr>
          <w:rStyle w:val="FootnoteReference"/>
        </w:rPr>
        <w:footnoteRef/>
      </w:r>
      <w:r>
        <w:t xml:space="preserve"> Cross-references for "I was": Neh 5:15; Acts 18:3; Acts 20:33; 2Cor 12:13; 1Thess 2:9; 2Thess 3:8-9.</w:t>
      </w:r>
    </w:p>
  </w:footnote>
  <w:footnote w:id="13079">
    <w:p>
      <w:pPr>
        <w:pStyle w:val="FootnoteText"/>
      </w:pPr>
      <w:r>
        <w:rPr>
          <w:rStyle w:val="FootnoteReference"/>
        </w:rPr>
        <w:footnoteRef/>
      </w:r>
      <w:r>
        <w:t xml:space="preserve"> Cross-references for "wanted": 2Cor 6:4; 2Cor 9:12; Phil 2:25; Phil 4:11-14; Heb 11:37.</w:t>
      </w:r>
    </w:p>
  </w:footnote>
  <w:footnote w:id="13080">
    <w:p>
      <w:pPr>
        <w:pStyle w:val="FootnoteText"/>
      </w:pPr>
      <w:r>
        <w:rPr>
          <w:rStyle w:val="FootnoteReference"/>
        </w:rPr>
        <w:footnoteRef/>
      </w:r>
      <w:r>
        <w:t xml:space="preserve"> Place name: Macedonia. Place-name meaning: Macedonia — burning; adoration. Source form: Macedonia. Greek form: μακεδονιαν.</w:t>
      </w:r>
    </w:p>
  </w:footnote>
  <w:footnote w:id="13081">
    <w:p>
      <w:pPr>
        <w:pStyle w:val="FootnoteText"/>
      </w:pPr>
      <w:r>
        <w:rPr>
          <w:rStyle w:val="FootnoteReference"/>
        </w:rPr>
        <w:footnoteRef/>
      </w:r>
      <w:r>
        <w:t xml:space="preserve"> Cross-references for "burdensome": 2Cor 12:14-16; 1Thess 2:6.</w:t>
      </w:r>
    </w:p>
  </w:footnote>
  <w:footnote w:id="13082">
    <w:p>
      <w:pPr>
        <w:pStyle w:val="FootnoteText"/>
      </w:pPr>
      <w:r>
        <w:rPr>
          <w:rStyle w:val="FootnoteReference"/>
        </w:rPr>
        <w:footnoteRef/>
      </w:r>
      <w:r>
        <w:t xml:space="preserve"> Cross-references: 2Cor 11:8.</w:t>
      </w:r>
    </w:p>
  </w:footnote>
  <w:footnote w:id="13083">
    <w:p>
      <w:pPr>
        <w:pStyle w:val="FootnoteText"/>
      </w:pPr>
      <w:r>
        <w:rPr>
          <w:rStyle w:val="FootnoteReference"/>
        </w:rPr>
        <w:footnoteRef/>
      </w:r>
      <w:r>
        <w:t xml:space="preserve"> Cross-references: 2Cor 8:1-2; Phil 4:10; Phil 4:15-16.</w:t>
      </w:r>
    </w:p>
  </w:footnote>
  <w:footnote w:id="13084">
    <w:p>
      <w:pPr>
        <w:pStyle w:val="FootnoteText"/>
      </w:pPr>
      <w:r>
        <w:rPr>
          <w:rStyle w:val="FootnoteReference"/>
        </w:rPr>
        <w:footnoteRef/>
      </w:r>
      <w:r>
        <w:t xml:space="preserve"> Cross-references for "the truth": Rom 1:9; Rom 9:1; 2Cor 1:23; 2Cor 11:31; 2Cor 12:19; Gal 1:20; 1Thess 2:5; 1Thess 2:10; 1Tim 2:7.</w:t>
      </w:r>
    </w:p>
  </w:footnote>
  <w:footnote w:id="13085">
    <w:p>
      <w:pPr>
        <w:pStyle w:val="FootnoteText"/>
      </w:pPr>
      <w:r>
        <w:rPr>
          <w:rStyle w:val="FootnoteReference"/>
        </w:rPr>
        <w:footnoteRef/>
      </w:r>
      <w:r>
        <w:t xml:space="preserve"> Cross-references for "the regions": Acts 18:12; Acts 18:27; Rom 16:5; 1Cor 16:15; 2Cor 1:1; 2Cor 9:2; 1Thess 1:7-8.</w:t>
      </w:r>
    </w:p>
  </w:footnote>
  <w:footnote w:id="13086">
    <w:p>
      <w:pPr>
        <w:pStyle w:val="FootnoteText"/>
      </w:pPr>
      <w:r>
        <w:rPr>
          <w:rStyle w:val="FootnoteReference"/>
        </w:rPr>
        <w:footnoteRef/>
      </w:r>
      <w:r>
        <w:t xml:space="preserve"> Place name: Achaia. Place-name meaning: Achaia — grief; trouble. Source form: Achaia. Greek form: αχαιας.</w:t>
      </w:r>
    </w:p>
  </w:footnote>
  <w:footnote w:id="13087">
    <w:p>
      <w:pPr>
        <w:pStyle w:val="FootnoteText"/>
      </w:pPr>
      <w:r>
        <w:rPr>
          <w:rStyle w:val="FootnoteReference"/>
        </w:rPr>
        <w:footnoteRef/>
      </w:r>
      <w:r>
        <w:t xml:space="preserve"> Cross-references: 1Cor 9:15-18; 2Cor 10:15; 2Cor 11:12; 2Cor 11:16-17.</w:t>
      </w:r>
    </w:p>
  </w:footnote>
  <w:footnote w:id="13088">
    <w:p>
      <w:pPr>
        <w:pStyle w:val="FootnoteText"/>
      </w:pPr>
      <w:r>
        <w:rPr>
          <w:rStyle w:val="FootnoteReference"/>
        </w:rPr>
        <w:footnoteRef/>
      </w:r>
      <w:r>
        <w:t xml:space="preserve"> Cross-references: Josh 22:22; Ps 44:21; John 2:24-25; John 21:17; Acts 15:8; 2Cor 11:10; 2Cor 12:2-3; Heb 4:13; Rev 2:23.</w:t>
      </w:r>
    </w:p>
  </w:footnote>
  <w:footnote w:id="13089">
    <w:p>
      <w:pPr>
        <w:pStyle w:val="FootnoteText"/>
      </w:pPr>
      <w:r>
        <w:rPr>
          <w:rStyle w:val="FootnoteReference"/>
        </w:rPr>
        <w:footnoteRef/>
      </w:r>
      <w:r>
        <w:t xml:space="preserve"> Cross-references for "that I may": 1Cor 9:12; 1Tim 5:14.</w:t>
      </w:r>
    </w:p>
  </w:footnote>
  <w:footnote w:id="13090">
    <w:p>
      <w:pPr>
        <w:pStyle w:val="FootnoteText"/>
      </w:pPr>
      <w:r>
        <w:rPr>
          <w:rStyle w:val="FootnoteReference"/>
        </w:rPr>
        <w:footnoteRef/>
      </w:r>
      <w:r>
        <w:t xml:space="preserve"> Cross-references for "they glory": 1Cor 5:6; 2Cor 5:12; 2Cor 10:17; 2Cor 11:18; Gal 6:13-14.</w:t>
      </w:r>
    </w:p>
  </w:footnote>
  <w:footnote w:id="13091">
    <w:p>
      <w:pPr>
        <w:pStyle w:val="FootnoteText"/>
      </w:pPr>
      <w:r>
        <w:rPr>
          <w:rStyle w:val="FootnoteReference"/>
        </w:rPr>
        <w:footnoteRef/>
      </w:r>
      <w:r>
        <w:t xml:space="preserve"> Cross-references: Gal 1:7; Phil 1:15-30.</w:t>
      </w:r>
    </w:p>
  </w:footnote>
  <w:footnote w:id="13092">
    <w:p>
      <w:pPr>
        <w:pStyle w:val="FootnoteText"/>
      </w:pPr>
      <w:r>
        <w:rPr>
          <w:rStyle w:val="FootnoteReference"/>
        </w:rPr>
        <w:footnoteRef/>
      </w:r>
      <w:r>
        <w:t xml:space="preserve"> Cross-references for "false": Matt 25:24; Acts 15:1; Acts 15:24; Acts 20:30; Rom 16:18; 2Cor 2:17; 2Cor 4:2; 2Cor 11:15; Gal 1:7; Gal 2:4; Gal 4:17; Gal 6:12; Eph 4:14; Phil 1:15-16; Col 2:4; Col 2:8; 1Tim 1:4-7; 1Tim 4:1-3; 1Tim 6:3-5; 2Tim 2:17-19; 2Tim 3:5-9; 2Tim 4:3-4; 2Pet 2:1-3; 1John 2:18; 1John 4:1; 2John 1:7-11; Jude 1:4; Rev 2:2; Rev 2:9; Rev 2:20; Rev 19:20.</w:t>
      </w:r>
    </w:p>
  </w:footnote>
  <w:footnote w:id="13093">
    <w:p>
      <w:pPr>
        <w:pStyle w:val="FootnoteText"/>
      </w:pPr>
      <w:r>
        <w:rPr>
          <w:rStyle w:val="FootnoteReference"/>
        </w:rPr>
        <w:footnoteRef/>
      </w:r>
      <w:r>
        <w:t xml:space="preserve"> Cross-references for "deceitful": Phil 3:2; Titus 1:10-11.</w:t>
      </w:r>
    </w:p>
  </w:footnote>
  <w:footnote w:id="13094">
    <w:p>
      <w:pPr>
        <w:pStyle w:val="FootnoteText"/>
      </w:pPr>
      <w:r>
        <w:rPr>
          <w:rStyle w:val="FootnoteReference"/>
        </w:rPr>
        <w:footnoteRef/>
      </w:r>
      <w:r>
        <w:t xml:space="preserve"> Divine or supernatural name: Satan. Divine/supernatural-name meaning: Satan — contrary; adversary; enemy; accuser. Source form: Satan.</w:t>
      </w:r>
    </w:p>
  </w:footnote>
  <w:footnote w:id="13095">
    <w:p>
      <w:pPr>
        <w:pStyle w:val="FootnoteText"/>
      </w:pPr>
      <w:r>
        <w:rPr>
          <w:rStyle w:val="FootnoteReference"/>
        </w:rPr>
        <w:footnoteRef/>
      </w:r>
      <w:r>
        <w:t xml:space="preserve"> Cross-references: Gen 3:1-5; Matt 4:1-10; 2Cor 2:11; 2Cor 11:3; Gal 1:8; Rev 12:9.</w:t>
      </w:r>
    </w:p>
  </w:footnote>
  <w:footnote w:id="13096">
    <w:p>
      <w:pPr>
        <w:pStyle w:val="FootnoteText"/>
      </w:pPr>
      <w:r>
        <w:rPr>
          <w:rStyle w:val="FootnoteReference"/>
        </w:rPr>
        <w:footnoteRef/>
      </w:r>
      <w:r>
        <w:t xml:space="preserve"> Cross-references: 2Kgs 5:13; 1Cor 9:11.</w:t>
      </w:r>
    </w:p>
  </w:footnote>
  <w:footnote w:id="13097">
    <w:p>
      <w:pPr>
        <w:pStyle w:val="FootnoteText"/>
      </w:pPr>
      <w:r>
        <w:rPr>
          <w:rStyle w:val="FootnoteReference"/>
        </w:rPr>
        <w:footnoteRef/>
      </w:r>
      <w:r>
        <w:t xml:space="preserve"> Cross-references: Acts 13:10; 2Cor 11:13; Eph 6:12; Rev 9:11; Rev 13:2; Rev 13:14; Rev 19:19-21; Rev 20:2-3; Rev 20:7-10.</w:t>
      </w:r>
    </w:p>
  </w:footnote>
  <w:footnote w:id="13098">
    <w:p>
      <w:pPr>
        <w:pStyle w:val="FootnoteText"/>
      </w:pPr>
      <w:r>
        <w:rPr>
          <w:rStyle w:val="FootnoteReference"/>
        </w:rPr>
        <w:footnoteRef/>
      </w:r>
      <w:r>
        <w:t xml:space="preserve"> Cross-references: 2Cor 3:9; 2Cor 11:23.</w:t>
      </w:r>
    </w:p>
  </w:footnote>
  <w:footnote w:id="13099">
    <w:p>
      <w:pPr>
        <w:pStyle w:val="FootnoteText"/>
      </w:pPr>
      <w:r>
        <w:rPr>
          <w:rStyle w:val="FootnoteReference"/>
        </w:rPr>
        <w:footnoteRef/>
      </w:r>
      <w:r>
        <w:t xml:space="preserve"> Cross-references for "receive me": 2Cor 11:1; 2Cor 11:19.</w:t>
      </w:r>
    </w:p>
  </w:footnote>
  <w:footnote w:id="13100">
    <w:p>
      <w:pPr>
        <w:pStyle w:val="FootnoteText"/>
      </w:pPr>
      <w:r>
        <w:rPr>
          <w:rStyle w:val="FootnoteReference"/>
        </w:rPr>
        <w:footnoteRef/>
      </w:r>
      <w:r>
        <w:t xml:space="preserve"> Cross-references: 2Cor 11:1.</w:t>
      </w:r>
    </w:p>
  </w:footnote>
  <w:footnote w:id="13101">
    <w:p>
      <w:pPr>
        <w:pStyle w:val="FootnoteText"/>
      </w:pPr>
      <w:r>
        <w:rPr>
          <w:rStyle w:val="FootnoteReference"/>
        </w:rPr>
        <w:footnoteRef/>
      </w:r>
      <w:r>
        <w:t xml:space="preserve"> Cross-references: 2Cor 11:21-23; 2Cor 12:6; 2Cor 12:11.</w:t>
      </w:r>
    </w:p>
  </w:footnote>
  <w:footnote w:id="13102">
    <w:p>
      <w:pPr>
        <w:pStyle w:val="FootnoteText"/>
      </w:pPr>
      <w:r>
        <w:rPr>
          <w:rStyle w:val="FootnoteReference"/>
        </w:rPr>
        <w:footnoteRef/>
      </w:r>
      <w:r>
        <w:t xml:space="preserve"> Cross-references for "I speak it": 1Cor 7:6; 1Cor 7:12.</w:t>
      </w:r>
    </w:p>
  </w:footnote>
  <w:footnote w:id="13103">
    <w:p>
      <w:pPr>
        <w:pStyle w:val="FootnoteText"/>
      </w:pPr>
      <w:r>
        <w:rPr>
          <w:rStyle w:val="FootnoteReference"/>
        </w:rPr>
        <w:footnoteRef/>
      </w:r>
      <w:r>
        <w:t xml:space="preserve"> Cross-references for "foolishly": 2Cor 9:4; 2Cor 11:18-27; Phil 3:3-6.</w:t>
      </w:r>
    </w:p>
  </w:footnote>
  <w:footnote w:id="13104">
    <w:p>
      <w:pPr>
        <w:pStyle w:val="FootnoteText"/>
      </w:pPr>
      <w:r>
        <w:rPr>
          <w:rStyle w:val="FootnoteReference"/>
        </w:rPr>
        <w:footnoteRef/>
      </w:r>
      <w:r>
        <w:t xml:space="preserve"> Cross-references for "seeing": 1Cor 4:10; 1Cor 8:1; 1Cor 10:15; Rev 3:17.</w:t>
      </w:r>
    </w:p>
  </w:footnote>
  <w:footnote w:id="13105">
    <w:p>
      <w:pPr>
        <w:pStyle w:val="FootnoteText"/>
      </w:pPr>
      <w:r>
        <w:rPr>
          <w:rStyle w:val="FootnoteReference"/>
        </w:rPr>
        <w:footnoteRef/>
      </w:r>
      <w:r>
        <w:t xml:space="preserve"> Cross-references for "if a man bring": 2Cor 1:24; Gal 2:4; Gal 4:3; Gal 4:9; Gal 4:25; Gal 5:1; Gal 5:10; Gal 6:12.</w:t>
      </w:r>
    </w:p>
  </w:footnote>
  <w:footnote w:id="13106">
    <w:p>
      <w:pPr>
        <w:pStyle w:val="FootnoteText"/>
      </w:pPr>
      <w:r>
        <w:rPr>
          <w:rStyle w:val="FootnoteReference"/>
        </w:rPr>
        <w:footnoteRef/>
      </w:r>
      <w:r>
        <w:t xml:space="preserve"> Cross-references for "take": Rom 16:17-18; Phil 3:19; 1Thess 2:5.</w:t>
      </w:r>
    </w:p>
  </w:footnote>
  <w:footnote w:id="13107">
    <w:p>
      <w:pPr>
        <w:pStyle w:val="FootnoteText"/>
      </w:pPr>
      <w:r>
        <w:rPr>
          <w:rStyle w:val="FootnoteReference"/>
        </w:rPr>
        <w:footnoteRef/>
      </w:r>
      <w:r>
        <w:t xml:space="preserve"> Cross-references: Isa 50:6; Lam 3:30; Luke 6:29.</w:t>
      </w:r>
    </w:p>
  </w:footnote>
  <w:footnote w:id="13108">
    <w:p>
      <w:pPr>
        <w:pStyle w:val="FootnoteText"/>
      </w:pPr>
      <w:r>
        <w:rPr>
          <w:rStyle w:val="FootnoteReference"/>
        </w:rPr>
        <w:footnoteRef/>
      </w:r>
      <w:r>
        <w:t xml:space="preserve"> Cross-references for "I speak": 2Cor 11:17; 2Cor 11:23.</w:t>
      </w:r>
    </w:p>
  </w:footnote>
  <w:footnote w:id="13109">
    <w:p>
      <w:pPr>
        <w:pStyle w:val="FootnoteText"/>
      </w:pPr>
      <w:r>
        <w:rPr>
          <w:rStyle w:val="FootnoteReference"/>
        </w:rPr>
        <w:footnoteRef/>
      </w:r>
      <w:r>
        <w:t xml:space="preserve"> Cross-references for "as though": 2Cor 10:1-2; 2Cor 10:10; 2Cor 13:10.</w:t>
      </w:r>
    </w:p>
  </w:footnote>
  <w:footnote w:id="13110">
    <w:p>
      <w:pPr>
        <w:pStyle w:val="FootnoteText"/>
      </w:pPr>
      <w:r>
        <w:rPr>
          <w:rStyle w:val="FootnoteReference"/>
        </w:rPr>
        <w:footnoteRef/>
      </w:r>
      <w:r>
        <w:t xml:space="preserve"> Cross-references: 2Cor 11:22-27; Phil 3:3-6.</w:t>
      </w:r>
    </w:p>
  </w:footnote>
  <w:footnote w:id="13111">
    <w:p>
      <w:pPr>
        <w:pStyle w:val="FootnoteText"/>
      </w:pPr>
      <w:r>
        <w:rPr>
          <w:rStyle w:val="FootnoteReference"/>
        </w:rPr>
        <w:footnoteRef/>
      </w:r>
      <w:r>
        <w:t xml:space="preserve"> People-name: Hebrews. People-name meaning: Hebrews — descendants of Heber. Source form: Hebrews.</w:t>
      </w:r>
    </w:p>
  </w:footnote>
  <w:footnote w:id="13112">
    <w:p>
      <w:pPr>
        <w:pStyle w:val="FootnoteText"/>
      </w:pPr>
      <w:r>
        <w:rPr>
          <w:rStyle w:val="FootnoteReference"/>
        </w:rPr>
        <w:footnoteRef/>
      </w:r>
      <w:r>
        <w:t xml:space="preserve"> People-name: Israelites. People-name meaning: Israelites — God contends; strives with God. Source form: Israelites.</w:t>
      </w:r>
    </w:p>
  </w:footnote>
  <w:footnote w:id="13113">
    <w:p>
      <w:pPr>
        <w:pStyle w:val="FootnoteText"/>
      </w:pPr>
      <w:r>
        <w:rPr>
          <w:rStyle w:val="FootnoteReference"/>
        </w:rPr>
        <w:footnoteRef/>
      </w:r>
      <w:r>
        <w:t xml:space="preserve"> Cross-references for "the seed": Gen 17:8-9; 2Chr 20:7; Matt 3:9; John 8:33-39; Rom 4:13-18.</w:t>
      </w:r>
    </w:p>
  </w:footnote>
  <w:footnote w:id="13114">
    <w:p>
      <w:pPr>
        <w:pStyle w:val="FootnoteText"/>
      </w:pPr>
      <w:r>
        <w:rPr>
          <w:rStyle w:val="FootnoteReference"/>
        </w:rPr>
        <w:footnoteRef/>
      </w:r>
      <w:r>
        <w:t xml:space="preserve"> Personal name: Abraham. Personal-name meaning: Abraham — Father of a multitude. Source form: Abraham.</w:t>
      </w:r>
    </w:p>
  </w:footnote>
  <w:footnote w:id="13115">
    <w:p>
      <w:pPr>
        <w:pStyle w:val="FootnoteText"/>
      </w:pPr>
      <w:r>
        <w:rPr>
          <w:rStyle w:val="FootnoteReference"/>
        </w:rPr>
        <w:footnoteRef/>
      </w:r>
      <w:r>
        <w:t xml:space="preserve"> Cross-references for "Hebrews": Exod 3:18; Exod 5:3; Exod 7:16; Exod 9:1; Exod 9:13; Exod 10:3; Acts 22:3; Rom 11:1; Phil 3:5.</w:t>
      </w:r>
    </w:p>
  </w:footnote>
  <w:footnote w:id="13116">
    <w:p>
      <w:pPr>
        <w:pStyle w:val="FootnoteText"/>
      </w:pPr>
      <w:r>
        <w:rPr>
          <w:rStyle w:val="FootnoteReference"/>
        </w:rPr>
        <w:footnoteRef/>
      </w:r>
      <w:r>
        <w:t xml:space="preserve"> Cross-references for "ministers": 1Cor 3:5; 1Cor 4:1; 2Cor 3:6; 2Cor 6:4; 1Thess 3:2; 1Tim 4:6.</w:t>
      </w:r>
    </w:p>
  </w:footnote>
  <w:footnote w:id="13117">
    <w:p>
      <w:pPr>
        <w:pStyle w:val="FootnoteText"/>
      </w:pPr>
      <w:r>
        <w:rPr>
          <w:rStyle w:val="FootnoteReference"/>
        </w:rPr>
        <w:footnoteRef/>
      </w:r>
      <w:r>
        <w:t xml:space="preserve"> Cross-references for "in stripes": Acts 9:16; 2Cor 6:4-5; 2Cor 11:24-25.</w:t>
      </w:r>
    </w:p>
  </w:footnote>
  <w:footnote w:id="13118">
    <w:p>
      <w:pPr>
        <w:pStyle w:val="FootnoteText"/>
      </w:pPr>
      <w:r>
        <w:rPr>
          <w:rStyle w:val="FootnoteReference"/>
        </w:rPr>
        <w:footnoteRef/>
      </w:r>
      <w:r>
        <w:t xml:space="preserve"> Cross-references for "in prisons": Acts 9:16; Acts 16:24; Acts 20:23; Acts 21:11; Acts 24:26-27; Acts 25:14; Acts 27:1; Acts 28:16; Acts 28:30; Eph 3:1; Eph 4:1; Eph 6:20; Phil 1:13; 2Tim 1:8; 2Tim 1:16; 2Tim 2:9; Phlm 1:9; Heb 10:34.</w:t>
      </w:r>
    </w:p>
  </w:footnote>
  <w:footnote w:id="13119">
    <w:p>
      <w:pPr>
        <w:pStyle w:val="FootnoteText"/>
      </w:pPr>
      <w:r>
        <w:rPr>
          <w:rStyle w:val="FootnoteReference"/>
        </w:rPr>
        <w:footnoteRef/>
      </w:r>
      <w:r>
        <w:t xml:space="preserve"> Cross-references for "in deaths": Acts 14:19; 1Cor 15:30-32; 2Cor 1:9-10; 2Cor 4:11; 2Cor 6:9; Phil 2:17; Col 1:24.</w:t>
      </w:r>
    </w:p>
  </w:footnote>
  <w:footnote w:id="13120">
    <w:p>
      <w:pPr>
        <w:pStyle w:val="FootnoteText"/>
      </w:pPr>
      <w:r>
        <w:rPr>
          <w:rStyle w:val="FootnoteReference"/>
        </w:rPr>
        <w:footnoteRef/>
      </w:r>
      <w:r>
        <w:t xml:space="preserve"> Cross-references: 1Cor 15:10; Col 1:29.</w:t>
      </w:r>
    </w:p>
  </w:footnote>
  <w:footnote w:id="13121">
    <w:p>
      <w:pPr>
        <w:pStyle w:val="FootnoteText"/>
      </w:pPr>
      <w:r>
        <w:rPr>
          <w:rStyle w:val="FootnoteReference"/>
        </w:rPr>
        <w:footnoteRef/>
      </w:r>
      <w:r>
        <w:t xml:space="preserve"> People-name: Jews. People-name meaning: Jews — People of Judah; Judeans. Source form: Jews.</w:t>
      </w:r>
    </w:p>
  </w:footnote>
  <w:footnote w:id="13122">
    <w:p>
      <w:pPr>
        <w:pStyle w:val="FootnoteText"/>
      </w:pPr>
      <w:r>
        <w:rPr>
          <w:rStyle w:val="FootnoteReference"/>
        </w:rPr>
        <w:footnoteRef/>
      </w:r>
      <w:r>
        <w:t xml:space="preserve"> Cross-references for "forty": Deut 25:2-3; Matt 10:17; Mark 13:9.</w:t>
      </w:r>
    </w:p>
  </w:footnote>
  <w:footnote w:id="13123">
    <w:p>
      <w:pPr>
        <w:pStyle w:val="FootnoteText"/>
      </w:pPr>
      <w:r>
        <w:rPr>
          <w:rStyle w:val="FootnoteReference"/>
        </w:rPr>
        <w:footnoteRef/>
      </w:r>
      <w:r>
        <w:t xml:space="preserve"> Cross-references for "once": Matt 21:35; Acts 7:58-59; Acts 14:5; Acts 14:19; Heb 11:37.</w:t>
      </w:r>
    </w:p>
  </w:footnote>
  <w:footnote w:id="13124">
    <w:p>
      <w:pPr>
        <w:pStyle w:val="FootnoteText"/>
      </w:pPr>
      <w:r>
        <w:rPr>
          <w:rStyle w:val="FootnoteReference"/>
        </w:rPr>
        <w:footnoteRef/>
      </w:r>
      <w:r>
        <w:t xml:space="preserve"> Cross-references: Acts 16:22-23; Acts 16:33; Acts 16:37; Acts 22:24.</w:t>
      </w:r>
    </w:p>
  </w:footnote>
  <w:footnote w:id="13125">
    <w:p>
      <w:pPr>
        <w:pStyle w:val="FootnoteText"/>
      </w:pPr>
      <w:r>
        <w:rPr>
          <w:rStyle w:val="FootnoteReference"/>
        </w:rPr>
        <w:footnoteRef/>
      </w:r>
      <w:r>
        <w:t xml:space="preserve"> Cross-references: Acts 27:1-44.</w:t>
      </w:r>
    </w:p>
  </w:footnote>
  <w:footnote w:id="13126">
    <w:p>
      <w:pPr>
        <w:pStyle w:val="FootnoteText"/>
      </w:pPr>
      <w:r>
        <w:rPr>
          <w:rStyle w:val="FootnoteReference"/>
        </w:rPr>
        <w:footnoteRef/>
      </w:r>
      <w:r>
        <w:t xml:space="preserve"> Cross-references for "in perils by the": Acts 14:5; Acts 14:19; Acts 16:19-24; Acts 19:23-41; 1Cor 15:32; 2Cor 1:8-10.</w:t>
      </w:r>
    </w:p>
  </w:footnote>
  <w:footnote w:id="13127">
    <w:p>
      <w:pPr>
        <w:pStyle w:val="FootnoteText"/>
      </w:pPr>
      <w:r>
        <w:rPr>
          <w:rStyle w:val="FootnoteReference"/>
        </w:rPr>
        <w:footnoteRef/>
      </w:r>
      <w:r>
        <w:t xml:space="preserve"> Cross-references for "in perils in the city": Acts 9:24; Acts 17:5; 2Cor 11:32.</w:t>
      </w:r>
    </w:p>
  </w:footnote>
  <w:footnote w:id="13128">
    <w:p>
      <w:pPr>
        <w:pStyle w:val="FootnoteText"/>
      </w:pPr>
      <w:r>
        <w:rPr>
          <w:rStyle w:val="FootnoteReference"/>
        </w:rPr>
        <w:footnoteRef/>
      </w:r>
      <w:r>
        <w:t xml:space="preserve"> Cross-references: Acts 9:23; Acts 9:26-30; Acts 11:25-26; Acts 15:2-4; Acts 15:40-41; Acts 18:18-23; Acts 19:1; Acts 20:1-6; Rom 15:19; Rom 15:24-28; Gal 1:17-21.</w:t>
      </w:r>
    </w:p>
  </w:footnote>
  <w:footnote w:id="13129">
    <w:p>
      <w:pPr>
        <w:pStyle w:val="FootnoteText"/>
      </w:pPr>
      <w:r>
        <w:rPr>
          <w:rStyle w:val="FootnoteReference"/>
        </w:rPr>
        <w:footnoteRef/>
      </w:r>
      <w:r>
        <w:t xml:space="preserve"> Cross-references: Acts 9:23-25; Acts 9:29; Acts 13:50; Acts 20:3; Acts 20:19; Acts 21:28-31; Acts 23:12-22; Acts 25:3; Acts 28:10-11; 1Thess 2:15-16.</w:t>
      </w:r>
    </w:p>
  </w:footnote>
  <w:footnote w:id="13130">
    <w:p>
      <w:pPr>
        <w:pStyle w:val="FootnoteText"/>
      </w:pPr>
      <w:r>
        <w:rPr>
          <w:rStyle w:val="FootnoteReference"/>
        </w:rPr>
        <w:footnoteRef/>
      </w:r>
      <w:r>
        <w:t xml:space="preserve"> Cross-references for "in watchings": Acts 20:31.</w:t>
      </w:r>
    </w:p>
  </w:footnote>
  <w:footnote w:id="13131">
    <w:p>
      <w:pPr>
        <w:pStyle w:val="FootnoteText"/>
      </w:pPr>
      <w:r>
        <w:rPr>
          <w:rStyle w:val="FootnoteReference"/>
        </w:rPr>
        <w:footnoteRef/>
      </w:r>
      <w:r>
        <w:t xml:space="preserve"> Cross-references for "in hunger": Jer 38:9; 1Cor 4:11-12; Phil 4:12.</w:t>
      </w:r>
    </w:p>
  </w:footnote>
  <w:footnote w:id="13132">
    <w:p>
      <w:pPr>
        <w:pStyle w:val="FootnoteText"/>
      </w:pPr>
      <w:r>
        <w:rPr>
          <w:rStyle w:val="FootnoteReference"/>
        </w:rPr>
        <w:footnoteRef/>
      </w:r>
      <w:r>
        <w:t xml:space="preserve"> Cross-references for "fastings": Acts 13:2-3; Acts 14:23; 1Cor 7:5; 2Cor 6:5.</w:t>
      </w:r>
    </w:p>
  </w:footnote>
  <w:footnote w:id="13133">
    <w:p>
      <w:pPr>
        <w:pStyle w:val="FootnoteText"/>
      </w:pPr>
      <w:r>
        <w:rPr>
          <w:rStyle w:val="FootnoteReference"/>
        </w:rPr>
        <w:footnoteRef/>
      </w:r>
      <w:r>
        <w:t xml:space="preserve"> Cross-references for "nakedness": Rom 8:35-36; Heb 11:37; Jas 2:15-16.</w:t>
      </w:r>
    </w:p>
  </w:footnote>
  <w:footnote w:id="13134">
    <w:p>
      <w:pPr>
        <w:pStyle w:val="FootnoteText"/>
      </w:pPr>
      <w:r>
        <w:rPr>
          <w:rStyle w:val="FootnoteReference"/>
        </w:rPr>
        <w:footnoteRef/>
      </w:r>
      <w:r>
        <w:t xml:space="preserve"> Cross-references: Acts 20:5-11; Acts 20:34-35; 2Cor 6:5; 2Cor 11:23; 1Thess 2:9; 2Thess 3:8.</w:t>
      </w:r>
    </w:p>
  </w:footnote>
  <w:footnote w:id="13135">
    <w:p>
      <w:pPr>
        <w:pStyle w:val="FootnoteText"/>
      </w:pPr>
      <w:r>
        <w:rPr>
          <w:rStyle w:val="FootnoteReference"/>
        </w:rPr>
        <w:footnoteRef/>
      </w:r>
      <w:r>
        <w:t xml:space="preserve"> Cross-references for "those": 2Cor 11:23-27.</w:t>
      </w:r>
    </w:p>
  </w:footnote>
  <w:footnote w:id="13136">
    <w:p>
      <w:pPr>
        <w:pStyle w:val="FootnoteText"/>
      </w:pPr>
      <w:r>
        <w:rPr>
          <w:rStyle w:val="FootnoteReference"/>
        </w:rPr>
        <w:footnoteRef/>
      </w:r>
      <w:r>
        <w:t xml:space="preserve"> Cross-references for "the care": Acts 15:36; Acts 15:40-41; Acts 18:23; Acts 20:2; Acts 20:18-35; Rom 1:14; Rom 11:13; Rom 15:16; Rom 16:4; Col 2:1.</w:t>
      </w:r>
    </w:p>
  </w:footnote>
  <w:footnote w:id="13137">
    <w:p>
      <w:pPr>
        <w:pStyle w:val="FootnoteText"/>
      </w:pPr>
      <w:r>
        <w:rPr>
          <w:rStyle w:val="FootnoteReference"/>
        </w:rPr>
        <w:footnoteRef/>
      </w:r>
      <w:r>
        <w:t xml:space="preserve"> Cross-references for "is weak": Ezra 9:1-3; Rom 12:15; Rom 15:1; 1Cor 8:13; 1Cor 9:22; 1Cor 12:26; 2Cor 2:4-5; 2Cor 7:5-6; 2Cor 13:9; Gal 6:2; 1Thess 3:5-8.</w:t>
      </w:r>
    </w:p>
  </w:footnote>
  <w:footnote w:id="13138">
    <w:p>
      <w:pPr>
        <w:pStyle w:val="FootnoteText"/>
      </w:pPr>
      <w:r>
        <w:rPr>
          <w:rStyle w:val="FootnoteReference"/>
        </w:rPr>
        <w:footnoteRef/>
      </w:r>
      <w:r>
        <w:t xml:space="preserve"> Cross-references for "and I burn": Num 25:6-11; Neh 5:6-13; Neh 13:15-20; Neh 13:23-25; John 2:17; 1Cor 5:1-5; 1Cor 6:5-7; 1Cor 6:15-18; 1Cor 11:22; 1Cor 15:12-34; 1Cor 15:36; 2Cor 11:13-15; Gal 1:7-10; Gal 2:4-6; Gal 2:14; Gal 3:1-3; Gal 4:8-20; Gal 5:2-4; 2John 1:10-11; Jude 1:3-4; Rev 2:2; Rev 2:20; Rev 3:15-18.</w:t>
      </w:r>
    </w:p>
  </w:footnote>
  <w:footnote w:id="13139">
    <w:p>
      <w:pPr>
        <w:pStyle w:val="FootnoteText"/>
      </w:pPr>
      <w:r>
        <w:rPr>
          <w:rStyle w:val="FootnoteReference"/>
        </w:rPr>
        <w:footnoteRef/>
      </w:r>
      <w:r>
        <w:t xml:space="preserve"> Cross-references for "must": Prov 25:27; Prov 27:2; Jer 9:23-24; 2Cor 11:16-18; 2Cor 12:1; 2Cor 12:11.</w:t>
      </w:r>
    </w:p>
  </w:footnote>
  <w:footnote w:id="13140">
    <w:p>
      <w:pPr>
        <w:pStyle w:val="FootnoteText"/>
      </w:pPr>
      <w:r>
        <w:rPr>
          <w:rStyle w:val="FootnoteReference"/>
        </w:rPr>
        <w:footnoteRef/>
      </w:r>
      <w:r>
        <w:t xml:space="preserve"> Cross-references: John 10:30; John 20:17; Rom 1:9; Rom 9:1; 2Cor 1:3; 2Cor 1:23; Gal 1:2-3; Eph 1:3; Eph 3:14; Col 1:3; 1Thess 2:5; 1Pet 1:3.</w:t>
      </w:r>
    </w:p>
  </w:footnote>
  <w:footnote w:id="13141">
    <w:p>
      <w:pPr>
        <w:pStyle w:val="FootnoteText"/>
      </w:pPr>
      <w:r>
        <w:rPr>
          <w:rStyle w:val="FootnoteReference"/>
        </w:rPr>
        <w:footnoteRef/>
      </w:r>
      <w:r>
        <w:t xml:space="preserve"> Cross-references: 2Cor 11:10.</w:t>
      </w:r>
    </w:p>
  </w:footnote>
  <w:footnote w:id="13142">
    <w:p>
      <w:pPr>
        <w:pStyle w:val="FootnoteText"/>
      </w:pPr>
      <w:r>
        <w:rPr>
          <w:rStyle w:val="FootnoteReference"/>
        </w:rPr>
        <w:footnoteRef/>
      </w:r>
      <w:r>
        <w:t xml:space="preserve"> Place name: Damascus. Place-name meaning: Damascus — silent is the sackcloth weaver; traditional city-name meaning. Source form: Damascus. Greek form: δαμασκον.</w:t>
      </w:r>
    </w:p>
  </w:footnote>
  <w:footnote w:id="13143">
    <w:p>
      <w:pPr>
        <w:pStyle w:val="FootnoteText"/>
      </w:pPr>
      <w:r>
        <w:rPr>
          <w:rStyle w:val="FootnoteReference"/>
        </w:rPr>
        <w:footnoteRef/>
      </w:r>
      <w:r>
        <w:t xml:space="preserve"> Personal name: Aretas. Personal-name meaning: Aretas — agreeable, virtuous. Source form: Aretas.</w:t>
      </w:r>
    </w:p>
  </w:footnote>
  <w:footnote w:id="13144">
    <w:p>
      <w:pPr>
        <w:pStyle w:val="FootnoteText"/>
      </w:pPr>
      <w:r>
        <w:rPr>
          <w:rStyle w:val="FootnoteReference"/>
        </w:rPr>
        <w:footnoteRef/>
      </w:r>
      <w:r>
        <w:t xml:space="preserve"> People-name: Damascenes. People-name meaning: Damascenes — people of Damascus. Source form: Damascenes.</w:t>
      </w:r>
    </w:p>
  </w:footnote>
  <w:footnote w:id="13145">
    <w:p>
      <w:pPr>
        <w:pStyle w:val="FootnoteText"/>
      </w:pPr>
      <w:r>
        <w:rPr>
          <w:rStyle w:val="FootnoteReference"/>
        </w:rPr>
        <w:footnoteRef/>
      </w:r>
      <w:r>
        <w:t xml:space="preserve"> Cross-references for "Damascus": Acts 9:24-25; 2Cor 11:26.</w:t>
      </w:r>
    </w:p>
  </w:footnote>
  <w:footnote w:id="13146">
    <w:p>
      <w:pPr>
        <w:pStyle w:val="FootnoteText"/>
      </w:pPr>
      <w:r>
        <w:rPr>
          <w:rStyle w:val="FootnoteReference"/>
        </w:rPr>
        <w:footnoteRef/>
      </w:r>
      <w:r>
        <w:t xml:space="preserve"> Cross-references: Josh 2:18; 1Sam 19:12.</w:t>
      </w:r>
    </w:p>
  </w:footnote>
  <w:footnote w:id="13147">
    <w:p>
      <w:pPr>
        <w:pStyle w:val="FootnoteText"/>
      </w:pPr>
      <w:r>
        <w:rPr>
          <w:rStyle w:val="FootnoteReference"/>
        </w:rPr>
        <w:footnoteRef/>
      </w:r>
      <w:r>
        <w:t xml:space="preserve"> Cross-references for "expedient": John 16:7; John 18:14; 1Cor 6:12; 1Cor 10:23; 2Cor 8:10.</w:t>
      </w:r>
    </w:p>
  </w:footnote>
  <w:footnote w:id="13148">
    <w:p>
      <w:pPr>
        <w:pStyle w:val="FootnoteText"/>
      </w:pPr>
      <w:r>
        <w:rPr>
          <w:rStyle w:val="FootnoteReference"/>
        </w:rPr>
        <w:footnoteRef/>
      </w:r>
      <w:r>
        <w:t xml:space="preserve"> Cross-references for "to glory": 2Cor 11:16-30; 2Cor 12:11.</w:t>
      </w:r>
    </w:p>
  </w:footnote>
  <w:footnote w:id="13149">
    <w:p>
      <w:pPr>
        <w:pStyle w:val="FootnoteText"/>
      </w:pPr>
      <w:r>
        <w:rPr>
          <w:rStyle w:val="FootnoteReference"/>
        </w:rPr>
        <w:footnoteRef/>
      </w:r>
      <w:r>
        <w:t xml:space="preserve"> Cross-references for "visions": Num 12:6; Ezek 1:1-28; Ezek 11:24; Dan 10:5-10; Joel 2:28-29; Acts 9:10-17; Acts 18:9; Acts 22:17-21; Acts 23:11; Acts 26:13-19; 2Cor 12:7; Gal 1:12; Gal 2:2; 1John 5:20.</w:t>
      </w:r>
    </w:p>
  </w:footnote>
  <w:footnote w:id="13150">
    <w:p>
      <w:pPr>
        <w:pStyle w:val="FootnoteText"/>
      </w:pPr>
      <w:r>
        <w:rPr>
          <w:rStyle w:val="FootnoteReference"/>
        </w:rPr>
        <w:footnoteRef/>
      </w:r>
      <w:r>
        <w:t xml:space="preserve"> Cross-references for "knew": 2Cor 12:3; 2Cor 12:5.</w:t>
      </w:r>
    </w:p>
  </w:footnote>
  <w:footnote w:id="13151">
    <w:p>
      <w:pPr>
        <w:pStyle w:val="FootnoteText"/>
      </w:pPr>
      <w:r>
        <w:rPr>
          <w:rStyle w:val="FootnoteReference"/>
        </w:rPr>
        <w:footnoteRef/>
      </w:r>
      <w:r>
        <w:t xml:space="preserve"> Personal name: Christ. Personal-name meaning: Christ — anointed. Source form: Christ.</w:t>
      </w:r>
    </w:p>
  </w:footnote>
  <w:footnote w:id="1315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153">
    <w:p>
      <w:pPr>
        <w:pStyle w:val="FootnoteText"/>
      </w:pPr>
      <w:r>
        <w:rPr>
          <w:rStyle w:val="FootnoteReference"/>
        </w:rPr>
        <w:footnoteRef/>
      </w:r>
      <w:r>
        <w:t xml:space="preserve"> Cross-references for "caught": Luke 24:51; 2Cor 12:4; 1Thess 4:17; Heb 9:24; Rev 12:5.</w:t>
      </w:r>
    </w:p>
  </w:footnote>
  <w:footnote w:id="13154">
    <w:p>
      <w:pPr>
        <w:pStyle w:val="FootnoteText"/>
      </w:pPr>
      <w:r>
        <w:rPr>
          <w:rStyle w:val="FootnoteReference"/>
        </w:rPr>
        <w:footnoteRef/>
      </w:r>
      <w:r>
        <w:t xml:space="preserve"> Cross-references for "third": Gen 1:14-20; 1Kgs 8:27; Isa 57:15.</w:t>
      </w:r>
    </w:p>
  </w:footnote>
  <w:footnote w:id="1315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15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157">
    <w:p>
      <w:pPr>
        <w:pStyle w:val="FootnoteText"/>
      </w:pPr>
      <w:r>
        <w:rPr>
          <w:rStyle w:val="FootnoteReference"/>
        </w:rPr>
        <w:footnoteRef/>
      </w:r>
      <w:r>
        <w:t xml:space="preserve"> Cross-references for "in Christ": Isa 45:24-25; John 6:56; John 15:4-6; John 17:21-23; Rom 8:1; Rom 16:7; 1Cor 1:30; 2Cor 5:17; 2Cor 5:21; 2Cor 13:5; Gal 1:22; Gal 5:6.</w:t>
      </w:r>
    </w:p>
  </w:footnote>
  <w:footnote w:id="13158">
    <w:p>
      <w:pPr>
        <w:pStyle w:val="FootnoteText"/>
      </w:pPr>
      <w:r>
        <w:rPr>
          <w:rStyle w:val="FootnoteReference"/>
        </w:rPr>
        <w:footnoteRef/>
      </w:r>
      <w:r>
        <w:t xml:space="preserve"> Cross-references: 2Cor 11:11; 2Cor 12:3.</w:t>
      </w:r>
    </w:p>
  </w:footnote>
  <w:footnote w:id="13159">
    <w:p>
      <w:pPr>
        <w:pStyle w:val="FootnoteText"/>
      </w:pPr>
      <w:r>
        <w:rPr>
          <w:rStyle w:val="FootnoteReference"/>
        </w:rPr>
        <w:footnoteRef/>
      </w:r>
      <w:r>
        <w:t xml:space="preserve"> Cross-references for "paradise": Ezek 31:9; Luke 23:43; Rev 2:7.</w:t>
      </w:r>
    </w:p>
  </w:footnote>
  <w:footnote w:id="13160">
    <w:p>
      <w:pPr>
        <w:pStyle w:val="FootnoteText"/>
      </w:pPr>
      <w:r>
        <w:rPr>
          <w:rStyle w:val="FootnoteReference"/>
        </w:rPr>
        <w:footnoteRef/>
      </w:r>
      <w:r>
        <w:t xml:space="preserve"> Cross-references for "such": 2Cor 12:2-4.</w:t>
      </w:r>
    </w:p>
  </w:footnote>
  <w:footnote w:id="13161">
    <w:p>
      <w:pPr>
        <w:pStyle w:val="FootnoteText"/>
      </w:pPr>
      <w:r>
        <w:rPr>
          <w:rStyle w:val="FootnoteReference"/>
        </w:rPr>
        <w:footnoteRef/>
      </w:r>
      <w:r>
        <w:t xml:space="preserve"> Cross-references: 2Cor 11:30; 2Cor 12:9-10.</w:t>
      </w:r>
    </w:p>
  </w:footnote>
  <w:footnote w:id="13162">
    <w:p>
      <w:pPr>
        <w:pStyle w:val="FootnoteText"/>
      </w:pPr>
      <w:r>
        <w:rPr>
          <w:rStyle w:val="FootnoteReference"/>
        </w:rPr>
        <w:footnoteRef/>
      </w:r>
      <w:r>
        <w:t xml:space="preserve"> Cross-references for "I would": 1Cor 3:5; 1Cor 3:9-10; 2Cor 10:8; 2Cor 11:16.</w:t>
      </w:r>
    </w:p>
  </w:footnote>
  <w:footnote w:id="13163">
    <w:p>
      <w:pPr>
        <w:pStyle w:val="FootnoteText"/>
      </w:pPr>
      <w:r>
        <w:rPr>
          <w:rStyle w:val="FootnoteReference"/>
        </w:rPr>
        <w:footnoteRef/>
      </w:r>
      <w:r>
        <w:t xml:space="preserve"> Cross-references for "above that": 2Cor 10:9-10; 2Cor 12:7.</w:t>
      </w:r>
    </w:p>
  </w:footnote>
  <w:footnote w:id="13164">
    <w:p>
      <w:pPr>
        <w:pStyle w:val="FootnoteText"/>
      </w:pPr>
      <w:r>
        <w:rPr>
          <w:rStyle w:val="FootnoteReference"/>
        </w:rPr>
        <w:footnoteRef/>
      </w:r>
      <w:r>
        <w:t xml:space="preserve"> Cross-references for "a thorn": Gen 32:25; Gen 32:31; Judg 2:3; Ezek 28:24; Gal 4:13.</w:t>
      </w:r>
    </w:p>
  </w:footnote>
  <w:footnote w:id="13165">
    <w:p>
      <w:pPr>
        <w:pStyle w:val="FootnoteText"/>
      </w:pPr>
      <w:r>
        <w:rPr>
          <w:rStyle w:val="FootnoteReference"/>
        </w:rPr>
        <w:footnoteRef/>
      </w:r>
      <w:r>
        <w:t xml:space="preserve"> Divine or supernatural name: Satan. Divine/supernatural-name meaning: Satan — contrary; adversary; enemy; accuser. Source form: Satan.</w:t>
      </w:r>
    </w:p>
  </w:footnote>
  <w:footnote w:id="13166">
    <w:p>
      <w:pPr>
        <w:pStyle w:val="FootnoteText"/>
      </w:pPr>
      <w:r>
        <w:rPr>
          <w:rStyle w:val="FootnoteReference"/>
        </w:rPr>
        <w:footnoteRef/>
      </w:r>
      <w:r>
        <w:t xml:space="preserve"> Cross-references: 2Cor 12:1-4.</w:t>
      </w:r>
    </w:p>
  </w:footnote>
  <w:footnote w:id="13167">
    <w:p>
      <w:pPr>
        <w:pStyle w:val="FootnoteText"/>
      </w:pPr>
      <w:r>
        <w:rPr>
          <w:rStyle w:val="FootnoteReference"/>
        </w:rPr>
        <w:footnoteRef/>
      </w:r>
      <w:r>
        <w:t xml:space="preserve"> Cross-references: Job 2:7; Luke 13:16; 1Cor 5:5.</w:t>
      </w:r>
    </w:p>
  </w:footnote>
  <w:footnote w:id="13168">
    <w:p>
      <w:pPr>
        <w:pStyle w:val="FootnoteText"/>
      </w:pPr>
      <w:r>
        <w:rPr>
          <w:rStyle w:val="FootnoteReference"/>
        </w:rPr>
        <w:footnoteRef/>
      </w:r>
      <w:r>
        <w:t xml:space="preserve"> Cross-references: Matt 26:67; 1Cor 4:11.</w:t>
      </w:r>
    </w:p>
  </w:footnote>
  <w:footnote w:id="13169">
    <w:p>
      <w:pPr>
        <w:pStyle w:val="FootnoteText"/>
      </w:pPr>
      <w:r>
        <w:rPr>
          <w:rStyle w:val="FootnoteReference"/>
        </w:rPr>
        <w:footnoteRef/>
      </w:r>
      <w:r>
        <w:t xml:space="preserve"> Cross-references: Deut 3:23-27; 1Sam 15:11; 2Sam 12:16-18; Ps 77:2-11; Matt 20:21-22; Matt 26:39-44; Heb 5:7.</w:t>
      </w:r>
    </w:p>
  </w:footnote>
  <w:footnote w:id="13170">
    <w:p>
      <w:pPr>
        <w:pStyle w:val="FootnoteText"/>
      </w:pPr>
      <w:r>
        <w:rPr>
          <w:rStyle w:val="FootnoteReference"/>
        </w:rPr>
        <w:footnoteRef/>
      </w:r>
      <w:r>
        <w:t xml:space="preserve"> Cross-references for "My grace": Exod 3:11-12; Exod 4:10-15; Deut 33:25-27; Josh 1:9; Isa 43:2; Jer 1:6-9; Matt 10:19-20; Luke 21:15; 1Cor 10:13; 1Cor 15:10; 2Cor 3:5-6; 2Cor 12:10; Col 1:28-29; 1Tim 1:14; Heb 4:16.</w:t>
      </w:r>
    </w:p>
  </w:footnote>
  <w:footnote w:id="13171">
    <w:p>
      <w:pPr>
        <w:pStyle w:val="FootnoteText"/>
      </w:pPr>
      <w:r>
        <w:rPr>
          <w:rStyle w:val="FootnoteReference"/>
        </w:rPr>
        <w:footnoteRef/>
      </w:r>
      <w:r>
        <w:t xml:space="preserve"> Cross-references for "Most": Matt 5:11-12; 2Cor 12:10; 2Cor 12:15.</w:t>
      </w:r>
    </w:p>
  </w:footnote>
  <w:footnote w:id="13172">
    <w:p>
      <w:pPr>
        <w:pStyle w:val="FootnoteText"/>
      </w:pPr>
      <w:r>
        <w:rPr>
          <w:rStyle w:val="FootnoteReference"/>
        </w:rPr>
        <w:footnoteRef/>
      </w:r>
      <w:r>
        <w:t xml:space="preserve"> Cross-references for "the power": 2Kgs 2:15; Isa 4:5-6; Isa 11:2; Zeph 3:17; Matt 28:18; Matt 28:20; 1Pet 4:13-14.</w:t>
      </w:r>
    </w:p>
  </w:footnote>
  <w:footnote w:id="13173">
    <w:p>
      <w:pPr>
        <w:pStyle w:val="FootnoteText"/>
      </w:pPr>
      <w:r>
        <w:rPr>
          <w:rStyle w:val="FootnoteReference"/>
        </w:rPr>
        <w:footnoteRef/>
      </w:r>
      <w:r>
        <w:t xml:space="preserve"> Cross-references: Ps 8:2; Isa 35:3-4; Isa 40:29-31; Isa 41:13-16; Dan 10:16-19; Eph 3:16; Phil 4:13; Col 1:11; Heb 11:34.</w:t>
      </w:r>
    </w:p>
  </w:footnote>
  <w:footnote w:id="13174">
    <w:p>
      <w:pPr>
        <w:pStyle w:val="FootnoteText"/>
      </w:pPr>
      <w:r>
        <w:rPr>
          <w:rStyle w:val="FootnoteReference"/>
        </w:rPr>
        <w:footnoteRef/>
      </w:r>
      <w:r>
        <w:t xml:space="preserve"> Cross-references: 2Cor 11:30; 2Cor 12:5.</w:t>
      </w:r>
    </w:p>
  </w:footnote>
  <w:footnote w:id="13175">
    <w:p>
      <w:pPr>
        <w:pStyle w:val="FootnoteText"/>
      </w:pPr>
      <w:r>
        <w:rPr>
          <w:rStyle w:val="FootnoteReference"/>
        </w:rPr>
        <w:footnoteRef/>
      </w:r>
      <w:r>
        <w:t xml:space="preserve"> Cross-references for "I take": Acts 5:41; Rom 5:3; Rom 8:35-39; 2Cor 1:4; 2Cor 4:8-10; 2Cor 4:17; 2Cor 7:4; Phil 1:29; Phil 2:17-18; Col 1:24; Jas 1:2; 1Pet 1:6-7; 1Pet 4:13-14.</w:t>
      </w:r>
    </w:p>
  </w:footnote>
  <w:footnote w:id="13176">
    <w:p>
      <w:pPr>
        <w:pStyle w:val="FootnoteText"/>
      </w:pPr>
      <w:r>
        <w:rPr>
          <w:rStyle w:val="FootnoteReference"/>
        </w:rPr>
        <w:footnoteRef/>
      </w:r>
      <w:r>
        <w:t xml:space="preserve"> Cross-references for "for when": 2Cor 12:9; 2Cor 13:4; 2Cor 13:9; Eph 6:10.</w:t>
      </w:r>
    </w:p>
  </w:footnote>
  <w:footnote w:id="13177">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3178">
    <w:p>
      <w:pPr>
        <w:pStyle w:val="FootnoteText"/>
      </w:pPr>
      <w:r>
        <w:rPr>
          <w:rStyle w:val="FootnoteReference"/>
        </w:rPr>
        <w:footnoteRef/>
      </w:r>
      <w:r>
        <w:t xml:space="preserve"> Cross-references: 2Cor 11:23-30.</w:t>
      </w:r>
    </w:p>
  </w:footnote>
  <w:footnote w:id="13179">
    <w:p>
      <w:pPr>
        <w:pStyle w:val="FootnoteText"/>
      </w:pPr>
      <w:r>
        <w:rPr>
          <w:rStyle w:val="FootnoteReference"/>
        </w:rPr>
        <w:footnoteRef/>
      </w:r>
      <w:r>
        <w:t xml:space="preserve"> Cross-references: Luke 6:22; John 15:21; 1Cor 4:10; 2Cor 4:5; 2Cor 4:11; 2Cor 10:18; Rev 2:3.</w:t>
      </w:r>
    </w:p>
  </w:footnote>
  <w:footnote w:id="13180">
    <w:p>
      <w:pPr>
        <w:pStyle w:val="FootnoteText"/>
      </w:pPr>
      <w:r>
        <w:rPr>
          <w:rStyle w:val="FootnoteReference"/>
        </w:rPr>
        <w:footnoteRef/>
      </w:r>
      <w:r>
        <w:t xml:space="preserve"> Cross-references for "become": 2Cor 1:6; 2Cor 11:1; 2Cor 11:16-17.</w:t>
      </w:r>
    </w:p>
  </w:footnote>
  <w:footnote w:id="13181">
    <w:p>
      <w:pPr>
        <w:pStyle w:val="FootnoteText"/>
      </w:pPr>
      <w:r>
        <w:rPr>
          <w:rStyle w:val="FootnoteReference"/>
        </w:rPr>
        <w:footnoteRef/>
      </w:r>
      <w:r>
        <w:t xml:space="preserve"> Cross-references for "for in": 1Cor 3:4-7; 1Cor 3:22; 2Cor 11:5; 2Cor 12:12; Gal 2:6-14.</w:t>
      </w:r>
    </w:p>
  </w:footnote>
  <w:footnote w:id="13182">
    <w:p>
      <w:pPr>
        <w:pStyle w:val="FootnoteText"/>
      </w:pPr>
      <w:r>
        <w:rPr>
          <w:rStyle w:val="FootnoteReference"/>
        </w:rPr>
        <w:footnoteRef/>
      </w:r>
      <w:r>
        <w:t xml:space="preserve"> Cross-references for "though": Luke 17:10; 1Cor 3:7; 1Cor 15:8-10; Eph 3:8.</w:t>
      </w:r>
    </w:p>
  </w:footnote>
  <w:footnote w:id="13183">
    <w:p>
      <w:pPr>
        <w:pStyle w:val="FootnoteText"/>
      </w:pPr>
      <w:r>
        <w:rPr>
          <w:rStyle w:val="FootnoteReference"/>
        </w:rPr>
        <w:footnoteRef/>
      </w:r>
      <w:r>
        <w:t xml:space="preserve"> Cross-references: Rom 15:18-19; 1Cor 1:5-7; 1Cor 9:2; 1Cor 14:18; 2Cor 4:2; 2Cor 6:4-10; 2Cor 11:4; 2Cor 11:6.</w:t>
      </w:r>
    </w:p>
  </w:footnote>
  <w:footnote w:id="13184">
    <w:p>
      <w:pPr>
        <w:pStyle w:val="FootnoteText"/>
      </w:pPr>
      <w:r>
        <w:rPr>
          <w:rStyle w:val="FootnoteReference"/>
        </w:rPr>
        <w:footnoteRef/>
      </w:r>
      <w:r>
        <w:t xml:space="preserve"> Cross-references for "I myself": 1Cor 9:6; 1Cor 9:12; 1Cor 9:15-18; 2Cor 11:8-9; 2Cor 12:14.</w:t>
      </w:r>
    </w:p>
  </w:footnote>
  <w:footnote w:id="13185">
    <w:p>
      <w:pPr>
        <w:pStyle w:val="FootnoteText"/>
      </w:pPr>
      <w:r>
        <w:rPr>
          <w:rStyle w:val="FootnoteReference"/>
        </w:rPr>
        <w:footnoteRef/>
      </w:r>
      <w:r>
        <w:t xml:space="preserve"> Cross-references for "forgive": 2Cor 11:7.</w:t>
      </w:r>
    </w:p>
  </w:footnote>
  <w:footnote w:id="13186">
    <w:p>
      <w:pPr>
        <w:pStyle w:val="FootnoteText"/>
      </w:pPr>
      <w:r>
        <w:rPr>
          <w:rStyle w:val="FootnoteReference"/>
        </w:rPr>
        <w:footnoteRef/>
      </w:r>
      <w:r>
        <w:t xml:space="preserve"> Cross-references for "the third": 1Cor 4:19; 1Cor 11:34; 1Cor 16:5; 2Cor 1:15; 2Cor 13:1.</w:t>
      </w:r>
    </w:p>
  </w:footnote>
  <w:footnote w:id="13187">
    <w:p>
      <w:pPr>
        <w:pStyle w:val="FootnoteText"/>
      </w:pPr>
      <w:r>
        <w:rPr>
          <w:rStyle w:val="FootnoteReference"/>
        </w:rPr>
        <w:footnoteRef/>
      </w:r>
      <w:r>
        <w:t xml:space="preserve"> Cross-references for "for I": Prov 11:30; Acts 20:33; 1Cor 10:33; Phil 4:1; Phil 4:17; 1Thess 2:5-6; 1Thess 2:8; 1Thess 2:19-20; 1Pet 5:2-4.</w:t>
      </w:r>
    </w:p>
  </w:footnote>
  <w:footnote w:id="13188">
    <w:p>
      <w:pPr>
        <w:pStyle w:val="FootnoteText"/>
      </w:pPr>
      <w:r>
        <w:rPr>
          <w:rStyle w:val="FootnoteReference"/>
        </w:rPr>
        <w:footnoteRef/>
      </w:r>
      <w:r>
        <w:t xml:space="preserve"> Cross-references for "will": John 10:10-11; 2Cor 1:6; 2Cor 1:14; 2Cor 2:3; 2Cor 7:3; 2Cor 12:9; Gal 4:10; Phil 2:17; Col 1:24; 1Thess 2:8; 2Tim 2:10.</w:t>
      </w:r>
    </w:p>
  </w:footnote>
  <w:footnote w:id="13189">
    <w:p>
      <w:pPr>
        <w:pStyle w:val="FootnoteText"/>
      </w:pPr>
      <w:r>
        <w:rPr>
          <w:rStyle w:val="FootnoteReference"/>
        </w:rPr>
        <w:footnoteRef/>
      </w:r>
      <w:r>
        <w:t xml:space="preserve"> Cross-references for "though": 2Sam 13:39; 2Sam 17:1-4; 2Sam 18:33; 1Cor 4:8-18; 2Cor 6:12-13.</w:t>
      </w:r>
    </w:p>
  </w:footnote>
  <w:footnote w:id="13190">
    <w:p>
      <w:pPr>
        <w:pStyle w:val="FootnoteText"/>
      </w:pPr>
      <w:r>
        <w:rPr>
          <w:rStyle w:val="FootnoteReference"/>
        </w:rPr>
        <w:footnoteRef/>
      </w:r>
      <w:r>
        <w:t xml:space="preserve"> Cross-references: 2Cor 12:14; Heb 13:17.</w:t>
      </w:r>
    </w:p>
  </w:footnote>
  <w:footnote w:id="13191">
    <w:p>
      <w:pPr>
        <w:pStyle w:val="FootnoteText"/>
      </w:pPr>
      <w:r>
        <w:rPr>
          <w:rStyle w:val="FootnoteReference"/>
        </w:rPr>
        <w:footnoteRef/>
      </w:r>
      <w:r>
        <w:t xml:space="preserve"> Cross-references for "I did not": 2Cor 11:9-10; 2Cor 12:13.</w:t>
      </w:r>
    </w:p>
  </w:footnote>
  <w:footnote w:id="13192">
    <w:p>
      <w:pPr>
        <w:pStyle w:val="FootnoteText"/>
      </w:pPr>
      <w:r>
        <w:rPr>
          <w:rStyle w:val="FootnoteReference"/>
        </w:rPr>
        <w:footnoteRef/>
      </w:r>
      <w:r>
        <w:t xml:space="preserve"> Cross-references: 2Kgs 5:16; 2Kgs 5:20-27; 1Cor 4:17; 1Cor 16:10; 2Cor 12:18.</w:t>
      </w:r>
    </w:p>
  </w:footnote>
  <w:footnote w:id="13193">
    <w:p>
      <w:pPr>
        <w:pStyle w:val="FootnoteText"/>
      </w:pPr>
      <w:r>
        <w:rPr>
          <w:rStyle w:val="FootnoteReference"/>
        </w:rPr>
        <w:footnoteRef/>
      </w:r>
      <w:r>
        <w:t xml:space="preserve"> Name meaning: Titus (Titus) — Honorable; defender. Defended the faith and organized churches.</w:t>
      </w:r>
    </w:p>
  </w:footnote>
  <w:footnote w:id="13194">
    <w:p>
      <w:pPr>
        <w:pStyle w:val="FootnoteText"/>
      </w:pPr>
      <w:r>
        <w:rPr>
          <w:rStyle w:val="FootnoteReference"/>
        </w:rPr>
        <w:footnoteRef/>
      </w:r>
      <w:r>
        <w:t xml:space="preserve"> Cross-references for "walked we not in the same spirit": 2Cor 8:6; 2Cor 8:16-23; Phil 2:19-22.</w:t>
      </w:r>
    </w:p>
  </w:footnote>
  <w:footnote w:id="13195">
    <w:p>
      <w:pPr>
        <w:pStyle w:val="FootnoteText"/>
      </w:pPr>
      <w:r>
        <w:rPr>
          <w:rStyle w:val="FootnoteReference"/>
        </w:rPr>
        <w:footnoteRef/>
      </w:r>
      <w:r>
        <w:t xml:space="preserve"> Cross-references for "in the same steps": Num 16:15; 1Sam 12:3-4; Neh 5:14; Acts 20:33-35; Rom 4:12; 1Pet 2:21.</w:t>
      </w:r>
    </w:p>
  </w:footnote>
  <w:footnote w:id="13196">
    <w:p>
      <w:pPr>
        <w:pStyle w:val="FootnoteText"/>
      </w:pPr>
      <w:r>
        <w:rPr>
          <w:rStyle w:val="FootnoteReference"/>
        </w:rPr>
        <w:footnoteRef/>
      </w:r>
      <w:r>
        <w:t xml:space="preserve"> Cross-references for "Titus": 2Cor 2:12-13; 2Cor 7:2; 2Cor 7:6.</w:t>
      </w:r>
    </w:p>
  </w:footnote>
  <w:footnote w:id="13197">
    <w:p>
      <w:pPr>
        <w:pStyle w:val="FootnoteText"/>
      </w:pPr>
      <w:r>
        <w:rPr>
          <w:rStyle w:val="FootnoteReference"/>
        </w:rPr>
        <w:footnoteRef/>
      </w:r>
      <w:r>
        <w:t xml:space="preserve"> Cross-references for "think": 2Cor 3:1; 2Cor 5:12.</w:t>
      </w:r>
    </w:p>
  </w:footnote>
  <w:footnote w:id="13198">
    <w:p>
      <w:pPr>
        <w:pStyle w:val="FootnoteText"/>
      </w:pPr>
      <w:r>
        <w:rPr>
          <w:rStyle w:val="FootnoteReference"/>
        </w:rPr>
        <w:footnoteRef/>
      </w:r>
      <w:r>
        <w:t xml:space="preserve"> Cross-references for "we speak": Rom 9:1; 2Cor 11:10; 2Cor 11:31.</w:t>
      </w:r>
    </w:p>
  </w:footnote>
  <w:footnote w:id="13199">
    <w:p>
      <w:pPr>
        <w:pStyle w:val="FootnoteText"/>
      </w:pPr>
      <w:r>
        <w:rPr>
          <w:rStyle w:val="FootnoteReference"/>
        </w:rPr>
        <w:footnoteRef/>
      </w:r>
      <w:r>
        <w:t xml:space="preserve"> Cross-references for "dearly": Rom 12:19; 1Cor 10:14; 2Cor 7:1; 2Cor 12:15; Phil 4:1.</w:t>
      </w:r>
    </w:p>
  </w:footnote>
  <w:footnote w:id="13200">
    <w:p>
      <w:pPr>
        <w:pStyle w:val="FootnoteText"/>
      </w:pPr>
      <w:r>
        <w:rPr>
          <w:rStyle w:val="FootnoteReference"/>
        </w:rPr>
        <w:footnoteRef/>
      </w:r>
      <w:r>
        <w:t xml:space="preserve"> Cross-references: 1Cor 9:12-23; 1Cor 10:33; 1Cor 14:26; 2Cor 5:13; 2Cor 10:8; 2Cor 13:10.</w:t>
      </w:r>
    </w:p>
  </w:footnote>
  <w:footnote w:id="13201">
    <w:p>
      <w:pPr>
        <w:pStyle w:val="FootnoteText"/>
      </w:pPr>
      <w:r>
        <w:rPr>
          <w:rStyle w:val="FootnoteReference"/>
        </w:rPr>
        <w:footnoteRef/>
      </w:r>
      <w:r>
        <w:t xml:space="preserve"> Cross-references for "I shall not": 2Cor 12:21; 2Cor 13:9.</w:t>
      </w:r>
    </w:p>
  </w:footnote>
  <w:footnote w:id="13202">
    <w:p>
      <w:pPr>
        <w:pStyle w:val="FootnoteText"/>
      </w:pPr>
      <w:r>
        <w:rPr>
          <w:rStyle w:val="FootnoteReference"/>
        </w:rPr>
        <w:footnoteRef/>
      </w:r>
      <w:r>
        <w:t xml:space="preserve"> Cross-references for "and that": 1Cor 4:18-21; 1Cor 5:3-5; 2Cor 1:23-24; 2Cor 2:1-3; 2Cor 10:2; 2Cor 10:6; 2Cor 10:8-9; 2Cor 13:2; 2Cor 13:10.</w:t>
      </w:r>
    </w:p>
  </w:footnote>
  <w:footnote w:id="13203">
    <w:p>
      <w:pPr>
        <w:pStyle w:val="FootnoteText"/>
      </w:pPr>
      <w:r>
        <w:rPr>
          <w:rStyle w:val="FootnoteReference"/>
        </w:rPr>
        <w:footnoteRef/>
      </w:r>
      <w:r>
        <w:t xml:space="preserve"> Cross-references for "debates": 1Cor 1:11; 1Cor 3:3-4; 1Cor 4:6-8; 1Cor 4:18; 1Cor 6:7-8; 1Cor 11:16-19; 1Cor 14:36-37; Gal 5:15; Gal 5:19-21; Gal 5:26; Eph 4:31-32; Jas 3:14-16; Jas 4:1-5; 1Pet 2:1.</w:t>
      </w:r>
    </w:p>
  </w:footnote>
  <w:footnote w:id="13204">
    <w:p>
      <w:pPr>
        <w:pStyle w:val="FootnoteText"/>
      </w:pPr>
      <w:r>
        <w:rPr>
          <w:rStyle w:val="FootnoteReference"/>
        </w:rPr>
        <w:footnoteRef/>
      </w:r>
      <w:r>
        <w:t xml:space="preserve"> Cross-references for "whisperings": Ps 41:7; Prov 16:28; Rom 1:29.</w:t>
      </w:r>
    </w:p>
  </w:footnote>
  <w:footnote w:id="13205">
    <w:p>
      <w:pPr>
        <w:pStyle w:val="FootnoteText"/>
      </w:pPr>
      <w:r>
        <w:rPr>
          <w:rStyle w:val="FootnoteReference"/>
        </w:rPr>
        <w:footnoteRef/>
      </w:r>
      <w:r>
        <w:t xml:space="preserve"> Cross-references for "swellings": 2Pet 2:18; Jude 1:16.</w:t>
      </w:r>
    </w:p>
  </w:footnote>
  <w:footnote w:id="13206">
    <w:p>
      <w:pPr>
        <w:pStyle w:val="FootnoteText"/>
      </w:pPr>
      <w:r>
        <w:rPr>
          <w:rStyle w:val="FootnoteReference"/>
        </w:rPr>
        <w:footnoteRef/>
      </w:r>
      <w:r>
        <w:t xml:space="preserve"> Cross-references for "my God": 2Cor 8:24; 2Cor 9:3-4; 2Cor 12:7.</w:t>
      </w:r>
    </w:p>
  </w:footnote>
  <w:footnote w:id="13207">
    <w:p>
      <w:pPr>
        <w:pStyle w:val="FootnoteText"/>
      </w:pPr>
      <w:r>
        <w:rPr>
          <w:rStyle w:val="FootnoteReference"/>
        </w:rPr>
        <w:footnoteRef/>
      </w:r>
      <w:r>
        <w:t xml:space="preserve"> Cross-references for "sinned": 2Cor 13:2.</w:t>
      </w:r>
    </w:p>
  </w:footnote>
  <w:footnote w:id="13208">
    <w:p>
      <w:pPr>
        <w:pStyle w:val="FootnoteText"/>
      </w:pPr>
      <w:r>
        <w:rPr>
          <w:rStyle w:val="FootnoteReference"/>
        </w:rPr>
        <w:footnoteRef/>
      </w:r>
      <w:r>
        <w:t xml:space="preserve"> Cross-references for "and have not": 1Cor 6:9-11; 2Cor 2:5-11; 2Cor 7:9-11; 2Cor 10:6; Rev 22:20.</w:t>
      </w:r>
    </w:p>
  </w:footnote>
  <w:footnote w:id="13209">
    <w:p>
      <w:pPr>
        <w:pStyle w:val="FootnoteText"/>
      </w:pPr>
      <w:r>
        <w:rPr>
          <w:rStyle w:val="FootnoteReference"/>
        </w:rPr>
        <w:footnoteRef/>
      </w:r>
      <w:r>
        <w:t xml:space="preserve"> Cross-references for "uncleanness": Rom 13:13; 1Cor 5:1; 1Cor 5:9-11; 1Cor 6:15-18; Gal 5:19; Eph 5:5-6; Col 3:5; 1Thess 4:3-7; Heb 13:4; 1Pet 4:2-3; 2Pet 2:10-14; 2Pet 2:18; Jude 1:7; Jude 1:23; Rev 21:8; Rev 22:15.</w:t>
      </w:r>
    </w:p>
  </w:footnote>
  <w:footnote w:id="13210">
    <w:p>
      <w:pPr>
        <w:pStyle w:val="FootnoteText"/>
      </w:pPr>
      <w:r>
        <w:rPr>
          <w:rStyle w:val="FootnoteReference"/>
        </w:rPr>
        <w:footnoteRef/>
      </w:r>
      <w:r>
        <w:t xml:space="preserve"> Cross-references for "the third": 2Cor 12:14.</w:t>
      </w:r>
    </w:p>
  </w:footnote>
  <w:footnote w:id="1321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3212">
    <w:p>
      <w:pPr>
        <w:pStyle w:val="FootnoteText"/>
      </w:pPr>
      <w:r>
        <w:rPr>
          <w:rStyle w:val="FootnoteReference"/>
        </w:rPr>
        <w:footnoteRef/>
      </w:r>
      <w:r>
        <w:t xml:space="preserve"> Cross-references: Num 35:30; Deut 17:6; Deut 19:15; 1Kgs 21:10; 1Kgs 21:13; Matt 18:16; Matt 26:60-61; John 8:17-18; Heb 10:28-29.</w:t>
      </w:r>
    </w:p>
  </w:footnote>
  <w:footnote w:id="13213">
    <w:p>
      <w:pPr>
        <w:pStyle w:val="FootnoteText"/>
      </w:pPr>
      <w:r>
        <w:rPr>
          <w:rStyle w:val="FootnoteReference"/>
        </w:rPr>
        <w:footnoteRef/>
      </w:r>
      <w:r>
        <w:t xml:space="preserve"> Cross-references for "told": 1Cor 4:19-21; 1Cor 5:5; 2Cor 1:23; 2Cor 10:1-2; 2Cor 10:8-11; 2Cor 12:20.</w:t>
      </w:r>
    </w:p>
  </w:footnote>
  <w:footnote w:id="13214">
    <w:p>
      <w:pPr>
        <w:pStyle w:val="FootnoteText"/>
      </w:pPr>
      <w:r>
        <w:rPr>
          <w:rStyle w:val="FootnoteReference"/>
        </w:rPr>
        <w:footnoteRef/>
      </w:r>
      <w:r>
        <w:t xml:space="preserve"> Cross-references: 2Cor 12:21.</w:t>
      </w:r>
    </w:p>
  </w:footnote>
  <w:footnote w:id="13215">
    <w:p>
      <w:pPr>
        <w:pStyle w:val="FootnoteText"/>
      </w:pPr>
      <w:r>
        <w:rPr>
          <w:rStyle w:val="FootnoteReference"/>
        </w:rPr>
        <w:footnoteRef/>
      </w:r>
      <w:r>
        <w:t xml:space="preserve"> Personal name: Christ. Personal-name meaning: Christ — anointed. Source form: Christ.</w:t>
      </w:r>
    </w:p>
  </w:footnote>
  <w:footnote w:id="13216">
    <w:p>
      <w:pPr>
        <w:pStyle w:val="FootnoteText"/>
      </w:pPr>
      <w:r>
        <w:rPr>
          <w:rStyle w:val="FootnoteReference"/>
        </w:rPr>
        <w:footnoteRef/>
      </w:r>
      <w:r>
        <w:t xml:space="preserve"> Cross-references: 2Cor 10:8-10.</w:t>
      </w:r>
    </w:p>
  </w:footnote>
  <w:footnote w:id="13217">
    <w:p>
      <w:pPr>
        <w:pStyle w:val="FootnoteText"/>
      </w:pPr>
      <w:r>
        <w:rPr>
          <w:rStyle w:val="FootnoteReference"/>
        </w:rPr>
        <w:footnoteRef/>
      </w:r>
      <w:r>
        <w:t xml:space="preserve"> Cross-references for "Christ": Matt 10:20; Matt 18:18-20; Luke 21:15; 1Cor 5:4-5; 2Cor 2:10.</w:t>
      </w:r>
    </w:p>
  </w:footnote>
  <w:footnote w:id="1321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219">
    <w:p>
      <w:pPr>
        <w:pStyle w:val="FootnoteText"/>
      </w:pPr>
      <w:r>
        <w:rPr>
          <w:rStyle w:val="FootnoteReference"/>
        </w:rPr>
        <w:footnoteRef/>
      </w:r>
      <w:r>
        <w:t xml:space="preserve"> Cross-references for "we also": 1Cor 2:3; 2Cor 4:7-12; 2Cor 10:3-4; 2Cor 10:10.</w:t>
      </w:r>
    </w:p>
  </w:footnote>
  <w:footnote w:id="13220">
    <w:p>
      <w:pPr>
        <w:pStyle w:val="FootnoteText"/>
      </w:pPr>
      <w:r>
        <w:rPr>
          <w:rStyle w:val="FootnoteReference"/>
        </w:rPr>
        <w:footnoteRef/>
      </w:r>
      <w:r>
        <w:t xml:space="preserve"> Cross-references for "in him": Phil 3:10; 2Tim 2:11-12.</w:t>
      </w:r>
    </w:p>
  </w:footnote>
  <w:footnote w:id="1322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22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223">
    <w:p>
      <w:pPr>
        <w:pStyle w:val="FootnoteText"/>
      </w:pPr>
      <w:r>
        <w:rPr>
          <w:rStyle w:val="FootnoteReference"/>
        </w:rPr>
        <w:footnoteRef/>
      </w:r>
      <w:r>
        <w:t xml:space="preserve"> Cross-references: Acts 2:36; Acts 4:10-12; Rom 6:4; Rom 6:9-10; Rom 14:9; Eph 1:19-23; Phil 2:9-11; 1Pet 3:18; 1Pet 3:22; Rev 1:17-18.</w:t>
      </w:r>
    </w:p>
  </w:footnote>
  <w:footnote w:id="13224">
    <w:p>
      <w:pPr>
        <w:pStyle w:val="FootnoteText"/>
      </w:pPr>
      <w:r>
        <w:rPr>
          <w:rStyle w:val="FootnoteReference"/>
        </w:rPr>
        <w:footnoteRef/>
      </w:r>
      <w:r>
        <w:t xml:space="preserve"> Cross-references: Acts 3:16; Rom 6:8-11.</w:t>
      </w:r>
    </w:p>
  </w:footnote>
  <w:footnote w:id="13225">
    <w:p>
      <w:pPr>
        <w:pStyle w:val="FootnoteText"/>
      </w:pPr>
      <w:r>
        <w:rPr>
          <w:rStyle w:val="FootnoteReference"/>
        </w:rPr>
        <w:footnoteRef/>
      </w:r>
      <w:r>
        <w:t xml:space="preserve"> Cross-references for "Examine": Ps 17:3; Ps 26:2; Ps 119:59; Ps 139:23-24; Lam 3:40; Ezek 18:28; Hag 1:5; Hag 1:7; 1Cor 11:28; 1Cor 11:31; Gal 6:4; Heb 4:1; Heb 12:15; 1John 3:20-21; Rev 2:5; Rev 3:2-3.</w:t>
      </w:r>
    </w:p>
  </w:footnote>
  <w:footnote w:id="13226">
    <w:p>
      <w:pPr>
        <w:pStyle w:val="FootnoteText"/>
      </w:pPr>
      <w:r>
        <w:rPr>
          <w:rStyle w:val="FootnoteReference"/>
        </w:rPr>
        <w:footnoteRef/>
      </w:r>
      <w:r>
        <w:t xml:space="preserve"> Cross-references for "in the faith": Col 1:23; Col 2:7; 1Tim 2:15; Titus 1:13; Titus 2:2; 1Pet 5:9.</w:t>
      </w:r>
    </w:p>
  </w:footnote>
  <w:footnote w:id="13227">
    <w:p>
      <w:pPr>
        <w:pStyle w:val="FootnoteText"/>
      </w:pPr>
      <w:r>
        <w:rPr>
          <w:rStyle w:val="FootnoteReference"/>
        </w:rPr>
        <w:footnoteRef/>
      </w:r>
      <w:r>
        <w:t xml:space="preserve"> Cross-references for "know": 1Cor 3:16; 1Cor 6:2; 1Cor 6:15; 1Cor 6:19; 1Cor 9:24; Jas 4:4.</w:t>
      </w:r>
    </w:p>
  </w:footnote>
  <w:footnote w:id="13228">
    <w:p>
      <w:pPr>
        <w:pStyle w:val="FootnoteText"/>
      </w:pPr>
      <w:r>
        <w:rPr>
          <w:rStyle w:val="FootnoteReference"/>
        </w:rPr>
        <w:footnoteRef/>
      </w:r>
      <w:r>
        <w:t xml:space="preserve"> Name meaning: Jesus (Yeshua) — Yahweh saves. He will save His people from their sins.</w:t>
      </w:r>
    </w:p>
  </w:footnote>
  <w:footnote w:id="13229">
    <w:p>
      <w:pPr>
        <w:pStyle w:val="FootnoteText"/>
      </w:pPr>
      <w:r>
        <w:rPr>
          <w:rStyle w:val="FootnoteReference"/>
        </w:rPr>
        <w:footnoteRef/>
      </w:r>
      <w:r>
        <w:t xml:space="preserve"> Cross-references for "reprobates": Jer 6:30; Rom 1:28; 1Cor 9:27; 2Cor 13:6-7; 2Tim 3:8; Titus 1:16; Heb 6:8.</w:t>
      </w:r>
    </w:p>
  </w:footnote>
  <w:footnote w:id="1323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231">
    <w:p>
      <w:pPr>
        <w:pStyle w:val="FootnoteText"/>
      </w:pPr>
      <w:r>
        <w:rPr>
          <w:rStyle w:val="FootnoteReference"/>
        </w:rPr>
        <w:footnoteRef/>
      </w:r>
      <w:r>
        <w:t xml:space="preserve"> Cross-references for "Jesus Christ": John 6:56; John 14:23; John 15:4; John 17:23; John 17:26; Rom 8:10; 2Cor 6:16; Gal 2:20; Gal 4:19; Eph 2:20-22; Eph 3:17; Col 1:27; Col 2:19; 1Pet 2:4-5.</w:t>
      </w:r>
    </w:p>
  </w:footnote>
  <w:footnote w:id="13232">
    <w:p>
      <w:pPr>
        <w:pStyle w:val="FootnoteText"/>
      </w:pPr>
      <w:r>
        <w:rPr>
          <w:rStyle w:val="FootnoteReference"/>
        </w:rPr>
        <w:footnoteRef/>
      </w:r>
      <w:r>
        <w:t xml:space="preserve"> Cross-references: 2Cor 12:20; 2Cor 13:3-4; 2Cor 13:10.</w:t>
      </w:r>
    </w:p>
  </w:footnote>
  <w:footnote w:id="13233">
    <w:p>
      <w:pPr>
        <w:pStyle w:val="FootnoteText"/>
      </w:pPr>
      <w:r>
        <w:rPr>
          <w:rStyle w:val="FootnoteReference"/>
        </w:rPr>
        <w:footnoteRef/>
      </w:r>
      <w:r>
        <w:t xml:space="preserve"> Cross-references for "I pray": 1Chr 4:10; Matt 6:13; John 17:15; 2Cor 13:9; Phil 1:9-11; 1Thess 5:23; 2Tim 4:18.</w:t>
      </w:r>
    </w:p>
  </w:footnote>
  <w:footnote w:id="13234">
    <w:p>
      <w:pPr>
        <w:pStyle w:val="FootnoteText"/>
      </w:pPr>
      <w:r>
        <w:rPr>
          <w:rStyle w:val="FootnoteReference"/>
        </w:rPr>
        <w:footnoteRef/>
      </w:r>
      <w:r>
        <w:t xml:space="preserve"> Cross-references for "approved": Rom 16:10; 1Cor 11:19; 2Cor 6:4; 2Cor 10:18; 2Tim 2:15; Jas 1:12.</w:t>
      </w:r>
    </w:p>
  </w:footnote>
  <w:footnote w:id="13235">
    <w:p>
      <w:pPr>
        <w:pStyle w:val="FootnoteText"/>
      </w:pPr>
      <w:r>
        <w:rPr>
          <w:rStyle w:val="FootnoteReference"/>
        </w:rPr>
        <w:footnoteRef/>
      </w:r>
      <w:r>
        <w:t xml:space="preserve"> Cross-references for "honest": Rom 12:17; Rom 13:13; 2Cor 8:21; Phil 4:8; 1Tim 2:2; 1Pet 2:12.</w:t>
      </w:r>
    </w:p>
  </w:footnote>
  <w:footnote w:id="13236">
    <w:p>
      <w:pPr>
        <w:pStyle w:val="FootnoteText"/>
      </w:pPr>
      <w:r>
        <w:rPr>
          <w:rStyle w:val="FootnoteReference"/>
        </w:rPr>
        <w:footnoteRef/>
      </w:r>
      <w:r>
        <w:t xml:space="preserve"> Cross-references for "as reprobates": 1Cor 4:9-13; 2Cor 6:8-9; 2Cor 10:10.</w:t>
      </w:r>
    </w:p>
  </w:footnote>
  <w:footnote w:id="13237">
    <w:p>
      <w:pPr>
        <w:pStyle w:val="FootnoteText"/>
      </w:pPr>
      <w:r>
        <w:rPr>
          <w:rStyle w:val="FootnoteReference"/>
        </w:rPr>
        <w:footnoteRef/>
      </w:r>
      <w:r>
        <w:t xml:space="preserve"> Cross-references: Num 16:28-35; 1Kgs 22:28; 2Kgs 1:9-13; 2Kgs 2:23-25; Prov 21:30; Prov 26:2; Mark 9:39; Mark 16:17-19; Luke 9:49-56; Acts 4:28-30; Acts 5:1-11; Acts 13:3-12; Acts 19:11-17; 1Cor 5:4-5; 2Cor 10:8; 2Cor 13:10; 1Tim 1:20; Heb 2:3-4.</w:t>
      </w:r>
    </w:p>
  </w:footnote>
  <w:footnote w:id="13238">
    <w:p>
      <w:pPr>
        <w:pStyle w:val="FootnoteText"/>
      </w:pPr>
      <w:r>
        <w:rPr>
          <w:rStyle w:val="FootnoteReference"/>
        </w:rPr>
        <w:footnoteRef/>
      </w:r>
      <w:r>
        <w:t xml:space="preserve"> Cross-references for "I write": 1Cor 4:21; 2Cor 2:3; 2Cor 10:2; 2Cor 12:20-21.</w:t>
      </w:r>
    </w:p>
  </w:footnote>
  <w:footnote w:id="13239">
    <w:p>
      <w:pPr>
        <w:pStyle w:val="FootnoteText"/>
      </w:pPr>
      <w:r>
        <w:rPr>
          <w:rStyle w:val="FootnoteReference"/>
        </w:rPr>
        <w:footnoteRef/>
      </w:r>
      <w:r>
        <w:t xml:space="preserve"> Cross-references for "farewell": Luke 9:61; Acts 15:29; Acts 18:21; Acts 23:30; Phil 4:4; 1Thess 5:16.</w:t>
      </w:r>
    </w:p>
  </w:footnote>
  <w:footnote w:id="13240">
    <w:p>
      <w:pPr>
        <w:pStyle w:val="FootnoteText"/>
      </w:pPr>
      <w:r>
        <w:rPr>
          <w:rStyle w:val="FootnoteReference"/>
        </w:rPr>
        <w:footnoteRef/>
      </w:r>
      <w:r>
        <w:t xml:space="preserve"> Cross-references for "Be perfect": Matt 5:48; John 17:23; 2Cor 13:9; Jas 1:4; 1Pet 5:10.</w:t>
      </w:r>
    </w:p>
  </w:footnote>
  <w:footnote w:id="13241">
    <w:p>
      <w:pPr>
        <w:pStyle w:val="FootnoteText"/>
      </w:pPr>
      <w:r>
        <w:rPr>
          <w:rStyle w:val="FootnoteReference"/>
        </w:rPr>
        <w:footnoteRef/>
      </w:r>
      <w:r>
        <w:t xml:space="preserve"> Cross-references for "be of good": Mark 10:49; Rom 15:13; 2Cor 1:4; 1Thess 4:18; 2Thess 2:16-17.</w:t>
      </w:r>
    </w:p>
  </w:footnote>
  <w:footnote w:id="13242">
    <w:p>
      <w:pPr>
        <w:pStyle w:val="FootnoteText"/>
      </w:pPr>
      <w:r>
        <w:rPr>
          <w:rStyle w:val="FootnoteReference"/>
        </w:rPr>
        <w:footnoteRef/>
      </w:r>
      <w:r>
        <w:t xml:space="preserve"> Cross-references for "be of one": Rom 12:16; Rom 12:18; Rom 15:5-6; 1Cor 1:10; Eph 4:3; Phil 1:27; Phil 2:1-3; Phil 3:16; Phil 4:2; 1Pet 3:8.</w:t>
      </w:r>
    </w:p>
  </w:footnote>
  <w:footnote w:id="13243">
    <w:p>
      <w:pPr>
        <w:pStyle w:val="FootnoteText"/>
      </w:pPr>
      <w:r>
        <w:rPr>
          <w:rStyle w:val="FootnoteReference"/>
        </w:rPr>
        <w:footnoteRef/>
      </w:r>
      <w:r>
        <w:t xml:space="preserve"> Cross-references for "live": Gen 37:4; Gen 45:24; Mark 9:50; Rom 12:18; Rom 14:19; 1Thess 5:13; 2Tim 2:22; Heb 12:14; Jas 3:17-18; 1Pet 3:11.</w:t>
      </w:r>
    </w:p>
  </w:footnote>
  <w:footnote w:id="13244">
    <w:p>
      <w:pPr>
        <w:pStyle w:val="FootnoteText"/>
      </w:pPr>
      <w:r>
        <w:rPr>
          <w:rStyle w:val="FootnoteReference"/>
        </w:rPr>
        <w:footnoteRef/>
      </w:r>
      <w:r>
        <w:t xml:space="preserve"> Cross-references for "the God": Rom 15:33; Rom 16:20; Phil 4:9; 1Thess 5:23; Heb 13:20; 1John 4:8-16.</w:t>
      </w:r>
    </w:p>
  </w:footnote>
  <w:footnote w:id="13245">
    <w:p>
      <w:pPr>
        <w:pStyle w:val="FootnoteText"/>
      </w:pPr>
      <w:r>
        <w:rPr>
          <w:rStyle w:val="FootnoteReference"/>
        </w:rPr>
        <w:footnoteRef/>
      </w:r>
      <w:r>
        <w:t xml:space="preserve"> Cross-references: Rom 16:16; 1Cor 16:20; 1Thess 5:26; 1Pet 5:14.</w:t>
      </w:r>
    </w:p>
  </w:footnote>
  <w:footnote w:id="13246">
    <w:p>
      <w:pPr>
        <w:pStyle w:val="FootnoteText"/>
      </w:pPr>
      <w:r>
        <w:rPr>
          <w:rStyle w:val="FootnoteReference"/>
        </w:rPr>
        <w:footnoteRef/>
      </w:r>
      <w:r>
        <w:t xml:space="preserve"> Cross-references: Rom 16:16; Rom 16:21-23; Phil 4:21-22; Phlm 1:23-24; Heb 13:24; 1Pet 5:13; 2John 1:13; 3John 1:14.</w:t>
      </w:r>
    </w:p>
  </w:footnote>
  <w:footnote w:id="13247">
    <w:p>
      <w:pPr>
        <w:pStyle w:val="FootnoteText"/>
      </w:pPr>
      <w:r>
        <w:rPr>
          <w:rStyle w:val="FootnoteReference"/>
        </w:rPr>
        <w:footnoteRef/>
      </w:r>
      <w:r>
        <w:t xml:space="preserve"> Cross-references for "The grace": Num 6:23-27; Matt 28:19; John 1:16-17; Rom 1:7; Rom 16:20; Rom 16:24; 1Cor 16:23; Rev 1:4-5.</w:t>
      </w:r>
    </w:p>
  </w:footnote>
  <w:footnote w:id="13248">
    <w:p>
      <w:pPr>
        <w:pStyle w:val="FootnoteText"/>
      </w:pPr>
      <w:r>
        <w:rPr>
          <w:rStyle w:val="FootnoteReference"/>
        </w:rPr>
        <w:footnoteRef/>
      </w:r>
      <w:r>
        <w:t xml:space="preserve"> Cross-references for "the love": Rom 5:5; Rom 8:39; Eph 6:23; 1John 3:16; Jude 1:21.</w:t>
      </w:r>
    </w:p>
  </w:footnote>
  <w:footnote w:id="13249">
    <w:p>
      <w:pPr>
        <w:pStyle w:val="FootnoteText"/>
      </w:pPr>
      <w:r>
        <w:rPr>
          <w:rStyle w:val="FootnoteReference"/>
        </w:rPr>
        <w:footnoteRef/>
      </w:r>
      <w:r>
        <w:t xml:space="preserve"> Cross-references for "the communion": John 4:10; John 4:14; John 7:38; John 14:15-17; Rom 8:9; Rom 8:14-17; 1Cor 3:16; 1Cor 6:19; 1Cor 12:13; Gal 5:22; Eph 2:18; Eph 2:22; Eph 5:9; Phil 2:1; 1John 1:3; 1John 3:24.</w:t>
      </w:r>
    </w:p>
  </w:footnote>
  <w:footnote w:id="13250">
    <w:p>
      <w:pPr>
        <w:pStyle w:val="FootnoteText"/>
      </w:pPr>
      <w:r>
        <w:rPr>
          <w:rStyle w:val="FootnoteReference"/>
        </w:rPr>
        <w:footnoteRef/>
      </w:r>
      <w:r>
        <w:t xml:space="preserve"> Cross-references for "Amen": Matt 6:13; Matt 28:20; Rom 16:20; Rom 16:27; 1Cor 14:16.</w:t>
      </w:r>
    </w:p>
  </w:footnote>
  <w:footnote w:id="13251">
    <w:p>
      <w:pPr>
        <w:pStyle w:val="FootnoteText"/>
      </w:pPr>
      <w:r>
        <w:rPr>
          <w:rStyle w:val="FootnoteReference"/>
        </w:rPr>
        <w:footnoteRef/>
      </w:r>
      <w:r>
        <w:t xml:space="preserve"> Name meaning: Paul (Paulus) — Small; humble. Changed from Saul to Paul, the humble apostle to the Gentiles.</w:t>
      </w:r>
    </w:p>
  </w:footnote>
  <w:footnote w:id="13252">
    <w:p>
      <w:pPr>
        <w:pStyle w:val="FootnoteText"/>
      </w:pPr>
      <w:r>
        <w:rPr>
          <w:rStyle w:val="FootnoteReference"/>
        </w:rPr>
        <w:footnoteRef/>
      </w:r>
      <w:r>
        <w:t xml:space="preserve"> Name meaning: Jesus (Yeshua) — Yahweh saves. He will save His people from their sins.</w:t>
      </w:r>
    </w:p>
  </w:footnote>
  <w:footnote w:id="13253">
    <w:p>
      <w:pPr>
        <w:pStyle w:val="FootnoteText"/>
      </w:pPr>
      <w:r>
        <w:rPr>
          <w:rStyle w:val="FootnoteReference"/>
        </w:rPr>
        <w:footnoteRef/>
      </w:r>
      <w:r>
        <w:t xml:space="preserve"> Personal name: Christ. Personal-name meaning: Christ — anointed. Source form: Christ.</w:t>
      </w:r>
    </w:p>
  </w:footnote>
  <w:footnote w:id="1325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255">
    <w:p>
      <w:pPr>
        <w:pStyle w:val="FootnoteText"/>
      </w:pPr>
      <w:r>
        <w:rPr>
          <w:rStyle w:val="FootnoteReference"/>
        </w:rPr>
        <w:footnoteRef/>
      </w:r>
      <w:r>
        <w:t xml:space="preserve"> Cross-references for "raised": Acts 2:24-32; Acts 3:15; Rom 4:24-25; Rom 10:9; Rom 14:9; Eph 1:19-20; Heb 13:20; 1Pet 1:21; Rev 1:5; Rev 1:18; Rev 2:8.</w:t>
      </w:r>
    </w:p>
  </w:footnote>
  <w:footnote w:id="1325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25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25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259">
    <w:p>
      <w:pPr>
        <w:pStyle w:val="FootnoteText"/>
      </w:pPr>
      <w:r>
        <w:rPr>
          <w:rStyle w:val="FootnoteReference"/>
        </w:rPr>
        <w:footnoteRef/>
      </w:r>
      <w:r>
        <w:t xml:space="preserve"> Cross-references: Rom 1:1; 1Cor 1:1.</w:t>
      </w:r>
    </w:p>
  </w:footnote>
  <w:footnote w:id="13260">
    <w:p>
      <w:pPr>
        <w:pStyle w:val="FootnoteText"/>
      </w:pPr>
      <w:r>
        <w:rPr>
          <w:rStyle w:val="FootnoteReference"/>
        </w:rPr>
        <w:footnoteRef/>
      </w:r>
      <w:r>
        <w:t xml:space="preserve"> Cross-references: Gal 1:11-12; Gal 1:17.</w:t>
      </w:r>
    </w:p>
  </w:footnote>
  <w:footnote w:id="13261">
    <w:p>
      <w:pPr>
        <w:pStyle w:val="FootnoteText"/>
      </w:pPr>
      <w:r>
        <w:rPr>
          <w:rStyle w:val="FootnoteReference"/>
        </w:rPr>
        <w:footnoteRef/>
      </w:r>
      <w:r>
        <w:t xml:space="preserve"> Cross-references: Acts 9:6; Acts 9:15-16; Acts 22:10; Acts 22:14-21; Acts 26:16-18; Rom 1:4-5; 2Cor 3:1-3; Eph 3:8; 1Tim 1:11-14; 2Tim 1:1; Titus 1:3.</w:t>
      </w:r>
    </w:p>
  </w:footnote>
  <w:footnote w:id="13262">
    <w:p>
      <w:pPr>
        <w:pStyle w:val="FootnoteText"/>
      </w:pPr>
      <w:r>
        <w:rPr>
          <w:rStyle w:val="FootnoteReference"/>
        </w:rPr>
        <w:footnoteRef/>
      </w:r>
      <w:r>
        <w:t xml:space="preserve"> Cross-references: Matt 28:18-20; John 5:19; John 10:30; John 20:21.</w:t>
      </w:r>
    </w:p>
  </w:footnote>
  <w:footnote w:id="13263">
    <w:p>
      <w:pPr>
        <w:pStyle w:val="FootnoteText"/>
      </w:pPr>
      <w:r>
        <w:rPr>
          <w:rStyle w:val="FootnoteReference"/>
        </w:rPr>
        <w:footnoteRef/>
      </w:r>
      <w:r>
        <w:t xml:space="preserve"> Place name: Galatia. Place-name meaning: Galatia — white; the color of milk. Source form: Galatia. Greek form: γαλατιας.</w:t>
      </w:r>
    </w:p>
  </w:footnote>
  <w:footnote w:id="13264">
    <w:p>
      <w:pPr>
        <w:pStyle w:val="FootnoteText"/>
      </w:pPr>
      <w:r>
        <w:rPr>
          <w:rStyle w:val="FootnoteReference"/>
        </w:rPr>
        <w:footnoteRef/>
      </w:r>
      <w:r>
        <w:t xml:space="preserve"> Cross-references: Phil 2:22; Phil 4:21.</w:t>
      </w:r>
    </w:p>
  </w:footnote>
  <w:footnote w:id="13265">
    <w:p>
      <w:pPr>
        <w:pStyle w:val="FootnoteText"/>
      </w:pPr>
      <w:r>
        <w:rPr>
          <w:rStyle w:val="FootnoteReference"/>
        </w:rPr>
        <w:footnoteRef/>
      </w:r>
      <w:r>
        <w:t xml:space="preserve"> Cross-references: Acts 9:31; Acts 15:41; Acts 16:5-6; Acts 18:23; 1Cor 16:1.</w:t>
      </w:r>
    </w:p>
  </w:footnote>
  <w:footnote w:id="13266">
    <w:p>
      <w:pPr>
        <w:pStyle w:val="FootnoteText"/>
      </w:pPr>
      <w:r>
        <w:rPr>
          <w:rStyle w:val="FootnoteReference"/>
        </w:rPr>
        <w:footnoteRef/>
      </w:r>
      <w:r>
        <w:t xml:space="preserve"> Cross-references: Rom 1:7-15; 1Cor 1:3; 2Cor 1:2; 2Cor 13:14; Eph 1:2; Phil 1:2; Col 1:2; 1Thess 1:1; 2Thess 1:2; 2John 1:3.</w:t>
      </w:r>
    </w:p>
  </w:footnote>
  <w:footnote w:id="13267">
    <w:p>
      <w:pPr>
        <w:pStyle w:val="FootnoteText"/>
      </w:pPr>
      <w:r>
        <w:rPr>
          <w:rStyle w:val="FootnoteReference"/>
        </w:rPr>
        <w:footnoteRef/>
      </w:r>
      <w:r>
        <w:t xml:space="preserve"> Cross-references for "gave": Matt 20:28; Matt 26:28; Mark 10:45; Luke 22:19; John 10:11; John 10:17-18; Rom 4:25; Gal 2:20; Eph 5:2; 1Tim 2:6; Titus 2:14; Heb 9:14; Heb 10:9-10; 1Pet 2:24; 1Pet 3:18; 1John 2:2; 1John 3:16; Rev 1:5.</w:t>
      </w:r>
    </w:p>
  </w:footnote>
  <w:footnote w:id="13268">
    <w:p>
      <w:pPr>
        <w:pStyle w:val="FootnoteText"/>
      </w:pPr>
      <w:r>
        <w:rPr>
          <w:rStyle w:val="FootnoteReference"/>
        </w:rPr>
        <w:footnoteRef/>
      </w:r>
      <w:r>
        <w:t xml:space="preserve"> Cross-references: Matt 6:9; Rom 1:7; Eph 1:2; Phil 4:20; 1Thess 3:11; 1Thess 3:13; 2Thess 2:16.</w:t>
      </w:r>
    </w:p>
  </w:footnote>
  <w:footnote w:id="13269">
    <w:p>
      <w:pPr>
        <w:pStyle w:val="FootnoteText"/>
      </w:pPr>
      <w:r>
        <w:rPr>
          <w:rStyle w:val="FootnoteReference"/>
        </w:rPr>
        <w:footnoteRef/>
      </w:r>
      <w:r>
        <w:t xml:space="preserve"> Cross-references for "Amen": Matt 28:20.</w:t>
      </w:r>
    </w:p>
  </w:footnote>
  <w:footnote w:id="13270">
    <w:p>
      <w:pPr>
        <w:pStyle w:val="FootnoteText"/>
      </w:pPr>
      <w:r>
        <w:rPr>
          <w:rStyle w:val="FootnoteReference"/>
        </w:rPr>
        <w:footnoteRef/>
      </w:r>
      <w:r>
        <w:t xml:space="preserve"> Cross-references for "marvel": Mark 6:6; John 9:30.</w:t>
      </w:r>
    </w:p>
  </w:footnote>
  <w:footnote w:id="13271">
    <w:p>
      <w:pPr>
        <w:pStyle w:val="FootnoteText"/>
      </w:pPr>
      <w:r>
        <w:rPr>
          <w:rStyle w:val="FootnoteReference"/>
        </w:rPr>
        <w:footnoteRef/>
      </w:r>
      <w:r>
        <w:t xml:space="preserve"> Cross-references for "the grace": Acts 15:11; Rom 5:2; 1Tim 1:14; 2Tim 2:1; Rev 22:21.</w:t>
      </w:r>
    </w:p>
  </w:footnote>
  <w:footnote w:id="13272">
    <w:p>
      <w:pPr>
        <w:pStyle w:val="FootnoteText"/>
      </w:pPr>
      <w:r>
        <w:rPr>
          <w:rStyle w:val="FootnoteReference"/>
        </w:rPr>
        <w:footnoteRef/>
      </w:r>
      <w:r>
        <w:t xml:space="preserve"> Cross-references: Ps 106:13; Isa 29:13; Jer 2:12-13; Gal 3:1-5; Gal 4:9-15; Gal 5:4; Gal 5:7.</w:t>
      </w:r>
    </w:p>
  </w:footnote>
  <w:footnote w:id="13273">
    <w:p>
      <w:pPr>
        <w:pStyle w:val="FootnoteText"/>
      </w:pPr>
      <w:r>
        <w:rPr>
          <w:rStyle w:val="FootnoteReference"/>
        </w:rPr>
        <w:footnoteRef/>
      </w:r>
      <w:r>
        <w:t xml:space="preserve"> Cross-references: 1Cor 4:15; Gal 5:8; 2Thess 2:14; 2Tim 1:9; 1Pet 1:15; 2Pet 1:3.</w:t>
      </w:r>
    </w:p>
  </w:footnote>
  <w:footnote w:id="13274">
    <w:p>
      <w:pPr>
        <w:pStyle w:val="FootnoteText"/>
      </w:pPr>
      <w:r>
        <w:rPr>
          <w:rStyle w:val="FootnoteReference"/>
        </w:rPr>
        <w:footnoteRef/>
      </w:r>
      <w:r>
        <w:t xml:space="preserve"> Cross-references: Rom 10:3; 2Cor 11:4.</w:t>
      </w:r>
    </w:p>
  </w:footnote>
  <w:footnote w:id="13275">
    <w:p>
      <w:pPr>
        <w:pStyle w:val="FootnoteText"/>
      </w:pPr>
      <w:r>
        <w:rPr>
          <w:rStyle w:val="FootnoteReference"/>
        </w:rPr>
        <w:footnoteRef/>
      </w:r>
      <w:r>
        <w:t xml:space="preserve"> Cross-references for "pervert": Jer 23:26; Matt 24:24; Acts 13:10; Acts 15:1; Acts 15:24; 2Cor 2:17; 2Cor 4:2; Gal 5:10; Gal 5:12; 1Tim 4:1-3; 2Tim 2:18; 2Tim 3:8-9; 2Tim 4:3-4; Titus 1:10-11; 2Pet 2:1-3; 1John 2:18-19; 1John 2:26; 1John 4:1; 2John 1:7; 2John 1:10; Jude 1:4; Rev 2:2; Rev 2:6; Rev 2:14-15; Rev 2:20; Rev 12:9; Rev 13:14; Rev 19:20; Rev 20:3.</w:t>
      </w:r>
    </w:p>
  </w:footnote>
  <w:footnote w:id="13276">
    <w:p>
      <w:pPr>
        <w:pStyle w:val="FootnoteText"/>
      </w:pPr>
      <w:r>
        <w:rPr>
          <w:rStyle w:val="FootnoteReference"/>
        </w:rPr>
        <w:footnoteRef/>
      </w:r>
      <w:r>
        <w:t xml:space="preserve"> Cross-references: Acts 15:1-5; Acts 15:24; Acts 20:30; Rom 16:17-18; 2Cor 11:13; Gal 2:4; Gal 4:17; Gal 5:10; Gal 5:12; Gal 6:12-13; Gal 6:17.</w:t>
      </w:r>
    </w:p>
  </w:footnote>
  <w:footnote w:id="13277">
    <w:p>
      <w:pPr>
        <w:pStyle w:val="FootnoteText"/>
      </w:pPr>
      <w:r>
        <w:rPr>
          <w:rStyle w:val="FootnoteReference"/>
        </w:rPr>
        <w:footnoteRef/>
      </w:r>
      <w:r>
        <w:t xml:space="preserve"> Cross-references for "though": 1Cor 16:22; 2Cor 11:13-14; Gal 1:9; 1Tim 1:19-20; Titus 3:10; Rev 22:18-19.</w:t>
      </w:r>
    </w:p>
  </w:footnote>
  <w:footnote w:id="13278">
    <w:p>
      <w:pPr>
        <w:pStyle w:val="FootnoteText"/>
      </w:pPr>
      <w:r>
        <w:rPr>
          <w:rStyle w:val="FootnoteReference"/>
        </w:rPr>
        <w:footnoteRef/>
      </w:r>
      <w:r>
        <w:t xml:space="preserve"> Cross-references for "accursed": Mark 14:71; Acts 23:14; Rom 9:3; 1Cor 12:3; 1Cor 16:22.</w:t>
      </w:r>
    </w:p>
  </w:footnote>
  <w:footnote w:id="13279">
    <w:p>
      <w:pPr>
        <w:pStyle w:val="FootnoteText"/>
      </w:pPr>
      <w:r>
        <w:rPr>
          <w:rStyle w:val="FootnoteReference"/>
        </w:rPr>
        <w:footnoteRef/>
      </w:r>
      <w:r>
        <w:t xml:space="preserve"> Cross-references: Gen 9:25; Deut 27:15-26; Josh 9:23; 1Sam 26:19; Neh 13:25; Matt 25:41; Gal 3:10; Gal 3:13; 2Pet 2:14.</w:t>
      </w:r>
    </w:p>
  </w:footnote>
  <w:footnote w:id="13280">
    <w:p>
      <w:pPr>
        <w:pStyle w:val="FootnoteText"/>
      </w:pPr>
      <w:r>
        <w:rPr>
          <w:rStyle w:val="FootnoteReference"/>
        </w:rPr>
        <w:footnoteRef/>
      </w:r>
      <w:r>
        <w:t xml:space="preserve"> Cross-references for "than": Deut 4:2; Deut 12:32; Deut 13:1-11; Prov 30:6; Rev 22:18-19.</w:t>
      </w:r>
    </w:p>
  </w:footnote>
  <w:footnote w:id="13281">
    <w:p>
      <w:pPr>
        <w:pStyle w:val="FootnoteText"/>
      </w:pPr>
      <w:r>
        <w:rPr>
          <w:rStyle w:val="FootnoteReference"/>
        </w:rPr>
        <w:footnoteRef/>
      </w:r>
      <w:r>
        <w:t xml:space="preserve"> Cross-references: 2Cor 1:17; 2Cor 13:1-2; Phil 3:1; Phil 4:4.</w:t>
      </w:r>
    </w:p>
  </w:footnote>
  <w:footnote w:id="13282">
    <w:p>
      <w:pPr>
        <w:pStyle w:val="FootnoteText"/>
      </w:pPr>
      <w:r>
        <w:rPr>
          <w:rStyle w:val="FootnoteReference"/>
        </w:rPr>
        <w:footnoteRef/>
      </w:r>
      <w:r>
        <w:t xml:space="preserve"> Cross-references for "do I now": Acts 4:19-20; Acts 5:29; 2Cor 5:9-11; 1Thess 2:4.</w:t>
      </w:r>
    </w:p>
  </w:footnote>
  <w:footnote w:id="13283">
    <w:p>
      <w:pPr>
        <w:pStyle w:val="FootnoteText"/>
      </w:pPr>
      <w:r>
        <w:rPr>
          <w:rStyle w:val="FootnoteReference"/>
        </w:rPr>
        <w:footnoteRef/>
      </w:r>
      <w:r>
        <w:t xml:space="preserve"> Cross-references for "persuade": 1Sam 21:7; Matt 28:14; Acts 12:20; Rom 2:8; 1John 3:9.</w:t>
      </w:r>
    </w:p>
  </w:footnote>
  <w:footnote w:id="13284">
    <w:p>
      <w:pPr>
        <w:pStyle w:val="FootnoteText"/>
      </w:pPr>
      <w:r>
        <w:rPr>
          <w:rStyle w:val="FootnoteReference"/>
        </w:rPr>
        <w:footnoteRef/>
      </w:r>
      <w:r>
        <w:t xml:space="preserve"> Cross-references for "do I seek": 2Cor 12:19; 1Thess 2:4.</w:t>
      </w:r>
    </w:p>
  </w:footnote>
  <w:footnote w:id="13285">
    <w:p>
      <w:pPr>
        <w:pStyle w:val="FootnoteText"/>
      </w:pPr>
      <w:r>
        <w:rPr>
          <w:rStyle w:val="FootnoteReference"/>
        </w:rPr>
        <w:footnoteRef/>
      </w:r>
      <w:r>
        <w:t xml:space="preserve"> Cross-references for "for if": Matt 22:16; Rom 15:1-2; 1Cor 10:33; Eph 6:6; Col 3:22; Jas 4:4.</w:t>
      </w:r>
    </w:p>
  </w:footnote>
  <w:footnote w:id="13286">
    <w:p>
      <w:pPr>
        <w:pStyle w:val="FootnoteText"/>
      </w:pPr>
      <w:r>
        <w:rPr>
          <w:rStyle w:val="FootnoteReference"/>
        </w:rPr>
        <w:footnoteRef/>
      </w:r>
      <w:r>
        <w:t xml:space="preserve"> Cross-references: Rom 1:1.</w:t>
      </w:r>
    </w:p>
  </w:footnote>
  <w:footnote w:id="13287">
    <w:p>
      <w:pPr>
        <w:pStyle w:val="FootnoteText"/>
      </w:pPr>
      <w:r>
        <w:rPr>
          <w:rStyle w:val="FootnoteReference"/>
        </w:rPr>
        <w:footnoteRef/>
      </w:r>
      <w:r>
        <w:t xml:space="preserve"> Cross-references: 1 Corinthians 11:23 (4); 1 Corinthians 2:10 (7); 2 Corinthians 12:1 (6); Galatians 1:1 (7); Galatians 1:16 (8).</w:t>
      </w:r>
    </w:p>
  </w:footnote>
  <w:footnote w:id="13288">
    <w:p>
      <w:pPr>
        <w:pStyle w:val="FootnoteText"/>
      </w:pPr>
      <w:r>
        <w:rPr>
          <w:rStyle w:val="FootnoteReference"/>
        </w:rPr>
        <w:footnoteRef/>
      </w:r>
      <w:r>
        <w:t xml:space="preserve"> People-name: Jews. People-name meaning: Jews — People of Judah; Judeans. Source form: Jews.</w:t>
      </w:r>
    </w:p>
  </w:footnote>
  <w:footnote w:id="13289">
    <w:p>
      <w:pPr>
        <w:pStyle w:val="FootnoteText"/>
      </w:pPr>
      <w:r>
        <w:rPr>
          <w:rStyle w:val="FootnoteReference"/>
        </w:rPr>
        <w:footnoteRef/>
      </w:r>
      <w:r>
        <w:t xml:space="preserve"> Cross-references: Acts 22:3-5; Acts 26:4-5.</w:t>
      </w:r>
    </w:p>
  </w:footnote>
  <w:footnote w:id="13290">
    <w:p>
      <w:pPr>
        <w:pStyle w:val="FootnoteText"/>
      </w:pPr>
      <w:r>
        <w:rPr>
          <w:rStyle w:val="FootnoteReference"/>
        </w:rPr>
        <w:footnoteRef/>
      </w:r>
      <w:r>
        <w:t xml:space="preserve"> Cross-references: Acts 8:1; Acts 8:3; Acts 9:1-2; Acts 9:13-14; Acts 9:21; Acts 9:26; Acts 22:4-5; Acts 26:9-11; 1Cor 15:9; Phil 3:6; 1Tim 1:13.</w:t>
      </w:r>
    </w:p>
  </w:footnote>
  <w:footnote w:id="13291">
    <w:p>
      <w:pPr>
        <w:pStyle w:val="FootnoteText"/>
      </w:pPr>
      <w:r>
        <w:rPr>
          <w:rStyle w:val="FootnoteReference"/>
        </w:rPr>
        <w:footnoteRef/>
      </w:r>
      <w:r>
        <w:t xml:space="preserve"> Cross-references for "profited": Isa 29:13; Isa 57:12.</w:t>
      </w:r>
    </w:p>
  </w:footnote>
  <w:footnote w:id="13292">
    <w:p>
      <w:pPr>
        <w:pStyle w:val="FootnoteText"/>
      </w:pPr>
      <w:r>
        <w:rPr>
          <w:rStyle w:val="FootnoteReference"/>
        </w:rPr>
        <w:footnoteRef/>
      </w:r>
      <w:r>
        <w:t xml:space="preserve"> Cross-references for "traditions": Jer 15:2; Matt 15:2-3; Matt 15:6; Mark 7:3-13; Col 2:8; 1Pet 1:8.</w:t>
      </w:r>
    </w:p>
  </w:footnote>
  <w:footnote w:id="13293">
    <w:p>
      <w:pPr>
        <w:pStyle w:val="FootnoteText"/>
      </w:pPr>
      <w:r>
        <w:rPr>
          <w:rStyle w:val="FootnoteReference"/>
        </w:rPr>
        <w:footnoteRef/>
      </w:r>
      <w:r>
        <w:t xml:space="preserve"> Cross-references: Deut 7:7-8; 1Sam 12:22; 1Chr 28:4-5; Matt 11:26; Luke 10:21; 1Cor 1:1; Eph 1:5; Eph 1:9; Eph 3:11.</w:t>
      </w:r>
    </w:p>
  </w:footnote>
  <w:footnote w:id="13294">
    <w:p>
      <w:pPr>
        <w:pStyle w:val="FootnoteText"/>
      </w:pPr>
      <w:r>
        <w:rPr>
          <w:rStyle w:val="FootnoteReference"/>
        </w:rPr>
        <w:footnoteRef/>
      </w:r>
      <w:r>
        <w:t xml:space="preserve"> Cross-references: Isa 49:1; Isa 49:5; Jer 1:5; Luke 1:15-16; Acts 9:15; Acts 13:2; Acts 22:14-15; Rom 1:1.</w:t>
      </w:r>
    </w:p>
  </w:footnote>
  <w:footnote w:id="13295">
    <w:p>
      <w:pPr>
        <w:pStyle w:val="FootnoteText"/>
      </w:pPr>
      <w:r>
        <w:rPr>
          <w:rStyle w:val="FootnoteReference"/>
        </w:rPr>
        <w:footnoteRef/>
      </w:r>
      <w:r>
        <w:t xml:space="preserve"> Cross-references: Rom 1:5; Rom 8:30; Rom 9:24; 1Cor 1:9; 1Cor 1:24; 1Cor 15:10; 2Thess 2:13-14; 1Tim 1:12-14; 2Tim 1:9; 1Pet 5:10.</w:t>
      </w:r>
    </w:p>
  </w:footnote>
  <w:footnote w:id="13296">
    <w:p>
      <w:pPr>
        <w:pStyle w:val="FootnoteText"/>
      </w:pPr>
      <w:r>
        <w:rPr>
          <w:rStyle w:val="FootnoteReference"/>
        </w:rPr>
        <w:footnoteRef/>
      </w:r>
      <w:r>
        <w:t xml:space="preserve"> Cross-references for "reveal": Matt 16:17; 1Cor 2:9-13; 2Cor 4:6; Eph 1:17-18; Eph 3:5-10.</w:t>
      </w:r>
    </w:p>
  </w:footnote>
  <w:footnote w:id="13297">
    <w:p>
      <w:pPr>
        <w:pStyle w:val="FootnoteText"/>
      </w:pPr>
      <w:r>
        <w:rPr>
          <w:rStyle w:val="FootnoteReference"/>
        </w:rPr>
        <w:footnoteRef/>
      </w:r>
      <w:r>
        <w:t xml:space="preserve"> Cross-references for "immediately": Deut 33:9; Luke 9:23-25; Luke 9:59-62; Acts 26:19-20; 2Cor 5:16; Gal 1:11-12; Gal 2:1; Gal 2:6.</w:t>
      </w:r>
    </w:p>
  </w:footnote>
  <w:footnote w:id="13298">
    <w:p>
      <w:pPr>
        <w:pStyle w:val="FootnoteText"/>
      </w:pPr>
      <w:r>
        <w:rPr>
          <w:rStyle w:val="FootnoteReference"/>
        </w:rPr>
        <w:footnoteRef/>
      </w:r>
      <w:r>
        <w:t xml:space="preserve"> Cross-references for "flesh": Matt 16:17; Matt 26:41; 1Cor 15:50; Eph 6:12; Heb 2:14.</w:t>
      </w:r>
    </w:p>
  </w:footnote>
  <w:footnote w:id="13299">
    <w:p>
      <w:pPr>
        <w:pStyle w:val="FootnoteText"/>
      </w:pPr>
      <w:r>
        <w:rPr>
          <w:rStyle w:val="FootnoteReference"/>
        </w:rPr>
        <w:footnoteRef/>
      </w:r>
      <w:r>
        <w:t xml:space="preserve"> Cross-references for "went": Acts 9:20-25; Gal 1:18.</w:t>
      </w:r>
    </w:p>
  </w:footnote>
  <w:footnote w:id="13300">
    <w:p>
      <w:pPr>
        <w:pStyle w:val="FootnoteText"/>
      </w:pPr>
      <w:r>
        <w:rPr>
          <w:rStyle w:val="FootnoteReference"/>
        </w:rPr>
        <w:footnoteRef/>
      </w:r>
      <w:r>
        <w:t xml:space="preserve"> Place name: Jerusalem. Place-name meaning: Jerusalem — vision of peace. Source form: Jerusalem. Greek form: ιεροσολυμα.</w:t>
      </w:r>
    </w:p>
  </w:footnote>
  <w:footnote w:id="13301">
    <w:p>
      <w:pPr>
        <w:pStyle w:val="FootnoteText"/>
      </w:pPr>
      <w:r>
        <w:rPr>
          <w:rStyle w:val="FootnoteReference"/>
        </w:rPr>
        <w:footnoteRef/>
      </w:r>
      <w:r>
        <w:t xml:space="preserve"> Place name: Arabia. Place-name meaning: Arabia — evening; desert; ravens. Source form: Arabia. Greek form: αραβιαν.</w:t>
      </w:r>
    </w:p>
  </w:footnote>
  <w:footnote w:id="13302">
    <w:p>
      <w:pPr>
        <w:pStyle w:val="FootnoteText"/>
      </w:pPr>
      <w:r>
        <w:rPr>
          <w:rStyle w:val="FootnoteReference"/>
        </w:rPr>
        <w:footnoteRef/>
      </w:r>
      <w:r>
        <w:t xml:space="preserve"> Cross-references for "returned": 2Cor 11:32-33.</w:t>
      </w:r>
    </w:p>
  </w:footnote>
  <w:footnote w:id="13303">
    <w:p>
      <w:pPr>
        <w:pStyle w:val="FootnoteText"/>
      </w:pPr>
      <w:r>
        <w:rPr>
          <w:rStyle w:val="FootnoteReference"/>
        </w:rPr>
        <w:footnoteRef/>
      </w:r>
      <w:r>
        <w:t xml:space="preserve"> Place name: Damascus. Place-name meaning: Damascus — silent is the sackcloth weaver; traditional city-name meaning. Source form: Damascus. Greek form: δαμασκον.</w:t>
      </w:r>
    </w:p>
  </w:footnote>
  <w:footnote w:id="13304">
    <w:p>
      <w:pPr>
        <w:pStyle w:val="FootnoteText"/>
      </w:pPr>
      <w:r>
        <w:rPr>
          <w:rStyle w:val="FootnoteReference"/>
        </w:rPr>
        <w:footnoteRef/>
      </w:r>
      <w:r>
        <w:t xml:space="preserve"> Cross-references for "I went up": Acts 9:26-29; Acts 22:17-18.</w:t>
      </w:r>
    </w:p>
  </w:footnote>
  <w:footnote w:id="13305">
    <w:p>
      <w:pPr>
        <w:pStyle w:val="FootnoteText"/>
      </w:pPr>
      <w:r>
        <w:rPr>
          <w:rStyle w:val="FootnoteReference"/>
        </w:rPr>
        <w:footnoteRef/>
      </w:r>
      <w:r>
        <w:t xml:space="preserve"> Name meaning: Peter (Kepha; Petros) — Rock; stone. The rock-like apostle.</w:t>
      </w:r>
    </w:p>
  </w:footnote>
  <w:footnote w:id="13306">
    <w:p>
      <w:pPr>
        <w:pStyle w:val="FootnoteText"/>
      </w:pPr>
      <w:r>
        <w:rPr>
          <w:rStyle w:val="FootnoteReference"/>
        </w:rPr>
        <w:footnoteRef/>
      </w:r>
      <w:r>
        <w:t xml:space="preserve"> Name meaning: James (Yaaqov) — Supplanter. One of the sons of thunder; later a pillar of the Church.</w:t>
      </w:r>
    </w:p>
  </w:footnote>
  <w:footnote w:id="13307">
    <w:p>
      <w:pPr>
        <w:pStyle w:val="FootnoteText"/>
      </w:pPr>
      <w:r>
        <w:rPr>
          <w:rStyle w:val="FootnoteReference"/>
        </w:rPr>
        <w:footnoteRef/>
      </w:r>
      <w:r>
        <w:t xml:space="preserve"> Cross-references for "the Lord's": Matt 13:55; Mark 6:3; 1Cor 9:5.</w:t>
      </w:r>
    </w:p>
  </w:footnote>
  <w:footnote w:id="13308">
    <w:p>
      <w:pPr>
        <w:pStyle w:val="FootnoteText"/>
      </w:pPr>
      <w:r>
        <w:rPr>
          <w:rStyle w:val="FootnoteReference"/>
        </w:rPr>
        <w:footnoteRef/>
      </w:r>
      <w:r>
        <w:t xml:space="preserve"> Cross-references for "James": Matt 10:3; Mark 3:18; Luke 6:15; Acts 1:13; Jas 1:1; Jude 1:1.</w:t>
      </w:r>
    </w:p>
  </w:footnote>
  <w:footnote w:id="13309">
    <w:p>
      <w:pPr>
        <w:pStyle w:val="FootnoteText"/>
      </w:pPr>
      <w:r>
        <w:rPr>
          <w:rStyle w:val="FootnoteReference"/>
        </w:rPr>
        <w:footnoteRef/>
      </w:r>
      <w:r>
        <w:t xml:space="preserve"> Cross-references: Rom 9:1; 2Cor 11:10-11; 2Cor 11:31.</w:t>
      </w:r>
    </w:p>
  </w:footnote>
  <w:footnote w:id="13310">
    <w:p>
      <w:pPr>
        <w:pStyle w:val="FootnoteText"/>
      </w:pPr>
      <w:r>
        <w:rPr>
          <w:rStyle w:val="FootnoteReference"/>
        </w:rPr>
        <w:footnoteRef/>
      </w:r>
      <w:r>
        <w:t xml:space="preserve"> Cross-references for "I came": Acts 9:30; Acts 11:25-26; Acts 13:1; Acts 15:23; Acts 15:41; Acts 18:18; Acts 21:3.</w:t>
      </w:r>
    </w:p>
  </w:footnote>
  <w:footnote w:id="13311">
    <w:p>
      <w:pPr>
        <w:pStyle w:val="FootnoteText"/>
      </w:pPr>
      <w:r>
        <w:rPr>
          <w:rStyle w:val="FootnoteReference"/>
        </w:rPr>
        <w:footnoteRef/>
      </w:r>
      <w:r>
        <w:t xml:space="preserve"> Place name: Syria. Place-name meaning: Syria — Aram/Syria; highland. Source form: Syria. Greek form: συριαν.</w:t>
      </w:r>
    </w:p>
  </w:footnote>
  <w:footnote w:id="13312">
    <w:p>
      <w:pPr>
        <w:pStyle w:val="FootnoteText"/>
      </w:pPr>
      <w:r>
        <w:rPr>
          <w:rStyle w:val="FootnoteReference"/>
        </w:rPr>
        <w:footnoteRef/>
      </w:r>
      <w:r>
        <w:t xml:space="preserve"> Place name: Cilicia. Place-name meaning: Cilicia — which rolls or overturns. Source form: Cilicia. Greek form: κιλικιας.</w:t>
      </w:r>
    </w:p>
  </w:footnote>
  <w:footnote w:id="13313">
    <w:p>
      <w:pPr>
        <w:pStyle w:val="FootnoteText"/>
      </w:pPr>
      <w:r>
        <w:rPr>
          <w:rStyle w:val="FootnoteReference"/>
        </w:rPr>
        <w:footnoteRef/>
      </w:r>
      <w:r>
        <w:t xml:space="preserve"> Cross-references for "Cilicia": Acts 6:9; Acts 21:39; Acts 22:3; Acts 23:34.</w:t>
      </w:r>
    </w:p>
  </w:footnote>
  <w:footnote w:id="13314">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3315">
    <w:p>
      <w:pPr>
        <w:pStyle w:val="FootnoteText"/>
      </w:pPr>
      <w:r>
        <w:rPr>
          <w:rStyle w:val="FootnoteReference"/>
        </w:rPr>
        <w:footnoteRef/>
      </w:r>
      <w:r>
        <w:t xml:space="preserve"> Cross-references: Acts 9:31; 1Thess 2:14.</w:t>
      </w:r>
    </w:p>
  </w:footnote>
  <w:footnote w:id="13316">
    <w:p>
      <w:pPr>
        <w:pStyle w:val="FootnoteText"/>
      </w:pPr>
      <w:r>
        <w:rPr>
          <w:rStyle w:val="FootnoteReference"/>
        </w:rPr>
        <w:footnoteRef/>
      </w:r>
      <w:r>
        <w:t xml:space="preserve"> Cross-references: Rom 16:7; 1Cor 1:30; Phil 1:1; 1Thess 1:1; 2Thess 1:1.</w:t>
      </w:r>
    </w:p>
  </w:footnote>
  <w:footnote w:id="13317">
    <w:p>
      <w:pPr>
        <w:pStyle w:val="FootnoteText"/>
      </w:pPr>
      <w:r>
        <w:rPr>
          <w:rStyle w:val="FootnoteReference"/>
        </w:rPr>
        <w:footnoteRef/>
      </w:r>
      <w:r>
        <w:t xml:space="preserve"> Cross-references: Acts 9:13; Acts 9:20; Acts 9:26; 1Cor 15:8-10; 1Tim 1:13-16.</w:t>
      </w:r>
    </w:p>
  </w:footnote>
  <w:footnote w:id="13318">
    <w:p>
      <w:pPr>
        <w:pStyle w:val="FootnoteText"/>
      </w:pPr>
      <w:r>
        <w:rPr>
          <w:rStyle w:val="FootnoteReference"/>
        </w:rPr>
        <w:footnoteRef/>
      </w:r>
      <w:r>
        <w:t xml:space="preserve"> Cross-references: Num 23:23; Luke 2:14; Luke 7:16; Luke 15:10; Luke 15:32; Acts 11:18; Acts 21:19-20; 2Cor 9:13; Col 1:3-4; 2Thess 1:10; 2Thess 1:12.</w:t>
      </w:r>
    </w:p>
  </w:footnote>
  <w:footnote w:id="13319">
    <w:p>
      <w:pPr>
        <w:pStyle w:val="FootnoteText"/>
      </w:pPr>
      <w:r>
        <w:rPr>
          <w:rStyle w:val="FootnoteReference"/>
        </w:rPr>
        <w:footnoteRef/>
      </w:r>
      <w:r>
        <w:t xml:space="preserve"> Cross-references for "fourteen": Gal 1:18.</w:t>
      </w:r>
    </w:p>
  </w:footnote>
  <w:footnote w:id="13320">
    <w:p>
      <w:pPr>
        <w:pStyle w:val="FootnoteText"/>
      </w:pPr>
      <w:r>
        <w:rPr>
          <w:rStyle w:val="FootnoteReference"/>
        </w:rPr>
        <w:footnoteRef/>
      </w:r>
      <w:r>
        <w:t xml:space="preserve"> Cross-references for "I went": Acts 15:2-4.</w:t>
      </w:r>
    </w:p>
  </w:footnote>
  <w:footnote w:id="13321">
    <w:p>
      <w:pPr>
        <w:pStyle w:val="FootnoteText"/>
      </w:pPr>
      <w:r>
        <w:rPr>
          <w:rStyle w:val="FootnoteReference"/>
        </w:rPr>
        <w:footnoteRef/>
      </w:r>
      <w:r>
        <w:t xml:space="preserve"> Place name: Jerusalem. Place-name meaning: Jerusalem — vision of peace. Source form: Jerusalem. Greek form: ιεροσολυμα.</w:t>
      </w:r>
    </w:p>
  </w:footnote>
  <w:footnote w:id="13322">
    <w:p>
      <w:pPr>
        <w:pStyle w:val="FootnoteText"/>
      </w:pPr>
      <w:r>
        <w:rPr>
          <w:rStyle w:val="FootnoteReference"/>
        </w:rPr>
        <w:footnoteRef/>
      </w:r>
      <w:r>
        <w:t xml:space="preserve"> Name meaning: Barnabas (Bar-Nabas) — Son of encouragement. Encouraged the early Church and Paul.</w:t>
      </w:r>
    </w:p>
  </w:footnote>
  <w:footnote w:id="13323">
    <w:p>
      <w:pPr>
        <w:pStyle w:val="FootnoteText"/>
      </w:pPr>
      <w:r>
        <w:rPr>
          <w:rStyle w:val="FootnoteReference"/>
        </w:rPr>
        <w:footnoteRef/>
      </w:r>
      <w:r>
        <w:t xml:space="preserve"> Name meaning: Titus (Titus) — Honorable; defender. Defended the faith and organized churches.</w:t>
      </w:r>
    </w:p>
  </w:footnote>
  <w:footnote w:id="13324">
    <w:p>
      <w:pPr>
        <w:pStyle w:val="FootnoteText"/>
      </w:pPr>
      <w:r>
        <w:rPr>
          <w:rStyle w:val="FootnoteReference"/>
        </w:rPr>
        <w:footnoteRef/>
      </w:r>
      <w:r>
        <w:t xml:space="preserve"> Cross-references for "Barnabas": Acts 4:36-37; Acts 11:25; Acts 11:30; Acts 12:25; Acts 13:2; Acts 13:50; Acts 14:12; Acts 15:25; Acts 15:36-39; 1Cor 9:6; Gal 2:13; Col 4:10.</w:t>
      </w:r>
    </w:p>
  </w:footnote>
  <w:footnote w:id="13325">
    <w:p>
      <w:pPr>
        <w:pStyle w:val="FootnoteText"/>
      </w:pPr>
      <w:r>
        <w:rPr>
          <w:rStyle w:val="FootnoteReference"/>
        </w:rPr>
        <w:footnoteRef/>
      </w:r>
      <w:r>
        <w:t xml:space="preserve"> Cross-references for "Titus": 2Cor 8:16; 2Cor 8:23; Gal 2:3; Titus 1:4.</w:t>
      </w:r>
    </w:p>
  </w:footnote>
  <w:footnote w:id="13326">
    <w:p>
      <w:pPr>
        <w:pStyle w:val="FootnoteText"/>
      </w:pPr>
      <w:r>
        <w:rPr>
          <w:rStyle w:val="FootnoteReference"/>
        </w:rPr>
        <w:footnoteRef/>
      </w:r>
      <w:r>
        <w:t xml:space="preserve"> Cross-references for "communicated": Acts 15:4; Acts 15:12; 1Cor 1:23; 1Cor 2:2; Gal 1:16; Gal 2:9.</w:t>
      </w:r>
    </w:p>
  </w:footnote>
  <w:footnote w:id="13327">
    <w:p>
      <w:pPr>
        <w:pStyle w:val="FootnoteText"/>
      </w:pPr>
      <w:r>
        <w:rPr>
          <w:rStyle w:val="FootnoteReference"/>
        </w:rPr>
        <w:footnoteRef/>
      </w:r>
      <w:r>
        <w:t xml:space="preserve"> Cross-references for "I should": Matt 10:16; 1Cor 9:26; Phil 2:16; 1Thess 3:5.</w:t>
      </w:r>
    </w:p>
  </w:footnote>
  <w:footnote w:id="13328">
    <w:p>
      <w:pPr>
        <w:pStyle w:val="FootnoteText"/>
      </w:pPr>
      <w:r>
        <w:rPr>
          <w:rStyle w:val="FootnoteReference"/>
        </w:rPr>
        <w:footnoteRef/>
      </w:r>
      <w:r>
        <w:t xml:space="preserve"> Cross-references: Acts 16:9-10; Acts 18:9; Acts 23:11.</w:t>
      </w:r>
    </w:p>
  </w:footnote>
  <w:footnote w:id="13329">
    <w:p>
      <w:pPr>
        <w:pStyle w:val="FootnoteText"/>
      </w:pPr>
      <w:r>
        <w:rPr>
          <w:rStyle w:val="FootnoteReference"/>
        </w:rPr>
        <w:footnoteRef/>
      </w:r>
      <w:r>
        <w:t xml:space="preserve"> People-name: Greek. People-name meaning: Greek — Greek; Hellenic person. Source form: Greek.</w:t>
      </w:r>
    </w:p>
  </w:footnote>
  <w:footnote w:id="13330">
    <w:p>
      <w:pPr>
        <w:pStyle w:val="FootnoteText"/>
      </w:pPr>
      <w:r>
        <w:rPr>
          <w:rStyle w:val="FootnoteReference"/>
        </w:rPr>
        <w:footnoteRef/>
      </w:r>
      <w:r>
        <w:t xml:space="preserve"> Cross-references: Acts 15:24; Acts 16:3; 1Cor 9:20-21; Gal 5:2-6.</w:t>
      </w:r>
    </w:p>
  </w:footnote>
  <w:footnote w:id="13331">
    <w:p>
      <w:pPr>
        <w:pStyle w:val="FootnoteText"/>
      </w:pPr>
      <w:r>
        <w:rPr>
          <w:rStyle w:val="FootnoteReference"/>
        </w:rPr>
        <w:footnoteRef/>
      </w:r>
      <w:r>
        <w:t xml:space="preserve"> Cross-references for "liberty": Ps 51:12; Ps 119:45; John 8:31-36; 2Cor 3:17; Gal 3:23-26; Gal 5:1; Gal 5:13; 1Pet 2:16; 2Pet 2:19.</w:t>
      </w:r>
    </w:p>
  </w:footnote>
  <w:footnote w:id="13332">
    <w:p>
      <w:pPr>
        <w:pStyle w:val="FootnoteText"/>
      </w:pPr>
      <w:r>
        <w:rPr>
          <w:rStyle w:val="FootnoteReference"/>
        </w:rPr>
        <w:footnoteRef/>
      </w:r>
      <w:r>
        <w:t xml:space="preserve"> Personal name: Christ. Personal-name meaning: Christ — anointed. Source form: Christ.</w:t>
      </w:r>
    </w:p>
  </w:footnote>
  <w:footnote w:id="13333">
    <w:p>
      <w:pPr>
        <w:pStyle w:val="FootnoteText"/>
      </w:pPr>
      <w:r>
        <w:rPr>
          <w:rStyle w:val="FootnoteReference"/>
        </w:rPr>
        <w:footnoteRef/>
      </w:r>
      <w:r>
        <w:t xml:space="preserve"> Name meaning: Jesus (Yeshua) — Yahweh saves. He will save His people from their sins.</w:t>
      </w:r>
    </w:p>
  </w:footnote>
  <w:footnote w:id="13334">
    <w:p>
      <w:pPr>
        <w:pStyle w:val="FootnoteText"/>
      </w:pPr>
      <w:r>
        <w:rPr>
          <w:rStyle w:val="FootnoteReference"/>
        </w:rPr>
        <w:footnoteRef/>
      </w:r>
      <w:r>
        <w:t xml:space="preserve"> Cross-references for "bring": Isa 51:23; 2Cor 11:20; Gal 4:3; Gal 4:9-10; Gal 4:25.</w:t>
      </w:r>
    </w:p>
  </w:footnote>
  <w:footnote w:id="1333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336">
    <w:p>
      <w:pPr>
        <w:pStyle w:val="FootnoteText"/>
      </w:pPr>
      <w:r>
        <w:rPr>
          <w:rStyle w:val="FootnoteReference"/>
        </w:rPr>
        <w:footnoteRef/>
      </w:r>
      <w:r>
        <w:t xml:space="preserve"> Cross-references: 2Tim 3:6; 2Pet 2:1-2; Jude 1:4.</w:t>
      </w:r>
    </w:p>
  </w:footnote>
  <w:footnote w:id="13337">
    <w:p>
      <w:pPr>
        <w:pStyle w:val="FootnoteText"/>
      </w:pPr>
      <w:r>
        <w:rPr>
          <w:rStyle w:val="FootnoteReference"/>
        </w:rPr>
        <w:footnoteRef/>
      </w:r>
      <w:r>
        <w:t xml:space="preserve"> Cross-references: Acts 15:2; Gal 3:1-2; Col 2:4-8; Jude 1:3.</w:t>
      </w:r>
    </w:p>
  </w:footnote>
  <w:footnote w:id="13338">
    <w:p>
      <w:pPr>
        <w:pStyle w:val="FootnoteText"/>
      </w:pPr>
      <w:r>
        <w:rPr>
          <w:rStyle w:val="FootnoteReference"/>
        </w:rPr>
        <w:footnoteRef/>
      </w:r>
      <w:r>
        <w:t xml:space="preserve"> Cross-references for "these who": 2Cor 11:5; 2Cor 11:21-23; 2Cor 12:11; Gal 2:2; Gal 2:9; Gal 6:3; Heb 13:7; Heb 13:17.</w:t>
      </w:r>
    </w:p>
  </w:footnote>
  <w:footnote w:id="1333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34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34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342">
    <w:p>
      <w:pPr>
        <w:pStyle w:val="FootnoteText"/>
      </w:pPr>
      <w:r>
        <w:rPr>
          <w:rStyle w:val="FootnoteReference"/>
        </w:rPr>
        <w:footnoteRef/>
      </w:r>
      <w:r>
        <w:t xml:space="preserve"> Cross-references: Job 32:6-7; Job 32:17-22; Matt 22:16; Mark 6:17-20; Mark 12:14; Luke 20:21; 2Cor 5:16; Gal 2:11-14.</w:t>
      </w:r>
    </w:p>
  </w:footnote>
  <w:footnote w:id="13343">
    <w:p>
      <w:pPr>
        <w:pStyle w:val="FootnoteText"/>
      </w:pPr>
      <w:r>
        <w:rPr>
          <w:rStyle w:val="FootnoteReference"/>
        </w:rPr>
        <w:footnoteRef/>
      </w:r>
      <w:r>
        <w:t xml:space="preserve"> Cross-references: Job 34:19; Acts 10:34; Rom 2:11; 1Pet 1:17.</w:t>
      </w:r>
    </w:p>
  </w:footnote>
  <w:footnote w:id="13344">
    <w:p>
      <w:pPr>
        <w:pStyle w:val="FootnoteText"/>
      </w:pPr>
      <w:r>
        <w:rPr>
          <w:rStyle w:val="FootnoteReference"/>
        </w:rPr>
        <w:footnoteRef/>
      </w:r>
      <w:r>
        <w:t xml:space="preserve"> Cross-references: Acts 15:6-29; 2Cor 12:11; Gal 2:10.</w:t>
      </w:r>
    </w:p>
  </w:footnote>
  <w:footnote w:id="13345">
    <w:p>
      <w:pPr>
        <w:pStyle w:val="FootnoteText"/>
      </w:pPr>
      <w:r>
        <w:rPr>
          <w:rStyle w:val="FootnoteReference"/>
        </w:rPr>
        <w:footnoteRef/>
      </w:r>
      <w:r>
        <w:t xml:space="preserve"> Name meaning: Peter (Kepha; Petros) — Rock; stone. The rock-like apostle.</w:t>
      </w:r>
    </w:p>
  </w:footnote>
  <w:footnote w:id="13346">
    <w:p>
      <w:pPr>
        <w:pStyle w:val="FootnoteText"/>
      </w:pPr>
      <w:r>
        <w:rPr>
          <w:rStyle w:val="FootnoteReference"/>
        </w:rPr>
        <w:footnoteRef/>
      </w:r>
      <w:r>
        <w:t xml:space="preserve"> Cross-references: Acts 13:46-48; Acts 18:6; Acts 28:28; Rom 1:5; Rom 11:13; Gal 1:16; 1Thess 2:4; 1Tim 2:7; 2Tim 1:11.</w:t>
      </w:r>
    </w:p>
  </w:footnote>
  <w:footnote w:id="13347">
    <w:p>
      <w:pPr>
        <w:pStyle w:val="FootnoteText"/>
      </w:pPr>
      <w:r>
        <w:rPr>
          <w:rStyle w:val="FootnoteReference"/>
        </w:rPr>
        <w:footnoteRef/>
      </w:r>
      <w:r>
        <w:t xml:space="preserve"> Cross-references: Acts 1:8; Acts 2:14-41; Acts 3:12-26; Acts 4:4; Acts 5:12-16; Acts 8:17.</w:t>
      </w:r>
    </w:p>
  </w:footnote>
  <w:footnote w:id="13348">
    <w:p>
      <w:pPr>
        <w:pStyle w:val="FootnoteText"/>
      </w:pPr>
      <w:r>
        <w:rPr>
          <w:rStyle w:val="FootnoteReference"/>
        </w:rPr>
        <w:footnoteRef/>
      </w:r>
      <w:r>
        <w:t xml:space="preserve"> Name meaning: James (Yaaqov) — Supplanter. One of the sons of thunder; later a pillar of the Church.</w:t>
      </w:r>
    </w:p>
  </w:footnote>
  <w:footnote w:id="13349">
    <w:p>
      <w:pPr>
        <w:pStyle w:val="FootnoteText"/>
      </w:pPr>
      <w:r>
        <w:rPr>
          <w:rStyle w:val="FootnoteReference"/>
        </w:rPr>
        <w:footnoteRef/>
      </w:r>
      <w:r>
        <w:t xml:space="preserve"> Personal name: Cephas. Personal-name meaning: Cephas — a rock or stone. Source form: Cephas.</w:t>
      </w:r>
    </w:p>
  </w:footnote>
  <w:footnote w:id="13350">
    <w:p>
      <w:pPr>
        <w:pStyle w:val="FootnoteText"/>
      </w:pPr>
      <w:r>
        <w:rPr>
          <w:rStyle w:val="FootnoteReference"/>
        </w:rPr>
        <w:footnoteRef/>
      </w:r>
      <w:r>
        <w:t xml:space="preserve"> Name meaning: John (Yochanan) — Yahweh is gracious. Forerunner of Jesus; proclaimed God’s grace.</w:t>
      </w:r>
    </w:p>
  </w:footnote>
  <w:footnote w:id="13351">
    <w:p>
      <w:pPr>
        <w:pStyle w:val="FootnoteText"/>
      </w:pPr>
      <w:r>
        <w:rPr>
          <w:rStyle w:val="FootnoteReference"/>
        </w:rPr>
        <w:footnoteRef/>
      </w:r>
      <w:r>
        <w:t xml:space="preserve"> Cross-references for "pillars": Matt 16:18; Gal 2:2; Gal 2:6; Gal 2:12-14; Eph 2:20; Rev 3:12; Rev 21:14-20.</w:t>
      </w:r>
    </w:p>
  </w:footnote>
  <w:footnote w:id="13352">
    <w:p>
      <w:pPr>
        <w:pStyle w:val="FootnoteText"/>
      </w:pPr>
      <w:r>
        <w:rPr>
          <w:rStyle w:val="FootnoteReference"/>
        </w:rPr>
        <w:footnoteRef/>
      </w:r>
      <w:r>
        <w:t xml:space="preserve"> Cross-references for "the grace": Rom 1:5; Rom 12:3; Rom 12:5-6; Rom 15:15; 1Cor 15:10; Eph 3:8; Col 1:29; 1Pet 4:10-11.</w:t>
      </w:r>
    </w:p>
  </w:footnote>
  <w:footnote w:id="13353">
    <w:p>
      <w:pPr>
        <w:pStyle w:val="FootnoteText"/>
      </w:pPr>
      <w:r>
        <w:rPr>
          <w:rStyle w:val="FootnoteReference"/>
        </w:rPr>
        <w:footnoteRef/>
      </w:r>
      <w:r>
        <w:t xml:space="preserve"> Cross-references for "fellowship": 2Cor 8:4; 1John 1:3.</w:t>
      </w:r>
    </w:p>
  </w:footnote>
  <w:footnote w:id="13354">
    <w:p>
      <w:pPr>
        <w:pStyle w:val="FootnoteText"/>
      </w:pPr>
      <w:r>
        <w:rPr>
          <w:rStyle w:val="FootnoteReference"/>
        </w:rPr>
        <w:footnoteRef/>
      </w:r>
      <w:r>
        <w:t xml:space="preserve"> Cross-references for "we should": Acts 15:23-30.</w:t>
      </w:r>
    </w:p>
  </w:footnote>
  <w:footnote w:id="13355">
    <w:p>
      <w:pPr>
        <w:pStyle w:val="FootnoteText"/>
      </w:pPr>
      <w:r>
        <w:rPr>
          <w:rStyle w:val="FootnoteReference"/>
        </w:rPr>
        <w:footnoteRef/>
      </w:r>
      <w:r>
        <w:t xml:space="preserve"> Cross-references for "James": Acts 15:7; Acts 15:13; Acts 15:22-29.</w:t>
      </w:r>
    </w:p>
  </w:footnote>
  <w:footnote w:id="13356">
    <w:p>
      <w:pPr>
        <w:pStyle w:val="FootnoteText"/>
      </w:pPr>
      <w:r>
        <w:rPr>
          <w:rStyle w:val="FootnoteReference"/>
        </w:rPr>
        <w:footnoteRef/>
      </w:r>
      <w:r>
        <w:t xml:space="preserve"> Place name: Antioch. Place-name meaning: Antioch — speedy as a chariot. Source form: Antioch. Greek form: αντιοχεα.</w:t>
      </w:r>
    </w:p>
  </w:footnote>
  <w:footnote w:id="13357">
    <w:p>
      <w:pPr>
        <w:pStyle w:val="FootnoteText"/>
      </w:pPr>
      <w:r>
        <w:rPr>
          <w:rStyle w:val="FootnoteReference"/>
        </w:rPr>
        <w:footnoteRef/>
      </w:r>
      <w:r>
        <w:t xml:space="preserve"> Cross-references for "I withstood": 2Cor 5:16; 2Cor 11:5; 2Cor 11:21-28; 2Cor 12:11; Gal 2:5; 1Tim 5:20; Jude 1:3.</w:t>
      </w:r>
    </w:p>
  </w:footnote>
  <w:footnote w:id="13358">
    <w:p>
      <w:pPr>
        <w:pStyle w:val="FootnoteText"/>
      </w:pPr>
      <w:r>
        <w:rPr>
          <w:rStyle w:val="FootnoteReference"/>
        </w:rPr>
        <w:footnoteRef/>
      </w:r>
      <w:r>
        <w:t xml:space="preserve"> Cross-references for "to Antioch": Acts 15:30-35.</w:t>
      </w:r>
    </w:p>
  </w:footnote>
  <w:footnote w:id="13359">
    <w:p>
      <w:pPr>
        <w:pStyle w:val="FootnoteText"/>
      </w:pPr>
      <w:r>
        <w:rPr>
          <w:rStyle w:val="FootnoteReference"/>
        </w:rPr>
        <w:footnoteRef/>
      </w:r>
      <w:r>
        <w:t xml:space="preserve"> Cross-references for "certain": Acts 21:18-25; Gal 2:9.</w:t>
      </w:r>
    </w:p>
  </w:footnote>
  <w:footnote w:id="13360">
    <w:p>
      <w:pPr>
        <w:pStyle w:val="FootnoteText"/>
      </w:pPr>
      <w:r>
        <w:rPr>
          <w:rStyle w:val="FootnoteReference"/>
        </w:rPr>
        <w:footnoteRef/>
      </w:r>
      <w:r>
        <w:t xml:space="preserve"> Cross-references for "he did": Acts 10:28; Acts 11:3; Eph 2:15; Eph 2:19-22; Eph 3:6.</w:t>
      </w:r>
    </w:p>
  </w:footnote>
  <w:footnote w:id="13361">
    <w:p>
      <w:pPr>
        <w:pStyle w:val="FootnoteText"/>
      </w:pPr>
      <w:r>
        <w:rPr>
          <w:rStyle w:val="FootnoteReference"/>
        </w:rPr>
        <w:footnoteRef/>
      </w:r>
      <w:r>
        <w:t xml:space="preserve"> Cross-references for "he withdrew": Isa 65:5; Luke 15:2; 1Thess 5:22.</w:t>
      </w:r>
    </w:p>
  </w:footnote>
  <w:footnote w:id="13362">
    <w:p>
      <w:pPr>
        <w:pStyle w:val="FootnoteText"/>
      </w:pPr>
      <w:r>
        <w:rPr>
          <w:rStyle w:val="FootnoteReference"/>
        </w:rPr>
        <w:footnoteRef/>
      </w:r>
      <w:r>
        <w:t xml:space="preserve"> Cross-references for "fearing": Prov 29:25; Isa 57:11; Matt 26:69-75.</w:t>
      </w:r>
    </w:p>
  </w:footnote>
  <w:footnote w:id="13363">
    <w:p>
      <w:pPr>
        <w:pStyle w:val="FootnoteText"/>
      </w:pPr>
      <w:r>
        <w:rPr>
          <w:rStyle w:val="FootnoteReference"/>
        </w:rPr>
        <w:footnoteRef/>
      </w:r>
      <w:r>
        <w:t xml:space="preserve"> Cross-references for "the other": Gen 12:11-13; Gen 26:6-7; Gen 27:24; Eccl 7:20; Eccl 10:1; 1Cor 5:6; 1Cor 8:9; 1Cor 15:33.</w:t>
      </w:r>
    </w:p>
  </w:footnote>
  <w:footnote w:id="13364">
    <w:p>
      <w:pPr>
        <w:pStyle w:val="FootnoteText"/>
      </w:pPr>
      <w:r>
        <w:rPr>
          <w:rStyle w:val="FootnoteReference"/>
        </w:rPr>
        <w:footnoteRef/>
      </w:r>
      <w:r>
        <w:t xml:space="preserve"> People-name: Jews. People-name meaning: Jews — People of Judah; Judeans. Source form: Jews.</w:t>
      </w:r>
    </w:p>
  </w:footnote>
  <w:footnote w:id="13365">
    <w:p>
      <w:pPr>
        <w:pStyle w:val="FootnoteText"/>
      </w:pPr>
      <w:r>
        <w:rPr>
          <w:rStyle w:val="FootnoteReference"/>
        </w:rPr>
        <w:footnoteRef/>
      </w:r>
      <w:r>
        <w:t xml:space="preserve"> Cross-references for "carried": Job 15:12; 1Cor 12:2; Eph 4:14; Heb 13:9.</w:t>
      </w:r>
    </w:p>
  </w:footnote>
  <w:footnote w:id="13366">
    <w:p>
      <w:pPr>
        <w:pStyle w:val="FootnoteText"/>
      </w:pPr>
      <w:r>
        <w:rPr>
          <w:rStyle w:val="FootnoteReference"/>
        </w:rPr>
        <w:footnoteRef/>
      </w:r>
      <w:r>
        <w:t xml:space="preserve"> Cross-references for "walked": Ps 15:2; Ps 58:1; Ps 84:11; Prov 2:7; Prov 10:9.</w:t>
      </w:r>
    </w:p>
  </w:footnote>
  <w:footnote w:id="13367">
    <w:p>
      <w:pPr>
        <w:pStyle w:val="FootnoteText"/>
      </w:pPr>
      <w:r>
        <w:rPr>
          <w:rStyle w:val="FootnoteReference"/>
        </w:rPr>
        <w:footnoteRef/>
      </w:r>
      <w:r>
        <w:t xml:space="preserve"> Cross-references for "the truth": Rom 14:14; Gal 2:5; 1Tim 4:3-5; Heb 9:10.</w:t>
      </w:r>
    </w:p>
  </w:footnote>
  <w:footnote w:id="13368">
    <w:p>
      <w:pPr>
        <w:pStyle w:val="FootnoteText"/>
      </w:pPr>
      <w:r>
        <w:rPr>
          <w:rStyle w:val="FootnoteReference"/>
        </w:rPr>
        <w:footnoteRef/>
      </w:r>
      <w:r>
        <w:t xml:space="preserve"> Cross-references for "I said": Lev 19:17; Ps 141:5; Prov 27:5-6; Gal 2:11; 1Tim 5:20.</w:t>
      </w:r>
    </w:p>
  </w:footnote>
  <w:footnote w:id="13369">
    <w:p>
      <w:pPr>
        <w:pStyle w:val="FootnoteText"/>
      </w:pPr>
      <w:r>
        <w:rPr>
          <w:rStyle w:val="FootnoteReference"/>
        </w:rPr>
        <w:footnoteRef/>
      </w:r>
      <w:r>
        <w:t xml:space="preserve"> People-name: Jew. People-name meaning: Jew — praised one; one from Judah. Source form: Jew.</w:t>
      </w:r>
    </w:p>
  </w:footnote>
  <w:footnote w:id="13370">
    <w:p>
      <w:pPr>
        <w:pStyle w:val="FootnoteText"/>
      </w:pPr>
      <w:r>
        <w:rPr>
          <w:rStyle w:val="FootnoteReference"/>
        </w:rPr>
        <w:footnoteRef/>
      </w:r>
      <w:r>
        <w:t xml:space="preserve"> Cross-references: Acts 10:28; Acts 11:3-18; Gal 2:12-13.</w:t>
      </w:r>
    </w:p>
  </w:footnote>
  <w:footnote w:id="13371">
    <w:p>
      <w:pPr>
        <w:pStyle w:val="FootnoteText"/>
      </w:pPr>
      <w:r>
        <w:rPr>
          <w:rStyle w:val="FootnoteReference"/>
        </w:rPr>
        <w:footnoteRef/>
      </w:r>
      <w:r>
        <w:t xml:space="preserve"> Cross-references: Acts 15:10-11; Acts 15:19-21; Acts 15:24; Acts 15:28-29; Gal 2:3; Gal 6:12.</w:t>
      </w:r>
    </w:p>
  </w:footnote>
  <w:footnote w:id="13372">
    <w:p>
      <w:pPr>
        <w:pStyle w:val="FootnoteText"/>
      </w:pPr>
      <w:r>
        <w:rPr>
          <w:rStyle w:val="FootnoteReference"/>
        </w:rPr>
        <w:footnoteRef/>
      </w:r>
      <w:r>
        <w:t xml:space="preserve"> Cross-references for "Jews": Matt 3:7-9; John 8:39-41; Rom 4:16; Eph 2:3.</w:t>
      </w:r>
    </w:p>
  </w:footnote>
  <w:footnote w:id="13373">
    <w:p>
      <w:pPr>
        <w:pStyle w:val="FootnoteText"/>
      </w:pPr>
      <w:r>
        <w:rPr>
          <w:rStyle w:val="FootnoteReference"/>
        </w:rPr>
        <w:footnoteRef/>
      </w:r>
      <w:r>
        <w:t xml:space="preserve"> Cross-references for "sinners": Matt 9:11; Mark 7:26-28; Acts 22:21; Rom 3:9; Eph 2:11-12; Titus 3:3.</w:t>
      </w:r>
    </w:p>
  </w:footnote>
  <w:footnote w:id="13374">
    <w:p>
      <w:pPr>
        <w:pStyle w:val="FootnoteText"/>
      </w:pPr>
      <w:r>
        <w:rPr>
          <w:rStyle w:val="FootnoteReference"/>
        </w:rPr>
        <w:footnoteRef/>
      </w:r>
      <w:r>
        <w:t xml:space="preserve"> Cross-references: Rom 1:17; Rom 3:21-26; Rom 3:28; Rom 3:30; Rom 4:5-6; Rom 4:24-25; Rom 5:1-2; Rom 5:8-9; Rom 8:3; Rom 8:30-34; 1Cor 6:11; 2Cor 5:19-21; Gal 3:13-14; Gal 3:22-24; Gal 4:5; Phil 3:9; Heb 7:18-19.</w:t>
      </w:r>
    </w:p>
  </w:footnote>
  <w:footnote w:id="13375">
    <w:p>
      <w:pPr>
        <w:pStyle w:val="FootnoteText"/>
      </w:pPr>
      <w:r>
        <w:rPr>
          <w:rStyle w:val="FootnoteReference"/>
        </w:rPr>
        <w:footnoteRef/>
      </w:r>
      <w:r>
        <w:t xml:space="preserve"> Cross-references: Ps 143:2; Gal 3:11.</w:t>
      </w:r>
    </w:p>
  </w:footnote>
  <w:footnote w:id="13376">
    <w:p>
      <w:pPr>
        <w:pStyle w:val="FootnoteText"/>
      </w:pPr>
      <w:r>
        <w:rPr>
          <w:rStyle w:val="FootnoteReference"/>
        </w:rPr>
        <w:footnoteRef/>
      </w:r>
      <w:r>
        <w:t xml:space="preserve"> Translation note: Greek diakonos means servant or minister. The draft uses servant here so the question does not sound like an ecclesial office.</w:t>
      </w:r>
    </w:p>
  </w:footnote>
  <w:footnote w:id="13377">
    <w:p>
      <w:pPr>
        <w:pStyle w:val="FootnoteText"/>
      </w:pPr>
      <w:r>
        <w:rPr>
          <w:rStyle w:val="FootnoteReference"/>
        </w:rPr>
        <w:footnoteRef/>
      </w:r>
      <w:r>
        <w:t xml:space="preserve"> Cross-references: Rom 6:1-2; Gal 2:11; 1John 3:8-10.</w:t>
      </w:r>
    </w:p>
  </w:footnote>
  <w:footnote w:id="13378">
    <w:p>
      <w:pPr>
        <w:pStyle w:val="FootnoteText"/>
      </w:pPr>
      <w:r>
        <w:rPr>
          <w:rStyle w:val="FootnoteReference"/>
        </w:rPr>
        <w:footnoteRef/>
      </w:r>
      <w:r>
        <w:t xml:space="preserve"> Cross-references: Matt 1:21; Rom 15:8; 2Cor 3:7-9; Heb 7:24-28; Heb 8:2; 1John 3:5.</w:t>
      </w:r>
    </w:p>
  </w:footnote>
  <w:footnote w:id="13379">
    <w:p>
      <w:pPr>
        <w:pStyle w:val="FootnoteText"/>
      </w:pPr>
      <w:r>
        <w:rPr>
          <w:rStyle w:val="FootnoteReference"/>
        </w:rPr>
        <w:footnoteRef/>
      </w:r>
      <w:r>
        <w:t xml:space="preserve"> Cross-references: Rom 3:4; Rom 3:6.</w:t>
      </w:r>
    </w:p>
  </w:footnote>
  <w:footnote w:id="13380">
    <w:p>
      <w:pPr>
        <w:pStyle w:val="FootnoteText"/>
      </w:pPr>
      <w:r>
        <w:rPr>
          <w:rStyle w:val="FootnoteReference"/>
        </w:rPr>
        <w:footnoteRef/>
      </w:r>
      <w:r>
        <w:t xml:space="preserve"> Cross-references: Rom 14:15; 1Cor 8:11-12; Gal 2:4-5; Gal 2:12-16; Gal 2:21; Gal 4:9-12; Gal 5:11.</w:t>
      </w:r>
    </w:p>
  </w:footnote>
  <w:footnote w:id="13381">
    <w:p>
      <w:pPr>
        <w:pStyle w:val="FootnoteText"/>
      </w:pPr>
      <w:r>
        <w:rPr>
          <w:rStyle w:val="FootnoteReference"/>
        </w:rPr>
        <w:footnoteRef/>
      </w:r>
      <w:r>
        <w:t xml:space="preserve"> Cross-references for "dead": Rom 6:2; Rom 6:11; Rom 6:14; Rom 7:4; Rom 7:6; Rom 7:9; Col 2:20; Col 3:3; 1Pet 2:24.</w:t>
      </w:r>
    </w:p>
  </w:footnote>
  <w:footnote w:id="1338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3383">
    <w:p>
      <w:pPr>
        <w:pStyle w:val="FootnoteText"/>
      </w:pPr>
      <w:r>
        <w:rPr>
          <w:rStyle w:val="FootnoteReference"/>
        </w:rPr>
        <w:footnoteRef/>
      </w:r>
      <w:r>
        <w:t xml:space="preserve"> Cross-references for "crucified": Rom 6:4-6; Rom 8:3-4; Gal 5:24; Gal 6:14; Col 2:11-14.</w:t>
      </w:r>
    </w:p>
  </w:footnote>
  <w:footnote w:id="13384">
    <w:p>
      <w:pPr>
        <w:pStyle w:val="FootnoteText"/>
      </w:pPr>
      <w:r>
        <w:rPr>
          <w:rStyle w:val="FootnoteReference"/>
        </w:rPr>
        <w:footnoteRef/>
      </w:r>
      <w:r>
        <w:t xml:space="preserve"> Cross-references for "nevertheless": Rom 6:8; Rom 6:13; Rom 8:2; Eph 2:4-5; Col 2:13; Col 3:3-4.</w:t>
      </w:r>
    </w:p>
  </w:footnote>
  <w:footnote w:id="13385">
    <w:p>
      <w:pPr>
        <w:pStyle w:val="FootnoteText"/>
      </w:pPr>
      <w:r>
        <w:rPr>
          <w:rStyle w:val="FootnoteReference"/>
        </w:rPr>
        <w:footnoteRef/>
      </w:r>
      <w:r>
        <w:t xml:space="preserve"> Cross-references for "the life": 2Cor 4:11; 2Cor 10:3; 1Pet 4:1-2.</w:t>
      </w:r>
    </w:p>
  </w:footnote>
  <w:footnote w:id="13386">
    <w:p>
      <w:pPr>
        <w:pStyle w:val="FootnoteText"/>
      </w:pPr>
      <w:r>
        <w:rPr>
          <w:rStyle w:val="FootnoteReference"/>
        </w:rPr>
        <w:footnoteRef/>
      </w:r>
      <w:r>
        <w:t xml:space="preserve"> Cross-references for "I now": John 6:57; Rom 1:17; Rom 5:2; 2Cor 1:24; 2Cor 5:7; 2Cor 5:15; Gal 2:16; Gal 3:11; Phil 4:13; 1Thess 5:10; 1Pet 1:8; 1Pet 4:2.</w:t>
      </w:r>
    </w:p>
  </w:footnote>
  <w:footnote w:id="13387">
    <w:p>
      <w:pPr>
        <w:pStyle w:val="FootnoteText"/>
      </w:pPr>
      <w:r>
        <w:rPr>
          <w:rStyle w:val="FootnoteReference"/>
        </w:rPr>
        <w:footnoteRef/>
      </w:r>
      <w:r>
        <w:t xml:space="preserve"> Cross-references for "the Son": John 1:49; John 3:16; John 3:35; John 6:69; John 9:35-38; Acts 8:37; Acts 9:20; 1Thess 1:10; 1John 1:7; 1John 4:9-10; 1John 4:14; 1John 5:10-13; 1John 5:20.</w:t>
      </w:r>
    </w:p>
  </w:footnote>
  <w:footnote w:id="13388">
    <w:p>
      <w:pPr>
        <w:pStyle w:val="FootnoteText"/>
      </w:pPr>
      <w:r>
        <w:rPr>
          <w:rStyle w:val="FootnoteReference"/>
        </w:rPr>
        <w:footnoteRef/>
      </w:r>
      <w:r>
        <w:t xml:space="preserve"> Cross-references: John 14:19-20; John 17:21; 2Cor 4:10-11; 2Cor 13:3; 2Cor 13:5; Eph 3:17; Col 1:27; 1Thess 5:10; 1Pet 4:2; Rev 3:20.</w:t>
      </w:r>
    </w:p>
  </w:footnote>
  <w:footnote w:id="13389">
    <w:p>
      <w:pPr>
        <w:pStyle w:val="FootnoteText"/>
      </w:pPr>
      <w:r>
        <w:rPr>
          <w:rStyle w:val="FootnoteReference"/>
        </w:rPr>
        <w:footnoteRef/>
      </w:r>
      <w:r>
        <w:t xml:space="preserve"> Cross-references: Matt 20:28; John 10:11; John 15:13; Rom 8:37; Gal 1:4; Eph 5:2; Eph 5:25; Titus 2:14; Rev 1:5.</w:t>
      </w:r>
    </w:p>
  </w:footnote>
  <w:footnote w:id="13390">
    <w:p>
      <w:pPr>
        <w:pStyle w:val="FootnoteText"/>
      </w:pPr>
      <w:r>
        <w:rPr>
          <w:rStyle w:val="FootnoteReference"/>
        </w:rPr>
        <w:footnoteRef/>
      </w:r>
      <w:r>
        <w:t xml:space="preserve"> Cross-references for "do not": Ps 33:10; Mark 7:9; Rom 8:31; Gal 2:18.</w:t>
      </w:r>
    </w:p>
  </w:footnote>
  <w:footnote w:id="13391">
    <w:p>
      <w:pPr>
        <w:pStyle w:val="FootnoteText"/>
      </w:pPr>
      <w:r>
        <w:rPr>
          <w:rStyle w:val="FootnoteReference"/>
        </w:rPr>
        <w:footnoteRef/>
      </w:r>
      <w:r>
        <w:t xml:space="preserve"> Cross-references for "righteousness": Rom 10:3; Rom 11:6; Gal 2:16; Gal 3:21; Gal 5:2-4; Heb 7:11.</w:t>
      </w:r>
    </w:p>
  </w:footnote>
  <w:footnote w:id="13392">
    <w:p>
      <w:pPr>
        <w:pStyle w:val="FootnoteText"/>
      </w:pPr>
      <w:r>
        <w:rPr>
          <w:rStyle w:val="FootnoteReference"/>
        </w:rPr>
        <w:footnoteRef/>
      </w:r>
      <w:r>
        <w:t xml:space="preserve"> Cross-references for "Christ": Isa 49:4; Jer 8:8; 1Cor 15:2; 1Cor 15:14; 1Cor 15:17.</w:t>
      </w:r>
    </w:p>
  </w:footnote>
  <w:footnote w:id="13393">
    <w:p>
      <w:pPr>
        <w:pStyle w:val="FootnoteText"/>
      </w:pPr>
      <w:r>
        <w:rPr>
          <w:rStyle w:val="FootnoteReference"/>
        </w:rPr>
        <w:footnoteRef/>
      </w:r>
      <w:r>
        <w:t xml:space="preserve"> Cross-references for "foolish": Deut 32:6; 1Sam 13:13; Matt 7:26; Luke 24:25; Gal 3:3; Eph 5:15; 1Tim 6:4.</w:t>
      </w:r>
    </w:p>
  </w:footnote>
  <w:footnote w:id="13394">
    <w:p>
      <w:pPr>
        <w:pStyle w:val="FootnoteText"/>
      </w:pPr>
      <w:r>
        <w:rPr>
          <w:rStyle w:val="FootnoteReference"/>
        </w:rPr>
        <w:footnoteRef/>
      </w:r>
      <w:r>
        <w:t xml:space="preserve"> People-name: Galatian. People-name meaning: Galatians — white; the color of milk. Standard English equivalent: Galatians. Source form: Galatian.</w:t>
      </w:r>
    </w:p>
  </w:footnote>
  <w:footnote w:id="13395">
    <w:p>
      <w:pPr>
        <w:pStyle w:val="FootnoteText"/>
      </w:pPr>
      <w:r>
        <w:rPr>
          <w:rStyle w:val="FootnoteReference"/>
        </w:rPr>
        <w:footnoteRef/>
      </w:r>
      <w:r>
        <w:t xml:space="preserve"> Name meaning: Jesus (Yeshua) — Yahweh saves. He will save His people from their sins.</w:t>
      </w:r>
    </w:p>
  </w:footnote>
  <w:footnote w:id="13396">
    <w:p>
      <w:pPr>
        <w:pStyle w:val="FootnoteText"/>
      </w:pPr>
      <w:r>
        <w:rPr>
          <w:rStyle w:val="FootnoteReference"/>
        </w:rPr>
        <w:footnoteRef/>
      </w:r>
      <w:r>
        <w:t xml:space="preserve"> Personal name: Christ. Personal-name meaning: Christ — anointed. Source form: Christ.</w:t>
      </w:r>
    </w:p>
  </w:footnote>
  <w:footnote w:id="1339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398">
    <w:p>
      <w:pPr>
        <w:pStyle w:val="FootnoteText"/>
      </w:pPr>
      <w:r>
        <w:rPr>
          <w:rStyle w:val="FootnoteReference"/>
        </w:rPr>
        <w:footnoteRef/>
      </w:r>
      <w:r>
        <w:t xml:space="preserve"> People-name: Galatians. People-name meaning: Galatians — white; the color of milk. Source form: Galatians.</w:t>
      </w:r>
    </w:p>
  </w:footnote>
  <w:footnote w:id="13399">
    <w:p>
      <w:pPr>
        <w:pStyle w:val="FootnoteText"/>
      </w:pPr>
      <w:r>
        <w:rPr>
          <w:rStyle w:val="FootnoteReference"/>
        </w:rPr>
        <w:footnoteRef/>
      </w:r>
      <w:r>
        <w:t xml:space="preserve"> Cross-references: Matt 24:24; Acts 8:9-11; 2Cor 11:3; 2Cor 11:13-15; Gal 1:6; Gal 4:9; Gal 5:7-8; Eph 4:14; 2Thess 2:9-12; 2Pet 2:18; Rev 2:20; Rev 13:13-14; Rev 18:3.</w:t>
      </w:r>
    </w:p>
  </w:footnote>
  <w:footnote w:id="13400">
    <w:p>
      <w:pPr>
        <w:pStyle w:val="FootnoteText"/>
      </w:pPr>
      <w:r>
        <w:rPr>
          <w:rStyle w:val="FootnoteReference"/>
        </w:rPr>
        <w:footnoteRef/>
      </w:r>
      <w:r>
        <w:t xml:space="preserve"> Cross-references: Acts 6:7; Rom 2:8; Rom 6:17; Rom 10:16; 2Cor 10:5; Gal 2:14; Gal 5:7; 2Thess 1:8; Heb 5:9; Heb 11:8; 1Pet 1:22; 1Pet 4:17.</w:t>
      </w:r>
    </w:p>
  </w:footnote>
  <w:footnote w:id="13401">
    <w:p>
      <w:pPr>
        <w:pStyle w:val="FootnoteText"/>
      </w:pPr>
      <w:r>
        <w:rPr>
          <w:rStyle w:val="FootnoteReference"/>
        </w:rPr>
        <w:footnoteRef/>
      </w:r>
      <w:r>
        <w:t xml:space="preserve"> Cross-references for "Jesus Christ": 1Cor 1:23-24; 1Cor 2:2; 1Cor 11:26; Eph 3:8.</w:t>
      </w:r>
    </w:p>
  </w:footnote>
  <w:footnote w:id="13402">
    <w:p>
      <w:pPr>
        <w:pStyle w:val="FootnoteText"/>
      </w:pPr>
      <w:r>
        <w:rPr>
          <w:rStyle w:val="FootnoteReference"/>
        </w:rPr>
        <w:footnoteRef/>
      </w:r>
      <w:r>
        <w:t xml:space="preserve"> Cross-references for "Received": Acts 2:38; Acts 8:15; Acts 10:44-47; Acts 11:15-18; Acts 15:8; Acts 19:2-6; 1Cor 12:7-13; 2Cor 11:4; Gal 3:5; Gal 3:14; Eph 1:13-14; Heb 2:4; Heb 6:4; 1Pet 1:12.</w:t>
      </w:r>
    </w:p>
  </w:footnote>
  <w:footnote w:id="13403">
    <w:p>
      <w:pPr>
        <w:pStyle w:val="FootnoteText"/>
      </w:pPr>
      <w:r>
        <w:rPr>
          <w:rStyle w:val="FootnoteReference"/>
        </w:rPr>
        <w:footnoteRef/>
      </w:r>
      <w:r>
        <w:t xml:space="preserve"> Cross-references for "by the hearing": Rom 1:17; Rom 10:16-17.</w:t>
      </w:r>
    </w:p>
  </w:footnote>
  <w:footnote w:id="13404">
    <w:p>
      <w:pPr>
        <w:pStyle w:val="FootnoteText"/>
      </w:pPr>
      <w:r>
        <w:rPr>
          <w:rStyle w:val="FootnoteReference"/>
        </w:rPr>
        <w:footnoteRef/>
      </w:r>
      <w:r>
        <w:t xml:space="preserve"> Cross-references: Ezek 18:24; Heb 6:4-6; Heb 10:32-39; 2Pet 2:20-22; 2John 1:8.</w:t>
      </w:r>
    </w:p>
  </w:footnote>
  <w:footnote w:id="13405">
    <w:p>
      <w:pPr>
        <w:pStyle w:val="FootnoteText"/>
      </w:pPr>
      <w:r>
        <w:rPr>
          <w:rStyle w:val="FootnoteReference"/>
        </w:rPr>
        <w:footnoteRef/>
      </w:r>
      <w:r>
        <w:t xml:space="preserve"> Cross-references for "by the works": Gal 3:2.</w:t>
      </w:r>
    </w:p>
  </w:footnote>
  <w:footnote w:id="13406">
    <w:p>
      <w:pPr>
        <w:pStyle w:val="FootnoteText"/>
      </w:pPr>
      <w:r>
        <w:rPr>
          <w:rStyle w:val="FootnoteReference"/>
        </w:rPr>
        <w:footnoteRef/>
      </w:r>
      <w:r>
        <w:t xml:space="preserve"> Cross-references: Acts 14:3; Acts 14:9-10; Acts 19:11-12; Rom 15:19; 1Cor 1:4-5; 2Cor 10:4; 2Cor 12:12; 2Cor 13:3.</w:t>
      </w:r>
    </w:p>
  </w:footnote>
  <w:footnote w:id="13407">
    <w:p>
      <w:pPr>
        <w:pStyle w:val="FootnoteText"/>
      </w:pPr>
      <w:r>
        <w:rPr>
          <w:rStyle w:val="FootnoteReference"/>
        </w:rPr>
        <w:footnoteRef/>
      </w:r>
      <w:r>
        <w:t xml:space="preserve"> Personal name: Abraham. Personal-name meaning: Abraham — Father of a multitude. Source form: Abraham.</w:t>
      </w:r>
    </w:p>
  </w:footnote>
  <w:footnote w:id="134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40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41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411">
    <w:p>
      <w:pPr>
        <w:pStyle w:val="FootnoteText"/>
      </w:pPr>
      <w:r>
        <w:rPr>
          <w:rStyle w:val="FootnoteReference"/>
        </w:rPr>
        <w:footnoteRef/>
      </w:r>
      <w:r>
        <w:t xml:space="preserve"> Cross-references: Gen 15:6; Rom 4:3-6; Rom 4:9-10; Rom 4:21-22; Rom 9:32-33; Gal 3:9; Jas 2:23.</w:t>
      </w:r>
    </w:p>
  </w:footnote>
  <w:footnote w:id="13412">
    <w:p>
      <w:pPr>
        <w:pStyle w:val="FootnoteText"/>
      </w:pPr>
      <w:r>
        <w:rPr>
          <w:rStyle w:val="FootnoteReference"/>
        </w:rPr>
        <w:footnoteRef/>
      </w:r>
      <w:r>
        <w:t xml:space="preserve"> Cross-references: Rom 4:6; Rom 4:11; Rom 4:22; Rom 4:24; 2Cor 5:19-21.</w:t>
      </w:r>
    </w:p>
  </w:footnote>
  <w:footnote w:id="13413">
    <w:p>
      <w:pPr>
        <w:pStyle w:val="FootnoteText"/>
      </w:pPr>
      <w:r>
        <w:rPr>
          <w:rStyle w:val="FootnoteReference"/>
        </w:rPr>
        <w:footnoteRef/>
      </w:r>
      <w:r>
        <w:t xml:space="preserve"> Cross-references for "Know": Ps 100:3; Luke 21:31; Heb 13:23.</w:t>
      </w:r>
    </w:p>
  </w:footnote>
  <w:footnote w:id="13414">
    <w:p>
      <w:pPr>
        <w:pStyle w:val="FootnoteText"/>
      </w:pPr>
      <w:r>
        <w:rPr>
          <w:rStyle w:val="FootnoteReference"/>
        </w:rPr>
        <w:footnoteRef/>
      </w:r>
      <w:r>
        <w:t xml:space="preserve"> Cross-references: John 8:39; Rom 4:11-16; Rom 4:24; Rom 9:7-8; Gal 3:26-29.</w:t>
      </w:r>
    </w:p>
  </w:footnote>
  <w:footnote w:id="13415">
    <w:p>
      <w:pPr>
        <w:pStyle w:val="FootnoteText"/>
      </w:pPr>
      <w:r>
        <w:rPr>
          <w:rStyle w:val="FootnoteReference"/>
        </w:rPr>
        <w:footnoteRef/>
      </w:r>
      <w:r>
        <w:t xml:space="preserve"> Cross-references for "the scripture": John 7:38; John 7:42; John 19:37; Rom 9:17; Gal 3:22; Gal 4:30; 2Tim 3:15-17.</w:t>
      </w:r>
    </w:p>
  </w:footnote>
  <w:footnote w:id="13416">
    <w:p>
      <w:pPr>
        <w:pStyle w:val="FootnoteText"/>
      </w:pPr>
      <w:r>
        <w:rPr>
          <w:rStyle w:val="FootnoteReference"/>
        </w:rPr>
        <w:footnoteRef/>
      </w:r>
      <w:r>
        <w:t xml:space="preserve"> Cross-references for "foreseeing": Acts 15:15-18.</w:t>
      </w:r>
    </w:p>
  </w:footnote>
  <w:footnote w:id="13417">
    <w:p>
      <w:pPr>
        <w:pStyle w:val="FootnoteText"/>
      </w:pPr>
      <w:r>
        <w:rPr>
          <w:rStyle w:val="FootnoteReference"/>
        </w:rPr>
        <w:footnoteRef/>
      </w:r>
      <w:r>
        <w:t xml:space="preserve"> Cross-references for "preached": Heb 4:2.</w:t>
      </w:r>
    </w:p>
  </w:footnote>
  <w:footnote w:id="13418">
    <w:p>
      <w:pPr>
        <w:pStyle w:val="FootnoteText"/>
      </w:pPr>
      <w:r>
        <w:rPr>
          <w:rStyle w:val="FootnoteReference"/>
        </w:rPr>
        <w:footnoteRef/>
      </w:r>
      <w:r>
        <w:t xml:space="preserve"> Cross-references: Rom 3:28-30; Rom 9:30.</w:t>
      </w:r>
    </w:p>
  </w:footnote>
  <w:footnote w:id="13419">
    <w:p>
      <w:pPr>
        <w:pStyle w:val="FootnoteText"/>
      </w:pPr>
      <w:r>
        <w:rPr>
          <w:rStyle w:val="FootnoteReference"/>
        </w:rPr>
        <w:footnoteRef/>
      </w:r>
      <w:r>
        <w:t xml:space="preserve"> Cross-references: Gen 12:3; Gen 18:18; Gen 22:18; Gen 26:4; Gen 28:14; Gen 49:10; Ps 72:7; Isa 6:13; Isa 65:9; Acts 2:25-26; Acts 2:35; Gal 3:16; Rev 11:15.</w:t>
      </w:r>
    </w:p>
  </w:footnote>
  <w:footnote w:id="13420">
    <w:p>
      <w:pPr>
        <w:pStyle w:val="FootnoteText"/>
      </w:pPr>
      <w:r>
        <w:rPr>
          <w:rStyle w:val="FootnoteReference"/>
        </w:rPr>
        <w:footnoteRef/>
      </w:r>
      <w:r>
        <w:t xml:space="preserve"> Cross-references: Rom 4:11; Rom 4:16; Rom 4:24; Gal 3:7-8; Gal 3:14; Gal 3:29; Gal 4:28.</w:t>
      </w:r>
    </w:p>
  </w:footnote>
  <w:footnote w:id="13421">
    <w:p>
      <w:pPr>
        <w:pStyle w:val="FootnoteText"/>
      </w:pPr>
      <w:r>
        <w:rPr>
          <w:rStyle w:val="FootnoteReference"/>
        </w:rPr>
        <w:footnoteRef/>
      </w:r>
      <w:r>
        <w:t xml:space="preserve"> Cross-references for "as many": Luke 18:9-13; Rom 4:15; Rom 7:9-13; Rom 8:7; Gal 2:16; Gal 3:11.</w:t>
      </w:r>
    </w:p>
  </w:footnote>
  <w:footnote w:id="13422">
    <w:p>
      <w:pPr>
        <w:pStyle w:val="FootnoteText"/>
      </w:pPr>
      <w:r>
        <w:rPr>
          <w:rStyle w:val="FootnoteReference"/>
        </w:rPr>
        <w:footnoteRef/>
      </w:r>
      <w:r>
        <w:t xml:space="preserve"> Cross-references for "under": Deut 11:26-28; Deut 29:20; Isa 43:28; Matt 25:41.</w:t>
      </w:r>
    </w:p>
  </w:footnote>
  <w:footnote w:id="13423">
    <w:p>
      <w:pPr>
        <w:pStyle w:val="FootnoteText"/>
      </w:pPr>
      <w:r>
        <w:rPr>
          <w:rStyle w:val="FootnoteReference"/>
        </w:rPr>
        <w:footnoteRef/>
      </w:r>
      <w:r>
        <w:t xml:space="preserve"> Cross-references for "Cursed": Deut 27:26; Jer 11:3; Ezek 18:4; Rom 3:19-20; Rom 6:23; Jas 2:9-11.</w:t>
      </w:r>
    </w:p>
  </w:footnote>
  <w:footnote w:id="13424">
    <w:p>
      <w:pPr>
        <w:pStyle w:val="FootnoteText"/>
      </w:pPr>
      <w:r>
        <w:rPr>
          <w:rStyle w:val="FootnoteReference"/>
        </w:rPr>
        <w:footnoteRef/>
      </w:r>
      <w:r>
        <w:t xml:space="preserve"> Cross-references for "The just": Hab 2:4; Rom 1:17; Heb 10:38.</w:t>
      </w:r>
    </w:p>
  </w:footnote>
  <w:footnote w:id="13425">
    <w:p>
      <w:pPr>
        <w:pStyle w:val="FootnoteText"/>
      </w:pPr>
      <w:r>
        <w:rPr>
          <w:rStyle w:val="FootnoteReference"/>
        </w:rPr>
        <w:footnoteRef/>
      </w:r>
      <w:r>
        <w:t xml:space="preserve"> Cross-references for "the law": Rom 4:4-5; Rom 4:14; Rom 4:16; Rom 9:30-32; Rom 10:5-6; Rom 11:6.</w:t>
      </w:r>
    </w:p>
  </w:footnote>
  <w:footnote w:id="13426">
    <w:p>
      <w:pPr>
        <w:pStyle w:val="FootnoteText"/>
      </w:pPr>
      <w:r>
        <w:rPr>
          <w:rStyle w:val="FootnoteReference"/>
        </w:rPr>
        <w:footnoteRef/>
      </w:r>
      <w:r>
        <w:t xml:space="preserve"> Cross-references for "The man": Lev 18:5; Neh 9:29; Ezek 20:11; Ezek 20:13; Matt 19:17; Luke 10:25-28; Rom 10:5-6.</w:t>
      </w:r>
    </w:p>
  </w:footnote>
  <w:footnote w:id="13427">
    <w:p>
      <w:pPr>
        <w:pStyle w:val="FootnoteText"/>
      </w:pPr>
      <w:r>
        <w:rPr>
          <w:rStyle w:val="FootnoteReference"/>
        </w:rPr>
        <w:footnoteRef/>
      </w:r>
      <w:r>
        <w:t xml:space="preserve"> Cross-references for "redeemed": Isa 55:5-7; Isa 55:10-12; Dan 9:24; Dan 9:26; Zech 13:7; Matt 26:28; Rom 3:24-26; Rom 4:25; Rom 8:3-4; 2Cor 5:21; Gal 3:10; Gal 4:5; Eph 5:2; Titus 2:14; Heb 7:26-27; Heb 9:12; Heb 9:15; Heb 9:26; Heb 9:28; Heb 10:4-10; 1Pet 1:18-21; 1Pet 2:24; 1Pet 3:18; 1John 2:1-2; 1John 4:10; Rev 1:5; Rev 5:9; Rev 13:8.</w:t>
      </w:r>
    </w:p>
  </w:footnote>
  <w:footnote w:id="13428">
    <w:p>
      <w:pPr>
        <w:pStyle w:val="FootnoteText"/>
      </w:pPr>
      <w:r>
        <w:rPr>
          <w:rStyle w:val="FootnoteReference"/>
        </w:rPr>
        <w:footnoteRef/>
      </w:r>
      <w:r>
        <w:t xml:space="preserve"> Cross-references for "Cursed": Josh 10:26-27.</w:t>
      </w:r>
    </w:p>
  </w:footnote>
  <w:footnote w:id="13429">
    <w:p>
      <w:pPr>
        <w:pStyle w:val="FootnoteText"/>
      </w:pPr>
      <w:r>
        <w:rPr>
          <w:rStyle w:val="FootnoteReference"/>
        </w:rPr>
        <w:footnoteRef/>
      </w:r>
      <w:r>
        <w:t xml:space="preserve"> Cross-references: Deut 21:23; 2Sam 17:23; 2Sam 18:10; 2Sam 18:14-15; 2Sam 21:3; 2Sam 21:9; Matt 27:5; 1Pet 2:24; Esth 7:10; Esth 9:14.</w:t>
      </w:r>
    </w:p>
  </w:footnote>
  <w:footnote w:id="13430">
    <w:p>
      <w:pPr>
        <w:pStyle w:val="FootnoteText"/>
      </w:pPr>
      <w:r>
        <w:rPr>
          <w:rStyle w:val="FootnoteReference"/>
        </w:rPr>
        <w:footnoteRef/>
      </w:r>
      <w:r>
        <w:t xml:space="preserve"> Cross-references for "the blessing": Gen 12:2-3; Isa 41:8; Isa 51:2-3; Rom 4:3-17; Gal 3:6-9; Gal 3:29.</w:t>
      </w:r>
    </w:p>
  </w:footnote>
  <w:footnote w:id="13431">
    <w:p>
      <w:pPr>
        <w:pStyle w:val="FootnoteText"/>
      </w:pPr>
      <w:r>
        <w:rPr>
          <w:rStyle w:val="FootnoteReference"/>
        </w:rPr>
        <w:footnoteRef/>
      </w:r>
      <w:r>
        <w:t xml:space="preserve"> Cross-references for "might": Isa 32:15; Isa 44:3-4; Isa 59:19-21; Jer 31:33; Jer 32:40; Ezek 11:19; Ezek 36:26-27; Ezek 39:29; Joel 2:28-29; Zech 12:10; Luke 11:13; Luke 24:49; John 7:39; Acts 1:4-5; Acts 2:33; Acts 2:38; Acts 5:32; Acts 10:45-47; Acts 11:15-16; Rom 8:9-16; Rom 8:26-27; 1Cor 12:13; 2Cor 1:22; Gal 3:2; Gal 3:5; Gal 4:6; Eph 1:13-14; Eph 2:18; Eph 2:22; Eph 3:16; Eph 4:30; 1Pet 1:22; Jude 1:19-20.</w:t>
      </w:r>
    </w:p>
  </w:footnote>
  <w:footnote w:id="13432">
    <w:p>
      <w:pPr>
        <w:pStyle w:val="FootnoteText"/>
      </w:pPr>
      <w:r>
        <w:rPr>
          <w:rStyle w:val="FootnoteReference"/>
        </w:rPr>
        <w:footnoteRef/>
      </w:r>
      <w:r>
        <w:t xml:space="preserve"> Cross-references for "I speak": Rom 6:19; 1Cor 15:32.</w:t>
      </w:r>
    </w:p>
  </w:footnote>
  <w:footnote w:id="13433">
    <w:p>
      <w:pPr>
        <w:pStyle w:val="FootnoteText"/>
      </w:pPr>
      <w:r>
        <w:rPr>
          <w:rStyle w:val="FootnoteReference"/>
        </w:rPr>
        <w:footnoteRef/>
      </w:r>
      <w:r>
        <w:t xml:space="preserve"> Cross-references for "it be": Heb 9:17.</w:t>
      </w:r>
    </w:p>
  </w:footnote>
  <w:footnote w:id="13434">
    <w:p>
      <w:pPr>
        <w:pStyle w:val="FootnoteText"/>
      </w:pPr>
      <w:r>
        <w:rPr>
          <w:rStyle w:val="FootnoteReference"/>
        </w:rPr>
        <w:footnoteRef/>
      </w:r>
      <w:r>
        <w:t xml:space="preserve"> Cross-references: Gen 12:3; Gen 12:7; Gen 13:15-16; Gen 15:5; Gen 17:7-8; Gen 21:12; Gen 22:17-18; Gen 26:3-4; Gen 28:13-14; Gen 49:10; Gal 3:8.</w:t>
      </w:r>
    </w:p>
  </w:footnote>
  <w:footnote w:id="13435">
    <w:p>
      <w:pPr>
        <w:pStyle w:val="FootnoteText"/>
      </w:pPr>
      <w:r>
        <w:rPr>
          <w:rStyle w:val="FootnoteReference"/>
        </w:rPr>
        <w:footnoteRef/>
      </w:r>
      <w:r>
        <w:t xml:space="preserve"> Cross-references for "the covenant": Gen 15:18; Gen 17:7-8; Gen 17:19; Luke 1:68-79; John 1:17; John 8:56-58; Rom 3:25; 2Cor 1:20; Heb 11:13; Heb 11:17-19; Heb 11:39-40; 1Pet 1:11-12; 1Pet 1:20.</w:t>
      </w:r>
    </w:p>
  </w:footnote>
  <w:footnote w:id="13436">
    <w:p>
      <w:pPr>
        <w:pStyle w:val="FootnoteText"/>
      </w:pPr>
      <w:r>
        <w:rPr>
          <w:rStyle w:val="FootnoteReference"/>
        </w:rPr>
        <w:footnoteRef/>
      </w:r>
      <w:r>
        <w:t xml:space="preserve"> Cross-references for "cannot": Job 40:8; Isa 14:27; Isa 28:18; Gal 3:15; Heb 7:18.</w:t>
      </w:r>
    </w:p>
  </w:footnote>
  <w:footnote w:id="13437">
    <w:p>
      <w:pPr>
        <w:pStyle w:val="FootnoteText"/>
      </w:pPr>
      <w:r>
        <w:rPr>
          <w:rStyle w:val="FootnoteReference"/>
        </w:rPr>
        <w:footnoteRef/>
      </w:r>
      <w:r>
        <w:t xml:space="preserve"> Cross-references for "that it": Num 23:19; Rom 4:13-14; Gal 3:21; Heb 6:13-18.</w:t>
      </w:r>
    </w:p>
  </w:footnote>
  <w:footnote w:id="13438">
    <w:p>
      <w:pPr>
        <w:pStyle w:val="FootnoteText"/>
      </w:pPr>
      <w:r>
        <w:rPr>
          <w:rStyle w:val="FootnoteReference"/>
        </w:rPr>
        <w:footnoteRef/>
      </w:r>
      <w:r>
        <w:t xml:space="preserve"> Cross-references: Num 30:8; Ps 33:10; Rom 3:3; 1Cor 1:17; Gal 5:4.</w:t>
      </w:r>
    </w:p>
  </w:footnote>
  <w:footnote w:id="13439">
    <w:p>
      <w:pPr>
        <w:pStyle w:val="FootnoteText"/>
      </w:pPr>
      <w:r>
        <w:rPr>
          <w:rStyle w:val="FootnoteReference"/>
        </w:rPr>
        <w:footnoteRef/>
      </w:r>
      <w:r>
        <w:t xml:space="preserve"> Cross-references: Rom 4:13-16; Rom 8:17; Gal 2:21; Gal 3:10; Gal 3:12; Gal 3:26; Gal 3:29.</w:t>
      </w:r>
    </w:p>
  </w:footnote>
  <w:footnote w:id="13440">
    <w:p>
      <w:pPr>
        <w:pStyle w:val="FootnoteText"/>
      </w:pPr>
      <w:r>
        <w:rPr>
          <w:rStyle w:val="FootnoteReference"/>
        </w:rPr>
        <w:footnoteRef/>
      </w:r>
      <w:r>
        <w:t xml:space="preserve"> Cross-references: Ps 105:6-12; Ps 105:42; Mic 7:18-20; Luke 1:54-55; Luke 1:72-73; Gal 3:16; Heb 6:12-15.</w:t>
      </w:r>
    </w:p>
  </w:footnote>
  <w:footnote w:id="13441">
    <w:p>
      <w:pPr>
        <w:pStyle w:val="FootnoteText"/>
      </w:pPr>
      <w:r>
        <w:rPr>
          <w:rStyle w:val="FootnoteReference"/>
        </w:rPr>
        <w:footnoteRef/>
      </w:r>
      <w:r>
        <w:t xml:space="preserve"> Cross-references for "It was added": Deut 4:8-9; Ps 147:19-20; Luke 16:31; John 5:45-47; John 15:22; Rom 2:13; Rom 3:19-20; Rom 4:15; Rom 5:20-21; Rom 7:7-13; Gal 3:21-24; 1Tim 1:8-9.</w:t>
      </w:r>
    </w:p>
  </w:footnote>
  <w:footnote w:id="13442">
    <w:p>
      <w:pPr>
        <w:pStyle w:val="FootnoteText"/>
      </w:pPr>
      <w:r>
        <w:rPr>
          <w:rStyle w:val="FootnoteReference"/>
        </w:rPr>
        <w:footnoteRef/>
      </w:r>
      <w:r>
        <w:t xml:space="preserve"> Cross-references for "till": Gal 3:16; Gal 3:25; Gal 4:1-4.</w:t>
      </w:r>
    </w:p>
  </w:footnote>
  <w:footnote w:id="13443">
    <w:p>
      <w:pPr>
        <w:pStyle w:val="FootnoteText"/>
      </w:pPr>
      <w:r>
        <w:rPr>
          <w:rStyle w:val="FootnoteReference"/>
        </w:rPr>
        <w:footnoteRef/>
      </w:r>
      <w:r>
        <w:t xml:space="preserve"> Cross-references: Deut 33:2; Acts 7:53; Heb 2:2; Heb 2:5.</w:t>
      </w:r>
    </w:p>
  </w:footnote>
  <w:footnote w:id="13444">
    <w:p>
      <w:pPr>
        <w:pStyle w:val="FootnoteText"/>
      </w:pPr>
      <w:r>
        <w:rPr>
          <w:rStyle w:val="FootnoteReference"/>
        </w:rPr>
        <w:footnoteRef/>
      </w:r>
      <w:r>
        <w:t xml:space="preserve"> Cross-references: Exod 20:19-22; Exod 24:1-12; Exod 34:27-35; Lev 15:32; Deut 5:5; Deut 5:22-33; Deut 9:13-20; Deut 9:25-29; Deut 18:15-19; Ps 106:23; John 1:17; Acts 7:38.</w:t>
      </w:r>
    </w:p>
  </w:footnote>
  <w:footnote w:id="13445">
    <w:p>
      <w:pPr>
        <w:pStyle w:val="FootnoteText"/>
      </w:pPr>
      <w:r>
        <w:rPr>
          <w:rStyle w:val="FootnoteReference"/>
        </w:rPr>
        <w:footnoteRef/>
      </w:r>
      <w:r>
        <w:t xml:space="preserve"> Cross-references for "a mediator is": Job 9:33; Acts 12:20; 1Tim 2:5.</w:t>
      </w:r>
    </w:p>
  </w:footnote>
  <w:footnote w:id="13446">
    <w:p>
      <w:pPr>
        <w:pStyle w:val="FootnoteText"/>
      </w:pPr>
      <w:r>
        <w:rPr>
          <w:rStyle w:val="FootnoteReference"/>
        </w:rPr>
        <w:footnoteRef/>
      </w:r>
      <w:r>
        <w:t xml:space="preserve"> Cross-references: Gen 15:18; Gen 17:1-2; Deut 6:4; Rom 3:29; Gal 3:17.</w:t>
      </w:r>
    </w:p>
  </w:footnote>
  <w:footnote w:id="13447">
    <w:p>
      <w:pPr>
        <w:pStyle w:val="FootnoteText"/>
      </w:pPr>
      <w:r>
        <w:rPr>
          <w:rStyle w:val="FootnoteReference"/>
        </w:rPr>
        <w:footnoteRef/>
      </w:r>
      <w:r>
        <w:t xml:space="preserve"> Cross-references for "the law": Matt 5:17-20; Rom 3:31; Rom 7:7-13.</w:t>
      </w:r>
    </w:p>
  </w:footnote>
  <w:footnote w:id="13448">
    <w:p>
      <w:pPr>
        <w:pStyle w:val="FootnoteText"/>
      </w:pPr>
      <w:r>
        <w:rPr>
          <w:rStyle w:val="FootnoteReference"/>
        </w:rPr>
        <w:footnoteRef/>
      </w:r>
      <w:r>
        <w:t xml:space="preserve"> Cross-references for "righteousness": Rom 3:21-22; Rom 9:31; Rom 10:3-6; Phil 3:6-9; Heb 11:7.</w:t>
      </w:r>
    </w:p>
  </w:footnote>
  <w:footnote w:id="13449">
    <w:p>
      <w:pPr>
        <w:pStyle w:val="FootnoteText"/>
      </w:pPr>
      <w:r>
        <w:rPr>
          <w:rStyle w:val="FootnoteReference"/>
        </w:rPr>
        <w:footnoteRef/>
      </w:r>
      <w:r>
        <w:t xml:space="preserve"> Cross-references: Rom 3:4; Rom 3:6; Gal 2:17.</w:t>
      </w:r>
    </w:p>
  </w:footnote>
  <w:footnote w:id="13450">
    <w:p>
      <w:pPr>
        <w:pStyle w:val="FootnoteText"/>
      </w:pPr>
      <w:r>
        <w:rPr>
          <w:rStyle w:val="FootnoteReference"/>
        </w:rPr>
        <w:footnoteRef/>
      </w:r>
      <w:r>
        <w:t xml:space="preserve"> Cross-references: Rom 3:20; Gal 2:19; Gal 2:21.</w:t>
      </w:r>
    </w:p>
  </w:footnote>
  <w:footnote w:id="13451">
    <w:p>
      <w:pPr>
        <w:pStyle w:val="FootnoteText"/>
      </w:pPr>
      <w:r>
        <w:rPr>
          <w:rStyle w:val="FootnoteReference"/>
        </w:rPr>
        <w:footnoteRef/>
      </w:r>
      <w:r>
        <w:t xml:space="preserve"> Cross-references for "concluded": Ps 143:2; Rom 3:9-20; Rom 3:23; Rom 5:12; Rom 5:20; Rom 11:32; Gal 3:8-10; Gal 3:23.</w:t>
      </w:r>
    </w:p>
  </w:footnote>
  <w:footnote w:id="13452">
    <w:p>
      <w:pPr>
        <w:pStyle w:val="FootnoteText"/>
      </w:pPr>
      <w:r>
        <w:rPr>
          <w:rStyle w:val="FootnoteReference"/>
        </w:rPr>
        <w:footnoteRef/>
      </w:r>
      <w:r>
        <w:t xml:space="preserve"> Cross-references: Mark 16:16; John 3:15-18; John 3:36; John 5:24; John 6:40; John 11:25-26; John 12:46; John 20:31; Acts 16:31; Rom 10:9; 1John 3:23-24; 1John 5:13.</w:t>
      </w:r>
    </w:p>
  </w:footnote>
  <w:footnote w:id="13453">
    <w:p>
      <w:pPr>
        <w:pStyle w:val="FootnoteText"/>
      </w:pPr>
      <w:r>
        <w:rPr>
          <w:rStyle w:val="FootnoteReference"/>
        </w:rPr>
        <w:footnoteRef/>
      </w:r>
      <w:r>
        <w:t xml:space="preserve"> Cross-references for "faith came": Gal 3:19; Gal 3:24-25; Gal 4:1-4; Heb 12:2.</w:t>
      </w:r>
    </w:p>
  </w:footnote>
  <w:footnote w:id="13454">
    <w:p>
      <w:pPr>
        <w:pStyle w:val="FootnoteText"/>
      </w:pPr>
      <w:r>
        <w:rPr>
          <w:rStyle w:val="FootnoteReference"/>
        </w:rPr>
        <w:footnoteRef/>
      </w:r>
      <w:r>
        <w:t xml:space="preserve"> Cross-references for "under": Rom 3:19; Rom 6:14-15; 1Cor 9:20-21; Gal 4:4-5; Gal 4:21; Gal 5:18.</w:t>
      </w:r>
    </w:p>
  </w:footnote>
  <w:footnote w:id="13455">
    <w:p>
      <w:pPr>
        <w:pStyle w:val="FootnoteText"/>
      </w:pPr>
      <w:r>
        <w:rPr>
          <w:rStyle w:val="FootnoteReference"/>
        </w:rPr>
        <w:footnoteRef/>
      </w:r>
      <w:r>
        <w:t xml:space="preserve"> Cross-references for "the faith": Luke 10:23-24; Heb 11:13; Heb 11:39-40; 1Pet 1:11-12.</w:t>
      </w:r>
    </w:p>
  </w:footnote>
  <w:footnote w:id="13456">
    <w:p>
      <w:pPr>
        <w:pStyle w:val="FootnoteText"/>
      </w:pPr>
      <w:r>
        <w:rPr>
          <w:rStyle w:val="FootnoteReference"/>
        </w:rPr>
        <w:footnoteRef/>
      </w:r>
      <w:r>
        <w:t xml:space="preserve"> Cross-references for "the law": Matt 5:17-18; Acts 13:38-39; Rom 3:20-22; Rom 7:7-9; Rom 7:24-25; Rom 10:4; Gal 2:19; Gal 3:25; Gal 4:2-3; Col 2:17; Heb 7:18-19; Heb 9:8-16; Heb 10:1-14.</w:t>
      </w:r>
    </w:p>
  </w:footnote>
  <w:footnote w:id="13457">
    <w:p>
      <w:pPr>
        <w:pStyle w:val="FootnoteText"/>
      </w:pPr>
      <w:r>
        <w:rPr>
          <w:rStyle w:val="FootnoteReference"/>
        </w:rPr>
        <w:footnoteRef/>
      </w:r>
      <w:r>
        <w:t xml:space="preserve"> Cross-references for "justified": Acts 13:39; Gal 2:16.</w:t>
      </w:r>
    </w:p>
  </w:footnote>
  <w:footnote w:id="13458">
    <w:p>
      <w:pPr>
        <w:pStyle w:val="FootnoteText"/>
      </w:pPr>
      <w:r>
        <w:rPr>
          <w:rStyle w:val="FootnoteReference"/>
        </w:rPr>
        <w:footnoteRef/>
      </w:r>
      <w:r>
        <w:t xml:space="preserve"> Cross-references for "faith": Gal 3:23.</w:t>
      </w:r>
    </w:p>
  </w:footnote>
  <w:footnote w:id="13459">
    <w:p>
      <w:pPr>
        <w:pStyle w:val="FootnoteText"/>
      </w:pPr>
      <w:r>
        <w:rPr>
          <w:rStyle w:val="FootnoteReference"/>
        </w:rPr>
        <w:footnoteRef/>
      </w:r>
      <w:r>
        <w:t xml:space="preserve"> Cross-references: Rom 6:14; Rom 7:4; Gal 4:1-6; Heb 7:11-19; Heb 8:3-13; Heb 10:15-18.</w:t>
      </w:r>
    </w:p>
  </w:footnote>
  <w:footnote w:id="13460">
    <w:p>
      <w:pPr>
        <w:pStyle w:val="FootnoteText"/>
      </w:pPr>
      <w:r>
        <w:rPr>
          <w:rStyle w:val="FootnoteReference"/>
        </w:rPr>
        <w:footnoteRef/>
      </w:r>
      <w:r>
        <w:t xml:space="preserve"> Cross-references: John 1:12-13; John 20:17; Rom 8:14-17; 2Cor 6:18; Gal 4:5-6; Eph 1:5; Eph 5:1; Phil 2:15; Heb 2:10-15; 1John 3:1-2; Rev 21:7.</w:t>
      </w:r>
    </w:p>
  </w:footnote>
  <w:footnote w:id="13461">
    <w:p>
      <w:pPr>
        <w:pStyle w:val="FootnoteText"/>
      </w:pPr>
      <w:r>
        <w:rPr>
          <w:rStyle w:val="FootnoteReference"/>
        </w:rPr>
        <w:footnoteRef/>
      </w:r>
      <w:r>
        <w:t xml:space="preserve"> Cross-references for "as many": Matt 28:19-20; Mark 16:15-16; Acts 2:38; Acts 8:36-38; Acts 9:18; Acts 16:15; Acts 16:31-33; Rom 6:3-4; 1Cor 12:13; Col 2:10-12; 1Pet 3:21.</w:t>
      </w:r>
    </w:p>
  </w:footnote>
  <w:footnote w:id="13462">
    <w:p>
      <w:pPr>
        <w:pStyle w:val="FootnoteText"/>
      </w:pPr>
      <w:r>
        <w:rPr>
          <w:rStyle w:val="FootnoteReference"/>
        </w:rPr>
        <w:footnoteRef/>
      </w:r>
      <w:r>
        <w:t xml:space="preserve"> Cross-references: Job 29:14; Isa 61:10; Luke 15:22; Rom 3:22; Rom 13:14; Eph 4:24; Col 3:10.</w:t>
      </w:r>
    </w:p>
  </w:footnote>
  <w:footnote w:id="13463">
    <w:p>
      <w:pPr>
        <w:pStyle w:val="FootnoteText"/>
      </w:pPr>
      <w:r>
        <w:rPr>
          <w:rStyle w:val="FootnoteReference"/>
        </w:rPr>
        <w:footnoteRef/>
      </w:r>
      <w:r>
        <w:t xml:space="preserve"> People-name: Jew. People-name meaning: Jew — praised one; one from Judah. Source form: Jew.</w:t>
      </w:r>
    </w:p>
  </w:footnote>
  <w:footnote w:id="13464">
    <w:p>
      <w:pPr>
        <w:pStyle w:val="FootnoteText"/>
      </w:pPr>
      <w:r>
        <w:rPr>
          <w:rStyle w:val="FootnoteReference"/>
        </w:rPr>
        <w:footnoteRef/>
      </w:r>
      <w:r>
        <w:t xml:space="preserve"> People-name: Greek. People-name meaning: Greek — Greek; Hellenic person. Source form: Greek.</w:t>
      </w:r>
    </w:p>
  </w:footnote>
  <w:footnote w:id="13465">
    <w:p>
      <w:pPr>
        <w:pStyle w:val="FootnoteText"/>
      </w:pPr>
      <w:r>
        <w:rPr>
          <w:rStyle w:val="FootnoteReference"/>
        </w:rPr>
        <w:footnoteRef/>
      </w:r>
      <w:r>
        <w:t xml:space="preserve"> Cross-references for "male": 1Cor 7:14.</w:t>
      </w:r>
    </w:p>
  </w:footnote>
  <w:footnote w:id="13466">
    <w:p>
      <w:pPr>
        <w:pStyle w:val="FootnoteText"/>
      </w:pPr>
      <w:r>
        <w:rPr>
          <w:rStyle w:val="FootnoteReference"/>
        </w:rPr>
        <w:footnoteRef/>
      </w:r>
      <w:r>
        <w:t xml:space="preserve"> Cross-references: John 10:16; John 11:52; John 17:20-21; 1Cor 12:12; Eph 2:13-22; Eph 4:4; Eph 4:15-16.</w:t>
      </w:r>
    </w:p>
  </w:footnote>
  <w:footnote w:id="13467">
    <w:p>
      <w:pPr>
        <w:pStyle w:val="FootnoteText"/>
      </w:pPr>
      <w:r>
        <w:rPr>
          <w:rStyle w:val="FootnoteReference"/>
        </w:rPr>
        <w:footnoteRef/>
      </w:r>
      <w:r>
        <w:t xml:space="preserve"> Cross-references for "Christ's": 1Cor 3:23; 1Cor 15:23; 2Cor 10:7; Gal 5:24.</w:t>
      </w:r>
    </w:p>
  </w:footnote>
  <w:footnote w:id="13468">
    <w:p>
      <w:pPr>
        <w:pStyle w:val="FootnoteText"/>
      </w:pPr>
      <w:r>
        <w:rPr>
          <w:rStyle w:val="FootnoteReference"/>
        </w:rPr>
        <w:footnoteRef/>
      </w:r>
      <w:r>
        <w:t xml:space="preserve"> Cross-references for "Abraham's": Gen 21:10-12; Rom 4:12; Rom 4:16-21; Rom 9:7-8; Gal 3:7; Gal 3:16; Gal 3:28; Gal 4:22-31; Heb 11:18.</w:t>
      </w:r>
    </w:p>
  </w:footnote>
  <w:footnote w:id="13469">
    <w:p>
      <w:pPr>
        <w:pStyle w:val="FootnoteText"/>
      </w:pPr>
      <w:r>
        <w:rPr>
          <w:rStyle w:val="FootnoteReference"/>
        </w:rPr>
        <w:footnoteRef/>
      </w:r>
      <w:r>
        <w:t xml:space="preserve"> Cross-references for "heirs": Rom 4:13-14; Rom 8:17; 1Cor 3:22; Gal 4:7; Gal 4:28; Eph 3:6; Titus 3:7; Heb 1:14; Heb 6:17; Heb 11:7; Jas 2:5; Rev 21:7.</w:t>
      </w:r>
    </w:p>
  </w:footnote>
  <w:footnote w:id="13470">
    <w:p>
      <w:pPr>
        <w:pStyle w:val="FootnoteText"/>
      </w:pPr>
      <w:r>
        <w:rPr>
          <w:rStyle w:val="FootnoteReference"/>
        </w:rPr>
        <w:footnoteRef/>
      </w:r>
      <w:r>
        <w:t xml:space="preserve"> Cross-references for "elements": Gal 4:9; Col 2:8; Col 2:20; Heb 7:16.</w:t>
      </w:r>
    </w:p>
  </w:footnote>
  <w:footnote w:id="13471">
    <w:p>
      <w:pPr>
        <w:pStyle w:val="FootnoteText"/>
      </w:pPr>
      <w:r>
        <w:rPr>
          <w:rStyle w:val="FootnoteReference"/>
        </w:rPr>
        <w:footnoteRef/>
      </w:r>
      <w:r>
        <w:t xml:space="preserve"> Cross-references: Matt 11:28; John 8:31; Acts 15:10; Rom 8:15; Gal 2:4; Gal 3:23; Gal 4:9; Gal 4:25; Gal 4:31; Gal 5:1.</w:t>
      </w:r>
    </w:p>
  </w:footnote>
  <w:footnote w:id="1347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47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47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475">
    <w:p>
      <w:pPr>
        <w:pStyle w:val="FootnoteText"/>
      </w:pPr>
      <w:r>
        <w:rPr>
          <w:rStyle w:val="FootnoteReference"/>
        </w:rPr>
        <w:footnoteRef/>
      </w:r>
      <w:r>
        <w:t xml:space="preserve"> Cross-references: Gen 49:10; Dan 9:24-26; Mal 3:1; Mark 1:15; Acts 1:7; Eph 1:10; Heb 9:10.</w:t>
      </w:r>
    </w:p>
  </w:footnote>
  <w:footnote w:id="13476">
    <w:p>
      <w:pPr>
        <w:pStyle w:val="FootnoteText"/>
      </w:pPr>
      <w:r>
        <w:rPr>
          <w:rStyle w:val="FootnoteReference"/>
        </w:rPr>
        <w:footnoteRef/>
      </w:r>
      <w:r>
        <w:t xml:space="preserve"> Cross-references: Isa 48:16; Zech 2:8-11; John 3:16; John 6:38; John 8:42; John 10:36; 1John 4:9-10; 1John 4:14.</w:t>
      </w:r>
    </w:p>
  </w:footnote>
  <w:footnote w:id="13477">
    <w:p>
      <w:pPr>
        <w:pStyle w:val="FootnoteText"/>
      </w:pPr>
      <w:r>
        <w:rPr>
          <w:rStyle w:val="FootnoteReference"/>
        </w:rPr>
        <w:footnoteRef/>
      </w:r>
      <w:r>
        <w:t xml:space="preserve"> Cross-references: Isa 9:6-7; Mic 5:2; Zech 6:12; Luke 2:10-11; John 1:14; Rom 1:3; Rom 9:5; Phil 2:6-8; 1Tim 3:16; Heb 2:14; Heb 10:5-7; 1John 4:2.</w:t>
      </w:r>
    </w:p>
  </w:footnote>
  <w:footnote w:id="13478">
    <w:p>
      <w:pPr>
        <w:pStyle w:val="FootnoteText"/>
      </w:pPr>
      <w:r>
        <w:rPr>
          <w:rStyle w:val="FootnoteReference"/>
        </w:rPr>
        <w:footnoteRef/>
      </w:r>
      <w:r>
        <w:t xml:space="preserve"> Cross-references: Gen 3:15; Isa 7:14; Jer 31:22; Mic 5:3; Matt 1:23; Luke 1:31; Luke 1:35; Luke 2:7.</w:t>
      </w:r>
    </w:p>
  </w:footnote>
  <w:footnote w:id="13479">
    <w:p>
      <w:pPr>
        <w:pStyle w:val="FootnoteText"/>
      </w:pPr>
      <w:r>
        <w:rPr>
          <w:rStyle w:val="FootnoteReference"/>
        </w:rPr>
        <w:footnoteRef/>
      </w:r>
      <w:r>
        <w:t xml:space="preserve"> Cross-references: Matt 3:15; Matt 5:17; Luke 2:21-27; Rom 15:8; Col 2:14.</w:t>
      </w:r>
    </w:p>
  </w:footnote>
  <w:footnote w:id="13480">
    <w:p>
      <w:pPr>
        <w:pStyle w:val="FootnoteText"/>
      </w:pPr>
      <w:r>
        <w:rPr>
          <w:rStyle w:val="FootnoteReference"/>
        </w:rPr>
        <w:footnoteRef/>
      </w:r>
      <w:r>
        <w:t xml:space="preserve"> Cross-references for "redeem": Matt 20:28; Luke 1:68; Acts 20:28; Gal 3:13; Gal 4:21; Eph 1:7; Eph 5:2; Col 1:13-20; Titus 2:14; Heb 1:3; Heb 9:12; Heb 9:15; 1Pet 1:18-20; 1Pet 3:18; Rev 5:9; Rev 14:3.</w:t>
      </w:r>
    </w:p>
  </w:footnote>
  <w:footnote w:id="13481">
    <w:p>
      <w:pPr>
        <w:pStyle w:val="FootnoteText"/>
      </w:pPr>
      <w:r>
        <w:rPr>
          <w:rStyle w:val="FootnoteReference"/>
        </w:rPr>
        <w:footnoteRef/>
      </w:r>
      <w:r>
        <w:t xml:space="preserve"> Cross-references for "that we": John 1:12; Rom 8:19; Rom 8:23; Rom 9:4; Gal 3:26; Gal 4:7; Eph 1:5.</w:t>
      </w:r>
    </w:p>
  </w:footnote>
  <w:footnote w:id="13482">
    <w:p>
      <w:pPr>
        <w:pStyle w:val="FootnoteText"/>
      </w:pPr>
      <w:r>
        <w:rPr>
          <w:rStyle w:val="FootnoteReference"/>
        </w:rPr>
        <w:footnoteRef/>
      </w:r>
      <w:r>
        <w:t xml:space="preserve"> Cross-references for "the Spirit": John 3:34; John 15:26; John 16:7; Rom 5:5; Rom 8:9; Rom 8:15; 1Cor 15:45; Phil 1:19; 1Pet 1:11; Rev 19:10.</w:t>
      </w:r>
    </w:p>
  </w:footnote>
  <w:footnote w:id="13483">
    <w:p>
      <w:pPr>
        <w:pStyle w:val="FootnoteText"/>
      </w:pPr>
      <w:r>
        <w:rPr>
          <w:rStyle w:val="FootnoteReference"/>
        </w:rPr>
        <w:footnoteRef/>
      </w:r>
      <w:r>
        <w:t xml:space="preserve"> Cross-references for "crying": Isa 44:3-5; Jer 3:4; Jer 3:19; Matt 6:6-9; Luke 11:2; Rom 8:26-27; Eph 2:18; Eph 6:18; Heb 4:14-16; Jude 1:20.</w:t>
      </w:r>
    </w:p>
  </w:footnote>
  <w:footnote w:id="13484">
    <w:p>
      <w:pPr>
        <w:pStyle w:val="FootnoteText"/>
      </w:pPr>
      <w:r>
        <w:rPr>
          <w:rStyle w:val="FootnoteReference"/>
        </w:rPr>
        <w:footnoteRef/>
      </w:r>
      <w:r>
        <w:t xml:space="preserve"> Cross-references: Luke 11:13; John 7:39; John 14:16; Rom 5:5; Rom 8:15-17; 2Cor 1:22; Eph 1:13; Eph 4:30.</w:t>
      </w:r>
    </w:p>
  </w:footnote>
  <w:footnote w:id="13485">
    <w:p>
      <w:pPr>
        <w:pStyle w:val="FootnoteText"/>
      </w:pPr>
      <w:r>
        <w:rPr>
          <w:rStyle w:val="FootnoteReference"/>
        </w:rPr>
        <w:footnoteRef/>
      </w:r>
      <w:r>
        <w:t xml:space="preserve"> Cross-references for "heir": Gen 15:1; Gen 17:7-8; Ps 16:5; Ps 73:26; Jer 10:16; Jer 31:33; Jer 32:38-41; Lam 3:24; 1Cor 3:21-23; 2Cor 6:16-18; Rev 21:7.</w:t>
      </w:r>
    </w:p>
  </w:footnote>
  <w:footnote w:id="13486">
    <w:p>
      <w:pPr>
        <w:pStyle w:val="FootnoteText"/>
      </w:pPr>
      <w:r>
        <w:rPr>
          <w:rStyle w:val="FootnoteReference"/>
        </w:rPr>
        <w:footnoteRef/>
      </w:r>
      <w:r>
        <w:t xml:space="preserve"> Personal name: Christ. Personal-name meaning: Christ — anointed. Source form: Christ.</w:t>
      </w:r>
    </w:p>
  </w:footnote>
  <w:footnote w:id="13487">
    <w:p>
      <w:pPr>
        <w:pStyle w:val="FootnoteText"/>
      </w:pPr>
      <w:r>
        <w:rPr>
          <w:rStyle w:val="FootnoteReference"/>
        </w:rPr>
        <w:footnoteRef/>
      </w:r>
      <w:r>
        <w:t xml:space="preserve"> Cross-references: Gal 4:1-2; Gal 4:5-6; Gal 4:31; Gal 5:1.</w:t>
      </w:r>
    </w:p>
  </w:footnote>
  <w:footnote w:id="13488">
    <w:p>
      <w:pPr>
        <w:pStyle w:val="FootnoteText"/>
      </w:pPr>
      <w:r>
        <w:rPr>
          <w:rStyle w:val="FootnoteReference"/>
        </w:rPr>
        <w:footnoteRef/>
      </w:r>
      <w:r>
        <w:t xml:space="preserve"> Cross-references: Gal 3:26.</w:t>
      </w:r>
    </w:p>
  </w:footnote>
  <w:footnote w:id="13489">
    <w:p>
      <w:pPr>
        <w:pStyle w:val="FootnoteText"/>
      </w:pPr>
      <w:r>
        <w:rPr>
          <w:rStyle w:val="FootnoteReference"/>
        </w:rPr>
        <w:footnoteRef/>
      </w:r>
      <w:r>
        <w:t xml:space="preserve"> Cross-references: Rom 8:16-17; Gal 3:29.</w:t>
      </w:r>
    </w:p>
  </w:footnote>
  <w:footnote w:id="13490">
    <w:p>
      <w:pPr>
        <w:pStyle w:val="FootnoteText"/>
      </w:pPr>
      <w:r>
        <w:rPr>
          <w:rStyle w:val="FootnoteReference"/>
        </w:rPr>
        <w:footnoteRef/>
      </w:r>
      <w:r>
        <w:t xml:space="preserve"> Cross-references: Josh 24:2; Josh 24:15; Ps 115:4-8; Ps 135:15-18; Isa 44:9-20; Jer 10:3-16; Acts 14:12; Acts 17:29; Rom 1:23; 1Cor 8:4; 1Cor 10:19-20; 1Cor 12:2; 1Thess 1:9; 1Pet 4:3.</w:t>
      </w:r>
    </w:p>
  </w:footnote>
  <w:footnote w:id="13491">
    <w:p>
      <w:pPr>
        <w:pStyle w:val="FootnoteText"/>
      </w:pPr>
      <w:r>
        <w:rPr>
          <w:rStyle w:val="FootnoteReference"/>
        </w:rPr>
        <w:footnoteRef/>
      </w:r>
      <w:r>
        <w:t xml:space="preserve"> Cross-references for "are known": Exod 33:17; Ps 1:6; John 10:14; John 10:27; Rom 8:29; 1Cor 8:3; 1Cor 13:12; 2Tim 2:19.</w:t>
      </w:r>
    </w:p>
  </w:footnote>
  <w:footnote w:id="13492">
    <w:p>
      <w:pPr>
        <w:pStyle w:val="FootnoteText"/>
      </w:pPr>
      <w:r>
        <w:rPr>
          <w:rStyle w:val="FootnoteReference"/>
        </w:rPr>
        <w:footnoteRef/>
      </w:r>
      <w:r>
        <w:t xml:space="preserve"> Cross-references for "again": Heb 10:38-39.</w:t>
      </w:r>
    </w:p>
  </w:footnote>
  <w:footnote w:id="13493">
    <w:p>
      <w:pPr>
        <w:pStyle w:val="FootnoteText"/>
      </w:pPr>
      <w:r>
        <w:rPr>
          <w:rStyle w:val="FootnoteReference"/>
        </w:rPr>
        <w:footnoteRef/>
      </w:r>
      <w:r>
        <w:t xml:space="preserve"> Cross-references for "elements": Gal 4:3.</w:t>
      </w:r>
    </w:p>
  </w:footnote>
  <w:footnote w:id="13494">
    <w:p>
      <w:pPr>
        <w:pStyle w:val="FootnoteText"/>
      </w:pPr>
      <w:r>
        <w:rPr>
          <w:rStyle w:val="FootnoteReference"/>
        </w:rPr>
        <w:footnoteRef/>
      </w:r>
      <w:r>
        <w:t xml:space="preserve"> Cross-references: 1Kgs 8:43; 1Chr 28:9; Ps 9:10; Prov 2:5; Jer 31:34; Hab 2:14; Matt 11:27; John 17:3; 1Cor 15:34; 2Cor 4:6; Eph 1:17; 2Pet 2:20; 1John 2:3-4; 1John 5:20.</w:t>
      </w:r>
    </w:p>
  </w:footnote>
  <w:footnote w:id="13495">
    <w:p>
      <w:pPr>
        <w:pStyle w:val="FootnoteText"/>
      </w:pPr>
      <w:r>
        <w:rPr>
          <w:rStyle w:val="FootnoteReference"/>
        </w:rPr>
        <w:footnoteRef/>
      </w:r>
      <w:r>
        <w:t xml:space="preserve"> Cross-references: Rom 8:3; Gal 3:3; Col 2:20-23; Heb 7:18.</w:t>
      </w:r>
    </w:p>
  </w:footnote>
  <w:footnote w:id="13496">
    <w:p>
      <w:pPr>
        <w:pStyle w:val="FootnoteText"/>
      </w:pPr>
      <w:r>
        <w:rPr>
          <w:rStyle w:val="FootnoteReference"/>
        </w:rPr>
        <w:footnoteRef/>
      </w:r>
      <w:r>
        <w:t xml:space="preserve"> Cross-references: Lev 23:1-44; Lev 25:1; Lev 25:13; Rom 14:5; Col 2:16-17.</w:t>
      </w:r>
    </w:p>
  </w:footnote>
  <w:footnote w:id="13497">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3498">
    <w:p>
      <w:pPr>
        <w:pStyle w:val="FootnoteText"/>
      </w:pPr>
      <w:r>
        <w:rPr>
          <w:rStyle w:val="FootnoteReference"/>
        </w:rPr>
        <w:footnoteRef/>
      </w:r>
      <w:r>
        <w:t xml:space="preserve"> Cross-references: 2Cor 11:2-3; 2Cor 12:20-21; Gal 4:20.</w:t>
      </w:r>
    </w:p>
  </w:footnote>
  <w:footnote w:id="13499">
    <w:p>
      <w:pPr>
        <w:pStyle w:val="FootnoteText"/>
      </w:pPr>
      <w:r>
        <w:rPr>
          <w:rStyle w:val="FootnoteReference"/>
        </w:rPr>
        <w:footnoteRef/>
      </w:r>
      <w:r>
        <w:t xml:space="preserve"> Cross-references: Gen 34:15; 1Kgs 22:4; Acts 21:21; 1Cor 9:20-23; Gal 2:14; Gal 6:14; Phil 3:7-8.</w:t>
      </w:r>
    </w:p>
  </w:footnote>
  <w:footnote w:id="13500">
    <w:p>
      <w:pPr>
        <w:pStyle w:val="FootnoteText"/>
      </w:pPr>
      <w:r>
        <w:rPr>
          <w:rStyle w:val="FootnoteReference"/>
        </w:rPr>
        <w:footnoteRef/>
      </w:r>
      <w:r>
        <w:t xml:space="preserve"> Cross-references: 2Cor 2:5.</w:t>
      </w:r>
    </w:p>
  </w:footnote>
  <w:footnote w:id="13501">
    <w:p>
      <w:pPr>
        <w:pStyle w:val="FootnoteText"/>
      </w:pPr>
      <w:r>
        <w:rPr>
          <w:rStyle w:val="FootnoteReference"/>
        </w:rPr>
        <w:footnoteRef/>
      </w:r>
      <w:r>
        <w:t xml:space="preserve"> Cross-references: Acts 16:6; Gal 1:6.</w:t>
      </w:r>
    </w:p>
  </w:footnote>
  <w:footnote w:id="13502">
    <w:p>
      <w:pPr>
        <w:pStyle w:val="FootnoteText"/>
      </w:pPr>
      <w:r>
        <w:rPr>
          <w:rStyle w:val="FootnoteReference"/>
        </w:rPr>
        <w:footnoteRef/>
      </w:r>
      <w:r>
        <w:t xml:space="preserve"> Cross-references for "an angel": 2Sam 14:17; 2Sam 19:27; Zech 12:8; Mal 2:7; Heb 13:2.</w:t>
      </w:r>
    </w:p>
  </w:footnote>
  <w:footnote w:id="13503">
    <w:p>
      <w:pPr>
        <w:pStyle w:val="FootnoteText"/>
      </w:pPr>
      <w:r>
        <w:rPr>
          <w:rStyle w:val="FootnoteReference"/>
        </w:rPr>
        <w:footnoteRef/>
      </w:r>
      <w:r>
        <w:t xml:space="preserve"> Cross-references for "as Christ": Matt 10:40; Matt 18:5; Matt 25:40; Luke 10:16; John 13:20; 2Cor 5:20; 1Thess 2:13.</w:t>
      </w:r>
    </w:p>
  </w:footnote>
  <w:footnote w:id="13504">
    <w:p>
      <w:pPr>
        <w:pStyle w:val="FootnoteText"/>
      </w:pPr>
      <w:r>
        <w:rPr>
          <w:rStyle w:val="FootnoteReference"/>
        </w:rPr>
        <w:footnoteRef/>
      </w:r>
      <w:r>
        <w:t xml:space="preserve"> Name meaning: Jesus (Yeshua) — Yahweh saves. He will save His people from their sins.</w:t>
      </w:r>
    </w:p>
  </w:footnote>
  <w:footnote w:id="1350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506">
    <w:p>
      <w:pPr>
        <w:pStyle w:val="FootnoteText"/>
      </w:pPr>
      <w:r>
        <w:rPr>
          <w:rStyle w:val="FootnoteReference"/>
        </w:rPr>
        <w:footnoteRef/>
      </w:r>
      <w:r>
        <w:t xml:space="preserve"> Cross-references: Job 12:5; Ps 119:141; Eccl 9:16; Isa 53:2-3; 1Cor 1:28; 1Cor 4:10; Gal 4:13; 1Thess 4:8.</w:t>
      </w:r>
    </w:p>
  </w:footnote>
  <w:footnote w:id="13507">
    <w:p>
      <w:pPr>
        <w:pStyle w:val="FootnoteText"/>
      </w:pPr>
      <w:r>
        <w:rPr>
          <w:rStyle w:val="FootnoteReference"/>
        </w:rPr>
        <w:footnoteRef/>
      </w:r>
      <w:r>
        <w:t xml:space="preserve"> Cross-references for "the blessedness": Luke 8:13; Rom 4:6-9; Rom 5:2; Rom 15:13; Gal 3:14; Gal 5:22; Gal 6:4.</w:t>
      </w:r>
    </w:p>
  </w:footnote>
  <w:footnote w:id="13508">
    <w:p>
      <w:pPr>
        <w:pStyle w:val="FootnoteText"/>
      </w:pPr>
      <w:r>
        <w:rPr>
          <w:rStyle w:val="FootnoteReference"/>
        </w:rPr>
        <w:footnoteRef/>
      </w:r>
      <w:r>
        <w:t xml:space="preserve"> Cross-references for "I bear": Rom 10:2; 2Cor 8:3; Col 4:13.</w:t>
      </w:r>
    </w:p>
  </w:footnote>
  <w:footnote w:id="13509">
    <w:p>
      <w:pPr>
        <w:pStyle w:val="FootnoteText"/>
      </w:pPr>
      <w:r>
        <w:rPr>
          <w:rStyle w:val="FootnoteReference"/>
        </w:rPr>
        <w:footnoteRef/>
      </w:r>
      <w:r>
        <w:t xml:space="preserve"> Cross-references: Rom 9:3; Gal 4:19; 1Thess 2:8; 1Thess 5:13; 1John 3:16-18.</w:t>
      </w:r>
    </w:p>
  </w:footnote>
  <w:footnote w:id="13510">
    <w:p>
      <w:pPr>
        <w:pStyle w:val="FootnoteText"/>
      </w:pPr>
      <w:r>
        <w:rPr>
          <w:rStyle w:val="FootnoteReference"/>
        </w:rPr>
        <w:footnoteRef/>
      </w:r>
      <w:r>
        <w:t xml:space="preserve"> Cross-references for "become": 1Kgs 18:17-18; 1Kgs 21:20; 1Kgs 22:8; 1Kgs 22:27; 2Chr 24:20-22; 2Chr 25:16; Ps 141:5; Prov 9:8; John 7:7; John 8:45; Gal 3:1-4.</w:t>
      </w:r>
    </w:p>
  </w:footnote>
  <w:footnote w:id="13511">
    <w:p>
      <w:pPr>
        <w:pStyle w:val="FootnoteText"/>
      </w:pPr>
      <w:r>
        <w:rPr>
          <w:rStyle w:val="FootnoteReference"/>
        </w:rPr>
        <w:footnoteRef/>
      </w:r>
      <w:r>
        <w:t xml:space="preserve"> Cross-references for "zealously": Matt 23:15; Rom 10:2; Rom 16:18; 1Cor 11:2; 2Cor 11:3; 2Cor 11:13-15; Gal 6:12-13; Phil 2:21; 2Pet 2:3; 2Pet 2:18.</w:t>
      </w:r>
    </w:p>
  </w:footnote>
  <w:footnote w:id="13512">
    <w:p>
      <w:pPr>
        <w:pStyle w:val="FootnoteText"/>
      </w:pPr>
      <w:r>
        <w:rPr>
          <w:rStyle w:val="FootnoteReference"/>
        </w:rPr>
        <w:footnoteRef/>
      </w:r>
      <w:r>
        <w:t xml:space="preserve"> Cross-references for "exclude you": 1Cor 4:8; 1Cor 4:18.</w:t>
      </w:r>
    </w:p>
  </w:footnote>
  <w:footnote w:id="13513">
    <w:p>
      <w:pPr>
        <w:pStyle w:val="FootnoteText"/>
      </w:pPr>
      <w:r>
        <w:rPr>
          <w:rStyle w:val="FootnoteReference"/>
        </w:rPr>
        <w:footnoteRef/>
      </w:r>
      <w:r>
        <w:t xml:space="preserve"> Cross-references for "little": 1Cor 4:14; 1Tim 1:2; Titus 1:4; Phlm 1:10; Phlm 1:19; Jas 1:18; 1John 2:1; 1John 2:12; 1John 5:21.</w:t>
      </w:r>
    </w:p>
  </w:footnote>
  <w:footnote w:id="13514">
    <w:p>
      <w:pPr>
        <w:pStyle w:val="FootnoteText"/>
      </w:pPr>
      <w:r>
        <w:rPr>
          <w:rStyle w:val="FootnoteReference"/>
        </w:rPr>
        <w:footnoteRef/>
      </w:r>
      <w:r>
        <w:t xml:space="preserve"> Cross-references for "Christ": Rom 8:29; Rom 13:14; Eph 4:24; Phil 2:5; Col 1:27; Col 3:10.</w:t>
      </w:r>
    </w:p>
  </w:footnote>
  <w:footnote w:id="13515">
    <w:p>
      <w:pPr>
        <w:pStyle w:val="FootnoteText"/>
      </w:pPr>
      <w:r>
        <w:rPr>
          <w:rStyle w:val="FootnoteReference"/>
        </w:rPr>
        <w:footnoteRef/>
      </w:r>
      <w:r>
        <w:t xml:space="preserve"> Cross-references: Num 11:11-12; Isa 53:11; Luke 22:44; Phil 1:8; Phil 2:17; Col 2:1; Col 4:12; Heb 5:7; Rev 12:1-2.</w:t>
      </w:r>
    </w:p>
  </w:footnote>
  <w:footnote w:id="13516">
    <w:p>
      <w:pPr>
        <w:pStyle w:val="FootnoteText"/>
      </w:pPr>
      <w:r>
        <w:rPr>
          <w:rStyle w:val="FootnoteReference"/>
        </w:rPr>
        <w:footnoteRef/>
      </w:r>
      <w:r>
        <w:t xml:space="preserve"> Cross-references for "to be": 1Cor 4:19-21; 1Thess 2:17-18; 1Thess 3:9.</w:t>
      </w:r>
    </w:p>
  </w:footnote>
  <w:footnote w:id="13517">
    <w:p>
      <w:pPr>
        <w:pStyle w:val="FootnoteText"/>
      </w:pPr>
      <w:r>
        <w:rPr>
          <w:rStyle w:val="FootnoteReference"/>
        </w:rPr>
        <w:footnoteRef/>
      </w:r>
      <w:r>
        <w:t xml:space="preserve"> Cross-references: Gal 4:11.</w:t>
      </w:r>
    </w:p>
  </w:footnote>
  <w:footnote w:id="13518">
    <w:p>
      <w:pPr>
        <w:pStyle w:val="FootnoteText"/>
      </w:pPr>
      <w:r>
        <w:rPr>
          <w:rStyle w:val="FootnoteReference"/>
        </w:rPr>
        <w:footnoteRef/>
      </w:r>
      <w:r>
        <w:t xml:space="preserve"> Cross-references for "the law": John 10:34; John 12:34; John 15:25; Rom 3:19.</w:t>
      </w:r>
    </w:p>
  </w:footnote>
  <w:footnote w:id="13519">
    <w:p>
      <w:pPr>
        <w:pStyle w:val="FootnoteText"/>
      </w:pPr>
      <w:r>
        <w:rPr>
          <w:rStyle w:val="FootnoteReference"/>
        </w:rPr>
        <w:footnoteRef/>
      </w:r>
      <w:r>
        <w:t xml:space="preserve"> Cross-references: Rom 6:14; Rom 7:5-6; Rom 9:30-32; Rom 10:3-10; Gal 3:10; Gal 3:23-24; Gal 4:9.</w:t>
      </w:r>
    </w:p>
  </w:footnote>
  <w:footnote w:id="13520">
    <w:p>
      <w:pPr>
        <w:pStyle w:val="FootnoteText"/>
      </w:pPr>
      <w:r>
        <w:rPr>
          <w:rStyle w:val="FootnoteReference"/>
        </w:rPr>
        <w:footnoteRef/>
      </w:r>
      <w:r>
        <w:t xml:space="preserve"> Cross-references: Matt 21:42-44; Matt 22:29-32; John 5:46-47.</w:t>
      </w:r>
    </w:p>
  </w:footnote>
  <w:footnote w:id="13521">
    <w:p>
      <w:pPr>
        <w:pStyle w:val="FootnoteText"/>
      </w:pPr>
      <w:r>
        <w:rPr>
          <w:rStyle w:val="FootnoteReference"/>
        </w:rPr>
        <w:footnoteRef/>
      </w:r>
      <w:r>
        <w:t xml:space="preserve"> Personal name: Abraham. Personal-name meaning: Abraham — Father of a multitude. Source form: Abraham.</w:t>
      </w:r>
    </w:p>
  </w:footnote>
  <w:footnote w:id="13522">
    <w:p>
      <w:pPr>
        <w:pStyle w:val="FootnoteText"/>
      </w:pPr>
      <w:r>
        <w:rPr>
          <w:rStyle w:val="FootnoteReference"/>
        </w:rPr>
        <w:footnoteRef/>
      </w:r>
      <w:r>
        <w:t xml:space="preserve"> Cross-references for "born": Rom 9:7-8.</w:t>
      </w:r>
    </w:p>
  </w:footnote>
  <w:footnote w:id="13523">
    <w:p>
      <w:pPr>
        <w:pStyle w:val="FootnoteText"/>
      </w:pPr>
      <w:r>
        <w:rPr>
          <w:rStyle w:val="FootnoteReference"/>
        </w:rPr>
        <w:footnoteRef/>
      </w:r>
      <w:r>
        <w:t xml:space="preserve"> Cross-references: Gen 17:15-19; Gen 18:10-14; Gen 21:1-2; Rom 4:18-21; Rom 10:8; Heb 11:11.</w:t>
      </w:r>
    </w:p>
  </w:footnote>
  <w:footnote w:id="13524">
    <w:p>
      <w:pPr>
        <w:pStyle w:val="FootnoteText"/>
      </w:pPr>
      <w:r>
        <w:rPr>
          <w:rStyle w:val="FootnoteReference"/>
        </w:rPr>
        <w:footnoteRef/>
      </w:r>
      <w:r>
        <w:t xml:space="preserve"> Cross-references for "an allegory": Ezek 20:49; Hos 11:10; Matt 13:35; 1Cor 10:11; Heb 11:19.</w:t>
      </w:r>
    </w:p>
  </w:footnote>
  <w:footnote w:id="13525">
    <w:p>
      <w:pPr>
        <w:pStyle w:val="FootnoteText"/>
      </w:pPr>
      <w:r>
        <w:rPr>
          <w:rStyle w:val="FootnoteReference"/>
        </w:rPr>
        <w:footnoteRef/>
      </w:r>
      <w:r>
        <w:t xml:space="preserve"> Cross-references for "the two": Gal 3:15-21; Heb 7:22; Heb 8:6-13; Heb 9:15-24; Heb 10:15-18; Heb 12:24; Heb 13:20.</w:t>
      </w:r>
    </w:p>
  </w:footnote>
  <w:footnote w:id="13526">
    <w:p>
      <w:pPr>
        <w:pStyle w:val="FootnoteText"/>
      </w:pPr>
      <w:r>
        <w:rPr>
          <w:rStyle w:val="FootnoteReference"/>
        </w:rPr>
        <w:footnoteRef/>
      </w:r>
      <w:r>
        <w:t xml:space="preserve"> Place name: Sinai. Place-name meaning: Sina — a bush; enmity. Standard English equivalent: Sina. Source form: Sinai. Greek form: σινα.</w:t>
      </w:r>
    </w:p>
  </w:footnote>
  <w:footnote w:id="13527">
    <w:p>
      <w:pPr>
        <w:pStyle w:val="FootnoteText"/>
      </w:pPr>
      <w:r>
        <w:rPr>
          <w:rStyle w:val="FootnoteReference"/>
        </w:rPr>
        <w:footnoteRef/>
      </w:r>
      <w:r>
        <w:t xml:space="preserve"> Transliterated proper noun: Agar. Standard English equivalent: Hagar. Source form: Agar. Greek form: αγαρ. Name meaning: Flight; fugitive; sojourner.</w:t>
      </w:r>
    </w:p>
  </w:footnote>
  <w:footnote w:id="13528">
    <w:p>
      <w:pPr>
        <w:pStyle w:val="FootnoteText"/>
      </w:pPr>
      <w:r>
        <w:rPr>
          <w:rStyle w:val="FootnoteReference"/>
        </w:rPr>
        <w:footnoteRef/>
      </w:r>
      <w:r>
        <w:t xml:space="preserve"> Cross-references: Luke 22:19-20; 1Cor 10:4; Gal 4:25.</w:t>
      </w:r>
    </w:p>
  </w:footnote>
  <w:footnote w:id="13529">
    <w:p>
      <w:pPr>
        <w:pStyle w:val="FootnoteText"/>
      </w:pPr>
      <w:r>
        <w:rPr>
          <w:rStyle w:val="FootnoteReference"/>
        </w:rPr>
        <w:footnoteRef/>
      </w:r>
      <w:r>
        <w:t xml:space="preserve"> Cross-references: Gen 16:3-4; Gen 16:8; Gen 16:15-16; Gen 21:9-13; Gen 25:12.</w:t>
      </w:r>
    </w:p>
  </w:footnote>
  <w:footnote w:id="13530">
    <w:p>
      <w:pPr>
        <w:pStyle w:val="FootnoteText"/>
      </w:pPr>
      <w:r>
        <w:rPr>
          <w:rStyle w:val="FootnoteReference"/>
        </w:rPr>
        <w:footnoteRef/>
      </w:r>
      <w:r>
        <w:t xml:space="preserve"> Cross-references for "Sinai": Deut 33:2; Judg 5:5; Ps 68:8; Ps 68:17; Heb 12:18.</w:t>
      </w:r>
    </w:p>
  </w:footnote>
  <w:footnote w:id="13531">
    <w:p>
      <w:pPr>
        <w:pStyle w:val="FootnoteText"/>
      </w:pPr>
      <w:r>
        <w:rPr>
          <w:rStyle w:val="FootnoteReference"/>
        </w:rPr>
        <w:footnoteRef/>
      </w:r>
      <w:r>
        <w:t xml:space="preserve"> Place name: Arabia. Place-name meaning: Arabia — evening; desert; ravens. Source form: Arabia. Greek form: αραβιαν.</w:t>
      </w:r>
    </w:p>
  </w:footnote>
  <w:footnote w:id="13532">
    <w:p>
      <w:pPr>
        <w:pStyle w:val="FootnoteText"/>
      </w:pPr>
      <w:r>
        <w:rPr>
          <w:rStyle w:val="FootnoteReference"/>
        </w:rPr>
        <w:footnoteRef/>
      </w:r>
      <w:r>
        <w:t xml:space="preserve"> Place name: Jerusalem. Place-name meaning: Jerusalem — vision of peace. Source form: Jerusalem. Greek form: ιεροσολυμα.</w:t>
      </w:r>
    </w:p>
  </w:footnote>
  <w:footnote w:id="13533">
    <w:p>
      <w:pPr>
        <w:pStyle w:val="FootnoteText"/>
      </w:pPr>
      <w:r>
        <w:rPr>
          <w:rStyle w:val="FootnoteReference"/>
        </w:rPr>
        <w:footnoteRef/>
      </w:r>
      <w:r>
        <w:t xml:space="preserve"> Cross-references: Gal 4:24.</w:t>
      </w:r>
    </w:p>
  </w:footnote>
  <w:footnote w:id="13534">
    <w:p>
      <w:pPr>
        <w:pStyle w:val="FootnoteText"/>
      </w:pPr>
      <w:r>
        <w:rPr>
          <w:rStyle w:val="FootnoteReference"/>
        </w:rPr>
        <w:footnoteRef/>
      </w:r>
      <w:r>
        <w:t xml:space="preserve"> Cross-references for "Arabia": Acts 1:11; Gal 1:17.</w:t>
      </w:r>
    </w:p>
  </w:footnote>
  <w:footnote w:id="13535">
    <w:p>
      <w:pPr>
        <w:pStyle w:val="FootnoteText"/>
      </w:pPr>
      <w:r>
        <w:rPr>
          <w:rStyle w:val="FootnoteReference"/>
        </w:rPr>
        <w:footnoteRef/>
      </w:r>
      <w:r>
        <w:t xml:space="preserve"> Cross-references: Matt 23:37; Luke 13:34; Luke 19:44.</w:t>
      </w:r>
    </w:p>
  </w:footnote>
  <w:footnote w:id="13536">
    <w:p>
      <w:pPr>
        <w:pStyle w:val="FootnoteText"/>
      </w:pPr>
      <w:r>
        <w:rPr>
          <w:rStyle w:val="FootnoteReference"/>
        </w:rPr>
        <w:footnoteRef/>
      </w:r>
      <w:r>
        <w:t xml:space="preserve"> Cross-references for "Jerusalem": Ps 87:3-6; Isa 2:2-3; Isa 52:9; Isa 62:1-2; Isa 65:18; Isa 66:10; Joel 3:17; Mic 4:1-2; Phil 3:20; Heb 12:22; Rev 3:12; Rev 21:2; Rev 21:10-27.</w:t>
      </w:r>
    </w:p>
  </w:footnote>
  <w:footnote w:id="13537">
    <w:p>
      <w:pPr>
        <w:pStyle w:val="FootnoteText"/>
      </w:pPr>
      <w:r>
        <w:rPr>
          <w:rStyle w:val="FootnoteReference"/>
        </w:rPr>
        <w:footnoteRef/>
      </w:r>
      <w:r>
        <w:t xml:space="preserve"> Cross-references for "free": John 8:36; Rom 6:14; Rom 6:18; Gal 4:22; Gal 5:1; 1Pet 2:16.</w:t>
      </w:r>
    </w:p>
  </w:footnote>
  <w:footnote w:id="13538">
    <w:p>
      <w:pPr>
        <w:pStyle w:val="FootnoteText"/>
      </w:pPr>
      <w:r>
        <w:rPr>
          <w:rStyle w:val="FootnoteReference"/>
        </w:rPr>
        <w:footnoteRef/>
      </w:r>
      <w:r>
        <w:t xml:space="preserve"> Cross-references for "mother": Song 8:1-2; Isa 50:1; Hos 2:2; Hos 2:5; Hos 4:5; Rev 17:5.</w:t>
      </w:r>
    </w:p>
  </w:footnote>
  <w:footnote w:id="13539">
    <w:p>
      <w:pPr>
        <w:pStyle w:val="FootnoteText"/>
      </w:pPr>
      <w:r>
        <w:rPr>
          <w:rStyle w:val="FootnoteReference"/>
        </w:rPr>
        <w:footnoteRef/>
      </w:r>
      <w:r>
        <w:t xml:space="preserve"> Cross-references for "Rejoice": Isa 54:1-5.</w:t>
      </w:r>
    </w:p>
  </w:footnote>
  <w:footnote w:id="13540">
    <w:p>
      <w:pPr>
        <w:pStyle w:val="FootnoteText"/>
      </w:pPr>
      <w:r>
        <w:rPr>
          <w:rStyle w:val="FootnoteReference"/>
        </w:rPr>
        <w:footnoteRef/>
      </w:r>
      <w:r>
        <w:t xml:space="preserve"> Cross-references for "barren": 1Sam 2:5; Ps 113:9.</w:t>
      </w:r>
    </w:p>
  </w:footnote>
  <w:footnote w:id="13541">
    <w:p>
      <w:pPr>
        <w:pStyle w:val="FootnoteText"/>
      </w:pPr>
      <w:r>
        <w:rPr>
          <w:rStyle w:val="FootnoteReference"/>
        </w:rPr>
        <w:footnoteRef/>
      </w:r>
      <w:r>
        <w:t xml:space="preserve"> Cross-references for "desolate": Ruth 1:11-13; Ruth 4:14-16; 2Sam 13:20; Isa 49:21; 1Tim 5:5.</w:t>
      </w:r>
    </w:p>
  </w:footnote>
  <w:footnote w:id="13542">
    <w:p>
      <w:pPr>
        <w:pStyle w:val="FootnoteText"/>
      </w:pPr>
      <w:r>
        <w:rPr>
          <w:rStyle w:val="FootnoteReference"/>
        </w:rPr>
        <w:footnoteRef/>
      </w:r>
      <w:r>
        <w:t xml:space="preserve"> Personal name: Isaac. Personal-name meaning: Isaac — He laughs; laughter. Source form: Isaac.</w:t>
      </w:r>
    </w:p>
  </w:footnote>
  <w:footnote w:id="13543">
    <w:p>
      <w:pPr>
        <w:pStyle w:val="FootnoteText"/>
      </w:pPr>
      <w:r>
        <w:rPr>
          <w:rStyle w:val="FootnoteReference"/>
        </w:rPr>
        <w:footnoteRef/>
      </w:r>
      <w:r>
        <w:t xml:space="preserve"> Cross-references: Acts 3:25; Rom 4:13-18; Rom 9:8-9; Gal 3:29; Gal 4:23.</w:t>
      </w:r>
    </w:p>
  </w:footnote>
  <w:footnote w:id="13544">
    <w:p>
      <w:pPr>
        <w:pStyle w:val="FootnoteText"/>
      </w:pPr>
      <w:r>
        <w:rPr>
          <w:rStyle w:val="FootnoteReference"/>
        </w:rPr>
        <w:footnoteRef/>
      </w:r>
      <w:r>
        <w:t xml:space="preserve"> Cross-references for "after the Spirit": John 3:5; John 15:9; Rom 8:1; Rom 8:13.</w:t>
      </w:r>
    </w:p>
  </w:footnote>
  <w:footnote w:id="13545">
    <w:p>
      <w:pPr>
        <w:pStyle w:val="FootnoteText"/>
      </w:pPr>
      <w:r>
        <w:rPr>
          <w:rStyle w:val="FootnoteReference"/>
        </w:rPr>
        <w:footnoteRef/>
      </w:r>
      <w:r>
        <w:t xml:space="preserve"> Cross-references: Gen 21:9.</w:t>
      </w:r>
    </w:p>
  </w:footnote>
  <w:footnote w:id="13546">
    <w:p>
      <w:pPr>
        <w:pStyle w:val="FootnoteText"/>
      </w:pPr>
      <w:r>
        <w:rPr>
          <w:rStyle w:val="FootnoteReference"/>
        </w:rPr>
        <w:footnoteRef/>
      </w:r>
      <w:r>
        <w:t xml:space="preserve"> Cross-references for "Cast": Gen 21:10-12; Rom 11:7-11.</w:t>
      </w:r>
    </w:p>
  </w:footnote>
  <w:footnote w:id="13547">
    <w:p>
      <w:pPr>
        <w:pStyle w:val="FootnoteText"/>
      </w:pPr>
      <w:r>
        <w:rPr>
          <w:rStyle w:val="FootnoteReference"/>
        </w:rPr>
        <w:footnoteRef/>
      </w:r>
      <w:r>
        <w:t xml:space="preserve"> Cross-references: John 8:35; Rom 8:15-17.</w:t>
      </w:r>
    </w:p>
  </w:footnote>
  <w:footnote w:id="13548">
    <w:p>
      <w:pPr>
        <w:pStyle w:val="FootnoteText"/>
      </w:pPr>
      <w:r>
        <w:rPr>
          <w:rStyle w:val="FootnoteReference"/>
        </w:rPr>
        <w:footnoteRef/>
      </w:r>
      <w:r>
        <w:t xml:space="preserve"> Cross-references: John 1:12-13; John 8:36; Gal 5:1; Gal 5:13; Heb 2:14-15; 1John 3:1-2.</w:t>
      </w:r>
    </w:p>
  </w:footnote>
  <w:footnote w:id="13549">
    <w:p>
      <w:pPr>
        <w:pStyle w:val="FootnoteText"/>
      </w:pPr>
      <w:r>
        <w:rPr>
          <w:rStyle w:val="FootnoteReference"/>
        </w:rPr>
        <w:footnoteRef/>
      </w:r>
      <w:r>
        <w:t xml:space="preserve"> Cross-references for "Stand": Prov 23:23; 1Cor 15:58; 1Cor 16:13; Eph 6:14; Phil 1:27; 1Thess 3:8; 2Thess 2:15; Heb 3:6; Heb 3:14; Heb 4:14; Heb 10:23; Heb 10:35-39; Jude 1:3; Jude 1:20-21; Rev 2:25; Rev 3:3.</w:t>
      </w:r>
    </w:p>
  </w:footnote>
  <w:footnote w:id="13550">
    <w:p>
      <w:pPr>
        <w:pStyle w:val="FootnoteText"/>
      </w:pPr>
      <w:r>
        <w:rPr>
          <w:rStyle w:val="FootnoteReference"/>
        </w:rPr>
        <w:footnoteRef/>
      </w:r>
      <w:r>
        <w:t xml:space="preserve"> Cross-references for "the liberty": Ps 51:12; Isa 61:1; Matt 11:28-30; John 8:32-36; Rom 6:14; Rom 6:18; Rom 7:3; Rom 7:6; Rom 8:2; 1Cor 7:22; 2Cor 3:17; Gal 2:4; Gal 3:25; Gal 4:26; Gal 4:31; Gal 5:13; 1Pet 2:16; 2Pet 2:19.</w:t>
      </w:r>
    </w:p>
  </w:footnote>
  <w:footnote w:id="13551">
    <w:p>
      <w:pPr>
        <w:pStyle w:val="FootnoteText"/>
      </w:pPr>
      <w:r>
        <w:rPr>
          <w:rStyle w:val="FootnoteReference"/>
        </w:rPr>
        <w:footnoteRef/>
      </w:r>
      <w:r>
        <w:t xml:space="preserve"> Personal name: Christ. Personal-name meaning: Christ — anointed. Source form: Christ.</w:t>
      </w:r>
    </w:p>
  </w:footnote>
  <w:footnote w:id="13552">
    <w:p>
      <w:pPr>
        <w:pStyle w:val="FootnoteText"/>
      </w:pPr>
      <w:r>
        <w:rPr>
          <w:rStyle w:val="FootnoteReference"/>
        </w:rPr>
        <w:footnoteRef/>
      </w:r>
      <w:r>
        <w:t xml:space="preserve"> Cross-references for "entangled": Matt 23:4; Acts 15:10; Gal 2:4; Gal 4:9; Col 2:16-22; Heb 9:8-11.</w:t>
      </w:r>
    </w:p>
  </w:footnote>
  <w:footnote w:id="13553">
    <w:p>
      <w:pPr>
        <w:pStyle w:val="FootnoteText"/>
      </w:pPr>
      <w:r>
        <w:rPr>
          <w:rStyle w:val="FootnoteReference"/>
        </w:rPr>
        <w:footnoteRef/>
      </w:r>
      <w:r>
        <w:t xml:space="preserve"> Name meaning: Paul (Paulus) — Small; humble. Changed from Saul to Paul, the humble apostle to the Gentiles.</w:t>
      </w:r>
    </w:p>
  </w:footnote>
  <w:footnote w:id="13554">
    <w:p>
      <w:pPr>
        <w:pStyle w:val="FootnoteText"/>
      </w:pPr>
      <w:r>
        <w:rPr>
          <w:rStyle w:val="FootnoteReference"/>
        </w:rPr>
        <w:footnoteRef/>
      </w:r>
      <w:r>
        <w:t xml:space="preserve"> Cross-references for "I Paul": 1Cor 16:21; 2Cor 10:1; 1Thess 2:18; Phlm 1:9.</w:t>
      </w:r>
    </w:p>
  </w:footnote>
  <w:footnote w:id="13555">
    <w:p>
      <w:pPr>
        <w:pStyle w:val="FootnoteText"/>
      </w:pPr>
      <w:r>
        <w:rPr>
          <w:rStyle w:val="FootnoteReference"/>
        </w:rPr>
        <w:footnoteRef/>
      </w:r>
      <w:r>
        <w:t xml:space="preserve"> Cross-references for "testify": Deut 8:19; Deut 31:21; Neh 9:29-30; Neh 9:34; Luke 16:28; Acts 2:40; Acts 20:21; Eph 4:17; 1Thess 4:6; 1John 4:14.</w:t>
      </w:r>
    </w:p>
  </w:footnote>
  <w:footnote w:id="13556">
    <w:p>
      <w:pPr>
        <w:pStyle w:val="FootnoteText"/>
      </w:pPr>
      <w:r>
        <w:rPr>
          <w:rStyle w:val="FootnoteReference"/>
        </w:rPr>
        <w:footnoteRef/>
      </w:r>
      <w:r>
        <w:t xml:space="preserve"> Cross-references for "a debtor": Deut 27:26; Matt 23:16; Matt 23:18; Gal 3:10; Jas 2:10-11.</w:t>
      </w:r>
    </w:p>
  </w:footnote>
  <w:footnote w:id="13557">
    <w:p>
      <w:pPr>
        <w:pStyle w:val="FootnoteText"/>
      </w:pPr>
      <w:r>
        <w:rPr>
          <w:rStyle w:val="FootnoteReference"/>
        </w:rPr>
        <w:footnoteRef/>
      </w:r>
      <w:r>
        <w:t xml:space="preserve"> Cross-references for "justified": Rom 3:20; Rom 4:4-5.</w:t>
      </w:r>
    </w:p>
  </w:footnote>
  <w:footnote w:id="13558">
    <w:p>
      <w:pPr>
        <w:pStyle w:val="FootnoteText"/>
      </w:pPr>
      <w:r>
        <w:rPr>
          <w:rStyle w:val="FootnoteReference"/>
        </w:rPr>
        <w:footnoteRef/>
      </w:r>
      <w:r>
        <w:t xml:space="preserve"> Cross-references: Rom 9:31-32; Rom 10:3-5; Gal 2:21; Gal 5:2.</w:t>
      </w:r>
    </w:p>
  </w:footnote>
  <w:footnote w:id="13559">
    <w:p>
      <w:pPr>
        <w:pStyle w:val="FootnoteText"/>
      </w:pPr>
      <w:r>
        <w:rPr>
          <w:rStyle w:val="FootnoteReference"/>
        </w:rPr>
        <w:footnoteRef/>
      </w:r>
      <w:r>
        <w:t xml:space="preserve"> Cross-references: Rom 11:6; Gal 1:6-9; Heb 6:4-6; Heb 10:38-39; Heb 12:15; 2Pet 2:20-22; 2Pet 3:17-18; Rev 2:5.</w:t>
      </w:r>
    </w:p>
  </w:footnote>
  <w:footnote w:id="13560">
    <w:p>
      <w:pPr>
        <w:pStyle w:val="FootnoteText"/>
      </w:pPr>
      <w:r>
        <w:rPr>
          <w:rStyle w:val="FootnoteReference"/>
        </w:rPr>
        <w:footnoteRef/>
      </w:r>
      <w:r>
        <w:t xml:space="preserve"> Cross-references for "wait": Gen 49:18; Ps 25:3; Ps 25:5; Ps 62:5; Ps 130:5; Lam 3:25-26; Hos 12:6; Rom 8:24-25; 1Thess 1:10; 2Thess 3:5.</w:t>
      </w:r>
    </w:p>
  </w:footnote>
  <w:footnote w:id="13561">
    <w:p>
      <w:pPr>
        <w:pStyle w:val="FootnoteText"/>
      </w:pPr>
      <w:r>
        <w:rPr>
          <w:rStyle w:val="FootnoteReference"/>
        </w:rPr>
        <w:footnoteRef/>
      </w:r>
      <w:r>
        <w:t xml:space="preserve"> Cross-references for "the hope": Rom 5:21; Phil 3:9; 2Tim 4:8; Titus 2:13.</w:t>
      </w:r>
    </w:p>
  </w:footnote>
  <w:footnote w:id="13562">
    <w:p>
      <w:pPr>
        <w:pStyle w:val="FootnoteText"/>
      </w:pPr>
      <w:r>
        <w:rPr>
          <w:rStyle w:val="FootnoteReference"/>
        </w:rPr>
        <w:footnoteRef/>
      </w:r>
      <w:r>
        <w:t xml:space="preserve"> Name meaning: Jesus (Yeshua) — Yahweh saves. He will save His people from their sins.</w:t>
      </w:r>
    </w:p>
  </w:footnote>
  <w:footnote w:id="13563">
    <w:p>
      <w:pPr>
        <w:pStyle w:val="FootnoteText"/>
      </w:pPr>
      <w:r>
        <w:rPr>
          <w:rStyle w:val="FootnoteReference"/>
        </w:rPr>
        <w:footnoteRef/>
      </w:r>
      <w:r>
        <w:t xml:space="preserve"> Cross-references for "faith": Matt 25:31-40; 2Cor 5:14; 1Thess 1:3; Heb 11:8; Heb 11:17-19; Jas 2:14-26; 1Pet 1:8; 1John 3:14-20; 1John 4:18-21.</w:t>
      </w:r>
    </w:p>
  </w:footnote>
  <w:footnote w:id="1356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565">
    <w:p>
      <w:pPr>
        <w:pStyle w:val="FootnoteText"/>
      </w:pPr>
      <w:r>
        <w:rPr>
          <w:rStyle w:val="FootnoteReference"/>
        </w:rPr>
        <w:footnoteRef/>
      </w:r>
      <w:r>
        <w:t xml:space="preserve"> Cross-references: Rom 2:25-29; Rom 3:29-31; 1Cor 7:19; Gal 3:28; Gal 5:2-3; Gal 6:15; Col 3:11.</w:t>
      </w:r>
    </w:p>
  </w:footnote>
  <w:footnote w:id="13566">
    <w:p>
      <w:pPr>
        <w:pStyle w:val="FootnoteText"/>
      </w:pPr>
      <w:r>
        <w:rPr>
          <w:rStyle w:val="FootnoteReference"/>
        </w:rPr>
        <w:footnoteRef/>
      </w:r>
      <w:r>
        <w:t xml:space="preserve"> Cross-references for "hinder you": Gal 3:1.</w:t>
      </w:r>
    </w:p>
  </w:footnote>
  <w:footnote w:id="13567">
    <w:p>
      <w:pPr>
        <w:pStyle w:val="FootnoteText"/>
      </w:pPr>
      <w:r>
        <w:rPr>
          <w:rStyle w:val="FootnoteReference"/>
        </w:rPr>
        <w:footnoteRef/>
      </w:r>
      <w:r>
        <w:t xml:space="preserve"> Cross-references for "obey": Acts 6:7; Rom 2:8; Rom 6:17; Rom 10:16; Rom 15:18; Rom 16:26; 2Cor 10:5; 2Thess 1:8; Heb 5:9; Heb 11:8; 1Pet 1:22.</w:t>
      </w:r>
    </w:p>
  </w:footnote>
  <w:footnote w:id="13568">
    <w:p>
      <w:pPr>
        <w:pStyle w:val="FootnoteText"/>
      </w:pPr>
      <w:r>
        <w:rPr>
          <w:rStyle w:val="FootnoteReference"/>
        </w:rPr>
        <w:footnoteRef/>
      </w:r>
      <w:r>
        <w:t xml:space="preserve"> Cross-references: Matt 13:21; 1Cor 9:24; Heb 12:1.</w:t>
      </w:r>
    </w:p>
  </w:footnote>
  <w:footnote w:id="13569">
    <w:p>
      <w:pPr>
        <w:pStyle w:val="FootnoteText"/>
      </w:pPr>
      <w:r>
        <w:rPr>
          <w:rStyle w:val="FootnoteReference"/>
        </w:rPr>
        <w:footnoteRef/>
      </w:r>
      <w:r>
        <w:t xml:space="preserve"> Cross-references: Gal 1:6.</w:t>
      </w:r>
    </w:p>
  </w:footnote>
  <w:footnote w:id="13570">
    <w:p>
      <w:pPr>
        <w:pStyle w:val="FootnoteText"/>
      </w:pPr>
      <w:r>
        <w:rPr>
          <w:rStyle w:val="FootnoteReference"/>
        </w:rPr>
        <w:footnoteRef/>
      </w:r>
      <w:r>
        <w:t xml:space="preserve"> Cross-references: Matt 16:6-12; Matt 23:33; Mark 8:15; Luke 12:1; Luke 13:21; 1Cor 5:6-7; 1Cor 15:33; 2Tim 2:17.</w:t>
      </w:r>
    </w:p>
  </w:footnote>
  <w:footnote w:id="13571">
    <w:p>
      <w:pPr>
        <w:pStyle w:val="FootnoteText"/>
      </w:pPr>
      <w:r>
        <w:rPr>
          <w:rStyle w:val="FootnoteReference"/>
        </w:rPr>
        <w:footnoteRef/>
      </w:r>
      <w:r>
        <w:t xml:space="preserve"> Cross-references for "confidence": 2Cor 1:15; 2Cor 2:3; 2Cor 7:16; 2Cor 8:22; Gal 4:11; Gal 4:20; 2Thess 3:4; Phlm 1:21.</w:t>
      </w:r>
    </w:p>
  </w:footnote>
  <w:footnote w:id="13572">
    <w:p>
      <w:pPr>
        <w:pStyle w:val="FootnoteText"/>
      </w:pPr>
      <w:r>
        <w:rPr>
          <w:rStyle w:val="FootnoteReference"/>
        </w:rPr>
        <w:footnoteRef/>
      </w:r>
      <w:r>
        <w:t xml:space="preserve"> Cross-references for "bear": 1Cor 5:5; 2Cor 2:6; 2Cor 10:2; 2Cor 10:6; 2Cor 13:10; Gal 5:12; 1Tim 1:20.</w:t>
      </w:r>
    </w:p>
  </w:footnote>
  <w:footnote w:id="13573">
    <w:p>
      <w:pPr>
        <w:pStyle w:val="FootnoteText"/>
      </w:pPr>
      <w:r>
        <w:rPr>
          <w:rStyle w:val="FootnoteReference"/>
        </w:rPr>
        <w:footnoteRef/>
      </w:r>
      <w:r>
        <w:t xml:space="preserve"> Cross-references: Acts 15:1-2; Acts 15:24; Gal 1:7; Gal 2:4; Gal 3:1; Gal 4:17; Gal 6:12-13; Gal 6:17; 1John 2:18-26.</w:t>
      </w:r>
    </w:p>
  </w:footnote>
  <w:footnote w:id="13574">
    <w:p>
      <w:pPr>
        <w:pStyle w:val="FootnoteText"/>
      </w:pPr>
      <w:r>
        <w:rPr>
          <w:rStyle w:val="FootnoteReference"/>
        </w:rPr>
        <w:footnoteRef/>
      </w:r>
      <w:r>
        <w:t xml:space="preserve"> Cross-references: 2Cor 5:16; Gal 2:6.</w:t>
      </w:r>
    </w:p>
  </w:footnote>
  <w:footnote w:id="13575">
    <w:p>
      <w:pPr>
        <w:pStyle w:val="FootnoteText"/>
      </w:pPr>
      <w:r>
        <w:rPr>
          <w:rStyle w:val="FootnoteReference"/>
        </w:rPr>
        <w:footnoteRef/>
      </w:r>
      <w:r>
        <w:t xml:space="preserve"> Cross-references: Acts 16:3; Gal 2:3.</w:t>
      </w:r>
    </w:p>
  </w:footnote>
  <w:footnote w:id="13576">
    <w:p>
      <w:pPr>
        <w:pStyle w:val="FootnoteText"/>
      </w:pPr>
      <w:r>
        <w:rPr>
          <w:rStyle w:val="FootnoteReference"/>
        </w:rPr>
        <w:footnoteRef/>
      </w:r>
      <w:r>
        <w:t xml:space="preserve"> Cross-references: Acts 21:21; Acts 21:28; Acts 22:21-22; Acts 23:13-14; 1Cor 15:30; 2Cor 11:23-26; Gal 4:29; Gal 6:12; Gal 6:17.</w:t>
      </w:r>
    </w:p>
  </w:footnote>
  <w:footnote w:id="13577">
    <w:p>
      <w:pPr>
        <w:pStyle w:val="FootnoteText"/>
      </w:pPr>
      <w:r>
        <w:rPr>
          <w:rStyle w:val="FootnoteReference"/>
        </w:rPr>
        <w:footnoteRef/>
      </w:r>
      <w:r>
        <w:t xml:space="preserve"> Cross-references: Isa 8:14; Rom 9:32-33; 1Cor 1:18; 1Cor 1:23; 1Pet 2:8-9.</w:t>
      </w:r>
    </w:p>
  </w:footnote>
  <w:footnote w:id="13578">
    <w:p>
      <w:pPr>
        <w:pStyle w:val="FootnoteText"/>
      </w:pPr>
      <w:r>
        <w:rPr>
          <w:rStyle w:val="FootnoteReference"/>
        </w:rPr>
        <w:footnoteRef/>
      </w:r>
      <w:r>
        <w:t xml:space="preserve"> Cross-references: Gen 17:14; Exod 12:15; Exod 30:33; Lev 22:3; Josh 7:12; Josh 7:25; John 9:34; Acts 5:5; Acts 5:9; 1Cor 5:13; Gal 1:8-9; Gal 5:10; Titus 3:10.</w:t>
      </w:r>
    </w:p>
  </w:footnote>
  <w:footnote w:id="13579">
    <w:p>
      <w:pPr>
        <w:pStyle w:val="FootnoteText"/>
      </w:pPr>
      <w:r>
        <w:rPr>
          <w:rStyle w:val="FootnoteReference"/>
        </w:rPr>
        <w:footnoteRef/>
      </w:r>
      <w:r>
        <w:t xml:space="preserve"> Cross-references: Acts 15:1-2; Acts 15:24.</w:t>
      </w:r>
    </w:p>
  </w:footnote>
  <w:footnote w:id="13580">
    <w:p>
      <w:pPr>
        <w:pStyle w:val="FootnoteText"/>
      </w:pPr>
      <w:r>
        <w:rPr>
          <w:rStyle w:val="FootnoteReference"/>
        </w:rPr>
        <w:footnoteRef/>
      </w:r>
      <w:r>
        <w:t xml:space="preserve"> Cross-references for "only": 1Cor 8:9; 1Pet 2:16; 2Pet 2:19; Jude 1:4; Jude 1:10-12.</w:t>
      </w:r>
    </w:p>
  </w:footnote>
  <w:footnote w:id="13581">
    <w:p>
      <w:pPr>
        <w:pStyle w:val="FootnoteText"/>
      </w:pPr>
      <w:r>
        <w:rPr>
          <w:rStyle w:val="FootnoteReference"/>
        </w:rPr>
        <w:footnoteRef/>
      </w:r>
      <w:r>
        <w:t xml:space="preserve"> Cross-references: Isa 61:1; Luke 4:18; John 8:32-36; Rom 6:18-22; Gal 4:5-7; Gal 4:22-31; Gal 5:1.</w:t>
      </w:r>
    </w:p>
  </w:footnote>
  <w:footnote w:id="13582">
    <w:p>
      <w:pPr>
        <w:pStyle w:val="FootnoteText"/>
      </w:pPr>
      <w:r>
        <w:rPr>
          <w:rStyle w:val="FootnoteReference"/>
        </w:rPr>
        <w:footnoteRef/>
      </w:r>
      <w:r>
        <w:t xml:space="preserve"> Cross-references: Mark 10:43-45; John 13:14-15; Acts 20:35; Rom 15:1-2; 1Cor 9:19; 1Cor 13:4-7; 2Cor 4:5; 2Cor 12:15; Gal 5:14; Gal 5:22; Gal 6:2; 1Thess 1:3; Jas 2:15-17; 1John 3:16-19.</w:t>
      </w:r>
    </w:p>
  </w:footnote>
  <w:footnote w:id="13583">
    <w:p>
      <w:pPr>
        <w:pStyle w:val="FootnoteText"/>
      </w:pPr>
      <w:r>
        <w:rPr>
          <w:rStyle w:val="FootnoteReference"/>
        </w:rPr>
        <w:footnoteRef/>
      </w:r>
      <w:r>
        <w:t xml:space="preserve"> Cross-references: Matt 7:12; Matt 19:18-19; Matt 22:39-40; Rom 13:8-10; Jas 2:8-11.</w:t>
      </w:r>
    </w:p>
  </w:footnote>
  <w:footnote w:id="13584">
    <w:p>
      <w:pPr>
        <w:pStyle w:val="FootnoteText"/>
      </w:pPr>
      <w:r>
        <w:rPr>
          <w:rStyle w:val="FootnoteReference"/>
        </w:rPr>
        <w:footnoteRef/>
      </w:r>
      <w:r>
        <w:t xml:space="preserve"> Cross-references: Lev 19:18; Lev 19:34; Mark 12:31; Mark 12:33; Luke 10:27-37; 1Tim 1:5.</w:t>
      </w:r>
    </w:p>
  </w:footnote>
  <w:footnote w:id="13585">
    <w:p>
      <w:pPr>
        <w:pStyle w:val="FootnoteText"/>
      </w:pPr>
      <w:r>
        <w:rPr>
          <w:rStyle w:val="FootnoteReference"/>
        </w:rPr>
        <w:footnoteRef/>
      </w:r>
      <w:r>
        <w:t xml:space="preserve"> Cross-references: 2Sam 2:26-27; Isa 9:20-21; Isa 11:5-9; Isa 11:13; 1Cor 3:3; 1Cor 6:6-8; 2Cor 11:20; 2Cor 12:20; Gal 5:26; Jas 3:14-18; Jas 4:1-3.</w:t>
      </w:r>
    </w:p>
  </w:footnote>
  <w:footnote w:id="13586">
    <w:p>
      <w:pPr>
        <w:pStyle w:val="FootnoteText"/>
      </w:pPr>
      <w:r>
        <w:rPr>
          <w:rStyle w:val="FootnoteReference"/>
        </w:rPr>
        <w:footnoteRef/>
      </w:r>
      <w:r>
        <w:t xml:space="preserve"> Cross-references for "Walk": Rom 8:1; Rom 8:4-5; Rom 8:12-14; Gal 5:25; Gal 6:8; 1Pet 1:22; 1Pet 4:6; Jude 1:19-21.</w:t>
      </w:r>
    </w:p>
  </w:footnote>
  <w:footnote w:id="13587">
    <w:p>
      <w:pPr>
        <w:pStyle w:val="FootnoteText"/>
      </w:pPr>
      <w:r>
        <w:rPr>
          <w:rStyle w:val="FootnoteReference"/>
        </w:rPr>
        <w:footnoteRef/>
      </w:r>
      <w:r>
        <w:t xml:space="preserve"> Cross-references: Rom 6:12; Rom 13:13-14; 2Cor 7:1; Gal 5:19-21; Eph 2:3; Col 2:11; Col 3:5-10; 1Pet 1:14; 1Pet 2:11; 1Pet 4:1-4; 1John 2:15-16.</w:t>
      </w:r>
    </w:p>
  </w:footnote>
  <w:footnote w:id="13588">
    <w:p>
      <w:pPr>
        <w:pStyle w:val="FootnoteText"/>
      </w:pPr>
      <w:r>
        <w:rPr>
          <w:rStyle w:val="FootnoteReference"/>
        </w:rPr>
        <w:footnoteRef/>
      </w:r>
      <w:r>
        <w:t xml:space="preserve"> Cross-references for "the flesh": Ps 19:12-13; Ps 51:1-5; Ps 51:10-12; Ps 65:3; Ps 119:5; Ps 119:20; Ps 119:24-25; Ps 119:32; Ps 119:35; Ps 119:40; Ps 119:133; Ps 119:159; Ps 119:176; Eccl 7:20; Isa 6:5; Matt 16:17; Matt 16:23; Matt 26:41; John 3:6; Rom 7:18; Rom 7:21-25; Rom 8:5-6; Rom 8:13; Jas 4:5-6.</w:t>
      </w:r>
    </w:p>
  </w:footnote>
  <w:footnote w:id="13589">
    <w:p>
      <w:pPr>
        <w:pStyle w:val="FootnoteText"/>
      </w:pPr>
      <w:r>
        <w:rPr>
          <w:rStyle w:val="FootnoteReference"/>
        </w:rPr>
        <w:footnoteRef/>
      </w:r>
      <w:r>
        <w:t xml:space="preserve"> Cross-references for "and these": Matt 12:30; Rom 7:7-8; Rom 7:10-14; Rom 8:5-8; Gal 3:21.</w:t>
      </w:r>
    </w:p>
  </w:footnote>
  <w:footnote w:id="13590">
    <w:p>
      <w:pPr>
        <w:pStyle w:val="FootnoteText"/>
      </w:pPr>
      <w:r>
        <w:rPr>
          <w:rStyle w:val="FootnoteReference"/>
        </w:rPr>
        <w:footnoteRef/>
      </w:r>
      <w:r>
        <w:t xml:space="preserve"> Cross-references: Ps 119:4-6; Ps 130:3; Matt 5:6; Luke 22:33; Luke 22:46; Luke 22:54-61; Rom 7:15-23; Phil 3:12-16; Jas 3:2; 1John 1:8-10.</w:t>
      </w:r>
    </w:p>
  </w:footnote>
  <w:footnote w:id="13591">
    <w:p>
      <w:pPr>
        <w:pStyle w:val="FootnoteText"/>
      </w:pPr>
      <w:r>
        <w:rPr>
          <w:rStyle w:val="FootnoteReference"/>
        </w:rPr>
        <w:footnoteRef/>
      </w:r>
      <w:r>
        <w:t xml:space="preserve"> Cross-references: Ps 25:4-5; Ps 25:8-9; Ps 143:8-10; Prov 8:20; Isa 48:16-18; Ezek 36:27; John 16:13; Rom 8:12; Rom 8:14; Gal 4:6; Gal 5:16; Gal 5:25; 2Tim 1:7; 1John 2:20-27.</w:t>
      </w:r>
    </w:p>
  </w:footnote>
  <w:footnote w:id="13592">
    <w:p>
      <w:pPr>
        <w:pStyle w:val="FootnoteText"/>
      </w:pPr>
      <w:r>
        <w:rPr>
          <w:rStyle w:val="FootnoteReference"/>
        </w:rPr>
        <w:footnoteRef/>
      </w:r>
      <w:r>
        <w:t xml:space="preserve"> Cross-references: Rom 6:14-15; Gal 4:5.</w:t>
      </w:r>
    </w:p>
  </w:footnote>
  <w:footnote w:id="13593">
    <w:p>
      <w:pPr>
        <w:pStyle w:val="FootnoteText"/>
      </w:pPr>
      <w:r>
        <w:rPr>
          <w:rStyle w:val="FootnoteReference"/>
        </w:rPr>
        <w:footnoteRef/>
      </w:r>
      <w:r>
        <w:t xml:space="preserve"> Cross-references for "the works": Ps 17:4; John 3:6; Rom 7:5; Rom 7:18; Rom 7:25; Rom 8:3; Rom 8:5; Rom 8:9; Rom 8:13; 1Cor 3:3; Gal 5:13; Gal 5:17; Gal 6:8; 1Pet 4:2.</w:t>
      </w:r>
    </w:p>
  </w:footnote>
  <w:footnote w:id="13594">
    <w:p>
      <w:pPr>
        <w:pStyle w:val="FootnoteText"/>
      </w:pPr>
      <w:r>
        <w:rPr>
          <w:rStyle w:val="FootnoteReference"/>
        </w:rPr>
        <w:footnoteRef/>
      </w:r>
      <w:r>
        <w:t xml:space="preserve"> Cross-references for "Adultery": Ezek 22:6-13; Matt 15:18-19; Mark 7:21-23; Rom 1:21-32; 1Cor 6:9-10; 2Cor 12:20-21; Eph 4:17-19; Eph 5:3-6; Col 3:5-8; 1Tim 1:9-10; Titus 3:3; Jas 3:14-15; 1Pet 4:3-4; Rev 21:8; Rev 22:15.</w:t>
      </w:r>
    </w:p>
  </w:footnote>
  <w:footnote w:id="13595">
    <w:p>
      <w:pPr>
        <w:pStyle w:val="FootnoteText"/>
      </w:pPr>
      <w:r>
        <w:rPr>
          <w:rStyle w:val="FootnoteReference"/>
        </w:rPr>
        <w:footnoteRef/>
      </w:r>
      <w:r>
        <w:t xml:space="preserve"> Cross-references for "witchcraft": Deut 18:10; 1Sam 15:23; 1Chr 10:13-14; 2Chr 33:6; Ezek 22:18; Acts 8:9-11; Acts 16:16-19.</w:t>
      </w:r>
    </w:p>
  </w:footnote>
  <w:footnote w:id="13596">
    <w:p>
      <w:pPr>
        <w:pStyle w:val="FootnoteText"/>
      </w:pPr>
      <w:r>
        <w:rPr>
          <w:rStyle w:val="FootnoteReference"/>
        </w:rPr>
        <w:footnoteRef/>
      </w:r>
      <w:r>
        <w:t xml:space="preserve"> Cross-references: 2Cor 11:19; Titus 3:10; 2Pet 2:1.</w:t>
      </w:r>
    </w:p>
  </w:footnote>
  <w:footnote w:id="13597">
    <w:p>
      <w:pPr>
        <w:pStyle w:val="FootnoteText"/>
      </w:pPr>
      <w:r>
        <w:rPr>
          <w:rStyle w:val="FootnoteReference"/>
        </w:rPr>
        <w:footnoteRef/>
      </w:r>
      <w:r>
        <w:t xml:space="preserve"> Cross-references for "drunkenness": Deut 21:20; Luke 21:34; Rom 13:13; 1Cor 5:11; 1Cor 6:10; Eph 5:18; 1Thess 5:7.</w:t>
      </w:r>
    </w:p>
  </w:footnote>
  <w:footnote w:id="13598">
    <w:p>
      <w:pPr>
        <w:pStyle w:val="FootnoteText"/>
      </w:pPr>
      <w:r>
        <w:rPr>
          <w:rStyle w:val="FootnoteReference"/>
        </w:rPr>
        <w:footnoteRef/>
      </w:r>
      <w:r>
        <w:t xml:space="preserve"> Cross-references for "revellings": 1Pet 4:3.</w:t>
      </w:r>
    </w:p>
  </w:footnote>
  <w:footnote w:id="13599">
    <w:p>
      <w:pPr>
        <w:pStyle w:val="FootnoteText"/>
      </w:pPr>
      <w:r>
        <w:rPr>
          <w:rStyle w:val="FootnoteReference"/>
        </w:rPr>
        <w:footnoteRef/>
      </w:r>
      <w:r>
        <w:t xml:space="preserve"> Cross-references for "inherit": Matt 25:34; 1Cor 6:10; 1Cor 15:50; Eph 5:5.</w:t>
      </w:r>
    </w:p>
  </w:footnote>
  <w:footnote w:id="1360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60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60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603">
    <w:p>
      <w:pPr>
        <w:pStyle w:val="FootnoteText"/>
      </w:pPr>
      <w:r>
        <w:rPr>
          <w:rStyle w:val="FootnoteReference"/>
        </w:rPr>
        <w:footnoteRef/>
      </w:r>
      <w:r>
        <w:t xml:space="preserve"> Cross-references for "the fruit": Ps 1:3; Ps 92:14; Hos 14:8; Matt 12:33; Luke 8:14-15; Luke 13:9; John 15:2; John 15:5; John 15:16; Rom 6:22; Rom 7:4; Gal 5:16-18; Eph 5:9; Phil 1:11; Col 1:10.</w:t>
      </w:r>
    </w:p>
  </w:footnote>
  <w:footnote w:id="13604">
    <w:p>
      <w:pPr>
        <w:pStyle w:val="FootnoteText"/>
      </w:pPr>
      <w:r>
        <w:rPr>
          <w:rStyle w:val="FootnoteReference"/>
        </w:rPr>
        <w:footnoteRef/>
      </w:r>
      <w:r>
        <w:t xml:space="preserve"> Cross-references for "love": Rom 5:2-5; Rom 12:9-18; Rom 15:3; 1Cor 13:4-7; Gal 5:13; Eph 4:23-32; Eph 5:1-2; Phil 4:4-9; Col 3:12-17; 1Thess 1:3-10; 1Thess 5:10-22; Titus 2:2-12; Jas 3:17-18; 1Pet 1:8; 1Pet 1:22; 2Pet 1:5-8; 1John 4:7-16.</w:t>
      </w:r>
    </w:p>
  </w:footnote>
  <w:footnote w:id="13605">
    <w:p>
      <w:pPr>
        <w:pStyle w:val="FootnoteText"/>
      </w:pPr>
      <w:r>
        <w:rPr>
          <w:rStyle w:val="FootnoteReference"/>
        </w:rPr>
        <w:footnoteRef/>
      </w:r>
      <w:r>
        <w:t xml:space="preserve"> Cross-references for "goodness": Rom 15:14.</w:t>
      </w:r>
    </w:p>
  </w:footnote>
  <w:footnote w:id="13606">
    <w:p>
      <w:pPr>
        <w:pStyle w:val="FootnoteText"/>
      </w:pPr>
      <w:r>
        <w:rPr>
          <w:rStyle w:val="FootnoteReference"/>
        </w:rPr>
        <w:footnoteRef/>
      </w:r>
      <w:r>
        <w:t xml:space="preserve"> Cross-references for "faith": 1Cor 13:7; 1Cor 13:13; 2Thess 3:2; 1Tim 3:11; 1Tim 4:12; 1Pet 5:12.</w:t>
      </w:r>
    </w:p>
  </w:footnote>
  <w:footnote w:id="13607">
    <w:p>
      <w:pPr>
        <w:pStyle w:val="FootnoteText"/>
      </w:pPr>
      <w:r>
        <w:rPr>
          <w:rStyle w:val="FootnoteReference"/>
        </w:rPr>
        <w:footnoteRef/>
      </w:r>
      <w:r>
        <w:t xml:space="preserve"> Cross-references for "against": 1Tim 1:9.</w:t>
      </w:r>
    </w:p>
  </w:footnote>
  <w:footnote w:id="13608">
    <w:p>
      <w:pPr>
        <w:pStyle w:val="FootnoteText"/>
      </w:pPr>
      <w:r>
        <w:rPr>
          <w:rStyle w:val="FootnoteReference"/>
        </w:rPr>
        <w:footnoteRef/>
      </w:r>
      <w:r>
        <w:t xml:space="preserve"> Cross-references: Acts 24:25; 1Cor 9:25; Titus 1:8; Titus 2:2.</w:t>
      </w:r>
    </w:p>
  </w:footnote>
  <w:footnote w:id="13609">
    <w:p>
      <w:pPr>
        <w:pStyle w:val="FootnoteText"/>
      </w:pPr>
      <w:r>
        <w:rPr>
          <w:rStyle w:val="FootnoteReference"/>
        </w:rPr>
        <w:footnoteRef/>
      </w:r>
      <w:r>
        <w:t xml:space="preserve"> Cross-references for "crucified": Rom 6:6; Rom 8:13; Rom 13:14; Gal 5:16-18; Gal 5:20; Gal 6:14; 1Pet 2:11.</w:t>
      </w:r>
    </w:p>
  </w:footnote>
  <w:footnote w:id="13610">
    <w:p>
      <w:pPr>
        <w:pStyle w:val="FootnoteText"/>
      </w:pPr>
      <w:r>
        <w:rPr>
          <w:rStyle w:val="FootnoteReference"/>
        </w:rPr>
        <w:footnoteRef/>
      </w:r>
      <w:r>
        <w:t xml:space="preserve"> Cross-references: Rom 8:9; 1Cor 3:23; 1Cor 15:23; 2Cor 10:7; Gal 3:29.</w:t>
      </w:r>
    </w:p>
  </w:footnote>
  <w:footnote w:id="13611">
    <w:p>
      <w:pPr>
        <w:pStyle w:val="FootnoteText"/>
      </w:pPr>
      <w:r>
        <w:rPr>
          <w:rStyle w:val="FootnoteReference"/>
        </w:rPr>
        <w:footnoteRef/>
      </w:r>
      <w:r>
        <w:t xml:space="preserve"> Cross-references: John 6:63; Rom 8:2; Rom 8:10; 1Cor 15:45; 2Cor 3:6; 1Pet 4:6; Rev 11:11.</w:t>
      </w:r>
    </w:p>
  </w:footnote>
  <w:footnote w:id="13612">
    <w:p>
      <w:pPr>
        <w:pStyle w:val="FootnoteText"/>
      </w:pPr>
      <w:r>
        <w:rPr>
          <w:rStyle w:val="FootnoteReference"/>
        </w:rPr>
        <w:footnoteRef/>
      </w:r>
      <w:r>
        <w:t xml:space="preserve"> Cross-references: Rom 8:4-5; Gal 5:16.</w:t>
      </w:r>
    </w:p>
  </w:footnote>
  <w:footnote w:id="13613">
    <w:p>
      <w:pPr>
        <w:pStyle w:val="FootnoteText"/>
      </w:pPr>
      <w:r>
        <w:rPr>
          <w:rStyle w:val="FootnoteReference"/>
        </w:rPr>
        <w:footnoteRef/>
      </w:r>
      <w:r>
        <w:t xml:space="preserve"> Cross-references for "provoking": Gal 5:15; Jas 3:14-16; 1Pet 5:5.</w:t>
      </w:r>
    </w:p>
  </w:footnote>
  <w:footnote w:id="13614">
    <w:p>
      <w:pPr>
        <w:pStyle w:val="FootnoteText"/>
      </w:pPr>
      <w:r>
        <w:rPr>
          <w:rStyle w:val="FootnoteReference"/>
        </w:rPr>
        <w:footnoteRef/>
      </w:r>
      <w:r>
        <w:t xml:space="preserve"> Cross-references: Luke 14:10; 1Cor 3:7; Phil 2:1-3; Jas 4:16.</w:t>
      </w:r>
    </w:p>
  </w:footnote>
  <w:footnote w:id="13615">
    <w:p>
      <w:pPr>
        <w:pStyle w:val="FootnoteText"/>
      </w:pPr>
      <w:r>
        <w:rPr>
          <w:rStyle w:val="FootnoteReference"/>
        </w:rPr>
        <w:footnoteRef/>
      </w:r>
      <w:r>
        <w:t xml:space="preserve"> Cross-references for "overtaken": Gen 9:20-24; Gen 12:11-13; Num 20:10-13; 2Sam 11:2-27; Matt 26:69; Matt 26:75; Rom 14:1; Rom 15:1; Gal 2:11-13; Heb 12:13; Jas 5:19.</w:t>
      </w:r>
    </w:p>
  </w:footnote>
  <w:footnote w:id="13616">
    <w:p>
      <w:pPr>
        <w:pStyle w:val="FootnoteText"/>
      </w:pPr>
      <w:r>
        <w:rPr>
          <w:rStyle w:val="FootnoteReference"/>
        </w:rPr>
        <w:footnoteRef/>
      </w:r>
      <w:r>
        <w:t xml:space="preserve"> Cross-references for "spiritual": Rom 8:6; Rom 15:1; 1Cor 2:15; 1Cor 3:1; 1Cor 14:37.</w:t>
      </w:r>
    </w:p>
  </w:footnote>
  <w:footnote w:id="13617">
    <w:p>
      <w:pPr>
        <w:pStyle w:val="FootnoteText"/>
      </w:pPr>
      <w:r>
        <w:rPr>
          <w:rStyle w:val="FootnoteReference"/>
        </w:rPr>
        <w:footnoteRef/>
      </w:r>
      <w:r>
        <w:t xml:space="preserve"> Cross-references for "restore": 2Sam 12:1-15; Job 4:3-4; Isa 35:3-4; Ezek 34:16; Matt 9:13; Matt 18:12-15; Luke 15:4-7; Luke 15:22-32; Heb 12:13; Jas 5:19-20; 1John 5:16; Jude 1:22-23.</w:t>
      </w:r>
    </w:p>
  </w:footnote>
  <w:footnote w:id="13618">
    <w:p>
      <w:pPr>
        <w:pStyle w:val="FootnoteText"/>
      </w:pPr>
      <w:r>
        <w:rPr>
          <w:rStyle w:val="FootnoteReference"/>
        </w:rPr>
        <w:footnoteRef/>
      </w:r>
      <w:r>
        <w:t xml:space="preserve"> Cross-references for "considering": 1Cor 7:5; 1Cor 10:12; Heb 13:3; Jas 3:2.</w:t>
      </w:r>
    </w:p>
  </w:footnote>
  <w:footnote w:id="13619">
    <w:p>
      <w:pPr>
        <w:pStyle w:val="FootnoteText"/>
      </w:pPr>
      <w:r>
        <w:rPr>
          <w:rStyle w:val="FootnoteReference"/>
        </w:rPr>
        <w:footnoteRef/>
      </w:r>
      <w:r>
        <w:t xml:space="preserve"> Cross-references for "Bear": Exod 23:5; Num 11:11-12; Deut 1:12; Isa 58:6; Matt 8:17; Matt 11:29-30; Luke 11:46; Rom 15:1; Gal 5:13-14; Gal 6:5; 1Thess 5:14; 1Pet 2:24.</w:t>
      </w:r>
    </w:p>
  </w:footnote>
  <w:footnote w:id="13620">
    <w:p>
      <w:pPr>
        <w:pStyle w:val="FootnoteText"/>
      </w:pPr>
      <w:r>
        <w:rPr>
          <w:rStyle w:val="FootnoteReference"/>
        </w:rPr>
        <w:footnoteRef/>
      </w:r>
      <w:r>
        <w:t xml:space="preserve"> Cross-references for "the law": John 13:14-15; John 13:34; John 15:12; 1Cor 9:21; Jas 2:8; 1John 2:8-11; 1John 4:21.</w:t>
      </w:r>
    </w:p>
  </w:footnote>
  <w:footnote w:id="13621">
    <w:p>
      <w:pPr>
        <w:pStyle w:val="FootnoteText"/>
      </w:pPr>
      <w:r>
        <w:rPr>
          <w:rStyle w:val="FootnoteReference"/>
        </w:rPr>
        <w:footnoteRef/>
      </w:r>
      <w:r>
        <w:t xml:space="preserve"> Personal name: Christ. Personal-name meaning: Christ — anointed. Source form: Christ.</w:t>
      </w:r>
    </w:p>
  </w:footnote>
  <w:footnote w:id="13622">
    <w:p>
      <w:pPr>
        <w:pStyle w:val="FootnoteText"/>
      </w:pPr>
      <w:r>
        <w:rPr>
          <w:rStyle w:val="FootnoteReference"/>
        </w:rPr>
        <w:footnoteRef/>
      </w:r>
      <w:r>
        <w:t xml:space="preserve"> Cross-references: Prov 25:14; Prov 26:12; Luke 18:11; Rom 12:3; Rom 12:16; 1Cor 3:18; 1Cor 8:2; Gal 2:6.</w:t>
      </w:r>
    </w:p>
  </w:footnote>
  <w:footnote w:id="13623">
    <w:p>
      <w:pPr>
        <w:pStyle w:val="FootnoteText"/>
      </w:pPr>
      <w:r>
        <w:rPr>
          <w:rStyle w:val="FootnoteReference"/>
        </w:rPr>
        <w:footnoteRef/>
      </w:r>
      <w:r>
        <w:t xml:space="preserve"> Cross-references: 1Cor 3:18; 2Tim 3:13; Jas 1:22; Jas 1:26; 1John 1:8.</w:t>
      </w:r>
    </w:p>
  </w:footnote>
  <w:footnote w:id="13624">
    <w:p>
      <w:pPr>
        <w:pStyle w:val="FootnoteText"/>
      </w:pPr>
      <w:r>
        <w:rPr>
          <w:rStyle w:val="FootnoteReference"/>
        </w:rPr>
        <w:footnoteRef/>
      </w:r>
      <w:r>
        <w:t xml:space="preserve"> Cross-references for "prove": Job 13:15; Ps 26:2; 1Cor 11:28; 2Cor 13:5.</w:t>
      </w:r>
    </w:p>
  </w:footnote>
  <w:footnote w:id="13625">
    <w:p>
      <w:pPr>
        <w:pStyle w:val="FootnoteText"/>
      </w:pPr>
      <w:r>
        <w:rPr>
          <w:rStyle w:val="FootnoteReference"/>
        </w:rPr>
        <w:footnoteRef/>
      </w:r>
      <w:r>
        <w:t xml:space="preserve"> Cross-references for "and not": Luke 18:11; 1Cor 1:12-13; 1Cor 3:21-23; 1Cor 4:6-7; 2Cor 11:12-13; Gal 6:13.</w:t>
      </w:r>
    </w:p>
  </w:footnote>
  <w:footnote w:id="13626">
    <w:p>
      <w:pPr>
        <w:pStyle w:val="FootnoteText"/>
      </w:pPr>
      <w:r>
        <w:rPr>
          <w:rStyle w:val="FootnoteReference"/>
        </w:rPr>
        <w:footnoteRef/>
      </w:r>
      <w:r>
        <w:t xml:space="preserve"> Cross-references: Prov 14:14; 1Cor 4:3-4; 2Cor 1:12; 1John 3:19-22.</w:t>
      </w:r>
    </w:p>
  </w:footnote>
  <w:footnote w:id="13627">
    <w:p>
      <w:pPr>
        <w:pStyle w:val="FootnoteText"/>
      </w:pPr>
      <w:r>
        <w:rPr>
          <w:rStyle w:val="FootnoteReference"/>
        </w:rPr>
        <w:footnoteRef/>
      </w:r>
      <w:r>
        <w:t xml:space="preserve"> Cross-references: Isa 3:10-11; Jer 17:10; Jer 32:19; Ezek 18:4; Matt 16:27; Rom 2:6-9; Rom 14:10-12; 1Cor 3:8; 1Cor 4:5; 2Cor 5:10-11; Rev 2:23; Rev 20:12-15; Rev 22:12.</w:t>
      </w:r>
    </w:p>
  </w:footnote>
  <w:footnote w:id="13628">
    <w:p>
      <w:pPr>
        <w:pStyle w:val="FootnoteText"/>
      </w:pPr>
      <w:r>
        <w:rPr>
          <w:rStyle w:val="FootnoteReference"/>
        </w:rPr>
        <w:footnoteRef/>
      </w:r>
      <w:r>
        <w:t xml:space="preserve"> Cross-references: Deut 12:19; Matt 10:10; Rom 15:27; 1Cor 9:9-14; 1Tim 5:17-18.</w:t>
      </w:r>
    </w:p>
  </w:footnote>
  <w:footnote w:id="1362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63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63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632">
    <w:p>
      <w:pPr>
        <w:pStyle w:val="FootnoteText"/>
      </w:pPr>
      <w:r>
        <w:rPr>
          <w:rStyle w:val="FootnoteReference"/>
        </w:rPr>
        <w:footnoteRef/>
      </w:r>
      <w:r>
        <w:t xml:space="preserve"> Cross-references: Job 15:31; Jer 37:9; Obad 1:3; Luke 21:8; 1Cor 3:18; 1Cor 6:9; 1Cor 15:33; Gal 6:3; Eph 5:6; 2Thess 2:3; Jas 1:22; Jas 1:26; 1John 1:8; 1John 3:7.</w:t>
      </w:r>
    </w:p>
  </w:footnote>
  <w:footnote w:id="13633">
    <w:p>
      <w:pPr>
        <w:pStyle w:val="FootnoteText"/>
      </w:pPr>
      <w:r>
        <w:rPr>
          <w:rStyle w:val="FootnoteReference"/>
        </w:rPr>
        <w:footnoteRef/>
      </w:r>
      <w:r>
        <w:t xml:space="preserve"> Cross-references: Job 13:8-9; Jude 1:18.</w:t>
      </w:r>
    </w:p>
  </w:footnote>
  <w:footnote w:id="13634">
    <w:p>
      <w:pPr>
        <w:pStyle w:val="FootnoteText"/>
      </w:pPr>
      <w:r>
        <w:rPr>
          <w:rStyle w:val="FootnoteReference"/>
        </w:rPr>
        <w:footnoteRef/>
      </w:r>
      <w:r>
        <w:t xml:space="preserve"> Cross-references: Job 4:8; Prov 1:31; Prov 6:14; Prov 6:19; Prov 11:18; Hos 8:7; Hos 10:12; Luke 16:25; Rom 2:6-10; 2Cor 9:6.</w:t>
      </w:r>
    </w:p>
  </w:footnote>
  <w:footnote w:id="13635">
    <w:p>
      <w:pPr>
        <w:pStyle w:val="FootnoteText"/>
      </w:pPr>
      <w:r>
        <w:rPr>
          <w:rStyle w:val="FootnoteReference"/>
        </w:rPr>
        <w:footnoteRef/>
      </w:r>
      <w:r>
        <w:t xml:space="preserve"> Cross-references for "reap": Prov 22:8; Jer 12:13; Hos 10:13; 2Pet 2:12; 2Pet 2:19; Rev 22:11.</w:t>
      </w:r>
    </w:p>
  </w:footnote>
  <w:footnote w:id="13636">
    <w:p>
      <w:pPr>
        <w:pStyle w:val="FootnoteText"/>
      </w:pPr>
      <w:r>
        <w:rPr>
          <w:rStyle w:val="FootnoteReference"/>
        </w:rPr>
        <w:footnoteRef/>
      </w:r>
      <w:r>
        <w:t xml:space="preserve"> Cross-references for "of the Spirit": Matt 19:29; Luke 18:30; John 4:14; John 4:36; John 6:27; Rom 6:22; 1Tim 1:16; Titus 3:7; Jude 1:21.</w:t>
      </w:r>
    </w:p>
  </w:footnote>
  <w:footnote w:id="13637">
    <w:p>
      <w:pPr>
        <w:pStyle w:val="FootnoteText"/>
      </w:pPr>
      <w:r>
        <w:rPr>
          <w:rStyle w:val="FootnoteReference"/>
        </w:rPr>
        <w:footnoteRef/>
      </w:r>
      <w:r>
        <w:t xml:space="preserve"> Cross-references: Rom 6:13; Rom 8:13; Rom 13:14; Jas 3:18.</w:t>
      </w:r>
    </w:p>
  </w:footnote>
  <w:footnote w:id="13638">
    <w:p>
      <w:pPr>
        <w:pStyle w:val="FootnoteText"/>
      </w:pPr>
      <w:r>
        <w:rPr>
          <w:rStyle w:val="FootnoteReference"/>
        </w:rPr>
        <w:footnoteRef/>
      </w:r>
      <w:r>
        <w:t xml:space="preserve"> Cross-references: Ps 126:5-6; Eccl 11:6; Isa 32:20; Gal 6:7; Jas 3:18.</w:t>
      </w:r>
    </w:p>
  </w:footnote>
  <w:footnote w:id="13639">
    <w:p>
      <w:pPr>
        <w:pStyle w:val="FootnoteText"/>
      </w:pPr>
      <w:r>
        <w:rPr>
          <w:rStyle w:val="FootnoteReference"/>
        </w:rPr>
        <w:footnoteRef/>
      </w:r>
      <w:r>
        <w:t xml:space="preserve"> Cross-references for "well": Rom 2:7; 1Pet 2:15; 1Pet 3:17; 1Pet 4:19.</w:t>
      </w:r>
    </w:p>
  </w:footnote>
  <w:footnote w:id="13640">
    <w:p>
      <w:pPr>
        <w:pStyle w:val="FootnoteText"/>
      </w:pPr>
      <w:r>
        <w:rPr>
          <w:rStyle w:val="FootnoteReference"/>
        </w:rPr>
        <w:footnoteRef/>
      </w:r>
      <w:r>
        <w:t xml:space="preserve"> Cross-references: Mal 1:13; 1Cor 15:58; 2Thess 3:13; Heb 12:3.</w:t>
      </w:r>
    </w:p>
  </w:footnote>
  <w:footnote w:id="13641">
    <w:p>
      <w:pPr>
        <w:pStyle w:val="FootnoteText"/>
      </w:pPr>
      <w:r>
        <w:rPr>
          <w:rStyle w:val="FootnoteReference"/>
        </w:rPr>
        <w:footnoteRef/>
      </w:r>
      <w:r>
        <w:t xml:space="preserve"> Cross-references: Lev 26:4; Deut 11:14; Ps 104:27; Ps 145:15; Jas 5:7.</w:t>
      </w:r>
    </w:p>
  </w:footnote>
  <w:footnote w:id="13642">
    <w:p>
      <w:pPr>
        <w:pStyle w:val="FootnoteText"/>
      </w:pPr>
      <w:r>
        <w:rPr>
          <w:rStyle w:val="FootnoteReference"/>
        </w:rPr>
        <w:footnoteRef/>
      </w:r>
      <w:r>
        <w:t xml:space="preserve"> Cross-references: Isa 40:30-31; Zeph 3:16; Matt 24:13; Luke 18:1; 2Cor 4:1; 2Cor 4:16; Eph 3:13; Heb 3:6; Heb 3:14; Heb 10:35-39; Heb 12:3; Heb 12:5; Rev 2:3; Rev 2:7; Rev 2:10-11; Rev 2:17; Rev 2:26-29; Rev 3:5-6; Rev 3:12-13; Rev 3:21-22.</w:t>
      </w:r>
    </w:p>
  </w:footnote>
  <w:footnote w:id="13643">
    <w:p>
      <w:pPr>
        <w:pStyle w:val="FootnoteText"/>
      </w:pPr>
      <w:r>
        <w:rPr>
          <w:rStyle w:val="FootnoteReference"/>
        </w:rPr>
        <w:footnoteRef/>
      </w:r>
      <w:r>
        <w:t xml:space="preserve"> Cross-references for "opportunity": Eccl 9:10; John 9:4; John 12:35; Eph 5:16; Phil 4:10; Col 4:5; Titus 2:14.</w:t>
      </w:r>
    </w:p>
  </w:footnote>
  <w:footnote w:id="13644">
    <w:p>
      <w:pPr>
        <w:pStyle w:val="FootnoteText"/>
      </w:pPr>
      <w:r>
        <w:rPr>
          <w:rStyle w:val="FootnoteReference"/>
        </w:rPr>
        <w:footnoteRef/>
      </w:r>
      <w:r>
        <w:t xml:space="preserve"> Cross-references for "do good": Ps 37:3; Ps 37:27; Eccl 3:12; Matt 5:43; Mark 3:4; Luke 6:35; 1Thess 5:15; 1Tim 6:17-18; Titus 3:8; Heb 13:16; 3John 1:11.</w:t>
      </w:r>
    </w:p>
  </w:footnote>
  <w:footnote w:id="13645">
    <w:p>
      <w:pPr>
        <w:pStyle w:val="FootnoteText"/>
      </w:pPr>
      <w:r>
        <w:rPr>
          <w:rStyle w:val="FootnoteReference"/>
        </w:rPr>
        <w:footnoteRef/>
      </w:r>
      <w:r>
        <w:t xml:space="preserve"> Cross-references for "especially": Matt 10:25; Matt 12:50; Matt 25:40; Eph 2:19; Eph 3:15; Heb 3:6; Heb 6:10; 1John 3:13-19; 1John 5:1; 3John 1:5-8.</w:t>
      </w:r>
    </w:p>
  </w:footnote>
  <w:footnote w:id="13646">
    <w:p>
      <w:pPr>
        <w:pStyle w:val="FootnoteText"/>
      </w:pPr>
      <w:r>
        <w:rPr>
          <w:rStyle w:val="FootnoteReference"/>
        </w:rPr>
        <w:footnoteRef/>
      </w:r>
      <w:r>
        <w:t xml:space="preserve"> Cross-references for "written": Rom 16:22; 1Cor 16:21-23.</w:t>
      </w:r>
    </w:p>
  </w:footnote>
  <w:footnote w:id="13647">
    <w:p>
      <w:pPr>
        <w:pStyle w:val="FootnoteText"/>
      </w:pPr>
      <w:r>
        <w:rPr>
          <w:rStyle w:val="FootnoteReference"/>
        </w:rPr>
        <w:footnoteRef/>
      </w:r>
      <w:r>
        <w:t xml:space="preserve"> Cross-references for "as desire": Matt 6:2; Matt 6:5; Matt 6:16; Matt 23:5; Matt 23:28; Luke 16:15; Luke 20:47; John 7:18; 2Cor 10:12; 2Cor 11:13; Gal 6:13; Phil 1:15; Phil 2:4; Col 2:23.</w:t>
      </w:r>
    </w:p>
  </w:footnote>
  <w:footnote w:id="13648">
    <w:p>
      <w:pPr>
        <w:pStyle w:val="FootnoteText"/>
      </w:pPr>
      <w:r>
        <w:rPr>
          <w:rStyle w:val="FootnoteReference"/>
        </w:rPr>
        <w:footnoteRef/>
      </w:r>
      <w:r>
        <w:t xml:space="preserve"> Cross-references: Acts 15:1; Acts 15:5; Gal 2:3; Gal 2:14.</w:t>
      </w:r>
    </w:p>
  </w:footnote>
  <w:footnote w:id="13649">
    <w:p>
      <w:pPr>
        <w:pStyle w:val="FootnoteText"/>
      </w:pPr>
      <w:r>
        <w:rPr>
          <w:rStyle w:val="FootnoteReference"/>
        </w:rPr>
        <w:footnoteRef/>
      </w:r>
      <w:r>
        <w:t xml:space="preserve"> Cross-references for "keep": Matt 23:3; Matt 23:15; Matt 23:23; Rom 2:17-24; Rom 3:9-19; 2Pet 2:19.</w:t>
      </w:r>
    </w:p>
  </w:footnote>
  <w:footnote w:id="13650">
    <w:p>
      <w:pPr>
        <w:pStyle w:val="FootnoteText"/>
      </w:pPr>
      <w:r>
        <w:rPr>
          <w:rStyle w:val="FootnoteReference"/>
        </w:rPr>
        <w:footnoteRef/>
      </w:r>
      <w:r>
        <w:t xml:space="preserve"> Cross-references for "that they may": 1Cor 3:21; 1Cor 5:6; 2Cor 11:18.</w:t>
      </w:r>
    </w:p>
  </w:footnote>
  <w:footnote w:id="13651">
    <w:p>
      <w:pPr>
        <w:pStyle w:val="FootnoteText"/>
      </w:pPr>
      <w:r>
        <w:rPr>
          <w:rStyle w:val="FootnoteReference"/>
        </w:rPr>
        <w:footnoteRef/>
      </w:r>
      <w:r>
        <w:t xml:space="preserve"> Name meaning: Jesus (Yeshua) — Yahweh saves. He will save His people from their sins.</w:t>
      </w:r>
    </w:p>
  </w:footnote>
  <w:footnote w:id="13652">
    <w:p>
      <w:pPr>
        <w:pStyle w:val="FootnoteText"/>
      </w:pPr>
      <w:r>
        <w:rPr>
          <w:rStyle w:val="FootnoteReference"/>
        </w:rPr>
        <w:footnoteRef/>
      </w:r>
      <w:r>
        <w:t xml:space="preserve"> Cross-references for "the world": Acts 20:23-24; Rom 6:6; 1Cor 15:58; 2Cor 5:14-16; Gal 1:4; Gal 2:20; Gal 5:24; Phil 1:20-21; Phil 3:8-9; Col 3:1-3; 1John 2:15-17; 1John 5:4-5.</w:t>
      </w:r>
    </w:p>
  </w:footnote>
  <w:footnote w:id="1365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654">
    <w:p>
      <w:pPr>
        <w:pStyle w:val="FootnoteText"/>
      </w:pPr>
      <w:r>
        <w:rPr>
          <w:rStyle w:val="FootnoteReference"/>
        </w:rPr>
        <w:footnoteRef/>
      </w:r>
      <w:r>
        <w:t xml:space="preserve"> Cross-references: Rom 3:4-6; Phil 3:3; Phil 3:7-8.</w:t>
      </w:r>
    </w:p>
  </w:footnote>
  <w:footnote w:id="13655">
    <w:p>
      <w:pPr>
        <w:pStyle w:val="FootnoteText"/>
      </w:pPr>
      <w:r>
        <w:rPr>
          <w:rStyle w:val="FootnoteReference"/>
        </w:rPr>
        <w:footnoteRef/>
      </w:r>
      <w:r>
        <w:t xml:space="preserve"> Cross-references: Isa 45:24-25; Rom 1:16; 1Cor 1:23; 1Cor 2:2; Phil 3:3; Phil 3:7-11.</w:t>
      </w:r>
    </w:p>
  </w:footnote>
  <w:footnote w:id="13656">
    <w:p>
      <w:pPr>
        <w:pStyle w:val="FootnoteText"/>
      </w:pPr>
      <w:r>
        <w:rPr>
          <w:rStyle w:val="FootnoteReference"/>
        </w:rPr>
        <w:footnoteRef/>
      </w:r>
      <w:r>
        <w:t xml:space="preserve"> Cross-references: Rom 8:1; 2Cor 5:17; Gal 5:6.</w:t>
      </w:r>
    </w:p>
  </w:footnote>
  <w:footnote w:id="13657">
    <w:p>
      <w:pPr>
        <w:pStyle w:val="FootnoteText"/>
      </w:pPr>
      <w:r>
        <w:rPr>
          <w:rStyle w:val="FootnoteReference"/>
        </w:rPr>
        <w:footnoteRef/>
      </w:r>
      <w:r>
        <w:t xml:space="preserve"> Cross-references: 2Cor 5:17; Eph 2:10; Eph 4:24; Col 3:10-11; Rev 21:5.</w:t>
      </w:r>
    </w:p>
  </w:footnote>
  <w:footnote w:id="13658">
    <w:p>
      <w:pPr>
        <w:pStyle w:val="FootnoteText"/>
      </w:pPr>
      <w:r>
        <w:rPr>
          <w:rStyle w:val="FootnoteReference"/>
        </w:rPr>
        <w:footnoteRef/>
      </w:r>
      <w:r>
        <w:t xml:space="preserve"> Cross-references for "walk": Ps 125:4-5; Gal 5:16; Gal 5:25; Phil 3:16.</w:t>
      </w:r>
    </w:p>
  </w:footnote>
  <w:footnote w:id="13659">
    <w:p>
      <w:pPr>
        <w:pStyle w:val="FootnoteText"/>
      </w:pPr>
      <w:r>
        <w:rPr>
          <w:rStyle w:val="FootnoteReference"/>
        </w:rPr>
        <w:footnoteRef/>
      </w:r>
      <w:r>
        <w:t xml:space="preserve"> Cross-references for "peace": Num 6:23-27; 1Chr 12:18; Ps 125:5; John 14:27; John 16:33; Rom 1:7; Gal 1:3; Phil 4:7.</w:t>
      </w:r>
    </w:p>
  </w:footnote>
  <w:footnote w:id="13660">
    <w:p>
      <w:pPr>
        <w:pStyle w:val="FootnoteText"/>
      </w:pPr>
      <w:r>
        <w:rPr>
          <w:rStyle w:val="FootnoteReference"/>
        </w:rPr>
        <w:footnoteRef/>
      </w:r>
      <w:r>
        <w:t xml:space="preserve"> Place name: Israel. Place-name meaning: Israel — God contends; strives with God. Source form: Israel. Greek form: ισραηλ.</w:t>
      </w:r>
    </w:p>
  </w:footnote>
  <w:footnote w:id="13661">
    <w:p>
      <w:pPr>
        <w:pStyle w:val="FootnoteText"/>
      </w:pPr>
      <w:r>
        <w:rPr>
          <w:rStyle w:val="FootnoteReference"/>
        </w:rPr>
        <w:footnoteRef/>
      </w:r>
      <w:r>
        <w:t xml:space="preserve"> Cross-references for "the Israel": Ps 73:1; Isa 45:25; Hos 1:10; John 1:47; Rom 2:28-29; Rom 4:12; Rom 9:6-8; Gal 3:7-9; Gal 3:29; Phil 3:3; 1Pet 2:5-9.</w:t>
      </w:r>
    </w:p>
  </w:footnote>
  <w:footnote w:id="13662">
    <w:p>
      <w:pPr>
        <w:pStyle w:val="FootnoteText"/>
      </w:pPr>
      <w:r>
        <w:rPr>
          <w:rStyle w:val="FootnoteReference"/>
        </w:rPr>
        <w:footnoteRef/>
      </w:r>
      <w:r>
        <w:t xml:space="preserve"> Cross-references for "I bear": 2Cor 1:5; 2Cor 4:10; 2Cor 11:23-25; Gal 5:11; Col 1:24.</w:t>
      </w:r>
    </w:p>
  </w:footnote>
  <w:footnote w:id="13663">
    <w:p>
      <w:pPr>
        <w:pStyle w:val="FootnoteText"/>
      </w:pPr>
      <w:r>
        <w:rPr>
          <w:rStyle w:val="FootnoteReference"/>
        </w:rPr>
        <w:footnoteRef/>
      </w:r>
      <w:r>
        <w:t xml:space="preserve"> Cross-references: Josh 7:25; Acts 15:24; Gal 1:7; Gal 5:12; Heb 12:15.</w:t>
      </w:r>
    </w:p>
  </w:footnote>
  <w:footnote w:id="13664">
    <w:p>
      <w:pPr>
        <w:pStyle w:val="FootnoteText"/>
      </w:pPr>
      <w:r>
        <w:rPr>
          <w:rStyle w:val="FootnoteReference"/>
        </w:rPr>
        <w:footnoteRef/>
      </w:r>
      <w:r>
        <w:t xml:space="preserve"> Cross-references for "the grace": Rom 16:20; Rom 16:24; 2Cor 13:14; 2Tim 4:22; Phlm 1:25; Rev 22:21.</w:t>
      </w:r>
    </w:p>
  </w:footnote>
  <w:footnote w:id="13665">
    <w:p>
      <w:pPr>
        <w:pStyle w:val="FootnoteText"/>
      </w:pPr>
      <w:r>
        <w:rPr>
          <w:rStyle w:val="FootnoteReference"/>
        </w:rPr>
        <w:footnoteRef/>
      </w:r>
      <w:r>
        <w:t xml:space="preserve"> Name meaning: Paul (Paulus) — Small; humble. Changed from Saul to Paul, the humble apostle to the Gentiles.</w:t>
      </w:r>
    </w:p>
  </w:footnote>
  <w:footnote w:id="13666">
    <w:p>
      <w:pPr>
        <w:pStyle w:val="FootnoteText"/>
      </w:pPr>
      <w:r>
        <w:rPr>
          <w:rStyle w:val="FootnoteReference"/>
        </w:rPr>
        <w:footnoteRef/>
      </w:r>
      <w:r>
        <w:t xml:space="preserve"> Name meaning: Jesus (Yeshua) — Yahweh saves. He will save His people from their sins.</w:t>
      </w:r>
    </w:p>
  </w:footnote>
  <w:footnote w:id="13667">
    <w:p>
      <w:pPr>
        <w:pStyle w:val="FootnoteText"/>
      </w:pPr>
      <w:r>
        <w:rPr>
          <w:rStyle w:val="FootnoteReference"/>
        </w:rPr>
        <w:footnoteRef/>
      </w:r>
      <w:r>
        <w:t xml:space="preserve"> Personal name: Christ. Personal-name meaning: Christ — anointed. Source form: Christ.</w:t>
      </w:r>
    </w:p>
  </w:footnote>
  <w:footnote w:id="1366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669">
    <w:p>
      <w:pPr>
        <w:pStyle w:val="FootnoteText"/>
      </w:pPr>
      <w:r>
        <w:rPr>
          <w:rStyle w:val="FootnoteReference"/>
        </w:rPr>
        <w:footnoteRef/>
      </w:r>
      <w:r>
        <w:t xml:space="preserve"> Place name: Ephesus. Place-name meaning: Ephesus — desirable. Source form: Ephesus. Greek form: εφεσον.</w:t>
      </w:r>
    </w:p>
  </w:footnote>
  <w:footnote w:id="1367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67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67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673">
    <w:p>
      <w:pPr>
        <w:pStyle w:val="FootnoteText"/>
      </w:pPr>
      <w:r>
        <w:rPr>
          <w:rStyle w:val="FootnoteReference"/>
        </w:rPr>
        <w:footnoteRef/>
      </w:r>
      <w:r>
        <w:t xml:space="preserve"> Cross-references: Rom 1:1; 1Cor 1:1; Gal 1:1.</w:t>
      </w:r>
    </w:p>
  </w:footnote>
  <w:footnote w:id="13674">
    <w:p>
      <w:pPr>
        <w:pStyle w:val="FootnoteText"/>
      </w:pPr>
      <w:r>
        <w:rPr>
          <w:rStyle w:val="FootnoteReference"/>
        </w:rPr>
        <w:footnoteRef/>
      </w:r>
      <w:r>
        <w:t xml:space="preserve"> Cross-references: Rom 1:7; 1Cor 1:2; 2Cor 1:1.</w:t>
      </w:r>
    </w:p>
  </w:footnote>
  <w:footnote w:id="13675">
    <w:p>
      <w:pPr>
        <w:pStyle w:val="FootnoteText"/>
      </w:pPr>
      <w:r>
        <w:rPr>
          <w:rStyle w:val="FootnoteReference"/>
        </w:rPr>
        <w:footnoteRef/>
      </w:r>
      <w:r>
        <w:t xml:space="preserve"> Cross-references: Rom 1:7; 2Cor 1:2; Gal 1:3; Titus 1:4.</w:t>
      </w:r>
    </w:p>
  </w:footnote>
  <w:footnote w:id="13676">
    <w:p>
      <w:pPr>
        <w:pStyle w:val="FootnoteText"/>
      </w:pPr>
      <w:r>
        <w:rPr>
          <w:rStyle w:val="FootnoteReference"/>
        </w:rPr>
        <w:footnoteRef/>
      </w:r>
      <w:r>
        <w:t xml:space="preserve"> Cross-references for "Blessed": Gen 14:20; 1Chr 29:20; Neh 9:5; Ps 72:19; Dan 4:34; Luke 2:28; 2Cor 1:3; 1Pet 1:3; Rev 4:9-11; Rev 5:9-14.</w:t>
      </w:r>
    </w:p>
  </w:footnote>
  <w:footnote w:id="13677">
    <w:p>
      <w:pPr>
        <w:pStyle w:val="FootnoteText"/>
      </w:pPr>
      <w:r>
        <w:rPr>
          <w:rStyle w:val="FootnoteReference"/>
        </w:rPr>
        <w:footnoteRef/>
      </w:r>
      <w:r>
        <w:t xml:space="preserve"> Cross-references for "heavenly": Eph 1:20; Eph 2:6; Eph 3:10; Eph 6:12; Heb 8:5; Heb 9:23.</w:t>
      </w:r>
    </w:p>
  </w:footnote>
  <w:footnote w:id="13678">
    <w:p>
      <w:pPr>
        <w:pStyle w:val="FootnoteText"/>
      </w:pPr>
      <w:r>
        <w:rPr>
          <w:rStyle w:val="FootnoteReference"/>
        </w:rPr>
        <w:footnoteRef/>
      </w:r>
      <w:r>
        <w:t xml:space="preserve"> Cross-references for "places": Eph 6:12.</w:t>
      </w:r>
    </w:p>
  </w:footnote>
  <w:footnote w:id="13679">
    <w:p>
      <w:pPr>
        <w:pStyle w:val="FootnoteText"/>
      </w:pPr>
      <w:r>
        <w:rPr>
          <w:rStyle w:val="FootnoteReference"/>
        </w:rPr>
        <w:footnoteRef/>
      </w:r>
      <w:r>
        <w:t xml:space="preserve"> Cross-references for "in Christ": John 14:20; John 15:2-5; John 17:21; Rom 12:5; 1Cor 1:30; 1Cor 12:12; 2Cor 5:17; 2Cor 5:21; Eph 1:10.</w:t>
      </w:r>
    </w:p>
  </w:footnote>
  <w:footnote w:id="13680">
    <w:p>
      <w:pPr>
        <w:pStyle w:val="FootnoteText"/>
      </w:pPr>
      <w:r>
        <w:rPr>
          <w:rStyle w:val="FootnoteReference"/>
        </w:rPr>
        <w:footnoteRef/>
      </w:r>
      <w:r>
        <w:t xml:space="preserve"> Cross-references: John 10:29-30; John 20:17; Rom 15:6; 2Cor 1:3; 2Cor 11:31; Eph 1:17; Phil 2:11.</w:t>
      </w:r>
    </w:p>
  </w:footnote>
  <w:footnote w:id="13681">
    <w:p>
      <w:pPr>
        <w:pStyle w:val="FootnoteText"/>
      </w:pPr>
      <w:r>
        <w:rPr>
          <w:rStyle w:val="FootnoteReference"/>
        </w:rPr>
        <w:footnoteRef/>
      </w:r>
      <w:r>
        <w:t xml:space="preserve"> Cross-references: Gen 12:2-3; Gen 22:18; 1Chr 4:10; Ps 72:17; Ps 134:3; Isa 61:9; Gal 3:9.</w:t>
      </w:r>
    </w:p>
  </w:footnote>
  <w:footnote w:id="13682">
    <w:p>
      <w:pPr>
        <w:pStyle w:val="FootnoteText"/>
      </w:pPr>
      <w:r>
        <w:rPr>
          <w:rStyle w:val="FootnoteReference"/>
        </w:rPr>
        <w:footnoteRef/>
      </w:r>
      <w:r>
        <w:t xml:space="preserve"> Cross-references for "love": Gal 5:6; Gal 5:13; Gal 5:22; Eph 3:17; Eph 4:2; Eph 4:15-16; Eph 5:2; Col 2:2; 1Thess 3:12; 1John 4:16.</w:t>
      </w:r>
    </w:p>
  </w:footnote>
  <w:footnote w:id="13683">
    <w:p>
      <w:pPr>
        <w:pStyle w:val="FootnoteText"/>
      </w:pPr>
      <w:r>
        <w:rPr>
          <w:rStyle w:val="FootnoteReference"/>
        </w:rPr>
        <w:footnoteRef/>
      </w:r>
      <w:r>
        <w:t xml:space="preserve"> Cross-references: Deut 7:6-7; Ps 135:4; Isa 41:8-9; Isa 42:1; Isa 65:8-10; Matt 11:25-26; Matt 24:22; Matt 24:24; Matt 24:31; John 10:16; Acts 13:48; Acts 18:10; Rom 8:28; Rom 8:30; Rom 8:33; Rom 9:23-24; Rom 11:5-6; 2Thess 2:13-14; 2Tim 2:10; Titus 1:1-2; Jas 2:5; 1Pet 1:2; 1Pet 2:9.</w:t>
      </w:r>
    </w:p>
  </w:footnote>
  <w:footnote w:id="13684">
    <w:p>
      <w:pPr>
        <w:pStyle w:val="FootnoteText"/>
      </w:pPr>
      <w:r>
        <w:rPr>
          <w:rStyle w:val="FootnoteReference"/>
        </w:rPr>
        <w:footnoteRef/>
      </w:r>
      <w:r>
        <w:t xml:space="preserve"> Cross-references for "predestinated": Rom 8:29-30; Eph 1:11.</w:t>
      </w:r>
    </w:p>
  </w:footnote>
  <w:footnote w:id="13685">
    <w:p>
      <w:pPr>
        <w:pStyle w:val="FootnoteText"/>
      </w:pPr>
      <w:r>
        <w:rPr>
          <w:rStyle w:val="FootnoteReference"/>
        </w:rPr>
        <w:footnoteRef/>
      </w:r>
      <w:r>
        <w:t xml:space="preserve"> Cross-references: Jer 3:4; Jer 3:19; Hos 1:10; John 1:12; John 11:52; Rom 8:14-17; Rom 8:23; 2Cor 6:18; Gal 4:5-6; Heb 12:5-9; 1John 3:1; Rev 21:7.</w:t>
      </w:r>
    </w:p>
  </w:footnote>
  <w:footnote w:id="13686">
    <w:p>
      <w:pPr>
        <w:pStyle w:val="FootnoteText"/>
      </w:pPr>
      <w:r>
        <w:rPr>
          <w:rStyle w:val="FootnoteReference"/>
        </w:rPr>
        <w:footnoteRef/>
      </w:r>
      <w:r>
        <w:t xml:space="preserve"> Cross-references: John 20:17; Gal 3:26; Heb 2:10-15.</w:t>
      </w:r>
    </w:p>
  </w:footnote>
  <w:footnote w:id="13687">
    <w:p>
      <w:pPr>
        <w:pStyle w:val="FootnoteText"/>
      </w:pPr>
      <w:r>
        <w:rPr>
          <w:rStyle w:val="FootnoteReference"/>
        </w:rPr>
        <w:footnoteRef/>
      </w:r>
      <w:r>
        <w:t xml:space="preserve"> Cross-references for "praise": Prov 16:4; Isa 43:21; Isa 61:3; Isa 61:11; Jer 33:9; Luke 2:14; Rom 9:23-24; 2Cor 4:15; Eph 1:7-8; Eph 1:12; Eph 1:14; Eph 1:18; Eph 2:7; Eph 3:10-11; Phil 1:11; Phil 4:19; 2Thess 1:8-10; 1Tim 1:14-16; 1Pet 2:9; 1Pet 4:11.</w:t>
      </w:r>
    </w:p>
  </w:footnote>
  <w:footnote w:id="13688">
    <w:p>
      <w:pPr>
        <w:pStyle w:val="FootnoteText"/>
      </w:pPr>
      <w:r>
        <w:rPr>
          <w:rStyle w:val="FootnoteReference"/>
        </w:rPr>
        <w:footnoteRef/>
      </w:r>
      <w:r>
        <w:t xml:space="preserve"> Cross-references: Isa 45:24-25; Jer 23:6; Rom 3:22-26; Rom 5:15-19; Rom 8:1; 2Cor 5:21; Phil 3:9; 1Pet 2:5.</w:t>
      </w:r>
    </w:p>
  </w:footnote>
  <w:footnote w:id="13689">
    <w:p>
      <w:pPr>
        <w:pStyle w:val="FootnoteText"/>
      </w:pPr>
      <w:r>
        <w:rPr>
          <w:rStyle w:val="FootnoteReference"/>
        </w:rPr>
        <w:footnoteRef/>
      </w:r>
      <w:r>
        <w:t xml:space="preserve"> Cross-references: Ps 22:20; Ps 60:5; Prov 8:30-31; Isa 42:1; Isa 49:1-3; Zech 13:7; Matt 3:17; Matt 17:5; John 3:35; John 10:17; Col 1:13.</w:t>
      </w:r>
    </w:p>
  </w:footnote>
  <w:footnote w:id="13690">
    <w:p>
      <w:pPr>
        <w:pStyle w:val="FootnoteText"/>
      </w:pPr>
      <w:r>
        <w:rPr>
          <w:rStyle w:val="FootnoteReference"/>
        </w:rPr>
        <w:footnoteRef/>
      </w:r>
      <w:r>
        <w:t xml:space="preserve"> Cross-references for "the forgiveness": Exod 34:7; Ps 32:1-2; Ps 86:5; Ps 130:4; Isa 43:25; Isa 55:6-7; Jer 31:34; Dan 9:9; Dan 9:19; Jonah 4:2; Mic 7:18; Luke 1:77; Luke 7:40-42; Luke 7:47-50; Luke 24:47; John 20:23; Acts 2:38; Acts 3:19; Acts 10:43; Acts 13:38-39; Rom 4:6-9; Col 2:13; Heb 10:17-18; 1John 1:7-9; 1John 2:12.</w:t>
      </w:r>
    </w:p>
  </w:footnote>
  <w:footnote w:id="13691">
    <w:p>
      <w:pPr>
        <w:pStyle w:val="FootnoteText"/>
      </w:pPr>
      <w:r>
        <w:rPr>
          <w:rStyle w:val="FootnoteReference"/>
        </w:rPr>
        <w:footnoteRef/>
      </w:r>
      <w:r>
        <w:t xml:space="preserve"> Cross-references: Rom 2:4; Rom 3:24; Rom 9:23; 2Cor 8:9; Eph 1:6; Eph 2:4; Eph 2:7; Eph 3:8; Eph 3:16; Phil 4:19; Col 1:27; Col 2:2; Titus 3:6.</w:t>
      </w:r>
    </w:p>
  </w:footnote>
  <w:footnote w:id="13692">
    <w:p>
      <w:pPr>
        <w:pStyle w:val="FootnoteText"/>
      </w:pPr>
      <w:r>
        <w:rPr>
          <w:rStyle w:val="FootnoteReference"/>
        </w:rPr>
        <w:footnoteRef/>
      </w:r>
      <w:r>
        <w:t xml:space="preserve"> Cross-references: Rom 5:15; Rom 5:20-21.</w:t>
      </w:r>
    </w:p>
  </w:footnote>
  <w:footnote w:id="13693">
    <w:p>
      <w:pPr>
        <w:pStyle w:val="FootnoteText"/>
      </w:pPr>
      <w:r>
        <w:rPr>
          <w:rStyle w:val="FootnoteReference"/>
        </w:rPr>
        <w:footnoteRef/>
      </w:r>
      <w:r>
        <w:t xml:space="preserve"> Cross-references: Ps 104:24; Prov 8:12; Isa 52:13; Dan 2:20-21; Matt 11:19; Rom 11:33; 1Cor 1:19-24; 1Cor 2:7; Eph 1:11; Eph 3:10; Col 2:3; Jude 1:25; Rev 5:12.</w:t>
      </w:r>
    </w:p>
  </w:footnote>
  <w:footnote w:id="13694">
    <w:p>
      <w:pPr>
        <w:pStyle w:val="FootnoteText"/>
      </w:pPr>
      <w:r>
        <w:rPr>
          <w:rStyle w:val="FootnoteReference"/>
        </w:rPr>
        <w:footnoteRef/>
      </w:r>
      <w:r>
        <w:t xml:space="preserve"> Cross-references for "made": Matt 13:11; Rom 16:25-27; 1Cor 2:10-12; Gal 1:12; Gal 1:16; Eph 1:17-18; Eph 3:3-9; Col 1:26-28; 1Tim 3:16.</w:t>
      </w:r>
    </w:p>
  </w:footnote>
  <w:footnote w:id="13695">
    <w:p>
      <w:pPr>
        <w:pStyle w:val="FootnoteText"/>
      </w:pPr>
      <w:r>
        <w:rPr>
          <w:rStyle w:val="FootnoteReference"/>
        </w:rPr>
        <w:footnoteRef/>
      </w:r>
      <w:r>
        <w:t xml:space="preserve"> Cross-references for "purposed": Job 23:13-14; Ps 33:11; Isa 14:24-27; Isa 46:10-11; Jer 2:29; Lam 3:37-38; Acts 2:23; Acts 4:28; Acts 13:48; Rom 8:28; Eph 1:11; Eph 3:11; 2Tim 1:9.</w:t>
      </w:r>
    </w:p>
  </w:footnote>
  <w:footnote w:id="13696">
    <w:p>
      <w:pPr>
        <w:pStyle w:val="FootnoteText"/>
      </w:pPr>
      <w:r>
        <w:rPr>
          <w:rStyle w:val="FootnoteReference"/>
        </w:rPr>
        <w:footnoteRef/>
      </w:r>
      <w:r>
        <w:t xml:space="preserve"> Cross-references: Gen 49:10; Matt 25:32; 1Cor 3:22-23; 1Cor 11:3; Eph 1:22; Eph 2:15; Eph 3:15; Phil 2:9-10; Col 1:20; Col 3:11; Heb 12:22-24; Rev 5:9; Rev 7:4-12; Rev 19:4-6.</w:t>
      </w:r>
    </w:p>
  </w:footnote>
  <w:footnote w:id="13697">
    <w:p>
      <w:pPr>
        <w:pStyle w:val="FootnoteText"/>
      </w:pPr>
      <w:r>
        <w:rPr>
          <w:rStyle w:val="FootnoteReference"/>
        </w:rPr>
        <w:footnoteRef/>
      </w:r>
      <w:r>
        <w:t xml:space="preserve"> Cross-references for "the purpose": Eph 1:9.</w:t>
      </w:r>
    </w:p>
  </w:footnote>
  <w:footnote w:id="13698">
    <w:p>
      <w:pPr>
        <w:pStyle w:val="FootnoteText"/>
      </w:pPr>
      <w:r>
        <w:rPr>
          <w:rStyle w:val="FootnoteReference"/>
        </w:rPr>
        <w:footnoteRef/>
      </w:r>
      <w:r>
        <w:t xml:space="preserve"> Cross-references for "the counsel": Job 12:13; Prov 8:14; Isa 5:19; Isa 28:29; Isa 40:13-14; Jer 23:18; Jer 32:19; Zech 6:13; Acts 2:23; Acts 4:28; Acts 20:27; Rom 11:34; Eph 1:8; Heb 6:17.</w:t>
      </w:r>
    </w:p>
  </w:footnote>
  <w:footnote w:id="13699">
    <w:p>
      <w:pPr>
        <w:pStyle w:val="FootnoteText"/>
      </w:pPr>
      <w:r>
        <w:rPr>
          <w:rStyle w:val="FootnoteReference"/>
        </w:rPr>
        <w:footnoteRef/>
      </w:r>
      <w:r>
        <w:t xml:space="preserve"> Cross-references: Ps 37:18; Acts 20:32; Acts 26:18; Rom 8:17; Gal 3:18; Eph 1:14; Col 1:12; Col 3:24; Titus 3:7; Jas 2:5; 1Pet 1:4; 1Pet 3:9.</w:t>
      </w:r>
    </w:p>
  </w:footnote>
  <w:footnote w:id="13700">
    <w:p>
      <w:pPr>
        <w:pStyle w:val="FootnoteText"/>
      </w:pPr>
      <w:r>
        <w:rPr>
          <w:rStyle w:val="FootnoteReference"/>
        </w:rPr>
        <w:footnoteRef/>
      </w:r>
      <w:r>
        <w:t xml:space="preserve"> Cross-references: Eph 1:6; Eph 1:14; Eph 2:7; Eph 3:21; 2Thess 2:13.</w:t>
      </w:r>
    </w:p>
  </w:footnote>
  <w:footnote w:id="13701">
    <w:p>
      <w:pPr>
        <w:pStyle w:val="FootnoteText"/>
      </w:pPr>
      <w:r>
        <w:rPr>
          <w:rStyle w:val="FootnoteReference"/>
        </w:rPr>
        <w:footnoteRef/>
      </w:r>
      <w:r>
        <w:t xml:space="preserve"> Cross-references: Ps 2:12; Ps 146:3-5; Isa 11:10; Isa 12:2; Isa 32:1-2; Isa 42:1-4; Isa 45:23; Isa 45:25; Jer 17:5-7; Jer 23:6; Matt 12:18-21; John 14:1; Rom 15:12-13; Eph 1:13; 2Tim 1:12; Jas 1:18; 1Pet 1:21.</w:t>
      </w:r>
    </w:p>
  </w:footnote>
  <w:footnote w:id="13702">
    <w:p>
      <w:pPr>
        <w:pStyle w:val="FootnoteText"/>
      </w:pPr>
      <w:r>
        <w:rPr>
          <w:rStyle w:val="FootnoteReference"/>
        </w:rPr>
        <w:footnoteRef/>
      </w:r>
      <w:r>
        <w:t xml:space="preserve"> Cross-references for "the word": Ps 119:43; 2Cor 6:7; 2Tim 2:15; Jas 1:18.</w:t>
      </w:r>
    </w:p>
  </w:footnote>
  <w:footnote w:id="13703">
    <w:p>
      <w:pPr>
        <w:pStyle w:val="FootnoteText"/>
      </w:pPr>
      <w:r>
        <w:rPr>
          <w:rStyle w:val="FootnoteReference"/>
        </w:rPr>
        <w:footnoteRef/>
      </w:r>
      <w:r>
        <w:t xml:space="preserve"> Cross-references for "holy": Joel 2:28; Luke 11:13; Luke 24:49; John 14:16-17; John 14:26; John 15:26; John 16:7-15; Acts 1:4; Acts 2:16-22; Acts 2:33; Gal 3:14.</w:t>
      </w:r>
    </w:p>
  </w:footnote>
  <w:footnote w:id="13704">
    <w:p>
      <w:pPr>
        <w:pStyle w:val="FootnoteText"/>
      </w:pPr>
      <w:r>
        <w:rPr>
          <w:rStyle w:val="FootnoteReference"/>
        </w:rPr>
        <w:footnoteRef/>
      </w:r>
      <w:r>
        <w:t xml:space="preserve"> Cross-references: Eph 2:11-12; Col 1:21-23; 1Pet 2:10.</w:t>
      </w:r>
    </w:p>
  </w:footnote>
  <w:footnote w:id="13705">
    <w:p>
      <w:pPr>
        <w:pStyle w:val="FootnoteText"/>
      </w:pPr>
      <w:r>
        <w:rPr>
          <w:rStyle w:val="FootnoteReference"/>
        </w:rPr>
        <w:footnoteRef/>
      </w:r>
      <w:r>
        <w:t xml:space="preserve"> Cross-references: John 1:17; Rom 6:17; Rom 10:14-17; Eph 4:21; Col 1:4-6; Col 1:23; 1Thess 2:13.</w:t>
      </w:r>
    </w:p>
  </w:footnote>
  <w:footnote w:id="13706">
    <w:p>
      <w:pPr>
        <w:pStyle w:val="FootnoteText"/>
      </w:pPr>
      <w:r>
        <w:rPr>
          <w:rStyle w:val="FootnoteReference"/>
        </w:rPr>
        <w:footnoteRef/>
      </w:r>
      <w:r>
        <w:t xml:space="preserve"> Cross-references: Mark 16:15-16; Acts 13:26; Rom 1:16; 2Tim 3:15; Titus 2:11; Heb 2:3.</w:t>
      </w:r>
    </w:p>
  </w:footnote>
  <w:footnote w:id="13707">
    <w:p>
      <w:pPr>
        <w:pStyle w:val="FootnoteText"/>
      </w:pPr>
      <w:r>
        <w:rPr>
          <w:rStyle w:val="FootnoteReference"/>
        </w:rPr>
        <w:footnoteRef/>
      </w:r>
      <w:r>
        <w:t xml:space="preserve"> Cross-references: John 6:27; Rom 4:11; 2Cor 1:22; Eph 4:30; 2Tim 2:19; Rev 7:2.</w:t>
      </w:r>
    </w:p>
  </w:footnote>
  <w:footnote w:id="13708">
    <w:p>
      <w:pPr>
        <w:pStyle w:val="FootnoteText"/>
      </w:pPr>
      <w:r>
        <w:rPr>
          <w:rStyle w:val="FootnoteReference"/>
        </w:rPr>
        <w:footnoteRef/>
      </w:r>
      <w:r>
        <w:t xml:space="preserve"> Cross-references for "the redemption": Lev 25:24-34; Ps 74:2; Ps 78:54; Jer 32:7-8; Luke 21:28; Acts 20:28; Rom 8:23; Eph 4:30; 1Pet 2:9.</w:t>
      </w:r>
    </w:p>
  </w:footnote>
  <w:footnote w:id="13709">
    <w:p>
      <w:pPr>
        <w:pStyle w:val="FootnoteText"/>
      </w:pPr>
      <w:r>
        <w:rPr>
          <w:rStyle w:val="FootnoteReference"/>
        </w:rPr>
        <w:footnoteRef/>
      </w:r>
      <w:r>
        <w:t xml:space="preserve"> Cross-references: Rom 8:15-17; Rom 8:23; 2Cor 1:22; 2Cor 5:5; Gal 4:6.</w:t>
      </w:r>
    </w:p>
  </w:footnote>
  <w:footnote w:id="13710">
    <w:p>
      <w:pPr>
        <w:pStyle w:val="FootnoteText"/>
      </w:pPr>
      <w:r>
        <w:rPr>
          <w:rStyle w:val="FootnoteReference"/>
        </w:rPr>
        <w:footnoteRef/>
      </w:r>
      <w:r>
        <w:t xml:space="preserve"> Cross-references: Eph 1:6; Eph 1:12.</w:t>
      </w:r>
    </w:p>
  </w:footnote>
  <w:footnote w:id="13711">
    <w:p>
      <w:pPr>
        <w:pStyle w:val="FootnoteText"/>
      </w:pPr>
      <w:r>
        <w:rPr>
          <w:rStyle w:val="FootnoteReference"/>
        </w:rPr>
        <w:footnoteRef/>
      </w:r>
      <w:r>
        <w:t xml:space="preserve"> Cross-references for "faith": Gal 5:6; 1Thess 1:3; 2Thess 1:3; 1Tim 1:5; 1Tim 1:14.</w:t>
      </w:r>
    </w:p>
  </w:footnote>
  <w:footnote w:id="13712">
    <w:p>
      <w:pPr>
        <w:pStyle w:val="FootnoteText"/>
      </w:pPr>
      <w:r>
        <w:rPr>
          <w:rStyle w:val="FootnoteReference"/>
        </w:rPr>
        <w:footnoteRef/>
      </w:r>
      <w:r>
        <w:t xml:space="preserve"> Cross-references for "love": Ps 16:3; Col 1:4; 1Thess 4:9; Heb 6:10; 1Pet 1:22; 1John 3:17; 1John 4:21.</w:t>
      </w:r>
    </w:p>
  </w:footnote>
  <w:footnote w:id="13713">
    <w:p>
      <w:pPr>
        <w:pStyle w:val="FootnoteText"/>
      </w:pPr>
      <w:r>
        <w:rPr>
          <w:rStyle w:val="FootnoteReference"/>
        </w:rPr>
        <w:footnoteRef/>
      </w:r>
      <w:r>
        <w:t xml:space="preserve"> Cross-references for "cease": 1Sam 7:8; 1Sam 12:23; Rom 1:8-9; Phil 1:3-4; Col 1:3; 1Thess 5:17; 2Thess 1:3.</w:t>
      </w:r>
    </w:p>
  </w:footnote>
  <w:footnote w:id="13714">
    <w:p>
      <w:pPr>
        <w:pStyle w:val="FootnoteText"/>
      </w:pPr>
      <w:r>
        <w:rPr>
          <w:rStyle w:val="FootnoteReference"/>
        </w:rPr>
        <w:footnoteRef/>
      </w:r>
      <w:r>
        <w:t xml:space="preserve"> Cross-references for "making": Gen 40:14; Isa 62:6; 1Thess 1:2.</w:t>
      </w:r>
    </w:p>
  </w:footnote>
  <w:footnote w:id="13715">
    <w:p>
      <w:pPr>
        <w:pStyle w:val="FootnoteText"/>
      </w:pPr>
      <w:r>
        <w:rPr>
          <w:rStyle w:val="FootnoteReference"/>
        </w:rPr>
        <w:footnoteRef/>
      </w:r>
      <w:r>
        <w:t xml:space="preserve"> Cross-references for "the God": John 20:17; Eph 1:3.</w:t>
      </w:r>
    </w:p>
  </w:footnote>
  <w:footnote w:id="13716">
    <w:p>
      <w:pPr>
        <w:pStyle w:val="FootnoteText"/>
      </w:pPr>
      <w:r>
        <w:rPr>
          <w:rStyle w:val="FootnoteReference"/>
        </w:rPr>
        <w:footnoteRef/>
      </w:r>
      <w:r>
        <w:t xml:space="preserve"> Cross-references for "the Father": 1Chr 29:11; Ps 24:7; Ps 24:10; Ps 29:3; Jer 2:11; Matt 6:13; Luke 2:14; Acts 7:2; 1Cor 2:8; Jas 2:1; Rev 7:12.</w:t>
      </w:r>
    </w:p>
  </w:footnote>
  <w:footnote w:id="13717">
    <w:p>
      <w:pPr>
        <w:pStyle w:val="FootnoteText"/>
      </w:pPr>
      <w:r>
        <w:rPr>
          <w:rStyle w:val="FootnoteReference"/>
        </w:rPr>
        <w:footnoteRef/>
      </w:r>
      <w:r>
        <w:t xml:space="preserve"> Cross-references for "the spirit": Gen 41:38-39; Isa 11:2; Dan 5:11; Luke 12:12; Luke 21:15; John 14:17; John 14:26; Acts 6:10; 1Cor 12:8; 1Cor 14:6; Col 1:9; Col 2:3; Jas 3:17-18.</w:t>
      </w:r>
    </w:p>
  </w:footnote>
  <w:footnote w:id="13718">
    <w:p>
      <w:pPr>
        <w:pStyle w:val="FootnoteText"/>
      </w:pPr>
      <w:r>
        <w:rPr>
          <w:rStyle w:val="FootnoteReference"/>
        </w:rPr>
        <w:footnoteRef/>
      </w:r>
      <w:r>
        <w:t xml:space="preserve"> Cross-references for "revelation": Dan 2:28-30; Dan 10:1; Matt 11:25; Matt 16:17; 1Cor 2:10; 2Cor 12:1; Eph 3:5.</w:t>
      </w:r>
    </w:p>
  </w:footnote>
  <w:footnote w:id="13719">
    <w:p>
      <w:pPr>
        <w:pStyle w:val="FootnoteText"/>
      </w:pPr>
      <w:r>
        <w:rPr>
          <w:rStyle w:val="FootnoteReference"/>
        </w:rPr>
        <w:footnoteRef/>
      </w:r>
      <w:r>
        <w:t xml:space="preserve"> Cross-references for "in the knowledge": Prov 2:5; Jer 9:24; Jer 24:7; Jer 31:34; Matt 11:27; John 8:54-55; John 16:3; John 17:3; John 17:25-26; Rom 1:28; Eph 3:18-19; Col 1:10; Col 2:2; 2Tim 2:25; Titus 1:1; 2Pet 1:3; 2Pet 3:18; 1John 2:3-4.</w:t>
      </w:r>
    </w:p>
  </w:footnote>
  <w:footnote w:id="13720">
    <w:p>
      <w:pPr>
        <w:pStyle w:val="FootnoteText"/>
      </w:pPr>
      <w:r>
        <w:rPr>
          <w:rStyle w:val="FootnoteReference"/>
        </w:rPr>
        <w:footnoteRef/>
      </w:r>
      <w:r>
        <w:t xml:space="preserve"> Cross-references for "eyes": Ps 119:18; Isa 6:10; Isa 29:10; Isa 29:18; Isa 32:3; Isa 42:7; Matt 13:15; Luke 24:45; Acts 16:14; Acts 26:18; 2Cor 4:4; 2Cor 4:6; Eph 5:8; Heb 10:32.</w:t>
      </w:r>
    </w:p>
  </w:footnote>
  <w:footnote w:id="13721">
    <w:p>
      <w:pPr>
        <w:pStyle w:val="FootnoteText"/>
      </w:pPr>
      <w:r>
        <w:rPr>
          <w:rStyle w:val="FootnoteReference"/>
        </w:rPr>
        <w:footnoteRef/>
      </w:r>
      <w:r>
        <w:t xml:space="preserve"> Cross-references for "his calling": Rom 8:28-30; Eph 4:1; Phil 3:14; Col 3:15; 1Thess 2:12; 2Thess 1:11; 1Tim 6:12; 1Pet 3:9; 1Pet 5:10.</w:t>
      </w:r>
    </w:p>
  </w:footnote>
  <w:footnote w:id="13722">
    <w:p>
      <w:pPr>
        <w:pStyle w:val="FootnoteText"/>
      </w:pPr>
      <w:r>
        <w:rPr>
          <w:rStyle w:val="FootnoteReference"/>
        </w:rPr>
        <w:footnoteRef/>
      </w:r>
      <w:r>
        <w:t xml:space="preserve"> Cross-references for "the riches": Eph 1:7; Eph 1:11; Eph 3:8; Eph 3:16.</w:t>
      </w:r>
    </w:p>
  </w:footnote>
  <w:footnote w:id="13723">
    <w:p>
      <w:pPr>
        <w:pStyle w:val="FootnoteText"/>
      </w:pPr>
      <w:r>
        <w:rPr>
          <w:rStyle w:val="FootnoteReference"/>
        </w:rPr>
        <w:footnoteRef/>
      </w:r>
      <w:r>
        <w:t xml:space="preserve"> Cross-references: Rom 5:4-5; Rom 8:24-25; Gal 5:5; Eph 2:12; Eph 4:4; Col 1:5; Col 1:23; 1Thess 5:8; 2Thess 2:16; Titus 2:13; Titus 3:7; 1Pet 1:3; 1John 3:1-3.</w:t>
      </w:r>
    </w:p>
  </w:footnote>
  <w:footnote w:id="13724">
    <w:p>
      <w:pPr>
        <w:pStyle w:val="FootnoteText"/>
      </w:pPr>
      <w:r>
        <w:rPr>
          <w:rStyle w:val="FootnoteReference"/>
        </w:rPr>
        <w:footnoteRef/>
      </w:r>
      <w:r>
        <w:t xml:space="preserve"> Cross-references: Ps 110:2-3; Isa 53:1; John 3:6; Acts 26:18; Rom 1:16; 2Cor 4:7; 2Cor 5:17; Eph 2:10; Eph 3:7; Eph 3:20; Phil 2:13; Col 1:29; Col 2:12; 1Thess 1:5; 2Thess 1:11; Jas 1:18.</w:t>
      </w:r>
    </w:p>
  </w:footnote>
  <w:footnote w:id="13725">
    <w:p>
      <w:pPr>
        <w:pStyle w:val="FootnoteText"/>
      </w:pPr>
      <w:r>
        <w:rPr>
          <w:rStyle w:val="FootnoteReference"/>
        </w:rPr>
        <w:footnoteRef/>
      </w:r>
      <w:r>
        <w:t xml:space="preserve"> Cross-references for "and set": Ps 110:1; Matt 22:43-45; Matt 26:64; Matt 28:18; Mark 14:62; Mark 16:19; John 17:1-5; Acts 2:34-36; Acts 5:31; Acts 7:55-56; Rom 8:34; Eph 4:8-10; Col 3:1; Heb 1:3; Heb 2:9; Heb 10:12; Rev 1:17; Rev 5:11-14.</w:t>
      </w:r>
    </w:p>
  </w:footnote>
  <w:footnote w:id="13726">
    <w:p>
      <w:pPr>
        <w:pStyle w:val="FootnoteText"/>
      </w:pPr>
      <w:r>
        <w:rPr>
          <w:rStyle w:val="FootnoteReference"/>
        </w:rPr>
        <w:footnoteRef/>
      </w:r>
      <w:r>
        <w:t xml:space="preserve"> Cross-references for "heavenly": Eph 1:3.</w:t>
      </w:r>
    </w:p>
  </w:footnote>
  <w:footnote w:id="13727">
    <w:p>
      <w:pPr>
        <w:pStyle w:val="FootnoteText"/>
      </w:pPr>
      <w:r>
        <w:rPr>
          <w:rStyle w:val="FootnoteReference"/>
        </w:rPr>
        <w:footnoteRef/>
      </w:r>
      <w:r>
        <w:t xml:space="preserve"> Cross-references: Rom 6:5-11; Eph 2:5-6; Phil 3:10; 1Pet 1:3.</w:t>
      </w:r>
    </w:p>
  </w:footnote>
  <w:footnote w:id="13728">
    <w:p>
      <w:pPr>
        <w:pStyle w:val="FootnoteText"/>
      </w:pPr>
      <w:r>
        <w:rPr>
          <w:rStyle w:val="FootnoteReference"/>
        </w:rPr>
        <w:footnoteRef/>
      </w:r>
      <w:r>
        <w:t xml:space="preserve"> Cross-references for "principality": Dan 7:27; Rom 8:38-39; Eph 3:10; Eph 6:12; Col 1:15-16; Col 2:15; Heb 4:14; 1Pet 3:22.</w:t>
      </w:r>
    </w:p>
  </w:footnote>
  <w:footnote w:id="13729">
    <w:p>
      <w:pPr>
        <w:pStyle w:val="FootnoteText"/>
      </w:pPr>
      <w:r>
        <w:rPr>
          <w:rStyle w:val="FootnoteReference"/>
        </w:rPr>
        <w:footnoteRef/>
      </w:r>
      <w:r>
        <w:t xml:space="preserve"> Cross-references for "in that": Matt 25:31-36; Matt 28:18; John 5:25-29; Heb 2:5; Rev 20:10-15.</w:t>
      </w:r>
    </w:p>
  </w:footnote>
  <w:footnote w:id="13730">
    <w:p>
      <w:pPr>
        <w:pStyle w:val="FootnoteText"/>
      </w:pPr>
      <w:r>
        <w:rPr>
          <w:rStyle w:val="FootnoteReference"/>
        </w:rPr>
        <w:footnoteRef/>
      </w:r>
      <w:r>
        <w:t xml:space="preserve"> Cross-references for "gave": 1Cor 11:3; Eph 4:15-16; Col 1:8; Col 2:10; Col 2:19.</w:t>
      </w:r>
    </w:p>
  </w:footnote>
  <w:footnote w:id="13731">
    <w:p>
      <w:pPr>
        <w:pStyle w:val="FootnoteText"/>
      </w:pPr>
      <w:r>
        <w:rPr>
          <w:rStyle w:val="FootnoteReference"/>
        </w:rPr>
        <w:footnoteRef/>
      </w:r>
      <w:r>
        <w:t xml:space="preserve"> Cross-references: Gen 3:15; Ps 8:6-8; Ps 91:13; 1Cor 15:25-27; Heb 2:8.</w:t>
      </w:r>
    </w:p>
  </w:footnote>
  <w:footnote w:id="13732">
    <w:p>
      <w:pPr>
        <w:pStyle w:val="FootnoteText"/>
      </w:pPr>
      <w:r>
        <w:rPr>
          <w:rStyle w:val="FootnoteReference"/>
        </w:rPr>
        <w:footnoteRef/>
      </w:r>
      <w:r>
        <w:t xml:space="preserve"> Cross-references: Rom 13:5; 1Cor 12:12-27; Eph 2:16; Eph 4:4; Eph 4:12; Eph 5:23-32; Col 1:18; Col 1:24; Col 3:15.</w:t>
      </w:r>
    </w:p>
  </w:footnote>
  <w:footnote w:id="13733">
    <w:p>
      <w:pPr>
        <w:pStyle w:val="FootnoteText"/>
      </w:pPr>
      <w:r>
        <w:rPr>
          <w:rStyle w:val="FootnoteReference"/>
        </w:rPr>
        <w:footnoteRef/>
      </w:r>
      <w:r>
        <w:t xml:space="preserve"> Cross-references: John 1:16; 1Cor 12:6; 1Cor 15:28; Eph 3:19; Eph 4:10; Col 1:19; Col 2:9-10; Col 3:11.</w:t>
      </w:r>
    </w:p>
  </w:footnote>
  <w:footnote w:id="13734">
    <w:p>
      <w:pPr>
        <w:pStyle w:val="FootnoteText"/>
      </w:pPr>
      <w:r>
        <w:rPr>
          <w:rStyle w:val="FootnoteReference"/>
        </w:rPr>
        <w:footnoteRef/>
      </w:r>
      <w:r>
        <w:t xml:space="preserve"> Cross-references for "dead": Matt 8:22; Luke 15:24; Luke 15:32; John 5:21; 2Cor 5:14; Eph 2:5; Eph 4:18; Eph 5:14; 1Tim 5:6; 1John 3:14; Rev 3:1.</w:t>
      </w:r>
    </w:p>
  </w:footnote>
  <w:footnote w:id="13735">
    <w:p>
      <w:pPr>
        <w:pStyle w:val="FootnoteText"/>
      </w:pPr>
      <w:r>
        <w:rPr>
          <w:rStyle w:val="FootnoteReference"/>
        </w:rPr>
        <w:footnoteRef/>
      </w:r>
      <w:r>
        <w:t xml:space="preserve"> Cross-references: John 5:25; John 10:10; John 11:25-26; John 14:6; Rom 8:2; 1Cor 15:45; Eph 1:19-20; Eph 2:5-6; Col 2:13; Col 3:1-4.</w:t>
      </w:r>
    </w:p>
  </w:footnote>
  <w:footnote w:id="13736">
    <w:p>
      <w:pPr>
        <w:pStyle w:val="FootnoteText"/>
      </w:pPr>
      <w:r>
        <w:rPr>
          <w:rStyle w:val="FootnoteReference"/>
        </w:rPr>
        <w:footnoteRef/>
      </w:r>
      <w:r>
        <w:t xml:space="preserve"> Cross-references for "in time": Job 31:7; Acts 19:35; 1Cor 6:11; Eph 2:3; Eph 4:22; Col 1:21; Col 3:7; 1Pet 4:3; 1John 5:19.</w:t>
      </w:r>
    </w:p>
  </w:footnote>
  <w:footnote w:id="13737">
    <w:p>
      <w:pPr>
        <w:pStyle w:val="FootnoteText"/>
      </w:pPr>
      <w:r>
        <w:rPr>
          <w:rStyle w:val="FootnoteReference"/>
        </w:rPr>
        <w:footnoteRef/>
      </w:r>
      <w:r>
        <w:t xml:space="preserve"> Cross-references for "walked according": Ps 17:14; Jer 23:10; Luke 16:8; John 7:7; John 8:23; John 15:19; Rom 12:2; 1Cor 5:10; Gal 1:4; 2Tim 4:10; Jas 1:7; Jas 4:4; 1John 2:15-17; 1John 5:4.</w:t>
      </w:r>
    </w:p>
  </w:footnote>
  <w:footnote w:id="13738">
    <w:p>
      <w:pPr>
        <w:pStyle w:val="FootnoteText"/>
      </w:pPr>
      <w:r>
        <w:rPr>
          <w:rStyle w:val="FootnoteReference"/>
        </w:rPr>
        <w:footnoteRef/>
      </w:r>
      <w:r>
        <w:t xml:space="preserve"> Cross-references for "the prince": John 8:44; John 12:31; John 14:30; John 16:11; Eph 6:12; 1John 5:19; Rev 12:9; Rev 13:8; Rev 13:14; Rev 20:2.</w:t>
      </w:r>
    </w:p>
  </w:footnote>
  <w:footnote w:id="13739">
    <w:p>
      <w:pPr>
        <w:pStyle w:val="FootnoteText"/>
      </w:pPr>
      <w:r>
        <w:rPr>
          <w:rStyle w:val="FootnoteReference"/>
        </w:rPr>
        <w:footnoteRef/>
      </w:r>
      <w:r>
        <w:t xml:space="preserve"> Cross-references for "of the air": Job 1:7; Job 1:16; Job 1:19; Rev 16:17.</w:t>
      </w:r>
    </w:p>
  </w:footnote>
  <w:footnote w:id="13740">
    <w:p>
      <w:pPr>
        <w:pStyle w:val="FootnoteText"/>
      </w:pPr>
      <w:r>
        <w:rPr>
          <w:rStyle w:val="FootnoteReference"/>
        </w:rPr>
        <w:footnoteRef/>
      </w:r>
      <w:r>
        <w:t xml:space="preserve"> Cross-references for "the spirit": Matt 12:43-45; Luke 11:21-26; Luke 22:2-3; Luke 22:31; John 13:2; John 13:27; Acts 5:3; 2Cor 4:4; 1John 3:8; 1John 4:4.</w:t>
      </w:r>
    </w:p>
  </w:footnote>
  <w:footnote w:id="13741">
    <w:p>
      <w:pPr>
        <w:pStyle w:val="FootnoteText"/>
      </w:pPr>
      <w:r>
        <w:rPr>
          <w:rStyle w:val="FootnoteReference"/>
        </w:rPr>
        <w:footnoteRef/>
      </w:r>
      <w:r>
        <w:t xml:space="preserve"> Cross-references for "the children": Isa 30:1; Isa 57:4; Hos 10:9; Matt 11:19; Matt 13:38; Eph 2:3; Eph 5:6; Col 3:6; 1Pet 1:14; 2Pet 2:14; 1John 3:10.</w:t>
      </w:r>
    </w:p>
  </w:footnote>
  <w:footnote w:id="13742">
    <w:p>
      <w:pPr>
        <w:pStyle w:val="FootnoteText"/>
      </w:pPr>
      <w:r>
        <w:rPr>
          <w:rStyle w:val="FootnoteReference"/>
        </w:rPr>
        <w:footnoteRef/>
      </w:r>
      <w:r>
        <w:t xml:space="preserve"> Cross-references for "in times": Acts 14:16; Acts 17:30-31; Rom 11:30; Eph 4:17-19; 1Pet 2:10; 1John 2:8.</w:t>
      </w:r>
    </w:p>
  </w:footnote>
  <w:footnote w:id="13743">
    <w:p>
      <w:pPr>
        <w:pStyle w:val="FootnoteText"/>
      </w:pPr>
      <w:r>
        <w:rPr>
          <w:rStyle w:val="FootnoteReference"/>
        </w:rPr>
        <w:footnoteRef/>
      </w:r>
      <w:r>
        <w:t xml:space="preserve"> Cross-references for "fulfilling": Rom 8:7-8; 2Cor 7:1; Gal 5:19-21.</w:t>
      </w:r>
    </w:p>
  </w:footnote>
  <w:footnote w:id="13744">
    <w:p>
      <w:pPr>
        <w:pStyle w:val="FootnoteText"/>
      </w:pPr>
      <w:r>
        <w:rPr>
          <w:rStyle w:val="FootnoteReference"/>
        </w:rPr>
        <w:footnoteRef/>
      </w:r>
      <w:r>
        <w:t xml:space="preserve"> Cross-references for "desires": John 1:13.</w:t>
      </w:r>
    </w:p>
  </w:footnote>
  <w:footnote w:id="13745">
    <w:p>
      <w:pPr>
        <w:pStyle w:val="FootnoteText"/>
      </w:pPr>
      <w:r>
        <w:rPr>
          <w:rStyle w:val="FootnoteReference"/>
        </w:rPr>
        <w:footnoteRef/>
      </w:r>
      <w:r>
        <w:t xml:space="preserve"> Cross-references for "children": Eph 2:2.</w:t>
      </w:r>
    </w:p>
  </w:footnote>
  <w:footnote w:id="13746">
    <w:p>
      <w:pPr>
        <w:pStyle w:val="FootnoteText"/>
      </w:pPr>
      <w:r>
        <w:rPr>
          <w:rStyle w:val="FootnoteReference"/>
        </w:rPr>
        <w:footnoteRef/>
      </w:r>
      <w:r>
        <w:t xml:space="preserve"> Cross-references: Isa 53:6; Isa 64:6-7; Dan 9:5-9; Rom 3:9-19; 1Cor 6:9-11; Gal 2:15-16; Gal 3:22; Titus 3:3; 1Pet 4:3; 1John 1:8-10.</w:t>
      </w:r>
    </w:p>
  </w:footnote>
  <w:footnote w:id="13747">
    <w:p>
      <w:pPr>
        <w:pStyle w:val="FootnoteText"/>
      </w:pPr>
      <w:r>
        <w:rPr>
          <w:rStyle w:val="FootnoteReference"/>
        </w:rPr>
        <w:footnoteRef/>
      </w:r>
      <w:r>
        <w:t xml:space="preserve"> Cross-references: Gen 5:3; Gen 6:5; Gen 8:21; Job 14:4; Job 15:14-16; Job 25:4; Ps 51:5; Mark 7:21-22; John 3:1-6; Rom 5:12-19; Rom 7:18; Gal 2:15-16.</w:t>
      </w:r>
    </w:p>
  </w:footnote>
  <w:footnote w:id="1374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74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75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751">
    <w:p>
      <w:pPr>
        <w:pStyle w:val="FootnoteText"/>
      </w:pPr>
      <w:r>
        <w:rPr>
          <w:rStyle w:val="FootnoteReference"/>
        </w:rPr>
        <w:footnoteRef/>
      </w:r>
      <w:r>
        <w:t xml:space="preserve"> Cross-references: Exod 33:19; Exod 34:6-7; Neh 9:17; Ps 51:1; Ps 86:5; Ps 86:15; Ps 103:8-11; Ps 145:8; Isa 55:6-8; Dan 9:9; Jonah 4:2; Mic 7:18-20; Luke 1:78; Rom 2:4; Rom 5:20-21; Rom 9:23; Rom 10:12; Eph 1:7; Eph 2:7; Eph 3:8; 1Tim 1:14; 1Pet 1:3.</w:t>
      </w:r>
    </w:p>
  </w:footnote>
  <w:footnote w:id="13752">
    <w:p>
      <w:pPr>
        <w:pStyle w:val="FootnoteText"/>
      </w:pPr>
      <w:r>
        <w:rPr>
          <w:rStyle w:val="FootnoteReference"/>
        </w:rPr>
        <w:footnoteRef/>
      </w:r>
      <w:r>
        <w:t xml:space="preserve"> Cross-references: Deut 7:7-8; Deut 9:5-6; Jer 31:3; Ezek 16:6-8; John 3:14-17; Rom 5:8; Rom 9:15-16; 2Thess 2:13; 2Tim 1:9; Titus 3:4-7; 1John 4:10-19.</w:t>
      </w:r>
    </w:p>
  </w:footnote>
  <w:footnote w:id="13753">
    <w:p>
      <w:pPr>
        <w:pStyle w:val="FootnoteText"/>
      </w:pPr>
      <w:r>
        <w:rPr>
          <w:rStyle w:val="FootnoteReference"/>
        </w:rPr>
        <w:footnoteRef/>
      </w:r>
      <w:r>
        <w:t xml:space="preserve"> Cross-references for "dead": Rom 5:6; Rom 5:8; Rom 5:10; Eph 2:1.</w:t>
      </w:r>
    </w:p>
  </w:footnote>
  <w:footnote w:id="13754">
    <w:p>
      <w:pPr>
        <w:pStyle w:val="FootnoteText"/>
      </w:pPr>
      <w:r>
        <w:rPr>
          <w:rStyle w:val="FootnoteReference"/>
        </w:rPr>
        <w:footnoteRef/>
      </w:r>
      <w:r>
        <w:t xml:space="preserve"> Personal name: Christ. Personal-name meaning: Christ — anointed. Source form: Christ.</w:t>
      </w:r>
    </w:p>
  </w:footnote>
  <w:footnote w:id="13755">
    <w:p>
      <w:pPr>
        <w:pStyle w:val="FootnoteText"/>
      </w:pPr>
      <w:r>
        <w:rPr>
          <w:rStyle w:val="FootnoteReference"/>
        </w:rPr>
        <w:footnoteRef/>
      </w:r>
      <w:r>
        <w:t xml:space="preserve"> Cross-references: John 5:21; John 6:63; Rom 8:2; Eph 2:1; Eph 5:14.</w:t>
      </w:r>
    </w:p>
  </w:footnote>
  <w:footnote w:id="13756">
    <w:p>
      <w:pPr>
        <w:pStyle w:val="FootnoteText"/>
      </w:pPr>
      <w:r>
        <w:rPr>
          <w:rStyle w:val="FootnoteReference"/>
        </w:rPr>
        <w:footnoteRef/>
      </w:r>
      <w:r>
        <w:t xml:space="preserve"> Cross-references: Acts 15:11; Rom 3:24; Rom 4:16; Rom 11:5-6; Rom 16:20; 2Cor 13:14; Eph 2:8; Titus 2:11; Titus 3:5; Rev 22:21.</w:t>
      </w:r>
    </w:p>
  </w:footnote>
  <w:footnote w:id="13757">
    <w:p>
      <w:pPr>
        <w:pStyle w:val="FootnoteText"/>
      </w:pPr>
      <w:r>
        <w:rPr>
          <w:rStyle w:val="FootnoteReference"/>
        </w:rPr>
        <w:footnoteRef/>
      </w:r>
      <w:r>
        <w:t xml:space="preserve"> Name meaning: Jesus (Yeshua) — Yahweh saves. He will save His people from their sins.</w:t>
      </w:r>
    </w:p>
  </w:footnote>
  <w:footnote w:id="1375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759">
    <w:p>
      <w:pPr>
        <w:pStyle w:val="FootnoteText"/>
      </w:pPr>
      <w:r>
        <w:rPr>
          <w:rStyle w:val="FootnoteReference"/>
        </w:rPr>
        <w:footnoteRef/>
      </w:r>
      <w:r>
        <w:t xml:space="preserve"> Cross-references: Rom 6:4-5; Eph 1:19-20; Col 1:18; Col 2:12-13; Col 3:1-3.</w:t>
      </w:r>
    </w:p>
  </w:footnote>
  <w:footnote w:id="13760">
    <w:p>
      <w:pPr>
        <w:pStyle w:val="FootnoteText"/>
      </w:pPr>
      <w:r>
        <w:rPr>
          <w:rStyle w:val="FootnoteReference"/>
        </w:rPr>
        <w:footnoteRef/>
      </w:r>
      <w:r>
        <w:t xml:space="preserve"> Cross-references: Matt 26:29; Luke 12:37; Luke 22:29-30; John 12:26; John 14:3; John 17:21-26; Rev 3:20-21.</w:t>
      </w:r>
    </w:p>
  </w:footnote>
  <w:footnote w:id="13761">
    <w:p>
      <w:pPr>
        <w:pStyle w:val="FootnoteText"/>
      </w:pPr>
      <w:r>
        <w:rPr>
          <w:rStyle w:val="FootnoteReference"/>
        </w:rPr>
        <w:footnoteRef/>
      </w:r>
      <w:r>
        <w:t xml:space="preserve"> Cross-references: Eph 1:3.</w:t>
      </w:r>
    </w:p>
  </w:footnote>
  <w:footnote w:id="13762">
    <w:p>
      <w:pPr>
        <w:pStyle w:val="FootnoteText"/>
      </w:pPr>
      <w:r>
        <w:rPr>
          <w:rStyle w:val="FootnoteReference"/>
        </w:rPr>
        <w:footnoteRef/>
      </w:r>
      <w:r>
        <w:t xml:space="preserve"> Cross-references for "show": Eph 2:4; 2Thess 1:12; 1Tim 1:16; 1Pet 1:12; Rev 5:9-14.</w:t>
      </w:r>
    </w:p>
  </w:footnote>
  <w:footnote w:id="13763">
    <w:p>
      <w:pPr>
        <w:pStyle w:val="FootnoteText"/>
      </w:pPr>
      <w:r>
        <w:rPr>
          <w:rStyle w:val="FootnoteReference"/>
        </w:rPr>
        <w:footnoteRef/>
      </w:r>
      <w:r>
        <w:t xml:space="preserve"> Cross-references for "in his": Titus 3:4.</w:t>
      </w:r>
    </w:p>
  </w:footnote>
  <w:footnote w:id="13764">
    <w:p>
      <w:pPr>
        <w:pStyle w:val="FootnoteText"/>
      </w:pPr>
      <w:r>
        <w:rPr>
          <w:rStyle w:val="FootnoteReference"/>
        </w:rPr>
        <w:footnoteRef/>
      </w:r>
      <w:r>
        <w:t xml:space="preserve"> Cross-references: Rom 3:24; Eph 2:5; 2Thess 1:9.</w:t>
      </w:r>
    </w:p>
  </w:footnote>
  <w:footnote w:id="13765">
    <w:p>
      <w:pPr>
        <w:pStyle w:val="FootnoteText"/>
      </w:pPr>
      <w:r>
        <w:rPr>
          <w:rStyle w:val="FootnoteReference"/>
        </w:rPr>
        <w:footnoteRef/>
      </w:r>
      <w:r>
        <w:t xml:space="preserve"> Cross-references: Rom 3:20; Rom 3:27-28; Rom 4:2; Rom 9:11; Rom 9:16; Rom 11:6; 1Cor 1:29-31; 2Tim 1:9; Titus 3:3-5.</w:t>
      </w:r>
    </w:p>
  </w:footnote>
  <w:footnote w:id="13766">
    <w:p>
      <w:pPr>
        <w:pStyle w:val="FootnoteText"/>
      </w:pPr>
      <w:r>
        <w:rPr>
          <w:rStyle w:val="FootnoteReference"/>
        </w:rPr>
        <w:footnoteRef/>
      </w:r>
      <w:r>
        <w:t xml:space="preserve"> Cross-references for "we are": Deut 32:6; Ps 100:3; Ps 138:8; Isa 19:25; Isa 29:23; Isa 43:21; Isa 44:21; Isa 60:21; Isa 61:3; Jer 31:33; Jer 32:39-40; John 3:3-6; John 3:21; 1Cor 3:9; 2Cor 5:5; 2Cor 5:17; Phil 1:6; Phil 2:13; Heb 13:21.</w:t>
      </w:r>
    </w:p>
  </w:footnote>
  <w:footnote w:id="13767">
    <w:p>
      <w:pPr>
        <w:pStyle w:val="FootnoteText"/>
      </w:pPr>
      <w:r>
        <w:rPr>
          <w:rStyle w:val="FootnoteReference"/>
        </w:rPr>
        <w:footnoteRef/>
      </w:r>
      <w:r>
        <w:t xml:space="preserve"> Cross-references for "created": Ps 51:10; 2Cor 5:17; Gal 6:15; Eph 4:24; Col 3:10.</w:t>
      </w:r>
    </w:p>
  </w:footnote>
  <w:footnote w:id="13768">
    <w:p>
      <w:pPr>
        <w:pStyle w:val="FootnoteText"/>
      </w:pPr>
      <w:r>
        <w:rPr>
          <w:rStyle w:val="FootnoteReference"/>
        </w:rPr>
        <w:footnoteRef/>
      </w:r>
      <w:r>
        <w:t xml:space="preserve"> Cross-references for "good": Matt 5:16; Acts 9:36; 2Cor 9:8; Col 1:10; 2Thess 2:17; 1Tim 2:10; 1Tim 5:10; 1Tim 5:25; 1Tim 6:18; 2Tim 2:21; 2Tim 3:17; Titus 2:7; Titus 2:14; Titus 3:1; Titus 3:8; Titus 3:14; Heb 10:24; Heb 13:21; 1Pet 2:12.</w:t>
      </w:r>
    </w:p>
  </w:footnote>
  <w:footnote w:id="13769">
    <w:p>
      <w:pPr>
        <w:pStyle w:val="FootnoteText"/>
      </w:pPr>
      <w:r>
        <w:rPr>
          <w:rStyle w:val="FootnoteReference"/>
        </w:rPr>
        <w:footnoteRef/>
      </w:r>
      <w:r>
        <w:t xml:space="preserve"> Cross-references for "walk": Deut 5:33; Ps 81:13; Ps 119:3; Isa 2:3-5; Acts 9:31; Rom 8:1; Eph 2:2; Eph 4:1; 1John 1:7; 1John 2:6.</w:t>
      </w:r>
    </w:p>
  </w:footnote>
  <w:footnote w:id="13770">
    <w:p>
      <w:pPr>
        <w:pStyle w:val="FootnoteText"/>
      </w:pPr>
      <w:r>
        <w:rPr>
          <w:rStyle w:val="FootnoteReference"/>
        </w:rPr>
        <w:footnoteRef/>
      </w:r>
      <w:r>
        <w:t xml:space="preserve"> Cross-references for "remember": Deut 5:15; Deut 8:2; Deut 9:7; Deut 15:15; Deut 16:12; Isa 51:1-2; Ezek 16:61-63; Ezek 20:43; Ezek 36:31; 1Cor 6:11; 1Cor 12:2; Gal 4:8-9; Eph 5:8.</w:t>
      </w:r>
    </w:p>
  </w:footnote>
  <w:footnote w:id="13771">
    <w:p>
      <w:pPr>
        <w:pStyle w:val="FootnoteText"/>
      </w:pPr>
      <w:r>
        <w:rPr>
          <w:rStyle w:val="FootnoteReference"/>
        </w:rPr>
        <w:footnoteRef/>
      </w:r>
      <w:r>
        <w:t xml:space="preserve"> Cross-references for "Uncircumcision": 1Sam 17:26; 1Sam 17:36; Jer 9:25-26; Phil 3:3; Col 3:11.</w:t>
      </w:r>
    </w:p>
  </w:footnote>
  <w:footnote w:id="13772">
    <w:p>
      <w:pPr>
        <w:pStyle w:val="FootnoteText"/>
      </w:pPr>
      <w:r>
        <w:rPr>
          <w:rStyle w:val="FootnoteReference"/>
        </w:rPr>
        <w:footnoteRef/>
      </w:r>
      <w:r>
        <w:t xml:space="preserve"> Cross-references for "made": Col 2:11.</w:t>
      </w:r>
    </w:p>
  </w:footnote>
  <w:footnote w:id="13773">
    <w:p>
      <w:pPr>
        <w:pStyle w:val="FootnoteText"/>
      </w:pPr>
      <w:r>
        <w:rPr>
          <w:rStyle w:val="FootnoteReference"/>
        </w:rPr>
        <w:footnoteRef/>
      </w:r>
      <w:r>
        <w:t xml:space="preserve"> Cross-references: Rom 2:29; Gal 2:15; Gal 6:12; Col 1:21; Col 2:13.</w:t>
      </w:r>
    </w:p>
  </w:footnote>
  <w:footnote w:id="13774">
    <w:p>
      <w:pPr>
        <w:pStyle w:val="FootnoteText"/>
      </w:pPr>
      <w:r>
        <w:rPr>
          <w:rStyle w:val="FootnoteReference"/>
        </w:rPr>
        <w:footnoteRef/>
      </w:r>
      <w:r>
        <w:t xml:space="preserve"> Cross-references for "aliens": Ezra 4:3; Isa 61:5; Ezek 13:9; Eph 4:18; Heb 11:34.</w:t>
      </w:r>
    </w:p>
  </w:footnote>
  <w:footnote w:id="13775">
    <w:p>
      <w:pPr>
        <w:pStyle w:val="FootnoteText"/>
      </w:pPr>
      <w:r>
        <w:rPr>
          <w:rStyle w:val="FootnoteReference"/>
        </w:rPr>
        <w:footnoteRef/>
      </w:r>
      <w:r>
        <w:t xml:space="preserve"> Place name: Israel. Place-name meaning: Israel — God contends; strives with God. Source form: Israel. Greek form: ισραηλ.</w:t>
      </w:r>
    </w:p>
  </w:footnote>
  <w:footnote w:id="13776">
    <w:p>
      <w:pPr>
        <w:pStyle w:val="FootnoteText"/>
      </w:pPr>
      <w:r>
        <w:rPr>
          <w:rStyle w:val="FootnoteReference"/>
        </w:rPr>
        <w:footnoteRef/>
      </w:r>
      <w:r>
        <w:t xml:space="preserve"> Cross-references for "the covenants": Gen 15:18; Gen 17:7-9; Exod 24:3-11; Num 18:19; Ps 89:3-18; Jer 31:31-34; Jer 33:20-26; Ezek 37:26; Luke 1:72; Acts 3:25; Rom 9:4-5; Rom 9:8; Gal 3:16-17.</w:t>
      </w:r>
    </w:p>
  </w:footnote>
  <w:footnote w:id="13777">
    <w:p>
      <w:pPr>
        <w:pStyle w:val="FootnoteText"/>
      </w:pPr>
      <w:r>
        <w:rPr>
          <w:rStyle w:val="FootnoteReference"/>
        </w:rPr>
        <w:footnoteRef/>
      </w:r>
      <w:r>
        <w:t xml:space="preserve"> Cross-references: Rom 8:1; 1Cor 1:30; 2Cor 5:17; Gal 3:28.</w:t>
      </w:r>
    </w:p>
  </w:footnote>
  <w:footnote w:id="13778">
    <w:p>
      <w:pPr>
        <w:pStyle w:val="FootnoteText"/>
      </w:pPr>
      <w:r>
        <w:rPr>
          <w:rStyle w:val="FootnoteReference"/>
        </w:rPr>
        <w:footnoteRef/>
      </w:r>
      <w:r>
        <w:t xml:space="preserve"> Cross-references: Ps 22:7; Ps 73:27; Isa 11:10; Isa 24:15-16; Isa 43:6; Isa 49:12; Isa 57:19; Isa 60:4; Isa 60:9; Isa 66:19; Jer 16:19; Acts 2:39; Acts 15:14; Acts 22:21; Acts 26:18; Rom 15:8-12; Eph 2:12; Eph 2:17; Eph 2:19-22; Eph 3:5-8.</w:t>
      </w:r>
    </w:p>
  </w:footnote>
  <w:footnote w:id="13779">
    <w:p>
      <w:pPr>
        <w:pStyle w:val="FootnoteText"/>
      </w:pPr>
      <w:r>
        <w:rPr>
          <w:rStyle w:val="FootnoteReference"/>
        </w:rPr>
        <w:footnoteRef/>
      </w:r>
      <w:r>
        <w:t xml:space="preserve"> Cross-references: Rom 3:23-30; Rom 5:9-10; 1Cor 6:11; 2Cor 5:20-21; Eph 1:7; Eph 2:16; Col 1:13-14; Col 1:21-22; Heb 9:18; 1Pet 1:18-19; 1Pet 3:18; Rev 5:9.</w:t>
      </w:r>
    </w:p>
  </w:footnote>
  <w:footnote w:id="13780">
    <w:p>
      <w:pPr>
        <w:pStyle w:val="FootnoteText"/>
      </w:pPr>
      <w:r>
        <w:rPr>
          <w:rStyle w:val="FootnoteReference"/>
        </w:rPr>
        <w:footnoteRef/>
      </w:r>
      <w:r>
        <w:t xml:space="preserve"> Cross-references for "both": Isa 19:24-25; Ezek 37:19-20; John 10:16; John 11:52; 1Cor 12:12; Gal 3:28; Eph 2:15; Eph 3:15; Eph 4:16; Col 3:11.</w:t>
      </w:r>
    </w:p>
  </w:footnote>
  <w:footnote w:id="13781">
    <w:p>
      <w:pPr>
        <w:pStyle w:val="FootnoteText"/>
      </w:pPr>
      <w:r>
        <w:rPr>
          <w:rStyle w:val="FootnoteReference"/>
        </w:rPr>
        <w:footnoteRef/>
      </w:r>
      <w:r>
        <w:t xml:space="preserve"> Cross-references for "the middle": Acts 10:28; Col 2:10-14; Col 2:20; Esth 3:8.</w:t>
      </w:r>
    </w:p>
  </w:footnote>
  <w:footnote w:id="13782">
    <w:p>
      <w:pPr>
        <w:pStyle w:val="FootnoteText"/>
      </w:pPr>
      <w:r>
        <w:rPr>
          <w:rStyle w:val="FootnoteReference"/>
        </w:rPr>
        <w:footnoteRef/>
      </w:r>
      <w:r>
        <w:t xml:space="preserve"> Cross-references: Isa 9:6-7; Ezek 34:24-25; Mic 5:5; Zech 6:13; Luke 1:79; Luke 2:14; John 16:33; Acts 10:36; Rom 5:1; Col 1:20; Heb 7:2; Heb 13:20.</w:t>
      </w:r>
    </w:p>
  </w:footnote>
  <w:footnote w:id="13783">
    <w:p>
      <w:pPr>
        <w:pStyle w:val="FootnoteText"/>
      </w:pPr>
      <w:r>
        <w:rPr>
          <w:rStyle w:val="FootnoteReference"/>
        </w:rPr>
        <w:footnoteRef/>
      </w:r>
      <w:r>
        <w:t xml:space="preserve"> Cross-references for "in his": Col 1:22; Heb 10:19-22.</w:t>
      </w:r>
    </w:p>
  </w:footnote>
  <w:footnote w:id="13784">
    <w:p>
      <w:pPr>
        <w:pStyle w:val="FootnoteText"/>
      </w:pPr>
      <w:r>
        <w:rPr>
          <w:rStyle w:val="FootnoteReference"/>
        </w:rPr>
        <w:footnoteRef/>
      </w:r>
      <w:r>
        <w:t xml:space="preserve"> Cross-references for "the law": Gal 3:10; Col 2:14; Col 2:20; Heb 7:16; Heb 8:13; Heb 9:9-10; Heb 9:23; Heb 10:1-10.</w:t>
      </w:r>
    </w:p>
  </w:footnote>
  <w:footnote w:id="13785">
    <w:p>
      <w:pPr>
        <w:pStyle w:val="FootnoteText"/>
      </w:pPr>
      <w:r>
        <w:rPr>
          <w:rStyle w:val="FootnoteReference"/>
        </w:rPr>
        <w:footnoteRef/>
      </w:r>
      <w:r>
        <w:t xml:space="preserve"> Cross-references: 2Cor 5:17; Gal 6:15; Eph 4:16; Col 3:10.</w:t>
      </w:r>
    </w:p>
  </w:footnote>
  <w:footnote w:id="13786">
    <w:p>
      <w:pPr>
        <w:pStyle w:val="FootnoteText"/>
      </w:pPr>
      <w:r>
        <w:rPr>
          <w:rStyle w:val="FootnoteReference"/>
        </w:rPr>
        <w:footnoteRef/>
      </w:r>
      <w:r>
        <w:t xml:space="preserve"> Cross-references for "reconcile": Rom 5:10; 2Cor 5:18-21; Col 1:21-22.</w:t>
      </w:r>
    </w:p>
  </w:footnote>
  <w:footnote w:id="13787">
    <w:p>
      <w:pPr>
        <w:pStyle w:val="FootnoteText"/>
      </w:pPr>
      <w:r>
        <w:rPr>
          <w:rStyle w:val="FootnoteReference"/>
        </w:rPr>
        <w:footnoteRef/>
      </w:r>
      <w:r>
        <w:t xml:space="preserve"> Cross-references for "and preached": Ps 85:10; Isa 27:5; Isa 52:7; Isa 57:19-21; Zech 9:10; Matt 10:13; Luke 2:14; Luke 15:5-6; Acts 2:39; Acts 10:36; Rom 5:1; 2Cor 5:20.</w:t>
      </w:r>
    </w:p>
  </w:footnote>
  <w:footnote w:id="13788">
    <w:p>
      <w:pPr>
        <w:pStyle w:val="FootnoteText"/>
      </w:pPr>
      <w:r>
        <w:rPr>
          <w:rStyle w:val="FootnoteReference"/>
        </w:rPr>
        <w:footnoteRef/>
      </w:r>
      <w:r>
        <w:t xml:space="preserve"> Cross-references: Zech 12:10; Rom 8:15; Rom 8:26-27; 1Cor 12:13; Eph 4:4; Eph 6:18; Jude 1:20.</w:t>
      </w:r>
    </w:p>
  </w:footnote>
  <w:footnote w:id="13789">
    <w:p>
      <w:pPr>
        <w:pStyle w:val="FootnoteText"/>
      </w:pPr>
      <w:r>
        <w:rPr>
          <w:rStyle w:val="FootnoteReference"/>
        </w:rPr>
        <w:footnoteRef/>
      </w:r>
      <w:r>
        <w:t xml:space="preserve"> Cross-references: Matt 28:19; John 4:21-23; 1Cor 8:6; Gal 4:6; Eph 3:14; Jas 3:9; 1Pet 1:17.</w:t>
      </w:r>
    </w:p>
  </w:footnote>
  <w:footnote w:id="13790">
    <w:p>
      <w:pPr>
        <w:pStyle w:val="FootnoteText"/>
      </w:pPr>
      <w:r>
        <w:rPr>
          <w:rStyle w:val="FootnoteReference"/>
        </w:rPr>
        <w:footnoteRef/>
      </w:r>
      <w:r>
        <w:t xml:space="preserve"> Cross-references for "strangers": Eph 2:12.</w:t>
      </w:r>
    </w:p>
  </w:footnote>
  <w:footnote w:id="13791">
    <w:p>
      <w:pPr>
        <w:pStyle w:val="FootnoteText"/>
      </w:pPr>
      <w:r>
        <w:rPr>
          <w:rStyle w:val="FootnoteReference"/>
        </w:rPr>
        <w:footnoteRef/>
      </w:r>
      <w:r>
        <w:t xml:space="preserve"> Cross-references for "household": Matt 10:25; Gal 6:10; Eph 3:15; 1John 3:1.</w:t>
      </w:r>
    </w:p>
  </w:footnote>
  <w:footnote w:id="13792">
    <w:p>
      <w:pPr>
        <w:pStyle w:val="FootnoteText"/>
      </w:pPr>
      <w:r>
        <w:rPr>
          <w:rStyle w:val="FootnoteReference"/>
        </w:rPr>
        <w:footnoteRef/>
      </w:r>
      <w:r>
        <w:t xml:space="preserve"> Cross-references: Gal 3:26-28; Gal 4:26-31; Eph 3:6; Phil 3:20; Heb 12:22-24; Rev 21:12-26.</w:t>
      </w:r>
    </w:p>
  </w:footnote>
  <w:footnote w:id="13793">
    <w:p>
      <w:pPr>
        <w:pStyle w:val="FootnoteText"/>
      </w:pPr>
      <w:r>
        <w:rPr>
          <w:rStyle w:val="FootnoteReference"/>
        </w:rPr>
        <w:footnoteRef/>
      </w:r>
      <w:r>
        <w:t xml:space="preserve"> Cross-references for "built": Eph 4:12; 1Pet 2:4-5.</w:t>
      </w:r>
    </w:p>
  </w:footnote>
  <w:footnote w:id="13794">
    <w:p>
      <w:pPr>
        <w:pStyle w:val="FootnoteText"/>
      </w:pPr>
      <w:r>
        <w:rPr>
          <w:rStyle w:val="FootnoteReference"/>
        </w:rPr>
        <w:footnoteRef/>
      </w:r>
      <w:r>
        <w:t xml:space="preserve"> Cross-references for "the foundation": Isa 28:16; Matt 16:18; 1Cor 3:9-11; 1Cor 12:28; Gal 2:9; Eph 4:11-13; Rev 21:14.</w:t>
      </w:r>
    </w:p>
  </w:footnote>
  <w:footnote w:id="13795">
    <w:p>
      <w:pPr>
        <w:pStyle w:val="FootnoteText"/>
      </w:pPr>
      <w:r>
        <w:rPr>
          <w:rStyle w:val="FootnoteReference"/>
        </w:rPr>
        <w:footnoteRef/>
      </w:r>
      <w:r>
        <w:t xml:space="preserve"> Cross-references for "Jesus": Ps 118:22; Isa 28:16; Matt 21:42; Mark 12:10-11; Luke 20:17-18; Acts 4:11-12; 1Pet 2:7-8.</w:t>
      </w:r>
    </w:p>
  </w:footnote>
  <w:footnote w:id="13796">
    <w:p>
      <w:pPr>
        <w:pStyle w:val="FootnoteText"/>
      </w:pPr>
      <w:r>
        <w:rPr>
          <w:rStyle w:val="FootnoteReference"/>
        </w:rPr>
        <w:footnoteRef/>
      </w:r>
      <w:r>
        <w:t xml:space="preserve"> Cross-references for "fitly": Exod 26:1-37; 1Kgs 6:7.</w:t>
      </w:r>
    </w:p>
  </w:footnote>
  <w:footnote w:id="13797">
    <w:p>
      <w:pPr>
        <w:pStyle w:val="FootnoteText"/>
      </w:pPr>
      <w:r>
        <w:rPr>
          <w:rStyle w:val="FootnoteReference"/>
        </w:rPr>
        <w:footnoteRef/>
      </w:r>
      <w:r>
        <w:t xml:space="preserve"> Cross-references: 1Cor 3:9; Eph 4:13-16; Heb 3:3-4.</w:t>
      </w:r>
    </w:p>
  </w:footnote>
  <w:footnote w:id="13798">
    <w:p>
      <w:pPr>
        <w:pStyle w:val="FootnoteText"/>
      </w:pPr>
      <w:r>
        <w:rPr>
          <w:rStyle w:val="FootnoteReference"/>
        </w:rPr>
        <w:footnoteRef/>
      </w:r>
      <w:r>
        <w:t xml:space="preserve"> Cross-references: Ps 93:5; Ezek 42:12; 1Cor 3:17; 2Cor 6:16.</w:t>
      </w:r>
    </w:p>
  </w:footnote>
  <w:footnote w:id="13799">
    <w:p>
      <w:pPr>
        <w:pStyle w:val="FootnoteText"/>
      </w:pPr>
      <w:r>
        <w:rPr>
          <w:rStyle w:val="FootnoteReference"/>
        </w:rPr>
        <w:footnoteRef/>
      </w:r>
      <w:r>
        <w:t xml:space="preserve"> Cross-references: John 14:17-23; John 17:21-23; Rom 8:9-11; 1Cor 3:16; 1Cor 6:19; 1Pet 2:4-5; 1John 3:24; 1John 4:13; 1John 4:16.</w:t>
      </w:r>
    </w:p>
  </w:footnote>
  <w:footnote w:id="13800">
    <w:p>
      <w:pPr>
        <w:pStyle w:val="FootnoteText"/>
      </w:pPr>
      <w:r>
        <w:rPr>
          <w:rStyle w:val="FootnoteReference"/>
        </w:rPr>
        <w:footnoteRef/>
      </w:r>
      <w:r>
        <w:t xml:space="preserve"> Name meaning: Paul (Paulus) — Small; humble. Changed from Saul to Paul, the humble apostle to the Gentiles.</w:t>
      </w:r>
    </w:p>
  </w:footnote>
  <w:footnote w:id="13801">
    <w:p>
      <w:pPr>
        <w:pStyle w:val="FootnoteText"/>
      </w:pPr>
      <w:r>
        <w:rPr>
          <w:rStyle w:val="FootnoteReference"/>
        </w:rPr>
        <w:footnoteRef/>
      </w:r>
      <w:r>
        <w:t xml:space="preserve"> Name meaning: Jesus (Yeshua) — Yahweh saves. He will save His people from their sins.</w:t>
      </w:r>
    </w:p>
  </w:footnote>
  <w:footnote w:id="13802">
    <w:p>
      <w:pPr>
        <w:pStyle w:val="FootnoteText"/>
      </w:pPr>
      <w:r>
        <w:rPr>
          <w:rStyle w:val="FootnoteReference"/>
        </w:rPr>
        <w:footnoteRef/>
      </w:r>
      <w:r>
        <w:t xml:space="preserve"> Personal name: Christ. Personal-name meaning: Christ — anointed. Source form: Christ.</w:t>
      </w:r>
    </w:p>
  </w:footnote>
  <w:footnote w:id="1380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804">
    <w:p>
      <w:pPr>
        <w:pStyle w:val="FootnoteText"/>
      </w:pPr>
      <w:r>
        <w:rPr>
          <w:rStyle w:val="FootnoteReference"/>
        </w:rPr>
        <w:footnoteRef/>
      </w:r>
      <w:r>
        <w:t xml:space="preserve"> Cross-references: 2Cor 10:1; Gal 5:2.</w:t>
      </w:r>
    </w:p>
  </w:footnote>
  <w:footnote w:id="13805">
    <w:p>
      <w:pPr>
        <w:pStyle w:val="FootnoteText"/>
      </w:pPr>
      <w:r>
        <w:rPr>
          <w:rStyle w:val="FootnoteReference"/>
        </w:rPr>
        <w:footnoteRef/>
      </w:r>
      <w:r>
        <w:t xml:space="preserve"> Cross-references: Luke 21:12; Acts 21:33; Acts 26:29; Acts 28:17-20; 2Cor 11:23; Eph 4:1; Eph 6:20; Phil 1:7; Phil 1:13-16; Col 1:24; Col 4:3; Col 4:18; 2Tim 1:8; 2Tim 1:16; 2Tim 2:9; Phlm 1:1; Phlm 1:9; Rev 2:10.</w:t>
      </w:r>
    </w:p>
  </w:footnote>
  <w:footnote w:id="13806">
    <w:p>
      <w:pPr>
        <w:pStyle w:val="FootnoteText"/>
      </w:pPr>
      <w:r>
        <w:rPr>
          <w:rStyle w:val="FootnoteReference"/>
        </w:rPr>
        <w:footnoteRef/>
      </w:r>
      <w:r>
        <w:t xml:space="preserve"> Cross-references: Gal 5:11; Col 1:24; 1Thess 2:15-16; 2Tim 2:10.</w:t>
      </w:r>
    </w:p>
  </w:footnote>
  <w:footnote w:id="13807">
    <w:p>
      <w:pPr>
        <w:pStyle w:val="FootnoteText"/>
      </w:pPr>
      <w:r>
        <w:rPr>
          <w:rStyle w:val="FootnoteReference"/>
        </w:rPr>
        <w:footnoteRef/>
      </w:r>
      <w:r>
        <w:t xml:space="preserve"> Cross-references for "the dispensation": Acts 9:15; Acts 13:2; Acts 13:46; Acts 22:21; Acts 26:17-18; Rom 1:5; Rom 11:13; Rom 12:3; Rom 15:15-16; 1Cor 4:1; 1Cor 9:17-22; Gal 1:15-16; Gal 2:8-9; Eph 3:8; Eph 4:7; Col 1:25-27; 1Tim 1:11; 1Tim 2:7; 2Tim 1:11.</w:t>
      </w:r>
    </w:p>
  </w:footnote>
  <w:footnote w:id="138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80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81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811">
    <w:p>
      <w:pPr>
        <w:pStyle w:val="FootnoteText"/>
      </w:pPr>
      <w:r>
        <w:rPr>
          <w:rStyle w:val="FootnoteReference"/>
        </w:rPr>
        <w:footnoteRef/>
      </w:r>
      <w:r>
        <w:t xml:space="preserve"> Cross-references: Gal 1:13; Eph 4:21; Col 1:4; Col 1:6; 2Tim 1:11.</w:t>
      </w:r>
    </w:p>
  </w:footnote>
  <w:footnote w:id="13812">
    <w:p>
      <w:pPr>
        <w:pStyle w:val="FootnoteText"/>
      </w:pPr>
      <w:r>
        <w:rPr>
          <w:rStyle w:val="FootnoteReference"/>
        </w:rPr>
        <w:footnoteRef/>
      </w:r>
      <w:r>
        <w:t xml:space="preserve"> Cross-references for "the mystery": Rom 11:25; Rom 16:25; Eph 3:9; Col 1:26-27.</w:t>
      </w:r>
    </w:p>
  </w:footnote>
  <w:footnote w:id="13813">
    <w:p>
      <w:pPr>
        <w:pStyle w:val="FootnoteText"/>
      </w:pPr>
      <w:r>
        <w:rPr>
          <w:rStyle w:val="FootnoteReference"/>
        </w:rPr>
        <w:footnoteRef/>
      </w:r>
      <w:r>
        <w:t xml:space="preserve"> Cross-references: Acts 22:17; Acts 22:21; Acts 23:9; Acts 26:15-19; 1Cor 2:9-10; Gal 1:12; Gal 1:16-19; Eph 1:17.</w:t>
      </w:r>
    </w:p>
  </w:footnote>
  <w:footnote w:id="13814">
    <w:p>
      <w:pPr>
        <w:pStyle w:val="FootnoteText"/>
      </w:pPr>
      <w:r>
        <w:rPr>
          <w:rStyle w:val="FootnoteReference"/>
        </w:rPr>
        <w:footnoteRef/>
      </w:r>
      <w:r>
        <w:t xml:space="preserve"> Cross-references for "the mystery": Luke 2:10-11; Luke 8:10; 1Cor 4:1; Eph 1:9; Eph 5:32; Eph 6:19; Col 2:2; Col 4:3; 1Tim 3:9; 1Tim 3:16.</w:t>
      </w:r>
    </w:p>
  </w:footnote>
  <w:footnote w:id="13815">
    <w:p>
      <w:pPr>
        <w:pStyle w:val="FootnoteText"/>
      </w:pPr>
      <w:r>
        <w:rPr>
          <w:rStyle w:val="FootnoteReference"/>
        </w:rPr>
        <w:footnoteRef/>
      </w:r>
      <w:r>
        <w:t xml:space="preserve"> Cross-references: Matt 13:11; 1Cor 2:6-7; 1Cor 13:2; 2Cor 11:6.</w:t>
      </w:r>
    </w:p>
  </w:footnote>
  <w:footnote w:id="13816">
    <w:p>
      <w:pPr>
        <w:pStyle w:val="FootnoteText"/>
      </w:pPr>
      <w:r>
        <w:rPr>
          <w:rStyle w:val="FootnoteReference"/>
        </w:rPr>
        <w:footnoteRef/>
      </w:r>
      <w:r>
        <w:t xml:space="preserve"> Cross-references for "in other": Matt 13:17; Luke 10:24; Acts 10:28; Rom 16:25; Eph 3:9; 2Tim 1:10-11; Titus 1:1-3; Heb 11:39-40; 1Pet 1:10-12.</w:t>
      </w:r>
    </w:p>
  </w:footnote>
  <w:footnote w:id="13817">
    <w:p>
      <w:pPr>
        <w:pStyle w:val="FootnoteText"/>
      </w:pPr>
      <w:r>
        <w:rPr>
          <w:rStyle w:val="FootnoteReference"/>
        </w:rPr>
        <w:footnoteRef/>
      </w:r>
      <w:r>
        <w:t xml:space="preserve"> Cross-references for "as it": Matt 23:34; Luke 11:49; 1Cor 12:28-29; Eph 2:20; Eph 4:11-12; 2Pet 3:2; Jude 1:17.</w:t>
      </w:r>
    </w:p>
  </w:footnote>
  <w:footnote w:id="13818">
    <w:p>
      <w:pPr>
        <w:pStyle w:val="FootnoteText"/>
      </w:pPr>
      <w:r>
        <w:rPr>
          <w:rStyle w:val="FootnoteReference"/>
        </w:rPr>
        <w:footnoteRef/>
      </w:r>
      <w:r>
        <w:t xml:space="preserve"> Cross-references: Luke 2:26-27; John 14:26; John 16:13; Acts 10:19-20; Acts 10:28; 1Cor 12:8-10.</w:t>
      </w:r>
    </w:p>
  </w:footnote>
  <w:footnote w:id="13819">
    <w:p>
      <w:pPr>
        <w:pStyle w:val="FootnoteText"/>
      </w:pPr>
      <w:r>
        <w:rPr>
          <w:rStyle w:val="FootnoteReference"/>
        </w:rPr>
        <w:footnoteRef/>
      </w:r>
      <w:r>
        <w:t xml:space="preserve"> Cross-references for "partakers": Gal 3:14; 1John 1:3; 1John 2:25.</w:t>
      </w:r>
    </w:p>
  </w:footnote>
  <w:footnote w:id="13820">
    <w:p>
      <w:pPr>
        <w:pStyle w:val="FootnoteText"/>
      </w:pPr>
      <w:r>
        <w:rPr>
          <w:rStyle w:val="FootnoteReference"/>
        </w:rPr>
        <w:footnoteRef/>
      </w:r>
      <w:r>
        <w:t xml:space="preserve"> Cross-references: Rom 8:15-17; Gal 3:26-29; Gal 4:5-7; Eph 2:13-22.</w:t>
      </w:r>
    </w:p>
  </w:footnote>
  <w:footnote w:id="13821">
    <w:p>
      <w:pPr>
        <w:pStyle w:val="FootnoteText"/>
      </w:pPr>
      <w:r>
        <w:rPr>
          <w:rStyle w:val="FootnoteReference"/>
        </w:rPr>
        <w:footnoteRef/>
      </w:r>
      <w:r>
        <w:t xml:space="preserve"> Cross-references: Rom 15:16; 2Cor 3:6; 2Cor 4:1; Eph 3:2; Col 1:23-25.</w:t>
      </w:r>
    </w:p>
  </w:footnote>
  <w:footnote w:id="13822">
    <w:p>
      <w:pPr>
        <w:pStyle w:val="FootnoteText"/>
      </w:pPr>
      <w:r>
        <w:rPr>
          <w:rStyle w:val="FootnoteReference"/>
        </w:rPr>
        <w:footnoteRef/>
      </w:r>
      <w:r>
        <w:t xml:space="preserve"> Cross-references: Isa 43:13; Rom 15:18-19; 2Cor 10:4-5; Gal 2:8; Eph 1:19; Eph 3:20; Eph 4:16; Col 1:29; 1Thess 2:13; Heb 13:21.</w:t>
      </w:r>
    </w:p>
  </w:footnote>
  <w:footnote w:id="13823">
    <w:p>
      <w:pPr>
        <w:pStyle w:val="FootnoteText"/>
      </w:pPr>
      <w:r>
        <w:rPr>
          <w:rStyle w:val="FootnoteReference"/>
        </w:rPr>
        <w:footnoteRef/>
      </w:r>
      <w:r>
        <w:t xml:space="preserve"> Cross-references for "who am": Prov 30:2-3; Rom 12:10; 1Cor 15:9; Phil 2:3; 1Tim 1:13; 1Tim 1:15; 1Pet 5:5-6.</w:t>
      </w:r>
    </w:p>
  </w:footnote>
  <w:footnote w:id="13824">
    <w:p>
      <w:pPr>
        <w:pStyle w:val="FootnoteText"/>
      </w:pPr>
      <w:r>
        <w:rPr>
          <w:rStyle w:val="FootnoteReference"/>
        </w:rPr>
        <w:footnoteRef/>
      </w:r>
      <w:r>
        <w:t xml:space="preserve"> Cross-references for "is this": 1Chr 17:16; 1Chr 29:14-15; Acts 5:41; Rom 15:15-17.</w:t>
      </w:r>
    </w:p>
  </w:footnote>
  <w:footnote w:id="13825">
    <w:p>
      <w:pPr>
        <w:pStyle w:val="FootnoteText"/>
      </w:pPr>
      <w:r>
        <w:rPr>
          <w:rStyle w:val="FootnoteReference"/>
        </w:rPr>
        <w:footnoteRef/>
      </w:r>
      <w:r>
        <w:t xml:space="preserve"> Cross-references for "unsearchable": Ps 31:19; John 1:16; Rom 11:33; 1Cor 1:30; 1Cor 2:9; Eph 1:7-8; Eph 2:7; Eph 3:16; Eph 3:19; Phil 4:19; Col 1:27; Col 2:1-3; Rev 3:18.</w:t>
      </w:r>
    </w:p>
  </w:footnote>
  <w:footnote w:id="13826">
    <w:p>
      <w:pPr>
        <w:pStyle w:val="FootnoteText"/>
      </w:pPr>
      <w:r>
        <w:rPr>
          <w:rStyle w:val="FootnoteReference"/>
        </w:rPr>
        <w:footnoteRef/>
      </w:r>
      <w:r>
        <w:t xml:space="preserve"> Cross-references: Gal 1:16; Gal 2:8; Eph 3:2; 1Tim 2:7; 2Tim 1:11.</w:t>
      </w:r>
    </w:p>
  </w:footnote>
  <w:footnote w:id="13827">
    <w:p>
      <w:pPr>
        <w:pStyle w:val="FootnoteText"/>
      </w:pPr>
      <w:r>
        <w:rPr>
          <w:rStyle w:val="FootnoteReference"/>
        </w:rPr>
        <w:footnoteRef/>
      </w:r>
      <w:r>
        <w:t xml:space="preserve"> Cross-references for "fellowship": Eph 1:9-10; Eph 3:3-5; 1Tim 3:16.</w:t>
      </w:r>
    </w:p>
  </w:footnote>
  <w:footnote w:id="13828">
    <w:p>
      <w:pPr>
        <w:pStyle w:val="FootnoteText"/>
      </w:pPr>
      <w:r>
        <w:rPr>
          <w:rStyle w:val="FootnoteReference"/>
        </w:rPr>
        <w:footnoteRef/>
      </w:r>
      <w:r>
        <w:t xml:space="preserve"> Cross-references for "created": Ps 33:6; Isa 44:24; John 1:1-3; John 5:17; John 5:19; John 10:30; Col 1:16-17; Heb 1:2-3; Heb 3:3-4.</w:t>
      </w:r>
    </w:p>
  </w:footnote>
  <w:footnote w:id="13829">
    <w:p>
      <w:pPr>
        <w:pStyle w:val="FootnoteText"/>
      </w:pPr>
      <w:r>
        <w:rPr>
          <w:rStyle w:val="FootnoteReference"/>
        </w:rPr>
        <w:footnoteRef/>
      </w:r>
      <w:r>
        <w:t xml:space="preserve"> Cross-references: Matt 10:27; Matt 28:19; Mark 16:15-16; Luke 24:47; Rom 16:26; Col 1:23; 2Tim 4:17; Rev 14:6.</w:t>
      </w:r>
    </w:p>
  </w:footnote>
  <w:footnote w:id="13830">
    <w:p>
      <w:pPr>
        <w:pStyle w:val="FootnoteText"/>
      </w:pPr>
      <w:r>
        <w:rPr>
          <w:rStyle w:val="FootnoteReference"/>
        </w:rPr>
        <w:footnoteRef/>
      </w:r>
      <w:r>
        <w:t xml:space="preserve"> Cross-references: Eph 1:4.</w:t>
      </w:r>
    </w:p>
  </w:footnote>
  <w:footnote w:id="13831">
    <w:p>
      <w:pPr>
        <w:pStyle w:val="FootnoteText"/>
      </w:pPr>
      <w:r>
        <w:rPr>
          <w:rStyle w:val="FootnoteReference"/>
        </w:rPr>
        <w:footnoteRef/>
      </w:r>
      <w:r>
        <w:t xml:space="preserve"> Cross-references: Col 1:26; Col 3:3.</w:t>
      </w:r>
    </w:p>
  </w:footnote>
  <w:footnote w:id="13832">
    <w:p>
      <w:pPr>
        <w:pStyle w:val="FootnoteText"/>
      </w:pPr>
      <w:r>
        <w:rPr>
          <w:rStyle w:val="FootnoteReference"/>
        </w:rPr>
        <w:footnoteRef/>
      </w:r>
      <w:r>
        <w:t xml:space="preserve"> Cross-references for "intent": Exod 25:17-22; Ps 103:20; Ps 148:1-2; Isa 6:2-4; Ezek 3:12; 1Pet 1:12; Rev 5:9-14.</w:t>
      </w:r>
    </w:p>
  </w:footnote>
  <w:footnote w:id="13833">
    <w:p>
      <w:pPr>
        <w:pStyle w:val="FootnoteText"/>
      </w:pPr>
      <w:r>
        <w:rPr>
          <w:rStyle w:val="FootnoteReference"/>
        </w:rPr>
        <w:footnoteRef/>
      </w:r>
      <w:r>
        <w:t xml:space="preserve"> Cross-references for "principalities": Rom 8:38; Eph 1:21; Col 1:16; 1Pet 3:22.</w:t>
      </w:r>
    </w:p>
  </w:footnote>
  <w:footnote w:id="13834">
    <w:p>
      <w:pPr>
        <w:pStyle w:val="FootnoteText"/>
      </w:pPr>
      <w:r>
        <w:rPr>
          <w:rStyle w:val="FootnoteReference"/>
        </w:rPr>
        <w:footnoteRef/>
      </w:r>
      <w:r>
        <w:t xml:space="preserve"> Cross-references for "manifold": Ps 104:24; Matt 11:25-27; Rom 11:33; 1Cor 1:24; 1Cor 2:7; Eph 1:8; 1Tim 3:16; Rev 5:12.</w:t>
      </w:r>
    </w:p>
  </w:footnote>
  <w:footnote w:id="13835">
    <w:p>
      <w:pPr>
        <w:pStyle w:val="FootnoteText"/>
      </w:pPr>
      <w:r>
        <w:rPr>
          <w:rStyle w:val="FootnoteReference"/>
        </w:rPr>
        <w:footnoteRef/>
      </w:r>
      <w:r>
        <w:t xml:space="preserve"> Cross-references: Eph 1:3.</w:t>
      </w:r>
    </w:p>
  </w:footnote>
  <w:footnote w:id="13836">
    <w:p>
      <w:pPr>
        <w:pStyle w:val="FootnoteText"/>
      </w:pPr>
      <w:r>
        <w:rPr>
          <w:rStyle w:val="FootnoteReference"/>
        </w:rPr>
        <w:footnoteRef/>
      </w:r>
      <w:r>
        <w:t xml:space="preserve"> Cross-references: Isa 14:24-27; Isa 46:10-11; Jer 51:29; Rom 8:28-30; Rom 9:11; Eph 1:4; Eph 1:9; Eph 1:11; 2Tim 1:9.</w:t>
      </w:r>
    </w:p>
  </w:footnote>
  <w:footnote w:id="13837">
    <w:p>
      <w:pPr>
        <w:pStyle w:val="FootnoteText"/>
      </w:pPr>
      <w:r>
        <w:rPr>
          <w:rStyle w:val="FootnoteReference"/>
        </w:rPr>
        <w:footnoteRef/>
      </w:r>
      <w:r>
        <w:t xml:space="preserve"> Cross-references: John 14:6; Rom 5:2; Eph 2:18; Heb 4:14-16; Heb 10:19-22.</w:t>
      </w:r>
    </w:p>
  </w:footnote>
  <w:footnote w:id="13838">
    <w:p>
      <w:pPr>
        <w:pStyle w:val="FootnoteText"/>
      </w:pPr>
      <w:r>
        <w:rPr>
          <w:rStyle w:val="FootnoteReference"/>
        </w:rPr>
        <w:footnoteRef/>
      </w:r>
      <w:r>
        <w:t xml:space="preserve"> Cross-references: Deut 20:3; Isa 40:30-31; Zeph 3:16; Acts 14:22; Gal 6:9; 2Thess 3:13; Heb 12:3-5.</w:t>
      </w:r>
    </w:p>
  </w:footnote>
  <w:footnote w:id="13839">
    <w:p>
      <w:pPr>
        <w:pStyle w:val="FootnoteText"/>
      </w:pPr>
      <w:r>
        <w:rPr>
          <w:rStyle w:val="FootnoteReference"/>
        </w:rPr>
        <w:footnoteRef/>
      </w:r>
      <w:r>
        <w:t xml:space="preserve"> Cross-references: 2Cor 1:6; Eph 3:1; Phil 1:12-14; Col 1:24; 1Thess 3:2-4.</w:t>
      </w:r>
    </w:p>
  </w:footnote>
  <w:footnote w:id="13840">
    <w:p>
      <w:pPr>
        <w:pStyle w:val="FootnoteText"/>
      </w:pPr>
      <w:r>
        <w:rPr>
          <w:rStyle w:val="FootnoteReference"/>
        </w:rPr>
        <w:footnoteRef/>
      </w:r>
      <w:r>
        <w:t xml:space="preserve"> Cross-references for "the Father": Eph 1:3.</w:t>
      </w:r>
    </w:p>
  </w:footnote>
  <w:footnote w:id="13841">
    <w:p>
      <w:pPr>
        <w:pStyle w:val="FootnoteText"/>
      </w:pPr>
      <w:r>
        <w:rPr>
          <w:rStyle w:val="FootnoteReference"/>
        </w:rPr>
        <w:footnoteRef/>
      </w:r>
      <w:r>
        <w:t xml:space="preserve"> Cross-references: 1Kgs 8:54; 1Kgs 19:18; 2Chr 6:13; Ezra 9:5; Ps 95:6; Isa 45:23; Dan 6:10; Luke 22:41; Acts 7:60; Acts 9:40; Acts 20:36; Acts 21:5; Eph 1:16-19.</w:t>
      </w:r>
    </w:p>
  </w:footnote>
  <w:footnote w:id="13842">
    <w:p>
      <w:pPr>
        <w:pStyle w:val="FootnoteText"/>
      </w:pPr>
      <w:r>
        <w:rPr>
          <w:rStyle w:val="FootnoteReference"/>
        </w:rPr>
        <w:footnoteRef/>
      </w:r>
      <w:r>
        <w:t xml:space="preserve"> Cross-references: Eph 1:10; Eph 1:21; Phil 2:9-11; Col 1:20; Rev 5:8-14; Rev 7:4-12.</w:t>
      </w:r>
    </w:p>
  </w:footnote>
  <w:footnote w:id="13843">
    <w:p>
      <w:pPr>
        <w:pStyle w:val="FootnoteText"/>
      </w:pPr>
      <w:r>
        <w:rPr>
          <w:rStyle w:val="FootnoteReference"/>
        </w:rPr>
        <w:footnoteRef/>
      </w:r>
      <w:r>
        <w:t xml:space="preserve"> Cross-references: Isa 65:15; Jer 33:16; Acts 11:26; Rev 2:17; Rev 3:12.</w:t>
      </w:r>
    </w:p>
  </w:footnote>
  <w:footnote w:id="13844">
    <w:p>
      <w:pPr>
        <w:pStyle w:val="FootnoteText"/>
      </w:pPr>
      <w:r>
        <w:rPr>
          <w:rStyle w:val="FootnoteReference"/>
        </w:rPr>
        <w:footnoteRef/>
      </w:r>
      <w:r>
        <w:t xml:space="preserve"> Cross-references for "to be": Job 23:6; Ps 28:8; Ps 138:3; Isa 40:29-31; Isa 41:10; Zech 10:12; Matt 6:13; 2Cor 12:9; Eph 6:10; Phil 4:13; Col 1:11; 2Tim 4:17; Heb 11:34.</w:t>
      </w:r>
    </w:p>
  </w:footnote>
  <w:footnote w:id="13845">
    <w:p>
      <w:pPr>
        <w:pStyle w:val="FootnoteText"/>
      </w:pPr>
      <w:r>
        <w:rPr>
          <w:rStyle w:val="FootnoteReference"/>
        </w:rPr>
        <w:footnoteRef/>
      </w:r>
      <w:r>
        <w:t xml:space="preserve"> Cross-references for "the inner": Jer 31:33; Rom 2:29; Rom 7:22; 2Cor 4:16; 1Pet 3:4.</w:t>
      </w:r>
    </w:p>
  </w:footnote>
  <w:footnote w:id="13846">
    <w:p>
      <w:pPr>
        <w:pStyle w:val="FootnoteText"/>
      </w:pPr>
      <w:r>
        <w:rPr>
          <w:rStyle w:val="FootnoteReference"/>
        </w:rPr>
        <w:footnoteRef/>
      </w:r>
      <w:r>
        <w:t xml:space="preserve"> Cross-references for "Christ": Isa 57:15; John 6:56; John 14:17; John 14:23; John 17:23; Rom 8:9-11; 2Cor 6:16; Gal 2:20; Eph 2:21; Col 1:27; 1John 4:4; 1John 4:16; Rev 3:20.</w:t>
      </w:r>
    </w:p>
  </w:footnote>
  <w:footnote w:id="13847">
    <w:p>
      <w:pPr>
        <w:pStyle w:val="FootnoteText"/>
      </w:pPr>
      <w:r>
        <w:rPr>
          <w:rStyle w:val="FootnoteReference"/>
        </w:rPr>
        <w:footnoteRef/>
      </w:r>
      <w:r>
        <w:t xml:space="preserve"> Cross-references for "grounded": Matt 7:24-25; Luke 6:48.</w:t>
      </w:r>
    </w:p>
  </w:footnote>
  <w:footnote w:id="13848">
    <w:p>
      <w:pPr>
        <w:pStyle w:val="FootnoteText"/>
      </w:pPr>
      <w:r>
        <w:rPr>
          <w:rStyle w:val="FootnoteReference"/>
        </w:rPr>
        <w:footnoteRef/>
      </w:r>
      <w:r>
        <w:t xml:space="preserve"> Cross-references for "able": Job 11:7-9; Ps 103:11-12; Ps 103:17; Ps 139:6; Isa 55:9; John 15:13; Gal 2:20; Gal 3:13; Eph 1:18-23; Eph 3:19; Phil 2:5-8; Phil 3:8-10; 1Tim 1:14-16; 1Tim 3:16; Titus 2:13-14; Rev 3:21.</w:t>
      </w:r>
    </w:p>
  </w:footnote>
  <w:footnote w:id="13849">
    <w:p>
      <w:pPr>
        <w:pStyle w:val="FootnoteText"/>
      </w:pPr>
      <w:r>
        <w:rPr>
          <w:rStyle w:val="FootnoteReference"/>
        </w:rPr>
        <w:footnoteRef/>
      </w:r>
      <w:r>
        <w:t xml:space="preserve"> Cross-references for "to know": John 17:3; 2Cor 5:14; Gal 2:20; Eph 3:18; Eph 5:2; Eph 5:25; Phil 2:5-12; Col 1:10; 2Pet 3:18; 1John 4:9-14.</w:t>
      </w:r>
    </w:p>
  </w:footnote>
  <w:footnote w:id="13850">
    <w:p>
      <w:pPr>
        <w:pStyle w:val="FootnoteText"/>
      </w:pPr>
      <w:r>
        <w:rPr>
          <w:rStyle w:val="FootnoteReference"/>
        </w:rPr>
        <w:footnoteRef/>
      </w:r>
      <w:r>
        <w:t xml:space="preserve"> Cross-references: Phil 1:7.</w:t>
      </w:r>
    </w:p>
  </w:footnote>
  <w:footnote w:id="13851">
    <w:p>
      <w:pPr>
        <w:pStyle w:val="FootnoteText"/>
      </w:pPr>
      <w:r>
        <w:rPr>
          <w:rStyle w:val="FootnoteReference"/>
        </w:rPr>
        <w:footnoteRef/>
      </w:r>
      <w:r>
        <w:t xml:space="preserve"> Cross-references: Ps 17:15; Ps 43:4; Matt 5:6; John 1:16; Eph 1:23; Col 2:9-10; Rev 7:15-17; Rev 21:22-24; Rev 22:3-5.</w:t>
      </w:r>
    </w:p>
  </w:footnote>
  <w:footnote w:id="13852">
    <w:p>
      <w:pPr>
        <w:pStyle w:val="FootnoteText"/>
      </w:pPr>
      <w:r>
        <w:rPr>
          <w:rStyle w:val="FootnoteReference"/>
        </w:rPr>
        <w:footnoteRef/>
      </w:r>
      <w:r>
        <w:t xml:space="preserve"> Cross-references for "able": Gen 17:1; Gen 18:4; 2Chr 25:9; Jer 32:17; Jer 32:27; Dan 3:17; Dan 6:20; Matt 3:9; John 10:29-30; Rom 4:21; Rom 16:25; Heb 7:25; Heb 11:19; Heb 13:20-21; Jas 4:12; Jude 1:24.</w:t>
      </w:r>
    </w:p>
  </w:footnote>
  <w:footnote w:id="13853">
    <w:p>
      <w:pPr>
        <w:pStyle w:val="FootnoteText"/>
      </w:pPr>
      <w:r>
        <w:rPr>
          <w:rStyle w:val="FootnoteReference"/>
        </w:rPr>
        <w:footnoteRef/>
      </w:r>
      <w:r>
        <w:t xml:space="preserve"> Cross-references for "exceeding": Exod 34:6; 2Sam 7:19; 1Kgs 3:13; Ps 36:8-9; Song 5:1; Isa 35:2; Isa 55:7; John 10:10; 1Cor 2:9; 1Tim 1:14; 2Pet 1:11.</w:t>
      </w:r>
    </w:p>
  </w:footnote>
  <w:footnote w:id="13854">
    <w:p>
      <w:pPr>
        <w:pStyle w:val="FootnoteText"/>
      </w:pPr>
      <w:r>
        <w:rPr>
          <w:rStyle w:val="FootnoteReference"/>
        </w:rPr>
        <w:footnoteRef/>
      </w:r>
      <w:r>
        <w:t xml:space="preserve"> Cross-references for "throughout": Eph 2:7; 1Pet 5:11; 2Pet 3:18; Jude 1:25.</w:t>
      </w:r>
    </w:p>
  </w:footnote>
  <w:footnote w:id="13855">
    <w:p>
      <w:pPr>
        <w:pStyle w:val="FootnoteText"/>
      </w:pPr>
      <w:r>
        <w:rPr>
          <w:rStyle w:val="FootnoteReference"/>
        </w:rPr>
        <w:footnoteRef/>
      </w:r>
      <w:r>
        <w:t xml:space="preserve"> Cross-references: 1Chr 29:11; Ps 29:1-2; Ps 72:19; Ps 115:1; Isa 6:3; Isa 42:12; Matt 6:13; Luke 2:14; Rom 11:36; Rom 16:27; Gal 1:5; Eph 1:6; Phil 2:11; Phil 4:20; 2Tim 4:18; Heb 13:21; 1Pet 5:11; Rev 4:9-11; Rev 5:9-14; Rev 7:12-17.</w:t>
      </w:r>
    </w:p>
  </w:footnote>
  <w:footnote w:id="13856">
    <w:p>
      <w:pPr>
        <w:pStyle w:val="FootnoteText"/>
      </w:pPr>
      <w:r>
        <w:rPr>
          <w:rStyle w:val="FootnoteReference"/>
        </w:rPr>
        <w:footnoteRef/>
      </w:r>
      <w:r>
        <w:t xml:space="preserve"> Cross-references: Phil 1:11; Heb 13:15-16; 1Pet 2:5.</w:t>
      </w:r>
    </w:p>
  </w:footnote>
  <w:footnote w:id="13857">
    <w:p>
      <w:pPr>
        <w:pStyle w:val="FootnoteText"/>
      </w:pPr>
      <w:r>
        <w:rPr>
          <w:rStyle w:val="FootnoteReference"/>
        </w:rPr>
        <w:footnoteRef/>
      </w:r>
      <w:r>
        <w:t xml:space="preserve"> Cross-references for "prisoner": Eph 3:1.</w:t>
      </w:r>
    </w:p>
  </w:footnote>
  <w:footnote w:id="13858">
    <w:p>
      <w:pPr>
        <w:pStyle w:val="FootnoteText"/>
      </w:pPr>
      <w:r>
        <w:rPr>
          <w:rStyle w:val="FootnoteReference"/>
        </w:rPr>
        <w:footnoteRef/>
      </w:r>
      <w:r>
        <w:t xml:space="preserve"> Cross-references for "walk": Gen 5:24; Gen 17:1; Acts 9:31; Eph 4:17; Eph 5:2; Phil 1:27; Phil 3:17-18; Col 1:10; Col 4:12; 1Thess 2:12; 1Thess 4:1-2; Titus 2:10; Heb 13:21.</w:t>
      </w:r>
    </w:p>
  </w:footnote>
  <w:footnote w:id="13859">
    <w:p>
      <w:pPr>
        <w:pStyle w:val="FootnoteText"/>
      </w:pPr>
      <w:r>
        <w:rPr>
          <w:rStyle w:val="FootnoteReference"/>
        </w:rPr>
        <w:footnoteRef/>
      </w:r>
      <w:r>
        <w:t xml:space="preserve"> Cross-references for "vocation": Rom 8:28-30; Eph 4:4; Phil 3:14; 2Thess 1:11; 2Tim 1:9; Heb 3:1; 1Pet 3:9; 1Pet 5:10; 2Pet 1:3.</w:t>
      </w:r>
    </w:p>
  </w:footnote>
  <w:footnote w:id="13860">
    <w:p>
      <w:pPr>
        <w:pStyle w:val="FootnoteText"/>
      </w:pPr>
      <w:r>
        <w:rPr>
          <w:rStyle w:val="FootnoteReference"/>
        </w:rPr>
        <w:footnoteRef/>
      </w:r>
      <w:r>
        <w:t xml:space="preserve"> Cross-references: Jer 38:20; Rom 12:1; 1Cor 4:16; 2Cor 5:20; 2Cor 6:1; 2Cor 10:1; Gal 4:12; Phlm 1:9-10; 1Pet 2:11; 2John 1:5.</w:t>
      </w:r>
    </w:p>
  </w:footnote>
  <w:footnote w:id="13861">
    <w:p>
      <w:pPr>
        <w:pStyle w:val="FootnoteText"/>
      </w:pPr>
      <w:r>
        <w:rPr>
          <w:rStyle w:val="FootnoteReference"/>
        </w:rPr>
        <w:footnoteRef/>
      </w:r>
      <w:r>
        <w:t xml:space="preserve"> Cross-references for "lowliness": Num 12:3; Ps 45:4; Ps 138:6; Prov 3:34; Prov 16:19; Isa 57:15; Isa 61:1-3; Zeph 2:3; Zech 9:9; Matt 5:3-5; Matt 11:29; Acts 20:19; 1Cor 13:4-5; Gal 5:22-23; Col 3:12-13; 1Tim 6:11; 2Tim 2:25; Jas 1:21; Jas 3:15-18; 1Pet 3:15.</w:t>
      </w:r>
    </w:p>
  </w:footnote>
  <w:footnote w:id="13862">
    <w:p>
      <w:pPr>
        <w:pStyle w:val="FootnoteText"/>
      </w:pPr>
      <w:r>
        <w:rPr>
          <w:rStyle w:val="FootnoteReference"/>
        </w:rPr>
        <w:footnoteRef/>
      </w:r>
      <w:r>
        <w:t xml:space="preserve"> Cross-references for "forbearing": Mark 9:19; Rom 15:1; 1Cor 13:7; Gal 6:2.</w:t>
      </w:r>
    </w:p>
  </w:footnote>
  <w:footnote w:id="13863">
    <w:p>
      <w:pPr>
        <w:pStyle w:val="FootnoteText"/>
      </w:pPr>
      <w:r>
        <w:rPr>
          <w:rStyle w:val="FootnoteReference"/>
        </w:rPr>
        <w:footnoteRef/>
      </w:r>
      <w:r>
        <w:t xml:space="preserve"> Cross-references: John 13:34; John 17:21-23; Rom 14:17-19; 1Cor 1:10; 1Cor 12:12-13; 2Cor 13:11; Eph 4:4; Col 3:13-15; 1Thess 5:13; Heb 12:14; Jas 3:17-18.</w:t>
      </w:r>
    </w:p>
  </w:footnote>
  <w:footnote w:id="13864">
    <w:p>
      <w:pPr>
        <w:pStyle w:val="FootnoteText"/>
      </w:pPr>
      <w:r>
        <w:rPr>
          <w:rStyle w:val="FootnoteReference"/>
        </w:rPr>
        <w:footnoteRef/>
      </w:r>
      <w:r>
        <w:t xml:space="preserve"> Cross-references for "one body": Rom 12:4-5; 1Cor 10:17; 1Cor 12:12-13; 1Cor 12:20; Eph 2:16; Eph 5:30; Col 3:15.</w:t>
      </w:r>
    </w:p>
  </w:footnote>
  <w:footnote w:id="13865">
    <w:p>
      <w:pPr>
        <w:pStyle w:val="FootnoteText"/>
      </w:pPr>
      <w:r>
        <w:rPr>
          <w:rStyle w:val="FootnoteReference"/>
        </w:rPr>
        <w:footnoteRef/>
      </w:r>
      <w:r>
        <w:t xml:space="preserve"> Cross-references for "one Spirit": Matt 28:19; 1Cor 12:4-11; 2Cor 11:4; Eph 2:18; Eph 2:22.</w:t>
      </w:r>
    </w:p>
  </w:footnote>
  <w:footnote w:id="13866">
    <w:p>
      <w:pPr>
        <w:pStyle w:val="FootnoteText"/>
      </w:pPr>
      <w:r>
        <w:rPr>
          <w:rStyle w:val="FootnoteReference"/>
        </w:rPr>
        <w:footnoteRef/>
      </w:r>
      <w:r>
        <w:t xml:space="preserve"> Cross-references: Jer 14:8; Jer 17:7; Acts 15:11; Eph 1:18; Eph 4:1; Col 1:5; 2Thess 2:16; 1Tim 1:1; Titus 1:2; Titus 2:13; Titus 3:7; Heb 6:18-19; 1Pet 1:3-4; 1Pet 1:21; 1John 3:3.</w:t>
      </w:r>
    </w:p>
  </w:footnote>
  <w:footnote w:id="13867">
    <w:p>
      <w:pPr>
        <w:pStyle w:val="FootnoteText"/>
      </w:pPr>
      <w:r>
        <w:rPr>
          <w:rStyle w:val="FootnoteReference"/>
        </w:rPr>
        <w:footnoteRef/>
      </w:r>
      <w:r>
        <w:t xml:space="preserve"> Cross-references for "One Lord": Acts 2:36; Acts 10:36; Rom 14:8-9; 1Cor 1:2; 1Cor 1:13; 1Cor 8:6; 1Cor 12:5; Phil 2:11; Phil 3:8.</w:t>
      </w:r>
    </w:p>
  </w:footnote>
  <w:footnote w:id="13868">
    <w:p>
      <w:pPr>
        <w:pStyle w:val="FootnoteText"/>
      </w:pPr>
      <w:r>
        <w:rPr>
          <w:rStyle w:val="FootnoteReference"/>
        </w:rPr>
        <w:footnoteRef/>
      </w:r>
      <w:r>
        <w:t xml:space="preserve"> Cross-references for "one faith": Rom 3:30; 2Cor 11:4; Gal 1:6-7; Gal 5:6; Eph 4:13; Titus 1:1; Titus 1:4; Heb 13:7; Jas 2:18; 2Pet 1:1; Jude 1:3; Jude 1:20.</w:t>
      </w:r>
    </w:p>
  </w:footnote>
  <w:footnote w:id="13869">
    <w:p>
      <w:pPr>
        <w:pStyle w:val="FootnoteText"/>
      </w:pPr>
      <w:r>
        <w:rPr>
          <w:rStyle w:val="FootnoteReference"/>
        </w:rPr>
        <w:footnoteRef/>
      </w:r>
      <w:r>
        <w:t xml:space="preserve"> Cross-references for "one baptism": Matt 28:19; Rom 6:3-4; 1Cor 12:13; Gal 3:26-28; Heb 6:6; 1Pet 3:21.</w:t>
      </w:r>
    </w:p>
  </w:footnote>
  <w:footnote w:id="1387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871">
    <w:p>
      <w:pPr>
        <w:pStyle w:val="FootnoteText"/>
      </w:pPr>
      <w:r>
        <w:rPr>
          <w:rStyle w:val="FootnoteReference"/>
        </w:rPr>
        <w:footnoteRef/>
      </w:r>
      <w:r>
        <w:t xml:space="preserve"> Cross-references for "and in": John 14:23; John 17:26; 2Cor 6:16; Eph 2:22; Eph 3:17; 1John 3:24; 1John 4:12-15.</w:t>
      </w:r>
    </w:p>
  </w:footnote>
  <w:footnote w:id="1387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87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874">
    <w:p>
      <w:pPr>
        <w:pStyle w:val="FootnoteText"/>
      </w:pPr>
      <w:r>
        <w:rPr>
          <w:rStyle w:val="FootnoteReference"/>
        </w:rPr>
        <w:footnoteRef/>
      </w:r>
      <w:r>
        <w:t xml:space="preserve"> Cross-references: Num 16:22; Isa 63:16; Mal 2:10; Matt 6:9; John 20:17; 1Cor 8:6; 1Cor 12:6; Gal 3:26-28; Gal 4:3-7; Eph 6:23; 1John 3:1-3.</w:t>
      </w:r>
    </w:p>
  </w:footnote>
  <w:footnote w:id="13875">
    <w:p>
      <w:pPr>
        <w:pStyle w:val="FootnoteText"/>
      </w:pPr>
      <w:r>
        <w:rPr>
          <w:rStyle w:val="FootnoteReference"/>
        </w:rPr>
        <w:footnoteRef/>
      </w:r>
      <w:r>
        <w:t xml:space="preserve"> Cross-references: Gen 14:19; 1Chr 29:11-12; Ps 95:3; Isa 40:11-17; Isa 40:21-23; Jer 10:10-13; Dan 4:34-35; Dan 5:18-23; Matt 6:13; Rom 11:36; Eph 1:21; Rev 4:8-11.</w:t>
      </w:r>
    </w:p>
  </w:footnote>
  <w:footnote w:id="13876">
    <w:p>
      <w:pPr>
        <w:pStyle w:val="FootnoteText"/>
      </w:pPr>
      <w:r>
        <w:rPr>
          <w:rStyle w:val="FootnoteReference"/>
        </w:rPr>
        <w:footnoteRef/>
      </w:r>
      <w:r>
        <w:t xml:space="preserve"> Cross-references for "grace": 2Cor 6:1; Eph 3:8; 1Pet 4:10.</w:t>
      </w:r>
    </w:p>
  </w:footnote>
  <w:footnote w:id="13877">
    <w:p>
      <w:pPr>
        <w:pStyle w:val="FootnoteText"/>
      </w:pPr>
      <w:r>
        <w:rPr>
          <w:rStyle w:val="FootnoteReference"/>
        </w:rPr>
        <w:footnoteRef/>
      </w:r>
      <w:r>
        <w:t xml:space="preserve"> Cross-references for "the measure": John 3:34; Rom 12:3; 2Cor 10:13-15; Eph 3:2.</w:t>
      </w:r>
    </w:p>
  </w:footnote>
  <w:footnote w:id="13878">
    <w:p>
      <w:pPr>
        <w:pStyle w:val="FootnoteText"/>
      </w:pPr>
      <w:r>
        <w:rPr>
          <w:rStyle w:val="FootnoteReference"/>
        </w:rPr>
        <w:footnoteRef/>
      </w:r>
      <w:r>
        <w:t xml:space="preserve"> Personal name: Christ. Personal-name meaning: Christ — anointed. Source form: Christ.</w:t>
      </w:r>
    </w:p>
  </w:footnote>
  <w:footnote w:id="13879">
    <w:p>
      <w:pPr>
        <w:pStyle w:val="FootnoteText"/>
      </w:pPr>
      <w:r>
        <w:rPr>
          <w:rStyle w:val="FootnoteReference"/>
        </w:rPr>
        <w:footnoteRef/>
      </w:r>
      <w:r>
        <w:t xml:space="preserve"> Cross-references: Matt 25:15; Rom 12:6-8; 1Cor 12:8-11; 1Cor 12:28-30; Eph 4:8-14.</w:t>
      </w:r>
    </w:p>
  </w:footnote>
  <w:footnote w:id="13880">
    <w:p>
      <w:pPr>
        <w:pStyle w:val="FootnoteText"/>
      </w:pPr>
      <w:r>
        <w:rPr>
          <w:rStyle w:val="FootnoteReference"/>
        </w:rPr>
        <w:footnoteRef/>
      </w:r>
      <w:r>
        <w:t xml:space="preserve"> Cross-references for "he led": Judg 5:12; Col 2:15.</w:t>
      </w:r>
    </w:p>
  </w:footnote>
  <w:footnote w:id="13881">
    <w:p>
      <w:pPr>
        <w:pStyle w:val="FootnoteText"/>
      </w:pPr>
      <w:r>
        <w:rPr>
          <w:rStyle w:val="FootnoteReference"/>
        </w:rPr>
        <w:footnoteRef/>
      </w:r>
      <w:r>
        <w:t xml:space="preserve"> Cross-references: 1Sam 30:26; Esth 2:18.</w:t>
      </w:r>
    </w:p>
  </w:footnote>
  <w:footnote w:id="13882">
    <w:p>
      <w:pPr>
        <w:pStyle w:val="FootnoteText"/>
      </w:pPr>
      <w:r>
        <w:rPr>
          <w:rStyle w:val="FootnoteReference"/>
        </w:rPr>
        <w:footnoteRef/>
      </w:r>
      <w:r>
        <w:t xml:space="preserve"> Cross-references for "he ascended": Prov 30:4; John 3:13; John 6:33; John 6:62; John 20:17; Acts 2:34-36.</w:t>
      </w:r>
    </w:p>
  </w:footnote>
  <w:footnote w:id="13883">
    <w:p>
      <w:pPr>
        <w:pStyle w:val="FootnoteText"/>
      </w:pPr>
      <w:r>
        <w:rPr>
          <w:rStyle w:val="FootnoteReference"/>
        </w:rPr>
        <w:footnoteRef/>
      </w:r>
      <w:r>
        <w:t xml:space="preserve"> Cross-references for "he also": Gen 11:5; Exod 19:20; John 6:33; John 6:38; John 6:41; John 6:51; John 6:58; John 8:14; John 16:27-28.</w:t>
      </w:r>
    </w:p>
  </w:footnote>
  <w:footnote w:id="13884">
    <w:p>
      <w:pPr>
        <w:pStyle w:val="FootnoteText"/>
      </w:pPr>
      <w:r>
        <w:rPr>
          <w:rStyle w:val="FootnoteReference"/>
        </w:rPr>
        <w:footnoteRef/>
      </w:r>
      <w:r>
        <w:t xml:space="preserve"> Cross-references for "the lower": Ps 8:5; Ps 63:9; Ps 139:15; Matt 12:40; Heb 2:7; Heb 2:9.</w:t>
      </w:r>
    </w:p>
  </w:footnote>
  <w:footnote w:id="13885">
    <w:p>
      <w:pPr>
        <w:pStyle w:val="FootnoteText"/>
      </w:pPr>
      <w:r>
        <w:rPr>
          <w:rStyle w:val="FootnoteReference"/>
        </w:rPr>
        <w:footnoteRef/>
      </w:r>
      <w:r>
        <w:t xml:space="preserve"> Cross-references for "ascended": Acts 1:9; Acts 1:11; Eph 1:20-23; 1Tim 3:16; Heb 4:14; Heb 7:26; Heb 8:1; Heb 9:23-24.</w:t>
      </w:r>
    </w:p>
  </w:footnote>
  <w:footnote w:id="13886">
    <w:p>
      <w:pPr>
        <w:pStyle w:val="FootnoteText"/>
      </w:pPr>
      <w:r>
        <w:rPr>
          <w:rStyle w:val="FootnoteReference"/>
        </w:rPr>
        <w:footnoteRef/>
      </w:r>
      <w:r>
        <w:t xml:space="preserve"> Cross-references for "fill": Matt 24:34; Luke 24:44; John 19:24; John 19:28; John 19:36; Acts 3:18; Acts 13:32-33; Rom 9:25-30; Rom 15:9-13; Rom 16:25-26.</w:t>
      </w:r>
    </w:p>
  </w:footnote>
  <w:footnote w:id="13887">
    <w:p>
      <w:pPr>
        <w:pStyle w:val="FootnoteText"/>
      </w:pPr>
      <w:r>
        <w:rPr>
          <w:rStyle w:val="FootnoteReference"/>
        </w:rPr>
        <w:footnoteRef/>
      </w:r>
      <w:r>
        <w:t xml:space="preserve"> Cross-references for "evangelists": Acts 21:8; 2Tim 4:5.</w:t>
      </w:r>
    </w:p>
  </w:footnote>
  <w:footnote w:id="13888">
    <w:p>
      <w:pPr>
        <w:pStyle w:val="FootnoteText"/>
      </w:pPr>
      <w:r>
        <w:rPr>
          <w:rStyle w:val="FootnoteReference"/>
        </w:rPr>
        <w:footnoteRef/>
      </w:r>
      <w:r>
        <w:t xml:space="preserve"> Cross-references for "pastors": 2Chr 15:3; Jer 3:15; Matt 28:20; Acts 13:1; Rom 12:7; 1Cor 12:29; Heb 5:12; 1Pet 5:1-3.</w:t>
      </w:r>
    </w:p>
  </w:footnote>
  <w:footnote w:id="13889">
    <w:p>
      <w:pPr>
        <w:pStyle w:val="FootnoteText"/>
      </w:pPr>
      <w:r>
        <w:rPr>
          <w:rStyle w:val="FootnoteReference"/>
        </w:rPr>
        <w:footnoteRef/>
      </w:r>
      <w:r>
        <w:t xml:space="preserve"> Cross-references: Rom 10:14-15; 1Cor 12:28; Eph 2:20; Eph 3:5; Eph 4:8; Jude 1:17; Rev 18:20; Rev 21:14.</w:t>
      </w:r>
    </w:p>
  </w:footnote>
  <w:footnote w:id="13890">
    <w:p>
      <w:pPr>
        <w:pStyle w:val="FootnoteText"/>
      </w:pPr>
      <w:r>
        <w:rPr>
          <w:rStyle w:val="FootnoteReference"/>
        </w:rPr>
        <w:footnoteRef/>
      </w:r>
      <w:r>
        <w:t xml:space="preserve"> Cross-references for "perfecting": Luke 22:32; John 21:15-17; Acts 9:31; Acts 11:23; Acts 14:22-23; Acts 20:28; Rom 15:14; Rom 15:29; 1Cor 12:7; 2Cor 7:1; Phil 1:25-26; Phil 3:12-18; Col 1:28; 1Thess 5:11-14; Heb 6:1; Heb 13:17.</w:t>
      </w:r>
    </w:p>
  </w:footnote>
  <w:footnote w:id="13891">
    <w:p>
      <w:pPr>
        <w:pStyle w:val="FootnoteText"/>
      </w:pPr>
      <w:r>
        <w:rPr>
          <w:rStyle w:val="FootnoteReference"/>
        </w:rPr>
        <w:footnoteRef/>
      </w:r>
      <w:r>
        <w:t xml:space="preserve"> Cross-references for "the work": Acts 1:17; Acts 1:25; Acts 20:24; Rom 12:7; 1Cor 4:1-2; 2Cor 3:8; 2Cor 4:1; 2Cor 5:18; 2Cor 6:3; Col 4:17; 1Tim 1:12; 2Tim 4:5; 2Tim 4:11.</w:t>
      </w:r>
    </w:p>
  </w:footnote>
  <w:footnote w:id="13892">
    <w:p>
      <w:pPr>
        <w:pStyle w:val="FootnoteText"/>
      </w:pPr>
      <w:r>
        <w:rPr>
          <w:rStyle w:val="FootnoteReference"/>
        </w:rPr>
        <w:footnoteRef/>
      </w:r>
      <w:r>
        <w:t xml:space="preserve"> Cross-references for "the edifying": Rom 14:19; Rom 15:2; 1Cor 14:4-5; 1Cor 14:12; 1Cor 14:14; 1Cor 14:26; 2Cor 12:19; Eph 4:16; Eph 4:29; 1Thess 5:11.</w:t>
      </w:r>
    </w:p>
  </w:footnote>
  <w:footnote w:id="13893">
    <w:p>
      <w:pPr>
        <w:pStyle w:val="FootnoteText"/>
      </w:pPr>
      <w:r>
        <w:rPr>
          <w:rStyle w:val="FootnoteReference"/>
        </w:rPr>
        <w:footnoteRef/>
      </w:r>
      <w:r>
        <w:t xml:space="preserve"> Cross-references for "the body": Eph 1:23; Eph 4:4; Col 1:24.</w:t>
      </w:r>
    </w:p>
  </w:footnote>
  <w:footnote w:id="13894">
    <w:p>
      <w:pPr>
        <w:pStyle w:val="FootnoteText"/>
      </w:pPr>
      <w:r>
        <w:rPr>
          <w:rStyle w:val="FootnoteReference"/>
        </w:rPr>
        <w:footnoteRef/>
      </w:r>
      <w:r>
        <w:t xml:space="preserve"> Cross-references for "we all": Jer 32:38-39; Ezek 37:21-22; Zeph 3:9; Zech 14:9; John 17:21; Acts 4:32; 1Cor 1:10; Eph 4:3; Eph 4:5; Phil 2:1-3.</w:t>
      </w:r>
    </w:p>
  </w:footnote>
  <w:footnote w:id="13895">
    <w:p>
      <w:pPr>
        <w:pStyle w:val="FootnoteText"/>
      </w:pPr>
      <w:r>
        <w:rPr>
          <w:rStyle w:val="FootnoteReference"/>
        </w:rPr>
        <w:footnoteRef/>
      </w:r>
      <w:r>
        <w:t xml:space="preserve"> Cross-references for "the knowledge": Isa 53:11; Matt 11:27; John 16:3; John 17:3; John 17:25-26; 2Cor 4:6; Phil 3:8; Col 2:2; 2Pet 1:1-3; 2Pet 3:18; 1John 5:20.</w:t>
      </w:r>
    </w:p>
  </w:footnote>
  <w:footnote w:id="13896">
    <w:p>
      <w:pPr>
        <w:pStyle w:val="FootnoteText"/>
      </w:pPr>
      <w:r>
        <w:rPr>
          <w:rStyle w:val="FootnoteReference"/>
        </w:rPr>
        <w:footnoteRef/>
      </w:r>
      <w:r>
        <w:t xml:space="preserve"> Cross-references: 1Cor 14:20; Eph 2:15; Eph 4:12; Col 1:28.</w:t>
      </w:r>
    </w:p>
  </w:footnote>
  <w:footnote w:id="13897">
    <w:p>
      <w:pPr>
        <w:pStyle w:val="FootnoteText"/>
      </w:pPr>
      <w:r>
        <w:rPr>
          <w:rStyle w:val="FootnoteReference"/>
        </w:rPr>
        <w:footnoteRef/>
      </w:r>
      <w:r>
        <w:t xml:space="preserve"> Cross-references: Eph 1:23.</w:t>
      </w:r>
    </w:p>
  </w:footnote>
  <w:footnote w:id="13898">
    <w:p>
      <w:pPr>
        <w:pStyle w:val="FootnoteText"/>
      </w:pPr>
      <w:r>
        <w:rPr>
          <w:rStyle w:val="FootnoteReference"/>
        </w:rPr>
        <w:footnoteRef/>
      </w:r>
      <w:r>
        <w:t xml:space="preserve"> Cross-references for "no more": Isa 28:9; Matt 18:3-4; 1Cor 3:1-2; 1Cor 14:20; Heb 5:12-14.</w:t>
      </w:r>
    </w:p>
  </w:footnote>
  <w:footnote w:id="13899">
    <w:p>
      <w:pPr>
        <w:pStyle w:val="FootnoteText"/>
      </w:pPr>
      <w:r>
        <w:rPr>
          <w:rStyle w:val="FootnoteReference"/>
        </w:rPr>
        <w:footnoteRef/>
      </w:r>
      <w:r>
        <w:t xml:space="preserve"> Cross-references for "tossed": Acts 20:30-31; Rom 16:17-18; 2Cor 11:3-4; Gal 1:6-7; Gal 3:1; Col 2:4-8; 2Thess 2:2-5; 1Tim 3:6; 1Tim 4:6-7; 2Tim 1:15; 2Tim 2:17-18; 2Tim 3:6-9; 2Tim 3:13; 2Tim 4:3; Heb 13:9; 2Pet 2:1-3; 1John 2:19; 1John 2:26; 1John 4:1.</w:t>
      </w:r>
    </w:p>
  </w:footnote>
  <w:footnote w:id="13900">
    <w:p>
      <w:pPr>
        <w:pStyle w:val="FootnoteText"/>
      </w:pPr>
      <w:r>
        <w:rPr>
          <w:rStyle w:val="FootnoteReference"/>
        </w:rPr>
        <w:footnoteRef/>
      </w:r>
      <w:r>
        <w:t xml:space="preserve"> Cross-references for "carried": Matt 11:7; 1Cor 12:2; Jas 1:6; Jas 3:4.</w:t>
      </w:r>
    </w:p>
  </w:footnote>
  <w:footnote w:id="13901">
    <w:p>
      <w:pPr>
        <w:pStyle w:val="FootnoteText"/>
      </w:pPr>
      <w:r>
        <w:rPr>
          <w:rStyle w:val="FootnoteReference"/>
        </w:rPr>
        <w:footnoteRef/>
      </w:r>
      <w:r>
        <w:t xml:space="preserve"> Cross-references: Ps 10:9; Ps 59:3; Mic 7:2; Acts 23:21.</w:t>
      </w:r>
    </w:p>
  </w:footnote>
  <w:footnote w:id="13902">
    <w:p>
      <w:pPr>
        <w:pStyle w:val="FootnoteText"/>
      </w:pPr>
      <w:r>
        <w:rPr>
          <w:rStyle w:val="FootnoteReference"/>
        </w:rPr>
        <w:footnoteRef/>
      </w:r>
      <w:r>
        <w:t xml:space="preserve"> Cross-references for "speaking the truth": Judg 16:15; Ps 32:2; John 1:47; Rom 12:9; Jas 2:15-16; 1Pet 1:22; 1John 3:18.</w:t>
      </w:r>
    </w:p>
  </w:footnote>
  <w:footnote w:id="13903">
    <w:p>
      <w:pPr>
        <w:pStyle w:val="FootnoteText"/>
      </w:pPr>
      <w:r>
        <w:rPr>
          <w:rStyle w:val="FootnoteReference"/>
        </w:rPr>
        <w:footnoteRef/>
      </w:r>
      <w:r>
        <w:t xml:space="preserve"> Cross-references: Zech 8:16; 2Cor 4:2; 2Cor 8:8; Eph 4:25.</w:t>
      </w:r>
    </w:p>
  </w:footnote>
  <w:footnote w:id="13904">
    <w:p>
      <w:pPr>
        <w:pStyle w:val="FootnoteText"/>
      </w:pPr>
      <w:r>
        <w:rPr>
          <w:rStyle w:val="FootnoteReference"/>
        </w:rPr>
        <w:footnoteRef/>
      </w:r>
      <w:r>
        <w:t xml:space="preserve"> Cross-references: Hos 14:5-7; Mal 4:2; Eph 2:21; 1Pet 2:2; 2Pet 3:18.</w:t>
      </w:r>
    </w:p>
  </w:footnote>
  <w:footnote w:id="13905">
    <w:p>
      <w:pPr>
        <w:pStyle w:val="FootnoteText"/>
      </w:pPr>
      <w:r>
        <w:rPr>
          <w:rStyle w:val="FootnoteReference"/>
        </w:rPr>
        <w:footnoteRef/>
      </w:r>
      <w:r>
        <w:t xml:space="preserve"> Cross-references for "fitly": Job 10:10-11; Ps 139:15-16; 1Cor 12:12-28; Col 2:19.</w:t>
      </w:r>
    </w:p>
  </w:footnote>
  <w:footnote w:id="13906">
    <w:p>
      <w:pPr>
        <w:pStyle w:val="FootnoteText"/>
      </w:pPr>
      <w:r>
        <w:rPr>
          <w:rStyle w:val="FootnoteReference"/>
        </w:rPr>
        <w:footnoteRef/>
      </w:r>
      <w:r>
        <w:t xml:space="preserve"> Cross-references for "the effectual": Eph 3:7; 1Thess 2:13.</w:t>
      </w:r>
    </w:p>
  </w:footnote>
  <w:footnote w:id="13907">
    <w:p>
      <w:pPr>
        <w:pStyle w:val="FootnoteText"/>
      </w:pPr>
      <w:r>
        <w:rPr>
          <w:rStyle w:val="FootnoteReference"/>
        </w:rPr>
        <w:footnoteRef/>
      </w:r>
      <w:r>
        <w:t xml:space="preserve"> Cross-references for "edifying": 1Cor 8:1; 1Cor 13:4-9; 1Cor 13:13; 1Cor 14:1; Gal 5:6; Gal 5:13-14; Gal 5:22; Eph 1:4; Eph 3:17; Eph 4:15; Phil 1:9; Col 2:2; 1Thess 1:3; 1Thess 3:12; 1Thess 4:9-10; 2Thess 1:3; 1Tim 1:5; 1Pet 1:22; 1John 4:16.</w:t>
      </w:r>
    </w:p>
  </w:footnote>
  <w:footnote w:id="13908">
    <w:p>
      <w:pPr>
        <w:pStyle w:val="FootnoteText"/>
      </w:pPr>
      <w:r>
        <w:rPr>
          <w:rStyle w:val="FootnoteReference"/>
        </w:rPr>
        <w:footnoteRef/>
      </w:r>
      <w:r>
        <w:t xml:space="preserve"> Cross-references for "testify": Neh 9:29-30; Neh 13:15; Jer 42:19; Acts 2:40; Acts 18:5; Acts 20:21; Gal 5:3; 1Thess 4:6.</w:t>
      </w:r>
    </w:p>
  </w:footnote>
  <w:footnote w:id="13909">
    <w:p>
      <w:pPr>
        <w:pStyle w:val="FootnoteText"/>
      </w:pPr>
      <w:r>
        <w:rPr>
          <w:rStyle w:val="FootnoteReference"/>
        </w:rPr>
        <w:footnoteRef/>
      </w:r>
      <w:r>
        <w:t xml:space="preserve"> Cross-references: Rom 1:23-32; 1Cor 6:9-11; Gal 5:19-21; Eph 1:22; Eph 2:1-3; Eph 5:3-8; Col 3:5-8; 1Pet 4:3-4.</w:t>
      </w:r>
    </w:p>
  </w:footnote>
  <w:footnote w:id="13910">
    <w:p>
      <w:pPr>
        <w:pStyle w:val="FootnoteText"/>
      </w:pPr>
      <w:r>
        <w:rPr>
          <w:rStyle w:val="FootnoteReference"/>
        </w:rPr>
        <w:footnoteRef/>
      </w:r>
      <w:r>
        <w:t xml:space="preserve"> Cross-references for "alienated": Rom 8:7-8; Gal 4:8; Eph 2:12; Col 1:21; 1Thess 4:5; Jas 4:4.</w:t>
      </w:r>
    </w:p>
  </w:footnote>
  <w:footnote w:id="13911">
    <w:p>
      <w:pPr>
        <w:pStyle w:val="FootnoteText"/>
      </w:pPr>
      <w:r>
        <w:rPr>
          <w:rStyle w:val="FootnoteReference"/>
        </w:rPr>
        <w:footnoteRef/>
      </w:r>
      <w:r>
        <w:t xml:space="preserve"> Cross-references: Ps 74:20; Ps 115:4-8; Isa 44:18-20; Isa 46:5-8; Acts 17:30; Acts 26:17-18; Rom 1:21-23; Rom 1:28; 1Cor 1:21; 2Cor 4:4; Gal 4:8; 1Thess 4:5.</w:t>
      </w:r>
    </w:p>
  </w:footnote>
  <w:footnote w:id="13912">
    <w:p>
      <w:pPr>
        <w:pStyle w:val="FootnoteText"/>
      </w:pPr>
      <w:r>
        <w:rPr>
          <w:rStyle w:val="FootnoteReference"/>
        </w:rPr>
        <w:footnoteRef/>
      </w:r>
      <w:r>
        <w:t xml:space="preserve"> Cross-references: Dan 5:20; Matt 13:15; John 12:40; Rom 11:25.</w:t>
      </w:r>
    </w:p>
  </w:footnote>
  <w:footnote w:id="13913">
    <w:p>
      <w:pPr>
        <w:pStyle w:val="FootnoteText"/>
      </w:pPr>
      <w:r>
        <w:rPr>
          <w:rStyle w:val="FootnoteReference"/>
        </w:rPr>
        <w:footnoteRef/>
      </w:r>
      <w:r>
        <w:t xml:space="preserve"> Cross-references for "past": 1Tim 4:2.</w:t>
      </w:r>
    </w:p>
  </w:footnote>
  <w:footnote w:id="13914">
    <w:p>
      <w:pPr>
        <w:pStyle w:val="FootnoteText"/>
      </w:pPr>
      <w:r>
        <w:rPr>
          <w:rStyle w:val="FootnoteReference"/>
        </w:rPr>
        <w:footnoteRef/>
      </w:r>
      <w:r>
        <w:t xml:space="preserve"> Cross-references for "given": Rom 1:24-26; Eph 4:17; 1Pet 4:3.</w:t>
      </w:r>
    </w:p>
  </w:footnote>
  <w:footnote w:id="13915">
    <w:p>
      <w:pPr>
        <w:pStyle w:val="FootnoteText"/>
      </w:pPr>
      <w:r>
        <w:rPr>
          <w:rStyle w:val="FootnoteReference"/>
        </w:rPr>
        <w:footnoteRef/>
      </w:r>
      <w:r>
        <w:t xml:space="preserve"> Cross-references: Luke 24:47; John 6:45; Rom 6:1-2; 2Cor 5:14-15; Titus 2:11-14; 1John 2:27.</w:t>
      </w:r>
    </w:p>
  </w:footnote>
  <w:footnote w:id="13916">
    <w:p>
      <w:pPr>
        <w:pStyle w:val="FootnoteText"/>
      </w:pPr>
      <w:r>
        <w:rPr>
          <w:rStyle w:val="FootnoteReference"/>
        </w:rPr>
        <w:footnoteRef/>
      </w:r>
      <w:r>
        <w:t xml:space="preserve"> Cross-references for "heard": Matt 17:5; Luke 10:16; John 10:27; Acts 3:22-23; Heb 3:7-8.</w:t>
      </w:r>
    </w:p>
  </w:footnote>
  <w:footnote w:id="13917">
    <w:p>
      <w:pPr>
        <w:pStyle w:val="FootnoteText"/>
      </w:pPr>
      <w:r>
        <w:rPr>
          <w:rStyle w:val="FootnoteReference"/>
        </w:rPr>
        <w:footnoteRef/>
      </w:r>
      <w:r>
        <w:t xml:space="preserve"> Name meaning: Jesus (Yeshua) — Yahweh saves. He will save His people from their sins.</w:t>
      </w:r>
    </w:p>
  </w:footnote>
  <w:footnote w:id="1391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919">
    <w:p>
      <w:pPr>
        <w:pStyle w:val="FootnoteText"/>
      </w:pPr>
      <w:r>
        <w:rPr>
          <w:rStyle w:val="FootnoteReference"/>
        </w:rPr>
        <w:footnoteRef/>
      </w:r>
      <w:r>
        <w:t xml:space="preserve"> Cross-references: Ps 45:4; Ps 85:10-11; John 1:17; John 14:6; John 14:17; 2Cor 1:20; 2Cor 11:10; Eph 1:13; 1John 5:10-12; 1John 5:20.</w:t>
      </w:r>
    </w:p>
  </w:footnote>
  <w:footnote w:id="13920">
    <w:p>
      <w:pPr>
        <w:pStyle w:val="FootnoteText"/>
      </w:pPr>
      <w:r>
        <w:rPr>
          <w:rStyle w:val="FootnoteReference"/>
        </w:rPr>
        <w:footnoteRef/>
      </w:r>
      <w:r>
        <w:t xml:space="preserve"> Cross-references for "former": Gal 1:13; Eph 2:3; Eph 4:17; Col 3:7; 1Pet 1:18; 1Pet 4:3; 2Pet 2:7.</w:t>
      </w:r>
    </w:p>
  </w:footnote>
  <w:footnote w:id="13921">
    <w:p>
      <w:pPr>
        <w:pStyle w:val="FootnoteText"/>
      </w:pPr>
      <w:r>
        <w:rPr>
          <w:rStyle w:val="FootnoteReference"/>
        </w:rPr>
        <w:footnoteRef/>
      </w:r>
      <w:r>
        <w:t xml:space="preserve"> Cross-references for "the old": Rom 6:6; Col 3:9.</w:t>
      </w:r>
    </w:p>
  </w:footnote>
  <w:footnote w:id="13922">
    <w:p>
      <w:pPr>
        <w:pStyle w:val="FootnoteText"/>
      </w:pPr>
      <w:r>
        <w:rPr>
          <w:rStyle w:val="FootnoteReference"/>
        </w:rPr>
        <w:footnoteRef/>
      </w:r>
      <w:r>
        <w:t xml:space="preserve"> Cross-references for "deceitful": Prov 11:18; Jer 49:16; Obad 1:3; Rom 7:11; Titus 3:3; Heb 3:13; Jas 1:26; 2Pet 2:13.</w:t>
      </w:r>
    </w:p>
  </w:footnote>
  <w:footnote w:id="13923">
    <w:p>
      <w:pPr>
        <w:pStyle w:val="FootnoteText"/>
      </w:pPr>
      <w:r>
        <w:rPr>
          <w:rStyle w:val="FootnoteReference"/>
        </w:rPr>
        <w:footnoteRef/>
      </w:r>
      <w:r>
        <w:t xml:space="preserve"> Cross-references: 1Sam 1:14; Job 22:23; Ezek 18:30-32; Eph 4:25; Col 2:11; Col 3:8-9; Heb 12:1; Jas 1:21; 1Pet 2:1-2.</w:t>
      </w:r>
    </w:p>
  </w:footnote>
  <w:footnote w:id="13924">
    <w:p>
      <w:pPr>
        <w:pStyle w:val="FootnoteText"/>
      </w:pPr>
      <w:r>
        <w:rPr>
          <w:rStyle w:val="FootnoteReference"/>
        </w:rPr>
        <w:footnoteRef/>
      </w:r>
      <w:r>
        <w:t xml:space="preserve"> Cross-references: Ps 51:10; Ezek 11:19; Ezek 18:31; Ezek 36:26; Rom 12:2; Eph 2:10; Col 3:10; Titus 3:5.</w:t>
      </w:r>
    </w:p>
  </w:footnote>
  <w:footnote w:id="13925">
    <w:p>
      <w:pPr>
        <w:pStyle w:val="FootnoteText"/>
      </w:pPr>
      <w:r>
        <w:rPr>
          <w:rStyle w:val="FootnoteReference"/>
        </w:rPr>
        <w:footnoteRef/>
      </w:r>
      <w:r>
        <w:t xml:space="preserve"> Cross-references for "created": Gal 6:15; Eph 2:10.</w:t>
      </w:r>
    </w:p>
  </w:footnote>
  <w:footnote w:id="13926">
    <w:p>
      <w:pPr>
        <w:pStyle w:val="FootnoteText"/>
      </w:pPr>
      <w:r>
        <w:rPr>
          <w:rStyle w:val="FootnoteReference"/>
        </w:rPr>
        <w:footnoteRef/>
      </w:r>
      <w:r>
        <w:t xml:space="preserve"> Cross-references for "righteousness": Ps 45:6-7; Rom 8:29; Titus 2:14; Heb 1:8; Heb 12:14; 1John 3:3.</w:t>
      </w:r>
    </w:p>
  </w:footnote>
  <w:footnote w:id="13927">
    <w:p>
      <w:pPr>
        <w:pStyle w:val="FootnoteText"/>
      </w:pPr>
      <w:r>
        <w:rPr>
          <w:rStyle w:val="FootnoteReference"/>
        </w:rPr>
        <w:footnoteRef/>
      </w:r>
      <w:r>
        <w:t xml:space="preserve"> Cross-references for "true holiness": John 17:17.</w:t>
      </w:r>
    </w:p>
  </w:footnote>
  <w:footnote w:id="13928">
    <w:p>
      <w:pPr>
        <w:pStyle w:val="FootnoteText"/>
      </w:pPr>
      <w:r>
        <w:rPr>
          <w:rStyle w:val="FootnoteReference"/>
        </w:rPr>
        <w:footnoteRef/>
      </w:r>
      <w:r>
        <w:t xml:space="preserve"> Cross-references: Job 29:14; Isa 52:1; Isa 59:17; Rom 13:12; Rom 13:14; 1Cor 15:53; Gal 3:27; Eph 6:11; Col 3:10-14.</w:t>
      </w:r>
    </w:p>
  </w:footnote>
  <w:footnote w:id="13929">
    <w:p>
      <w:pPr>
        <w:pStyle w:val="FootnoteText"/>
      </w:pPr>
      <w:r>
        <w:rPr>
          <w:rStyle w:val="FootnoteReference"/>
        </w:rPr>
        <w:footnoteRef/>
      </w:r>
      <w:r>
        <w:t xml:space="preserve"> Cross-references: Rom 6:4; 2Cor 4:16; 2Cor 5:17; Eph 2:15; 1Pet 2:2.</w:t>
      </w:r>
    </w:p>
  </w:footnote>
  <w:footnote w:id="13930">
    <w:p>
      <w:pPr>
        <w:pStyle w:val="FootnoteText"/>
      </w:pPr>
      <w:r>
        <w:rPr>
          <w:rStyle w:val="FootnoteReference"/>
        </w:rPr>
        <w:footnoteRef/>
      </w:r>
      <w:r>
        <w:t xml:space="preserve"> Cross-references for "putting": Lev 19:11; 1Kgs 13:18; Ps 52:3; Ps 119:29; Prov 6:17; Prov 12:19; Prov 12:22; Prov 21:6; Isa 9:15; Isa 59:3-4; Isa 63:8; Jer 9:3-5; Hos 4:2; John 8:44; Acts 5:3-4; Col 3:9; 1Tim 1:10; 1Tim 4:2; Titus 1:2; Titus 1:12; Rev 21:8; Rev 22:15.</w:t>
      </w:r>
    </w:p>
  </w:footnote>
  <w:footnote w:id="13931">
    <w:p>
      <w:pPr>
        <w:pStyle w:val="FootnoteText"/>
      </w:pPr>
      <w:r>
        <w:rPr>
          <w:rStyle w:val="FootnoteReference"/>
        </w:rPr>
        <w:footnoteRef/>
      </w:r>
      <w:r>
        <w:t xml:space="preserve"> Cross-references for "speak": Prov 8:7; Prov 12:17; Zech 8:16; Zech 8:19; 2Cor 7:14; Eph 4:15; Col 3:9.</w:t>
      </w:r>
    </w:p>
  </w:footnote>
  <w:footnote w:id="13932">
    <w:p>
      <w:pPr>
        <w:pStyle w:val="FootnoteText"/>
      </w:pPr>
      <w:r>
        <w:rPr>
          <w:rStyle w:val="FootnoteReference"/>
        </w:rPr>
        <w:footnoteRef/>
      </w:r>
      <w:r>
        <w:t xml:space="preserve"> Cross-references: Rom 12:5; 1Cor 10:17; 1Cor 12:12-27; Eph 5:30.</w:t>
      </w:r>
    </w:p>
  </w:footnote>
  <w:footnote w:id="13933">
    <w:p>
      <w:pPr>
        <w:pStyle w:val="FootnoteText"/>
      </w:pPr>
      <w:r>
        <w:rPr>
          <w:rStyle w:val="FootnoteReference"/>
        </w:rPr>
        <w:footnoteRef/>
      </w:r>
      <w:r>
        <w:t xml:space="preserve"> Cross-references: Exod 11:8; Exod 32:21-22; Num 20:10-13; Num 20:24; Num 25:7-11; Neh 5:6-13; Ps 4:4; Ps 37:8; Ps 106:30-33; Prov 14:29; Prov 19:11; Prov 25:23; Eccl 7:9; Matt 5:22; Mark 3:5; Mark 10:14; Rom 12:19-21; Eph 4:31-32; Jas 1:19.</w:t>
      </w:r>
    </w:p>
  </w:footnote>
  <w:footnote w:id="13934">
    <w:p>
      <w:pPr>
        <w:pStyle w:val="FootnoteText"/>
      </w:pPr>
      <w:r>
        <w:rPr>
          <w:rStyle w:val="FootnoteReference"/>
        </w:rPr>
        <w:footnoteRef/>
      </w:r>
      <w:r>
        <w:t xml:space="preserve"> Cross-references: Deut 24:15.</w:t>
      </w:r>
    </w:p>
  </w:footnote>
  <w:footnote w:id="13935">
    <w:p>
      <w:pPr>
        <w:pStyle w:val="FootnoteText"/>
      </w:pPr>
      <w:r>
        <w:rPr>
          <w:rStyle w:val="FootnoteReference"/>
        </w:rPr>
        <w:footnoteRef/>
      </w:r>
      <w:r>
        <w:t xml:space="preserve"> Cross-references: Acts 5:3; 2Cor 2:10-11; Eph 6:11; Eph 6:16; Jas 4:7; 1Pet 5:8.</w:t>
      </w:r>
    </w:p>
  </w:footnote>
  <w:footnote w:id="13936">
    <w:p>
      <w:pPr>
        <w:pStyle w:val="FootnoteText"/>
      </w:pPr>
      <w:r>
        <w:rPr>
          <w:rStyle w:val="FootnoteReference"/>
        </w:rPr>
        <w:footnoteRef/>
      </w:r>
      <w:r>
        <w:t xml:space="preserve"> Cross-references for "steal no more": Job 34:32; Prov 28:13; Luke 3:8; Luke 3:10-14; Luke 19:8.</w:t>
      </w:r>
    </w:p>
  </w:footnote>
  <w:footnote w:id="13937">
    <w:p>
      <w:pPr>
        <w:pStyle w:val="FootnoteText"/>
      </w:pPr>
      <w:r>
        <w:rPr>
          <w:rStyle w:val="FootnoteReference"/>
        </w:rPr>
        <w:footnoteRef/>
      </w:r>
      <w:r>
        <w:t xml:space="preserve"> Cross-references for "give": Rom 12:13; 2Cor 9:12-15; 1Tim 6:18.</w:t>
      </w:r>
    </w:p>
  </w:footnote>
  <w:footnote w:id="13938">
    <w:p>
      <w:pPr>
        <w:pStyle w:val="FootnoteText"/>
      </w:pPr>
      <w:r>
        <w:rPr>
          <w:rStyle w:val="FootnoteReference"/>
        </w:rPr>
        <w:footnoteRef/>
      </w:r>
      <w:r>
        <w:t xml:space="preserve"> Cross-references: Exod 20:15; Exod 20:17; Exod 21:16; Prov 30:9; Jer 7:9; Hos 4:2; Zech 5:3; John 12:6; 1Cor 6:10-11.</w:t>
      </w:r>
    </w:p>
  </w:footnote>
  <w:footnote w:id="13939">
    <w:p>
      <w:pPr>
        <w:pStyle w:val="FootnoteText"/>
      </w:pPr>
      <w:r>
        <w:rPr>
          <w:rStyle w:val="FootnoteReference"/>
        </w:rPr>
        <w:footnoteRef/>
      </w:r>
      <w:r>
        <w:t xml:space="preserve"> Cross-references: Prov 13:11; Prov 14:23; Acts 20:34-35; 1Thess 4:11-12; 2Thess 3:6-8; 2Thess 3:11-12.</w:t>
      </w:r>
    </w:p>
  </w:footnote>
  <w:footnote w:id="13940">
    <w:p>
      <w:pPr>
        <w:pStyle w:val="FootnoteText"/>
      </w:pPr>
      <w:r>
        <w:rPr>
          <w:rStyle w:val="FootnoteReference"/>
        </w:rPr>
        <w:footnoteRef/>
      </w:r>
      <w:r>
        <w:t xml:space="preserve"> Cross-references for "that which": Deut 6:6-9; Ps 37:30-31; Ps 45:2; Ps 71:17-18; Ps 71:24; Ps 78:4-5; Prov 10:31-32; Prov 12:13; Prov 15:2-4; Prov 15:7; Prov 15:23; Prov 16:21; Prov 25:11-12; Isa 50:4; Mal 3:16-18; Luke 4:22; 1Cor 14:19; Col 3:16-17; Col 4:6; 1Thess 5:11.</w:t>
      </w:r>
    </w:p>
  </w:footnote>
  <w:footnote w:id="13941">
    <w:p>
      <w:pPr>
        <w:pStyle w:val="FootnoteText"/>
      </w:pPr>
      <w:r>
        <w:rPr>
          <w:rStyle w:val="FootnoteReference"/>
        </w:rPr>
        <w:footnoteRef/>
      </w:r>
      <w:r>
        <w:t xml:space="preserve"> Cross-references for "to the use of edifying": Eph 4:12; Eph 4:16.</w:t>
      </w:r>
    </w:p>
  </w:footnote>
  <w:footnote w:id="13942">
    <w:p>
      <w:pPr>
        <w:pStyle w:val="FootnoteText"/>
      </w:pPr>
      <w:r>
        <w:rPr>
          <w:rStyle w:val="FootnoteReference"/>
        </w:rPr>
        <w:footnoteRef/>
      </w:r>
      <w:r>
        <w:t xml:space="preserve"> Cross-references for "minister": Matt 5:16; 1Pet 2:12; 1Pet 3:1.</w:t>
      </w:r>
    </w:p>
  </w:footnote>
  <w:footnote w:id="13943">
    <w:p>
      <w:pPr>
        <w:pStyle w:val="FootnoteText"/>
      </w:pPr>
      <w:r>
        <w:rPr>
          <w:rStyle w:val="FootnoteReference"/>
        </w:rPr>
        <w:footnoteRef/>
      </w:r>
      <w:r>
        <w:t xml:space="preserve"> Cross-references: Ps 5:9; Ps 52:2; Ps 73:7-9; Matt 12:34-37; Rom 3:13-14; 1Cor 15:32-33; Eph 5:3-4; Col 3:8-9; Col 4:6; Jas 3:2-8; 2Pet 2:18; Jude 1:13-16; Rev 13:5-6.</w:t>
      </w:r>
    </w:p>
  </w:footnote>
  <w:footnote w:id="13944">
    <w:p>
      <w:pPr>
        <w:pStyle w:val="FootnoteText"/>
      </w:pPr>
      <w:r>
        <w:rPr>
          <w:rStyle w:val="FootnoteReference"/>
        </w:rPr>
        <w:footnoteRef/>
      </w:r>
      <w:r>
        <w:t xml:space="preserve"> Cross-references for "grieve": Gen 6:3; Gen 6:6; Judg 10:16; Ps 78:40; Ps 95:10; Isa 7:13; Isa 43:24; Isa 63:10; Ezek 16:43; Mark 3:5; Acts 7:51; 1Thess 5:19; Heb 3:10; Heb 3:17.</w:t>
      </w:r>
    </w:p>
  </w:footnote>
  <w:footnote w:id="13945">
    <w:p>
      <w:pPr>
        <w:pStyle w:val="FootnoteText"/>
      </w:pPr>
      <w:r>
        <w:rPr>
          <w:rStyle w:val="FootnoteReference"/>
        </w:rPr>
        <w:footnoteRef/>
      </w:r>
      <w:r>
        <w:t xml:space="preserve"> Cross-references: Eph 1:13.</w:t>
      </w:r>
    </w:p>
  </w:footnote>
  <w:footnote w:id="13946">
    <w:p>
      <w:pPr>
        <w:pStyle w:val="FootnoteText"/>
      </w:pPr>
      <w:r>
        <w:rPr>
          <w:rStyle w:val="FootnoteReference"/>
        </w:rPr>
        <w:footnoteRef/>
      </w:r>
      <w:r>
        <w:t xml:space="preserve"> Cross-references for "bitterness": Ps 64:3; Rom 3:14; Col 3:8; Col 3:19; Jas 3:14-15.</w:t>
      </w:r>
    </w:p>
  </w:footnote>
  <w:footnote w:id="13947">
    <w:p>
      <w:pPr>
        <w:pStyle w:val="FootnoteText"/>
      </w:pPr>
      <w:r>
        <w:rPr>
          <w:rStyle w:val="FootnoteReference"/>
        </w:rPr>
        <w:footnoteRef/>
      </w:r>
      <w:r>
        <w:t xml:space="preserve"> Cross-references for "wrath": Prov 14:17; Prov 19:12; Eccl 7:9; 2Cor 12:20; Gal 5:20; Eph 4:26; Col 3:8; 2Tim 2:23; Titus 1:7; Jas 1:19; Jas 3:14-18; Jas 4:1-2.</w:t>
      </w:r>
    </w:p>
  </w:footnote>
  <w:footnote w:id="13948">
    <w:p>
      <w:pPr>
        <w:pStyle w:val="FootnoteText"/>
      </w:pPr>
      <w:r>
        <w:rPr>
          <w:rStyle w:val="FootnoteReference"/>
        </w:rPr>
        <w:footnoteRef/>
      </w:r>
      <w:r>
        <w:t xml:space="preserve"> Cross-references for "evil speaking": Lev 19:16; 2Sam 19:27; Ps 15:3; Ps 50:20; Ps 101:5; Ps 140:11; Prov 6:19; Prov 10:18; Prov 18:8; Prov 25:23; Prov 26:20; Jer 6:28; Jer 9:4; Rom 1:29-30; 1Tim 3:11; 1Tim 5:13; 2Tim 3:3; Titus 2:3; Titus 3:2; Jas 4:11; 1Pet 2:1; 2Pet 2:10-11; Jude 1:8-10; Rev 12:10.</w:t>
      </w:r>
    </w:p>
  </w:footnote>
  <w:footnote w:id="13949">
    <w:p>
      <w:pPr>
        <w:pStyle w:val="FootnoteText"/>
      </w:pPr>
      <w:r>
        <w:rPr>
          <w:rStyle w:val="FootnoteReference"/>
        </w:rPr>
        <w:footnoteRef/>
      </w:r>
      <w:r>
        <w:t xml:space="preserve"> Cross-references: 2Sam 19:43; 2Sam 20:1-2; Prov 29:9; Prov 29:22; Acts 19:28-29; Acts 21:30; Acts 22:22-23; 1Tim 3:3; 1Tim 6:4-5.</w:t>
      </w:r>
    </w:p>
  </w:footnote>
  <w:footnote w:id="13950">
    <w:p>
      <w:pPr>
        <w:pStyle w:val="FootnoteText"/>
      </w:pPr>
      <w:r>
        <w:rPr>
          <w:rStyle w:val="FootnoteReference"/>
        </w:rPr>
        <w:footnoteRef/>
      </w:r>
      <w:r>
        <w:t xml:space="preserve"> Cross-references for "kind": Ruth 2:20; Ps 112:4-5; Ps 112:9; Prov 19:22; Isa 57:1; Luke 6:35; Acts 28:2; Rom 12:10; 1Cor 13:4; 2Cor 2:10; 2Cor 6:6; Col 3:12-13; 2Pet 1:7.</w:t>
      </w:r>
    </w:p>
  </w:footnote>
  <w:footnote w:id="13951">
    <w:p>
      <w:pPr>
        <w:pStyle w:val="FootnoteText"/>
      </w:pPr>
      <w:r>
        <w:rPr>
          <w:rStyle w:val="FootnoteReference"/>
        </w:rPr>
        <w:footnoteRef/>
      </w:r>
      <w:r>
        <w:t xml:space="preserve"> Cross-references for "tenderhearted": Ps 145:9; Prov 12:10; Luke 1:78; Jas 5:11.</w:t>
      </w:r>
    </w:p>
  </w:footnote>
  <w:footnote w:id="13952">
    <w:p>
      <w:pPr>
        <w:pStyle w:val="FootnoteText"/>
      </w:pPr>
      <w:r>
        <w:rPr>
          <w:rStyle w:val="FootnoteReference"/>
        </w:rPr>
        <w:footnoteRef/>
      </w:r>
      <w:r>
        <w:t xml:space="preserve"> Cross-references for "forgiving": Gen 50:17-18; Matt 6:12; Matt 6:14-15; Matt 18:21-35; Mark 11:25-26; Luke 6:37; Luke 11:4; Luke 17:4; Rom 12:20-21; 2Cor 2:7; 2Cor 2:10; Eph 5:1; Col 3:12-13; 1Pet 3:8-9; 1John 1:9; 1John 2:12.</w:t>
      </w:r>
    </w:p>
  </w:footnote>
  <w:footnote w:id="13953">
    <w:p>
      <w:pPr>
        <w:pStyle w:val="FootnoteText"/>
      </w:pPr>
      <w:r>
        <w:rPr>
          <w:rStyle w:val="FootnoteReference"/>
        </w:rPr>
        <w:footnoteRef/>
      </w:r>
      <w:r>
        <w:t xml:space="preserve"> Cross-references for "followers": Lev 11:45; Matt 5:45; Matt 5:48; Luke 6:35-36; Eph 4:32; 1Pet 1:15-16; 1John 4:11.</w:t>
      </w:r>
    </w:p>
  </w:footnote>
  <w:footnote w:id="1395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95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95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957">
    <w:p>
      <w:pPr>
        <w:pStyle w:val="FootnoteText"/>
      </w:pPr>
      <w:r>
        <w:rPr>
          <w:rStyle w:val="FootnoteReference"/>
        </w:rPr>
        <w:footnoteRef/>
      </w:r>
      <w:r>
        <w:t xml:space="preserve"> Cross-references: Jer 31:20; Hos 1:10; John 1:12; Col 3:12; 1John 3:1-2.</w:t>
      </w:r>
    </w:p>
  </w:footnote>
  <w:footnote w:id="13958">
    <w:p>
      <w:pPr>
        <w:pStyle w:val="FootnoteText"/>
      </w:pPr>
      <w:r>
        <w:rPr>
          <w:rStyle w:val="FootnoteReference"/>
        </w:rPr>
        <w:footnoteRef/>
      </w:r>
      <w:r>
        <w:t xml:space="preserve"> Cross-references for "walk": John 13:34; Rom 14:16; 1Cor 16:14; Eph 3:17; Eph 4:2; Eph 4:15; Col 3:14; 1Thess 4:9; 1Tim 4:12; 1Pet 4:8; 1John 3:11-12; 1John 3:23; 1John 4:20-21.</w:t>
      </w:r>
    </w:p>
  </w:footnote>
  <w:footnote w:id="13959">
    <w:p>
      <w:pPr>
        <w:pStyle w:val="FootnoteText"/>
      </w:pPr>
      <w:r>
        <w:rPr>
          <w:rStyle w:val="FootnoteReference"/>
        </w:rPr>
        <w:footnoteRef/>
      </w:r>
      <w:r>
        <w:t xml:space="preserve"> Personal name: Christ. Personal-name meaning: Christ — anointed. Source form: Christ.</w:t>
      </w:r>
    </w:p>
  </w:footnote>
  <w:footnote w:id="13960">
    <w:p>
      <w:pPr>
        <w:pStyle w:val="FootnoteText"/>
      </w:pPr>
      <w:r>
        <w:rPr>
          <w:rStyle w:val="FootnoteReference"/>
        </w:rPr>
        <w:footnoteRef/>
      </w:r>
      <w:r>
        <w:t xml:space="preserve"> Cross-references for "a sacrifice": Rom 8:3; 1Cor 5:7; Heb 9:23; Heb 10:12.</w:t>
      </w:r>
    </w:p>
  </w:footnote>
  <w:footnote w:id="13961">
    <w:p>
      <w:pPr>
        <w:pStyle w:val="FootnoteText"/>
      </w:pPr>
      <w:r>
        <w:rPr>
          <w:rStyle w:val="FootnoteReference"/>
        </w:rPr>
        <w:footnoteRef/>
      </w:r>
      <w:r>
        <w:t xml:space="preserve"> Cross-references for "for a": Gen 8:21; Lev 1:9; Lev 1:13; Lev 1:17; Lev 3:16; Amos 5:21; 2Cor 2:15.</w:t>
      </w:r>
    </w:p>
  </w:footnote>
  <w:footnote w:id="13962">
    <w:p>
      <w:pPr>
        <w:pStyle w:val="FootnoteText"/>
      </w:pPr>
      <w:r>
        <w:rPr>
          <w:rStyle w:val="FootnoteReference"/>
        </w:rPr>
        <w:footnoteRef/>
      </w:r>
      <w:r>
        <w:t xml:space="preserve"> Cross-references: Matt 20:28; John 15:12-13; 2Cor 5:14-15; 2Cor 8:9; Gal 1:4; Gal 2:20; Eph 3:19; Eph 5:25; 1Tim 2:6; Titus 2:14; Heb 7:25-27; Heb 9:14; Heb 9:26; Heb 10:10-11; 1Pet 2:21-24; 1John 3:16; Rev 1:5; Rev 5:9.</w:t>
      </w:r>
    </w:p>
  </w:footnote>
  <w:footnote w:id="13963">
    <w:p>
      <w:pPr>
        <w:pStyle w:val="FootnoteText"/>
      </w:pPr>
      <w:r>
        <w:rPr>
          <w:rStyle w:val="FootnoteReference"/>
        </w:rPr>
        <w:footnoteRef/>
      </w:r>
      <w:r>
        <w:t xml:space="preserve"> Cross-references for "covetousness": Exod 18:21; Exod 20:17; Josh 7:21; 1Sam 8:3; Ps 10:3; Ps 119:36; Prov 28:16; Jer 6:13; Jer 8:10; Jer 22:17; Ezek 33:31; Mic 2:2; Mark 7:22; Luke 12:15; Luke 16:14; Acts 20:33; 1Cor 6:10; Eph 5:5; Col 3:5; 1Tim 3:3; 1Tim 6:10; 2Tim 3:2; Titus 1:7; Titus 1:11; Heb 13:5; 1Pet 5:2; 2Pet 2:3; 2Pet 2:14.</w:t>
      </w:r>
    </w:p>
  </w:footnote>
  <w:footnote w:id="13964">
    <w:p>
      <w:pPr>
        <w:pStyle w:val="FootnoteText"/>
      </w:pPr>
      <w:r>
        <w:rPr>
          <w:rStyle w:val="FootnoteReference"/>
        </w:rPr>
        <w:footnoteRef/>
      </w:r>
      <w:r>
        <w:t xml:space="preserve"> Cross-references for "named": Exod 23:13; 1Cor 5:1; Eph 5:12.</w:t>
      </w:r>
    </w:p>
  </w:footnote>
  <w:footnote w:id="13965">
    <w:p>
      <w:pPr>
        <w:pStyle w:val="FootnoteText"/>
      </w:pPr>
      <w:r>
        <w:rPr>
          <w:rStyle w:val="FootnoteReference"/>
        </w:rPr>
        <w:footnoteRef/>
      </w:r>
      <w:r>
        <w:t xml:space="preserve"> Cross-references: Num 25:1; Deut 23:17-18; Matt 15:19; Mark 7:21; Acts 15:20; Rom 1:29; Rom 6:13; 1Cor 5:10-11; 1Cor 6:9; 1Cor 6:13; 1Cor 6:18; 1Cor 10:8; 2Cor 12:21; Gal 5:19-21; Eph 4:19-20; Eph 5:5; Col 3:5; 1Thess 4:3; 1Thess 4:7; Heb 12:16; Heb 13:4; 2Pet 2:10; Rev 2:14; Rev 2:21; Rev 9:21; Rev 21:8; Rev 22:15.</w:t>
      </w:r>
    </w:p>
  </w:footnote>
  <w:footnote w:id="13966">
    <w:p>
      <w:pPr>
        <w:pStyle w:val="FootnoteText"/>
      </w:pPr>
      <w:r>
        <w:rPr>
          <w:rStyle w:val="FootnoteReference"/>
        </w:rPr>
        <w:footnoteRef/>
      </w:r>
      <w:r>
        <w:t xml:space="preserve"> Cross-references: Rom 16:2; Phil 1:27; 1Tim 2:10; Titus 2:3.</w:t>
      </w:r>
    </w:p>
  </w:footnote>
  <w:footnote w:id="13967">
    <w:p>
      <w:pPr>
        <w:pStyle w:val="FootnoteText"/>
      </w:pPr>
      <w:r>
        <w:rPr>
          <w:rStyle w:val="FootnoteReference"/>
        </w:rPr>
        <w:footnoteRef/>
      </w:r>
      <w:r>
        <w:t xml:space="preserve"> Cross-references for "filthiness": Prov 12:23; Prov 15:2; Eccl 10:13; Matt 12:34-37; Mark 7:22; Eph 4:29; Col 3:8; Jas 3:4-8; 2Pet 2:7; 2Pet 2:18; Jude 1:10; Jude 1:13.</w:t>
      </w:r>
    </w:p>
  </w:footnote>
  <w:footnote w:id="13968">
    <w:p>
      <w:pPr>
        <w:pStyle w:val="FootnoteText"/>
      </w:pPr>
      <w:r>
        <w:rPr>
          <w:rStyle w:val="FootnoteReference"/>
        </w:rPr>
        <w:footnoteRef/>
      </w:r>
      <w:r>
        <w:t xml:space="preserve"> Cross-references: Rom 1:28; Phlm 1:8.</w:t>
      </w:r>
    </w:p>
  </w:footnote>
  <w:footnote w:id="13969">
    <w:p>
      <w:pPr>
        <w:pStyle w:val="FootnoteText"/>
      </w:pPr>
      <w:r>
        <w:rPr>
          <w:rStyle w:val="FootnoteReference"/>
        </w:rPr>
        <w:footnoteRef/>
      </w:r>
      <w:r>
        <w:t xml:space="preserve"> Cross-references: Ps 33:1; Ps 92:1; Ps 107:21-22; Dan 6:10; John 6:23; 2Cor 1:11; 2Cor 9:15; Eph 1:16; Eph 5:19-20; Phil 4:6; Col 3:15-17; 1Thess 3:9; 1Thess 5:18; Heb 13:15.</w:t>
      </w:r>
    </w:p>
  </w:footnote>
  <w:footnote w:id="13970">
    <w:p>
      <w:pPr>
        <w:pStyle w:val="FootnoteText"/>
      </w:pPr>
      <w:r>
        <w:rPr>
          <w:rStyle w:val="FootnoteReference"/>
        </w:rPr>
        <w:footnoteRef/>
      </w:r>
      <w:r>
        <w:t xml:space="preserve"> Cross-references for "that no": Eph 5:3; Heb 13:4.</w:t>
      </w:r>
    </w:p>
  </w:footnote>
  <w:footnote w:id="13971">
    <w:p>
      <w:pPr>
        <w:pStyle w:val="FootnoteText"/>
      </w:pPr>
      <w:r>
        <w:rPr>
          <w:rStyle w:val="FootnoteReference"/>
        </w:rPr>
        <w:footnoteRef/>
      </w:r>
      <w:r>
        <w:t xml:space="preserve"> Cross-references for "who is": Gal 5:21; Col 3:5; 1Tim 6:10; 1Tim 6:17; Rev 21:8; Rev 22:15.</w:t>
      </w:r>
    </w:p>
  </w:footnote>
  <w:footnote w:id="13972">
    <w:p>
      <w:pPr>
        <w:pStyle w:val="FootnoteText"/>
      </w:pPr>
      <w:r>
        <w:rPr>
          <w:rStyle w:val="FootnoteReference"/>
        </w:rPr>
        <w:footnoteRef/>
      </w:r>
      <w:r>
        <w:t xml:space="preserve"> Cross-references for "vain": 2Kgs 18:20; Jer 23:14-16.</w:t>
      </w:r>
    </w:p>
  </w:footnote>
  <w:footnote w:id="13973">
    <w:p>
      <w:pPr>
        <w:pStyle w:val="FootnoteText"/>
      </w:pPr>
      <w:r>
        <w:rPr>
          <w:rStyle w:val="FootnoteReference"/>
        </w:rPr>
        <w:footnoteRef/>
      </w:r>
      <w:r>
        <w:t xml:space="preserve"> Cross-references for "children": Eph 2:2-3.</w:t>
      </w:r>
    </w:p>
  </w:footnote>
  <w:footnote w:id="13974">
    <w:p>
      <w:pPr>
        <w:pStyle w:val="FootnoteText"/>
      </w:pPr>
      <w:r>
        <w:rPr>
          <w:rStyle w:val="FootnoteReference"/>
        </w:rPr>
        <w:footnoteRef/>
      </w:r>
      <w:r>
        <w:t xml:space="preserve"> Cross-references for "disobedience": Heb 3:19; 1Pet 2:8.</w:t>
      </w:r>
    </w:p>
  </w:footnote>
  <w:footnote w:id="13975">
    <w:p>
      <w:pPr>
        <w:pStyle w:val="FootnoteText"/>
      </w:pPr>
      <w:r>
        <w:rPr>
          <w:rStyle w:val="FootnoteReference"/>
        </w:rPr>
        <w:footnoteRef/>
      </w:r>
      <w:r>
        <w:t xml:space="preserve"> Cross-references: Jer 29:8-9; Jer 29:31; Ezek 13:10-16; Mic 3:5; Matt 24:4; Matt 24:24; Mark 13:5; Mark 13:22; Gal 6:7-8; Col 2:4; Col 2:8; Col 2:18; 2Thess 2:3; 2Thess 2:10-12; 1John 4:1.</w:t>
      </w:r>
    </w:p>
  </w:footnote>
  <w:footnote w:id="13976">
    <w:p>
      <w:pPr>
        <w:pStyle w:val="FootnoteText"/>
      </w:pPr>
      <w:r>
        <w:rPr>
          <w:rStyle w:val="FootnoteReference"/>
        </w:rPr>
        <w:footnoteRef/>
      </w:r>
      <w:r>
        <w:t xml:space="preserve"> Cross-references: Num 32:13-14; Josh 22:17-18; Ps 78:31; Rom 1:18; Col 3:6.</w:t>
      </w:r>
    </w:p>
  </w:footnote>
  <w:footnote w:id="13977">
    <w:p>
      <w:pPr>
        <w:pStyle w:val="FootnoteText"/>
      </w:pPr>
      <w:r>
        <w:rPr>
          <w:rStyle w:val="FootnoteReference"/>
        </w:rPr>
        <w:footnoteRef/>
      </w:r>
      <w:r>
        <w:t xml:space="preserve"> Cross-references: Num 16:26; Ps 50:18; Prov 1:10-17; Prov 9:6; Prov 13:20; Eph 5:11; 1Tim 5:22; Rev 18:4.</w:t>
      </w:r>
    </w:p>
  </w:footnote>
  <w:footnote w:id="13978">
    <w:p>
      <w:pPr>
        <w:pStyle w:val="FootnoteText"/>
      </w:pPr>
      <w:r>
        <w:rPr>
          <w:rStyle w:val="FootnoteReference"/>
        </w:rPr>
        <w:footnoteRef/>
      </w:r>
      <w:r>
        <w:t xml:space="preserve"> Cross-references for "walk": Isa 2:5; Luke 16:8; John 12:36; Gal 5:25; Eph 5:2; 1Pet 2:9-11; 1John 1:7.</w:t>
      </w:r>
    </w:p>
  </w:footnote>
  <w:footnote w:id="13979">
    <w:p>
      <w:pPr>
        <w:pStyle w:val="FootnoteText"/>
      </w:pPr>
      <w:r>
        <w:rPr>
          <w:rStyle w:val="FootnoteReference"/>
        </w:rPr>
        <w:footnoteRef/>
      </w:r>
      <w:r>
        <w:t xml:space="preserve"> Cross-references: Ps 74:20; Isa 9:2; Isa 42:16; Isa 60:2; Jer 13:16; Matt 4:16; Luke 1:79; Acts 17:30; Acts 26:18; Rom 1:21; Rom 2:19; 2Cor 6:14; Eph 2:11-12; Eph 4:18; Eph 6:12; Col 1:13; Titus 3:3; 1Pet 2:9; 1John 2:8.</w:t>
      </w:r>
    </w:p>
  </w:footnote>
  <w:footnote w:id="13980">
    <w:p>
      <w:pPr>
        <w:pStyle w:val="FootnoteText"/>
      </w:pPr>
      <w:r>
        <w:rPr>
          <w:rStyle w:val="FootnoteReference"/>
        </w:rPr>
        <w:footnoteRef/>
      </w:r>
      <w:r>
        <w:t xml:space="preserve"> Cross-references: Isa 42:6-7; Isa 49:6; Isa 49:9; Isa 60:1; Isa 60:3; Isa 60:19-20; John 1:4-5; John 1:9; John 8:12; John 12:46; 1Cor 1:30; 2Cor 3:18; 2Cor 4:6; 1Thess 5:4-8; 1John 2:9-11.</w:t>
      </w:r>
    </w:p>
  </w:footnote>
  <w:footnote w:id="13981">
    <w:p>
      <w:pPr>
        <w:pStyle w:val="FootnoteText"/>
      </w:pPr>
      <w:r>
        <w:rPr>
          <w:rStyle w:val="FootnoteReference"/>
        </w:rPr>
        <w:footnoteRef/>
      </w:r>
      <w:r>
        <w:t xml:space="preserve"> Cross-references for "the fruit": Gal 5:22-23.</w:t>
      </w:r>
    </w:p>
  </w:footnote>
  <w:footnote w:id="13982">
    <w:p>
      <w:pPr>
        <w:pStyle w:val="FootnoteText"/>
      </w:pPr>
      <w:r>
        <w:rPr>
          <w:rStyle w:val="FootnoteReference"/>
        </w:rPr>
        <w:footnoteRef/>
      </w:r>
      <w:r>
        <w:t xml:space="preserve"> Cross-references for "goodness": Ps 16:2-3; Rom 2:4; Rom 15:14; 1Pet 2:25; 3John 1:11.</w:t>
      </w:r>
    </w:p>
  </w:footnote>
  <w:footnote w:id="13983">
    <w:p>
      <w:pPr>
        <w:pStyle w:val="FootnoteText"/>
      </w:pPr>
      <w:r>
        <w:rPr>
          <w:rStyle w:val="FootnoteReference"/>
        </w:rPr>
        <w:footnoteRef/>
      </w:r>
      <w:r>
        <w:t xml:space="preserve"> Cross-references for "righteousness": Phil 1:11; 1Tim 6:11; Heb 1:8; Heb 11:33; 1Pet 2:24; 1John 2:29; 1John 3:9-10.</w:t>
      </w:r>
    </w:p>
  </w:footnote>
  <w:footnote w:id="13984">
    <w:p>
      <w:pPr>
        <w:pStyle w:val="FootnoteText"/>
      </w:pPr>
      <w:r>
        <w:rPr>
          <w:rStyle w:val="FootnoteReference"/>
        </w:rPr>
        <w:footnoteRef/>
      </w:r>
      <w:r>
        <w:t xml:space="preserve"> Cross-references for "truth": John 1:47; Eph 4:15; Eph 4:25; Eph 6:14.</w:t>
      </w:r>
    </w:p>
  </w:footnote>
  <w:footnote w:id="13985">
    <w:p>
      <w:pPr>
        <w:pStyle w:val="FootnoteText"/>
      </w:pPr>
      <w:r>
        <w:rPr>
          <w:rStyle w:val="FootnoteReference"/>
        </w:rPr>
        <w:footnoteRef/>
      </w:r>
      <w:r>
        <w:t xml:space="preserve"> Cross-references for "Proving": 1Sam 17:39; Rom 12:1-2; Phil 1:10; 1Thess 5:21.</w:t>
      </w:r>
    </w:p>
  </w:footnote>
  <w:footnote w:id="13986">
    <w:p>
      <w:pPr>
        <w:pStyle w:val="FootnoteText"/>
      </w:pPr>
      <w:r>
        <w:rPr>
          <w:rStyle w:val="FootnoteReference"/>
        </w:rPr>
        <w:footnoteRef/>
      </w:r>
      <w:r>
        <w:t xml:space="preserve"> Cross-references for "acceptable": Ps 19:14; Prov 21:3; Isa 58:5; Jer 6:20; Rom 14:18; Phil 4:18; 1Tim 2:3; 1Tim 5:4; Heb 12:28; 1Pet 2:5; 1Pet 2:20.</w:t>
      </w:r>
    </w:p>
  </w:footnote>
  <w:footnote w:id="13987">
    <w:p>
      <w:pPr>
        <w:pStyle w:val="FootnoteText"/>
      </w:pPr>
      <w:r>
        <w:rPr>
          <w:rStyle w:val="FootnoteReference"/>
        </w:rPr>
        <w:footnoteRef/>
      </w:r>
      <w:r>
        <w:t xml:space="preserve"> Cross-references for "unfruitful": Prov 1:31; Isa 3:10-11; Rom 6:21; Gal 6:8.</w:t>
      </w:r>
    </w:p>
  </w:footnote>
  <w:footnote w:id="13988">
    <w:p>
      <w:pPr>
        <w:pStyle w:val="FootnoteText"/>
      </w:pPr>
      <w:r>
        <w:rPr>
          <w:rStyle w:val="FootnoteReference"/>
        </w:rPr>
        <w:footnoteRef/>
      </w:r>
      <w:r>
        <w:t xml:space="preserve"> Cross-references for "works": Job 24:13-17; John 3:19-21; Rom 1:22-32; Rom 13:12; Eph 4:22; 1Thess 5:7.</w:t>
      </w:r>
    </w:p>
  </w:footnote>
  <w:footnote w:id="13989">
    <w:p>
      <w:pPr>
        <w:pStyle w:val="FootnoteText"/>
      </w:pPr>
      <w:r>
        <w:rPr>
          <w:rStyle w:val="FootnoteReference"/>
        </w:rPr>
        <w:footnoteRef/>
      </w:r>
      <w:r>
        <w:t xml:space="preserve"> Cross-references: Gen 49:5-7; Ps 1:1-2; Ps 26:4-5; Ps 94:20-21; Prov 4:14-15; Prov 9:6; Jer 15:17; Rom 16:17; 1Cor 5:9-11; 1Cor 10:20-21; 2Cor 6:14-18; Eph 5:7; 2Thess 3:6; 2Thess 3:14; 1Tim 6:5; 2Tim 3:5; 2John 1:10-11; Rev 18:4.</w:t>
      </w:r>
    </w:p>
  </w:footnote>
  <w:footnote w:id="13990">
    <w:p>
      <w:pPr>
        <w:pStyle w:val="FootnoteText"/>
      </w:pPr>
      <w:r>
        <w:rPr>
          <w:rStyle w:val="FootnoteReference"/>
        </w:rPr>
        <w:footnoteRef/>
      </w:r>
      <w:r>
        <w:t xml:space="preserve"> Cross-references: Gen 20:16; Lev 19:17; Ps 141:5; Prov 9:7-8; Prov 13:18; Prov 15:12; Prov 19:25; Prov 25:12; Prov 29:1; Isa 29:21; Matt 18:15; Luke 3:19; 1Tim 5:20; 2Tim 4:2; Titus 2:15.</w:t>
      </w:r>
    </w:p>
  </w:footnote>
  <w:footnote w:id="13991">
    <w:p>
      <w:pPr>
        <w:pStyle w:val="FootnoteText"/>
      </w:pPr>
      <w:r>
        <w:rPr>
          <w:rStyle w:val="FootnoteReference"/>
        </w:rPr>
        <w:footnoteRef/>
      </w:r>
      <w:r>
        <w:t xml:space="preserve"> Cross-references: Rom 1:24-27; Eph 5:3; 1Pet 4:3.</w:t>
      </w:r>
    </w:p>
  </w:footnote>
  <w:footnote w:id="13992">
    <w:p>
      <w:pPr>
        <w:pStyle w:val="FootnoteText"/>
      </w:pPr>
      <w:r>
        <w:rPr>
          <w:rStyle w:val="FootnoteReference"/>
        </w:rPr>
        <w:footnoteRef/>
      </w:r>
      <w:r>
        <w:t xml:space="preserve"> Cross-references: 2Sam 12:12; Prov 9:17; Eccl 12:14; Jer 23:24; Luke 12:1-2; Rom 2:16; Rev 20:12.</w:t>
      </w:r>
    </w:p>
  </w:footnote>
  <w:footnote w:id="13993">
    <w:p>
      <w:pPr>
        <w:pStyle w:val="FootnoteText"/>
      </w:pPr>
      <w:r>
        <w:rPr>
          <w:rStyle w:val="FootnoteReference"/>
        </w:rPr>
        <w:footnoteRef/>
      </w:r>
      <w:r>
        <w:t xml:space="preserve"> Cross-references for "reproved": Lam 2:14; Hos 2:10; Hos 7:1.</w:t>
      </w:r>
    </w:p>
  </w:footnote>
  <w:footnote w:id="13994">
    <w:p>
      <w:pPr>
        <w:pStyle w:val="FootnoteText"/>
      </w:pPr>
      <w:r>
        <w:rPr>
          <w:rStyle w:val="FootnoteReference"/>
        </w:rPr>
        <w:footnoteRef/>
      </w:r>
      <w:r>
        <w:t xml:space="preserve"> Cross-references: Mic 7:9; John 3:20-21; 1Cor 4:5; Heb 1:13.</w:t>
      </w:r>
    </w:p>
  </w:footnote>
  <w:footnote w:id="13995">
    <w:p>
      <w:pPr>
        <w:pStyle w:val="FootnoteText"/>
      </w:pPr>
      <w:r>
        <w:rPr>
          <w:rStyle w:val="FootnoteReference"/>
        </w:rPr>
        <w:footnoteRef/>
      </w:r>
      <w:r>
        <w:t xml:space="preserve"> Cross-references for "Awake": Isa 51:17; Isa 52:1; Isa 60:1; Rom 13:11-12; 1Cor 15:34; 1Thess 5:6; 2Tim 2:26.</w:t>
      </w:r>
    </w:p>
  </w:footnote>
  <w:footnote w:id="13996">
    <w:p>
      <w:pPr>
        <w:pStyle w:val="FootnoteText"/>
      </w:pPr>
      <w:r>
        <w:rPr>
          <w:rStyle w:val="FootnoteReference"/>
        </w:rPr>
        <w:footnoteRef/>
      </w:r>
      <w:r>
        <w:t xml:space="preserve"> Cross-references for "arise": Isa 26:19; Ezek 37:4-10; John 5:25-29; John 11:43-44; Rom 6:4-5; Rom 6:13; Eph 2:5; Col 3:1.</w:t>
      </w:r>
    </w:p>
  </w:footnote>
  <w:footnote w:id="13997">
    <w:p>
      <w:pPr>
        <w:pStyle w:val="FootnoteText"/>
      </w:pPr>
      <w:r>
        <w:rPr>
          <w:rStyle w:val="FootnoteReference"/>
        </w:rPr>
        <w:footnoteRef/>
      </w:r>
      <w:r>
        <w:t xml:space="preserve"> Cross-references for "Christ": John 8:12; John 9:5; Acts 13:47; 2Cor 4:6; 2Tim 1:10.</w:t>
      </w:r>
    </w:p>
  </w:footnote>
  <w:footnote w:id="13998">
    <w:p>
      <w:pPr>
        <w:pStyle w:val="FootnoteText"/>
      </w:pPr>
      <w:r>
        <w:rPr>
          <w:rStyle w:val="FootnoteReference"/>
        </w:rPr>
        <w:footnoteRef/>
      </w:r>
      <w:r>
        <w:t xml:space="preserve"> Cross-references for "walk": Exod 23:13; Matt 10:16; 1Cor 14:20; Phil 1:27; Col 1:9; Col 4:5.</w:t>
      </w:r>
    </w:p>
  </w:footnote>
  <w:footnote w:id="13999">
    <w:p>
      <w:pPr>
        <w:pStyle w:val="FootnoteText"/>
      </w:pPr>
      <w:r>
        <w:rPr>
          <w:rStyle w:val="FootnoteReference"/>
        </w:rPr>
        <w:footnoteRef/>
      </w:r>
      <w:r>
        <w:t xml:space="preserve"> Cross-references: Matt 8:4; Matt 27:4; Matt 27:24; Eph 5:33; 1Thess 5:15; Heb 12:25; 1Pet 1:22; Rev 19:10.</w:t>
      </w:r>
    </w:p>
  </w:footnote>
  <w:footnote w:id="14000">
    <w:p>
      <w:pPr>
        <w:pStyle w:val="FootnoteText"/>
      </w:pPr>
      <w:r>
        <w:rPr>
          <w:rStyle w:val="FootnoteReference"/>
        </w:rPr>
        <w:footnoteRef/>
      </w:r>
      <w:r>
        <w:t xml:space="preserve"> Cross-references: 2Sam 24:10; Job 2:10; Ps 73:22; Prov 14:8; Matt 25:2; Luke 24:25; Gal 3:1; Gal 3:3; 1Tim 6:9; Jas 3:13.</w:t>
      </w:r>
    </w:p>
  </w:footnote>
  <w:footnote w:id="14001">
    <w:p>
      <w:pPr>
        <w:pStyle w:val="FootnoteText"/>
      </w:pPr>
      <w:r>
        <w:rPr>
          <w:rStyle w:val="FootnoteReference"/>
        </w:rPr>
        <w:footnoteRef/>
      </w:r>
      <w:r>
        <w:t xml:space="preserve"> Cross-references for "Redeeming": Eccl 9:10; Rom 13:11; Gal 6:10; Col 4:5.</w:t>
      </w:r>
    </w:p>
  </w:footnote>
  <w:footnote w:id="14002">
    <w:p>
      <w:pPr>
        <w:pStyle w:val="FootnoteText"/>
      </w:pPr>
      <w:r>
        <w:rPr>
          <w:rStyle w:val="FootnoteReference"/>
        </w:rPr>
        <w:footnoteRef/>
      </w:r>
      <w:r>
        <w:t xml:space="preserve"> Cross-references for "the days": Ps 37:19; Eccl 11:2; Eccl 12:1; Amos 5:13; John 12:35; Acts 11:28-29; 1Cor 7:26; 1Cor 7:29-31; Eph 6:13; Eph 6:15.</w:t>
      </w:r>
    </w:p>
  </w:footnote>
  <w:footnote w:id="14003">
    <w:p>
      <w:pPr>
        <w:pStyle w:val="FootnoteText"/>
      </w:pPr>
      <w:r>
        <w:rPr>
          <w:rStyle w:val="FootnoteReference"/>
        </w:rPr>
        <w:footnoteRef/>
      </w:r>
      <w:r>
        <w:t xml:space="preserve"> Cross-references for "understanding": Deut 4:6; 1Kgs 3:9-12; Job 28:28; Ps 111:10; Ps 119:27; Prov 2:5; Prov 14:8; Prov 23:23; Jer 4:22; John 7:17; Rom 12:2; Col 1:9; 1Thess 4:1-3; 1Thess 5:18; 1Pet 4:2.</w:t>
      </w:r>
    </w:p>
  </w:footnote>
  <w:footnote w:id="14004">
    <w:p>
      <w:pPr>
        <w:pStyle w:val="FootnoteText"/>
      </w:pPr>
      <w:r>
        <w:rPr>
          <w:rStyle w:val="FootnoteReference"/>
        </w:rPr>
        <w:footnoteRef/>
      </w:r>
      <w:r>
        <w:t xml:space="preserve"> Cross-references: Eph 5:15; Col 4:5.</w:t>
      </w:r>
    </w:p>
  </w:footnote>
  <w:footnote w:id="14005">
    <w:p>
      <w:pPr>
        <w:pStyle w:val="FootnoteText"/>
      </w:pPr>
      <w:r>
        <w:rPr>
          <w:rStyle w:val="FootnoteReference"/>
        </w:rPr>
        <w:footnoteRef/>
      </w:r>
      <w:r>
        <w:t xml:space="preserve"> Cross-references for "excess": Matt 23:25; 1Pet 4:3-4.</w:t>
      </w:r>
    </w:p>
  </w:footnote>
  <w:footnote w:id="14006">
    <w:p>
      <w:pPr>
        <w:pStyle w:val="FootnoteText"/>
      </w:pPr>
      <w:r>
        <w:rPr>
          <w:rStyle w:val="FootnoteReference"/>
        </w:rPr>
        <w:footnoteRef/>
      </w:r>
      <w:r>
        <w:t xml:space="preserve"> Cross-references: Gen 9:21; Gen 19:32-35; Deut 21:20; Ps 69:12; Prov 20:1; Prov 23:20-21; Prov 23:29-35; Isa 5:11-13; Isa 5:22; Matt 24:49; Luke 12:45; Luke 21:34; Rom 13:13; 1Cor 5:11; 1Cor 6:10; 1Cor 11:21; Gal 5:21; 1Thess 5:7.</w:t>
      </w:r>
    </w:p>
  </w:footnote>
  <w:footnote w:id="14007">
    <w:p>
      <w:pPr>
        <w:pStyle w:val="FootnoteText"/>
      </w:pPr>
      <w:r>
        <w:rPr>
          <w:rStyle w:val="FootnoteReference"/>
        </w:rPr>
        <w:footnoteRef/>
      </w:r>
      <w:r>
        <w:t xml:space="preserve"> Cross-references: Ps 63:3-5; Song 1:4; Song 7:9; Isa 25:6; Isa 55:1; Zech 9:15-17; Luke 11:13; Acts 2:13-18; Acts 11:24; Gal 5:22-25.</w:t>
      </w:r>
    </w:p>
  </w:footnote>
  <w:footnote w:id="14008">
    <w:p>
      <w:pPr>
        <w:pStyle w:val="FootnoteText"/>
      </w:pPr>
      <w:r>
        <w:rPr>
          <w:rStyle w:val="FootnoteReference"/>
        </w:rPr>
        <w:footnoteRef/>
      </w:r>
      <w:r>
        <w:t xml:space="preserve"> Cross-references for "to yourselves": Acts 16:25; 1Cor 14:26; Col 3:16; Jas 5:13.</w:t>
      </w:r>
    </w:p>
  </w:footnote>
  <w:footnote w:id="14009">
    <w:p>
      <w:pPr>
        <w:pStyle w:val="FootnoteText"/>
      </w:pPr>
      <w:r>
        <w:rPr>
          <w:rStyle w:val="FootnoteReference"/>
        </w:rPr>
        <w:footnoteRef/>
      </w:r>
      <w:r>
        <w:t xml:space="preserve"> Cross-references for "psalms": Ps 95:2; Ps 105:2; Matt 26:30; G5215; G5567; G5568; G5603.</w:t>
      </w:r>
    </w:p>
  </w:footnote>
  <w:footnote w:id="14010">
    <w:p>
      <w:pPr>
        <w:pStyle w:val="FootnoteText"/>
      </w:pPr>
      <w:r>
        <w:rPr>
          <w:rStyle w:val="FootnoteReference"/>
        </w:rPr>
        <w:footnoteRef/>
      </w:r>
      <w:r>
        <w:t xml:space="preserve"> Cross-references for "making": Ps 47:7-8; Ps 62:8; Ps 86:12; Ps 105:3; Ps 147:7; Isa 65:14; Matt 15:8; John 4:23-24.</w:t>
      </w:r>
    </w:p>
  </w:footnote>
  <w:footnote w:id="14011">
    <w:p>
      <w:pPr>
        <w:pStyle w:val="FootnoteText"/>
      </w:pPr>
      <w:r>
        <w:rPr>
          <w:rStyle w:val="FootnoteReference"/>
        </w:rPr>
        <w:footnoteRef/>
      </w:r>
      <w:r>
        <w:t xml:space="preserve"> Cross-references for "thanks": Job 1:21; Ps 34:1; Isa 63:7; Acts 5:41; 1Cor 1:4; Eph 5:4; Phil 1:3; Phil 4:6; Col 1:11-12; Col 3:17; 1Thess 3:9; 1Thess 5:18; 2Thess 1:3; 2Thess 2:13.</w:t>
      </w:r>
    </w:p>
  </w:footnote>
  <w:footnote w:id="14012">
    <w:p>
      <w:pPr>
        <w:pStyle w:val="FootnoteText"/>
      </w:pPr>
      <w:r>
        <w:rPr>
          <w:rStyle w:val="FootnoteReference"/>
        </w:rPr>
        <w:footnoteRef/>
      </w:r>
      <w:r>
        <w:t xml:space="preserve"> Name meaning: Jesus (Yeshua) — Yahweh saves. He will save His people from their sins.</w:t>
      </w:r>
    </w:p>
  </w:footnote>
  <w:footnote w:id="1401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014">
    <w:p>
      <w:pPr>
        <w:pStyle w:val="FootnoteText"/>
      </w:pPr>
      <w:r>
        <w:rPr>
          <w:rStyle w:val="FootnoteReference"/>
        </w:rPr>
        <w:footnoteRef/>
      </w:r>
      <w:r>
        <w:t xml:space="preserve"> Cross-references: John 14:13-14; John 15:16; John 16:23-26; Col 3:17; Heb 13:15; 1Pet 2:5; 1Pet 4:11.</w:t>
      </w:r>
    </w:p>
  </w:footnote>
  <w:footnote w:id="14015">
    <w:p>
      <w:pPr>
        <w:pStyle w:val="FootnoteText"/>
      </w:pPr>
      <w:r>
        <w:rPr>
          <w:rStyle w:val="FootnoteReference"/>
        </w:rPr>
        <w:footnoteRef/>
      </w:r>
      <w:r>
        <w:t xml:space="preserve"> Cross-references for "Submitting": Gen 16:9; 1Chr 29:24; Rom 13:1-5; 1Cor 16:16; Eph 5:22; Eph 5:24; Phil 2:3; 1Tim 2:11; 1Tim 3:4; Heb 13:17; 1Pet 2:13; 1Pet 5:5.</w:t>
      </w:r>
    </w:p>
  </w:footnote>
  <w:footnote w:id="14016">
    <w:p>
      <w:pPr>
        <w:pStyle w:val="FootnoteText"/>
      </w:pPr>
      <w:r>
        <w:rPr>
          <w:rStyle w:val="FootnoteReference"/>
        </w:rPr>
        <w:footnoteRef/>
      </w:r>
      <w:r>
        <w:t xml:space="preserve"> Cross-references: 2Chr 19:7; Neh 5:9; Neh 5:15; Prov 24:21; 2Cor 7:1; 1Pet 2:17.</w:t>
      </w:r>
    </w:p>
  </w:footnote>
  <w:footnote w:id="14017">
    <w:p>
      <w:pPr>
        <w:pStyle w:val="FootnoteText"/>
      </w:pPr>
      <w:r>
        <w:rPr>
          <w:rStyle w:val="FootnoteReference"/>
        </w:rPr>
        <w:footnoteRef/>
      </w:r>
      <w:r>
        <w:t xml:space="preserve"> Cross-references for "submit": Gen 3:16; 1Cor 14:34; Eph 5:24; Col 3:18-25; 1Tim 2:11-12; Titus 2:5; 1Pet 3:1-6; Esth 1:16-18; Esth 1:20.</w:t>
      </w:r>
    </w:p>
  </w:footnote>
  <w:footnote w:id="14018">
    <w:p>
      <w:pPr>
        <w:pStyle w:val="FootnoteText"/>
      </w:pPr>
      <w:r>
        <w:rPr>
          <w:rStyle w:val="FootnoteReference"/>
        </w:rPr>
        <w:footnoteRef/>
      </w:r>
      <w:r>
        <w:t xml:space="preserve"> Cross-references: Eph 6:5; Col 3:22-23.</w:t>
      </w:r>
    </w:p>
  </w:footnote>
  <w:footnote w:id="14019">
    <w:p>
      <w:pPr>
        <w:pStyle w:val="FootnoteText"/>
      </w:pPr>
      <w:r>
        <w:rPr>
          <w:rStyle w:val="FootnoteReference"/>
        </w:rPr>
        <w:footnoteRef/>
      </w:r>
      <w:r>
        <w:t xml:space="preserve"> Cross-references for "husband": 1Cor 11:3-10.</w:t>
      </w:r>
    </w:p>
  </w:footnote>
  <w:footnote w:id="14020">
    <w:p>
      <w:pPr>
        <w:pStyle w:val="FootnoteText"/>
      </w:pPr>
      <w:r>
        <w:rPr>
          <w:rStyle w:val="FootnoteReference"/>
        </w:rPr>
        <w:footnoteRef/>
      </w:r>
      <w:r>
        <w:t xml:space="preserve"> Cross-references: Acts 20:28; Eph 5:25-26; 1Thess 1:10; Rev 5:9.</w:t>
      </w:r>
    </w:p>
  </w:footnote>
  <w:footnote w:id="14021">
    <w:p>
      <w:pPr>
        <w:pStyle w:val="FootnoteText"/>
      </w:pPr>
      <w:r>
        <w:rPr>
          <w:rStyle w:val="FootnoteReference"/>
        </w:rPr>
        <w:footnoteRef/>
      </w:r>
      <w:r>
        <w:t xml:space="preserve"> Cross-references: Exod 23:13; Exod 29:35; Eph 5:33; Col 3:20; Col 3:22; Titus 2:7; Titus 2:9.</w:t>
      </w:r>
    </w:p>
  </w:footnote>
  <w:footnote w:id="14022">
    <w:p>
      <w:pPr>
        <w:pStyle w:val="FootnoteText"/>
      </w:pPr>
      <w:r>
        <w:rPr>
          <w:rStyle w:val="FootnoteReference"/>
        </w:rPr>
        <w:footnoteRef/>
      </w:r>
      <w:r>
        <w:t xml:space="preserve"> Cross-references for "love": Gen 2:24; Gen 24:67; 2Sam 12:3; Prov 5:18-19; Eph 5:28; Col 3:19; 1Pet 3:7.</w:t>
      </w:r>
    </w:p>
  </w:footnote>
  <w:footnote w:id="14023">
    <w:p>
      <w:pPr>
        <w:pStyle w:val="FootnoteText"/>
      </w:pPr>
      <w:r>
        <w:rPr>
          <w:rStyle w:val="FootnoteReference"/>
        </w:rPr>
        <w:footnoteRef/>
      </w:r>
      <w:r>
        <w:t xml:space="preserve"> Cross-references for "loved": Matt 20:28; Luke 22:19-20; John 6:51; Acts 20:28; Gal 1:4; Gal 2:20; Eph 5:2; 1Tim 2:6; 1Pet 1:18-21; Rev 1:5; Rev 5:9.</w:t>
      </w:r>
    </w:p>
  </w:footnote>
  <w:footnote w:id="14024">
    <w:p>
      <w:pPr>
        <w:pStyle w:val="FootnoteText"/>
      </w:pPr>
      <w:r>
        <w:rPr>
          <w:rStyle w:val="FootnoteReference"/>
        </w:rPr>
        <w:footnoteRef/>
      </w:r>
      <w:r>
        <w:t xml:space="preserve"> Cross-references: John 17:17-19; Acts 26:18; 1Cor 6:11; Titus 2:14; Heb 9:14; Heb 10:10; 1Pet 1:2; Jude 1:1.</w:t>
      </w:r>
    </w:p>
  </w:footnote>
  <w:footnote w:id="14025">
    <w:p>
      <w:pPr>
        <w:pStyle w:val="FootnoteText"/>
      </w:pPr>
      <w:r>
        <w:rPr>
          <w:rStyle w:val="FootnoteReference"/>
        </w:rPr>
        <w:footnoteRef/>
      </w:r>
      <w:r>
        <w:t xml:space="preserve"> Cross-references: John 15:8; John 17:7; Jas 1:18; 1Pet 1:22-23.</w:t>
      </w:r>
    </w:p>
  </w:footnote>
  <w:footnote w:id="14026">
    <w:p>
      <w:pPr>
        <w:pStyle w:val="FootnoteText"/>
      </w:pPr>
      <w:r>
        <w:rPr>
          <w:rStyle w:val="FootnoteReference"/>
        </w:rPr>
        <w:footnoteRef/>
      </w:r>
      <w:r>
        <w:t xml:space="preserve"> Cross-references for "glorious": Ps 45:13; Ps 87:3; Isa 60:15-20; Isa 62:3; Jer 33:9; Heb 12:22-24; Rev 7:9-17; Rev 21:10-26.</w:t>
      </w:r>
    </w:p>
  </w:footnote>
  <w:footnote w:id="14027">
    <w:p>
      <w:pPr>
        <w:pStyle w:val="FootnoteText"/>
      </w:pPr>
      <w:r>
        <w:rPr>
          <w:rStyle w:val="FootnoteReference"/>
        </w:rPr>
        <w:footnoteRef/>
      </w:r>
      <w:r>
        <w:t xml:space="preserve"> Cross-references: 2Cor 4:14; 2Cor 11:2; Col 1:22; Col 1:28; Jude 1:24.</w:t>
      </w:r>
    </w:p>
  </w:footnote>
  <w:footnote w:id="14028">
    <w:p>
      <w:pPr>
        <w:pStyle w:val="FootnoteText"/>
      </w:pPr>
      <w:r>
        <w:rPr>
          <w:rStyle w:val="FootnoteReference"/>
        </w:rPr>
        <w:footnoteRef/>
      </w:r>
      <w:r>
        <w:t xml:space="preserve"> Cross-references: Song 4:7; Heb 9:14; 1Pet 1:19; 2Pet 3:14.</w:t>
      </w:r>
    </w:p>
  </w:footnote>
  <w:footnote w:id="14029">
    <w:p>
      <w:pPr>
        <w:pStyle w:val="FootnoteText"/>
      </w:pPr>
      <w:r>
        <w:rPr>
          <w:rStyle w:val="FootnoteReference"/>
        </w:rPr>
        <w:footnoteRef/>
      </w:r>
      <w:r>
        <w:t xml:space="preserve"> Cross-references: 2Cor 11:2; Eph 1:4; Col 1:22; Col 1:28; 1Thess 5:23; Jude 1:21; Rev 21:27.</w:t>
      </w:r>
    </w:p>
  </w:footnote>
  <w:footnote w:id="14030">
    <w:p>
      <w:pPr>
        <w:pStyle w:val="FootnoteText"/>
      </w:pPr>
      <w:r>
        <w:rPr>
          <w:rStyle w:val="FootnoteReference"/>
        </w:rPr>
        <w:footnoteRef/>
      </w:r>
      <w:r>
        <w:t xml:space="preserve"> Cross-references: Gen 2:21-24; Matt 19:5; Eph 5:31; Eph 5:33.</w:t>
      </w:r>
    </w:p>
  </w:footnote>
  <w:footnote w:id="14031">
    <w:p>
      <w:pPr>
        <w:pStyle w:val="FootnoteText"/>
      </w:pPr>
      <w:r>
        <w:rPr>
          <w:rStyle w:val="FootnoteReference"/>
        </w:rPr>
        <w:footnoteRef/>
      </w:r>
      <w:r>
        <w:t xml:space="preserve"> Cross-references for "hated": Prov 11:17; Eccl 4:5; Rom 1:31; Eph 5:31.</w:t>
      </w:r>
    </w:p>
  </w:footnote>
  <w:footnote w:id="14032">
    <w:p>
      <w:pPr>
        <w:pStyle w:val="FootnoteText"/>
      </w:pPr>
      <w:r>
        <w:rPr>
          <w:rStyle w:val="FootnoteReference"/>
        </w:rPr>
        <w:footnoteRef/>
      </w:r>
      <w:r>
        <w:t xml:space="preserve"> Cross-references: Isa 40:11; Ezek 34:14-15; Ezek 34:27; Matt 23:37; John 6:50-58.</w:t>
      </w:r>
    </w:p>
  </w:footnote>
  <w:footnote w:id="14033">
    <w:p>
      <w:pPr>
        <w:pStyle w:val="FootnoteText"/>
      </w:pPr>
      <w:r>
        <w:rPr>
          <w:rStyle w:val="FootnoteReference"/>
        </w:rPr>
        <w:footnoteRef/>
      </w:r>
      <w:r>
        <w:t xml:space="preserve"> Cross-references: Gen 2:23; Rom 12:5; 1Cor 6:15; 1Cor 12:12-27; Eph 1:23; Col 2:19.</w:t>
      </w:r>
    </w:p>
  </w:footnote>
  <w:footnote w:id="14034">
    <w:p>
      <w:pPr>
        <w:pStyle w:val="FootnoteText"/>
      </w:pPr>
      <w:r>
        <w:rPr>
          <w:rStyle w:val="FootnoteReference"/>
        </w:rPr>
        <w:footnoteRef/>
      </w:r>
      <w:r>
        <w:t xml:space="preserve"> Cross-references: Gen 2:24; Matt 19:5; Mark 10:7-8; 1Cor 6:16.</w:t>
      </w:r>
    </w:p>
  </w:footnote>
  <w:footnote w:id="14035">
    <w:p>
      <w:pPr>
        <w:pStyle w:val="FootnoteText"/>
      </w:pPr>
      <w:r>
        <w:rPr>
          <w:rStyle w:val="FootnoteReference"/>
        </w:rPr>
        <w:footnoteRef/>
      </w:r>
      <w:r>
        <w:t xml:space="preserve"> Cross-references for "a great": Eph 6:19; Col 2:2; 1Tim 3:8; 1Tim 3:16.</w:t>
      </w:r>
    </w:p>
  </w:footnote>
  <w:footnote w:id="14036">
    <w:p>
      <w:pPr>
        <w:pStyle w:val="FootnoteText"/>
      </w:pPr>
      <w:r>
        <w:rPr>
          <w:rStyle w:val="FootnoteReference"/>
        </w:rPr>
        <w:footnoteRef/>
      </w:r>
      <w:r>
        <w:t xml:space="preserve"> Cross-references for "speak": Ps 45:9-17; Isa 54:5; Isa 62:4-5; John 3:29; 2Cor 11:2; Rev 19:7-8; Rev 21:2.</w:t>
      </w:r>
    </w:p>
  </w:footnote>
  <w:footnote w:id="14037">
    <w:p>
      <w:pPr>
        <w:pStyle w:val="FootnoteText"/>
      </w:pPr>
      <w:r>
        <w:rPr>
          <w:rStyle w:val="FootnoteReference"/>
        </w:rPr>
        <w:footnoteRef/>
      </w:r>
      <w:r>
        <w:t xml:space="preserve"> Cross-references for "reverence": 1Kgs 1:31; Eph 5:22; Heb 12:9; 1Pet 3:2-6; Esth 1:20.</w:t>
      </w:r>
    </w:p>
  </w:footnote>
  <w:footnote w:id="14038">
    <w:p>
      <w:pPr>
        <w:pStyle w:val="FootnoteText"/>
      </w:pPr>
      <w:r>
        <w:rPr>
          <w:rStyle w:val="FootnoteReference"/>
        </w:rPr>
        <w:footnoteRef/>
      </w:r>
      <w:r>
        <w:t xml:space="preserve"> Cross-references: Eph 5:25; Eph 5:28-29; Col 3:19; 1Pet 3:7.</w:t>
      </w:r>
    </w:p>
  </w:footnote>
  <w:footnote w:id="14039">
    <w:p>
      <w:pPr>
        <w:pStyle w:val="FootnoteText"/>
      </w:pPr>
      <w:r>
        <w:rPr>
          <w:rStyle w:val="FootnoteReference"/>
        </w:rPr>
        <w:footnoteRef/>
      </w:r>
      <w:r>
        <w:t xml:space="preserve"> Cross-references for "obey": Gen 28:7; Gen 37:13; Lev 19:3; Deut 21:18; 1Sam 17:20; Prov 1:8; Prov 6:20; Prov 23:22; Prov 30:11; Prov 30:17; Jer 35:14; Luke 2:51; Col 3:20-25; Esth 2:20.</w:t>
      </w:r>
    </w:p>
  </w:footnote>
  <w:footnote w:id="14040">
    <w:p>
      <w:pPr>
        <w:pStyle w:val="FootnoteText"/>
      </w:pPr>
      <w:r>
        <w:rPr>
          <w:rStyle w:val="FootnoteReference"/>
        </w:rPr>
        <w:footnoteRef/>
      </w:r>
      <w:r>
        <w:t xml:space="preserve"> Cross-references: Rom 16:2; 1Cor 15:58; Eph 6:5-6; Col 3:16-17; Col 3:23-24; 1Pet 2:13.</w:t>
      </w:r>
    </w:p>
  </w:footnote>
  <w:footnote w:id="14041">
    <w:p>
      <w:pPr>
        <w:pStyle w:val="FootnoteText"/>
      </w:pPr>
      <w:r>
        <w:rPr>
          <w:rStyle w:val="FootnoteReference"/>
        </w:rPr>
        <w:footnoteRef/>
      </w:r>
      <w:r>
        <w:t xml:space="preserve"> Cross-references: Neh 9:13; Job 33:27; Ps 19:8; Ps 119:75; Ps 119:128; Hos 14:9; Rom 7:12; Rom 12:2; 1Tim 5:4.</w:t>
      </w:r>
    </w:p>
  </w:footnote>
  <w:footnote w:id="14042">
    <w:p>
      <w:pPr>
        <w:pStyle w:val="FootnoteText"/>
      </w:pPr>
      <w:r>
        <w:rPr>
          <w:rStyle w:val="FootnoteReference"/>
        </w:rPr>
        <w:footnoteRef/>
      </w:r>
      <w:r>
        <w:t xml:space="preserve"> Cross-references: Exod 20:12; Deut 27:16; Prov 20:20; Jer 35:18; Ezek 22:7; Mal 1:6; Matt 15:4-6; Mark 7:9-13; Rom 13:7.</w:t>
      </w:r>
    </w:p>
  </w:footnote>
  <w:footnote w:id="14043">
    <w:p>
      <w:pPr>
        <w:pStyle w:val="FootnoteText"/>
      </w:pPr>
      <w:r>
        <w:rPr>
          <w:rStyle w:val="FootnoteReference"/>
        </w:rPr>
        <w:footnoteRef/>
      </w:r>
      <w:r>
        <w:t xml:space="preserve"> Cross-references: Deut 4:40; Deut 5:16; Deut 6:3; Deut 6:18; Deut 12:25; Deut 12:28; Deut 22:7; Ruth 3:1; Ps 128:1-2; Isa 3:10; Jer 42:6.</w:t>
      </w:r>
    </w:p>
  </w:footnote>
  <w:footnote w:id="14044">
    <w:p>
      <w:pPr>
        <w:pStyle w:val="FootnoteText"/>
      </w:pPr>
      <w:r>
        <w:rPr>
          <w:rStyle w:val="FootnoteReference"/>
        </w:rPr>
        <w:footnoteRef/>
      </w:r>
      <w:r>
        <w:t xml:space="preserve"> Cross-references: Gen 31:14-15; 1Sam 20:30-34; Col 3:21.</w:t>
      </w:r>
    </w:p>
  </w:footnote>
  <w:footnote w:id="14045">
    <w:p>
      <w:pPr>
        <w:pStyle w:val="FootnoteText"/>
      </w:pPr>
      <w:r>
        <w:rPr>
          <w:rStyle w:val="FootnoteReference"/>
        </w:rPr>
        <w:footnoteRef/>
      </w:r>
      <w:r>
        <w:t xml:space="preserve"> Cross-references: Gen 18:19; Exod 12:26-27; Exod 13:14-15; Deut 4:9; Deut 6:7; Deut 6:20-24; Deut 11:19-21; Josh 4:6-7; Josh 4:21-24; Josh 24:15; 1Chr 22:10-13; 1Chr 28:9-10; 1Chr 28:20; 1Chr 29:19; Ps 71:17-18; Ps 78:4-7; Prov 4:1-4; Prov 19:18; Prov 22:6; Prov 22:15; Prov 23:13-14; Prov 29:15; Prov 29:17; Isa 38:19; 2Tim 1:5; 2Tim 3:15; Heb 12:7-10.</w:t>
      </w:r>
    </w:p>
  </w:footnote>
  <w:footnote w:id="14046">
    <w:p>
      <w:pPr>
        <w:pStyle w:val="FootnoteText"/>
      </w:pPr>
      <w:r>
        <w:rPr>
          <w:rStyle w:val="FootnoteReference"/>
        </w:rPr>
        <w:footnoteRef/>
      </w:r>
      <w:r>
        <w:t xml:space="preserve"> Personal name: Christ. Personal-name meaning: Christ — anointed. Source form: Christ.</w:t>
      </w:r>
    </w:p>
  </w:footnote>
  <w:footnote w:id="14047">
    <w:p>
      <w:pPr>
        <w:pStyle w:val="FootnoteText"/>
      </w:pPr>
      <w:r>
        <w:rPr>
          <w:rStyle w:val="FootnoteReference"/>
        </w:rPr>
        <w:footnoteRef/>
      </w:r>
      <w:r>
        <w:t xml:space="preserve"> Cross-references: Gen 16:9; Ps 123:2; Mal 1:6; Matt 6:24; Matt 8:9; Acts 10:7-8; Col 3:22; 1Tim 6:1-3; Titus 2:9-10; 1Pet 2:18-21.</w:t>
      </w:r>
    </w:p>
  </w:footnote>
  <w:footnote w:id="14048">
    <w:p>
      <w:pPr>
        <w:pStyle w:val="FootnoteText"/>
      </w:pPr>
      <w:r>
        <w:rPr>
          <w:rStyle w:val="FootnoteReference"/>
        </w:rPr>
        <w:footnoteRef/>
      </w:r>
      <w:r>
        <w:t xml:space="preserve"> Cross-references: Josh 24:14; 1Chr 29:17; Ps 86:11; Matt 6:22; Acts 2:46; 2Cor 1:12; 2Cor 11:2-3; Eph 6:24.</w:t>
      </w:r>
    </w:p>
  </w:footnote>
  <w:footnote w:id="14049">
    <w:p>
      <w:pPr>
        <w:pStyle w:val="FootnoteText"/>
      </w:pPr>
      <w:r>
        <w:rPr>
          <w:rStyle w:val="FootnoteReference"/>
        </w:rPr>
        <w:footnoteRef/>
      </w:r>
      <w:r>
        <w:t xml:space="preserve"> Cross-references: 1Cor 7:22; Eph 1:1-23; Col 3:17-24.</w:t>
      </w:r>
    </w:p>
  </w:footnote>
  <w:footnote w:id="14050">
    <w:p>
      <w:pPr>
        <w:pStyle w:val="FootnoteText"/>
      </w:pPr>
      <w:r>
        <w:rPr>
          <w:rStyle w:val="FootnoteReference"/>
        </w:rPr>
        <w:footnoteRef/>
      </w:r>
      <w:r>
        <w:t xml:space="preserve"> Cross-references for "doing": Matt 7:21; Matt 12:50; Eph 5:17; Col 1:9; Col 4:12; 1Thess 4:3; Heb 10:36; Heb 13:21; 1Pet 2:15; 1Pet 4:2; 1John 2:17.</w:t>
      </w:r>
    </w:p>
  </w:footnote>
  <w:footnote w:id="1405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05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05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054">
    <w:p>
      <w:pPr>
        <w:pStyle w:val="FootnoteText"/>
      </w:pPr>
      <w:r>
        <w:rPr>
          <w:rStyle w:val="FootnoteReference"/>
        </w:rPr>
        <w:footnoteRef/>
      </w:r>
      <w:r>
        <w:t xml:space="preserve"> Cross-references: Phil 2:12; Col 3:22; 1Thess 2:4.</w:t>
      </w:r>
    </w:p>
  </w:footnote>
  <w:footnote w:id="14055">
    <w:p>
      <w:pPr>
        <w:pStyle w:val="FootnoteText"/>
      </w:pPr>
      <w:r>
        <w:rPr>
          <w:rStyle w:val="FootnoteReference"/>
        </w:rPr>
        <w:footnoteRef/>
      </w:r>
      <w:r>
        <w:t xml:space="preserve"> Cross-references for "good": Gen 31:6; Gen 31:38-40; 2Kgs 5:2-3; 2Kgs 5:13.</w:t>
      </w:r>
    </w:p>
  </w:footnote>
  <w:footnote w:id="14056">
    <w:p>
      <w:pPr>
        <w:pStyle w:val="FootnoteText"/>
      </w:pPr>
      <w:r>
        <w:rPr>
          <w:rStyle w:val="FootnoteReference"/>
        </w:rPr>
        <w:footnoteRef/>
      </w:r>
      <w:r>
        <w:t xml:space="preserve"> Cross-references: 1Cor 10:31; Eph 6:5-6.</w:t>
      </w:r>
    </w:p>
  </w:footnote>
  <w:footnote w:id="14057">
    <w:p>
      <w:pPr>
        <w:pStyle w:val="FootnoteText"/>
      </w:pPr>
      <w:r>
        <w:rPr>
          <w:rStyle w:val="FootnoteReference"/>
        </w:rPr>
        <w:footnoteRef/>
      </w:r>
      <w:r>
        <w:t xml:space="preserve"> Cross-references for "whether": Gal 3:28; Col 3:11.</w:t>
      </w:r>
    </w:p>
  </w:footnote>
  <w:footnote w:id="14058">
    <w:p>
      <w:pPr>
        <w:pStyle w:val="FootnoteText"/>
      </w:pPr>
      <w:r>
        <w:rPr>
          <w:rStyle w:val="FootnoteReference"/>
        </w:rPr>
        <w:footnoteRef/>
      </w:r>
      <w:r>
        <w:t xml:space="preserve"> Cross-references: Prov 11:18; Prov 23:18; Isa 3:11; Matt 5:12; Matt 6:1; Matt 6:4; Matt 10:41-42; Matt 16:27; Luke 6:35; Luke 14:14; Rom 2:6-10; 2Cor 5:10; Col 3:24; Heb 10:35; Heb 11:26.</w:t>
      </w:r>
    </w:p>
  </w:footnote>
  <w:footnote w:id="14059">
    <w:p>
      <w:pPr>
        <w:pStyle w:val="FootnoteText"/>
      </w:pPr>
      <w:r>
        <w:rPr>
          <w:rStyle w:val="FootnoteReference"/>
        </w:rPr>
        <w:footnoteRef/>
      </w:r>
      <w:r>
        <w:t xml:space="preserve"> Cross-references for "forbearing": Lev 25:43; 1Sam 15:17; Dan 3:6; Dan 3:15; Dan 5:19-20.</w:t>
      </w:r>
    </w:p>
  </w:footnote>
  <w:footnote w:id="14060">
    <w:p>
      <w:pPr>
        <w:pStyle w:val="FootnoteText"/>
      </w:pPr>
      <w:r>
        <w:rPr>
          <w:rStyle w:val="FootnoteReference"/>
        </w:rPr>
        <w:footnoteRef/>
      </w:r>
      <w:r>
        <w:t xml:space="preserve"> Cross-references for "knowing": Ps 140:12; Eccl 5:8; Matt 22:8; Matt 22:10; Matt 24:48; Matt 24:51; Luke 12:45-46; John 13:13; 1Cor 7:22.</w:t>
      </w:r>
    </w:p>
  </w:footnote>
  <w:footnote w:id="14061">
    <w:p>
      <w:pPr>
        <w:pStyle w:val="FootnoteText"/>
      </w:pPr>
      <w:r>
        <w:rPr>
          <w:rStyle w:val="FootnoteReference"/>
        </w:rPr>
        <w:footnoteRef/>
      </w:r>
      <w:r>
        <w:t xml:space="preserve"> Cross-references for "your Master": 1Cor 1:2; Phil 2:10-11.</w:t>
      </w:r>
    </w:p>
  </w:footnote>
  <w:footnote w:id="14062">
    <w:p>
      <w:pPr>
        <w:pStyle w:val="FootnoteText"/>
      </w:pPr>
      <w:r>
        <w:rPr>
          <w:rStyle w:val="FootnoteReference"/>
        </w:rPr>
        <w:footnoteRef/>
      </w:r>
      <w:r>
        <w:t xml:space="preserve"> Cross-references: Lev 19:13; Lev 25:39-46; Deut 15:11-16; Deut 24:14-15; Neh 5:5; Neh 5:8-9; Job 24:10-12; Job 31:13-15; Isa 47:6; Isa 58:3-6; Amos 8:4-7; Mal 3:5; Col 4:1; Jas 5:4.</w:t>
      </w:r>
    </w:p>
  </w:footnote>
  <w:footnote w:id="14063">
    <w:p>
      <w:pPr>
        <w:pStyle w:val="FootnoteText"/>
      </w:pPr>
      <w:r>
        <w:rPr>
          <w:rStyle w:val="FootnoteReference"/>
        </w:rPr>
        <w:footnoteRef/>
      </w:r>
      <w:r>
        <w:t xml:space="preserve"> Cross-references for "Finally": 2Cor 13:11; Phil 3:1; Phil 4:8; 1Pet 3:8.</w:t>
      </w:r>
    </w:p>
  </w:footnote>
  <w:footnote w:id="14064">
    <w:p>
      <w:pPr>
        <w:pStyle w:val="FootnoteText"/>
      </w:pPr>
      <w:r>
        <w:rPr>
          <w:rStyle w:val="FootnoteReference"/>
        </w:rPr>
        <w:footnoteRef/>
      </w:r>
      <w:r>
        <w:t xml:space="preserve"> Cross-references: Deut 20:3-4; Deut 31:23; Josh 1:6-7; Josh 1:9; 1Sam 23:16; 1Chr 28:10; 1Chr 28:20; 2Chr 15:7; Ps 138:3; Isa 35:3-4; Isa 40:28; Isa 40:31; Hag 2:4; Zech 8:9; Zech 8:13; 1Cor 16:13; 2Cor 12:9-10; Eph 1:19; Eph 3:16; Phil 4:13; Col 1:11; 2Tim 2:1; 2Tim 4:17; 1Pet 5:10.</w:t>
      </w:r>
    </w:p>
  </w:footnote>
  <w:footnote w:id="14065">
    <w:p>
      <w:pPr>
        <w:pStyle w:val="FootnoteText"/>
      </w:pPr>
      <w:r>
        <w:rPr>
          <w:rStyle w:val="FootnoteReference"/>
        </w:rPr>
        <w:footnoteRef/>
      </w:r>
      <w:r>
        <w:t xml:space="preserve"> Cross-references for "the whole": Rom 13:12; 2Cor 6:7; 2Cor 10:4; Eph 6:13; 1Thess 5:8.</w:t>
      </w:r>
    </w:p>
  </w:footnote>
  <w:footnote w:id="14066">
    <w:p>
      <w:pPr>
        <w:pStyle w:val="FootnoteText"/>
      </w:pPr>
      <w:r>
        <w:rPr>
          <w:rStyle w:val="FootnoteReference"/>
        </w:rPr>
        <w:footnoteRef/>
      </w:r>
      <w:r>
        <w:t xml:space="preserve"> Cross-references for "able": Luke 14:29-31; 1Cor 10:13; Eph 6:13; Heb 7:25; Jude 1:24.</w:t>
      </w:r>
    </w:p>
  </w:footnote>
  <w:footnote w:id="14067">
    <w:p>
      <w:pPr>
        <w:pStyle w:val="FootnoteText"/>
      </w:pPr>
      <w:r>
        <w:rPr>
          <w:rStyle w:val="FootnoteReference"/>
        </w:rPr>
        <w:footnoteRef/>
      </w:r>
      <w:r>
        <w:t xml:space="preserve"> Cross-references for "the wiles": Mark 13:22; 2Cor 2:11; 2Cor 4:4; 2Cor 11:3; 2Cor 11:13-15; Eph 4:14; 2Thess 2:9-11; 1Pet 5:8; 2Pet 2:1-3; Rev 2:24; Rev 12:9; Rev 13:11-15; Rev 19:20; Rev 20:2-3; Rev 20:7-8.</w:t>
      </w:r>
    </w:p>
  </w:footnote>
  <w:footnote w:id="14068">
    <w:p>
      <w:pPr>
        <w:pStyle w:val="FootnoteText"/>
      </w:pPr>
      <w:r>
        <w:rPr>
          <w:rStyle w:val="FootnoteReference"/>
        </w:rPr>
        <w:footnoteRef/>
      </w:r>
      <w:r>
        <w:t xml:space="preserve"> Cross-references: Rom 13:14; Eph 4:24; Col 3:10.</w:t>
      </w:r>
    </w:p>
  </w:footnote>
  <w:footnote w:id="14069">
    <w:p>
      <w:pPr>
        <w:pStyle w:val="FootnoteText"/>
      </w:pPr>
      <w:r>
        <w:rPr>
          <w:rStyle w:val="FootnoteReference"/>
        </w:rPr>
        <w:footnoteRef/>
      </w:r>
      <w:r>
        <w:t xml:space="preserve"> Cross-references for "wrestle": Luke 13:24; 1Cor 9:25-27; 2Tim 2:5; Heb 12:1; Heb 12:4.</w:t>
      </w:r>
    </w:p>
  </w:footnote>
  <w:footnote w:id="14070">
    <w:p>
      <w:pPr>
        <w:pStyle w:val="FootnoteText"/>
      </w:pPr>
      <w:r>
        <w:rPr>
          <w:rStyle w:val="FootnoteReference"/>
        </w:rPr>
        <w:footnoteRef/>
      </w:r>
      <w:r>
        <w:t xml:space="preserve"> Cross-references for "flesh and blood": Matt 16:17; 1Cor 15:50; Gal 1:16.</w:t>
      </w:r>
    </w:p>
  </w:footnote>
  <w:footnote w:id="14071">
    <w:p>
      <w:pPr>
        <w:pStyle w:val="FootnoteText"/>
      </w:pPr>
      <w:r>
        <w:rPr>
          <w:rStyle w:val="FootnoteReference"/>
        </w:rPr>
        <w:footnoteRef/>
      </w:r>
      <w:r>
        <w:t xml:space="preserve"> Cross-references for "principalities": Rom 8:38; Eph 1:21; Eph 3:10; Col 2:15; 1Pet 3:22.</w:t>
      </w:r>
    </w:p>
  </w:footnote>
  <w:footnote w:id="14072">
    <w:p>
      <w:pPr>
        <w:pStyle w:val="FootnoteText"/>
      </w:pPr>
      <w:r>
        <w:rPr>
          <w:rStyle w:val="FootnoteReference"/>
        </w:rPr>
        <w:footnoteRef/>
      </w:r>
      <w:r>
        <w:t xml:space="preserve"> Cross-references for "against the": Job 2:2; Luke 22:53; John 12:31; John 14:30; John 16:11; Acts 26:18; 2Cor 4:4; Eph 2:2; Col 1:13.</w:t>
      </w:r>
    </w:p>
  </w:footnote>
  <w:footnote w:id="14073">
    <w:p>
      <w:pPr>
        <w:pStyle w:val="FootnoteText"/>
      </w:pPr>
      <w:r>
        <w:rPr>
          <w:rStyle w:val="FootnoteReference"/>
        </w:rPr>
        <w:footnoteRef/>
      </w:r>
      <w:r>
        <w:t xml:space="preserve"> Cross-references for "high": Eph 1:3.</w:t>
      </w:r>
    </w:p>
  </w:footnote>
  <w:footnote w:id="14074">
    <w:p>
      <w:pPr>
        <w:pStyle w:val="FootnoteText"/>
      </w:pPr>
      <w:r>
        <w:rPr>
          <w:rStyle w:val="FootnoteReference"/>
        </w:rPr>
        <w:footnoteRef/>
      </w:r>
      <w:r>
        <w:t xml:space="preserve"> Cross-references for "take": 2Cor 10:4; Eph 6:11-17.</w:t>
      </w:r>
    </w:p>
  </w:footnote>
  <w:footnote w:id="14075">
    <w:p>
      <w:pPr>
        <w:pStyle w:val="FootnoteText"/>
      </w:pPr>
      <w:r>
        <w:rPr>
          <w:rStyle w:val="FootnoteReference"/>
        </w:rPr>
        <w:footnoteRef/>
      </w:r>
      <w:r>
        <w:t xml:space="preserve"> Cross-references for "the whole": G3696; G3833.</w:t>
      </w:r>
    </w:p>
  </w:footnote>
  <w:footnote w:id="14076">
    <w:p>
      <w:pPr>
        <w:pStyle w:val="FootnoteText"/>
      </w:pPr>
      <w:r>
        <w:rPr>
          <w:rStyle w:val="FootnoteReference"/>
        </w:rPr>
        <w:footnoteRef/>
      </w:r>
      <w:r>
        <w:t xml:space="preserve"> Cross-references for "to stand": Mal 3:2; Luke 21:36; Col 4:12; Rev 6:17.</w:t>
      </w:r>
    </w:p>
  </w:footnote>
  <w:footnote w:id="14077">
    <w:p>
      <w:pPr>
        <w:pStyle w:val="FootnoteText"/>
      </w:pPr>
      <w:r>
        <w:rPr>
          <w:rStyle w:val="FootnoteReference"/>
        </w:rPr>
        <w:footnoteRef/>
      </w:r>
      <w:r>
        <w:t xml:space="preserve"> Cross-references for "the breastplate": Isa 59:17; 1Thess 5:8; Rev 9:9; Rev 9:17; G2382.</w:t>
      </w:r>
    </w:p>
  </w:footnote>
  <w:footnote w:id="14078">
    <w:p>
      <w:pPr>
        <w:pStyle w:val="FootnoteText"/>
      </w:pPr>
      <w:r>
        <w:rPr>
          <w:rStyle w:val="FootnoteReference"/>
        </w:rPr>
        <w:footnoteRef/>
      </w:r>
      <w:r>
        <w:t xml:space="preserve"> Cross-references: Isa 52:7; Rom 10:15; 2Cor 5:18-21.</w:t>
      </w:r>
    </w:p>
  </w:footnote>
  <w:footnote w:id="14079">
    <w:p>
      <w:pPr>
        <w:pStyle w:val="FootnoteText"/>
      </w:pPr>
      <w:r>
        <w:rPr>
          <w:rStyle w:val="FootnoteReference"/>
        </w:rPr>
        <w:footnoteRef/>
      </w:r>
      <w:r>
        <w:t xml:space="preserve"> Cross-references for "the shield": Gen 15:1; Ps 56:3-4; Ps 56:10-11; Prov 18:10; 2Cor 1:24; 2Cor 4:16-18; Heb 6:17-18; Heb 11:24-34; 1Pet 5:8-9; 1John 5:4-5; G2374; G2375.</w:t>
      </w:r>
    </w:p>
  </w:footnote>
  <w:footnote w:id="14080">
    <w:p>
      <w:pPr>
        <w:pStyle w:val="FootnoteText"/>
      </w:pPr>
      <w:r>
        <w:rPr>
          <w:rStyle w:val="FootnoteReference"/>
        </w:rPr>
        <w:footnoteRef/>
      </w:r>
      <w:r>
        <w:t xml:space="preserve"> Cross-references for "to quench": 1Thess 5:19.</w:t>
      </w:r>
    </w:p>
  </w:footnote>
  <w:footnote w:id="14081">
    <w:p>
      <w:pPr>
        <w:pStyle w:val="FootnoteText"/>
      </w:pPr>
      <w:r>
        <w:rPr>
          <w:rStyle w:val="FootnoteReference"/>
        </w:rPr>
        <w:footnoteRef/>
      </w:r>
      <w:r>
        <w:t xml:space="preserve"> Cross-references for "the helmet": 1Sam 17:5; 1Sam 17:58; Isa 59:17; 1Thess 5:8.</w:t>
      </w:r>
    </w:p>
  </w:footnote>
  <w:footnote w:id="14082">
    <w:p>
      <w:pPr>
        <w:pStyle w:val="FootnoteText"/>
      </w:pPr>
      <w:r>
        <w:rPr>
          <w:rStyle w:val="FootnoteReference"/>
        </w:rPr>
        <w:footnoteRef/>
      </w:r>
      <w:r>
        <w:t xml:space="preserve"> Cross-references for "the sword": Isa 49:2; Heb 4:12; Rev 1:16; Rev 2:16; Rev 19:15.</w:t>
      </w:r>
    </w:p>
  </w:footnote>
  <w:footnote w:id="14083">
    <w:p>
      <w:pPr>
        <w:pStyle w:val="FootnoteText"/>
      </w:pPr>
      <w:r>
        <w:rPr>
          <w:rStyle w:val="FootnoteReference"/>
        </w:rPr>
        <w:footnoteRef/>
      </w:r>
      <w:r>
        <w:t xml:space="preserve"> Cross-references for "Praying": Job 27:10; Ps 4:1; Ps 6:9; Isa 26:16; Dan 6:10; Luke 3:26; Luke 3:37; Luke 18:1-7; Luke 21:36; Acts 1:14; Acts 6:4; Acts 10:2; Acts 12:5; Rom 12:12; Eph 1:16; Phil 4:6; Col 4:2; 1Thess 5:17; 2Tim 1:3.</w:t>
      </w:r>
    </w:p>
  </w:footnote>
  <w:footnote w:id="14084">
    <w:p>
      <w:pPr>
        <w:pStyle w:val="FootnoteText"/>
      </w:pPr>
      <w:r>
        <w:rPr>
          <w:rStyle w:val="FootnoteReference"/>
        </w:rPr>
        <w:footnoteRef/>
      </w:r>
      <w:r>
        <w:t xml:space="preserve"> Cross-references for "supplication": 1Kgs 8:52; 1Kgs 8:54; 1Kgs 8:59; 1Kgs 9:3; Dan 9:20; Hos 12:4; 1Tim 2:1; Heb 5:7; Esth 4:8.</w:t>
      </w:r>
    </w:p>
  </w:footnote>
  <w:footnote w:id="14085">
    <w:p>
      <w:pPr>
        <w:pStyle w:val="FootnoteText"/>
      </w:pPr>
      <w:r>
        <w:rPr>
          <w:rStyle w:val="FootnoteReference"/>
        </w:rPr>
        <w:footnoteRef/>
      </w:r>
      <w:r>
        <w:t xml:space="preserve"> Cross-references for "watching": Matt 26:41; Mark 13:33; Mark 14:38; Luke 21:36; Luke 22:46; Col 4:2; 1Pet 4:7.</w:t>
      </w:r>
    </w:p>
  </w:footnote>
  <w:footnote w:id="14086">
    <w:p>
      <w:pPr>
        <w:pStyle w:val="FootnoteText"/>
      </w:pPr>
      <w:r>
        <w:rPr>
          <w:rStyle w:val="FootnoteReference"/>
        </w:rPr>
        <w:footnoteRef/>
      </w:r>
      <w:r>
        <w:t xml:space="preserve"> Cross-references for "all perseverance": Gen 32:24-28; Matt 15:25-28; Luke 11:5-8; Luke 18:1-8.</w:t>
      </w:r>
    </w:p>
  </w:footnote>
  <w:footnote w:id="14087">
    <w:p>
      <w:pPr>
        <w:pStyle w:val="FootnoteText"/>
      </w:pPr>
      <w:r>
        <w:rPr>
          <w:rStyle w:val="FootnoteReference"/>
        </w:rPr>
        <w:footnoteRef/>
      </w:r>
      <w:r>
        <w:t xml:space="preserve"> Cross-references for "supplication": Eph 1:16; Eph 3:8; Eph 3:18; Eph 6:19; Phil 1:4; Col 1:4; 1Tim 2:1; Phlm 1:5.</w:t>
      </w:r>
    </w:p>
  </w:footnote>
  <w:footnote w:id="14088">
    <w:p>
      <w:pPr>
        <w:pStyle w:val="FootnoteText"/>
      </w:pPr>
      <w:r>
        <w:rPr>
          <w:rStyle w:val="FootnoteReference"/>
        </w:rPr>
        <w:footnoteRef/>
      </w:r>
      <w:r>
        <w:t xml:space="preserve"> Cross-references for "utterance": Acts 2:4; 1Cor 1:5; 2Cor 8:7.</w:t>
      </w:r>
    </w:p>
  </w:footnote>
  <w:footnote w:id="14089">
    <w:p>
      <w:pPr>
        <w:pStyle w:val="FootnoteText"/>
      </w:pPr>
      <w:r>
        <w:rPr>
          <w:rStyle w:val="FootnoteReference"/>
        </w:rPr>
        <w:footnoteRef/>
      </w:r>
      <w:r>
        <w:t xml:space="preserve"> Cross-references for "the mystery": 1Cor 2:7; 1Cor 4:1; Eph 1:9; Eph 3:3-4; Col 1:26-27; Col 2:2; 1Tim 3:16.</w:t>
      </w:r>
    </w:p>
  </w:footnote>
  <w:footnote w:id="14090">
    <w:p>
      <w:pPr>
        <w:pStyle w:val="FootnoteText"/>
      </w:pPr>
      <w:r>
        <w:rPr>
          <w:rStyle w:val="FootnoteReference"/>
        </w:rPr>
        <w:footnoteRef/>
      </w:r>
      <w:r>
        <w:t xml:space="preserve"> Cross-references: Rom 15:30; 2Cor 1:11; Phil 1:19; Col 4:3; 1Thess 5:25; 2Thess 3:1; Phlm 1:22; Heb 13:18.</w:t>
      </w:r>
    </w:p>
  </w:footnote>
  <w:footnote w:id="1409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4092">
    <w:p>
      <w:pPr>
        <w:pStyle w:val="FootnoteText"/>
      </w:pPr>
      <w:r>
        <w:rPr>
          <w:rStyle w:val="FootnoteReference"/>
        </w:rPr>
        <w:footnoteRef/>
      </w:r>
      <w:r>
        <w:t xml:space="preserve"> Cross-references for "bonds": 2Sam 10:2-6; Acts 26:29; Acts 28:20; Eph 3:1; Eph 4:1; Phil 1:7; Phil 1:13-14; 2Tim 1:16; 2Tim 2:9; Phlm 1:10.</w:t>
      </w:r>
    </w:p>
  </w:footnote>
  <w:footnote w:id="14093">
    <w:p>
      <w:pPr>
        <w:pStyle w:val="FootnoteText"/>
      </w:pPr>
      <w:r>
        <w:rPr>
          <w:rStyle w:val="FootnoteReference"/>
        </w:rPr>
        <w:footnoteRef/>
      </w:r>
      <w:r>
        <w:t xml:space="preserve"> Cross-references for "boldly": Isa 58:1; Jer 1:7-8; Jer 1:17; Ezek 2:4-7; Matt 10:27-28; Acts 5:29; Acts 28:31; Eph 6:19; Phil 1:20; Col 4:4; 1Thess 2:2; 1John 3:16; Jude 1:3.</w:t>
      </w:r>
    </w:p>
  </w:footnote>
  <w:footnote w:id="14094">
    <w:p>
      <w:pPr>
        <w:pStyle w:val="FootnoteText"/>
      </w:pPr>
      <w:r>
        <w:rPr>
          <w:rStyle w:val="FootnoteReference"/>
        </w:rPr>
        <w:footnoteRef/>
      </w:r>
      <w:r>
        <w:t xml:space="preserve"> Name meaning: Tychicus (Tychikos) — Fortunate; chance. Trusted messenger who carried Paul’s letters.</w:t>
      </w:r>
    </w:p>
  </w:footnote>
  <w:footnote w:id="14095">
    <w:p>
      <w:pPr>
        <w:pStyle w:val="FootnoteText"/>
      </w:pPr>
      <w:r>
        <w:rPr>
          <w:rStyle w:val="FootnoteReference"/>
        </w:rPr>
        <w:footnoteRef/>
      </w:r>
      <w:r>
        <w:t xml:space="preserve"> Cross-references for "beloved": Col 4:9; Phlm 1:16; 2Pet 3:15.</w:t>
      </w:r>
    </w:p>
  </w:footnote>
  <w:footnote w:id="14096">
    <w:p>
      <w:pPr>
        <w:pStyle w:val="FootnoteText"/>
      </w:pPr>
      <w:r>
        <w:rPr>
          <w:rStyle w:val="FootnoteReference"/>
        </w:rPr>
        <w:footnoteRef/>
      </w:r>
      <w:r>
        <w:t xml:space="preserve"> Cross-references for "faithful": 1Cor 4:17; Col 1:7; 1Tim 4:6; 1Pet 5:12.</w:t>
      </w:r>
    </w:p>
  </w:footnote>
  <w:footnote w:id="14097">
    <w:p>
      <w:pPr>
        <w:pStyle w:val="FootnoteText"/>
      </w:pPr>
      <w:r>
        <w:rPr>
          <w:rStyle w:val="FootnoteReference"/>
        </w:rPr>
        <w:footnoteRef/>
      </w:r>
      <w:r>
        <w:t xml:space="preserve"> Cross-references for "Tychicus": Acts 20:4; 2Tim 4:12; Titus 3:12.</w:t>
      </w:r>
    </w:p>
  </w:footnote>
  <w:footnote w:id="14098">
    <w:p>
      <w:pPr>
        <w:pStyle w:val="FootnoteText"/>
      </w:pPr>
      <w:r>
        <w:rPr>
          <w:rStyle w:val="FootnoteReference"/>
        </w:rPr>
        <w:footnoteRef/>
      </w:r>
      <w:r>
        <w:t xml:space="preserve"> Cross-references: Phil 2:19; Phil 2:25; Col 4:7-8; 1Thess 3:2; 2Thess 2:17.</w:t>
      </w:r>
    </w:p>
  </w:footnote>
  <w:footnote w:id="14099">
    <w:p>
      <w:pPr>
        <w:pStyle w:val="FootnoteText"/>
      </w:pPr>
      <w:r>
        <w:rPr>
          <w:rStyle w:val="FootnoteReference"/>
        </w:rPr>
        <w:footnoteRef/>
      </w:r>
      <w:r>
        <w:t xml:space="preserve"> Cross-references for "Peace": Gen 43:23; 1Sam 25:6; Ps 122:6-9; John 14:27; Rom 1:7; 1Cor 1:3; Gal 6:16; 1Pet 5:14; Rev 1:4.</w:t>
      </w:r>
    </w:p>
  </w:footnote>
  <w:footnote w:id="14100">
    <w:p>
      <w:pPr>
        <w:pStyle w:val="FootnoteText"/>
      </w:pPr>
      <w:r>
        <w:rPr>
          <w:rStyle w:val="FootnoteReference"/>
        </w:rPr>
        <w:footnoteRef/>
      </w:r>
      <w:r>
        <w:t xml:space="preserve"> Cross-references for "and love": Gal 5:6; 2Thess 1:3; 1Tim 1:3; 1Tim 1:14; 1Tim 5:8; Phlm 1:5-7.</w:t>
      </w:r>
    </w:p>
  </w:footnote>
  <w:footnote w:id="14101">
    <w:p>
      <w:pPr>
        <w:pStyle w:val="FootnoteText"/>
      </w:pPr>
      <w:r>
        <w:rPr>
          <w:rStyle w:val="FootnoteReference"/>
        </w:rPr>
        <w:footnoteRef/>
      </w:r>
      <w:r>
        <w:t xml:space="preserve"> Name meaning: Jesus (Yeshua) — Yahweh saves. He will save His people from their sins.</w:t>
      </w:r>
    </w:p>
  </w:footnote>
  <w:footnote w:id="1410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103">
    <w:p>
      <w:pPr>
        <w:pStyle w:val="FootnoteText"/>
      </w:pPr>
      <w:r>
        <w:rPr>
          <w:rStyle w:val="FootnoteReference"/>
        </w:rPr>
        <w:footnoteRef/>
      </w:r>
      <w:r>
        <w:t xml:space="preserve"> Cross-references for "Grace": 1Cor 16:23; 2Cor 13:14; Col 4:18; 2Tim 4:22; Titus 3:15; Heb 13:25.</w:t>
      </w:r>
    </w:p>
  </w:footnote>
  <w:footnote w:id="14104">
    <w:p>
      <w:pPr>
        <w:pStyle w:val="FootnoteText"/>
      </w:pPr>
      <w:r>
        <w:rPr>
          <w:rStyle w:val="FootnoteReference"/>
        </w:rPr>
        <w:footnoteRef/>
      </w:r>
      <w:r>
        <w:t xml:space="preserve"> Cross-references for "love": John 21:15-17; 1Cor 16:22.</w:t>
      </w:r>
    </w:p>
  </w:footnote>
  <w:footnote w:id="14105">
    <w:p>
      <w:pPr>
        <w:pStyle w:val="FootnoteText"/>
      </w:pPr>
      <w:r>
        <w:rPr>
          <w:rStyle w:val="FootnoteReference"/>
        </w:rPr>
        <w:footnoteRef/>
      </w:r>
      <w:r>
        <w:t xml:space="preserve"> Cross-references for "in sincerity": Matt 22:37; 2Cor 8:8; 2Cor 8:12; Titus 2:7.</w:t>
      </w:r>
    </w:p>
  </w:footnote>
  <w:footnote w:id="14106">
    <w:p>
      <w:pPr>
        <w:pStyle w:val="FootnoteText"/>
      </w:pPr>
      <w:r>
        <w:rPr>
          <w:rStyle w:val="FootnoteReference"/>
        </w:rPr>
        <w:footnoteRef/>
      </w:r>
      <w:r>
        <w:t xml:space="preserve"> Cross-references for "Amen": Matt 6:13; Matt 28:20.</w:t>
      </w:r>
    </w:p>
  </w:footnote>
  <w:footnote w:id="14107">
    <w:p>
      <w:pPr>
        <w:pStyle w:val="FootnoteText"/>
      </w:pPr>
      <w:r>
        <w:rPr>
          <w:rStyle w:val="FootnoteReference"/>
        </w:rPr>
        <w:footnoteRef/>
      </w:r>
      <w:r>
        <w:t xml:space="preserve"> Name meaning: Paul (Paulus) — Small; humble. Changed from Saul to Paul, the humble apostle to the Gentiles.</w:t>
      </w:r>
    </w:p>
  </w:footnote>
  <w:footnote w:id="14108">
    <w:p>
      <w:pPr>
        <w:pStyle w:val="FootnoteText"/>
      </w:pPr>
      <w:r>
        <w:rPr>
          <w:rStyle w:val="FootnoteReference"/>
        </w:rPr>
        <w:footnoteRef/>
      </w:r>
      <w:r>
        <w:t xml:space="preserve"> Name meaning: Timothy (Timotheos) — Honoring God. Paul’s faithful son in the faith.</w:t>
      </w:r>
    </w:p>
  </w:footnote>
  <w:footnote w:id="14109">
    <w:p>
      <w:pPr>
        <w:pStyle w:val="FootnoteText"/>
      </w:pPr>
      <w:r>
        <w:rPr>
          <w:rStyle w:val="FootnoteReference"/>
        </w:rPr>
        <w:footnoteRef/>
      </w:r>
      <w:r>
        <w:t xml:space="preserve"> Name meaning: Jesus (Yeshua) — Yahweh saves. He will save His people from their sins.</w:t>
      </w:r>
    </w:p>
  </w:footnote>
  <w:footnote w:id="14110">
    <w:p>
      <w:pPr>
        <w:pStyle w:val="FootnoteText"/>
      </w:pPr>
      <w:r>
        <w:rPr>
          <w:rStyle w:val="FootnoteReference"/>
        </w:rPr>
        <w:footnoteRef/>
      </w:r>
      <w:r>
        <w:t xml:space="preserve"> Personal name: Christ. Personal-name meaning: Christ — anointed. Source form: Christ.</w:t>
      </w:r>
    </w:p>
  </w:footnote>
  <w:footnote w:id="14111">
    <w:p>
      <w:pPr>
        <w:pStyle w:val="FootnoteText"/>
      </w:pPr>
      <w:r>
        <w:rPr>
          <w:rStyle w:val="FootnoteReference"/>
        </w:rPr>
        <w:footnoteRef/>
      </w:r>
      <w:r>
        <w:t xml:space="preserve"> Place name: Philippi. Place-name meaning: Philippi — city of Philip; horse-loving town. Source form: Philippi. Greek form: φιλιππου.</w:t>
      </w:r>
    </w:p>
  </w:footnote>
  <w:footnote w:id="14112">
    <w:p>
      <w:pPr>
        <w:pStyle w:val="FootnoteText"/>
      </w:pPr>
      <w:r>
        <w:rPr>
          <w:rStyle w:val="FootnoteReference"/>
        </w:rPr>
        <w:footnoteRef/>
      </w:r>
      <w:r>
        <w:t xml:space="preserve"> Translation note: Greek has episkopois and diakonois. The draft uses overseers and servants rather than bishops and deacons to keep the functional sense visible.</w:t>
      </w:r>
    </w:p>
  </w:footnote>
  <w:footnote w:id="1411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114">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4115">
    <w:p>
      <w:pPr>
        <w:pStyle w:val="FootnoteText"/>
      </w:pPr>
      <w:r>
        <w:rPr>
          <w:rStyle w:val="FootnoteReference"/>
        </w:rPr>
        <w:footnoteRef/>
      </w:r>
      <w:r>
        <w:t xml:space="preserve"> Cross-references for "Paul": Rom 1:1; 1Cor 1:1.</w:t>
      </w:r>
    </w:p>
  </w:footnote>
  <w:footnote w:id="14116">
    <w:p>
      <w:pPr>
        <w:pStyle w:val="FootnoteText"/>
      </w:pPr>
      <w:r>
        <w:rPr>
          <w:rStyle w:val="FootnoteReference"/>
        </w:rPr>
        <w:footnoteRef/>
      </w:r>
      <w:r>
        <w:t xml:space="preserve"> Cross-references: Acts 16:1-3; 1Cor 16:10; 2Cor 1:1; Col 1:1; 1Thess 1:1; 2Thess 1:1; 1Tim 1:2; Heb 13:23.</w:t>
      </w:r>
    </w:p>
  </w:footnote>
  <w:footnote w:id="14117">
    <w:p>
      <w:pPr>
        <w:pStyle w:val="FootnoteText"/>
      </w:pPr>
      <w:r>
        <w:rPr>
          <w:rStyle w:val="FootnoteReference"/>
        </w:rPr>
        <w:footnoteRef/>
      </w:r>
      <w:r>
        <w:t xml:space="preserve"> Cross-references: Mark 13:34; John 12:26; Titus 1:1; Jas 1:1; 2Pet 1:1; Jude 1:1; Rev 1:1; Rev 19:10; Rev 22:9.</w:t>
      </w:r>
    </w:p>
  </w:footnote>
  <w:footnote w:id="14118">
    <w:p>
      <w:pPr>
        <w:pStyle w:val="FootnoteText"/>
      </w:pPr>
      <w:r>
        <w:rPr>
          <w:rStyle w:val="FootnoteReference"/>
        </w:rPr>
        <w:footnoteRef/>
      </w:r>
      <w:r>
        <w:t xml:space="preserve"> Cross-references: Rom 1:7; 1Cor 1:2; 2Cor 1:1; Eph 1:1; Eph 1:15; 2Thess 1:10.</w:t>
      </w:r>
    </w:p>
  </w:footnote>
  <w:footnote w:id="14119">
    <w:p>
      <w:pPr>
        <w:pStyle w:val="FootnoteText"/>
      </w:pPr>
      <w:r>
        <w:rPr>
          <w:rStyle w:val="FootnoteReference"/>
        </w:rPr>
        <w:footnoteRef/>
      </w:r>
      <w:r>
        <w:t xml:space="preserve"> Cross-references for "Philippi": Acts 16:12-15; 1Thess 2:2.</w:t>
      </w:r>
    </w:p>
  </w:footnote>
  <w:footnote w:id="14120">
    <w:p>
      <w:pPr>
        <w:pStyle w:val="FootnoteText"/>
      </w:pPr>
      <w:r>
        <w:rPr>
          <w:rStyle w:val="FootnoteReference"/>
        </w:rPr>
        <w:footnoteRef/>
      </w:r>
      <w:r>
        <w:t xml:space="preserve"> Cross-references: Acts 1:20; 1Tim 3:1-2; Titus 1:7; 1Pet 2:25; Rev 1:20; Rev 2:1; Rev 2:8; Rev 2:12.</w:t>
      </w:r>
    </w:p>
  </w:footnote>
  <w:footnote w:id="14121">
    <w:p>
      <w:pPr>
        <w:pStyle w:val="FootnoteText"/>
      </w:pPr>
      <w:r>
        <w:rPr>
          <w:rStyle w:val="FootnoteReference"/>
        </w:rPr>
        <w:footnoteRef/>
      </w:r>
      <w:r>
        <w:t xml:space="preserve"> Cross-references: Acts 6:1-7; 1Tim 3:8; 1Tim 3:10; 1Tim 3:12-13.</w:t>
      </w:r>
    </w:p>
  </w:footnote>
  <w:footnote w:id="1412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12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12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125">
    <w:p>
      <w:pPr>
        <w:pStyle w:val="FootnoteText"/>
      </w:pPr>
      <w:r>
        <w:rPr>
          <w:rStyle w:val="FootnoteReference"/>
        </w:rPr>
        <w:footnoteRef/>
      </w:r>
      <w:r>
        <w:t xml:space="preserve"> Cross-references: Rom 1:7; 2Cor 1:2; 1Pet 1:2.</w:t>
      </w:r>
    </w:p>
  </w:footnote>
  <w:footnote w:id="14126">
    <w:p>
      <w:pPr>
        <w:pStyle w:val="FootnoteText"/>
      </w:pPr>
      <w:r>
        <w:rPr>
          <w:rStyle w:val="FootnoteReference"/>
        </w:rPr>
        <w:footnoteRef/>
      </w:r>
      <w:r>
        <w:t xml:space="preserve"> Cross-references for "I thank": Rom 1:8-9; Rom 6:17; 1Cor 1:4.</w:t>
      </w:r>
    </w:p>
  </w:footnote>
  <w:footnote w:id="14127">
    <w:p>
      <w:pPr>
        <w:pStyle w:val="FootnoteText"/>
      </w:pPr>
      <w:r>
        <w:rPr>
          <w:rStyle w:val="FootnoteReference"/>
        </w:rPr>
        <w:footnoteRef/>
      </w:r>
      <w:r>
        <w:t xml:space="preserve"> Cross-references: Eph 1:15-16; Col 1:3-4; 1Thess 1:2-3; 1Thess 3:9; 2Thess 1:3; 2Tim 1:3; Phlm 1:4-5.</w:t>
      </w:r>
    </w:p>
  </w:footnote>
  <w:footnote w:id="14128">
    <w:p>
      <w:pPr>
        <w:pStyle w:val="FootnoteText"/>
      </w:pPr>
      <w:r>
        <w:rPr>
          <w:rStyle w:val="FootnoteReference"/>
        </w:rPr>
        <w:footnoteRef/>
      </w:r>
      <w:r>
        <w:t xml:space="preserve"> Cross-references: Rom 1:9; Eph 1:14-23; Phil 1:9-11; 1Thess 1:2.</w:t>
      </w:r>
    </w:p>
  </w:footnote>
  <w:footnote w:id="14129">
    <w:p>
      <w:pPr>
        <w:pStyle w:val="FootnoteText"/>
      </w:pPr>
      <w:r>
        <w:rPr>
          <w:rStyle w:val="FootnoteReference"/>
        </w:rPr>
        <w:footnoteRef/>
      </w:r>
      <w:r>
        <w:t xml:space="preserve"> Cross-references: Acts 16:15; Rom 11:17; Rom 12:13; Rom 15:26; 1Cor 1:9; 2Cor 8:1; Eph 2:19-22; Eph 3:6; Phil 1:7; Phil 4:14; Col 1:21-23; Phlm 1:17; Heb 3:14; 2Pet 1:1; 1John 1:3; 1John 1:7.</w:t>
      </w:r>
    </w:p>
  </w:footnote>
  <w:footnote w:id="14130">
    <w:p>
      <w:pPr>
        <w:pStyle w:val="FootnoteText"/>
      </w:pPr>
      <w:r>
        <w:rPr>
          <w:rStyle w:val="FootnoteReference"/>
        </w:rPr>
        <w:footnoteRef/>
      </w:r>
      <w:r>
        <w:t xml:space="preserve"> Cross-references for "confident": 2Cor 1:15; 2Cor 2:3; 2Cor 7:16; 2Cor 9:4; Gal 5:10; 2Thess 3:4; Phlm 1:21; Heb 10:35.</w:t>
      </w:r>
    </w:p>
  </w:footnote>
  <w:footnote w:id="14131">
    <w:p>
      <w:pPr>
        <w:pStyle w:val="FootnoteText"/>
      </w:pPr>
      <w:r>
        <w:rPr>
          <w:rStyle w:val="FootnoteReference"/>
        </w:rPr>
        <w:footnoteRef/>
      </w:r>
      <w:r>
        <w:t xml:space="preserve"> Cross-references for "begun": John 6:29; Acts 11:18; Acts 16:14; Rom 8:28-30; Eph 2:4-10; Phil 1:29; Phil 2:13; Col 2:12; 1Thess 1:3; 2Thess 2:13-14; Titus 3:4-6; Heb 13:20-21; Jas 1:16-18; 1Pet 1:2-3.</w:t>
      </w:r>
    </w:p>
  </w:footnote>
  <w:footnote w:id="14132">
    <w:p>
      <w:pPr>
        <w:pStyle w:val="FootnoteText"/>
      </w:pPr>
      <w:r>
        <w:rPr>
          <w:rStyle w:val="FootnoteReference"/>
        </w:rPr>
        <w:footnoteRef/>
      </w:r>
      <w:r>
        <w:t xml:space="preserve"> Cross-references for "will": Ps 138:8; John 6:29; Eph 4:12; 1Thess 5:23-24; 2Thess 1:11; 1Pet 5:10.</w:t>
      </w:r>
    </w:p>
  </w:footnote>
  <w:footnote w:id="14133">
    <w:p>
      <w:pPr>
        <w:pStyle w:val="FootnoteText"/>
      </w:pPr>
      <w:r>
        <w:rPr>
          <w:rStyle w:val="FootnoteReference"/>
        </w:rPr>
        <w:footnoteRef/>
      </w:r>
      <w:r>
        <w:t xml:space="preserve"> Cross-references for "perform it": Heb 12:2.</w:t>
      </w:r>
    </w:p>
  </w:footnote>
  <w:footnote w:id="14134">
    <w:p>
      <w:pPr>
        <w:pStyle w:val="FootnoteText"/>
      </w:pPr>
      <w:r>
        <w:rPr>
          <w:rStyle w:val="FootnoteReference"/>
        </w:rPr>
        <w:footnoteRef/>
      </w:r>
      <w:r>
        <w:t xml:space="preserve"> Cross-references for "I have you in my heart": Gal 5:6; 1John 3:14.</w:t>
      </w:r>
    </w:p>
  </w:footnote>
  <w:footnote w:id="14135">
    <w:p>
      <w:pPr>
        <w:pStyle w:val="FootnoteText"/>
      </w:pPr>
      <w:r>
        <w:rPr>
          <w:rStyle w:val="FootnoteReference"/>
        </w:rPr>
        <w:footnoteRef/>
      </w:r>
      <w:r>
        <w:t xml:space="preserve"> Cross-references for "and in": Phil 1:17; Phil 4:14.</w:t>
      </w:r>
    </w:p>
  </w:footnote>
  <w:footnote w:id="14136">
    <w:p>
      <w:pPr>
        <w:pStyle w:val="FootnoteText"/>
      </w:pPr>
      <w:r>
        <w:rPr>
          <w:rStyle w:val="FootnoteReference"/>
        </w:rPr>
        <w:footnoteRef/>
      </w:r>
      <w:r>
        <w:t xml:space="preserve"> Cross-references for "partakers of my": 1Cor 9:23; Phil 1:5; Heb 3:1; 1Pet 4:13; 1Pet 5:1.</w:t>
      </w:r>
    </w:p>
  </w:footnote>
  <w:footnote w:id="14137">
    <w:p>
      <w:pPr>
        <w:pStyle w:val="FootnoteText"/>
      </w:pPr>
      <w:r>
        <w:rPr>
          <w:rStyle w:val="FootnoteReference"/>
        </w:rPr>
        <w:footnoteRef/>
      </w:r>
      <w:r>
        <w:t xml:space="preserve"> Cross-references: Acts 16:23-25; Acts 20:23; Eph 3:1; Eph 4:1; Eph 6:20; Col 4:3; Col 4:18; 2Tim 1:8; 2Tim 2:9; Heb 10:33-34.</w:t>
      </w:r>
    </w:p>
  </w:footnote>
  <w:footnote w:id="14138">
    <w:p>
      <w:pPr>
        <w:pStyle w:val="FootnoteText"/>
      </w:pPr>
      <w:r>
        <w:rPr>
          <w:rStyle w:val="FootnoteReference"/>
        </w:rPr>
        <w:footnoteRef/>
      </w:r>
      <w:r>
        <w:t xml:space="preserve"> Cross-references: Rom 1:9; Rom 9:1; Gal 1:20; 1Thess 2:5.</w:t>
      </w:r>
    </w:p>
  </w:footnote>
  <w:footnote w:id="14139">
    <w:p>
      <w:pPr>
        <w:pStyle w:val="FootnoteText"/>
      </w:pPr>
      <w:r>
        <w:rPr>
          <w:rStyle w:val="FootnoteReference"/>
        </w:rPr>
        <w:footnoteRef/>
      </w:r>
      <w:r>
        <w:t xml:space="preserve"> Cross-references: 2Cor 13:9; Gal 4:19; Phil 2:26; Phil 4:1; Col 2:1; 1Thess 2:8; 2Tim 1:4.</w:t>
      </w:r>
    </w:p>
  </w:footnote>
  <w:footnote w:id="14140">
    <w:p>
      <w:pPr>
        <w:pStyle w:val="FootnoteText"/>
      </w:pPr>
      <w:r>
        <w:rPr>
          <w:rStyle w:val="FootnoteReference"/>
        </w:rPr>
        <w:footnoteRef/>
      </w:r>
      <w:r>
        <w:t xml:space="preserve"> Cross-references: Isa 16:11; Isa 63:15; Jer 31:20; Luke 1:78; 2Cor 6:12; 2Cor 7:15; Phil 2:1; Col 3:12; Phlm 1:12; Phlm 1:20; 1John 3:17.</w:t>
      </w:r>
    </w:p>
  </w:footnote>
  <w:footnote w:id="14141">
    <w:p>
      <w:pPr>
        <w:pStyle w:val="FootnoteText"/>
      </w:pPr>
      <w:r>
        <w:rPr>
          <w:rStyle w:val="FootnoteReference"/>
        </w:rPr>
        <w:footnoteRef/>
      </w:r>
      <w:r>
        <w:t xml:space="preserve"> Cross-references for "in knowledge": 1Cor 14:20; Eph 5:17; Col 1:9; Col 3:10; 2Pet 1:5-6; 2Pet 3:18.</w:t>
      </w:r>
    </w:p>
  </w:footnote>
  <w:footnote w:id="14142">
    <w:p>
      <w:pPr>
        <w:pStyle w:val="FootnoteText"/>
      </w:pPr>
      <w:r>
        <w:rPr>
          <w:rStyle w:val="FootnoteReference"/>
        </w:rPr>
        <w:footnoteRef/>
      </w:r>
      <w:r>
        <w:t xml:space="preserve"> Cross-references for "judgment": Heb 5:14.</w:t>
      </w:r>
    </w:p>
  </w:footnote>
  <w:footnote w:id="14143">
    <w:p>
      <w:pPr>
        <w:pStyle w:val="FootnoteText"/>
      </w:pPr>
      <w:r>
        <w:rPr>
          <w:rStyle w:val="FootnoteReference"/>
        </w:rPr>
        <w:footnoteRef/>
      </w:r>
      <w:r>
        <w:t xml:space="preserve"> Cross-references for "approve things that are excellent": Job 12:11; Job 34:3; Rom 12:2; 2Cor 11:13-15; Eph 5:10; 1Thess 5:21; Heb 5:12-14; 1John 4:1; Rev 2:2.</w:t>
      </w:r>
    </w:p>
  </w:footnote>
  <w:footnote w:id="14144">
    <w:p>
      <w:pPr>
        <w:pStyle w:val="FootnoteText"/>
      </w:pPr>
      <w:r>
        <w:rPr>
          <w:rStyle w:val="FootnoteReference"/>
        </w:rPr>
        <w:footnoteRef/>
      </w:r>
      <w:r>
        <w:t xml:space="preserve"> Cross-references for "till": 1Cor 1:8.</w:t>
      </w:r>
    </w:p>
  </w:footnote>
  <w:footnote w:id="14145">
    <w:p>
      <w:pPr>
        <w:pStyle w:val="FootnoteText"/>
      </w:pPr>
      <w:r>
        <w:rPr>
          <w:rStyle w:val="FootnoteReference"/>
        </w:rPr>
        <w:footnoteRef/>
      </w:r>
      <w:r>
        <w:t xml:space="preserve"> Cross-references: Isa 7:15-16; Amos 5:14-15; Mic 3:2; John 3:20; Rom 2:18; Rom 7:16; Rom 7:22; Rom 8:7; Rom 12:2; Rom 12:9.</w:t>
      </w:r>
    </w:p>
  </w:footnote>
  <w:footnote w:id="14146">
    <w:p>
      <w:pPr>
        <w:pStyle w:val="FootnoteText"/>
      </w:pPr>
      <w:r>
        <w:rPr>
          <w:rStyle w:val="FootnoteReference"/>
        </w:rPr>
        <w:footnoteRef/>
      </w:r>
      <w:r>
        <w:t xml:space="preserve"> Cross-references: Gen 20:5; Josh 24:14; John 1:47; Acts 24:16; 2Cor 1:12; 2Cor 2:17; 2Cor 8:8; Eph 4:15; Eph 5:27; Eph 6:24; Phil 1:16; 1Thess 3:13; 1Thess 5:23.</w:t>
      </w:r>
    </w:p>
  </w:footnote>
  <w:footnote w:id="14147">
    <w:p>
      <w:pPr>
        <w:pStyle w:val="FootnoteText"/>
      </w:pPr>
      <w:r>
        <w:rPr>
          <w:rStyle w:val="FootnoteReference"/>
        </w:rPr>
        <w:footnoteRef/>
      </w:r>
      <w:r>
        <w:t xml:space="preserve"> Cross-references for "filled": Ps 1:3; Ps 92:12-14; Isa 5:2; Luke 13:6-9; John 15:2; John 15:8; John 15:16; Rom 6:22; Rom 15:28; 2Cor 9:10; Gal 5:22-23; Eph 5:9; Phil 4:17; Col 1:6; Col 1:10; Heb 12:11; Jas 3:17-18.</w:t>
      </w:r>
    </w:p>
  </w:footnote>
  <w:footnote w:id="14148">
    <w:p>
      <w:pPr>
        <w:pStyle w:val="FootnoteText"/>
      </w:pPr>
      <w:r>
        <w:rPr>
          <w:rStyle w:val="FootnoteReference"/>
        </w:rPr>
        <w:footnoteRef/>
      </w:r>
      <w:r>
        <w:t xml:space="preserve"> Cross-references: Ps 92:14-15; Isa 60:21; Isa 61:3; Isa 61:11; Matt 5:16; John 15:4-5; 1Cor 10:31; Eph 2:10; Col 1:6; 2Thess 1:12; Heb 13:15-16; 1Pet 2:5; 1Pet 2:9; 1Pet 2:12; 1Pet 4:10-11; 1Pet 4:14.</w:t>
      </w:r>
    </w:p>
  </w:footnote>
  <w:footnote w:id="14149">
    <w:p>
      <w:pPr>
        <w:pStyle w:val="FootnoteText"/>
      </w:pPr>
      <w:r>
        <w:rPr>
          <w:rStyle w:val="FootnoteReference"/>
        </w:rPr>
        <w:footnoteRef/>
      </w:r>
      <w:r>
        <w:t xml:space="preserve"> Cross-references: John 15:8; Eph 1:12; Eph 1:14.</w:t>
      </w:r>
    </w:p>
  </w:footnote>
  <w:footnote w:id="14150">
    <w:p>
      <w:pPr>
        <w:pStyle w:val="FootnoteText"/>
      </w:pPr>
      <w:r>
        <w:rPr>
          <w:rStyle w:val="FootnoteReference"/>
        </w:rPr>
        <w:footnoteRef/>
      </w:r>
      <w:r>
        <w:t xml:space="preserve"> Cross-references for "rather": Exod 18:11; Ps 76:10; Acts 8:4; Acts 11:19-21; Rom 8:28; Rom 8:37; 2Tim 2:9; Esth 9:1.</w:t>
      </w:r>
    </w:p>
  </w:footnote>
  <w:footnote w:id="14151">
    <w:p>
      <w:pPr>
        <w:pStyle w:val="FootnoteText"/>
      </w:pPr>
      <w:r>
        <w:rPr>
          <w:rStyle w:val="FootnoteReference"/>
        </w:rPr>
        <w:footnoteRef/>
      </w:r>
      <w:r>
        <w:t xml:space="preserve"> Cross-references for "in Christ": 1Pet 4:12-16.</w:t>
      </w:r>
    </w:p>
  </w:footnote>
  <w:footnote w:id="14152">
    <w:p>
      <w:pPr>
        <w:pStyle w:val="FootnoteText"/>
      </w:pPr>
      <w:r>
        <w:rPr>
          <w:rStyle w:val="FootnoteReference"/>
        </w:rPr>
        <w:footnoteRef/>
      </w:r>
      <w:r>
        <w:t xml:space="preserve"> Cross-references: Acts 20:23-24; Acts 21:11-13; Acts 26:29; Acts 26:31; Acts 28:17; Acts 28:20; Eph 3:1; Eph 4:1; Eph 6:20; Col 4:3-18.</w:t>
      </w:r>
    </w:p>
  </w:footnote>
  <w:footnote w:id="14153">
    <w:p>
      <w:pPr>
        <w:pStyle w:val="FootnoteText"/>
      </w:pPr>
      <w:r>
        <w:rPr>
          <w:rStyle w:val="FootnoteReference"/>
        </w:rPr>
        <w:footnoteRef/>
      </w:r>
      <w:r>
        <w:t xml:space="preserve"> Cross-references: Phil 4:22.</w:t>
      </w:r>
    </w:p>
  </w:footnote>
  <w:footnote w:id="14154">
    <w:p>
      <w:pPr>
        <w:pStyle w:val="FootnoteText"/>
      </w:pPr>
      <w:r>
        <w:rPr>
          <w:rStyle w:val="FootnoteReference"/>
        </w:rPr>
        <w:footnoteRef/>
      </w:r>
      <w:r>
        <w:t xml:space="preserve"> Cross-references: 1Thess 1:8-9.</w:t>
      </w:r>
    </w:p>
  </w:footnote>
  <w:footnote w:id="14155">
    <w:p>
      <w:pPr>
        <w:pStyle w:val="FootnoteText"/>
      </w:pPr>
      <w:r>
        <w:rPr>
          <w:rStyle w:val="FootnoteReference"/>
        </w:rPr>
        <w:footnoteRef/>
      </w:r>
      <w:r>
        <w:t xml:space="preserve"> Cross-references for "waxing": Acts 4:23-31; 2Cor 1:3-7; Eph 3:13; Eph 6:19-20; Col 4:4; 1Thess 2:2.</w:t>
      </w:r>
    </w:p>
  </w:footnote>
  <w:footnote w:id="14156">
    <w:p>
      <w:pPr>
        <w:pStyle w:val="FootnoteText"/>
      </w:pPr>
      <w:r>
        <w:rPr>
          <w:rStyle w:val="FootnoteReference"/>
        </w:rPr>
        <w:footnoteRef/>
      </w:r>
      <w:r>
        <w:t xml:space="preserve"> Cross-references: Phil 4:1; Col 4:7.</w:t>
      </w:r>
    </w:p>
  </w:footnote>
  <w:footnote w:id="14157">
    <w:p>
      <w:pPr>
        <w:pStyle w:val="FootnoteText"/>
      </w:pPr>
      <w:r>
        <w:rPr>
          <w:rStyle w:val="FootnoteReference"/>
        </w:rPr>
        <w:footnoteRef/>
      </w:r>
      <w:r>
        <w:t xml:space="preserve"> Cross-references for "preach": Acts 5:42; Acts 8:5; Acts 8:35; Acts 9:20; Acts 10:36; Acts 11:20; 1Cor 1:23; 2Cor 1:19; 2Cor 4:5; Phil 1:16; Phil 1:18; 1Tim 3:16.</w:t>
      </w:r>
    </w:p>
  </w:footnote>
  <w:footnote w:id="14158">
    <w:p>
      <w:pPr>
        <w:pStyle w:val="FootnoteText"/>
      </w:pPr>
      <w:r>
        <w:rPr>
          <w:rStyle w:val="FootnoteReference"/>
        </w:rPr>
        <w:footnoteRef/>
      </w:r>
      <w:r>
        <w:t xml:space="preserve"> Cross-references: Phil 1:17; 1Pet 5:2-4.</w:t>
      </w:r>
    </w:p>
  </w:footnote>
  <w:footnote w:id="14159">
    <w:p>
      <w:pPr>
        <w:pStyle w:val="FootnoteText"/>
      </w:pPr>
      <w:r>
        <w:rPr>
          <w:rStyle w:val="FootnoteReference"/>
        </w:rPr>
        <w:footnoteRef/>
      </w:r>
      <w:r>
        <w:t xml:space="preserve"> Cross-references for "not sincerely": 2Cor 2:17; 2Cor 4:1-2; Phil 1:10.</w:t>
      </w:r>
    </w:p>
  </w:footnote>
  <w:footnote w:id="14160">
    <w:p>
      <w:pPr>
        <w:pStyle w:val="FootnoteText"/>
      </w:pPr>
      <w:r>
        <w:rPr>
          <w:rStyle w:val="FootnoteReference"/>
        </w:rPr>
        <w:footnoteRef/>
      </w:r>
      <w:r>
        <w:t xml:space="preserve"> Cross-references for "supposing": Job 6:14; Job 16:4; Ps 69:26.</w:t>
      </w:r>
    </w:p>
  </w:footnote>
  <w:footnote w:id="1416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4162">
    <w:p>
      <w:pPr>
        <w:pStyle w:val="FootnoteText"/>
      </w:pPr>
      <w:r>
        <w:rPr>
          <w:rStyle w:val="FootnoteReference"/>
        </w:rPr>
        <w:footnoteRef/>
      </w:r>
      <w:r>
        <w:t xml:space="preserve"> Cross-references for "whether": Matt 23:14; Mark 12:40; Phil 1:14-17.</w:t>
      </w:r>
    </w:p>
  </w:footnote>
  <w:footnote w:id="14163">
    <w:p>
      <w:pPr>
        <w:pStyle w:val="FootnoteText"/>
      </w:pPr>
      <w:r>
        <w:rPr>
          <w:rStyle w:val="FootnoteReference"/>
        </w:rPr>
        <w:footnoteRef/>
      </w:r>
      <w:r>
        <w:t xml:space="preserve"> Cross-references for "Christ": Phil 1:15.</w:t>
      </w:r>
    </w:p>
  </w:footnote>
  <w:footnote w:id="14164">
    <w:p>
      <w:pPr>
        <w:pStyle w:val="FootnoteText"/>
      </w:pPr>
      <w:r>
        <w:rPr>
          <w:rStyle w:val="FootnoteReference"/>
        </w:rPr>
        <w:footnoteRef/>
      </w:r>
      <w:r>
        <w:t xml:space="preserve"> Cross-references for "the Spirit": Rom 8:9; Gal 4:6; 1Pet 1:11.</w:t>
      </w:r>
    </w:p>
  </w:footnote>
  <w:footnote w:id="14165">
    <w:p>
      <w:pPr>
        <w:pStyle w:val="FootnoteText"/>
      </w:pPr>
      <w:r>
        <w:rPr>
          <w:rStyle w:val="FootnoteReference"/>
        </w:rPr>
        <w:footnoteRef/>
      </w:r>
      <w:r>
        <w:t xml:space="preserve"> Cross-references for "earnest": Ps 62:5; Prov 10:28; Prov 23:18; Rom 8:19.</w:t>
      </w:r>
    </w:p>
  </w:footnote>
  <w:footnote w:id="14166">
    <w:p>
      <w:pPr>
        <w:pStyle w:val="FootnoteText"/>
      </w:pPr>
      <w:r>
        <w:rPr>
          <w:rStyle w:val="FootnoteReference"/>
        </w:rPr>
        <w:footnoteRef/>
      </w:r>
      <w:r>
        <w:t xml:space="preserve"> Cross-references for "in nothing": Ps 25:2; Ps 119:80; Ps 119:116; Isa 45:17; Isa 50:7; Isa 54:4; Rom 5:5; Rom 9:33; 2Cor 7:14; 2Cor 10:8; Eph 6:19-20; 1Pet 4:16; 1John 2:28.</w:t>
      </w:r>
    </w:p>
  </w:footnote>
  <w:footnote w:id="14167">
    <w:p>
      <w:pPr>
        <w:pStyle w:val="FootnoteText"/>
      </w:pPr>
      <w:r>
        <w:rPr>
          <w:rStyle w:val="FootnoteReference"/>
        </w:rPr>
        <w:footnoteRef/>
      </w:r>
      <w:r>
        <w:t xml:space="preserve"> Cross-references for "Christ": Rom 6:13; Rom 6:19; Rom 12:1; 1Cor 6:20; 1Cor 7:34; 2Cor 5:15; Phil 2:17; 1Thess 5:23.</w:t>
      </w:r>
    </w:p>
  </w:footnote>
  <w:footnote w:id="14168">
    <w:p>
      <w:pPr>
        <w:pStyle w:val="FootnoteText"/>
      </w:pPr>
      <w:r>
        <w:rPr>
          <w:rStyle w:val="FootnoteReference"/>
        </w:rPr>
        <w:footnoteRef/>
      </w:r>
      <w:r>
        <w:t xml:space="preserve"> Cross-references for "whether": John 12:27-28; John 21:19; Acts 20:24; Acts 21:13; Rom 14:7-9; 1Cor 15:31; 2Cor 4:10; Phil 1:23-24; Col 1:24; 2Tim 4:6-7; 2Pet 1:12-15.</w:t>
      </w:r>
    </w:p>
  </w:footnote>
  <w:footnote w:id="14169">
    <w:p>
      <w:pPr>
        <w:pStyle w:val="FootnoteText"/>
      </w:pPr>
      <w:r>
        <w:rPr>
          <w:rStyle w:val="FootnoteReference"/>
        </w:rPr>
        <w:footnoteRef/>
      </w:r>
      <w:r>
        <w:t xml:space="preserve"> Cross-references for "to live": 1Cor 1:30; Gal 6:14; Phil 1:20; Phil 2:21; Col 3:4.</w:t>
      </w:r>
    </w:p>
  </w:footnote>
  <w:footnote w:id="14170">
    <w:p>
      <w:pPr>
        <w:pStyle w:val="FootnoteText"/>
      </w:pPr>
      <w:r>
        <w:rPr>
          <w:rStyle w:val="FootnoteReference"/>
        </w:rPr>
        <w:footnoteRef/>
      </w:r>
      <w:r>
        <w:t xml:space="preserve"> Cross-references for "to die": Isa 57:1-2; Rom 8:35-39; 1Cor 3:22; 2Cor 5:1; 2Cor 5:6; 2Cor 5:8; Phil 1:23; 1Thess 4:13-15; Rev 14:13.</w:t>
      </w:r>
    </w:p>
  </w:footnote>
  <w:footnote w:id="14171">
    <w:p>
      <w:pPr>
        <w:pStyle w:val="FootnoteText"/>
      </w:pPr>
      <w:r>
        <w:rPr>
          <w:rStyle w:val="FootnoteReference"/>
        </w:rPr>
        <w:footnoteRef/>
      </w:r>
      <w:r>
        <w:t xml:space="preserve"> Cross-references for "live": 2Cor 10:3; Gal 2:20; Phil 1:24; Col 2:1; 1Pet 4:2.</w:t>
      </w:r>
    </w:p>
  </w:footnote>
  <w:footnote w:id="14172">
    <w:p>
      <w:pPr>
        <w:pStyle w:val="FootnoteText"/>
      </w:pPr>
      <w:r>
        <w:rPr>
          <w:rStyle w:val="FootnoteReference"/>
        </w:rPr>
        <w:footnoteRef/>
      </w:r>
      <w:r>
        <w:t xml:space="preserve"> Cross-references: Gen 21:26; Gen 39:8; Exod 32:1; Acts 3:17; Rom 11:2.</w:t>
      </w:r>
    </w:p>
  </w:footnote>
  <w:footnote w:id="14173">
    <w:p>
      <w:pPr>
        <w:pStyle w:val="FootnoteText"/>
      </w:pPr>
      <w:r>
        <w:rPr>
          <w:rStyle w:val="FootnoteReference"/>
        </w:rPr>
        <w:footnoteRef/>
      </w:r>
      <w:r>
        <w:t xml:space="preserve"> Cross-references for "a desire": Luke 2:29-30; John 13:1; 2Cor 5:8; 2Tim 4:6.</w:t>
      </w:r>
    </w:p>
  </w:footnote>
  <w:footnote w:id="14174">
    <w:p>
      <w:pPr>
        <w:pStyle w:val="FootnoteText"/>
      </w:pPr>
      <w:r>
        <w:rPr>
          <w:rStyle w:val="FootnoteReference"/>
        </w:rPr>
        <w:footnoteRef/>
      </w:r>
      <w:r>
        <w:t xml:space="preserve"> Cross-references: 2Sam 24:14; Luke 12:50; 2Cor 6:12; 1Thess 2:1; 1Thess 2:13.</w:t>
      </w:r>
    </w:p>
  </w:footnote>
  <w:footnote w:id="14175">
    <w:p>
      <w:pPr>
        <w:pStyle w:val="FootnoteText"/>
      </w:pPr>
      <w:r>
        <w:rPr>
          <w:rStyle w:val="FootnoteReference"/>
        </w:rPr>
        <w:footnoteRef/>
      </w:r>
      <w:r>
        <w:t xml:space="preserve"> Cross-references: Ps 16:10-11; Ps 17:15; Ps 73:24-26; Rev 7:14-17.</w:t>
      </w:r>
    </w:p>
  </w:footnote>
  <w:footnote w:id="14176">
    <w:p>
      <w:pPr>
        <w:pStyle w:val="FootnoteText"/>
      </w:pPr>
      <w:r>
        <w:rPr>
          <w:rStyle w:val="FootnoteReference"/>
        </w:rPr>
        <w:footnoteRef/>
      </w:r>
      <w:r>
        <w:t xml:space="preserve"> Cross-references: John 16:7; Acts 20:29-31; Phil 1:22; Phil 1:25-26.</w:t>
      </w:r>
    </w:p>
  </w:footnote>
  <w:footnote w:id="14177">
    <w:p>
      <w:pPr>
        <w:pStyle w:val="FootnoteText"/>
      </w:pPr>
      <w:r>
        <w:rPr>
          <w:rStyle w:val="FootnoteReference"/>
        </w:rPr>
        <w:footnoteRef/>
      </w:r>
      <w:r>
        <w:t xml:space="preserve"> Cross-references: Acts 20:25; Phil 2:24.</w:t>
      </w:r>
    </w:p>
  </w:footnote>
  <w:footnote w:id="14178">
    <w:p>
      <w:pPr>
        <w:pStyle w:val="FootnoteText"/>
      </w:pPr>
      <w:r>
        <w:rPr>
          <w:rStyle w:val="FootnoteReference"/>
        </w:rPr>
        <w:footnoteRef/>
      </w:r>
      <w:r>
        <w:t xml:space="preserve"> Cross-references: Luke 22:32; John 21:15-17; Acts 11:23; Acts 14:22; Rom 1:11-12; Rom 15:18; Rom 15:29; 2Cor 1:24; Eph 4:11-13.</w:t>
      </w:r>
    </w:p>
  </w:footnote>
  <w:footnote w:id="14179">
    <w:p>
      <w:pPr>
        <w:pStyle w:val="FootnoteText"/>
      </w:pPr>
      <w:r>
        <w:rPr>
          <w:rStyle w:val="FootnoteReference"/>
        </w:rPr>
        <w:footnoteRef/>
      </w:r>
      <w:r>
        <w:t xml:space="preserve"> Cross-references: Ps 60:6; Rom 5:2; Rom 15:13; 1Pet 1:8.</w:t>
      </w:r>
    </w:p>
  </w:footnote>
  <w:footnote w:id="14180">
    <w:p>
      <w:pPr>
        <w:pStyle w:val="FootnoteText"/>
      </w:pPr>
      <w:r>
        <w:rPr>
          <w:rStyle w:val="FootnoteReference"/>
        </w:rPr>
        <w:footnoteRef/>
      </w:r>
      <w:r>
        <w:t xml:space="preserve"> Cross-references: Song 5:1; John 16:22; John 16:24; 2Cor 1:14; 2Cor 5:12; 2Cor 7:6; Phil 2:16-18; Phil 3:1; Phil 3:3; Phil 4:4; Phil 4:10.</w:t>
      </w:r>
    </w:p>
  </w:footnote>
  <w:footnote w:id="14181">
    <w:p>
      <w:pPr>
        <w:pStyle w:val="FootnoteText"/>
      </w:pPr>
      <w:r>
        <w:rPr>
          <w:rStyle w:val="FootnoteReference"/>
        </w:rPr>
        <w:footnoteRef/>
      </w:r>
      <w:r>
        <w:t xml:space="preserve"> Cross-references for "whether": Phil 2:12; Phil 2:24.</w:t>
      </w:r>
    </w:p>
  </w:footnote>
  <w:footnote w:id="14182">
    <w:p>
      <w:pPr>
        <w:pStyle w:val="FootnoteText"/>
      </w:pPr>
      <w:r>
        <w:rPr>
          <w:rStyle w:val="FootnoteReference"/>
        </w:rPr>
        <w:footnoteRef/>
      </w:r>
      <w:r>
        <w:t xml:space="preserve"> Cross-references for "I may": Eph 1:15; Col 1:4; 1Thess 3:6; Phlm 1:5; 3John 1:3-4.</w:t>
      </w:r>
    </w:p>
  </w:footnote>
  <w:footnote w:id="14183">
    <w:p>
      <w:pPr>
        <w:pStyle w:val="FootnoteText"/>
      </w:pPr>
      <w:r>
        <w:rPr>
          <w:rStyle w:val="FootnoteReference"/>
        </w:rPr>
        <w:footnoteRef/>
      </w:r>
      <w:r>
        <w:t xml:space="preserve"> Cross-references for "in one": Jer 32:39; John 17:20-21; Acts 2:46; Acts 4:32; Rom 12:4-5; 1Cor 12:12-31; Eph 4:3-6; Jas 3:18; Jude 1:3.</w:t>
      </w:r>
    </w:p>
  </w:footnote>
  <w:footnote w:id="14184">
    <w:p>
      <w:pPr>
        <w:pStyle w:val="FootnoteText"/>
      </w:pPr>
      <w:r>
        <w:rPr>
          <w:rStyle w:val="FootnoteReference"/>
        </w:rPr>
        <w:footnoteRef/>
      </w:r>
      <w:r>
        <w:t xml:space="preserve"> Cross-references for "the faith": Prov 22:23; Acts 24:24; Rom 1:5; Rom 10:8; Eph 1:13; 1Tim 1:11; 1Tim 1:19; 2Tim 4:7.</w:t>
      </w:r>
    </w:p>
  </w:footnote>
  <w:footnote w:id="14185">
    <w:p>
      <w:pPr>
        <w:pStyle w:val="FootnoteText"/>
      </w:pPr>
      <w:r>
        <w:rPr>
          <w:rStyle w:val="FootnoteReference"/>
        </w:rPr>
        <w:footnoteRef/>
      </w:r>
      <w:r>
        <w:t xml:space="preserve"> Cross-references: Eph 4:1; Phil 3:18-21; Col 1:10; 1Thess 2:11-12; 1Thess 4:1; Titus 2:10; 2Pet 1:4-9; 2Pet 3:11; 2Pet 3:14.</w:t>
      </w:r>
    </w:p>
  </w:footnote>
  <w:footnote w:id="14186">
    <w:p>
      <w:pPr>
        <w:pStyle w:val="FootnoteText"/>
      </w:pPr>
      <w:r>
        <w:rPr>
          <w:rStyle w:val="FootnoteReference"/>
        </w:rPr>
        <w:footnoteRef/>
      </w:r>
      <w:r>
        <w:t xml:space="preserve"> Cross-references: Rom 1:9; Rom 1:16; Rom 15:16; Rom 15:29; 2Cor 4:4; 2Cor 9:13; Gal 1:7.</w:t>
      </w:r>
    </w:p>
  </w:footnote>
  <w:footnote w:id="14187">
    <w:p>
      <w:pPr>
        <w:pStyle w:val="FootnoteText"/>
      </w:pPr>
      <w:r>
        <w:rPr>
          <w:rStyle w:val="FootnoteReference"/>
        </w:rPr>
        <w:footnoteRef/>
      </w:r>
      <w:r>
        <w:t xml:space="preserve"> Cross-references: Ps 122:3; Ps 133:1; Matt 12:25; 1Cor 1:10; 1Cor 15:58; 1Cor 16:13-14; 2Cor 13:11; Phil 2:1-2; Phil 4:1.</w:t>
      </w:r>
    </w:p>
  </w:footnote>
  <w:footnote w:id="14188">
    <w:p>
      <w:pPr>
        <w:pStyle w:val="FootnoteText"/>
      </w:pPr>
      <w:r>
        <w:rPr>
          <w:rStyle w:val="FootnoteReference"/>
        </w:rPr>
        <w:footnoteRef/>
      </w:r>
      <w:r>
        <w:t xml:space="preserve"> Cross-references for "and that": Gen 49:18; Ps 50:23; Ps 68:19-20; Isa 12:2; Luke 3:6; Acts 28:28.</w:t>
      </w:r>
    </w:p>
  </w:footnote>
  <w:footnote w:id="14189">
    <w:p>
      <w:pPr>
        <w:pStyle w:val="FootnoteText"/>
      </w:pPr>
      <w:r>
        <w:rPr>
          <w:rStyle w:val="FootnoteReference"/>
        </w:rPr>
        <w:footnoteRef/>
      </w:r>
      <w:r>
        <w:t xml:space="preserve"> Cross-references: Isa 51:7; Isa 51:12; Matt 10:28; Luke 12:4-7; Luke 21:12-19; Acts 4:19-31; Acts 5:40-42; 1Thess 2:2; 2Tim 1:7-8; Heb 13:6; Rev 2:10.</w:t>
      </w:r>
    </w:p>
  </w:footnote>
  <w:footnote w:id="14190">
    <w:p>
      <w:pPr>
        <w:pStyle w:val="FootnoteText"/>
      </w:pPr>
      <w:r>
        <w:rPr>
          <w:rStyle w:val="FootnoteReference"/>
        </w:rPr>
        <w:footnoteRef/>
      </w:r>
      <w:r>
        <w:t xml:space="preserve"> Cross-references: 2Thess 1:5-6; 1Pet 4:12-14.</w:t>
      </w:r>
    </w:p>
  </w:footnote>
  <w:footnote w:id="14191">
    <w:p>
      <w:pPr>
        <w:pStyle w:val="FootnoteText"/>
      </w:pPr>
      <w:r>
        <w:rPr>
          <w:rStyle w:val="FootnoteReference"/>
        </w:rPr>
        <w:footnoteRef/>
      </w:r>
      <w:r>
        <w:t xml:space="preserve"> Cross-references: Matt 5:10-12; Rom 8:17; 2Tim 2:11-12.</w:t>
      </w:r>
    </w:p>
  </w:footnote>
  <w:footnote w:id="14192">
    <w:p>
      <w:pPr>
        <w:pStyle w:val="FootnoteText"/>
      </w:pPr>
      <w:r>
        <w:rPr>
          <w:rStyle w:val="FootnoteReference"/>
        </w:rPr>
        <w:footnoteRef/>
      </w:r>
      <w:r>
        <w:t xml:space="preserve"> Cross-references: Matt 16:17; John 1:12-13; John 6:44-45; Acts 13:39; Acts 14:27; Eph 2:8; Col 2:12; Jas 1:17-18.</w:t>
      </w:r>
    </w:p>
  </w:footnote>
  <w:footnote w:id="14193">
    <w:p>
      <w:pPr>
        <w:pStyle w:val="FootnoteText"/>
      </w:pPr>
      <w:r>
        <w:rPr>
          <w:rStyle w:val="FootnoteReference"/>
        </w:rPr>
        <w:footnoteRef/>
      </w:r>
      <w:r>
        <w:t xml:space="preserve"> Cross-references: Phil 1:13.</w:t>
      </w:r>
    </w:p>
  </w:footnote>
  <w:footnote w:id="14194">
    <w:p>
      <w:pPr>
        <w:pStyle w:val="FootnoteText"/>
      </w:pPr>
      <w:r>
        <w:rPr>
          <w:rStyle w:val="FootnoteReference"/>
        </w:rPr>
        <w:footnoteRef/>
      </w:r>
      <w:r>
        <w:t xml:space="preserve"> Cross-references for "any consolation": Luke 2:10-11; Luke 2:25; John 14:18; John 14:27; John 15:11; John 16:22-24; John 17:13; Rom 5:1-2; Rom 15:12-13; 1Cor 15:31; 2Cor 1:5-6; 2Cor 2:14; Phil 3:3; 2Thess 2:16-17; Heb 6:18; 1Pet 1:6-8.</w:t>
      </w:r>
    </w:p>
  </w:footnote>
  <w:footnote w:id="14195">
    <w:p>
      <w:pPr>
        <w:pStyle w:val="FootnoteText"/>
      </w:pPr>
      <w:r>
        <w:rPr>
          <w:rStyle w:val="FootnoteReference"/>
        </w:rPr>
        <w:footnoteRef/>
      </w:r>
      <w:r>
        <w:t xml:space="preserve"> Personal name: Christ. Personal-name meaning: Christ — anointed. Source form: Christ.</w:t>
      </w:r>
    </w:p>
  </w:footnote>
  <w:footnote w:id="14196">
    <w:p>
      <w:pPr>
        <w:pStyle w:val="FootnoteText"/>
      </w:pPr>
      <w:r>
        <w:rPr>
          <w:rStyle w:val="FootnoteReference"/>
        </w:rPr>
        <w:footnoteRef/>
      </w:r>
      <w:r>
        <w:t xml:space="preserve"> Cross-references for "if any comfort": Ps 133:1; John 15:10-12; Acts 2:46; Acts 4:32; Gal 5:22; Eph 4:30-32; Col 2:2; 1John 4:7-8; 1John 4:12; 1John 4:16.</w:t>
      </w:r>
    </w:p>
  </w:footnote>
  <w:footnote w:id="14197">
    <w:p>
      <w:pPr>
        <w:pStyle w:val="FootnoteText"/>
      </w:pPr>
      <w:r>
        <w:rPr>
          <w:rStyle w:val="FootnoteReference"/>
        </w:rPr>
        <w:footnoteRef/>
      </w:r>
      <w:r>
        <w:t xml:space="preserve"> Cross-references for "if any fellowship": Rom 5:5; Rom 8:9-16; Rom 8:26; 1Cor 3:16; 1Cor 6:19-20; 1Cor 12:13; 2Cor 13:14; Gal 4:6; Eph 1:13-14; Eph 2:18-22; Eph 4:4; 1Pet 1:2; 1Pet 1:22-23; 1John 3:24.</w:t>
      </w:r>
    </w:p>
  </w:footnote>
  <w:footnote w:id="14198">
    <w:p>
      <w:pPr>
        <w:pStyle w:val="FootnoteText"/>
      </w:pPr>
      <w:r>
        <w:rPr>
          <w:rStyle w:val="FootnoteReference"/>
        </w:rPr>
        <w:footnoteRef/>
      </w:r>
      <w:r>
        <w:t xml:space="preserve"> Cross-references: Phil 1:8; Col 3:12.</w:t>
      </w:r>
    </w:p>
  </w:footnote>
  <w:footnote w:id="14199">
    <w:p>
      <w:pPr>
        <w:pStyle w:val="FootnoteText"/>
      </w:pPr>
      <w:r>
        <w:rPr>
          <w:rStyle w:val="FootnoteReference"/>
        </w:rPr>
        <w:footnoteRef/>
      </w:r>
      <w:r>
        <w:t xml:space="preserve"> Cross-references for "one accord": Acts 1:14; Acts 2:1; Acts 2:46; Acts 5:12.</w:t>
      </w:r>
    </w:p>
  </w:footnote>
  <w:footnote w:id="14200">
    <w:p>
      <w:pPr>
        <w:pStyle w:val="FootnoteText"/>
      </w:pPr>
      <w:r>
        <w:rPr>
          <w:rStyle w:val="FootnoteReference"/>
        </w:rPr>
        <w:footnoteRef/>
      </w:r>
      <w:r>
        <w:t xml:space="preserve"> Cross-references: John 3:29; 2Cor 2:3; 2Cor 7:7; Phil 1:4; Phil 1:26-27; Phil 2:16; Col 2:5; 1Thess 2:19-20; 1Thess 3:6-10; 2Thess 2:13; 2Tim 1:4; Phlm 1:20; 1John 1:3-4; 2John 1:4; 3John 1:4.</w:t>
      </w:r>
    </w:p>
  </w:footnote>
  <w:footnote w:id="14201">
    <w:p>
      <w:pPr>
        <w:pStyle w:val="FootnoteText"/>
      </w:pPr>
      <w:r>
        <w:rPr>
          <w:rStyle w:val="FootnoteReference"/>
        </w:rPr>
        <w:footnoteRef/>
      </w:r>
      <w:r>
        <w:t xml:space="preserve"> Cross-references for "nothing": Prov 13:10; Rom 13:13; 1Cor 3:3; 2Cor 12:20; Gal 5:15; Gal 5:20-21; Gal 5:26; Phil 1:15-16; Phil 2:14; Col 3:8; 1Tim 6:4; Jas 3:14-16; Jas 4:5-6; 1Pet 2:1-2.</w:t>
      </w:r>
    </w:p>
  </w:footnote>
  <w:footnote w:id="14202">
    <w:p>
      <w:pPr>
        <w:pStyle w:val="FootnoteText"/>
      </w:pPr>
      <w:r>
        <w:rPr>
          <w:rStyle w:val="FootnoteReference"/>
        </w:rPr>
        <w:footnoteRef/>
      </w:r>
      <w:r>
        <w:t xml:space="preserve"> Cross-references: Luke 14:7-11; Luke 18:14; Rom 12:10; 1Cor 15:9; Eph 4:2; Eph 5:21; 1Pet 5:5.</w:t>
      </w:r>
    </w:p>
  </w:footnote>
  <w:footnote w:id="14203">
    <w:p>
      <w:pPr>
        <w:pStyle w:val="FootnoteText"/>
      </w:pPr>
      <w:r>
        <w:rPr>
          <w:rStyle w:val="FootnoteReference"/>
        </w:rPr>
        <w:footnoteRef/>
      </w:r>
      <w:r>
        <w:t xml:space="preserve"> Cross-references: Matt 18:6; Rom 12:15; Rom 14:19-22; Rom 15:1; 1Cor 8:9-13; 1Cor 10:24; 1Cor 10:32-33; 1Cor 12:22-26; 1Cor 13:4-5; 2Cor 6:3; 2Cor 11:29; Jas 2:8.</w:t>
      </w:r>
    </w:p>
  </w:footnote>
  <w:footnote w:id="14204">
    <w:p>
      <w:pPr>
        <w:pStyle w:val="FootnoteText"/>
      </w:pPr>
      <w:r>
        <w:rPr>
          <w:rStyle w:val="FootnoteReference"/>
        </w:rPr>
        <w:footnoteRef/>
      </w:r>
      <w:r>
        <w:t xml:space="preserve"> Name meaning: Jesus (Yeshua) — Yahweh saves. He will save His people from their sins.</w:t>
      </w:r>
    </w:p>
  </w:footnote>
  <w:footnote w:id="1420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206">
    <w:p>
      <w:pPr>
        <w:pStyle w:val="FootnoteText"/>
      </w:pPr>
      <w:r>
        <w:rPr>
          <w:rStyle w:val="FootnoteReference"/>
        </w:rPr>
        <w:footnoteRef/>
      </w:r>
      <w:r>
        <w:t xml:space="preserve"> Cross-references: Matt 11:29; Matt 20:26-28; Luke 22:27; John 13:14-15; Acts 10:38; Acts 20:35; Rom 14:15; Rom 15:3; Rom 15:5; 1Cor 10:33; 1Cor 11:1; Eph 5:2; 1Pet 2:21; 1Pet 4:1; 1John 2:6.</w:t>
      </w:r>
    </w:p>
  </w:footnote>
  <w:footnote w:id="1420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20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20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210">
    <w:p>
      <w:pPr>
        <w:pStyle w:val="FootnoteText"/>
      </w:pPr>
      <w:r>
        <w:rPr>
          <w:rStyle w:val="FootnoteReference"/>
        </w:rPr>
        <w:footnoteRef/>
      </w:r>
      <w:r>
        <w:t xml:space="preserve"> Cross-references: Isa 7:14; Isa 8:8; Isa 9:6; Jer 23:6; Mic 5:2; Matt 1:23; John 1:1-2; John 1:18; John 17:5; Rom 9:5; 2Cor 4:4; Col 1:15-16; 1Tim 1:17; 1Tim 3:16; Titus 2:13; Heb 1:3; Heb 1:6; Heb 1:8; Heb 13:8.</w:t>
      </w:r>
    </w:p>
  </w:footnote>
  <w:footnote w:id="14211">
    <w:p>
      <w:pPr>
        <w:pStyle w:val="FootnoteText"/>
      </w:pPr>
      <w:r>
        <w:rPr>
          <w:rStyle w:val="FootnoteReference"/>
        </w:rPr>
        <w:footnoteRef/>
      </w:r>
      <w:r>
        <w:t xml:space="preserve"> Cross-references: Gen 32:24-30; Gen 48:15-16; Josh 5:13-15; Ezek 8:2-6; Hos 12:3-5; Zech 13:7; John 5:18; John 5:23; John 8:58-59; John 10:30; John 10:33; John 10:38; John 14:9; John 20:28; Rev 1:17-18; Rev 21:6.</w:t>
      </w:r>
    </w:p>
  </w:footnote>
  <w:footnote w:id="14212">
    <w:p>
      <w:pPr>
        <w:pStyle w:val="FootnoteText"/>
      </w:pPr>
      <w:r>
        <w:rPr>
          <w:rStyle w:val="FootnoteReference"/>
        </w:rPr>
        <w:footnoteRef/>
      </w:r>
      <w:r>
        <w:t xml:space="preserve"> Cross-references for "made": Ps 22:6; Isa 49:7; Isa 50:5-6; Isa 52:14; Isa 53:2-3; Dan 9:26; Zech 9:9; Mark 9:12; Rom 15:3; 2Cor 8:9; Heb 2:9-18; Heb 12:2; Heb 13:3.</w:t>
      </w:r>
    </w:p>
  </w:footnote>
  <w:footnote w:id="14213">
    <w:p>
      <w:pPr>
        <w:pStyle w:val="FootnoteText"/>
      </w:pPr>
      <w:r>
        <w:rPr>
          <w:rStyle w:val="FootnoteReference"/>
        </w:rPr>
        <w:footnoteRef/>
      </w:r>
      <w:r>
        <w:t xml:space="preserve"> Cross-references for "the form": Isa 42:1; Isa 49:3; Isa 49:6; Isa 52:13; Isa 53:11; Ezek 34:23-24; Zech 3:8; Matt 12:18; Matt 20:28; Mark 10:44-45; Luke 22:27; John 13:3-14; Rom 15:8.</w:t>
      </w:r>
    </w:p>
  </w:footnote>
  <w:footnote w:id="14214">
    <w:p>
      <w:pPr>
        <w:pStyle w:val="FootnoteText"/>
      </w:pPr>
      <w:r>
        <w:rPr>
          <w:rStyle w:val="FootnoteReference"/>
        </w:rPr>
        <w:footnoteRef/>
      </w:r>
      <w:r>
        <w:t xml:space="preserve"> Cross-references for "and became": Ps 40:6-8; Isa 50:5-6; Matt 26:39; Matt 26:42; John 4:34; John 15:10; Heb 5:8-9; Heb 10:7-9.</w:t>
      </w:r>
    </w:p>
  </w:footnote>
  <w:footnote w:id="14215">
    <w:p>
      <w:pPr>
        <w:pStyle w:val="FootnoteText"/>
      </w:pPr>
      <w:r>
        <w:rPr>
          <w:rStyle w:val="FootnoteReference"/>
        </w:rPr>
        <w:footnoteRef/>
      </w:r>
      <w:r>
        <w:t xml:space="preserve"> Cross-references for "the death": Deut 21:23; Ps 22:16; John 10:18; John 12:28-32; John 14:31; Gal 3:13; Titus 2:14; Heb 12:2; 1Pet 2:24; 1Pet 3:18.</w:t>
      </w:r>
    </w:p>
  </w:footnote>
  <w:footnote w:id="14216">
    <w:p>
      <w:pPr>
        <w:pStyle w:val="FootnoteText"/>
      </w:pPr>
      <w:r>
        <w:rPr>
          <w:rStyle w:val="FootnoteReference"/>
        </w:rPr>
        <w:footnoteRef/>
      </w:r>
      <w:r>
        <w:t xml:space="preserve"> Cross-references: Matt 17:2; Mark 9:2-3; Luke 9:29.</w:t>
      </w:r>
    </w:p>
  </w:footnote>
  <w:footnote w:id="14217">
    <w:p>
      <w:pPr>
        <w:pStyle w:val="FootnoteText"/>
      </w:pPr>
      <w:r>
        <w:rPr>
          <w:rStyle w:val="FootnoteReference"/>
        </w:rPr>
        <w:footnoteRef/>
      </w:r>
      <w:r>
        <w:t xml:space="preserve"> Cross-references: Prov 15:33; Acts 8:33; Heb 5:5-7; Heb 12:2.</w:t>
      </w:r>
    </w:p>
  </w:footnote>
  <w:footnote w:id="14218">
    <w:p>
      <w:pPr>
        <w:pStyle w:val="FootnoteText"/>
      </w:pPr>
      <w:r>
        <w:rPr>
          <w:rStyle w:val="FootnoteReference"/>
        </w:rPr>
        <w:footnoteRef/>
      </w:r>
      <w:r>
        <w:t xml:space="preserve"> Cross-references for "given": Ps 89:27; Eph 1:20-23; Col 1:18; Heb 1:4; 1Pet 3:22.</w:t>
      </w:r>
    </w:p>
  </w:footnote>
  <w:footnote w:id="14219">
    <w:p>
      <w:pPr>
        <w:pStyle w:val="FootnoteText"/>
      </w:pPr>
      <w:r>
        <w:rPr>
          <w:rStyle w:val="FootnoteReference"/>
        </w:rPr>
        <w:footnoteRef/>
      </w:r>
      <w:r>
        <w:t xml:space="preserve"> Cross-references: Gen 3:15; Ps 2:6-12; Ps 8:5-8; Ps 45:6-7; Ps 69:29-30; Ps 72:17-19; Ps 91:14; Ps 110:1; Ps 110:5; Isa 9:7; Isa 49:6-8; Isa 52:13; Isa 53:12; Dan 2:44-45; Dan 7:14; Matt 11:27; Matt 28:18; Luke 10:22; John 3:35-36; John 5:22-27; John 13:3; John 17:1-3; John 17:5; Acts 2:32-36; Acts 5:31; Rom 14:9-11; 1Cor 15:24-27; Heb 2:9; Heb 12:2; 2Pet 1:17; Rev 1:5; Rev 3:21; Rev 5:12; Rev 11:15; Rev 19:16.</w:t>
      </w:r>
    </w:p>
  </w:footnote>
  <w:footnote w:id="14220">
    <w:p>
      <w:pPr>
        <w:pStyle w:val="FootnoteText"/>
      </w:pPr>
      <w:r>
        <w:rPr>
          <w:rStyle w:val="FootnoteReference"/>
        </w:rPr>
        <w:footnoteRef/>
      </w:r>
      <w:r>
        <w:t xml:space="preserve"> Cross-references for "under": Matt 12:40; John 5:28-29; Eph 4:9; Rev 20:13.</w:t>
      </w:r>
    </w:p>
  </w:footnote>
  <w:footnote w:id="14221">
    <w:p>
      <w:pPr>
        <w:pStyle w:val="FootnoteText"/>
      </w:pPr>
      <w:r>
        <w:rPr>
          <w:rStyle w:val="FootnoteReference"/>
        </w:rPr>
        <w:footnoteRef/>
      </w:r>
      <w:r>
        <w:t xml:space="preserve"> Cross-references for "is Lord": Ps 110:1; Jer 23:6; Luke 2:11; John 13:13; John 20:28; Acts 2:36; Acts 10:36; Rom 10:9-12; Rom 14:9; Rom 14:11; 1Cor 8:6; 1Cor 12:3; 1Cor 15:47.</w:t>
      </w:r>
    </w:p>
  </w:footnote>
  <w:footnote w:id="14222">
    <w:p>
      <w:pPr>
        <w:pStyle w:val="FootnoteText"/>
      </w:pPr>
      <w:r>
        <w:rPr>
          <w:rStyle w:val="FootnoteReference"/>
        </w:rPr>
        <w:footnoteRef/>
      </w:r>
      <w:r>
        <w:t xml:space="preserve"> Cross-references for "my beloved": 1Cor 4:14; Phil 4:1; 1Pet 2:11.</w:t>
      </w:r>
    </w:p>
  </w:footnote>
  <w:footnote w:id="14223">
    <w:p>
      <w:pPr>
        <w:pStyle w:val="FootnoteText"/>
      </w:pPr>
      <w:r>
        <w:rPr>
          <w:rStyle w:val="FootnoteReference"/>
        </w:rPr>
        <w:footnoteRef/>
      </w:r>
      <w:r>
        <w:t xml:space="preserve"> Cross-references for "work": Prov 10:16; Prov 13:4; Matt 11:12; Matt 11:29; Luke 13:23-24; John 6:27-29; Rom 2:7; 1Cor 9:24-27; 1Cor 15:58; Gal 6:7-9; Phil 3:13-14; 1Thess 1:3; Heb 4:11; Heb 6:10-11; Heb 12:1; 2Pet 1:5-10; 2Pet 3:18.</w:t>
      </w:r>
    </w:p>
  </w:footnote>
  <w:footnote w:id="14224">
    <w:p>
      <w:pPr>
        <w:pStyle w:val="FootnoteText"/>
      </w:pPr>
      <w:r>
        <w:rPr>
          <w:rStyle w:val="FootnoteReference"/>
        </w:rPr>
        <w:footnoteRef/>
      </w:r>
      <w:r>
        <w:t xml:space="preserve"> Cross-references: Phil 1:5; Phil 1:27; Phil 1:29.</w:t>
      </w:r>
    </w:p>
  </w:footnote>
  <w:footnote w:id="14225">
    <w:p>
      <w:pPr>
        <w:pStyle w:val="FootnoteText"/>
      </w:pPr>
      <w:r>
        <w:rPr>
          <w:rStyle w:val="FootnoteReference"/>
        </w:rPr>
        <w:footnoteRef/>
      </w:r>
      <w:r>
        <w:t xml:space="preserve"> Cross-references: Rom 13:11-14; 1Cor 9:20-23; Phil 2:19; 2Tim 2:10.</w:t>
      </w:r>
    </w:p>
  </w:footnote>
  <w:footnote w:id="14226">
    <w:p>
      <w:pPr>
        <w:pStyle w:val="FootnoteText"/>
      </w:pPr>
      <w:r>
        <w:rPr>
          <w:rStyle w:val="FootnoteReference"/>
        </w:rPr>
        <w:footnoteRef/>
      </w:r>
      <w:r>
        <w:t xml:space="preserve"> Cross-references for "to will": 1Kgs 8:58; 1Chr 29:14-18; Ezra 1:1; Ezra 1:5; Ezra 7:27; Neh 2:4; Ps 110:3; Ps 119:36; Ps 141:4; Prov 21:1; John 6:45; John 6:65; Eph 2:4-5; 2Thess 2:13-14; Titus 3:4-5; 1Pet 1:3.</w:t>
      </w:r>
    </w:p>
  </w:footnote>
  <w:footnote w:id="14227">
    <w:p>
      <w:pPr>
        <w:pStyle w:val="FootnoteText"/>
      </w:pPr>
      <w:r>
        <w:rPr>
          <w:rStyle w:val="FootnoteReference"/>
        </w:rPr>
        <w:footnoteRef/>
      </w:r>
      <w:r>
        <w:t xml:space="preserve"> Cross-references for "good": Luke 12:32; Rom 9:11; Rom 9:16; Eph 1:5; Eph 1:9; Eph 1:11; Eph 2:8; 2Thess 1:11; 2Tim 1:9.</w:t>
      </w:r>
    </w:p>
  </w:footnote>
  <w:footnote w:id="14228">
    <w:p>
      <w:pPr>
        <w:pStyle w:val="FootnoteText"/>
      </w:pPr>
      <w:r>
        <w:rPr>
          <w:rStyle w:val="FootnoteReference"/>
        </w:rPr>
        <w:footnoteRef/>
      </w:r>
      <w:r>
        <w:t xml:space="preserve"> Cross-references: 2Chr 30:12; Isa 26:12; Jer 31:33; Jer 32:38; John 3:27; Acts 11:21; 2Cor 3:5; Heb 13:21; Jas 1:16-18.</w:t>
      </w:r>
    </w:p>
  </w:footnote>
  <w:footnote w:id="14229">
    <w:p>
      <w:pPr>
        <w:pStyle w:val="FootnoteText"/>
      </w:pPr>
      <w:r>
        <w:rPr>
          <w:rStyle w:val="FootnoteReference"/>
        </w:rPr>
        <w:footnoteRef/>
      </w:r>
      <w:r>
        <w:t xml:space="preserve"> Cross-references: Prov 13:10; Prov 15:17-18; Mark 9:33-34; Acts 15:2; Acts 15:7; Acts 15:39; Rom 12:18; Rom 14:1; Rom 16:17; 1Cor 1:10-12; 1Cor 3:3-5; 2Cor 12:20; Gal 5:15; Gal 5:26; Eph 4:31-32; 1Thess 5:13; 1Thess 5:15; 1Tim 6:3-5; Heb 12:14; Jas 1:20; Jas 3:14-18; Jas 4:1; 1Pet 3:11.</w:t>
      </w:r>
    </w:p>
  </w:footnote>
  <w:footnote w:id="14230">
    <w:p>
      <w:pPr>
        <w:pStyle w:val="FootnoteText"/>
      </w:pPr>
      <w:r>
        <w:rPr>
          <w:rStyle w:val="FootnoteReference"/>
        </w:rPr>
        <w:footnoteRef/>
      </w:r>
      <w:r>
        <w:t xml:space="preserve"> Cross-references for "blameless": Luke 1:6; 1Cor 1:8; Eph 5:27; 1Thess 5:23; 1Tim 3:2; 1Tim 3:10; 1Tim 5:7; Titus 1:6; 2Pet 3:14.</w:t>
      </w:r>
    </w:p>
  </w:footnote>
  <w:footnote w:id="14231">
    <w:p>
      <w:pPr>
        <w:pStyle w:val="FootnoteText"/>
      </w:pPr>
      <w:r>
        <w:rPr>
          <w:rStyle w:val="FootnoteReference"/>
        </w:rPr>
        <w:footnoteRef/>
      </w:r>
      <w:r>
        <w:t xml:space="preserve"> Cross-references for "harmless": Phil 1:10.</w:t>
      </w:r>
    </w:p>
  </w:footnote>
  <w:footnote w:id="14232">
    <w:p>
      <w:pPr>
        <w:pStyle w:val="FootnoteText"/>
      </w:pPr>
      <w:r>
        <w:rPr>
          <w:rStyle w:val="FootnoteReference"/>
        </w:rPr>
        <w:footnoteRef/>
      </w:r>
      <w:r>
        <w:t xml:space="preserve"> Cross-references for "rebuke": 1Tim 5:14; 1Tim 5:20; Titus 2:10; Titus 2:15; Rev 3:9.</w:t>
      </w:r>
    </w:p>
  </w:footnote>
  <w:footnote w:id="14233">
    <w:p>
      <w:pPr>
        <w:pStyle w:val="FootnoteText"/>
      </w:pPr>
      <w:r>
        <w:rPr>
          <w:rStyle w:val="FootnoteReference"/>
        </w:rPr>
        <w:footnoteRef/>
      </w:r>
      <w:r>
        <w:t xml:space="preserve"> Cross-references for "a crooked": Deut 32:5; Ps 122:5; Matt 17:17; Acts 20:30; 1Pet 2:12.</w:t>
      </w:r>
    </w:p>
  </w:footnote>
  <w:footnote w:id="14234">
    <w:p>
      <w:pPr>
        <w:pStyle w:val="FootnoteText"/>
      </w:pPr>
      <w:r>
        <w:rPr>
          <w:rStyle w:val="FootnoteReference"/>
        </w:rPr>
        <w:footnoteRef/>
      </w:r>
      <w:r>
        <w:t xml:space="preserve"> Cross-references: Matt 10:16; Rom 16:19; Heb 7:26.</w:t>
      </w:r>
    </w:p>
  </w:footnote>
  <w:footnote w:id="14235">
    <w:p>
      <w:pPr>
        <w:pStyle w:val="FootnoteText"/>
      </w:pPr>
      <w:r>
        <w:rPr>
          <w:rStyle w:val="FootnoteReference"/>
        </w:rPr>
        <w:footnoteRef/>
      </w:r>
      <w:r>
        <w:t xml:space="preserve"> Cross-references: Isa 60:1; Matt 5:14-16; John 5:35; Eph 5:8.</w:t>
      </w:r>
    </w:p>
  </w:footnote>
  <w:footnote w:id="14236">
    <w:p>
      <w:pPr>
        <w:pStyle w:val="FootnoteText"/>
      </w:pPr>
      <w:r>
        <w:rPr>
          <w:rStyle w:val="FootnoteReference"/>
        </w:rPr>
        <w:footnoteRef/>
      </w:r>
      <w:r>
        <w:t xml:space="preserve"> Cross-references for "Holding": Ps 40:9; Ps 71:17; Matt 10:27; Luke 12:8; Rom 10:8-16; Phil 1:27; Rev 22:17.</w:t>
      </w:r>
    </w:p>
  </w:footnote>
  <w:footnote w:id="14237">
    <w:p>
      <w:pPr>
        <w:pStyle w:val="FootnoteText"/>
      </w:pPr>
      <w:r>
        <w:rPr>
          <w:rStyle w:val="FootnoteReference"/>
        </w:rPr>
        <w:footnoteRef/>
      </w:r>
      <w:r>
        <w:t xml:space="preserve"> Cross-references for "the word": John 6:63; John 6:68; Acts 13:26; 2Tim 2:15-17; Heb 4:12; 1Pet 1:23; 1John 1:1.</w:t>
      </w:r>
    </w:p>
  </w:footnote>
  <w:footnote w:id="14238">
    <w:p>
      <w:pPr>
        <w:pStyle w:val="FootnoteText"/>
      </w:pPr>
      <w:r>
        <w:rPr>
          <w:rStyle w:val="FootnoteReference"/>
        </w:rPr>
        <w:footnoteRef/>
      </w:r>
      <w:r>
        <w:t xml:space="preserve"> Cross-references for "that I may": 2Cor 1:14; Phil 1:26; 1Thess 2:19.</w:t>
      </w:r>
    </w:p>
  </w:footnote>
  <w:footnote w:id="14239">
    <w:p>
      <w:pPr>
        <w:pStyle w:val="FootnoteText"/>
      </w:pPr>
      <w:r>
        <w:rPr>
          <w:rStyle w:val="FootnoteReference"/>
        </w:rPr>
        <w:footnoteRef/>
      </w:r>
      <w:r>
        <w:t xml:space="preserve"> Cross-references for "that I have": Isa 49:4; 1Cor 9:26; Gal 2:2; Gal 4:11; 1Thess 3:5.</w:t>
      </w:r>
    </w:p>
  </w:footnote>
  <w:footnote w:id="14240">
    <w:p>
      <w:pPr>
        <w:pStyle w:val="FootnoteText"/>
      </w:pPr>
      <w:r>
        <w:rPr>
          <w:rStyle w:val="FootnoteReference"/>
        </w:rPr>
        <w:footnoteRef/>
      </w:r>
      <w:r>
        <w:t xml:space="preserve"> Cross-references for "and if": Acts 20:24; Acts 21:13; 2Cor 12:15; Phil 1:20; Phil 2:30; 1Thess 2:8; 2Tim 4:6; 1John 3:16.</w:t>
      </w:r>
    </w:p>
  </w:footnote>
  <w:footnote w:id="14241">
    <w:p>
      <w:pPr>
        <w:pStyle w:val="FootnoteText"/>
      </w:pPr>
      <w:r>
        <w:rPr>
          <w:rStyle w:val="FootnoteReference"/>
        </w:rPr>
        <w:footnoteRef/>
      </w:r>
      <w:r>
        <w:t xml:space="preserve"> Cross-references for "the sacrifice": Rom 12:1; Rom 15:16; Phil 4:18; Heb 13:15-16; 1Pet 2:5.</w:t>
      </w:r>
    </w:p>
  </w:footnote>
  <w:footnote w:id="14242">
    <w:p>
      <w:pPr>
        <w:pStyle w:val="FootnoteText"/>
      </w:pPr>
      <w:r>
        <w:rPr>
          <w:rStyle w:val="FootnoteReference"/>
        </w:rPr>
        <w:footnoteRef/>
      </w:r>
      <w:r>
        <w:t xml:space="preserve"> Cross-references for "I joy": 2Cor 7:4; Col 1:24; 1Thess 3:7-9.</w:t>
      </w:r>
    </w:p>
  </w:footnote>
  <w:footnote w:id="14243">
    <w:p>
      <w:pPr>
        <w:pStyle w:val="FootnoteText"/>
      </w:pPr>
      <w:r>
        <w:rPr>
          <w:rStyle w:val="FootnoteReference"/>
        </w:rPr>
        <w:footnoteRef/>
      </w:r>
      <w:r>
        <w:t xml:space="preserve"> Cross-references: Eph 3:13; Phil 3:1; Phil 4:4; Jas 1:2-4.</w:t>
      </w:r>
    </w:p>
  </w:footnote>
  <w:footnote w:id="14244">
    <w:p>
      <w:pPr>
        <w:pStyle w:val="FootnoteText"/>
      </w:pPr>
      <w:r>
        <w:rPr>
          <w:rStyle w:val="FootnoteReference"/>
        </w:rPr>
        <w:footnoteRef/>
      </w:r>
      <w:r>
        <w:t xml:space="preserve"> Cross-references for "to send": Rom 16:21; 1Cor 4:17; Eph 6:21-22; Phil 1:1; Phil 2:23; Phil 2:25; Col 4:8-9; 1Thess 3:2; 1Thess 3:6.</w:t>
      </w:r>
    </w:p>
  </w:footnote>
  <w:footnote w:id="14245">
    <w:p>
      <w:pPr>
        <w:pStyle w:val="FootnoteText"/>
      </w:pPr>
      <w:r>
        <w:rPr>
          <w:rStyle w:val="FootnoteReference"/>
        </w:rPr>
        <w:footnoteRef/>
      </w:r>
      <w:r>
        <w:t xml:space="preserve"> Name meaning: Timothy (Timotheos) — Honoring God. Paul’s faithful son in the faith.</w:t>
      </w:r>
    </w:p>
  </w:footnote>
  <w:footnote w:id="14246">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4247">
    <w:p>
      <w:pPr>
        <w:pStyle w:val="FootnoteText"/>
      </w:pPr>
      <w:r>
        <w:rPr>
          <w:rStyle w:val="FootnoteReference"/>
        </w:rPr>
        <w:footnoteRef/>
      </w:r>
      <w:r>
        <w:t xml:space="preserve"> Cross-references: Jer 17:5; Matt 12:21; Rom 15:12; Eph 1:13; Phil 2:24; 2Tim 1:12; Jas 4:15; 1Pet 1:21.</w:t>
      </w:r>
    </w:p>
  </w:footnote>
  <w:footnote w:id="14248">
    <w:p>
      <w:pPr>
        <w:pStyle w:val="FootnoteText"/>
      </w:pPr>
      <w:r>
        <w:rPr>
          <w:rStyle w:val="FootnoteReference"/>
        </w:rPr>
        <w:footnoteRef/>
      </w:r>
      <w:r>
        <w:t xml:space="preserve"> Cross-references for "likeminded": 1Sam 18:1; 1Sam 18:3.</w:t>
      </w:r>
    </w:p>
  </w:footnote>
  <w:footnote w:id="14249">
    <w:p>
      <w:pPr>
        <w:pStyle w:val="FootnoteText"/>
      </w:pPr>
      <w:r>
        <w:rPr>
          <w:rStyle w:val="FootnoteReference"/>
        </w:rPr>
        <w:footnoteRef/>
      </w:r>
      <w:r>
        <w:t xml:space="preserve"> Cross-references: Isa 56:11; Mal 1:10; Matt 16:24; Luke 9:57-62; Luke 14:26; Acts 13:13; Acts 15:38; 1Cor 10:24; 1Cor 10:33; 1Cor 13:5; Phil 2:4; 2Tim 1:15; 2Tim 3:2; 2Tim 4:10; 2Tim 4:16.</w:t>
      </w:r>
    </w:p>
  </w:footnote>
  <w:footnote w:id="14250">
    <w:p>
      <w:pPr>
        <w:pStyle w:val="FootnoteText"/>
      </w:pPr>
      <w:r>
        <w:rPr>
          <w:rStyle w:val="FootnoteReference"/>
        </w:rPr>
        <w:footnoteRef/>
      </w:r>
      <w:r>
        <w:t xml:space="preserve"> Cross-references: 2Cor 1:5; 2Cor 5:14-15; Phil 1:20-21.</w:t>
      </w:r>
    </w:p>
  </w:footnote>
  <w:footnote w:id="14251">
    <w:p>
      <w:pPr>
        <w:pStyle w:val="FootnoteText"/>
      </w:pPr>
      <w:r>
        <w:rPr>
          <w:rStyle w:val="FootnoteReference"/>
        </w:rPr>
        <w:footnoteRef/>
      </w:r>
      <w:r>
        <w:t xml:space="preserve"> Cross-references: Acts 16:3-12; 2Cor 2:9; 2Cor 8:8; 2Cor 8:22; 2Cor 8:24.</w:t>
      </w:r>
    </w:p>
  </w:footnote>
  <w:footnote w:id="14252">
    <w:p>
      <w:pPr>
        <w:pStyle w:val="FootnoteText"/>
      </w:pPr>
      <w:r>
        <w:rPr>
          <w:rStyle w:val="FootnoteReference"/>
        </w:rPr>
        <w:footnoteRef/>
      </w:r>
      <w:r>
        <w:t xml:space="preserve"> Cross-references: 1Cor 4:17; Phil 2:20; 1Tim 1:2; 1Tim 1:18; 2Tim 1:2; Titus 1:4.</w:t>
      </w:r>
    </w:p>
  </w:footnote>
  <w:footnote w:id="14253">
    <w:p>
      <w:pPr>
        <w:pStyle w:val="FootnoteText"/>
      </w:pPr>
      <w:r>
        <w:rPr>
          <w:rStyle w:val="FootnoteReference"/>
        </w:rPr>
        <w:footnoteRef/>
      </w:r>
      <w:r>
        <w:t xml:space="preserve"> Cross-references: 1Sam 22:3.</w:t>
      </w:r>
    </w:p>
  </w:footnote>
  <w:footnote w:id="14254">
    <w:p>
      <w:pPr>
        <w:pStyle w:val="FootnoteText"/>
      </w:pPr>
      <w:r>
        <w:rPr>
          <w:rStyle w:val="FootnoteReference"/>
        </w:rPr>
        <w:footnoteRef/>
      </w:r>
      <w:r>
        <w:t xml:space="preserve"> Cross-references: Rom 15:28-29; Phil 1:25-26; Phil 2:19; Phlm 1:22; 2John 1:12; 3John 1:14.</w:t>
      </w:r>
    </w:p>
  </w:footnote>
  <w:footnote w:id="14255">
    <w:p>
      <w:pPr>
        <w:pStyle w:val="FootnoteText"/>
      </w:pPr>
      <w:r>
        <w:rPr>
          <w:rStyle w:val="FootnoteReference"/>
        </w:rPr>
        <w:footnoteRef/>
      </w:r>
      <w:r>
        <w:t xml:space="preserve"> Name meaning: Epaphroditus (Epaphroditus) — Lovely; charming. Risked his life to serve Paul.</w:t>
      </w:r>
    </w:p>
  </w:footnote>
  <w:footnote w:id="14256">
    <w:p>
      <w:pPr>
        <w:pStyle w:val="FootnoteText"/>
      </w:pPr>
      <w:r>
        <w:rPr>
          <w:rStyle w:val="FootnoteReference"/>
        </w:rPr>
        <w:footnoteRef/>
      </w:r>
      <w:r>
        <w:t xml:space="preserve"> Cross-references for "my brother": 2Cor 2:13; 2Cor 8:22; Phlm 1:1.</w:t>
      </w:r>
    </w:p>
  </w:footnote>
  <w:footnote w:id="14257">
    <w:p>
      <w:pPr>
        <w:pStyle w:val="FootnoteText"/>
      </w:pPr>
      <w:r>
        <w:rPr>
          <w:rStyle w:val="FootnoteReference"/>
        </w:rPr>
        <w:footnoteRef/>
      </w:r>
      <w:r>
        <w:t xml:space="preserve"> Cross-references for "companion": 1Cor 3:9; 2Cor 8:23; Phil 4:3; Col 1:7; Col 4:11; 1Thess 3:2; Phlm 1:1; Phlm 1:24.</w:t>
      </w:r>
    </w:p>
  </w:footnote>
  <w:footnote w:id="14258">
    <w:p>
      <w:pPr>
        <w:pStyle w:val="FootnoteText"/>
      </w:pPr>
      <w:r>
        <w:rPr>
          <w:rStyle w:val="FootnoteReference"/>
        </w:rPr>
        <w:footnoteRef/>
      </w:r>
      <w:r>
        <w:t xml:space="preserve"> Cross-references for "Epaphroditus": Phil 4:18.</w:t>
      </w:r>
    </w:p>
  </w:footnote>
  <w:footnote w:id="14259">
    <w:p>
      <w:pPr>
        <w:pStyle w:val="FootnoteText"/>
      </w:pPr>
      <w:r>
        <w:rPr>
          <w:rStyle w:val="FootnoteReference"/>
        </w:rPr>
        <w:footnoteRef/>
      </w:r>
      <w:r>
        <w:t xml:space="preserve"> Cross-references: 2Tim 2:3-4; Phlm 1:2.</w:t>
      </w:r>
    </w:p>
  </w:footnote>
  <w:footnote w:id="14260">
    <w:p>
      <w:pPr>
        <w:pStyle w:val="FootnoteText"/>
      </w:pPr>
      <w:r>
        <w:rPr>
          <w:rStyle w:val="FootnoteReference"/>
        </w:rPr>
        <w:footnoteRef/>
      </w:r>
      <w:r>
        <w:t xml:space="preserve"> Cross-references: Prov 25:13; John 17:18; 2Cor 8:23; Heb 3:1.</w:t>
      </w:r>
    </w:p>
  </w:footnote>
  <w:footnote w:id="14261">
    <w:p>
      <w:pPr>
        <w:pStyle w:val="FootnoteText"/>
      </w:pPr>
      <w:r>
        <w:rPr>
          <w:rStyle w:val="FootnoteReference"/>
        </w:rPr>
        <w:footnoteRef/>
      </w:r>
      <w:r>
        <w:t xml:space="preserve"> Cross-references for "he longed": 2Sam 13:39; Rom 1:11; 2Cor 9:14; Phil 1:3; Phil 1:8; Phil 4:1.</w:t>
      </w:r>
    </w:p>
  </w:footnote>
  <w:footnote w:id="14262">
    <w:p>
      <w:pPr>
        <w:pStyle w:val="FootnoteText"/>
      </w:pPr>
      <w:r>
        <w:rPr>
          <w:rStyle w:val="FootnoteReference"/>
        </w:rPr>
        <w:footnoteRef/>
      </w:r>
      <w:r>
        <w:t xml:space="preserve"> Cross-references for "full": Job 9:27; Ps 69:20; Prov 12:25; Isa 61:3; Matt 11:28; Matt 26:37; Rom 9:2; 1Pet 1:6.</w:t>
      </w:r>
    </w:p>
  </w:footnote>
  <w:footnote w:id="14263">
    <w:p>
      <w:pPr>
        <w:pStyle w:val="FootnoteText"/>
      </w:pPr>
      <w:r>
        <w:rPr>
          <w:rStyle w:val="FootnoteReference"/>
        </w:rPr>
        <w:footnoteRef/>
      </w:r>
      <w:r>
        <w:t xml:space="preserve"> Cross-references: 2Sam 24:17; John 11:35-36; Acts 21:13; Rom 12:15; 1Cor 12:26; Gal 6:2; Eph 3:13.</w:t>
      </w:r>
    </w:p>
  </w:footnote>
  <w:footnote w:id="14264">
    <w:p>
      <w:pPr>
        <w:pStyle w:val="FootnoteText"/>
      </w:pPr>
      <w:r>
        <w:rPr>
          <w:rStyle w:val="FootnoteReference"/>
        </w:rPr>
        <w:footnoteRef/>
      </w:r>
      <w:r>
        <w:t xml:space="preserve"> Cross-references for "but God": Job 5:19; Ps 30:1-3; Ps 30:10-11; Ps 34:19; Ps 103:3-4; Ps 107:19-22; Isa 38:17; Isa 43:2; Acts 9:39-41.</w:t>
      </w:r>
    </w:p>
  </w:footnote>
  <w:footnote w:id="14265">
    <w:p>
      <w:pPr>
        <w:pStyle w:val="FootnoteText"/>
      </w:pPr>
      <w:r>
        <w:rPr>
          <w:rStyle w:val="FootnoteReference"/>
        </w:rPr>
        <w:footnoteRef/>
      </w:r>
      <w:r>
        <w:t xml:space="preserve"> Cross-references for "but on": Isa 27:8; Jer 8:18; Jer 10:24; Jer 45:3; Hab 3:2; 1Cor 10:13; 2Cor 2:7.</w:t>
      </w:r>
    </w:p>
  </w:footnote>
  <w:footnote w:id="14266">
    <w:p>
      <w:pPr>
        <w:pStyle w:val="FootnoteText"/>
      </w:pPr>
      <w:r>
        <w:rPr>
          <w:rStyle w:val="FootnoteReference"/>
        </w:rPr>
        <w:footnoteRef/>
      </w:r>
      <w:r>
        <w:t xml:space="preserve"> Cross-references: 2Kgs 20:1; Ps 107:18; Eccl 9:1-2; John 11:3-4; Acts 9:37; Phil 2:30.</w:t>
      </w:r>
    </w:p>
  </w:footnote>
  <w:footnote w:id="14267">
    <w:p>
      <w:pPr>
        <w:pStyle w:val="FootnoteText"/>
      </w:pPr>
      <w:r>
        <w:rPr>
          <w:rStyle w:val="FootnoteReference"/>
        </w:rPr>
        <w:footnoteRef/>
      </w:r>
      <w:r>
        <w:t xml:space="preserve"> Cross-references for "and that": 2Cor 2:3; Phil 2:27; 1John 1:3-4.</w:t>
      </w:r>
    </w:p>
  </w:footnote>
  <w:footnote w:id="14268">
    <w:p>
      <w:pPr>
        <w:pStyle w:val="FootnoteText"/>
      </w:pPr>
      <w:r>
        <w:rPr>
          <w:rStyle w:val="FootnoteReference"/>
        </w:rPr>
        <w:footnoteRef/>
      </w:r>
      <w:r>
        <w:t xml:space="preserve"> Cross-references: Gen 45:27-28; Gen 46:29-30; Gen 48:11; John 16:22; Acts 20:38; Phil 2:26; 2Tim 1:4.</w:t>
      </w:r>
    </w:p>
  </w:footnote>
  <w:footnote w:id="14269">
    <w:p>
      <w:pPr>
        <w:pStyle w:val="FootnoteText"/>
      </w:pPr>
      <w:r>
        <w:rPr>
          <w:rStyle w:val="FootnoteReference"/>
        </w:rPr>
        <w:footnoteRef/>
      </w:r>
      <w:r>
        <w:t xml:space="preserve"> Cross-references for "Receive": Matt 10:40-41; Luke 9:5; John 13:20; Rom 16:2; 1Cor 16:10; 2Cor 7:2; Col 4:10; 3John 1:10.</w:t>
      </w:r>
    </w:p>
  </w:footnote>
  <w:footnote w:id="14270">
    <w:p>
      <w:pPr>
        <w:pStyle w:val="FootnoteText"/>
      </w:pPr>
      <w:r>
        <w:rPr>
          <w:rStyle w:val="FootnoteReference"/>
        </w:rPr>
        <w:footnoteRef/>
      </w:r>
      <w:r>
        <w:t xml:space="preserve"> Cross-references for "hold such in reputation": Acts 28:10; 1Cor 16:18; 1Tim 5:17.</w:t>
      </w:r>
    </w:p>
  </w:footnote>
  <w:footnote w:id="14271">
    <w:p>
      <w:pPr>
        <w:pStyle w:val="FootnoteText"/>
      </w:pPr>
      <w:r>
        <w:rPr>
          <w:rStyle w:val="FootnoteReference"/>
        </w:rPr>
        <w:footnoteRef/>
      </w:r>
      <w:r>
        <w:t xml:space="preserve"> Cross-references: 2Cor 10:18; 1Thess 5:12; Heb 13:17.</w:t>
      </w:r>
    </w:p>
  </w:footnote>
  <w:footnote w:id="14272">
    <w:p>
      <w:pPr>
        <w:pStyle w:val="FootnoteText"/>
      </w:pPr>
      <w:r>
        <w:rPr>
          <w:rStyle w:val="FootnoteReference"/>
        </w:rPr>
        <w:footnoteRef/>
      </w:r>
      <w:r>
        <w:t xml:space="preserve"> Cross-references for "the work": 1Cor 15:53; 1Cor 16:10.</w:t>
      </w:r>
    </w:p>
  </w:footnote>
  <w:footnote w:id="14273">
    <w:p>
      <w:pPr>
        <w:pStyle w:val="FootnoteText"/>
      </w:pPr>
      <w:r>
        <w:rPr>
          <w:rStyle w:val="FootnoteReference"/>
        </w:rPr>
        <w:footnoteRef/>
      </w:r>
      <w:r>
        <w:t xml:space="preserve"> Cross-references: Matt 25:36-40; Acts 20:24; Rom 16:4; 2Cor 12:15; Phil 1:19-20; Phil 2:17; Phil 2:27; Rev 12:11.</w:t>
      </w:r>
    </w:p>
  </w:footnote>
  <w:footnote w:id="14274">
    <w:p>
      <w:pPr>
        <w:pStyle w:val="FootnoteText"/>
      </w:pPr>
      <w:r>
        <w:rPr>
          <w:rStyle w:val="FootnoteReference"/>
        </w:rPr>
        <w:footnoteRef/>
      </w:r>
      <w:r>
        <w:t xml:space="preserve"> Cross-references: 1Cor 16:17; Phil 4:10; Phil 4:18; Phlm 1:13.</w:t>
      </w:r>
    </w:p>
  </w:footnote>
  <w:footnote w:id="14275">
    <w:p>
      <w:pPr>
        <w:pStyle w:val="FootnoteText"/>
      </w:pPr>
      <w:r>
        <w:rPr>
          <w:rStyle w:val="FootnoteReference"/>
        </w:rPr>
        <w:footnoteRef/>
      </w:r>
      <w:r>
        <w:t xml:space="preserve"> Cross-references for "Finally": 2Cor 13:11; Eph 6:10; Phil 4:8; 1Thess 4:1; 1Pet 3:8.</w:t>
      </w:r>
    </w:p>
  </w:footnote>
  <w:footnote w:id="14276">
    <w:p>
      <w:pPr>
        <w:pStyle w:val="FootnoteText"/>
      </w:pPr>
      <w:r>
        <w:rPr>
          <w:rStyle w:val="FootnoteReference"/>
        </w:rPr>
        <w:footnoteRef/>
      </w:r>
      <w:r>
        <w:t xml:space="preserve"> Cross-references for "rejoice": Deut 12:18; Deut 16:11; 1Sam 2:1; 1Chr 15:28; 1Chr 16:10; 1Chr 16:31-33; 1Chr 29:22; 2Chr 30:26-27; Neh 8:10; Job 22:26; Ps 5:11; Ps 32:11; Ps 33:1; Ps 37:4; Ps 42:4; Ps 97:1; Ps 100:1-2; Ps 149:2; Isa 12:2-3; Isa 41:16; Isa 61:10; Isa 65:14; Isa 66:11-12; Joel 2:23; Hab 3:17-18; Zeph 3:14; Zeph 3:17; Zech 10:7; Matt 5:12; Luke 1:47; Rom 5:2-3; Rom 5:11; Phil 3:3; Phil 4:4; 1Thess 5:16; Jas 1:2; 1Pet 1:6-8; 1Pet 4:13.</w:t>
      </w:r>
    </w:p>
  </w:footnote>
  <w:footnote w:id="14277">
    <w:p>
      <w:pPr>
        <w:pStyle w:val="FootnoteText"/>
      </w:pPr>
      <w:r>
        <w:rPr>
          <w:rStyle w:val="FootnoteReference"/>
        </w:rPr>
        <w:footnoteRef/>
      </w:r>
      <w:r>
        <w:t xml:space="preserve"> Cross-references for "To write": Phil 2:17-18; 2Pet 1:12-15; 2Pet 3:1.</w:t>
      </w:r>
    </w:p>
  </w:footnote>
  <w:footnote w:id="14278">
    <w:p>
      <w:pPr>
        <w:pStyle w:val="FootnoteText"/>
      </w:pPr>
      <w:r>
        <w:rPr>
          <w:rStyle w:val="FootnoteReference"/>
        </w:rPr>
        <w:footnoteRef/>
      </w:r>
      <w:r>
        <w:t xml:space="preserve"> Cross-references for "of dogs": Prov 26:11; Isa 56:10-11; Matt 7:6; Matt 7:15; Matt 24:10; Gal 5:15; 2Tim 4:14-15; 2Pet 2:22; Rev 22:15.</w:t>
      </w:r>
    </w:p>
  </w:footnote>
  <w:footnote w:id="14279">
    <w:p>
      <w:pPr>
        <w:pStyle w:val="FootnoteText"/>
      </w:pPr>
      <w:r>
        <w:rPr>
          <w:rStyle w:val="FootnoteReference"/>
        </w:rPr>
        <w:footnoteRef/>
      </w:r>
      <w:r>
        <w:t xml:space="preserve"> Cross-references for "evil": Ps 119:115; Matt 7:22-23; 2Cor 11:13; Gal 5:13; Phil 3:19; 1Tim 1:19; 2Tim 3:1-6; 2Tim 4:3-4; Titus 1:16; 2Pet 2:18-20; Jude 1:4; Jude 1:10-13; Rev 21:8.</w:t>
      </w:r>
    </w:p>
  </w:footnote>
  <w:footnote w:id="14280">
    <w:p>
      <w:pPr>
        <w:pStyle w:val="FootnoteText"/>
      </w:pPr>
      <w:r>
        <w:rPr>
          <w:rStyle w:val="FootnoteReference"/>
        </w:rPr>
        <w:footnoteRef/>
      </w:r>
      <w:r>
        <w:t xml:space="preserve"> Cross-references: Rom 2:28; Gal 2:3-4; Gal 5:1-3; Gal 5:6; Phil 3:3; Rev 2:9; Rev 3:9.</w:t>
      </w:r>
    </w:p>
  </w:footnote>
  <w:footnote w:id="14281">
    <w:p>
      <w:pPr>
        <w:pStyle w:val="FootnoteText"/>
      </w:pPr>
      <w:r>
        <w:rPr>
          <w:rStyle w:val="FootnoteReference"/>
        </w:rPr>
        <w:footnoteRef/>
      </w:r>
      <w:r>
        <w:t xml:space="preserve"> Cross-references for "worship": Mal 1:11; John 4:23-24; Rom 1:9; Rom 7:6; Rom 8:15; Rom 8:26-27; Eph 6:18; Jude 1:20.</w:t>
      </w:r>
    </w:p>
  </w:footnote>
  <w:footnote w:id="1428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283">
    <w:p>
      <w:pPr>
        <w:pStyle w:val="FootnoteText"/>
      </w:pPr>
      <w:r>
        <w:rPr>
          <w:rStyle w:val="FootnoteReference"/>
        </w:rPr>
        <w:footnoteRef/>
      </w:r>
      <w:r>
        <w:t xml:space="preserve"> Cross-references for "rejoice": Ps 105:3; Isa 45:25; Jer 9:23-24; 1Cor 1:29-31; Gal 6:13-14; Phil 3:7-9.</w:t>
      </w:r>
    </w:p>
  </w:footnote>
  <w:footnote w:id="14284">
    <w:p>
      <w:pPr>
        <w:pStyle w:val="FootnoteText"/>
      </w:pPr>
      <w:r>
        <w:rPr>
          <w:rStyle w:val="FootnoteReference"/>
        </w:rPr>
        <w:footnoteRef/>
      </w:r>
      <w:r>
        <w:t xml:space="preserve"> Personal name: Christ. Personal-name meaning: Christ — anointed. Source form: Christ.</w:t>
      </w:r>
    </w:p>
  </w:footnote>
  <w:footnote w:id="14285">
    <w:p>
      <w:pPr>
        <w:pStyle w:val="FootnoteText"/>
      </w:pPr>
      <w:r>
        <w:rPr>
          <w:rStyle w:val="FootnoteReference"/>
        </w:rPr>
        <w:footnoteRef/>
      </w:r>
      <w:r>
        <w:t xml:space="preserve"> Name meaning: Jesus (Yeshua) — Yahweh saves. He will save His people from their sins.</w:t>
      </w:r>
    </w:p>
  </w:footnote>
  <w:footnote w:id="1428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28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28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289">
    <w:p>
      <w:pPr>
        <w:pStyle w:val="FootnoteText"/>
      </w:pPr>
      <w:r>
        <w:rPr>
          <w:rStyle w:val="FootnoteReference"/>
        </w:rPr>
        <w:footnoteRef/>
      </w:r>
      <w:r>
        <w:t xml:space="preserve"> Cross-references: Gen 17:5-11; Deut 10:16; Deut 30:6; Jer 4:4; Jer 9:26; Rom 2:25-29; Rom 4:11-12; Col 2:11.</w:t>
      </w:r>
    </w:p>
  </w:footnote>
  <w:footnote w:id="14290">
    <w:p>
      <w:pPr>
        <w:pStyle w:val="FootnoteText"/>
      </w:pPr>
      <w:r>
        <w:rPr>
          <w:rStyle w:val="FootnoteReference"/>
        </w:rPr>
        <w:footnoteRef/>
      </w:r>
      <w:r>
        <w:t xml:space="preserve"> Cross-references: 2Cor 11:18-22.</w:t>
      </w:r>
    </w:p>
  </w:footnote>
  <w:footnote w:id="14291">
    <w:p>
      <w:pPr>
        <w:pStyle w:val="FootnoteText"/>
      </w:pPr>
      <w:r>
        <w:rPr>
          <w:rStyle w:val="FootnoteReference"/>
        </w:rPr>
        <w:footnoteRef/>
      </w:r>
      <w:r>
        <w:t xml:space="preserve"> Cross-references for "Circumcised": Gen 17:12; Luke 2:21; John 7:21-24.</w:t>
      </w:r>
    </w:p>
  </w:footnote>
  <w:footnote w:id="14292">
    <w:p>
      <w:pPr>
        <w:pStyle w:val="FootnoteText"/>
      </w:pPr>
      <w:r>
        <w:rPr>
          <w:rStyle w:val="FootnoteReference"/>
        </w:rPr>
        <w:footnoteRef/>
      </w:r>
      <w:r>
        <w:t xml:space="preserve"> Cross-references for "of the stock": Acts 22:3; 2Cor 11:22.</w:t>
      </w:r>
    </w:p>
  </w:footnote>
  <w:footnote w:id="14293">
    <w:p>
      <w:pPr>
        <w:pStyle w:val="FootnoteText"/>
      </w:pPr>
      <w:r>
        <w:rPr>
          <w:rStyle w:val="FootnoteReference"/>
        </w:rPr>
        <w:footnoteRef/>
      </w:r>
      <w:r>
        <w:t xml:space="preserve"> Place name: Israel. Place-name meaning: Israel — God contends; strives with God. Source form: Israel. Greek form: ισραηλ.</w:t>
      </w:r>
    </w:p>
  </w:footnote>
  <w:footnote w:id="14294">
    <w:p>
      <w:pPr>
        <w:pStyle w:val="FootnoteText"/>
      </w:pPr>
      <w:r>
        <w:rPr>
          <w:rStyle w:val="FootnoteReference"/>
        </w:rPr>
        <w:footnoteRef/>
      </w:r>
      <w:r>
        <w:t xml:space="preserve"> Cross-references for "of the tribe": Rom 11:1.</w:t>
      </w:r>
    </w:p>
  </w:footnote>
  <w:footnote w:id="14295">
    <w:p>
      <w:pPr>
        <w:pStyle w:val="FootnoteText"/>
      </w:pPr>
      <w:r>
        <w:rPr>
          <w:rStyle w:val="FootnoteReference"/>
        </w:rPr>
        <w:footnoteRef/>
      </w:r>
      <w:r>
        <w:t xml:space="preserve"> Transliterated proper noun: Benjamin. Standard English equivalent: Benjamin. Source form: Benjamin. Greek form: βενιαμιν. Name meaning: Son of the right hand.</w:t>
      </w:r>
    </w:p>
  </w:footnote>
  <w:footnote w:id="14296">
    <w:p>
      <w:pPr>
        <w:pStyle w:val="FootnoteText"/>
      </w:pPr>
      <w:r>
        <w:rPr>
          <w:rStyle w:val="FootnoteReference"/>
        </w:rPr>
        <w:footnoteRef/>
      </w:r>
      <w:r>
        <w:t xml:space="preserve"> Personal name: Hebrew. Personal-name meaning: Hebrew — from Eber; one from beyond. Source form: Hebrew.</w:t>
      </w:r>
    </w:p>
  </w:footnote>
  <w:footnote w:id="14297">
    <w:p>
      <w:pPr>
        <w:pStyle w:val="FootnoteText"/>
      </w:pPr>
      <w:r>
        <w:rPr>
          <w:rStyle w:val="FootnoteReference"/>
        </w:rPr>
        <w:footnoteRef/>
      </w:r>
      <w:r>
        <w:t xml:space="preserve"> People-name: Hebrews. People-name meaning: Hebrews — descendants of Heber. Source form: Hebrews.</w:t>
      </w:r>
    </w:p>
  </w:footnote>
  <w:footnote w:id="14298">
    <w:p>
      <w:pPr>
        <w:pStyle w:val="FootnoteText"/>
      </w:pPr>
      <w:r>
        <w:rPr>
          <w:rStyle w:val="FootnoteReference"/>
        </w:rPr>
        <w:footnoteRef/>
      </w:r>
      <w:r>
        <w:t xml:space="preserve"> Personal name: Pharisee. Personal-name meaning: Pharisee — separated one; set apart. Source form: Pharisee.</w:t>
      </w:r>
    </w:p>
  </w:footnote>
  <w:footnote w:id="14299">
    <w:p>
      <w:pPr>
        <w:pStyle w:val="FootnoteText"/>
      </w:pPr>
      <w:r>
        <w:rPr>
          <w:rStyle w:val="FootnoteReference"/>
        </w:rPr>
        <w:footnoteRef/>
      </w:r>
      <w:r>
        <w:t xml:space="preserve"> Cross-references: Gen 14:13; Gen 40:15; Gen 41:12; 1Sam 4:6; Jonah 1:9; Acts 6:1; 2Cor 11:22.</w:t>
      </w:r>
    </w:p>
  </w:footnote>
  <w:footnote w:id="14300">
    <w:p>
      <w:pPr>
        <w:pStyle w:val="FootnoteText"/>
      </w:pPr>
      <w:r>
        <w:rPr>
          <w:rStyle w:val="FootnoteReference"/>
        </w:rPr>
        <w:footnoteRef/>
      </w:r>
      <w:r>
        <w:t xml:space="preserve"> Cross-references for "Pharisee": Acts 23:6; Acts 26:4-5.</w:t>
      </w:r>
    </w:p>
  </w:footnote>
  <w:footnote w:id="14301">
    <w:p>
      <w:pPr>
        <w:pStyle w:val="FootnoteText"/>
      </w:pPr>
      <w:r>
        <w:rPr>
          <w:rStyle w:val="FootnoteReference"/>
        </w:rPr>
        <w:footnoteRef/>
      </w:r>
      <w:r>
        <w:t xml:space="preserve"> Cross-references for "zeal": 2Sam 21:2; 2Kgs 10:16; Acts 21:20; Rom 10:2; Gal 1:13-14.</w:t>
      </w:r>
    </w:p>
  </w:footnote>
  <w:footnote w:id="14302">
    <w:p>
      <w:pPr>
        <w:pStyle w:val="FootnoteText"/>
      </w:pPr>
      <w:r>
        <w:rPr>
          <w:rStyle w:val="FootnoteReference"/>
        </w:rPr>
        <w:footnoteRef/>
      </w:r>
      <w:r>
        <w:t xml:space="preserve"> Cross-references for "persecuting": Acts 8:3; Acts 9:1-19; Acts 22:3-4; Acts 26:9-10; 1Cor 15:9; 1Tim 1:13.</w:t>
      </w:r>
    </w:p>
  </w:footnote>
  <w:footnote w:id="14303">
    <w:p>
      <w:pPr>
        <w:pStyle w:val="FootnoteText"/>
      </w:pPr>
      <w:r>
        <w:rPr>
          <w:rStyle w:val="FootnoteReference"/>
        </w:rPr>
        <w:footnoteRef/>
      </w:r>
      <w:r>
        <w:t xml:space="preserve"> Cross-references: Matt 5:20; Matt 23:25; Mark 10:20-21; Luke 1:6; Acts 26:5; Rom 7:9; Rom 9:31-32; Rom 10:2-5.</w:t>
      </w:r>
    </w:p>
  </w:footnote>
  <w:footnote w:id="14304">
    <w:p>
      <w:pPr>
        <w:pStyle w:val="FootnoteText"/>
      </w:pPr>
      <w:r>
        <w:rPr>
          <w:rStyle w:val="FootnoteReference"/>
        </w:rPr>
        <w:footnoteRef/>
      </w:r>
      <w:r>
        <w:t xml:space="preserve"> Cross-references: Gen 19:17; Gen 19:26; Job 2:4; Prov 13:8; Prov 23:23; Matt 13:44-46; Matt 16:26; Luke 14:26; Luke 14:33; Luke 16:8; Luke 17:31-33; Acts 27:18-19; Acts 27:38; Gal 2:15-16; Gal 5:2-5; Phil 3:4-6; Phil 3:8-10.</w:t>
      </w:r>
    </w:p>
  </w:footnote>
  <w:footnote w:id="14305">
    <w:p>
      <w:pPr>
        <w:pStyle w:val="FootnoteText"/>
      </w:pPr>
      <w:r>
        <w:rPr>
          <w:rStyle w:val="FootnoteReference"/>
        </w:rPr>
        <w:footnoteRef/>
      </w:r>
      <w:r>
        <w:t xml:space="preserve"> Cross-references for "doubtless": Num 14:30; Ps 126:6; Luke 11:20; 1Cor 9:10; 1John 2:19.</w:t>
      </w:r>
    </w:p>
  </w:footnote>
  <w:footnote w:id="14306">
    <w:p>
      <w:pPr>
        <w:pStyle w:val="FootnoteText"/>
      </w:pPr>
      <w:r>
        <w:rPr>
          <w:rStyle w:val="FootnoteReference"/>
        </w:rPr>
        <w:footnoteRef/>
      </w:r>
      <w:r>
        <w:t xml:space="preserve"> Cross-references for "I count": Acts 20:24; Rom 8:18.</w:t>
      </w:r>
    </w:p>
  </w:footnote>
  <w:footnote w:id="14307">
    <w:p>
      <w:pPr>
        <w:pStyle w:val="FootnoteText"/>
      </w:pPr>
      <w:r>
        <w:rPr>
          <w:rStyle w:val="FootnoteReference"/>
        </w:rPr>
        <w:footnoteRef/>
      </w:r>
      <w:r>
        <w:t xml:space="preserve"> Cross-references for "the excellency": Isa 53:11; Jer 9:23-24; Matt 11:25-27; Matt 16:16-17; Luke 10:21-22; John 14:7; John 14:20; John 16:3; John 17:3; John 17:8; 1Cor 2:2; 2Cor 4:4; 2Cor 4:6; Gal 1:16; Eph 1:17-18; Eph 3:8-9; Eph 3:18-19; Phil 3:10; Col 2:2-3; 1Pet 2:7; 2Pet 1:3; 2Pet 3:18; 1John 5:20.</w:t>
      </w:r>
    </w:p>
  </w:footnote>
  <w:footnote w:id="14308">
    <w:p>
      <w:pPr>
        <w:pStyle w:val="FootnoteText"/>
      </w:pPr>
      <w:r>
        <w:rPr>
          <w:rStyle w:val="FootnoteReference"/>
        </w:rPr>
        <w:footnoteRef/>
      </w:r>
      <w:r>
        <w:t xml:space="preserve"> Cross-references for "for whom": Matt 19:27-29; 1Cor 4:9-13; 2Cor 11:23-27; Phil 3:7; 2Tim 4:6.</w:t>
      </w:r>
    </w:p>
  </w:footnote>
  <w:footnote w:id="14309">
    <w:p>
      <w:pPr>
        <w:pStyle w:val="FootnoteText"/>
      </w:pPr>
      <w:r>
        <w:rPr>
          <w:rStyle w:val="FootnoteReference"/>
        </w:rPr>
        <w:footnoteRef/>
      </w:r>
      <w:r>
        <w:t xml:space="preserve"> Cross-references for "but dung": 1Kgs 14:10; 2Kgs 9:37; Job 20:7; Mal 2:3.</w:t>
      </w:r>
    </w:p>
  </w:footnote>
  <w:footnote w:id="14310">
    <w:p>
      <w:pPr>
        <w:pStyle w:val="FootnoteText"/>
      </w:pPr>
      <w:r>
        <w:rPr>
          <w:rStyle w:val="FootnoteReference"/>
        </w:rPr>
        <w:footnoteRef/>
      </w:r>
      <w:r>
        <w:t xml:space="preserve"> Cross-references: Luke 1:43; Luke 20:42-44; John 20:13; John 20:28.</w:t>
      </w:r>
    </w:p>
  </w:footnote>
  <w:footnote w:id="14311">
    <w:p>
      <w:pPr>
        <w:pStyle w:val="FootnoteText"/>
      </w:pPr>
      <w:r>
        <w:rPr>
          <w:rStyle w:val="FootnoteReference"/>
        </w:rPr>
        <w:footnoteRef/>
      </w:r>
      <w:r>
        <w:t xml:space="preserve"> Cross-references: Matt 13:44-46; Heb 3:14; 1John 1:3.</w:t>
      </w:r>
    </w:p>
  </w:footnote>
  <w:footnote w:id="14312">
    <w:p>
      <w:pPr>
        <w:pStyle w:val="FootnoteText"/>
      </w:pPr>
      <w:r>
        <w:rPr>
          <w:rStyle w:val="FootnoteReference"/>
        </w:rPr>
        <w:footnoteRef/>
      </w:r>
      <w:r>
        <w:t xml:space="preserve"> Cross-references for "which is of the": Deut 27:26; Luke 10:25-29; Rom 3:19-20; Rom 4:13-15; Rom 7:5-13; Rom 8:3; Rom 10:4-5; Gal 3:10-13; Gal 3:21-22; Jas 2:9-11; 1John 3:4.</w:t>
      </w:r>
    </w:p>
  </w:footnote>
  <w:footnote w:id="14313">
    <w:p>
      <w:pPr>
        <w:pStyle w:val="FootnoteText"/>
      </w:pPr>
      <w:r>
        <w:rPr>
          <w:rStyle w:val="FootnoteReference"/>
        </w:rPr>
        <w:footnoteRef/>
      </w:r>
      <w:r>
        <w:t xml:space="preserve"> Cross-references for "the righteousness": Ps 71:15-16; Isa 45:24-25; Isa 46:13; Isa 53:11; Jer 23:6; Jer 33:16; Dan 9:24; John 16:8-11; Rom 1:17; Rom 3:21-22; Rom 4:5-6; Rom 4:13; Rom 5:21; Rom 9:30; Rom 10:3; Rom 10:6; Rom 10:10; 1Cor 1:30; 2Cor 5:21; Gal 2:16; Gal 3:11; 2Pet 1:1.</w:t>
      </w:r>
    </w:p>
  </w:footnote>
  <w:footnote w:id="14314">
    <w:p>
      <w:pPr>
        <w:pStyle w:val="FootnoteText"/>
      </w:pPr>
      <w:r>
        <w:rPr>
          <w:rStyle w:val="FootnoteReference"/>
        </w:rPr>
        <w:footnoteRef/>
      </w:r>
      <w:r>
        <w:t xml:space="preserve"> Cross-references: Gen 7:23; Deut 19:3-4; Heb 6:18; 1Pet 3:19-20.</w:t>
      </w:r>
    </w:p>
  </w:footnote>
  <w:footnote w:id="14315">
    <w:p>
      <w:pPr>
        <w:pStyle w:val="FootnoteText"/>
      </w:pPr>
      <w:r>
        <w:rPr>
          <w:rStyle w:val="FootnoteReference"/>
        </w:rPr>
        <w:footnoteRef/>
      </w:r>
      <w:r>
        <w:t xml:space="preserve"> Cross-references: Rom 8:1; Rom 16:7; 1Cor 1:30; 2Cor 5:17.</w:t>
      </w:r>
    </w:p>
  </w:footnote>
  <w:footnote w:id="14316">
    <w:p>
      <w:pPr>
        <w:pStyle w:val="FootnoteText"/>
      </w:pPr>
      <w:r>
        <w:rPr>
          <w:rStyle w:val="FootnoteReference"/>
        </w:rPr>
        <w:footnoteRef/>
      </w:r>
      <w:r>
        <w:t xml:space="preserve"> Cross-references: 1Kgs 8:46; 2Chr 32:25; 2Chr 32:31; Job 9:28-31; Job 10:14-15; Job 15:14-16; Job 42:5-6; Ps 14:3; Ps 19:12; Ps 130:3-4; Ps 143:2; Eccl 7:20; Isa 6:5; Isa 53:6; Isa 64:5-6; Matt 9:13; Rom 9:31-32; Rom 10:1-3; Rom 10:5; Phil 3:6; 2Tim 1:9; Titus 3:5; Jas 3:2; 1John 1:8-10.</w:t>
      </w:r>
    </w:p>
  </w:footnote>
  <w:footnote w:id="14317">
    <w:p>
      <w:pPr>
        <w:pStyle w:val="FootnoteText"/>
      </w:pPr>
      <w:r>
        <w:rPr>
          <w:rStyle w:val="FootnoteReference"/>
        </w:rPr>
        <w:footnoteRef/>
      </w:r>
      <w:r>
        <w:t xml:space="preserve"> Cross-references for "and the power": John 5:21-29; John 10:18; John 11:25-26; Acts 2:31-38; Rom 6:4-11; Rom 8:10-11; 1Cor 15:21-23; 2Cor 1:10; 2Cor 4:10-13; 2Cor 13:4; Eph 1:19-21; Col 2:13; Col 3:1; 1Thess 4:14-15; 1Pet 1:3; 1Pet 4:1-2; Rev 1:18.</w:t>
      </w:r>
    </w:p>
  </w:footnote>
  <w:footnote w:id="14318">
    <w:p>
      <w:pPr>
        <w:pStyle w:val="FootnoteText"/>
      </w:pPr>
      <w:r>
        <w:rPr>
          <w:rStyle w:val="FootnoteReference"/>
        </w:rPr>
        <w:footnoteRef/>
      </w:r>
      <w:r>
        <w:t xml:space="preserve"> Cross-references for "and the fellowship": Matt 20:23; Rom 6:3-5; Rom 8:17; Rom 8:29; 2Cor 1:5; Gal 2:20; Col 1:24; 2Tim 2:11-12; 1Pet 4:13-14.</w:t>
      </w:r>
    </w:p>
  </w:footnote>
  <w:footnote w:id="14319">
    <w:p>
      <w:pPr>
        <w:pStyle w:val="FootnoteText"/>
      </w:pPr>
      <w:r>
        <w:rPr>
          <w:rStyle w:val="FootnoteReference"/>
        </w:rPr>
        <w:footnoteRef/>
      </w:r>
      <w:r>
        <w:t xml:space="preserve"> Cross-references: Phil 3:8; 1John 2:3; 1John 2:5.</w:t>
      </w:r>
    </w:p>
  </w:footnote>
  <w:footnote w:id="14320">
    <w:p>
      <w:pPr>
        <w:pStyle w:val="FootnoteText"/>
      </w:pPr>
      <w:r>
        <w:rPr>
          <w:rStyle w:val="FootnoteReference"/>
        </w:rPr>
        <w:footnoteRef/>
      </w:r>
      <w:r>
        <w:t xml:space="preserve"> Cross-references for "attain": Luke 14:14; Luke 20:35-36; John 11:24; Acts 23:6; Acts 26:7; Heb 11:35.</w:t>
      </w:r>
    </w:p>
  </w:footnote>
  <w:footnote w:id="14321">
    <w:p>
      <w:pPr>
        <w:pStyle w:val="FootnoteText"/>
      </w:pPr>
      <w:r>
        <w:rPr>
          <w:rStyle w:val="FootnoteReference"/>
        </w:rPr>
        <w:footnoteRef/>
      </w:r>
      <w:r>
        <w:t xml:space="preserve"> Cross-references: Ps 49:7; Acts 27:12; Rom 11:14; 1Cor 9:22; 1Cor 9:27; 2Cor 11:3; 1Thess 3:5; 2Thess 2:3.</w:t>
      </w:r>
    </w:p>
  </w:footnote>
  <w:footnote w:id="14322">
    <w:p>
      <w:pPr>
        <w:pStyle w:val="FootnoteText"/>
      </w:pPr>
      <w:r>
        <w:rPr>
          <w:rStyle w:val="FootnoteReference"/>
        </w:rPr>
        <w:footnoteRef/>
      </w:r>
      <w:r>
        <w:t xml:space="preserve"> Cross-references: Ps 119:5; Ps 119:173-176; Rom 7:19-24; Gal 5:17; Phil 3:13; Phil 3:16; 1Tim 6:12; Jas 3:2.</w:t>
      </w:r>
    </w:p>
  </w:footnote>
  <w:footnote w:id="14323">
    <w:p>
      <w:pPr>
        <w:pStyle w:val="FootnoteText"/>
      </w:pPr>
      <w:r>
        <w:rPr>
          <w:rStyle w:val="FootnoteReference"/>
        </w:rPr>
        <w:footnoteRef/>
      </w:r>
      <w:r>
        <w:t xml:space="preserve"> Cross-references: Job 17:9; Ps 138:8; Prov 4:18; 1Cor 13:10; 2Cor 7:1; 2Cor 13:9; Eph 4:12; Heb 12:23; Heb 13:21; 1Pet 5:10; 2Pet 1:5-8; 2Pet 3:18.</w:t>
      </w:r>
    </w:p>
  </w:footnote>
  <w:footnote w:id="14324">
    <w:p>
      <w:pPr>
        <w:pStyle w:val="FootnoteText"/>
      </w:pPr>
      <w:r>
        <w:rPr>
          <w:rStyle w:val="FootnoteReference"/>
        </w:rPr>
        <w:footnoteRef/>
      </w:r>
      <w:r>
        <w:t xml:space="preserve"> Cross-references: Ps 42:1; Ps 63:1-3; Ps 63:8; Ps 84:2; Ps 94:15; Isa 51:1; Hos 6:3; Phil 3:14; 1Thess 5:15; 1Tim 5:10; 1Tim 6:11; Heb 12:14; 1Pet 3:11-13.</w:t>
      </w:r>
    </w:p>
  </w:footnote>
  <w:footnote w:id="14325">
    <w:p>
      <w:pPr>
        <w:pStyle w:val="FootnoteText"/>
      </w:pPr>
      <w:r>
        <w:rPr>
          <w:rStyle w:val="FootnoteReference"/>
        </w:rPr>
        <w:footnoteRef/>
      </w:r>
      <w:r>
        <w:t xml:space="preserve"> Cross-references: Ps 110:2-3; Acts 9:3-6; Acts 9:15; Eph 1:4; 2Thess 2:13.</w:t>
      </w:r>
    </w:p>
  </w:footnote>
  <w:footnote w:id="14326">
    <w:p>
      <w:pPr>
        <w:pStyle w:val="FootnoteText"/>
      </w:pPr>
      <w:r>
        <w:rPr>
          <w:rStyle w:val="FootnoteReference"/>
        </w:rPr>
        <w:footnoteRef/>
      </w:r>
      <w:r>
        <w:t xml:space="preserve"> Cross-references for "I count": Phil 1:18-21; Phil 3:8; Phil 3:12; Phil 4:11-13.</w:t>
      </w:r>
    </w:p>
  </w:footnote>
  <w:footnote w:id="14327">
    <w:p>
      <w:pPr>
        <w:pStyle w:val="FootnoteText"/>
      </w:pPr>
      <w:r>
        <w:rPr>
          <w:rStyle w:val="FootnoteReference"/>
        </w:rPr>
        <w:footnoteRef/>
      </w:r>
      <w:r>
        <w:t xml:space="preserve"> Cross-references for "forgetting": Ps 45:10; Luke 9:62; 2Cor 5:16; Heb 6:1.</w:t>
      </w:r>
    </w:p>
  </w:footnote>
  <w:footnote w:id="14328">
    <w:p>
      <w:pPr>
        <w:pStyle w:val="FootnoteText"/>
      </w:pPr>
      <w:r>
        <w:rPr>
          <w:rStyle w:val="FootnoteReference"/>
        </w:rPr>
        <w:footnoteRef/>
      </w:r>
      <w:r>
        <w:t xml:space="preserve"> Cross-references for "and reaching": Rom 15:23-29; 1Cor 9:24-27; Phil 2:12; Heb 12:1-2.</w:t>
      </w:r>
    </w:p>
  </w:footnote>
  <w:footnote w:id="14329">
    <w:p>
      <w:pPr>
        <w:pStyle w:val="FootnoteText"/>
      </w:pPr>
      <w:r>
        <w:rPr>
          <w:rStyle w:val="FootnoteReference"/>
        </w:rPr>
        <w:footnoteRef/>
      </w:r>
      <w:r>
        <w:t xml:space="preserve"> Cross-references: Ps 27:4; Luke 10:42; 2Pet 3:8.</w:t>
      </w:r>
    </w:p>
  </w:footnote>
  <w:footnote w:id="14330">
    <w:p>
      <w:pPr>
        <w:pStyle w:val="FootnoteText"/>
      </w:pPr>
      <w:r>
        <w:rPr>
          <w:rStyle w:val="FootnoteReference"/>
        </w:rPr>
        <w:footnoteRef/>
      </w:r>
      <w:r>
        <w:t xml:space="preserve"> Cross-references for "press": Luke 16:16; 2Cor 4:17-18; 2Cor 5:1; 2Tim 4:7-8; Rev 3:21.</w:t>
      </w:r>
    </w:p>
  </w:footnote>
  <w:footnote w:id="14331">
    <w:p>
      <w:pPr>
        <w:pStyle w:val="FootnoteText"/>
      </w:pPr>
      <w:r>
        <w:rPr>
          <w:rStyle w:val="FootnoteReference"/>
        </w:rPr>
        <w:footnoteRef/>
      </w:r>
      <w:r>
        <w:t xml:space="preserve"> Cross-references: Rom 8:28-30; Rom 9:23-24; 1Thess 2:12; 2Thess 2:13-14; Heb 3:1; 1Pet 1:3-4; 1Pet 1:13; 1Pet 5:10; 2Pet 1:3.</w:t>
      </w:r>
    </w:p>
  </w:footnote>
  <w:footnote w:id="14332">
    <w:p>
      <w:pPr>
        <w:pStyle w:val="FootnoteText"/>
      </w:pPr>
      <w:r>
        <w:rPr>
          <w:rStyle w:val="FootnoteReference"/>
        </w:rPr>
        <w:footnoteRef/>
      </w:r>
      <w:r>
        <w:t xml:space="preserve"> Cross-references for "be thus": Gal 5:10; Phil 3:12-14.</w:t>
      </w:r>
    </w:p>
  </w:footnote>
  <w:footnote w:id="14333">
    <w:p>
      <w:pPr>
        <w:pStyle w:val="FootnoteText"/>
      </w:pPr>
      <w:r>
        <w:rPr>
          <w:rStyle w:val="FootnoteReference"/>
        </w:rPr>
        <w:footnoteRef/>
      </w:r>
      <w:r>
        <w:t xml:space="preserve"> Cross-references: Rom 15:1; 1Cor 2:6; 1Cor 14:20; Col 1:28; Col 4:12; 2Tim 3:17; Heb 5:14; Jas 1:4; 1John 2:5.</w:t>
      </w:r>
    </w:p>
  </w:footnote>
  <w:footnote w:id="14334">
    <w:p>
      <w:pPr>
        <w:pStyle w:val="FootnoteText"/>
      </w:pPr>
      <w:r>
        <w:rPr>
          <w:rStyle w:val="FootnoteReference"/>
        </w:rPr>
        <w:footnoteRef/>
      </w:r>
      <w:r>
        <w:t xml:space="preserve"> Cross-references: Ps 25:8-9; Prov 2:3-6; Prov 3:5-6; Isa 35:8; Luke 11:13; John 7:17; Jas 1:5.</w:t>
      </w:r>
    </w:p>
  </w:footnote>
  <w:footnote w:id="14335">
    <w:p>
      <w:pPr>
        <w:pStyle w:val="FootnoteText"/>
      </w:pPr>
      <w:r>
        <w:rPr>
          <w:rStyle w:val="FootnoteReference"/>
        </w:rPr>
        <w:footnoteRef/>
      </w:r>
      <w:r>
        <w:t xml:space="preserve"> Cross-references for "let us walk": Rom 12:16; Rom 15:5; Gal 6:16; Eph 5:2-8; Col 2:6.</w:t>
      </w:r>
    </w:p>
  </w:footnote>
  <w:footnote w:id="14336">
    <w:p>
      <w:pPr>
        <w:pStyle w:val="FootnoteText"/>
      </w:pPr>
      <w:r>
        <w:rPr>
          <w:rStyle w:val="FootnoteReference"/>
        </w:rPr>
        <w:footnoteRef/>
      </w:r>
      <w:r>
        <w:t xml:space="preserve"> Cross-references for "let us mind": Phil 1:27; Phil 2:2; Phil 4:2.</w:t>
      </w:r>
    </w:p>
  </w:footnote>
  <w:footnote w:id="14337">
    <w:p>
      <w:pPr>
        <w:pStyle w:val="FootnoteText"/>
      </w:pPr>
      <w:r>
        <w:rPr>
          <w:rStyle w:val="FootnoteReference"/>
        </w:rPr>
        <w:footnoteRef/>
      </w:r>
      <w:r>
        <w:t xml:space="preserve"> Cross-references: Gal 5:7; Heb 10:38-39; 2Pet 2:10-20; Rev 2:4-5; Rev 3:3.</w:t>
      </w:r>
    </w:p>
  </w:footnote>
  <w:footnote w:id="14338">
    <w:p>
      <w:pPr>
        <w:pStyle w:val="FootnoteText"/>
      </w:pPr>
      <w:r>
        <w:rPr>
          <w:rStyle w:val="FootnoteReference"/>
        </w:rPr>
        <w:footnoteRef/>
      </w:r>
      <w:r>
        <w:t xml:space="preserve"> Cross-references for "and mark": Ps 37:37; Rom 16:17; 2Thess 3:14.</w:t>
      </w:r>
    </w:p>
  </w:footnote>
  <w:footnote w:id="14339">
    <w:p>
      <w:pPr>
        <w:pStyle w:val="FootnoteText"/>
      </w:pPr>
      <w:r>
        <w:rPr>
          <w:rStyle w:val="FootnoteReference"/>
        </w:rPr>
        <w:footnoteRef/>
      </w:r>
      <w:r>
        <w:t xml:space="preserve"> Cross-references: 1Cor 4:16; 1Cor 10:32-33; 1Cor 11:1; Phil 4:9; 1Thess 1:6; 1Thess 2:10-14; 2Thess 3:7; 2Thess 3:9; 1Tim 4:12; Heb 13:7; 1Pet 5:3.</w:t>
      </w:r>
    </w:p>
  </w:footnote>
  <w:footnote w:id="14340">
    <w:p>
      <w:pPr>
        <w:pStyle w:val="FootnoteText"/>
      </w:pPr>
      <w:r>
        <w:rPr>
          <w:rStyle w:val="FootnoteReference"/>
        </w:rPr>
        <w:footnoteRef/>
      </w:r>
      <w:r>
        <w:t xml:space="preserve"> Cross-references for "enemies": 1Cor 1:18; Gal 1:7; Gal 2:21; Gal 6:12; Phil 1:15-16.</w:t>
      </w:r>
    </w:p>
  </w:footnote>
  <w:footnote w:id="14341">
    <w:p>
      <w:pPr>
        <w:pStyle w:val="FootnoteText"/>
      </w:pPr>
      <w:r>
        <w:rPr>
          <w:rStyle w:val="FootnoteReference"/>
        </w:rPr>
        <w:footnoteRef/>
      </w:r>
      <w:r>
        <w:t xml:space="preserve"> Cross-references for "whose God": 1Sam 2:11-16; 1Sam 2:29; Isa 56:10-12; Ezek 13:19; Ezek 34:3; Mic 3:5; Mic 3:11; Mal 1:12; Luke 12:19; Luke 16:19; Rom 16:18; Phil 2:21; 1Tim 6:5; 2Tim 3:4; Titus 1:11-12; 2Pet 2:13; Jude 1:12.</w:t>
      </w:r>
    </w:p>
  </w:footnote>
  <w:footnote w:id="14342">
    <w:p>
      <w:pPr>
        <w:pStyle w:val="FootnoteText"/>
      </w:pPr>
      <w:r>
        <w:rPr>
          <w:rStyle w:val="FootnoteReference"/>
        </w:rPr>
        <w:footnoteRef/>
      </w:r>
      <w:r>
        <w:t xml:space="preserve"> Cross-references for "whose glory": Ps 52:1; Hos 4:7; Hab 2:15-16; Luke 18:4; 1Cor 5:2; 1Cor 5:6; 2Cor 11:12; Gal 6:13; Jas 4:16; 2Pet 2:18-19; Jude 1:13; Jude 1:16; Rev 18:7.</w:t>
      </w:r>
    </w:p>
  </w:footnote>
  <w:footnote w:id="14343">
    <w:p>
      <w:pPr>
        <w:pStyle w:val="FootnoteText"/>
      </w:pPr>
      <w:r>
        <w:rPr>
          <w:rStyle w:val="FootnoteReference"/>
        </w:rPr>
        <w:footnoteRef/>
      </w:r>
      <w:r>
        <w:t xml:space="preserve"> Cross-references: Matt 25:41; Luke 12:45-46; 2Cor 11:15; 2Thess 2:8; 2Thess 2:12; Heb 6:6-8; 2Pet 2:1; 2Pet 2:3; 2Pet 2:17; Jude 1:4; Jude 1:13; Rev 19:20; Rev 20:9-10; Rev 21:8; Rev 22:15.</w:t>
      </w:r>
    </w:p>
  </w:footnote>
  <w:footnote w:id="14344">
    <w:p>
      <w:pPr>
        <w:pStyle w:val="FootnoteText"/>
      </w:pPr>
      <w:r>
        <w:rPr>
          <w:rStyle w:val="FootnoteReference"/>
        </w:rPr>
        <w:footnoteRef/>
      </w:r>
      <w:r>
        <w:t xml:space="preserve"> Cross-references: Ps 4:6-7; Ps 17:14; Matt 16:23; Rom 8:5-7; 1Cor 3:3; 2Pet 2:3.</w:t>
      </w:r>
    </w:p>
  </w:footnote>
  <w:footnote w:id="14345">
    <w:p>
      <w:pPr>
        <w:pStyle w:val="FootnoteText"/>
      </w:pPr>
      <w:r>
        <w:rPr>
          <w:rStyle w:val="FootnoteReference"/>
        </w:rPr>
        <w:footnoteRef/>
      </w:r>
      <w:r>
        <w:t xml:space="preserve"> Cross-references for "we look": 1Cor 1:7; Phil 1:10; 1Thess 1:10; 2Tim 4:8; Titus 2:13; Heb 9:28; 2Pet 3:12-14.</w:t>
      </w:r>
    </w:p>
  </w:footnote>
  <w:footnote w:id="14346">
    <w:p>
      <w:pPr>
        <w:pStyle w:val="FootnoteText"/>
      </w:pPr>
      <w:r>
        <w:rPr>
          <w:rStyle w:val="FootnoteReference"/>
        </w:rPr>
        <w:footnoteRef/>
      </w:r>
      <w:r>
        <w:t xml:space="preserve"> Cross-references: Ps 16:11; Ps 17:15; Ps 73:24-26; Prov 15:24; Matt 6:19-21; Matt 19:21; Luke 12:21; Luke 12:32-34; Luke 14:14; 2Cor 4:18; 2Cor 5:1; 2Cor 5:8; Eph 2:6; Eph 2:19; Phil 1:18-21; Col 1:5; Col 3:1-3; Heb 10:34-35; 1Pet 1:3-4.</w:t>
      </w:r>
    </w:p>
  </w:footnote>
  <w:footnote w:id="14347">
    <w:p>
      <w:pPr>
        <w:pStyle w:val="FootnoteText"/>
      </w:pPr>
      <w:r>
        <w:rPr>
          <w:rStyle w:val="FootnoteReference"/>
        </w:rPr>
        <w:footnoteRef/>
      </w:r>
      <w:r>
        <w:t xml:space="preserve"> Cross-references: Isa 26:1-2; Gal 4:26; Eph 2:19; Heb 12:22; Rev 21:10-27.</w:t>
      </w:r>
    </w:p>
  </w:footnote>
  <w:footnote w:id="14348">
    <w:p>
      <w:pPr>
        <w:pStyle w:val="FootnoteText"/>
      </w:pPr>
      <w:r>
        <w:rPr>
          <w:rStyle w:val="FootnoteReference"/>
        </w:rPr>
        <w:footnoteRef/>
      </w:r>
      <w:r>
        <w:t xml:space="preserve"> Cross-references for "the working": Isa 25:8; Isa 26:19; Hos 13:14; Matt 22:29; Matt 28:18; John 5:25-29; John 11:24-26; 1Cor 15:25-27; 1Cor 15:53-56; Eph 1:19-20; Rev 1:8; Rev 1:18; Rev 20:11-15.</w:t>
      </w:r>
    </w:p>
  </w:footnote>
  <w:footnote w:id="14349">
    <w:p>
      <w:pPr>
        <w:pStyle w:val="FootnoteText"/>
      </w:pPr>
      <w:r>
        <w:rPr>
          <w:rStyle w:val="FootnoteReference"/>
        </w:rPr>
        <w:footnoteRef/>
      </w:r>
      <w:r>
        <w:t xml:space="preserve"> Cross-references for "Therefore": Phil 3:20-21; 2Pet 3:11-14.</w:t>
      </w:r>
    </w:p>
  </w:footnote>
  <w:footnote w:id="14350">
    <w:p>
      <w:pPr>
        <w:pStyle w:val="FootnoteText"/>
      </w:pPr>
      <w:r>
        <w:rPr>
          <w:rStyle w:val="FootnoteReference"/>
        </w:rPr>
        <w:footnoteRef/>
      </w:r>
      <w:r>
        <w:t xml:space="preserve"> Cross-references for "my joy": 2Cor 1:14; Phil 2:16; 1Thess 2:19-20; 1Thess 3:9.</w:t>
      </w:r>
    </w:p>
  </w:footnote>
  <w:footnote w:id="14351">
    <w:p>
      <w:pPr>
        <w:pStyle w:val="FootnoteText"/>
      </w:pPr>
      <w:r>
        <w:rPr>
          <w:rStyle w:val="FootnoteReference"/>
        </w:rPr>
        <w:footnoteRef/>
      </w:r>
      <w:r>
        <w:t xml:space="preserve"> Cross-references: Phil 1:8; Phil 2:26.</w:t>
      </w:r>
    </w:p>
  </w:footnote>
  <w:footnote w:id="14352">
    <w:p>
      <w:pPr>
        <w:pStyle w:val="FootnoteText"/>
      </w:pPr>
      <w:r>
        <w:rPr>
          <w:rStyle w:val="FootnoteReference"/>
        </w:rPr>
        <w:footnoteRef/>
      </w:r>
      <w:r>
        <w:t xml:space="preserve"> Cross-references: Ps 27:14; Ps 125:1; Matt 10:22; John 8:31; John 15:3-4; Acts 2:42; Acts 11:23; Acts 14:22; Rom 2:7; 1Cor 15:58; 1Cor 16:13; Gal 5:1; Eph 6:10-18; Phil 1:27; Col 4:12; 1Thess 3:8; 1Thess 3:13; 2Thess 2:15; 2Tim 2:1; Heb 3:14; Heb 4:14; Heb 10:23; Heb 10:35-36; 2Pet 3:17; Jude 1:20-21; Jude 1:24-25; Rev 3:10-11.</w:t>
      </w:r>
    </w:p>
  </w:footnote>
  <w:footnote w:id="14353">
    <w:p>
      <w:pPr>
        <w:pStyle w:val="FootnoteText"/>
      </w:pPr>
      <w:r>
        <w:rPr>
          <w:rStyle w:val="FootnoteReference"/>
        </w:rPr>
        <w:footnoteRef/>
      </w:r>
      <w:r>
        <w:t xml:space="preserve"> Transliterated proper noun: Euodias. Standard English equivalent: Euodias. Source form: Euodias. Greek form: ευοδιαν. Name meaning: sweet scent.</w:t>
      </w:r>
    </w:p>
  </w:footnote>
  <w:footnote w:id="14354">
    <w:p>
      <w:pPr>
        <w:pStyle w:val="FootnoteText"/>
      </w:pPr>
      <w:r>
        <w:rPr>
          <w:rStyle w:val="FootnoteReference"/>
        </w:rPr>
        <w:footnoteRef/>
      </w:r>
      <w:r>
        <w:t xml:space="preserve"> Name meaning: Syntyche (Syntyche) — Fortunate together. Called to agree in the Lord.</w:t>
      </w:r>
    </w:p>
  </w:footnote>
  <w:footnote w:id="14355">
    <w:p>
      <w:pPr>
        <w:pStyle w:val="FootnoteText"/>
      </w:pPr>
      <w:r>
        <w:rPr>
          <w:rStyle w:val="FootnoteReference"/>
        </w:rPr>
        <w:footnoteRef/>
      </w:r>
      <w:r>
        <w:t xml:space="preserve"> Cross-references for "true": Phil 2:20-25; Col 1:7.</w:t>
      </w:r>
    </w:p>
  </w:footnote>
  <w:footnote w:id="14356">
    <w:p>
      <w:pPr>
        <w:pStyle w:val="FootnoteText"/>
      </w:pPr>
      <w:r>
        <w:rPr>
          <w:rStyle w:val="FootnoteReference"/>
        </w:rPr>
        <w:footnoteRef/>
      </w:r>
      <w:r>
        <w:t xml:space="preserve"> Cross-references for "help": Acts 9:36-41; Acts 16:14-18; Rom 16:2-4; Rom 16:9; Rom 16:12; Phil 1:27; 1Tim 5:9-10.</w:t>
      </w:r>
    </w:p>
  </w:footnote>
  <w:footnote w:id="14357">
    <w:p>
      <w:pPr>
        <w:pStyle w:val="FootnoteText"/>
      </w:pPr>
      <w:r>
        <w:rPr>
          <w:rStyle w:val="FootnoteReference"/>
        </w:rPr>
        <w:footnoteRef/>
      </w:r>
      <w:r>
        <w:t xml:space="preserve"> Name meaning: Clement (Clemens) — Mild; merciful. Fellow worker whose name is in the Book of Life.</w:t>
      </w:r>
    </w:p>
  </w:footnote>
  <w:footnote w:id="14358">
    <w:p>
      <w:pPr>
        <w:pStyle w:val="FootnoteText"/>
      </w:pPr>
      <w:r>
        <w:rPr>
          <w:rStyle w:val="FootnoteReference"/>
        </w:rPr>
        <w:footnoteRef/>
      </w:r>
      <w:r>
        <w:t xml:space="preserve"> Cross-references: Rom 12:1; Phil 4:2; Phlm 1:8-9.</w:t>
      </w:r>
    </w:p>
  </w:footnote>
  <w:footnote w:id="14359">
    <w:p>
      <w:pPr>
        <w:pStyle w:val="FootnoteText"/>
      </w:pPr>
      <w:r>
        <w:rPr>
          <w:rStyle w:val="FootnoteReference"/>
        </w:rPr>
        <w:footnoteRef/>
      </w:r>
      <w:r>
        <w:t xml:space="preserve"> Cross-references for "Rejoice": Rom 12:12; Phil 3:1.</w:t>
      </w:r>
    </w:p>
  </w:footnote>
  <w:footnote w:id="14360">
    <w:p>
      <w:pPr>
        <w:pStyle w:val="FootnoteText"/>
      </w:pPr>
      <w:r>
        <w:rPr>
          <w:rStyle w:val="FootnoteReference"/>
        </w:rPr>
        <w:footnoteRef/>
      </w:r>
      <w:r>
        <w:t xml:space="preserve"> Cross-references for "again": 2Cor 13:1-2; Gal 1:8; Phil 3:1.</w:t>
      </w:r>
    </w:p>
  </w:footnote>
  <w:footnote w:id="14361">
    <w:p>
      <w:pPr>
        <w:pStyle w:val="FootnoteText"/>
      </w:pPr>
      <w:r>
        <w:rPr>
          <w:rStyle w:val="FootnoteReference"/>
        </w:rPr>
        <w:footnoteRef/>
      </w:r>
      <w:r>
        <w:t xml:space="preserve"> Cross-references: Ps 34:1-2; Ps 145:1-2; Ps 146:2; Matt 5:12; Acts 5:41; Acts 16:25; Rom 5:2-3; 1Thess 5:16-18; Jas 1:2-4; 1Pet 4:13.</w:t>
      </w:r>
    </w:p>
  </w:footnote>
  <w:footnote w:id="14362">
    <w:p>
      <w:pPr>
        <w:pStyle w:val="FootnoteText"/>
      </w:pPr>
      <w:r>
        <w:rPr>
          <w:rStyle w:val="FootnoteReference"/>
        </w:rPr>
        <w:footnoteRef/>
      </w:r>
      <w:r>
        <w:t xml:space="preserve"> Cross-references: Matt 24:48-50; 1Thess 5:2-4; 2Thess 2:2; Heb 10:25; Jas 5:8-9; 1Pet 4:7; 2Pet 3:8-14; Rev 22:7; Rev 22:20.</w:t>
      </w:r>
    </w:p>
  </w:footnote>
  <w:footnote w:id="14363">
    <w:p>
      <w:pPr>
        <w:pStyle w:val="FootnoteText"/>
      </w:pPr>
      <w:r>
        <w:rPr>
          <w:rStyle w:val="FootnoteReference"/>
        </w:rPr>
        <w:footnoteRef/>
      </w:r>
      <w:r>
        <w:t xml:space="preserve"> Cross-references for "careful": Dan 3:16; Matt 6:25-33; Matt 10:19; Matt 13:22; Luke 10:41; Luke 12:29; 1Cor 7:21; 1Cor 7:32; 1Pet 5:7.</w:t>
      </w:r>
    </w:p>
  </w:footnote>
  <w:footnote w:id="14364">
    <w:p>
      <w:pPr>
        <w:pStyle w:val="FootnoteText"/>
      </w:pPr>
      <w:r>
        <w:rPr>
          <w:rStyle w:val="FootnoteReference"/>
        </w:rPr>
        <w:footnoteRef/>
      </w:r>
      <w:r>
        <w:t xml:space="preserve"> Cross-references for "thanksgiving": 1Sam 7:12; 2Cor 1:11; Eph 5:20; Col 3:15; Col 3:17.</w:t>
      </w:r>
    </w:p>
  </w:footnote>
  <w:footnote w:id="14365">
    <w:p>
      <w:pPr>
        <w:pStyle w:val="FootnoteText"/>
      </w:pPr>
      <w:r>
        <w:rPr>
          <w:rStyle w:val="FootnoteReference"/>
        </w:rPr>
        <w:footnoteRef/>
      </w:r>
      <w:r>
        <w:t xml:space="preserve"> Cross-references for "known": Prov 15:8; Song 2:14; Matt 6:8.</w:t>
      </w:r>
    </w:p>
  </w:footnote>
  <w:footnote w:id="1436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36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36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369">
    <w:p>
      <w:pPr>
        <w:pStyle w:val="FootnoteText"/>
      </w:pPr>
      <w:r>
        <w:rPr>
          <w:rStyle w:val="FootnoteReference"/>
        </w:rPr>
        <w:footnoteRef/>
      </w:r>
      <w:r>
        <w:t xml:space="preserve"> Cross-references: Gen 32:7-12; 1Sam 1:15; 1Sam 30:6; 2Chr 32:20; 2Chr 33:12-13; Ps 34:5-7; Ps 51:15; Ps 55:17; Ps 55:22; Ps 62:8; Prov 3:5-6; Prov 16:3; Jer 33:3; Matt 7:7-8; Luke 12:22; Luke 18:1; Luke 18:7; Eph 6:18; Col 4:2; 1Thess 5:17-18; 1Pet 4:7; Jude 1:20-21.</w:t>
      </w:r>
    </w:p>
  </w:footnote>
  <w:footnote w:id="14370">
    <w:p>
      <w:pPr>
        <w:pStyle w:val="FootnoteText"/>
      </w:pPr>
      <w:r>
        <w:rPr>
          <w:rStyle w:val="FootnoteReference"/>
        </w:rPr>
        <w:footnoteRef/>
      </w:r>
      <w:r>
        <w:t xml:space="preserve"> Cross-references for "the peace": Num 6:26; Job 22:21; Job 34:29; Ps 29:11; Ps 85:8; Isa 26:3; Isa 26:12; Isa 45:7; Isa 48:18; Isa 48:22; Isa 55:11-12; Isa 57:19-21; Jer 33:6; Luke 1:79; Luke 2:14; John 14:27; John 16:33; Rom 1:7; Rom 5:1; Rom 8:6; Rom 14:17; Rom 15:13; 2Cor 13:11; Gal 5:22; Phil 1:2; Col 3:15; 2Thess 3:16; Heb 13:20; Rev 1:4.</w:t>
      </w:r>
    </w:p>
  </w:footnote>
  <w:footnote w:id="14371">
    <w:p>
      <w:pPr>
        <w:pStyle w:val="FootnoteText"/>
      </w:pPr>
      <w:r>
        <w:rPr>
          <w:rStyle w:val="FootnoteReference"/>
        </w:rPr>
        <w:footnoteRef/>
      </w:r>
      <w:r>
        <w:t xml:space="preserve"> Personal name: Christ. Personal-name meaning: Christ — anointed. Source form: Christ.</w:t>
      </w:r>
    </w:p>
  </w:footnote>
  <w:footnote w:id="14372">
    <w:p>
      <w:pPr>
        <w:pStyle w:val="FootnoteText"/>
      </w:pPr>
      <w:r>
        <w:rPr>
          <w:rStyle w:val="FootnoteReference"/>
        </w:rPr>
        <w:footnoteRef/>
      </w:r>
      <w:r>
        <w:t xml:space="preserve"> Name meaning: Jesus (Yeshua) — Yahweh saves. He will save His people from their sins.</w:t>
      </w:r>
    </w:p>
  </w:footnote>
  <w:footnote w:id="1437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374">
    <w:p>
      <w:pPr>
        <w:pStyle w:val="FootnoteText"/>
      </w:pPr>
      <w:r>
        <w:rPr>
          <w:rStyle w:val="FootnoteReference"/>
        </w:rPr>
        <w:footnoteRef/>
      </w:r>
      <w:r>
        <w:t xml:space="preserve"> Cross-references: Eph 3:19; Rev 2:17.</w:t>
      </w:r>
    </w:p>
  </w:footnote>
  <w:footnote w:id="14375">
    <w:p>
      <w:pPr>
        <w:pStyle w:val="FootnoteText"/>
      </w:pPr>
      <w:r>
        <w:rPr>
          <w:rStyle w:val="FootnoteReference"/>
        </w:rPr>
        <w:footnoteRef/>
      </w:r>
      <w:r>
        <w:t xml:space="preserve"> Cross-references for "Finally": Phil 3:1.</w:t>
      </w:r>
    </w:p>
  </w:footnote>
  <w:footnote w:id="14376">
    <w:p>
      <w:pPr>
        <w:pStyle w:val="FootnoteText"/>
      </w:pPr>
      <w:r>
        <w:rPr>
          <w:rStyle w:val="FootnoteReference"/>
        </w:rPr>
        <w:footnoteRef/>
      </w:r>
      <w:r>
        <w:t xml:space="preserve"> Cross-references for "are true": Matt 22:16; John 7:18; Rom 12:9; 2Cor 6:8; Eph 4:25; Eph 5:9; Eph 6:14; 1Pet 1:22; 1John 3:18.</w:t>
      </w:r>
    </w:p>
  </w:footnote>
  <w:footnote w:id="14377">
    <w:p>
      <w:pPr>
        <w:pStyle w:val="FootnoteText"/>
      </w:pPr>
      <w:r>
        <w:rPr>
          <w:rStyle w:val="FootnoteReference"/>
        </w:rPr>
        <w:footnoteRef/>
      </w:r>
      <w:r>
        <w:t xml:space="preserve"> Cross-references for "honest": Acts 6:3; Rom 12:17; Rom 13:13; 2Cor 8:21; 2Cor 13:7; 1Thess 4:12; 1Tim 2:2; 1Tim 3:4; 1Tim 3:8; 1Tim 3:11; Titus 2:2; Titus 2:7; Titus 3:14; Heb 13:18; 1Pet 2:12.</w:t>
      </w:r>
    </w:p>
  </w:footnote>
  <w:footnote w:id="14378">
    <w:p>
      <w:pPr>
        <w:pStyle w:val="FootnoteText"/>
      </w:pPr>
      <w:r>
        <w:rPr>
          <w:rStyle w:val="FootnoteReference"/>
        </w:rPr>
        <w:footnoteRef/>
      </w:r>
      <w:r>
        <w:t xml:space="preserve"> Cross-references for "are just": Gen 18:19; Deut 16:20; 2Sam 23:3; Ps 82:2; Prov 11:1; Prov 16:11; Prov 20:7; Isa 26:7; Mark 6:20; Luke 2:25; Luke 23:50; Acts 10:22; Titus 1:8.</w:t>
      </w:r>
    </w:p>
  </w:footnote>
  <w:footnote w:id="14379">
    <w:p>
      <w:pPr>
        <w:pStyle w:val="FootnoteText"/>
      </w:pPr>
      <w:r>
        <w:rPr>
          <w:rStyle w:val="FootnoteReference"/>
        </w:rPr>
        <w:footnoteRef/>
      </w:r>
      <w:r>
        <w:t xml:space="preserve"> Cross-references for "are pure": 1Tim 4:12; 1Tim 5:2; Titus 2:14; Jas 1:27; Jas 3:17; 2Pet 3:1; 1John 3:3.</w:t>
      </w:r>
    </w:p>
  </w:footnote>
  <w:footnote w:id="14380">
    <w:p>
      <w:pPr>
        <w:pStyle w:val="FootnoteText"/>
      </w:pPr>
      <w:r>
        <w:rPr>
          <w:rStyle w:val="FootnoteReference"/>
        </w:rPr>
        <w:footnoteRef/>
      </w:r>
      <w:r>
        <w:t xml:space="preserve"> Cross-references for "are lovely": 2Sam 1:23; Song 5:16; 1Cor 13:1-13; 1Pet 4:8.</w:t>
      </w:r>
    </w:p>
  </w:footnote>
  <w:footnote w:id="14381">
    <w:p>
      <w:pPr>
        <w:pStyle w:val="FootnoteText"/>
      </w:pPr>
      <w:r>
        <w:rPr>
          <w:rStyle w:val="FootnoteReference"/>
        </w:rPr>
        <w:footnoteRef/>
      </w:r>
      <w:r>
        <w:t xml:space="preserve"> Cross-references for "are of": Acts 6:3; Acts 10:22; Acts 22:12; Col 4:5; 1Thess 5:22; 1Tim 3:7; 1Tim 5:10; Heb 11:2.</w:t>
      </w:r>
    </w:p>
  </w:footnote>
  <w:footnote w:id="14382">
    <w:p>
      <w:pPr>
        <w:pStyle w:val="FootnoteText"/>
      </w:pPr>
      <w:r>
        <w:rPr>
          <w:rStyle w:val="FootnoteReference"/>
        </w:rPr>
        <w:footnoteRef/>
      </w:r>
      <w:r>
        <w:t xml:space="preserve"> Cross-references for "virtue": Ruth 3:11; Prov 12:4; Prov 31:10; Prov 31:29; 2Pet 1:3-4.</w:t>
      </w:r>
    </w:p>
  </w:footnote>
  <w:footnote w:id="14383">
    <w:p>
      <w:pPr>
        <w:pStyle w:val="FootnoteText"/>
      </w:pPr>
      <w:r>
        <w:rPr>
          <w:rStyle w:val="FootnoteReference"/>
        </w:rPr>
        <w:footnoteRef/>
      </w:r>
      <w:r>
        <w:t xml:space="preserve"> Cross-references for "praise": Prov 31:31; Rom 2:29; Rom 13:3; 1Cor 4:5; 2Cor 8:18.</w:t>
      </w:r>
    </w:p>
  </w:footnote>
  <w:footnote w:id="14384">
    <w:p>
      <w:pPr>
        <w:pStyle w:val="FootnoteText"/>
      </w:pPr>
      <w:r>
        <w:rPr>
          <w:rStyle w:val="FootnoteReference"/>
        </w:rPr>
        <w:footnoteRef/>
      </w:r>
      <w:r>
        <w:t xml:space="preserve"> Cross-references for "think": Luke 16:15; 1Thess 5:21; 1John 4:1.</w:t>
      </w:r>
    </w:p>
  </w:footnote>
  <w:footnote w:id="14385">
    <w:p>
      <w:pPr>
        <w:pStyle w:val="FootnoteText"/>
      </w:pPr>
      <w:r>
        <w:rPr>
          <w:rStyle w:val="FootnoteReference"/>
        </w:rPr>
        <w:footnoteRef/>
      </w:r>
      <w:r>
        <w:t xml:space="preserve"> Cross-references: Rom 12:9-21; 1Cor 13:4-7; Gal 5:22; Jas 3:17; 2Pet 1:5-7.</w:t>
      </w:r>
    </w:p>
  </w:footnote>
  <w:footnote w:id="14386">
    <w:p>
      <w:pPr>
        <w:pStyle w:val="FootnoteText"/>
      </w:pPr>
      <w:r>
        <w:rPr>
          <w:rStyle w:val="FootnoteReference"/>
        </w:rPr>
        <w:footnoteRef/>
      </w:r>
      <w:r>
        <w:t xml:space="preserve"> Cross-references for "the God": Rom 15:33; Rom 16:20; 1Cor 14:33; 2Cor 5:19-20; 2Cor 13:11; Phil 4:7; 1Thess 5:23; Heb 13:20-21.</w:t>
      </w:r>
    </w:p>
  </w:footnote>
  <w:footnote w:id="14387">
    <w:p>
      <w:pPr>
        <w:pStyle w:val="FootnoteText"/>
      </w:pPr>
      <w:r>
        <w:rPr>
          <w:rStyle w:val="FootnoteReference"/>
        </w:rPr>
        <w:footnoteRef/>
      </w:r>
      <w:r>
        <w:t xml:space="preserve"> Cross-references: Deut 5:1; Matt 5:19-20; Matt 7:21; Matt 7:24-27; Luke 6:46; Luke 8:21; John 2:5; John 13:17; John 15:14; Acts 9:6; 2Thess 3:4; Jas 1:22; 2Pet 1:10; 1John 3:22.</w:t>
      </w:r>
    </w:p>
  </w:footnote>
  <w:footnote w:id="14388">
    <w:p>
      <w:pPr>
        <w:pStyle w:val="FootnoteText"/>
      </w:pPr>
      <w:r>
        <w:rPr>
          <w:rStyle w:val="FootnoteReference"/>
        </w:rPr>
        <w:footnoteRef/>
      </w:r>
      <w:r>
        <w:t xml:space="preserve"> Cross-references: 2Cor 7:6-7; Phil 1:1; Phil 1:3.</w:t>
      </w:r>
    </w:p>
  </w:footnote>
  <w:footnote w:id="14389">
    <w:p>
      <w:pPr>
        <w:pStyle w:val="FootnoteText"/>
      </w:pPr>
      <w:r>
        <w:rPr>
          <w:rStyle w:val="FootnoteReference"/>
        </w:rPr>
        <w:footnoteRef/>
      </w:r>
      <w:r>
        <w:t xml:space="preserve"> Cross-references: Ps 85:6; Hos 14:7.</w:t>
      </w:r>
    </w:p>
  </w:footnote>
  <w:footnote w:id="14390">
    <w:p>
      <w:pPr>
        <w:pStyle w:val="FootnoteText"/>
      </w:pPr>
      <w:r>
        <w:rPr>
          <w:rStyle w:val="FootnoteReference"/>
        </w:rPr>
        <w:footnoteRef/>
      </w:r>
      <w:r>
        <w:t xml:space="preserve"> Cross-references: 2Cor 6:7; Gal 6:10.</w:t>
      </w:r>
    </w:p>
  </w:footnote>
  <w:footnote w:id="14391">
    <w:p>
      <w:pPr>
        <w:pStyle w:val="FootnoteText"/>
      </w:pPr>
      <w:r>
        <w:rPr>
          <w:rStyle w:val="FootnoteReference"/>
        </w:rPr>
        <w:footnoteRef/>
      </w:r>
      <w:r>
        <w:t xml:space="preserve"> Cross-references for "in respect": 1Cor 4:11-12; 2Cor 6:10; 2Cor 8:9; 2Cor 11:27.</w:t>
      </w:r>
    </w:p>
  </w:footnote>
  <w:footnote w:id="1439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4393">
    <w:p>
      <w:pPr>
        <w:pStyle w:val="FootnoteText"/>
      </w:pPr>
      <w:r>
        <w:rPr>
          <w:rStyle w:val="FootnoteReference"/>
        </w:rPr>
        <w:footnoteRef/>
      </w:r>
      <w:r>
        <w:t xml:space="preserve"> Cross-references for "how to be": 1Cor 4:9-13; 2Cor 6:4-10; 2Cor 10:1; 2Cor 10:10; 2Cor 11:7; 2Cor 11:27; 2Cor 12:7-10.</w:t>
      </w:r>
    </w:p>
  </w:footnote>
  <w:footnote w:id="14394">
    <w:p>
      <w:pPr>
        <w:pStyle w:val="FootnoteText"/>
      </w:pPr>
      <w:r>
        <w:rPr>
          <w:rStyle w:val="FootnoteReference"/>
        </w:rPr>
        <w:footnoteRef/>
      </w:r>
      <w:r>
        <w:t xml:space="preserve"> Cross-references: John 15:4-5; John 15:7; 2Cor 3:4-5.</w:t>
      </w:r>
    </w:p>
  </w:footnote>
  <w:footnote w:id="14395">
    <w:p>
      <w:pPr>
        <w:pStyle w:val="FootnoteText"/>
      </w:pPr>
      <w:r>
        <w:rPr>
          <w:rStyle w:val="FootnoteReference"/>
        </w:rPr>
        <w:footnoteRef/>
      </w:r>
      <w:r>
        <w:t xml:space="preserve"> Cross-references: 1Kgs 8:18; 2Chr 6:8; Matt 25:21; 3John 1:5-8.</w:t>
      </w:r>
    </w:p>
  </w:footnote>
  <w:footnote w:id="14396">
    <w:p>
      <w:pPr>
        <w:pStyle w:val="FootnoteText"/>
      </w:pPr>
      <w:r>
        <w:rPr>
          <w:rStyle w:val="FootnoteReference"/>
        </w:rPr>
        <w:footnoteRef/>
      </w:r>
      <w:r>
        <w:t xml:space="preserve"> Cross-references: Rom 15:27; 1Cor 9:10-11; Gal 6:6; Phil 1:7; Phil 4:18; 1Tim 6:18; Heb 10:34; Heb 13:16.</w:t>
      </w:r>
    </w:p>
  </w:footnote>
  <w:footnote w:id="14397">
    <w:p>
      <w:pPr>
        <w:pStyle w:val="FootnoteText"/>
      </w:pPr>
      <w:r>
        <w:rPr>
          <w:rStyle w:val="FootnoteReference"/>
        </w:rPr>
        <w:footnoteRef/>
      </w:r>
      <w:r>
        <w:t xml:space="preserve"> People-name: Philippians. People-name meaning: Philippians — people of Philippi; city of Philip. Source form: Philippians.</w:t>
      </w:r>
    </w:p>
  </w:footnote>
  <w:footnote w:id="14398">
    <w:p>
      <w:pPr>
        <w:pStyle w:val="FootnoteText"/>
      </w:pPr>
      <w:r>
        <w:rPr>
          <w:rStyle w:val="FootnoteReference"/>
        </w:rPr>
        <w:footnoteRef/>
      </w:r>
      <w:r>
        <w:t xml:space="preserve"> Place name: Macedonia. Place-name meaning: Macedonia — burning; adoration. Source form: Macedonia. Greek form: μακεδονιαν.</w:t>
      </w:r>
    </w:p>
  </w:footnote>
  <w:footnote w:id="14399">
    <w:p>
      <w:pPr>
        <w:pStyle w:val="FootnoteText"/>
      </w:pPr>
      <w:r>
        <w:rPr>
          <w:rStyle w:val="FootnoteReference"/>
        </w:rPr>
        <w:footnoteRef/>
      </w:r>
      <w:r>
        <w:t xml:space="preserve"> Cross-references: Acts 16:40; Acts 17:1-5.</w:t>
      </w:r>
    </w:p>
  </w:footnote>
  <w:footnote w:id="14400">
    <w:p>
      <w:pPr>
        <w:pStyle w:val="FootnoteText"/>
      </w:pPr>
      <w:r>
        <w:rPr>
          <w:rStyle w:val="FootnoteReference"/>
        </w:rPr>
        <w:footnoteRef/>
      </w:r>
      <w:r>
        <w:t xml:space="preserve"> Place name: Thessalonica. Place-name meaning: Thessalonica — victory against the Thessalians. Source form: Thessalonica. Greek form: θεσσαλονικην.</w:t>
      </w:r>
    </w:p>
  </w:footnote>
  <w:footnote w:id="14401">
    <w:p>
      <w:pPr>
        <w:pStyle w:val="FootnoteText"/>
      </w:pPr>
      <w:r>
        <w:rPr>
          <w:rStyle w:val="FootnoteReference"/>
        </w:rPr>
        <w:footnoteRef/>
      </w:r>
      <w:r>
        <w:t xml:space="preserve"> Cross-references for "once": 1Thess 2:18.</w:t>
      </w:r>
    </w:p>
  </w:footnote>
  <w:footnote w:id="14402">
    <w:p>
      <w:pPr>
        <w:pStyle w:val="FootnoteText"/>
      </w:pPr>
      <w:r>
        <w:rPr>
          <w:rStyle w:val="FootnoteReference"/>
        </w:rPr>
        <w:footnoteRef/>
      </w:r>
      <w:r>
        <w:t xml:space="preserve"> Cross-references: 1Thess 2:9.</w:t>
      </w:r>
    </w:p>
  </w:footnote>
  <w:footnote w:id="14403">
    <w:p>
      <w:pPr>
        <w:pStyle w:val="FootnoteText"/>
      </w:pPr>
      <w:r>
        <w:rPr>
          <w:rStyle w:val="FootnoteReference"/>
        </w:rPr>
        <w:footnoteRef/>
      </w:r>
      <w:r>
        <w:t xml:space="preserve"> Cross-references for "fruit": Mic 7:1; John 15:8; John 15:16; Rom 15:28; 2Cor 9:9-13; Phil 1:11; Titus 3:14.</w:t>
      </w:r>
    </w:p>
  </w:footnote>
  <w:footnote w:id="14404">
    <w:p>
      <w:pPr>
        <w:pStyle w:val="FootnoteText"/>
      </w:pPr>
      <w:r>
        <w:rPr>
          <w:rStyle w:val="FootnoteReference"/>
        </w:rPr>
        <w:footnoteRef/>
      </w:r>
      <w:r>
        <w:t xml:space="preserve"> Cross-references: Prov 19:17; Matt 10:40-42; Matt 25:34-40; Luke 14:12-14; Heb 6:10.</w:t>
      </w:r>
    </w:p>
  </w:footnote>
  <w:footnote w:id="14405">
    <w:p>
      <w:pPr>
        <w:pStyle w:val="FootnoteText"/>
      </w:pPr>
      <w:r>
        <w:rPr>
          <w:rStyle w:val="FootnoteReference"/>
        </w:rPr>
        <w:footnoteRef/>
      </w:r>
      <w:r>
        <w:t xml:space="preserve"> Cross-references for "abound": Phil 4:12; 2Thess 1:3.</w:t>
      </w:r>
    </w:p>
  </w:footnote>
  <w:footnote w:id="14406">
    <w:p>
      <w:pPr>
        <w:pStyle w:val="FootnoteText"/>
      </w:pPr>
      <w:r>
        <w:rPr>
          <w:rStyle w:val="FootnoteReference"/>
        </w:rPr>
        <w:footnoteRef/>
      </w:r>
      <w:r>
        <w:t xml:space="preserve"> Name meaning: Epaphroditus (Epaphroditus) — Lovely; charming. Risked his life to serve Paul.</w:t>
      </w:r>
    </w:p>
  </w:footnote>
  <w:footnote w:id="14407">
    <w:p>
      <w:pPr>
        <w:pStyle w:val="FootnoteText"/>
      </w:pPr>
      <w:r>
        <w:rPr>
          <w:rStyle w:val="FootnoteReference"/>
        </w:rPr>
        <w:footnoteRef/>
      </w:r>
      <w:r>
        <w:t xml:space="preserve"> Cross-references for "acceptable": Rom 12:1; 2Cor 9:12.</w:t>
      </w:r>
    </w:p>
  </w:footnote>
  <w:footnote w:id="14408">
    <w:p>
      <w:pPr>
        <w:pStyle w:val="FootnoteText"/>
      </w:pPr>
      <w:r>
        <w:rPr>
          <w:rStyle w:val="FootnoteReference"/>
        </w:rPr>
        <w:footnoteRef/>
      </w:r>
      <w:r>
        <w:t xml:space="preserve"> Cross-references for "Epaphroditus": Phil 2:25-26.</w:t>
      </w:r>
    </w:p>
  </w:footnote>
  <w:footnote w:id="14409">
    <w:p>
      <w:pPr>
        <w:pStyle w:val="FootnoteText"/>
      </w:pPr>
      <w:r>
        <w:rPr>
          <w:rStyle w:val="FootnoteReference"/>
        </w:rPr>
        <w:footnoteRef/>
      </w:r>
      <w:r>
        <w:t xml:space="preserve"> Cross-references: John 12:3-8; 2Cor 2:15-16; Eph 5:2; Heb 13:16; 1Pet 2:5.</w:t>
      </w:r>
    </w:p>
  </w:footnote>
  <w:footnote w:id="14410">
    <w:p>
      <w:pPr>
        <w:pStyle w:val="FootnoteText"/>
      </w:pPr>
      <w:r>
        <w:rPr>
          <w:rStyle w:val="FootnoteReference"/>
        </w:rPr>
        <w:footnoteRef/>
      </w:r>
      <w:r>
        <w:t xml:space="preserve"> Cross-references for "glory": Rom 8:18; 2Cor 4:17; 1Thess 2:12; 1Pet 5:1; 1Pet 5:10.</w:t>
      </w:r>
    </w:p>
  </w:footnote>
  <w:footnote w:id="14411">
    <w:p>
      <w:pPr>
        <w:pStyle w:val="FootnoteText"/>
      </w:pPr>
      <w:r>
        <w:rPr>
          <w:rStyle w:val="FootnoteReference"/>
        </w:rPr>
        <w:footnoteRef/>
      </w:r>
      <w:r>
        <w:t xml:space="preserve"> Cross-references: 2Sam 22:7; 2Chr 18:13; Neh 5:19; Dan 6:22; Mic 7:7; John 20:17; John 20:27; Rom 1:8; 2Cor 12:21; Phlm 1:4.</w:t>
      </w:r>
    </w:p>
  </w:footnote>
  <w:footnote w:id="14412">
    <w:p>
      <w:pPr>
        <w:pStyle w:val="FootnoteText"/>
      </w:pPr>
      <w:r>
        <w:rPr>
          <w:rStyle w:val="FootnoteReference"/>
        </w:rPr>
        <w:footnoteRef/>
      </w:r>
      <w:r>
        <w:t xml:space="preserve"> Cross-references: Gen 48:15; Deut 8:3-4; Neh 9:15; Ps 23:1-5; Ps 41:1-3; Ps 84:11; Ps 112:5-9; Prov 3:9-10; Prov 11:24-25; Mal 3:10; Luke 12:30-33; 2Cor 9:8-11.</w:t>
      </w:r>
    </w:p>
  </w:footnote>
  <w:footnote w:id="14413">
    <w:p>
      <w:pPr>
        <w:pStyle w:val="FootnoteText"/>
      </w:pPr>
      <w:r>
        <w:rPr>
          <w:rStyle w:val="FootnoteReference"/>
        </w:rPr>
        <w:footnoteRef/>
      </w:r>
      <w:r>
        <w:t xml:space="preserve"> Cross-references for "Amen": Matt 6:12; Matt 28:20; Phil 4:23.</w:t>
      </w:r>
    </w:p>
  </w:footnote>
  <w:footnote w:id="14414">
    <w:p>
      <w:pPr>
        <w:pStyle w:val="FootnoteText"/>
      </w:pPr>
      <w:r>
        <w:rPr>
          <w:rStyle w:val="FootnoteReference"/>
        </w:rPr>
        <w:footnoteRef/>
      </w:r>
      <w:r>
        <w:t xml:space="preserve"> Cross-references: Ps 72:19; Ps 115:1; Matt 6:9; Matt 6:13; Rom 11:36; Rom 16:27; Gal 1:5; Eph 3:21; Phil 1:11; 1Tim 1:17; Jude 1:25; Rev 1:6; Rev 4:9-11; Rev 5:12; Rev 7:12; Rev 11:13; Rev 14:7.</w:t>
      </w:r>
    </w:p>
  </w:footnote>
  <w:footnote w:id="14415">
    <w:p>
      <w:pPr>
        <w:pStyle w:val="FootnoteText"/>
      </w:pPr>
      <w:r>
        <w:rPr>
          <w:rStyle w:val="FootnoteReference"/>
        </w:rPr>
        <w:footnoteRef/>
      </w:r>
      <w:r>
        <w:t xml:space="preserve"> Cross-references for "Salute": Rom 16:3-16.</w:t>
      </w:r>
    </w:p>
  </w:footnote>
  <w:footnote w:id="14416">
    <w:p>
      <w:pPr>
        <w:pStyle w:val="FootnoteText"/>
      </w:pPr>
      <w:r>
        <w:rPr>
          <w:rStyle w:val="FootnoteReference"/>
        </w:rPr>
        <w:footnoteRef/>
      </w:r>
      <w:r>
        <w:t xml:space="preserve"> Cross-references: 1Cor 1:2; Eph 1:1; Phil 1:1.</w:t>
      </w:r>
    </w:p>
  </w:footnote>
  <w:footnote w:id="14417">
    <w:p>
      <w:pPr>
        <w:pStyle w:val="FootnoteText"/>
      </w:pPr>
      <w:r>
        <w:rPr>
          <w:rStyle w:val="FootnoteReference"/>
        </w:rPr>
        <w:footnoteRef/>
      </w:r>
      <w:r>
        <w:t xml:space="preserve"> Cross-references: Rom 16:21-22; Gal 1:2; Gal 2:3; Col 4:10-14; Phlm 1:23-24.</w:t>
      </w:r>
    </w:p>
  </w:footnote>
  <w:footnote w:id="14418">
    <w:p>
      <w:pPr>
        <w:pStyle w:val="FootnoteText"/>
      </w:pPr>
      <w:r>
        <w:rPr>
          <w:rStyle w:val="FootnoteReference"/>
        </w:rPr>
        <w:footnoteRef/>
      </w:r>
      <w:r>
        <w:t xml:space="preserve"> Personal name: Caesar. Personal-name meaning: Caesar — imperial title; associated with Latin caesus, cut. Source form: Caesar.</w:t>
      </w:r>
    </w:p>
  </w:footnote>
  <w:footnote w:id="14419">
    <w:p>
      <w:pPr>
        <w:pStyle w:val="FootnoteText"/>
      </w:pPr>
      <w:r>
        <w:rPr>
          <w:rStyle w:val="FootnoteReference"/>
        </w:rPr>
        <w:footnoteRef/>
      </w:r>
      <w:r>
        <w:t xml:space="preserve"> Cross-references: Rom 16:16; 2Cor 13:13; Heb 13:24; 1Pet 5:13; 3John 1:14.</w:t>
      </w:r>
    </w:p>
  </w:footnote>
  <w:footnote w:id="14420">
    <w:p>
      <w:pPr>
        <w:pStyle w:val="FootnoteText"/>
      </w:pPr>
      <w:r>
        <w:rPr>
          <w:rStyle w:val="FootnoteReference"/>
        </w:rPr>
        <w:footnoteRef/>
      </w:r>
      <w:r>
        <w:t xml:space="preserve"> Cross-references: Phil 1:13.</w:t>
      </w:r>
    </w:p>
  </w:footnote>
  <w:footnote w:id="14421">
    <w:p>
      <w:pPr>
        <w:pStyle w:val="FootnoteText"/>
      </w:pPr>
      <w:r>
        <w:rPr>
          <w:rStyle w:val="FootnoteReference"/>
        </w:rPr>
        <w:footnoteRef/>
      </w:r>
      <w:r>
        <w:t xml:space="preserve"> Cross-references for "Caesar's": G1063; G2258; G2318.</w:t>
      </w:r>
    </w:p>
  </w:footnote>
  <w:footnote w:id="14422">
    <w:p>
      <w:pPr>
        <w:pStyle w:val="FootnoteText"/>
      </w:pPr>
      <w:r>
        <w:rPr>
          <w:rStyle w:val="FootnoteReference"/>
        </w:rPr>
        <w:footnoteRef/>
      </w:r>
      <w:r>
        <w:t xml:space="preserve"> Cross-references: Rom 16:20; Rom 16:24; 2Cor 13:14.</w:t>
      </w:r>
    </w:p>
  </w:footnote>
  <w:footnote w:id="14423">
    <w:p>
      <w:pPr>
        <w:pStyle w:val="FootnoteText"/>
      </w:pPr>
      <w:r>
        <w:rPr>
          <w:rStyle w:val="FootnoteReference"/>
        </w:rPr>
        <w:footnoteRef/>
      </w:r>
      <w:r>
        <w:t xml:space="preserve"> Name meaning: Paul (Paulus) — Small; humble. Changed from Saul to Paul, the humble apostle to the Gentiles.</w:t>
      </w:r>
    </w:p>
  </w:footnote>
  <w:footnote w:id="14424">
    <w:p>
      <w:pPr>
        <w:pStyle w:val="FootnoteText"/>
      </w:pPr>
      <w:r>
        <w:rPr>
          <w:rStyle w:val="FootnoteReference"/>
        </w:rPr>
        <w:footnoteRef/>
      </w:r>
      <w:r>
        <w:t xml:space="preserve"> Name meaning: Jesus (Yeshua) — Yahweh saves. He will save His people from their sins.</w:t>
      </w:r>
    </w:p>
  </w:footnote>
  <w:footnote w:id="14425">
    <w:p>
      <w:pPr>
        <w:pStyle w:val="FootnoteText"/>
      </w:pPr>
      <w:r>
        <w:rPr>
          <w:rStyle w:val="FootnoteReference"/>
        </w:rPr>
        <w:footnoteRef/>
      </w:r>
      <w:r>
        <w:t xml:space="preserve"> Personal name: Christ. Personal-name meaning: Christ — anointed. Source form: Christ.</w:t>
      </w:r>
    </w:p>
  </w:footnote>
  <w:footnote w:id="1442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427">
    <w:p>
      <w:pPr>
        <w:pStyle w:val="FootnoteText"/>
      </w:pPr>
      <w:r>
        <w:rPr>
          <w:rStyle w:val="FootnoteReference"/>
        </w:rPr>
        <w:footnoteRef/>
      </w:r>
      <w:r>
        <w:t xml:space="preserve"> Name meaning: Timothy (Timotheos) — Honoring God. Paul’s faithful son in the faith.</w:t>
      </w:r>
    </w:p>
  </w:footnote>
  <w:footnote w:id="1442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429">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443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43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432">
    <w:p>
      <w:pPr>
        <w:pStyle w:val="FootnoteText"/>
      </w:pPr>
      <w:r>
        <w:rPr>
          <w:rStyle w:val="FootnoteReference"/>
        </w:rPr>
        <w:footnoteRef/>
      </w:r>
      <w:r>
        <w:t xml:space="preserve"> Cross-references: Rom 1:1; 1Cor 1:1; 2Cor 1:1; Eph 1:1.</w:t>
      </w:r>
    </w:p>
  </w:footnote>
  <w:footnote w:id="14433">
    <w:p>
      <w:pPr>
        <w:pStyle w:val="FootnoteText"/>
      </w:pPr>
      <w:r>
        <w:rPr>
          <w:rStyle w:val="FootnoteReference"/>
        </w:rPr>
        <w:footnoteRef/>
      </w:r>
      <w:r>
        <w:t xml:space="preserve"> Cross-references: Phil 1:1; 1Thess 1:1; 2Thess 1:1; Phlm 1:1.</w:t>
      </w:r>
    </w:p>
  </w:footnote>
  <w:footnote w:id="14434">
    <w:p>
      <w:pPr>
        <w:pStyle w:val="FootnoteText"/>
      </w:pPr>
      <w:r>
        <w:rPr>
          <w:rStyle w:val="FootnoteReference"/>
        </w:rPr>
        <w:footnoteRef/>
      </w:r>
      <w:r>
        <w:t xml:space="preserve"> Cross-references for "faithful": 1Cor 4:17; Eph 6:21.</w:t>
      </w:r>
    </w:p>
  </w:footnote>
  <w:footnote w:id="14435">
    <w:p>
      <w:pPr>
        <w:pStyle w:val="FootnoteText"/>
      </w:pPr>
      <w:r>
        <w:rPr>
          <w:rStyle w:val="FootnoteReference"/>
        </w:rPr>
        <w:footnoteRef/>
      </w:r>
      <w:r>
        <w:t xml:space="preserve"> Transliterated proper noun: Colosse. Standard English equivalent: Colosse. Source form: Colosse. Greek form: κολοσσαις. Name meaning: punishment; correction.</w:t>
      </w:r>
    </w:p>
  </w:footnote>
  <w:footnote w:id="14436">
    <w:p>
      <w:pPr>
        <w:pStyle w:val="FootnoteText"/>
      </w:pPr>
      <w:r>
        <w:rPr>
          <w:rStyle w:val="FootnoteReference"/>
        </w:rPr>
        <w:footnoteRef/>
      </w:r>
      <w:r>
        <w:t xml:space="preserve"> Cross-references for "Grace": Rom 1:7; Gal 1:3; 1Pet 1:2; 2Pet 1:2; Jude 1:2; Rev 1:4.</w:t>
      </w:r>
    </w:p>
  </w:footnote>
  <w:footnote w:id="14437">
    <w:p>
      <w:pPr>
        <w:pStyle w:val="FootnoteText"/>
      </w:pPr>
      <w:r>
        <w:rPr>
          <w:rStyle w:val="FootnoteReference"/>
        </w:rPr>
        <w:footnoteRef/>
      </w:r>
      <w:r>
        <w:t xml:space="preserve"> Cross-references: Ps 16:3; 1Cor 1:2; Gal 3:9; Eph 1:1.</w:t>
      </w:r>
    </w:p>
  </w:footnote>
  <w:footnote w:id="14438">
    <w:p>
      <w:pPr>
        <w:pStyle w:val="FootnoteText"/>
      </w:pPr>
      <w:r>
        <w:rPr>
          <w:rStyle w:val="FootnoteReference"/>
        </w:rPr>
        <w:footnoteRef/>
      </w:r>
      <w:r>
        <w:t xml:space="preserve"> Cross-references for "give": Rom 1:8-9; 1Cor 1:4; Eph 1:15; Phil 1:3-5; Phil 4:6; 1Thess 1:2.</w:t>
      </w:r>
    </w:p>
  </w:footnote>
  <w:footnote w:id="14439">
    <w:p>
      <w:pPr>
        <w:pStyle w:val="FootnoteText"/>
      </w:pPr>
      <w:r>
        <w:rPr>
          <w:rStyle w:val="FootnoteReference"/>
        </w:rPr>
        <w:footnoteRef/>
      </w:r>
      <w:r>
        <w:t xml:space="preserve"> Cross-references for "praying": Eph 3:14-19; Phil 1:9-11; Col 1:9; Col 1:13; 1Thess 3:10-13; 2Thess 2:16-17; 2Tim 1:3.</w:t>
      </w:r>
    </w:p>
  </w:footnote>
  <w:footnote w:id="14440">
    <w:p>
      <w:pPr>
        <w:pStyle w:val="FootnoteText"/>
      </w:pPr>
      <w:r>
        <w:rPr>
          <w:rStyle w:val="FootnoteReference"/>
        </w:rPr>
        <w:footnoteRef/>
      </w:r>
      <w:r>
        <w:t xml:space="preserve"> Cross-references for "faith": Gal 5:6; 1Thess 1:3; 1Thess 4:9-10; 2Thess 1:3; Phlm 1:5; 1Pet 1:21-23; 1John 3:14; 1John 3:23; 1John 4:16.</w:t>
      </w:r>
    </w:p>
  </w:footnote>
  <w:footnote w:id="14441">
    <w:p>
      <w:pPr>
        <w:pStyle w:val="FootnoteText"/>
      </w:pPr>
      <w:r>
        <w:rPr>
          <w:rStyle w:val="FootnoteReference"/>
        </w:rPr>
        <w:footnoteRef/>
      </w:r>
      <w:r>
        <w:t xml:space="preserve"> Cross-references for "the love": Heb 6:10.</w:t>
      </w:r>
    </w:p>
  </w:footnote>
  <w:footnote w:id="14442">
    <w:p>
      <w:pPr>
        <w:pStyle w:val="FootnoteText"/>
      </w:pPr>
      <w:r>
        <w:rPr>
          <w:rStyle w:val="FootnoteReference"/>
        </w:rPr>
        <w:footnoteRef/>
      </w:r>
      <w:r>
        <w:t xml:space="preserve"> Cross-references: 2Cor 7:7; Eph 1:15; Col 1:9; 1Thess 3:6; 3John 1:3-4.</w:t>
      </w:r>
    </w:p>
  </w:footnote>
  <w:footnote w:id="14443">
    <w:p>
      <w:pPr>
        <w:pStyle w:val="FootnoteText"/>
      </w:pPr>
      <w:r>
        <w:rPr>
          <w:rStyle w:val="FootnoteReference"/>
        </w:rPr>
        <w:footnoteRef/>
      </w:r>
      <w:r>
        <w:t xml:space="preserve"> Cross-references for "the hope": Acts 23:6; Acts 24:15; Acts 26:6-7; 1Cor 13:13; 1Cor 15:19; Gal 5:5; Eph 1:18-19; Col 1:23; Col 1:27; 2Thess 2:16; Heb 7:19; 1Pet 3:15; 1John 3:3.</w:t>
      </w:r>
    </w:p>
  </w:footnote>
  <w:footnote w:id="14444">
    <w:p>
      <w:pPr>
        <w:pStyle w:val="FootnoteText"/>
      </w:pPr>
      <w:r>
        <w:rPr>
          <w:rStyle w:val="FootnoteReference"/>
        </w:rPr>
        <w:footnoteRef/>
      </w:r>
      <w:r>
        <w:t xml:space="preserve"> Cross-references for "laid": Ps 31:19; Matt 6:19-20; Luke 12:33; 2Tim 4:8; 1Pet 1:3-4.</w:t>
      </w:r>
    </w:p>
  </w:footnote>
  <w:footnote w:id="14445">
    <w:p>
      <w:pPr>
        <w:pStyle w:val="FootnoteText"/>
      </w:pPr>
      <w:r>
        <w:rPr>
          <w:rStyle w:val="FootnoteReference"/>
        </w:rPr>
        <w:footnoteRef/>
      </w:r>
      <w:r>
        <w:t xml:space="preserve"> Cross-references for "the word": Acts 10:36; Acts 13:26; Rom 10:8; 2Cor 5:19; 2Cor 6:7; Eph 1:13; Col 3:16; 1Thess 2:13; 1Tim 1:15; 1Pet 2:2.</w:t>
      </w:r>
    </w:p>
  </w:footnote>
  <w:footnote w:id="14446">
    <w:p>
      <w:pPr>
        <w:pStyle w:val="FootnoteText"/>
      </w:pPr>
      <w:r>
        <w:rPr>
          <w:rStyle w:val="FootnoteReference"/>
        </w:rPr>
        <w:footnoteRef/>
      </w:r>
      <w:r>
        <w:t xml:space="preserve"> Cross-references for "since": Rom 10:17.</w:t>
      </w:r>
    </w:p>
  </w:footnote>
  <w:footnote w:id="14447">
    <w:p>
      <w:pPr>
        <w:pStyle w:val="FootnoteText"/>
      </w:pPr>
      <w:r>
        <w:rPr>
          <w:rStyle w:val="FootnoteReference"/>
        </w:rPr>
        <w:footnoteRef/>
      </w:r>
      <w:r>
        <w:t xml:space="preserve"> Cross-references for "knew": Ps 110:3; Acts 11:18; Acts 16:14; Acts 26:18; 1Cor 15:10-11; 2Cor 6:1; Eph 3:2; Eph 4:23; 1Thess 1:5; 1Thess 2:13; 2Thess 2:13; Titus 2:11-12; 1Pet 1:2-3; 1Pet 5:12.</w:t>
      </w:r>
    </w:p>
  </w:footnote>
  <w:footnote w:id="14448">
    <w:p>
      <w:pPr>
        <w:pStyle w:val="FootnoteText"/>
      </w:pPr>
      <w:r>
        <w:rPr>
          <w:rStyle w:val="FootnoteReference"/>
        </w:rPr>
        <w:footnoteRef/>
      </w:r>
      <w:r>
        <w:t xml:space="preserve"> Cross-references for "in truth": John 4:23.</w:t>
      </w:r>
    </w:p>
  </w:footnote>
  <w:footnote w:id="14449">
    <w:p>
      <w:pPr>
        <w:pStyle w:val="FootnoteText"/>
      </w:pPr>
      <w:r>
        <w:rPr>
          <w:rStyle w:val="FootnoteReference"/>
        </w:rPr>
        <w:footnoteRef/>
      </w:r>
      <w:r>
        <w:t xml:space="preserve"> Cross-references: Ps 98:3; Matt 24:14; Matt 28:19; Mark 16:15; Rom 10:18; Rom 15:19; Rom 16:26; 2Cor 10:14; Col 1:23.</w:t>
      </w:r>
    </w:p>
  </w:footnote>
  <w:footnote w:id="14450">
    <w:p>
      <w:pPr>
        <w:pStyle w:val="FootnoteText"/>
      </w:pPr>
      <w:r>
        <w:rPr>
          <w:rStyle w:val="FootnoteReference"/>
        </w:rPr>
        <w:footnoteRef/>
      </w:r>
      <w:r>
        <w:t xml:space="preserve"> Cross-references: Mark 4:8; Mark 4:26-29; John 15:16; Acts 12:24; Rom 1:13; Rom 15:28; Eph 5:9; Phil 1:11; Phil 4:17; Col 1:10.</w:t>
      </w:r>
    </w:p>
  </w:footnote>
  <w:footnote w:id="14451">
    <w:p>
      <w:pPr>
        <w:pStyle w:val="FootnoteText"/>
      </w:pPr>
      <w:r>
        <w:rPr>
          <w:rStyle w:val="FootnoteReference"/>
        </w:rPr>
        <w:footnoteRef/>
      </w:r>
      <w:r>
        <w:t xml:space="preserve"> Name meaning: Epaphras (Epaphras) — Lovely; charming. Fervent intercessor for Colossae.</w:t>
      </w:r>
    </w:p>
  </w:footnote>
  <w:footnote w:id="14452">
    <w:p>
      <w:pPr>
        <w:pStyle w:val="FootnoteText"/>
      </w:pPr>
      <w:r>
        <w:rPr>
          <w:rStyle w:val="FootnoteReference"/>
        </w:rPr>
        <w:footnoteRef/>
      </w:r>
      <w:r>
        <w:t xml:space="preserve"> Cross-references for "Epaphras": Col 4:12; Phlm 1:23.</w:t>
      </w:r>
    </w:p>
  </w:footnote>
  <w:footnote w:id="14453">
    <w:p>
      <w:pPr>
        <w:pStyle w:val="FootnoteText"/>
      </w:pPr>
      <w:r>
        <w:rPr>
          <w:rStyle w:val="FootnoteReference"/>
        </w:rPr>
        <w:footnoteRef/>
      </w:r>
      <w:r>
        <w:t xml:space="preserve"> Cross-references: Phil 2:19-22; Phil 2:25.</w:t>
      </w:r>
    </w:p>
  </w:footnote>
  <w:footnote w:id="14454">
    <w:p>
      <w:pPr>
        <w:pStyle w:val="FootnoteText"/>
      </w:pPr>
      <w:r>
        <w:rPr>
          <w:rStyle w:val="FootnoteReference"/>
        </w:rPr>
        <w:footnoteRef/>
      </w:r>
      <w:r>
        <w:t xml:space="preserve"> Cross-references: Num 12:7; Matt 24:45; Matt 25:21; 1Cor 4:2; 1Cor 4:17; 1Cor 7:25; 2Cor 11:23; Eph 5:21; 1Tim 4:6; 2Tim 2:2; Heb 2:17; Heb 3:2.</w:t>
      </w:r>
    </w:p>
  </w:footnote>
  <w:footnote w:id="14455">
    <w:p>
      <w:pPr>
        <w:pStyle w:val="FootnoteText"/>
      </w:pPr>
      <w:r>
        <w:rPr>
          <w:rStyle w:val="FootnoteReference"/>
        </w:rPr>
        <w:footnoteRef/>
      </w:r>
      <w:r>
        <w:t xml:space="preserve"> Cross-references: Rom 5:5; Rom 15:30; Gal 5:22; Col 1:4; 2Tim 1:7; 1Pet 1:22.</w:t>
      </w:r>
    </w:p>
  </w:footnote>
  <w:footnote w:id="14456">
    <w:p>
      <w:pPr>
        <w:pStyle w:val="FootnoteText"/>
      </w:pPr>
      <w:r>
        <w:rPr>
          <w:rStyle w:val="FootnoteReference"/>
        </w:rPr>
        <w:footnoteRef/>
      </w:r>
      <w:r>
        <w:t xml:space="preserve"> Cross-references for "since": Rom 1:8-10; Eph 1:15-16; Col 1:3-4; Col 1:6.</w:t>
      </w:r>
    </w:p>
  </w:footnote>
  <w:footnote w:id="14457">
    <w:p>
      <w:pPr>
        <w:pStyle w:val="FootnoteText"/>
      </w:pPr>
      <w:r>
        <w:rPr>
          <w:rStyle w:val="FootnoteReference"/>
        </w:rPr>
        <w:footnoteRef/>
      </w:r>
      <w:r>
        <w:t xml:space="preserve"> Cross-references for "of his": Ps 143:10; John 7:17; Rom 12:2; Eph 5:10; Eph 5:17; Eph 6:6; Col 4:12; Heb 10:36; Heb 13:21; 1Pet 2:15; 1Pet 4:2; 1John 2:17.</w:t>
      </w:r>
    </w:p>
  </w:footnote>
  <w:footnote w:id="14458">
    <w:p>
      <w:pPr>
        <w:pStyle w:val="FootnoteText"/>
      </w:pPr>
      <w:r>
        <w:rPr>
          <w:rStyle w:val="FootnoteReference"/>
        </w:rPr>
        <w:footnoteRef/>
      </w:r>
      <w:r>
        <w:t xml:space="preserve"> Cross-references for "wisdom": Ps 119:99; Eph 1:8; Col 3:16; Col 4:5; Jas 1:5; Jas 3:17.</w:t>
      </w:r>
    </w:p>
  </w:footnote>
  <w:footnote w:id="14459">
    <w:p>
      <w:pPr>
        <w:pStyle w:val="FootnoteText"/>
      </w:pPr>
      <w:r>
        <w:rPr>
          <w:rStyle w:val="FootnoteReference"/>
        </w:rPr>
        <w:footnoteRef/>
      </w:r>
      <w:r>
        <w:t xml:space="preserve"> Cross-references for "spiritual": 1John 5:20.</w:t>
      </w:r>
    </w:p>
  </w:footnote>
  <w:footnote w:id="14460">
    <w:p>
      <w:pPr>
        <w:pStyle w:val="FootnoteText"/>
      </w:pPr>
      <w:r>
        <w:rPr>
          <w:rStyle w:val="FootnoteReference"/>
        </w:rPr>
        <w:footnoteRef/>
      </w:r>
      <w:r>
        <w:t xml:space="preserve"> Cross-references: 1Sam 12:23; Acts 12:5; Phil 1:4; 1Thess 1:3; 1Thess 5:17; 2Thess 1:11; 2Tim 1:3-4; Phlm 1:4.</w:t>
      </w:r>
    </w:p>
  </w:footnote>
  <w:footnote w:id="14461">
    <w:p>
      <w:pPr>
        <w:pStyle w:val="FootnoteText"/>
      </w:pPr>
      <w:r>
        <w:rPr>
          <w:rStyle w:val="FootnoteReference"/>
        </w:rPr>
        <w:footnoteRef/>
      </w:r>
      <w:r>
        <w:t xml:space="preserve"> Cross-references: 1Cor 1:5; Eph 1:15-20; Eph 3:14-19; Phil 1:9-11.</w:t>
      </w:r>
    </w:p>
  </w:footnote>
  <w:footnote w:id="14462">
    <w:p>
      <w:pPr>
        <w:pStyle w:val="FootnoteText"/>
      </w:pPr>
      <w:r>
        <w:rPr>
          <w:rStyle w:val="FootnoteReference"/>
        </w:rPr>
        <w:footnoteRef/>
      </w:r>
      <w:r>
        <w:t xml:space="preserve"> Cross-references for "fruitful": John 15:8; John 15:16; Gal 5:22-23; Eph 2:10; Phil 1:11; Titus 3:1; Titus 3:14; Heb 13:21; 2Pet 1:8.</w:t>
      </w:r>
    </w:p>
  </w:footnote>
  <w:footnote w:id="14463">
    <w:p>
      <w:pPr>
        <w:pStyle w:val="FootnoteText"/>
      </w:pPr>
      <w:r>
        <w:rPr>
          <w:rStyle w:val="FootnoteReference"/>
        </w:rPr>
        <w:footnoteRef/>
      </w:r>
      <w:r>
        <w:t xml:space="preserve"> Cross-references for "increasing": Isa 53:11; Dan 12:4; Hab 2:14; John 17:3; 2Cor 2:14; 2Cor 4:6; 2Cor 9:8; Eph 1:17; Eph 4:13; Col 2:19; 2Pet 1:2-3; 2Pet 3:18; 1John 5:20.</w:t>
      </w:r>
    </w:p>
  </w:footnote>
  <w:footnote w:id="14464">
    <w:p>
      <w:pPr>
        <w:pStyle w:val="FootnoteText"/>
      </w:pPr>
      <w:r>
        <w:rPr>
          <w:rStyle w:val="FootnoteReference"/>
        </w:rPr>
        <w:footnoteRef/>
      </w:r>
      <w:r>
        <w:t xml:space="preserve"> Cross-references: Mic 4:5; Rom 4:12; Rom 6:4; Eph 4:1; Eph 5:2; Eph 5:15; Phil 1:27; Col 2:6; Col 4:5; 1Thess 2:12.</w:t>
      </w:r>
    </w:p>
  </w:footnote>
  <w:footnote w:id="14465">
    <w:p>
      <w:pPr>
        <w:pStyle w:val="FootnoteText"/>
      </w:pPr>
      <w:r>
        <w:rPr>
          <w:rStyle w:val="FootnoteReference"/>
        </w:rPr>
        <w:footnoteRef/>
      </w:r>
      <w:r>
        <w:t xml:space="preserve"> Cross-references: Prov 16:7; Phil 4:18; Col 3:20; 1Thess 4:1; 2Tim 2:4; Heb 11:5; Heb 13:16; 1John 3:22.</w:t>
      </w:r>
    </w:p>
  </w:footnote>
  <w:footnote w:id="14466">
    <w:p>
      <w:pPr>
        <w:pStyle w:val="FootnoteText"/>
      </w:pPr>
      <w:r>
        <w:rPr>
          <w:rStyle w:val="FootnoteReference"/>
        </w:rPr>
        <w:footnoteRef/>
      </w:r>
      <w:r>
        <w:t xml:space="preserve"> Cross-references for "Strengthened": Isa 45:24; 2Cor 12:9; Eph 3:16; Eph 6:10; Phil 4:13.</w:t>
      </w:r>
    </w:p>
  </w:footnote>
  <w:footnote w:id="14467">
    <w:p>
      <w:pPr>
        <w:pStyle w:val="FootnoteText"/>
      </w:pPr>
      <w:r>
        <w:rPr>
          <w:rStyle w:val="FootnoteReference"/>
        </w:rPr>
        <w:footnoteRef/>
      </w:r>
      <w:r>
        <w:t xml:space="preserve"> Cross-references: Exod 15:6; Ps 63:2; Acts 1:8; 2Cor 4:7; Jude 1:25.</w:t>
      </w:r>
    </w:p>
  </w:footnote>
  <w:footnote w:id="14468">
    <w:p>
      <w:pPr>
        <w:pStyle w:val="FootnoteText"/>
      </w:pPr>
      <w:r>
        <w:rPr>
          <w:rStyle w:val="FootnoteReference"/>
        </w:rPr>
        <w:footnoteRef/>
      </w:r>
      <w:r>
        <w:t xml:space="preserve"> Cross-references: Prov 24:10; Acts 5:41; Rom 2:7; Rom 5:3-5; 2Cor 6:4-6; 2Cor 12:9-10; Eph 4:2; 1Thess 3:3-4; 2Tim 2:1-3; Heb 10:34-38; Heb 11:34-38; Heb 12:1-2; Jas 1:2-4; Jas 5:7-8; 2Pet 1:6; Rev 14:12.</w:t>
      </w:r>
    </w:p>
  </w:footnote>
  <w:footnote w:id="14469">
    <w:p>
      <w:pPr>
        <w:pStyle w:val="FootnoteText"/>
      </w:pPr>
      <w:r>
        <w:rPr>
          <w:rStyle w:val="FootnoteReference"/>
        </w:rPr>
        <w:footnoteRef/>
      </w:r>
      <w:r>
        <w:t xml:space="preserve"> Cross-references for "Giving": 1Chr 29:20; Ps 79:13; Ps 107:21-22; Ps 116:7; Dan 2:23; Eph 5:4; Eph 5:20; Col 3:15; Col 3:17.</w:t>
      </w:r>
    </w:p>
  </w:footnote>
  <w:footnote w:id="14470">
    <w:p>
      <w:pPr>
        <w:pStyle w:val="FootnoteText"/>
      </w:pPr>
      <w:r>
        <w:rPr>
          <w:rStyle w:val="FootnoteReference"/>
        </w:rPr>
        <w:footnoteRef/>
      </w:r>
      <w:r>
        <w:t xml:space="preserve"> Cross-references for "the Father": John 4:23; John 14:6; John 20:17; 1Cor 8:6; Eph 4:6; Col 2:2; Jas 3:9; 1John 1:3.</w:t>
      </w:r>
    </w:p>
  </w:footnote>
  <w:footnote w:id="14471">
    <w:p>
      <w:pPr>
        <w:pStyle w:val="FootnoteText"/>
      </w:pPr>
      <w:r>
        <w:rPr>
          <w:rStyle w:val="FootnoteReference"/>
        </w:rPr>
        <w:footnoteRef/>
      </w:r>
      <w:r>
        <w:t xml:space="preserve"> Cross-references for "made": 1Kgs 6:7; Prov 16:1; Rom 8:29-30; Rom 9:23; 2Cor 5:5; Titus 2:14; Rev 22:14.</w:t>
      </w:r>
    </w:p>
  </w:footnote>
  <w:footnote w:id="14472">
    <w:p>
      <w:pPr>
        <w:pStyle w:val="FootnoteText"/>
      </w:pPr>
      <w:r>
        <w:rPr>
          <w:rStyle w:val="FootnoteReference"/>
        </w:rPr>
        <w:footnoteRef/>
      </w:r>
      <w:r>
        <w:t xml:space="preserve"> Cross-references for "partakers": Rom 11:17; Rom 15:27; 1Cor 9:23; Eph 3:6; Heb 3:1; Heb 3:14; 1Pet 5:1; 1John 3:1-3.</w:t>
      </w:r>
    </w:p>
  </w:footnote>
  <w:footnote w:id="14473">
    <w:p>
      <w:pPr>
        <w:pStyle w:val="FootnoteText"/>
      </w:pPr>
      <w:r>
        <w:rPr>
          <w:rStyle w:val="FootnoteReference"/>
        </w:rPr>
        <w:footnoteRef/>
      </w:r>
      <w:r>
        <w:t xml:space="preserve"> Cross-references for "inheritance": Matt 25:34; Acts 20:32; Acts 26:18; Rom 8:17; Eph 1:11; Eph 1:18; 1Pet 1:2-5.</w:t>
      </w:r>
    </w:p>
  </w:footnote>
  <w:footnote w:id="14474">
    <w:p>
      <w:pPr>
        <w:pStyle w:val="FootnoteText"/>
      </w:pPr>
      <w:r>
        <w:rPr>
          <w:rStyle w:val="FootnoteReference"/>
        </w:rPr>
        <w:footnoteRef/>
      </w:r>
      <w:r>
        <w:t xml:space="preserve"> Cross-references: Ps 36:9; Ps 97:11; Prov 4:18; Isa 60:19-20; Heb 12:23; Rev 21:23; Rev 22:5.</w:t>
      </w:r>
    </w:p>
  </w:footnote>
  <w:footnote w:id="14475">
    <w:p>
      <w:pPr>
        <w:pStyle w:val="FootnoteText"/>
      </w:pPr>
      <w:r>
        <w:rPr>
          <w:rStyle w:val="FootnoteReference"/>
        </w:rPr>
        <w:footnoteRef/>
      </w:r>
      <w:r>
        <w:t xml:space="preserve"> Cross-references for "delivered": Isa 49:24-25; Isa 53:12; Matt 12:29-30; Acts 26:18; Heb 2:14.</w:t>
      </w:r>
    </w:p>
  </w:footnote>
  <w:footnote w:id="14476">
    <w:p>
      <w:pPr>
        <w:pStyle w:val="FootnoteText"/>
      </w:pPr>
      <w:r>
        <w:rPr>
          <w:rStyle w:val="FootnoteReference"/>
        </w:rPr>
        <w:footnoteRef/>
      </w:r>
      <w:r>
        <w:t xml:space="preserve"> Cross-references for "the power": Luke 22:53; John 12:31-32; 2Cor 4:4; Eph 4:18; Eph 5:8; Eph 6:12; 1Pet 2:9; 1John 2:8; 1John 3:8.</w:t>
      </w:r>
    </w:p>
  </w:footnote>
  <w:footnote w:id="14477">
    <w:p>
      <w:pPr>
        <w:pStyle w:val="FootnoteText"/>
      </w:pPr>
      <w:r>
        <w:rPr>
          <w:rStyle w:val="FootnoteReference"/>
        </w:rPr>
        <w:footnoteRef/>
      </w:r>
      <w:r>
        <w:t xml:space="preserve"> Cross-references for "the kingdom": Ps 2:6-7; Isa 9:6-7; Dan 7:13-14; Zech 9:9; Matt 25:34; Rom 14:17; 1Cor 15:23-25.</w:t>
      </w:r>
    </w:p>
  </w:footnote>
  <w:footnote w:id="14478">
    <w:p>
      <w:pPr>
        <w:pStyle w:val="FootnoteText"/>
      </w:pPr>
      <w:r>
        <w:rPr>
          <w:rStyle w:val="FootnoteReference"/>
        </w:rPr>
        <w:footnoteRef/>
      </w:r>
      <w:r>
        <w:t xml:space="preserve"> Cross-references for "his dear Son": Isa 42:1; Matt 3:17; Matt 17:5; John 3:35; John 17:24; Eph 1:6.</w:t>
      </w:r>
    </w:p>
  </w:footnote>
  <w:footnote w:id="14479">
    <w:p>
      <w:pPr>
        <w:pStyle w:val="FootnoteText"/>
      </w:pPr>
      <w:r>
        <w:rPr>
          <w:rStyle w:val="FootnoteReference"/>
        </w:rPr>
        <w:footnoteRef/>
      </w:r>
      <w:r>
        <w:t xml:space="preserve"> Cross-references: Luke 13:24; John 5:24; Rom 6:17-22; 1Cor 6:9-11; 2Cor 6:17-18; Eph 2:3-10; 1Thess 2:12; Titus 3:3-6; 2Pet 1:11; 1John 3:14.</w:t>
      </w:r>
    </w:p>
  </w:footnote>
  <w:footnote w:id="14480">
    <w:p>
      <w:pPr>
        <w:pStyle w:val="FootnoteText"/>
      </w:pPr>
      <w:r>
        <w:rPr>
          <w:rStyle w:val="FootnoteReference"/>
        </w:rPr>
        <w:footnoteRef/>
      </w:r>
      <w:r>
        <w:t xml:space="preserve"> Cross-references: Ps 32:1-2; Ps 130:4; Luke 5:20; Luke 7:47-50; Acts 2:38; Acts 10:43; Acts 13:38-39; Acts 26:18; Rom 4:6-8; Eph 4:32; Col 2:13; Col 3:13; 1John 1:9; 1John 2:12.</w:t>
      </w:r>
    </w:p>
  </w:footnote>
  <w:footnote w:id="14481">
    <w:p>
      <w:pPr>
        <w:pStyle w:val="FootnoteText"/>
      </w:pPr>
      <w:r>
        <w:rPr>
          <w:rStyle w:val="FootnoteReference"/>
        </w:rPr>
        <w:footnoteRef/>
      </w:r>
      <w:r>
        <w:t xml:space="preserve"> Cross-references for "the image": Exod 24:10; Num 12:8; Ezek 1:26-28; John 1:18; John 14:9; John 15:24; 2Cor 4:4; 2Cor 4:6; Phil 2:6; Heb 1:3.</w:t>
      </w:r>
    </w:p>
  </w:footnote>
  <w:footnote w:id="14482">
    <w:p>
      <w:pPr>
        <w:pStyle w:val="FootnoteText"/>
      </w:pPr>
      <w:r>
        <w:rPr>
          <w:rStyle w:val="FootnoteReference"/>
        </w:rPr>
        <w:footnoteRef/>
      </w:r>
      <w:r>
        <w:t xml:space="preserve"> Cross-references for "the invisible": 1Tim 1:17; 1Tim 6:16; Heb 11:27.</w:t>
      </w:r>
    </w:p>
  </w:footnote>
  <w:footnote w:id="14483">
    <w:p>
      <w:pPr>
        <w:pStyle w:val="FootnoteText"/>
      </w:pPr>
      <w:r>
        <w:rPr>
          <w:rStyle w:val="FootnoteReference"/>
        </w:rPr>
        <w:footnoteRef/>
      </w:r>
      <w:r>
        <w:t xml:space="preserve"> Cross-references for "the firstborn": Ps 89:27; John 1:14; John 3:16; Col 1:13; Heb 1:6.</w:t>
      </w:r>
    </w:p>
  </w:footnote>
  <w:footnote w:id="14484">
    <w:p>
      <w:pPr>
        <w:pStyle w:val="FootnoteText"/>
      </w:pPr>
      <w:r>
        <w:rPr>
          <w:rStyle w:val="FootnoteReference"/>
        </w:rPr>
        <w:footnoteRef/>
      </w:r>
      <w:r>
        <w:t xml:space="preserve"> Cross-references: Prov 8:29-31; Col 1:16-17; Rev 3:14.</w:t>
      </w:r>
    </w:p>
  </w:footnote>
  <w:footnote w:id="14485">
    <w:p>
      <w:pPr>
        <w:pStyle w:val="FootnoteText"/>
      </w:pPr>
      <w:r>
        <w:rPr>
          <w:rStyle w:val="FootnoteReference"/>
        </w:rPr>
        <w:footnoteRef/>
      </w:r>
      <w:r>
        <w:t xml:space="preserve"> Cross-references for "by him were": Ps 102:25-27; Isa 40:9-12; Isa 44:24; John 1:3; 1Cor 8:6; Eph 3:9; Col 1:15; Heb 1:2; Heb 1:10-12; Heb 3:3-4.</w:t>
      </w:r>
    </w:p>
  </w:footnote>
  <w:footnote w:id="14486">
    <w:p>
      <w:pPr>
        <w:pStyle w:val="FootnoteText"/>
      </w:pPr>
      <w:r>
        <w:rPr>
          <w:rStyle w:val="FootnoteReference"/>
        </w:rPr>
        <w:footnoteRef/>
      </w:r>
      <w:r>
        <w:t xml:space="preserve"> Cross-references for "in heaven": Deut 4:39; 1Chr 29:11; Eph 1:10; Phil 2:10; Col 1:20; Rev 5:13-14.</w:t>
      </w:r>
    </w:p>
  </w:footnote>
  <w:footnote w:id="14487">
    <w:p>
      <w:pPr>
        <w:pStyle w:val="FootnoteText"/>
      </w:pPr>
      <w:r>
        <w:rPr>
          <w:rStyle w:val="FootnoteReference"/>
        </w:rPr>
        <w:footnoteRef/>
      </w:r>
      <w:r>
        <w:t xml:space="preserve"> Cross-references for "thrones": Rom 8:38; Eph 1:21; Eph 3:10; Eph 6:12; Col 2:10; Col 2:15; 1Pet 3:22.</w:t>
      </w:r>
    </w:p>
  </w:footnote>
  <w:footnote w:id="14488">
    <w:p>
      <w:pPr>
        <w:pStyle w:val="FootnoteText"/>
      </w:pPr>
      <w:r>
        <w:rPr>
          <w:rStyle w:val="FootnoteReference"/>
        </w:rPr>
        <w:footnoteRef/>
      </w:r>
      <w:r>
        <w:t xml:space="preserve"> Cross-references: Prov 16:4; Isa 43:21; Rom 11:36; Heb 2:10.</w:t>
      </w:r>
    </w:p>
  </w:footnote>
  <w:footnote w:id="14489">
    <w:p>
      <w:pPr>
        <w:pStyle w:val="FootnoteText"/>
      </w:pPr>
      <w:r>
        <w:rPr>
          <w:rStyle w:val="FootnoteReference"/>
        </w:rPr>
        <w:footnoteRef/>
      </w:r>
      <w:r>
        <w:t xml:space="preserve"> Cross-references: Prov 8:22-23; Isa 43:11-13; Isa 44:6; Mic 5:2; John 1:1-3; John 8:58; John 17:5; 1Cor 8:6; Col 1:15; Heb 13:8; Rev 1:8; Rev 1:11; Rev 1:17; Rev 2:8.</w:t>
      </w:r>
    </w:p>
  </w:footnote>
  <w:footnote w:id="14490">
    <w:p>
      <w:pPr>
        <w:pStyle w:val="FootnoteText"/>
      </w:pPr>
      <w:r>
        <w:rPr>
          <w:rStyle w:val="FootnoteReference"/>
        </w:rPr>
        <w:footnoteRef/>
      </w:r>
      <w:r>
        <w:t xml:space="preserve"> Cross-references: 1Sam 2:8; Ps 75:3; John 5:17-18; Acts 17:28; Heb 1:3.</w:t>
      </w:r>
    </w:p>
  </w:footnote>
  <w:footnote w:id="14491">
    <w:p>
      <w:pPr>
        <w:pStyle w:val="FootnoteText"/>
      </w:pPr>
      <w:r>
        <w:rPr>
          <w:rStyle w:val="FootnoteReference"/>
        </w:rPr>
        <w:footnoteRef/>
      </w:r>
      <w:r>
        <w:t xml:space="preserve"> Cross-references for "the beginning": John 1:1; 1John 1:1; Rev 1:8; Rev 3:14; Rev 21:6; Rev 22:13.</w:t>
      </w:r>
    </w:p>
  </w:footnote>
  <w:footnote w:id="14492">
    <w:p>
      <w:pPr>
        <w:pStyle w:val="FootnoteText"/>
      </w:pPr>
      <w:r>
        <w:rPr>
          <w:rStyle w:val="FootnoteReference"/>
        </w:rPr>
        <w:footnoteRef/>
      </w:r>
      <w:r>
        <w:t xml:space="preserve"> Cross-references for "the firstborn": John 11:25-26; Acts 26:23; 1Cor 15:20-23; Rev 1:5; Rev 1:18.</w:t>
      </w:r>
    </w:p>
  </w:footnote>
  <w:footnote w:id="14493">
    <w:p>
      <w:pPr>
        <w:pStyle w:val="FootnoteText"/>
      </w:pPr>
      <w:r>
        <w:rPr>
          <w:rStyle w:val="FootnoteReference"/>
        </w:rPr>
        <w:footnoteRef/>
      </w:r>
      <w:r>
        <w:t xml:space="preserve"> Cross-references for "in all": Ps 45:2-5; Ps 89:27; Song 5:10; Isa 52:13; Matt 23:8; Matt 28:18; John 1:16; John 1:27; John 3:29-31; John 3:34-35; Rom 8:29; 1Cor 15:25; Heb 1:5-6; Rev 5:9-13; Rev 11:15; Rev 21:23-24.</w:t>
      </w:r>
    </w:p>
  </w:footnote>
  <w:footnote w:id="14494">
    <w:p>
      <w:pPr>
        <w:pStyle w:val="FootnoteText"/>
      </w:pPr>
      <w:r>
        <w:rPr>
          <w:rStyle w:val="FootnoteReference"/>
        </w:rPr>
        <w:footnoteRef/>
      </w:r>
      <w:r>
        <w:t xml:space="preserve"> Cross-references: Matt 11:25-27; Luke 10:21; John 1:16; John 3:34; Eph 1:3; Eph 1:23; Eph 4:10; Col 2:3; Col 2:9; Col 3:11.</w:t>
      </w:r>
    </w:p>
  </w:footnote>
  <w:footnote w:id="14495">
    <w:p>
      <w:pPr>
        <w:pStyle w:val="FootnoteText"/>
      </w:pPr>
      <w:r>
        <w:rPr>
          <w:rStyle w:val="FootnoteReference"/>
        </w:rPr>
        <w:footnoteRef/>
      </w:r>
      <w:r>
        <w:t xml:space="preserve"> Cross-references for "having made peace": Lev 6:30; Ps 85:10-11; Isa 9:6-7; Ezek 45:17-20; Dan 9:24-26; Mic 5:2; Mic 5:5; Zech 9:9-10; Luke 2:14; Acts 10:30; Rom 5:1; 2Cor 5:19-21; Eph 2:13-17; Col 1:21-22; Heb 13:20-21; 1John 4:9-10.</w:t>
      </w:r>
    </w:p>
  </w:footnote>
  <w:footnote w:id="14496">
    <w:p>
      <w:pPr>
        <w:pStyle w:val="FootnoteText"/>
      </w:pPr>
      <w:r>
        <w:rPr>
          <w:rStyle w:val="FootnoteReference"/>
        </w:rPr>
        <w:footnoteRef/>
      </w:r>
      <w:r>
        <w:t xml:space="preserve"> Cross-references for "reconcile": 2Cor 5:18; Heb 2:17.</w:t>
      </w:r>
    </w:p>
  </w:footnote>
  <w:footnote w:id="14497">
    <w:p>
      <w:pPr>
        <w:pStyle w:val="FootnoteText"/>
      </w:pPr>
      <w:r>
        <w:rPr>
          <w:rStyle w:val="FootnoteReference"/>
        </w:rPr>
        <w:footnoteRef/>
      </w:r>
      <w:r>
        <w:t xml:space="preserve"> Cross-references for "things on earth": Eph 1:10; Phil 2:10.</w:t>
      </w:r>
    </w:p>
  </w:footnote>
  <w:footnote w:id="14498">
    <w:p>
      <w:pPr>
        <w:pStyle w:val="FootnoteText"/>
      </w:pPr>
      <w:r>
        <w:rPr>
          <w:rStyle w:val="FootnoteReference"/>
        </w:rPr>
        <w:footnoteRef/>
      </w:r>
      <w:r>
        <w:t xml:space="preserve"> Cross-references: Rom 1:30; Rom 5:9-10; Rom 8:7-8; 1Cor 6:9-11; Eph 2:1-2; Eph 2:12; Eph 2:19; Eph 4:18; Titus 3:3-7; Jas 4:4.</w:t>
      </w:r>
    </w:p>
  </w:footnote>
  <w:footnote w:id="14499">
    <w:p>
      <w:pPr>
        <w:pStyle w:val="FootnoteText"/>
      </w:pPr>
      <w:r>
        <w:rPr>
          <w:rStyle w:val="FootnoteReference"/>
        </w:rPr>
        <w:footnoteRef/>
      </w:r>
      <w:r>
        <w:t xml:space="preserve"> Cross-references: Titus 1:15-16.</w:t>
      </w:r>
    </w:p>
  </w:footnote>
  <w:footnote w:id="14500">
    <w:p>
      <w:pPr>
        <w:pStyle w:val="FootnoteText"/>
      </w:pPr>
      <w:r>
        <w:rPr>
          <w:rStyle w:val="FootnoteReference"/>
        </w:rPr>
        <w:footnoteRef/>
      </w:r>
      <w:r>
        <w:t xml:space="preserve"> Cross-references for "the body": Rom 7:4; Eph 2:15-16; Heb 10:10; Heb 10:20.</w:t>
      </w:r>
    </w:p>
  </w:footnote>
  <w:footnote w:id="14501">
    <w:p>
      <w:pPr>
        <w:pStyle w:val="FootnoteText"/>
      </w:pPr>
      <w:r>
        <w:rPr>
          <w:rStyle w:val="FootnoteReference"/>
        </w:rPr>
        <w:footnoteRef/>
      </w:r>
      <w:r>
        <w:t xml:space="preserve"> Cross-references for "in his": Job 15:15; Job 25:5; Ps 51:7; Heb 13:21.</w:t>
      </w:r>
    </w:p>
  </w:footnote>
  <w:footnote w:id="14502">
    <w:p>
      <w:pPr>
        <w:pStyle w:val="FootnoteText"/>
      </w:pPr>
      <w:r>
        <w:rPr>
          <w:rStyle w:val="FootnoteReference"/>
        </w:rPr>
        <w:footnoteRef/>
      </w:r>
      <w:r>
        <w:t xml:space="preserve"> Cross-references: Luke 1:75; 2Cor 11:2; Eph 1:4; Eph 5:27; 1Thess 4:7; Titus 2:14; 2Pet 3:14; Jude 1:24.</w:t>
      </w:r>
    </w:p>
  </w:footnote>
  <w:footnote w:id="14503">
    <w:p>
      <w:pPr>
        <w:pStyle w:val="FootnoteText"/>
      </w:pPr>
      <w:r>
        <w:rPr>
          <w:rStyle w:val="FootnoteReference"/>
        </w:rPr>
        <w:footnoteRef/>
      </w:r>
      <w:r>
        <w:t xml:space="preserve"> Cross-references for "grounded": Matt 7:24-25; Luke 6:48; Eph 2:21; Eph 3:17; Eph 4:16; Col 2:7.</w:t>
      </w:r>
    </w:p>
  </w:footnote>
  <w:footnote w:id="14504">
    <w:p>
      <w:pPr>
        <w:pStyle w:val="FootnoteText"/>
      </w:pPr>
      <w:r>
        <w:rPr>
          <w:rStyle w:val="FootnoteReference"/>
        </w:rPr>
        <w:footnoteRef/>
      </w:r>
      <w:r>
        <w:t xml:space="preserve"> Cross-references for "moved": John 15:6; Acts 20:24; 1Cor 15:58; 1Thess 3:3.</w:t>
      </w:r>
    </w:p>
  </w:footnote>
  <w:footnote w:id="14505">
    <w:p>
      <w:pPr>
        <w:pStyle w:val="FootnoteText"/>
      </w:pPr>
      <w:r>
        <w:rPr>
          <w:rStyle w:val="FootnoteReference"/>
        </w:rPr>
        <w:footnoteRef/>
      </w:r>
      <w:r>
        <w:t xml:space="preserve"> Cross-references for "the hope": Rom 5:5; Gal 5:5; Eph 1:18; Col 1:5; 1Thess 5:8; 2Thess 2:16; Titus 3:7; Heb 6:19; 1Pet 1:3; 1John 3:1-3.</w:t>
      </w:r>
    </w:p>
  </w:footnote>
  <w:footnote w:id="14506">
    <w:p>
      <w:pPr>
        <w:pStyle w:val="FootnoteText"/>
      </w:pPr>
      <w:r>
        <w:rPr>
          <w:rStyle w:val="FootnoteReference"/>
        </w:rPr>
        <w:footnoteRef/>
      </w:r>
      <w:r>
        <w:t xml:space="preserve"> Cross-references for "under": Deut 2:25; Deut 4:19; Lam 3:66; Acts 2:5; Acts 4:12.</w:t>
      </w:r>
    </w:p>
  </w:footnote>
  <w:footnote w:id="14507">
    <w:p>
      <w:pPr>
        <w:pStyle w:val="FootnoteText"/>
      </w:pPr>
      <w:r>
        <w:rPr>
          <w:rStyle w:val="FootnoteReference"/>
        </w:rPr>
        <w:footnoteRef/>
      </w:r>
      <w:r>
        <w:t xml:space="preserve"> Cross-references: Ps 92:13-14; Ps 125:5; Ezek 18:26; Hos 6:3-4; Zeph 1:6; Matt 24:13; Luke 8:13-15; Luke 22:32; John 8:30-32; John 15:9-10; Acts 11:23; Acts 14:22; Rom 2:7; Gal 4:11; Gal 5:7; Gal 6:9; 1Thess 3:5; Heb 3:6; Heb 3:14; Heb 4:14; Heb 10:38; 1Pet 1:5; 2Pet 2:18-22; 1John 2:27; Rev 2:10.</w:t>
      </w:r>
    </w:p>
  </w:footnote>
  <w:footnote w:id="14508">
    <w:p>
      <w:pPr>
        <w:pStyle w:val="FootnoteText"/>
      </w:pPr>
      <w:r>
        <w:rPr>
          <w:rStyle w:val="FootnoteReference"/>
        </w:rPr>
        <w:footnoteRef/>
      </w:r>
      <w:r>
        <w:t xml:space="preserve"> Cross-references: Matt 24:14; Mark 16:15; Rom 10:18; Col 1:6.</w:t>
      </w:r>
    </w:p>
  </w:footnote>
  <w:footnote w:id="14509">
    <w:p>
      <w:pPr>
        <w:pStyle w:val="FootnoteText"/>
      </w:pPr>
      <w:r>
        <w:rPr>
          <w:rStyle w:val="FootnoteReference"/>
        </w:rPr>
        <w:footnoteRef/>
      </w:r>
      <w:r>
        <w:t xml:space="preserve"> Cross-references: Acts 1:17; Acts 1:25; Acts 26:16; Rom 15:16; 1Cor 4:1-3; 2Cor 3:6; 2Cor 4:1; 2Cor 5:18-20; 2Cor 6:1; 2Cor 11:23; Eph 3:7-8; Col 1:25; 1Tim 1:12; 1Tim 2:7; 2Tim 1:11-12; 2Tim 4:5-6.</w:t>
      </w:r>
    </w:p>
  </w:footnote>
  <w:footnote w:id="14510">
    <w:p>
      <w:pPr>
        <w:pStyle w:val="FootnoteText"/>
      </w:pPr>
      <w:r>
        <w:rPr>
          <w:rStyle w:val="FootnoteReference"/>
        </w:rPr>
        <w:footnoteRef/>
      </w:r>
      <w:r>
        <w:t xml:space="preserve"> Cross-references for "rejoice": Matt 5:11-12; Acts 5:41; Rom 5:3; 2Cor 7:4; Eph 3:1; Eph 3:13; Phil 2:17-18; Jas 1:2.</w:t>
      </w:r>
    </w:p>
  </w:footnote>
  <w:footnote w:id="14511">
    <w:p>
      <w:pPr>
        <w:pStyle w:val="FootnoteText"/>
      </w:pPr>
      <w:r>
        <w:rPr>
          <w:rStyle w:val="FootnoteReference"/>
        </w:rPr>
        <w:footnoteRef/>
      </w:r>
      <w:r>
        <w:t xml:space="preserve"> Cross-references for "fill": 2Cor 1:5-8; 2Cor 4:8-12; 2Cor 11:23-27; Phil 3:10; 2Tim 1:8; 2Tim 2:9-10.</w:t>
      </w:r>
    </w:p>
  </w:footnote>
  <w:footnote w:id="14512">
    <w:p>
      <w:pPr>
        <w:pStyle w:val="FootnoteText"/>
      </w:pPr>
      <w:r>
        <w:rPr>
          <w:rStyle w:val="FootnoteReference"/>
        </w:rPr>
        <w:footnoteRef/>
      </w:r>
      <w:r>
        <w:t xml:space="preserve"> Cross-references: Eph 1:23; Col 1:18.</w:t>
      </w:r>
    </w:p>
  </w:footnote>
  <w:footnote w:id="1451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4514">
    <w:p>
      <w:pPr>
        <w:pStyle w:val="FootnoteText"/>
      </w:pPr>
      <w:r>
        <w:rPr>
          <w:rStyle w:val="FootnoteReference"/>
        </w:rPr>
        <w:footnoteRef/>
      </w:r>
      <w:r>
        <w:t xml:space="preserve"> Cross-references: Rom 15:19; 2Tim 4:2-5.</w:t>
      </w:r>
    </w:p>
  </w:footnote>
  <w:footnote w:id="14515">
    <w:p>
      <w:pPr>
        <w:pStyle w:val="FootnoteText"/>
      </w:pPr>
      <w:r>
        <w:rPr>
          <w:rStyle w:val="FootnoteReference"/>
        </w:rPr>
        <w:footnoteRef/>
      </w:r>
      <w:r>
        <w:t xml:space="preserve"> Cross-references for "the mystery": Rom 16:25-26; 1Cor 2:7; Eph 3:3-10.</w:t>
      </w:r>
    </w:p>
  </w:footnote>
  <w:footnote w:id="14516">
    <w:p>
      <w:pPr>
        <w:pStyle w:val="FootnoteText"/>
      </w:pPr>
      <w:r>
        <w:rPr>
          <w:rStyle w:val="FootnoteReference"/>
        </w:rPr>
        <w:footnoteRef/>
      </w:r>
      <w:r>
        <w:t xml:space="preserve"> Cross-references: Ps 25:14; Matt 13:11; Mark 4:11; Luke 8:10; 2Tim 1:10.</w:t>
      </w:r>
    </w:p>
  </w:footnote>
  <w:footnote w:id="14517">
    <w:p>
      <w:pPr>
        <w:pStyle w:val="FootnoteText"/>
      </w:pPr>
      <w:r>
        <w:rPr>
          <w:rStyle w:val="FootnoteReference"/>
        </w:rPr>
        <w:footnoteRef/>
      </w:r>
      <w:r>
        <w:t xml:space="preserve"> Cross-references for "the riches": Rom 9:23; Rom 11:33; Eph 1:7; Eph 1:17-18; Eph 3:8-10; Eph 3:16; Phil 4:19; Col 2:3.</w:t>
      </w:r>
    </w:p>
  </w:footnote>
  <w:footnote w:id="14518">
    <w:p>
      <w:pPr>
        <w:pStyle w:val="FootnoteText"/>
      </w:pPr>
      <w:r>
        <w:rPr>
          <w:rStyle w:val="FootnoteReference"/>
        </w:rPr>
        <w:footnoteRef/>
      </w:r>
      <w:r>
        <w:t xml:space="preserve"> Cross-references for "Christ": Luke 17:21; John 6:56; John 14:17; John 14:20; John 14:23; John 15:2-5; John 17:22-23; John 17:26; Rom 8:10; 1Cor 3:16; 2Cor 6:16; Gal 2:20; Gal 4:19; Eph 2:22; Eph 3:17; Col 3:11; 1John 4:4; Rev 3:20.</w:t>
      </w:r>
    </w:p>
  </w:footnote>
  <w:footnote w:id="14519">
    <w:p>
      <w:pPr>
        <w:pStyle w:val="FootnoteText"/>
      </w:pPr>
      <w:r>
        <w:rPr>
          <w:rStyle w:val="FootnoteReference"/>
        </w:rPr>
        <w:footnoteRef/>
      </w:r>
      <w:r>
        <w:t xml:space="preserve"> Cross-references for "the hope": Ps 16:9-11; Rom 5:2; Rom 8:18-19; 2Cor 4:17; Col 1:5; 1Tim 1:1; 1Pet 1:3-4.</w:t>
      </w:r>
    </w:p>
  </w:footnote>
  <w:footnote w:id="14520">
    <w:p>
      <w:pPr>
        <w:pStyle w:val="FootnoteText"/>
      </w:pPr>
      <w:r>
        <w:rPr>
          <w:rStyle w:val="FootnoteReference"/>
        </w:rPr>
        <w:footnoteRef/>
      </w:r>
      <w:r>
        <w:t xml:space="preserve"> Cross-references for "teaching": Deut 4:5; Eccl 12:9; Ezek 7:10; Matt 28:20; Mark 6:34; Eph 4:11; 1Tim 3:2; 2Tim 2:24-25.</w:t>
      </w:r>
    </w:p>
  </w:footnote>
  <w:footnote w:id="14521">
    <w:p>
      <w:pPr>
        <w:pStyle w:val="FootnoteText"/>
      </w:pPr>
      <w:r>
        <w:rPr>
          <w:rStyle w:val="FootnoteReference"/>
        </w:rPr>
        <w:footnoteRef/>
      </w:r>
      <w:r>
        <w:t xml:space="preserve"> Cross-references for "in all": Prov 8:5; Jer 3:15; Luke 21:15; 1Cor 2:6; 1Cor 2:15; 1Cor 12:8; 2Pet 3:15.</w:t>
      </w:r>
    </w:p>
  </w:footnote>
  <w:footnote w:id="14522">
    <w:p>
      <w:pPr>
        <w:pStyle w:val="FootnoteText"/>
      </w:pPr>
      <w:r>
        <w:rPr>
          <w:rStyle w:val="FootnoteReference"/>
        </w:rPr>
        <w:footnoteRef/>
      </w:r>
      <w:r>
        <w:t xml:space="preserve"> Cross-references for "we may": 2Cor 11:2; Eph 5:27; Col 1:22.</w:t>
      </w:r>
    </w:p>
  </w:footnote>
  <w:footnote w:id="14523">
    <w:p>
      <w:pPr>
        <w:pStyle w:val="FootnoteText"/>
      </w:pPr>
      <w:r>
        <w:rPr>
          <w:rStyle w:val="FootnoteReference"/>
        </w:rPr>
        <w:footnoteRef/>
      </w:r>
      <w:r>
        <w:t xml:space="preserve"> Cross-references: Jer 6:10; Ezek 3:17-21; Ezek 33:4-9; Matt 3:7; Acts 20:27-28; Acts 20:31; 1Cor 4:14; 1Thess 4:6; 1Thess 5:12-14.</w:t>
      </w:r>
    </w:p>
  </w:footnote>
  <w:footnote w:id="14524">
    <w:p>
      <w:pPr>
        <w:pStyle w:val="FootnoteText"/>
      </w:pPr>
      <w:r>
        <w:rPr>
          <w:rStyle w:val="FootnoteReference"/>
        </w:rPr>
        <w:footnoteRef/>
      </w:r>
      <w:r>
        <w:t xml:space="preserve"> Cross-references: 1Cor 1:30; Eph 4:12-13; Col 2:10; Heb 10:14; Heb 13:21.</w:t>
      </w:r>
    </w:p>
  </w:footnote>
  <w:footnote w:id="14525">
    <w:p>
      <w:pPr>
        <w:pStyle w:val="FootnoteText"/>
      </w:pPr>
      <w:r>
        <w:rPr>
          <w:rStyle w:val="FootnoteReference"/>
        </w:rPr>
        <w:footnoteRef/>
      </w:r>
      <w:r>
        <w:t xml:space="preserve"> Cross-references for "striving": Luke 13:24; Rom 15:20; Rom 15:30; 1Cor 9:25-27; Phil 1:27; Phil 1:30; Col 2:1; Heb 12:4.</w:t>
      </w:r>
    </w:p>
  </w:footnote>
  <w:footnote w:id="14526">
    <w:p>
      <w:pPr>
        <w:pStyle w:val="FootnoteText"/>
      </w:pPr>
      <w:r>
        <w:rPr>
          <w:rStyle w:val="FootnoteReference"/>
        </w:rPr>
        <w:footnoteRef/>
      </w:r>
      <w:r>
        <w:t xml:space="preserve"> Cross-references for "mightily": 2Cor 12:9-10; 2Cor 13:3.</w:t>
      </w:r>
    </w:p>
  </w:footnote>
  <w:footnote w:id="14527">
    <w:p>
      <w:pPr>
        <w:pStyle w:val="FootnoteText"/>
      </w:pPr>
      <w:r>
        <w:rPr>
          <w:rStyle w:val="FootnoteReference"/>
        </w:rPr>
        <w:footnoteRef/>
      </w:r>
      <w:r>
        <w:t xml:space="preserve"> Cross-references: 1Cor 15:10; 2Cor 5:9; 2Cor 6:5; 2Cor 11:23; Phil 2:16; Col 4:12; 1Thess 2:9; 2Thess 3:8; 2Tim 2:10; Rev 2:3.</w:t>
      </w:r>
    </w:p>
  </w:footnote>
  <w:footnote w:id="14528">
    <w:p>
      <w:pPr>
        <w:pStyle w:val="FootnoteText"/>
      </w:pPr>
      <w:r>
        <w:rPr>
          <w:rStyle w:val="FootnoteReference"/>
        </w:rPr>
        <w:footnoteRef/>
      </w:r>
      <w:r>
        <w:t xml:space="preserve"> Cross-references: 1Cor 12:6; 1Cor 12:11; Eph 1:19; Eph 3:7; Eph 3:20; Phil 2:13; Heb 13:21.</w:t>
      </w:r>
    </w:p>
  </w:footnote>
  <w:footnote w:id="14529">
    <w:p>
      <w:pPr>
        <w:pStyle w:val="FootnoteText"/>
      </w:pPr>
      <w:r>
        <w:rPr>
          <w:rStyle w:val="FootnoteReference"/>
        </w:rPr>
        <w:footnoteRef/>
      </w:r>
      <w:r>
        <w:t xml:space="preserve"> Place name: Laodicea. Place-name meaning: Laodicea — just people. Source form: Laodicea. Greek form: λαοδικεια.</w:t>
      </w:r>
    </w:p>
  </w:footnote>
  <w:footnote w:id="14530">
    <w:p>
      <w:pPr>
        <w:pStyle w:val="FootnoteText"/>
      </w:pPr>
      <w:r>
        <w:rPr>
          <w:rStyle w:val="FootnoteReference"/>
        </w:rPr>
        <w:footnoteRef/>
      </w:r>
      <w:r>
        <w:t xml:space="preserve"> Cross-references: Col 4:13; Col 4:15-16; Rev 1:11; Rev 3:14-22.</w:t>
      </w:r>
    </w:p>
  </w:footnote>
  <w:footnote w:id="14531">
    <w:p>
      <w:pPr>
        <w:pStyle w:val="FootnoteText"/>
      </w:pPr>
      <w:r>
        <w:rPr>
          <w:rStyle w:val="FootnoteReference"/>
        </w:rPr>
        <w:footnoteRef/>
      </w:r>
      <w:r>
        <w:t xml:space="preserve"> Cross-references: Acts 20:25; Acts 20:38; Col 2:5; 1Pet 1:8.</w:t>
      </w:r>
    </w:p>
  </w:footnote>
  <w:footnote w:id="14532">
    <w:p>
      <w:pPr>
        <w:pStyle w:val="FootnoteText"/>
      </w:pPr>
      <w:r>
        <w:rPr>
          <w:rStyle w:val="FootnoteReference"/>
        </w:rPr>
        <w:footnoteRef/>
      </w:r>
      <w:r>
        <w:t xml:space="preserve"> Cross-references for "their": Isa 40:1; Rom 15:13; 2Cor 1:4-6; Col 4:8; 1Thess 3:2; 1Thess 5:14; 2Thess 2:16-17.</w:t>
      </w:r>
    </w:p>
  </w:footnote>
  <w:footnote w:id="14533">
    <w:p>
      <w:pPr>
        <w:pStyle w:val="FootnoteText"/>
      </w:pPr>
      <w:r>
        <w:rPr>
          <w:rStyle w:val="FootnoteReference"/>
        </w:rPr>
        <w:footnoteRef/>
      </w:r>
      <w:r>
        <w:t xml:space="preserve"> Cross-references for "of the full": Isa 32:17; 1Thess 1:5; Heb 6:11; Heb 10:22; 2Pet 1:10; 1John 3:19.</w:t>
      </w:r>
    </w:p>
  </w:footnote>
  <w:footnote w:id="14534">
    <w:p>
      <w:pPr>
        <w:pStyle w:val="FootnoteText"/>
      </w:pPr>
      <w:r>
        <w:rPr>
          <w:rStyle w:val="FootnoteReference"/>
        </w:rPr>
        <w:footnoteRef/>
      </w:r>
      <w:r>
        <w:t xml:space="preserve"> Cross-references for "understanding": John 6:69; John 17:3; Rom 16:25; 1Cor 2:12; Eph 1:17-19; Eph 3:9-10; Phil 3:8; 2Pet 1:3; 2Pet 3:18.</w:t>
      </w:r>
    </w:p>
  </w:footnote>
  <w:footnote w:id="1453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536">
    <w:p>
      <w:pPr>
        <w:pStyle w:val="FootnoteText"/>
      </w:pPr>
      <w:r>
        <w:rPr>
          <w:rStyle w:val="FootnoteReference"/>
        </w:rPr>
        <w:footnoteRef/>
      </w:r>
      <w:r>
        <w:t xml:space="preserve"> Cross-references for "of the Father": Isa 53:11; Jer 9:24; Matt 11:25; Matt 11:27; Luke 10:21-22; John 1:1-3; John 5:17; John 5:23; John 10:30; John 10:38; John 14:9-11; John 16:15; John 17:21-23; Col 1:15-17; 1Tim 3:16.</w:t>
      </w:r>
    </w:p>
  </w:footnote>
  <w:footnote w:id="14537">
    <w:p>
      <w:pPr>
        <w:pStyle w:val="FootnoteText"/>
      </w:pPr>
      <w:r>
        <w:rPr>
          <w:rStyle w:val="FootnoteReference"/>
        </w:rPr>
        <w:footnoteRef/>
      </w:r>
      <w:r>
        <w:t xml:space="preserve"> Personal name: Christ. Personal-name meaning: Christ — anointed. Source form: Christ.</w:t>
      </w:r>
    </w:p>
  </w:footnote>
  <w:footnote w:id="1453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53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540">
    <w:p>
      <w:pPr>
        <w:pStyle w:val="FootnoteText"/>
      </w:pPr>
      <w:r>
        <w:rPr>
          <w:rStyle w:val="FootnoteReference"/>
        </w:rPr>
        <w:footnoteRef/>
      </w:r>
      <w:r>
        <w:t xml:space="preserve"> Cross-references: Col 1:27.</w:t>
      </w:r>
    </w:p>
  </w:footnote>
  <w:footnote w:id="14541">
    <w:p>
      <w:pPr>
        <w:pStyle w:val="FootnoteText"/>
      </w:pPr>
      <w:r>
        <w:rPr>
          <w:rStyle w:val="FootnoteReference"/>
        </w:rPr>
        <w:footnoteRef/>
      </w:r>
      <w:r>
        <w:t xml:space="preserve"> Cross-references for "In whom": Rom 11:33; 1Cor 1:24; 1Cor 1:30; 1Cor 2:6-8; Eph 1:8; Eph 3:10; Col 1:9; Col 1:19; Col 3:16; 2Tim 3:15-17.</w:t>
      </w:r>
    </w:p>
  </w:footnote>
  <w:footnote w:id="14542">
    <w:p>
      <w:pPr>
        <w:pStyle w:val="FootnoteText"/>
      </w:pPr>
      <w:r>
        <w:rPr>
          <w:rStyle w:val="FootnoteReference"/>
        </w:rPr>
        <w:footnoteRef/>
      </w:r>
      <w:r>
        <w:t xml:space="preserve"> Cross-references: Job 28:21; Prov 2:4; Matt 10:26; Eph 3:9; Col 3:3; Rev 2:17.</w:t>
      </w:r>
    </w:p>
  </w:footnote>
  <w:footnote w:id="14543">
    <w:p>
      <w:pPr>
        <w:pStyle w:val="FootnoteText"/>
      </w:pPr>
      <w:r>
        <w:rPr>
          <w:rStyle w:val="FootnoteReference"/>
        </w:rPr>
        <w:footnoteRef/>
      </w:r>
      <w:r>
        <w:t xml:space="preserve"> Cross-references for "enticing": 1Cor 2:4.</w:t>
      </w:r>
    </w:p>
  </w:footnote>
  <w:footnote w:id="14544">
    <w:p>
      <w:pPr>
        <w:pStyle w:val="FootnoteText"/>
      </w:pPr>
      <w:r>
        <w:rPr>
          <w:rStyle w:val="FootnoteReference"/>
        </w:rPr>
        <w:footnoteRef/>
      </w:r>
      <w:r>
        <w:t xml:space="preserve"> Cross-references for "and beholding": 2Chr 29:35; 1Cor 11:34; 1Cor 14:40.</w:t>
      </w:r>
    </w:p>
  </w:footnote>
  <w:footnote w:id="14545">
    <w:p>
      <w:pPr>
        <w:pStyle w:val="FootnoteText"/>
      </w:pPr>
      <w:r>
        <w:rPr>
          <w:rStyle w:val="FootnoteReference"/>
        </w:rPr>
        <w:footnoteRef/>
      </w:r>
      <w:r>
        <w:t xml:space="preserve"> Cross-references: 1Cor 5:3-4; Col 2:1; 1Thess 2:17.</w:t>
      </w:r>
    </w:p>
  </w:footnote>
  <w:footnote w:id="14546">
    <w:p>
      <w:pPr>
        <w:pStyle w:val="FootnoteText"/>
      </w:pPr>
      <w:r>
        <w:rPr>
          <w:rStyle w:val="FootnoteReference"/>
        </w:rPr>
        <w:footnoteRef/>
      </w:r>
      <w:r>
        <w:t xml:space="preserve"> Cross-references for "received": Matt 10:40; John 1:12-13; John 13:20; 1Cor 1:30; Heb 3:14; 1John 5:11-12; 1John 5:20; 2John 1:8-9; Jude 1:3.</w:t>
      </w:r>
    </w:p>
  </w:footnote>
  <w:footnote w:id="14547">
    <w:p>
      <w:pPr>
        <w:pStyle w:val="FootnoteText"/>
      </w:pPr>
      <w:r>
        <w:rPr>
          <w:rStyle w:val="FootnoteReference"/>
        </w:rPr>
        <w:footnoteRef/>
      </w:r>
      <w:r>
        <w:t xml:space="preserve"> Name meaning: Jesus (Yeshua) — Yahweh saves. He will save His people from their sins.</w:t>
      </w:r>
    </w:p>
  </w:footnote>
  <w:footnote w:id="14548">
    <w:p>
      <w:pPr>
        <w:pStyle w:val="FootnoteText"/>
      </w:pPr>
      <w:r>
        <w:rPr>
          <w:rStyle w:val="FootnoteReference"/>
        </w:rPr>
        <w:footnoteRef/>
      </w:r>
      <w:r>
        <w:t xml:space="preserve"> Cross-references for "walk": Isa 2:5; Mic 4:2; John 14:6; 2Cor 5:7; Gal 2:20; Eph 4:1; Eph 5:1-2; Phil 1:27; Col 3:17; 1Thess 4:1; 1John 2:6.</w:t>
      </w:r>
    </w:p>
  </w:footnote>
  <w:footnote w:id="1454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550">
    <w:p>
      <w:pPr>
        <w:pStyle w:val="FootnoteText"/>
      </w:pPr>
      <w:r>
        <w:rPr>
          <w:rStyle w:val="FootnoteReference"/>
        </w:rPr>
        <w:footnoteRef/>
      </w:r>
      <w:r>
        <w:t xml:space="preserve"> Cross-references for "Rooted": Ps 1:3; Ps 92:13; Isa 61:3; Jer 17:8; Ezek 17:23-24; Rom 11:17-18; Eph 2:21-22; Eph 3:17; Col 1:23; Jude 1:12.</w:t>
      </w:r>
    </w:p>
  </w:footnote>
  <w:footnote w:id="14551">
    <w:p>
      <w:pPr>
        <w:pStyle w:val="FootnoteText"/>
      </w:pPr>
      <w:r>
        <w:rPr>
          <w:rStyle w:val="FootnoteReference"/>
        </w:rPr>
        <w:footnoteRef/>
      </w:r>
      <w:r>
        <w:t xml:space="preserve"> Cross-references for "built": Matt 7:24-25; Luke 6:48; John 15:4-5; 1Cor 3:9-15; Eph 2:20-22; 1Pet 2:4-6; Jude 1:20.</w:t>
      </w:r>
    </w:p>
  </w:footnote>
  <w:footnote w:id="14552">
    <w:p>
      <w:pPr>
        <w:pStyle w:val="FootnoteText"/>
      </w:pPr>
      <w:r>
        <w:rPr>
          <w:rStyle w:val="FootnoteReference"/>
        </w:rPr>
        <w:footnoteRef/>
      </w:r>
      <w:r>
        <w:t xml:space="preserve"> Cross-references: Rom 16:25; 1Cor 15:58; 2Cor 1:21; Col 1:23; 2Thess 2:17; 1Pet 5:10; 2Pet 3:17-18; Jude 1:24.</w:t>
      </w:r>
    </w:p>
  </w:footnote>
  <w:footnote w:id="14553">
    <w:p>
      <w:pPr>
        <w:pStyle w:val="FootnoteText"/>
      </w:pPr>
      <w:r>
        <w:rPr>
          <w:rStyle w:val="FootnoteReference"/>
        </w:rPr>
        <w:footnoteRef/>
      </w:r>
      <w:r>
        <w:t xml:space="preserve"> Cross-references for "Beware": Deut 6:12; Matt 7:15; Matt 10:17; Matt 16:6; Phil 3:2; 2Pet 3:17.</w:t>
      </w:r>
    </w:p>
  </w:footnote>
  <w:footnote w:id="14554">
    <w:p>
      <w:pPr>
        <w:pStyle w:val="FootnoteText"/>
      </w:pPr>
      <w:r>
        <w:rPr>
          <w:rStyle w:val="FootnoteReference"/>
        </w:rPr>
        <w:footnoteRef/>
      </w:r>
      <w:r>
        <w:t xml:space="preserve"> Cross-references for "spoil": Song 2:15; Jer 29:8; Rom 16:17; Eph 5:6; Col 2:18; Heb 13:9; 2John 1:8.</w:t>
      </w:r>
    </w:p>
  </w:footnote>
  <w:footnote w:id="14555">
    <w:p>
      <w:pPr>
        <w:pStyle w:val="FootnoteText"/>
      </w:pPr>
      <w:r>
        <w:rPr>
          <w:rStyle w:val="FootnoteReference"/>
        </w:rPr>
        <w:footnoteRef/>
      </w:r>
      <w:r>
        <w:t xml:space="preserve"> Cross-references for "philosophy": Acts 17:18; Acts 17:32; Rom 1:21-22; 1Cor 1:19-23; 1Cor 3:18-19; 1Cor 15:35-36; 2Cor 10:5; 1Tim 6:20; 2Tim 2:17-18; 2Tim 3:13.</w:t>
      </w:r>
    </w:p>
  </w:footnote>
  <w:footnote w:id="14556">
    <w:p>
      <w:pPr>
        <w:pStyle w:val="FootnoteText"/>
      </w:pPr>
      <w:r>
        <w:rPr>
          <w:rStyle w:val="FootnoteReference"/>
        </w:rPr>
        <w:footnoteRef/>
      </w:r>
      <w:r>
        <w:t xml:space="preserve"> Cross-references for "after the tradition": Matt 15:2-9; Mark 7:3-13; Gal 1:14; Col 2:22; 1Pet 1:18.</w:t>
      </w:r>
    </w:p>
  </w:footnote>
  <w:footnote w:id="14557">
    <w:p>
      <w:pPr>
        <w:pStyle w:val="FootnoteText"/>
      </w:pPr>
      <w:r>
        <w:rPr>
          <w:rStyle w:val="FootnoteReference"/>
        </w:rPr>
        <w:footnoteRef/>
      </w:r>
      <w:r>
        <w:t xml:space="preserve"> Cross-references for "the rudiments": Gal 4:3; Gal 4:9; Eph 2:2; Col 2:20.</w:t>
      </w:r>
    </w:p>
  </w:footnote>
  <w:footnote w:id="14558">
    <w:p>
      <w:pPr>
        <w:pStyle w:val="FootnoteText"/>
      </w:pPr>
      <w:r>
        <w:rPr>
          <w:rStyle w:val="FootnoteReference"/>
        </w:rPr>
        <w:footnoteRef/>
      </w:r>
      <w:r>
        <w:t xml:space="preserve"> Cross-references for "after Christ": Eph 4:20.</w:t>
      </w:r>
    </w:p>
  </w:footnote>
  <w:footnote w:id="14559">
    <w:p>
      <w:pPr>
        <w:pStyle w:val="FootnoteText"/>
      </w:pPr>
      <w:r>
        <w:rPr>
          <w:rStyle w:val="FootnoteReference"/>
        </w:rPr>
        <w:footnoteRef/>
      </w:r>
      <w:r>
        <w:t xml:space="preserve"> Cross-references for "bodily": Luke 3:22; John 1:14; John 2:21.</w:t>
      </w:r>
    </w:p>
  </w:footnote>
  <w:footnote w:id="14560">
    <w:p>
      <w:pPr>
        <w:pStyle w:val="FootnoteText"/>
      </w:pPr>
      <w:r>
        <w:rPr>
          <w:rStyle w:val="FootnoteReference"/>
        </w:rPr>
        <w:footnoteRef/>
      </w:r>
      <w:r>
        <w:t xml:space="preserve"> Cross-references: Isa 7:14; Matt 1:23; John 10:30; John 10:38; John 14:9-10; John 14:20; John 17:21; 2Cor 5:19; Col 1:19; Col 2:2-3; 1Tim 3:16; Titus 2:13; 1John 5:7; 1John 5:20.</w:t>
      </w:r>
    </w:p>
  </w:footnote>
  <w:footnote w:id="14561">
    <w:p>
      <w:pPr>
        <w:pStyle w:val="FootnoteText"/>
      </w:pPr>
      <w:r>
        <w:rPr>
          <w:rStyle w:val="FootnoteReference"/>
        </w:rPr>
        <w:footnoteRef/>
      </w:r>
      <w:r>
        <w:t xml:space="preserve"> Cross-references for "complete": John 1:16; 1Cor 1:30-31; Gal 3:26-29; Col 3:11; Heb 5:9.</w:t>
      </w:r>
    </w:p>
  </w:footnote>
  <w:footnote w:id="14562">
    <w:p>
      <w:pPr>
        <w:pStyle w:val="FootnoteText"/>
      </w:pPr>
      <w:r>
        <w:rPr>
          <w:rStyle w:val="FootnoteReference"/>
        </w:rPr>
        <w:footnoteRef/>
      </w:r>
      <w:r>
        <w:t xml:space="preserve"> Cross-references for "the head": Eph 1:20-23; Eph 4:15-16; Phil 2:9-11; Col 1:16-18; 1Pet 3:22; Rev 5:9-13.</w:t>
      </w:r>
    </w:p>
  </w:footnote>
  <w:footnote w:id="14563">
    <w:p>
      <w:pPr>
        <w:pStyle w:val="FootnoteText"/>
      </w:pPr>
      <w:r>
        <w:rPr>
          <w:rStyle w:val="FootnoteReference"/>
        </w:rPr>
        <w:footnoteRef/>
      </w:r>
      <w:r>
        <w:t xml:space="preserve"> Cross-references for "in putting": Rom 6:6; Eph 4:22; Col 3:8-9.</w:t>
      </w:r>
    </w:p>
  </w:footnote>
  <w:footnote w:id="14564">
    <w:p>
      <w:pPr>
        <w:pStyle w:val="FootnoteText"/>
      </w:pPr>
      <w:r>
        <w:rPr>
          <w:rStyle w:val="FootnoteReference"/>
        </w:rPr>
        <w:footnoteRef/>
      </w:r>
      <w:r>
        <w:t xml:space="preserve"> Cross-references: Luke 2:21; 2Cor 5:17; Gal 2:20; Gal 4:4-5; Eph 2:10-18.</w:t>
      </w:r>
    </w:p>
  </w:footnote>
  <w:footnote w:id="14565">
    <w:p>
      <w:pPr>
        <w:pStyle w:val="FootnoteText"/>
      </w:pPr>
      <w:r>
        <w:rPr>
          <w:rStyle w:val="FootnoteReference"/>
        </w:rPr>
        <w:footnoteRef/>
      </w:r>
      <w:r>
        <w:t xml:space="preserve"> Cross-references for "Buried": Rom 6:4-5.</w:t>
      </w:r>
    </w:p>
  </w:footnote>
  <w:footnote w:id="14566">
    <w:p>
      <w:pPr>
        <w:pStyle w:val="FootnoteText"/>
      </w:pPr>
      <w:r>
        <w:rPr>
          <w:rStyle w:val="FootnoteReference"/>
        </w:rPr>
        <w:footnoteRef/>
      </w:r>
      <w:r>
        <w:t xml:space="preserve"> Cross-references for "baptism": Rom 6:3; 1Cor 12:13; Gal 3:27; Eph 4:5; Titus 3:5-6; Heb 6:2; 1Pet 3:21.</w:t>
      </w:r>
    </w:p>
  </w:footnote>
  <w:footnote w:id="14567">
    <w:p>
      <w:pPr>
        <w:pStyle w:val="FootnoteText"/>
      </w:pPr>
      <w:r>
        <w:rPr>
          <w:rStyle w:val="FootnoteReference"/>
        </w:rPr>
        <w:footnoteRef/>
      </w:r>
      <w:r>
        <w:t xml:space="preserve"> Cross-references for "the faith": Luke 17:5; John 1:12-13; John 3:3-7; Acts 14:27; Eph 1:19; Eph 2:8; Eph 3:7; Eph 3:17; Phil 1:29; Heb 12:2; Jas 1:16-17.</w:t>
      </w:r>
    </w:p>
  </w:footnote>
  <w:footnote w:id="14568">
    <w:p>
      <w:pPr>
        <w:pStyle w:val="FootnoteText"/>
      </w:pPr>
      <w:r>
        <w:rPr>
          <w:rStyle w:val="FootnoteReference"/>
        </w:rPr>
        <w:footnoteRef/>
      </w:r>
      <w:r>
        <w:t xml:space="preserve"> Cross-references: Rom 6:8-11; Rom 7:4; 1Cor 15:20; Eph 1:20; Eph 2:4-6; Eph 5:14; Col 3:1-2; 1Pet 4:1-3.</w:t>
      </w:r>
    </w:p>
  </w:footnote>
  <w:footnote w:id="14569">
    <w:p>
      <w:pPr>
        <w:pStyle w:val="FootnoteText"/>
      </w:pPr>
      <w:r>
        <w:rPr>
          <w:rStyle w:val="FootnoteReference"/>
        </w:rPr>
        <w:footnoteRef/>
      </w:r>
      <w:r>
        <w:t xml:space="preserve"> Cross-references: Acts 2:24; Rom 4:24; Heb 13:20-21.</w:t>
      </w:r>
    </w:p>
  </w:footnote>
  <w:footnote w:id="14570">
    <w:p>
      <w:pPr>
        <w:pStyle w:val="FootnoteText"/>
      </w:pPr>
      <w:r>
        <w:rPr>
          <w:rStyle w:val="FootnoteReference"/>
        </w:rPr>
        <w:footnoteRef/>
      </w:r>
      <w:r>
        <w:t xml:space="preserve"> Cross-references for "dead": Ezek 37:1-10; Luke 9:60; Luke 15:24; Luke 15:32; Rom 6:13; 2Cor 5:14-15; Eph 2:1; Eph 2:5-6; Eph 5:14; 1Tim 5:6; Heb 6:1; Heb 9:14; Jas 2:17; Jas 2:20; Jas 2:26.</w:t>
      </w:r>
    </w:p>
  </w:footnote>
  <w:footnote w:id="14571">
    <w:p>
      <w:pPr>
        <w:pStyle w:val="FootnoteText"/>
      </w:pPr>
      <w:r>
        <w:rPr>
          <w:rStyle w:val="FootnoteReference"/>
        </w:rPr>
        <w:footnoteRef/>
      </w:r>
      <w:r>
        <w:t xml:space="preserve"> Cross-references for "the uncircumcision": Eph 2:11.</w:t>
      </w:r>
    </w:p>
  </w:footnote>
  <w:footnote w:id="14572">
    <w:p>
      <w:pPr>
        <w:pStyle w:val="FootnoteText"/>
      </w:pPr>
      <w:r>
        <w:rPr>
          <w:rStyle w:val="FootnoteReference"/>
        </w:rPr>
        <w:footnoteRef/>
      </w:r>
      <w:r>
        <w:t xml:space="preserve"> Cross-references: Ps 71:20; Ps 119:50; John 5:21; John 6:63; Rom 4:17; Rom 8:11; 1Cor 15:36; 1Cor 15:45; 2Cor 3:6; 1Tim 6:13.</w:t>
      </w:r>
    </w:p>
  </w:footnote>
  <w:footnote w:id="14573">
    <w:p>
      <w:pPr>
        <w:pStyle w:val="FootnoteText"/>
      </w:pPr>
      <w:r>
        <w:rPr>
          <w:rStyle w:val="FootnoteReference"/>
        </w:rPr>
        <w:footnoteRef/>
      </w:r>
      <w:r>
        <w:t xml:space="preserve"> Cross-references for "the handwriting": Dan 5:7-8; Luke 1:6; Gal 4:1-4; Eph 2:14-16; Col 2:20; Heb 7:18; Heb 8:13; Heb 9:9-10; Heb 10:8-9; Esth 3:12; Esth 8:8.</w:t>
      </w:r>
    </w:p>
  </w:footnote>
  <w:footnote w:id="14574">
    <w:p>
      <w:pPr>
        <w:pStyle w:val="FootnoteText"/>
      </w:pPr>
      <w:r>
        <w:rPr>
          <w:rStyle w:val="FootnoteReference"/>
        </w:rPr>
        <w:footnoteRef/>
      </w:r>
      <w:r>
        <w:t xml:space="preserve"> Cross-references: Num 5:23; Neh 4:5; Ps 51:1; Ps 51:9; Isa 43:25; Isa 44:22; Acts 3:19.</w:t>
      </w:r>
    </w:p>
  </w:footnote>
  <w:footnote w:id="14575">
    <w:p>
      <w:pPr>
        <w:pStyle w:val="FootnoteText"/>
      </w:pPr>
      <w:r>
        <w:rPr>
          <w:rStyle w:val="FootnoteReference"/>
        </w:rPr>
        <w:footnoteRef/>
      </w:r>
      <w:r>
        <w:t xml:space="preserve"> Cross-references: Isa 57:14; 2Thess 2:7.</w:t>
      </w:r>
    </w:p>
  </w:footnote>
  <w:footnote w:id="14576">
    <w:p>
      <w:pPr>
        <w:pStyle w:val="FootnoteText"/>
      </w:pPr>
      <w:r>
        <w:rPr>
          <w:rStyle w:val="FootnoteReference"/>
        </w:rPr>
        <w:footnoteRef/>
      </w:r>
      <w:r>
        <w:t xml:space="preserve"> Cross-references for "principalities": 2Cor 4:4; Eph 6:12; Col 1:16.</w:t>
      </w:r>
    </w:p>
  </w:footnote>
  <w:footnote w:id="14577">
    <w:p>
      <w:pPr>
        <w:pStyle w:val="FootnoteText"/>
      </w:pPr>
      <w:r>
        <w:rPr>
          <w:rStyle w:val="FootnoteReference"/>
        </w:rPr>
        <w:footnoteRef/>
      </w:r>
      <w:r>
        <w:t xml:space="preserve"> Cross-references for "triumphing": Luke 23:39-43; John 12:32; John 19:30; Acts 2:23-24; Acts 2:32-36.</w:t>
      </w:r>
    </w:p>
  </w:footnote>
  <w:footnote w:id="14578">
    <w:p>
      <w:pPr>
        <w:pStyle w:val="FootnoteText"/>
      </w:pPr>
      <w:r>
        <w:rPr>
          <w:rStyle w:val="FootnoteReference"/>
        </w:rPr>
        <w:footnoteRef/>
      </w:r>
      <w:r>
        <w:t xml:space="preserve"> Cross-references for "judge": Rom 14:3; Rom 14:10; Rom 14:13; 1Cor 10:28-31; Gal 2:12-13; Jas 4:11.</w:t>
      </w:r>
    </w:p>
  </w:footnote>
  <w:footnote w:id="14579">
    <w:p>
      <w:pPr>
        <w:pStyle w:val="FootnoteText"/>
      </w:pPr>
      <w:r>
        <w:rPr>
          <w:rStyle w:val="FootnoteReference"/>
        </w:rPr>
        <w:footnoteRef/>
      </w:r>
      <w:r>
        <w:t xml:space="preserve"> Cross-references for "the new": Num 10:10; Num 28:11; Num 28:14; 1Sam 20:5; 1Sam 20:18; 2Kgs 4:23; 1Chr 23:31; Neh 10:33; Ps 81:3; Isa 1:13; Ezek 45:17; Ezek 46:1-3; Amos 8:5; Gal 4:10.</w:t>
      </w:r>
    </w:p>
  </w:footnote>
  <w:footnote w:id="14580">
    <w:p>
      <w:pPr>
        <w:pStyle w:val="FootnoteText"/>
      </w:pPr>
      <w:r>
        <w:rPr>
          <w:rStyle w:val="FootnoteReference"/>
        </w:rPr>
        <w:footnoteRef/>
      </w:r>
      <w:r>
        <w:t xml:space="preserve"> Cross-references for "or of the sabbath": Lev 16:31; Lev 23:3; Lev 23:24; Lev 23:32; Lev 23:39.</w:t>
      </w:r>
    </w:p>
  </w:footnote>
  <w:footnote w:id="14581">
    <w:p>
      <w:pPr>
        <w:pStyle w:val="FootnoteText"/>
      </w:pPr>
      <w:r>
        <w:rPr>
          <w:rStyle w:val="FootnoteReference"/>
        </w:rPr>
        <w:footnoteRef/>
      </w:r>
      <w:r>
        <w:t xml:space="preserve"> Cross-references: Lev 11:2-47; Lev 17:10-15; Deut 14:3-21; Ezek 4:14; Matt 15:11; Acts 11:3-18; Acts 15:20; Rom 14:2; Rom 14:6; Rom 14:14-17; Rom 14:20-21; 1Cor 8:7-13; 1Tim 4:3-5; Heb 9:10; Heb 13:9.</w:t>
      </w:r>
    </w:p>
  </w:footnote>
  <w:footnote w:id="14582">
    <w:p>
      <w:pPr>
        <w:pStyle w:val="FootnoteText"/>
      </w:pPr>
      <w:r>
        <w:rPr>
          <w:rStyle w:val="FootnoteReference"/>
        </w:rPr>
        <w:footnoteRef/>
      </w:r>
      <w:r>
        <w:t xml:space="preserve"> Cross-references: Lev 23:1-44; Deut 16:1-17; Neh 8:9; Neh 10:31; Ps 42:4; Rom 14:5-6.</w:t>
      </w:r>
    </w:p>
  </w:footnote>
  <w:footnote w:id="14583">
    <w:p>
      <w:pPr>
        <w:pStyle w:val="FootnoteText"/>
      </w:pPr>
      <w:r>
        <w:rPr>
          <w:rStyle w:val="FootnoteReference"/>
        </w:rPr>
        <w:footnoteRef/>
      </w:r>
      <w:r>
        <w:t xml:space="preserve"> Cross-references for "a shadow": John 1:17; Heb 8:5; Heb 9:9; Heb 10:1.</w:t>
      </w:r>
    </w:p>
  </w:footnote>
  <w:footnote w:id="14584">
    <w:p>
      <w:pPr>
        <w:pStyle w:val="FootnoteText"/>
      </w:pPr>
      <w:r>
        <w:rPr>
          <w:rStyle w:val="FootnoteReference"/>
        </w:rPr>
        <w:footnoteRef/>
      </w:r>
      <w:r>
        <w:t xml:space="preserve"> Cross-references for "the body": Matt 11:28-29; Heb 4:1-11.</w:t>
      </w:r>
    </w:p>
  </w:footnote>
  <w:footnote w:id="14585">
    <w:p>
      <w:pPr>
        <w:pStyle w:val="FootnoteText"/>
      </w:pPr>
      <w:r>
        <w:rPr>
          <w:rStyle w:val="FootnoteReference"/>
        </w:rPr>
        <w:footnoteRef/>
      </w:r>
      <w:r>
        <w:t xml:space="preserve"> Cross-references for "beguile you": Col 2:16.</w:t>
      </w:r>
    </w:p>
  </w:footnote>
  <w:footnote w:id="14586">
    <w:p>
      <w:pPr>
        <w:pStyle w:val="FootnoteText"/>
      </w:pPr>
      <w:r>
        <w:rPr>
          <w:rStyle w:val="FootnoteReference"/>
        </w:rPr>
        <w:footnoteRef/>
      </w:r>
      <w:r>
        <w:t xml:space="preserve"> Cross-references for "in a voluntary humility": Isa 57:9; Col 2:23.</w:t>
      </w:r>
    </w:p>
  </w:footnote>
  <w:footnote w:id="14587">
    <w:p>
      <w:pPr>
        <w:pStyle w:val="FootnoteText"/>
      </w:pPr>
      <w:r>
        <w:rPr>
          <w:rStyle w:val="FootnoteReference"/>
        </w:rPr>
        <w:footnoteRef/>
      </w:r>
      <w:r>
        <w:t xml:space="preserve"> Cross-references for "intruding": Deut 29:29; Job 38:2; Ps 138:1-2; Ezek 13:3; 1Tim 1:7.</w:t>
      </w:r>
    </w:p>
  </w:footnote>
  <w:footnote w:id="14588">
    <w:p>
      <w:pPr>
        <w:pStyle w:val="FootnoteText"/>
      </w:pPr>
      <w:r>
        <w:rPr>
          <w:rStyle w:val="FootnoteReference"/>
        </w:rPr>
        <w:footnoteRef/>
      </w:r>
      <w:r>
        <w:t xml:space="preserve"> Cross-references for "vainly": 1Cor 4:18; 1Cor 8:1; 1Cor 13:4; Col 2:8.</w:t>
      </w:r>
    </w:p>
  </w:footnote>
  <w:footnote w:id="14589">
    <w:p>
      <w:pPr>
        <w:pStyle w:val="FootnoteText"/>
      </w:pPr>
      <w:r>
        <w:rPr>
          <w:rStyle w:val="FootnoteReference"/>
        </w:rPr>
        <w:footnoteRef/>
      </w:r>
      <w:r>
        <w:t xml:space="preserve"> Cross-references for "fleshly": Rom 8:6-8; 1Cor 3:3; 2Cor 12:20; Gal 5:19-20; Jas 3:14-16; Jas 4:1-6.</w:t>
      </w:r>
    </w:p>
  </w:footnote>
  <w:footnote w:id="14590">
    <w:p>
      <w:pPr>
        <w:pStyle w:val="FootnoteText"/>
      </w:pPr>
      <w:r>
        <w:rPr>
          <w:rStyle w:val="FootnoteReference"/>
        </w:rPr>
        <w:footnoteRef/>
      </w:r>
      <w:r>
        <w:t xml:space="preserve"> Cross-references: Gen 3:13; Num 25:18; Matt 24:24; Rom 16:18; 2Cor 11:3; Eph 5:6; Col 2:4; Col 2:8; 2Pet 2:14; 1John 2:26; 1John 4:1-2; 2John 1:7-11; Rev 3:11; Rev 12:9; Rev 13:8; Rev 13:14.</w:t>
      </w:r>
    </w:p>
  </w:footnote>
  <w:footnote w:id="14591">
    <w:p>
      <w:pPr>
        <w:pStyle w:val="FootnoteText"/>
      </w:pPr>
      <w:r>
        <w:rPr>
          <w:rStyle w:val="FootnoteReference"/>
        </w:rPr>
        <w:footnoteRef/>
      </w:r>
      <w:r>
        <w:t xml:space="preserve"> Cross-references: Dan 11:38; Rom 1:25; 1Cor 8:5-6; 1Tim 4:1; Rev 19:10; Rev 22:8-9.</w:t>
      </w:r>
    </w:p>
  </w:footnote>
  <w:footnote w:id="14592">
    <w:p>
      <w:pPr>
        <w:pStyle w:val="FootnoteText"/>
      </w:pPr>
      <w:r>
        <w:rPr>
          <w:rStyle w:val="FootnoteReference"/>
        </w:rPr>
        <w:footnoteRef/>
      </w:r>
      <w:r>
        <w:t xml:space="preserve"> Cross-references for "nourishment": John 15:4-6; Rom 11:17; Eph 5:29.</w:t>
      </w:r>
    </w:p>
  </w:footnote>
  <w:footnote w:id="14593">
    <w:p>
      <w:pPr>
        <w:pStyle w:val="FootnoteText"/>
      </w:pPr>
      <w:r>
        <w:rPr>
          <w:rStyle w:val="FootnoteReference"/>
        </w:rPr>
        <w:footnoteRef/>
      </w:r>
      <w:r>
        <w:t xml:space="preserve"> Cross-references for "knit": John 17:21; Acts 4:32; Rom 12:4-5; 1Cor 1:10; 1Cor 10:16-17; 1Cor 12:12-27; Eph 4:3; Phil 1:27; Phil 2:2-5; Col 2:2; 1Pet 3:8.</w:t>
      </w:r>
    </w:p>
  </w:footnote>
  <w:footnote w:id="14594">
    <w:p>
      <w:pPr>
        <w:pStyle w:val="FootnoteText"/>
      </w:pPr>
      <w:r>
        <w:rPr>
          <w:rStyle w:val="FootnoteReference"/>
        </w:rPr>
        <w:footnoteRef/>
      </w:r>
      <w:r>
        <w:t xml:space="preserve"> Cross-references: Gal 1:6-9; Gal 5:2-4; Col 1:18; Col 2:6-9; 1Tim 2:4-6.</w:t>
      </w:r>
    </w:p>
  </w:footnote>
  <w:footnote w:id="14595">
    <w:p>
      <w:pPr>
        <w:pStyle w:val="FootnoteText"/>
      </w:pPr>
      <w:r>
        <w:rPr>
          <w:rStyle w:val="FootnoteReference"/>
        </w:rPr>
        <w:footnoteRef/>
      </w:r>
      <w:r>
        <w:t xml:space="preserve"> Cross-references: Eph 4:15-16.</w:t>
      </w:r>
    </w:p>
  </w:footnote>
  <w:footnote w:id="14596">
    <w:p>
      <w:pPr>
        <w:pStyle w:val="FootnoteText"/>
      </w:pPr>
      <w:r>
        <w:rPr>
          <w:rStyle w:val="FootnoteReference"/>
        </w:rPr>
        <w:footnoteRef/>
      </w:r>
      <w:r>
        <w:t xml:space="preserve"> Cross-references: Job 19:9-12; Ps 139:15-16.</w:t>
      </w:r>
    </w:p>
  </w:footnote>
  <w:footnote w:id="14597">
    <w:p>
      <w:pPr>
        <w:pStyle w:val="FootnoteText"/>
      </w:pPr>
      <w:r>
        <w:rPr>
          <w:rStyle w:val="FootnoteReference"/>
        </w:rPr>
        <w:footnoteRef/>
      </w:r>
      <w:r>
        <w:t xml:space="preserve"> Cross-references: 1Cor 3:6; Eph 4:16; Col 1:10; 1Thess 3:12; 1Thess 4:10; 2Thess 1:3; 2Pet 3:18.</w:t>
      </w:r>
    </w:p>
  </w:footnote>
  <w:footnote w:id="14598">
    <w:p>
      <w:pPr>
        <w:pStyle w:val="FootnoteText"/>
      </w:pPr>
      <w:r>
        <w:rPr>
          <w:rStyle w:val="FootnoteReference"/>
        </w:rPr>
        <w:footnoteRef/>
      </w:r>
      <w:r>
        <w:t xml:space="preserve"> Cross-references for "living": John 15:19; John 17:14-16; 2Cor 10:3; Jas 4:4; 1John 5:19.</w:t>
      </w:r>
    </w:p>
  </w:footnote>
  <w:footnote w:id="14599">
    <w:p>
      <w:pPr>
        <w:pStyle w:val="FootnoteText"/>
      </w:pPr>
      <w:r>
        <w:rPr>
          <w:rStyle w:val="FootnoteReference"/>
        </w:rPr>
        <w:footnoteRef/>
      </w:r>
      <w:r>
        <w:t xml:space="preserve"> Cross-references for "subject": Gal 4:3; Gal 4:9-12; Col 2:14; Col 2:16; Heb 13:9.</w:t>
      </w:r>
    </w:p>
  </w:footnote>
  <w:footnote w:id="14600">
    <w:p>
      <w:pPr>
        <w:pStyle w:val="FootnoteText"/>
      </w:pPr>
      <w:r>
        <w:rPr>
          <w:rStyle w:val="FootnoteReference"/>
        </w:rPr>
        <w:footnoteRef/>
      </w:r>
      <w:r>
        <w:t xml:space="preserve"> Cross-references: Rom 6:2-11; Rom 7:4-6; Gal 2:19-20; Gal 6:14; Col 3:3; 1Pet 4:1-3.</w:t>
      </w:r>
    </w:p>
  </w:footnote>
  <w:footnote w:id="14601">
    <w:p>
      <w:pPr>
        <w:pStyle w:val="FootnoteText"/>
      </w:pPr>
      <w:r>
        <w:rPr>
          <w:rStyle w:val="FootnoteReference"/>
        </w:rPr>
        <w:footnoteRef/>
      </w:r>
      <w:r>
        <w:t xml:space="preserve"> Cross-references: Gen 3:3; Isa 52:11; 2Cor 6:17; 1Tim 4:3.</w:t>
      </w:r>
    </w:p>
  </w:footnote>
  <w:footnote w:id="14602">
    <w:p>
      <w:pPr>
        <w:pStyle w:val="FootnoteText"/>
      </w:pPr>
      <w:r>
        <w:rPr>
          <w:rStyle w:val="FootnoteReference"/>
        </w:rPr>
        <w:footnoteRef/>
      </w:r>
      <w:r>
        <w:t xml:space="preserve"> Cross-references: Mark 7:18-19; John 6:27; 1Cor 6:13.</w:t>
      </w:r>
    </w:p>
  </w:footnote>
  <w:footnote w:id="14603">
    <w:p>
      <w:pPr>
        <w:pStyle w:val="FootnoteText"/>
      </w:pPr>
      <w:r>
        <w:rPr>
          <w:rStyle w:val="FootnoteReference"/>
        </w:rPr>
        <w:footnoteRef/>
      </w:r>
      <w:r>
        <w:t xml:space="preserve"> Cross-references for "a show": Gen 3:5-6; Matt 23:27-28; 2Cor 11:13-15; 1Tim 4:3; 1Tim 4:8.</w:t>
      </w:r>
    </w:p>
  </w:footnote>
  <w:footnote w:id="14604">
    <w:p>
      <w:pPr>
        <w:pStyle w:val="FootnoteText"/>
      </w:pPr>
      <w:r>
        <w:rPr>
          <w:rStyle w:val="FootnoteReference"/>
        </w:rPr>
        <w:footnoteRef/>
      </w:r>
      <w:r>
        <w:t xml:space="preserve"> Cross-references for "neglecting": Eph 5:29.</w:t>
      </w:r>
    </w:p>
  </w:footnote>
  <w:footnote w:id="14605">
    <w:p>
      <w:pPr>
        <w:pStyle w:val="FootnoteText"/>
      </w:pPr>
      <w:r>
        <w:rPr>
          <w:rStyle w:val="FootnoteReference"/>
        </w:rPr>
        <w:footnoteRef/>
      </w:r>
      <w:r>
        <w:t xml:space="preserve"> Cross-references: Col 2:8; Col 2:18; Col 2:22.</w:t>
      </w:r>
    </w:p>
  </w:footnote>
  <w:footnote w:id="14606">
    <w:p>
      <w:pPr>
        <w:pStyle w:val="FootnoteText"/>
      </w:pPr>
      <w:r>
        <w:rPr>
          <w:rStyle w:val="FootnoteReference"/>
        </w:rPr>
        <w:footnoteRef/>
      </w:r>
      <w:r>
        <w:t xml:space="preserve"> Cross-references for "risen": Rom 6:4-5; Rom 6:9-11; Gal 2:19-20; Eph 1:19-20; Eph 2:5-6; Col 2:12-13; Col 2:20.</w:t>
      </w:r>
    </w:p>
  </w:footnote>
  <w:footnote w:id="14607">
    <w:p>
      <w:pPr>
        <w:pStyle w:val="FootnoteText"/>
      </w:pPr>
      <w:r>
        <w:rPr>
          <w:rStyle w:val="FootnoteReference"/>
        </w:rPr>
        <w:footnoteRef/>
      </w:r>
      <w:r>
        <w:t xml:space="preserve"> Personal name: Christ. Personal-name meaning: Christ — anointed. Source form: Christ.</w:t>
      </w:r>
    </w:p>
  </w:footnote>
  <w:footnote w:id="14608">
    <w:p>
      <w:pPr>
        <w:pStyle w:val="FootnoteText"/>
      </w:pPr>
      <w:r>
        <w:rPr>
          <w:rStyle w:val="FootnoteReference"/>
        </w:rPr>
        <w:footnoteRef/>
      </w:r>
      <w:r>
        <w:t xml:space="preserve"> Cross-references for "seek": Ps 16:11; Ps 17:14-15; Ps 73:25-26; Prov 15:24; Matt 6:20; Matt 6:33; Luke 12:33; Rom 8:6; 2Cor 4:18; Phil 3:20-21; Col 3:2; Heb 11:13-16.</w:t>
      </w:r>
    </w:p>
  </w:footnote>
  <w:footnote w:id="1460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61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61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612">
    <w:p>
      <w:pPr>
        <w:pStyle w:val="FootnoteText"/>
      </w:pPr>
      <w:r>
        <w:rPr>
          <w:rStyle w:val="FootnoteReference"/>
        </w:rPr>
        <w:footnoteRef/>
      </w:r>
      <w:r>
        <w:t xml:space="preserve"> Cross-references: 1Chr 22:19; 1Chr 29:3; Ps 62:10; Ps 91:14; Ps 119:36-37; Prov 23:5; Eccl 7:14; Matt 16:23; Rom 8:4-6; Phil 1:23; Col 3:1; 1John 2:15-17.</w:t>
      </w:r>
    </w:p>
  </w:footnote>
  <w:footnote w:id="14613">
    <w:p>
      <w:pPr>
        <w:pStyle w:val="FootnoteText"/>
      </w:pPr>
      <w:r>
        <w:rPr>
          <w:rStyle w:val="FootnoteReference"/>
        </w:rPr>
        <w:footnoteRef/>
      </w:r>
      <w:r>
        <w:t xml:space="preserve"> Cross-references: Ps 49:11-17; Matt 6:19; Luke 12:15; Luke 16:8-9; Luke 16:11; Luke 16:19-25; Phil 3:19; Col 3:5; 1John 2:15.</w:t>
      </w:r>
    </w:p>
  </w:footnote>
  <w:footnote w:id="14614">
    <w:p>
      <w:pPr>
        <w:pStyle w:val="FootnoteText"/>
      </w:pPr>
      <w:r>
        <w:rPr>
          <w:rStyle w:val="FootnoteReference"/>
        </w:rPr>
        <w:footnoteRef/>
      </w:r>
      <w:r>
        <w:t xml:space="preserve"> Cross-references: Rom 6:2; Gal 2:20; Col 2:20.</w:t>
      </w:r>
    </w:p>
  </w:footnote>
  <w:footnote w:id="14615">
    <w:p>
      <w:pPr>
        <w:pStyle w:val="FootnoteText"/>
      </w:pPr>
      <w:r>
        <w:rPr>
          <w:rStyle w:val="FootnoteReference"/>
        </w:rPr>
        <w:footnoteRef/>
      </w:r>
      <w:r>
        <w:t xml:space="preserve"> Cross-references: Matt 11:25; 1Cor 2:14; Phil 4:7; Col 2:3; 1Pet 3:4; 1John 3:2; Rev 2:17.</w:t>
      </w:r>
    </w:p>
  </w:footnote>
  <w:footnote w:id="14616">
    <w:p>
      <w:pPr>
        <w:pStyle w:val="FootnoteText"/>
      </w:pPr>
      <w:r>
        <w:rPr>
          <w:rStyle w:val="FootnoteReference"/>
        </w:rPr>
        <w:footnoteRef/>
      </w:r>
      <w:r>
        <w:t xml:space="preserve"> Cross-references for "appear": 1Tim 6:14; 2Tim 4:8; Titus 2:13; Heb 9:28; 1Pet 5:4; 1John 2:28; 1John 3:2.</w:t>
      </w:r>
    </w:p>
  </w:footnote>
  <w:footnote w:id="14617">
    <w:p>
      <w:pPr>
        <w:pStyle w:val="FootnoteText"/>
      </w:pPr>
      <w:r>
        <w:rPr>
          <w:rStyle w:val="FootnoteReference"/>
        </w:rPr>
        <w:footnoteRef/>
      </w:r>
      <w:r>
        <w:t xml:space="preserve"> Cross-references: John 11:25; John 14:6; John 20:31; Acts 3:15; Gal 2:20; 2Tim 1:1; 1John 1:1-2; 1John 5:12; Rev 2:7; Rev 22:1; Rev 22:14.</w:t>
      </w:r>
    </w:p>
  </w:footnote>
  <w:footnote w:id="14618">
    <w:p>
      <w:pPr>
        <w:pStyle w:val="FootnoteText"/>
      </w:pPr>
      <w:r>
        <w:rPr>
          <w:rStyle w:val="FootnoteReference"/>
        </w:rPr>
        <w:footnoteRef/>
      </w:r>
      <w:r>
        <w:t xml:space="preserve"> Cross-references: Ps 17:15; Ps 73:24; Isa 25:8-9; Matt 13:43; John 6:39-40; John 14:3; John 17:24; 1Cor 15:43; 2Cor 4:17; Phil 3:21; 1Thess 4:17; 2Thess 1:10-12; Jude 1:24.</w:t>
      </w:r>
    </w:p>
  </w:footnote>
  <w:footnote w:id="14619">
    <w:p>
      <w:pPr>
        <w:pStyle w:val="FootnoteText"/>
      </w:pPr>
      <w:r>
        <w:rPr>
          <w:rStyle w:val="FootnoteReference"/>
        </w:rPr>
        <w:footnoteRef/>
      </w:r>
      <w:r>
        <w:t xml:space="preserve"> Cross-references for "members": Rom 6:13; Rom 7:5; Rom 7:23; Jas 4:1.</w:t>
      </w:r>
    </w:p>
  </w:footnote>
  <w:footnote w:id="14620">
    <w:p>
      <w:pPr>
        <w:pStyle w:val="FootnoteText"/>
      </w:pPr>
      <w:r>
        <w:rPr>
          <w:rStyle w:val="FootnoteReference"/>
        </w:rPr>
        <w:footnoteRef/>
      </w:r>
      <w:r>
        <w:t xml:space="preserve"> Cross-references for "evil": Rom 7:7-8; 1Cor 10:6-8; Eph 4:19; 1Pet 2:11.</w:t>
      </w:r>
    </w:p>
  </w:footnote>
  <w:footnote w:id="14621">
    <w:p>
      <w:pPr>
        <w:pStyle w:val="FootnoteText"/>
      </w:pPr>
      <w:r>
        <w:rPr>
          <w:rStyle w:val="FootnoteReference"/>
        </w:rPr>
        <w:footnoteRef/>
      </w:r>
      <w:r>
        <w:t xml:space="preserve"> Cross-references for "covetousness": 1Cor 6:10; Gal 5:19-21; Eph 5:3; Eph 5:5.</w:t>
      </w:r>
    </w:p>
  </w:footnote>
  <w:footnote w:id="14622">
    <w:p>
      <w:pPr>
        <w:pStyle w:val="FootnoteText"/>
      </w:pPr>
      <w:r>
        <w:rPr>
          <w:rStyle w:val="FootnoteReference"/>
        </w:rPr>
        <w:footnoteRef/>
      </w:r>
      <w:r>
        <w:t xml:space="preserve"> Cross-references: Rom 6:6; Rom 8:13; Gal 5:24; Eph 5:3-6.</w:t>
      </w:r>
    </w:p>
  </w:footnote>
  <w:footnote w:id="14623">
    <w:p>
      <w:pPr>
        <w:pStyle w:val="FootnoteText"/>
      </w:pPr>
      <w:r>
        <w:rPr>
          <w:rStyle w:val="FootnoteReference"/>
        </w:rPr>
        <w:footnoteRef/>
      </w:r>
      <w:r>
        <w:t xml:space="preserve"> Cross-references: Matt 15:19; Mark 7:21-22; Rom 1:29; 1Cor 5:1; 1Cor 5:10-11; 1Cor 6:9; 1Cor 6:13; 1Cor 6:18; 2Cor 12:21; Gal 5:19-21; Eph 5:3; 1Thess 4:3; Heb 12:16; Heb 13:4; Rev 21:8; Rev 22:15.</w:t>
      </w:r>
    </w:p>
  </w:footnote>
  <w:footnote w:id="14624">
    <w:p>
      <w:pPr>
        <w:pStyle w:val="FootnoteText"/>
      </w:pPr>
      <w:r>
        <w:rPr>
          <w:rStyle w:val="FootnoteReference"/>
        </w:rPr>
        <w:footnoteRef/>
      </w:r>
      <w:r>
        <w:t xml:space="preserve"> Cross-references: Rom 1:26; 1Thess 4:5.</w:t>
      </w:r>
    </w:p>
  </w:footnote>
  <w:footnote w:id="14625">
    <w:p>
      <w:pPr>
        <w:pStyle w:val="FootnoteText"/>
      </w:pPr>
      <w:r>
        <w:rPr>
          <w:rStyle w:val="FootnoteReference"/>
        </w:rPr>
        <w:footnoteRef/>
      </w:r>
      <w:r>
        <w:t xml:space="preserve"> Cross-references: Rom 6:19-20; Rom 7:5; 1Cor 6:11; Eph 2:2; Col 2:13; Titus 3:3; 1Pet 4:3-4.</w:t>
      </w:r>
    </w:p>
  </w:footnote>
  <w:footnote w:id="14626">
    <w:p>
      <w:pPr>
        <w:pStyle w:val="FootnoteText"/>
      </w:pPr>
      <w:r>
        <w:rPr>
          <w:rStyle w:val="FootnoteReference"/>
        </w:rPr>
        <w:footnoteRef/>
      </w:r>
      <w:r>
        <w:t xml:space="preserve"> Cross-references for "anger": Ps 37:8; Prov 17:14; Prov 19:19; Prov 29:22; Matt 5:22; Rom 13:13; 1Cor 3:3; 2Cor 12:20; Gal 5:15; Gal 5:20; Gal 5:26; Eph 4:26; Eph 4:31-32; 2Tim 2:23-24; Jas 1:20; Jas 3:14-16.</w:t>
      </w:r>
    </w:p>
  </w:footnote>
  <w:footnote w:id="14627">
    <w:p>
      <w:pPr>
        <w:pStyle w:val="FootnoteText"/>
      </w:pPr>
      <w:r>
        <w:rPr>
          <w:rStyle w:val="FootnoteReference"/>
        </w:rPr>
        <w:footnoteRef/>
      </w:r>
      <w:r>
        <w:t xml:space="preserve"> Cross-references for "blasphemy": Lev 24:11-16; Mark 7:22; 1Tim 1:13; 1Tim 1:20; Jas 2:7; Jude 1:8; Rev 16:9.</w:t>
      </w:r>
    </w:p>
  </w:footnote>
  <w:footnote w:id="14628">
    <w:p>
      <w:pPr>
        <w:pStyle w:val="FootnoteText"/>
      </w:pPr>
      <w:r>
        <w:rPr>
          <w:rStyle w:val="FootnoteReference"/>
        </w:rPr>
        <w:footnoteRef/>
      </w:r>
      <w:r>
        <w:t xml:space="preserve"> Cross-references for "filthy": Eph 4:29; Eph 5:4; Jas 3:4-6; 2Pet 2:7; 2Pet 2:18; Jude 1:8; Jude 1:13.</w:t>
      </w:r>
    </w:p>
  </w:footnote>
  <w:footnote w:id="14629">
    <w:p>
      <w:pPr>
        <w:pStyle w:val="FootnoteText"/>
      </w:pPr>
      <w:r>
        <w:rPr>
          <w:rStyle w:val="FootnoteReference"/>
        </w:rPr>
        <w:footnoteRef/>
      </w:r>
      <w:r>
        <w:t xml:space="preserve"> Cross-references: Eph 4:22; Col 3:5; Col 3:9; Heb 12:1; Jas 1:21; 1Pet 2:1.</w:t>
      </w:r>
    </w:p>
  </w:footnote>
  <w:footnote w:id="14630">
    <w:p>
      <w:pPr>
        <w:pStyle w:val="FootnoteText"/>
      </w:pPr>
      <w:r>
        <w:rPr>
          <w:rStyle w:val="FootnoteReference"/>
        </w:rPr>
        <w:footnoteRef/>
      </w:r>
      <w:r>
        <w:t xml:space="preserve"> Cross-references: Lev 19:11; Isa 63:8; Jer 9:3-5; Zeph 3:13; Zech 8:16; John 8:44; Eph 4:25; 1Tim 1:10; Titus 1:12-13; Rev 21:8; Rev 21:27; Rev 22:15.</w:t>
      </w:r>
    </w:p>
  </w:footnote>
  <w:footnote w:id="14631">
    <w:p>
      <w:pPr>
        <w:pStyle w:val="FootnoteText"/>
      </w:pPr>
      <w:r>
        <w:rPr>
          <w:rStyle w:val="FootnoteReference"/>
        </w:rPr>
        <w:footnoteRef/>
      </w:r>
      <w:r>
        <w:t xml:space="preserve"> Cross-references: Rom 6:6; Eph 4:22; Col 3:8.</w:t>
      </w:r>
    </w:p>
  </w:footnote>
  <w:footnote w:id="14632">
    <w:p>
      <w:pPr>
        <w:pStyle w:val="FootnoteText"/>
      </w:pPr>
      <w:r>
        <w:rPr>
          <w:rStyle w:val="FootnoteReference"/>
        </w:rPr>
        <w:footnoteRef/>
      </w:r>
      <w:r>
        <w:t xml:space="preserve"> Cross-references for "the new": Ezek 11:19; Ezek 18:31; Ezek 36:26; 2Cor 5:17; Gal 6:15; Eph 2:10; Eph 2:15; Eph 4:24; Rev 21:5.</w:t>
      </w:r>
    </w:p>
  </w:footnote>
  <w:footnote w:id="14633">
    <w:p>
      <w:pPr>
        <w:pStyle w:val="FootnoteText"/>
      </w:pPr>
      <w:r>
        <w:rPr>
          <w:rStyle w:val="FootnoteReference"/>
        </w:rPr>
        <w:footnoteRef/>
      </w:r>
      <w:r>
        <w:t xml:space="preserve"> Cross-references for "renewed": Ps 51:10; Rom 12:2; Eph 4:23; Heb 6:6.</w:t>
      </w:r>
    </w:p>
  </w:footnote>
  <w:footnote w:id="14634">
    <w:p>
      <w:pPr>
        <w:pStyle w:val="FootnoteText"/>
      </w:pPr>
      <w:r>
        <w:rPr>
          <w:rStyle w:val="FootnoteReference"/>
        </w:rPr>
        <w:footnoteRef/>
      </w:r>
      <w:r>
        <w:t xml:space="preserve"> Cross-references for "knowledge": John 17:3; 2Cor 3:18; 2Cor 4:6; 1John 2:3; 1John 2:5.</w:t>
      </w:r>
    </w:p>
  </w:footnote>
  <w:footnote w:id="14635">
    <w:p>
      <w:pPr>
        <w:pStyle w:val="FootnoteText"/>
      </w:pPr>
      <w:r>
        <w:rPr>
          <w:rStyle w:val="FootnoteReference"/>
        </w:rPr>
        <w:footnoteRef/>
      </w:r>
      <w:r>
        <w:t xml:space="preserve"> Cross-references: Job 29:14; Isa 52:1; Isa 59:17; Rom 13:12; Rom 13:14; 1Cor 15:53-54; Gal 3:27; Eph 4:24; Col 3:12; Col 3:14.</w:t>
      </w:r>
    </w:p>
  </w:footnote>
  <w:footnote w:id="14636">
    <w:p>
      <w:pPr>
        <w:pStyle w:val="FootnoteText"/>
      </w:pPr>
      <w:r>
        <w:rPr>
          <w:rStyle w:val="FootnoteReference"/>
        </w:rPr>
        <w:footnoteRef/>
      </w:r>
      <w:r>
        <w:t xml:space="preserve"> People-name: Greek. People-name meaning: Greek — Greek; Hellenic person. Source form: Greek.</w:t>
      </w:r>
    </w:p>
  </w:footnote>
  <w:footnote w:id="14637">
    <w:p>
      <w:pPr>
        <w:pStyle w:val="FootnoteText"/>
      </w:pPr>
      <w:r>
        <w:rPr>
          <w:rStyle w:val="FootnoteReference"/>
        </w:rPr>
        <w:footnoteRef/>
      </w:r>
      <w:r>
        <w:t xml:space="preserve"> People-name: Jew. People-name meaning: Jew — praised one; one from Judah. Source form: Jew.</w:t>
      </w:r>
    </w:p>
  </w:footnote>
  <w:footnote w:id="14638">
    <w:p>
      <w:pPr>
        <w:pStyle w:val="FootnoteText"/>
      </w:pPr>
      <w:r>
        <w:rPr>
          <w:rStyle w:val="FootnoteReference"/>
        </w:rPr>
        <w:footnoteRef/>
      </w:r>
      <w:r>
        <w:t xml:space="preserve"> Cross-references for "circumcision": 1Cor 7:19; Gal 5:6; Gal 6:15.</w:t>
      </w:r>
    </w:p>
  </w:footnote>
  <w:footnote w:id="14639">
    <w:p>
      <w:pPr>
        <w:pStyle w:val="FootnoteText"/>
      </w:pPr>
      <w:r>
        <w:rPr>
          <w:rStyle w:val="FootnoteReference"/>
        </w:rPr>
        <w:footnoteRef/>
      </w:r>
      <w:r>
        <w:t xml:space="preserve"> Cross-references for "Barbarian": Acts 28:2; Acts 28:4; Rom 1:14; 1Cor 14:11.</w:t>
      </w:r>
    </w:p>
  </w:footnote>
  <w:footnote w:id="14640">
    <w:p>
      <w:pPr>
        <w:pStyle w:val="FootnoteText"/>
      </w:pPr>
      <w:r>
        <w:rPr>
          <w:rStyle w:val="FootnoteReference"/>
        </w:rPr>
        <w:footnoteRef/>
      </w:r>
      <w:r>
        <w:t xml:space="preserve"> People-name: Scythian. People-name meaning: Scythians — Scythian people; archer/nomad people. Standard English equivalent: Scythians. Source form: Scythian.</w:t>
      </w:r>
    </w:p>
  </w:footnote>
  <w:footnote w:id="14641">
    <w:p>
      <w:pPr>
        <w:pStyle w:val="FootnoteText"/>
      </w:pPr>
      <w:r>
        <w:rPr>
          <w:rStyle w:val="FootnoteReference"/>
        </w:rPr>
        <w:footnoteRef/>
      </w:r>
      <w:r>
        <w:t xml:space="preserve"> Cross-references: 1Cor 7:21-22; Eph 6:8.</w:t>
      </w:r>
    </w:p>
  </w:footnote>
  <w:footnote w:id="14642">
    <w:p>
      <w:pPr>
        <w:pStyle w:val="FootnoteText"/>
      </w:pPr>
      <w:r>
        <w:rPr>
          <w:rStyle w:val="FootnoteReference"/>
        </w:rPr>
        <w:footnoteRef/>
      </w:r>
      <w:r>
        <w:t xml:space="preserve"> Cross-references: 1Cor 1:29-30; 1Cor 3:21-23; Gal 3:29; Gal 6:14; Phil 3:7-9; Col 2:10; 1John 5:11-12; 2John 1:9.</w:t>
      </w:r>
    </w:p>
  </w:footnote>
  <w:footnote w:id="14643">
    <w:p>
      <w:pPr>
        <w:pStyle w:val="FootnoteText"/>
      </w:pPr>
      <w:r>
        <w:rPr>
          <w:rStyle w:val="FootnoteReference"/>
        </w:rPr>
        <w:footnoteRef/>
      </w:r>
      <w:r>
        <w:t xml:space="preserve"> Cross-references: John 6:56-57; John 14:23; John 15:5; John 17:23; Rom 8:10-11; Gal 2:20; Eph 1:23; Eph 3:17; 1John 5:20.</w:t>
      </w:r>
    </w:p>
  </w:footnote>
  <w:footnote w:id="14644">
    <w:p>
      <w:pPr>
        <w:pStyle w:val="FootnoteText"/>
      </w:pPr>
      <w:r>
        <w:rPr>
          <w:rStyle w:val="FootnoteReference"/>
        </w:rPr>
        <w:footnoteRef/>
      </w:r>
      <w:r>
        <w:t xml:space="preserve"> Cross-references for "holy": Rom 8:29; Eph 1:4; 1Thess 1:3-6; 2Thess 2:13-14.</w:t>
      </w:r>
    </w:p>
  </w:footnote>
  <w:footnote w:id="14645">
    <w:p>
      <w:pPr>
        <w:pStyle w:val="FootnoteText"/>
      </w:pPr>
      <w:r>
        <w:rPr>
          <w:rStyle w:val="FootnoteReference"/>
        </w:rPr>
        <w:footnoteRef/>
      </w:r>
      <w:r>
        <w:t xml:space="preserve"> Cross-references for "beloved": Jer 31:3; Ezek 16:8; Rom 1:7; Eph 2:4-5; 2Tim 1:9; Titus 3:4-6; 1John 4:19.</w:t>
      </w:r>
    </w:p>
  </w:footnote>
  <w:footnote w:id="14646">
    <w:p>
      <w:pPr>
        <w:pStyle w:val="FootnoteText"/>
      </w:pPr>
      <w:r>
        <w:rPr>
          <w:rStyle w:val="FootnoteReference"/>
        </w:rPr>
        <w:footnoteRef/>
      </w:r>
      <w:r>
        <w:t xml:space="preserve"> Cross-references for "mercies": Rom 12:9-10; Gal 5:6; Gal 5:22-23; Eph 4:2; Eph 4:32; Phil 2:2-4; 1Thess 5:15; Jas 3:17-18; 1Pet 3:8-11; 2Pet 1:5-8; 1John 3:14-20.</w:t>
      </w:r>
    </w:p>
  </w:footnote>
  <w:footnote w:id="14647">
    <w:p>
      <w:pPr>
        <w:pStyle w:val="FootnoteText"/>
      </w:pPr>
      <w:r>
        <w:rPr>
          <w:rStyle w:val="FootnoteReference"/>
        </w:rPr>
        <w:footnoteRef/>
      </w:r>
      <w:r>
        <w:t xml:space="preserve"> Cross-references: Eph 4:24; Col 3:10.</w:t>
      </w:r>
    </w:p>
  </w:footnote>
  <w:footnote w:id="14648">
    <w:p>
      <w:pPr>
        <w:pStyle w:val="FootnoteText"/>
      </w:pPr>
      <w:r>
        <w:rPr>
          <w:rStyle w:val="FootnoteReference"/>
        </w:rPr>
        <w:footnoteRef/>
      </w:r>
      <w:r>
        <w:t xml:space="preserve"> Cross-references: Isa 42:1; Isa 45:4; Isa 65:9; Isa 65:22; Matt 24:22; Matt 24:24; Matt 24:31; Mark 13:20; Mark 13:22; Mark 13:27; Luke 18:7; Rom 8:29-33; Rom 9:11; Rom 11:5-7; 2Tim 2:10; Titus 1:1; 1Pet 1:2; 2Pet 1:10; 2John 1:13; Rev 17:14.</w:t>
      </w:r>
    </w:p>
  </w:footnote>
  <w:footnote w:id="14649">
    <w:p>
      <w:pPr>
        <w:pStyle w:val="FootnoteText"/>
      </w:pPr>
      <w:r>
        <w:rPr>
          <w:rStyle w:val="FootnoteReference"/>
        </w:rPr>
        <w:footnoteRef/>
      </w:r>
      <w:r>
        <w:t xml:space="preserve"> Cross-references: Isa 63:15; Jer 31:20; Luke 1:78; Phil 1:8; Phil 2:1; 1John 3:17.</w:t>
      </w:r>
    </w:p>
  </w:footnote>
  <w:footnote w:id="14650">
    <w:p>
      <w:pPr>
        <w:pStyle w:val="FootnoteText"/>
      </w:pPr>
      <w:r>
        <w:rPr>
          <w:rStyle w:val="FootnoteReference"/>
        </w:rPr>
        <w:footnoteRef/>
      </w:r>
      <w:r>
        <w:t xml:space="preserve"> Cross-references for "Forbearing": Rom 15:1-2; 2Cor 6:6; Gal 6:2; Eph 4:2; Eph 4:32.</w:t>
      </w:r>
    </w:p>
  </w:footnote>
  <w:footnote w:id="14651">
    <w:p>
      <w:pPr>
        <w:pStyle w:val="FootnoteText"/>
      </w:pPr>
      <w:r>
        <w:rPr>
          <w:rStyle w:val="FootnoteReference"/>
        </w:rPr>
        <w:footnoteRef/>
      </w:r>
      <w:r>
        <w:t xml:space="preserve"> Cross-references for "forgiving": Matt 5:44; Matt 6:12; Matt 6:14-15; Matt 18:21-35; Mark 11:25; Luke 6:35-37; Luke 11:4; Luke 17:3-4; Luke 23:34; Jas 2:13.</w:t>
      </w:r>
    </w:p>
  </w:footnote>
  <w:footnote w:id="14652">
    <w:p>
      <w:pPr>
        <w:pStyle w:val="FootnoteText"/>
      </w:pPr>
      <w:r>
        <w:rPr>
          <w:rStyle w:val="FootnoteReference"/>
        </w:rPr>
        <w:footnoteRef/>
      </w:r>
      <w:r>
        <w:t xml:space="preserve"> Cross-references for "quarrel": Matt 18:15-17; 1Cor 6:7-8.</w:t>
      </w:r>
    </w:p>
  </w:footnote>
  <w:footnote w:id="14653">
    <w:p>
      <w:pPr>
        <w:pStyle w:val="FootnoteText"/>
      </w:pPr>
      <w:r>
        <w:rPr>
          <w:rStyle w:val="FootnoteReference"/>
        </w:rPr>
        <w:footnoteRef/>
      </w:r>
      <w:r>
        <w:t xml:space="preserve"> Cross-references: John 13:34; John 15:12; Rom 13:8; 1Cor 13:1-13; Eph 5:2; Col 2:2; 1Thess 4:9; 1Tim 1:5; 1Pet 4:8; 2Pet 1:7; 1John 3:23; 1John 4:21.</w:t>
      </w:r>
    </w:p>
  </w:footnote>
  <w:footnote w:id="14654">
    <w:p>
      <w:pPr>
        <w:pStyle w:val="FootnoteText"/>
      </w:pPr>
      <w:r>
        <w:rPr>
          <w:rStyle w:val="FootnoteReference"/>
        </w:rPr>
        <w:footnoteRef/>
      </w:r>
      <w:r>
        <w:t xml:space="preserve"> Cross-references: Eph 1:4; Eph 4:3; 1John 4:7-12.</w:t>
      </w:r>
    </w:p>
  </w:footnote>
  <w:footnote w:id="14655">
    <w:p>
      <w:pPr>
        <w:pStyle w:val="FootnoteText"/>
      </w:pPr>
      <w:r>
        <w:rPr>
          <w:rStyle w:val="FootnoteReference"/>
        </w:rPr>
        <w:footnoteRef/>
      </w:r>
      <w:r>
        <w:t xml:space="preserve"> Cross-references for "the peace": Ps 29:11; Isa 26:3; Isa 27:5; Isa 57:15; Isa 57:19; John 14:27; John 16:33; Rom 5:1; Rom 14:17; Rom 15:13; 2Cor 5:19-21; Eph 2:12-18; Eph 5:1; Phil 4:7.</w:t>
      </w:r>
    </w:p>
  </w:footnote>
  <w:footnote w:id="14656">
    <w:p>
      <w:pPr>
        <w:pStyle w:val="FootnoteText"/>
      </w:pPr>
      <w:r>
        <w:rPr>
          <w:rStyle w:val="FootnoteReference"/>
        </w:rPr>
        <w:footnoteRef/>
      </w:r>
      <w:r>
        <w:t xml:space="preserve"> Cross-references for "and be": Ps 100:4; Ps 107:22; Ps 116:17; Jonah 2:9; Luke 17:16-18; Rom 1:21; 2Cor 4:15; 2Cor 9:11; Eph 5:20; Phil 4:6; Col 1:12; Col 2:7; Col 3:17; 1Thess 5:18; 1Tim 2:1; Heb 13:15; Rev 7:12.</w:t>
      </w:r>
    </w:p>
  </w:footnote>
  <w:footnote w:id="14657">
    <w:p>
      <w:pPr>
        <w:pStyle w:val="FootnoteText"/>
      </w:pPr>
      <w:r>
        <w:rPr>
          <w:rStyle w:val="FootnoteReference"/>
        </w:rPr>
        <w:footnoteRef/>
      </w:r>
      <w:r>
        <w:t xml:space="preserve"> Cross-references for "the word": John 5:39-40; 2Tim 3:15; Heb 4:12-13; 1Pet 1:11-12; Rev 19:10.</w:t>
      </w:r>
    </w:p>
  </w:footnote>
  <w:footnote w:id="14658">
    <w:p>
      <w:pPr>
        <w:pStyle w:val="FootnoteText"/>
      </w:pPr>
      <w:r>
        <w:rPr>
          <w:rStyle w:val="FootnoteReference"/>
        </w:rPr>
        <w:footnoteRef/>
      </w:r>
      <w:r>
        <w:t xml:space="preserve"> Cross-references for "dwell": Deut 6:6-9; Deut 11:18-20; Job 23:12; Ps 119:11; Jer 15:16; Luke 2:51; John 15:7; 1John 2:14; 1John 2:24; 1John 2:27; 2John 1:2.</w:t>
      </w:r>
    </w:p>
  </w:footnote>
  <w:footnote w:id="14659">
    <w:p>
      <w:pPr>
        <w:pStyle w:val="FootnoteText"/>
      </w:pPr>
      <w:r>
        <w:rPr>
          <w:rStyle w:val="FootnoteReference"/>
        </w:rPr>
        <w:footnoteRef/>
      </w:r>
      <w:r>
        <w:t xml:space="preserve"> Cross-references for "richly": 1Tim 6:17; Titus 3:6.</w:t>
      </w:r>
    </w:p>
  </w:footnote>
  <w:footnote w:id="14660">
    <w:p>
      <w:pPr>
        <w:pStyle w:val="FootnoteText"/>
      </w:pPr>
      <w:r>
        <w:rPr>
          <w:rStyle w:val="FootnoteReference"/>
        </w:rPr>
        <w:footnoteRef/>
      </w:r>
      <w:r>
        <w:t xml:space="preserve"> Cross-references for "teaching": Rom 15:14; Col 1:28; 1Thess 4:18; 1Thess 5:11-12; 2Thess 3:15; Heb 12:12-15.</w:t>
      </w:r>
    </w:p>
  </w:footnote>
  <w:footnote w:id="14661">
    <w:p>
      <w:pPr>
        <w:pStyle w:val="FootnoteText"/>
      </w:pPr>
      <w:r>
        <w:rPr>
          <w:rStyle w:val="FootnoteReference"/>
        </w:rPr>
        <w:footnoteRef/>
      </w:r>
      <w:r>
        <w:t xml:space="preserve"> Cross-references for "in psalms": Matt 26:30; 1Cor 14:26; Eph 5:19; Jas 5:13.</w:t>
      </w:r>
    </w:p>
  </w:footnote>
  <w:footnote w:id="14662">
    <w:p>
      <w:pPr>
        <w:pStyle w:val="FootnoteText"/>
      </w:pPr>
      <w:r>
        <w:rPr>
          <w:rStyle w:val="FootnoteReference"/>
        </w:rPr>
        <w:footnoteRef/>
      </w:r>
      <w:r>
        <w:t xml:space="preserve"> Cross-references for "and spiritual": 1Chr 25:7; Neh 12:46; Ps 32:7; Ps 119:54; Song 1:1; Isa 5:1; Isa 26:1; Isa 30:29; Rev 5:9; Rev 14:3; Rev 15:3.</w:t>
      </w:r>
    </w:p>
  </w:footnote>
  <w:footnote w:id="14663">
    <w:p>
      <w:pPr>
        <w:pStyle w:val="FootnoteText"/>
      </w:pPr>
      <w:r>
        <w:rPr>
          <w:rStyle w:val="FootnoteReference"/>
        </w:rPr>
        <w:footnoteRef/>
      </w:r>
      <w:r>
        <w:t xml:space="preserve"> Cross-references for "singing": Ps 28:7; Ps 30:11-12; Ps 47:6-7; Ps 63:4-6; Ps 71:23; Ps 103:1-2; Ps 138:1; 1Cor 14:15; Col 4:6.</w:t>
      </w:r>
    </w:p>
  </w:footnote>
  <w:footnote w:id="14664">
    <w:p>
      <w:pPr>
        <w:pStyle w:val="FootnoteText"/>
      </w:pPr>
      <w:r>
        <w:rPr>
          <w:rStyle w:val="FootnoteReference"/>
        </w:rPr>
        <w:footnoteRef/>
      </w:r>
      <w:r>
        <w:t xml:space="preserve"> Cross-references: 1Kgs 3:9-12; 1Kgs 3:28; Prov 2:6-7; Prov 14:8; Prov 18:1; Isa 10:2; Eph 1:17; Eph 5:17; Col 1:9; Jas 1:5; Jas 3:17.</w:t>
      </w:r>
    </w:p>
  </w:footnote>
  <w:footnote w:id="14665">
    <w:p>
      <w:pPr>
        <w:pStyle w:val="FootnoteText"/>
      </w:pPr>
      <w:r>
        <w:rPr>
          <w:rStyle w:val="FootnoteReference"/>
        </w:rPr>
        <w:footnoteRef/>
      </w:r>
      <w:r>
        <w:t xml:space="preserve"> Cross-references for "in word": 2Thess 2:17; 1John 3:18.</w:t>
      </w:r>
    </w:p>
  </w:footnote>
  <w:footnote w:id="14666">
    <w:p>
      <w:pPr>
        <w:pStyle w:val="FootnoteText"/>
      </w:pPr>
      <w:r>
        <w:rPr>
          <w:rStyle w:val="FootnoteReference"/>
        </w:rPr>
        <w:footnoteRef/>
      </w:r>
      <w:r>
        <w:t xml:space="preserve"> Name meaning: Jesus (Yeshua) — Yahweh saves. He will save His people from their sins.</w:t>
      </w:r>
    </w:p>
  </w:footnote>
  <w:footnote w:id="14667">
    <w:p>
      <w:pPr>
        <w:pStyle w:val="FootnoteText"/>
      </w:pPr>
      <w:r>
        <w:rPr>
          <w:rStyle w:val="FootnoteReference"/>
        </w:rPr>
        <w:footnoteRef/>
      </w:r>
      <w:r>
        <w:t xml:space="preserve"> Cross-references for "giving": Rom 1:8; Eph 5:20; Col 1:12; Col 2:7; 1Thess 5:18; Heb 13:15; 1Pet 2:5; 1Pet 2:9; 1Pet 4:11.</w:t>
      </w:r>
    </w:p>
  </w:footnote>
  <w:footnote w:id="1466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669">
    <w:p>
      <w:pPr>
        <w:pStyle w:val="FootnoteText"/>
      </w:pPr>
      <w:r>
        <w:rPr>
          <w:rStyle w:val="FootnoteReference"/>
        </w:rPr>
        <w:footnoteRef/>
      </w:r>
      <w:r>
        <w:t xml:space="preserve"> Cross-references: 2Chr 31:20-21; Prov 3:6; Rom 14:6-8; 1Cor 10:31; Col 3:23.</w:t>
      </w:r>
    </w:p>
  </w:footnote>
  <w:footnote w:id="14670">
    <w:p>
      <w:pPr>
        <w:pStyle w:val="FootnoteText"/>
      </w:pPr>
      <w:r>
        <w:rPr>
          <w:rStyle w:val="FootnoteReference"/>
        </w:rPr>
        <w:footnoteRef/>
      </w:r>
      <w:r>
        <w:t xml:space="preserve"> Cross-references: Eph 1:17; Phil 2:11; 1Thess 1:1; Heb 1:5; 1John 2:23.</w:t>
      </w:r>
    </w:p>
  </w:footnote>
  <w:footnote w:id="14671">
    <w:p>
      <w:pPr>
        <w:pStyle w:val="FootnoteText"/>
      </w:pPr>
      <w:r>
        <w:rPr>
          <w:rStyle w:val="FootnoteReference"/>
        </w:rPr>
        <w:footnoteRef/>
      </w:r>
      <w:r>
        <w:t xml:space="preserve"> Cross-references for "submit": Gen 3:16; 1Cor 11:3; 1Cor 14:34; Eph 5:22-24; Eph 5:33; 1Tim 2:12; Titus 2:4-5; 1Pet 3:1-6; Esth 1:20.</w:t>
      </w:r>
    </w:p>
  </w:footnote>
  <w:footnote w:id="14672">
    <w:p>
      <w:pPr>
        <w:pStyle w:val="FootnoteText"/>
      </w:pPr>
      <w:r>
        <w:rPr>
          <w:rStyle w:val="FootnoteReference"/>
        </w:rPr>
        <w:footnoteRef/>
      </w:r>
      <w:r>
        <w:t xml:space="preserve"> Cross-references: Acts 5:29; Eph 5:3; Eph 6:1.</w:t>
      </w:r>
    </w:p>
  </w:footnote>
  <w:footnote w:id="14673">
    <w:p>
      <w:pPr>
        <w:pStyle w:val="FootnoteText"/>
      </w:pPr>
      <w:r>
        <w:rPr>
          <w:rStyle w:val="FootnoteReference"/>
        </w:rPr>
        <w:footnoteRef/>
      </w:r>
      <w:r>
        <w:t xml:space="preserve"> Cross-references for "love": Gen 2:23-24; Gen 24:67; Prov 5:18-19; Eccl 9:9; Mal 2:14-16; Luke 14:26; Eph 5:25; Eph 5:28-29; Eph 5:33; 1Pet 3:7.</w:t>
      </w:r>
    </w:p>
  </w:footnote>
  <w:footnote w:id="14674">
    <w:p>
      <w:pPr>
        <w:pStyle w:val="FootnoteText"/>
      </w:pPr>
      <w:r>
        <w:rPr>
          <w:rStyle w:val="FootnoteReference"/>
        </w:rPr>
        <w:footnoteRef/>
      </w:r>
      <w:r>
        <w:t xml:space="preserve"> Cross-references for "bitter": Rom 3:14; Eph 4:31; Col 3:21; Jas 3:14.</w:t>
      </w:r>
    </w:p>
  </w:footnote>
  <w:footnote w:id="14675">
    <w:p>
      <w:pPr>
        <w:pStyle w:val="FootnoteText"/>
      </w:pPr>
      <w:r>
        <w:rPr>
          <w:rStyle w:val="FootnoteReference"/>
        </w:rPr>
        <w:footnoteRef/>
      </w:r>
      <w:r>
        <w:t xml:space="preserve"> Cross-references for "obey": Gen 28:7; Exod 20:12; Lev 19:3; Deut 21:18-21; Deut 27:16; Prov 6:20; Prov 20:20; Prov 30:11; Prov 30:17; Ezek 22:7; Mal 1:6; Matt 15:4-6; Matt 19:19; Eph 6:1-3.</w:t>
      </w:r>
    </w:p>
  </w:footnote>
  <w:footnote w:id="14676">
    <w:p>
      <w:pPr>
        <w:pStyle w:val="FootnoteText"/>
      </w:pPr>
      <w:r>
        <w:rPr>
          <w:rStyle w:val="FootnoteReference"/>
        </w:rPr>
        <w:footnoteRef/>
      </w:r>
      <w:r>
        <w:t xml:space="preserve"> Cross-references for "well pleasing": Phil 4:18; Col 1:10; Heb 13:21.</w:t>
      </w:r>
    </w:p>
  </w:footnote>
  <w:footnote w:id="14677">
    <w:p>
      <w:pPr>
        <w:pStyle w:val="FootnoteText"/>
      </w:pPr>
      <w:r>
        <w:rPr>
          <w:rStyle w:val="FootnoteReference"/>
        </w:rPr>
        <w:footnoteRef/>
      </w:r>
      <w:r>
        <w:t xml:space="preserve"> Cross-references: Eph 5:24; Col 3:22; Titus 2:9.</w:t>
      </w:r>
    </w:p>
  </w:footnote>
  <w:footnote w:id="14678">
    <w:p>
      <w:pPr>
        <w:pStyle w:val="FootnoteText"/>
      </w:pPr>
      <w:r>
        <w:rPr>
          <w:rStyle w:val="FootnoteReference"/>
        </w:rPr>
        <w:footnoteRef/>
      </w:r>
      <w:r>
        <w:t xml:space="preserve"> Cross-references: Ps 103:13; Prov 3:12; Prov 4:1-4; Eph 6:4; 1Thess 2:11; Heb 12:5-11.</w:t>
      </w:r>
    </w:p>
  </w:footnote>
  <w:footnote w:id="14679">
    <w:p>
      <w:pPr>
        <w:pStyle w:val="FootnoteText"/>
      </w:pPr>
      <w:r>
        <w:rPr>
          <w:rStyle w:val="FootnoteReference"/>
        </w:rPr>
        <w:footnoteRef/>
      </w:r>
      <w:r>
        <w:t xml:space="preserve"> Cross-references for "obey": Ps 123:2; Mal 1:6; Matt 8:9; Luke 6:46; Luke 7:8; Eph 6:5-7; Col 3:20; 1Tim 6:1-2; Titus 2:9-10; Phlm 1:16; 1Pet 2:18-19.</w:t>
      </w:r>
    </w:p>
  </w:footnote>
  <w:footnote w:id="14680">
    <w:p>
      <w:pPr>
        <w:pStyle w:val="FootnoteText"/>
      </w:pPr>
      <w:r>
        <w:rPr>
          <w:rStyle w:val="FootnoteReference"/>
        </w:rPr>
        <w:footnoteRef/>
      </w:r>
      <w:r>
        <w:t xml:space="preserve"> Cross-references for "in singleness": Matt 6:22; Acts 2:46; Eph 6:5.</w:t>
      </w:r>
    </w:p>
  </w:footnote>
  <w:footnote w:id="14681">
    <w:p>
      <w:pPr>
        <w:pStyle w:val="FootnoteText"/>
      </w:pPr>
      <w:r>
        <w:rPr>
          <w:rStyle w:val="FootnoteReference"/>
        </w:rPr>
        <w:footnoteRef/>
      </w:r>
      <w:r>
        <w:t xml:space="preserve"> Cross-references for "fearing": Gen 42:18; Neh 5:9; Neh 5:15; Eccl 5:7; Eccl 8:12; Eccl 12:13; 2Cor 7:1.</w:t>
      </w:r>
    </w:p>
  </w:footnote>
  <w:footnote w:id="14682">
    <w:p>
      <w:pPr>
        <w:pStyle w:val="FootnoteText"/>
      </w:pPr>
      <w:r>
        <w:rPr>
          <w:rStyle w:val="FootnoteReference"/>
        </w:rPr>
        <w:footnoteRef/>
      </w:r>
      <w:r>
        <w:t xml:space="preserve"> Cross-references: Gal 1:10; 1Thess 2:4.</w:t>
      </w:r>
    </w:p>
  </w:footnote>
  <w:footnote w:id="14683">
    <w:p>
      <w:pPr>
        <w:pStyle w:val="FootnoteText"/>
      </w:pPr>
      <w:r>
        <w:rPr>
          <w:rStyle w:val="FootnoteReference"/>
        </w:rPr>
        <w:footnoteRef/>
      </w:r>
      <w:r>
        <w:t xml:space="preserve"> Cross-references: 2Chr 31:21; Ps 47:6-7; Ps 103:1; Ps 119:10; Ps 119:34; Ps 119:145; Eccl 9:10; Jer 3:10; Col 3:17; 1Pet 1:22.</w:t>
      </w:r>
    </w:p>
  </w:footnote>
  <w:footnote w:id="14684">
    <w:p>
      <w:pPr>
        <w:pStyle w:val="FootnoteText"/>
      </w:pPr>
      <w:r>
        <w:rPr>
          <w:rStyle w:val="FootnoteReference"/>
        </w:rPr>
        <w:footnoteRef/>
      </w:r>
      <w:r>
        <w:t xml:space="preserve"> Cross-references: Zech 7:5-7; Matt 6:16; Rom 14:6; Rom 14:8; Eph 5:22; Eph 6:6-7; 1Pet 2:13; 1Pet 2:15.</w:t>
      </w:r>
    </w:p>
  </w:footnote>
  <w:footnote w:id="14685">
    <w:p>
      <w:pPr>
        <w:pStyle w:val="FootnoteText"/>
      </w:pPr>
      <w:r>
        <w:rPr>
          <w:rStyle w:val="FootnoteReference"/>
        </w:rPr>
        <w:footnoteRef/>
      </w:r>
      <w:r>
        <w:t xml:space="preserve"> Cross-references: Gen 15:1; Ruth 2:12; Prov 11:18; Matt 5:12; Matt 5:46; Matt 6:1-2; Matt 6:5; Matt 6:16; Matt 10:41; Luke 6:35; Luke 14:14; Rom 2:6-7; Rom 4:4-5; 1Cor 3:8; 1Cor 9:17-18; Eph 6:8; Col 2:18; Heb 9:15; Heb 10:35; Heb 11:6.</w:t>
      </w:r>
    </w:p>
  </w:footnote>
  <w:footnote w:id="14686">
    <w:p>
      <w:pPr>
        <w:pStyle w:val="FootnoteText"/>
      </w:pPr>
      <w:r>
        <w:rPr>
          <w:rStyle w:val="FootnoteReference"/>
        </w:rPr>
        <w:footnoteRef/>
      </w:r>
      <w:r>
        <w:t xml:space="preserve"> Cross-references: John 12:26; Rom 1:1; Rom 14:18; 1Cor 7:22; Gal 1:10; Eph 6:6; 2Pet 1:1; Jude 1:1.</w:t>
      </w:r>
    </w:p>
  </w:footnote>
  <w:footnote w:id="14687">
    <w:p>
      <w:pPr>
        <w:pStyle w:val="FootnoteText"/>
      </w:pPr>
      <w:r>
        <w:rPr>
          <w:rStyle w:val="FootnoteReference"/>
        </w:rPr>
        <w:footnoteRef/>
      </w:r>
      <w:r>
        <w:t xml:space="preserve"> Cross-references for "receive": 2Cor 5:10; Heb 2:2.</w:t>
      </w:r>
    </w:p>
  </w:footnote>
  <w:footnote w:id="14688">
    <w:p>
      <w:pPr>
        <w:pStyle w:val="FootnoteText"/>
      </w:pPr>
      <w:r>
        <w:rPr>
          <w:rStyle w:val="FootnoteReference"/>
        </w:rPr>
        <w:footnoteRef/>
      </w:r>
      <w:r>
        <w:t xml:space="preserve"> Cross-references: 1Cor 6:7-8; 1Thess 4:6; Phlm 1:18.</w:t>
      </w:r>
    </w:p>
  </w:footnote>
  <w:footnote w:id="14689">
    <w:p>
      <w:pPr>
        <w:pStyle w:val="FootnoteText"/>
      </w:pPr>
      <w:r>
        <w:rPr>
          <w:rStyle w:val="FootnoteReference"/>
        </w:rPr>
        <w:footnoteRef/>
      </w:r>
      <w:r>
        <w:t xml:space="preserve"> Cross-references: Lev 19:15; Deut 1:17; Deut 10:17; 2Sam 14:14; 2Chr 19:7; Job 34:19; Job 37:24; Luke 20:21; Acts 10:34; Rom 2:11; Eph 6:9; Col 4:1; 1Pet 1:17; Jude 1:16.</w:t>
      </w:r>
    </w:p>
  </w:footnote>
  <w:footnote w:id="14690">
    <w:p>
      <w:pPr>
        <w:pStyle w:val="FootnoteText"/>
      </w:pPr>
      <w:r>
        <w:rPr>
          <w:rStyle w:val="FootnoteReference"/>
        </w:rPr>
        <w:footnoteRef/>
      </w:r>
      <w:r>
        <w:t xml:space="preserve"> Cross-references for "give": Lev 19:13; Lev 25:39-43; Deut 15:12-15; Deut 24:14-15; Neh 5:5-13; Job 24:11-12; Job 31:13-15; Isa 58:3; Isa 58:5-9; Jer 34:9-17; Mal 3:5; Jas 2:13; Jas 5:4.</w:t>
      </w:r>
    </w:p>
  </w:footnote>
  <w:footnote w:id="14691">
    <w:p>
      <w:pPr>
        <w:pStyle w:val="FootnoteText"/>
      </w:pPr>
      <w:r>
        <w:rPr>
          <w:rStyle w:val="FootnoteReference"/>
        </w:rPr>
        <w:footnoteRef/>
      </w:r>
      <w:r>
        <w:t xml:space="preserve"> Cross-references: Eccl 5:8; Matt 23:8-9; Matt 24:48-51; Luke 16:1-13; Luke 19:15; Eph 6:8; Eph 6:9-20; Rev 17:14; Rev 19:16.</w:t>
      </w:r>
    </w:p>
  </w:footnote>
  <w:footnote w:id="14692">
    <w:p>
      <w:pPr>
        <w:pStyle w:val="FootnoteText"/>
      </w:pPr>
      <w:r>
        <w:rPr>
          <w:rStyle w:val="FootnoteReference"/>
        </w:rPr>
        <w:footnoteRef/>
      </w:r>
      <w:r>
        <w:t xml:space="preserve"> Cross-references for "Continue": 1Sam 12:23; Job 15:4; Job 27:8-10; Ps 55:16-17; Ps 109:4; Luke 18:1; Rom 12:12; Eph 6:18; Phil 4:6; Col 1:9; Col 4:12; 1Thess 5:17-18.</w:t>
      </w:r>
    </w:p>
  </w:footnote>
  <w:footnote w:id="14693">
    <w:p>
      <w:pPr>
        <w:pStyle w:val="FootnoteText"/>
      </w:pPr>
      <w:r>
        <w:rPr>
          <w:rStyle w:val="FootnoteReference"/>
        </w:rPr>
        <w:footnoteRef/>
      </w:r>
      <w:r>
        <w:t xml:space="preserve"> Cross-references for "thanksgiving": Col 2:7; Col 3:15; Col 3:17.</w:t>
      </w:r>
    </w:p>
  </w:footnote>
  <w:footnote w:id="14694">
    <w:p>
      <w:pPr>
        <w:pStyle w:val="FootnoteText"/>
      </w:pPr>
      <w:r>
        <w:rPr>
          <w:rStyle w:val="FootnoteReference"/>
        </w:rPr>
        <w:footnoteRef/>
      </w:r>
      <w:r>
        <w:t xml:space="preserve"> Cross-references: Matt 26:41; Mark 13:33; Luke 21:36; 1Pet 4:7.</w:t>
      </w:r>
    </w:p>
  </w:footnote>
  <w:footnote w:id="14695">
    <w:p>
      <w:pPr>
        <w:pStyle w:val="FootnoteText"/>
      </w:pPr>
      <w:r>
        <w:rPr>
          <w:rStyle w:val="FootnoteReference"/>
        </w:rPr>
        <w:footnoteRef/>
      </w:r>
      <w:r>
        <w:t xml:space="preserve"> Cross-references for "praying": Rom 15:30-32; Eph 6:19; Phil 1:19; 1Thess 5:25; Phlm 1:22; Heb 13:18-19.</w:t>
      </w:r>
    </w:p>
  </w:footnote>
  <w:footnote w:id="1469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697">
    <w:p>
      <w:pPr>
        <w:pStyle w:val="FootnoteText"/>
      </w:pPr>
      <w:r>
        <w:rPr>
          <w:rStyle w:val="FootnoteReference"/>
        </w:rPr>
        <w:footnoteRef/>
      </w:r>
      <w:r>
        <w:t xml:space="preserve"> Cross-references for "the mystery": Matt 13:11; 1Cor 4:1; Eph 6:19; Col 1:26; Col 2:2-3.</w:t>
      </w:r>
    </w:p>
  </w:footnote>
  <w:footnote w:id="14698">
    <w:p>
      <w:pPr>
        <w:pStyle w:val="FootnoteText"/>
      </w:pPr>
      <w:r>
        <w:rPr>
          <w:rStyle w:val="FootnoteReference"/>
        </w:rPr>
        <w:footnoteRef/>
      </w:r>
      <w:r>
        <w:t xml:space="preserve"> Personal name: Christ. Personal-name meaning: Christ — anointed. Source form: Christ.</w:t>
      </w:r>
    </w:p>
  </w:footnote>
  <w:footnote w:id="1469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470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70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702">
    <w:p>
      <w:pPr>
        <w:pStyle w:val="FootnoteText"/>
      </w:pPr>
      <w:r>
        <w:rPr>
          <w:rStyle w:val="FootnoteReference"/>
        </w:rPr>
        <w:footnoteRef/>
      </w:r>
      <w:r>
        <w:t xml:space="preserve"> Cross-references: Eph 3:1; Eph 4:1; Eph 6:20; Phil 1:7; Phil 1:13-14; 2Tim 1:16; 2Tim 2:9.</w:t>
      </w:r>
    </w:p>
  </w:footnote>
  <w:footnote w:id="14703">
    <w:p>
      <w:pPr>
        <w:pStyle w:val="FootnoteText"/>
      </w:pPr>
      <w:r>
        <w:rPr>
          <w:rStyle w:val="FootnoteReference"/>
        </w:rPr>
        <w:footnoteRef/>
      </w:r>
      <w:r>
        <w:t xml:space="preserve"> Cross-references for "I may": Matt 10:26-27; Acts 4:29; 2Cor 3:12; 2Cor 4:1-4.</w:t>
      </w:r>
    </w:p>
  </w:footnote>
  <w:footnote w:id="14704">
    <w:p>
      <w:pPr>
        <w:pStyle w:val="FootnoteText"/>
      </w:pPr>
      <w:r>
        <w:rPr>
          <w:rStyle w:val="FootnoteReference"/>
        </w:rPr>
        <w:footnoteRef/>
      </w:r>
      <w:r>
        <w:t xml:space="preserve"> Cross-references: Acts 5:29; 1Cor 2:4-5; 2Cor 2:14-17; Eph 6:20; Col 4:6.</w:t>
      </w:r>
    </w:p>
  </w:footnote>
  <w:footnote w:id="14705">
    <w:p>
      <w:pPr>
        <w:pStyle w:val="FootnoteText"/>
      </w:pPr>
      <w:r>
        <w:rPr>
          <w:rStyle w:val="FootnoteReference"/>
        </w:rPr>
        <w:footnoteRef/>
      </w:r>
      <w:r>
        <w:t xml:space="preserve"> Cross-references for "Walk": Ps 90:12; Matt 10:16; Rom 16:19; 1Cor 14:19-25; Eph 5:15-17; Col 3:16; Jas 1:5; Jas 3:13; Jas 3:17.</w:t>
      </w:r>
    </w:p>
  </w:footnote>
  <w:footnote w:id="14706">
    <w:p>
      <w:pPr>
        <w:pStyle w:val="FootnoteText"/>
      </w:pPr>
      <w:r>
        <w:rPr>
          <w:rStyle w:val="FootnoteReference"/>
        </w:rPr>
        <w:footnoteRef/>
      </w:r>
      <w:r>
        <w:t xml:space="preserve"> Cross-references for "redeeming": Eph 5:16.</w:t>
      </w:r>
    </w:p>
  </w:footnote>
  <w:footnote w:id="14707">
    <w:p>
      <w:pPr>
        <w:pStyle w:val="FootnoteText"/>
      </w:pPr>
      <w:r>
        <w:rPr>
          <w:rStyle w:val="FootnoteReference"/>
        </w:rPr>
        <w:footnoteRef/>
      </w:r>
      <w:r>
        <w:t xml:space="preserve"> Cross-references: 1Cor 5:12-13; 1Thess 4:12; 1Tim 3:7; 1Pet 3:1.</w:t>
      </w:r>
    </w:p>
  </w:footnote>
  <w:footnote w:id="14708">
    <w:p>
      <w:pPr>
        <w:pStyle w:val="FootnoteText"/>
      </w:pPr>
      <w:r>
        <w:rPr>
          <w:rStyle w:val="FootnoteReference"/>
        </w:rPr>
        <w:footnoteRef/>
      </w:r>
      <w:r>
        <w:t xml:space="preserve"> Cross-references for "seasoned": Lev 2:13; 2Kgs 2:20-22; Matt 5:13; Mark 9:50.</w:t>
      </w:r>
    </w:p>
  </w:footnote>
  <w:footnote w:id="14709">
    <w:p>
      <w:pPr>
        <w:pStyle w:val="FootnoteText"/>
      </w:pPr>
      <w:r>
        <w:rPr>
          <w:rStyle w:val="FootnoteReference"/>
        </w:rPr>
        <w:footnoteRef/>
      </w:r>
      <w:r>
        <w:t xml:space="preserve"> Cross-references: Prov 26:4-5; Luke 20:20-40; 1Pet 3:15.</w:t>
      </w:r>
    </w:p>
  </w:footnote>
  <w:footnote w:id="14710">
    <w:p>
      <w:pPr>
        <w:pStyle w:val="FootnoteText"/>
      </w:pPr>
      <w:r>
        <w:rPr>
          <w:rStyle w:val="FootnoteReference"/>
        </w:rPr>
        <w:footnoteRef/>
      </w:r>
      <w:r>
        <w:t xml:space="preserve"> Name meaning: Tychicus (Tychikos) — Fortunate; chance. Trusted messenger who carried Paul’s letters.</w:t>
      </w:r>
    </w:p>
  </w:footnote>
  <w:footnote w:id="14711">
    <w:p>
      <w:pPr>
        <w:pStyle w:val="FootnoteText"/>
      </w:pPr>
      <w:r>
        <w:rPr>
          <w:rStyle w:val="FootnoteReference"/>
        </w:rPr>
        <w:footnoteRef/>
      </w:r>
      <w:r>
        <w:t xml:space="preserve"> Cross-references for "a beloved": Eph 6:21; Phil 2:25; Col 4:9; Col 4:12.</w:t>
      </w:r>
    </w:p>
  </w:footnote>
  <w:footnote w:id="14712">
    <w:p>
      <w:pPr>
        <w:pStyle w:val="FootnoteText"/>
      </w:pPr>
      <w:r>
        <w:rPr>
          <w:rStyle w:val="FootnoteReference"/>
        </w:rPr>
        <w:footnoteRef/>
      </w:r>
      <w:r>
        <w:t xml:space="preserve"> Cross-references for "a faithful": 1Cor 4:1-4.</w:t>
      </w:r>
    </w:p>
  </w:footnote>
  <w:footnote w:id="14713">
    <w:p>
      <w:pPr>
        <w:pStyle w:val="FootnoteText"/>
      </w:pPr>
      <w:r>
        <w:rPr>
          <w:rStyle w:val="FootnoteReference"/>
        </w:rPr>
        <w:footnoteRef/>
      </w:r>
      <w:r>
        <w:t xml:space="preserve"> Cross-references: Eph 6:21-23.</w:t>
      </w:r>
    </w:p>
  </w:footnote>
  <w:footnote w:id="14714">
    <w:p>
      <w:pPr>
        <w:pStyle w:val="FootnoteText"/>
      </w:pPr>
      <w:r>
        <w:rPr>
          <w:rStyle w:val="FootnoteReference"/>
        </w:rPr>
        <w:footnoteRef/>
      </w:r>
      <w:r>
        <w:t xml:space="preserve"> Cross-references for "Tychicus": Acts 20:4; 2Tim 4:12; Titus 3:12.</w:t>
      </w:r>
    </w:p>
  </w:footnote>
  <w:footnote w:id="14715">
    <w:p>
      <w:pPr>
        <w:pStyle w:val="FootnoteText"/>
      </w:pPr>
      <w:r>
        <w:rPr>
          <w:rStyle w:val="FootnoteReference"/>
        </w:rPr>
        <w:footnoteRef/>
      </w:r>
      <w:r>
        <w:t xml:space="preserve"> Cross-references for "and comfort": Isa 40:1; Isa 61:2-3; 2Cor 1:4; 2Cor 2:7; Col 2:2; 1Thess 2:11; 1Thess 3:2; 1Thess 4:18; 1Thess 5:11; 1Thess 5:14; 2Thess 2:17.</w:t>
      </w:r>
    </w:p>
  </w:footnote>
  <w:footnote w:id="14716">
    <w:p>
      <w:pPr>
        <w:pStyle w:val="FootnoteText"/>
      </w:pPr>
      <w:r>
        <w:rPr>
          <w:rStyle w:val="FootnoteReference"/>
        </w:rPr>
        <w:footnoteRef/>
      </w:r>
      <w:r>
        <w:t xml:space="preserve"> Name meaning: Onesimus (Onesimos) — Useful; profitable. The runaway slave who became useful.</w:t>
      </w:r>
    </w:p>
  </w:footnote>
  <w:footnote w:id="14717">
    <w:p>
      <w:pPr>
        <w:pStyle w:val="FootnoteText"/>
      </w:pPr>
      <w:r>
        <w:rPr>
          <w:rStyle w:val="FootnoteReference"/>
        </w:rPr>
        <w:footnoteRef/>
      </w:r>
      <w:r>
        <w:t xml:space="preserve"> Cross-references for "Onesimus": Col 4:7; Phlm 1:10-19.</w:t>
      </w:r>
    </w:p>
  </w:footnote>
  <w:footnote w:id="14718">
    <w:p>
      <w:pPr>
        <w:pStyle w:val="FootnoteText"/>
      </w:pPr>
      <w:r>
        <w:rPr>
          <w:rStyle w:val="FootnoteReference"/>
        </w:rPr>
        <w:footnoteRef/>
      </w:r>
      <w:r>
        <w:t xml:space="preserve"> Name meaning: Aristarchus (Aristarchos) — Best ruler. Loyal companion and fellow prisoner.</w:t>
      </w:r>
    </w:p>
  </w:footnote>
  <w:footnote w:id="14719">
    <w:p>
      <w:pPr>
        <w:pStyle w:val="FootnoteText"/>
      </w:pPr>
      <w:r>
        <w:rPr>
          <w:rStyle w:val="FootnoteReference"/>
        </w:rPr>
        <w:footnoteRef/>
      </w:r>
      <w:r>
        <w:t xml:space="preserve"> Name meaning: Mark (Marcus) — Hammer; polite. Initially faltered but later became useful to Paul.</w:t>
      </w:r>
    </w:p>
  </w:footnote>
  <w:footnote w:id="14720">
    <w:p>
      <w:pPr>
        <w:pStyle w:val="FootnoteText"/>
      </w:pPr>
      <w:r>
        <w:rPr>
          <w:rStyle w:val="FootnoteReference"/>
        </w:rPr>
        <w:footnoteRef/>
      </w:r>
      <w:r>
        <w:t xml:space="preserve"> Cross-references for "receive": Rom 16:2; 2John 1:8-9.</w:t>
      </w:r>
    </w:p>
  </w:footnote>
  <w:footnote w:id="14721">
    <w:p>
      <w:pPr>
        <w:pStyle w:val="FootnoteText"/>
      </w:pPr>
      <w:r>
        <w:rPr>
          <w:rStyle w:val="FootnoteReference"/>
        </w:rPr>
        <w:footnoteRef/>
      </w:r>
      <w:r>
        <w:t xml:space="preserve"> Transliterated proper noun: Marcus. Standard English equivalent: Mark. Source form: Marcus. Greek form: μαρκος. Name meaning: Hammer; polite.</w:t>
      </w:r>
    </w:p>
  </w:footnote>
  <w:footnote w:id="14722">
    <w:p>
      <w:pPr>
        <w:pStyle w:val="FootnoteText"/>
      </w:pPr>
      <w:r>
        <w:rPr>
          <w:rStyle w:val="FootnoteReference"/>
        </w:rPr>
        <w:footnoteRef/>
      </w:r>
      <w:r>
        <w:t xml:space="preserve"> Cross-references for "Aristarchus": Acts 19:29; Acts 20:4; Acts 27:2; Phlm 1:24.</w:t>
      </w:r>
    </w:p>
  </w:footnote>
  <w:footnote w:id="14723">
    <w:p>
      <w:pPr>
        <w:pStyle w:val="FootnoteText"/>
      </w:pPr>
      <w:r>
        <w:rPr>
          <w:rStyle w:val="FootnoteReference"/>
        </w:rPr>
        <w:footnoteRef/>
      </w:r>
      <w:r>
        <w:t xml:space="preserve"> Cross-references: Rom 16:21-23.</w:t>
      </w:r>
    </w:p>
  </w:footnote>
  <w:footnote w:id="14724">
    <w:p>
      <w:pPr>
        <w:pStyle w:val="FootnoteText"/>
      </w:pPr>
      <w:r>
        <w:rPr>
          <w:rStyle w:val="FootnoteReference"/>
        </w:rPr>
        <w:footnoteRef/>
      </w:r>
      <w:r>
        <w:t xml:space="preserve"> Cross-references: Acts 12:12; Acts 13:5; Acts 13:13; Acts 15:37-39; 2Tim 4:11; 1Pet 5:13.</w:t>
      </w:r>
    </w:p>
  </w:footnote>
  <w:footnote w:id="14725">
    <w:p>
      <w:pPr>
        <w:pStyle w:val="FootnoteText"/>
      </w:pPr>
      <w:r>
        <w:rPr>
          <w:rStyle w:val="FootnoteReference"/>
        </w:rPr>
        <w:footnoteRef/>
      </w:r>
      <w:r>
        <w:t xml:space="preserve"> Name meaning: Jesus (Yeshua) — Yahweh saves. He will save His people from their sins.</w:t>
      </w:r>
    </w:p>
  </w:footnote>
  <w:footnote w:id="14726">
    <w:p>
      <w:pPr>
        <w:pStyle w:val="FootnoteText"/>
      </w:pPr>
      <w:r>
        <w:rPr>
          <w:rStyle w:val="FootnoteReference"/>
        </w:rPr>
        <w:footnoteRef/>
      </w:r>
      <w:r>
        <w:t xml:space="preserve"> Personal name: Justus. Personal-name meaning: Justus — just or upright. Source form: Justus.</w:t>
      </w:r>
    </w:p>
  </w:footnote>
  <w:footnote w:id="14727">
    <w:p>
      <w:pPr>
        <w:pStyle w:val="FootnoteText"/>
      </w:pPr>
      <w:r>
        <w:rPr>
          <w:rStyle w:val="FootnoteReference"/>
        </w:rPr>
        <w:footnoteRef/>
      </w:r>
      <w:r>
        <w:t xml:space="preserve"> Cross-references for "a comfort": 2Cor 7:6-7; 1Thess 3:7.</w:t>
      </w:r>
    </w:p>
  </w:footnote>
  <w:footnote w:id="1472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729">
    <w:p>
      <w:pPr>
        <w:pStyle w:val="FootnoteText"/>
      </w:pPr>
      <w:r>
        <w:rPr>
          <w:rStyle w:val="FootnoteReference"/>
        </w:rPr>
        <w:footnoteRef/>
      </w:r>
      <w:r>
        <w:t xml:space="preserve"> Cross-references: Acts 10:45; Acts 11:2; Rom 4:12; Gal 2:7-8; Eph 2:11; Titus 1:10.</w:t>
      </w:r>
    </w:p>
  </w:footnote>
  <w:footnote w:id="14730">
    <w:p>
      <w:pPr>
        <w:pStyle w:val="FootnoteText"/>
      </w:pPr>
      <w:r>
        <w:rPr>
          <w:rStyle w:val="FootnoteReference"/>
        </w:rPr>
        <w:footnoteRef/>
      </w:r>
      <w:r>
        <w:t xml:space="preserve"> Cross-references: 1Cor 3:5-9; 2Cor 6:1; Phil 4:3; Col 4:7; 1Thess 3:2; Phlm 1:1; Phlm 1:24.</w:t>
      </w:r>
    </w:p>
  </w:footnote>
  <w:footnote w:id="14731">
    <w:p>
      <w:pPr>
        <w:pStyle w:val="FootnoteText"/>
      </w:pPr>
      <w:r>
        <w:rPr>
          <w:rStyle w:val="FootnoteReference"/>
        </w:rPr>
        <w:footnoteRef/>
      </w:r>
      <w:r>
        <w:t xml:space="preserve"> Name meaning: Epaphras (Epaphras) — Lovely; charming. Fervent intercessor for Colossae.</w:t>
      </w:r>
    </w:p>
  </w:footnote>
  <w:footnote w:id="14732">
    <w:p>
      <w:pPr>
        <w:pStyle w:val="FootnoteText"/>
      </w:pPr>
      <w:r>
        <w:rPr>
          <w:rStyle w:val="FootnoteReference"/>
        </w:rPr>
        <w:footnoteRef/>
      </w:r>
      <w:r>
        <w:t xml:space="preserve"> Cross-references for "always": Luke 22:44; Gal 4:19; Col 4:2; Heb 5:7; Jas 5:16.</w:t>
      </w:r>
    </w:p>
  </w:footnote>
  <w:footnote w:id="14733">
    <w:p>
      <w:pPr>
        <w:pStyle w:val="FootnoteText"/>
      </w:pPr>
      <w:r>
        <w:rPr>
          <w:rStyle w:val="FootnoteReference"/>
        </w:rPr>
        <w:footnoteRef/>
      </w:r>
      <w:r>
        <w:t xml:space="preserve"> Cross-references for "complete": Rom 15:14.</w:t>
      </w:r>
    </w:p>
  </w:footnote>
  <w:footnote w:id="14734">
    <w:p>
      <w:pPr>
        <w:pStyle w:val="FootnoteText"/>
      </w:pPr>
      <w:r>
        <w:rPr>
          <w:rStyle w:val="FootnoteReference"/>
        </w:rPr>
        <w:footnoteRef/>
      </w:r>
      <w:r>
        <w:t xml:space="preserve"> Cross-references for "Epaphras": Col 1:7; Phlm 1:23.</w:t>
      </w:r>
    </w:p>
  </w:footnote>
  <w:footnote w:id="14735">
    <w:p>
      <w:pPr>
        <w:pStyle w:val="FootnoteText"/>
      </w:pPr>
      <w:r>
        <w:rPr>
          <w:rStyle w:val="FootnoteReference"/>
        </w:rPr>
        <w:footnoteRef/>
      </w:r>
      <w:r>
        <w:t xml:space="preserve"> Cross-references: John 12:26; Gal 1:10; Jas 1:1; 2Pet 1:1.</w:t>
      </w:r>
    </w:p>
  </w:footnote>
  <w:footnote w:id="14736">
    <w:p>
      <w:pPr>
        <w:pStyle w:val="FootnoteText"/>
      </w:pPr>
      <w:r>
        <w:rPr>
          <w:rStyle w:val="FootnoteReference"/>
        </w:rPr>
        <w:footnoteRef/>
      </w:r>
      <w:r>
        <w:t xml:space="preserve"> Cross-references: Col 2:1-23.</w:t>
      </w:r>
    </w:p>
  </w:footnote>
  <w:footnote w:id="14737">
    <w:p>
      <w:pPr>
        <w:pStyle w:val="FootnoteText"/>
      </w:pPr>
      <w:r>
        <w:rPr>
          <w:rStyle w:val="FootnoteReference"/>
        </w:rPr>
        <w:footnoteRef/>
      </w:r>
      <w:r>
        <w:t xml:space="preserve"> Cross-references for "I bear": Rom 10:2; 2Cor 8:3.</w:t>
      </w:r>
    </w:p>
  </w:footnote>
  <w:footnote w:id="14738">
    <w:p>
      <w:pPr>
        <w:pStyle w:val="FootnoteText"/>
      </w:pPr>
      <w:r>
        <w:rPr>
          <w:rStyle w:val="FootnoteReference"/>
        </w:rPr>
        <w:footnoteRef/>
      </w:r>
      <w:r>
        <w:t xml:space="preserve"> Place name: Laodicea. Place-name meaning: Laodicea — just people. Source form: Laodicea. Greek form: λαοδικεια.</w:t>
      </w:r>
    </w:p>
  </w:footnote>
  <w:footnote w:id="14739">
    <w:p>
      <w:pPr>
        <w:pStyle w:val="FootnoteText"/>
      </w:pPr>
      <w:r>
        <w:rPr>
          <w:rStyle w:val="FootnoteReference"/>
        </w:rPr>
        <w:footnoteRef/>
      </w:r>
      <w:r>
        <w:t xml:space="preserve"> Place name: Hierapolis. Place-name meaning: Hierapolis — holy city. Source form: Hierapolis. Greek form: ιεραπολει.</w:t>
      </w:r>
    </w:p>
  </w:footnote>
  <w:footnote w:id="14740">
    <w:p>
      <w:pPr>
        <w:pStyle w:val="FootnoteText"/>
      </w:pPr>
      <w:r>
        <w:rPr>
          <w:rStyle w:val="FootnoteReference"/>
        </w:rPr>
        <w:footnoteRef/>
      </w:r>
      <w:r>
        <w:t xml:space="preserve"> Cross-references for "Laodicea": Col 2:1; Col 4:15-16; Rev 1:11; Rev 3:14-18.</w:t>
      </w:r>
    </w:p>
  </w:footnote>
  <w:footnote w:id="14741">
    <w:p>
      <w:pPr>
        <w:pStyle w:val="FootnoteText"/>
      </w:pPr>
      <w:r>
        <w:rPr>
          <w:rStyle w:val="FootnoteReference"/>
        </w:rPr>
        <w:footnoteRef/>
      </w:r>
      <w:r>
        <w:t xml:space="preserve"> Name meaning: Luke (Loukas) — Light-giving; from Lucania. Beloved physician who brought gospel light.</w:t>
      </w:r>
    </w:p>
  </w:footnote>
  <w:footnote w:id="14742">
    <w:p>
      <w:pPr>
        <w:pStyle w:val="FootnoteText"/>
      </w:pPr>
      <w:r>
        <w:rPr>
          <w:rStyle w:val="FootnoteReference"/>
        </w:rPr>
        <w:footnoteRef/>
      </w:r>
      <w:r>
        <w:t xml:space="preserve"> Name meaning: Demas (Demas) — Popular. Loved this present world and forsook Paul.</w:t>
      </w:r>
    </w:p>
  </w:footnote>
  <w:footnote w:id="14743">
    <w:p>
      <w:pPr>
        <w:pStyle w:val="FootnoteText"/>
      </w:pPr>
      <w:r>
        <w:rPr>
          <w:rStyle w:val="FootnoteReference"/>
        </w:rPr>
        <w:footnoteRef/>
      </w:r>
      <w:r>
        <w:t xml:space="preserve"> Transliterated proper noun: Lucas. Standard English equivalent: Luke. Source form: Lucas. Greek form: λουκας. Name meaning: Light-giving; from Lucania.</w:t>
      </w:r>
    </w:p>
  </w:footnote>
  <w:footnote w:id="14744">
    <w:p>
      <w:pPr>
        <w:pStyle w:val="FootnoteText"/>
      </w:pPr>
      <w:r>
        <w:rPr>
          <w:rStyle w:val="FootnoteReference"/>
        </w:rPr>
        <w:footnoteRef/>
      </w:r>
      <w:r>
        <w:t xml:space="preserve"> Cross-references for "Luke": 2Tim 4:11; Phlm 1:24.</w:t>
      </w:r>
    </w:p>
  </w:footnote>
  <w:footnote w:id="14745">
    <w:p>
      <w:pPr>
        <w:pStyle w:val="FootnoteText"/>
      </w:pPr>
      <w:r>
        <w:rPr>
          <w:rStyle w:val="FootnoteReference"/>
        </w:rPr>
        <w:footnoteRef/>
      </w:r>
      <w:r>
        <w:t xml:space="preserve"> Cross-references for "Demas": 2Tim 4:10; Phlm 1:24.</w:t>
      </w:r>
    </w:p>
  </w:footnote>
  <w:footnote w:id="14746">
    <w:p>
      <w:pPr>
        <w:pStyle w:val="FootnoteText"/>
      </w:pPr>
      <w:r>
        <w:rPr>
          <w:rStyle w:val="FootnoteReference"/>
        </w:rPr>
        <w:footnoteRef/>
      </w:r>
      <w:r>
        <w:t xml:space="preserve"> Cross-references for "Laodicea": Col 4:13.</w:t>
      </w:r>
    </w:p>
  </w:footnote>
  <w:footnote w:id="14747">
    <w:p>
      <w:pPr>
        <w:pStyle w:val="FootnoteText"/>
      </w:pPr>
      <w:r>
        <w:rPr>
          <w:rStyle w:val="FootnoteReference"/>
        </w:rPr>
        <w:footnoteRef/>
      </w:r>
      <w:r>
        <w:t xml:space="preserve"> Name meaning: Nymphas (Nymphas) — Bridegroom. Hosted a house church.</w:t>
      </w:r>
    </w:p>
  </w:footnote>
  <w:footnote w:id="14748">
    <w:p>
      <w:pPr>
        <w:pStyle w:val="FootnoteText"/>
      </w:pPr>
      <w:r>
        <w:rPr>
          <w:rStyle w:val="FootnoteReference"/>
        </w:rPr>
        <w:footnoteRef/>
      </w:r>
      <w:r>
        <w:t xml:space="preserve"> Cross-references: Rom 16:5; 1Cor 16:9; Phlm 1:2.</w:t>
      </w:r>
    </w:p>
  </w:footnote>
  <w:footnote w:id="14749">
    <w:p>
      <w:pPr>
        <w:pStyle w:val="FootnoteText"/>
      </w:pPr>
      <w:r>
        <w:rPr>
          <w:rStyle w:val="FootnoteReference"/>
        </w:rPr>
        <w:footnoteRef/>
      </w:r>
      <w:r>
        <w:t xml:space="preserve"> People-name: Laodiceans. People-name meaning: Laodiceans — people of Laodicea; just people. Source form: Laodiceans.</w:t>
      </w:r>
    </w:p>
  </w:footnote>
  <w:footnote w:id="14750">
    <w:p>
      <w:pPr>
        <w:pStyle w:val="FootnoteText"/>
      </w:pPr>
      <w:r>
        <w:rPr>
          <w:rStyle w:val="FootnoteReference"/>
        </w:rPr>
        <w:footnoteRef/>
      </w:r>
      <w:r>
        <w:t xml:space="preserve"> Cross-references: 1Thess 5:27.</w:t>
      </w:r>
    </w:p>
  </w:footnote>
  <w:footnote w:id="14751">
    <w:p>
      <w:pPr>
        <w:pStyle w:val="FootnoteText"/>
      </w:pPr>
      <w:r>
        <w:rPr>
          <w:rStyle w:val="FootnoteReference"/>
        </w:rPr>
        <w:footnoteRef/>
      </w:r>
      <w:r>
        <w:t xml:space="preserve"> Name meaning: Archippus (Archippos) — Master of the horse. Called to fulfill his ministry.</w:t>
      </w:r>
    </w:p>
  </w:footnote>
  <w:footnote w:id="14752">
    <w:p>
      <w:pPr>
        <w:pStyle w:val="FootnoteText"/>
      </w:pPr>
      <w:r>
        <w:rPr>
          <w:rStyle w:val="FootnoteReference"/>
        </w:rPr>
        <w:footnoteRef/>
      </w:r>
      <w:r>
        <w:t xml:space="preserve"> Cross-references for "Take": Lev 10:3; Num 18:5; 2Chr 29:11; Ezek 44:23-24; Acts 20:28; 1Tim 4:16; 1Tim 6:11-14; 1Tim 6:20; 2Tim 4:1-5.</w:t>
      </w:r>
    </w:p>
  </w:footnote>
  <w:footnote w:id="14753">
    <w:p>
      <w:pPr>
        <w:pStyle w:val="FootnoteText"/>
      </w:pPr>
      <w:r>
        <w:rPr>
          <w:rStyle w:val="FootnoteReference"/>
        </w:rPr>
        <w:footnoteRef/>
      </w:r>
      <w:r>
        <w:t xml:space="preserve"> Cross-references for "the ministry": Acts 1:17; Acts 14:23; 1Cor 4:1-2; Eph 4:11; 1Tim 4:6; 1Tim 4:14; 2Tim 1:6; 2Tim 2:2.</w:t>
      </w:r>
    </w:p>
  </w:footnote>
  <w:footnote w:id="14754">
    <w:p>
      <w:pPr>
        <w:pStyle w:val="FootnoteText"/>
      </w:pPr>
      <w:r>
        <w:rPr>
          <w:rStyle w:val="FootnoteReference"/>
        </w:rPr>
        <w:footnoteRef/>
      </w:r>
      <w:r>
        <w:t xml:space="preserve"> Cross-references for "Archippus": Phlm 1:2.</w:t>
      </w:r>
    </w:p>
  </w:footnote>
  <w:footnote w:id="14755">
    <w:p>
      <w:pPr>
        <w:pStyle w:val="FootnoteText"/>
      </w:pPr>
      <w:r>
        <w:rPr>
          <w:rStyle w:val="FootnoteReference"/>
        </w:rPr>
        <w:footnoteRef/>
      </w:r>
      <w:r>
        <w:t xml:space="preserve"> Cross-references: 2Tim 4:5.</w:t>
      </w:r>
    </w:p>
  </w:footnote>
  <w:footnote w:id="14756">
    <w:p>
      <w:pPr>
        <w:pStyle w:val="FootnoteText"/>
      </w:pPr>
      <w:r>
        <w:rPr>
          <w:rStyle w:val="FootnoteReference"/>
        </w:rPr>
        <w:footnoteRef/>
      </w:r>
      <w:r>
        <w:t xml:space="preserve"> Name meaning: Paul (Paulus) — Small; humble. Changed from Saul to Paul, the humble apostle to the Gentiles.</w:t>
      </w:r>
    </w:p>
  </w:footnote>
  <w:footnote w:id="14757">
    <w:p>
      <w:pPr>
        <w:pStyle w:val="FootnoteText"/>
      </w:pPr>
      <w:r>
        <w:rPr>
          <w:rStyle w:val="FootnoteReference"/>
        </w:rPr>
        <w:footnoteRef/>
      </w:r>
      <w:r>
        <w:t xml:space="preserve"> Cross-references for "Remember": 2Tim 1:8; Heb 13:3.</w:t>
      </w:r>
    </w:p>
  </w:footnote>
  <w:footnote w:id="14758">
    <w:p>
      <w:pPr>
        <w:pStyle w:val="FootnoteText"/>
      </w:pPr>
      <w:r>
        <w:rPr>
          <w:rStyle w:val="FootnoteReference"/>
        </w:rPr>
        <w:footnoteRef/>
      </w:r>
      <w:r>
        <w:t xml:space="preserve"> Cross-references for "Grace": Rom 16:20; Rom 16:24; 2Cor 13:14; 1Tim 6:21; 2Tim 4:22; Heb 13:25.</w:t>
      </w:r>
    </w:p>
  </w:footnote>
  <w:footnote w:id="14759">
    <w:p>
      <w:pPr>
        <w:pStyle w:val="FootnoteText"/>
      </w:pPr>
      <w:r>
        <w:rPr>
          <w:rStyle w:val="FootnoteReference"/>
        </w:rPr>
        <w:footnoteRef/>
      </w:r>
      <w:r>
        <w:t xml:space="preserve"> Cross-references: 1Cor 16:21; 2Thess 3:17.</w:t>
      </w:r>
    </w:p>
  </w:footnote>
  <w:footnote w:id="14760">
    <w:p>
      <w:pPr>
        <w:pStyle w:val="FootnoteText"/>
      </w:pPr>
      <w:r>
        <w:rPr>
          <w:rStyle w:val="FootnoteReference"/>
        </w:rPr>
        <w:footnoteRef/>
      </w:r>
      <w:r>
        <w:t xml:space="preserve"> Name meaning: Paul (Paulus) — Small; humble. Changed from Saul to Paul, the humble apostle to the Gentiles.</w:t>
      </w:r>
    </w:p>
  </w:footnote>
  <w:footnote w:id="14761">
    <w:p>
      <w:pPr>
        <w:pStyle w:val="FootnoteText"/>
      </w:pPr>
      <w:r>
        <w:rPr>
          <w:rStyle w:val="FootnoteReference"/>
        </w:rPr>
        <w:footnoteRef/>
      </w:r>
      <w:r>
        <w:t xml:space="preserve"> Personal name: Silvanus. Personal-name meaning: Silvanus — who loves the forest. Source form: Silvanus.</w:t>
      </w:r>
    </w:p>
  </w:footnote>
  <w:footnote w:id="14762">
    <w:p>
      <w:pPr>
        <w:pStyle w:val="FootnoteText"/>
      </w:pPr>
      <w:r>
        <w:rPr>
          <w:rStyle w:val="FootnoteReference"/>
        </w:rPr>
        <w:footnoteRef/>
      </w:r>
      <w:r>
        <w:t xml:space="preserve"> Name meaning: Timothy (Timotheos) — Honoring God. Paul’s faithful son in the faith.</w:t>
      </w:r>
    </w:p>
  </w:footnote>
  <w:footnote w:id="14763">
    <w:p>
      <w:pPr>
        <w:pStyle w:val="FootnoteText"/>
      </w:pPr>
      <w:r>
        <w:rPr>
          <w:rStyle w:val="FootnoteReference"/>
        </w:rPr>
        <w:footnoteRef/>
      </w:r>
      <w:r>
        <w:t xml:space="preserve"> People-name: Thessalonians. People-name meaning: Thessalonians — people of Thessalonica; victory over Thessalians. Source form: Thessalonians.</w:t>
      </w:r>
    </w:p>
  </w:footnote>
  <w:footnote w:id="1476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765">
    <w:p>
      <w:pPr>
        <w:pStyle w:val="FootnoteText"/>
      </w:pPr>
      <w:r>
        <w:rPr>
          <w:rStyle w:val="FootnoteReference"/>
        </w:rPr>
        <w:footnoteRef/>
      </w:r>
      <w:r>
        <w:t xml:space="preserve"> Name meaning: Jesus (Yeshua) — Yahweh saves. He will save His people from their sins.</w:t>
      </w:r>
    </w:p>
  </w:footnote>
  <w:footnote w:id="14766">
    <w:p>
      <w:pPr>
        <w:pStyle w:val="FootnoteText"/>
      </w:pPr>
      <w:r>
        <w:rPr>
          <w:rStyle w:val="FootnoteReference"/>
        </w:rPr>
        <w:footnoteRef/>
      </w:r>
      <w:r>
        <w:t xml:space="preserve"> Personal name: Christ. Personal-name meaning: Christ — anointed. Source form: Christ.</w:t>
      </w:r>
    </w:p>
  </w:footnote>
  <w:footnote w:id="14767">
    <w:p>
      <w:pPr>
        <w:pStyle w:val="FootnoteText"/>
      </w:pPr>
      <w:r>
        <w:rPr>
          <w:rStyle w:val="FootnoteReference"/>
        </w:rPr>
        <w:footnoteRef/>
      </w:r>
      <w:r>
        <w:t xml:space="preserve"> Cross-references for "Grace": Rom 1:7; Eph 1:2.</w:t>
      </w:r>
    </w:p>
  </w:footnote>
  <w:footnote w:id="1476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769">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477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77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772">
    <w:p>
      <w:pPr>
        <w:pStyle w:val="FootnoteText"/>
      </w:pPr>
      <w:r>
        <w:rPr>
          <w:rStyle w:val="FootnoteReference"/>
        </w:rPr>
        <w:footnoteRef/>
      </w:r>
      <w:r>
        <w:t xml:space="preserve"> Cross-references for "Silvanus": Acts 15:27; Acts 15:32; Acts 15:34; Acts 15:40; Acts 16:19; Acts 16:25; Acts 16:29; Acts 17:4; Acts 17:15; Acts 18:5; 2Cor 1:19; 2Thess 1:1; 1Pet 5:12.</w:t>
      </w:r>
    </w:p>
  </w:footnote>
  <w:footnote w:id="14773">
    <w:p>
      <w:pPr>
        <w:pStyle w:val="FootnoteText"/>
      </w:pPr>
      <w:r>
        <w:rPr>
          <w:rStyle w:val="FootnoteReference"/>
        </w:rPr>
        <w:footnoteRef/>
      </w:r>
      <w:r>
        <w:t xml:space="preserve"> Cross-references: Acts 16:1-3; Acts 17:14-15; Acts 18:5; Acts 19:22; Acts 20:4; 2Cor 1:1; Phil 1:1; Col 1:1; 1Tim 1:2; 2Tim 1:2; Heb 13:23.</w:t>
      </w:r>
    </w:p>
  </w:footnote>
  <w:footnote w:id="14774">
    <w:p>
      <w:pPr>
        <w:pStyle w:val="FootnoteText"/>
      </w:pPr>
      <w:r>
        <w:rPr>
          <w:rStyle w:val="FootnoteReference"/>
        </w:rPr>
        <w:footnoteRef/>
      </w:r>
      <w:r>
        <w:t xml:space="preserve"> Cross-references: 1Cor 1:2; Gal 1:2.</w:t>
      </w:r>
    </w:p>
  </w:footnote>
  <w:footnote w:id="14775">
    <w:p>
      <w:pPr>
        <w:pStyle w:val="FootnoteText"/>
      </w:pPr>
      <w:r>
        <w:rPr>
          <w:rStyle w:val="FootnoteReference"/>
        </w:rPr>
        <w:footnoteRef/>
      </w:r>
      <w:r>
        <w:t xml:space="preserve"> Cross-references for "Thessalonians": Acts 17:1-9; Acts 17:11; Acts 17:13.</w:t>
      </w:r>
    </w:p>
  </w:footnote>
  <w:footnote w:id="14776">
    <w:p>
      <w:pPr>
        <w:pStyle w:val="FootnoteText"/>
      </w:pPr>
      <w:r>
        <w:rPr>
          <w:rStyle w:val="FootnoteReference"/>
        </w:rPr>
        <w:footnoteRef/>
      </w:r>
      <w:r>
        <w:t xml:space="preserve"> Cross-references for "in God": Gal 1:22; 2Thess 1:1; 1John 1:3; Jude 1:1.</w:t>
      </w:r>
    </w:p>
  </w:footnote>
  <w:footnote w:id="14777">
    <w:p>
      <w:pPr>
        <w:pStyle w:val="FootnoteText"/>
      </w:pPr>
      <w:r>
        <w:rPr>
          <w:rStyle w:val="FootnoteReference"/>
        </w:rPr>
        <w:footnoteRef/>
      </w:r>
      <w:r>
        <w:t xml:space="preserve"> Cross-references: Rom 1:8-9; Rom 6:17; 1Cor 1:4; Eph 1:15-16; Phil 1:3-4; Col 1:3; Phlm 1:4.</w:t>
      </w:r>
    </w:p>
  </w:footnote>
  <w:footnote w:id="14778">
    <w:p>
      <w:pPr>
        <w:pStyle w:val="FootnoteText"/>
      </w:pPr>
      <w:r>
        <w:rPr>
          <w:rStyle w:val="FootnoteReference"/>
        </w:rPr>
        <w:footnoteRef/>
      </w:r>
      <w:r>
        <w:t xml:space="preserve"> Cross-references for "Remembering": 1Thess 3:6; 2Tim 1:3-5.</w:t>
      </w:r>
    </w:p>
  </w:footnote>
  <w:footnote w:id="14779">
    <w:p>
      <w:pPr>
        <w:pStyle w:val="FootnoteText"/>
      </w:pPr>
      <w:r>
        <w:rPr>
          <w:rStyle w:val="FootnoteReference"/>
        </w:rPr>
        <w:footnoteRef/>
      </w:r>
      <w:r>
        <w:t xml:space="preserve"> Cross-references for "and patience": Rom 2:7; Rom 5:3-5; Rom 8:24-25; Rom 12:12; Rom 15:13; 1Cor 13:13; Gal 6:9; Heb 6:15; Heb 10:36; Jas 1:3-4; Jas 5:7-8; 1John 3:3; Rev 3:10.</w:t>
      </w:r>
    </w:p>
  </w:footnote>
  <w:footnote w:id="14780">
    <w:p>
      <w:pPr>
        <w:pStyle w:val="FootnoteText"/>
      </w:pPr>
      <w:r>
        <w:rPr>
          <w:rStyle w:val="FootnoteReference"/>
        </w:rPr>
        <w:footnoteRef/>
      </w:r>
      <w:r>
        <w:t xml:space="preserve"> Cross-references: Gen 29:20; Song 8:7; John 14:15; John 14:21-23; John 15:10; John 21:15-17; Rom 16:6; 1Cor 13:4-7; 2Cor 5:14-15; 2Cor 8:7-9; Gal 5:13; Phlm 1:5-7; Heb 6:10-11; 1John 3:18; 1John 5:3; Rev 2:2-4.</w:t>
      </w:r>
    </w:p>
  </w:footnote>
  <w:footnote w:id="14781">
    <w:p>
      <w:pPr>
        <w:pStyle w:val="FootnoteText"/>
      </w:pPr>
      <w:r>
        <w:rPr>
          <w:rStyle w:val="FootnoteReference"/>
        </w:rPr>
        <w:footnoteRef/>
      </w:r>
      <w:r>
        <w:t xml:space="preserve"> Cross-references for "Knowing": Rom 8:28-30; Rom 11:5-7; Eph 1:4; Phil 1:6-7; 1Thess 1:3; 1Pet 1:2; 2Pet 1:10.</w:t>
      </w:r>
    </w:p>
  </w:footnote>
  <w:footnote w:id="14782">
    <w:p>
      <w:pPr>
        <w:pStyle w:val="FootnoteText"/>
      </w:pPr>
      <w:r>
        <w:rPr>
          <w:rStyle w:val="FootnoteReference"/>
        </w:rPr>
        <w:footnoteRef/>
      </w:r>
      <w:r>
        <w:t xml:space="preserve"> Cross-references for "your election": Rom 1:7; Rom 9:25; Eph 2:4-5; Col 3:12; 2Thess 2:13; 2Tim 1:9-10; Titus 3:4-5.</w:t>
      </w:r>
    </w:p>
  </w:footnote>
  <w:footnote w:id="14783">
    <w:p>
      <w:pPr>
        <w:pStyle w:val="FootnoteText"/>
      </w:pPr>
      <w:r>
        <w:rPr>
          <w:rStyle w:val="FootnoteReference"/>
        </w:rPr>
        <w:footnoteRef/>
      </w:r>
      <w:r>
        <w:t xml:space="preserve"> Cross-references for "in word": 1Cor 4:20; 2Cor 3:6; 1Thess 2:13.</w:t>
      </w:r>
    </w:p>
  </w:footnote>
  <w:footnote w:id="14784">
    <w:p>
      <w:pPr>
        <w:pStyle w:val="FootnoteText"/>
      </w:pPr>
      <w:r>
        <w:rPr>
          <w:rStyle w:val="FootnoteReference"/>
        </w:rPr>
        <w:footnoteRef/>
      </w:r>
      <w:r>
        <w:t xml:space="preserve"> Cross-references for "in much": Col 2:2; Heb 2:3; Heb 6:11; Heb 6:18-19; Heb 10:22; 2Pet 1:10; 2Pet 1:19.</w:t>
      </w:r>
    </w:p>
  </w:footnote>
  <w:footnote w:id="14785">
    <w:p>
      <w:pPr>
        <w:pStyle w:val="FootnoteText"/>
      </w:pPr>
      <w:r>
        <w:rPr>
          <w:rStyle w:val="FootnoteReference"/>
        </w:rPr>
        <w:footnoteRef/>
      </w:r>
      <w:r>
        <w:t xml:space="preserve"> Cross-references: Isa 55:11; Rom 2:16; 2Cor 4:3; Gal 1:8-12; Gal 2:2; 2Thess 2:14; 2Tim 2:8.</w:t>
      </w:r>
    </w:p>
  </w:footnote>
  <w:footnote w:id="14786">
    <w:p>
      <w:pPr>
        <w:pStyle w:val="FootnoteText"/>
      </w:pPr>
      <w:r>
        <w:rPr>
          <w:rStyle w:val="FootnoteReference"/>
        </w:rPr>
        <w:footnoteRef/>
      </w:r>
      <w:r>
        <w:t xml:space="preserve"> Cross-references: Ps 10:2-3; Mark 16:20; Acts 11:21; Acts 16:14; Rom 1:16; Rom 15:18-19; 1Cor 1:24; 1Cor 2:4-5; 1Cor 3:6; 2Cor 10:4-5; Eph 1:17-20; Eph 2:4-5; Eph 2:10; Eph 3:20; Phil 2:13; Jas 1:16-18; 1Pet 1:3.</w:t>
      </w:r>
    </w:p>
  </w:footnote>
  <w:footnote w:id="14787">
    <w:p>
      <w:pPr>
        <w:pStyle w:val="FootnoteText"/>
      </w:pPr>
      <w:r>
        <w:rPr>
          <w:rStyle w:val="FootnoteReference"/>
        </w:rPr>
        <w:footnoteRef/>
      </w:r>
      <w:r>
        <w:t xml:space="preserve"> Cross-references: 1Cor 9:19-23; 2Tim 2:10.</w:t>
      </w:r>
    </w:p>
  </w:footnote>
  <w:footnote w:id="14788">
    <w:p>
      <w:pPr>
        <w:pStyle w:val="FootnoteText"/>
      </w:pPr>
      <w:r>
        <w:rPr>
          <w:rStyle w:val="FootnoteReference"/>
        </w:rPr>
        <w:footnoteRef/>
      </w:r>
      <w:r>
        <w:t xml:space="preserve"> Cross-references for "and of": Matt 16:24; John 8:12; John 13:13-15; Eph 5:1; 1Pet 3:13; 3John 1:11.</w:t>
      </w:r>
    </w:p>
  </w:footnote>
  <w:footnote w:id="14789">
    <w:p>
      <w:pPr>
        <w:pStyle w:val="FootnoteText"/>
      </w:pPr>
      <w:r>
        <w:rPr>
          <w:rStyle w:val="FootnoteReference"/>
        </w:rPr>
        <w:footnoteRef/>
      </w:r>
      <w:r>
        <w:t xml:space="preserve"> Cross-references for "received": Hos 2:14; Mark 10:29-30; Acts 17:5; 2Cor 8:1-2; 1Thess 2:13-14; 1Thess 3:2-4; 2Thess 1:4.</w:t>
      </w:r>
    </w:p>
  </w:footnote>
  <w:footnote w:id="14790">
    <w:p>
      <w:pPr>
        <w:pStyle w:val="FootnoteText"/>
      </w:pPr>
      <w:r>
        <w:rPr>
          <w:rStyle w:val="FootnoteReference"/>
        </w:rPr>
        <w:footnoteRef/>
      </w:r>
      <w:r>
        <w:t xml:space="preserve"> Cross-references for "with joy": John 14:16-18; Acts 5:41; Acts 9:31; Acts 13:52; Rom 5:3-5; Rom 8:16-18; Rom 15:13; Gal 5:22; Heb 10:34; 1Pet 1:6; 1Pet 1:8.</w:t>
      </w:r>
    </w:p>
  </w:footnote>
  <w:footnote w:id="14791">
    <w:p>
      <w:pPr>
        <w:pStyle w:val="FootnoteText"/>
      </w:pPr>
      <w:r>
        <w:rPr>
          <w:rStyle w:val="FootnoteReference"/>
        </w:rPr>
        <w:footnoteRef/>
      </w:r>
      <w:r>
        <w:t xml:space="preserve"> Cross-references: 1Cor 4:16; 1Cor 11:1; 2Cor 8:5; Phil 3:17; 1Thess 2:14; 2Thess 3:9.</w:t>
      </w:r>
    </w:p>
  </w:footnote>
  <w:footnote w:id="14792">
    <w:p>
      <w:pPr>
        <w:pStyle w:val="FootnoteText"/>
      </w:pPr>
      <w:r>
        <w:rPr>
          <w:rStyle w:val="FootnoteReference"/>
        </w:rPr>
        <w:footnoteRef/>
      </w:r>
      <w:r>
        <w:t xml:space="preserve"> Cross-references for "ensamples": 1Thess 4:10; 1Tim 4:12; Titus 2:7; 1Pet 5:3.</w:t>
      </w:r>
    </w:p>
  </w:footnote>
  <w:footnote w:id="14793">
    <w:p>
      <w:pPr>
        <w:pStyle w:val="FootnoteText"/>
      </w:pPr>
      <w:r>
        <w:rPr>
          <w:rStyle w:val="FootnoteReference"/>
        </w:rPr>
        <w:footnoteRef/>
      </w:r>
      <w:r>
        <w:t xml:space="preserve"> Place name: Macedonia. Place-name meaning: Macedonia — burning; adoration. Source form: Macedonia. Greek form: μακεδονιαν.</w:t>
      </w:r>
    </w:p>
  </w:footnote>
  <w:footnote w:id="14794">
    <w:p>
      <w:pPr>
        <w:pStyle w:val="FootnoteText"/>
      </w:pPr>
      <w:r>
        <w:rPr>
          <w:rStyle w:val="FootnoteReference"/>
        </w:rPr>
        <w:footnoteRef/>
      </w:r>
      <w:r>
        <w:t xml:space="preserve"> Place name: Achaia. Place-name meaning: Achaia — grief; trouble. Source form: Achaia. Greek form: αχαιας.</w:t>
      </w:r>
    </w:p>
  </w:footnote>
  <w:footnote w:id="14795">
    <w:p>
      <w:pPr>
        <w:pStyle w:val="FootnoteText"/>
      </w:pPr>
      <w:r>
        <w:rPr>
          <w:rStyle w:val="FootnoteReference"/>
        </w:rPr>
        <w:footnoteRef/>
      </w:r>
      <w:r>
        <w:t xml:space="preserve"> Cross-references: Acts 1:13; Acts 16:12; Acts 18:1; 2Cor 1:1; 2Cor 9:2; 2Cor 11:9-10; 1Thess 1:8.</w:t>
      </w:r>
    </w:p>
  </w:footnote>
  <w:footnote w:id="14796">
    <w:p>
      <w:pPr>
        <w:pStyle w:val="FootnoteText"/>
      </w:pPr>
      <w:r>
        <w:rPr>
          <w:rStyle w:val="FootnoteReference"/>
        </w:rPr>
        <w:footnoteRef/>
      </w:r>
      <w:r>
        <w:t xml:space="preserve"> Cross-references for "in every": Rom 1:8; 2Thess 1:4; 3John 1:12.</w:t>
      </w:r>
    </w:p>
  </w:footnote>
  <w:footnote w:id="14797">
    <w:p>
      <w:pPr>
        <w:pStyle w:val="FootnoteText"/>
      </w:pPr>
      <w:r>
        <w:rPr>
          <w:rStyle w:val="FootnoteReference"/>
        </w:rPr>
        <w:footnoteRef/>
      </w:r>
      <w:r>
        <w:t xml:space="preserve"> Cross-references: Exod 18:9; 2Cor 3:4.</w:t>
      </w:r>
    </w:p>
  </w:footnote>
  <w:footnote w:id="14798">
    <w:p>
      <w:pPr>
        <w:pStyle w:val="FootnoteText"/>
      </w:pPr>
      <w:r>
        <w:rPr>
          <w:rStyle w:val="FootnoteReference"/>
        </w:rPr>
        <w:footnoteRef/>
      </w:r>
      <w:r>
        <w:t xml:space="preserve"> Cross-references for "the living": Deut 5:26; 1Sam 17:26; 1Sam 17:36; Ps 42:2; Ps 84:2; Isa 37:4; Isa 37:17; Jer 10:10; Dan 6:26; Hos 1:10; Rom 9:26; 2Cor 6:16-17; 1Tim 4:10; Heb 12:22; Rev 17:2.</w:t>
      </w:r>
    </w:p>
  </w:footnote>
  <w:footnote w:id="14799">
    <w:p>
      <w:pPr>
        <w:pStyle w:val="FootnoteText"/>
      </w:pPr>
      <w:r>
        <w:rPr>
          <w:rStyle w:val="FootnoteReference"/>
        </w:rPr>
        <w:footnoteRef/>
      </w:r>
      <w:r>
        <w:t xml:space="preserve"> Cross-references: Isa 2:17-21; Jer 16:19; Zeph 2:11; Zech 8:20-23; Mal 1:11; Acts 14:15; Acts 26:17-18; 1Cor 12:2; Gal 4:8-9.</w:t>
      </w:r>
    </w:p>
  </w:footnote>
  <w:footnote w:id="14800">
    <w:p>
      <w:pPr>
        <w:pStyle w:val="FootnoteText"/>
      </w:pPr>
      <w:r>
        <w:rPr>
          <w:rStyle w:val="FootnoteReference"/>
        </w:rPr>
        <w:footnoteRef/>
      </w:r>
      <w:r>
        <w:t xml:space="preserve"> Cross-references for "wait": Gen 49:18; Job 19:25-27; Isa 25:8-9; Luke 2:25; Acts 1:11; Acts 3:21; Rom 2:7; Rom 8:23-25; 1Cor 1:7; Phil 3:20; 1Thess 1:7; 1Thess 2:7; 1Thess 4:16-17; 2Tim 4:1; Titus 2:13; Heb 9:28; 2Pet 3:12; 2Pet 3:14; Rev 1:7.</w:t>
      </w:r>
    </w:p>
  </w:footnote>
  <w:footnote w:id="14801">
    <w:p>
      <w:pPr>
        <w:pStyle w:val="FootnoteText"/>
      </w:pPr>
      <w:r>
        <w:rPr>
          <w:rStyle w:val="FootnoteReference"/>
        </w:rPr>
        <w:footnoteRef/>
      </w:r>
      <w:r>
        <w:t xml:space="preserve"> Cross-references for "Jesus": Matt 1:21; Rom 5:9-10; Gal 3:13; 1Thess 5:9; 1Pet 2:21.</w:t>
      </w:r>
    </w:p>
  </w:footnote>
  <w:footnote w:id="14802">
    <w:p>
      <w:pPr>
        <w:pStyle w:val="FootnoteText"/>
      </w:pPr>
      <w:r>
        <w:rPr>
          <w:rStyle w:val="FootnoteReference"/>
        </w:rPr>
        <w:footnoteRef/>
      </w:r>
      <w:r>
        <w:t xml:space="preserve"> Cross-references for "the wrath": Matt 3:7; Luke 3:7; Heb 10:27.</w:t>
      </w:r>
    </w:p>
  </w:footnote>
  <w:footnote w:id="14803">
    <w:p>
      <w:pPr>
        <w:pStyle w:val="FootnoteText"/>
      </w:pPr>
      <w:r>
        <w:rPr>
          <w:rStyle w:val="FootnoteReference"/>
        </w:rPr>
        <w:footnoteRef/>
      </w:r>
      <w:r>
        <w:t xml:space="preserve"> Cross-references for "in vain": Job 39:16; Ps 73:13; Ps 127:1; Isa 49:4; Isa 65:23; Hab 2:13; 1Cor 15:2; 1Cor 15:10; 1Cor 15:58; 2Cor 6:1; Gal 2:2; Gal 4:11; Phil 2:16; 1Thess 3:5.</w:t>
      </w:r>
    </w:p>
  </w:footnote>
  <w:footnote w:id="14804">
    <w:p>
      <w:pPr>
        <w:pStyle w:val="FootnoteText"/>
      </w:pPr>
      <w:r>
        <w:rPr>
          <w:rStyle w:val="FootnoteReference"/>
        </w:rPr>
        <w:footnoteRef/>
      </w:r>
      <w:r>
        <w:t xml:space="preserve"> Cross-references: 1Thess 1:3-10; 1Thess 2:13; 2Thess 3:1.</w:t>
      </w:r>
    </w:p>
  </w:footnote>
  <w:footnote w:id="14805">
    <w:p>
      <w:pPr>
        <w:pStyle w:val="FootnoteText"/>
      </w:pPr>
      <w:r>
        <w:rPr>
          <w:rStyle w:val="FootnoteReference"/>
        </w:rPr>
        <w:footnoteRef/>
      </w:r>
      <w:r>
        <w:t xml:space="preserve"> Cross-references for "shamefully": Acts 5:41; Acts 16:12; Acts 16:22-24; Acts 16:37; 2Tim 1:12; Heb 11:36-37; Heb 12:2-3; 1Pet 2:14-16.</w:t>
      </w:r>
    </w:p>
  </w:footnote>
  <w:footnote w:id="14806">
    <w:p>
      <w:pPr>
        <w:pStyle w:val="FootnoteText"/>
      </w:pPr>
      <w:r>
        <w:rPr>
          <w:rStyle w:val="FootnoteReference"/>
        </w:rPr>
        <w:footnoteRef/>
      </w:r>
      <w:r>
        <w:t xml:space="preserve"> Place name: Philippi. Place-name meaning: Philippi — city of Philip; horse-loving town. Source form: Philippi. Greek form: φιλιππου.</w:t>
      </w:r>
    </w:p>
  </w:footnote>
  <w:footnote w:id="14807">
    <w:p>
      <w:pPr>
        <w:pStyle w:val="FootnoteText"/>
      </w:pPr>
      <w:r>
        <w:rPr>
          <w:rStyle w:val="FootnoteReference"/>
        </w:rPr>
        <w:footnoteRef/>
      </w:r>
      <w:r>
        <w:t xml:space="preserve"> Cross-references for "bold": Acts 4:13; Acts 4:20; Acts 4:31; Acts 14:3; Acts 17:2-3; Eph 6:19-20; 1Thess 1:5.</w:t>
      </w:r>
    </w:p>
  </w:footnote>
  <w:footnote w:id="148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809">
    <w:p>
      <w:pPr>
        <w:pStyle w:val="FootnoteText"/>
      </w:pPr>
      <w:r>
        <w:rPr>
          <w:rStyle w:val="FootnoteReference"/>
        </w:rPr>
        <w:footnoteRef/>
      </w:r>
      <w:r>
        <w:t xml:space="preserve"> Cross-references for "much": Acts 6:9-10; Acts 15:1-2; Acts 17:2-9; Acts 17:17; Acts 19:8; Phil 1:27-30; Col 2:1; Jude 1:3.</w:t>
      </w:r>
    </w:p>
  </w:footnote>
  <w:footnote w:id="1481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81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812">
    <w:p>
      <w:pPr>
        <w:pStyle w:val="FootnoteText"/>
      </w:pPr>
      <w:r>
        <w:rPr>
          <w:rStyle w:val="FootnoteReference"/>
        </w:rPr>
        <w:footnoteRef/>
      </w:r>
      <w:r>
        <w:t xml:space="preserve"> Cross-references: Num 16:15; 1Sam 12:3; Acts 20:33-34; 2Cor 2:17; 2Cor 4:2; 2Cor 4:5; 2Cor 7:2; 2Cor 11:13; 2Cor 12:16-18; 1Thess 2:5-6; 1Thess 2:11; 1Thess 4:1-2; 2Pet 1:16.</w:t>
      </w:r>
    </w:p>
  </w:footnote>
  <w:footnote w:id="14813">
    <w:p>
      <w:pPr>
        <w:pStyle w:val="FootnoteText"/>
      </w:pPr>
      <w:r>
        <w:rPr>
          <w:rStyle w:val="FootnoteReference"/>
        </w:rPr>
        <w:footnoteRef/>
      </w:r>
      <w:r>
        <w:t xml:space="preserve"> Cross-references for "as we": 1Cor 7:25; Eph 3:8; 1Tim 1:11-13.</w:t>
      </w:r>
    </w:p>
  </w:footnote>
  <w:footnote w:id="14814">
    <w:p>
      <w:pPr>
        <w:pStyle w:val="FootnoteText"/>
      </w:pPr>
      <w:r>
        <w:rPr>
          <w:rStyle w:val="FootnoteReference"/>
        </w:rPr>
        <w:footnoteRef/>
      </w:r>
      <w:r>
        <w:t xml:space="preserve"> Cross-references for "to be": Luke 12:42; Luke 16:11; 1Cor 4:1-2; 1Cor 9:17; Gal 2:7; 1Tim 1:11-12; 1Tim 6:20; 2Tim 1:14; 2Tim 2:2; Titus 1:3.</w:t>
      </w:r>
    </w:p>
  </w:footnote>
  <w:footnote w:id="14815">
    <w:p>
      <w:pPr>
        <w:pStyle w:val="FootnoteText"/>
      </w:pPr>
      <w:r>
        <w:rPr>
          <w:rStyle w:val="FootnoteReference"/>
        </w:rPr>
        <w:footnoteRef/>
      </w:r>
      <w:r>
        <w:t xml:space="preserve"> Cross-references for "but God": Num 27:16; 1Kgs 8:39; 1Chr 29:17; Ps 7:9; Ps 17:3; Ps 44:21; Ps 139:1-2; Prov 17:3; Jer 17:10; Jer 32:19; John 2:24-25; John 21:17; Rom 8:27; Heb 4:13; Rev 2:23.</w:t>
      </w:r>
    </w:p>
  </w:footnote>
  <w:footnote w:id="14816">
    <w:p>
      <w:pPr>
        <w:pStyle w:val="FootnoteText"/>
      </w:pPr>
      <w:r>
        <w:rPr>
          <w:rStyle w:val="FootnoteReference"/>
        </w:rPr>
        <w:footnoteRef/>
      </w:r>
      <w:r>
        <w:t xml:space="preserve"> Cross-references: 1Cor 2:4-5; 2Cor 4:2; 2Cor 5:11; 2Cor 5:16; Gal 1:10; Eph 6:6; Col 3:22.</w:t>
      </w:r>
    </w:p>
  </w:footnote>
  <w:footnote w:id="14817">
    <w:p>
      <w:pPr>
        <w:pStyle w:val="FootnoteText"/>
      </w:pPr>
      <w:r>
        <w:rPr>
          <w:rStyle w:val="FootnoteReference"/>
        </w:rPr>
        <w:footnoteRef/>
      </w:r>
      <w:r>
        <w:t xml:space="preserve"> Cross-references for "used": Job 17:5; Job 32:21-22; Ps 12:2-3; Prov 20:19; Prov 26:28; Prov 28:23; Isa 30:10; Matt 22:16; 2Pet 2:18.</w:t>
      </w:r>
    </w:p>
  </w:footnote>
  <w:footnote w:id="14818">
    <w:p>
      <w:pPr>
        <w:pStyle w:val="FootnoteText"/>
      </w:pPr>
      <w:r>
        <w:rPr>
          <w:rStyle w:val="FootnoteReference"/>
        </w:rPr>
        <w:footnoteRef/>
      </w:r>
      <w:r>
        <w:t xml:space="preserve"> Cross-references: Isa 56:11; Jer 6:13; Jer 8:10; Mic 3:5; Mal 1:10; Matt 23:14; Acts 20:33; Rom 16:18; 2Cor 2:17; 2Cor 4:2; 2Cor 7:2; 2Cor 12:17; 1Tim 3:3; 1Tim 3:8; Titus 1:7; 1Pet 5:2; 2Pet 2:3; 2Pet 2:14-15; Jude 1:11; Rev 18:12-13.</w:t>
      </w:r>
    </w:p>
  </w:footnote>
  <w:footnote w:id="14819">
    <w:p>
      <w:pPr>
        <w:pStyle w:val="FootnoteText"/>
      </w:pPr>
      <w:r>
        <w:rPr>
          <w:rStyle w:val="FootnoteReference"/>
        </w:rPr>
        <w:footnoteRef/>
      </w:r>
      <w:r>
        <w:t xml:space="preserve"> Cross-references: Rom 1:9; Rom 9:1; Gal 1:20.</w:t>
      </w:r>
    </w:p>
  </w:footnote>
  <w:footnote w:id="14820">
    <w:p>
      <w:pPr>
        <w:pStyle w:val="FootnoteText"/>
      </w:pPr>
      <w:r>
        <w:rPr>
          <w:rStyle w:val="FootnoteReference"/>
        </w:rPr>
        <w:footnoteRef/>
      </w:r>
      <w:r>
        <w:t xml:space="preserve"> Personal name: Christ. Personal-name meaning: Christ — anointed. Source form: Christ.</w:t>
      </w:r>
    </w:p>
  </w:footnote>
  <w:footnote w:id="14821">
    <w:p>
      <w:pPr>
        <w:pStyle w:val="FootnoteText"/>
      </w:pPr>
      <w:r>
        <w:rPr>
          <w:rStyle w:val="FootnoteReference"/>
        </w:rPr>
        <w:footnoteRef/>
      </w:r>
      <w:r>
        <w:t xml:space="preserve"> Cross-references: Prov 25:27; Dan 4:30; John 5:41; John 5:44; John 7:18; John 12:43; Gal 1:10; Gal 5:26; Gal 6:13; 1Tim 5:17; Esth 1:4; Esth 5:11.</w:t>
      </w:r>
    </w:p>
  </w:footnote>
  <w:footnote w:id="14822">
    <w:p>
      <w:pPr>
        <w:pStyle w:val="FootnoteText"/>
      </w:pPr>
      <w:r>
        <w:rPr>
          <w:rStyle w:val="FootnoteReference"/>
        </w:rPr>
        <w:footnoteRef/>
      </w:r>
      <w:r>
        <w:t xml:space="preserve"> Cross-references: 1Cor 11:9; 1Cor 12:13-15; 1Thess 3:8-9.</w:t>
      </w:r>
    </w:p>
  </w:footnote>
  <w:footnote w:id="14823">
    <w:p>
      <w:pPr>
        <w:pStyle w:val="FootnoteText"/>
      </w:pPr>
      <w:r>
        <w:rPr>
          <w:rStyle w:val="FootnoteReference"/>
        </w:rPr>
        <w:footnoteRef/>
      </w:r>
      <w:r>
        <w:t xml:space="preserve"> Cross-references: 1Cor 9:1-2; 1Cor 9:4-6.</w:t>
      </w:r>
    </w:p>
  </w:footnote>
  <w:footnote w:id="14824">
    <w:p>
      <w:pPr>
        <w:pStyle w:val="FootnoteText"/>
      </w:pPr>
      <w:r>
        <w:rPr>
          <w:rStyle w:val="FootnoteReference"/>
        </w:rPr>
        <w:footnoteRef/>
      </w:r>
      <w:r>
        <w:t xml:space="preserve"> Cross-references: Gen 33:13-14; Isa 40:11; Ezek 34:14-16; Matt 11:29-30; John 21:15-17; 1Cor 2:3; 1Cor 9:22; 2Cor 10:1; 2Cor 13:4; Gal 5:22-23; 2Tim 2:24-25; Jas 3:17.</w:t>
      </w:r>
    </w:p>
  </w:footnote>
  <w:footnote w:id="14825">
    <w:p>
      <w:pPr>
        <w:pStyle w:val="FootnoteText"/>
      </w:pPr>
      <w:r>
        <w:rPr>
          <w:rStyle w:val="FootnoteReference"/>
        </w:rPr>
        <w:footnoteRef/>
      </w:r>
      <w:r>
        <w:t xml:space="preserve"> Cross-references: Num 11:12; Isa 49:23; Isa 66:13; Acts 13:18; 1Thess 2:11.</w:t>
      </w:r>
    </w:p>
  </w:footnote>
  <w:footnote w:id="14826">
    <w:p>
      <w:pPr>
        <w:pStyle w:val="FootnoteText"/>
      </w:pPr>
      <w:r>
        <w:rPr>
          <w:rStyle w:val="FootnoteReference"/>
        </w:rPr>
        <w:footnoteRef/>
      </w:r>
      <w:r>
        <w:t xml:space="preserve"> Cross-references for "affectionately": Jer 13:15-17; Rom 1:11-12; Rom 9:1-3; Rom 10:1; Rom 15:29; 2Cor 6:1; 2Cor 6:11-13; Gal 4:19; Phil 1:8; Phil 2:25-26; Col 1:28; Col 4:12; Heb 13:17.</w:t>
      </w:r>
    </w:p>
  </w:footnote>
  <w:footnote w:id="14827">
    <w:p>
      <w:pPr>
        <w:pStyle w:val="FootnoteText"/>
      </w:pPr>
      <w:r>
        <w:rPr>
          <w:rStyle w:val="FootnoteReference"/>
        </w:rPr>
        <w:footnoteRef/>
      </w:r>
      <w:r>
        <w:t xml:space="preserve"> Cross-references for "dear": Luke 7:2; Phil 2:20; Phil 4:1; Col 1:7; Phlm 1:1.</w:t>
      </w:r>
    </w:p>
  </w:footnote>
  <w:footnote w:id="14828">
    <w:p>
      <w:pPr>
        <w:pStyle w:val="FootnoteText"/>
      </w:pPr>
      <w:r>
        <w:rPr>
          <w:rStyle w:val="FootnoteReference"/>
        </w:rPr>
        <w:footnoteRef/>
      </w:r>
      <w:r>
        <w:t xml:space="preserve"> Cross-references: Acts 20:23-24; 2Cor 12:15; Phil 2:17; 1John 3:16.</w:t>
      </w:r>
    </w:p>
  </w:footnote>
  <w:footnote w:id="14829">
    <w:p>
      <w:pPr>
        <w:pStyle w:val="FootnoteText"/>
      </w:pPr>
      <w:r>
        <w:rPr>
          <w:rStyle w:val="FootnoteReference"/>
        </w:rPr>
        <w:footnoteRef/>
      </w:r>
      <w:r>
        <w:t xml:space="preserve"> Cross-references for "night": Ps 32:4; Ps 88:1; Jer 9:1; Luke 2:37; Luke 18:7; Acts 20:31; 1Thess 3:10; 1Tim 5:5; 2Tim 1:3.</w:t>
      </w:r>
    </w:p>
  </w:footnote>
  <w:footnote w:id="14830">
    <w:p>
      <w:pPr>
        <w:pStyle w:val="FootnoteText"/>
      </w:pPr>
      <w:r>
        <w:rPr>
          <w:rStyle w:val="FootnoteReference"/>
        </w:rPr>
        <w:footnoteRef/>
      </w:r>
      <w:r>
        <w:t xml:space="preserve"> Cross-references for "chargeable": Neh 5:15; Neh 5:18; 1Cor 9:7; 1Cor 9:18; 2Cor 11:9; 2Cor 12:13-14; 1Thess 2:6.</w:t>
      </w:r>
    </w:p>
  </w:footnote>
  <w:footnote w:id="14831">
    <w:p>
      <w:pPr>
        <w:pStyle w:val="FootnoteText"/>
      </w:pPr>
      <w:r>
        <w:rPr>
          <w:rStyle w:val="FootnoteReference"/>
        </w:rPr>
        <w:footnoteRef/>
      </w:r>
      <w:r>
        <w:t xml:space="preserve"> Cross-references: Acts 18:3; Acts 20:34-35; 1Cor 4:12; 1Cor 9:6; 1Cor 9:15; 2Cor 6:5; 1Thess 1:3; 2Thess 3:7-9; 1Tim 4:10.</w:t>
      </w:r>
    </w:p>
  </w:footnote>
  <w:footnote w:id="14832">
    <w:p>
      <w:pPr>
        <w:pStyle w:val="FootnoteText"/>
      </w:pPr>
      <w:r>
        <w:rPr>
          <w:rStyle w:val="FootnoteReference"/>
        </w:rPr>
        <w:footnoteRef/>
      </w:r>
      <w:r>
        <w:t xml:space="preserve"> Cross-references: Acts 20:24; Rom 1:1; Rom 15:16; Rom 15:19; 1Thess 2:2; 1Tim 1:11.</w:t>
      </w:r>
    </w:p>
  </w:footnote>
  <w:footnote w:id="14833">
    <w:p>
      <w:pPr>
        <w:pStyle w:val="FootnoteText"/>
      </w:pPr>
      <w:r>
        <w:rPr>
          <w:rStyle w:val="FootnoteReference"/>
        </w:rPr>
        <w:footnoteRef/>
      </w:r>
      <w:r>
        <w:t xml:space="preserve"> Cross-references for "witnesses": 1Sam 12:3-5; Acts 20:18; Acts 20:26; Acts 20:33-34; 2Cor 4:2; 2Cor 5:11; 2Cor 11:11; 2Cor 11:31; 1Thess 1:5.</w:t>
      </w:r>
    </w:p>
  </w:footnote>
  <w:footnote w:id="14834">
    <w:p>
      <w:pPr>
        <w:pStyle w:val="FootnoteText"/>
      </w:pPr>
      <w:r>
        <w:rPr>
          <w:rStyle w:val="FootnoteReference"/>
        </w:rPr>
        <w:footnoteRef/>
      </w:r>
      <w:r>
        <w:t xml:space="preserve"> Cross-references: Num 16:15; Job 29:11-17; Job 31:1-39; Ps 7:3-5; Ps 18:20-24; Jer 18:20; Acts 24:16; 2Cor 1:12; 2Cor 6:3-10; 2Cor 7:2; 2Thess 3:7; 1Tim 4:12; 2Tim 3:10; Titus 2:7-8; 1Pet 5:3.</w:t>
      </w:r>
    </w:p>
  </w:footnote>
  <w:footnote w:id="14835">
    <w:p>
      <w:pPr>
        <w:pStyle w:val="FootnoteText"/>
      </w:pPr>
      <w:r>
        <w:rPr>
          <w:rStyle w:val="FootnoteReference"/>
        </w:rPr>
        <w:footnoteRef/>
      </w:r>
      <w:r>
        <w:t xml:space="preserve"> Cross-references for "charged": Num 27:19; Deut 3:28; Deut 31:14; Eph 4:17; 1Tim 5:7; 1Tim 5:21; 1Tim 6:13; 1Tim 6:17; 2Tim 4:1.</w:t>
      </w:r>
    </w:p>
  </w:footnote>
  <w:footnote w:id="14836">
    <w:p>
      <w:pPr>
        <w:pStyle w:val="FootnoteText"/>
      </w:pPr>
      <w:r>
        <w:rPr>
          <w:rStyle w:val="FootnoteReference"/>
        </w:rPr>
        <w:footnoteRef/>
      </w:r>
      <w:r>
        <w:t xml:space="preserve"> Cross-references: Acts 20:2; 1Thess 4:1; 1Thess 5:11; 2Thess 3:12; 1Tim 6:2; 2Tim 4:2; Titus 2:6; Titus 2:9; Titus 2:15; Heb 13:22.</w:t>
      </w:r>
    </w:p>
  </w:footnote>
  <w:footnote w:id="14837">
    <w:p>
      <w:pPr>
        <w:pStyle w:val="FootnoteText"/>
      </w:pPr>
      <w:r>
        <w:rPr>
          <w:rStyle w:val="FootnoteReference"/>
        </w:rPr>
        <w:footnoteRef/>
      </w:r>
      <w:r>
        <w:t xml:space="preserve"> Cross-references: Gen 50:16-17; 1Chr 22:11-13; 1Chr 28:9; 1Chr 28:20; Ps 34:11; Prov 1:10; Prov 1:15; Prov 2:1; Prov 3:1; Prov 4:1-12; Prov 5:1-2; Prov 6:1; Prov 7:1; Prov 7:24; Prov 31:1-9; 1Cor 4:14-15.</w:t>
      </w:r>
    </w:p>
  </w:footnote>
  <w:footnote w:id="14838">
    <w:p>
      <w:pPr>
        <w:pStyle w:val="FootnoteText"/>
      </w:pPr>
      <w:r>
        <w:rPr>
          <w:rStyle w:val="FootnoteReference"/>
        </w:rPr>
        <w:footnoteRef/>
      </w:r>
      <w:r>
        <w:t xml:space="preserve"> Cross-references for "walk": Gal 5:16; Eph 4:1; Eph 5:2; Eph 5:8; Phil 1:27; Col 1:10; Col 2:6; 1Thess 4:1; 1Thess 4:12; 1Pet 1:15-16; 1John 1:6-7; 1John 2:6.</w:t>
      </w:r>
    </w:p>
  </w:footnote>
  <w:footnote w:id="14839">
    <w:p>
      <w:pPr>
        <w:pStyle w:val="FootnoteText"/>
      </w:pPr>
      <w:r>
        <w:rPr>
          <w:rStyle w:val="FootnoteReference"/>
        </w:rPr>
        <w:footnoteRef/>
      </w:r>
      <w:r>
        <w:t xml:space="preserve"> Cross-references: Rom 8:30; Rom 9:23-24; 1Cor 1:9; 1Thess 5:24; 2Thess 1:11-12; 2Thess 2:13-14; 2Tim 1:9; 1Pet 1:15; 1Pet 2:9; 1Pet 3:9; 1Pet 5:10.</w:t>
      </w:r>
    </w:p>
  </w:footnote>
  <w:footnote w:id="14840">
    <w:p>
      <w:pPr>
        <w:pStyle w:val="FootnoteText"/>
      </w:pPr>
      <w:r>
        <w:rPr>
          <w:rStyle w:val="FootnoteReference"/>
        </w:rPr>
        <w:footnoteRef/>
      </w:r>
      <w:r>
        <w:t xml:space="preserve"> Cross-references for "thank": Rom 1:8-9; 1Thess 1:2-3.</w:t>
      </w:r>
    </w:p>
  </w:footnote>
  <w:footnote w:id="14841">
    <w:p>
      <w:pPr>
        <w:pStyle w:val="FootnoteText"/>
      </w:pPr>
      <w:r>
        <w:rPr>
          <w:rStyle w:val="FootnoteReference"/>
        </w:rPr>
        <w:footnoteRef/>
      </w:r>
      <w:r>
        <w:t xml:space="preserve"> Cross-references for "the word of God": Jer 23:28-29; Luke 5:1; Luke 8:11; Luke 8:21; Luke 11:28; Acts 8:14; Acts 13:44; Acts 13:46; Rom 10:17; Heb 4:12; 1Pet 1:25; 2Pet 1:16-21.</w:t>
      </w:r>
    </w:p>
  </w:footnote>
  <w:footnote w:id="14842">
    <w:p>
      <w:pPr>
        <w:pStyle w:val="FootnoteText"/>
      </w:pPr>
      <w:r>
        <w:rPr>
          <w:rStyle w:val="FootnoteReference"/>
        </w:rPr>
        <w:footnoteRef/>
      </w:r>
      <w:r>
        <w:t xml:space="preserve"> Cross-references for "effectually": John 15:3; John 17:17; John 17:19; Rom 6:17-18; 2Cor 3:18; Col 1:6; 1Thess 1:5-10; Heb 4:12; Jas 1:18; 1Pet 1:23; 1Pet 2:2; 1John 3:3; 1John 5:4-5.</w:t>
      </w:r>
    </w:p>
  </w:footnote>
  <w:footnote w:id="14843">
    <w:p>
      <w:pPr>
        <w:pStyle w:val="FootnoteText"/>
      </w:pPr>
      <w:r>
        <w:rPr>
          <w:rStyle w:val="FootnoteReference"/>
        </w:rPr>
        <w:footnoteRef/>
      </w:r>
      <w:r>
        <w:t xml:space="preserve"> Cross-references for "became": 1Thess 1:6.</w:t>
      </w:r>
    </w:p>
  </w:footnote>
  <w:footnote w:id="14844">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4845">
    <w:p>
      <w:pPr>
        <w:pStyle w:val="FootnoteText"/>
      </w:pPr>
      <w:r>
        <w:rPr>
          <w:rStyle w:val="FootnoteReference"/>
        </w:rPr>
        <w:footnoteRef/>
      </w:r>
      <w:r>
        <w:t xml:space="preserve"> Name meaning: Jesus (Yeshua) — Yahweh saves. He will save His people from their sins.</w:t>
      </w:r>
    </w:p>
  </w:footnote>
  <w:footnote w:id="14846">
    <w:p>
      <w:pPr>
        <w:pStyle w:val="FootnoteText"/>
      </w:pPr>
      <w:r>
        <w:rPr>
          <w:rStyle w:val="FootnoteReference"/>
        </w:rPr>
        <w:footnoteRef/>
      </w:r>
      <w:r>
        <w:t xml:space="preserve"> People-name: Jews. People-name meaning: Jews — People of Judah; Judeans. Source form: Jews.</w:t>
      </w:r>
    </w:p>
  </w:footnote>
  <w:footnote w:id="1484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848">
    <w:p>
      <w:pPr>
        <w:pStyle w:val="FootnoteText"/>
      </w:pPr>
      <w:r>
        <w:rPr>
          <w:rStyle w:val="FootnoteReference"/>
        </w:rPr>
        <w:footnoteRef/>
      </w:r>
      <w:r>
        <w:t xml:space="preserve"> Cross-references: Acts 9:31; Gal 1:22.</w:t>
      </w:r>
    </w:p>
  </w:footnote>
  <w:footnote w:id="14849">
    <w:p>
      <w:pPr>
        <w:pStyle w:val="FootnoteText"/>
      </w:pPr>
      <w:r>
        <w:rPr>
          <w:rStyle w:val="FootnoteReference"/>
        </w:rPr>
        <w:footnoteRef/>
      </w:r>
      <w:r>
        <w:t xml:space="preserve"> Cross-references: 1Thess 1:1; 2Thess 1:1.</w:t>
      </w:r>
    </w:p>
  </w:footnote>
  <w:footnote w:id="14850">
    <w:p>
      <w:pPr>
        <w:pStyle w:val="FootnoteText"/>
      </w:pPr>
      <w:r>
        <w:rPr>
          <w:rStyle w:val="FootnoteReference"/>
        </w:rPr>
        <w:footnoteRef/>
      </w:r>
      <w:r>
        <w:t xml:space="preserve"> Cross-references: Acts 17:1-8; Acts 17:13; 2Cor 8:1-2; 1Thess 3:4.</w:t>
      </w:r>
    </w:p>
  </w:footnote>
  <w:footnote w:id="14851">
    <w:p>
      <w:pPr>
        <w:pStyle w:val="FootnoteText"/>
      </w:pPr>
      <w:r>
        <w:rPr>
          <w:rStyle w:val="FootnoteReference"/>
        </w:rPr>
        <w:footnoteRef/>
      </w:r>
      <w:r>
        <w:t xml:space="preserve"> Cross-references for "killed": Matt 5:12; Matt 21:35-39; Matt 23:31-35; Matt 23:37; Matt 27:25; Luke 11:48-51; Luke 13:33-34; Acts 2:23; Acts 3:15; Acts 4:10; Acts 5:30; Acts 7:52.</w:t>
      </w:r>
    </w:p>
  </w:footnote>
  <w:footnote w:id="14852">
    <w:p>
      <w:pPr>
        <w:pStyle w:val="FootnoteText"/>
      </w:pPr>
      <w:r>
        <w:rPr>
          <w:rStyle w:val="FootnoteReference"/>
        </w:rPr>
        <w:footnoteRef/>
      </w:r>
      <w:r>
        <w:t xml:space="preserve"> Cross-references for "persecuted us": Amos 7:12; Acts 22:18-21.</w:t>
      </w:r>
    </w:p>
  </w:footnote>
  <w:footnote w:id="14853">
    <w:p>
      <w:pPr>
        <w:pStyle w:val="FootnoteText"/>
      </w:pPr>
      <w:r>
        <w:rPr>
          <w:rStyle w:val="FootnoteReference"/>
        </w:rPr>
        <w:footnoteRef/>
      </w:r>
      <w:r>
        <w:t xml:space="preserve"> Cross-references for "please": Acts 12:3; 1Cor 10:5.</w:t>
      </w:r>
    </w:p>
  </w:footnote>
  <w:footnote w:id="14854">
    <w:p>
      <w:pPr>
        <w:pStyle w:val="FootnoteText"/>
      </w:pPr>
      <w:r>
        <w:rPr>
          <w:rStyle w:val="FootnoteReference"/>
        </w:rPr>
        <w:footnoteRef/>
      </w:r>
      <w:r>
        <w:t xml:space="preserve"> Cross-references for "contrary": Luke 11:52-53; Esth 3:8.</w:t>
      </w:r>
    </w:p>
  </w:footnote>
  <w:footnote w:id="14855">
    <w:p>
      <w:pPr>
        <w:pStyle w:val="FootnoteText"/>
      </w:pPr>
      <w:r>
        <w:rPr>
          <w:rStyle w:val="FootnoteReference"/>
        </w:rPr>
        <w:footnoteRef/>
      </w:r>
      <w:r>
        <w:t xml:space="preserve"> Cross-references for "Forbidding": Acts 11:2-3; Acts 11:17-18; Acts 13:50; Acts 14:5; Acts 14:19; Acts 17:5-6; Acts 17:13; Acts 18:12-13; Acts 19:9; Acts 21:27-31; Acts 22:21-22; Gal 5:11; Eph 3:8; Eph 3:13.</w:t>
      </w:r>
    </w:p>
  </w:footnote>
  <w:footnote w:id="14856">
    <w:p>
      <w:pPr>
        <w:pStyle w:val="FootnoteText"/>
      </w:pPr>
      <w:r>
        <w:rPr>
          <w:rStyle w:val="FootnoteReference"/>
        </w:rPr>
        <w:footnoteRef/>
      </w:r>
      <w:r>
        <w:t xml:space="preserve"> Cross-references for "to fill": Gen 15:16; Zech 5:6-8; Matt 23:32.</w:t>
      </w:r>
    </w:p>
  </w:footnote>
  <w:footnote w:id="14857">
    <w:p>
      <w:pPr>
        <w:pStyle w:val="FootnoteText"/>
      </w:pPr>
      <w:r>
        <w:rPr>
          <w:rStyle w:val="FootnoteReference"/>
        </w:rPr>
        <w:footnoteRef/>
      </w:r>
      <w:r>
        <w:t xml:space="preserve"> Cross-references: Joel 2:30-31; Mal 4:1; Mal 4:5; Matt 3:7-10; Matt 3:12; Matt 12:45; Matt 21:41-44; Matt 22:6-7; Matt 24:6; Matt 24:14; Matt 24:21-22; Luke 11:50-51; Luke 19:42-44; Luke 21:20-24; Heb 6:8; Heb 10:27-30; Jas 5:1-6; Rev 22:11.</w:t>
      </w:r>
    </w:p>
  </w:footnote>
  <w:footnote w:id="14858">
    <w:p>
      <w:pPr>
        <w:pStyle w:val="FootnoteText"/>
      </w:pPr>
      <w:r>
        <w:rPr>
          <w:rStyle w:val="FootnoteReference"/>
        </w:rPr>
        <w:footnoteRef/>
      </w:r>
      <w:r>
        <w:t xml:space="preserve"> Cross-references for "in presence": 2Kgs 5:26; Acts 17:10; 1Cor 5:3; Col 2:5.</w:t>
      </w:r>
    </w:p>
  </w:footnote>
  <w:footnote w:id="14859">
    <w:p>
      <w:pPr>
        <w:pStyle w:val="FootnoteText"/>
      </w:pPr>
      <w:r>
        <w:rPr>
          <w:rStyle w:val="FootnoteReference"/>
        </w:rPr>
        <w:footnoteRef/>
      </w:r>
      <w:r>
        <w:t xml:space="preserve"> Cross-references for "endeavoured": Gen 31:30; Gen 45:28; Gen 48:11; 2Sam 13:39; Ps 63:1; Luke 22:15; Rom 1:13; Rom 15:23; Phil 1:22-26; 1Thess 3:6; 1Thess 3:10-11.</w:t>
      </w:r>
    </w:p>
  </w:footnote>
  <w:footnote w:id="14860">
    <w:p>
      <w:pPr>
        <w:pStyle w:val="FootnoteText"/>
      </w:pPr>
      <w:r>
        <w:rPr>
          <w:rStyle w:val="FootnoteReference"/>
        </w:rPr>
        <w:footnoteRef/>
      </w:r>
      <w:r>
        <w:t xml:space="preserve"> Name meaning: Paul (Paulus) — Small; humble. Changed from Saul to Paul, the humble apostle to the Gentiles.</w:t>
      </w:r>
    </w:p>
  </w:footnote>
  <w:footnote w:id="14861">
    <w:p>
      <w:pPr>
        <w:pStyle w:val="FootnoteText"/>
      </w:pPr>
      <w:r>
        <w:rPr>
          <w:rStyle w:val="FootnoteReference"/>
        </w:rPr>
        <w:footnoteRef/>
      </w:r>
      <w:r>
        <w:t xml:space="preserve"> Cross-references for "once": Job 33:14; Phil 4:16.</w:t>
      </w:r>
    </w:p>
  </w:footnote>
  <w:footnote w:id="14862">
    <w:p>
      <w:pPr>
        <w:pStyle w:val="FootnoteText"/>
      </w:pPr>
      <w:r>
        <w:rPr>
          <w:rStyle w:val="FootnoteReference"/>
        </w:rPr>
        <w:footnoteRef/>
      </w:r>
      <w:r>
        <w:t xml:space="preserve"> Divine or supernatural name: Satan. Divine/supernatural-name meaning: Satan — contrary; adversary; enemy; accuser. Source form: Satan.</w:t>
      </w:r>
    </w:p>
  </w:footnote>
  <w:footnote w:id="14863">
    <w:p>
      <w:pPr>
        <w:pStyle w:val="FootnoteText"/>
      </w:pPr>
      <w:r>
        <w:rPr>
          <w:rStyle w:val="FootnoteReference"/>
        </w:rPr>
        <w:footnoteRef/>
      </w:r>
      <w:r>
        <w:t xml:space="preserve"> Cross-references for "Satan": Zech 3:1-2; Rom 1:13; Rom 15:22; 2Cor 11:12-14; Rev 2:10; Rev 12:9-12.</w:t>
      </w:r>
    </w:p>
  </w:footnote>
  <w:footnote w:id="14864">
    <w:p>
      <w:pPr>
        <w:pStyle w:val="FootnoteText"/>
      </w:pPr>
      <w:r>
        <w:rPr>
          <w:rStyle w:val="FootnoteReference"/>
        </w:rPr>
        <w:footnoteRef/>
      </w:r>
      <w:r>
        <w:t xml:space="preserve"> Cross-references for "our hope": 2Cor 1:14; Phil 2:16; Phil 4:1.</w:t>
      </w:r>
    </w:p>
  </w:footnote>
  <w:footnote w:id="14865">
    <w:p>
      <w:pPr>
        <w:pStyle w:val="FootnoteText"/>
      </w:pPr>
      <w:r>
        <w:rPr>
          <w:rStyle w:val="FootnoteReference"/>
        </w:rPr>
        <w:footnoteRef/>
      </w:r>
      <w:r>
        <w:t xml:space="preserve"> Cross-references for "crown": Prov 4:9; Prov 12:4; Prov 16:13; Prov 17:6; Isa 62:3; 1Pet 5:4; Rev 4:10-11.</w:t>
      </w:r>
    </w:p>
  </w:footnote>
  <w:footnote w:id="14866">
    <w:p>
      <w:pPr>
        <w:pStyle w:val="FootnoteText"/>
      </w:pPr>
      <w:r>
        <w:rPr>
          <w:rStyle w:val="FootnoteReference"/>
        </w:rPr>
        <w:footnoteRef/>
      </w:r>
      <w:r>
        <w:t xml:space="preserve"> Cross-references for "rejoicing": Rom 15:16-19; 1Thess 2:20.</w:t>
      </w:r>
    </w:p>
  </w:footnote>
  <w:footnote w:id="14867">
    <w:p>
      <w:pPr>
        <w:pStyle w:val="FootnoteText"/>
      </w:pPr>
      <w:r>
        <w:rPr>
          <w:rStyle w:val="FootnoteReference"/>
        </w:rPr>
        <w:footnoteRef/>
      </w:r>
      <w:r>
        <w:t xml:space="preserve"> Cross-references for "our Lord": Jude 1:24.</w:t>
      </w:r>
    </w:p>
  </w:footnote>
  <w:footnote w:id="14868">
    <w:p>
      <w:pPr>
        <w:pStyle w:val="FootnoteText"/>
      </w:pPr>
      <w:r>
        <w:rPr>
          <w:rStyle w:val="FootnoteReference"/>
        </w:rPr>
        <w:footnoteRef/>
      </w:r>
      <w:r>
        <w:t xml:space="preserve"> Cross-references: 1Cor 4:5; 1Cor 15:23; 2Cor 1:14; Phil 2:16; Phil 4:1; 1Thess 3:13; 1Thess 5:23; 2Thess 1:7-12; 2Thess 2:1; 1Tim 6:14-15; 2Tim 4:1-2; Titus 2:13; 1John 2:28.</w:t>
      </w:r>
    </w:p>
  </w:footnote>
  <w:footnote w:id="14869">
    <w:p>
      <w:pPr>
        <w:pStyle w:val="FootnoteText"/>
      </w:pPr>
      <w:r>
        <w:rPr>
          <w:rStyle w:val="FootnoteReference"/>
        </w:rPr>
        <w:footnoteRef/>
      </w:r>
      <w:r>
        <w:t xml:space="preserve"> Cross-references: Rev 1:7; Rev 22:12.</w:t>
      </w:r>
    </w:p>
  </w:footnote>
  <w:footnote w:id="14870">
    <w:p>
      <w:pPr>
        <w:pStyle w:val="FootnoteText"/>
      </w:pPr>
      <w:r>
        <w:rPr>
          <w:rStyle w:val="FootnoteReference"/>
        </w:rPr>
        <w:footnoteRef/>
      </w:r>
      <w:r>
        <w:t xml:space="preserve"> Cross-references: Prov 17:6; 1Cor 11:7.</w:t>
      </w:r>
    </w:p>
  </w:footnote>
  <w:footnote w:id="14871">
    <w:p>
      <w:pPr>
        <w:pStyle w:val="FootnoteText"/>
      </w:pPr>
      <w:r>
        <w:rPr>
          <w:rStyle w:val="FootnoteReference"/>
        </w:rPr>
        <w:footnoteRef/>
      </w:r>
      <w:r>
        <w:t xml:space="preserve"> Cross-references for "we thought": Acts 17:15.</w:t>
      </w:r>
    </w:p>
  </w:footnote>
  <w:footnote w:id="14872">
    <w:p>
      <w:pPr>
        <w:pStyle w:val="FootnoteText"/>
      </w:pPr>
      <w:r>
        <w:rPr>
          <w:rStyle w:val="FootnoteReference"/>
        </w:rPr>
        <w:footnoteRef/>
      </w:r>
      <w:r>
        <w:t xml:space="preserve"> Place name: Athens. Place-name meaning: Athens — city of Athena. Source form: Athens. Greek form: αθηνων.</w:t>
      </w:r>
    </w:p>
  </w:footnote>
  <w:footnote w:id="14873">
    <w:p>
      <w:pPr>
        <w:pStyle w:val="FootnoteText"/>
      </w:pPr>
      <w:r>
        <w:rPr>
          <w:rStyle w:val="FootnoteReference"/>
        </w:rPr>
        <w:footnoteRef/>
      </w:r>
      <w:r>
        <w:t xml:space="preserve"> Name meaning: Timothy (Timotheos) — Honoring God. Paul’s faithful son in the faith.</w:t>
      </w:r>
    </w:p>
  </w:footnote>
  <w:footnote w:id="14874">
    <w:p>
      <w:pPr>
        <w:pStyle w:val="FootnoteText"/>
      </w:pPr>
      <w:r>
        <w:rPr>
          <w:rStyle w:val="FootnoteReference"/>
        </w:rPr>
        <w:footnoteRef/>
      </w:r>
      <w:r>
        <w:t xml:space="preserve"> Cross-references for "our brother": Rom 16:21; 1Cor 4:17; 1Cor 16:10-11; 1Cor 16:12; 2Cor 1:19; 2Cor 2:13; 2Cor 8:23; Eph 6:21; Phil 2:19-25; Col 1:7; Col 4:9; Col 4:12.</w:t>
      </w:r>
    </w:p>
  </w:footnote>
  <w:footnote w:id="1487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876">
    <w:p>
      <w:pPr>
        <w:pStyle w:val="FootnoteText"/>
      </w:pPr>
      <w:r>
        <w:rPr>
          <w:rStyle w:val="FootnoteReference"/>
        </w:rPr>
        <w:footnoteRef/>
      </w:r>
      <w:r>
        <w:t xml:space="preserve"> Personal name: Christ. Personal-name meaning: Christ — anointed. Source form: Christ.</w:t>
      </w:r>
    </w:p>
  </w:footnote>
  <w:footnote w:id="14877">
    <w:p>
      <w:pPr>
        <w:pStyle w:val="FootnoteText"/>
      </w:pPr>
      <w:r>
        <w:rPr>
          <w:rStyle w:val="FootnoteReference"/>
        </w:rPr>
        <w:footnoteRef/>
      </w:r>
      <w:r>
        <w:t xml:space="preserve"> Cross-references for "to establish": Acts 14:22-23; Acts 16:5; Eph 6:22; Phil 1:25; 1Thess 3:13.</w:t>
      </w:r>
    </w:p>
  </w:footnote>
  <w:footnote w:id="14878">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487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88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881">
    <w:p>
      <w:pPr>
        <w:pStyle w:val="FootnoteText"/>
      </w:pPr>
      <w:r>
        <w:rPr>
          <w:rStyle w:val="FootnoteReference"/>
        </w:rPr>
        <w:footnoteRef/>
      </w:r>
      <w:r>
        <w:t xml:space="preserve"> Cross-references: Acts 16:1; Acts 17:14-15; Acts 18:5.</w:t>
      </w:r>
    </w:p>
  </w:footnote>
  <w:footnote w:id="14882">
    <w:p>
      <w:pPr>
        <w:pStyle w:val="FootnoteText"/>
      </w:pPr>
      <w:r>
        <w:rPr>
          <w:rStyle w:val="FootnoteReference"/>
        </w:rPr>
        <w:footnoteRef/>
      </w:r>
      <w:r>
        <w:t xml:space="preserve"> Cross-references for "moved": Ps 112:6; Acts 2:25; Acts 20:24; Acts 21:13; Rom 5:3; 1Cor 15:58; Eph 3:13; Phil 1:28; Col 1:23; 2Thess 1:4; 2Tim 1:8; 1Pet 4:12-14; Rev 2:10; Rev 2:13.</w:t>
      </w:r>
    </w:p>
  </w:footnote>
  <w:footnote w:id="14883">
    <w:p>
      <w:pPr>
        <w:pStyle w:val="FootnoteText"/>
      </w:pPr>
      <w:r>
        <w:rPr>
          <w:rStyle w:val="FootnoteReference"/>
        </w:rPr>
        <w:footnoteRef/>
      </w:r>
      <w:r>
        <w:t xml:space="preserve"> Cross-references for "we are": Matt 10:16-18; Matt 24:9-10; Luke 21:12; John 15:19-21; John 16:2; John 16:33; Acts 9:16; Acts 14:22; Acts 20:23; Acts 21:11; Acts 21:13; Rom 8:35-37; 1Cor 4:9; 1Thess 5:9; 2Tim 3:11-12; 1Pet 2:21; 1Pet 4:12.</w:t>
      </w:r>
    </w:p>
  </w:footnote>
  <w:footnote w:id="14884">
    <w:p>
      <w:pPr>
        <w:pStyle w:val="FootnoteText"/>
      </w:pPr>
      <w:r>
        <w:rPr>
          <w:rStyle w:val="FootnoteReference"/>
        </w:rPr>
        <w:footnoteRef/>
      </w:r>
      <w:r>
        <w:t xml:space="preserve"> Cross-references for "we told": John 16:1-3; Acts 20:24.</w:t>
      </w:r>
    </w:p>
  </w:footnote>
  <w:footnote w:id="14885">
    <w:p>
      <w:pPr>
        <w:pStyle w:val="FootnoteText"/>
      </w:pPr>
      <w:r>
        <w:rPr>
          <w:rStyle w:val="FootnoteReference"/>
        </w:rPr>
        <w:footnoteRef/>
      </w:r>
      <w:r>
        <w:t xml:space="preserve"> Cross-references for "I sent": Acts 15:36; 2Cor 7:5-7; 1Thess 3:2; 1Thess 3:6.</w:t>
      </w:r>
    </w:p>
  </w:footnote>
  <w:footnote w:id="14886">
    <w:p>
      <w:pPr>
        <w:pStyle w:val="FootnoteText"/>
      </w:pPr>
      <w:r>
        <w:rPr>
          <w:rStyle w:val="FootnoteReference"/>
        </w:rPr>
        <w:footnoteRef/>
      </w:r>
      <w:r>
        <w:t xml:space="preserve"> Cross-references for "and our": Isa 49:4; Gal 2:2; Gal 4:11; Phil 2:16; 1Thess 2:1.</w:t>
      </w:r>
    </w:p>
  </w:footnote>
  <w:footnote w:id="14887">
    <w:p>
      <w:pPr>
        <w:pStyle w:val="FootnoteText"/>
      </w:pPr>
      <w:r>
        <w:rPr>
          <w:rStyle w:val="FootnoteReference"/>
        </w:rPr>
        <w:footnoteRef/>
      </w:r>
      <w:r>
        <w:t xml:space="preserve"> Cross-references for "and brought": Prov 25:25; Isa 52:7; 2Cor 7:5-7.</w:t>
      </w:r>
    </w:p>
  </w:footnote>
  <w:footnote w:id="14888">
    <w:p>
      <w:pPr>
        <w:pStyle w:val="FootnoteText"/>
      </w:pPr>
      <w:r>
        <w:rPr>
          <w:rStyle w:val="FootnoteReference"/>
        </w:rPr>
        <w:footnoteRef/>
      </w:r>
      <w:r>
        <w:t xml:space="preserve"> Cross-references for "faith": 1Cor 13:13; Gal 5:6; Col 1:4; 2Thess 1:3; 1Tim 1:5; Phlm 1:5; 1John 3:23.</w:t>
      </w:r>
    </w:p>
  </w:footnote>
  <w:footnote w:id="14889">
    <w:p>
      <w:pPr>
        <w:pStyle w:val="FootnoteText"/>
      </w:pPr>
      <w:r>
        <w:rPr>
          <w:rStyle w:val="FootnoteReference"/>
        </w:rPr>
        <w:footnoteRef/>
      </w:r>
      <w:r>
        <w:t xml:space="preserve"> Cross-references for "and that": 1Cor 11:2; Col 4:18; 1Thess 1:3; 1Thess 2:9; 2Tim 1:3; Heb 13:3; Heb 13:7.</w:t>
      </w:r>
    </w:p>
  </w:footnote>
  <w:footnote w:id="14890">
    <w:p>
      <w:pPr>
        <w:pStyle w:val="FootnoteText"/>
      </w:pPr>
      <w:r>
        <w:rPr>
          <w:rStyle w:val="FootnoteReference"/>
        </w:rPr>
        <w:footnoteRef/>
      </w:r>
      <w:r>
        <w:t xml:space="preserve"> Cross-references for "desiring": Phil 1:8; 1Thess 2:17; 1Thess 3:9-10.</w:t>
      </w:r>
    </w:p>
  </w:footnote>
  <w:footnote w:id="14891">
    <w:p>
      <w:pPr>
        <w:pStyle w:val="FootnoteText"/>
      </w:pPr>
      <w:r>
        <w:rPr>
          <w:rStyle w:val="FootnoteReference"/>
        </w:rPr>
        <w:footnoteRef/>
      </w:r>
      <w:r>
        <w:t xml:space="preserve"> Cross-references for "we were": 2Cor 1:4; 2Cor 7:6-7; 2Cor 7:13; 1Thess 3:8-9; 2John 1:4.</w:t>
      </w:r>
    </w:p>
  </w:footnote>
  <w:footnote w:id="14892">
    <w:p>
      <w:pPr>
        <w:pStyle w:val="FootnoteText"/>
      </w:pPr>
      <w:r>
        <w:rPr>
          <w:rStyle w:val="FootnoteReference"/>
        </w:rPr>
        <w:footnoteRef/>
      </w:r>
      <w:r>
        <w:t xml:space="preserve"> Cross-references for "in all": Acts 17:4-10; 1Cor 4:9-13; 2Cor 11:23-28; 2Tim 3:10-12.</w:t>
      </w:r>
    </w:p>
  </w:footnote>
  <w:footnote w:id="14893">
    <w:p>
      <w:pPr>
        <w:pStyle w:val="FootnoteText"/>
      </w:pPr>
      <w:r>
        <w:rPr>
          <w:rStyle w:val="FootnoteReference"/>
        </w:rPr>
        <w:footnoteRef/>
      </w:r>
      <w:r>
        <w:t xml:space="preserve"> Cross-references for "we live": 1Sam 25:6; Ps 30:5; Phil 1:21.</w:t>
      </w:r>
    </w:p>
  </w:footnote>
  <w:footnote w:id="14894">
    <w:p>
      <w:pPr>
        <w:pStyle w:val="FootnoteText"/>
      </w:pPr>
      <w:r>
        <w:rPr>
          <w:rStyle w:val="FootnoteReference"/>
        </w:rPr>
        <w:footnoteRef/>
      </w:r>
      <w:r>
        <w:t xml:space="preserve"> Cross-references: John 8:31; John 15:4; John 15:7; Acts 11:23; 1Cor 15:58; 1Cor 16:13; Gal 5:1; Eph 3:17; Eph 4:15-16; Eph 6:13-14; Phil 1:27; Phil 4:1; Col 1:23; Heb 3:14; Heb 4:14; Heb 10:23; 1Pet 5:10; 2Pet 3:17; Rev 3:3; Rev 3:11.</w:t>
      </w:r>
    </w:p>
  </w:footnote>
  <w:footnote w:id="14895">
    <w:p>
      <w:pPr>
        <w:pStyle w:val="FootnoteText"/>
      </w:pPr>
      <w:r>
        <w:rPr>
          <w:rStyle w:val="FootnoteReference"/>
        </w:rPr>
        <w:footnoteRef/>
      </w:r>
      <w:r>
        <w:t xml:space="preserve"> Cross-references: 1Thess 2:19; 1Thess 3:7-8.</w:t>
      </w:r>
    </w:p>
  </w:footnote>
  <w:footnote w:id="14896">
    <w:p>
      <w:pPr>
        <w:pStyle w:val="FootnoteText"/>
      </w:pPr>
      <w:r>
        <w:rPr>
          <w:rStyle w:val="FootnoteReference"/>
        </w:rPr>
        <w:footnoteRef/>
      </w:r>
      <w:r>
        <w:t xml:space="preserve"> Cross-references for "Night": Luke 2:37; Acts 26:7; 2Tim 1:3; Rev 4:8; Rev 7:15.</w:t>
      </w:r>
    </w:p>
  </w:footnote>
  <w:footnote w:id="14897">
    <w:p>
      <w:pPr>
        <w:pStyle w:val="FootnoteText"/>
      </w:pPr>
      <w:r>
        <w:rPr>
          <w:rStyle w:val="FootnoteReference"/>
        </w:rPr>
        <w:footnoteRef/>
      </w:r>
      <w:r>
        <w:t xml:space="preserve"> Cross-references for "praying": Rom 1:10; Rom 15:30-32; 1Thess 2:17-18; 1Thess 3:11; Phlm 1:22.</w:t>
      </w:r>
    </w:p>
  </w:footnote>
  <w:footnote w:id="14898">
    <w:p>
      <w:pPr>
        <w:pStyle w:val="FootnoteText"/>
      </w:pPr>
      <w:r>
        <w:rPr>
          <w:rStyle w:val="FootnoteReference"/>
        </w:rPr>
        <w:footnoteRef/>
      </w:r>
      <w:r>
        <w:t xml:space="preserve"> Cross-references: Rom 1:11-12; 2Cor 1:15; 2Cor 1:24; 2Cor 13:9; 2Cor 13:11; Phil 1:25; Col 1:28; Col 4:12; 2Thess 1:11.</w:t>
      </w:r>
    </w:p>
  </w:footnote>
  <w:footnote w:id="14899">
    <w:p>
      <w:pPr>
        <w:pStyle w:val="FootnoteText"/>
      </w:pPr>
      <w:r>
        <w:rPr>
          <w:rStyle w:val="FootnoteReference"/>
        </w:rPr>
        <w:footnoteRef/>
      </w:r>
      <w:r>
        <w:t xml:space="preserve"> Cross-references for "and our Lord": Rom 1:3; 2Thess 2:16.</w:t>
      </w:r>
    </w:p>
  </w:footnote>
  <w:footnote w:id="14900">
    <w:p>
      <w:pPr>
        <w:pStyle w:val="FootnoteText"/>
      </w:pPr>
      <w:r>
        <w:rPr>
          <w:rStyle w:val="FootnoteReference"/>
        </w:rPr>
        <w:footnoteRef/>
      </w:r>
      <w:r>
        <w:t xml:space="preserve"> Name meaning: Jesus (Yeshua) — Yahweh saves. He will save His people from their sins.</w:t>
      </w:r>
    </w:p>
  </w:footnote>
  <w:footnote w:id="14901">
    <w:p>
      <w:pPr>
        <w:pStyle w:val="FootnoteText"/>
      </w:pPr>
      <w:r>
        <w:rPr>
          <w:rStyle w:val="FootnoteReference"/>
        </w:rPr>
        <w:footnoteRef/>
      </w:r>
      <w:r>
        <w:t xml:space="preserve"> Cross-references for "our way": Ezra 8:21-23; Prov 3:5-6; Mark 1:3.</w:t>
      </w:r>
    </w:p>
  </w:footnote>
  <w:footnote w:id="1490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903">
    <w:p>
      <w:pPr>
        <w:pStyle w:val="FootnoteText"/>
      </w:pPr>
      <w:r>
        <w:rPr>
          <w:rStyle w:val="FootnoteReference"/>
        </w:rPr>
        <w:footnoteRef/>
      </w:r>
      <w:r>
        <w:t xml:space="preserve"> Cross-references: Isa 63:16; Jer 31:9; Mal 1:6; Matt 6:4; Matt 6:6; Matt 6:8-9; Matt 6:14; Matt 6:18; Matt 6:26; Matt 6:32; Luke 12:30; Luke 12:32; John 20:17; 2Cor 6:18; Col 1:2; 1Thess 3:13; 1John 3:1.</w:t>
      </w:r>
    </w:p>
  </w:footnote>
  <w:footnote w:id="14904">
    <w:p>
      <w:pPr>
        <w:pStyle w:val="FootnoteText"/>
      </w:pPr>
      <w:r>
        <w:rPr>
          <w:rStyle w:val="FootnoteReference"/>
        </w:rPr>
        <w:footnoteRef/>
      </w:r>
      <w:r>
        <w:t xml:space="preserve"> Cross-references for "the Lord": Ps 115:4; Luke 17:5; 2Cor 9:10; 1Thess 4:10; Jas 1:17; 2Pet 3:18.</w:t>
      </w:r>
    </w:p>
  </w:footnote>
  <w:footnote w:id="14905">
    <w:p>
      <w:pPr>
        <w:pStyle w:val="FootnoteText"/>
      </w:pPr>
      <w:r>
        <w:rPr>
          <w:rStyle w:val="FootnoteReference"/>
        </w:rPr>
        <w:footnoteRef/>
      </w:r>
      <w:r>
        <w:t xml:space="preserve"> Cross-references for "abound": Phil 1:9; 1Thess 4:9-10; 2Thess 1:3.</w:t>
      </w:r>
    </w:p>
  </w:footnote>
  <w:footnote w:id="14906">
    <w:p>
      <w:pPr>
        <w:pStyle w:val="FootnoteText"/>
      </w:pPr>
      <w:r>
        <w:rPr>
          <w:rStyle w:val="FootnoteReference"/>
        </w:rPr>
        <w:footnoteRef/>
      </w:r>
      <w:r>
        <w:t xml:space="preserve"> Cross-references for "love": Matt 7:12; Matt 22:39; Rom 13:8; 1Cor 13:1-13; Gal 5:6; Gal 5:13-14; Gal 5:22; 1Thess 5:15; 2Pet 1:7; 1John 3:11-19; 1John 4:7-16.</w:t>
      </w:r>
    </w:p>
  </w:footnote>
  <w:footnote w:id="14907">
    <w:p>
      <w:pPr>
        <w:pStyle w:val="FootnoteText"/>
      </w:pPr>
      <w:r>
        <w:rPr>
          <w:rStyle w:val="FootnoteReference"/>
        </w:rPr>
        <w:footnoteRef/>
      </w:r>
      <w:r>
        <w:t xml:space="preserve"> Cross-references for "he may": Rom 14:4; Rom 16:25; 1Cor 1:8; Phil 1:10; 1Thess 5:23; 2Thess 2:16-17; 1Pet 5:10; 1John 3:20-21.</w:t>
      </w:r>
    </w:p>
  </w:footnote>
  <w:footnote w:id="14908">
    <w:p>
      <w:pPr>
        <w:pStyle w:val="FootnoteText"/>
      </w:pPr>
      <w:r>
        <w:rPr>
          <w:rStyle w:val="FootnoteReference"/>
        </w:rPr>
        <w:footnoteRef/>
      </w:r>
      <w:r>
        <w:t xml:space="preserve"> Cross-references for "at the": 1Cor 1:7; 1Cor 15:23; 1Thess 2:19; 1Thess 4:15; 1Thess 5:23; 2Thess 2:1.</w:t>
      </w:r>
    </w:p>
  </w:footnote>
  <w:footnote w:id="14909">
    <w:p>
      <w:pPr>
        <w:pStyle w:val="FootnoteText"/>
      </w:pPr>
      <w:r>
        <w:rPr>
          <w:rStyle w:val="FootnoteReference"/>
        </w:rPr>
        <w:footnoteRef/>
      </w:r>
      <w:r>
        <w:t xml:space="preserve"> Cross-references: Eph 5:27; Col 1:22; 1John 3:20-21; Jude 1:24.</w:t>
      </w:r>
    </w:p>
  </w:footnote>
  <w:footnote w:id="14910">
    <w:p>
      <w:pPr>
        <w:pStyle w:val="FootnoteText"/>
      </w:pPr>
      <w:r>
        <w:rPr>
          <w:rStyle w:val="FootnoteReference"/>
        </w:rPr>
        <w:footnoteRef/>
      </w:r>
      <w:r>
        <w:t xml:space="preserve"> Name meaning: Jesus (Yeshua) — Yahweh saves. He will save His people from their sins.</w:t>
      </w:r>
    </w:p>
  </w:footnote>
  <w:footnote w:id="14911">
    <w:p>
      <w:pPr>
        <w:pStyle w:val="FootnoteText"/>
      </w:pPr>
      <w:r>
        <w:rPr>
          <w:rStyle w:val="FootnoteReference"/>
        </w:rPr>
        <w:footnoteRef/>
      </w:r>
      <w:r>
        <w:t xml:space="preserve"> Cross-references for "to please": Rom 8:8; Rom 12:2; Eph 5:17; Col 1:10; Heb 11:6; Heb 13:16; 1John 3:22.</w:t>
      </w:r>
    </w:p>
  </w:footnote>
  <w:footnote w:id="1491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91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91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91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916">
    <w:p>
      <w:pPr>
        <w:pStyle w:val="FootnoteText"/>
      </w:pPr>
      <w:r>
        <w:rPr>
          <w:rStyle w:val="FootnoteReference"/>
        </w:rPr>
        <w:footnoteRef/>
      </w:r>
      <w:r>
        <w:t xml:space="preserve"> Cross-references: Rom 12:1; 2Cor 6:1; 2Cor 10:1; Eph 4:1; 1Thess 2:11; Phlm 1:9-10; Heb 13:22.</w:t>
      </w:r>
    </w:p>
  </w:footnote>
  <w:footnote w:id="14917">
    <w:p>
      <w:pPr>
        <w:pStyle w:val="FootnoteText"/>
      </w:pPr>
      <w:r>
        <w:rPr>
          <w:rStyle w:val="FootnoteReference"/>
        </w:rPr>
        <w:footnoteRef/>
      </w:r>
      <w:r>
        <w:t xml:space="preserve"> Cross-references: Acts 20:27; 1Cor 11:23; 1Cor 15:1; Phil 1:27; Col 2:6; 1Thess 4:11-12; 2Thess 3:10-12.</w:t>
      </w:r>
    </w:p>
  </w:footnote>
  <w:footnote w:id="14918">
    <w:p>
      <w:pPr>
        <w:pStyle w:val="FootnoteText"/>
      </w:pPr>
      <w:r>
        <w:rPr>
          <w:rStyle w:val="FootnoteReference"/>
        </w:rPr>
        <w:footnoteRef/>
      </w:r>
      <w:r>
        <w:t xml:space="preserve"> Cross-references: 1Thess 2:12.</w:t>
      </w:r>
    </w:p>
  </w:footnote>
  <w:footnote w:id="14919">
    <w:p>
      <w:pPr>
        <w:pStyle w:val="FootnoteText"/>
      </w:pPr>
      <w:r>
        <w:rPr>
          <w:rStyle w:val="FootnoteReference"/>
        </w:rPr>
        <w:footnoteRef/>
      </w:r>
      <w:r>
        <w:t xml:space="preserve"> Cross-references: Job 17:9; Ps 92:14; Prov 4:18; John 15:2; 1Cor 15:58; Phil 1:9; Phil 3:14; 1Thess 4:10; 2Thess 1:3; 2Pet 1:5-10; 2Pet 3:18.</w:t>
      </w:r>
    </w:p>
  </w:footnote>
  <w:footnote w:id="14920">
    <w:p>
      <w:pPr>
        <w:pStyle w:val="FootnoteText"/>
      </w:pPr>
      <w:r>
        <w:rPr>
          <w:rStyle w:val="FootnoteReference"/>
        </w:rPr>
        <w:footnoteRef/>
      </w:r>
      <w:r>
        <w:t xml:space="preserve"> Cross-references: Ezek 3:17; Matt 28:20; 1Cor 9:21; 2Thess 3:6; 2Thess 3:10.</w:t>
      </w:r>
    </w:p>
  </w:footnote>
  <w:footnote w:id="14921">
    <w:p>
      <w:pPr>
        <w:pStyle w:val="FootnoteText"/>
      </w:pPr>
      <w:r>
        <w:rPr>
          <w:rStyle w:val="FootnoteReference"/>
        </w:rPr>
        <w:footnoteRef/>
      </w:r>
      <w:r>
        <w:t xml:space="preserve"> Cross-references for "should": Rom 6:19; Rom 12:1; 1Cor 6:15; 1Cor 6:18-20.</w:t>
      </w:r>
    </w:p>
  </w:footnote>
  <w:footnote w:id="14922">
    <w:p>
      <w:pPr>
        <w:pStyle w:val="FootnoteText"/>
      </w:pPr>
      <w:r>
        <w:rPr>
          <w:rStyle w:val="FootnoteReference"/>
        </w:rPr>
        <w:footnoteRef/>
      </w:r>
      <w:r>
        <w:t xml:space="preserve"> Cross-references: 1Sam 21:5; Acts 9:15; Rom 9:21-23; 2Tim 2:20-21; 1Pet 3:7.</w:t>
      </w:r>
    </w:p>
  </w:footnote>
  <w:footnote w:id="14923">
    <w:p>
      <w:pPr>
        <w:pStyle w:val="FootnoteText"/>
      </w:pPr>
      <w:r>
        <w:rPr>
          <w:rStyle w:val="FootnoteReference"/>
        </w:rPr>
        <w:footnoteRef/>
      </w:r>
      <w:r>
        <w:t xml:space="preserve"> Cross-references: Phil 4:8; Heb 13:4.</w:t>
      </w:r>
    </w:p>
  </w:footnote>
  <w:footnote w:id="14924">
    <w:p>
      <w:pPr>
        <w:pStyle w:val="FootnoteText"/>
      </w:pPr>
      <w:r>
        <w:rPr>
          <w:rStyle w:val="FootnoteReference"/>
        </w:rPr>
        <w:footnoteRef/>
      </w:r>
      <w:r>
        <w:t xml:space="preserve"> Cross-references for "as the": Matt 6:32; Luke 12:30; Eph 4:17-19; 1Pet 4:3.</w:t>
      </w:r>
    </w:p>
  </w:footnote>
  <w:footnote w:id="14925">
    <w:p>
      <w:pPr>
        <w:pStyle w:val="FootnoteText"/>
      </w:pPr>
      <w:r>
        <w:rPr>
          <w:rStyle w:val="FootnoteReference"/>
        </w:rPr>
        <w:footnoteRef/>
      </w:r>
      <w:r>
        <w:t xml:space="preserve"> Cross-references for "know": Acts 17:23; Acts 17:30-31; Rom 1:28; 1Cor 1:21; 1Cor 15:34; Gal 4:8; Eph 2:12; 2Thess 1:8.</w:t>
      </w:r>
    </w:p>
  </w:footnote>
  <w:footnote w:id="14926">
    <w:p>
      <w:pPr>
        <w:pStyle w:val="FootnoteText"/>
      </w:pPr>
      <w:r>
        <w:rPr>
          <w:rStyle w:val="FootnoteReference"/>
        </w:rPr>
        <w:footnoteRef/>
      </w:r>
      <w:r>
        <w:t xml:space="preserve"> Cross-references for "defraud": Lev 25:14; Lev 25:17; 1Sam 12:3-4; Prov 22:22; Jer 7:6; Mic 2:2; Zeph 3:1; Jas 2:6.</w:t>
      </w:r>
    </w:p>
  </w:footnote>
  <w:footnote w:id="14927">
    <w:p>
      <w:pPr>
        <w:pStyle w:val="FootnoteText"/>
      </w:pPr>
      <w:r>
        <w:rPr>
          <w:rStyle w:val="FootnoteReference"/>
        </w:rPr>
        <w:footnoteRef/>
      </w:r>
      <w:r>
        <w:t xml:space="preserve"> Cross-references for "the Lord": Deut 32:35; Job 31:13-14; Ps 94:1; Ps 140:12; Prov 22:22-23; Eccl 5:8; Isa 1:23-24; Rom 1:18; Rom 12:19; Eph 5:6; 2Thess 1:8.</w:t>
      </w:r>
    </w:p>
  </w:footnote>
  <w:footnote w:id="14928">
    <w:p>
      <w:pPr>
        <w:pStyle w:val="FootnoteText"/>
      </w:pPr>
      <w:r>
        <w:rPr>
          <w:rStyle w:val="FootnoteReference"/>
        </w:rPr>
        <w:footnoteRef/>
      </w:r>
      <w:r>
        <w:t xml:space="preserve"> Cross-references for "as we": Luke 12:5; Gal 5:21; Eph 4:17.</w:t>
      </w:r>
    </w:p>
  </w:footnote>
  <w:footnote w:id="14929">
    <w:p>
      <w:pPr>
        <w:pStyle w:val="FootnoteText"/>
      </w:pPr>
      <w:r>
        <w:rPr>
          <w:rStyle w:val="FootnoteReference"/>
        </w:rPr>
        <w:footnoteRef/>
      </w:r>
      <w:r>
        <w:t xml:space="preserve"> Cross-references: Exod 20:15; Exod 20:17; Lev 19:11; Lev 19:13; Deut 24:7; Deut 25:13-16; Prov 11:1; Prov 16:11; Prov 20:14; Prov 20:23; Prov 28:24; Isa 5:7; Isa 59:4-7; Jer 9:4; Ezek 22:13; Ezek 45:9-14; Amos 8:5-6; Zeph 3:5; Mal 3:5; Mark 10:19; 1Cor 6:7-9; Eph 4:28; Jas 5:4.</w:t>
      </w:r>
    </w:p>
  </w:footnote>
  <w:footnote w:id="14930">
    <w:p>
      <w:pPr>
        <w:pStyle w:val="FootnoteText"/>
      </w:pPr>
      <w:r>
        <w:rPr>
          <w:rStyle w:val="FootnoteReference"/>
        </w:rPr>
        <w:footnoteRef/>
      </w:r>
      <w:r>
        <w:t xml:space="preserve"> Cross-references for "uncleanness": Gal 5:19; Eph 4:19; 1Thess 2:3; 2Pet 2:10.</w:t>
      </w:r>
    </w:p>
  </w:footnote>
  <w:footnote w:id="14931">
    <w:p>
      <w:pPr>
        <w:pStyle w:val="FootnoteText"/>
      </w:pPr>
      <w:r>
        <w:rPr>
          <w:rStyle w:val="FootnoteReference"/>
        </w:rPr>
        <w:footnoteRef/>
      </w:r>
      <w:r>
        <w:t xml:space="preserve"> Cross-references: Lev 11:44; Lev 19:2; Rom 1:7; Rom 8:29-30; 1Cor 1:2; Eph 1:4; Eph 2:10; Eph 4:1; 2Thess 2:13-14; 2Tim 1:9; Heb 12:14; 1Pet 1:14-16; 1Pet 2:9-12; 1Pet 2:21-22.</w:t>
      </w:r>
    </w:p>
  </w:footnote>
  <w:footnote w:id="14932">
    <w:p>
      <w:pPr>
        <w:pStyle w:val="FootnoteText"/>
      </w:pPr>
      <w:r>
        <w:rPr>
          <w:rStyle w:val="FootnoteReference"/>
        </w:rPr>
        <w:footnoteRef/>
      </w:r>
      <w:r>
        <w:t xml:space="preserve"> Cross-references: 1Sam 8:7; 1Sam 10:19; John 12:48.</w:t>
      </w:r>
    </w:p>
  </w:footnote>
  <w:footnote w:id="14933">
    <w:p>
      <w:pPr>
        <w:pStyle w:val="FootnoteText"/>
      </w:pPr>
      <w:r>
        <w:rPr>
          <w:rStyle w:val="FootnoteReference"/>
        </w:rPr>
        <w:footnoteRef/>
      </w:r>
      <w:r>
        <w:t xml:space="preserve"> Cross-references: Prov 1:7; Prov 23:9; Isa 49:7; Isa 53:10; Luke 10:16; Acts 13:41; Jude 1:8.</w:t>
      </w:r>
    </w:p>
  </w:footnote>
  <w:footnote w:id="14934">
    <w:p>
      <w:pPr>
        <w:pStyle w:val="FootnoteText"/>
      </w:pPr>
      <w:r>
        <w:rPr>
          <w:rStyle w:val="FootnoteReference"/>
        </w:rPr>
        <w:footnoteRef/>
      </w:r>
      <w:r>
        <w:t xml:space="preserve"> Cross-references: Neh 9:30; Acts 5:3-4; 1Cor 2:10; 1Cor 7:40; 1Pet 1:12; 2Pet 1:21; 1John 3:24.</w:t>
      </w:r>
    </w:p>
  </w:footnote>
  <w:footnote w:id="14935">
    <w:p>
      <w:pPr>
        <w:pStyle w:val="FootnoteText"/>
      </w:pPr>
      <w:r>
        <w:rPr>
          <w:rStyle w:val="FootnoteReference"/>
        </w:rPr>
        <w:footnoteRef/>
      </w:r>
      <w:r>
        <w:t xml:space="preserve"> Cross-references: Lev 19:8; Ps 133:1; John 13:34-35; John 15:12-17; Acts 4:32; Rom 12:10; Eph 5:1-2; Heb 13:1; 1Pet 3:8; 2Pet 1:7; 1John 2:10; 1John 3:11; 1John 3:14-19; 1John 3:23; 1John 4:7-16.</w:t>
      </w:r>
    </w:p>
  </w:footnote>
  <w:footnote w:id="14936">
    <w:p>
      <w:pPr>
        <w:pStyle w:val="FootnoteText"/>
      </w:pPr>
      <w:r>
        <w:rPr>
          <w:rStyle w:val="FootnoteReference"/>
        </w:rPr>
        <w:footnoteRef/>
      </w:r>
      <w:r>
        <w:t xml:space="preserve"> Cross-references: Jer 31:34; 1Thess 5:1; Heb 8:10-11; 1John 2:20-27.</w:t>
      </w:r>
    </w:p>
  </w:footnote>
  <w:footnote w:id="14937">
    <w:p>
      <w:pPr>
        <w:pStyle w:val="FootnoteText"/>
      </w:pPr>
      <w:r>
        <w:rPr>
          <w:rStyle w:val="FootnoteReference"/>
        </w:rPr>
        <w:footnoteRef/>
      </w:r>
      <w:r>
        <w:t xml:space="preserve"> Cross-references: Isa 51:13; Matt 22:39; John 6:44-45; John 13:34; John 14:26; John 15:12; John 15:17; Eph 5:2; Heb 10:16; 1Pet 4:8; 1John 3:11; 1John 3:23; 1John 4:21; 1John 5:1.</w:t>
      </w:r>
    </w:p>
  </w:footnote>
  <w:footnote w:id="14938">
    <w:p>
      <w:pPr>
        <w:pStyle w:val="FootnoteText"/>
      </w:pPr>
      <w:r>
        <w:rPr>
          <w:rStyle w:val="FootnoteReference"/>
        </w:rPr>
        <w:footnoteRef/>
      </w:r>
      <w:r>
        <w:t xml:space="preserve"> Place name: Macedonia. Place-name meaning: Macedonia — burning; adoration. Source form: Macedonia. Greek form: μακεδονιαν.</w:t>
      </w:r>
    </w:p>
  </w:footnote>
  <w:footnote w:id="14939">
    <w:p>
      <w:pPr>
        <w:pStyle w:val="FootnoteText"/>
      </w:pPr>
      <w:r>
        <w:rPr>
          <w:rStyle w:val="FootnoteReference"/>
        </w:rPr>
        <w:footnoteRef/>
      </w:r>
      <w:r>
        <w:t xml:space="preserve"> Cross-references: Phil 1:9; Phil 3:13-15; 1Thess 3:12; 1Thess 4:1; 2Pet 3:18.</w:t>
      </w:r>
    </w:p>
  </w:footnote>
  <w:footnote w:id="14940">
    <w:p>
      <w:pPr>
        <w:pStyle w:val="FootnoteText"/>
      </w:pPr>
      <w:r>
        <w:rPr>
          <w:rStyle w:val="FootnoteReference"/>
        </w:rPr>
        <w:footnoteRef/>
      </w:r>
      <w:r>
        <w:t xml:space="preserve"> Cross-references for "study": Rom 15:20; 2Cor 5:9.</w:t>
      </w:r>
    </w:p>
  </w:footnote>
  <w:footnote w:id="14941">
    <w:p>
      <w:pPr>
        <w:pStyle w:val="FootnoteText"/>
      </w:pPr>
      <w:r>
        <w:rPr>
          <w:rStyle w:val="FootnoteReference"/>
        </w:rPr>
        <w:footnoteRef/>
      </w:r>
      <w:r>
        <w:t xml:space="preserve"> Cross-references for "and to do": Mark 13:34; Luke 12:42-43; Rom 12:4-8; Col 3:22-24; 2Thess 3:11; 1Tim 5:13; Titus 2:4-10; 1Pet 4:10-11; 1Pet 4:15.</w:t>
      </w:r>
    </w:p>
  </w:footnote>
  <w:footnote w:id="14942">
    <w:p>
      <w:pPr>
        <w:pStyle w:val="FootnoteText"/>
      </w:pPr>
      <w:r>
        <w:rPr>
          <w:rStyle w:val="FootnoteReference"/>
        </w:rPr>
        <w:footnoteRef/>
      </w:r>
      <w:r>
        <w:t xml:space="preserve"> Cross-references for "to work": Acts 20:35; Rom 12:11; 1Cor 4:12; Eph 4:28; 2Thess 3:7-12; Titus 3:14.</w:t>
      </w:r>
    </w:p>
  </w:footnote>
  <w:footnote w:id="14943">
    <w:p>
      <w:pPr>
        <w:pStyle w:val="FootnoteText"/>
      </w:pPr>
      <w:r>
        <w:rPr>
          <w:rStyle w:val="FootnoteReference"/>
        </w:rPr>
        <w:footnoteRef/>
      </w:r>
      <w:r>
        <w:t xml:space="preserve"> Cross-references for "nothing": 2Cor 11:7-9.</w:t>
      </w:r>
    </w:p>
  </w:footnote>
  <w:footnote w:id="14944">
    <w:p>
      <w:pPr>
        <w:pStyle w:val="FootnoteText"/>
      </w:pPr>
      <w:r>
        <w:rPr>
          <w:rStyle w:val="FootnoteReference"/>
        </w:rPr>
        <w:footnoteRef/>
      </w:r>
      <w:r>
        <w:t xml:space="preserve"> Cross-references: Rom 12:17; Rom 13:13; 2Cor 8:20-21; Phil 4:8; 1Thess 5:22; Titus 2:8-10; 1Pet 2:12; 1Pet 3:16-17.</w:t>
      </w:r>
    </w:p>
  </w:footnote>
  <w:footnote w:id="14945">
    <w:p>
      <w:pPr>
        <w:pStyle w:val="FootnoteText"/>
      </w:pPr>
      <w:r>
        <w:rPr>
          <w:rStyle w:val="FootnoteReference"/>
        </w:rPr>
        <w:footnoteRef/>
      </w:r>
      <w:r>
        <w:t xml:space="preserve"> Cross-references: Mark 4:11; 1Cor 5:12-13; Col 4:5; 1Tim 3:7; 1Pet 3:1.</w:t>
      </w:r>
    </w:p>
  </w:footnote>
  <w:footnote w:id="14946">
    <w:p>
      <w:pPr>
        <w:pStyle w:val="FootnoteText"/>
      </w:pPr>
      <w:r>
        <w:rPr>
          <w:rStyle w:val="FootnoteReference"/>
        </w:rPr>
        <w:footnoteRef/>
      </w:r>
      <w:r>
        <w:t xml:space="preserve"> Cross-references for "I would": Rom 1:13; 1Cor 10:1; 1Cor 12:1; 2Cor 1:8; 2Pet 3:8.</w:t>
      </w:r>
    </w:p>
  </w:footnote>
  <w:footnote w:id="14947">
    <w:p>
      <w:pPr>
        <w:pStyle w:val="FootnoteText"/>
      </w:pPr>
      <w:r>
        <w:rPr>
          <w:rStyle w:val="FootnoteReference"/>
        </w:rPr>
        <w:footnoteRef/>
      </w:r>
      <w:r>
        <w:t xml:space="preserve"> Cross-references for "which have": Job 19:25-27; Prov 14:32; Ezek 37:11; 1Cor 15:19; Eph 2:12.</w:t>
      </w:r>
    </w:p>
  </w:footnote>
  <w:footnote w:id="14948">
    <w:p>
      <w:pPr>
        <w:pStyle w:val="FootnoteText"/>
      </w:pPr>
      <w:r>
        <w:rPr>
          <w:rStyle w:val="FootnoteReference"/>
        </w:rPr>
        <w:footnoteRef/>
      </w:r>
      <w:r>
        <w:t xml:space="preserve"> Cross-references: 1Kgs 1:21; 1Kgs 2:10; Dan 12:2; Matt 27:52; Luke 8:52-53; John 11:11-13; Acts 7:60; Acts 13:36; 1Cor 15:6; 1Cor 15:18; 1Thess 4:15; 1Thess 5:10; 2Pet 3:4.</w:t>
      </w:r>
    </w:p>
  </w:footnote>
  <w:footnote w:id="14949">
    <w:p>
      <w:pPr>
        <w:pStyle w:val="FootnoteText"/>
      </w:pPr>
      <w:r>
        <w:rPr>
          <w:rStyle w:val="FootnoteReference"/>
        </w:rPr>
        <w:footnoteRef/>
      </w:r>
      <w:r>
        <w:t xml:space="preserve"> Cross-references: Gen 37:35; Lev 19:28; Deut 14:1-2; 2Sam 12:19-20; 2Sam 18:33; Job 1:21; Ezek 24:16-18; John 11:24; Acts 8:2.</w:t>
      </w:r>
    </w:p>
  </w:footnote>
  <w:footnote w:id="14950">
    <w:p>
      <w:pPr>
        <w:pStyle w:val="FootnoteText"/>
      </w:pPr>
      <w:r>
        <w:rPr>
          <w:rStyle w:val="FootnoteReference"/>
        </w:rPr>
        <w:footnoteRef/>
      </w:r>
      <w:r>
        <w:t xml:space="preserve"> Cross-references for "if we": Isa 26:19; Rom 8:11; 1Cor 15:12-23; 2Cor 4:13-14; Rev 1:18.</w:t>
      </w:r>
    </w:p>
  </w:footnote>
  <w:footnote w:id="14951">
    <w:p>
      <w:pPr>
        <w:pStyle w:val="FootnoteText"/>
      </w:pPr>
      <w:r>
        <w:rPr>
          <w:rStyle w:val="FootnoteReference"/>
        </w:rPr>
        <w:footnoteRef/>
      </w:r>
      <w:r>
        <w:t xml:space="preserve"> Cross-references for "sleep": 1Cor 15:18; 1Thess 3:13; 1Thess 4:13; Rev 14:13.</w:t>
      </w:r>
    </w:p>
  </w:footnote>
  <w:footnote w:id="14952">
    <w:p>
      <w:pPr>
        <w:pStyle w:val="FootnoteText"/>
      </w:pPr>
      <w:r>
        <w:rPr>
          <w:rStyle w:val="FootnoteReference"/>
        </w:rPr>
        <w:footnoteRef/>
      </w:r>
      <w:r>
        <w:t xml:space="preserve"> Cross-references: Gen 49:19; Zech 14:15; Matt 24:31; 1Cor 15:23; Phil 3:20-21; 1Thess 4:17; 2Thess 2:1; Jude 1:14-15.</w:t>
      </w:r>
    </w:p>
  </w:footnote>
  <w:footnote w:id="14953">
    <w:p>
      <w:pPr>
        <w:pStyle w:val="FootnoteText"/>
      </w:pPr>
      <w:r>
        <w:rPr>
          <w:rStyle w:val="FootnoteReference"/>
        </w:rPr>
        <w:footnoteRef/>
      </w:r>
      <w:r>
        <w:t xml:space="preserve"> Cross-references for "which are": 1Cor 15:51-53; 2Cor 4:14.</w:t>
      </w:r>
    </w:p>
  </w:footnote>
  <w:footnote w:id="14954">
    <w:p>
      <w:pPr>
        <w:pStyle w:val="FootnoteText"/>
      </w:pPr>
      <w:r>
        <w:rPr>
          <w:rStyle w:val="FootnoteReference"/>
        </w:rPr>
        <w:footnoteRef/>
      </w:r>
      <w:r>
        <w:t xml:space="preserve"> Cross-references for "prevent": Job 41:11; Ps 88:13; Ps 119:147-148; Matt 17:25.</w:t>
      </w:r>
    </w:p>
  </w:footnote>
  <w:footnote w:id="14955">
    <w:p>
      <w:pPr>
        <w:pStyle w:val="FootnoteText"/>
      </w:pPr>
      <w:r>
        <w:rPr>
          <w:rStyle w:val="FootnoteReference"/>
        </w:rPr>
        <w:footnoteRef/>
      </w:r>
      <w:r>
        <w:t xml:space="preserve"> Cross-references for "asleep": 1Thess 4:13.</w:t>
      </w:r>
    </w:p>
  </w:footnote>
  <w:footnote w:id="14956">
    <w:p>
      <w:pPr>
        <w:pStyle w:val="FootnoteText"/>
      </w:pPr>
      <w:r>
        <w:rPr>
          <w:rStyle w:val="FootnoteReference"/>
        </w:rPr>
        <w:footnoteRef/>
      </w:r>
      <w:r>
        <w:t xml:space="preserve"> Cross-references for "the Lord": Isa 25:8-9; Matt 16:27; Matt 24:30-31; Matt 25:31; Matt 26:64; Acts 1:11; 2Thess 1:7; 2Pet 3:10; Rev 1:7.</w:t>
      </w:r>
    </w:p>
  </w:footnote>
  <w:footnote w:id="14957">
    <w:p>
      <w:pPr>
        <w:pStyle w:val="FootnoteText"/>
      </w:pPr>
      <w:r>
        <w:rPr>
          <w:rStyle w:val="FootnoteReference"/>
        </w:rPr>
        <w:footnoteRef/>
      </w:r>
      <w:r>
        <w:t xml:space="preserve"> Cross-references for "with a": Num 23:21; Ps 47:1; Ps 47:5; Zech 4:7; Zech 9:9.</w:t>
      </w:r>
    </w:p>
  </w:footnote>
  <w:footnote w:id="14958">
    <w:p>
      <w:pPr>
        <w:pStyle w:val="FootnoteText"/>
      </w:pPr>
      <w:r>
        <w:rPr>
          <w:rStyle w:val="FootnoteReference"/>
        </w:rPr>
        <w:footnoteRef/>
      </w:r>
      <w:r>
        <w:t xml:space="preserve"> Cross-references for "the archangel": Jude 1:9.</w:t>
      </w:r>
    </w:p>
  </w:footnote>
  <w:footnote w:id="14959">
    <w:p>
      <w:pPr>
        <w:pStyle w:val="FootnoteText"/>
      </w:pPr>
      <w:r>
        <w:rPr>
          <w:rStyle w:val="FootnoteReference"/>
        </w:rPr>
        <w:footnoteRef/>
      </w:r>
      <w:r>
        <w:t xml:space="preserve"> Cross-references for "with the trump": Exod 19:16; Exod 20:18; Isa 27:13; Zech 9:14; 1Cor 15:52; Rev 1:10; Rev 8:13.</w:t>
      </w:r>
    </w:p>
  </w:footnote>
  <w:footnote w:id="14960">
    <w:p>
      <w:pPr>
        <w:pStyle w:val="FootnoteText"/>
      </w:pPr>
      <w:r>
        <w:rPr>
          <w:rStyle w:val="FootnoteReference"/>
        </w:rPr>
        <w:footnoteRef/>
      </w:r>
      <w:r>
        <w:t xml:space="preserve"> Personal name: Christ. Personal-name meaning: Christ — anointed. Source form: Christ.</w:t>
      </w:r>
    </w:p>
  </w:footnote>
  <w:footnote w:id="14961">
    <w:p>
      <w:pPr>
        <w:pStyle w:val="FootnoteText"/>
      </w:pPr>
      <w:r>
        <w:rPr>
          <w:rStyle w:val="FootnoteReference"/>
        </w:rPr>
        <w:footnoteRef/>
      </w:r>
      <w:r>
        <w:t xml:space="preserve"> Cross-references for "we which": 1Cor 15:52; 1Thess 4:15.</w:t>
      </w:r>
    </w:p>
  </w:footnote>
  <w:footnote w:id="14962">
    <w:p>
      <w:pPr>
        <w:pStyle w:val="FootnoteText"/>
      </w:pPr>
      <w:r>
        <w:rPr>
          <w:rStyle w:val="FootnoteReference"/>
        </w:rPr>
        <w:footnoteRef/>
      </w:r>
      <w:r>
        <w:t xml:space="preserve"> Cross-references for "caught": 1Kgs 18:12; 2Kgs 2:11; 2Kgs 2:16; Acts 8:39; 2Cor 12:2-4; Rev 11:12; Rev 12:5.</w:t>
      </w:r>
    </w:p>
  </w:footnote>
  <w:footnote w:id="14963">
    <w:p>
      <w:pPr>
        <w:pStyle w:val="FootnoteText"/>
      </w:pPr>
      <w:r>
        <w:rPr>
          <w:rStyle w:val="FootnoteReference"/>
        </w:rPr>
        <w:footnoteRef/>
      </w:r>
      <w:r>
        <w:t xml:space="preserve"> Cross-references for "and so": Ps 16:11; Ps 17:15; Ps 49:15; Ps 73:24; Isa 35:10; Isa 60:19-20; John 12:26; John 14:3; John 17:24; 2Cor 5:8; Phil 1:23; 2Pet 3:13; Rev 7:14-17; Rev 21:3-7; Rev 21:22-23; Rev 22:3-5.</w:t>
      </w:r>
    </w:p>
  </w:footnote>
  <w:footnote w:id="14964">
    <w:p>
      <w:pPr>
        <w:pStyle w:val="FootnoteText"/>
      </w:pPr>
      <w:r>
        <w:rPr>
          <w:rStyle w:val="FootnoteReference"/>
        </w:rPr>
        <w:footnoteRef/>
      </w:r>
      <w:r>
        <w:t xml:space="preserve"> Cross-references for "comfort": Heb 10:24-25.</w:t>
      </w:r>
    </w:p>
  </w:footnote>
  <w:footnote w:id="14965">
    <w:p>
      <w:pPr>
        <w:pStyle w:val="FootnoteText"/>
      </w:pPr>
      <w:r>
        <w:rPr>
          <w:rStyle w:val="FootnoteReference"/>
        </w:rPr>
        <w:footnoteRef/>
      </w:r>
      <w:r>
        <w:t xml:space="preserve"> Cross-references: Isa 40:1-2; Luke 21:28; 1Thess 5:11; 1Thess 5:14; Heb 12:12.</w:t>
      </w:r>
    </w:p>
  </w:footnote>
  <w:footnote w:id="14966">
    <w:p>
      <w:pPr>
        <w:pStyle w:val="FootnoteText"/>
      </w:pPr>
      <w:r>
        <w:rPr>
          <w:rStyle w:val="FootnoteReference"/>
        </w:rPr>
        <w:footnoteRef/>
      </w:r>
      <w:r>
        <w:t xml:space="preserve"> Cross-references for "the times": Matt 24:3; Matt 24:36; Mark 13:30-32; Acts 1:7.</w:t>
      </w:r>
    </w:p>
  </w:footnote>
  <w:footnote w:id="14967">
    <w:p>
      <w:pPr>
        <w:pStyle w:val="FootnoteText"/>
      </w:pPr>
      <w:r>
        <w:rPr>
          <w:rStyle w:val="FootnoteReference"/>
        </w:rPr>
        <w:footnoteRef/>
      </w:r>
      <w:r>
        <w:t xml:space="preserve"> Cross-references: 2Cor 9:1; 1Thess 4:9; Jude 1:3.</w:t>
      </w:r>
    </w:p>
  </w:footnote>
  <w:footnote w:id="14968">
    <w:p>
      <w:pPr>
        <w:pStyle w:val="FootnoteText"/>
      </w:pPr>
      <w:r>
        <w:rPr>
          <w:rStyle w:val="FootnoteReference"/>
        </w:rPr>
        <w:footnoteRef/>
      </w:r>
      <w:r>
        <w:t xml:space="preserve"> Cross-references for "know": Jer 23:20.</w:t>
      </w:r>
    </w:p>
  </w:footnote>
  <w:footnote w:id="14969">
    <w:p>
      <w:pPr>
        <w:pStyle w:val="FootnoteText"/>
      </w:pPr>
      <w:r>
        <w:rPr>
          <w:rStyle w:val="FootnoteReference"/>
        </w:rPr>
        <w:footnoteRef/>
      </w:r>
      <w:r>
        <w:t xml:space="preserve"> Cross-references for "Peace": Deut 29:19; Judg 18:27-28; Ps 10:11-13; Isa 21:4; Isa 56:12; Dan 5:3-6; Nah 1:10; Matt 24:37-39; Luke 17:26-30; Luke 21:34-35.</w:t>
      </w:r>
    </w:p>
  </w:footnote>
  <w:footnote w:id="14970">
    <w:p>
      <w:pPr>
        <w:pStyle w:val="FootnoteText"/>
      </w:pPr>
      <w:r>
        <w:rPr>
          <w:rStyle w:val="FootnoteReference"/>
        </w:rPr>
        <w:footnoteRef/>
      </w:r>
      <w:r>
        <w:t xml:space="preserve"> Cross-references: Ps 48:6; Isa 21:3; Isa 43:6-9; Jer 4:31; Jer 6:24; Jer 13:21; Jer 22:23; Hos 13:13; Mic 4:9-10.</w:t>
      </w:r>
    </w:p>
  </w:footnote>
  <w:footnote w:id="14971">
    <w:p>
      <w:pPr>
        <w:pStyle w:val="FootnoteText"/>
      </w:pPr>
      <w:r>
        <w:rPr>
          <w:rStyle w:val="FootnoteReference"/>
        </w:rPr>
        <w:footnoteRef/>
      </w:r>
      <w:r>
        <w:t xml:space="preserve"> Cross-references for "overtake": Deut 19:6; Deut 28:15; Deut 28:45; Jer 42:16; Hos 10:9; Zech 1:6.</w:t>
      </w:r>
    </w:p>
  </w:footnote>
  <w:footnote w:id="14972">
    <w:p>
      <w:pPr>
        <w:pStyle w:val="FootnoteText"/>
      </w:pPr>
      <w:r>
        <w:rPr>
          <w:rStyle w:val="FootnoteReference"/>
        </w:rPr>
        <w:footnoteRef/>
      </w:r>
      <w:r>
        <w:t xml:space="preserve"> Cross-references: Rom 13:11-13; Col 1:13; 1Pet 2:9-10; 1John 2:8.</w:t>
      </w:r>
    </w:p>
  </w:footnote>
  <w:footnote w:id="14973">
    <w:p>
      <w:pPr>
        <w:pStyle w:val="FootnoteText"/>
      </w:pPr>
      <w:r>
        <w:rPr>
          <w:rStyle w:val="FootnoteReference"/>
        </w:rPr>
        <w:footnoteRef/>
      </w:r>
      <w:r>
        <w:t xml:space="preserve"> Cross-references: Luke 16:8; John 12:36; Acts 26:18; Eph 5:8.</w:t>
      </w:r>
    </w:p>
  </w:footnote>
  <w:footnote w:id="14974">
    <w:p>
      <w:pPr>
        <w:pStyle w:val="FootnoteText"/>
      </w:pPr>
      <w:r>
        <w:rPr>
          <w:rStyle w:val="FootnoteReference"/>
        </w:rPr>
        <w:footnoteRef/>
      </w:r>
      <w:r>
        <w:t xml:space="preserve"> Cross-references for "let us not": Prov 19:15; Isa 56:10; Jonah 1:6; Matt 13:25; Matt 25:5; Mark 14:37; Luke 22:46; Rom 13:11-14; 1Cor 15:34; Eph 5:14.</w:t>
      </w:r>
    </w:p>
  </w:footnote>
  <w:footnote w:id="14975">
    <w:p>
      <w:pPr>
        <w:pStyle w:val="FootnoteText"/>
      </w:pPr>
      <w:r>
        <w:rPr>
          <w:rStyle w:val="FootnoteReference"/>
        </w:rPr>
        <w:footnoteRef/>
      </w:r>
      <w:r>
        <w:t xml:space="preserve"> Cross-references for "watch": Matt 24:42; Matt 25:13; Matt 26:38; Matt 26:40-41; Mark 13:34-35; Mark 13:37; Mark 14:38; Luke 12:37; Luke 12:39; Luke 21:36; Luke 22:46; Acts 20:31; 1Cor 16:13; Eph 6:18; Col 4:2; 2Tim 4:5; 1Pet 4:7; Rev 3:2; Rev 16:15.</w:t>
      </w:r>
    </w:p>
  </w:footnote>
  <w:footnote w:id="14976">
    <w:p>
      <w:pPr>
        <w:pStyle w:val="FootnoteText"/>
      </w:pPr>
      <w:r>
        <w:rPr>
          <w:rStyle w:val="FootnoteReference"/>
        </w:rPr>
        <w:footnoteRef/>
      </w:r>
      <w:r>
        <w:t xml:space="preserve"> Cross-references for "sober": Phil 4:5; 1Thess 5:8; 1Tim 2:9; 1Tim 2:15; 1Tim 3:2; 1Tim 3:11; Titus 2:6; Titus 2:12; 1Pet 1:13; 1Pet 5:8.</w:t>
      </w:r>
    </w:p>
  </w:footnote>
  <w:footnote w:id="14977">
    <w:p>
      <w:pPr>
        <w:pStyle w:val="FootnoteText"/>
      </w:pPr>
      <w:r>
        <w:rPr>
          <w:rStyle w:val="FootnoteReference"/>
        </w:rPr>
        <w:footnoteRef/>
      </w:r>
      <w:r>
        <w:t xml:space="preserve"> Cross-references: Job 4:13; Job 33:15; Luke 21:34-35; Rom 13:13; 1Cor 15:34; Eph 5:14.</w:t>
      </w:r>
    </w:p>
  </w:footnote>
  <w:footnote w:id="14978">
    <w:p>
      <w:pPr>
        <w:pStyle w:val="FootnoteText"/>
      </w:pPr>
      <w:r>
        <w:rPr>
          <w:rStyle w:val="FootnoteReference"/>
        </w:rPr>
        <w:footnoteRef/>
      </w:r>
      <w:r>
        <w:t xml:space="preserve"> Cross-references for "the breastplate": Isa 59:17; Rom 13:12; 2Cor 6:7; Eph 6:11; Eph 6:13-18.</w:t>
      </w:r>
    </w:p>
  </w:footnote>
  <w:footnote w:id="14979">
    <w:p>
      <w:pPr>
        <w:pStyle w:val="FootnoteText"/>
      </w:pPr>
      <w:r>
        <w:rPr>
          <w:rStyle w:val="FootnoteReference"/>
        </w:rPr>
        <w:footnoteRef/>
      </w:r>
      <w:r>
        <w:t xml:space="preserve"> Cross-references for "the hope": Job 19:23-27; Ps 42:5; Ps 42:11; Ps 43:5; Lam 3:26; Rom 5:2-5; Rom 8:24-25; 1Cor 13:13; Gal 5:5; 2Thess 2:16; Heb 6:19; Heb 10:35-36; 1Pet 1:3-5; 1Pet 1:13; 1John 3:1-3.</w:t>
      </w:r>
    </w:p>
  </w:footnote>
  <w:footnote w:id="14980">
    <w:p>
      <w:pPr>
        <w:pStyle w:val="FootnoteText"/>
      </w:pPr>
      <w:r>
        <w:rPr>
          <w:rStyle w:val="FootnoteReference"/>
        </w:rPr>
        <w:footnoteRef/>
      </w:r>
      <w:r>
        <w:t xml:space="preserve"> Cross-references: Rom 13:13; Eph 5:8-9; 1Thess 5:5; 1Pet 2:9; 1John 1:7.</w:t>
      </w:r>
    </w:p>
  </w:footnote>
  <w:footnote w:id="1498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982">
    <w:p>
      <w:pPr>
        <w:pStyle w:val="FootnoteText"/>
      </w:pPr>
      <w:r>
        <w:rPr>
          <w:rStyle w:val="FootnoteReference"/>
        </w:rPr>
        <w:footnoteRef/>
      </w:r>
      <w:r>
        <w:t xml:space="preserve"> Cross-references for "obtain": Rom 11:7; Rom 11:30; 2Thess 2:13-14; 1Tim 1:13; 1Tim 1:16; 2Tim 2:10; 1Pet 2:10; 2Pet 1:1.</w:t>
      </w:r>
    </w:p>
  </w:footnote>
  <w:footnote w:id="14983">
    <w:p>
      <w:pPr>
        <w:pStyle w:val="FootnoteText"/>
      </w:pPr>
      <w:r>
        <w:rPr>
          <w:rStyle w:val="FootnoteReference"/>
        </w:rPr>
        <w:footnoteRef/>
      </w:r>
      <w:r>
        <w:t xml:space="preserve"> Name meaning: Jesus (Yeshua) — Yahweh saves. He will save His people from their sins.</w:t>
      </w:r>
    </w:p>
  </w:footnote>
  <w:footnote w:id="14984">
    <w:p>
      <w:pPr>
        <w:pStyle w:val="FootnoteText"/>
      </w:pPr>
      <w:r>
        <w:rPr>
          <w:rStyle w:val="FootnoteReference"/>
        </w:rPr>
        <w:footnoteRef/>
      </w:r>
      <w:r>
        <w:t xml:space="preserve"> Personal name: Christ. Personal-name meaning: Christ — anointed. Source form: Christ.</w:t>
      </w:r>
    </w:p>
  </w:footnote>
  <w:footnote w:id="1498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98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98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988">
    <w:p>
      <w:pPr>
        <w:pStyle w:val="FootnoteText"/>
      </w:pPr>
      <w:r>
        <w:rPr>
          <w:rStyle w:val="FootnoteReference"/>
        </w:rPr>
        <w:footnoteRef/>
      </w:r>
      <w:r>
        <w:t xml:space="preserve"> Cross-references: Exod 9:16; Prov 16:4; Ezek 38:10-17; Matt 26:24; Acts 1:20; Acts 1:25; Acts 13:48; Rom 9:11-23; 1Thess 1:10; 1Thess 3:3; 2Tim 2:19-20; 1Pet 2:8; 2Pet 2:3; Jude 1:4.</w:t>
      </w:r>
    </w:p>
  </w:footnote>
  <w:footnote w:id="14989">
    <w:p>
      <w:pPr>
        <w:pStyle w:val="FootnoteText"/>
      </w:pPr>
      <w:r>
        <w:rPr>
          <w:rStyle w:val="FootnoteReference"/>
        </w:rPr>
        <w:footnoteRef/>
      </w:r>
      <w:r>
        <w:t xml:space="preserve"> Cross-references for "died": Matt 20:28; John 10:11; John 10:15; John 10:17; John 15:13; Rom 5:6-8; Rom 8:34; Rom 14:8-9; 1Cor 15:3; 2Cor 5:15; 2Cor 5:21; Eph 5:2; 1Tim 2:6; Titus 2:14; 1Pet 2:24; 1Pet 3:18.</w:t>
      </w:r>
    </w:p>
  </w:footnote>
  <w:footnote w:id="14990">
    <w:p>
      <w:pPr>
        <w:pStyle w:val="FootnoteText"/>
      </w:pPr>
      <w:r>
        <w:rPr>
          <w:rStyle w:val="FootnoteReference"/>
        </w:rPr>
        <w:footnoteRef/>
      </w:r>
      <w:r>
        <w:t xml:space="preserve"> Cross-references for "whether": 1Thess 4:13; 1Thess 4:17.</w:t>
      </w:r>
    </w:p>
  </w:footnote>
  <w:footnote w:id="14991">
    <w:p>
      <w:pPr>
        <w:pStyle w:val="FootnoteText"/>
      </w:pPr>
      <w:r>
        <w:rPr>
          <w:rStyle w:val="FootnoteReference"/>
        </w:rPr>
        <w:footnoteRef/>
      </w:r>
      <w:r>
        <w:t xml:space="preserve"> Cross-references for "comfort": Heb 3:13; Heb 10:25.</w:t>
      </w:r>
    </w:p>
  </w:footnote>
  <w:footnote w:id="14992">
    <w:p>
      <w:pPr>
        <w:pStyle w:val="FootnoteText"/>
      </w:pPr>
      <w:r>
        <w:rPr>
          <w:rStyle w:val="FootnoteReference"/>
        </w:rPr>
        <w:footnoteRef/>
      </w:r>
      <w:r>
        <w:t xml:space="preserve"> Cross-references for "and edify": Rom 14:19; Rom 15:2; 1Cor 10:23; 1Cor 14:5; 1Cor 14:12; 1Cor 14:29; 2Cor 12:19; Eph 4:12; Eph 4:16; Eph 4:29; 1Tim 1:4; Jude 1:20.</w:t>
      </w:r>
    </w:p>
  </w:footnote>
  <w:footnote w:id="14993">
    <w:p>
      <w:pPr>
        <w:pStyle w:val="FootnoteText"/>
      </w:pPr>
      <w:r>
        <w:rPr>
          <w:rStyle w:val="FootnoteReference"/>
        </w:rPr>
        <w:footnoteRef/>
      </w:r>
      <w:r>
        <w:t xml:space="preserve"> Cross-references: 1Thess 4:18.</w:t>
      </w:r>
    </w:p>
  </w:footnote>
  <w:footnote w:id="14994">
    <w:p>
      <w:pPr>
        <w:pStyle w:val="FootnoteText"/>
      </w:pPr>
      <w:r>
        <w:rPr>
          <w:rStyle w:val="FootnoteReference"/>
        </w:rPr>
        <w:footnoteRef/>
      </w:r>
      <w:r>
        <w:t xml:space="preserve"> Cross-references for "to know": 1Cor 16:18; Phil 2:19; Heb 13:7; Heb 13:17.</w:t>
      </w:r>
    </w:p>
  </w:footnote>
  <w:footnote w:id="14995">
    <w:p>
      <w:pPr>
        <w:pStyle w:val="FootnoteText"/>
      </w:pPr>
      <w:r>
        <w:rPr>
          <w:rStyle w:val="FootnoteReference"/>
        </w:rPr>
        <w:footnoteRef/>
      </w:r>
      <w:r>
        <w:t xml:space="preserve"> Cross-references for "and are": Acts 20:28; 1Cor 12:28; Titus 1:5; Heb 13:7; Heb 13:17; 1Pet 5:2-3; Rev 1:20; Rev 2:1; Rev 2:8; Rev 2:12; Rev 2:18; Rev 3:1; Rev 3:7; Rev 3:14.</w:t>
      </w:r>
    </w:p>
  </w:footnote>
  <w:footnote w:id="14996">
    <w:p>
      <w:pPr>
        <w:pStyle w:val="FootnoteText"/>
      </w:pPr>
      <w:r>
        <w:rPr>
          <w:rStyle w:val="FootnoteReference"/>
        </w:rPr>
        <w:footnoteRef/>
      </w:r>
      <w:r>
        <w:t xml:space="preserve"> Cross-references for "and admonish": 1Thess 5:14; 1Tim 5:1; 1Tim 5:20; Titus 1:3; Titus 2:15.</w:t>
      </w:r>
    </w:p>
  </w:footnote>
  <w:footnote w:id="14997">
    <w:p>
      <w:pPr>
        <w:pStyle w:val="FootnoteText"/>
      </w:pPr>
      <w:r>
        <w:rPr>
          <w:rStyle w:val="FootnoteReference"/>
        </w:rPr>
        <w:footnoteRef/>
      </w:r>
      <w:r>
        <w:t xml:space="preserve"> Cross-references: Matt 9:37-38; Luke 10:1-2; Luke 10:7; John 4:38; Acts 20:35; 1Cor 3:9; 1Cor 15:10; 1Cor 16:16; 2Cor 5:9; 2Cor 6:1; 2Cor 11:23; Gal 4:11; Phil 2:16; Col 1:29; 1Thess 2:9; 1Tim 5:17-18; 2Tim 2:6; Rev 2:3.</w:t>
      </w:r>
    </w:p>
  </w:footnote>
  <w:footnote w:id="14998">
    <w:p>
      <w:pPr>
        <w:pStyle w:val="FootnoteText"/>
      </w:pPr>
      <w:r>
        <w:rPr>
          <w:rStyle w:val="FootnoteReference"/>
        </w:rPr>
        <w:footnoteRef/>
      </w:r>
      <w:r>
        <w:t xml:space="preserve"> Cross-references for "esteem": Matt 10:40; 1Cor 4:1-2; 1Cor 9:7-11; Gal 4:14; Gal 6:6.</w:t>
      </w:r>
    </w:p>
  </w:footnote>
  <w:footnote w:id="14999">
    <w:p>
      <w:pPr>
        <w:pStyle w:val="FootnoteText"/>
      </w:pPr>
      <w:r>
        <w:rPr>
          <w:rStyle w:val="FootnoteReference"/>
        </w:rPr>
        <w:footnoteRef/>
      </w:r>
      <w:r>
        <w:t xml:space="preserve"> Cross-references for "And be": Gen 45:24; Ps 133:1; Mark 9:50; Luke 7:3-5; John 13:34-35; John 15:17; Rom 4:17-19; 2Cor 13:11; Gal 5:22; Eph 4:3; Col 3:15; 2Thess 3:16; 2Tim 2:22; Heb 12:14; Jas 3:18.</w:t>
      </w:r>
    </w:p>
  </w:footnote>
  <w:footnote w:id="15000">
    <w:p>
      <w:pPr>
        <w:pStyle w:val="FootnoteText"/>
      </w:pPr>
      <w:r>
        <w:rPr>
          <w:rStyle w:val="FootnoteReference"/>
        </w:rPr>
        <w:footnoteRef/>
      </w:r>
      <w:r>
        <w:t xml:space="preserve"> Cross-references for "exhort": Rom 12:1.</w:t>
      </w:r>
    </w:p>
  </w:footnote>
  <w:footnote w:id="15001">
    <w:p>
      <w:pPr>
        <w:pStyle w:val="FootnoteText"/>
      </w:pPr>
      <w:r>
        <w:rPr>
          <w:rStyle w:val="FootnoteReference"/>
        </w:rPr>
        <w:footnoteRef/>
      </w:r>
      <w:r>
        <w:t xml:space="preserve"> Cross-references for "warn": Jer 6:12; Ezek 3:17-21; Ezek 33:3-9; Acts 20:27; Acts 20:31; 1Cor 4:14; Col 1:28.</w:t>
      </w:r>
    </w:p>
  </w:footnote>
  <w:footnote w:id="15002">
    <w:p>
      <w:pPr>
        <w:pStyle w:val="FootnoteText"/>
      </w:pPr>
      <w:r>
        <w:rPr>
          <w:rStyle w:val="FootnoteReference"/>
        </w:rPr>
        <w:footnoteRef/>
      </w:r>
      <w:r>
        <w:t xml:space="preserve"> Cross-references for "unruly": 2Thess 3:11-13.</w:t>
      </w:r>
    </w:p>
  </w:footnote>
  <w:footnote w:id="15003">
    <w:p>
      <w:pPr>
        <w:pStyle w:val="FootnoteText"/>
      </w:pPr>
      <w:r>
        <w:rPr>
          <w:rStyle w:val="FootnoteReference"/>
        </w:rPr>
        <w:footnoteRef/>
      </w:r>
      <w:r>
        <w:t xml:space="preserve"> Cross-references for "comfort": Isa 35:3-4; Isa 40:1-2; Isa 40:11; Ezek 34:16; Matt 12:20; Luke 22:32; John 21:15-17; Rom 14:1; Rom 15:1-3; Gal 6:1-2; 1Thess 2:7-12; Heb 12:12.</w:t>
      </w:r>
    </w:p>
  </w:footnote>
  <w:footnote w:id="15004">
    <w:p>
      <w:pPr>
        <w:pStyle w:val="FootnoteText"/>
      </w:pPr>
      <w:r>
        <w:rPr>
          <w:rStyle w:val="FootnoteReference"/>
        </w:rPr>
        <w:footnoteRef/>
      </w:r>
      <w:r>
        <w:t xml:space="preserve"> Cross-references for "support": Acts 20:35.</w:t>
      </w:r>
    </w:p>
  </w:footnote>
  <w:footnote w:id="15005">
    <w:p>
      <w:pPr>
        <w:pStyle w:val="FootnoteText"/>
      </w:pPr>
      <w:r>
        <w:rPr>
          <w:rStyle w:val="FootnoteReference"/>
        </w:rPr>
        <w:footnoteRef/>
      </w:r>
      <w:r>
        <w:t xml:space="preserve"> Cross-references: 1Thess 5:12.</w:t>
      </w:r>
    </w:p>
  </w:footnote>
  <w:footnote w:id="15006">
    <w:p>
      <w:pPr>
        <w:pStyle w:val="FootnoteText"/>
      </w:pPr>
      <w:r>
        <w:rPr>
          <w:rStyle w:val="FootnoteReference"/>
        </w:rPr>
        <w:footnoteRef/>
      </w:r>
      <w:r>
        <w:t xml:space="preserve"> Cross-references: Isa 63:9; 1Cor 13:4-5; Gal 5:22; Eph 4:2; Eph 4:32; Eph 5:1-2; Col 3:12-13; 1Tim 3:3; 1Tim 6:11; 2Tim 2:24-25; 2Tim 4:2; Heb 5:2-3; Heb 13:3.</w:t>
      </w:r>
    </w:p>
  </w:footnote>
  <w:footnote w:id="15007">
    <w:p>
      <w:pPr>
        <w:pStyle w:val="FootnoteText"/>
      </w:pPr>
      <w:r>
        <w:rPr>
          <w:rStyle w:val="FootnoteReference"/>
        </w:rPr>
        <w:footnoteRef/>
      </w:r>
      <w:r>
        <w:t xml:space="preserve"> Cross-references for "none": Exod 23:4-5; Lev 19:18; 1Sam 24:13; Ps 7:4; Prov 17:13; Prov 20:22; Prov 24:17; Prov 24:29; Prov 25:21; Matt 5:39; Matt 5:44-45; Luke 6:35; Rom 12:17-21; 1Cor 6:7; 1Pet 2:22-23; 1Pet 3:9.</w:t>
      </w:r>
    </w:p>
  </w:footnote>
  <w:footnote w:id="15008">
    <w:p>
      <w:pPr>
        <w:pStyle w:val="FootnoteText"/>
      </w:pPr>
      <w:r>
        <w:rPr>
          <w:rStyle w:val="FootnoteReference"/>
        </w:rPr>
        <w:footnoteRef/>
      </w:r>
      <w:r>
        <w:t xml:space="preserve"> Cross-references for "ever": Deut 16:20; Ps 38:20; Rom 14:19; 1Cor 14:1; 1Thess 2:12; 1Tim 6:11; Heb 12:14; 1Pet 3:11-13; 3John 1:11.</w:t>
      </w:r>
    </w:p>
  </w:footnote>
  <w:footnote w:id="15009">
    <w:p>
      <w:pPr>
        <w:pStyle w:val="FootnoteText"/>
      </w:pPr>
      <w:r>
        <w:rPr>
          <w:rStyle w:val="FootnoteReference"/>
        </w:rPr>
        <w:footnoteRef/>
      </w:r>
      <w:r>
        <w:t xml:space="preserve"> Cross-references: Gen 45:24; 1Cor 16:10; Eph 5:15; Eph 5:33; 1Pet 1:22; Rev 19:10; Rev 22:9.</w:t>
      </w:r>
    </w:p>
  </w:footnote>
  <w:footnote w:id="15010">
    <w:p>
      <w:pPr>
        <w:pStyle w:val="FootnoteText"/>
      </w:pPr>
      <w:r>
        <w:rPr>
          <w:rStyle w:val="FootnoteReference"/>
        </w:rPr>
        <w:footnoteRef/>
      </w:r>
      <w:r>
        <w:t xml:space="preserve"> Cross-references: Rom 12:17-18; Gal 6:10; 2Tim 2:24; Titus 3:2; 1Pet 2:17.</w:t>
      </w:r>
    </w:p>
  </w:footnote>
  <w:footnote w:id="15011">
    <w:p>
      <w:pPr>
        <w:pStyle w:val="FootnoteText"/>
      </w:pPr>
      <w:r>
        <w:rPr>
          <w:rStyle w:val="FootnoteReference"/>
        </w:rPr>
        <w:footnoteRef/>
      </w:r>
      <w:r>
        <w:t xml:space="preserve"> Cross-references for "Rejoice": Matt 5:12; Luke 10:20; Rom 12:12; 2Cor 6:10; Phil 4:4.</w:t>
      </w:r>
    </w:p>
  </w:footnote>
  <w:footnote w:id="15012">
    <w:p>
      <w:pPr>
        <w:pStyle w:val="FootnoteText"/>
      </w:pPr>
      <w:r>
        <w:rPr>
          <w:rStyle w:val="FootnoteReference"/>
        </w:rPr>
        <w:footnoteRef/>
      </w:r>
      <w:r>
        <w:t xml:space="preserve"> Cross-references for "Pray": Luke 18:1; Luke 21:36; Rom 12:12; Eph 6:18; Col 4:2; 1Pet 4:7.</w:t>
      </w:r>
    </w:p>
  </w:footnote>
  <w:footnote w:id="15013">
    <w:p>
      <w:pPr>
        <w:pStyle w:val="FootnoteText"/>
      </w:pPr>
      <w:r>
        <w:rPr>
          <w:rStyle w:val="FootnoteReference"/>
        </w:rPr>
        <w:footnoteRef/>
      </w:r>
      <w:r>
        <w:t xml:space="preserve"> Cross-references: 1Thess 4:3; 1Pet 2:15; 1Pet 4:2; 1John 2:17.</w:t>
      </w:r>
    </w:p>
  </w:footnote>
  <w:footnote w:id="15014">
    <w:p>
      <w:pPr>
        <w:pStyle w:val="FootnoteText"/>
      </w:pPr>
      <w:r>
        <w:rPr>
          <w:rStyle w:val="FootnoteReference"/>
        </w:rPr>
        <w:footnoteRef/>
      </w:r>
      <w:r>
        <w:t xml:space="preserve"> Cross-references for "Quench": Song 8:7; Eph 4:30; Eph 6:16.</w:t>
      </w:r>
    </w:p>
  </w:footnote>
  <w:footnote w:id="15015">
    <w:p>
      <w:pPr>
        <w:pStyle w:val="FootnoteText"/>
      </w:pPr>
      <w:r>
        <w:rPr>
          <w:rStyle w:val="FootnoteReference"/>
        </w:rPr>
        <w:footnoteRef/>
      </w:r>
      <w:r>
        <w:t xml:space="preserve"> Cross-references for "the Spirit": Gen 6:3; 1Sam 16:4; Neh 9:30; Ps 51:11; Isa 63:10; Acts 7:51; 1Cor 14:30; Eph 4:30; 1Tim 4:14; 2Tim 1:6.</w:t>
      </w:r>
    </w:p>
  </w:footnote>
  <w:footnote w:id="15016">
    <w:p>
      <w:pPr>
        <w:pStyle w:val="FootnoteText"/>
      </w:pPr>
      <w:r>
        <w:rPr>
          <w:rStyle w:val="FootnoteReference"/>
        </w:rPr>
        <w:footnoteRef/>
      </w:r>
      <w:r>
        <w:t xml:space="preserve"> Cross-references: Num 11:25-29; 1Sam 10:5-6; 1Sam 10:10-13; 1Sam 19:20-24; Acts 19:6; 1Cor 11:4; 1Cor 12:10; 1Cor 12:28; 1Cor 13:2; 1Cor 13:9; 1Cor 14:1; 1Cor 14:3-6; 1Cor 14:22-25; 1Cor 14:29-32; 1Cor 14:37-39; Eph 4:11-12; 1Thess 4:8; Rev 11:3-11.</w:t>
      </w:r>
    </w:p>
  </w:footnote>
  <w:footnote w:id="15017">
    <w:p>
      <w:pPr>
        <w:pStyle w:val="FootnoteText"/>
      </w:pPr>
      <w:r>
        <w:rPr>
          <w:rStyle w:val="FootnoteReference"/>
        </w:rPr>
        <w:footnoteRef/>
      </w:r>
      <w:r>
        <w:t xml:space="preserve"> Cross-references for "hold": Deut 11:6-9; Deut 32:46-47; Prov 3:1; Prov 3:21-24; Prov 4:13; Prov 6:21-23; Prov 23:23; Song 3:4; John 8:31; John 15:4; Acts 11:23; Acts 14:22; Rom 12:9; 1Cor 15:58; Phil 3:16; Phil 4:8; 2Thess 2:15; 2Tim 1:15; 2Tim 3:6; 2Tim 4:14; Heb 10:23; Rev 2:25; Rev 3:3; Rev 3:11.</w:t>
      </w:r>
    </w:p>
  </w:footnote>
  <w:footnote w:id="15018">
    <w:p>
      <w:pPr>
        <w:pStyle w:val="FootnoteText"/>
      </w:pPr>
      <w:r>
        <w:rPr>
          <w:rStyle w:val="FootnoteReference"/>
        </w:rPr>
        <w:footnoteRef/>
      </w:r>
      <w:r>
        <w:t xml:space="preserve"> Cross-references: Isa 8:20; Matt 7:15-20; Mark 7:14-16; Luke 12:57; Acts 17:11; Rom 12:2; 1Cor 2:11; 1Cor 2:14-15; 1Cor 14:28; Eph 5:10; Phil 1:10; 1John 4:1; Rev 2:2.</w:t>
      </w:r>
    </w:p>
  </w:footnote>
  <w:footnote w:id="15019">
    <w:p>
      <w:pPr>
        <w:pStyle w:val="FootnoteText"/>
      </w:pPr>
      <w:r>
        <w:rPr>
          <w:rStyle w:val="FootnoteReference"/>
        </w:rPr>
        <w:footnoteRef/>
      </w:r>
      <w:r>
        <w:t xml:space="preserve"> Cross-references: Exod 23:7; Isa 33:15; Matt 17:26-27; Rom 12:17; 1Cor 8:13; 1Cor 10:31-33; 2Cor 6:3; 2Cor 8:20-21; Phil 4:8; 1Thess 4:12; Jude 1:23.</w:t>
      </w:r>
    </w:p>
  </w:footnote>
  <w:footnote w:id="15020">
    <w:p>
      <w:pPr>
        <w:pStyle w:val="FootnoteText"/>
      </w:pPr>
      <w:r>
        <w:rPr>
          <w:rStyle w:val="FootnoteReference"/>
        </w:rPr>
        <w:footnoteRef/>
      </w:r>
      <w:r>
        <w:t xml:space="preserve"> Cross-references for "sanctify": Lev 20:8; Lev 20:26; Ezek 37:28; John 17:19; Acts 20:32; Acts 26:18; 1Cor 1:2; 1Thess 3:13; 1Thess 4:3; Heb 2:11; 1Pet 1:2; Jude 1:1.</w:t>
      </w:r>
    </w:p>
  </w:footnote>
  <w:footnote w:id="15021">
    <w:p>
      <w:pPr>
        <w:pStyle w:val="FootnoteText"/>
      </w:pPr>
      <w:r>
        <w:rPr>
          <w:rStyle w:val="FootnoteReference"/>
        </w:rPr>
        <w:footnoteRef/>
      </w:r>
      <w:r>
        <w:t xml:space="preserve"> Cross-references for "preserved": 1Cor 1:8-9; Eph 5:26-27; Phil 1:6; Phil 1:10; Phil 2:15-16; Col 1:22; 1Thess 3:13; Jude 1:24.</w:t>
      </w:r>
    </w:p>
  </w:footnote>
  <w:footnote w:id="15022">
    <w:p>
      <w:pPr>
        <w:pStyle w:val="FootnoteText"/>
      </w:pPr>
      <w:r>
        <w:rPr>
          <w:rStyle w:val="FootnoteReference"/>
        </w:rPr>
        <w:footnoteRef/>
      </w:r>
      <w:r>
        <w:t xml:space="preserve"> Cross-references: Rom 15:5; Rom 15:13; Rom 15:33; Rom 16:20; 1Cor 14:33; 2Cor 5:19; Phil 4:9; 2Thess 3:16; Heb 13:20; 1Pet 5:10.</w:t>
      </w:r>
    </w:p>
  </w:footnote>
  <w:footnote w:id="15023">
    <w:p>
      <w:pPr>
        <w:pStyle w:val="FootnoteText"/>
      </w:pPr>
      <w:r>
        <w:rPr>
          <w:rStyle w:val="FootnoteReference"/>
        </w:rPr>
        <w:footnoteRef/>
      </w:r>
      <w:r>
        <w:t xml:space="preserve"> Cross-references for "Faithful": Deut 7:9; Ps 36:5; Ps 40:10; Ps 86:15; Ps 89:2; Ps 92:2; Ps 100:5; Ps 138:2; Ps 146:6; Isa 25:1; Lam 3:23; Mic 7:20; John 1:17; John 3:33; 1Cor 1:9; 1Cor 10:13; 2Thess 3:3; 2Tim 2:13; Titus 1:2; Heb 6:17-18.</w:t>
      </w:r>
    </w:p>
  </w:footnote>
  <w:footnote w:id="15024">
    <w:p>
      <w:pPr>
        <w:pStyle w:val="FootnoteText"/>
      </w:pPr>
      <w:r>
        <w:rPr>
          <w:rStyle w:val="FootnoteReference"/>
        </w:rPr>
        <w:footnoteRef/>
      </w:r>
      <w:r>
        <w:t xml:space="preserve"> Cross-references: Rom 8:30; Rom 9:24; Gal 1:15; 1Thess 2:12; 2Thess 2:14; 2Tim 1:9; 1Pet 5:10; 2Pet 1:3; Rev 17:14.</w:t>
      </w:r>
    </w:p>
  </w:footnote>
  <w:footnote w:id="15025">
    <w:p>
      <w:pPr>
        <w:pStyle w:val="FootnoteText"/>
      </w:pPr>
      <w:r>
        <w:rPr>
          <w:rStyle w:val="FootnoteReference"/>
        </w:rPr>
        <w:footnoteRef/>
      </w:r>
      <w:r>
        <w:t xml:space="preserve"> Cross-references: Num 23:19; 2Kgs 19:31; Isa 9:7; Isa 14:24-26; Isa 37:32; Matt 24:35.</w:t>
      </w:r>
    </w:p>
  </w:footnote>
  <w:footnote w:id="15026">
    <w:p>
      <w:pPr>
        <w:pStyle w:val="FootnoteText"/>
      </w:pPr>
      <w:r>
        <w:rPr>
          <w:rStyle w:val="FootnoteReference"/>
        </w:rPr>
        <w:footnoteRef/>
      </w:r>
      <w:r>
        <w:t xml:space="preserve"> Cross-references: Rom 15:30; 2Cor 1:11; Eph 6:18-20; Phil 1:19; Col 4:3; 2Thess 3:1-3; Phlm 1:22; Heb 13:18-19.</w:t>
      </w:r>
    </w:p>
  </w:footnote>
  <w:footnote w:id="15027">
    <w:p>
      <w:pPr>
        <w:pStyle w:val="FootnoteText"/>
      </w:pPr>
      <w:r>
        <w:rPr>
          <w:rStyle w:val="FootnoteReference"/>
        </w:rPr>
        <w:footnoteRef/>
      </w:r>
      <w:r>
        <w:t xml:space="preserve"> Cross-references: Rom 16:16; 1Cor 16:20.</w:t>
      </w:r>
    </w:p>
  </w:footnote>
  <w:footnote w:id="15028">
    <w:p>
      <w:pPr>
        <w:pStyle w:val="FootnoteText"/>
      </w:pPr>
      <w:r>
        <w:rPr>
          <w:rStyle w:val="FootnoteReference"/>
        </w:rPr>
        <w:footnoteRef/>
      </w:r>
      <w:r>
        <w:t xml:space="preserve"> Cross-references for "I charge": Num 27:23; 1Kgs 22:16; 2Chr 18:15; Matt 26:63; Mark 5:7; Acts 19:13; 1Thess 2:11; 1Tim 1:3; 1Tim 1:18; 1Tim 5:7; 1Tim 5:21; 1Tim 6:13; 1Tim 6:17; 2Tim 4:1.</w:t>
      </w:r>
    </w:p>
  </w:footnote>
  <w:footnote w:id="15029">
    <w:p>
      <w:pPr>
        <w:pStyle w:val="FootnoteText"/>
      </w:pPr>
      <w:r>
        <w:rPr>
          <w:rStyle w:val="FootnoteReference"/>
        </w:rPr>
        <w:footnoteRef/>
      </w:r>
      <w:r>
        <w:t xml:space="preserve"> Cross-references for "holy": Heb 3:1.</w:t>
      </w:r>
    </w:p>
  </w:footnote>
  <w:footnote w:id="15030">
    <w:p>
      <w:pPr>
        <w:pStyle w:val="FootnoteText"/>
      </w:pPr>
      <w:r>
        <w:rPr>
          <w:rStyle w:val="FootnoteReference"/>
        </w:rPr>
        <w:footnoteRef/>
      </w:r>
      <w:r>
        <w:t xml:space="preserve"> Cross-references: Rom 1:7; Rom 16:20; Rom 16:24; 2Thess 3:18.</w:t>
      </w:r>
    </w:p>
  </w:footnote>
  <w:footnote w:id="15031">
    <w:p>
      <w:pPr>
        <w:pStyle w:val="FootnoteText"/>
      </w:pPr>
      <w:r>
        <w:rPr>
          <w:rStyle w:val="FootnoteReference"/>
        </w:rPr>
        <w:footnoteRef/>
      </w:r>
      <w:r>
        <w:t xml:space="preserve"> Name meaning: Paul (Paulus) — Small; humble. Changed from Saul to Paul, the humble apostle to the Gentiles.</w:t>
      </w:r>
    </w:p>
  </w:footnote>
  <w:footnote w:id="15032">
    <w:p>
      <w:pPr>
        <w:pStyle w:val="FootnoteText"/>
      </w:pPr>
      <w:r>
        <w:rPr>
          <w:rStyle w:val="FootnoteReference"/>
        </w:rPr>
        <w:footnoteRef/>
      </w:r>
      <w:r>
        <w:t xml:space="preserve"> Personal name: Silvanus. Personal-name meaning: Silvanus — who loves the forest. Source form: Silvanus.</w:t>
      </w:r>
    </w:p>
  </w:footnote>
  <w:footnote w:id="15033">
    <w:p>
      <w:pPr>
        <w:pStyle w:val="FootnoteText"/>
      </w:pPr>
      <w:r>
        <w:rPr>
          <w:rStyle w:val="FootnoteReference"/>
        </w:rPr>
        <w:footnoteRef/>
      </w:r>
      <w:r>
        <w:t xml:space="preserve"> Name meaning: Timothy (Timotheos) — Honoring God. Paul’s faithful son in the faith.</w:t>
      </w:r>
    </w:p>
  </w:footnote>
  <w:footnote w:id="15034">
    <w:p>
      <w:pPr>
        <w:pStyle w:val="FootnoteText"/>
      </w:pPr>
      <w:r>
        <w:rPr>
          <w:rStyle w:val="FootnoteReference"/>
        </w:rPr>
        <w:footnoteRef/>
      </w:r>
      <w:r>
        <w:t xml:space="preserve"> People-name: Thessalonians. People-name meaning: Thessalonians — people of Thessalonica; victory over Thessalians. Source form: Thessalonians.</w:t>
      </w:r>
    </w:p>
  </w:footnote>
  <w:footnote w:id="1503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036">
    <w:p>
      <w:pPr>
        <w:pStyle w:val="FootnoteText"/>
      </w:pPr>
      <w:r>
        <w:rPr>
          <w:rStyle w:val="FootnoteReference"/>
        </w:rPr>
        <w:footnoteRef/>
      </w:r>
      <w:r>
        <w:t xml:space="preserve"> Name meaning: Jesus (Yeshua) — Yahweh saves. He will save His people from their sins.</w:t>
      </w:r>
    </w:p>
  </w:footnote>
  <w:footnote w:id="15037">
    <w:p>
      <w:pPr>
        <w:pStyle w:val="FootnoteText"/>
      </w:pPr>
      <w:r>
        <w:rPr>
          <w:rStyle w:val="FootnoteReference"/>
        </w:rPr>
        <w:footnoteRef/>
      </w:r>
      <w:r>
        <w:t xml:space="preserve"> Personal name: Christ. Personal-name meaning: Christ — anointed. Source form: Christ.</w:t>
      </w:r>
    </w:p>
  </w:footnote>
  <w:footnote w:id="1503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039">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504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04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042">
    <w:p>
      <w:pPr>
        <w:pStyle w:val="FootnoteText"/>
      </w:pPr>
      <w:r>
        <w:rPr>
          <w:rStyle w:val="FootnoteReference"/>
        </w:rPr>
        <w:footnoteRef/>
      </w:r>
      <w:r>
        <w:t xml:space="preserve"> Cross-references: 2Cor 1:19; 1Thess 1:1-10.</w:t>
      </w:r>
    </w:p>
  </w:footnote>
  <w:footnote w:id="15043">
    <w:p>
      <w:pPr>
        <w:pStyle w:val="FootnoteText"/>
      </w:pPr>
      <w:r>
        <w:rPr>
          <w:rStyle w:val="FootnoteReference"/>
        </w:rPr>
        <w:footnoteRef/>
      </w:r>
      <w:r>
        <w:t xml:space="preserve"> Cross-references: Rom 1:7; 1Cor 1:3; 1Cor 1:8.</w:t>
      </w:r>
    </w:p>
  </w:footnote>
  <w:footnote w:id="15044">
    <w:p>
      <w:pPr>
        <w:pStyle w:val="FootnoteText"/>
      </w:pPr>
      <w:r>
        <w:rPr>
          <w:rStyle w:val="FootnoteReference"/>
        </w:rPr>
        <w:footnoteRef/>
      </w:r>
      <w:r>
        <w:t xml:space="preserve"> Cross-references: Luke 15:32; Rom 1:8; 1Cor 1:4; Phil 1:7; 1Thess 1:2-3; 1Thess 3:6; 1Thess 3:9; 2Thess 2:13; 2Pet 1:13.</w:t>
      </w:r>
    </w:p>
  </w:footnote>
  <w:footnote w:id="15045">
    <w:p>
      <w:pPr>
        <w:pStyle w:val="FootnoteText"/>
      </w:pPr>
      <w:r>
        <w:rPr>
          <w:rStyle w:val="FootnoteReference"/>
        </w:rPr>
        <w:footnoteRef/>
      </w:r>
      <w:r>
        <w:t xml:space="preserve"> Cross-references: G5228; G5232; G837.</w:t>
      </w:r>
    </w:p>
  </w:footnote>
  <w:footnote w:id="15046">
    <w:p>
      <w:pPr>
        <w:pStyle w:val="FootnoteText"/>
      </w:pPr>
      <w:r>
        <w:rPr>
          <w:rStyle w:val="FootnoteReference"/>
        </w:rPr>
        <w:footnoteRef/>
      </w:r>
      <w:r>
        <w:t xml:space="preserve"> Cross-references for "your patience": Rom 2:7; Rom 5:3-5; Rom 8:25; Rom 12:12; 1Thess 1:3; 1Thess 3:2-8; 2Thess 3:5; Heb 6:15; Heb 10:36; Heb 12:1-3; Jas 1:3-4; Jas 5:7-8; 2Pet 1:6; Rev 14:12.</w:t>
      </w:r>
    </w:p>
  </w:footnote>
  <w:footnote w:id="15047">
    <w:p>
      <w:pPr>
        <w:pStyle w:val="FootnoteText"/>
      </w:pPr>
      <w:r>
        <w:rPr>
          <w:rStyle w:val="FootnoteReference"/>
        </w:rPr>
        <w:footnoteRef/>
      </w:r>
      <w:r>
        <w:t xml:space="preserve"> Cross-references for "your persecutions": 1Thess 2:14; 1Thess 3:3-4; Jas 5:11.</w:t>
      </w:r>
    </w:p>
  </w:footnote>
  <w:footnote w:id="15048">
    <w:p>
      <w:pPr>
        <w:pStyle w:val="FootnoteText"/>
      </w:pPr>
      <w:r>
        <w:rPr>
          <w:rStyle w:val="FootnoteReference"/>
        </w:rPr>
        <w:footnoteRef/>
      </w:r>
      <w:r>
        <w:t xml:space="preserve"> Cross-references: 2Cor 7:14; 2Cor 9:2; 2Cor 9:4; 1Thess 2:19.</w:t>
      </w:r>
    </w:p>
  </w:footnote>
  <w:footnote w:id="15049">
    <w:p>
      <w:pPr>
        <w:pStyle w:val="FootnoteText"/>
      </w:pPr>
      <w:r>
        <w:rPr>
          <w:rStyle w:val="FootnoteReference"/>
        </w:rPr>
        <w:footnoteRef/>
      </w:r>
      <w:r>
        <w:t xml:space="preserve"> Cross-references for "manifest": Phil 1:28; 2Thess 1:6; 1Pet 4:14-18.</w:t>
      </w:r>
    </w:p>
  </w:footnote>
  <w:footnote w:id="15050">
    <w:p>
      <w:pPr>
        <w:pStyle w:val="FootnoteText"/>
      </w:pPr>
      <w:r>
        <w:rPr>
          <w:rStyle w:val="FootnoteReference"/>
        </w:rPr>
        <w:footnoteRef/>
      </w:r>
      <w:r>
        <w:t xml:space="preserve"> Cross-references for "righteous": Job 8:3; Ps 9:7-8; Ps 33:5; Ps 50:6; Ps 72:2; Ps 99:4; Ps 111:7; Jer 9:24; Dan 4:37; Rom 2:5; Rev 15:4; Rev 16:7; Rev 19:2.</w:t>
      </w:r>
    </w:p>
  </w:footnote>
  <w:footnote w:id="15051">
    <w:p>
      <w:pPr>
        <w:pStyle w:val="FootnoteText"/>
      </w:pPr>
      <w:r>
        <w:rPr>
          <w:rStyle w:val="FootnoteReference"/>
        </w:rPr>
        <w:footnoteRef/>
      </w:r>
      <w:r>
        <w:t xml:space="preserve"> Cross-references: Luke 20:35; Luke 21:36; Acts 13:46; Eph 4:1; Col 1:12; 2Thess 1:11; Rev 3:4.</w:t>
      </w:r>
    </w:p>
  </w:footnote>
  <w:footnote w:id="15052">
    <w:p>
      <w:pPr>
        <w:pStyle w:val="FootnoteText"/>
      </w:pPr>
      <w:r>
        <w:rPr>
          <w:rStyle w:val="FootnoteReference"/>
        </w:rPr>
        <w:footnoteRef/>
      </w:r>
      <w:r>
        <w:t xml:space="preserve"> Cross-references: Acts 14:22; Rom 8:17; 1Thess 2:14; 2Thess 1:7; 2Tim 2:12; Heb 10:32-33.</w:t>
      </w:r>
    </w:p>
  </w:footnote>
  <w:footnote w:id="15053">
    <w:p>
      <w:pPr>
        <w:pStyle w:val="FootnoteText"/>
      </w:pPr>
      <w:r>
        <w:rPr>
          <w:rStyle w:val="FootnoteReference"/>
        </w:rPr>
        <w:footnoteRef/>
      </w:r>
      <w:r>
        <w:t xml:space="preserve"> Cross-references: Deut 32:41-43; Ps 74:22-23; Ps 79:10-12; Ps 94:20-23; Isa 49:26; Zech 2:8; Rev 6:10; Rev 11:18; Rev 15:4; Rev 16:5-6; Rev 18:20; Rev 18:24; Rev 19:2.</w:t>
      </w:r>
    </w:p>
  </w:footnote>
  <w:footnote w:id="15054">
    <w:p>
      <w:pPr>
        <w:pStyle w:val="FootnoteText"/>
      </w:pPr>
      <w:r>
        <w:rPr>
          <w:rStyle w:val="FootnoteReference"/>
        </w:rPr>
        <w:footnoteRef/>
      </w:r>
      <w:r>
        <w:t xml:space="preserve"> Cross-references for "his mighty angels": John 1:3; Eph 1:2; Col 1:16; 1Pet 3:22; Rev 22:6; Rev 22:9; Rev 22:16.</w:t>
      </w:r>
    </w:p>
  </w:footnote>
  <w:footnote w:id="15055">
    <w:p>
      <w:pPr>
        <w:pStyle w:val="FootnoteText"/>
      </w:pPr>
      <w:r>
        <w:rPr>
          <w:rStyle w:val="FootnoteReference"/>
        </w:rPr>
        <w:footnoteRef/>
      </w:r>
      <w:r>
        <w:t xml:space="preserve"> Cross-references: Isa 57:2; Matt 5:10-12; Luke 16:25; Rom 8:17; 2Cor 4:17; 2Tim 2:12; Heb 4:1; Heb 4:9; Heb 4:11; 1Pet 4:1; Rev 7:14-17; Rev 14:13; Rev 21:4.</w:t>
      </w:r>
    </w:p>
  </w:footnote>
  <w:footnote w:id="15056">
    <w:p>
      <w:pPr>
        <w:pStyle w:val="FootnoteText"/>
      </w:pPr>
      <w:r>
        <w:rPr>
          <w:rStyle w:val="FootnoteReference"/>
        </w:rPr>
        <w:footnoteRef/>
      </w:r>
      <w:r>
        <w:t xml:space="preserve"> Cross-references for "flaming": Gen 3:24; Deut 4:11; Deut 5:5; Ps 21:8-9; Ps 50:2-6; Dan 7:10; Matt 25:41; Matt 25:46; Heb 10:27; Heb 12:29; 2Pet 3:7; 2Pet 3:10-12; Rev 20:10; Rev 20:14-15; Rev 21:8.</w:t>
      </w:r>
    </w:p>
  </w:footnote>
  <w:footnote w:id="15057">
    <w:p>
      <w:pPr>
        <w:pStyle w:val="FootnoteText"/>
      </w:pPr>
      <w:r>
        <w:rPr>
          <w:rStyle w:val="FootnoteReference"/>
        </w:rPr>
        <w:footnoteRef/>
      </w:r>
      <w:r>
        <w:t xml:space="preserve"> Cross-references for "taking": Deut 32:35; Deut 32:41-42; Ps 2:9-12; Ps 94:1; Isa 61:2; Isa 63:4-6; Heb 10:30; Rev 6:10; Rev 6:16-17.</w:t>
      </w:r>
    </w:p>
  </w:footnote>
  <w:footnote w:id="15058">
    <w:p>
      <w:pPr>
        <w:pStyle w:val="FootnoteText"/>
      </w:pPr>
      <w:r>
        <w:rPr>
          <w:rStyle w:val="FootnoteReference"/>
        </w:rPr>
        <w:footnoteRef/>
      </w:r>
      <w:r>
        <w:t xml:space="preserve"> Cross-references for "and that": Deut 4:30; Ps 18:44; Isa 1:19; Acts 6:7; Rom 1:5; Rom 2:7-8; Rom 6:16; Rom 10:16; Rom 15:18; Rom 16:26; 2Cor 10:5; Gal 3:1; Heb 2:3; Heb 5:9; Heb 11:8; 1Pet 1:2; 1Pet 3:6; 1Pet 4:17.</w:t>
      </w:r>
    </w:p>
  </w:footnote>
  <w:footnote w:id="15059">
    <w:p>
      <w:pPr>
        <w:pStyle w:val="FootnoteText"/>
      </w:pPr>
      <w:r>
        <w:rPr>
          <w:rStyle w:val="FootnoteReference"/>
        </w:rPr>
        <w:footnoteRef/>
      </w:r>
      <w:r>
        <w:t xml:space="preserve"> Cross-references: Exod 5:2; 1Sam 2:12; Ps 9:10; Ps 79:6; Isa 27:11; Jer 9:6; Zeph 1:6; John 3:19; John 8:19; Rom 1:28; 1Cor 15:34; 1Thess 4:5.</w:t>
      </w:r>
    </w:p>
  </w:footnote>
  <w:footnote w:id="15060">
    <w:p>
      <w:pPr>
        <w:pStyle w:val="FootnoteText"/>
      </w:pPr>
      <w:r>
        <w:rPr>
          <w:rStyle w:val="FootnoteReference"/>
        </w:rPr>
        <w:footnoteRef/>
      </w:r>
      <w:r>
        <w:t xml:space="preserve"> Cross-references for "from the presence": Gen 3:8; Gen 4:16; Job 21:14; Job 22:17; Ps 16:11; Ps 51:11; Matt 7:23; Matt 22:13; Matt 25:41; Luke 13:27.</w:t>
      </w:r>
    </w:p>
  </w:footnote>
  <w:footnote w:id="15061">
    <w:p>
      <w:pPr>
        <w:pStyle w:val="FootnoteText"/>
      </w:pPr>
      <w:r>
        <w:rPr>
          <w:rStyle w:val="FootnoteReference"/>
        </w:rPr>
        <w:footnoteRef/>
      </w:r>
      <w:r>
        <w:t xml:space="preserve"> Cross-references for "the glory": Deut 33:2; Isa 2:10; Isa 2:19; Isa 2:21; Matt 16:27; Matt 24:30; 2Thess 2:8; Titus 2:13; Rev 20:11.</w:t>
      </w:r>
    </w:p>
  </w:footnote>
  <w:footnote w:id="15062">
    <w:p>
      <w:pPr>
        <w:pStyle w:val="FootnoteText"/>
      </w:pPr>
      <w:r>
        <w:rPr>
          <w:rStyle w:val="FootnoteReference"/>
        </w:rPr>
        <w:footnoteRef/>
      </w:r>
      <w:r>
        <w:t xml:space="preserve"> Cross-references: Isa 33:14; Isa 66:24; Dan 12:2; Matt 25:41; Matt 25:46; Matt 26:24; Mark 9:43-49; Luke 16:25-26; John 5:14; Phil 3:19; Heb 10:29; 2Pet 2:17; 2Pet 3:7; Jude 1:13; Rev 14:10-11; Rev 20:14; Rev 21:8; Rev 22:15.</w:t>
      </w:r>
    </w:p>
  </w:footnote>
  <w:footnote w:id="15063">
    <w:p>
      <w:pPr>
        <w:pStyle w:val="FootnoteText"/>
      </w:pPr>
      <w:r>
        <w:rPr>
          <w:rStyle w:val="FootnoteReference"/>
        </w:rPr>
        <w:footnoteRef/>
      </w:r>
      <w:r>
        <w:t xml:space="preserve"> Cross-references for "to be glorified": Num 23:23; Ps 89:7; Isa 43:21; Isa 44:23; Isa 49:3; Isa 60:21; Jer 33:9; Matt 25:31; John 11:4; John 17:10; Gal 1:24; Eph 1:6; Eph 1:12; Eph 1:14; Eph 1:18; Eph 2:7; Eph 3:10; Eph 3:16; 2Thess 1:12; 1Pet 2:9; Rev 7:11-12.</w:t>
      </w:r>
    </w:p>
  </w:footnote>
  <w:footnote w:id="15064">
    <w:p>
      <w:pPr>
        <w:pStyle w:val="FootnoteText"/>
      </w:pPr>
      <w:r>
        <w:rPr>
          <w:rStyle w:val="FootnoteReference"/>
        </w:rPr>
        <w:footnoteRef/>
      </w:r>
      <w:r>
        <w:t xml:space="preserve"> Cross-references for "to be admired": Ps 68:35.</w:t>
      </w:r>
    </w:p>
  </w:footnote>
  <w:footnote w:id="15065">
    <w:p>
      <w:pPr>
        <w:pStyle w:val="FootnoteText"/>
      </w:pPr>
      <w:r>
        <w:rPr>
          <w:rStyle w:val="FootnoteReference"/>
        </w:rPr>
        <w:footnoteRef/>
      </w:r>
      <w:r>
        <w:t xml:space="preserve"> Cross-references for "in that": Mal 3:17; Matt 7:22; Matt 24:36; Luke 10:12; 2Tim 1:12; 2Tim 1:18; 2Tim 4:8.</w:t>
      </w:r>
    </w:p>
  </w:footnote>
  <w:footnote w:id="15066">
    <w:p>
      <w:pPr>
        <w:pStyle w:val="FootnoteText"/>
      </w:pPr>
      <w:r>
        <w:rPr>
          <w:rStyle w:val="FootnoteReference"/>
        </w:rPr>
        <w:footnoteRef/>
      </w:r>
      <w:r>
        <w:t xml:space="preserve"> Cross-references: 1Thess 1:5; 1Thess 2:13; 2Thess 2:13.</w:t>
      </w:r>
    </w:p>
  </w:footnote>
  <w:footnote w:id="15067">
    <w:p>
      <w:pPr>
        <w:pStyle w:val="FootnoteText"/>
      </w:pPr>
      <w:r>
        <w:rPr>
          <w:rStyle w:val="FootnoteReference"/>
        </w:rPr>
        <w:footnoteRef/>
      </w:r>
      <w:r>
        <w:t xml:space="preserve"> Cross-references for "we pray": Rom 1:9; Eph 1:16; Eph 3:14-21; Phil 1:9-11; Col 1:9-13; 1Thess 3:9-13.</w:t>
      </w:r>
    </w:p>
  </w:footnote>
  <w:footnote w:id="15068">
    <w:p>
      <w:pPr>
        <w:pStyle w:val="FootnoteText"/>
      </w:pPr>
      <w:r>
        <w:rPr>
          <w:rStyle w:val="FootnoteReference"/>
        </w:rPr>
        <w:footnoteRef/>
      </w:r>
      <w:r>
        <w:t xml:space="preserve"> Cross-references for "our God": Ps 48:14; Ps 68:20; Isa 25:9; Isa 55:7; Dan 3:17; Rev 5:10.</w:t>
      </w:r>
    </w:p>
  </w:footnote>
  <w:footnote w:id="15069">
    <w:p>
      <w:pPr>
        <w:pStyle w:val="FootnoteText"/>
      </w:pPr>
      <w:r>
        <w:rPr>
          <w:rStyle w:val="FootnoteReference"/>
        </w:rPr>
        <w:footnoteRef/>
      </w:r>
      <w:r>
        <w:t xml:space="preserve"> Cross-references for "calling": Rom 8:30; Rom 9:23-24; Phil 3:14; 1Thess 2:12; 2Thess 2:14; Heb 3:1; 1Pet 5:10.</w:t>
      </w:r>
    </w:p>
  </w:footnote>
  <w:footnote w:id="15070">
    <w:p>
      <w:pPr>
        <w:pStyle w:val="FootnoteText"/>
      </w:pPr>
      <w:r>
        <w:rPr>
          <w:rStyle w:val="FootnoteReference"/>
        </w:rPr>
        <w:footnoteRef/>
      </w:r>
      <w:r>
        <w:t xml:space="preserve"> Cross-references for "the good": Ps 51:18; Luke 12:32; Eph 1:5; Eph 1:9; Phil 2:13; Titus 3:4-7.</w:t>
      </w:r>
    </w:p>
  </w:footnote>
  <w:footnote w:id="15071">
    <w:p>
      <w:pPr>
        <w:pStyle w:val="FootnoteText"/>
      </w:pPr>
      <w:r>
        <w:rPr>
          <w:rStyle w:val="FootnoteReference"/>
        </w:rPr>
        <w:footnoteRef/>
      </w:r>
      <w:r>
        <w:t xml:space="preserve"> Cross-references for "the work": John 6:27-29; Eph 1:19-20; 1Thess 1:3; 1Thess 2:13; Heb 12:2.</w:t>
      </w:r>
    </w:p>
  </w:footnote>
  <w:footnote w:id="15072">
    <w:p>
      <w:pPr>
        <w:pStyle w:val="FootnoteText"/>
      </w:pPr>
      <w:r>
        <w:rPr>
          <w:rStyle w:val="FootnoteReference"/>
        </w:rPr>
        <w:footnoteRef/>
      </w:r>
      <w:r>
        <w:t xml:space="preserve"> Cross-references: Ps 138:8; Prov 4:18; Isa 66:9; Hos 6:3; Zech 4:7; Mark 4:28; 1Cor 1:8; Phil 1:6.</w:t>
      </w:r>
    </w:p>
  </w:footnote>
  <w:footnote w:id="15073">
    <w:p>
      <w:pPr>
        <w:pStyle w:val="FootnoteText"/>
      </w:pPr>
      <w:r>
        <w:rPr>
          <w:rStyle w:val="FootnoteReference"/>
        </w:rPr>
        <w:footnoteRef/>
      </w:r>
      <w:r>
        <w:t xml:space="preserve"> Cross-references for "the name": John 17:10; 2Thess 1:10; 1Pet 4:14.</w:t>
      </w:r>
    </w:p>
  </w:footnote>
  <w:footnote w:id="15074">
    <w:p>
      <w:pPr>
        <w:pStyle w:val="FootnoteText"/>
      </w:pPr>
      <w:r>
        <w:rPr>
          <w:rStyle w:val="FootnoteReference"/>
        </w:rPr>
        <w:footnoteRef/>
      </w:r>
      <w:r>
        <w:t xml:space="preserve"> Cross-references for "the grace": Rom 1:7; 1Cor 1:4; 2Cor 8:9; 2Cor 13:4; Titus 2:11; Rev 1:4.</w:t>
      </w:r>
    </w:p>
  </w:footnote>
  <w:footnote w:id="15075">
    <w:p>
      <w:pPr>
        <w:pStyle w:val="FootnoteText"/>
      </w:pPr>
      <w:r>
        <w:rPr>
          <w:rStyle w:val="FootnoteReference"/>
        </w:rPr>
        <w:footnoteRef/>
      </w:r>
      <w:r>
        <w:t xml:space="preserve"> Cross-references: Gen 18:18; Ps 72:17; Isa 45:17; Isa 45:25; John 17:21-26; Phil 3:9; Col 2:9-10; 1Pet 1:7-8.</w:t>
      </w:r>
    </w:p>
  </w:footnote>
  <w:footnote w:id="15076">
    <w:p>
      <w:pPr>
        <w:pStyle w:val="FootnoteText"/>
      </w:pPr>
      <w:r>
        <w:rPr>
          <w:rStyle w:val="FootnoteReference"/>
        </w:rPr>
        <w:footnoteRef/>
      </w:r>
      <w:r>
        <w:t xml:space="preserve"> Name meaning: Jesus (Yeshua) — Yahweh saves. He will save His people from their sins.</w:t>
      </w:r>
    </w:p>
  </w:footnote>
  <w:footnote w:id="15077">
    <w:p>
      <w:pPr>
        <w:pStyle w:val="FootnoteText"/>
      </w:pPr>
      <w:r>
        <w:rPr>
          <w:rStyle w:val="FootnoteReference"/>
        </w:rPr>
        <w:footnoteRef/>
      </w:r>
      <w:r>
        <w:t xml:space="preserve"> Personal name: Christ. Personal-name meaning: Christ — anointed. Source form: Christ.</w:t>
      </w:r>
    </w:p>
  </w:footnote>
  <w:footnote w:id="15078">
    <w:p>
      <w:pPr>
        <w:pStyle w:val="FootnoteText"/>
      </w:pPr>
      <w:r>
        <w:rPr>
          <w:rStyle w:val="FootnoteReference"/>
        </w:rPr>
        <w:footnoteRef/>
      </w:r>
      <w:r>
        <w:t xml:space="preserve"> Cross-references for "and by": Gen 49:10; Matt 24:31; Matt 25:32; Mark 13:27; Eph 1:10; 1Thess 3:13; 1Thess 4:17; 2Tim 4:1.</w:t>
      </w:r>
    </w:p>
  </w:footnote>
  <w:footnote w:id="1507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080">
    <w:p>
      <w:pPr>
        <w:pStyle w:val="FootnoteText"/>
      </w:pPr>
      <w:r>
        <w:rPr>
          <w:rStyle w:val="FootnoteReference"/>
        </w:rPr>
        <w:footnoteRef/>
      </w:r>
      <w:r>
        <w:t xml:space="preserve"> Cross-references: Rom 12:1.</w:t>
      </w:r>
    </w:p>
  </w:footnote>
  <w:footnote w:id="15081">
    <w:p>
      <w:pPr>
        <w:pStyle w:val="FootnoteText"/>
      </w:pPr>
      <w:r>
        <w:rPr>
          <w:rStyle w:val="FootnoteReference"/>
        </w:rPr>
        <w:footnoteRef/>
      </w:r>
      <w:r>
        <w:t xml:space="preserve"> Cross-references for "shaken": Isa 7:2; Isa 8:12-13; Isa 26:3; Matt 24:6; Mark 13:7; Luke 21:9; Luke 21:19; John 14:1; John 14:27; Acts 20:23-24; Eph 5:6; 1Thess 3:3.</w:t>
      </w:r>
    </w:p>
  </w:footnote>
  <w:footnote w:id="15082">
    <w:p>
      <w:pPr>
        <w:pStyle w:val="FootnoteText"/>
      </w:pPr>
      <w:r>
        <w:rPr>
          <w:rStyle w:val="FootnoteReference"/>
        </w:rPr>
        <w:footnoteRef/>
      </w:r>
      <w:r>
        <w:t xml:space="preserve"> Cross-references for "by spirit": Deut 13:1-5; Jer 23:25-27; Mic 2:11; Matt 24:4-5; Matt 24:24; 2Pet 2:1-3; 1John 4:1-2; Rev 19:20.</w:t>
      </w:r>
    </w:p>
  </w:footnote>
  <w:footnote w:id="15083">
    <w:p>
      <w:pPr>
        <w:pStyle w:val="FootnoteText"/>
      </w:pPr>
      <w:r>
        <w:rPr>
          <w:rStyle w:val="FootnoteReference"/>
        </w:rPr>
        <w:footnoteRef/>
      </w:r>
      <w:r>
        <w:t xml:space="preserve"> Cross-references for "nor by letter": 1Thess 4:15; 2Pet 3:4-8.</w:t>
      </w:r>
    </w:p>
  </w:footnote>
  <w:footnote w:id="15084">
    <w:p>
      <w:pPr>
        <w:pStyle w:val="FootnoteText"/>
      </w:pPr>
      <w:r>
        <w:rPr>
          <w:rStyle w:val="FootnoteReference"/>
        </w:rPr>
        <w:footnoteRef/>
      </w:r>
      <w:r>
        <w:t xml:space="preserve"> Cross-references for "except": 1Tim 4:1-3; 2Tim 3:1-3; 2Tim 4:3-4.</w:t>
      </w:r>
    </w:p>
  </w:footnote>
  <w:footnote w:id="15085">
    <w:p>
      <w:pPr>
        <w:pStyle w:val="FootnoteText"/>
      </w:pPr>
      <w:r>
        <w:rPr>
          <w:rStyle w:val="FootnoteReference"/>
        </w:rPr>
        <w:footnoteRef/>
      </w:r>
      <w:r>
        <w:t xml:space="preserve"> Cross-references for "the son": John 17:12; Rev 17:8; Rev 17:11.</w:t>
      </w:r>
    </w:p>
  </w:footnote>
  <w:footnote w:id="15086">
    <w:p>
      <w:pPr>
        <w:pStyle w:val="FootnoteText"/>
      </w:pPr>
      <w:r>
        <w:rPr>
          <w:rStyle w:val="FootnoteReference"/>
        </w:rPr>
        <w:footnoteRef/>
      </w:r>
      <w:r>
        <w:t xml:space="preserve"> Cross-references: Matt 24:4-6; 1Cor 6:9; Eph 5:6.</w:t>
      </w:r>
    </w:p>
  </w:footnote>
  <w:footnote w:id="15087">
    <w:p>
      <w:pPr>
        <w:pStyle w:val="FootnoteText"/>
      </w:pPr>
      <w:r>
        <w:rPr>
          <w:rStyle w:val="FootnoteReference"/>
        </w:rPr>
        <w:footnoteRef/>
      </w:r>
      <w:r>
        <w:t xml:space="preserve"> Cross-references: Dan 7:25; 2Thess 2:8-10; 1John 2:18; Rev 13:11-18.</w:t>
      </w:r>
    </w:p>
  </w:footnote>
  <w:footnote w:id="15088">
    <w:p>
      <w:pPr>
        <w:pStyle w:val="FootnoteText"/>
      </w:pPr>
      <w:r>
        <w:rPr>
          <w:rStyle w:val="FootnoteReference"/>
        </w:rPr>
        <w:footnoteRef/>
      </w:r>
      <w:r>
        <w:t xml:space="preserve"> Cross-references for "called": 1Cor 8:5.</w:t>
      </w:r>
    </w:p>
  </w:footnote>
  <w:footnote w:id="1508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09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09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092">
    <w:p>
      <w:pPr>
        <w:pStyle w:val="FootnoteText"/>
      </w:pPr>
      <w:r>
        <w:rPr>
          <w:rStyle w:val="FootnoteReference"/>
        </w:rPr>
        <w:footnoteRef/>
      </w:r>
      <w:r>
        <w:t xml:space="preserve"> Cross-references: Isa 14:13; Ezek 28:2; Ezek 28:6; Ezek 28:9; Dan 7:8; Dan 7:25; Dan 8:9-11; Dan 11:36; Rev 13:6.</w:t>
      </w:r>
    </w:p>
  </w:footnote>
  <w:footnote w:id="15093">
    <w:p>
      <w:pPr>
        <w:pStyle w:val="FootnoteText"/>
      </w:pPr>
      <w:r>
        <w:rPr>
          <w:rStyle w:val="FootnoteReference"/>
        </w:rPr>
        <w:footnoteRef/>
      </w:r>
      <w:r>
        <w:t xml:space="preserve"> Cross-references: Dan 8:12-14; Dan 11:45; Rev 13:6-7.</w:t>
      </w:r>
    </w:p>
  </w:footnote>
  <w:footnote w:id="15094">
    <w:p>
      <w:pPr>
        <w:pStyle w:val="FootnoteText"/>
      </w:pPr>
      <w:r>
        <w:rPr>
          <w:rStyle w:val="FootnoteReference"/>
        </w:rPr>
        <w:footnoteRef/>
      </w:r>
      <w:r>
        <w:t xml:space="preserve"> Cross-references for "Remember": Matt 16:9; Mark 8:18; Luke 24:6-7; Acts 20:31.</w:t>
      </w:r>
    </w:p>
  </w:footnote>
  <w:footnote w:id="15095">
    <w:p>
      <w:pPr>
        <w:pStyle w:val="FootnoteText"/>
      </w:pPr>
      <w:r>
        <w:rPr>
          <w:rStyle w:val="FootnoteReference"/>
        </w:rPr>
        <w:footnoteRef/>
      </w:r>
      <w:r>
        <w:t xml:space="preserve"> Cross-references for "revealed": 2Thess 2:3; 2Thess 2:8.</w:t>
      </w:r>
    </w:p>
  </w:footnote>
  <w:footnote w:id="15096">
    <w:p>
      <w:pPr>
        <w:pStyle w:val="FootnoteText"/>
      </w:pPr>
      <w:r>
        <w:rPr>
          <w:rStyle w:val="FootnoteReference"/>
        </w:rPr>
        <w:footnoteRef/>
      </w:r>
      <w:r>
        <w:t xml:space="preserve"> Cross-references: 2Thess 2:7.</w:t>
      </w:r>
    </w:p>
  </w:footnote>
  <w:footnote w:id="15097">
    <w:p>
      <w:pPr>
        <w:pStyle w:val="FootnoteText"/>
      </w:pPr>
      <w:r>
        <w:rPr>
          <w:rStyle w:val="FootnoteReference"/>
        </w:rPr>
        <w:footnoteRef/>
      </w:r>
      <w:r>
        <w:t xml:space="preserve"> Cross-references for "the mystery": 1Tim 3:16; Rev 17:5; Rev 17:7.</w:t>
      </w:r>
    </w:p>
  </w:footnote>
  <w:footnote w:id="15098">
    <w:p>
      <w:pPr>
        <w:pStyle w:val="FootnoteText"/>
      </w:pPr>
      <w:r>
        <w:rPr>
          <w:rStyle w:val="FootnoteReference"/>
        </w:rPr>
        <w:footnoteRef/>
      </w:r>
      <w:r>
        <w:t xml:space="preserve"> Cross-references: Acts 20:29; Col 2:18-23; 2Tim 2:17-18; 1John 2:18; 1John 4:3.</w:t>
      </w:r>
    </w:p>
  </w:footnote>
  <w:footnote w:id="15099">
    <w:p>
      <w:pPr>
        <w:pStyle w:val="FootnoteText"/>
      </w:pPr>
      <w:r>
        <w:rPr>
          <w:rStyle w:val="FootnoteReference"/>
        </w:rPr>
        <w:footnoteRef/>
      </w:r>
      <w:r>
        <w:t xml:space="preserve"> Cross-references: 2Thess 2:6.</w:t>
      </w:r>
    </w:p>
  </w:footnote>
  <w:footnote w:id="15100">
    <w:p>
      <w:pPr>
        <w:pStyle w:val="FootnoteText"/>
      </w:pPr>
      <w:r>
        <w:rPr>
          <w:rStyle w:val="FootnoteReference"/>
        </w:rPr>
        <w:footnoteRef/>
      </w:r>
      <w:r>
        <w:t xml:space="preserve"> Cross-references for "the spirit": Job 4:9; Ps 18:15; Isa 11:4; Hos 6:5; Rev 1:16; Rev 2:16; Rev 19:15; Rev 19:20-21.</w:t>
      </w:r>
    </w:p>
  </w:footnote>
  <w:footnote w:id="15101">
    <w:p>
      <w:pPr>
        <w:pStyle w:val="FootnoteText"/>
      </w:pPr>
      <w:r>
        <w:rPr>
          <w:rStyle w:val="FootnoteReference"/>
        </w:rPr>
        <w:footnoteRef/>
      </w:r>
      <w:r>
        <w:t xml:space="preserve"> Cross-references for "with the brightness": 2Thess 1:8-9; Heb 10:27.</w:t>
      </w:r>
    </w:p>
  </w:footnote>
  <w:footnote w:id="15102">
    <w:p>
      <w:pPr>
        <w:pStyle w:val="FootnoteText"/>
      </w:pPr>
      <w:r>
        <w:rPr>
          <w:rStyle w:val="FootnoteReference"/>
        </w:rPr>
        <w:footnoteRef/>
      </w:r>
      <w:r>
        <w:t xml:space="preserve"> Divine or supernatural name: Satan. Divine/supernatural-name meaning: Satan — contrary; adversary; enemy; accuser. Source form: Satan.</w:t>
      </w:r>
    </w:p>
  </w:footnote>
  <w:footnote w:id="15103">
    <w:p>
      <w:pPr>
        <w:pStyle w:val="FootnoteText"/>
      </w:pPr>
      <w:r>
        <w:rPr>
          <w:rStyle w:val="FootnoteReference"/>
        </w:rPr>
        <w:footnoteRef/>
      </w:r>
      <w:r>
        <w:t xml:space="preserve"> Cross-references for "and signs": Exod 7:22; Exod 8:7; Exod 8:18; Deut 13:1-2; Matt 24:24; Mark 13:22; 2Tim 3:8; Rev 13:11-15; Rev 18:23; Rev 19:20.</w:t>
      </w:r>
    </w:p>
  </w:footnote>
  <w:footnote w:id="15104">
    <w:p>
      <w:pPr>
        <w:pStyle w:val="FootnoteText"/>
      </w:pPr>
      <w:r>
        <w:rPr>
          <w:rStyle w:val="FootnoteReference"/>
        </w:rPr>
        <w:footnoteRef/>
      </w:r>
      <w:r>
        <w:t xml:space="preserve"> Cross-references: John 8:41; John 8:44; Acts 8:9-11; Acts 13:10; 2Cor 4:4; 2Cor 11:3; 2Cor 11:14; Eph 2:2; Rev 9:11; Rev 12:9; Rev 12:17; Rev 13:1-5; Rev 18:23; Rev 19:20; Rev 20:10.</w:t>
      </w:r>
    </w:p>
  </w:footnote>
  <w:footnote w:id="15105">
    <w:p>
      <w:pPr>
        <w:pStyle w:val="FootnoteText"/>
      </w:pPr>
      <w:r>
        <w:rPr>
          <w:rStyle w:val="FootnoteReference"/>
        </w:rPr>
        <w:footnoteRef/>
      </w:r>
      <w:r>
        <w:t xml:space="preserve"> Cross-references for "deceivableness": Rom 16:18; 2Cor 2:17; 2Cor 4:2; 2Cor 11:13; 2Cor 11:15; Eph 4:14; Heb 3:13; 2Pet 2:18.</w:t>
      </w:r>
    </w:p>
  </w:footnote>
  <w:footnote w:id="15106">
    <w:p>
      <w:pPr>
        <w:pStyle w:val="FootnoteText"/>
      </w:pPr>
      <w:r>
        <w:rPr>
          <w:rStyle w:val="FootnoteReference"/>
        </w:rPr>
        <w:footnoteRef/>
      </w:r>
      <w:r>
        <w:t xml:space="preserve"> Cross-references: 1Cor 1:18; 2Cor 2:15; 2Cor 4:3; 2Pet 2:12.</w:t>
      </w:r>
    </w:p>
  </w:footnote>
  <w:footnote w:id="15107">
    <w:p>
      <w:pPr>
        <w:pStyle w:val="FootnoteText"/>
      </w:pPr>
      <w:r>
        <w:rPr>
          <w:rStyle w:val="FootnoteReference"/>
        </w:rPr>
        <w:footnoteRef/>
      </w:r>
      <w:r>
        <w:t xml:space="preserve"> Cross-references: Prov 1:7; Prov 2:1-6; Prov 4:5-6; Prov 8:17; Matt 13:11; John 3:19-21; John 8:45-47; Rom 2:7-8; Rom 6:17; 1Cor 16:22; Jas 1:16-18.</w:t>
      </w:r>
    </w:p>
  </w:footnote>
  <w:footnote w:id="15108">
    <w:p>
      <w:pPr>
        <w:pStyle w:val="FootnoteText"/>
      </w:pPr>
      <w:r>
        <w:rPr>
          <w:rStyle w:val="FootnoteReference"/>
        </w:rPr>
        <w:footnoteRef/>
      </w:r>
      <w:r>
        <w:t xml:space="preserve"> Cross-references: Ps 81:11-12; Ps 109:17; Isa 29:9-14; John 12:39-43; Rom 1:21-25; Rom 1:28.</w:t>
      </w:r>
    </w:p>
  </w:footnote>
  <w:footnote w:id="15109">
    <w:p>
      <w:pPr>
        <w:pStyle w:val="FootnoteText"/>
      </w:pPr>
      <w:r>
        <w:rPr>
          <w:rStyle w:val="FootnoteReference"/>
        </w:rPr>
        <w:footnoteRef/>
      </w:r>
      <w:r>
        <w:t xml:space="preserve"> Cross-references: 1Kgs 22:18-22; 2Chr 18:18-22; Isa 6:9-10; Ezek 14:9.</w:t>
      </w:r>
    </w:p>
  </w:footnote>
  <w:footnote w:id="15110">
    <w:p>
      <w:pPr>
        <w:pStyle w:val="FootnoteText"/>
      </w:pPr>
      <w:r>
        <w:rPr>
          <w:rStyle w:val="FootnoteReference"/>
        </w:rPr>
        <w:footnoteRef/>
      </w:r>
      <w:r>
        <w:t xml:space="preserve"> Cross-references: Deut 32:35; Mark 16:16; John 3:36; 1Thess 5:9; 2Pet 2:3; Jude 1:4-5.</w:t>
      </w:r>
    </w:p>
  </w:footnote>
  <w:footnote w:id="15111">
    <w:p>
      <w:pPr>
        <w:pStyle w:val="FootnoteText"/>
      </w:pPr>
      <w:r>
        <w:rPr>
          <w:rStyle w:val="FootnoteReference"/>
        </w:rPr>
        <w:footnoteRef/>
      </w:r>
      <w:r>
        <w:t xml:space="preserve"> Cross-references: Ps 11:5; Ps 50:16-21; Ps 52:3-4; Hos 7:3; Mic 3:2; Mark 14:11; John 3:19-21; Rom 1:32; Rom 2:8; Rom 8:7-8; Rom 12:9; 2Pet 2:13-15; 3John 1:11.</w:t>
      </w:r>
    </w:p>
  </w:footnote>
  <w:footnote w:id="15112">
    <w:p>
      <w:pPr>
        <w:pStyle w:val="FootnoteText"/>
      </w:pPr>
      <w:r>
        <w:rPr>
          <w:rStyle w:val="FootnoteReference"/>
        </w:rPr>
        <w:footnoteRef/>
      </w:r>
      <w:r>
        <w:t xml:space="preserve"> Cross-references for "beloved": Deut 33:12; 2Sam 12:25; Jer 31:3; Ezek 16:8; Dan 9:23; Dan 10:11; Dan 10:19; Rom 1:7; Col 3:12; 2Thess 2:16; 1John 4:10; 1John 4:19.</w:t>
      </w:r>
    </w:p>
  </w:footnote>
  <w:footnote w:id="15113">
    <w:p>
      <w:pPr>
        <w:pStyle w:val="FootnoteText"/>
      </w:pPr>
      <w:r>
        <w:rPr>
          <w:rStyle w:val="FootnoteReference"/>
        </w:rPr>
        <w:footnoteRef/>
      </w:r>
      <w:r>
        <w:t xml:space="preserve"> Cross-references for "chosen": Rom 8:33; Rom 9:11; Eph 1:4-5; 1Thess 1:4; 2Tim 1:9; 1Pet 1:2.</w:t>
      </w:r>
    </w:p>
  </w:footnote>
  <w:footnote w:id="15114">
    <w:p>
      <w:pPr>
        <w:pStyle w:val="FootnoteText"/>
      </w:pPr>
      <w:r>
        <w:rPr>
          <w:rStyle w:val="FootnoteReference"/>
        </w:rPr>
        <w:footnoteRef/>
      </w:r>
      <w:r>
        <w:t xml:space="preserve"> Cross-references for "belief": John 8:45-46; John 14:6; Acts 13:48; Acts 15:9; Gal 3:1; Eph 2:8; Col 1:5; 2Tim 2:15; 2Tim 3:15; Jas 1:18.</w:t>
      </w:r>
    </w:p>
  </w:footnote>
  <w:footnote w:id="15115">
    <w:p>
      <w:pPr>
        <w:pStyle w:val="FootnoteText"/>
      </w:pPr>
      <w:r>
        <w:rPr>
          <w:rStyle w:val="FootnoteReference"/>
        </w:rPr>
        <w:footnoteRef/>
      </w:r>
      <w:r>
        <w:t xml:space="preserve"> Cross-references: Rom 1:8; Rom 6:17; 2Thess 1:3.</w:t>
      </w:r>
    </w:p>
  </w:footnote>
  <w:footnote w:id="15116">
    <w:p>
      <w:pPr>
        <w:pStyle w:val="FootnoteText"/>
      </w:pPr>
      <w:r>
        <w:rPr>
          <w:rStyle w:val="FootnoteReference"/>
        </w:rPr>
        <w:footnoteRef/>
      </w:r>
      <w:r>
        <w:t xml:space="preserve"> Cross-references for "he called": Rom 8:28-30; 1Thess 2:12; 1Pet 5:10.</w:t>
      </w:r>
    </w:p>
  </w:footnote>
  <w:footnote w:id="15117">
    <w:p>
      <w:pPr>
        <w:pStyle w:val="FootnoteText"/>
      </w:pPr>
      <w:r>
        <w:rPr>
          <w:rStyle w:val="FootnoteReference"/>
        </w:rPr>
        <w:footnoteRef/>
      </w:r>
      <w:r>
        <w:t xml:space="preserve"> Cross-references: Rom 2:16; Rom 16:25; 1Thess 1:5.</w:t>
      </w:r>
    </w:p>
  </w:footnote>
  <w:footnote w:id="15118">
    <w:p>
      <w:pPr>
        <w:pStyle w:val="FootnoteText"/>
      </w:pPr>
      <w:r>
        <w:rPr>
          <w:rStyle w:val="FootnoteReference"/>
        </w:rPr>
        <w:footnoteRef/>
      </w:r>
      <w:r>
        <w:t xml:space="preserve"> Cross-references: Ps 16:11; Matt 25:21; John 14:2-3; John 17:22; John 17:24; Rom 8:17; Eph 1:18; 1Thess 2:12; 2Tim 2:12; 1Pet 1:4-5; 1Pet 5:10; Rev 3:21; Rev 21:23; Rev 22:3-5.</w:t>
      </w:r>
    </w:p>
  </w:footnote>
  <w:footnote w:id="15119">
    <w:p>
      <w:pPr>
        <w:pStyle w:val="FootnoteText"/>
      </w:pPr>
      <w:r>
        <w:rPr>
          <w:rStyle w:val="FootnoteReference"/>
        </w:rPr>
        <w:footnoteRef/>
      </w:r>
      <w:r>
        <w:t xml:space="preserve"> Cross-references for "stand": 1Cor 15:58; 1Cor 16:13; Phil 4:1.</w:t>
      </w:r>
    </w:p>
  </w:footnote>
  <w:footnote w:id="15120">
    <w:p>
      <w:pPr>
        <w:pStyle w:val="FootnoteText"/>
      </w:pPr>
      <w:r>
        <w:rPr>
          <w:rStyle w:val="FootnoteReference"/>
        </w:rPr>
        <w:footnoteRef/>
      </w:r>
      <w:r>
        <w:t xml:space="preserve"> Cross-references for "hold": 1Cor 11:2; 2Thess 3:6.</w:t>
      </w:r>
    </w:p>
  </w:footnote>
  <w:footnote w:id="15121">
    <w:p>
      <w:pPr>
        <w:pStyle w:val="FootnoteText"/>
      </w:pPr>
      <w:r>
        <w:rPr>
          <w:rStyle w:val="FootnoteReference"/>
        </w:rPr>
        <w:footnoteRef/>
      </w:r>
      <w:r>
        <w:t xml:space="preserve"> Cross-references for "the traditions": Rom 16:17; Jude 1:3.</w:t>
      </w:r>
    </w:p>
  </w:footnote>
  <w:footnote w:id="15122">
    <w:p>
      <w:pPr>
        <w:pStyle w:val="FootnoteText"/>
      </w:pPr>
      <w:r>
        <w:rPr>
          <w:rStyle w:val="FootnoteReference"/>
        </w:rPr>
        <w:footnoteRef/>
      </w:r>
      <w:r>
        <w:t xml:space="preserve"> Cross-references for "whether": 2Thess 2:2; 2Thess 3:14.</w:t>
      </w:r>
    </w:p>
  </w:footnote>
  <w:footnote w:id="15123">
    <w:p>
      <w:pPr>
        <w:pStyle w:val="FootnoteText"/>
      </w:pPr>
      <w:r>
        <w:rPr>
          <w:rStyle w:val="FootnoteReference"/>
        </w:rPr>
        <w:footnoteRef/>
      </w:r>
      <w:r>
        <w:t xml:space="preserve"> Cross-references for "our Lord": Rom 1:7; 1Thess 3:11; 2Thess 1:1-2.</w:t>
      </w:r>
    </w:p>
  </w:footnote>
  <w:footnote w:id="15124">
    <w:p>
      <w:pPr>
        <w:pStyle w:val="FootnoteText"/>
      </w:pPr>
      <w:r>
        <w:rPr>
          <w:rStyle w:val="FootnoteReference"/>
        </w:rPr>
        <w:footnoteRef/>
      </w:r>
      <w:r>
        <w:t xml:space="preserve"> Cross-references for "good": Rom 5:2-5; Rom 8:24-25; Col 1:5; Col 1:23; 1Thess 1:3; Titus 1:2; Titus 2:13; Heb 6:11-12; Heb 6:19; Heb 7:19; 1Pet 1:3-5; 1John 3:2-3.</w:t>
      </w:r>
    </w:p>
  </w:footnote>
  <w:footnote w:id="15125">
    <w:p>
      <w:pPr>
        <w:pStyle w:val="FootnoteText"/>
      </w:pPr>
      <w:r>
        <w:rPr>
          <w:rStyle w:val="FootnoteReference"/>
        </w:rPr>
        <w:footnoteRef/>
      </w:r>
      <w:r>
        <w:t xml:space="preserve"> Cross-references: Ps 103:17; Isa 35:10; Isa 51:11; Isa 60:19-20; Isa 61:7; Luke 16:25; John 4:14; John 14:16-18; John 16:22; 2Cor 4:17-18; Heb 6:18; 1Pet 1:5-8; Rev 7:16-17; Rev 22:5.</w:t>
      </w:r>
    </w:p>
  </w:footnote>
  <w:footnote w:id="15126">
    <w:p>
      <w:pPr>
        <w:pStyle w:val="FootnoteText"/>
      </w:pPr>
      <w:r>
        <w:rPr>
          <w:rStyle w:val="FootnoteReference"/>
        </w:rPr>
        <w:footnoteRef/>
      </w:r>
      <w:r>
        <w:t xml:space="preserve"> Cross-references for "Comfort": Isa 51:3; Isa 51:12; Isa 57:15; Isa 61:1-2; Isa 66:13; Rom 15:13; 2Cor 1:3-6; 2Thess 2:16.</w:t>
      </w:r>
    </w:p>
  </w:footnote>
  <w:footnote w:id="15127">
    <w:p>
      <w:pPr>
        <w:pStyle w:val="FootnoteText"/>
      </w:pPr>
      <w:r>
        <w:rPr>
          <w:rStyle w:val="FootnoteReference"/>
        </w:rPr>
        <w:footnoteRef/>
      </w:r>
      <w:r>
        <w:t xml:space="preserve"> Cross-references: Isa 62:7; Rom 1:11; Rom 16:25; 1Cor 1:8; 2Cor 1:21; Col 2:7; 1Thess 3:2; 1Thess 3:13; 2Thess 3:3; Heb 13:9; 1Pet 5:10; Jude 1:24.</w:t>
      </w:r>
    </w:p>
  </w:footnote>
  <w:footnote w:id="15128">
    <w:p>
      <w:pPr>
        <w:pStyle w:val="FootnoteText"/>
      </w:pPr>
      <w:r>
        <w:rPr>
          <w:rStyle w:val="FootnoteReference"/>
        </w:rPr>
        <w:footnoteRef/>
      </w:r>
      <w:r>
        <w:t xml:space="preserve"> Cross-references: Jas 1:21-22; 1John 3:18.</w:t>
      </w:r>
    </w:p>
  </w:footnote>
  <w:footnote w:id="15129">
    <w:p>
      <w:pPr>
        <w:pStyle w:val="FootnoteText"/>
      </w:pPr>
      <w:r>
        <w:rPr>
          <w:rStyle w:val="FootnoteReference"/>
        </w:rPr>
        <w:footnoteRef/>
      </w:r>
      <w:r>
        <w:t xml:space="preserve"> Cross-references for "pray": Matt 9:38; Luke 10:2; Rom 15:30; 2Cor 1:11; Eph 6:19-20; Col 4:3; 1Thess 5:17; 1Thess 5:25; Heb 13:18-19.</w:t>
      </w:r>
    </w:p>
  </w:footnote>
  <w:footnote w:id="15130">
    <w:p>
      <w:pPr>
        <w:pStyle w:val="FootnoteText"/>
      </w:pPr>
      <w:r>
        <w:rPr>
          <w:rStyle w:val="FootnoteReference"/>
        </w:rPr>
        <w:footnoteRef/>
      </w:r>
      <w:r>
        <w:t xml:space="preserve"> Cross-references for "the word": Acts 6:7; Acts 12:24; Acts 13:49; Acts 19:20; 1Cor 16:9; 2Tim 2:9.</w:t>
      </w:r>
    </w:p>
  </w:footnote>
  <w:footnote w:id="15131">
    <w:p>
      <w:pPr>
        <w:pStyle w:val="FootnoteText"/>
      </w:pPr>
      <w:r>
        <w:rPr>
          <w:rStyle w:val="FootnoteReference"/>
        </w:rPr>
        <w:footnoteRef/>
      </w:r>
      <w:r>
        <w:t xml:space="preserve"> Cross-references: Ps 138:2; Acts 13:48.</w:t>
      </w:r>
    </w:p>
  </w:footnote>
  <w:footnote w:id="15132">
    <w:p>
      <w:pPr>
        <w:pStyle w:val="FootnoteText"/>
      </w:pPr>
      <w:r>
        <w:rPr>
          <w:rStyle w:val="FootnoteReference"/>
        </w:rPr>
        <w:footnoteRef/>
      </w:r>
      <w:r>
        <w:t xml:space="preserve"> Cross-references for "delivered": Rom 15:31; 1Cor 15:32; 2Cor 1:8-10; 1Thess 2:18; 2Tim 4:17.</w:t>
      </w:r>
    </w:p>
  </w:footnote>
  <w:footnote w:id="15133">
    <w:p>
      <w:pPr>
        <w:pStyle w:val="FootnoteText"/>
      </w:pPr>
      <w:r>
        <w:rPr>
          <w:rStyle w:val="FootnoteReference"/>
        </w:rPr>
        <w:footnoteRef/>
      </w:r>
      <w:r>
        <w:t xml:space="preserve"> Cross-references: Deut 32:20; Matt 17:17; Matt 23:23; Luke 18:8; John 2:23-25; Acts 13:45; Acts 13:50; Acts 14:2; Acts 17:5; Acts 28:24; Rom 10:16; 2Cor 4:3-4.</w:t>
      </w:r>
    </w:p>
  </w:footnote>
  <w:footnote w:id="15134">
    <w:p>
      <w:pPr>
        <w:pStyle w:val="FootnoteText"/>
      </w:pPr>
      <w:r>
        <w:rPr>
          <w:rStyle w:val="FootnoteReference"/>
        </w:rPr>
        <w:footnoteRef/>
      </w:r>
      <w:r>
        <w:t xml:space="preserve"> Cross-references for "the Lord": 1Cor 1:9; 1Cor 10:13; 1Thess 5:24.</w:t>
      </w:r>
    </w:p>
  </w:footnote>
  <w:footnote w:id="15135">
    <w:p>
      <w:pPr>
        <w:pStyle w:val="FootnoteText"/>
      </w:pPr>
      <w:r>
        <w:rPr>
          <w:rStyle w:val="FootnoteReference"/>
        </w:rPr>
        <w:footnoteRef/>
      </w:r>
      <w:r>
        <w:t xml:space="preserve"> Cross-references: 2Thess 2:17.</w:t>
      </w:r>
    </w:p>
  </w:footnote>
  <w:footnote w:id="15136">
    <w:p>
      <w:pPr>
        <w:pStyle w:val="FootnoteText"/>
      </w:pPr>
      <w:r>
        <w:rPr>
          <w:rStyle w:val="FootnoteReference"/>
        </w:rPr>
        <w:footnoteRef/>
      </w:r>
      <w:r>
        <w:t xml:space="preserve"> Cross-references: Gen 48:16; 1Chr 4:10; Ps 19:13; Ps 121:7; Matt 6:13; Luke 11:4; John 17:15; 2Tim 4:18; 2Pet 2:9; Jude 1:24.</w:t>
      </w:r>
    </w:p>
  </w:footnote>
  <w:footnote w:id="15137">
    <w:p>
      <w:pPr>
        <w:pStyle w:val="FootnoteText"/>
      </w:pPr>
      <w:r>
        <w:rPr>
          <w:rStyle w:val="FootnoteReference"/>
        </w:rPr>
        <w:footnoteRef/>
      </w:r>
      <w:r>
        <w:t xml:space="preserve"> Cross-references for "the Lord": 1Kgs 8:58; 1Chr 29:18; Ps 119:5; Ps 119:36; Prov 3:6; Jer 10:23; Jas 1:16-18.</w:t>
      </w:r>
    </w:p>
  </w:footnote>
  <w:footnote w:id="1513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139">
    <w:p>
      <w:pPr>
        <w:pStyle w:val="FootnoteText"/>
      </w:pPr>
      <w:r>
        <w:rPr>
          <w:rStyle w:val="FootnoteReference"/>
        </w:rPr>
        <w:footnoteRef/>
      </w:r>
      <w:r>
        <w:t xml:space="preserve"> Cross-references for "and into": Ps 40:1; Ps 130:5-6; Lam 3:26; Luke 12:36-37; Rom 8:25; Phil 3:20-21; 1Thess 1:3; 1Thess 1:10; 2Tim 4:8; Titus 2:13; Heb 9:28; 2Pet 3:12; Rev 3:10-11; Rev 13:10.</w:t>
      </w:r>
    </w:p>
  </w:footnote>
  <w:footnote w:id="15140">
    <w:p>
      <w:pPr>
        <w:pStyle w:val="FootnoteText"/>
      </w:pPr>
      <w:r>
        <w:rPr>
          <w:rStyle w:val="FootnoteReference"/>
        </w:rPr>
        <w:footnoteRef/>
      </w:r>
      <w:r>
        <w:t xml:space="preserve"> Personal name: Christ. Personal-name meaning: Christ — anointed. Source form: Christ.</w:t>
      </w:r>
    </w:p>
  </w:footnote>
  <w:footnote w:id="1514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14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143">
    <w:p>
      <w:pPr>
        <w:pStyle w:val="FootnoteText"/>
      </w:pPr>
      <w:r>
        <w:rPr>
          <w:rStyle w:val="FootnoteReference"/>
        </w:rPr>
        <w:footnoteRef/>
      </w:r>
      <w:r>
        <w:t xml:space="preserve"> Cross-references for "the patient waiting for Christ": Heb 12:2-3; 1Pet 4:1.</w:t>
      </w:r>
    </w:p>
  </w:footnote>
  <w:footnote w:id="15144">
    <w:p>
      <w:pPr>
        <w:pStyle w:val="FootnoteText"/>
      </w:pPr>
      <w:r>
        <w:rPr>
          <w:rStyle w:val="FootnoteReference"/>
        </w:rPr>
        <w:footnoteRef/>
      </w:r>
      <w:r>
        <w:t xml:space="preserve"> Name meaning: Jesus (Yeshua) — Yahweh saves. He will save His people from their sins.</w:t>
      </w:r>
    </w:p>
  </w:footnote>
  <w:footnote w:id="1514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146">
    <w:p>
      <w:pPr>
        <w:pStyle w:val="FootnoteText"/>
      </w:pPr>
      <w:r>
        <w:rPr>
          <w:rStyle w:val="FootnoteReference"/>
        </w:rPr>
        <w:footnoteRef/>
      </w:r>
      <w:r>
        <w:t xml:space="preserve"> Cross-references: Matt 18:17; Rom 16:17; 1Cor 5:11-13; 2Thess 3:14-15; 1Tim 6:5; 2Tim 3:5; Heb 12:15-16; 3John 1:10-11.</w:t>
      </w:r>
    </w:p>
  </w:footnote>
  <w:footnote w:id="15147">
    <w:p>
      <w:pPr>
        <w:pStyle w:val="FootnoteText"/>
      </w:pPr>
      <w:r>
        <w:rPr>
          <w:rStyle w:val="FootnoteReference"/>
        </w:rPr>
        <w:footnoteRef/>
      </w:r>
      <w:r>
        <w:t xml:space="preserve"> Cross-references: 1Thess 4:11; 1Thess 5:14; 2Thess 3:7; 2Thess 3:11.</w:t>
      </w:r>
    </w:p>
  </w:footnote>
  <w:footnote w:id="15148">
    <w:p>
      <w:pPr>
        <w:pStyle w:val="FootnoteText"/>
      </w:pPr>
      <w:r>
        <w:rPr>
          <w:rStyle w:val="FootnoteReference"/>
        </w:rPr>
        <w:footnoteRef/>
      </w:r>
      <w:r>
        <w:t xml:space="preserve"> Cross-references: 1Cor 4:16; 1Cor 11:1; Phil 3:17; Phil 4:9; 1Thess 1:6-7; 2Thess 3:9; 1Tim 4:12; Titus 2:7; 1Pet 5:3.</w:t>
      </w:r>
    </w:p>
  </w:footnote>
  <w:footnote w:id="15149">
    <w:p>
      <w:pPr>
        <w:pStyle w:val="FootnoteText"/>
      </w:pPr>
      <w:r>
        <w:rPr>
          <w:rStyle w:val="FootnoteReference"/>
        </w:rPr>
        <w:footnoteRef/>
      </w:r>
      <w:r>
        <w:t xml:space="preserve"> Cross-references: 1Thess 2:10; 2Thess 3:6.</w:t>
      </w:r>
    </w:p>
  </w:footnote>
  <w:footnote w:id="15150">
    <w:p>
      <w:pPr>
        <w:pStyle w:val="FootnoteText"/>
      </w:pPr>
      <w:r>
        <w:rPr>
          <w:rStyle w:val="FootnoteReference"/>
        </w:rPr>
        <w:footnoteRef/>
      </w:r>
      <w:r>
        <w:t xml:space="preserve"> Cross-references for "night": 1Thess 2:9.</w:t>
      </w:r>
    </w:p>
  </w:footnote>
  <w:footnote w:id="15151">
    <w:p>
      <w:pPr>
        <w:pStyle w:val="FootnoteText"/>
      </w:pPr>
      <w:r>
        <w:rPr>
          <w:rStyle w:val="FootnoteReference"/>
        </w:rPr>
        <w:footnoteRef/>
      </w:r>
      <w:r>
        <w:t xml:space="preserve"> Cross-references: Prov 31:27; Matt 6:11; 2Thess 3:12.</w:t>
      </w:r>
    </w:p>
  </w:footnote>
  <w:footnote w:id="15152">
    <w:p>
      <w:pPr>
        <w:pStyle w:val="FootnoteText"/>
      </w:pPr>
      <w:r>
        <w:rPr>
          <w:rStyle w:val="FootnoteReference"/>
        </w:rPr>
        <w:footnoteRef/>
      </w:r>
      <w:r>
        <w:t xml:space="preserve"> Cross-references: Acts 18:3; Acts 20:34; 1Cor 4:12; 2Cor 11:9; 1Thess 4:11.</w:t>
      </w:r>
    </w:p>
  </w:footnote>
  <w:footnote w:id="15153">
    <w:p>
      <w:pPr>
        <w:pStyle w:val="FootnoteText"/>
      </w:pPr>
      <w:r>
        <w:rPr>
          <w:rStyle w:val="FootnoteReference"/>
        </w:rPr>
        <w:footnoteRef/>
      </w:r>
      <w:r>
        <w:t xml:space="preserve"> Cross-references for "to make": John 13:15; 2Thess 3:7; 1Pet 2:21.</w:t>
      </w:r>
    </w:p>
  </w:footnote>
  <w:footnote w:id="15154">
    <w:p>
      <w:pPr>
        <w:pStyle w:val="FootnoteText"/>
      </w:pPr>
      <w:r>
        <w:rPr>
          <w:rStyle w:val="FootnoteReference"/>
        </w:rPr>
        <w:footnoteRef/>
      </w:r>
      <w:r>
        <w:t xml:space="preserve"> Cross-references: Matt 10:10; 1Cor 9:4-14; Gal 6:6; 1Thess 2:6.</w:t>
      </w:r>
    </w:p>
  </w:footnote>
  <w:footnote w:id="15155">
    <w:p>
      <w:pPr>
        <w:pStyle w:val="FootnoteText"/>
      </w:pPr>
      <w:r>
        <w:rPr>
          <w:rStyle w:val="FootnoteReference"/>
        </w:rPr>
        <w:footnoteRef/>
      </w:r>
      <w:r>
        <w:t xml:space="preserve"> Cross-references for "walk": 2Thess 3:6.</w:t>
      </w:r>
    </w:p>
  </w:footnote>
  <w:footnote w:id="15156">
    <w:p>
      <w:pPr>
        <w:pStyle w:val="FootnoteText"/>
      </w:pPr>
      <w:r>
        <w:rPr>
          <w:rStyle w:val="FootnoteReference"/>
        </w:rPr>
        <w:footnoteRef/>
      </w:r>
      <w:r>
        <w:t xml:space="preserve"> Cross-references for "working": 1Thess 4:11; 1Tim 5:13; 1Pet 4:15.</w:t>
      </w:r>
    </w:p>
  </w:footnote>
  <w:footnote w:id="15157">
    <w:p>
      <w:pPr>
        <w:pStyle w:val="FootnoteText"/>
      </w:pPr>
      <w:r>
        <w:rPr>
          <w:rStyle w:val="FootnoteReference"/>
        </w:rPr>
        <w:footnoteRef/>
      </w:r>
      <w:r>
        <w:t xml:space="preserve"> Cross-references for "that with": Gen 49:14-15; Prov 17:1; Eccl 4:6; Eph 4:28; 1Thess 4:11; 1Tim 2:2.</w:t>
      </w:r>
    </w:p>
  </w:footnote>
  <w:footnote w:id="15158">
    <w:p>
      <w:pPr>
        <w:pStyle w:val="FootnoteText"/>
      </w:pPr>
      <w:r>
        <w:rPr>
          <w:rStyle w:val="FootnoteReference"/>
        </w:rPr>
        <w:footnoteRef/>
      </w:r>
      <w:r>
        <w:t xml:space="preserve"> Cross-references: 2Thess 3:6.</w:t>
      </w:r>
    </w:p>
  </w:footnote>
  <w:footnote w:id="15159">
    <w:p>
      <w:pPr>
        <w:pStyle w:val="FootnoteText"/>
      </w:pPr>
      <w:r>
        <w:rPr>
          <w:rStyle w:val="FootnoteReference"/>
        </w:rPr>
        <w:footnoteRef/>
      </w:r>
      <w:r>
        <w:t xml:space="preserve"> Cross-references: Luke 11:3; 2Thess 3:8.</w:t>
      </w:r>
    </w:p>
  </w:footnote>
  <w:footnote w:id="15160">
    <w:p>
      <w:pPr>
        <w:pStyle w:val="FootnoteText"/>
      </w:pPr>
      <w:r>
        <w:rPr>
          <w:rStyle w:val="FootnoteReference"/>
        </w:rPr>
        <w:footnoteRef/>
      </w:r>
      <w:r>
        <w:t xml:space="preserve"> Cross-references: Isa 40:30-31; Mal 1:13; Rom 2:7; 1Cor 15:28; Gal 6:9-10; Phil 1:9; 1Thess 4:1; Heb 12:3.</w:t>
      </w:r>
    </w:p>
  </w:footnote>
  <w:footnote w:id="15161">
    <w:p>
      <w:pPr>
        <w:pStyle w:val="FootnoteText"/>
      </w:pPr>
      <w:r>
        <w:rPr>
          <w:rStyle w:val="FootnoteReference"/>
        </w:rPr>
        <w:footnoteRef/>
      </w:r>
      <w:r>
        <w:t xml:space="preserve"> Cross-references: Deut 20:8; Ps 27:13; Isa 40:29; Zeph 3:16; Luke 18:1; 2Cor 4:1; 2Cor 4:16; Heb 12:5; Rev 2:3.</w:t>
      </w:r>
    </w:p>
  </w:footnote>
  <w:footnote w:id="15162">
    <w:p>
      <w:pPr>
        <w:pStyle w:val="FootnoteText"/>
      </w:pPr>
      <w:r>
        <w:rPr>
          <w:rStyle w:val="FootnoteReference"/>
        </w:rPr>
        <w:footnoteRef/>
      </w:r>
      <w:r>
        <w:t xml:space="preserve"> Cross-references for "obey": Deut 16:12; Prov 5:13; Zeph 3:2; 2Cor 2:9; 2Cor 7:15; 2Cor 10:6; Phil 2:12; 1Thess 4:8; Phlm 1:21; Heb 13:17.</w:t>
      </w:r>
    </w:p>
  </w:footnote>
  <w:footnote w:id="15163">
    <w:p>
      <w:pPr>
        <w:pStyle w:val="FootnoteText"/>
      </w:pPr>
      <w:r>
        <w:rPr>
          <w:rStyle w:val="FootnoteReference"/>
        </w:rPr>
        <w:footnoteRef/>
      </w:r>
      <w:r>
        <w:t xml:space="preserve"> Cross-references for "by this epistle, note that man": Matt 18:17; Rom 16:17; 1Cor 5:9; 1Cor 5:11; 2Thess 3:6; Titus 3:10.</w:t>
      </w:r>
    </w:p>
  </w:footnote>
  <w:footnote w:id="15164">
    <w:p>
      <w:pPr>
        <w:pStyle w:val="FootnoteText"/>
      </w:pPr>
      <w:r>
        <w:rPr>
          <w:rStyle w:val="FootnoteReference"/>
        </w:rPr>
        <w:footnoteRef/>
      </w:r>
      <w:r>
        <w:t xml:space="preserve"> Cross-references for "admonish": Ps 141:5; Prov 9:9; Prov 25:12; Matt 18:15; 1Cor 4:14; Titus 3:10; Jas 5:19-20.</w:t>
      </w:r>
    </w:p>
  </w:footnote>
  <w:footnote w:id="15165">
    <w:p>
      <w:pPr>
        <w:pStyle w:val="FootnoteText"/>
      </w:pPr>
      <w:r>
        <w:rPr>
          <w:rStyle w:val="FootnoteReference"/>
        </w:rPr>
        <w:footnoteRef/>
      </w:r>
      <w:r>
        <w:t xml:space="preserve"> Cross-references: Lev 19:17-18; 1Cor 5:5; 2Cor 2:6-10; 2Cor 10:8; 2Cor 13:10; Gal 6:1; 1Thess 5:14; Jude 1:22-23.</w:t>
      </w:r>
    </w:p>
  </w:footnote>
  <w:footnote w:id="15166">
    <w:p>
      <w:pPr>
        <w:pStyle w:val="FootnoteText"/>
      </w:pPr>
      <w:r>
        <w:rPr>
          <w:rStyle w:val="FootnoteReference"/>
        </w:rPr>
        <w:footnoteRef/>
      </w:r>
      <w:r>
        <w:t xml:space="preserve"> Cross-references for "the Lord of": Ps 72:3; Ps 72:7; Isa 9:6-7; Zech 6:13; Luke 2:14; John 14:27; Rom 15:33; Rom 16:20; 1Cor 14:33; 2Cor 5:19-21; 2Cor 13:11; Eph 2:14-17; 1Thess 5:23; Heb 7:2; Heb 13:20.</w:t>
      </w:r>
    </w:p>
  </w:footnote>
  <w:footnote w:id="15167">
    <w:p>
      <w:pPr>
        <w:pStyle w:val="FootnoteText"/>
      </w:pPr>
      <w:r>
        <w:rPr>
          <w:rStyle w:val="FootnoteReference"/>
        </w:rPr>
        <w:footnoteRef/>
      </w:r>
      <w:r>
        <w:t xml:space="preserve"> Cross-references for "give": Num 6:26; Judg 6:24; Ps 29:11; Ps 85:8-10; Isa 26:12; Isa 45:7; Isa 54:10; Isa 66:12; Hag 2:9; John 16:33; Rom 1:7; Phil 4:7-9.</w:t>
      </w:r>
    </w:p>
  </w:footnote>
  <w:footnote w:id="15168">
    <w:p>
      <w:pPr>
        <w:pStyle w:val="FootnoteText"/>
      </w:pPr>
      <w:r>
        <w:rPr>
          <w:rStyle w:val="FootnoteReference"/>
        </w:rPr>
        <w:footnoteRef/>
      </w:r>
      <w:r>
        <w:t xml:space="preserve"> Cross-references for "The Lord be": 1Sam 17:37; 1Sam 20:13; Ps 46:7; Ps 46:11; Isa 8:10; Matt 1:23; Matt 28:20; 2Thess 3:18; 2Tim 4:22; Phlm 1:25.</w:t>
      </w:r>
    </w:p>
  </w:footnote>
  <w:footnote w:id="15169">
    <w:p>
      <w:pPr>
        <w:pStyle w:val="FootnoteText"/>
      </w:pPr>
      <w:r>
        <w:rPr>
          <w:rStyle w:val="FootnoteReference"/>
        </w:rPr>
        <w:footnoteRef/>
      </w:r>
      <w:r>
        <w:t xml:space="preserve"> Name meaning: Paul (Paulus) — Small; humble. Changed from Saul to Paul, the humble apostle to the Gentiles.</w:t>
      </w:r>
    </w:p>
  </w:footnote>
  <w:footnote w:id="15170">
    <w:p>
      <w:pPr>
        <w:pStyle w:val="FootnoteText"/>
      </w:pPr>
      <w:r>
        <w:rPr>
          <w:rStyle w:val="FootnoteReference"/>
        </w:rPr>
        <w:footnoteRef/>
      </w:r>
      <w:r>
        <w:t xml:space="preserve"> Cross-references for "the token": Josh 2:12; 1Sam 17:18; 2Thess 1:5.</w:t>
      </w:r>
    </w:p>
  </w:footnote>
  <w:footnote w:id="15171">
    <w:p>
      <w:pPr>
        <w:pStyle w:val="FootnoteText"/>
      </w:pPr>
      <w:r>
        <w:rPr>
          <w:rStyle w:val="FootnoteReference"/>
        </w:rPr>
        <w:footnoteRef/>
      </w:r>
      <w:r>
        <w:t xml:space="preserve"> Cross-references: Rom 16:20; Rom 16:24.</w:t>
      </w:r>
    </w:p>
  </w:footnote>
  <w:footnote w:id="15172">
    <w:p>
      <w:pPr>
        <w:pStyle w:val="FootnoteText"/>
      </w:pPr>
      <w:r>
        <w:rPr>
          <w:rStyle w:val="FootnoteReference"/>
        </w:rPr>
        <w:footnoteRef/>
      </w:r>
      <w:r>
        <w:t xml:space="preserve"> Name meaning: Paul (Paulus) — Small; humble. Changed from Saul to Paul, the humble apostle to the Gentiles.</w:t>
      </w:r>
    </w:p>
  </w:footnote>
  <w:footnote w:id="15173">
    <w:p>
      <w:pPr>
        <w:pStyle w:val="FootnoteText"/>
      </w:pPr>
      <w:r>
        <w:rPr>
          <w:rStyle w:val="FootnoteReference"/>
        </w:rPr>
        <w:footnoteRef/>
      </w:r>
      <w:r>
        <w:t xml:space="preserve"> Cross-references for "an apostle": Rom 1:1; 1Cor 1:1.</w:t>
      </w:r>
    </w:p>
  </w:footnote>
  <w:footnote w:id="15174">
    <w:p>
      <w:pPr>
        <w:pStyle w:val="FootnoteText"/>
      </w:pPr>
      <w:r>
        <w:rPr>
          <w:rStyle w:val="FootnoteReference"/>
        </w:rPr>
        <w:footnoteRef/>
      </w:r>
      <w:r>
        <w:t xml:space="preserve"> Name meaning: Jesus (Yeshua) — Yahweh saves. He will save His people from their sins.</w:t>
      </w:r>
    </w:p>
  </w:footnote>
  <w:footnote w:id="15175">
    <w:p>
      <w:pPr>
        <w:pStyle w:val="FootnoteText"/>
      </w:pPr>
      <w:r>
        <w:rPr>
          <w:rStyle w:val="FootnoteReference"/>
        </w:rPr>
        <w:footnoteRef/>
      </w:r>
      <w:r>
        <w:t xml:space="preserve"> Personal name: Christ. Personal-name meaning: Christ — anointed. Source form: Christ.</w:t>
      </w:r>
    </w:p>
  </w:footnote>
  <w:footnote w:id="1517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17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17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17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180">
    <w:p>
      <w:pPr>
        <w:pStyle w:val="FootnoteText"/>
      </w:pPr>
      <w:r>
        <w:rPr>
          <w:rStyle w:val="FootnoteReference"/>
        </w:rPr>
        <w:footnoteRef/>
      </w:r>
      <w:r>
        <w:t xml:space="preserve"> Cross-references: Acts 9:15; Acts 26:16-18; 1Cor 9:17; Gal 1:1; Gal 1:11; 1Tim 2:7; 2Tim 1:11; Titus 1:3.</w:t>
      </w:r>
    </w:p>
  </w:footnote>
  <w:footnote w:id="15181">
    <w:p>
      <w:pPr>
        <w:pStyle w:val="FootnoteText"/>
      </w:pPr>
      <w:r>
        <w:rPr>
          <w:rStyle w:val="FootnoteReference"/>
        </w:rPr>
        <w:footnoteRef/>
      </w:r>
      <w:r>
        <w:t xml:space="preserve"> Cross-references: Ps 106:21; Isa 12:2; Isa 43:3; Isa 43:11; Isa 45:15; Isa 45:21; Isa 49:26; Isa 60:16; Isa 63:8; Hos 13:4; Luke 1:47; Luke 2:11; 1Tim 2:3; 1Tim 4:10; 2Tim 1:10; Titus 1:3; Titus 2:10; Titus 2:13; Titus 3:4; Titus 3:6; 2Pet 1:1; 1John 4:14; Jude 1:25.</w:t>
      </w:r>
    </w:p>
  </w:footnote>
  <w:footnote w:id="15182">
    <w:p>
      <w:pPr>
        <w:pStyle w:val="FootnoteText"/>
      </w:pPr>
      <w:r>
        <w:rPr>
          <w:rStyle w:val="FootnoteReference"/>
        </w:rPr>
        <w:footnoteRef/>
      </w:r>
      <w:r>
        <w:t xml:space="preserve"> Cross-references: Rom 15:12-13; Col 1:27; 2Thess 2:16; 1Pet 1:3; 1Pet 1:21.</w:t>
      </w:r>
    </w:p>
  </w:footnote>
  <w:footnote w:id="15183">
    <w:p>
      <w:pPr>
        <w:pStyle w:val="FootnoteText"/>
      </w:pPr>
      <w:r>
        <w:rPr>
          <w:rStyle w:val="FootnoteReference"/>
        </w:rPr>
        <w:footnoteRef/>
      </w:r>
      <w:r>
        <w:t xml:space="preserve"> Name meaning: Timothy (Timotheos) — Honoring God. Paul’s faithful son in the faith.</w:t>
      </w:r>
    </w:p>
  </w:footnote>
  <w:footnote w:id="15184">
    <w:p>
      <w:pPr>
        <w:pStyle w:val="FootnoteText"/>
      </w:pPr>
      <w:r>
        <w:rPr>
          <w:rStyle w:val="FootnoteReference"/>
        </w:rPr>
        <w:footnoteRef/>
      </w:r>
      <w:r>
        <w:t xml:space="preserve"> Cross-references for "Grace": Rom 1:7; Gal 1:3; 2Tim 1:2; Titus 1:4; 1Pet 1:2.</w:t>
      </w:r>
    </w:p>
  </w:footnote>
  <w:footnote w:id="15185">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5186">
    <w:p>
      <w:pPr>
        <w:pStyle w:val="FootnoteText"/>
      </w:pPr>
      <w:r>
        <w:rPr>
          <w:rStyle w:val="FootnoteReference"/>
        </w:rPr>
        <w:footnoteRef/>
      </w:r>
      <w:r>
        <w:t xml:space="preserve"> Cross-references for "Timothy": Acts 16:1-3; 1Thess 3:2.</w:t>
      </w:r>
    </w:p>
  </w:footnote>
  <w:footnote w:id="15187">
    <w:p>
      <w:pPr>
        <w:pStyle w:val="FootnoteText"/>
      </w:pPr>
      <w:r>
        <w:rPr>
          <w:rStyle w:val="FootnoteReference"/>
        </w:rPr>
        <w:footnoteRef/>
      </w:r>
      <w:r>
        <w:t xml:space="preserve"> Cross-references: 1Cor 4:14-17; Phil 2:19-22; 1Tim 1:18; 2Tim 1:2; 2Tim 2:1; Titus 1:4.</w:t>
      </w:r>
    </w:p>
  </w:footnote>
  <w:footnote w:id="15188">
    <w:p>
      <w:pPr>
        <w:pStyle w:val="FootnoteText"/>
      </w:pPr>
      <w:r>
        <w:rPr>
          <w:rStyle w:val="FootnoteReference"/>
        </w:rPr>
        <w:footnoteRef/>
      </w:r>
      <w:r>
        <w:t xml:space="preserve"> Place name: Ephesus. Place-name meaning: Ephesus — desirable. Source form: Ephesus. Greek form: εφεσον.</w:t>
      </w:r>
    </w:p>
  </w:footnote>
  <w:footnote w:id="15189">
    <w:p>
      <w:pPr>
        <w:pStyle w:val="FootnoteText"/>
      </w:pPr>
      <w:r>
        <w:rPr>
          <w:rStyle w:val="FootnoteReference"/>
        </w:rPr>
        <w:footnoteRef/>
      </w:r>
      <w:r>
        <w:t xml:space="preserve"> Place name: Macedonia. Place-name meaning: Macedonia — burning; adoration. Source form: Macedonia. Greek form: μακεδονιαν.</w:t>
      </w:r>
    </w:p>
  </w:footnote>
  <w:footnote w:id="15190">
    <w:p>
      <w:pPr>
        <w:pStyle w:val="FootnoteText"/>
      </w:pPr>
      <w:r>
        <w:rPr>
          <w:rStyle w:val="FootnoteReference"/>
        </w:rPr>
        <w:footnoteRef/>
      </w:r>
      <w:r>
        <w:t xml:space="preserve"> Cross-references for "charge": Gal 1:6-7; Eph 4:14; Col 2:6-11; 1Tim 4:6; 1Tim 4:11; 1Tim 5:7; 1Tim 6:3; 1Tim 6:10; 1Tim 6:17; Titus 1:9-11; 2John 1:7; 2John 1:9-10; Rev 2:1-2; Rev 2:14; Rev 2:20.</w:t>
      </w:r>
    </w:p>
  </w:footnote>
  <w:footnote w:id="15191">
    <w:p>
      <w:pPr>
        <w:pStyle w:val="FootnoteText"/>
      </w:pPr>
      <w:r>
        <w:rPr>
          <w:rStyle w:val="FootnoteReference"/>
        </w:rPr>
        <w:footnoteRef/>
      </w:r>
      <w:r>
        <w:t xml:space="preserve"> Cross-references: Acts 19:1-10.</w:t>
      </w:r>
    </w:p>
  </w:footnote>
  <w:footnote w:id="15192">
    <w:p>
      <w:pPr>
        <w:pStyle w:val="FootnoteText"/>
      </w:pPr>
      <w:r>
        <w:rPr>
          <w:rStyle w:val="FootnoteReference"/>
        </w:rPr>
        <w:footnoteRef/>
      </w:r>
      <w:r>
        <w:t xml:space="preserve"> Cross-references for "endless": Titus 3:9.</w:t>
      </w:r>
    </w:p>
  </w:footnote>
  <w:footnote w:id="15193">
    <w:p>
      <w:pPr>
        <w:pStyle w:val="FootnoteText"/>
      </w:pPr>
      <w:r>
        <w:rPr>
          <w:rStyle w:val="FootnoteReference"/>
        </w:rPr>
        <w:footnoteRef/>
      </w:r>
      <w:r>
        <w:t xml:space="preserve"> Translation note: Greek parechousi means produce or provide. The draft avoids the older phrase minister questions and reads the clause as producing disputes.</w:t>
      </w:r>
    </w:p>
  </w:footnote>
  <w:footnote w:id="15194">
    <w:p>
      <w:pPr>
        <w:pStyle w:val="FootnoteText"/>
      </w:pPr>
      <w:r>
        <w:rPr>
          <w:rStyle w:val="FootnoteReference"/>
        </w:rPr>
        <w:footnoteRef/>
      </w:r>
      <w:r>
        <w:t xml:space="preserve"> Cross-references for "godly": 2Cor 1:12; 2Cor 7:9-10; Eph 4:12-16; 1Tim 3:16; 1Tim 6:3; 1Tim 6:11; Titus 1:1; Heb 13:9.</w:t>
      </w:r>
    </w:p>
  </w:footnote>
  <w:footnote w:id="15195">
    <w:p>
      <w:pPr>
        <w:pStyle w:val="FootnoteText"/>
      </w:pPr>
      <w:r>
        <w:rPr>
          <w:rStyle w:val="FootnoteReference"/>
        </w:rPr>
        <w:footnoteRef/>
      </w:r>
      <w:r>
        <w:t xml:space="preserve"> Cross-references: 1Tim 4:7; 1Tim 6:4; 1Tim 6:20; 2Tim 2:14; 2Tim 2:16-18; 2Tim 4:4; Titus 1:14; 2Pet 1:16.</w:t>
      </w:r>
    </w:p>
  </w:footnote>
  <w:footnote w:id="15196">
    <w:p>
      <w:pPr>
        <w:pStyle w:val="FootnoteText"/>
      </w:pPr>
      <w:r>
        <w:rPr>
          <w:rStyle w:val="FootnoteReference"/>
        </w:rPr>
        <w:footnoteRef/>
      </w:r>
      <w:r>
        <w:t xml:space="preserve"> Cross-references: 1Tim 6:4-5; 2Tim 2:22.</w:t>
      </w:r>
    </w:p>
  </w:footnote>
  <w:footnote w:id="15197">
    <w:p>
      <w:pPr>
        <w:pStyle w:val="FootnoteText"/>
      </w:pPr>
      <w:r>
        <w:rPr>
          <w:rStyle w:val="FootnoteReference"/>
        </w:rPr>
        <w:footnoteRef/>
      </w:r>
      <w:r>
        <w:t xml:space="preserve"> Cross-references for "the end": Rom 10:4; Rom 13:8-10; Gal 5:13-14; Gal 5:22; 1John 4:7-14.</w:t>
      </w:r>
    </w:p>
  </w:footnote>
  <w:footnote w:id="15198">
    <w:p>
      <w:pPr>
        <w:pStyle w:val="FootnoteText"/>
      </w:pPr>
      <w:r>
        <w:rPr>
          <w:rStyle w:val="FootnoteReference"/>
        </w:rPr>
        <w:footnoteRef/>
      </w:r>
      <w:r>
        <w:t xml:space="preserve"> Cross-references for "a pure": Ps 24:4; Ps 51:10; Jer 4:14; Matt 5:8; Matt 12:35; Acts 15:9; 2Tim 2:22; Jas 4:8; 1Pet 1:22; 1John 3:3.</w:t>
      </w:r>
    </w:p>
  </w:footnote>
  <w:footnote w:id="15199">
    <w:p>
      <w:pPr>
        <w:pStyle w:val="FootnoteText"/>
      </w:pPr>
      <w:r>
        <w:rPr>
          <w:rStyle w:val="FootnoteReference"/>
        </w:rPr>
        <w:footnoteRef/>
      </w:r>
      <w:r>
        <w:t xml:space="preserve"> Cross-references for "a good": Acts 23:1; Acts 24:16; Rom 9:1; 2Cor 1:12; 1Tim 1:19; 1Tim 3:9; 2Tim 1:3; Titus 1:15; Heb 9:14; Heb 10:22; Heb 13:18; 1Pet 3:16; 1Pet 3:21.</w:t>
      </w:r>
    </w:p>
  </w:footnote>
  <w:footnote w:id="15200">
    <w:p>
      <w:pPr>
        <w:pStyle w:val="FootnoteText"/>
      </w:pPr>
      <w:r>
        <w:rPr>
          <w:rStyle w:val="FootnoteReference"/>
        </w:rPr>
        <w:footnoteRef/>
      </w:r>
      <w:r>
        <w:t xml:space="preserve"> Cross-references for "faith": Gal 5:6; 2Tim 1:5; Heb 11:5-6; 1John 3:23.</w:t>
      </w:r>
    </w:p>
  </w:footnote>
  <w:footnote w:id="15201">
    <w:p>
      <w:pPr>
        <w:pStyle w:val="FootnoteText"/>
      </w:pPr>
      <w:r>
        <w:rPr>
          <w:rStyle w:val="FootnoteReference"/>
        </w:rPr>
        <w:footnoteRef/>
      </w:r>
      <w:r>
        <w:t xml:space="preserve"> Cross-references: Mark 12:28-34; Rom 14:15; 1Cor 8:1-3; 1Cor 13:1-13; 1Cor 14:1; 1Pet 4:8; 2Pet 1:7.</w:t>
      </w:r>
    </w:p>
  </w:footnote>
  <w:footnote w:id="15202">
    <w:p>
      <w:pPr>
        <w:pStyle w:val="FootnoteText"/>
      </w:pPr>
      <w:r>
        <w:rPr>
          <w:rStyle w:val="FootnoteReference"/>
        </w:rPr>
        <w:footnoteRef/>
      </w:r>
      <w:r>
        <w:t xml:space="preserve"> Cross-references for "turned": 1Tim 5:15; 1Tim 6:4-5; 1Tim 6:20; 2Tim 2:23-24; Titus 1:10; Titus 3:9.</w:t>
      </w:r>
    </w:p>
  </w:footnote>
  <w:footnote w:id="15203">
    <w:p>
      <w:pPr>
        <w:pStyle w:val="FootnoteText"/>
      </w:pPr>
      <w:r>
        <w:rPr>
          <w:rStyle w:val="FootnoteReference"/>
        </w:rPr>
        <w:footnoteRef/>
      </w:r>
      <w:r>
        <w:t xml:space="preserve"> Cross-references: 1Tim 4:10; 1Tim 6:21; 2Tim 2:18.</w:t>
      </w:r>
    </w:p>
  </w:footnote>
  <w:footnote w:id="15204">
    <w:p>
      <w:pPr>
        <w:pStyle w:val="FootnoteText"/>
      </w:pPr>
      <w:r>
        <w:rPr>
          <w:rStyle w:val="FootnoteReference"/>
        </w:rPr>
        <w:footnoteRef/>
      </w:r>
      <w:r>
        <w:t xml:space="preserve"> Cross-references for "understanding": Isa 29:13-14; Jer 8:8-9; Matt 15:14; Matt 21:27; Matt 23:16-24; John 3:9-10; John 9:40-41; Rom 1:22; 1Tim 6:4; 2Tim 3:7; 2Pet 2:12.</w:t>
      </w:r>
    </w:p>
  </w:footnote>
  <w:footnote w:id="15205">
    <w:p>
      <w:pPr>
        <w:pStyle w:val="FootnoteText"/>
      </w:pPr>
      <w:r>
        <w:rPr>
          <w:rStyle w:val="FootnoteReference"/>
        </w:rPr>
        <w:footnoteRef/>
      </w:r>
      <w:r>
        <w:t xml:space="preserve"> Cross-references: Acts 15:1; Rom 2:19-21; Gal 3:2; Gal 3:5; Gal 4:21; Gal 5:3-4; Titus 1:10-11.</w:t>
      </w:r>
    </w:p>
  </w:footnote>
  <w:footnote w:id="15206">
    <w:p>
      <w:pPr>
        <w:pStyle w:val="FootnoteText"/>
      </w:pPr>
      <w:r>
        <w:rPr>
          <w:rStyle w:val="FootnoteReference"/>
        </w:rPr>
        <w:footnoteRef/>
      </w:r>
      <w:r>
        <w:t xml:space="preserve"> Cross-references for "the law": Deut 4:6-8; Neh 9:13; Ps 19:7-10; Ps 119:96-105; Ps 119:127-128; Rom 7:12-13; Rom 7:16; Rom 7:18; Rom 7:22; Rom 12:2; Gal 3:21.</w:t>
      </w:r>
    </w:p>
  </w:footnote>
  <w:footnote w:id="15207">
    <w:p>
      <w:pPr>
        <w:pStyle w:val="FootnoteText"/>
      </w:pPr>
      <w:r>
        <w:rPr>
          <w:rStyle w:val="FootnoteReference"/>
        </w:rPr>
        <w:footnoteRef/>
      </w:r>
      <w:r>
        <w:t xml:space="preserve"> Cross-references for "lawfully": 2Tim 2:5.</w:t>
      </w:r>
    </w:p>
  </w:footnote>
  <w:footnote w:id="15208">
    <w:p>
      <w:pPr>
        <w:pStyle w:val="FootnoteText"/>
      </w:pPr>
      <w:r>
        <w:rPr>
          <w:rStyle w:val="FootnoteReference"/>
        </w:rPr>
        <w:footnoteRef/>
      </w:r>
      <w:r>
        <w:t xml:space="preserve"> Cross-references for "profane": Jer 23:11; Ezek 21:25; Heb 12:16.</w:t>
      </w:r>
    </w:p>
  </w:footnote>
  <w:footnote w:id="15209">
    <w:p>
      <w:pPr>
        <w:pStyle w:val="FootnoteText"/>
      </w:pPr>
      <w:r>
        <w:rPr>
          <w:rStyle w:val="FootnoteReference"/>
        </w:rPr>
        <w:footnoteRef/>
      </w:r>
      <w:r>
        <w:t xml:space="preserve"> Cross-references for "murderers": Lev 20:9; Deut 27:16; 2Sam 16:11; 2Sam 17:1-4; 2Kgs 19:37; 2Chr 32:21; Prov 20:20; Prov 28:24; Prov 30:11; Prov 30:17; Matt 10:21.</w:t>
      </w:r>
    </w:p>
  </w:footnote>
  <w:footnote w:id="15210">
    <w:p>
      <w:pPr>
        <w:pStyle w:val="FootnoteText"/>
      </w:pPr>
      <w:r>
        <w:rPr>
          <w:rStyle w:val="FootnoteReference"/>
        </w:rPr>
        <w:footnoteRef/>
      </w:r>
      <w:r>
        <w:t xml:space="preserve"> Cross-references: Rom 4:13; Rom 5:20; Rom 6:14; Gal 3:10-14; Gal 3:19; Gal 5:23.</w:t>
      </w:r>
    </w:p>
  </w:footnote>
  <w:footnote w:id="15211">
    <w:p>
      <w:pPr>
        <w:pStyle w:val="FootnoteText"/>
      </w:pPr>
      <w:r>
        <w:rPr>
          <w:rStyle w:val="FootnoteReference"/>
        </w:rPr>
        <w:footnoteRef/>
      </w:r>
      <w:r>
        <w:t xml:space="preserve"> Cross-references: 2Thess 2:8.</w:t>
      </w:r>
    </w:p>
  </w:footnote>
  <w:footnote w:id="15212">
    <w:p>
      <w:pPr>
        <w:pStyle w:val="FootnoteText"/>
      </w:pPr>
      <w:r>
        <w:rPr>
          <w:rStyle w:val="FootnoteReference"/>
        </w:rPr>
        <w:footnoteRef/>
      </w:r>
      <w:r>
        <w:t xml:space="preserve"> Cross-references: Rom 1:30; Titus 1:16; Titus 3:3; Heb 11:31; 1Pet 2:7; 1Pet 3:20.</w:t>
      </w:r>
    </w:p>
  </w:footnote>
  <w:footnote w:id="15213">
    <w:p>
      <w:pPr>
        <w:pStyle w:val="FootnoteText"/>
      </w:pPr>
      <w:r>
        <w:rPr>
          <w:rStyle w:val="FootnoteReference"/>
        </w:rPr>
        <w:footnoteRef/>
      </w:r>
      <w:r>
        <w:t xml:space="preserve"> Cross-references: 1Pet 4:18.</w:t>
      </w:r>
    </w:p>
  </w:footnote>
  <w:footnote w:id="15214">
    <w:p>
      <w:pPr>
        <w:pStyle w:val="FootnoteText"/>
      </w:pPr>
      <w:r>
        <w:rPr>
          <w:rStyle w:val="FootnoteReference"/>
        </w:rPr>
        <w:footnoteRef/>
      </w:r>
      <w:r>
        <w:t xml:space="preserve"> Cross-references: Gen 9:5-6; Exod 20:13; Exod 21:14; Num 35:30-33; Deut 21:6-9; Prov 28:17; Gal 5:21; Rev 21:8; Rev 22:15.</w:t>
      </w:r>
    </w:p>
  </w:footnote>
  <w:footnote w:id="15215">
    <w:p>
      <w:pPr>
        <w:pStyle w:val="FootnoteText"/>
      </w:pPr>
      <w:r>
        <w:rPr>
          <w:rStyle w:val="FootnoteReference"/>
        </w:rPr>
        <w:footnoteRef/>
      </w:r>
      <w:r>
        <w:t xml:space="preserve"> Cross-references for "defile": Gen 19:5; Lev 18:22; Lev 20:13; Rom 1:26; Jude 1:7.</w:t>
      </w:r>
    </w:p>
  </w:footnote>
  <w:footnote w:id="15216">
    <w:p>
      <w:pPr>
        <w:pStyle w:val="FootnoteText"/>
      </w:pPr>
      <w:r>
        <w:rPr>
          <w:rStyle w:val="FootnoteReference"/>
        </w:rPr>
        <w:footnoteRef/>
      </w:r>
      <w:r>
        <w:t xml:space="preserve"> Cross-references for "for liars": John 8:44; Rev 21:8; Rev 21:27; Rev 22:15.</w:t>
      </w:r>
    </w:p>
  </w:footnote>
  <w:footnote w:id="15217">
    <w:p>
      <w:pPr>
        <w:pStyle w:val="FootnoteText"/>
      </w:pPr>
      <w:r>
        <w:rPr>
          <w:rStyle w:val="FootnoteReference"/>
        </w:rPr>
        <w:footnoteRef/>
      </w:r>
      <w:r>
        <w:t xml:space="preserve"> Cross-references for "contrary": 1Tim 6:3; 2Tim 1:13; 2Tim 4:3; Titus 1:9; Titus 2:1.</w:t>
      </w:r>
    </w:p>
  </w:footnote>
  <w:footnote w:id="15218">
    <w:p>
      <w:pPr>
        <w:pStyle w:val="FootnoteText"/>
      </w:pPr>
      <w:r>
        <w:rPr>
          <w:rStyle w:val="FootnoteReference"/>
        </w:rPr>
        <w:footnoteRef/>
      </w:r>
      <w:r>
        <w:t xml:space="preserve"> Cross-references: Mark 7:21-22; 1Cor 6:9-10; Gal 5:19-21; Eph 5:3-6; Heb 13:4.</w:t>
      </w:r>
    </w:p>
  </w:footnote>
  <w:footnote w:id="15219">
    <w:p>
      <w:pPr>
        <w:pStyle w:val="FootnoteText"/>
      </w:pPr>
      <w:r>
        <w:rPr>
          <w:rStyle w:val="FootnoteReference"/>
        </w:rPr>
        <w:footnoteRef/>
      </w:r>
      <w:r>
        <w:t xml:space="preserve"> Cross-references: Gen 37:27; Gen 40:15; Exod 21:16; Deut 24:7; Rev 18:13.</w:t>
      </w:r>
    </w:p>
  </w:footnote>
  <w:footnote w:id="15220">
    <w:p>
      <w:pPr>
        <w:pStyle w:val="FootnoteText"/>
      </w:pPr>
      <w:r>
        <w:rPr>
          <w:rStyle w:val="FootnoteReference"/>
        </w:rPr>
        <w:footnoteRef/>
      </w:r>
      <w:r>
        <w:t xml:space="preserve"> Cross-references: Exod 20:7; Ezek 17:16-19; Hos 4:1-2; Hos 10:4; Zech 5:4; Zech 8:17; Mal 3:5; Matt 5:33-37.</w:t>
      </w:r>
    </w:p>
  </w:footnote>
  <w:footnote w:id="15221">
    <w:p>
      <w:pPr>
        <w:pStyle w:val="FootnoteText"/>
      </w:pPr>
      <w:r>
        <w:rPr>
          <w:rStyle w:val="FootnoteReference"/>
        </w:rPr>
        <w:footnoteRef/>
      </w:r>
      <w:r>
        <w:t xml:space="preserve"> Cross-references for "glorious": Ps 138:2; Luke 2:10-11; Luke 2:14; 2Cor 3:8-11; 2Cor 4:4; 2Cor 4:6; Eph 1:6; Eph 1:12; Eph 2:7; Eph 3:10; 1Pet 1:11-12.</w:t>
      </w:r>
    </w:p>
  </w:footnote>
  <w:footnote w:id="15222">
    <w:p>
      <w:pPr>
        <w:pStyle w:val="FootnoteText"/>
      </w:pPr>
      <w:r>
        <w:rPr>
          <w:rStyle w:val="FootnoteReference"/>
        </w:rPr>
        <w:footnoteRef/>
      </w:r>
      <w:r>
        <w:t xml:space="preserve"> Cross-references for "the blessed": 1Tim 6:15.</w:t>
      </w:r>
    </w:p>
  </w:footnote>
  <w:footnote w:id="15223">
    <w:p>
      <w:pPr>
        <w:pStyle w:val="FootnoteText"/>
      </w:pPr>
      <w:r>
        <w:rPr>
          <w:rStyle w:val="FootnoteReference"/>
        </w:rPr>
        <w:footnoteRef/>
      </w:r>
      <w:r>
        <w:t xml:space="preserve"> Cross-references for "I thank": John 5:23; Phil 2:11; Rev 5:9-14; Rev 7:10-12.</w:t>
      </w:r>
    </w:p>
  </w:footnote>
  <w:footnote w:id="15224">
    <w:p>
      <w:pPr>
        <w:pStyle w:val="FootnoteText"/>
      </w:pPr>
      <w:r>
        <w:rPr>
          <w:rStyle w:val="FootnoteReference"/>
        </w:rPr>
        <w:footnoteRef/>
      </w:r>
      <w:r>
        <w:t xml:space="preserve"> Cross-references for "counted": Acts 16:15; 1Cor 7:25.</w:t>
      </w:r>
    </w:p>
  </w:footnote>
  <w:footnote w:id="15225">
    <w:p>
      <w:pPr>
        <w:pStyle w:val="FootnoteText"/>
      </w:pPr>
      <w:r>
        <w:rPr>
          <w:rStyle w:val="FootnoteReference"/>
        </w:rPr>
        <w:footnoteRef/>
      </w:r>
      <w:r>
        <w:t xml:space="preserve"> Cross-references for "putting": Acts 9:15; Col 1:25; 1Tim 1:11.</w:t>
      </w:r>
    </w:p>
  </w:footnote>
  <w:footnote w:id="15226">
    <w:p>
      <w:pPr>
        <w:pStyle w:val="FootnoteText"/>
      </w:pPr>
      <w:r>
        <w:rPr>
          <w:rStyle w:val="FootnoteReference"/>
        </w:rPr>
        <w:footnoteRef/>
      </w:r>
      <w:r>
        <w:t xml:space="preserve"> Cross-references: 1Cor 15:10; 2Cor 3:5-6; 2Cor 4:1; 2Cor 12:9-10; Phil 4:13; 2Tim 4:17.</w:t>
      </w:r>
    </w:p>
  </w:footnote>
  <w:footnote w:id="15227">
    <w:p>
      <w:pPr>
        <w:pStyle w:val="FootnoteText"/>
      </w:pPr>
      <w:r>
        <w:rPr>
          <w:rStyle w:val="FootnoteReference"/>
        </w:rPr>
        <w:footnoteRef/>
      </w:r>
      <w:r>
        <w:t xml:space="preserve"> Cross-references: Acts 8:3; Acts 9:1; Acts 9:5; Acts 9:13; Acts 22:4; Acts 26:9-11; 1Cor 15:9; Gal 1:13; Phil 3:6.</w:t>
      </w:r>
    </w:p>
  </w:footnote>
  <w:footnote w:id="15228">
    <w:p>
      <w:pPr>
        <w:pStyle w:val="FootnoteText"/>
      </w:pPr>
      <w:r>
        <w:rPr>
          <w:rStyle w:val="FootnoteReference"/>
        </w:rPr>
        <w:footnoteRef/>
      </w:r>
      <w:r>
        <w:t xml:space="preserve"> Cross-references: Hos 2:23; Rom 5:20-21; Rom 11:30-31; 1Tim 1:16; Heb 4:16; 1Pet 2:10.</w:t>
      </w:r>
    </w:p>
  </w:footnote>
  <w:footnote w:id="15229">
    <w:p>
      <w:pPr>
        <w:pStyle w:val="FootnoteText"/>
      </w:pPr>
      <w:r>
        <w:rPr>
          <w:rStyle w:val="FootnoteReference"/>
        </w:rPr>
        <w:footnoteRef/>
      </w:r>
      <w:r>
        <w:t xml:space="preserve"> Cross-references for "the grace": Acts 15:11; Rom 16:20; 2Cor 8:9; 2Cor 13:14; Rev 22:21.</w:t>
      </w:r>
    </w:p>
  </w:footnote>
  <w:footnote w:id="15230">
    <w:p>
      <w:pPr>
        <w:pStyle w:val="FootnoteText"/>
      </w:pPr>
      <w:r>
        <w:rPr>
          <w:rStyle w:val="FootnoteReference"/>
        </w:rPr>
        <w:footnoteRef/>
      </w:r>
      <w:r>
        <w:t xml:space="preserve"> Cross-references for "exceeding": Exod 34:6; Isa 55:6-7; Rom 5:15-20; 1Cor 15:10; Eph 1:7-8; 1Pet 1:3.</w:t>
      </w:r>
    </w:p>
  </w:footnote>
  <w:footnote w:id="15231">
    <w:p>
      <w:pPr>
        <w:pStyle w:val="FootnoteText"/>
      </w:pPr>
      <w:r>
        <w:rPr>
          <w:rStyle w:val="FootnoteReference"/>
        </w:rPr>
        <w:footnoteRef/>
      </w:r>
      <w:r>
        <w:t xml:space="preserve"> Cross-references for "a faithful": 1Tim 1:19; 1Tim 3:1; 1Tim 4:9; 2Tim 2:11; Titus 3:8; Rev 21:5; Rev 22:6.</w:t>
      </w:r>
    </w:p>
  </w:footnote>
  <w:footnote w:id="15232">
    <w:p>
      <w:pPr>
        <w:pStyle w:val="FootnoteText"/>
      </w:pPr>
      <w:r>
        <w:rPr>
          <w:rStyle w:val="FootnoteReference"/>
        </w:rPr>
        <w:footnoteRef/>
      </w:r>
      <w:r>
        <w:t xml:space="preserve"> Cross-references for "worthy": John 1:12; John 3:16-17; John 3:36; Acts 11:1; Acts 11:18; 1John 5:11.</w:t>
      </w:r>
    </w:p>
  </w:footnote>
  <w:footnote w:id="1523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5234">
    <w:p>
      <w:pPr>
        <w:pStyle w:val="FootnoteText"/>
      </w:pPr>
      <w:r>
        <w:rPr>
          <w:rStyle w:val="FootnoteReference"/>
        </w:rPr>
        <w:footnoteRef/>
      </w:r>
      <w:r>
        <w:t xml:space="preserve"> Cross-references for "for this": Num 23:3; Ps 25:11; Isa 1:18; Isa 43:25; Eph 1:6; Eph 1:12; Eph 2:7; 2Thess 1:10.</w:t>
      </w:r>
    </w:p>
  </w:footnote>
  <w:footnote w:id="15235">
    <w:p>
      <w:pPr>
        <w:pStyle w:val="FootnoteText"/>
      </w:pPr>
      <w:r>
        <w:rPr>
          <w:rStyle w:val="FootnoteReference"/>
        </w:rPr>
        <w:footnoteRef/>
      </w:r>
      <w:r>
        <w:t xml:space="preserve"> Cross-references for "I obtained": 2Cor 4:1; 1Tim 1:13.</w:t>
      </w:r>
    </w:p>
  </w:footnote>
  <w:footnote w:id="15236">
    <w:p>
      <w:pPr>
        <w:pStyle w:val="FootnoteText"/>
      </w:pPr>
      <w:r>
        <w:rPr>
          <w:rStyle w:val="FootnoteReference"/>
        </w:rPr>
        <w:footnoteRef/>
      </w:r>
      <w:r>
        <w:t xml:space="preserve"> Cross-references for "for a": 2Chr 33:9-13; 2Chr 33:19; Isa 55:7; Luke 7:47; Luke 15:10; Luke 18:13-14; Luke 19:7-9; Luke 23:43; John 6:37; Acts 13:39; Rom 5:20; Rom 15:4; Heb 7:25.</w:t>
      </w:r>
    </w:p>
  </w:footnote>
  <w:footnote w:id="15237">
    <w:p>
      <w:pPr>
        <w:pStyle w:val="FootnoteText"/>
      </w:pPr>
      <w:r>
        <w:rPr>
          <w:rStyle w:val="FootnoteReference"/>
        </w:rPr>
        <w:footnoteRef/>
      </w:r>
      <w:r>
        <w:t xml:space="preserve"> Cross-references for "believe": John 3:15-16; John 3:36; John 5:24; John 6:40; John 6:54; John 20:31; Rom 5:21; Rom 6:23; 1John 5:11-12.</w:t>
      </w:r>
    </w:p>
  </w:footnote>
  <w:footnote w:id="15238">
    <w:p>
      <w:pPr>
        <w:pStyle w:val="FootnoteText"/>
      </w:pPr>
      <w:r>
        <w:rPr>
          <w:rStyle w:val="FootnoteReference"/>
        </w:rPr>
        <w:footnoteRef/>
      </w:r>
      <w:r>
        <w:t xml:space="preserve"> Cross-references: Exod 34:8; Rom 2:4-5; 1Pet 3:20; 2Pet 3:9; 2Pet 3:15.</w:t>
      </w:r>
    </w:p>
  </w:footnote>
  <w:footnote w:id="15239">
    <w:p>
      <w:pPr>
        <w:pStyle w:val="FootnoteText"/>
      </w:pPr>
      <w:r>
        <w:rPr>
          <w:rStyle w:val="FootnoteReference"/>
        </w:rPr>
        <w:footnoteRef/>
      </w:r>
      <w:r>
        <w:t xml:space="preserve"> Cross-references for "invisible": John 1:18; Rom 1:20; Col 1:15; Heb 11:27; 1John 4:12.</w:t>
      </w:r>
    </w:p>
  </w:footnote>
  <w:footnote w:id="15240">
    <w:p>
      <w:pPr>
        <w:pStyle w:val="FootnoteText"/>
      </w:pPr>
      <w:r>
        <w:rPr>
          <w:rStyle w:val="FootnoteReference"/>
        </w:rPr>
        <w:footnoteRef/>
      </w:r>
      <w:r>
        <w:t xml:space="preserve"> Cross-references for "the only": Rom 16:27; Jude 1:25.</w:t>
      </w:r>
    </w:p>
  </w:footnote>
  <w:footnote w:id="15241">
    <w:p>
      <w:pPr>
        <w:pStyle w:val="FootnoteText"/>
      </w:pPr>
      <w:r>
        <w:rPr>
          <w:rStyle w:val="FootnoteReference"/>
        </w:rPr>
        <w:footnoteRef/>
      </w:r>
      <w:r>
        <w:t xml:space="preserve"> Cross-references for "Amen": Matt 6:13; Matt 28:20.</w:t>
      </w:r>
    </w:p>
  </w:footnote>
  <w:footnote w:id="15242">
    <w:p>
      <w:pPr>
        <w:pStyle w:val="FootnoteText"/>
      </w:pPr>
      <w:r>
        <w:rPr>
          <w:rStyle w:val="FootnoteReference"/>
        </w:rPr>
        <w:footnoteRef/>
      </w:r>
      <w:r>
        <w:t xml:space="preserve"> Cross-references: 1Chr 29:11; Neh 9:5; Ps 41:13; Ps 57:11; Ps 72:18-19; Ps 106:48; Dan 4:34; Dan 4:37; Eph 3:20-21; 1Pet 5:11; 2Pet 3:18; Rev 4:8-11; Rev 5:9-14; Rev 7:12; Rev 19:1; Rev 19:6.</w:t>
      </w:r>
    </w:p>
  </w:footnote>
  <w:footnote w:id="15243">
    <w:p>
      <w:pPr>
        <w:pStyle w:val="FootnoteText"/>
      </w:pPr>
      <w:r>
        <w:rPr>
          <w:rStyle w:val="FootnoteReference"/>
        </w:rPr>
        <w:footnoteRef/>
      </w:r>
      <w:r>
        <w:t xml:space="preserve"> Cross-references for "charge": 1Tim 1:11-12; 1Tim 4:14; 1Tim 6:13-14; 1Tim 6:20; 2Tim 2:2; 2Tim 4:1-3.</w:t>
      </w:r>
    </w:p>
  </w:footnote>
  <w:footnote w:id="15244">
    <w:p>
      <w:pPr>
        <w:pStyle w:val="FootnoteText"/>
      </w:pPr>
      <w:r>
        <w:rPr>
          <w:rStyle w:val="FootnoteReference"/>
        </w:rPr>
        <w:footnoteRef/>
      </w:r>
      <w:r>
        <w:t xml:space="preserve"> Cross-references: Phil 2:22; 1Tim 1:2; 2Tim 1:2; 2Tim 2:1; Titus 1:4; Phlm 1:10.</w:t>
      </w:r>
    </w:p>
  </w:footnote>
  <w:footnote w:id="15245">
    <w:p>
      <w:pPr>
        <w:pStyle w:val="FootnoteText"/>
      </w:pPr>
      <w:r>
        <w:rPr>
          <w:rStyle w:val="FootnoteReference"/>
        </w:rPr>
        <w:footnoteRef/>
      </w:r>
      <w:r>
        <w:t xml:space="preserve"> Cross-references: 2Cor 10:3-4; Eph 6:12-18; 1Tim 6:12; 2Tim 2:3-5; 2Tim 4:7.</w:t>
      </w:r>
    </w:p>
  </w:footnote>
  <w:footnote w:id="15246">
    <w:p>
      <w:pPr>
        <w:pStyle w:val="FootnoteText"/>
      </w:pPr>
      <w:r>
        <w:rPr>
          <w:rStyle w:val="FootnoteReference"/>
        </w:rPr>
        <w:footnoteRef/>
      </w:r>
      <w:r>
        <w:t xml:space="preserve"> Cross-references for "Holding": 1Tim 1:5; 1Tim 3:9; Titus 1:9; Heb 3:14; 1Pet 3:15-16; Rev 3:3; Rev 3:8; Rev 3:10.</w:t>
      </w:r>
    </w:p>
  </w:footnote>
  <w:footnote w:id="15247">
    <w:p>
      <w:pPr>
        <w:pStyle w:val="FootnoteText"/>
      </w:pPr>
      <w:r>
        <w:rPr>
          <w:rStyle w:val="FootnoteReference"/>
        </w:rPr>
        <w:footnoteRef/>
      </w:r>
      <w:r>
        <w:t xml:space="preserve"> Cross-references for "concerning": 1Cor 11:19; Gal 1:6-8; Gal 5:4; 1Tim 4:1-2; 2Tim 4:4; Heb 6:4-6; 1John 2:19.</w:t>
      </w:r>
    </w:p>
  </w:footnote>
  <w:footnote w:id="15248">
    <w:p>
      <w:pPr>
        <w:pStyle w:val="FootnoteText"/>
      </w:pPr>
      <w:r>
        <w:rPr>
          <w:rStyle w:val="FootnoteReference"/>
        </w:rPr>
        <w:footnoteRef/>
      </w:r>
      <w:r>
        <w:t xml:space="preserve"> Cross-references for "made": Matt 6:27; 1Tim 6:9.</w:t>
      </w:r>
    </w:p>
  </w:footnote>
  <w:footnote w:id="15249">
    <w:p>
      <w:pPr>
        <w:pStyle w:val="FootnoteText"/>
      </w:pPr>
      <w:r>
        <w:rPr>
          <w:rStyle w:val="FootnoteReference"/>
        </w:rPr>
        <w:footnoteRef/>
      </w:r>
      <w:r>
        <w:t xml:space="preserve"> Name meaning: Hymenaeus (Hymenaios) — Of Hymen. False teacher who shipwrecked faith.</w:t>
      </w:r>
    </w:p>
  </w:footnote>
  <w:footnote w:id="15250">
    <w:p>
      <w:pPr>
        <w:pStyle w:val="FootnoteText"/>
      </w:pPr>
      <w:r>
        <w:rPr>
          <w:rStyle w:val="FootnoteReference"/>
        </w:rPr>
        <w:footnoteRef/>
      </w:r>
      <w:r>
        <w:t xml:space="preserve"> Name meaning: Alexander (Alexandros) — Defender of men. The coppersmith who strongly opposed Paul.</w:t>
      </w:r>
    </w:p>
  </w:footnote>
  <w:footnote w:id="15251">
    <w:p>
      <w:pPr>
        <w:pStyle w:val="FootnoteText"/>
      </w:pPr>
      <w:r>
        <w:rPr>
          <w:rStyle w:val="FootnoteReference"/>
        </w:rPr>
        <w:footnoteRef/>
      </w:r>
      <w:r>
        <w:t xml:space="preserve"> Divine or supernatural name: Satan. Divine/supernatural-name meaning: Satan — contrary; adversary; enemy; accuser. Source form: Satan.</w:t>
      </w:r>
    </w:p>
  </w:footnote>
  <w:footnote w:id="15252">
    <w:p>
      <w:pPr>
        <w:pStyle w:val="FootnoteText"/>
      </w:pPr>
      <w:r>
        <w:rPr>
          <w:rStyle w:val="FootnoteReference"/>
        </w:rPr>
        <w:footnoteRef/>
      </w:r>
      <w:r>
        <w:t xml:space="preserve"> Cross-references for "blaspheme": Acts 13:45; 2Tim 3:2; Rev 13:1; Rev 13:5-6.</w:t>
      </w:r>
    </w:p>
  </w:footnote>
  <w:footnote w:id="15253">
    <w:p>
      <w:pPr>
        <w:pStyle w:val="FootnoteText"/>
      </w:pPr>
      <w:r>
        <w:rPr>
          <w:rStyle w:val="FootnoteReference"/>
        </w:rPr>
        <w:footnoteRef/>
      </w:r>
      <w:r>
        <w:t xml:space="preserve"> Cross-references for "Hymenaeus": 2Tim 2:17.</w:t>
      </w:r>
    </w:p>
  </w:footnote>
  <w:footnote w:id="15254">
    <w:p>
      <w:pPr>
        <w:pStyle w:val="FootnoteText"/>
      </w:pPr>
      <w:r>
        <w:rPr>
          <w:rStyle w:val="FootnoteReference"/>
        </w:rPr>
        <w:footnoteRef/>
      </w:r>
      <w:r>
        <w:t xml:space="preserve"> Cross-references for "Alexander": Acts 19:33; 2Tim 2:14; 2Tim 4:14-15.</w:t>
      </w:r>
    </w:p>
  </w:footnote>
  <w:footnote w:id="15255">
    <w:p>
      <w:pPr>
        <w:pStyle w:val="FootnoteText"/>
      </w:pPr>
      <w:r>
        <w:rPr>
          <w:rStyle w:val="FootnoteReference"/>
        </w:rPr>
        <w:footnoteRef/>
      </w:r>
      <w:r>
        <w:t xml:space="preserve"> Cross-references for "exhort": 2Cor 8:6; Eph 3:13; Heb 6:11.</w:t>
      </w:r>
    </w:p>
  </w:footnote>
  <w:footnote w:id="15256">
    <w:p>
      <w:pPr>
        <w:pStyle w:val="FootnoteText"/>
      </w:pPr>
      <w:r>
        <w:rPr>
          <w:rStyle w:val="FootnoteReference"/>
        </w:rPr>
        <w:footnoteRef/>
      </w:r>
      <w:r>
        <w:t xml:space="preserve"> Cross-references for "first": 1Cor 15:3.</w:t>
      </w:r>
    </w:p>
  </w:footnote>
  <w:footnote w:id="15257">
    <w:p>
      <w:pPr>
        <w:pStyle w:val="FootnoteText"/>
      </w:pPr>
      <w:r>
        <w:rPr>
          <w:rStyle w:val="FootnoteReference"/>
        </w:rPr>
        <w:footnoteRef/>
      </w:r>
      <w:r>
        <w:t xml:space="preserve"> Cross-references for "supplications": Gen 18:23-32; 1Kgs 8:41-43; Ps 67:1-4; Ps 72:19; Matt 6:9-10; 1Tim 5:5; Jas 5:16.</w:t>
      </w:r>
    </w:p>
  </w:footnote>
  <w:footnote w:id="15258">
    <w:p>
      <w:pPr>
        <w:pStyle w:val="FootnoteText"/>
      </w:pPr>
      <w:r>
        <w:rPr>
          <w:rStyle w:val="FootnoteReference"/>
        </w:rPr>
        <w:footnoteRef/>
      </w:r>
      <w:r>
        <w:t xml:space="preserve"> Cross-references for "all men": Acts 17:30; 1Thess 3:12; 1Tim 2:4; 2Tim 2:24; Titus 2:11; Titus 3:2.</w:t>
      </w:r>
    </w:p>
  </w:footnote>
  <w:footnote w:id="15259">
    <w:p>
      <w:pPr>
        <w:pStyle w:val="FootnoteText"/>
      </w:pPr>
      <w:r>
        <w:rPr>
          <w:rStyle w:val="FootnoteReference"/>
        </w:rPr>
        <w:footnoteRef/>
      </w:r>
      <w:r>
        <w:t xml:space="preserve"> Cross-references: Rom 1:8; Rom 6:17; Eph 5:20; Phil 1:3; 2Thess 1:3.</w:t>
      </w:r>
    </w:p>
  </w:footnote>
  <w:footnote w:id="15260">
    <w:p>
      <w:pPr>
        <w:pStyle w:val="FootnoteText"/>
      </w:pPr>
      <w:r>
        <w:rPr>
          <w:rStyle w:val="FootnoteReference"/>
        </w:rPr>
        <w:footnoteRef/>
      </w:r>
      <w:r>
        <w:t xml:space="preserve"> Cross-references for "kings": Ezra 6:10; Neh 1:11; Ps 20:1-4; Ps 72:1; Jer 29:7.</w:t>
      </w:r>
    </w:p>
  </w:footnote>
  <w:footnote w:id="15261">
    <w:p>
      <w:pPr>
        <w:pStyle w:val="FootnoteText"/>
      </w:pPr>
      <w:r>
        <w:rPr>
          <w:rStyle w:val="FootnoteReference"/>
        </w:rPr>
        <w:footnoteRef/>
      </w:r>
      <w:r>
        <w:t xml:space="preserve"> Cross-references for "for all": Rom 13:1-7; 1Pet 2:13.</w:t>
      </w:r>
    </w:p>
  </w:footnote>
  <w:footnote w:id="15262">
    <w:p>
      <w:pPr>
        <w:pStyle w:val="FootnoteText"/>
      </w:pPr>
      <w:r>
        <w:rPr>
          <w:rStyle w:val="FootnoteReference"/>
        </w:rPr>
        <w:footnoteRef/>
      </w:r>
      <w:r>
        <w:t xml:space="preserve"> Cross-references for "all godliness": Luke 1:6; Luke 2:25; Acts 10:22; Acts 24:16; Phil 4:8; Titus 2:10-14; 1Pet 2:9-13; 2Pet 1:3-7.</w:t>
      </w:r>
    </w:p>
  </w:footnote>
  <w:footnote w:id="1526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26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26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266">
    <w:p>
      <w:pPr>
        <w:pStyle w:val="FootnoteText"/>
      </w:pPr>
      <w:r>
        <w:rPr>
          <w:rStyle w:val="FootnoteReference"/>
        </w:rPr>
        <w:footnoteRef/>
      </w:r>
      <w:r>
        <w:t xml:space="preserve"> Cross-references: Isa 45:21; Luke 1:47; 1Tim 1:1; 2Tim 1:9.</w:t>
      </w:r>
    </w:p>
  </w:footnote>
  <w:footnote w:id="15267">
    <w:p>
      <w:pPr>
        <w:pStyle w:val="FootnoteText"/>
      </w:pPr>
      <w:r>
        <w:rPr>
          <w:rStyle w:val="FootnoteReference"/>
        </w:rPr>
        <w:footnoteRef/>
      </w:r>
      <w:r>
        <w:t xml:space="preserve"> Cross-references for "will": Isa 45:22; Isa 49:6; Isa 55:1; Ezek 18:23; Ezek 18:32; Ezek 33:11; Luke 14:23; John 3:15-17; John 6:37; Rom 3:29-30; 2Cor 5:17-19; 1Thess 2:15-16; Titus 2:11; 2Pet 3:9.</w:t>
      </w:r>
    </w:p>
  </w:footnote>
  <w:footnote w:id="15268">
    <w:p>
      <w:pPr>
        <w:pStyle w:val="FootnoteText"/>
      </w:pPr>
      <w:r>
        <w:rPr>
          <w:rStyle w:val="FootnoteReference"/>
        </w:rPr>
        <w:footnoteRef/>
      </w:r>
      <w:r>
        <w:t xml:space="preserve"> Cross-references for "the knowledge": Isa 53:11; Hab 2:14; Luke 1:77; John 14:6; John 17:17; 2Tim 2:25; 2Tim 3:7; Heb 10:26.</w:t>
      </w:r>
    </w:p>
  </w:footnote>
  <w:footnote w:id="15269">
    <w:p>
      <w:pPr>
        <w:pStyle w:val="FootnoteText"/>
      </w:pPr>
      <w:r>
        <w:rPr>
          <w:rStyle w:val="FootnoteReference"/>
        </w:rPr>
        <w:footnoteRef/>
      </w:r>
      <w:r>
        <w:t xml:space="preserve"> Cross-references: Matt 28:19; Mark 16:15; Luke 24:47; Rom 10:12-15; Rev 14:6.</w:t>
      </w:r>
    </w:p>
  </w:footnote>
  <w:footnote w:id="15270">
    <w:p>
      <w:pPr>
        <w:pStyle w:val="FootnoteText"/>
      </w:pPr>
      <w:r>
        <w:rPr>
          <w:rStyle w:val="FootnoteReference"/>
        </w:rPr>
        <w:footnoteRef/>
      </w:r>
      <w:r>
        <w:t xml:space="preserve"> Cross-references for "one God": Deut 6:4; Isa 44:6; Mark 12:29-33; John 17:3; Rom 3:29-30; Rom 10:12; 1Cor 8:6; Gal 3:20; Eph 4:6.</w:t>
      </w:r>
    </w:p>
  </w:footnote>
  <w:footnote w:id="15271">
    <w:p>
      <w:pPr>
        <w:pStyle w:val="FootnoteText"/>
      </w:pPr>
      <w:r>
        <w:rPr>
          <w:rStyle w:val="FootnoteReference"/>
        </w:rPr>
        <w:footnoteRef/>
      </w:r>
      <w:r>
        <w:t xml:space="preserve"> Cross-references for "the man": Matt 1:23; Luke 2:10-11; John 1:14; 1Cor 15:45-47; Phil 2:6-8; Heb 2:6-13; Rev 1:13.</w:t>
      </w:r>
    </w:p>
  </w:footnote>
  <w:footnote w:id="15272">
    <w:p>
      <w:pPr>
        <w:pStyle w:val="FootnoteText"/>
      </w:pPr>
      <w:r>
        <w:rPr>
          <w:rStyle w:val="FootnoteReference"/>
        </w:rPr>
        <w:footnoteRef/>
      </w:r>
      <w:r>
        <w:t xml:space="preserve"> Personal name: Christ. Personal-name meaning: Christ — anointed. Source form: Christ.</w:t>
      </w:r>
    </w:p>
  </w:footnote>
  <w:footnote w:id="15273">
    <w:p>
      <w:pPr>
        <w:pStyle w:val="FootnoteText"/>
      </w:pPr>
      <w:r>
        <w:rPr>
          <w:rStyle w:val="FootnoteReference"/>
        </w:rPr>
        <w:footnoteRef/>
      </w:r>
      <w:r>
        <w:t xml:space="preserve"> Name meaning: Jesus (Yeshua) — Yahweh saves. He will save His people from their sins.</w:t>
      </w:r>
    </w:p>
  </w:footnote>
  <w:footnote w:id="1527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275">
    <w:p>
      <w:pPr>
        <w:pStyle w:val="FootnoteText"/>
      </w:pPr>
      <w:r>
        <w:rPr>
          <w:rStyle w:val="FootnoteReference"/>
        </w:rPr>
        <w:footnoteRef/>
      </w:r>
      <w:r>
        <w:t xml:space="preserve"> Cross-references: Job 9:33; Heb 7:25; Heb 8:6; Heb 9:15; Heb 12:24.</w:t>
      </w:r>
    </w:p>
  </w:footnote>
  <w:footnote w:id="15276">
    <w:p>
      <w:pPr>
        <w:pStyle w:val="FootnoteText"/>
      </w:pPr>
      <w:r>
        <w:rPr>
          <w:rStyle w:val="FootnoteReference"/>
        </w:rPr>
        <w:footnoteRef/>
      </w:r>
      <w:r>
        <w:t xml:space="preserve"> Cross-references for "gave": Job 33:24; Isa 53:6; Matt 20:28; Mark 10:45; John 6:51; John 10:15; 2Cor 5:14-15; 2Cor 5:21; Eph 1:7; Eph 1:17; Eph 5:2; Titus 2:14; Heb 9:12; 1Pet 1:18-19; 1Pet 2:24; 1Pet 3:18; 1John 2:1-2; 1John 4:10; Rev 1:5; Rev 5:9.</w:t>
      </w:r>
    </w:p>
  </w:footnote>
  <w:footnote w:id="15277">
    <w:p>
      <w:pPr>
        <w:pStyle w:val="FootnoteText"/>
      </w:pPr>
      <w:r>
        <w:rPr>
          <w:rStyle w:val="FootnoteReference"/>
        </w:rPr>
        <w:footnoteRef/>
      </w:r>
      <w:r>
        <w:t xml:space="preserve"> Cross-references: 1Cor 1:6; 2Thess 1:10; 2Tim 1:8; 1John 5:11-12.</w:t>
      </w:r>
    </w:p>
  </w:footnote>
  <w:footnote w:id="15278">
    <w:p>
      <w:pPr>
        <w:pStyle w:val="FootnoteText"/>
      </w:pPr>
      <w:r>
        <w:rPr>
          <w:rStyle w:val="FootnoteReference"/>
        </w:rPr>
        <w:footnoteRef/>
      </w:r>
      <w:r>
        <w:t xml:space="preserve"> Cross-references: Rom 5:6; Rom 16:26; Gal 4:4; Eph 1:9-10; Eph 3:5; 1Tim 6:15; Titus 1:3.</w:t>
      </w:r>
    </w:p>
  </w:footnote>
  <w:footnote w:id="1527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5280">
    <w:p>
      <w:pPr>
        <w:pStyle w:val="FootnoteText"/>
      </w:pPr>
      <w:r>
        <w:rPr>
          <w:rStyle w:val="FootnoteReference"/>
        </w:rPr>
        <w:footnoteRef/>
      </w:r>
      <w:r>
        <w:t xml:space="preserve"> Cross-references for "a preacher": Eccl 1:1-2; Eccl 1:12; Eccl 7:27; Eccl 12:8-10; Rom 10:14; Eph 3:7-8; 2Tim 1:11; 2Pet 2:5.</w:t>
      </w:r>
    </w:p>
  </w:footnote>
  <w:footnote w:id="15281">
    <w:p>
      <w:pPr>
        <w:pStyle w:val="FootnoteText"/>
      </w:pPr>
      <w:r>
        <w:rPr>
          <w:rStyle w:val="FootnoteReference"/>
        </w:rPr>
        <w:footnoteRef/>
      </w:r>
      <w:r>
        <w:t xml:space="preserve"> Cross-references for "I speak": Rom 1:9; Rom 9:1; 2Cor 11:31; Gal 1:20.</w:t>
      </w:r>
    </w:p>
  </w:footnote>
  <w:footnote w:id="15282">
    <w:p>
      <w:pPr>
        <w:pStyle w:val="FootnoteText"/>
      </w:pPr>
      <w:r>
        <w:rPr>
          <w:rStyle w:val="FootnoteReference"/>
        </w:rPr>
        <w:footnoteRef/>
      </w:r>
      <w:r>
        <w:t xml:space="preserve"> Cross-references for "a teacher": John 7:35; Acts 9:15; Acts 22:21; Acts 26:17-18; Acts 26:20; Rom 11:13; Rom 15:16; Gal 1:16; Gal 2:9.</w:t>
      </w:r>
    </w:p>
  </w:footnote>
  <w:footnote w:id="15283">
    <w:p>
      <w:pPr>
        <w:pStyle w:val="FootnoteText"/>
      </w:pPr>
      <w:r>
        <w:rPr>
          <w:rStyle w:val="FootnoteReference"/>
        </w:rPr>
        <w:footnoteRef/>
      </w:r>
      <w:r>
        <w:t xml:space="preserve"> Cross-references for "in faith": Acts 14:27; Gal 2:16; Gal 3:9.</w:t>
      </w:r>
    </w:p>
  </w:footnote>
  <w:footnote w:id="15284">
    <w:p>
      <w:pPr>
        <w:pStyle w:val="FootnoteText"/>
      </w:pPr>
      <w:r>
        <w:rPr>
          <w:rStyle w:val="FootnoteReference"/>
        </w:rPr>
        <w:footnoteRef/>
      </w:r>
      <w:r>
        <w:t xml:space="preserve"> Cross-references for "verity": Ps 111:7.</w:t>
      </w:r>
    </w:p>
  </w:footnote>
  <w:footnote w:id="15285">
    <w:p>
      <w:pPr>
        <w:pStyle w:val="FootnoteText"/>
      </w:pPr>
      <w:r>
        <w:rPr>
          <w:rStyle w:val="FootnoteReference"/>
        </w:rPr>
        <w:footnoteRef/>
      </w:r>
      <w:r>
        <w:t xml:space="preserve"> Cross-references for "pray": 2Chr 33:11-12; Ps 130:1-2; Lam 3:55-56; Jonah 2:1-2; Mal 1:11; Luke 23:42-43; John 4:21; John 4:23-24; Acts 21:5.</w:t>
      </w:r>
    </w:p>
  </w:footnote>
  <w:footnote w:id="15286">
    <w:p>
      <w:pPr>
        <w:pStyle w:val="FootnoteText"/>
      </w:pPr>
      <w:r>
        <w:rPr>
          <w:rStyle w:val="FootnoteReference"/>
        </w:rPr>
        <w:footnoteRef/>
      </w:r>
      <w:r>
        <w:t xml:space="preserve"> Cross-references for "lifting": Job 16:17; Ps 26:6; Ps 66:18; Ps 134:2; Prov 15:8; Prov 21:27; Isa 1:15; Isa 58:7-11; Jer 7:9-10; Mal 1:9-10; Acts 10:2; Acts 10:4; Acts 10:31; Heb 10:22; Jas 4:8; 1John 3:20-22.</w:t>
      </w:r>
    </w:p>
  </w:footnote>
  <w:footnote w:id="15287">
    <w:p>
      <w:pPr>
        <w:pStyle w:val="FootnoteText"/>
      </w:pPr>
      <w:r>
        <w:rPr>
          <w:rStyle w:val="FootnoteReference"/>
        </w:rPr>
        <w:footnoteRef/>
      </w:r>
      <w:r>
        <w:t xml:space="preserve"> Cross-references: Matt 21:21; Mark 11:23-24; Jas 1:6-8.</w:t>
      </w:r>
    </w:p>
  </w:footnote>
  <w:footnote w:id="15288">
    <w:p>
      <w:pPr>
        <w:pStyle w:val="FootnoteText"/>
      </w:pPr>
      <w:r>
        <w:rPr>
          <w:rStyle w:val="FootnoteReference"/>
        </w:rPr>
        <w:footnoteRef/>
      </w:r>
      <w:r>
        <w:t xml:space="preserve"> Cross-references: Prov 7:10; Isa 3:16; Titus 2:3-5.</w:t>
      </w:r>
    </w:p>
  </w:footnote>
  <w:footnote w:id="15289">
    <w:p>
      <w:pPr>
        <w:pStyle w:val="FootnoteText"/>
      </w:pPr>
      <w:r>
        <w:rPr>
          <w:rStyle w:val="FootnoteReference"/>
        </w:rPr>
        <w:footnoteRef/>
      </w:r>
      <w:r>
        <w:t xml:space="preserve"> Cross-references: Gen 24:53; Exod 35:22-23; 2Kgs 9:30; Ps 45:13-14; Ps 149:4; Prov 31:22; Isa 3:18-24; Isa 61:4; Jer 2:32; Jer 4:30; Ezek 16:9-16; Matt 6:28-29; Matt 11:8; Esth 5:1.</w:t>
      </w:r>
    </w:p>
  </w:footnote>
  <w:footnote w:id="15290">
    <w:p>
      <w:pPr>
        <w:pStyle w:val="FootnoteText"/>
      </w:pPr>
      <w:r>
        <w:rPr>
          <w:rStyle w:val="FootnoteReference"/>
        </w:rPr>
        <w:footnoteRef/>
      </w:r>
      <w:r>
        <w:t xml:space="preserve"> Cross-references: 1Pet 3:3.</w:t>
      </w:r>
    </w:p>
  </w:footnote>
  <w:footnote w:id="15291">
    <w:p>
      <w:pPr>
        <w:pStyle w:val="FootnoteText"/>
      </w:pPr>
      <w:r>
        <w:rPr>
          <w:rStyle w:val="FootnoteReference"/>
        </w:rPr>
        <w:footnoteRef/>
      </w:r>
      <w:r>
        <w:t xml:space="preserve"> Cross-references for "women": 1Pet 3:3-5; 2Pet 3:11.</w:t>
      </w:r>
    </w:p>
  </w:footnote>
  <w:footnote w:id="15292">
    <w:p>
      <w:pPr>
        <w:pStyle w:val="FootnoteText"/>
      </w:pPr>
      <w:r>
        <w:rPr>
          <w:rStyle w:val="FootnoteReference"/>
        </w:rPr>
        <w:footnoteRef/>
      </w:r>
      <w:r>
        <w:t xml:space="preserve"> Cross-references: Gen 3:16; 1Cor 11:3; 1Cor 14:34-35; Eph 5:22-24; Col 3:18; 1Pet 3:1; 1Pet 3:5-6; Esth 1:20.</w:t>
      </w:r>
    </w:p>
  </w:footnote>
  <w:footnote w:id="15293">
    <w:p>
      <w:pPr>
        <w:pStyle w:val="FootnoteText"/>
      </w:pPr>
      <w:r>
        <w:rPr>
          <w:rStyle w:val="FootnoteReference"/>
        </w:rPr>
        <w:footnoteRef/>
      </w:r>
      <w:r>
        <w:t xml:space="preserve"> Cross-references: 1 Corinthians 14:34 (67).</w:t>
      </w:r>
    </w:p>
  </w:footnote>
  <w:footnote w:id="15294">
    <w:p>
      <w:pPr>
        <w:pStyle w:val="FootnoteText"/>
      </w:pPr>
      <w:r>
        <w:rPr>
          <w:rStyle w:val="FootnoteReference"/>
        </w:rPr>
        <w:footnoteRef/>
      </w:r>
      <w:r>
        <w:t xml:space="preserve"> Transliterated proper noun: Adam. Standard English equivalent: Adam. Source form: Adam. Greek form: αδαμ. Name meaning: Man; of the red earth.</w:t>
      </w:r>
    </w:p>
  </w:footnote>
  <w:footnote w:id="15295">
    <w:p>
      <w:pPr>
        <w:pStyle w:val="FootnoteText"/>
      </w:pPr>
      <w:r>
        <w:rPr>
          <w:rStyle w:val="FootnoteReference"/>
        </w:rPr>
        <w:footnoteRef/>
      </w:r>
      <w:r>
        <w:t xml:space="preserve"> Personal name: Eve. Personal-name meaning: Eve — Living; life-giver. Source form: Eve.</w:t>
      </w:r>
    </w:p>
  </w:footnote>
  <w:footnote w:id="15296">
    <w:p>
      <w:pPr>
        <w:pStyle w:val="FootnoteText"/>
      </w:pPr>
      <w:r>
        <w:rPr>
          <w:rStyle w:val="FootnoteReference"/>
        </w:rPr>
        <w:footnoteRef/>
      </w:r>
      <w:r>
        <w:t xml:space="preserve"> Cross-references: Gen 1:27; Gen 2:7; Gen 2:18; Gen 2:22; 1Cor 11:8-9.</w:t>
      </w:r>
    </w:p>
  </w:footnote>
  <w:footnote w:id="15297">
    <w:p>
      <w:pPr>
        <w:pStyle w:val="FootnoteText"/>
      </w:pPr>
      <w:r>
        <w:rPr>
          <w:rStyle w:val="FootnoteReference"/>
        </w:rPr>
        <w:footnoteRef/>
      </w:r>
      <w:r>
        <w:t xml:space="preserve"> Cross-references: Gen 3:6; Gen 3:12; 2Cor 11:3.</w:t>
      </w:r>
    </w:p>
  </w:footnote>
  <w:footnote w:id="15298">
    <w:p>
      <w:pPr>
        <w:pStyle w:val="FootnoteText"/>
      </w:pPr>
      <w:r>
        <w:rPr>
          <w:rStyle w:val="FootnoteReference"/>
        </w:rPr>
        <w:footnoteRef/>
      </w:r>
      <w:r>
        <w:t xml:space="preserve"> Cross-references for "in childbearing": Gen 3:16.</w:t>
      </w:r>
    </w:p>
  </w:footnote>
  <w:footnote w:id="15299">
    <w:p>
      <w:pPr>
        <w:pStyle w:val="FootnoteText"/>
      </w:pPr>
      <w:r>
        <w:rPr>
          <w:rStyle w:val="FootnoteReference"/>
        </w:rPr>
        <w:footnoteRef/>
      </w:r>
      <w:r>
        <w:t xml:space="preserve"> Cross-references for "in faith": 1Tim 1:5.</w:t>
      </w:r>
    </w:p>
  </w:footnote>
  <w:footnote w:id="15300">
    <w:p>
      <w:pPr>
        <w:pStyle w:val="FootnoteText"/>
      </w:pPr>
      <w:r>
        <w:rPr>
          <w:rStyle w:val="FootnoteReference"/>
        </w:rPr>
        <w:footnoteRef/>
      </w:r>
      <w:r>
        <w:t xml:space="preserve"> Cross-references for "sobriety": 1Tim 2:9; Titus 2:12; 1Pet 4:7.</w:t>
      </w:r>
    </w:p>
  </w:footnote>
  <w:footnote w:id="15301">
    <w:p>
      <w:pPr>
        <w:pStyle w:val="FootnoteText"/>
      </w:pPr>
      <w:r>
        <w:rPr>
          <w:rStyle w:val="FootnoteReference"/>
        </w:rPr>
        <w:footnoteRef/>
      </w:r>
      <w:r>
        <w:t xml:space="preserve"> Cross-references: Gen 3:15; Isa 7:14; Isa 9:6; Jer 31:22; Matt 1:21-25; Luke 2:7; Luke 2:10-11; Gal 4:4-5.</w:t>
      </w:r>
    </w:p>
  </w:footnote>
  <w:footnote w:id="15302">
    <w:p>
      <w:pPr>
        <w:pStyle w:val="FootnoteText"/>
      </w:pPr>
      <w:r>
        <w:rPr>
          <w:rStyle w:val="FootnoteReference"/>
        </w:rPr>
        <w:footnoteRef/>
      </w:r>
      <w:r>
        <w:t xml:space="preserve"> Cross-references for "is a": 1Tim 1:15; 1Tim 4:9; 2Tim 2:11; Titus 3:8.</w:t>
      </w:r>
    </w:p>
  </w:footnote>
  <w:footnote w:id="15303">
    <w:p>
      <w:pPr>
        <w:pStyle w:val="FootnoteText"/>
      </w:pPr>
      <w:r>
        <w:rPr>
          <w:rStyle w:val="FootnoteReference"/>
        </w:rPr>
        <w:footnoteRef/>
      </w:r>
      <w:r>
        <w:t xml:space="preserve"> Cross-references: Acts 1:20; Phil 1:1; 1Tim 3:2-7; Titus 1:7; 1Pet 2:25.</w:t>
      </w:r>
    </w:p>
  </w:footnote>
  <w:footnote w:id="15304">
    <w:p>
      <w:pPr>
        <w:pStyle w:val="FootnoteText"/>
      </w:pPr>
      <w:r>
        <w:rPr>
          <w:rStyle w:val="FootnoteReference"/>
        </w:rPr>
        <w:footnoteRef/>
      </w:r>
      <w:r>
        <w:t xml:space="preserve"> Cross-references: Acts 20:28; Heb 12:15; 1Pet 4:15; 1Pet 5:2.</w:t>
      </w:r>
    </w:p>
  </w:footnote>
  <w:footnote w:id="15305">
    <w:p>
      <w:pPr>
        <w:pStyle w:val="FootnoteText"/>
      </w:pPr>
      <w:r>
        <w:rPr>
          <w:rStyle w:val="FootnoteReference"/>
        </w:rPr>
        <w:footnoteRef/>
      </w:r>
      <w:r>
        <w:t xml:space="preserve"> Cross-references: Prov 11:30; Luke 15:10; Rom 11:13; Eph 4:12; 1Thess 5:14; Jas 5:19-20.</w:t>
      </w:r>
    </w:p>
  </w:footnote>
  <w:footnote w:id="15306">
    <w:p>
      <w:pPr>
        <w:pStyle w:val="FootnoteText"/>
      </w:pPr>
      <w:r>
        <w:rPr>
          <w:rStyle w:val="FootnoteReference"/>
        </w:rPr>
        <w:footnoteRef/>
      </w:r>
      <w:r>
        <w:t xml:space="preserve"> Cross-references for "blameless": Luke 1:6; Phil 2:15; 1Tim 3:10.</w:t>
      </w:r>
    </w:p>
  </w:footnote>
  <w:footnote w:id="15307">
    <w:p>
      <w:pPr>
        <w:pStyle w:val="FootnoteText"/>
      </w:pPr>
      <w:r>
        <w:rPr>
          <w:rStyle w:val="FootnoteReference"/>
        </w:rPr>
        <w:footnoteRef/>
      </w:r>
      <w:r>
        <w:t xml:space="preserve"> Cross-references for "the husband": 1Tim 4:3; 1Tim 5:9; Heb 3:14.</w:t>
      </w:r>
    </w:p>
  </w:footnote>
  <w:footnote w:id="15308">
    <w:p>
      <w:pPr>
        <w:pStyle w:val="FootnoteText"/>
      </w:pPr>
      <w:r>
        <w:rPr>
          <w:rStyle w:val="FootnoteReference"/>
        </w:rPr>
        <w:footnoteRef/>
      </w:r>
      <w:r>
        <w:t xml:space="preserve"> Cross-references for "vigilant": Isa 56:10; 1Pet 4:7; 1Pet 5:8.</w:t>
      </w:r>
    </w:p>
  </w:footnote>
  <w:footnote w:id="15309">
    <w:p>
      <w:pPr>
        <w:pStyle w:val="FootnoteText"/>
      </w:pPr>
      <w:r>
        <w:rPr>
          <w:rStyle w:val="FootnoteReference"/>
        </w:rPr>
        <w:footnoteRef/>
      </w:r>
      <w:r>
        <w:t xml:space="preserve"> Cross-references for "given": Rom 12:13; Titus 1:8; Heb 13:2; 1Pet 4:9.</w:t>
      </w:r>
    </w:p>
  </w:footnote>
  <w:footnote w:id="15310">
    <w:p>
      <w:pPr>
        <w:pStyle w:val="FootnoteText"/>
      </w:pPr>
      <w:r>
        <w:rPr>
          <w:rStyle w:val="FootnoteReference"/>
        </w:rPr>
        <w:footnoteRef/>
      </w:r>
      <w:r>
        <w:t xml:space="preserve"> Cross-references: Titus 1:6-9.</w:t>
      </w:r>
    </w:p>
  </w:footnote>
  <w:footnote w:id="15311">
    <w:p>
      <w:pPr>
        <w:pStyle w:val="FootnoteText"/>
      </w:pPr>
      <w:r>
        <w:rPr>
          <w:rStyle w:val="FootnoteReference"/>
        </w:rPr>
        <w:footnoteRef/>
      </w:r>
      <w:r>
        <w:t xml:space="preserve"> Cross-references: 2Tim 2:24.</w:t>
      </w:r>
    </w:p>
  </w:footnote>
  <w:footnote w:id="15312">
    <w:p>
      <w:pPr>
        <w:pStyle w:val="FootnoteText"/>
      </w:pPr>
      <w:r>
        <w:rPr>
          <w:rStyle w:val="FootnoteReference"/>
        </w:rPr>
        <w:footnoteRef/>
      </w:r>
      <w:r>
        <w:t xml:space="preserve"> Cross-references for "not given to wine": Lev 10:9; Isa 5:11-12; Isa 28:1; Isa 28:7; Isa 56:12; Ezek 44:21; Mic 2:11; Matt 24:45-51; Luke 12:42-46; Luke 21:34-36; Eph 5:18; 1Tim 3:8; Titus 1:7; Titus 2:3.</w:t>
      </w:r>
    </w:p>
  </w:footnote>
  <w:footnote w:id="15313">
    <w:p>
      <w:pPr>
        <w:pStyle w:val="FootnoteText"/>
      </w:pPr>
      <w:r>
        <w:rPr>
          <w:rStyle w:val="FootnoteReference"/>
        </w:rPr>
        <w:footnoteRef/>
      </w:r>
      <w:r>
        <w:t xml:space="preserve"> Cross-references for "not greedy": Prov 1:19; Prov 15:27; Isa 56:11; Jude 1:11.</w:t>
      </w:r>
    </w:p>
  </w:footnote>
  <w:footnote w:id="15314">
    <w:p>
      <w:pPr>
        <w:pStyle w:val="FootnoteText"/>
      </w:pPr>
      <w:r>
        <w:rPr>
          <w:rStyle w:val="FootnoteReference"/>
        </w:rPr>
        <w:footnoteRef/>
      </w:r>
      <w:r>
        <w:t xml:space="preserve"> Cross-references: 2Tim 2:24-25; Titus 1:7.</w:t>
      </w:r>
    </w:p>
  </w:footnote>
  <w:footnote w:id="15315">
    <w:p>
      <w:pPr>
        <w:pStyle w:val="FootnoteText"/>
      </w:pPr>
      <w:r>
        <w:rPr>
          <w:rStyle w:val="FootnoteReference"/>
        </w:rPr>
        <w:footnoteRef/>
      </w:r>
      <w:r>
        <w:t xml:space="preserve"> Cross-references: 1Sam 8:3; 1Tim 3:8; Titus 1:7; Titus 1:11; 1Pet 5:2.</w:t>
      </w:r>
    </w:p>
  </w:footnote>
  <w:footnote w:id="15316">
    <w:p>
      <w:pPr>
        <w:pStyle w:val="FootnoteText"/>
      </w:pPr>
      <w:r>
        <w:rPr>
          <w:rStyle w:val="FootnoteReference"/>
        </w:rPr>
        <w:footnoteRef/>
      </w:r>
      <w:r>
        <w:t xml:space="preserve"> Cross-references: Eccl 7:8; 1Thess 5:14; 1Tim 6:11; 2Tim 2:24; Rev 1:9.</w:t>
      </w:r>
    </w:p>
  </w:footnote>
  <w:footnote w:id="15317">
    <w:p>
      <w:pPr>
        <w:pStyle w:val="FootnoteText"/>
      </w:pPr>
      <w:r>
        <w:rPr>
          <w:rStyle w:val="FootnoteReference"/>
        </w:rPr>
        <w:footnoteRef/>
      </w:r>
      <w:r>
        <w:t xml:space="preserve"> Cross-references: Titus 3:2; Jas 4:1.</w:t>
      </w:r>
    </w:p>
  </w:footnote>
  <w:footnote w:id="15318">
    <w:p>
      <w:pPr>
        <w:pStyle w:val="FootnoteText"/>
      </w:pPr>
      <w:r>
        <w:rPr>
          <w:rStyle w:val="FootnoteReference"/>
        </w:rPr>
        <w:footnoteRef/>
      </w:r>
      <w:r>
        <w:t xml:space="preserve"> Cross-references: 1Sam 2:15-17; 2Kgs 5:20-27; Jer 6:13; Jer 8:10; Mic 3:5; Mic 3:11; Mal 1:10; Matt 21:13; John 10:12-13; John 12:5-6; Acts 8:18-21; Acts 20:33; Rom 16:18; 2Pet 2:3; 2Pet 2:14-15; Rev 18:11-13.</w:t>
      </w:r>
    </w:p>
  </w:footnote>
  <w:footnote w:id="15319">
    <w:p>
      <w:pPr>
        <w:pStyle w:val="FootnoteText"/>
      </w:pPr>
      <w:r>
        <w:rPr>
          <w:rStyle w:val="FootnoteReference"/>
        </w:rPr>
        <w:footnoteRef/>
      </w:r>
      <w:r>
        <w:t xml:space="preserve"> Cross-references: Gen 18:19; Josh 24:15; Ps 101:2-8; Acts 10:2; 1Tim 3:12; Titus 1:6.</w:t>
      </w:r>
    </w:p>
  </w:footnote>
  <w:footnote w:id="1532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32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32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323">
    <w:p>
      <w:pPr>
        <w:pStyle w:val="FootnoteText"/>
      </w:pPr>
      <w:r>
        <w:rPr>
          <w:rStyle w:val="FootnoteReference"/>
        </w:rPr>
        <w:footnoteRef/>
      </w:r>
      <w:r>
        <w:t xml:space="preserve"> Cross-references: 1Sam 2:29-30; 1Sam 3:13.</w:t>
      </w:r>
    </w:p>
  </w:footnote>
  <w:footnote w:id="15324">
    <w:p>
      <w:pPr>
        <w:pStyle w:val="FootnoteText"/>
      </w:pPr>
      <w:r>
        <w:rPr>
          <w:rStyle w:val="FootnoteReference"/>
        </w:rPr>
        <w:footnoteRef/>
      </w:r>
      <w:r>
        <w:t xml:space="preserve"> Cross-references: Acts 20:28; Eph 1:22; Eph 5:24; Eph 5:32; 1Tim 3:15.</w:t>
      </w:r>
    </w:p>
  </w:footnote>
  <w:footnote w:id="15325">
    <w:p>
      <w:pPr>
        <w:pStyle w:val="FootnoteText"/>
      </w:pPr>
      <w:r>
        <w:rPr>
          <w:rStyle w:val="FootnoteReference"/>
        </w:rPr>
        <w:footnoteRef/>
      </w:r>
      <w:r>
        <w:t xml:space="preserve"> Cross-references for "the condemnation": Isa 14:12-14; Luke 10:18; 2Pet 2:4; Jude 1:6.</w:t>
      </w:r>
    </w:p>
  </w:footnote>
  <w:footnote w:id="15326">
    <w:p>
      <w:pPr>
        <w:pStyle w:val="FootnoteText"/>
      </w:pPr>
      <w:r>
        <w:rPr>
          <w:rStyle w:val="FootnoteReference"/>
        </w:rPr>
        <w:footnoteRef/>
      </w:r>
      <w:r>
        <w:t xml:space="preserve"> Cross-references: 1Cor 3:1; Heb 5:12-13; 1Pet 2:2.</w:t>
      </w:r>
    </w:p>
  </w:footnote>
  <w:footnote w:id="15327">
    <w:p>
      <w:pPr>
        <w:pStyle w:val="FootnoteText"/>
      </w:pPr>
      <w:r>
        <w:rPr>
          <w:rStyle w:val="FootnoteReference"/>
        </w:rPr>
        <w:footnoteRef/>
      </w:r>
      <w:r>
        <w:t xml:space="preserve"> Cross-references for "a good": 1Sam 2:24; Acts 6:3; Acts 10:22; Acts 22:12; 1Tim 5:24-25; 3John 1:12.</w:t>
      </w:r>
    </w:p>
  </w:footnote>
  <w:footnote w:id="15328">
    <w:p>
      <w:pPr>
        <w:pStyle w:val="FootnoteText"/>
      </w:pPr>
      <w:r>
        <w:rPr>
          <w:rStyle w:val="FootnoteReference"/>
        </w:rPr>
        <w:footnoteRef/>
      </w:r>
      <w:r>
        <w:t xml:space="preserve"> Cross-references for "the snare": 1Tim 6:9; 2Tim 2:26.</w:t>
      </w:r>
    </w:p>
  </w:footnote>
  <w:footnote w:id="15329">
    <w:p>
      <w:pPr>
        <w:pStyle w:val="FootnoteText"/>
      </w:pPr>
      <w:r>
        <w:rPr>
          <w:rStyle w:val="FootnoteReference"/>
        </w:rPr>
        <w:footnoteRef/>
      </w:r>
      <w:r>
        <w:t xml:space="preserve"> Cross-references: 1Cor 5:12; Col 4:5; 1Thess 4:12.</w:t>
      </w:r>
    </w:p>
  </w:footnote>
  <w:footnote w:id="15330">
    <w:p>
      <w:pPr>
        <w:pStyle w:val="FootnoteText"/>
      </w:pPr>
      <w:r>
        <w:rPr>
          <w:rStyle w:val="FootnoteReference"/>
        </w:rPr>
        <w:footnoteRef/>
      </w:r>
      <w:r>
        <w:t xml:space="preserve"> Cross-references for "not given": Lev 10:9; Ezek 44:21; 1Tim 3:3.</w:t>
      </w:r>
    </w:p>
  </w:footnote>
  <w:footnote w:id="15331">
    <w:p>
      <w:pPr>
        <w:pStyle w:val="FootnoteText"/>
      </w:pPr>
      <w:r>
        <w:rPr>
          <w:rStyle w:val="FootnoteReference"/>
        </w:rPr>
        <w:footnoteRef/>
      </w:r>
      <w:r>
        <w:t xml:space="preserve"> Cross-references: Acts 6:3-6; Phil 1:1.</w:t>
      </w:r>
    </w:p>
  </w:footnote>
  <w:footnote w:id="15332">
    <w:p>
      <w:pPr>
        <w:pStyle w:val="FootnoteText"/>
      </w:pPr>
      <w:r>
        <w:rPr>
          <w:rStyle w:val="FootnoteReference"/>
        </w:rPr>
        <w:footnoteRef/>
      </w:r>
      <w:r>
        <w:t xml:space="preserve"> Cross-references: 1Tim 3:4.</w:t>
      </w:r>
    </w:p>
  </w:footnote>
  <w:footnote w:id="15333">
    <w:p>
      <w:pPr>
        <w:pStyle w:val="FootnoteText"/>
      </w:pPr>
      <w:r>
        <w:rPr>
          <w:rStyle w:val="FootnoteReference"/>
        </w:rPr>
        <w:footnoteRef/>
      </w:r>
      <w:r>
        <w:t xml:space="preserve"> Cross-references: Ps 5:9; Ps 12:2; Ps 50:19; Ps 52:2; Rom 3:13; Jas 3:10.</w:t>
      </w:r>
    </w:p>
  </w:footnote>
  <w:footnote w:id="15334">
    <w:p>
      <w:pPr>
        <w:pStyle w:val="FootnoteText"/>
      </w:pPr>
      <w:r>
        <w:rPr>
          <w:rStyle w:val="FootnoteReference"/>
        </w:rPr>
        <w:footnoteRef/>
      </w:r>
      <w:r>
        <w:t xml:space="preserve"> Cross-references for "Holding": 1Tim 1:5; 1Tim 1:19.</w:t>
      </w:r>
    </w:p>
  </w:footnote>
  <w:footnote w:id="15335">
    <w:p>
      <w:pPr>
        <w:pStyle w:val="FootnoteText"/>
      </w:pPr>
      <w:r>
        <w:rPr>
          <w:rStyle w:val="FootnoteReference"/>
        </w:rPr>
        <w:footnoteRef/>
      </w:r>
      <w:r>
        <w:t xml:space="preserve"> Cross-references for "the mystery": 1Tim 3:16; 2John 1:9-10.</w:t>
      </w:r>
    </w:p>
  </w:footnote>
  <w:footnote w:id="15336">
    <w:p>
      <w:pPr>
        <w:pStyle w:val="FootnoteText"/>
      </w:pPr>
      <w:r>
        <w:rPr>
          <w:rStyle w:val="FootnoteReference"/>
        </w:rPr>
        <w:footnoteRef/>
      </w:r>
      <w:r>
        <w:t xml:space="preserve"> Cross-references for "let these": 1Tim 3:6; 1Tim 5:22; 1John 4:1.</w:t>
      </w:r>
    </w:p>
  </w:footnote>
  <w:footnote w:id="15337">
    <w:p>
      <w:pPr>
        <w:pStyle w:val="FootnoteText"/>
      </w:pPr>
      <w:r>
        <w:rPr>
          <w:rStyle w:val="FootnoteReference"/>
        </w:rPr>
        <w:footnoteRef/>
      </w:r>
      <w:r>
        <w:t xml:space="preserve"> Cross-references: Acts 6:1-2; 1Tim 3:13.</w:t>
      </w:r>
    </w:p>
  </w:footnote>
  <w:footnote w:id="15338">
    <w:p>
      <w:pPr>
        <w:pStyle w:val="FootnoteText"/>
      </w:pPr>
      <w:r>
        <w:rPr>
          <w:rStyle w:val="FootnoteReference"/>
        </w:rPr>
        <w:footnoteRef/>
      </w:r>
      <w:r>
        <w:t xml:space="preserve"> Cross-references for "sober": 1Thess 5:6-8; 1Tim 3:2; 2Tim 4:5; Titus 3:2; 1Pet 5:8.</w:t>
      </w:r>
    </w:p>
  </w:footnote>
  <w:footnote w:id="15339">
    <w:p>
      <w:pPr>
        <w:pStyle w:val="FootnoteText"/>
      </w:pPr>
      <w:r>
        <w:rPr>
          <w:rStyle w:val="FootnoteReference"/>
        </w:rPr>
        <w:footnoteRef/>
      </w:r>
      <w:r>
        <w:t xml:space="preserve"> Cross-references for "faithful": 1Tim 1:12; 1Tim 6:2.</w:t>
      </w:r>
    </w:p>
  </w:footnote>
  <w:footnote w:id="15340">
    <w:p>
      <w:pPr>
        <w:pStyle w:val="FootnoteText"/>
      </w:pPr>
      <w:r>
        <w:rPr>
          <w:rStyle w:val="FootnoteReference"/>
        </w:rPr>
        <w:footnoteRef/>
      </w:r>
      <w:r>
        <w:t xml:space="preserve"> Cross-references: Lev 21:7; Lev 21:13-15; Ezek 44:22; Luke 1:5-6; Titus 2:3.</w:t>
      </w:r>
    </w:p>
  </w:footnote>
  <w:footnote w:id="15341">
    <w:p>
      <w:pPr>
        <w:pStyle w:val="FootnoteText"/>
      </w:pPr>
      <w:r>
        <w:rPr>
          <w:rStyle w:val="FootnoteReference"/>
        </w:rPr>
        <w:footnoteRef/>
      </w:r>
      <w:r>
        <w:t xml:space="preserve"> Cross-references: 1Tim 3:4.</w:t>
      </w:r>
    </w:p>
  </w:footnote>
  <w:footnote w:id="15342">
    <w:p>
      <w:pPr>
        <w:pStyle w:val="FootnoteText"/>
      </w:pPr>
      <w:r>
        <w:rPr>
          <w:rStyle w:val="FootnoteReference"/>
        </w:rPr>
        <w:footnoteRef/>
      </w:r>
      <w:r>
        <w:t xml:space="preserve"> Cross-references: Ps 15:3; Ps 50:20; Ps 101:5; Prov 10:18; Prov 25:13; Jer 9:4; Matt 4:1; John 6:70; 2Tim 3:3; Titus 2:3; Rev 12:9-10.</w:t>
      </w:r>
    </w:p>
  </w:footnote>
  <w:footnote w:id="15343">
    <w:p>
      <w:pPr>
        <w:pStyle w:val="FootnoteText"/>
      </w:pPr>
      <w:r>
        <w:rPr>
          <w:rStyle w:val="FootnoteReference"/>
        </w:rPr>
        <w:footnoteRef/>
      </w:r>
      <w:r>
        <w:t xml:space="preserve"> Cross-references: 1Tim 3:2; 1Tim 3:4-5.</w:t>
      </w:r>
    </w:p>
  </w:footnote>
  <w:footnote w:id="15344">
    <w:p>
      <w:pPr>
        <w:pStyle w:val="FootnoteText"/>
      </w:pPr>
      <w:r>
        <w:rPr>
          <w:rStyle w:val="FootnoteReference"/>
        </w:rPr>
        <w:footnoteRef/>
      </w:r>
      <w:r>
        <w:t xml:space="preserve"> Cross-references for "degree": Acts 21:35.</w:t>
      </w:r>
    </w:p>
  </w:footnote>
  <w:footnote w:id="15345">
    <w:p>
      <w:pPr>
        <w:pStyle w:val="FootnoteText"/>
      </w:pPr>
      <w:r>
        <w:rPr>
          <w:rStyle w:val="FootnoteReference"/>
        </w:rPr>
        <w:footnoteRef/>
      </w:r>
      <w:r>
        <w:t xml:space="preserve"> Personal name: Christ. Personal-name meaning: Christ — anointed. Source form: Christ.</w:t>
      </w:r>
    </w:p>
  </w:footnote>
  <w:footnote w:id="15346">
    <w:p>
      <w:pPr>
        <w:pStyle w:val="FootnoteText"/>
      </w:pPr>
      <w:r>
        <w:rPr>
          <w:rStyle w:val="FootnoteReference"/>
        </w:rPr>
        <w:footnoteRef/>
      </w:r>
      <w:r>
        <w:t xml:space="preserve"> Name meaning: Jesus (Yeshua) — Yahweh saves. He will save His people from their sins.</w:t>
      </w:r>
    </w:p>
  </w:footnote>
  <w:footnote w:id="1534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348">
    <w:p>
      <w:pPr>
        <w:pStyle w:val="FootnoteText"/>
      </w:pPr>
      <w:r>
        <w:rPr>
          <w:rStyle w:val="FootnoteReference"/>
        </w:rPr>
        <w:footnoteRef/>
      </w:r>
      <w:r>
        <w:t xml:space="preserve"> Cross-references: Matt 25:21; Luke 16:10-12; Luke 19:17.</w:t>
      </w:r>
    </w:p>
  </w:footnote>
  <w:footnote w:id="15349">
    <w:p>
      <w:pPr>
        <w:pStyle w:val="FootnoteText"/>
      </w:pPr>
      <w:r>
        <w:rPr>
          <w:rStyle w:val="FootnoteReference"/>
        </w:rPr>
        <w:footnoteRef/>
      </w:r>
      <w:r>
        <w:t xml:space="preserve"> Cross-references: Matt 20:28; Rom 12:7-8; 1Cor 16:15; Heb 6:10; 1Pet 4:10-11.</w:t>
      </w:r>
    </w:p>
  </w:footnote>
  <w:footnote w:id="15350">
    <w:p>
      <w:pPr>
        <w:pStyle w:val="FootnoteText"/>
      </w:pPr>
      <w:r>
        <w:rPr>
          <w:rStyle w:val="FootnoteReference"/>
        </w:rPr>
        <w:footnoteRef/>
      </w:r>
      <w:r>
        <w:t xml:space="preserve"> Cross-references for "hoping": 1Cor 11:34; 1Cor 16:5-7; 2Cor 1:15-17; 1Thess 2:18; 1Tim 4:13; Phlm 1:22; Heb 13:23; 2John 1:12; 3John 1:14.</w:t>
      </w:r>
    </w:p>
  </w:footnote>
  <w:footnote w:id="15351">
    <w:p>
      <w:pPr>
        <w:pStyle w:val="FootnoteText"/>
      </w:pPr>
      <w:r>
        <w:rPr>
          <w:rStyle w:val="FootnoteReference"/>
        </w:rPr>
        <w:footnoteRef/>
      </w:r>
      <w:r>
        <w:t xml:space="preserve"> Cross-references for "know": Deut 31:23; 1Kgs 2:2; 1Kgs 2:4; 1Chr 22:13; 1Chr 28:9-21; Acts 1:2; 1Tim 3:2.</w:t>
      </w:r>
    </w:p>
  </w:footnote>
  <w:footnote w:id="15352">
    <w:p>
      <w:pPr>
        <w:pStyle w:val="FootnoteText"/>
      </w:pPr>
      <w:r>
        <w:rPr>
          <w:rStyle w:val="FootnoteReference"/>
        </w:rPr>
        <w:footnoteRef/>
      </w:r>
      <w:r>
        <w:t xml:space="preserve"> Cross-references for "the house": Eph 2:21-22; 2Tim 2:20; Heb 3:2-6; 1Pet 2:5.</w:t>
      </w:r>
    </w:p>
  </w:footnote>
  <w:footnote w:id="15353">
    <w:p>
      <w:pPr>
        <w:pStyle w:val="FootnoteText"/>
      </w:pPr>
      <w:r>
        <w:rPr>
          <w:rStyle w:val="FootnoteReference"/>
        </w:rPr>
        <w:footnoteRef/>
      </w:r>
      <w:r>
        <w:t xml:space="preserve"> Cross-references for "the living": Deut 5:26; Josh 3:10; 1Sam 17:26; 1Sam 17:36; 2Kgs 19:4; Ps 42:2; Ps 84:2; Jer 10:10; Jer 23:36; Dan 6:26; Hos 1:10; Matt 16:16; John 6:69; Acts 14:15; Rom 9:26; 2Cor 3:3; 2Cor 6:16; 1Thess 1:9; 1Tim 4:10; 1Tim 6:16; Heb 3:12; Heb 9:14; Heb 12:22; Rev 7:2.</w:t>
      </w:r>
    </w:p>
  </w:footnote>
  <w:footnote w:id="15354">
    <w:p>
      <w:pPr>
        <w:pStyle w:val="FootnoteText"/>
      </w:pPr>
      <w:r>
        <w:rPr>
          <w:rStyle w:val="FootnoteReference"/>
        </w:rPr>
        <w:footnoteRef/>
      </w:r>
      <w:r>
        <w:t xml:space="preserve"> Cross-references for "the pillar": Jer 1:18; Matt 16:18-19; Matt 18:18; Rom 3:2; Gal 2:9.</w:t>
      </w:r>
    </w:p>
  </w:footnote>
  <w:footnote w:id="15355">
    <w:p>
      <w:pPr>
        <w:pStyle w:val="FootnoteText"/>
      </w:pPr>
      <w:r>
        <w:rPr>
          <w:rStyle w:val="FootnoteReference"/>
        </w:rPr>
        <w:footnoteRef/>
      </w:r>
      <w:r>
        <w:t xml:space="preserve"> Cross-references for "the truth": John 1:17; John 14:6; John 18:37; 2Cor 6:7; Gal 3:1; Eph 4:21; Col 1:5; 1Tim 3:16.</w:t>
      </w:r>
    </w:p>
  </w:footnote>
  <w:footnote w:id="15356">
    <w:p>
      <w:pPr>
        <w:pStyle w:val="FootnoteText"/>
      </w:pPr>
      <w:r>
        <w:rPr>
          <w:rStyle w:val="FootnoteReference"/>
        </w:rPr>
        <w:footnoteRef/>
      </w:r>
      <w:r>
        <w:t xml:space="preserve"> Cross-references: 1Tim 3:5.</w:t>
      </w:r>
    </w:p>
  </w:footnote>
  <w:footnote w:id="15357">
    <w:p>
      <w:pPr>
        <w:pStyle w:val="FootnoteText"/>
      </w:pPr>
      <w:r>
        <w:rPr>
          <w:rStyle w:val="FootnoteReference"/>
        </w:rPr>
        <w:footnoteRef/>
      </w:r>
      <w:r>
        <w:t xml:space="preserve"> Cross-references for "the mystery": Matt 13:11; Rom 16:25; 1Cor 2:7; Eph 1:9; Eph 3:3-9; Eph 6:19; Col 2:2; 2Thess 2:7; 1Tim 3:9; Rev 17:5; Rev 17:7.</w:t>
      </w:r>
    </w:p>
  </w:footnote>
  <w:footnote w:id="15358">
    <w:p>
      <w:pPr>
        <w:pStyle w:val="FootnoteText"/>
      </w:pPr>
      <w:r>
        <w:rPr>
          <w:rStyle w:val="FootnoteReference"/>
        </w:rPr>
        <w:footnoteRef/>
      </w:r>
      <w:r>
        <w:t xml:space="preserve"> Cross-references for "manifest": 1John 3:5.</w:t>
      </w:r>
    </w:p>
  </w:footnote>
  <w:footnote w:id="15359">
    <w:p>
      <w:pPr>
        <w:pStyle w:val="FootnoteText"/>
      </w:pPr>
      <w:r>
        <w:rPr>
          <w:rStyle w:val="FootnoteReference"/>
        </w:rPr>
        <w:footnoteRef/>
      </w:r>
      <w:r>
        <w:t xml:space="preserve"> Cross-references for "justified": Isa 50:5-7; Matt 3:16; John 1:32-33; John 15:26; John 16:8-9; Acts 2:32-36; Rom 1:3-4; 1Pet 3:18; 1John 5:6-8.</w:t>
      </w:r>
    </w:p>
  </w:footnote>
  <w:footnote w:id="15360">
    <w:p>
      <w:pPr>
        <w:pStyle w:val="FootnoteText"/>
      </w:pPr>
      <w:r>
        <w:rPr>
          <w:rStyle w:val="FootnoteReference"/>
        </w:rPr>
        <w:footnoteRef/>
      </w:r>
      <w:r>
        <w:t xml:space="preserve"> Cross-references for "seen": Ps 68:17-18; Matt 4:11; Matt 28:2; Mark 1:13; Mark 16:5; Luke 2:10-14; Luke 22:43; Luke 24:4; John 20:12; Acts 1:10-11; Eph 3:10; 1Pet 1:12.</w:t>
      </w:r>
    </w:p>
  </w:footnote>
  <w:footnote w:id="15361">
    <w:p>
      <w:pPr>
        <w:pStyle w:val="FootnoteText"/>
      </w:pPr>
      <w:r>
        <w:rPr>
          <w:rStyle w:val="FootnoteReference"/>
        </w:rPr>
        <w:footnoteRef/>
      </w:r>
      <w:r>
        <w:t xml:space="preserve"> Cross-references for "preached": Luke 2:32; Acts 10:34; Acts 13:46-48; Rom 10:12; Rom 10:18; Gal 2:8; Eph 3:5-8; Col 1:27.</w:t>
      </w:r>
    </w:p>
  </w:footnote>
  <w:footnote w:id="15362">
    <w:p>
      <w:pPr>
        <w:pStyle w:val="FootnoteText"/>
      </w:pPr>
      <w:r>
        <w:rPr>
          <w:rStyle w:val="FootnoteReference"/>
        </w:rPr>
        <w:footnoteRef/>
      </w:r>
      <w:r>
        <w:t xml:space="preserve"> Cross-references for "believed": Acts 14:27; Col 1:6; Col 1:23; Rev 7:9.</w:t>
      </w:r>
    </w:p>
  </w:footnote>
  <w:footnote w:id="15363">
    <w:p>
      <w:pPr>
        <w:pStyle w:val="FootnoteText"/>
      </w:pPr>
      <w:r>
        <w:rPr>
          <w:rStyle w:val="FootnoteReference"/>
        </w:rPr>
        <w:footnoteRef/>
      </w:r>
      <w:r>
        <w:t xml:space="preserve"> Cross-references for "received": Mark 16:19; Luke 24:51; John 6:62; John 13:3; John 16:28; John 17:5; Acts 1:1-9; Acts 1:19; Eph 4:8-10; Heb 1:3; Heb 8:1; Heb 12:2; 1Pet 3:22.</w:t>
      </w:r>
    </w:p>
  </w:footnote>
  <w:footnote w:id="15364">
    <w:p>
      <w:pPr>
        <w:pStyle w:val="FootnoteText"/>
      </w:pPr>
      <w:r>
        <w:rPr>
          <w:rStyle w:val="FootnoteReference"/>
        </w:rPr>
        <w:footnoteRef/>
      </w:r>
      <w:r>
        <w:t xml:space="preserve"> Cross-references: Isa 7:14; Isa 9:6; Jer 23:5-6; Mic 5:2; Matt 1:23; John 1:1-2; John 1:14; Acts 20:28; Rom 8:3; Rom 9:5; 1Cor 15:47; Gal 4:4; Phil 2:6-8; Col 1:16-18; Heb 1:3; Heb 2:9-13; 1John 1:2; Rev 1:17-18.</w:t>
      </w:r>
    </w:p>
  </w:footnote>
  <w:footnote w:id="15365">
    <w:p>
      <w:pPr>
        <w:pStyle w:val="FootnoteText"/>
      </w:pPr>
      <w:r>
        <w:rPr>
          <w:rStyle w:val="FootnoteReference"/>
        </w:rPr>
        <w:footnoteRef/>
      </w:r>
      <w:r>
        <w:t xml:space="preserve"> Cross-references for "the Spirit": John 16:13; Acts 13:2; Acts 28:25; 1Cor 12:11; 1John 2:18; Rev 2:7; Rev 2:11; Rev 2:17; Rev 2:29; Rev 3:6; Rev 3:13; Rev 3:22.</w:t>
      </w:r>
    </w:p>
  </w:footnote>
  <w:footnote w:id="15366">
    <w:p>
      <w:pPr>
        <w:pStyle w:val="FootnoteText"/>
      </w:pPr>
      <w:r>
        <w:rPr>
          <w:rStyle w:val="FootnoteReference"/>
        </w:rPr>
        <w:footnoteRef/>
      </w:r>
      <w:r>
        <w:t xml:space="preserve"> Cross-references for "expressly": Ezek 1:3.</w:t>
      </w:r>
    </w:p>
  </w:footnote>
  <w:footnote w:id="15367">
    <w:p>
      <w:pPr>
        <w:pStyle w:val="FootnoteText"/>
      </w:pPr>
      <w:r>
        <w:rPr>
          <w:rStyle w:val="FootnoteReference"/>
        </w:rPr>
        <w:footnoteRef/>
      </w:r>
      <w:r>
        <w:t xml:space="preserve"> Cross-references for "the latter": Num 24:14; Deut 4:30; Deut 32:29; Isa 2:2; Jer 48:47; Jer 49:39; Ezek 38:16; Dan 10:14; Hos 3:5; Mic 4:1; 2Tim 3:1-9; 1Pet 1:20; 2Pet 3:3; Jude 1:4; Jude 1:18.</w:t>
      </w:r>
    </w:p>
  </w:footnote>
  <w:footnote w:id="15368">
    <w:p>
      <w:pPr>
        <w:pStyle w:val="FootnoteText"/>
      </w:pPr>
      <w:r>
        <w:rPr>
          <w:rStyle w:val="FootnoteReference"/>
        </w:rPr>
        <w:footnoteRef/>
      </w:r>
      <w:r>
        <w:t xml:space="preserve"> Cross-references for "depart": Dan 11:35; Matt 24:5-12; 2Thess 2:3; 2Tim 3:1-5; 2Tim 4:4.</w:t>
      </w:r>
    </w:p>
  </w:footnote>
  <w:footnote w:id="15369">
    <w:p>
      <w:pPr>
        <w:pStyle w:val="FootnoteText"/>
      </w:pPr>
      <w:r>
        <w:rPr>
          <w:rStyle w:val="FootnoteReference"/>
        </w:rPr>
        <w:footnoteRef/>
      </w:r>
      <w:r>
        <w:t xml:space="preserve"> Cross-references for "seducing": Gen 3:3-5; Gen 3:13; 1Kgs 22:22-23; 2Chr 18:19-22; 2Cor 11:3; 2Cor 11:13-15; 2Thess 2:9-12; 2Tim 3:13; 2Pet 2:1; Rev 9:2-11; Rev 13:14; Rev 16:14; Rev 18:2; Rev 18:23; Rev 19:20; Rev 20:2-3; Rev 20:8; Rev 20:10.</w:t>
      </w:r>
    </w:p>
  </w:footnote>
  <w:footnote w:id="15370">
    <w:p>
      <w:pPr>
        <w:pStyle w:val="FootnoteText"/>
      </w:pPr>
      <w:r>
        <w:rPr>
          <w:rStyle w:val="FootnoteReference"/>
        </w:rPr>
        <w:footnoteRef/>
      </w:r>
      <w:r>
        <w:t xml:space="preserve"> Cross-references for "and doctrines": Dan 11:35-38; Acts 17:18; 1Cor 8:5-6; 1Cor 10:20; Col 2:18; Rev 9:20.</w:t>
      </w:r>
    </w:p>
  </w:footnote>
  <w:footnote w:id="15371">
    <w:p>
      <w:pPr>
        <w:pStyle w:val="FootnoteText"/>
      </w:pPr>
      <w:r>
        <w:rPr>
          <w:rStyle w:val="FootnoteReference"/>
        </w:rPr>
        <w:footnoteRef/>
      </w:r>
      <w:r>
        <w:t xml:space="preserve"> Cross-references for "their": Rom 1:28; Eph 4:19.</w:t>
      </w:r>
    </w:p>
  </w:footnote>
  <w:footnote w:id="15372">
    <w:p>
      <w:pPr>
        <w:pStyle w:val="FootnoteText"/>
      </w:pPr>
      <w:r>
        <w:rPr>
          <w:rStyle w:val="FootnoteReference"/>
        </w:rPr>
        <w:footnoteRef/>
      </w:r>
      <w:r>
        <w:t xml:space="preserve"> Cross-references: 1Kgs 13:18; 1Kgs 22:22; Isa 9:15; Jer 5:21; Jer 23:14; Jer 23:32; Dan 8:23-25; Matt 7:15; Matt 24:24; Acts 20:30; Rom 16:18; Eph 4:14; 2Tim 3:5; 2Pet 2:1-3; Rev 16:14.</w:t>
      </w:r>
    </w:p>
  </w:footnote>
  <w:footnote w:id="15373">
    <w:p>
      <w:pPr>
        <w:pStyle w:val="FootnoteText"/>
      </w:pPr>
      <w:r>
        <w:rPr>
          <w:rStyle w:val="FootnoteReference"/>
        </w:rPr>
        <w:footnoteRef/>
      </w:r>
      <w:r>
        <w:t xml:space="preserve"> Cross-references for "Forbidding": Dan 11:37; 1Cor 7:28; 1Cor 7:36-39; Heb 13:4.</w:t>
      </w:r>
    </w:p>
  </w:footnote>
  <w:footnote w:id="15374">
    <w:p>
      <w:pPr>
        <w:pStyle w:val="FootnoteText"/>
      </w:pPr>
      <w:r>
        <w:rPr>
          <w:rStyle w:val="FootnoteReference"/>
        </w:rPr>
        <w:footnoteRef/>
      </w:r>
      <w:r>
        <w:t xml:space="preserve"> Cross-references for "to abstain": Rom 14:3; Rom 14:17; 1Cor 8:8; Col 2:20-23; Heb 13:9.</w:t>
      </w:r>
    </w:p>
  </w:footnote>
  <w:footnote w:id="1537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376">
    <w:p>
      <w:pPr>
        <w:pStyle w:val="FootnoteText"/>
      </w:pPr>
      <w:r>
        <w:rPr>
          <w:rStyle w:val="FootnoteReference"/>
        </w:rPr>
        <w:footnoteRef/>
      </w:r>
      <w:r>
        <w:t xml:space="preserve"> Cross-references for "believe": John 8:31-32; 2Thess 2:13-14; 1Tim 2:4.</w:t>
      </w:r>
    </w:p>
  </w:footnote>
  <w:footnote w:id="1537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37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379">
    <w:p>
      <w:pPr>
        <w:pStyle w:val="FootnoteText"/>
      </w:pPr>
      <w:r>
        <w:rPr>
          <w:rStyle w:val="FootnoteReference"/>
        </w:rPr>
        <w:footnoteRef/>
      </w:r>
      <w:r>
        <w:t xml:space="preserve"> Cross-references: Acts 11:7-9; Acts 15:20-21; Acts 15:29; Acts 21:25; Rom 14:14; Rom 14:20; 1Cor 10:23; 1Cor 10:25.</w:t>
      </w:r>
    </w:p>
  </w:footnote>
  <w:footnote w:id="15380">
    <w:p>
      <w:pPr>
        <w:pStyle w:val="FootnoteText"/>
      </w:pPr>
      <w:r>
        <w:rPr>
          <w:rStyle w:val="FootnoteReference"/>
        </w:rPr>
        <w:footnoteRef/>
      </w:r>
      <w:r>
        <w:t xml:space="preserve"> Cross-references: Luke 11:41; 1Cor 7:14; 1Tim 4:3; Titus 1:15.</w:t>
      </w:r>
    </w:p>
  </w:footnote>
  <w:footnote w:id="15381">
    <w:p>
      <w:pPr>
        <w:pStyle w:val="FootnoteText"/>
      </w:pPr>
      <w:r>
        <w:rPr>
          <w:rStyle w:val="FootnoteReference"/>
        </w:rPr>
        <w:footnoteRef/>
      </w:r>
      <w:r>
        <w:t xml:space="preserve"> Cross-references: Luke 4:4.</w:t>
      </w:r>
    </w:p>
  </w:footnote>
  <w:footnote w:id="15382">
    <w:p>
      <w:pPr>
        <w:pStyle w:val="FootnoteText"/>
      </w:pPr>
      <w:r>
        <w:rPr>
          <w:rStyle w:val="FootnoteReference"/>
        </w:rPr>
        <w:footnoteRef/>
      </w:r>
      <w:r>
        <w:t xml:space="preserve"> Cross-references for "a good": Matt 13:52; 1Cor 4:1-2; 2Cor 3:6; 2Cor 6:4; Eph 6:21; Col 4:7; 1Thess 3:2; 2Tim 2:15.</w:t>
      </w:r>
    </w:p>
  </w:footnote>
  <w:footnote w:id="15383">
    <w:p>
      <w:pPr>
        <w:pStyle w:val="FootnoteText"/>
      </w:pPr>
      <w:r>
        <w:rPr>
          <w:rStyle w:val="FootnoteReference"/>
        </w:rPr>
        <w:footnoteRef/>
      </w:r>
      <w:r>
        <w:t xml:space="preserve"> Name meaning: Jesus (Yeshua) — Yahweh saves. He will save His people from their sins.</w:t>
      </w:r>
    </w:p>
  </w:footnote>
  <w:footnote w:id="15384">
    <w:p>
      <w:pPr>
        <w:pStyle w:val="FootnoteText"/>
      </w:pPr>
      <w:r>
        <w:rPr>
          <w:rStyle w:val="FootnoteReference"/>
        </w:rPr>
        <w:footnoteRef/>
      </w:r>
      <w:r>
        <w:t xml:space="preserve"> Personal name: Christ. Personal-name meaning: Christ — anointed. Source form: Christ.</w:t>
      </w:r>
    </w:p>
  </w:footnote>
  <w:footnote w:id="15385">
    <w:p>
      <w:pPr>
        <w:pStyle w:val="FootnoteText"/>
      </w:pPr>
      <w:r>
        <w:rPr>
          <w:rStyle w:val="FootnoteReference"/>
        </w:rPr>
        <w:footnoteRef/>
      </w:r>
      <w:r>
        <w:t xml:space="preserve"> Cross-references for "nourished": Jer 15:16; Eph 4:15-16; Col 2:19; Col 3:16; 2Tim 3:14-17; 1Pet 2:2.</w:t>
      </w:r>
    </w:p>
  </w:footnote>
  <w:footnote w:id="15386">
    <w:p>
      <w:pPr>
        <w:pStyle w:val="FootnoteText"/>
      </w:pPr>
      <w:r>
        <w:rPr>
          <w:rStyle w:val="FootnoteReference"/>
        </w:rPr>
        <w:footnoteRef/>
      </w:r>
      <w:r>
        <w:t xml:space="preserve"> Cross-references for "good doctrine": Ps 19:7; Prov 4:2; John 7:16-17; 1Tim 1:10; 1Tim 4:16; 1Tim 6:3; 2Tim 4:3; Titus 2:1; Titus 2:7-10; 2John 1:9.</w:t>
      </w:r>
    </w:p>
  </w:footnote>
  <w:footnote w:id="1538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388">
    <w:p>
      <w:pPr>
        <w:pStyle w:val="FootnoteText"/>
      </w:pPr>
      <w:r>
        <w:rPr>
          <w:rStyle w:val="FootnoteReference"/>
        </w:rPr>
        <w:footnoteRef/>
      </w:r>
      <w:r>
        <w:t xml:space="preserve"> Cross-references: Acts 20:31; Acts 20:35; Rom 15:15; 1Cor 4:17; 2Tim 1:6; 2Tim 2:14; 2Pet 1:12-15; 2Pet 3:1-2; Jude 1:5.</w:t>
      </w:r>
    </w:p>
  </w:footnote>
  <w:footnote w:id="15389">
    <w:p>
      <w:pPr>
        <w:pStyle w:val="FootnoteText"/>
      </w:pPr>
      <w:r>
        <w:rPr>
          <w:rStyle w:val="FootnoteReference"/>
        </w:rPr>
        <w:footnoteRef/>
      </w:r>
      <w:r>
        <w:t xml:space="preserve"> Cross-references: Phil 3:16; 2Tim 3:14.</w:t>
      </w:r>
    </w:p>
  </w:footnote>
  <w:footnote w:id="15390">
    <w:p>
      <w:pPr>
        <w:pStyle w:val="FootnoteText"/>
      </w:pPr>
      <w:r>
        <w:rPr>
          <w:rStyle w:val="FootnoteReference"/>
        </w:rPr>
        <w:footnoteRef/>
      </w:r>
      <w:r>
        <w:t xml:space="preserve"> Cross-references for "refuse": 1Tim 1:4; 1Tim 6:20; 2Tim 2:16; 2Tim 2:23; 2Tim 4:4; Titus 1:14; Titus 3:9.</w:t>
      </w:r>
    </w:p>
  </w:footnote>
  <w:footnote w:id="15391">
    <w:p>
      <w:pPr>
        <w:pStyle w:val="FootnoteText"/>
      </w:pPr>
      <w:r>
        <w:rPr>
          <w:rStyle w:val="FootnoteReference"/>
        </w:rPr>
        <w:footnoteRef/>
      </w:r>
      <w:r>
        <w:t xml:space="preserve"> Cross-references for "exercise": Acts 24:16; 1Tim 1:4; 1Tim 2:10; 1Tim 3:16; 1Tim 6:11; 2Tim 3:12; Titus 2:12; Heb 5:14; 2Pet 1:5-8.</w:t>
      </w:r>
    </w:p>
  </w:footnote>
  <w:footnote w:id="15392">
    <w:p>
      <w:pPr>
        <w:pStyle w:val="FootnoteText"/>
      </w:pPr>
      <w:r>
        <w:rPr>
          <w:rStyle w:val="FootnoteReference"/>
        </w:rPr>
        <w:footnoteRef/>
      </w:r>
      <w:r>
        <w:t xml:space="preserve"> Cross-references for "bodily": 1Sam 15:22; Ps 50:7-15; Isa 1:11-16; Isa 58:3-5; Jer 6:20; Amos 5:21-24; 1Cor 8:8; Col 2:21-23; Heb 13:9.</w:t>
      </w:r>
    </w:p>
  </w:footnote>
  <w:footnote w:id="15393">
    <w:p>
      <w:pPr>
        <w:pStyle w:val="FootnoteText"/>
      </w:pPr>
      <w:r>
        <w:rPr>
          <w:rStyle w:val="FootnoteReference"/>
        </w:rPr>
        <w:footnoteRef/>
      </w:r>
      <w:r>
        <w:t xml:space="preserve"> Cross-references for "little": Heb 9:9-10.</w:t>
      </w:r>
    </w:p>
  </w:footnote>
  <w:footnote w:id="15394">
    <w:p>
      <w:pPr>
        <w:pStyle w:val="FootnoteText"/>
      </w:pPr>
      <w:r>
        <w:rPr>
          <w:rStyle w:val="FootnoteReference"/>
        </w:rPr>
        <w:footnoteRef/>
      </w:r>
      <w:r>
        <w:t xml:space="preserve"> Cross-references for "godliness": Job 22:2; 1Tim 6:6; Titus 3:8.</w:t>
      </w:r>
    </w:p>
  </w:footnote>
  <w:footnote w:id="15395">
    <w:p>
      <w:pPr>
        <w:pStyle w:val="FootnoteText"/>
      </w:pPr>
      <w:r>
        <w:rPr>
          <w:rStyle w:val="FootnoteReference"/>
        </w:rPr>
        <w:footnoteRef/>
      </w:r>
      <w:r>
        <w:t xml:space="preserve"> Cross-references: 1Tim 1:15.</w:t>
      </w:r>
    </w:p>
  </w:footnote>
  <w:footnote w:id="15396">
    <w:p>
      <w:pPr>
        <w:pStyle w:val="FootnoteText"/>
      </w:pPr>
      <w:r>
        <w:rPr>
          <w:rStyle w:val="FootnoteReference"/>
        </w:rPr>
        <w:footnoteRef/>
      </w:r>
      <w:r>
        <w:t xml:space="preserve"> Cross-references for "therefore": 1Cor 4:9-13; 2Cor 4:8-10; 2Cor 6:3-10; 2Cor 11:23-27; 2Tim 2:9-10; 2Tim 3:10-12; Heb 11:26; Heb 13:13; 1Pet 4:14-15.</w:t>
      </w:r>
    </w:p>
  </w:footnote>
  <w:footnote w:id="15397">
    <w:p>
      <w:pPr>
        <w:pStyle w:val="FootnoteText"/>
      </w:pPr>
      <w:r>
        <w:rPr>
          <w:rStyle w:val="FootnoteReference"/>
        </w:rPr>
        <w:footnoteRef/>
      </w:r>
      <w:r>
        <w:t xml:space="preserve"> Cross-references for "the living": 1Tim 3:15.</w:t>
      </w:r>
    </w:p>
  </w:footnote>
  <w:footnote w:id="15398">
    <w:p>
      <w:pPr>
        <w:pStyle w:val="FootnoteText"/>
      </w:pPr>
      <w:r>
        <w:rPr>
          <w:rStyle w:val="FootnoteReference"/>
        </w:rPr>
        <w:footnoteRef/>
      </w:r>
      <w:r>
        <w:t xml:space="preserve"> Cross-references for "specially": John 5:24; 1John 5:10-13.</w:t>
      </w:r>
    </w:p>
  </w:footnote>
  <w:footnote w:id="15399">
    <w:p>
      <w:pPr>
        <w:pStyle w:val="FootnoteText"/>
      </w:pPr>
      <w:r>
        <w:rPr>
          <w:rStyle w:val="FootnoteReference"/>
        </w:rPr>
        <w:footnoteRef/>
      </w:r>
      <w:r>
        <w:t xml:space="preserve"> Cross-references: Ps 36:6; Ps 107:2; Ps 107:6-43; Isa 45:21-22; John 1:29; John 3:15-17; 1Tim 2:4; 1Tim 2:6; 1John 2:2; 1John 4:14.</w:t>
      </w:r>
    </w:p>
  </w:footnote>
  <w:footnote w:id="15400">
    <w:p>
      <w:pPr>
        <w:pStyle w:val="FootnoteText"/>
      </w:pPr>
      <w:r>
        <w:rPr>
          <w:rStyle w:val="FootnoteReference"/>
        </w:rPr>
        <w:footnoteRef/>
      </w:r>
      <w:r>
        <w:t xml:space="preserve"> Cross-references: 1Tim 6:2; 2Tim 4:2; Titus 2:15; Titus 3:8.</w:t>
      </w:r>
    </w:p>
  </w:footnote>
  <w:footnote w:id="15401">
    <w:p>
      <w:pPr>
        <w:pStyle w:val="FootnoteText"/>
      </w:pPr>
      <w:r>
        <w:rPr>
          <w:rStyle w:val="FootnoteReference"/>
        </w:rPr>
        <w:footnoteRef/>
      </w:r>
      <w:r>
        <w:t xml:space="preserve"> Cross-references for "in word": 2Cor 6:4-17; Phil 4:8; 2Tim 2:22; Jas 3:13; Jas 3:17; 2Pet 1:5-8.</w:t>
      </w:r>
    </w:p>
  </w:footnote>
  <w:footnote w:id="15402">
    <w:p>
      <w:pPr>
        <w:pStyle w:val="FootnoteText"/>
      </w:pPr>
      <w:r>
        <w:rPr>
          <w:rStyle w:val="FootnoteReference"/>
        </w:rPr>
        <w:footnoteRef/>
      </w:r>
      <w:r>
        <w:t xml:space="preserve"> Cross-references: Matt 18:10; 1Cor 16:10-11; 2Tim 2:7; 2Tim 2:15; 2Tim 2:22.</w:t>
      </w:r>
    </w:p>
  </w:footnote>
  <w:footnote w:id="15403">
    <w:p>
      <w:pPr>
        <w:pStyle w:val="FootnoteText"/>
      </w:pPr>
      <w:r>
        <w:rPr>
          <w:rStyle w:val="FootnoteReference"/>
        </w:rPr>
        <w:footnoteRef/>
      </w:r>
      <w:r>
        <w:t xml:space="preserve"> Cross-references: 1Cor 11:1; 1Thess 1:6; 1Thess 2:10; 2Thess 3:7-9; Titus 2:7; 1Pet 5:3.</w:t>
      </w:r>
    </w:p>
  </w:footnote>
  <w:footnote w:id="15404">
    <w:p>
      <w:pPr>
        <w:pStyle w:val="FootnoteText"/>
      </w:pPr>
      <w:r>
        <w:rPr>
          <w:rStyle w:val="FootnoteReference"/>
        </w:rPr>
        <w:footnoteRef/>
      </w:r>
      <w:r>
        <w:t xml:space="preserve"> Cross-references for "I come": 1Tim 3:14-15.</w:t>
      </w:r>
    </w:p>
  </w:footnote>
  <w:footnote w:id="15405">
    <w:p>
      <w:pPr>
        <w:pStyle w:val="FootnoteText"/>
      </w:pPr>
      <w:r>
        <w:rPr>
          <w:rStyle w:val="FootnoteReference"/>
        </w:rPr>
        <w:footnoteRef/>
      </w:r>
      <w:r>
        <w:t xml:space="preserve"> Cross-references for "to reading": Deut 17:19; Josh 1:8; Ps 1:2-3; Ps 119:97-104; Prov 2:4-5; Matt 13:51-52; John 5:39; Acts 6:4; Acts 17:11; 2Tim 2:15-17.</w:t>
      </w:r>
    </w:p>
  </w:footnote>
  <w:footnote w:id="15406">
    <w:p>
      <w:pPr>
        <w:pStyle w:val="FootnoteText"/>
      </w:pPr>
      <w:r>
        <w:rPr>
          <w:rStyle w:val="FootnoteReference"/>
        </w:rPr>
        <w:footnoteRef/>
      </w:r>
      <w:r>
        <w:t xml:space="preserve"> Cross-references for "to exhortation": Rom 12:8; 1Cor 14:3; Titus 2:15.</w:t>
      </w:r>
    </w:p>
  </w:footnote>
  <w:footnote w:id="15407">
    <w:p>
      <w:pPr>
        <w:pStyle w:val="FootnoteText"/>
      </w:pPr>
      <w:r>
        <w:rPr>
          <w:rStyle w:val="FootnoteReference"/>
        </w:rPr>
        <w:footnoteRef/>
      </w:r>
      <w:r>
        <w:t xml:space="preserve"> Cross-references: 1Cor 14:6; 1Cor 14:26; 1Tim 4:6; 1Tim 4:16; 2Tim 4:2.</w:t>
      </w:r>
    </w:p>
  </w:footnote>
  <w:footnote w:id="15408">
    <w:p>
      <w:pPr>
        <w:pStyle w:val="FootnoteText"/>
      </w:pPr>
      <w:r>
        <w:rPr>
          <w:rStyle w:val="FootnoteReference"/>
        </w:rPr>
        <w:footnoteRef/>
      </w:r>
      <w:r>
        <w:t xml:space="preserve"> Cross-references for "neglect": Matt 25:14-30; Luke 19:12-26; Rom 12:6-8; 1Thess 5:19; 2Tim 1:6; 1Pet 4:9-11.</w:t>
      </w:r>
    </w:p>
  </w:footnote>
  <w:footnote w:id="15409">
    <w:p>
      <w:pPr>
        <w:pStyle w:val="FootnoteText"/>
      </w:pPr>
      <w:r>
        <w:rPr>
          <w:rStyle w:val="FootnoteReference"/>
        </w:rPr>
        <w:footnoteRef/>
      </w:r>
      <w:r>
        <w:t xml:space="preserve"> Cross-references: Josh 1:8; Ps 1:2; Ps 19:14; Ps 49:3; Ps 63:6; Ps 77:12; Ps 104:34; Ps 105:5; Ps 119:15; Ps 119:23; Ps 119:48; Ps 119:97; Ps 119:99; Ps 119:148; Ps 143:5.</w:t>
      </w:r>
    </w:p>
  </w:footnote>
  <w:footnote w:id="15410">
    <w:p>
      <w:pPr>
        <w:pStyle w:val="FootnoteText"/>
      </w:pPr>
      <w:r>
        <w:rPr>
          <w:rStyle w:val="FootnoteReference"/>
        </w:rPr>
        <w:footnoteRef/>
      </w:r>
      <w:r>
        <w:t xml:space="preserve"> Cross-references: Acts 6:4; 1Cor 16:15; 2Cor 4:14; 2Cor 8:5; Titus 2:14.</w:t>
      </w:r>
    </w:p>
  </w:footnote>
  <w:footnote w:id="15411">
    <w:p>
      <w:pPr>
        <w:pStyle w:val="FootnoteText"/>
      </w:pPr>
      <w:r>
        <w:rPr>
          <w:rStyle w:val="FootnoteReference"/>
        </w:rPr>
        <w:footnoteRef/>
      </w:r>
      <w:r>
        <w:t xml:space="preserve"> Cross-references for "Take": 1Chr 28:10; 2Chr 19:6; Mark 13:9; Luke 21:34; Acts 20:28; 1Cor 3:10-11; Col 4:17; 2Tim 4:2; Titus 2:7; Titus 2:15; Heb 12:15; 2John 1:8.</w:t>
      </w:r>
    </w:p>
  </w:footnote>
  <w:footnote w:id="15412">
    <w:p>
      <w:pPr>
        <w:pStyle w:val="FootnoteText"/>
      </w:pPr>
      <w:r>
        <w:rPr>
          <w:rStyle w:val="FootnoteReference"/>
        </w:rPr>
        <w:footnoteRef/>
      </w:r>
      <w:r>
        <w:t xml:space="preserve"> Cross-references for "continue": Acts 6:4; Acts 26:22; Rom 2:7; 2Tim 3:14; Titus 1:9.</w:t>
      </w:r>
    </w:p>
  </w:footnote>
  <w:footnote w:id="15413">
    <w:p>
      <w:pPr>
        <w:pStyle w:val="FootnoteText"/>
      </w:pPr>
      <w:r>
        <w:rPr>
          <w:rStyle w:val="FootnoteReference"/>
        </w:rPr>
        <w:footnoteRef/>
      </w:r>
      <w:r>
        <w:t xml:space="preserve"> Cross-references for "them": Isa 55:11; Jer 23:22; Rom 10:10-14; Rom 11:14; 1Cor 9:22; 1Thess 2:16; 1Thess 2:19-20; 2Tim 2:10; Phlm 1:19; Jas 5:20.</w:t>
      </w:r>
    </w:p>
  </w:footnote>
  <w:footnote w:id="15414">
    <w:p>
      <w:pPr>
        <w:pStyle w:val="FootnoteText"/>
      </w:pPr>
      <w:r>
        <w:rPr>
          <w:rStyle w:val="FootnoteReference"/>
        </w:rPr>
        <w:footnoteRef/>
      </w:r>
      <w:r>
        <w:t xml:space="preserve"> Cross-references: Rom 16:17; Eph 4:14; 1Tim 1:3; 1Tim 4:6; Titus 2:7; Heb 13:9; 2John 1:9.</w:t>
      </w:r>
    </w:p>
  </w:footnote>
  <w:footnote w:id="15415">
    <w:p>
      <w:pPr>
        <w:pStyle w:val="FootnoteText"/>
      </w:pPr>
      <w:r>
        <w:rPr>
          <w:rStyle w:val="FootnoteReference"/>
        </w:rPr>
        <w:footnoteRef/>
      </w:r>
      <w:r>
        <w:t xml:space="preserve"> Cross-references: Ezek 3:19-21; Ezek 33:7-9; Acts 20:26-27; 1Cor 9:27.</w:t>
      </w:r>
    </w:p>
  </w:footnote>
  <w:footnote w:id="15416">
    <w:p>
      <w:pPr>
        <w:pStyle w:val="FootnoteText"/>
      </w:pPr>
      <w:r>
        <w:rPr>
          <w:rStyle w:val="FootnoteReference"/>
        </w:rPr>
        <w:footnoteRef/>
      </w:r>
      <w:r>
        <w:t xml:space="preserve"> Cross-references for "Rebuke": Lev 19:32; Deut 33:9; Gal 2:11-14; 1Tim 5:19-20.</w:t>
      </w:r>
    </w:p>
  </w:footnote>
  <w:footnote w:id="15417">
    <w:p>
      <w:pPr>
        <w:pStyle w:val="FootnoteText"/>
      </w:pPr>
      <w:r>
        <w:rPr>
          <w:rStyle w:val="FootnoteReference"/>
        </w:rPr>
        <w:footnoteRef/>
      </w:r>
      <w:r>
        <w:t xml:space="preserve"> Cross-references for "an elder": Acts 14:23; Acts 15:4; Acts 15:6; Acts 20:17; 1Tim 5:17; Titus 1:5-6; Jas 5:14; 1Pet 5:1; 2John 1:1; 3John 1:1; Rev 4:4.</w:t>
      </w:r>
    </w:p>
  </w:footnote>
  <w:footnote w:id="15418">
    <w:p>
      <w:pPr>
        <w:pStyle w:val="FootnoteText"/>
      </w:pPr>
      <w:r>
        <w:rPr>
          <w:rStyle w:val="FootnoteReference"/>
        </w:rPr>
        <w:footnoteRef/>
      </w:r>
      <w:r>
        <w:t xml:space="preserve"> Cross-references: Rom 13:7; Gal 6:1; 2Tim 2:24-25; Phlm 1:9-10; Jas 3:17; 1Pet 5:5-6.</w:t>
      </w:r>
    </w:p>
  </w:footnote>
  <w:footnote w:id="15419">
    <w:p>
      <w:pPr>
        <w:pStyle w:val="FootnoteText"/>
      </w:pPr>
      <w:r>
        <w:rPr>
          <w:rStyle w:val="FootnoteReference"/>
        </w:rPr>
        <w:footnoteRef/>
      </w:r>
      <w:r>
        <w:t xml:space="preserve"> Cross-references: Matt 18:15-17; Matt 23:8.</w:t>
      </w:r>
    </w:p>
  </w:footnote>
  <w:footnote w:id="15420">
    <w:p>
      <w:pPr>
        <w:pStyle w:val="FootnoteText"/>
      </w:pPr>
      <w:r>
        <w:rPr>
          <w:rStyle w:val="FootnoteReference"/>
        </w:rPr>
        <w:footnoteRef/>
      </w:r>
      <w:r>
        <w:t xml:space="preserve"> Cross-references for "elder": Matt 12:50; John 19:26-27; 1Tim 5:3.</w:t>
      </w:r>
    </w:p>
  </w:footnote>
  <w:footnote w:id="15421">
    <w:p>
      <w:pPr>
        <w:pStyle w:val="FootnoteText"/>
      </w:pPr>
      <w:r>
        <w:rPr>
          <w:rStyle w:val="FootnoteReference"/>
        </w:rPr>
        <w:footnoteRef/>
      </w:r>
      <w:r>
        <w:t xml:space="preserve"> Cross-references for "widows": Deut 10:18; Deut 14:29; Deut 16:11; Deut 16:14; Deut 27:19; Job 29:13; Job 31:16; Ps 68:5; Ps 94:6; Ps 146:9; Jer 49:11; Matt 23:14; Luke 7:12; Acts 6:1; Acts 9:39; 1Tim 5:9; Jas 1:27.</w:t>
      </w:r>
    </w:p>
  </w:footnote>
  <w:footnote w:id="15422">
    <w:p>
      <w:pPr>
        <w:pStyle w:val="FootnoteText"/>
      </w:pPr>
      <w:r>
        <w:rPr>
          <w:rStyle w:val="FootnoteReference"/>
        </w:rPr>
        <w:footnoteRef/>
      </w:r>
      <w:r>
        <w:t xml:space="preserve"> Cross-references for "indeed": Luke 2:37; John 1:47; 1Tim 5:4-5; 1Tim 5:9-11; 1Tim 5:16.</w:t>
      </w:r>
    </w:p>
  </w:footnote>
  <w:footnote w:id="15423">
    <w:p>
      <w:pPr>
        <w:pStyle w:val="FootnoteText"/>
      </w:pPr>
      <w:r>
        <w:rPr>
          <w:rStyle w:val="FootnoteReference"/>
        </w:rPr>
        <w:footnoteRef/>
      </w:r>
      <w:r>
        <w:t xml:space="preserve"> Cross-references: Exod 20:12; Matt 15:6; 1Thess 2:6; 1Tim 5:2; 1Tim 5:17; 1Pet 2:17; 1Pet 3:7.</w:t>
      </w:r>
    </w:p>
  </w:footnote>
  <w:footnote w:id="15424">
    <w:p>
      <w:pPr>
        <w:pStyle w:val="FootnoteText"/>
      </w:pPr>
      <w:r>
        <w:rPr>
          <w:rStyle w:val="FootnoteReference"/>
        </w:rPr>
        <w:footnoteRef/>
      </w:r>
      <w:r>
        <w:t xml:space="preserve"> Cross-references for "learn": 1Sam 22:3-4; Prov 31:28; Luke 2:51; John 19:26-27.</w:t>
      </w:r>
    </w:p>
  </w:footnote>
  <w:footnote w:id="15425">
    <w:p>
      <w:pPr>
        <w:pStyle w:val="FootnoteText"/>
      </w:pPr>
      <w:r>
        <w:rPr>
          <w:rStyle w:val="FootnoteReference"/>
        </w:rPr>
        <w:footnoteRef/>
      </w:r>
      <w:r>
        <w:t xml:space="preserve"> Cross-references for "piety": Matt 15:4-6; Mark 7:11-13.</w:t>
      </w:r>
    </w:p>
  </w:footnote>
  <w:footnote w:id="15426">
    <w:p>
      <w:pPr>
        <w:pStyle w:val="FootnoteText"/>
      </w:pPr>
      <w:r>
        <w:rPr>
          <w:rStyle w:val="FootnoteReference"/>
        </w:rPr>
        <w:footnoteRef/>
      </w:r>
      <w:r>
        <w:t xml:space="preserve"> Cross-references for "good": 1Tim 2:3.</w:t>
      </w:r>
    </w:p>
  </w:footnote>
  <w:footnote w:id="1542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42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42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430">
    <w:p>
      <w:pPr>
        <w:pStyle w:val="FootnoteText"/>
      </w:pPr>
      <w:r>
        <w:rPr>
          <w:rStyle w:val="FootnoteReference"/>
        </w:rPr>
        <w:footnoteRef/>
      </w:r>
      <w:r>
        <w:t xml:space="preserve"> Cross-references: Judg 12:14; Job 18:19; Isa 14:22.</w:t>
      </w:r>
    </w:p>
  </w:footnote>
  <w:footnote w:id="15431">
    <w:p>
      <w:pPr>
        <w:pStyle w:val="FootnoteText"/>
      </w:pPr>
      <w:r>
        <w:rPr>
          <w:rStyle w:val="FootnoteReference"/>
        </w:rPr>
        <w:footnoteRef/>
      </w:r>
      <w:r>
        <w:t xml:space="preserve"> Cross-references: Gen 45:10-11; Gen 47:12; Gen 47:28; Ruth 2:2; Ruth 2:18; Eph 6:1-3.</w:t>
      </w:r>
    </w:p>
  </w:footnote>
  <w:footnote w:id="15432">
    <w:p>
      <w:pPr>
        <w:pStyle w:val="FootnoteText"/>
      </w:pPr>
      <w:r>
        <w:rPr>
          <w:rStyle w:val="FootnoteReference"/>
        </w:rPr>
        <w:footnoteRef/>
      </w:r>
      <w:r>
        <w:t xml:space="preserve"> Cross-references for "a widow": Rom 1:5; Rom 1:12; Rom 1:20-21; 1Cor 7:32; 1Tim 5:3.</w:t>
      </w:r>
    </w:p>
  </w:footnote>
  <w:footnote w:id="15433">
    <w:p>
      <w:pPr>
        <w:pStyle w:val="FootnoteText"/>
      </w:pPr>
      <w:r>
        <w:rPr>
          <w:rStyle w:val="FootnoteReference"/>
        </w:rPr>
        <w:footnoteRef/>
      </w:r>
      <w:r>
        <w:t xml:space="preserve"> Cross-references: Isa 3:26; Isa 49:21; Isa 54:1; Lam 1:13.</w:t>
      </w:r>
    </w:p>
  </w:footnote>
  <w:footnote w:id="15434">
    <w:p>
      <w:pPr>
        <w:pStyle w:val="FootnoteText"/>
      </w:pPr>
      <w:r>
        <w:rPr>
          <w:rStyle w:val="FootnoteReference"/>
        </w:rPr>
        <w:footnoteRef/>
      </w:r>
      <w:r>
        <w:t xml:space="preserve"> Cross-references: Ruth 2:12; Ps 91:4; Isa 12:2; Isa 50:10; 1Cor 7:32; 1Pet 3:5.</w:t>
      </w:r>
    </w:p>
  </w:footnote>
  <w:footnote w:id="15435">
    <w:p>
      <w:pPr>
        <w:pStyle w:val="FootnoteText"/>
      </w:pPr>
      <w:r>
        <w:rPr>
          <w:rStyle w:val="FootnoteReference"/>
        </w:rPr>
        <w:footnoteRef/>
      </w:r>
      <w:r>
        <w:t xml:space="preserve"> Cross-references: Luke 2:37; Luke 18:1; Luke 18:7; Acts 26:7; Eph 6:18.</w:t>
      </w:r>
    </w:p>
  </w:footnote>
  <w:footnote w:id="15436">
    <w:p>
      <w:pPr>
        <w:pStyle w:val="FootnoteText"/>
      </w:pPr>
      <w:r>
        <w:rPr>
          <w:rStyle w:val="FootnoteReference"/>
        </w:rPr>
        <w:footnoteRef/>
      </w:r>
      <w:r>
        <w:t xml:space="preserve"> Cross-references for "dead": Matt 8:22; Luke 15:24; Luke 15:32; 2Cor 5:14-15; Eph 2:1; Eph 2:5; Eph 5:14; Col 2:13; Rev 3:1.</w:t>
      </w:r>
    </w:p>
  </w:footnote>
  <w:footnote w:id="15437">
    <w:p>
      <w:pPr>
        <w:pStyle w:val="FootnoteText"/>
      </w:pPr>
      <w:r>
        <w:rPr>
          <w:rStyle w:val="FootnoteReference"/>
        </w:rPr>
        <w:footnoteRef/>
      </w:r>
      <w:r>
        <w:t xml:space="preserve"> Cross-references: 1Sam 25:6; Job 21:11-15; Ps 73:5-7; Isa 22:13; Amos 6:5-6; Luke 12:19; Luke 15:13; Luke 16:19; Jas 5:5; Rev 18:7.</w:t>
      </w:r>
    </w:p>
  </w:footnote>
  <w:footnote w:id="15438">
    <w:p>
      <w:pPr>
        <w:pStyle w:val="FootnoteText"/>
      </w:pPr>
      <w:r>
        <w:rPr>
          <w:rStyle w:val="FootnoteReference"/>
        </w:rPr>
        <w:footnoteRef/>
      </w:r>
      <w:r>
        <w:t xml:space="preserve"> Cross-references: Deut 28:54; Deut 28:56; 1Sam 15:32; Prov 29:21; Isa 47:1; Jer 6:2; Lam 4:5; Luke 7:25.</w:t>
      </w:r>
    </w:p>
  </w:footnote>
  <w:footnote w:id="15439">
    <w:p>
      <w:pPr>
        <w:pStyle w:val="FootnoteText"/>
      </w:pPr>
      <w:r>
        <w:rPr>
          <w:rStyle w:val="FootnoteReference"/>
        </w:rPr>
        <w:footnoteRef/>
      </w:r>
      <w:r>
        <w:t xml:space="preserve"> Cross-references: 1Tim 1:3; 1Tim 4:11; 1Tim 6:17; 2Tim 4:1; Titus 1:13; Titus 2:15.</w:t>
      </w:r>
    </w:p>
  </w:footnote>
  <w:footnote w:id="15440">
    <w:p>
      <w:pPr>
        <w:pStyle w:val="FootnoteText"/>
      </w:pPr>
      <w:r>
        <w:rPr>
          <w:rStyle w:val="FootnoteReference"/>
        </w:rPr>
        <w:footnoteRef/>
      </w:r>
      <w:r>
        <w:t xml:space="preserve"> Cross-references for "and is": Matt 18:17; Luke 12:47-48; John 15:22; 2Cor 2:15-16; 2Cor 6:15.</w:t>
      </w:r>
    </w:p>
  </w:footnote>
  <w:footnote w:id="15441">
    <w:p>
      <w:pPr>
        <w:pStyle w:val="FootnoteText"/>
      </w:pPr>
      <w:r>
        <w:rPr>
          <w:rStyle w:val="FootnoteReference"/>
        </w:rPr>
        <w:footnoteRef/>
      </w:r>
      <w:r>
        <w:t xml:space="preserve"> Cross-references: Gen 30:30; Isa 58:7; Matt 7:11; Luke 11:11-13; 2Cor 12:14; Gal 6:10.</w:t>
      </w:r>
    </w:p>
  </w:footnote>
  <w:footnote w:id="15442">
    <w:p>
      <w:pPr>
        <w:pStyle w:val="FootnoteText"/>
      </w:pPr>
      <w:r>
        <w:rPr>
          <w:rStyle w:val="FootnoteReference"/>
        </w:rPr>
        <w:footnoteRef/>
      </w:r>
      <w:r>
        <w:t xml:space="preserve"> Cross-references: 1Tim 5:4.</w:t>
      </w:r>
    </w:p>
  </w:footnote>
  <w:footnote w:id="15443">
    <w:p>
      <w:pPr>
        <w:pStyle w:val="FootnoteText"/>
      </w:pPr>
      <w:r>
        <w:rPr>
          <w:rStyle w:val="FootnoteReference"/>
        </w:rPr>
        <w:footnoteRef/>
      </w:r>
      <w:r>
        <w:t xml:space="preserve"> Cross-references: 2Tim 3:5; Titus 1:16; Rev 2:13; Rev 3:8.</w:t>
      </w:r>
    </w:p>
  </w:footnote>
  <w:footnote w:id="15444">
    <w:p>
      <w:pPr>
        <w:pStyle w:val="FootnoteText"/>
      </w:pPr>
      <w:r>
        <w:rPr>
          <w:rStyle w:val="FootnoteReference"/>
        </w:rPr>
        <w:footnoteRef/>
      </w:r>
      <w:r>
        <w:t xml:space="preserve"> Cross-references for "a widow": 1Tim 5:3-4.</w:t>
      </w:r>
    </w:p>
  </w:footnote>
  <w:footnote w:id="15445">
    <w:p>
      <w:pPr>
        <w:pStyle w:val="FootnoteText"/>
      </w:pPr>
      <w:r>
        <w:rPr>
          <w:rStyle w:val="FootnoteReference"/>
        </w:rPr>
        <w:footnoteRef/>
      </w:r>
      <w:r>
        <w:t xml:space="preserve"> Cross-references: Luke 2:36-37; 1Tim 5:11; 1Tim 5:14.</w:t>
      </w:r>
    </w:p>
  </w:footnote>
  <w:footnote w:id="15446">
    <w:p>
      <w:pPr>
        <w:pStyle w:val="FootnoteText"/>
      </w:pPr>
      <w:r>
        <w:rPr>
          <w:rStyle w:val="FootnoteReference"/>
        </w:rPr>
        <w:footnoteRef/>
      </w:r>
      <w:r>
        <w:t xml:space="preserve"> Cross-references for "reported": Acts 6:3; Acts 10:22; Acts 22:12; 1Tim 3:7; 3John 1:12.</w:t>
      </w:r>
    </w:p>
  </w:footnote>
  <w:footnote w:id="15447">
    <w:p>
      <w:pPr>
        <w:pStyle w:val="FootnoteText"/>
      </w:pPr>
      <w:r>
        <w:rPr>
          <w:rStyle w:val="FootnoteReference"/>
        </w:rPr>
        <w:footnoteRef/>
      </w:r>
      <w:r>
        <w:t xml:space="preserve"> Cross-references for "good": Matt 5:16; Acts 9:36; Eph 2:10; 1Tim 2:10; 1Tim 5:25; 1Tim 6:18; 2Tim 3:17; Titus 2:7; Titus 3:8; Titus 3:14; Heb 10:24; Heb 13:21; 1Pet 2:12.</w:t>
      </w:r>
    </w:p>
  </w:footnote>
  <w:footnote w:id="15448">
    <w:p>
      <w:pPr>
        <w:pStyle w:val="FootnoteText"/>
      </w:pPr>
      <w:r>
        <w:rPr>
          <w:rStyle w:val="FootnoteReference"/>
        </w:rPr>
        <w:footnoteRef/>
      </w:r>
      <w:r>
        <w:t xml:space="preserve"> Cross-references for "if she have brought": 2Tim 1:5; 2Tim 3:15.</w:t>
      </w:r>
    </w:p>
  </w:footnote>
  <w:footnote w:id="15449">
    <w:p>
      <w:pPr>
        <w:pStyle w:val="FootnoteText"/>
      </w:pPr>
      <w:r>
        <w:rPr>
          <w:rStyle w:val="FootnoteReference"/>
        </w:rPr>
        <w:footnoteRef/>
      </w:r>
      <w:r>
        <w:t xml:space="preserve"> Cross-references for "if she have lodged": Acts 16:14-15; Rom 12:13; Heb 13:2; 1Pet 4:9.</w:t>
      </w:r>
    </w:p>
  </w:footnote>
  <w:footnote w:id="15450">
    <w:p>
      <w:pPr>
        <w:pStyle w:val="FootnoteText"/>
      </w:pPr>
      <w:r>
        <w:rPr>
          <w:rStyle w:val="FootnoteReference"/>
        </w:rPr>
        <w:footnoteRef/>
      </w:r>
      <w:r>
        <w:t xml:space="preserve"> Cross-references for "washed": Gen 18:4; Gen 19:2; Gen 24:32; Luke 7:38; Luke 7:44; John 13:5-15.</w:t>
      </w:r>
    </w:p>
  </w:footnote>
  <w:footnote w:id="15451">
    <w:p>
      <w:pPr>
        <w:pStyle w:val="FootnoteText"/>
      </w:pPr>
      <w:r>
        <w:rPr>
          <w:rStyle w:val="FootnoteReference"/>
        </w:rPr>
        <w:footnoteRef/>
      </w:r>
      <w:r>
        <w:t xml:space="preserve"> Cross-references for "if she have relieved": Lev 25:35; Isa 1:17; Acts 9:39.</w:t>
      </w:r>
    </w:p>
  </w:footnote>
  <w:footnote w:id="15452">
    <w:p>
      <w:pPr>
        <w:pStyle w:val="FootnoteText"/>
      </w:pPr>
      <w:r>
        <w:rPr>
          <w:rStyle w:val="FootnoteReference"/>
        </w:rPr>
        <w:footnoteRef/>
      </w:r>
      <w:r>
        <w:t xml:space="preserve"> Cross-references for "if she have diligently": Ps 119:4; Col 1:10; 2Tim 2:21; Titus 2:14; Titus 3:1; Titus 3:8.</w:t>
      </w:r>
    </w:p>
  </w:footnote>
  <w:footnote w:id="15453">
    <w:p>
      <w:pPr>
        <w:pStyle w:val="FootnoteText"/>
      </w:pPr>
      <w:r>
        <w:rPr>
          <w:rStyle w:val="FootnoteReference"/>
        </w:rPr>
        <w:footnoteRef/>
      </w:r>
      <w:r>
        <w:t xml:space="preserve"> Personal name: Christ. Personal-name meaning: Christ — anointed. Source form: Christ.</w:t>
      </w:r>
    </w:p>
  </w:footnote>
  <w:footnote w:id="15454">
    <w:p>
      <w:pPr>
        <w:pStyle w:val="FootnoteText"/>
      </w:pPr>
      <w:r>
        <w:rPr>
          <w:rStyle w:val="FootnoteReference"/>
        </w:rPr>
        <w:footnoteRef/>
      </w:r>
      <w:r>
        <w:t xml:space="preserve"> Cross-references: 1Tim 5:9; 1Tim 5:14.</w:t>
      </w:r>
    </w:p>
  </w:footnote>
  <w:footnote w:id="15455">
    <w:p>
      <w:pPr>
        <w:pStyle w:val="FootnoteText"/>
      </w:pPr>
      <w:r>
        <w:rPr>
          <w:rStyle w:val="FootnoteReference"/>
        </w:rPr>
        <w:footnoteRef/>
      </w:r>
      <w:r>
        <w:t xml:space="preserve"> Cross-references: Deut 32:15; Isa 3:16; Hos 13:6; Jas 5:5; 2Pet 2:18.</w:t>
      </w:r>
    </w:p>
  </w:footnote>
  <w:footnote w:id="15456">
    <w:p>
      <w:pPr>
        <w:pStyle w:val="FootnoteText"/>
      </w:pPr>
      <w:r>
        <w:rPr>
          <w:rStyle w:val="FootnoteReference"/>
        </w:rPr>
        <w:footnoteRef/>
      </w:r>
      <w:r>
        <w:t xml:space="preserve"> Cross-references: 1Cor 7:39-40; 1Tim 4:3; 1Tim 5:14.</w:t>
      </w:r>
    </w:p>
  </w:footnote>
  <w:footnote w:id="15457">
    <w:p>
      <w:pPr>
        <w:pStyle w:val="FootnoteText"/>
      </w:pPr>
      <w:r>
        <w:rPr>
          <w:rStyle w:val="FootnoteReference"/>
        </w:rPr>
        <w:footnoteRef/>
      </w:r>
      <w:r>
        <w:t xml:space="preserve"> Cross-references for "their": Gal 1:6; Rev 2:4-5.</w:t>
      </w:r>
    </w:p>
  </w:footnote>
  <w:footnote w:id="15458">
    <w:p>
      <w:pPr>
        <w:pStyle w:val="FootnoteText"/>
      </w:pPr>
      <w:r>
        <w:rPr>
          <w:rStyle w:val="FootnoteReference"/>
        </w:rPr>
        <w:footnoteRef/>
      </w:r>
      <w:r>
        <w:t xml:space="preserve"> Cross-references: 1Cor 11:34; Jas 3:1; 1Pet 4:17.</w:t>
      </w:r>
    </w:p>
  </w:footnote>
  <w:footnote w:id="15459">
    <w:p>
      <w:pPr>
        <w:pStyle w:val="FootnoteText"/>
      </w:pPr>
      <w:r>
        <w:rPr>
          <w:rStyle w:val="FootnoteReference"/>
        </w:rPr>
        <w:footnoteRef/>
      </w:r>
      <w:r>
        <w:t xml:space="preserve"> Cross-references for "to be": Prov 31:27; 2Thess 3:6-11.</w:t>
      </w:r>
    </w:p>
  </w:footnote>
  <w:footnote w:id="15460">
    <w:p>
      <w:pPr>
        <w:pStyle w:val="FootnoteText"/>
      </w:pPr>
      <w:r>
        <w:rPr>
          <w:rStyle w:val="FootnoteReference"/>
        </w:rPr>
        <w:footnoteRef/>
      </w:r>
      <w:r>
        <w:t xml:space="preserve"> Cross-references for "busybodies": 2Thess 3:11; 1Pet 4:15.</w:t>
      </w:r>
    </w:p>
  </w:footnote>
  <w:footnote w:id="15461">
    <w:p>
      <w:pPr>
        <w:pStyle w:val="FootnoteText"/>
      </w:pPr>
      <w:r>
        <w:rPr>
          <w:rStyle w:val="FootnoteReference"/>
        </w:rPr>
        <w:footnoteRef/>
      </w:r>
      <w:r>
        <w:t xml:space="preserve"> Cross-references for "speaking": Acts 20:30; Titus 1:11; Jas 3:10.</w:t>
      </w:r>
    </w:p>
  </w:footnote>
  <w:footnote w:id="15462">
    <w:p>
      <w:pPr>
        <w:pStyle w:val="FootnoteText"/>
      </w:pPr>
      <w:r>
        <w:rPr>
          <w:rStyle w:val="FootnoteReference"/>
        </w:rPr>
        <w:footnoteRef/>
      </w:r>
      <w:r>
        <w:t xml:space="preserve"> Cross-references: Lev 19:16; Prov 20:19; Luke 10:7; Acts 20:20.</w:t>
      </w:r>
    </w:p>
  </w:footnote>
  <w:footnote w:id="15463">
    <w:p>
      <w:pPr>
        <w:pStyle w:val="FootnoteText"/>
      </w:pPr>
      <w:r>
        <w:rPr>
          <w:rStyle w:val="FootnoteReference"/>
        </w:rPr>
        <w:footnoteRef/>
      </w:r>
      <w:r>
        <w:t xml:space="preserve"> Cross-references for "give": 2Sam 12:14; Dan 6:4; Rom 14:13; 2Cor 11:12; 1Tim 6:1; Titus 2:5; Titus 2:8; 1Pet 4:14-15.</w:t>
      </w:r>
    </w:p>
  </w:footnote>
  <w:footnote w:id="15464">
    <w:p>
      <w:pPr>
        <w:pStyle w:val="FootnoteText"/>
      </w:pPr>
      <w:r>
        <w:rPr>
          <w:rStyle w:val="FootnoteReference"/>
        </w:rPr>
        <w:footnoteRef/>
      </w:r>
      <w:r>
        <w:t xml:space="preserve"> Cross-references: 1Cor 7:8-9; 1Tim 4:3; 1Tim 5:11; Heb 13:4.</w:t>
      </w:r>
    </w:p>
  </w:footnote>
  <w:footnote w:id="15465">
    <w:p>
      <w:pPr>
        <w:pStyle w:val="FootnoteText"/>
      </w:pPr>
      <w:r>
        <w:rPr>
          <w:rStyle w:val="FootnoteReference"/>
        </w:rPr>
        <w:footnoteRef/>
      </w:r>
      <w:r>
        <w:t xml:space="preserve"> Cross-references: Gen 18:6; Gen 18:9; Prov 14:1; Prov 31:27-29; Titus 2:5.</w:t>
      </w:r>
    </w:p>
  </w:footnote>
  <w:footnote w:id="15466">
    <w:p>
      <w:pPr>
        <w:pStyle w:val="FootnoteText"/>
      </w:pPr>
      <w:r>
        <w:rPr>
          <w:rStyle w:val="FootnoteReference"/>
        </w:rPr>
        <w:footnoteRef/>
      </w:r>
      <w:r>
        <w:t xml:space="preserve"> Cross-references: Luke 23:35-41.</w:t>
      </w:r>
    </w:p>
  </w:footnote>
  <w:footnote w:id="15467">
    <w:p>
      <w:pPr>
        <w:pStyle w:val="FootnoteText"/>
      </w:pPr>
      <w:r>
        <w:rPr>
          <w:rStyle w:val="FootnoteReference"/>
        </w:rPr>
        <w:footnoteRef/>
      </w:r>
      <w:r>
        <w:t xml:space="preserve"> Divine or supernatural name: Satan. Divine/supernatural-name meaning: Satan — contrary; adversary; enemy; accuser. Source form: Satan.</w:t>
      </w:r>
    </w:p>
  </w:footnote>
  <w:footnote w:id="15468">
    <w:p>
      <w:pPr>
        <w:pStyle w:val="FootnoteText"/>
      </w:pPr>
      <w:r>
        <w:rPr>
          <w:rStyle w:val="FootnoteReference"/>
        </w:rPr>
        <w:footnoteRef/>
      </w:r>
      <w:r>
        <w:t xml:space="preserve"> Cross-references: Phil 3:18-19; 2Tim 1:15; 2Tim 2:18; 2Tim 4:10; 2Pet 2:2; 2Pet 2:20-22; 2Pet 3:16; 1John 2:19; Jude 1:4-5; Rev 12:9.</w:t>
      </w:r>
    </w:p>
  </w:footnote>
  <w:footnote w:id="15469">
    <w:p>
      <w:pPr>
        <w:pStyle w:val="FootnoteText"/>
      </w:pPr>
      <w:r>
        <w:rPr>
          <w:rStyle w:val="FootnoteReference"/>
        </w:rPr>
        <w:footnoteRef/>
      </w:r>
      <w:r>
        <w:t xml:space="preserve"> Cross-references for "let them": 1Tim 5:4; 1Tim 5:8.</w:t>
      </w:r>
    </w:p>
  </w:footnote>
  <w:footnote w:id="15470">
    <w:p>
      <w:pPr>
        <w:pStyle w:val="FootnoteText"/>
      </w:pPr>
      <w:r>
        <w:rPr>
          <w:rStyle w:val="FootnoteReference"/>
        </w:rPr>
        <w:footnoteRef/>
      </w:r>
      <w:r>
        <w:t xml:space="preserve"> Cross-references for "widows indeed": 1Tim 5:3; 1Tim 5:5.</w:t>
      </w:r>
    </w:p>
  </w:footnote>
  <w:footnote w:id="15471">
    <w:p>
      <w:pPr>
        <w:pStyle w:val="FootnoteText"/>
      </w:pPr>
      <w:r>
        <w:rPr>
          <w:rStyle w:val="FootnoteReference"/>
        </w:rPr>
        <w:footnoteRef/>
      </w:r>
      <w:r>
        <w:t xml:space="preserve"> Cross-references for "the elders": 1Tim 5:1.</w:t>
      </w:r>
    </w:p>
  </w:footnote>
  <w:footnote w:id="15472">
    <w:p>
      <w:pPr>
        <w:pStyle w:val="FootnoteText"/>
      </w:pPr>
      <w:r>
        <w:rPr>
          <w:rStyle w:val="FootnoteReference"/>
        </w:rPr>
        <w:footnoteRef/>
      </w:r>
      <w:r>
        <w:t xml:space="preserve"> Cross-references for "rule": Matt 24:25; Luke 12:42; Rom 12:8; 1Thess 5:12-13; 1Tim 3:5; Heb 13:7; Heb 13:17; Heb 13:24.</w:t>
      </w:r>
    </w:p>
  </w:footnote>
  <w:footnote w:id="15473">
    <w:p>
      <w:pPr>
        <w:pStyle w:val="FootnoteText"/>
      </w:pPr>
      <w:r>
        <w:rPr>
          <w:rStyle w:val="FootnoteReference"/>
        </w:rPr>
        <w:footnoteRef/>
      </w:r>
      <w:r>
        <w:t xml:space="preserve"> Cross-references for "double": 2Kgs 2:9; Isa 40:2; Jer 16:18; Jer 17:18; Zech 9:12.</w:t>
      </w:r>
    </w:p>
  </w:footnote>
  <w:footnote w:id="15474">
    <w:p>
      <w:pPr>
        <w:pStyle w:val="FootnoteText"/>
      </w:pPr>
      <w:r>
        <w:rPr>
          <w:rStyle w:val="FootnoteReference"/>
        </w:rPr>
        <w:footnoteRef/>
      </w:r>
      <w:r>
        <w:t xml:space="preserve"> Cross-references for "word": 1Tim 4:6; 1Tim 4:16.</w:t>
      </w:r>
    </w:p>
  </w:footnote>
  <w:footnote w:id="15475">
    <w:p>
      <w:pPr>
        <w:pStyle w:val="FootnoteText"/>
      </w:pPr>
      <w:r>
        <w:rPr>
          <w:rStyle w:val="FootnoteReference"/>
        </w:rPr>
        <w:footnoteRef/>
      </w:r>
      <w:r>
        <w:t xml:space="preserve"> Cross-references: Acts 28:10; Rom 15:27; 1Cor 9:5-14; Gal 6:6; Phil 2:29; 1Tim 5:3.</w:t>
      </w:r>
    </w:p>
  </w:footnote>
  <w:footnote w:id="15476">
    <w:p>
      <w:pPr>
        <w:pStyle w:val="FootnoteText"/>
      </w:pPr>
      <w:r>
        <w:rPr>
          <w:rStyle w:val="FootnoteReference"/>
        </w:rPr>
        <w:footnoteRef/>
      </w:r>
      <w:r>
        <w:t xml:space="preserve"> Cross-references: Matt 9:37-38; Luke 10:1-2; Luke 10:7; John 4:38; Acts 20:35; Rom 16:12; 1Cor 3:9; 1Cor 15:10; 1Cor 16:16; 2Cor 6:1; Phil 2:16; Phil 4:3; 1Tim 4:10; 2Tim 2:6.</w:t>
      </w:r>
    </w:p>
  </w:footnote>
  <w:footnote w:id="15477">
    <w:p>
      <w:pPr>
        <w:pStyle w:val="FootnoteText"/>
      </w:pPr>
      <w:r>
        <w:rPr>
          <w:rStyle w:val="FootnoteReference"/>
        </w:rPr>
        <w:footnoteRef/>
      </w:r>
      <w:r>
        <w:t xml:space="preserve"> Cross-references for "the scripture": Rom 4:3; Rom 9:17; Rom 10:11; Rom 11:2; Gal 3:8; Jas 4:5.</w:t>
      </w:r>
    </w:p>
  </w:footnote>
  <w:footnote w:id="15478">
    <w:p>
      <w:pPr>
        <w:pStyle w:val="FootnoteText"/>
      </w:pPr>
      <w:r>
        <w:rPr>
          <w:rStyle w:val="FootnoteReference"/>
        </w:rPr>
        <w:footnoteRef/>
      </w:r>
      <w:r>
        <w:t xml:space="preserve"> Cross-references: Deut 25:4; 1Cor 9:9-10.</w:t>
      </w:r>
    </w:p>
  </w:footnote>
  <w:footnote w:id="15479">
    <w:p>
      <w:pPr>
        <w:pStyle w:val="FootnoteText"/>
      </w:pPr>
      <w:r>
        <w:rPr>
          <w:rStyle w:val="FootnoteReference"/>
        </w:rPr>
        <w:footnoteRef/>
      </w:r>
      <w:r>
        <w:t xml:space="preserve"> Cross-references: Lev 19:13; Deut 24:14-15; Matt 10:10; Luke 10:7.</w:t>
      </w:r>
    </w:p>
  </w:footnote>
  <w:footnote w:id="15480">
    <w:p>
      <w:pPr>
        <w:pStyle w:val="FootnoteText"/>
      </w:pPr>
      <w:r>
        <w:rPr>
          <w:rStyle w:val="FootnoteReference"/>
        </w:rPr>
        <w:footnoteRef/>
      </w:r>
      <w:r>
        <w:t xml:space="preserve"> Cross-references for "receive": John 18:29; Acts 24:2-13; Acts 25:16; Titus 1:6.</w:t>
      </w:r>
    </w:p>
  </w:footnote>
  <w:footnote w:id="15481">
    <w:p>
      <w:pPr>
        <w:pStyle w:val="FootnoteText"/>
      </w:pPr>
      <w:r>
        <w:rPr>
          <w:rStyle w:val="FootnoteReference"/>
        </w:rPr>
        <w:footnoteRef/>
      </w:r>
      <w:r>
        <w:t xml:space="preserve"> Cross-references: Deut 17:6; Deut 19:15; Deut 19:18-19; Matt 18:16; John 8:17; 2Cor 13:1; Heb 10:28.</w:t>
      </w:r>
    </w:p>
  </w:footnote>
  <w:footnote w:id="15482">
    <w:p>
      <w:pPr>
        <w:pStyle w:val="FootnoteText"/>
      </w:pPr>
      <w:r>
        <w:rPr>
          <w:rStyle w:val="FootnoteReference"/>
        </w:rPr>
        <w:footnoteRef/>
      </w:r>
      <w:r>
        <w:t xml:space="preserve"> Cross-references for "rebuke": Lev 19:17; Gal 2:11-14; 2Tim 4:2; Titus 1:13.</w:t>
      </w:r>
    </w:p>
  </w:footnote>
  <w:footnote w:id="15483">
    <w:p>
      <w:pPr>
        <w:pStyle w:val="FootnoteText"/>
      </w:pPr>
      <w:r>
        <w:rPr>
          <w:rStyle w:val="FootnoteReference"/>
        </w:rPr>
        <w:footnoteRef/>
      </w:r>
      <w:r>
        <w:t xml:space="preserve"> Cross-references for "that others": Deut 13:11; Deut 17:13; Deut 19:20; Deut 21:21; Acts 5:5; Acts 5:11; Acts 19:17; 1Tim 1:20.</w:t>
      </w:r>
    </w:p>
  </w:footnote>
  <w:footnote w:id="15484">
    <w:p>
      <w:pPr>
        <w:pStyle w:val="FootnoteText"/>
      </w:pPr>
      <w:r>
        <w:rPr>
          <w:rStyle w:val="FootnoteReference"/>
        </w:rPr>
        <w:footnoteRef/>
      </w:r>
      <w:r>
        <w:t xml:space="preserve"> Cross-references for "charge": 1Thess 5:27; 1Tim 6:13; 2Tim 2:14; 2Tim 4:1.</w:t>
      </w:r>
    </w:p>
  </w:footnote>
  <w:footnote w:id="15485">
    <w:p>
      <w:pPr>
        <w:pStyle w:val="FootnoteText"/>
      </w:pPr>
      <w:r>
        <w:rPr>
          <w:rStyle w:val="FootnoteReference"/>
        </w:rPr>
        <w:footnoteRef/>
      </w:r>
      <w:r>
        <w:t xml:space="preserve"> Name meaning: Jesus (Yeshua) — Yahweh saves. He will save His people from their sins.</w:t>
      </w:r>
    </w:p>
  </w:footnote>
  <w:footnote w:id="15486">
    <w:p>
      <w:pPr>
        <w:pStyle w:val="FootnoteText"/>
      </w:pPr>
      <w:r>
        <w:rPr>
          <w:rStyle w:val="FootnoteReference"/>
        </w:rPr>
        <w:footnoteRef/>
      </w:r>
      <w:r>
        <w:t xml:space="preserve"> Cross-references for "the elect": Matt 16:27; Matt 25:41; 2Pet 2:4; Jude 1:6; Rev 12:7-9; Rev 14:10.</w:t>
      </w:r>
    </w:p>
  </w:footnote>
  <w:footnote w:id="15487">
    <w:p>
      <w:pPr>
        <w:pStyle w:val="FootnoteText"/>
      </w:pPr>
      <w:r>
        <w:rPr>
          <w:rStyle w:val="FootnoteReference"/>
        </w:rPr>
        <w:footnoteRef/>
      </w:r>
      <w:r>
        <w:t xml:space="preserve"> Cross-references for "without preferring": Lev 19:15; Deut 1:7; Deut 33:9; Prov 18:5; Luke 20:21; Acts 15:37-38; 2Cor 5:16.</w:t>
      </w:r>
    </w:p>
  </w:footnote>
  <w:footnote w:id="15488">
    <w:p>
      <w:pPr>
        <w:pStyle w:val="FootnoteText"/>
      </w:pPr>
      <w:r>
        <w:rPr>
          <w:rStyle w:val="FootnoteReference"/>
        </w:rPr>
        <w:footnoteRef/>
      </w:r>
      <w:r>
        <w:t xml:space="preserve"> Cross-references for "partiality": Mal 2:9; Jas 2:1-4; Jas 3:17.</w:t>
      </w:r>
    </w:p>
  </w:footnote>
  <w:footnote w:id="1548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490">
    <w:p>
      <w:pPr>
        <w:pStyle w:val="FootnoteText"/>
      </w:pPr>
      <w:r>
        <w:rPr>
          <w:rStyle w:val="FootnoteReference"/>
        </w:rPr>
        <w:footnoteRef/>
      </w:r>
      <w:r>
        <w:t xml:space="preserve"> Cross-references for "suddenly": Josh 9:14; 1Tim 3:6; 1Tim 3:10; 2Tim 2:2; Titus 1:5-9.</w:t>
      </w:r>
    </w:p>
  </w:footnote>
  <w:footnote w:id="15491">
    <w:p>
      <w:pPr>
        <w:pStyle w:val="FootnoteText"/>
      </w:pPr>
      <w:r>
        <w:rPr>
          <w:rStyle w:val="FootnoteReference"/>
        </w:rPr>
        <w:footnoteRef/>
      </w:r>
      <w:r>
        <w:t xml:space="preserve"> Cross-references for "keep": Acts 18:6; Acts 20:26; 1Tim 4:12.</w:t>
      </w:r>
    </w:p>
  </w:footnote>
  <w:footnote w:id="15492">
    <w:p>
      <w:pPr>
        <w:pStyle w:val="FootnoteText"/>
      </w:pPr>
      <w:r>
        <w:rPr>
          <w:rStyle w:val="FootnoteReference"/>
        </w:rPr>
        <w:footnoteRef/>
      </w:r>
      <w:r>
        <w:t xml:space="preserve"> Cross-references: Acts 6:6; Acts 13:3; 1Tim 4:14; 2Tim 1:6; Heb 6:2.</w:t>
      </w:r>
    </w:p>
  </w:footnote>
  <w:footnote w:id="15493">
    <w:p>
      <w:pPr>
        <w:pStyle w:val="FootnoteText"/>
      </w:pPr>
      <w:r>
        <w:rPr>
          <w:rStyle w:val="FootnoteReference"/>
        </w:rPr>
        <w:footnoteRef/>
      </w:r>
      <w:r>
        <w:t xml:space="preserve"> Cross-references: Lev 10:9-11; Ps 104:15; Prov 31:4-7; Ezek 44:21; Eph 5:18; 1Tim 3:3; 1Tim 4:4; Titus 1:7; Titus 2:3.</w:t>
      </w:r>
    </w:p>
  </w:footnote>
  <w:footnote w:id="15494">
    <w:p>
      <w:pPr>
        <w:pStyle w:val="FootnoteText"/>
      </w:pPr>
      <w:r>
        <w:rPr>
          <w:rStyle w:val="FootnoteReference"/>
        </w:rPr>
        <w:footnoteRef/>
      </w:r>
      <w:r>
        <w:t xml:space="preserve"> Cross-references: Jer 2:34; Acts 1:16-20; Acts 5:1-11; Acts 8:18; Gal 5:19-21; 2Tim 4:10; 2Pet 2:20-21.</w:t>
      </w:r>
    </w:p>
  </w:footnote>
  <w:footnote w:id="15495">
    <w:p>
      <w:pPr>
        <w:pStyle w:val="FootnoteText"/>
      </w:pPr>
      <w:r>
        <w:rPr>
          <w:rStyle w:val="FootnoteReference"/>
        </w:rPr>
        <w:footnoteRef/>
      </w:r>
      <w:r>
        <w:t xml:space="preserve"> Cross-references for "the good": Matt 5:16; Acts 9:36; Acts 10:22; Acts 16:1-3; Acts 22:12; Gal 5:22-23; Phil 1:11; 1Tim 3:7.</w:t>
      </w:r>
    </w:p>
  </w:footnote>
  <w:footnote w:id="15496">
    <w:p>
      <w:pPr>
        <w:pStyle w:val="FootnoteText"/>
      </w:pPr>
      <w:r>
        <w:rPr>
          <w:rStyle w:val="FootnoteReference"/>
        </w:rPr>
        <w:footnoteRef/>
      </w:r>
      <w:r>
        <w:t xml:space="preserve"> Cross-references for "cannot": Ps 37:5-6; Matt 6:3-6; Luke 11:33.</w:t>
      </w:r>
    </w:p>
  </w:footnote>
  <w:footnote w:id="15497">
    <w:p>
      <w:pPr>
        <w:pStyle w:val="FootnoteText"/>
      </w:pPr>
      <w:r>
        <w:rPr>
          <w:rStyle w:val="FootnoteReference"/>
        </w:rPr>
        <w:footnoteRef/>
      </w:r>
      <w:r>
        <w:t xml:space="preserve"> Cross-references for "count": Gen 16:9; Gen 24:2; Gen 24:12; Gen 24:27; Gen 24:35-67; 2Kgs 5:2-3; 2Kgs 5:13; Mal 1:6; Acts 10:7; Acts 10:22; Eph 6:5-8; Col 3:22-25; Titus 2:9; 1Pet 2:17-20.</w:t>
      </w:r>
    </w:p>
  </w:footnote>
  <w:footnote w:id="1549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49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50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501">
    <w:p>
      <w:pPr>
        <w:pStyle w:val="FootnoteText"/>
      </w:pPr>
      <w:r>
        <w:rPr>
          <w:rStyle w:val="FootnoteReference"/>
        </w:rPr>
        <w:footnoteRef/>
      </w:r>
      <w:r>
        <w:t xml:space="preserve"> Cross-references: Deut 28:48; Isa 47:6; Isa 58:6; Matt 11:9; Matt 11:30; Acts 15:10; 1Cor 7:21-22; Gal 5:1.</w:t>
      </w:r>
    </w:p>
  </w:footnote>
  <w:footnote w:id="15502">
    <w:p>
      <w:pPr>
        <w:pStyle w:val="FootnoteText"/>
      </w:pPr>
      <w:r>
        <w:rPr>
          <w:rStyle w:val="FootnoteReference"/>
        </w:rPr>
        <w:footnoteRef/>
      </w:r>
      <w:r>
        <w:t xml:space="preserve"> Cross-references for "believing": Col 4:1; Phlm 1:10-16.</w:t>
      </w:r>
    </w:p>
  </w:footnote>
  <w:footnote w:id="15503">
    <w:p>
      <w:pPr>
        <w:pStyle w:val="FootnoteText"/>
      </w:pPr>
      <w:r>
        <w:rPr>
          <w:rStyle w:val="FootnoteReference"/>
        </w:rPr>
        <w:footnoteRef/>
      </w:r>
      <w:r>
        <w:t xml:space="preserve"> Cross-references for "because they are": Gal 5:6; Eph 1:1; Eph 1:15; Col 1:2; Col 1:4; Col 3:12; 2Thess 1:3; Phlm 1:5-7.</w:t>
      </w:r>
    </w:p>
  </w:footnote>
  <w:footnote w:id="15504">
    <w:p>
      <w:pPr>
        <w:pStyle w:val="FootnoteText"/>
      </w:pPr>
      <w:r>
        <w:rPr>
          <w:rStyle w:val="FootnoteReference"/>
        </w:rPr>
        <w:footnoteRef/>
      </w:r>
      <w:r>
        <w:t xml:space="preserve"> Cross-references for "partakers": Joel 2:28; Rom 11:17; Eph 3:6; Heb 3:1; Heb 3:14; 1Pet 5:1.</w:t>
      </w:r>
    </w:p>
  </w:footnote>
  <w:footnote w:id="15505">
    <w:p>
      <w:pPr>
        <w:pStyle w:val="FootnoteText"/>
      </w:pPr>
      <w:r>
        <w:rPr>
          <w:rStyle w:val="FootnoteReference"/>
        </w:rPr>
        <w:footnoteRef/>
      </w:r>
      <w:r>
        <w:t xml:space="preserve"> Cross-references: Gen 16:4-5; Num 16:3; Matt 6:24; 2Pet 2:10; Jude 1:8.</w:t>
      </w:r>
    </w:p>
  </w:footnote>
  <w:footnote w:id="15506">
    <w:p>
      <w:pPr>
        <w:pStyle w:val="FootnoteText"/>
      </w:pPr>
      <w:r>
        <w:rPr>
          <w:rStyle w:val="FootnoteReference"/>
        </w:rPr>
        <w:footnoteRef/>
      </w:r>
      <w:r>
        <w:t xml:space="preserve"> Cross-references: Matt 23:8; Matt 25:40; Rom 8:29; Gal 3:26-29; Col 3:11; 1Tim 5:1.</w:t>
      </w:r>
    </w:p>
  </w:footnote>
  <w:footnote w:id="15507">
    <w:p>
      <w:pPr>
        <w:pStyle w:val="FootnoteText"/>
      </w:pPr>
      <w:r>
        <w:rPr>
          <w:rStyle w:val="FootnoteReference"/>
        </w:rPr>
        <w:footnoteRef/>
      </w:r>
      <w:r>
        <w:t xml:space="preserve"> Cross-references for "to wholesome": Prov 15:4; 1Tim 1:10; 2Tim 1:13; 2Tim 4:3; Titus 1:9; Titus 2:1-2; Titus 3:8.</w:t>
      </w:r>
    </w:p>
  </w:footnote>
  <w:footnote w:id="15508">
    <w:p>
      <w:pPr>
        <w:pStyle w:val="FootnoteText"/>
      </w:pPr>
      <w:r>
        <w:rPr>
          <w:rStyle w:val="FootnoteReference"/>
        </w:rPr>
        <w:footnoteRef/>
      </w:r>
      <w:r>
        <w:t xml:space="preserve"> Cross-references for "the words": Matt 22:21; Matt 28:20; 1Thess 4:1-2; 1Thess 4:8.</w:t>
      </w:r>
    </w:p>
  </w:footnote>
  <w:footnote w:id="15509">
    <w:p>
      <w:pPr>
        <w:pStyle w:val="FootnoteText"/>
      </w:pPr>
      <w:r>
        <w:rPr>
          <w:rStyle w:val="FootnoteReference"/>
        </w:rPr>
        <w:footnoteRef/>
      </w:r>
      <w:r>
        <w:t xml:space="preserve"> Name meaning: Jesus (Yeshua) — Yahweh saves. He will save His people from their sins.</w:t>
      </w:r>
    </w:p>
  </w:footnote>
  <w:footnote w:id="15510">
    <w:p>
      <w:pPr>
        <w:pStyle w:val="FootnoteText"/>
      </w:pPr>
      <w:r>
        <w:rPr>
          <w:rStyle w:val="FootnoteReference"/>
        </w:rPr>
        <w:footnoteRef/>
      </w:r>
      <w:r>
        <w:t xml:space="preserve"> Personal name: Christ. Personal-name meaning: Christ — anointed. Source form: Christ.</w:t>
      </w:r>
    </w:p>
  </w:footnote>
  <w:footnote w:id="15511">
    <w:p>
      <w:pPr>
        <w:pStyle w:val="FootnoteText"/>
      </w:pPr>
      <w:r>
        <w:rPr>
          <w:rStyle w:val="FootnoteReference"/>
        </w:rPr>
        <w:footnoteRef/>
      </w:r>
      <w:r>
        <w:t xml:space="preserve"> Cross-references for "the doctrine": 1Tim 4:7-8; Titus 1:1; Titus 2:11-14; 2Pet 1:3-7.</w:t>
      </w:r>
    </w:p>
  </w:footnote>
  <w:footnote w:id="1551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513">
    <w:p>
      <w:pPr>
        <w:pStyle w:val="FootnoteText"/>
      </w:pPr>
      <w:r>
        <w:rPr>
          <w:rStyle w:val="FootnoteReference"/>
        </w:rPr>
        <w:footnoteRef/>
      </w:r>
      <w:r>
        <w:t xml:space="preserve"> Cross-references: Rom 16:17; Gal 1:6-7; 1Tim 1:3; 1Tim 1:6.</w:t>
      </w:r>
    </w:p>
  </w:footnote>
  <w:footnote w:id="15514">
    <w:p>
      <w:pPr>
        <w:pStyle w:val="FootnoteText"/>
      </w:pPr>
      <w:r>
        <w:rPr>
          <w:rStyle w:val="FootnoteReference"/>
        </w:rPr>
        <w:footnoteRef/>
      </w:r>
      <w:r>
        <w:t xml:space="preserve"> Cross-references: Prov 13:7; Prov 25:14; Prov 26:12; Acts 8:9; Acts 8:21-23; Rom 12:16; 1Cor 3:18; 1Cor 8:1-2; Gal 6:3; Col 2:18; 2Thess 2:4; 1Tim 1:7; 1Tim 3:6; 2Tim 3:4; 2Pet 2:12; 2Pet 2:18; Jude 1:10; Jude 1:16; Rev 3:17.</w:t>
      </w:r>
    </w:p>
  </w:footnote>
  <w:footnote w:id="15515">
    <w:p>
      <w:pPr>
        <w:pStyle w:val="FootnoteText"/>
      </w:pPr>
      <w:r>
        <w:rPr>
          <w:rStyle w:val="FootnoteReference"/>
        </w:rPr>
        <w:footnoteRef/>
      </w:r>
      <w:r>
        <w:t xml:space="preserve"> Cross-references for "supposing": 2Kgs 5:20-27; Isa 56:11; Jer 6:13; Jer 8:10; Ezek 33:31; Matt 21:13; Matt 23:14; Acts 8:18-20; Acts 19:24-28; 1Tim 3:3; 1Tim 3:8; 1Tim 6:6; Titus 1:11; 2Pet 2:3; 2Pet 2:15; Jude 1:11; Rev 18:3; Rev 18:13.</w:t>
      </w:r>
    </w:p>
  </w:footnote>
  <w:footnote w:id="15516">
    <w:p>
      <w:pPr>
        <w:pStyle w:val="FootnoteText"/>
      </w:pPr>
      <w:r>
        <w:rPr>
          <w:rStyle w:val="FootnoteReference"/>
        </w:rPr>
        <w:footnoteRef/>
      </w:r>
      <w:r>
        <w:t xml:space="preserve"> Cross-references: 1Cor 11:16; 1Tim 1:6.</w:t>
      </w:r>
    </w:p>
  </w:footnote>
  <w:footnote w:id="15517">
    <w:p>
      <w:pPr>
        <w:pStyle w:val="FootnoteText"/>
      </w:pPr>
      <w:r>
        <w:rPr>
          <w:rStyle w:val="FootnoteReference"/>
        </w:rPr>
        <w:footnoteRef/>
      </w:r>
      <w:r>
        <w:t xml:space="preserve"> Cross-references: Matt 7:17-20; Matt 12:33; John 3:19-21; Eph 4:17-19; 2Thess 2:8-11; 2Tim 3:8; Titus 1:15-16; Heb 3:12-13; 2John 1:8-10.</w:t>
      </w:r>
    </w:p>
  </w:footnote>
  <w:footnote w:id="15518">
    <w:p>
      <w:pPr>
        <w:pStyle w:val="FootnoteText"/>
      </w:pPr>
      <w:r>
        <w:rPr>
          <w:rStyle w:val="FootnoteReference"/>
        </w:rPr>
        <w:footnoteRef/>
      </w:r>
      <w:r>
        <w:t xml:space="preserve"> Cross-references for "godliness": Ps 37:16; Ps 84:11; Prov 3:13-18; Prov 8:18-21; Prov 15:16; Prov 16:8; Matt 6:32-33; Luke 12:31-32; Rom 5:3-5; Rom 8:28; 2Cor 4:17-18; 2Cor 5:1; Phil 1:21; 1Tim 4:8; Heb 13:5.</w:t>
      </w:r>
    </w:p>
  </w:footnote>
  <w:footnote w:id="15519">
    <w:p>
      <w:pPr>
        <w:pStyle w:val="FootnoteText"/>
      </w:pPr>
      <w:r>
        <w:rPr>
          <w:rStyle w:val="FootnoteReference"/>
        </w:rPr>
        <w:footnoteRef/>
      </w:r>
      <w:r>
        <w:t xml:space="preserve"> Cross-references for "contentment": Exod 2:21; Luke 3:14; Phil 4:11-13; 1Tim 6:8.</w:t>
      </w:r>
    </w:p>
  </w:footnote>
  <w:footnote w:id="15520">
    <w:p>
      <w:pPr>
        <w:pStyle w:val="FootnoteText"/>
      </w:pPr>
      <w:r>
        <w:rPr>
          <w:rStyle w:val="FootnoteReference"/>
        </w:rPr>
        <w:footnoteRef/>
      </w:r>
      <w:r>
        <w:t xml:space="preserve"> Cross-references for "we brought": Job 1:21; Prov 27:24; Eccl 5:15-16.</w:t>
      </w:r>
    </w:p>
  </w:footnote>
  <w:footnote w:id="15521">
    <w:p>
      <w:pPr>
        <w:pStyle w:val="FootnoteText"/>
      </w:pPr>
      <w:r>
        <w:rPr>
          <w:rStyle w:val="FootnoteReference"/>
        </w:rPr>
        <w:footnoteRef/>
      </w:r>
      <w:r>
        <w:t xml:space="preserve"> Cross-references: Ps 49:17; Luke 12:20-21; Luke 16:22-23.</w:t>
      </w:r>
    </w:p>
  </w:footnote>
  <w:footnote w:id="15522">
    <w:p>
      <w:pPr>
        <w:pStyle w:val="FootnoteText"/>
      </w:pPr>
      <w:r>
        <w:rPr>
          <w:rStyle w:val="FootnoteReference"/>
        </w:rPr>
        <w:footnoteRef/>
      </w:r>
      <w:r>
        <w:t xml:space="preserve"> Cross-references: Gen 28:20; Gen 48:15; Deut 2:7; Deut 8:3-4; Prov 27:23-27; Prov 30:8-9; Eccl 2:24-26; Eccl 3:12-13; Matt 6:11; Matt 6:25-33; Heb 13:5-6.</w:t>
      </w:r>
    </w:p>
  </w:footnote>
  <w:footnote w:id="15523">
    <w:p>
      <w:pPr>
        <w:pStyle w:val="FootnoteText"/>
      </w:pPr>
      <w:r>
        <w:rPr>
          <w:rStyle w:val="FootnoteReference"/>
        </w:rPr>
        <w:footnoteRef/>
      </w:r>
      <w:r>
        <w:t xml:space="preserve"> Cross-references for "snare": Deut 7:25; Ps 11:6; Prov 1:17-19; Luke 21:35; 1Tim 3:7; 2Tim 2:26.</w:t>
      </w:r>
    </w:p>
  </w:footnote>
  <w:footnote w:id="15524">
    <w:p>
      <w:pPr>
        <w:pStyle w:val="FootnoteText"/>
      </w:pPr>
      <w:r>
        <w:rPr>
          <w:rStyle w:val="FootnoteReference"/>
        </w:rPr>
        <w:footnoteRef/>
      </w:r>
      <w:r>
        <w:t xml:space="preserve"> Cross-references: Gen 13:10-13; Num 22:17-19; Josh 7:11; 2Kgs 5:20-27; Prov 15:27; Prov 20:21; Prov 21:6; Prov 22:16; Prov 28:20-22; Isa 5:8; Hos 12:7-8; Amos 8:4-6; Zech 11:5; Matt 13:22; Matt 19:22; Matt 26:15; Jas 5:1-4; 2Pet 2:15-16; Jude 1:11.</w:t>
      </w:r>
    </w:p>
  </w:footnote>
  <w:footnote w:id="15525">
    <w:p>
      <w:pPr>
        <w:pStyle w:val="FootnoteText"/>
      </w:pPr>
      <w:r>
        <w:rPr>
          <w:rStyle w:val="FootnoteReference"/>
        </w:rPr>
        <w:footnoteRef/>
      </w:r>
      <w:r>
        <w:t xml:space="preserve"> Cross-references for "the love": Gen 34:23-24; Gen 38:16; Exod 23:7-8; Deut 16:19; Deut 23:4-5; Deut 23:18; Judg 17:10-11; Judg 18:19-20; Judg 18:29-31; 2Sam 4:10-11; Prov 1:19; Isa 1:23; Isa 56:11; Jer 5:27-28; Ezek 13:19; Ezek 16:33; Ezek 22:12; Mic 3:11; Mic 7:3-4; Mal 1:10; Matt 23:14; Acts 1:16-19; Titus 1:11; Rev 18:13.</w:t>
      </w:r>
    </w:p>
  </w:footnote>
  <w:footnote w:id="15526">
    <w:p>
      <w:pPr>
        <w:pStyle w:val="FootnoteText"/>
      </w:pPr>
      <w:r>
        <w:rPr>
          <w:rStyle w:val="FootnoteReference"/>
        </w:rPr>
        <w:footnoteRef/>
      </w:r>
      <w:r>
        <w:t xml:space="preserve"> Cross-references for "and pierced": Gen 29:14; Gen 29:26; Gen 29:31-35; 2Kgs 5:27; Ps 32:10; Prov 1:31; 2Pet 2:7-8.</w:t>
      </w:r>
    </w:p>
  </w:footnote>
  <w:footnote w:id="15527">
    <w:p>
      <w:pPr>
        <w:pStyle w:val="FootnoteText"/>
      </w:pPr>
      <w:r>
        <w:rPr>
          <w:rStyle w:val="FootnoteReference"/>
        </w:rPr>
        <w:footnoteRef/>
      </w:r>
      <w:r>
        <w:t xml:space="preserve"> Cross-references: 1Tim 6:21; 2Tim 4:10; Jude 1:11; Rev 2:14-15.</w:t>
      </w:r>
    </w:p>
  </w:footnote>
  <w:footnote w:id="15528">
    <w:p>
      <w:pPr>
        <w:pStyle w:val="FootnoteText"/>
      </w:pPr>
      <w:r>
        <w:rPr>
          <w:rStyle w:val="FootnoteReference"/>
        </w:rPr>
        <w:footnoteRef/>
      </w:r>
      <w:r>
        <w:t xml:space="preserve"> Cross-references for "O man": Deut 33:1; 1Sam 2:27; 1Sam 9:6; 1Kgs 13:1; 1Kgs 13:26; 1Kgs 17:18; 1Kgs 17:24; 1Kgs 20:28; 2Kgs 1:9; 2Kgs 1:13; 2Kgs 5:20; 2Kgs 23:17; 1Chr 23:14; 2Chr 8:14; Neh 12:24; Neh 12:36; Jer 35:4; 1Tim 6:20; 2Tim 3:17.</w:t>
      </w:r>
    </w:p>
  </w:footnote>
  <w:footnote w:id="15529">
    <w:p>
      <w:pPr>
        <w:pStyle w:val="FootnoteText"/>
      </w:pPr>
      <w:r>
        <w:rPr>
          <w:rStyle w:val="FootnoteReference"/>
        </w:rPr>
        <w:footnoteRef/>
      </w:r>
      <w:r>
        <w:t xml:space="preserve"> Cross-references for "flee": 1Cor 6:18; 1Cor 10:14; 2Tim 2:22.</w:t>
      </w:r>
    </w:p>
  </w:footnote>
  <w:footnote w:id="15530">
    <w:p>
      <w:pPr>
        <w:pStyle w:val="FootnoteText"/>
      </w:pPr>
      <w:r>
        <w:rPr>
          <w:rStyle w:val="FootnoteReference"/>
        </w:rPr>
        <w:footnoteRef/>
      </w:r>
      <w:r>
        <w:t xml:space="preserve"> Cross-references for "righteousness": Gal 5:22-23; Phil 4:8-9; 1Tim 4:12; Titus 2:11-12; 2Pet 1:5-7.</w:t>
      </w:r>
    </w:p>
  </w:footnote>
  <w:footnote w:id="15531">
    <w:p>
      <w:pPr>
        <w:pStyle w:val="FootnoteText"/>
      </w:pPr>
      <w:r>
        <w:rPr>
          <w:rStyle w:val="FootnoteReference"/>
        </w:rPr>
        <w:footnoteRef/>
      </w:r>
      <w:r>
        <w:t xml:space="preserve"> Cross-references: 2Tim 2:22.</w:t>
      </w:r>
    </w:p>
  </w:footnote>
  <w:footnote w:id="15532">
    <w:p>
      <w:pPr>
        <w:pStyle w:val="FootnoteText"/>
      </w:pPr>
      <w:r>
        <w:rPr>
          <w:rStyle w:val="FootnoteReference"/>
        </w:rPr>
        <w:footnoteRef/>
      </w:r>
      <w:r>
        <w:t xml:space="preserve"> Cross-references: Deut 16:20; Ps 34:14; Ps 38:20; Isa 51:1; Rom 14:19; 1Cor 14:1; 1Tim 5:10; 2Tim 2:22; Heb 12:14; 1Pet 3:11.</w:t>
      </w:r>
    </w:p>
  </w:footnote>
  <w:footnote w:id="15533">
    <w:p>
      <w:pPr>
        <w:pStyle w:val="FootnoteText"/>
      </w:pPr>
      <w:r>
        <w:rPr>
          <w:rStyle w:val="FootnoteReference"/>
        </w:rPr>
        <w:footnoteRef/>
      </w:r>
      <w:r>
        <w:t xml:space="preserve"> Cross-references for "Fight": Zech 10:5; 1Cor 9:25-26; 2Cor 6:7; 2Cor 10:3-5; Eph 6:10-18; 1Thess 5:8-9; 1Tim 1:18; 2Tim 4:7.</w:t>
      </w:r>
    </w:p>
  </w:footnote>
  <w:footnote w:id="15534">
    <w:p>
      <w:pPr>
        <w:pStyle w:val="FootnoteText"/>
      </w:pPr>
      <w:r>
        <w:rPr>
          <w:rStyle w:val="FootnoteReference"/>
        </w:rPr>
        <w:footnoteRef/>
      </w:r>
      <w:r>
        <w:t xml:space="preserve"> Cross-references: Ps 63:8; Prov 3:18; Song 3:4; Phil 3:12-14; 1Tim 6:19; Heb 3:14; Heb 6:18; 1John 2:25; Rev 3:3.</w:t>
      </w:r>
    </w:p>
  </w:footnote>
  <w:footnote w:id="15535">
    <w:p>
      <w:pPr>
        <w:pStyle w:val="FootnoteText"/>
      </w:pPr>
      <w:r>
        <w:rPr>
          <w:rStyle w:val="FootnoteReference"/>
        </w:rPr>
        <w:footnoteRef/>
      </w:r>
      <w:r>
        <w:t xml:space="preserve"> Cross-references: Rom 8:28-30; Rom 9:23-24; Col 3:15; 1Thess 2:12; 2Thess 2:14; 2Tim 1:9; 1Pet 3:9; 1Pet 5:10.</w:t>
      </w:r>
    </w:p>
  </w:footnote>
  <w:footnote w:id="15536">
    <w:p>
      <w:pPr>
        <w:pStyle w:val="FootnoteText"/>
      </w:pPr>
      <w:r>
        <w:rPr>
          <w:rStyle w:val="FootnoteReference"/>
        </w:rPr>
        <w:footnoteRef/>
      </w:r>
      <w:r>
        <w:t xml:space="preserve"> Cross-references: Deut 26:3; Deut 26:17-19; Isa 44:5; Luke 12:8-9; Rom 10:9-10; 1Tim 6:13; Heb 13:23.</w:t>
      </w:r>
    </w:p>
  </w:footnote>
  <w:footnote w:id="15537">
    <w:p>
      <w:pPr>
        <w:pStyle w:val="FootnoteText"/>
      </w:pPr>
      <w:r>
        <w:rPr>
          <w:rStyle w:val="FootnoteReference"/>
        </w:rPr>
        <w:footnoteRef/>
      </w:r>
      <w:r>
        <w:t xml:space="preserve"> Cross-references for "give": 1Tim 5:21.</w:t>
      </w:r>
    </w:p>
  </w:footnote>
  <w:footnote w:id="15538">
    <w:p>
      <w:pPr>
        <w:pStyle w:val="FootnoteText"/>
      </w:pPr>
      <w:r>
        <w:rPr>
          <w:rStyle w:val="FootnoteReference"/>
        </w:rPr>
        <w:footnoteRef/>
      </w:r>
      <w:r>
        <w:t xml:space="preserve"> Cross-references for "who before": Matt 27:11; John 18:36-37; John 19:11; Rev 1:5; Rev 3:14.</w:t>
      </w:r>
    </w:p>
  </w:footnote>
  <w:footnote w:id="15539">
    <w:p>
      <w:pPr>
        <w:pStyle w:val="FootnoteText"/>
      </w:pPr>
      <w:r>
        <w:rPr>
          <w:rStyle w:val="FootnoteReference"/>
        </w:rPr>
        <w:footnoteRef/>
      </w:r>
      <w:r>
        <w:t xml:space="preserve"> Transliterated proper noun: Pontius. Standard English equivalent: Pontius. Source form: Pontius. Greek form: ποντιω. Name meaning: marine; belonging to the sea.</w:t>
      </w:r>
    </w:p>
  </w:footnote>
  <w:footnote w:id="15540">
    <w:p>
      <w:pPr>
        <w:pStyle w:val="FootnoteText"/>
      </w:pPr>
      <w:r>
        <w:rPr>
          <w:rStyle w:val="FootnoteReference"/>
        </w:rPr>
        <w:footnoteRef/>
      </w:r>
      <w:r>
        <w:t xml:space="preserve"> Name meaning: Pilate (Pilatus) — Armed with a spear. Roman judge who washed his hands of Jesus.</w:t>
      </w:r>
    </w:p>
  </w:footnote>
  <w:footnote w:id="15541">
    <w:p>
      <w:pPr>
        <w:pStyle w:val="FootnoteText"/>
      </w:pPr>
      <w:r>
        <w:rPr>
          <w:rStyle w:val="FootnoteReference"/>
        </w:rPr>
        <w:footnoteRef/>
      </w:r>
      <w:r>
        <w:t xml:space="preserve"> Cross-references: Deut 32:39; 1Sam 2:6; John 5:21; John 5:26; John 14:6; John 14:25-26; Acts 17:25; Rev 21:6; Rev 22:1.</w:t>
      </w:r>
    </w:p>
  </w:footnote>
  <w:footnote w:id="15542">
    <w:p>
      <w:pPr>
        <w:pStyle w:val="FootnoteText"/>
      </w:pPr>
      <w:r>
        <w:rPr>
          <w:rStyle w:val="FootnoteReference"/>
        </w:rPr>
        <w:footnoteRef/>
      </w:r>
      <w:r>
        <w:t xml:space="preserve"> Cross-references for "keep": 1Chr 28:9-10; 1Chr 28:20; Col 4:17; 1Tim 4:11-16; 1Tim 6:20.</w:t>
      </w:r>
    </w:p>
  </w:footnote>
  <w:footnote w:id="15543">
    <w:p>
      <w:pPr>
        <w:pStyle w:val="FootnoteText"/>
      </w:pPr>
      <w:r>
        <w:rPr>
          <w:rStyle w:val="FootnoteReference"/>
        </w:rPr>
        <w:footnoteRef/>
      </w:r>
      <w:r>
        <w:t xml:space="preserve"> Cross-references: Phil 2:15; Col 1:22; Jude 1:24.</w:t>
      </w:r>
    </w:p>
  </w:footnote>
  <w:footnote w:id="15544">
    <w:p>
      <w:pPr>
        <w:pStyle w:val="FootnoteText"/>
      </w:pPr>
      <w:r>
        <w:rPr>
          <w:rStyle w:val="FootnoteReference"/>
        </w:rPr>
        <w:footnoteRef/>
      </w:r>
      <w:r>
        <w:t xml:space="preserve"> Greek divine name/title: Basileus basileon kai Kyrios kyrion (βασιλεὺς βασιλέων καὶ κύριος κυρίων) — King of kings and Lord of lords. Common English rendering: King of kings, and Lord of lords. An ultimate title of sovereignty used of God and also gloriously applied to Christ.</w:t>
      </w:r>
    </w:p>
  </w:footnote>
  <w:footnote w:id="15545">
    <w:p>
      <w:pPr>
        <w:pStyle w:val="FootnoteText"/>
      </w:pPr>
      <w:r>
        <w:rPr>
          <w:rStyle w:val="FootnoteReference"/>
        </w:rPr>
        <w:footnoteRef/>
      </w:r>
      <w:r>
        <w:t xml:space="preserve"> Cross-references: Ps 47:2; Ps 83:18; Jer 10:10; Jer 46:18; Dan 2:44-47; Dan 4:34; Matt 6:13; 1Tim 1:11; 1Tim 1:17.</w:t>
      </w:r>
    </w:p>
  </w:footnote>
  <w:footnote w:id="15546">
    <w:p>
      <w:pPr>
        <w:pStyle w:val="FootnoteText"/>
      </w:pPr>
      <w:r>
        <w:rPr>
          <w:rStyle w:val="FootnoteReference"/>
        </w:rPr>
        <w:footnoteRef/>
      </w:r>
      <w:r>
        <w:t xml:space="preserve"> Cross-references for "only": Exod 3:14; Deut 32:40; Ps 90:2; Isa 57:15; John 8:58; 1Tim 1:17; Heb 13:8; Rev 1:8; Rev 1:17-18.</w:t>
      </w:r>
    </w:p>
  </w:footnote>
  <w:footnote w:id="15547">
    <w:p>
      <w:pPr>
        <w:pStyle w:val="FootnoteText"/>
      </w:pPr>
      <w:r>
        <w:rPr>
          <w:rStyle w:val="FootnoteReference"/>
        </w:rPr>
        <w:footnoteRef/>
      </w:r>
      <w:r>
        <w:t xml:space="preserve"> Cross-references for "dwelling": Ps 104:2; Hab 3:4; 1John 1:5; Rev 1:16-17; Rev 21:3; Rev 22:5.</w:t>
      </w:r>
    </w:p>
  </w:footnote>
  <w:footnote w:id="15548">
    <w:p>
      <w:pPr>
        <w:pStyle w:val="FootnoteText"/>
      </w:pPr>
      <w:r>
        <w:rPr>
          <w:rStyle w:val="FootnoteReference"/>
        </w:rPr>
        <w:footnoteRef/>
      </w:r>
      <w:r>
        <w:t xml:space="preserve"> Cross-references for "to whom": Rom 16:25-27; Eph 3:21; Phil 4:20; 1Tim 1:17; Jude 1:25; Rev 1:6; Rev 4:11; Rev 7:12.</w:t>
      </w:r>
    </w:p>
  </w:footnote>
  <w:footnote w:id="15549">
    <w:p>
      <w:pPr>
        <w:pStyle w:val="FootnoteText"/>
      </w:pPr>
      <w:r>
        <w:rPr>
          <w:rStyle w:val="FootnoteReference"/>
        </w:rPr>
        <w:footnoteRef/>
      </w:r>
      <w:r>
        <w:t xml:space="preserve"> Cross-references for "Charge": 1Tim 1:3; 1Tim 5:21; 1Tim 6:13.</w:t>
      </w:r>
    </w:p>
  </w:footnote>
  <w:footnote w:id="15550">
    <w:p>
      <w:pPr>
        <w:pStyle w:val="FootnoteText"/>
      </w:pPr>
      <w:r>
        <w:rPr>
          <w:rStyle w:val="FootnoteReference"/>
        </w:rPr>
        <w:footnoteRef/>
      </w:r>
      <w:r>
        <w:t xml:space="preserve"> Cross-references for "rich": Gen 13:2; Job 1:1-3; Matt 19:23; Matt 27:57; Luke 19:2; Luke 19:9-10.</w:t>
      </w:r>
    </w:p>
  </w:footnote>
  <w:footnote w:id="15551">
    <w:p>
      <w:pPr>
        <w:pStyle w:val="FootnoteText"/>
      </w:pPr>
      <w:r>
        <w:rPr>
          <w:rStyle w:val="FootnoteReference"/>
        </w:rPr>
        <w:footnoteRef/>
      </w:r>
      <w:r>
        <w:t xml:space="preserve"> Cross-references for "uncertain riches": Prov 23:5; Prov 27:24; Eccl 5:13-14.</w:t>
      </w:r>
    </w:p>
  </w:footnote>
  <w:footnote w:id="15552">
    <w:p>
      <w:pPr>
        <w:pStyle w:val="FootnoteText"/>
      </w:pPr>
      <w:r>
        <w:rPr>
          <w:rStyle w:val="FootnoteReference"/>
        </w:rPr>
        <w:footnoteRef/>
      </w:r>
      <w:r>
        <w:t xml:space="preserve"> Cross-references for "the living": 1Thess 1:9; 1Tim 3:15; 1Tim 4:10.</w:t>
      </w:r>
    </w:p>
  </w:footnote>
  <w:footnote w:id="15553">
    <w:p>
      <w:pPr>
        <w:pStyle w:val="FootnoteText"/>
      </w:pPr>
      <w:r>
        <w:rPr>
          <w:rStyle w:val="FootnoteReference"/>
        </w:rPr>
        <w:footnoteRef/>
      </w:r>
      <w:r>
        <w:t xml:space="preserve"> Cross-references for "richly": Eccl 5:18-19; Col 3:16; Titus 3:6.</w:t>
      </w:r>
    </w:p>
  </w:footnote>
  <w:footnote w:id="15554">
    <w:p>
      <w:pPr>
        <w:pStyle w:val="FootnoteText"/>
      </w:pPr>
      <w:r>
        <w:rPr>
          <w:rStyle w:val="FootnoteReference"/>
        </w:rPr>
        <w:footnoteRef/>
      </w:r>
      <w:r>
        <w:t xml:space="preserve"> Cross-references: Job 31:24-25; Ps 52:7; Ps 62:10; Prov 11:28; Jer 9:23-24; Mark 10:24; Luke 12:15-21; Eph 5:5.</w:t>
      </w:r>
    </w:p>
  </w:footnote>
  <w:footnote w:id="15555">
    <w:p>
      <w:pPr>
        <w:pStyle w:val="FootnoteText"/>
      </w:pPr>
      <w:r>
        <w:rPr>
          <w:rStyle w:val="FootnoteReference"/>
        </w:rPr>
        <w:footnoteRef/>
      </w:r>
      <w:r>
        <w:t xml:space="preserve"> Cross-references: Ps 62:8; Ps 84:11-12; Ps 118:8-9; Jer 17:7-8.</w:t>
      </w:r>
    </w:p>
  </w:footnote>
  <w:footnote w:id="15556">
    <w:p>
      <w:pPr>
        <w:pStyle w:val="FootnoteText"/>
      </w:pPr>
      <w:r>
        <w:rPr>
          <w:rStyle w:val="FootnoteReference"/>
        </w:rPr>
        <w:footnoteRef/>
      </w:r>
      <w:r>
        <w:t xml:space="preserve"> Cross-references: Ps 104:28; Matt 6:32; Acts 14:27; Acts 17:25.</w:t>
      </w:r>
    </w:p>
  </w:footnote>
  <w:footnote w:id="15557">
    <w:p>
      <w:pPr>
        <w:pStyle w:val="FootnoteText"/>
      </w:pPr>
      <w:r>
        <w:rPr>
          <w:rStyle w:val="FootnoteReference"/>
        </w:rPr>
        <w:footnoteRef/>
      </w:r>
      <w:r>
        <w:t xml:space="preserve"> Cross-references for "they do": 2Chr 24:16; Ps 37:3; Eccl 3:12; Luke 6:33-35; Acts 10:38; Gal 6:10; Heb 13:16; 1Pet 3:11; 3John 1:11.</w:t>
      </w:r>
    </w:p>
  </w:footnote>
  <w:footnote w:id="15558">
    <w:p>
      <w:pPr>
        <w:pStyle w:val="FootnoteText"/>
      </w:pPr>
      <w:r>
        <w:rPr>
          <w:rStyle w:val="FootnoteReference"/>
        </w:rPr>
        <w:footnoteRef/>
      </w:r>
      <w:r>
        <w:t xml:space="preserve"> Cross-references for "rich": Luke 12:21; Acts 9:36; 1Tim 5:10; Titus 2:14; Titus 3:8; Jas 2:5.</w:t>
      </w:r>
    </w:p>
  </w:footnote>
  <w:footnote w:id="15559">
    <w:p>
      <w:pPr>
        <w:pStyle w:val="FootnoteText"/>
      </w:pPr>
      <w:r>
        <w:rPr>
          <w:rStyle w:val="FootnoteReference"/>
        </w:rPr>
        <w:footnoteRef/>
      </w:r>
      <w:r>
        <w:t xml:space="preserve"> Cross-references for "ready": Deut 15:7-11; Ps 112:9; Prov 11:24-25; Eccl 11:1-2; Eccl 11:6; Isa 32:8; Isa 58:7; Luke 6:35; Luke 14:12-14; Acts 2:44-45; Acts 4:34-37; Acts 11:29; Rom 12:8; Rom 12:13; 1Cor 16:2; 2Cor 8:1-2; 2Cor 8:9; 2Cor 8:12; 2Cor 9:6-15; Phil 4:18-19; Heb 13:16; 1John 3:17.</w:t>
      </w:r>
    </w:p>
  </w:footnote>
  <w:footnote w:id="15560">
    <w:p>
      <w:pPr>
        <w:pStyle w:val="FootnoteText"/>
      </w:pPr>
      <w:r>
        <w:rPr>
          <w:rStyle w:val="FootnoteReference"/>
        </w:rPr>
        <w:footnoteRef/>
      </w:r>
      <w:r>
        <w:t xml:space="preserve"> Cross-references for "foundation": Prov 10:25; Luke 6:48-49; Gal 5:6; Eph 3:17; 2Tim 2:19.</w:t>
      </w:r>
    </w:p>
  </w:footnote>
  <w:footnote w:id="15561">
    <w:p>
      <w:pPr>
        <w:pStyle w:val="FootnoteText"/>
      </w:pPr>
      <w:r>
        <w:rPr>
          <w:rStyle w:val="FootnoteReference"/>
        </w:rPr>
        <w:footnoteRef/>
      </w:r>
      <w:r>
        <w:t xml:space="preserve"> Cross-references: Ps 17:14; Matt 6:19-21; Matt 10:41-42; Matt 19:21; Matt 25:34-40; Luke 12:33; Luke 16:9; Luke 18:2; Luke 18:22; Gal 6:8-9.</w:t>
      </w:r>
    </w:p>
  </w:footnote>
  <w:footnote w:id="15562">
    <w:p>
      <w:pPr>
        <w:pStyle w:val="FootnoteText"/>
      </w:pPr>
      <w:r>
        <w:rPr>
          <w:rStyle w:val="FootnoteReference"/>
        </w:rPr>
        <w:footnoteRef/>
      </w:r>
      <w:r>
        <w:t xml:space="preserve"> Cross-references: Prov 31:25; Luke 16:9; Luke 16:25.</w:t>
      </w:r>
    </w:p>
  </w:footnote>
  <w:footnote w:id="15563">
    <w:p>
      <w:pPr>
        <w:pStyle w:val="FootnoteText"/>
      </w:pPr>
      <w:r>
        <w:rPr>
          <w:rStyle w:val="FootnoteReference"/>
        </w:rPr>
        <w:footnoteRef/>
      </w:r>
      <w:r>
        <w:t xml:space="preserve"> Cross-references: Phil 3:14; 1Tim 6:12; 1Pet 1:4.</w:t>
      </w:r>
    </w:p>
  </w:footnote>
  <w:footnote w:id="15564">
    <w:p>
      <w:pPr>
        <w:pStyle w:val="FootnoteText"/>
      </w:pPr>
      <w:r>
        <w:rPr>
          <w:rStyle w:val="FootnoteReference"/>
        </w:rPr>
        <w:footnoteRef/>
      </w:r>
      <w:r>
        <w:t xml:space="preserve"> Name meaning: Timothy (Timotheos) — Honoring God. Paul’s faithful son in the faith.</w:t>
      </w:r>
    </w:p>
  </w:footnote>
  <w:footnote w:id="15565">
    <w:p>
      <w:pPr>
        <w:pStyle w:val="FootnoteText"/>
      </w:pPr>
      <w:r>
        <w:rPr>
          <w:rStyle w:val="FootnoteReference"/>
        </w:rPr>
        <w:footnoteRef/>
      </w:r>
      <w:r>
        <w:t xml:space="preserve"> Cross-references for "oppositions": Acts 17:18; Acts 17:21; Rom 1:22; 1Cor 1:19-23; 1Cor 2:6; 1Cor 3:19; Col 2:8; Col 2:18.</w:t>
      </w:r>
    </w:p>
  </w:footnote>
  <w:footnote w:id="15566">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5567">
    <w:p>
      <w:pPr>
        <w:pStyle w:val="FootnoteText"/>
      </w:pPr>
      <w:r>
        <w:rPr>
          <w:rStyle w:val="FootnoteReference"/>
        </w:rPr>
        <w:footnoteRef/>
      </w:r>
      <w:r>
        <w:t xml:space="preserve"> Cross-references for "O Timothy": 1Tim 6:11; 2Tim 2:1.</w:t>
      </w:r>
    </w:p>
  </w:footnote>
  <w:footnote w:id="15568">
    <w:p>
      <w:pPr>
        <w:pStyle w:val="FootnoteText"/>
      </w:pPr>
      <w:r>
        <w:rPr>
          <w:rStyle w:val="FootnoteReference"/>
        </w:rPr>
        <w:footnoteRef/>
      </w:r>
      <w:r>
        <w:t xml:space="preserve"> Cross-references: Rom 3:2; 2Thess 1:4; 2Thess 2:15; 1Tim 1:11; 1Tim 6:14; 2Tim 1:13-14; 2Tim 3:14; Titus 1:9; Rev 3:3.</w:t>
      </w:r>
    </w:p>
  </w:footnote>
  <w:footnote w:id="15569">
    <w:p>
      <w:pPr>
        <w:pStyle w:val="FootnoteText"/>
      </w:pPr>
      <w:r>
        <w:rPr>
          <w:rStyle w:val="FootnoteReference"/>
        </w:rPr>
        <w:footnoteRef/>
      </w:r>
      <w:r>
        <w:t xml:space="preserve"> Cross-references: 1Tim 1:4; 1Tim 1:6; 1Tim 4:7; 1Tim 6:4-5; 2Tim 3:14-16; Titus 1:4; Titus 1:14; Titus 3:9.</w:t>
      </w:r>
    </w:p>
  </w:footnote>
  <w:footnote w:id="15570">
    <w:p>
      <w:pPr>
        <w:pStyle w:val="FootnoteText"/>
      </w:pPr>
      <w:r>
        <w:rPr>
          <w:rStyle w:val="FootnoteReference"/>
        </w:rPr>
        <w:footnoteRef/>
      </w:r>
      <w:r>
        <w:t xml:space="preserve"> Cross-references for "Grace": Rom 1:7; Rom 16:20; Rom 16:24; 2Tim 4:22; Titus 3:15; Heb 13:25.</w:t>
      </w:r>
    </w:p>
  </w:footnote>
  <w:footnote w:id="15571">
    <w:p>
      <w:pPr>
        <w:pStyle w:val="FootnoteText"/>
      </w:pPr>
      <w:r>
        <w:rPr>
          <w:rStyle w:val="FootnoteReference"/>
        </w:rPr>
        <w:footnoteRef/>
      </w:r>
      <w:r>
        <w:t xml:space="preserve"> Cross-references for "Amen": Matt 6:13.</w:t>
      </w:r>
    </w:p>
  </w:footnote>
  <w:footnote w:id="15572">
    <w:p>
      <w:pPr>
        <w:pStyle w:val="FootnoteText"/>
      </w:pPr>
      <w:r>
        <w:rPr>
          <w:rStyle w:val="FootnoteReference"/>
        </w:rPr>
        <w:footnoteRef/>
      </w:r>
      <w:r>
        <w:t xml:space="preserve"> Name meaning: Paul (Paulus) — Small; humble. Changed from Saul to Paul, the humble apostle to the Gentiles.</w:t>
      </w:r>
    </w:p>
  </w:footnote>
  <w:footnote w:id="15573">
    <w:p>
      <w:pPr>
        <w:pStyle w:val="FootnoteText"/>
      </w:pPr>
      <w:r>
        <w:rPr>
          <w:rStyle w:val="FootnoteReference"/>
        </w:rPr>
        <w:footnoteRef/>
      </w:r>
      <w:r>
        <w:t xml:space="preserve"> Name meaning: Jesus (Yeshua) — Yahweh saves. He will save His people from their sins.</w:t>
      </w:r>
    </w:p>
  </w:footnote>
  <w:footnote w:id="15574">
    <w:p>
      <w:pPr>
        <w:pStyle w:val="FootnoteText"/>
      </w:pPr>
      <w:r>
        <w:rPr>
          <w:rStyle w:val="FootnoteReference"/>
        </w:rPr>
        <w:footnoteRef/>
      </w:r>
      <w:r>
        <w:t xml:space="preserve"> Personal name: Christ. Personal-name meaning: Christ — anointed. Source form: Christ.</w:t>
      </w:r>
    </w:p>
  </w:footnote>
  <w:footnote w:id="1557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576">
    <w:p>
      <w:pPr>
        <w:pStyle w:val="FootnoteText"/>
      </w:pPr>
      <w:r>
        <w:rPr>
          <w:rStyle w:val="FootnoteReference"/>
        </w:rPr>
        <w:footnoteRef/>
      </w:r>
      <w:r>
        <w:t xml:space="preserve"> Cross-references for "the promise": John 5:24; John 5:39-40; John 6:40; John 6:54; John 10:28; John 17:3; Rom 5:21; Rom 6:23; 2Cor 1:20; Eph 3:6; Titus 1:2; Heb 9:15; 2Pet 1:3-4; 1John 2:25; 1John 5:11-13.</w:t>
      </w:r>
    </w:p>
  </w:footnote>
  <w:footnote w:id="1557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57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57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580">
    <w:p>
      <w:pPr>
        <w:pStyle w:val="FootnoteText"/>
      </w:pPr>
      <w:r>
        <w:rPr>
          <w:rStyle w:val="FootnoteReference"/>
        </w:rPr>
        <w:footnoteRef/>
      </w:r>
      <w:r>
        <w:t xml:space="preserve"> Cross-references: Rom 1:1; 2Cor 1:1.</w:t>
      </w:r>
    </w:p>
  </w:footnote>
  <w:footnote w:id="15581">
    <w:p>
      <w:pPr>
        <w:pStyle w:val="FootnoteText"/>
      </w:pPr>
      <w:r>
        <w:rPr>
          <w:rStyle w:val="FootnoteReference"/>
        </w:rPr>
        <w:footnoteRef/>
      </w:r>
      <w:r>
        <w:t xml:space="preserve"> Name meaning: Timothy (Timotheos) — Honoring God. Paul’s faithful son in the faith.</w:t>
      </w:r>
    </w:p>
  </w:footnote>
  <w:footnote w:id="15582">
    <w:p>
      <w:pPr>
        <w:pStyle w:val="FootnoteText"/>
      </w:pPr>
      <w:r>
        <w:rPr>
          <w:rStyle w:val="FootnoteReference"/>
        </w:rPr>
        <w:footnoteRef/>
      </w:r>
      <w:r>
        <w:t xml:space="preserve"> Cross-references for "Grace": Rom 1:7.</w:t>
      </w:r>
    </w:p>
  </w:footnote>
  <w:footnote w:id="15583">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5584">
    <w:p>
      <w:pPr>
        <w:pStyle w:val="FootnoteText"/>
      </w:pPr>
      <w:r>
        <w:rPr>
          <w:rStyle w:val="FootnoteReference"/>
        </w:rPr>
        <w:footnoteRef/>
      </w:r>
      <w:r>
        <w:t xml:space="preserve"> Cross-references for "Timothy": Rom 12:19; Phil 4:1; 1Tim 1:2.</w:t>
      </w:r>
    </w:p>
  </w:footnote>
  <w:footnote w:id="15585">
    <w:p>
      <w:pPr>
        <w:pStyle w:val="FootnoteText"/>
      </w:pPr>
      <w:r>
        <w:rPr>
          <w:rStyle w:val="FootnoteReference"/>
        </w:rPr>
        <w:footnoteRef/>
      </w:r>
      <w:r>
        <w:t xml:space="preserve"> Cross-references for "I thank": Rom 1:8; Eph 1:16.</w:t>
      </w:r>
    </w:p>
  </w:footnote>
  <w:footnote w:id="15586">
    <w:p>
      <w:pPr>
        <w:pStyle w:val="FootnoteText"/>
      </w:pPr>
      <w:r>
        <w:rPr>
          <w:rStyle w:val="FootnoteReference"/>
        </w:rPr>
        <w:footnoteRef/>
      </w:r>
      <w:r>
        <w:t xml:space="preserve"> Cross-references for "night": Luke 2:37.</w:t>
      </w:r>
    </w:p>
  </w:footnote>
  <w:footnote w:id="15587">
    <w:p>
      <w:pPr>
        <w:pStyle w:val="FootnoteText"/>
      </w:pPr>
      <w:r>
        <w:rPr>
          <w:rStyle w:val="FootnoteReference"/>
        </w:rPr>
        <w:footnoteRef/>
      </w:r>
      <w:r>
        <w:t xml:space="preserve"> Cross-references for "filled": Ps 126:5; Isa 61:3; Jer 31:13; John 16:22; John 16:24; 1John 1:4.</w:t>
      </w:r>
    </w:p>
  </w:footnote>
  <w:footnote w:id="15588">
    <w:p>
      <w:pPr>
        <w:pStyle w:val="FootnoteText"/>
      </w:pPr>
      <w:r>
        <w:rPr>
          <w:rStyle w:val="FootnoteReference"/>
        </w:rPr>
        <w:footnoteRef/>
      </w:r>
      <w:r>
        <w:t xml:space="preserve"> Cross-references: Rom 1:11; Rom 15:30-32; Phil 1:8; Phil 2:26; 1Thess 2:17-20; 1Thess 3:1; 2Tim 4:9; 2Tim 4:21.</w:t>
      </w:r>
    </w:p>
  </w:footnote>
  <w:footnote w:id="15589">
    <w:p>
      <w:pPr>
        <w:pStyle w:val="FootnoteText"/>
      </w:pPr>
      <w:r>
        <w:rPr>
          <w:rStyle w:val="FootnoteReference"/>
        </w:rPr>
        <w:footnoteRef/>
      </w:r>
      <w:r>
        <w:t xml:space="preserve"> Personal name: Lois. Personal-name meaning: Lois — better. Source form: Lois.</w:t>
      </w:r>
    </w:p>
  </w:footnote>
  <w:footnote w:id="15590">
    <w:p>
      <w:pPr>
        <w:pStyle w:val="FootnoteText"/>
      </w:pPr>
      <w:r>
        <w:rPr>
          <w:rStyle w:val="FootnoteReference"/>
        </w:rPr>
        <w:footnoteRef/>
      </w:r>
      <w:r>
        <w:t xml:space="preserve"> Personal name: Eunice. Personal-name meaning: Eunice — good victory. Source form: Eunice.</w:t>
      </w:r>
    </w:p>
  </w:footnote>
  <w:footnote w:id="1559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5592">
    <w:p>
      <w:pPr>
        <w:pStyle w:val="FootnoteText"/>
      </w:pPr>
      <w:r>
        <w:rPr>
          <w:rStyle w:val="FootnoteReference"/>
        </w:rPr>
        <w:footnoteRef/>
      </w:r>
      <w:r>
        <w:t xml:space="preserve"> Cross-references: Ps 77:6.</w:t>
      </w:r>
    </w:p>
  </w:footnote>
  <w:footnote w:id="15593">
    <w:p>
      <w:pPr>
        <w:pStyle w:val="FootnoteText"/>
      </w:pPr>
      <w:r>
        <w:rPr>
          <w:rStyle w:val="FootnoteReference"/>
        </w:rPr>
        <w:footnoteRef/>
      </w:r>
      <w:r>
        <w:t xml:space="preserve"> Cross-references: Ps 17:1; Ps 18:44; Ps 66:3; Ps 81:15; Jer 3:10; John 1:47; 2Cor 6:6; 1Tim 1:5; 1Tim 4:6; 1Pet 1:22.</w:t>
      </w:r>
    </w:p>
  </w:footnote>
  <w:footnote w:id="15594">
    <w:p>
      <w:pPr>
        <w:pStyle w:val="FootnoteText"/>
      </w:pPr>
      <w:r>
        <w:rPr>
          <w:rStyle w:val="FootnoteReference"/>
        </w:rPr>
        <w:footnoteRef/>
      </w:r>
      <w:r>
        <w:t xml:space="preserve"> Cross-references: Ps 22:10; Ps 86:16; Ps 116:16; Acts 16:1.</w:t>
      </w:r>
    </w:p>
  </w:footnote>
  <w:footnote w:id="15595">
    <w:p>
      <w:pPr>
        <w:pStyle w:val="FootnoteText"/>
      </w:pPr>
      <w:r>
        <w:rPr>
          <w:rStyle w:val="FootnoteReference"/>
        </w:rPr>
        <w:footnoteRef/>
      </w:r>
      <w:r>
        <w:t xml:space="preserve"> Cross-references for "I put": Isa 43:26; 1Tim 4:6; 2Tim 2:14; 2Pet 1:12; 2Pet 3:1; Jude 1:5.</w:t>
      </w:r>
    </w:p>
  </w:footnote>
  <w:footnote w:id="15596">
    <w:p>
      <w:pPr>
        <w:pStyle w:val="FootnoteText"/>
      </w:pPr>
      <w:r>
        <w:rPr>
          <w:rStyle w:val="FootnoteReference"/>
        </w:rPr>
        <w:footnoteRef/>
      </w:r>
      <w:r>
        <w:t xml:space="preserve"> Cross-references for "the spirit": Acts 20:24; Acts 21:13; Rom 8:15; Heb 2:15; 1John 4:18.</w:t>
      </w:r>
    </w:p>
  </w:footnote>
  <w:footnote w:id="15597">
    <w:p>
      <w:pPr>
        <w:pStyle w:val="FootnoteText"/>
      </w:pPr>
      <w:r>
        <w:rPr>
          <w:rStyle w:val="FootnoteReference"/>
        </w:rPr>
        <w:footnoteRef/>
      </w:r>
      <w:r>
        <w:t xml:space="preserve"> Cross-references for "of love": Rom 5:5; Gal 5:22; Col 1:8; 1Pet 1:22.</w:t>
      </w:r>
    </w:p>
  </w:footnote>
  <w:footnote w:id="15598">
    <w:p>
      <w:pPr>
        <w:pStyle w:val="FootnoteText"/>
      </w:pPr>
      <w:r>
        <w:rPr>
          <w:rStyle w:val="FootnoteReference"/>
        </w:rPr>
        <w:footnoteRef/>
      </w:r>
      <w:r>
        <w:t xml:space="preserve"> Cross-references for "a sound": Ps 119:80; Prov 2:7; Prov 8:14; Luke 8:35; Luke 15:17; Acts 26:11; Acts 26:25; 2Cor 5:13-14.</w:t>
      </w:r>
    </w:p>
  </w:footnote>
  <w:footnote w:id="15599">
    <w:p>
      <w:pPr>
        <w:pStyle w:val="FootnoteText"/>
      </w:pPr>
      <w:r>
        <w:rPr>
          <w:rStyle w:val="FootnoteReference"/>
        </w:rPr>
        <w:footnoteRef/>
      </w:r>
      <w:r>
        <w:t xml:space="preserve"> Cross-references: Mic 3:8; Zech 4:6; Luke 10:19; Luke 24:49; Acts 1:8; Acts 6:8; Acts 9:22; Acts 10:38; 1Cor 2:4.</w:t>
      </w:r>
    </w:p>
  </w:footnote>
  <w:footnote w:id="15600">
    <w:p>
      <w:pPr>
        <w:pStyle w:val="FootnoteText"/>
      </w:pPr>
      <w:r>
        <w:rPr>
          <w:rStyle w:val="FootnoteReference"/>
        </w:rPr>
        <w:footnoteRef/>
      </w:r>
      <w:r>
        <w:t xml:space="preserve"> Cross-references for "ashamed": Ps 119:46; Isa 51:7; Mark 8:38; Luke 9:26; Acts 5:41; Rom 1:16; Rom 9:33; Eph 3:13; 2Tim 1:12; 1Pet 4:14.</w:t>
      </w:r>
    </w:p>
  </w:footnote>
  <w:footnote w:id="15601">
    <w:p>
      <w:pPr>
        <w:pStyle w:val="FootnoteText"/>
      </w:pPr>
      <w:r>
        <w:rPr>
          <w:rStyle w:val="FootnoteReference"/>
        </w:rPr>
        <w:footnoteRef/>
      </w:r>
      <w:r>
        <w:t xml:space="preserve"> Cross-references for "the testimony": Ps 19:7; Isa 8:20; John 15:27; John 19:35; Eph 4:17; 1Tim 2:6; 1John 4:14; 1John 5:11-12; Rev 1:2; Rev 12:11; Rev 19:10.</w:t>
      </w:r>
    </w:p>
  </w:footnote>
  <w:footnote w:id="15602">
    <w:p>
      <w:pPr>
        <w:pStyle w:val="FootnoteText"/>
      </w:pPr>
      <w:r>
        <w:rPr>
          <w:rStyle w:val="FootnoteReference"/>
        </w:rPr>
        <w:footnoteRef/>
      </w:r>
      <w:r>
        <w:t xml:space="preserve"> Cross-references for "his prisoner": Eph 3:1; Eph 4:1; Phil 1:7; 2Tim 1:16; 2Tim 2:9.</w:t>
      </w:r>
    </w:p>
  </w:footnote>
  <w:footnote w:id="15603">
    <w:p>
      <w:pPr>
        <w:pStyle w:val="FootnoteText"/>
      </w:pPr>
      <w:r>
        <w:rPr>
          <w:rStyle w:val="FootnoteReference"/>
        </w:rPr>
        <w:footnoteRef/>
      </w:r>
      <w:r>
        <w:t xml:space="preserve"> Cross-references: Rom 8:17-18; Rom 8:36; 1Cor 4:9-13; 2Cor 11:23-27; Phil 3:10; Col 1:24; 1Thess 3:4; 2Tim 2:3; 2Tim 2:11-12; 2Tim 4:5; 1Pet 4:13-15; Rev 1:9; Rev 12:11.</w:t>
      </w:r>
    </w:p>
  </w:footnote>
  <w:footnote w:id="15604">
    <w:p>
      <w:pPr>
        <w:pStyle w:val="FootnoteText"/>
      </w:pPr>
      <w:r>
        <w:rPr>
          <w:rStyle w:val="FootnoteReference"/>
        </w:rPr>
        <w:footnoteRef/>
      </w:r>
      <w:r>
        <w:t xml:space="preserve"> Cross-references for "called": Rom 8:28; Rom 8:30; Rom 9:24; 1Thess 4:7; 2Thess 2:13-14; Heb 3:1; 1Pet 1:15-16; 1Pet 2:9; 1Pet 2:20-21.</w:t>
      </w:r>
    </w:p>
  </w:footnote>
  <w:footnote w:id="15605">
    <w:p>
      <w:pPr>
        <w:pStyle w:val="FootnoteText"/>
      </w:pPr>
      <w:r>
        <w:rPr>
          <w:rStyle w:val="FootnoteReference"/>
        </w:rPr>
        <w:footnoteRef/>
      </w:r>
      <w:r>
        <w:t xml:space="preserve"> Cross-references for "according to his": Deut 7:7-8; Isa 14:26-27; Matt 11:25-26; Luke 10:21; Rom 8:28; Eph 1:9; Eph 1:11.</w:t>
      </w:r>
    </w:p>
  </w:footnote>
  <w:footnote w:id="15606">
    <w:p>
      <w:pPr>
        <w:pStyle w:val="FootnoteText"/>
      </w:pPr>
      <w:r>
        <w:rPr>
          <w:rStyle w:val="FootnoteReference"/>
        </w:rPr>
        <w:footnoteRef/>
      </w:r>
      <w:r>
        <w:t xml:space="preserve"> Cross-references: Matt 1:21; Acts 2:47; 1Cor 1:18; Eph 2:5; Eph 2:8; 1Tim 1:1; Titus 3:4-5.</w:t>
      </w:r>
    </w:p>
  </w:footnote>
  <w:footnote w:id="15607">
    <w:p>
      <w:pPr>
        <w:pStyle w:val="FootnoteText"/>
      </w:pPr>
      <w:r>
        <w:rPr>
          <w:rStyle w:val="FootnoteReference"/>
        </w:rPr>
        <w:footnoteRef/>
      </w:r>
      <w:r>
        <w:t xml:space="preserve"> Cross-references: Rom 3:20; Rom 9:11; Rom 11:5-6; Eph 2:9; Titus 3:5.</w:t>
      </w:r>
    </w:p>
  </w:footnote>
  <w:footnote w:id="15608">
    <w:p>
      <w:pPr>
        <w:pStyle w:val="FootnoteText"/>
      </w:pPr>
      <w:r>
        <w:rPr>
          <w:rStyle w:val="FootnoteReference"/>
        </w:rPr>
        <w:footnoteRef/>
      </w:r>
      <w:r>
        <w:t xml:space="preserve"> Cross-references for "abolished": Luke 13:7; Rom 3:31; Rom 6:6; Gal 5:4.</w:t>
      </w:r>
    </w:p>
  </w:footnote>
  <w:footnote w:id="15609">
    <w:p>
      <w:pPr>
        <w:pStyle w:val="FootnoteText"/>
      </w:pPr>
      <w:r>
        <w:rPr>
          <w:rStyle w:val="FootnoteReference"/>
        </w:rPr>
        <w:footnoteRef/>
      </w:r>
      <w:r>
        <w:t xml:space="preserve"> Cross-references: Isa 25:7; Isa 60:2-3; Luke 2:31-32; Rom 16:26; Eph 1:9; Col 1:26-27; Titus 1:3; Titus 2:11; 1Pet 1:20-21; 1John 1:2.</w:t>
      </w:r>
    </w:p>
  </w:footnote>
  <w:footnote w:id="15610">
    <w:p>
      <w:pPr>
        <w:pStyle w:val="FootnoteText"/>
      </w:pPr>
      <w:r>
        <w:rPr>
          <w:rStyle w:val="FootnoteReference"/>
        </w:rPr>
        <w:footnoteRef/>
      </w:r>
      <w:r>
        <w:t xml:space="preserve"> Cross-references: Isa 43:3; Isa 45:15; Isa 45:21; Luke 2:11; John 4:42; Acts 5:31; Acts 13:23; Titus 1:4; Titus 2:13; Titus 3:4; 2Pet 1:1; 2Pet 1:11; 2Pet 2:20; 2Pet 3:2; 2Pet 3:18; 1John 4:14.</w:t>
      </w:r>
    </w:p>
  </w:footnote>
  <w:footnote w:id="15611">
    <w:p>
      <w:pPr>
        <w:pStyle w:val="FootnoteText"/>
      </w:pPr>
      <w:r>
        <w:rPr>
          <w:rStyle w:val="FootnoteReference"/>
        </w:rPr>
        <w:footnoteRef/>
      </w:r>
      <w:r>
        <w:t xml:space="preserve"> Cross-references: Isa 25:8; Hos 13:14; John 11:25-26; 1Cor 15:54-55; Heb 2:14-15; Rev 20:14.</w:t>
      </w:r>
    </w:p>
  </w:footnote>
  <w:footnote w:id="15612">
    <w:p>
      <w:pPr>
        <w:pStyle w:val="FootnoteText"/>
      </w:pPr>
      <w:r>
        <w:rPr>
          <w:rStyle w:val="FootnoteReference"/>
        </w:rPr>
        <w:footnoteRef/>
      </w:r>
      <w:r>
        <w:t xml:space="preserve"> Cross-references: Luke 11:36; John 1:9; John 5:24-29; John 5:40; John 14:6; John 20:31; Rom 2:7; Rom 5:17-18; 1Cor 4:5; 1Cor 15:53; 2Cor 5:4; Eph 1:18; 2Tim 1:1; Heb 10:32; 2Pet 1:3; 1John 1:2; Rev 2:7; Rev 18:1; Rev 22:1-2; Rev 22:14; Rev 22:17.</w:t>
      </w:r>
    </w:p>
  </w:footnote>
  <w:footnote w:id="15613">
    <w:p>
      <w:pPr>
        <w:pStyle w:val="FootnoteText"/>
      </w:pPr>
      <w:r>
        <w:rPr>
          <w:rStyle w:val="FootnoteReference"/>
        </w:rPr>
        <w:footnoteRef/>
      </w:r>
      <w:r>
        <w:t xml:space="preserve"> Cross-references: Acts 9:15; Eph 3:7-8; 1Tim 1:7; 1Tim 2:7.</w:t>
      </w:r>
    </w:p>
  </w:footnote>
  <w:footnote w:id="15614">
    <w:p>
      <w:pPr>
        <w:pStyle w:val="FootnoteText"/>
      </w:pPr>
      <w:r>
        <w:rPr>
          <w:rStyle w:val="FootnoteReference"/>
        </w:rPr>
        <w:footnoteRef/>
      </w:r>
      <w:r>
        <w:t xml:space="preserve"> Cross-references for "for I": Ps 9:10; Ps 56:9; Phil 3:8; Phil 3:10; 1Pet 4:19.</w:t>
      </w:r>
    </w:p>
  </w:footnote>
  <w:footnote w:id="15615">
    <w:p>
      <w:pPr>
        <w:pStyle w:val="FootnoteText"/>
      </w:pPr>
      <w:r>
        <w:rPr>
          <w:rStyle w:val="FootnoteReference"/>
        </w:rPr>
        <w:footnoteRef/>
      </w:r>
      <w:r>
        <w:t xml:space="preserve"> Cross-references for "believed": Isa 12:2; Nah 1:7; Matt 12:21; Rom 15:12-13; Eph 1:12-13; 1Pet 1:20-21.</w:t>
      </w:r>
    </w:p>
  </w:footnote>
  <w:footnote w:id="15616">
    <w:p>
      <w:pPr>
        <w:pStyle w:val="FootnoteText"/>
      </w:pPr>
      <w:r>
        <w:rPr>
          <w:rStyle w:val="FootnoteReference"/>
        </w:rPr>
        <w:footnoteRef/>
      </w:r>
      <w:r>
        <w:t xml:space="preserve"> Cross-references for "am persuaded": 2Tim 1:5.</w:t>
      </w:r>
    </w:p>
  </w:footnote>
  <w:footnote w:id="15617">
    <w:p>
      <w:pPr>
        <w:pStyle w:val="FootnoteText"/>
      </w:pPr>
      <w:r>
        <w:rPr>
          <w:rStyle w:val="FootnoteReference"/>
        </w:rPr>
        <w:footnoteRef/>
      </w:r>
      <w:r>
        <w:t xml:space="preserve"> Cross-references for "keep": John 6:39-40; John 6:44; John 17:11-12; John 17:15; 1Tim 6:20; 1Pet 1:5; Jude 1:24.</w:t>
      </w:r>
    </w:p>
  </w:footnote>
  <w:footnote w:id="15618">
    <w:p>
      <w:pPr>
        <w:pStyle w:val="FootnoteText"/>
      </w:pPr>
      <w:r>
        <w:rPr>
          <w:rStyle w:val="FootnoteReference"/>
        </w:rPr>
        <w:footnoteRef/>
      </w:r>
      <w:r>
        <w:t xml:space="preserve"> Cross-references for "which I": Ps 31:5; Luke 23:46; Acts 7:59; 1Pet 4:19.</w:t>
      </w:r>
    </w:p>
  </w:footnote>
  <w:footnote w:id="15619">
    <w:p>
      <w:pPr>
        <w:pStyle w:val="FootnoteText"/>
      </w:pPr>
      <w:r>
        <w:rPr>
          <w:rStyle w:val="FootnoteReference"/>
        </w:rPr>
        <w:footnoteRef/>
      </w:r>
      <w:r>
        <w:t xml:space="preserve"> Cross-references for "against": Matt 7:22; Matt 24:36; Luke 10:12; 1Thess 5:4; 2Tim 1:18; 2Tim 4:8.</w:t>
      </w:r>
    </w:p>
  </w:footnote>
  <w:footnote w:id="15620">
    <w:p>
      <w:pPr>
        <w:pStyle w:val="FootnoteText"/>
      </w:pPr>
      <w:r>
        <w:rPr>
          <w:rStyle w:val="FootnoteReference"/>
        </w:rPr>
        <w:footnoteRef/>
      </w:r>
      <w:r>
        <w:t xml:space="preserve"> Cross-references: Acts 9:16; Acts 13:46; Acts 13:50; Acts 14:5-6; Acts 21:27-31; Acts 22:21-24; Eph 3:1-8; 1Thess 2:16; 2Tim 1:8; 2Tim 2:9; 2Tim 3:10-12; 2Tim 4:16-17.</w:t>
      </w:r>
    </w:p>
  </w:footnote>
  <w:footnote w:id="15621">
    <w:p>
      <w:pPr>
        <w:pStyle w:val="FootnoteText"/>
      </w:pPr>
      <w:r>
        <w:rPr>
          <w:rStyle w:val="FootnoteReference"/>
        </w:rPr>
        <w:footnoteRef/>
      </w:r>
      <w:r>
        <w:t xml:space="preserve"> Cross-references for "Hold": Prov 3:18; Prov 3:21; Prov 4:4-8; Prov 4:13; Prov 23:23; Phil 1:27; 1Thess 5:21; 2Tim 1:14; 2Tim 3:14; Titus 1:9; Heb 3:6; Heb 4:14; Heb 10:23; Jude 1:3; Rev 2:25; Rev 3:3; Rev 3:11.</w:t>
      </w:r>
    </w:p>
  </w:footnote>
  <w:footnote w:id="15622">
    <w:p>
      <w:pPr>
        <w:pStyle w:val="FootnoteText"/>
      </w:pPr>
      <w:r>
        <w:rPr>
          <w:rStyle w:val="FootnoteReference"/>
        </w:rPr>
        <w:footnoteRef/>
      </w:r>
      <w:r>
        <w:t xml:space="preserve"> Cross-references for "the form": Prov 8:14; Rom 2:20; Rom 6:17; 1Tim 1:10; 1Tim 6:3; Titus 2:1; Titus 2:8.</w:t>
      </w:r>
    </w:p>
  </w:footnote>
  <w:footnote w:id="15623">
    <w:p>
      <w:pPr>
        <w:pStyle w:val="FootnoteText"/>
      </w:pPr>
      <w:r>
        <w:rPr>
          <w:rStyle w:val="FootnoteReference"/>
        </w:rPr>
        <w:footnoteRef/>
      </w:r>
      <w:r>
        <w:t xml:space="preserve"> Cross-references for "in faith": Col 1:4; 1Tim 1:14.</w:t>
      </w:r>
    </w:p>
  </w:footnote>
  <w:footnote w:id="15624">
    <w:p>
      <w:pPr>
        <w:pStyle w:val="FootnoteText"/>
      </w:pPr>
      <w:r>
        <w:rPr>
          <w:rStyle w:val="FootnoteReference"/>
        </w:rPr>
        <w:footnoteRef/>
      </w:r>
      <w:r>
        <w:t xml:space="preserve"> Cross-references for "good": Luke 16:11; Rom 3:2; 1Cor 9:17; 2Cor 5:19-20; Gal 2:7; Col 4:11; 1Tim 1:11; 1Tim 6:20; 2Tim 2:2.</w:t>
      </w:r>
    </w:p>
  </w:footnote>
  <w:footnote w:id="15625">
    <w:p>
      <w:pPr>
        <w:pStyle w:val="FootnoteText"/>
      </w:pPr>
      <w:r>
        <w:rPr>
          <w:rStyle w:val="FootnoteReference"/>
        </w:rPr>
        <w:footnoteRef/>
      </w:r>
      <w:r>
        <w:t xml:space="preserve"> Cross-references: John 14:17; Rom 8:11; 1Cor 3:16; 1Cor 6:19; 2Cor 5:16; Eph 2:22.</w:t>
      </w:r>
    </w:p>
  </w:footnote>
  <w:footnote w:id="15626">
    <w:p>
      <w:pPr>
        <w:pStyle w:val="FootnoteText"/>
      </w:pPr>
      <w:r>
        <w:rPr>
          <w:rStyle w:val="FootnoteReference"/>
        </w:rPr>
        <w:footnoteRef/>
      </w:r>
      <w:r>
        <w:t xml:space="preserve"> Place name: Asia. Place-name meaning: Asia — muddy; boggy. Source form: Asia. Greek form: ασιαν.</w:t>
      </w:r>
    </w:p>
  </w:footnote>
  <w:footnote w:id="15627">
    <w:p>
      <w:pPr>
        <w:pStyle w:val="FootnoteText"/>
      </w:pPr>
      <w:r>
        <w:rPr>
          <w:rStyle w:val="FootnoteReference"/>
        </w:rPr>
        <w:footnoteRef/>
      </w:r>
      <w:r>
        <w:t xml:space="preserve"> Transliterated proper noun: Phygellus. Standard English equivalent: Phygellus. Source form: Phygellus. Greek form: φυγελλος. Name meaning: fugitive.</w:t>
      </w:r>
    </w:p>
  </w:footnote>
  <w:footnote w:id="15628">
    <w:p>
      <w:pPr>
        <w:pStyle w:val="FootnoteText"/>
      </w:pPr>
      <w:r>
        <w:rPr>
          <w:rStyle w:val="FootnoteReference"/>
        </w:rPr>
        <w:footnoteRef/>
      </w:r>
      <w:r>
        <w:t xml:space="preserve"> Name meaning: Hermogenes (Hermogenes) — Born of Hermes. Also deserted Paul.</w:t>
      </w:r>
    </w:p>
  </w:footnote>
  <w:footnote w:id="15629">
    <w:p>
      <w:pPr>
        <w:pStyle w:val="FootnoteText"/>
      </w:pPr>
      <w:r>
        <w:rPr>
          <w:rStyle w:val="FootnoteReference"/>
        </w:rPr>
        <w:footnoteRef/>
      </w:r>
      <w:r>
        <w:t xml:space="preserve"> Cross-references: Phil 2:21; 2Tim 4:10; 2Tim 4:16.</w:t>
      </w:r>
    </w:p>
  </w:footnote>
  <w:footnote w:id="15630">
    <w:p>
      <w:pPr>
        <w:pStyle w:val="FootnoteText"/>
      </w:pPr>
      <w:r>
        <w:rPr>
          <w:rStyle w:val="FootnoteReference"/>
        </w:rPr>
        <w:footnoteRef/>
      </w:r>
      <w:r>
        <w:t xml:space="preserve"> Cross-references for "Lord": 2Tim 1:18.</w:t>
      </w:r>
    </w:p>
  </w:footnote>
  <w:footnote w:id="15631">
    <w:p>
      <w:pPr>
        <w:pStyle w:val="FootnoteText"/>
      </w:pPr>
      <w:r>
        <w:rPr>
          <w:rStyle w:val="FootnoteReference"/>
        </w:rPr>
        <w:footnoteRef/>
      </w:r>
      <w:r>
        <w:t xml:space="preserve"> Cross-references for "the house": 2Tim 4:19.</w:t>
      </w:r>
    </w:p>
  </w:footnote>
  <w:footnote w:id="15632">
    <w:p>
      <w:pPr>
        <w:pStyle w:val="FootnoteText"/>
      </w:pPr>
      <w:r>
        <w:rPr>
          <w:rStyle w:val="FootnoteReference"/>
        </w:rPr>
        <w:footnoteRef/>
      </w:r>
      <w:r>
        <w:t xml:space="preserve"> Name meaning: Onesiphorus (Onesiphoros) — Bringing profit. Refreshing and profitable servant.</w:t>
      </w:r>
    </w:p>
  </w:footnote>
  <w:footnote w:id="15633">
    <w:p>
      <w:pPr>
        <w:pStyle w:val="FootnoteText"/>
      </w:pPr>
      <w:r>
        <w:rPr>
          <w:rStyle w:val="FootnoteReference"/>
        </w:rPr>
        <w:footnoteRef/>
      </w:r>
      <w:r>
        <w:t xml:space="preserve"> Cross-references for "refreshed": 1Cor 16:18; Phlm 1:7; Phlm 1:20.</w:t>
      </w:r>
    </w:p>
  </w:footnote>
  <w:footnote w:id="15634">
    <w:p>
      <w:pPr>
        <w:pStyle w:val="FootnoteText"/>
      </w:pPr>
      <w:r>
        <w:rPr>
          <w:rStyle w:val="FootnoteReference"/>
        </w:rPr>
        <w:footnoteRef/>
      </w:r>
      <w:r>
        <w:t xml:space="preserve"> Cross-references: Acts 28:20; Eph 6:20.</w:t>
      </w:r>
    </w:p>
  </w:footnote>
  <w:footnote w:id="15635">
    <w:p>
      <w:pPr>
        <w:pStyle w:val="FootnoteText"/>
      </w:pPr>
      <w:r>
        <w:rPr>
          <w:rStyle w:val="FootnoteReference"/>
        </w:rPr>
        <w:footnoteRef/>
      </w:r>
      <w:r>
        <w:t xml:space="preserve"> Place name: Rome. Place-name meaning: Rome — strength; power. Source form: Rome. Greek form: ρωμαιοι.</w:t>
      </w:r>
    </w:p>
  </w:footnote>
  <w:footnote w:id="15636">
    <w:p>
      <w:pPr>
        <w:pStyle w:val="FootnoteText"/>
      </w:pPr>
      <w:r>
        <w:rPr>
          <w:rStyle w:val="FootnoteReference"/>
        </w:rPr>
        <w:footnoteRef/>
      </w:r>
      <w:r>
        <w:t xml:space="preserve"> Cross-references: Acts 28:30-31.</w:t>
      </w:r>
    </w:p>
  </w:footnote>
  <w:footnote w:id="15637">
    <w:p>
      <w:pPr>
        <w:pStyle w:val="FootnoteText"/>
      </w:pPr>
      <w:r>
        <w:rPr>
          <w:rStyle w:val="FootnoteReference"/>
        </w:rPr>
        <w:footnoteRef/>
      </w:r>
      <w:r>
        <w:t xml:space="preserve"> Cross-references for "mercy": Ps 130:3-4; Luke 1:72; Luke 1:78; Rom 3:23-24; Rom 9:15-23; Eph 2:4; 1Pet 1:10.</w:t>
      </w:r>
    </w:p>
  </w:footnote>
  <w:footnote w:id="15638">
    <w:p>
      <w:pPr>
        <w:pStyle w:val="FootnoteText"/>
      </w:pPr>
      <w:r>
        <w:rPr>
          <w:rStyle w:val="FootnoteReference"/>
        </w:rPr>
        <w:footnoteRef/>
      </w:r>
      <w:r>
        <w:t xml:space="preserve"> Cross-references for "in that": 1Thess 2:19; 2Tim 1:12.</w:t>
      </w:r>
    </w:p>
  </w:footnote>
  <w:footnote w:id="15639">
    <w:p>
      <w:pPr>
        <w:pStyle w:val="FootnoteText"/>
      </w:pPr>
      <w:r>
        <w:rPr>
          <w:rStyle w:val="FootnoteReference"/>
        </w:rPr>
        <w:footnoteRef/>
      </w:r>
      <w:r>
        <w:t xml:space="preserve"> Cross-references for "ministered": Luke 8:3; 2Cor 9:1; Heb 6:10.</w:t>
      </w:r>
    </w:p>
  </w:footnote>
  <w:footnote w:id="15640">
    <w:p>
      <w:pPr>
        <w:pStyle w:val="FootnoteText"/>
      </w:pPr>
      <w:r>
        <w:rPr>
          <w:rStyle w:val="FootnoteReference"/>
        </w:rPr>
        <w:footnoteRef/>
      </w:r>
      <w:r>
        <w:t xml:space="preserve"> Place name: Ephesus. Place-name meaning: Ephesus — desirable. Source form: Ephesus. Greek form: εφεσον.</w:t>
      </w:r>
    </w:p>
  </w:footnote>
  <w:footnote w:id="15641">
    <w:p>
      <w:pPr>
        <w:pStyle w:val="FootnoteText"/>
      </w:pPr>
      <w:r>
        <w:rPr>
          <w:rStyle w:val="FootnoteReference"/>
        </w:rPr>
        <w:footnoteRef/>
      </w:r>
      <w:r>
        <w:t xml:space="preserve"> Cross-references for "Ephesus": Acts 19:1; 1Cor 16:8; 1Tim 1:3; 2Tim 4:12; Rev 2:1.</w:t>
      </w:r>
    </w:p>
  </w:footnote>
  <w:footnote w:id="15642">
    <w:p>
      <w:pPr>
        <w:pStyle w:val="FootnoteText"/>
      </w:pPr>
      <w:r>
        <w:rPr>
          <w:rStyle w:val="FootnoteReference"/>
        </w:rPr>
        <w:footnoteRef/>
      </w:r>
      <w:r>
        <w:t xml:space="preserve"> Personal name: Christ. Personal-name meaning: Christ — anointed. Source form: Christ.</w:t>
      </w:r>
    </w:p>
  </w:footnote>
  <w:footnote w:id="15643">
    <w:p>
      <w:pPr>
        <w:pStyle w:val="FootnoteText"/>
      </w:pPr>
      <w:r>
        <w:rPr>
          <w:rStyle w:val="FootnoteReference"/>
        </w:rPr>
        <w:footnoteRef/>
      </w:r>
      <w:r>
        <w:t xml:space="preserve"> Name meaning: Jesus (Yeshua) — Yahweh saves. He will save His people from their sins.</w:t>
      </w:r>
    </w:p>
  </w:footnote>
  <w:footnote w:id="1564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645">
    <w:p>
      <w:pPr>
        <w:pStyle w:val="FootnoteText"/>
      </w:pPr>
      <w:r>
        <w:rPr>
          <w:rStyle w:val="FootnoteReference"/>
        </w:rPr>
        <w:footnoteRef/>
      </w:r>
      <w:r>
        <w:t xml:space="preserve"> Cross-references: 1Tim 1:2; 1Tim 1:18; 2Tim 1:2.</w:t>
      </w:r>
    </w:p>
  </w:footnote>
  <w:footnote w:id="15646">
    <w:p>
      <w:pPr>
        <w:pStyle w:val="FootnoteText"/>
      </w:pPr>
      <w:r>
        <w:rPr>
          <w:rStyle w:val="FootnoteReference"/>
        </w:rPr>
        <w:footnoteRef/>
      </w:r>
      <w:r>
        <w:t xml:space="preserve"> Cross-references: Josh 1:7; Hag 2:4; 1Cor 16:13; 2Cor 12:9-10; Eph 6:10; Phil 4:13; 2Tim 1:7; 2Pet 3:18.</w:t>
      </w:r>
    </w:p>
  </w:footnote>
  <w:footnote w:id="15647">
    <w:p>
      <w:pPr>
        <w:pStyle w:val="FootnoteText"/>
      </w:pPr>
      <w:r>
        <w:rPr>
          <w:rStyle w:val="FootnoteReference"/>
        </w:rPr>
        <w:footnoteRef/>
      </w:r>
      <w:r>
        <w:t xml:space="preserve"> Cross-references for "the things": 2Tim 1:13; 2Tim 3:10; 2Tim 3:14.</w:t>
      </w:r>
    </w:p>
  </w:footnote>
  <w:footnote w:id="15648">
    <w:p>
      <w:pPr>
        <w:pStyle w:val="FootnoteText"/>
      </w:pPr>
      <w:r>
        <w:rPr>
          <w:rStyle w:val="FootnoteReference"/>
        </w:rPr>
        <w:footnoteRef/>
      </w:r>
      <w:r>
        <w:t xml:space="preserve"> Cross-references for "faithful": Num 12:7; 1Sam 2:35; Neh 7:2; Ps 101:6; Prov 13:17; Jer 23:28; Matt 24:25; Luke 12:42; Luke 16:10-12; 1Cor 4:2; Col 1:7; 1Tim 1:12; Heb 2:17; Heb 3:2-3; Rev 2:10-13.</w:t>
      </w:r>
    </w:p>
  </w:footnote>
  <w:footnote w:id="15649">
    <w:p>
      <w:pPr>
        <w:pStyle w:val="FootnoteText"/>
      </w:pPr>
      <w:r>
        <w:rPr>
          <w:rStyle w:val="FootnoteReference"/>
        </w:rPr>
        <w:footnoteRef/>
      </w:r>
      <w:r>
        <w:t xml:space="preserve"> Cross-references: Ezra 7:10; Ezra 7:25; Mal 2:7; Matt 13:52; 1Tim 3:2-9; 1Tim 4:6; 2Tim 2:24-25; Titus 1:5-9.</w:t>
      </w:r>
    </w:p>
  </w:footnote>
  <w:footnote w:id="15650">
    <w:p>
      <w:pPr>
        <w:pStyle w:val="FootnoteText"/>
      </w:pPr>
      <w:r>
        <w:rPr>
          <w:rStyle w:val="FootnoteReference"/>
        </w:rPr>
        <w:footnoteRef/>
      </w:r>
      <w:r>
        <w:t xml:space="preserve"> Cross-references for "endure": 1Cor 13:7; 2Cor 1:6; 2Tim 1:8; 2Tim 2:10; 2Tim 3:11; 2Tim 4:5; Heb 6:15; Heb 10:32; Heb 11:27; Heb 12:2-3; Jas 1:12.</w:t>
      </w:r>
    </w:p>
  </w:footnote>
  <w:footnote w:id="15651">
    <w:p>
      <w:pPr>
        <w:pStyle w:val="FootnoteText"/>
      </w:pPr>
      <w:r>
        <w:rPr>
          <w:rStyle w:val="FootnoteReference"/>
        </w:rPr>
        <w:footnoteRef/>
      </w:r>
      <w:r>
        <w:t xml:space="preserve"> Cross-references for "a good": 2Cor 10:3-5; Eph 6:11-18; 1Tim 1:18.</w:t>
      </w:r>
    </w:p>
  </w:footnote>
  <w:footnote w:id="15652">
    <w:p>
      <w:pPr>
        <w:pStyle w:val="FootnoteText"/>
      </w:pPr>
      <w:r>
        <w:rPr>
          <w:rStyle w:val="FootnoteReference"/>
        </w:rPr>
        <w:footnoteRef/>
      </w:r>
      <w:r>
        <w:t xml:space="preserve"> Cross-references: Deut 20:5-7; Luke 9:59-62.</w:t>
      </w:r>
    </w:p>
  </w:footnote>
  <w:footnote w:id="15653">
    <w:p>
      <w:pPr>
        <w:pStyle w:val="FootnoteText"/>
      </w:pPr>
      <w:r>
        <w:rPr>
          <w:rStyle w:val="FootnoteReference"/>
        </w:rPr>
        <w:footnoteRef/>
      </w:r>
      <w:r>
        <w:t xml:space="preserve"> Cross-references: Luke 8:14; 1Cor 9:25-26; 1Tim 6:9-12; 2Tim 4:10; 2Pet 2:20.</w:t>
      </w:r>
    </w:p>
  </w:footnote>
  <w:footnote w:id="15654">
    <w:p>
      <w:pPr>
        <w:pStyle w:val="FootnoteText"/>
      </w:pPr>
      <w:r>
        <w:rPr>
          <w:rStyle w:val="FootnoteReference"/>
        </w:rPr>
        <w:footnoteRef/>
      </w:r>
      <w:r>
        <w:t xml:space="preserve"> Cross-references: Luke 13:24; 1Cor 9:24-27; Phil 1:15; Col 1:29; Heb 12:4.</w:t>
      </w:r>
    </w:p>
  </w:footnote>
  <w:footnote w:id="15655">
    <w:p>
      <w:pPr>
        <w:pStyle w:val="FootnoteText"/>
      </w:pPr>
      <w:r>
        <w:rPr>
          <w:rStyle w:val="FootnoteReference"/>
        </w:rPr>
        <w:footnoteRef/>
      </w:r>
      <w:r>
        <w:t xml:space="preserve"> Cross-references: 2Tim 4:7-8; Heb 2:7; Heb 2:9; Jas 1:12; 1Pet 5:4; Rev 2:10; Rev 3:11; Rev 4:4; Rev 4:10.</w:t>
      </w:r>
    </w:p>
  </w:footnote>
  <w:footnote w:id="15656">
    <w:p>
      <w:pPr>
        <w:pStyle w:val="FootnoteText"/>
      </w:pPr>
      <w:r>
        <w:rPr>
          <w:rStyle w:val="FootnoteReference"/>
        </w:rPr>
        <w:footnoteRef/>
      </w:r>
      <w:r>
        <w:t xml:space="preserve"> Cross-references: Isa 28:24-26; Matt 9:37-38; Matt 20:1; Matt 21:33-41; Luke 10:2; John 4:35-38; 1Cor 3:6-9; 1Cor 9:7-11.</w:t>
      </w:r>
    </w:p>
  </w:footnote>
  <w:footnote w:id="15657">
    <w:p>
      <w:pPr>
        <w:pStyle w:val="FootnoteText"/>
      </w:pPr>
      <w:r>
        <w:rPr>
          <w:rStyle w:val="FootnoteReference"/>
        </w:rPr>
        <w:footnoteRef/>
      </w:r>
      <w:r>
        <w:t xml:space="preserve"> Cross-references: 1Cor 9:23; Heb 10:36.</w:t>
      </w:r>
    </w:p>
  </w:footnote>
  <w:footnote w:id="15658">
    <w:p>
      <w:pPr>
        <w:pStyle w:val="FootnoteText"/>
      </w:pPr>
      <w:r>
        <w:rPr>
          <w:rStyle w:val="FootnoteReference"/>
        </w:rPr>
        <w:footnoteRef/>
      </w:r>
      <w:r>
        <w:t xml:space="preserve"> Cross-references for "Consider": Deut 4:39; Deut 32:29; Ps 64:9; Prov 24:32; Isa 1:3; Isa 5:12; Luke 9:44; Phil 4:8; 1Tim 4:15; Heb 3:1; Heb 7:4; Heb 12:3; Heb 13:7.</w:t>
      </w:r>
    </w:p>
  </w:footnote>
  <w:footnote w:id="15659">
    <w:p>
      <w:pPr>
        <w:pStyle w:val="FootnoteText"/>
      </w:pPr>
      <w:r>
        <w:rPr>
          <w:rStyle w:val="FootnoteReference"/>
        </w:rPr>
        <w:footnoteRef/>
      </w:r>
      <w:r>
        <w:t xml:space="preserve"> Cross-references: Gen 41:38-39; Exod 36:1-2; Num 27:16-17; 1Chr 22:12; 1Chr 29:19; 2Chr 1:8-12; Ps 119:73; Ps 119:125; Ps 119:144; Ps 143:8-9; Prov 2:3-6; Isa 28:26; Dan 1:17; Luke 21:15; Luke 24:45; John 14:26; John 16:13; Acts 7:10; 1Cor 12:8; Eph 1:17-18; Col 1:9; Jas 1:5; Jas 3:15; Jas 3:17; 1John 5:20.</w:t>
      </w:r>
    </w:p>
  </w:footnote>
  <w:footnote w:id="15660">
    <w:p>
      <w:pPr>
        <w:pStyle w:val="FootnoteText"/>
      </w:pPr>
      <w:r>
        <w:rPr>
          <w:rStyle w:val="FootnoteReference"/>
        </w:rPr>
        <w:footnoteRef/>
      </w:r>
      <w:r>
        <w:t xml:space="preserve"> Cross-references for "Remember": Heb 12:2-3.</w:t>
      </w:r>
    </w:p>
  </w:footnote>
  <w:footnote w:id="15661">
    <w:p>
      <w:pPr>
        <w:pStyle w:val="FootnoteText"/>
      </w:pPr>
      <w:r>
        <w:rPr>
          <w:rStyle w:val="FootnoteReference"/>
        </w:rPr>
        <w:footnoteRef/>
      </w:r>
      <w:r>
        <w:t xml:space="preserve"> Cross-references for "Jesus": Matt 1:1; Acts 2:30; Acts 13:23; Rom 1:3-4; Rev 5:5.</w:t>
      </w:r>
    </w:p>
  </w:footnote>
  <w:footnote w:id="15662">
    <w:p>
      <w:pPr>
        <w:pStyle w:val="FootnoteText"/>
      </w:pPr>
      <w:r>
        <w:rPr>
          <w:rStyle w:val="FootnoteReference"/>
        </w:rPr>
        <w:footnoteRef/>
      </w:r>
      <w:r>
        <w:t xml:space="preserve"> Personal name: David. Personal-name meaning: David — Beloved. Source form: David.</w:t>
      </w:r>
    </w:p>
  </w:footnote>
  <w:footnote w:id="15663">
    <w:p>
      <w:pPr>
        <w:pStyle w:val="FootnoteText"/>
      </w:pPr>
      <w:r>
        <w:rPr>
          <w:rStyle w:val="FootnoteReference"/>
        </w:rPr>
        <w:footnoteRef/>
      </w:r>
      <w:r>
        <w:t xml:space="preserve"> Cross-references for "raised": Luke 24:46; Acts 2:24; 1Cor 15:1; 1Cor 15:4; 1Cor 15:11-20.</w:t>
      </w:r>
    </w:p>
  </w:footnote>
  <w:footnote w:id="15664">
    <w:p>
      <w:pPr>
        <w:pStyle w:val="FootnoteText"/>
      </w:pPr>
      <w:r>
        <w:rPr>
          <w:rStyle w:val="FootnoteReference"/>
        </w:rPr>
        <w:footnoteRef/>
      </w:r>
      <w:r>
        <w:t xml:space="preserve"> Cross-references for "I suffer": Acts 9:16; 2Tim 1:8; 2Tim 1:12; 2Tim 1:16.</w:t>
      </w:r>
    </w:p>
  </w:footnote>
  <w:footnote w:id="1566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66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66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668">
    <w:p>
      <w:pPr>
        <w:pStyle w:val="FootnoteText"/>
      </w:pPr>
      <w:r>
        <w:rPr>
          <w:rStyle w:val="FootnoteReference"/>
        </w:rPr>
        <w:footnoteRef/>
      </w:r>
      <w:r>
        <w:t xml:space="preserve"> Cross-references: Eph 6:20; 1Pet 2:12; 1Pet 2:14; 1Pet 3:16; 1Pet 4:15.</w:t>
      </w:r>
    </w:p>
  </w:footnote>
  <w:footnote w:id="15669">
    <w:p>
      <w:pPr>
        <w:pStyle w:val="FootnoteText"/>
      </w:pPr>
      <w:r>
        <w:rPr>
          <w:rStyle w:val="FootnoteReference"/>
        </w:rPr>
        <w:footnoteRef/>
      </w:r>
      <w:r>
        <w:t xml:space="preserve"> Cross-references: Eph 3:1; Phil 1:7; Col 4:3; Col 4:18.</w:t>
      </w:r>
    </w:p>
  </w:footnote>
  <w:footnote w:id="15670">
    <w:p>
      <w:pPr>
        <w:pStyle w:val="FootnoteText"/>
      </w:pPr>
      <w:r>
        <w:rPr>
          <w:rStyle w:val="FootnoteReference"/>
        </w:rPr>
        <w:footnoteRef/>
      </w:r>
      <w:r>
        <w:t xml:space="preserve"> Cross-references for "I endure": Eph 3:13; Col 1:24; 2Tim 2:3.</w:t>
      </w:r>
    </w:p>
  </w:footnote>
  <w:footnote w:id="15671">
    <w:p>
      <w:pPr>
        <w:pStyle w:val="FootnoteText"/>
      </w:pPr>
      <w:r>
        <w:rPr>
          <w:rStyle w:val="FootnoteReference"/>
        </w:rPr>
        <w:footnoteRef/>
      </w:r>
      <w:r>
        <w:t xml:space="preserve"> Cross-references for "obtain": Prov 8:35; John 17:24; 1Thess 5:9; 1Tim 1:13-14; 1Pet 2:10.</w:t>
      </w:r>
    </w:p>
  </w:footnote>
  <w:footnote w:id="15672">
    <w:p>
      <w:pPr>
        <w:pStyle w:val="FootnoteText"/>
      </w:pPr>
      <w:r>
        <w:rPr>
          <w:rStyle w:val="FootnoteReference"/>
        </w:rPr>
        <w:footnoteRef/>
      </w:r>
      <w:r>
        <w:t xml:space="preserve"> Cross-references: Matt 24:22; Matt 24:24; Matt 24:31; John 11:52; John 17:9; 1Cor 9:22; 2Cor 1:6; 2Cor 4:15; Col 1:24.</w:t>
      </w:r>
    </w:p>
  </w:footnote>
  <w:footnote w:id="15673">
    <w:p>
      <w:pPr>
        <w:pStyle w:val="FootnoteText"/>
      </w:pPr>
      <w:r>
        <w:rPr>
          <w:rStyle w:val="FootnoteReference"/>
        </w:rPr>
        <w:footnoteRef/>
      </w:r>
      <w:r>
        <w:t xml:space="preserve"> Cross-references for "faithful": 1Tim 1:15; 1Tim 3:1; Titus 3:8.</w:t>
      </w:r>
    </w:p>
  </w:footnote>
  <w:footnote w:id="15674">
    <w:p>
      <w:pPr>
        <w:pStyle w:val="FootnoteText"/>
      </w:pPr>
      <w:r>
        <w:rPr>
          <w:rStyle w:val="FootnoteReference"/>
        </w:rPr>
        <w:footnoteRef/>
      </w:r>
      <w:r>
        <w:t xml:space="preserve"> Cross-references for "we shall": John 14:19; 2Cor 13:4; 1Thess 4:17; 1Thess 5:10.</w:t>
      </w:r>
    </w:p>
  </w:footnote>
  <w:footnote w:id="15675">
    <w:p>
      <w:pPr>
        <w:pStyle w:val="FootnoteText"/>
      </w:pPr>
      <w:r>
        <w:rPr>
          <w:rStyle w:val="FootnoteReference"/>
        </w:rPr>
        <w:footnoteRef/>
      </w:r>
      <w:r>
        <w:t xml:space="preserve"> Cross-references: Rom 6:5; Rom 6:8; 2Cor 4:10; Gal 2:19-20; Col 3:3-4.</w:t>
      </w:r>
    </w:p>
  </w:footnote>
  <w:footnote w:id="15676">
    <w:p>
      <w:pPr>
        <w:pStyle w:val="FootnoteText"/>
      </w:pPr>
      <w:r>
        <w:rPr>
          <w:rStyle w:val="FootnoteReference"/>
        </w:rPr>
        <w:footnoteRef/>
      </w:r>
      <w:r>
        <w:t xml:space="preserve"> Cross-references for "if we deny": Prov 30:9; Matt 10:33; Matt 26:35; Matt 26:75; Mark 8:38; Mark 10:33; Luke 9:26; Luke 12:9; 1John 2:22-23; Jude 1:4; Rev 2:13; Rev 3:8.</w:t>
      </w:r>
    </w:p>
  </w:footnote>
  <w:footnote w:id="15677">
    <w:p>
      <w:pPr>
        <w:pStyle w:val="FootnoteText"/>
      </w:pPr>
      <w:r>
        <w:rPr>
          <w:rStyle w:val="FootnoteReference"/>
        </w:rPr>
        <w:footnoteRef/>
      </w:r>
      <w:r>
        <w:t xml:space="preserve"> Cross-references: Matt 19:28-29; Acts 14:22; Rom 8:17; Phil 1:28; 2Thess 1:4-8; 1Pet 4:13-16; Rev 1:6; Rev 1:9; Rev 5:10; Rev 20:4; Rev 20:6.</w:t>
      </w:r>
    </w:p>
  </w:footnote>
  <w:footnote w:id="15678">
    <w:p>
      <w:pPr>
        <w:pStyle w:val="FootnoteText"/>
      </w:pPr>
      <w:r>
        <w:rPr>
          <w:rStyle w:val="FootnoteReference"/>
        </w:rPr>
        <w:footnoteRef/>
      </w:r>
      <w:r>
        <w:t xml:space="preserve"> Cross-references for "he cannot": Num 23:19; Titus 1:2; Heb 6:18.</w:t>
      </w:r>
    </w:p>
  </w:footnote>
  <w:footnote w:id="15679">
    <w:p>
      <w:pPr>
        <w:pStyle w:val="FootnoteText"/>
      </w:pPr>
      <w:r>
        <w:rPr>
          <w:rStyle w:val="FootnoteReference"/>
        </w:rPr>
        <w:footnoteRef/>
      </w:r>
      <w:r>
        <w:t xml:space="preserve"> Cross-references: Isa 25:1; Matt 24:35; Rom 3:3; Rom 9:6; 1Thess 5:24; 2Thess 3:3.</w:t>
      </w:r>
    </w:p>
  </w:footnote>
  <w:footnote w:id="15680">
    <w:p>
      <w:pPr>
        <w:pStyle w:val="FootnoteText"/>
      </w:pPr>
      <w:r>
        <w:rPr>
          <w:rStyle w:val="FootnoteReference"/>
        </w:rPr>
        <w:footnoteRef/>
      </w:r>
      <w:r>
        <w:t xml:space="preserve"> Cross-references for "charging": Eph 4:17; 1Thess 4:1; 2Thess 3:6; 1Tim 5:21; 1Tim 6:13; 2Tim 4:1.</w:t>
      </w:r>
    </w:p>
  </w:footnote>
  <w:footnote w:id="15681">
    <w:p>
      <w:pPr>
        <w:pStyle w:val="FootnoteText"/>
      </w:pPr>
      <w:r>
        <w:rPr>
          <w:rStyle w:val="FootnoteReference"/>
        </w:rPr>
        <w:footnoteRef/>
      </w:r>
      <w:r>
        <w:t xml:space="preserve"> Cross-references for "to no": 1Sam 12:21; Jer 2:8; Jer 2:11; Jer 7:8; Jer 16:19; Jer 23:32; Hab 2:18; Matt 16:26; 1Tim 4:8; Heb 13:9.</w:t>
      </w:r>
    </w:p>
  </w:footnote>
  <w:footnote w:id="15682">
    <w:p>
      <w:pPr>
        <w:pStyle w:val="FootnoteText"/>
      </w:pPr>
      <w:r>
        <w:rPr>
          <w:rStyle w:val="FootnoteReference"/>
        </w:rPr>
        <w:footnoteRef/>
      </w:r>
      <w:r>
        <w:t xml:space="preserve"> Cross-references for "the subverting": Jer 23:36; Acts 13:10; Acts 15:24; Gal 1:7; Titus 3:11.</w:t>
      </w:r>
    </w:p>
  </w:footnote>
  <w:footnote w:id="15683">
    <w:p>
      <w:pPr>
        <w:pStyle w:val="FootnoteText"/>
      </w:pPr>
      <w:r>
        <w:rPr>
          <w:rStyle w:val="FootnoteReference"/>
        </w:rPr>
        <w:footnoteRef/>
      </w:r>
      <w:r>
        <w:t xml:space="preserve"> Cross-references: 2Tim 1:6; 2Pet 1:13.</w:t>
      </w:r>
    </w:p>
  </w:footnote>
  <w:footnote w:id="15684">
    <w:p>
      <w:pPr>
        <w:pStyle w:val="FootnoteText"/>
      </w:pPr>
      <w:r>
        <w:rPr>
          <w:rStyle w:val="FootnoteReference"/>
        </w:rPr>
        <w:footnoteRef/>
      </w:r>
      <w:r>
        <w:t xml:space="preserve"> Cross-references for "Study": Heb 4:11; 2Pet 1:10; 2Pet 1:15; 2Pet 3:14.</w:t>
      </w:r>
    </w:p>
  </w:footnote>
  <w:footnote w:id="15685">
    <w:p>
      <w:pPr>
        <w:pStyle w:val="FootnoteText"/>
      </w:pPr>
      <w:r>
        <w:rPr>
          <w:rStyle w:val="FootnoteReference"/>
        </w:rPr>
        <w:footnoteRef/>
      </w:r>
      <w:r>
        <w:t xml:space="preserve"> Cross-references for "approved": Acts 2:22; Rom 14:18; Rom 16:10; 2Cor 5:9; 2Cor 10:18; Gal 1:10; 1Thess 2:4.</w:t>
      </w:r>
    </w:p>
  </w:footnote>
  <w:footnote w:id="15686">
    <w:p>
      <w:pPr>
        <w:pStyle w:val="FootnoteText"/>
      </w:pPr>
      <w:r>
        <w:rPr>
          <w:rStyle w:val="FootnoteReference"/>
        </w:rPr>
        <w:footnoteRef/>
      </w:r>
      <w:r>
        <w:t xml:space="preserve"> Cross-references for "a workman": Matt 13:52; 2Cor 3:6; 2Cor 6:3-4; 1Tim 4:6; 1Tim 4:12-16.</w:t>
      </w:r>
    </w:p>
  </w:footnote>
  <w:footnote w:id="15687">
    <w:p>
      <w:pPr>
        <w:pStyle w:val="FootnoteText"/>
      </w:pPr>
      <w:r>
        <w:rPr>
          <w:rStyle w:val="FootnoteReference"/>
        </w:rPr>
        <w:footnoteRef/>
      </w:r>
      <w:r>
        <w:t xml:space="preserve"> Cross-references for "rightly": Matt 13:52; Mark 4:33; Luke 12:42; John 21:15-17; Acts 20:27; 1Cor 2:6; 1Cor 3:1-2; 2Cor 4:2; 1Thess 5:14; Heb 5:11-14.</w:t>
      </w:r>
    </w:p>
  </w:footnote>
  <w:footnote w:id="15688">
    <w:p>
      <w:pPr>
        <w:pStyle w:val="FootnoteText"/>
      </w:pPr>
      <w:r>
        <w:rPr>
          <w:rStyle w:val="FootnoteReference"/>
        </w:rPr>
        <w:footnoteRef/>
      </w:r>
      <w:r>
        <w:t xml:space="preserve"> Cross-references for "shun": 1Tim 4:7; 1Tim 6:20; 2Tim 2:14; Titus 1:14; Titus 3:9.</w:t>
      </w:r>
    </w:p>
  </w:footnote>
  <w:footnote w:id="15689">
    <w:p>
      <w:pPr>
        <w:pStyle w:val="FootnoteText"/>
      </w:pPr>
      <w:r>
        <w:rPr>
          <w:rStyle w:val="FootnoteReference"/>
        </w:rPr>
        <w:footnoteRef/>
      </w:r>
      <w:r>
        <w:t xml:space="preserve"> Cross-references: Ezra 10:10; Hos 12:1; 1Cor 5:6; 1Cor 15:33; 2Thess 2:7-8; 2Tim 3:13; Titus 1:11; Heb 12:15; 2Pet 2:2; 2Pet 2:18; Rev 13:3; Rev 13:14.</w:t>
      </w:r>
    </w:p>
  </w:footnote>
  <w:footnote w:id="15690">
    <w:p>
      <w:pPr>
        <w:pStyle w:val="FootnoteText"/>
      </w:pPr>
      <w:r>
        <w:rPr>
          <w:rStyle w:val="FootnoteReference"/>
        </w:rPr>
        <w:footnoteRef/>
      </w:r>
      <w:r>
        <w:t xml:space="preserve"> Cross-references for "their word": Nah 3:15; Jas 5:3.</w:t>
      </w:r>
    </w:p>
  </w:footnote>
  <w:footnote w:id="15691">
    <w:p>
      <w:pPr>
        <w:pStyle w:val="FootnoteText"/>
      </w:pPr>
      <w:r>
        <w:rPr>
          <w:rStyle w:val="FootnoteReference"/>
        </w:rPr>
        <w:footnoteRef/>
      </w:r>
      <w:r>
        <w:t xml:space="preserve"> Name meaning: Hymenaeus (Hymenaios) — Of Hymen. False teacher who shipwrecked faith.</w:t>
      </w:r>
    </w:p>
  </w:footnote>
  <w:footnote w:id="15692">
    <w:p>
      <w:pPr>
        <w:pStyle w:val="FootnoteText"/>
      </w:pPr>
      <w:r>
        <w:rPr>
          <w:rStyle w:val="FootnoteReference"/>
        </w:rPr>
        <w:footnoteRef/>
      </w:r>
      <w:r>
        <w:t xml:space="preserve"> Personal name: Philetus. Personal-name meaning: Philetus — amiable; beloved. Source form: Philetus.</w:t>
      </w:r>
    </w:p>
  </w:footnote>
  <w:footnote w:id="15693">
    <w:p>
      <w:pPr>
        <w:pStyle w:val="FootnoteText"/>
      </w:pPr>
      <w:r>
        <w:rPr>
          <w:rStyle w:val="FootnoteReference"/>
        </w:rPr>
        <w:footnoteRef/>
      </w:r>
      <w:r>
        <w:t xml:space="preserve"> Cross-references for "Hymenaeus": 1Tim 1:20.</w:t>
      </w:r>
    </w:p>
  </w:footnote>
  <w:footnote w:id="15694">
    <w:p>
      <w:pPr>
        <w:pStyle w:val="FootnoteText"/>
      </w:pPr>
      <w:r>
        <w:rPr>
          <w:rStyle w:val="FootnoteReference"/>
        </w:rPr>
        <w:footnoteRef/>
      </w:r>
      <w:r>
        <w:t xml:space="preserve"> Cross-references for "concerning": Matt 22:29; 1Tim 1:19; 1Tim 6:10; 1Tim 6:21; Heb 3:10; Jas 5:19.</w:t>
      </w:r>
    </w:p>
  </w:footnote>
  <w:footnote w:id="15695">
    <w:p>
      <w:pPr>
        <w:pStyle w:val="FootnoteText"/>
      </w:pPr>
      <w:r>
        <w:rPr>
          <w:rStyle w:val="FootnoteReference"/>
        </w:rPr>
        <w:footnoteRef/>
      </w:r>
      <w:r>
        <w:t xml:space="preserve"> Cross-references for "overthrow": Matt 15:13; Luke 8:13; Luke 22:31-32; Acts 5:39; 1Cor 11:19; 2Tim 2:14; 1John 2:19.</w:t>
      </w:r>
    </w:p>
  </w:footnote>
  <w:footnote w:id="15696">
    <w:p>
      <w:pPr>
        <w:pStyle w:val="FootnoteText"/>
      </w:pPr>
      <w:r>
        <w:rPr>
          <w:rStyle w:val="FootnoteReference"/>
        </w:rPr>
        <w:footnoteRef/>
      </w:r>
      <w:r>
        <w:t xml:space="preserve"> Cross-references for "the foundation": Prov 10:25; Isa 14:32; Isa 28:16; Matt 7:25; Luke 6:48; 1Cor 3:10-11; Eph 2:20; 1Tim 6:19; Heb 11:10; Rev 21:14.</w:t>
      </w:r>
    </w:p>
  </w:footnote>
  <w:footnote w:id="15697">
    <w:p>
      <w:pPr>
        <w:pStyle w:val="FootnoteText"/>
      </w:pPr>
      <w:r>
        <w:rPr>
          <w:rStyle w:val="FootnoteReference"/>
        </w:rPr>
        <w:footnoteRef/>
      </w:r>
      <w:r>
        <w:t xml:space="preserve"> Cross-references for "sure": Ps 112:6; Ps 125:1-2.</w:t>
      </w:r>
    </w:p>
  </w:footnote>
  <w:footnote w:id="15698">
    <w:p>
      <w:pPr>
        <w:pStyle w:val="FootnoteText"/>
      </w:pPr>
      <w:r>
        <w:rPr>
          <w:rStyle w:val="FootnoteReference"/>
        </w:rPr>
        <w:footnoteRef/>
      </w:r>
      <w:r>
        <w:t xml:space="preserve"> Cross-references for "The Lord": Num 16:5; Ps 1:6; Ps 37:18; Ps 37:28; Nah 1:7; Matt 7:23; Luke 13:27; John 10:14; John 10:27-30; John 13:18; Rom 8:28; Rom 11:2; 1Cor 8:3; Gal 4:9; Rev 17:8.</w:t>
      </w:r>
    </w:p>
  </w:footnote>
  <w:footnote w:id="15699">
    <w:p>
      <w:pPr>
        <w:pStyle w:val="FootnoteText"/>
      </w:pPr>
      <w:r>
        <w:rPr>
          <w:rStyle w:val="FootnoteReference"/>
        </w:rPr>
        <w:footnoteRef/>
      </w:r>
      <w:r>
        <w:t xml:space="preserve"> Cross-references for "depart": Job 28:28; Ps 34:14; Ps 37:27; Prov 3:7; Rom 12:9; 2Cor 7:1; Eph 4:17-22; Eph 5:1-11; Col 3:5-8; Titus 2:11-14; 1Pet 1:13-19; 2Pet 1:4-10; 2Pet 3:14; 1John 3:7-10.</w:t>
      </w:r>
    </w:p>
  </w:footnote>
  <w:footnote w:id="15700">
    <w:p>
      <w:pPr>
        <w:pStyle w:val="FootnoteText"/>
      </w:pPr>
      <w:r>
        <w:rPr>
          <w:rStyle w:val="FootnoteReference"/>
        </w:rPr>
        <w:footnoteRef/>
      </w:r>
      <w:r>
        <w:t xml:space="preserve"> Cross-references: Matt 24:24; Mark 13:22; Rom 8:31-35; Rom 9:11; Heb 6:18-19; 1John 2:19.</w:t>
      </w:r>
    </w:p>
  </w:footnote>
  <w:footnote w:id="15701">
    <w:p>
      <w:pPr>
        <w:pStyle w:val="FootnoteText"/>
      </w:pPr>
      <w:r>
        <w:rPr>
          <w:rStyle w:val="FootnoteReference"/>
        </w:rPr>
        <w:footnoteRef/>
      </w:r>
      <w:r>
        <w:t xml:space="preserve"> Cross-references: Num 6:27; Ps 97:10; Isa 63:19; Isa 65:15; Matt 28:19; Acts 9:14; Acts 11:26; Acts 15:17; Rom 15:9; Rom 15:20; 1Cor 1:2; Eph 3:15; Rev 2:13; Rev 3:8; Rev 22:4.</w:t>
      </w:r>
    </w:p>
  </w:footnote>
  <w:footnote w:id="15702">
    <w:p>
      <w:pPr>
        <w:pStyle w:val="FootnoteText"/>
      </w:pPr>
      <w:r>
        <w:rPr>
          <w:rStyle w:val="FootnoteReference"/>
        </w:rPr>
        <w:footnoteRef/>
      </w:r>
      <w:r>
        <w:t xml:space="preserve"> Cross-references for "in a": 1Cor 3:9; 1Cor 3:16-17; Eph 2:22; 1Tim 3:15; Heb 3:2-6; 1Pet 2:5.</w:t>
      </w:r>
    </w:p>
  </w:footnote>
  <w:footnote w:id="15703">
    <w:p>
      <w:pPr>
        <w:pStyle w:val="FootnoteText"/>
      </w:pPr>
      <w:r>
        <w:rPr>
          <w:rStyle w:val="FootnoteReference"/>
        </w:rPr>
        <w:footnoteRef/>
      </w:r>
      <w:r>
        <w:t xml:space="preserve"> Cross-references for "vessels": Exod 27:3; Ezra 1:6; Ezra 6:5; Lam 4:2; Dan 5:2; 2Cor 4:7.</w:t>
      </w:r>
    </w:p>
  </w:footnote>
  <w:footnote w:id="15704">
    <w:p>
      <w:pPr>
        <w:pStyle w:val="FootnoteText"/>
      </w:pPr>
      <w:r>
        <w:rPr>
          <w:rStyle w:val="FootnoteReference"/>
        </w:rPr>
        <w:footnoteRef/>
      </w:r>
      <w:r>
        <w:t xml:space="preserve"> Cross-references: Rom 9:21-23.</w:t>
      </w:r>
    </w:p>
  </w:footnote>
  <w:footnote w:id="15705">
    <w:p>
      <w:pPr>
        <w:pStyle w:val="FootnoteText"/>
      </w:pPr>
      <w:r>
        <w:rPr>
          <w:rStyle w:val="FootnoteReference"/>
        </w:rPr>
        <w:footnoteRef/>
      </w:r>
      <w:r>
        <w:t xml:space="preserve"> Cross-references for "purge": Ps 119:9; Isa 1:25; Isa 52:11; Jer 15:19; Mal 3:3; 1Cor 5:7; 2Cor 7:1; 1Pet 1:22; 1John 3:3.</w:t>
      </w:r>
    </w:p>
  </w:footnote>
  <w:footnote w:id="15706">
    <w:p>
      <w:pPr>
        <w:pStyle w:val="FootnoteText"/>
      </w:pPr>
      <w:r>
        <w:rPr>
          <w:rStyle w:val="FootnoteReference"/>
        </w:rPr>
        <w:footnoteRef/>
      </w:r>
      <w:r>
        <w:t xml:space="preserve"> Cross-references for "a vessel": 2Tim 2:20; 1Pet 1:7.</w:t>
      </w:r>
    </w:p>
  </w:footnote>
  <w:footnote w:id="15707">
    <w:p>
      <w:pPr>
        <w:pStyle w:val="FootnoteText"/>
      </w:pPr>
      <w:r>
        <w:rPr>
          <w:rStyle w:val="FootnoteReference"/>
        </w:rPr>
        <w:footnoteRef/>
      </w:r>
      <w:r>
        <w:t xml:space="preserve"> Cross-references for "meet": Acts 9:15.</w:t>
      </w:r>
    </w:p>
  </w:footnote>
  <w:footnote w:id="15708">
    <w:p>
      <w:pPr>
        <w:pStyle w:val="FootnoteText"/>
      </w:pPr>
      <w:r>
        <w:rPr>
          <w:rStyle w:val="FootnoteReference"/>
        </w:rPr>
        <w:footnoteRef/>
      </w:r>
      <w:r>
        <w:t xml:space="preserve"> Cross-references for "prepared": Eph 2:10; 2Tim 3:17; Titus 3:1; Titus 3:8; Titus 3:14.</w:t>
      </w:r>
    </w:p>
  </w:footnote>
  <w:footnote w:id="15709">
    <w:p>
      <w:pPr>
        <w:pStyle w:val="FootnoteText"/>
      </w:pPr>
      <w:r>
        <w:rPr>
          <w:rStyle w:val="FootnoteReference"/>
        </w:rPr>
        <w:footnoteRef/>
      </w:r>
      <w:r>
        <w:t xml:space="preserve"> Cross-references for "Flee": Prov 6:5; 1Cor 6:18; 1Cor 10:14; 1Tim 6:11.</w:t>
      </w:r>
    </w:p>
  </w:footnote>
  <w:footnote w:id="15710">
    <w:p>
      <w:pPr>
        <w:pStyle w:val="FootnoteText"/>
      </w:pPr>
      <w:r>
        <w:rPr>
          <w:rStyle w:val="FootnoteReference"/>
        </w:rPr>
        <w:footnoteRef/>
      </w:r>
      <w:r>
        <w:t xml:space="preserve"> Cross-references for "youthful": Ps 119:9; Eccl 11:9-10; 1Pet 2:11.</w:t>
      </w:r>
    </w:p>
  </w:footnote>
  <w:footnote w:id="15711">
    <w:p>
      <w:pPr>
        <w:pStyle w:val="FootnoteText"/>
      </w:pPr>
      <w:r>
        <w:rPr>
          <w:rStyle w:val="FootnoteReference"/>
        </w:rPr>
        <w:footnoteRef/>
      </w:r>
      <w:r>
        <w:t xml:space="preserve"> Cross-references for "follow": 1Tim 4:12; 1Tim 6:11; Heb 12:14; 3John 1:11.</w:t>
      </w:r>
    </w:p>
  </w:footnote>
  <w:footnote w:id="15712">
    <w:p>
      <w:pPr>
        <w:pStyle w:val="FootnoteText"/>
      </w:pPr>
      <w:r>
        <w:rPr>
          <w:rStyle w:val="FootnoteReference"/>
        </w:rPr>
        <w:footnoteRef/>
      </w:r>
      <w:r>
        <w:t xml:space="preserve"> Cross-references for "peace": Rom 14:17; Rom 14:19; Rom 15:5-6; 1Cor 1:10; Heb 12:14; 1Pet 3:11.</w:t>
      </w:r>
    </w:p>
  </w:footnote>
  <w:footnote w:id="15713">
    <w:p>
      <w:pPr>
        <w:pStyle w:val="FootnoteText"/>
      </w:pPr>
      <w:r>
        <w:rPr>
          <w:rStyle w:val="FootnoteReference"/>
        </w:rPr>
        <w:footnoteRef/>
      </w:r>
      <w:r>
        <w:t xml:space="preserve"> Cross-references for "call": 1Chr 29:17-18; Ps 17:1; Ps 66:18-19; Prov 15:8; Acts 9:14; 1Cor 1:2; 1Tim 2:8.</w:t>
      </w:r>
    </w:p>
  </w:footnote>
  <w:footnote w:id="15714">
    <w:p>
      <w:pPr>
        <w:pStyle w:val="FootnoteText"/>
      </w:pPr>
      <w:r>
        <w:rPr>
          <w:rStyle w:val="FootnoteReference"/>
        </w:rPr>
        <w:footnoteRef/>
      </w:r>
      <w:r>
        <w:t xml:space="preserve"> Cross-references: 1Cor 14:1.</w:t>
      </w:r>
    </w:p>
  </w:footnote>
  <w:footnote w:id="15715">
    <w:p>
      <w:pPr>
        <w:pStyle w:val="FootnoteText"/>
      </w:pPr>
      <w:r>
        <w:rPr>
          <w:rStyle w:val="FootnoteReference"/>
        </w:rPr>
        <w:footnoteRef/>
      </w:r>
      <w:r>
        <w:t xml:space="preserve"> Cross-references: 1Tim 1:5; 1Tim 4:12.</w:t>
      </w:r>
    </w:p>
  </w:footnote>
  <w:footnote w:id="15716">
    <w:p>
      <w:pPr>
        <w:pStyle w:val="FootnoteText"/>
      </w:pPr>
      <w:r>
        <w:rPr>
          <w:rStyle w:val="FootnoteReference"/>
        </w:rPr>
        <w:footnoteRef/>
      </w:r>
      <w:r>
        <w:t xml:space="preserve"> Cross-references: 1Tim 1:4; 1Tim 4:7; 1Tim 6:4-5; 2Tim 2:14; 2Tim 2:16; Titus 3:9.</w:t>
      </w:r>
    </w:p>
  </w:footnote>
  <w:footnote w:id="15717">
    <w:p>
      <w:pPr>
        <w:pStyle w:val="FootnoteText"/>
      </w:pPr>
      <w:r>
        <w:rPr>
          <w:rStyle w:val="FootnoteReference"/>
        </w:rPr>
        <w:footnoteRef/>
      </w:r>
      <w:r>
        <w:t xml:space="preserve"> Cross-references for "must": Matt 12:19; Acts 15:2; 2Cor 10:4; Phil 2:3; Phil 2:14; 1Tim 3:3; Titus 1:7; Jas 1:19-20; Jude 1:3.</w:t>
      </w:r>
    </w:p>
  </w:footnote>
  <w:footnote w:id="15718">
    <w:p>
      <w:pPr>
        <w:pStyle w:val="FootnoteText"/>
      </w:pPr>
      <w:r>
        <w:rPr>
          <w:rStyle w:val="FootnoteReference"/>
        </w:rPr>
        <w:footnoteRef/>
      </w:r>
      <w:r>
        <w:t xml:space="preserve"> Cross-references for "strive": John 6:52; Acts 7:26; Acts 23:9; Jas 4:2.</w:t>
      </w:r>
    </w:p>
  </w:footnote>
  <w:footnote w:id="15719">
    <w:p>
      <w:pPr>
        <w:pStyle w:val="FootnoteText"/>
      </w:pPr>
      <w:r>
        <w:rPr>
          <w:rStyle w:val="FootnoteReference"/>
        </w:rPr>
        <w:footnoteRef/>
      </w:r>
      <w:r>
        <w:t xml:space="preserve"> Cross-references for "patient": Eph 4:2; Col 3:13.</w:t>
      </w:r>
    </w:p>
  </w:footnote>
  <w:footnote w:id="15720">
    <w:p>
      <w:pPr>
        <w:pStyle w:val="FootnoteText"/>
      </w:pPr>
      <w:r>
        <w:rPr>
          <w:rStyle w:val="FootnoteReference"/>
        </w:rPr>
        <w:footnoteRef/>
      </w:r>
      <w:r>
        <w:t xml:space="preserve"> Cross-references: Deut 34:5; Josh 1:1; 2Chr 24:6; Dan 6:20; 1Tim 6:11; Titus 1:1; Titus 3:2; Jas 1:1.</w:t>
      </w:r>
    </w:p>
  </w:footnote>
  <w:footnote w:id="15721">
    <w:p>
      <w:pPr>
        <w:pStyle w:val="FootnoteText"/>
      </w:pPr>
      <w:r>
        <w:rPr>
          <w:rStyle w:val="FootnoteReference"/>
        </w:rPr>
        <w:footnoteRef/>
      </w:r>
      <w:r>
        <w:t xml:space="preserve"> Cross-references: Isa 40:11; 2Cor 10:1; Gal 5:22; 1Thess 2:7; Titus 3:2; Jas 3:17; 1Pet 3:8.</w:t>
      </w:r>
    </w:p>
  </w:footnote>
  <w:footnote w:id="15722">
    <w:p>
      <w:pPr>
        <w:pStyle w:val="FootnoteText"/>
      </w:pPr>
      <w:r>
        <w:rPr>
          <w:rStyle w:val="FootnoteReference"/>
        </w:rPr>
        <w:footnoteRef/>
      </w:r>
      <w:r>
        <w:t xml:space="preserve"> Cross-references: 1Tim 3:2-3; Titus 1:9.</w:t>
      </w:r>
    </w:p>
  </w:footnote>
  <w:footnote w:id="15723">
    <w:p>
      <w:pPr>
        <w:pStyle w:val="FootnoteText"/>
      </w:pPr>
      <w:r>
        <w:rPr>
          <w:rStyle w:val="FootnoteReference"/>
        </w:rPr>
        <w:footnoteRef/>
      </w:r>
      <w:r>
        <w:t xml:space="preserve"> Cross-references for "instructing": Jer 13:15-17; Jer 26:12-15; John 5:34.</w:t>
      </w:r>
    </w:p>
  </w:footnote>
  <w:footnote w:id="15724">
    <w:p>
      <w:pPr>
        <w:pStyle w:val="FootnoteText"/>
      </w:pPr>
      <w:r>
        <w:rPr>
          <w:rStyle w:val="FootnoteReference"/>
        </w:rPr>
        <w:footnoteRef/>
      </w:r>
      <w:r>
        <w:t xml:space="preserve"> Cross-references for "repentance": Matt 21:32; Mark 1:3-4; Mark 1:15; Acts 2:38; Acts 20:21; 2Tim 3:7; Titus 1:1.</w:t>
      </w:r>
    </w:p>
  </w:footnote>
  <w:footnote w:id="15725">
    <w:p>
      <w:pPr>
        <w:pStyle w:val="FootnoteText"/>
      </w:pPr>
      <w:r>
        <w:rPr>
          <w:rStyle w:val="FootnoteReference"/>
        </w:rPr>
        <w:footnoteRef/>
      </w:r>
      <w:r>
        <w:t xml:space="preserve"> Cross-references: Matt 11:29; Gal 6:1; 1Tim 6:11; 1Pet 3:15.</w:t>
      </w:r>
    </w:p>
  </w:footnote>
  <w:footnote w:id="15726">
    <w:p>
      <w:pPr>
        <w:pStyle w:val="FootnoteText"/>
      </w:pPr>
      <w:r>
        <w:rPr>
          <w:rStyle w:val="FootnoteReference"/>
        </w:rPr>
        <w:footnoteRef/>
      </w:r>
      <w:r>
        <w:t xml:space="preserve"> Cross-references: Jer 31:18-19; Jer 31:33; Ezek 11:19; Ezek 36:26; Ezek 36:31; Zech 12:10; Acts 5:21; Acts 11:18; Jas 1:17; 1John 5:16.</w:t>
      </w:r>
    </w:p>
  </w:footnote>
  <w:footnote w:id="15727">
    <w:p>
      <w:pPr>
        <w:pStyle w:val="FootnoteText"/>
      </w:pPr>
      <w:r>
        <w:rPr>
          <w:rStyle w:val="FootnoteReference"/>
        </w:rPr>
        <w:footnoteRef/>
      </w:r>
      <w:r>
        <w:t xml:space="preserve"> Cross-references: Acts 8:22; 1Tim 2:4.</w:t>
      </w:r>
    </w:p>
  </w:footnote>
  <w:footnote w:id="15728">
    <w:p>
      <w:pPr>
        <w:pStyle w:val="FootnoteText"/>
      </w:pPr>
      <w:r>
        <w:rPr>
          <w:rStyle w:val="FootnoteReference"/>
        </w:rPr>
        <w:footnoteRef/>
      </w:r>
      <w:r>
        <w:t xml:space="preserve"> Cross-references: Luke 15:17; 1Cor 15:34; Eph 5:14.</w:t>
      </w:r>
    </w:p>
  </w:footnote>
  <w:footnote w:id="15729">
    <w:p>
      <w:pPr>
        <w:pStyle w:val="FootnoteText"/>
      </w:pPr>
      <w:r>
        <w:rPr>
          <w:rStyle w:val="FootnoteReference"/>
        </w:rPr>
        <w:footnoteRef/>
      </w:r>
      <w:r>
        <w:t xml:space="preserve"> Cross-references: Ps 124:7; Isa 8:15; Isa 28:13; Acts 26:18; 2Cor 2:11; Col 1:13; 2Thess 2:9-12; 1Tim 3:7; 1Tim 6:9-10; Rev 12:9; Rev 20:2-3.</w:t>
      </w:r>
    </w:p>
  </w:footnote>
  <w:footnote w:id="15730">
    <w:p>
      <w:pPr>
        <w:pStyle w:val="FootnoteText"/>
      </w:pPr>
      <w:r>
        <w:rPr>
          <w:rStyle w:val="FootnoteReference"/>
        </w:rPr>
        <w:footnoteRef/>
      </w:r>
      <w:r>
        <w:t xml:space="preserve"> Cross-references: Isa 42:6-7; Isa 49:25-26; Isa 53:12; Matt 12:28-29; Luke 11:21; 2Pet 2:18-20.</w:t>
      </w:r>
    </w:p>
  </w:footnote>
  <w:footnote w:id="15731">
    <w:p>
      <w:pPr>
        <w:pStyle w:val="FootnoteText"/>
      </w:pPr>
      <w:r>
        <w:rPr>
          <w:rStyle w:val="FootnoteReference"/>
        </w:rPr>
        <w:footnoteRef/>
      </w:r>
      <w:r>
        <w:t xml:space="preserve"> Cross-references: Job 1:12; Job 2:6; Luke 22:31-32; John 13:2; John 13:27; Acts 5:3; 1Tim 1:20.</w:t>
      </w:r>
    </w:p>
  </w:footnote>
  <w:footnote w:id="15732">
    <w:p>
      <w:pPr>
        <w:pStyle w:val="FootnoteText"/>
      </w:pPr>
      <w:r>
        <w:rPr>
          <w:rStyle w:val="FootnoteReference"/>
        </w:rPr>
        <w:footnoteRef/>
      </w:r>
      <w:r>
        <w:t xml:space="preserve"> Cross-references: Gen 49:1; Isa 2:2; Jer 48:47; Jer 49:39; Ezek 38:16; Dan 10:14; Hos 3:5; Mic 4:1; 1Tim 4:1; 2Tim 4:3; 2Pet 3:3; 1John 2:18; Jude 1:17.</w:t>
      </w:r>
    </w:p>
  </w:footnote>
  <w:footnote w:id="15733">
    <w:p>
      <w:pPr>
        <w:pStyle w:val="FootnoteText"/>
      </w:pPr>
      <w:r>
        <w:rPr>
          <w:rStyle w:val="FootnoteReference"/>
        </w:rPr>
        <w:footnoteRef/>
      </w:r>
      <w:r>
        <w:t xml:space="preserve"> Cross-references: Dan 7:8; Dan 7:20-25; Dan 8:8-14; Dan 11:36-45; Dan 12:1; Dan 12:7; Dan 12:11; 2Thess 2:3-12; 1Tim 4:1-3.</w:t>
      </w:r>
    </w:p>
  </w:footnote>
  <w:footnote w:id="15734">
    <w:p>
      <w:pPr>
        <w:pStyle w:val="FootnoteText"/>
      </w:pPr>
      <w:r>
        <w:rPr>
          <w:rStyle w:val="FootnoteReference"/>
        </w:rPr>
        <w:footnoteRef/>
      </w:r>
      <w:r>
        <w:t xml:space="preserve"> Cross-references for "lovers": Rom 15:1-3; 2Cor 5:15; Phil 2:21; 2Tim 3:4; Jas 2:8.</w:t>
      </w:r>
    </w:p>
  </w:footnote>
  <w:footnote w:id="15735">
    <w:p>
      <w:pPr>
        <w:pStyle w:val="FootnoteText"/>
      </w:pPr>
      <w:r>
        <w:rPr>
          <w:rStyle w:val="FootnoteReference"/>
        </w:rPr>
        <w:footnoteRef/>
      </w:r>
      <w:r>
        <w:t xml:space="preserve"> Cross-references for "boasters": Ps 10:3; Ps 49:6; Ps 52:1; Isa 10:15; Acts 5:36; Rom 1:29-31; Rom 11:18; 2Thess 2:4; Jas 4:16; 2Pet 2:18; Jude 1:16.</w:t>
      </w:r>
    </w:p>
  </w:footnote>
  <w:footnote w:id="15736">
    <w:p>
      <w:pPr>
        <w:pStyle w:val="FootnoteText"/>
      </w:pPr>
      <w:r>
        <w:rPr>
          <w:rStyle w:val="FootnoteReference"/>
        </w:rPr>
        <w:footnoteRef/>
      </w:r>
      <w:r>
        <w:t xml:space="preserve"> Cross-references for "proud": Prov 6:17; 1Tim 6:4; Jas 4:6; 1Pet 5:5.</w:t>
      </w:r>
    </w:p>
  </w:footnote>
  <w:footnote w:id="15737">
    <w:p>
      <w:pPr>
        <w:pStyle w:val="FootnoteText"/>
      </w:pPr>
      <w:r>
        <w:rPr>
          <w:rStyle w:val="FootnoteReference"/>
        </w:rPr>
        <w:footnoteRef/>
      </w:r>
      <w:r>
        <w:t xml:space="preserve"> Cross-references for "blasphemers": Dan 7:25; Dan 11:36; 1Tim 1:20; 2Pet 2:12; Jude 1:10; Rev 13:1; Rev 13:5-6; Rev 16:9; Rev 16:11; Rev 16:21.</w:t>
      </w:r>
    </w:p>
  </w:footnote>
  <w:footnote w:id="15738">
    <w:p>
      <w:pPr>
        <w:pStyle w:val="FootnoteText"/>
      </w:pPr>
      <w:r>
        <w:rPr>
          <w:rStyle w:val="FootnoteReference"/>
        </w:rPr>
        <w:footnoteRef/>
      </w:r>
      <w:r>
        <w:t xml:space="preserve"> Cross-references for "disobedient": Matt 15:6; Mark 7:11-12; Rom 1:30.</w:t>
      </w:r>
    </w:p>
  </w:footnote>
  <w:footnote w:id="15739">
    <w:p>
      <w:pPr>
        <w:pStyle w:val="FootnoteText"/>
      </w:pPr>
      <w:r>
        <w:rPr>
          <w:rStyle w:val="FootnoteReference"/>
        </w:rPr>
        <w:footnoteRef/>
      </w:r>
      <w:r>
        <w:t xml:space="preserve"> Cross-references: Luke 12:15; Rom 1:29; Col 3:5; 2Pet 2:3; 2Pet 2:14-15; Jude 1:11; Jude 1:16; Rev 18:12-13.</w:t>
      </w:r>
    </w:p>
  </w:footnote>
  <w:footnote w:id="15740">
    <w:p>
      <w:pPr>
        <w:pStyle w:val="FootnoteText"/>
      </w:pPr>
      <w:r>
        <w:rPr>
          <w:rStyle w:val="FootnoteReference"/>
        </w:rPr>
        <w:footnoteRef/>
      </w:r>
      <w:r>
        <w:t xml:space="preserve"> Cross-references for "natural": Matt 10:21; Rom 1:31.</w:t>
      </w:r>
    </w:p>
  </w:footnote>
  <w:footnote w:id="15741">
    <w:p>
      <w:pPr>
        <w:pStyle w:val="FootnoteText"/>
      </w:pPr>
      <w:r>
        <w:rPr>
          <w:rStyle w:val="FootnoteReference"/>
        </w:rPr>
        <w:footnoteRef/>
      </w:r>
      <w:r>
        <w:t xml:space="preserve"> Cross-references: 2Sam 21:1-3; Ps 15:4; Ezek 17:15-19; Rom 1:31.</w:t>
      </w:r>
    </w:p>
  </w:footnote>
  <w:footnote w:id="15742">
    <w:p>
      <w:pPr>
        <w:pStyle w:val="FootnoteText"/>
      </w:pPr>
      <w:r>
        <w:rPr>
          <w:rStyle w:val="FootnoteReference"/>
        </w:rPr>
        <w:footnoteRef/>
      </w:r>
      <w:r>
        <w:t xml:space="preserve"> Cross-references: Matt 4:1; John 6:70; 1Tim 3:11; Titus 2:3.</w:t>
      </w:r>
    </w:p>
  </w:footnote>
  <w:footnote w:id="15743">
    <w:p>
      <w:pPr>
        <w:pStyle w:val="FootnoteText"/>
      </w:pPr>
      <w:r>
        <w:rPr>
          <w:rStyle w:val="FootnoteReference"/>
        </w:rPr>
        <w:footnoteRef/>
      </w:r>
      <w:r>
        <w:t xml:space="preserve"> Cross-references: 1Cor 7:5; 1Cor 7:9; 2Pet 2:14; 2Pet 2:19; 2Pet 3:3; Jude 1:16; Jude 1:18.</w:t>
      </w:r>
    </w:p>
  </w:footnote>
  <w:footnote w:id="15744">
    <w:p>
      <w:pPr>
        <w:pStyle w:val="FootnoteText"/>
      </w:pPr>
      <w:r>
        <w:rPr>
          <w:rStyle w:val="FootnoteReference"/>
        </w:rPr>
        <w:footnoteRef/>
      </w:r>
      <w:r>
        <w:t xml:space="preserve"> Cross-references: Gen 49:7; Dan 8:23; Rev 13:15; Rev 13:17; Rev 16:6; Rev 17:6.</w:t>
      </w:r>
    </w:p>
  </w:footnote>
  <w:footnote w:id="15745">
    <w:p>
      <w:pPr>
        <w:pStyle w:val="FootnoteText"/>
      </w:pPr>
      <w:r>
        <w:rPr>
          <w:rStyle w:val="FootnoteReference"/>
        </w:rPr>
        <w:footnoteRef/>
      </w:r>
      <w:r>
        <w:t xml:space="preserve"> Cross-references: Ps 22:6; Isa 53:3; Isa 60:14; Luke 10:16; Luke 16:14; 1Thess 4:8; Jas 2:6.</w:t>
      </w:r>
    </w:p>
  </w:footnote>
  <w:footnote w:id="15746">
    <w:p>
      <w:pPr>
        <w:pStyle w:val="FootnoteText"/>
      </w:pPr>
      <w:r>
        <w:rPr>
          <w:rStyle w:val="FootnoteReference"/>
        </w:rPr>
        <w:footnoteRef/>
      </w:r>
      <w:r>
        <w:t xml:space="preserve"> Cross-references for "traitors": 2Pet 2:10-22; Jude 1:8-9.</w:t>
      </w:r>
    </w:p>
  </w:footnote>
  <w:footnote w:id="1574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74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74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750">
    <w:p>
      <w:pPr>
        <w:pStyle w:val="FootnoteText"/>
      </w:pPr>
      <w:r>
        <w:rPr>
          <w:rStyle w:val="FootnoteReference"/>
        </w:rPr>
        <w:footnoteRef/>
      </w:r>
      <w:r>
        <w:t xml:space="preserve"> Cross-references: Rom 11:20; 1Tim 6:17.</w:t>
      </w:r>
    </w:p>
  </w:footnote>
  <w:footnote w:id="15751">
    <w:p>
      <w:pPr>
        <w:pStyle w:val="FootnoteText"/>
      </w:pPr>
      <w:r>
        <w:rPr>
          <w:rStyle w:val="FootnoteReference"/>
        </w:rPr>
        <w:footnoteRef/>
      </w:r>
      <w:r>
        <w:t xml:space="preserve"> Cross-references for "lovers of God": Rom 16:18; Phil 3:18-19; 1Tim 5:6; 2Pet 2:13; 2Pet 2:15; Jude 1:4; Jude 1:19.</w:t>
      </w:r>
    </w:p>
  </w:footnote>
  <w:footnote w:id="15752">
    <w:p>
      <w:pPr>
        <w:pStyle w:val="FootnoteText"/>
      </w:pPr>
      <w:r>
        <w:rPr>
          <w:rStyle w:val="FootnoteReference"/>
        </w:rPr>
        <w:footnoteRef/>
      </w:r>
      <w:r>
        <w:t xml:space="preserve"> Cross-references for "a form": Isa 29:13; Isa 48:1-2; Isa 58:1-3; Ezek 33:30-32; Matt 7:15; Matt 23:27-28; Rom 2:20-24; 1Tim 5:8; Titus 1:16.</w:t>
      </w:r>
    </w:p>
  </w:footnote>
  <w:footnote w:id="15753">
    <w:p>
      <w:pPr>
        <w:pStyle w:val="FootnoteText"/>
      </w:pPr>
      <w:r>
        <w:rPr>
          <w:rStyle w:val="FootnoteReference"/>
        </w:rPr>
        <w:footnoteRef/>
      </w:r>
      <w:r>
        <w:t xml:space="preserve"> Cross-references for "of this": Matt 23:14; Titus 1:11; Jude 1:4.</w:t>
      </w:r>
    </w:p>
  </w:footnote>
  <w:footnote w:id="15754">
    <w:p>
      <w:pPr>
        <w:pStyle w:val="FootnoteText"/>
      </w:pPr>
      <w:r>
        <w:rPr>
          <w:rStyle w:val="FootnoteReference"/>
        </w:rPr>
        <w:footnoteRef/>
      </w:r>
      <w:r>
        <w:t xml:space="preserve"> Cross-references for "laden": Ps 38:4; Isa 1:4; Matt 11:28.</w:t>
      </w:r>
    </w:p>
  </w:footnote>
  <w:footnote w:id="15755">
    <w:p>
      <w:pPr>
        <w:pStyle w:val="FootnoteText"/>
      </w:pPr>
      <w:r>
        <w:rPr>
          <w:rStyle w:val="FootnoteReference"/>
        </w:rPr>
        <w:footnoteRef/>
      </w:r>
      <w:r>
        <w:t xml:space="preserve"> Cross-references: 1Cor 12:2; 2Pet 3:17.</w:t>
      </w:r>
    </w:p>
  </w:footnote>
  <w:footnote w:id="15756">
    <w:p>
      <w:pPr>
        <w:pStyle w:val="FootnoteText"/>
      </w:pPr>
      <w:r>
        <w:rPr>
          <w:rStyle w:val="FootnoteReference"/>
        </w:rPr>
        <w:footnoteRef/>
      </w:r>
      <w:r>
        <w:t xml:space="preserve"> Cross-references: Mark 4:19; 1Tim 6:9; Titus 3:3; 2Pet 2:18; Jude 1:16; Jude 1:18.</w:t>
      </w:r>
    </w:p>
  </w:footnote>
  <w:footnote w:id="15757">
    <w:p>
      <w:pPr>
        <w:pStyle w:val="FootnoteText"/>
      </w:pPr>
      <w:r>
        <w:rPr>
          <w:rStyle w:val="FootnoteReference"/>
        </w:rPr>
        <w:footnoteRef/>
      </w:r>
      <w:r>
        <w:t xml:space="preserve"> Cross-references for "learning": Deut 29:4; Prov 14:6; Isa 30:10-11; Ezek 14:4-10; Matt 13:11; John 3:20-21; John 5:44; John 12:42-43; 1Cor 3:1-4; Eph 4:14; 2Tim 4:3-4; Heb 5:11.</w:t>
      </w:r>
    </w:p>
  </w:footnote>
  <w:footnote w:id="15758">
    <w:p>
      <w:pPr>
        <w:pStyle w:val="FootnoteText"/>
      </w:pPr>
      <w:r>
        <w:rPr>
          <w:rStyle w:val="FootnoteReference"/>
        </w:rPr>
        <w:footnoteRef/>
      </w:r>
      <w:r>
        <w:t xml:space="preserve"> Cross-references for "never": 1Tim 2:4.</w:t>
      </w:r>
    </w:p>
  </w:footnote>
  <w:footnote w:id="15759">
    <w:p>
      <w:pPr>
        <w:pStyle w:val="FootnoteText"/>
      </w:pPr>
      <w:r>
        <w:rPr>
          <w:rStyle w:val="FootnoteReference"/>
        </w:rPr>
        <w:footnoteRef/>
      </w:r>
      <w:r>
        <w:t xml:space="preserve"> Cross-references for "the knowledge": 2Tim 2:25.</w:t>
      </w:r>
    </w:p>
  </w:footnote>
  <w:footnote w:id="15760">
    <w:p>
      <w:pPr>
        <w:pStyle w:val="FootnoteText"/>
      </w:pPr>
      <w:r>
        <w:rPr>
          <w:rStyle w:val="FootnoteReference"/>
        </w:rPr>
        <w:footnoteRef/>
      </w:r>
      <w:r>
        <w:t xml:space="preserve"> Personal name: Jannes. Personal-name meaning: Jannes — who speaks or answers; afflicted; poor. Source form: Jannes.</w:t>
      </w:r>
    </w:p>
  </w:footnote>
  <w:footnote w:id="15761">
    <w:p>
      <w:pPr>
        <w:pStyle w:val="FootnoteText"/>
      </w:pPr>
      <w:r>
        <w:rPr>
          <w:rStyle w:val="FootnoteReference"/>
        </w:rPr>
        <w:footnoteRef/>
      </w:r>
      <w:r>
        <w:t xml:space="preserve"> Personal name: Jambres. Personal-name meaning: Jambres — poverty; bitter; a rebel. Source form: Jambres.</w:t>
      </w:r>
    </w:p>
  </w:footnote>
  <w:footnote w:id="15762">
    <w:p>
      <w:pPr>
        <w:pStyle w:val="FootnoteText"/>
      </w:pPr>
      <w:r>
        <w:rPr>
          <w:rStyle w:val="FootnoteReference"/>
        </w:rPr>
        <w:footnoteRef/>
      </w:r>
      <w:r>
        <w:t xml:space="preserve"> Personal name: Moses. Personal-name meaning: Moses — Drawn out. Source form: Moses.</w:t>
      </w:r>
    </w:p>
  </w:footnote>
  <w:footnote w:id="15763">
    <w:p>
      <w:pPr>
        <w:pStyle w:val="FootnoteText"/>
      </w:pPr>
      <w:r>
        <w:rPr>
          <w:rStyle w:val="FootnoteReference"/>
        </w:rPr>
        <w:footnoteRef/>
      </w:r>
      <w:r>
        <w:t xml:space="preserve"> Cross-references for "resist": 1Kgs 22:22-24; Jer 28:1-17; Acts 13:8-11; Acts 15:24; Gal 1:7-9; Gal 2:4-5; Eph 4:14; 2Thess 2:9-11; 2Tim 4:15; Titus 1:10; 2Pet 2:1-3; 1John 2:18; 1John 4:1; Rev 2:6; Rev 2:14-15; Rev 2:20.</w:t>
      </w:r>
    </w:p>
  </w:footnote>
  <w:footnote w:id="15764">
    <w:p>
      <w:pPr>
        <w:pStyle w:val="FootnoteText"/>
      </w:pPr>
      <w:r>
        <w:rPr>
          <w:rStyle w:val="FootnoteReference"/>
        </w:rPr>
        <w:footnoteRef/>
      </w:r>
      <w:r>
        <w:t xml:space="preserve"> Cross-references: Exod 7:11; Exod 7:22; Exod 8:7; Exod 8:18.</w:t>
      </w:r>
    </w:p>
  </w:footnote>
  <w:footnote w:id="15765">
    <w:p>
      <w:pPr>
        <w:pStyle w:val="FootnoteText"/>
      </w:pPr>
      <w:r>
        <w:rPr>
          <w:rStyle w:val="FootnoteReference"/>
        </w:rPr>
        <w:footnoteRef/>
      </w:r>
      <w:r>
        <w:t xml:space="preserve"> Cross-references: Acts 8:21-22; Rom 1:28; Rom 16:18; 2Cor 11:13-15; 1Tim 1:19; 1Tim 4:2; 1Tim 6:5; Titus 1:16; 2Pet 2:14; Jude 1:18-19.</w:t>
      </w:r>
    </w:p>
  </w:footnote>
  <w:footnote w:id="15766">
    <w:p>
      <w:pPr>
        <w:pStyle w:val="FootnoteText"/>
      </w:pPr>
      <w:r>
        <w:rPr>
          <w:rStyle w:val="FootnoteReference"/>
        </w:rPr>
        <w:footnoteRef/>
      </w:r>
      <w:r>
        <w:t xml:space="preserve"> Cross-references: 2Cor 13:5-6.</w:t>
      </w:r>
    </w:p>
  </w:footnote>
  <w:footnote w:id="15767">
    <w:p>
      <w:pPr>
        <w:pStyle w:val="FootnoteText"/>
      </w:pPr>
      <w:r>
        <w:rPr>
          <w:rStyle w:val="FootnoteReference"/>
        </w:rPr>
        <w:footnoteRef/>
      </w:r>
      <w:r>
        <w:t xml:space="preserve"> Cross-references for "their": Exod 7:12; Exod 8:18-19; Exod 9:11; 1Kgs 22:25; Ps 76:10; Jer 28:15-17; Jer 29:21-23; Jer 29:31-32; Jer 37:19; Acts 13:11; Acts 19:15-17; 2Tim 3:8.</w:t>
      </w:r>
    </w:p>
  </w:footnote>
  <w:footnote w:id="15768">
    <w:p>
      <w:pPr>
        <w:pStyle w:val="FootnoteText"/>
      </w:pPr>
      <w:r>
        <w:rPr>
          <w:rStyle w:val="FootnoteReference"/>
        </w:rPr>
        <w:footnoteRef/>
      </w:r>
      <w:r>
        <w:t xml:space="preserve"> Cross-references for "manner": Acts 20:18; Acts 26:4; 1Thess 1:5; 2Pet 3:11.</w:t>
      </w:r>
    </w:p>
  </w:footnote>
  <w:footnote w:id="15769">
    <w:p>
      <w:pPr>
        <w:pStyle w:val="FootnoteText"/>
      </w:pPr>
      <w:r>
        <w:rPr>
          <w:rStyle w:val="FootnoteReference"/>
        </w:rPr>
        <w:footnoteRef/>
      </w:r>
      <w:r>
        <w:t xml:space="preserve"> Cross-references for "purpose": Dan 1:8; Acts 11:23; 2Cor 1:17.</w:t>
      </w:r>
    </w:p>
  </w:footnote>
  <w:footnote w:id="15770">
    <w:p>
      <w:pPr>
        <w:pStyle w:val="FootnoteText"/>
      </w:pPr>
      <w:r>
        <w:rPr>
          <w:rStyle w:val="FootnoteReference"/>
        </w:rPr>
        <w:footnoteRef/>
      </w:r>
      <w:r>
        <w:t xml:space="preserve"> Cross-references for "faith": 2Cor 6:4-10; 1Tim 4:12; 1Tim 6:11; 2Tim 2:22; 2Pet 1:5-7.</w:t>
      </w:r>
    </w:p>
  </w:footnote>
  <w:footnote w:id="15771">
    <w:p>
      <w:pPr>
        <w:pStyle w:val="FootnoteText"/>
      </w:pPr>
      <w:r>
        <w:rPr>
          <w:rStyle w:val="FootnoteReference"/>
        </w:rPr>
        <w:footnoteRef/>
      </w:r>
      <w:r>
        <w:t xml:space="preserve"> Cross-references: Luke 1:3; Phil 2:22; 1Tim 4:6.</w:t>
      </w:r>
    </w:p>
  </w:footnote>
  <w:footnote w:id="15772">
    <w:p>
      <w:pPr>
        <w:pStyle w:val="FootnoteText"/>
      </w:pPr>
      <w:r>
        <w:rPr>
          <w:rStyle w:val="FootnoteReference"/>
        </w:rPr>
        <w:footnoteRef/>
      </w:r>
      <w:r>
        <w:t xml:space="preserve"> Cross-references: Acts 2:42; Rom 16:17; Eph 4:14; 1Tim 1:3; 1Tim 4:12-13; 2Tim 3:16-17; 2Tim 4:3; Titus 2:7; Heb 13:9; 2John 1:9-10.</w:t>
      </w:r>
    </w:p>
  </w:footnote>
  <w:footnote w:id="15773">
    <w:p>
      <w:pPr>
        <w:pStyle w:val="FootnoteText"/>
      </w:pPr>
      <w:r>
        <w:rPr>
          <w:rStyle w:val="FootnoteReference"/>
        </w:rPr>
        <w:footnoteRef/>
      </w:r>
      <w:r>
        <w:t xml:space="preserve"> Cross-references for "Persecutions": Acts 9:16; Acts 20:19; Acts 20:23-24; Rom 8:35-37; 1Cor 4:9-11; 2Cor 1:8-10; 2Cor 4:8-11; 2Cor 11:23-28; Heb 10:33-34.</w:t>
      </w:r>
    </w:p>
  </w:footnote>
  <w:footnote w:id="15774">
    <w:p>
      <w:pPr>
        <w:pStyle w:val="FootnoteText"/>
      </w:pPr>
      <w:r>
        <w:rPr>
          <w:rStyle w:val="FootnoteReference"/>
        </w:rPr>
        <w:footnoteRef/>
      </w:r>
      <w:r>
        <w:t xml:space="preserve"> Place name: Antioch. Place-name meaning: Antioch — speedy as a chariot. Source form: Antioch. Greek form: αντιοχεα.</w:t>
      </w:r>
    </w:p>
  </w:footnote>
  <w:footnote w:id="15775">
    <w:p>
      <w:pPr>
        <w:pStyle w:val="FootnoteText"/>
      </w:pPr>
      <w:r>
        <w:rPr>
          <w:rStyle w:val="FootnoteReference"/>
        </w:rPr>
        <w:footnoteRef/>
      </w:r>
      <w:r>
        <w:t xml:space="preserve"> Place name: Iconium. Place-name meaning: Iconium — coming. Source form: Iconium. Greek form: ικονιον.</w:t>
      </w:r>
    </w:p>
  </w:footnote>
  <w:footnote w:id="15776">
    <w:p>
      <w:pPr>
        <w:pStyle w:val="FootnoteText"/>
      </w:pPr>
      <w:r>
        <w:rPr>
          <w:rStyle w:val="FootnoteReference"/>
        </w:rPr>
        <w:footnoteRef/>
      </w:r>
      <w:r>
        <w:t xml:space="preserve"> Place name: Lystra. Place-name meaning: Lystra — that dissolves or disperses. Source form: Lystra. Greek form: λυστραν.</w:t>
      </w:r>
    </w:p>
  </w:footnote>
  <w:footnote w:id="15777">
    <w:p>
      <w:pPr>
        <w:pStyle w:val="FootnoteText"/>
      </w:pPr>
      <w:r>
        <w:rPr>
          <w:rStyle w:val="FootnoteReference"/>
        </w:rPr>
        <w:footnoteRef/>
      </w:r>
      <w:r>
        <w:t xml:space="preserve"> Cross-references for "at Antioch": Acts 13:45; Acts 13:50-51; Acts 14:2; Acts 14:5-6; Acts 14:19-21.</w:t>
      </w:r>
    </w:p>
  </w:footnote>
  <w:footnote w:id="15778">
    <w:p>
      <w:pPr>
        <w:pStyle w:val="FootnoteText"/>
      </w:pPr>
      <w:r>
        <w:rPr>
          <w:rStyle w:val="FootnoteReference"/>
        </w:rPr>
        <w:footnoteRef/>
      </w:r>
      <w:r>
        <w:t xml:space="preserve"> Cross-references: Gen 48:16; 2Sam 22:1; 2Sam 22:49; Job 5:19-20; Ps 34:19; Ps 37:40; Ps 91:2-6; Ps 91:14; Isa 41:10; Isa 41:14; Isa 43:2; Jer 1:19; Dan 6:27; Acts 9:23-25; Acts 21:32-33; Acts 23:10; Acts 23:12-24; Acts 25:3-4; Acts 26:17; Acts 26:22; 2Cor 1:10; 2Tim 4:7; 2Tim 4:17-18; 2Pet 2:9.</w:t>
      </w:r>
    </w:p>
  </w:footnote>
  <w:footnote w:id="15779">
    <w:p>
      <w:pPr>
        <w:pStyle w:val="FootnoteText"/>
      </w:pPr>
      <w:r>
        <w:rPr>
          <w:rStyle w:val="FootnoteReference"/>
        </w:rPr>
        <w:footnoteRef/>
      </w:r>
      <w:r>
        <w:t xml:space="preserve"> Cross-references for "live": 2Cor 1:12; 1Tim 2:2; 1Tim 3:16; 1Tim 6:3; Titus 1:1; Titus 2:12; 2Pet 3:11.</w:t>
      </w:r>
    </w:p>
  </w:footnote>
  <w:footnote w:id="15780">
    <w:p>
      <w:pPr>
        <w:pStyle w:val="FootnoteText"/>
      </w:pPr>
      <w:r>
        <w:rPr>
          <w:rStyle w:val="FootnoteReference"/>
        </w:rPr>
        <w:footnoteRef/>
      </w:r>
      <w:r>
        <w:t xml:space="preserve"> Personal name: Christ. Personal-name meaning: Christ — anointed. Source form: Christ.</w:t>
      </w:r>
    </w:p>
  </w:footnote>
  <w:footnote w:id="15781">
    <w:p>
      <w:pPr>
        <w:pStyle w:val="FootnoteText"/>
      </w:pPr>
      <w:r>
        <w:rPr>
          <w:rStyle w:val="FootnoteReference"/>
        </w:rPr>
        <w:footnoteRef/>
      </w:r>
      <w:r>
        <w:t xml:space="preserve"> Name meaning: Jesus (Yeshua) — Yahweh saves. He will save His people from their sins.</w:t>
      </w:r>
    </w:p>
  </w:footnote>
  <w:footnote w:id="1578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783">
    <w:p>
      <w:pPr>
        <w:pStyle w:val="FootnoteText"/>
      </w:pPr>
      <w:r>
        <w:rPr>
          <w:rStyle w:val="FootnoteReference"/>
        </w:rPr>
        <w:footnoteRef/>
      </w:r>
      <w:r>
        <w:t xml:space="preserve"> Cross-references for "evil": 2Thess 2:6-10; 1Tim 4:1; 2Tim 2:16-17; 2Tim 3:8; 2Pet 2:20; 2Pet 3:3; Rev 12:9; Rev 13:14; Rev 18:23.</w:t>
      </w:r>
    </w:p>
  </w:footnote>
  <w:footnote w:id="15784">
    <w:p>
      <w:pPr>
        <w:pStyle w:val="FootnoteText"/>
      </w:pPr>
      <w:r>
        <w:rPr>
          <w:rStyle w:val="FootnoteReference"/>
        </w:rPr>
        <w:footnoteRef/>
      </w:r>
      <w:r>
        <w:t xml:space="preserve"> Cross-references for "continue": 1Tim 4:16; 2Tim 1:13; 2Tim 2:2.</w:t>
      </w:r>
    </w:p>
  </w:footnote>
  <w:footnote w:id="15785">
    <w:p>
      <w:pPr>
        <w:pStyle w:val="FootnoteText"/>
      </w:pPr>
      <w:r>
        <w:rPr>
          <w:rStyle w:val="FootnoteReference"/>
        </w:rPr>
        <w:footnoteRef/>
      </w:r>
      <w:r>
        <w:t xml:space="preserve"> Cross-references for "assured": Acts 17:31; Rom 14:5; Col 2:2; 1Thess 1:5; Heb 6:11; Heb 10:22.</w:t>
      </w:r>
    </w:p>
  </w:footnote>
  <w:footnote w:id="15786">
    <w:p>
      <w:pPr>
        <w:pStyle w:val="FootnoteText"/>
      </w:pPr>
      <w:r>
        <w:rPr>
          <w:rStyle w:val="FootnoteReference"/>
        </w:rPr>
        <w:footnoteRef/>
      </w:r>
      <w:r>
        <w:t xml:space="preserve"> Cross-references for "knowing": 1Thess 2:13; 2Tim 3:15.</w:t>
      </w:r>
    </w:p>
  </w:footnote>
  <w:footnote w:id="15787">
    <w:p>
      <w:pPr>
        <w:pStyle w:val="FootnoteText"/>
      </w:pPr>
      <w:r>
        <w:rPr>
          <w:rStyle w:val="FootnoteReference"/>
        </w:rPr>
        <w:footnoteRef/>
      </w:r>
      <w:r>
        <w:t xml:space="preserve"> Cross-references for "the holy": Dan 10:21; Matt 22:29; Luke 24:27; Luke 24:32; Luke 24:45; Acts 17:2; Rom 1:2; Rom 16:26; 1Cor 15:3-4; 2Pet 1:20-21; 2Pet 3:16.</w:t>
      </w:r>
    </w:p>
  </w:footnote>
  <w:footnote w:id="15788">
    <w:p>
      <w:pPr>
        <w:pStyle w:val="FootnoteText"/>
      </w:pPr>
      <w:r>
        <w:rPr>
          <w:rStyle w:val="FootnoteReference"/>
        </w:rPr>
        <w:footnoteRef/>
      </w:r>
      <w:r>
        <w:t xml:space="preserve"> Cross-references for "for reproof": Prov 6:23; Prov 15:10; Prov 15:31; John 3:20; Eph 5:11-13; 2Tim 4:2; Heb 11:1.</w:t>
      </w:r>
    </w:p>
  </w:footnote>
  <w:footnote w:id="15789">
    <w:p>
      <w:pPr>
        <w:pStyle w:val="FootnoteText"/>
      </w:pPr>
      <w:r>
        <w:rPr>
          <w:rStyle w:val="FootnoteReference"/>
        </w:rPr>
        <w:footnoteRef/>
      </w:r>
      <w:r>
        <w:t xml:space="preserve"> Cross-references for "for instruction": Deut 4:36; Neh 9:20; Ps 119:9; Ps 119:11; Matt 13:52; Acts 18:25; Rom 2:20; 2Tim 2:25.</w:t>
      </w:r>
    </w:p>
  </w:footnote>
  <w:footnote w:id="15790">
    <w:p>
      <w:pPr>
        <w:pStyle w:val="FootnoteText"/>
      </w:pPr>
      <w:r>
        <w:rPr>
          <w:rStyle w:val="FootnoteReference"/>
        </w:rPr>
        <w:footnoteRef/>
      </w:r>
      <w:r>
        <w:t xml:space="preserve"> Cross-references: 2Sam 23:2; Matt 21:42; Matt 22:31-32; Matt 22:43; Matt 26:54; Matt 26:56; Mark 12:24; Mark 12:36; John 10:35; Acts 1:16; Acts 28:25; Rom 3:2; Rom 15:4; Gal 3:8; Heb 3:7; Heb 4:12; 2Pet 1:19-21.</w:t>
      </w:r>
    </w:p>
  </w:footnote>
  <w:footnote w:id="15791">
    <w:p>
      <w:pPr>
        <w:pStyle w:val="FootnoteText"/>
      </w:pPr>
      <w:r>
        <w:rPr>
          <w:rStyle w:val="FootnoteReference"/>
        </w:rPr>
        <w:footnoteRef/>
      </w:r>
      <w:r>
        <w:t xml:space="preserve"> Cross-references: Ps 19:7-11; Ps 119:97-104; Ps 119:130; Mic 2:7; Acts 20:20; Acts 20:27; 1Cor 12:7; Eph 4:11-16.</w:t>
      </w:r>
    </w:p>
  </w:footnote>
  <w:footnote w:id="15792">
    <w:p>
      <w:pPr>
        <w:pStyle w:val="FootnoteText"/>
      </w:pPr>
      <w:r>
        <w:rPr>
          <w:rStyle w:val="FootnoteReference"/>
        </w:rPr>
        <w:footnoteRef/>
      </w:r>
      <w:r>
        <w:t xml:space="preserve"> Cross-references: 2Tim 3:10.</w:t>
      </w:r>
    </w:p>
  </w:footnote>
  <w:footnote w:id="15793">
    <w:p>
      <w:pPr>
        <w:pStyle w:val="FootnoteText"/>
      </w:pPr>
      <w:r>
        <w:rPr>
          <w:rStyle w:val="FootnoteReference"/>
        </w:rPr>
        <w:footnoteRef/>
      </w:r>
      <w:r>
        <w:t xml:space="preserve"> Cross-references for "the man": Ps 119:98-100; 1Tim 6:11.</w:t>
      </w:r>
    </w:p>
  </w:footnote>
  <w:footnote w:id="15794">
    <w:p>
      <w:pPr>
        <w:pStyle w:val="FootnoteText"/>
      </w:pPr>
      <w:r>
        <w:rPr>
          <w:rStyle w:val="FootnoteReference"/>
        </w:rPr>
        <w:footnoteRef/>
      </w:r>
      <w:r>
        <w:t xml:space="preserve"> Cross-references for "thoroughly furnished": Neh 2:18; Acts 9:36; 2Cor 9:8; Eph 2:10; 2Tim 2:21; Titus 2:14; Titus 3:1; Heb 10:24.</w:t>
      </w:r>
    </w:p>
  </w:footnote>
  <w:footnote w:id="15795">
    <w:p>
      <w:pPr>
        <w:pStyle w:val="FootnoteText"/>
      </w:pPr>
      <w:r>
        <w:rPr>
          <w:rStyle w:val="FootnoteReference"/>
        </w:rPr>
        <w:footnoteRef/>
      </w:r>
      <w:r>
        <w:t xml:space="preserve"> Cross-references for "charge": 1Tim 5:21; 1Tim 6:13; 2Tim 2:14.</w:t>
      </w:r>
    </w:p>
  </w:footnote>
  <w:footnote w:id="1579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797">
    <w:p>
      <w:pPr>
        <w:pStyle w:val="FootnoteText"/>
      </w:pPr>
      <w:r>
        <w:rPr>
          <w:rStyle w:val="FootnoteReference"/>
        </w:rPr>
        <w:footnoteRef/>
      </w:r>
      <w:r>
        <w:t xml:space="preserve"> Name meaning: Jesus (Yeshua) — Yahweh saves. He will save His people from their sins.</w:t>
      </w:r>
    </w:p>
  </w:footnote>
  <w:footnote w:id="15798">
    <w:p>
      <w:pPr>
        <w:pStyle w:val="FootnoteText"/>
      </w:pPr>
      <w:r>
        <w:rPr>
          <w:rStyle w:val="FootnoteReference"/>
        </w:rPr>
        <w:footnoteRef/>
      </w:r>
      <w:r>
        <w:t xml:space="preserve"> Personal name: Christ. Personal-name meaning: Christ — anointed. Source form: Christ.</w:t>
      </w:r>
    </w:p>
  </w:footnote>
  <w:footnote w:id="15799">
    <w:p>
      <w:pPr>
        <w:pStyle w:val="FootnoteText"/>
      </w:pPr>
      <w:r>
        <w:rPr>
          <w:rStyle w:val="FootnoteReference"/>
        </w:rPr>
        <w:footnoteRef/>
      </w:r>
      <w:r>
        <w:t xml:space="preserve"> Cross-references for "his kingdom": Luke 19:12; Luke 19:15; Luke 23:42; 2Pet 1:11; 2Pet 1:17.</w:t>
      </w:r>
    </w:p>
  </w:footnote>
  <w:footnote w:id="1580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80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80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803">
    <w:p>
      <w:pPr>
        <w:pStyle w:val="FootnoteText"/>
      </w:pPr>
      <w:r>
        <w:rPr>
          <w:rStyle w:val="FootnoteReference"/>
        </w:rPr>
        <w:footnoteRef/>
      </w:r>
      <w:r>
        <w:t xml:space="preserve"> Cross-references: Ps 50:6; Ps 96:13; Ps 98:9; Matt 16:27; Matt 25:31-46; John 5:22-27; Acts 10:42; Acts 17:31; Rom 2:16; Rom 14:9-11; 1Cor 4:4-5; 2Cor 5:9-10; 2Thess 1:7-10; 1Pet 4:5; Rev 20:11-15.</w:t>
      </w:r>
    </w:p>
  </w:footnote>
  <w:footnote w:id="15804">
    <w:p>
      <w:pPr>
        <w:pStyle w:val="FootnoteText"/>
      </w:pPr>
      <w:r>
        <w:rPr>
          <w:rStyle w:val="FootnoteReference"/>
        </w:rPr>
        <w:footnoteRef/>
      </w:r>
      <w:r>
        <w:t xml:space="preserve"> Cross-references: Col 3:4; 1Thess 4:15-16; 1Tim 6:14; 2Tim 4:8; Titus 2:13; Heb 9:27-28; 1Pet 1:7; 1Pet 5:4; 1John 2:28; Rev 1:7.</w:t>
      </w:r>
    </w:p>
  </w:footnote>
  <w:footnote w:id="15805">
    <w:p>
      <w:pPr>
        <w:pStyle w:val="FootnoteText"/>
      </w:pPr>
      <w:r>
        <w:rPr>
          <w:rStyle w:val="FootnoteReference"/>
        </w:rPr>
        <w:footnoteRef/>
      </w:r>
      <w:r>
        <w:t xml:space="preserve"> Cross-references for "Preach": Ps 40:9; Isa 61:1-3; Jonah 3:2; Luke 4:18-19; Luke 9:60; Rom 10:15; Col 1:25; Col 1:28.</w:t>
      </w:r>
    </w:p>
  </w:footnote>
  <w:footnote w:id="15806">
    <w:p>
      <w:pPr>
        <w:pStyle w:val="FootnoteText"/>
      </w:pPr>
      <w:r>
        <w:rPr>
          <w:rStyle w:val="FootnoteReference"/>
        </w:rPr>
        <w:footnoteRef/>
      </w:r>
      <w:r>
        <w:t xml:space="preserve"> Cross-references for "reprove": Col 1:28-29; 1Thess 2:11-12; 1Thess 5:14; 1Thess 5:20; Titus 1:13; Titus 2:15; Heb 13:22; Rev 3:19.</w:t>
      </w:r>
    </w:p>
  </w:footnote>
  <w:footnote w:id="15807">
    <w:p>
      <w:pPr>
        <w:pStyle w:val="FootnoteText"/>
      </w:pPr>
      <w:r>
        <w:rPr>
          <w:rStyle w:val="FootnoteReference"/>
        </w:rPr>
        <w:footnoteRef/>
      </w:r>
      <w:r>
        <w:t xml:space="preserve"> Cross-references for "exhort": 1Tim 4:13.</w:t>
      </w:r>
    </w:p>
  </w:footnote>
  <w:footnote w:id="15808">
    <w:p>
      <w:pPr>
        <w:pStyle w:val="FootnoteText"/>
      </w:pPr>
      <w:r>
        <w:rPr>
          <w:rStyle w:val="FootnoteReference"/>
        </w:rPr>
        <w:footnoteRef/>
      </w:r>
      <w:r>
        <w:t xml:space="preserve"> Cross-references: Luke 7:4; Luke 7:23; Acts 13:5; Rom 12:12; 1Tim 4:15-16.</w:t>
      </w:r>
    </w:p>
  </w:footnote>
  <w:footnote w:id="15809">
    <w:p>
      <w:pPr>
        <w:pStyle w:val="FootnoteText"/>
      </w:pPr>
      <w:r>
        <w:rPr>
          <w:rStyle w:val="FootnoteReference"/>
        </w:rPr>
        <w:footnoteRef/>
      </w:r>
      <w:r>
        <w:t xml:space="preserve"> Cross-references: John 4:6-10; John 4:32-34; Acts 16:13; Acts 16:31-33; Acts 20:7; Acts 20:18-21; Acts 28:16; Acts 28:30-31.</w:t>
      </w:r>
    </w:p>
  </w:footnote>
  <w:footnote w:id="15810">
    <w:p>
      <w:pPr>
        <w:pStyle w:val="FootnoteText"/>
      </w:pPr>
      <w:r>
        <w:rPr>
          <w:rStyle w:val="FootnoteReference"/>
        </w:rPr>
        <w:footnoteRef/>
      </w:r>
      <w:r>
        <w:t xml:space="preserve"> Cross-references: 2Tim 2:21; 2Tim 2:25; 2Tim 3:10.</w:t>
      </w:r>
    </w:p>
  </w:footnote>
  <w:footnote w:id="15811">
    <w:p>
      <w:pPr>
        <w:pStyle w:val="FootnoteText"/>
      </w:pPr>
      <w:r>
        <w:rPr>
          <w:rStyle w:val="FootnoteReference"/>
        </w:rPr>
        <w:footnoteRef/>
      </w:r>
      <w:r>
        <w:t xml:space="preserve"> Cross-references for "the time": 1Tim 4:1-3; 2Tim 3:1-6.</w:t>
      </w:r>
    </w:p>
  </w:footnote>
  <w:footnote w:id="15812">
    <w:p>
      <w:pPr>
        <w:pStyle w:val="FootnoteText"/>
      </w:pPr>
      <w:r>
        <w:rPr>
          <w:rStyle w:val="FootnoteReference"/>
        </w:rPr>
        <w:footnoteRef/>
      </w:r>
      <w:r>
        <w:t xml:space="preserve"> Cross-references for "they will": 1Kgs 22:8; 1Kgs 22:18; 2Chr 16:9-10; 2Chr 24:20-22; 2Chr 25:15-16; Isa 28:12; Isa 33:9-11; Jer 6:16-17; Jer 18:18; Amos 7:10-17; Luke 20:19; John 8:45; Gal 4:16.</w:t>
      </w:r>
    </w:p>
  </w:footnote>
  <w:footnote w:id="15813">
    <w:p>
      <w:pPr>
        <w:pStyle w:val="FootnoteText"/>
      </w:pPr>
      <w:r>
        <w:rPr>
          <w:rStyle w:val="FootnoteReference"/>
        </w:rPr>
        <w:footnoteRef/>
      </w:r>
      <w:r>
        <w:t xml:space="preserve"> Cross-references for "sound": 1Tim 1:10.</w:t>
      </w:r>
    </w:p>
  </w:footnote>
  <w:footnote w:id="15814">
    <w:p>
      <w:pPr>
        <w:pStyle w:val="FootnoteText"/>
      </w:pPr>
      <w:r>
        <w:rPr>
          <w:rStyle w:val="FootnoteReference"/>
        </w:rPr>
        <w:footnoteRef/>
      </w:r>
      <w:r>
        <w:t xml:space="preserve"> Cross-references: 1Kgs 18:22; 2Chr 18:4-5; Jer 5:31; Jer 23:16-17; Jer 27:9; Jer 29:8; Mic 2:11; Luke 6:26; John 3:19-21; 2Tim 3:6; 2Pet 2:1-3.</w:t>
      </w:r>
    </w:p>
  </w:footnote>
  <w:footnote w:id="15815">
    <w:p>
      <w:pPr>
        <w:pStyle w:val="FootnoteText"/>
      </w:pPr>
      <w:r>
        <w:rPr>
          <w:rStyle w:val="FootnoteReference"/>
        </w:rPr>
        <w:footnoteRef/>
      </w:r>
      <w:r>
        <w:t xml:space="preserve"> Cross-references for "turn": Prov 1:32; Zech 7:11; Acts 7:57; 2Tim 1:15; Heb 13:25.</w:t>
      </w:r>
    </w:p>
  </w:footnote>
  <w:footnote w:id="15816">
    <w:p>
      <w:pPr>
        <w:pStyle w:val="FootnoteText"/>
      </w:pPr>
      <w:r>
        <w:rPr>
          <w:rStyle w:val="FootnoteReference"/>
        </w:rPr>
        <w:footnoteRef/>
      </w:r>
      <w:r>
        <w:t xml:space="preserve"> Cross-references: 1Tim 1:4; 1Tim 4:7; Titus 1:14; 2Pet 1:16.</w:t>
      </w:r>
    </w:p>
  </w:footnote>
  <w:footnote w:id="15817">
    <w:p>
      <w:pPr>
        <w:pStyle w:val="FootnoteText"/>
      </w:pPr>
      <w:r>
        <w:rPr>
          <w:rStyle w:val="FootnoteReference"/>
        </w:rPr>
        <w:footnoteRef/>
      </w:r>
      <w:r>
        <w:t xml:space="preserve"> Cross-references for "endure": 2Tim 1:8; 2Tim 2:3; 2Tim 2:10; 2Tim 3:10-12.</w:t>
      </w:r>
    </w:p>
  </w:footnote>
  <w:footnote w:id="15818">
    <w:p>
      <w:pPr>
        <w:pStyle w:val="FootnoteText"/>
      </w:pPr>
      <w:r>
        <w:rPr>
          <w:rStyle w:val="FootnoteReference"/>
        </w:rPr>
        <w:footnoteRef/>
      </w:r>
      <w:r>
        <w:t xml:space="preserve"> Cross-references: Isa 56:9-10; Isa 62:6; Jer 6:17; Ezek 3:17; Ezek 33:2; Ezek 33:7; Mark 13:34; Mark 13:37; Luke 12:37; Acts 20:30-31; 1Thess 5:6; Heb 13:17; Rev 3:2.</w:t>
      </w:r>
    </w:p>
  </w:footnote>
  <w:footnote w:id="15819">
    <w:p>
      <w:pPr>
        <w:pStyle w:val="FootnoteText"/>
      </w:pPr>
      <w:r>
        <w:rPr>
          <w:rStyle w:val="FootnoteReference"/>
        </w:rPr>
        <w:footnoteRef/>
      </w:r>
      <w:r>
        <w:t xml:space="preserve"> Cross-references: Acts 21:8; Eph 4:11; 1Tim 4:12; 1Tim 4:15.</w:t>
      </w:r>
    </w:p>
  </w:footnote>
  <w:footnote w:id="15820">
    <w:p>
      <w:pPr>
        <w:pStyle w:val="FootnoteText"/>
      </w:pPr>
      <w:r>
        <w:rPr>
          <w:rStyle w:val="FootnoteReference"/>
        </w:rPr>
        <w:footnoteRef/>
      </w:r>
      <w:r>
        <w:t xml:space="preserve"> Cross-references: Rom 15:19; Col 1:25; Col 4:17.</w:t>
      </w:r>
    </w:p>
  </w:footnote>
  <w:footnote w:id="1582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5822">
    <w:p>
      <w:pPr>
        <w:pStyle w:val="FootnoteText"/>
      </w:pPr>
      <w:r>
        <w:rPr>
          <w:rStyle w:val="FootnoteReference"/>
        </w:rPr>
        <w:footnoteRef/>
      </w:r>
      <w:r>
        <w:t xml:space="preserve"> Cross-references: Gen 48:21; Gen 50:24; Num 27:12-17; Deut 31:14; Josh 23:14; Phil 1:23; 2Pet 1:14-15.</w:t>
      </w:r>
    </w:p>
  </w:footnote>
  <w:footnote w:id="15823">
    <w:p>
      <w:pPr>
        <w:pStyle w:val="FootnoteText"/>
      </w:pPr>
      <w:r>
        <w:rPr>
          <w:rStyle w:val="FootnoteReference"/>
        </w:rPr>
        <w:footnoteRef/>
      </w:r>
      <w:r>
        <w:t xml:space="preserve"> Cross-references for "I have finished": John 4:34; Acts 13:25; Acts 20:24; 1Cor 9:24-27; Phil 3:13-14; Heb 12:1-2.</w:t>
      </w:r>
    </w:p>
  </w:footnote>
  <w:footnote w:id="15824">
    <w:p>
      <w:pPr>
        <w:pStyle w:val="FootnoteText"/>
      </w:pPr>
      <w:r>
        <w:rPr>
          <w:rStyle w:val="FootnoteReference"/>
        </w:rPr>
        <w:footnoteRef/>
      </w:r>
      <w:r>
        <w:t xml:space="preserve"> Cross-references for "I have kept": Prov 23:23; Luke 8:15; Luke 11:28; John 17:6; 1Tim 6:20; 2Tim 1:14; Rev 3:8; Rev 3:10.</w:t>
      </w:r>
    </w:p>
  </w:footnote>
  <w:footnote w:id="15825">
    <w:p>
      <w:pPr>
        <w:pStyle w:val="FootnoteText"/>
      </w:pPr>
      <w:r>
        <w:rPr>
          <w:rStyle w:val="FootnoteReference"/>
        </w:rPr>
        <w:footnoteRef/>
      </w:r>
      <w:r>
        <w:t xml:space="preserve"> Cross-references: 1Tim 6:12.</w:t>
      </w:r>
    </w:p>
  </w:footnote>
  <w:footnote w:id="15826">
    <w:p>
      <w:pPr>
        <w:pStyle w:val="FootnoteText"/>
      </w:pPr>
      <w:r>
        <w:rPr>
          <w:rStyle w:val="FootnoteReference"/>
        </w:rPr>
        <w:footnoteRef/>
      </w:r>
      <w:r>
        <w:t xml:space="preserve"> Cross-references for "a crown": Prov 4:9; 1Cor 9:25; 2Tim 2:5; Jas 1:12; 1Pet 5:4; Rev 2:10; Rev 4:4; Rev 4:10.</w:t>
      </w:r>
    </w:p>
  </w:footnote>
  <w:footnote w:id="15827">
    <w:p>
      <w:pPr>
        <w:pStyle w:val="FootnoteText"/>
      </w:pPr>
      <w:r>
        <w:rPr>
          <w:rStyle w:val="FootnoteReference"/>
        </w:rPr>
        <w:footnoteRef/>
      </w:r>
      <w:r>
        <w:t xml:space="preserve"> Cross-references for "the righteous": Gen 18:25; Ps 7:11; Rom 2:5; 2Thess 1:5-6; 2Tim 4:1; Rev 19:11.</w:t>
      </w:r>
    </w:p>
  </w:footnote>
  <w:footnote w:id="15828">
    <w:p>
      <w:pPr>
        <w:pStyle w:val="FootnoteText"/>
      </w:pPr>
      <w:r>
        <w:rPr>
          <w:rStyle w:val="FootnoteReference"/>
        </w:rPr>
        <w:footnoteRef/>
      </w:r>
      <w:r>
        <w:t xml:space="preserve"> Cross-references for "at that": Mal 3:17; Matt 7:22; Matt 24:36; Luke 10:12; 1Thess 5:4; 2Tim 1:12; 2Tim 1:18.</w:t>
      </w:r>
    </w:p>
  </w:footnote>
  <w:footnote w:id="15829">
    <w:p>
      <w:pPr>
        <w:pStyle w:val="FootnoteText"/>
      </w:pPr>
      <w:r>
        <w:rPr>
          <w:rStyle w:val="FootnoteReference"/>
        </w:rPr>
        <w:footnoteRef/>
      </w:r>
      <w:r>
        <w:t xml:space="preserve"> Cross-references for "that love": Rom 8:23; 1Cor 2:9; 2Cor 5:2; 1Thess 1:10; Titus 2:13; Heb 9:28; Rev 1:7; Rev 22:20.</w:t>
      </w:r>
    </w:p>
  </w:footnote>
  <w:footnote w:id="15830">
    <w:p>
      <w:pPr>
        <w:pStyle w:val="FootnoteText"/>
      </w:pPr>
      <w:r>
        <w:rPr>
          <w:rStyle w:val="FootnoteReference"/>
        </w:rPr>
        <w:footnoteRef/>
      </w:r>
      <w:r>
        <w:t xml:space="preserve"> Cross-references: 2Tim 1:4; 2Tim 4:21.</w:t>
      </w:r>
    </w:p>
  </w:footnote>
  <w:footnote w:id="15831">
    <w:p>
      <w:pPr>
        <w:pStyle w:val="FootnoteText"/>
      </w:pPr>
      <w:r>
        <w:rPr>
          <w:rStyle w:val="FootnoteReference"/>
        </w:rPr>
        <w:footnoteRef/>
      </w:r>
      <w:r>
        <w:t xml:space="preserve"> Name meaning: Demas (Demas) — Popular. Loved this present world and forsook Paul.</w:t>
      </w:r>
    </w:p>
  </w:footnote>
  <w:footnote w:id="15832">
    <w:p>
      <w:pPr>
        <w:pStyle w:val="FootnoteText"/>
      </w:pPr>
      <w:r>
        <w:rPr>
          <w:rStyle w:val="FootnoteReference"/>
        </w:rPr>
        <w:footnoteRef/>
      </w:r>
      <w:r>
        <w:t xml:space="preserve"> Place name: Thessalonica. Place-name meaning: Thessalonica — victory against the Thessalians. Source form: Thessalonica. Greek form: θεσσαλονικην.</w:t>
      </w:r>
    </w:p>
  </w:footnote>
  <w:footnote w:id="15833">
    <w:p>
      <w:pPr>
        <w:pStyle w:val="FootnoteText"/>
      </w:pPr>
      <w:r>
        <w:rPr>
          <w:rStyle w:val="FootnoteReference"/>
        </w:rPr>
        <w:footnoteRef/>
      </w:r>
      <w:r>
        <w:t xml:space="preserve"> Name meaning: Crescens (Crescens) — Growing. Faithful coworker who went to Galatia.</w:t>
      </w:r>
    </w:p>
  </w:footnote>
  <w:footnote w:id="15834">
    <w:p>
      <w:pPr>
        <w:pStyle w:val="FootnoteText"/>
      </w:pPr>
      <w:r>
        <w:rPr>
          <w:rStyle w:val="FootnoteReference"/>
        </w:rPr>
        <w:footnoteRef/>
      </w:r>
      <w:r>
        <w:t xml:space="preserve"> Place name: Galatia. Place-name meaning: Galatia — white; the color of milk. Source form: Galatia. Greek form: γαλατιας.</w:t>
      </w:r>
    </w:p>
  </w:footnote>
  <w:footnote w:id="15835">
    <w:p>
      <w:pPr>
        <w:pStyle w:val="FootnoteText"/>
      </w:pPr>
      <w:r>
        <w:rPr>
          <w:rStyle w:val="FootnoteReference"/>
        </w:rPr>
        <w:footnoteRef/>
      </w:r>
      <w:r>
        <w:t xml:space="preserve"> Name meaning: Titus (Titus) — Honorable; defender. Defended the faith and organized churches.</w:t>
      </w:r>
    </w:p>
  </w:footnote>
  <w:footnote w:id="15836">
    <w:p>
      <w:pPr>
        <w:pStyle w:val="FootnoteText"/>
      </w:pPr>
      <w:r>
        <w:rPr>
          <w:rStyle w:val="FootnoteReference"/>
        </w:rPr>
        <w:footnoteRef/>
      </w:r>
      <w:r>
        <w:t xml:space="preserve"> Place name: Dalmatia. Place-name meaning: Dalmatia — deceitful lamps; vain brightness. Source form: Dalmatia. Greek form: δαλματιαν.</w:t>
      </w:r>
    </w:p>
  </w:footnote>
  <w:footnote w:id="15837">
    <w:p>
      <w:pPr>
        <w:pStyle w:val="FootnoteText"/>
      </w:pPr>
      <w:r>
        <w:rPr>
          <w:rStyle w:val="FootnoteReference"/>
        </w:rPr>
        <w:footnoteRef/>
      </w:r>
      <w:r>
        <w:t xml:space="preserve"> Cross-references for "Demas": Col 4:14-15; Phlm 1:24.</w:t>
      </w:r>
    </w:p>
  </w:footnote>
  <w:footnote w:id="15838">
    <w:p>
      <w:pPr>
        <w:pStyle w:val="FootnoteText"/>
      </w:pPr>
      <w:r>
        <w:rPr>
          <w:rStyle w:val="FootnoteReference"/>
        </w:rPr>
        <w:footnoteRef/>
      </w:r>
      <w:r>
        <w:t xml:space="preserve"> Cross-references: Matt 26:56; Acts 13:13; Acts 15:38; 2Tim 1:15; 2Tim 4:16; 2Pet 2:15.</w:t>
      </w:r>
    </w:p>
  </w:footnote>
  <w:footnote w:id="15839">
    <w:p>
      <w:pPr>
        <w:pStyle w:val="FootnoteText"/>
      </w:pPr>
      <w:r>
        <w:rPr>
          <w:rStyle w:val="FootnoteReference"/>
        </w:rPr>
        <w:footnoteRef/>
      </w:r>
      <w:r>
        <w:t xml:space="preserve"> Cross-references for "Thessalonica": Acts 17:1; Acts 17:11; Acts 17:13.</w:t>
      </w:r>
    </w:p>
  </w:footnote>
  <w:footnote w:id="15840">
    <w:p>
      <w:pPr>
        <w:pStyle w:val="FootnoteText"/>
      </w:pPr>
      <w:r>
        <w:rPr>
          <w:rStyle w:val="FootnoteReference"/>
        </w:rPr>
        <w:footnoteRef/>
      </w:r>
      <w:r>
        <w:t xml:space="preserve"> Cross-references for "Galatia": Acts 16:6; Acts 18:23; Gal 1:2.</w:t>
      </w:r>
    </w:p>
  </w:footnote>
  <w:footnote w:id="15841">
    <w:p>
      <w:pPr>
        <w:pStyle w:val="FootnoteText"/>
      </w:pPr>
      <w:r>
        <w:rPr>
          <w:rStyle w:val="FootnoteReference"/>
        </w:rPr>
        <w:footnoteRef/>
      </w:r>
      <w:r>
        <w:t xml:space="preserve"> Cross-references for "Titus": 2Cor 2:13; 2Cor 7:6; 2Cor 8:6; 2Cor 8:16; Gal 2:1-3; Titus 1:4.</w:t>
      </w:r>
    </w:p>
  </w:footnote>
  <w:footnote w:id="15842">
    <w:p>
      <w:pPr>
        <w:pStyle w:val="FootnoteText"/>
      </w:pPr>
      <w:r>
        <w:rPr>
          <w:rStyle w:val="FootnoteReference"/>
        </w:rPr>
        <w:footnoteRef/>
      </w:r>
      <w:r>
        <w:t xml:space="preserve"> Cross-references for "Only": 2Tim 1:15.</w:t>
      </w:r>
    </w:p>
  </w:footnote>
  <w:footnote w:id="15843">
    <w:p>
      <w:pPr>
        <w:pStyle w:val="FootnoteText"/>
      </w:pPr>
      <w:r>
        <w:rPr>
          <w:rStyle w:val="FootnoteReference"/>
        </w:rPr>
        <w:footnoteRef/>
      </w:r>
      <w:r>
        <w:t xml:space="preserve"> Name meaning: Luke (Loukas) — Light-giving; from Lucania. Beloved physician who brought gospel light.</w:t>
      </w:r>
    </w:p>
  </w:footnote>
  <w:footnote w:id="15844">
    <w:p>
      <w:pPr>
        <w:pStyle w:val="FootnoteText"/>
      </w:pPr>
      <w:r>
        <w:rPr>
          <w:rStyle w:val="FootnoteReference"/>
        </w:rPr>
        <w:footnoteRef/>
      </w:r>
      <w:r>
        <w:t xml:space="preserve"> Name meaning: Mark (Marcus) — Hammer; polite. Initially faltered but later became useful to Paul.</w:t>
      </w:r>
    </w:p>
  </w:footnote>
  <w:footnote w:id="15845">
    <w:p>
      <w:pPr>
        <w:pStyle w:val="FootnoteText"/>
      </w:pPr>
      <w:r>
        <w:rPr>
          <w:rStyle w:val="FootnoteReference"/>
        </w:rPr>
        <w:footnoteRef/>
      </w:r>
      <w:r>
        <w:t xml:space="preserve"> Transliterated proper noun: Marcus. Standard English equivalent: Mark. Source form: Marcus. Greek form: μαρκος. Name meaning: Hammer; polite.</w:t>
      </w:r>
    </w:p>
  </w:footnote>
  <w:footnote w:id="15846">
    <w:p>
      <w:pPr>
        <w:pStyle w:val="FootnoteText"/>
      </w:pPr>
      <w:r>
        <w:rPr>
          <w:rStyle w:val="FootnoteReference"/>
        </w:rPr>
        <w:footnoteRef/>
      </w:r>
      <w:r>
        <w:t xml:space="preserve"> Transliterated proper noun: Lucas. Standard English equivalent: Luke. Source form: Lucas. Greek form: λουκας. Name meaning: Light-giving; from Lucania.</w:t>
      </w:r>
    </w:p>
  </w:footnote>
  <w:footnote w:id="15847">
    <w:p>
      <w:pPr>
        <w:pStyle w:val="FootnoteText"/>
      </w:pPr>
      <w:r>
        <w:rPr>
          <w:rStyle w:val="FootnoteReference"/>
        </w:rPr>
        <w:footnoteRef/>
      </w:r>
      <w:r>
        <w:t xml:space="preserve"> Cross-references for "Luke": Acts 16:10; Col 4:14; Phlm 1:24.</w:t>
      </w:r>
    </w:p>
  </w:footnote>
  <w:footnote w:id="15848">
    <w:p>
      <w:pPr>
        <w:pStyle w:val="FootnoteText"/>
      </w:pPr>
      <w:r>
        <w:rPr>
          <w:rStyle w:val="FootnoteReference"/>
        </w:rPr>
        <w:footnoteRef/>
      </w:r>
      <w:r>
        <w:t xml:space="preserve"> Cross-references for "Mark": Hos 14:4; Acts 12:12; Acts 12:25; Acts 15:39; Col 4:10; 1Pet 5:13.</w:t>
      </w:r>
    </w:p>
  </w:footnote>
  <w:footnote w:id="15849">
    <w:p>
      <w:pPr>
        <w:pStyle w:val="FootnoteText"/>
      </w:pPr>
      <w:r>
        <w:rPr>
          <w:rStyle w:val="FootnoteReference"/>
        </w:rPr>
        <w:footnoteRef/>
      </w:r>
      <w:r>
        <w:t xml:space="preserve"> Cross-references: Matt 19:30; Matt 20:16; Luke 13:30.</w:t>
      </w:r>
    </w:p>
  </w:footnote>
  <w:footnote w:id="15850">
    <w:p>
      <w:pPr>
        <w:pStyle w:val="FootnoteText"/>
      </w:pPr>
      <w:r>
        <w:rPr>
          <w:rStyle w:val="FootnoteReference"/>
        </w:rPr>
        <w:footnoteRef/>
      </w:r>
      <w:r>
        <w:t xml:space="preserve"> Name meaning: Tychicus (Tychikos) — Fortunate; chance. Trusted messenger who carried Paul’s letters.</w:t>
      </w:r>
    </w:p>
  </w:footnote>
  <w:footnote w:id="15851">
    <w:p>
      <w:pPr>
        <w:pStyle w:val="FootnoteText"/>
      </w:pPr>
      <w:r>
        <w:rPr>
          <w:rStyle w:val="FootnoteReference"/>
        </w:rPr>
        <w:footnoteRef/>
      </w:r>
      <w:r>
        <w:t xml:space="preserve"> Place name: Ephesus. Place-name meaning: Ephesus — desirable. Source form: Ephesus. Greek form: εφεσον.</w:t>
      </w:r>
    </w:p>
  </w:footnote>
  <w:footnote w:id="15852">
    <w:p>
      <w:pPr>
        <w:pStyle w:val="FootnoteText"/>
      </w:pPr>
      <w:r>
        <w:rPr>
          <w:rStyle w:val="FootnoteReference"/>
        </w:rPr>
        <w:footnoteRef/>
      </w:r>
      <w:r>
        <w:t xml:space="preserve"> Cross-references for "Tychicus": Acts 20:4; Eph 6:21; Col 4:7; Titus 3:12.</w:t>
      </w:r>
    </w:p>
  </w:footnote>
  <w:footnote w:id="15853">
    <w:p>
      <w:pPr>
        <w:pStyle w:val="FootnoteText"/>
      </w:pPr>
      <w:r>
        <w:rPr>
          <w:rStyle w:val="FootnoteReference"/>
        </w:rPr>
        <w:footnoteRef/>
      </w:r>
      <w:r>
        <w:t xml:space="preserve"> Cross-references: Acts 20:16-17; Acts 20:25; 1Tim 1:3.</w:t>
      </w:r>
    </w:p>
  </w:footnote>
  <w:footnote w:id="15854">
    <w:p>
      <w:pPr>
        <w:pStyle w:val="FootnoteText"/>
      </w:pPr>
      <w:r>
        <w:rPr>
          <w:rStyle w:val="FootnoteReference"/>
        </w:rPr>
        <w:footnoteRef/>
      </w:r>
      <w:r>
        <w:t xml:space="preserve"> Place name: Troas. Place-name meaning: Troas — penetrated. Source form: Troas. Greek form: τρωαδα.</w:t>
      </w:r>
    </w:p>
  </w:footnote>
  <w:footnote w:id="15855">
    <w:p>
      <w:pPr>
        <w:pStyle w:val="FootnoteText"/>
      </w:pPr>
      <w:r>
        <w:rPr>
          <w:rStyle w:val="FootnoteReference"/>
        </w:rPr>
        <w:footnoteRef/>
      </w:r>
      <w:r>
        <w:t xml:space="preserve"> Personal name: Carpus. Personal-name meaning: Carpus — fruit; fruitful. Source form: Carpus.</w:t>
      </w:r>
    </w:p>
  </w:footnote>
  <w:footnote w:id="15856">
    <w:p>
      <w:pPr>
        <w:pStyle w:val="FootnoteText"/>
      </w:pPr>
      <w:r>
        <w:rPr>
          <w:rStyle w:val="FootnoteReference"/>
        </w:rPr>
        <w:footnoteRef/>
      </w:r>
      <w:r>
        <w:t xml:space="preserve"> Cross-references: 1Cor 4:11; 2Cor 11:27.</w:t>
      </w:r>
    </w:p>
  </w:footnote>
  <w:footnote w:id="15857">
    <w:p>
      <w:pPr>
        <w:pStyle w:val="FootnoteText"/>
      </w:pPr>
      <w:r>
        <w:rPr>
          <w:rStyle w:val="FootnoteReference"/>
        </w:rPr>
        <w:footnoteRef/>
      </w:r>
      <w:r>
        <w:t xml:space="preserve"> Cross-references for "Troas": Acts 16:8; Acts 16:11; Acts 20:5-12.</w:t>
      </w:r>
    </w:p>
  </w:footnote>
  <w:footnote w:id="15858">
    <w:p>
      <w:pPr>
        <w:pStyle w:val="FootnoteText"/>
      </w:pPr>
      <w:r>
        <w:rPr>
          <w:rStyle w:val="FootnoteReference"/>
        </w:rPr>
        <w:footnoteRef/>
      </w:r>
      <w:r>
        <w:t xml:space="preserve"> Name meaning: Alexander (Alexandros) — Defender of men. The coppersmith who strongly opposed Paul.</w:t>
      </w:r>
    </w:p>
  </w:footnote>
  <w:footnote w:id="15859">
    <w:p>
      <w:pPr>
        <w:pStyle w:val="FootnoteText"/>
      </w:pPr>
      <w:r>
        <w:rPr>
          <w:rStyle w:val="FootnoteReference"/>
        </w:rPr>
        <w:footnoteRef/>
      </w:r>
      <w:r>
        <w:t xml:space="preserve"> Cross-references for "reward": 1Sam 24:12; 2Sam 3:39; Ps 28:4; Ps 109:5-20; Jer 15:15; Jer 18:19-23; 2Thess 1:6; 1John 5:16; Rev 6:10; Rev 18:6; Rev 18:20.</w:t>
      </w:r>
    </w:p>
  </w:footnote>
  <w:footnote w:id="15860">
    <w:p>
      <w:pPr>
        <w:pStyle w:val="FootnoteText"/>
      </w:pPr>
      <w:r>
        <w:rPr>
          <w:rStyle w:val="FootnoteReference"/>
        </w:rPr>
        <w:footnoteRef/>
      </w:r>
      <w:r>
        <w:t xml:space="preserve"> Cross-references for "Alexander": Acts 19:33-34; 1Tim 1:20.</w:t>
      </w:r>
    </w:p>
  </w:footnote>
  <w:footnote w:id="15861">
    <w:p>
      <w:pPr>
        <w:pStyle w:val="FootnoteText"/>
      </w:pPr>
      <w:r>
        <w:rPr>
          <w:rStyle w:val="FootnoteReference"/>
        </w:rPr>
        <w:footnoteRef/>
      </w:r>
      <w:r>
        <w:t xml:space="preserve"> Cross-references for "withstood": 2Tim 3:8.</w:t>
      </w:r>
    </w:p>
  </w:footnote>
  <w:footnote w:id="15862">
    <w:p>
      <w:pPr>
        <w:pStyle w:val="FootnoteText"/>
      </w:pPr>
      <w:r>
        <w:rPr>
          <w:rStyle w:val="FootnoteReference"/>
        </w:rPr>
        <w:footnoteRef/>
      </w:r>
      <w:r>
        <w:t xml:space="preserve"> Cross-references: Matt 10:16-17; Phil 3:2.</w:t>
      </w:r>
    </w:p>
  </w:footnote>
  <w:footnote w:id="15863">
    <w:p>
      <w:pPr>
        <w:pStyle w:val="FootnoteText"/>
      </w:pPr>
      <w:r>
        <w:rPr>
          <w:rStyle w:val="FootnoteReference"/>
        </w:rPr>
        <w:footnoteRef/>
      </w:r>
      <w:r>
        <w:t xml:space="preserve"> Cross-references for "answer": Acts 22:1; Acts 25:16; 1Cor 9:3; 2Cor 7:11; Phil 1:7; Phil 1:17; 1Pet 3:15.</w:t>
      </w:r>
    </w:p>
  </w:footnote>
  <w:footnote w:id="15864">
    <w:p>
      <w:pPr>
        <w:pStyle w:val="FootnoteText"/>
      </w:pPr>
      <w:r>
        <w:rPr>
          <w:rStyle w:val="FootnoteReference"/>
        </w:rPr>
        <w:footnoteRef/>
      </w:r>
      <w:r>
        <w:t xml:space="preserve"> Cross-references for "I pray": Acts 7:60.</w:t>
      </w:r>
    </w:p>
  </w:footnote>
  <w:footnote w:id="15865">
    <w:p>
      <w:pPr>
        <w:pStyle w:val="FootnoteText"/>
      </w:pPr>
      <w:r>
        <w:rPr>
          <w:rStyle w:val="FootnoteReference"/>
        </w:rPr>
        <w:footnoteRef/>
      </w:r>
      <w:r>
        <w:t xml:space="preserve"> Cross-references: Ps 31:11-13; Mark 14:50; John 16:32; 2Tim 1:15; 2Tim 4:10.</w:t>
      </w:r>
    </w:p>
  </w:footnote>
  <w:footnote w:id="15866">
    <w:p>
      <w:pPr>
        <w:pStyle w:val="FootnoteText"/>
      </w:pPr>
      <w:r>
        <w:rPr>
          <w:rStyle w:val="FootnoteReference"/>
        </w:rPr>
        <w:footnoteRef/>
      </w:r>
      <w:r>
        <w:t xml:space="preserve"> Cross-references for "the Lord": Ps 37:39-40; Ps 109:31; Jer 15:20-21; Jer 20:10-11; Matt 10:19; Acts 18:9-10; Acts 23:11; Acts 27:23-24.</w:t>
      </w:r>
    </w:p>
  </w:footnote>
  <w:footnote w:id="15867">
    <w:p>
      <w:pPr>
        <w:pStyle w:val="FootnoteText"/>
      </w:pPr>
      <w:r>
        <w:rPr>
          <w:rStyle w:val="FootnoteReference"/>
        </w:rPr>
        <w:footnoteRef/>
      </w:r>
      <w:r>
        <w:t xml:space="preserve"> Cross-references for "strengthened": Isa 41:10; Isa 41:14; 2Cor 12:9.</w:t>
      </w:r>
    </w:p>
  </w:footnote>
  <w:footnote w:id="15868">
    <w:p>
      <w:pPr>
        <w:pStyle w:val="FootnoteText"/>
      </w:pPr>
      <w:r>
        <w:rPr>
          <w:rStyle w:val="FootnoteReference"/>
        </w:rPr>
        <w:footnoteRef/>
      </w:r>
      <w:r>
        <w:t xml:space="preserve"> Cross-references: Luke 21:15; Acts 9:15; Acts 26:17-18; Rom 16:25-26; Eph 3:8; Phil 1:12-14.</w:t>
      </w:r>
    </w:p>
  </w:footnote>
  <w:footnote w:id="15869">
    <w:p>
      <w:pPr>
        <w:pStyle w:val="FootnoteText"/>
      </w:pPr>
      <w:r>
        <w:rPr>
          <w:rStyle w:val="FootnoteReference"/>
        </w:rPr>
        <w:footnoteRef/>
      </w:r>
      <w:r>
        <w:t xml:space="preserve"> Cross-references for "deliver": Gen 48:16; 1Sam 25:39; 1Chr 4:10; Ps 121:7; Matt 6:13; Luke 11:4; John 17:15; 1Cor 10:13; 2Cor 1:10; 2Thess 3:3.</w:t>
      </w:r>
    </w:p>
  </w:footnote>
  <w:footnote w:id="15870">
    <w:p>
      <w:pPr>
        <w:pStyle w:val="FootnoteText"/>
      </w:pPr>
      <w:r>
        <w:rPr>
          <w:rStyle w:val="FootnoteReference"/>
        </w:rPr>
        <w:footnoteRef/>
      </w:r>
      <w:r>
        <w:t xml:space="preserve"> Cross-references for "and will": Ps 37:28; Ps 73:24; Ps 92:10; Matt 13:43; Matt 25:34; Luke 12:32; Luke 22:29; John 10:28-30; 1Thess 5:23; 2Tim 1:12; Jas 2:5; 1Pet 1:5; Jude 1:1; Jude 1:24.</w:t>
      </w:r>
    </w:p>
  </w:footnote>
  <w:footnote w:id="15871">
    <w:p>
      <w:pPr>
        <w:pStyle w:val="FootnoteText"/>
      </w:pPr>
      <w:r>
        <w:rPr>
          <w:rStyle w:val="FootnoteReference"/>
        </w:rPr>
        <w:footnoteRef/>
      </w:r>
      <w:r>
        <w:t xml:space="preserve"> Cross-references for "to whom": Rom 11:36; Rom 16:27; Gal 1:5; 1Tim 1:17; 1Tim 6:16; Heb 13:21; 1Pet 5:11; Jude 1:25.</w:t>
      </w:r>
    </w:p>
  </w:footnote>
  <w:footnote w:id="15872">
    <w:p>
      <w:pPr>
        <w:pStyle w:val="FootnoteText"/>
      </w:pPr>
      <w:r>
        <w:rPr>
          <w:rStyle w:val="FootnoteReference"/>
        </w:rPr>
        <w:footnoteRef/>
      </w:r>
      <w:r>
        <w:t xml:space="preserve"> Personal name: Prisca. Personal-name meaning: Prisca — ancient. Source form: Prisca.</w:t>
      </w:r>
    </w:p>
  </w:footnote>
  <w:footnote w:id="15873">
    <w:p>
      <w:pPr>
        <w:pStyle w:val="FootnoteText"/>
      </w:pPr>
      <w:r>
        <w:rPr>
          <w:rStyle w:val="FootnoteReference"/>
        </w:rPr>
        <w:footnoteRef/>
      </w:r>
      <w:r>
        <w:t xml:space="preserve"> Name meaning: Aquila (Aquila) — Eagle. Strong teacher alongside Priscilla.</w:t>
      </w:r>
    </w:p>
  </w:footnote>
  <w:footnote w:id="15874">
    <w:p>
      <w:pPr>
        <w:pStyle w:val="FootnoteText"/>
      </w:pPr>
      <w:r>
        <w:rPr>
          <w:rStyle w:val="FootnoteReference"/>
        </w:rPr>
        <w:footnoteRef/>
      </w:r>
      <w:r>
        <w:t xml:space="preserve"> Name meaning: Onesiphorus (Onesiphoros) — Bringing profit. Refreshing and profitable servant.</w:t>
      </w:r>
    </w:p>
  </w:footnote>
  <w:footnote w:id="15875">
    <w:p>
      <w:pPr>
        <w:pStyle w:val="FootnoteText"/>
      </w:pPr>
      <w:r>
        <w:rPr>
          <w:rStyle w:val="FootnoteReference"/>
        </w:rPr>
        <w:footnoteRef/>
      </w:r>
      <w:r>
        <w:t xml:space="preserve"> Cross-references for "Prisca": Acts 18:2; Acts 18:18; Acts 18:26; Rom 16:3-4; 1Cor 16:19.</w:t>
      </w:r>
    </w:p>
  </w:footnote>
  <w:footnote w:id="15876">
    <w:p>
      <w:pPr>
        <w:pStyle w:val="FootnoteText"/>
      </w:pPr>
      <w:r>
        <w:rPr>
          <w:rStyle w:val="FootnoteReference"/>
        </w:rPr>
        <w:footnoteRef/>
      </w:r>
      <w:r>
        <w:t xml:space="preserve"> Cross-references: 2Tim 1:16-18.</w:t>
      </w:r>
    </w:p>
  </w:footnote>
  <w:footnote w:id="15877">
    <w:p>
      <w:pPr>
        <w:pStyle w:val="FootnoteText"/>
      </w:pPr>
      <w:r>
        <w:rPr>
          <w:rStyle w:val="FootnoteReference"/>
        </w:rPr>
        <w:footnoteRef/>
      </w:r>
      <w:r>
        <w:t xml:space="preserve"> Name meaning: Erastus (Erastos) — Beloved. Beloved city treasurer who served Paul.</w:t>
      </w:r>
    </w:p>
  </w:footnote>
  <w:footnote w:id="15878">
    <w:p>
      <w:pPr>
        <w:pStyle w:val="FootnoteText"/>
      </w:pPr>
      <w:r>
        <w:rPr>
          <w:rStyle w:val="FootnoteReference"/>
        </w:rPr>
        <w:footnoteRef/>
      </w:r>
      <w:r>
        <w:t xml:space="preserve"> Place name: Corinth. Place-name meaning: Corinth — which is satisfied; ornament; beauty. Source form: Corinth. Greek form: κορινθον.</w:t>
      </w:r>
    </w:p>
  </w:footnote>
  <w:footnote w:id="15879">
    <w:p>
      <w:pPr>
        <w:pStyle w:val="FootnoteText"/>
      </w:pPr>
      <w:r>
        <w:rPr>
          <w:rStyle w:val="FootnoteReference"/>
        </w:rPr>
        <w:footnoteRef/>
      </w:r>
      <w:r>
        <w:t xml:space="preserve"> Personal name: Trophimus. Personal-name meaning: Trophimus — well educated; well brought up. Source form: Trophimus.</w:t>
      </w:r>
    </w:p>
  </w:footnote>
  <w:footnote w:id="15880">
    <w:p>
      <w:pPr>
        <w:pStyle w:val="FootnoteText"/>
      </w:pPr>
      <w:r>
        <w:rPr>
          <w:rStyle w:val="FootnoteReference"/>
        </w:rPr>
        <w:footnoteRef/>
      </w:r>
      <w:r>
        <w:t xml:space="preserve"> Transliterated proper noun: Miletum. Standard English equivalent: Miletum. Source form: Miletum. Greek form: μιλητω. Name meaning: red; scarlet.</w:t>
      </w:r>
    </w:p>
  </w:footnote>
  <w:footnote w:id="15881">
    <w:p>
      <w:pPr>
        <w:pStyle w:val="FootnoteText"/>
      </w:pPr>
      <w:r>
        <w:rPr>
          <w:rStyle w:val="FootnoteReference"/>
        </w:rPr>
        <w:footnoteRef/>
      </w:r>
      <w:r>
        <w:t xml:space="preserve"> Cross-references for "sick": Phil 2:26-27.</w:t>
      </w:r>
    </w:p>
  </w:footnote>
  <w:footnote w:id="15882">
    <w:p>
      <w:pPr>
        <w:pStyle w:val="FootnoteText"/>
      </w:pPr>
      <w:r>
        <w:rPr>
          <w:rStyle w:val="FootnoteReference"/>
        </w:rPr>
        <w:footnoteRef/>
      </w:r>
      <w:r>
        <w:t xml:space="preserve"> Cross-references for "Erastus": Acts 19:22; Rom 16:23.</w:t>
      </w:r>
    </w:p>
  </w:footnote>
  <w:footnote w:id="15883">
    <w:p>
      <w:pPr>
        <w:pStyle w:val="FootnoteText"/>
      </w:pPr>
      <w:r>
        <w:rPr>
          <w:rStyle w:val="FootnoteReference"/>
        </w:rPr>
        <w:footnoteRef/>
      </w:r>
      <w:r>
        <w:t xml:space="preserve"> Cross-references for "Trophimus": Acts 20:4; Acts 21:29.</w:t>
      </w:r>
    </w:p>
  </w:footnote>
  <w:footnote w:id="15884">
    <w:p>
      <w:pPr>
        <w:pStyle w:val="FootnoteText"/>
      </w:pPr>
      <w:r>
        <w:rPr>
          <w:rStyle w:val="FootnoteReference"/>
        </w:rPr>
        <w:footnoteRef/>
      </w:r>
      <w:r>
        <w:t xml:space="preserve"> Cross-references for "Miletum": Acts 20:15; Acts 20:17.</w:t>
      </w:r>
    </w:p>
  </w:footnote>
  <w:footnote w:id="15885">
    <w:p>
      <w:pPr>
        <w:pStyle w:val="FootnoteText"/>
      </w:pPr>
      <w:r>
        <w:rPr>
          <w:rStyle w:val="FootnoteReference"/>
        </w:rPr>
        <w:footnoteRef/>
      </w:r>
      <w:r>
        <w:t xml:space="preserve"> Name meaning: Eubulus (Euboulos) — Good counselor. Faithful in Rome.</w:t>
      </w:r>
    </w:p>
  </w:footnote>
  <w:footnote w:id="15886">
    <w:p>
      <w:pPr>
        <w:pStyle w:val="FootnoteText"/>
      </w:pPr>
      <w:r>
        <w:rPr>
          <w:rStyle w:val="FootnoteReference"/>
        </w:rPr>
        <w:footnoteRef/>
      </w:r>
      <w:r>
        <w:t xml:space="preserve"> Name meaning: Pudens (Pudens) — Modest; shamefaced. Roman Christian who greeted Paul.</w:t>
      </w:r>
    </w:p>
  </w:footnote>
  <w:footnote w:id="15887">
    <w:p>
      <w:pPr>
        <w:pStyle w:val="FootnoteText"/>
      </w:pPr>
      <w:r>
        <w:rPr>
          <w:rStyle w:val="FootnoteReference"/>
        </w:rPr>
        <w:footnoteRef/>
      </w:r>
      <w:r>
        <w:t xml:space="preserve"> Name meaning: Linus (Linos) — Flaxen; net. Early Christian leader.</w:t>
      </w:r>
    </w:p>
  </w:footnote>
  <w:footnote w:id="15888">
    <w:p>
      <w:pPr>
        <w:pStyle w:val="FootnoteText"/>
      </w:pPr>
      <w:r>
        <w:rPr>
          <w:rStyle w:val="FootnoteReference"/>
        </w:rPr>
        <w:footnoteRef/>
      </w:r>
      <w:r>
        <w:t xml:space="preserve"> Name meaning: Claudia (Claudia) — Lame. Woman who greeted Paul.</w:t>
      </w:r>
    </w:p>
  </w:footnote>
  <w:footnote w:id="15889">
    <w:p>
      <w:pPr>
        <w:pStyle w:val="FootnoteText"/>
      </w:pPr>
      <w:r>
        <w:rPr>
          <w:rStyle w:val="FootnoteReference"/>
        </w:rPr>
        <w:footnoteRef/>
      </w:r>
      <w:r>
        <w:t xml:space="preserve"> Cross-references: 2Tim 1:4; 2Tim 4:9; 2Tim 4:13.</w:t>
      </w:r>
    </w:p>
  </w:footnote>
  <w:footnote w:id="15890">
    <w:p>
      <w:pPr>
        <w:pStyle w:val="FootnoteText"/>
      </w:pPr>
      <w:r>
        <w:rPr>
          <w:rStyle w:val="FootnoteReference"/>
        </w:rPr>
        <w:footnoteRef/>
      </w:r>
      <w:r>
        <w:t xml:space="preserve"> Cross-references for "The Lord": Matt 28:20; Rom 16:20; 2Cor 13:14; Gal 6:18; Phlm 1:25.</w:t>
      </w:r>
    </w:p>
  </w:footnote>
  <w:footnote w:id="15891">
    <w:p>
      <w:pPr>
        <w:pStyle w:val="FootnoteText"/>
      </w:pPr>
      <w:r>
        <w:rPr>
          <w:rStyle w:val="FootnoteReference"/>
        </w:rPr>
        <w:footnoteRef/>
      </w:r>
      <w:r>
        <w:t xml:space="preserve"> Cross-references for "Grace": Rom 1:7; 1Cor 16:23; Eph 6:24; Col 4:18; 1Tim 6:21; 1Pet 5:14; Rev 22:21.</w:t>
      </w:r>
    </w:p>
  </w:footnote>
  <w:footnote w:id="15892">
    <w:p>
      <w:pPr>
        <w:pStyle w:val="FootnoteText"/>
      </w:pPr>
      <w:r>
        <w:rPr>
          <w:rStyle w:val="FootnoteReference"/>
        </w:rPr>
        <w:footnoteRef/>
      </w:r>
      <w:r>
        <w:t xml:space="preserve"> Name meaning: Paul (Paulus) — Small; humble. Changed from Saul to Paul, the humble apostle to the Gentiles.</w:t>
      </w:r>
    </w:p>
  </w:footnote>
  <w:footnote w:id="1589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894">
    <w:p>
      <w:pPr>
        <w:pStyle w:val="FootnoteText"/>
      </w:pPr>
      <w:r>
        <w:rPr>
          <w:rStyle w:val="FootnoteReference"/>
        </w:rPr>
        <w:footnoteRef/>
      </w:r>
      <w:r>
        <w:t xml:space="preserve"> Name meaning: Jesus (Yeshua) — Yahweh saves. He will save His people from their sins.</w:t>
      </w:r>
    </w:p>
  </w:footnote>
  <w:footnote w:id="15895">
    <w:p>
      <w:pPr>
        <w:pStyle w:val="FootnoteText"/>
      </w:pPr>
      <w:r>
        <w:rPr>
          <w:rStyle w:val="FootnoteReference"/>
        </w:rPr>
        <w:footnoteRef/>
      </w:r>
      <w:r>
        <w:t xml:space="preserve"> Personal name: Christ. Personal-name meaning: Christ — anointed. Source form: Christ.</w:t>
      </w:r>
    </w:p>
  </w:footnote>
  <w:footnote w:id="15896">
    <w:p>
      <w:pPr>
        <w:pStyle w:val="FootnoteText"/>
      </w:pPr>
      <w:r>
        <w:rPr>
          <w:rStyle w:val="FootnoteReference"/>
        </w:rPr>
        <w:footnoteRef/>
      </w:r>
      <w:r>
        <w:t xml:space="preserve"> Cross-references for "faith": John 10:26-27; Acts 13:48; Eph 2:8; 2Thess 2:13-14; 1Tim 1:5.</w:t>
      </w:r>
    </w:p>
  </w:footnote>
  <w:footnote w:id="15897">
    <w:p>
      <w:pPr>
        <w:pStyle w:val="FootnoteText"/>
      </w:pPr>
      <w:r>
        <w:rPr>
          <w:rStyle w:val="FootnoteReference"/>
        </w:rPr>
        <w:footnoteRef/>
      </w:r>
      <w:r>
        <w:t xml:space="preserve"> Cross-references for "the acknowledging": Col 2:2; 2Tim 2:23; 2Tim 2:25; 1John 2:23.</w:t>
      </w:r>
    </w:p>
  </w:footnote>
  <w:footnote w:id="1589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89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90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901">
    <w:p>
      <w:pPr>
        <w:pStyle w:val="FootnoteText"/>
      </w:pPr>
      <w:r>
        <w:rPr>
          <w:rStyle w:val="FootnoteReference"/>
        </w:rPr>
        <w:footnoteRef/>
      </w:r>
      <w:r>
        <w:t xml:space="preserve"> Cross-references: 1Chr 6:49; Rom 1:1; Phil 1:1.</w:t>
      </w:r>
    </w:p>
  </w:footnote>
  <w:footnote w:id="15902">
    <w:p>
      <w:pPr>
        <w:pStyle w:val="FootnoteText"/>
      </w:pPr>
      <w:r>
        <w:rPr>
          <w:rStyle w:val="FootnoteReference"/>
        </w:rPr>
        <w:footnoteRef/>
      </w:r>
      <w:r>
        <w:t xml:space="preserve"> Cross-references for "hope": John 5:39; John 6:68; Rom 2:7; Rom 5:2; Rom 5:4; Col 1:27; 1Thess 5:8; 2Tim 1:1; 2Tim 2:10; Titus 2:7; Titus 2:13; Titus 3:7; 1Pet 1:3-4; 1John 2:25; 1John 3:2-3; Jude 1:21.</w:t>
      </w:r>
    </w:p>
  </w:footnote>
  <w:footnote w:id="15903">
    <w:p>
      <w:pPr>
        <w:pStyle w:val="FootnoteText"/>
      </w:pPr>
      <w:r>
        <w:rPr>
          <w:rStyle w:val="FootnoteReference"/>
        </w:rPr>
        <w:footnoteRef/>
      </w:r>
      <w:r>
        <w:t xml:space="preserve"> Cross-references for "eternal": Matt 25:46; Mark 10:17; Mark 10:30; John 3:15-16; John 6:54; John 10:28; John 17:2; Rom 5:21; Rom 6:23; 1Tim 6:12; 1Tim 6:19; 1John 5:11-13; 1John 5:20.</w:t>
      </w:r>
    </w:p>
  </w:footnote>
  <w:footnote w:id="15904">
    <w:p>
      <w:pPr>
        <w:pStyle w:val="FootnoteText"/>
      </w:pPr>
      <w:r>
        <w:rPr>
          <w:rStyle w:val="FootnoteReference"/>
        </w:rPr>
        <w:footnoteRef/>
      </w:r>
      <w:r>
        <w:t xml:space="preserve"> Cross-references for "promised": 2Tim 1:1; 2Tim 1:9; Rev 17:8.</w:t>
      </w:r>
    </w:p>
  </w:footnote>
  <w:footnote w:id="15905">
    <w:p>
      <w:pPr>
        <w:pStyle w:val="FootnoteText"/>
      </w:pPr>
      <w:r>
        <w:rPr>
          <w:rStyle w:val="FootnoteReference"/>
        </w:rPr>
        <w:footnoteRef/>
      </w:r>
      <w:r>
        <w:t xml:space="preserve"> Cross-references: Num 23:19; 1Sam 15:29; 1Thess 2:15; 2Tim 2:15; Heb 6:17-18.</w:t>
      </w:r>
    </w:p>
  </w:footnote>
  <w:footnote w:id="15906">
    <w:p>
      <w:pPr>
        <w:pStyle w:val="FootnoteText"/>
      </w:pPr>
      <w:r>
        <w:rPr>
          <w:rStyle w:val="FootnoteReference"/>
        </w:rPr>
        <w:footnoteRef/>
      </w:r>
      <w:r>
        <w:t xml:space="preserve"> Cross-references for "manifested": Mark 13:10; Mark 16:15; Acts 10:36; Rom 10:14-15; Rom 15:19; Rom 16:26; Eph 2:17; Eph 3:5-8; Phil 1:13; Col 1:6; Col 1:23; 1Tim 2:5; Rev 14:16.</w:t>
      </w:r>
    </w:p>
  </w:footnote>
  <w:footnote w:id="15907">
    <w:p>
      <w:pPr>
        <w:pStyle w:val="FootnoteText"/>
      </w:pPr>
      <w:r>
        <w:rPr>
          <w:rStyle w:val="FootnoteReference"/>
        </w:rPr>
        <w:footnoteRef/>
      </w:r>
      <w:r>
        <w:t xml:space="preserve"> Cross-references: Dan 8:23; Dan 9:24-27; Dan 10:1; Dan 11:27; Hab 2:3; Acts 17:26; Rom 5:6; Gal 4:4; Eph 1:10; 1Tim 2:6; 2Tim 1:10.</w:t>
      </w:r>
    </w:p>
  </w:footnote>
  <w:footnote w:id="15908">
    <w:p>
      <w:pPr>
        <w:pStyle w:val="FootnoteText"/>
      </w:pPr>
      <w:r>
        <w:rPr>
          <w:rStyle w:val="FootnoteReference"/>
        </w:rPr>
        <w:footnoteRef/>
      </w:r>
      <w:r>
        <w:t xml:space="preserve"> Cross-references: Isa 12:2; Isa 45:15; Isa 45:21; 1Tim 1:1; 1Tim 2:3; 1Tim 4:10; Titus 2:10; Titus 2:13; Titus 3:4-6.</w:t>
      </w:r>
    </w:p>
  </w:footnote>
  <w:footnote w:id="15909">
    <w:p>
      <w:pPr>
        <w:pStyle w:val="FootnoteText"/>
      </w:pPr>
      <w:r>
        <w:rPr>
          <w:rStyle w:val="FootnoteReference"/>
        </w:rPr>
        <w:footnoteRef/>
      </w:r>
      <w:r>
        <w:t xml:space="preserve"> Name meaning: Titus (Titus) — Honorable; defender. Defended the faith and organized churches.</w:t>
      </w:r>
    </w:p>
  </w:footnote>
  <w:footnote w:id="15910">
    <w:p>
      <w:pPr>
        <w:pStyle w:val="FootnoteText"/>
      </w:pPr>
      <w:r>
        <w:rPr>
          <w:rStyle w:val="FootnoteReference"/>
        </w:rPr>
        <w:footnoteRef/>
      </w:r>
      <w:r>
        <w:t xml:space="preserve"> Cross-references for "the common": Rom 1:12; 2Cor 4:13; 2Pet 1:1; Jude 1:3.</w:t>
      </w:r>
    </w:p>
  </w:footnote>
  <w:footnote w:id="15911">
    <w:p>
      <w:pPr>
        <w:pStyle w:val="FootnoteText"/>
      </w:pPr>
      <w:r>
        <w:rPr>
          <w:rStyle w:val="FootnoteReference"/>
        </w:rPr>
        <w:footnoteRef/>
      </w:r>
      <w:r>
        <w:t xml:space="preserve"> Cross-references for "Grace": Rom 1:7; Eph 1:2; Col 1:2; 1Tim 1:2; 2Tim 1:2.</w:t>
      </w:r>
    </w:p>
  </w:footnote>
  <w:footnote w:id="15912">
    <w:p>
      <w:pPr>
        <w:pStyle w:val="FootnoteText"/>
      </w:pPr>
      <w:r>
        <w:rPr>
          <w:rStyle w:val="FootnoteReference"/>
        </w:rPr>
        <w:footnoteRef/>
      </w:r>
      <w:r>
        <w:t xml:space="preserve"> Cross-references for "Titus": 2Cor 2:13; 2Cor 7:6; 2Cor 7:13-14; 2Cor 8:6; 2Cor 8:16; 2Cor 8:23; 2Cor 12:18; Gal 2:3.</w:t>
      </w:r>
    </w:p>
  </w:footnote>
  <w:footnote w:id="15913">
    <w:p>
      <w:pPr>
        <w:pStyle w:val="FootnoteText"/>
      </w:pPr>
      <w:r>
        <w:rPr>
          <w:rStyle w:val="FootnoteReference"/>
        </w:rPr>
        <w:footnoteRef/>
      </w:r>
      <w:r>
        <w:t xml:space="preserve"> Cross-references: 1Tim 1:1-2; 2Tim 1:2.</w:t>
      </w:r>
    </w:p>
  </w:footnote>
  <w:footnote w:id="15914">
    <w:p>
      <w:pPr>
        <w:pStyle w:val="FootnoteText"/>
      </w:pPr>
      <w:r>
        <w:rPr>
          <w:rStyle w:val="FootnoteReference"/>
        </w:rPr>
        <w:footnoteRef/>
      </w:r>
      <w:r>
        <w:t xml:space="preserve"> Cross-references: Luke 2:11; John 4:42; Titus 1:3; 2Pet 1:11; 2Pet 2:20; 2Pet 3:2; 2Pet 3:18; 1John 5:14.</w:t>
      </w:r>
    </w:p>
  </w:footnote>
  <w:footnote w:id="15915">
    <w:p>
      <w:pPr>
        <w:pStyle w:val="FootnoteText"/>
      </w:pPr>
      <w:r>
        <w:rPr>
          <w:rStyle w:val="FootnoteReference"/>
        </w:rPr>
        <w:footnoteRef/>
      </w:r>
      <w:r>
        <w:t xml:space="preserve"> Place name: Crete. Place-name meaning: Crete — carnal; fleshly. Source form: Crete. Greek form: κρητην.</w:t>
      </w:r>
    </w:p>
  </w:footnote>
  <w:footnote w:id="15916">
    <w:p>
      <w:pPr>
        <w:pStyle w:val="FootnoteText"/>
      </w:pPr>
      <w:r>
        <w:rPr>
          <w:rStyle w:val="FootnoteReference"/>
        </w:rPr>
        <w:footnoteRef/>
      </w:r>
      <w:r>
        <w:t xml:space="preserve"> Cross-references: 1Tim 1:3.</w:t>
      </w:r>
    </w:p>
  </w:footnote>
  <w:footnote w:id="15917">
    <w:p>
      <w:pPr>
        <w:pStyle w:val="FootnoteText"/>
      </w:pPr>
      <w:r>
        <w:rPr>
          <w:rStyle w:val="FootnoteReference"/>
        </w:rPr>
        <w:footnoteRef/>
      </w:r>
      <w:r>
        <w:t xml:space="preserve"> Cross-references for "Crete": Acts 2:11; Acts 27:7; Acts 27:12; Acts 27:21.</w:t>
      </w:r>
    </w:p>
  </w:footnote>
  <w:footnote w:id="15918">
    <w:p>
      <w:pPr>
        <w:pStyle w:val="FootnoteText"/>
      </w:pPr>
      <w:r>
        <w:rPr>
          <w:rStyle w:val="FootnoteReference"/>
        </w:rPr>
        <w:footnoteRef/>
      </w:r>
      <w:r>
        <w:t xml:space="preserve"> Cross-references: 1Chr 6:32; Eccl 12:9; Isa 44:7; 1Cor 11:34; 1Cor 14:40; Col 2:5.</w:t>
      </w:r>
    </w:p>
  </w:footnote>
  <w:footnote w:id="15919">
    <w:p>
      <w:pPr>
        <w:pStyle w:val="FootnoteText"/>
      </w:pPr>
      <w:r>
        <w:rPr>
          <w:rStyle w:val="FootnoteReference"/>
        </w:rPr>
        <w:footnoteRef/>
      </w:r>
      <w:r>
        <w:t xml:space="preserve"> Cross-references: Acts 14:23; 2Tim 2:2.</w:t>
      </w:r>
    </w:p>
  </w:footnote>
  <w:footnote w:id="15920">
    <w:p>
      <w:pPr>
        <w:pStyle w:val="FootnoteText"/>
      </w:pPr>
      <w:r>
        <w:rPr>
          <w:rStyle w:val="FootnoteReference"/>
        </w:rPr>
        <w:footnoteRef/>
      </w:r>
      <w:r>
        <w:t xml:space="preserve"> Cross-references for "the husband": Lev 21:7; Lev 21:14; Ezek 44:22; Mal 2:15; Luke 1:5; 1Tim 3:12.</w:t>
      </w:r>
    </w:p>
  </w:footnote>
  <w:footnote w:id="15921">
    <w:p>
      <w:pPr>
        <w:pStyle w:val="FootnoteText"/>
      </w:pPr>
      <w:r>
        <w:rPr>
          <w:rStyle w:val="FootnoteReference"/>
        </w:rPr>
        <w:footnoteRef/>
      </w:r>
      <w:r>
        <w:t xml:space="preserve"> Cross-references: 1Tim 3:2-7.</w:t>
      </w:r>
    </w:p>
  </w:footnote>
  <w:footnote w:id="15922">
    <w:p>
      <w:pPr>
        <w:pStyle w:val="FootnoteText"/>
      </w:pPr>
      <w:r>
        <w:rPr>
          <w:rStyle w:val="FootnoteReference"/>
        </w:rPr>
        <w:footnoteRef/>
      </w:r>
      <w:r>
        <w:t xml:space="preserve"> Cross-references: Prov 28:7.</w:t>
      </w:r>
    </w:p>
  </w:footnote>
  <w:footnote w:id="15923">
    <w:p>
      <w:pPr>
        <w:pStyle w:val="FootnoteText"/>
      </w:pPr>
      <w:r>
        <w:rPr>
          <w:rStyle w:val="FootnoteReference"/>
        </w:rPr>
        <w:footnoteRef/>
      </w:r>
      <w:r>
        <w:t xml:space="preserve"> Cross-references: 1Thess 5:14; Titus 1:10.</w:t>
      </w:r>
    </w:p>
  </w:footnote>
  <w:footnote w:id="15924">
    <w:p>
      <w:pPr>
        <w:pStyle w:val="FootnoteText"/>
      </w:pPr>
      <w:r>
        <w:rPr>
          <w:rStyle w:val="FootnoteReference"/>
        </w:rPr>
        <w:footnoteRef/>
      </w:r>
      <w:r>
        <w:t xml:space="preserve"> Cross-references for "not soon": Prov 14:17; Prov 15:18; Prov 16:32; Eccl 7:9; Jas 1:19-20.</w:t>
      </w:r>
    </w:p>
  </w:footnote>
  <w:footnote w:id="15925">
    <w:p>
      <w:pPr>
        <w:pStyle w:val="FootnoteText"/>
      </w:pPr>
      <w:r>
        <w:rPr>
          <w:rStyle w:val="FootnoteReference"/>
        </w:rPr>
        <w:footnoteRef/>
      </w:r>
      <w:r>
        <w:t xml:space="preserve"> Cross-references for "not given to wine": Lev 10:9; Prov 31:4-5; Isa 28:7; Isa 56:12; Ezek 44:21; Eph 5:18; 1Tim 3:3; Titus 2:3.</w:t>
      </w:r>
    </w:p>
  </w:footnote>
  <w:footnote w:id="15926">
    <w:p>
      <w:pPr>
        <w:pStyle w:val="FootnoteText"/>
      </w:pPr>
      <w:r>
        <w:rPr>
          <w:rStyle w:val="FootnoteReference"/>
        </w:rPr>
        <w:footnoteRef/>
      </w:r>
      <w:r>
        <w:t xml:space="preserve"> Cross-references for "not given to filthy": Isa 56:10-11; 1Tim 3:3; 1Tim 3:8; 1Pet 5:2.</w:t>
      </w:r>
    </w:p>
  </w:footnote>
  <w:footnote w:id="15927">
    <w:p>
      <w:pPr>
        <w:pStyle w:val="FootnoteText"/>
      </w:pPr>
      <w:r>
        <w:rPr>
          <w:rStyle w:val="FootnoteReference"/>
        </w:rPr>
        <w:footnoteRef/>
      </w:r>
      <w:r>
        <w:t xml:space="preserve"> Cross-references: Phil 1:1; 1Tim 3:1; 1Tim 3:2-13; Titus 1:5.</w:t>
      </w:r>
    </w:p>
  </w:footnote>
  <w:footnote w:id="15928">
    <w:p>
      <w:pPr>
        <w:pStyle w:val="FootnoteText"/>
      </w:pPr>
      <w:r>
        <w:rPr>
          <w:rStyle w:val="FootnoteReference"/>
        </w:rPr>
        <w:footnoteRef/>
      </w:r>
      <w:r>
        <w:t xml:space="preserve"> Cross-references: Matt 24:45; Luke 12:42; 1Cor 4:1-2; 1Pet 4:10.</w:t>
      </w:r>
    </w:p>
  </w:footnote>
  <w:footnote w:id="15929">
    <w:p>
      <w:pPr>
        <w:pStyle w:val="FootnoteText"/>
      </w:pPr>
      <w:r>
        <w:rPr>
          <w:rStyle w:val="FootnoteReference"/>
        </w:rPr>
        <w:footnoteRef/>
      </w:r>
      <w:r>
        <w:t xml:space="preserve"> Cross-references: Gen 49:6; 2Pet 2:10.</w:t>
      </w:r>
    </w:p>
  </w:footnote>
  <w:footnote w:id="15930">
    <w:p>
      <w:pPr>
        <w:pStyle w:val="FootnoteText"/>
      </w:pPr>
      <w:r>
        <w:rPr>
          <w:rStyle w:val="FootnoteReference"/>
        </w:rPr>
        <w:footnoteRef/>
      </w:r>
      <w:r>
        <w:t xml:space="preserve"> Cross-references: 2Tim 2:24-25.</w:t>
      </w:r>
    </w:p>
  </w:footnote>
  <w:footnote w:id="15931">
    <w:p>
      <w:pPr>
        <w:pStyle w:val="FootnoteText"/>
      </w:pPr>
      <w:r>
        <w:rPr>
          <w:rStyle w:val="FootnoteReference"/>
        </w:rPr>
        <w:footnoteRef/>
      </w:r>
      <w:r>
        <w:t xml:space="preserve"> Cross-references for "a lover of good": 1Sam 18:1; 1Kgs 5:1; 1Kgs 5:7; Ps 16:3; Amos 5:15; 1John 3:14; 1John 5:1.</w:t>
      </w:r>
    </w:p>
  </w:footnote>
  <w:footnote w:id="15932">
    <w:p>
      <w:pPr>
        <w:pStyle w:val="FootnoteText"/>
      </w:pPr>
      <w:r>
        <w:rPr>
          <w:rStyle w:val="FootnoteReference"/>
        </w:rPr>
        <w:footnoteRef/>
      </w:r>
      <w:r>
        <w:t xml:space="preserve"> Cross-references for "sober": 2Cor 6:4-8; 1Thess 2:10; 1Tim 4:12; 1Tim 6:11; 2Tim 2:22; Titus 2:7.</w:t>
      </w:r>
    </w:p>
  </w:footnote>
  <w:footnote w:id="15933">
    <w:p>
      <w:pPr>
        <w:pStyle w:val="FootnoteText"/>
      </w:pPr>
      <w:r>
        <w:rPr>
          <w:rStyle w:val="FootnoteReference"/>
        </w:rPr>
        <w:footnoteRef/>
      </w:r>
      <w:r>
        <w:t xml:space="preserve"> Cross-references: 1Tim 3:2.</w:t>
      </w:r>
    </w:p>
  </w:footnote>
  <w:footnote w:id="15934">
    <w:p>
      <w:pPr>
        <w:pStyle w:val="FootnoteText"/>
      </w:pPr>
      <w:r>
        <w:rPr>
          <w:rStyle w:val="FootnoteReference"/>
        </w:rPr>
        <w:footnoteRef/>
      </w:r>
      <w:r>
        <w:t xml:space="preserve"> Cross-references for "Holding": Job 2:3; Job 27:6; Prov 23:23; 1Thess 5:21; 2Thess 2:15; 2Tim 1:13; Jude 1:3; Rev 2:25; Rev 3:3; Rev 3:11.</w:t>
      </w:r>
    </w:p>
  </w:footnote>
  <w:footnote w:id="15935">
    <w:p>
      <w:pPr>
        <w:pStyle w:val="FootnoteText"/>
      </w:pPr>
      <w:r>
        <w:rPr>
          <w:rStyle w:val="FootnoteReference"/>
        </w:rPr>
        <w:footnoteRef/>
      </w:r>
      <w:r>
        <w:t xml:space="preserve"> Cross-references for "fast": 1Tim 1:15; 1Tim 4:9; 1Tim 6:3; 2Tim 2:2.</w:t>
      </w:r>
    </w:p>
  </w:footnote>
  <w:footnote w:id="15936">
    <w:p>
      <w:pPr>
        <w:pStyle w:val="FootnoteText"/>
      </w:pPr>
      <w:r>
        <w:rPr>
          <w:rStyle w:val="FootnoteReference"/>
        </w:rPr>
        <w:footnoteRef/>
      </w:r>
      <w:r>
        <w:t xml:space="preserve"> Cross-references for "sound": 1Tim 1:10; 1Tim 6:3; 2Tim 4:3; Titus 2:1; Titus 2:7-8.</w:t>
      </w:r>
    </w:p>
  </w:footnote>
  <w:footnote w:id="15937">
    <w:p>
      <w:pPr>
        <w:pStyle w:val="FootnoteText"/>
      </w:pPr>
      <w:r>
        <w:rPr>
          <w:rStyle w:val="FootnoteReference"/>
        </w:rPr>
        <w:footnoteRef/>
      </w:r>
      <w:r>
        <w:t xml:space="preserve"> Cross-references for "to convince": Acts 18:28; 1Cor 14:24; 2Tim 2:25; Titus 1:11.</w:t>
      </w:r>
    </w:p>
  </w:footnote>
  <w:footnote w:id="15938">
    <w:p>
      <w:pPr>
        <w:pStyle w:val="FootnoteText"/>
      </w:pPr>
      <w:r>
        <w:rPr>
          <w:rStyle w:val="FootnoteReference"/>
        </w:rPr>
        <w:footnoteRef/>
      </w:r>
      <w:r>
        <w:t xml:space="preserve"> Cross-references: Acts 15:1; Acts 15:24; Gal 1:6-8; Gal 2:4; Gal 3:1; Gal 4:17-21; Gal 5:1-4; Phil 3:2-3.</w:t>
      </w:r>
    </w:p>
  </w:footnote>
  <w:footnote w:id="15939">
    <w:p>
      <w:pPr>
        <w:pStyle w:val="FootnoteText"/>
      </w:pPr>
      <w:r>
        <w:rPr>
          <w:rStyle w:val="FootnoteReference"/>
        </w:rPr>
        <w:footnoteRef/>
      </w:r>
      <w:r>
        <w:t xml:space="preserve"> Cross-references for "mouths": Ps 63:11; Ps 107:42; Ezek 16:63; Luke 20:40; Rom 3:19; 2Cor 11:10; Titus 1:9; Titus 3:10.</w:t>
      </w:r>
    </w:p>
  </w:footnote>
  <w:footnote w:id="15940">
    <w:p>
      <w:pPr>
        <w:pStyle w:val="FootnoteText"/>
      </w:pPr>
      <w:r>
        <w:rPr>
          <w:rStyle w:val="FootnoteReference"/>
        </w:rPr>
        <w:footnoteRef/>
      </w:r>
      <w:r>
        <w:t xml:space="preserve"> Cross-references: Matt 23:14; 2Tim 3:6.</w:t>
      </w:r>
    </w:p>
  </w:footnote>
  <w:footnote w:id="15941">
    <w:p>
      <w:pPr>
        <w:pStyle w:val="FootnoteText"/>
      </w:pPr>
      <w:r>
        <w:rPr>
          <w:rStyle w:val="FootnoteReference"/>
        </w:rPr>
        <w:footnoteRef/>
      </w:r>
      <w:r>
        <w:t xml:space="preserve"> Cross-references: Isa 56:10-11; Jer 8:10; Ezek 13:19; Mic 3:5; Mic 3:11; John 10:12; 1Tim 6:5; Titus 1:7; 2Pet 2:1-3.</w:t>
      </w:r>
    </w:p>
  </w:footnote>
  <w:footnote w:id="15942">
    <w:p>
      <w:pPr>
        <w:pStyle w:val="FootnoteText"/>
      </w:pPr>
      <w:r>
        <w:rPr>
          <w:rStyle w:val="FootnoteReference"/>
        </w:rPr>
        <w:footnoteRef/>
      </w:r>
      <w:r>
        <w:t xml:space="preserve"> People-name: Cretans. People-name meaning: Cretans — people of Crete. Source form: Cretans.</w:t>
      </w:r>
    </w:p>
  </w:footnote>
  <w:footnote w:id="15943">
    <w:p>
      <w:pPr>
        <w:pStyle w:val="FootnoteText"/>
      </w:pPr>
      <w:r>
        <w:rPr>
          <w:rStyle w:val="FootnoteReference"/>
        </w:rPr>
        <w:footnoteRef/>
      </w:r>
      <w:r>
        <w:t xml:space="preserve"> Cross-references for "liars": Rom 16:18; 1Tim 4:2; 2Pet 2:12; 2Pet 2:15; Jude 1:8-13.</w:t>
      </w:r>
    </w:p>
  </w:footnote>
  <w:footnote w:id="15944">
    <w:p>
      <w:pPr>
        <w:pStyle w:val="FootnoteText"/>
      </w:pPr>
      <w:r>
        <w:rPr>
          <w:rStyle w:val="FootnoteReference"/>
        </w:rPr>
        <w:footnoteRef/>
      </w:r>
      <w:r>
        <w:t xml:space="preserve"> Cross-references: Acts 17:28.</w:t>
      </w:r>
    </w:p>
  </w:footnote>
  <w:footnote w:id="15945">
    <w:p>
      <w:pPr>
        <w:pStyle w:val="FootnoteText"/>
      </w:pPr>
      <w:r>
        <w:rPr>
          <w:rStyle w:val="FootnoteReference"/>
        </w:rPr>
        <w:footnoteRef/>
      </w:r>
      <w:r>
        <w:t xml:space="preserve"> Cross-references for "rebuke": Prov 27:5; 2Cor 13:10; 1Tim 5:20; 2Tim 4:2; Titus 2:15.</w:t>
      </w:r>
    </w:p>
  </w:footnote>
  <w:footnote w:id="15946">
    <w:p>
      <w:pPr>
        <w:pStyle w:val="FootnoteText"/>
      </w:pPr>
      <w:r>
        <w:rPr>
          <w:rStyle w:val="FootnoteReference"/>
        </w:rPr>
        <w:footnoteRef/>
      </w:r>
      <w:r>
        <w:t xml:space="preserve"> Cross-references for "Jewish": 1Tim 1:4-7; 2Tim 4:4.</w:t>
      </w:r>
    </w:p>
  </w:footnote>
  <w:footnote w:id="15947">
    <w:p>
      <w:pPr>
        <w:pStyle w:val="FootnoteText"/>
      </w:pPr>
      <w:r>
        <w:rPr>
          <w:rStyle w:val="FootnoteReference"/>
        </w:rPr>
        <w:footnoteRef/>
      </w:r>
      <w:r>
        <w:t xml:space="preserve"> Cross-references for "commandments": Isa 29:13; Matt 15:9; Mark 7:7; Col 2:22.</w:t>
      </w:r>
    </w:p>
  </w:footnote>
  <w:footnote w:id="15948">
    <w:p>
      <w:pPr>
        <w:pStyle w:val="FootnoteText"/>
      </w:pPr>
      <w:r>
        <w:rPr>
          <w:rStyle w:val="FootnoteReference"/>
        </w:rPr>
        <w:footnoteRef/>
      </w:r>
      <w:r>
        <w:t xml:space="preserve"> Cross-references for "turn": Gal 4:9; 2Tim 4:4; Heb 12:25; 2Pet 2:22.</w:t>
      </w:r>
    </w:p>
  </w:footnote>
  <w:footnote w:id="15949">
    <w:p>
      <w:pPr>
        <w:pStyle w:val="FootnoteText"/>
      </w:pPr>
      <w:r>
        <w:rPr>
          <w:rStyle w:val="FootnoteReference"/>
        </w:rPr>
        <w:footnoteRef/>
      </w:r>
      <w:r>
        <w:t xml:space="preserve"> Cross-references for "the pure": Luke 11:39-41; Acts 10:15; Rom 14:14; Rom 14:20; 1Cor 6:12-13; 1Cor 10:23; 1Cor 10:25; 1Cor 10:31; 1Tim 4:3-4.</w:t>
      </w:r>
    </w:p>
  </w:footnote>
  <w:footnote w:id="15950">
    <w:p>
      <w:pPr>
        <w:pStyle w:val="FootnoteText"/>
      </w:pPr>
      <w:r>
        <w:rPr>
          <w:rStyle w:val="FootnoteReference"/>
        </w:rPr>
        <w:footnoteRef/>
      </w:r>
      <w:r>
        <w:t xml:space="preserve"> Cross-references for "their": 1Cor 8:7; Heb 9:14; Heb 10:22.</w:t>
      </w:r>
    </w:p>
  </w:footnote>
  <w:footnote w:id="15951">
    <w:p>
      <w:pPr>
        <w:pStyle w:val="FootnoteText"/>
      </w:pPr>
      <w:r>
        <w:rPr>
          <w:rStyle w:val="FootnoteReference"/>
        </w:rPr>
        <w:footnoteRef/>
      </w:r>
      <w:r>
        <w:t xml:space="preserve"> Cross-references: Prov 21:4; Hag 2:13; Zech 7:5-6; Matt 15:18; Rom 14:20; Rom 14:23; 1Cor 11:27-29.</w:t>
      </w:r>
    </w:p>
  </w:footnote>
  <w:footnote w:id="15952">
    <w:p>
      <w:pPr>
        <w:pStyle w:val="FootnoteText"/>
      </w:pPr>
      <w:r>
        <w:rPr>
          <w:rStyle w:val="FootnoteReference"/>
        </w:rPr>
        <w:footnoteRef/>
      </w:r>
      <w:r>
        <w:t xml:space="preserve"> Cross-references for "profess": Num 24:16; Isa 29:13; Isa 48:1; Isa 58:2; Ezek 33:31; Hos 8:2-3; Rom 2:18-24; 2Tim 3:5-8; Jude 1:4.</w:t>
      </w:r>
    </w:p>
  </w:footnote>
  <w:footnote w:id="15953">
    <w:p>
      <w:pPr>
        <w:pStyle w:val="FootnoteText"/>
      </w:pPr>
      <w:r>
        <w:rPr>
          <w:rStyle w:val="FootnoteReference"/>
        </w:rPr>
        <w:footnoteRef/>
      </w:r>
      <w:r>
        <w:t xml:space="preserve"> Cross-references for "and disobedient": 1Sam 15:22; 1Sam 15:24; Eph 5:6; 1Tim 1:9.</w:t>
      </w:r>
    </w:p>
  </w:footnote>
  <w:footnote w:id="15954">
    <w:p>
      <w:pPr>
        <w:pStyle w:val="FootnoteText"/>
      </w:pPr>
      <w:r>
        <w:rPr>
          <w:rStyle w:val="FootnoteReference"/>
        </w:rPr>
        <w:footnoteRef/>
      </w:r>
      <w:r>
        <w:t xml:space="preserve"> Cross-references: Jer 6:30; Rom 1:28; 2Tim 3:8.</w:t>
      </w:r>
    </w:p>
  </w:footnote>
  <w:footnote w:id="15955">
    <w:p>
      <w:pPr>
        <w:pStyle w:val="FootnoteText"/>
      </w:pPr>
      <w:r>
        <w:rPr>
          <w:rStyle w:val="FootnoteReference"/>
        </w:rPr>
        <w:footnoteRef/>
      </w:r>
      <w:r>
        <w:t xml:space="preserve"> Cross-references: 1Tim 1:10; 1Tim 6:3; 2Tim 1:13; Titus 1:9; Titus 2:11-14; Titus 3:8.</w:t>
      </w:r>
    </w:p>
  </w:footnote>
  <w:footnote w:id="15956">
    <w:p>
      <w:pPr>
        <w:pStyle w:val="FootnoteText"/>
      </w:pPr>
      <w:r>
        <w:rPr>
          <w:rStyle w:val="FootnoteReference"/>
        </w:rPr>
        <w:footnoteRef/>
      </w:r>
      <w:r>
        <w:t xml:space="preserve"> Cross-references for "sober": 1Cor 15:34; 1Thess 5:6; 1Thess 5:8; 1Tim 3:2; 1Tim 3:11; 1Pet 1:13; 1Pet 4:7; 1Pet 5:8.</w:t>
      </w:r>
    </w:p>
  </w:footnote>
  <w:footnote w:id="15957">
    <w:p>
      <w:pPr>
        <w:pStyle w:val="FootnoteText"/>
      </w:pPr>
      <w:r>
        <w:rPr>
          <w:rStyle w:val="FootnoteReference"/>
        </w:rPr>
        <w:footnoteRef/>
      </w:r>
      <w:r>
        <w:t xml:space="preserve"> Cross-references for "grave": Phil 4:8; 1Tim 3:4; 1Tim 3:8; 1Tim 3:11; Titus 2:7.</w:t>
      </w:r>
    </w:p>
  </w:footnote>
  <w:footnote w:id="15958">
    <w:p>
      <w:pPr>
        <w:pStyle w:val="FootnoteText"/>
      </w:pPr>
      <w:r>
        <w:rPr>
          <w:rStyle w:val="FootnoteReference"/>
        </w:rPr>
        <w:footnoteRef/>
      </w:r>
      <w:r>
        <w:t xml:space="preserve"> Cross-references for "temperate": Mark 5:15; Luke 8:35; Acts 24:25; Rom 12:3; 1Cor 9:25; 2Cor 5:13; Gal 5:23; Titus 1:8; 1Pet 4:7; 2Pet 1:6.</w:t>
      </w:r>
    </w:p>
  </w:footnote>
  <w:footnote w:id="15959">
    <w:p>
      <w:pPr>
        <w:pStyle w:val="FootnoteText"/>
      </w:pPr>
      <w:r>
        <w:rPr>
          <w:rStyle w:val="FootnoteReference"/>
        </w:rPr>
        <w:footnoteRef/>
      </w:r>
      <w:r>
        <w:t xml:space="preserve"> Cross-references for "sound": Titus 1:13.</w:t>
      </w:r>
    </w:p>
  </w:footnote>
  <w:footnote w:id="15960">
    <w:p>
      <w:pPr>
        <w:pStyle w:val="FootnoteText"/>
      </w:pPr>
      <w:r>
        <w:rPr>
          <w:rStyle w:val="FootnoteReference"/>
        </w:rPr>
        <w:footnoteRef/>
      </w:r>
      <w:r>
        <w:t xml:space="preserve"> Cross-references for "in patience": 1Tim 1:5.</w:t>
      </w:r>
    </w:p>
  </w:footnote>
  <w:footnote w:id="15961">
    <w:p>
      <w:pPr>
        <w:pStyle w:val="FootnoteText"/>
      </w:pPr>
      <w:r>
        <w:rPr>
          <w:rStyle w:val="FootnoteReference"/>
        </w:rPr>
        <w:footnoteRef/>
      </w:r>
      <w:r>
        <w:t xml:space="preserve"> Cross-references: Lev 19:32; Job 12:12; Ps 92:14; Prov 16:31; Isa 65:20.</w:t>
      </w:r>
    </w:p>
  </w:footnote>
  <w:footnote w:id="15962">
    <w:p>
      <w:pPr>
        <w:pStyle w:val="FootnoteText"/>
      </w:pPr>
      <w:r>
        <w:rPr>
          <w:rStyle w:val="FootnoteReference"/>
        </w:rPr>
        <w:footnoteRef/>
      </w:r>
      <w:r>
        <w:t xml:space="preserve"> Cross-references for "false accusers": 1Tim 3:8; 1Tim 3:11.</w:t>
      </w:r>
    </w:p>
  </w:footnote>
  <w:footnote w:id="15963">
    <w:p>
      <w:pPr>
        <w:pStyle w:val="FootnoteText"/>
      </w:pPr>
      <w:r>
        <w:rPr>
          <w:rStyle w:val="FootnoteReference"/>
        </w:rPr>
        <w:footnoteRef/>
      </w:r>
      <w:r>
        <w:t xml:space="preserve"> Cross-references for "not given": Titus 1:7.</w:t>
      </w:r>
    </w:p>
  </w:footnote>
  <w:footnote w:id="15964">
    <w:p>
      <w:pPr>
        <w:pStyle w:val="FootnoteText"/>
      </w:pPr>
      <w:r>
        <w:rPr>
          <w:rStyle w:val="FootnoteReference"/>
        </w:rPr>
        <w:footnoteRef/>
      </w:r>
      <w:r>
        <w:t xml:space="preserve"> Cross-references for "teachers": Titus 2:4; Heb 5:12; Rev 2:20.</w:t>
      </w:r>
    </w:p>
  </w:footnote>
  <w:footnote w:id="15965">
    <w:p>
      <w:pPr>
        <w:pStyle w:val="FootnoteText"/>
      </w:pPr>
      <w:r>
        <w:rPr>
          <w:rStyle w:val="FootnoteReference"/>
        </w:rPr>
        <w:footnoteRef/>
      </w:r>
      <w:r>
        <w:t xml:space="preserve"> Cross-references: Rom 16:2; Eph 5:3; 1Tim 2:9-10; 1Tim 3:11; 1Tim 5:5-10; 1Pet 3:3-5.</w:t>
      </w:r>
    </w:p>
  </w:footnote>
  <w:footnote w:id="15966">
    <w:p>
      <w:pPr>
        <w:pStyle w:val="FootnoteText"/>
      </w:pPr>
      <w:r>
        <w:rPr>
          <w:rStyle w:val="FootnoteReference"/>
        </w:rPr>
        <w:footnoteRef/>
      </w:r>
      <w:r>
        <w:t xml:space="preserve"> Cross-references for "to love their husbands": 1Tim 5:14.</w:t>
      </w:r>
    </w:p>
  </w:footnote>
  <w:footnote w:id="15967">
    <w:p>
      <w:pPr>
        <w:pStyle w:val="FootnoteText"/>
      </w:pPr>
      <w:r>
        <w:rPr>
          <w:rStyle w:val="FootnoteReference"/>
        </w:rPr>
        <w:footnoteRef/>
      </w:r>
      <w:r>
        <w:t xml:space="preserve"> Cross-references: 1Tim 5:2; 1Tim 5:11; 1Tim 5:14.</w:t>
      </w:r>
    </w:p>
  </w:footnote>
  <w:footnote w:id="15968">
    <w:p>
      <w:pPr>
        <w:pStyle w:val="FootnoteText"/>
      </w:pPr>
      <w:r>
        <w:rPr>
          <w:rStyle w:val="FootnoteReference"/>
        </w:rPr>
        <w:footnoteRef/>
      </w:r>
      <w:r>
        <w:t xml:space="preserve"> Cross-references: Titus 2:2.</w:t>
      </w:r>
    </w:p>
  </w:footnote>
  <w:footnote w:id="15969">
    <w:p>
      <w:pPr>
        <w:pStyle w:val="FootnoteText"/>
      </w:pPr>
      <w:r>
        <w:rPr>
          <w:rStyle w:val="FootnoteReference"/>
        </w:rPr>
        <w:footnoteRef/>
      </w:r>
      <w:r>
        <w:t xml:space="preserve"> Cross-references for "discreet": Titus 2:2.</w:t>
      </w:r>
    </w:p>
  </w:footnote>
  <w:footnote w:id="15970">
    <w:p>
      <w:pPr>
        <w:pStyle w:val="FootnoteText"/>
      </w:pPr>
      <w:r>
        <w:rPr>
          <w:rStyle w:val="FootnoteReference"/>
        </w:rPr>
        <w:footnoteRef/>
      </w:r>
      <w:r>
        <w:t xml:space="preserve"> Cross-references for "keepers": Gen 16:8-9; Gen 18:9; Prov 7:11; Prov 31:10-31; 1Tim 5:13.</w:t>
      </w:r>
    </w:p>
  </w:footnote>
  <w:footnote w:id="15971">
    <w:p>
      <w:pPr>
        <w:pStyle w:val="FootnoteText"/>
      </w:pPr>
      <w:r>
        <w:rPr>
          <w:rStyle w:val="FootnoteReference"/>
        </w:rPr>
        <w:footnoteRef/>
      </w:r>
      <w:r>
        <w:t xml:space="preserve"> Cross-references for "good": Acts 9:36; Acts 9:39; 1Tim 5:10.</w:t>
      </w:r>
    </w:p>
  </w:footnote>
  <w:footnote w:id="15972">
    <w:p>
      <w:pPr>
        <w:pStyle w:val="FootnoteText"/>
      </w:pPr>
      <w:r>
        <w:rPr>
          <w:rStyle w:val="FootnoteReference"/>
        </w:rPr>
        <w:footnoteRef/>
      </w:r>
      <w:r>
        <w:t xml:space="preserve"> Cross-references for "obedient": Gen 3:16; 1Cor 11:3; 1Cor 14:34; Eph 5:22-24; Eph 5:33; Col 3:18; 1Tim 2:11-12; 1Pet 3:1-5.</w:t>
      </w:r>
    </w:p>
  </w:footnote>
  <w:footnote w:id="1597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97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97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976">
    <w:p>
      <w:pPr>
        <w:pStyle w:val="FootnoteText"/>
      </w:pPr>
      <w:r>
        <w:rPr>
          <w:rStyle w:val="FootnoteReference"/>
        </w:rPr>
        <w:footnoteRef/>
      </w:r>
      <w:r>
        <w:t xml:space="preserve"> Cross-references: Job 29:8; Ps 148:12; Eccl 11:9; Eccl 12:1; Joel 2:28; 1Pet 5:5; 1John 2:13.</w:t>
      </w:r>
    </w:p>
  </w:footnote>
  <w:footnote w:id="15977">
    <w:p>
      <w:pPr>
        <w:pStyle w:val="FootnoteText"/>
      </w:pPr>
      <w:r>
        <w:rPr>
          <w:rStyle w:val="FootnoteReference"/>
        </w:rPr>
        <w:footnoteRef/>
      </w:r>
      <w:r>
        <w:t xml:space="preserve"> Cross-references: Titus 2:2.</w:t>
      </w:r>
    </w:p>
  </w:footnote>
  <w:footnote w:id="15978">
    <w:p>
      <w:pPr>
        <w:pStyle w:val="FootnoteText"/>
      </w:pPr>
      <w:r>
        <w:rPr>
          <w:rStyle w:val="FootnoteReference"/>
        </w:rPr>
        <w:footnoteRef/>
      </w:r>
      <w:r>
        <w:t xml:space="preserve"> Cross-references for "sincerity": 2Cor 1:12; 2Cor 8:8; Eph 6:24; Phil 1:10.</w:t>
      </w:r>
    </w:p>
  </w:footnote>
  <w:footnote w:id="15979">
    <w:p>
      <w:pPr>
        <w:pStyle w:val="FootnoteText"/>
      </w:pPr>
      <w:r>
        <w:rPr>
          <w:rStyle w:val="FootnoteReference"/>
        </w:rPr>
        <w:footnoteRef/>
      </w:r>
      <w:r>
        <w:t xml:space="preserve"> Cross-references: Acts 20:33-35; 2Thess 3:9; 1Tim 4:12; 1Pet 5:3.</w:t>
      </w:r>
    </w:p>
  </w:footnote>
  <w:footnote w:id="15980">
    <w:p>
      <w:pPr>
        <w:pStyle w:val="FootnoteText"/>
      </w:pPr>
      <w:r>
        <w:rPr>
          <w:rStyle w:val="FootnoteReference"/>
        </w:rPr>
        <w:footnoteRef/>
      </w:r>
      <w:r>
        <w:t xml:space="preserve"> Cross-references: 2Cor 2:17; 2Cor 4:2.</w:t>
      </w:r>
    </w:p>
  </w:footnote>
  <w:footnote w:id="15981">
    <w:p>
      <w:pPr>
        <w:pStyle w:val="FootnoteText"/>
      </w:pPr>
      <w:r>
        <w:rPr>
          <w:rStyle w:val="FootnoteReference"/>
        </w:rPr>
        <w:footnoteRef/>
      </w:r>
      <w:r>
        <w:t xml:space="preserve"> Cross-references: Titus 2:2.</w:t>
      </w:r>
    </w:p>
  </w:footnote>
  <w:footnote w:id="15982">
    <w:p>
      <w:pPr>
        <w:pStyle w:val="FootnoteText"/>
      </w:pPr>
      <w:r>
        <w:rPr>
          <w:rStyle w:val="FootnoteReference"/>
        </w:rPr>
        <w:footnoteRef/>
      </w:r>
      <w:r>
        <w:t xml:space="preserve"> Cross-references for "Sound": Mark 12:17; Mark 12:28; Mark 12:32; Mark 12:34; 1Tim 6:3.</w:t>
      </w:r>
    </w:p>
  </w:footnote>
  <w:footnote w:id="15983">
    <w:p>
      <w:pPr>
        <w:pStyle w:val="FootnoteText"/>
      </w:pPr>
      <w:r>
        <w:rPr>
          <w:rStyle w:val="FootnoteReference"/>
        </w:rPr>
        <w:footnoteRef/>
      </w:r>
      <w:r>
        <w:t xml:space="preserve"> Cross-references: Isa 66:5; Luke 13:17; 2Thess 3:14.</w:t>
      </w:r>
    </w:p>
  </w:footnote>
  <w:footnote w:id="15984">
    <w:p>
      <w:pPr>
        <w:pStyle w:val="FootnoteText"/>
      </w:pPr>
      <w:r>
        <w:rPr>
          <w:rStyle w:val="FootnoteReference"/>
        </w:rPr>
        <w:footnoteRef/>
      </w:r>
      <w:r>
        <w:t xml:space="preserve"> Cross-references for "to please": Eph 5:24.</w:t>
      </w:r>
    </w:p>
  </w:footnote>
  <w:footnote w:id="15985">
    <w:p>
      <w:pPr>
        <w:pStyle w:val="FootnoteText"/>
      </w:pPr>
      <w:r>
        <w:rPr>
          <w:rStyle w:val="FootnoteReference"/>
        </w:rPr>
        <w:footnoteRef/>
      </w:r>
      <w:r>
        <w:t xml:space="preserve"> Cross-references: Eph 6:5-8; Col 3:22-25; 1Tim 6:1-2; 1Pet 2:18-25.</w:t>
      </w:r>
    </w:p>
  </w:footnote>
  <w:footnote w:id="15986">
    <w:p>
      <w:pPr>
        <w:pStyle w:val="FootnoteText"/>
      </w:pPr>
      <w:r>
        <w:rPr>
          <w:rStyle w:val="FootnoteReference"/>
        </w:rPr>
        <w:footnoteRef/>
      </w:r>
      <w:r>
        <w:t xml:space="preserve"> Cross-references for "showing": Gen 31:37-38; Gen 39:8-9; 1Sam 22:14; 1Sam 26:23; Ps 101:6; Matt 24:45; Luke 16:10; 1Cor 4:2.</w:t>
      </w:r>
    </w:p>
  </w:footnote>
  <w:footnote w:id="15987">
    <w:p>
      <w:pPr>
        <w:pStyle w:val="FootnoteText"/>
      </w:pPr>
      <w:r>
        <w:rPr>
          <w:rStyle w:val="FootnoteReference"/>
        </w:rPr>
        <w:footnoteRef/>
      </w:r>
      <w:r>
        <w:t xml:space="preserve"> Cross-references for "adorn": Matt 5:16; Eph 4:1; Phil 1:27; Phil 2:15-16; Phil 4:8; 1Pet 2:12; 1Pet 3:16.</w:t>
      </w:r>
    </w:p>
  </w:footnote>
  <w:footnote w:id="15988">
    <w:p>
      <w:pPr>
        <w:pStyle w:val="FootnoteText"/>
      </w:pPr>
      <w:r>
        <w:rPr>
          <w:rStyle w:val="FootnoteReference"/>
        </w:rPr>
        <w:footnoteRef/>
      </w:r>
      <w:r>
        <w:t xml:space="preserve"> Cross-references for "the doctrine": 1Tim 5:17; 1Tim 6:1; 1Tim 6:3; 2John 1:9.</w:t>
      </w:r>
    </w:p>
  </w:footnote>
  <w:footnote w:id="15989">
    <w:p>
      <w:pPr>
        <w:pStyle w:val="FootnoteText"/>
      </w:pPr>
      <w:r>
        <w:rPr>
          <w:rStyle w:val="FootnoteReference"/>
        </w:rPr>
        <w:footnoteRef/>
      </w:r>
      <w:r>
        <w:t xml:space="preserve"> Cross-references: 2Kgs 5:20-24; Luke 16:6-8; John 12:6; Acts 5:2-3.</w:t>
      </w:r>
    </w:p>
  </w:footnote>
  <w:footnote w:id="15990">
    <w:p>
      <w:pPr>
        <w:pStyle w:val="FootnoteText"/>
      </w:pPr>
      <w:r>
        <w:rPr>
          <w:rStyle w:val="FootnoteReference"/>
        </w:rPr>
        <w:footnoteRef/>
      </w:r>
      <w:r>
        <w:t xml:space="preserve"> Cross-references: Isa 12:2; 1Tim 1:1; Titus 1:3.</w:t>
      </w:r>
    </w:p>
  </w:footnote>
  <w:footnote w:id="15991">
    <w:p>
      <w:pPr>
        <w:pStyle w:val="FootnoteText"/>
      </w:pPr>
      <w:r>
        <w:rPr>
          <w:rStyle w:val="FootnoteReference"/>
        </w:rPr>
        <w:footnoteRef/>
      </w:r>
      <w:r>
        <w:t xml:space="preserve"> Cross-references: Ps 84:11; Zech 4:7; Zech 12:10; John 1:14; John 1:16-17; Acts 11:23; Acts 13:43; Acts 20:24; Rom 4:4-5; Rom 5:2; Rom 5:15; Rom 5:20-21; Rom 11:5-6; 2Cor 6:1; Gal 2:21; Eph 1:6-7; Eph 2:5; Eph 2:8; 2Thess 2:16; 1Tim 1:14; Titus 3:4-5; Heb 2:9; Heb 12:15; 1Pet 1:10-12; 1Pet 5:5-12.</w:t>
      </w:r>
    </w:p>
  </w:footnote>
  <w:footnote w:id="15992">
    <w:p>
      <w:pPr>
        <w:pStyle w:val="FootnoteText"/>
      </w:pPr>
      <w:r>
        <w:rPr>
          <w:rStyle w:val="FootnoteReference"/>
        </w:rPr>
        <w:footnoteRef/>
      </w:r>
      <w:r>
        <w:t xml:space="preserve"> Cross-references: Ps 96:1-3; Ps 96:10; Ps 98:1-3; Ps 117:1-2; Isa 2:2-3; Isa 45:22; Isa 49:6; Isa 52:10; Isa 60:1-3; Matt 28:19; Mark 16:15; Luke 3:6; Luke 24:47; John 1:9; Acts 13:47; Rom 10:18; Rom 15:9-19; Eph 3:6-8; Col 1:6; Col 1:23; 1Tim 2:4; 2Tim 4:17.</w:t>
      </w:r>
    </w:p>
  </w:footnote>
  <w:footnote w:id="15993">
    <w:p>
      <w:pPr>
        <w:pStyle w:val="FootnoteText"/>
      </w:pPr>
      <w:r>
        <w:rPr>
          <w:rStyle w:val="FootnoteReference"/>
        </w:rPr>
        <w:footnoteRef/>
      </w:r>
      <w:r>
        <w:t xml:space="preserve"> Cross-references for "teaching": Matt 28:20; John 6:25; 1Thess 4:9; Heb 8:11; 1John 2:27.</w:t>
      </w:r>
    </w:p>
  </w:footnote>
  <w:footnote w:id="15994">
    <w:p>
      <w:pPr>
        <w:pStyle w:val="FootnoteText"/>
      </w:pPr>
      <w:r>
        <w:rPr>
          <w:rStyle w:val="FootnoteReference"/>
        </w:rPr>
        <w:footnoteRef/>
      </w:r>
      <w:r>
        <w:t xml:space="preserve"> Cross-references for "denying": Isa 55:6-7; Ezek 18:30-31; Ezek 33:14-15; Matt 3:8-10; Matt 16:24; Luke 1:75; Rom 6:4-6; Rom 6:12; Rom 6:19; Rom 8:13; Rom 13:12-13; 1Cor 6:9-11; 2Cor 7:1; Gal 5:24; Eph 1:4; Eph 4:22-25; Col 1:22; Col 3:5-9; 1Thess 4:7; Jas 4:8-10; 1Pet 2:11-12; 1Pet 4:2-5; 2Pet 1:4; 2Pet 2:20-22; 1John 2:15-17; Jude 1:18.</w:t>
      </w:r>
    </w:p>
  </w:footnote>
  <w:footnote w:id="15995">
    <w:p>
      <w:pPr>
        <w:pStyle w:val="FootnoteText"/>
      </w:pPr>
      <w:r>
        <w:rPr>
          <w:rStyle w:val="FootnoteReference"/>
        </w:rPr>
        <w:footnoteRef/>
      </w:r>
      <w:r>
        <w:t xml:space="preserve"> Cross-references for "live": Ps 105:45; Ezek 36:27; Matt 5:19-20; Luke 1:6; Luke 1:75; Luke 3:9-13; Acts 24:16; Acts 24:25; Rom 6:19; 1Tim 4:12; 1Pet 1:14-18; 2Pet 1:5-8; 2Pet 3:11; 1John 2:6; Rev 14:12.</w:t>
      </w:r>
    </w:p>
  </w:footnote>
  <w:footnote w:id="15996">
    <w:p>
      <w:pPr>
        <w:pStyle w:val="FootnoteText"/>
      </w:pPr>
      <w:r>
        <w:rPr>
          <w:rStyle w:val="FootnoteReference"/>
        </w:rPr>
        <w:footnoteRef/>
      </w:r>
      <w:r>
        <w:t xml:space="preserve"> Cross-references for "soberly": Titus 2:4.</w:t>
      </w:r>
    </w:p>
  </w:footnote>
  <w:footnote w:id="15997">
    <w:p>
      <w:pPr>
        <w:pStyle w:val="FootnoteText"/>
      </w:pPr>
      <w:r>
        <w:rPr>
          <w:rStyle w:val="FootnoteReference"/>
        </w:rPr>
        <w:footnoteRef/>
      </w:r>
      <w:r>
        <w:t xml:space="preserve"> Cross-references for "godly": Ps 4:3; 2Cor 1:12; 2Pet 2:9.</w:t>
      </w:r>
    </w:p>
  </w:footnote>
  <w:footnote w:id="15998">
    <w:p>
      <w:pPr>
        <w:pStyle w:val="FootnoteText"/>
      </w:pPr>
      <w:r>
        <w:rPr>
          <w:rStyle w:val="FootnoteReference"/>
        </w:rPr>
        <w:footnoteRef/>
      </w:r>
      <w:r>
        <w:t xml:space="preserve"> Cross-references for "Looking": 1Cor 1:7; Phil 3:20-21; 2Tim 4:8; 2Pet 3:12-14.</w:t>
      </w:r>
    </w:p>
  </w:footnote>
  <w:footnote w:id="15999">
    <w:p>
      <w:pPr>
        <w:pStyle w:val="FootnoteText"/>
      </w:pPr>
      <w:r>
        <w:rPr>
          <w:rStyle w:val="FootnoteReference"/>
        </w:rPr>
        <w:footnoteRef/>
      </w:r>
      <w:r>
        <w:t xml:space="preserve"> Cross-references for "blessed": Acts 24:15; Rom 5:5; Rom 8:24-25; Rom 15:13; Col 1:5; Col 1:23; Col 1:27; 2Thess 2:16; Titus 1:2; Titus 3:7; Heb 6:18-19; 1Pet 1:3; 1John 3:3.</w:t>
      </w:r>
    </w:p>
  </w:footnote>
  <w:footnote w:id="16000">
    <w:p>
      <w:pPr>
        <w:pStyle w:val="FootnoteText"/>
      </w:pPr>
      <w:r>
        <w:rPr>
          <w:rStyle w:val="FootnoteReference"/>
        </w:rPr>
        <w:footnoteRef/>
      </w:r>
      <w:r>
        <w:t xml:space="preserve"> Cross-references for "the glorious": Job 19:25-27; Isa 25:9; Matt 16:27; Matt 25:31; Matt 26:64; Mark 8:38; Mark 14:62; 2Cor 4:4; 2Cor 4:6; Col 3:4; 1Tim 6:13-14; 2Tim 4:1; 2Tim 4:8; Heb 9:28; 1Pet 1:7; 1John 3:2; Rev 1:7.</w:t>
      </w:r>
    </w:p>
  </w:footnote>
  <w:footnote w:id="16001">
    <w:p>
      <w:pPr>
        <w:pStyle w:val="FootnoteText"/>
      </w:pPr>
      <w:r>
        <w:rPr>
          <w:rStyle w:val="FootnoteReference"/>
        </w:rPr>
        <w:footnoteRef/>
      </w:r>
      <w:r>
        <w:t xml:space="preserve"> Name meaning: Jesus (Yeshua) — Yahweh saves. He will save His people from their sins.</w:t>
      </w:r>
    </w:p>
  </w:footnote>
  <w:footnote w:id="16002">
    <w:p>
      <w:pPr>
        <w:pStyle w:val="FootnoteText"/>
      </w:pPr>
      <w:r>
        <w:rPr>
          <w:rStyle w:val="FootnoteReference"/>
        </w:rPr>
        <w:footnoteRef/>
      </w:r>
      <w:r>
        <w:t xml:space="preserve"> Personal name: Christ. Personal-name meaning: Christ — anointed. Source form: Christ.</w:t>
      </w:r>
    </w:p>
  </w:footnote>
  <w:footnote w:id="1600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004">
    <w:p>
      <w:pPr>
        <w:pStyle w:val="FootnoteText"/>
      </w:pPr>
      <w:r>
        <w:rPr>
          <w:rStyle w:val="FootnoteReference"/>
        </w:rPr>
        <w:footnoteRef/>
      </w:r>
      <w:r>
        <w:t xml:space="preserve"> Cross-references: Titus 3:4; Titus 3:6; 2Pet 3:18; 1John 4:14.</w:t>
      </w:r>
    </w:p>
  </w:footnote>
  <w:footnote w:id="16005">
    <w:p>
      <w:pPr>
        <w:pStyle w:val="FootnoteText"/>
      </w:pPr>
      <w:r>
        <w:rPr>
          <w:rStyle w:val="FootnoteReference"/>
        </w:rPr>
        <w:footnoteRef/>
      </w:r>
      <w:r>
        <w:t xml:space="preserve"> Cross-references for "gave": Matt 20:28; John 6:51; John 10:15; Gal 1:4; Gal 2:20; Gal 3:13; Eph 5:2; Eph 5:23-27; 1Tim 1:15; 1Tim 2:6; Heb 9:14; 1Pet 3:18; Rev 1:5; Rev 5:9.</w:t>
      </w:r>
    </w:p>
  </w:footnote>
  <w:footnote w:id="16006">
    <w:p>
      <w:pPr>
        <w:pStyle w:val="FootnoteText"/>
      </w:pPr>
      <w:r>
        <w:rPr>
          <w:rStyle w:val="FootnoteReference"/>
        </w:rPr>
        <w:footnoteRef/>
      </w:r>
      <w:r>
        <w:t xml:space="preserve"> Cross-references for "purify": Mal 3:3; Matt 3:12; Acts 15:9; Heb 9:14; Jas 4:8; 1Pet 1:22; 1John 3:2.</w:t>
      </w:r>
    </w:p>
  </w:footnote>
  <w:footnote w:id="16007">
    <w:p>
      <w:pPr>
        <w:pStyle w:val="FootnoteText"/>
      </w:pPr>
      <w:r>
        <w:rPr>
          <w:rStyle w:val="FootnoteReference"/>
        </w:rPr>
        <w:footnoteRef/>
      </w:r>
      <w:r>
        <w:t xml:space="preserve"> Cross-references for "zealous": Num 25:13; Acts 9:36; Eph 2:10; 1Tim 2:10; 1Tim 6:18; Titus 2:7; Titus 3:8; Heb 10:24; 1Pet 2:12.</w:t>
      </w:r>
    </w:p>
  </w:footnote>
  <w:footnote w:id="16008">
    <w:p>
      <w:pPr>
        <w:pStyle w:val="FootnoteText"/>
      </w:pPr>
      <w:r>
        <w:rPr>
          <w:rStyle w:val="FootnoteReference"/>
        </w:rPr>
        <w:footnoteRef/>
      </w:r>
      <w:r>
        <w:t xml:space="preserve"> Cross-references: Acts 15:14; Rom 14:7-8; 2Cor 5:14-15.</w:t>
      </w:r>
    </w:p>
  </w:footnote>
  <w:footnote w:id="16009">
    <w:p>
      <w:pPr>
        <w:pStyle w:val="FootnoteText"/>
      </w:pPr>
      <w:r>
        <w:rPr>
          <w:rStyle w:val="FootnoteReference"/>
        </w:rPr>
        <w:footnoteRef/>
      </w:r>
      <w:r>
        <w:t xml:space="preserve"> Cross-references: Exod 15:16; Exod 19:5-6; Deut 7:6; Deut 14:2; Deut 26:18; Ps 135:4; 1Pet 2:9.</w:t>
      </w:r>
    </w:p>
  </w:footnote>
  <w:footnote w:id="16010">
    <w:p>
      <w:pPr>
        <w:pStyle w:val="FootnoteText"/>
      </w:pPr>
      <w:r>
        <w:rPr>
          <w:rStyle w:val="FootnoteReference"/>
        </w:rPr>
        <w:footnoteRef/>
      </w:r>
      <w:r>
        <w:t xml:space="preserve"> Cross-references for "speak": 2Tim 4:2; Titus 1:13.</w:t>
      </w:r>
    </w:p>
  </w:footnote>
  <w:footnote w:id="16011">
    <w:p>
      <w:pPr>
        <w:pStyle w:val="FootnoteText"/>
      </w:pPr>
      <w:r>
        <w:rPr>
          <w:rStyle w:val="FootnoteReference"/>
        </w:rPr>
        <w:footnoteRef/>
      </w:r>
      <w:r>
        <w:t xml:space="preserve"> Cross-references: 1Tim 4:12.</w:t>
      </w:r>
    </w:p>
  </w:footnote>
  <w:footnote w:id="16012">
    <w:p>
      <w:pPr>
        <w:pStyle w:val="FootnoteText"/>
      </w:pPr>
      <w:r>
        <w:rPr>
          <w:rStyle w:val="FootnoteReference"/>
        </w:rPr>
        <w:footnoteRef/>
      </w:r>
      <w:r>
        <w:t xml:space="preserve"> Cross-references for "to be subject": Deut 17:12; Prov 24:21; Eccl 8:2-5; Eccl 10:4; Jer 27:17; Matt 22:21; Matt 23:2-3; Rom 13:1-7; 1Tim 2:2; 1Pet 2:13-17.</w:t>
      </w:r>
    </w:p>
  </w:footnote>
  <w:footnote w:id="16013">
    <w:p>
      <w:pPr>
        <w:pStyle w:val="FootnoteText"/>
      </w:pPr>
      <w:r>
        <w:rPr>
          <w:rStyle w:val="FootnoteReference"/>
        </w:rPr>
        <w:footnoteRef/>
      </w:r>
      <w:r>
        <w:t xml:space="preserve"> Cross-references for "to be ready": 1Cor 15:58; Gal 6:9-10; Eph 2:10; Phil 1:11; Col 1:10; 1Tim 5:10; 2Tim 2:21; Titus 2:14; Titus 3:8; Titus 3:14; Heb 13:21.</w:t>
      </w:r>
    </w:p>
  </w:footnote>
  <w:footnote w:id="16014">
    <w:p>
      <w:pPr>
        <w:pStyle w:val="FootnoteText"/>
      </w:pPr>
      <w:r>
        <w:rPr>
          <w:rStyle w:val="FootnoteReference"/>
        </w:rPr>
        <w:footnoteRef/>
      </w:r>
      <w:r>
        <w:t xml:space="preserve"> Cross-references: Isa 43:26; 1Tim 4:6; 2Tim 1:6; 2Pet 1:12; 2Pet 3:1-2; Jude 1:5.</w:t>
      </w:r>
    </w:p>
  </w:footnote>
  <w:footnote w:id="16015">
    <w:p>
      <w:pPr>
        <w:pStyle w:val="FootnoteText"/>
      </w:pPr>
      <w:r>
        <w:rPr>
          <w:rStyle w:val="FootnoteReference"/>
        </w:rPr>
        <w:footnoteRef/>
      </w:r>
      <w:r>
        <w:t xml:space="preserve"> Cross-references for "speak": Ps 140:11; Prov 6:19; Acts 23:5; 1Cor 6:10; 2Cor 12:20; Eph 4:31; 1Tim 3:11; Jas 4:11; 1Pet 2:1; 1Pet 3:10; 1Pet 4:4; 2Pet 2:10; Jude 1:8; Jude 1:10.</w:t>
      </w:r>
    </w:p>
  </w:footnote>
  <w:footnote w:id="16016">
    <w:p>
      <w:pPr>
        <w:pStyle w:val="FootnoteText"/>
      </w:pPr>
      <w:r>
        <w:rPr>
          <w:rStyle w:val="FootnoteReference"/>
        </w:rPr>
        <w:footnoteRef/>
      </w:r>
      <w:r>
        <w:t xml:space="preserve"> Cross-references for "gentle": 2Sam 22:36; Isa 40:11; Matt 11:29; 2Cor 10:1; Gal 5:22; Gal 6:1; Eph 4:2; Phil 4:5; Col 3:12-13; 1Thess 2:7; 2Tim 2:24-25; Jas 1:19-20; Jas 3:17; 1Pet 3:8.</w:t>
      </w:r>
    </w:p>
  </w:footnote>
  <w:footnote w:id="16017">
    <w:p>
      <w:pPr>
        <w:pStyle w:val="FootnoteText"/>
      </w:pPr>
      <w:r>
        <w:rPr>
          <w:rStyle w:val="FootnoteReference"/>
        </w:rPr>
        <w:footnoteRef/>
      </w:r>
      <w:r>
        <w:t xml:space="preserve"> Cross-references for "all men": 1Cor 9:19; Gal 6:10; 1Thess 5:14-15; 1Pet 2:17.</w:t>
      </w:r>
    </w:p>
  </w:footnote>
  <w:footnote w:id="16018">
    <w:p>
      <w:pPr>
        <w:pStyle w:val="FootnoteText"/>
      </w:pPr>
      <w:r>
        <w:rPr>
          <w:rStyle w:val="FootnoteReference"/>
        </w:rPr>
        <w:footnoteRef/>
      </w:r>
      <w:r>
        <w:t xml:space="preserve"> Cross-references: Prov 19:19; Prov 25:24; 1Tim 3:3; 2Tim 2:24-25.</w:t>
      </w:r>
    </w:p>
  </w:footnote>
  <w:footnote w:id="16019">
    <w:p>
      <w:pPr>
        <w:pStyle w:val="FootnoteText"/>
      </w:pPr>
      <w:r>
        <w:rPr>
          <w:rStyle w:val="FootnoteReference"/>
        </w:rPr>
        <w:footnoteRef/>
      </w:r>
      <w:r>
        <w:t xml:space="preserve"> Cross-references for "foolish": Prov 1:22-23; Prov 8:5; Prov 9:6.</w:t>
      </w:r>
    </w:p>
  </w:footnote>
  <w:footnote w:id="16020">
    <w:p>
      <w:pPr>
        <w:pStyle w:val="FootnoteText"/>
      </w:pPr>
      <w:r>
        <w:rPr>
          <w:rStyle w:val="FootnoteReference"/>
        </w:rPr>
        <w:footnoteRef/>
      </w:r>
      <w:r>
        <w:t xml:space="preserve"> Cross-references for "disobedient": Matt 21:29; Acts 9:1-6; Acts 26:19-20; Eph 2:2; 1Pet 1:14.</w:t>
      </w:r>
    </w:p>
  </w:footnote>
  <w:footnote w:id="16021">
    <w:p>
      <w:pPr>
        <w:pStyle w:val="FootnoteText"/>
      </w:pPr>
      <w:r>
        <w:rPr>
          <w:rStyle w:val="FootnoteReference"/>
        </w:rPr>
        <w:footnoteRef/>
      </w:r>
      <w:r>
        <w:t xml:space="preserve"> Cross-references for "deceived": Isa 44:20; Obad 1:3; Luke 21:8; Gal 6:3; Jas 1:26; Rev 12:9; Rev 13:14.</w:t>
      </w:r>
    </w:p>
  </w:footnote>
  <w:footnote w:id="16022">
    <w:p>
      <w:pPr>
        <w:pStyle w:val="FootnoteText"/>
      </w:pPr>
      <w:r>
        <w:rPr>
          <w:rStyle w:val="FootnoteReference"/>
        </w:rPr>
        <w:footnoteRef/>
      </w:r>
      <w:r>
        <w:t xml:space="preserve"> Cross-references for "serving": John 8:34; Rom 6:17; Rom 6:22.</w:t>
      </w:r>
    </w:p>
  </w:footnote>
  <w:footnote w:id="16023">
    <w:p>
      <w:pPr>
        <w:pStyle w:val="FootnoteText"/>
      </w:pPr>
      <w:r>
        <w:rPr>
          <w:rStyle w:val="FootnoteReference"/>
        </w:rPr>
        <w:footnoteRef/>
      </w:r>
      <w:r>
        <w:t xml:space="preserve"> Cross-references for "living": Rom 1:29-31; 2Cor 12:20; 2Tim 3:2-3.</w:t>
      </w:r>
    </w:p>
  </w:footnote>
  <w:footnote w:id="16024">
    <w:p>
      <w:pPr>
        <w:pStyle w:val="FootnoteText"/>
      </w:pPr>
      <w:r>
        <w:rPr>
          <w:rStyle w:val="FootnoteReference"/>
        </w:rPr>
        <w:footnoteRef/>
      </w:r>
      <w:r>
        <w:t xml:space="preserve"> Cross-references for "hateful": Ps 36:2; Rev 18:2.</w:t>
      </w:r>
    </w:p>
  </w:footnote>
  <w:footnote w:id="16025">
    <w:p>
      <w:pPr>
        <w:pStyle w:val="FootnoteText"/>
      </w:pPr>
      <w:r>
        <w:rPr>
          <w:rStyle w:val="FootnoteReference"/>
        </w:rPr>
        <w:footnoteRef/>
      </w:r>
      <w:r>
        <w:t xml:space="preserve"> Cross-references: Rom 3:9-20; 1Cor 6:9-11; Eph 2:1-3; Col 1:21; Col 3:7; 1Pet 4:1-3.</w:t>
      </w:r>
    </w:p>
  </w:footnote>
  <w:footnote w:id="16026">
    <w:p>
      <w:pPr>
        <w:pStyle w:val="FootnoteText"/>
      </w:pPr>
      <w:r>
        <w:rPr>
          <w:rStyle w:val="FootnoteReference"/>
        </w:rPr>
        <w:footnoteRef/>
      </w:r>
      <w:r>
        <w:t xml:space="preserve"> Cross-references for "the kindness": Rom 5:20-21; Eph 2:4-10; Titus 2:11.</w:t>
      </w:r>
    </w:p>
  </w:footnote>
  <w:footnote w:id="1602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028">
    <w:p>
      <w:pPr>
        <w:pStyle w:val="FootnoteText"/>
      </w:pPr>
      <w:r>
        <w:rPr>
          <w:rStyle w:val="FootnoteReference"/>
        </w:rPr>
        <w:footnoteRef/>
      </w:r>
      <w:r>
        <w:t xml:space="preserve"> Cross-references for "appeared": 2Tim 1:10; Titus 2:11; Heb 9:26.</w:t>
      </w:r>
    </w:p>
  </w:footnote>
  <w:footnote w:id="1602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03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031">
    <w:p>
      <w:pPr>
        <w:pStyle w:val="FootnoteText"/>
      </w:pPr>
      <w:r>
        <w:rPr>
          <w:rStyle w:val="FootnoteReference"/>
        </w:rPr>
        <w:footnoteRef/>
      </w:r>
      <w:r>
        <w:t xml:space="preserve"> Cross-references: 1Tim 1:1; 1Tim 2:3; 1Tim 4:10; Titus 1:3; Titus 2:10.</w:t>
      </w:r>
    </w:p>
  </w:footnote>
  <w:footnote w:id="16032">
    <w:p>
      <w:pPr>
        <w:pStyle w:val="FootnoteText"/>
      </w:pPr>
      <w:r>
        <w:rPr>
          <w:rStyle w:val="FootnoteReference"/>
        </w:rPr>
        <w:footnoteRef/>
      </w:r>
      <w:r>
        <w:t xml:space="preserve"> Cross-references for "by works": Job 9:20; Job 15:14; Job 25:4; Ps 143:2; Isa 57:12; Luke 10:27-29; Rom 3:20; Rom 3:28; Rom 4:5; Rom 9:11; Rom 9:16; Rom 9:30; Rom 11:6; Gal 2:16; Gal 3:16-21; Eph 2:4; Eph 2:8-9; 2Tim 1:9.</w:t>
      </w:r>
    </w:p>
  </w:footnote>
  <w:footnote w:id="16033">
    <w:p>
      <w:pPr>
        <w:pStyle w:val="FootnoteText"/>
      </w:pPr>
      <w:r>
        <w:rPr>
          <w:rStyle w:val="FootnoteReference"/>
        </w:rPr>
        <w:footnoteRef/>
      </w:r>
      <w:r>
        <w:t xml:space="preserve"> Cross-references for "washing": John 3:3-5; 1Cor 6:11; Eph 5:26; 1Pet 3:21.</w:t>
      </w:r>
    </w:p>
  </w:footnote>
  <w:footnote w:id="16034">
    <w:p>
      <w:pPr>
        <w:pStyle w:val="FootnoteText"/>
      </w:pPr>
      <w:r>
        <w:rPr>
          <w:rStyle w:val="FootnoteReference"/>
        </w:rPr>
        <w:footnoteRef/>
      </w:r>
      <w:r>
        <w:t xml:space="preserve"> Cross-references for "renewing": Ps 51:10; Rom 12:2; Eph 4:23; Col 3:10; Heb 6:6.</w:t>
      </w:r>
    </w:p>
  </w:footnote>
  <w:footnote w:id="16035">
    <w:p>
      <w:pPr>
        <w:pStyle w:val="FootnoteText"/>
      </w:pPr>
      <w:r>
        <w:rPr>
          <w:rStyle w:val="FootnoteReference"/>
        </w:rPr>
        <w:footnoteRef/>
      </w:r>
      <w:r>
        <w:t xml:space="preserve"> Cross-references for "he shed": Prov 1:23; Isa 32:15; Isa 44:3; Ezek 36:25; Joel 2:28; John 1:16; John 7:37; Acts 2:33; Acts 10:45; Rom 5:5.</w:t>
      </w:r>
    </w:p>
  </w:footnote>
  <w:footnote w:id="16036">
    <w:p>
      <w:pPr>
        <w:pStyle w:val="FootnoteText"/>
      </w:pPr>
      <w:r>
        <w:rPr>
          <w:rStyle w:val="FootnoteReference"/>
        </w:rPr>
        <w:footnoteRef/>
      </w:r>
      <w:r>
        <w:t xml:space="preserve"> Cross-references for "abundantly": Eph 3:8; Eph 4:2.</w:t>
      </w:r>
    </w:p>
  </w:footnote>
  <w:footnote w:id="16037">
    <w:p>
      <w:pPr>
        <w:pStyle w:val="FootnoteText"/>
      </w:pPr>
      <w:r>
        <w:rPr>
          <w:rStyle w:val="FootnoteReference"/>
        </w:rPr>
        <w:footnoteRef/>
      </w:r>
      <w:r>
        <w:t xml:space="preserve"> Name meaning: Jesus (Yeshua) — Yahweh saves. He will save His people from their sins.</w:t>
      </w:r>
    </w:p>
  </w:footnote>
  <w:footnote w:id="16038">
    <w:p>
      <w:pPr>
        <w:pStyle w:val="FootnoteText"/>
      </w:pPr>
      <w:r>
        <w:rPr>
          <w:rStyle w:val="FootnoteReference"/>
        </w:rPr>
        <w:footnoteRef/>
      </w:r>
      <w:r>
        <w:t xml:space="preserve"> Personal name: Christ. Personal-name meaning: Christ — anointed. Source form: Christ.</w:t>
      </w:r>
    </w:p>
  </w:footnote>
  <w:footnote w:id="1603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040">
    <w:p>
      <w:pPr>
        <w:pStyle w:val="FootnoteText"/>
      </w:pPr>
      <w:r>
        <w:rPr>
          <w:rStyle w:val="FootnoteReference"/>
        </w:rPr>
        <w:footnoteRef/>
      </w:r>
      <w:r>
        <w:t xml:space="preserve"> Cross-references for "made": Rom 8:17; Rom 8:23-24; Gal 3:29; Gal 4:7; Heb 6:17; Heb 11:7; Heb 11:9; Jas 2:5; 1Pet 3:7.</w:t>
      </w:r>
    </w:p>
  </w:footnote>
  <w:footnote w:id="16041">
    <w:p>
      <w:pPr>
        <w:pStyle w:val="FootnoteText"/>
      </w:pPr>
      <w:r>
        <w:rPr>
          <w:rStyle w:val="FootnoteReference"/>
        </w:rPr>
        <w:footnoteRef/>
      </w:r>
      <w:r>
        <w:t xml:space="preserve"> Cross-references for "hope": Titus 1:2; Titus 2:13.</w:t>
      </w:r>
    </w:p>
  </w:footnote>
  <w:footnote w:id="16042">
    <w:p>
      <w:pPr>
        <w:pStyle w:val="FootnoteText"/>
      </w:pPr>
      <w:r>
        <w:rPr>
          <w:rStyle w:val="FootnoteReference"/>
        </w:rPr>
        <w:footnoteRef/>
      </w:r>
      <w:r>
        <w:t xml:space="preserve"> Cross-references for "a faithful": 1Tim 1:15; Titus 1:9.</w:t>
      </w:r>
    </w:p>
  </w:footnote>
  <w:footnote w:id="16043">
    <w:p>
      <w:pPr>
        <w:pStyle w:val="FootnoteText"/>
      </w:pPr>
      <w:r>
        <w:rPr>
          <w:rStyle w:val="FootnoteReference"/>
        </w:rPr>
        <w:footnoteRef/>
      </w:r>
      <w:r>
        <w:t xml:space="preserve"> Cross-references for "good": Job 22:2; Job 35:7-8; Ps 16:2-3; 2Cor 9:12-15; Phlm 1:11.</w:t>
      </w:r>
    </w:p>
  </w:footnote>
  <w:footnote w:id="16044">
    <w:p>
      <w:pPr>
        <w:pStyle w:val="FootnoteText"/>
      </w:pPr>
      <w:r>
        <w:rPr>
          <w:rStyle w:val="FootnoteReference"/>
        </w:rPr>
        <w:footnoteRef/>
      </w:r>
      <w:r>
        <w:t xml:space="preserve"> Cross-references: Prov 21:28; Acts 12:15; 2Cor 4:13.</w:t>
      </w:r>
    </w:p>
  </w:footnote>
  <w:footnote w:id="16045">
    <w:p>
      <w:pPr>
        <w:pStyle w:val="FootnoteText"/>
      </w:pPr>
      <w:r>
        <w:rPr>
          <w:rStyle w:val="FootnoteReference"/>
        </w:rPr>
        <w:footnoteRef/>
      </w:r>
      <w:r>
        <w:t xml:space="preserve"> Cross-references: Titus 2:14; Titus 3:1; Titus 3:14.</w:t>
      </w:r>
    </w:p>
  </w:footnote>
  <w:footnote w:id="16046">
    <w:p>
      <w:pPr>
        <w:pStyle w:val="FootnoteText"/>
      </w:pPr>
      <w:r>
        <w:rPr>
          <w:rStyle w:val="FootnoteReference"/>
        </w:rPr>
        <w:footnoteRef/>
      </w:r>
      <w:r>
        <w:t xml:space="preserve"> Cross-references for "avoid": 1Tim 1:3-7; 1Tim 4:7; 2Tim 2:23; Titus 1:14.</w:t>
      </w:r>
    </w:p>
  </w:footnote>
  <w:footnote w:id="16047">
    <w:p>
      <w:pPr>
        <w:pStyle w:val="FootnoteText"/>
      </w:pPr>
      <w:r>
        <w:rPr>
          <w:rStyle w:val="FootnoteReference"/>
        </w:rPr>
        <w:footnoteRef/>
      </w:r>
      <w:r>
        <w:t xml:space="preserve"> Cross-references for "unprofitable": Job 15:3; 1Cor 8:1; 1Cor 13:2; 2Tim 2:14.</w:t>
      </w:r>
    </w:p>
  </w:footnote>
  <w:footnote w:id="16048">
    <w:p>
      <w:pPr>
        <w:pStyle w:val="FootnoteText"/>
      </w:pPr>
      <w:r>
        <w:rPr>
          <w:rStyle w:val="FootnoteReference"/>
        </w:rPr>
        <w:footnoteRef/>
      </w:r>
      <w:r>
        <w:t xml:space="preserve"> Cross-references for "heretic": 1Cor 11:19; Gal 5:20; 2Pet 2:1.</w:t>
      </w:r>
    </w:p>
  </w:footnote>
  <w:footnote w:id="16049">
    <w:p>
      <w:pPr>
        <w:pStyle w:val="FootnoteText"/>
      </w:pPr>
      <w:r>
        <w:rPr>
          <w:rStyle w:val="FootnoteReference"/>
        </w:rPr>
        <w:footnoteRef/>
      </w:r>
      <w:r>
        <w:t xml:space="preserve"> Cross-references for "reject": Rom 16:17; 1Cor 5:4-13; Gal 5:12; 2Thess 3:6; 2Thess 3:14; 2Tim 3:5; 2John 1:10.</w:t>
      </w:r>
    </w:p>
  </w:footnote>
  <w:footnote w:id="16050">
    <w:p>
      <w:pPr>
        <w:pStyle w:val="FootnoteText"/>
      </w:pPr>
      <w:r>
        <w:rPr>
          <w:rStyle w:val="FootnoteReference"/>
        </w:rPr>
        <w:footnoteRef/>
      </w:r>
      <w:r>
        <w:t xml:space="preserve"> Cross-references for "is subverted": Acts 15:24; 1Tim 1:19-20; 2Tim 2:14; Titus 1:11; Heb 10:26.</w:t>
      </w:r>
    </w:p>
  </w:footnote>
  <w:footnote w:id="16051">
    <w:p>
      <w:pPr>
        <w:pStyle w:val="FootnoteText"/>
      </w:pPr>
      <w:r>
        <w:rPr>
          <w:rStyle w:val="FootnoteReference"/>
        </w:rPr>
        <w:footnoteRef/>
      </w:r>
      <w:r>
        <w:t xml:space="preserve"> Name meaning: Artemas (Artemas) — Gift of Artemis. Faithful coworker Paul sent to Crete.</w:t>
      </w:r>
    </w:p>
  </w:footnote>
  <w:footnote w:id="16052">
    <w:p>
      <w:pPr>
        <w:pStyle w:val="FootnoteText"/>
      </w:pPr>
      <w:r>
        <w:rPr>
          <w:rStyle w:val="FootnoteReference"/>
        </w:rPr>
        <w:footnoteRef/>
      </w:r>
      <w:r>
        <w:t xml:space="preserve"> Name meaning: Tychicus (Tychikos) — Fortunate; chance. Trusted messenger who carried Paul’s letters.</w:t>
      </w:r>
    </w:p>
  </w:footnote>
  <w:footnote w:id="16053">
    <w:p>
      <w:pPr>
        <w:pStyle w:val="FootnoteText"/>
      </w:pPr>
      <w:r>
        <w:rPr>
          <w:rStyle w:val="FootnoteReference"/>
        </w:rPr>
        <w:footnoteRef/>
      </w:r>
      <w:r>
        <w:t xml:space="preserve"> Place name: Nicopolis. Place-name meaning: Nicopolis — the city of victory. Source form: Nicopolis. Greek form: νικοπολιν.</w:t>
      </w:r>
    </w:p>
  </w:footnote>
  <w:footnote w:id="16054">
    <w:p>
      <w:pPr>
        <w:pStyle w:val="FootnoteText"/>
      </w:pPr>
      <w:r>
        <w:rPr>
          <w:rStyle w:val="FootnoteReference"/>
        </w:rPr>
        <w:footnoteRef/>
      </w:r>
      <w:r>
        <w:t xml:space="preserve"> Cross-references for "Tychicus": Acts 20:4; 2Tim 4:12.</w:t>
      </w:r>
    </w:p>
  </w:footnote>
  <w:footnote w:id="16055">
    <w:p>
      <w:pPr>
        <w:pStyle w:val="FootnoteText"/>
      </w:pPr>
      <w:r>
        <w:rPr>
          <w:rStyle w:val="FootnoteReference"/>
        </w:rPr>
        <w:footnoteRef/>
      </w:r>
      <w:r>
        <w:t xml:space="preserve"> Cross-references: 2Tim 4:9; 2Tim 4:21.</w:t>
      </w:r>
    </w:p>
  </w:footnote>
  <w:footnote w:id="16056">
    <w:p>
      <w:pPr>
        <w:pStyle w:val="FootnoteText"/>
      </w:pPr>
      <w:r>
        <w:rPr>
          <w:rStyle w:val="FootnoteReference"/>
        </w:rPr>
        <w:footnoteRef/>
      </w:r>
      <w:r>
        <w:t xml:space="preserve"> Cross-references: 1Cor 16:6; 1Cor 16:8-9.</w:t>
      </w:r>
    </w:p>
  </w:footnote>
  <w:footnote w:id="16057">
    <w:p>
      <w:pPr>
        <w:pStyle w:val="FootnoteText"/>
      </w:pPr>
      <w:r>
        <w:rPr>
          <w:rStyle w:val="FootnoteReference"/>
        </w:rPr>
        <w:footnoteRef/>
      </w:r>
      <w:r>
        <w:t xml:space="preserve"> Name meaning: Zenas (Zenas) — Living. Lawyer who traveled with Apollos.</w:t>
      </w:r>
    </w:p>
  </w:footnote>
  <w:footnote w:id="16058">
    <w:p>
      <w:pPr>
        <w:pStyle w:val="FootnoteText"/>
      </w:pPr>
      <w:r>
        <w:rPr>
          <w:rStyle w:val="FootnoteReference"/>
        </w:rPr>
        <w:footnoteRef/>
      </w:r>
      <w:r>
        <w:t xml:space="preserve"> Cross-references for "the lawyer": Matt 22:35; Luke 7:30; Luke 10:25; Luke 11:45; Luke 11:52; Luke 14:3.</w:t>
      </w:r>
    </w:p>
  </w:footnote>
  <w:footnote w:id="16059">
    <w:p>
      <w:pPr>
        <w:pStyle w:val="FootnoteText"/>
      </w:pPr>
      <w:r>
        <w:rPr>
          <w:rStyle w:val="FootnoteReference"/>
        </w:rPr>
        <w:footnoteRef/>
      </w:r>
      <w:r>
        <w:t xml:space="preserve"> Name meaning: Apollos (Apollos) — Destroyer; of Apollo. Mighty preacher whose eloquence was refined.</w:t>
      </w:r>
    </w:p>
  </w:footnote>
  <w:footnote w:id="16060">
    <w:p>
      <w:pPr>
        <w:pStyle w:val="FootnoteText"/>
      </w:pPr>
      <w:r>
        <w:rPr>
          <w:rStyle w:val="FootnoteReference"/>
        </w:rPr>
        <w:footnoteRef/>
      </w:r>
      <w:r>
        <w:t xml:space="preserve"> Cross-references for "Apollos": Acts 18:24.</w:t>
      </w:r>
    </w:p>
  </w:footnote>
  <w:footnote w:id="16061">
    <w:p>
      <w:pPr>
        <w:pStyle w:val="FootnoteText"/>
      </w:pPr>
      <w:r>
        <w:rPr>
          <w:rStyle w:val="FootnoteReference"/>
        </w:rPr>
        <w:footnoteRef/>
      </w:r>
      <w:r>
        <w:t xml:space="preserve"> Cross-references: Acts 21:5; Acts 28:10; Rom 15:24; 1Cor 16:11; 3John 1:6-8.</w:t>
      </w:r>
    </w:p>
  </w:footnote>
  <w:footnote w:id="16062">
    <w:p>
      <w:pPr>
        <w:pStyle w:val="FootnoteText"/>
      </w:pPr>
      <w:r>
        <w:rPr>
          <w:rStyle w:val="FootnoteReference"/>
        </w:rPr>
        <w:footnoteRef/>
      </w:r>
      <w:r>
        <w:t xml:space="preserve"> Cross-references for "learn": Titus 3:8.</w:t>
      </w:r>
    </w:p>
  </w:footnote>
  <w:footnote w:id="16063">
    <w:p>
      <w:pPr>
        <w:pStyle w:val="FootnoteText"/>
      </w:pPr>
      <w:r>
        <w:rPr>
          <w:rStyle w:val="FootnoteReference"/>
        </w:rPr>
        <w:footnoteRef/>
      </w:r>
      <w:r>
        <w:t xml:space="preserve"> Cross-references for "maintain good works": Acts 18:3; Acts 20:35; Eph 4:28; 1Thess 2:9; 2Thess 3:8.</w:t>
      </w:r>
    </w:p>
  </w:footnote>
  <w:footnote w:id="16064">
    <w:p>
      <w:pPr>
        <w:pStyle w:val="FootnoteText"/>
      </w:pPr>
      <w:r>
        <w:rPr>
          <w:rStyle w:val="FootnoteReference"/>
        </w:rPr>
        <w:footnoteRef/>
      </w:r>
      <w:r>
        <w:t xml:space="preserve"> Cross-references for "with me": Rom 16:21-24.</w:t>
      </w:r>
    </w:p>
  </w:footnote>
  <w:footnote w:id="16065">
    <w:p>
      <w:pPr>
        <w:pStyle w:val="FootnoteText"/>
      </w:pPr>
      <w:r>
        <w:rPr>
          <w:rStyle w:val="FootnoteReference"/>
        </w:rPr>
        <w:footnoteRef/>
      </w:r>
      <w:r>
        <w:t xml:space="preserve"> Cross-references for "Greet": Rom 16:1-20.</w:t>
      </w:r>
    </w:p>
  </w:footnote>
  <w:footnote w:id="16066">
    <w:p>
      <w:pPr>
        <w:pStyle w:val="FootnoteText"/>
      </w:pPr>
      <w:r>
        <w:rPr>
          <w:rStyle w:val="FootnoteReference"/>
        </w:rPr>
        <w:footnoteRef/>
      </w:r>
      <w:r>
        <w:t xml:space="preserve"> Cross-references for "love": Gal 5:6; Eph 6:23; 1Tim 1:5; Phlm 1:5; 2John 1:1-2; 3John 1:1.</w:t>
      </w:r>
    </w:p>
  </w:footnote>
  <w:footnote w:id="16067">
    <w:p>
      <w:pPr>
        <w:pStyle w:val="FootnoteText"/>
      </w:pPr>
      <w:r>
        <w:rPr>
          <w:rStyle w:val="FootnoteReference"/>
        </w:rPr>
        <w:footnoteRef/>
      </w:r>
      <w:r>
        <w:t xml:space="preserve"> Cross-references for "Grace": 1Cor 16:23; Eph 6:24; 2Tim 4:22; Heb 13:25.</w:t>
      </w:r>
    </w:p>
  </w:footnote>
  <w:footnote w:id="16068">
    <w:p>
      <w:pPr>
        <w:pStyle w:val="FootnoteText"/>
      </w:pPr>
      <w:r>
        <w:rPr>
          <w:rStyle w:val="FootnoteReference"/>
        </w:rPr>
        <w:footnoteRef/>
      </w:r>
      <w:r>
        <w:t xml:space="preserve"> Name meaning: Paul (Paulus) — Small; humble. Changed from Saul to Paul, the humble apostle to the Gentiles.</w:t>
      </w:r>
    </w:p>
  </w:footnote>
  <w:footnote w:id="16069">
    <w:p>
      <w:pPr>
        <w:pStyle w:val="FootnoteText"/>
      </w:pPr>
      <w:r>
        <w:rPr>
          <w:rStyle w:val="FootnoteReference"/>
        </w:rPr>
        <w:footnoteRef/>
      </w:r>
      <w:r>
        <w:t xml:space="preserve"> Cross-references for "a prisoner": Eph 3:1; Eph 4:1; Eph 6:20; 2Tim 1:8; Phlm 1:9.</w:t>
      </w:r>
    </w:p>
  </w:footnote>
  <w:footnote w:id="16070">
    <w:p>
      <w:pPr>
        <w:pStyle w:val="FootnoteText"/>
      </w:pPr>
      <w:r>
        <w:rPr>
          <w:rStyle w:val="FootnoteReference"/>
        </w:rPr>
        <w:footnoteRef/>
      </w:r>
      <w:r>
        <w:t xml:space="preserve"> Name meaning: Jesus (Yeshua) — Yahweh saves. He will save His people from their sins.</w:t>
      </w:r>
    </w:p>
  </w:footnote>
  <w:footnote w:id="16071">
    <w:p>
      <w:pPr>
        <w:pStyle w:val="FootnoteText"/>
      </w:pPr>
      <w:r>
        <w:rPr>
          <w:rStyle w:val="FootnoteReference"/>
        </w:rPr>
        <w:footnoteRef/>
      </w:r>
      <w:r>
        <w:t xml:space="preserve"> Personal name: Christ. Personal-name meaning: Christ — anointed. Source form: Christ.</w:t>
      </w:r>
    </w:p>
  </w:footnote>
  <w:footnote w:id="16072">
    <w:p>
      <w:pPr>
        <w:pStyle w:val="FootnoteText"/>
      </w:pPr>
      <w:r>
        <w:rPr>
          <w:rStyle w:val="FootnoteReference"/>
        </w:rPr>
        <w:footnoteRef/>
      </w:r>
      <w:r>
        <w:t xml:space="preserve"> Name meaning: Timothy (Timotheos) — Honoring God. Paul’s faithful son in the faith.</w:t>
      </w:r>
    </w:p>
  </w:footnote>
  <w:footnote w:id="16073">
    <w:p>
      <w:pPr>
        <w:pStyle w:val="FootnoteText"/>
      </w:pPr>
      <w:r>
        <w:rPr>
          <w:rStyle w:val="FootnoteReference"/>
        </w:rPr>
        <w:footnoteRef/>
      </w:r>
      <w:r>
        <w:t xml:space="preserve"> Name meaning: Philemon (Philemon) — Affectionate. Showed affectionate forgiveness to Onesimus.</w:t>
      </w:r>
    </w:p>
  </w:footnote>
  <w:footnote w:id="1607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075">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6076">
    <w:p>
      <w:pPr>
        <w:pStyle w:val="FootnoteText"/>
      </w:pPr>
      <w:r>
        <w:rPr>
          <w:rStyle w:val="FootnoteReference"/>
        </w:rPr>
        <w:footnoteRef/>
      </w:r>
      <w:r>
        <w:t xml:space="preserve"> Cross-references for "Timothy": 2Cor 1:1; Col 1:1; 2Thess 1:1.</w:t>
      </w:r>
    </w:p>
  </w:footnote>
  <w:footnote w:id="16077">
    <w:p>
      <w:pPr>
        <w:pStyle w:val="FootnoteText"/>
      </w:pPr>
      <w:r>
        <w:rPr>
          <w:rStyle w:val="FootnoteReference"/>
        </w:rPr>
        <w:footnoteRef/>
      </w:r>
      <w:r>
        <w:t xml:space="preserve"> Cross-references for "Philemon": 1Cor 3:9; Phil 2:25; Phil 4:3; Col 4:11; 1Thess 3:2; Phlm 1:24; G3682; G5371; G682; G751.</w:t>
      </w:r>
    </w:p>
  </w:footnote>
  <w:footnote w:id="16078">
    <w:p>
      <w:pPr>
        <w:pStyle w:val="FootnoteText"/>
      </w:pPr>
      <w:r>
        <w:rPr>
          <w:rStyle w:val="FootnoteReference"/>
        </w:rPr>
        <w:footnoteRef/>
      </w:r>
      <w:r>
        <w:t xml:space="preserve"> Name meaning: Apphia (Apphia) — Productive; increasing. Hostess connected with a growing house church.</w:t>
      </w:r>
    </w:p>
  </w:footnote>
  <w:footnote w:id="16079">
    <w:p>
      <w:pPr>
        <w:pStyle w:val="FootnoteText"/>
      </w:pPr>
      <w:r>
        <w:rPr>
          <w:rStyle w:val="FootnoteReference"/>
        </w:rPr>
        <w:footnoteRef/>
      </w:r>
      <w:r>
        <w:t xml:space="preserve"> Name meaning: Archippus (Archippos) — Master of the horse. Called to fulfill his ministry.</w:t>
      </w:r>
    </w:p>
  </w:footnote>
  <w:footnote w:id="16080">
    <w:p>
      <w:pPr>
        <w:pStyle w:val="FootnoteText"/>
      </w:pPr>
      <w:r>
        <w:rPr>
          <w:rStyle w:val="FootnoteReference"/>
        </w:rPr>
        <w:footnoteRef/>
      </w:r>
      <w:r>
        <w:t xml:space="preserve"> Cross-references for "Archippus": Col 4:17.</w:t>
      </w:r>
    </w:p>
  </w:footnote>
  <w:footnote w:id="16081">
    <w:p>
      <w:pPr>
        <w:pStyle w:val="FootnoteText"/>
      </w:pPr>
      <w:r>
        <w:rPr>
          <w:rStyle w:val="FootnoteReference"/>
        </w:rPr>
        <w:footnoteRef/>
      </w:r>
      <w:r>
        <w:t xml:space="preserve"> Cross-references: Phil 2:25; 2Tim 2:3-4.</w:t>
      </w:r>
    </w:p>
  </w:footnote>
  <w:footnote w:id="16082">
    <w:p>
      <w:pPr>
        <w:pStyle w:val="FootnoteText"/>
      </w:pPr>
      <w:r>
        <w:rPr>
          <w:rStyle w:val="FootnoteReference"/>
        </w:rPr>
        <w:footnoteRef/>
      </w:r>
      <w:r>
        <w:t xml:space="preserve"> Cross-references: Rom 16:5; 1Cor 16:19; Col 4:15.</w:t>
      </w:r>
    </w:p>
  </w:footnote>
  <w:footnote w:id="1608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08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08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086">
    <w:p>
      <w:pPr>
        <w:pStyle w:val="FootnoteText"/>
      </w:pPr>
      <w:r>
        <w:rPr>
          <w:rStyle w:val="FootnoteReference"/>
        </w:rPr>
        <w:footnoteRef/>
      </w:r>
      <w:r>
        <w:t xml:space="preserve"> Cross-references: Rom 1:7; 2Cor 13:14; Eph 1:2.</w:t>
      </w:r>
    </w:p>
  </w:footnote>
  <w:footnote w:id="16087">
    <w:p>
      <w:pPr>
        <w:pStyle w:val="FootnoteText"/>
      </w:pPr>
      <w:r>
        <w:rPr>
          <w:rStyle w:val="FootnoteReference"/>
        </w:rPr>
        <w:footnoteRef/>
      </w:r>
      <w:r>
        <w:t xml:space="preserve"> Cross-references: Rom 1:8; Eph 1:16; Phil 1:3; Col 1:3; 1Thess 1:2; 2Thess 1:3; 2Tim 1:3.</w:t>
      </w:r>
    </w:p>
  </w:footnote>
  <w:footnote w:id="16088">
    <w:p>
      <w:pPr>
        <w:pStyle w:val="FootnoteText"/>
      </w:pPr>
      <w:r>
        <w:rPr>
          <w:rStyle w:val="FootnoteReference"/>
        </w:rPr>
        <w:footnoteRef/>
      </w:r>
      <w:r>
        <w:t xml:space="preserve"> Cross-references for "Hearing": Gal 5:6; Eph 1:15; Col 1:4.</w:t>
      </w:r>
    </w:p>
  </w:footnote>
  <w:footnote w:id="16089">
    <w:p>
      <w:pPr>
        <w:pStyle w:val="FootnoteText"/>
      </w:pPr>
      <w:r>
        <w:rPr>
          <w:rStyle w:val="FootnoteReference"/>
        </w:rPr>
        <w:footnoteRef/>
      </w:r>
      <w:r>
        <w:t xml:space="preserve"> Cross-references for "toward the Lord": Ps 16:3; Acts 9:39-41; Rom 12:13; Rom 15:25-26; 1Cor 16:1; Phlm 1:7; 1John 3:23; 1John 5:1-2.</w:t>
      </w:r>
    </w:p>
  </w:footnote>
  <w:footnote w:id="16090">
    <w:p>
      <w:pPr>
        <w:pStyle w:val="FootnoteText"/>
      </w:pPr>
      <w:r>
        <w:rPr>
          <w:rStyle w:val="FootnoteReference"/>
        </w:rPr>
        <w:footnoteRef/>
      </w:r>
      <w:r>
        <w:t xml:space="preserve"> Cross-references for "in you": 2Pet 1:8.</w:t>
      </w:r>
    </w:p>
  </w:footnote>
  <w:footnote w:id="16091">
    <w:p>
      <w:pPr>
        <w:pStyle w:val="FootnoteText"/>
      </w:pPr>
      <w:r>
        <w:rPr>
          <w:rStyle w:val="FootnoteReference"/>
        </w:rPr>
        <w:footnoteRef/>
      </w:r>
      <w:r>
        <w:t xml:space="preserve"> Cross-references: 2Cor 9:12-14; Phil 1:9-11; Titus 3:14; Heb 6:10; Jas 2:14; Jas 2:17.</w:t>
      </w:r>
    </w:p>
  </w:footnote>
  <w:footnote w:id="16092">
    <w:p>
      <w:pPr>
        <w:pStyle w:val="FootnoteText"/>
      </w:pPr>
      <w:r>
        <w:rPr>
          <w:rStyle w:val="FootnoteReference"/>
        </w:rPr>
        <w:footnoteRef/>
      </w:r>
      <w:r>
        <w:t xml:space="preserve"> Cross-references: Matt 5:16; 1Cor 14:25; Phil 4:8; 1Pet 1:5-8; 1Pet 2:12; 1Pet 3:1; 1Pet 3:16.</w:t>
      </w:r>
    </w:p>
  </w:footnote>
  <w:footnote w:id="16093">
    <w:p>
      <w:pPr>
        <w:pStyle w:val="FootnoteText"/>
      </w:pPr>
      <w:r>
        <w:rPr>
          <w:rStyle w:val="FootnoteReference"/>
        </w:rPr>
        <w:footnoteRef/>
      </w:r>
      <w:r>
        <w:t xml:space="preserve"> Cross-references for "great joy": 1Thess 1:3; 1Thess 2:13; 1Thess 2:19; 1Thess 3:9; 2John 1:4; 3John 1:3-6.</w:t>
      </w:r>
    </w:p>
  </w:footnote>
  <w:footnote w:id="16094">
    <w:p>
      <w:pPr>
        <w:pStyle w:val="FootnoteText"/>
      </w:pPr>
      <w:r>
        <w:rPr>
          <w:rStyle w:val="FootnoteReference"/>
        </w:rPr>
        <w:footnoteRef/>
      </w:r>
      <w:r>
        <w:t xml:space="preserve"> Cross-references: 2Cor 7:13; 2Tim 1:16; Phlm 1:20.</w:t>
      </w:r>
    </w:p>
  </w:footnote>
  <w:footnote w:id="16095">
    <w:p>
      <w:pPr>
        <w:pStyle w:val="FootnoteText"/>
      </w:pPr>
      <w:r>
        <w:rPr>
          <w:rStyle w:val="FootnoteReference"/>
        </w:rPr>
        <w:footnoteRef/>
      </w:r>
      <w:r>
        <w:t xml:space="preserve"> Cross-references for "bold": 2Cor 3:12; 2Cor 10:1-2; 2Cor 11:21; 1Thess 2:2; 1Thess 2:6.</w:t>
      </w:r>
    </w:p>
  </w:footnote>
  <w:footnote w:id="16096">
    <w:p>
      <w:pPr>
        <w:pStyle w:val="FootnoteText"/>
      </w:pPr>
      <w:r>
        <w:rPr>
          <w:rStyle w:val="FootnoteReference"/>
        </w:rPr>
        <w:footnoteRef/>
      </w:r>
      <w:r>
        <w:t xml:space="preserve"> Cross-references: 2Cor 10:8.</w:t>
      </w:r>
    </w:p>
  </w:footnote>
  <w:footnote w:id="16097">
    <w:p>
      <w:pPr>
        <w:pStyle w:val="FootnoteText"/>
      </w:pPr>
      <w:r>
        <w:rPr>
          <w:rStyle w:val="FootnoteReference"/>
        </w:rPr>
        <w:footnoteRef/>
      </w:r>
      <w:r>
        <w:t xml:space="preserve"> Cross-references for "love's sake": Rom 12:1; 2Cor 5:20; 2Cor 6:1; Eph 4:1; Heb 13:19; 1Pet 2:11.</w:t>
      </w:r>
    </w:p>
  </w:footnote>
  <w:footnote w:id="16098">
    <w:p>
      <w:pPr>
        <w:pStyle w:val="FootnoteText"/>
      </w:pPr>
      <w:r>
        <w:rPr>
          <w:rStyle w:val="FootnoteReference"/>
        </w:rPr>
        <w:footnoteRef/>
      </w:r>
      <w:r>
        <w:t xml:space="preserve"> Cross-references for "Paul": Ps 71:9; Ps 71:18; Prov 16:31; Isa 46:4.</w:t>
      </w:r>
    </w:p>
  </w:footnote>
  <w:footnote w:id="16099">
    <w:p>
      <w:pPr>
        <w:pStyle w:val="FootnoteText"/>
      </w:pPr>
      <w:r>
        <w:rPr>
          <w:rStyle w:val="FootnoteReference"/>
        </w:rPr>
        <w:footnoteRef/>
      </w:r>
      <w:r>
        <w:t xml:space="preserve"> Cross-references for "prisoner": Eph 3:1; Eph 4:1; Phlm 1:1.</w:t>
      </w:r>
    </w:p>
  </w:footnote>
  <w:footnote w:id="16100">
    <w:p>
      <w:pPr>
        <w:pStyle w:val="FootnoteText"/>
      </w:pPr>
      <w:r>
        <w:rPr>
          <w:rStyle w:val="FootnoteReference"/>
        </w:rPr>
        <w:footnoteRef/>
      </w:r>
      <w:r>
        <w:t xml:space="preserve"> Name meaning: Onesimus (Onesimos) — Useful; profitable. The runaway slave who became useful.</w:t>
      </w:r>
    </w:p>
  </w:footnote>
  <w:footnote w:id="16101">
    <w:p>
      <w:pPr>
        <w:pStyle w:val="FootnoteText"/>
      </w:pPr>
      <w:r>
        <w:rPr>
          <w:rStyle w:val="FootnoteReference"/>
        </w:rPr>
        <w:footnoteRef/>
      </w:r>
      <w:r>
        <w:t xml:space="preserve"> Cross-references: 2Sam 9:1-7; 2Sam 18:5; 2Sam 19:37-38; Mark 9:17; 1Tim 1:2; Titus 1:4.</w:t>
      </w:r>
    </w:p>
  </w:footnote>
  <w:footnote w:id="16102">
    <w:p>
      <w:pPr>
        <w:pStyle w:val="FootnoteText"/>
      </w:pPr>
      <w:r>
        <w:rPr>
          <w:rStyle w:val="FootnoteReference"/>
        </w:rPr>
        <w:footnoteRef/>
      </w:r>
      <w:r>
        <w:t xml:space="preserve"> Cross-references for "Onesimus": Col 4:9.</w:t>
      </w:r>
    </w:p>
  </w:footnote>
  <w:footnote w:id="16103">
    <w:p>
      <w:pPr>
        <w:pStyle w:val="FootnoteText"/>
      </w:pPr>
      <w:r>
        <w:rPr>
          <w:rStyle w:val="FootnoteReference"/>
        </w:rPr>
        <w:footnoteRef/>
      </w:r>
      <w:r>
        <w:t xml:space="preserve"> Cross-references: Job 30:1-2; Matt 25:30; Luke 17:10; Rom 3:12; 1Pet 2:10.</w:t>
      </w:r>
    </w:p>
  </w:footnote>
  <w:footnote w:id="16104">
    <w:p>
      <w:pPr>
        <w:pStyle w:val="FootnoteText"/>
      </w:pPr>
      <w:r>
        <w:rPr>
          <w:rStyle w:val="FootnoteReference"/>
        </w:rPr>
        <w:footnoteRef/>
      </w:r>
      <w:r>
        <w:t xml:space="preserve"> Cross-references: Luke 15:24; Luke 15:32; 2Tim 4:11.</w:t>
      </w:r>
    </w:p>
  </w:footnote>
  <w:footnote w:id="16105">
    <w:p>
      <w:pPr>
        <w:pStyle w:val="FootnoteText"/>
      </w:pPr>
      <w:r>
        <w:rPr>
          <w:rStyle w:val="FootnoteReference"/>
        </w:rPr>
        <w:footnoteRef/>
      </w:r>
      <w:r>
        <w:t xml:space="preserve"> Cross-references: Matt 6:14-15; Matt 18:21-35; Mark 11:25; Eph 4:32.</w:t>
      </w:r>
    </w:p>
  </w:footnote>
  <w:footnote w:id="16106">
    <w:p>
      <w:pPr>
        <w:pStyle w:val="FootnoteText"/>
      </w:pPr>
      <w:r>
        <w:rPr>
          <w:rStyle w:val="FootnoteReference"/>
        </w:rPr>
        <w:footnoteRef/>
      </w:r>
      <w:r>
        <w:t xml:space="preserve"> Cross-references: Deut 13:6; 2Sam 16:11; Jer 31:20; Luke 15:20.</w:t>
      </w:r>
    </w:p>
  </w:footnote>
  <w:footnote w:id="16107">
    <w:p>
      <w:pPr>
        <w:pStyle w:val="FootnoteText"/>
      </w:pPr>
      <w:r>
        <w:rPr>
          <w:rStyle w:val="FootnoteReference"/>
        </w:rPr>
        <w:footnoteRef/>
      </w:r>
      <w:r>
        <w:t xml:space="preserve"> Cross-references for "the bonds": Eph 3:1; Eph 4:1; Phlm 1:1.</w:t>
      </w:r>
    </w:p>
  </w:footnote>
  <w:footnote w:id="16108">
    <w:p>
      <w:pPr>
        <w:pStyle w:val="FootnoteText"/>
      </w:pPr>
      <w:r>
        <w:rPr>
          <w:rStyle w:val="FootnoteReference"/>
        </w:rPr>
        <w:footnoteRef/>
      </w:r>
      <w:r>
        <w:t xml:space="preserve"> Cross-references: 1Cor 16:17; Phil 2:30.</w:t>
      </w:r>
    </w:p>
  </w:footnote>
  <w:footnote w:id="16109">
    <w:p>
      <w:pPr>
        <w:pStyle w:val="FootnoteText"/>
      </w:pPr>
      <w:r>
        <w:rPr>
          <w:rStyle w:val="FootnoteReference"/>
        </w:rPr>
        <w:footnoteRef/>
      </w:r>
      <w:r>
        <w:t xml:space="preserve"> Cross-references: 1Chr 29:17; Ps 110:3; 1Cor 9:7; 1Cor 9:17; 2Cor 8:12; 2Cor 9:5; 2Cor 9:7; 1Pet 5:2.</w:t>
      </w:r>
    </w:p>
  </w:footnote>
  <w:footnote w:id="16110">
    <w:p>
      <w:pPr>
        <w:pStyle w:val="FootnoteText"/>
      </w:pPr>
      <w:r>
        <w:rPr>
          <w:rStyle w:val="FootnoteReference"/>
        </w:rPr>
        <w:footnoteRef/>
      </w:r>
      <w:r>
        <w:t xml:space="preserve"> Cross-references: Gen 45:5-8; Gen 50:20; Ps 76:10; Isa 20:6; Acts 4:28.</w:t>
      </w:r>
    </w:p>
  </w:footnote>
  <w:footnote w:id="16111">
    <w:p>
      <w:pPr>
        <w:pStyle w:val="FootnoteText"/>
      </w:pPr>
      <w:r>
        <w:rPr>
          <w:rStyle w:val="FootnoteReference"/>
        </w:rPr>
        <w:footnoteRef/>
      </w:r>
      <w:r>
        <w:t xml:space="preserve"> Cross-references for "a brother": Matt 23:8; Acts 9:17; Gal 4:28-29; 1Tim 6:2; Heb 3:1; 1Pet 1:22-23; 1John 5:1.</w:t>
      </w:r>
    </w:p>
  </w:footnote>
  <w:footnote w:id="16112">
    <w:p>
      <w:pPr>
        <w:pStyle w:val="FootnoteText"/>
      </w:pPr>
      <w:r>
        <w:rPr>
          <w:rStyle w:val="FootnoteReference"/>
        </w:rPr>
        <w:footnoteRef/>
      </w:r>
      <w:r>
        <w:t xml:space="preserve"> Cross-references for "both in": Eph 6:5-7; Col 3:22.</w:t>
      </w:r>
    </w:p>
  </w:footnote>
  <w:footnote w:id="16113">
    <w:p>
      <w:pPr>
        <w:pStyle w:val="FootnoteText"/>
      </w:pPr>
      <w:r>
        <w:rPr>
          <w:rStyle w:val="FootnoteReference"/>
        </w:rPr>
        <w:footnoteRef/>
      </w:r>
      <w:r>
        <w:t xml:space="preserve"> Cross-references for "receive": Matt 10:40; Matt 12:48-50; Matt 18:5; Matt 25:40; Phlm 1:10; Phlm 1:12.</w:t>
      </w:r>
    </w:p>
  </w:footnote>
  <w:footnote w:id="16114">
    <w:p>
      <w:pPr>
        <w:pStyle w:val="FootnoteText"/>
      </w:pPr>
      <w:r>
        <w:rPr>
          <w:rStyle w:val="FootnoteReference"/>
        </w:rPr>
        <w:footnoteRef/>
      </w:r>
      <w:r>
        <w:t xml:space="preserve"> Cross-references: Acts 16:15; 2Cor 8:23; Eph 3:6; Phil 1:7; 1Tim 6:2; Heb 3:1; Heb 3:14; Jas 2:5; 1Pet 5:1; 1John 1:3.</w:t>
      </w:r>
    </w:p>
  </w:footnote>
  <w:footnote w:id="16115">
    <w:p>
      <w:pPr>
        <w:pStyle w:val="FootnoteText"/>
      </w:pPr>
      <w:r>
        <w:rPr>
          <w:rStyle w:val="FootnoteReference"/>
        </w:rPr>
        <w:footnoteRef/>
      </w:r>
      <w:r>
        <w:t xml:space="preserve"> Cross-references for "put that": Isa 53:4-7.</w:t>
      </w:r>
    </w:p>
  </w:footnote>
  <w:footnote w:id="16116">
    <w:p>
      <w:pPr>
        <w:pStyle w:val="FootnoteText"/>
      </w:pPr>
      <w:r>
        <w:rPr>
          <w:rStyle w:val="FootnoteReference"/>
        </w:rPr>
        <w:footnoteRef/>
      </w:r>
      <w:r>
        <w:t xml:space="preserve"> Cross-references for "I Paul": 1Cor 16:21-22; Gal 5:2; Gal 6:11.</w:t>
      </w:r>
    </w:p>
  </w:footnote>
  <w:footnote w:id="16117">
    <w:p>
      <w:pPr>
        <w:pStyle w:val="FootnoteText"/>
      </w:pPr>
      <w:r>
        <w:rPr>
          <w:rStyle w:val="FootnoteReference"/>
        </w:rPr>
        <w:footnoteRef/>
      </w:r>
      <w:r>
        <w:t xml:space="preserve"> Cross-references: 1Cor 4:15; 1Cor 9:1-2; 2Cor 3:2; 1Tim 1:2; Titus 1:4; Jas 5:19-20.</w:t>
      </w:r>
    </w:p>
  </w:footnote>
  <w:footnote w:id="16118">
    <w:p>
      <w:pPr>
        <w:pStyle w:val="FootnoteText"/>
      </w:pPr>
      <w:r>
        <w:rPr>
          <w:rStyle w:val="FootnoteReference"/>
        </w:rPr>
        <w:footnoteRef/>
      </w:r>
      <w:r>
        <w:t xml:space="preserve"> Cross-references for "let me": 2Cor 2:2; 2Cor 7:4-7; 2Cor 7:13; Phil 2:2; Phil 4:1; 1Thess 2:19-20; 1Thess 3:7-9; Heb 13:17; 3John 1:4.</w:t>
      </w:r>
    </w:p>
  </w:footnote>
  <w:footnote w:id="16119">
    <w:p>
      <w:pPr>
        <w:pStyle w:val="FootnoteText"/>
      </w:pPr>
      <w:r>
        <w:rPr>
          <w:rStyle w:val="FootnoteReference"/>
        </w:rPr>
        <w:footnoteRef/>
      </w:r>
      <w:r>
        <w:t xml:space="preserve"> Cross-references for "refresh": Phil 1:8; Phil 2:1; Phlm 1:7; Phlm 1:12; 1John 3:17.</w:t>
      </w:r>
    </w:p>
  </w:footnote>
  <w:footnote w:id="16120">
    <w:p>
      <w:pPr>
        <w:pStyle w:val="FootnoteText"/>
      </w:pPr>
      <w:r>
        <w:rPr>
          <w:rStyle w:val="FootnoteReference"/>
        </w:rPr>
        <w:footnoteRef/>
      </w:r>
      <w:r>
        <w:t xml:space="preserve"> Cross-references: 2Cor 2:3; 2Cor 7:16; 2Cor 8:22; Gal 5:10; 2Thess 3:4.</w:t>
      </w:r>
    </w:p>
  </w:footnote>
  <w:footnote w:id="16121">
    <w:p>
      <w:pPr>
        <w:pStyle w:val="FootnoteText"/>
      </w:pPr>
      <w:r>
        <w:rPr>
          <w:rStyle w:val="FootnoteReference"/>
        </w:rPr>
        <w:footnoteRef/>
      </w:r>
      <w:r>
        <w:t xml:space="preserve"> Cross-references for "prepare": Acts 28:23.</w:t>
      </w:r>
    </w:p>
  </w:footnote>
  <w:footnote w:id="16122">
    <w:p>
      <w:pPr>
        <w:pStyle w:val="FootnoteText"/>
      </w:pPr>
      <w:r>
        <w:rPr>
          <w:rStyle w:val="FootnoteReference"/>
        </w:rPr>
        <w:footnoteRef/>
      </w:r>
      <w:r>
        <w:t xml:space="preserve"> Cross-references for "for I trust": Rom 15:24; Phil 1:25-26; Phil 2:24; Heb 13:23; 2John 1:12; 3John 1:14.</w:t>
      </w:r>
    </w:p>
  </w:footnote>
  <w:footnote w:id="16123">
    <w:p>
      <w:pPr>
        <w:pStyle w:val="FootnoteText"/>
      </w:pPr>
      <w:r>
        <w:rPr>
          <w:rStyle w:val="FootnoteReference"/>
        </w:rPr>
        <w:footnoteRef/>
      </w:r>
      <w:r>
        <w:t xml:space="preserve"> Name meaning: Epaphras (Epaphras) — Lovely; charming. Fervent intercessor for Colossae.</w:t>
      </w:r>
    </w:p>
  </w:footnote>
  <w:footnote w:id="16124">
    <w:p>
      <w:pPr>
        <w:pStyle w:val="FootnoteText"/>
      </w:pPr>
      <w:r>
        <w:rPr>
          <w:rStyle w:val="FootnoteReference"/>
        </w:rPr>
        <w:footnoteRef/>
      </w:r>
      <w:r>
        <w:t xml:space="preserve"> Cross-references for "Epaphras": Col 1:7; Col 4:12.</w:t>
      </w:r>
    </w:p>
  </w:footnote>
  <w:footnote w:id="16125">
    <w:p>
      <w:pPr>
        <w:pStyle w:val="FootnoteText"/>
      </w:pPr>
      <w:r>
        <w:rPr>
          <w:rStyle w:val="FootnoteReference"/>
        </w:rPr>
        <w:footnoteRef/>
      </w:r>
      <w:r>
        <w:t xml:space="preserve"> Cross-references: Rom 16:7; Col 4:10.</w:t>
      </w:r>
    </w:p>
  </w:footnote>
  <w:footnote w:id="16126">
    <w:p>
      <w:pPr>
        <w:pStyle w:val="FootnoteText"/>
      </w:pPr>
      <w:r>
        <w:rPr>
          <w:rStyle w:val="FootnoteReference"/>
        </w:rPr>
        <w:footnoteRef/>
      </w:r>
      <w:r>
        <w:t xml:space="preserve"> Name meaning: Mark (Marcus) — Hammer; polite. Initially faltered but later became useful to Paul.</w:t>
      </w:r>
    </w:p>
  </w:footnote>
  <w:footnote w:id="16127">
    <w:p>
      <w:pPr>
        <w:pStyle w:val="FootnoteText"/>
      </w:pPr>
      <w:r>
        <w:rPr>
          <w:rStyle w:val="FootnoteReference"/>
        </w:rPr>
        <w:footnoteRef/>
      </w:r>
      <w:r>
        <w:t xml:space="preserve"> Name meaning: Aristarchus (Aristarchos) — Best ruler. Loyal companion and fellow prisoner.</w:t>
      </w:r>
    </w:p>
  </w:footnote>
  <w:footnote w:id="16128">
    <w:p>
      <w:pPr>
        <w:pStyle w:val="FootnoteText"/>
      </w:pPr>
      <w:r>
        <w:rPr>
          <w:rStyle w:val="FootnoteReference"/>
        </w:rPr>
        <w:footnoteRef/>
      </w:r>
      <w:r>
        <w:t xml:space="preserve"> Name meaning: Demas (Demas) — Popular. Loved this present world and forsook Paul.</w:t>
      </w:r>
    </w:p>
  </w:footnote>
  <w:footnote w:id="16129">
    <w:p>
      <w:pPr>
        <w:pStyle w:val="FootnoteText"/>
      </w:pPr>
      <w:r>
        <w:rPr>
          <w:rStyle w:val="FootnoteReference"/>
        </w:rPr>
        <w:footnoteRef/>
      </w:r>
      <w:r>
        <w:t xml:space="preserve"> Name meaning: Luke (Loukas) — Light-giving; from Lucania. Beloved physician who brought gospel light.</w:t>
      </w:r>
    </w:p>
  </w:footnote>
  <w:footnote w:id="16130">
    <w:p>
      <w:pPr>
        <w:pStyle w:val="FootnoteText"/>
      </w:pPr>
      <w:r>
        <w:rPr>
          <w:rStyle w:val="FootnoteReference"/>
        </w:rPr>
        <w:footnoteRef/>
      </w:r>
      <w:r>
        <w:t xml:space="preserve"> Transliterated proper noun: Marcus. Standard English equivalent: Mark. Source form: Marcus. Greek form: μαρκος. Name meaning: Hammer; polite.</w:t>
      </w:r>
    </w:p>
  </w:footnote>
  <w:footnote w:id="16131">
    <w:p>
      <w:pPr>
        <w:pStyle w:val="FootnoteText"/>
      </w:pPr>
      <w:r>
        <w:rPr>
          <w:rStyle w:val="FootnoteReference"/>
        </w:rPr>
        <w:footnoteRef/>
      </w:r>
      <w:r>
        <w:t xml:space="preserve"> Transliterated proper noun: Lucas. Standard English equivalent: Luke. Source form: Lucas. Greek form: λουκας. Name meaning: Light-giving; from Lucania.</w:t>
      </w:r>
    </w:p>
  </w:footnote>
  <w:footnote w:id="16132">
    <w:p>
      <w:pPr>
        <w:pStyle w:val="FootnoteText"/>
      </w:pPr>
      <w:r>
        <w:rPr>
          <w:rStyle w:val="FootnoteReference"/>
        </w:rPr>
        <w:footnoteRef/>
      </w:r>
      <w:r>
        <w:t xml:space="preserve"> Cross-references: Acts 12:12; Acts 12:25; Acts 13:13; Acts 15:37-39; Col 4:10; 2Tim 4:11.</w:t>
      </w:r>
    </w:p>
  </w:footnote>
  <w:footnote w:id="16133">
    <w:p>
      <w:pPr>
        <w:pStyle w:val="FootnoteText"/>
      </w:pPr>
      <w:r>
        <w:rPr>
          <w:rStyle w:val="FootnoteReference"/>
        </w:rPr>
        <w:footnoteRef/>
      </w:r>
      <w:r>
        <w:t xml:space="preserve"> Cross-references for "Aristarchus": Acts 19:29; Acts 27:2.</w:t>
      </w:r>
    </w:p>
  </w:footnote>
  <w:footnote w:id="16134">
    <w:p>
      <w:pPr>
        <w:pStyle w:val="FootnoteText"/>
      </w:pPr>
      <w:r>
        <w:rPr>
          <w:rStyle w:val="FootnoteReference"/>
        </w:rPr>
        <w:footnoteRef/>
      </w:r>
      <w:r>
        <w:t xml:space="preserve"> Cross-references for "Demas": Col 4:14; 2Tim 4:10.</w:t>
      </w:r>
    </w:p>
  </w:footnote>
  <w:footnote w:id="16135">
    <w:p>
      <w:pPr>
        <w:pStyle w:val="FootnoteText"/>
      </w:pPr>
      <w:r>
        <w:rPr>
          <w:rStyle w:val="FootnoteReference"/>
        </w:rPr>
        <w:footnoteRef/>
      </w:r>
      <w:r>
        <w:t xml:space="preserve"> Cross-references: 2Tim 4:11.</w:t>
      </w:r>
    </w:p>
  </w:footnote>
  <w:footnote w:id="16136">
    <w:p>
      <w:pPr>
        <w:pStyle w:val="FootnoteText"/>
      </w:pPr>
      <w:r>
        <w:rPr>
          <w:rStyle w:val="FootnoteReference"/>
        </w:rPr>
        <w:footnoteRef/>
      </w:r>
      <w:r>
        <w:t xml:space="preserve"> Cross-references: 2Cor 8:23; Phil 2:25; Phil 4:3; Phlm 1:1-2; 3John 1:8.</w:t>
      </w:r>
    </w:p>
  </w:footnote>
  <w:footnote w:id="16137">
    <w:p>
      <w:pPr>
        <w:pStyle w:val="FootnoteText"/>
      </w:pPr>
      <w:r>
        <w:rPr>
          <w:rStyle w:val="FootnoteReference"/>
        </w:rPr>
        <w:footnoteRef/>
      </w:r>
      <w:r>
        <w:t xml:space="preserve"> Cross-references for "grace": Rom 16:20; Rom 16:24.</w:t>
      </w:r>
    </w:p>
  </w:footnote>
  <w:footnote w:id="16138">
    <w:p>
      <w:pPr>
        <w:pStyle w:val="FootnoteText"/>
      </w:pPr>
      <w:r>
        <w:rPr>
          <w:rStyle w:val="FootnoteReference"/>
        </w:rPr>
        <w:footnoteRef/>
      </w:r>
      <w:r>
        <w:t xml:space="preserve"> Cross-references for "your spirit": 2Tim 4:22.</w:t>
      </w:r>
    </w:p>
  </w:footnote>
  <w:footnote w:id="1613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140">
    <w:p>
      <w:pPr>
        <w:pStyle w:val="FootnoteText"/>
      </w:pPr>
      <w:r>
        <w:rPr>
          <w:rStyle w:val="FootnoteReference"/>
        </w:rPr>
        <w:footnoteRef/>
      </w:r>
      <w:r>
        <w:t xml:space="preserve"> Cross-references for "the fathers": Luke 1:55; Luke 1:72; John 7:22; Acts 13:32.</w:t>
      </w:r>
    </w:p>
  </w:footnote>
  <w:footnote w:id="1614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14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143">
    <w:p>
      <w:pPr>
        <w:pStyle w:val="FootnoteText"/>
      </w:pPr>
      <w:r>
        <w:rPr>
          <w:rStyle w:val="FootnoteReference"/>
        </w:rPr>
        <w:footnoteRef/>
      </w:r>
      <w:r>
        <w:t xml:space="preserve"> Cross-references: Gen 3:15; Gen 6:3; Gen 6:13-22; Gen 8:15-19; Gen 9:1-17; Gen 12:1-3; Gen 26:2-5; Gen 28:12-15; Gen 32:24-30; Gen 46:2-4; Exod 3:1-22; Luke 24:27; Luke 24:44; Acts 28:23; 1Pet 1:10-12; 2Pet 1:20-21.</w:t>
      </w:r>
    </w:p>
  </w:footnote>
  <w:footnote w:id="16144">
    <w:p>
      <w:pPr>
        <w:pStyle w:val="FootnoteText"/>
      </w:pPr>
      <w:r>
        <w:rPr>
          <w:rStyle w:val="FootnoteReference"/>
        </w:rPr>
        <w:footnoteRef/>
      </w:r>
      <w:r>
        <w:t xml:space="preserve"> Cross-references: Num 12:6-8; Joel 2:28.</w:t>
      </w:r>
    </w:p>
  </w:footnote>
  <w:footnote w:id="16145">
    <w:p>
      <w:pPr>
        <w:pStyle w:val="FootnoteText"/>
      </w:pPr>
      <w:r>
        <w:rPr>
          <w:rStyle w:val="FootnoteReference"/>
        </w:rPr>
        <w:footnoteRef/>
      </w:r>
      <w:r>
        <w:t xml:space="preserve"> Cross-references for "spoken": Matt 3:17; Matt 17:5; Matt 26:63; Mark 1:1; Mark 12:6; John 1:14; John 1:17-18; John 3:16; John 15:15; Rom 1:4; Heb 1:5; Heb 1:8; Heb 2:3; Heb 5:8; Heb 7:3.</w:t>
      </w:r>
    </w:p>
  </w:footnote>
  <w:footnote w:id="16146">
    <w:p>
      <w:pPr>
        <w:pStyle w:val="FootnoteText"/>
      </w:pPr>
      <w:r>
        <w:rPr>
          <w:rStyle w:val="FootnoteReference"/>
        </w:rPr>
        <w:footnoteRef/>
      </w:r>
      <w:r>
        <w:t xml:space="preserve"> Cross-references for "appointed": Ps 2:6-9; Isa 9:6-7; Isa 53:10-12; Matt 21:38; Matt 28:18; John 3:25; John 13:3; John 16:15; John 17:2; Acts 10:36; Rom 8:17; 1Cor 8:6; 1Cor 15:25-27; Eph 1:20-23; Phil 2:9-11; Col 1:17-18; Heb 2:8-9.</w:t>
      </w:r>
    </w:p>
  </w:footnote>
  <w:footnote w:id="16147">
    <w:p>
      <w:pPr>
        <w:pStyle w:val="FootnoteText"/>
      </w:pPr>
      <w:r>
        <w:rPr>
          <w:rStyle w:val="FootnoteReference"/>
        </w:rPr>
        <w:footnoteRef/>
      </w:r>
      <w:r>
        <w:t xml:space="preserve"> Cross-references for "by whom": Prov 8:22-31; Isa 44:24; Isa 45:12; Isa 45:18; John 1:3; 1Cor 8:6; Eph 3:9; Col 1:16-17.</w:t>
      </w:r>
    </w:p>
  </w:footnote>
  <w:footnote w:id="16148">
    <w:p>
      <w:pPr>
        <w:pStyle w:val="FootnoteText"/>
      </w:pPr>
      <w:r>
        <w:rPr>
          <w:rStyle w:val="FootnoteReference"/>
        </w:rPr>
        <w:footnoteRef/>
      </w:r>
      <w:r>
        <w:t xml:space="preserve"> Cross-references for "the brightness": John 1:14; John 14:9-10; 2Cor 4:6.</w:t>
      </w:r>
    </w:p>
  </w:footnote>
  <w:footnote w:id="16149">
    <w:p>
      <w:pPr>
        <w:pStyle w:val="FootnoteText"/>
      </w:pPr>
      <w:r>
        <w:rPr>
          <w:rStyle w:val="FootnoteReference"/>
        </w:rPr>
        <w:footnoteRef/>
      </w:r>
      <w:r>
        <w:t xml:space="preserve"> Cross-references for "image": 2Cor 4:4; Col 1:15-16.</w:t>
      </w:r>
    </w:p>
  </w:footnote>
  <w:footnote w:id="16150">
    <w:p>
      <w:pPr>
        <w:pStyle w:val="FootnoteText"/>
      </w:pPr>
      <w:r>
        <w:rPr>
          <w:rStyle w:val="FootnoteReference"/>
        </w:rPr>
        <w:footnoteRef/>
      </w:r>
      <w:r>
        <w:t xml:space="preserve"> Cross-references for "upholding": Ps 75:3; John 1:4; Col 1:17; Rev 4:11.</w:t>
      </w:r>
    </w:p>
  </w:footnote>
  <w:footnote w:id="16151">
    <w:p>
      <w:pPr>
        <w:pStyle w:val="FootnoteText"/>
      </w:pPr>
      <w:r>
        <w:rPr>
          <w:rStyle w:val="FootnoteReference"/>
        </w:rPr>
        <w:footnoteRef/>
      </w:r>
      <w:r>
        <w:t xml:space="preserve"> Cross-references for "the word": Eccl 8:4; Rom 1:16; 2Cor 4:7.</w:t>
      </w:r>
    </w:p>
  </w:footnote>
  <w:footnote w:id="16152">
    <w:p>
      <w:pPr>
        <w:pStyle w:val="FootnoteText"/>
      </w:pPr>
      <w:r>
        <w:rPr>
          <w:rStyle w:val="FootnoteReference"/>
        </w:rPr>
        <w:footnoteRef/>
      </w:r>
      <w:r>
        <w:t xml:space="preserve"> Cross-references for "by himself": John 1:29; Heb 7:27; Heb 9:12-14; Heb 9:16; Heb 9:26; 1John 1:7; 1John 3:5.</w:t>
      </w:r>
    </w:p>
  </w:footnote>
  <w:footnote w:id="16153">
    <w:p>
      <w:pPr>
        <w:pStyle w:val="FootnoteText"/>
      </w:pPr>
      <w:r>
        <w:rPr>
          <w:rStyle w:val="FootnoteReference"/>
        </w:rPr>
        <w:footnoteRef/>
      </w:r>
      <w:r>
        <w:t xml:space="preserve"> Cross-references for "Majesty": 1Chr 29:11; Job 37:22; Mic 5:4; 2Pet 1:16; Jude 1:25.</w:t>
      </w:r>
    </w:p>
  </w:footnote>
  <w:footnote w:id="16154">
    <w:p>
      <w:pPr>
        <w:pStyle w:val="FootnoteText"/>
      </w:pPr>
      <w:r>
        <w:rPr>
          <w:rStyle w:val="FootnoteReference"/>
        </w:rPr>
        <w:footnoteRef/>
      </w:r>
      <w:r>
        <w:t xml:space="preserve"> Cross-references: Ps 110:1; Matt 22:24; Mark 16:19; Luke 20:42-43; Acts 2:33; Acts 7:56; Rom 8:34; Eph 1:20-22; Col 3:1; Heb 4:14; Heb 8:1; Heb 10:12; Heb 12:2; 1Pet 1:21; 1Pet 3:22; Rev 3:21.</w:t>
      </w:r>
    </w:p>
  </w:footnote>
  <w:footnote w:id="16155">
    <w:p>
      <w:pPr>
        <w:pStyle w:val="FootnoteText"/>
      </w:pPr>
      <w:r>
        <w:rPr>
          <w:rStyle w:val="FootnoteReference"/>
        </w:rPr>
        <w:footnoteRef/>
      </w:r>
      <w:r>
        <w:t xml:space="preserve"> Cross-references: Eph 1:21; Col 1:18; Col 2:10; 2Thess 1:7; Heb 1:9; Heb 2:9; 1Pet 3:22; Rev 5:11-12.</w:t>
      </w:r>
    </w:p>
  </w:footnote>
  <w:footnote w:id="16156">
    <w:p>
      <w:pPr>
        <w:pStyle w:val="FootnoteText"/>
      </w:pPr>
      <w:r>
        <w:rPr>
          <w:rStyle w:val="FootnoteReference"/>
        </w:rPr>
        <w:footnoteRef/>
      </w:r>
      <w:r>
        <w:t xml:space="preserve"> Cross-references: Ps 2:7-8; Phil 2:9-11.</w:t>
      </w:r>
    </w:p>
  </w:footnote>
  <w:footnote w:id="16157">
    <w:p>
      <w:pPr>
        <w:pStyle w:val="FootnoteText"/>
      </w:pPr>
      <w:r>
        <w:rPr>
          <w:rStyle w:val="FootnoteReference"/>
        </w:rPr>
        <w:footnoteRef/>
      </w:r>
      <w:r>
        <w:t xml:space="preserve"> Cross-references: Ps 2:7; Acts 13:33; Heb 5:5.</w:t>
      </w:r>
    </w:p>
  </w:footnote>
  <w:footnote w:id="16158">
    <w:p>
      <w:pPr>
        <w:pStyle w:val="FootnoteText"/>
      </w:pPr>
      <w:r>
        <w:rPr>
          <w:rStyle w:val="FootnoteReference"/>
        </w:rPr>
        <w:footnoteRef/>
      </w:r>
      <w:r>
        <w:t xml:space="preserve"> Cross-references for "And again": Prov 8:24-25; John 1:14; John 1:18; John 3:16; Rom 8:29; Col 1:15; Col 1:18; Heb 1:5; 1John 4:9; Rev 1:5.</w:t>
      </w:r>
    </w:p>
  </w:footnote>
  <w:footnote w:id="16159">
    <w:p>
      <w:pPr>
        <w:pStyle w:val="FootnoteText"/>
      </w:pPr>
      <w:r>
        <w:rPr>
          <w:rStyle w:val="FootnoteReference"/>
        </w:rPr>
        <w:footnoteRef/>
      </w:r>
      <w:r>
        <w:t xml:space="preserve"> Cross-references for "And let": Deut 32:43; Ps 97:7; Luke 2:9-14; 1Pet 3:22; Rev 5:9-12.</w:t>
      </w:r>
    </w:p>
  </w:footnote>
  <w:footnote w:id="16160">
    <w:p>
      <w:pPr>
        <w:pStyle w:val="FootnoteText"/>
      </w:pPr>
      <w:r>
        <w:rPr>
          <w:rStyle w:val="FootnoteReference"/>
        </w:rPr>
        <w:footnoteRef/>
      </w:r>
      <w:r>
        <w:t xml:space="preserve"> Cross-references: 2Kgs 2:11; 2Kgs 6:17; Ps 104:4; Isa 6:2; Ezek 1:13-14; Dan 7:10; Zech 6:5; Heb 1:14.</w:t>
      </w:r>
    </w:p>
  </w:footnote>
  <w:footnote w:id="16161">
    <w:p>
      <w:pPr>
        <w:pStyle w:val="FootnoteText"/>
      </w:pPr>
      <w:r>
        <w:rPr>
          <w:rStyle w:val="FootnoteReference"/>
        </w:rPr>
        <w:footnoteRef/>
      </w:r>
      <w:r>
        <w:t xml:space="preserve"> Cross-references for "O God": Isa 7:14; Isa 9:6-7; Isa 45:21-22; Isa 45:25; Jer 23:6; Hos 1:7; Zech 13:9; Mal 3:1; Matt 1:23; Luke 1:16-17; John 10:30; John 10:33; John 20:28; Rom 9:5; 1Tim 3:16; Titus 2:13-14; Heb 3:3-4; 1John 5:20.</w:t>
      </w:r>
    </w:p>
  </w:footnote>
  <w:footnote w:id="16162">
    <w:p>
      <w:pPr>
        <w:pStyle w:val="FootnoteText"/>
      </w:pPr>
      <w:r>
        <w:rPr>
          <w:rStyle w:val="FootnoteReference"/>
        </w:rPr>
        <w:footnoteRef/>
      </w:r>
      <w:r>
        <w:t xml:space="preserve"> Cross-references for "a sceptre": 2Sam 23:3; Ps 72:1-4; Ps 72:7; Ps 72:11-14; Ps 99:4; Isa 9:7; Isa 32:1-2; Jer 23:5; Jer 38:15; Zech 9:9.</w:t>
      </w:r>
    </w:p>
  </w:footnote>
  <w:footnote w:id="16163">
    <w:p>
      <w:pPr>
        <w:pStyle w:val="FootnoteText"/>
      </w:pPr>
      <w:r>
        <w:rPr>
          <w:rStyle w:val="FootnoteReference"/>
        </w:rPr>
        <w:footnoteRef/>
      </w:r>
      <w:r>
        <w:t xml:space="preserve"> Cross-references: Ps 45:6-7.</w:t>
      </w:r>
    </w:p>
  </w:footnote>
  <w:footnote w:id="16164">
    <w:p>
      <w:pPr>
        <w:pStyle w:val="FootnoteText"/>
      </w:pPr>
      <w:r>
        <w:rPr>
          <w:rStyle w:val="FootnoteReference"/>
        </w:rPr>
        <w:footnoteRef/>
      </w:r>
      <w:r>
        <w:t xml:space="preserve"> Cross-references: Deut 2:37; Deut 7:14; Ps 145:13; Isa 9:7; 1Cor 15:25; 2Pet 1:11.</w:t>
      </w:r>
    </w:p>
  </w:footnote>
  <w:footnote w:id="16165">
    <w:p>
      <w:pPr>
        <w:pStyle w:val="FootnoteText"/>
      </w:pPr>
      <w:r>
        <w:rPr>
          <w:rStyle w:val="FootnoteReference"/>
        </w:rPr>
        <w:footnoteRef/>
      </w:r>
      <w:r>
        <w:t xml:space="preserve"> Cross-references for "loved": Ps 11:5; Ps 33:5; Ps 37:28; Ps 40:8; Ps 45:7; Isa 61:8; Heb 7:26.</w:t>
      </w:r>
    </w:p>
  </w:footnote>
  <w:footnote w:id="16166">
    <w:p>
      <w:pPr>
        <w:pStyle w:val="FootnoteText"/>
      </w:pPr>
      <w:r>
        <w:rPr>
          <w:rStyle w:val="FootnoteReference"/>
        </w:rPr>
        <w:footnoteRef/>
      </w:r>
      <w:r>
        <w:t xml:space="preserve"> Cross-references for "hated": Ps 119:104; Ps 119:128; Prov 8:13; Amos 5:15; Zech 8:17; Rom 12:9; Rev 2:6-7; Rev 2:15.</w:t>
      </w:r>
    </w:p>
  </w:footnote>
  <w:footnote w:id="16167">
    <w:p>
      <w:pPr>
        <w:pStyle w:val="FootnoteText"/>
      </w:pPr>
      <w:r>
        <w:rPr>
          <w:rStyle w:val="FootnoteReference"/>
        </w:rPr>
        <w:footnoteRef/>
      </w:r>
      <w:r>
        <w:t xml:space="preserve"> Cross-references for "anointed": Ps 2:2; Ps 2:6; Ps 89:20; Isa 61:1; Luke 4:18; John 1:41; John 3:34; Acts 4:27; Acts 10:38.</w:t>
      </w:r>
    </w:p>
  </w:footnote>
  <w:footnote w:id="16168">
    <w:p>
      <w:pPr>
        <w:pStyle w:val="FootnoteText"/>
      </w:pPr>
      <w:r>
        <w:rPr>
          <w:rStyle w:val="FootnoteReference"/>
        </w:rPr>
        <w:footnoteRef/>
      </w:r>
      <w:r>
        <w:t xml:space="preserve"> Cross-references: Ps 89:26; John 20:17; 2Cor 11:31; Eph 1:3; 1Pet 1:3.</w:t>
      </w:r>
    </w:p>
  </w:footnote>
  <w:footnote w:id="16169">
    <w:p>
      <w:pPr>
        <w:pStyle w:val="FootnoteText"/>
      </w:pPr>
      <w:r>
        <w:rPr>
          <w:rStyle w:val="FootnoteReference"/>
        </w:rPr>
        <w:footnoteRef/>
      </w:r>
      <w:r>
        <w:t xml:space="preserve"> Cross-references: Ps 23:5; Isa 61:3; Rom 15:13; Gal 5:22.</w:t>
      </w:r>
    </w:p>
  </w:footnote>
  <w:footnote w:id="16170">
    <w:p>
      <w:pPr>
        <w:pStyle w:val="FootnoteText"/>
      </w:pPr>
      <w:r>
        <w:rPr>
          <w:rStyle w:val="FootnoteReference"/>
        </w:rPr>
        <w:footnoteRef/>
      </w:r>
      <w:r>
        <w:t xml:space="preserve"> Cross-references: 1Cor 1:9; Heb 2:11; 1John 1:3.</w:t>
      </w:r>
    </w:p>
  </w:footnote>
  <w:footnote w:id="16171">
    <w:p>
      <w:pPr>
        <w:pStyle w:val="FootnoteText"/>
      </w:pPr>
      <w:r>
        <w:rPr>
          <w:rStyle w:val="FootnoteReference"/>
        </w:rPr>
        <w:footnoteRef/>
      </w:r>
      <w:r>
        <w:t xml:space="preserve"> Cross-references for "the works": Deut 4:19; Ps 8:3-4; Ps 19:1; Isa 64:8.</w:t>
      </w:r>
    </w:p>
  </w:footnote>
  <w:footnote w:id="16172">
    <w:p>
      <w:pPr>
        <w:pStyle w:val="FootnoteText"/>
      </w:pPr>
      <w:r>
        <w:rPr>
          <w:rStyle w:val="FootnoteReference"/>
        </w:rPr>
        <w:footnoteRef/>
      </w:r>
      <w:r>
        <w:t xml:space="preserve"> Cross-references: Ps 102:25-27.</w:t>
      </w:r>
    </w:p>
  </w:footnote>
  <w:footnote w:id="16173">
    <w:p>
      <w:pPr>
        <w:pStyle w:val="FootnoteText"/>
      </w:pPr>
      <w:r>
        <w:rPr>
          <w:rStyle w:val="FootnoteReference"/>
        </w:rPr>
        <w:footnoteRef/>
      </w:r>
      <w:r>
        <w:t xml:space="preserve"> Cross-references: Gen 1:1; John 1:1-3; Rev 3:14.</w:t>
      </w:r>
    </w:p>
  </w:footnote>
  <w:footnote w:id="16174">
    <w:p>
      <w:pPr>
        <w:pStyle w:val="FootnoteText"/>
      </w:pPr>
      <w:r>
        <w:rPr>
          <w:rStyle w:val="FootnoteReference"/>
        </w:rPr>
        <w:footnoteRef/>
      </w:r>
      <w:r>
        <w:t xml:space="preserve"> Cross-references: Prov 8:29; Isa 42:5; Isa 48:13; Isa 51:13; Jer 32:17; Zech 12:1.</w:t>
      </w:r>
    </w:p>
  </w:footnote>
  <w:footnote w:id="16175">
    <w:p>
      <w:pPr>
        <w:pStyle w:val="FootnoteText"/>
      </w:pPr>
      <w:r>
        <w:rPr>
          <w:rStyle w:val="FootnoteReference"/>
        </w:rPr>
        <w:footnoteRef/>
      </w:r>
      <w:r>
        <w:t xml:space="preserve"> Cross-references for "shall perish": Isa 34:4; Isa 65:17; Matt 24:35; Mark 13:31; Luke 21:33; Heb 12:27; 2Pet 3:7-10; Rev 20:11; Rev 21:1.</w:t>
      </w:r>
    </w:p>
  </w:footnote>
  <w:footnote w:id="16176">
    <w:p>
      <w:pPr>
        <w:pStyle w:val="FootnoteText"/>
      </w:pPr>
      <w:r>
        <w:rPr>
          <w:rStyle w:val="FootnoteReference"/>
        </w:rPr>
        <w:footnoteRef/>
      </w:r>
      <w:r>
        <w:t xml:space="preserve"> Cross-references for "shall wax": Isa 50:9; Isa 51:6; Isa 51:8.</w:t>
      </w:r>
    </w:p>
  </w:footnote>
  <w:footnote w:id="16177">
    <w:p>
      <w:pPr>
        <w:pStyle w:val="FootnoteText"/>
      </w:pPr>
      <w:r>
        <w:rPr>
          <w:rStyle w:val="FootnoteReference"/>
        </w:rPr>
        <w:footnoteRef/>
      </w:r>
      <w:r>
        <w:t xml:space="preserve"> Cross-references: Ps 10:16; Ps 29:10; Ps 90:2; Isa 41:4; Isa 44:6; Rev 1:11; Rev 1:17-18; Rev 2:8.</w:t>
      </w:r>
    </w:p>
  </w:footnote>
  <w:footnote w:id="16178">
    <w:p>
      <w:pPr>
        <w:pStyle w:val="FootnoteText"/>
      </w:pPr>
      <w:r>
        <w:rPr>
          <w:rStyle w:val="FootnoteReference"/>
        </w:rPr>
        <w:footnoteRef/>
      </w:r>
      <w:r>
        <w:t xml:space="preserve"> Cross-references: Exod 3:14; John 8:58; Heb 13:8; Jas 1:17.</w:t>
      </w:r>
    </w:p>
  </w:footnote>
  <w:footnote w:id="16179">
    <w:p>
      <w:pPr>
        <w:pStyle w:val="FootnoteText"/>
      </w:pPr>
      <w:r>
        <w:rPr>
          <w:rStyle w:val="FootnoteReference"/>
        </w:rPr>
        <w:footnoteRef/>
      </w:r>
      <w:r>
        <w:t xml:space="preserve"> Cross-references: Ps 90:4.</w:t>
      </w:r>
    </w:p>
  </w:footnote>
  <w:footnote w:id="16180">
    <w:p>
      <w:pPr>
        <w:pStyle w:val="FootnoteText"/>
      </w:pPr>
      <w:r>
        <w:rPr>
          <w:rStyle w:val="FootnoteReference"/>
        </w:rPr>
        <w:footnoteRef/>
      </w:r>
      <w:r>
        <w:t xml:space="preserve"> Cross-references: Heb 1:5.</w:t>
      </w:r>
    </w:p>
  </w:footnote>
  <w:footnote w:id="16181">
    <w:p>
      <w:pPr>
        <w:pStyle w:val="FootnoteText"/>
      </w:pPr>
      <w:r>
        <w:rPr>
          <w:rStyle w:val="FootnoteReference"/>
        </w:rPr>
        <w:footnoteRef/>
      </w:r>
      <w:r>
        <w:t xml:space="preserve"> Cross-references: Ps 110:1; Matt 22:44; Mark 12:36; Luke 20:42; Acts 2:34-36; Acts 7:55; Heb 1:3; Heb 10:12.</w:t>
      </w:r>
    </w:p>
  </w:footnote>
  <w:footnote w:id="16182">
    <w:p>
      <w:pPr>
        <w:pStyle w:val="FootnoteText"/>
      </w:pPr>
      <w:r>
        <w:rPr>
          <w:rStyle w:val="FootnoteReference"/>
        </w:rPr>
        <w:footnoteRef/>
      </w:r>
      <w:r>
        <w:t xml:space="preserve"> Cross-references for "ministering": 1Kgs 22:19; Job 1:6; Ps 103:20-21; Ps 104:4; Isa 6:2-3; Dan 3:28; Dan 7:10; Matt 13:41; Matt 13:49-50; Matt 18:10; Luke 1:19; Luke 1:23; Luke 2:9; Luke 2:13; Acts 13:2; Rom 13:6; Rom 15:16; Rom 15:27; 2Cor 9:12; Phil 2:17; Phil 2:25; 2Thess 1:7; Heb 8:6; Heb 10:11; Jude 1:14.</w:t>
      </w:r>
    </w:p>
  </w:footnote>
  <w:footnote w:id="16183">
    <w:p>
      <w:pPr>
        <w:pStyle w:val="FootnoteText"/>
      </w:pPr>
      <w:r>
        <w:rPr>
          <w:rStyle w:val="FootnoteReference"/>
        </w:rPr>
        <w:footnoteRef/>
      </w:r>
      <w:r>
        <w:t xml:space="preserve"> Cross-references for "sent": Gen 19:15-16; Gen 32:1-2; Gen 32:24; Acts 11:22; 1Pet 1:12; Rev 5:6.</w:t>
      </w:r>
    </w:p>
  </w:footnote>
  <w:footnote w:id="16184">
    <w:p>
      <w:pPr>
        <w:pStyle w:val="FootnoteText"/>
      </w:pPr>
      <w:r>
        <w:rPr>
          <w:rStyle w:val="FootnoteReference"/>
        </w:rPr>
        <w:footnoteRef/>
      </w:r>
      <w:r>
        <w:t xml:space="preserve"> Cross-references for "minister": Ps 34:7; Ps 91:11-12; Dan 6:22; Dan 9:21-23; Dan 10:11-12; Matt 1:20; Matt 2:13; Matt 24:31; Luke 16:22; Acts 5:19; Acts 10:3-4; Acts 12:7; Acts 12:23; Acts 16:26; Acts 27:23.</w:t>
      </w:r>
    </w:p>
  </w:footnote>
  <w:footnote w:id="16185">
    <w:p>
      <w:pPr>
        <w:pStyle w:val="FootnoteText"/>
      </w:pPr>
      <w:r>
        <w:rPr>
          <w:rStyle w:val="FootnoteReference"/>
        </w:rPr>
        <w:footnoteRef/>
      </w:r>
      <w:r>
        <w:t xml:space="preserve"> Cross-references for "heirs": Matt 25:34; Rom 8:17; Gal 3:7; Gal 3:9; Gal 3:29; Eph 3:6; Titus 3:7; Heb 6:12; Heb 6:17; Jas 2:5; 1Pet 1:4; 1Pet 3:7.</w:t>
      </w:r>
    </w:p>
  </w:footnote>
  <w:footnote w:id="16186">
    <w:p>
      <w:pPr>
        <w:pStyle w:val="FootnoteText"/>
      </w:pPr>
      <w:r>
        <w:rPr>
          <w:rStyle w:val="FootnoteReference"/>
        </w:rPr>
        <w:footnoteRef/>
      </w:r>
      <w:r>
        <w:t xml:space="preserve"> Cross-references for "Therefore": Heb 1:1-2; Heb 2:2-4; Heb 12:25-26.</w:t>
      </w:r>
    </w:p>
  </w:footnote>
  <w:footnote w:id="16187">
    <w:p>
      <w:pPr>
        <w:pStyle w:val="FootnoteText"/>
      </w:pPr>
      <w:r>
        <w:rPr>
          <w:rStyle w:val="FootnoteReference"/>
        </w:rPr>
        <w:footnoteRef/>
      </w:r>
      <w:r>
        <w:t xml:space="preserve"> Cross-references for "the more": Deut 4:9; Deut 4:23; Deut 32:46-47; Josh 23:11-12; 1Chr 22:13; Ps 119:9; Prov 2:1-6; Prov 3:21; Prov 4:1-4; Prov 4:20-22; Prov 7:1-2; Luke 8:15; Luke 9:44.</w:t>
      </w:r>
    </w:p>
  </w:footnote>
  <w:footnote w:id="16188">
    <w:p>
      <w:pPr>
        <w:pStyle w:val="FootnoteText"/>
      </w:pPr>
      <w:r>
        <w:rPr>
          <w:rStyle w:val="FootnoteReference"/>
        </w:rPr>
        <w:footnoteRef/>
      </w:r>
      <w:r>
        <w:t xml:space="preserve"> Cross-references for "we should": Matt 16:9; Mark 8:18; Heb 12:5; 2Pet 1:12-13; 2Pet 1:15; 2Pet 3:1.</w:t>
      </w:r>
    </w:p>
  </w:footnote>
  <w:footnote w:id="16189">
    <w:p>
      <w:pPr>
        <w:pStyle w:val="FootnoteText"/>
      </w:pPr>
      <w:r>
        <w:rPr>
          <w:rStyle w:val="FootnoteReference"/>
        </w:rPr>
        <w:footnoteRef/>
      </w:r>
      <w:r>
        <w:t xml:space="preserve"> Cross-references for "let them slip": Hab 1:6; Hab 2:16.</w:t>
      </w:r>
    </w:p>
  </w:footnote>
  <w:footnote w:id="16190">
    <w:p>
      <w:pPr>
        <w:pStyle w:val="FootnoteText"/>
      </w:pPr>
      <w:r>
        <w:rPr>
          <w:rStyle w:val="FootnoteReference"/>
        </w:rPr>
        <w:footnoteRef/>
      </w:r>
      <w:r>
        <w:t xml:space="preserve"> Cross-references for "spoken": Deut 32:2; Ps 68:17; Acts 7:53; Gal 3:19.</w:t>
      </w:r>
    </w:p>
  </w:footnote>
  <w:footnote w:id="16191">
    <w:p>
      <w:pPr>
        <w:pStyle w:val="FootnoteText"/>
      </w:pPr>
      <w:r>
        <w:rPr>
          <w:rStyle w:val="FootnoteReference"/>
        </w:rPr>
        <w:footnoteRef/>
      </w:r>
      <w:r>
        <w:t xml:space="preserve"> Cross-references for "recompense": Heb 10:35; Heb 11:6; Heb 11:26.</w:t>
      </w:r>
    </w:p>
  </w:footnote>
  <w:footnote w:id="16192">
    <w:p>
      <w:pPr>
        <w:pStyle w:val="FootnoteText"/>
      </w:pPr>
      <w:r>
        <w:rPr>
          <w:rStyle w:val="FootnoteReference"/>
        </w:rPr>
        <w:footnoteRef/>
      </w:r>
      <w:r>
        <w:t xml:space="preserve"> Cross-references for "began": Matt 4:17; Mark 1:14; Luke 24:19; Acts 2:22; Heb 1:2.</w:t>
      </w:r>
    </w:p>
  </w:footnote>
  <w:footnote w:id="16193">
    <w:p>
      <w:pPr>
        <w:pStyle w:val="FootnoteText"/>
      </w:pPr>
      <w:r>
        <w:rPr>
          <w:rStyle w:val="FootnoteReference"/>
        </w:rPr>
        <w:footnoteRef/>
      </w:r>
      <w:r>
        <w:t xml:space="preserve"> Cross-references: Isa 20:6; Ezek 17:15; Ezek 17:18; Matt 23:33; Rom 2:3; 1Thess 5:3; Heb 4:1; Heb 4:11; Heb 10:28-29; Heb 12:25; 1Pet 4:17-18; Rev 6:16-17.</w:t>
      </w:r>
    </w:p>
  </w:footnote>
  <w:footnote w:id="16194">
    <w:p>
      <w:pPr>
        <w:pStyle w:val="FootnoteText"/>
      </w:pPr>
      <w:r>
        <w:rPr>
          <w:rStyle w:val="FootnoteReference"/>
        </w:rPr>
        <w:footnoteRef/>
      </w:r>
      <w:r>
        <w:t xml:space="preserve"> Cross-references: Isa 12:2; Isa 51:5; Isa 51:8; Isa 62:11; Luke 1:69; John 3:16-18; Acts 4:12; 1Tim 1:15; Titus 2:11; Heb 5:9; Heb 7:25-26; Rev 7:10.</w:t>
      </w:r>
    </w:p>
  </w:footnote>
  <w:footnote w:id="1619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196">
    <w:p>
      <w:pPr>
        <w:pStyle w:val="FootnoteText"/>
      </w:pPr>
      <w:r>
        <w:rPr>
          <w:rStyle w:val="FootnoteReference"/>
        </w:rPr>
        <w:footnoteRef/>
      </w:r>
      <w:r>
        <w:t xml:space="preserve"> Cross-references for "gifts": 1Cor 12:4-11; Eph 4:8-11.</w:t>
      </w:r>
    </w:p>
  </w:footnote>
  <w:footnote w:id="1619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19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199">
    <w:p>
      <w:pPr>
        <w:pStyle w:val="FootnoteText"/>
      </w:pPr>
      <w:r>
        <w:rPr>
          <w:rStyle w:val="FootnoteReference"/>
        </w:rPr>
        <w:footnoteRef/>
      </w:r>
      <w:r>
        <w:t xml:space="preserve"> Cross-references: Mark 16:20; John 15:26; Acts 2:32-33; Acts 3:15-16; Acts 4:10; Acts 14:3; Acts 19:11-12; Rom 15:18-19.</w:t>
      </w:r>
    </w:p>
  </w:footnote>
  <w:footnote w:id="16200">
    <w:p>
      <w:pPr>
        <w:pStyle w:val="FootnoteText"/>
      </w:pPr>
      <w:r>
        <w:rPr>
          <w:rStyle w:val="FootnoteReference"/>
        </w:rPr>
        <w:footnoteRef/>
      </w:r>
      <w:r>
        <w:t xml:space="preserve"> Cross-references for "the world": Heb 6:5; 2Pet 3:13; Rev 11:15.</w:t>
      </w:r>
    </w:p>
  </w:footnote>
  <w:footnote w:id="16201">
    <w:p>
      <w:pPr>
        <w:pStyle w:val="FootnoteText"/>
      </w:pPr>
      <w:r>
        <w:rPr>
          <w:rStyle w:val="FootnoteReference"/>
        </w:rPr>
        <w:footnoteRef/>
      </w:r>
      <w:r>
        <w:t xml:space="preserve"> Cross-references for "the son": Job 25:6; Ps 146:3-4; Isa 51:12.</w:t>
      </w:r>
    </w:p>
  </w:footnote>
  <w:footnote w:id="16202">
    <w:p>
      <w:pPr>
        <w:pStyle w:val="FootnoteText"/>
      </w:pPr>
      <w:r>
        <w:rPr>
          <w:rStyle w:val="FootnoteReference"/>
        </w:rPr>
        <w:footnoteRef/>
      </w:r>
      <w:r>
        <w:t xml:space="preserve"> Cross-references: Heb 4:4; Heb 5:6; 1Pet 1:11.</w:t>
      </w:r>
    </w:p>
  </w:footnote>
  <w:footnote w:id="16203">
    <w:p>
      <w:pPr>
        <w:pStyle w:val="FootnoteText"/>
      </w:pPr>
      <w:r>
        <w:rPr>
          <w:rStyle w:val="FootnoteReference"/>
        </w:rPr>
        <w:footnoteRef/>
      </w:r>
      <w:r>
        <w:t xml:space="preserve"> Cross-references: Gen 50:24; Luke 1:68; Luke 1:78; Luke 7:16.</w:t>
      </w:r>
    </w:p>
  </w:footnote>
  <w:footnote w:id="16204">
    <w:p>
      <w:pPr>
        <w:pStyle w:val="FootnoteText"/>
      </w:pPr>
      <w:r>
        <w:rPr>
          <w:rStyle w:val="FootnoteReference"/>
        </w:rPr>
        <w:footnoteRef/>
      </w:r>
      <w:r>
        <w:t xml:space="preserve"> Cross-references: Heb 2:9.</w:t>
      </w:r>
    </w:p>
  </w:footnote>
  <w:footnote w:id="16205">
    <w:p>
      <w:pPr>
        <w:pStyle w:val="FootnoteText"/>
      </w:pPr>
      <w:r>
        <w:rPr>
          <w:rStyle w:val="FootnoteReference"/>
        </w:rPr>
        <w:footnoteRef/>
      </w:r>
      <w:r>
        <w:t xml:space="preserve"> Cross-references: Ps 2:6; Dan 7:14; Matt 28:18; John 3:35; John 13:3; 1Cor 15:27; Eph 1:21-22; Phil 2:9-11; Heb 1:13; Heb 2:5; 1Pet 3:22; Rev 1:5; Rev 1:18; Rev 5:11-13.</w:t>
      </w:r>
    </w:p>
  </w:footnote>
  <w:footnote w:id="16206">
    <w:p>
      <w:pPr>
        <w:pStyle w:val="FootnoteText"/>
      </w:pPr>
      <w:r>
        <w:rPr>
          <w:rStyle w:val="FootnoteReference"/>
        </w:rPr>
        <w:footnoteRef/>
      </w:r>
      <w:r>
        <w:t xml:space="preserve"> Cross-references: Job 30:1-12; Job 41:1-34; 1Cor 15:24-25.</w:t>
      </w:r>
    </w:p>
  </w:footnote>
  <w:footnote w:id="16207">
    <w:p>
      <w:pPr>
        <w:pStyle w:val="FootnoteText"/>
      </w:pPr>
      <w:r>
        <w:rPr>
          <w:rStyle w:val="FootnoteReference"/>
        </w:rPr>
        <w:footnoteRef/>
      </w:r>
      <w:r>
        <w:t xml:space="preserve"> Name meaning: Jesus (Yeshua) — Yahweh saves. He will save His people from their sins.</w:t>
      </w:r>
    </w:p>
  </w:footnote>
  <w:footnote w:id="16208">
    <w:p>
      <w:pPr>
        <w:pStyle w:val="FootnoteText"/>
      </w:pPr>
      <w:r>
        <w:rPr>
          <w:rStyle w:val="FootnoteReference"/>
        </w:rPr>
        <w:footnoteRef/>
      </w:r>
      <w:r>
        <w:t xml:space="preserve"> Cross-references for "crowned": Ps 21:3-5; Acts 2:33; Rev 19:12.</w:t>
      </w:r>
    </w:p>
  </w:footnote>
  <w:footnote w:id="16209">
    <w:p>
      <w:pPr>
        <w:pStyle w:val="FootnoteText"/>
      </w:pPr>
      <w:r>
        <w:rPr>
          <w:rStyle w:val="FootnoteReference"/>
        </w:rPr>
        <w:footnoteRef/>
      </w:r>
      <w:r>
        <w:t xml:space="preserve"> Cross-references for "taste": Matt 6:28; Mark 9:1; Luke 9:27; John 8:52.</w:t>
      </w:r>
    </w:p>
  </w:footnote>
  <w:footnote w:id="16210">
    <w:p>
      <w:pPr>
        <w:pStyle w:val="FootnoteText"/>
      </w:pPr>
      <w:r>
        <w:rPr>
          <w:rStyle w:val="FootnoteReference"/>
        </w:rPr>
        <w:footnoteRef/>
      </w:r>
      <w:r>
        <w:t xml:space="preserve"> Cross-references for "for every": John 1:29; John 12:32; 2Cor 5:15; 1Tim 2:6; 1John 2:2; Rev 5:9.</w:t>
      </w:r>
    </w:p>
  </w:footnote>
  <w:footnote w:id="1621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212">
    <w:p>
      <w:pPr>
        <w:pStyle w:val="FootnoteText"/>
      </w:pPr>
      <w:r>
        <w:rPr>
          <w:rStyle w:val="FootnoteReference"/>
        </w:rPr>
        <w:footnoteRef/>
      </w:r>
      <w:r>
        <w:t xml:space="preserve"> Cross-references for "Jesus": Gen 3:15; Isa 7:14; Isa 11:1; Isa 53:2-10; Rom 8:3; Gal 4:4; Phil 2:7-9; Heb 8:3; Heb 10:5.</w:t>
      </w:r>
    </w:p>
  </w:footnote>
  <w:footnote w:id="16213">
    <w:p>
      <w:pPr>
        <w:pStyle w:val="FootnoteText"/>
      </w:pPr>
      <w:r>
        <w:rPr>
          <w:rStyle w:val="FootnoteReference"/>
        </w:rPr>
        <w:footnoteRef/>
      </w:r>
      <w:r>
        <w:t xml:space="preserve"> Cross-references: John 3:16; Rom 5:8; Rom 5:18; Rom 8:32; 2Cor 5:21; 2Cor 6:1; 1John 4:9-10.</w:t>
      </w:r>
    </w:p>
  </w:footnote>
  <w:footnote w:id="16214">
    <w:p>
      <w:pPr>
        <w:pStyle w:val="FootnoteText"/>
      </w:pPr>
      <w:r>
        <w:rPr>
          <w:rStyle w:val="FootnoteReference"/>
        </w:rPr>
        <w:footnoteRef/>
      </w:r>
      <w:r>
        <w:t xml:space="preserve"> Cross-references for "glory": Rom 9:23; 1Cor 2:7; 2Cor 3:18; 2Cor 4:17; Col 3:4; 2Tim 2:10; 1Pet 5:1; 1Pet 5:10.</w:t>
      </w:r>
    </w:p>
  </w:footnote>
  <w:footnote w:id="16215">
    <w:p>
      <w:pPr>
        <w:pStyle w:val="FootnoteText"/>
      </w:pPr>
      <w:r>
        <w:rPr>
          <w:rStyle w:val="FootnoteReference"/>
        </w:rPr>
        <w:footnoteRef/>
      </w:r>
      <w:r>
        <w:t xml:space="preserve"> Cross-references for "the captain": Josh 5:14-15; Isa 55:4; Mic 2:13; Acts 3:15; Acts 5:31; Heb 6:20; Heb 12:2.</w:t>
      </w:r>
    </w:p>
  </w:footnote>
  <w:footnote w:id="16216">
    <w:p>
      <w:pPr>
        <w:pStyle w:val="FootnoteText"/>
      </w:pPr>
      <w:r>
        <w:rPr>
          <w:rStyle w:val="FootnoteReference"/>
        </w:rPr>
        <w:footnoteRef/>
      </w:r>
      <w:r>
        <w:t xml:space="preserve"> Cross-references for "perfect": Luke 13:32; Luke 24:26; Luke 24:46; John 19:30; Heb 5:8-9.</w:t>
      </w:r>
    </w:p>
  </w:footnote>
  <w:footnote w:id="16217">
    <w:p>
      <w:pPr>
        <w:pStyle w:val="FootnoteText"/>
      </w:pPr>
      <w:r>
        <w:rPr>
          <w:rStyle w:val="FootnoteReference"/>
        </w:rPr>
        <w:footnoteRef/>
      </w:r>
      <w:r>
        <w:t xml:space="preserve"> Cross-references: Gen 18:25; Luke 2:14; Luke 24:26; Luke 24:46; Rom 3:25-26; Eph 1:6-8; Eph 2:7; Eph 3:10; Heb 7:26; 1Pet 1:12.</w:t>
      </w:r>
    </w:p>
  </w:footnote>
  <w:footnote w:id="16218">
    <w:p>
      <w:pPr>
        <w:pStyle w:val="FootnoteText"/>
      </w:pPr>
      <w:r>
        <w:rPr>
          <w:rStyle w:val="FootnoteReference"/>
        </w:rPr>
        <w:footnoteRef/>
      </w:r>
      <w:r>
        <w:t xml:space="preserve"> Cross-references: Prov 16:4; Isa 43:21; Rom 11:36; 1Cor 8:6; 2Cor 5:18; Col 1:16-17; Rev 4:11.</w:t>
      </w:r>
    </w:p>
  </w:footnote>
  <w:footnote w:id="16219">
    <w:p>
      <w:pPr>
        <w:pStyle w:val="FootnoteText"/>
      </w:pPr>
      <w:r>
        <w:rPr>
          <w:rStyle w:val="FootnoteReference"/>
        </w:rPr>
        <w:footnoteRef/>
      </w:r>
      <w:r>
        <w:t xml:space="preserve"> Cross-references for "to call": Matt 12:48-50; Matt 25:40; Matt 28:10; John 20:17; Rom 8:29.</w:t>
      </w:r>
    </w:p>
  </w:footnote>
  <w:footnote w:id="16220">
    <w:p>
      <w:pPr>
        <w:pStyle w:val="FootnoteText"/>
      </w:pPr>
      <w:r>
        <w:rPr>
          <w:rStyle w:val="FootnoteReference"/>
        </w:rPr>
        <w:footnoteRef/>
      </w:r>
      <w:r>
        <w:t xml:space="preserve"> Cross-references: John 17:19; Heb 10:10; Heb 10:14; Heb 13:12.</w:t>
      </w:r>
    </w:p>
  </w:footnote>
  <w:footnote w:id="16221">
    <w:p>
      <w:pPr>
        <w:pStyle w:val="FootnoteText"/>
      </w:pPr>
      <w:r>
        <w:rPr>
          <w:rStyle w:val="FootnoteReference"/>
        </w:rPr>
        <w:footnoteRef/>
      </w:r>
      <w:r>
        <w:t xml:space="preserve"> Cross-references: John 17:21; Acts 17:26; Gal 4:4; Heb 2:14.</w:t>
      </w:r>
    </w:p>
  </w:footnote>
  <w:footnote w:id="16222">
    <w:p>
      <w:pPr>
        <w:pStyle w:val="FootnoteText"/>
      </w:pPr>
      <w:r>
        <w:rPr>
          <w:rStyle w:val="FootnoteReference"/>
        </w:rPr>
        <w:footnoteRef/>
      </w:r>
      <w:r>
        <w:t xml:space="preserve"> Cross-references: Ps 40:10; Ps 111:1; John 18:20.</w:t>
      </w:r>
    </w:p>
  </w:footnote>
  <w:footnote w:id="16223">
    <w:p>
      <w:pPr>
        <w:pStyle w:val="FootnoteText"/>
      </w:pPr>
      <w:r>
        <w:rPr>
          <w:rStyle w:val="FootnoteReference"/>
        </w:rPr>
        <w:footnoteRef/>
      </w:r>
      <w:r>
        <w:t xml:space="preserve"> Cross-references: Isa 8:18; Isa 53:10.</w:t>
      </w:r>
    </w:p>
  </w:footnote>
  <w:footnote w:id="16224">
    <w:p>
      <w:pPr>
        <w:pStyle w:val="FootnoteText"/>
      </w:pPr>
      <w:r>
        <w:rPr>
          <w:rStyle w:val="FootnoteReference"/>
        </w:rPr>
        <w:footnoteRef/>
      </w:r>
      <w:r>
        <w:t xml:space="preserve"> Cross-references for "the children": Heb 2:10.</w:t>
      </w:r>
    </w:p>
  </w:footnote>
  <w:footnote w:id="16225">
    <w:p>
      <w:pPr>
        <w:pStyle w:val="FootnoteText"/>
      </w:pPr>
      <w:r>
        <w:rPr>
          <w:rStyle w:val="FootnoteReference"/>
        </w:rPr>
        <w:footnoteRef/>
      </w:r>
      <w:r>
        <w:t xml:space="preserve"> Cross-references for "of flesh": 1Cor 15:50.</w:t>
      </w:r>
    </w:p>
  </w:footnote>
  <w:footnote w:id="16226">
    <w:p>
      <w:pPr>
        <w:pStyle w:val="FootnoteText"/>
      </w:pPr>
      <w:r>
        <w:rPr>
          <w:rStyle w:val="FootnoteReference"/>
        </w:rPr>
        <w:footnoteRef/>
      </w:r>
      <w:r>
        <w:t xml:space="preserve"> Cross-references for "he also": Gen 3:15; Isa 7:14; Isa 53:12; John 1:14; John 12:24; John 12:31-33; Rom 8:3; Rom 14:9; Gal 4:4; Phil 2:7-8; Col 2:15; 1Tim 3:16; Heb 2:18; Heb 4:15; Heb 9:15; Rev 1:18.</w:t>
      </w:r>
    </w:p>
  </w:footnote>
  <w:footnote w:id="16227">
    <w:p>
      <w:pPr>
        <w:pStyle w:val="FootnoteText"/>
      </w:pPr>
      <w:r>
        <w:rPr>
          <w:rStyle w:val="FootnoteReference"/>
        </w:rPr>
        <w:footnoteRef/>
      </w:r>
      <w:r>
        <w:t xml:space="preserve"> Cross-references for "destroy": Isa 25:8; Hos 13:14; 1Cor 15:54-55; 2Tim 1:10.</w:t>
      </w:r>
    </w:p>
  </w:footnote>
  <w:footnote w:id="16228">
    <w:p>
      <w:pPr>
        <w:pStyle w:val="FootnoteText"/>
      </w:pPr>
      <w:r>
        <w:rPr>
          <w:rStyle w:val="FootnoteReference"/>
        </w:rPr>
        <w:footnoteRef/>
      </w:r>
      <w:r>
        <w:t xml:space="preserve"> Cross-references for "the devil": Matt 25:41; 1John 3:8-10; Rev 2:10; Rev 12:9; Rev 20:2.</w:t>
      </w:r>
    </w:p>
  </w:footnote>
  <w:footnote w:id="16229">
    <w:p>
      <w:pPr>
        <w:pStyle w:val="FootnoteText"/>
      </w:pPr>
      <w:r>
        <w:rPr>
          <w:rStyle w:val="FootnoteReference"/>
        </w:rPr>
        <w:footnoteRef/>
      </w:r>
      <w:r>
        <w:t xml:space="preserve"> Cross-references for "deliver": Job 33:21-28; Ps 33:19; Ps 56:13; Ps 89:48; Luke 1:74-75; 2Cor 1:10.</w:t>
      </w:r>
    </w:p>
  </w:footnote>
  <w:footnote w:id="16230">
    <w:p>
      <w:pPr>
        <w:pStyle w:val="FootnoteText"/>
      </w:pPr>
      <w:r>
        <w:rPr>
          <w:rStyle w:val="FootnoteReference"/>
        </w:rPr>
        <w:footnoteRef/>
      </w:r>
      <w:r>
        <w:t xml:space="preserve"> Cross-references for "subject": Rom 8:15; Rom 8:21; Gal 4:21; 2Tim 1:7.</w:t>
      </w:r>
    </w:p>
  </w:footnote>
  <w:footnote w:id="16231">
    <w:p>
      <w:pPr>
        <w:pStyle w:val="FootnoteText"/>
      </w:pPr>
      <w:r>
        <w:rPr>
          <w:rStyle w:val="FootnoteReference"/>
        </w:rPr>
        <w:footnoteRef/>
      </w:r>
      <w:r>
        <w:t xml:space="preserve"> Cross-references for "the seed": Gen 22:18; Matt 1:1-17; Rom 4:16-25; Gal 3:16; Gal 3:29.</w:t>
      </w:r>
    </w:p>
  </w:footnote>
  <w:footnote w:id="16232">
    <w:p>
      <w:pPr>
        <w:pStyle w:val="FootnoteText"/>
      </w:pPr>
      <w:r>
        <w:rPr>
          <w:rStyle w:val="FootnoteReference"/>
        </w:rPr>
        <w:footnoteRef/>
      </w:r>
      <w:r>
        <w:t xml:space="preserve"> Personal name: Abraham. Personal-name meaning: Abraham — Father of a multitude. Source form: Abraham.</w:t>
      </w:r>
    </w:p>
  </w:footnote>
  <w:footnote w:id="16233">
    <w:p>
      <w:pPr>
        <w:pStyle w:val="FootnoteText"/>
      </w:pPr>
      <w:r>
        <w:rPr>
          <w:rStyle w:val="FootnoteReference"/>
        </w:rPr>
        <w:footnoteRef/>
      </w:r>
      <w:r>
        <w:t xml:space="preserve"> Cross-references: Rom 2:25; Heb 6:16; Heb 12:10; 1Pet 1:20.</w:t>
      </w:r>
    </w:p>
  </w:footnote>
  <w:footnote w:id="16234">
    <w:p>
      <w:pPr>
        <w:pStyle w:val="FootnoteText"/>
      </w:pPr>
      <w:r>
        <w:rPr>
          <w:rStyle w:val="FootnoteReference"/>
        </w:rPr>
        <w:footnoteRef/>
      </w:r>
      <w:r>
        <w:t xml:space="preserve"> Cross-references for "a merciful": Isa 11:5; Heb 3:2; Heb 3:5; Heb 4:15-16; Heb 5:1-2.</w:t>
      </w:r>
    </w:p>
  </w:footnote>
  <w:footnote w:id="16235">
    <w:p>
      <w:pPr>
        <w:pStyle w:val="FootnoteText"/>
      </w:pPr>
      <w:r>
        <w:rPr>
          <w:rStyle w:val="FootnoteReference"/>
        </w:rPr>
        <w:footnoteRef/>
      </w:r>
      <w:r>
        <w:t xml:space="preserve"> Cross-references for "to make": Lev 6:30; Lev 8:15; 2Chr 29:24; Ezek 45:15; Ezek 45:17; Ezek 45:20; Dan 9:24; Rom 5:10; 2Cor 5:18-21; Eph 2:16; Col 1:21.</w:t>
      </w:r>
    </w:p>
  </w:footnote>
  <w:footnote w:id="16236">
    <w:p>
      <w:pPr>
        <w:pStyle w:val="FootnoteText"/>
      </w:pPr>
      <w:r>
        <w:rPr>
          <w:rStyle w:val="FootnoteReference"/>
        </w:rPr>
        <w:footnoteRef/>
      </w:r>
      <w:r>
        <w:t xml:space="preserve"> Cross-references: Phil 2:7-8; Heb 2:11; Heb 2:14.</w:t>
      </w:r>
    </w:p>
  </w:footnote>
  <w:footnote w:id="16237">
    <w:p>
      <w:pPr>
        <w:pStyle w:val="FootnoteText"/>
      </w:pPr>
      <w:r>
        <w:rPr>
          <w:rStyle w:val="FootnoteReference"/>
        </w:rPr>
        <w:footnoteRef/>
      </w:r>
      <w:r>
        <w:t xml:space="preserve"> Cross-references for "suffered": Matt 4:1-10; Matt 26:37-39; Luke 22:53; Heb 4:15-16; Heb 5:2; Heb 5:7-9.</w:t>
      </w:r>
    </w:p>
  </w:footnote>
  <w:footnote w:id="16238">
    <w:p>
      <w:pPr>
        <w:pStyle w:val="FootnoteText"/>
      </w:pPr>
      <w:r>
        <w:rPr>
          <w:rStyle w:val="FootnoteReference"/>
        </w:rPr>
        <w:footnoteRef/>
      </w:r>
      <w:r>
        <w:t xml:space="preserve"> Cross-references: 1Cor 10:13; 2Cor 12:7-10; 2Pet 2:9; Rev 3:10.</w:t>
      </w:r>
    </w:p>
  </w:footnote>
  <w:footnote w:id="16239">
    <w:p>
      <w:pPr>
        <w:pStyle w:val="FootnoteText"/>
      </w:pPr>
      <w:r>
        <w:rPr>
          <w:rStyle w:val="FootnoteReference"/>
        </w:rPr>
        <w:footnoteRef/>
      </w:r>
      <w:r>
        <w:t xml:space="preserve"> Cross-references for "holy": Col 1:22; Col 3:12; 1Thess 5:27; 2Tim 1:9; 1Pet 2:9; 1Pet 3:5; 2Pet 1:3-10; Rev 18:20.</w:t>
      </w:r>
    </w:p>
  </w:footnote>
  <w:footnote w:id="16240">
    <w:p>
      <w:pPr>
        <w:pStyle w:val="FootnoteText"/>
      </w:pPr>
      <w:r>
        <w:rPr>
          <w:rStyle w:val="FootnoteReference"/>
        </w:rPr>
        <w:footnoteRef/>
      </w:r>
      <w:r>
        <w:t xml:space="preserve"> Cross-references for "partakers": Rom 11:17; Rom 15:27; 1Cor 9:23; 1Cor 10:17; 2Cor 1:7; Eph 3:6; Col 1:12; 1Tim 6:2; Heb 3:14; 1Pet 5:1; 2Pet 1:4; 1John 1:3.</w:t>
      </w:r>
    </w:p>
  </w:footnote>
  <w:footnote w:id="16241">
    <w:p>
      <w:pPr>
        <w:pStyle w:val="FootnoteText"/>
      </w:pPr>
      <w:r>
        <w:rPr>
          <w:rStyle w:val="FootnoteReference"/>
        </w:rPr>
        <w:footnoteRef/>
      </w:r>
      <w:r>
        <w:t xml:space="preserve"> Cross-references for "the heavenly": Rom 1:6-7; Rom 8:28-30; Rom 9:24; 1Cor 1:2; Eph 4:1; Eph 4:4; Phil 3:14; 1Thess 2:12; 2Thess 1:11; 2Thess 2:14; 1Tim 6:12; 2Tim 1:9; 1Pet 5:10; 2Pet 1:10; Jude 1:1; Rev 17:14.</w:t>
      </w:r>
    </w:p>
  </w:footnote>
  <w:footnote w:id="16242">
    <w:p>
      <w:pPr>
        <w:pStyle w:val="FootnoteText"/>
      </w:pPr>
      <w:r>
        <w:rPr>
          <w:rStyle w:val="FootnoteReference"/>
        </w:rPr>
        <w:footnoteRef/>
      </w:r>
      <w:r>
        <w:t xml:space="preserve"> Cross-references for "consider": Isa 1:3; Isa 5:12; Isa 41:20; Ezek 12:3; Ezek 18:28; Hag 1:5; Hag 2:15; John 20:27; 2Tim 2:7.</w:t>
      </w:r>
    </w:p>
  </w:footnote>
  <w:footnote w:id="16243">
    <w:p>
      <w:pPr>
        <w:pStyle w:val="FootnoteText"/>
      </w:pPr>
      <w:r>
        <w:rPr>
          <w:rStyle w:val="FootnoteReference"/>
        </w:rPr>
        <w:footnoteRef/>
      </w:r>
      <w:r>
        <w:t xml:space="preserve"> Cross-references for "the Apostle": John 20:21; Rom 15:8.</w:t>
      </w:r>
    </w:p>
  </w:footnote>
  <w:footnote w:id="16244">
    <w:p>
      <w:pPr>
        <w:pStyle w:val="FootnoteText"/>
      </w:pPr>
      <w:r>
        <w:rPr>
          <w:rStyle w:val="FootnoteReference"/>
        </w:rPr>
        <w:footnoteRef/>
      </w:r>
      <w:r>
        <w:t xml:space="preserve"> Personal name: Christ. Personal-name meaning: Christ — anointed. Source form: Christ.</w:t>
      </w:r>
    </w:p>
  </w:footnote>
  <w:footnote w:id="16245">
    <w:p>
      <w:pPr>
        <w:pStyle w:val="FootnoteText"/>
      </w:pPr>
      <w:r>
        <w:rPr>
          <w:rStyle w:val="FootnoteReference"/>
        </w:rPr>
        <w:footnoteRef/>
      </w:r>
      <w:r>
        <w:t xml:space="preserve"> Name meaning: Jesus (Yeshua) — Yahweh saves. He will save His people from their sins.</w:t>
      </w:r>
    </w:p>
  </w:footnote>
  <w:footnote w:id="1624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247">
    <w:p>
      <w:pPr>
        <w:pStyle w:val="FootnoteText"/>
      </w:pPr>
      <w:r>
        <w:rPr>
          <w:rStyle w:val="FootnoteReference"/>
        </w:rPr>
        <w:footnoteRef/>
      </w:r>
      <w:r>
        <w:t xml:space="preserve"> Cross-references: Ps 110:4; Heb 2:17; Heb 4:14-15; Heb 5:1-10; Heb 6:20; Heb 7:26; Heb 8:1-3; Heb 9:11; Heb 10:21.</w:t>
      </w:r>
    </w:p>
  </w:footnote>
  <w:footnote w:id="16248">
    <w:p>
      <w:pPr>
        <w:pStyle w:val="FootnoteText"/>
      </w:pPr>
      <w:r>
        <w:rPr>
          <w:rStyle w:val="FootnoteReference"/>
        </w:rPr>
        <w:footnoteRef/>
      </w:r>
      <w:r>
        <w:t xml:space="preserve"> Cross-references for "faithful": John 6:38-40; John 7:18; John 8:29; John 15:10; John 17:4; Heb 2:17.</w:t>
      </w:r>
    </w:p>
  </w:footnote>
  <w:footnote w:id="16249">
    <w:p>
      <w:pPr>
        <w:pStyle w:val="FootnoteText"/>
      </w:pPr>
      <w:r>
        <w:rPr>
          <w:rStyle w:val="FootnoteReference"/>
        </w:rPr>
        <w:footnoteRef/>
      </w:r>
      <w:r>
        <w:t xml:space="preserve"> Cross-references for "appointed": 1Sam 12:6.</w:t>
      </w:r>
    </w:p>
  </w:footnote>
  <w:footnote w:id="16250">
    <w:p>
      <w:pPr>
        <w:pStyle w:val="FootnoteText"/>
      </w:pPr>
      <w:r>
        <w:rPr>
          <w:rStyle w:val="FootnoteReference"/>
        </w:rPr>
        <w:footnoteRef/>
      </w:r>
      <w:r>
        <w:t xml:space="preserve"> Personal name: Moses. Personal-name meaning: Moses — Drawn out. Source form: Moses.</w:t>
      </w:r>
    </w:p>
  </w:footnote>
  <w:footnote w:id="16251">
    <w:p>
      <w:pPr>
        <w:pStyle w:val="FootnoteText"/>
      </w:pPr>
      <w:r>
        <w:rPr>
          <w:rStyle w:val="FootnoteReference"/>
        </w:rPr>
        <w:footnoteRef/>
      </w:r>
      <w:r>
        <w:t xml:space="preserve"> Cross-references: Num 12:7; Deut 4:5; 1Tim 1:12; Heb 3:5.</w:t>
      </w:r>
    </w:p>
  </w:footnote>
  <w:footnote w:id="16252">
    <w:p>
      <w:pPr>
        <w:pStyle w:val="FootnoteText"/>
      </w:pPr>
      <w:r>
        <w:rPr>
          <w:rStyle w:val="FootnoteReference"/>
        </w:rPr>
        <w:footnoteRef/>
      </w:r>
      <w:r>
        <w:t xml:space="preserve"> Cross-references: Eph 2:22; 1Tim 3:15; Heb 3:6.</w:t>
      </w:r>
    </w:p>
  </w:footnote>
  <w:footnote w:id="16253">
    <w:p>
      <w:pPr>
        <w:pStyle w:val="FootnoteText"/>
      </w:pPr>
      <w:r>
        <w:rPr>
          <w:rStyle w:val="FootnoteReference"/>
        </w:rPr>
        <w:footnoteRef/>
      </w:r>
      <w:r>
        <w:t xml:space="preserve"> Cross-references: Zech 4:9; Zech 6:12-13; Matt 16:18; 1Cor 3:9; 1Pet 2:5-7.</w:t>
      </w:r>
    </w:p>
  </w:footnote>
  <w:footnote w:id="1625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25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25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257">
    <w:p>
      <w:pPr>
        <w:pStyle w:val="FootnoteText"/>
      </w:pPr>
      <w:r>
        <w:rPr>
          <w:rStyle w:val="FootnoteReference"/>
        </w:rPr>
        <w:footnoteRef/>
      </w:r>
      <w:r>
        <w:t xml:space="preserve"> Cross-references: Heb 1:2; Heb 3:3; Esth 2:10; Esth 3:9.</w:t>
      </w:r>
    </w:p>
  </w:footnote>
  <w:footnote w:id="16258">
    <w:p>
      <w:pPr>
        <w:pStyle w:val="FootnoteText"/>
      </w:pPr>
      <w:r>
        <w:rPr>
          <w:rStyle w:val="FootnoteReference"/>
        </w:rPr>
        <w:footnoteRef/>
      </w:r>
      <w:r>
        <w:t xml:space="preserve"> Cross-references for "faithful": Num 12:7; Matt 24:45; Matt 25:21; Luke 12:42; Luke 16:10-12; 1Cor 4:2; 1Tim 1:12; Heb 3:2.</w:t>
      </w:r>
    </w:p>
  </w:footnote>
  <w:footnote w:id="16259">
    <w:p>
      <w:pPr>
        <w:pStyle w:val="FootnoteText"/>
      </w:pPr>
      <w:r>
        <w:rPr>
          <w:rStyle w:val="FootnoteReference"/>
        </w:rPr>
        <w:footnoteRef/>
      </w:r>
      <w:r>
        <w:t xml:space="preserve"> Cross-references: Exod 14:31; Deut 3:24; Deut 34:5; Josh 1:2; Josh 1:7; Josh 1:15; Josh 8:31; Josh 8:33; Neh 9:14; Ps 105:26.</w:t>
      </w:r>
    </w:p>
  </w:footnote>
  <w:footnote w:id="16260">
    <w:p>
      <w:pPr>
        <w:pStyle w:val="FootnoteText"/>
      </w:pPr>
      <w:r>
        <w:rPr>
          <w:rStyle w:val="FootnoteReference"/>
        </w:rPr>
        <w:footnoteRef/>
      </w:r>
      <w:r>
        <w:t xml:space="preserve"> Cross-references: Deut 18:15-19; Luke 24:27; Luke 24:44; John 5:39; John 5:46-47; Acts 3:22-23; Acts 7:37; Acts 28:23; Rom 3:21; Heb 8:5; Heb 9:8-13; Heb 9:24; 1Pet 1:10-12.</w:t>
      </w:r>
    </w:p>
  </w:footnote>
  <w:footnote w:id="16261">
    <w:p>
      <w:pPr>
        <w:pStyle w:val="FootnoteText"/>
      </w:pPr>
      <w:r>
        <w:rPr>
          <w:rStyle w:val="FootnoteReference"/>
        </w:rPr>
        <w:footnoteRef/>
      </w:r>
      <w:r>
        <w:t xml:space="preserve"> Cross-references for "rejoicing": Rom 5:2; Rom 12:12; Rom 15:13; 1Thess 5:16; 2Thess 2:16; 1Pet 1:3-6; 1Pet 1:8.</w:t>
      </w:r>
    </w:p>
  </w:footnote>
  <w:footnote w:id="16262">
    <w:p>
      <w:pPr>
        <w:pStyle w:val="FootnoteText"/>
      </w:pPr>
      <w:r>
        <w:rPr>
          <w:rStyle w:val="FootnoteReference"/>
        </w:rPr>
        <w:footnoteRef/>
      </w:r>
      <w:r>
        <w:t xml:space="preserve"> Cross-references: Ps 2:6-7; Ps 2:12; Isa 9:6-7; John 3:35-36; Heb 1:2; Heb 4:14; Rev 2:18.</w:t>
      </w:r>
    </w:p>
  </w:footnote>
  <w:footnote w:id="16263">
    <w:p>
      <w:pPr>
        <w:pStyle w:val="FootnoteText"/>
      </w:pPr>
      <w:r>
        <w:rPr>
          <w:rStyle w:val="FootnoteReference"/>
        </w:rPr>
        <w:footnoteRef/>
      </w:r>
      <w:r>
        <w:t xml:space="preserve"> Cross-references: Matt 10:22; Matt 24:13; Gal 6:9; Col 1:23; Heb 3:14; Heb 4:11; Heb 6:11; Heb 10:23; Heb 10:35; Heb 10:38-39; Rev 2:25; Rev 3:11.</w:t>
      </w:r>
    </w:p>
  </w:footnote>
  <w:footnote w:id="16264">
    <w:p>
      <w:pPr>
        <w:pStyle w:val="FootnoteText"/>
      </w:pPr>
      <w:r>
        <w:rPr>
          <w:rStyle w:val="FootnoteReference"/>
        </w:rPr>
        <w:footnoteRef/>
      </w:r>
      <w:r>
        <w:t xml:space="preserve"> Cross-references for "hear": Ps 81:11; Ps 81:13; Isa 55:3; Matt 17:5; John 5:25; John 10:3; John 10:16; John 10:27; Rev 3:20.</w:t>
      </w:r>
    </w:p>
  </w:footnote>
  <w:footnote w:id="16265">
    <w:p>
      <w:pPr>
        <w:pStyle w:val="FootnoteText"/>
      </w:pPr>
      <w:r>
        <w:rPr>
          <w:rStyle w:val="FootnoteReference"/>
        </w:rPr>
        <w:footnoteRef/>
      </w:r>
      <w:r>
        <w:t xml:space="preserve"> Cross-references: 2Sam 23:2; Matt 22:43; Mark 12:36; Acts 1:16; Acts 28:25; Heb 9:8; 2Pet 1:21.</w:t>
      </w:r>
    </w:p>
  </w:footnote>
  <w:footnote w:id="16266">
    <w:p>
      <w:pPr>
        <w:pStyle w:val="FootnoteText"/>
      </w:pPr>
      <w:r>
        <w:rPr>
          <w:rStyle w:val="FootnoteReference"/>
        </w:rPr>
        <w:footnoteRef/>
      </w:r>
      <w:r>
        <w:t xml:space="preserve"> Cross-references: Ps 95:7-11; Prov 27:1; Eccl 9:10; Isa 55:6; 2Cor 6:1-2; Heb 3:13; Heb 3:15; Heb 4:7; Jas 4:13-15.</w:t>
      </w:r>
    </w:p>
  </w:footnote>
  <w:footnote w:id="16267">
    <w:p>
      <w:pPr>
        <w:pStyle w:val="FootnoteText"/>
      </w:pPr>
      <w:r>
        <w:rPr>
          <w:rStyle w:val="FootnoteReference"/>
        </w:rPr>
        <w:footnoteRef/>
      </w:r>
      <w:r>
        <w:t xml:space="preserve"> Cross-references for "Harden": Exod 8:15; 1Sam 6:6; 2Kgs 17:14; 2Chr 30:8; 2Chr 36:13; Neh 9:16; Job 9:4; Prov 28:14; Prov 29:1; Jer 7:26; Ezek 3:7-9; Dan 5:20; Zech 7:11-12; Matt 13:15; Acts 19:9; Rom 2:5-6; Heb 3:12-13.</w:t>
      </w:r>
    </w:p>
  </w:footnote>
  <w:footnote w:id="16268">
    <w:p>
      <w:pPr>
        <w:pStyle w:val="FootnoteText"/>
      </w:pPr>
      <w:r>
        <w:rPr>
          <w:rStyle w:val="FootnoteReference"/>
        </w:rPr>
        <w:footnoteRef/>
      </w:r>
      <w:r>
        <w:t xml:space="preserve"> Cross-references: Num 14:11; Num 14:22-23; Deut 9:22-24; Ps 78:56.</w:t>
      </w:r>
    </w:p>
  </w:footnote>
  <w:footnote w:id="16269">
    <w:p>
      <w:pPr>
        <w:pStyle w:val="FootnoteText"/>
      </w:pPr>
      <w:r>
        <w:rPr>
          <w:rStyle w:val="FootnoteReference"/>
        </w:rPr>
        <w:footnoteRef/>
      </w:r>
      <w:r>
        <w:t xml:space="preserve"> Cross-references: Exod 17:7; Deut 6:16; Ps 78:18; Ps 106:14; 1Cor 10:9.</w:t>
      </w:r>
    </w:p>
  </w:footnote>
  <w:footnote w:id="16270">
    <w:p>
      <w:pPr>
        <w:pStyle w:val="FootnoteText"/>
      </w:pPr>
      <w:r>
        <w:rPr>
          <w:rStyle w:val="FootnoteReference"/>
        </w:rPr>
        <w:footnoteRef/>
      </w:r>
      <w:r>
        <w:t xml:space="preserve"> Cross-references for "forty": Num 14:33; Deut 8:2; Deut 8:4; Josh 5:6; Amos 2:10; Acts 7:36; Acts 13:8.</w:t>
      </w:r>
    </w:p>
  </w:footnote>
  <w:footnote w:id="16271">
    <w:p>
      <w:pPr>
        <w:pStyle w:val="FootnoteText"/>
      </w:pPr>
      <w:r>
        <w:rPr>
          <w:rStyle w:val="FootnoteReference"/>
        </w:rPr>
        <w:footnoteRef/>
      </w:r>
      <w:r>
        <w:t xml:space="preserve"> Cross-references: Exod 19:4; Exod 20:22; Deut 4:3; Deut 4:9; Deut 11:7; Deut 29:2; Josh 23:3; Josh 24:7; Luke 7:22.</w:t>
      </w:r>
    </w:p>
  </w:footnote>
  <w:footnote w:id="16272">
    <w:p>
      <w:pPr>
        <w:pStyle w:val="FootnoteText"/>
      </w:pPr>
      <w:r>
        <w:rPr>
          <w:rStyle w:val="FootnoteReference"/>
        </w:rPr>
        <w:footnoteRef/>
      </w:r>
      <w:r>
        <w:t xml:space="preserve"> Cross-references for "I was": Gen 6:6; Judg 10:16; Ps 78:40; Isa 63:10; Mark 3:5; Eph 4:30.</w:t>
      </w:r>
    </w:p>
  </w:footnote>
  <w:footnote w:id="16273">
    <w:p>
      <w:pPr>
        <w:pStyle w:val="FootnoteText"/>
      </w:pPr>
      <w:r>
        <w:rPr>
          <w:rStyle w:val="FootnoteReference"/>
        </w:rPr>
        <w:footnoteRef/>
      </w:r>
      <w:r>
        <w:t xml:space="preserve"> Cross-references for "they have": Ps 67:2; Ps 95:10; Ps 147:20; Jer 4:22; Rom 3:7.</w:t>
      </w:r>
    </w:p>
  </w:footnote>
  <w:footnote w:id="16274">
    <w:p>
      <w:pPr>
        <w:pStyle w:val="FootnoteText"/>
      </w:pPr>
      <w:r>
        <w:rPr>
          <w:rStyle w:val="FootnoteReference"/>
        </w:rPr>
        <w:footnoteRef/>
      </w:r>
      <w:r>
        <w:t xml:space="preserve"> Cross-references: Ps 78:8; Isa 28:7; Hos 4:12; John 3:19-20; John 8:45; Rom 1:28; 2Thess 2:10-12; Heb 3:12.</w:t>
      </w:r>
    </w:p>
  </w:footnote>
  <w:footnote w:id="16275">
    <w:p>
      <w:pPr>
        <w:pStyle w:val="FootnoteText"/>
      </w:pPr>
      <w:r>
        <w:rPr>
          <w:rStyle w:val="FootnoteReference"/>
        </w:rPr>
        <w:footnoteRef/>
      </w:r>
      <w:r>
        <w:t xml:space="preserve"> Cross-references for "my rest": Heb 4:9.</w:t>
      </w:r>
    </w:p>
  </w:footnote>
  <w:footnote w:id="16276">
    <w:p>
      <w:pPr>
        <w:pStyle w:val="FootnoteText"/>
      </w:pPr>
      <w:r>
        <w:rPr>
          <w:rStyle w:val="FootnoteReference"/>
        </w:rPr>
        <w:footnoteRef/>
      </w:r>
      <w:r>
        <w:t xml:space="preserve"> Cross-references: Num 14:20-23; Num 14:25; Num 14:27-30; Num 14:35; Num 32:10-13; Deut 1:34-35; Deut 2:14; Heb 3:18-19; Heb 4:3.</w:t>
      </w:r>
    </w:p>
  </w:footnote>
  <w:footnote w:id="16277">
    <w:p>
      <w:pPr>
        <w:pStyle w:val="FootnoteText"/>
      </w:pPr>
      <w:r>
        <w:rPr>
          <w:rStyle w:val="FootnoteReference"/>
        </w:rPr>
        <w:footnoteRef/>
      </w:r>
      <w:r>
        <w:t xml:space="preserve"> Cross-references for "Take": Matt 24:4; Mark 13:9; Mark 13:23; Mark 13:33; Luke 21:8; Rom 11:21; 1Cor 10:12; Heb 2:1-3; Heb 12:15.</w:t>
      </w:r>
    </w:p>
  </w:footnote>
  <w:footnote w:id="16278">
    <w:p>
      <w:pPr>
        <w:pStyle w:val="FootnoteText"/>
      </w:pPr>
      <w:r>
        <w:rPr>
          <w:rStyle w:val="FootnoteReference"/>
        </w:rPr>
        <w:footnoteRef/>
      </w:r>
      <w:r>
        <w:t xml:space="preserve"> Cross-references: Gen 8:21; Jer 2:13; Jer 3:17; Jer 7:24; Jer 11:8; Jer 16:12; Jer 17:9; Jer 18:12; Mark 7:21-23; Heb 3:10.</w:t>
      </w:r>
    </w:p>
  </w:footnote>
  <w:footnote w:id="16279">
    <w:p>
      <w:pPr>
        <w:pStyle w:val="FootnoteText"/>
      </w:pPr>
      <w:r>
        <w:rPr>
          <w:rStyle w:val="FootnoteReference"/>
        </w:rPr>
        <w:footnoteRef/>
      </w:r>
      <w:r>
        <w:t xml:space="preserve"> Cross-references: Job 21:14; Job 22:17; Ps 18:21; Prov 1:32; Isa 59:13; Jer 17:5; Hos 1:2; Heb 10:38; Heb 12:25.</w:t>
      </w:r>
    </w:p>
  </w:footnote>
  <w:footnote w:id="16280">
    <w:p>
      <w:pPr>
        <w:pStyle w:val="FootnoteText"/>
      </w:pPr>
      <w:r>
        <w:rPr>
          <w:rStyle w:val="FootnoteReference"/>
        </w:rPr>
        <w:footnoteRef/>
      </w:r>
      <w:r>
        <w:t xml:space="preserve"> Cross-references: 1Thess 1:9.</w:t>
      </w:r>
    </w:p>
  </w:footnote>
  <w:footnote w:id="16281">
    <w:p>
      <w:pPr>
        <w:pStyle w:val="FootnoteText"/>
      </w:pPr>
      <w:r>
        <w:rPr>
          <w:rStyle w:val="FootnoteReference"/>
        </w:rPr>
        <w:footnoteRef/>
      </w:r>
      <w:r>
        <w:t xml:space="preserve"> Cross-references for "exhort": Acts 11:23; 1Thess 2:11; 1Thess 4:18; 1Thess 5:11; 2Tim 4:2; Heb 10:24-25.</w:t>
      </w:r>
    </w:p>
  </w:footnote>
  <w:footnote w:id="16282">
    <w:p>
      <w:pPr>
        <w:pStyle w:val="FootnoteText"/>
      </w:pPr>
      <w:r>
        <w:rPr>
          <w:rStyle w:val="FootnoteReference"/>
        </w:rPr>
        <w:footnoteRef/>
      </w:r>
      <w:r>
        <w:t xml:space="preserve"> Cross-references for "daily": Heb 3:7.</w:t>
      </w:r>
    </w:p>
  </w:footnote>
  <w:footnote w:id="16283">
    <w:p>
      <w:pPr>
        <w:pStyle w:val="FootnoteText"/>
      </w:pPr>
      <w:r>
        <w:rPr>
          <w:rStyle w:val="FootnoteReference"/>
        </w:rPr>
        <w:footnoteRef/>
      </w:r>
      <w:r>
        <w:t xml:space="preserve"> Cross-references for "the deceitfulness": Prov 28:26; Isa 44:20; Obad 1:3; Rom 7:11; Eph 4:22; Jas 1:14.</w:t>
      </w:r>
    </w:p>
  </w:footnote>
  <w:footnote w:id="16284">
    <w:p>
      <w:pPr>
        <w:pStyle w:val="FootnoteText"/>
      </w:pPr>
      <w:r>
        <w:rPr>
          <w:rStyle w:val="FootnoteReference"/>
        </w:rPr>
        <w:footnoteRef/>
      </w:r>
      <w:r>
        <w:t xml:space="preserve"> Cross-references for "we are": Rom 11:17; 1Cor 1:30; 1Cor 9:23; 1Cor 10:17; Eph 3:6; 1Tim 6:2; Heb 3:1; Heb 6:4; Heb 12:10; 1Pet 4:13; 1Pet 5:1; 1John 1:3.</w:t>
      </w:r>
    </w:p>
  </w:footnote>
  <w:footnote w:id="16285">
    <w:p>
      <w:pPr>
        <w:pStyle w:val="FootnoteText"/>
      </w:pPr>
      <w:r>
        <w:rPr>
          <w:rStyle w:val="FootnoteReference"/>
        </w:rPr>
        <w:footnoteRef/>
      </w:r>
      <w:r>
        <w:t xml:space="preserve"> Cross-references: Heb 3:6; Heb 6:11.</w:t>
      </w:r>
    </w:p>
  </w:footnote>
  <w:footnote w:id="16286">
    <w:p>
      <w:pPr>
        <w:pStyle w:val="FootnoteText"/>
      </w:pPr>
      <w:r>
        <w:rPr>
          <w:rStyle w:val="FootnoteReference"/>
        </w:rPr>
        <w:footnoteRef/>
      </w:r>
      <w:r>
        <w:t xml:space="preserve"> Cross-references: Heb 3:7-8; Heb 10:29; Heb 10:38.</w:t>
      </w:r>
    </w:p>
  </w:footnote>
  <w:footnote w:id="16287">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16288">
    <w:p>
      <w:pPr>
        <w:pStyle w:val="FootnoteText"/>
      </w:pPr>
      <w:r>
        <w:rPr>
          <w:rStyle w:val="FootnoteReference"/>
        </w:rPr>
        <w:footnoteRef/>
      </w:r>
      <w:r>
        <w:t xml:space="preserve"> Cross-references: Num 14:24; Num 14:30; Num 14:38; Deut 1:36; Deut 1:38; Josh 14:7-11; Rom 11:4-5.</w:t>
      </w:r>
    </w:p>
  </w:footnote>
  <w:footnote w:id="16289">
    <w:p>
      <w:pPr>
        <w:pStyle w:val="FootnoteText"/>
      </w:pPr>
      <w:r>
        <w:rPr>
          <w:rStyle w:val="FootnoteReference"/>
        </w:rPr>
        <w:footnoteRef/>
      </w:r>
      <w:r>
        <w:t xml:space="preserve"> Cross-references for "was it": Num 26:64-65; 1Cor 10:1-13.</w:t>
      </w:r>
    </w:p>
  </w:footnote>
  <w:footnote w:id="16290">
    <w:p>
      <w:pPr>
        <w:pStyle w:val="FootnoteText"/>
      </w:pPr>
      <w:r>
        <w:rPr>
          <w:rStyle w:val="FootnoteReference"/>
        </w:rPr>
        <w:footnoteRef/>
      </w:r>
      <w:r>
        <w:t xml:space="preserve"> Cross-references: Heb 3:10.</w:t>
      </w:r>
    </w:p>
  </w:footnote>
  <w:footnote w:id="16291">
    <w:p>
      <w:pPr>
        <w:pStyle w:val="FootnoteText"/>
      </w:pPr>
      <w:r>
        <w:rPr>
          <w:rStyle w:val="FootnoteReference"/>
        </w:rPr>
        <w:footnoteRef/>
      </w:r>
      <w:r>
        <w:t xml:space="preserve"> Cross-references for "to whom": Num 14:30; Deut 1:34-35; Heb 3:11.</w:t>
      </w:r>
    </w:p>
  </w:footnote>
  <w:footnote w:id="16292">
    <w:p>
      <w:pPr>
        <w:pStyle w:val="FootnoteText"/>
      </w:pPr>
      <w:r>
        <w:rPr>
          <w:rStyle w:val="FootnoteReference"/>
        </w:rPr>
        <w:footnoteRef/>
      </w:r>
      <w:r>
        <w:t xml:space="preserve"> Cross-references: Num 14:11; Num 20:12; Deut 1:26-32; Deut 9:23; Ps 106:24-26.</w:t>
      </w:r>
    </w:p>
  </w:footnote>
  <w:footnote w:id="16293">
    <w:p>
      <w:pPr>
        <w:pStyle w:val="FootnoteText"/>
      </w:pPr>
      <w:r>
        <w:rPr>
          <w:rStyle w:val="FootnoteReference"/>
        </w:rPr>
        <w:footnoteRef/>
      </w:r>
      <w:r>
        <w:t xml:space="preserve"> Cross-references: Mark 16:16; John 3:18; John 3:36; 2Thess 2:12; 1John 5:10; Jude 1:5.</w:t>
      </w:r>
    </w:p>
  </w:footnote>
  <w:footnote w:id="16294">
    <w:p>
      <w:pPr>
        <w:pStyle w:val="FootnoteText"/>
      </w:pPr>
      <w:r>
        <w:rPr>
          <w:rStyle w:val="FootnoteReference"/>
        </w:rPr>
        <w:footnoteRef/>
      </w:r>
      <w:r>
        <w:t xml:space="preserve"> Cross-references for "us therefore": Prov 14:16; Prov 28:14; Jer 32:40; Rom 11:20; 1Cor 10:12; Heb 2:1-3; Heb 4:11; Heb 12:15; Heb 12:25; Heb 13:7.</w:t>
      </w:r>
    </w:p>
  </w:footnote>
  <w:footnote w:id="16295">
    <w:p>
      <w:pPr>
        <w:pStyle w:val="FootnoteText"/>
      </w:pPr>
      <w:r>
        <w:rPr>
          <w:rStyle w:val="FootnoteReference"/>
        </w:rPr>
        <w:footnoteRef/>
      </w:r>
      <w:r>
        <w:t xml:space="preserve"> Cross-references for "a promise": Num 14:34; 1Sam 2:30; Rom 3:3-4; 2Tim 2:13; Heb 4:9.</w:t>
      </w:r>
    </w:p>
  </w:footnote>
  <w:footnote w:id="16296">
    <w:p>
      <w:pPr>
        <w:pStyle w:val="FootnoteText"/>
      </w:pPr>
      <w:r>
        <w:rPr>
          <w:rStyle w:val="FootnoteReference"/>
        </w:rPr>
        <w:footnoteRef/>
      </w:r>
      <w:r>
        <w:t xml:space="preserve"> Cross-references: Heb 3:11; Heb 4:3-5.</w:t>
      </w:r>
    </w:p>
  </w:footnote>
  <w:footnote w:id="16297">
    <w:p>
      <w:pPr>
        <w:pStyle w:val="FootnoteText"/>
      </w:pPr>
      <w:r>
        <w:rPr>
          <w:rStyle w:val="FootnoteReference"/>
        </w:rPr>
        <w:footnoteRef/>
      </w:r>
      <w:r>
        <w:t xml:space="preserve"> Cross-references: Matt 7:21-23; Matt 7:26-27; Matt 24:48-51; Matt 25:1-3; Luke 12:45-46; Luke 13:25-30; Rom 3:23; 1Cor 9:26-27.</w:t>
      </w:r>
    </w:p>
  </w:footnote>
  <w:footnote w:id="16298">
    <w:p>
      <w:pPr>
        <w:pStyle w:val="FootnoteText"/>
      </w:pPr>
      <w:r>
        <w:rPr>
          <w:rStyle w:val="FootnoteReference"/>
        </w:rPr>
        <w:footnoteRef/>
      </w:r>
      <w:r>
        <w:t xml:space="preserve"> Cross-references for "preached": Rom 10:16-17.</w:t>
      </w:r>
    </w:p>
  </w:footnote>
  <w:footnote w:id="16299">
    <w:p>
      <w:pPr>
        <w:pStyle w:val="FootnoteText"/>
      </w:pPr>
      <w:r>
        <w:rPr>
          <w:rStyle w:val="FootnoteReference"/>
        </w:rPr>
        <w:footnoteRef/>
      </w:r>
      <w:r>
        <w:t xml:space="preserve"> Cross-references for "not being": 1Thess 1:5; 1Thess 2:13; 2Thess 2:12-13; Heb 3:12; Heb 3:18-19; Heb 4:6; Heb 11:6; Jas 1:21.</w:t>
      </w:r>
    </w:p>
  </w:footnote>
  <w:footnote w:id="16300">
    <w:p>
      <w:pPr>
        <w:pStyle w:val="FootnoteText"/>
      </w:pPr>
      <w:r>
        <w:rPr>
          <w:rStyle w:val="FootnoteReference"/>
        </w:rPr>
        <w:footnoteRef/>
      </w:r>
      <w:r>
        <w:t xml:space="preserve"> Cross-references: Acts 3:26; Acts 13:46; Gal 3:8; Gal 4:13; 1Pet 1:12.</w:t>
      </w:r>
    </w:p>
  </w:footnote>
  <w:footnote w:id="16301">
    <w:p>
      <w:pPr>
        <w:pStyle w:val="FootnoteText"/>
      </w:pPr>
      <w:r>
        <w:rPr>
          <w:rStyle w:val="FootnoteReference"/>
        </w:rPr>
        <w:footnoteRef/>
      </w:r>
      <w:r>
        <w:t xml:space="preserve"> Cross-references: Rom 2:25; 1Cor 13:3; 1Tim 4:8.</w:t>
      </w:r>
    </w:p>
  </w:footnote>
  <w:footnote w:id="16302">
    <w:p>
      <w:pPr>
        <w:pStyle w:val="FootnoteText"/>
      </w:pPr>
      <w:r>
        <w:rPr>
          <w:rStyle w:val="FootnoteReference"/>
        </w:rPr>
        <w:footnoteRef/>
      </w:r>
      <w:r>
        <w:t xml:space="preserve"> Cross-references for "the works": Gen 1:31; Exod 20:11.</w:t>
      </w:r>
    </w:p>
  </w:footnote>
  <w:footnote w:id="16303">
    <w:p>
      <w:pPr>
        <w:pStyle w:val="FootnoteText"/>
      </w:pPr>
      <w:r>
        <w:rPr>
          <w:rStyle w:val="FootnoteReference"/>
        </w:rPr>
        <w:footnoteRef/>
      </w:r>
      <w:r>
        <w:t xml:space="preserve"> Cross-references: Isa 28:12; Jer 6:16; Matt 11:28-29; Rom 5:1-2; Heb 3:14.</w:t>
      </w:r>
    </w:p>
  </w:footnote>
  <w:footnote w:id="1630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30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30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307">
    <w:p>
      <w:pPr>
        <w:pStyle w:val="FootnoteText"/>
      </w:pPr>
      <w:r>
        <w:rPr>
          <w:rStyle w:val="FootnoteReference"/>
        </w:rPr>
        <w:footnoteRef/>
      </w:r>
      <w:r>
        <w:t xml:space="preserve"> Cross-references: Heb 2:6.</w:t>
      </w:r>
    </w:p>
  </w:footnote>
  <w:footnote w:id="16308">
    <w:p>
      <w:pPr>
        <w:pStyle w:val="FootnoteText"/>
      </w:pPr>
      <w:r>
        <w:rPr>
          <w:rStyle w:val="FootnoteReference"/>
        </w:rPr>
        <w:footnoteRef/>
      </w:r>
      <w:r>
        <w:t xml:space="preserve"> Cross-references: Gen 2:1-2; Exod 20:11; Exod 31:17.</w:t>
      </w:r>
    </w:p>
  </w:footnote>
  <w:footnote w:id="16309">
    <w:p>
      <w:pPr>
        <w:pStyle w:val="FootnoteText"/>
      </w:pPr>
      <w:r>
        <w:rPr>
          <w:rStyle w:val="FootnoteReference"/>
        </w:rPr>
        <w:footnoteRef/>
      </w:r>
      <w:r>
        <w:t xml:space="preserve"> Cross-references: Heb 3:11; Heb 4:3.</w:t>
      </w:r>
    </w:p>
  </w:footnote>
  <w:footnote w:id="16310">
    <w:p>
      <w:pPr>
        <w:pStyle w:val="FootnoteText"/>
      </w:pPr>
      <w:r>
        <w:rPr>
          <w:rStyle w:val="FootnoteReference"/>
        </w:rPr>
        <w:footnoteRef/>
      </w:r>
      <w:r>
        <w:t xml:space="preserve"> Cross-references for "entered": Heb 3:18-19.</w:t>
      </w:r>
    </w:p>
  </w:footnote>
  <w:footnote w:id="16311">
    <w:p>
      <w:pPr>
        <w:pStyle w:val="FootnoteText"/>
      </w:pPr>
      <w:r>
        <w:rPr>
          <w:rStyle w:val="FootnoteReference"/>
        </w:rPr>
        <w:footnoteRef/>
      </w:r>
      <w:r>
        <w:t xml:space="preserve"> Cross-references: 1Cor 7:29; Heb 4:9.</w:t>
      </w:r>
    </w:p>
  </w:footnote>
  <w:footnote w:id="16312">
    <w:p>
      <w:pPr>
        <w:pStyle w:val="FootnoteText"/>
      </w:pPr>
      <w:r>
        <w:rPr>
          <w:rStyle w:val="FootnoteReference"/>
        </w:rPr>
        <w:footnoteRef/>
      </w:r>
      <w:r>
        <w:t xml:space="preserve"> Cross-references: Gal 3:8; Heb 3:19; Heb 4:2.</w:t>
      </w:r>
    </w:p>
  </w:footnote>
  <w:footnote w:id="16313">
    <w:p>
      <w:pPr>
        <w:pStyle w:val="FootnoteText"/>
      </w:pPr>
      <w:r>
        <w:rPr>
          <w:rStyle w:val="FootnoteReference"/>
        </w:rPr>
        <w:footnoteRef/>
      </w:r>
      <w:r>
        <w:t xml:space="preserve"> Cross-references for "saying": 2Sam 23:1-2; Matt 22:43; Mark 12:36; Luke 20:42; Acts 2:29; Acts 2:31; Acts 28:25; Heb 3:7-8.</w:t>
      </w:r>
    </w:p>
  </w:footnote>
  <w:footnote w:id="16314">
    <w:p>
      <w:pPr>
        <w:pStyle w:val="FootnoteText"/>
      </w:pPr>
      <w:r>
        <w:rPr>
          <w:rStyle w:val="FootnoteReference"/>
        </w:rPr>
        <w:footnoteRef/>
      </w:r>
      <w:r>
        <w:t xml:space="preserve"> Personal name: David. Personal-name meaning: David — Beloved. Source form: David.</w:t>
      </w:r>
    </w:p>
  </w:footnote>
  <w:footnote w:id="16315">
    <w:p>
      <w:pPr>
        <w:pStyle w:val="FootnoteText"/>
      </w:pPr>
      <w:r>
        <w:rPr>
          <w:rStyle w:val="FootnoteReference"/>
        </w:rPr>
        <w:footnoteRef/>
      </w:r>
      <w:r>
        <w:t xml:space="preserve"> Cross-references: Ps 95:7; Heb 3:7; Heb 3:15.</w:t>
      </w:r>
    </w:p>
  </w:footnote>
  <w:footnote w:id="16316">
    <w:p>
      <w:pPr>
        <w:pStyle w:val="FootnoteText"/>
      </w:pPr>
      <w:r>
        <w:rPr>
          <w:rStyle w:val="FootnoteReference"/>
        </w:rPr>
        <w:footnoteRef/>
      </w:r>
      <w:r>
        <w:t xml:space="preserve"> Name meaning: Jesus (Yeshua) — Yahweh saves. He will save His people from their sins.</w:t>
      </w:r>
    </w:p>
  </w:footnote>
  <w:footnote w:id="1631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318">
    <w:p>
      <w:pPr>
        <w:pStyle w:val="FootnoteText"/>
      </w:pPr>
      <w:r>
        <w:rPr>
          <w:rStyle w:val="FootnoteReference"/>
        </w:rPr>
        <w:footnoteRef/>
      </w:r>
      <w:r>
        <w:t xml:space="preserve"> Cross-references for "Jesus": Acts 7:45.</w:t>
      </w:r>
    </w:p>
  </w:footnote>
  <w:footnote w:id="16319">
    <w:p>
      <w:pPr>
        <w:pStyle w:val="FootnoteText"/>
      </w:pPr>
      <w:r>
        <w:rPr>
          <w:rStyle w:val="FootnoteReference"/>
        </w:rPr>
        <w:footnoteRef/>
      </w:r>
      <w:r>
        <w:t xml:space="preserve"> Cross-references: Deut 12:9; Deut 25:19; Josh 1:15; Josh 22:4; Josh 23:1; Ps 78:55; Ps 105:44; Heb 11:13-15.</w:t>
      </w:r>
    </w:p>
  </w:footnote>
  <w:footnote w:id="16320">
    <w:p>
      <w:pPr>
        <w:pStyle w:val="FootnoteText"/>
      </w:pPr>
      <w:r>
        <w:rPr>
          <w:rStyle w:val="FootnoteReference"/>
        </w:rPr>
        <w:footnoteRef/>
      </w:r>
      <w:r>
        <w:t xml:space="preserve"> Cross-references for "people": Heb 11:25.</w:t>
      </w:r>
    </w:p>
  </w:footnote>
  <w:footnote w:id="16321">
    <w:p>
      <w:pPr>
        <w:pStyle w:val="FootnoteText"/>
      </w:pPr>
      <w:r>
        <w:rPr>
          <w:rStyle w:val="FootnoteReference"/>
        </w:rPr>
        <w:footnoteRef/>
      </w:r>
      <w:r>
        <w:t xml:space="preserve"> Cross-references: Isa 11:10; Isa 57:2; Isa 60:19-20; Heb 3:11; Heb 4:1; Heb 4:3; Rev 7:14-17; Rev 21:4.</w:t>
      </w:r>
    </w:p>
  </w:footnote>
  <w:footnote w:id="16322">
    <w:p>
      <w:pPr>
        <w:pStyle w:val="FootnoteText"/>
      </w:pPr>
      <w:r>
        <w:rPr>
          <w:rStyle w:val="FootnoteReference"/>
        </w:rPr>
        <w:footnoteRef/>
      </w:r>
      <w:r>
        <w:t xml:space="preserve"> Cross-references: Heb 1:3; Heb 10:12; Rev 14:13.</w:t>
      </w:r>
    </w:p>
  </w:footnote>
  <w:footnote w:id="16323">
    <w:p>
      <w:pPr>
        <w:pStyle w:val="FootnoteText"/>
      </w:pPr>
      <w:r>
        <w:rPr>
          <w:rStyle w:val="FootnoteReference"/>
        </w:rPr>
        <w:footnoteRef/>
      </w:r>
      <w:r>
        <w:t xml:space="preserve"> Cross-references: John 19:30; 1Pet 4:1-2.</w:t>
      </w:r>
    </w:p>
  </w:footnote>
  <w:footnote w:id="16324">
    <w:p>
      <w:pPr>
        <w:pStyle w:val="FootnoteText"/>
      </w:pPr>
      <w:r>
        <w:rPr>
          <w:rStyle w:val="FootnoteReference"/>
        </w:rPr>
        <w:footnoteRef/>
      </w:r>
      <w:r>
        <w:t xml:space="preserve"> Cross-references: Heb 4:3-4.</w:t>
      </w:r>
    </w:p>
  </w:footnote>
  <w:footnote w:id="16325">
    <w:p>
      <w:pPr>
        <w:pStyle w:val="FootnoteText"/>
      </w:pPr>
      <w:r>
        <w:rPr>
          <w:rStyle w:val="FootnoteReference"/>
        </w:rPr>
        <w:footnoteRef/>
      </w:r>
      <w:r>
        <w:t xml:space="preserve"> Cross-references for "unbelief": Acts 26:19; Rom 11:30-32; Eph 2:2; Eph 5:6; Col 3:6; Titus 1:16; Titus 3:3.</w:t>
      </w:r>
    </w:p>
  </w:footnote>
  <w:footnote w:id="16326">
    <w:p>
      <w:pPr>
        <w:pStyle w:val="FootnoteText"/>
      </w:pPr>
      <w:r>
        <w:rPr>
          <w:rStyle w:val="FootnoteReference"/>
        </w:rPr>
        <w:footnoteRef/>
      </w:r>
      <w:r>
        <w:t xml:space="preserve"> Cross-references: Matt 7:13; Matt 11:12; Matt 11:28-30; Luke 13:24; Luke 16:16; John 6:27; Phil 2:12; Heb 4:1; Heb 6:11; 2Pet 1:10-11.</w:t>
      </w:r>
    </w:p>
  </w:footnote>
  <w:footnote w:id="16327">
    <w:p>
      <w:pPr>
        <w:pStyle w:val="FootnoteText"/>
      </w:pPr>
      <w:r>
        <w:rPr>
          <w:rStyle w:val="FootnoteReference"/>
        </w:rPr>
        <w:footnoteRef/>
      </w:r>
      <w:r>
        <w:t xml:space="preserve"> Cross-references for "the word": Isa 49:2; Luke 8:11; Acts 4:31; 2Cor 2:17; 2Cor 4:2; Heb 13:7; Rev 20:4.</w:t>
      </w:r>
    </w:p>
  </w:footnote>
  <w:footnote w:id="16328">
    <w:p>
      <w:pPr>
        <w:pStyle w:val="FootnoteText"/>
      </w:pPr>
      <w:r>
        <w:rPr>
          <w:rStyle w:val="FootnoteReference"/>
        </w:rPr>
        <w:footnoteRef/>
      </w:r>
      <w:r>
        <w:t xml:space="preserve"> Cross-references for "sharper": Ps 45:3; Ps 149:6; Prov 5:4; Isa 11:4; Isa 49:2; Acts 2:37; Acts 5:33; Eph 6:17; Rev 1:16; Rev 2:16; Rev 19:15; Rev 19:21.</w:t>
      </w:r>
    </w:p>
  </w:footnote>
  <w:footnote w:id="16329">
    <w:p>
      <w:pPr>
        <w:pStyle w:val="FootnoteText"/>
      </w:pPr>
      <w:r>
        <w:rPr>
          <w:rStyle w:val="FootnoteReference"/>
        </w:rPr>
        <w:footnoteRef/>
      </w:r>
      <w:r>
        <w:t xml:space="preserve"> Cross-references for "and is": Ps 139:2; Jer 17:10; 1Cor 14:24-25; Eph 5:13; Rev 2:23.</w:t>
      </w:r>
    </w:p>
  </w:footnote>
  <w:footnote w:id="16330">
    <w:p>
      <w:pPr>
        <w:pStyle w:val="FootnoteText"/>
      </w:pPr>
      <w:r>
        <w:rPr>
          <w:rStyle w:val="FootnoteReference"/>
        </w:rPr>
        <w:footnoteRef/>
      </w:r>
      <w:r>
        <w:t xml:space="preserve"> Cross-references: Ps 110:2; Ps 119:130; Eccl 12:11; Isa 55:11; Jer 23:29; John 6:51; Rom 1:16; 1Cor 1:24; 2Cor 10:4-5; 1Thess 2:13; Jas 1:18; 1Pet 1:23; 1Pet 2:4-5.</w:t>
      </w:r>
    </w:p>
  </w:footnote>
  <w:footnote w:id="16331">
    <w:p>
      <w:pPr>
        <w:pStyle w:val="FootnoteText"/>
      </w:pPr>
      <w:r>
        <w:rPr>
          <w:rStyle w:val="FootnoteReference"/>
        </w:rPr>
        <w:footnoteRef/>
      </w:r>
      <w:r>
        <w:t xml:space="preserve"> Cross-references for "is there": 1Sam 16:7; 1Chr 28:9; 2Chr 6:30; Ps 7:9; Ps 33:13-15; Ps 44:21; Ps 90:8; Ps 139:11-12; Prov 15:3; Prov 15:11; Jer 17:10; Jer 17:23-24; John 2:24; John 21:17; 1Cor 4:5; Rev 2:23.</w:t>
      </w:r>
    </w:p>
  </w:footnote>
  <w:footnote w:id="16332">
    <w:p>
      <w:pPr>
        <w:pStyle w:val="FootnoteText"/>
      </w:pPr>
      <w:r>
        <w:rPr>
          <w:rStyle w:val="FootnoteReference"/>
        </w:rPr>
        <w:footnoteRef/>
      </w:r>
      <w:r>
        <w:t xml:space="preserve"> Cross-references for "naked": Job 26:6; Job 34:21; Job 38:17.</w:t>
      </w:r>
    </w:p>
  </w:footnote>
  <w:footnote w:id="16333">
    <w:p>
      <w:pPr>
        <w:pStyle w:val="FootnoteText"/>
      </w:pPr>
      <w:r>
        <w:rPr>
          <w:rStyle w:val="FootnoteReference"/>
        </w:rPr>
        <w:footnoteRef/>
      </w:r>
      <w:r>
        <w:t xml:space="preserve"> Cross-references for "a great": Heb 2:17; Heb 3:1; Heb 3:5-6.</w:t>
      </w:r>
    </w:p>
  </w:footnote>
  <w:footnote w:id="16334">
    <w:p>
      <w:pPr>
        <w:pStyle w:val="FootnoteText"/>
      </w:pPr>
      <w:r>
        <w:rPr>
          <w:rStyle w:val="FootnoteReference"/>
        </w:rPr>
        <w:footnoteRef/>
      </w:r>
      <w:r>
        <w:t xml:space="preserve"> Cross-references for "that is": Mark 16:19; Luke 24:51; Acts 1:11; Acts 3:21; Rom 8:34; Heb 1:3; Heb 6:20; Heb 7:25-26; Heb 8:1; Heb 9:12; Heb 9:24; Heb 10:12; Heb 12:2.</w:t>
      </w:r>
    </w:p>
  </w:footnote>
  <w:footnote w:id="16335">
    <w:p>
      <w:pPr>
        <w:pStyle w:val="FootnoteText"/>
      </w:pPr>
      <w:r>
        <w:rPr>
          <w:rStyle w:val="FootnoteReference"/>
        </w:rPr>
        <w:footnoteRef/>
      </w:r>
      <w:r>
        <w:t xml:space="preserve"> Cross-references for "Jesus": Mark 1:1; Heb 1:2; Heb 1:8.</w:t>
      </w:r>
    </w:p>
  </w:footnote>
  <w:footnote w:id="16336">
    <w:p>
      <w:pPr>
        <w:pStyle w:val="FootnoteText"/>
      </w:pPr>
      <w:r>
        <w:rPr>
          <w:rStyle w:val="FootnoteReference"/>
        </w:rPr>
        <w:footnoteRef/>
      </w:r>
      <w:r>
        <w:t xml:space="preserve"> Cross-references: Heb 2:1; Heb 3:6; Heb 3:14; Heb 10:23.</w:t>
      </w:r>
    </w:p>
  </w:footnote>
  <w:footnote w:id="16337">
    <w:p>
      <w:pPr>
        <w:pStyle w:val="FootnoteText"/>
      </w:pPr>
      <w:r>
        <w:rPr>
          <w:rStyle w:val="FootnoteReference"/>
        </w:rPr>
        <w:footnoteRef/>
      </w:r>
      <w:r>
        <w:t xml:space="preserve"> Cross-references for "tempted": Luke 4:2; Luke 22:28; Heb 2:17-18.</w:t>
      </w:r>
    </w:p>
  </w:footnote>
  <w:footnote w:id="16338">
    <w:p>
      <w:pPr>
        <w:pStyle w:val="FootnoteText"/>
      </w:pPr>
      <w:r>
        <w:rPr>
          <w:rStyle w:val="FootnoteReference"/>
        </w:rPr>
        <w:footnoteRef/>
      </w:r>
      <w:r>
        <w:t xml:space="preserve"> Cross-references: Isa 53:9; John 8:46; 2Cor 5:21; Heb 7:26; 1Pet 2:22; 1John 3:5.</w:t>
      </w:r>
    </w:p>
  </w:footnote>
  <w:footnote w:id="16339">
    <w:p>
      <w:pPr>
        <w:pStyle w:val="FootnoteText"/>
      </w:pPr>
      <w:r>
        <w:rPr>
          <w:rStyle w:val="FootnoteReference"/>
        </w:rPr>
        <w:footnoteRef/>
      </w:r>
      <w:r>
        <w:t xml:space="preserve"> Cross-references for "the throne": Exod 25:17-22; Lev 16:2; 1Chr 28:11; Heb 9:5.</w:t>
      </w:r>
    </w:p>
  </w:footnote>
  <w:footnote w:id="16340">
    <w:p>
      <w:pPr>
        <w:pStyle w:val="FootnoteText"/>
      </w:pPr>
      <w:r>
        <w:rPr>
          <w:rStyle w:val="FootnoteReference"/>
        </w:rPr>
        <w:footnoteRef/>
      </w:r>
      <w:r>
        <w:t xml:space="preserve"> Cross-references for "obtain": Isa 27:11; Isa 55:6-7; Matt 7:7-11; 2Cor 12:8-10; Phil 4:6-7; 1Pet 2:10.</w:t>
      </w:r>
    </w:p>
  </w:footnote>
  <w:footnote w:id="16341">
    <w:p>
      <w:pPr>
        <w:pStyle w:val="FootnoteText"/>
      </w:pPr>
      <w:r>
        <w:rPr>
          <w:rStyle w:val="FootnoteReference"/>
        </w:rPr>
        <w:footnoteRef/>
      </w:r>
      <w:r>
        <w:t xml:space="preserve"> Cross-references for "is ordained": Heb 8:3.</w:t>
      </w:r>
    </w:p>
  </w:footnote>
  <w:footnote w:id="16342">
    <w:p>
      <w:pPr>
        <w:pStyle w:val="FootnoteText"/>
      </w:pPr>
      <w:r>
        <w:rPr>
          <w:rStyle w:val="FootnoteReference"/>
        </w:rPr>
        <w:footnoteRef/>
      </w:r>
      <w:r>
        <w:t xml:space="preserve"> Cross-references for "for men": Num 16:46-48; Num 18:1-3; Heb 2:17.</w:t>
      </w:r>
    </w:p>
  </w:footnote>
  <w:footnote w:id="1634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344">
    <w:p>
      <w:pPr>
        <w:pStyle w:val="FootnoteText"/>
      </w:pPr>
      <w:r>
        <w:rPr>
          <w:rStyle w:val="FootnoteReference"/>
        </w:rPr>
        <w:footnoteRef/>
      </w:r>
      <w:r>
        <w:t xml:space="preserve"> Cross-references for "both": Lev 9:7; Lev 9:15-21; Heb 8:3; Heb 9:9; Heb 10:11; Heb 11:4.</w:t>
      </w:r>
    </w:p>
  </w:footnote>
  <w:footnote w:id="1634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34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347">
    <w:p>
      <w:pPr>
        <w:pStyle w:val="FootnoteText"/>
      </w:pPr>
      <w:r>
        <w:rPr>
          <w:rStyle w:val="FootnoteReference"/>
        </w:rPr>
        <w:footnoteRef/>
      </w:r>
      <w:r>
        <w:t xml:space="preserve"> Cross-references for "ignorant": Num 15:22-29; 1Tim 1:13.</w:t>
      </w:r>
    </w:p>
  </w:footnote>
  <w:footnote w:id="16348">
    <w:p>
      <w:pPr>
        <w:pStyle w:val="FootnoteText"/>
      </w:pPr>
      <w:r>
        <w:rPr>
          <w:rStyle w:val="FootnoteReference"/>
        </w:rPr>
        <w:footnoteRef/>
      </w:r>
      <w:r>
        <w:t xml:space="preserve"> Cross-references for "is compassed": Exod 32:2-5; Exod 32:21-24; Num 12:1-9; Num 20:10-12; Luke 22:32; 2Cor 11:30; 2Cor 12:5; 2Cor 12:9-10; Gal 4:13; Heb 7:28.</w:t>
      </w:r>
    </w:p>
  </w:footnote>
  <w:footnote w:id="16349">
    <w:p>
      <w:pPr>
        <w:pStyle w:val="FootnoteText"/>
      </w:pPr>
      <w:r>
        <w:rPr>
          <w:rStyle w:val="FootnoteReference"/>
        </w:rPr>
        <w:footnoteRef/>
      </w:r>
      <w:r>
        <w:t xml:space="preserve"> Cross-references: Heb 2:18; Heb 4:15.</w:t>
      </w:r>
    </w:p>
  </w:footnote>
  <w:footnote w:id="16350">
    <w:p>
      <w:pPr>
        <w:pStyle w:val="FootnoteText"/>
      </w:pPr>
      <w:r>
        <w:rPr>
          <w:rStyle w:val="FootnoteReference"/>
        </w:rPr>
        <w:footnoteRef/>
      </w:r>
      <w:r>
        <w:t xml:space="preserve"> Cross-references: Exod 32:8; Judg 2:17; Isa 30:11; Heb 12:13.</w:t>
      </w:r>
    </w:p>
  </w:footnote>
  <w:footnote w:id="16351">
    <w:p>
      <w:pPr>
        <w:pStyle w:val="FootnoteText"/>
      </w:pPr>
      <w:r>
        <w:rPr>
          <w:rStyle w:val="FootnoteReference"/>
        </w:rPr>
        <w:footnoteRef/>
      </w:r>
      <w:r>
        <w:t xml:space="preserve"> Cross-references: Exod 29:12-19; Lev 4:3-12; Lev 8:14-21; Lev 9:7; Lev 16:6; Lev 16:15; Heb 7:27; Heb 9:7.</w:t>
      </w:r>
    </w:p>
  </w:footnote>
  <w:footnote w:id="16352">
    <w:p>
      <w:pPr>
        <w:pStyle w:val="FootnoteText"/>
      </w:pPr>
      <w:r>
        <w:rPr>
          <w:rStyle w:val="FootnoteReference"/>
        </w:rPr>
        <w:footnoteRef/>
      </w:r>
      <w:r>
        <w:t xml:space="preserve"> Personal name: Aaron. Personal-name meaning: Aaron — Exalted; mountain of strength; teacher. Source form: Aaron.</w:t>
      </w:r>
    </w:p>
  </w:footnote>
  <w:footnote w:id="16353">
    <w:p>
      <w:pPr>
        <w:pStyle w:val="FootnoteText"/>
      </w:pPr>
      <w:r>
        <w:rPr>
          <w:rStyle w:val="FootnoteReference"/>
        </w:rPr>
        <w:footnoteRef/>
      </w:r>
      <w:r>
        <w:t xml:space="preserve"> Cross-references: Exod 28:1; Lev 8:2; Num 3:3; Num 16:5; Num 16:7; Num 16:10; Num 16:35; Num 16:40; Num 16:46-48; Num 17:3-11; Num 18:1-5; 1Chr 23:13; 2Chr 26:18; John 3:27.</w:t>
      </w:r>
    </w:p>
  </w:footnote>
  <w:footnote w:id="16354">
    <w:p>
      <w:pPr>
        <w:pStyle w:val="FootnoteText"/>
      </w:pPr>
      <w:r>
        <w:rPr>
          <w:rStyle w:val="FootnoteReference"/>
        </w:rPr>
        <w:footnoteRef/>
      </w:r>
      <w:r>
        <w:t xml:space="preserve"> Personal name: Christ. Personal-name meaning: Christ — anointed. Source form: Christ.</w:t>
      </w:r>
    </w:p>
  </w:footnote>
  <w:footnote w:id="16355">
    <w:p>
      <w:pPr>
        <w:pStyle w:val="FootnoteText"/>
      </w:pPr>
      <w:r>
        <w:rPr>
          <w:rStyle w:val="FootnoteReference"/>
        </w:rPr>
        <w:footnoteRef/>
      </w:r>
      <w:r>
        <w:t xml:space="preserve"> Cross-references for "Christ": John 7:18; John 8:54.</w:t>
      </w:r>
    </w:p>
  </w:footnote>
  <w:footnote w:id="16356">
    <w:p>
      <w:pPr>
        <w:pStyle w:val="FootnoteText"/>
      </w:pPr>
      <w:r>
        <w:rPr>
          <w:rStyle w:val="FootnoteReference"/>
        </w:rPr>
        <w:footnoteRef/>
      </w:r>
      <w:r>
        <w:t xml:space="preserve"> Cross-references: Ps 2:7; Mic 5:2; John 3:16; Acts 13:33; Rom 8:3; Heb 1:5.</w:t>
      </w:r>
    </w:p>
  </w:footnote>
  <w:footnote w:id="16357">
    <w:p>
      <w:pPr>
        <w:pStyle w:val="FootnoteText"/>
      </w:pPr>
      <w:r>
        <w:rPr>
          <w:rStyle w:val="FootnoteReference"/>
        </w:rPr>
        <w:footnoteRef/>
      </w:r>
      <w:r>
        <w:t xml:space="preserve"> Cross-references for "Melchisedec": Gen 14:18-19.</w:t>
      </w:r>
    </w:p>
  </w:footnote>
  <w:footnote w:id="16358">
    <w:p>
      <w:pPr>
        <w:pStyle w:val="FootnoteText"/>
      </w:pPr>
      <w:r>
        <w:rPr>
          <w:rStyle w:val="FootnoteReference"/>
        </w:rPr>
        <w:footnoteRef/>
      </w:r>
      <w:r>
        <w:t xml:space="preserve"> Cross-references: Ps 110:4; Heb 5:10; Heb 6:20; Heb 7:3; Heb 7:15; Heb 7:17; Heb 7:21.</w:t>
      </w:r>
    </w:p>
  </w:footnote>
  <w:footnote w:id="16359">
    <w:p>
      <w:pPr>
        <w:pStyle w:val="FootnoteText"/>
      </w:pPr>
      <w:r>
        <w:rPr>
          <w:rStyle w:val="FootnoteReference"/>
        </w:rPr>
        <w:footnoteRef/>
      </w:r>
      <w:r>
        <w:t xml:space="preserve"> Cross-references for "tears": Isa 53:3; Isa 53:11; John 11:35.</w:t>
      </w:r>
    </w:p>
  </w:footnote>
  <w:footnote w:id="16360">
    <w:p>
      <w:pPr>
        <w:pStyle w:val="FootnoteText"/>
      </w:pPr>
      <w:r>
        <w:rPr>
          <w:rStyle w:val="FootnoteReference"/>
        </w:rPr>
        <w:footnoteRef/>
      </w:r>
      <w:r>
        <w:t xml:space="preserve"> Cross-references for "in that he feared": Matt 26:37-38; Mark 14:33-34; Luke 22:42-44; John 12:27-28; Heb 12:28.</w:t>
      </w:r>
    </w:p>
  </w:footnote>
  <w:footnote w:id="16361">
    <w:p>
      <w:pPr>
        <w:pStyle w:val="FootnoteText"/>
      </w:pPr>
      <w:r>
        <w:rPr>
          <w:rStyle w:val="FootnoteReference"/>
        </w:rPr>
        <w:footnoteRef/>
      </w:r>
      <w:r>
        <w:t xml:space="preserve"> Cross-references: John 1:14; Rom 8:3; Gal 4:4; 1Tim 3:16; Heb 2:14; 1John 4:3; 2John 1:7.</w:t>
      </w:r>
    </w:p>
  </w:footnote>
  <w:footnote w:id="16362">
    <w:p>
      <w:pPr>
        <w:pStyle w:val="FootnoteText"/>
      </w:pPr>
      <w:r>
        <w:rPr>
          <w:rStyle w:val="FootnoteReference"/>
        </w:rPr>
        <w:footnoteRef/>
      </w:r>
      <w:r>
        <w:t xml:space="preserve"> Cross-references: Matt 26:52-53; Mark 14:36.</w:t>
      </w:r>
    </w:p>
  </w:footnote>
  <w:footnote w:id="16363">
    <w:p>
      <w:pPr>
        <w:pStyle w:val="FootnoteText"/>
      </w:pPr>
      <w:r>
        <w:rPr>
          <w:rStyle w:val="FootnoteReference"/>
        </w:rPr>
        <w:footnoteRef/>
      </w:r>
      <w:r>
        <w:t xml:space="preserve"> Cross-references: Ps 18:19-20; Ps 22:21; Ps 22:24; Ps 40:1-3; Ps 69:13-16; Isa 49:8; John 11:42; John 17:4-5; Heb 13:20.</w:t>
      </w:r>
    </w:p>
  </w:footnote>
  <w:footnote w:id="16364">
    <w:p>
      <w:pPr>
        <w:pStyle w:val="FootnoteText"/>
      </w:pPr>
      <w:r>
        <w:rPr>
          <w:rStyle w:val="FootnoteReference"/>
        </w:rPr>
        <w:footnoteRef/>
      </w:r>
      <w:r>
        <w:t xml:space="preserve"> Cross-references for "he were": Heb 1:5; Heb 1:8; Heb 3:6.</w:t>
      </w:r>
    </w:p>
  </w:footnote>
  <w:footnote w:id="16365">
    <w:p>
      <w:pPr>
        <w:pStyle w:val="FootnoteText"/>
      </w:pPr>
      <w:r>
        <w:rPr>
          <w:rStyle w:val="FootnoteReference"/>
        </w:rPr>
        <w:footnoteRef/>
      </w:r>
      <w:r>
        <w:t xml:space="preserve"> Cross-references: Isa 50:5-6; Matt 3:15; John 4:34; John 6:38; John 15:10; Phil 2:8; Heb 10:5-9.</w:t>
      </w:r>
    </w:p>
  </w:footnote>
  <w:footnote w:id="16366">
    <w:p>
      <w:pPr>
        <w:pStyle w:val="FootnoteText"/>
      </w:pPr>
      <w:r>
        <w:rPr>
          <w:rStyle w:val="FootnoteReference"/>
        </w:rPr>
        <w:footnoteRef/>
      </w:r>
      <w:r>
        <w:t xml:space="preserve"> Cross-references for "he became": Ps 68:18-20; Isa 45:22; Isa 49:6; Acts 3:15; Acts 4:12; Heb 12:2.</w:t>
      </w:r>
    </w:p>
  </w:footnote>
  <w:footnote w:id="16367">
    <w:p>
      <w:pPr>
        <w:pStyle w:val="FootnoteText"/>
      </w:pPr>
      <w:r>
        <w:rPr>
          <w:rStyle w:val="FootnoteReference"/>
        </w:rPr>
        <w:footnoteRef/>
      </w:r>
      <w:r>
        <w:t xml:space="preserve"> Cross-references for "eternal": Ps 45:17; Ps 51:6; Ps 51:8; 2Thess 2:16; 2Tim 2:10; Heb 2:3; Heb 9:12; Heb 9:15; 1John 5:20; Jude 1:21.</w:t>
      </w:r>
    </w:p>
  </w:footnote>
  <w:footnote w:id="16368">
    <w:p>
      <w:pPr>
        <w:pStyle w:val="FootnoteText"/>
      </w:pPr>
      <w:r>
        <w:rPr>
          <w:rStyle w:val="FootnoteReference"/>
        </w:rPr>
        <w:footnoteRef/>
      </w:r>
      <w:r>
        <w:t xml:space="preserve"> Cross-references: Isa 50:10; Isa 55:3; Zech 6:15; Matt 7:24-27; Matt 17:5; Acts 5:32; Rom 1:5; Rom 2:8; Rom 6:17; Rom 10:16; Rom 15:18; 2Cor 10:5; 2Thess 1:8; Heb 11:8; 1Pet 1:22.</w:t>
      </w:r>
    </w:p>
  </w:footnote>
  <w:footnote w:id="16369">
    <w:p>
      <w:pPr>
        <w:pStyle w:val="FootnoteText"/>
      </w:pPr>
      <w:r>
        <w:rPr>
          <w:rStyle w:val="FootnoteReference"/>
        </w:rPr>
        <w:footnoteRef/>
      </w:r>
      <w:r>
        <w:t xml:space="preserve"> Cross-references: Heb 5:5-6; Heb 6:20.</w:t>
      </w:r>
    </w:p>
  </w:footnote>
  <w:footnote w:id="16370">
    <w:p>
      <w:pPr>
        <w:pStyle w:val="FootnoteText"/>
      </w:pPr>
      <w:r>
        <w:rPr>
          <w:rStyle w:val="FootnoteReference"/>
        </w:rPr>
        <w:footnoteRef/>
      </w:r>
      <w:r>
        <w:t xml:space="preserve"> Cross-references for "dull": Isa 6:10; Matt 13:15; Mark 8:17-18; Mark 8:21; Luke 24:25; Acts 28:27.</w:t>
      </w:r>
    </w:p>
  </w:footnote>
  <w:footnote w:id="16371">
    <w:p>
      <w:pPr>
        <w:pStyle w:val="FootnoteText"/>
      </w:pPr>
      <w:r>
        <w:rPr>
          <w:rStyle w:val="FootnoteReference"/>
        </w:rPr>
        <w:footnoteRef/>
      </w:r>
      <w:r>
        <w:t xml:space="preserve"> Cross-references: 1Kgs 10:1; John 6:6; John 16:12; 2Pet 3:16.</w:t>
      </w:r>
    </w:p>
  </w:footnote>
  <w:footnote w:id="16372">
    <w:p>
      <w:pPr>
        <w:pStyle w:val="FootnoteText"/>
      </w:pPr>
      <w:r>
        <w:rPr>
          <w:rStyle w:val="FootnoteReference"/>
        </w:rPr>
        <w:footnoteRef/>
      </w:r>
      <w:r>
        <w:t xml:space="preserve"> Cross-references for "teachers": Ezra 7:10; Ps 34:11; 1Cor 14:19; Col 3:16; Titus 2:3-4.</w:t>
      </w:r>
    </w:p>
  </w:footnote>
  <w:footnote w:id="16373">
    <w:p>
      <w:pPr>
        <w:pStyle w:val="FootnoteText"/>
      </w:pPr>
      <w:r>
        <w:rPr>
          <w:rStyle w:val="FootnoteReference"/>
        </w:rPr>
        <w:footnoteRef/>
      </w:r>
      <w:r>
        <w:t xml:space="preserve"> Cross-references for "teach": Isa 28:9-10; Isa 28:13; Phil 3:1.</w:t>
      </w:r>
    </w:p>
  </w:footnote>
  <w:footnote w:id="16374">
    <w:p>
      <w:pPr>
        <w:pStyle w:val="FootnoteText"/>
      </w:pPr>
      <w:r>
        <w:rPr>
          <w:rStyle w:val="FootnoteReference"/>
        </w:rPr>
        <w:footnoteRef/>
      </w:r>
      <w:r>
        <w:t xml:space="preserve"> Cross-references for "the first": Heb 6:1.</w:t>
      </w:r>
    </w:p>
  </w:footnote>
  <w:footnote w:id="16375">
    <w:p>
      <w:pPr>
        <w:pStyle w:val="FootnoteText"/>
      </w:pPr>
      <w:r>
        <w:rPr>
          <w:rStyle w:val="FootnoteReference"/>
        </w:rPr>
        <w:footnoteRef/>
      </w:r>
      <w:r>
        <w:t xml:space="preserve"> Cross-references for "the oracles": 2Sam 16:23; Acts 7:38; Rom 3:2; 1Pet 4:11.</w:t>
      </w:r>
    </w:p>
  </w:footnote>
  <w:footnote w:id="16376">
    <w:p>
      <w:pPr>
        <w:pStyle w:val="FootnoteText"/>
      </w:pPr>
      <w:r>
        <w:rPr>
          <w:rStyle w:val="FootnoteReference"/>
        </w:rPr>
        <w:footnoteRef/>
      </w:r>
      <w:r>
        <w:t xml:space="preserve"> Cross-references for "as have": Isa 55:1; 1Cor 3:1-3; Heb 5:13; 1Pet 2:2.</w:t>
      </w:r>
    </w:p>
  </w:footnote>
  <w:footnote w:id="16377">
    <w:p>
      <w:pPr>
        <w:pStyle w:val="FootnoteText"/>
      </w:pPr>
      <w:r>
        <w:rPr>
          <w:rStyle w:val="FootnoteReference"/>
        </w:rPr>
        <w:footnoteRef/>
      </w:r>
      <w:r>
        <w:t xml:space="preserve"> Cross-references for "the word": Ps 119:123; Rom 1:17-18; Rom 10:5-6; 2Cor 3:9; 2Tim 3:16.</w:t>
      </w:r>
    </w:p>
  </w:footnote>
  <w:footnote w:id="16378">
    <w:p>
      <w:pPr>
        <w:pStyle w:val="FootnoteText"/>
      </w:pPr>
      <w:r>
        <w:rPr>
          <w:rStyle w:val="FootnoteReference"/>
        </w:rPr>
        <w:footnoteRef/>
      </w:r>
      <w:r>
        <w:t xml:space="preserve"> Cross-references: Isa 28:9; Matt 11:25; Mark 10:15; Rom 2:20; 1Cor 13:11; 1Cor 14:20; Eph 4:14; 1Pet 2:2.</w:t>
      </w:r>
    </w:p>
  </w:footnote>
  <w:footnote w:id="16379">
    <w:p>
      <w:pPr>
        <w:pStyle w:val="FootnoteText"/>
      </w:pPr>
      <w:r>
        <w:rPr>
          <w:rStyle w:val="FootnoteReference"/>
        </w:rPr>
        <w:footnoteRef/>
      </w:r>
      <w:r>
        <w:t xml:space="preserve"> Cross-references for "of full age": Matt 5:48; 1Cor 2:6; Eph 4:13; Phil 3:15; Jas 3:2.</w:t>
      </w:r>
    </w:p>
  </w:footnote>
  <w:footnote w:id="16380">
    <w:p>
      <w:pPr>
        <w:pStyle w:val="FootnoteText"/>
      </w:pPr>
      <w:r>
        <w:rPr>
          <w:rStyle w:val="FootnoteReference"/>
        </w:rPr>
        <w:footnoteRef/>
      </w:r>
      <w:r>
        <w:t xml:space="preserve"> Cross-references for "their": Job 6:30; Job 12:11; Job 34:3; Ps 119:103; Song 1:3; Song 2:3; Matt 6:22-23; Eph 1:18.</w:t>
      </w:r>
    </w:p>
  </w:footnote>
  <w:footnote w:id="16381">
    <w:p>
      <w:pPr>
        <w:pStyle w:val="FootnoteText"/>
      </w:pPr>
      <w:r>
        <w:rPr>
          <w:rStyle w:val="FootnoteReference"/>
        </w:rPr>
        <w:footnoteRef/>
      </w:r>
      <w:r>
        <w:t xml:space="preserve"> Cross-references for "to discern": Gen 3:5; 2Sam 14:17; 1Kgs 3:9; 1Kgs 3:11; Isa 7:15; Rom 14:1; 1Cor 2:14-15; Phil 1:9-10; 1Thess 5:21.</w:t>
      </w:r>
    </w:p>
  </w:footnote>
  <w:footnote w:id="16382">
    <w:p>
      <w:pPr>
        <w:pStyle w:val="FootnoteText"/>
      </w:pPr>
      <w:r>
        <w:rPr>
          <w:rStyle w:val="FootnoteReference"/>
        </w:rPr>
        <w:footnoteRef/>
      </w:r>
      <w:r>
        <w:t xml:space="preserve"> Cross-references for "leaving": Heb 5:12-14.</w:t>
      </w:r>
    </w:p>
  </w:footnote>
  <w:footnote w:id="16383">
    <w:p>
      <w:pPr>
        <w:pStyle w:val="FootnoteText"/>
      </w:pPr>
      <w:r>
        <w:rPr>
          <w:rStyle w:val="FootnoteReference"/>
        </w:rPr>
        <w:footnoteRef/>
      </w:r>
      <w:r>
        <w:t xml:space="preserve"> Cross-references for "principles of the doctrine": Mark 1:1; John 1:1-3; 1Tim 3:16.</w:t>
      </w:r>
    </w:p>
  </w:footnote>
  <w:footnote w:id="16384">
    <w:p>
      <w:pPr>
        <w:pStyle w:val="FootnoteText"/>
      </w:pPr>
      <w:r>
        <w:rPr>
          <w:rStyle w:val="FootnoteReference"/>
        </w:rPr>
        <w:footnoteRef/>
      </w:r>
      <w:r>
        <w:t xml:space="preserve"> Personal name: Christ. Personal-name meaning: Christ — anointed. Source form: Christ.</w:t>
      </w:r>
    </w:p>
  </w:footnote>
  <w:footnote w:id="16385">
    <w:p>
      <w:pPr>
        <w:pStyle w:val="FootnoteText"/>
      </w:pPr>
      <w:r>
        <w:rPr>
          <w:rStyle w:val="FootnoteReference"/>
        </w:rPr>
        <w:footnoteRef/>
      </w:r>
      <w:r>
        <w:t xml:space="preserve"> Cross-references for "laying": Matt 7:25; Luke 6:48; 1Cor 3:10-12; 1Tim 6:19; 2Tim 2:19.</w:t>
      </w:r>
    </w:p>
  </w:footnote>
  <w:footnote w:id="16386">
    <w:p>
      <w:pPr>
        <w:pStyle w:val="FootnoteText"/>
      </w:pPr>
      <w:r>
        <w:rPr>
          <w:rStyle w:val="FootnoteReference"/>
        </w:rPr>
        <w:footnoteRef/>
      </w:r>
      <w:r>
        <w:t xml:space="preserve"> Cross-references for "repentance": Isa 55:6-7; Ezek 18:30-32; Zech 12:10; Matt 3:2; Matt 4:17; Matt 21:29; Matt 21:32; Mark 6:12; Acts 2:38; Acts 3:19; Acts 11:18; Acts 17:30; Acts 20:21; Acts 26:20; 2Cor 7:10; 2Tim 2:25-26.</w:t>
      </w:r>
    </w:p>
  </w:footnote>
  <w:footnote w:id="16387">
    <w:p>
      <w:pPr>
        <w:pStyle w:val="FootnoteText"/>
      </w:pPr>
      <w:r>
        <w:rPr>
          <w:rStyle w:val="FootnoteReference"/>
        </w:rPr>
        <w:footnoteRef/>
      </w:r>
      <w:r>
        <w:t xml:space="preserve"> Cross-references for "dead": Gal 5:19-21; Eph 2:1; Eph 2:5; Heb 9:14.</w:t>
      </w:r>
    </w:p>
  </w:footnote>
  <w:footnote w:id="16388">
    <w:p>
      <w:pPr>
        <w:pStyle w:val="FootnoteText"/>
      </w:pPr>
      <w:r>
        <w:rPr>
          <w:rStyle w:val="FootnoteReference"/>
        </w:rPr>
        <w:footnoteRef/>
      </w:r>
      <w:r>
        <w:t xml:space="preserve"> Cross-references for "faith": John 5:24; John 12:44; John 14:1; Heb 11:6; 1Pet 1:21; 1John 5:10-13.</w:t>
      </w:r>
    </w:p>
  </w:footnote>
  <w:footnote w:id="1638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39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39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392">
    <w:p>
      <w:pPr>
        <w:pStyle w:val="FootnoteText"/>
      </w:pPr>
      <w:r>
        <w:rPr>
          <w:rStyle w:val="FootnoteReference"/>
        </w:rPr>
        <w:footnoteRef/>
      </w:r>
      <w:r>
        <w:t xml:space="preserve"> Cross-references: Prov 4:18; Matt 5:48; 1Cor 13:10; 2Cor 7:1; Eph 4:12; Phil 3:12-15; Col 1:28; Col 4:12; Heb 7:11; Heb 12:13; Jas 1:4; 1Pet 5:10; 1John 4:12.</w:t>
      </w:r>
    </w:p>
  </w:footnote>
  <w:footnote w:id="16393">
    <w:p>
      <w:pPr>
        <w:pStyle w:val="FootnoteText"/>
      </w:pPr>
      <w:r>
        <w:rPr>
          <w:rStyle w:val="FootnoteReference"/>
        </w:rPr>
        <w:footnoteRef/>
      </w:r>
      <w:r>
        <w:t xml:space="preserve"> Cross-references for "the doctrine": Matt 3:14; Matt 20:22-23; Matt 28:19; Mark 7:4; Mark 7:8; Mark 16:16; Luke 3:16; Luke 11:38; Luke 12:50; John 1:33; John 3:25-26; John 4:1-2; Acts 2:38; Acts 2:41; Acts 8:12-13; Acts 8:16; Acts 8:36-38; Acts 10:47; Acts 16:15; Acts 16:33; Acts 19:2-5; Rom 6:3-4; 1Cor 1:12-17; 1Cor 10:2; 1Cor 12:13; Col 2:12; Heb 9:10; 1Pet 3:20-21.</w:t>
      </w:r>
    </w:p>
  </w:footnote>
  <w:footnote w:id="16394">
    <w:p>
      <w:pPr>
        <w:pStyle w:val="FootnoteText"/>
      </w:pPr>
      <w:r>
        <w:rPr>
          <w:rStyle w:val="FootnoteReference"/>
        </w:rPr>
        <w:footnoteRef/>
      </w:r>
      <w:r>
        <w:t xml:space="preserve"> Cross-references for "laying": Acts 6:6; Acts 8:14-18; Acts 13:3; Acts 19:6.</w:t>
      </w:r>
    </w:p>
  </w:footnote>
  <w:footnote w:id="16395">
    <w:p>
      <w:pPr>
        <w:pStyle w:val="FootnoteText"/>
      </w:pPr>
      <w:r>
        <w:rPr>
          <w:rStyle w:val="FootnoteReference"/>
        </w:rPr>
        <w:footnoteRef/>
      </w:r>
      <w:r>
        <w:t xml:space="preserve"> Cross-references for "resurrection": Isa 26:19; Ezek 37:1-14; Dan 12:2; Matt 22:23-32; Luke 14:14; John 5:29; John 11:24-25; Acts 4:2; Acts 17:18; Acts 17:31-32; Acts 23:6; Acts 24:15; Acts 24:21; Acts 26:8; Rom 6:5; 1Cor 15:13-57; Phil 3:21; 1Thess 4:14-18; 2Tim 2:18; Heb 11:35.</w:t>
      </w:r>
    </w:p>
  </w:footnote>
  <w:footnote w:id="16396">
    <w:p>
      <w:pPr>
        <w:pStyle w:val="FootnoteText"/>
      </w:pPr>
      <w:r>
        <w:rPr>
          <w:rStyle w:val="FootnoteReference"/>
        </w:rPr>
        <w:footnoteRef/>
      </w:r>
      <w:r>
        <w:t xml:space="preserve"> Cross-references for "eternal": Eccl 12:14; Matt 25:31-46; Acts 17:31; Acts 24:25; Rom 2:5-10; Rom 2:16; 2Cor 5:10; 2Pet 3:7; Jude 1:14-15; Rev 20:10-15.</w:t>
      </w:r>
    </w:p>
  </w:footnote>
  <w:footnote w:id="16397">
    <w:p>
      <w:pPr>
        <w:pStyle w:val="FootnoteText"/>
      </w:pPr>
      <w:r>
        <w:rPr>
          <w:rStyle w:val="FootnoteReference"/>
        </w:rPr>
        <w:footnoteRef/>
      </w:r>
      <w:r>
        <w:t xml:space="preserve"> Cross-references: Acts 18:21; Rom 15:32; 1Cor 4:19; 1Cor 16:7; Jas 4:15.</w:t>
      </w:r>
    </w:p>
  </w:footnote>
  <w:footnote w:id="16398">
    <w:p>
      <w:pPr>
        <w:pStyle w:val="FootnoteText"/>
      </w:pPr>
      <w:r>
        <w:rPr>
          <w:rStyle w:val="FootnoteReference"/>
        </w:rPr>
        <w:footnoteRef/>
      </w:r>
      <w:r>
        <w:t xml:space="preserve"> Cross-references for "were once": Num 24:3; Num 24:15-16; Heb 10:32.</w:t>
      </w:r>
    </w:p>
  </w:footnote>
  <w:footnote w:id="16399">
    <w:p>
      <w:pPr>
        <w:pStyle w:val="FootnoteText"/>
      </w:pPr>
      <w:r>
        <w:rPr>
          <w:rStyle w:val="FootnoteReference"/>
        </w:rPr>
        <w:footnoteRef/>
      </w:r>
      <w:r>
        <w:t xml:space="preserve"> Cross-references for "partakers": Acts 15:8; Gal 3:2; Gal 3:5; Heb 2:4.</w:t>
      </w:r>
    </w:p>
  </w:footnote>
  <w:footnote w:id="16400">
    <w:p>
      <w:pPr>
        <w:pStyle w:val="FootnoteText"/>
      </w:pPr>
      <w:r>
        <w:rPr>
          <w:rStyle w:val="FootnoteReference"/>
        </w:rPr>
        <w:footnoteRef/>
      </w:r>
      <w:r>
        <w:t xml:space="preserve"> Cross-references for "tasted": Matt 13:20-21; Mark 4:16-17; Mark 6:20; Luke 8:13; 1Pet 2:3; 2Pet 2:20.</w:t>
      </w:r>
    </w:p>
  </w:footnote>
  <w:footnote w:id="16401">
    <w:p>
      <w:pPr>
        <w:pStyle w:val="FootnoteText"/>
      </w:pPr>
      <w:r>
        <w:rPr>
          <w:rStyle w:val="FootnoteReference"/>
        </w:rPr>
        <w:footnoteRef/>
      </w:r>
      <w:r>
        <w:t xml:space="preserve"> Cross-references for "the powers": Heb 2:5.</w:t>
      </w:r>
    </w:p>
  </w:footnote>
  <w:footnote w:id="16402">
    <w:p>
      <w:pPr>
        <w:pStyle w:val="FootnoteText"/>
      </w:pPr>
      <w:r>
        <w:rPr>
          <w:rStyle w:val="FootnoteReference"/>
        </w:rPr>
        <w:footnoteRef/>
      </w:r>
      <w:r>
        <w:t xml:space="preserve"> Cross-references for "to renew": Ps 51:10; Isa 1:28; 2Tim 2:25; Heb 6:4.</w:t>
      </w:r>
    </w:p>
  </w:footnote>
  <w:footnote w:id="16403">
    <w:p>
      <w:pPr>
        <w:pStyle w:val="FootnoteText"/>
      </w:pPr>
      <w:r>
        <w:rPr>
          <w:rStyle w:val="FootnoteReference"/>
        </w:rPr>
        <w:footnoteRef/>
      </w:r>
      <w:r>
        <w:t xml:space="preserve"> Cross-references for "they crucify": Zech 12:10-14; Matt 23:31-32; Luke 11:48; Heb 10:29.</w:t>
      </w:r>
    </w:p>
  </w:footnote>
  <w:footnote w:id="16404">
    <w:p>
      <w:pPr>
        <w:pStyle w:val="FootnoteText"/>
      </w:pPr>
      <w:r>
        <w:rPr>
          <w:rStyle w:val="FootnoteReference"/>
        </w:rPr>
        <w:footnoteRef/>
      </w:r>
      <w:r>
        <w:t xml:space="preserve"> Cross-references for "an open": Matt 27:38-44; Mark 15:29-32; Luke 23:35-39; Heb 12:2.</w:t>
      </w:r>
    </w:p>
  </w:footnote>
  <w:footnote w:id="16405">
    <w:p>
      <w:pPr>
        <w:pStyle w:val="FootnoteText"/>
      </w:pPr>
      <w:r>
        <w:rPr>
          <w:rStyle w:val="FootnoteReference"/>
        </w:rPr>
        <w:footnoteRef/>
      </w:r>
      <w:r>
        <w:t xml:space="preserve"> Cross-references for "the earth": Deut 28:11-12; Ps 65:9-13; Ps 104:11-13; Isa 55:10-13; Joel 2:21-26; Jas 5:7.</w:t>
      </w:r>
    </w:p>
  </w:footnote>
  <w:footnote w:id="16406">
    <w:p>
      <w:pPr>
        <w:pStyle w:val="FootnoteText"/>
      </w:pPr>
      <w:r>
        <w:rPr>
          <w:rStyle w:val="FootnoteReference"/>
        </w:rPr>
        <w:footnoteRef/>
      </w:r>
      <w:r>
        <w:t xml:space="preserve"> Cross-references: Gen 27:27; Lev 25:21; Ps 24:5; Ps 65:10; Ps 126:6; Isa 44:3; Ezek 34:26; Hos 10:12; Mal 3:10.</w:t>
      </w:r>
    </w:p>
  </w:footnote>
  <w:footnote w:id="16407">
    <w:p>
      <w:pPr>
        <w:pStyle w:val="FootnoteText"/>
      </w:pPr>
      <w:r>
        <w:rPr>
          <w:rStyle w:val="FootnoteReference"/>
        </w:rPr>
        <w:footnoteRef/>
      </w:r>
      <w:r>
        <w:t xml:space="preserve"> Cross-references: Gen 3:17-18; Gen 4:11; Gen 5:29; Deut 29:28; Job 31:40; Ps 107:34; Isa 5:1-7; Jer 17:6; Jer 44:22; Mark 11:14; Mark 11:21; Luke 13:7-9; Heb 12:17.</w:t>
      </w:r>
    </w:p>
  </w:footnote>
  <w:footnote w:id="16408">
    <w:p>
      <w:pPr>
        <w:pStyle w:val="FootnoteText"/>
      </w:pPr>
      <w:r>
        <w:rPr>
          <w:rStyle w:val="FootnoteReference"/>
        </w:rPr>
        <w:footnoteRef/>
      </w:r>
      <w:r>
        <w:t xml:space="preserve"> Cross-references for "beloved": Phil 1:6-7; 1Thess 1:3-4; Heb 6:4-6; Heb 6:10; Heb 10:34; Heb 10:39.</w:t>
      </w:r>
    </w:p>
  </w:footnote>
  <w:footnote w:id="16409">
    <w:p>
      <w:pPr>
        <w:pStyle w:val="FootnoteText"/>
      </w:pPr>
      <w:r>
        <w:rPr>
          <w:rStyle w:val="FootnoteReference"/>
        </w:rPr>
        <w:footnoteRef/>
      </w:r>
      <w:r>
        <w:t xml:space="preserve"> Cross-references for "things": Isa 57:15; Matt 5:3-12; Mark 16:16; Acts 11:18; Acts 20:21; 2Cor 7:10; Gal 5:6; Gal 5:22-23; Titus 2:11-14; Heb 2:3; Heb 5:9.</w:t>
      </w:r>
    </w:p>
  </w:footnote>
  <w:footnote w:id="16410">
    <w:p>
      <w:pPr>
        <w:pStyle w:val="FootnoteText"/>
      </w:pPr>
      <w:r>
        <w:rPr>
          <w:rStyle w:val="FootnoteReference"/>
        </w:rPr>
        <w:footnoteRef/>
      </w:r>
      <w:r>
        <w:t xml:space="preserve"> Cross-references for "to forget": Neh 5:19; Neh 13:22; Neh 13:31; Ps 20:3; Jer 2:2-3; Jer 18:20; Acts 10:4; Acts 10:31.</w:t>
      </w:r>
    </w:p>
  </w:footnote>
  <w:footnote w:id="16411">
    <w:p>
      <w:pPr>
        <w:pStyle w:val="FootnoteText"/>
      </w:pPr>
      <w:r>
        <w:rPr>
          <w:rStyle w:val="FootnoteReference"/>
        </w:rPr>
        <w:footnoteRef/>
      </w:r>
      <w:r>
        <w:t xml:space="preserve"> Cross-references for "work": 1Cor 13:4-7; Gal 5:6; Gal 5:13; 1Thess 1:3; 1John 3:17-18.</w:t>
      </w:r>
    </w:p>
  </w:footnote>
  <w:footnote w:id="16412">
    <w:p>
      <w:pPr>
        <w:pStyle w:val="FootnoteText"/>
      </w:pPr>
      <w:r>
        <w:rPr>
          <w:rStyle w:val="FootnoteReference"/>
        </w:rPr>
        <w:footnoteRef/>
      </w:r>
      <w:r>
        <w:t xml:space="preserve"> Cross-references: Prov 14:31; Matt 10:42; Matt 25:40; John 13:20.</w:t>
      </w:r>
    </w:p>
  </w:footnote>
  <w:footnote w:id="16413">
    <w:p>
      <w:pPr>
        <w:pStyle w:val="FootnoteText"/>
      </w:pPr>
      <w:r>
        <w:rPr>
          <w:rStyle w:val="FootnoteReference"/>
        </w:rPr>
        <w:footnoteRef/>
      </w:r>
      <w:r>
        <w:t xml:space="preserve"> Cross-references: Deut 32:4; Rom 3:4-5; 2Thess 1:6-7; 2Tim 4:8; 1John 1:9.</w:t>
      </w:r>
    </w:p>
  </w:footnote>
  <w:footnote w:id="16414">
    <w:p>
      <w:pPr>
        <w:pStyle w:val="FootnoteText"/>
      </w:pPr>
      <w:r>
        <w:rPr>
          <w:rStyle w:val="FootnoteReference"/>
        </w:rPr>
        <w:footnoteRef/>
      </w:r>
      <w:r>
        <w:t xml:space="preserve"> Cross-references for "we desire": Rom 12:8; Rom 12:11; 1Cor 15:58; Gal 6:9; Phil 1:9-11; Phil 3:15; 1Thess 4:10; 2Thess 3:13; 2Pet 1:5-8; 2Pet 3:14.</w:t>
      </w:r>
    </w:p>
  </w:footnote>
  <w:footnote w:id="16415">
    <w:p>
      <w:pPr>
        <w:pStyle w:val="FootnoteText"/>
      </w:pPr>
      <w:r>
        <w:rPr>
          <w:rStyle w:val="FootnoteReference"/>
        </w:rPr>
        <w:footnoteRef/>
      </w:r>
      <w:r>
        <w:t xml:space="preserve"> Cross-references for "of hope": Rom 5:2-5; Rom 8:24-25; Rom 12:12; Rom 15:13; 1Cor 13:13; Gal 5:5; Col 1:5; Col 1:23; 2Thess 2:16-17; Heb 6:18-20; 1Pet 1:3-5; 1Pet 1:21; 1John 3:1-3.</w:t>
      </w:r>
    </w:p>
  </w:footnote>
  <w:footnote w:id="16416">
    <w:p>
      <w:pPr>
        <w:pStyle w:val="FootnoteText"/>
      </w:pPr>
      <w:r>
        <w:rPr>
          <w:rStyle w:val="FootnoteReference"/>
        </w:rPr>
        <w:footnoteRef/>
      </w:r>
      <w:r>
        <w:t xml:space="preserve"> Cross-references: Matt 24:13; Heb 3:6; Heb 3:14; Heb 10:32-35; Rev 2:26.</w:t>
      </w:r>
    </w:p>
  </w:footnote>
  <w:footnote w:id="16417">
    <w:p>
      <w:pPr>
        <w:pStyle w:val="FootnoteText"/>
      </w:pPr>
      <w:r>
        <w:rPr>
          <w:rStyle w:val="FootnoteReference"/>
        </w:rPr>
        <w:footnoteRef/>
      </w:r>
      <w:r>
        <w:t xml:space="preserve"> Cross-references for "faith": Luke 8:15; Rom 2:7; Rom 8:25-26; 1Thess 1:3; Heb 6:15; Heb 10:36; Heb 11:8-16; Rev 13:10; Rev 14:12.</w:t>
      </w:r>
    </w:p>
  </w:footnote>
  <w:footnote w:id="16418">
    <w:p>
      <w:pPr>
        <w:pStyle w:val="FootnoteText"/>
      </w:pPr>
      <w:r>
        <w:rPr>
          <w:rStyle w:val="FootnoteReference"/>
        </w:rPr>
        <w:footnoteRef/>
      </w:r>
      <w:r>
        <w:t xml:space="preserve"> Cross-references for "inherit": Matt 22:32; Luke 16:22; Luke 20:37-38; Heb 1:14; Heb 10:36; Heb 11:9; Heb 11:17; Heb 11:33; 1John 2:25; Rev 14:13.</w:t>
      </w:r>
    </w:p>
  </w:footnote>
  <w:footnote w:id="16419">
    <w:p>
      <w:pPr>
        <w:pStyle w:val="FootnoteText"/>
      </w:pPr>
      <w:r>
        <w:rPr>
          <w:rStyle w:val="FootnoteReference"/>
        </w:rPr>
        <w:footnoteRef/>
      </w:r>
      <w:r>
        <w:t xml:space="preserve"> Cross-references: Prov 12:24; Prov 13:4; Prov 15:19; Prov 18:9; Prov 24:30-34; Matt 25:26; Rom 12:11; Heb 5:11; 2Pet 1:10.</w:t>
      </w:r>
    </w:p>
  </w:footnote>
  <w:footnote w:id="16420">
    <w:p>
      <w:pPr>
        <w:pStyle w:val="FootnoteText"/>
      </w:pPr>
      <w:r>
        <w:rPr>
          <w:rStyle w:val="FootnoteReference"/>
        </w:rPr>
        <w:footnoteRef/>
      </w:r>
      <w:r>
        <w:t xml:space="preserve"> Cross-references: Song 1:8; Jer 6:16; Rom 4:12; Heb 12:1; Heb 13:7; Jas 5:10-11; 1Pet 3:5-6.</w:t>
      </w:r>
    </w:p>
  </w:footnote>
  <w:footnote w:id="16421">
    <w:p>
      <w:pPr>
        <w:pStyle w:val="FootnoteText"/>
      </w:pPr>
      <w:r>
        <w:rPr>
          <w:rStyle w:val="FootnoteReference"/>
        </w:rPr>
        <w:footnoteRef/>
      </w:r>
      <w:r>
        <w:t xml:space="preserve"> Personal name: Abraham. Personal-name meaning: Abraham — Father of a multitude. Source form: Abraham.</w:t>
      </w:r>
    </w:p>
  </w:footnote>
  <w:footnote w:id="16422">
    <w:p>
      <w:pPr>
        <w:pStyle w:val="FootnoteText"/>
      </w:pPr>
      <w:r>
        <w:rPr>
          <w:rStyle w:val="FootnoteReference"/>
        </w:rPr>
        <w:footnoteRef/>
      </w:r>
      <w:r>
        <w:t xml:space="preserve"> Cross-references: Gen 22:15-18; Ps 105:9-10; Isa 45:23; Jer 22:5; Jer 49:13; Ezek 32:13; Mic 7:20; Luke 1:73; Heb 6:16-18.</w:t>
      </w:r>
    </w:p>
  </w:footnote>
  <w:footnote w:id="16423">
    <w:p>
      <w:pPr>
        <w:pStyle w:val="FootnoteText"/>
      </w:pPr>
      <w:r>
        <w:rPr>
          <w:rStyle w:val="FootnoteReference"/>
        </w:rPr>
        <w:footnoteRef/>
      </w:r>
      <w:r>
        <w:t xml:space="preserve"> Cross-references for "multiplying": Gen 17:2; Gen 48:4; Exod 32:13; Deut 1:10; Neh 9:23.</w:t>
      </w:r>
    </w:p>
  </w:footnote>
  <w:footnote w:id="16424">
    <w:p>
      <w:pPr>
        <w:pStyle w:val="FootnoteText"/>
      </w:pPr>
      <w:r>
        <w:rPr>
          <w:rStyle w:val="FootnoteReference"/>
        </w:rPr>
        <w:footnoteRef/>
      </w:r>
      <w:r>
        <w:t xml:space="preserve"> Cross-references: Gen 12:2-3; Gen 15:2-6; Gen 17:16-17; Gen 21:2-7; Exod 1:7; Hab 2:2-3; Rom 4:17-25; Heb 6:12.</w:t>
      </w:r>
    </w:p>
  </w:footnote>
  <w:footnote w:id="16425">
    <w:p>
      <w:pPr>
        <w:pStyle w:val="FootnoteText"/>
      </w:pPr>
      <w:r>
        <w:rPr>
          <w:rStyle w:val="FootnoteReference"/>
        </w:rPr>
        <w:footnoteRef/>
      </w:r>
      <w:r>
        <w:t xml:space="preserve"> Cross-references for "swear": Gen 14:22; Gen 21:23; Matt 23:20-22; Heb 6:13.</w:t>
      </w:r>
    </w:p>
  </w:footnote>
  <w:footnote w:id="16426">
    <w:p>
      <w:pPr>
        <w:pStyle w:val="FootnoteText"/>
      </w:pPr>
      <w:r>
        <w:rPr>
          <w:rStyle w:val="FootnoteReference"/>
        </w:rPr>
        <w:footnoteRef/>
      </w:r>
      <w:r>
        <w:t xml:space="preserve"> Cross-references for "an oath": Gen 21:30-31; Gen 31:53; Exod 22:11; Josh 9:15-20; 2Sam 21:2; Ezek 17:16-20.</w:t>
      </w:r>
    </w:p>
  </w:footnote>
  <w:footnote w:id="16427">
    <w:p>
      <w:pPr>
        <w:pStyle w:val="FootnoteText"/>
      </w:pPr>
      <w:r>
        <w:rPr>
          <w:rStyle w:val="FootnoteReference"/>
        </w:rPr>
        <w:footnoteRef/>
      </w:r>
      <w:r>
        <w:t xml:space="preserve"> Cross-references for "more": Ps 36:8; Song 5:1; Isa 55:7; John 10:10; 1Pet 1:3.</w:t>
      </w:r>
    </w:p>
  </w:footnote>
  <w:footnote w:id="16428">
    <w:p>
      <w:pPr>
        <w:pStyle w:val="FootnoteText"/>
      </w:pPr>
      <w:r>
        <w:rPr>
          <w:rStyle w:val="FootnoteReference"/>
        </w:rPr>
        <w:footnoteRef/>
      </w:r>
      <w:r>
        <w:t xml:space="preserve"> Cross-references for "the heirs": Rom 8:17; Gal 3:29; Heb 6:12; Heb 11:7; Heb 11:9; Jas 2:5; 1Pet 3:7.</w:t>
      </w:r>
    </w:p>
  </w:footnote>
  <w:footnote w:id="16429">
    <w:p>
      <w:pPr>
        <w:pStyle w:val="FootnoteText"/>
      </w:pPr>
      <w:r>
        <w:rPr>
          <w:rStyle w:val="FootnoteReference"/>
        </w:rPr>
        <w:footnoteRef/>
      </w:r>
      <w:r>
        <w:t xml:space="preserve"> Cross-references for "the immutability": Job 23:13-14; Ps 33:11; Prov 19:21; Isa 14:24; Isa 14:26-27; Isa 46:10; Isa 54:9-10; Isa 55:11; Jer 33:20-21; Jer 33:25-26; Mal 3:6; Rom 11:29; Heb 6:18; Jas 1:17.</w:t>
      </w:r>
    </w:p>
  </w:footnote>
  <w:footnote w:id="16430">
    <w:p>
      <w:pPr>
        <w:pStyle w:val="FootnoteText"/>
      </w:pPr>
      <w:r>
        <w:rPr>
          <w:rStyle w:val="FootnoteReference"/>
        </w:rPr>
        <w:footnoteRef/>
      </w:r>
      <w:r>
        <w:t xml:space="preserve"> Cross-references for "confirmed it": Gen 26:28; Exod 22:11; Heb 6:16.</w:t>
      </w:r>
    </w:p>
  </w:footnote>
  <w:footnote w:id="16431">
    <w:p>
      <w:pPr>
        <w:pStyle w:val="FootnoteText"/>
      </w:pPr>
      <w:r>
        <w:rPr>
          <w:rStyle w:val="FootnoteReference"/>
        </w:rPr>
        <w:footnoteRef/>
      </w:r>
      <w:r>
        <w:t xml:space="preserve"> Cross-references for "impossible": Num 23:19; 1Sam 15:29; Rom 3:4; 2Tim 2:13; Titus 1:2; 1John 1:10; 1John 5:10.</w:t>
      </w:r>
    </w:p>
  </w:footnote>
  <w:footnote w:id="16432">
    <w:p>
      <w:pPr>
        <w:pStyle w:val="FootnoteText"/>
      </w:pPr>
      <w:r>
        <w:rPr>
          <w:rStyle w:val="FootnoteReference"/>
        </w:rPr>
        <w:footnoteRef/>
      </w:r>
      <w:r>
        <w:t xml:space="preserve"> Cross-references for "we might": Isa 51:12; Isa 66:10-13; Luke 2:25; Rom 15:5; 2Cor 1:5-7; Phil 2:1; 2Thess 2:16-17.</w:t>
      </w:r>
    </w:p>
  </w:footnote>
  <w:footnote w:id="16433">
    <w:p>
      <w:pPr>
        <w:pStyle w:val="FootnoteText"/>
      </w:pPr>
      <w:r>
        <w:rPr>
          <w:rStyle w:val="FootnoteReference"/>
        </w:rPr>
        <w:footnoteRef/>
      </w:r>
      <w:r>
        <w:t xml:space="preserve"> Cross-references for "the hope": Col 1:5; Col 1:23; Col 1:27; 1Tim 1:1.</w:t>
      </w:r>
    </w:p>
  </w:footnote>
  <w:footnote w:id="16434">
    <w:p>
      <w:pPr>
        <w:pStyle w:val="FootnoteText"/>
      </w:pPr>
      <w:r>
        <w:rPr>
          <w:rStyle w:val="FootnoteReference"/>
        </w:rPr>
        <w:footnoteRef/>
      </w:r>
      <w:r>
        <w:t xml:space="preserve"> Cross-references: Ps 110:4; Matt 24:35; Heb 3:11; Heb 7:21.</w:t>
      </w:r>
    </w:p>
  </w:footnote>
  <w:footnote w:id="16435">
    <w:p>
      <w:pPr>
        <w:pStyle w:val="FootnoteText"/>
      </w:pPr>
      <w:r>
        <w:rPr>
          <w:rStyle w:val="FootnoteReference"/>
        </w:rPr>
        <w:footnoteRef/>
      </w:r>
      <w:r>
        <w:t xml:space="preserve"> Cross-references: Gen 19:22; Num 35:11-15; Josh 20:3; Ps 46:1; Ps 62:8; Isa 32:1-2; Zech 9:12; Matt 3:7; 2Cor 5:18-21; 1Thess 1:10; Heb 11:7.</w:t>
      </w:r>
    </w:p>
  </w:footnote>
  <w:footnote w:id="16436">
    <w:p>
      <w:pPr>
        <w:pStyle w:val="FootnoteText"/>
      </w:pPr>
      <w:r>
        <w:rPr>
          <w:rStyle w:val="FootnoteReference"/>
        </w:rPr>
        <w:footnoteRef/>
      </w:r>
      <w:r>
        <w:t xml:space="preserve"> Cross-references: 1Kgs 2:28; Prov 3:18; Prov 4:13; Isa 27:5; Isa 56:4; Isa 64:7; 1Tim 6:12.</w:t>
      </w:r>
    </w:p>
  </w:footnote>
  <w:footnote w:id="16437">
    <w:p>
      <w:pPr>
        <w:pStyle w:val="FootnoteText"/>
      </w:pPr>
      <w:r>
        <w:rPr>
          <w:rStyle w:val="FootnoteReference"/>
        </w:rPr>
        <w:footnoteRef/>
      </w:r>
      <w:r>
        <w:t xml:space="preserve"> Cross-references: Rom 3:25; Heb 12:1-2.</w:t>
      </w:r>
    </w:p>
  </w:footnote>
  <w:footnote w:id="16438">
    <w:p>
      <w:pPr>
        <w:pStyle w:val="FootnoteText"/>
      </w:pPr>
      <w:r>
        <w:rPr>
          <w:rStyle w:val="FootnoteReference"/>
        </w:rPr>
        <w:footnoteRef/>
      </w:r>
      <w:r>
        <w:t xml:space="preserve"> Cross-references for "as an": Acts 27:29; Acts 27:40.</w:t>
      </w:r>
    </w:p>
  </w:footnote>
  <w:footnote w:id="16439">
    <w:p>
      <w:pPr>
        <w:pStyle w:val="FootnoteText"/>
      </w:pPr>
      <w:r>
        <w:rPr>
          <w:rStyle w:val="FootnoteReference"/>
        </w:rPr>
        <w:footnoteRef/>
      </w:r>
      <w:r>
        <w:t xml:space="preserve"> Cross-references for "both": Ps 42:5; Ps 42:11; Ps 43:5; Ps 62:5-6; Ps 146:5-6; Isa 12:2; Isa 25:3-4; Isa 28:16; Jer 17:7-8; Rom 4:16; Rom 5:5-10; Rom 8:28-39; 1Cor 15:58; 2Tim 2:19.</w:t>
      </w:r>
    </w:p>
  </w:footnote>
  <w:footnote w:id="16440">
    <w:p>
      <w:pPr>
        <w:pStyle w:val="FootnoteText"/>
      </w:pPr>
      <w:r>
        <w:rPr>
          <w:rStyle w:val="FootnoteReference"/>
        </w:rPr>
        <w:footnoteRef/>
      </w:r>
      <w:r>
        <w:t xml:space="preserve"> Cross-references: Lev 16:2; Lev 16:15; Matt 27:51; Eph 2:6; Col 3:1; Heb 4:16; Heb 9:3; Heb 9:7; Heb 10:20-21.</w:t>
      </w:r>
    </w:p>
  </w:footnote>
  <w:footnote w:id="16441">
    <w:p>
      <w:pPr>
        <w:pStyle w:val="FootnoteText"/>
      </w:pPr>
      <w:r>
        <w:rPr>
          <w:rStyle w:val="FootnoteReference"/>
        </w:rPr>
        <w:footnoteRef/>
      </w:r>
      <w:r>
        <w:t xml:space="preserve"> Cross-references for "the forerunner": John 14:2-3; Heb 2:10.</w:t>
      </w:r>
    </w:p>
  </w:footnote>
  <w:footnote w:id="16442">
    <w:p>
      <w:pPr>
        <w:pStyle w:val="FootnoteText"/>
      </w:pPr>
      <w:r>
        <w:rPr>
          <w:rStyle w:val="FootnoteReference"/>
        </w:rPr>
        <w:footnoteRef/>
      </w:r>
      <w:r>
        <w:t xml:space="preserve"> Name meaning: Jesus (Yeshua) — Yahweh saves. He will save His people from their sins.</w:t>
      </w:r>
    </w:p>
  </w:footnote>
  <w:footnote w:id="1644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444">
    <w:p>
      <w:pPr>
        <w:pStyle w:val="FootnoteText"/>
      </w:pPr>
      <w:r>
        <w:rPr>
          <w:rStyle w:val="FootnoteReference"/>
        </w:rPr>
        <w:footnoteRef/>
      </w:r>
      <w:r>
        <w:t xml:space="preserve"> Cross-references: Rom 8:34; Eph 1:3; Eph 1:20-23; Heb 1:3; Heb 4:14; Heb 8:1; Heb 9:12; Heb 9:24; Heb 12:2; 1Pet 3:22; 1John 2:12.</w:t>
      </w:r>
    </w:p>
  </w:footnote>
  <w:footnote w:id="16445">
    <w:p>
      <w:pPr>
        <w:pStyle w:val="FootnoteText"/>
      </w:pPr>
      <w:r>
        <w:rPr>
          <w:rStyle w:val="FootnoteReference"/>
        </w:rPr>
        <w:footnoteRef/>
      </w:r>
      <w:r>
        <w:t xml:space="preserve"> Cross-references: Heb 3:1; Heb 5:6; Heb 5:10; Heb 7:1-21.</w:t>
      </w:r>
    </w:p>
  </w:footnote>
  <w:footnote w:id="16446">
    <w:p>
      <w:pPr>
        <w:pStyle w:val="FootnoteText"/>
      </w:pPr>
      <w:r>
        <w:rPr>
          <w:rStyle w:val="FootnoteReference"/>
        </w:rPr>
        <w:footnoteRef/>
      </w:r>
      <w:r>
        <w:t xml:space="preserve"> Place name: Salem. Place-name meaning: Salem — complete or perfect peace. Source form: Salem. Greek form: σαλημ.</w:t>
      </w:r>
    </w:p>
  </w:footnote>
  <w:footnote w:id="16447">
    <w:p>
      <w:pPr>
        <w:pStyle w:val="FootnoteText"/>
      </w:pPr>
      <w:r>
        <w:rPr>
          <w:rStyle w:val="FootnoteReference"/>
        </w:rPr>
        <w:footnoteRef/>
      </w:r>
      <w:r>
        <w:t xml:space="preserve"> Cross-references for "the most": Ps 57:2; Ps 78:35; Ps 78:56; Dan 4:2; Dan 5:18; Dan 5:21; Mic 6:6; Mark 5:7; Acts 16:17.</w:t>
      </w:r>
    </w:p>
  </w:footnote>
  <w:footnote w:id="1644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449">
    <w:p>
      <w:pPr>
        <w:pStyle w:val="FootnoteText"/>
      </w:pPr>
      <w:r>
        <w:rPr>
          <w:rStyle w:val="FootnoteReference"/>
        </w:rPr>
        <w:footnoteRef/>
      </w:r>
      <w:r>
        <w:t xml:space="preserve"> Personal name: Abraham. Personal-name meaning: Abraham — Father of a multitude. Source form: Abraham.</w:t>
      </w:r>
    </w:p>
  </w:footnote>
  <w:footnote w:id="16450">
    <w:p>
      <w:pPr>
        <w:pStyle w:val="FootnoteText"/>
      </w:pPr>
      <w:r>
        <w:rPr>
          <w:rStyle w:val="FootnoteReference"/>
        </w:rPr>
        <w:footnoteRef/>
      </w:r>
      <w:r>
        <w:t xml:space="preserve"> Cross-references for "the slaughter": Gen 16:14-16; Isa 41:2-3.</w:t>
      </w:r>
    </w:p>
  </w:footnote>
  <w:footnote w:id="1645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45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453">
    <w:p>
      <w:pPr>
        <w:pStyle w:val="FootnoteText"/>
      </w:pPr>
      <w:r>
        <w:rPr>
          <w:rStyle w:val="FootnoteReference"/>
        </w:rPr>
        <w:footnoteRef/>
      </w:r>
      <w:r>
        <w:t xml:space="preserve"> Cross-references for "Salem": Ps 76:2.</w:t>
      </w:r>
    </w:p>
  </w:footnote>
  <w:footnote w:id="16454">
    <w:p>
      <w:pPr>
        <w:pStyle w:val="FootnoteText"/>
      </w:pPr>
      <w:r>
        <w:rPr>
          <w:rStyle w:val="FootnoteReference"/>
        </w:rPr>
        <w:footnoteRef/>
      </w:r>
      <w:r>
        <w:t xml:space="preserve"> Cross-references for "a tenth": Gen 28:22; Lev 27:32; Num 18:21; 1Sam 8:15; 1Sam 8:17.</w:t>
      </w:r>
    </w:p>
  </w:footnote>
  <w:footnote w:id="16455">
    <w:p>
      <w:pPr>
        <w:pStyle w:val="FootnoteText"/>
      </w:pPr>
      <w:r>
        <w:rPr>
          <w:rStyle w:val="FootnoteReference"/>
        </w:rPr>
        <w:footnoteRef/>
      </w:r>
      <w:r>
        <w:t xml:space="preserve"> Cross-references for "King of righteousness": 2Sam 8:15; 2Sam 23:3; 1Kgs 4:24-25; 1Chr 22:9; Ps 45:4-7; Ps 72:1-3; Ps 72:7; Ps 85:10-11; Isa 9:6-7; Isa 32:1-2; Isa 45:22-25; Jer 23:5-6; Jer 33:15-16; Mic 5:5; Luke 2:14; Rom 3:26; Rom 5:1-2; Eph 2:14-18.</w:t>
      </w:r>
    </w:p>
  </w:footnote>
  <w:footnote w:id="16456">
    <w:p>
      <w:pPr>
        <w:pStyle w:val="FootnoteText"/>
      </w:pPr>
      <w:r>
        <w:rPr>
          <w:rStyle w:val="FootnoteReference"/>
        </w:rPr>
        <w:footnoteRef/>
      </w:r>
      <w:r>
        <w:t xml:space="preserve"> Cross-references for "descent": Exod 6:18; Exod 6:20-27; 1Chr 6:1-3.</w:t>
      </w:r>
    </w:p>
  </w:footnote>
  <w:footnote w:id="16457">
    <w:p>
      <w:pPr>
        <w:pStyle w:val="FootnoteText"/>
      </w:pPr>
      <w:r>
        <w:rPr>
          <w:rStyle w:val="FootnoteReference"/>
        </w:rPr>
        <w:footnoteRef/>
      </w:r>
      <w:r>
        <w:t xml:space="preserve"> Cross-references for "a priest": Heb 7:17; Heb 7:23-28.</w:t>
      </w:r>
    </w:p>
  </w:footnote>
  <w:footnote w:id="16458">
    <w:p>
      <w:pPr>
        <w:pStyle w:val="FootnoteText"/>
      </w:pPr>
      <w:r>
        <w:rPr>
          <w:rStyle w:val="FootnoteReference"/>
        </w:rPr>
        <w:footnoteRef/>
      </w:r>
      <w:r>
        <w:t xml:space="preserve"> Cross-references for "the patriarch": Acts 2:29; Acts 7:8-9.</w:t>
      </w:r>
    </w:p>
  </w:footnote>
  <w:footnote w:id="16459">
    <w:p>
      <w:pPr>
        <w:pStyle w:val="FootnoteText"/>
      </w:pPr>
      <w:r>
        <w:rPr>
          <w:rStyle w:val="FootnoteReference"/>
        </w:rPr>
        <w:footnoteRef/>
      </w:r>
      <w:r>
        <w:t xml:space="preserve"> Cross-references for "Abraham": Gen 12:2; Gen 17:5-6; Rom 4:11-13; Rom 4:17-18; Gal 3:28-29; Jas 2:23.</w:t>
      </w:r>
    </w:p>
  </w:footnote>
  <w:footnote w:id="16460">
    <w:p>
      <w:pPr>
        <w:pStyle w:val="FootnoteText"/>
      </w:pPr>
      <w:r>
        <w:rPr>
          <w:rStyle w:val="FootnoteReference"/>
        </w:rPr>
        <w:footnoteRef/>
      </w:r>
      <w:r>
        <w:t xml:space="preserve"> Cross-references for "gave": Gen 14:20.</w:t>
      </w:r>
    </w:p>
  </w:footnote>
  <w:footnote w:id="16461">
    <w:p>
      <w:pPr>
        <w:pStyle w:val="FootnoteText"/>
      </w:pPr>
      <w:r>
        <w:rPr>
          <w:rStyle w:val="FootnoteReference"/>
        </w:rPr>
        <w:footnoteRef/>
      </w:r>
      <w:r>
        <w:t xml:space="preserve"> Personal name: Levi. Personal-name meaning: Levi — Joined; attached. Source form: Levi.</w:t>
      </w:r>
    </w:p>
  </w:footnote>
  <w:footnote w:id="16462">
    <w:p>
      <w:pPr>
        <w:pStyle w:val="FootnoteText"/>
      </w:pPr>
      <w:r>
        <w:rPr>
          <w:rStyle w:val="FootnoteReference"/>
        </w:rPr>
        <w:footnoteRef/>
      </w:r>
      <w:r>
        <w:t xml:space="preserve"> Cross-references for "to take": Lev 27:30-33; Num 18:26-32; 2Chr 31:4-6; Neh 13:10.</w:t>
      </w:r>
    </w:p>
  </w:footnote>
  <w:footnote w:id="16463">
    <w:p>
      <w:pPr>
        <w:pStyle w:val="FootnoteText"/>
      </w:pPr>
      <w:r>
        <w:rPr>
          <w:rStyle w:val="FootnoteReference"/>
        </w:rPr>
        <w:footnoteRef/>
      </w:r>
      <w:r>
        <w:t xml:space="preserve"> Cross-references: Exod 28:1; Num 16:10-11; Num 17:3-10; Num 18:7; Num 18:21-26; Heb 5:4.</w:t>
      </w:r>
    </w:p>
  </w:footnote>
  <w:footnote w:id="16464">
    <w:p>
      <w:pPr>
        <w:pStyle w:val="FootnoteText"/>
      </w:pPr>
      <w:r>
        <w:rPr>
          <w:rStyle w:val="FootnoteReference"/>
        </w:rPr>
        <w:footnoteRef/>
      </w:r>
      <w:r>
        <w:t xml:space="preserve"> Cross-references for "descent": Heb 7:3.</w:t>
      </w:r>
    </w:p>
  </w:footnote>
  <w:footnote w:id="16465">
    <w:p>
      <w:pPr>
        <w:pStyle w:val="FootnoteText"/>
      </w:pPr>
      <w:r>
        <w:rPr>
          <w:rStyle w:val="FootnoteReference"/>
        </w:rPr>
        <w:footnoteRef/>
      </w:r>
      <w:r>
        <w:t xml:space="preserve"> Cross-references for "received": Gen 14:19-20; Heb 7:4.</w:t>
      </w:r>
    </w:p>
  </w:footnote>
  <w:footnote w:id="16466">
    <w:p>
      <w:pPr>
        <w:pStyle w:val="FootnoteText"/>
      </w:pPr>
      <w:r>
        <w:rPr>
          <w:rStyle w:val="FootnoteReference"/>
        </w:rPr>
        <w:footnoteRef/>
      </w:r>
      <w:r>
        <w:t xml:space="preserve"> Cross-references: Gen 12:2; Gen 12:13; Gen 13:14-17; Gen 17:4-8; Gen 22:17-18; Acts 3:25; Rom 4:13; Rom 9:4; Gal 3:16; Heb 6:13-15; Heb 11:13; Heb 11:17.</w:t>
      </w:r>
    </w:p>
  </w:footnote>
  <w:footnote w:id="16467">
    <w:p>
      <w:pPr>
        <w:pStyle w:val="FootnoteText"/>
      </w:pPr>
      <w:r>
        <w:rPr>
          <w:rStyle w:val="FootnoteReference"/>
        </w:rPr>
        <w:footnoteRef/>
      </w:r>
      <w:r>
        <w:t xml:space="preserve"> Cross-references for "the less": Gen 27:20-40; Gen 28:1-4; Gen 47:7-10; Gen 48:15-20; Gen 49:28; Num 6:23-27; Deut 32:1; 2Sam 6:20; 1Kgs 8:55; 2Chr 30:27; Luke 24:50-51; 2Cor 13:14; Heb 11:20-21.</w:t>
      </w:r>
    </w:p>
  </w:footnote>
  <w:footnote w:id="16468">
    <w:p>
      <w:pPr>
        <w:pStyle w:val="FootnoteText"/>
      </w:pPr>
      <w:r>
        <w:rPr>
          <w:rStyle w:val="FootnoteReference"/>
        </w:rPr>
        <w:footnoteRef/>
      </w:r>
      <w:r>
        <w:t xml:space="preserve"> Cross-references: Heb 7:23; Heb 9:27.</w:t>
      </w:r>
    </w:p>
  </w:footnote>
  <w:footnote w:id="16469">
    <w:p>
      <w:pPr>
        <w:pStyle w:val="FootnoteText"/>
      </w:pPr>
      <w:r>
        <w:rPr>
          <w:rStyle w:val="FootnoteReference"/>
        </w:rPr>
        <w:footnoteRef/>
      </w:r>
      <w:r>
        <w:t xml:space="preserve"> Cross-references: John 11:25-26; John 14:6; John 14:19; Heb 3:16; Heb 5:6; Heb 6:20; Heb 9:24-25; Rev 1:18.</w:t>
      </w:r>
    </w:p>
  </w:footnote>
  <w:footnote w:id="16470">
    <w:p>
      <w:pPr>
        <w:pStyle w:val="FootnoteText"/>
      </w:pPr>
      <w:r>
        <w:rPr>
          <w:rStyle w:val="FootnoteReference"/>
        </w:rPr>
        <w:footnoteRef/>
      </w:r>
      <w:r>
        <w:t xml:space="preserve"> Cross-references: Gen 14:20; Rom 5:12; Heb 7:4.</w:t>
      </w:r>
    </w:p>
  </w:footnote>
  <w:footnote w:id="16471">
    <w:p>
      <w:pPr>
        <w:pStyle w:val="FootnoteText"/>
      </w:pPr>
      <w:r>
        <w:rPr>
          <w:rStyle w:val="FootnoteReference"/>
        </w:rPr>
        <w:footnoteRef/>
      </w:r>
      <w:r>
        <w:t xml:space="preserve"> Cross-references: Gen 35:11; Gen 46:26; 1Kgs 8:19; Heb 7:5.</w:t>
      </w:r>
    </w:p>
  </w:footnote>
  <w:footnote w:id="16472">
    <w:p>
      <w:pPr>
        <w:pStyle w:val="FootnoteText"/>
      </w:pPr>
      <w:r>
        <w:rPr>
          <w:rStyle w:val="FootnoteReference"/>
        </w:rPr>
        <w:footnoteRef/>
      </w:r>
      <w:r>
        <w:t xml:space="preserve"> Cross-references for "perfection": Gal 2:21; Gal 4:3; Gal 4:9; Col 2:10-17; Heb 7:18-19; Heb 8:7; Heb 8:10-13; Heb 10:1-4; G5050.</w:t>
      </w:r>
    </w:p>
  </w:footnote>
  <w:footnote w:id="16473">
    <w:p>
      <w:pPr>
        <w:pStyle w:val="FootnoteText"/>
      </w:pPr>
      <w:r>
        <w:rPr>
          <w:rStyle w:val="FootnoteReference"/>
        </w:rPr>
        <w:footnoteRef/>
      </w:r>
      <w:r>
        <w:t xml:space="preserve"> Cross-references for "another": Heb 5:6; Heb 5:10; Heb 6:20; Heb 7:15; Heb 7:17; Heb 7:21.</w:t>
      </w:r>
    </w:p>
  </w:footnote>
  <w:footnote w:id="16474">
    <w:p>
      <w:pPr>
        <w:pStyle w:val="FootnoteText"/>
      </w:pPr>
      <w:r>
        <w:rPr>
          <w:rStyle w:val="FootnoteReference"/>
        </w:rPr>
        <w:footnoteRef/>
      </w:r>
      <w:r>
        <w:t xml:space="preserve"> Personal name: Aaron. Personal-name meaning: Aaron — Exalted; mountain of strength; teacher. Source form: Aaron.</w:t>
      </w:r>
    </w:p>
  </w:footnote>
  <w:footnote w:id="16475">
    <w:p>
      <w:pPr>
        <w:pStyle w:val="FootnoteText"/>
      </w:pPr>
      <w:r>
        <w:rPr>
          <w:rStyle w:val="FootnoteReference"/>
        </w:rPr>
        <w:footnoteRef/>
      </w:r>
      <w:r>
        <w:t xml:space="preserve"> Cross-references for "a change": Isa 66:21; Jer 31:31-34; Ezek 16:61; Acts 6:13-14.</w:t>
      </w:r>
    </w:p>
  </w:footnote>
  <w:footnote w:id="16476">
    <w:p>
      <w:pPr>
        <w:pStyle w:val="FootnoteText"/>
      </w:pPr>
      <w:r>
        <w:rPr>
          <w:rStyle w:val="FootnoteReference"/>
        </w:rPr>
        <w:footnoteRef/>
      </w:r>
      <w:r>
        <w:t xml:space="preserve"> Cross-references for "of which": Num 16:40; Num 17:5; 2Chr 26:16-21.</w:t>
      </w:r>
    </w:p>
  </w:footnote>
  <w:footnote w:id="16477">
    <w:p>
      <w:pPr>
        <w:pStyle w:val="FootnoteText"/>
      </w:pPr>
      <w:r>
        <w:rPr>
          <w:rStyle w:val="FootnoteReference"/>
        </w:rPr>
        <w:footnoteRef/>
      </w:r>
      <w:r>
        <w:t xml:space="preserve"> Cross-references for "our Lord": Luke 1:43; John 20:13; John 20:28; Eph 1:3; Phil 3:8.</w:t>
      </w:r>
    </w:p>
  </w:footnote>
  <w:footnote w:id="16478">
    <w:p>
      <w:pPr>
        <w:pStyle w:val="FootnoteText"/>
      </w:pPr>
      <w:r>
        <w:rPr>
          <w:rStyle w:val="FootnoteReference"/>
        </w:rPr>
        <w:footnoteRef/>
      </w:r>
      <w:r>
        <w:t xml:space="preserve"> Cross-references for "sprang": Gen 46:12; Gen 49:10; Ruth 4:18-22; Isa 11:1; Jer 23:5-6; Mic 5:2; Matt 1:3-16; Luke 2:23-33; Luke 3:33; Rom 1:3; Rom 2:3; Rev 5:5; Rev 22:16.</w:t>
      </w:r>
    </w:p>
  </w:footnote>
  <w:footnote w:id="16479">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6480">
    <w:p>
      <w:pPr>
        <w:pStyle w:val="FootnoteText"/>
      </w:pPr>
      <w:r>
        <w:rPr>
          <w:rStyle w:val="FootnoteReference"/>
        </w:rPr>
        <w:footnoteRef/>
      </w:r>
      <w:r>
        <w:t xml:space="preserve"> Personal name: Moses. Personal-name meaning: Moses — Drawn out. Source form: Moses.</w:t>
      </w:r>
    </w:p>
  </w:footnote>
  <w:footnote w:id="16481">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6482">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16483">
    <w:p>
      <w:pPr>
        <w:pStyle w:val="FootnoteText"/>
      </w:pPr>
      <w:r>
        <w:rPr>
          <w:rStyle w:val="FootnoteReference"/>
        </w:rPr>
        <w:footnoteRef/>
      </w:r>
      <w:r>
        <w:t xml:space="preserve"> Cross-references for "the law": Gal 4:3; Gal 4:9; Col 2:14; Col 2:20; Heb 9:9-10; Heb 10:1.</w:t>
      </w:r>
    </w:p>
  </w:footnote>
  <w:footnote w:id="16484">
    <w:p>
      <w:pPr>
        <w:pStyle w:val="FootnoteText"/>
      </w:pPr>
      <w:r>
        <w:rPr>
          <w:rStyle w:val="FootnoteReference"/>
        </w:rPr>
        <w:footnoteRef/>
      </w:r>
      <w:r>
        <w:t xml:space="preserve"> Cross-references for "the power": Heb 7:3; Heb 7:17; Heb 7:21; Heb 7:24-25; Heb 7:28; Rev 1:18.</w:t>
      </w:r>
    </w:p>
  </w:footnote>
  <w:footnote w:id="16485">
    <w:p>
      <w:pPr>
        <w:pStyle w:val="FootnoteText"/>
      </w:pPr>
      <w:r>
        <w:rPr>
          <w:rStyle w:val="FootnoteReference"/>
        </w:rPr>
        <w:footnoteRef/>
      </w:r>
      <w:r>
        <w:t xml:space="preserve"> Cross-references: Ps 110:4; Heb 5:6; Heb 5:10; Heb 6:20; Heb 7:15; Heb 7:21.</w:t>
      </w:r>
    </w:p>
  </w:footnote>
  <w:footnote w:id="16486">
    <w:p>
      <w:pPr>
        <w:pStyle w:val="FootnoteText"/>
      </w:pPr>
      <w:r>
        <w:rPr>
          <w:rStyle w:val="FootnoteReference"/>
        </w:rPr>
        <w:footnoteRef/>
      </w:r>
      <w:r>
        <w:t xml:space="preserve"> Cross-references for "a disannulling": Rom 3:31; Gal 3:15; Gal 3:17; Heb 7:11-12; Heb 8:7-13; Heb 10:1-9.</w:t>
      </w:r>
    </w:p>
  </w:footnote>
  <w:footnote w:id="16487">
    <w:p>
      <w:pPr>
        <w:pStyle w:val="FootnoteText"/>
      </w:pPr>
      <w:r>
        <w:rPr>
          <w:rStyle w:val="FootnoteReference"/>
        </w:rPr>
        <w:footnoteRef/>
      </w:r>
      <w:r>
        <w:t xml:space="preserve"> Cross-references for "the weakness": Acts 13:39; Rom 8:3; Gal 4:9; Gal 4:21; 1Tim 4:8; Heb 7:19; Heb 8:7-8; Heb 9:9-10; Heb 10:1-4; Heb 13:9.</w:t>
      </w:r>
    </w:p>
  </w:footnote>
  <w:footnote w:id="16488">
    <w:p>
      <w:pPr>
        <w:pStyle w:val="FootnoteText"/>
      </w:pPr>
      <w:r>
        <w:rPr>
          <w:rStyle w:val="FootnoteReference"/>
        </w:rPr>
        <w:footnoteRef/>
      </w:r>
      <w:r>
        <w:t xml:space="preserve"> Cross-references for "the law": Acts 13:39; Rom 3:20-21; Rom 8:3; Gal 2:16; Heb 7:11; Heb 9:9.</w:t>
      </w:r>
    </w:p>
  </w:footnote>
  <w:footnote w:id="16489">
    <w:p>
      <w:pPr>
        <w:pStyle w:val="FootnoteText"/>
      </w:pPr>
      <w:r>
        <w:rPr>
          <w:rStyle w:val="FootnoteReference"/>
        </w:rPr>
        <w:footnoteRef/>
      </w:r>
      <w:r>
        <w:t xml:space="preserve"> Cross-references for "made": G3762.</w:t>
      </w:r>
    </w:p>
  </w:footnote>
  <w:footnote w:id="16490">
    <w:p>
      <w:pPr>
        <w:pStyle w:val="FootnoteText"/>
      </w:pPr>
      <w:r>
        <w:rPr>
          <w:rStyle w:val="FootnoteReference"/>
        </w:rPr>
        <w:footnoteRef/>
      </w:r>
      <w:r>
        <w:t xml:space="preserve"> Cross-references for "the bringing in": Gal 3:24.</w:t>
      </w:r>
    </w:p>
  </w:footnote>
  <w:footnote w:id="16491">
    <w:p>
      <w:pPr>
        <w:pStyle w:val="FootnoteText"/>
      </w:pPr>
      <w:r>
        <w:rPr>
          <w:rStyle w:val="FootnoteReference"/>
        </w:rPr>
        <w:footnoteRef/>
      </w:r>
      <w:r>
        <w:t xml:space="preserve"> Cross-references for "a better": John 1:17; Rom 8:3; Col 1:27; 1Tim 1:1; Heb 6:18; Heb 8:6; Heb 11:40.</w:t>
      </w:r>
    </w:p>
  </w:footnote>
  <w:footnote w:id="16492">
    <w:p>
      <w:pPr>
        <w:pStyle w:val="FootnoteText"/>
      </w:pPr>
      <w:r>
        <w:rPr>
          <w:rStyle w:val="FootnoteReference"/>
        </w:rPr>
        <w:footnoteRef/>
      </w:r>
      <w:r>
        <w:t xml:space="preserve"> Cross-references: Ps 73:28; John 14:6; Rom 5:2; Eph 2:13-18; Eph 3:12; Heb 4:16; Heb 10:19-22.</w:t>
      </w:r>
    </w:p>
  </w:footnote>
  <w:footnote w:id="16493">
    <w:p>
      <w:pPr>
        <w:pStyle w:val="FootnoteText"/>
      </w:pPr>
      <w:r>
        <w:rPr>
          <w:rStyle w:val="FootnoteReference"/>
        </w:rPr>
        <w:footnoteRef/>
      </w:r>
      <w:r>
        <w:t xml:space="preserve"> Cross-references: Hebrews 5:6 (2); Numbers 18:7 (2); Psalms 110:4 (1).</w:t>
      </w:r>
    </w:p>
  </w:footnote>
  <w:footnote w:id="16494">
    <w:p>
      <w:pPr>
        <w:pStyle w:val="FootnoteText"/>
      </w:pPr>
      <w:r>
        <w:rPr>
          <w:rStyle w:val="FootnoteReference"/>
        </w:rPr>
        <w:footnoteRef/>
      </w:r>
      <w:r>
        <w:t xml:space="preserve"> Cross-references for "The Lord": Ps 110:4; Heb 7:17.</w:t>
      </w:r>
    </w:p>
  </w:footnote>
  <w:footnote w:id="16495">
    <w:p>
      <w:pPr>
        <w:pStyle w:val="FootnoteText"/>
      </w:pPr>
      <w:r>
        <w:rPr>
          <w:rStyle w:val="FootnoteReference"/>
        </w:rPr>
        <w:footnoteRef/>
      </w:r>
      <w:r>
        <w:t xml:space="preserve"> Cross-references: Heb 6:16-18.</w:t>
      </w:r>
    </w:p>
  </w:footnote>
  <w:footnote w:id="16496">
    <w:p>
      <w:pPr>
        <w:pStyle w:val="FootnoteText"/>
      </w:pPr>
      <w:r>
        <w:rPr>
          <w:rStyle w:val="FootnoteReference"/>
        </w:rPr>
        <w:footnoteRef/>
      </w:r>
      <w:r>
        <w:t xml:space="preserve"> Name meaning: Jesus (Yeshua) — Yahweh saves. He will save His people from their sins.</w:t>
      </w:r>
    </w:p>
  </w:footnote>
  <w:footnote w:id="16497">
    <w:p>
      <w:pPr>
        <w:pStyle w:val="FootnoteText"/>
      </w:pPr>
      <w:r>
        <w:rPr>
          <w:rStyle w:val="FootnoteReference"/>
        </w:rPr>
        <w:footnoteRef/>
      </w:r>
      <w:r>
        <w:t xml:space="preserve"> Cross-references for "of a": Dan 9:27; Matt 26:28; Mark 14:24; Luke 22:20; 1Cor 11:25; Heb 8:6-12; Heb 9:15-23; Heb 12:24; Heb 13:20.</w:t>
      </w:r>
    </w:p>
  </w:footnote>
  <w:footnote w:id="1649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499">
    <w:p>
      <w:pPr>
        <w:pStyle w:val="FootnoteText"/>
      </w:pPr>
      <w:r>
        <w:rPr>
          <w:rStyle w:val="FootnoteReference"/>
        </w:rPr>
        <w:footnoteRef/>
      </w:r>
      <w:r>
        <w:t xml:space="preserve"> Cross-references: Gen 43:9; Gen 44:32; Prov 6:1; Prov 20:16.</w:t>
      </w:r>
    </w:p>
  </w:footnote>
  <w:footnote w:id="16500">
    <w:p>
      <w:pPr>
        <w:pStyle w:val="FootnoteText"/>
      </w:pPr>
      <w:r>
        <w:rPr>
          <w:rStyle w:val="FootnoteReference"/>
        </w:rPr>
        <w:footnoteRef/>
      </w:r>
      <w:r>
        <w:t xml:space="preserve"> Cross-references: G1242.</w:t>
      </w:r>
    </w:p>
  </w:footnote>
  <w:footnote w:id="16501">
    <w:p>
      <w:pPr>
        <w:pStyle w:val="FootnoteText"/>
      </w:pPr>
      <w:r>
        <w:rPr>
          <w:rStyle w:val="FootnoteReference"/>
        </w:rPr>
        <w:footnoteRef/>
      </w:r>
      <w:r>
        <w:t xml:space="preserve"> Cross-references: 1Chr 6:3-14; Neh 12:10-11; Heb 7:8.</w:t>
      </w:r>
    </w:p>
  </w:footnote>
  <w:footnote w:id="16502">
    <w:p>
      <w:pPr>
        <w:pStyle w:val="FootnoteText"/>
      </w:pPr>
      <w:r>
        <w:rPr>
          <w:rStyle w:val="FootnoteReference"/>
        </w:rPr>
        <w:footnoteRef/>
      </w:r>
      <w:r>
        <w:t xml:space="preserve"> Cross-references: G1161; G2420; G531.</w:t>
      </w:r>
    </w:p>
  </w:footnote>
  <w:footnote w:id="16503">
    <w:p>
      <w:pPr>
        <w:pStyle w:val="FootnoteText"/>
      </w:pPr>
      <w:r>
        <w:rPr>
          <w:rStyle w:val="FootnoteReference"/>
        </w:rPr>
        <w:footnoteRef/>
      </w:r>
      <w:r>
        <w:t xml:space="preserve"> Cross-references: Isa 9:6-7; John 12:34; Rom 6:9; Heb 7:8-25; Heb 7:28; Heb 13:8; Rev 1:18.</w:t>
      </w:r>
    </w:p>
  </w:footnote>
  <w:footnote w:id="16504">
    <w:p>
      <w:pPr>
        <w:pStyle w:val="FootnoteText"/>
      </w:pPr>
      <w:r>
        <w:rPr>
          <w:rStyle w:val="FootnoteReference"/>
        </w:rPr>
        <w:footnoteRef/>
      </w:r>
      <w:r>
        <w:t xml:space="preserve"> Cross-references: 1Sam 2:35.</w:t>
      </w:r>
    </w:p>
  </w:footnote>
  <w:footnote w:id="16505">
    <w:p>
      <w:pPr>
        <w:pStyle w:val="FootnoteText"/>
      </w:pPr>
      <w:r>
        <w:rPr>
          <w:rStyle w:val="FootnoteReference"/>
        </w:rPr>
        <w:footnoteRef/>
      </w:r>
      <w:r>
        <w:t xml:space="preserve"> Cross-references for "by him": John 14:6; Rom 5:2; Eph 2:18; Eph 3:12; Heb 13:15; 1John 2:1-2.</w:t>
      </w:r>
    </w:p>
  </w:footnote>
  <w:footnote w:id="16506">
    <w:p>
      <w:pPr>
        <w:pStyle w:val="FootnoteText"/>
      </w:pPr>
      <w:r>
        <w:rPr>
          <w:rStyle w:val="FootnoteReference"/>
        </w:rPr>
        <w:footnoteRef/>
      </w:r>
      <w:r>
        <w:t xml:space="preserve"> Cross-references for "ever": Heb 7:8; Heb 7:16; Heb 7:24.</w:t>
      </w:r>
    </w:p>
  </w:footnote>
  <w:footnote w:id="16507">
    <w:p>
      <w:pPr>
        <w:pStyle w:val="FootnoteText"/>
      </w:pPr>
      <w:r>
        <w:rPr>
          <w:rStyle w:val="FootnoteReference"/>
        </w:rPr>
        <w:footnoteRef/>
      </w:r>
      <w:r>
        <w:t xml:space="preserve"> Cross-references for "to make": Isa 53:12; Isa 59:16; Dan 9:16; John 14:13; John 14:16; John 16:23-24; John 17:9-26; Rom 8:34; 1Tim 2:5; Heb 9:24; 1John 2:1-2; Rev 8:3-4.</w:t>
      </w:r>
    </w:p>
  </w:footnote>
  <w:footnote w:id="16508">
    <w:p>
      <w:pPr>
        <w:pStyle w:val="FootnoteText"/>
      </w:pPr>
      <w:r>
        <w:rPr>
          <w:rStyle w:val="FootnoteReference"/>
        </w:rPr>
        <w:footnoteRef/>
      </w:r>
      <w:r>
        <w:t xml:space="preserve"> Cross-references for "such": Heb 7:11; Heb 8:1; Heb 9:23-26; Heb 10:11-22.</w:t>
      </w:r>
    </w:p>
  </w:footnote>
  <w:footnote w:id="16509">
    <w:p>
      <w:pPr>
        <w:pStyle w:val="FootnoteText"/>
      </w:pPr>
      <w:r>
        <w:rPr>
          <w:rStyle w:val="FootnoteReference"/>
        </w:rPr>
        <w:footnoteRef/>
      </w:r>
      <w:r>
        <w:t xml:space="preserve"> Cross-references for "became": Luke 24:26; Luke 24:46; Heb 2:10.</w:t>
      </w:r>
    </w:p>
  </w:footnote>
  <w:footnote w:id="16510">
    <w:p>
      <w:pPr>
        <w:pStyle w:val="FootnoteText"/>
      </w:pPr>
      <w:r>
        <w:rPr>
          <w:rStyle w:val="FootnoteReference"/>
        </w:rPr>
        <w:footnoteRef/>
      </w:r>
      <w:r>
        <w:t xml:space="preserve"> Cross-references for "holy": Exod 28:36; Isa 53:9; Luke 1:35; Luke 23:22; Luke 23:41; Luke 23:47; John 8:29; John 14:30; Acts 3:14; Acts 4:27; 2Cor 5:21; Heb 4:15; Heb 9:14; 1Pet 1:19; 1Pet 2:22; 1John 2:2; 1John 3:5; Rev 3:7.</w:t>
      </w:r>
    </w:p>
  </w:footnote>
  <w:footnote w:id="16511">
    <w:p>
      <w:pPr>
        <w:pStyle w:val="FootnoteText"/>
      </w:pPr>
      <w:r>
        <w:rPr>
          <w:rStyle w:val="FootnoteReference"/>
        </w:rPr>
        <w:footnoteRef/>
      </w:r>
      <w:r>
        <w:t xml:space="preserve"> Cross-references for "made": Ps 68:18; Matt 27:18; Mark 16:19; Eph 1:20-22; Eph 4:8-10; Phil 2:9-11; Heb 1:3; Heb 4:14; Heb 8:1; Heb 12:2; 1Pet 3:22; Rev 1:17-18.</w:t>
      </w:r>
    </w:p>
  </w:footnote>
  <w:footnote w:id="16512">
    <w:p>
      <w:pPr>
        <w:pStyle w:val="FootnoteText"/>
      </w:pPr>
      <w:r>
        <w:rPr>
          <w:rStyle w:val="FootnoteReference"/>
        </w:rPr>
        <w:footnoteRef/>
      </w:r>
      <w:r>
        <w:t xml:space="preserve"> Cross-references for "daily": Exod 29:36-42; Num 28:2-10; Heb 10:11.</w:t>
      </w:r>
    </w:p>
  </w:footnote>
  <w:footnote w:id="16513">
    <w:p>
      <w:pPr>
        <w:pStyle w:val="FootnoteText"/>
      </w:pPr>
      <w:r>
        <w:rPr>
          <w:rStyle w:val="FootnoteReference"/>
        </w:rPr>
        <w:footnoteRef/>
      </w:r>
      <w:r>
        <w:t xml:space="preserve"> Cross-references for "first": Lev 4:3-35; Lev 9:7-24; Lev 16:6; Lev 16:11; Heb 5:3; Heb 9:7.</w:t>
      </w:r>
    </w:p>
  </w:footnote>
  <w:footnote w:id="16514">
    <w:p>
      <w:pPr>
        <w:pStyle w:val="FootnoteText"/>
      </w:pPr>
      <w:r>
        <w:rPr>
          <w:rStyle w:val="FootnoteReference"/>
        </w:rPr>
        <w:footnoteRef/>
      </w:r>
      <w:r>
        <w:t xml:space="preserve"> Cross-references for "and then": Lev 4:13-16; Lev 9:15; Lev 16:15.</w:t>
      </w:r>
    </w:p>
  </w:footnote>
  <w:footnote w:id="16515">
    <w:p>
      <w:pPr>
        <w:pStyle w:val="FootnoteText"/>
      </w:pPr>
      <w:r>
        <w:rPr>
          <w:rStyle w:val="FootnoteReference"/>
        </w:rPr>
        <w:footnoteRef/>
      </w:r>
      <w:r>
        <w:t xml:space="preserve"> Cross-references for "the word": Ps 110:4; Heb 7:21.</w:t>
      </w:r>
    </w:p>
  </w:footnote>
  <w:footnote w:id="16516">
    <w:p>
      <w:pPr>
        <w:pStyle w:val="FootnoteText"/>
      </w:pPr>
      <w:r>
        <w:rPr>
          <w:rStyle w:val="FootnoteReference"/>
        </w:rPr>
        <w:footnoteRef/>
      </w:r>
      <w:r>
        <w:t xml:space="preserve"> Cross-references for "consecrated": Luke 13:32; John 19:30; Heb 2:10; Heb 5:9.</w:t>
      </w:r>
    </w:p>
  </w:footnote>
  <w:footnote w:id="16517">
    <w:p>
      <w:pPr>
        <w:pStyle w:val="FootnoteText"/>
      </w:pPr>
      <w:r>
        <w:rPr>
          <w:rStyle w:val="FootnoteReference"/>
        </w:rPr>
        <w:footnoteRef/>
      </w:r>
      <w:r>
        <w:t xml:space="preserve"> Cross-references: Exod 32:21-22; Lev 4:3; Heb 5:1-2.</w:t>
      </w:r>
    </w:p>
  </w:footnote>
  <w:footnote w:id="16518">
    <w:p>
      <w:pPr>
        <w:pStyle w:val="FootnoteText"/>
      </w:pPr>
      <w:r>
        <w:rPr>
          <w:rStyle w:val="FootnoteReference"/>
        </w:rPr>
        <w:footnoteRef/>
      </w:r>
      <w:r>
        <w:t xml:space="preserve"> Cross-references: Heb 1:2; Heb 3:6; Heb 4:14; Heb 5:5; Heb 5:8; Heb 7:3.</w:t>
      </w:r>
    </w:p>
  </w:footnote>
  <w:footnote w:id="16519">
    <w:p>
      <w:pPr>
        <w:pStyle w:val="FootnoteText"/>
      </w:pPr>
      <w:r>
        <w:rPr>
          <w:rStyle w:val="FootnoteReference"/>
        </w:rPr>
        <w:footnoteRef/>
      </w:r>
      <w:r>
        <w:t xml:space="preserve"> Cross-references: Heb 7:21; Heb 7:24.</w:t>
      </w:r>
    </w:p>
  </w:footnote>
  <w:footnote w:id="1652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521">
    <w:p>
      <w:pPr>
        <w:pStyle w:val="FootnoteText"/>
      </w:pPr>
      <w:r>
        <w:rPr>
          <w:rStyle w:val="FootnoteReference"/>
        </w:rPr>
        <w:footnoteRef/>
      </w:r>
      <w:r>
        <w:t xml:space="preserve"> Cross-references: G2774.</w:t>
      </w:r>
    </w:p>
  </w:footnote>
  <w:footnote w:id="16522">
    <w:p>
      <w:pPr>
        <w:pStyle w:val="FootnoteText"/>
      </w:pPr>
      <w:r>
        <w:rPr>
          <w:rStyle w:val="FootnoteReference"/>
        </w:rPr>
        <w:footnoteRef/>
      </w:r>
      <w:r>
        <w:t xml:space="preserve"> Cross-references: Eph 6:20; Col 3:1; Heb 1:3; Heb 1:13; Heb 10:12; Heb 12:2; Rev 3:21.</w:t>
      </w:r>
    </w:p>
  </w:footnote>
  <w:footnote w:id="16523">
    <w:p>
      <w:pPr>
        <w:pStyle w:val="FootnoteText"/>
      </w:pPr>
      <w:r>
        <w:rPr>
          <w:rStyle w:val="FootnoteReference"/>
        </w:rPr>
        <w:footnoteRef/>
      </w:r>
      <w:r>
        <w:t xml:space="preserve"> Cross-references for "the Majesty": 1Chr 29:11; Job 37:22; Ps 21:5; Ps 45:3-4; Ps 104:1; Ps 145:12; Isa 24:14; Mic 5:4.</w:t>
      </w:r>
    </w:p>
  </w:footnote>
  <w:footnote w:id="16524">
    <w:p>
      <w:pPr>
        <w:pStyle w:val="FootnoteText"/>
      </w:pPr>
      <w:r>
        <w:rPr>
          <w:rStyle w:val="FootnoteReference"/>
        </w:rPr>
        <w:footnoteRef/>
      </w:r>
      <w:r>
        <w:t xml:space="preserve"> Cross-references for "minister": Exod 28:1; Exod 28:35; Luke 24:44; Rom 15:8; Heb 9:8-12; Heb 10:21.</w:t>
      </w:r>
    </w:p>
  </w:footnote>
  <w:footnote w:id="16525">
    <w:p>
      <w:pPr>
        <w:pStyle w:val="FootnoteText"/>
      </w:pPr>
      <w:r>
        <w:rPr>
          <w:rStyle w:val="FootnoteReference"/>
        </w:rPr>
        <w:footnoteRef/>
      </w:r>
      <w:r>
        <w:t xml:space="preserve"> Cross-references for "the true": Heb 9:11; Heb 9:23-24.</w:t>
      </w:r>
    </w:p>
  </w:footnote>
  <w:footnote w:id="16526">
    <w:p>
      <w:pPr>
        <w:pStyle w:val="FootnoteText"/>
      </w:pPr>
      <w:r>
        <w:rPr>
          <w:rStyle w:val="FootnoteReference"/>
        </w:rPr>
        <w:footnoteRef/>
      </w:r>
      <w:r>
        <w:t xml:space="preserve"> Cross-references: Heb 5:1; Heb 7:27.</w:t>
      </w:r>
    </w:p>
  </w:footnote>
  <w:footnote w:id="16527">
    <w:p>
      <w:pPr>
        <w:pStyle w:val="FootnoteText"/>
      </w:pPr>
      <w:r>
        <w:rPr>
          <w:rStyle w:val="FootnoteReference"/>
        </w:rPr>
        <w:footnoteRef/>
      </w:r>
      <w:r>
        <w:t xml:space="preserve"> Cross-references for "he should": Num 16:40; Num 17:12-13; Num 18:5; 2Chr 26:18-19; Heb 7:11-15.</w:t>
      </w:r>
    </w:p>
  </w:footnote>
  <w:footnote w:id="16528">
    <w:p>
      <w:pPr>
        <w:pStyle w:val="FootnoteText"/>
      </w:pPr>
      <w:r>
        <w:rPr>
          <w:rStyle w:val="FootnoteReference"/>
        </w:rPr>
        <w:footnoteRef/>
      </w:r>
      <w:r>
        <w:t xml:space="preserve"> Cross-references for "gifts": Heb 11:4; G1435.</w:t>
      </w:r>
    </w:p>
  </w:footnote>
  <w:footnote w:id="16529">
    <w:p>
      <w:pPr>
        <w:pStyle w:val="FootnoteText"/>
      </w:pPr>
      <w:r>
        <w:rPr>
          <w:rStyle w:val="FootnoteReference"/>
        </w:rPr>
        <w:footnoteRef/>
      </w:r>
      <w:r>
        <w:t xml:space="preserve"> Cross-references for "the example": Col 2:17; Heb 9:9; Heb 9:23-24; Heb 10:1.</w:t>
      </w:r>
    </w:p>
  </w:footnote>
  <w:footnote w:id="16530">
    <w:p>
      <w:pPr>
        <w:pStyle w:val="FootnoteText"/>
      </w:pPr>
      <w:r>
        <w:rPr>
          <w:rStyle w:val="FootnoteReference"/>
        </w:rPr>
        <w:footnoteRef/>
      </w:r>
      <w:r>
        <w:t xml:space="preserve"> Personal name: Moses. Personal-name meaning: Moses — Drawn out. Source form: Moses.</w:t>
      </w:r>
    </w:p>
  </w:footnote>
  <w:footnote w:id="1653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532">
    <w:p>
      <w:pPr>
        <w:pStyle w:val="FootnoteText"/>
      </w:pPr>
      <w:r>
        <w:rPr>
          <w:rStyle w:val="FootnoteReference"/>
        </w:rPr>
        <w:footnoteRef/>
      </w:r>
      <w:r>
        <w:t xml:space="preserve"> Cross-references for "pattern": G5179.</w:t>
      </w:r>
    </w:p>
  </w:footnote>
  <w:footnote w:id="1653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534">
    <w:p>
      <w:pPr>
        <w:pStyle w:val="FootnoteText"/>
      </w:pPr>
      <w:r>
        <w:rPr>
          <w:rStyle w:val="FootnoteReference"/>
        </w:rPr>
        <w:footnoteRef/>
      </w:r>
      <w:r>
        <w:t xml:space="preserve"> Cross-references: G2532; G4639.</w:t>
      </w:r>
    </w:p>
  </w:footnote>
  <w:footnote w:id="16535">
    <w:p>
      <w:pPr>
        <w:pStyle w:val="FootnoteText"/>
      </w:pPr>
      <w:r>
        <w:rPr>
          <w:rStyle w:val="FootnoteReference"/>
        </w:rPr>
        <w:footnoteRef/>
      </w:r>
      <w:r>
        <w:t xml:space="preserve"> Cross-references: Exod 25:40; Exod 26:30; Exod 27:8; Num 8:4; 1Chr 28:12; 1Chr 28:19; Acts 7:44.</w:t>
      </w:r>
    </w:p>
  </w:footnote>
  <w:footnote w:id="16536">
    <w:p>
      <w:pPr>
        <w:pStyle w:val="FootnoteText"/>
      </w:pPr>
      <w:r>
        <w:rPr>
          <w:rStyle w:val="FootnoteReference"/>
        </w:rPr>
        <w:footnoteRef/>
      </w:r>
      <w:r>
        <w:t xml:space="preserve"> Cross-references for "obtained": 2Cor 3:6-11; Heb 8:7-13.</w:t>
      </w:r>
    </w:p>
  </w:footnote>
  <w:footnote w:id="16537">
    <w:p>
      <w:pPr>
        <w:pStyle w:val="FootnoteText"/>
      </w:pPr>
      <w:r>
        <w:rPr>
          <w:rStyle w:val="FootnoteReference"/>
        </w:rPr>
        <w:footnoteRef/>
      </w:r>
      <w:r>
        <w:t xml:space="preserve"> Cross-references for "the mediator": Gal 3:19-20; Heb 7:22; Heb 12:24.</w:t>
      </w:r>
    </w:p>
  </w:footnote>
  <w:footnote w:id="16538">
    <w:p>
      <w:pPr>
        <w:pStyle w:val="FootnoteText"/>
      </w:pPr>
      <w:r>
        <w:rPr>
          <w:rStyle w:val="FootnoteReference"/>
        </w:rPr>
        <w:footnoteRef/>
      </w:r>
      <w:r>
        <w:t xml:space="preserve"> Cross-references for "covenant": Heb 7:22; Heb 9:15-20.</w:t>
      </w:r>
    </w:p>
  </w:footnote>
  <w:footnote w:id="16539">
    <w:p>
      <w:pPr>
        <w:pStyle w:val="FootnoteText"/>
      </w:pPr>
      <w:r>
        <w:rPr>
          <w:rStyle w:val="FootnoteReference"/>
        </w:rPr>
        <w:footnoteRef/>
      </w:r>
      <w:r>
        <w:t xml:space="preserve"> Cross-references for "was established": G3549.</w:t>
      </w:r>
    </w:p>
  </w:footnote>
  <w:footnote w:id="16540">
    <w:p>
      <w:pPr>
        <w:pStyle w:val="FootnoteText"/>
      </w:pPr>
      <w:r>
        <w:rPr>
          <w:rStyle w:val="FootnoteReference"/>
        </w:rPr>
        <w:footnoteRef/>
      </w:r>
      <w:r>
        <w:t xml:space="preserve"> Cross-references for "upon": Rom 9:4; Gal 3:16-21; Titus 1:2; Heb 8:10-12; 2Pet 1:4.</w:t>
      </w:r>
    </w:p>
  </w:footnote>
  <w:footnote w:id="16541">
    <w:p>
      <w:pPr>
        <w:pStyle w:val="FootnoteText"/>
      </w:pPr>
      <w:r>
        <w:rPr>
          <w:rStyle w:val="FootnoteReference"/>
        </w:rPr>
        <w:footnoteRef/>
      </w:r>
      <w:r>
        <w:t xml:space="preserve"> Cross-references: Gal 3:21; Heb 7:11; Heb 7:18; Heb 8:6.</w:t>
      </w:r>
    </w:p>
  </w:footnote>
  <w:footnote w:id="16542">
    <w:p>
      <w:pPr>
        <w:pStyle w:val="FootnoteText"/>
      </w:pPr>
      <w:r>
        <w:rPr>
          <w:rStyle w:val="FootnoteReference"/>
        </w:rPr>
        <w:footnoteRef/>
      </w:r>
      <w:r>
        <w:t xml:space="preserve"> Cross-references for "the days": Jer 23:5; Jer 23:7; Jer 30:3; Jer 31:27; Jer 31:31-34; Jer 31:38; Luke 17:22; Heb 10:16-17.</w:t>
      </w:r>
    </w:p>
  </w:footnote>
  <w:footnote w:id="16543">
    <w:p>
      <w:pPr>
        <w:pStyle w:val="FootnoteText"/>
      </w:pPr>
      <w:r>
        <w:rPr>
          <w:rStyle w:val="FootnoteReference"/>
        </w:rPr>
        <w:footnoteRef/>
      </w:r>
      <w:r>
        <w:t xml:space="preserve"> Cross-references for "a new": Matt 26:28; Mark 14:24; Luke 22:20; 1Cor 11:25; 2Cor 3:6; Heb 9:15; Heb 12:24.</w:t>
      </w:r>
    </w:p>
  </w:footnote>
  <w:footnote w:id="16544">
    <w:p>
      <w:pPr>
        <w:pStyle w:val="FootnoteText"/>
      </w:pPr>
      <w:r>
        <w:rPr>
          <w:rStyle w:val="FootnoteReference"/>
        </w:rPr>
        <w:footnoteRef/>
      </w:r>
      <w:r>
        <w:t xml:space="preserve"> Cross-references for "covenant": Isa 55:3; Jer 32:40; Jer 33:24-26; Ezek 16:60-61; Ezek 37:26.</w:t>
      </w:r>
    </w:p>
  </w:footnote>
  <w:footnote w:id="16545">
    <w:p>
      <w:pPr>
        <w:pStyle w:val="FootnoteText"/>
      </w:pPr>
      <w:r>
        <w:rPr>
          <w:rStyle w:val="FootnoteReference"/>
        </w:rPr>
        <w:footnoteRef/>
      </w:r>
      <w:r>
        <w:t xml:space="preserve"> Place name: Israel. Place-name meaning: Israel — God contends; strives with God. Source form: Israel. Greek form: ισραηλ.</w:t>
      </w:r>
    </w:p>
  </w:footnote>
  <w:footnote w:id="16546">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6547">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6548">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16549">
    <w:p>
      <w:pPr>
        <w:pStyle w:val="FootnoteText"/>
      </w:pPr>
      <w:r>
        <w:rPr>
          <w:rStyle w:val="FootnoteReference"/>
        </w:rPr>
        <w:footnoteRef/>
      </w:r>
      <w:r>
        <w:t xml:space="preserve"> Cross-references: Jer 31:31-34.</w:t>
      </w:r>
    </w:p>
  </w:footnote>
  <w:footnote w:id="16550">
    <w:p>
      <w:pPr>
        <w:pStyle w:val="FootnoteText"/>
      </w:pPr>
      <w:r>
        <w:rPr>
          <w:rStyle w:val="FootnoteReference"/>
        </w:rPr>
        <w:footnoteRef/>
      </w:r>
      <w:r>
        <w:t xml:space="preserve"> Cross-references for "the covenant": Exod 24:3-11; Exod 34:10; Exod 34:27-28; Deut 5:2-3; Deut 29:1; Deut 29:12; Gal 3:15-19; Gal 4:24; Heb 9:18-20.</w:t>
      </w:r>
    </w:p>
  </w:footnote>
  <w:footnote w:id="16551">
    <w:p>
      <w:pPr>
        <w:pStyle w:val="FootnoteText"/>
      </w:pPr>
      <w:r>
        <w:rPr>
          <w:rStyle w:val="FootnoteReference"/>
        </w:rPr>
        <w:footnoteRef/>
      </w:r>
      <w:r>
        <w:t xml:space="preserve"> Cross-references for "I took": Gen 19:16; Job 8:20; Song 8:5; Isa 41:13; Isa 51:18; Mark 8:23; Acts 9:8; Acts 13:11.</w:t>
      </w:r>
    </w:p>
  </w:footnote>
  <w:footnote w:id="16552">
    <w:p>
      <w:pPr>
        <w:pStyle w:val="FootnoteText"/>
      </w:pPr>
      <w:r>
        <w:rPr>
          <w:rStyle w:val="FootnoteReference"/>
        </w:rPr>
        <w:footnoteRef/>
      </w:r>
      <w:r>
        <w:t xml:space="preserve"> Cross-references for "to lead": Exod 19:4-5; Ps 77:20; Ps 78:52-54; Ps 105:43; Ps 136:11-14; Isa 40:11; Isa 63:9; Isa 63:11-13.</w:t>
      </w:r>
    </w:p>
  </w:footnote>
  <w:footnote w:id="16553">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16554">
    <w:p>
      <w:pPr>
        <w:pStyle w:val="FootnoteText"/>
      </w:pPr>
      <w:r>
        <w:rPr>
          <w:rStyle w:val="FootnoteReference"/>
        </w:rPr>
        <w:footnoteRef/>
      </w:r>
      <w:r>
        <w:t xml:space="preserve"> Cross-references: Exod 32:8; Deut 29:25; Deut 31:16-18; Josh 23:15-16; 2Kgs 17:15-18; Ps 78:10-11; Ps 78:57; Isa 24:5-6; Jer 11:7-8; Jer 22:8-9; Jer 31:32; Ezek 16:8; Ezek 16:59; Ezek 20:37-38.</w:t>
      </w:r>
    </w:p>
  </w:footnote>
  <w:footnote w:id="16555">
    <w:p>
      <w:pPr>
        <w:pStyle w:val="FootnoteText"/>
      </w:pPr>
      <w:r>
        <w:rPr>
          <w:rStyle w:val="FootnoteReference"/>
        </w:rPr>
        <w:footnoteRef/>
      </w:r>
      <w:r>
        <w:t xml:space="preserve"> Cross-references: Judg 10:13-14; Lam 4:16; Amos 5:22; Mal 2:13.</w:t>
      </w:r>
    </w:p>
  </w:footnote>
  <w:footnote w:id="16556">
    <w:p>
      <w:pPr>
        <w:pStyle w:val="FootnoteText"/>
      </w:pPr>
      <w:r>
        <w:rPr>
          <w:rStyle w:val="FootnoteReference"/>
        </w:rPr>
        <w:footnoteRef/>
      </w:r>
      <w:r>
        <w:t xml:space="preserve"> Cross-references for "this is": Heb 10:16-17.</w:t>
      </w:r>
    </w:p>
  </w:footnote>
  <w:footnote w:id="16557">
    <w:p>
      <w:pPr>
        <w:pStyle w:val="FootnoteText"/>
      </w:pPr>
      <w:r>
        <w:rPr>
          <w:rStyle w:val="FootnoteReference"/>
        </w:rPr>
        <w:footnoteRef/>
      </w:r>
      <w:r>
        <w:t xml:space="preserve"> Cross-references for "I will put": Exod 24:4; Exod 24:7; Exod 34:1; Exod 34:27; Deut 30:6; Jer 31:33; Jer 32:40; Ezek 11:19; Ezek 36:26-27; 2Cor 3:3; 2Cor 3:7-8; Jas 1:18; Jas 1:21; 1Pet 1:23.</w:t>
      </w:r>
    </w:p>
  </w:footnote>
  <w:footnote w:id="16558">
    <w:p>
      <w:pPr>
        <w:pStyle w:val="FootnoteText"/>
      </w:pPr>
      <w:r>
        <w:rPr>
          <w:rStyle w:val="FootnoteReference"/>
        </w:rPr>
        <w:footnoteRef/>
      </w:r>
      <w:r>
        <w:t xml:space="preserve"> Cross-references for "I will be": Gen 17:7-8; Song 2:16; Jer 24:7; Jer 31:1; Jer 31:33; Jer 32:38; Ezek 11:20; Ezek 36:28; Ezek 37:27; Ezek 39:22; Hos 1:10; Hos 2:23; Zech 8:8; Zech 13:9; Matt 22:32; 1Cor 6:16; Heb 11:16.</w:t>
      </w:r>
    </w:p>
  </w:footnote>
  <w:footnote w:id="16559">
    <w:p>
      <w:pPr>
        <w:pStyle w:val="FootnoteText"/>
      </w:pPr>
      <w:r>
        <w:rPr>
          <w:rStyle w:val="FootnoteReference"/>
        </w:rPr>
        <w:footnoteRef/>
      </w:r>
      <w:r>
        <w:t xml:space="preserve"> Cross-references for "Know the": 2Kgs 17:27-28; 1Chr 28:9; 2Chr 30:22; Ezra 7:25.</w:t>
      </w:r>
    </w:p>
  </w:footnote>
  <w:footnote w:id="16560">
    <w:p>
      <w:pPr>
        <w:pStyle w:val="FootnoteText"/>
      </w:pPr>
      <w:r>
        <w:rPr>
          <w:rStyle w:val="FootnoteReference"/>
        </w:rPr>
        <w:footnoteRef/>
      </w:r>
      <w:r>
        <w:t xml:space="preserve"> Cross-references for "for all": Isa 54:13; Jer 24:7; Ezek 34:30; Hab 2:14; 1John 5:20.</w:t>
      </w:r>
    </w:p>
  </w:footnote>
  <w:footnote w:id="16561">
    <w:p>
      <w:pPr>
        <w:pStyle w:val="FootnoteText"/>
      </w:pPr>
      <w:r>
        <w:rPr>
          <w:rStyle w:val="FootnoteReference"/>
        </w:rPr>
        <w:footnoteRef/>
      </w:r>
      <w:r>
        <w:t xml:space="preserve"> Cross-references: Ps 25:7; Ps 65:3; Isa 43:25; Isa 44:22; Jer 33:8; Jer 50:20; Mic 7:19; Acts 13:38-39; Rom 11:27; Eph 1:7; Col 1:14; Heb 10:16-17; 1John 1:7-9; 1John 2:1-2; Rev 1:5.</w:t>
      </w:r>
    </w:p>
  </w:footnote>
  <w:footnote w:id="16562">
    <w:p>
      <w:pPr>
        <w:pStyle w:val="FootnoteText"/>
      </w:pPr>
      <w:r>
        <w:rPr>
          <w:rStyle w:val="FootnoteReference"/>
        </w:rPr>
        <w:footnoteRef/>
      </w:r>
      <w:r>
        <w:t xml:space="preserve"> Cross-references for "A new": Heb 8:8.</w:t>
      </w:r>
    </w:p>
  </w:footnote>
  <w:footnote w:id="16563">
    <w:p>
      <w:pPr>
        <w:pStyle w:val="FootnoteText"/>
      </w:pPr>
      <w:r>
        <w:rPr>
          <w:rStyle w:val="FootnoteReference"/>
        </w:rPr>
        <w:footnoteRef/>
      </w:r>
      <w:r>
        <w:t xml:space="preserve"> Cross-references for "ready": Isa 51:6; Matt 24:35; 1Cor 13:8; 2Cor 5:17.</w:t>
      </w:r>
    </w:p>
  </w:footnote>
  <w:footnote w:id="16564">
    <w:p>
      <w:pPr>
        <w:pStyle w:val="FootnoteText"/>
      </w:pPr>
      <w:r>
        <w:rPr>
          <w:rStyle w:val="FootnoteReference"/>
        </w:rPr>
        <w:footnoteRef/>
      </w:r>
      <w:r>
        <w:t xml:space="preserve"> Cross-references: Heb 7:11-12; Heb 7:18-19; Heb 9:9-10.</w:t>
      </w:r>
    </w:p>
  </w:footnote>
  <w:footnote w:id="16565">
    <w:p>
      <w:pPr>
        <w:pStyle w:val="FootnoteText"/>
      </w:pPr>
      <w:r>
        <w:rPr>
          <w:rStyle w:val="FootnoteReference"/>
        </w:rPr>
        <w:footnoteRef/>
      </w:r>
      <w:r>
        <w:t xml:space="preserve"> Cross-references for "the first": Heb 8:7; Heb 8:13.</w:t>
      </w:r>
    </w:p>
  </w:footnote>
  <w:footnote w:id="16566">
    <w:p>
      <w:pPr>
        <w:pStyle w:val="FootnoteText"/>
      </w:pPr>
      <w:r>
        <w:rPr>
          <w:rStyle w:val="FootnoteReference"/>
        </w:rPr>
        <w:footnoteRef/>
      </w:r>
      <w:r>
        <w:t xml:space="preserve"> Cross-references: Lev 18:3-4; Lev 18:30; Lev 22:9; Num 9:12; Ezek 43:11; Luke 1:6; Heb 9:10.</w:t>
      </w:r>
    </w:p>
  </w:footnote>
  <w:footnote w:id="16567">
    <w:p>
      <w:pPr>
        <w:pStyle w:val="FootnoteText"/>
      </w:pPr>
      <w:r>
        <w:rPr>
          <w:rStyle w:val="FootnoteReference"/>
        </w:rPr>
        <w:footnoteRef/>
      </w:r>
      <w:r>
        <w:t xml:space="preserve"> Cross-references: Exod 25:8; Col 2:8; Heb 8:2; Heb 9:10-11.</w:t>
      </w:r>
    </w:p>
  </w:footnote>
  <w:footnote w:id="16568">
    <w:p>
      <w:pPr>
        <w:pStyle w:val="FootnoteText"/>
      </w:pPr>
      <w:r>
        <w:rPr>
          <w:rStyle w:val="FootnoteReference"/>
        </w:rPr>
        <w:footnoteRef/>
      </w:r>
      <w:r>
        <w:t xml:space="preserve"> Cross-references for "a tabernacle": Exod 26:1-30; Exod 29:1; Exod 29:35; Exod 36:8-38; Exod 39:32-34; Exod 40:2; Exod 40:18-20.</w:t>
      </w:r>
    </w:p>
  </w:footnote>
  <w:footnote w:id="16569">
    <w:p>
      <w:pPr>
        <w:pStyle w:val="FootnoteText"/>
      </w:pPr>
      <w:r>
        <w:rPr>
          <w:rStyle w:val="FootnoteReference"/>
        </w:rPr>
        <w:footnoteRef/>
      </w:r>
      <w:r>
        <w:t xml:space="preserve"> Cross-references for "the first": Exod 25:23-40; Exod 26:35; Exod 37:10-24; Exod 39:36-38; Exod 40:4; Exod 40:22-24.</w:t>
      </w:r>
    </w:p>
  </w:footnote>
  <w:footnote w:id="16570">
    <w:p>
      <w:pPr>
        <w:pStyle w:val="FootnoteText"/>
      </w:pPr>
      <w:r>
        <w:rPr>
          <w:rStyle w:val="FootnoteReference"/>
        </w:rPr>
        <w:footnoteRef/>
      </w:r>
      <w:r>
        <w:t xml:space="preserve"> Cross-references for "the table": Exod 40:4; Lev 24:5-6.</w:t>
      </w:r>
    </w:p>
  </w:footnote>
  <w:footnote w:id="16571">
    <w:p>
      <w:pPr>
        <w:pStyle w:val="FootnoteText"/>
      </w:pPr>
      <w:r>
        <w:rPr>
          <w:rStyle w:val="FootnoteReference"/>
        </w:rPr>
        <w:footnoteRef/>
      </w:r>
      <w:r>
        <w:t xml:space="preserve"> Cross-references for "the showbread": Exod 25:23; Exod 25:30.</w:t>
      </w:r>
    </w:p>
  </w:footnote>
  <w:footnote w:id="16572">
    <w:p>
      <w:pPr>
        <w:pStyle w:val="FootnoteText"/>
      </w:pPr>
      <w:r>
        <w:rPr>
          <w:rStyle w:val="FootnoteReference"/>
        </w:rPr>
        <w:footnoteRef/>
      </w:r>
      <w:r>
        <w:t xml:space="preserve"> Cross-references for "the sanctuary": Exod 26:33.</w:t>
      </w:r>
    </w:p>
  </w:footnote>
  <w:footnote w:id="16573">
    <w:p>
      <w:pPr>
        <w:pStyle w:val="FootnoteText"/>
      </w:pPr>
      <w:r>
        <w:rPr>
          <w:rStyle w:val="FootnoteReference"/>
        </w:rPr>
        <w:footnoteRef/>
      </w:r>
      <w:r>
        <w:t xml:space="preserve"> Cross-references for "the second": Exod 26:31-33; Exod 36:35-38; Exod 40:3; Exod 40:21; 2Chr 3:14; Isa 25:7; Matt 27:51; Heb 6:19; Heb 10:20.</w:t>
      </w:r>
    </w:p>
  </w:footnote>
  <w:footnote w:id="16574">
    <w:p>
      <w:pPr>
        <w:pStyle w:val="FootnoteText"/>
      </w:pPr>
      <w:r>
        <w:rPr>
          <w:rStyle w:val="FootnoteReference"/>
        </w:rPr>
        <w:footnoteRef/>
      </w:r>
      <w:r>
        <w:t xml:space="preserve"> Cross-references for "the Holiest": 1Kgs 8:6; Heb 9:8; Heb 10:19.</w:t>
      </w:r>
    </w:p>
  </w:footnote>
  <w:footnote w:id="16575">
    <w:p>
      <w:pPr>
        <w:pStyle w:val="FootnoteText"/>
      </w:pPr>
      <w:r>
        <w:rPr>
          <w:rStyle w:val="FootnoteReference"/>
        </w:rPr>
        <w:footnoteRef/>
      </w:r>
      <w:r>
        <w:t xml:space="preserve"> Cross-references for "the golden": Lev 16:12; 1Kgs 7:50; Rev 8:3.</w:t>
      </w:r>
    </w:p>
  </w:footnote>
  <w:footnote w:id="16576">
    <w:p>
      <w:pPr>
        <w:pStyle w:val="FootnoteText"/>
      </w:pPr>
      <w:r>
        <w:rPr>
          <w:rStyle w:val="FootnoteReference"/>
        </w:rPr>
        <w:footnoteRef/>
      </w:r>
      <w:r>
        <w:t xml:space="preserve"> Cross-references for "the ark": Exod 25:10-16; Exod 26:33; Exod 37:1-5; Exod 39:35; Exod 40:3; Exod 40:21.</w:t>
      </w:r>
    </w:p>
  </w:footnote>
  <w:footnote w:id="16577">
    <w:p>
      <w:pPr>
        <w:pStyle w:val="FootnoteText"/>
      </w:pPr>
      <w:r>
        <w:rPr>
          <w:rStyle w:val="FootnoteReference"/>
        </w:rPr>
        <w:footnoteRef/>
      </w:r>
      <w:r>
        <w:t xml:space="preserve"> Personal name: Aaron. Personal-name meaning: Aaron — Exalted; mountain of strength; teacher. Source form: Aaron.</w:t>
      </w:r>
    </w:p>
  </w:footnote>
  <w:footnote w:id="16578">
    <w:p>
      <w:pPr>
        <w:pStyle w:val="FootnoteText"/>
      </w:pPr>
      <w:r>
        <w:rPr>
          <w:rStyle w:val="FootnoteReference"/>
        </w:rPr>
        <w:footnoteRef/>
      </w:r>
      <w:r>
        <w:t xml:space="preserve"> Cross-references: Exod 16:33-34.</w:t>
      </w:r>
    </w:p>
  </w:footnote>
  <w:footnote w:id="16579">
    <w:p>
      <w:pPr>
        <w:pStyle w:val="FootnoteText"/>
      </w:pPr>
      <w:r>
        <w:rPr>
          <w:rStyle w:val="FootnoteReference"/>
        </w:rPr>
        <w:footnoteRef/>
      </w:r>
      <w:r>
        <w:t xml:space="preserve"> Cross-references for "and Aaron's": Num 17:5; Num 17:8; Num 17:10; Ps 110:2-3.</w:t>
      </w:r>
    </w:p>
  </w:footnote>
  <w:footnote w:id="16580">
    <w:p>
      <w:pPr>
        <w:pStyle w:val="FootnoteText"/>
      </w:pPr>
      <w:r>
        <w:rPr>
          <w:rStyle w:val="FootnoteReference"/>
        </w:rPr>
        <w:footnoteRef/>
      </w:r>
      <w:r>
        <w:t xml:space="preserve"> Cross-references for "over": Exod 25:17-22; Exod 37:6-9; Lev 16:2; Num 7:89; 1Sam 4:4; 1Kgs 8:6-7; 2Kgs 19:15; Ps 80:1; Ps 99:1; Eph 3:10; 1Pet 1:12.</w:t>
      </w:r>
    </w:p>
  </w:footnote>
  <w:footnote w:id="16581">
    <w:p>
      <w:pPr>
        <w:pStyle w:val="FootnoteText"/>
      </w:pPr>
      <w:r>
        <w:rPr>
          <w:rStyle w:val="FootnoteReference"/>
        </w:rPr>
        <w:footnoteRef/>
      </w:r>
      <w:r>
        <w:t xml:space="preserve"> Cross-references: Lev 16:2; Lev 16:13; 1Chr 28:11; Heb 4:16.</w:t>
      </w:r>
    </w:p>
  </w:footnote>
  <w:footnote w:id="16582">
    <w:p>
      <w:pPr>
        <w:pStyle w:val="FootnoteText"/>
      </w:pPr>
      <w:r>
        <w:rPr>
          <w:rStyle w:val="FootnoteReference"/>
        </w:rPr>
        <w:footnoteRef/>
      </w:r>
      <w:r>
        <w:t xml:space="preserve"> Cross-references for "the priests": Exod 27:21; Exod 30:7-8; Num 28:3; 2Chr 26:16-19; Dan 8:11; Luke 1:8-11.</w:t>
      </w:r>
    </w:p>
  </w:footnote>
  <w:footnote w:id="1658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58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58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586">
    <w:p>
      <w:pPr>
        <w:pStyle w:val="FootnoteText"/>
      </w:pPr>
      <w:r>
        <w:rPr>
          <w:rStyle w:val="FootnoteReference"/>
        </w:rPr>
        <w:footnoteRef/>
      </w:r>
      <w:r>
        <w:t xml:space="preserve"> Cross-references for "errors": Lev 5:18; 2Sam 6:7; 2Chr 33:9; Ps 19:12; Ps 95:10; Isa 3:12; Isa 9:16; Isa 28:7; Isa 29:14; Hos 4:12; Amos 2:14.</w:t>
      </w:r>
    </w:p>
  </w:footnote>
  <w:footnote w:id="16587">
    <w:p>
      <w:pPr>
        <w:pStyle w:val="FootnoteText"/>
      </w:pPr>
      <w:r>
        <w:rPr>
          <w:rStyle w:val="FootnoteReference"/>
        </w:rPr>
        <w:footnoteRef/>
      </w:r>
      <w:r>
        <w:t xml:space="preserve"> Cross-references: Heb 5:3; Heb 7:27; Heb 10:19-20.</w:t>
      </w:r>
    </w:p>
  </w:footnote>
  <w:footnote w:id="16588">
    <w:p>
      <w:pPr>
        <w:pStyle w:val="FootnoteText"/>
      </w:pPr>
      <w:r>
        <w:rPr>
          <w:rStyle w:val="FootnoteReference"/>
        </w:rPr>
        <w:footnoteRef/>
      </w:r>
      <w:r>
        <w:t xml:space="preserve"> Cross-references for "the way": John 10:7; John 10:9; John 14:6; Eph 2:18; Heb 4:15-16; Heb 9:3; Heb 10:19-22.</w:t>
      </w:r>
    </w:p>
  </w:footnote>
  <w:footnote w:id="16589">
    <w:p>
      <w:pPr>
        <w:pStyle w:val="FootnoteText"/>
      </w:pPr>
      <w:r>
        <w:rPr>
          <w:rStyle w:val="FootnoteReference"/>
        </w:rPr>
        <w:footnoteRef/>
      </w:r>
      <w:r>
        <w:t xml:space="preserve"> Cross-references: Isa 63:11; Acts 7:51-52; Acts 28:25; Gal 3:8; Heb 3:7; Heb 10:15; 2Pet 1:21.</w:t>
      </w:r>
    </w:p>
  </w:footnote>
  <w:footnote w:id="16590">
    <w:p>
      <w:pPr>
        <w:pStyle w:val="FootnoteText"/>
      </w:pPr>
      <w:r>
        <w:rPr>
          <w:rStyle w:val="FootnoteReference"/>
        </w:rPr>
        <w:footnoteRef/>
      </w:r>
      <w:r>
        <w:t xml:space="preserve"> Cross-references for "a figure": Rom 5:14; Heb 9:24; Heb 11:19; 1Pet 3:21.</w:t>
      </w:r>
    </w:p>
  </w:footnote>
  <w:footnote w:id="16591">
    <w:p>
      <w:pPr>
        <w:pStyle w:val="FootnoteText"/>
      </w:pPr>
      <w:r>
        <w:rPr>
          <w:rStyle w:val="FootnoteReference"/>
        </w:rPr>
        <w:footnoteRef/>
      </w:r>
      <w:r>
        <w:t xml:space="preserve"> Cross-references for "the time": Heb 7:11; Heb 11:39-40; 1Pet 1:11-12.</w:t>
      </w:r>
    </w:p>
  </w:footnote>
  <w:footnote w:id="16592">
    <w:p>
      <w:pPr>
        <w:pStyle w:val="FootnoteText"/>
      </w:pPr>
      <w:r>
        <w:rPr>
          <w:rStyle w:val="FootnoteReference"/>
        </w:rPr>
        <w:footnoteRef/>
      </w:r>
      <w:r>
        <w:t xml:space="preserve"> Cross-references for "gifts": Heb 5:1.</w:t>
      </w:r>
    </w:p>
  </w:footnote>
  <w:footnote w:id="16593">
    <w:p>
      <w:pPr>
        <w:pStyle w:val="FootnoteText"/>
      </w:pPr>
      <w:r>
        <w:rPr>
          <w:rStyle w:val="FootnoteReference"/>
        </w:rPr>
        <w:footnoteRef/>
      </w:r>
      <w:r>
        <w:t xml:space="preserve"> Cross-references for "that could": Ps 40:6-7; Gal 3:21; Heb 7:18-19; Heb 9:13-14; Heb 10:1-4; Heb 10:11.</w:t>
      </w:r>
    </w:p>
  </w:footnote>
  <w:footnote w:id="16594">
    <w:p>
      <w:pPr>
        <w:pStyle w:val="FootnoteText"/>
      </w:pPr>
      <w:r>
        <w:rPr>
          <w:rStyle w:val="FootnoteReference"/>
        </w:rPr>
        <w:footnoteRef/>
      </w:r>
      <w:r>
        <w:t xml:space="preserve"> Cross-references for "as pertaining": Ps 51:16-19.</w:t>
      </w:r>
    </w:p>
  </w:footnote>
  <w:footnote w:id="16595">
    <w:p>
      <w:pPr>
        <w:pStyle w:val="FootnoteText"/>
      </w:pPr>
      <w:r>
        <w:rPr>
          <w:rStyle w:val="FootnoteReference"/>
        </w:rPr>
        <w:footnoteRef/>
      </w:r>
      <w:r>
        <w:t xml:space="preserve"> Cross-references for "carnal": Gal 4:3; Gal 4:9; Eph 2:15; Col 2:20-22; Heb 7:16; Heb 9:1.</w:t>
      </w:r>
    </w:p>
  </w:footnote>
  <w:footnote w:id="16596">
    <w:p>
      <w:pPr>
        <w:pStyle w:val="FootnoteText"/>
      </w:pPr>
      <w:r>
        <w:rPr>
          <w:rStyle w:val="FootnoteReference"/>
        </w:rPr>
        <w:footnoteRef/>
      </w:r>
      <w:r>
        <w:t xml:space="preserve"> Cross-references: Lev 11:2-47; Deut 14:3-21; Ezek 4:14; Acts 10:13-15; Col 2:16; Heb 13:9.</w:t>
      </w:r>
    </w:p>
  </w:footnote>
  <w:footnote w:id="16597">
    <w:p>
      <w:pPr>
        <w:pStyle w:val="FootnoteText"/>
      </w:pPr>
      <w:r>
        <w:rPr>
          <w:rStyle w:val="FootnoteReference"/>
        </w:rPr>
        <w:footnoteRef/>
      </w:r>
      <w:r>
        <w:t xml:space="preserve"> Cross-references: Exod 29:4; Exod 30:19-21; Exod 40:12; Lev 14:8-9; Lev 16:4; Lev 16:24; Lev 17:15-16; Lev 22:6; Num 19:7-21; Deut 21:6; Deut 23:11; Heb 6:2; Heb 10:22.</w:t>
      </w:r>
    </w:p>
  </w:footnote>
  <w:footnote w:id="16598">
    <w:p>
      <w:pPr>
        <w:pStyle w:val="FootnoteText"/>
      </w:pPr>
      <w:r>
        <w:rPr>
          <w:rStyle w:val="FootnoteReference"/>
        </w:rPr>
        <w:footnoteRef/>
      </w:r>
      <w:r>
        <w:t xml:space="preserve"> Personal name: Christ. Personal-name meaning: Christ — anointed. Source form: Christ.</w:t>
      </w:r>
    </w:p>
  </w:footnote>
  <w:footnote w:id="16599">
    <w:p>
      <w:pPr>
        <w:pStyle w:val="FootnoteText"/>
      </w:pPr>
      <w:r>
        <w:rPr>
          <w:rStyle w:val="FootnoteReference"/>
        </w:rPr>
        <w:footnoteRef/>
      </w:r>
      <w:r>
        <w:t xml:space="preserve"> Cross-references for "of good": Heb 10:1.</w:t>
      </w:r>
    </w:p>
  </w:footnote>
  <w:footnote w:id="16600">
    <w:p>
      <w:pPr>
        <w:pStyle w:val="FootnoteText"/>
      </w:pPr>
      <w:r>
        <w:rPr>
          <w:rStyle w:val="FootnoteReference"/>
        </w:rPr>
        <w:footnoteRef/>
      </w:r>
      <w:r>
        <w:t xml:space="preserve"> Cross-references for "by a greater": John 1:14; Heb 8:2; Heb 9:1-9.</w:t>
      </w:r>
    </w:p>
  </w:footnote>
  <w:footnote w:id="16601">
    <w:p>
      <w:pPr>
        <w:pStyle w:val="FootnoteText"/>
      </w:pPr>
      <w:r>
        <w:rPr>
          <w:rStyle w:val="FootnoteReference"/>
        </w:rPr>
        <w:footnoteRef/>
      </w:r>
      <w:r>
        <w:t xml:space="preserve"> Cross-references for "not made": Acts 7:48; Acts 17:24-25; 2Cor 5:1; Col 2:11; Heb 9:23-24.</w:t>
      </w:r>
    </w:p>
  </w:footnote>
  <w:footnote w:id="16602">
    <w:p>
      <w:pPr>
        <w:pStyle w:val="FootnoteText"/>
      </w:pPr>
      <w:r>
        <w:rPr>
          <w:rStyle w:val="FootnoteReference"/>
        </w:rPr>
        <w:footnoteRef/>
      </w:r>
      <w:r>
        <w:t xml:space="preserve"> Cross-references for "Christ": Gen 49:10; Ps 40:7; Isa 59:20; Mal 3:1; Matt 2:6; Matt 11:3; John 4:25; 1John 4:2-3; 1John 5:20; 2John 1:7.</w:t>
      </w:r>
    </w:p>
  </w:footnote>
  <w:footnote w:id="16603">
    <w:p>
      <w:pPr>
        <w:pStyle w:val="FootnoteText"/>
      </w:pPr>
      <w:r>
        <w:rPr>
          <w:rStyle w:val="FootnoteReference"/>
        </w:rPr>
        <w:footnoteRef/>
      </w:r>
      <w:r>
        <w:t xml:space="preserve"> Cross-references: Heb 2:17; Heb 3:1; Heb 4:15; Heb 5:5-6; Heb 7:1; Heb 7:11-26; Heb 7:27; Heb 8:1.</w:t>
      </w:r>
    </w:p>
  </w:footnote>
  <w:footnote w:id="16604">
    <w:p>
      <w:pPr>
        <w:pStyle w:val="FootnoteText"/>
      </w:pPr>
      <w:r>
        <w:rPr>
          <w:rStyle w:val="FootnoteReference"/>
        </w:rPr>
        <w:footnoteRef/>
      </w:r>
      <w:r>
        <w:t xml:space="preserve"> Cross-references for "by his": Acts 20:28; Eph 1:7; Col 1:14; Titus 2:14; Heb 1:3; Heb 10:9-14; 1Pet 1:18-19; Rev 1:5; Rev 5:9.</w:t>
      </w:r>
    </w:p>
  </w:footnote>
  <w:footnote w:id="16605">
    <w:p>
      <w:pPr>
        <w:pStyle w:val="FootnoteText"/>
      </w:pPr>
      <w:r>
        <w:rPr>
          <w:rStyle w:val="FootnoteReference"/>
        </w:rPr>
        <w:footnoteRef/>
      </w:r>
      <w:r>
        <w:t xml:space="preserve"> Cross-references for "he entered": Heb 9:7; Heb 9:24-26; Heb 10:12; Heb 10:19.</w:t>
      </w:r>
    </w:p>
  </w:footnote>
  <w:footnote w:id="16606">
    <w:p>
      <w:pPr>
        <w:pStyle w:val="FootnoteText"/>
      </w:pPr>
      <w:r>
        <w:rPr>
          <w:rStyle w:val="FootnoteReference"/>
        </w:rPr>
        <w:footnoteRef/>
      </w:r>
      <w:r>
        <w:t xml:space="preserve"> Cross-references for "once": Zech 3:9; Heb 9:26; Heb 9:28; Heb 10:10.</w:t>
      </w:r>
    </w:p>
  </w:footnote>
  <w:footnote w:id="16607">
    <w:p>
      <w:pPr>
        <w:pStyle w:val="FootnoteText"/>
      </w:pPr>
      <w:r>
        <w:rPr>
          <w:rStyle w:val="FootnoteReference"/>
        </w:rPr>
        <w:footnoteRef/>
      </w:r>
      <w:r>
        <w:t xml:space="preserve"> Cross-references for "the purifying": Num 8:7; Num 19:12; 2Chr 30:19; Ps 51:7; Acts 15:9; 1Pet 1:22.</w:t>
      </w:r>
    </w:p>
  </w:footnote>
  <w:footnote w:id="16608">
    <w:p>
      <w:pPr>
        <w:pStyle w:val="FootnoteText"/>
      </w:pPr>
      <w:r>
        <w:rPr>
          <w:rStyle w:val="FootnoteReference"/>
        </w:rPr>
        <w:footnoteRef/>
      </w:r>
      <w:r>
        <w:t xml:space="preserve"> Cross-references: Lev 16:14; Lev 16:16.</w:t>
      </w:r>
    </w:p>
  </w:footnote>
  <w:footnote w:id="16609">
    <w:p>
      <w:pPr>
        <w:pStyle w:val="FootnoteText"/>
      </w:pPr>
      <w:r>
        <w:rPr>
          <w:rStyle w:val="FootnoteReference"/>
        </w:rPr>
        <w:footnoteRef/>
      </w:r>
      <w:r>
        <w:t xml:space="preserve"> Cross-references: Num 19:2-21.</w:t>
      </w:r>
    </w:p>
  </w:footnote>
  <w:footnote w:id="16610">
    <w:p>
      <w:pPr>
        <w:pStyle w:val="FootnoteText"/>
      </w:pPr>
      <w:r>
        <w:rPr>
          <w:rStyle w:val="FootnoteReference"/>
        </w:rPr>
        <w:footnoteRef/>
      </w:r>
      <w:r>
        <w:t xml:space="preserve"> Cross-references for "the blood": Heb 9:12; 1Pet 1:19; 1John 1:7; Rev 1:5.</w:t>
      </w:r>
    </w:p>
  </w:footnote>
  <w:footnote w:id="16611">
    <w:p>
      <w:pPr>
        <w:pStyle w:val="FootnoteText"/>
      </w:pPr>
      <w:r>
        <w:rPr>
          <w:rStyle w:val="FootnoteReference"/>
        </w:rPr>
        <w:footnoteRef/>
      </w:r>
      <w:r>
        <w:t xml:space="preserve"> Cross-references for "eternal": Deut 33:27; Isa 57:15; Jer 10:10; Rom 1:20; 1Tim 1:17.</w:t>
      </w:r>
    </w:p>
  </w:footnote>
  <w:footnote w:id="16612">
    <w:p>
      <w:pPr>
        <w:pStyle w:val="FootnoteText"/>
      </w:pPr>
      <w:r>
        <w:rPr>
          <w:rStyle w:val="FootnoteReference"/>
        </w:rPr>
        <w:footnoteRef/>
      </w:r>
      <w:r>
        <w:t xml:space="preserve"> Cross-references for "offered": Matt 20:28; Eph 2:5; Eph 5:2; Titus 2:14; Heb 7:27; Heb 9:7; 1Pet 2:24; 1Pet 3:18.</w:t>
      </w:r>
    </w:p>
  </w:footnote>
  <w:footnote w:id="16613">
    <w:p>
      <w:pPr>
        <w:pStyle w:val="FootnoteText"/>
      </w:pPr>
      <w:r>
        <w:rPr>
          <w:rStyle w:val="FootnoteReference"/>
        </w:rPr>
        <w:footnoteRef/>
      </w:r>
      <w:r>
        <w:t xml:space="preserve"> Cross-references for "purge": Heb 1:3; Heb 9:9; Heb 10:2; Heb 10:22.</w:t>
      </w:r>
    </w:p>
  </w:footnote>
  <w:footnote w:id="16614">
    <w:p>
      <w:pPr>
        <w:pStyle w:val="FootnoteText"/>
      </w:pPr>
      <w:r>
        <w:rPr>
          <w:rStyle w:val="FootnoteReference"/>
        </w:rPr>
        <w:footnoteRef/>
      </w:r>
      <w:r>
        <w:t xml:space="preserve"> Cross-references for "dead works": Heb 6:1.</w:t>
      </w:r>
    </w:p>
  </w:footnote>
  <w:footnote w:id="16615">
    <w:p>
      <w:pPr>
        <w:pStyle w:val="FootnoteText"/>
      </w:pPr>
      <w:r>
        <w:rPr>
          <w:rStyle w:val="FootnoteReference"/>
        </w:rPr>
        <w:footnoteRef/>
      </w:r>
      <w:r>
        <w:t xml:space="preserve"> Cross-references for "to serve": Luke 1:74; Rom 6:13; Rom 6:22; Gal 2:19; 1Thess 1:9; 1Pet 4:2.</w:t>
      </w:r>
    </w:p>
  </w:footnote>
  <w:footnote w:id="16616">
    <w:p>
      <w:pPr>
        <w:pStyle w:val="FootnoteText"/>
      </w:pPr>
      <w:r>
        <w:rPr>
          <w:rStyle w:val="FootnoteReference"/>
        </w:rPr>
        <w:footnoteRef/>
      </w:r>
      <w:r>
        <w:t xml:space="preserve"> Cross-references for "the living": Deut 5:26; 1Sam 17:26; 2Kgs 19:16; Jer 10:10; Dan 6:26; Acts 14:15; 2Cor 6:16; 1Tim 3:15; Heb 11:21.</w:t>
      </w:r>
    </w:p>
  </w:footnote>
  <w:footnote w:id="16617">
    <w:p>
      <w:pPr>
        <w:pStyle w:val="FootnoteText"/>
      </w:pPr>
      <w:r>
        <w:rPr>
          <w:rStyle w:val="FootnoteReference"/>
        </w:rPr>
        <w:footnoteRef/>
      </w:r>
      <w:r>
        <w:t xml:space="preserve"> Cross-references: Deut 31:27; 2Sam 4:11; Job 15:16; Matt 7:11; Luke 12:24; Luke 12:28; Rom 11:12; Rom 11:24.</w:t>
      </w:r>
    </w:p>
  </w:footnote>
  <w:footnote w:id="16618">
    <w:p>
      <w:pPr>
        <w:pStyle w:val="FootnoteText"/>
      </w:pPr>
      <w:r>
        <w:rPr>
          <w:rStyle w:val="FootnoteReference"/>
        </w:rPr>
        <w:footnoteRef/>
      </w:r>
      <w:r>
        <w:t xml:space="preserve"> Cross-references: Isa 42:1; Isa 61:1; Matt 12:28; Luke 4:18; John 3:34; Acts 1:2; Acts 10:38; Rom 1:4; 1Pet 3:18.</w:t>
      </w:r>
    </w:p>
  </w:footnote>
  <w:footnote w:id="16619">
    <w:p>
      <w:pPr>
        <w:pStyle w:val="FootnoteText"/>
      </w:pPr>
      <w:r>
        <w:rPr>
          <w:rStyle w:val="FootnoteReference"/>
        </w:rPr>
        <w:footnoteRef/>
      </w:r>
      <w:r>
        <w:t xml:space="preserve"> Cross-references for "the mediator": 1Tim 2:5; Heb 7:22; Heb 8:6; Heb 12:24.</w:t>
      </w:r>
    </w:p>
  </w:footnote>
  <w:footnote w:id="16620">
    <w:p>
      <w:pPr>
        <w:pStyle w:val="FootnoteText"/>
      </w:pPr>
      <w:r>
        <w:rPr>
          <w:rStyle w:val="FootnoteReference"/>
        </w:rPr>
        <w:footnoteRef/>
      </w:r>
      <w:r>
        <w:t xml:space="preserve"> Cross-references for "the new": 2Cor 3:6; Heb 8:8.</w:t>
      </w:r>
    </w:p>
  </w:footnote>
  <w:footnote w:id="16621">
    <w:p>
      <w:pPr>
        <w:pStyle w:val="FootnoteText"/>
      </w:pPr>
      <w:r>
        <w:rPr>
          <w:rStyle w:val="FootnoteReference"/>
        </w:rPr>
        <w:footnoteRef/>
      </w:r>
      <w:r>
        <w:t xml:space="preserve"> Cross-references for "means": Isa 53:10-12; Dan 9:26; Heb 2:14; Heb 9:16; Heb 9:28; Heb 13:20.</w:t>
      </w:r>
    </w:p>
  </w:footnote>
  <w:footnote w:id="16622">
    <w:p>
      <w:pPr>
        <w:pStyle w:val="FootnoteText"/>
      </w:pPr>
      <w:r>
        <w:rPr>
          <w:rStyle w:val="FootnoteReference"/>
        </w:rPr>
        <w:footnoteRef/>
      </w:r>
      <w:r>
        <w:t xml:space="preserve"> Cross-references for "the first": Heb 8:7; Heb 8:13; Heb 9:1.</w:t>
      </w:r>
    </w:p>
  </w:footnote>
  <w:footnote w:id="16623">
    <w:p>
      <w:pPr>
        <w:pStyle w:val="FootnoteText"/>
      </w:pPr>
      <w:r>
        <w:rPr>
          <w:rStyle w:val="FootnoteReference"/>
        </w:rPr>
        <w:footnoteRef/>
      </w:r>
      <w:r>
        <w:t xml:space="preserve"> Cross-references for "promise": Heb 6:13; Heb 11:13; Heb 11:39-40; Jas 1:12; 1John 2:25.</w:t>
      </w:r>
    </w:p>
  </w:footnote>
  <w:footnote w:id="16624">
    <w:p>
      <w:pPr>
        <w:pStyle w:val="FootnoteText"/>
      </w:pPr>
      <w:r>
        <w:rPr>
          <w:rStyle w:val="FootnoteReference"/>
        </w:rPr>
        <w:footnoteRef/>
      </w:r>
      <w:r>
        <w:t xml:space="preserve"> Cross-references for "eternal": Ps 37:18; Matt 19:29; Matt 25:34; Matt 25:36; Mark 10:17; Luke 18:18; John 10:28; Rom 6:23; 2Tim 2:10; Titus 1:2; Titus 3:7; 1Pet 1:3-4; 1Pet 5:10.</w:t>
      </w:r>
    </w:p>
  </w:footnote>
  <w:footnote w:id="16625">
    <w:p>
      <w:pPr>
        <w:pStyle w:val="FootnoteText"/>
      </w:pPr>
      <w:r>
        <w:rPr>
          <w:rStyle w:val="FootnoteReference"/>
        </w:rPr>
        <w:footnoteRef/>
      </w:r>
      <w:r>
        <w:t xml:space="preserve"> Cross-references: Rom 3:24-26; Rom 5:6; Rom 5:8; Rom 5:10; Eph 1:7; Heb 9:12; Heb 11:40; 1Pet 3:18; Rev 5:9; Rev 14:3-4.</w:t>
      </w:r>
    </w:p>
  </w:footnote>
  <w:footnote w:id="16626">
    <w:p>
      <w:pPr>
        <w:pStyle w:val="FootnoteText"/>
      </w:pPr>
      <w:r>
        <w:rPr>
          <w:rStyle w:val="FootnoteReference"/>
        </w:rPr>
        <w:footnoteRef/>
      </w:r>
      <w:r>
        <w:t xml:space="preserve"> Cross-references: Rom 8:28; Rom 8:30; Rom 9:24; 2Thess 2:14; Heb 3:1.</w:t>
      </w:r>
    </w:p>
  </w:footnote>
  <w:footnote w:id="16627">
    <w:p>
      <w:pPr>
        <w:pStyle w:val="FootnoteText"/>
      </w:pPr>
      <w:r>
        <w:rPr>
          <w:rStyle w:val="FootnoteReference"/>
        </w:rPr>
        <w:footnoteRef/>
      </w:r>
      <w:r>
        <w:t xml:space="preserve"> Cross-references: Heb 9:16.</w:t>
      </w:r>
    </w:p>
  </w:footnote>
  <w:footnote w:id="16628">
    <w:p>
      <w:pPr>
        <w:pStyle w:val="FootnoteText"/>
      </w:pPr>
      <w:r>
        <w:rPr>
          <w:rStyle w:val="FootnoteReference"/>
        </w:rPr>
        <w:footnoteRef/>
      </w:r>
      <w:r>
        <w:t xml:space="preserve"> Cross-references: Gen 48:21; John 14:27; Gal 3:15.</w:t>
      </w:r>
    </w:p>
  </w:footnote>
  <w:footnote w:id="16629">
    <w:p>
      <w:pPr>
        <w:pStyle w:val="FootnoteText"/>
      </w:pPr>
      <w:r>
        <w:rPr>
          <w:rStyle w:val="FootnoteReference"/>
        </w:rPr>
        <w:footnoteRef/>
      </w:r>
      <w:r>
        <w:t xml:space="preserve"> Cross-references for "the first": Exod 12:22; Exod 24:3-8; Heb 8:7-9.</w:t>
      </w:r>
    </w:p>
  </w:footnote>
  <w:footnote w:id="16630">
    <w:p>
      <w:pPr>
        <w:pStyle w:val="FootnoteText"/>
      </w:pPr>
      <w:r>
        <w:rPr>
          <w:rStyle w:val="FootnoteReference"/>
        </w:rPr>
        <w:footnoteRef/>
      </w:r>
      <w:r>
        <w:t xml:space="preserve"> Cross-references: Heb 9:14; Heb 9:22.</w:t>
      </w:r>
    </w:p>
  </w:footnote>
  <w:footnote w:id="16631">
    <w:p>
      <w:pPr>
        <w:pStyle w:val="FootnoteText"/>
      </w:pPr>
      <w:r>
        <w:rPr>
          <w:rStyle w:val="FootnoteReference"/>
        </w:rPr>
        <w:footnoteRef/>
      </w:r>
      <w:r>
        <w:t xml:space="preserve"> Personal name: Moses. Personal-name meaning: Moses — Drawn out. Source form: Moses.</w:t>
      </w:r>
    </w:p>
  </w:footnote>
  <w:footnote w:id="16632">
    <w:p>
      <w:pPr>
        <w:pStyle w:val="FootnoteText"/>
      </w:pPr>
      <w:r>
        <w:rPr>
          <w:rStyle w:val="FootnoteReference"/>
        </w:rPr>
        <w:footnoteRef/>
      </w:r>
      <w:r>
        <w:t xml:space="preserve"> Cross-references for "the blood": Exod 24:5-6; Exod 24:8-11; Lev 1:2-3; Lev 1:10; Lev 3:6; Lev 16:14-18; Heb 9:12; Heb 10:4.</w:t>
      </w:r>
    </w:p>
  </w:footnote>
  <w:footnote w:id="16633">
    <w:p>
      <w:pPr>
        <w:pStyle w:val="FootnoteText"/>
      </w:pPr>
      <w:r>
        <w:rPr>
          <w:rStyle w:val="FootnoteReference"/>
        </w:rPr>
        <w:footnoteRef/>
      </w:r>
      <w:r>
        <w:t xml:space="preserve"> Cross-references for "scarlet": Lev 14:4-6; Lev 14:49-52; Num 19:6; Matt 27:28; Mark 15:17; Mark 15:20; John 19:2; John 19:5.</w:t>
      </w:r>
    </w:p>
  </w:footnote>
  <w:footnote w:id="16634">
    <w:p>
      <w:pPr>
        <w:pStyle w:val="FootnoteText"/>
      </w:pPr>
      <w:r>
        <w:rPr>
          <w:rStyle w:val="FootnoteReference"/>
        </w:rPr>
        <w:footnoteRef/>
      </w:r>
      <w:r>
        <w:t xml:space="preserve"> Cross-references for "hyssop": Exod 12:22; Num 19:18; Ps 51:7.</w:t>
      </w:r>
    </w:p>
  </w:footnote>
  <w:footnote w:id="16635">
    <w:p>
      <w:pPr>
        <w:pStyle w:val="FootnoteText"/>
      </w:pPr>
      <w:r>
        <w:rPr>
          <w:rStyle w:val="FootnoteReference"/>
        </w:rPr>
        <w:footnoteRef/>
      </w:r>
      <w:r>
        <w:t xml:space="preserve"> Cross-references for "sprinkled": Exod 24:8; Isa 52:15; Ezek 36:25; Heb 12:24; 1Pet 1:2.</w:t>
      </w:r>
    </w:p>
  </w:footnote>
  <w:footnote w:id="16636">
    <w:p>
      <w:pPr>
        <w:pStyle w:val="FootnoteText"/>
      </w:pPr>
      <w:r>
        <w:rPr>
          <w:rStyle w:val="FootnoteReference"/>
        </w:rPr>
        <w:footnoteRef/>
      </w:r>
      <w:r>
        <w:t xml:space="preserve"> Cross-references: Deut 29:12; Josh 9:6; Heb 9:16-17.</w:t>
      </w:r>
    </w:p>
  </w:footnote>
  <w:footnote w:id="16637">
    <w:p>
      <w:pPr>
        <w:pStyle w:val="FootnoteText"/>
      </w:pPr>
      <w:r>
        <w:rPr>
          <w:rStyle w:val="FootnoteReference"/>
        </w:rPr>
        <w:footnoteRef/>
      </w:r>
      <w:r>
        <w:t xml:space="preserve"> Cross-references: Exod 29:12; Exod 29:20; Exod 29:36; Lev 8:15; Lev 8:19; Lev 9:8-9; Lev 9:18; Lev 16:14-19; 2Chr 29:19-22; Ezek 43:18-26.</w:t>
      </w:r>
    </w:p>
  </w:footnote>
  <w:footnote w:id="16638">
    <w:p>
      <w:pPr>
        <w:pStyle w:val="FootnoteText"/>
      </w:pPr>
      <w:r>
        <w:rPr>
          <w:rStyle w:val="FootnoteReference"/>
        </w:rPr>
        <w:footnoteRef/>
      </w:r>
      <w:r>
        <w:t xml:space="preserve"> Cross-references for "almost": Lev 14:6; Lev 14:14; Lev 14:25; Lev 14:51-52.</w:t>
      </w:r>
    </w:p>
  </w:footnote>
  <w:footnote w:id="16639">
    <w:p>
      <w:pPr>
        <w:pStyle w:val="FootnoteText"/>
      </w:pPr>
      <w:r>
        <w:rPr>
          <w:rStyle w:val="FootnoteReference"/>
        </w:rPr>
        <w:footnoteRef/>
      </w:r>
      <w:r>
        <w:t xml:space="preserve"> Cross-references for "and without": Lev 4:20; Lev 4:26; Lev 4:35; Lev 5:10; Lev 5:12; Lev 5:18; Lev 6:7; Lev 17:11.</w:t>
      </w:r>
    </w:p>
  </w:footnote>
  <w:footnote w:id="16640">
    <w:p>
      <w:pPr>
        <w:pStyle w:val="FootnoteText"/>
      </w:pPr>
      <w:r>
        <w:rPr>
          <w:rStyle w:val="FootnoteReference"/>
        </w:rPr>
        <w:footnoteRef/>
      </w:r>
      <w:r>
        <w:t xml:space="preserve"> Cross-references for "the patterns": Col 2:17; Heb 8:5; Heb 9:9-10; Heb 9:24; Heb 10:1.</w:t>
      </w:r>
    </w:p>
  </w:footnote>
  <w:footnote w:id="16641">
    <w:p>
      <w:pPr>
        <w:pStyle w:val="FootnoteText"/>
      </w:pPr>
      <w:r>
        <w:rPr>
          <w:rStyle w:val="FootnoteReference"/>
        </w:rPr>
        <w:footnoteRef/>
      </w:r>
      <w:r>
        <w:t xml:space="preserve"> Cross-references for "the heavenly": Luke 24:26; Luke 24:46; John 14:3; Heb 9:11-12; Heb 9:14; Heb 9:24; Heb 10:4; Heb 10:10-17; 1Pet 1:19-21; Rev 5:9.</w:t>
      </w:r>
    </w:p>
  </w:footnote>
  <w:footnote w:id="16642">
    <w:p>
      <w:pPr>
        <w:pStyle w:val="FootnoteText"/>
      </w:pPr>
      <w:r>
        <w:rPr>
          <w:rStyle w:val="FootnoteReference"/>
        </w:rPr>
        <w:footnoteRef/>
      </w:r>
      <w:r>
        <w:t xml:space="preserve"> Cross-references for "the holy": Mark 14:58; John 2:19-21; Heb 9:11.</w:t>
      </w:r>
    </w:p>
  </w:footnote>
  <w:footnote w:id="16643">
    <w:p>
      <w:pPr>
        <w:pStyle w:val="FootnoteText"/>
      </w:pPr>
      <w:r>
        <w:rPr>
          <w:rStyle w:val="FootnoteReference"/>
        </w:rPr>
        <w:footnoteRef/>
      </w:r>
      <w:r>
        <w:t xml:space="preserve"> Cross-references for "the figures": Heb 8:2; Heb 9:9; Heb 9:23.</w:t>
      </w:r>
    </w:p>
  </w:footnote>
  <w:footnote w:id="16644">
    <w:p>
      <w:pPr>
        <w:pStyle w:val="FootnoteText"/>
      </w:pPr>
      <w:r>
        <w:rPr>
          <w:rStyle w:val="FootnoteReference"/>
        </w:rPr>
        <w:footnoteRef/>
      </w:r>
      <w:r>
        <w:t xml:space="preserve"> Cross-references for "appear": Exod 28:12; Exod 28:29; Zech 3:1; Rom 8:33; Heb 7:25; 1John 2:1-2; Rev 8:3.</w:t>
      </w:r>
    </w:p>
  </w:footnote>
  <w:footnote w:id="16645">
    <w:p>
      <w:pPr>
        <w:pStyle w:val="FootnoteText"/>
      </w:pPr>
      <w:r>
        <w:rPr>
          <w:rStyle w:val="FootnoteReference"/>
        </w:rPr>
        <w:footnoteRef/>
      </w:r>
      <w:r>
        <w:t xml:space="preserve"> Cross-references: Ps 68:18; Mark 16:19; Luke 24:51; John 6:62; John 16:28; Acts 1:9-11; Acts 3:21; Eph 1:20-22; Eph 4:8-11; Col 3:2; Heb 1:3; Heb 6:20; Heb 7:26; Heb 8:2; Heb 8:5; Heb 12:2; 1Pet 3:22.</w:t>
      </w:r>
    </w:p>
  </w:footnote>
  <w:footnote w:id="16646">
    <w:p>
      <w:pPr>
        <w:pStyle w:val="FootnoteText"/>
      </w:pPr>
      <w:r>
        <w:rPr>
          <w:rStyle w:val="FootnoteReference"/>
        </w:rPr>
        <w:footnoteRef/>
      </w:r>
      <w:r>
        <w:t xml:space="preserve"> Cross-references for "offer": Heb 9:7; Heb 9:14; Heb 9:26; Heb 10:10.</w:t>
      </w:r>
    </w:p>
  </w:footnote>
  <w:footnote w:id="16647">
    <w:p>
      <w:pPr>
        <w:pStyle w:val="FootnoteText"/>
      </w:pPr>
      <w:r>
        <w:rPr>
          <w:rStyle w:val="FootnoteReference"/>
        </w:rPr>
        <w:footnoteRef/>
      </w:r>
      <w:r>
        <w:t xml:space="preserve"> Cross-references: Exod 30:10; Lev 16:2-34; Heb 9:12.</w:t>
      </w:r>
    </w:p>
  </w:footnote>
  <w:footnote w:id="16648">
    <w:p>
      <w:pPr>
        <w:pStyle w:val="FootnoteText"/>
      </w:pPr>
      <w:r>
        <w:rPr>
          <w:rStyle w:val="FootnoteReference"/>
        </w:rPr>
        <w:footnoteRef/>
      </w:r>
      <w:r>
        <w:t xml:space="preserve"> Cross-references for "the foundation": Matt 25:34; John 17:24; 1Pet 1:20; Rev 13:8; Rev 17:8.</w:t>
      </w:r>
    </w:p>
  </w:footnote>
  <w:footnote w:id="16649">
    <w:p>
      <w:pPr>
        <w:pStyle w:val="FootnoteText"/>
      </w:pPr>
      <w:r>
        <w:rPr>
          <w:rStyle w:val="FootnoteReference"/>
        </w:rPr>
        <w:footnoteRef/>
      </w:r>
      <w:r>
        <w:t xml:space="preserve"> Cross-references for "he appeared": Lev 16:21-22; 2Sam 12:13; 2Sam 24:10; Job 7:21; Dan 9:24; John 1:29; Heb 7:27; Heb 9:12; Heb 10:4; Heb 10:10; 1Pet 2:24; 1Pet 3:18; 1John 3:5.</w:t>
      </w:r>
    </w:p>
  </w:footnote>
  <w:footnote w:id="16650">
    <w:p>
      <w:pPr>
        <w:pStyle w:val="FootnoteText"/>
      </w:pPr>
      <w:r>
        <w:rPr>
          <w:rStyle w:val="FootnoteReference"/>
        </w:rPr>
        <w:footnoteRef/>
      </w:r>
      <w:r>
        <w:t xml:space="preserve"> Cross-references for "the sacrifice": Eph 5:2; Titus 2:14; Heb 9:14; Heb 10:12; Heb 10:26.</w:t>
      </w:r>
    </w:p>
  </w:footnote>
  <w:footnote w:id="16651">
    <w:p>
      <w:pPr>
        <w:pStyle w:val="FootnoteText"/>
      </w:pPr>
      <w:r>
        <w:rPr>
          <w:rStyle w:val="FootnoteReference"/>
        </w:rPr>
        <w:footnoteRef/>
      </w:r>
      <w:r>
        <w:t xml:space="preserve"> Cross-references: Isa 2:2; Dan 10:14; Mic 4:1; 1Cor 10:11; Gal 4:1; Eph 1:10; Heb 1:2; 1Pet 1:20.</w:t>
      </w:r>
    </w:p>
  </w:footnote>
  <w:footnote w:id="16652">
    <w:p>
      <w:pPr>
        <w:pStyle w:val="FootnoteText"/>
      </w:pPr>
      <w:r>
        <w:rPr>
          <w:rStyle w:val="FootnoteReference"/>
        </w:rPr>
        <w:footnoteRef/>
      </w:r>
      <w:r>
        <w:t xml:space="preserve"> Cross-references: Gen 3:19; 2Sam 14:14; Job 14:5; Job 30:23; Ps 89:48; Eccl 3:20; Eccl 9:5; Eccl 9:10; Eccl 12:7; Rom 5:12.</w:t>
      </w:r>
    </w:p>
  </w:footnote>
  <w:footnote w:id="16653">
    <w:p>
      <w:pPr>
        <w:pStyle w:val="FootnoteText"/>
      </w:pPr>
      <w:r>
        <w:rPr>
          <w:rStyle w:val="FootnoteReference"/>
        </w:rPr>
        <w:footnoteRef/>
      </w:r>
      <w:r>
        <w:t xml:space="preserve"> Cross-references: Job 19:25; Eccl 11:9; Eccl 12:14; Matt 25:31-46; John 5:26-29; Acts 17:31; Rom 2:5; Rom 14:9-12; 1Cor 4:5; 2Cor 5:10; 2Tim 4:1; Heb 6:2; Jude 1:15; Rev 20:11.</w:t>
      </w:r>
    </w:p>
  </w:footnote>
  <w:footnote w:id="16654">
    <w:p>
      <w:pPr>
        <w:pStyle w:val="FootnoteText"/>
      </w:pPr>
      <w:r>
        <w:rPr>
          <w:rStyle w:val="FootnoteReference"/>
        </w:rPr>
        <w:footnoteRef/>
      </w:r>
      <w:r>
        <w:t xml:space="preserve"> Cross-references for "to bear": Lev 10:17; Num 18:1; Num 18:23; Isa 53:4-6; Isa 53:11-12; Matt 26:28; Rom 5:15; 1Pet 2:24.</w:t>
      </w:r>
    </w:p>
  </w:footnote>
  <w:footnote w:id="16655">
    <w:p>
      <w:pPr>
        <w:pStyle w:val="FootnoteText"/>
      </w:pPr>
      <w:r>
        <w:rPr>
          <w:rStyle w:val="FootnoteReference"/>
        </w:rPr>
        <w:footnoteRef/>
      </w:r>
      <w:r>
        <w:t xml:space="preserve"> Cross-references for "he appear": Zech 14:5; John 14:3; Acts 1:11; 1Thess 4:14-16; 2Thess 1:5-9; 2Thess 2:1; 1John 3:2; Rev 1:7.</w:t>
      </w:r>
    </w:p>
  </w:footnote>
  <w:footnote w:id="16656">
    <w:p>
      <w:pPr>
        <w:pStyle w:val="FootnoteText"/>
      </w:pPr>
      <w:r>
        <w:rPr>
          <w:rStyle w:val="FootnoteReference"/>
        </w:rPr>
        <w:footnoteRef/>
      </w:r>
      <w:r>
        <w:t xml:space="preserve"> Cross-references: Rom 6:10; Heb 9:25; 1Pet 3:18; 1John 3:5.</w:t>
      </w:r>
    </w:p>
  </w:footnote>
  <w:footnote w:id="16657">
    <w:p>
      <w:pPr>
        <w:pStyle w:val="FootnoteText"/>
      </w:pPr>
      <w:r>
        <w:rPr>
          <w:rStyle w:val="FootnoteReference"/>
        </w:rPr>
        <w:footnoteRef/>
      </w:r>
      <w:r>
        <w:t xml:space="preserve"> Cross-references: Phil 3:20; 1Thess 1:10; 2Tim 4:8; Titus 2:13; 2Pet 3:12.</w:t>
      </w:r>
    </w:p>
  </w:footnote>
  <w:footnote w:id="16658">
    <w:p>
      <w:pPr>
        <w:pStyle w:val="FootnoteText"/>
      </w:pPr>
      <w:r>
        <w:rPr>
          <w:rStyle w:val="FootnoteReference"/>
        </w:rPr>
        <w:footnoteRef/>
      </w:r>
      <w:r>
        <w:t xml:space="preserve"> Cross-references: Isa 25:9; Rom 8:23; 1Cor 15:54; Phil 3:21; 1Thess 4:17; 2Thess 1:10.</w:t>
      </w:r>
    </w:p>
  </w:footnote>
  <w:footnote w:id="16659">
    <w:p>
      <w:pPr>
        <w:pStyle w:val="FootnoteText"/>
      </w:pPr>
      <w:r>
        <w:rPr>
          <w:rStyle w:val="FootnoteReference"/>
        </w:rPr>
        <w:footnoteRef/>
      </w:r>
      <w:r>
        <w:t xml:space="preserve"> Cross-references for "perfect": Heb 10:14.</w:t>
      </w:r>
    </w:p>
  </w:footnote>
  <w:footnote w:id="16660">
    <w:p>
      <w:pPr>
        <w:pStyle w:val="FootnoteText"/>
      </w:pPr>
      <w:r>
        <w:rPr>
          <w:rStyle w:val="FootnoteReference"/>
        </w:rPr>
        <w:footnoteRef/>
      </w:r>
      <w:r>
        <w:t xml:space="preserve"> Cross-references for "once": Ps 103:12; Isa 43:25; Isa 44:22; Mic 7:19; Heb 9:13-14; Heb 10:17.</w:t>
      </w:r>
    </w:p>
  </w:footnote>
  <w:footnote w:id="16661">
    <w:p>
      <w:pPr>
        <w:pStyle w:val="FootnoteText"/>
      </w:pPr>
      <w:r>
        <w:rPr>
          <w:rStyle w:val="FootnoteReference"/>
        </w:rPr>
        <w:footnoteRef/>
      </w:r>
      <w:r>
        <w:t xml:space="preserve"> Cross-references for "a remembrance": Exod 30:10; Lev 16:6-11; Lev 16:21-22; Lev 16:29-30; Lev 16:34; Lev 23:27-28; Num 29:7-11; 1Kgs 17:18; Matt 26:28; Heb 9:7.</w:t>
      </w:r>
    </w:p>
  </w:footnote>
  <w:footnote w:id="16662">
    <w:p>
      <w:pPr>
        <w:pStyle w:val="FootnoteText"/>
      </w:pPr>
      <w:r>
        <w:rPr>
          <w:rStyle w:val="FootnoteReference"/>
        </w:rPr>
        <w:footnoteRef/>
      </w:r>
      <w:r>
        <w:t xml:space="preserve"> Cross-references for "take": Hos 14:2; John 1:29; Rom 11:27; Heb 10:11; 1John 3:5.</w:t>
      </w:r>
    </w:p>
  </w:footnote>
  <w:footnote w:id="16663">
    <w:p>
      <w:pPr>
        <w:pStyle w:val="FootnoteText"/>
      </w:pPr>
      <w:r>
        <w:rPr>
          <w:rStyle w:val="FootnoteReference"/>
        </w:rPr>
        <w:footnoteRef/>
      </w:r>
      <w:r>
        <w:t xml:space="preserve"> Cross-references: Ps 50:8-12; Ps 51:16; Isa 1:11-15; Isa 66:3; Jer 6:20; Jer 7:21-22; Hos 6:6; Amos 5:21-22; Mic 6:6-8; Mark 12:33; Heb 9:9; Heb 9:13; Heb 10:8.</w:t>
      </w:r>
    </w:p>
  </w:footnote>
  <w:footnote w:id="16664">
    <w:p>
      <w:pPr>
        <w:pStyle w:val="FootnoteText"/>
      </w:pPr>
      <w:r>
        <w:rPr>
          <w:rStyle w:val="FootnoteReference"/>
        </w:rPr>
        <w:footnoteRef/>
      </w:r>
      <w:r>
        <w:t xml:space="preserve"> Cross-references for "Sacrifice": Ps 40:6-8; Ps 50:8-23; Isa 1:11; Jer 6:20; Amos 5:21-22.</w:t>
      </w:r>
    </w:p>
  </w:footnote>
  <w:footnote w:id="16665">
    <w:p>
      <w:pPr>
        <w:pStyle w:val="FootnoteText"/>
      </w:pPr>
      <w:r>
        <w:rPr>
          <w:rStyle w:val="FootnoteReference"/>
        </w:rPr>
        <w:footnoteRef/>
      </w:r>
      <w:r>
        <w:t xml:space="preserve"> Cross-references: Gen 3:15; Isa 7:14; Jer 31:22; Matt 1:20-23; Luke 1:35; John 1:14; Gal 4:4; 1Tim 3:16; Heb 2:14; Heb 8:3; Heb 10:10; 1John 4:2-3; 2John 1:7.</w:t>
      </w:r>
    </w:p>
  </w:footnote>
  <w:footnote w:id="16666">
    <w:p>
      <w:pPr>
        <w:pStyle w:val="FootnoteText"/>
      </w:pPr>
      <w:r>
        <w:rPr>
          <w:rStyle w:val="FootnoteReference"/>
        </w:rPr>
        <w:footnoteRef/>
      </w:r>
      <w:r>
        <w:t xml:space="preserve"> Cross-references for "burnt": Heb 10:4.</w:t>
      </w:r>
    </w:p>
  </w:footnote>
  <w:footnote w:id="16667">
    <w:p>
      <w:pPr>
        <w:pStyle w:val="FootnoteText"/>
      </w:pPr>
      <w:r>
        <w:rPr>
          <w:rStyle w:val="FootnoteReference"/>
        </w:rPr>
        <w:footnoteRef/>
      </w:r>
      <w:r>
        <w:t xml:space="preserve"> Cross-references: Ps 147:11; Mal 1:10; Matt 3:17; Eph 5:2; Phil 4:18.</w:t>
      </w:r>
    </w:p>
  </w:footnote>
  <w:footnote w:id="1666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66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67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671">
    <w:p>
      <w:pPr>
        <w:pStyle w:val="FootnoteText"/>
      </w:pPr>
      <w:r>
        <w:rPr>
          <w:rStyle w:val="FootnoteReference"/>
        </w:rPr>
        <w:footnoteRef/>
      </w:r>
      <w:r>
        <w:t xml:space="preserve"> Cross-references: Prov 8:31; John 4:34; John 5:30; John 6:38; Heb 10:9-10.</w:t>
      </w:r>
    </w:p>
  </w:footnote>
  <w:footnote w:id="16672">
    <w:p>
      <w:pPr>
        <w:pStyle w:val="FootnoteText"/>
      </w:pPr>
      <w:r>
        <w:rPr>
          <w:rStyle w:val="FootnoteReference"/>
        </w:rPr>
        <w:footnoteRef/>
      </w:r>
      <w:r>
        <w:t xml:space="preserve"> Cross-references: Gen 3:15.</w:t>
      </w:r>
    </w:p>
  </w:footnote>
  <w:footnote w:id="16673">
    <w:p>
      <w:pPr>
        <w:pStyle w:val="FootnoteText"/>
      </w:pPr>
      <w:r>
        <w:rPr>
          <w:rStyle w:val="FootnoteReference"/>
        </w:rPr>
        <w:footnoteRef/>
      </w:r>
      <w:r>
        <w:t xml:space="preserve"> Cross-references: Hebrews 10:5 (6); Mark 12:33 (4).</w:t>
      </w:r>
    </w:p>
  </w:footnote>
  <w:footnote w:id="16674">
    <w:p>
      <w:pPr>
        <w:pStyle w:val="FootnoteText"/>
      </w:pPr>
      <w:r>
        <w:rPr>
          <w:rStyle w:val="FootnoteReference"/>
        </w:rPr>
        <w:footnoteRef/>
      </w:r>
      <w:r>
        <w:t xml:space="preserve"> Cross-references: Heb 9:11-14.</w:t>
      </w:r>
    </w:p>
  </w:footnote>
  <w:footnote w:id="16675">
    <w:p>
      <w:pPr>
        <w:pStyle w:val="FootnoteText"/>
      </w:pPr>
      <w:r>
        <w:rPr>
          <w:rStyle w:val="FootnoteReference"/>
        </w:rPr>
        <w:footnoteRef/>
      </w:r>
      <w:r>
        <w:t xml:space="preserve"> Cross-references: Heb 7:18-19; Heb 8:7-13; Heb 12:27-28.</w:t>
      </w:r>
    </w:p>
  </w:footnote>
  <w:footnote w:id="16676">
    <w:p>
      <w:pPr>
        <w:pStyle w:val="FootnoteText"/>
      </w:pPr>
      <w:r>
        <w:rPr>
          <w:rStyle w:val="FootnoteReference"/>
        </w:rPr>
        <w:footnoteRef/>
      </w:r>
      <w:r>
        <w:t xml:space="preserve"> Cross-references for "the offering": Heb 9:12; Heb 9:26; Heb 9:28; Heb 10:5; Heb 10:12; Heb 10:14; Heb 10:20.</w:t>
      </w:r>
    </w:p>
  </w:footnote>
  <w:footnote w:id="16677">
    <w:p>
      <w:pPr>
        <w:pStyle w:val="FootnoteText"/>
      </w:pPr>
      <w:r>
        <w:rPr>
          <w:rStyle w:val="FootnoteReference"/>
        </w:rPr>
        <w:footnoteRef/>
      </w:r>
      <w:r>
        <w:t xml:space="preserve"> Name meaning: Jesus (Yeshua) — Yahweh saves. He will save His people from their sins.</w:t>
      </w:r>
    </w:p>
  </w:footnote>
  <w:footnote w:id="16678">
    <w:p>
      <w:pPr>
        <w:pStyle w:val="FootnoteText"/>
      </w:pPr>
      <w:r>
        <w:rPr>
          <w:rStyle w:val="FootnoteReference"/>
        </w:rPr>
        <w:footnoteRef/>
      </w:r>
      <w:r>
        <w:t xml:space="preserve"> Personal name: Christ. Personal-name meaning: Christ — anointed. Source form: Christ.</w:t>
      </w:r>
    </w:p>
  </w:footnote>
  <w:footnote w:id="1667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680">
    <w:p>
      <w:pPr>
        <w:pStyle w:val="FootnoteText"/>
      </w:pPr>
      <w:r>
        <w:rPr>
          <w:rStyle w:val="FootnoteReference"/>
        </w:rPr>
        <w:footnoteRef/>
      </w:r>
      <w:r>
        <w:t xml:space="preserve"> Cross-references: Zech 13:1; John 17:19; John 19:34; 1Cor 1:30; 1Cor 6:11; Heb 2:11; Heb 13:12; 1John 5:6.</w:t>
      </w:r>
    </w:p>
  </w:footnote>
  <w:footnote w:id="16681">
    <w:p>
      <w:pPr>
        <w:pStyle w:val="FootnoteText"/>
      </w:pPr>
      <w:r>
        <w:rPr>
          <w:rStyle w:val="FootnoteReference"/>
        </w:rPr>
        <w:footnoteRef/>
      </w:r>
      <w:r>
        <w:t xml:space="preserve"> Cross-references for "daily": Exod 29:38-39; Num 28:3; Num 28:24; Num 29:6; Ezek 45:4; Dan 8:11; Dan 9:21; Dan 9:27; Dan 11:31; Dan 12:11; Luke 1:9-10; Heb 7:27.</w:t>
      </w:r>
    </w:p>
  </w:footnote>
  <w:footnote w:id="16682">
    <w:p>
      <w:pPr>
        <w:pStyle w:val="FootnoteText"/>
      </w:pPr>
      <w:r>
        <w:rPr>
          <w:rStyle w:val="FootnoteReference"/>
        </w:rPr>
        <w:footnoteRef/>
      </w:r>
      <w:r>
        <w:t xml:space="preserve"> Cross-references: Acts 2:33-34; Rom 8:34; Col 3:1; Heb 1:3; Heb 8:1; Heb 9:12.</w:t>
      </w:r>
    </w:p>
  </w:footnote>
  <w:footnote w:id="16683">
    <w:p>
      <w:pPr>
        <w:pStyle w:val="FootnoteText"/>
      </w:pPr>
      <w:r>
        <w:rPr>
          <w:rStyle w:val="FootnoteReference"/>
        </w:rPr>
        <w:footnoteRef/>
      </w:r>
      <w:r>
        <w:t xml:space="preserve"> Cross-references: Ps 110:1; Dan 2:44; Matt 22:44; Mark 12:36; Luke 20:43; Acts 2:35; 1Cor 15:25; Heb 1:13.</w:t>
      </w:r>
    </w:p>
  </w:footnote>
  <w:footnote w:id="16684">
    <w:p>
      <w:pPr>
        <w:pStyle w:val="FootnoteText"/>
      </w:pPr>
      <w:r>
        <w:rPr>
          <w:rStyle w:val="FootnoteReference"/>
        </w:rPr>
        <w:footnoteRef/>
      </w:r>
      <w:r>
        <w:t xml:space="preserve"> Cross-references: Heb 7:19; Heb 7:25; Heb 9:10; Heb 9:14; Heb 10:1.</w:t>
      </w:r>
    </w:p>
  </w:footnote>
  <w:footnote w:id="16685">
    <w:p>
      <w:pPr>
        <w:pStyle w:val="FootnoteText"/>
      </w:pPr>
      <w:r>
        <w:rPr>
          <w:rStyle w:val="FootnoteReference"/>
        </w:rPr>
        <w:footnoteRef/>
      </w:r>
      <w:r>
        <w:t xml:space="preserve"> Cross-references: Acts 20:32; Acts 26:13; Rom 15:16; 1Cor 1:2; Eph 5:26; Heb 2:11; Heb 6:13-14; Heb 13:12; Jude 1:1.</w:t>
      </w:r>
    </w:p>
  </w:footnote>
  <w:footnote w:id="16686">
    <w:p>
      <w:pPr>
        <w:pStyle w:val="FootnoteText"/>
      </w:pPr>
      <w:r>
        <w:rPr>
          <w:rStyle w:val="FootnoteReference"/>
        </w:rPr>
        <w:footnoteRef/>
      </w:r>
      <w:r>
        <w:t xml:space="preserve"> Cross-references: 2Sam 23:2; Neh 9:30; John 15:26; Acts 28:25; Heb 2:3-4; Heb 3:7; Heb 9:8; 1Pet 1:11-12; 2Pet 1:21; Rev 2:7; Rev 2:11; Rev 2:17; Rev 2:29; Rev 3:6; Rev 3:13; Rev 3:22; Rev 19:10.</w:t>
      </w:r>
    </w:p>
  </w:footnote>
  <w:footnote w:id="16687">
    <w:p>
      <w:pPr>
        <w:pStyle w:val="FootnoteText"/>
      </w:pPr>
      <w:r>
        <w:rPr>
          <w:rStyle w:val="FootnoteReference"/>
        </w:rPr>
        <w:footnoteRef/>
      </w:r>
      <w:r>
        <w:t xml:space="preserve"> Cross-references: Jer 31:33-34; Rom 11:27; Heb 8:8-12.</w:t>
      </w:r>
    </w:p>
  </w:footnote>
  <w:footnote w:id="16688">
    <w:p>
      <w:pPr>
        <w:pStyle w:val="FootnoteText"/>
      </w:pPr>
      <w:r>
        <w:rPr>
          <w:rStyle w:val="FootnoteReference"/>
        </w:rPr>
        <w:footnoteRef/>
      </w:r>
      <w:r>
        <w:t xml:space="preserve"> Cross-references: Heb 10:17.</w:t>
      </w:r>
    </w:p>
  </w:footnote>
  <w:footnote w:id="16689">
    <w:p>
      <w:pPr>
        <w:pStyle w:val="FootnoteText"/>
      </w:pPr>
      <w:r>
        <w:rPr>
          <w:rStyle w:val="FootnoteReference"/>
        </w:rPr>
        <w:footnoteRef/>
      </w:r>
      <w:r>
        <w:t xml:space="preserve"> Cross-references: Heb 10:2; Heb 10:14.</w:t>
      </w:r>
    </w:p>
  </w:footnote>
  <w:footnote w:id="16690">
    <w:p>
      <w:pPr>
        <w:pStyle w:val="FootnoteText"/>
      </w:pPr>
      <w:r>
        <w:rPr>
          <w:rStyle w:val="FootnoteReference"/>
        </w:rPr>
        <w:footnoteRef/>
      </w:r>
      <w:r>
        <w:t xml:space="preserve"> Cross-references for "to enter": Rom 5:2; Eph 2:18; Heb 7:25; Heb 9:3; Heb 9:7-8; Heb 9:12; Heb 9:23-25; 1John 2:1-2.</w:t>
      </w:r>
    </w:p>
  </w:footnote>
  <w:footnote w:id="16691">
    <w:p>
      <w:pPr>
        <w:pStyle w:val="FootnoteText"/>
      </w:pPr>
      <w:r>
        <w:rPr>
          <w:rStyle w:val="FootnoteReference"/>
        </w:rPr>
        <w:footnoteRef/>
      </w:r>
      <w:r>
        <w:t xml:space="preserve"> Cross-references for "a new": John 10:7; John 10:9; John 14:6.</w:t>
      </w:r>
    </w:p>
  </w:footnote>
  <w:footnote w:id="16692">
    <w:p>
      <w:pPr>
        <w:pStyle w:val="FootnoteText"/>
      </w:pPr>
      <w:r>
        <w:rPr>
          <w:rStyle w:val="FootnoteReference"/>
        </w:rPr>
        <w:footnoteRef/>
      </w:r>
      <w:r>
        <w:t xml:space="preserve"> Cross-references: John 6:51-56; Eph 2:15; 1Tim 3:16; 1Pet 3:18; 1John 4:2; 2John 1:7.</w:t>
      </w:r>
    </w:p>
  </w:footnote>
  <w:footnote w:id="16693">
    <w:p>
      <w:pPr>
        <w:pStyle w:val="FootnoteText"/>
      </w:pPr>
      <w:r>
        <w:rPr>
          <w:rStyle w:val="FootnoteReference"/>
        </w:rPr>
        <w:footnoteRef/>
      </w:r>
      <w:r>
        <w:t xml:space="preserve"> Cross-references for "the house": Matt 16:18; 1Cor 3:9-17; 2Cor 6:16-17; Eph 2:19-22; 1Tim 3:15; Heb 3:3-6.</w:t>
      </w:r>
    </w:p>
  </w:footnote>
  <w:footnote w:id="16694">
    <w:p>
      <w:pPr>
        <w:pStyle w:val="FootnoteText"/>
      </w:pPr>
      <w:r>
        <w:rPr>
          <w:rStyle w:val="FootnoteReference"/>
        </w:rPr>
        <w:footnoteRef/>
      </w:r>
      <w:r>
        <w:t xml:space="preserve"> Cross-references: Heb 2:17; Heb 3:1; Heb 4:14-16; Heb 6:20; Heb 7:26; Heb 8:1.</w:t>
      </w:r>
    </w:p>
  </w:footnote>
  <w:footnote w:id="16695">
    <w:p>
      <w:pPr>
        <w:pStyle w:val="FootnoteText"/>
      </w:pPr>
      <w:r>
        <w:rPr>
          <w:rStyle w:val="FootnoteReference"/>
        </w:rPr>
        <w:footnoteRef/>
      </w:r>
      <w:r>
        <w:t xml:space="preserve"> Cross-references for "draw": Ps 73:28; Isa 29:13; Jer 30:21; Heb 4:16; Heb 7:19; Jas 4:8.</w:t>
      </w:r>
    </w:p>
  </w:footnote>
  <w:footnote w:id="16696">
    <w:p>
      <w:pPr>
        <w:pStyle w:val="FootnoteText"/>
      </w:pPr>
      <w:r>
        <w:rPr>
          <w:rStyle w:val="FootnoteReference"/>
        </w:rPr>
        <w:footnoteRef/>
      </w:r>
      <w:r>
        <w:t xml:space="preserve"> Cross-references for "a true": 1Kgs 15:3; 1Chr 12:33; 1Chr 28:9; 1Chr 29:17; Ps 9:1; Ps 32:11; Ps 51:10; Ps 84:11; Ps 94:15; Ps 111:1; Ps 119:2; Ps 119:7; Ps 119:10; Ps 119:34; Ps 119:58; Ps 119:69; Ps 119:80; Ps 119:145; Prov 23:26; Jer 3:10; Jer 24:7; Acts 8:21; Eph 6:5.</w:t>
      </w:r>
    </w:p>
  </w:footnote>
  <w:footnote w:id="16697">
    <w:p>
      <w:pPr>
        <w:pStyle w:val="FootnoteText"/>
      </w:pPr>
      <w:r>
        <w:rPr>
          <w:rStyle w:val="FootnoteReference"/>
        </w:rPr>
        <w:footnoteRef/>
      </w:r>
      <w:r>
        <w:t xml:space="preserve"> Cross-references for "in full": Matt 21:21-22; Mark 11:23-24; Eph 3:12; Heb 10:19; Jas 1:6; 1John 3:19; 1John 3:21-22.</w:t>
      </w:r>
    </w:p>
  </w:footnote>
  <w:footnote w:id="16698">
    <w:p>
      <w:pPr>
        <w:pStyle w:val="FootnoteText"/>
      </w:pPr>
      <w:r>
        <w:rPr>
          <w:rStyle w:val="FootnoteReference"/>
        </w:rPr>
        <w:footnoteRef/>
      </w:r>
      <w:r>
        <w:t xml:space="preserve"> Cross-references for "sprinkled": Lev 14:7; Num 8:7; Num 19:18-19; Isa 52:15; Ezek 36:25; Heb 9:13-14; Heb 9:19; Heb 11:28; Heb 12:24; 1Pet 1:2.</w:t>
      </w:r>
    </w:p>
  </w:footnote>
  <w:footnote w:id="16699">
    <w:p>
      <w:pPr>
        <w:pStyle w:val="FootnoteText"/>
      </w:pPr>
      <w:r>
        <w:rPr>
          <w:rStyle w:val="FootnoteReference"/>
        </w:rPr>
        <w:footnoteRef/>
      </w:r>
      <w:r>
        <w:t xml:space="preserve"> Cross-references for "an evil": John 8:9; 1Tim 4:2; 1John 3:20.</w:t>
      </w:r>
    </w:p>
  </w:footnote>
  <w:footnote w:id="16700">
    <w:p>
      <w:pPr>
        <w:pStyle w:val="FootnoteText"/>
      </w:pPr>
      <w:r>
        <w:rPr>
          <w:rStyle w:val="FootnoteReference"/>
        </w:rPr>
        <w:footnoteRef/>
      </w:r>
      <w:r>
        <w:t xml:space="preserve"> Cross-references for "our bodies": Exod 29:4; Lev 8:6; Ezek 16:9; Ezek 36:25; Zech 13:1; Matt 3:11; John 3:5; John 13:8-10; 1Cor 6:11; 2Cor 7:1; Eph 5:26; Titus 3:5; Heb 9:10; 1Pet 3:21; Rev 1:5.</w:t>
      </w:r>
    </w:p>
  </w:footnote>
  <w:footnote w:id="16701">
    <w:p>
      <w:pPr>
        <w:pStyle w:val="FootnoteText"/>
      </w:pPr>
      <w:r>
        <w:rPr>
          <w:rStyle w:val="FootnoteReference"/>
        </w:rPr>
        <w:footnoteRef/>
      </w:r>
      <w:r>
        <w:t xml:space="preserve"> Cross-references for "hold": Heb 3:6; Heb 3:14; Heb 4:14; Rev 3:11.</w:t>
      </w:r>
    </w:p>
  </w:footnote>
  <w:footnote w:id="16702">
    <w:p>
      <w:pPr>
        <w:pStyle w:val="FootnoteText"/>
      </w:pPr>
      <w:r>
        <w:rPr>
          <w:rStyle w:val="FootnoteReference"/>
        </w:rPr>
        <w:footnoteRef/>
      </w:r>
      <w:r>
        <w:t xml:space="preserve"> Cross-references for "wavering": Jas 1:6.</w:t>
      </w:r>
    </w:p>
  </w:footnote>
  <w:footnote w:id="16703">
    <w:p>
      <w:pPr>
        <w:pStyle w:val="FootnoteText"/>
      </w:pPr>
      <w:r>
        <w:rPr>
          <w:rStyle w:val="FootnoteReference"/>
        </w:rPr>
        <w:footnoteRef/>
      </w:r>
      <w:r>
        <w:t xml:space="preserve"> Cross-references: 1Cor 1:9; 1Cor 10:13; 1Thess 5:24; 2Thess 3:3; Titus 1:2; Heb 6:18; Heb 11:11.</w:t>
      </w:r>
    </w:p>
  </w:footnote>
  <w:footnote w:id="16704">
    <w:p>
      <w:pPr>
        <w:pStyle w:val="FootnoteText"/>
      </w:pPr>
      <w:r>
        <w:rPr>
          <w:rStyle w:val="FootnoteReference"/>
        </w:rPr>
        <w:footnoteRef/>
      </w:r>
      <w:r>
        <w:t xml:space="preserve"> Cross-references for "consider": Ps 41:1; Prov 29:7; Acts 11:29; Rom 12:15; Rom 15:1-2; 1Cor 8:12-13; 1Cor 9:22; 1Cor 10:33; Gal 6:1; Col 3:16; 1Thess 5:11; 2Thess 3:9; Heb 13:3.</w:t>
      </w:r>
    </w:p>
  </w:footnote>
  <w:footnote w:id="16705">
    <w:p>
      <w:pPr>
        <w:pStyle w:val="FootnoteText"/>
      </w:pPr>
      <w:r>
        <w:rPr>
          <w:rStyle w:val="FootnoteReference"/>
        </w:rPr>
        <w:footnoteRef/>
      </w:r>
      <w:r>
        <w:t xml:space="preserve"> Cross-references for "to provoke": Rom 11:4; 2Cor 8:8; 2Cor 9:2.</w:t>
      </w:r>
    </w:p>
  </w:footnote>
  <w:footnote w:id="16706">
    <w:p>
      <w:pPr>
        <w:pStyle w:val="FootnoteText"/>
      </w:pPr>
      <w:r>
        <w:rPr>
          <w:rStyle w:val="FootnoteReference"/>
        </w:rPr>
        <w:footnoteRef/>
      </w:r>
      <w:r>
        <w:t xml:space="preserve"> Cross-references for "love": Gal 5:6; Gal 5:13; Gal 5:22; Phil 1:9-11; 1Thess 1:3; 1Thess 3:12-13; 1Tim 6:18; Titus 2:4; Titus 3:8; Heb 6:10-11; Heb 13:1; 1John 3:18.</w:t>
      </w:r>
    </w:p>
  </w:footnote>
  <w:footnote w:id="16707">
    <w:p>
      <w:pPr>
        <w:pStyle w:val="FootnoteText"/>
      </w:pPr>
      <w:r>
        <w:rPr>
          <w:rStyle w:val="FootnoteReference"/>
        </w:rPr>
        <w:footnoteRef/>
      </w:r>
      <w:r>
        <w:t xml:space="preserve"> Cross-references for "forsaking": Matt 18:20; John 20:19-29; Acts 1:13-14; Acts 2:1; Acts 2:42; Acts 16:16; Acts 20:7; 1Cor 5:4; 1Cor 11:17-18; 1Cor 11:20; 1Cor 14:23; Jude 1:19.</w:t>
      </w:r>
    </w:p>
  </w:footnote>
  <w:footnote w:id="16708">
    <w:p>
      <w:pPr>
        <w:pStyle w:val="FootnoteText"/>
      </w:pPr>
      <w:r>
        <w:rPr>
          <w:rStyle w:val="FootnoteReference"/>
        </w:rPr>
        <w:footnoteRef/>
      </w:r>
      <w:r>
        <w:t xml:space="preserve"> Cross-references: Rom 12:8; 1Cor 14:3; 1Thess 4:18; 1Thess 5:11; Heb 3:13; Heb 10:24.</w:t>
      </w:r>
    </w:p>
  </w:footnote>
  <w:footnote w:id="16709">
    <w:p>
      <w:pPr>
        <w:pStyle w:val="FootnoteText"/>
      </w:pPr>
      <w:r>
        <w:rPr>
          <w:rStyle w:val="FootnoteReference"/>
        </w:rPr>
        <w:footnoteRef/>
      </w:r>
      <w:r>
        <w:t xml:space="preserve"> Cross-references: Matt 24:33-34; Mark 13:29-30; Rom 13:11-13; Phil 4:5; Jas 5:8; 1Pet 4:7; 2Pet 3:9; 2Pet 3:11; 2Pet 3:14.</w:t>
      </w:r>
    </w:p>
  </w:footnote>
  <w:footnote w:id="16710">
    <w:p>
      <w:pPr>
        <w:pStyle w:val="FootnoteText"/>
      </w:pPr>
      <w:r>
        <w:rPr>
          <w:rStyle w:val="FootnoteReference"/>
        </w:rPr>
        <w:footnoteRef/>
      </w:r>
      <w:r>
        <w:t xml:space="preserve"> Cross-references: Lev 4:2; Lev 4:13; Num 15:28-31; Deut 17:12; Ps 19:12-13; Dan 5:22-23; Matt 12:31-32; Matt 12:43-45; John 9:41; 1Tim 1:13; Heb 6:4-6; 2Pet 2:20-22; 1John 5:16.</w:t>
      </w:r>
    </w:p>
  </w:footnote>
  <w:footnote w:id="16711">
    <w:p>
      <w:pPr>
        <w:pStyle w:val="FootnoteText"/>
      </w:pPr>
      <w:r>
        <w:rPr>
          <w:rStyle w:val="FootnoteReference"/>
        </w:rPr>
        <w:footnoteRef/>
      </w:r>
      <w:r>
        <w:t xml:space="preserve"> Cross-references for "fiery": Num 16:35; Ps 21:9; Jer 4:4; Ezek 36:5; Ezek 38:19; Joel 2:30; Nah 1:5-6; Zeph 1:18; Zeph 3:8; Mal 4:1; Matt 3:10; Matt 3:12; Matt 13:42; Matt 13:50; Matt 25:41; Mark 9:43-49; Luke 16:24; 2Thess 1:8; Heb 12:29; Jas 5:3; Rev 20:15.</w:t>
      </w:r>
    </w:p>
  </w:footnote>
  <w:footnote w:id="16712">
    <w:p>
      <w:pPr>
        <w:pStyle w:val="FootnoteText"/>
      </w:pPr>
      <w:r>
        <w:rPr>
          <w:rStyle w:val="FootnoteReference"/>
        </w:rPr>
        <w:footnoteRef/>
      </w:r>
      <w:r>
        <w:t xml:space="preserve"> Cross-references for "despised": Num 15:30-31; Num 15:36; Deut 13:6-10; Deut 17:2-13; 2Sam 12:9; 2Sam 12:13; Heb 2:2.</w:t>
      </w:r>
    </w:p>
  </w:footnote>
  <w:footnote w:id="16713">
    <w:p>
      <w:pPr>
        <w:pStyle w:val="FootnoteText"/>
      </w:pPr>
      <w:r>
        <w:rPr>
          <w:rStyle w:val="FootnoteReference"/>
        </w:rPr>
        <w:footnoteRef/>
      </w:r>
      <w:r>
        <w:t xml:space="preserve"> Personal name: Moses. Personal-name meaning: Moses — Drawn out. Source form: Moses.</w:t>
      </w:r>
    </w:p>
  </w:footnote>
  <w:footnote w:id="16714">
    <w:p>
      <w:pPr>
        <w:pStyle w:val="FootnoteText"/>
      </w:pPr>
      <w:r>
        <w:rPr>
          <w:rStyle w:val="FootnoteReference"/>
        </w:rPr>
        <w:footnoteRef/>
      </w:r>
      <w:r>
        <w:t xml:space="preserve"> Cross-references for "under": Deut 17:2; Deut 17:6-7; Deut 19:15; Matt 18:16; John 8:17; 2Cor 13:1.</w:t>
      </w:r>
    </w:p>
  </w:footnote>
  <w:footnote w:id="16715">
    <w:p>
      <w:pPr>
        <w:pStyle w:val="FootnoteText"/>
      </w:pPr>
      <w:r>
        <w:rPr>
          <w:rStyle w:val="FootnoteReference"/>
        </w:rPr>
        <w:footnoteRef/>
      </w:r>
      <w:r>
        <w:t xml:space="preserve"> Cross-references for "the blood": Heb 9:20; Heb 13:20.</w:t>
      </w:r>
    </w:p>
  </w:footnote>
  <w:footnote w:id="16716">
    <w:p>
      <w:pPr>
        <w:pStyle w:val="FootnoteText"/>
      </w:pPr>
      <w:r>
        <w:rPr>
          <w:rStyle w:val="FootnoteReference"/>
        </w:rPr>
        <w:footnoteRef/>
      </w:r>
      <w:r>
        <w:t xml:space="preserve"> Cross-references for "the Spirit": Ps 143:10; Zech 12:10.</w:t>
      </w:r>
    </w:p>
  </w:footnote>
  <w:footnote w:id="16717">
    <w:p>
      <w:pPr>
        <w:pStyle w:val="FootnoteText"/>
      </w:pPr>
      <w:r>
        <w:rPr>
          <w:rStyle w:val="FootnoteReference"/>
        </w:rPr>
        <w:footnoteRef/>
      </w:r>
      <w:r>
        <w:t xml:space="preserve"> Cross-references: Heb 2:3; Heb 12:25.</w:t>
      </w:r>
    </w:p>
  </w:footnote>
  <w:footnote w:id="16718">
    <w:p>
      <w:pPr>
        <w:pStyle w:val="FootnoteText"/>
      </w:pPr>
      <w:r>
        <w:rPr>
          <w:rStyle w:val="FootnoteReference"/>
        </w:rPr>
        <w:footnoteRef/>
      </w:r>
      <w:r>
        <w:t xml:space="preserve"> Cross-references: 2Kgs 9:33; Ps 91:13; Isa 14:19; Isa 28:3; Lam 1:15; Ezek 16:6; Mic 7:10; Matt 7:6; Rom 16:20; 1Cor 15:25; 1Cor 15:27.</w:t>
      </w:r>
    </w:p>
  </w:footnote>
  <w:footnote w:id="16719">
    <w:p>
      <w:pPr>
        <w:pStyle w:val="FootnoteText"/>
      </w:pPr>
      <w:r>
        <w:rPr>
          <w:rStyle w:val="FootnoteReference"/>
        </w:rPr>
        <w:footnoteRef/>
      </w:r>
      <w:r>
        <w:t xml:space="preserve"> Cross-references: Jer 1:5; John 10:36; John 17:19; 1Cor 11:27; 1Cor 11:29; Heb 2:11; Heb 9:13.</w:t>
      </w:r>
    </w:p>
  </w:footnote>
  <w:footnote w:id="16720">
    <w:p>
      <w:pPr>
        <w:pStyle w:val="FootnoteText"/>
      </w:pPr>
      <w:r>
        <w:rPr>
          <w:rStyle w:val="FootnoteReference"/>
        </w:rPr>
        <w:footnoteRef/>
      </w:r>
      <w:r>
        <w:t xml:space="preserve"> Cross-references: Isa 63:10; Matt 12:31-32; Luke 12:10; Acts 7:51; Eph 4:30.</w:t>
      </w:r>
    </w:p>
  </w:footnote>
  <w:footnote w:id="16721">
    <w:p>
      <w:pPr>
        <w:pStyle w:val="FootnoteText"/>
      </w:pPr>
      <w:r>
        <w:rPr>
          <w:rStyle w:val="FootnoteReference"/>
        </w:rPr>
        <w:footnoteRef/>
      </w:r>
      <w:r>
        <w:t xml:space="preserve"> Cross-references for "Vengeance": Deut 32:35; Ps 94:1; Isa 59:17; Isa 61:2; Isa 63:4; Nah 1:2; Rom 12:19; Rom 13:4.</w:t>
      </w:r>
    </w:p>
  </w:footnote>
  <w:footnote w:id="16722">
    <w:p>
      <w:pPr>
        <w:pStyle w:val="FootnoteText"/>
      </w:pPr>
      <w:r>
        <w:rPr>
          <w:rStyle w:val="FootnoteReference"/>
        </w:rPr>
        <w:footnoteRef/>
      </w:r>
      <w:r>
        <w:t xml:space="preserve"> Cross-references for "The Lord shall": Deut 32:36; Ps 50:4; Ps 96:13; Ps 98:9; Ps 135:14; Ezek 18:30; Ezek 34:17; 2Cor 5:10.</w:t>
      </w:r>
    </w:p>
  </w:footnote>
  <w:footnote w:id="16723">
    <w:p>
      <w:pPr>
        <w:pStyle w:val="FootnoteText"/>
      </w:pPr>
      <w:r>
        <w:rPr>
          <w:rStyle w:val="FootnoteReference"/>
        </w:rPr>
        <w:footnoteRef/>
      </w:r>
      <w:r>
        <w:t xml:space="preserve"> Cross-references for "a fearful": Isa 33:14; Luke 21:11; Heb 10:27.</w:t>
      </w:r>
    </w:p>
  </w:footnote>
  <w:footnote w:id="16724">
    <w:p>
      <w:pPr>
        <w:pStyle w:val="FootnoteText"/>
      </w:pPr>
      <w:r>
        <w:rPr>
          <w:rStyle w:val="FootnoteReference"/>
        </w:rPr>
        <w:footnoteRef/>
      </w:r>
      <w:r>
        <w:t xml:space="preserve"> Cross-references for "to fall": Ps 50:22; Ps 76:7; Ps 90:11; Matt 10:28; Luke 12:5; Heb 12:29.</w:t>
      </w:r>
    </w:p>
  </w:footnote>
  <w:footnote w:id="16725">
    <w:p>
      <w:pPr>
        <w:pStyle w:val="FootnoteText"/>
      </w:pPr>
      <w:r>
        <w:rPr>
          <w:rStyle w:val="FootnoteReference"/>
        </w:rPr>
        <w:footnoteRef/>
      </w:r>
      <w:r>
        <w:t xml:space="preserve"> Cross-references for "call": Gal 3:3-4; Phil 3:16; 2John 1:8; Rev 2:5; Rev 3:3.</w:t>
      </w:r>
    </w:p>
  </w:footnote>
  <w:footnote w:id="16726">
    <w:p>
      <w:pPr>
        <w:pStyle w:val="FootnoteText"/>
      </w:pPr>
      <w:r>
        <w:rPr>
          <w:rStyle w:val="FootnoteReference"/>
        </w:rPr>
        <w:footnoteRef/>
      </w:r>
      <w:r>
        <w:t xml:space="preserve"> Cross-references: Acts 8:1-3; Acts 9:1-2; Phil 1:29-30; Col 2:1; 2Tim 2:3-13; 2Tim 4:7-8; Heb 12:4.</w:t>
      </w:r>
    </w:p>
  </w:footnote>
  <w:footnote w:id="16727">
    <w:p>
      <w:pPr>
        <w:pStyle w:val="FootnoteText"/>
      </w:pPr>
      <w:r>
        <w:rPr>
          <w:rStyle w:val="FootnoteReference"/>
        </w:rPr>
        <w:footnoteRef/>
      </w:r>
      <w:r>
        <w:t xml:space="preserve"> Cross-references for "made": Ps 71:7; Nah 3:6; Zech 3:8; 1Cor 4:9; Heb 11:36.</w:t>
      </w:r>
    </w:p>
  </w:footnote>
  <w:footnote w:id="16728">
    <w:p>
      <w:pPr>
        <w:pStyle w:val="FootnoteText"/>
      </w:pPr>
      <w:r>
        <w:rPr>
          <w:rStyle w:val="FootnoteReference"/>
        </w:rPr>
        <w:footnoteRef/>
      </w:r>
      <w:r>
        <w:t xml:space="preserve"> Cross-references for "by reproaches": Ps 69:9; Ps 74:22; Ps 79:12; Ps 89:51; Isa 51:7; 2Cor 12:10; Heb 11:26; Heb 13:13.</w:t>
      </w:r>
    </w:p>
  </w:footnote>
  <w:footnote w:id="16729">
    <w:p>
      <w:pPr>
        <w:pStyle w:val="FootnoteText"/>
      </w:pPr>
      <w:r>
        <w:rPr>
          <w:rStyle w:val="FootnoteReference"/>
        </w:rPr>
        <w:footnoteRef/>
      </w:r>
      <w:r>
        <w:t xml:space="preserve"> Cross-references: Phil 1:7; Phil 4:14; 1Thess 2:14; 2Tim 1:8; 2Tim 1:16-18.</w:t>
      </w:r>
    </w:p>
  </w:footnote>
  <w:footnote w:id="16730">
    <w:p>
      <w:pPr>
        <w:pStyle w:val="FootnoteText"/>
      </w:pPr>
      <w:r>
        <w:rPr>
          <w:rStyle w:val="FootnoteReference"/>
        </w:rPr>
        <w:footnoteRef/>
      </w:r>
      <w:r>
        <w:t xml:space="preserve"> Cross-references for "in my": Acts 21:33; Acts 28:20; Eph 3:1; Eph 4:1; Eph 6:20; Phil 1:7; 2Tim 1:16; 2Tim 2:9.</w:t>
      </w:r>
    </w:p>
  </w:footnote>
  <w:footnote w:id="16731">
    <w:p>
      <w:pPr>
        <w:pStyle w:val="FootnoteText"/>
      </w:pPr>
      <w:r>
        <w:rPr>
          <w:rStyle w:val="FootnoteReference"/>
        </w:rPr>
        <w:footnoteRef/>
      </w:r>
      <w:r>
        <w:t xml:space="preserve"> Cross-references for "and took": Matt 5:11-12; Acts 5:41; Jas 1:2.</w:t>
      </w:r>
    </w:p>
  </w:footnote>
  <w:footnote w:id="16732">
    <w:p>
      <w:pPr>
        <w:pStyle w:val="FootnoteText"/>
      </w:pPr>
      <w:r>
        <w:rPr>
          <w:rStyle w:val="FootnoteReference"/>
        </w:rPr>
        <w:footnoteRef/>
      </w:r>
      <w:r>
        <w:t xml:space="preserve"> Cross-references: Matt 6:19-20; Matt 19:21; Luke 10:42; Luke 12:33; 2Cor 5:1; Col 1:5; Col 3:2-4; 1Tim 6:19; 2Tim 4:8; 1Pet 1:4; 1John 3:2.</w:t>
      </w:r>
    </w:p>
  </w:footnote>
  <w:footnote w:id="16733">
    <w:p>
      <w:pPr>
        <w:pStyle w:val="FootnoteText"/>
      </w:pPr>
      <w:r>
        <w:rPr>
          <w:rStyle w:val="FootnoteReference"/>
        </w:rPr>
        <w:footnoteRef/>
      </w:r>
      <w:r>
        <w:t xml:space="preserve"> Cross-references for "cast": Heb 3:6; Heb 3:14; Heb 4:14.</w:t>
      </w:r>
    </w:p>
  </w:footnote>
  <w:footnote w:id="16734">
    <w:p>
      <w:pPr>
        <w:pStyle w:val="FootnoteText"/>
      </w:pPr>
      <w:r>
        <w:rPr>
          <w:rStyle w:val="FootnoteReference"/>
        </w:rPr>
        <w:footnoteRef/>
      </w:r>
      <w:r>
        <w:t xml:space="preserve"> Cross-references for "great": Heb 11:26.</w:t>
      </w:r>
    </w:p>
  </w:footnote>
  <w:footnote w:id="16735">
    <w:p>
      <w:pPr>
        <w:pStyle w:val="FootnoteText"/>
      </w:pPr>
      <w:r>
        <w:rPr>
          <w:rStyle w:val="FootnoteReference"/>
        </w:rPr>
        <w:footnoteRef/>
      </w:r>
      <w:r>
        <w:t xml:space="preserve"> Cross-references: Ps 37:7; Ps 40:1; Matt 10:22; Matt 24:13; Luke 8:15; Luke 21:19; Rom 2:7; Rom 5:3-4; Rom 8:25; Rom 15:4-5; 1Cor 13:7; Gal 6:9; Col 1:11; 1Thess 1:3; Heb 6:15; Heb 12:1; Jas 1:3-4; Jas 5:7-11; Rev 13:10; Rev 14:12.</w:t>
      </w:r>
    </w:p>
  </w:footnote>
  <w:footnote w:id="16736">
    <w:p>
      <w:pPr>
        <w:pStyle w:val="FootnoteText"/>
      </w:pPr>
      <w:r>
        <w:rPr>
          <w:rStyle w:val="FootnoteReference"/>
        </w:rPr>
        <w:footnoteRef/>
      </w:r>
      <w:r>
        <w:t xml:space="preserve"> Cross-references: Col 3:24; Heb 6:12; Heb 6:15; Heb 6:17; Heb 9:15; 1Pet 1:9.</w:t>
      </w:r>
    </w:p>
  </w:footnote>
  <w:footnote w:id="16737">
    <w:p>
      <w:pPr>
        <w:pStyle w:val="FootnoteText"/>
      </w:pPr>
      <w:r>
        <w:rPr>
          <w:rStyle w:val="FootnoteReference"/>
        </w:rPr>
        <w:footnoteRef/>
      </w:r>
      <w:r>
        <w:t xml:space="preserve"> Cross-references: Isa 26:20; Isa 60:22; Hab 2:3-4; Luke 18:8; Jas 5:7-9; 2Pet 3:8; Rev 22:20.</w:t>
      </w:r>
    </w:p>
  </w:footnote>
  <w:footnote w:id="16738">
    <w:p>
      <w:pPr>
        <w:pStyle w:val="FootnoteText"/>
      </w:pPr>
      <w:r>
        <w:rPr>
          <w:rStyle w:val="FootnoteReference"/>
        </w:rPr>
        <w:footnoteRef/>
      </w:r>
      <w:r>
        <w:t xml:space="preserve"> Cross-references for "the just": Hab 2:4; Rom 1:17; Gal 3:11.</w:t>
      </w:r>
    </w:p>
  </w:footnote>
  <w:footnote w:id="16739">
    <w:p>
      <w:pPr>
        <w:pStyle w:val="FootnoteText"/>
      </w:pPr>
      <w:r>
        <w:rPr>
          <w:rStyle w:val="FootnoteReference"/>
        </w:rPr>
        <w:footnoteRef/>
      </w:r>
      <w:r>
        <w:t xml:space="preserve"> Cross-references: Ps 85:8; Ezek 3:20; Ezek 18:24; Zeph 1:6; Matt 12:43-45; Matt 13:21; Heb 6:4-6; Heb 10:26-27; 2Pet 2:19-22; 1John 2:19.</w:t>
      </w:r>
    </w:p>
  </w:footnote>
  <w:footnote w:id="16740">
    <w:p>
      <w:pPr>
        <w:pStyle w:val="FootnoteText"/>
      </w:pPr>
      <w:r>
        <w:rPr>
          <w:rStyle w:val="FootnoteReference"/>
        </w:rPr>
        <w:footnoteRef/>
      </w:r>
      <w:r>
        <w:t xml:space="preserve"> Cross-references: Ps 5:4; Ps 147:11; Ps 149:4; Isa 42:1; Mal 1:10; Matt 12:18; 1Thess 2:15.</w:t>
      </w:r>
    </w:p>
  </w:footnote>
  <w:footnote w:id="16741">
    <w:p>
      <w:pPr>
        <w:pStyle w:val="FootnoteText"/>
      </w:pPr>
      <w:r>
        <w:rPr>
          <w:rStyle w:val="FootnoteReference"/>
        </w:rPr>
        <w:footnoteRef/>
      </w:r>
      <w:r>
        <w:t xml:space="preserve"> Cross-references for "we are": 1Sam 15:11; Ps 44:18; Prov 1:32; Prov 14:14; Luke 11:26; Heb 6:6-9; 1John 5:16; Jude 1:12-13.</w:t>
      </w:r>
    </w:p>
  </w:footnote>
  <w:footnote w:id="16742">
    <w:p>
      <w:pPr>
        <w:pStyle w:val="FootnoteText"/>
      </w:pPr>
      <w:r>
        <w:rPr>
          <w:rStyle w:val="FootnoteReference"/>
        </w:rPr>
        <w:footnoteRef/>
      </w:r>
      <w:r>
        <w:t xml:space="preserve"> Cross-references: John 17:12; 2Thess 2:3; 1Tim 6:9; Heb 10:26; 2Pet 3:7; Rev 17:8; Rev 17:11.</w:t>
      </w:r>
    </w:p>
  </w:footnote>
  <w:footnote w:id="16743">
    <w:p>
      <w:pPr>
        <w:pStyle w:val="FootnoteText"/>
      </w:pPr>
      <w:r>
        <w:rPr>
          <w:rStyle w:val="FootnoteReference"/>
        </w:rPr>
        <w:footnoteRef/>
      </w:r>
      <w:r>
        <w:t xml:space="preserve"> Cross-references: Mark 16:16; John 3:15-16; John 5:24; John 6:40; John 20:31; Acts 16:30-31; Rom 10:9-10; 1Thess 5:9; 2Thess 2:12-14; Heb 11:1; 1Pet 1:5; 1John 5:5.</w:t>
      </w:r>
    </w:p>
  </w:footnote>
  <w:footnote w:id="16744">
    <w:p>
      <w:pPr>
        <w:pStyle w:val="FootnoteText"/>
      </w:pPr>
      <w:r>
        <w:rPr>
          <w:rStyle w:val="FootnoteReference"/>
        </w:rPr>
        <w:footnoteRef/>
      </w:r>
      <w:r>
        <w:t xml:space="preserve"> Cross-references for "faith": Acts 20:21; 1Cor 13:13; Gal 5:6; Titus 1:1; Heb 10:22; Heb 10:39; Heb 11:13; 1Pet 1:7; 2Pet 1:1.</w:t>
      </w:r>
    </w:p>
  </w:footnote>
  <w:footnote w:id="16745">
    <w:p>
      <w:pPr>
        <w:pStyle w:val="FootnoteText"/>
      </w:pPr>
      <w:r>
        <w:rPr>
          <w:rStyle w:val="FootnoteReference"/>
        </w:rPr>
        <w:footnoteRef/>
      </w:r>
      <w:r>
        <w:t xml:space="preserve"> Cross-references for "is the": Ps 27:13; Ps 42:11.</w:t>
      </w:r>
    </w:p>
  </w:footnote>
  <w:footnote w:id="16746">
    <w:p>
      <w:pPr>
        <w:pStyle w:val="FootnoteText"/>
      </w:pPr>
      <w:r>
        <w:rPr>
          <w:rStyle w:val="FootnoteReference"/>
        </w:rPr>
        <w:footnoteRef/>
      </w:r>
      <w:r>
        <w:t xml:space="preserve"> Cross-references for "substance": 2Cor 9:4; 2Cor 11:17; Heb 2:3; Heb 3:14.</w:t>
      </w:r>
    </w:p>
  </w:footnote>
  <w:footnote w:id="16747">
    <w:p>
      <w:pPr>
        <w:pStyle w:val="FootnoteText"/>
      </w:pPr>
      <w:r>
        <w:rPr>
          <w:rStyle w:val="FootnoteReference"/>
        </w:rPr>
        <w:footnoteRef/>
      </w:r>
      <w:r>
        <w:t xml:space="preserve"> Cross-references for "hoped": Heb 6:12; Heb 6:18-19.</w:t>
      </w:r>
    </w:p>
  </w:footnote>
  <w:footnote w:id="16748">
    <w:p>
      <w:pPr>
        <w:pStyle w:val="FootnoteText"/>
      </w:pPr>
      <w:r>
        <w:rPr>
          <w:rStyle w:val="FootnoteReference"/>
        </w:rPr>
        <w:footnoteRef/>
      </w:r>
      <w:r>
        <w:t xml:space="preserve"> Cross-references for "the evidence": Rom 8:24-25; 2Cor 4:18; 2Cor 5:17; Heb 11:7; Heb 11:27; 1Pet 1:8.</w:t>
      </w:r>
    </w:p>
  </w:footnote>
  <w:footnote w:id="16749">
    <w:p>
      <w:pPr>
        <w:pStyle w:val="FootnoteText"/>
      </w:pPr>
      <w:r>
        <w:rPr>
          <w:rStyle w:val="FootnoteReference"/>
        </w:rPr>
        <w:footnoteRef/>
      </w:r>
      <w:r>
        <w:t xml:space="preserve"> Cross-references for "the elders": Heb 11:4-39.</w:t>
      </w:r>
    </w:p>
  </w:footnote>
  <w:footnote w:id="16750">
    <w:p>
      <w:pPr>
        <w:pStyle w:val="FootnoteText"/>
      </w:pPr>
      <w:r>
        <w:rPr>
          <w:rStyle w:val="FootnoteReference"/>
        </w:rPr>
        <w:footnoteRef/>
      </w:r>
      <w:r>
        <w:t xml:space="preserve"> Cross-references for "faith": Gen 1:1-31; Gen 2:1; Ps 33:6; Isa 40:26; Jer 10:11; Jer 10:16; John 1:3; Acts 14:15; Acts 17:24; Rom 1:19-21; Rom 4:17; Heb 1:2; 2Pet 3:5; Rev 4:11.</w:t>
      </w:r>
    </w:p>
  </w:footnote>
  <w:footnote w:id="1675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75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75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754">
    <w:p>
      <w:pPr>
        <w:pStyle w:val="FootnoteText"/>
      </w:pPr>
      <w:r>
        <w:rPr>
          <w:rStyle w:val="FootnoteReference"/>
        </w:rPr>
        <w:footnoteRef/>
      </w:r>
      <w:r>
        <w:t xml:space="preserve"> Cross-references for "faith": Gen 4:3-5; Gen 4:15; Gen 4:25; 1John 3:11-12.</w:t>
      </w:r>
    </w:p>
  </w:footnote>
  <w:footnote w:id="16755">
    <w:p>
      <w:pPr>
        <w:pStyle w:val="FootnoteText"/>
      </w:pPr>
      <w:r>
        <w:rPr>
          <w:rStyle w:val="FootnoteReference"/>
        </w:rPr>
        <w:footnoteRef/>
      </w:r>
      <w:r>
        <w:t xml:space="preserve"> Personal name: Abel. Personal-name meaning: Abel — Breath; vanity; futility. Source form: Abel.</w:t>
      </w:r>
    </w:p>
  </w:footnote>
  <w:footnote w:id="16756">
    <w:p>
      <w:pPr>
        <w:pStyle w:val="FootnoteText"/>
      </w:pPr>
      <w:r>
        <w:rPr>
          <w:rStyle w:val="FootnoteReference"/>
        </w:rPr>
        <w:footnoteRef/>
      </w:r>
      <w:r>
        <w:t xml:space="preserve"> Cross-references for "a more": Prov 15:8; Prov 21:27; Titus 1:16; Heb 9:22; Jude 1:11.</w:t>
      </w:r>
    </w:p>
  </w:footnote>
  <w:footnote w:id="16757">
    <w:p>
      <w:pPr>
        <w:pStyle w:val="FootnoteText"/>
      </w:pPr>
      <w:r>
        <w:rPr>
          <w:rStyle w:val="FootnoteReference"/>
        </w:rPr>
        <w:footnoteRef/>
      </w:r>
      <w:r>
        <w:t xml:space="preserve"> Personal name: Cain. Personal-name meaning: Cain — Acquired; spear. Source form: Cain.</w:t>
      </w:r>
    </w:p>
  </w:footnote>
  <w:footnote w:id="16758">
    <w:p>
      <w:pPr>
        <w:pStyle w:val="FootnoteText"/>
      </w:pPr>
      <w:r>
        <w:rPr>
          <w:rStyle w:val="FootnoteReference"/>
        </w:rPr>
        <w:footnoteRef/>
      </w:r>
      <w:r>
        <w:t xml:space="preserve"> Cross-references for "he obtained": Lev 9:24; 1Kgs 18:38; Matt 23:35; Luke 11:51.</w:t>
      </w:r>
    </w:p>
  </w:footnote>
  <w:footnote w:id="16759">
    <w:p>
      <w:pPr>
        <w:pStyle w:val="FootnoteText"/>
      </w:pPr>
      <w:r>
        <w:rPr>
          <w:rStyle w:val="FootnoteReference"/>
        </w:rPr>
        <w:footnoteRef/>
      </w:r>
      <w:r>
        <w:t xml:space="preserve"> Cross-references for "and by": Gen 4:10; Matt 23:35; Heb 12:1; Heb 12:24.</w:t>
      </w:r>
    </w:p>
  </w:footnote>
  <w:footnote w:id="16760">
    <w:p>
      <w:pPr>
        <w:pStyle w:val="FootnoteText"/>
      </w:pPr>
      <w:r>
        <w:rPr>
          <w:rStyle w:val="FootnoteReference"/>
        </w:rPr>
        <w:footnoteRef/>
      </w:r>
      <w:r>
        <w:t xml:space="preserve"> Place name: Enoch. Place-name meaning: Enoch — Dedicated; trained; initiated. Source form: Enoch. Greek form: ενωχ.</w:t>
      </w:r>
    </w:p>
  </w:footnote>
  <w:footnote w:id="16761">
    <w:p>
      <w:pPr>
        <w:pStyle w:val="FootnoteText"/>
      </w:pPr>
      <w:r>
        <w:rPr>
          <w:rStyle w:val="FootnoteReference"/>
        </w:rPr>
        <w:footnoteRef/>
      </w:r>
      <w:r>
        <w:t xml:space="preserve"> Cross-references for "translated": 2Kgs 2:11; Ps 89:48; John 8:51-52.</w:t>
      </w:r>
    </w:p>
  </w:footnote>
  <w:footnote w:id="16762">
    <w:p>
      <w:pPr>
        <w:pStyle w:val="FootnoteText"/>
      </w:pPr>
      <w:r>
        <w:rPr>
          <w:rStyle w:val="FootnoteReference"/>
        </w:rPr>
        <w:footnoteRef/>
      </w:r>
      <w:r>
        <w:t xml:space="preserve"> Cross-references for "this testimony": Heb 11:3-4.</w:t>
      </w:r>
    </w:p>
  </w:footnote>
  <w:footnote w:id="16763">
    <w:p>
      <w:pPr>
        <w:pStyle w:val="FootnoteText"/>
      </w:pPr>
      <w:r>
        <w:rPr>
          <w:rStyle w:val="FootnoteReference"/>
        </w:rPr>
        <w:footnoteRef/>
      </w:r>
      <w:r>
        <w:t xml:space="preserve"> Cross-references for "Enoch": Gen 5:22-24; Luke 3:37; Jude 1:14.</w:t>
      </w:r>
    </w:p>
  </w:footnote>
  <w:footnote w:id="16764">
    <w:p>
      <w:pPr>
        <w:pStyle w:val="FootnoteText"/>
      </w:pPr>
      <w:r>
        <w:rPr>
          <w:rStyle w:val="FootnoteReference"/>
        </w:rPr>
        <w:footnoteRef/>
      </w:r>
      <w:r>
        <w:t xml:space="preserve"> Cross-references for "must": Rom 10:14.</w:t>
      </w:r>
    </w:p>
  </w:footnote>
  <w:footnote w:id="16765">
    <w:p>
      <w:pPr>
        <w:pStyle w:val="FootnoteText"/>
      </w:pPr>
      <w:r>
        <w:rPr>
          <w:rStyle w:val="FootnoteReference"/>
        </w:rPr>
        <w:footnoteRef/>
      </w:r>
      <w:r>
        <w:t xml:space="preserve"> Cross-references for "a rewarder": Gen 15:1; Ruth 2:12; Ps 58:11; Prov 11:18; Matt 5:12; Matt 6:1-2; Matt 6:5; Matt 6:16; Matt 10:41-42; Luke 6:35; Heb 11:26.</w:t>
      </w:r>
    </w:p>
  </w:footnote>
  <w:footnote w:id="16766">
    <w:p>
      <w:pPr>
        <w:pStyle w:val="FootnoteText"/>
      </w:pPr>
      <w:r>
        <w:rPr>
          <w:rStyle w:val="FootnoteReference"/>
        </w:rPr>
        <w:footnoteRef/>
      </w:r>
      <w:r>
        <w:t xml:space="preserve"> Cross-references for "diligently": 1Chr 28:9; Ps 105:3-4; Ps 119:10; Prov 8:17; Song 3:1-4; Jer 29:13-14; Matt 6:33; Luke 12:31; 2Pet 1:5; 2Pet 1:10; 2Pet 3:14.</w:t>
      </w:r>
    </w:p>
  </w:footnote>
  <w:footnote w:id="16767">
    <w:p>
      <w:pPr>
        <w:pStyle w:val="FootnoteText"/>
      </w:pPr>
      <w:r>
        <w:rPr>
          <w:rStyle w:val="FootnoteReference"/>
        </w:rPr>
        <w:footnoteRef/>
      </w:r>
      <w:r>
        <w:t xml:space="preserve"> Cross-references: Job 21:14; Ps 73:28; Isa 55:3; Jer 2:31; John 14:6; Heb 7:25.</w:t>
      </w:r>
    </w:p>
  </w:footnote>
  <w:footnote w:id="16768">
    <w:p>
      <w:pPr>
        <w:pStyle w:val="FootnoteText"/>
      </w:pPr>
      <w:r>
        <w:rPr>
          <w:rStyle w:val="FootnoteReference"/>
        </w:rPr>
        <w:footnoteRef/>
      </w:r>
      <w:r>
        <w:t xml:space="preserve"> Transliterated proper noun: Noe. Standard English equivalent: Noah. Source form: Noe. Greek form: νωε. Name meaning: Rest; comfort; relief.</w:t>
      </w:r>
    </w:p>
  </w:footnote>
  <w:footnote w:id="16769">
    <w:p>
      <w:pPr>
        <w:pStyle w:val="FootnoteText"/>
      </w:pPr>
      <w:r>
        <w:rPr>
          <w:rStyle w:val="FootnoteReference"/>
        </w:rPr>
        <w:footnoteRef/>
      </w:r>
      <w:r>
        <w:t xml:space="preserve"> Cross-references for "warned": Gen 6:13; Gen 19:14; Exod 9:18-21; Prov 22:3; Prov 27:12; Ezek 3:17-19; Matt 3:7; Matt 24:15; Matt 24:25; 2Pet 3:6.</w:t>
      </w:r>
    </w:p>
  </w:footnote>
  <w:footnote w:id="16770">
    <w:p>
      <w:pPr>
        <w:pStyle w:val="FootnoteText"/>
      </w:pPr>
      <w:r>
        <w:rPr>
          <w:rStyle w:val="FootnoteReference"/>
        </w:rPr>
        <w:footnoteRef/>
      </w:r>
      <w:r>
        <w:t xml:space="preserve"> Cross-references for "things": Heb 11:1.</w:t>
      </w:r>
    </w:p>
  </w:footnote>
  <w:footnote w:id="16771">
    <w:p>
      <w:pPr>
        <w:pStyle w:val="FootnoteText"/>
      </w:pPr>
      <w:r>
        <w:rPr>
          <w:rStyle w:val="FootnoteReference"/>
        </w:rPr>
        <w:footnoteRef/>
      </w:r>
      <w:r>
        <w:t xml:space="preserve"> Cross-references for "moved with fear": Heb 5:7.</w:t>
      </w:r>
    </w:p>
  </w:footnote>
  <w:footnote w:id="16772">
    <w:p>
      <w:pPr>
        <w:pStyle w:val="FootnoteText"/>
      </w:pPr>
      <w:r>
        <w:rPr>
          <w:rStyle w:val="FootnoteReference"/>
        </w:rPr>
        <w:footnoteRef/>
      </w:r>
      <w:r>
        <w:t xml:space="preserve"> Cross-references for "prepared": Gen 6:18; Gen 7:1; Gen 7:23; Gen 8:16; Ezek 14:14; Ezek 14:20; 1Pet 3:20.</w:t>
      </w:r>
    </w:p>
  </w:footnote>
  <w:footnote w:id="16773">
    <w:p>
      <w:pPr>
        <w:pStyle w:val="FootnoteText"/>
      </w:pPr>
      <w:r>
        <w:rPr>
          <w:rStyle w:val="FootnoteReference"/>
        </w:rPr>
        <w:footnoteRef/>
      </w:r>
      <w:r>
        <w:t xml:space="preserve"> Cross-references for "he condemned": Matt 12:41-42; Luke 11:31-32.</w:t>
      </w:r>
    </w:p>
  </w:footnote>
  <w:footnote w:id="16774">
    <w:p>
      <w:pPr>
        <w:pStyle w:val="FootnoteText"/>
      </w:pPr>
      <w:r>
        <w:rPr>
          <w:rStyle w:val="FootnoteReference"/>
        </w:rPr>
        <w:footnoteRef/>
      </w:r>
      <w:r>
        <w:t xml:space="preserve"> Cross-references for "righteousness": Rom 1:17; Rom 3:22; Rom 4:11; Rom 4:13; Rom 9:30; Rom 10:6; Gal 5:5; Phil 3:9; 2Pet 1:1.</w:t>
      </w:r>
    </w:p>
  </w:footnote>
  <w:footnote w:id="16775">
    <w:p>
      <w:pPr>
        <w:pStyle w:val="FootnoteText"/>
      </w:pPr>
      <w:r>
        <w:rPr>
          <w:rStyle w:val="FootnoteReference"/>
        </w:rPr>
        <w:footnoteRef/>
      </w:r>
      <w:r>
        <w:t xml:space="preserve"> Cross-references for "Noah": Gen 6:13; Gen 6:22; Gen 7:1; Gen 7:5; Matt 24:38; Luke 17:26; 2Pet 2:5.</w:t>
      </w:r>
    </w:p>
  </w:footnote>
  <w:footnote w:id="16776">
    <w:p>
      <w:pPr>
        <w:pStyle w:val="FootnoteText"/>
      </w:pPr>
      <w:r>
        <w:rPr>
          <w:rStyle w:val="FootnoteReference"/>
        </w:rPr>
        <w:footnoteRef/>
      </w:r>
      <w:r>
        <w:t xml:space="preserve"> Personal name: Abraham. Personal-name meaning: Abraham — Father of a multitude. Source form: Abraham.</w:t>
      </w:r>
    </w:p>
  </w:footnote>
  <w:footnote w:id="16777">
    <w:p>
      <w:pPr>
        <w:pStyle w:val="FootnoteText"/>
      </w:pPr>
      <w:r>
        <w:rPr>
          <w:rStyle w:val="FootnoteReference"/>
        </w:rPr>
        <w:footnoteRef/>
      </w:r>
      <w:r>
        <w:t xml:space="preserve"> Cross-references for "obeyed": Gen 15:5; Gen 22:18; Matt 7:24-25; Rom 1:5; Rom 6:17; Rom 10:16; 2Cor 10:5; Heb 5:9; Heb 11:33; Jas 2:14-16; 1Pet 1:22; 1Pet 3:1; 1Pet 4:17.</w:t>
      </w:r>
    </w:p>
  </w:footnote>
  <w:footnote w:id="16778">
    <w:p>
      <w:pPr>
        <w:pStyle w:val="FootnoteText"/>
      </w:pPr>
      <w:r>
        <w:rPr>
          <w:rStyle w:val="FootnoteReference"/>
        </w:rPr>
        <w:footnoteRef/>
      </w:r>
      <w:r>
        <w:t xml:space="preserve"> Cross-references for "Abraham": Gen 11:31; Gen 12:1-4; Josh 24:3; Neh 9:7-8; Isa 41:2; Isa 51:2; Acts 7:2-4.</w:t>
      </w:r>
    </w:p>
  </w:footnote>
  <w:footnote w:id="16779">
    <w:p>
      <w:pPr>
        <w:pStyle w:val="FootnoteText"/>
      </w:pPr>
      <w:r>
        <w:rPr>
          <w:rStyle w:val="FootnoteReference"/>
        </w:rPr>
        <w:footnoteRef/>
      </w:r>
      <w:r>
        <w:t xml:space="preserve"> Cross-references for "he sojourned": Gen 17:8; Gen 23:4; Gen 26:3; Gen 35:27; Acts 7:5-6.</w:t>
      </w:r>
    </w:p>
  </w:footnote>
  <w:footnote w:id="16780">
    <w:p>
      <w:pPr>
        <w:pStyle w:val="FootnoteText"/>
      </w:pPr>
      <w:r>
        <w:rPr>
          <w:rStyle w:val="FootnoteReference"/>
        </w:rPr>
        <w:footnoteRef/>
      </w:r>
      <w:r>
        <w:t xml:space="preserve"> Cross-references for "dwelling": Gen 12:8; Gen 13:3; Gen 13:18; Gen 18:1-2; Gen 18:6; Gen 18:9; Gen 25:27.</w:t>
      </w:r>
    </w:p>
  </w:footnote>
  <w:footnote w:id="16781">
    <w:p>
      <w:pPr>
        <w:pStyle w:val="FootnoteText"/>
      </w:pPr>
      <w:r>
        <w:rPr>
          <w:rStyle w:val="FootnoteReference"/>
        </w:rPr>
        <w:footnoteRef/>
      </w:r>
      <w:r>
        <w:t xml:space="preserve"> Personal name: Isaac. Personal-name meaning: Isaac — He laughs; laughter. Source form: Isaac.</w:t>
      </w:r>
    </w:p>
  </w:footnote>
  <w:footnote w:id="16782">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16783">
    <w:p>
      <w:pPr>
        <w:pStyle w:val="FootnoteText"/>
      </w:pPr>
      <w:r>
        <w:rPr>
          <w:rStyle w:val="FootnoteReference"/>
        </w:rPr>
        <w:footnoteRef/>
      </w:r>
      <w:r>
        <w:t xml:space="preserve"> Cross-references for "the heirs": Gen 26:3-4; Gen 28:4; Gen 28:13-14; Gen 48:3-4; Heb 6:17.</w:t>
      </w:r>
    </w:p>
  </w:footnote>
  <w:footnote w:id="16784">
    <w:p>
      <w:pPr>
        <w:pStyle w:val="FootnoteText"/>
      </w:pPr>
      <w:r>
        <w:rPr>
          <w:rStyle w:val="FootnoteReference"/>
        </w:rPr>
        <w:footnoteRef/>
      </w:r>
      <w:r>
        <w:t xml:space="preserve"> Cross-references for "he looked": John 14:2; Phil 3:20; Heb 12:22; Heb 12:28; Heb 13:14; Rev 21:2; Rev 21:10-27.</w:t>
      </w:r>
    </w:p>
  </w:footnote>
  <w:footnote w:id="16785">
    <w:p>
      <w:pPr>
        <w:pStyle w:val="FootnoteText"/>
      </w:pPr>
      <w:r>
        <w:rPr>
          <w:rStyle w:val="FootnoteReference"/>
        </w:rPr>
        <w:footnoteRef/>
      </w:r>
      <w:r>
        <w:t xml:space="preserve"> Personal name: Sarah. Personal-name meaning: Sarah — Princess; noblewoman. Source form: Sarah.</w:t>
      </w:r>
    </w:p>
  </w:footnote>
  <w:footnote w:id="16786">
    <w:p>
      <w:pPr>
        <w:pStyle w:val="FootnoteText"/>
      </w:pPr>
      <w:r>
        <w:rPr>
          <w:rStyle w:val="FootnoteReference"/>
        </w:rPr>
        <w:footnoteRef/>
      </w:r>
      <w:r>
        <w:t xml:space="preserve"> Transliterated proper noun: Sara. Standard English equivalent: Sarah. Source form: Sara. Greek form: σαρρα. Name meaning: Princess; noblewoman.</w:t>
      </w:r>
    </w:p>
  </w:footnote>
  <w:footnote w:id="16787">
    <w:p>
      <w:pPr>
        <w:pStyle w:val="FootnoteText"/>
      </w:pPr>
      <w:r>
        <w:rPr>
          <w:rStyle w:val="FootnoteReference"/>
        </w:rPr>
        <w:footnoteRef/>
      </w:r>
      <w:r>
        <w:t xml:space="preserve"> Cross-references: Gen 17:17-19; Gen 18:11-14; Gen 21:1-2; Luke 1:36; 1Pet 3:5-6.</w:t>
      </w:r>
    </w:p>
  </w:footnote>
  <w:footnote w:id="16788">
    <w:p>
      <w:pPr>
        <w:pStyle w:val="FootnoteText"/>
      </w:pPr>
      <w:r>
        <w:rPr>
          <w:rStyle w:val="FootnoteReference"/>
        </w:rPr>
        <w:footnoteRef/>
      </w:r>
      <w:r>
        <w:t xml:space="preserve"> Cross-references for "and him": Rom 4:19.</w:t>
      </w:r>
    </w:p>
  </w:footnote>
  <w:footnote w:id="16789">
    <w:p>
      <w:pPr>
        <w:pStyle w:val="FootnoteText"/>
      </w:pPr>
      <w:r>
        <w:rPr>
          <w:rStyle w:val="FootnoteReference"/>
        </w:rPr>
        <w:footnoteRef/>
      </w:r>
      <w:r>
        <w:t xml:space="preserve"> Cross-references for "as the stars": Gen 15:5; Gen 22:17; Gen 26:4; Exod 32:13; Deut 1:10; Deut 28:62; 1Chr 27:23; Neh 9:23; Rom 4:17.</w:t>
      </w:r>
    </w:p>
  </w:footnote>
  <w:footnote w:id="16790">
    <w:p>
      <w:pPr>
        <w:pStyle w:val="FootnoteText"/>
      </w:pPr>
      <w:r>
        <w:rPr>
          <w:rStyle w:val="FootnoteReference"/>
        </w:rPr>
        <w:footnoteRef/>
      </w:r>
      <w:r>
        <w:t xml:space="preserve"> Cross-references for "as the sand": Gen 22:17; Gen 32:12; Josh 11:4; Judg 7:12; 1Sam 12:5; 2Sam 17:11; 1Kgs 4:20; Isa 10:22; Isa 48:19; Jer 33:22; Hos 1:10; Hab 1:9; Rom 4:18; Rom 9:27; Rev 20:8.</w:t>
      </w:r>
    </w:p>
  </w:footnote>
  <w:footnote w:id="16791">
    <w:p>
      <w:pPr>
        <w:pStyle w:val="FootnoteText"/>
      </w:pPr>
      <w:r>
        <w:rPr>
          <w:rStyle w:val="FootnoteReference"/>
        </w:rPr>
        <w:footnoteRef/>
      </w:r>
      <w:r>
        <w:t xml:space="preserve"> Cross-references for "all died": Gen 25:8; Gen 27:2-4; Gen 48:21; Gen 49:18; Gen 49:28; Gen 49:33; Gen 50:24.</w:t>
      </w:r>
    </w:p>
  </w:footnote>
  <w:footnote w:id="16792">
    <w:p>
      <w:pPr>
        <w:pStyle w:val="FootnoteText"/>
      </w:pPr>
      <w:r>
        <w:rPr>
          <w:rStyle w:val="FootnoteReference"/>
        </w:rPr>
        <w:footnoteRef/>
      </w:r>
      <w:r>
        <w:t xml:space="preserve"> Cross-references for "and were": Rom 4:21; Rom 8:24; 1John 3:19.</w:t>
      </w:r>
    </w:p>
  </w:footnote>
  <w:footnote w:id="16793">
    <w:p>
      <w:pPr>
        <w:pStyle w:val="FootnoteText"/>
      </w:pPr>
      <w:r>
        <w:rPr>
          <w:rStyle w:val="FootnoteReference"/>
        </w:rPr>
        <w:footnoteRef/>
      </w:r>
      <w:r>
        <w:t xml:space="preserve"> Cross-references for "confessed": Gen 23:4; Gen 47:9; 1Chr 29:14-15; Ps 39:12; Ps 119:19; 1Pet 1:17; 1Pet 2:11.</w:t>
      </w:r>
    </w:p>
  </w:footnote>
  <w:footnote w:id="16794">
    <w:p>
      <w:pPr>
        <w:pStyle w:val="FootnoteText"/>
      </w:pPr>
      <w:r>
        <w:rPr>
          <w:rStyle w:val="FootnoteReference"/>
        </w:rPr>
        <w:footnoteRef/>
      </w:r>
      <w:r>
        <w:t xml:space="preserve"> Cross-references: Heb 11:39.</w:t>
      </w:r>
    </w:p>
  </w:footnote>
  <w:footnote w:id="16795">
    <w:p>
      <w:pPr>
        <w:pStyle w:val="FootnoteText"/>
      </w:pPr>
      <w:r>
        <w:rPr>
          <w:rStyle w:val="FootnoteReference"/>
        </w:rPr>
        <w:footnoteRef/>
      </w:r>
      <w:r>
        <w:t xml:space="preserve"> Cross-references: Gen 49:10; Num 24:17; Job 19:25; John 8:56; John 12:41; Heb 11:27; 1Pet 1:10-12.</w:t>
      </w:r>
    </w:p>
  </w:footnote>
  <w:footnote w:id="16796">
    <w:p>
      <w:pPr>
        <w:pStyle w:val="FootnoteText"/>
      </w:pPr>
      <w:r>
        <w:rPr>
          <w:rStyle w:val="FootnoteReference"/>
        </w:rPr>
        <w:footnoteRef/>
      </w:r>
      <w:r>
        <w:t xml:space="preserve"> Cross-references for "they seek": Rom 8:23-25; 2Cor 4:18; 2Cor 5:1-7; Phil 1:23; Heb 11:16; Heb 13:14.</w:t>
      </w:r>
    </w:p>
  </w:footnote>
  <w:footnote w:id="16797">
    <w:p>
      <w:pPr>
        <w:pStyle w:val="FootnoteText"/>
      </w:pPr>
      <w:r>
        <w:rPr>
          <w:rStyle w:val="FootnoteReference"/>
        </w:rPr>
        <w:footnoteRef/>
      </w:r>
      <w:r>
        <w:t xml:space="preserve"> Cross-references for "mindful": Gen 11:31; Gen 12:10; Gen 24:6-8; Gen 31:18; Gen 32:9-11.</w:t>
      </w:r>
    </w:p>
  </w:footnote>
  <w:footnote w:id="16798">
    <w:p>
      <w:pPr>
        <w:pStyle w:val="FootnoteText"/>
      </w:pPr>
      <w:r>
        <w:rPr>
          <w:rStyle w:val="FootnoteReference"/>
        </w:rPr>
        <w:footnoteRef/>
      </w:r>
      <w:r>
        <w:t xml:space="preserve"> Cross-references for "they desire": Heb 11:14; Heb 12:22.</w:t>
      </w:r>
    </w:p>
  </w:footnote>
  <w:footnote w:id="16799">
    <w:p>
      <w:pPr>
        <w:pStyle w:val="FootnoteText"/>
      </w:pPr>
      <w:r>
        <w:rPr>
          <w:rStyle w:val="FootnoteReference"/>
        </w:rPr>
        <w:footnoteRef/>
      </w:r>
      <w:r>
        <w:t xml:space="preserve"> Cross-references for "God is": Heb 2:11.</w:t>
      </w:r>
    </w:p>
  </w:footnote>
  <w:footnote w:id="16800">
    <w:p>
      <w:pPr>
        <w:pStyle w:val="FootnoteText"/>
      </w:pPr>
      <w:r>
        <w:rPr>
          <w:rStyle w:val="FootnoteReference"/>
        </w:rPr>
        <w:footnoteRef/>
      </w:r>
      <w:r>
        <w:t xml:space="preserve"> Cross-references for "to be": Gen 17:7-8; Exod 3:6; Exod 3:15; Isa 41:8-10; Jer 31:1; Matt 22:31-32; Mark 12:26; Luke 20:37; Acts 7:32.</w:t>
      </w:r>
    </w:p>
  </w:footnote>
  <w:footnote w:id="16801">
    <w:p>
      <w:pPr>
        <w:pStyle w:val="FootnoteText"/>
      </w:pPr>
      <w:r>
        <w:rPr>
          <w:rStyle w:val="FootnoteReference"/>
        </w:rPr>
        <w:footnoteRef/>
      </w:r>
      <w:r>
        <w:t xml:space="preserve"> Cross-references: Matt 25:34; Luke 12:32; Phil 3:20; Heb 11:10; Heb 13:14.</w:t>
      </w:r>
    </w:p>
  </w:footnote>
  <w:footnote w:id="16802">
    <w:p>
      <w:pPr>
        <w:pStyle w:val="FootnoteText"/>
      </w:pPr>
      <w:r>
        <w:rPr>
          <w:rStyle w:val="FootnoteReference"/>
        </w:rPr>
        <w:footnoteRef/>
      </w:r>
      <w:r>
        <w:t xml:space="preserve"> Cross-references for "faith": Gen 22:1-12; Jas 2:21-24.</w:t>
      </w:r>
    </w:p>
  </w:footnote>
  <w:footnote w:id="16803">
    <w:p>
      <w:pPr>
        <w:pStyle w:val="FootnoteText"/>
      </w:pPr>
      <w:r>
        <w:rPr>
          <w:rStyle w:val="FootnoteReference"/>
        </w:rPr>
        <w:footnoteRef/>
      </w:r>
      <w:r>
        <w:t xml:space="preserve"> Cross-references for "offered": 2Cor 8:12.</w:t>
      </w:r>
    </w:p>
  </w:footnote>
  <w:footnote w:id="16804">
    <w:p>
      <w:pPr>
        <w:pStyle w:val="FootnoteText"/>
      </w:pPr>
      <w:r>
        <w:rPr>
          <w:rStyle w:val="FootnoteReference"/>
        </w:rPr>
        <w:footnoteRef/>
      </w:r>
      <w:r>
        <w:t xml:space="preserve"> Cross-references for "received": Heb 7:6.</w:t>
      </w:r>
    </w:p>
  </w:footnote>
  <w:footnote w:id="16805">
    <w:p>
      <w:pPr>
        <w:pStyle w:val="FootnoteText"/>
      </w:pPr>
      <w:r>
        <w:rPr>
          <w:rStyle w:val="FootnoteReference"/>
        </w:rPr>
        <w:footnoteRef/>
      </w:r>
      <w:r>
        <w:t xml:space="preserve"> Cross-references for "only": Gen 22:2; Gen 22:16; John 3:16.</w:t>
      </w:r>
    </w:p>
  </w:footnote>
  <w:footnote w:id="16806">
    <w:p>
      <w:pPr>
        <w:pStyle w:val="FootnoteText"/>
      </w:pPr>
      <w:r>
        <w:rPr>
          <w:rStyle w:val="FootnoteReference"/>
        </w:rPr>
        <w:footnoteRef/>
      </w:r>
      <w:r>
        <w:t xml:space="preserve"> Cross-references for "from the": Gen 22:4; Gen 22:13; Rom 5:14; Heb 9:24; Heb 11:11-12.</w:t>
      </w:r>
    </w:p>
  </w:footnote>
  <w:footnote w:id="16807">
    <w:p>
      <w:pPr>
        <w:pStyle w:val="FootnoteText"/>
      </w:pPr>
      <w:r>
        <w:rPr>
          <w:rStyle w:val="FootnoteReference"/>
        </w:rPr>
        <w:footnoteRef/>
      </w:r>
      <w:r>
        <w:t xml:space="preserve"> Cross-references: Gen 22:5; Matt 9:28; Rom 4:17-21; Eph 3:20.</w:t>
      </w:r>
    </w:p>
  </w:footnote>
  <w:footnote w:id="16808">
    <w:p>
      <w:pPr>
        <w:pStyle w:val="FootnoteText"/>
      </w:pPr>
      <w:r>
        <w:rPr>
          <w:rStyle w:val="FootnoteReference"/>
        </w:rPr>
        <w:footnoteRef/>
      </w:r>
      <w:r>
        <w:t xml:space="preserve"> Personal name: Esau. Personal-name meaning: Esau — Hairy; red. Source form: Esau.</w:t>
      </w:r>
    </w:p>
  </w:footnote>
  <w:footnote w:id="16809">
    <w:p>
      <w:pPr>
        <w:pStyle w:val="FootnoteText"/>
      </w:pPr>
      <w:r>
        <w:rPr>
          <w:rStyle w:val="FootnoteReference"/>
        </w:rPr>
        <w:footnoteRef/>
      </w:r>
      <w:r>
        <w:t xml:space="preserve"> Cross-references: Gen 27:27-40; Gen 28:2-3.</w:t>
      </w:r>
    </w:p>
  </w:footnote>
  <w:footnote w:id="16810">
    <w:p>
      <w:pPr>
        <w:pStyle w:val="FootnoteText"/>
      </w:pPr>
      <w:r>
        <w:rPr>
          <w:rStyle w:val="FootnoteReference"/>
        </w:rPr>
        <w:footnoteRef/>
      </w:r>
      <w:r>
        <w:t xml:space="preserve"> Cross-references for "faith": Gen 48:5-22.</w:t>
      </w:r>
    </w:p>
  </w:footnote>
  <w:footnote w:id="16811">
    <w:p>
      <w:pPr>
        <w:pStyle w:val="FootnoteText"/>
      </w:pPr>
      <w:r>
        <w:rPr>
          <w:rStyle w:val="FootnoteReference"/>
        </w:rPr>
        <w:footnoteRef/>
      </w:r>
      <w:r>
        <w:t xml:space="preserve"> Personal name: Joseph. Personal-name meaning: Joseph — He adds; may He add. Source form: Joseph.</w:t>
      </w:r>
    </w:p>
  </w:footnote>
  <w:footnote w:id="16812">
    <w:p>
      <w:pPr>
        <w:pStyle w:val="FootnoteText"/>
      </w:pPr>
      <w:r>
        <w:rPr>
          <w:rStyle w:val="FootnoteReference"/>
        </w:rPr>
        <w:footnoteRef/>
      </w:r>
      <w:r>
        <w:t xml:space="preserve"> Cross-references: Gen 47:31.</w:t>
      </w:r>
    </w:p>
  </w:footnote>
  <w:footnote w:id="16813">
    <w:p>
      <w:pPr>
        <w:pStyle w:val="FootnoteText"/>
      </w:pPr>
      <w:r>
        <w:rPr>
          <w:rStyle w:val="FootnoteReference"/>
        </w:rPr>
        <w:footnoteRef/>
      </w:r>
      <w:r>
        <w:t xml:space="preserve"> Cross-references for "faith": Gen 50:24-25; Exod 13:19; Josh 24:32; Acts 7:16.</w:t>
      </w:r>
    </w:p>
  </w:footnote>
  <w:footnote w:id="16814">
    <w:p>
      <w:pPr>
        <w:pStyle w:val="FootnoteText"/>
      </w:pPr>
      <w:r>
        <w:rPr>
          <w:rStyle w:val="FootnoteReference"/>
        </w:rPr>
        <w:footnoteRef/>
      </w:r>
      <w:r>
        <w:t xml:space="preserve"> Place name: Israel. Place-name meaning: Israel — God contends; strives with God. Source form: Israel. Greek form: ισραηλ.</w:t>
      </w:r>
    </w:p>
  </w:footnote>
  <w:footnote w:id="16815">
    <w:p>
      <w:pPr>
        <w:pStyle w:val="FootnoteText"/>
      </w:pPr>
      <w:r>
        <w:rPr>
          <w:rStyle w:val="FootnoteReference"/>
        </w:rPr>
        <w:footnoteRef/>
      </w:r>
      <w:r>
        <w:t xml:space="preserve"> Cross-references for "faith": Exod 2:2-10; Acts 7:20.</w:t>
      </w:r>
    </w:p>
  </w:footnote>
  <w:footnote w:id="16816">
    <w:p>
      <w:pPr>
        <w:pStyle w:val="FootnoteText"/>
      </w:pPr>
      <w:r>
        <w:rPr>
          <w:rStyle w:val="FootnoteReference"/>
        </w:rPr>
        <w:footnoteRef/>
      </w:r>
      <w:r>
        <w:t xml:space="preserve"> Personal name: Moses. Personal-name meaning: Moses — Drawn out. Source form: Moses.</w:t>
      </w:r>
    </w:p>
  </w:footnote>
  <w:footnote w:id="16817">
    <w:p>
      <w:pPr>
        <w:pStyle w:val="FootnoteText"/>
      </w:pPr>
      <w:r>
        <w:rPr>
          <w:rStyle w:val="FootnoteReference"/>
        </w:rPr>
        <w:footnoteRef/>
      </w:r>
      <w:r>
        <w:t xml:space="preserve"> Cross-references for "a proper child": Acts 7:20; G791.</w:t>
      </w:r>
    </w:p>
  </w:footnote>
  <w:footnote w:id="16818">
    <w:p>
      <w:pPr>
        <w:pStyle w:val="FootnoteText"/>
      </w:pPr>
      <w:r>
        <w:rPr>
          <w:rStyle w:val="FootnoteReference"/>
        </w:rPr>
        <w:footnoteRef/>
      </w:r>
      <w:r>
        <w:t xml:space="preserve"> Cross-references for "the king's": Exod 1:16; Exod 1:22.</w:t>
      </w:r>
    </w:p>
  </w:footnote>
  <w:footnote w:id="16819">
    <w:p>
      <w:pPr>
        <w:pStyle w:val="FootnoteText"/>
      </w:pPr>
      <w:r>
        <w:rPr>
          <w:rStyle w:val="FootnoteReference"/>
        </w:rPr>
        <w:footnoteRef/>
      </w:r>
      <w:r>
        <w:t xml:space="preserve"> Personal name: Pharaoh. Personal-name meaning: Pharaoh — Great house. Source form: Pharaoh.</w:t>
      </w:r>
    </w:p>
  </w:footnote>
  <w:footnote w:id="16820">
    <w:p>
      <w:pPr>
        <w:pStyle w:val="FootnoteText"/>
      </w:pPr>
      <w:r>
        <w:rPr>
          <w:rStyle w:val="FootnoteReference"/>
        </w:rPr>
        <w:footnoteRef/>
      </w:r>
      <w:r>
        <w:t xml:space="preserve"> Cross-references for "Choosing": Job 36:21; Ps 84:10; Matt 5:10-12; Matt 13:21; Acts 7:24-25; Acts 20:23-24; Rom 5:3; Rom 8:17-18; Rom 8:35-39; 2Cor 5:17; Col 1:24; 2Thess 1:3-6; 2Tim 1:8; 2Tim 2:3-10; 2Tim 3:11-12; Heb 10:32; Jas 1:20; 1Pet 1:6-7; 1Pet 4:12-16.</w:t>
      </w:r>
    </w:p>
  </w:footnote>
  <w:footnote w:id="16821">
    <w:p>
      <w:pPr>
        <w:pStyle w:val="FootnoteText"/>
      </w:pPr>
      <w:r>
        <w:rPr>
          <w:rStyle w:val="FootnoteReference"/>
        </w:rPr>
        <w:footnoteRef/>
      </w:r>
      <w:r>
        <w:t xml:space="preserve"> Cross-references for "the pleasures": Job 20:5; Job 21:11-13; Ps 73:18-20; Isa 21:4; Isa 47:8-9; Luke 12:19-20; Luke 16:25; Jas 5:5; Rev 18:7.</w:t>
      </w:r>
    </w:p>
  </w:footnote>
  <w:footnote w:id="16822">
    <w:p>
      <w:pPr>
        <w:pStyle w:val="FootnoteText"/>
      </w:pPr>
      <w:r>
        <w:rPr>
          <w:rStyle w:val="FootnoteReference"/>
        </w:rPr>
        <w:footnoteRef/>
      </w:r>
      <w:r>
        <w:t xml:space="preserve"> Cross-references for "the reproach": Ps 69:7; Ps 69:20; Ps 89:50-51; Isa 51:7; Acts 5:41; 2Cor 12:10; Heb 10:33; Heb 13:13; 1Pet 1:11; 1Pet 4:14.</w:t>
      </w:r>
    </w:p>
  </w:footnote>
  <w:footnote w:id="16823">
    <w:p>
      <w:pPr>
        <w:pStyle w:val="FootnoteText"/>
      </w:pPr>
      <w:r>
        <w:rPr>
          <w:rStyle w:val="FootnoteReference"/>
        </w:rPr>
        <w:footnoteRef/>
      </w:r>
      <w:r>
        <w:t xml:space="preserve"> Personal name: Christ. Personal-name meaning: Christ — anointed. Source form: Christ.</w:t>
      </w:r>
    </w:p>
  </w:footnote>
  <w:footnote w:id="16824">
    <w:p>
      <w:pPr>
        <w:pStyle w:val="FootnoteText"/>
      </w:pPr>
      <w:r>
        <w:rPr>
          <w:rStyle w:val="FootnoteReference"/>
        </w:rPr>
        <w:footnoteRef/>
      </w:r>
      <w:r>
        <w:t xml:space="preserve"> Cross-references for "greater": Ps 37:16; Jer 9:23-24; 2Cor 6:10; Eph 1:18; Eph 3:8; Rev 2:9; Rev 3:18.</w:t>
      </w:r>
    </w:p>
  </w:footnote>
  <w:footnote w:id="16825">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16826">
    <w:p>
      <w:pPr>
        <w:pStyle w:val="FootnoteText"/>
      </w:pPr>
      <w:r>
        <w:rPr>
          <w:rStyle w:val="FootnoteReference"/>
        </w:rPr>
        <w:footnoteRef/>
      </w:r>
      <w:r>
        <w:t xml:space="preserve"> Cross-references for "for he had": Ruth 2:12; Prov 11:18; Prov 23:18; Matt 5:12; Matt 6:1; Matt 10:41; Luke 14:14; Heb 2:2; Heb 10:35; Heb 11:6.</w:t>
      </w:r>
    </w:p>
  </w:footnote>
  <w:footnote w:id="16827">
    <w:p>
      <w:pPr>
        <w:pStyle w:val="FootnoteText"/>
      </w:pPr>
      <w:r>
        <w:rPr>
          <w:rStyle w:val="FootnoteReference"/>
        </w:rPr>
        <w:footnoteRef/>
      </w:r>
      <w:r>
        <w:t xml:space="preserve"> Cross-references for "he forsook": Exod 10:28-29; Exod 11:8; Exod 12:11; Exod 12:37-42; Exod 13:17-21.</w:t>
      </w:r>
    </w:p>
  </w:footnote>
  <w:footnote w:id="16828">
    <w:p>
      <w:pPr>
        <w:pStyle w:val="FootnoteText"/>
      </w:pPr>
      <w:r>
        <w:rPr>
          <w:rStyle w:val="FootnoteReference"/>
        </w:rPr>
        <w:footnoteRef/>
      </w:r>
      <w:r>
        <w:t xml:space="preserve"> Cross-references for "not fearing": Exod 2:14-15; Exod 4:19; Exod 14:10-13.</w:t>
      </w:r>
    </w:p>
  </w:footnote>
  <w:footnote w:id="16829">
    <w:p>
      <w:pPr>
        <w:pStyle w:val="FootnoteText"/>
      </w:pPr>
      <w:r>
        <w:rPr>
          <w:rStyle w:val="FootnoteReference"/>
        </w:rPr>
        <w:footnoteRef/>
      </w:r>
      <w:r>
        <w:t xml:space="preserve"> Cross-references for "endured": Matt 10:22; Matt 24:13; Mark 4:17; Mark 13:13; 1Cor 13:7; Heb 6:15; Heb 10:32; Heb 12:3; Jas 5:11.</w:t>
      </w:r>
    </w:p>
  </w:footnote>
  <w:footnote w:id="16830">
    <w:p>
      <w:pPr>
        <w:pStyle w:val="FootnoteText"/>
      </w:pPr>
      <w:r>
        <w:rPr>
          <w:rStyle w:val="FootnoteReference"/>
        </w:rPr>
        <w:footnoteRef/>
      </w:r>
      <w:r>
        <w:t xml:space="preserve"> Cross-references for "seeing": Ps 16:8; Acts 2:25; 2Cor 4:18; 1Tim 1:17; 1Tim 6:16; Heb 11:1; Heb 11:13; Heb 12:2; 1Pet 1:8.</w:t>
      </w:r>
    </w:p>
  </w:footnote>
  <w:footnote w:id="16831">
    <w:p>
      <w:pPr>
        <w:pStyle w:val="FootnoteText"/>
      </w:pPr>
      <w:r>
        <w:rPr>
          <w:rStyle w:val="FootnoteReference"/>
        </w:rPr>
        <w:footnoteRef/>
      </w:r>
      <w:r>
        <w:t xml:space="preserve"> Cross-references for "he kept": Exod 12:3-14; Exod 12:21-30.</w:t>
      </w:r>
    </w:p>
  </w:footnote>
  <w:footnote w:id="16832">
    <w:p>
      <w:pPr>
        <w:pStyle w:val="FootnoteText"/>
      </w:pPr>
      <w:r>
        <w:rPr>
          <w:rStyle w:val="FootnoteReference"/>
        </w:rPr>
        <w:footnoteRef/>
      </w:r>
      <w:r>
        <w:t xml:space="preserve"> Cross-references for "the sprinkling": Exod 12:7; Exod 12:13; Exod 12:23; Heb 9:19; Heb 12:24; 1Pet 1:2.</w:t>
      </w:r>
    </w:p>
  </w:footnote>
  <w:footnote w:id="16833">
    <w:p>
      <w:pPr>
        <w:pStyle w:val="FootnoteText"/>
      </w:pPr>
      <w:r>
        <w:rPr>
          <w:rStyle w:val="FootnoteReference"/>
        </w:rPr>
        <w:footnoteRef/>
      </w:r>
      <w:r>
        <w:t xml:space="preserve"> People-name: Egyptians. People-name meaning: Egyptians — that troubles or oppresses; anguish. Source form: Egyptians.</w:t>
      </w:r>
    </w:p>
  </w:footnote>
  <w:footnote w:id="16834">
    <w:p>
      <w:pPr>
        <w:pStyle w:val="FootnoteText"/>
      </w:pPr>
      <w:r>
        <w:rPr>
          <w:rStyle w:val="FootnoteReference"/>
        </w:rPr>
        <w:footnoteRef/>
      </w:r>
      <w:r>
        <w:t xml:space="preserve"> Cross-references: Exod 14:13-31; Exod 15:1-21; Josh 2:10; Neh 9:11; Ps 66:6; Ps 78:13; Ps 106:9-11; Ps 114:1-5; Ps 136:13-15; Isa 11:15-16; Isa 51:9-10; Isa 63:11-16; Hab 3:8-10.</w:t>
      </w:r>
    </w:p>
  </w:footnote>
  <w:footnote w:id="16835">
    <w:p>
      <w:pPr>
        <w:pStyle w:val="FootnoteText"/>
      </w:pPr>
      <w:r>
        <w:rPr>
          <w:rStyle w:val="FootnoteReference"/>
        </w:rPr>
        <w:footnoteRef/>
      </w:r>
      <w:r>
        <w:t xml:space="preserve"> Place name: Jericho. Place-name meaning: Jericho — his moon; his month; his sweet smell. Source form: Jericho. Greek form: ιεριχω.</w:t>
      </w:r>
    </w:p>
  </w:footnote>
  <w:footnote w:id="16836">
    <w:p>
      <w:pPr>
        <w:pStyle w:val="FootnoteText"/>
      </w:pPr>
      <w:r>
        <w:rPr>
          <w:rStyle w:val="FootnoteReference"/>
        </w:rPr>
        <w:footnoteRef/>
      </w:r>
      <w:r>
        <w:t xml:space="preserve"> Cross-references: Josh 6:3-20; 2Cor 10:4-5.</w:t>
      </w:r>
    </w:p>
  </w:footnote>
  <w:footnote w:id="16837">
    <w:p>
      <w:pPr>
        <w:pStyle w:val="FootnoteText"/>
      </w:pPr>
      <w:r>
        <w:rPr>
          <w:rStyle w:val="FootnoteReference"/>
        </w:rPr>
        <w:footnoteRef/>
      </w:r>
      <w:r>
        <w:t xml:space="preserve"> Transliterated proper noun: Rahab. Standard English equivalent: Rachab. Source form: Rahab. Greek form: ραχαβ. Name meaning: broad; spacious.</w:t>
      </w:r>
    </w:p>
  </w:footnote>
  <w:footnote w:id="16838">
    <w:p>
      <w:pPr>
        <w:pStyle w:val="FootnoteText"/>
      </w:pPr>
      <w:r>
        <w:rPr>
          <w:rStyle w:val="FootnoteReference"/>
        </w:rPr>
        <w:footnoteRef/>
      </w:r>
      <w:r>
        <w:t xml:space="preserve"> Cross-references for "did not believe": Heb 3:18; 1Pet 2:8; 1Pet 3:20.</w:t>
      </w:r>
    </w:p>
  </w:footnote>
  <w:footnote w:id="16839">
    <w:p>
      <w:pPr>
        <w:pStyle w:val="FootnoteText"/>
      </w:pPr>
      <w:r>
        <w:rPr>
          <w:rStyle w:val="FootnoteReference"/>
        </w:rPr>
        <w:footnoteRef/>
      </w:r>
      <w:r>
        <w:t xml:space="preserve"> Cross-references for "she had": Josh 1:1; Josh 2:4-24.</w:t>
      </w:r>
    </w:p>
  </w:footnote>
  <w:footnote w:id="16840">
    <w:p>
      <w:pPr>
        <w:pStyle w:val="FootnoteText"/>
      </w:pPr>
      <w:r>
        <w:rPr>
          <w:rStyle w:val="FootnoteReference"/>
        </w:rPr>
        <w:footnoteRef/>
      </w:r>
      <w:r>
        <w:t xml:space="preserve"> Transliterated proper noun: Rachab. Standard English equivalent: Rahab. Source form: Rachab. Greek form: ραχαβ. Name meaning: Broad; spacious.</w:t>
      </w:r>
    </w:p>
  </w:footnote>
  <w:footnote w:id="16841">
    <w:p>
      <w:pPr>
        <w:pStyle w:val="FootnoteText"/>
      </w:pPr>
      <w:r>
        <w:rPr>
          <w:rStyle w:val="FootnoteReference"/>
        </w:rPr>
        <w:footnoteRef/>
      </w:r>
      <w:r>
        <w:t xml:space="preserve"> Cross-references: Josh 2:1-22; Josh 6:22-25; Matt 1:1; Matt 1:5; Jas 2:25.</w:t>
      </w:r>
    </w:p>
  </w:footnote>
  <w:footnote w:id="16842">
    <w:p>
      <w:pPr>
        <w:pStyle w:val="FootnoteText"/>
      </w:pPr>
      <w:r>
        <w:rPr>
          <w:rStyle w:val="FootnoteReference"/>
        </w:rPr>
        <w:footnoteRef/>
      </w:r>
      <w:r>
        <w:t xml:space="preserve"> Cross-references for "what shall": Rom 3:5; Rom 4:1; Rom 6:1; Rom 7:7.</w:t>
      </w:r>
    </w:p>
  </w:footnote>
  <w:footnote w:id="16843">
    <w:p>
      <w:pPr>
        <w:pStyle w:val="FootnoteText"/>
      </w:pPr>
      <w:r>
        <w:rPr>
          <w:rStyle w:val="FootnoteReference"/>
        </w:rPr>
        <w:footnoteRef/>
      </w:r>
      <w:r>
        <w:t xml:space="preserve"> Cross-references for "the time": John 21:25.</w:t>
      </w:r>
    </w:p>
  </w:footnote>
  <w:footnote w:id="16844">
    <w:p>
      <w:pPr>
        <w:pStyle w:val="FootnoteText"/>
      </w:pPr>
      <w:r>
        <w:rPr>
          <w:rStyle w:val="FootnoteReference"/>
        </w:rPr>
        <w:footnoteRef/>
      </w:r>
      <w:r>
        <w:t xml:space="preserve"> Transliterated proper noun: Gedeon. Standard English equivalent: Gideon. Source form: Gedeon. Greek form: γεδεων. Name meaning: Hewer; cutter.</w:t>
      </w:r>
    </w:p>
  </w:footnote>
  <w:footnote w:id="16845">
    <w:p>
      <w:pPr>
        <w:pStyle w:val="FootnoteText"/>
      </w:pPr>
      <w:r>
        <w:rPr>
          <w:rStyle w:val="FootnoteReference"/>
        </w:rPr>
        <w:footnoteRef/>
      </w:r>
      <w:r>
        <w:t xml:space="preserve"> Personal name: Barak. Personal-name meaning: Barak — thunder, or in vain. Source form: Barak.</w:t>
      </w:r>
    </w:p>
  </w:footnote>
  <w:footnote w:id="16846">
    <w:p>
      <w:pPr>
        <w:pStyle w:val="FootnoteText"/>
      </w:pPr>
      <w:r>
        <w:rPr>
          <w:rStyle w:val="FootnoteReference"/>
        </w:rPr>
        <w:footnoteRef/>
      </w:r>
      <w:r>
        <w:t xml:space="preserve"> Personal name: Samson. Personal-name meaning: Samson — Sun-like; little sun. Source form: Samson.</w:t>
      </w:r>
    </w:p>
  </w:footnote>
  <w:footnote w:id="16847">
    <w:p>
      <w:pPr>
        <w:pStyle w:val="FootnoteText"/>
      </w:pPr>
      <w:r>
        <w:rPr>
          <w:rStyle w:val="FootnoteReference"/>
        </w:rPr>
        <w:footnoteRef/>
      </w:r>
      <w:r>
        <w:t xml:space="preserve"> Transliterated proper noun: Jephthah. Standard English equivalent: Jephthae. Source form: Jephthah. Greek form: ιεφθαε. Name meaning: He opens.</w:t>
      </w:r>
    </w:p>
  </w:footnote>
  <w:footnote w:id="16848">
    <w:p>
      <w:pPr>
        <w:pStyle w:val="FootnoteText"/>
      </w:pPr>
      <w:r>
        <w:rPr>
          <w:rStyle w:val="FootnoteReference"/>
        </w:rPr>
        <w:footnoteRef/>
      </w:r>
      <w:r>
        <w:t xml:space="preserve"> Personal name: David. Personal-name meaning: David — Beloved. Source form: David.</w:t>
      </w:r>
    </w:p>
  </w:footnote>
  <w:footnote w:id="16849">
    <w:p>
      <w:pPr>
        <w:pStyle w:val="FootnoteText"/>
      </w:pPr>
      <w:r>
        <w:rPr>
          <w:rStyle w:val="FootnoteReference"/>
        </w:rPr>
        <w:footnoteRef/>
      </w:r>
      <w:r>
        <w:t xml:space="preserve"> Personal name: Samuel. Personal-name meaning: Samuel — Heard of God; God has heard. Source form: Samuel.</w:t>
      </w:r>
    </w:p>
  </w:footnote>
  <w:footnote w:id="16850">
    <w:p>
      <w:pPr>
        <w:pStyle w:val="FootnoteText"/>
      </w:pPr>
      <w:r>
        <w:rPr>
          <w:rStyle w:val="FootnoteReference"/>
        </w:rPr>
        <w:footnoteRef/>
      </w:r>
      <w:r>
        <w:t xml:space="preserve"> Cross-references for "the prophets": Matt 5:12; Luke 13:28; Luke 16:31; Acts 10:43; Jas 5:10; 1Pet 1:10-12; 2Pet 1:21; 2Pet 3:2.</w:t>
      </w:r>
    </w:p>
  </w:footnote>
  <w:footnote w:id="16851">
    <w:p>
      <w:pPr>
        <w:pStyle w:val="FootnoteText"/>
      </w:pPr>
      <w:r>
        <w:rPr>
          <w:rStyle w:val="FootnoteReference"/>
        </w:rPr>
        <w:footnoteRef/>
      </w:r>
      <w:r>
        <w:t xml:space="preserve"> Transliterated proper noun: Jephthae. Standard English equivalent: Jephthah. Source form: Jephthae. Greek form: ιεφθαε. Name meaning: he opens.</w:t>
      </w:r>
    </w:p>
  </w:footnote>
  <w:footnote w:id="16852">
    <w:p>
      <w:pPr>
        <w:pStyle w:val="FootnoteText"/>
      </w:pPr>
      <w:r>
        <w:rPr>
          <w:rStyle w:val="FootnoteReference"/>
        </w:rPr>
        <w:footnoteRef/>
      </w:r>
      <w:r>
        <w:t xml:space="preserve"> Cross-references: 1Sam 12:11.</w:t>
      </w:r>
    </w:p>
  </w:footnote>
  <w:footnote w:id="16853">
    <w:p>
      <w:pPr>
        <w:pStyle w:val="FootnoteText"/>
      </w:pPr>
      <w:r>
        <w:rPr>
          <w:rStyle w:val="FootnoteReference"/>
        </w:rPr>
        <w:footnoteRef/>
      </w:r>
      <w:r>
        <w:t xml:space="preserve"> Cross-references for "David": 1Sam 16:1; 1Sam 16:13; Acts 2:29-31; Acts 13:22-36.</w:t>
      </w:r>
    </w:p>
  </w:footnote>
  <w:footnote w:id="16854">
    <w:p>
      <w:pPr>
        <w:pStyle w:val="FootnoteText"/>
      </w:pPr>
      <w:r>
        <w:rPr>
          <w:rStyle w:val="FootnoteReference"/>
        </w:rPr>
        <w:footnoteRef/>
      </w:r>
      <w:r>
        <w:t xml:space="preserve"> Cross-references for "Samuel": 1Sam 1:20; 1Sam 2:11; 1Sam 2:18; 1Sam 28:3-25; Ps 99:6; Jer 15:1; Acts 3:24; Acts 13:20.</w:t>
      </w:r>
    </w:p>
  </w:footnote>
  <w:footnote w:id="16855">
    <w:p>
      <w:pPr>
        <w:pStyle w:val="FootnoteText"/>
      </w:pPr>
      <w:r>
        <w:rPr>
          <w:rStyle w:val="FootnoteReference"/>
        </w:rPr>
        <w:footnoteRef/>
      </w:r>
      <w:r>
        <w:t xml:space="preserve"> Cross-references for "obtained": 2Sam 7:11-17; Gal 3:16; Heb 6:12-15; Heb 10:36.</w:t>
      </w:r>
    </w:p>
  </w:footnote>
  <w:footnote w:id="16856">
    <w:p>
      <w:pPr>
        <w:pStyle w:val="FootnoteText"/>
      </w:pPr>
      <w:r>
        <w:rPr>
          <w:rStyle w:val="FootnoteReference"/>
        </w:rPr>
        <w:footnoteRef/>
      </w:r>
      <w:r>
        <w:t xml:space="preserve"> Cross-references for "stopped": Judg 14:5-6; 1Sam 17:33-36; Ps 91:13; Dan 6:20-23; 2Tim 4:17; 1Pet 5:8.</w:t>
      </w:r>
    </w:p>
  </w:footnote>
  <w:footnote w:id="16857">
    <w:p>
      <w:pPr>
        <w:pStyle w:val="FootnoteText"/>
      </w:pPr>
      <w:r>
        <w:rPr>
          <w:rStyle w:val="FootnoteReference"/>
        </w:rPr>
        <w:footnoteRef/>
      </w:r>
      <w:r>
        <w:t xml:space="preserve"> Cross-references: Heb 11:4-8; Heb 11:17.</w:t>
      </w:r>
    </w:p>
  </w:footnote>
  <w:footnote w:id="16858">
    <w:p>
      <w:pPr>
        <w:pStyle w:val="FootnoteText"/>
      </w:pPr>
      <w:r>
        <w:rPr>
          <w:rStyle w:val="FootnoteReference"/>
        </w:rPr>
        <w:footnoteRef/>
      </w:r>
      <w:r>
        <w:t xml:space="preserve"> Cross-references for "Quenched": Ps 66:12; Isa 43:2; Dan 3:19-28; 1Pet 4:12.</w:t>
      </w:r>
    </w:p>
  </w:footnote>
  <w:footnote w:id="16859">
    <w:p>
      <w:pPr>
        <w:pStyle w:val="FootnoteText"/>
      </w:pPr>
      <w:r>
        <w:rPr>
          <w:rStyle w:val="FootnoteReference"/>
        </w:rPr>
        <w:footnoteRef/>
      </w:r>
      <w:r>
        <w:t xml:space="preserve"> Cross-references for "escaped": 1Sam 20:1; 2Sam 21:16-17; 1Kgs 19:3; 2Kgs 6:16-18; 2Kgs 6:32; Job 5:20; Ps 144:10; Jer 26:24.</w:t>
      </w:r>
    </w:p>
  </w:footnote>
  <w:footnote w:id="16860">
    <w:p>
      <w:pPr>
        <w:pStyle w:val="FootnoteText"/>
      </w:pPr>
      <w:r>
        <w:rPr>
          <w:rStyle w:val="FootnoteReference"/>
        </w:rPr>
        <w:footnoteRef/>
      </w:r>
      <w:r>
        <w:t xml:space="preserve"> Cross-references for "out of": Judg 7:19-25; Judg 8:4-10; Judg 15:14-20; Judg 16:19-30; 2Kgs 20:7-11; Job 42:10; Ps 6:8; 2Cor 12:9-10.</w:t>
      </w:r>
    </w:p>
  </w:footnote>
  <w:footnote w:id="16861">
    <w:p>
      <w:pPr>
        <w:pStyle w:val="FootnoteText"/>
      </w:pPr>
      <w:r>
        <w:rPr>
          <w:rStyle w:val="FootnoteReference"/>
        </w:rPr>
        <w:footnoteRef/>
      </w:r>
      <w:r>
        <w:t xml:space="preserve"> Cross-references for "turned": 1Sam 14:13-15; 1Sam 17:51-52; 2Sam 8:1-18; 2Chr 14:11-14; 2Chr 16:1-9; 2Chr 20:6-25; 2Chr 32:20-22.</w:t>
      </w:r>
    </w:p>
  </w:footnote>
  <w:footnote w:id="16862">
    <w:p>
      <w:pPr>
        <w:pStyle w:val="FootnoteText"/>
      </w:pPr>
      <w:r>
        <w:rPr>
          <w:rStyle w:val="FootnoteReference"/>
        </w:rPr>
        <w:footnoteRef/>
      </w:r>
      <w:r>
        <w:t xml:space="preserve"> Cross-references for "Women": 1Kgs 17:22-24; 2Kgs 4:27-37; Luke 7:12-16; John 11:40-45; Acts 9:41.</w:t>
      </w:r>
    </w:p>
  </w:footnote>
  <w:footnote w:id="16863">
    <w:p>
      <w:pPr>
        <w:pStyle w:val="FootnoteText"/>
      </w:pPr>
      <w:r>
        <w:rPr>
          <w:rStyle w:val="FootnoteReference"/>
        </w:rPr>
        <w:footnoteRef/>
      </w:r>
      <w:r>
        <w:t xml:space="preserve"> Cross-references for "tortured": Acts 22:24-25; Acts 22:29.</w:t>
      </w:r>
    </w:p>
  </w:footnote>
  <w:footnote w:id="16864">
    <w:p>
      <w:pPr>
        <w:pStyle w:val="FootnoteText"/>
      </w:pPr>
      <w:r>
        <w:rPr>
          <w:rStyle w:val="FootnoteReference"/>
        </w:rPr>
        <w:footnoteRef/>
      </w:r>
      <w:r>
        <w:t xml:space="preserve"> Cross-references for "not accepting": Acts 4:19.</w:t>
      </w:r>
    </w:p>
  </w:footnote>
  <w:footnote w:id="16865">
    <w:p>
      <w:pPr>
        <w:pStyle w:val="FootnoteText"/>
      </w:pPr>
      <w:r>
        <w:rPr>
          <w:rStyle w:val="FootnoteReference"/>
        </w:rPr>
        <w:footnoteRef/>
      </w:r>
      <w:r>
        <w:t xml:space="preserve"> Cross-references for "mockings": Judg 16:25; 2Kgs 2:23; 2Chr 30:10; 2Chr 36:16; Jer 20:7; Matt 20:19; Mark 10:34; Luke 18:32; Luke 23:11; Luke 23:36.</w:t>
      </w:r>
    </w:p>
  </w:footnote>
  <w:footnote w:id="16866">
    <w:p>
      <w:pPr>
        <w:pStyle w:val="FootnoteText"/>
      </w:pPr>
      <w:r>
        <w:rPr>
          <w:rStyle w:val="FootnoteReference"/>
        </w:rPr>
        <w:footnoteRef/>
      </w:r>
      <w:r>
        <w:t xml:space="preserve"> Cross-references for "and scourgings": 1Kgs 22:24; Jer 20:2; Jer 37:15; Matt 21:35; Matt 23:34; Matt 27:26; Acts 5:40; Acts 16:22-23; 2Cor 11:24-25.</w:t>
      </w:r>
    </w:p>
  </w:footnote>
  <w:footnote w:id="16867">
    <w:p>
      <w:pPr>
        <w:pStyle w:val="FootnoteText"/>
      </w:pPr>
      <w:r>
        <w:rPr>
          <w:rStyle w:val="FootnoteReference"/>
        </w:rPr>
        <w:footnoteRef/>
      </w:r>
      <w:r>
        <w:t xml:space="preserve"> Cross-references for "bonds": Gen 39:20; 1Kgs 22:27; 2Chr 16:10; Ps 105:17-18; Jer 20:2; Jer 29:26; Jer 32:2-3; Jer 32:8; Jer 36:6; Jer 37:15-21; Jer 38:6-13; Jer 38:28; Jer 39:15; Lam 3:52-55; Acts 4:3; Acts 5:18; Acts 8:3; Acts 12:4-19; Acts 16:24-40; Acts 21:33; Acts 24:27; 2Cor 11:23; Eph 3:1; Eph 4:1; 2Tim 1:16; 2Tim 2:9; Heb 10:34; Rev 2:10.</w:t>
      </w:r>
    </w:p>
  </w:footnote>
  <w:footnote w:id="16868">
    <w:p>
      <w:pPr>
        <w:pStyle w:val="FootnoteText"/>
      </w:pPr>
      <w:r>
        <w:rPr>
          <w:rStyle w:val="FootnoteReference"/>
        </w:rPr>
        <w:footnoteRef/>
      </w:r>
      <w:r>
        <w:t xml:space="preserve"> Cross-references for "stoned": 1Kgs 21:10; 1Kgs 21:13-15; 2Chr 24:21; Matt 21:35; Matt 23:37; Luke 13:34; John 10:31-33; Acts 7:58-59; Acts 14:19; 2Cor 11:25.</w:t>
      </w:r>
    </w:p>
  </w:footnote>
  <w:footnote w:id="16869">
    <w:p>
      <w:pPr>
        <w:pStyle w:val="FootnoteText"/>
      </w:pPr>
      <w:r>
        <w:rPr>
          <w:rStyle w:val="FootnoteReference"/>
        </w:rPr>
        <w:footnoteRef/>
      </w:r>
      <w:r>
        <w:t xml:space="preserve"> Cross-references for "in sheepskins": 2Kgs 1:8; Matt 3:4; Rev 11:3.</w:t>
      </w:r>
    </w:p>
  </w:footnote>
  <w:footnote w:id="16870">
    <w:p>
      <w:pPr>
        <w:pStyle w:val="FootnoteText"/>
      </w:pPr>
      <w:r>
        <w:rPr>
          <w:rStyle w:val="FootnoteReference"/>
        </w:rPr>
        <w:footnoteRef/>
      </w:r>
      <w:r>
        <w:t xml:space="preserve"> Cross-references for "being destitute": Zech 13:9; Matt 8:20; 1Cor 4:9-13; 2Cor 11:23-27; 2Cor 12:10; Heb 12:1-3; Jas 5:10-11.</w:t>
      </w:r>
    </w:p>
  </w:footnote>
  <w:footnote w:id="16871">
    <w:p>
      <w:pPr>
        <w:pStyle w:val="FootnoteText"/>
      </w:pPr>
      <w:r>
        <w:rPr>
          <w:rStyle w:val="FootnoteReference"/>
        </w:rPr>
        <w:footnoteRef/>
      </w:r>
      <w:r>
        <w:t xml:space="preserve"> Cross-references: 1Sam 22:17-19; 1Kgs 18:4; 1Kgs 18:13; 1Kgs 19:1; 1Kgs 19:10; 1Kgs 19:14; Jer 2:30; Jer 26:23; Lam 4:13-14; Matt 23:35-37; Luke 11:51-54; Acts 7:52; Acts 12:2-3.</w:t>
      </w:r>
    </w:p>
  </w:footnote>
  <w:footnote w:id="16872">
    <w:p>
      <w:pPr>
        <w:pStyle w:val="FootnoteText"/>
      </w:pPr>
      <w:r>
        <w:rPr>
          <w:rStyle w:val="FootnoteReference"/>
        </w:rPr>
        <w:footnoteRef/>
      </w:r>
      <w:r>
        <w:t xml:space="preserve"> Cross-references for "wandered": 1Sam 22:1; 1Sam 23:15; 1Sam 23:19; 1Sam 23:23; 1Sam 24:1-3; 1Sam 26:1; 1Kgs 17:3; 1Kgs 18:4; 1Kgs 18:13; 1Kgs 19:9; Ps 142:1; Ps 142:2-7.</w:t>
      </w:r>
    </w:p>
  </w:footnote>
  <w:footnote w:id="16873">
    <w:p>
      <w:pPr>
        <w:pStyle w:val="FootnoteText"/>
      </w:pPr>
      <w:r>
        <w:rPr>
          <w:rStyle w:val="FootnoteReference"/>
        </w:rPr>
        <w:footnoteRef/>
      </w:r>
      <w:r>
        <w:t xml:space="preserve"> Cross-references: Luke 10:23-24; Heb 11:2; Heb 11:13; 1Pet 1:12.</w:t>
      </w:r>
    </w:p>
  </w:footnote>
  <w:footnote w:id="16874">
    <w:p>
      <w:pPr>
        <w:pStyle w:val="FootnoteText"/>
      </w:pPr>
      <w:r>
        <w:rPr>
          <w:rStyle w:val="FootnoteReference"/>
        </w:rPr>
        <w:footnoteRef/>
      </w:r>
      <w:r>
        <w:t xml:space="preserve"> Cross-references for "better": Heb 7:19; Heb 7:22; Heb 8:6; Heb 9:23; Heb 12:24.</w:t>
      </w:r>
    </w:p>
  </w:footnote>
  <w:footnote w:id="16875">
    <w:p>
      <w:pPr>
        <w:pStyle w:val="FootnoteText"/>
      </w:pPr>
      <w:r>
        <w:rPr>
          <w:rStyle w:val="FootnoteReference"/>
        </w:rPr>
        <w:footnoteRef/>
      </w:r>
      <w:r>
        <w:t xml:space="preserve"> Cross-references for "they without": Rom 3:25-26; Heb 9:8-15; Heb 10:11-14.</w:t>
      </w:r>
    </w:p>
  </w:footnote>
  <w:footnote w:id="16876">
    <w:p>
      <w:pPr>
        <w:pStyle w:val="FootnoteText"/>
      </w:pPr>
      <w:r>
        <w:rPr>
          <w:rStyle w:val="FootnoteReference"/>
        </w:rPr>
        <w:footnoteRef/>
      </w:r>
      <w:r>
        <w:t xml:space="preserve"> Cross-references for "made": Heb 5:9; Heb 12:23; Rev 6:11.</w:t>
      </w:r>
    </w:p>
  </w:footnote>
  <w:footnote w:id="16877">
    <w:p>
      <w:pPr>
        <w:pStyle w:val="FootnoteText"/>
      </w:pPr>
      <w:r>
        <w:rPr>
          <w:rStyle w:val="FootnoteReference"/>
        </w:rPr>
        <w:footnoteRef/>
      </w:r>
      <w:r>
        <w:t xml:space="preserve"> Cross-references for "seeing": Heb 11:2-38.</w:t>
      </w:r>
    </w:p>
  </w:footnote>
  <w:footnote w:id="16878">
    <w:p>
      <w:pPr>
        <w:pStyle w:val="FootnoteText"/>
      </w:pPr>
      <w:r>
        <w:rPr>
          <w:rStyle w:val="FootnoteReference"/>
        </w:rPr>
        <w:footnoteRef/>
      </w:r>
      <w:r>
        <w:t xml:space="preserve"> Cross-references for "a cloud": Isa 60:8; Ezek 38:9; Ezek 38:16.</w:t>
      </w:r>
    </w:p>
  </w:footnote>
  <w:footnote w:id="16879">
    <w:p>
      <w:pPr>
        <w:pStyle w:val="FootnoteText"/>
      </w:pPr>
      <w:r>
        <w:rPr>
          <w:rStyle w:val="FootnoteReference"/>
        </w:rPr>
        <w:footnoteRef/>
      </w:r>
      <w:r>
        <w:t xml:space="preserve"> Cross-references for "witnesses": Luke 16:28; John 3:32; John 4:39; John 4:44; 1Pet 5:12; Rev 22:16.</w:t>
      </w:r>
    </w:p>
  </w:footnote>
  <w:footnote w:id="16880">
    <w:p>
      <w:pPr>
        <w:pStyle w:val="FootnoteText"/>
      </w:pPr>
      <w:r>
        <w:rPr>
          <w:rStyle w:val="FootnoteReference"/>
        </w:rPr>
        <w:footnoteRef/>
      </w:r>
      <w:r>
        <w:t xml:space="preserve"> Cross-references for "let us lay": Matt 10:37-38; Luke 8:14; Luke 9:59-62; Luke 12:15; Luke 14:26-33; Luke 18:22-25; Luke 21:34; Rom 13:11-14; 2Cor 7:1; Eph 4:22-24; Col 3:5-8; 1Tim 6:9-10; 2Tim 2:4; 1Pet 2:1; 1Pet 4:2; 1John 2:15-16.</w:t>
      </w:r>
    </w:p>
  </w:footnote>
  <w:footnote w:id="16881">
    <w:p>
      <w:pPr>
        <w:pStyle w:val="FootnoteText"/>
      </w:pPr>
      <w:r>
        <w:rPr>
          <w:rStyle w:val="FootnoteReference"/>
        </w:rPr>
        <w:footnoteRef/>
      </w:r>
      <w:r>
        <w:t xml:space="preserve"> Cross-references for "and the sin": Ps 18:23; Heb 10:35-39.</w:t>
      </w:r>
    </w:p>
  </w:footnote>
  <w:footnote w:id="16882">
    <w:p>
      <w:pPr>
        <w:pStyle w:val="FootnoteText"/>
      </w:pPr>
      <w:r>
        <w:rPr>
          <w:rStyle w:val="FootnoteReference"/>
        </w:rPr>
        <w:footnoteRef/>
      </w:r>
      <w:r>
        <w:t xml:space="preserve"> Cross-references for "and let us": 1Cor 9:24-27; Gal 5:7; Phil 2:16; Phil 3:10-14; 2Tim 4:7.</w:t>
      </w:r>
    </w:p>
  </w:footnote>
  <w:footnote w:id="16883">
    <w:p>
      <w:pPr>
        <w:pStyle w:val="FootnoteText"/>
      </w:pPr>
      <w:r>
        <w:rPr>
          <w:rStyle w:val="FootnoteReference"/>
        </w:rPr>
        <w:footnoteRef/>
      </w:r>
      <w:r>
        <w:t xml:space="preserve"> Cross-references for "with patience": Matt 10:22; Matt 24:13; Luke 8:15; Rom 2:7; Rom 5:3-5; Rom 8:24-25; Rom 12:12; Heb 6:15; Heb 10:36; Jas 1:3; Jas 5:7-11; 2Pet 1:6; Rev 1:9; Rev 3:10; Rev 13:10.</w:t>
      </w:r>
    </w:p>
  </w:footnote>
  <w:footnote w:id="16884">
    <w:p>
      <w:pPr>
        <w:pStyle w:val="FootnoteText"/>
      </w:pPr>
      <w:r>
        <w:rPr>
          <w:rStyle w:val="FootnoteReference"/>
        </w:rPr>
        <w:footnoteRef/>
      </w:r>
      <w:r>
        <w:t xml:space="preserve"> Cross-references for "Looking": Isa 8:17; Isa 31:1; Isa 45:22; Mic 7:7; Zech 12:10; John 1:29; John 6:40; John 8:56; Phil 3:20; 2Tim 4:8; Titus 2:13; Heb 9:28; Heb 12:3; 1John 1:1-3; Jude 1:21.</w:t>
      </w:r>
    </w:p>
  </w:footnote>
  <w:footnote w:id="16885">
    <w:p>
      <w:pPr>
        <w:pStyle w:val="FootnoteText"/>
      </w:pPr>
      <w:r>
        <w:rPr>
          <w:rStyle w:val="FootnoteReference"/>
        </w:rPr>
        <w:footnoteRef/>
      </w:r>
      <w:r>
        <w:t xml:space="preserve"> Name meaning: Jesus (Yeshua) — Yahweh saves. He will save His people from their sins.</w:t>
      </w:r>
    </w:p>
  </w:footnote>
  <w:footnote w:id="16886">
    <w:p>
      <w:pPr>
        <w:pStyle w:val="FootnoteText"/>
      </w:pPr>
      <w:r>
        <w:rPr>
          <w:rStyle w:val="FootnoteReference"/>
        </w:rPr>
        <w:footnoteRef/>
      </w:r>
      <w:r>
        <w:t xml:space="preserve"> Cross-references for "the author": Mark 9:24; Luke 17:5; Acts 5:31; Heb 2:10; Rev 1:8; Rev 1:11; Rev 1:17; Rev 2:8.</w:t>
      </w:r>
    </w:p>
  </w:footnote>
  <w:footnote w:id="16887">
    <w:p>
      <w:pPr>
        <w:pStyle w:val="FootnoteText"/>
      </w:pPr>
      <w:r>
        <w:rPr>
          <w:rStyle w:val="FootnoteReference"/>
        </w:rPr>
        <w:footnoteRef/>
      </w:r>
      <w:r>
        <w:t xml:space="preserve"> Cross-references for "finisher": Ps 138:8; 1Cor 1:7-8; Phil 1:6; Heb 7:19; Heb 10:14.</w:t>
      </w:r>
    </w:p>
  </w:footnote>
  <w:footnote w:id="16888">
    <w:p>
      <w:pPr>
        <w:pStyle w:val="FootnoteText"/>
      </w:pPr>
      <w:r>
        <w:rPr>
          <w:rStyle w:val="FootnoteReference"/>
        </w:rPr>
        <w:footnoteRef/>
      </w:r>
      <w:r>
        <w:t xml:space="preserve"> Cross-references for "endured": Matt 16:21; Matt 20:18-19; Matt 20:20; Matt 20:28; Matt 27:31-50; Mark 14:36; John 12:27-28; Eph 2:16; Eph 5:2; Titus 2:14; Heb 10:5-12; 1Pet 2:24; 1Pet 3:18.</w:t>
      </w:r>
    </w:p>
  </w:footnote>
  <w:footnote w:id="16889">
    <w:p>
      <w:pPr>
        <w:pStyle w:val="FootnoteText"/>
      </w:pPr>
      <w:r>
        <w:rPr>
          <w:rStyle w:val="FootnoteReference"/>
        </w:rPr>
        <w:footnoteRef/>
      </w:r>
      <w:r>
        <w:t xml:space="preserve"> Cross-references for "despising": Ps 22:6-8; Ps 69:19-20; Isa 49:7; Isa 50:6-7; Isa 53:3; Matt 26:67-68; Matt 27:27-31; Matt 27:38-44; Mark 9:12; Luke 23:11; Luke 23:35-39; Acts 5:41; Heb 10:33; Heb 11:36; 1Pet 2:23; 1Pet 4:14-16.</w:t>
      </w:r>
    </w:p>
  </w:footnote>
  <w:footnote w:id="16890">
    <w:p>
      <w:pPr>
        <w:pStyle w:val="FootnoteText"/>
      </w:pPr>
      <w:r>
        <w:rPr>
          <w:rStyle w:val="FootnoteReference"/>
        </w:rPr>
        <w:footnoteRef/>
      </w:r>
      <w:r>
        <w:t xml:space="preserve"> Cross-references for "and is": Ps 110:1; Heb 1:3; Heb 1:13; Heb 8:1; 1Pet 3:22.</w:t>
      </w:r>
    </w:p>
  </w:footnote>
  <w:footnote w:id="1689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89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89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89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895">
    <w:p>
      <w:pPr>
        <w:pStyle w:val="FootnoteText"/>
      </w:pPr>
      <w:r>
        <w:rPr>
          <w:rStyle w:val="FootnoteReference"/>
        </w:rPr>
        <w:footnoteRef/>
      </w:r>
      <w:r>
        <w:t xml:space="preserve"> Cross-references: Ps 16:9-11; Isa 49:6; Isa 53:10-12; Luke 24:26; John 12:24; John 12:32; John 13:3; John 13:31-32; John 17:1-4; Acts 2:25-26; Acts 2:36; Phil 2:8-11; Heb 2:7-9; Heb 5:9; 1Pet 1:11.</w:t>
      </w:r>
    </w:p>
  </w:footnote>
  <w:footnote w:id="16896">
    <w:p>
      <w:pPr>
        <w:pStyle w:val="FootnoteText"/>
      </w:pPr>
      <w:r>
        <w:rPr>
          <w:rStyle w:val="FootnoteReference"/>
        </w:rPr>
        <w:footnoteRef/>
      </w:r>
      <w:r>
        <w:t xml:space="preserve"> Cross-references for "consider": 1Sam 12:24; 2Tim 2:7-8; Heb 3:1; Heb 12:2.</w:t>
      </w:r>
    </w:p>
  </w:footnote>
  <w:footnote w:id="16897">
    <w:p>
      <w:pPr>
        <w:pStyle w:val="FootnoteText"/>
      </w:pPr>
      <w:r>
        <w:rPr>
          <w:rStyle w:val="FootnoteReference"/>
        </w:rPr>
        <w:footnoteRef/>
      </w:r>
      <w:r>
        <w:t xml:space="preserve"> Cross-references for "contradiction": Matt 10:24-25; Matt 11:19; Matt 12:24; Matt 15:2; Matt 21:15-16; Matt 21:23; Matt 21:46; Matt 22:15; Luke 2:34; Luke 4:28-29; Luke 5:21; Luke 11:15-16; Luke 11:53-54; Luke 13:13-14; Luke 14:1; Luke 15:2; Luke 16:14; Luke 19:39-40; John 5:16; John 7:12; John 8:13; John 8:48-49; John 8:52; John 8:59; John 9:40; John 10:20; John 10:31-39; John 12:9-10; John 15:18-24; John 18:22.</w:t>
      </w:r>
    </w:p>
  </w:footnote>
  <w:footnote w:id="16898">
    <w:p>
      <w:pPr>
        <w:pStyle w:val="FootnoteText"/>
      </w:pPr>
      <w:r>
        <w:rPr>
          <w:rStyle w:val="FootnoteReference"/>
        </w:rPr>
        <w:footnoteRef/>
      </w:r>
      <w:r>
        <w:t xml:space="preserve"> Cross-references: Matt 24:9; 1Cor 10:13; 2Tim 4:6-7; Heb 10:32-34; Heb 12:2; Rev 2:13; Rev 6:9-11; Rev 12:11; Rev 17:6; Rev 18:24.</w:t>
      </w:r>
    </w:p>
  </w:footnote>
  <w:footnote w:id="16899">
    <w:p>
      <w:pPr>
        <w:pStyle w:val="FootnoteText"/>
      </w:pPr>
      <w:r>
        <w:rPr>
          <w:rStyle w:val="FootnoteReference"/>
        </w:rPr>
        <w:footnoteRef/>
      </w:r>
      <w:r>
        <w:t xml:space="preserve"> Cross-references for "the exhortation": Prov 3:11-12; Heb 12:7.</w:t>
      </w:r>
    </w:p>
  </w:footnote>
  <w:footnote w:id="16900">
    <w:p>
      <w:pPr>
        <w:pStyle w:val="FootnoteText"/>
      </w:pPr>
      <w:r>
        <w:rPr>
          <w:rStyle w:val="FootnoteReference"/>
        </w:rPr>
        <w:footnoteRef/>
      </w:r>
      <w:r>
        <w:t xml:space="preserve"> Cross-references for "despise": Job 5:17-18; Job 34:31; Ps 94:12; Ps 118:18; Ps 119:75; Jer 31:18; 1Cor 11:32; Jas 1:12; Rev 3:19.</w:t>
      </w:r>
    </w:p>
  </w:footnote>
  <w:footnote w:id="16901">
    <w:p>
      <w:pPr>
        <w:pStyle w:val="FootnoteText"/>
      </w:pPr>
      <w:r>
        <w:rPr>
          <w:rStyle w:val="FootnoteReference"/>
        </w:rPr>
        <w:footnoteRef/>
      </w:r>
      <w:r>
        <w:t xml:space="preserve"> Cross-references for "nor faint": Josh 7:7-11; 2Sam 6:7-10; 1Chr 13:9-13; 1Chr 15:12-13; Ps 6:1-2; 2Cor 4:8-9; 2Cor 12:9-10; Heb 12:3-4.</w:t>
      </w:r>
    </w:p>
  </w:footnote>
  <w:footnote w:id="16902">
    <w:p>
      <w:pPr>
        <w:pStyle w:val="FootnoteText"/>
      </w:pPr>
      <w:r>
        <w:rPr>
          <w:rStyle w:val="FootnoteReference"/>
        </w:rPr>
        <w:footnoteRef/>
      </w:r>
      <w:r>
        <w:t xml:space="preserve"> Cross-references: Deut 4:9-10; Ps 119:16; Ps 119:83; Ps 119:109; Prov 3:1; Prov 4:5; Matt 16:9-10; Luke 24:6; Luke 24:8.</w:t>
      </w:r>
    </w:p>
  </w:footnote>
  <w:footnote w:id="16903">
    <w:p>
      <w:pPr>
        <w:pStyle w:val="FootnoteText"/>
      </w:pPr>
      <w:r>
        <w:rPr>
          <w:rStyle w:val="FootnoteReference"/>
        </w:rPr>
        <w:footnoteRef/>
      </w:r>
      <w:r>
        <w:t xml:space="preserve"> Cross-references: 2Sam 7:14; Heb 12:7-8.</w:t>
      </w:r>
    </w:p>
  </w:footnote>
  <w:footnote w:id="16904">
    <w:p>
      <w:pPr>
        <w:pStyle w:val="FootnoteText"/>
      </w:pPr>
      <w:r>
        <w:rPr>
          <w:rStyle w:val="FootnoteReference"/>
        </w:rPr>
        <w:footnoteRef/>
      </w:r>
      <w:r>
        <w:t xml:space="preserve"> Cross-references for "endure": Job 34:31-32; Prov 19:18; Prov 22:15; Prov 23:13-14; Prov 29:15; Prov 29:17; Acts 14:22.</w:t>
      </w:r>
    </w:p>
  </w:footnote>
  <w:footnote w:id="16905">
    <w:p>
      <w:pPr>
        <w:pStyle w:val="FootnoteText"/>
      </w:pPr>
      <w:r>
        <w:rPr>
          <w:rStyle w:val="FootnoteReference"/>
        </w:rPr>
        <w:footnoteRef/>
      </w:r>
      <w:r>
        <w:t xml:space="preserve"> Cross-references for "for what": 1Sam 2:29; 1Sam 2:34; 1Sam 3:13; 1Kgs 1:6; 1Kgs 2:24-25; Prov 13:24; Prov 29:15.</w:t>
      </w:r>
    </w:p>
  </w:footnote>
  <w:footnote w:id="16906">
    <w:p>
      <w:pPr>
        <w:pStyle w:val="FootnoteText"/>
      </w:pPr>
      <w:r>
        <w:rPr>
          <w:rStyle w:val="FootnoteReference"/>
        </w:rPr>
        <w:footnoteRef/>
      </w:r>
      <w:r>
        <w:t xml:space="preserve"> Cross-references: Ps 73:1; Ps 73:14-15; Heb 12:6; 1Pet 5:9-10.</w:t>
      </w:r>
    </w:p>
  </w:footnote>
  <w:footnote w:id="16907">
    <w:p>
      <w:pPr>
        <w:pStyle w:val="FootnoteText"/>
      </w:pPr>
      <w:r>
        <w:rPr>
          <w:rStyle w:val="FootnoteReference"/>
        </w:rPr>
        <w:footnoteRef/>
      </w:r>
      <w:r>
        <w:t xml:space="preserve"> Cross-references for "fathers": John 3:6; Acts 2:30; Rom 1:3; Rom 9:3; Rom 9:5.</w:t>
      </w:r>
    </w:p>
  </w:footnote>
  <w:footnote w:id="16908">
    <w:p>
      <w:pPr>
        <w:pStyle w:val="FootnoteText"/>
      </w:pPr>
      <w:r>
        <w:rPr>
          <w:rStyle w:val="FootnoteReference"/>
        </w:rPr>
        <w:footnoteRef/>
      </w:r>
      <w:r>
        <w:t xml:space="preserve"> Cross-references for "corrected": Heb 12:7.</w:t>
      </w:r>
    </w:p>
  </w:footnote>
  <w:footnote w:id="16909">
    <w:p>
      <w:pPr>
        <w:pStyle w:val="FootnoteText"/>
      </w:pPr>
      <w:r>
        <w:rPr>
          <w:rStyle w:val="FootnoteReference"/>
        </w:rPr>
        <w:footnoteRef/>
      </w:r>
      <w:r>
        <w:t xml:space="preserve"> Cross-references for "we gave": Exod 20:12; Lev 19:3; Deut 21:18-21; Deut 27:16; Prov 30:17; Ezek 22:7; Eph 6:1-4.</w:t>
      </w:r>
    </w:p>
  </w:footnote>
  <w:footnote w:id="16910">
    <w:p>
      <w:pPr>
        <w:pStyle w:val="FootnoteText"/>
      </w:pPr>
      <w:r>
        <w:rPr>
          <w:rStyle w:val="FootnoteReference"/>
        </w:rPr>
        <w:footnoteRef/>
      </w:r>
      <w:r>
        <w:t xml:space="preserve"> Cross-references for "shall we not": Mal 1:6; Jas 4:7; Jas 4:10; 1Pet 5:6.</w:t>
      </w:r>
    </w:p>
  </w:footnote>
  <w:footnote w:id="16911">
    <w:p>
      <w:pPr>
        <w:pStyle w:val="FootnoteText"/>
      </w:pPr>
      <w:r>
        <w:rPr>
          <w:rStyle w:val="FootnoteReference"/>
        </w:rPr>
        <w:footnoteRef/>
      </w:r>
      <w:r>
        <w:t xml:space="preserve"> Cross-references for "the Father": Num 16:22; Num 27:16; Job 12:10; Eccl 12:7; Isa 42:5; Isa 57:16; Zech 12:1.</w:t>
      </w:r>
    </w:p>
  </w:footnote>
  <w:footnote w:id="16912">
    <w:p>
      <w:pPr>
        <w:pStyle w:val="FootnoteText"/>
      </w:pPr>
      <w:r>
        <w:rPr>
          <w:rStyle w:val="FootnoteReference"/>
        </w:rPr>
        <w:footnoteRef/>
      </w:r>
      <w:r>
        <w:t xml:space="preserve"> Cross-references for "but he": Heb 12:5-6.</w:t>
      </w:r>
    </w:p>
  </w:footnote>
  <w:footnote w:id="16913">
    <w:p>
      <w:pPr>
        <w:pStyle w:val="FootnoteText"/>
      </w:pPr>
      <w:r>
        <w:rPr>
          <w:rStyle w:val="FootnoteReference"/>
        </w:rPr>
        <w:footnoteRef/>
      </w:r>
      <w:r>
        <w:t xml:space="preserve"> Cross-references for "partakers": Lev 11:44-45; Lev 19:2; Ps 17:15; Ezek 36:25-27; Eph 4:24; Eph 5:26-27; Col 1:22; Titus 2:14; 1Pet 1:15-16; 1Pet 2:5; 1Pet 2:9; 2Pet 1:4.</w:t>
      </w:r>
    </w:p>
  </w:footnote>
  <w:footnote w:id="16914">
    <w:p>
      <w:pPr>
        <w:pStyle w:val="FootnoteText"/>
      </w:pPr>
      <w:r>
        <w:rPr>
          <w:rStyle w:val="FootnoteReference"/>
        </w:rPr>
        <w:footnoteRef/>
      </w:r>
      <w:r>
        <w:t xml:space="preserve"> Cross-references for "no chastening": Ps 89:32; Ps 118:18; Prov 15:10; Prov 19:18.</w:t>
      </w:r>
    </w:p>
  </w:footnote>
  <w:footnote w:id="16915">
    <w:p>
      <w:pPr>
        <w:pStyle w:val="FootnoteText"/>
      </w:pPr>
      <w:r>
        <w:rPr>
          <w:rStyle w:val="FootnoteReference"/>
        </w:rPr>
        <w:footnoteRef/>
      </w:r>
      <w:r>
        <w:t xml:space="preserve"> Cross-references for "nevertheless": Heb 12:5-6; Heb 12:10.</w:t>
      </w:r>
    </w:p>
  </w:footnote>
  <w:footnote w:id="16916">
    <w:p>
      <w:pPr>
        <w:pStyle w:val="FootnoteText"/>
      </w:pPr>
      <w:r>
        <w:rPr>
          <w:rStyle w:val="FootnoteReference"/>
        </w:rPr>
        <w:footnoteRef/>
      </w:r>
      <w:r>
        <w:t xml:space="preserve"> Cross-references for "peaceable": Ps 119:165; Isa 32:17; Rom 5:3-5; Rom 14:17; 2Cor 4:17; Gal 5:22-23; Jas 3:17-18.</w:t>
      </w:r>
    </w:p>
  </w:footnote>
  <w:footnote w:id="16917">
    <w:p>
      <w:pPr>
        <w:pStyle w:val="FootnoteText"/>
      </w:pPr>
      <w:r>
        <w:rPr>
          <w:rStyle w:val="FootnoteReference"/>
        </w:rPr>
        <w:footnoteRef/>
      </w:r>
      <w:r>
        <w:t xml:space="preserve"> Cross-references for "exercised": 1Tim 4:7-8; Heb 5:14; 2Pet 2:14.</w:t>
      </w:r>
    </w:p>
  </w:footnote>
  <w:footnote w:id="16918">
    <w:p>
      <w:pPr>
        <w:pStyle w:val="FootnoteText"/>
      </w:pPr>
      <w:r>
        <w:rPr>
          <w:rStyle w:val="FootnoteReference"/>
        </w:rPr>
        <w:footnoteRef/>
      </w:r>
      <w:r>
        <w:t xml:space="preserve"> Cross-references: Job 4:3-4; Isa 35:3; Ezek 7:17; Ezek 21:7; Dan 5:6; Nah 2:10; 1Thess 5:14; Heb 12:3; Heb 12:5.</w:t>
      </w:r>
    </w:p>
  </w:footnote>
  <w:footnote w:id="16919">
    <w:p>
      <w:pPr>
        <w:pStyle w:val="FootnoteText"/>
      </w:pPr>
      <w:r>
        <w:rPr>
          <w:rStyle w:val="FootnoteReference"/>
        </w:rPr>
        <w:footnoteRef/>
      </w:r>
      <w:r>
        <w:t xml:space="preserve"> Cross-references for "make": Prov 4:26-27; Isa 35:3; Isa 35:8-10; Isa 40:3-4; Isa 42:16; Isa 58:12; Jer 18:15; Luke 3:5.</w:t>
      </w:r>
    </w:p>
  </w:footnote>
  <w:footnote w:id="16920">
    <w:p>
      <w:pPr>
        <w:pStyle w:val="FootnoteText"/>
      </w:pPr>
      <w:r>
        <w:rPr>
          <w:rStyle w:val="FootnoteReference"/>
        </w:rPr>
        <w:footnoteRef/>
      </w:r>
      <w:r>
        <w:t xml:space="preserve"> Cross-references for "lame": Isa 35:6; Jer 31:8-9.</w:t>
      </w:r>
    </w:p>
  </w:footnote>
  <w:footnote w:id="16921">
    <w:p>
      <w:pPr>
        <w:pStyle w:val="FootnoteText"/>
      </w:pPr>
      <w:r>
        <w:rPr>
          <w:rStyle w:val="FootnoteReference"/>
        </w:rPr>
        <w:footnoteRef/>
      </w:r>
      <w:r>
        <w:t xml:space="preserve"> Cross-references for "but let": Gal 6:1; Jude 1:22-23.</w:t>
      </w:r>
    </w:p>
  </w:footnote>
  <w:footnote w:id="16922">
    <w:p>
      <w:pPr>
        <w:pStyle w:val="FootnoteText"/>
      </w:pPr>
      <w:r>
        <w:rPr>
          <w:rStyle w:val="FootnoteReference"/>
        </w:rPr>
        <w:footnoteRef/>
      </w:r>
      <w:r>
        <w:t xml:space="preserve"> Cross-references for "Follow": Gen 13:7-9; Ps 34:14; Ps 38:20; Ps 120:6; Ps 133:1; Prov 15:1; Prov 16:7; Prov 17:14; Isa 11:6-9; Matt 5:9; Mark 9:50; Rom 12:18; Rom 14:19; 1Cor 1:10; Gal 5:22-23; Eph 4:1-8; 1Thess 5:15; 1Tim 6:11; 2Tim 2:22; Jas 3:17-18; 1Pet 3:11.</w:t>
      </w:r>
    </w:p>
  </w:footnote>
  <w:footnote w:id="16923">
    <w:p>
      <w:pPr>
        <w:pStyle w:val="FootnoteText"/>
      </w:pPr>
      <w:r>
        <w:rPr>
          <w:rStyle w:val="FootnoteReference"/>
        </w:rPr>
        <w:footnoteRef/>
      </w:r>
      <w:r>
        <w:t xml:space="preserve"> Cross-references for "and holiness": Ps 94:15; Isa 51:1; Luke 1:75; Rom 6:22; 2Cor 6:17; 2Cor 7:1; Phil 3:12; 1Thess 3:13; 1Thess 4:7; Heb 12:10; 1Pet 1:15-16; 1Pet 3:13; 2Pet 3:11; 2Pet 3:18; 3John 1:11.</w:t>
      </w:r>
    </w:p>
  </w:footnote>
  <w:footnote w:id="16924">
    <w:p>
      <w:pPr>
        <w:pStyle w:val="FootnoteText"/>
      </w:pPr>
      <w:r>
        <w:rPr>
          <w:rStyle w:val="FootnoteReference"/>
        </w:rPr>
        <w:footnoteRef/>
      </w:r>
      <w:r>
        <w:t xml:space="preserve"> Cross-references: Gen 32:30; Job 19:26; Job 33:26; Matt 5:8; 1Cor 13:12; 2Cor 7:1; Gal 3:21; Eph 5:5; 1John 3:2-3; Rev 21:24-27; Rev 22:3-4; Rev 22:11-15.</w:t>
      </w:r>
    </w:p>
  </w:footnote>
  <w:footnote w:id="16925">
    <w:p>
      <w:pPr>
        <w:pStyle w:val="FootnoteText"/>
      </w:pPr>
      <w:r>
        <w:rPr>
          <w:rStyle w:val="FootnoteReference"/>
        </w:rPr>
        <w:footnoteRef/>
      </w:r>
      <w:r>
        <w:t xml:space="preserve"> Cross-references for "Looking": Deut 4:9; Prov 4:23; 1Cor 9:24-27; 1Cor 10:12; 2Cor 6:1; 2Cor 13:5; Heb 2:1-2; Heb 3:12; Heb 4:1; Heb 4:11; Heb 6:11; Heb 10:23-35; 2Pet 1:10; 2Pet 3:11; 2Pet 3:14; 2John 1:8; Jude 1:20-21.</w:t>
      </w:r>
    </w:p>
  </w:footnote>
  <w:footnote w:id="16926">
    <w:p>
      <w:pPr>
        <w:pStyle w:val="FootnoteText"/>
      </w:pPr>
      <w:r>
        <w:rPr>
          <w:rStyle w:val="FootnoteReference"/>
        </w:rPr>
        <w:footnoteRef/>
      </w:r>
      <w:r>
        <w:t xml:space="preserve"> Cross-references for "fail of": Gal 5:4.</w:t>
      </w:r>
    </w:p>
  </w:footnote>
  <w:footnote w:id="16927">
    <w:p>
      <w:pPr>
        <w:pStyle w:val="FootnoteText"/>
      </w:pPr>
      <w:r>
        <w:rPr>
          <w:rStyle w:val="FootnoteReference"/>
        </w:rPr>
        <w:footnoteRef/>
      </w:r>
      <w:r>
        <w:t xml:space="preserve"> Cross-references for "any root": Deut 29:18; Deut 32:32; Isa 5:4; Isa 5:7; Jer 2:21; Matt 7:16-18; Heb 3:12.</w:t>
      </w:r>
    </w:p>
  </w:footnote>
  <w:footnote w:id="16928">
    <w:p>
      <w:pPr>
        <w:pStyle w:val="FootnoteText"/>
      </w:pPr>
      <w:r>
        <w:rPr>
          <w:rStyle w:val="FootnoteReference"/>
        </w:rPr>
        <w:footnoteRef/>
      </w:r>
      <w:r>
        <w:t xml:space="preserve"> Cross-references for "trouble": Josh 6:18; Josh 7:25-26; Josh 22:17-20; Eph 5:3; Col 3:5.</w:t>
      </w:r>
    </w:p>
  </w:footnote>
  <w:footnote w:id="16929">
    <w:p>
      <w:pPr>
        <w:pStyle w:val="FootnoteText"/>
      </w:pPr>
      <w:r>
        <w:rPr>
          <w:rStyle w:val="FootnoteReference"/>
        </w:rPr>
        <w:footnoteRef/>
      </w:r>
      <w:r>
        <w:t xml:space="preserve"> Cross-references: Luke 22:32; 1Cor 13:8; Gal 5:4.</w:t>
      </w:r>
    </w:p>
  </w:footnote>
  <w:footnote w:id="16930">
    <w:p>
      <w:pPr>
        <w:pStyle w:val="FootnoteText"/>
      </w:pPr>
      <w:r>
        <w:rPr>
          <w:rStyle w:val="FootnoteReference"/>
        </w:rPr>
        <w:footnoteRef/>
      </w:r>
      <w:r>
        <w:t xml:space="preserve"> Cross-references: Exod 32:21; 1Kgs 14:16; Acts 20:30-31; 1Cor 5:6; 1Cor 15:33; Gal 2:13; 2Tim 2:16-17; 2Pet 2:1-2; 2Pet 2:18.</w:t>
      </w:r>
    </w:p>
  </w:footnote>
  <w:footnote w:id="16931">
    <w:p>
      <w:pPr>
        <w:pStyle w:val="FootnoteText"/>
      </w:pPr>
      <w:r>
        <w:rPr>
          <w:rStyle w:val="FootnoteReference"/>
        </w:rPr>
        <w:footnoteRef/>
      </w:r>
      <w:r>
        <w:t xml:space="preserve"> Personal name: Esau. Personal-name meaning: Esau — Hairy; red. Source form: Esau.</w:t>
      </w:r>
    </w:p>
  </w:footnote>
  <w:footnote w:id="16932">
    <w:p>
      <w:pPr>
        <w:pStyle w:val="FootnoteText"/>
      </w:pPr>
      <w:r>
        <w:rPr>
          <w:rStyle w:val="FootnoteReference"/>
        </w:rPr>
        <w:footnoteRef/>
      </w:r>
      <w:r>
        <w:t xml:space="preserve"> Cross-references: Mark 7:21; Acts 15:20; Acts 15:29; 1Cor 5:1-6; 1Cor 5:9-11; 1Cor 6:15-20; 1Cor 10:8; 2Cor 12:21; Gal 5:19-21; Eph 5:3; Eph 5:5; Col 3:5; 1Thess 4:3-7; Heb 13:4; Rev 2:20-23; Rev 21:8; Rev 22:15.</w:t>
      </w:r>
    </w:p>
  </w:footnote>
  <w:footnote w:id="16933">
    <w:p>
      <w:pPr>
        <w:pStyle w:val="FootnoteText"/>
      </w:pPr>
      <w:r>
        <w:rPr>
          <w:rStyle w:val="FootnoteReference"/>
        </w:rPr>
        <w:footnoteRef/>
      </w:r>
      <w:r>
        <w:t xml:space="preserve"> Cross-references for "as Esau": Gen 25:31-34; Gen 27:36.</w:t>
      </w:r>
    </w:p>
  </w:footnote>
  <w:footnote w:id="16934">
    <w:p>
      <w:pPr>
        <w:pStyle w:val="FootnoteText"/>
      </w:pPr>
      <w:r>
        <w:rPr>
          <w:rStyle w:val="FootnoteReference"/>
        </w:rPr>
        <w:footnoteRef/>
      </w:r>
      <w:r>
        <w:t xml:space="preserve"> Cross-references for "when he": Gen 27:31-41.</w:t>
      </w:r>
    </w:p>
  </w:footnote>
  <w:footnote w:id="16935">
    <w:p>
      <w:pPr>
        <w:pStyle w:val="FootnoteText"/>
      </w:pPr>
      <w:r>
        <w:rPr>
          <w:rStyle w:val="FootnoteReference"/>
        </w:rPr>
        <w:footnoteRef/>
      </w:r>
      <w:r>
        <w:t xml:space="preserve"> Cross-references for "for he": Heb 6:4-6; Heb 10:26-29.</w:t>
      </w:r>
    </w:p>
  </w:footnote>
  <w:footnote w:id="16936">
    <w:p>
      <w:pPr>
        <w:pStyle w:val="FootnoteText"/>
      </w:pPr>
      <w:r>
        <w:rPr>
          <w:rStyle w:val="FootnoteReference"/>
        </w:rPr>
        <w:footnoteRef/>
      </w:r>
      <w:r>
        <w:t xml:space="preserve"> Cross-references: Exod 19:12-19; Exod 20:18; Exod 24:17; Deut 4:11; Deut 5:22-26; Rom 6:14; Rom 8:15; 2Tim 1:7.</w:t>
      </w:r>
    </w:p>
  </w:footnote>
  <w:footnote w:id="16937">
    <w:p>
      <w:pPr>
        <w:pStyle w:val="FootnoteText"/>
      </w:pPr>
      <w:r>
        <w:rPr>
          <w:rStyle w:val="FootnoteReference"/>
        </w:rPr>
        <w:footnoteRef/>
      </w:r>
      <w:r>
        <w:t xml:space="preserve"> Cross-references for "the sound": Exod 19:16-19; 1Cor 15:52; 1Thess 4:16.</w:t>
      </w:r>
    </w:p>
  </w:footnote>
  <w:footnote w:id="16938">
    <w:p>
      <w:pPr>
        <w:pStyle w:val="FootnoteText"/>
      </w:pPr>
      <w:r>
        <w:rPr>
          <w:rStyle w:val="FootnoteReference"/>
        </w:rPr>
        <w:footnoteRef/>
      </w:r>
      <w:r>
        <w:t xml:space="preserve"> Cross-references for "and the voice": Exod 20:1-17; Exod 20:22; Deut 4:12; Deut 4:33; Deut 5:3-22.</w:t>
      </w:r>
    </w:p>
  </w:footnote>
  <w:footnote w:id="16939">
    <w:p>
      <w:pPr>
        <w:pStyle w:val="FootnoteText"/>
      </w:pPr>
      <w:r>
        <w:rPr>
          <w:rStyle w:val="FootnoteReference"/>
        </w:rPr>
        <w:footnoteRef/>
      </w:r>
      <w:r>
        <w:t xml:space="preserve"> Cross-references: Exod 20:18-19; Deut 5:24-27; Deut 18:16.</w:t>
      </w:r>
    </w:p>
  </w:footnote>
  <w:footnote w:id="16940">
    <w:p>
      <w:pPr>
        <w:pStyle w:val="FootnoteText"/>
      </w:pPr>
      <w:r>
        <w:rPr>
          <w:rStyle w:val="FootnoteReference"/>
        </w:rPr>
        <w:footnoteRef/>
      </w:r>
      <w:r>
        <w:t xml:space="preserve"> Cross-references for "For they": Deut 33:2; Rom 3:19-20; Gal 2:19; Gal 3:10.</w:t>
      </w:r>
    </w:p>
  </w:footnote>
  <w:footnote w:id="16941">
    <w:p>
      <w:pPr>
        <w:pStyle w:val="FootnoteText"/>
      </w:pPr>
      <w:r>
        <w:rPr>
          <w:rStyle w:val="FootnoteReference"/>
        </w:rPr>
        <w:footnoteRef/>
      </w:r>
      <w:r>
        <w:t xml:space="preserve"> Cross-references for "if so much": Exod 19:13; Exod 19:16.</w:t>
      </w:r>
    </w:p>
  </w:footnote>
  <w:footnote w:id="16942">
    <w:p>
      <w:pPr>
        <w:pStyle w:val="FootnoteText"/>
      </w:pPr>
      <w:r>
        <w:rPr>
          <w:rStyle w:val="FootnoteReference"/>
        </w:rPr>
        <w:footnoteRef/>
      </w:r>
      <w:r>
        <w:t xml:space="preserve"> Personal name: Moses. Personal-name meaning: Moses — Drawn out. Source form: Moses.</w:t>
      </w:r>
    </w:p>
  </w:footnote>
  <w:footnote w:id="16943">
    <w:p>
      <w:pPr>
        <w:pStyle w:val="FootnoteText"/>
      </w:pPr>
      <w:r>
        <w:rPr>
          <w:rStyle w:val="FootnoteReference"/>
        </w:rPr>
        <w:footnoteRef/>
      </w:r>
      <w:r>
        <w:t xml:space="preserve"> Cross-references for "Moses": Exod 19:16; Exod 19:19; Ps 119:120; Isa 6:3-5; Dan 10:8; Dan 10:17; Rev 1:17.</w:t>
      </w:r>
    </w:p>
  </w:footnote>
  <w:footnote w:id="16944">
    <w:p>
      <w:pPr>
        <w:pStyle w:val="FootnoteText"/>
      </w:pPr>
      <w:r>
        <w:rPr>
          <w:rStyle w:val="FootnoteReference"/>
        </w:rPr>
        <w:footnoteRef/>
      </w:r>
      <w:r>
        <w:t xml:space="preserve"> Transliterated proper noun: Zion. Standard English equivalent: Zion. Source form: Zion. Greek form: σιων. Name meaning: monument; raised up; sepulcher.</w:t>
      </w:r>
    </w:p>
  </w:footnote>
  <w:footnote w:id="16945">
    <w:p>
      <w:pPr>
        <w:pStyle w:val="FootnoteText"/>
      </w:pPr>
      <w:r>
        <w:rPr>
          <w:rStyle w:val="FootnoteReference"/>
        </w:rPr>
        <w:footnoteRef/>
      </w:r>
      <w:r>
        <w:t xml:space="preserve"> Cross-references for "of the": Deut 5:26; Josh 3:10; 2Kgs 19:4; Ps 42:2; Ps 84:2; Jer 10:10; Dan 6:26; Hos 1:10; Matt 16:16; Rom 9:26; 1Thess 1:9; Heb 3:12; Heb 9:14; Heb 10:31; Rev 7:2.</w:t>
      </w:r>
    </w:p>
  </w:footnote>
  <w:footnote w:id="16946">
    <w:p>
      <w:pPr>
        <w:pStyle w:val="FootnoteText"/>
      </w:pPr>
      <w:r>
        <w:rPr>
          <w:rStyle w:val="FootnoteReference"/>
        </w:rPr>
        <w:footnoteRef/>
      </w:r>
      <w:r>
        <w:t xml:space="preserve"> Place name: Jerusalem. Place-name meaning: Jerusalem — vision of peace. Source form: Jerusalem. Greek form: ιεροσολυμα.</w:t>
      </w:r>
    </w:p>
  </w:footnote>
  <w:footnote w:id="16947">
    <w:p>
      <w:pPr>
        <w:pStyle w:val="FootnoteText"/>
      </w:pPr>
      <w:r>
        <w:rPr>
          <w:rStyle w:val="FootnoteReference"/>
        </w:rPr>
        <w:footnoteRef/>
      </w:r>
      <w:r>
        <w:t xml:space="preserve"> Cross-references for "an innumerable": Deut 33:2; Ps 68:17; Dan 7:10; Jude 1:14; Rev 5:11-12.</w:t>
      </w:r>
    </w:p>
  </w:footnote>
  <w:footnote w:id="16948">
    <w:p>
      <w:pPr>
        <w:pStyle w:val="FootnoteText"/>
      </w:pPr>
      <w:r>
        <w:rPr>
          <w:rStyle w:val="FootnoteReference"/>
        </w:rPr>
        <w:footnoteRef/>
      </w:r>
      <w:r>
        <w:t xml:space="preserve"> Transliterated proper noun: Sion. Standard English equivalent: Zion. Source form: Sion. Greek form: σιων. Name meaning: monument; raised up; sepulcher.</w:t>
      </w:r>
    </w:p>
  </w:footnote>
  <w:footnote w:id="16949">
    <w:p>
      <w:pPr>
        <w:pStyle w:val="FootnoteText"/>
      </w:pPr>
      <w:r>
        <w:rPr>
          <w:rStyle w:val="FootnoteReference"/>
        </w:rPr>
        <w:footnoteRef/>
      </w:r>
      <w:r>
        <w:t xml:space="preserve"> Cross-references: Ps 2:6; Ps 48:2; Ps 132:13-14; Isa 12:6; Isa 14:32; Isa 28:16; Isa 51:11; Isa 51:16; Isa 59:20; Isa 60:14; Joel 2:32; Rom 11:26; Gal 4:26; Rev 14:1.</w:t>
      </w:r>
    </w:p>
  </w:footnote>
  <w:footnote w:id="16950">
    <w:p>
      <w:pPr>
        <w:pStyle w:val="FootnoteText"/>
      </w:pPr>
      <w:r>
        <w:rPr>
          <w:rStyle w:val="FootnoteReference"/>
        </w:rPr>
        <w:footnoteRef/>
      </w:r>
      <w:r>
        <w:t xml:space="preserve"> Cross-references for "the general": Ps 89:7; Ps 111:1; Acts 20:28; Eph 1:22; Eph 5:24-27; Col 1:24; 1Tim 3:5.</w:t>
      </w:r>
    </w:p>
  </w:footnote>
  <w:footnote w:id="16951">
    <w:p>
      <w:pPr>
        <w:pStyle w:val="FootnoteText"/>
      </w:pPr>
      <w:r>
        <w:rPr>
          <w:rStyle w:val="FootnoteReference"/>
        </w:rPr>
        <w:footnoteRef/>
      </w:r>
      <w:r>
        <w:t xml:space="preserve"> Cross-references for "the firstborn": Exod 4:22; Exod 13:2; Deut 21:17; Ps 89:27; Jer 31:9; Jas 1:18; Rev 14:4.</w:t>
      </w:r>
    </w:p>
  </w:footnote>
  <w:footnote w:id="16952">
    <w:p>
      <w:pPr>
        <w:pStyle w:val="FootnoteText"/>
      </w:pPr>
      <w:r>
        <w:rPr>
          <w:rStyle w:val="FootnoteReference"/>
        </w:rPr>
        <w:footnoteRef/>
      </w:r>
      <w:r>
        <w:t xml:space="preserve"> Cross-references for "the spirits": Eccl 12:7; 1Cor 13:12; 1Cor 15:49; 1Cor 15:54; 2Cor 5:8; Phil 1:21-23; Phil 3:12-21; Col 1:12; Heb 11:4; Heb 11:40; Rev 7:14-17.</w:t>
      </w:r>
    </w:p>
  </w:footnote>
  <w:footnote w:id="16953">
    <w:p>
      <w:pPr>
        <w:pStyle w:val="FootnoteText"/>
      </w:pPr>
      <w:r>
        <w:rPr>
          <w:rStyle w:val="FootnoteReference"/>
        </w:rPr>
        <w:footnoteRef/>
      </w:r>
      <w:r>
        <w:t xml:space="preserve"> Cross-references: Gen 18:25; Ps 50:5-6; Ps 94:2; Ps 96:13; Ps 98:9; Matt 25:31-34; John 5:27; 2Thess 1:5-7; Heb 6:10-12; Heb 9:27; 1Pet 2:23.</w:t>
      </w:r>
    </w:p>
  </w:footnote>
  <w:footnote w:id="16954">
    <w:p>
      <w:pPr>
        <w:pStyle w:val="FootnoteText"/>
      </w:pPr>
      <w:r>
        <w:rPr>
          <w:rStyle w:val="FootnoteReference"/>
        </w:rPr>
        <w:footnoteRef/>
      </w:r>
      <w:r>
        <w:t xml:space="preserve"> Cross-references for "Jesus": 1Tim 2:5; Heb 7:22; Heb 8:6; Heb 8:8.</w:t>
      </w:r>
    </w:p>
  </w:footnote>
  <w:footnote w:id="16955">
    <w:p>
      <w:pPr>
        <w:pStyle w:val="FootnoteText"/>
      </w:pPr>
      <w:r>
        <w:rPr>
          <w:rStyle w:val="FootnoteReference"/>
        </w:rPr>
        <w:footnoteRef/>
      </w:r>
      <w:r>
        <w:t xml:space="preserve"> Cross-references for "covenant": Matt 26:28; Mark 14:24; Luke 22:20; Heb 9:15.</w:t>
      </w:r>
    </w:p>
  </w:footnote>
  <w:footnote w:id="16956">
    <w:p>
      <w:pPr>
        <w:pStyle w:val="FootnoteText"/>
      </w:pPr>
      <w:r>
        <w:rPr>
          <w:rStyle w:val="FootnoteReference"/>
        </w:rPr>
        <w:footnoteRef/>
      </w:r>
      <w:r>
        <w:t xml:space="preserve"> Cross-references for "to the blood": Exod 24:8; Heb 9:21; Heb 10:22; Heb 11:28; 1Pet 1:2.</w:t>
      </w:r>
    </w:p>
  </w:footnote>
  <w:footnote w:id="16957">
    <w:p>
      <w:pPr>
        <w:pStyle w:val="FootnoteText"/>
      </w:pPr>
      <w:r>
        <w:rPr>
          <w:rStyle w:val="FootnoteReference"/>
        </w:rPr>
        <w:footnoteRef/>
      </w:r>
      <w:r>
        <w:t xml:space="preserve"> Personal name: Abel. Personal-name meaning: Abel — Breath; vanity; futility. Source form: Abel.</w:t>
      </w:r>
    </w:p>
  </w:footnote>
  <w:footnote w:id="16958">
    <w:p>
      <w:pPr>
        <w:pStyle w:val="FootnoteText"/>
      </w:pPr>
      <w:r>
        <w:rPr>
          <w:rStyle w:val="FootnoteReference"/>
        </w:rPr>
        <w:footnoteRef/>
      </w:r>
      <w:r>
        <w:t xml:space="preserve"> Cross-references: Isa 55:3; Jer 31:31-33; Heb 13:20.</w:t>
      </w:r>
    </w:p>
  </w:footnote>
  <w:footnote w:id="16959">
    <w:p>
      <w:pPr>
        <w:pStyle w:val="FootnoteText"/>
      </w:pPr>
      <w:r>
        <w:rPr>
          <w:rStyle w:val="FootnoteReference"/>
        </w:rPr>
        <w:footnoteRef/>
      </w:r>
      <w:r>
        <w:t xml:space="preserve"> Cross-references: Gen 4:10; Matt 23:35; Luke 11:51; Heb 11:4.</w:t>
      </w:r>
    </w:p>
  </w:footnote>
  <w:footnote w:id="16960">
    <w:p>
      <w:pPr>
        <w:pStyle w:val="FootnoteText"/>
      </w:pPr>
      <w:r>
        <w:rPr>
          <w:rStyle w:val="FootnoteReference"/>
        </w:rPr>
        <w:footnoteRef/>
      </w:r>
      <w:r>
        <w:t xml:space="preserve"> Cross-references for "refuse": Prov 1:24; Prov 8:33; Prov 13:18; Prov 15:32; Jer 11:10; Ezek 5:6; Zech 7:11; Matt 17:5; Acts 7:35.</w:t>
      </w:r>
    </w:p>
  </w:footnote>
  <w:footnote w:id="16961">
    <w:p>
      <w:pPr>
        <w:pStyle w:val="FootnoteText"/>
      </w:pPr>
      <w:r>
        <w:rPr>
          <w:rStyle w:val="FootnoteReference"/>
        </w:rPr>
        <w:footnoteRef/>
      </w:r>
      <w:r>
        <w:t xml:space="preserve"> Cross-references for "if they": Heb 2:1-3; Heb 3:17; Heb 10:28-29.</w:t>
      </w:r>
    </w:p>
  </w:footnote>
  <w:footnote w:id="16962">
    <w:p>
      <w:pPr>
        <w:pStyle w:val="FootnoteText"/>
      </w:pPr>
      <w:r>
        <w:rPr>
          <w:rStyle w:val="FootnoteReference"/>
        </w:rPr>
        <w:footnoteRef/>
      </w:r>
      <w:r>
        <w:t xml:space="preserve"> Cross-references for "turn away": Num 32:15; Deut 30:17; Josh 22:16; 2Chr 7:19; Prov 1:32; 2Tim 4:4.</w:t>
      </w:r>
    </w:p>
  </w:footnote>
  <w:footnote w:id="16963">
    <w:p>
      <w:pPr>
        <w:pStyle w:val="FootnoteText"/>
      </w:pPr>
      <w:r>
        <w:rPr>
          <w:rStyle w:val="FootnoteReference"/>
        </w:rPr>
        <w:footnoteRef/>
      </w:r>
      <w:r>
        <w:t xml:space="preserve"> Cross-references: Exod 16:29; 1Kgs 12:16; Isa 48:6; Isa 64:9; Matt 8:4; 1Thess 5:15; Heb 8:5; 1Pet 1:22; Rev 19:10; Rev 22:9.</w:t>
      </w:r>
    </w:p>
  </w:footnote>
  <w:footnote w:id="16964">
    <w:p>
      <w:pPr>
        <w:pStyle w:val="FootnoteText"/>
      </w:pPr>
      <w:r>
        <w:rPr>
          <w:rStyle w:val="FootnoteReference"/>
        </w:rPr>
        <w:footnoteRef/>
      </w:r>
      <w:r>
        <w:t xml:space="preserve"> Cross-references for "voice": Exod 19:18; Ps 114:6-7; Hab 3:10.</w:t>
      </w:r>
    </w:p>
  </w:footnote>
  <w:footnote w:id="16965">
    <w:p>
      <w:pPr>
        <w:pStyle w:val="FootnoteText"/>
      </w:pPr>
      <w:r>
        <w:rPr>
          <w:rStyle w:val="FootnoteReference"/>
        </w:rPr>
        <w:footnoteRef/>
      </w:r>
      <w:r>
        <w:t xml:space="preserve"> Cross-references for "Yet once": Isa 2:19; Isa 13:13; Joel 3:16; Hag 2:6-7; Hag 2:22; Heb 12:27.</w:t>
      </w:r>
    </w:p>
  </w:footnote>
  <w:footnote w:id="16966">
    <w:p>
      <w:pPr>
        <w:pStyle w:val="FootnoteText"/>
      </w:pPr>
      <w:r>
        <w:rPr>
          <w:rStyle w:val="FootnoteReference"/>
        </w:rPr>
        <w:footnoteRef/>
      </w:r>
      <w:r>
        <w:t xml:space="preserve"> Cross-references: Ps 102:26-27; Ezek 21:27; Matt 24:35; 2Pet 3:10-11; Rev 11:15; Rev 21:1.</w:t>
      </w:r>
    </w:p>
  </w:footnote>
  <w:footnote w:id="16967">
    <w:p>
      <w:pPr>
        <w:pStyle w:val="FootnoteText"/>
      </w:pPr>
      <w:r>
        <w:rPr>
          <w:rStyle w:val="FootnoteReference"/>
        </w:rPr>
        <w:footnoteRef/>
      </w:r>
      <w:r>
        <w:t xml:space="preserve"> Cross-references for "a kingdom": Isa 9:7; Dan 2:44; Dan 7:14; Dan 7:27; Matt 25:34; Luke 1:33; Luke 17:20-21; 1Pet 1:4-5; Rev 1:6; Rev 5:10.</w:t>
      </w:r>
    </w:p>
  </w:footnote>
  <w:footnote w:id="16968">
    <w:p>
      <w:pPr>
        <w:pStyle w:val="FootnoteText"/>
      </w:pPr>
      <w:r>
        <w:rPr>
          <w:rStyle w:val="FootnoteReference"/>
        </w:rPr>
        <w:footnoteRef/>
      </w:r>
      <w:r>
        <w:t xml:space="preserve"> Cross-references for "we may": Ps 19:14; Isa 56:7; Rom 12:1-2; Eph 1:6; Eph 5:10; Phil 4:18; 1Pet 2:5; 1Pet 2:20.</w:t>
      </w:r>
    </w:p>
  </w:footnote>
  <w:footnote w:id="16969">
    <w:p>
      <w:pPr>
        <w:pStyle w:val="FootnoteText"/>
      </w:pPr>
      <w:r>
        <w:rPr>
          <w:rStyle w:val="FootnoteReference"/>
        </w:rPr>
        <w:footnoteRef/>
      </w:r>
      <w:r>
        <w:t xml:space="preserve"> Cross-references for "with reverence": Lev 10:3; Ps 2:11; Ps 89:7; Prov 28:24; Rom 11:20; Heb 4:16; Heb 5:7; Heb 10:19; Heb 10:22; 1Pet 1:17; Rev 15:4.</w:t>
      </w:r>
    </w:p>
  </w:footnote>
  <w:footnote w:id="16970">
    <w:p>
      <w:pPr>
        <w:pStyle w:val="FootnoteText"/>
      </w:pPr>
      <w:r>
        <w:rPr>
          <w:rStyle w:val="FootnoteReference"/>
        </w:rPr>
        <w:footnoteRef/>
      </w:r>
      <w:r>
        <w:t xml:space="preserve"> Cross-references: Exod 24:17; Num 11:1; Num 16:35; Deut 4:24; Deut 9:3; Ps 50:3; Ps 97:3; Isa 66:15; Dan 7:9; 2Thess 1:8; Heb 10:27.</w:t>
      </w:r>
    </w:p>
  </w:footnote>
  <w:footnote w:id="16971">
    <w:p>
      <w:pPr>
        <w:pStyle w:val="FootnoteText"/>
      </w:pPr>
      <w:r>
        <w:rPr>
          <w:rStyle w:val="FootnoteReference"/>
        </w:rPr>
        <w:footnoteRef/>
      </w:r>
      <w:r>
        <w:t xml:space="preserve"> Cross-references: John 13:34-35; John 15:17; Acts 2:1; Acts 2:44-46; Acts 4:32; Rom 12:9-10; Gal 5:6; Gal 5:13; Gal 5:22; Eph 4:3; Eph 5:2; Phil 2:1-3; 1Thess 4:9-10; 2Thess 1:3; Heb 6:10-11; Heb 10:24; 1Pet 1:22; 1Pet 2:17; 1Pet 3:8; 1Pet 4:8; 2Pet 1:7; 1John 2:9-10; 1John 3:10-18; 1John 3:23; 1John 4:7-11; 1John 4:20-21; 1John 5:1; 2John 1:5-6; Rev 2:4.</w:t>
      </w:r>
    </w:p>
  </w:footnote>
  <w:footnote w:id="16972">
    <w:p>
      <w:pPr>
        <w:pStyle w:val="FootnoteText"/>
      </w:pPr>
      <w:r>
        <w:rPr>
          <w:rStyle w:val="FootnoteReference"/>
        </w:rPr>
        <w:footnoteRef/>
      </w:r>
      <w:r>
        <w:t xml:space="preserve"> Cross-references: Lev 19:34; Deut 10:18-19; 1Kgs 17:10-16; 2Kgs 4:8; Job 31:19; Job 31:32; Isa 58:7; Matt 25:35; Matt 25:43; Acts 16:15; Rom 12:13; Rom 16:23; 1Tim 3:2; 1Tim 5:10; Titus 1:8; 1Pet 4:9.</w:t>
      </w:r>
    </w:p>
  </w:footnote>
  <w:footnote w:id="16973">
    <w:p>
      <w:pPr>
        <w:pStyle w:val="FootnoteText"/>
      </w:pPr>
      <w:r>
        <w:rPr>
          <w:rStyle w:val="FootnoteReference"/>
        </w:rPr>
        <w:footnoteRef/>
      </w:r>
      <w:r>
        <w:t xml:space="preserve"> Cross-references: Gen 40:14-15; Gen 40:23; Jer 38:7-13; Matt 25:36; Matt 25:43; Acts 16:29-34; Acts 24:23; Acts 27:3; Eph 4:1; Phil 4:14-19; Col 4:18; 2Tim 1:16-18; Heb 10:34.</w:t>
      </w:r>
    </w:p>
  </w:footnote>
  <w:footnote w:id="16974">
    <w:p>
      <w:pPr>
        <w:pStyle w:val="FootnoteText"/>
      </w:pPr>
      <w:r>
        <w:rPr>
          <w:rStyle w:val="FootnoteReference"/>
        </w:rPr>
        <w:footnoteRef/>
      </w:r>
      <w:r>
        <w:t xml:space="preserve"> Cross-references: Neh 1:3-4; Rom 12:15; 1Cor 12:26; Gal 6:1-2; 1Pet 3:8.</w:t>
      </w:r>
    </w:p>
  </w:footnote>
  <w:footnote w:id="16975">
    <w:p>
      <w:pPr>
        <w:pStyle w:val="FootnoteText"/>
      </w:pPr>
      <w:r>
        <w:rPr>
          <w:rStyle w:val="FootnoteReference"/>
        </w:rPr>
        <w:footnoteRef/>
      </w:r>
      <w:r>
        <w:t xml:space="preserve"> Cross-references for "Marriage": Gen 1:27-28; Gen 2:21; Gen 2:24; Lev 21:13-15; 2Kgs 22:14; Prov 5:15-23; Isa 8:3; 1Cor 7:2-16; 1Cor 9:5; 1Tim 3:2; 1Tim 3:4; 1Tim 3:12; 1Tim 5:14; Titus 1:6.</w:t>
      </w:r>
    </w:p>
  </w:footnote>
  <w:footnote w:id="16976">
    <w:p>
      <w:pPr>
        <w:pStyle w:val="FootnoteText"/>
      </w:pPr>
      <w:r>
        <w:rPr>
          <w:rStyle w:val="FootnoteReference"/>
        </w:rPr>
        <w:footnoteRef/>
      </w:r>
      <w:r>
        <w:t xml:space="preserve"> Cross-references for "and the bed": 1Cor 6:9; Gal 5:19; Gal 5:21; Eph 5:5; Col 3:5-6; Heb 12:16; Rev 22:15.</w:t>
      </w:r>
    </w:p>
  </w:footnote>
  <w:footnote w:id="1697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97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97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980">
    <w:p>
      <w:pPr>
        <w:pStyle w:val="FootnoteText"/>
      </w:pPr>
      <w:r>
        <w:rPr>
          <w:rStyle w:val="FootnoteReference"/>
        </w:rPr>
        <w:footnoteRef/>
      </w:r>
      <w:r>
        <w:t xml:space="preserve"> Cross-references: Ps 50:16-22; Mal 3:5; 1Cor 5:13; 2Cor 5:10.</w:t>
      </w:r>
    </w:p>
  </w:footnote>
  <w:footnote w:id="16981">
    <w:p>
      <w:pPr>
        <w:pStyle w:val="FootnoteText"/>
      </w:pPr>
      <w:r>
        <w:rPr>
          <w:rStyle w:val="FootnoteReference"/>
        </w:rPr>
        <w:footnoteRef/>
      </w:r>
      <w:r>
        <w:t xml:space="preserve"> Cross-references for "and be": Exod 2:21; Matt 6:25; Matt 6:34; Luke 3:14; Phil 4:11-12; 1Tim 6:6-8.</w:t>
      </w:r>
    </w:p>
  </w:footnote>
  <w:footnote w:id="16982">
    <w:p>
      <w:pPr>
        <w:pStyle w:val="FootnoteText"/>
      </w:pPr>
      <w:r>
        <w:rPr>
          <w:rStyle w:val="FootnoteReference"/>
        </w:rPr>
        <w:footnoteRef/>
      </w:r>
      <w:r>
        <w:t xml:space="preserve"> Cross-references: Exod 20:17; Josh 7:21; Ps 10:3; Ps 119:36; Jer 6:13; Ezek 33:31; Mark 7:22; Luke 8:14; Luke 12:15-21; Luke 16:13-14; Rom 1:29; 1Cor 5:11; 1Cor 6:10; Eph 5:3; Eph 5:5; Col 3:5; 1Tim 3:3; 1Tim 6:9-10; 2Pet 2:3; 2Pet 2:14; Jude 1:11.</w:t>
      </w:r>
    </w:p>
  </w:footnote>
  <w:footnote w:id="16983">
    <w:p>
      <w:pPr>
        <w:pStyle w:val="FootnoteText"/>
      </w:pPr>
      <w:r>
        <w:rPr>
          <w:rStyle w:val="FootnoteReference"/>
        </w:rPr>
        <w:footnoteRef/>
      </w:r>
      <w:r>
        <w:t xml:space="preserve"> Cross-references for "boldly": Eph 3:12; Heb 4:16; Heb 10:19.</w:t>
      </w:r>
    </w:p>
  </w:footnote>
  <w:footnote w:id="16984">
    <w:p>
      <w:pPr>
        <w:pStyle w:val="FootnoteText"/>
      </w:pPr>
      <w:r>
        <w:rPr>
          <w:rStyle w:val="FootnoteReference"/>
        </w:rPr>
        <w:footnoteRef/>
      </w:r>
      <w:r>
        <w:t xml:space="preserve"> Cross-references for "The Lord": Gen 15:1; Exod 18:4; Deut 33:26; Deut 33:29; Ps 18:1-2; Ps 27:1-3; Ps 27:9; Ps 33:20; Ps 40:17; Ps 54:4; Ps 63:7; Ps 94:17; Ps 115:9-11; Ps 118:7-9; Ps 124:8; Ps 146:3; Isa 41:10; Isa 41:14; Rom 8:31.</w:t>
      </w:r>
    </w:p>
  </w:footnote>
  <w:footnote w:id="16985">
    <w:p>
      <w:pPr>
        <w:pStyle w:val="FootnoteText"/>
      </w:pPr>
      <w:r>
        <w:rPr>
          <w:rStyle w:val="FootnoteReference"/>
        </w:rPr>
        <w:footnoteRef/>
      </w:r>
      <w:r>
        <w:t xml:space="preserve"> Cross-references for "considering": Acts 7:55-60.</w:t>
      </w:r>
    </w:p>
  </w:footnote>
  <w:footnote w:id="16986">
    <w:p>
      <w:pPr>
        <w:pStyle w:val="FootnoteText"/>
      </w:pPr>
      <w:r>
        <w:rPr>
          <w:rStyle w:val="FootnoteReference"/>
        </w:rPr>
        <w:footnoteRef/>
      </w:r>
      <w:r>
        <w:t xml:space="preserve"> Cross-references for "the end": 1Cor 10:13.</w:t>
      </w:r>
    </w:p>
  </w:footnote>
  <w:footnote w:id="16987">
    <w:p>
      <w:pPr>
        <w:pStyle w:val="FootnoteText"/>
      </w:pPr>
      <w:r>
        <w:rPr>
          <w:rStyle w:val="FootnoteReference"/>
        </w:rPr>
        <w:footnoteRef/>
      </w:r>
      <w:r>
        <w:t xml:space="preserve"> Name meaning: Jesus (Yeshua) — Yahweh saves. He will save His people from their sins.</w:t>
      </w:r>
    </w:p>
  </w:footnote>
  <w:footnote w:id="16988">
    <w:p>
      <w:pPr>
        <w:pStyle w:val="FootnoteText"/>
      </w:pPr>
      <w:r>
        <w:rPr>
          <w:rStyle w:val="FootnoteReference"/>
        </w:rPr>
        <w:footnoteRef/>
      </w:r>
      <w:r>
        <w:t xml:space="preserve"> Personal name: Christ. Personal-name meaning: Christ — anointed. Source form: Christ.</w:t>
      </w:r>
    </w:p>
  </w:footnote>
  <w:footnote w:id="1698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990">
    <w:p>
      <w:pPr>
        <w:pStyle w:val="FootnoteText"/>
      </w:pPr>
      <w:r>
        <w:rPr>
          <w:rStyle w:val="FootnoteReference"/>
        </w:rPr>
        <w:footnoteRef/>
      </w:r>
      <w:r>
        <w:t xml:space="preserve"> Cross-references: Ps 90:2; Ps 90:4; Ps 102:27-28; Ps 103:17; Isa 41:4; Isa 44:6; Mal 3:6; John 8:56-58; Heb 1:12; Jas 1:17; Rev 1:4; Rev 1:8; Rev 1:11; Rev 1:17-18.</w:t>
      </w:r>
    </w:p>
  </w:footnote>
  <w:footnote w:id="16991">
    <w:p>
      <w:pPr>
        <w:pStyle w:val="FootnoteText"/>
      </w:pPr>
      <w:r>
        <w:rPr>
          <w:rStyle w:val="FootnoteReference"/>
        </w:rPr>
        <w:footnoteRef/>
      </w:r>
      <w:r>
        <w:t xml:space="preserve"> Cross-references for "carried": Matt 24:4; Matt 24:24; Acts 20:30; Rom 16:17-18; 2Cor 11:11-15; Gal 1:6-9; Eph 4:14; Eph 5:6; Col 2:4; Col 2:8; 2Thess 2:2; 1Tim 4:1-3; 1Tim 6:3-5; 1Tim 6:20; 1John 4:1; Jude 1:3.</w:t>
      </w:r>
    </w:p>
  </w:footnote>
  <w:footnote w:id="16992">
    <w:p>
      <w:pPr>
        <w:pStyle w:val="FootnoteText"/>
      </w:pPr>
      <w:r>
        <w:rPr>
          <w:rStyle w:val="FootnoteReference"/>
        </w:rPr>
        <w:footnoteRef/>
      </w:r>
      <w:r>
        <w:t xml:space="preserve"> Cross-references for "not with": Lev 11:1-47; Deut 14:3-21; Acts 10:14-16; Rom 14:2; Rom 14:6; Rom 14:17; 1Cor 6:13; 1Cor 8:8; Col 2:16-20; 1Tim 4:3-5; Titus 1:14-15; Heb 9:9-10.</w:t>
      </w:r>
    </w:p>
  </w:footnote>
  <w:footnote w:id="16993">
    <w:p>
      <w:pPr>
        <w:pStyle w:val="FootnoteText"/>
      </w:pPr>
      <w:r>
        <w:rPr>
          <w:rStyle w:val="FootnoteReference"/>
        </w:rPr>
        <w:footnoteRef/>
      </w:r>
      <w:r>
        <w:t xml:space="preserve"> Cross-references for "an altar": 1Cor 5:7-8; 1Cor 9:13; 1Cor 10:17; 1Cor 10:20.</w:t>
      </w:r>
    </w:p>
  </w:footnote>
  <w:footnote w:id="16994">
    <w:p>
      <w:pPr>
        <w:pStyle w:val="FootnoteText"/>
      </w:pPr>
      <w:r>
        <w:rPr>
          <w:rStyle w:val="FootnoteReference"/>
        </w:rPr>
        <w:footnoteRef/>
      </w:r>
      <w:r>
        <w:t xml:space="preserve"> Cross-references for "serve": Num 3:7-8; Num 7:5.</w:t>
      </w:r>
    </w:p>
  </w:footnote>
  <w:footnote w:id="16995">
    <w:p>
      <w:pPr>
        <w:pStyle w:val="FootnoteText"/>
      </w:pPr>
      <w:r>
        <w:rPr>
          <w:rStyle w:val="FootnoteReference"/>
        </w:rPr>
        <w:footnoteRef/>
      </w:r>
      <w:r>
        <w:t xml:space="preserve"> Cross-references for "the bodies": Exod 29:14; Lev 4:5-7; Lev 4:11-12; Lev 4:16-21; Lev 6:30; Lev 9:9; Lev 9:11; Lev 16:14-19; Lev 16:27; Num 19:3.</w:t>
      </w:r>
    </w:p>
  </w:footnote>
  <w:footnote w:id="16996">
    <w:p>
      <w:pPr>
        <w:pStyle w:val="FootnoteText"/>
      </w:pPr>
      <w:r>
        <w:rPr>
          <w:rStyle w:val="FootnoteReference"/>
        </w:rPr>
        <w:footnoteRef/>
      </w:r>
      <w:r>
        <w:t xml:space="preserve"> Cross-references for "sanctify": John 17:19; John 19:34; 1Cor 6:11; Eph 5:26; Heb 2:11; Heb 9:13-14; Heb 9:18-19; Heb 10:29; 1John 5:6-8.</w:t>
      </w:r>
    </w:p>
  </w:footnote>
  <w:footnote w:id="16997">
    <w:p>
      <w:pPr>
        <w:pStyle w:val="FootnoteText"/>
      </w:pPr>
      <w:r>
        <w:rPr>
          <w:rStyle w:val="FootnoteReference"/>
        </w:rPr>
        <w:footnoteRef/>
      </w:r>
      <w:r>
        <w:t xml:space="preserve"> Cross-references for "suffered": Lev 24:23; Num 15:36; Josh 7:24; Mark 15:20-24; John 19:17-18; Acts 7:58.</w:t>
      </w:r>
    </w:p>
  </w:footnote>
  <w:footnote w:id="16998">
    <w:p>
      <w:pPr>
        <w:pStyle w:val="FootnoteText"/>
      </w:pPr>
      <w:r>
        <w:rPr>
          <w:rStyle w:val="FootnoteReference"/>
        </w:rPr>
        <w:footnoteRef/>
      </w:r>
      <w:r>
        <w:t xml:space="preserve"> Cross-references: Matt 5:11; Matt 10:24-25; Matt 16:24; Matt 27:32; Matt 27:39-44; Luke 6:22; Acts 5:41; 1Cor 4:10-13; 2Cor 12:10; Heb 11:26; Heb 12:3; 1Pet 4:4; 1Pet 4:14-16.</w:t>
      </w:r>
    </w:p>
  </w:footnote>
  <w:footnote w:id="16999">
    <w:p>
      <w:pPr>
        <w:pStyle w:val="FootnoteText"/>
      </w:pPr>
      <w:r>
        <w:rPr>
          <w:rStyle w:val="FootnoteReference"/>
        </w:rPr>
        <w:footnoteRef/>
      </w:r>
      <w:r>
        <w:t xml:space="preserve"> Cross-references: Mic 2:10; 1Cor 7:29; 2Cor 4:17-18; 2Cor 5:1-8; Phil 3:20; Col 3:1-3; Heb 4:9; Heb 11:9-10; Heb 11:12-16; Heb 12:22; 1Pet 4:7; 2Pet 3:13-14.</w:t>
      </w:r>
    </w:p>
  </w:footnote>
  <w:footnote w:id="17000">
    <w:p>
      <w:pPr>
        <w:pStyle w:val="FootnoteText"/>
      </w:pPr>
      <w:r>
        <w:rPr>
          <w:rStyle w:val="FootnoteReference"/>
        </w:rPr>
        <w:footnoteRef/>
      </w:r>
      <w:r>
        <w:t xml:space="preserve"> Cross-references for "the sacrifice": Lev 7:12; 2Chr 7:6; 2Chr 29:31; 2Chr 33:16; Ezra 3:11; Neh 12:40; Neh 12:43; Ps 50:14; Ps 50:23; Ps 69:30-31; Ps 107:21-22; Ps 116:17-19; Ps 118:19; Ps 136:1-26; Ps 145:1-21; Isa 12:1-2; Eph 5:19-20; Col 1:12; Col 3:16; 1Pet 4:11; Rev 4:8-11; Rev 5:9-14; Rev 7:9-12; Rev 19:1-6.</w:t>
      </w:r>
    </w:p>
  </w:footnote>
  <w:footnote w:id="17001">
    <w:p>
      <w:pPr>
        <w:pStyle w:val="FootnoteText"/>
      </w:pPr>
      <w:r>
        <w:rPr>
          <w:rStyle w:val="FootnoteReference"/>
        </w:rPr>
        <w:footnoteRef/>
      </w:r>
      <w:r>
        <w:t xml:space="preserve"> Cross-references for "the fruit": Gen 4:3-4; Hos 14:2; Rom 6:19; Rom 12:1.</w:t>
      </w:r>
    </w:p>
  </w:footnote>
  <w:footnote w:id="17002">
    <w:p>
      <w:pPr>
        <w:pStyle w:val="FootnoteText"/>
      </w:pPr>
      <w:r>
        <w:rPr>
          <w:rStyle w:val="FootnoteReference"/>
        </w:rPr>
        <w:footnoteRef/>
      </w:r>
      <w:r>
        <w:t xml:space="preserve"> Cross-references for "giving thanks to": Ps 18:49; Matt 11:25; Luke 10:21.</w:t>
      </w:r>
    </w:p>
  </w:footnote>
  <w:footnote w:id="17003">
    <w:p>
      <w:pPr>
        <w:pStyle w:val="FootnoteText"/>
      </w:pPr>
      <w:r>
        <w:rPr>
          <w:rStyle w:val="FootnoteReference"/>
        </w:rPr>
        <w:footnoteRef/>
      </w:r>
      <w:r>
        <w:t xml:space="preserve"> Cross-references: John 10:9; John 14:6; Eph 2:18; Col 3:17; Heb 7:25; 1Pet 2:5.</w:t>
      </w:r>
    </w:p>
  </w:footnote>
  <w:footnote w:id="17004">
    <w:p>
      <w:pPr>
        <w:pStyle w:val="FootnoteText"/>
      </w:pPr>
      <w:r>
        <w:rPr>
          <w:rStyle w:val="FootnoteReference"/>
        </w:rPr>
        <w:footnoteRef/>
      </w:r>
      <w:r>
        <w:t xml:space="preserve"> Cross-references for "to do": Ps 37:3; Matt 25:35-40; Luke 6:35-36; Acts 9:36; Acts 10:38; Gal 6:10; 1Thess 5:15; 2Thess 3:13; Heb 13:1-2; 3John 1:11.</w:t>
      </w:r>
    </w:p>
  </w:footnote>
  <w:footnote w:id="17005">
    <w:p>
      <w:pPr>
        <w:pStyle w:val="FootnoteText"/>
      </w:pPr>
      <w:r>
        <w:rPr>
          <w:rStyle w:val="FootnoteReference"/>
        </w:rPr>
        <w:footnoteRef/>
      </w:r>
      <w:r>
        <w:t xml:space="preserve"> Cross-references for "communicate": Luke 18:22; Rom 12:13; 2Cor 9:12-13; Gal 6:6; Eph 4:28; Phil 4:14; 1Tim 6:18; Phlm 1:6.</w:t>
      </w:r>
    </w:p>
  </w:footnote>
  <w:footnote w:id="17006">
    <w:p>
      <w:pPr>
        <w:pStyle w:val="FootnoteText"/>
      </w:pPr>
      <w:r>
        <w:rPr>
          <w:rStyle w:val="FootnoteReference"/>
        </w:rPr>
        <w:footnoteRef/>
      </w:r>
      <w:r>
        <w:t xml:space="preserve"> Cross-references for "with such": Ps 51:19; Mic 6:7-8; Phil 4:18; Heb 6:10.</w:t>
      </w:r>
    </w:p>
  </w:footnote>
  <w:footnote w:id="17007">
    <w:p>
      <w:pPr>
        <w:pStyle w:val="FootnoteText"/>
      </w:pPr>
      <w:r>
        <w:rPr>
          <w:rStyle w:val="FootnoteReference"/>
        </w:rPr>
        <w:footnoteRef/>
      </w:r>
      <w:r>
        <w:t xml:space="preserve"> Cross-references for "Obey": 1Sam 8:19; 1Sam 15:19-20; Prov 5:13; Phil 2:12; Phil 2:29; 1Thess 5:12-13; 2Thess 3:14; 1Tim 5:17; Heb 13:7.</w:t>
      </w:r>
    </w:p>
  </w:footnote>
  <w:footnote w:id="17008">
    <w:p>
      <w:pPr>
        <w:pStyle w:val="FootnoteText"/>
      </w:pPr>
      <w:r>
        <w:rPr>
          <w:rStyle w:val="FootnoteReference"/>
        </w:rPr>
        <w:footnoteRef/>
      </w:r>
      <w:r>
        <w:t xml:space="preserve"> Cross-references for "submit": Gen 16:9; 1Cor 16:16; Eph 5:21; Jas 4:7; 1Pet 5:5.</w:t>
      </w:r>
    </w:p>
  </w:footnote>
  <w:footnote w:id="17009">
    <w:p>
      <w:pPr>
        <w:pStyle w:val="FootnoteText"/>
      </w:pPr>
      <w:r>
        <w:rPr>
          <w:rStyle w:val="FootnoteReference"/>
        </w:rPr>
        <w:footnoteRef/>
      </w:r>
      <w:r>
        <w:t xml:space="preserve"> Cross-references for "watch": Ezek 3:17-21; Ezek 33:2; Ezek 33:7-9; Acts 20:24-26; Acts 20:28; 1Cor 4:1-2; 1Pet 5:2-3.</w:t>
      </w:r>
    </w:p>
  </w:footnote>
  <w:footnote w:id="17010">
    <w:p>
      <w:pPr>
        <w:pStyle w:val="FootnoteText"/>
      </w:pPr>
      <w:r>
        <w:rPr>
          <w:rStyle w:val="FootnoteReference"/>
        </w:rPr>
        <w:footnoteRef/>
      </w:r>
      <w:r>
        <w:t xml:space="preserve"> Cross-references for "give account": Luke 16:2; Rom 14:12; 2Cor 5:10-11.</w:t>
      </w:r>
    </w:p>
  </w:footnote>
  <w:footnote w:id="17011">
    <w:p>
      <w:pPr>
        <w:pStyle w:val="FootnoteText"/>
      </w:pPr>
      <w:r>
        <w:rPr>
          <w:rStyle w:val="FootnoteReference"/>
        </w:rPr>
        <w:footnoteRef/>
      </w:r>
      <w:r>
        <w:t xml:space="preserve"> Cross-references for "with joy": Phil 1:4; Phil 2:16; Phil 4:1; 1Thess 2:19-20; 1Thess 3:9-10.</w:t>
      </w:r>
    </w:p>
  </w:footnote>
  <w:footnote w:id="17012">
    <w:p>
      <w:pPr>
        <w:pStyle w:val="FootnoteText"/>
      </w:pPr>
      <w:r>
        <w:rPr>
          <w:rStyle w:val="FootnoteReference"/>
        </w:rPr>
        <w:footnoteRef/>
      </w:r>
      <w:r>
        <w:t xml:space="preserve"> Cross-references for "with grief": Exod 32:31; Jer 13:17; Phil 3:18.</w:t>
      </w:r>
    </w:p>
  </w:footnote>
  <w:footnote w:id="17013">
    <w:p>
      <w:pPr>
        <w:pStyle w:val="FootnoteText"/>
      </w:pPr>
      <w:r>
        <w:rPr>
          <w:rStyle w:val="FootnoteReference"/>
        </w:rPr>
        <w:footnoteRef/>
      </w:r>
      <w:r>
        <w:t xml:space="preserve"> Cross-references for "Pray": Rom 15:30; Eph 6:19-20; Col 4:3; 1Thess 5:25; 2Thess 3:1.</w:t>
      </w:r>
    </w:p>
  </w:footnote>
  <w:footnote w:id="17014">
    <w:p>
      <w:pPr>
        <w:pStyle w:val="FootnoteText"/>
      </w:pPr>
      <w:r>
        <w:rPr>
          <w:rStyle w:val="FootnoteReference"/>
        </w:rPr>
        <w:footnoteRef/>
      </w:r>
      <w:r>
        <w:t xml:space="preserve"> Cross-references for "in all": Rom 12:17; Rom 13:13; Phil 4:8; 1Thess 4:12; 1Pet 2:12.</w:t>
      </w:r>
    </w:p>
  </w:footnote>
  <w:footnote w:id="17015">
    <w:p>
      <w:pPr>
        <w:pStyle w:val="FootnoteText"/>
      </w:pPr>
      <w:r>
        <w:rPr>
          <w:rStyle w:val="FootnoteReference"/>
        </w:rPr>
        <w:footnoteRef/>
      </w:r>
      <w:r>
        <w:t xml:space="preserve"> Cross-references for "the God": Rom 15:33; Rom 16:20; 1Cor 14:33; 2Cor 13:11; Phil 4:9; 1Thess 5:23; 2Thess 3:16.</w:t>
      </w:r>
    </w:p>
  </w:footnote>
  <w:footnote w:id="17016">
    <w:p>
      <w:pPr>
        <w:pStyle w:val="FootnoteText"/>
      </w:pPr>
      <w:r>
        <w:rPr>
          <w:rStyle w:val="FootnoteReference"/>
        </w:rPr>
        <w:footnoteRef/>
      </w:r>
      <w:r>
        <w:t xml:space="preserve"> Cross-references for "brought": Acts 2:24; Acts 2:32; Acts 3:15; Acts 4:10; Acts 5:30; Acts 10:40-41; Acts 13:30; Acts 17:31; Rom 1:4; Rom 4:24-25; Rom 8:11; 1Cor 6:14; 1Cor 15:15; 2Cor 4:14; Gal 1:1; Eph 1:20; Col 2:12; 1Thess 1:10; 1Pet 1:21.</w:t>
      </w:r>
    </w:p>
  </w:footnote>
  <w:footnote w:id="17017">
    <w:p>
      <w:pPr>
        <w:pStyle w:val="FootnoteText"/>
      </w:pPr>
      <w:r>
        <w:rPr>
          <w:rStyle w:val="FootnoteReference"/>
        </w:rPr>
        <w:footnoteRef/>
      </w:r>
      <w:r>
        <w:t xml:space="preserve"> Cross-references for "that great": Ps 23:1; Ps 80:1; Isa 40:11; Isa 63:11; Ezek 34:23; Ezek 37:24; John 10:11; John 10:14; 1Pet 2:25; 1Pet 5:4.</w:t>
      </w:r>
    </w:p>
  </w:footnote>
  <w:footnote w:id="17018">
    <w:p>
      <w:pPr>
        <w:pStyle w:val="FootnoteText"/>
      </w:pPr>
      <w:r>
        <w:rPr>
          <w:rStyle w:val="FootnoteReference"/>
        </w:rPr>
        <w:footnoteRef/>
      </w:r>
      <w:r>
        <w:t xml:space="preserve"> Cross-references for "the blood": Exod 24:8; Zech 9:11; Matt 26:28; Mark 14:24; Luke 22:20; Heb 9:20; Heb 10:22.</w:t>
      </w:r>
    </w:p>
  </w:footnote>
  <w:footnote w:id="17019">
    <w:p>
      <w:pPr>
        <w:pStyle w:val="FootnoteText"/>
      </w:pPr>
      <w:r>
        <w:rPr>
          <w:rStyle w:val="FootnoteReference"/>
        </w:rPr>
        <w:footnoteRef/>
      </w:r>
      <w:r>
        <w:t xml:space="preserve"> Cross-references for "covenant": Heb 9:16-17.</w:t>
      </w:r>
    </w:p>
  </w:footnote>
  <w:footnote w:id="17020">
    <w:p>
      <w:pPr>
        <w:pStyle w:val="FootnoteText"/>
      </w:pPr>
      <w:r>
        <w:rPr>
          <w:rStyle w:val="FootnoteReference"/>
        </w:rPr>
        <w:footnoteRef/>
      </w:r>
      <w:r>
        <w:t xml:space="preserve"> Cross-references: 2Sam 23:5; 1Chr 16:17; Isa 55:3; Isa 61:8; Jer 32:40; Ezek 37:26.</w:t>
      </w:r>
    </w:p>
  </w:footnote>
  <w:footnote w:id="17021">
    <w:p>
      <w:pPr>
        <w:pStyle w:val="FootnoteText"/>
      </w:pPr>
      <w:r>
        <w:rPr>
          <w:rStyle w:val="FootnoteReference"/>
        </w:rPr>
        <w:footnoteRef/>
      </w:r>
      <w:r>
        <w:t xml:space="preserve"> Cross-references for "Make": Deut 32:4; Ps 138:8; John 17:23; Eph 3:16-19; Col 1:9-12; Col 4:12; 1Thess 3:13; 1Thess 5:23; 2Thess 2:17; Heb 12:23; 1Pet 5:10.</w:t>
      </w:r>
    </w:p>
  </w:footnote>
  <w:footnote w:id="17022">
    <w:p>
      <w:pPr>
        <w:pStyle w:val="FootnoteText"/>
      </w:pPr>
      <w:r>
        <w:rPr>
          <w:rStyle w:val="FootnoteReference"/>
        </w:rPr>
        <w:footnoteRef/>
      </w:r>
      <w:r>
        <w:t xml:space="preserve"> Cross-references for "to do": Matt 7:21; Matt 12:50; Matt 21:31; John 7:17; Rom 12:2; 1Thess 4:3; Heb 10:36; 1Pet 4:2; 1John 2:17.</w:t>
      </w:r>
    </w:p>
  </w:footnote>
  <w:footnote w:id="17023">
    <w:p>
      <w:pPr>
        <w:pStyle w:val="FootnoteText"/>
      </w:pPr>
      <w:r>
        <w:rPr>
          <w:rStyle w:val="FootnoteReference"/>
        </w:rPr>
        <w:footnoteRef/>
      </w:r>
      <w:r>
        <w:t xml:space="preserve"> Cross-references for "working": Rom 12:1; Rom 14:17-18; Phil 2:13; Phil 4:18; Col 3:20; Heb 13:16; 1John 3:22.</w:t>
      </w:r>
    </w:p>
  </w:footnote>
  <w:footnote w:id="17024">
    <w:p>
      <w:pPr>
        <w:pStyle w:val="FootnoteText"/>
      </w:pPr>
      <w:r>
        <w:rPr>
          <w:rStyle w:val="FootnoteReference"/>
        </w:rPr>
        <w:footnoteRef/>
      </w:r>
      <w:r>
        <w:t xml:space="preserve"> Cross-references for "to whom": Ps 72:18-19; Rom 16:27; Gal 1:5; Phil 2:11; 1Tim 1:17; 1Tim 6:16; 2Tim 4:18; 1Pet 5:11; 2Pet 3:18; Jude 1:25; Rev 4:6; Rev 5:9; Rev 5:13.</w:t>
      </w:r>
    </w:p>
  </w:footnote>
  <w:footnote w:id="17025">
    <w:p>
      <w:pPr>
        <w:pStyle w:val="FootnoteText"/>
      </w:pPr>
      <w:r>
        <w:rPr>
          <w:rStyle w:val="FootnoteReference"/>
        </w:rPr>
        <w:footnoteRef/>
      </w:r>
      <w:r>
        <w:t xml:space="preserve"> Cross-references for "Amen": Matt 6:13; Matt 28:20.</w:t>
      </w:r>
    </w:p>
  </w:footnote>
  <w:footnote w:id="17026">
    <w:p>
      <w:pPr>
        <w:pStyle w:val="FootnoteText"/>
      </w:pPr>
      <w:r>
        <w:rPr>
          <w:rStyle w:val="FootnoteReference"/>
        </w:rPr>
        <w:footnoteRef/>
      </w:r>
      <w:r>
        <w:t xml:space="preserve"> Cross-references: 2Cor 5:20; 2Cor 6:1; 2Cor 10:1; Phlm 1:8-9; Heb 2:1; Heb 3:1; Heb 3:12-13; Heb 4:1; Heb 4:11; Heb 6:11-12; Heb 10:19-39; Heb 12:1-2; Heb 12:12-16; Heb 12:25-28; Heb 13:1-3; Heb 13:12-16.</w:t>
      </w:r>
    </w:p>
  </w:footnote>
  <w:footnote w:id="17027">
    <w:p>
      <w:pPr>
        <w:pStyle w:val="FootnoteText"/>
      </w:pPr>
      <w:r>
        <w:rPr>
          <w:rStyle w:val="FootnoteReference"/>
        </w:rPr>
        <w:footnoteRef/>
      </w:r>
      <w:r>
        <w:t xml:space="preserve"> Cross-references: Gal 6:11; 1Pet 5:12.</w:t>
      </w:r>
    </w:p>
  </w:footnote>
  <w:footnote w:id="17028">
    <w:p>
      <w:pPr>
        <w:pStyle w:val="FootnoteText"/>
      </w:pPr>
      <w:r>
        <w:rPr>
          <w:rStyle w:val="FootnoteReference"/>
        </w:rPr>
        <w:footnoteRef/>
      </w:r>
      <w:r>
        <w:t xml:space="preserve"> Cross-references for "brother": Acts 16:1-3; 1Thess 3:2; Phlm 1:1.</w:t>
      </w:r>
    </w:p>
  </w:footnote>
  <w:footnote w:id="17029">
    <w:p>
      <w:pPr>
        <w:pStyle w:val="FootnoteText"/>
      </w:pPr>
      <w:r>
        <w:rPr>
          <w:rStyle w:val="FootnoteReference"/>
        </w:rPr>
        <w:footnoteRef/>
      </w:r>
      <w:r>
        <w:t xml:space="preserve"> Name meaning: Timothy (Timotheos) — Honoring God. Paul’s faithful son in the faith.</w:t>
      </w:r>
    </w:p>
  </w:footnote>
  <w:footnote w:id="17030">
    <w:p>
      <w:pPr>
        <w:pStyle w:val="FootnoteText"/>
      </w:pPr>
      <w:r>
        <w:rPr>
          <w:rStyle w:val="FootnoteReference"/>
        </w:rPr>
        <w:footnoteRef/>
      </w:r>
      <w:r>
        <w:t xml:space="preserve"> Cross-references for "is set": 1Tim 6:12; 2Tim 1:8; Rev 7:14.</w:t>
      </w:r>
    </w:p>
  </w:footnote>
  <w:footnote w:id="17031">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7032">
    <w:p>
      <w:pPr>
        <w:pStyle w:val="FootnoteText"/>
      </w:pPr>
      <w:r>
        <w:rPr>
          <w:rStyle w:val="FootnoteReference"/>
        </w:rPr>
        <w:footnoteRef/>
      </w:r>
      <w:r>
        <w:t xml:space="preserve"> Cross-references for "Salute": Rom 16:1-16.</w:t>
      </w:r>
    </w:p>
  </w:footnote>
  <w:footnote w:id="17033">
    <w:p>
      <w:pPr>
        <w:pStyle w:val="FootnoteText"/>
      </w:pPr>
      <w:r>
        <w:rPr>
          <w:rStyle w:val="FootnoteReference"/>
        </w:rPr>
        <w:footnoteRef/>
      </w:r>
      <w:r>
        <w:t xml:space="preserve"> Cross-references for "the rule": Heb 13:7; Heb 13:17.</w:t>
      </w:r>
    </w:p>
  </w:footnote>
  <w:footnote w:id="17034">
    <w:p>
      <w:pPr>
        <w:pStyle w:val="FootnoteText"/>
      </w:pPr>
      <w:r>
        <w:rPr>
          <w:rStyle w:val="FootnoteReference"/>
        </w:rPr>
        <w:footnoteRef/>
      </w:r>
      <w:r>
        <w:t xml:space="preserve"> Place name: Italy. Place-name meaning: Italy — abounding with calves or heifers. Source form: Italy. Greek form: ιταλιας.</w:t>
      </w:r>
    </w:p>
  </w:footnote>
  <w:footnote w:id="17035">
    <w:p>
      <w:pPr>
        <w:pStyle w:val="FootnoteText"/>
      </w:pPr>
      <w:r>
        <w:rPr>
          <w:rStyle w:val="FootnoteReference"/>
        </w:rPr>
        <w:footnoteRef/>
      </w:r>
      <w:r>
        <w:t xml:space="preserve"> Cross-references: Rom 16:21-23.</w:t>
      </w:r>
    </w:p>
  </w:footnote>
  <w:footnote w:id="17036">
    <w:p>
      <w:pPr>
        <w:pStyle w:val="FootnoteText"/>
      </w:pPr>
      <w:r>
        <w:rPr>
          <w:rStyle w:val="FootnoteReference"/>
        </w:rPr>
        <w:footnoteRef/>
      </w:r>
      <w:r>
        <w:t xml:space="preserve"> Cross-references for "Italy": Acts 18:2; Acts 27:1.</w:t>
      </w:r>
    </w:p>
  </w:footnote>
  <w:footnote w:id="17037">
    <w:p>
      <w:pPr>
        <w:pStyle w:val="FootnoteText"/>
      </w:pPr>
      <w:r>
        <w:rPr>
          <w:rStyle w:val="FootnoteReference"/>
        </w:rPr>
        <w:footnoteRef/>
      </w:r>
      <w:r>
        <w:t xml:space="preserve"> Cross-references: Rom 1:7; Rom 16:20; Rom 16:24; Eph 6:24; 2Tim 4:22; Titus 3:15; Rev 22:21.</w:t>
      </w:r>
    </w:p>
  </w:footnote>
  <w:footnote w:id="17038">
    <w:p>
      <w:pPr>
        <w:pStyle w:val="FootnoteText"/>
      </w:pPr>
      <w:r>
        <w:rPr>
          <w:rStyle w:val="FootnoteReference"/>
        </w:rPr>
        <w:footnoteRef/>
      </w:r>
      <w:r>
        <w:t xml:space="preserve"> Name meaning: James (Yaaqov) — Supplanter. One of the sons of thunder; later a pillar of the Church.</w:t>
      </w:r>
    </w:p>
  </w:footnote>
  <w:footnote w:id="1703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040">
    <w:p>
      <w:pPr>
        <w:pStyle w:val="FootnoteText"/>
      </w:pPr>
      <w:r>
        <w:rPr>
          <w:rStyle w:val="FootnoteReference"/>
        </w:rPr>
        <w:footnoteRef/>
      </w:r>
      <w:r>
        <w:t xml:space="preserve"> Name meaning: Jesus (Yeshua) — Yahweh saves. He will save His people from their sins.</w:t>
      </w:r>
    </w:p>
  </w:footnote>
  <w:footnote w:id="17041">
    <w:p>
      <w:pPr>
        <w:pStyle w:val="FootnoteText"/>
      </w:pPr>
      <w:r>
        <w:rPr>
          <w:rStyle w:val="FootnoteReference"/>
        </w:rPr>
        <w:footnoteRef/>
      </w:r>
      <w:r>
        <w:t xml:space="preserve"> Personal name: Christ. Personal-name meaning: Christ — anointed. Source form: Christ.</w:t>
      </w:r>
    </w:p>
  </w:footnote>
  <w:footnote w:id="17042">
    <w:p>
      <w:pPr>
        <w:pStyle w:val="FootnoteText"/>
      </w:pPr>
      <w:r>
        <w:rPr>
          <w:rStyle w:val="FootnoteReference"/>
        </w:rPr>
        <w:footnoteRef/>
      </w:r>
      <w:r>
        <w:t xml:space="preserve"> Cross-references for "scattered": Lev 26:33; Deut 4:27; Deut 28:64; Deut 30:3; Deut 32:26; Ezek 12:15; John 7:35; Acts 2:5; Acts 8:1; Acts 15:21; 1Pet 1:1; Esth 3:8.</w:t>
      </w:r>
    </w:p>
  </w:footnote>
  <w:footnote w:id="17043">
    <w:p>
      <w:pPr>
        <w:pStyle w:val="FootnoteText"/>
      </w:pPr>
      <w:r>
        <w:rPr>
          <w:rStyle w:val="FootnoteReference"/>
        </w:rPr>
        <w:footnoteRef/>
      </w:r>
      <w:r>
        <w:t xml:space="preserve"> Cross-references for "greeting": Acts 15:23; Acts 23:26; 2Tim 4:21.</w:t>
      </w:r>
    </w:p>
  </w:footnote>
  <w:footnote w:id="1704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04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04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047">
    <w:p>
      <w:pPr>
        <w:pStyle w:val="FootnoteText"/>
      </w:pPr>
      <w:r>
        <w:rPr>
          <w:rStyle w:val="FootnoteReference"/>
        </w:rPr>
        <w:footnoteRef/>
      </w:r>
      <w:r>
        <w:t xml:space="preserve"> Cross-references for "James": Matt 10:3; Matt 13:55; Mark 3:18; Luke 6:15; Acts 1:13; Acts 12:17; Acts 15:13; Acts 21:18; Gal 1:19; Gal 2:9; Gal 2:12; Jude 1:1.</w:t>
      </w:r>
    </w:p>
  </w:footnote>
  <w:footnote w:id="17048">
    <w:p>
      <w:pPr>
        <w:pStyle w:val="FootnoteText"/>
      </w:pPr>
      <w:r>
        <w:rPr>
          <w:rStyle w:val="FootnoteReference"/>
        </w:rPr>
        <w:footnoteRef/>
      </w:r>
      <w:r>
        <w:t xml:space="preserve"> Cross-references: John 12:26; Rom 1:1; Phil 1:1; Titus 1:1; 2Pet 1:1.</w:t>
      </w:r>
    </w:p>
  </w:footnote>
  <w:footnote w:id="17049">
    <w:p>
      <w:pPr>
        <w:pStyle w:val="FootnoteText"/>
      </w:pPr>
      <w:r>
        <w:rPr>
          <w:rStyle w:val="FootnoteReference"/>
        </w:rPr>
        <w:footnoteRef/>
      </w:r>
      <w:r>
        <w:t xml:space="preserve"> Cross-references: Exod 24:4; Exod 28:21; Exod 39:14; 1Kgs 18:31; Ezra 6:17; Matt 19:28; Acts 26:7; Rev 7:4.</w:t>
      </w:r>
    </w:p>
  </w:footnote>
  <w:footnote w:id="17050">
    <w:p>
      <w:pPr>
        <w:pStyle w:val="FootnoteText"/>
      </w:pPr>
      <w:r>
        <w:rPr>
          <w:rStyle w:val="FootnoteReference"/>
        </w:rPr>
        <w:footnoteRef/>
      </w:r>
      <w:r>
        <w:t xml:space="preserve"> Cross-references for "count": Matt 5:10-12; Luke 6:22-23; Acts 5:41; Rom 8:17-18; Rom 8:35-37; 2Cor 12:9-10; Phil 1:29; Phil 2:17; Col 1:24; Heb 10:34; Jas 1:12; 1Pet 4:13-16.</w:t>
      </w:r>
    </w:p>
  </w:footnote>
  <w:footnote w:id="17051">
    <w:p>
      <w:pPr>
        <w:pStyle w:val="FootnoteText"/>
      </w:pPr>
      <w:r>
        <w:rPr>
          <w:rStyle w:val="FootnoteReference"/>
        </w:rPr>
        <w:footnoteRef/>
      </w:r>
      <w:r>
        <w:t xml:space="preserve"> Cross-references: Heb 11:36-38; 1Pet 1:6-8; 2Pet 2:9; Rev 2:10.</w:t>
      </w:r>
    </w:p>
  </w:footnote>
  <w:footnote w:id="17052">
    <w:p>
      <w:pPr>
        <w:pStyle w:val="FootnoteText"/>
      </w:pPr>
      <w:r>
        <w:rPr>
          <w:rStyle w:val="FootnoteReference"/>
        </w:rPr>
        <w:footnoteRef/>
      </w:r>
      <w:r>
        <w:t xml:space="preserve"> Cross-references for "patience": Rom 2:7; Rom 8:25; Rom 15:4; Col 1:11; 2Thess 1:4; 2Thess 3:5; Heb 10:36; Heb 12:1; 2Pet 1:6.</w:t>
      </w:r>
    </w:p>
  </w:footnote>
  <w:footnote w:id="17053">
    <w:p>
      <w:pPr>
        <w:pStyle w:val="FootnoteText"/>
      </w:pPr>
      <w:r>
        <w:rPr>
          <w:rStyle w:val="FootnoteReference"/>
        </w:rPr>
        <w:footnoteRef/>
      </w:r>
      <w:r>
        <w:t xml:space="preserve"> Cross-references for "perfect and": Prov 4:8; Matt 5:48; John 17:23; 1Cor 2:6; Phil 3:12-15; Col 4:12; 2Tim 3:17; Heb 13:21; Jas 3:2; 1Pet 5:10; 1John 4:17-18.</w:t>
      </w:r>
    </w:p>
  </w:footnote>
  <w:footnote w:id="17054">
    <w:p>
      <w:pPr>
        <w:pStyle w:val="FootnoteText"/>
      </w:pPr>
      <w:r>
        <w:rPr>
          <w:rStyle w:val="FootnoteReference"/>
        </w:rPr>
        <w:footnoteRef/>
      </w:r>
      <w:r>
        <w:t xml:space="preserve"> Cross-references: Job 17:9; Ps 37:7; Ps 40:1; Hab 2:3; Matt 10:22; Luke 8:15; Luke 21:19; Gal 6:9; Jas 5:7-11.</w:t>
      </w:r>
    </w:p>
  </w:footnote>
  <w:footnote w:id="17055">
    <w:p>
      <w:pPr>
        <w:pStyle w:val="FootnoteText"/>
      </w:pPr>
      <w:r>
        <w:rPr>
          <w:rStyle w:val="FootnoteReference"/>
        </w:rPr>
        <w:footnoteRef/>
      </w:r>
      <w:r>
        <w:t xml:space="preserve"> Cross-references: Matt 19:20; Mark 10:21; Luke 18:22; Jas 1:5; 2Pet 1:9.</w:t>
      </w:r>
    </w:p>
  </w:footnote>
  <w:footnote w:id="17056">
    <w:p>
      <w:pPr>
        <w:pStyle w:val="FootnoteText"/>
      </w:pPr>
      <w:r>
        <w:rPr>
          <w:rStyle w:val="FootnoteReference"/>
        </w:rPr>
        <w:footnoteRef/>
      </w:r>
      <w:r>
        <w:t xml:space="preserve"> Cross-references: Exod 31:3; Exod 31:6; Exod 36:1-4; 1Kgs 3:7-9; 1Kgs 3:11-12; Job 28:12-28; Prov 3:5-7; Prov 9:4-6; Jer 1:6-7; 2Cor 2:16.</w:t>
      </w:r>
    </w:p>
  </w:footnote>
  <w:footnote w:id="17057">
    <w:p>
      <w:pPr>
        <w:pStyle w:val="FootnoteText"/>
      </w:pPr>
      <w:r>
        <w:rPr>
          <w:rStyle w:val="FootnoteReference"/>
        </w:rPr>
        <w:footnoteRef/>
      </w:r>
      <w:r>
        <w:t xml:space="preserve"> Cross-references: 1Chr 22:12; 2Chr 1:10; Prov 2:3-6; Isa 55:6-7; Jer 29:12-13; Dan 2:18-22; Matt 7:7-11; Luke 11:9-13; John 4:10; John 14:13; John 15:7; John 16:23-24; Jas 1:17; Jas 3:17; Jas 5:16; 1John 3:22; 1John 5:14-15.</w:t>
      </w:r>
    </w:p>
  </w:footnote>
  <w:footnote w:id="17058">
    <w:p>
      <w:pPr>
        <w:pStyle w:val="FootnoteText"/>
      </w:pPr>
      <w:r>
        <w:rPr>
          <w:rStyle w:val="FootnoteReference"/>
        </w:rPr>
        <w:footnoteRef/>
      </w:r>
      <w:r>
        <w:t xml:space="preserve"> Cross-references: Matt 11:20; Mark 16:14; Luke 15:20-22.</w:t>
      </w:r>
    </w:p>
  </w:footnote>
  <w:footnote w:id="17059">
    <w:p>
      <w:pPr>
        <w:pStyle w:val="FootnoteText"/>
      </w:pPr>
      <w:r>
        <w:rPr>
          <w:rStyle w:val="FootnoteReference"/>
        </w:rPr>
        <w:footnoteRef/>
      </w:r>
      <w:r>
        <w:t xml:space="preserve"> Cross-references: Matt 21:22; Mark 11:22-24; 1Tim 2:8; Heb 11:6.</w:t>
      </w:r>
    </w:p>
  </w:footnote>
  <w:footnote w:id="17060">
    <w:p>
      <w:pPr>
        <w:pStyle w:val="FootnoteText"/>
      </w:pPr>
      <w:r>
        <w:rPr>
          <w:rStyle w:val="FootnoteReference"/>
        </w:rPr>
        <w:footnoteRef/>
      </w:r>
      <w:r>
        <w:t xml:space="preserve"> Cross-references: Gen 49:4; Eph 4:14; Heb 10:23; Heb 13:9; 2Pet 2:17; Jude 1:12-13.</w:t>
      </w:r>
    </w:p>
  </w:footnote>
  <w:footnote w:id="17061">
    <w:p>
      <w:pPr>
        <w:pStyle w:val="FootnoteText"/>
      </w:pPr>
      <w:r>
        <w:rPr>
          <w:rStyle w:val="FootnoteReference"/>
        </w:rPr>
        <w:footnoteRef/>
      </w:r>
      <w:r>
        <w:t xml:space="preserve"> Cross-references: Prov 15:8; Prov 21:27; Isa 1:15; Isa 58:3-4; Jas 4:3.</w:t>
      </w:r>
    </w:p>
  </w:footnote>
  <w:footnote w:id="17062">
    <w:p>
      <w:pPr>
        <w:pStyle w:val="FootnoteText"/>
      </w:pPr>
      <w:r>
        <w:rPr>
          <w:rStyle w:val="FootnoteReference"/>
        </w:rPr>
        <w:footnoteRef/>
      </w:r>
      <w:r>
        <w:t xml:space="preserve"> Cross-references: 1Kgs 18:21; 2Kgs 17:33; 2Kgs 17:41; Isa 29:13; Hos 7:8-11; Hos 10:2; Matt 6:22; Matt 6:24; Jas 4:8; 2Pet 2:14; 2Pet 3:16.</w:t>
      </w:r>
    </w:p>
  </w:footnote>
  <w:footnote w:id="17063">
    <w:p>
      <w:pPr>
        <w:pStyle w:val="FootnoteText"/>
      </w:pPr>
      <w:r>
        <w:rPr>
          <w:rStyle w:val="FootnoteReference"/>
        </w:rPr>
        <w:footnoteRef/>
      </w:r>
      <w:r>
        <w:t xml:space="preserve"> Cross-references for "the brother": Deut 15:7; Deut 15:9; Deut 15:11; Ps 62:9; Prov 17:5; Prov 19:1; Luke 1:52; Jas 2:5-6.</w:t>
      </w:r>
    </w:p>
  </w:footnote>
  <w:footnote w:id="17064">
    <w:p>
      <w:pPr>
        <w:pStyle w:val="FootnoteText"/>
      </w:pPr>
      <w:r>
        <w:rPr>
          <w:rStyle w:val="FootnoteReference"/>
        </w:rPr>
        <w:footnoteRef/>
      </w:r>
      <w:r>
        <w:t xml:space="preserve"> Cross-references for "rejoice": Jer 9:23-24; Rom 5:2-3; Phil 3:3.</w:t>
      </w:r>
    </w:p>
  </w:footnote>
  <w:footnote w:id="17065">
    <w:p>
      <w:pPr>
        <w:pStyle w:val="FootnoteText"/>
      </w:pPr>
      <w:r>
        <w:rPr>
          <w:rStyle w:val="FootnoteReference"/>
        </w:rPr>
        <w:footnoteRef/>
      </w:r>
      <w:r>
        <w:t xml:space="preserve"> Cross-references: 1Sam 2:8; Ps 113:7-8; Luke 9:48; Luke 10:20; Rom 8:17; 2Cor 6:10; Phil 3:14; Jas 2:5; 1Pet 2:9; 1John 3:1-3; Rev 2:9; Rev 5:9-10; Rev 7:9-10.</w:t>
      </w:r>
    </w:p>
  </w:footnote>
  <w:footnote w:id="17066">
    <w:p>
      <w:pPr>
        <w:pStyle w:val="FootnoteText"/>
      </w:pPr>
      <w:r>
        <w:rPr>
          <w:rStyle w:val="FootnoteReference"/>
        </w:rPr>
        <w:footnoteRef/>
      </w:r>
      <w:r>
        <w:t xml:space="preserve"> Cross-references: Isa 57:15; Isa 66:2; Matt 5:3; Phil 3:8; 1Tim 6:17.</w:t>
      </w:r>
    </w:p>
  </w:footnote>
  <w:footnote w:id="17067">
    <w:p>
      <w:pPr>
        <w:pStyle w:val="FootnoteText"/>
      </w:pPr>
      <w:r>
        <w:rPr>
          <w:rStyle w:val="FootnoteReference"/>
        </w:rPr>
        <w:footnoteRef/>
      </w:r>
      <w:r>
        <w:t xml:space="preserve"> Cross-references for "risen": Isa 49:10; Jonah 4:7-8; Matt 13:6; Mark 4:6.</w:t>
      </w:r>
    </w:p>
  </w:footnote>
  <w:footnote w:id="17068">
    <w:p>
      <w:pPr>
        <w:pStyle w:val="FootnoteText"/>
      </w:pPr>
      <w:r>
        <w:rPr>
          <w:rStyle w:val="FootnoteReference"/>
        </w:rPr>
        <w:footnoteRef/>
      </w:r>
      <w:r>
        <w:t xml:space="preserve"> Cross-references: Job 21:24-30; Ps 37:35-36; Ps 49:6-14; Ps 73:18-20; Eccl 5:15; Isa 28:1; Isa 28:4; Isa 40:7-8; Luke 12:16-21; Luke 16:19-25; 1Cor 7:31; Jas 5:1-7; 1Pet 1:4; 1Pet 5:4.</w:t>
      </w:r>
    </w:p>
  </w:footnote>
  <w:footnote w:id="17069">
    <w:p>
      <w:pPr>
        <w:pStyle w:val="FootnoteText"/>
      </w:pPr>
      <w:r>
        <w:rPr>
          <w:rStyle w:val="FootnoteReference"/>
        </w:rPr>
        <w:footnoteRef/>
      </w:r>
      <w:r>
        <w:t xml:space="preserve"> Cross-references for "the man": Job 5:17; Ps 94:12; Ps 119:67; Ps 119:71; Ps 119:75; Prov 3:11-12; Heb 6:15; Heb 10:32; Heb 12:5; Jas 1:2-4; Jas 5:11; Rev 3:19.</w:t>
      </w:r>
    </w:p>
  </w:footnote>
  <w:footnote w:id="17070">
    <w:p>
      <w:pPr>
        <w:pStyle w:val="FootnoteText"/>
      </w:pPr>
      <w:r>
        <w:rPr>
          <w:rStyle w:val="FootnoteReference"/>
        </w:rPr>
        <w:footnoteRef/>
      </w:r>
      <w:r>
        <w:t xml:space="preserve"> Cross-references for "the crown": Matt 25:34; Luke 22:28-30; Rom 2:7-10; 1Cor 9:25; 2Tim 4:8; 1Pet 1:7; 1Pet 4:13; 1Pet 5:4; Rev 2:10; Rev 3:21.</w:t>
      </w:r>
    </w:p>
  </w:footnote>
  <w:footnote w:id="17071">
    <w:p>
      <w:pPr>
        <w:pStyle w:val="FootnoteText"/>
      </w:pPr>
      <w:r>
        <w:rPr>
          <w:rStyle w:val="FootnoteReference"/>
        </w:rPr>
        <w:footnoteRef/>
      </w:r>
      <w:r>
        <w:t xml:space="preserve"> Cross-references: Exod 20:6; Deut 7:9; Neh 1:5; Ps 5:11; Rom 8:28; 1Cor 2:9; 1Cor 8:3; Jas 2:5; 1Pet 1:8; 1John 4:19.</w:t>
      </w:r>
    </w:p>
  </w:footnote>
  <w:footnote w:id="1707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7073">
    <w:p>
      <w:pPr>
        <w:pStyle w:val="FootnoteText"/>
      </w:pPr>
      <w:r>
        <w:rPr>
          <w:rStyle w:val="FootnoteReference"/>
        </w:rPr>
        <w:footnoteRef/>
      </w:r>
      <w:r>
        <w:t xml:space="preserve"> Cross-references: Gen 3:12; Isa 63:17; Hab 2:12-13; Rom 9:19-20; Jas 1:2; Jas 1:12.</w:t>
      </w:r>
    </w:p>
  </w:footnote>
  <w:footnote w:id="17074">
    <w:p>
      <w:pPr>
        <w:pStyle w:val="FootnoteText"/>
      </w:pPr>
      <w:r>
        <w:rPr>
          <w:rStyle w:val="FootnoteReference"/>
        </w:rPr>
        <w:footnoteRef/>
      </w:r>
      <w:r>
        <w:t xml:space="preserve"> Cross-references: Matt 22:29; Mark 12:24; Mark 12:27; Gal 6:7; Col 2:4; Col 2:8; 2Tim 2:18.</w:t>
      </w:r>
    </w:p>
  </w:footnote>
  <w:footnote w:id="17075">
    <w:p>
      <w:pPr>
        <w:pStyle w:val="FootnoteText"/>
      </w:pPr>
      <w:r>
        <w:rPr>
          <w:rStyle w:val="FootnoteReference"/>
        </w:rPr>
        <w:footnoteRef/>
      </w:r>
      <w:r>
        <w:t xml:space="preserve"> Cross-references: Phil 2:12; Phil 4:1; Heb 13:1; Jas 1:19; Jas 2:5.</w:t>
      </w:r>
    </w:p>
  </w:footnote>
  <w:footnote w:id="17076">
    <w:p>
      <w:pPr>
        <w:pStyle w:val="FootnoteText"/>
      </w:pPr>
      <w:r>
        <w:rPr>
          <w:rStyle w:val="FootnoteReference"/>
        </w:rPr>
        <w:footnoteRef/>
      </w:r>
      <w:r>
        <w:t xml:space="preserve"> Cross-references for "good": Gen 41:16; Gen 41:38-39; Exod 4:11-12; Exod 31:3-6; Exod 36:1-2; Num 11:17; Num 11:25; 1Chr 22:12; 1Chr 29:19; 2Chr 1:11-12; Prov 2:6; Isa 28:26; Dan 2:21-22; Dan 2:27-30; Matt 7:11; Matt 11:25-26; Matt 13:11-12; Luke 11:13; John 3:27; Acts 5:31; Acts 11:18; Rom 6:23; Rom 11:30; Rom 12:6-8; 1Cor 4:7; 1Cor 12:4-12; Eph 2:3-5; Eph 2:8; Eph 4:8-11; Phil 1:29; Titus 3:3-5; Jas 1:5; Jas 3:15; Jas 3:17; 1John 4:10; 1John 5:11-12.</w:t>
      </w:r>
    </w:p>
  </w:footnote>
  <w:footnote w:id="17077">
    <w:p>
      <w:pPr>
        <w:pStyle w:val="FootnoteText"/>
      </w:pPr>
      <w:r>
        <w:rPr>
          <w:rStyle w:val="FootnoteReference"/>
        </w:rPr>
        <w:footnoteRef/>
      </w:r>
      <w:r>
        <w:t xml:space="preserve"> Cross-references for "from the": Gen 1:2-5; Gen 1:14-15; Deut 4:19; Ps 19:1-8; Ps 84:11; Isa 45:7; Isa 60:19; John 1:9; John 8:12; 2Cor 4:6; Eph 1:18; 1John 1:5; Rev 21:23; Rev 22:5.</w:t>
      </w:r>
    </w:p>
  </w:footnote>
  <w:footnote w:id="17078">
    <w:p>
      <w:pPr>
        <w:pStyle w:val="FootnoteText"/>
      </w:pPr>
      <w:r>
        <w:rPr>
          <w:rStyle w:val="FootnoteReference"/>
        </w:rPr>
        <w:footnoteRef/>
      </w:r>
      <w:r>
        <w:t xml:space="preserve"> Cross-references for "no variableness": Num 23:19; 1Sam 15:29; Ps 122:6; Isa 46:10; Mal 3:6; Rom 11:29; Heb 1:11-12; Heb 13:8.</w:t>
      </w:r>
    </w:p>
  </w:footnote>
  <w:footnote w:id="17079">
    <w:p>
      <w:pPr>
        <w:pStyle w:val="FootnoteText"/>
      </w:pPr>
      <w:r>
        <w:rPr>
          <w:rStyle w:val="FootnoteReference"/>
        </w:rPr>
        <w:footnoteRef/>
      </w:r>
      <w:r>
        <w:t xml:space="preserve"> Cross-references for "his own": John 1:13; John 3:3-5; Rom 4:17; Rom 8:29-31; Rom 9:15-18; Eph 2:4-5; Col 1:20-21; 2Thess 2:13-14; 1Pet 1:3; 1Pet 1:23.</w:t>
      </w:r>
    </w:p>
  </w:footnote>
  <w:footnote w:id="17080">
    <w:p>
      <w:pPr>
        <w:pStyle w:val="FootnoteText"/>
      </w:pPr>
      <w:r>
        <w:rPr>
          <w:rStyle w:val="FootnoteReference"/>
        </w:rPr>
        <w:footnoteRef/>
      </w:r>
      <w:r>
        <w:t xml:space="preserve"> Cross-references for "kind": Lev 23:10; Jer 2:3; Amos 6:1; Heb 12:23; Rev 14:4.</w:t>
      </w:r>
    </w:p>
  </w:footnote>
  <w:footnote w:id="17081">
    <w:p>
      <w:pPr>
        <w:pStyle w:val="FootnoteText"/>
      </w:pPr>
      <w:r>
        <w:rPr>
          <w:rStyle w:val="FootnoteReference"/>
        </w:rPr>
        <w:footnoteRef/>
      </w:r>
      <w:r>
        <w:t xml:space="preserve"> Cross-references for "slow to speak": Prov 10:19; Prov 13:3; Prov 15:2; Prov 17:27; Prov 18:13; Prov 18:21; Prov 21:23; Eccl 5:2-3; Jas 1:26; Jas 3:1-2.</w:t>
      </w:r>
    </w:p>
  </w:footnote>
  <w:footnote w:id="17082">
    <w:p>
      <w:pPr>
        <w:pStyle w:val="FootnoteText"/>
      </w:pPr>
      <w:r>
        <w:rPr>
          <w:rStyle w:val="FootnoteReference"/>
        </w:rPr>
        <w:footnoteRef/>
      </w:r>
      <w:r>
        <w:t xml:space="preserve"> Cross-references for "slow to wrath": Neh 9:17; Prov 14:17; Prov 14:29; Prov 15:18; Prov 16:32; Prov 17:14; Prov 19:11; Prov 19:19; Prov 25:28; Eccl 7:8-9; Matt 5:22; Gal 5:20-21; Eph 4:26; Eph 4:31; Col 3:8; Col 3:15.</w:t>
      </w:r>
    </w:p>
  </w:footnote>
  <w:footnote w:id="17083">
    <w:p>
      <w:pPr>
        <w:pStyle w:val="FootnoteText"/>
      </w:pPr>
      <w:r>
        <w:rPr>
          <w:rStyle w:val="FootnoteReference"/>
        </w:rPr>
        <w:footnoteRef/>
      </w:r>
      <w:r>
        <w:t xml:space="preserve"> Cross-references: Neh 8:2-3; Neh 8:12-14; Neh 8:18; Neh 9:3; Prov 8:32-35; Eccl 5:1; Mark 2:2; Mark 12:37; Luke 15:1; Luke 19:48; Acts 2:42; Acts 10:33; Acts 13:42-44; Acts 13:48; Acts 17:11; 1Thess 2:13.</w:t>
      </w:r>
    </w:p>
  </w:footnote>
  <w:footnote w:id="17084">
    <w:p>
      <w:pPr>
        <w:pStyle w:val="FootnoteText"/>
      </w:pPr>
      <w:r>
        <w:rPr>
          <w:rStyle w:val="FootnoteReference"/>
        </w:rPr>
        <w:footnoteRef/>
      </w:r>
      <w:r>
        <w:t xml:space="preserve"> Cross-references: Num 20:11-12; 2Tim 2:24-25; Jas 3:17-18.</w:t>
      </w:r>
    </w:p>
  </w:footnote>
  <w:footnote w:id="17085">
    <w:p>
      <w:pPr>
        <w:pStyle w:val="FootnoteText"/>
      </w:pPr>
      <w:r>
        <w:rPr>
          <w:rStyle w:val="FootnoteReference"/>
        </w:rPr>
        <w:footnoteRef/>
      </w:r>
      <w:r>
        <w:t xml:space="preserve"> Cross-references for "filthiness": Ezek 36:25; 2Cor 7:1; Eph 5:4; Jas 4:8.</w:t>
      </w:r>
    </w:p>
  </w:footnote>
  <w:footnote w:id="17086">
    <w:p>
      <w:pPr>
        <w:pStyle w:val="FootnoteText"/>
      </w:pPr>
      <w:r>
        <w:rPr>
          <w:rStyle w:val="FootnoteReference"/>
        </w:rPr>
        <w:footnoteRef/>
      </w:r>
      <w:r>
        <w:t xml:space="preserve"> Cross-references for "and receive": Ps 25:9; Isa 29:19; Isa 61:1; Zeph 2:3; Matt 5:5; Acts 10:33; 1Thess 1:5; 1Thess 2:13.</w:t>
      </w:r>
    </w:p>
  </w:footnote>
  <w:footnote w:id="17087">
    <w:p>
      <w:pPr>
        <w:pStyle w:val="FootnoteText"/>
      </w:pPr>
      <w:r>
        <w:rPr>
          <w:rStyle w:val="FootnoteReference"/>
        </w:rPr>
        <w:footnoteRef/>
      </w:r>
      <w:r>
        <w:t xml:space="preserve"> Cross-references: Isa 2:20; Isa 30:22; Ezek 18:31; Rom 13:12-13; Eph 4:22; Col 3:5-8; Heb 12:1; 1Pet 2:1; 1Pet 2:11.</w:t>
      </w:r>
    </w:p>
  </w:footnote>
  <w:footnote w:id="17088">
    <w:p>
      <w:pPr>
        <w:pStyle w:val="FootnoteText"/>
      </w:pPr>
      <w:r>
        <w:rPr>
          <w:rStyle w:val="FootnoteReference"/>
        </w:rPr>
        <w:footnoteRef/>
      </w:r>
      <w:r>
        <w:t xml:space="preserve"> Cross-references: John 6:63; John 6:68; Rom 6:17; Rom 11:17; Heb 4:2.</w:t>
      </w:r>
    </w:p>
  </w:footnote>
  <w:footnote w:id="17089">
    <w:p>
      <w:pPr>
        <w:pStyle w:val="FootnoteText"/>
      </w:pPr>
      <w:r>
        <w:rPr>
          <w:rStyle w:val="FootnoteReference"/>
        </w:rPr>
        <w:footnoteRef/>
      </w:r>
      <w:r>
        <w:t xml:space="preserve"> Cross-references for "deceiving": Isa 44:20; Obad 1:3; 1Cor 3:18; 1Cor 6:9; 1Cor 15:33; Gal 6:3; Gal 6:7; 2Tim 3:13; Titus 3:3; Jas 1:26; 2Pet 2:13; 1John 1:8; Rev 12:9.</w:t>
      </w:r>
    </w:p>
  </w:footnote>
  <w:footnote w:id="17090">
    <w:p>
      <w:pPr>
        <w:pStyle w:val="FootnoteText"/>
      </w:pPr>
      <w:r>
        <w:rPr>
          <w:rStyle w:val="FootnoteReference"/>
        </w:rPr>
        <w:footnoteRef/>
      </w:r>
      <w:r>
        <w:t xml:space="preserve"> Cross-references: Matt 7:21-25; Matt 12:50; Matt 28:20; Luke 6:46-48; Luke 11:28; Luke 12:47-48; John 13:17; Rom 2:13; Phil 4:8; Col 3:17; Jas 4:17; 1John 2:3; 1John 3:7; 3John 1:11; Rev 22:7.</w:t>
      </w:r>
    </w:p>
  </w:footnote>
  <w:footnote w:id="17091">
    <w:p>
      <w:pPr>
        <w:pStyle w:val="FootnoteText"/>
      </w:pPr>
      <w:r>
        <w:rPr>
          <w:rStyle w:val="FootnoteReference"/>
        </w:rPr>
        <w:footnoteRef/>
      </w:r>
      <w:r>
        <w:t xml:space="preserve"> Cross-references: Jer 44:16; Ezek 33:31-32; Matt 7:26-27; Jas 2:14-26.</w:t>
      </w:r>
    </w:p>
  </w:footnote>
  <w:footnote w:id="17092">
    <w:p>
      <w:pPr>
        <w:pStyle w:val="FootnoteText"/>
      </w:pPr>
      <w:r>
        <w:rPr>
          <w:rStyle w:val="FootnoteReference"/>
        </w:rPr>
        <w:footnoteRef/>
      </w:r>
      <w:r>
        <w:t xml:space="preserve"> Cross-references for "the perfect": Ps 19:7-10; Ps 119:32; Ps 119:45; Ps 119:96-105; Rom 7:12; Rom 7:22-23; Jas 2:12.</w:t>
      </w:r>
    </w:p>
  </w:footnote>
  <w:footnote w:id="17093">
    <w:p>
      <w:pPr>
        <w:pStyle w:val="FootnoteText"/>
      </w:pPr>
      <w:r>
        <w:rPr>
          <w:rStyle w:val="FootnoteReference"/>
        </w:rPr>
        <w:footnoteRef/>
      </w:r>
      <w:r>
        <w:t xml:space="preserve"> Cross-references for "liberty": John 8:32; John 8:36; Rom 8:15; 2Cor 3:17-18; Gal 5:1; 1Pet 2:16.</w:t>
      </w:r>
    </w:p>
  </w:footnote>
  <w:footnote w:id="17094">
    <w:p>
      <w:pPr>
        <w:pStyle w:val="FootnoteText"/>
      </w:pPr>
      <w:r>
        <w:rPr>
          <w:rStyle w:val="FootnoteReference"/>
        </w:rPr>
        <w:footnoteRef/>
      </w:r>
      <w:r>
        <w:t xml:space="preserve"> Cross-references for "a forgetful": Jas 1:23-24.</w:t>
      </w:r>
    </w:p>
  </w:footnote>
  <w:footnote w:id="17095">
    <w:p>
      <w:pPr>
        <w:pStyle w:val="FootnoteText"/>
      </w:pPr>
      <w:r>
        <w:rPr>
          <w:rStyle w:val="FootnoteReference"/>
        </w:rPr>
        <w:footnoteRef/>
      </w:r>
      <w:r>
        <w:t xml:space="preserve"> Cross-references: Prov 14:15; Isa 8:20; 2Cor 13:5; Heb 12:15.</w:t>
      </w:r>
    </w:p>
  </w:footnote>
  <w:footnote w:id="17096">
    <w:p>
      <w:pPr>
        <w:pStyle w:val="FootnoteText"/>
      </w:pPr>
      <w:r>
        <w:rPr>
          <w:rStyle w:val="FootnoteReference"/>
        </w:rPr>
        <w:footnoteRef/>
      </w:r>
      <w:r>
        <w:t xml:space="preserve"> Cross-references: 1Sam 12:14; John 8:31; John 15:9-10; Acts 2:42; Acts 13:43; Acts 26:22; Rom 2:7-8; Rom 11:22; Col 1:23; 1Tim 2:15; 1Tim 4:16; 1John 2:24.</w:t>
      </w:r>
    </w:p>
  </w:footnote>
  <w:footnote w:id="17097">
    <w:p>
      <w:pPr>
        <w:pStyle w:val="FootnoteText"/>
      </w:pPr>
      <w:r>
        <w:rPr>
          <w:rStyle w:val="FootnoteReference"/>
        </w:rPr>
        <w:footnoteRef/>
      </w:r>
      <w:r>
        <w:t xml:space="preserve"> Cross-references for "seem": Prov 14:12; Prov 16:25; Luke 8:18; 1Cor 3:18; Gal 2:6; Gal 2:9; Gal 6:3.</w:t>
      </w:r>
    </w:p>
  </w:footnote>
  <w:footnote w:id="17098">
    <w:p>
      <w:pPr>
        <w:pStyle w:val="FootnoteText"/>
      </w:pPr>
      <w:r>
        <w:rPr>
          <w:rStyle w:val="FootnoteReference"/>
        </w:rPr>
        <w:footnoteRef/>
      </w:r>
      <w:r>
        <w:t xml:space="preserve"> Cross-references: Ps 32:9; Ps 34:13; Ps 39:1-2; Ps 141:3; Prov 10:19; Prov 10:31; Prov 13:2-3; Prov 15:2; Prov 16:10; Prov 19:1; Prov 21:26; Eph 4:29; Eph 5:4; Col 4:6; Jas 1:19; Jas 3:2-6; 1Pet 3:10.</w:t>
      </w:r>
    </w:p>
  </w:footnote>
  <w:footnote w:id="17099">
    <w:p>
      <w:pPr>
        <w:pStyle w:val="FootnoteText"/>
      </w:pPr>
      <w:r>
        <w:rPr>
          <w:rStyle w:val="FootnoteReference"/>
        </w:rPr>
        <w:footnoteRef/>
      </w:r>
      <w:r>
        <w:t xml:space="preserve"> Cross-references: Deut 11:16; Isa 44:20; Gal 6:3; Jas 1:22.</w:t>
      </w:r>
    </w:p>
  </w:footnote>
  <w:footnote w:id="17100">
    <w:p>
      <w:pPr>
        <w:pStyle w:val="FootnoteText"/>
      </w:pPr>
      <w:r>
        <w:rPr>
          <w:rStyle w:val="FootnoteReference"/>
        </w:rPr>
        <w:footnoteRef/>
      </w:r>
      <w:r>
        <w:t xml:space="preserve"> Cross-references for "Pure": Ps 119:1; Matt 5:8; Luke 1:6; 1Tim 1:5; 1Tim 5:4; Jas 3:17.</w:t>
      </w:r>
    </w:p>
  </w:footnote>
  <w:footnote w:id="17101">
    <w:p>
      <w:pPr>
        <w:pStyle w:val="FootnoteText"/>
      </w:pPr>
      <w:r>
        <w:rPr>
          <w:rStyle w:val="FootnoteReference"/>
        </w:rPr>
        <w:footnoteRef/>
      </w:r>
      <w:r>
        <w:t xml:space="preserve"> Cross-references for "To visit": Job 29:12-13; Job 31:15-20; Ps 68:5; Isa 1:16-17; Isa 58:6-7; Matt 25:34-46; Gal 5:6; Gal 6:9-10; 1John 3:17-19.</w:t>
      </w:r>
    </w:p>
  </w:footnote>
  <w:footnote w:id="17102">
    <w:p>
      <w:pPr>
        <w:pStyle w:val="FootnoteText"/>
      </w:pPr>
      <w:r>
        <w:rPr>
          <w:rStyle w:val="FootnoteReference"/>
        </w:rPr>
        <w:footnoteRef/>
      </w:r>
      <w:r>
        <w:t xml:space="preserve"> Cross-references for "to keep": John 17:14-15; Rom 12:2; Gal 1:4; Gal 6:14; Col 3:1-3; Jas 4:4; 1John 2:15-17; 1John 5:4-5; 1John 5:18.</w:t>
      </w:r>
    </w:p>
  </w:footnote>
  <w:footnote w:id="17103">
    <w:p>
      <w:pPr>
        <w:pStyle w:val="FootnoteText"/>
      </w:pPr>
      <w:r>
        <w:rPr>
          <w:rStyle w:val="FootnoteReference"/>
        </w:rPr>
        <w:footnoteRef/>
      </w:r>
      <w:r>
        <w:t xml:space="preserve"> Cross-references for "the faith": Acts 20:21; Acts 24:24; Col 1:4; 1Tim 1:19; Titus 1:1; 2Pet 1:1; Rev 14:12.</w:t>
      </w:r>
    </w:p>
  </w:footnote>
  <w:footnote w:id="17104">
    <w:p>
      <w:pPr>
        <w:pStyle w:val="FootnoteText"/>
      </w:pPr>
      <w:r>
        <w:rPr>
          <w:rStyle w:val="FootnoteReference"/>
        </w:rPr>
        <w:footnoteRef/>
      </w:r>
      <w:r>
        <w:t xml:space="preserve"> Name meaning: Jesus (Yeshua) — Yahweh saves. He will save His people from their sins.</w:t>
      </w:r>
    </w:p>
  </w:footnote>
  <w:footnote w:id="17105">
    <w:p>
      <w:pPr>
        <w:pStyle w:val="FootnoteText"/>
      </w:pPr>
      <w:r>
        <w:rPr>
          <w:rStyle w:val="FootnoteReference"/>
        </w:rPr>
        <w:footnoteRef/>
      </w:r>
      <w:r>
        <w:t xml:space="preserve"> Personal name: Christ. Personal-name meaning: Christ — anointed. Source form: Christ.</w:t>
      </w:r>
    </w:p>
  </w:footnote>
  <w:footnote w:id="17106">
    <w:p>
      <w:pPr>
        <w:pStyle w:val="FootnoteText"/>
      </w:pPr>
      <w:r>
        <w:rPr>
          <w:rStyle w:val="FootnoteReference"/>
        </w:rPr>
        <w:footnoteRef/>
      </w:r>
      <w:r>
        <w:t xml:space="preserve"> Cross-references for "the Lord": Ps 24:7-10; 1Cor 2:8; Titus 2:13; Heb 1:3.</w:t>
      </w:r>
    </w:p>
  </w:footnote>
  <w:footnote w:id="1710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108">
    <w:p>
      <w:pPr>
        <w:pStyle w:val="FootnoteText"/>
      </w:pPr>
      <w:r>
        <w:rPr>
          <w:rStyle w:val="FootnoteReference"/>
        </w:rPr>
        <w:footnoteRef/>
      </w:r>
      <w:r>
        <w:t xml:space="preserve"> Cross-references for "gold": Luke 15:22; Esth 3:10; Esth 8:2.</w:t>
      </w:r>
    </w:p>
  </w:footnote>
  <w:footnote w:id="17109">
    <w:p>
      <w:pPr>
        <w:pStyle w:val="FootnoteText"/>
      </w:pPr>
      <w:r>
        <w:rPr>
          <w:rStyle w:val="FootnoteReference"/>
        </w:rPr>
        <w:footnoteRef/>
      </w:r>
      <w:r>
        <w:t xml:space="preserve"> Cross-references: Gen 27:15; Matt 11:8-9.</w:t>
      </w:r>
    </w:p>
  </w:footnote>
  <w:footnote w:id="17110">
    <w:p>
      <w:pPr>
        <w:pStyle w:val="FootnoteText"/>
      </w:pPr>
      <w:r>
        <w:rPr>
          <w:rStyle w:val="FootnoteReference"/>
        </w:rPr>
        <w:footnoteRef/>
      </w:r>
      <w:r>
        <w:t xml:space="preserve"> Cross-references: Isa 64:6; Zech 3:3-4.</w:t>
      </w:r>
    </w:p>
  </w:footnote>
  <w:footnote w:id="17111">
    <w:p>
      <w:pPr>
        <w:pStyle w:val="FootnoteText"/>
      </w:pPr>
      <w:r>
        <w:rPr>
          <w:rStyle w:val="FootnoteReference"/>
        </w:rPr>
        <w:footnoteRef/>
      </w:r>
      <w:r>
        <w:t xml:space="preserve"> Cross-references: Jude 1:16.</w:t>
      </w:r>
    </w:p>
  </w:footnote>
  <w:footnote w:id="17112">
    <w:p>
      <w:pPr>
        <w:pStyle w:val="FootnoteText"/>
      </w:pPr>
      <w:r>
        <w:rPr>
          <w:rStyle w:val="FootnoteReference"/>
        </w:rPr>
        <w:footnoteRef/>
      </w:r>
      <w:r>
        <w:t xml:space="preserve"> Cross-references for "partial": Job 34:19; Mal 2:9; Jas 1:1-27.</w:t>
      </w:r>
    </w:p>
  </w:footnote>
  <w:footnote w:id="17113">
    <w:p>
      <w:pPr>
        <w:pStyle w:val="FootnoteText"/>
      </w:pPr>
      <w:r>
        <w:rPr>
          <w:rStyle w:val="FootnoteReference"/>
        </w:rPr>
        <w:footnoteRef/>
      </w:r>
      <w:r>
        <w:t xml:space="preserve"> Cross-references for "judges": Job 21:27; Ps 58:1; Ps 82:2; Ps 109:31; Matt 7:1-5; John 7:24; Jas 4:11.</w:t>
      </w:r>
    </w:p>
  </w:footnote>
  <w:footnote w:id="1711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115">
    <w:p>
      <w:pPr>
        <w:pStyle w:val="FootnoteText"/>
      </w:pPr>
      <w:r>
        <w:rPr>
          <w:rStyle w:val="FootnoteReference"/>
        </w:rPr>
        <w:footnoteRef/>
      </w:r>
      <w:r>
        <w:t xml:space="preserve"> Cross-references for "rich": Prov 8:17-21; Luke 12:21; 1Cor 3:21-23; 2Cor 4:15; 2Cor 6:10; Eph 1:18; Eph 3:8; 1Tim 6:18; Heb 11:26; Rev 2:9; Rev 3:18; Rev 21:7.</w:t>
      </w:r>
    </w:p>
  </w:footnote>
  <w:footnote w:id="17116">
    <w:p>
      <w:pPr>
        <w:pStyle w:val="FootnoteText"/>
      </w:pPr>
      <w:r>
        <w:rPr>
          <w:rStyle w:val="FootnoteReference"/>
        </w:rPr>
        <w:footnoteRef/>
      </w:r>
      <w:r>
        <w:t xml:space="preserve"> Cross-references for "heirs": Matt 5:3; Matt 25:34; Luke 12:32; Luke 22:29; Rom 8:17; 1Thess 2:12; 2Thess 1:5; 2Tim 4:8; 2Tim 4:18; 1Pet 1:4; 2Pet 1:11.</w:t>
      </w:r>
    </w:p>
  </w:footnote>
  <w:footnote w:id="1711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11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119">
    <w:p>
      <w:pPr>
        <w:pStyle w:val="FootnoteText"/>
      </w:pPr>
      <w:r>
        <w:rPr>
          <w:rStyle w:val="FootnoteReference"/>
        </w:rPr>
        <w:footnoteRef/>
      </w:r>
      <w:r>
        <w:t xml:space="preserve"> Cross-references: Judg 9:7; 1Kgs 22:28; Job 34:10; Job 38:14; Prov 7:24; Prov 8:32; Mark 7:14; Acts 7:2.</w:t>
      </w:r>
    </w:p>
  </w:footnote>
  <w:footnote w:id="17120">
    <w:p>
      <w:pPr>
        <w:pStyle w:val="FootnoteText"/>
      </w:pPr>
      <w:r>
        <w:rPr>
          <w:rStyle w:val="FootnoteReference"/>
        </w:rPr>
        <w:footnoteRef/>
      </w:r>
      <w:r>
        <w:t xml:space="preserve"> Cross-references: Isa 14:32; Isa 29:19; Zeph 3:12; Zech 11:7; Zech 11:11; Matt 11:5; Luke 6:20; Luke 9:57-58; Luke 16:22; Luke 16:25; John 7:48; 1Cor 1:26-28; 2Cor 8:9; Jas 1:9.</w:t>
      </w:r>
    </w:p>
  </w:footnote>
  <w:footnote w:id="17121">
    <w:p>
      <w:pPr>
        <w:pStyle w:val="FootnoteText"/>
      </w:pPr>
      <w:r>
        <w:rPr>
          <w:rStyle w:val="FootnoteReference"/>
        </w:rPr>
        <w:footnoteRef/>
      </w:r>
      <w:r>
        <w:t xml:space="preserve"> Cross-references: Exod 20:6; 1Sam 2:30; Prov 8:17; Matt 5:3; Luke 6:20; Luke 12:32; 1Cor 2:9; 2Tim 4:8; Jas 1:12.</w:t>
      </w:r>
    </w:p>
  </w:footnote>
  <w:footnote w:id="17122">
    <w:p>
      <w:pPr>
        <w:pStyle w:val="FootnoteText"/>
      </w:pPr>
      <w:r>
        <w:rPr>
          <w:rStyle w:val="FootnoteReference"/>
        </w:rPr>
        <w:footnoteRef/>
      </w:r>
      <w:r>
        <w:t xml:space="preserve"> Cross-references: Ps 14:6; Prov 14:31; Prov 17:5; Eccl 9:15-16; Isa 53:3; John 8:49; 1Cor 11:22; Jas 2:3.</w:t>
      </w:r>
    </w:p>
  </w:footnote>
  <w:footnote w:id="17123">
    <w:p>
      <w:pPr>
        <w:pStyle w:val="FootnoteText"/>
      </w:pPr>
      <w:r>
        <w:rPr>
          <w:rStyle w:val="FootnoteReference"/>
        </w:rPr>
        <w:footnoteRef/>
      </w:r>
      <w:r>
        <w:t xml:space="preserve"> Cross-references: Job 20:19; Ps 10:2; Ps 10:8; Ps 10:10; Ps 10:14; Ps 12:5; Prov 22:16; Eccl 5:8; Isa 3:14-15; Amos 2:6-7; Amos 4:1; Amos 5:11; Amos 8:4-6; Mic 6:11-12; Hab 3:14; Zech 7:10; Jas 5:4.</w:t>
      </w:r>
    </w:p>
  </w:footnote>
  <w:footnote w:id="17124">
    <w:p>
      <w:pPr>
        <w:pStyle w:val="FootnoteText"/>
      </w:pPr>
      <w:r>
        <w:rPr>
          <w:rStyle w:val="FootnoteReference"/>
        </w:rPr>
        <w:footnoteRef/>
      </w:r>
      <w:r>
        <w:t xml:space="preserve"> Cross-references: 1Kgs 21:11-13; Acts 4:1-3; Acts 4:26-28; Acts 5:17-18; Acts 5:26-27; Acts 13:50; Acts 16:19-20; Acts 17:6; Acts 18:12; Jas 5:6.</w:t>
      </w:r>
    </w:p>
  </w:footnote>
  <w:footnote w:id="17125">
    <w:p>
      <w:pPr>
        <w:pStyle w:val="FootnoteText"/>
      </w:pPr>
      <w:r>
        <w:rPr>
          <w:rStyle w:val="FootnoteReference"/>
        </w:rPr>
        <w:footnoteRef/>
      </w:r>
      <w:r>
        <w:t xml:space="preserve"> Cross-references for "blaspheme": Ps 73:7-9; Matt 12:24; Matt 27:63; Luke 22:64-65; Acts 26:11; 1Tim 1:13; Rev 13:5-6.</w:t>
      </w:r>
    </w:p>
  </w:footnote>
  <w:footnote w:id="17126">
    <w:p>
      <w:pPr>
        <w:pStyle w:val="FootnoteText"/>
      </w:pPr>
      <w:r>
        <w:rPr>
          <w:rStyle w:val="FootnoteReference"/>
        </w:rPr>
        <w:footnoteRef/>
      </w:r>
      <w:r>
        <w:t xml:space="preserve"> Cross-references for "worthy": Ps 111:9; Song 1:3; Isa 7:14; Isa 9:6-7; Jer 23:6; Matt 1:23; Acts 4:12; Phil 2:9-11; Rev 19:13; Rev 19:16.</w:t>
      </w:r>
    </w:p>
  </w:footnote>
  <w:footnote w:id="17127">
    <w:p>
      <w:pPr>
        <w:pStyle w:val="FootnoteText"/>
      </w:pPr>
      <w:r>
        <w:rPr>
          <w:rStyle w:val="FootnoteReference"/>
        </w:rPr>
        <w:footnoteRef/>
      </w:r>
      <w:r>
        <w:t xml:space="preserve"> Cross-references: Isa 65:15; Acts 11:26; Eph 3:15.</w:t>
      </w:r>
    </w:p>
  </w:footnote>
  <w:footnote w:id="17128">
    <w:p>
      <w:pPr>
        <w:pStyle w:val="FootnoteText"/>
      </w:pPr>
      <w:r>
        <w:rPr>
          <w:rStyle w:val="FootnoteReference"/>
        </w:rPr>
        <w:footnoteRef/>
      </w:r>
      <w:r>
        <w:t xml:space="preserve"> Cross-references for "the royal": Jas 1:25; Jas 2:12; 1Pet 2:9.</w:t>
      </w:r>
    </w:p>
  </w:footnote>
  <w:footnote w:id="17129">
    <w:p>
      <w:pPr>
        <w:pStyle w:val="FootnoteText"/>
      </w:pPr>
      <w:r>
        <w:rPr>
          <w:rStyle w:val="FootnoteReference"/>
        </w:rPr>
        <w:footnoteRef/>
      </w:r>
      <w:r>
        <w:t xml:space="preserve"> Cross-references: Lev 19:18; Lev 19:34; Matt 22:39; Mark 12:31-33; Luke 10:27-37; Rom 13:8-9; Gal 5:14; Gal 6:2; 1Thess 4:9.</w:t>
      </w:r>
    </w:p>
  </w:footnote>
  <w:footnote w:id="17130">
    <w:p>
      <w:pPr>
        <w:pStyle w:val="FootnoteText"/>
      </w:pPr>
      <w:r>
        <w:rPr>
          <w:rStyle w:val="FootnoteReference"/>
        </w:rPr>
        <w:footnoteRef/>
      </w:r>
      <w:r>
        <w:t xml:space="preserve"> Cross-references: 1Kgs 8:18; 2Kgs 7:9; Jonah 4:4; Jonah 4:9; Matt 25:21; Matt 25:23; Phil 4:14; Jas 2:19.</w:t>
      </w:r>
    </w:p>
  </w:footnote>
  <w:footnote w:id="17131">
    <w:p>
      <w:pPr>
        <w:pStyle w:val="FootnoteText"/>
      </w:pPr>
      <w:r>
        <w:rPr>
          <w:rStyle w:val="FootnoteReference"/>
        </w:rPr>
        <w:footnoteRef/>
      </w:r>
      <w:r>
        <w:t xml:space="preserve"> Cross-references for "transgressors": Rom 3:20; Rom 7:7-13; Gal 2:19; 1John 3:4.</w:t>
      </w:r>
    </w:p>
  </w:footnote>
  <w:footnote w:id="17132">
    <w:p>
      <w:pPr>
        <w:pStyle w:val="FootnoteText"/>
      </w:pPr>
      <w:r>
        <w:rPr>
          <w:rStyle w:val="FootnoteReference"/>
        </w:rPr>
        <w:footnoteRef/>
      </w:r>
      <w:r>
        <w:t xml:space="preserve"> Cross-references: Lev 19:15; Jas 2:1-4.</w:t>
      </w:r>
    </w:p>
  </w:footnote>
  <w:footnote w:id="17133">
    <w:p>
      <w:pPr>
        <w:pStyle w:val="FootnoteText"/>
      </w:pPr>
      <w:r>
        <w:rPr>
          <w:rStyle w:val="FootnoteReference"/>
        </w:rPr>
        <w:footnoteRef/>
      </w:r>
      <w:r>
        <w:t xml:space="preserve"> Cross-references: John 8:9; John 8:46; John 16:8; 1Cor 14:24; Jude 1:15.</w:t>
      </w:r>
    </w:p>
  </w:footnote>
  <w:footnote w:id="17134">
    <w:p>
      <w:pPr>
        <w:pStyle w:val="FootnoteText"/>
      </w:pPr>
      <w:r>
        <w:rPr>
          <w:rStyle w:val="FootnoteReference"/>
        </w:rPr>
        <w:footnoteRef/>
      </w:r>
      <w:r>
        <w:t xml:space="preserve"> Cross-references: Deut 27:26; Matt 5:18-19; Gal 3:10.</w:t>
      </w:r>
    </w:p>
  </w:footnote>
  <w:footnote w:id="17135">
    <w:p>
      <w:pPr>
        <w:pStyle w:val="FootnoteText"/>
      </w:pPr>
      <w:r>
        <w:rPr>
          <w:rStyle w:val="FootnoteReference"/>
        </w:rPr>
        <w:footnoteRef/>
      </w:r>
      <w:r>
        <w:t xml:space="preserve"> Cross-references for "Do not commit": Exod 20:13-14; Deut 5:17-18; Matt 5:21-28; Matt 19:18; Mark 10:19; Luke 18:20; Rom 13:9.</w:t>
      </w:r>
    </w:p>
  </w:footnote>
  <w:footnote w:id="17136">
    <w:p>
      <w:pPr>
        <w:pStyle w:val="FootnoteText"/>
      </w:pPr>
      <w:r>
        <w:rPr>
          <w:rStyle w:val="FootnoteReference"/>
        </w:rPr>
        <w:footnoteRef/>
      </w:r>
      <w:r>
        <w:t xml:space="preserve"> Cross-references: Lev 4:2; Lev 4:13; Lev 4:22; Ps 130:3-4.</w:t>
      </w:r>
    </w:p>
  </w:footnote>
  <w:footnote w:id="17137">
    <w:p>
      <w:pPr>
        <w:pStyle w:val="FootnoteText"/>
      </w:pPr>
      <w:r>
        <w:rPr>
          <w:rStyle w:val="FootnoteReference"/>
        </w:rPr>
        <w:footnoteRef/>
      </w:r>
      <w:r>
        <w:t xml:space="preserve"> Cross-references for "speak": Phil 4:8; Col 3:17; 2Pet 1:4-8.</w:t>
      </w:r>
    </w:p>
  </w:footnote>
  <w:footnote w:id="17138">
    <w:p>
      <w:pPr>
        <w:pStyle w:val="FootnoteText"/>
      </w:pPr>
      <w:r>
        <w:rPr>
          <w:rStyle w:val="FootnoteReference"/>
        </w:rPr>
        <w:footnoteRef/>
      </w:r>
      <w:r>
        <w:t xml:space="preserve"> Cross-references: Jas 1:25; Jas 2:8.</w:t>
      </w:r>
    </w:p>
  </w:footnote>
  <w:footnote w:id="17139">
    <w:p>
      <w:pPr>
        <w:pStyle w:val="FootnoteText"/>
      </w:pPr>
      <w:r>
        <w:rPr>
          <w:rStyle w:val="FootnoteReference"/>
        </w:rPr>
        <w:footnoteRef/>
      </w:r>
      <w:r>
        <w:t xml:space="preserve"> Cross-references: Gen 42:21; Judg 1:7; Job 22:6-10; Prov 21:13; Isa 27:11; Matt 5:7; Matt 6:15; Matt 7:1-2; Matt 18:28-35; Matt 25:41-46; Luke 16:25; Jas 5:4.</w:t>
      </w:r>
    </w:p>
  </w:footnote>
  <w:footnote w:id="17140">
    <w:p>
      <w:pPr>
        <w:pStyle w:val="FootnoteText"/>
      </w:pPr>
      <w:r>
        <w:rPr>
          <w:rStyle w:val="FootnoteReference"/>
        </w:rPr>
        <w:footnoteRef/>
      </w:r>
      <w:r>
        <w:t xml:space="preserve"> Cross-references: Ps 85:10; Jer 9:24; Ezek 33:11; Mic 7:18; Eph 1:6-7; Eph 2:4-7; 1John 4:8-16; 1John 4:18-19.</w:t>
      </w:r>
    </w:p>
  </w:footnote>
  <w:footnote w:id="17141">
    <w:p>
      <w:pPr>
        <w:pStyle w:val="FootnoteText"/>
      </w:pPr>
      <w:r>
        <w:rPr>
          <w:rStyle w:val="FootnoteReference"/>
        </w:rPr>
        <w:footnoteRef/>
      </w:r>
      <w:r>
        <w:t xml:space="preserve"> Cross-references for "though": Matt 5:20; Matt 7:21-23; Matt 7:26-27; Luke 6:49; Acts 8:13; Acts 8:21; Acts 15:9; 1Cor 13:2; 1Cor 16:22; Gal 5:6; Gal 5:13; 1Thess 1:3; 1Tim 1:5; Titus 1:16; Titus 3:8; Heb 11:7-8; Heb 11:17; Jas 1:22-25; Jas 2:18; Jas 2:26; 2Pet 1:5; 1John 5:4-5.</w:t>
      </w:r>
    </w:p>
  </w:footnote>
  <w:footnote w:id="17142">
    <w:p>
      <w:pPr>
        <w:pStyle w:val="FootnoteText"/>
      </w:pPr>
      <w:r>
        <w:rPr>
          <w:rStyle w:val="FootnoteReference"/>
        </w:rPr>
        <w:footnoteRef/>
      </w:r>
      <w:r>
        <w:t xml:space="preserve"> Cross-references: 1Cor 15:2; Eph 2:8-10.</w:t>
      </w:r>
    </w:p>
  </w:footnote>
  <w:footnote w:id="17143">
    <w:p>
      <w:pPr>
        <w:pStyle w:val="FootnoteText"/>
      </w:pPr>
      <w:r>
        <w:rPr>
          <w:rStyle w:val="FootnoteReference"/>
        </w:rPr>
        <w:footnoteRef/>
      </w:r>
      <w:r>
        <w:t xml:space="preserve"> Cross-references: Job 31:16-21; Isa 58:7; Isa 58:10; Ezek 18:7; Matt 25:35-40; Mark 14:7; Luke 3:11; Acts 9:29; Heb 11:37; Jas 2:5.</w:t>
      </w:r>
    </w:p>
  </w:footnote>
  <w:footnote w:id="17144">
    <w:p>
      <w:pPr>
        <w:pStyle w:val="FootnoteText"/>
      </w:pPr>
      <w:r>
        <w:rPr>
          <w:rStyle w:val="FootnoteReference"/>
        </w:rPr>
        <w:footnoteRef/>
      </w:r>
      <w:r>
        <w:t xml:space="preserve"> Cross-references: Job 22:7-9; Prov 3:27-28; Matt 14:15-16; Matt 15:32; Matt 25:42-45; Rom 12:9; 2Cor 8:8; 1John 3:16-18.</w:t>
      </w:r>
    </w:p>
  </w:footnote>
  <w:footnote w:id="17145">
    <w:p>
      <w:pPr>
        <w:pStyle w:val="FootnoteText"/>
      </w:pPr>
      <w:r>
        <w:rPr>
          <w:rStyle w:val="FootnoteReference"/>
        </w:rPr>
        <w:footnoteRef/>
      </w:r>
      <w:r>
        <w:t xml:space="preserve"> Cross-references: 1Cor 13:3; 1Cor 13:13; 1Thess 1:3; 1Tim 1:5; Jas 2:14; Jas 2:19-20; Jas 2:26; 2Pet 1:5-9.</w:t>
      </w:r>
    </w:p>
  </w:footnote>
  <w:footnote w:id="17146">
    <w:p>
      <w:pPr>
        <w:pStyle w:val="FootnoteText"/>
      </w:pPr>
      <w:r>
        <w:rPr>
          <w:rStyle w:val="FootnoteReference"/>
        </w:rPr>
        <w:footnoteRef/>
      </w:r>
      <w:r>
        <w:t xml:space="preserve"> Cross-references for "and I will": Matt 7:17; Rom 8:1; 2Cor 5:17; 2Cor 7:1; 1Thess 1:3-10; 1Tim 1:5; Titus 2:7; Titus 2:11-14; Jas 2:22-25; Jas 3:13.</w:t>
      </w:r>
    </w:p>
  </w:footnote>
  <w:footnote w:id="17147">
    <w:p>
      <w:pPr>
        <w:pStyle w:val="FootnoteText"/>
      </w:pPr>
      <w:r>
        <w:rPr>
          <w:rStyle w:val="FootnoteReference"/>
        </w:rPr>
        <w:footnoteRef/>
      </w:r>
      <w:r>
        <w:t xml:space="preserve"> Cross-references: Rom 14:23; 1Cor 13:2; Gal 5:6; Heb 11:6; Heb 11:31; Jas 2:14; Jas 2:22.</w:t>
      </w:r>
    </w:p>
  </w:footnote>
  <w:footnote w:id="17148">
    <w:p>
      <w:pPr>
        <w:pStyle w:val="FootnoteText"/>
      </w:pPr>
      <w:r>
        <w:rPr>
          <w:rStyle w:val="FootnoteReference"/>
        </w:rPr>
        <w:footnoteRef/>
      </w:r>
      <w:r>
        <w:t xml:space="preserve"> Cross-references: Deut 6:4; Isa 43:10; Isa 44:6; Isa 44:8; Isa 45:6; Isa 45:21-22; Isa 46:9; Zech 14:9; Mark 12:29; John 17:3; Rom 3:30; 1Cor 8:4; 1Cor 8:6; Gal 3:20; Eph 4:5-6; 1Tim 2:5; Jude 1:4.</w:t>
      </w:r>
    </w:p>
  </w:footnote>
  <w:footnote w:id="17149">
    <w:p>
      <w:pPr>
        <w:pStyle w:val="FootnoteText"/>
      </w:pPr>
      <w:r>
        <w:rPr>
          <w:rStyle w:val="FootnoteReference"/>
        </w:rPr>
        <w:footnoteRef/>
      </w:r>
      <w:r>
        <w:t xml:space="preserve"> Cross-references: Jonah 4:4; Jonah 4:9; Mark 7:9; Jas 2:8.</w:t>
      </w:r>
    </w:p>
  </w:footnote>
  <w:footnote w:id="17150">
    <w:p>
      <w:pPr>
        <w:pStyle w:val="FootnoteText"/>
      </w:pPr>
      <w:r>
        <w:rPr>
          <w:rStyle w:val="FootnoteReference"/>
        </w:rPr>
        <w:footnoteRef/>
      </w:r>
      <w:r>
        <w:t xml:space="preserve"> Cross-references: Matt 8:29; Mark 1:24; Mark 5:7; Luke 4:34; Acts 16:17; Acts 19:15; Acts 24:25; Jude 1:6; Rev 20:2-3; Rev 20:10.</w:t>
      </w:r>
    </w:p>
  </w:footnote>
  <w:footnote w:id="17151">
    <w:p>
      <w:pPr>
        <w:pStyle w:val="FootnoteText"/>
      </w:pPr>
      <w:r>
        <w:rPr>
          <w:rStyle w:val="FootnoteReference"/>
        </w:rPr>
        <w:footnoteRef/>
      </w:r>
      <w:r>
        <w:t xml:space="preserve"> Cross-references for "O vain": Job 11:11-12; Ps 94:8-11; Prov 12:11; Jer 2:5; Rom 1:21; 1Cor 15:35-36; Gal 6:3; Col 2:8; 1Tim 1:6; Titus 1:10; Jas 1:26.</w:t>
      </w:r>
    </w:p>
  </w:footnote>
  <w:footnote w:id="17152">
    <w:p>
      <w:pPr>
        <w:pStyle w:val="FootnoteText"/>
      </w:pPr>
      <w:r>
        <w:rPr>
          <w:rStyle w:val="FootnoteReference"/>
        </w:rPr>
        <w:footnoteRef/>
      </w:r>
      <w:r>
        <w:t xml:space="preserve"> Personal name: Abraham. Personal-name meaning: Abraham — Father of a multitude. Source form: Abraham.</w:t>
      </w:r>
    </w:p>
  </w:footnote>
  <w:footnote w:id="17153">
    <w:p>
      <w:pPr>
        <w:pStyle w:val="FootnoteText"/>
      </w:pPr>
      <w:r>
        <w:rPr>
          <w:rStyle w:val="FootnoteReference"/>
        </w:rPr>
        <w:footnoteRef/>
      </w:r>
      <w:r>
        <w:t xml:space="preserve"> Cross-references for "justified": Ps 143:2; Matt 12:37; Matt 25:31-40; Rom 3:20; Jas 2:18; Jas 2:24.</w:t>
      </w:r>
    </w:p>
  </w:footnote>
  <w:footnote w:id="17154">
    <w:p>
      <w:pPr>
        <w:pStyle w:val="FootnoteText"/>
      </w:pPr>
      <w:r>
        <w:rPr>
          <w:rStyle w:val="FootnoteReference"/>
        </w:rPr>
        <w:footnoteRef/>
      </w:r>
      <w:r>
        <w:t xml:space="preserve"> Personal name: Isaac. Personal-name meaning: Isaac — He laughs; laughter. Source form: Isaac.</w:t>
      </w:r>
    </w:p>
  </w:footnote>
  <w:footnote w:id="17155">
    <w:p>
      <w:pPr>
        <w:pStyle w:val="FootnoteText"/>
      </w:pPr>
      <w:r>
        <w:rPr>
          <w:rStyle w:val="FootnoteReference"/>
        </w:rPr>
        <w:footnoteRef/>
      </w:r>
      <w:r>
        <w:t xml:space="preserve"> Cross-references for "Abraham": Josh 24:3; Isa 51:2; Matt 3:9; Luke 1:73; Luke 16:24; Luke 16:30; John 8:39; John 8:53; Acts 7:2; Rom 4:1; Rom 4:12; Rom 4:16.</w:t>
      </w:r>
    </w:p>
  </w:footnote>
  <w:footnote w:id="17156">
    <w:p>
      <w:pPr>
        <w:pStyle w:val="FootnoteText"/>
      </w:pPr>
      <w:r>
        <w:rPr>
          <w:rStyle w:val="FootnoteReference"/>
        </w:rPr>
        <w:footnoteRef/>
      </w:r>
      <w:r>
        <w:t xml:space="preserve"> Cross-references for "faith": Gal 5:6; Heb 11:17-19; Jas 2:18.</w:t>
      </w:r>
    </w:p>
  </w:footnote>
  <w:footnote w:id="17157">
    <w:p>
      <w:pPr>
        <w:pStyle w:val="FootnoteText"/>
      </w:pPr>
      <w:r>
        <w:rPr>
          <w:rStyle w:val="FootnoteReference"/>
        </w:rPr>
        <w:footnoteRef/>
      </w:r>
      <w:r>
        <w:t xml:space="preserve"> Cross-references for "faith made": 1John 2:5; 1John 4:17-18.</w:t>
      </w:r>
    </w:p>
  </w:footnote>
  <w:footnote w:id="17158">
    <w:p>
      <w:pPr>
        <w:pStyle w:val="FootnoteText"/>
      </w:pPr>
      <w:r>
        <w:rPr>
          <w:rStyle w:val="FootnoteReference"/>
        </w:rPr>
        <w:footnoteRef/>
      </w:r>
      <w:r>
        <w:t xml:space="preserve"> Cross-references for "the scripture": Mark 12:10; Mark 15:28; Luke 4:21; Acts 1:16; Rom 9:17; Rom 11:2; Gal 3:8-10; Gal 3:22; 2Tim 3:16; 1Pet 2:6.</w:t>
      </w:r>
    </w:p>
  </w:footnote>
  <w:footnote w:id="17159">
    <w:p>
      <w:pPr>
        <w:pStyle w:val="FootnoteText"/>
      </w:pPr>
      <w:r>
        <w:rPr>
          <w:rStyle w:val="FootnoteReference"/>
        </w:rPr>
        <w:footnoteRef/>
      </w:r>
      <w:r>
        <w:t xml:space="preserve"> Cross-references for "Abraham": Gen 15:6; Rom 4:3-6; Rom 4:10-11; Rom 4:22-24; Gal 3:6.</w:t>
      </w:r>
    </w:p>
  </w:footnote>
  <w:footnote w:id="17160">
    <w:p>
      <w:pPr>
        <w:pStyle w:val="FootnoteText"/>
      </w:pPr>
      <w:r>
        <w:rPr>
          <w:rStyle w:val="FootnoteReference"/>
        </w:rPr>
        <w:footnoteRef/>
      </w:r>
      <w:r>
        <w:t xml:space="preserve"> Cross-references for "the Friend": Exod 33:11; 2Chr 20:7; Job 16:21; Isa 41:8; John 15:13-15.</w:t>
      </w:r>
    </w:p>
  </w:footnote>
  <w:footnote w:id="17161">
    <w:p>
      <w:pPr>
        <w:pStyle w:val="FootnoteText"/>
      </w:pPr>
      <w:r>
        <w:rPr>
          <w:rStyle w:val="FootnoteReference"/>
        </w:rPr>
        <w:footnoteRef/>
      </w:r>
      <w:r>
        <w:t xml:space="preserve"> Cross-references: Ps 60:12; Jas 2:15-18; Jas 2:21-22.</w:t>
      </w:r>
    </w:p>
  </w:footnote>
  <w:footnote w:id="17162">
    <w:p>
      <w:pPr>
        <w:pStyle w:val="FootnoteText"/>
      </w:pPr>
      <w:r>
        <w:rPr>
          <w:rStyle w:val="FootnoteReference"/>
        </w:rPr>
        <w:footnoteRef/>
      </w:r>
      <w:r>
        <w:t xml:space="preserve"> Transliterated proper noun: Rahab. Standard English equivalent: Rachab. Source form: Rahab. Greek form: ραχαβ. Name meaning: broad; spacious.</w:t>
      </w:r>
    </w:p>
  </w:footnote>
  <w:footnote w:id="17163">
    <w:p>
      <w:pPr>
        <w:pStyle w:val="FootnoteText"/>
      </w:pPr>
      <w:r>
        <w:rPr>
          <w:rStyle w:val="FootnoteReference"/>
        </w:rPr>
        <w:footnoteRef/>
      </w:r>
      <w:r>
        <w:t xml:space="preserve"> Cross-references for "justified": Jas 2:18; Jas 2:22.</w:t>
      </w:r>
    </w:p>
  </w:footnote>
  <w:footnote w:id="17164">
    <w:p>
      <w:pPr>
        <w:pStyle w:val="FootnoteText"/>
      </w:pPr>
      <w:r>
        <w:rPr>
          <w:rStyle w:val="FootnoteReference"/>
        </w:rPr>
        <w:footnoteRef/>
      </w:r>
      <w:r>
        <w:t xml:space="preserve"> Transliterated proper noun: Rachab. Standard English equivalent: Rahab. Source form: Rachab. Greek form: ραχαβ. Name meaning: Broad; spacious.</w:t>
      </w:r>
    </w:p>
  </w:footnote>
  <w:footnote w:id="17165">
    <w:p>
      <w:pPr>
        <w:pStyle w:val="FootnoteText"/>
      </w:pPr>
      <w:r>
        <w:rPr>
          <w:rStyle w:val="FootnoteReference"/>
        </w:rPr>
        <w:footnoteRef/>
      </w:r>
      <w:r>
        <w:t xml:space="preserve"> Cross-references: Josh 2:1; Matt 1:5.</w:t>
      </w:r>
    </w:p>
  </w:footnote>
  <w:footnote w:id="17166">
    <w:p>
      <w:pPr>
        <w:pStyle w:val="FootnoteText"/>
      </w:pPr>
      <w:r>
        <w:rPr>
          <w:rStyle w:val="FootnoteReference"/>
        </w:rPr>
        <w:footnoteRef/>
      </w:r>
      <w:r>
        <w:t xml:space="preserve"> Cross-references: Matt 21:31.</w:t>
      </w:r>
    </w:p>
  </w:footnote>
  <w:footnote w:id="17167">
    <w:p>
      <w:pPr>
        <w:pStyle w:val="FootnoteText"/>
      </w:pPr>
      <w:r>
        <w:rPr>
          <w:rStyle w:val="FootnoteReference"/>
        </w:rPr>
        <w:footnoteRef/>
      </w:r>
      <w:r>
        <w:t xml:space="preserve"> Cross-references: Job 34:14-15; Ps 104:29; Ps 146:4; Eccl 12:7; Isa 2:22; Luke 23:46; Acts 7:59-60.</w:t>
      </w:r>
    </w:p>
  </w:footnote>
  <w:footnote w:id="17168">
    <w:p>
      <w:pPr>
        <w:pStyle w:val="FootnoteText"/>
      </w:pPr>
      <w:r>
        <w:rPr>
          <w:rStyle w:val="FootnoteReference"/>
        </w:rPr>
        <w:footnoteRef/>
      </w:r>
      <w:r>
        <w:t xml:space="preserve"> Cross-references: Jas 2:14; Jas 2:17; Jas 2:20.</w:t>
      </w:r>
    </w:p>
  </w:footnote>
  <w:footnote w:id="17169">
    <w:p>
      <w:pPr>
        <w:pStyle w:val="FootnoteText"/>
      </w:pPr>
      <w:r>
        <w:rPr>
          <w:rStyle w:val="FootnoteReference"/>
        </w:rPr>
        <w:footnoteRef/>
      </w:r>
      <w:r>
        <w:t xml:space="preserve"> Cross-references for "knowing": Lev 10:3; Ezek 3:17-18; Ezek 33:7-9; Luke 6:37; Luke 12:47-48; Luke 16:2; Acts 20:26-27; 1Cor 4:2-5; 2Cor 5:10; Heb 13:17.</w:t>
      </w:r>
    </w:p>
  </w:footnote>
  <w:footnote w:id="17170">
    <w:p>
      <w:pPr>
        <w:pStyle w:val="FootnoteText"/>
      </w:pPr>
      <w:r>
        <w:rPr>
          <w:rStyle w:val="FootnoteReference"/>
        </w:rPr>
        <w:footnoteRef/>
      </w:r>
      <w:r>
        <w:t xml:space="preserve"> Cross-references for "condemnation": Matt 7:1-2; Matt 23:14; 1Cor 11:29-32.</w:t>
      </w:r>
    </w:p>
  </w:footnote>
  <w:footnote w:id="17171">
    <w:p>
      <w:pPr>
        <w:pStyle w:val="FootnoteText"/>
      </w:pPr>
      <w:r>
        <w:rPr>
          <w:rStyle w:val="FootnoteReference"/>
        </w:rPr>
        <w:footnoteRef/>
      </w:r>
      <w:r>
        <w:t xml:space="preserve"> Cross-references: Mal 2:12; Matt 9:11; Matt 10:24; Matt 23:8-10; Matt 23:14; John 3:10; Acts 13:1; Rom 2:20-21; 1Cor 12:28; Eph 4:11; 1Tim 2:7; 2Tim 1:11; 1Pet 5:3.</w:t>
      </w:r>
    </w:p>
  </w:footnote>
  <w:footnote w:id="17172">
    <w:p>
      <w:pPr>
        <w:pStyle w:val="FootnoteText"/>
      </w:pPr>
      <w:r>
        <w:rPr>
          <w:rStyle w:val="FootnoteReference"/>
        </w:rPr>
        <w:footnoteRef/>
      </w:r>
      <w:r>
        <w:t xml:space="preserve"> Cross-references for "a perfect": Matt 12:37; Col 1:28; Col 4:12; Heb 13:21; Jas 1:4; 1Pet 5:10.</w:t>
      </w:r>
    </w:p>
  </w:footnote>
  <w:footnote w:id="17173">
    <w:p>
      <w:pPr>
        <w:pStyle w:val="FootnoteText"/>
      </w:pPr>
      <w:r>
        <w:rPr>
          <w:rStyle w:val="FootnoteReference"/>
        </w:rPr>
        <w:footnoteRef/>
      </w:r>
      <w:r>
        <w:t xml:space="preserve"> Cross-references for "to bridle": 1Cor 9:27.</w:t>
      </w:r>
    </w:p>
  </w:footnote>
  <w:footnote w:id="17174">
    <w:p>
      <w:pPr>
        <w:pStyle w:val="FootnoteText"/>
      </w:pPr>
      <w:r>
        <w:rPr>
          <w:rStyle w:val="FootnoteReference"/>
        </w:rPr>
        <w:footnoteRef/>
      </w:r>
      <w:r>
        <w:t xml:space="preserve"> Cross-references: 1Kgs 8:46; 2Chr 6:36; Prov 20:9; Eccl 7:20; Isa 64:6; Rom 3:10; Rom 7:21; Gal 3:22; Gal 5:17; 1John 1:8-10.</w:t>
      </w:r>
    </w:p>
  </w:footnote>
  <w:footnote w:id="17175">
    <w:p>
      <w:pPr>
        <w:pStyle w:val="FootnoteText"/>
      </w:pPr>
      <w:r>
        <w:rPr>
          <w:rStyle w:val="FootnoteReference"/>
        </w:rPr>
        <w:footnoteRef/>
      </w:r>
      <w:r>
        <w:t xml:space="preserve"> Cross-references: Ps 34:13; Prov 13:3; Jas 1:26; Jas 3:5-6; 1Pet 3:10.</w:t>
      </w:r>
    </w:p>
  </w:footnote>
  <w:footnote w:id="17176">
    <w:p>
      <w:pPr>
        <w:pStyle w:val="FootnoteText"/>
      </w:pPr>
      <w:r>
        <w:rPr>
          <w:rStyle w:val="FootnoteReference"/>
        </w:rPr>
        <w:footnoteRef/>
      </w:r>
      <w:r>
        <w:t xml:space="preserve"> Cross-references: 2Kgs 19:28; Ps 32:9; Ps 39:1; Isa 37:29; Jas 1:26.</w:t>
      </w:r>
    </w:p>
  </w:footnote>
  <w:footnote w:id="17177">
    <w:p>
      <w:pPr>
        <w:pStyle w:val="FootnoteText"/>
      </w:pPr>
      <w:r>
        <w:rPr>
          <w:rStyle w:val="FootnoteReference"/>
        </w:rPr>
        <w:footnoteRef/>
      </w:r>
      <w:r>
        <w:t xml:space="preserve"> Cross-references for "are driven": Ps 107:25-27; Jonah 1:4; Matt 8:24; Acts 27:14-38.</w:t>
      </w:r>
    </w:p>
  </w:footnote>
  <w:footnote w:id="17178">
    <w:p>
      <w:pPr>
        <w:pStyle w:val="FootnoteText"/>
      </w:pPr>
      <w:r>
        <w:rPr>
          <w:rStyle w:val="FootnoteReference"/>
        </w:rPr>
        <w:footnoteRef/>
      </w:r>
      <w:r>
        <w:t xml:space="preserve"> Cross-references: Exod 5:2; Exod 15:9; 2Kgs 19:22-24; Job 21:14-15; Job 22:17; Ps 10:3; Ps 12:2-4; Ps 17:10; Ps 52:1-2; Ps 73:8-9; Prov 12:18; Prov 15:2; Prov 18:21; Jer 9:3-8; Jer 18:18; Ezek 28:2; Ezek 29:3; Dan 3:15; Dan 4:30; 2Pet 2:18; Jude 1:16; Rev 13:5-6.</w:t>
      </w:r>
    </w:p>
  </w:footnote>
  <w:footnote w:id="17179">
    <w:p>
      <w:pPr>
        <w:pStyle w:val="FootnoteText"/>
      </w:pPr>
      <w:r>
        <w:rPr>
          <w:rStyle w:val="FootnoteReference"/>
        </w:rPr>
        <w:footnoteRef/>
      </w:r>
      <w:r>
        <w:t xml:space="preserve"> Cross-references for "the tongue": Judg 12:4-6; 2Sam 19:43; 2Sam 20:1; 2Chr 10:13-16; 2Chr 13:17; Ps 64:3; Ps 140:3; Prov 15:1; Prov 16:27; Prov 26:20-21; Isa 30:27.</w:t>
      </w:r>
    </w:p>
  </w:footnote>
  <w:footnote w:id="17180">
    <w:p>
      <w:pPr>
        <w:pStyle w:val="FootnoteText"/>
      </w:pPr>
      <w:r>
        <w:rPr>
          <w:rStyle w:val="FootnoteReference"/>
        </w:rPr>
        <w:footnoteRef/>
      </w:r>
      <w:r>
        <w:t xml:space="preserve"> Cross-references for "a world": Gen 3:4-6; Lev 24:11; Num 25:2; Num 31:16; Deut 13:6; Judg 16:15-20; 1Sam 22:9-17; 2Sam 13:26-29; 2Sam 15:2-6; 2Sam 16:20-23; 2Sam 17:1-2; 1Kgs 21:5-15; Prov 1:10-14; Prov 6:19; Prov 7:5; Prov 7:21-23; Jer 20:10; Jer 28:16; Matt 12:24; Matt 12:32-36; Matt 15:11-20; Mark 7:15; Mark 7:20-22; Mark 14:55-57; Acts 6:13; Acts 20:30; Rom 3:13-14; Rom 16:17-18; Eph 5:3-4; Col 3:8-9; 2Thess 2:10-12; Titus 1:11; Jas 2:7; 2Pet 2:1-2; 2Pet 3:3; 3John 1:10; Jude 1:8-10; Jude 1:15-18; Rev 2:14-15; Rev 13:1-5; Rev 13:14; Rev 18:23; Rev 19:20.</w:t>
      </w:r>
    </w:p>
  </w:footnote>
  <w:footnote w:id="17181">
    <w:p>
      <w:pPr>
        <w:pStyle w:val="FootnoteText"/>
      </w:pPr>
      <w:r>
        <w:rPr>
          <w:rStyle w:val="FootnoteReference"/>
        </w:rPr>
        <w:footnoteRef/>
      </w:r>
      <w:r>
        <w:t xml:space="preserve"> Cross-references for "is tamed": Mark 5:4.</w:t>
      </w:r>
    </w:p>
  </w:footnote>
  <w:footnote w:id="17182">
    <w:p>
      <w:pPr>
        <w:pStyle w:val="FootnoteText"/>
      </w:pPr>
      <w:r>
        <w:rPr>
          <w:rStyle w:val="FootnoteReference"/>
        </w:rPr>
        <w:footnoteRef/>
      </w:r>
      <w:r>
        <w:t xml:space="preserve"> Cross-references for "an unruly": Ps 55:21; Ps 57:4; Ps 59:7; Ps 64:3-4; Jas 3:6.</w:t>
      </w:r>
    </w:p>
  </w:footnote>
  <w:footnote w:id="17183">
    <w:p>
      <w:pPr>
        <w:pStyle w:val="FootnoteText"/>
      </w:pPr>
      <w:r>
        <w:rPr>
          <w:rStyle w:val="FootnoteReference"/>
        </w:rPr>
        <w:footnoteRef/>
      </w:r>
      <w:r>
        <w:t xml:space="preserve"> Cross-references for "full": Deut 32:33; Ps 58:4; Ps 140:3; Eccl 10:11; Rom 3:13; Rev 12:9.</w:t>
      </w:r>
    </w:p>
  </w:footnote>
  <w:footnote w:id="17184">
    <w:p>
      <w:pPr>
        <w:pStyle w:val="FootnoteText"/>
      </w:pPr>
      <w:r>
        <w:rPr>
          <w:rStyle w:val="FootnoteReference"/>
        </w:rPr>
        <w:footnoteRef/>
      </w:r>
      <w:r>
        <w:t xml:space="preserve"> Cross-references for "bless": 1Chr 29:10; 1Chr 29:20; Ps 34:1; Ps 63:4; Ps 145:1; Ps 145:21; Isa 29:13; Eph 1:3; 1Pet 1:3.</w:t>
      </w:r>
    </w:p>
  </w:footnote>
  <w:footnote w:id="1718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186">
    <w:p>
      <w:pPr>
        <w:pStyle w:val="FootnoteText"/>
      </w:pPr>
      <w:r>
        <w:rPr>
          <w:rStyle w:val="FootnoteReference"/>
        </w:rPr>
        <w:footnoteRef/>
      </w:r>
      <w:r>
        <w:t xml:space="preserve"> Cross-references for "made": Gen 1:26-27; Gen 5:1; Gen 9:6; 1Cor 11:7.</w:t>
      </w:r>
    </w:p>
  </w:footnote>
  <w:footnote w:id="1718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18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189">
    <w:p>
      <w:pPr>
        <w:pStyle w:val="FootnoteText"/>
      </w:pPr>
      <w:r>
        <w:rPr>
          <w:rStyle w:val="FootnoteReference"/>
        </w:rPr>
        <w:footnoteRef/>
      </w:r>
      <w:r>
        <w:t xml:space="preserve"> Cross-references: Ps 16:9; Ps 30:12; Ps 35:28; Ps 51:14; Ps 57:8; Ps 62:4; Ps 71:24; Ps 108:1; Acts 2:26.</w:t>
      </w:r>
    </w:p>
  </w:footnote>
  <w:footnote w:id="17190">
    <w:p>
      <w:pPr>
        <w:pStyle w:val="FootnoteText"/>
      </w:pPr>
      <w:r>
        <w:rPr>
          <w:rStyle w:val="FootnoteReference"/>
        </w:rPr>
        <w:footnoteRef/>
      </w:r>
      <w:r>
        <w:t xml:space="preserve"> Cross-references: Judg 9:27; 2Sam 16:5; 2Sam 19:21; Ps 10:7; Ps 59:12; Ps 109:17-18; Eccl 7:22; Matt 5:44; Matt 26:74; Rom 3:14.</w:t>
      </w:r>
    </w:p>
  </w:footnote>
  <w:footnote w:id="17191">
    <w:p>
      <w:pPr>
        <w:pStyle w:val="FootnoteText"/>
      </w:pPr>
      <w:r>
        <w:rPr>
          <w:rStyle w:val="FootnoteReference"/>
        </w:rPr>
        <w:footnoteRef/>
      </w:r>
      <w:r>
        <w:t xml:space="preserve"> Cross-references: Ps 50:16-20; Jer 7:4-10; Mic 3:11; Rom 12:14; 1Pet 3:9.</w:t>
      </w:r>
    </w:p>
  </w:footnote>
  <w:footnote w:id="17192">
    <w:p>
      <w:pPr>
        <w:pStyle w:val="FootnoteText"/>
      </w:pPr>
      <w:r>
        <w:rPr>
          <w:rStyle w:val="FootnoteReference"/>
        </w:rPr>
        <w:footnoteRef/>
      </w:r>
      <w:r>
        <w:t xml:space="preserve"> Cross-references for "place": Jas 3:11.</w:t>
      </w:r>
    </w:p>
  </w:footnote>
  <w:footnote w:id="17193">
    <w:p>
      <w:pPr>
        <w:pStyle w:val="FootnoteText"/>
      </w:pPr>
      <w:r>
        <w:rPr>
          <w:rStyle w:val="FootnoteReference"/>
        </w:rPr>
        <w:footnoteRef/>
      </w:r>
      <w:r>
        <w:t xml:space="preserve"> Cross-references for "the fig tree": Isa 5:2-4; Jer 2:21; Matt 7:16-20; Matt 12:33; Luke 6:43-44; Rom 11:16-18.</w:t>
      </w:r>
    </w:p>
  </w:footnote>
  <w:footnote w:id="17194">
    <w:p>
      <w:pPr>
        <w:pStyle w:val="FootnoteText"/>
      </w:pPr>
      <w:r>
        <w:rPr>
          <w:rStyle w:val="FootnoteReference"/>
        </w:rPr>
        <w:footnoteRef/>
      </w:r>
      <w:r>
        <w:t xml:space="preserve"> Cross-references: Exod 15:23-25; 2Kgs 2:19-22; Ezek 47:8-11.</w:t>
      </w:r>
    </w:p>
  </w:footnote>
  <w:footnote w:id="17195">
    <w:p>
      <w:pPr>
        <w:pStyle w:val="FootnoteText"/>
      </w:pPr>
      <w:r>
        <w:rPr>
          <w:rStyle w:val="FootnoteReference"/>
        </w:rPr>
        <w:footnoteRef/>
      </w:r>
      <w:r>
        <w:t xml:space="preserve"> Cross-references for "is a": Ps 107:43; Eccl 8:1; Eccl 8:5; Jer 9:12; Jer 9:23; Matt 7:24; 1Cor 6:5; Gal 6:4; Jas 3:1.</w:t>
      </w:r>
    </w:p>
  </w:footnote>
  <w:footnote w:id="17196">
    <w:p>
      <w:pPr>
        <w:pStyle w:val="FootnoteText"/>
      </w:pPr>
      <w:r>
        <w:rPr>
          <w:rStyle w:val="FootnoteReference"/>
        </w:rPr>
        <w:footnoteRef/>
      </w:r>
      <w:r>
        <w:t xml:space="preserve"> Cross-references for "a good": Phil 1:27; 1Tim 4:12; Heb 13:5; 1Pet 2:12; 1Pet 3:1-2; 1Pet 3:16.</w:t>
      </w:r>
    </w:p>
  </w:footnote>
  <w:footnote w:id="17197">
    <w:p>
      <w:pPr>
        <w:pStyle w:val="FootnoteText"/>
      </w:pPr>
      <w:r>
        <w:rPr>
          <w:rStyle w:val="FootnoteReference"/>
        </w:rPr>
        <w:footnoteRef/>
      </w:r>
      <w:r>
        <w:t xml:space="preserve"> Cross-references for "with meekness": Num 12:3; Ps 25:9; Ps 45:4; Ps 149:4; Isa 11:4; Isa 29:19; Isa 61:1; Zeph 2:3; Matt 5:5; Matt 11:29; Matt 21:5; 2Cor 10:1; Gal 5:23; Gal 6:1; Eph 4:2; Col 3:12; 1Tim 6:11; 2Tim 2:25; Titus 3:2; Jas 1:21; Jas 3:17; 1Pet 3:4; 1Pet 3:15.</w:t>
      </w:r>
    </w:p>
  </w:footnote>
  <w:footnote w:id="17198">
    <w:p>
      <w:pPr>
        <w:pStyle w:val="FootnoteText"/>
      </w:pPr>
      <w:r>
        <w:rPr>
          <w:rStyle w:val="FootnoteReference"/>
        </w:rPr>
        <w:footnoteRef/>
      </w:r>
      <w:r>
        <w:t xml:space="preserve"> Cross-references: 2Chr 2:12-13; Job 28:28; Isa 11:3; Dan 2:21.</w:t>
      </w:r>
    </w:p>
  </w:footnote>
  <w:footnote w:id="17199">
    <w:p>
      <w:pPr>
        <w:pStyle w:val="FootnoteText"/>
      </w:pPr>
      <w:r>
        <w:rPr>
          <w:rStyle w:val="FootnoteReference"/>
        </w:rPr>
        <w:footnoteRef/>
      </w:r>
      <w:r>
        <w:t xml:space="preserve"> Cross-references: Isa 60:6; 2Cor 8:24; Jas 2:18; 1Pet 2:9.</w:t>
      </w:r>
    </w:p>
  </w:footnote>
  <w:footnote w:id="17200">
    <w:p>
      <w:pPr>
        <w:pStyle w:val="FootnoteText"/>
      </w:pPr>
      <w:r>
        <w:rPr>
          <w:rStyle w:val="FootnoteReference"/>
        </w:rPr>
        <w:footnoteRef/>
      </w:r>
      <w:r>
        <w:t xml:space="preserve"> Cross-references for "glory": Rom 2:17; Rom 2:23-29; 1Cor 4:7-8; 1Cor 5:2; 1Cor 5:6; Gal 6:13.</w:t>
      </w:r>
    </w:p>
  </w:footnote>
  <w:footnote w:id="17201">
    <w:p>
      <w:pPr>
        <w:pStyle w:val="FootnoteText"/>
      </w:pPr>
      <w:r>
        <w:rPr>
          <w:rStyle w:val="FootnoteReference"/>
        </w:rPr>
        <w:footnoteRef/>
      </w:r>
      <w:r>
        <w:t xml:space="preserve"> Cross-references for "and lie": 2Kgs 10:16; 2Kgs 10:31; John 16:2; Acts 26:9.</w:t>
      </w:r>
    </w:p>
  </w:footnote>
  <w:footnote w:id="17202">
    <w:p>
      <w:pPr>
        <w:pStyle w:val="FootnoteText"/>
      </w:pPr>
      <w:r>
        <w:rPr>
          <w:rStyle w:val="FootnoteReference"/>
        </w:rPr>
        <w:footnoteRef/>
      </w:r>
      <w:r>
        <w:t xml:space="preserve"> Cross-references: Gen 30:1-2; Gen 37:11; Job 5:2; Prov 14:30; Prov 27:4; Isa 11:13; Hab 1:3; Matt 27:18; Acts 5:17; Acts 7:9; Acts 13:45; Rom 1:29; Rom 13:13; 1Cor 3:3; 1Cor 13:4; 2Cor 12:20; Gal 5:15; Gal 5:21; Gal 5:26; Phil 1:15; Phil 2:3; 1Tim 6:4; Titus 3:3; Jas 3:16; Jas 4:1-5; 1Pet 2:1-2.</w:t>
      </w:r>
    </w:p>
  </w:footnote>
  <w:footnote w:id="17203">
    <w:p>
      <w:pPr>
        <w:pStyle w:val="FootnoteText"/>
      </w:pPr>
      <w:r>
        <w:rPr>
          <w:rStyle w:val="FootnoteReference"/>
        </w:rPr>
        <w:footnoteRef/>
      </w:r>
      <w:r>
        <w:t xml:space="preserve"> Cross-references for "wisdom": John 3:17; 1Cor 3:3; Phil 3:19; Jas 1:5; Jas 1:17; Jas 3:17.</w:t>
      </w:r>
    </w:p>
  </w:footnote>
  <w:footnote w:id="17204">
    <w:p>
      <w:pPr>
        <w:pStyle w:val="FootnoteText"/>
      </w:pPr>
      <w:r>
        <w:rPr>
          <w:rStyle w:val="FootnoteReference"/>
        </w:rPr>
        <w:footnoteRef/>
      </w:r>
      <w:r>
        <w:t xml:space="preserve"> Cross-references for "sensual": 1Cor 2:14.</w:t>
      </w:r>
    </w:p>
  </w:footnote>
  <w:footnote w:id="17205">
    <w:p>
      <w:pPr>
        <w:pStyle w:val="FootnoteText"/>
      </w:pPr>
      <w:r>
        <w:rPr>
          <w:rStyle w:val="FootnoteReference"/>
        </w:rPr>
        <w:footnoteRef/>
      </w:r>
      <w:r>
        <w:t xml:space="preserve"> Cross-references for "devilish": Gen 3:1-5; John 8:44; Acts 13:10; 2Cor 11:3; 2Cor 11:13-15; 1John 3:8-10; Jude 1:19; Rev 9:11; Rev 12:9.</w:t>
      </w:r>
    </w:p>
  </w:footnote>
  <w:footnote w:id="17206">
    <w:p>
      <w:pPr>
        <w:pStyle w:val="FootnoteText"/>
      </w:pPr>
      <w:r>
        <w:rPr>
          <w:rStyle w:val="FootnoteReference"/>
        </w:rPr>
        <w:footnoteRef/>
      </w:r>
      <w:r>
        <w:t xml:space="preserve"> Cross-references: 2Sam 13:3; 2Sam 15:31; 2Sam 16:23; Jer 4:22; Luke 16:8; Rom 1:22; 1Cor 1:19-20; 1Cor 1:27; 1Cor 2:6-7; 1Cor 3:19; 2Cor 1:12; Jude 1:19.</w:t>
      </w:r>
    </w:p>
  </w:footnote>
  <w:footnote w:id="17207">
    <w:p>
      <w:pPr>
        <w:pStyle w:val="FootnoteText"/>
      </w:pPr>
      <w:r>
        <w:rPr>
          <w:rStyle w:val="FootnoteReference"/>
        </w:rPr>
        <w:footnoteRef/>
      </w:r>
      <w:r>
        <w:t xml:space="preserve"> Cross-references for "the wisdom": Gen 41:38-39; Exod 36:2; 1Kgs 3:9; 1Kgs 3:12; 1Kgs 3:28; 1Chr 22:12; Job 28:12; Job 28:23; Job 28:28; Prov 2:6; Isa 11:2-3; Dan 1:17; Luke 21:15; 1Cor 2:6-7; 1Cor 12:8; Jas 1:5; Jas 1:17; Jas 3:15.</w:t>
      </w:r>
    </w:p>
  </w:footnote>
  <w:footnote w:id="17208">
    <w:p>
      <w:pPr>
        <w:pStyle w:val="FootnoteText"/>
      </w:pPr>
      <w:r>
        <w:rPr>
          <w:rStyle w:val="FootnoteReference"/>
        </w:rPr>
        <w:footnoteRef/>
      </w:r>
      <w:r>
        <w:t xml:space="preserve"> Cross-references for "first": Mal 3:3; Matt 5:8; Phil 4:8; Titus 1:15; Jas 4:8; 1John 3:3.</w:t>
      </w:r>
    </w:p>
  </w:footnote>
  <w:footnote w:id="17209">
    <w:p>
      <w:pPr>
        <w:pStyle w:val="FootnoteText"/>
      </w:pPr>
      <w:r>
        <w:rPr>
          <w:rStyle w:val="FootnoteReference"/>
        </w:rPr>
        <w:footnoteRef/>
      </w:r>
      <w:r>
        <w:t xml:space="preserve"> Cross-references for "peaceable": 1Chr 22:9; Isa 2:4; Isa 9:6-7; Isa 11:2-9; Isa 32:15-17; Rom 12:18; Heb 12:14.</w:t>
      </w:r>
    </w:p>
  </w:footnote>
  <w:footnote w:id="17210">
    <w:p>
      <w:pPr>
        <w:pStyle w:val="FootnoteText"/>
      </w:pPr>
      <w:r>
        <w:rPr>
          <w:rStyle w:val="FootnoteReference"/>
        </w:rPr>
        <w:footnoteRef/>
      </w:r>
      <w:r>
        <w:t xml:space="preserve"> Cross-references for "gentle": Isa 40:11; 1Cor 13:4-7; 2Cor 10:1; Gal 5:22-23; Eph 5:9; 1Thess 2:7; 2Tim 2:24; Titus 3:2.</w:t>
      </w:r>
    </w:p>
  </w:footnote>
  <w:footnote w:id="17211">
    <w:p>
      <w:pPr>
        <w:pStyle w:val="FootnoteText"/>
      </w:pPr>
      <w:r>
        <w:rPr>
          <w:rStyle w:val="FootnoteReference"/>
        </w:rPr>
        <w:footnoteRef/>
      </w:r>
      <w:r>
        <w:t xml:space="preserve"> Cross-references for "full": John 1:14; Acts 9:36; Acts 11:24; Rom 15:14; 2Cor 9:10; Phil 1:11; Col 1:10.</w:t>
      </w:r>
    </w:p>
  </w:footnote>
  <w:footnote w:id="17212">
    <w:p>
      <w:pPr>
        <w:pStyle w:val="FootnoteText"/>
      </w:pPr>
      <w:r>
        <w:rPr>
          <w:rStyle w:val="FootnoteReference"/>
        </w:rPr>
        <w:footnoteRef/>
      </w:r>
      <w:r>
        <w:t xml:space="preserve"> Cross-references for "hypocrisy": Isa 32:6; Matt 23:28; Luke 12:1-2; John 1:47; Rom 12:9; 1Pet 1:22; 1Pet 2:1; 1John 3:18.</w:t>
      </w:r>
    </w:p>
  </w:footnote>
  <w:footnote w:id="17213">
    <w:p>
      <w:pPr>
        <w:pStyle w:val="FootnoteText"/>
      </w:pPr>
      <w:r>
        <w:rPr>
          <w:rStyle w:val="FootnoteReference"/>
        </w:rPr>
        <w:footnoteRef/>
      </w:r>
      <w:r>
        <w:t xml:space="preserve"> Cross-references for "the fruit": Prov 11:18; Prov 11:28; Prov 11:30; Isa 32:16-17; Hos 10:12; Matt 5:9; John 4:36; Phil 1:11; Heb 12:11; Jas 1:20.</w:t>
      </w:r>
    </w:p>
  </w:footnote>
  <w:footnote w:id="17214">
    <w:p>
      <w:pPr>
        <w:pStyle w:val="FootnoteText"/>
      </w:pPr>
      <w:r>
        <w:rPr>
          <w:rStyle w:val="FootnoteReference"/>
        </w:rPr>
        <w:footnoteRef/>
      </w:r>
      <w:r>
        <w:t xml:space="preserve"> Cross-references for "make": Matt 5:9.</w:t>
      </w:r>
    </w:p>
  </w:footnote>
  <w:footnote w:id="17215">
    <w:p>
      <w:pPr>
        <w:pStyle w:val="FootnoteText"/>
      </w:pPr>
      <w:r>
        <w:rPr>
          <w:rStyle w:val="FootnoteReference"/>
        </w:rPr>
        <w:footnoteRef/>
      </w:r>
      <w:r>
        <w:t xml:space="preserve"> Cross-references for "lusts": Jas 4:3.</w:t>
      </w:r>
    </w:p>
  </w:footnote>
  <w:footnote w:id="17216">
    <w:p>
      <w:pPr>
        <w:pStyle w:val="FootnoteText"/>
      </w:pPr>
      <w:r>
        <w:rPr>
          <w:rStyle w:val="FootnoteReference"/>
        </w:rPr>
        <w:footnoteRef/>
      </w:r>
      <w:r>
        <w:t xml:space="preserve"> Cross-references: Jas 3:14-18.</w:t>
      </w:r>
    </w:p>
  </w:footnote>
  <w:footnote w:id="17217">
    <w:p>
      <w:pPr>
        <w:pStyle w:val="FootnoteText"/>
      </w:pPr>
      <w:r>
        <w:rPr>
          <w:rStyle w:val="FootnoteReference"/>
        </w:rPr>
        <w:footnoteRef/>
      </w:r>
      <w:r>
        <w:t xml:space="preserve"> Cross-references: Gen 4:5-8; Jer 17:9; Matt 15:19; Mark 7:21-23; John 8:44; Rom 8:7; 1Tim 6:4-10; Titus 3:3; Jas 1:14; 1Pet 1:14; 1Pet 2:11; 1Pet 4:2-3; 2Pet 2:18; 2Pet 3:3; 1John 2:15-17; Jude 1:16-18.</w:t>
      </w:r>
    </w:p>
  </w:footnote>
  <w:footnote w:id="17218">
    <w:p>
      <w:pPr>
        <w:pStyle w:val="FootnoteText"/>
      </w:pPr>
      <w:r>
        <w:rPr>
          <w:rStyle w:val="FootnoteReference"/>
        </w:rPr>
        <w:footnoteRef/>
      </w:r>
      <w:r>
        <w:t xml:space="preserve"> Cross-references: Rom 7:5; Rom 7:23; Gal 5:17; Col 3:5.</w:t>
      </w:r>
    </w:p>
  </w:footnote>
  <w:footnote w:id="17219">
    <w:p>
      <w:pPr>
        <w:pStyle w:val="FootnoteText"/>
      </w:pPr>
      <w:r>
        <w:rPr>
          <w:rStyle w:val="FootnoteReference"/>
        </w:rPr>
        <w:footnoteRef/>
      </w:r>
      <w:r>
        <w:t xml:space="preserve"> Cross-references for "lust": Prov 1:19; Eccl 4:8; Hab 2:5; 1Tim 6:9-10; Jas 5:1-5.</w:t>
      </w:r>
    </w:p>
  </w:footnote>
  <w:footnote w:id="17220">
    <w:p>
      <w:pPr>
        <w:pStyle w:val="FootnoteText"/>
      </w:pPr>
      <w:r>
        <w:rPr>
          <w:rStyle w:val="FootnoteReference"/>
        </w:rPr>
        <w:footnoteRef/>
      </w:r>
      <w:r>
        <w:t xml:space="preserve"> Cross-references for "lusts": Jas 4:1.</w:t>
      </w:r>
    </w:p>
  </w:footnote>
  <w:footnote w:id="17221">
    <w:p>
      <w:pPr>
        <w:pStyle w:val="FootnoteText"/>
      </w:pPr>
      <w:r>
        <w:rPr>
          <w:rStyle w:val="FootnoteReference"/>
        </w:rPr>
        <w:footnoteRef/>
      </w:r>
      <w:r>
        <w:t xml:space="preserve"> Cross-references: Job 27:8-10; Job 35:12; Ps 18:41; Ps 66:18-19; Prov 1:28; Prov 15:8; Prov 21:13; Prov 21:27; Isa 1:15-16; Jer 11:11; Jer 11:14; Jer 14:12; Mic 3:4; Zech 7:13; Matt 20:22; Mark 10:38; Jas 1:6-7; 1John 3:22; 1John 5:14.</w:t>
      </w:r>
    </w:p>
  </w:footnote>
  <w:footnote w:id="17222">
    <w:p>
      <w:pPr>
        <w:pStyle w:val="FootnoteText"/>
      </w:pPr>
      <w:r>
        <w:rPr>
          <w:rStyle w:val="FootnoteReference"/>
        </w:rPr>
        <w:footnoteRef/>
      </w:r>
      <w:r>
        <w:t xml:space="preserve"> Cross-references: Luke 15:13; Luke 15:30; Luke 16:1-2.</w:t>
      </w:r>
    </w:p>
  </w:footnote>
  <w:footnote w:id="17223">
    <w:p>
      <w:pPr>
        <w:pStyle w:val="FootnoteText"/>
      </w:pPr>
      <w:r>
        <w:rPr>
          <w:rStyle w:val="FootnoteReference"/>
        </w:rPr>
        <w:footnoteRef/>
      </w:r>
      <w:r>
        <w:t xml:space="preserve"> Cross-references for "adulterers": Ps 50:18; Ps 73:27; Isa 57:3; Jer 9:2; Hos 3:1; Matt 12:39; Matt 16:4.</w:t>
      </w:r>
    </w:p>
  </w:footnote>
  <w:footnote w:id="17224">
    <w:p>
      <w:pPr>
        <w:pStyle w:val="FootnoteText"/>
      </w:pPr>
      <w:r>
        <w:rPr>
          <w:rStyle w:val="FootnoteReference"/>
        </w:rPr>
        <w:footnoteRef/>
      </w:r>
      <w:r>
        <w:t xml:space="preserve"> Cross-references for "the friendship": John 7:7; John 15:19; John 15:23; John 17:14; 1John 2:15-16.</w:t>
      </w:r>
    </w:p>
  </w:footnote>
  <w:footnote w:id="17225">
    <w:p>
      <w:pPr>
        <w:pStyle w:val="FootnoteText"/>
      </w:pPr>
      <w:r>
        <w:rPr>
          <w:rStyle w:val="FootnoteReference"/>
        </w:rPr>
        <w:footnoteRef/>
      </w:r>
      <w:r>
        <w:t xml:space="preserve"> Cross-references for "enmity": Gen 3:15; Rom 8:7.</w:t>
      </w:r>
    </w:p>
  </w:footnote>
  <w:footnote w:id="1722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227">
    <w:p>
      <w:pPr>
        <w:pStyle w:val="FootnoteText"/>
      </w:pPr>
      <w:r>
        <w:rPr>
          <w:rStyle w:val="FootnoteReference"/>
        </w:rPr>
        <w:footnoteRef/>
      </w:r>
      <w:r>
        <w:t xml:space="preserve"> Cross-references for "is the": Ps 21:8; Luke 19:27; John 15:23-24; Rom 5:10.</w:t>
      </w:r>
    </w:p>
  </w:footnote>
  <w:footnote w:id="1722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22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230">
    <w:p>
      <w:pPr>
        <w:pStyle w:val="FootnoteText"/>
      </w:pPr>
      <w:r>
        <w:rPr>
          <w:rStyle w:val="FootnoteReference"/>
        </w:rPr>
        <w:footnoteRef/>
      </w:r>
      <w:r>
        <w:t xml:space="preserve"> Cross-references: Gal 1:10.</w:t>
      </w:r>
    </w:p>
  </w:footnote>
  <w:footnote w:id="17231">
    <w:p>
      <w:pPr>
        <w:pStyle w:val="FootnoteText"/>
      </w:pPr>
      <w:r>
        <w:rPr>
          <w:rStyle w:val="FootnoteReference"/>
        </w:rPr>
        <w:footnoteRef/>
      </w:r>
      <w:r>
        <w:t xml:space="preserve"> Cross-references for "the scripture": John 7:42; John 10:35; John 19:37; Rom 9:17; Gal 3:8.</w:t>
      </w:r>
    </w:p>
  </w:footnote>
  <w:footnote w:id="17232">
    <w:p>
      <w:pPr>
        <w:pStyle w:val="FootnoteText"/>
      </w:pPr>
      <w:r>
        <w:rPr>
          <w:rStyle w:val="FootnoteReference"/>
        </w:rPr>
        <w:footnoteRef/>
      </w:r>
      <w:r>
        <w:t xml:space="preserve"> Cross-references for "The spirit": Gen 4:5-6; Gen 6:5; Gen 8:21; Gen 26:14; Gen 30:1; Gen 37:11; Num 11:29; Ps 37:1; Ps 106:16; Prov 21:10; Eccl 4:4; Isa 11:13; Acts 7:9; Rom 1:29; Titus 3:3.</w:t>
      </w:r>
    </w:p>
  </w:footnote>
  <w:footnote w:id="17233">
    <w:p>
      <w:pPr>
        <w:pStyle w:val="FootnoteText"/>
      </w:pPr>
      <w:r>
        <w:rPr>
          <w:rStyle w:val="FootnoteReference"/>
        </w:rPr>
        <w:footnoteRef/>
      </w:r>
      <w:r>
        <w:t xml:space="preserve"> Cross-references: Exod 10:3-4; Exod 15:9-10; Exod 18:11; 1Sam 2:3; Job 22:29; Job 40:10-12; Ps 138:6; Prov 3:34; Prov 6:16-17; Prov 29:23; Isa 2:11-12; Isa 2:17; Isa 10:8-14; Isa 16:6-7; Dan 4:37; Dan 5:20-23; Matt 23:12; Luke 1:52; Luke 14:11; Luke 18:14; 1Pet 5:5.</w:t>
      </w:r>
    </w:p>
  </w:footnote>
  <w:footnote w:id="17234">
    <w:p>
      <w:pPr>
        <w:pStyle w:val="FootnoteText"/>
      </w:pPr>
      <w:r>
        <w:rPr>
          <w:rStyle w:val="FootnoteReference"/>
        </w:rPr>
        <w:footnoteRef/>
      </w:r>
      <w:r>
        <w:t xml:space="preserve"> Cross-references: 2Chr 32:26; 2Chr 33:12; 2Chr 33:19; 2Chr 33:23; 2Chr 34:27; Job 22:29; Ps 9:12; Prov 15:33; Prov 18:12; Prov 22:4; Isa 57:15.</w:t>
      </w:r>
    </w:p>
  </w:footnote>
  <w:footnote w:id="17235">
    <w:p>
      <w:pPr>
        <w:pStyle w:val="FootnoteText"/>
      </w:pPr>
      <w:r>
        <w:rPr>
          <w:rStyle w:val="FootnoteReference"/>
        </w:rPr>
        <w:footnoteRef/>
      </w:r>
      <w:r>
        <w:t xml:space="preserve"> Cross-references for "Submit": 1Sam 3:18; 2Sam 15:26; 2Kgs 1:13-15; 2Chr 30:8; 2Chr 33:12-13; Job 1:21; Job 40:3-5; Job 42:1-6; Ps 32:3-5; Ps 66:3; Ps 68:30; Jer 13:18; Dan 4:25; Dan 4:32; Dan 4:34-37; Matt 11:29; Acts 9:6; Acts 16:29-31; Acts 26:19; Rom 10:3; Rom 14:11; Eph 5:21; Heb 12:9; 1Pet 2:13.</w:t>
      </w:r>
    </w:p>
  </w:footnote>
  <w:footnote w:id="17236">
    <w:p>
      <w:pPr>
        <w:pStyle w:val="FootnoteText"/>
      </w:pPr>
      <w:r>
        <w:rPr>
          <w:rStyle w:val="FootnoteReference"/>
        </w:rPr>
        <w:footnoteRef/>
      </w:r>
      <w:r>
        <w:t xml:space="preserve"> Cross-references for "Resist": Matt 4:3-11; Luke 4:2-13; Eph 4:27; Eph 6:11-12; 1Pet 5:8-9; Rev 12:9-11.</w:t>
      </w:r>
    </w:p>
  </w:footnote>
  <w:footnote w:id="17237">
    <w:p>
      <w:pPr>
        <w:pStyle w:val="FootnoteText"/>
      </w:pPr>
      <w:r>
        <w:rPr>
          <w:rStyle w:val="FootnoteReference"/>
        </w:rPr>
        <w:footnoteRef/>
      </w:r>
      <w:r>
        <w:t xml:space="preserve"> Cross-references for "Cleanse": Job 9:30; Job 16:17; Job 17:9; Ps 18:20; Ps 24:4; Ps 26:6; Ps 73:13; Isa 1:15-16; Isa 13:15; Matt 15:2; Matt 27:24; 1Tim 2:8; 1Pet 3:21.</w:t>
      </w:r>
    </w:p>
  </w:footnote>
  <w:footnote w:id="17238">
    <w:p>
      <w:pPr>
        <w:pStyle w:val="FootnoteText"/>
      </w:pPr>
      <w:r>
        <w:rPr>
          <w:rStyle w:val="FootnoteReference"/>
        </w:rPr>
        <w:footnoteRef/>
      </w:r>
      <w:r>
        <w:t xml:space="preserve"> Cross-references for "purify": Ps 51:6-7; Ps 51:10; Jer 4:11; Ezek 18:31; Ezek 36:25-27; Matt 12:33; Matt 23:25-26; Luke 11:39-40; Acts 15:9; 2Cor 7:1; 1Pet 1:22; 1John 3:3.</w:t>
      </w:r>
    </w:p>
  </w:footnote>
  <w:footnote w:id="17239">
    <w:p>
      <w:pPr>
        <w:pStyle w:val="FootnoteText"/>
      </w:pPr>
      <w:r>
        <w:rPr>
          <w:rStyle w:val="FootnoteReference"/>
        </w:rPr>
        <w:footnoteRef/>
      </w:r>
      <w:r>
        <w:t xml:space="preserve"> Cross-references: Gen 18:23; 1Chr 28:9; 2Chr 15:2; Ps 73:28; Ps 145:18; Isa 29:13; Isa 55:6-7; Hos 6:1-2; Zech 1:3; Mal 3:7; Heb 7:19; Heb 10:22.</w:t>
      </w:r>
    </w:p>
  </w:footnote>
  <w:footnote w:id="17240">
    <w:p>
      <w:pPr>
        <w:pStyle w:val="FootnoteText"/>
      </w:pPr>
      <w:r>
        <w:rPr>
          <w:rStyle w:val="FootnoteReference"/>
        </w:rPr>
        <w:footnoteRef/>
      </w:r>
      <w:r>
        <w:t xml:space="preserve"> Cross-references: Jas 1:8.</w:t>
      </w:r>
    </w:p>
  </w:footnote>
  <w:footnote w:id="17241">
    <w:p>
      <w:pPr>
        <w:pStyle w:val="FootnoteText"/>
      </w:pPr>
      <w:r>
        <w:rPr>
          <w:rStyle w:val="FootnoteReference"/>
        </w:rPr>
        <w:footnoteRef/>
      </w:r>
      <w:r>
        <w:t xml:space="preserve"> Cross-references for "afflicted": Ps 119:67; Ps 119:71; Ps 119:136; Ps 126:5-6; Eccl 7:2-5; Isa 22:12-13; Jer 31:9; Jer 31:13; Jer 31:18-20; Ezek 7:16; Ezek 16:63; Zech 12:10-14; Matt 5:4; Luke 6:21; 2Cor 7:10-11; Jas 5:1-2.</w:t>
      </w:r>
    </w:p>
  </w:footnote>
  <w:footnote w:id="17242">
    <w:p>
      <w:pPr>
        <w:pStyle w:val="FootnoteText"/>
      </w:pPr>
      <w:r>
        <w:rPr>
          <w:rStyle w:val="FootnoteReference"/>
        </w:rPr>
        <w:footnoteRef/>
      </w:r>
      <w:r>
        <w:t xml:space="preserve"> Cross-references: Job 30:31; Prov 14:13; Eccl 2:2; Eccl 7:6; Lam 5:15; Luke 6:25; Luke 16:25; Rev 18:7-8.</w:t>
      </w:r>
    </w:p>
  </w:footnote>
  <w:footnote w:id="17243">
    <w:p>
      <w:pPr>
        <w:pStyle w:val="FootnoteText"/>
      </w:pPr>
      <w:r>
        <w:rPr>
          <w:rStyle w:val="FootnoteReference"/>
        </w:rPr>
        <w:footnoteRef/>
      </w:r>
      <w:r>
        <w:t xml:space="preserve"> Cross-references for "Humble": Jas 4:6-7.</w:t>
      </w:r>
    </w:p>
  </w:footnote>
  <w:footnote w:id="17244">
    <w:p>
      <w:pPr>
        <w:pStyle w:val="FootnoteText"/>
      </w:pPr>
      <w:r>
        <w:rPr>
          <w:rStyle w:val="FootnoteReference"/>
        </w:rPr>
        <w:footnoteRef/>
      </w:r>
      <w:r>
        <w:t xml:space="preserve"> Cross-references: 1Sam 2:9; Job 22:29; Ps 27:6; Ps 28:9; Ps 30:1; Ps 113:7; Ps 147:6; Matt 23:12; Luke 14:11; Luke 18:14; 1Pet 5:6.</w:t>
      </w:r>
    </w:p>
  </w:footnote>
  <w:footnote w:id="17245">
    <w:p>
      <w:pPr>
        <w:pStyle w:val="FootnoteText"/>
      </w:pPr>
      <w:r>
        <w:rPr>
          <w:rStyle w:val="FootnoteReference"/>
        </w:rPr>
        <w:footnoteRef/>
      </w:r>
      <w:r>
        <w:t xml:space="preserve"> Cross-references for "Speak": Ps 140:11; Eph 4:31; 1Tim 3:11; 2Tim 3:3; Titus 2:3; 1Pet 2:1.</w:t>
      </w:r>
    </w:p>
  </w:footnote>
  <w:footnote w:id="17246">
    <w:p>
      <w:pPr>
        <w:pStyle w:val="FootnoteText"/>
      </w:pPr>
      <w:r>
        <w:rPr>
          <w:rStyle w:val="FootnoteReference"/>
        </w:rPr>
        <w:footnoteRef/>
      </w:r>
      <w:r>
        <w:t xml:space="preserve"> Cross-references for "a doer": Rom 2:13; Jas 1:22-23; Jas 1:25.</w:t>
      </w:r>
    </w:p>
  </w:footnote>
  <w:footnote w:id="17247">
    <w:p>
      <w:pPr>
        <w:pStyle w:val="FootnoteText"/>
      </w:pPr>
      <w:r>
        <w:rPr>
          <w:rStyle w:val="FootnoteReference"/>
        </w:rPr>
        <w:footnoteRef/>
      </w:r>
      <w:r>
        <w:t xml:space="preserve"> Cross-references: Matt 7:1-2; Luke 6:37; Rom 2:1; Rom 14:3-4; Rom 14:10-12; 1Cor 4:5.</w:t>
      </w:r>
    </w:p>
  </w:footnote>
  <w:footnote w:id="17248">
    <w:p>
      <w:pPr>
        <w:pStyle w:val="FootnoteText"/>
      </w:pPr>
      <w:r>
        <w:rPr>
          <w:rStyle w:val="FootnoteReference"/>
        </w:rPr>
        <w:footnoteRef/>
      </w:r>
      <w:r>
        <w:t xml:space="preserve"> Cross-references: Rom 7:7; Rom 7:12-13.</w:t>
      </w:r>
    </w:p>
  </w:footnote>
  <w:footnote w:id="17249">
    <w:p>
      <w:pPr>
        <w:pStyle w:val="FootnoteText"/>
      </w:pPr>
      <w:r>
        <w:rPr>
          <w:rStyle w:val="FootnoteReference"/>
        </w:rPr>
        <w:footnoteRef/>
      </w:r>
      <w:r>
        <w:t xml:space="preserve"> Cross-references for "lawgiver": Isa 33:22.</w:t>
      </w:r>
    </w:p>
  </w:footnote>
  <w:footnote w:id="17250">
    <w:p>
      <w:pPr>
        <w:pStyle w:val="FootnoteText"/>
      </w:pPr>
      <w:r>
        <w:rPr>
          <w:rStyle w:val="FootnoteReference"/>
        </w:rPr>
        <w:footnoteRef/>
      </w:r>
      <w:r>
        <w:t xml:space="preserve"> Cross-references for "able": Matt 10:28; Luke 12:5; Heb 7:25.</w:t>
      </w:r>
    </w:p>
  </w:footnote>
  <w:footnote w:id="17251">
    <w:p>
      <w:pPr>
        <w:pStyle w:val="FootnoteText"/>
      </w:pPr>
      <w:r>
        <w:rPr>
          <w:rStyle w:val="FootnoteReference"/>
        </w:rPr>
        <w:footnoteRef/>
      </w:r>
      <w:r>
        <w:t xml:space="preserve"> Cross-references: 1Sam 25:10; Job 38:2; Rom 2:1; Rom 9:20; Rom 14:4; Rom 14:13.</w:t>
      </w:r>
    </w:p>
  </w:footnote>
  <w:footnote w:id="17252">
    <w:p>
      <w:pPr>
        <w:pStyle w:val="FootnoteText"/>
      </w:pPr>
      <w:r>
        <w:rPr>
          <w:rStyle w:val="FootnoteReference"/>
        </w:rPr>
        <w:footnoteRef/>
      </w:r>
      <w:r>
        <w:t xml:space="preserve"> Cross-references for "Go to": Gen 11:3-4; Gen 11:7; Eccl 2:1; Isa 5:5; Jas 5:1.</w:t>
      </w:r>
    </w:p>
  </w:footnote>
  <w:footnote w:id="17253">
    <w:p>
      <w:pPr>
        <w:pStyle w:val="FootnoteText"/>
      </w:pPr>
      <w:r>
        <w:rPr>
          <w:rStyle w:val="FootnoteReference"/>
        </w:rPr>
        <w:footnoteRef/>
      </w:r>
      <w:r>
        <w:t xml:space="preserve"> Cross-references for "and buy": Isa 24:2; Isa 56:11; Ezek 7:12; 1Cor 7:30.</w:t>
      </w:r>
    </w:p>
  </w:footnote>
  <w:footnote w:id="17254">
    <w:p>
      <w:pPr>
        <w:pStyle w:val="FootnoteText"/>
      </w:pPr>
      <w:r>
        <w:rPr>
          <w:rStyle w:val="FootnoteReference"/>
        </w:rPr>
        <w:footnoteRef/>
      </w:r>
      <w:r>
        <w:t xml:space="preserve"> Cross-references: Prov 27:1; Isa 56:12; Luke 12:17-20.</w:t>
      </w:r>
    </w:p>
  </w:footnote>
  <w:footnote w:id="17255">
    <w:p>
      <w:pPr>
        <w:pStyle w:val="FootnoteText"/>
      </w:pPr>
      <w:r>
        <w:rPr>
          <w:rStyle w:val="FootnoteReference"/>
        </w:rPr>
        <w:footnoteRef/>
      </w:r>
      <w:r>
        <w:t xml:space="preserve"> Cross-references for "a vapour": Job 7:6-7; Job 9:25-26; Job 14:1-2; Ps 39:5; Ps 89:47; Ps 90:5-7; Ps 102:3; Isa 38:12; Jas 1:10; 1Pet 1:24; 1Pet 4:7; 1John 2:17.</w:t>
      </w:r>
    </w:p>
  </w:footnote>
  <w:footnote w:id="17256">
    <w:p>
      <w:pPr>
        <w:pStyle w:val="FootnoteText"/>
      </w:pPr>
      <w:r>
        <w:rPr>
          <w:rStyle w:val="FootnoteReference"/>
        </w:rPr>
        <w:footnoteRef/>
      </w:r>
      <w:r>
        <w:t xml:space="preserve"> Cross-references: 2Sam 15:25-26; Prov 19:21; Lam 3:37; Acts 18:21; Rom 1:10; Rom 15:32; 1Cor 4:19; 1Cor 16:7; Heb 6:3.</w:t>
      </w:r>
    </w:p>
  </w:footnote>
  <w:footnote w:id="17257">
    <w:p>
      <w:pPr>
        <w:pStyle w:val="FootnoteText"/>
      </w:pPr>
      <w:r>
        <w:rPr>
          <w:rStyle w:val="FootnoteReference"/>
        </w:rPr>
        <w:footnoteRef/>
      </w:r>
      <w:r>
        <w:t xml:space="preserve"> Cross-references: Ps 52:1; Ps 52:7; Prov 25:14; Prov 27:1; Isa 47:7-8; Isa 47:10; 1Cor 4:7-8; 1Cor 5:6; Jas 3:14; Rev 18:7.</w:t>
      </w:r>
    </w:p>
  </w:footnote>
  <w:footnote w:id="17258">
    <w:p>
      <w:pPr>
        <w:pStyle w:val="FootnoteText"/>
      </w:pPr>
      <w:r>
        <w:rPr>
          <w:rStyle w:val="FootnoteReference"/>
        </w:rPr>
        <w:footnoteRef/>
      </w:r>
      <w:r>
        <w:t xml:space="preserve"> Cross-references: Luke 12:47-48; John 9:41; John 13:17; John 15:22; Rom 1:20-21; Rom 1:32; Rom 2:17-23; Rom 7:13.</w:t>
      </w:r>
    </w:p>
  </w:footnote>
  <w:footnote w:id="17259">
    <w:p>
      <w:pPr>
        <w:pStyle w:val="FootnoteText"/>
      </w:pPr>
      <w:r>
        <w:rPr>
          <w:rStyle w:val="FootnoteReference"/>
        </w:rPr>
        <w:footnoteRef/>
      </w:r>
      <w:r>
        <w:t xml:space="preserve"> Cross-references for "weep": Isa 13:6; Isa 22:12-13; Jer 4:8; Ezek 19:2; Joel 1:5; Joel 1:11; Joel 1:13; Amos 6:6-7; Zech 11:2-3; Luke 6:25; Luke 23:28-29; Jas 4:9.</w:t>
      </w:r>
    </w:p>
  </w:footnote>
  <w:footnote w:id="17260">
    <w:p>
      <w:pPr>
        <w:pStyle w:val="FootnoteText"/>
      </w:pPr>
      <w:r>
        <w:rPr>
          <w:rStyle w:val="FootnoteReference"/>
        </w:rPr>
        <w:footnoteRef/>
      </w:r>
      <w:r>
        <w:t xml:space="preserve"> Cross-references: Jas 4:13.</w:t>
      </w:r>
    </w:p>
  </w:footnote>
  <w:footnote w:id="17261">
    <w:p>
      <w:pPr>
        <w:pStyle w:val="FootnoteText"/>
      </w:pPr>
      <w:r>
        <w:rPr>
          <w:rStyle w:val="FootnoteReference"/>
        </w:rPr>
        <w:footnoteRef/>
      </w:r>
      <w:r>
        <w:t xml:space="preserve"> Cross-references: Deut 8:12-14; Deut 32:15; Neh 9:25-26; Job 20:15-29; Ps 17:14; Ps 49:6-20; Ps 73:3-9; Ps 73:18-20; Prov 11:4; Prov 11:28; Eccl 5:13-14; Jer 9:23; Mic 6:12; Zeph 1:18; Matt 19:23-24; Luke 6:24; Luke 12:16-21; Luke 16:19-25; 1Tim 6:9-10; Jas 1:11; Jas 2:6; Rev 6:15-17.</w:t>
      </w:r>
    </w:p>
  </w:footnote>
  <w:footnote w:id="17262">
    <w:p>
      <w:pPr>
        <w:pStyle w:val="FootnoteText"/>
      </w:pPr>
      <w:r>
        <w:rPr>
          <w:rStyle w:val="FootnoteReference"/>
        </w:rPr>
        <w:footnoteRef/>
      </w:r>
      <w:r>
        <w:t xml:space="preserve"> Cross-references for "Your riches": Jer 17:11; Matt 6:19-20; Luke 12:33; 1Pet 1:4.</w:t>
      </w:r>
    </w:p>
  </w:footnote>
  <w:footnote w:id="17263">
    <w:p>
      <w:pPr>
        <w:pStyle w:val="FootnoteText"/>
      </w:pPr>
      <w:r>
        <w:rPr>
          <w:rStyle w:val="FootnoteReference"/>
        </w:rPr>
        <w:footnoteRef/>
      </w:r>
      <w:r>
        <w:t xml:space="preserve"> Cross-references: Job 13:28; Ps 39:11; Isa 50:9; Isa 51:8; Hos 5:12; Jas 2:2.</w:t>
      </w:r>
    </w:p>
  </w:footnote>
  <w:footnote w:id="17264">
    <w:p>
      <w:pPr>
        <w:pStyle w:val="FootnoteText"/>
      </w:pPr>
      <w:r>
        <w:rPr>
          <w:rStyle w:val="FootnoteReference"/>
        </w:rPr>
        <w:footnoteRef/>
      </w:r>
      <w:r>
        <w:t xml:space="preserve"> Cross-references for "cankered": 2Tim 2:17.</w:t>
      </w:r>
    </w:p>
  </w:footnote>
  <w:footnote w:id="17265">
    <w:p>
      <w:pPr>
        <w:pStyle w:val="FootnoteText"/>
      </w:pPr>
      <w:r>
        <w:rPr>
          <w:rStyle w:val="FootnoteReference"/>
        </w:rPr>
        <w:footnoteRef/>
      </w:r>
      <w:r>
        <w:t xml:space="preserve"> Cross-references for "a witness": Gen 31:48; Gen 31:52; Josh 24:27; Job 16:8.</w:t>
      </w:r>
    </w:p>
  </w:footnote>
  <w:footnote w:id="17266">
    <w:p>
      <w:pPr>
        <w:pStyle w:val="FootnoteText"/>
      </w:pPr>
      <w:r>
        <w:rPr>
          <w:rStyle w:val="FootnoteReference"/>
        </w:rPr>
        <w:footnoteRef/>
      </w:r>
      <w:r>
        <w:t xml:space="preserve"> Cross-references for "and shall": Jer 19:9; Mic 3:3; Rev 17:16; Rev 20:15; Rev 21:8.</w:t>
      </w:r>
    </w:p>
  </w:footnote>
  <w:footnote w:id="17267">
    <w:p>
      <w:pPr>
        <w:pStyle w:val="FootnoteText"/>
      </w:pPr>
      <w:r>
        <w:rPr>
          <w:rStyle w:val="FootnoteReference"/>
        </w:rPr>
        <w:footnoteRef/>
      </w:r>
      <w:r>
        <w:t xml:space="preserve"> Cross-references for "the last": Gen 49:1; Isa 2:2; Mic 4:1; Acts 2:17; 2Pet 3:3.</w:t>
      </w:r>
    </w:p>
  </w:footnote>
  <w:footnote w:id="17268">
    <w:p>
      <w:pPr>
        <w:pStyle w:val="FootnoteText"/>
      </w:pPr>
      <w:r>
        <w:rPr>
          <w:rStyle w:val="FootnoteReference"/>
        </w:rPr>
        <w:footnoteRef/>
      </w:r>
      <w:r>
        <w:t xml:space="preserve"> Cross-references: Deut 32:33-34; Job 14:16-17; Rom 2:5.</w:t>
      </w:r>
    </w:p>
  </w:footnote>
  <w:footnote w:id="17269">
    <w:p>
      <w:pPr>
        <w:pStyle w:val="FootnoteText"/>
      </w:pPr>
      <w:r>
        <w:rPr>
          <w:rStyle w:val="FootnoteReference"/>
        </w:rPr>
        <w:footnoteRef/>
      </w:r>
      <w:r>
        <w:t xml:space="preserve"> Cross-references for "the hire": Lev 19:13; Deut 24:14-15; Job 24:10-11; Job 31:38-39; Isa 5:7; Jer 22:13; Hab 2:11; Mal 3:5; Col 4:1.</w:t>
      </w:r>
    </w:p>
  </w:footnote>
  <w:footnote w:id="17270">
    <w:p>
      <w:pPr>
        <w:pStyle w:val="FootnoteText"/>
      </w:pPr>
      <w:r>
        <w:rPr>
          <w:rStyle w:val="FootnoteReference"/>
        </w:rPr>
        <w:footnoteRef/>
      </w:r>
      <w:r>
        <w:t xml:space="preserve"> Cross-references for "the cries": Gen 4:10; Exod 2:23-24; Exod 3:9; Exod 22:22-24; Exod 22:27; Deut 24:15; Job 34:28; Ps 9:12; Luke 18:7.</w:t>
      </w:r>
    </w:p>
  </w:footnote>
  <w:footnote w:id="17271">
    <w:p>
      <w:pPr>
        <w:pStyle w:val="FootnoteText"/>
      </w:pPr>
      <w:r>
        <w:rPr>
          <w:rStyle w:val="FootnoteReference"/>
        </w:rPr>
        <w:footnoteRef/>
      </w:r>
      <w:r>
        <w:t xml:space="preserve"> Transliterated proper noun: Sabaoth. Standard English equivalent: Lord of hosts. Source form: Sabaoth. Greek form: σαβαωθ. Name meaning: Yahweh of armies; Lord of heavenly hosts.</w:t>
      </w:r>
    </w:p>
  </w:footnote>
  <w:footnote w:id="17272">
    <w:p>
      <w:pPr>
        <w:pStyle w:val="FootnoteText"/>
      </w:pPr>
      <w:r>
        <w:rPr>
          <w:rStyle w:val="FootnoteReference"/>
        </w:rPr>
        <w:footnoteRef/>
      </w:r>
      <w:r>
        <w:t xml:space="preserve"> Cross-references for "have lived": 1Sam 25:6; 1Sam 25:36; Job 21:11-15; Ps 17:14; Ps 73:7; Eccl 11:9; Isa 5:11-12; Isa 47:8; Isa 56:12; Amos 6:1; Amos 6:4-6; Luke 16:19; Luke 16:25; 1Tim 5:6; 2Tim 3:4; Jude 1:12; Rev 18:7.</w:t>
      </w:r>
    </w:p>
  </w:footnote>
  <w:footnote w:id="17273">
    <w:p>
      <w:pPr>
        <w:pStyle w:val="FootnoteText"/>
      </w:pPr>
      <w:r>
        <w:rPr>
          <w:rStyle w:val="FootnoteReference"/>
        </w:rPr>
        <w:footnoteRef/>
      </w:r>
      <w:r>
        <w:t xml:space="preserve"> Cross-references for "been": Isa 3:16; Rom 13:13.</w:t>
      </w:r>
    </w:p>
  </w:footnote>
  <w:footnote w:id="17274">
    <w:p>
      <w:pPr>
        <w:pStyle w:val="FootnoteText"/>
      </w:pPr>
      <w:r>
        <w:rPr>
          <w:rStyle w:val="FootnoteReference"/>
        </w:rPr>
        <w:footnoteRef/>
      </w:r>
      <w:r>
        <w:t xml:space="preserve"> Cross-references for "as in": Prov 7:14; Prov 17:1; Isa 22:13; Ezek 39:17; Rev 19:17-18.</w:t>
      </w:r>
    </w:p>
  </w:footnote>
  <w:footnote w:id="17275">
    <w:p>
      <w:pPr>
        <w:pStyle w:val="FootnoteText"/>
      </w:pPr>
      <w:r>
        <w:rPr>
          <w:rStyle w:val="FootnoteReference"/>
        </w:rPr>
        <w:footnoteRef/>
      </w:r>
      <w:r>
        <w:t xml:space="preserve"> Cross-references for "Be patient": Luke 8:15; Rom 2:7; Rom 8:24-25; Rom 15:4; 2Cor 6:4-5; Gal 5:5; Gal 6:9; Col 1:11; 1Thess 1:3; Heb 6:15; Heb 12:1-3.</w:t>
      </w:r>
    </w:p>
  </w:footnote>
  <w:footnote w:id="17276">
    <w:p>
      <w:pPr>
        <w:pStyle w:val="FootnoteText"/>
      </w:pPr>
      <w:r>
        <w:rPr>
          <w:rStyle w:val="FootnoteReference"/>
        </w:rPr>
        <w:footnoteRef/>
      </w:r>
      <w:r>
        <w:t xml:space="preserve"> Cross-references: Matt 24:27; Matt 24:44; Luke 18:8; Luke 21:27; 1Cor 1:7; 1Thess 2:19; 1Thess 3:13; Jas 5:8-9; 2Pet 3:4.</w:t>
      </w:r>
    </w:p>
  </w:footnote>
  <w:footnote w:id="17277">
    <w:p>
      <w:pPr>
        <w:pStyle w:val="FootnoteText"/>
      </w:pPr>
      <w:r>
        <w:rPr>
          <w:rStyle w:val="FootnoteReference"/>
        </w:rPr>
        <w:footnoteRef/>
      </w:r>
      <w:r>
        <w:t xml:space="preserve"> Cross-references: Gen 49:18; Ps 37:7; Ps 40:1-3; Ps 130:5; Lam 3:25-26; Mic 7:7; Hab 2:3; Rom 8:25; Gal 5:22; 1Thess 1:10; 2Thess 3:5; Heb 10:35-37.</w:t>
      </w:r>
    </w:p>
  </w:footnote>
  <w:footnote w:id="17278">
    <w:p>
      <w:pPr>
        <w:pStyle w:val="FootnoteText"/>
      </w:pPr>
      <w:r>
        <w:rPr>
          <w:rStyle w:val="FootnoteReference"/>
        </w:rPr>
        <w:footnoteRef/>
      </w:r>
      <w:r>
        <w:t xml:space="preserve"> Cross-references: Ps 27:14.</w:t>
      </w:r>
    </w:p>
  </w:footnote>
  <w:footnote w:id="17279">
    <w:p>
      <w:pPr>
        <w:pStyle w:val="FootnoteText"/>
      </w:pPr>
      <w:r>
        <w:rPr>
          <w:rStyle w:val="FootnoteReference"/>
        </w:rPr>
        <w:footnoteRef/>
      </w:r>
      <w:r>
        <w:t xml:space="preserve"> Cross-references: Phil 4:5; Heb 10:25-37; Jas 5:9; 1Pet 4:7; Rev 22:20.</w:t>
      </w:r>
    </w:p>
  </w:footnote>
  <w:footnote w:id="17280">
    <w:p>
      <w:pPr>
        <w:pStyle w:val="FootnoteText"/>
      </w:pPr>
      <w:r>
        <w:rPr>
          <w:rStyle w:val="FootnoteReference"/>
        </w:rPr>
        <w:footnoteRef/>
      </w:r>
      <w:r>
        <w:t xml:space="preserve"> Cross-references for "Grudge not": Lev 19:18; Ps 59:15; Mark 6:19; 2Cor 9:7; Gal 5:14; Gal 5:26; Jas 4:11; 1Pet 4:9.</w:t>
      </w:r>
    </w:p>
  </w:footnote>
  <w:footnote w:id="17281">
    <w:p>
      <w:pPr>
        <w:pStyle w:val="FootnoteText"/>
      </w:pPr>
      <w:r>
        <w:rPr>
          <w:rStyle w:val="FootnoteReference"/>
        </w:rPr>
        <w:footnoteRef/>
      </w:r>
      <w:r>
        <w:t xml:space="preserve"> Cross-references for "the judge": Gen 4:7; Matt 24:33; 1Cor 4:5; 1Cor 10:11; Rev 3:20.</w:t>
      </w:r>
    </w:p>
  </w:footnote>
  <w:footnote w:id="17282">
    <w:p>
      <w:pPr>
        <w:pStyle w:val="FootnoteText"/>
      </w:pPr>
      <w:r>
        <w:rPr>
          <w:rStyle w:val="FootnoteReference"/>
        </w:rPr>
        <w:footnoteRef/>
      </w:r>
      <w:r>
        <w:t xml:space="preserve"> Cross-references: Isa 39:8; Jer 23:22; Jer 26:16; Acts 3:21; Heb 13:7.</w:t>
      </w:r>
    </w:p>
  </w:footnote>
  <w:footnote w:id="17283">
    <w:p>
      <w:pPr>
        <w:pStyle w:val="FootnoteText"/>
      </w:pPr>
      <w:r>
        <w:rPr>
          <w:rStyle w:val="FootnoteReference"/>
        </w:rPr>
        <w:footnoteRef/>
      </w:r>
      <w:r>
        <w:t xml:space="preserve"> Cross-references: 2Chr 36:16; Jer 2:30; Matt 5:11-12; Matt 21:34-39; Matt 23:34-37; Luke 6:23; Luke 13:34; Acts 7:52; 1Thess 2:14-15; Heb 11:32-38.</w:t>
      </w:r>
    </w:p>
  </w:footnote>
  <w:footnote w:id="17284">
    <w:p>
      <w:pPr>
        <w:pStyle w:val="FootnoteText"/>
      </w:pPr>
      <w:r>
        <w:rPr>
          <w:rStyle w:val="FootnoteReference"/>
        </w:rPr>
        <w:footnoteRef/>
      </w:r>
      <w:r>
        <w:t xml:space="preserve"> Cross-references for "we count": Ps 94:12; Matt 5:10-11; Matt 10:22; Heb 3:6; Heb 3:14; Heb 10:39; Jas 1:12.</w:t>
      </w:r>
    </w:p>
  </w:footnote>
  <w:footnote w:id="17285">
    <w:p>
      <w:pPr>
        <w:pStyle w:val="FootnoteText"/>
      </w:pPr>
      <w:r>
        <w:rPr>
          <w:rStyle w:val="FootnoteReference"/>
        </w:rPr>
        <w:footnoteRef/>
      </w:r>
      <w:r>
        <w:t xml:space="preserve"> Personal name: Job. Personal-name meaning: Job — Persecuted; where is the father. Source form: Job.</w:t>
      </w:r>
    </w:p>
  </w:footnote>
  <w:footnote w:id="17286">
    <w:p>
      <w:pPr>
        <w:pStyle w:val="FootnoteText"/>
      </w:pPr>
      <w:r>
        <w:rPr>
          <w:rStyle w:val="FootnoteReference"/>
        </w:rPr>
        <w:footnoteRef/>
      </w:r>
      <w:r>
        <w:t xml:space="preserve"> Cross-references for "the Lord is": Exod 34:6; Num 14:18; 1Chr 21:13; 2Chr 30:9; Neh 9:17; Neh 9:31; Ps 25:6-7; Ps 51:1; Ps 78:38; Ps 86:5; Ps 86:15; Ps 103:8; Ps 103:13; Ps 116:5; Ps 119:132; Ps 136:1-26; Ps 145:8; Isa 55:6-7; Isa 63:7; Isa 63:9; Lam 3:22; Dan 9:9; Dan 9:18-19; Joel 2:13; Jonah 4:2; Mic 7:18; Luke 1:50; Luke 6:36; Rom 2:4; Eph 1:6; Eph 2:4.</w:t>
      </w:r>
    </w:p>
  </w:footnote>
  <w:footnote w:id="17287">
    <w:p>
      <w:pPr>
        <w:pStyle w:val="FootnoteText"/>
      </w:pPr>
      <w:r>
        <w:rPr>
          <w:rStyle w:val="FootnoteReference"/>
        </w:rPr>
        <w:footnoteRef/>
      </w:r>
      <w:r>
        <w:t xml:space="preserve"> Cross-references: Job 1:21; Job 2:10; Job 13:15-16; Job 23:10.</w:t>
      </w:r>
    </w:p>
  </w:footnote>
  <w:footnote w:id="17288">
    <w:p>
      <w:pPr>
        <w:pStyle w:val="FootnoteText"/>
      </w:pPr>
      <w:r>
        <w:rPr>
          <w:rStyle w:val="FootnoteReference"/>
        </w:rPr>
        <w:footnoteRef/>
      </w:r>
      <w:r>
        <w:t xml:space="preserve"> Cross-references: Matt 5:33-37; Matt 23:16-22.</w:t>
      </w:r>
    </w:p>
  </w:footnote>
  <w:footnote w:id="17289">
    <w:p>
      <w:pPr>
        <w:pStyle w:val="FootnoteText"/>
      </w:pPr>
      <w:r>
        <w:rPr>
          <w:rStyle w:val="FootnoteReference"/>
        </w:rPr>
        <w:footnoteRef/>
      </w:r>
      <w:r>
        <w:t xml:space="preserve"> Cross-references: 2Cor 1:17-20.</w:t>
      </w:r>
    </w:p>
  </w:footnote>
  <w:footnote w:id="17290">
    <w:p>
      <w:pPr>
        <w:pStyle w:val="FootnoteText"/>
      </w:pPr>
      <w:r>
        <w:rPr>
          <w:rStyle w:val="FootnoteReference"/>
        </w:rPr>
        <w:footnoteRef/>
      </w:r>
      <w:r>
        <w:t xml:space="preserve"> Cross-references for "any among": 2Chr 33:12-13; Job 33:26; Ps 18:6; Ps 50:15; Ps 91:15; Ps 116:3-5; Ps 118:5; Ps 142:1-3; Lam 3:55-56; Hos 6:1; Jonah 2:2; Jonah 2:7; Luke 22:44; Luke 23:42; Acts 16:24-25; 2Cor 12:7-10; Heb 5:7.</w:t>
      </w:r>
    </w:p>
  </w:footnote>
  <w:footnote w:id="17291">
    <w:p>
      <w:pPr>
        <w:pStyle w:val="FootnoteText"/>
      </w:pPr>
      <w:r>
        <w:rPr>
          <w:rStyle w:val="FootnoteReference"/>
        </w:rPr>
        <w:footnoteRef/>
      </w:r>
      <w:r>
        <w:t xml:space="preserve"> Cross-references for "any merry": Judg 16:23-25; Dan 5:4.</w:t>
      </w:r>
    </w:p>
  </w:footnote>
  <w:footnote w:id="17292">
    <w:p>
      <w:pPr>
        <w:pStyle w:val="FootnoteText"/>
      </w:pPr>
      <w:r>
        <w:rPr>
          <w:rStyle w:val="FootnoteReference"/>
        </w:rPr>
        <w:footnoteRef/>
      </w:r>
      <w:r>
        <w:t xml:space="preserve"> Cross-references for "let him sing": 1Chr 16:9; Ps 95:2; Ps 105:2; Mic 4:5; Matt 26:30; 1Cor 14:26; Eph 5:19; Col 3:16-17; Rev 5:9-14; Rev 7:10; Rev 14:3; Rev 19:1-6.</w:t>
      </w:r>
    </w:p>
  </w:footnote>
  <w:footnote w:id="17293">
    <w:p>
      <w:pPr>
        <w:pStyle w:val="FootnoteText"/>
      </w:pPr>
      <w:r>
        <w:rPr>
          <w:rStyle w:val="FootnoteReference"/>
        </w:rPr>
        <w:footnoteRef/>
      </w:r>
      <w:r>
        <w:t xml:space="preserve"> Cross-references for "pray": 1Kgs 17:21; 2Kgs 4:33; 2Kgs 5:11; Acts 9:40; Acts 28:8.</w:t>
      </w:r>
    </w:p>
  </w:footnote>
  <w:footnote w:id="17294">
    <w:p>
      <w:pPr>
        <w:pStyle w:val="FootnoteText"/>
      </w:pPr>
      <w:r>
        <w:rPr>
          <w:rStyle w:val="FootnoteReference"/>
        </w:rPr>
        <w:footnoteRef/>
      </w:r>
      <w:r>
        <w:t xml:space="preserve"> Cross-references for "anointing": Mark 6:13; Mark 16:18.</w:t>
      </w:r>
    </w:p>
  </w:footnote>
  <w:footnote w:id="17295">
    <w:p>
      <w:pPr>
        <w:pStyle w:val="FootnoteText"/>
      </w:pPr>
      <w:r>
        <w:rPr>
          <w:rStyle w:val="FootnoteReference"/>
        </w:rPr>
        <w:footnoteRef/>
      </w:r>
      <w:r>
        <w:t xml:space="preserve"> Cross-references: Acts 14:23; Acts 15:4; Titus 1:5.</w:t>
      </w:r>
    </w:p>
  </w:footnote>
  <w:footnote w:id="17296">
    <w:p>
      <w:pPr>
        <w:pStyle w:val="FootnoteText"/>
      </w:pPr>
      <w:r>
        <w:rPr>
          <w:rStyle w:val="FootnoteReference"/>
        </w:rPr>
        <w:footnoteRef/>
      </w:r>
      <w:r>
        <w:t xml:space="preserve"> Cross-references for "the prayer": Matt 17:20-21; Matt 21:21-22; Mark 11:22-24; Mark 16:17-18; 1Cor 12:28-30; Jas 1:6; Jas 5:13; Jas 5:16.</w:t>
      </w:r>
    </w:p>
  </w:footnote>
  <w:footnote w:id="17297">
    <w:p>
      <w:pPr>
        <w:pStyle w:val="FootnoteText"/>
      </w:pPr>
      <w:r>
        <w:rPr>
          <w:rStyle w:val="FootnoteReference"/>
        </w:rPr>
        <w:footnoteRef/>
      </w:r>
      <w:r>
        <w:t xml:space="preserve"> Cross-references for "if he": Isa 33:24; Matt 9:2-6; Mark 2:5-11; John 5:14; 1Cor 11:30-32; 1John 5:14-16.</w:t>
      </w:r>
    </w:p>
  </w:footnote>
  <w:footnote w:id="17298">
    <w:p>
      <w:pPr>
        <w:pStyle w:val="FootnoteText"/>
      </w:pPr>
      <w:r>
        <w:rPr>
          <w:rStyle w:val="FootnoteReference"/>
        </w:rPr>
        <w:footnoteRef/>
      </w:r>
      <w:r>
        <w:t xml:space="preserve"> Cross-references for "Confess": Gen 41:9-10; 2Sam 19:19; Matt 3:6; Matt 18:15-17; Luke 7:3-4; Acts 19:18.</w:t>
      </w:r>
    </w:p>
  </w:footnote>
  <w:footnote w:id="17299">
    <w:p>
      <w:pPr>
        <w:pStyle w:val="FootnoteText"/>
      </w:pPr>
      <w:r>
        <w:rPr>
          <w:rStyle w:val="FootnoteReference"/>
        </w:rPr>
        <w:footnoteRef/>
      </w:r>
      <w:r>
        <w:t xml:space="preserve"> Cross-references for "pray": Col 1:9; 1Thess 5:17; 1Thess 5:23; 1Thess 5:25; Heb 13:18.</w:t>
      </w:r>
    </w:p>
  </w:footnote>
  <w:footnote w:id="17300">
    <w:p>
      <w:pPr>
        <w:pStyle w:val="FootnoteText"/>
      </w:pPr>
      <w:r>
        <w:rPr>
          <w:rStyle w:val="FootnoteReference"/>
        </w:rPr>
        <w:footnoteRef/>
      </w:r>
      <w:r>
        <w:t xml:space="preserve"> Cross-references for "The effectual": Gen 18:23-32; Gen 19:29; Gen 20:7; Gen 20:17; Gen 32:28; Exod 9:28-29; Exod 9:33; Exod 17:11; Exod 32:10-14; Num 11:2; Num 14:13-20; Num 21:7-9; Deut 9:18-20; Josh 10:12; 1Sam 12:18; 1Kgs 13:6; 1Kgs 17:18-24; 2Kgs 4:33-35; 2Kgs 19:15-20; 2Kgs 20:2-5; 2Chr 14:11-12; 2Chr 32:20-22; Job 42:8; Ps 10:17-18; Ps 34:15; Ps 145:18-19; Prov 15:8; Prov 15:29; Prov 28:9; Jer 15:1; Jer 29:12-13; Jer 33:3; Dan 2:18-23; Dan 9:20-22; Hos 12:3-4; Matt 7:7-11; Matt 21:22; Luke 11:11-13; Luke 18:1-8; John 9:31; Acts 4:24-31; Acts 12:5-11; 1John 3:22.</w:t>
      </w:r>
    </w:p>
  </w:footnote>
  <w:footnote w:id="17301">
    <w:p>
      <w:pPr>
        <w:pStyle w:val="FootnoteText"/>
      </w:pPr>
      <w:r>
        <w:rPr>
          <w:rStyle w:val="FootnoteReference"/>
        </w:rPr>
        <w:footnoteRef/>
      </w:r>
      <w:r>
        <w:t xml:space="preserve"> Cross-references for "a righteous": Rom 3:10; Rom 5:19; Heb 11:4; Heb 11:7.</w:t>
      </w:r>
    </w:p>
  </w:footnote>
  <w:footnote w:id="17302">
    <w:p>
      <w:pPr>
        <w:pStyle w:val="FootnoteText"/>
      </w:pPr>
      <w:r>
        <w:rPr>
          <w:rStyle w:val="FootnoteReference"/>
        </w:rPr>
        <w:footnoteRef/>
      </w:r>
      <w:r>
        <w:t xml:space="preserve"> Personal name: Elijah. Personal-name meaning: Elijah — My God is Yahweh. Source form: Elijah.</w:t>
      </w:r>
    </w:p>
  </w:footnote>
  <w:footnote w:id="17303">
    <w:p>
      <w:pPr>
        <w:pStyle w:val="FootnoteText"/>
      </w:pPr>
      <w:r>
        <w:rPr>
          <w:rStyle w:val="FootnoteReference"/>
        </w:rPr>
        <w:footnoteRef/>
      </w:r>
      <w:r>
        <w:t xml:space="preserve"> Cross-references for "subject": Acts 10:26; Acts 14:15.</w:t>
      </w:r>
    </w:p>
  </w:footnote>
  <w:footnote w:id="17304">
    <w:p>
      <w:pPr>
        <w:pStyle w:val="FootnoteText"/>
      </w:pPr>
      <w:r>
        <w:rPr>
          <w:rStyle w:val="FootnoteReference"/>
        </w:rPr>
        <w:footnoteRef/>
      </w:r>
      <w:r>
        <w:t xml:space="preserve"> Cross-references for "and it rained not": Luke 4:25.</w:t>
      </w:r>
    </w:p>
  </w:footnote>
  <w:footnote w:id="17305">
    <w:p>
      <w:pPr>
        <w:pStyle w:val="FootnoteText"/>
      </w:pPr>
      <w:r>
        <w:rPr>
          <w:rStyle w:val="FootnoteReference"/>
        </w:rPr>
        <w:footnoteRef/>
      </w:r>
      <w:r>
        <w:t xml:space="preserve"> Cross-references: 1Kgs 17:1.</w:t>
      </w:r>
    </w:p>
  </w:footnote>
  <w:footnote w:id="17306">
    <w:p>
      <w:pPr>
        <w:pStyle w:val="FootnoteText"/>
      </w:pPr>
      <w:r>
        <w:rPr>
          <w:rStyle w:val="FootnoteReference"/>
        </w:rPr>
        <w:footnoteRef/>
      </w:r>
      <w:r>
        <w:t xml:space="preserve"> Cross-references: 1Kgs 18:18; 1Kgs 18:42-45; Jer 14:22; Acts 14:17.</w:t>
      </w:r>
    </w:p>
  </w:footnote>
  <w:footnote w:id="17307">
    <w:p>
      <w:pPr>
        <w:pStyle w:val="FootnoteText"/>
      </w:pPr>
      <w:r>
        <w:rPr>
          <w:rStyle w:val="FootnoteReference"/>
        </w:rPr>
        <w:footnoteRef/>
      </w:r>
      <w:r>
        <w:t xml:space="preserve"> Cross-references for "and one": Ezek 34:4; Ezek 34:16; Matt 18:15; Luke 22:32; Gal 6:1; Heb 12:12-13; Jas 5:20; Jude 1:22-23.</w:t>
      </w:r>
    </w:p>
  </w:footnote>
  <w:footnote w:id="17308">
    <w:p>
      <w:pPr>
        <w:pStyle w:val="FootnoteText"/>
      </w:pPr>
      <w:r>
        <w:rPr>
          <w:rStyle w:val="FootnoteReference"/>
        </w:rPr>
        <w:footnoteRef/>
      </w:r>
      <w:r>
        <w:t xml:space="preserve"> Cross-references: Ps 119:21; Ps 119:118; Prov 19:27; Isa 3:12; 1Tim 6:10; 1Tim 6:21; 2Tim 2:18; 2Pet 3:17; Jude 1:11.</w:t>
      </w:r>
    </w:p>
  </w:footnote>
  <w:footnote w:id="17309">
    <w:p>
      <w:pPr>
        <w:pStyle w:val="FootnoteText"/>
      </w:pPr>
      <w:r>
        <w:rPr>
          <w:rStyle w:val="FootnoteReference"/>
        </w:rPr>
        <w:footnoteRef/>
      </w:r>
      <w:r>
        <w:t xml:space="preserve"> Cross-references for "shall save": Prov 11:30; Rom 11:14; 1Cor 9:22; 1Tim 4:16; Phlm 1:19.</w:t>
      </w:r>
    </w:p>
  </w:footnote>
  <w:footnote w:id="17310">
    <w:p>
      <w:pPr>
        <w:pStyle w:val="FootnoteText"/>
      </w:pPr>
      <w:r>
        <w:rPr>
          <w:rStyle w:val="FootnoteReference"/>
        </w:rPr>
        <w:footnoteRef/>
      </w:r>
      <w:r>
        <w:t xml:space="preserve"> Cross-references for "from death": Prov 10:2; Prov 11:4; John 5:24; Jas 1:15; Rev 20:6.</w:t>
      </w:r>
    </w:p>
  </w:footnote>
  <w:footnote w:id="17311">
    <w:p>
      <w:pPr>
        <w:pStyle w:val="FootnoteText"/>
      </w:pPr>
      <w:r>
        <w:rPr>
          <w:rStyle w:val="FootnoteReference"/>
        </w:rPr>
        <w:footnoteRef/>
      </w:r>
      <w:r>
        <w:t xml:space="preserve"> Cross-references for "hide": Ps 32:1; Prov 10:12; 1Pet 4:8.</w:t>
      </w:r>
    </w:p>
  </w:footnote>
  <w:footnote w:id="17312">
    <w:p>
      <w:pPr>
        <w:pStyle w:val="FootnoteText"/>
      </w:pPr>
      <w:r>
        <w:rPr>
          <w:rStyle w:val="FootnoteReference"/>
        </w:rPr>
        <w:footnoteRef/>
      </w:r>
      <w:r>
        <w:t xml:space="preserve"> Name meaning: Peter (Kepha; Petros) — Rock; stone. The rock-like apostle.</w:t>
      </w:r>
    </w:p>
  </w:footnote>
  <w:footnote w:id="17313">
    <w:p>
      <w:pPr>
        <w:pStyle w:val="FootnoteText"/>
      </w:pPr>
      <w:r>
        <w:rPr>
          <w:rStyle w:val="FootnoteReference"/>
        </w:rPr>
        <w:footnoteRef/>
      </w:r>
      <w:r>
        <w:t xml:space="preserve"> Name meaning: Jesus (Yeshua) — Yahweh saves. He will save His people from their sins.</w:t>
      </w:r>
    </w:p>
  </w:footnote>
  <w:footnote w:id="17314">
    <w:p>
      <w:pPr>
        <w:pStyle w:val="FootnoteText"/>
      </w:pPr>
      <w:r>
        <w:rPr>
          <w:rStyle w:val="FootnoteReference"/>
        </w:rPr>
        <w:footnoteRef/>
      </w:r>
      <w:r>
        <w:t xml:space="preserve"> Personal name: Christ. Personal-name meaning: Christ — anointed. Source form: Christ.</w:t>
      </w:r>
    </w:p>
  </w:footnote>
  <w:footnote w:id="17315">
    <w:p>
      <w:pPr>
        <w:pStyle w:val="FootnoteText"/>
      </w:pPr>
      <w:r>
        <w:rPr>
          <w:rStyle w:val="FootnoteReference"/>
        </w:rPr>
        <w:footnoteRef/>
      </w:r>
      <w:r>
        <w:t xml:space="preserve"> Cross-references for "scattered": Lev 26:33; Deut 4:27; Deut 28:64; Deut 32:26; Ps 44:11; Ezek 6:8; John 7:35; John 11:52; Acts 8:4; Jas 1:1; Esth 3:8.</w:t>
      </w:r>
    </w:p>
  </w:footnote>
  <w:footnote w:id="17316">
    <w:p>
      <w:pPr>
        <w:pStyle w:val="FootnoteText"/>
      </w:pPr>
      <w:r>
        <w:rPr>
          <w:rStyle w:val="FootnoteReference"/>
        </w:rPr>
        <w:footnoteRef/>
      </w:r>
      <w:r>
        <w:t xml:space="preserve"> Place name: Pontus. Place-name meaning: Pontus — the sea. Source form: Pontus. Greek form: ποντον.</w:t>
      </w:r>
    </w:p>
  </w:footnote>
  <w:footnote w:id="17317">
    <w:p>
      <w:pPr>
        <w:pStyle w:val="FootnoteText"/>
      </w:pPr>
      <w:r>
        <w:rPr>
          <w:rStyle w:val="FootnoteReference"/>
        </w:rPr>
        <w:footnoteRef/>
      </w:r>
      <w:r>
        <w:t xml:space="preserve"> Place name: Galatia. Place-name meaning: Galatia — white; the color of milk. Source form: Galatia. Greek form: γαλατιας.</w:t>
      </w:r>
    </w:p>
  </w:footnote>
  <w:footnote w:id="17318">
    <w:p>
      <w:pPr>
        <w:pStyle w:val="FootnoteText"/>
      </w:pPr>
      <w:r>
        <w:rPr>
          <w:rStyle w:val="FootnoteReference"/>
        </w:rPr>
        <w:footnoteRef/>
      </w:r>
      <w:r>
        <w:t xml:space="preserve"> Place name: Cappadocia. Place-name meaning: Cappadocia — land of beautiful horses. Source form: Cappadocia. Greek form: καππαδοκιαν.</w:t>
      </w:r>
    </w:p>
  </w:footnote>
  <w:footnote w:id="17319">
    <w:p>
      <w:pPr>
        <w:pStyle w:val="FootnoteText"/>
      </w:pPr>
      <w:r>
        <w:rPr>
          <w:rStyle w:val="FootnoteReference"/>
        </w:rPr>
        <w:footnoteRef/>
      </w:r>
      <w:r>
        <w:t xml:space="preserve"> Place name: Asia. Place-name meaning: Asia — muddy; boggy. Source form: Asia. Greek form: ασιαν.</w:t>
      </w:r>
    </w:p>
  </w:footnote>
  <w:footnote w:id="17320">
    <w:p>
      <w:pPr>
        <w:pStyle w:val="FootnoteText"/>
      </w:pPr>
      <w:r>
        <w:rPr>
          <w:rStyle w:val="FootnoteReference"/>
        </w:rPr>
        <w:footnoteRef/>
      </w:r>
      <w:r>
        <w:t xml:space="preserve"> Place name: Bithynia. Place-name meaning: Bithynia — violent precipitation. Source form: Bithynia. Greek form: βιθυνιαν.</w:t>
      </w:r>
    </w:p>
  </w:footnote>
  <w:footnote w:id="1732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322">
    <w:p>
      <w:pPr>
        <w:pStyle w:val="FootnoteText"/>
      </w:pPr>
      <w:r>
        <w:rPr>
          <w:rStyle w:val="FootnoteReference"/>
        </w:rPr>
        <w:footnoteRef/>
      </w:r>
      <w:r>
        <w:t xml:space="preserve"> Cross-references for "Peter": Matt 4:18; Matt 10:2; John 1:41-42; John 21:15-17.</w:t>
      </w:r>
    </w:p>
  </w:footnote>
  <w:footnote w:id="17323">
    <w:p>
      <w:pPr>
        <w:pStyle w:val="FootnoteText"/>
      </w:pPr>
      <w:r>
        <w:rPr>
          <w:rStyle w:val="FootnoteReference"/>
        </w:rPr>
        <w:footnoteRef/>
      </w:r>
      <w:r>
        <w:t xml:space="preserve"> Cross-references: Acts 2:5-11; Eph 2:12; Eph 2:19; Heb 11:13; 1Pet 2:11.</w:t>
      </w:r>
    </w:p>
  </w:footnote>
  <w:footnote w:id="17324">
    <w:p>
      <w:pPr>
        <w:pStyle w:val="FootnoteText"/>
      </w:pPr>
      <w:r>
        <w:rPr>
          <w:rStyle w:val="FootnoteReference"/>
        </w:rPr>
        <w:footnoteRef/>
      </w:r>
      <w:r>
        <w:t xml:space="preserve"> Cross-references for "Pontus": Acts 2:5; Acts 2:9-10; Acts 18:2.</w:t>
      </w:r>
    </w:p>
  </w:footnote>
  <w:footnote w:id="17325">
    <w:p>
      <w:pPr>
        <w:pStyle w:val="FootnoteText"/>
      </w:pPr>
      <w:r>
        <w:rPr>
          <w:rStyle w:val="FootnoteReference"/>
        </w:rPr>
        <w:footnoteRef/>
      </w:r>
      <w:r>
        <w:t xml:space="preserve"> Cross-references for "Galatia": Acts 16:6; Acts 18:23; Gal 1:2.</w:t>
      </w:r>
    </w:p>
  </w:footnote>
  <w:footnote w:id="17326">
    <w:p>
      <w:pPr>
        <w:pStyle w:val="FootnoteText"/>
      </w:pPr>
      <w:r>
        <w:rPr>
          <w:rStyle w:val="FootnoteReference"/>
        </w:rPr>
        <w:footnoteRef/>
      </w:r>
      <w:r>
        <w:t xml:space="preserve"> Cross-references for "Cappadocia": Acts 2:9.</w:t>
      </w:r>
    </w:p>
  </w:footnote>
  <w:footnote w:id="17327">
    <w:p>
      <w:pPr>
        <w:pStyle w:val="FootnoteText"/>
      </w:pPr>
      <w:r>
        <w:rPr>
          <w:rStyle w:val="FootnoteReference"/>
        </w:rPr>
        <w:footnoteRef/>
      </w:r>
      <w:r>
        <w:t xml:space="preserve"> Cross-references for "Asia": Acts 6:9; Acts 16:6; Acts 19:10; Acts 20:16-18; 1Cor 16:19; 2Cor 1:8; 2Tim 1:15; Rev 1:11.</w:t>
      </w:r>
    </w:p>
  </w:footnote>
  <w:footnote w:id="17328">
    <w:p>
      <w:pPr>
        <w:pStyle w:val="FootnoteText"/>
      </w:pPr>
      <w:r>
        <w:rPr>
          <w:rStyle w:val="FootnoteReference"/>
        </w:rPr>
        <w:footnoteRef/>
      </w:r>
      <w:r>
        <w:t xml:space="preserve"> Cross-references for "Bithynia": Acts 16:7.</w:t>
      </w:r>
    </w:p>
  </w:footnote>
  <w:footnote w:id="17329">
    <w:p>
      <w:pPr>
        <w:pStyle w:val="FootnoteText"/>
      </w:pPr>
      <w:r>
        <w:rPr>
          <w:rStyle w:val="FootnoteReference"/>
        </w:rPr>
        <w:footnoteRef/>
      </w:r>
      <w:r>
        <w:t xml:space="preserve"> Cross-references for "Elect": Deut 7:6; Isa 65:9; Isa 65:22; Matt 24:22; Matt 24:24; Matt 24:31; Mark 13:20; Mark 13:22; Mark 13:27; Luke 18:7; John 15:16-19; Rom 8:29; Rom 8:33; Rom 11:2; Rom 11:5-7; Rom 11:28; Eph 1:4-5; Col 3:12; 2Tim 2:10; Titus 1:1; 1Pet 2:9; 2John 1:1; 2John 1:13.</w:t>
      </w:r>
    </w:p>
  </w:footnote>
  <w:footnote w:id="17330">
    <w:p>
      <w:pPr>
        <w:pStyle w:val="FootnoteText"/>
      </w:pPr>
      <w:r>
        <w:rPr>
          <w:rStyle w:val="FootnoteReference"/>
        </w:rPr>
        <w:footnoteRef/>
      </w:r>
      <w:r>
        <w:t xml:space="preserve"> Cross-references for "the foreknowledge": Acts 2:23; Acts 15:18; Rom 8:29-30; Rom 9:23-24; Rom 11:2.</w:t>
      </w:r>
    </w:p>
  </w:footnote>
  <w:footnote w:id="1733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332">
    <w:p>
      <w:pPr>
        <w:pStyle w:val="FootnoteText"/>
      </w:pPr>
      <w:r>
        <w:rPr>
          <w:rStyle w:val="FootnoteReference"/>
        </w:rPr>
        <w:footnoteRef/>
      </w:r>
      <w:r>
        <w:t xml:space="preserve"> Cross-references for "sanctification": Acts 20:32; Rom 15:16; 1Cor 1:30; 1Cor 6:11; 2Thess 2:13.</w:t>
      </w:r>
    </w:p>
  </w:footnote>
  <w:footnote w:id="17333">
    <w:p>
      <w:pPr>
        <w:pStyle w:val="FootnoteText"/>
      </w:pPr>
      <w:r>
        <w:rPr>
          <w:rStyle w:val="FootnoteReference"/>
        </w:rPr>
        <w:footnoteRef/>
      </w:r>
      <w:r>
        <w:t xml:space="preserve"> Cross-references for "sprinkling": Heb 9:19-22; Heb 11:28; Heb 12:24.</w:t>
      </w:r>
    </w:p>
  </w:footnote>
  <w:footnote w:id="17334">
    <w:p>
      <w:pPr>
        <w:pStyle w:val="FootnoteText"/>
      </w:pPr>
      <w:r>
        <w:rPr>
          <w:rStyle w:val="FootnoteReference"/>
        </w:rPr>
        <w:footnoteRef/>
      </w:r>
      <w:r>
        <w:t xml:space="preserve"> Cross-references for "Grace": Rom 1:7; 2Cor 13:14.</w:t>
      </w:r>
    </w:p>
  </w:footnote>
  <w:footnote w:id="1733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33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337">
    <w:p>
      <w:pPr>
        <w:pStyle w:val="FootnoteText"/>
      </w:pPr>
      <w:r>
        <w:rPr>
          <w:rStyle w:val="FootnoteReference"/>
        </w:rPr>
        <w:footnoteRef/>
      </w:r>
      <w:r>
        <w:t xml:space="preserve"> Cross-references: Rom 1:5; Rom 8:13; Rom 16:19; Rom 16:26; 2Cor 10:5; Heb 5:9; 1Pet 1:22.</w:t>
      </w:r>
    </w:p>
  </w:footnote>
  <w:footnote w:id="17338">
    <w:p>
      <w:pPr>
        <w:pStyle w:val="FootnoteText"/>
      </w:pPr>
      <w:r>
        <w:rPr>
          <w:rStyle w:val="FootnoteReference"/>
        </w:rPr>
        <w:footnoteRef/>
      </w:r>
      <w:r>
        <w:t xml:space="preserve"> Cross-references: Isa 55:7; Dan 4:1; Dan 6:25; 2Pet 1:2; Jude 1:2.</w:t>
      </w:r>
    </w:p>
  </w:footnote>
  <w:footnote w:id="17339">
    <w:p>
      <w:pPr>
        <w:pStyle w:val="FootnoteText"/>
      </w:pPr>
      <w:r>
        <w:rPr>
          <w:rStyle w:val="FootnoteReference"/>
        </w:rPr>
        <w:footnoteRef/>
      </w:r>
      <w:r>
        <w:t xml:space="preserve"> Cross-references for "Blessed": 1Kgs 8:15; 1Chr 29:10-13; 1Chr 29:20; Ps 41:13; Ps 72:18-19; 2Cor 1:3; Eph 1:3; Eph 1:17; Eph 3:20.</w:t>
      </w:r>
    </w:p>
  </w:footnote>
  <w:footnote w:id="17340">
    <w:p>
      <w:pPr>
        <w:pStyle w:val="FootnoteText"/>
      </w:pPr>
      <w:r>
        <w:rPr>
          <w:rStyle w:val="FootnoteReference"/>
        </w:rPr>
        <w:footnoteRef/>
      </w:r>
      <w:r>
        <w:t xml:space="preserve"> Cross-references: John 1:13; John 3:3-8; Jas 1:18; 1Pet 1:23; 1Pet 2:2; 1John 2:29; 1John 3:9; 1John 4:7; 1John 5:1; 1John 5:4; 1John 5:18.</w:t>
      </w:r>
    </w:p>
  </w:footnote>
  <w:footnote w:id="17341">
    <w:p>
      <w:pPr>
        <w:pStyle w:val="FootnoteText"/>
      </w:pPr>
      <w:r>
        <w:rPr>
          <w:rStyle w:val="FootnoteReference"/>
        </w:rPr>
        <w:footnoteRef/>
      </w:r>
      <w:r>
        <w:t xml:space="preserve"> Cross-references: Rom 5:4-5; Rom 8:24; Rom 12:12; Rom 15:13; 1Cor 13:13; Col 1:23; Col 1:27; 1Thess 1:3; Titus 2:13; Heb 3:6; Heb 6:18-19; 1John 3:3.</w:t>
      </w:r>
    </w:p>
  </w:footnote>
  <w:footnote w:id="17342">
    <w:p>
      <w:pPr>
        <w:pStyle w:val="FootnoteText"/>
      </w:pPr>
      <w:r>
        <w:rPr>
          <w:rStyle w:val="FootnoteReference"/>
        </w:rPr>
        <w:footnoteRef/>
      </w:r>
      <w:r>
        <w:t xml:space="preserve"> Cross-references: Isa 26:19; Rom 4:25; Rom 5:10; Rom 8:11; 1Cor 15:20; Eph 2:6; 1Thess 4:13; 1Pet 3:21.</w:t>
      </w:r>
    </w:p>
  </w:footnote>
  <w:footnote w:id="17343">
    <w:p>
      <w:pPr>
        <w:pStyle w:val="FootnoteText"/>
      </w:pPr>
      <w:r>
        <w:rPr>
          <w:rStyle w:val="FootnoteReference"/>
        </w:rPr>
        <w:footnoteRef/>
      </w:r>
      <w:r>
        <w:t xml:space="preserve"> Cross-references for "incorruptible": 1Cor 9:25; 1Cor 15:52-54.</w:t>
      </w:r>
    </w:p>
  </w:footnote>
  <w:footnote w:id="17344">
    <w:p>
      <w:pPr>
        <w:pStyle w:val="FootnoteText"/>
      </w:pPr>
      <w:r>
        <w:rPr>
          <w:rStyle w:val="FootnoteReference"/>
        </w:rPr>
        <w:footnoteRef/>
      </w:r>
      <w:r>
        <w:t xml:space="preserve"> Cross-references for "undefiled": Rev 21:27.</w:t>
      </w:r>
    </w:p>
  </w:footnote>
  <w:footnote w:id="17345">
    <w:p>
      <w:pPr>
        <w:pStyle w:val="FootnoteText"/>
      </w:pPr>
      <w:r>
        <w:rPr>
          <w:rStyle w:val="FootnoteReference"/>
        </w:rPr>
        <w:footnoteRef/>
      </w:r>
      <w:r>
        <w:t xml:space="preserve"> Cross-references for "reserved": Ps 31:19; Col 1:5; Col 3:3-4; 2Tim 4:8.</w:t>
      </w:r>
    </w:p>
  </w:footnote>
  <w:footnote w:id="17346">
    <w:p>
      <w:pPr>
        <w:pStyle w:val="FootnoteText"/>
      </w:pPr>
      <w:r>
        <w:rPr>
          <w:rStyle w:val="FootnoteReference"/>
        </w:rPr>
        <w:footnoteRef/>
      </w:r>
      <w:r>
        <w:t xml:space="preserve"> Cross-references: Matt 25:34; Acts 20:32; Acts 26:18; Gal 3:18; Eph 1:11; Eph 1:14; Eph 1:18; Col 1:12; Heb 9:15; 1Pet 3:9.</w:t>
      </w:r>
    </w:p>
  </w:footnote>
  <w:footnote w:id="17347">
    <w:p>
      <w:pPr>
        <w:pStyle w:val="FootnoteText"/>
      </w:pPr>
      <w:r>
        <w:rPr>
          <w:rStyle w:val="FootnoteReference"/>
        </w:rPr>
        <w:footnoteRef/>
      </w:r>
      <w:r>
        <w:t xml:space="preserve"> Cross-references: Isa 40:7-8; Ezek 47:12; Jas 1:11; 1Pet 5:4.</w:t>
      </w:r>
    </w:p>
  </w:footnote>
  <w:footnote w:id="17348">
    <w:p>
      <w:pPr>
        <w:pStyle w:val="FootnoteText"/>
      </w:pPr>
      <w:r>
        <w:rPr>
          <w:rStyle w:val="FootnoteReference"/>
        </w:rPr>
        <w:footnoteRef/>
      </w:r>
      <w:r>
        <w:t xml:space="preserve"> Cross-references for "kept": 1Sam 2:9; Ps 37:23-24; Ps 37:28; Ps 103:17-18; Ps 125:1-2; Prov 2:8; Isa 54:17; Jer 32:40; John 4:14; John 5:24; John 10:28-30; John 17:11-12; John 17:15; Rom 8:31-39; Phil 1:6; Jude 1:1; Jude 1:24.</w:t>
      </w:r>
    </w:p>
  </w:footnote>
  <w:footnote w:id="17349">
    <w:p>
      <w:pPr>
        <w:pStyle w:val="FootnoteText"/>
      </w:pPr>
      <w:r>
        <w:rPr>
          <w:rStyle w:val="FootnoteReference"/>
        </w:rPr>
        <w:footnoteRef/>
      </w:r>
      <w:r>
        <w:t xml:space="preserve"> Cross-references for "ready": 1Tim 6:14-15; Titus 2:13; 1Pet 1:13; 1John 3:2.</w:t>
      </w:r>
    </w:p>
  </w:footnote>
  <w:footnote w:id="17350">
    <w:p>
      <w:pPr>
        <w:pStyle w:val="FootnoteText"/>
      </w:pPr>
      <w:r>
        <w:rPr>
          <w:rStyle w:val="FootnoteReference"/>
        </w:rPr>
        <w:footnoteRef/>
      </w:r>
      <w:r>
        <w:t xml:space="preserve"> Cross-references: Isa 45:17; Isa 51:6; 1Thess 1:3-4; 2Thess 2:13-14; Heb 9:28.</w:t>
      </w:r>
    </w:p>
  </w:footnote>
  <w:footnote w:id="17351">
    <w:p>
      <w:pPr>
        <w:pStyle w:val="FootnoteText"/>
      </w:pPr>
      <w:r>
        <w:rPr>
          <w:rStyle w:val="FootnoteReference"/>
        </w:rPr>
        <w:footnoteRef/>
      </w:r>
      <w:r>
        <w:t xml:space="preserve"> Cross-references: Job 19:25; John 12:48.</w:t>
      </w:r>
    </w:p>
  </w:footnote>
  <w:footnote w:id="17352">
    <w:p>
      <w:pPr>
        <w:pStyle w:val="FootnoteText"/>
      </w:pPr>
      <w:r>
        <w:rPr>
          <w:rStyle w:val="FootnoteReference"/>
        </w:rPr>
        <w:footnoteRef/>
      </w:r>
      <w:r>
        <w:t xml:space="preserve"> Cross-references for "manifold": Ps 34:19; John 16:33; Acts 14:22; 1Cor 4:9-13; 2Cor 4:7-11; 2Cor 11:23-27; Heb 11:35-38; Jas 1:2.</w:t>
      </w:r>
    </w:p>
  </w:footnote>
  <w:footnote w:id="17353">
    <w:p>
      <w:pPr>
        <w:pStyle w:val="FootnoteText"/>
      </w:pPr>
      <w:r>
        <w:rPr>
          <w:rStyle w:val="FootnoteReference"/>
        </w:rPr>
        <w:footnoteRef/>
      </w:r>
      <w:r>
        <w:t xml:space="preserve"> Cross-references: 1Sam 2:1; Ps 9:14; Ps 35:10; Ps 95:1; Isa 12:2-3; Isa 61:3; Isa 61:10; Matt 5:12; Luke 1:47; Luke 2:10; Luke 10:20; John 16:22; Rom 5:2; Rom 5:11; Rom 12:12; 2Cor 6:10; 2Cor 12:9-10; Gal 5:22; Phil 3:3; Phil 4:4; 1Thess 1:6; Jas 1:2; Jas 1:9; 1Pet 1:8; 1Pet 4:13.</w:t>
      </w:r>
    </w:p>
  </w:footnote>
  <w:footnote w:id="17354">
    <w:p>
      <w:pPr>
        <w:pStyle w:val="FootnoteText"/>
      </w:pPr>
      <w:r>
        <w:rPr>
          <w:rStyle w:val="FootnoteReference"/>
        </w:rPr>
        <w:footnoteRef/>
      </w:r>
      <w:r>
        <w:t xml:space="preserve"> Cross-references: 2Cor 4:17; 1Pet 4:7; 1Pet 5:10.</w:t>
      </w:r>
    </w:p>
  </w:footnote>
  <w:footnote w:id="17355">
    <w:p>
      <w:pPr>
        <w:pStyle w:val="FootnoteText"/>
      </w:pPr>
      <w:r>
        <w:rPr>
          <w:rStyle w:val="FootnoteReference"/>
        </w:rPr>
        <w:footnoteRef/>
      </w:r>
      <w:r>
        <w:t xml:space="preserve"> Cross-references: Ps 119:75; Lam 3:32-33; Heb 12:7-11; 1Pet 1:7.</w:t>
      </w:r>
    </w:p>
  </w:footnote>
  <w:footnote w:id="17356">
    <w:p>
      <w:pPr>
        <w:pStyle w:val="FootnoteText"/>
      </w:pPr>
      <w:r>
        <w:rPr>
          <w:rStyle w:val="FootnoteReference"/>
        </w:rPr>
        <w:footnoteRef/>
      </w:r>
      <w:r>
        <w:t xml:space="preserve"> Cross-references: Job 9:27-28; Ps 69:20; Ps 119:28; Isa 61:3; Matt 11:28; Matt 26:37; Rom 9:2; Phil 2:26; Heb 12:11; Jas 4:9.</w:t>
      </w:r>
    </w:p>
  </w:footnote>
  <w:footnote w:id="17357">
    <w:p>
      <w:pPr>
        <w:pStyle w:val="FootnoteText"/>
      </w:pPr>
      <w:r>
        <w:rPr>
          <w:rStyle w:val="FootnoteReference"/>
        </w:rPr>
        <w:footnoteRef/>
      </w:r>
      <w:r>
        <w:t xml:space="preserve"> Cross-references for "the trial": Job 23:10; Ps 66:10-12; Prov 17:3; Isa 48:10; Jer 9:7; Zech 13:9; Mal 3:3; Rom 5:3-4; Jas 1:3-4; Jas 1:12; 1Pet 4:12; Rev 2:10; Rev 3:10.</w:t>
      </w:r>
    </w:p>
  </w:footnote>
  <w:footnote w:id="17358">
    <w:p>
      <w:pPr>
        <w:pStyle w:val="FootnoteText"/>
      </w:pPr>
      <w:r>
        <w:rPr>
          <w:rStyle w:val="FootnoteReference"/>
        </w:rPr>
        <w:footnoteRef/>
      </w:r>
      <w:r>
        <w:t xml:space="preserve"> Cross-references for "precious": Prov 3:13-15; Prov 8:19; Prov 16:16; 1Pet 2:4; 1Pet 2:7; 2Pet 1:1; 2Pet 1:4.</w:t>
      </w:r>
    </w:p>
  </w:footnote>
  <w:footnote w:id="17359">
    <w:p>
      <w:pPr>
        <w:pStyle w:val="FootnoteText"/>
      </w:pPr>
      <w:r>
        <w:rPr>
          <w:rStyle w:val="FootnoteReference"/>
        </w:rPr>
        <w:footnoteRef/>
      </w:r>
      <w:r>
        <w:t xml:space="preserve"> Cross-references for "tried": Job 23:10; Ps 66:10; Prov 17:3; Isa 48:10; Zech 13:9; 1Cor 3:13; 1Pet 4:12; Rev 3:18.</w:t>
      </w:r>
    </w:p>
  </w:footnote>
  <w:footnote w:id="17360">
    <w:p>
      <w:pPr>
        <w:pStyle w:val="FootnoteText"/>
      </w:pPr>
      <w:r>
        <w:rPr>
          <w:rStyle w:val="FootnoteReference"/>
        </w:rPr>
        <w:footnoteRef/>
      </w:r>
      <w:r>
        <w:t xml:space="preserve"> Cross-references for "might": 1Sam 2:30; Matt 19:28; Matt 25:21; Matt 25:23; John 5:44; John 12:26; Rom 2:7; Rom 2:29; 1Cor 4:5; 2Thess 1:7-12; Jude 1:24.</w:t>
      </w:r>
    </w:p>
  </w:footnote>
  <w:footnote w:id="17361">
    <w:p>
      <w:pPr>
        <w:pStyle w:val="FootnoteText"/>
      </w:pPr>
      <w:r>
        <w:rPr>
          <w:rStyle w:val="FootnoteReference"/>
        </w:rPr>
        <w:footnoteRef/>
      </w:r>
      <w:r>
        <w:t xml:space="preserve"> Cross-references: 1Pet 1:5; Rev 1:7.</w:t>
      </w:r>
    </w:p>
  </w:footnote>
  <w:footnote w:id="17362">
    <w:p>
      <w:pPr>
        <w:pStyle w:val="FootnoteText"/>
      </w:pPr>
      <w:r>
        <w:rPr>
          <w:rStyle w:val="FootnoteReference"/>
        </w:rPr>
        <w:footnoteRef/>
      </w:r>
      <w:r>
        <w:t xml:space="preserve"> Cross-references for "believing": Hab 3:17-18; Acts 16:34; Rom 14:17; Rom 15:13; Phil 1:25; Phil 3:3; Phil 4:4; 1Pet 1:6.</w:t>
      </w:r>
    </w:p>
  </w:footnote>
  <w:footnote w:id="17363">
    <w:p>
      <w:pPr>
        <w:pStyle w:val="FootnoteText"/>
      </w:pPr>
      <w:r>
        <w:rPr>
          <w:rStyle w:val="FootnoteReference"/>
        </w:rPr>
        <w:footnoteRef/>
      </w:r>
      <w:r>
        <w:t xml:space="preserve"> Cross-references for "unspeakable": John 16:22; 2Cor 9:15; 2Cor 12:4.</w:t>
      </w:r>
    </w:p>
  </w:footnote>
  <w:footnote w:id="17364">
    <w:p>
      <w:pPr>
        <w:pStyle w:val="FootnoteText"/>
      </w:pPr>
      <w:r>
        <w:rPr>
          <w:rStyle w:val="FootnoteReference"/>
        </w:rPr>
        <w:footnoteRef/>
      </w:r>
      <w:r>
        <w:t xml:space="preserve"> Cross-references for "full": 2Cor 1:22; Gal 5:22; Eph 1:13-14; 1Pet 5:4.</w:t>
      </w:r>
    </w:p>
  </w:footnote>
  <w:footnote w:id="17365">
    <w:p>
      <w:pPr>
        <w:pStyle w:val="FootnoteText"/>
      </w:pPr>
      <w:r>
        <w:rPr>
          <w:rStyle w:val="FootnoteReference"/>
        </w:rPr>
        <w:footnoteRef/>
      </w:r>
      <w:r>
        <w:t xml:space="preserve"> Cross-references: Song 1:7; Song 5:9; Song 5:16; Matt 10:37; Matt 25:35-40; John 8:42; John 14:15; John 14:21; John 14:24; John 21:15-17; 1Cor 16:22; 2Cor 5:14-15; Gal 5:6; Eph 6:24; 1Pet 2:7; 1John 4:19.</w:t>
      </w:r>
    </w:p>
  </w:footnote>
  <w:footnote w:id="17366">
    <w:p>
      <w:pPr>
        <w:pStyle w:val="FootnoteText"/>
      </w:pPr>
      <w:r>
        <w:rPr>
          <w:rStyle w:val="FootnoteReference"/>
        </w:rPr>
        <w:footnoteRef/>
      </w:r>
      <w:r>
        <w:t xml:space="preserve"> Cross-references: Rom 6:22; Heb 11:13; Jas 1:21.</w:t>
      </w:r>
    </w:p>
  </w:footnote>
  <w:footnote w:id="17367">
    <w:p>
      <w:pPr>
        <w:pStyle w:val="FootnoteText"/>
      </w:pPr>
      <w:r>
        <w:rPr>
          <w:rStyle w:val="FootnoteReference"/>
        </w:rPr>
        <w:footnoteRef/>
      </w:r>
      <w:r>
        <w:t xml:space="preserve"> Cross-references for "the grace": Heb 11:13; Heb 11:40.</w:t>
      </w:r>
    </w:p>
  </w:footnote>
  <w:footnote w:id="17368">
    <w:p>
      <w:pPr>
        <w:pStyle w:val="FootnoteText"/>
      </w:pPr>
      <w:r>
        <w:rPr>
          <w:rStyle w:val="FootnoteReference"/>
        </w:rPr>
        <w:footnoteRef/>
      </w:r>
      <w:r>
        <w:t xml:space="preserve"> Cross-references: Prov 2:4; Dan 9:3; John 5:39; John 7:52; Acts 17:11; 1Pet 1:11.</w:t>
      </w:r>
    </w:p>
  </w:footnote>
  <w:footnote w:id="17369">
    <w:p>
      <w:pPr>
        <w:pStyle w:val="FootnoteText"/>
      </w:pPr>
      <w:r>
        <w:rPr>
          <w:rStyle w:val="FootnoteReference"/>
        </w:rPr>
        <w:footnoteRef/>
      </w:r>
      <w:r>
        <w:t xml:space="preserve"> Cross-references for "the Spirit": Rom 8:9; Gal 4:6; 1Pet 3:18-19; 2Pet 1:21; Rev 19:10.</w:t>
      </w:r>
    </w:p>
  </w:footnote>
  <w:footnote w:id="17370">
    <w:p>
      <w:pPr>
        <w:pStyle w:val="FootnoteText"/>
      </w:pPr>
      <w:r>
        <w:rPr>
          <w:rStyle w:val="FootnoteReference"/>
        </w:rPr>
        <w:footnoteRef/>
      </w:r>
      <w:r>
        <w:t xml:space="preserve"> Cross-references for "the sufferings": Ps 22:1-21; Ps 69:1-21; Ps 88:1-18; Isa 52:13-14; Isa 53:1-10; Dan 9:24-26; Zech 13:7; Luke 24:25-27; Luke 24:44.</w:t>
      </w:r>
    </w:p>
  </w:footnote>
  <w:footnote w:id="17371">
    <w:p>
      <w:pPr>
        <w:pStyle w:val="FootnoteText"/>
      </w:pPr>
      <w:r>
        <w:rPr>
          <w:rStyle w:val="FootnoteReference"/>
        </w:rPr>
        <w:footnoteRef/>
      </w:r>
      <w:r>
        <w:t xml:space="preserve"> Cross-references for "the glory": Gen 3:15; Gen 49:10; Ps 22:22-31; Ps 69:30-36; Ps 110:1-6; Isa 9:6-7; Isa 49:6; Isa 53:11-12; Dan 2:34-35; Dan 2:44; Dan 7:13-14; Zech 8:18-21; Zech 14:9; John 12:41; Acts 26:22-23.</w:t>
      </w:r>
    </w:p>
  </w:footnote>
  <w:footnote w:id="17372">
    <w:p>
      <w:pPr>
        <w:pStyle w:val="FootnoteText"/>
      </w:pPr>
      <w:r>
        <w:rPr>
          <w:rStyle w:val="FootnoteReference"/>
        </w:rPr>
        <w:footnoteRef/>
      </w:r>
      <w:r>
        <w:t xml:space="preserve"> Cross-references for "that not": Dan 9:24; Dan 12:9; Dan 12:13; Heb 11:13; Heb 11:39-40.</w:t>
      </w:r>
    </w:p>
  </w:footnote>
  <w:footnote w:id="17373">
    <w:p>
      <w:pPr>
        <w:pStyle w:val="FootnoteText"/>
      </w:pPr>
      <w:r>
        <w:rPr>
          <w:rStyle w:val="FootnoteReference"/>
        </w:rPr>
        <w:footnoteRef/>
      </w:r>
      <w:r>
        <w:t xml:space="preserve"> Cross-references for "sent": Prov 1:23; Isa 11:2-6; Isa 32:15; Isa 44:3-5; Joel 2:28; Zech 12:10; John 15:26; Acts 2:17-18.</w:t>
      </w:r>
    </w:p>
  </w:footnote>
  <w:footnote w:id="17374">
    <w:p>
      <w:pPr>
        <w:pStyle w:val="FootnoteText"/>
      </w:pPr>
      <w:r>
        <w:rPr>
          <w:rStyle w:val="FootnoteReference"/>
        </w:rPr>
        <w:footnoteRef/>
      </w:r>
      <w:r>
        <w:t xml:space="preserve"> Cross-references for "which things": Exod 25:20; Dan 8:13; Dan 12:5-6; Luke 15:10; Eph 3:10; Rev 5:11.</w:t>
      </w:r>
    </w:p>
  </w:footnote>
  <w:footnote w:id="17375">
    <w:p>
      <w:pPr>
        <w:pStyle w:val="FootnoteText"/>
      </w:pPr>
      <w:r>
        <w:rPr>
          <w:rStyle w:val="FootnoteReference"/>
        </w:rPr>
        <w:footnoteRef/>
      </w:r>
      <w:r>
        <w:t xml:space="preserve"> Cross-references: Isa 53:1; Dan 2:19; Dan 2:22; Dan 2:28-29; Dan 2:47; Dan 10:1; Amos 3:7; Matt 11:25; Matt 11:27; Matt 16:17; Luke 2:26; Rom 1:17; 1Cor 2:10; Gal 1:12; Gal 1:16.</w:t>
      </w:r>
    </w:p>
  </w:footnote>
  <w:footnote w:id="17376">
    <w:p>
      <w:pPr>
        <w:pStyle w:val="FootnoteText"/>
      </w:pPr>
      <w:r>
        <w:rPr>
          <w:rStyle w:val="FootnoteReference"/>
        </w:rPr>
        <w:footnoteRef/>
      </w:r>
      <w:r>
        <w:t xml:space="preserve"> Cross-references: Mark 16:15; Luke 9:6; Acts 8:25; Acts 16:10; Rom 1:15; Rom 10:15; Rom 15:19; 1Thess 2:9; Heb 4:2.</w:t>
      </w:r>
    </w:p>
  </w:footnote>
  <w:footnote w:id="17377">
    <w:p>
      <w:pPr>
        <w:pStyle w:val="FootnoteText"/>
      </w:pPr>
      <w:r>
        <w:rPr>
          <w:rStyle w:val="FootnoteReference"/>
        </w:rPr>
        <w:footnoteRef/>
      </w:r>
      <w:r>
        <w:t xml:space="preserve"> Cross-references for "gird": Exod 12:11; 1Kgs 18:46; 2Kgs 4:29; Job 38:3; Job 40:7; Isa 11:5; Jer 1:17; Luke 12:35; Luke 17:8; Eph 6:14.</w:t>
      </w:r>
    </w:p>
  </w:footnote>
  <w:footnote w:id="17378">
    <w:p>
      <w:pPr>
        <w:pStyle w:val="FootnoteText"/>
      </w:pPr>
      <w:r>
        <w:rPr>
          <w:rStyle w:val="FootnoteReference"/>
        </w:rPr>
        <w:footnoteRef/>
      </w:r>
      <w:r>
        <w:t xml:space="preserve"> Cross-references for "be sober": Luke 21:34-35; Rom 13:13; 1Thess 5:6-7; 1Pet 4:7; 1Pet 5:8.</w:t>
      </w:r>
    </w:p>
  </w:footnote>
  <w:footnote w:id="17379">
    <w:p>
      <w:pPr>
        <w:pStyle w:val="FootnoteText"/>
      </w:pPr>
      <w:r>
        <w:rPr>
          <w:rStyle w:val="FootnoteReference"/>
        </w:rPr>
        <w:footnoteRef/>
      </w:r>
      <w:r>
        <w:t xml:space="preserve"> Cross-references for "hope": Rom 15:4-13; 1Cor 13:13; 1Thess 5:8; Heb 3:6; Heb 6:19; 1Pet 1:3-5; 1Pet 3:15; 1John 3:3.</w:t>
      </w:r>
    </w:p>
  </w:footnote>
  <w:footnote w:id="17380">
    <w:p>
      <w:pPr>
        <w:pStyle w:val="FootnoteText"/>
      </w:pPr>
      <w:r>
        <w:rPr>
          <w:rStyle w:val="FootnoteReference"/>
        </w:rPr>
        <w:footnoteRef/>
      </w:r>
      <w:r>
        <w:t xml:space="preserve"> Cross-references for "the grace": Luke 17:30; 1Cor 1:7; 2Thess 1:7; 2Tim 4:8; Titus 2:11-13; Heb 9:28; Heb 10:35; 1Pet 1:4-9.</w:t>
      </w:r>
    </w:p>
  </w:footnote>
  <w:footnote w:id="17381">
    <w:p>
      <w:pPr>
        <w:pStyle w:val="FootnoteText"/>
      </w:pPr>
      <w:r>
        <w:rPr>
          <w:rStyle w:val="FootnoteReference"/>
        </w:rPr>
        <w:footnoteRef/>
      </w:r>
      <w:r>
        <w:t xml:space="preserve"> Cross-references for "obedient": Eph 2:2; Eph 5:6.</w:t>
      </w:r>
    </w:p>
  </w:footnote>
  <w:footnote w:id="17382">
    <w:p>
      <w:pPr>
        <w:pStyle w:val="FootnoteText"/>
      </w:pPr>
      <w:r>
        <w:rPr>
          <w:rStyle w:val="FootnoteReference"/>
        </w:rPr>
        <w:footnoteRef/>
      </w:r>
      <w:r>
        <w:t xml:space="preserve"> Cross-references: Rom 6:4; Rom 12:2; Eph 4:18-22; Col 3:5-7; 1Pet 4:2-3.</w:t>
      </w:r>
    </w:p>
  </w:footnote>
  <w:footnote w:id="17383">
    <w:p>
      <w:pPr>
        <w:pStyle w:val="FootnoteText"/>
      </w:pPr>
      <w:r>
        <w:rPr>
          <w:rStyle w:val="FootnoteReference"/>
        </w:rPr>
        <w:footnoteRef/>
      </w:r>
      <w:r>
        <w:t xml:space="preserve"> Cross-references: Acts 17:30; 1Thess 4:5; Titus 3:3-5.</w:t>
      </w:r>
    </w:p>
  </w:footnote>
  <w:footnote w:id="17384">
    <w:p>
      <w:pPr>
        <w:pStyle w:val="FootnoteText"/>
      </w:pPr>
      <w:r>
        <w:rPr>
          <w:rStyle w:val="FootnoteReference"/>
        </w:rPr>
        <w:footnoteRef/>
      </w:r>
      <w:r>
        <w:t xml:space="preserve"> Cross-references: Rom 8:28-30; Rom 9:24; Phil 3:14; 1Thess 2:12; 1Thess 4:7; 2Tim 1:9; 1Pet 2:9; 1Pet 5:10; 2Pet 1:3; 2Pet 1:10.</w:t>
      </w:r>
    </w:p>
  </w:footnote>
  <w:footnote w:id="17385">
    <w:p>
      <w:pPr>
        <w:pStyle w:val="FootnoteText"/>
      </w:pPr>
      <w:r>
        <w:rPr>
          <w:rStyle w:val="FootnoteReference"/>
        </w:rPr>
        <w:footnoteRef/>
      </w:r>
      <w:r>
        <w:t xml:space="preserve"> Cross-references: Isa 6:3; Rev 3:7; Rev 4:8; Rev 6:10.</w:t>
      </w:r>
    </w:p>
  </w:footnote>
  <w:footnote w:id="17386">
    <w:p>
      <w:pPr>
        <w:pStyle w:val="FootnoteText"/>
      </w:pPr>
      <w:r>
        <w:rPr>
          <w:rStyle w:val="FootnoteReference"/>
        </w:rPr>
        <w:footnoteRef/>
      </w:r>
      <w:r>
        <w:t xml:space="preserve"> Cross-references: Matt 5:48; Luke 1:74-75; 2Cor 7:1; Eph 5:1-2; Phil 1:27; Phil 2:15-16; 1Thess 4:3-7; Titus 2:11-14; Titus 3:8; Titus 3:14; Heb 12:14; 2Pet 1:4-10.</w:t>
      </w:r>
    </w:p>
  </w:footnote>
  <w:footnote w:id="17387">
    <w:p>
      <w:pPr>
        <w:pStyle w:val="FootnoteText"/>
      </w:pPr>
      <w:r>
        <w:rPr>
          <w:rStyle w:val="FootnoteReference"/>
        </w:rPr>
        <w:footnoteRef/>
      </w:r>
      <w:r>
        <w:t xml:space="preserve"> Cross-references: Phil 3:20; 1Tim 4:12; Heb 13:5; Jas 3:13; 1Pet 2:12; 1Pet 3:16; 2Pet 3:11-14.</w:t>
      </w:r>
    </w:p>
  </w:footnote>
  <w:footnote w:id="17388">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7389">
    <w:p>
      <w:pPr>
        <w:pStyle w:val="FootnoteText"/>
      </w:pPr>
      <w:r>
        <w:rPr>
          <w:rStyle w:val="FootnoteReference"/>
        </w:rPr>
        <w:footnoteRef/>
      </w:r>
      <w:r>
        <w:t xml:space="preserve"> Cross-references: Lev 11:44; Lev 19:2; Lev 20:7; Amos 3:3.</w:t>
      </w:r>
    </w:p>
  </w:footnote>
  <w:footnote w:id="17390">
    <w:p>
      <w:pPr>
        <w:pStyle w:val="FootnoteText"/>
      </w:pPr>
      <w:r>
        <w:rPr>
          <w:rStyle w:val="FootnoteReference"/>
        </w:rPr>
        <w:footnoteRef/>
      </w:r>
      <w:r>
        <w:t xml:space="preserve"> Cross-references for "call": Zeph 3:9; Matt 6:9; Matt 7:7-11; 2Cor 1:2; Eph 1:17; Eph 3:14.</w:t>
      </w:r>
    </w:p>
  </w:footnote>
  <w:footnote w:id="17391">
    <w:p>
      <w:pPr>
        <w:pStyle w:val="FootnoteText"/>
      </w:pPr>
      <w:r>
        <w:rPr>
          <w:rStyle w:val="FootnoteReference"/>
        </w:rPr>
        <w:footnoteRef/>
      </w:r>
      <w:r>
        <w:t xml:space="preserve"> Cross-references for "pass": Gen 47:9; 1Chr 29:15; Ps 39:12; Heb 11:13-16.</w:t>
      </w:r>
    </w:p>
  </w:footnote>
  <w:footnote w:id="17392">
    <w:p>
      <w:pPr>
        <w:pStyle w:val="FootnoteText"/>
      </w:pPr>
      <w:r>
        <w:rPr>
          <w:rStyle w:val="FootnoteReference"/>
        </w:rPr>
        <w:footnoteRef/>
      </w:r>
      <w:r>
        <w:t xml:space="preserve"> Cross-references for "in fear": Prov 14:16; Prov 28:14; Rom 11:20; 2Cor 5:6; 2Cor 7:1; 2Cor 7:11; Phil 2:12; Heb 4:1; Heb 12:28; 1Pet 2:11.</w:t>
      </w:r>
    </w:p>
  </w:footnote>
  <w:footnote w:id="17393">
    <w:p>
      <w:pPr>
        <w:pStyle w:val="FootnoteText"/>
      </w:pPr>
      <w:r>
        <w:rPr>
          <w:rStyle w:val="FootnoteReference"/>
        </w:rPr>
        <w:footnoteRef/>
      </w:r>
      <w:r>
        <w:t xml:space="preserve"> Cross-references: Deut 10:17; 2Chr 19:7; Job 34:19; Matt 22:16; Acts 10:34-35; Rom 2:10-11; Gal 2:6; Eph 6:9; Col 3:25.</w:t>
      </w:r>
    </w:p>
  </w:footnote>
  <w:footnote w:id="17394">
    <w:p>
      <w:pPr>
        <w:pStyle w:val="FootnoteText"/>
      </w:pPr>
      <w:r>
        <w:rPr>
          <w:rStyle w:val="FootnoteReference"/>
        </w:rPr>
        <w:footnoteRef/>
      </w:r>
      <w:r>
        <w:t xml:space="preserve"> Cross-references for "corruptible": 1Pet 1:7.</w:t>
      </w:r>
    </w:p>
  </w:footnote>
  <w:footnote w:id="17395">
    <w:p>
      <w:pPr>
        <w:pStyle w:val="FootnoteText"/>
      </w:pPr>
      <w:r>
        <w:rPr>
          <w:rStyle w:val="FootnoteReference"/>
        </w:rPr>
        <w:footnoteRef/>
      </w:r>
      <w:r>
        <w:t xml:space="preserve"> Cross-references for "vain": Ps 39:6; Ps 62:10; Jer 4:11; Rom 1:21; 1Cor 3:20.</w:t>
      </w:r>
    </w:p>
  </w:footnote>
  <w:footnote w:id="17396">
    <w:p>
      <w:pPr>
        <w:pStyle w:val="FootnoteText"/>
      </w:pPr>
      <w:r>
        <w:rPr>
          <w:rStyle w:val="FootnoteReference"/>
        </w:rPr>
        <w:footnoteRef/>
      </w:r>
      <w:r>
        <w:t xml:space="preserve"> Cross-references for "received": Jer 9:14; Jer 16:19; Jer 44:17; Ezek 20:18; Amos 2:4; Zech 1:4-6; Matt 15:2-3; Acts 7:51-52; Acts 19:34-35; Gal 1:4; 1Pet 4:3.</w:t>
      </w:r>
    </w:p>
  </w:footnote>
  <w:footnote w:id="17397">
    <w:p>
      <w:pPr>
        <w:pStyle w:val="FootnoteText"/>
      </w:pPr>
      <w:r>
        <w:rPr>
          <w:rStyle w:val="FootnoteReference"/>
        </w:rPr>
        <w:footnoteRef/>
      </w:r>
      <w:r>
        <w:t xml:space="preserve"> Cross-references: Ps 49:7-8; 1Cor 6:20; 1Cor 7:23.</w:t>
      </w:r>
    </w:p>
  </w:footnote>
  <w:footnote w:id="17398">
    <w:p>
      <w:pPr>
        <w:pStyle w:val="FootnoteText"/>
      </w:pPr>
      <w:r>
        <w:rPr>
          <w:rStyle w:val="FootnoteReference"/>
        </w:rPr>
        <w:footnoteRef/>
      </w:r>
      <w:r>
        <w:t xml:space="preserve"> Cross-references: Exod 12:5; Isa 53:7; John 1:29; John 1:36; Acts 8:32-35; 1Cor 5:7-8; Rev 5:6; Rev 7:14; Rev 14:1.</w:t>
      </w:r>
    </w:p>
  </w:footnote>
  <w:footnote w:id="17399">
    <w:p>
      <w:pPr>
        <w:pStyle w:val="FootnoteText"/>
      </w:pPr>
      <w:r>
        <w:rPr>
          <w:rStyle w:val="FootnoteReference"/>
        </w:rPr>
        <w:footnoteRef/>
      </w:r>
      <w:r>
        <w:t xml:space="preserve"> Cross-references: Gen 3:15; Prov 8:23; Mic 5:2; Rom 3:25; Rom 16:25-26; Eph 1:4; Eph 3:9; Eph 3:11; Col 1:26; 2Tim 1:9-10; Titus 1:2-3; Rev 13:8.</w:t>
      </w:r>
    </w:p>
  </w:footnote>
  <w:footnote w:id="17400">
    <w:p>
      <w:pPr>
        <w:pStyle w:val="FootnoteText"/>
      </w:pPr>
      <w:r>
        <w:rPr>
          <w:rStyle w:val="FootnoteReference"/>
        </w:rPr>
        <w:footnoteRef/>
      </w:r>
      <w:r>
        <w:t xml:space="preserve"> Cross-references: Acts 3:25-26; Col 1:26; 1John 1:2; 1John 3:5; 1John 3:8; 1John 4:9-10.</w:t>
      </w:r>
    </w:p>
  </w:footnote>
  <w:footnote w:id="17401">
    <w:p>
      <w:pPr>
        <w:pStyle w:val="FootnoteText"/>
      </w:pPr>
      <w:r>
        <w:rPr>
          <w:rStyle w:val="FootnoteReference"/>
        </w:rPr>
        <w:footnoteRef/>
      </w:r>
      <w:r>
        <w:t xml:space="preserve"> Cross-references: Gal 4:4; Eph 1:10; Heb 1:2; Heb 9:26.</w:t>
      </w:r>
    </w:p>
  </w:footnote>
  <w:footnote w:id="17402">
    <w:p>
      <w:pPr>
        <w:pStyle w:val="FootnoteText"/>
      </w:pPr>
      <w:r>
        <w:rPr>
          <w:rStyle w:val="FootnoteReference"/>
        </w:rPr>
        <w:footnoteRef/>
      </w:r>
      <w:r>
        <w:t xml:space="preserve"> Cross-references for "that raised": Acts 2:24; Acts 2:32; Acts 3:15; Acts 4:10.</w:t>
      </w:r>
    </w:p>
  </w:footnote>
  <w:footnote w:id="17403">
    <w:p>
      <w:pPr>
        <w:pStyle w:val="FootnoteText"/>
      </w:pPr>
      <w:r>
        <w:rPr>
          <w:rStyle w:val="FootnoteReference"/>
        </w:rPr>
        <w:footnoteRef/>
      </w:r>
      <w:r>
        <w:t xml:space="preserve"> Cross-references for "gave": Matt 28:18; John 3:34; John 5:22-23; John 13:31-32; John 17:1; Acts 2:33; Acts 3:13; Eph 1:20-23; Phil 2:9-11; Heb 2:9; 1Pet 1:11; 1Pet 3:22.</w:t>
      </w:r>
    </w:p>
  </w:footnote>
  <w:footnote w:id="17404">
    <w:p>
      <w:pPr>
        <w:pStyle w:val="FootnoteText"/>
      </w:pPr>
      <w:r>
        <w:rPr>
          <w:rStyle w:val="FootnoteReference"/>
        </w:rPr>
        <w:footnoteRef/>
      </w:r>
      <w:r>
        <w:t xml:space="preserve"> Cross-references: John 5:24; John 12:44; John 14:6; Heb 6:1; Heb 7:25.</w:t>
      </w:r>
    </w:p>
  </w:footnote>
  <w:footnote w:id="17405">
    <w:p>
      <w:pPr>
        <w:pStyle w:val="FootnoteText"/>
      </w:pPr>
      <w:r>
        <w:rPr>
          <w:rStyle w:val="FootnoteReference"/>
        </w:rPr>
        <w:footnoteRef/>
      </w:r>
      <w:r>
        <w:t xml:space="preserve"> Cross-references for "a pure": 1Tim 1:3; 1Tim 4:12; 1Tim 5:2.</w:t>
      </w:r>
    </w:p>
  </w:footnote>
  <w:footnote w:id="17406">
    <w:p>
      <w:pPr>
        <w:pStyle w:val="FootnoteText"/>
      </w:pPr>
      <w:r>
        <w:rPr>
          <w:rStyle w:val="FootnoteReference"/>
        </w:rPr>
        <w:footnoteRef/>
      </w:r>
      <w:r>
        <w:t xml:space="preserve"> Cross-references: John 15:3; John 17:17; John 17:19; Acts 15:9; Rom 6:16-17; 2Thess 2:13; Jas 4:8.</w:t>
      </w:r>
    </w:p>
  </w:footnote>
  <w:footnote w:id="17407">
    <w:p>
      <w:pPr>
        <w:pStyle w:val="FootnoteText"/>
      </w:pPr>
      <w:r>
        <w:rPr>
          <w:rStyle w:val="FootnoteReference"/>
        </w:rPr>
        <w:footnoteRef/>
      </w:r>
      <w:r>
        <w:t xml:space="preserve"> Cross-references: Acts 6:7; Rom 1:5; Rom 2:8; Gal 3:1; Gal 5:7; Heb 5:9; Heb 11:8; 1Pet 3:1; 1Pet 4:17.</w:t>
      </w:r>
    </w:p>
  </w:footnote>
  <w:footnote w:id="17408">
    <w:p>
      <w:pPr>
        <w:pStyle w:val="FootnoteText"/>
      </w:pPr>
      <w:r>
        <w:rPr>
          <w:rStyle w:val="FootnoteReference"/>
        </w:rPr>
        <w:footnoteRef/>
      </w:r>
      <w:r>
        <w:t xml:space="preserve"> Cross-references: John 13:34-35; John 15:17; Rom 12:9-10; 2Cor 6:6; Eph 4:3; 1Thess 4:8-9; 1Tim 1:5; Heb 6:10; Heb 13:1; Jas 2:15-16; 1Pet 2:17; 1Pet 3:8; 1Pet 4:8; 2Pet 1:7; 1John 3:11; 1John 3:14-19; 1John 3:23; 1John 4:7; 1John 4:12; 1John 4:20-21; 1John 5:1-2.</w:t>
      </w:r>
    </w:p>
  </w:footnote>
  <w:footnote w:id="17409">
    <w:p>
      <w:pPr>
        <w:pStyle w:val="FootnoteText"/>
      </w:pPr>
      <w:r>
        <w:rPr>
          <w:rStyle w:val="FootnoteReference"/>
        </w:rPr>
        <w:footnoteRef/>
      </w:r>
      <w:r>
        <w:t xml:space="preserve"> Cross-references: Phil 1:9; 1Thess 3:12; 2Thess 1:3; Rev 2:4.</w:t>
      </w:r>
    </w:p>
  </w:footnote>
  <w:footnote w:id="17410">
    <w:p>
      <w:pPr>
        <w:pStyle w:val="FootnoteText"/>
      </w:pPr>
      <w:r>
        <w:rPr>
          <w:rStyle w:val="FootnoteReference"/>
        </w:rPr>
        <w:footnoteRef/>
      </w:r>
      <w:r>
        <w:t xml:space="preserve"> Cross-references for "born": John 1:3; John 3:5; 1Pet 1:3.</w:t>
      </w:r>
    </w:p>
  </w:footnote>
  <w:footnote w:id="17411">
    <w:p>
      <w:pPr>
        <w:pStyle w:val="FootnoteText"/>
      </w:pPr>
      <w:r>
        <w:rPr>
          <w:rStyle w:val="FootnoteReference"/>
        </w:rPr>
        <w:footnoteRef/>
      </w:r>
      <w:r>
        <w:t xml:space="preserve"> Cross-references: Mal 2:3; Rom 1:23; 1Cor 15:53-54.</w:t>
      </w:r>
    </w:p>
  </w:footnote>
  <w:footnote w:id="17412">
    <w:p>
      <w:pPr>
        <w:pStyle w:val="FootnoteText"/>
      </w:pPr>
      <w:r>
        <w:rPr>
          <w:rStyle w:val="FootnoteReference"/>
        </w:rPr>
        <w:footnoteRef/>
      </w:r>
      <w:r>
        <w:t xml:space="preserve"> Cross-references: 1John 3:9; 1John 5:18.</w:t>
      </w:r>
    </w:p>
  </w:footnote>
  <w:footnote w:id="17413">
    <w:p>
      <w:pPr>
        <w:pStyle w:val="FootnoteText"/>
      </w:pPr>
      <w:r>
        <w:rPr>
          <w:rStyle w:val="FootnoteReference"/>
        </w:rPr>
        <w:footnoteRef/>
      </w:r>
      <w:r>
        <w:t xml:space="preserve"> Cross-references: Jer 23:28; Matt 24:35; John 6:63; Heb 4:12; Jas 1:18; 1Pet 1:25.</w:t>
      </w:r>
    </w:p>
  </w:footnote>
  <w:footnote w:id="17414">
    <w:p>
      <w:pPr>
        <w:pStyle w:val="FootnoteText"/>
      </w:pPr>
      <w:r>
        <w:rPr>
          <w:rStyle w:val="FootnoteReference"/>
        </w:rPr>
        <w:footnoteRef/>
      </w:r>
      <w:r>
        <w:t xml:space="preserve"> Cross-references for "all flesh": 2Kgs 19:26; Ps 37:2; Ps 90:5; Ps 92:7; Ps 102:4; Ps 103:15; Ps 129:6; Isa 40:6-8; Jas 1:10-11; Jas 4:14; 1John 2:17.</w:t>
      </w:r>
    </w:p>
  </w:footnote>
  <w:footnote w:id="17415">
    <w:p>
      <w:pPr>
        <w:pStyle w:val="FootnoteText"/>
      </w:pPr>
      <w:r>
        <w:rPr>
          <w:rStyle w:val="FootnoteReference"/>
        </w:rPr>
        <w:footnoteRef/>
      </w:r>
      <w:r>
        <w:t xml:space="preserve"> Cross-references for "the word": Ps 102:12; Ps 102:26; Ps 119:89; Isa 40:8; Matt 5:18; Luke 16:17; 1Pet 1:23.</w:t>
      </w:r>
    </w:p>
  </w:footnote>
  <w:footnote w:id="17416">
    <w:p>
      <w:pPr>
        <w:pStyle w:val="FootnoteText"/>
      </w:pPr>
      <w:r>
        <w:rPr>
          <w:rStyle w:val="FootnoteReference"/>
        </w:rPr>
        <w:footnoteRef/>
      </w:r>
      <w:r>
        <w:t xml:space="preserve"> Cross-references for "laying": Isa 2:20; Isa 30:22; Ezek 18:31-32; Rom 13:12; Eph 4:22-25; Col 3:5-8; Heb 12:1; Jas 1:21; Jas 5:9; 1Pet 4:2.</w:t>
      </w:r>
    </w:p>
  </w:footnote>
  <w:footnote w:id="17417">
    <w:p>
      <w:pPr>
        <w:pStyle w:val="FootnoteText"/>
      </w:pPr>
      <w:r>
        <w:rPr>
          <w:rStyle w:val="FootnoteReference"/>
        </w:rPr>
        <w:footnoteRef/>
      </w:r>
      <w:r>
        <w:t xml:space="preserve"> Cross-references for "malice": 1Cor 5:8; 1Cor 14:20; Eph 4:31; Titus 3:3-5; 1Pet 2:16.</w:t>
      </w:r>
    </w:p>
  </w:footnote>
  <w:footnote w:id="17418">
    <w:p>
      <w:pPr>
        <w:pStyle w:val="FootnoteText"/>
      </w:pPr>
      <w:r>
        <w:rPr>
          <w:rStyle w:val="FootnoteReference"/>
        </w:rPr>
        <w:footnoteRef/>
      </w:r>
      <w:r>
        <w:t xml:space="preserve"> Cross-references for "guile": Ps 32:2; Ps 34:13; John 1:47; 1Thess 2:3; 1Pet 2:22; 1Pet 3:10; Rev 14:5.</w:t>
      </w:r>
    </w:p>
  </w:footnote>
  <w:footnote w:id="17419">
    <w:p>
      <w:pPr>
        <w:pStyle w:val="FootnoteText"/>
      </w:pPr>
      <w:r>
        <w:rPr>
          <w:rStyle w:val="FootnoteReference"/>
        </w:rPr>
        <w:footnoteRef/>
      </w:r>
      <w:r>
        <w:t xml:space="preserve"> Cross-references for "hypocrisies": Job 36:13; Matt 7:5; Matt 15:7; Matt 23:28; Matt 24:51; Mark 12:15; Luke 6:42; Luke 11:44; Luke 12:1; Jas 3:17.</w:t>
      </w:r>
    </w:p>
  </w:footnote>
  <w:footnote w:id="17420">
    <w:p>
      <w:pPr>
        <w:pStyle w:val="FootnoteText"/>
      </w:pPr>
      <w:r>
        <w:rPr>
          <w:rStyle w:val="FootnoteReference"/>
        </w:rPr>
        <w:footnoteRef/>
      </w:r>
      <w:r>
        <w:t xml:space="preserve"> Cross-references for "envies": 1Sam 18:8-9; Ps 37:1; Ps 73:3; Prov 3:31; Prov 14:30; Prov 24:1; Prov 24:19; Rom 1:29; Rom 13:13; 1Cor 3:2-3; 2Cor 12:20; Gal 5:21-26; Jas 3:14; Jas 3:16; Jas 4:5.</w:t>
      </w:r>
    </w:p>
  </w:footnote>
  <w:footnote w:id="17421">
    <w:p>
      <w:pPr>
        <w:pStyle w:val="FootnoteText"/>
      </w:pPr>
      <w:r>
        <w:rPr>
          <w:rStyle w:val="FootnoteReference"/>
        </w:rPr>
        <w:footnoteRef/>
      </w:r>
      <w:r>
        <w:t xml:space="preserve"> Cross-references for "all evil": Eph 4:31; Col 3:8; 1Tim 3:11; Titus 2:3; Jas 4:11; 1Pet 4:4.</w:t>
      </w:r>
    </w:p>
  </w:footnote>
  <w:footnote w:id="17422">
    <w:p>
      <w:pPr>
        <w:pStyle w:val="FootnoteText"/>
      </w:pPr>
      <w:r>
        <w:rPr>
          <w:rStyle w:val="FootnoteReference"/>
        </w:rPr>
        <w:footnoteRef/>
      </w:r>
      <w:r>
        <w:t xml:space="preserve"> Cross-references: 1Pet 1:18-25.</w:t>
      </w:r>
    </w:p>
  </w:footnote>
  <w:footnote w:id="17423">
    <w:p>
      <w:pPr>
        <w:pStyle w:val="FootnoteText"/>
      </w:pPr>
      <w:r>
        <w:rPr>
          <w:rStyle w:val="FootnoteReference"/>
        </w:rPr>
        <w:footnoteRef/>
      </w:r>
      <w:r>
        <w:t xml:space="preserve"> Cross-references for "newborn": Matt 18:3; Mark 10:15; Rom 6:4; 1Cor 3:1; 1Cor 14:20; 1Pet 1:23.</w:t>
      </w:r>
    </w:p>
  </w:footnote>
  <w:footnote w:id="17424">
    <w:p>
      <w:pPr>
        <w:pStyle w:val="FootnoteText"/>
      </w:pPr>
      <w:r>
        <w:rPr>
          <w:rStyle w:val="FootnoteReference"/>
        </w:rPr>
        <w:footnoteRef/>
      </w:r>
      <w:r>
        <w:t xml:space="preserve"> Cross-references for "the sincere": Ps 19:7-10; 1Cor 3:2; Heb 5:12-13.</w:t>
      </w:r>
    </w:p>
  </w:footnote>
  <w:footnote w:id="17425">
    <w:p>
      <w:pPr>
        <w:pStyle w:val="FootnoteText"/>
      </w:pPr>
      <w:r>
        <w:rPr>
          <w:rStyle w:val="FootnoteReference"/>
        </w:rPr>
        <w:footnoteRef/>
      </w:r>
      <w:r>
        <w:t xml:space="preserve"> Cross-references for "grow": 2Sam 23:5; Job 17:9; Prov 4:18; Hos 6:3; Hos 14:5; Hos 14:7; Mal 4:2; Eph 2:21; Eph 4:15; 2Thess 1:3; 2Pet 3:18.</w:t>
      </w:r>
    </w:p>
  </w:footnote>
  <w:footnote w:id="17426">
    <w:p>
      <w:pPr>
        <w:pStyle w:val="FootnoteText"/>
      </w:pPr>
      <w:r>
        <w:rPr>
          <w:rStyle w:val="FootnoteReference"/>
        </w:rPr>
        <w:footnoteRef/>
      </w:r>
      <w:r>
        <w:t xml:space="preserve"> Cross-references: Ps 9:10; Ps 24:8; Ps 63:5; Song 2:3; Zech 9:17; Heb 6:5-6.</w:t>
      </w:r>
    </w:p>
  </w:footnote>
  <w:footnote w:id="17427">
    <w:p>
      <w:pPr>
        <w:pStyle w:val="FootnoteText"/>
      </w:pPr>
      <w:r>
        <w:rPr>
          <w:rStyle w:val="FootnoteReference"/>
        </w:rPr>
        <w:footnoteRef/>
      </w:r>
      <w:r>
        <w:t xml:space="preserve"> Cross-references for "a living": John 5:26; John 6:57; John 11:25-26; John 14:6; John 14:19; Rom 5:10; Col 3:4.</w:t>
      </w:r>
    </w:p>
  </w:footnote>
  <w:footnote w:id="17428">
    <w:p>
      <w:pPr>
        <w:pStyle w:val="FootnoteText"/>
      </w:pPr>
      <w:r>
        <w:rPr>
          <w:rStyle w:val="FootnoteReference"/>
        </w:rPr>
        <w:footnoteRef/>
      </w:r>
      <w:r>
        <w:t xml:space="preserve"> Cross-references for "stone": Isa 28:16; Dan 2:34; Dan 2:45; Zech 3:9; Zech 4:7.</w:t>
      </w:r>
    </w:p>
  </w:footnote>
  <w:footnote w:id="17429">
    <w:p>
      <w:pPr>
        <w:pStyle w:val="FootnoteText"/>
      </w:pPr>
      <w:r>
        <w:rPr>
          <w:rStyle w:val="FootnoteReference"/>
        </w:rPr>
        <w:footnoteRef/>
      </w:r>
      <w:r>
        <w:t xml:space="preserve"> Cross-references for "disallowed": Ps 118:22-23; Isa 8:14-15; Matt 21:42; Mark 12:10-11; Luke 20:17-18; Acts 4:11-12.</w:t>
      </w:r>
    </w:p>
  </w:footnote>
  <w:footnote w:id="17430">
    <w:p>
      <w:pPr>
        <w:pStyle w:val="FootnoteText"/>
      </w:pPr>
      <w:r>
        <w:rPr>
          <w:rStyle w:val="FootnoteReference"/>
        </w:rPr>
        <w:footnoteRef/>
      </w:r>
      <w:r>
        <w:t xml:space="preserve"> Cross-references for "chosen": Isa 42:1; Matt 12:18.</w:t>
      </w:r>
    </w:p>
  </w:footnote>
  <w:footnote w:id="1743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432">
    <w:p>
      <w:pPr>
        <w:pStyle w:val="FootnoteText"/>
      </w:pPr>
      <w:r>
        <w:rPr>
          <w:rStyle w:val="FootnoteReference"/>
        </w:rPr>
        <w:footnoteRef/>
      </w:r>
      <w:r>
        <w:t xml:space="preserve"> Cross-references for "precious": 1Pet 1:7; 1Pet 1:19; 1Pet 2:7; 2Pet 1:1; 2Pet 1:4.</w:t>
      </w:r>
    </w:p>
  </w:footnote>
  <w:footnote w:id="1743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43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435">
    <w:p>
      <w:pPr>
        <w:pStyle w:val="FootnoteText"/>
      </w:pPr>
      <w:r>
        <w:rPr>
          <w:rStyle w:val="FootnoteReference"/>
        </w:rPr>
        <w:footnoteRef/>
      </w:r>
      <w:r>
        <w:t xml:space="preserve"> Cross-references: Isa 55:3; Jer 3:22; Matt 11:28; John 5:40; John 6:37.</w:t>
      </w:r>
    </w:p>
  </w:footnote>
  <w:footnote w:id="17436">
    <w:p>
      <w:pPr>
        <w:pStyle w:val="FootnoteText"/>
      </w:pPr>
      <w:r>
        <w:rPr>
          <w:rStyle w:val="FootnoteReference"/>
        </w:rPr>
        <w:footnoteRef/>
      </w:r>
      <w:r>
        <w:t xml:space="preserve"> Cross-references for "also": 1Cor 3:16; 1Cor 6:19; 2Cor 6:16; Eph 2:20-22; Heb 3:6; Rev 3:12.</w:t>
      </w:r>
    </w:p>
  </w:footnote>
  <w:footnote w:id="17437">
    <w:p>
      <w:pPr>
        <w:pStyle w:val="FootnoteText"/>
      </w:pPr>
      <w:r>
        <w:rPr>
          <w:rStyle w:val="FootnoteReference"/>
        </w:rPr>
        <w:footnoteRef/>
      </w:r>
      <w:r>
        <w:t xml:space="preserve"> Cross-references for "spiritual": Ps 50:14; Ps 50:23; Ps 141:2; Hos 14:2; Mal 1:11; John 4:22-24; Rom 12:1; Phil 2:17; Phil 4:18; Heb 13:15-16.</w:t>
      </w:r>
    </w:p>
  </w:footnote>
  <w:footnote w:id="17438">
    <w:p>
      <w:pPr>
        <w:pStyle w:val="FootnoteText"/>
      </w:pPr>
      <w:r>
        <w:rPr>
          <w:rStyle w:val="FootnoteReference"/>
        </w:rPr>
        <w:footnoteRef/>
      </w:r>
      <w:r>
        <w:t xml:space="preserve"> Cross-references for "acceptable": Phil 1:11; Phil 4:18; Col 3:17; 1Pet 4:11.</w:t>
      </w:r>
    </w:p>
  </w:footnote>
  <w:footnote w:id="17439">
    <w:p>
      <w:pPr>
        <w:pStyle w:val="FootnoteText"/>
      </w:pPr>
      <w:r>
        <w:rPr>
          <w:rStyle w:val="FootnoteReference"/>
        </w:rPr>
        <w:footnoteRef/>
      </w:r>
      <w:r>
        <w:t xml:space="preserve"> Name meaning: Jesus (Yeshua) — Yahweh saves. He will save His people from their sins.</w:t>
      </w:r>
    </w:p>
  </w:footnote>
  <w:footnote w:id="17440">
    <w:p>
      <w:pPr>
        <w:pStyle w:val="FootnoteText"/>
      </w:pPr>
      <w:r>
        <w:rPr>
          <w:rStyle w:val="FootnoteReference"/>
        </w:rPr>
        <w:footnoteRef/>
      </w:r>
      <w:r>
        <w:t xml:space="preserve"> Personal name: Christ. Personal-name meaning: Christ — anointed. Source form: Christ.</w:t>
      </w:r>
    </w:p>
  </w:footnote>
  <w:footnote w:id="1744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442">
    <w:p>
      <w:pPr>
        <w:pStyle w:val="FootnoteText"/>
      </w:pPr>
      <w:r>
        <w:rPr>
          <w:rStyle w:val="FootnoteReference"/>
        </w:rPr>
        <w:footnoteRef/>
      </w:r>
      <w:r>
        <w:t xml:space="preserve"> Cross-references: Isa 61:6; Isa 66:21; 1Pet 2:9; Rev 1:6; Rev 5:10; Rev 20:6.</w:t>
      </w:r>
    </w:p>
  </w:footnote>
  <w:footnote w:id="17443">
    <w:p>
      <w:pPr>
        <w:pStyle w:val="FootnoteText"/>
      </w:pPr>
      <w:r>
        <w:rPr>
          <w:rStyle w:val="FootnoteReference"/>
        </w:rPr>
        <w:footnoteRef/>
      </w:r>
      <w:r>
        <w:t xml:space="preserve"> Transliterated proper noun: Zion. Standard English equivalent: Zion. Source form: Zion. Greek form: σιων. Name meaning: monument; raised up; sepulcher.</w:t>
      </w:r>
    </w:p>
  </w:footnote>
  <w:footnote w:id="17444">
    <w:p>
      <w:pPr>
        <w:pStyle w:val="FootnoteText"/>
      </w:pPr>
      <w:r>
        <w:rPr>
          <w:rStyle w:val="FootnoteReference"/>
        </w:rPr>
        <w:footnoteRef/>
      </w:r>
      <w:r>
        <w:t xml:space="preserve"> Cross-references for "elect": Ps 89:19; Isa 42:1; Matt 12:18; Luke 23:35; Eph 1:4.</w:t>
      </w:r>
    </w:p>
  </w:footnote>
  <w:footnote w:id="17445">
    <w:p>
      <w:pPr>
        <w:pStyle w:val="FootnoteText"/>
      </w:pPr>
      <w:r>
        <w:rPr>
          <w:rStyle w:val="FootnoteReference"/>
        </w:rPr>
        <w:footnoteRef/>
      </w:r>
      <w:r>
        <w:t xml:space="preserve"> Transliterated proper noun: Sion. Standard English equivalent: Zion. Source form: Sion. Greek form: σιων. Name meaning: monument; raised up; sepulcher.</w:t>
      </w:r>
    </w:p>
  </w:footnote>
  <w:footnote w:id="17446">
    <w:p>
      <w:pPr>
        <w:pStyle w:val="FootnoteText"/>
      </w:pPr>
      <w:r>
        <w:rPr>
          <w:rStyle w:val="FootnoteReference"/>
        </w:rPr>
        <w:footnoteRef/>
      </w:r>
      <w:r>
        <w:t xml:space="preserve"> Cross-references: Dan 10:21; Mark 12:10; John 7:38; Acts 1:16; 2Tim 3:16; 2Pet 1:20; 2Pet 3:16.</w:t>
      </w:r>
    </w:p>
  </w:footnote>
  <w:footnote w:id="17447">
    <w:p>
      <w:pPr>
        <w:pStyle w:val="FootnoteText"/>
      </w:pPr>
      <w:r>
        <w:rPr>
          <w:rStyle w:val="FootnoteReference"/>
        </w:rPr>
        <w:footnoteRef/>
      </w:r>
      <w:r>
        <w:t xml:space="preserve"> Cross-references: Isa 28:16; Zech 10:4; Rom 9:32-33; Eph 2:20; 1Pet 2:4.</w:t>
      </w:r>
    </w:p>
  </w:footnote>
  <w:footnote w:id="17448">
    <w:p>
      <w:pPr>
        <w:pStyle w:val="FootnoteText"/>
      </w:pPr>
      <w:r>
        <w:rPr>
          <w:rStyle w:val="FootnoteReference"/>
        </w:rPr>
        <w:footnoteRef/>
      </w:r>
      <w:r>
        <w:t xml:space="preserve"> Cross-references for "the stone": Ps 118:22-23; Matt 21:42; Mark 12:10-11; Luke 20:17; Acts 4:11-12.</w:t>
      </w:r>
    </w:p>
  </w:footnote>
  <w:footnote w:id="17449">
    <w:p>
      <w:pPr>
        <w:pStyle w:val="FootnoteText"/>
      </w:pPr>
      <w:r>
        <w:rPr>
          <w:rStyle w:val="FootnoteReference"/>
        </w:rPr>
        <w:footnoteRef/>
      </w:r>
      <w:r>
        <w:t xml:space="preserve"> Cross-references for "the head": Zech 4:7; Col 2:10.</w:t>
      </w:r>
    </w:p>
  </w:footnote>
  <w:footnote w:id="17450">
    <w:p>
      <w:pPr>
        <w:pStyle w:val="FootnoteText"/>
      </w:pPr>
      <w:r>
        <w:rPr>
          <w:rStyle w:val="FootnoteReference"/>
        </w:rPr>
        <w:footnoteRef/>
      </w:r>
      <w:r>
        <w:t xml:space="preserve"> Cross-references: Song 5:9-16; Hag 2:7; Matt 13:44-46; John 4:42; John 6:68-69; Phil 3:7-10; 1Pet 1:8.</w:t>
      </w:r>
    </w:p>
  </w:footnote>
  <w:footnote w:id="17451">
    <w:p>
      <w:pPr>
        <w:pStyle w:val="FootnoteText"/>
      </w:pPr>
      <w:r>
        <w:rPr>
          <w:rStyle w:val="FootnoteReference"/>
        </w:rPr>
        <w:footnoteRef/>
      </w:r>
      <w:r>
        <w:t xml:space="preserve"> Cross-references: Isa 28:5; Luke 2:32.</w:t>
      </w:r>
    </w:p>
  </w:footnote>
  <w:footnote w:id="17452">
    <w:p>
      <w:pPr>
        <w:pStyle w:val="FootnoteText"/>
      </w:pPr>
      <w:r>
        <w:rPr>
          <w:rStyle w:val="FootnoteReference"/>
        </w:rPr>
        <w:footnoteRef/>
      </w:r>
      <w:r>
        <w:t xml:space="preserve"> Cross-references: Acts 26:19; Rom 10:21; Rom 15:31; Titus 3:3; Heb 4:11; Heb 11:31; 1Pet 2:8.</w:t>
      </w:r>
    </w:p>
  </w:footnote>
  <w:footnote w:id="17453">
    <w:p>
      <w:pPr>
        <w:pStyle w:val="FootnoteText"/>
      </w:pPr>
      <w:r>
        <w:rPr>
          <w:rStyle w:val="FootnoteReference"/>
        </w:rPr>
        <w:footnoteRef/>
      </w:r>
      <w:r>
        <w:t xml:space="preserve"> Cross-references for "a stone": Isa 8:14; Isa 57:14; Luke 2:34; Rom 9:32-33; 1Cor 1:23; 2Cor 2:16.</w:t>
      </w:r>
    </w:p>
  </w:footnote>
  <w:footnote w:id="17454">
    <w:p>
      <w:pPr>
        <w:pStyle w:val="FootnoteText"/>
      </w:pPr>
      <w:r>
        <w:rPr>
          <w:rStyle w:val="FootnoteReference"/>
        </w:rPr>
        <w:footnoteRef/>
      </w:r>
      <w:r>
        <w:t xml:space="preserve"> Cross-references: Exod 9:16; Rom 9:22; 1Thess 5:9; 2Pet 2:3; Jude 1:4.</w:t>
      </w:r>
    </w:p>
  </w:footnote>
  <w:footnote w:id="17455">
    <w:p>
      <w:pPr>
        <w:pStyle w:val="FootnoteText"/>
      </w:pPr>
      <w:r>
        <w:rPr>
          <w:rStyle w:val="FootnoteReference"/>
        </w:rPr>
        <w:footnoteRef/>
      </w:r>
      <w:r>
        <w:t xml:space="preserve"> Cross-references for "a chosen": Deut 10:15; Ps 22:30; Ps 33:12; Ps 73:15; Isa 41:8; Isa 44:1; 1Pet 1:2.</w:t>
      </w:r>
    </w:p>
  </w:footnote>
  <w:footnote w:id="17456">
    <w:p>
      <w:pPr>
        <w:pStyle w:val="FootnoteText"/>
      </w:pPr>
      <w:r>
        <w:rPr>
          <w:rStyle w:val="FootnoteReference"/>
        </w:rPr>
        <w:footnoteRef/>
      </w:r>
      <w:r>
        <w:t xml:space="preserve"> Cross-references for "a royal": Exod 19:5-6; Isa 61:6; Isa 66:21; Rev 1:6; Rev 5:10; Rev 20:6.</w:t>
      </w:r>
    </w:p>
  </w:footnote>
  <w:footnote w:id="17457">
    <w:p>
      <w:pPr>
        <w:pStyle w:val="FootnoteText"/>
      </w:pPr>
      <w:r>
        <w:rPr>
          <w:rStyle w:val="FootnoteReference"/>
        </w:rPr>
        <w:footnoteRef/>
      </w:r>
      <w:r>
        <w:t xml:space="preserve"> Cross-references for "show": Isa 43:21; Isa 60:1-3; Matt 5:16; Eph 1:6; Eph 3:21; Phil 2:15-16; 1Pet 4:11.</w:t>
      </w:r>
    </w:p>
  </w:footnote>
  <w:footnote w:id="17458">
    <w:p>
      <w:pPr>
        <w:pStyle w:val="FootnoteText"/>
      </w:pPr>
      <w:r>
        <w:rPr>
          <w:rStyle w:val="FootnoteReference"/>
        </w:rPr>
        <w:footnoteRef/>
      </w:r>
      <w:r>
        <w:t xml:space="preserve"> Cross-references: Ps 106:5; Isa 26:2; John 17:19; 1Cor 3:17; 2Tim 1:9.</w:t>
      </w:r>
    </w:p>
  </w:footnote>
  <w:footnote w:id="17459">
    <w:p>
      <w:pPr>
        <w:pStyle w:val="FootnoteText"/>
      </w:pPr>
      <w:r>
        <w:rPr>
          <w:rStyle w:val="FootnoteReference"/>
        </w:rPr>
        <w:footnoteRef/>
      </w:r>
      <w:r>
        <w:t xml:space="preserve"> Cross-references: Deut 4:20; Deut 7:6; Deut 14:2; Deut 26:18-19; Acts 20:28; Eph 1:14; Titus 2:14.</w:t>
      </w:r>
    </w:p>
  </w:footnote>
  <w:footnote w:id="17460">
    <w:p>
      <w:pPr>
        <w:pStyle w:val="FootnoteText"/>
      </w:pPr>
      <w:r>
        <w:rPr>
          <w:rStyle w:val="FootnoteReference"/>
        </w:rPr>
        <w:footnoteRef/>
      </w:r>
      <w:r>
        <w:t xml:space="preserve"> Cross-references: Isa 9:2; Isa 60:1-2; Matt 4:16; Luke 1:79; Acts 26:28; Rom 9:24; Eph 5:8-11; Phil 3:14; Col 1:13; 1Thess 5:4-8.</w:t>
      </w:r>
    </w:p>
  </w:footnote>
  <w:footnote w:id="17461">
    <w:p>
      <w:pPr>
        <w:pStyle w:val="FootnoteText"/>
      </w:pPr>
      <w:r>
        <w:rPr>
          <w:rStyle w:val="FootnoteReference"/>
        </w:rPr>
        <w:footnoteRef/>
      </w:r>
      <w:r>
        <w:t xml:space="preserve"> Cross-references for "obtained": Hos 2:23; Rom 11:6-7; Rom 11:30; 1Cor 7:25; 1Tim 1:13; Heb 4:16.</w:t>
      </w:r>
    </w:p>
  </w:footnote>
  <w:footnote w:id="17462">
    <w:p>
      <w:pPr>
        <w:pStyle w:val="FootnoteText"/>
      </w:pPr>
      <w:r>
        <w:rPr>
          <w:rStyle w:val="FootnoteReference"/>
        </w:rPr>
        <w:footnoteRef/>
      </w:r>
      <w:r>
        <w:t xml:space="preserve"> Cross-references: Hos 1:9-10; Rom 9:25-26.</w:t>
      </w:r>
    </w:p>
  </w:footnote>
  <w:footnote w:id="17463">
    <w:p>
      <w:pPr>
        <w:pStyle w:val="FootnoteText"/>
      </w:pPr>
      <w:r>
        <w:rPr>
          <w:rStyle w:val="FootnoteReference"/>
        </w:rPr>
        <w:footnoteRef/>
      </w:r>
      <w:r>
        <w:t xml:space="preserve"> Cross-references for "abstain": Luke 21:34; Acts 15:20; Acts 15:29; Rom 8:13; Rom 13:13-14; 2Cor 7:1; Gal 5:16-21; 2Tim 2:22; 1Pet 4:2; 1John 2:15-17.</w:t>
      </w:r>
    </w:p>
  </w:footnote>
  <w:footnote w:id="17464">
    <w:p>
      <w:pPr>
        <w:pStyle w:val="FootnoteText"/>
      </w:pPr>
      <w:r>
        <w:rPr>
          <w:rStyle w:val="FootnoteReference"/>
        </w:rPr>
        <w:footnoteRef/>
      </w:r>
      <w:r>
        <w:t xml:space="preserve"> Cross-references: Rom 12:1; 2Cor 5:20; 2Cor 6:1; Eph 4:1; Phlm 1:9-10.</w:t>
      </w:r>
    </w:p>
  </w:footnote>
  <w:footnote w:id="17465">
    <w:p>
      <w:pPr>
        <w:pStyle w:val="FootnoteText"/>
      </w:pPr>
      <w:r>
        <w:rPr>
          <w:rStyle w:val="FootnoteReference"/>
        </w:rPr>
        <w:footnoteRef/>
      </w:r>
      <w:r>
        <w:t xml:space="preserve"> Cross-references: Gen 23:4; Gen 47:9; Lev 25:23; 1Chr 29:15; Ps 39:12; Ps 119:19; Ps 119:54; Heb 11:13; 1Pet 1:1; 1Pet 1:17.</w:t>
      </w:r>
    </w:p>
  </w:footnote>
  <w:footnote w:id="17466">
    <w:p>
      <w:pPr>
        <w:pStyle w:val="FootnoteText"/>
      </w:pPr>
      <w:r>
        <w:rPr>
          <w:rStyle w:val="FootnoteReference"/>
        </w:rPr>
        <w:footnoteRef/>
      </w:r>
      <w:r>
        <w:t xml:space="preserve"> Cross-references: Rom 7:23; Rom 8:13; Gal 5:17; Gal 5:24; 1Tim 6:9-10; Jas 4:1.</w:t>
      </w:r>
    </w:p>
  </w:footnote>
  <w:footnote w:id="17467">
    <w:p>
      <w:pPr>
        <w:pStyle w:val="FootnoteText"/>
      </w:pPr>
      <w:r>
        <w:rPr>
          <w:rStyle w:val="FootnoteReference"/>
        </w:rPr>
        <w:footnoteRef/>
      </w:r>
      <w:r>
        <w:t xml:space="preserve"> Cross-references for "honest": Rom 12:17; Rom 13:13; 2Cor 8:21; 2Cor 13:7; Phil 4:8; 1Thess 4:12; 1Tim 2:2; Heb 13:18.</w:t>
      </w:r>
    </w:p>
  </w:footnote>
  <w:footnote w:id="17468">
    <w:p>
      <w:pPr>
        <w:pStyle w:val="FootnoteText"/>
      </w:pPr>
      <w:r>
        <w:rPr>
          <w:rStyle w:val="FootnoteReference"/>
        </w:rPr>
        <w:footnoteRef/>
      </w:r>
      <w:r>
        <w:t xml:space="preserve"> Cross-references for "among": Gen 13:7-8; Phil 2:15-16.</w:t>
      </w:r>
    </w:p>
  </w:footnote>
  <w:footnote w:id="17469">
    <w:p>
      <w:pPr>
        <w:pStyle w:val="FootnoteText"/>
      </w:pPr>
      <w:r>
        <w:rPr>
          <w:rStyle w:val="FootnoteReference"/>
        </w:rPr>
        <w:footnoteRef/>
      </w:r>
      <w:r>
        <w:t xml:space="preserve"> Cross-references for "they may": Matt 5:16; Titus 2:7-8.</w:t>
      </w:r>
    </w:p>
  </w:footnote>
  <w:footnote w:id="17470">
    <w:p>
      <w:pPr>
        <w:pStyle w:val="FootnoteText"/>
      </w:pPr>
      <w:r>
        <w:rPr>
          <w:rStyle w:val="FootnoteReference"/>
        </w:rPr>
        <w:footnoteRef/>
      </w:r>
      <w:r>
        <w:t xml:space="preserve"> Cross-references for "glorify": Ps 50:23; Rom 15:9; 1Cor 14:25; 1Pet 4:11.</w:t>
      </w:r>
    </w:p>
  </w:footnote>
  <w:footnote w:id="17471">
    <w:p>
      <w:pPr>
        <w:pStyle w:val="FootnoteText"/>
      </w:pPr>
      <w:r>
        <w:rPr>
          <w:rStyle w:val="FootnoteReference"/>
        </w:rPr>
        <w:footnoteRef/>
      </w:r>
      <w:r>
        <w:t xml:space="preserve"> Cross-references: Ps 37:14; Ps 50:23; 2Cor 1:12; Eph 2:3; Eph 4:22; Phil 1:27; 1Tim 4:12; Heb 13:5; Jas 3:13; 1Pet 3:2; 2Pet 3:11.</w:t>
      </w:r>
    </w:p>
  </w:footnote>
  <w:footnote w:id="17472">
    <w:p>
      <w:pPr>
        <w:pStyle w:val="FootnoteText"/>
      </w:pPr>
      <w:r>
        <w:rPr>
          <w:rStyle w:val="FootnoteReference"/>
        </w:rPr>
        <w:footnoteRef/>
      </w:r>
      <w:r>
        <w:t xml:space="preserve"> Cross-references: Prov 17:11; Prov 24:21; Jer 29:7; Matt 22:21; Mark 12:17; Luke 20:25; Rom 13:1-7; Eph 5:21; 1Tim 2:1-2; Titus 3:1; 2Pet 2:10; Jude 1:8-10.</w:t>
      </w:r>
    </w:p>
  </w:footnote>
  <w:footnote w:id="17473">
    <w:p>
      <w:pPr>
        <w:pStyle w:val="FootnoteText"/>
      </w:pPr>
      <w:r>
        <w:rPr>
          <w:rStyle w:val="FootnoteReference"/>
        </w:rPr>
        <w:footnoteRef/>
      </w:r>
      <w:r>
        <w:t xml:space="preserve"> Cross-references for "for the punishment": Rom 13:3-4.</w:t>
      </w:r>
    </w:p>
  </w:footnote>
  <w:footnote w:id="17474">
    <w:p>
      <w:pPr>
        <w:pStyle w:val="FootnoteText"/>
      </w:pPr>
      <w:r>
        <w:rPr>
          <w:rStyle w:val="FootnoteReference"/>
        </w:rPr>
        <w:footnoteRef/>
      </w:r>
      <w:r>
        <w:t xml:space="preserve"> Cross-references for "the ignorance": 1Tim 1:13; 2Pet 2:12; Jude 1:10.</w:t>
      </w:r>
    </w:p>
  </w:footnote>
  <w:footnote w:id="17475">
    <w:p>
      <w:pPr>
        <w:pStyle w:val="FootnoteText"/>
      </w:pPr>
      <w:r>
        <w:rPr>
          <w:rStyle w:val="FootnoteReference"/>
        </w:rPr>
        <w:footnoteRef/>
      </w:r>
      <w:r>
        <w:t xml:space="preserve"> Cross-references for "foolish": Deut 32:6; Job 2:10; Ps 5:5; Prov 9:6; Jer 4:22; Matt 7:26; Matt 25:2; Rom 1:21; Gal 3:1; Titus 3:3.</w:t>
      </w:r>
    </w:p>
  </w:footnote>
  <w:footnote w:id="17476">
    <w:p>
      <w:pPr>
        <w:pStyle w:val="FootnoteText"/>
      </w:pPr>
      <w:r>
        <w:rPr>
          <w:rStyle w:val="FootnoteReference"/>
        </w:rPr>
        <w:footnoteRef/>
      </w:r>
      <w:r>
        <w:t xml:space="preserve"> Cross-references: Eph 6:6-7; 1Thess 4:3; 1Thess 5:18; 1Pet 4:2.</w:t>
      </w:r>
    </w:p>
  </w:footnote>
  <w:footnote w:id="17477">
    <w:p>
      <w:pPr>
        <w:pStyle w:val="FootnoteText"/>
      </w:pPr>
      <w:r>
        <w:rPr>
          <w:rStyle w:val="FootnoteReference"/>
        </w:rPr>
        <w:footnoteRef/>
      </w:r>
      <w:r>
        <w:t xml:space="preserve"> Cross-references for "free": John 8:32-36; Rom 6:18; Rom 6:22; 1Cor 7:22; Gal 5:1; Gal 5:13; Jas 1:25; Jas 2:12; 2Pet 2:19.</w:t>
      </w:r>
    </w:p>
  </w:footnote>
  <w:footnote w:id="17478">
    <w:p>
      <w:pPr>
        <w:pStyle w:val="FootnoteText"/>
      </w:pPr>
      <w:r>
        <w:rPr>
          <w:rStyle w:val="FootnoteReference"/>
        </w:rPr>
        <w:footnoteRef/>
      </w:r>
      <w:r>
        <w:t xml:space="preserve"> Cross-references: Jude 1:4.</w:t>
      </w:r>
    </w:p>
  </w:footnote>
  <w:footnote w:id="17479">
    <w:p>
      <w:pPr>
        <w:pStyle w:val="FootnoteText"/>
      </w:pPr>
      <w:r>
        <w:rPr>
          <w:rStyle w:val="FootnoteReference"/>
        </w:rPr>
        <w:footnoteRef/>
      </w:r>
      <w:r>
        <w:t xml:space="preserve"> Cross-references: Matt 23:14; John 15:22; 1Thess 2:5.</w:t>
      </w:r>
    </w:p>
  </w:footnote>
  <w:footnote w:id="17480">
    <w:p>
      <w:pPr>
        <w:pStyle w:val="FootnoteText"/>
      </w:pPr>
      <w:r>
        <w:rPr>
          <w:rStyle w:val="FootnoteReference"/>
        </w:rPr>
        <w:footnoteRef/>
      </w:r>
      <w:r>
        <w:t xml:space="preserve"> Cross-references: Eph 6:6; Col 3:24.</w:t>
      </w:r>
    </w:p>
  </w:footnote>
  <w:footnote w:id="17481">
    <w:p>
      <w:pPr>
        <w:pStyle w:val="FootnoteText"/>
      </w:pPr>
      <w:r>
        <w:rPr>
          <w:rStyle w:val="FootnoteReference"/>
        </w:rPr>
        <w:footnoteRef/>
      </w:r>
      <w:r>
        <w:t xml:space="preserve"> Cross-references for "Love": Zech 11:14; John 13:35; Heb 13:1; 1Pet 1:22.</w:t>
      </w:r>
    </w:p>
  </w:footnote>
  <w:footnote w:id="17482">
    <w:p>
      <w:pPr>
        <w:pStyle w:val="FootnoteText"/>
      </w:pPr>
      <w:r>
        <w:rPr>
          <w:rStyle w:val="FootnoteReference"/>
        </w:rPr>
        <w:footnoteRef/>
      </w:r>
      <w:r>
        <w:t xml:space="preserve"> Cross-references for "Fear": Gen 20:11; Gen 22:12; Gen 42:18; Ps 111:10; Prov 1:7; Prov 23:17; Prov 24:21; Eccl 8:2; Matt 22:21; Rom 13:7; 2Cor 7:1; Eph 5:21.</w:t>
      </w:r>
    </w:p>
  </w:footnote>
  <w:footnote w:id="17483">
    <w:p>
      <w:pPr>
        <w:pStyle w:val="FootnoteText"/>
      </w:pPr>
      <w:r>
        <w:rPr>
          <w:rStyle w:val="FootnoteReference"/>
        </w:rPr>
        <w:footnoteRef/>
      </w:r>
      <w:r>
        <w:t xml:space="preserve"> Cross-references: Exod 20:12; Lev 19:32; 1Sam 15:30; Rom 12:10; Rom 13:7; Phil 2:3; 1Tim 6:1; 1Pet 5:5.</w:t>
      </w:r>
    </w:p>
  </w:footnote>
  <w:footnote w:id="17484">
    <w:p>
      <w:pPr>
        <w:pStyle w:val="FootnoteText"/>
      </w:pPr>
      <w:r>
        <w:rPr>
          <w:rStyle w:val="FootnoteReference"/>
        </w:rPr>
        <w:footnoteRef/>
      </w:r>
      <w:r>
        <w:t xml:space="preserve"> Cross-references: 1Sam 15:30; 1Chr 29:20; Prov 24:21.</w:t>
      </w:r>
    </w:p>
  </w:footnote>
  <w:footnote w:id="17485">
    <w:p>
      <w:pPr>
        <w:pStyle w:val="FootnoteText"/>
      </w:pPr>
      <w:r>
        <w:rPr>
          <w:rStyle w:val="FootnoteReference"/>
        </w:rPr>
        <w:footnoteRef/>
      </w:r>
      <w:r>
        <w:t xml:space="preserve"> Cross-references for "the good": 2Cor 10:1; Gal 5:22; Titus 3:2; Jas 3:17.</w:t>
      </w:r>
    </w:p>
  </w:footnote>
  <w:footnote w:id="17486">
    <w:p>
      <w:pPr>
        <w:pStyle w:val="FootnoteText"/>
      </w:pPr>
      <w:r>
        <w:rPr>
          <w:rStyle w:val="FootnoteReference"/>
        </w:rPr>
        <w:footnoteRef/>
      </w:r>
      <w:r>
        <w:t xml:space="preserve"> Cross-references: Eph 6:5-7; Col 3:22-25; 1Tim 6:1-3; Titus 2:9-10.</w:t>
      </w:r>
    </w:p>
  </w:footnote>
  <w:footnote w:id="17487">
    <w:p>
      <w:pPr>
        <w:pStyle w:val="FootnoteText"/>
      </w:pPr>
      <w:r>
        <w:rPr>
          <w:rStyle w:val="FootnoteReference"/>
        </w:rPr>
        <w:footnoteRef/>
      </w:r>
      <w:r>
        <w:t xml:space="preserve"> Cross-references: Ps 101:4; Prov 3:32; Prov 8:13; Prov 10:32; Prov 11:20.</w:t>
      </w:r>
    </w:p>
  </w:footnote>
  <w:footnote w:id="17488">
    <w:p>
      <w:pPr>
        <w:pStyle w:val="FootnoteText"/>
      </w:pPr>
      <w:r>
        <w:rPr>
          <w:rStyle w:val="FootnoteReference"/>
        </w:rPr>
        <w:footnoteRef/>
      </w:r>
      <w:r>
        <w:t xml:space="preserve"> Cross-references for "for conscience": Matt 5:10-12; John 15:21; Rom 13:5; 2Tim 1:12; 1Pet 3:14-17.</w:t>
      </w:r>
    </w:p>
  </w:footnote>
  <w:footnote w:id="17489">
    <w:p>
      <w:pPr>
        <w:pStyle w:val="FootnoteText"/>
      </w:pPr>
      <w:r>
        <w:rPr>
          <w:rStyle w:val="FootnoteReference"/>
        </w:rPr>
        <w:footnoteRef/>
      </w:r>
      <w:r>
        <w:t xml:space="preserve"> Cross-references for "suffering": Job 21:27; Ps 35:19; Ps 38:19; Ps 69:4; Ps 119:86.</w:t>
      </w:r>
    </w:p>
  </w:footnote>
  <w:footnote w:id="17490">
    <w:p>
      <w:pPr>
        <w:pStyle w:val="FootnoteText"/>
      </w:pPr>
      <w:r>
        <w:rPr>
          <w:rStyle w:val="FootnoteReference"/>
        </w:rPr>
        <w:footnoteRef/>
      </w:r>
      <w:r>
        <w:t xml:space="preserve"> Cross-references: Acts 11:23; 1Cor 15:10; 2Cor 1:12; 2Cor 8:1.</w:t>
      </w:r>
    </w:p>
  </w:footnote>
  <w:footnote w:id="17491">
    <w:p>
      <w:pPr>
        <w:pStyle w:val="FootnoteText"/>
      </w:pPr>
      <w:r>
        <w:rPr>
          <w:rStyle w:val="FootnoteReference"/>
        </w:rPr>
        <w:footnoteRef/>
      </w:r>
      <w:r>
        <w:t xml:space="preserve"> Cross-references for "buffeted": Matt 26:67; Mark 14:65; 1Cor 4:11.</w:t>
      </w:r>
    </w:p>
  </w:footnote>
  <w:footnote w:id="17492">
    <w:p>
      <w:pPr>
        <w:pStyle w:val="FootnoteText"/>
      </w:pPr>
      <w:r>
        <w:rPr>
          <w:rStyle w:val="FootnoteReference"/>
        </w:rPr>
        <w:footnoteRef/>
      </w:r>
      <w:r>
        <w:t xml:space="preserve"> Cross-references for "acceptable": Luke 6:32; 1Pet 2:19.</w:t>
      </w:r>
    </w:p>
  </w:footnote>
  <w:footnote w:id="17493">
    <w:p>
      <w:pPr>
        <w:pStyle w:val="FootnoteText"/>
      </w:pPr>
      <w:r>
        <w:rPr>
          <w:rStyle w:val="FootnoteReference"/>
        </w:rPr>
        <w:footnoteRef/>
      </w:r>
      <w:r>
        <w:t xml:space="preserve"> Cross-references: Matt 5:47; 1Pet 3:14; 1Pet 4:14-16.</w:t>
      </w:r>
    </w:p>
  </w:footnote>
  <w:footnote w:id="17494">
    <w:p>
      <w:pPr>
        <w:pStyle w:val="FootnoteText"/>
      </w:pPr>
      <w:r>
        <w:rPr>
          <w:rStyle w:val="FootnoteReference"/>
        </w:rPr>
        <w:footnoteRef/>
      </w:r>
      <w:r>
        <w:t xml:space="preserve"> Cross-references for "for us": 1Pet 1:20.</w:t>
      </w:r>
    </w:p>
  </w:footnote>
  <w:footnote w:id="17495">
    <w:p>
      <w:pPr>
        <w:pStyle w:val="FootnoteText"/>
      </w:pPr>
      <w:r>
        <w:rPr>
          <w:rStyle w:val="FootnoteReference"/>
        </w:rPr>
        <w:footnoteRef/>
      </w:r>
      <w:r>
        <w:t xml:space="preserve"> Cross-references for "leaving": Ps 85:13; John 13:15; Rom 8:29; 1Cor 11:1; Eph 5:2; Phil 2:5; 1John 2:6; 1John 3:16; Rev 12:11.</w:t>
      </w:r>
    </w:p>
  </w:footnote>
  <w:footnote w:id="17496">
    <w:p>
      <w:pPr>
        <w:pStyle w:val="FootnoteText"/>
      </w:pPr>
      <w:r>
        <w:rPr>
          <w:rStyle w:val="FootnoteReference"/>
        </w:rPr>
        <w:footnoteRef/>
      </w:r>
      <w:r>
        <w:t xml:space="preserve"> Cross-references for "guile": John 1:47; Rev 14:5.</w:t>
      </w:r>
    </w:p>
  </w:footnote>
  <w:footnote w:id="17497">
    <w:p>
      <w:pPr>
        <w:pStyle w:val="FootnoteText"/>
      </w:pPr>
      <w:r>
        <w:rPr>
          <w:rStyle w:val="FootnoteReference"/>
        </w:rPr>
        <w:footnoteRef/>
      </w:r>
      <w:r>
        <w:t xml:space="preserve"> Cross-references: Isa 53:9; Matt 27:4; Matt 27:19; Matt 27:23-24; Luke 23:41; Luke 23:47; John 8:46; 2Cor 5:21; Heb 4:15; Heb 7:26-27; Heb 9:28; 1John 2:1; 1John 3:5.</w:t>
      </w:r>
    </w:p>
  </w:footnote>
  <w:footnote w:id="17498">
    <w:p>
      <w:pPr>
        <w:pStyle w:val="FootnoteText"/>
      </w:pPr>
      <w:r>
        <w:rPr>
          <w:rStyle w:val="FootnoteReference"/>
        </w:rPr>
        <w:footnoteRef/>
      </w:r>
      <w:r>
        <w:t xml:space="preserve"> Cross-references for "when he was": Ps 38:12-14; Isa 53:7; Matt 27:39-44; Mark 14:60-61; Mark 15:29-32; Luke 22:64-65; Luke 23:9; Luke 23:34-39; John 8:48-49; John 19:9-11; Acts 8:32-35; Heb 12:3.</w:t>
      </w:r>
    </w:p>
  </w:footnote>
  <w:footnote w:id="17499">
    <w:p>
      <w:pPr>
        <w:pStyle w:val="FootnoteText"/>
      </w:pPr>
      <w:r>
        <w:rPr>
          <w:rStyle w:val="FootnoteReference"/>
        </w:rPr>
        <w:footnoteRef/>
      </w:r>
      <w:r>
        <w:t xml:space="preserve"> Cross-references for "threatened": Acts 4:29; Acts 9:1; Eph 6:9.</w:t>
      </w:r>
    </w:p>
  </w:footnote>
  <w:footnote w:id="17500">
    <w:p>
      <w:pPr>
        <w:pStyle w:val="FootnoteText"/>
      </w:pPr>
      <w:r>
        <w:rPr>
          <w:rStyle w:val="FootnoteReference"/>
        </w:rPr>
        <w:footnoteRef/>
      </w:r>
      <w:r>
        <w:t xml:space="preserve"> Cross-references: Ps 10:14; Ps 31:5; Ps 37:5; Luke 23:46; Acts 7:59; 2Tim 1:12; 1Pet 4:19.</w:t>
      </w:r>
    </w:p>
  </w:footnote>
  <w:footnote w:id="17501">
    <w:p>
      <w:pPr>
        <w:pStyle w:val="FootnoteText"/>
      </w:pPr>
      <w:r>
        <w:rPr>
          <w:rStyle w:val="FootnoteReference"/>
        </w:rPr>
        <w:footnoteRef/>
      </w:r>
      <w:r>
        <w:t xml:space="preserve"> Cross-references: Gen 18:25; Ps 7:11; Ps 96:13; Acts 17:31; Rom 2:5; 2Thess 1:5; 2Tim 4:8; Rev 19:11.</w:t>
      </w:r>
    </w:p>
  </w:footnote>
  <w:footnote w:id="17502">
    <w:p>
      <w:pPr>
        <w:pStyle w:val="FootnoteText"/>
      </w:pPr>
      <w:r>
        <w:rPr>
          <w:rStyle w:val="FootnoteReference"/>
        </w:rPr>
        <w:footnoteRef/>
      </w:r>
      <w:r>
        <w:t xml:space="preserve"> Cross-references for "his own self": Exod 28:38; Lev 16:22; Lev 22:9; Num 18:22; Ps 38:4; Isa 53:4-6; Isa 53:11; Matt 8:17; John 1:29; Heb 9:28.</w:t>
      </w:r>
    </w:p>
  </w:footnote>
  <w:footnote w:id="17503">
    <w:p>
      <w:pPr>
        <w:pStyle w:val="FootnoteText"/>
      </w:pPr>
      <w:r>
        <w:rPr>
          <w:rStyle w:val="FootnoteReference"/>
        </w:rPr>
        <w:footnoteRef/>
      </w:r>
      <w:r>
        <w:t xml:space="preserve"> Cross-references for "the tree": Deut 21:22-23; Acts 5:30; Acts 10:39; Acts 13:29; Gal 3:13.</w:t>
      </w:r>
    </w:p>
  </w:footnote>
  <w:footnote w:id="17504">
    <w:p>
      <w:pPr>
        <w:pStyle w:val="FootnoteText"/>
      </w:pPr>
      <w:r>
        <w:rPr>
          <w:rStyle w:val="FootnoteReference"/>
        </w:rPr>
        <w:footnoteRef/>
      </w:r>
      <w:r>
        <w:t xml:space="preserve"> Cross-references for "live": Matt 5:20; Luke 1:74-75; Acts 10:35; Rom 6:11; Rom 6:16; Rom 6:22; Eph 5:9; Phil 1:11; 1John 2:29; 1John 3:7.</w:t>
      </w:r>
    </w:p>
  </w:footnote>
  <w:footnote w:id="17505">
    <w:p>
      <w:pPr>
        <w:pStyle w:val="FootnoteText"/>
      </w:pPr>
      <w:r>
        <w:rPr>
          <w:rStyle w:val="FootnoteReference"/>
        </w:rPr>
        <w:footnoteRef/>
      </w:r>
      <w:r>
        <w:t xml:space="preserve"> Cross-references for "healed": Ps 147:3; Mal 4:2; Luke 4:18; Rev 22:2.</w:t>
      </w:r>
    </w:p>
  </w:footnote>
  <w:footnote w:id="17506">
    <w:p>
      <w:pPr>
        <w:pStyle w:val="FootnoteText"/>
      </w:pPr>
      <w:r>
        <w:rPr>
          <w:rStyle w:val="FootnoteReference"/>
        </w:rPr>
        <w:footnoteRef/>
      </w:r>
      <w:r>
        <w:t xml:space="preserve"> Cross-references: Isa 53:5-6; Matt 27:26; Mark 15:15; John 19:1.</w:t>
      </w:r>
    </w:p>
  </w:footnote>
  <w:footnote w:id="17507">
    <w:p>
      <w:pPr>
        <w:pStyle w:val="FootnoteText"/>
      </w:pPr>
      <w:r>
        <w:rPr>
          <w:rStyle w:val="FootnoteReference"/>
        </w:rPr>
        <w:footnoteRef/>
      </w:r>
      <w:r>
        <w:t xml:space="preserve"> Cross-references for "the Shepherd": Ps 23:1-3; Ps 80:1; Song 1:7-8; Isa 40:11; Ezek 34:11-16; Ezek 34:23-24; Ezek 37:24; Zech 13:7; John 10:11-16; Heb 13:20; 1Pet 5:4.</w:t>
      </w:r>
    </w:p>
  </w:footnote>
  <w:footnote w:id="17508">
    <w:p>
      <w:pPr>
        <w:pStyle w:val="FootnoteText"/>
      </w:pPr>
      <w:r>
        <w:rPr>
          <w:rStyle w:val="FootnoteReference"/>
        </w:rPr>
        <w:footnoteRef/>
      </w:r>
      <w:r>
        <w:t xml:space="preserve"> Cross-references: Ps 119:176; Isa 53:6; Jer 23:2; Ezek 34:6; Matt 9:36; Matt 18:12; Luke 15:4-6.</w:t>
      </w:r>
    </w:p>
  </w:footnote>
  <w:footnote w:id="17509">
    <w:p>
      <w:pPr>
        <w:pStyle w:val="FootnoteText"/>
      </w:pPr>
      <w:r>
        <w:rPr>
          <w:rStyle w:val="FootnoteReference"/>
        </w:rPr>
        <w:footnoteRef/>
      </w:r>
      <w:r>
        <w:t xml:space="preserve"> Cross-references: Acts 20:28; Heb 3:1.</w:t>
      </w:r>
    </w:p>
  </w:footnote>
  <w:footnote w:id="17510">
    <w:p>
      <w:pPr>
        <w:pStyle w:val="FootnoteText"/>
      </w:pPr>
      <w:r>
        <w:rPr>
          <w:rStyle w:val="FootnoteReference"/>
        </w:rPr>
        <w:footnoteRef/>
      </w:r>
      <w:r>
        <w:t xml:space="preserve"> Cross-references for "obey": Rom 6:17; Rom 10:16; 2Thess 1:8; Heb 5:9; Heb 11:8; 1Pet 1:22; 1Pet 4:17.</w:t>
      </w:r>
    </w:p>
  </w:footnote>
  <w:footnote w:id="17511">
    <w:p>
      <w:pPr>
        <w:pStyle w:val="FootnoteText"/>
      </w:pPr>
      <w:r>
        <w:rPr>
          <w:rStyle w:val="FootnoteReference"/>
        </w:rPr>
        <w:footnoteRef/>
      </w:r>
      <w:r>
        <w:t xml:space="preserve"> Cross-references: Gen 3:16; Rom 7:2; 1Cor 11:3; 1Cor 14:34; Eph 5:22-24; Eph 5:33; Col 3:18; 1Tim 2:11-12; Titus 2:3-6; Esth 1:16-20.</w:t>
      </w:r>
    </w:p>
  </w:footnote>
  <w:footnote w:id="17512">
    <w:p>
      <w:pPr>
        <w:pStyle w:val="FootnoteText"/>
      </w:pPr>
      <w:r>
        <w:rPr>
          <w:rStyle w:val="FootnoteReference"/>
        </w:rPr>
        <w:footnoteRef/>
      </w:r>
      <w:r>
        <w:t xml:space="preserve"> Cross-references: 1Cor 7:16; Col 4:5.</w:t>
      </w:r>
    </w:p>
  </w:footnote>
  <w:footnote w:id="17513">
    <w:p>
      <w:pPr>
        <w:pStyle w:val="FootnoteText"/>
      </w:pPr>
      <w:r>
        <w:rPr>
          <w:rStyle w:val="FootnoteReference"/>
        </w:rPr>
        <w:footnoteRef/>
      </w:r>
      <w:r>
        <w:t xml:space="preserve"> Cross-references: Prov 11:30; Prov 18:19; Matt 18:15; 1Cor 9:19-22; Jas 5:19-20.</w:t>
      </w:r>
    </w:p>
  </w:footnote>
  <w:footnote w:id="17514">
    <w:p>
      <w:pPr>
        <w:pStyle w:val="FootnoteText"/>
      </w:pPr>
      <w:r>
        <w:rPr>
          <w:rStyle w:val="FootnoteReference"/>
        </w:rPr>
        <w:footnoteRef/>
      </w:r>
      <w:r>
        <w:t xml:space="preserve"> Cross-references: Phil 1:27; Phil 3:20; 1Tim 4:12; 1Pet 1:15; 1Pet 2:12; 1Pet 3:16; 2Pet 3:11.</w:t>
      </w:r>
    </w:p>
  </w:footnote>
  <w:footnote w:id="17515">
    <w:p>
      <w:pPr>
        <w:pStyle w:val="FootnoteText"/>
      </w:pPr>
      <w:r>
        <w:rPr>
          <w:rStyle w:val="FootnoteReference"/>
        </w:rPr>
        <w:footnoteRef/>
      </w:r>
      <w:r>
        <w:t xml:space="preserve"> Cross-references for "adorning let": Rom 12:2; 1Tim 2:9-10; Titus 2:3-15.</w:t>
      </w:r>
    </w:p>
  </w:footnote>
  <w:footnote w:id="17516">
    <w:p>
      <w:pPr>
        <w:pStyle w:val="FootnoteText"/>
      </w:pPr>
      <w:r>
        <w:rPr>
          <w:rStyle w:val="FootnoteReference"/>
        </w:rPr>
        <w:footnoteRef/>
      </w:r>
      <w:r>
        <w:t xml:space="preserve"> Cross-references for "the hidden": Ps 45:13; Ps 51:6; Matt 23:26; Luke 11:40; Rom 2:29; Rom 6:6; Rom 7:22; 2Cor 4:16; Eph 4:22-24; Col 3:3; Col 3:9-10.</w:t>
      </w:r>
    </w:p>
  </w:footnote>
  <w:footnote w:id="17517">
    <w:p>
      <w:pPr>
        <w:pStyle w:val="FootnoteText"/>
      </w:pPr>
      <w:r>
        <w:rPr>
          <w:rStyle w:val="FootnoteReference"/>
        </w:rPr>
        <w:footnoteRef/>
      </w:r>
      <w:r>
        <w:t xml:space="preserve"> Cross-references for "which is not": 1Pet 1:23.</w:t>
      </w:r>
    </w:p>
  </w:footnote>
  <w:footnote w:id="17518">
    <w:p>
      <w:pPr>
        <w:pStyle w:val="FootnoteText"/>
      </w:pPr>
      <w:r>
        <w:rPr>
          <w:rStyle w:val="FootnoteReference"/>
        </w:rPr>
        <w:footnoteRef/>
      </w:r>
      <w:r>
        <w:t xml:space="preserve"> Cross-references for "a meek": Ps 25:9; Ps 147:6; Ps 149:4; Isa 11:4; Isa 29:19; Isa 57:15; Isa 61:1; Matt 5:5; Matt 11:29; Matt 21:5; 2Cor 10:1; Gal 5:23; Eph 4:2; Col 3:12; 2Tim 2:25; Titus 3:2; Jas 1:21; Jas 3:13-17; 1Pet 3:15.</w:t>
      </w:r>
    </w:p>
  </w:footnote>
  <w:footnote w:id="17519">
    <w:p>
      <w:pPr>
        <w:pStyle w:val="FootnoteText"/>
      </w:pPr>
      <w:r>
        <w:rPr>
          <w:rStyle w:val="FootnoteReference"/>
        </w:rPr>
        <w:footnoteRef/>
      </w:r>
      <w:r>
        <w:t xml:space="preserve"> Cross-references for "quiet": Ps 131:2; Jer 51:59; 1Thess 4:11; 2Thess 3:12; 1Tim 2:2.</w:t>
      </w:r>
    </w:p>
  </w:footnote>
  <w:footnote w:id="17520">
    <w:p>
      <w:pPr>
        <w:pStyle w:val="FootnoteText"/>
      </w:pPr>
      <w:r>
        <w:rPr>
          <w:rStyle w:val="FootnoteReference"/>
        </w:rPr>
        <w:footnoteRef/>
      </w:r>
      <w:r>
        <w:t xml:space="preserve"> Cross-references for "which is in": 1Sam 16:7; Ps 147:10-11; Ps 149:4; Luke 16:15.</w:t>
      </w:r>
    </w:p>
  </w:footnote>
  <w:footnote w:id="1752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52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52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524">
    <w:p>
      <w:pPr>
        <w:pStyle w:val="FootnoteText"/>
      </w:pPr>
      <w:r>
        <w:rPr>
          <w:rStyle w:val="FootnoteReference"/>
        </w:rPr>
        <w:footnoteRef/>
      </w:r>
      <w:r>
        <w:t xml:space="preserve"> Cross-references for "the holy": Prov 31:10; Prov 31:30; Luke 8:2-3; Acts 1:14; Acts 9:36; 1Tim 2:10; 1Tim 5:10; Titus 2:3-4.</w:t>
      </w:r>
    </w:p>
  </w:footnote>
  <w:footnote w:id="17525">
    <w:p>
      <w:pPr>
        <w:pStyle w:val="FootnoteText"/>
      </w:pPr>
      <w:r>
        <w:rPr>
          <w:rStyle w:val="FootnoteReference"/>
        </w:rPr>
        <w:footnoteRef/>
      </w:r>
      <w:r>
        <w:t xml:space="preserve"> Cross-references for "adorned": 1Pet 3:2-4.</w:t>
      </w:r>
    </w:p>
  </w:footnote>
  <w:footnote w:id="17526">
    <w:p>
      <w:pPr>
        <w:pStyle w:val="FootnoteText"/>
      </w:pPr>
      <w:r>
        <w:rPr>
          <w:rStyle w:val="FootnoteReference"/>
        </w:rPr>
        <w:footnoteRef/>
      </w:r>
      <w:r>
        <w:t xml:space="preserve"> Cross-references: 1Sam 2:1; Jer 49:11; Luke 2:37; 1Tim 2:15; 1Tim 5:5; Heb 11:11.</w:t>
      </w:r>
    </w:p>
  </w:footnote>
  <w:footnote w:id="17527">
    <w:p>
      <w:pPr>
        <w:pStyle w:val="FootnoteText"/>
      </w:pPr>
      <w:r>
        <w:rPr>
          <w:rStyle w:val="FootnoteReference"/>
        </w:rPr>
        <w:footnoteRef/>
      </w:r>
      <w:r>
        <w:t xml:space="preserve"> Personal name: Sarah. Personal-name meaning: Sarah — Princess; noblewoman. Source form: Sarah.</w:t>
      </w:r>
    </w:p>
  </w:footnote>
  <w:footnote w:id="17528">
    <w:p>
      <w:pPr>
        <w:pStyle w:val="FootnoteText"/>
      </w:pPr>
      <w:r>
        <w:rPr>
          <w:rStyle w:val="FootnoteReference"/>
        </w:rPr>
        <w:footnoteRef/>
      </w:r>
      <w:r>
        <w:t xml:space="preserve"> Personal name: Abraham. Personal-name meaning: Abraham — Father of a multitude. Source form: Abraham.</w:t>
      </w:r>
    </w:p>
  </w:footnote>
  <w:footnote w:id="17529">
    <w:p>
      <w:pPr>
        <w:pStyle w:val="FootnoteText"/>
      </w:pPr>
      <w:r>
        <w:rPr>
          <w:rStyle w:val="FootnoteReference"/>
        </w:rPr>
        <w:footnoteRef/>
      </w:r>
      <w:r>
        <w:t xml:space="preserve"> Transliterated proper noun: Sara. Standard English equivalent: Sarah. Source form: Sara. Greek form: σαρρα. Name meaning: Princess; noblewoman.</w:t>
      </w:r>
    </w:p>
  </w:footnote>
  <w:footnote w:id="17530">
    <w:p>
      <w:pPr>
        <w:pStyle w:val="FootnoteText"/>
      </w:pPr>
      <w:r>
        <w:rPr>
          <w:rStyle w:val="FootnoteReference"/>
        </w:rPr>
        <w:footnoteRef/>
      </w:r>
      <w:r>
        <w:t xml:space="preserve"> Cross-references: Gen 18:12.</w:t>
      </w:r>
    </w:p>
  </w:footnote>
  <w:footnote w:id="17531">
    <w:p>
      <w:pPr>
        <w:pStyle w:val="FootnoteText"/>
      </w:pPr>
      <w:r>
        <w:rPr>
          <w:rStyle w:val="FootnoteReference"/>
        </w:rPr>
        <w:footnoteRef/>
      </w:r>
      <w:r>
        <w:t xml:space="preserve"> Cross-references: Gen 18:15; Isa 57:11; Dan 3:16-18; Matt 26:69-75; Acts 4:8-13; Acts 4:19; 1Pet 3:14-15.</w:t>
      </w:r>
    </w:p>
  </w:footnote>
  <w:footnote w:id="17532">
    <w:p>
      <w:pPr>
        <w:pStyle w:val="FootnoteText"/>
      </w:pPr>
      <w:r>
        <w:rPr>
          <w:rStyle w:val="FootnoteReference"/>
        </w:rPr>
        <w:footnoteRef/>
      </w:r>
      <w:r>
        <w:t xml:space="preserve"> Cross-references for "giving": 1Cor 12:22-24; 1Thess 4:4.</w:t>
      </w:r>
    </w:p>
  </w:footnote>
  <w:footnote w:id="17533">
    <w:p>
      <w:pPr>
        <w:pStyle w:val="FootnoteText"/>
      </w:pPr>
      <w:r>
        <w:rPr>
          <w:rStyle w:val="FootnoteReference"/>
        </w:rPr>
        <w:footnoteRef/>
      </w:r>
      <w:r>
        <w:t xml:space="preserve"> Cross-references for "heirs": Eph 3:6; Titus 3:7; Heb 1:14.</w:t>
      </w:r>
    </w:p>
  </w:footnote>
  <w:footnote w:id="17534">
    <w:p>
      <w:pPr>
        <w:pStyle w:val="FootnoteText"/>
      </w:pPr>
      <w:r>
        <w:rPr>
          <w:rStyle w:val="FootnoteReference"/>
        </w:rPr>
        <w:footnoteRef/>
      </w:r>
      <w:r>
        <w:t xml:space="preserve"> Cross-references: Gen 2:23-24; Prov 5:15-19; Mal 2:14-16; Matt 19:3-9; 1Cor 7:3; Eph 5:25-28; Eph 5:33; Col 3:19.</w:t>
      </w:r>
    </w:p>
  </w:footnote>
  <w:footnote w:id="17535">
    <w:p>
      <w:pPr>
        <w:pStyle w:val="FootnoteText"/>
      </w:pPr>
      <w:r>
        <w:rPr>
          <w:rStyle w:val="FootnoteReference"/>
        </w:rPr>
        <w:footnoteRef/>
      </w:r>
      <w:r>
        <w:t xml:space="preserve"> Cross-references for "pitiful": Ps 103:13; Prov 28:8; Matt 18:33; Jas 5:11.</w:t>
      </w:r>
    </w:p>
  </w:footnote>
  <w:footnote w:id="17536">
    <w:p>
      <w:pPr>
        <w:pStyle w:val="FootnoteText"/>
      </w:pPr>
      <w:r>
        <w:rPr>
          <w:rStyle w:val="FootnoteReference"/>
        </w:rPr>
        <w:footnoteRef/>
      </w:r>
      <w:r>
        <w:t xml:space="preserve"> Cross-references for "courteous": Acts 27:3; Acts 28:7; Eph 4:31-32; Eph 5:1-2; Phil 4:8-9; Col 3:12.</w:t>
      </w:r>
    </w:p>
  </w:footnote>
  <w:footnote w:id="17537">
    <w:p>
      <w:pPr>
        <w:pStyle w:val="FootnoteText"/>
      </w:pPr>
      <w:r>
        <w:rPr>
          <w:rStyle w:val="FootnoteReference"/>
        </w:rPr>
        <w:footnoteRef/>
      </w:r>
      <w:r>
        <w:t xml:space="preserve"> Cross-references: Acts 2:1; Acts 4:32; Rom 12:16; Rom 15:5; 1Cor 1:10; Phil 3:16.</w:t>
      </w:r>
    </w:p>
  </w:footnote>
  <w:footnote w:id="17538">
    <w:p>
      <w:pPr>
        <w:pStyle w:val="FootnoteText"/>
      </w:pPr>
      <w:r>
        <w:rPr>
          <w:rStyle w:val="FootnoteReference"/>
        </w:rPr>
        <w:footnoteRef/>
      </w:r>
      <w:r>
        <w:t xml:space="preserve"> Cross-references: Rom 12:10; Heb 13:1; 1Pet 1:22; 1Pet 2:17; 2Pet 1:7; 1John 3:14; 1John 3:18-19.</w:t>
      </w:r>
    </w:p>
  </w:footnote>
  <w:footnote w:id="17539">
    <w:p>
      <w:pPr>
        <w:pStyle w:val="FootnoteText"/>
      </w:pPr>
      <w:r>
        <w:rPr>
          <w:rStyle w:val="FootnoteReference"/>
        </w:rPr>
        <w:footnoteRef/>
      </w:r>
      <w:r>
        <w:t xml:space="preserve"> Cross-references for "rendering": Prov 17:13; Prov 20:22; Matt 5:39; Matt 5:44; Luke 6:27-29; Rom 12:14; Rom 12:17; Rom 12:19-21; 1Cor 4:12-13; Eph 4:32; 1Thess 5:15; 1Pet 2:20-23.</w:t>
      </w:r>
    </w:p>
  </w:footnote>
  <w:footnote w:id="17540">
    <w:p>
      <w:pPr>
        <w:pStyle w:val="FootnoteText"/>
      </w:pPr>
      <w:r>
        <w:rPr>
          <w:rStyle w:val="FootnoteReference"/>
        </w:rPr>
        <w:footnoteRef/>
      </w:r>
      <w:r>
        <w:t xml:space="preserve"> Cross-references for "called": Rom 8:28; Rom 8:30; 1Pet 2:21; 1Pet 5:10.</w:t>
      </w:r>
    </w:p>
  </w:footnote>
  <w:footnote w:id="17541">
    <w:p>
      <w:pPr>
        <w:pStyle w:val="FootnoteText"/>
      </w:pPr>
      <w:r>
        <w:rPr>
          <w:rStyle w:val="FootnoteReference"/>
        </w:rPr>
        <w:footnoteRef/>
      </w:r>
      <w:r>
        <w:t xml:space="preserve"> Cross-references for "love": Deut 32:47; Job 2:4; Prov 3:2; Prov 3:18; Prov 4:22; Prov 8:35; Matt 19:17; Mark 8:35; John 12:25.</w:t>
      </w:r>
    </w:p>
  </w:footnote>
  <w:footnote w:id="17542">
    <w:p>
      <w:pPr>
        <w:pStyle w:val="FootnoteText"/>
      </w:pPr>
      <w:r>
        <w:rPr>
          <w:rStyle w:val="FootnoteReference"/>
        </w:rPr>
        <w:footnoteRef/>
      </w:r>
      <w:r>
        <w:t xml:space="preserve"> Cross-references for "refrain": Jas 1:26; Jas 3:1-10.</w:t>
      </w:r>
    </w:p>
  </w:footnote>
  <w:footnote w:id="17543">
    <w:p>
      <w:pPr>
        <w:pStyle w:val="FootnoteText"/>
      </w:pPr>
      <w:r>
        <w:rPr>
          <w:rStyle w:val="FootnoteReference"/>
        </w:rPr>
        <w:footnoteRef/>
      </w:r>
      <w:r>
        <w:t xml:space="preserve"> Cross-references for "speak": John 1:47; 1Pet 2:1; 1Pet 2:22; Rev 14:5.</w:t>
      </w:r>
    </w:p>
  </w:footnote>
  <w:footnote w:id="17544">
    <w:p>
      <w:pPr>
        <w:pStyle w:val="FootnoteText"/>
      </w:pPr>
      <w:r>
        <w:rPr>
          <w:rStyle w:val="FootnoteReference"/>
        </w:rPr>
        <w:footnoteRef/>
      </w:r>
      <w:r>
        <w:t xml:space="preserve"> Cross-references: Ps 34:12-16.</w:t>
      </w:r>
    </w:p>
  </w:footnote>
  <w:footnote w:id="17545">
    <w:p>
      <w:pPr>
        <w:pStyle w:val="FootnoteText"/>
      </w:pPr>
      <w:r>
        <w:rPr>
          <w:rStyle w:val="FootnoteReference"/>
        </w:rPr>
        <w:footnoteRef/>
      </w:r>
      <w:r>
        <w:t xml:space="preserve"> Cross-references: Job 7:7-8; Job 9:25; Job 33:28; Ps 27:13; Ps 49:19; Ps 106:5; Eccl 2:3; Matt 13:16-17.</w:t>
      </w:r>
    </w:p>
  </w:footnote>
  <w:footnote w:id="17546">
    <w:p>
      <w:pPr>
        <w:pStyle w:val="FootnoteText"/>
      </w:pPr>
      <w:r>
        <w:rPr>
          <w:rStyle w:val="FootnoteReference"/>
        </w:rPr>
        <w:footnoteRef/>
      </w:r>
      <w:r>
        <w:t xml:space="preserve"> Cross-references for "seek": Ps 120:6-7; Matt 5:9; Luke 1:79; Rom 5:1; Rom 8:6; Rom 12:18; Rom 14:17; Rom 14:19; Gal 5:22; Col 3:15; Heb 12:14; Jas 3:17-18.</w:t>
      </w:r>
    </w:p>
  </w:footnote>
  <w:footnote w:id="17547">
    <w:p>
      <w:pPr>
        <w:pStyle w:val="FootnoteText"/>
      </w:pPr>
      <w:r>
        <w:rPr>
          <w:rStyle w:val="FootnoteReference"/>
        </w:rPr>
        <w:footnoteRef/>
      </w:r>
      <w:r>
        <w:t xml:space="preserve"> Cross-references: Job 1:1; Job 2:3; Job 28:28; Ps 34:14; Ps 37:27; Prov 3:7; Prov 16:6; Prov 16:17; Isa 1:16-17; Matt 6:13; John 17:15.</w:t>
      </w:r>
    </w:p>
  </w:footnote>
  <w:footnote w:id="17548">
    <w:p>
      <w:pPr>
        <w:pStyle w:val="FootnoteText"/>
      </w:pPr>
      <w:r>
        <w:rPr>
          <w:rStyle w:val="FootnoteReference"/>
        </w:rPr>
        <w:footnoteRef/>
      </w:r>
      <w:r>
        <w:t xml:space="preserve"> Cross-references: Ps 125:4; Matt 5:45; Mark 14:7; Luke 6:9; Luke 6:35; Rom 7:19; Rom 7:21; Gal 6:10; 1Tim 6:18; Heb 13:16; Jas 4:17; 3John 1:11.</w:t>
      </w:r>
    </w:p>
  </w:footnote>
  <w:footnote w:id="17549">
    <w:p>
      <w:pPr>
        <w:pStyle w:val="FootnoteText"/>
      </w:pPr>
      <w:r>
        <w:rPr>
          <w:rStyle w:val="FootnoteReference"/>
        </w:rPr>
        <w:footnoteRef/>
      </w:r>
      <w:r>
        <w:t xml:space="preserve"> Cross-references for "the eyes": Deut 11:12; 2Chr 16:9; Ps 11:4; Prov 15:3; Zech 4:10.</w:t>
      </w:r>
    </w:p>
  </w:footnote>
  <w:footnote w:id="17550">
    <w:p>
      <w:pPr>
        <w:pStyle w:val="FootnoteText"/>
      </w:pPr>
      <w:r>
        <w:rPr>
          <w:rStyle w:val="FootnoteReference"/>
        </w:rPr>
        <w:footnoteRef/>
      </w:r>
      <w:r>
        <w:t xml:space="preserve"> Cross-references for "his ears": 2Chr 7:15; Ps 65:2; Prov 15:8; Prov 15:29; John 9:31; Jas 5:16.</w:t>
      </w:r>
    </w:p>
  </w:footnote>
  <w:footnote w:id="17551">
    <w:p>
      <w:pPr>
        <w:pStyle w:val="FootnoteText"/>
      </w:pPr>
      <w:r>
        <w:rPr>
          <w:rStyle w:val="FootnoteReference"/>
        </w:rPr>
        <w:footnoteRef/>
      </w:r>
      <w:r>
        <w:t xml:space="preserve"> Cross-references: Lev 17:10; Lev 20:3; Lev 20:6; Lev 26:17; Ps 80:16; Jer 21:10; Ezek 15:7.</w:t>
      </w:r>
    </w:p>
  </w:footnote>
  <w:footnote w:id="17552">
    <w:p>
      <w:pPr>
        <w:pStyle w:val="FootnoteText"/>
      </w:pPr>
      <w:r>
        <w:rPr>
          <w:rStyle w:val="FootnoteReference"/>
        </w:rPr>
        <w:footnoteRef/>
      </w:r>
      <w:r>
        <w:t xml:space="preserve"> Cross-references for "followers": Ps 38:20; Prov 15:9; 1Cor 14:1; Eph 5:1; 1Thess 5:15; 1Tim 5:10; 3John 1:11.</w:t>
      </w:r>
    </w:p>
  </w:footnote>
  <w:footnote w:id="17553">
    <w:p>
      <w:pPr>
        <w:pStyle w:val="FootnoteText"/>
      </w:pPr>
      <w:r>
        <w:rPr>
          <w:rStyle w:val="FootnoteReference"/>
        </w:rPr>
        <w:footnoteRef/>
      </w:r>
      <w:r>
        <w:t xml:space="preserve"> Cross-references: Prov 16:7; Rom 8:28; Rom 13:3.</w:t>
      </w:r>
    </w:p>
  </w:footnote>
  <w:footnote w:id="17554">
    <w:p>
      <w:pPr>
        <w:pStyle w:val="FootnoteText"/>
      </w:pPr>
      <w:r>
        <w:rPr>
          <w:rStyle w:val="FootnoteReference"/>
        </w:rPr>
        <w:footnoteRef/>
      </w:r>
      <w:r>
        <w:t xml:space="preserve"> Cross-references: Jer 15:15; Matt 5:10-12; Matt 10:18-22; Matt 10:39; Matt 16:25; Matt 19:29; Mark 8:35; Mark 10:29; Luke 6:22-23; Acts 9:16; 2Cor 12:10; Phil 1:29; Jas 1:12; 1Pet 2:19-20; 1Pet 4:13-16.</w:t>
      </w:r>
    </w:p>
  </w:footnote>
  <w:footnote w:id="17555">
    <w:p>
      <w:pPr>
        <w:pStyle w:val="FootnoteText"/>
      </w:pPr>
      <w:r>
        <w:rPr>
          <w:rStyle w:val="FootnoteReference"/>
        </w:rPr>
        <w:footnoteRef/>
      </w:r>
      <w:r>
        <w:t xml:space="preserve"> Cross-references: Isa 8:12-13; Isa 41:10-14; Isa 51:12; Jer 1:8; Ezek 3:9; Matt 10:28; Matt 10:31; Luke 12:4-5; John 14:1; John 14:27; Acts 18:9-10.</w:t>
      </w:r>
    </w:p>
  </w:footnote>
  <w:footnote w:id="17556">
    <w:p>
      <w:pPr>
        <w:pStyle w:val="FootnoteText"/>
      </w:pPr>
      <w:r>
        <w:rPr>
          <w:rStyle w:val="FootnoteReference"/>
        </w:rPr>
        <w:footnoteRef/>
      </w:r>
      <w:r>
        <w:t xml:space="preserve"> Cross-references for "sanctify": Num 20:12; Num 27:14; Isa 5:16; Isa 29:23.</w:t>
      </w:r>
    </w:p>
  </w:footnote>
  <w:footnote w:id="17557">
    <w:p>
      <w:pPr>
        <w:pStyle w:val="FootnoteText"/>
      </w:pPr>
      <w:r>
        <w:rPr>
          <w:rStyle w:val="FootnoteReference"/>
        </w:rPr>
        <w:footnoteRef/>
      </w:r>
      <w:r>
        <w:t xml:space="preserve"> Cross-references for "and be": Ps 119:46; Jer 26:12-16; Dan 3:16-18; Amos 7:14-17; Matt 10:18-20; Luke 21:14-15; Acts 4:8-12; Acts 5:29-31; Acts 21:39-40; Acts 22:1; Acts 22:2-5; Col 4:6; 2Tim 2:25.</w:t>
      </w:r>
    </w:p>
  </w:footnote>
  <w:footnote w:id="17558">
    <w:p>
      <w:pPr>
        <w:pStyle w:val="FootnoteText"/>
      </w:pPr>
      <w:r>
        <w:rPr>
          <w:rStyle w:val="FootnoteReference"/>
        </w:rPr>
        <w:footnoteRef/>
      </w:r>
      <w:r>
        <w:t xml:space="preserve"> Cross-references for "a reason": 1Sam 12:7; Isa 1:18; Isa 41:21; Acts 24:25.</w:t>
      </w:r>
    </w:p>
  </w:footnote>
  <w:footnote w:id="17559">
    <w:p>
      <w:pPr>
        <w:pStyle w:val="FootnoteText"/>
      </w:pPr>
      <w:r>
        <w:rPr>
          <w:rStyle w:val="FootnoteReference"/>
        </w:rPr>
        <w:footnoteRef/>
      </w:r>
      <w:r>
        <w:t xml:space="preserve"> Cross-references for "the hope": Col 1:5; Col 1:23; Col 1:27; Titus 1:2; Heb 3:6; Heb 6:1; Heb 6:18-19; 1Pet 1:3-4.</w:t>
      </w:r>
    </w:p>
  </w:footnote>
  <w:footnote w:id="17560">
    <w:p>
      <w:pPr>
        <w:pStyle w:val="FootnoteText"/>
      </w:pPr>
      <w:r>
        <w:rPr>
          <w:rStyle w:val="FootnoteReference"/>
        </w:rPr>
        <w:footnoteRef/>
      </w:r>
      <w:r>
        <w:t xml:space="preserve"> Cross-references for "a good": Acts 24:16; Rom 9:1; 2Cor 1:12; 2Cor 4:2; 1Tim 1:5; 1Tim 1:19; 2Tim 1:3; Heb 9:14; Heb 13:18; 1Pet 2:19; 1Pet 3:21.</w:t>
      </w:r>
    </w:p>
  </w:footnote>
  <w:footnote w:id="17561">
    <w:p>
      <w:pPr>
        <w:pStyle w:val="FootnoteText"/>
      </w:pPr>
      <w:r>
        <w:rPr>
          <w:rStyle w:val="FootnoteReference"/>
        </w:rPr>
        <w:footnoteRef/>
      </w:r>
      <w:r>
        <w:t xml:space="preserve"> Cross-references for "whereas": Titus 2:8; 1Pet 2:12.</w:t>
      </w:r>
    </w:p>
  </w:footnote>
  <w:footnote w:id="17562">
    <w:p>
      <w:pPr>
        <w:pStyle w:val="FootnoteText"/>
      </w:pPr>
      <w:r>
        <w:rPr>
          <w:rStyle w:val="FootnoteReference"/>
        </w:rPr>
        <w:footnoteRef/>
      </w:r>
      <w:r>
        <w:t xml:space="preserve"> Cross-references for "falsely": Matt 5:11.</w:t>
      </w:r>
    </w:p>
  </w:footnote>
  <w:footnote w:id="17563">
    <w:p>
      <w:pPr>
        <w:pStyle w:val="FootnoteText"/>
      </w:pPr>
      <w:r>
        <w:rPr>
          <w:rStyle w:val="FootnoteReference"/>
        </w:rPr>
        <w:footnoteRef/>
      </w:r>
      <w:r>
        <w:t xml:space="preserve"> Personal name: Christ. Personal-name meaning: Christ — anointed. Source form: Christ.</w:t>
      </w:r>
    </w:p>
  </w:footnote>
  <w:footnote w:id="17564">
    <w:p>
      <w:pPr>
        <w:pStyle w:val="FootnoteText"/>
      </w:pPr>
      <w:r>
        <w:rPr>
          <w:rStyle w:val="FootnoteReference"/>
        </w:rPr>
        <w:footnoteRef/>
      </w:r>
      <w:r>
        <w:t xml:space="preserve"> Cross-references for "good": 1Pet 3:1-2.</w:t>
      </w:r>
    </w:p>
  </w:footnote>
  <w:footnote w:id="17565">
    <w:p>
      <w:pPr>
        <w:pStyle w:val="FootnoteText"/>
      </w:pPr>
      <w:r>
        <w:rPr>
          <w:rStyle w:val="FootnoteReference"/>
        </w:rPr>
        <w:footnoteRef/>
      </w:r>
      <w:r>
        <w:t xml:space="preserve"> Cross-references for "suffer": 1Pet 3:14.</w:t>
      </w:r>
    </w:p>
  </w:footnote>
  <w:footnote w:id="17566">
    <w:p>
      <w:pPr>
        <w:pStyle w:val="FootnoteText"/>
      </w:pPr>
      <w:r>
        <w:rPr>
          <w:rStyle w:val="FootnoteReference"/>
        </w:rPr>
        <w:footnoteRef/>
      </w:r>
      <w:r>
        <w:t xml:space="preserve"> Cross-references: Matt 26:39; Matt 26:42; Acts 21:14; 1Pet 4:19.</w:t>
      </w:r>
    </w:p>
  </w:footnote>
  <w:footnote w:id="17567">
    <w:p>
      <w:pPr>
        <w:pStyle w:val="FootnoteText"/>
      </w:pPr>
      <w:r>
        <w:rPr>
          <w:rStyle w:val="FootnoteReference"/>
        </w:rPr>
        <w:footnoteRef/>
      </w:r>
      <w:r>
        <w:t xml:space="preserve"> Cross-references for "Christ": Isa 53:4-6; Rom 5:6-8; Rom 8:3; 2Cor 5:21; Gal 1:4; Gal 3:13; Titus 2:14; Heb 9:26; Heb 9:28; 1Pet 2:21-24; 1Pet 4:1.</w:t>
      </w:r>
    </w:p>
  </w:footnote>
  <w:footnote w:id="17568">
    <w:p>
      <w:pPr>
        <w:pStyle w:val="FootnoteText"/>
      </w:pPr>
      <w:r>
        <w:rPr>
          <w:rStyle w:val="FootnoteReference"/>
        </w:rPr>
        <w:footnoteRef/>
      </w:r>
      <w:r>
        <w:t xml:space="preserve"> Cross-references for "the just": Zech 9:9; Matt 27:19; Matt 27:24; Acts 3:14; Acts 22:14; Jas 5:6; 1John 1:9.</w:t>
      </w:r>
    </w:p>
  </w:footnote>
  <w:footnote w:id="17569">
    <w:p>
      <w:pPr>
        <w:pStyle w:val="FootnoteText"/>
      </w:pPr>
      <w:r>
        <w:rPr>
          <w:rStyle w:val="FootnoteReference"/>
        </w:rPr>
        <w:footnoteRef/>
      </w:r>
      <w:r>
        <w:t xml:space="preserve"> Cross-references: Rom 1:4; Rom 8:11.</w:t>
      </w:r>
    </w:p>
  </w:footnote>
  <w:footnote w:id="17570">
    <w:p>
      <w:pPr>
        <w:pStyle w:val="FootnoteText"/>
      </w:pPr>
      <w:r>
        <w:rPr>
          <w:rStyle w:val="FootnoteReference"/>
        </w:rPr>
        <w:footnoteRef/>
      </w:r>
      <w:r>
        <w:t xml:space="preserve"> Cross-references for "By which": Neh 9:30; 1Pet 1:11-12; 1Pet 4:6; Rev 19:10.</w:t>
      </w:r>
    </w:p>
  </w:footnote>
  <w:footnote w:id="17571">
    <w:p>
      <w:pPr>
        <w:pStyle w:val="FootnoteText"/>
      </w:pPr>
      <w:r>
        <w:rPr>
          <w:rStyle w:val="FootnoteReference"/>
        </w:rPr>
        <w:footnoteRef/>
      </w:r>
      <w:r>
        <w:t xml:space="preserve"> Cross-references: Isa 42:7; Isa 49:9; Isa 61:1; Rev 20:7.</w:t>
      </w:r>
    </w:p>
  </w:footnote>
  <w:footnote w:id="17572">
    <w:p>
      <w:pPr>
        <w:pStyle w:val="FootnoteText"/>
      </w:pPr>
      <w:r>
        <w:rPr>
          <w:rStyle w:val="FootnoteReference"/>
        </w:rPr>
        <w:footnoteRef/>
      </w:r>
      <w:r>
        <w:t xml:space="preserve"> Cross-references for "sometime": Gen 6:3; Gen 6:5; Gen 6:13.</w:t>
      </w:r>
    </w:p>
  </w:footnote>
  <w:footnote w:id="17573">
    <w:p>
      <w:pPr>
        <w:pStyle w:val="FootnoteText"/>
      </w:pPr>
      <w:r>
        <w:rPr>
          <w:rStyle w:val="FootnoteReference"/>
        </w:rPr>
        <w:footnoteRef/>
      </w:r>
      <w:r>
        <w:t xml:space="preserve"> Cross-references for "the longsuffering": Isa 30:18; Rom 2:4-5; Rom 9:22; 2Pet 3:15.</w:t>
      </w:r>
    </w:p>
  </w:footnote>
  <w:footnote w:id="17574">
    <w:p>
      <w:pPr>
        <w:pStyle w:val="FootnoteText"/>
      </w:pPr>
      <w:r>
        <w:rPr>
          <w:rStyle w:val="FootnoteReference"/>
        </w:rPr>
        <w:footnoteRef/>
      </w:r>
      <w:r>
        <w:t xml:space="preserve"> Cross-references for "the days": Matt 24:37-39; Luke 17:26-30.</w:t>
      </w:r>
    </w:p>
  </w:footnote>
  <w:footnote w:id="17575">
    <w:p>
      <w:pPr>
        <w:pStyle w:val="FootnoteText"/>
      </w:pPr>
      <w:r>
        <w:rPr>
          <w:rStyle w:val="FootnoteReference"/>
        </w:rPr>
        <w:footnoteRef/>
      </w:r>
      <w:r>
        <w:t xml:space="preserve"> Transliterated proper noun: Noe. Standard English equivalent: Noah. Source form: Noe. Greek form: νωε. Name meaning: Rest; comfort; relief.</w:t>
      </w:r>
    </w:p>
  </w:footnote>
  <w:footnote w:id="17576">
    <w:p>
      <w:pPr>
        <w:pStyle w:val="FootnoteText"/>
      </w:pPr>
      <w:r>
        <w:rPr>
          <w:rStyle w:val="FootnoteReference"/>
        </w:rPr>
        <w:footnoteRef/>
      </w:r>
      <w:r>
        <w:t xml:space="preserve"> Cross-references: Gen 7:1-7; Gen 7:13; Gen 7:23; Gen 8:1; Gen 8:18; Matt 7:14; Luke 12:32; Luke 13:24-25; 2Pet 2:5.</w:t>
      </w:r>
    </w:p>
  </w:footnote>
  <w:footnote w:id="17577">
    <w:p>
      <w:pPr>
        <w:pStyle w:val="FootnoteText"/>
      </w:pPr>
      <w:r>
        <w:rPr>
          <w:rStyle w:val="FootnoteReference"/>
        </w:rPr>
        <w:footnoteRef/>
      </w:r>
      <w:r>
        <w:t xml:space="preserve"> Cross-references: Gen 7:17-23; 2Cor 2:15-16; Eph 5:26.</w:t>
      </w:r>
    </w:p>
  </w:footnote>
  <w:footnote w:id="17578">
    <w:p>
      <w:pPr>
        <w:pStyle w:val="FootnoteText"/>
      </w:pPr>
      <w:r>
        <w:rPr>
          <w:rStyle w:val="FootnoteReference"/>
        </w:rPr>
        <w:footnoteRef/>
      </w:r>
      <w:r>
        <w:t xml:space="preserve"> Cross-references for "baptism": Matt 28:19; Mark 16:16; Acts 2:38; Acts 22:16; Rom 6:3-6; 1Cor 12:13; Gal 3:27; Eph 5:26; Col 2:12; Titus 3:5-7.</w:t>
      </w:r>
    </w:p>
  </w:footnote>
  <w:footnote w:id="17579">
    <w:p>
      <w:pPr>
        <w:pStyle w:val="FootnoteText"/>
      </w:pPr>
      <w:r>
        <w:rPr>
          <w:rStyle w:val="FootnoteReference"/>
        </w:rPr>
        <w:footnoteRef/>
      </w:r>
      <w:r>
        <w:t xml:space="preserve"> Cross-references for "the putting": Ezek 36:25-26; Zech 13:1; 2Cor 7:1.</w:t>
      </w:r>
    </w:p>
  </w:footnote>
  <w:footnote w:id="17580">
    <w:p>
      <w:pPr>
        <w:pStyle w:val="FootnoteText"/>
      </w:pPr>
      <w:r>
        <w:rPr>
          <w:rStyle w:val="FootnoteReference"/>
        </w:rPr>
        <w:footnoteRef/>
      </w:r>
      <w:r>
        <w:t xml:space="preserve"> Cross-references for "the answer": Acts 8:37; Rom 10:9-10; 2Cor 1:12; 1Tim 6:12.</w:t>
      </w:r>
    </w:p>
  </w:footnote>
  <w:footnote w:id="17581">
    <w:p>
      <w:pPr>
        <w:pStyle w:val="FootnoteText"/>
      </w:pPr>
      <w:r>
        <w:rPr>
          <w:rStyle w:val="FootnoteReference"/>
        </w:rPr>
        <w:footnoteRef/>
      </w:r>
      <w:r>
        <w:t xml:space="preserve"> Name meaning: Jesus (Yeshua) — Yahweh saves. He will save His people from their sins.</w:t>
      </w:r>
    </w:p>
  </w:footnote>
  <w:footnote w:id="1758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583">
    <w:p>
      <w:pPr>
        <w:pStyle w:val="FootnoteText"/>
      </w:pPr>
      <w:r>
        <w:rPr>
          <w:rStyle w:val="FootnoteReference"/>
        </w:rPr>
        <w:footnoteRef/>
      </w:r>
      <w:r>
        <w:t xml:space="preserve"> Cross-references: 1Pet 1:3.</w:t>
      </w:r>
    </w:p>
  </w:footnote>
  <w:footnote w:id="17584">
    <w:p>
      <w:pPr>
        <w:pStyle w:val="FootnoteText"/>
      </w:pPr>
      <w:r>
        <w:rPr>
          <w:rStyle w:val="FootnoteReference"/>
        </w:rPr>
        <w:footnoteRef/>
      </w:r>
      <w:r>
        <w:t xml:space="preserve"> Cross-references for "is gone": Mark 16:19; Acts 1:11; Acts 2:34-36; Acts 3:21; Heb 6:20; Heb 8:1; Heb 9:24.</w:t>
      </w:r>
    </w:p>
  </w:footnote>
  <w:footnote w:id="17585">
    <w:p>
      <w:pPr>
        <w:pStyle w:val="FootnoteText"/>
      </w:pPr>
      <w:r>
        <w:rPr>
          <w:rStyle w:val="FootnoteReference"/>
        </w:rPr>
        <w:footnoteRef/>
      </w:r>
      <w:r>
        <w:t xml:space="preserve"> Cross-references for "is on": Ps 110:1; Matt 22:44; Mark 12:36; Luke 20:42; Rom 8:34; Eph 1:20; Col 3:1; Heb 1:3; Heb 1:13; Heb 8:1; Heb 10:12; Heb 12:2.</w:t>
      </w:r>
    </w:p>
  </w:footnote>
  <w:footnote w:id="17586">
    <w:p>
      <w:pPr>
        <w:pStyle w:val="FootnoteText"/>
      </w:pPr>
      <w:r>
        <w:rPr>
          <w:rStyle w:val="FootnoteReference"/>
        </w:rPr>
        <w:footnoteRef/>
      </w:r>
      <w:r>
        <w:t xml:space="preserve"> Cross-references for "angels": Rom 8:38; 1Cor 15:24; Eph 1:21.</w:t>
      </w:r>
    </w:p>
  </w:footnote>
  <w:footnote w:id="17587">
    <w:p>
      <w:pPr>
        <w:pStyle w:val="FootnoteText"/>
      </w:pPr>
      <w:r>
        <w:rPr>
          <w:rStyle w:val="FootnoteReference"/>
        </w:rPr>
        <w:footnoteRef/>
      </w:r>
      <w:r>
        <w:t xml:space="preserve"> Personal name: Christ. Personal-name meaning: Christ — anointed. Source form: Christ.</w:t>
      </w:r>
    </w:p>
  </w:footnote>
  <w:footnote w:id="17588">
    <w:p>
      <w:pPr>
        <w:pStyle w:val="FootnoteText"/>
      </w:pPr>
      <w:r>
        <w:rPr>
          <w:rStyle w:val="FootnoteReference"/>
        </w:rPr>
        <w:footnoteRef/>
      </w:r>
      <w:r>
        <w:t xml:space="preserve"> Cross-references for "ceased": Isa 1:16; Ezek 16:41; Heb 4:10.</w:t>
      </w:r>
    </w:p>
  </w:footnote>
  <w:footnote w:id="17589">
    <w:p>
      <w:pPr>
        <w:pStyle w:val="FootnoteText"/>
      </w:pPr>
      <w:r>
        <w:rPr>
          <w:rStyle w:val="FootnoteReference"/>
        </w:rPr>
        <w:footnoteRef/>
      </w:r>
      <w:r>
        <w:t xml:space="preserve"> Cross-references for "Christ": 1Pet 3:18.</w:t>
      </w:r>
    </w:p>
  </w:footnote>
  <w:footnote w:id="17590">
    <w:p>
      <w:pPr>
        <w:pStyle w:val="FootnoteText"/>
      </w:pPr>
      <w:r>
        <w:rPr>
          <w:rStyle w:val="FootnoteReference"/>
        </w:rPr>
        <w:footnoteRef/>
      </w:r>
      <w:r>
        <w:t xml:space="preserve"> Cross-references: Rom 13:12-14; Phil 2:5; Heb 12:3.</w:t>
      </w:r>
    </w:p>
  </w:footnote>
  <w:footnote w:id="17591">
    <w:p>
      <w:pPr>
        <w:pStyle w:val="FootnoteText"/>
      </w:pPr>
      <w:r>
        <w:rPr>
          <w:rStyle w:val="FootnoteReference"/>
        </w:rPr>
        <w:footnoteRef/>
      </w:r>
      <w:r>
        <w:t xml:space="preserve"> Cross-references: Rom 6:2; Rom 6:7; Rom 6:11; Gal 2:20; Gal 5:24; Col 3:3-5.</w:t>
      </w:r>
    </w:p>
  </w:footnote>
  <w:footnote w:id="17592">
    <w:p>
      <w:pPr>
        <w:pStyle w:val="FootnoteText"/>
      </w:pPr>
      <w:r>
        <w:rPr>
          <w:rStyle w:val="FootnoteReference"/>
        </w:rPr>
        <w:footnoteRef/>
      </w:r>
      <w:r>
        <w:t xml:space="preserve"> Cross-references for "the lusts": Hos 6:7; Mark 7:21; Eph 2:3.</w:t>
      </w:r>
    </w:p>
  </w:footnote>
  <w:footnote w:id="17593">
    <w:p>
      <w:pPr>
        <w:pStyle w:val="FootnoteText"/>
      </w:pPr>
      <w:r>
        <w:rPr>
          <w:rStyle w:val="FootnoteReference"/>
        </w:rPr>
        <w:footnoteRef/>
      </w:r>
      <w:r>
        <w:t xml:space="preserve"> Cross-references for "the will": Ps 143:10; Matt 7:21; Matt 12:50; Matt 21:31; Mark 3:35; John 1:13; John 7:17; Rom 6:11; Rom 12:2; 2Cor 5:15; Gal 2:19-20; Eph 5:17; Eph 6:6; Col 1:9; Col 4:12; 1Thess 5:18; Heb 13:21; Jas 1:18; 1Pet 2:15; 1John 2:17.</w:t>
      </w:r>
    </w:p>
  </w:footnote>
  <w:footnote w:id="1759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59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59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597">
    <w:p>
      <w:pPr>
        <w:pStyle w:val="FootnoteText"/>
      </w:pPr>
      <w:r>
        <w:rPr>
          <w:rStyle w:val="FootnoteReference"/>
        </w:rPr>
        <w:footnoteRef/>
      </w:r>
      <w:r>
        <w:t xml:space="preserve"> Cross-references: Rom 7:4; Rom 14:7; Eph 4:17; Eph 4:22-24; Eph 5:7-8; Col 3:7-8; Titus 3:3-8; 1Pet 2:1; 1Pet 2:14.</w:t>
      </w:r>
    </w:p>
  </w:footnote>
  <w:footnote w:id="17598">
    <w:p>
      <w:pPr>
        <w:pStyle w:val="FootnoteText"/>
      </w:pPr>
      <w:r>
        <w:rPr>
          <w:rStyle w:val="FootnoteReference"/>
        </w:rPr>
        <w:footnoteRef/>
      </w:r>
      <w:r>
        <w:t xml:space="preserve"> Cross-references for "the time": Ezek 44:6; Ezek 45:9; Acts 17:30; Rom 8:12-13; 1Cor 6:11.</w:t>
      </w:r>
    </w:p>
  </w:footnote>
  <w:footnote w:id="17599">
    <w:p>
      <w:pPr>
        <w:pStyle w:val="FootnoteText"/>
      </w:pPr>
      <w:r>
        <w:rPr>
          <w:rStyle w:val="FootnoteReference"/>
        </w:rPr>
        <w:footnoteRef/>
      </w:r>
      <w:r>
        <w:t xml:space="preserve"> Cross-references for "to have": Deut 12:30-31; Rom 1:20-32; Eph 2:2-3; Eph 4:17; 1Thess 4:5; Titus 3:3; 1Pet 1:14.</w:t>
      </w:r>
    </w:p>
  </w:footnote>
  <w:footnote w:id="17600">
    <w:p>
      <w:pPr>
        <w:pStyle w:val="FootnoteText"/>
      </w:pPr>
      <w:r>
        <w:rPr>
          <w:rStyle w:val="FootnoteReference"/>
        </w:rPr>
        <w:footnoteRef/>
      </w:r>
      <w:r>
        <w:t xml:space="preserve"> Cross-references for "lasciviousness": Mark 7:22; 2Cor 12:21; Gal 5:19; Eph 4:19; Jude 1:4.</w:t>
      </w:r>
    </w:p>
  </w:footnote>
  <w:footnote w:id="17601">
    <w:p>
      <w:pPr>
        <w:pStyle w:val="FootnoteText"/>
      </w:pPr>
      <w:r>
        <w:rPr>
          <w:rStyle w:val="FootnoteReference"/>
        </w:rPr>
        <w:footnoteRef/>
      </w:r>
      <w:r>
        <w:t xml:space="preserve"> Cross-references for "excess": 2Sam 13:28; Prov 23:29-35; Isa 5:11; Isa 28:7; Eph 5:18.</w:t>
      </w:r>
    </w:p>
  </w:footnote>
  <w:footnote w:id="17602">
    <w:p>
      <w:pPr>
        <w:pStyle w:val="FootnoteText"/>
      </w:pPr>
      <w:r>
        <w:rPr>
          <w:rStyle w:val="FootnoteReference"/>
        </w:rPr>
        <w:footnoteRef/>
      </w:r>
      <w:r>
        <w:t xml:space="preserve"> Cross-references for "revellings": Gal 5:21.</w:t>
      </w:r>
    </w:p>
  </w:footnote>
  <w:footnote w:id="17603">
    <w:p>
      <w:pPr>
        <w:pStyle w:val="FootnoteText"/>
      </w:pPr>
      <w:r>
        <w:rPr>
          <w:rStyle w:val="FootnoteReference"/>
        </w:rPr>
        <w:footnoteRef/>
      </w:r>
      <w:r>
        <w:t xml:space="preserve"> Cross-references: 1Kgs 21:26; 2Chr 15:8; Isa 65:4; Jer 16:18; Rev 17:4-5.</w:t>
      </w:r>
    </w:p>
  </w:footnote>
  <w:footnote w:id="17604">
    <w:p>
      <w:pPr>
        <w:pStyle w:val="FootnoteText"/>
      </w:pPr>
      <w:r>
        <w:rPr>
          <w:rStyle w:val="FootnoteReference"/>
        </w:rPr>
        <w:footnoteRef/>
      </w:r>
      <w:r>
        <w:t xml:space="preserve"> Cross-references for "excess": Matt 23:25; Luke 15:13; Rom 13:13; 2Pet 2:22.</w:t>
      </w:r>
    </w:p>
  </w:footnote>
  <w:footnote w:id="17605">
    <w:p>
      <w:pPr>
        <w:pStyle w:val="FootnoteText"/>
      </w:pPr>
      <w:r>
        <w:rPr>
          <w:rStyle w:val="FootnoteReference"/>
        </w:rPr>
        <w:footnoteRef/>
      </w:r>
      <w:r>
        <w:t xml:space="preserve"> Cross-references for "speaking": Acts 13:45; Acts 18:6; 1Pet 2:12; 1Pet 3:16; 2Pet 2:12; Jude 1:10.</w:t>
      </w:r>
    </w:p>
  </w:footnote>
  <w:footnote w:id="17606">
    <w:p>
      <w:pPr>
        <w:pStyle w:val="FootnoteText"/>
      </w:pPr>
      <w:r>
        <w:rPr>
          <w:rStyle w:val="FootnoteReference"/>
        </w:rPr>
        <w:footnoteRef/>
      </w:r>
      <w:r>
        <w:t xml:space="preserve"> Cross-references: John 5:25-26; 1Pet 3:19.</w:t>
      </w:r>
    </w:p>
  </w:footnote>
  <w:footnote w:id="17607">
    <w:p>
      <w:pPr>
        <w:pStyle w:val="FootnoteText"/>
      </w:pPr>
      <w:r>
        <w:rPr>
          <w:rStyle w:val="FootnoteReference"/>
        </w:rPr>
        <w:footnoteRef/>
      </w:r>
      <w:r>
        <w:t xml:space="preserve"> Cross-references: Rom 8:2; Gal 2:19; Gal 5:25; Eph 2:3-5; Titus 3:3-7; Rev 14:18.</w:t>
      </w:r>
    </w:p>
  </w:footnote>
  <w:footnote w:id="17608">
    <w:p>
      <w:pPr>
        <w:pStyle w:val="FootnoteText"/>
      </w:pPr>
      <w:r>
        <w:rPr>
          <w:rStyle w:val="FootnoteReference"/>
        </w:rPr>
        <w:footnoteRef/>
      </w:r>
      <w:r>
        <w:t xml:space="preserve"> Cross-references for "the end": Eccl 7:2; Jer 5:31; Ezek 7:2-3; Ezek 7:6; Matt 24:13-14; Rom 13:12; 1Cor 7:29; 1Cor 15:24; Phil 4:5; Heb 10:25; Jas 5:8-9; 2Pet 3:9-11; 1John 2:18-19.</w:t>
      </w:r>
    </w:p>
  </w:footnote>
  <w:footnote w:id="17609">
    <w:p>
      <w:pPr>
        <w:pStyle w:val="FootnoteText"/>
      </w:pPr>
      <w:r>
        <w:rPr>
          <w:rStyle w:val="FootnoteReference"/>
        </w:rPr>
        <w:footnoteRef/>
      </w:r>
      <w:r>
        <w:t xml:space="preserve"> Cross-references: 1Thess 5:6-8; Titus 2:12; 1Pet 1:13; 1Pet 5:8.</w:t>
      </w:r>
    </w:p>
  </w:footnote>
  <w:footnote w:id="17610">
    <w:p>
      <w:pPr>
        <w:pStyle w:val="FootnoteText"/>
      </w:pPr>
      <w:r>
        <w:rPr>
          <w:rStyle w:val="FootnoteReference"/>
        </w:rPr>
        <w:footnoteRef/>
      </w:r>
      <w:r>
        <w:t xml:space="preserve"> Cross-references: Matt 24:42; Matt 25:13; Matt 26:38-41; Mark 13:33-37; Mark 14:37-38; Luke 21:34; Luke 21:36; Luke 22:46; Rom 12:12; Eph 6:18; Col 4:2; 2Tim 4:5; 1Pet 3:7; Rev 16:15.</w:t>
      </w:r>
    </w:p>
  </w:footnote>
  <w:footnote w:id="17611">
    <w:p>
      <w:pPr>
        <w:pStyle w:val="FootnoteText"/>
      </w:pPr>
      <w:r>
        <w:rPr>
          <w:rStyle w:val="FootnoteReference"/>
        </w:rPr>
        <w:footnoteRef/>
      </w:r>
      <w:r>
        <w:t xml:space="preserve"> Cross-references for "fervent": Prov 10:12; 1Cor 13:1-13; 1Cor 14:1; 1Thess 3:12; 1Thess 4:9-10; 2Thess 1:3; 1Tim 1:5; Heb 13:1; 1Pet 1:22; 2Pet 1:6-7; G1618; G2572.</w:t>
      </w:r>
    </w:p>
  </w:footnote>
  <w:footnote w:id="17612">
    <w:p>
      <w:pPr>
        <w:pStyle w:val="FootnoteText"/>
      </w:pPr>
      <w:r>
        <w:rPr>
          <w:rStyle w:val="FootnoteReference"/>
        </w:rPr>
        <w:footnoteRef/>
      </w:r>
      <w:r>
        <w:t xml:space="preserve"> Cross-references: Prov 10:12; Prov 12:16; Prov 17:9; Prov 18:13; 1Cor 13:7; Jas 5:20.</w:t>
      </w:r>
    </w:p>
  </w:footnote>
  <w:footnote w:id="17613">
    <w:p>
      <w:pPr>
        <w:pStyle w:val="FootnoteText"/>
      </w:pPr>
      <w:r>
        <w:rPr>
          <w:rStyle w:val="FootnoteReference"/>
        </w:rPr>
        <w:footnoteRef/>
      </w:r>
      <w:r>
        <w:t xml:space="preserve"> Cross-references for "hospitality": Rom 12:13; Rom 16:23; 1Tim 3:2; Titus 1:8; Heb 13:2; Heb 13:16.</w:t>
      </w:r>
    </w:p>
  </w:footnote>
  <w:footnote w:id="17614">
    <w:p>
      <w:pPr>
        <w:pStyle w:val="FootnoteText"/>
      </w:pPr>
      <w:r>
        <w:rPr>
          <w:rStyle w:val="FootnoteReference"/>
        </w:rPr>
        <w:footnoteRef/>
      </w:r>
      <w:r>
        <w:t xml:space="preserve"> Translation note: Greek diakonountes carries the sense of serving. The draft keeps the gift-directed service in view rather than the older minister wording.</w:t>
      </w:r>
    </w:p>
  </w:footnote>
  <w:footnote w:id="17615">
    <w:p>
      <w:pPr>
        <w:pStyle w:val="FootnoteText"/>
      </w:pPr>
      <w:r>
        <w:rPr>
          <w:rStyle w:val="FootnoteReference"/>
        </w:rPr>
        <w:footnoteRef/>
      </w:r>
      <w:r>
        <w:t xml:space="preserve"> Cross-references for "good": Matt 24:14; Matt 24:21; Matt 24:45; Luke 12:42; Luke 16:1-8; 1Cor 4:1-2; Titus 1:7.</w:t>
      </w:r>
    </w:p>
  </w:footnote>
  <w:footnote w:id="17616">
    <w:p>
      <w:pPr>
        <w:pStyle w:val="FootnoteText"/>
      </w:pPr>
      <w:r>
        <w:rPr>
          <w:rStyle w:val="FootnoteReference"/>
        </w:rPr>
        <w:footnoteRef/>
      </w:r>
      <w:r>
        <w:t xml:space="preserve"> Cross-references for "the manifold": 1Cor 3:10; 1Cor 12:4; 1Cor 15:10; 2Cor 6:1; Eph 3:8; Eph 4:11.</w:t>
      </w:r>
    </w:p>
  </w:footnote>
  <w:footnote w:id="17617">
    <w:p>
      <w:pPr>
        <w:pStyle w:val="FootnoteText"/>
      </w:pPr>
      <w:r>
        <w:rPr>
          <w:rStyle w:val="FootnoteReference"/>
        </w:rPr>
        <w:footnoteRef/>
      </w:r>
      <w:r>
        <w:t xml:space="preserve"> Cross-references: Matt 20:28; Matt 25:44; Mark 10:45; Luke 8:3; Rom 15:25; Rom 15:27; 2Cor 9:1; 2Tim 1:18; Heb 6:10.</w:t>
      </w:r>
    </w:p>
  </w:footnote>
  <w:footnote w:id="17618">
    <w:p>
      <w:pPr>
        <w:pStyle w:val="FootnoteText"/>
      </w:pPr>
      <w:r>
        <w:rPr>
          <w:rStyle w:val="FootnoteReference"/>
        </w:rPr>
        <w:footnoteRef/>
      </w:r>
      <w:r>
        <w:t xml:space="preserve"> Cross-references for "as the": Acts 7:38; Rom 3:2; Heb 5:12.</w:t>
      </w:r>
    </w:p>
  </w:footnote>
  <w:footnote w:id="17619">
    <w:p>
      <w:pPr>
        <w:pStyle w:val="FootnoteText"/>
      </w:pPr>
      <w:r>
        <w:rPr>
          <w:rStyle w:val="FootnoteReference"/>
        </w:rPr>
        <w:footnoteRef/>
      </w:r>
      <w:r>
        <w:t xml:space="preserve"> Cross-references for "the ability": 1Chr 29:11-16; Rom 12:6-8; 1Cor 3:10; 1Cor 12:4.</w:t>
      </w:r>
    </w:p>
  </w:footnote>
  <w:footnote w:id="17620">
    <w:p>
      <w:pPr>
        <w:pStyle w:val="FootnoteText"/>
      </w:pPr>
      <w:r>
        <w:rPr>
          <w:rStyle w:val="FootnoteReference"/>
        </w:rPr>
        <w:footnoteRef/>
      </w:r>
      <w:r>
        <w:t xml:space="preserve"> Name meaning: Jesus (Yeshua) — Yahweh saves. He will save His people from their sins.</w:t>
      </w:r>
    </w:p>
  </w:footnote>
  <w:footnote w:id="17621">
    <w:p>
      <w:pPr>
        <w:pStyle w:val="FootnoteText"/>
      </w:pPr>
      <w:r>
        <w:rPr>
          <w:rStyle w:val="FootnoteReference"/>
        </w:rPr>
        <w:footnoteRef/>
      </w:r>
      <w:r>
        <w:t xml:space="preserve"> Cross-references for "to whom": Rom 16:27; Eph 3:21; 1Tim 1:17; 1Tim 6:16; 1Pet 5:11; Jude 1:25; Rev 1:5-6.</w:t>
      </w:r>
    </w:p>
  </w:footnote>
  <w:footnote w:id="17622">
    <w:p>
      <w:pPr>
        <w:pStyle w:val="FootnoteText"/>
      </w:pPr>
      <w:r>
        <w:rPr>
          <w:rStyle w:val="FootnoteReference"/>
        </w:rPr>
        <w:footnoteRef/>
      </w:r>
      <w:r>
        <w:t xml:space="preserve"> Cross-references for "dominion": Ps 145:13; Dan 4:3; Dan 4:34; Dan 7:14; Matt 6:13; Rev 5:12-14.</w:t>
      </w:r>
    </w:p>
  </w:footnote>
  <w:footnote w:id="1762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624">
    <w:p>
      <w:pPr>
        <w:pStyle w:val="FootnoteText"/>
      </w:pPr>
      <w:r>
        <w:rPr>
          <w:rStyle w:val="FootnoteReference"/>
        </w:rPr>
        <w:footnoteRef/>
      </w:r>
      <w:r>
        <w:t xml:space="preserve"> Cross-references: Isa 8:20; Jer 23:22; Eph 4:29; Col 4:6; Jas 1:19; Jas 1:26; Jas 3:1-6.</w:t>
      </w:r>
    </w:p>
  </w:footnote>
  <w:footnote w:id="17625">
    <w:p>
      <w:pPr>
        <w:pStyle w:val="FootnoteText"/>
      </w:pPr>
      <w:r>
        <w:rPr>
          <w:rStyle w:val="FootnoteReference"/>
        </w:rPr>
        <w:footnoteRef/>
      </w:r>
      <w:r>
        <w:t xml:space="preserve"> Cross-references: 1Pet 4:10.</w:t>
      </w:r>
    </w:p>
  </w:footnote>
  <w:footnote w:id="17626">
    <w:p>
      <w:pPr>
        <w:pStyle w:val="FootnoteText"/>
      </w:pPr>
      <w:r>
        <w:rPr>
          <w:rStyle w:val="FootnoteReference"/>
        </w:rPr>
        <w:footnoteRef/>
      </w:r>
      <w:r>
        <w:t xml:space="preserve"> Cross-references for "think": Isa 28:21; 1Pet 4:4.</w:t>
      </w:r>
    </w:p>
  </w:footnote>
  <w:footnote w:id="17627">
    <w:p>
      <w:pPr>
        <w:pStyle w:val="FootnoteText"/>
      </w:pPr>
      <w:r>
        <w:rPr>
          <w:rStyle w:val="FootnoteReference"/>
        </w:rPr>
        <w:footnoteRef/>
      </w:r>
      <w:r>
        <w:t xml:space="preserve"> Cross-references for "the fiery": Dan 11:35; 1Cor 3:13; 1Pet 1:7.</w:t>
      </w:r>
    </w:p>
  </w:footnote>
  <w:footnote w:id="17628">
    <w:p>
      <w:pPr>
        <w:pStyle w:val="FootnoteText"/>
      </w:pPr>
      <w:r>
        <w:rPr>
          <w:rStyle w:val="FootnoteReference"/>
        </w:rPr>
        <w:footnoteRef/>
      </w:r>
      <w:r>
        <w:t xml:space="preserve"> Cross-references: 1Cor 10:13; 1Thess 3:2-4; 2Tim 3:12; 1Pet 5:9.</w:t>
      </w:r>
    </w:p>
  </w:footnote>
  <w:footnote w:id="17629">
    <w:p>
      <w:pPr>
        <w:pStyle w:val="FootnoteText"/>
      </w:pPr>
      <w:r>
        <w:rPr>
          <w:rStyle w:val="FootnoteReference"/>
        </w:rPr>
        <w:footnoteRef/>
      </w:r>
      <w:r>
        <w:t xml:space="preserve"> Cross-references for "rejoice": Matt 5:12; Luke 6:22-23; Acts 5:41; Acts 16:25; Rom 5:3; 2Cor 4:17; 2Cor 12:9-10; Jas 1:2-3; 1Pet 1:6.</w:t>
      </w:r>
    </w:p>
  </w:footnote>
  <w:footnote w:id="17630">
    <w:p>
      <w:pPr>
        <w:pStyle w:val="FootnoteText"/>
      </w:pPr>
      <w:r>
        <w:rPr>
          <w:rStyle w:val="FootnoteReference"/>
        </w:rPr>
        <w:footnoteRef/>
      </w:r>
      <w:r>
        <w:t xml:space="preserve"> Cross-references: Rom 8:17; 2Cor 1:7; 2Cor 4:10; Phil 3:10; Col 1:24; 2Tim 2:12; 1Pet 5:1; 1Pet 5:10; Rev 1:9.</w:t>
      </w:r>
    </w:p>
  </w:footnote>
  <w:footnote w:id="17631">
    <w:p>
      <w:pPr>
        <w:pStyle w:val="FootnoteText"/>
      </w:pPr>
      <w:r>
        <w:rPr>
          <w:rStyle w:val="FootnoteReference"/>
        </w:rPr>
        <w:footnoteRef/>
      </w:r>
      <w:r>
        <w:t xml:space="preserve"> Cross-references: Isa 25:9; Isa 35:10; Isa 51:11; Matt 25:21; Matt 25:23; Matt 25:34; 1Pet 1:8.</w:t>
      </w:r>
    </w:p>
  </w:footnote>
  <w:footnote w:id="17632">
    <w:p>
      <w:pPr>
        <w:pStyle w:val="FootnoteText"/>
      </w:pPr>
      <w:r>
        <w:rPr>
          <w:rStyle w:val="FootnoteReference"/>
        </w:rPr>
        <w:footnoteRef/>
      </w:r>
      <w:r>
        <w:t xml:space="preserve"> Cross-references for "reproached": Ps 49:9; Ps 89:51; Isa 51:7; Matt 5:11; Luke 6:22; John 7:47-52; John 8:48; John 9:28; John 9:34; 2Cor 12:10; 1Pet 4:4-5.</w:t>
      </w:r>
    </w:p>
  </w:footnote>
  <w:footnote w:id="17633">
    <w:p>
      <w:pPr>
        <w:pStyle w:val="FootnoteText"/>
      </w:pPr>
      <w:r>
        <w:rPr>
          <w:rStyle w:val="FootnoteReference"/>
        </w:rPr>
        <w:footnoteRef/>
      </w:r>
      <w:r>
        <w:t xml:space="preserve"> Cross-references for "happy": 1Kgs 10:8; Ps 32:1-2; Ps 146:5; Jas 1:12; Jas 5:11.</w:t>
      </w:r>
    </w:p>
  </w:footnote>
  <w:footnote w:id="17634">
    <w:p>
      <w:pPr>
        <w:pStyle w:val="FootnoteText"/>
      </w:pPr>
      <w:r>
        <w:rPr>
          <w:rStyle w:val="FootnoteReference"/>
        </w:rPr>
        <w:footnoteRef/>
      </w:r>
      <w:r>
        <w:t xml:space="preserve"> Cross-references: 1Pet 2:19-20; 1Pet 3:14; 1Pet 3:16.</w:t>
      </w:r>
    </w:p>
  </w:footnote>
  <w:footnote w:id="17635">
    <w:p>
      <w:pPr>
        <w:pStyle w:val="FootnoteText"/>
      </w:pPr>
      <w:r>
        <w:rPr>
          <w:rStyle w:val="FootnoteReference"/>
        </w:rPr>
        <w:footnoteRef/>
      </w:r>
      <w:r>
        <w:t xml:space="preserve"> Cross-references: Num 11:25-26; 2Kgs 2:15; Isa 11:2.</w:t>
      </w:r>
    </w:p>
  </w:footnote>
  <w:footnote w:id="17636">
    <w:p>
      <w:pPr>
        <w:pStyle w:val="FootnoteText"/>
      </w:pPr>
      <w:r>
        <w:rPr>
          <w:rStyle w:val="FootnoteReference"/>
        </w:rPr>
        <w:footnoteRef/>
      </w:r>
      <w:r>
        <w:t xml:space="preserve"> Cross-references: Acts 13:45; Acts 18:6; 2Pet 2:2.</w:t>
      </w:r>
    </w:p>
  </w:footnote>
  <w:footnote w:id="17637">
    <w:p>
      <w:pPr>
        <w:pStyle w:val="FootnoteText"/>
      </w:pPr>
      <w:r>
        <w:rPr>
          <w:rStyle w:val="FootnoteReference"/>
        </w:rPr>
        <w:footnoteRef/>
      </w:r>
      <w:r>
        <w:t xml:space="preserve"> Cross-references: Matt 5:16; Gal 1:24; 2Thess 1:10-12; 1Pet 2:12; 1Pet 3:16.</w:t>
      </w:r>
    </w:p>
  </w:footnote>
  <w:footnote w:id="17638">
    <w:p>
      <w:pPr>
        <w:pStyle w:val="FootnoteText"/>
      </w:pPr>
      <w:r>
        <w:rPr>
          <w:rStyle w:val="FootnoteReference"/>
        </w:rPr>
        <w:footnoteRef/>
      </w:r>
      <w:r>
        <w:t xml:space="preserve"> Cross-references for "suffer": Matt 5:11; 2Tim 2:9; 1Pet 2:20.</w:t>
      </w:r>
    </w:p>
  </w:footnote>
  <w:footnote w:id="17639">
    <w:p>
      <w:pPr>
        <w:pStyle w:val="FootnoteText"/>
      </w:pPr>
      <w:r>
        <w:rPr>
          <w:rStyle w:val="FootnoteReference"/>
        </w:rPr>
        <w:footnoteRef/>
      </w:r>
      <w:r>
        <w:t xml:space="preserve"> Cross-references for "a busybody": 1Thess 4:11; 2Thess 3:11; 1Tim 5:13; G244.</w:t>
      </w:r>
    </w:p>
  </w:footnote>
  <w:footnote w:id="17640">
    <w:p>
      <w:pPr>
        <w:pStyle w:val="FootnoteText"/>
      </w:pPr>
      <w:r>
        <w:rPr>
          <w:rStyle w:val="FootnoteReference"/>
        </w:rPr>
        <w:footnoteRef/>
      </w:r>
      <w:r>
        <w:t xml:space="preserve"> People-name: Christian. People-name meaning: Christian — follower of Christ, the anointed one. Source form: Christian.</w:t>
      </w:r>
    </w:p>
  </w:footnote>
  <w:footnote w:id="17641">
    <w:p>
      <w:pPr>
        <w:pStyle w:val="FootnoteText"/>
      </w:pPr>
      <w:r>
        <w:rPr>
          <w:rStyle w:val="FootnoteReference"/>
        </w:rPr>
        <w:footnoteRef/>
      </w:r>
      <w:r>
        <w:t xml:space="preserve"> Cross-references for "let him not": Isa 50:7; Isa 54:4; Phil 1:20; 2Tim 1:12; Heb 12:2-3.</w:t>
      </w:r>
    </w:p>
  </w:footnote>
  <w:footnote w:id="17642">
    <w:p>
      <w:pPr>
        <w:pStyle w:val="FootnoteText"/>
      </w:pPr>
      <w:r>
        <w:rPr>
          <w:rStyle w:val="FootnoteReference"/>
        </w:rPr>
        <w:footnoteRef/>
      </w:r>
      <w:r>
        <w:t xml:space="preserve"> Cross-references: Acts 11:26; Acts 26:28; Eph 3:13-15; 1Pet 3:17-18; 1Pet 4:19.</w:t>
      </w:r>
    </w:p>
  </w:footnote>
  <w:footnote w:id="17643">
    <w:p>
      <w:pPr>
        <w:pStyle w:val="FootnoteText"/>
      </w:pPr>
      <w:r>
        <w:rPr>
          <w:rStyle w:val="FootnoteReference"/>
        </w:rPr>
        <w:footnoteRef/>
      </w:r>
      <w:r>
        <w:t xml:space="preserve"> Cross-references: Isa 24:15; Acts 5:41; Rom 5:2-5; Phil 1:29; Jas 1:2-4.</w:t>
      </w:r>
    </w:p>
  </w:footnote>
  <w:footnote w:id="17644">
    <w:p>
      <w:pPr>
        <w:pStyle w:val="FootnoteText"/>
      </w:pPr>
      <w:r>
        <w:rPr>
          <w:rStyle w:val="FootnoteReference"/>
        </w:rPr>
        <w:footnoteRef/>
      </w:r>
      <w:r>
        <w:t xml:space="preserve"> Cross-references for "judgment": Isa 10:12; Jer 25:29; Jer 49:12; Ezek 9:6; Mal 3:5; Matt 3:9-10; Luke 12:47-48.</w:t>
      </w:r>
    </w:p>
  </w:footnote>
  <w:footnote w:id="17645">
    <w:p>
      <w:pPr>
        <w:pStyle w:val="FootnoteText"/>
      </w:pPr>
      <w:r>
        <w:rPr>
          <w:rStyle w:val="FootnoteReference"/>
        </w:rPr>
        <w:footnoteRef/>
      </w:r>
      <w:r>
        <w:t xml:space="preserve"> Cross-references for "and if": Luke 23:31.</w:t>
      </w:r>
    </w:p>
  </w:footnote>
  <w:footnote w:id="17646">
    <w:p>
      <w:pPr>
        <w:pStyle w:val="FootnoteText"/>
      </w:pPr>
      <w:r>
        <w:rPr>
          <w:rStyle w:val="FootnoteReference"/>
        </w:rPr>
        <w:footnoteRef/>
      </w:r>
      <w:r>
        <w:t xml:space="preserve"> Cross-references for "obey": Gal 3:1; Gal 5:7; 2Thess 1:8; Heb 5:9; Heb 11:8; 1Pet 2:8.</w:t>
      </w:r>
    </w:p>
  </w:footnote>
  <w:footnote w:id="17647">
    <w:p>
      <w:pPr>
        <w:pStyle w:val="FootnoteText"/>
      </w:pPr>
      <w:r>
        <w:rPr>
          <w:rStyle w:val="FootnoteReference"/>
        </w:rPr>
        <w:footnoteRef/>
      </w:r>
      <w:r>
        <w:t xml:space="preserve"> Cross-references for "the sinner": Gen 13:13; 1Sam 15:18; Luke 15:1; Rom 5:8.</w:t>
      </w:r>
    </w:p>
  </w:footnote>
  <w:footnote w:id="17648">
    <w:p>
      <w:pPr>
        <w:pStyle w:val="FootnoteText"/>
      </w:pPr>
      <w:r>
        <w:rPr>
          <w:rStyle w:val="FootnoteReference"/>
        </w:rPr>
        <w:footnoteRef/>
      </w:r>
      <w:r>
        <w:t xml:space="preserve"> Cross-references: Prov 11:31; Jer 25:29; Ezek 18:24; Zech 13:9; Matt 24:22-24; Mark 13:20-22; Luke 23:31; Acts 14:22; Acts 27:24; Acts 27:31; Acts 27:42-44; 1Cor 10:12; Heb 4:1; Heb 10:38-39; 1Pet 5:8.</w:t>
      </w:r>
    </w:p>
  </w:footnote>
  <w:footnote w:id="17649">
    <w:p>
      <w:pPr>
        <w:pStyle w:val="FootnoteText"/>
      </w:pPr>
      <w:r>
        <w:rPr>
          <w:rStyle w:val="FootnoteReference"/>
        </w:rPr>
        <w:footnoteRef/>
      </w:r>
      <w:r>
        <w:t xml:space="preserve"> Cross-references for "commit": Ps 31:5; Ps 37:5; Luke 23:46; Acts 7:59; 2Tim 1:12.</w:t>
      </w:r>
    </w:p>
  </w:footnote>
  <w:footnote w:id="17650">
    <w:p>
      <w:pPr>
        <w:pStyle w:val="FootnoteText"/>
      </w:pPr>
      <w:r>
        <w:rPr>
          <w:rStyle w:val="FootnoteReference"/>
        </w:rPr>
        <w:footnoteRef/>
      </w:r>
      <w:r>
        <w:t xml:space="preserve"> Cross-references for "a faithful": Ps 138:8; Ps 146:5-6; Isa 40:27-28; Isa 43:7; Isa 43:21; Isa 51:12-13; Isa 54:16-17; Col 1:16-20; Heb 1:2-3; Rev 4:10-11; Rev 5:9-14.</w:t>
      </w:r>
    </w:p>
  </w:footnote>
  <w:footnote w:id="17651">
    <w:p>
      <w:pPr>
        <w:pStyle w:val="FootnoteText"/>
      </w:pPr>
      <w:r>
        <w:rPr>
          <w:rStyle w:val="FootnoteReference"/>
        </w:rPr>
        <w:footnoteRef/>
      </w:r>
      <w:r>
        <w:t xml:space="preserve"> Cross-references: Acts 21:11-14; 1Pet 3:17; 1Pet 4:12-16.</w:t>
      </w:r>
    </w:p>
  </w:footnote>
  <w:footnote w:id="17652">
    <w:p>
      <w:pPr>
        <w:pStyle w:val="FootnoteText"/>
      </w:pPr>
      <w:r>
        <w:rPr>
          <w:rStyle w:val="FootnoteReference"/>
        </w:rPr>
        <w:footnoteRef/>
      </w:r>
      <w:r>
        <w:t xml:space="preserve"> Cross-references: Jer 26:11-15; Dan 3:16-18; Dan 6:10-11; Dan 6:22; Rom 2:7; 1Pet 2:15; Esth 4:16.</w:t>
      </w:r>
    </w:p>
  </w:footnote>
  <w:footnote w:id="17653">
    <w:p>
      <w:pPr>
        <w:pStyle w:val="FootnoteText"/>
      </w:pPr>
      <w:r>
        <w:rPr>
          <w:rStyle w:val="FootnoteReference"/>
        </w:rPr>
        <w:footnoteRef/>
      </w:r>
      <w:r>
        <w:t xml:space="preserve"> Cross-references for "elders": Acts 11:30; Acts 14:23; Acts 15:4; Acts 15:6; Acts 15:22-23; Acts 20:17; Acts 20:28; Acts 21:18; 1Tim 5:1; 1Tim 5:19; Titus 1:5.</w:t>
      </w:r>
    </w:p>
  </w:footnote>
  <w:footnote w:id="17654">
    <w:p>
      <w:pPr>
        <w:pStyle w:val="FootnoteText"/>
      </w:pPr>
      <w:r>
        <w:rPr>
          <w:rStyle w:val="FootnoteReference"/>
        </w:rPr>
        <w:footnoteRef/>
      </w:r>
      <w:r>
        <w:t xml:space="preserve"> Cross-references for "also": G4850.</w:t>
      </w:r>
    </w:p>
  </w:footnote>
  <w:footnote w:id="17655">
    <w:p>
      <w:pPr>
        <w:pStyle w:val="FootnoteText"/>
      </w:pPr>
      <w:r>
        <w:rPr>
          <w:rStyle w:val="FootnoteReference"/>
        </w:rPr>
        <w:footnoteRef/>
      </w:r>
      <w:r>
        <w:t xml:space="preserve"> Cross-references for "and a": Luke 24:48; John 15:26-27; Acts 1:8; Acts 1:22; Acts 2:32; Acts 3:15; Acts 5:30-32; Acts 10:39-41; 1Pet 1:12.</w:t>
      </w:r>
    </w:p>
  </w:footnote>
  <w:footnote w:id="17656">
    <w:p>
      <w:pPr>
        <w:pStyle w:val="FootnoteText"/>
      </w:pPr>
      <w:r>
        <w:rPr>
          <w:rStyle w:val="FootnoteReference"/>
        </w:rPr>
        <w:footnoteRef/>
      </w:r>
      <w:r>
        <w:t xml:space="preserve"> Personal name: Christ. Personal-name meaning: Christ — anointed. Source form: Christ.</w:t>
      </w:r>
    </w:p>
  </w:footnote>
  <w:footnote w:id="17657">
    <w:p>
      <w:pPr>
        <w:pStyle w:val="FootnoteText"/>
      </w:pPr>
      <w:r>
        <w:rPr>
          <w:rStyle w:val="FootnoteReference"/>
        </w:rPr>
        <w:footnoteRef/>
      </w:r>
      <w:r>
        <w:t xml:space="preserve"> Cross-references for "a partaker": Ps 73:24-25; Rom 8:17-18; 2Cor 5:1; 2Cor 5:8; Phil 1:19; Phil 1:21-23; Col 3:3-4; 2Tim 4:8; 1Pet 1:3-5; 1Pet 5:4; 1John 3:2; Rev 1:9.</w:t>
      </w:r>
    </w:p>
  </w:footnote>
  <w:footnote w:id="17658">
    <w:p>
      <w:pPr>
        <w:pStyle w:val="FootnoteText"/>
      </w:pPr>
      <w:r>
        <w:rPr>
          <w:rStyle w:val="FootnoteReference"/>
        </w:rPr>
        <w:footnoteRef/>
      </w:r>
      <w:r>
        <w:t xml:space="preserve"> Cross-references: Phlm 1:9; 2John 1:1; 3John 1:1.</w:t>
      </w:r>
    </w:p>
  </w:footnote>
  <w:footnote w:id="17659">
    <w:p>
      <w:pPr>
        <w:pStyle w:val="FootnoteText"/>
      </w:pPr>
      <w:r>
        <w:rPr>
          <w:rStyle w:val="FootnoteReference"/>
        </w:rPr>
        <w:footnoteRef/>
      </w:r>
      <w:r>
        <w:t xml:space="preserve"> Cross-references for "Feed": Song 1:8; Isa 40:11; Ezek 34:2-3; Ezek 34:23; Mic 5:4; Mic 7:14; John 21:15-17; Acts 20:28.</w:t>
      </w:r>
    </w:p>
  </w:footnote>
  <w:footnote w:id="17660">
    <w:p>
      <w:pPr>
        <w:pStyle w:val="FootnoteText"/>
      </w:pPr>
      <w:r>
        <w:rPr>
          <w:rStyle w:val="FootnoteReference"/>
        </w:rPr>
        <w:footnoteRef/>
      </w:r>
      <w:r>
        <w:t xml:space="preserve"> Cross-references for "the flock": Isa 63:11; Jer 13:17; Jer 13:20; Ezek 34:31; Zech 11:17; Luke 12:32; 1Cor 9:7.</w:t>
      </w:r>
    </w:p>
  </w:footnote>
  <w:footnote w:id="1766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662">
    <w:p>
      <w:pPr>
        <w:pStyle w:val="FootnoteText"/>
      </w:pPr>
      <w:r>
        <w:rPr>
          <w:rStyle w:val="FootnoteReference"/>
        </w:rPr>
        <w:footnoteRef/>
      </w:r>
      <w:r>
        <w:t xml:space="preserve"> Cross-references for "taking": Heb 12:15.</w:t>
      </w:r>
    </w:p>
  </w:footnote>
  <w:footnote w:id="17663">
    <w:p>
      <w:pPr>
        <w:pStyle w:val="FootnoteText"/>
      </w:pPr>
      <w:r>
        <w:rPr>
          <w:rStyle w:val="FootnoteReference"/>
        </w:rPr>
        <w:footnoteRef/>
      </w:r>
      <w:r>
        <w:t xml:space="preserve"> Cross-references for "not by": Isa 6:8; 1Cor 9:16-17.</w:t>
      </w:r>
    </w:p>
  </w:footnote>
  <w:footnote w:id="17664">
    <w:p>
      <w:pPr>
        <w:pStyle w:val="FootnoteText"/>
      </w:pPr>
      <w:r>
        <w:rPr>
          <w:rStyle w:val="FootnoteReference"/>
        </w:rPr>
        <w:footnoteRef/>
      </w:r>
      <w:r>
        <w:t xml:space="preserve"> Cross-references for "not for": Isa 56:11; Jer 6:13; Jer 8:10; Mic 3:11; Mal 1:10; Acts 20:33-34; 2Cor 12:14-15; 1Tim 3:3; 1Tim 3:8; Titus 1:7; Titus 1:11; 2Pet 2:3; Rev 18:12-13.</w:t>
      </w:r>
    </w:p>
  </w:footnote>
  <w:footnote w:id="1766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66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667">
    <w:p>
      <w:pPr>
        <w:pStyle w:val="FootnoteText"/>
      </w:pPr>
      <w:r>
        <w:rPr>
          <w:rStyle w:val="FootnoteReference"/>
        </w:rPr>
        <w:footnoteRef/>
      </w:r>
      <w:r>
        <w:t xml:space="preserve"> Cross-references: Ps 78:71-72; Acts 20:26-27.</w:t>
      </w:r>
    </w:p>
  </w:footnote>
  <w:footnote w:id="17668">
    <w:p>
      <w:pPr>
        <w:pStyle w:val="FootnoteText"/>
      </w:pPr>
      <w:r>
        <w:rPr>
          <w:rStyle w:val="FootnoteReference"/>
        </w:rPr>
        <w:footnoteRef/>
      </w:r>
      <w:r>
        <w:t xml:space="preserve"> Cross-references: Acts 21:13; Rom 1:15; Titus 2:14; Titus 3:1.</w:t>
      </w:r>
    </w:p>
  </w:footnote>
  <w:footnote w:id="17669">
    <w:p>
      <w:pPr>
        <w:pStyle w:val="FootnoteText"/>
      </w:pPr>
      <w:r>
        <w:rPr>
          <w:rStyle w:val="FootnoteReference"/>
        </w:rPr>
        <w:footnoteRef/>
      </w:r>
      <w:r>
        <w:t xml:space="preserve"> Cross-references for "heritage": Deut 32:9; Ps 33:12; Ps 74:2; Mic 7:14; Acts 20:28; 1Pet 2:9.</w:t>
      </w:r>
    </w:p>
  </w:footnote>
  <w:footnote w:id="17670">
    <w:p>
      <w:pPr>
        <w:pStyle w:val="FootnoteText"/>
      </w:pPr>
      <w:r>
        <w:rPr>
          <w:rStyle w:val="FootnoteReference"/>
        </w:rPr>
        <w:footnoteRef/>
      </w:r>
      <w:r>
        <w:t xml:space="preserve"> Cross-references: Ezek 34:4; Matt 20:25-26; Matt 23:8-10; Mark 10:42-45; Luke 22:24-27; 1Cor 3:5; 1Cor 3:9; 2Cor 1:24; 2Cor 4:5; 3John 1:9-10.</w:t>
      </w:r>
    </w:p>
  </w:footnote>
  <w:footnote w:id="17671">
    <w:p>
      <w:pPr>
        <w:pStyle w:val="FootnoteText"/>
      </w:pPr>
      <w:r>
        <w:rPr>
          <w:rStyle w:val="FootnoteReference"/>
        </w:rPr>
        <w:footnoteRef/>
      </w:r>
      <w:r>
        <w:t xml:space="preserve"> Cross-references: 1Cor 11:11; Phil 3:17; Phil 4:9; 1Thess 1:5-6; 2Thess 3:9; 1Tim 4:12; Titus 2:7.</w:t>
      </w:r>
    </w:p>
  </w:footnote>
  <w:footnote w:id="17672">
    <w:p>
      <w:pPr>
        <w:pStyle w:val="FootnoteText"/>
      </w:pPr>
      <w:r>
        <w:rPr>
          <w:rStyle w:val="FootnoteReference"/>
        </w:rPr>
        <w:footnoteRef/>
      </w:r>
      <w:r>
        <w:t xml:space="preserve"> Cross-references for "appear": Matt 25:31-46; Col 3:3-4; 2Thess 1:7-10; 1John 3:2; Rev 1:7; Rev 20:11-12.</w:t>
      </w:r>
    </w:p>
  </w:footnote>
  <w:footnote w:id="17673">
    <w:p>
      <w:pPr>
        <w:pStyle w:val="FootnoteText"/>
      </w:pPr>
      <w:r>
        <w:rPr>
          <w:rStyle w:val="FootnoteReference"/>
        </w:rPr>
        <w:footnoteRef/>
      </w:r>
      <w:r>
        <w:t xml:space="preserve"> Cross-references for "a crown": Dan 12:3; 1Cor 9:25; 2Tim 4:8; Jas 1:12; 1Pet 1:4; Rev 2:10; Rev 3:11.</w:t>
      </w:r>
    </w:p>
  </w:footnote>
  <w:footnote w:id="17674">
    <w:p>
      <w:pPr>
        <w:pStyle w:val="FootnoteText"/>
      </w:pPr>
      <w:r>
        <w:rPr>
          <w:rStyle w:val="FootnoteReference"/>
        </w:rPr>
        <w:footnoteRef/>
      </w:r>
      <w:r>
        <w:t xml:space="preserve"> Cross-references: Ps 23:1; Isa 40:11; Ezek 34:23; Ezek 37:24; Zech 13:7; John 10:11; Heb 13:20; 1Pet 2:25; 1Pet 5:2.</w:t>
      </w:r>
    </w:p>
  </w:footnote>
  <w:footnote w:id="17675">
    <w:p>
      <w:pPr>
        <w:pStyle w:val="FootnoteText"/>
      </w:pPr>
      <w:r>
        <w:rPr>
          <w:rStyle w:val="FootnoteReference"/>
        </w:rPr>
        <w:footnoteRef/>
      </w:r>
      <w:r>
        <w:t xml:space="preserve"> Cross-references for "be clothed": 2Chr 6:41; Job 29:14; Ps 132:9; Ps 132:16; Isa 61:10; Rom 13:14; Col 3:12; 1Pet 3:3-4.</w:t>
      </w:r>
    </w:p>
  </w:footnote>
  <w:footnote w:id="17676">
    <w:p>
      <w:pPr>
        <w:pStyle w:val="FootnoteText"/>
      </w:pPr>
      <w:r>
        <w:rPr>
          <w:rStyle w:val="FootnoteReference"/>
        </w:rPr>
        <w:footnoteRef/>
      </w:r>
      <w:r>
        <w:t xml:space="preserve"> Cross-references: Lev 19:32; Heb 13:17.</w:t>
      </w:r>
    </w:p>
  </w:footnote>
  <w:footnote w:id="17677">
    <w:p>
      <w:pPr>
        <w:pStyle w:val="FootnoteText"/>
      </w:pPr>
      <w:r>
        <w:rPr>
          <w:rStyle w:val="FootnoteReference"/>
        </w:rPr>
        <w:footnoteRef/>
      </w:r>
      <w:r>
        <w:t xml:space="preserve"> Cross-references: Rom 12:10; Eph 5:21; Phil 2:3; 1Pet 4:1; 1Pet 4:5.</w:t>
      </w:r>
    </w:p>
  </w:footnote>
  <w:footnote w:id="17678">
    <w:p>
      <w:pPr>
        <w:pStyle w:val="FootnoteText"/>
      </w:pPr>
      <w:r>
        <w:rPr>
          <w:rStyle w:val="FootnoteReference"/>
        </w:rPr>
        <w:footnoteRef/>
      </w:r>
      <w:r>
        <w:t xml:space="preserve"> Cross-references: Job 22:29; Jas 4:6.</w:t>
      </w:r>
    </w:p>
  </w:footnote>
  <w:footnote w:id="17679">
    <w:p>
      <w:pPr>
        <w:pStyle w:val="FootnoteText"/>
      </w:pPr>
      <w:r>
        <w:rPr>
          <w:rStyle w:val="FootnoteReference"/>
        </w:rPr>
        <w:footnoteRef/>
      </w:r>
      <w:r>
        <w:t xml:space="preserve"> Cross-references: Isa 57:15; Isa 66:2.</w:t>
      </w:r>
    </w:p>
  </w:footnote>
  <w:footnote w:id="17680">
    <w:p>
      <w:pPr>
        <w:pStyle w:val="FootnoteText"/>
      </w:pPr>
      <w:r>
        <w:rPr>
          <w:rStyle w:val="FootnoteReference"/>
        </w:rPr>
        <w:footnoteRef/>
      </w:r>
      <w:r>
        <w:t xml:space="preserve"> Cross-references for "Humble": Exod 10:3; Lev 26:41; 1Kgs 21:29; 2Kgs 22:19; 2Chr 12:6-7; 2Chr 12:12; 2Chr 30:11; 2Chr 32:26; 2Chr 33:12; 2Chr 33:19; 2Chr 33:23; 2Chr 36:12; Prov 29:23; Isa 2:11; Isa 57:15; Jer 13:18; Jer 44:10; Dan 5:22; Mic 6:8; Luke 14:11; Luke 18:14; Jas 4:10; Jas 5:10.</w:t>
      </w:r>
    </w:p>
  </w:footnote>
  <w:footnote w:id="17681">
    <w:p>
      <w:pPr>
        <w:pStyle w:val="FootnoteText"/>
      </w:pPr>
      <w:r>
        <w:rPr>
          <w:rStyle w:val="FootnoteReference"/>
        </w:rPr>
        <w:footnoteRef/>
      </w:r>
      <w:r>
        <w:t xml:space="preserve"> Cross-references: Exod 3:19; Exod 32:11; Ps 89:13; 1Cor 10:22.</w:t>
      </w:r>
    </w:p>
  </w:footnote>
  <w:footnote w:id="17682">
    <w:p>
      <w:pPr>
        <w:pStyle w:val="FootnoteText"/>
      </w:pPr>
      <w:r>
        <w:rPr>
          <w:rStyle w:val="FootnoteReference"/>
        </w:rPr>
        <w:footnoteRef/>
      </w:r>
      <w:r>
        <w:t xml:space="preserve"> Cross-references: Deut 32:35; Rom 5:6; 1Tim 2:6; Titus 1:3.</w:t>
      </w:r>
    </w:p>
  </w:footnote>
  <w:footnote w:id="17683">
    <w:p>
      <w:pPr>
        <w:pStyle w:val="FootnoteText"/>
      </w:pPr>
      <w:r>
        <w:rPr>
          <w:rStyle w:val="FootnoteReference"/>
        </w:rPr>
        <w:footnoteRef/>
      </w:r>
      <w:r>
        <w:t xml:space="preserve"> Cross-references for "Casting": 1Sam 1:10-18; 1Sam 30:6; Ps 27:13-14; Ps 37:5; Ps 55:22; Ps 56:3-4; Matt 6:25; Matt 6:34; Luke 12:11-12; Luke 12:22; Phil 4:6; Heb 13:5-6.</w:t>
      </w:r>
    </w:p>
  </w:footnote>
  <w:footnote w:id="17684">
    <w:p>
      <w:pPr>
        <w:pStyle w:val="FootnoteText"/>
      </w:pPr>
      <w:r>
        <w:rPr>
          <w:rStyle w:val="FootnoteReference"/>
        </w:rPr>
        <w:footnoteRef/>
      </w:r>
      <w:r>
        <w:t xml:space="preserve"> Cross-references: Ps 34:15; Ps 142:4-5; Matt 6:26; Matt 6:33; Mark 4:38; Luke 12:30-32; John 10:13.</w:t>
      </w:r>
    </w:p>
  </w:footnote>
  <w:footnote w:id="17685">
    <w:p>
      <w:pPr>
        <w:pStyle w:val="FootnoteText"/>
      </w:pPr>
      <w:r>
        <w:rPr>
          <w:rStyle w:val="FootnoteReference"/>
        </w:rPr>
        <w:footnoteRef/>
      </w:r>
      <w:r>
        <w:t xml:space="preserve"> Cross-references for "sober": Matt 24:48-50; Luke 12:45-46; Luke 21:34; Luke 21:36; Rom 13:11-13; 1Thess 5:6-8; 1Tim 2:9; 1Tim 2:15; 1Tim 3:2; 1Tim 3:11; Titus 1:8; Titus 2:2; Titus 2:4; Titus 2:6; Titus 2:12; 1Pet 1:13; 1Pet 4:7.</w:t>
      </w:r>
    </w:p>
  </w:footnote>
  <w:footnote w:id="17686">
    <w:p>
      <w:pPr>
        <w:pStyle w:val="FootnoteText"/>
      </w:pPr>
      <w:r>
        <w:rPr>
          <w:rStyle w:val="FootnoteReference"/>
        </w:rPr>
        <w:footnoteRef/>
      </w:r>
      <w:r>
        <w:t xml:space="preserve"> Cross-references for "the devil": Matt 4:1; Matt 4:11; Matt 13:39; Matt 25:41; John 8:44; Eph 4:27; Eph 6:11; Jas 4:7; 1John 3:8-10; Rev 12:9; Rev 20:2; Rev 20:10.</w:t>
      </w:r>
    </w:p>
  </w:footnote>
  <w:footnote w:id="17687">
    <w:p>
      <w:pPr>
        <w:pStyle w:val="FootnoteText"/>
      </w:pPr>
      <w:r>
        <w:rPr>
          <w:rStyle w:val="FootnoteReference"/>
        </w:rPr>
        <w:footnoteRef/>
      </w:r>
      <w:r>
        <w:t xml:space="preserve"> Cross-references for "devour": Ezek 22:25; Dan 6:24; Hos 13:8.</w:t>
      </w:r>
    </w:p>
  </w:footnote>
  <w:footnote w:id="17688">
    <w:p>
      <w:pPr>
        <w:pStyle w:val="FootnoteText"/>
      </w:pPr>
      <w:r>
        <w:rPr>
          <w:rStyle w:val="FootnoteReference"/>
        </w:rPr>
        <w:footnoteRef/>
      </w:r>
      <w:r>
        <w:t xml:space="preserve"> Cross-references: Judg 14:5; Ps 104:21; Prov 19:12; Prov 20:2; Isa 5:29-30; Isa 14:12-13; Jer 2:15; Jer 51:38; Ezek 19:7; Hos 11:10; Joel 3:16; Amos 1:2; Amos 3:4; Amos 3:8; Zech 11:3; 2Tim 4:17; Rev 12:12.</w:t>
      </w:r>
    </w:p>
  </w:footnote>
  <w:footnote w:id="17689">
    <w:p>
      <w:pPr>
        <w:pStyle w:val="FootnoteText"/>
      </w:pPr>
      <w:r>
        <w:rPr>
          <w:rStyle w:val="FootnoteReference"/>
        </w:rPr>
        <w:footnoteRef/>
      </w:r>
      <w:r>
        <w:t xml:space="preserve"> Cross-references: Job 1:7; Job 2:2.</w:t>
      </w:r>
    </w:p>
  </w:footnote>
  <w:footnote w:id="17690">
    <w:p>
      <w:pPr>
        <w:pStyle w:val="FootnoteText"/>
      </w:pPr>
      <w:r>
        <w:rPr>
          <w:rStyle w:val="FootnoteReference"/>
        </w:rPr>
        <w:footnoteRef/>
      </w:r>
      <w:r>
        <w:t xml:space="preserve"> Cross-references for "resist": Luke 4:3-12; Eph 4:27; Eph 6:11-13; Jas 4:7.</w:t>
      </w:r>
    </w:p>
  </w:footnote>
  <w:footnote w:id="17691">
    <w:p>
      <w:pPr>
        <w:pStyle w:val="FootnoteText"/>
      </w:pPr>
      <w:r>
        <w:rPr>
          <w:rStyle w:val="FootnoteReference"/>
        </w:rPr>
        <w:footnoteRef/>
      </w:r>
      <w:r>
        <w:t xml:space="preserve"> Cross-references: Luke 22:32; Eph 6:16; 1Tim 6:12; 2Tim 4:7; Heb 11:33.</w:t>
      </w:r>
    </w:p>
  </w:footnote>
  <w:footnote w:id="17692">
    <w:p>
      <w:pPr>
        <w:pStyle w:val="FootnoteText"/>
      </w:pPr>
      <w:r>
        <w:rPr>
          <w:rStyle w:val="FootnoteReference"/>
        </w:rPr>
        <w:footnoteRef/>
      </w:r>
      <w:r>
        <w:t xml:space="preserve"> Cross-references for "the God": Exod 34:6-7; Ps 86:5; Ps 86:15; Mic 7:18-19; Rom 5:20-21; Rom 15:5; Rom 15:13; 2Cor 13:11; Heb 13:20.</w:t>
      </w:r>
    </w:p>
  </w:footnote>
  <w:footnote w:id="17693">
    <w:p>
      <w:pPr>
        <w:pStyle w:val="FootnoteText"/>
      </w:pPr>
      <w:r>
        <w:rPr>
          <w:rStyle w:val="FootnoteReference"/>
        </w:rPr>
        <w:footnoteRef/>
      </w:r>
      <w:r>
        <w:t xml:space="preserve"> Cross-references for "eternal": 2Cor 4:17; 2Tim 2:10; Heb 9:15; 1John 2:25.</w:t>
      </w:r>
    </w:p>
  </w:footnote>
  <w:footnote w:id="17694">
    <w:p>
      <w:pPr>
        <w:pStyle w:val="FootnoteText"/>
      </w:pPr>
      <w:r>
        <w:rPr>
          <w:rStyle w:val="FootnoteReference"/>
        </w:rPr>
        <w:footnoteRef/>
      </w:r>
      <w:r>
        <w:t xml:space="preserve"> Name meaning: Jesus (Yeshua) — Yahweh saves. He will save His people from their sins.</w:t>
      </w:r>
    </w:p>
  </w:footnote>
  <w:footnote w:id="17695">
    <w:p>
      <w:pPr>
        <w:pStyle w:val="FootnoteText"/>
      </w:pPr>
      <w:r>
        <w:rPr>
          <w:rStyle w:val="FootnoteReference"/>
        </w:rPr>
        <w:footnoteRef/>
      </w:r>
      <w:r>
        <w:t xml:space="preserve"> Cross-references for "make": 2Cor 13:11; 2Thess 2:17; Heb 13:21; Jude 1:24.</w:t>
      </w:r>
    </w:p>
  </w:footnote>
  <w:footnote w:id="17696">
    <w:p>
      <w:pPr>
        <w:pStyle w:val="FootnoteText"/>
      </w:pPr>
      <w:r>
        <w:rPr>
          <w:rStyle w:val="FootnoteReference"/>
        </w:rPr>
        <w:footnoteRef/>
      </w:r>
      <w:r>
        <w:t xml:space="preserve"> Cross-references for "strengthen": Ps 138:7; Zech 10:6; Zech 10:12; Luke 22:32; Phil 4:13; Col 1:22-23.</w:t>
      </w:r>
    </w:p>
  </w:footnote>
  <w:footnote w:id="17697">
    <w:p>
      <w:pPr>
        <w:pStyle w:val="FootnoteText"/>
      </w:pPr>
      <w:r>
        <w:rPr>
          <w:rStyle w:val="FootnoteReference"/>
        </w:rPr>
        <w:footnoteRef/>
      </w:r>
      <w:r>
        <w:t xml:space="preserve"> Cross-references for "settle": 1Pet 4:11.</w:t>
      </w:r>
    </w:p>
  </w:footnote>
  <w:footnote w:id="1769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699">
    <w:p>
      <w:pPr>
        <w:pStyle w:val="FootnoteText"/>
      </w:pPr>
      <w:r>
        <w:rPr>
          <w:rStyle w:val="FootnoteReference"/>
        </w:rPr>
        <w:footnoteRef/>
      </w:r>
      <w:r>
        <w:t xml:space="preserve"> Cross-references: Rom 8:28-30; Rom 9:11; Rom 9:24; 1Cor 1:9; 1Thess 2:12; 2Thess 2:14; 1Tim 6:12; 2Tim 1:9; 1Pet 1:15; 2Pet 1:3.</w:t>
      </w:r>
    </w:p>
  </w:footnote>
  <w:footnote w:id="17700">
    <w:p>
      <w:pPr>
        <w:pStyle w:val="FootnoteText"/>
      </w:pPr>
      <w:r>
        <w:rPr>
          <w:rStyle w:val="FootnoteReference"/>
        </w:rPr>
        <w:footnoteRef/>
      </w:r>
      <w:r>
        <w:t xml:space="preserve"> Cross-references: Col 2:7; 2Thess 2:17; 2Thess 3:3.</w:t>
      </w:r>
    </w:p>
  </w:footnote>
  <w:footnote w:id="17701">
    <w:p>
      <w:pPr>
        <w:pStyle w:val="FootnoteText"/>
      </w:pPr>
      <w:r>
        <w:rPr>
          <w:rStyle w:val="FootnoteReference"/>
        </w:rPr>
        <w:footnoteRef/>
      </w:r>
      <w:r>
        <w:t xml:space="preserve"> Cross-references: 1Pet 4:11; Rev 1:6; Rev 5:13.</w:t>
      </w:r>
    </w:p>
  </w:footnote>
  <w:footnote w:id="17702">
    <w:p>
      <w:pPr>
        <w:pStyle w:val="FootnoteText"/>
      </w:pPr>
      <w:r>
        <w:rPr>
          <w:rStyle w:val="FootnoteReference"/>
        </w:rPr>
        <w:footnoteRef/>
      </w:r>
      <w:r>
        <w:t xml:space="preserve"> Personal name: Silvanus. Personal-name meaning: Silvanus — who loves the forest. Source form: Silvanus.</w:t>
      </w:r>
    </w:p>
  </w:footnote>
  <w:footnote w:id="17703">
    <w:p>
      <w:pPr>
        <w:pStyle w:val="FootnoteText"/>
      </w:pPr>
      <w:r>
        <w:rPr>
          <w:rStyle w:val="FootnoteReference"/>
        </w:rPr>
        <w:footnoteRef/>
      </w:r>
      <w:r>
        <w:t xml:space="preserve"> Cross-references for "a faithful": Eph 6:21; Col 1:7; Col 4:7; Col 4:9.</w:t>
      </w:r>
    </w:p>
  </w:footnote>
  <w:footnote w:id="17704">
    <w:p>
      <w:pPr>
        <w:pStyle w:val="FootnoteText"/>
      </w:pPr>
      <w:r>
        <w:rPr>
          <w:rStyle w:val="FootnoteReference"/>
        </w:rPr>
        <w:footnoteRef/>
      </w:r>
      <w:r>
        <w:t xml:space="preserve"> Cross-references for "exhorting": Heb 13:22; Jude 1:3.</w:t>
      </w:r>
    </w:p>
  </w:footnote>
  <w:footnote w:id="17705">
    <w:p>
      <w:pPr>
        <w:pStyle w:val="FootnoteText"/>
      </w:pPr>
      <w:r>
        <w:rPr>
          <w:rStyle w:val="FootnoteReference"/>
        </w:rPr>
        <w:footnoteRef/>
      </w:r>
      <w:r>
        <w:t xml:space="preserve"> Cross-references for "testifying": John 21:21; Acts 20:24; 1John 5:9-10; 3John 1:12.</w:t>
      </w:r>
    </w:p>
  </w:footnote>
  <w:footnote w:id="17706">
    <w:p>
      <w:pPr>
        <w:pStyle w:val="FootnoteText"/>
      </w:pPr>
      <w:r>
        <w:rPr>
          <w:rStyle w:val="FootnoteReference"/>
        </w:rPr>
        <w:footnoteRef/>
      </w:r>
      <w:r>
        <w:t xml:space="preserve"> Cross-references for "true": Acts 20:24; 1Cor 15:1; Gal 1:8-9; 2Pet 2:15.</w:t>
      </w:r>
    </w:p>
  </w:footnote>
  <w:footnote w:id="17707">
    <w:p>
      <w:pPr>
        <w:pStyle w:val="FootnoteText"/>
      </w:pPr>
      <w:r>
        <w:rPr>
          <w:rStyle w:val="FootnoteReference"/>
        </w:rPr>
        <w:footnoteRef/>
      </w:r>
      <w:r>
        <w:t xml:space="preserve"> Cross-references for "Silvanus": 2Cor 1:19; 1Thess 1:1; 2Thess 1:1.</w:t>
      </w:r>
    </w:p>
  </w:footnote>
  <w:footnote w:id="17708">
    <w:p>
      <w:pPr>
        <w:pStyle w:val="FootnoteText"/>
      </w:pPr>
      <w:r>
        <w:rPr>
          <w:rStyle w:val="FootnoteReference"/>
        </w:rPr>
        <w:footnoteRef/>
      </w:r>
      <w:r>
        <w:t xml:space="preserve"> Cross-references: Rom 5:2; 2Cor 1:24; 2Pet 1:12.</w:t>
      </w:r>
    </w:p>
  </w:footnote>
  <w:footnote w:id="17709">
    <w:p>
      <w:pPr>
        <w:pStyle w:val="FootnoteText"/>
      </w:pPr>
      <w:r>
        <w:rPr>
          <w:rStyle w:val="FootnoteReference"/>
        </w:rPr>
        <w:footnoteRef/>
      </w:r>
      <w:r>
        <w:t xml:space="preserve"> Translation note: Greek has the feminine article and adjective, literally the elect-together one in Babylon, without an explicit ekklesia/church noun. The draft keeps the implied feminine subject and notes that church is supplied in older English.</w:t>
      </w:r>
    </w:p>
  </w:footnote>
  <w:footnote w:id="17710">
    <w:p>
      <w:pPr>
        <w:pStyle w:val="FootnoteText"/>
      </w:pPr>
      <w:r>
        <w:rPr>
          <w:rStyle w:val="FootnoteReference"/>
        </w:rPr>
        <w:footnoteRef/>
      </w:r>
      <w:r>
        <w:t xml:space="preserve"> Name meaning: Mark (Marcus) — Hammer; polite. Initially faltered but later became useful to Paul.</w:t>
      </w:r>
    </w:p>
  </w:footnote>
  <w:footnote w:id="17711">
    <w:p>
      <w:pPr>
        <w:pStyle w:val="FootnoteText"/>
      </w:pPr>
      <w:r>
        <w:rPr>
          <w:rStyle w:val="FootnoteReference"/>
        </w:rPr>
        <w:footnoteRef/>
      </w:r>
      <w:r>
        <w:t xml:space="preserve"> Place name: Babylon. Place-name meaning: Babylon — confusion; mixture. Source form: Babylon. Greek form: βαβυλωνος.</w:t>
      </w:r>
    </w:p>
  </w:footnote>
  <w:footnote w:id="17712">
    <w:p>
      <w:pPr>
        <w:pStyle w:val="FootnoteText"/>
      </w:pPr>
      <w:r>
        <w:rPr>
          <w:rStyle w:val="FootnoteReference"/>
        </w:rPr>
        <w:footnoteRef/>
      </w:r>
      <w:r>
        <w:t xml:space="preserve"> Transliterated proper noun: BABYLON. Standard English equivalent: Babylon. Source form: BABYLON. Greek form: βαβυλων. Name meaning: confusion; mixture.</w:t>
      </w:r>
    </w:p>
  </w:footnote>
  <w:footnote w:id="17713">
    <w:p>
      <w:pPr>
        <w:pStyle w:val="FootnoteText"/>
      </w:pPr>
      <w:r>
        <w:rPr>
          <w:rStyle w:val="FootnoteReference"/>
        </w:rPr>
        <w:footnoteRef/>
      </w:r>
      <w:r>
        <w:t xml:space="preserve"> Transliterated proper noun: Marcus. Standard English equivalent: Mark. Source form: Marcus. Greek form: μαρκος. Name meaning: Hammer; polite.</w:t>
      </w:r>
    </w:p>
  </w:footnote>
  <w:footnote w:id="17714">
    <w:p>
      <w:pPr>
        <w:pStyle w:val="FootnoteText"/>
      </w:pPr>
      <w:r>
        <w:rPr>
          <w:rStyle w:val="FootnoteReference"/>
        </w:rPr>
        <w:footnoteRef/>
      </w:r>
      <w:r>
        <w:t xml:space="preserve"> Cross-references: Ps 87:4; Rev 17:5; Rev 18:2.</w:t>
      </w:r>
    </w:p>
  </w:footnote>
  <w:footnote w:id="17715">
    <w:p>
      <w:pPr>
        <w:pStyle w:val="FootnoteText"/>
      </w:pPr>
      <w:r>
        <w:rPr>
          <w:rStyle w:val="FootnoteReference"/>
        </w:rPr>
        <w:footnoteRef/>
      </w:r>
      <w:r>
        <w:t xml:space="preserve"> Cross-references: 2John 1:13.</w:t>
      </w:r>
    </w:p>
  </w:footnote>
  <w:footnote w:id="17716">
    <w:p>
      <w:pPr>
        <w:pStyle w:val="FootnoteText"/>
      </w:pPr>
      <w:r>
        <w:rPr>
          <w:rStyle w:val="FootnoteReference"/>
        </w:rPr>
        <w:footnoteRef/>
      </w:r>
      <w:r>
        <w:t xml:space="preserve"> Cross-references: Acts 12:12; Acts 12:25.</w:t>
      </w:r>
    </w:p>
  </w:footnote>
  <w:footnote w:id="17717">
    <w:p>
      <w:pPr>
        <w:pStyle w:val="FootnoteText"/>
      </w:pPr>
      <w:r>
        <w:rPr>
          <w:rStyle w:val="FootnoteReference"/>
        </w:rPr>
        <w:footnoteRef/>
      </w:r>
      <w:r>
        <w:t xml:space="preserve"> Cross-references for "with a": Rom 16:16; 1Cor 16:20; 2Cor 13:12; 1Thess 5:26.</w:t>
      </w:r>
    </w:p>
  </w:footnote>
  <w:footnote w:id="17718">
    <w:p>
      <w:pPr>
        <w:pStyle w:val="FootnoteText"/>
      </w:pPr>
      <w:r>
        <w:rPr>
          <w:rStyle w:val="FootnoteReference"/>
        </w:rPr>
        <w:footnoteRef/>
      </w:r>
      <w:r>
        <w:t xml:space="preserve"> Cross-references for "Peace": John 14:27; John 16:33; John 20:19; John 20:26; Rom 1:7; Eph 6:23; 1Pet 1:2.</w:t>
      </w:r>
    </w:p>
  </w:footnote>
  <w:footnote w:id="17719">
    <w:p>
      <w:pPr>
        <w:pStyle w:val="FootnoteText"/>
      </w:pPr>
      <w:r>
        <w:rPr>
          <w:rStyle w:val="FootnoteReference"/>
        </w:rPr>
        <w:footnoteRef/>
      </w:r>
      <w:r>
        <w:t xml:space="preserve"> Cross-references: Rom 8:1; 1Cor 1:30; 2Cor 5:17.</w:t>
      </w:r>
    </w:p>
  </w:footnote>
  <w:footnote w:id="17720">
    <w:p>
      <w:pPr>
        <w:pStyle w:val="FootnoteText"/>
      </w:pPr>
      <w:r>
        <w:rPr>
          <w:rStyle w:val="FootnoteReference"/>
        </w:rPr>
        <w:footnoteRef/>
      </w:r>
      <w:r>
        <w:t xml:space="preserve"> Personal name: Simon. Personal-name meaning: Simon — that hears; that obeys. Source form: Simon.</w:t>
      </w:r>
    </w:p>
  </w:footnote>
  <w:footnote w:id="17721">
    <w:p>
      <w:pPr>
        <w:pStyle w:val="FootnoteText"/>
      </w:pPr>
      <w:r>
        <w:rPr>
          <w:rStyle w:val="FootnoteReference"/>
        </w:rPr>
        <w:footnoteRef/>
      </w:r>
      <w:r>
        <w:t xml:space="preserve"> Name meaning: Peter (Kepha; Petros) — Rock; stone. The rock-like apostle.</w:t>
      </w:r>
    </w:p>
  </w:footnote>
  <w:footnote w:id="17722">
    <w:p>
      <w:pPr>
        <w:pStyle w:val="FootnoteText"/>
      </w:pPr>
      <w:r>
        <w:rPr>
          <w:rStyle w:val="FootnoteReference"/>
        </w:rPr>
        <w:footnoteRef/>
      </w:r>
      <w:r>
        <w:t xml:space="preserve"> Cross-references for "an apostle": Luke 11:49; John 20:21; 1Cor 9:1; 1Cor 15:9; Gal 2:8; Eph 3:5; Eph 4:11; 1Pet 5:1.</w:t>
      </w:r>
    </w:p>
  </w:footnote>
  <w:footnote w:id="17723">
    <w:p>
      <w:pPr>
        <w:pStyle w:val="FootnoteText"/>
      </w:pPr>
      <w:r>
        <w:rPr>
          <w:rStyle w:val="FootnoteReference"/>
        </w:rPr>
        <w:footnoteRef/>
      </w:r>
      <w:r>
        <w:t xml:space="preserve"> Name meaning: Jesus (Yeshua) — Yahweh saves. He will save His people from their sins.</w:t>
      </w:r>
    </w:p>
  </w:footnote>
  <w:footnote w:id="17724">
    <w:p>
      <w:pPr>
        <w:pStyle w:val="FootnoteText"/>
      </w:pPr>
      <w:r>
        <w:rPr>
          <w:rStyle w:val="FootnoteReference"/>
        </w:rPr>
        <w:footnoteRef/>
      </w:r>
      <w:r>
        <w:t xml:space="preserve"> Personal name: Christ. Personal-name meaning: Christ — anointed. Source form: Christ.</w:t>
      </w:r>
    </w:p>
  </w:footnote>
  <w:footnote w:id="1772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72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72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72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729">
    <w:p>
      <w:pPr>
        <w:pStyle w:val="FootnoteText"/>
      </w:pPr>
      <w:r>
        <w:rPr>
          <w:rStyle w:val="FootnoteReference"/>
        </w:rPr>
        <w:footnoteRef/>
      </w:r>
      <w:r>
        <w:t xml:space="preserve"> Cross-references for "Simon": Acts 15:14.</w:t>
      </w:r>
    </w:p>
  </w:footnote>
  <w:footnote w:id="17730">
    <w:p>
      <w:pPr>
        <w:pStyle w:val="FootnoteText"/>
      </w:pPr>
      <w:r>
        <w:rPr>
          <w:rStyle w:val="FootnoteReference"/>
        </w:rPr>
        <w:footnoteRef/>
      </w:r>
      <w:r>
        <w:t xml:space="preserve"> Cross-references for "Peter": Matt 4:18; Matt 10:2; Luke 22:31-34; John 1:42; John 21:15-17; 1Pet 1:1.</w:t>
      </w:r>
    </w:p>
  </w:footnote>
  <w:footnote w:id="17731">
    <w:p>
      <w:pPr>
        <w:pStyle w:val="FootnoteText"/>
      </w:pPr>
      <w:r>
        <w:rPr>
          <w:rStyle w:val="FootnoteReference"/>
        </w:rPr>
        <w:footnoteRef/>
      </w:r>
      <w:r>
        <w:t xml:space="preserve"> Cross-references: John 12:26; Rom 1:1.</w:t>
      </w:r>
    </w:p>
  </w:footnote>
  <w:footnote w:id="17732">
    <w:p>
      <w:pPr>
        <w:pStyle w:val="FootnoteText"/>
      </w:pPr>
      <w:r>
        <w:rPr>
          <w:rStyle w:val="FootnoteReference"/>
        </w:rPr>
        <w:footnoteRef/>
      </w:r>
      <w:r>
        <w:t xml:space="preserve"> Cross-references: Isa 12:2; Luke 1:47; Titus 2:13.</w:t>
      </w:r>
    </w:p>
  </w:footnote>
  <w:footnote w:id="17733">
    <w:p>
      <w:pPr>
        <w:pStyle w:val="FootnoteText"/>
      </w:pPr>
      <w:r>
        <w:rPr>
          <w:rStyle w:val="FootnoteReference"/>
        </w:rPr>
        <w:footnoteRef/>
      </w:r>
      <w:r>
        <w:t xml:space="preserve"> Cross-references for "Grace": Num 6:24-26; Dan 4:1; Dan 6:25; Rom 1:7; 1Pet 1:2; Jude 1:2; Rev 1:4.</w:t>
      </w:r>
    </w:p>
  </w:footnote>
  <w:footnote w:id="17734">
    <w:p>
      <w:pPr>
        <w:pStyle w:val="FootnoteText"/>
      </w:pPr>
      <w:r>
        <w:rPr>
          <w:rStyle w:val="FootnoteReference"/>
        </w:rPr>
        <w:footnoteRef/>
      </w:r>
      <w:r>
        <w:t xml:space="preserve"> Cross-references for "the knowledge": Isa 53:11; Luke 10:22; John 17:3; 2Cor 4:6; 2Pet 3:18; 1John 5:20-21.</w:t>
      </w:r>
    </w:p>
  </w:footnote>
  <w:footnote w:id="17735">
    <w:p>
      <w:pPr>
        <w:pStyle w:val="FootnoteText"/>
      </w:pPr>
      <w:r>
        <w:rPr>
          <w:rStyle w:val="FootnoteReference"/>
        </w:rPr>
        <w:footnoteRef/>
      </w:r>
      <w:r>
        <w:t xml:space="preserve"> Cross-references for "called": Rom 8:28-30; Rom 9:24; 1Cor 1:9; Eph 4:1; Eph 4:4; 1Thess 2:12; 1Thess 4:7; 2Thess 2:14; 2Tim 1:9; 1Pet 1:15; 1Pet 2:9; 1Pet 2:21; 1Pet 3:9; 1Pet 5:10.</w:t>
      </w:r>
    </w:p>
  </w:footnote>
  <w:footnote w:id="17736">
    <w:p>
      <w:pPr>
        <w:pStyle w:val="FootnoteText"/>
      </w:pPr>
      <w:r>
        <w:rPr>
          <w:rStyle w:val="FootnoteReference"/>
        </w:rPr>
        <w:footnoteRef/>
      </w:r>
      <w:r>
        <w:t xml:space="preserve"> Cross-references for "virtue": Ruth 3:11; Prov 12:4; Prov 31:10; Prov 31:29; Phil 4:8; 2Pet 1:5.</w:t>
      </w:r>
    </w:p>
  </w:footnote>
  <w:footnote w:id="17737">
    <w:p>
      <w:pPr>
        <w:pStyle w:val="FootnoteText"/>
      </w:pPr>
      <w:r>
        <w:rPr>
          <w:rStyle w:val="FootnoteReference"/>
        </w:rPr>
        <w:footnoteRef/>
      </w:r>
      <w:r>
        <w:t xml:space="preserve"> Cross-references: Ps 110:3; Matt 28:18; John 17:2; 2Cor 12:9; Eph 1:19-21; Col 1:16; Heb 1:3.</w:t>
      </w:r>
    </w:p>
  </w:footnote>
  <w:footnote w:id="17738">
    <w:p>
      <w:pPr>
        <w:pStyle w:val="FootnoteText"/>
      </w:pPr>
      <w:r>
        <w:rPr>
          <w:rStyle w:val="FootnoteReference"/>
        </w:rPr>
        <w:footnoteRef/>
      </w:r>
      <w:r>
        <w:t xml:space="preserve"> Cross-references: Ps 84:11; Rom 8:32; 1Cor 3:21-23; 1Tim 4:8.</w:t>
      </w:r>
    </w:p>
  </w:footnote>
  <w:footnote w:id="17739">
    <w:p>
      <w:pPr>
        <w:pStyle w:val="FootnoteText"/>
      </w:pPr>
      <w:r>
        <w:rPr>
          <w:rStyle w:val="FootnoteReference"/>
        </w:rPr>
        <w:footnoteRef/>
      </w:r>
      <w:r>
        <w:t xml:space="preserve"> Cross-references for "are given": Ezek 36:25-27; Rom 9:4; 2Cor 1:20; 2Cor 6:17-18; 2Cor 7:1; Gal 3:16; Heb 8:6-12; Heb 9:15; 2Pet 1:1; 1John 2:25.</w:t>
      </w:r>
    </w:p>
  </w:footnote>
  <w:footnote w:id="17740">
    <w:p>
      <w:pPr>
        <w:pStyle w:val="FootnoteText"/>
      </w:pPr>
      <w:r>
        <w:rPr>
          <w:rStyle w:val="FootnoteReference"/>
        </w:rPr>
        <w:footnoteRef/>
      </w:r>
      <w:r>
        <w:t xml:space="preserve"> Cross-references: John 1:12-13; 2Cor 3:18; Eph 4:23-24; Col 3:10; Heb 12:10; 1John 3:2.</w:t>
      </w:r>
    </w:p>
  </w:footnote>
  <w:footnote w:id="17741">
    <w:p>
      <w:pPr>
        <w:pStyle w:val="FootnoteText"/>
      </w:pPr>
      <w:r>
        <w:rPr>
          <w:rStyle w:val="FootnoteReference"/>
        </w:rPr>
        <w:footnoteRef/>
      </w:r>
      <w:r>
        <w:t xml:space="preserve"> Cross-references for "beside": Luke 16:26; Luke 24:21.</w:t>
      </w:r>
    </w:p>
  </w:footnote>
  <w:footnote w:id="17742">
    <w:p>
      <w:pPr>
        <w:pStyle w:val="FootnoteText"/>
      </w:pPr>
      <w:r>
        <w:rPr>
          <w:rStyle w:val="FootnoteReference"/>
        </w:rPr>
        <w:footnoteRef/>
      </w:r>
      <w:r>
        <w:t xml:space="preserve"> Cross-references for "giving": Ps 119:4; Prov 4:23; Isa 55:2; Zech 6:15; John 6:27; Phil 2:12; Heb 6:11; Heb 11:6; Heb 12:15; 2Pet 1:10; 2Pet 3:14; 2Pet 3:18.</w:t>
      </w:r>
    </w:p>
  </w:footnote>
  <w:footnote w:id="17743">
    <w:p>
      <w:pPr>
        <w:pStyle w:val="FootnoteText"/>
      </w:pPr>
      <w:r>
        <w:rPr>
          <w:rStyle w:val="FootnoteReference"/>
        </w:rPr>
        <w:footnoteRef/>
      </w:r>
      <w:r>
        <w:t xml:space="preserve"> Cross-references for "virtue": Phil 4:8; 2Pet 1:3.</w:t>
      </w:r>
    </w:p>
  </w:footnote>
  <w:footnote w:id="17744">
    <w:p>
      <w:pPr>
        <w:pStyle w:val="FootnoteText"/>
      </w:pPr>
      <w:r>
        <w:rPr>
          <w:rStyle w:val="FootnoteReference"/>
        </w:rPr>
        <w:footnoteRef/>
      </w:r>
      <w:r>
        <w:t xml:space="preserve"> Cross-references for "knowledge": 1Cor 14:20; Eph 1:17-18; Eph 5:17; Phil 1:9; Col 1:9; 1Pet 3:7; 2Pet 1:2; 2Pet 3:18.</w:t>
      </w:r>
    </w:p>
  </w:footnote>
  <w:footnote w:id="17745">
    <w:p>
      <w:pPr>
        <w:pStyle w:val="FootnoteText"/>
      </w:pPr>
      <w:r>
        <w:rPr>
          <w:rStyle w:val="FootnoteReference"/>
        </w:rPr>
        <w:footnoteRef/>
      </w:r>
      <w:r>
        <w:t xml:space="preserve"> Cross-references for "patience": Ps 37:7; Luke 8:15; Luke 21:19; Rom 2:7; Rom 5:3-4; Rom 8:25; Rom 15:4; 2Cor 6:4; Col 1:11; 1Thess 1:3; 2Thess 1:4; 2Thess 3:5; Heb 6:12; Heb 6:15; Heb 10:36; Heb 12:1; Jas 1:3-4; Jas 5:7-10; Rev 1:9; Rev 2:2; Rev 13:10; Rev 14:12.</w:t>
      </w:r>
    </w:p>
  </w:footnote>
  <w:footnote w:id="17746">
    <w:p>
      <w:pPr>
        <w:pStyle w:val="FootnoteText"/>
      </w:pPr>
      <w:r>
        <w:rPr>
          <w:rStyle w:val="FootnoteReference"/>
        </w:rPr>
        <w:footnoteRef/>
      </w:r>
      <w:r>
        <w:t xml:space="preserve"> Cross-references for "godliness": Gen 5:24; Isa 57:1; 1Tim 2:2; 1Tim 2:10; 1Tim 3:16; 1Tim 4:7-8; 1Tim 6:3; 1Tim 6:6; 1Tim 6:11; 2Tim 3:5; Titus 1:1; 2Pet 1:3; 2Pet 3:11.</w:t>
      </w:r>
    </w:p>
  </w:footnote>
  <w:footnote w:id="17747">
    <w:p>
      <w:pPr>
        <w:pStyle w:val="FootnoteText"/>
      </w:pPr>
      <w:r>
        <w:rPr>
          <w:rStyle w:val="FootnoteReference"/>
        </w:rPr>
        <w:footnoteRef/>
      </w:r>
      <w:r>
        <w:t xml:space="preserve"> Cross-references: Acts 24:25; 1Cor 9:25; Gal 5:23; Titus 1:8; Titus 2:2.</w:t>
      </w:r>
    </w:p>
  </w:footnote>
  <w:footnote w:id="17748">
    <w:p>
      <w:pPr>
        <w:pStyle w:val="FootnoteText"/>
      </w:pPr>
      <w:r>
        <w:rPr>
          <w:rStyle w:val="FootnoteReference"/>
        </w:rPr>
        <w:footnoteRef/>
      </w:r>
      <w:r>
        <w:t xml:space="preserve"> Cross-references for "brotherly": John 13:34-35; Rom 12:10; 1Thess 3:12; 1Thess 4:9-10; Heb 13:1; 1Pet 1:22; 1Pet 2:17; 1John 3:14; 1John 3:16.</w:t>
      </w:r>
    </w:p>
  </w:footnote>
  <w:footnote w:id="17749">
    <w:p>
      <w:pPr>
        <w:pStyle w:val="FootnoteText"/>
      </w:pPr>
      <w:r>
        <w:rPr>
          <w:rStyle w:val="FootnoteReference"/>
        </w:rPr>
        <w:footnoteRef/>
      </w:r>
      <w:r>
        <w:t xml:space="preserve"> Cross-references: 1Cor 13:1-8; Gal 6:10; Col 3:14; 1Thess 5:15; 1Pet 3:8; 1John 4:21.</w:t>
      </w:r>
    </w:p>
  </w:footnote>
  <w:footnote w:id="17750">
    <w:p>
      <w:pPr>
        <w:pStyle w:val="FootnoteText"/>
      </w:pPr>
      <w:r>
        <w:rPr>
          <w:rStyle w:val="FootnoteReference"/>
        </w:rPr>
        <w:footnoteRef/>
      </w:r>
      <w:r>
        <w:t xml:space="preserve"> Cross-references for "in you": John 5:42; 2Cor 9:14; 2Cor 13:5; Phil 2:5; Col 3:16; Phlm 1:6.</w:t>
      </w:r>
    </w:p>
  </w:footnote>
  <w:footnote w:id="17751">
    <w:p>
      <w:pPr>
        <w:pStyle w:val="FootnoteText"/>
      </w:pPr>
      <w:r>
        <w:rPr>
          <w:rStyle w:val="FootnoteReference"/>
        </w:rPr>
        <w:footnoteRef/>
      </w:r>
      <w:r>
        <w:t xml:space="preserve"> Cross-references for "and abound": 1Cor 15:58; 2Cor 8:2; 2Cor 8:7; Phil 1:9; Col 2:7; Col 3:16; 1Thess 3:12; 1Thess 4:1; 2Thess 1:3.</w:t>
      </w:r>
    </w:p>
  </w:footnote>
  <w:footnote w:id="17752">
    <w:p>
      <w:pPr>
        <w:pStyle w:val="FootnoteText"/>
      </w:pPr>
      <w:r>
        <w:rPr>
          <w:rStyle w:val="FootnoteReference"/>
        </w:rPr>
        <w:footnoteRef/>
      </w:r>
      <w:r>
        <w:t xml:space="preserve"> Cross-references for "barren": Prov 19:15; Matt 20:3; Matt 20:6; Matt 25:26; Rom 12:11; 1Tim 5:13; Heb 6:12.</w:t>
      </w:r>
    </w:p>
  </w:footnote>
  <w:footnote w:id="17753">
    <w:p>
      <w:pPr>
        <w:pStyle w:val="FootnoteText"/>
      </w:pPr>
      <w:r>
        <w:rPr>
          <w:rStyle w:val="FootnoteReference"/>
        </w:rPr>
        <w:footnoteRef/>
      </w:r>
      <w:r>
        <w:t xml:space="preserve"> Cross-references for "unfruitful": Matt 13:22; John 15:2; John 15:6; Titus 3:14.</w:t>
      </w:r>
    </w:p>
  </w:footnote>
  <w:footnote w:id="17754">
    <w:p>
      <w:pPr>
        <w:pStyle w:val="FootnoteText"/>
      </w:pPr>
      <w:r>
        <w:rPr>
          <w:rStyle w:val="FootnoteReference"/>
        </w:rPr>
        <w:footnoteRef/>
      </w:r>
      <w:r>
        <w:t xml:space="preserve"> Cross-references: John 15:7-8; 2Cor 5:13-17.</w:t>
      </w:r>
    </w:p>
  </w:footnote>
  <w:footnote w:id="17755">
    <w:p>
      <w:pPr>
        <w:pStyle w:val="FootnoteText"/>
      </w:pPr>
      <w:r>
        <w:rPr>
          <w:rStyle w:val="FootnoteReference"/>
        </w:rPr>
        <w:footnoteRef/>
      </w:r>
      <w:r>
        <w:t xml:space="preserve"> Cross-references: 2Pet 1:2.</w:t>
      </w:r>
    </w:p>
  </w:footnote>
  <w:footnote w:id="17756">
    <w:p>
      <w:pPr>
        <w:pStyle w:val="FootnoteText"/>
      </w:pPr>
      <w:r>
        <w:rPr>
          <w:rStyle w:val="FootnoteReference"/>
        </w:rPr>
        <w:footnoteRef/>
      </w:r>
      <w:r>
        <w:t xml:space="preserve"> Cross-references for "blind": John 9:40-41; 2Cor 4:3-4; 1John 2:9-11; Rev 3:17.</w:t>
      </w:r>
    </w:p>
  </w:footnote>
  <w:footnote w:id="17757">
    <w:p>
      <w:pPr>
        <w:pStyle w:val="FootnoteText"/>
      </w:pPr>
      <w:r>
        <w:rPr>
          <w:rStyle w:val="FootnoteReference"/>
        </w:rPr>
        <w:footnoteRef/>
      </w:r>
      <w:r>
        <w:t xml:space="preserve"> Cross-references: Mark 10:21; Luke 18:22; Gal 5:6; Gal 5:13; Jas 2:14-26; 2Pet 1:5-7.</w:t>
      </w:r>
    </w:p>
  </w:footnote>
  <w:footnote w:id="17758">
    <w:p>
      <w:pPr>
        <w:pStyle w:val="FootnoteText"/>
      </w:pPr>
      <w:r>
        <w:rPr>
          <w:rStyle w:val="FootnoteReference"/>
        </w:rPr>
        <w:footnoteRef/>
      </w:r>
      <w:r>
        <w:t xml:space="preserve"> Cross-references for "give": 2Pet 1:5; 2Pet 3:17.</w:t>
      </w:r>
    </w:p>
  </w:footnote>
  <w:footnote w:id="17759">
    <w:p>
      <w:pPr>
        <w:pStyle w:val="FootnoteText"/>
      </w:pPr>
      <w:r>
        <w:rPr>
          <w:rStyle w:val="FootnoteReference"/>
        </w:rPr>
        <w:footnoteRef/>
      </w:r>
      <w:r>
        <w:t xml:space="preserve"> Cross-references for "to make": 2Tim 2:19; Heb 6:11; Heb 6:19; 1John 3:19-21.</w:t>
      </w:r>
    </w:p>
  </w:footnote>
  <w:footnote w:id="17760">
    <w:p>
      <w:pPr>
        <w:pStyle w:val="FootnoteText"/>
      </w:pPr>
      <w:r>
        <w:rPr>
          <w:rStyle w:val="FootnoteReference"/>
        </w:rPr>
        <w:footnoteRef/>
      </w:r>
      <w:r>
        <w:t xml:space="preserve"> Cross-references for "election": Rom 8:28-31; 1Thess 1:3-4; 2Thess 2:13-14; 1Pet 1:2.</w:t>
      </w:r>
    </w:p>
  </w:footnote>
  <w:footnote w:id="17761">
    <w:p>
      <w:pPr>
        <w:pStyle w:val="FootnoteText"/>
      </w:pPr>
      <w:r>
        <w:rPr>
          <w:rStyle w:val="FootnoteReference"/>
        </w:rPr>
        <w:footnoteRef/>
      </w:r>
      <w:r>
        <w:t xml:space="preserve"> Cross-references for "never": Ps 37:24; Ps 62:2; Ps 62:6; Ps 112:6; Ps 121:3; Mic 7:8; Acts 20:24-25; 1Pet 1:5; 2Pet 3:17; Rev 3:10-11.</w:t>
      </w:r>
    </w:p>
  </w:footnote>
  <w:footnote w:id="17762">
    <w:p>
      <w:pPr>
        <w:pStyle w:val="FootnoteText"/>
      </w:pPr>
      <w:r>
        <w:rPr>
          <w:rStyle w:val="FootnoteReference"/>
        </w:rPr>
        <w:footnoteRef/>
      </w:r>
      <w:r>
        <w:t xml:space="preserve"> Cross-references: Ps 15:5; Isa 56:2; Matt 7:24-25; Luke 6:47-49; 1John 3:19; Rev 22:14.</w:t>
      </w:r>
    </w:p>
  </w:footnote>
  <w:footnote w:id="17763">
    <w:p>
      <w:pPr>
        <w:pStyle w:val="FootnoteText"/>
      </w:pPr>
      <w:r>
        <w:rPr>
          <w:rStyle w:val="FootnoteReference"/>
        </w:rPr>
        <w:footnoteRef/>
      </w:r>
      <w:r>
        <w:t xml:space="preserve"> Cross-references for "an entrance": Matt 25:34; 2Cor 5:1; 2Tim 4:8; Rev 3:21.</w:t>
      </w:r>
    </w:p>
  </w:footnote>
  <w:footnote w:id="17764">
    <w:p>
      <w:pPr>
        <w:pStyle w:val="FootnoteText"/>
      </w:pPr>
      <w:r>
        <w:rPr>
          <w:rStyle w:val="FootnoteReference"/>
        </w:rPr>
        <w:footnoteRef/>
      </w:r>
      <w:r>
        <w:t xml:space="preserve"> Cross-references for "abundantly": Ps 36:8; Song 5:1; Isa 35:2; John 10:10; Eph 3:20; Heb 6:17.</w:t>
      </w:r>
    </w:p>
  </w:footnote>
  <w:footnote w:id="17765">
    <w:p>
      <w:pPr>
        <w:pStyle w:val="FootnoteText"/>
      </w:pPr>
      <w:r>
        <w:rPr>
          <w:rStyle w:val="FootnoteReference"/>
        </w:rPr>
        <w:footnoteRef/>
      </w:r>
      <w:r>
        <w:t xml:space="preserve"> Cross-references: Isa 9:7; Dan 7:14; Dan 7:27; Rev 5:10.</w:t>
      </w:r>
    </w:p>
  </w:footnote>
  <w:footnote w:id="17766">
    <w:p>
      <w:pPr>
        <w:pStyle w:val="FootnoteText"/>
      </w:pPr>
      <w:r>
        <w:rPr>
          <w:rStyle w:val="FootnoteReference"/>
        </w:rPr>
        <w:footnoteRef/>
      </w:r>
      <w:r>
        <w:t xml:space="preserve"> Cross-references: 2Pet 1:1.</w:t>
      </w:r>
    </w:p>
  </w:footnote>
  <w:footnote w:id="17767">
    <w:p>
      <w:pPr>
        <w:pStyle w:val="FootnoteText"/>
      </w:pPr>
      <w:r>
        <w:rPr>
          <w:rStyle w:val="FootnoteReference"/>
        </w:rPr>
        <w:footnoteRef/>
      </w:r>
      <w:r>
        <w:t xml:space="preserve"> Cross-references for "I will not": Rom 15:14-15; Phil 3:1; 1Tim 4:6; 2Tim 1:6; Heb 10:32; 2Pet 1:13; 2Pet 1:15; 2Pet 3:1; Jude 1:3; Jude 1:17.</w:t>
      </w:r>
    </w:p>
  </w:footnote>
  <w:footnote w:id="17768">
    <w:p>
      <w:pPr>
        <w:pStyle w:val="FootnoteText"/>
      </w:pPr>
      <w:r>
        <w:rPr>
          <w:rStyle w:val="FootnoteReference"/>
        </w:rPr>
        <w:footnoteRef/>
      </w:r>
      <w:r>
        <w:t xml:space="preserve"> Cross-references for "though": 1John 2:21; Jude 1:5.</w:t>
      </w:r>
    </w:p>
  </w:footnote>
  <w:footnote w:id="17769">
    <w:p>
      <w:pPr>
        <w:pStyle w:val="FootnoteText"/>
      </w:pPr>
      <w:r>
        <w:rPr>
          <w:rStyle w:val="FootnoteReference"/>
        </w:rPr>
        <w:footnoteRef/>
      </w:r>
      <w:r>
        <w:t xml:space="preserve"> Cross-references for "and be": Acts 16:5; Col 2:7; Heb 13:9; 1Pet 5:10; 1Pet 5:12; 2Pet 3:17.</w:t>
      </w:r>
    </w:p>
  </w:footnote>
  <w:footnote w:id="17770">
    <w:p>
      <w:pPr>
        <w:pStyle w:val="FootnoteText"/>
      </w:pPr>
      <w:r>
        <w:rPr>
          <w:rStyle w:val="FootnoteReference"/>
        </w:rPr>
        <w:footnoteRef/>
      </w:r>
      <w:r>
        <w:t xml:space="preserve"> Cross-references for "as long": 2Cor 5:1-4; 2Cor 5:8; Heb 13:3; 2Pet 1:14.</w:t>
      </w:r>
    </w:p>
  </w:footnote>
  <w:footnote w:id="1777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7772">
    <w:p>
      <w:pPr>
        <w:pStyle w:val="FootnoteText"/>
      </w:pPr>
      <w:r>
        <w:rPr>
          <w:rStyle w:val="FootnoteReference"/>
        </w:rPr>
        <w:footnoteRef/>
      </w:r>
      <w:r>
        <w:t xml:space="preserve"> Cross-references for "to stir": Hag 1:14; 2Tim 1:6; 2Pet 3:1.</w:t>
      </w:r>
    </w:p>
  </w:footnote>
  <w:footnote w:id="17773">
    <w:p>
      <w:pPr>
        <w:pStyle w:val="FootnoteText"/>
      </w:pPr>
      <w:r>
        <w:rPr>
          <w:rStyle w:val="FootnoteReference"/>
        </w:rPr>
        <w:footnoteRef/>
      </w:r>
      <w:r>
        <w:t xml:space="preserve"> Cross-references: 2Pet 1:12.</w:t>
      </w:r>
    </w:p>
  </w:footnote>
  <w:footnote w:id="17774">
    <w:p>
      <w:pPr>
        <w:pStyle w:val="FootnoteText"/>
      </w:pPr>
      <w:r>
        <w:rPr>
          <w:rStyle w:val="FootnoteReference"/>
        </w:rPr>
        <w:footnoteRef/>
      </w:r>
      <w:r>
        <w:t xml:space="preserve"> Cross-references for "shortly": Deut 4:21-22; Deut 31:14; Josh 23:14; 1Kgs 2:2-3; Acts 20:25; 2Tim 4:6.</w:t>
      </w:r>
    </w:p>
  </w:footnote>
  <w:footnote w:id="17775">
    <w:p>
      <w:pPr>
        <w:pStyle w:val="FootnoteText"/>
      </w:pPr>
      <w:r>
        <w:rPr>
          <w:rStyle w:val="FootnoteReference"/>
        </w:rPr>
        <w:footnoteRef/>
      </w:r>
      <w:r>
        <w:t xml:space="preserve"> Cross-references for "the power": Matt 28:18; Mark 9:1; John 17:2; Rom 1:4; 1Cor 5:4; Phil 3:21.</w:t>
      </w:r>
    </w:p>
  </w:footnote>
  <w:footnote w:id="17776">
    <w:p>
      <w:pPr>
        <w:pStyle w:val="FootnoteText"/>
      </w:pPr>
      <w:r>
        <w:rPr>
          <w:rStyle w:val="FootnoteReference"/>
        </w:rPr>
        <w:footnoteRef/>
      </w:r>
      <w:r>
        <w:t xml:space="preserve"> Cross-references for "coming": Mal 3:2; Mal 4:5; Matt 16:28; Matt 24:3; Matt 24:27; 1Cor 1:7; Jude 1:14; Rev 1:7.</w:t>
      </w:r>
    </w:p>
  </w:footnote>
  <w:footnote w:id="17777">
    <w:p>
      <w:pPr>
        <w:pStyle w:val="FootnoteText"/>
      </w:pPr>
      <w:r>
        <w:rPr>
          <w:rStyle w:val="FootnoteReference"/>
        </w:rPr>
        <w:footnoteRef/>
      </w:r>
      <w:r>
        <w:t xml:space="preserve"> Cross-references: Matt 17:1-5; Mark 9:2; Luke 9:28-32; John 1:14; 1John 1:1-3; 1John 4:14.</w:t>
      </w:r>
    </w:p>
  </w:footnote>
  <w:footnote w:id="17778">
    <w:p>
      <w:pPr>
        <w:pStyle w:val="FootnoteText"/>
      </w:pPr>
      <w:r>
        <w:rPr>
          <w:rStyle w:val="FootnoteReference"/>
        </w:rPr>
        <w:footnoteRef/>
      </w:r>
      <w:r>
        <w:t xml:space="preserve"> Cross-references for "there came": Matt 17:3; Mark 9:7; Luke 9:34-35; John 12:28-29.</w:t>
      </w:r>
    </w:p>
  </w:footnote>
  <w:footnote w:id="17779">
    <w:p>
      <w:pPr>
        <w:pStyle w:val="FootnoteText"/>
      </w:pPr>
      <w:r>
        <w:rPr>
          <w:rStyle w:val="FootnoteReference"/>
        </w:rPr>
        <w:footnoteRef/>
      </w:r>
      <w:r>
        <w:t xml:space="preserve"> Cross-references for "in whom": Isa 42:1; Isa 53:10; Matt 12:18.</w:t>
      </w:r>
    </w:p>
  </w:footnote>
  <w:footnote w:id="17780">
    <w:p>
      <w:pPr>
        <w:pStyle w:val="FootnoteText"/>
      </w:pPr>
      <w:r>
        <w:rPr>
          <w:rStyle w:val="FootnoteReference"/>
        </w:rPr>
        <w:footnoteRef/>
      </w:r>
      <w:r>
        <w:t xml:space="preserve"> Cross-references: Matt 11:25-27; Matt 28:19; Luke 10:22; John 3:35; John 5:21-23; John 5:26; John 5:36-37; John 6:27; John 6:37; John 6:39; John 10:15; John 10:36; John 13:1-3; John 14:6; John 14:8-9; John 14:11; John 17:21; John 20:17; Rom 15:6; 2Cor 1:3; 2Cor 11:31; 2John 1:3; Jude 1:1.</w:t>
      </w:r>
    </w:p>
  </w:footnote>
  <w:footnote w:id="17781">
    <w:p>
      <w:pPr>
        <w:pStyle w:val="FootnoteText"/>
      </w:pPr>
      <w:r>
        <w:rPr>
          <w:rStyle w:val="FootnoteReference"/>
        </w:rPr>
        <w:footnoteRef/>
      </w:r>
      <w:r>
        <w:t xml:space="preserve"> Cross-references for "the holy": Gen 28:16-17; Exod 3:1; Exod 3:5; Josh 5:15; Isa 11:9; Isa 56:7; Zech 8:3; Matt 17:6.</w:t>
      </w:r>
    </w:p>
  </w:footnote>
  <w:footnote w:id="17782">
    <w:p>
      <w:pPr>
        <w:pStyle w:val="FootnoteText"/>
      </w:pPr>
      <w:r>
        <w:rPr>
          <w:rStyle w:val="FootnoteReference"/>
        </w:rPr>
        <w:footnoteRef/>
      </w:r>
      <w:r>
        <w:t xml:space="preserve"> Cross-references for "a more": Ps 19:7-9; Isa 8:20; Isa 41:21-23; Isa 41:26; Luke 16:29-31; John 5:39; Acts 17:11.</w:t>
      </w:r>
    </w:p>
  </w:footnote>
  <w:footnote w:id="17783">
    <w:p>
      <w:pPr>
        <w:pStyle w:val="FootnoteText"/>
      </w:pPr>
      <w:r>
        <w:rPr>
          <w:rStyle w:val="FootnoteReference"/>
        </w:rPr>
        <w:footnoteRef/>
      </w:r>
      <w:r>
        <w:t xml:space="preserve"> Cross-references for "a light": Ps 119:105; Prov 6:23; Isa 9:2; Isa 60:1-2; Matt 4:16; Luke 1:78-79; John 1:7-9; John 5:35; John 8:12; Eph 5:7-8.</w:t>
      </w:r>
    </w:p>
  </w:footnote>
  <w:footnote w:id="17784">
    <w:p>
      <w:pPr>
        <w:pStyle w:val="FootnoteText"/>
      </w:pPr>
      <w:r>
        <w:rPr>
          <w:rStyle w:val="FootnoteReference"/>
        </w:rPr>
        <w:footnoteRef/>
      </w:r>
      <w:r>
        <w:t xml:space="preserve"> Cross-references: Acts 15:29; Jas 2:8; 3John 1:6.</w:t>
      </w:r>
    </w:p>
  </w:footnote>
  <w:footnote w:id="17785">
    <w:p>
      <w:pPr>
        <w:pStyle w:val="FootnoteText"/>
      </w:pPr>
      <w:r>
        <w:rPr>
          <w:rStyle w:val="FootnoteReference"/>
        </w:rPr>
        <w:footnoteRef/>
      </w:r>
      <w:r>
        <w:t xml:space="preserve"> Cross-references for "Knowing": Rom 6:6; Rom 13:11; 1Tim 1:9; Jas 1:3; 2Pet 3:3.</w:t>
      </w:r>
    </w:p>
  </w:footnote>
  <w:footnote w:id="17786">
    <w:p>
      <w:pPr>
        <w:pStyle w:val="FootnoteText"/>
      </w:pPr>
      <w:r>
        <w:rPr>
          <w:rStyle w:val="FootnoteReference"/>
        </w:rPr>
        <w:footnoteRef/>
      </w:r>
      <w:r>
        <w:t xml:space="preserve"> Cross-references for "the prophecy": Luke 1:70; 2Tim 3:16; 1Pet 1:11.</w:t>
      </w:r>
    </w:p>
  </w:footnote>
  <w:footnote w:id="17787">
    <w:p>
      <w:pPr>
        <w:pStyle w:val="FootnoteText"/>
      </w:pPr>
      <w:r>
        <w:rPr>
          <w:rStyle w:val="FootnoteReference"/>
        </w:rPr>
        <w:footnoteRef/>
      </w:r>
      <w:r>
        <w:t xml:space="preserve"> Cross-references for "in old time": Deut 33:1; Josh 14:6; 1Kgs 13:1; 1Kgs 17:18; 1Kgs 17:24; 2Kgs 4:7; 2Kgs 4:9; 2Kgs 4:22; 2Kgs 6:10; 2Kgs 6:15; 1Chr 23:14; 2Chr 8:14.</w:t>
      </w:r>
    </w:p>
  </w:footnote>
  <w:footnote w:id="17788">
    <w:p>
      <w:pPr>
        <w:pStyle w:val="FootnoteText"/>
      </w:pPr>
      <w:r>
        <w:rPr>
          <w:rStyle w:val="FootnoteReference"/>
        </w:rPr>
        <w:footnoteRef/>
      </w:r>
      <w:r>
        <w:t xml:space="preserve"> Cross-references for "by the Holy": Mark 12:36; Acts 1:16; Acts 3:18; Acts 28:25; Heb 3:7; Heb 9:8; Heb 10:15.</w:t>
      </w:r>
    </w:p>
  </w:footnote>
  <w:footnote w:id="17789">
    <w:p>
      <w:pPr>
        <w:pStyle w:val="FootnoteText"/>
      </w:pPr>
      <w:r>
        <w:rPr>
          <w:rStyle w:val="FootnoteReference"/>
        </w:rPr>
        <w:footnoteRef/>
      </w:r>
      <w:r>
        <w:t xml:space="preserve"> Cross-references: Num 16:28; 2Sam 23:2; Mic 3:7; Luke 1:70; 2Tim 3:15-17; 1Pet 1:11; Rev 19:10.</w:t>
      </w:r>
    </w:p>
  </w:footnote>
  <w:footnote w:id="17790">
    <w:p>
      <w:pPr>
        <w:pStyle w:val="FootnoteText"/>
      </w:pPr>
      <w:r>
        <w:rPr>
          <w:rStyle w:val="FootnoteReference"/>
        </w:rPr>
        <w:footnoteRef/>
      </w:r>
      <w:r>
        <w:t xml:space="preserve"> Cross-references for "there were": Deut 13:1-3; 1Kgs 18:19-22; 1Kgs 22:6; Neh 6:12-14; Isa 9:15; Isa 56:10-11; Jer 14:13-15; Jer 23:16-17; Jer 23:25-32; Jer 27:14-15; Jer 28:15-17; Jer 29:8-9; Jer 29:31-32; Jer 37:19; Lam 2:14; Ezek 13:3-18; Hos 9:8; Mic 2:11; Mic 3:5; Mic 3:11; Zech 13:3-4; Matt 7:15; Luke 6:26; Rom 16:18.</w:t>
      </w:r>
    </w:p>
  </w:footnote>
  <w:footnote w:id="17791">
    <w:p>
      <w:pPr>
        <w:pStyle w:val="FootnoteText"/>
      </w:pPr>
      <w:r>
        <w:rPr>
          <w:rStyle w:val="FootnoteReference"/>
        </w:rPr>
        <w:footnoteRef/>
      </w:r>
      <w:r>
        <w:t xml:space="preserve"> Cross-references for "denying": Matt 10:33; Luke 12:9; Acts 3:13-14; 2Tim 2:12-13; Jude 1:4; Rev 2:13; Rev 3:8.</w:t>
      </w:r>
    </w:p>
  </w:footnote>
  <w:footnote w:id="17792">
    <w:p>
      <w:pPr>
        <w:pStyle w:val="FootnoteText"/>
      </w:pPr>
      <w:r>
        <w:rPr>
          <w:rStyle w:val="FootnoteReference"/>
        </w:rPr>
        <w:footnoteRef/>
      </w:r>
      <w:r>
        <w:t xml:space="preserve"> Cross-references for "bought": Deut 32:6; Acts 20:28; 1Cor 6:20; 1Cor 7:23; Gal 3:13; Eph 1:7; Heb 10:29; 1Pet 1:8; Rev 5:9.</w:t>
      </w:r>
    </w:p>
  </w:footnote>
  <w:footnote w:id="17793">
    <w:p>
      <w:pPr>
        <w:pStyle w:val="FootnoteText"/>
      </w:pPr>
      <w:r>
        <w:rPr>
          <w:rStyle w:val="FootnoteReference"/>
        </w:rPr>
        <w:footnoteRef/>
      </w:r>
      <w:r>
        <w:t xml:space="preserve"> Cross-references for "and bring": Mal 3:5; Phil 3:19; 2Pet 2:3.</w:t>
      </w:r>
    </w:p>
  </w:footnote>
  <w:footnote w:id="17794">
    <w:p>
      <w:pPr>
        <w:pStyle w:val="FootnoteText"/>
      </w:pPr>
      <w:r>
        <w:rPr>
          <w:rStyle w:val="FootnoteReference"/>
        </w:rPr>
        <w:footnoteRef/>
      </w:r>
      <w:r>
        <w:t xml:space="preserve"> Cross-references: Gal 2:4; 2Pet 2:3.</w:t>
      </w:r>
    </w:p>
  </w:footnote>
  <w:footnote w:id="17795">
    <w:p>
      <w:pPr>
        <w:pStyle w:val="FootnoteText"/>
      </w:pPr>
      <w:r>
        <w:rPr>
          <w:rStyle w:val="FootnoteReference"/>
        </w:rPr>
        <w:footnoteRef/>
      </w:r>
      <w:r>
        <w:t xml:space="preserve"> Cross-references: Gal 5:20; Titus 3:10; 2Pet 2:3.</w:t>
      </w:r>
    </w:p>
  </w:footnote>
  <w:footnote w:id="17796">
    <w:p>
      <w:pPr>
        <w:pStyle w:val="FootnoteText"/>
      </w:pPr>
      <w:r>
        <w:rPr>
          <w:rStyle w:val="FootnoteReference"/>
        </w:rPr>
        <w:footnoteRef/>
      </w:r>
      <w:r>
        <w:t xml:space="preserve"> Cross-references for "pernicious ways": Rom 2:24; 1Tim 5:14; Titus 2:5; Titus 2:8.</w:t>
      </w:r>
    </w:p>
  </w:footnote>
  <w:footnote w:id="17797">
    <w:p>
      <w:pPr>
        <w:pStyle w:val="FootnoteText"/>
      </w:pPr>
      <w:r>
        <w:rPr>
          <w:rStyle w:val="FootnoteReference"/>
        </w:rPr>
        <w:footnoteRef/>
      </w:r>
      <w:r>
        <w:t xml:space="preserve"> Cross-references for "evil": Acts 14:2; 1Pet 2:12; 2Pet 2:12; Jude 1:10; Jude 1:15.</w:t>
      </w:r>
    </w:p>
  </w:footnote>
  <w:footnote w:id="17798">
    <w:p>
      <w:pPr>
        <w:pStyle w:val="FootnoteText"/>
      </w:pPr>
      <w:r>
        <w:rPr>
          <w:rStyle w:val="FootnoteReference"/>
        </w:rPr>
        <w:footnoteRef/>
      </w:r>
      <w:r>
        <w:t xml:space="preserve"> Cross-references for "ways": 2Pet 2:15; 2Pet 2:21.</w:t>
      </w:r>
    </w:p>
  </w:footnote>
  <w:footnote w:id="17799">
    <w:p>
      <w:pPr>
        <w:pStyle w:val="FootnoteText"/>
      </w:pPr>
      <w:r>
        <w:rPr>
          <w:rStyle w:val="FootnoteReference"/>
        </w:rPr>
        <w:footnoteRef/>
      </w:r>
      <w:r>
        <w:t xml:space="preserve"> Cross-references: Deut 24:17; John 2:16; 2Cor 2:17; Rev 18:11-13.</w:t>
      </w:r>
    </w:p>
  </w:footnote>
  <w:footnote w:id="1780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801">
    <w:p>
      <w:pPr>
        <w:pStyle w:val="FootnoteText"/>
      </w:pPr>
      <w:r>
        <w:rPr>
          <w:rStyle w:val="FootnoteReference"/>
        </w:rPr>
        <w:footnoteRef/>
      </w:r>
      <w:r>
        <w:t xml:space="preserve"> Cross-references for "spared": Deut 29:20; Ps 78:50; Ezek 5:11; Ezek 7:4; Ezek 7:9; Rom 8:32; Rom 11:21; 2Pet 2:5.</w:t>
      </w:r>
    </w:p>
  </w:footnote>
  <w:footnote w:id="17802">
    <w:p>
      <w:pPr>
        <w:pStyle w:val="FootnoteText"/>
      </w:pPr>
      <w:r>
        <w:rPr>
          <w:rStyle w:val="FootnoteReference"/>
        </w:rPr>
        <w:footnoteRef/>
      </w:r>
      <w:r>
        <w:t xml:space="preserve"> Cross-references for "the angels": Job 4:18; Luke 10:18; John 8:44; 1John 3:8; Jude 1:6.</w:t>
      </w:r>
    </w:p>
  </w:footnote>
  <w:footnote w:id="17803">
    <w:p>
      <w:pPr>
        <w:pStyle w:val="FootnoteText"/>
      </w:pPr>
      <w:r>
        <w:rPr>
          <w:rStyle w:val="FootnoteReference"/>
        </w:rPr>
        <w:footnoteRef/>
      </w:r>
      <w:r>
        <w:t xml:space="preserve"> Translation note: Greek uses tartarosas, a rare verb for casting into Tartarus. The draft keeps Tartarus instead of the broader English hell.</w:t>
      </w:r>
    </w:p>
  </w:footnote>
  <w:footnote w:id="17804">
    <w:p>
      <w:pPr>
        <w:pStyle w:val="FootnoteText"/>
      </w:pPr>
      <w:r>
        <w:rPr>
          <w:rStyle w:val="FootnoteReference"/>
        </w:rPr>
        <w:footnoteRef/>
      </w:r>
      <w:r>
        <w:t xml:space="preserve"> Cross-references for "to be": Job 21:30; 2Pet 2:9; Jude 1:13.</w:t>
      </w:r>
    </w:p>
  </w:footnote>
  <w:footnote w:id="1780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80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807">
    <w:p>
      <w:pPr>
        <w:pStyle w:val="FootnoteText"/>
      </w:pPr>
      <w:r>
        <w:rPr>
          <w:rStyle w:val="FootnoteReference"/>
        </w:rPr>
        <w:footnoteRef/>
      </w:r>
      <w:r>
        <w:t xml:space="preserve"> Cross-references: Isa 14:12; Matt 8:29; Matt 25:41; Mark 5:7; Luke 8:31; Rev 12:7-9; Rev 20:2-3; Rev 20:10.</w:t>
      </w:r>
    </w:p>
  </w:footnote>
  <w:footnote w:id="17808">
    <w:p>
      <w:pPr>
        <w:pStyle w:val="FootnoteText"/>
      </w:pPr>
      <w:r>
        <w:rPr>
          <w:rStyle w:val="FootnoteReference"/>
        </w:rPr>
        <w:footnoteRef/>
      </w:r>
      <w:r>
        <w:t xml:space="preserve"> Cross-references for "spared": Job 22:15-16; Matt 24:37-39; Luke 17:26-27; Heb 11:7.</w:t>
      </w:r>
    </w:p>
  </w:footnote>
  <w:footnote w:id="17809">
    <w:p>
      <w:pPr>
        <w:pStyle w:val="FootnoteText"/>
      </w:pPr>
      <w:r>
        <w:rPr>
          <w:rStyle w:val="FootnoteReference"/>
        </w:rPr>
        <w:footnoteRef/>
      </w:r>
      <w:r>
        <w:t xml:space="preserve"> Transliterated proper noun: Noe. Standard English equivalent: Noah. Source form: Noe. Greek form: νωε. Name meaning: Rest; comfort; relief.</w:t>
      </w:r>
    </w:p>
  </w:footnote>
  <w:footnote w:id="17810">
    <w:p>
      <w:pPr>
        <w:pStyle w:val="FootnoteText"/>
      </w:pPr>
      <w:r>
        <w:rPr>
          <w:rStyle w:val="FootnoteReference"/>
        </w:rPr>
        <w:footnoteRef/>
      </w:r>
      <w:r>
        <w:t xml:space="preserve"> Cross-references for "the eighth": Gen 7:1-24; 1Pet 3:20.</w:t>
      </w:r>
    </w:p>
  </w:footnote>
  <w:footnote w:id="17811">
    <w:p>
      <w:pPr>
        <w:pStyle w:val="FootnoteText"/>
      </w:pPr>
      <w:r>
        <w:rPr>
          <w:rStyle w:val="FootnoteReference"/>
        </w:rPr>
        <w:footnoteRef/>
      </w:r>
      <w:r>
        <w:t xml:space="preserve"> Cross-references for "a preacher": 1Pet 3:19; Jude 1:14-15.</w:t>
      </w:r>
    </w:p>
  </w:footnote>
  <w:footnote w:id="17812">
    <w:p>
      <w:pPr>
        <w:pStyle w:val="FootnoteText"/>
      </w:pPr>
      <w:r>
        <w:rPr>
          <w:rStyle w:val="FootnoteReference"/>
        </w:rPr>
        <w:footnoteRef/>
      </w:r>
      <w:r>
        <w:t xml:space="preserve"> Cross-references for "bringing": 2Pet 3:6.</w:t>
      </w:r>
    </w:p>
  </w:footnote>
  <w:footnote w:id="17813">
    <w:p>
      <w:pPr>
        <w:pStyle w:val="FootnoteText"/>
      </w:pPr>
      <w:r>
        <w:rPr>
          <w:rStyle w:val="FootnoteReference"/>
        </w:rPr>
        <w:footnoteRef/>
      </w:r>
      <w:r>
        <w:t xml:space="preserve"> Cross-references for "turning": Gen 19:24-25; Gen 19:28; Deut 29:23; Isa 13:19; Jer 50:40; Ezek 16:49-56; Hos 11:8; Amos 4:11; Zeph 2:9; Luke 17:28-30; Jude 1:7.</w:t>
      </w:r>
    </w:p>
  </w:footnote>
  <w:footnote w:id="17814">
    <w:p>
      <w:pPr>
        <w:pStyle w:val="FootnoteText"/>
      </w:pPr>
      <w:r>
        <w:rPr>
          <w:rStyle w:val="FootnoteReference"/>
        </w:rPr>
        <w:footnoteRef/>
      </w:r>
      <w:r>
        <w:t xml:space="preserve"> Place name: Sodom. Place-name meaning: Sodom — their secret; their cement. Source form: Sodom. Greek form: σοδομων.</w:t>
      </w:r>
    </w:p>
  </w:footnote>
  <w:footnote w:id="17815">
    <w:p>
      <w:pPr>
        <w:pStyle w:val="FootnoteText"/>
      </w:pPr>
      <w:r>
        <w:rPr>
          <w:rStyle w:val="FootnoteReference"/>
        </w:rPr>
        <w:footnoteRef/>
      </w:r>
      <w:r>
        <w:t xml:space="preserve"> Place name: Gomorrah. Place-name meaning: Gomorrha — rebellious people. Standard English equivalent: Gomorrha. Source form: Gomorrah. Greek form: γομορρων.</w:t>
      </w:r>
    </w:p>
  </w:footnote>
  <w:footnote w:id="17816">
    <w:p>
      <w:pPr>
        <w:pStyle w:val="FootnoteText"/>
      </w:pPr>
      <w:r>
        <w:rPr>
          <w:rStyle w:val="FootnoteReference"/>
        </w:rPr>
        <w:footnoteRef/>
      </w:r>
      <w:r>
        <w:t xml:space="preserve"> Cross-references for "making": Num 26:10; Deut 29:23; 1Cor 10:11.</w:t>
      </w:r>
    </w:p>
  </w:footnote>
  <w:footnote w:id="17817">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17818">
    <w:p>
      <w:pPr>
        <w:pStyle w:val="FootnoteText"/>
      </w:pPr>
      <w:r>
        <w:rPr>
          <w:rStyle w:val="FootnoteReference"/>
        </w:rPr>
        <w:footnoteRef/>
      </w:r>
      <w:r>
        <w:t xml:space="preserve"> Transliterated proper noun: Gomorrha. Standard English equivalent: Gomorrah. Source form: Gomorrha. Greek form: γομορρα. Name meaning: rebellious people.</w:t>
      </w:r>
    </w:p>
  </w:footnote>
  <w:footnote w:id="17819">
    <w:p>
      <w:pPr>
        <w:pStyle w:val="FootnoteText"/>
      </w:pPr>
      <w:r>
        <w:rPr>
          <w:rStyle w:val="FootnoteReference"/>
        </w:rPr>
        <w:footnoteRef/>
      </w:r>
      <w:r>
        <w:t xml:space="preserve"> Cross-references for "delivered": Gen 19:16; Gen 19:22; Gen 19:29; 1Cor 10:13.</w:t>
      </w:r>
    </w:p>
  </w:footnote>
  <w:footnote w:id="17820">
    <w:p>
      <w:pPr>
        <w:pStyle w:val="FootnoteText"/>
      </w:pPr>
      <w:r>
        <w:rPr>
          <w:rStyle w:val="FootnoteReference"/>
        </w:rPr>
        <w:footnoteRef/>
      </w:r>
      <w:r>
        <w:t xml:space="preserve"> Personal name: Lot. Personal-name meaning: Lot — Covering; veil. Source form: Lot.</w:t>
      </w:r>
    </w:p>
  </w:footnote>
  <w:footnote w:id="17821">
    <w:p>
      <w:pPr>
        <w:pStyle w:val="FootnoteText"/>
      </w:pPr>
      <w:r>
        <w:rPr>
          <w:rStyle w:val="FootnoteReference"/>
        </w:rPr>
        <w:footnoteRef/>
      </w:r>
      <w:r>
        <w:t xml:space="preserve"> Cross-references for "vexed": Gen 13:13; Gen 19:7-8; Ps 120:5; Jer 9:1-6; Jer 23:9.</w:t>
      </w:r>
    </w:p>
  </w:footnote>
  <w:footnote w:id="17822">
    <w:p>
      <w:pPr>
        <w:pStyle w:val="FootnoteText"/>
      </w:pPr>
      <w:r>
        <w:rPr>
          <w:rStyle w:val="FootnoteReference"/>
        </w:rPr>
        <w:footnoteRef/>
      </w:r>
      <w:r>
        <w:t xml:space="preserve"> Cross-references for "in seeing": Ps 119:136; Ps 119:139; Ps 119:158; Ezek 9:4; Ezek 9:6; Mal 3:15-17.</w:t>
      </w:r>
    </w:p>
  </w:footnote>
  <w:footnote w:id="17823">
    <w:p>
      <w:pPr>
        <w:pStyle w:val="FootnoteText"/>
      </w:pPr>
      <w:r>
        <w:rPr>
          <w:rStyle w:val="FootnoteReference"/>
        </w:rPr>
        <w:footnoteRef/>
      </w:r>
      <w:r>
        <w:t xml:space="preserve"> Cross-references for "the godly": Ps 4:3; Ps 12:1; Ps 32:6; 2Tim 3:12; Titus 2:14.</w:t>
      </w:r>
    </w:p>
  </w:footnote>
  <w:footnote w:id="17824">
    <w:p>
      <w:pPr>
        <w:pStyle w:val="FootnoteText"/>
      </w:pPr>
      <w:r>
        <w:rPr>
          <w:rStyle w:val="FootnoteReference"/>
        </w:rPr>
        <w:footnoteRef/>
      </w:r>
      <w:r>
        <w:t xml:space="preserve"> Cross-references: Job 5:19; Ps 34:15-19; 1Cor 10:13.</w:t>
      </w:r>
    </w:p>
  </w:footnote>
  <w:footnote w:id="17825">
    <w:p>
      <w:pPr>
        <w:pStyle w:val="FootnoteText"/>
      </w:pPr>
      <w:r>
        <w:rPr>
          <w:rStyle w:val="FootnoteReference"/>
        </w:rPr>
        <w:footnoteRef/>
      </w:r>
      <w:r>
        <w:t xml:space="preserve"> Cross-references: Job 21:30; Prov 16:4; 2Pet 2:4; Jude 1:14-15.</w:t>
      </w:r>
    </w:p>
  </w:footnote>
  <w:footnote w:id="17826">
    <w:p>
      <w:pPr>
        <w:pStyle w:val="FootnoteText"/>
      </w:pPr>
      <w:r>
        <w:rPr>
          <w:rStyle w:val="FootnoteReference"/>
        </w:rPr>
        <w:footnoteRef/>
      </w:r>
      <w:r>
        <w:t xml:space="preserve"> Cross-references: Rom 2:5; 2Cor 5:10-11; 2Pet 3:7.</w:t>
      </w:r>
    </w:p>
  </w:footnote>
  <w:footnote w:id="17827">
    <w:p>
      <w:pPr>
        <w:pStyle w:val="FootnoteText"/>
      </w:pPr>
      <w:r>
        <w:rPr>
          <w:rStyle w:val="FootnoteReference"/>
        </w:rPr>
        <w:footnoteRef/>
      </w:r>
      <w:r>
        <w:t xml:space="preserve"> Cross-references for "despise": Num 16:12-15; Deut 17:12-13; Deut 21:20-21; 1Sam 10:27; 2Sam 20:1; 1Kgs 12:16; Ps 2:1-5; Ps 12:4; Jer 2:31; Luke 19:14; Rom 13:1-5; 1Pet 2:13-14.</w:t>
      </w:r>
    </w:p>
  </w:footnote>
  <w:footnote w:id="17828">
    <w:p>
      <w:pPr>
        <w:pStyle w:val="FootnoteText"/>
      </w:pPr>
      <w:r>
        <w:rPr>
          <w:rStyle w:val="FootnoteReference"/>
        </w:rPr>
        <w:footnoteRef/>
      </w:r>
      <w:r>
        <w:t xml:space="preserve"> Cross-references for "to speak": Exod 22:28; Eccl 10:6-7; Eccl 10:20; Acts 23:5; Jude 1:8; Jude 1:10.</w:t>
      </w:r>
    </w:p>
  </w:footnote>
  <w:footnote w:id="17829">
    <w:p>
      <w:pPr>
        <w:pStyle w:val="FootnoteText"/>
      </w:pPr>
      <w:r>
        <w:rPr>
          <w:rStyle w:val="FootnoteReference"/>
        </w:rPr>
        <w:footnoteRef/>
      </w:r>
      <w:r>
        <w:t xml:space="preserve"> Cross-references: Num 15:30; Jude 1:8.</w:t>
      </w:r>
    </w:p>
  </w:footnote>
  <w:footnote w:id="17830">
    <w:p>
      <w:pPr>
        <w:pStyle w:val="FootnoteText"/>
      </w:pPr>
      <w:r>
        <w:rPr>
          <w:rStyle w:val="FootnoteReference"/>
        </w:rPr>
        <w:footnoteRef/>
      </w:r>
      <w:r>
        <w:t xml:space="preserve"> Cross-references: Gen 49:6; Titus 1:7.</w:t>
      </w:r>
    </w:p>
  </w:footnote>
  <w:footnote w:id="17831">
    <w:p>
      <w:pPr>
        <w:pStyle w:val="FootnoteText"/>
      </w:pPr>
      <w:r>
        <w:rPr>
          <w:rStyle w:val="FootnoteReference"/>
        </w:rPr>
        <w:footnoteRef/>
      </w:r>
      <w:r>
        <w:t xml:space="preserve"> Cross-references for "angels": Ps 103:20; Ps 104:4; Dan 6:22; 2Thess 1:7; Jude 1:9.</w:t>
      </w:r>
    </w:p>
  </w:footnote>
  <w:footnote w:id="17832">
    <w:p>
      <w:pPr>
        <w:pStyle w:val="FootnoteText"/>
      </w:pPr>
      <w:r>
        <w:rPr>
          <w:rStyle w:val="FootnoteReference"/>
        </w:rPr>
        <w:footnoteRef/>
      </w:r>
      <w:r>
        <w:t xml:space="preserve"> Cross-references for "as natural": Ps 49:10; Ps 92:6; Ps 94:8; Jer 4:22; Jer 5:4; Jer 10:8; Jer 10:21; Jer 12:3; Ezek 21:31; Jude 1:10.</w:t>
      </w:r>
    </w:p>
  </w:footnote>
  <w:footnote w:id="17833">
    <w:p>
      <w:pPr>
        <w:pStyle w:val="FootnoteText"/>
      </w:pPr>
      <w:r>
        <w:rPr>
          <w:rStyle w:val="FootnoteReference"/>
        </w:rPr>
        <w:footnoteRef/>
      </w:r>
      <w:r>
        <w:t xml:space="preserve"> Cross-references for "perish": Prov 14:32; John 8:21; Gal 6:8; 2Pet 1:4; 2Pet 2:19.</w:t>
      </w:r>
    </w:p>
  </w:footnote>
  <w:footnote w:id="17834">
    <w:p>
      <w:pPr>
        <w:pStyle w:val="FootnoteText"/>
      </w:pPr>
      <w:r>
        <w:rPr>
          <w:rStyle w:val="FootnoteReference"/>
        </w:rPr>
        <w:footnoteRef/>
      </w:r>
      <w:r>
        <w:t xml:space="preserve"> Cross-references for "the reward": Isa 3:11; Rom 2:8-9; Phil 3:19; 2Tim 4:14; Heb 2:2-3; Jude 1:12-16; Rev 18:6.</w:t>
      </w:r>
    </w:p>
  </w:footnote>
  <w:footnote w:id="17835">
    <w:p>
      <w:pPr>
        <w:pStyle w:val="FootnoteText"/>
      </w:pPr>
      <w:r>
        <w:rPr>
          <w:rStyle w:val="FootnoteReference"/>
        </w:rPr>
        <w:footnoteRef/>
      </w:r>
      <w:r>
        <w:t xml:space="preserve"> Cross-references for "to riot": Rom 13:13; 1Thess 5:7-8; 1Pet 4:4.</w:t>
      </w:r>
    </w:p>
  </w:footnote>
  <w:footnote w:id="17836">
    <w:p>
      <w:pPr>
        <w:pStyle w:val="FootnoteText"/>
      </w:pPr>
      <w:r>
        <w:rPr>
          <w:rStyle w:val="FootnoteReference"/>
        </w:rPr>
        <w:footnoteRef/>
      </w:r>
      <w:r>
        <w:t xml:space="preserve"> Cross-references for "Spots": Song 4:7; Eph 5:27; Jude 1:12.</w:t>
      </w:r>
    </w:p>
  </w:footnote>
  <w:footnote w:id="17837">
    <w:p>
      <w:pPr>
        <w:pStyle w:val="FootnoteText"/>
      </w:pPr>
      <w:r>
        <w:rPr>
          <w:rStyle w:val="FootnoteReference"/>
        </w:rPr>
        <w:footnoteRef/>
      </w:r>
      <w:r>
        <w:t xml:space="preserve"> Cross-references for "eyes": 2Sam 11:2-4; Job 31:7; Job 31:9; Prov 6:25; Matt 5:28; 1John 2:16.</w:t>
      </w:r>
    </w:p>
  </w:footnote>
  <w:footnote w:id="17838">
    <w:p>
      <w:pPr>
        <w:pStyle w:val="FootnoteText"/>
      </w:pPr>
      <w:r>
        <w:rPr>
          <w:rStyle w:val="FootnoteReference"/>
        </w:rPr>
        <w:footnoteRef/>
      </w:r>
      <w:r>
        <w:t xml:space="preserve"> Cross-references for "that cannot": Isa 1:16; Jer 13:23; Matt 12:34; John 5:44.</w:t>
      </w:r>
    </w:p>
  </w:footnote>
  <w:footnote w:id="17839">
    <w:p>
      <w:pPr>
        <w:pStyle w:val="FootnoteText"/>
      </w:pPr>
      <w:r>
        <w:rPr>
          <w:rStyle w:val="FootnoteReference"/>
        </w:rPr>
        <w:footnoteRef/>
      </w:r>
      <w:r>
        <w:t xml:space="preserve"> Cross-references for "beguiling": Mark 13:22; Rom 16:18; 1Cor 11:19; Eph 4:14; Col 2:18; Jas 1:8; 2Pet 2:18; 2Pet 3:16; Rev 12:9.</w:t>
      </w:r>
    </w:p>
  </w:footnote>
  <w:footnote w:id="17840">
    <w:p>
      <w:pPr>
        <w:pStyle w:val="FootnoteText"/>
      </w:pPr>
      <w:r>
        <w:rPr>
          <w:rStyle w:val="FootnoteReference"/>
        </w:rPr>
        <w:footnoteRef/>
      </w:r>
      <w:r>
        <w:t xml:space="preserve"> Cross-references for "cursed": Isa 34:5; Isa 65:20; Matt 25:41; Eph 2:3.</w:t>
      </w:r>
    </w:p>
  </w:footnote>
  <w:footnote w:id="17841">
    <w:p>
      <w:pPr>
        <w:pStyle w:val="FootnoteText"/>
      </w:pPr>
      <w:r>
        <w:rPr>
          <w:rStyle w:val="FootnoteReference"/>
        </w:rPr>
        <w:footnoteRef/>
      </w:r>
      <w:r>
        <w:t xml:space="preserve"> Cross-references: 2Pet 2:3; Jude 1:11.</w:t>
      </w:r>
    </w:p>
  </w:footnote>
  <w:footnote w:id="17842">
    <w:p>
      <w:pPr>
        <w:pStyle w:val="FootnoteText"/>
      </w:pPr>
      <w:r>
        <w:rPr>
          <w:rStyle w:val="FootnoteReference"/>
        </w:rPr>
        <w:footnoteRef/>
      </w:r>
      <w:r>
        <w:t xml:space="preserve"> Cross-references for "forsaken": 1Sam 12:23; 1Kgs 18:18; 1Kgs 19:10; Prov 28:4; Ezek 9:10; Hos 14:8; Acts 13:10.</w:t>
      </w:r>
    </w:p>
  </w:footnote>
  <w:footnote w:id="17843">
    <w:p>
      <w:pPr>
        <w:pStyle w:val="FootnoteText"/>
      </w:pPr>
      <w:r>
        <w:rPr>
          <w:rStyle w:val="FootnoteReference"/>
        </w:rPr>
        <w:footnoteRef/>
      </w:r>
      <w:r>
        <w:t xml:space="preserve"> Personal name: Balaam. Personal-name meaning: Balaam — Not of the people; devourer. Source form: Balaam.</w:t>
      </w:r>
    </w:p>
  </w:footnote>
  <w:footnote w:id="17844">
    <w:p>
      <w:pPr>
        <w:pStyle w:val="FootnoteText"/>
      </w:pPr>
      <w:r>
        <w:rPr>
          <w:rStyle w:val="FootnoteReference"/>
        </w:rPr>
        <w:footnoteRef/>
      </w:r>
      <w:r>
        <w:t xml:space="preserve"> Place name: Bosor. Place-name meaning: Bosor — burning; foolish; mad; variant form of Beor. Source form: Bosor. Greek form: βοσορ.</w:t>
      </w:r>
    </w:p>
  </w:footnote>
  <w:footnote w:id="17845">
    <w:p>
      <w:pPr>
        <w:pStyle w:val="FootnoteText"/>
      </w:pPr>
      <w:r>
        <w:rPr>
          <w:rStyle w:val="FootnoteReference"/>
        </w:rPr>
        <w:footnoteRef/>
      </w:r>
      <w:r>
        <w:t xml:space="preserve"> Cross-references for "wages": Acts 1:18.</w:t>
      </w:r>
    </w:p>
  </w:footnote>
  <w:footnote w:id="17846">
    <w:p>
      <w:pPr>
        <w:pStyle w:val="FootnoteText"/>
      </w:pPr>
      <w:r>
        <w:rPr>
          <w:rStyle w:val="FootnoteReference"/>
        </w:rPr>
        <w:footnoteRef/>
      </w:r>
      <w:r>
        <w:t xml:space="preserve"> Cross-references for "Balaam": Num 22:5-7.</w:t>
      </w:r>
    </w:p>
  </w:footnote>
  <w:footnote w:id="17847">
    <w:p>
      <w:pPr>
        <w:pStyle w:val="FootnoteText"/>
      </w:pPr>
      <w:r>
        <w:rPr>
          <w:rStyle w:val="FootnoteReference"/>
        </w:rPr>
        <w:footnoteRef/>
      </w:r>
      <w:r>
        <w:t xml:space="preserve"> Cross-references: Num 22:18-21; Num 22:23; Num 22:28; Num 31:16; Deut 23:4-5; Mic 6:5; Jude 1:11; Rev 2:14.</w:t>
      </w:r>
    </w:p>
  </w:footnote>
  <w:footnote w:id="17848">
    <w:p>
      <w:pPr>
        <w:pStyle w:val="FootnoteText"/>
      </w:pPr>
      <w:r>
        <w:rPr>
          <w:rStyle w:val="FootnoteReference"/>
        </w:rPr>
        <w:footnoteRef/>
      </w:r>
      <w:r>
        <w:t xml:space="preserve"> Cross-references for "the madness": Eccl 7:25; Eccl 9:3; Hos 9:7; Luke 16:11; Acts 26:11; Acts 26:24-25.</w:t>
      </w:r>
    </w:p>
  </w:footnote>
  <w:footnote w:id="17849">
    <w:p>
      <w:pPr>
        <w:pStyle w:val="FootnoteText"/>
      </w:pPr>
      <w:r>
        <w:rPr>
          <w:rStyle w:val="FootnoteReference"/>
        </w:rPr>
        <w:footnoteRef/>
      </w:r>
      <w:r>
        <w:t xml:space="preserve"> Cross-references: Num 22:22-33.</w:t>
      </w:r>
    </w:p>
  </w:footnote>
  <w:footnote w:id="17850">
    <w:p>
      <w:pPr>
        <w:pStyle w:val="FootnoteText"/>
      </w:pPr>
      <w:r>
        <w:rPr>
          <w:rStyle w:val="FootnoteReference"/>
        </w:rPr>
        <w:footnoteRef/>
      </w:r>
      <w:r>
        <w:t xml:space="preserve"> Cross-references for "are wells": Job 6:14-17; Jer 14:3; Hos 6:4; Jude 1:12-13.</w:t>
      </w:r>
    </w:p>
  </w:footnote>
  <w:footnote w:id="17851">
    <w:p>
      <w:pPr>
        <w:pStyle w:val="FootnoteText"/>
      </w:pPr>
      <w:r>
        <w:rPr>
          <w:rStyle w:val="FootnoteReference"/>
        </w:rPr>
        <w:footnoteRef/>
      </w:r>
      <w:r>
        <w:t xml:space="preserve"> Cross-references for "clouds": Eph 4:14.</w:t>
      </w:r>
    </w:p>
  </w:footnote>
  <w:footnote w:id="17852">
    <w:p>
      <w:pPr>
        <w:pStyle w:val="FootnoteText"/>
      </w:pPr>
      <w:r>
        <w:rPr>
          <w:rStyle w:val="FootnoteReference"/>
        </w:rPr>
        <w:footnoteRef/>
      </w:r>
      <w:r>
        <w:t xml:space="preserve"> Cross-references for "mist": G2217.</w:t>
      </w:r>
    </w:p>
  </w:footnote>
  <w:footnote w:id="17853">
    <w:p>
      <w:pPr>
        <w:pStyle w:val="FootnoteText"/>
      </w:pPr>
      <w:r>
        <w:rPr>
          <w:rStyle w:val="FootnoteReference"/>
        </w:rPr>
        <w:footnoteRef/>
      </w:r>
      <w:r>
        <w:t xml:space="preserve"> Cross-references for "darkness": Matt 8:12; Matt 22:13; Matt 25:30; 2Pet 2:4; Jude 1:6; Jude 1:13.</w:t>
      </w:r>
    </w:p>
  </w:footnote>
  <w:footnote w:id="17854">
    <w:p>
      <w:pPr>
        <w:pStyle w:val="FootnoteText"/>
      </w:pPr>
      <w:r>
        <w:rPr>
          <w:rStyle w:val="FootnoteReference"/>
        </w:rPr>
        <w:footnoteRef/>
      </w:r>
      <w:r>
        <w:t xml:space="preserve"> Cross-references for "they speak": Ps 52:1-3; Ps 73:8-9; Dan 4:30; Dan 11:36; Acts 8:9; 2Thess 2:4; Jude 1:13; Jude 1:15-16; Rev 13:5-6; Rev 13:11.</w:t>
      </w:r>
    </w:p>
  </w:footnote>
  <w:footnote w:id="17855">
    <w:p>
      <w:pPr>
        <w:pStyle w:val="FootnoteText"/>
      </w:pPr>
      <w:r>
        <w:rPr>
          <w:rStyle w:val="FootnoteReference"/>
        </w:rPr>
        <w:footnoteRef/>
      </w:r>
      <w:r>
        <w:t xml:space="preserve"> Cross-references for "great swelling": G5246.</w:t>
      </w:r>
    </w:p>
  </w:footnote>
  <w:footnote w:id="17856">
    <w:p>
      <w:pPr>
        <w:pStyle w:val="FootnoteText"/>
      </w:pPr>
      <w:r>
        <w:rPr>
          <w:rStyle w:val="FootnoteReference"/>
        </w:rPr>
        <w:footnoteRef/>
      </w:r>
      <w:r>
        <w:t xml:space="preserve"> Cross-references for "that were": Acts 2:40; 2Pet 1:4; 2Pet 2:20.</w:t>
      </w:r>
    </w:p>
  </w:footnote>
  <w:footnote w:id="17857">
    <w:p>
      <w:pPr>
        <w:pStyle w:val="FootnoteText"/>
      </w:pPr>
      <w:r>
        <w:rPr>
          <w:rStyle w:val="FootnoteReference"/>
        </w:rPr>
        <w:footnoteRef/>
      </w:r>
      <w:r>
        <w:t xml:space="preserve"> Cross-references: Rom 13:13; Jas 5:5.</w:t>
      </w:r>
    </w:p>
  </w:footnote>
  <w:footnote w:id="17858">
    <w:p>
      <w:pPr>
        <w:pStyle w:val="FootnoteText"/>
      </w:pPr>
      <w:r>
        <w:rPr>
          <w:rStyle w:val="FootnoteReference"/>
        </w:rPr>
        <w:footnoteRef/>
      </w:r>
      <w:r>
        <w:t xml:space="preserve"> Cross-references for "they promise": Gal 5:1; Gal 5:13; 1Pet 2:16.</w:t>
      </w:r>
    </w:p>
  </w:footnote>
  <w:footnote w:id="17859">
    <w:p>
      <w:pPr>
        <w:pStyle w:val="FootnoteText"/>
      </w:pPr>
      <w:r>
        <w:rPr>
          <w:rStyle w:val="FootnoteReference"/>
        </w:rPr>
        <w:footnoteRef/>
      </w:r>
      <w:r>
        <w:t xml:space="preserve"> Cross-references for "they themselves": John 8:34; Rom 6:12-14; Rom 6:16-22; Titus 3:3.</w:t>
      </w:r>
    </w:p>
  </w:footnote>
  <w:footnote w:id="17860">
    <w:p>
      <w:pPr>
        <w:pStyle w:val="FootnoteText"/>
      </w:pPr>
      <w:r>
        <w:rPr>
          <w:rStyle w:val="FootnoteReference"/>
        </w:rPr>
        <w:footnoteRef/>
      </w:r>
      <w:r>
        <w:t xml:space="preserve"> Cross-references for "overcome": Isa 28:1; Jer 23:9; 2Tim 2:26; 2Pet 2:20.</w:t>
      </w:r>
    </w:p>
  </w:footnote>
  <w:footnote w:id="17861">
    <w:p>
      <w:pPr>
        <w:pStyle w:val="FootnoteText"/>
      </w:pPr>
      <w:r>
        <w:rPr>
          <w:rStyle w:val="FootnoteReference"/>
        </w:rPr>
        <w:footnoteRef/>
      </w:r>
      <w:r>
        <w:t xml:space="preserve"> Cross-references for "escaped": 2Pet 1:4; 2Pet 2:18.</w:t>
      </w:r>
    </w:p>
  </w:footnote>
  <w:footnote w:id="17862">
    <w:p>
      <w:pPr>
        <w:pStyle w:val="FootnoteText"/>
      </w:pPr>
      <w:r>
        <w:rPr>
          <w:rStyle w:val="FootnoteReference"/>
        </w:rPr>
        <w:footnoteRef/>
      </w:r>
      <w:r>
        <w:t xml:space="preserve"> Name meaning: Jesus (Yeshua) — Yahweh saves. He will save His people from their sins.</w:t>
      </w:r>
    </w:p>
  </w:footnote>
  <w:footnote w:id="17863">
    <w:p>
      <w:pPr>
        <w:pStyle w:val="FootnoteText"/>
      </w:pPr>
      <w:r>
        <w:rPr>
          <w:rStyle w:val="FootnoteReference"/>
        </w:rPr>
        <w:footnoteRef/>
      </w:r>
      <w:r>
        <w:t xml:space="preserve"> Personal name: Christ. Personal-name meaning: Christ — anointed. Source form: Christ.</w:t>
      </w:r>
    </w:p>
  </w:footnote>
  <w:footnote w:id="17864">
    <w:p>
      <w:pPr>
        <w:pStyle w:val="FootnoteText"/>
      </w:pPr>
      <w:r>
        <w:rPr>
          <w:rStyle w:val="FootnoteReference"/>
        </w:rPr>
        <w:footnoteRef/>
      </w:r>
      <w:r>
        <w:t xml:space="preserve"> Cross-references for "the latter": Num 24:20; Deut 32:29; Phil 3:19.</w:t>
      </w:r>
    </w:p>
  </w:footnote>
  <w:footnote w:id="1786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866">
    <w:p>
      <w:pPr>
        <w:pStyle w:val="FootnoteText"/>
      </w:pPr>
      <w:r>
        <w:rPr>
          <w:rStyle w:val="FootnoteReference"/>
        </w:rPr>
        <w:footnoteRef/>
      </w:r>
      <w:r>
        <w:t xml:space="preserve"> Cross-references for "it had": Matt 11:23-24; Luke 12:47; John 9:41; John 15:22.</w:t>
      </w:r>
    </w:p>
  </w:footnote>
  <w:footnote w:id="17867">
    <w:p>
      <w:pPr>
        <w:pStyle w:val="FootnoteText"/>
      </w:pPr>
      <w:r>
        <w:rPr>
          <w:rStyle w:val="FootnoteReference"/>
        </w:rPr>
        <w:footnoteRef/>
      </w:r>
      <w:r>
        <w:t xml:space="preserve"> Cross-references for "the way": Prov 12:28; Prov 16:31; Matt 21:32.</w:t>
      </w:r>
    </w:p>
  </w:footnote>
  <w:footnote w:id="17868">
    <w:p>
      <w:pPr>
        <w:pStyle w:val="FootnoteText"/>
      </w:pPr>
      <w:r>
        <w:rPr>
          <w:rStyle w:val="FootnoteReference"/>
        </w:rPr>
        <w:footnoteRef/>
      </w:r>
      <w:r>
        <w:t xml:space="preserve"> Cross-references for "to turn": Ps 36:3-4; Ps 125:5; Ezek 3:20; Ezek 18:24; Ezek 23:13; Zeph 1:6.</w:t>
      </w:r>
    </w:p>
  </w:footnote>
  <w:footnote w:id="17869">
    <w:p>
      <w:pPr>
        <w:pStyle w:val="FootnoteText"/>
      </w:pPr>
      <w:r>
        <w:rPr>
          <w:rStyle w:val="FootnoteReference"/>
        </w:rPr>
        <w:footnoteRef/>
      </w:r>
      <w:r>
        <w:t xml:space="preserve"> Cross-references for "holy": Rom 7:12; 1Thess 4:2.</w:t>
      </w:r>
    </w:p>
  </w:footnote>
  <w:footnote w:id="17870">
    <w:p>
      <w:pPr>
        <w:pStyle w:val="FootnoteText"/>
      </w:pPr>
      <w:r>
        <w:rPr>
          <w:rStyle w:val="FootnoteReference"/>
        </w:rPr>
        <w:footnoteRef/>
      </w:r>
      <w:r>
        <w:t xml:space="preserve"> Cross-references for "The dog": Prov 26:11.</w:t>
      </w:r>
    </w:p>
  </w:footnote>
  <w:footnote w:id="17871">
    <w:p>
      <w:pPr>
        <w:pStyle w:val="FootnoteText"/>
      </w:pPr>
      <w:r>
        <w:rPr>
          <w:rStyle w:val="FootnoteReference"/>
        </w:rPr>
        <w:footnoteRef/>
      </w:r>
      <w:r>
        <w:t xml:space="preserve"> Cross-references for "second epistle": 2Cor 13:2; 1Pet 1:1-2.</w:t>
      </w:r>
    </w:p>
  </w:footnote>
  <w:footnote w:id="17872">
    <w:p>
      <w:pPr>
        <w:pStyle w:val="FootnoteText"/>
      </w:pPr>
      <w:r>
        <w:rPr>
          <w:rStyle w:val="FootnoteReference"/>
        </w:rPr>
        <w:footnoteRef/>
      </w:r>
      <w:r>
        <w:t xml:space="preserve"> Cross-references for "I stir": 2Tim 1:6; 2Pet 1:13-15.</w:t>
      </w:r>
    </w:p>
  </w:footnote>
  <w:footnote w:id="17873">
    <w:p>
      <w:pPr>
        <w:pStyle w:val="FootnoteText"/>
      </w:pPr>
      <w:r>
        <w:rPr>
          <w:rStyle w:val="FootnoteReference"/>
        </w:rPr>
        <w:footnoteRef/>
      </w:r>
      <w:r>
        <w:t xml:space="preserve"> Cross-references for "pure": Ps 24:4; Ps 73:1; Matt 5:8; 1Tim 5:22; 1Pet 1:22.</w:t>
      </w:r>
    </w:p>
  </w:footnote>
  <w:footnote w:id="17874">
    <w:p>
      <w:pPr>
        <w:pStyle w:val="FootnoteText"/>
      </w:pPr>
      <w:r>
        <w:rPr>
          <w:rStyle w:val="FootnoteReference"/>
        </w:rPr>
        <w:footnoteRef/>
      </w:r>
      <w:r>
        <w:t xml:space="preserve"> Cross-references: 2Pet 1:12.</w:t>
      </w:r>
    </w:p>
  </w:footnote>
  <w:footnote w:id="17875">
    <w:p>
      <w:pPr>
        <w:pStyle w:val="FootnoteText"/>
      </w:pPr>
      <w:r>
        <w:rPr>
          <w:rStyle w:val="FootnoteReference"/>
        </w:rPr>
        <w:footnoteRef/>
      </w:r>
      <w:r>
        <w:t xml:space="preserve"> Cross-references for "and of": Eph 2:20; 2Pet 2:21; 2Pet 3:15; 1John 4:6; Jude 1:17.</w:t>
      </w:r>
    </w:p>
  </w:footnote>
  <w:footnote w:id="17876">
    <w:p>
      <w:pPr>
        <w:pStyle w:val="FootnoteText"/>
      </w:pPr>
      <w:r>
        <w:rPr>
          <w:rStyle w:val="FootnoteReference"/>
        </w:rPr>
        <w:footnoteRef/>
      </w:r>
      <w:r>
        <w:t xml:space="preserve"> Cross-references: Luke 1:70; Luke 24:27; Luke 24:44; Acts 3:18; Acts 3:24-26; Acts 10:43; Acts 28:23; 1Pet 1:10-12; 2Pet 1:19-21; Rev 19:10.</w:t>
      </w:r>
    </w:p>
  </w:footnote>
  <w:footnote w:id="17877">
    <w:p>
      <w:pPr>
        <w:pStyle w:val="FootnoteText"/>
      </w:pPr>
      <w:r>
        <w:rPr>
          <w:rStyle w:val="FootnoteReference"/>
        </w:rPr>
        <w:footnoteRef/>
      </w:r>
      <w:r>
        <w:t xml:space="preserve"> Cross-references for "that there": 1Tim 4:1-2; 2Tim 3:1; 1John 2:18; Jude 1:18.</w:t>
      </w:r>
    </w:p>
  </w:footnote>
  <w:footnote w:id="17878">
    <w:p>
      <w:pPr>
        <w:pStyle w:val="FootnoteText"/>
      </w:pPr>
      <w:r>
        <w:rPr>
          <w:rStyle w:val="FootnoteReference"/>
        </w:rPr>
        <w:footnoteRef/>
      </w:r>
      <w:r>
        <w:t xml:space="preserve"> Cross-references for "scoffers": Prov 1:22; Prov 3:34; Prov 14:6; Isa 5:19; Isa 28:14; Isa 29:20; Hos 7:5.</w:t>
      </w:r>
    </w:p>
  </w:footnote>
  <w:footnote w:id="17879">
    <w:p>
      <w:pPr>
        <w:pStyle w:val="FootnoteText"/>
      </w:pPr>
      <w:r>
        <w:rPr>
          <w:rStyle w:val="FootnoteReference"/>
        </w:rPr>
        <w:footnoteRef/>
      </w:r>
      <w:r>
        <w:t xml:space="preserve"> Cross-references for "walking": 2Cor 4:2; 2Pet 2:10; Jude 1:16; Jude 1:18.</w:t>
      </w:r>
    </w:p>
  </w:footnote>
  <w:footnote w:id="17880">
    <w:p>
      <w:pPr>
        <w:pStyle w:val="FootnoteText"/>
      </w:pPr>
      <w:r>
        <w:rPr>
          <w:rStyle w:val="FootnoteReference"/>
        </w:rPr>
        <w:footnoteRef/>
      </w:r>
      <w:r>
        <w:t xml:space="preserve"> Cross-references for "from the beginning": Mark 13:19; Rev 3:14.</w:t>
      </w:r>
    </w:p>
  </w:footnote>
  <w:footnote w:id="17881">
    <w:p>
      <w:pPr>
        <w:pStyle w:val="FootnoteText"/>
      </w:pPr>
      <w:r>
        <w:rPr>
          <w:rStyle w:val="FootnoteReference"/>
        </w:rPr>
        <w:footnoteRef/>
      </w:r>
      <w:r>
        <w:t xml:space="preserve"> Cross-references for "they willingly": Prov 17:16; John 3:19-20; Rom 1:28; 2Thess 2:10-12.</w:t>
      </w:r>
    </w:p>
  </w:footnote>
  <w:footnote w:id="17882">
    <w:p>
      <w:pPr>
        <w:pStyle w:val="FootnoteText"/>
      </w:pPr>
      <w:r>
        <w:rPr>
          <w:rStyle w:val="FootnoteReference"/>
        </w:rPr>
        <w:footnoteRef/>
      </w:r>
      <w:r>
        <w:t xml:space="preserve"> Cross-references for "by the word": Gen 1:6; Gen 1:9; Ps 24:2; Ps 33:6; Ps 136:6; Heb 11:3.</w:t>
      </w:r>
    </w:p>
  </w:footnote>
  <w:footnote w:id="1788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884">
    <w:p>
      <w:pPr>
        <w:pStyle w:val="FootnoteText"/>
      </w:pPr>
      <w:r>
        <w:rPr>
          <w:rStyle w:val="FootnoteReference"/>
        </w:rPr>
        <w:footnoteRef/>
      </w:r>
      <w:r>
        <w:t xml:space="preserve"> Cross-references for "standing": Col 1:17.</w:t>
      </w:r>
    </w:p>
  </w:footnote>
  <w:footnote w:id="1788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88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887">
    <w:p>
      <w:pPr>
        <w:pStyle w:val="FootnoteText"/>
      </w:pPr>
      <w:r>
        <w:rPr>
          <w:rStyle w:val="FootnoteReference"/>
        </w:rPr>
        <w:footnoteRef/>
      </w:r>
      <w:r>
        <w:t xml:space="preserve"> Cross-references: Gen 7:10-23; Gen 9:15; Job 12:15; Matt 24:38-39; Luke 17:27; 2Pet 2:5.</w:t>
      </w:r>
    </w:p>
  </w:footnote>
  <w:footnote w:id="17888">
    <w:p>
      <w:pPr>
        <w:pStyle w:val="FootnoteText"/>
      </w:pPr>
      <w:r>
        <w:rPr>
          <w:rStyle w:val="FootnoteReference"/>
        </w:rPr>
        <w:footnoteRef/>
      </w:r>
      <w:r>
        <w:t xml:space="preserve"> Cross-references for "the heavens": Ps 50:3; Ps 102:26; Isa 51:6; Zeph 3:8; Matt 24:35; Matt 25:41; 2Thess 1:8; 2Pet 3:10; Rev 20:11; Rev 21:1.</w:t>
      </w:r>
    </w:p>
  </w:footnote>
  <w:footnote w:id="17889">
    <w:p>
      <w:pPr>
        <w:pStyle w:val="FootnoteText"/>
      </w:pPr>
      <w:r>
        <w:rPr>
          <w:rStyle w:val="FootnoteReference"/>
        </w:rPr>
        <w:footnoteRef/>
      </w:r>
      <w:r>
        <w:t xml:space="preserve"> Cross-references for "against": Matt 10:15; Matt 11:22; Matt 11:24; Matt 12:36; Mark 6:11; 2Pet 2:9; 1John 4:17.</w:t>
      </w:r>
    </w:p>
  </w:footnote>
  <w:footnote w:id="17890">
    <w:p>
      <w:pPr>
        <w:pStyle w:val="FootnoteText"/>
      </w:pPr>
      <w:r>
        <w:rPr>
          <w:rStyle w:val="FootnoteReference"/>
        </w:rPr>
        <w:footnoteRef/>
      </w:r>
      <w:r>
        <w:t xml:space="preserve"> Cross-references: Rom 2:5; Phil 1:28; 2Thess 2:3; 1Tim 6:9; Rev 17:8; Rev 17:11.</w:t>
      </w:r>
    </w:p>
  </w:footnote>
  <w:footnote w:id="17891">
    <w:p>
      <w:pPr>
        <w:pStyle w:val="FootnoteText"/>
      </w:pPr>
      <w:r>
        <w:rPr>
          <w:rStyle w:val="FootnoteReference"/>
        </w:rPr>
        <w:footnoteRef/>
      </w:r>
      <w:r>
        <w:t xml:space="preserve"> Cross-references for "that one": Ps 90:4.</w:t>
      </w:r>
    </w:p>
  </w:footnote>
  <w:footnote w:id="17892">
    <w:p>
      <w:pPr>
        <w:pStyle w:val="FootnoteText"/>
      </w:pPr>
      <w:r>
        <w:rPr>
          <w:rStyle w:val="FootnoteReference"/>
        </w:rPr>
        <w:footnoteRef/>
      </w:r>
      <w:r>
        <w:t xml:space="preserve"> Cross-references: Rom 11:25; 1Cor 10:1; 1Cor 12:1.</w:t>
      </w:r>
    </w:p>
  </w:footnote>
  <w:footnote w:id="17893">
    <w:p>
      <w:pPr>
        <w:pStyle w:val="FootnoteText"/>
      </w:pPr>
      <w:r>
        <w:rPr>
          <w:rStyle w:val="FootnoteReference"/>
        </w:rPr>
        <w:footnoteRef/>
      </w:r>
      <w:r>
        <w:t xml:space="preserve"> Cross-references for "but is": Exod 34:6; Ps 86:15; Isa 30:18; Rom 9:22; 1Tim 1:16; 1Pet 3:20; 2Pet 3:15.</w:t>
      </w:r>
    </w:p>
  </w:footnote>
  <w:footnote w:id="17894">
    <w:p>
      <w:pPr>
        <w:pStyle w:val="FootnoteText"/>
      </w:pPr>
      <w:r>
        <w:rPr>
          <w:rStyle w:val="FootnoteReference"/>
        </w:rPr>
        <w:footnoteRef/>
      </w:r>
      <w:r>
        <w:t xml:space="preserve"> Cross-references for "not willing": Exod 18:23; Exod 32:32; Exod 33:11.</w:t>
      </w:r>
    </w:p>
  </w:footnote>
  <w:footnote w:id="17895">
    <w:p>
      <w:pPr>
        <w:pStyle w:val="FootnoteText"/>
      </w:pPr>
      <w:r>
        <w:rPr>
          <w:rStyle w:val="FootnoteReference"/>
        </w:rPr>
        <w:footnoteRef/>
      </w:r>
      <w:r>
        <w:t xml:space="preserve"> Cross-references for "but that": Rom 2:4; 1Tim 2:4; Rev 2:21.</w:t>
      </w:r>
    </w:p>
  </w:footnote>
  <w:footnote w:id="17896">
    <w:p>
      <w:pPr>
        <w:pStyle w:val="FootnoteText"/>
      </w:pPr>
      <w:r>
        <w:rPr>
          <w:rStyle w:val="FootnoteReference"/>
        </w:rPr>
        <w:footnoteRef/>
      </w:r>
      <w:r>
        <w:t xml:space="preserve"> Cross-references for "as a": Matt 24:42-43; Luke 12:39; 1Thess 5:2; Rev 3:3; Rev 16:15.</w:t>
      </w:r>
    </w:p>
  </w:footnote>
  <w:footnote w:id="17897">
    <w:p>
      <w:pPr>
        <w:pStyle w:val="FootnoteText"/>
      </w:pPr>
      <w:r>
        <w:rPr>
          <w:rStyle w:val="FootnoteReference"/>
        </w:rPr>
        <w:footnoteRef/>
      </w:r>
      <w:r>
        <w:t xml:space="preserve"> Cross-references for "in which": Ps 102:26; Isa 51:6; Matt 24:35; Mark 13:31; Rom 8:20; Heb 1:11-12; Rev 20:11; Rev 21:1.</w:t>
      </w:r>
    </w:p>
  </w:footnote>
  <w:footnote w:id="17898">
    <w:p>
      <w:pPr>
        <w:pStyle w:val="FootnoteText"/>
      </w:pPr>
      <w:r>
        <w:rPr>
          <w:rStyle w:val="FootnoteReference"/>
        </w:rPr>
        <w:footnoteRef/>
      </w:r>
      <w:r>
        <w:t xml:space="preserve"> Cross-references for "the elements": 2Pet 3:12.</w:t>
      </w:r>
    </w:p>
  </w:footnote>
  <w:footnote w:id="17899">
    <w:p>
      <w:pPr>
        <w:pStyle w:val="FootnoteText"/>
      </w:pPr>
      <w:r>
        <w:rPr>
          <w:rStyle w:val="FootnoteReference"/>
        </w:rPr>
        <w:footnoteRef/>
      </w:r>
      <w:r>
        <w:t xml:space="preserve"> Cross-references for "melt": Ps 46:6; Ps 97:5; Amos 9:5; Amos 9:13; Nah 1:5.</w:t>
      </w:r>
    </w:p>
  </w:footnote>
  <w:footnote w:id="17900">
    <w:p>
      <w:pPr>
        <w:pStyle w:val="FootnoteText"/>
      </w:pPr>
      <w:r>
        <w:rPr>
          <w:rStyle w:val="FootnoteReference"/>
        </w:rPr>
        <w:footnoteRef/>
      </w:r>
      <w:r>
        <w:t xml:space="preserve"> Cross-references for "the earth": 2Pet 3:7.</w:t>
      </w:r>
    </w:p>
  </w:footnote>
  <w:footnote w:id="17901">
    <w:p>
      <w:pPr>
        <w:pStyle w:val="FootnoteText"/>
      </w:pPr>
      <w:r>
        <w:rPr>
          <w:rStyle w:val="FootnoteReference"/>
        </w:rPr>
        <w:footnoteRef/>
      </w:r>
      <w:r>
        <w:t xml:space="preserve"> Cross-references for "all these": Ps 75:3; Isa 14:31; Isa 24:19; Isa 34:4; 2Pet 3:12.</w:t>
      </w:r>
    </w:p>
  </w:footnote>
  <w:footnote w:id="17902">
    <w:p>
      <w:pPr>
        <w:pStyle w:val="FootnoteText"/>
      </w:pPr>
      <w:r>
        <w:rPr>
          <w:rStyle w:val="FootnoteReference"/>
        </w:rPr>
        <w:footnoteRef/>
      </w:r>
      <w:r>
        <w:t xml:space="preserve"> Cross-references for "in all": Ps 37:14; Ps 50:23; 2Cor 1:12; Phil 1:27; Phil 3:20; 1Tim 4:12; Heb 13:5; Jas 3:13; 1Pet 1:15; 1Pet 2:12.</w:t>
      </w:r>
    </w:p>
  </w:footnote>
  <w:footnote w:id="17903">
    <w:p>
      <w:pPr>
        <w:pStyle w:val="FootnoteText"/>
      </w:pPr>
      <w:r>
        <w:rPr>
          <w:rStyle w:val="FootnoteReference"/>
        </w:rPr>
        <w:footnoteRef/>
      </w:r>
      <w:r>
        <w:t xml:space="preserve"> Cross-references for "godliness": 1Tim 3:16; 1Tim 6:3; 1Tim 6:6; 1Tim 6:11; 2Pet 1:3; 2Pet 1:6.</w:t>
      </w:r>
    </w:p>
  </w:footnote>
  <w:footnote w:id="17904">
    <w:p>
      <w:pPr>
        <w:pStyle w:val="FootnoteText"/>
      </w:pPr>
      <w:r>
        <w:rPr>
          <w:rStyle w:val="FootnoteReference"/>
        </w:rPr>
        <w:footnoteRef/>
      </w:r>
      <w:r>
        <w:t xml:space="preserve"> Cross-references for "Looking": 1Cor 1:7; Titus 2:13; Jude 1:21.</w:t>
      </w:r>
    </w:p>
  </w:footnote>
  <w:footnote w:id="17905">
    <w:p>
      <w:pPr>
        <w:pStyle w:val="FootnoteText"/>
      </w:pPr>
      <w:r>
        <w:rPr>
          <w:rStyle w:val="FootnoteReference"/>
        </w:rPr>
        <w:footnoteRef/>
      </w:r>
      <w:r>
        <w:t xml:space="preserve"> Cross-references for "the heavens": Ps 50:3; Isa 34:4; 2Pet 3:10; Rev 6:13-14.</w:t>
      </w:r>
    </w:p>
  </w:footnote>
  <w:footnote w:id="17906">
    <w:p>
      <w:pPr>
        <w:pStyle w:val="FootnoteText"/>
      </w:pPr>
      <w:r>
        <w:rPr>
          <w:rStyle w:val="FootnoteReference"/>
        </w:rPr>
        <w:footnoteRef/>
      </w:r>
      <w:r>
        <w:t xml:space="preserve"> Cross-references for "melt": Isa 2:1-22; Isa 64:1-12; Mic 1:4; 2Pet 3:10.</w:t>
      </w:r>
    </w:p>
  </w:footnote>
  <w:footnote w:id="17907">
    <w:p>
      <w:pPr>
        <w:pStyle w:val="FootnoteText"/>
      </w:pPr>
      <w:r>
        <w:rPr>
          <w:rStyle w:val="FootnoteReference"/>
        </w:rPr>
        <w:footnoteRef/>
      </w:r>
      <w:r>
        <w:t xml:space="preserve"> Cross-references: 1Cor 1:8; Phil 1:6; 2Pet 3:10.</w:t>
      </w:r>
    </w:p>
  </w:footnote>
  <w:footnote w:id="17908">
    <w:p>
      <w:pPr>
        <w:pStyle w:val="FootnoteText"/>
      </w:pPr>
      <w:r>
        <w:rPr>
          <w:rStyle w:val="FootnoteReference"/>
        </w:rPr>
        <w:footnoteRef/>
      </w:r>
      <w:r>
        <w:t xml:space="preserve"> Cross-references for "seeing": Phil 3:20; Heb 9:28.</w:t>
      </w:r>
    </w:p>
  </w:footnote>
  <w:footnote w:id="17909">
    <w:p>
      <w:pPr>
        <w:pStyle w:val="FootnoteText"/>
      </w:pPr>
      <w:r>
        <w:rPr>
          <w:rStyle w:val="FootnoteReference"/>
        </w:rPr>
        <w:footnoteRef/>
      </w:r>
      <w:r>
        <w:t xml:space="preserve"> Cross-references for "be diligent": 2Pet 1:5-10; 1John 3:3.</w:t>
      </w:r>
    </w:p>
  </w:footnote>
  <w:footnote w:id="17910">
    <w:p>
      <w:pPr>
        <w:pStyle w:val="FootnoteText"/>
      </w:pPr>
      <w:r>
        <w:rPr>
          <w:rStyle w:val="FootnoteReference"/>
        </w:rPr>
        <w:footnoteRef/>
      </w:r>
      <w:r>
        <w:t xml:space="preserve"> Cross-references for "in peace": Matt 24:26; Luke 2:29; Luke 12:43; 1Cor 1:8; 1Cor 15:58; Phil 1:10; 1Thess 3:13; 1Thess 5:23.</w:t>
      </w:r>
    </w:p>
  </w:footnote>
  <w:footnote w:id="17911">
    <w:p>
      <w:pPr>
        <w:pStyle w:val="FootnoteText"/>
      </w:pPr>
      <w:r>
        <w:rPr>
          <w:rStyle w:val="FootnoteReference"/>
        </w:rPr>
        <w:footnoteRef/>
      </w:r>
      <w:r>
        <w:t xml:space="preserve"> Cross-references for "account": Rom 2:4; 1Tim 1:16; 1Pet 3:20; 2Pet 3:9.</w:t>
      </w:r>
    </w:p>
  </w:footnote>
  <w:footnote w:id="17912">
    <w:p>
      <w:pPr>
        <w:pStyle w:val="FootnoteText"/>
      </w:pPr>
      <w:r>
        <w:rPr>
          <w:rStyle w:val="FootnoteReference"/>
        </w:rPr>
        <w:footnoteRef/>
      </w:r>
      <w:r>
        <w:t xml:space="preserve"> Cross-references for "our beloved": Acts 15:25.</w:t>
      </w:r>
    </w:p>
  </w:footnote>
  <w:footnote w:id="17913">
    <w:p>
      <w:pPr>
        <w:pStyle w:val="FootnoteText"/>
      </w:pPr>
      <w:r>
        <w:rPr>
          <w:rStyle w:val="FootnoteReference"/>
        </w:rPr>
        <w:footnoteRef/>
      </w:r>
      <w:r>
        <w:t xml:space="preserve"> Name meaning: Paul (Paulus) — Small; humble. Changed from Saul to Paul, the humble apostle to the Gentiles.</w:t>
      </w:r>
    </w:p>
  </w:footnote>
  <w:footnote w:id="17914">
    <w:p>
      <w:pPr>
        <w:pStyle w:val="FootnoteText"/>
      </w:pPr>
      <w:r>
        <w:rPr>
          <w:rStyle w:val="FootnoteReference"/>
        </w:rPr>
        <w:footnoteRef/>
      </w:r>
      <w:r>
        <w:t xml:space="preserve"> Cross-references for "in all": 1Pet 1:1.</w:t>
      </w:r>
    </w:p>
  </w:footnote>
  <w:footnote w:id="17915">
    <w:p>
      <w:pPr>
        <w:pStyle w:val="FootnoteText"/>
      </w:pPr>
      <w:r>
        <w:rPr>
          <w:rStyle w:val="FootnoteReference"/>
        </w:rPr>
        <w:footnoteRef/>
      </w:r>
      <w:r>
        <w:t xml:space="preserve"> Cross-references for "speaking": 2Kgs 1:1-18; Rom 8:1-39; 1Cor 15:1-58.</w:t>
      </w:r>
    </w:p>
  </w:footnote>
  <w:footnote w:id="17916">
    <w:p>
      <w:pPr>
        <w:pStyle w:val="FootnoteText"/>
      </w:pPr>
      <w:r>
        <w:rPr>
          <w:rStyle w:val="FootnoteReference"/>
        </w:rPr>
        <w:footnoteRef/>
      </w:r>
      <w:r>
        <w:t xml:space="preserve"> Cross-references for "hard": 1Kgs 10:1; Heb 5:11.</w:t>
      </w:r>
    </w:p>
  </w:footnote>
  <w:footnote w:id="17917">
    <w:p>
      <w:pPr>
        <w:pStyle w:val="FootnoteText"/>
      </w:pPr>
      <w:r>
        <w:rPr>
          <w:rStyle w:val="FootnoteReference"/>
        </w:rPr>
        <w:footnoteRef/>
      </w:r>
      <w:r>
        <w:t xml:space="preserve"> Cross-references for "unstable": Gen 49:4; 2Tim 3:5-7; Jas 1:8; 2Pet 2:14.</w:t>
      </w:r>
    </w:p>
  </w:footnote>
  <w:footnote w:id="17918">
    <w:p>
      <w:pPr>
        <w:pStyle w:val="FootnoteText"/>
      </w:pPr>
      <w:r>
        <w:rPr>
          <w:rStyle w:val="FootnoteReference"/>
        </w:rPr>
        <w:footnoteRef/>
      </w:r>
      <w:r>
        <w:t xml:space="preserve"> Cross-references for "the other": Jer 23:36; Matt 15:3; Matt 15:6; Matt 22:29.</w:t>
      </w:r>
    </w:p>
  </w:footnote>
  <w:footnote w:id="17919">
    <w:p>
      <w:pPr>
        <w:pStyle w:val="FootnoteText"/>
      </w:pPr>
      <w:r>
        <w:rPr>
          <w:rStyle w:val="FootnoteReference"/>
        </w:rPr>
        <w:footnoteRef/>
      </w:r>
      <w:r>
        <w:t xml:space="preserve"> Cross-references: Exod 23:2; Exod 23:6; Deut 16:19; Ps 56:5; Hab 1:4.</w:t>
      </w:r>
    </w:p>
  </w:footnote>
  <w:footnote w:id="17920">
    <w:p>
      <w:pPr>
        <w:pStyle w:val="FootnoteText"/>
      </w:pPr>
      <w:r>
        <w:rPr>
          <w:rStyle w:val="FootnoteReference"/>
        </w:rPr>
        <w:footnoteRef/>
      </w:r>
      <w:r>
        <w:t xml:space="preserve"> Cross-references: Phil 3:19; 1Pet 2:8; 2Pet 2:1; Jude 1:4.</w:t>
      </w:r>
    </w:p>
  </w:footnote>
  <w:footnote w:id="17921">
    <w:p>
      <w:pPr>
        <w:pStyle w:val="FootnoteText"/>
      </w:pPr>
      <w:r>
        <w:rPr>
          <w:rStyle w:val="FootnoteReference"/>
        </w:rPr>
        <w:footnoteRef/>
      </w:r>
      <w:r>
        <w:t xml:space="preserve"> Cross-references for "seeing": Prov 1:17; Matt 24:24-25; Mark 13:23; John 16:4; 2Pet 1:12.</w:t>
      </w:r>
    </w:p>
  </w:footnote>
  <w:footnote w:id="17922">
    <w:p>
      <w:pPr>
        <w:pStyle w:val="FootnoteText"/>
      </w:pPr>
      <w:r>
        <w:rPr>
          <w:rStyle w:val="FootnoteReference"/>
        </w:rPr>
        <w:footnoteRef/>
      </w:r>
      <w:r>
        <w:t xml:space="preserve"> Cross-references for "beware": Matt 7:15; Matt 16:6; Matt 16:11; Phil 3:2; Col 2:8; 2Tim 4:15.</w:t>
      </w:r>
    </w:p>
  </w:footnote>
  <w:footnote w:id="17923">
    <w:p>
      <w:pPr>
        <w:pStyle w:val="FootnoteText"/>
      </w:pPr>
      <w:r>
        <w:rPr>
          <w:rStyle w:val="FootnoteReference"/>
        </w:rPr>
        <w:footnoteRef/>
      </w:r>
      <w:r>
        <w:t xml:space="preserve"> Cross-references for "grow": Ps 92:12; Hos 14:5; Mal 4:2; Eph 4:15; Col 1:10; 2Thess 1:3; 1Pet 2:2.</w:t>
      </w:r>
    </w:p>
  </w:footnote>
  <w:footnote w:id="17924">
    <w:p>
      <w:pPr>
        <w:pStyle w:val="FootnoteText"/>
      </w:pPr>
      <w:r>
        <w:rPr>
          <w:rStyle w:val="FootnoteReference"/>
        </w:rPr>
        <w:footnoteRef/>
      </w:r>
      <w:r>
        <w:t xml:space="preserve"> Cross-references for "knowledge": John 17:3; 2Cor 4:6; Eph 1:17; Phil 3:8; Col 1:10; Col 3:10; 2Pet 1:3; 2Pet 1:8; 2Pet 2:20.</w:t>
      </w:r>
    </w:p>
  </w:footnote>
  <w:footnote w:id="17925">
    <w:p>
      <w:pPr>
        <w:pStyle w:val="FootnoteText"/>
      </w:pPr>
      <w:r>
        <w:rPr>
          <w:rStyle w:val="FootnoteReference"/>
        </w:rPr>
        <w:footnoteRef/>
      </w:r>
      <w:r>
        <w:t xml:space="preserve"> Name meaning: Jesus (Yeshua) — Yahweh saves. He will save His people from their sins.</w:t>
      </w:r>
    </w:p>
  </w:footnote>
  <w:footnote w:id="17926">
    <w:p>
      <w:pPr>
        <w:pStyle w:val="FootnoteText"/>
      </w:pPr>
      <w:r>
        <w:rPr>
          <w:rStyle w:val="FootnoteReference"/>
        </w:rPr>
        <w:footnoteRef/>
      </w:r>
      <w:r>
        <w:t xml:space="preserve"> Personal name: Christ. Personal-name meaning: Christ — anointed. Source form: Christ.</w:t>
      </w:r>
    </w:p>
  </w:footnote>
  <w:footnote w:id="17927">
    <w:p>
      <w:pPr>
        <w:pStyle w:val="FootnoteText"/>
      </w:pPr>
      <w:r>
        <w:rPr>
          <w:rStyle w:val="FootnoteReference"/>
        </w:rPr>
        <w:footnoteRef/>
      </w:r>
      <w:r>
        <w:t xml:space="preserve"> Cross-references for "To him": John 5:23; 2Tim 4:18; 1Pet 5:10-11; Jude 1:25; Rev 1:6; Rev 5:9-14.</w:t>
      </w:r>
    </w:p>
  </w:footnote>
  <w:footnote w:id="17928">
    <w:p>
      <w:pPr>
        <w:pStyle w:val="FootnoteText"/>
      </w:pPr>
      <w:r>
        <w:rPr>
          <w:rStyle w:val="FootnoteReference"/>
        </w:rPr>
        <w:footnoteRef/>
      </w:r>
      <w:r>
        <w:t xml:space="preserve"> Cross-references for "Amen": Matt 6:13; Matt 28:20.</w:t>
      </w:r>
    </w:p>
  </w:footnote>
  <w:footnote w:id="1792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930">
    <w:p>
      <w:pPr>
        <w:pStyle w:val="FootnoteText"/>
      </w:pPr>
      <w:r>
        <w:rPr>
          <w:rStyle w:val="FootnoteReference"/>
        </w:rPr>
        <w:footnoteRef/>
      </w:r>
      <w:r>
        <w:t xml:space="preserve"> Cross-references for "That which": Prov 8:22-31; Isa 41:4; Mic 5:2; John 1:1; John 1:2-18; John 8:58; 1John 2:13; Rev 1:8; Rev 1:11; Rev 1:17-18; Rev 2:8.</w:t>
      </w:r>
    </w:p>
  </w:footnote>
  <w:footnote w:id="17931">
    <w:p>
      <w:pPr>
        <w:pStyle w:val="FootnoteText"/>
      </w:pPr>
      <w:r>
        <w:rPr>
          <w:rStyle w:val="FootnoteReference"/>
        </w:rPr>
        <w:footnoteRef/>
      </w:r>
      <w:r>
        <w:t xml:space="preserve"> Cross-references for "which we have heard": Luke 1:2; John 1:14; Acts 1:3; Acts 4:20; 2Pet 1:16-18; 1John 4:14.</w:t>
      </w:r>
    </w:p>
  </w:footnote>
  <w:footnote w:id="17932">
    <w:p>
      <w:pPr>
        <w:pStyle w:val="FootnoteText"/>
      </w:pPr>
      <w:r>
        <w:rPr>
          <w:rStyle w:val="FootnoteReference"/>
        </w:rPr>
        <w:footnoteRef/>
      </w:r>
      <w:r>
        <w:t xml:space="preserve"> Cross-references for "and our": Luke 24:39; John 20:27.</w:t>
      </w:r>
    </w:p>
  </w:footnote>
  <w:footnote w:id="17933">
    <w:p>
      <w:pPr>
        <w:pStyle w:val="FootnoteText"/>
      </w:pPr>
      <w:r>
        <w:rPr>
          <w:rStyle w:val="FootnoteReference"/>
        </w:rPr>
        <w:footnoteRef/>
      </w:r>
      <w:r>
        <w:t xml:space="preserve"> Cross-references for "the Word": John 1:14; John 5:26; 1John 5:7; Rev 19:13.</w:t>
      </w:r>
    </w:p>
  </w:footnote>
  <w:footnote w:id="17934">
    <w:p>
      <w:pPr>
        <w:pStyle w:val="FootnoteText"/>
      </w:pPr>
      <w:r>
        <w:rPr>
          <w:rStyle w:val="FootnoteReference"/>
        </w:rPr>
        <w:footnoteRef/>
      </w:r>
      <w:r>
        <w:t xml:space="preserve"> Cross-references for "the life": John 1:4; John 11:25-26; John 14:6; 1John 5:11; 1John 5:20.</w:t>
      </w:r>
    </w:p>
  </w:footnote>
  <w:footnote w:id="17935">
    <w:p>
      <w:pPr>
        <w:pStyle w:val="FootnoteText"/>
      </w:pPr>
      <w:r>
        <w:rPr>
          <w:rStyle w:val="FootnoteReference"/>
        </w:rPr>
        <w:footnoteRef/>
      </w:r>
      <w:r>
        <w:t xml:space="preserve"> Cross-references for "was manifested": Rom 16:25-26; 1Tim 3:16; 2Tim 1:10; Titus 1:2; 1John 3:5; 1John 3:8.</w:t>
      </w:r>
    </w:p>
  </w:footnote>
  <w:footnote w:id="17936">
    <w:p>
      <w:pPr>
        <w:pStyle w:val="FootnoteText"/>
      </w:pPr>
      <w:r>
        <w:rPr>
          <w:rStyle w:val="FootnoteReference"/>
        </w:rPr>
        <w:footnoteRef/>
      </w:r>
      <w:r>
        <w:t xml:space="preserve"> Cross-references for "and bear": John 15:27; John 21:14; Acts 1:22; Acts 2:32; Acts 3:15; Acts 5:32; Acts 10:41; 1Pet 5:1.</w:t>
      </w:r>
    </w:p>
  </w:footnote>
  <w:footnote w:id="17937">
    <w:p>
      <w:pPr>
        <w:pStyle w:val="FootnoteText"/>
      </w:pPr>
      <w:r>
        <w:rPr>
          <w:rStyle w:val="FootnoteReference"/>
        </w:rPr>
        <w:footnoteRef/>
      </w:r>
      <w:r>
        <w:t xml:space="preserve"> Cross-references for "show": 1John 5:20.</w:t>
      </w:r>
    </w:p>
  </w:footnote>
  <w:footnote w:id="17938">
    <w:p>
      <w:pPr>
        <w:pStyle w:val="FootnoteText"/>
      </w:pPr>
      <w:r>
        <w:rPr>
          <w:rStyle w:val="FootnoteReference"/>
        </w:rPr>
        <w:footnoteRef/>
      </w:r>
      <w:r>
        <w:t xml:space="preserve"> Cross-references for "that eternal": John 17:3.</w:t>
      </w:r>
    </w:p>
  </w:footnote>
  <w:footnote w:id="17939">
    <w:p>
      <w:pPr>
        <w:pStyle w:val="FootnoteText"/>
      </w:pPr>
      <w:r>
        <w:rPr>
          <w:rStyle w:val="FootnoteReference"/>
        </w:rPr>
        <w:footnoteRef/>
      </w:r>
      <w:r>
        <w:t xml:space="preserve"> Cross-references for "which was": Prov 8:22-30; John 1:1-2; John 1:18; John 3:13; John 7:29; John 8:38; John 16:28; John 17:5; Rom 8:3; Gal 4:4.</w:t>
      </w:r>
    </w:p>
  </w:footnote>
  <w:footnote w:id="17940">
    <w:p>
      <w:pPr>
        <w:pStyle w:val="FootnoteText"/>
      </w:pPr>
      <w:r>
        <w:rPr>
          <w:rStyle w:val="FootnoteReference"/>
        </w:rPr>
        <w:footnoteRef/>
      </w:r>
      <w:r>
        <w:t xml:space="preserve"> Cross-references for "declare": Ps 2:7; Ps 22:22; Isa 66:19; John 17:25; Acts 13:32; Acts 13:41; Acts 20:27; 1Cor 15:1; Heb 2:12; 1John 1:5.</w:t>
      </w:r>
    </w:p>
  </w:footnote>
  <w:footnote w:id="17941">
    <w:p>
      <w:pPr>
        <w:pStyle w:val="FootnoteText"/>
      </w:pPr>
      <w:r>
        <w:rPr>
          <w:rStyle w:val="FootnoteReference"/>
        </w:rPr>
        <w:footnoteRef/>
      </w:r>
      <w:r>
        <w:t xml:space="preserve"> Cross-references for "our fellowship": John 14:20-23; John 17:3; John 17:11; John 17:21; 1Cor 1:9; 1Cor 1:30; 2Cor 13:14; Phil 2:1; Phil 3:10; Heb 3:14; 1John 1:7; 1John 2:23-24.</w:t>
      </w:r>
    </w:p>
  </w:footnote>
  <w:footnote w:id="17942">
    <w:p>
      <w:pPr>
        <w:pStyle w:val="FootnoteText"/>
      </w:pPr>
      <w:r>
        <w:rPr>
          <w:rStyle w:val="FootnoteReference"/>
        </w:rPr>
        <w:footnoteRef/>
      </w:r>
      <w:r>
        <w:t xml:space="preserve"> Cross-references for "with his": Col 1:13; 1Thess 1:10; 1John 5:10-11.</w:t>
      </w:r>
    </w:p>
  </w:footnote>
  <w:footnote w:id="17943">
    <w:p>
      <w:pPr>
        <w:pStyle w:val="FootnoteText"/>
      </w:pPr>
      <w:r>
        <w:rPr>
          <w:rStyle w:val="FootnoteReference"/>
        </w:rPr>
        <w:footnoteRef/>
      </w:r>
      <w:r>
        <w:t xml:space="preserve"> Name meaning: Jesus (Yeshua) — Yahweh saves. He will save His people from their sins.</w:t>
      </w:r>
    </w:p>
  </w:footnote>
  <w:footnote w:id="17944">
    <w:p>
      <w:pPr>
        <w:pStyle w:val="FootnoteText"/>
      </w:pPr>
      <w:r>
        <w:rPr>
          <w:rStyle w:val="FootnoteReference"/>
        </w:rPr>
        <w:footnoteRef/>
      </w:r>
      <w:r>
        <w:t xml:space="preserve"> Personal name: Christ. Personal-name meaning: Christ — anointed. Source form: Christ.</w:t>
      </w:r>
    </w:p>
  </w:footnote>
  <w:footnote w:id="1794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946">
    <w:p>
      <w:pPr>
        <w:pStyle w:val="FootnoteText"/>
      </w:pPr>
      <w:r>
        <w:rPr>
          <w:rStyle w:val="FootnoteReference"/>
        </w:rPr>
        <w:footnoteRef/>
      </w:r>
      <w:r>
        <w:t xml:space="preserve"> Cross-references: Acts 2:42; Rom 15:27; Eph 3:6; Phil 1:7; Phil 2:1; 1Tim 6:2; Heb 3:1; 1Pet 5:1.</w:t>
      </w:r>
    </w:p>
  </w:footnote>
  <w:footnote w:id="17947">
    <w:p>
      <w:pPr>
        <w:pStyle w:val="FootnoteText"/>
      </w:pPr>
      <w:r>
        <w:rPr>
          <w:rStyle w:val="FootnoteReference"/>
        </w:rPr>
        <w:footnoteRef/>
      </w:r>
      <w:r>
        <w:t xml:space="preserve"> Cross-references for "the message": 1Cor 11:23; 1John 3:11.</w:t>
      </w:r>
    </w:p>
  </w:footnote>
  <w:footnote w:id="1794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94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95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951">
    <w:p>
      <w:pPr>
        <w:pStyle w:val="FootnoteText"/>
      </w:pPr>
      <w:r>
        <w:rPr>
          <w:rStyle w:val="FootnoteReference"/>
        </w:rPr>
        <w:footnoteRef/>
      </w:r>
      <w:r>
        <w:t xml:space="preserve"> Cross-references for "that God": Ps 27:1; Ps 36:9; Ps 84:11; Isa 60:19; John 1:4; John 1:9; John 8:12; John 9:5; John 12:35-36; 1Tim 6:16; Jas 1:17; Rev 21:23; Rev 22:5.</w:t>
      </w:r>
    </w:p>
  </w:footnote>
  <w:footnote w:id="17952">
    <w:p>
      <w:pPr>
        <w:pStyle w:val="FootnoteText"/>
      </w:pPr>
      <w:r>
        <w:rPr>
          <w:rStyle w:val="FootnoteReference"/>
        </w:rPr>
        <w:footnoteRef/>
      </w:r>
      <w:r>
        <w:t xml:space="preserve"> Cross-references for "fellowship": Ps 5:4-6; Ps 94:20; 2Cor 6:14-16; 1John 1:3.</w:t>
      </w:r>
    </w:p>
  </w:footnote>
  <w:footnote w:id="17953">
    <w:p>
      <w:pPr>
        <w:pStyle w:val="FootnoteText"/>
      </w:pPr>
      <w:r>
        <w:rPr>
          <w:rStyle w:val="FootnoteReference"/>
        </w:rPr>
        <w:footnoteRef/>
      </w:r>
      <w:r>
        <w:t xml:space="preserve"> Cross-references for "walk": Ps 82:5; Prov 2:13; Prov 4:18-19; John 3:19-20; John 11:10; John 12:35; John 12:46; 1John 2:9-11.</w:t>
      </w:r>
    </w:p>
  </w:footnote>
  <w:footnote w:id="17954">
    <w:p>
      <w:pPr>
        <w:pStyle w:val="FootnoteText"/>
      </w:pPr>
      <w:r>
        <w:rPr>
          <w:rStyle w:val="FootnoteReference"/>
        </w:rPr>
        <w:footnoteRef/>
      </w:r>
      <w:r>
        <w:t xml:space="preserve"> Cross-references for "we lie": John 8:44-45; 1Tim 4:2; 1John 1:10; 1John 4:20.</w:t>
      </w:r>
    </w:p>
  </w:footnote>
  <w:footnote w:id="17955">
    <w:p>
      <w:pPr>
        <w:pStyle w:val="FootnoteText"/>
      </w:pPr>
      <w:r>
        <w:rPr>
          <w:rStyle w:val="FootnoteReference"/>
        </w:rPr>
        <w:footnoteRef/>
      </w:r>
      <w:r>
        <w:t xml:space="preserve"> Cross-references for "do not": John 3:21.</w:t>
      </w:r>
    </w:p>
  </w:footnote>
  <w:footnote w:id="17956">
    <w:p>
      <w:pPr>
        <w:pStyle w:val="FootnoteText"/>
      </w:pPr>
      <w:r>
        <w:rPr>
          <w:rStyle w:val="FootnoteReference"/>
        </w:rPr>
        <w:footnoteRef/>
      </w:r>
      <w:r>
        <w:t xml:space="preserve"> Cross-references: Matt 7:22; Jas 2:14; Jas 2:16; Jas 2:18; 1John 1:8; 1John 1:10; 1John 2:4; 1John 4:20; Rev 3:17-18.</w:t>
      </w:r>
    </w:p>
  </w:footnote>
  <w:footnote w:id="17957">
    <w:p>
      <w:pPr>
        <w:pStyle w:val="FootnoteText"/>
      </w:pPr>
      <w:r>
        <w:rPr>
          <w:rStyle w:val="FootnoteReference"/>
        </w:rPr>
        <w:footnoteRef/>
      </w:r>
      <w:r>
        <w:t xml:space="preserve"> Cross-references for "if we": Ps 56:13; Ps 89:15; Ps 97:11; Isa 2:5; John 12:35; Rom 13:12; Eph 5:8; 1John 2:9-10; 2John 1:4; 3John 1:4.</w:t>
      </w:r>
    </w:p>
  </w:footnote>
  <w:footnote w:id="17958">
    <w:p>
      <w:pPr>
        <w:pStyle w:val="FootnoteText"/>
      </w:pPr>
      <w:r>
        <w:rPr>
          <w:rStyle w:val="FootnoteReference"/>
        </w:rPr>
        <w:footnoteRef/>
      </w:r>
      <w:r>
        <w:t xml:space="preserve"> Cross-references: Ps 104:2; 1Tim 6:16; Jas 1:17; 1John 1:5.</w:t>
      </w:r>
    </w:p>
  </w:footnote>
  <w:footnote w:id="17959">
    <w:p>
      <w:pPr>
        <w:pStyle w:val="FootnoteText"/>
      </w:pPr>
      <w:r>
        <w:rPr>
          <w:rStyle w:val="FootnoteReference"/>
        </w:rPr>
        <w:footnoteRef/>
      </w:r>
      <w:r>
        <w:t xml:space="preserve"> Cross-references for "we deceive": 1Cor 3:18; Gal 6:3; 2Tim 3:13; Jas 1:22; Jas 1:26; 2Pet 2:13.</w:t>
      </w:r>
    </w:p>
  </w:footnote>
  <w:footnote w:id="17960">
    <w:p>
      <w:pPr>
        <w:pStyle w:val="FootnoteText"/>
      </w:pPr>
      <w:r>
        <w:rPr>
          <w:rStyle w:val="FootnoteReference"/>
        </w:rPr>
        <w:footnoteRef/>
      </w:r>
      <w:r>
        <w:t xml:space="preserve"> Cross-references for "the truth": 1Tim 6:5; 1John 2:4; 2John 1:2; 3John 1:3.</w:t>
      </w:r>
    </w:p>
  </w:footnote>
  <w:footnote w:id="17961">
    <w:p>
      <w:pPr>
        <w:pStyle w:val="FootnoteText"/>
      </w:pPr>
      <w:r>
        <w:rPr>
          <w:rStyle w:val="FootnoteReference"/>
        </w:rPr>
        <w:footnoteRef/>
      </w:r>
      <w:r>
        <w:t xml:space="preserve"> Cross-references: 1Kgs 8:46; 2Chr 6:36; Job 9:2; Job 14:4; Job 15:14; Job 25:4; Ps 143:2; Prov 20:9; Eccl 7:20; Isa 53:6; Isa 64:6; Jer 2:22-23; Rom 3:23; Jas 3:2; 1John 1:6; 1John 1:10; 1John 3:5-6.</w:t>
      </w:r>
    </w:p>
  </w:footnote>
  <w:footnote w:id="17962">
    <w:p>
      <w:pPr>
        <w:pStyle w:val="FootnoteText"/>
      </w:pPr>
      <w:r>
        <w:rPr>
          <w:rStyle w:val="FootnoteReference"/>
        </w:rPr>
        <w:footnoteRef/>
      </w:r>
      <w:r>
        <w:t xml:space="preserve"> Cross-references for "we confess": Lev 26:40-42; 1Kgs 8:47; 2Chr 6:37-38; Neh 1:6; Neh 9:2-37; Job 33:27-28; Ps 32:5; Ps 51:2-5; Prov 28:13; Dan 9:4-20; Matt 3:6; Mark 1:5; Acts 19:18.</w:t>
      </w:r>
    </w:p>
  </w:footnote>
  <w:footnote w:id="17963">
    <w:p>
      <w:pPr>
        <w:pStyle w:val="FootnoteText"/>
      </w:pPr>
      <w:r>
        <w:rPr>
          <w:rStyle w:val="FootnoteReference"/>
        </w:rPr>
        <w:footnoteRef/>
      </w:r>
      <w:r>
        <w:t xml:space="preserve"> Cross-references for "just": Isa 45:21; Zech 9:9; Rom 3:26; Heb 6:10; Rev 15:3.</w:t>
      </w:r>
    </w:p>
  </w:footnote>
  <w:footnote w:id="17964">
    <w:p>
      <w:pPr>
        <w:pStyle w:val="FootnoteText"/>
      </w:pPr>
      <w:r>
        <w:rPr>
          <w:rStyle w:val="FootnoteReference"/>
        </w:rPr>
        <w:footnoteRef/>
      </w:r>
      <w:r>
        <w:t xml:space="preserve"> Cross-references for "we say": Ps 130:3; 1John 1:8.</w:t>
      </w:r>
    </w:p>
  </w:footnote>
  <w:footnote w:id="17965">
    <w:p>
      <w:pPr>
        <w:pStyle w:val="FootnoteText"/>
      </w:pPr>
      <w:r>
        <w:rPr>
          <w:rStyle w:val="FootnoteReference"/>
        </w:rPr>
        <w:footnoteRef/>
      </w:r>
      <w:r>
        <w:t xml:space="preserve"> Cross-references for "we make": Job 24:25; 1John 5:10.</w:t>
      </w:r>
    </w:p>
  </w:footnote>
  <w:footnote w:id="17966">
    <w:p>
      <w:pPr>
        <w:pStyle w:val="FootnoteText"/>
      </w:pPr>
      <w:r>
        <w:rPr>
          <w:rStyle w:val="FootnoteReference"/>
        </w:rPr>
        <w:footnoteRef/>
      </w:r>
      <w:r>
        <w:t xml:space="preserve"> Cross-references for "his word": Col 3:16; 1John 1:8; 1John 2:4; 1John 4:4; 2John 1:2.</w:t>
      </w:r>
    </w:p>
  </w:footnote>
  <w:footnote w:id="17967">
    <w:p>
      <w:pPr>
        <w:pStyle w:val="FootnoteText"/>
      </w:pPr>
      <w:r>
        <w:rPr>
          <w:rStyle w:val="FootnoteReference"/>
        </w:rPr>
        <w:footnoteRef/>
      </w:r>
      <w:r>
        <w:t xml:space="preserve"> Cross-references for "little": John 13:33; John 21:5; 1Cor 4:14-15; Gal 4:19; 1John 2:12-13; 1John 3:7; 1John 3:18; 1John 4:4; 1John 5:21.</w:t>
      </w:r>
    </w:p>
  </w:footnote>
  <w:footnote w:id="17968">
    <w:p>
      <w:pPr>
        <w:pStyle w:val="FootnoteText"/>
      </w:pPr>
      <w:r>
        <w:rPr>
          <w:rStyle w:val="FootnoteReference"/>
        </w:rPr>
        <w:footnoteRef/>
      </w:r>
      <w:r>
        <w:t xml:space="preserve"> Cross-references for "And if": 1John 1:8-10.</w:t>
      </w:r>
    </w:p>
  </w:footnote>
  <w:footnote w:id="17969">
    <w:p>
      <w:pPr>
        <w:pStyle w:val="FootnoteText"/>
      </w:pPr>
      <w:r>
        <w:rPr>
          <w:rStyle w:val="FootnoteReference"/>
        </w:rPr>
        <w:footnoteRef/>
      </w:r>
      <w:r>
        <w:t xml:space="preserve"> Cross-references for "Father": Luke 10:22; John 5:19-26; John 5:36; John 6:27; John 10:15; John 14:6; Eph 2:18; Jas 1:27; Jas 3:9.</w:t>
      </w:r>
    </w:p>
  </w:footnote>
  <w:footnote w:id="17970">
    <w:p>
      <w:pPr>
        <w:pStyle w:val="FootnoteText"/>
      </w:pPr>
      <w:r>
        <w:rPr>
          <w:rStyle w:val="FootnoteReference"/>
        </w:rPr>
        <w:footnoteRef/>
      </w:r>
      <w:r>
        <w:t xml:space="preserve"> Name meaning: Jesus (Yeshua) — Yahweh saves. He will save His people from their sins.</w:t>
      </w:r>
    </w:p>
  </w:footnote>
  <w:footnote w:id="17971">
    <w:p>
      <w:pPr>
        <w:pStyle w:val="FootnoteText"/>
      </w:pPr>
      <w:r>
        <w:rPr>
          <w:rStyle w:val="FootnoteReference"/>
        </w:rPr>
        <w:footnoteRef/>
      </w:r>
      <w:r>
        <w:t xml:space="preserve"> Personal name: Christ. Personal-name meaning: Christ — anointed. Source form: Christ.</w:t>
      </w:r>
    </w:p>
  </w:footnote>
  <w:footnote w:id="17972">
    <w:p>
      <w:pPr>
        <w:pStyle w:val="FootnoteText"/>
      </w:pPr>
      <w:r>
        <w:rPr>
          <w:rStyle w:val="FootnoteReference"/>
        </w:rPr>
        <w:footnoteRef/>
      </w:r>
      <w:r>
        <w:t xml:space="preserve"> Cross-references for "the righteous": Zech 9:9; 2Cor 5:21; Heb 7:26; 1Pet 2:22; 1Pet 3:18; 1John 2:29; 1John 3:5.</w:t>
      </w:r>
    </w:p>
  </w:footnote>
  <w:footnote w:id="1797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974">
    <w:p>
      <w:pPr>
        <w:pStyle w:val="FootnoteText"/>
      </w:pPr>
      <w:r>
        <w:rPr>
          <w:rStyle w:val="FootnoteReference"/>
        </w:rPr>
        <w:footnoteRef/>
      </w:r>
      <w:r>
        <w:t xml:space="preserve"> Cross-references for "if we": Ps 119:6; Ps 119:32; Luke 6:46; John 14:15; John 14:21-24; John 15:10; John 15:14; 1Thess 4:1-2; Heb 5:9; 1John 3:22-23; 1John 5:3; Rev 22:14.</w:t>
      </w:r>
    </w:p>
  </w:footnote>
  <w:footnote w:id="17975">
    <w:p>
      <w:pPr>
        <w:pStyle w:val="FootnoteText"/>
      </w:pPr>
      <w:r>
        <w:rPr>
          <w:rStyle w:val="FootnoteReference"/>
        </w:rPr>
        <w:footnoteRef/>
      </w:r>
      <w:r>
        <w:t xml:space="preserve"> Cross-references: 1John 2:4-6; 1John 3:14; 1John 3:19; 1John 4:13; 1John 5:19.</w:t>
      </w:r>
    </w:p>
  </w:footnote>
  <w:footnote w:id="17976">
    <w:p>
      <w:pPr>
        <w:pStyle w:val="FootnoteText"/>
      </w:pPr>
      <w:r>
        <w:rPr>
          <w:rStyle w:val="FootnoteReference"/>
        </w:rPr>
        <w:footnoteRef/>
      </w:r>
      <w:r>
        <w:t xml:space="preserve"> Cross-references for "is a": 1John 1:6; 1John 1:8.</w:t>
      </w:r>
    </w:p>
  </w:footnote>
  <w:footnote w:id="17977">
    <w:p>
      <w:pPr>
        <w:pStyle w:val="FootnoteText"/>
      </w:pPr>
      <w:r>
        <w:rPr>
          <w:rStyle w:val="FootnoteReference"/>
        </w:rPr>
        <w:footnoteRef/>
      </w:r>
      <w:r>
        <w:t xml:space="preserve"> Cross-references: Jas 2:14-16; 1John 1:6; 1John 1:8; 1John 1:10; 1John 2:9; 1John 4:20.</w:t>
      </w:r>
    </w:p>
  </w:footnote>
  <w:footnote w:id="17978">
    <w:p>
      <w:pPr>
        <w:pStyle w:val="FootnoteText"/>
      </w:pPr>
      <w:r>
        <w:rPr>
          <w:rStyle w:val="FootnoteReference"/>
        </w:rPr>
        <w:footnoteRef/>
      </w:r>
      <w:r>
        <w:t xml:space="preserve"> Cross-references for "in him": Jas 2:22; 1John 4:12; 1John 4:18.</w:t>
      </w:r>
    </w:p>
  </w:footnote>
  <w:footnote w:id="1797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98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98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982">
    <w:p>
      <w:pPr>
        <w:pStyle w:val="FootnoteText"/>
      </w:pPr>
      <w:r>
        <w:rPr>
          <w:rStyle w:val="FootnoteReference"/>
        </w:rPr>
        <w:footnoteRef/>
      </w:r>
      <w:r>
        <w:t xml:space="preserve"> Cross-references: Ps 105:45; Ps 106:3; Ps 119:2; Ps 119:4; Ps 119:146; Prov 8:32; Prov 28:7; Eccl 8:5; Ezek 36:27; Luke 11:28; John 14:21; John 14:23; 1John 2:3-4; Rev 12:17; Rev 14:12.</w:t>
      </w:r>
    </w:p>
  </w:footnote>
  <w:footnote w:id="17983">
    <w:p>
      <w:pPr>
        <w:pStyle w:val="FootnoteText"/>
      </w:pPr>
      <w:r>
        <w:rPr>
          <w:rStyle w:val="FootnoteReference"/>
        </w:rPr>
        <w:footnoteRef/>
      </w:r>
      <w:r>
        <w:t xml:space="preserve"> Cross-references: John 6:56; John 15:5; Rom 8:1; 1Cor 1:30; 2Cor 5:17; 2Cor 5:21; Col 2:9-10; 1John 2:27-28; 1John 3:24; 1John 4:13; 1John 4:15-16; 1John 5:20.</w:t>
      </w:r>
    </w:p>
  </w:footnote>
  <w:footnote w:id="17984">
    <w:p>
      <w:pPr>
        <w:pStyle w:val="FootnoteText"/>
      </w:pPr>
      <w:r>
        <w:rPr>
          <w:rStyle w:val="FootnoteReference"/>
        </w:rPr>
        <w:footnoteRef/>
      </w:r>
      <w:r>
        <w:t xml:space="preserve"> Cross-references for "to walk": Ps 85:13; Matt 11:29; John 13:15; 1Cor 11:1; Eph 5:2; 1Pet 2:21; 1John 1:7.</w:t>
      </w:r>
    </w:p>
  </w:footnote>
  <w:footnote w:id="17985">
    <w:p>
      <w:pPr>
        <w:pStyle w:val="FootnoteText"/>
      </w:pPr>
      <w:r>
        <w:rPr>
          <w:rStyle w:val="FootnoteReference"/>
        </w:rPr>
        <w:footnoteRef/>
      </w:r>
      <w:r>
        <w:t xml:space="preserve"> Cross-references: 1John 1:6; 1John 2:4.</w:t>
      </w:r>
    </w:p>
  </w:footnote>
  <w:footnote w:id="17986">
    <w:p>
      <w:pPr>
        <w:pStyle w:val="FootnoteText"/>
      </w:pPr>
      <w:r>
        <w:rPr>
          <w:rStyle w:val="FootnoteReference"/>
        </w:rPr>
        <w:footnoteRef/>
      </w:r>
      <w:r>
        <w:t xml:space="preserve"> Cross-references: John 15:4-6; 1John 2:28; 1John 3:6.</w:t>
      </w:r>
    </w:p>
  </w:footnote>
  <w:footnote w:id="17987">
    <w:p>
      <w:pPr>
        <w:pStyle w:val="FootnoteText"/>
      </w:pPr>
      <w:r>
        <w:rPr>
          <w:rStyle w:val="FootnoteReference"/>
        </w:rPr>
        <w:footnoteRef/>
      </w:r>
      <w:r>
        <w:t xml:space="preserve"> Cross-references for "I write": Acts 17:19; 1John 3:11; 2John 1:5.</w:t>
      </w:r>
    </w:p>
  </w:footnote>
  <w:footnote w:id="17988">
    <w:p>
      <w:pPr>
        <w:pStyle w:val="FootnoteText"/>
      </w:pPr>
      <w:r>
        <w:rPr>
          <w:rStyle w:val="FootnoteReference"/>
        </w:rPr>
        <w:footnoteRef/>
      </w:r>
      <w:r>
        <w:t xml:space="preserve"> Cross-references: Lev 19:18; Lev 19:34; Deut 6:5; Matt 5:43; Matt 22:37-40; Mark 12:29-34; Rom 13:8-10; Gal 5:13-14; Jas 2:8-12.</w:t>
      </w:r>
    </w:p>
  </w:footnote>
  <w:footnote w:id="17989">
    <w:p>
      <w:pPr>
        <w:pStyle w:val="FootnoteText"/>
      </w:pPr>
      <w:r>
        <w:rPr>
          <w:rStyle w:val="FootnoteReference"/>
        </w:rPr>
        <w:footnoteRef/>
      </w:r>
      <w:r>
        <w:t xml:space="preserve"> Cross-references for "a new": John 13:34; John 15:12; 1John 4:21.</w:t>
      </w:r>
    </w:p>
  </w:footnote>
  <w:footnote w:id="17990">
    <w:p>
      <w:pPr>
        <w:pStyle w:val="FootnoteText"/>
      </w:pPr>
      <w:r>
        <w:rPr>
          <w:rStyle w:val="FootnoteReference"/>
        </w:rPr>
        <w:footnoteRef/>
      </w:r>
      <w:r>
        <w:t xml:space="preserve"> Cross-references for "the darkness": Song 2:11-12; Isa 9:2; Isa 60:1-3; Matt 4:16; Luke 1:79; John 12:46; Acts 17:30; Acts 26:18; Rom 13:12; 2Cor 4:4-6; Eph 5:8; 1Thess 5:5-8.</w:t>
      </w:r>
    </w:p>
  </w:footnote>
  <w:footnote w:id="17991">
    <w:p>
      <w:pPr>
        <w:pStyle w:val="FootnoteText"/>
      </w:pPr>
      <w:r>
        <w:rPr>
          <w:rStyle w:val="FootnoteReference"/>
        </w:rPr>
        <w:footnoteRef/>
      </w:r>
      <w:r>
        <w:t xml:space="preserve"> Cross-references for "is in": Ps 82:5; 1Cor 13:1-3; 2Pet 1:9; 1John 2:11.</w:t>
      </w:r>
    </w:p>
  </w:footnote>
  <w:footnote w:id="17992">
    <w:p>
      <w:pPr>
        <w:pStyle w:val="FootnoteText"/>
      </w:pPr>
      <w:r>
        <w:rPr>
          <w:rStyle w:val="FootnoteReference"/>
        </w:rPr>
        <w:footnoteRef/>
      </w:r>
      <w:r>
        <w:t xml:space="preserve"> Cross-references: 1John 2:4.</w:t>
      </w:r>
    </w:p>
  </w:footnote>
  <w:footnote w:id="17993">
    <w:p>
      <w:pPr>
        <w:pStyle w:val="FootnoteText"/>
      </w:pPr>
      <w:r>
        <w:rPr>
          <w:rStyle w:val="FootnoteReference"/>
        </w:rPr>
        <w:footnoteRef/>
      </w:r>
      <w:r>
        <w:t xml:space="preserve"> Cross-references: 1John 3:13-17.</w:t>
      </w:r>
    </w:p>
  </w:footnote>
  <w:footnote w:id="17994">
    <w:p>
      <w:pPr>
        <w:pStyle w:val="FootnoteText"/>
      </w:pPr>
      <w:r>
        <w:rPr>
          <w:rStyle w:val="FootnoteReference"/>
        </w:rPr>
        <w:footnoteRef/>
      </w:r>
      <w:r>
        <w:t xml:space="preserve"> Cross-references for "occasion of stumbling": Matt 13:21; Matt 18:7; Luke 17:1-2; Rom 9:32-33; Phil 1:10.</w:t>
      </w:r>
    </w:p>
  </w:footnote>
  <w:footnote w:id="17995">
    <w:p>
      <w:pPr>
        <w:pStyle w:val="FootnoteText"/>
      </w:pPr>
      <w:r>
        <w:rPr>
          <w:rStyle w:val="FootnoteReference"/>
        </w:rPr>
        <w:footnoteRef/>
      </w:r>
      <w:r>
        <w:t xml:space="preserve"> Cross-references: Hos 6:3; John 8:31; Rom 14:13; 2Pet 1:10; 1John 3:14.</w:t>
      </w:r>
    </w:p>
  </w:footnote>
  <w:footnote w:id="17996">
    <w:p>
      <w:pPr>
        <w:pStyle w:val="FootnoteText"/>
      </w:pPr>
      <w:r>
        <w:rPr>
          <w:rStyle w:val="FootnoteReference"/>
        </w:rPr>
        <w:footnoteRef/>
      </w:r>
      <w:r>
        <w:t xml:space="preserve"> Cross-references: John 12:35; Titus 3:3; 1John 2:9.</w:t>
      </w:r>
    </w:p>
  </w:footnote>
  <w:footnote w:id="17997">
    <w:p>
      <w:pPr>
        <w:pStyle w:val="FootnoteText"/>
      </w:pPr>
      <w:r>
        <w:rPr>
          <w:rStyle w:val="FootnoteReference"/>
        </w:rPr>
        <w:footnoteRef/>
      </w:r>
      <w:r>
        <w:t xml:space="preserve"> Cross-references: Prov 4:19; John 12:35.</w:t>
      </w:r>
    </w:p>
  </w:footnote>
  <w:footnote w:id="17998">
    <w:p>
      <w:pPr>
        <w:pStyle w:val="FootnoteText"/>
      </w:pPr>
      <w:r>
        <w:rPr>
          <w:rStyle w:val="FootnoteReference"/>
        </w:rPr>
        <w:footnoteRef/>
      </w:r>
      <w:r>
        <w:t xml:space="preserve"> Cross-references for "write": 1John 1:4; 1John 2:7; 1John 2:13-14; 1John 2:21.</w:t>
      </w:r>
    </w:p>
  </w:footnote>
  <w:footnote w:id="17999">
    <w:p>
      <w:pPr>
        <w:pStyle w:val="FootnoteText"/>
      </w:pPr>
      <w:r>
        <w:rPr>
          <w:rStyle w:val="FootnoteReference"/>
        </w:rPr>
        <w:footnoteRef/>
      </w:r>
      <w:r>
        <w:t xml:space="preserve"> Cross-references for "little": 1John 2:1.</w:t>
      </w:r>
    </w:p>
  </w:footnote>
  <w:footnote w:id="18000">
    <w:p>
      <w:pPr>
        <w:pStyle w:val="FootnoteText"/>
      </w:pPr>
      <w:r>
        <w:rPr>
          <w:rStyle w:val="FootnoteReference"/>
        </w:rPr>
        <w:footnoteRef/>
      </w:r>
      <w:r>
        <w:t xml:space="preserve"> Cross-references: Ps 25:11; Ps 106:8; Jer 14:7; Eph 4:32.</w:t>
      </w:r>
    </w:p>
  </w:footnote>
  <w:footnote w:id="18001">
    <w:p>
      <w:pPr>
        <w:pStyle w:val="FootnoteText"/>
      </w:pPr>
      <w:r>
        <w:rPr>
          <w:rStyle w:val="FootnoteReference"/>
        </w:rPr>
        <w:footnoteRef/>
      </w:r>
      <w:r>
        <w:t xml:space="preserve"> Cross-references for "fathers": 1Tim 5:1; 1John 2:14.</w:t>
      </w:r>
    </w:p>
  </w:footnote>
  <w:footnote w:id="18002">
    <w:p>
      <w:pPr>
        <w:pStyle w:val="FootnoteText"/>
      </w:pPr>
      <w:r>
        <w:rPr>
          <w:rStyle w:val="FootnoteReference"/>
        </w:rPr>
        <w:footnoteRef/>
      </w:r>
      <w:r>
        <w:t xml:space="preserve"> Cross-references for "young": Ps 148:12; Prov 20:29; Joel 2:28; Zech 9:17; Titus 2:6; 1John 2:14.</w:t>
      </w:r>
    </w:p>
  </w:footnote>
  <w:footnote w:id="18003">
    <w:p>
      <w:pPr>
        <w:pStyle w:val="FootnoteText"/>
      </w:pPr>
      <w:r>
        <w:rPr>
          <w:rStyle w:val="FootnoteReference"/>
        </w:rPr>
        <w:footnoteRef/>
      </w:r>
      <w:r>
        <w:t xml:space="preserve"> Cross-references for "the wicked": Matt 13:19; Matt 13:38; 1John 3:12; 1John 5:18.</w:t>
      </w:r>
    </w:p>
  </w:footnote>
  <w:footnote w:id="18004">
    <w:p>
      <w:pPr>
        <w:pStyle w:val="FootnoteText"/>
      </w:pPr>
      <w:r>
        <w:rPr>
          <w:rStyle w:val="FootnoteReference"/>
        </w:rPr>
        <w:footnoteRef/>
      </w:r>
      <w:r>
        <w:t xml:space="preserve"> Cross-references for "little": 1John 2:1; 1John 2:12.</w:t>
      </w:r>
    </w:p>
  </w:footnote>
  <w:footnote w:id="18005">
    <w:p>
      <w:pPr>
        <w:pStyle w:val="FootnoteText"/>
      </w:pPr>
      <w:r>
        <w:rPr>
          <w:rStyle w:val="FootnoteReference"/>
        </w:rPr>
        <w:footnoteRef/>
      </w:r>
      <w:r>
        <w:t xml:space="preserve"> Cross-references: Ps 90:2; 1John 1:1.</w:t>
      </w:r>
    </w:p>
  </w:footnote>
  <w:footnote w:id="18006">
    <w:p>
      <w:pPr>
        <w:pStyle w:val="FootnoteText"/>
      </w:pPr>
      <w:r>
        <w:rPr>
          <w:rStyle w:val="FootnoteReference"/>
        </w:rPr>
        <w:footnoteRef/>
      </w:r>
      <w:r>
        <w:t xml:space="preserve"> Cross-references: Matt 11:27; Luke 10:22; John 8:54-55; John 14:7; John 14:9; John 16:3; John 17:21; 2Cor 4:6.</w:t>
      </w:r>
    </w:p>
  </w:footnote>
  <w:footnote w:id="18007">
    <w:p>
      <w:pPr>
        <w:pStyle w:val="FootnoteText"/>
      </w:pPr>
      <w:r>
        <w:rPr>
          <w:rStyle w:val="FootnoteReference"/>
        </w:rPr>
        <w:footnoteRef/>
      </w:r>
      <w:r>
        <w:t xml:space="preserve"> Cross-references for "fathers": 1John 2:13.</w:t>
      </w:r>
    </w:p>
  </w:footnote>
  <w:footnote w:id="18008">
    <w:p>
      <w:pPr>
        <w:pStyle w:val="FootnoteText"/>
      </w:pPr>
      <w:r>
        <w:rPr>
          <w:rStyle w:val="FootnoteReference"/>
        </w:rPr>
        <w:footnoteRef/>
      </w:r>
      <w:r>
        <w:t xml:space="preserve"> Cross-references for "the word": Ps 119:11; John 5:38; John 8:31; John 15:7; Col 3:16; Heb 8:10; 2John 1:2; 3John 1:3.</w:t>
      </w:r>
    </w:p>
  </w:footnote>
  <w:footnote w:id="18009">
    <w:p>
      <w:pPr>
        <w:pStyle w:val="FootnoteText"/>
      </w:pPr>
      <w:r>
        <w:rPr>
          <w:rStyle w:val="FootnoteReference"/>
        </w:rPr>
        <w:footnoteRef/>
      </w:r>
      <w:r>
        <w:t xml:space="preserve"> Cross-references: Eph 6:10; Phil 4:13; Col 1:11; 2Tim 2:1.</w:t>
      </w:r>
    </w:p>
  </w:footnote>
  <w:footnote w:id="18010">
    <w:p>
      <w:pPr>
        <w:pStyle w:val="FootnoteText"/>
      </w:pPr>
      <w:r>
        <w:rPr>
          <w:rStyle w:val="FootnoteReference"/>
        </w:rPr>
        <w:footnoteRef/>
      </w:r>
      <w:r>
        <w:t xml:space="preserve"> Cross-references for "Love not": John 15:19; Rom 12:2; Gal 1:10; Eph 2:2; Col 3:1-2; 1Tim 6:10; 1John 4:5; 1John 5:4-5; 1John 5:10.</w:t>
      </w:r>
    </w:p>
  </w:footnote>
  <w:footnote w:id="18011">
    <w:p>
      <w:pPr>
        <w:pStyle w:val="FootnoteText"/>
      </w:pPr>
      <w:r>
        <w:rPr>
          <w:rStyle w:val="FootnoteReference"/>
        </w:rPr>
        <w:footnoteRef/>
      </w:r>
      <w:r>
        <w:t xml:space="preserve"> Cross-references for "the love": 1John 3:17.</w:t>
      </w:r>
    </w:p>
  </w:footnote>
  <w:footnote w:id="18012">
    <w:p>
      <w:pPr>
        <w:pStyle w:val="FootnoteText"/>
      </w:pPr>
      <w:r>
        <w:rPr>
          <w:rStyle w:val="FootnoteReference"/>
        </w:rPr>
        <w:footnoteRef/>
      </w:r>
      <w:r>
        <w:t xml:space="preserve"> Cross-references: Matt 6:24; Luke 16:13; Jas 4:4.</w:t>
      </w:r>
    </w:p>
  </w:footnote>
  <w:footnote w:id="18013">
    <w:p>
      <w:pPr>
        <w:pStyle w:val="FootnoteText"/>
      </w:pPr>
      <w:r>
        <w:rPr>
          <w:rStyle w:val="FootnoteReference"/>
        </w:rPr>
        <w:footnoteRef/>
      </w:r>
      <w:r>
        <w:t xml:space="preserve"> Cross-references for "the lust of the flesh": Num 11:4; Num 11:34; Ps 78:18; Ps 78:30; Prov 6:25; Matt 5:28; Rom 13:14; 1Cor 10:6; Gal 5:17; Gal 5:24; Eph 2:3; Titus 2:12; Titus 3:3; 1Pet 1:14; 1Pet 2:11; 1Pet 4:2-3; 2Pet 2:10; 2Pet 2:18; Jude 1:16-18.</w:t>
      </w:r>
    </w:p>
  </w:footnote>
  <w:footnote w:id="18014">
    <w:p>
      <w:pPr>
        <w:pStyle w:val="FootnoteText"/>
      </w:pPr>
      <w:r>
        <w:rPr>
          <w:rStyle w:val="FootnoteReference"/>
        </w:rPr>
        <w:footnoteRef/>
      </w:r>
      <w:r>
        <w:t xml:space="preserve"> Cross-references for "and the lust": Gen 3:6; Gen 6:2; Josh 7:21; Job 31:1; Ps 119:36-37; Eccl 5:10-11; Matt 4:8; Luke 4:5.</w:t>
      </w:r>
    </w:p>
  </w:footnote>
  <w:footnote w:id="18015">
    <w:p>
      <w:pPr>
        <w:pStyle w:val="FootnoteText"/>
      </w:pPr>
      <w:r>
        <w:rPr>
          <w:rStyle w:val="FootnoteReference"/>
        </w:rPr>
        <w:footnoteRef/>
      </w:r>
      <w:r>
        <w:t xml:space="preserve"> Cross-references for "and the pride": Ps 73:6; Dan 4:30; Rev 18:11-17; Esth 1:3-7.</w:t>
      </w:r>
    </w:p>
  </w:footnote>
  <w:footnote w:id="18016">
    <w:p>
      <w:pPr>
        <w:pStyle w:val="FootnoteText"/>
      </w:pPr>
      <w:r>
        <w:rPr>
          <w:rStyle w:val="FootnoteReference"/>
        </w:rPr>
        <w:footnoteRef/>
      </w:r>
      <w:r>
        <w:t xml:space="preserve"> Cross-references for "the world": Ps 39:6; Ps 73:18-20; Ps 90:9; Ps 102:26; Isa 40:6-8; Matt 24:35; 1Cor 7:31; Jas 1:10-11; Jas 4:14; 1Pet 1:24.</w:t>
      </w:r>
    </w:p>
  </w:footnote>
  <w:footnote w:id="18017">
    <w:p>
      <w:pPr>
        <w:pStyle w:val="FootnoteText"/>
      </w:pPr>
      <w:r>
        <w:rPr>
          <w:rStyle w:val="FootnoteReference"/>
        </w:rPr>
        <w:footnoteRef/>
      </w:r>
      <w:r>
        <w:t xml:space="preserve"> Cross-references: Ps 143:10; Matt 7:21; Matt 21:31; Mark 3:35; John 7:17; Rom 12:2; Col 1:9; Col 4:12; 1Thess 4:3; 1Thess 5:18; Heb 10:36; 1Pet 4:2.</w:t>
      </w:r>
    </w:p>
  </w:footnote>
  <w:footnote w:id="18018">
    <w:p>
      <w:pPr>
        <w:pStyle w:val="FootnoteText"/>
      </w:pPr>
      <w:r>
        <w:rPr>
          <w:rStyle w:val="FootnoteReference"/>
        </w:rPr>
        <w:footnoteRef/>
      </w:r>
      <w:r>
        <w:t xml:space="preserve"> Cross-references: Ps 125:1-2; Prov 10:25; John 4:14; John 6:58; John 10:28-30; 1Pet 1:5; 1Pet 1:25.</w:t>
      </w:r>
    </w:p>
  </w:footnote>
  <w:footnote w:id="18019">
    <w:p>
      <w:pPr>
        <w:pStyle w:val="FootnoteText"/>
      </w:pPr>
      <w:r>
        <w:rPr>
          <w:rStyle w:val="FootnoteReference"/>
        </w:rPr>
        <w:footnoteRef/>
      </w:r>
      <w:r>
        <w:t xml:space="preserve"> Cross-references for "Little": John 21:5; 1John 2:1.</w:t>
      </w:r>
    </w:p>
  </w:footnote>
  <w:footnote w:id="18020">
    <w:p>
      <w:pPr>
        <w:pStyle w:val="FootnoteText"/>
      </w:pPr>
      <w:r>
        <w:rPr>
          <w:rStyle w:val="FootnoteReference"/>
        </w:rPr>
        <w:footnoteRef/>
      </w:r>
      <w:r>
        <w:t xml:space="preserve"> Cross-references for "antichrist": 1John 2:22; 1John 4:3; 2John 1:7.</w:t>
      </w:r>
    </w:p>
  </w:footnote>
  <w:footnote w:id="18021">
    <w:p>
      <w:pPr>
        <w:pStyle w:val="FootnoteText"/>
      </w:pPr>
      <w:r>
        <w:rPr>
          <w:rStyle w:val="FootnoteReference"/>
        </w:rPr>
        <w:footnoteRef/>
      </w:r>
      <w:r>
        <w:t xml:space="preserve"> Cross-references: Matt 24:5; Matt 24:11; Matt 24:24; Mark 13:6; Mark 13:21-22; Acts 20:29-30; 2Thess 2:3-12; 1Tim 4:1-3; 2Tim 3:1-6; 2Tim 4:3-4; 2Pet 2:1; 1John 4:3.</w:t>
      </w:r>
    </w:p>
  </w:footnote>
  <w:footnote w:id="18022">
    <w:p>
      <w:pPr>
        <w:pStyle w:val="FootnoteText"/>
      </w:pPr>
      <w:r>
        <w:rPr>
          <w:rStyle w:val="FootnoteReference"/>
        </w:rPr>
        <w:footnoteRef/>
      </w:r>
      <w:r>
        <w:t xml:space="preserve"> Cross-references: 1Tim 4:1; 2Tim 3:1.</w:t>
      </w:r>
    </w:p>
  </w:footnote>
  <w:footnote w:id="18023">
    <w:p>
      <w:pPr>
        <w:pStyle w:val="FootnoteText"/>
      </w:pPr>
      <w:r>
        <w:rPr>
          <w:rStyle w:val="FootnoteReference"/>
        </w:rPr>
        <w:footnoteRef/>
      </w:r>
      <w:r>
        <w:t xml:space="preserve"> Cross-references for "went out": Deut 13:13; Ps 41:9; Matt 13:20-21; Mark 4:5-6; Mark 4:16-17; Luke 8:13; John 15:2; Acts 15:24; Acts 20:30; 2Pet 2:20-21; Jude 1:19.</w:t>
      </w:r>
    </w:p>
  </w:footnote>
  <w:footnote w:id="18024">
    <w:p>
      <w:pPr>
        <w:pStyle w:val="FootnoteText"/>
      </w:pPr>
      <w:r>
        <w:rPr>
          <w:rStyle w:val="FootnoteReference"/>
        </w:rPr>
        <w:footnoteRef/>
      </w:r>
      <w:r>
        <w:t xml:space="preserve"> Cross-references for "they might": Rom 9:6; Rom 11:5-6; 1Cor 11:19; 2Tim 3:9; Heb 10:39.</w:t>
      </w:r>
    </w:p>
  </w:footnote>
  <w:footnote w:id="18025">
    <w:p>
      <w:pPr>
        <w:pStyle w:val="FootnoteText"/>
      </w:pPr>
      <w:r>
        <w:rPr>
          <w:rStyle w:val="FootnoteReference"/>
        </w:rPr>
        <w:footnoteRef/>
      </w:r>
      <w:r>
        <w:t xml:space="preserve"> Cross-references: Job 17:9; Ps 37:28; Ps 125:1-2; Jer 32:38-40; Matt 24:24; Mark 13:22; John 4:14; John 6:37-39; John 10:28-30; 2Tim 2:10; 2Tim 2:19; 1Pet 1:2-5; Jude 1:1.</w:t>
      </w:r>
    </w:p>
  </w:footnote>
  <w:footnote w:id="18026">
    <w:p>
      <w:pPr>
        <w:pStyle w:val="FootnoteText"/>
      </w:pPr>
      <w:r>
        <w:rPr>
          <w:rStyle w:val="FootnoteReference"/>
        </w:rPr>
        <w:footnoteRef/>
      </w:r>
      <w:r>
        <w:t xml:space="preserve"> Cross-references for "the Holy": Ps 16:10; Ps 71:22; Isa 43:3; Mark 1:24; Luke 4:34; Acts 3:14; Rev 3:7; Rev 4:8.</w:t>
      </w:r>
    </w:p>
  </w:footnote>
  <w:footnote w:id="18027">
    <w:p>
      <w:pPr>
        <w:pStyle w:val="FootnoteText"/>
      </w:pPr>
      <w:r>
        <w:rPr>
          <w:rStyle w:val="FootnoteReference"/>
        </w:rPr>
        <w:footnoteRef/>
      </w:r>
      <w:r>
        <w:t xml:space="preserve"> Cross-references: Ps 23:5; Ps 45:7; Ps 92:10; Isa 61:1; Luke 4:18; Acts 10:38; 2Cor 1:21-22; Heb 1:9; 1John 2:27; 1John 4:13.</w:t>
      </w:r>
    </w:p>
  </w:footnote>
  <w:footnote w:id="18028">
    <w:p>
      <w:pPr>
        <w:pStyle w:val="FootnoteText"/>
      </w:pPr>
      <w:r>
        <w:rPr>
          <w:rStyle w:val="FootnoteReference"/>
        </w:rPr>
        <w:footnoteRef/>
      </w:r>
      <w:r>
        <w:t xml:space="preserve"> Cross-references: Prov 28:5; John 10:4-5; John 14:26; John 16:13; 1Cor 2:15; Heb 8:11.</w:t>
      </w:r>
    </w:p>
  </w:footnote>
  <w:footnote w:id="18029">
    <w:p>
      <w:pPr>
        <w:pStyle w:val="FootnoteText"/>
      </w:pPr>
      <w:r>
        <w:rPr>
          <w:rStyle w:val="FootnoteReference"/>
        </w:rPr>
        <w:footnoteRef/>
      </w:r>
      <w:r>
        <w:t xml:space="preserve"> Cross-references: Prov 1:5; Prov 9:8-9; Rom 15:14-15; 2Pet 1:12.</w:t>
      </w:r>
    </w:p>
  </w:footnote>
  <w:footnote w:id="18030">
    <w:p>
      <w:pPr>
        <w:pStyle w:val="FootnoteText"/>
      </w:pPr>
      <w:r>
        <w:rPr>
          <w:rStyle w:val="FootnoteReference"/>
        </w:rPr>
        <w:footnoteRef/>
      </w:r>
      <w:r>
        <w:t xml:space="preserve"> Cross-references: John 8:44; 1John 1:6; 1John 2:4; 1John 4:20; Rev 3:9.</w:t>
      </w:r>
    </w:p>
  </w:footnote>
  <w:footnote w:id="18031">
    <w:p>
      <w:pPr>
        <w:pStyle w:val="FootnoteText"/>
      </w:pPr>
      <w:r>
        <w:rPr>
          <w:rStyle w:val="FootnoteReference"/>
        </w:rPr>
        <w:footnoteRef/>
      </w:r>
      <w:r>
        <w:t xml:space="preserve"> Cross-references: 1Cor 12:2-3; 1John 2:23; 1John 4:3; 2John 1:7; Jude 1:4.</w:t>
      </w:r>
    </w:p>
  </w:footnote>
  <w:footnote w:id="18032">
    <w:p>
      <w:pPr>
        <w:pStyle w:val="FootnoteText"/>
      </w:pPr>
      <w:r>
        <w:rPr>
          <w:rStyle w:val="FootnoteReference"/>
        </w:rPr>
        <w:footnoteRef/>
      </w:r>
      <w:r>
        <w:t xml:space="preserve"> Cross-references: Matt 11:27; Luke 10:22; John 5:23; John 8:19; John 10:30; John 14:9-10; John 15:23-24; 1John 2:22; 1John 4:15; 2John 1:9-11.</w:t>
      </w:r>
    </w:p>
  </w:footnote>
  <w:footnote w:id="18033">
    <w:p>
      <w:pPr>
        <w:pStyle w:val="FootnoteText"/>
      </w:pPr>
      <w:r>
        <w:rPr>
          <w:rStyle w:val="FootnoteReference"/>
        </w:rPr>
        <w:footnoteRef/>
      </w:r>
      <w:r>
        <w:t xml:space="preserve"> Cross-references for "abide": Ps 119:11; Prov 23:23; Luke 9:44; John 15:7; Col 3:16; Heb 2:1; Heb 3:14; 2John 1:2; 3John 1:3; Rev 3:3; Rev 3:11.</w:t>
      </w:r>
    </w:p>
  </w:footnote>
  <w:footnote w:id="18034">
    <w:p>
      <w:pPr>
        <w:pStyle w:val="FootnoteText"/>
      </w:pPr>
      <w:r>
        <w:rPr>
          <w:rStyle w:val="FootnoteReference"/>
        </w:rPr>
        <w:footnoteRef/>
      </w:r>
      <w:r>
        <w:t xml:space="preserve"> Cross-references: John 14:23; John 15:9-10; John 17:21-24; 1John 1:3; 1John 1:7; 1John 4:13; 1John 4:16.</w:t>
      </w:r>
    </w:p>
  </w:footnote>
  <w:footnote w:id="18035">
    <w:p>
      <w:pPr>
        <w:pStyle w:val="FootnoteText"/>
      </w:pPr>
      <w:r>
        <w:rPr>
          <w:rStyle w:val="FootnoteReference"/>
        </w:rPr>
        <w:footnoteRef/>
      </w:r>
      <w:r>
        <w:t xml:space="preserve"> Cross-references: Dan 12:2; Luke 18:30; John 5:39; John 6:27; John 6:47; John 6:54; John 6:68; John 10:28; John 12:50; John 17:2-3; Rom 2:7; Rom 5:21; Rom 6:23; Gal 6:8; 1Tim 1:16; 1Tim 6:12; 1Tim 6:19; Titus 1:2; Titus 3:7; 1John 1:2; 1John 5:11-13; 1John 5:20; Jude 1:21.</w:t>
      </w:r>
    </w:p>
  </w:footnote>
  <w:footnote w:id="18036">
    <w:p>
      <w:pPr>
        <w:pStyle w:val="FootnoteText"/>
      </w:pPr>
      <w:r>
        <w:rPr>
          <w:rStyle w:val="FootnoteReference"/>
        </w:rPr>
        <w:footnoteRef/>
      </w:r>
      <w:r>
        <w:t xml:space="preserve"> Cross-references for "concerning": Prov 12:26; Ezek 13:10; Mark 13:22; Acts 20:29-30; 2Cor 11:13-15; Col 2:8; Col 2:18; 1Tim 4:1; 2Tim 3:13; 2Pet 2:1-3; 1John 3:7; 2John 1:7.</w:t>
      </w:r>
    </w:p>
  </w:footnote>
  <w:footnote w:id="18037">
    <w:p>
      <w:pPr>
        <w:pStyle w:val="FootnoteText"/>
      </w:pPr>
      <w:r>
        <w:rPr>
          <w:rStyle w:val="FootnoteReference"/>
        </w:rPr>
        <w:footnoteRef/>
      </w:r>
      <w:r>
        <w:t xml:space="preserve"> Cross-references for "the anointing": John 4:14; 1Pet 1:23; 1John 2:20; 1John 3:24; 2John 1:2.</w:t>
      </w:r>
    </w:p>
  </w:footnote>
  <w:footnote w:id="18038">
    <w:p>
      <w:pPr>
        <w:pStyle w:val="FootnoteText"/>
      </w:pPr>
      <w:r>
        <w:rPr>
          <w:rStyle w:val="FootnoteReference"/>
        </w:rPr>
        <w:footnoteRef/>
      </w:r>
      <w:r>
        <w:t xml:space="preserve"> Cross-references: Jer 31:33-34; John 14:26; John 16:13; Heb 8:10-11; 1John 2:20-21.</w:t>
      </w:r>
    </w:p>
  </w:footnote>
  <w:footnote w:id="18039">
    <w:p>
      <w:pPr>
        <w:pStyle w:val="FootnoteText"/>
      </w:pPr>
      <w:r>
        <w:rPr>
          <w:rStyle w:val="FootnoteReference"/>
        </w:rPr>
        <w:footnoteRef/>
      </w:r>
      <w:r>
        <w:t xml:space="preserve"> Cross-references: 1Cor 2:13; Eph 4:21; 1Thess 2:13; 1Tim 2:7; 2Pet 1:16-17.</w:t>
      </w:r>
    </w:p>
  </w:footnote>
  <w:footnote w:id="18040">
    <w:p>
      <w:pPr>
        <w:pStyle w:val="FootnoteText"/>
      </w:pPr>
      <w:r>
        <w:rPr>
          <w:rStyle w:val="FootnoteReference"/>
        </w:rPr>
        <w:footnoteRef/>
      </w:r>
      <w:r>
        <w:t xml:space="preserve"> Cross-references: John 8:31-32; John 15:4-7; Col 2:6; 1John 2:28.</w:t>
      </w:r>
    </w:p>
  </w:footnote>
  <w:footnote w:id="18041">
    <w:p>
      <w:pPr>
        <w:pStyle w:val="FootnoteText"/>
      </w:pPr>
      <w:r>
        <w:rPr>
          <w:rStyle w:val="FootnoteReference"/>
        </w:rPr>
        <w:footnoteRef/>
      </w:r>
      <w:r>
        <w:t xml:space="preserve"> Cross-references for "little": 1John 2:1.</w:t>
      </w:r>
    </w:p>
  </w:footnote>
  <w:footnote w:id="18042">
    <w:p>
      <w:pPr>
        <w:pStyle w:val="FootnoteText"/>
      </w:pPr>
      <w:r>
        <w:rPr>
          <w:rStyle w:val="FootnoteReference"/>
        </w:rPr>
        <w:footnoteRef/>
      </w:r>
      <w:r>
        <w:t xml:space="preserve"> Cross-references for "at his": Mal 3:2; Mal 4:5; 1Cor 1:7; 1Cor 15:23; 1Thess 3:13; 1Thess 5:23; 2Pet 3:4-12.</w:t>
      </w:r>
    </w:p>
  </w:footnote>
  <w:footnote w:id="18043">
    <w:p>
      <w:pPr>
        <w:pStyle w:val="FootnoteText"/>
      </w:pPr>
      <w:r>
        <w:rPr>
          <w:rStyle w:val="FootnoteReference"/>
        </w:rPr>
        <w:footnoteRef/>
      </w:r>
      <w:r>
        <w:t xml:space="preserve"> Cross-references for "that every": Jer 13:23; Matt 7:16-18; Acts 10:35; Titus 2:12-14; 1John 3:7; 1John 3:10.</w:t>
      </w:r>
    </w:p>
  </w:footnote>
  <w:footnote w:id="18044">
    <w:p>
      <w:pPr>
        <w:pStyle w:val="FootnoteText"/>
      </w:pPr>
      <w:r>
        <w:rPr>
          <w:rStyle w:val="FootnoteReference"/>
        </w:rPr>
        <w:footnoteRef/>
      </w:r>
      <w:r>
        <w:t xml:space="preserve"> Cross-references for "is born": John 1:13; John 3:3-5; Jas 1:18; 1Pet 1:3; 1Pet 1:23; 2Pet 1:4; 1John 3:9; 1John 4:7; 1John 5:1.</w:t>
      </w:r>
    </w:p>
  </w:footnote>
  <w:footnote w:id="1804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046">
    <w:p>
      <w:pPr>
        <w:pStyle w:val="FootnoteText"/>
      </w:pPr>
      <w:r>
        <w:rPr>
          <w:rStyle w:val="FootnoteReference"/>
        </w:rPr>
        <w:footnoteRef/>
      </w:r>
      <w:r>
        <w:t xml:space="preserve"> Cross-references for "the world": John 15:18-19; John 16:3; John 17:25; Col 3:3.</w:t>
      </w:r>
    </w:p>
  </w:footnote>
  <w:footnote w:id="1804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04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049">
    <w:p>
      <w:pPr>
        <w:pStyle w:val="FootnoteText"/>
      </w:pPr>
      <w:r>
        <w:rPr>
          <w:rStyle w:val="FootnoteReference"/>
        </w:rPr>
        <w:footnoteRef/>
      </w:r>
      <w:r>
        <w:t xml:space="preserve"> Cross-references for "now are we the": Isa 56:5; Rom 8:14-15; Rom 8:18; Gal 3:26; Gal 4:6; 1John 3:1; 1John 5:1.</w:t>
      </w:r>
    </w:p>
  </w:footnote>
  <w:footnote w:id="18050">
    <w:p>
      <w:pPr>
        <w:pStyle w:val="FootnoteText"/>
      </w:pPr>
      <w:r>
        <w:rPr>
          <w:rStyle w:val="FootnoteReference"/>
        </w:rPr>
        <w:footnoteRef/>
      </w:r>
      <w:r>
        <w:t xml:space="preserve"> Cross-references: Ps 31:19; Rom 8:18; 1Cor 2:9; 1Cor 13:12; 2Cor 4:17.</w:t>
      </w:r>
    </w:p>
  </w:footnote>
  <w:footnote w:id="18051">
    <w:p>
      <w:pPr>
        <w:pStyle w:val="FootnoteText"/>
      </w:pPr>
      <w:r>
        <w:rPr>
          <w:rStyle w:val="FootnoteReference"/>
        </w:rPr>
        <w:footnoteRef/>
      </w:r>
      <w:r>
        <w:t xml:space="preserve"> Cross-references: Job 19:26; Ps 16:11; Matt 5:8; John 17:24; 1Cor 13:12; 2Cor 3:18; 2Cor 5:6-8.</w:t>
      </w:r>
    </w:p>
  </w:footnote>
  <w:footnote w:id="18052">
    <w:p>
      <w:pPr>
        <w:pStyle w:val="FootnoteText"/>
      </w:pPr>
      <w:r>
        <w:rPr>
          <w:rStyle w:val="FootnoteReference"/>
        </w:rPr>
        <w:footnoteRef/>
      </w:r>
      <w:r>
        <w:t xml:space="preserve"> Cross-references: Acts 15:9; 2Cor 7:1; Heb 12:14; 2Pet 1:4; 2Pet 3:14.</w:t>
      </w:r>
    </w:p>
  </w:footnote>
  <w:footnote w:id="18053">
    <w:p>
      <w:pPr>
        <w:pStyle w:val="FootnoteText"/>
      </w:pPr>
      <w:r>
        <w:rPr>
          <w:rStyle w:val="FootnoteReference"/>
        </w:rPr>
        <w:footnoteRef/>
      </w:r>
      <w:r>
        <w:t xml:space="preserve"> Cross-references: 1Kgs 8:47; 1Chr 10:13; 2Cor 12:21; Jas 5:15; 1John 3:8-9.</w:t>
      </w:r>
    </w:p>
  </w:footnote>
  <w:footnote w:id="18054">
    <w:p>
      <w:pPr>
        <w:pStyle w:val="FootnoteText"/>
      </w:pPr>
      <w:r>
        <w:rPr>
          <w:rStyle w:val="FootnoteReference"/>
        </w:rPr>
        <w:footnoteRef/>
      </w:r>
      <w:r>
        <w:t xml:space="preserve"> Cross-references: Num 15:31; 1Sam 15:24; 2Chr 24:20; Isa 53:8; Dan 9:11; Rom 3:20; Rom 4:15; Jas 2:9-11.</w:t>
      </w:r>
    </w:p>
  </w:footnote>
  <w:footnote w:id="18055">
    <w:p>
      <w:pPr>
        <w:pStyle w:val="FootnoteText"/>
      </w:pPr>
      <w:r>
        <w:rPr>
          <w:rStyle w:val="FootnoteReference"/>
        </w:rPr>
        <w:footnoteRef/>
      </w:r>
      <w:r>
        <w:t xml:space="preserve"> Cross-references: Rom 7:7-13; 1John 5:17.</w:t>
      </w:r>
    </w:p>
  </w:footnote>
  <w:footnote w:id="18056">
    <w:p>
      <w:pPr>
        <w:pStyle w:val="FootnoteText"/>
      </w:pPr>
      <w:r>
        <w:rPr>
          <w:rStyle w:val="FootnoteReference"/>
        </w:rPr>
        <w:footnoteRef/>
      </w:r>
      <w:r>
        <w:t xml:space="preserve"> Cross-references: John 1:31; 1Tim 3:16; 1Pet 1:20; 1John 1:2; 1John 4:9-14.</w:t>
      </w:r>
    </w:p>
  </w:footnote>
  <w:footnote w:id="18057">
    <w:p>
      <w:pPr>
        <w:pStyle w:val="FootnoteText"/>
      </w:pPr>
      <w:r>
        <w:rPr>
          <w:rStyle w:val="FootnoteReference"/>
        </w:rPr>
        <w:footnoteRef/>
      </w:r>
      <w:r>
        <w:t xml:space="preserve"> Cross-references: Isa 53:4-12; Hos 14:2; Matt 1:21; John 1:29; Rom 3:24-26; Eph 5:25-27; 1Tim 1:15; Titus 2:14; Heb 1:3; Heb 9:26; Heb 9:28; 1Pet 2:24; 1John 1:7; Rev 1:5.</w:t>
      </w:r>
    </w:p>
  </w:footnote>
  <w:footnote w:id="18058">
    <w:p>
      <w:pPr>
        <w:pStyle w:val="FootnoteText"/>
      </w:pPr>
      <w:r>
        <w:rPr>
          <w:rStyle w:val="FootnoteReference"/>
        </w:rPr>
        <w:footnoteRef/>
      </w:r>
      <w:r>
        <w:t xml:space="preserve"> Cross-references: Luke 23:41; Luke 23:47; John 8:46; John 14:30; 2Cor 5:21; Heb 4:15; Heb 7:26; Heb 9:28; 1Pet 2:22; 1Pet 3:18; 1John 2:1.</w:t>
      </w:r>
    </w:p>
  </w:footnote>
  <w:footnote w:id="18059">
    <w:p>
      <w:pPr>
        <w:pStyle w:val="FootnoteText"/>
      </w:pPr>
      <w:r>
        <w:rPr>
          <w:rStyle w:val="FootnoteReference"/>
        </w:rPr>
        <w:footnoteRef/>
      </w:r>
      <w:r>
        <w:t xml:space="preserve"> Cross-references: John 15:4-7; 1John 2:28.</w:t>
      </w:r>
    </w:p>
  </w:footnote>
  <w:footnote w:id="18060">
    <w:p>
      <w:pPr>
        <w:pStyle w:val="FootnoteText"/>
      </w:pPr>
      <w:r>
        <w:rPr>
          <w:rStyle w:val="FootnoteReference"/>
        </w:rPr>
        <w:footnoteRef/>
      </w:r>
      <w:r>
        <w:t xml:space="preserve"> Cross-references: 2Cor 3:18; 2Cor 4:6; 1John 2:4; 1John 3:2; 1John 3:9; 1John 4:8; 1John 5:18; 3John 1:11.</w:t>
      </w:r>
    </w:p>
  </w:footnote>
  <w:footnote w:id="18061">
    <w:p>
      <w:pPr>
        <w:pStyle w:val="FootnoteText"/>
      </w:pPr>
      <w:r>
        <w:rPr>
          <w:rStyle w:val="FootnoteReference"/>
        </w:rPr>
        <w:footnoteRef/>
      </w:r>
      <w:r>
        <w:t xml:space="preserve"> Cross-references: Rom 2:13; 1Cor 6:9; Gal 6:7-8; Eph 5:6; Jas 1:22; Jas 2:19; Jas 5:1-3; 1John 2:26; 1John 2:29.</w:t>
      </w:r>
    </w:p>
  </w:footnote>
  <w:footnote w:id="18062">
    <w:p>
      <w:pPr>
        <w:pStyle w:val="FootnoteText"/>
      </w:pPr>
      <w:r>
        <w:rPr>
          <w:rStyle w:val="FootnoteReference"/>
        </w:rPr>
        <w:footnoteRef/>
      </w:r>
      <w:r>
        <w:t xml:space="preserve"> Cross-references: Ps 106:3; Ezek 18:5-9; Matt 5:20; Luke 1:75; Acts 10:35; Rom 2:6-8; Rom 2:13; Rom 6:16-18; Eph 5:9; Phil 1:11; 1Pet 2:24.</w:t>
      </w:r>
    </w:p>
  </w:footnote>
  <w:footnote w:id="18063">
    <w:p>
      <w:pPr>
        <w:pStyle w:val="FootnoteText"/>
      </w:pPr>
      <w:r>
        <w:rPr>
          <w:rStyle w:val="FootnoteReference"/>
        </w:rPr>
        <w:footnoteRef/>
      </w:r>
      <w:r>
        <w:t xml:space="preserve"> Cross-references for "this purpose": Gen 3:15; Isa 27:1; Mark 1:24; Luke 10:18; John 12:31; John 16:11; Rom 16:20; Col 2:15; Heb 2:14; 1John 3:5; Rev 20:2-3; Rev 20:10; Rev 20:15.</w:t>
      </w:r>
    </w:p>
  </w:footnote>
  <w:footnote w:id="18064">
    <w:p>
      <w:pPr>
        <w:pStyle w:val="FootnoteText"/>
      </w:pPr>
      <w:r>
        <w:rPr>
          <w:rStyle w:val="FootnoteReference"/>
        </w:rPr>
        <w:footnoteRef/>
      </w:r>
      <w:r>
        <w:t xml:space="preserve"> Cross-references: Matt 13:38; John 8:44; Eph 2:2; 1John 3:10; 1John 5:19.</w:t>
      </w:r>
    </w:p>
  </w:footnote>
  <w:footnote w:id="18065">
    <w:p>
      <w:pPr>
        <w:pStyle w:val="FootnoteText"/>
      </w:pPr>
      <w:r>
        <w:rPr>
          <w:rStyle w:val="FootnoteReference"/>
        </w:rPr>
        <w:footnoteRef/>
      </w:r>
      <w:r>
        <w:t xml:space="preserve"> Cross-references: 2Pet 2:4; Jude 1:6.</w:t>
      </w:r>
    </w:p>
  </w:footnote>
  <w:footnote w:id="18066">
    <w:p>
      <w:pPr>
        <w:pStyle w:val="FootnoteText"/>
      </w:pPr>
      <w:r>
        <w:rPr>
          <w:rStyle w:val="FootnoteReference"/>
        </w:rPr>
        <w:footnoteRef/>
      </w:r>
      <w:r>
        <w:t xml:space="preserve"> Cross-references for "born": John 1:13; 1John 2:29; 1John 4:7; 1John 5:1; 1John 5:4; 1John 5:18.</w:t>
      </w:r>
    </w:p>
  </w:footnote>
  <w:footnote w:id="18067">
    <w:p>
      <w:pPr>
        <w:pStyle w:val="FootnoteText"/>
      </w:pPr>
      <w:r>
        <w:rPr>
          <w:rStyle w:val="FootnoteReference"/>
        </w:rPr>
        <w:footnoteRef/>
      </w:r>
      <w:r>
        <w:t xml:space="preserve"> Cross-references: Job 19:28; 1Pet 1:23.</w:t>
      </w:r>
    </w:p>
  </w:footnote>
  <w:footnote w:id="18068">
    <w:p>
      <w:pPr>
        <w:pStyle w:val="FootnoteText"/>
      </w:pPr>
      <w:r>
        <w:rPr>
          <w:rStyle w:val="FootnoteReference"/>
        </w:rPr>
        <w:footnoteRef/>
      </w:r>
      <w:r>
        <w:t xml:space="preserve"> Cross-references for "the children of God": Luke 6:35; Rom 8:16-17; Eph 5:1; 1John 5:2.</w:t>
      </w:r>
    </w:p>
  </w:footnote>
  <w:footnote w:id="18069">
    <w:p>
      <w:pPr>
        <w:pStyle w:val="FootnoteText"/>
      </w:pPr>
      <w:r>
        <w:rPr>
          <w:rStyle w:val="FootnoteReference"/>
        </w:rPr>
        <w:footnoteRef/>
      </w:r>
      <w:r>
        <w:t xml:space="preserve"> Cross-references: Matt 13:38; John 8:44; Acts 13:10.</w:t>
      </w:r>
    </w:p>
  </w:footnote>
  <w:footnote w:id="18070">
    <w:p>
      <w:pPr>
        <w:pStyle w:val="FootnoteText"/>
      </w:pPr>
      <w:r>
        <w:rPr>
          <w:rStyle w:val="FootnoteReference"/>
        </w:rPr>
        <w:footnoteRef/>
      </w:r>
      <w:r>
        <w:t xml:space="preserve"> Cross-references: 1John 2:29; 1John 3:7-8.</w:t>
      </w:r>
    </w:p>
  </w:footnote>
  <w:footnote w:id="18071">
    <w:p>
      <w:pPr>
        <w:pStyle w:val="FootnoteText"/>
      </w:pPr>
      <w:r>
        <w:rPr>
          <w:rStyle w:val="FootnoteReference"/>
        </w:rPr>
        <w:footnoteRef/>
      </w:r>
      <w:r>
        <w:t xml:space="preserve"> Cross-references: John 8:47; 1John 4:3-4; 1John 4:6; 1John 5:19; 3John 1:11.</w:t>
      </w:r>
    </w:p>
  </w:footnote>
  <w:footnote w:id="18072">
    <w:p>
      <w:pPr>
        <w:pStyle w:val="FootnoteText"/>
      </w:pPr>
      <w:r>
        <w:rPr>
          <w:rStyle w:val="FootnoteReference"/>
        </w:rPr>
        <w:footnoteRef/>
      </w:r>
      <w:r>
        <w:t xml:space="preserve"> Cross-references for "message": 1Tim 1:5.</w:t>
      </w:r>
    </w:p>
  </w:footnote>
  <w:footnote w:id="18073">
    <w:p>
      <w:pPr>
        <w:pStyle w:val="FootnoteText"/>
      </w:pPr>
      <w:r>
        <w:rPr>
          <w:rStyle w:val="FootnoteReference"/>
        </w:rPr>
        <w:footnoteRef/>
      </w:r>
      <w:r>
        <w:t xml:space="preserve"> Cross-references for "that we": John 13:34-35; John 15:12; Gal 6:2; Eph 5:2; 1Thess 4:9; 1Pet 1:22; 1Pet 3:8; 1Pet 4:8; 1John 4:7; 1John 4:21; 2John 1:5.</w:t>
      </w:r>
    </w:p>
  </w:footnote>
  <w:footnote w:id="18074">
    <w:p>
      <w:pPr>
        <w:pStyle w:val="FootnoteText"/>
      </w:pPr>
      <w:r>
        <w:rPr>
          <w:rStyle w:val="FootnoteReference"/>
        </w:rPr>
        <w:footnoteRef/>
      </w:r>
      <w:r>
        <w:t xml:space="preserve"> Personal name: Cain. Personal-name meaning: Cain — Acquired; spear. Source form: Cain.</w:t>
      </w:r>
    </w:p>
  </w:footnote>
  <w:footnote w:id="18075">
    <w:p>
      <w:pPr>
        <w:pStyle w:val="FootnoteText"/>
      </w:pPr>
      <w:r>
        <w:rPr>
          <w:rStyle w:val="FootnoteReference"/>
        </w:rPr>
        <w:footnoteRef/>
      </w:r>
      <w:r>
        <w:t xml:space="preserve"> Cross-references: Gen 4:4-15; Gen 4:25; Heb 11:4; Jude 1:11.</w:t>
      </w:r>
    </w:p>
  </w:footnote>
  <w:footnote w:id="18076">
    <w:p>
      <w:pPr>
        <w:pStyle w:val="FootnoteText"/>
      </w:pPr>
      <w:r>
        <w:rPr>
          <w:rStyle w:val="FootnoteReference"/>
        </w:rPr>
        <w:footnoteRef/>
      </w:r>
      <w:r>
        <w:t xml:space="preserve"> Cross-references: Matt 13:19; Matt 13:38; 1John 2:13-14; 1John 3:8.</w:t>
      </w:r>
    </w:p>
  </w:footnote>
  <w:footnote w:id="18077">
    <w:p>
      <w:pPr>
        <w:pStyle w:val="FootnoteText"/>
      </w:pPr>
      <w:r>
        <w:rPr>
          <w:rStyle w:val="FootnoteReference"/>
        </w:rPr>
        <w:footnoteRef/>
      </w:r>
      <w:r>
        <w:t xml:space="preserve"> Cross-references: 1Sam 18:14-15; 1Sam 19:4-5; 1Sam 22:14-16; Ps 37:12; Prov 29:27; Matt 27:23; John 10:32; John 15:19-25; John 18:38-40; Acts 7:52; 1Thess 2:14; 1Pet 4:4; Rev 17:6.</w:t>
      </w:r>
    </w:p>
  </w:footnote>
  <w:footnote w:id="18078">
    <w:p>
      <w:pPr>
        <w:pStyle w:val="FootnoteText"/>
      </w:pPr>
      <w:r>
        <w:rPr>
          <w:rStyle w:val="FootnoteReference"/>
        </w:rPr>
        <w:footnoteRef/>
      </w:r>
      <w:r>
        <w:t xml:space="preserve"> Cross-references: Eccl 5:8; John 3:7; Acts 3:12; Rev 17:7.</w:t>
      </w:r>
    </w:p>
  </w:footnote>
  <w:footnote w:id="18079">
    <w:p>
      <w:pPr>
        <w:pStyle w:val="FootnoteText"/>
      </w:pPr>
      <w:r>
        <w:rPr>
          <w:rStyle w:val="FootnoteReference"/>
        </w:rPr>
        <w:footnoteRef/>
      </w:r>
      <w:r>
        <w:t xml:space="preserve"> Cross-references: Matt 10:22; Matt 24:9; Mark 13:13; Luke 6:22; Luke 21:17; John 7:7; John 15:18-19; John 16:2; John 16:33; John 17:14; Rom 8:7; 2Tim 3:12; Jas 4:4.</w:t>
      </w:r>
    </w:p>
  </w:footnote>
  <w:footnote w:id="18080">
    <w:p>
      <w:pPr>
        <w:pStyle w:val="FootnoteText"/>
      </w:pPr>
      <w:r>
        <w:rPr>
          <w:rStyle w:val="FootnoteReference"/>
        </w:rPr>
        <w:footnoteRef/>
      </w:r>
      <w:r>
        <w:t xml:space="preserve"> Cross-references: Prov 21:16; 1John 2:9; 1John 2:11; 1John 4:20.</w:t>
      </w:r>
    </w:p>
  </w:footnote>
  <w:footnote w:id="18081">
    <w:p>
      <w:pPr>
        <w:pStyle w:val="FootnoteText"/>
      </w:pPr>
      <w:r>
        <w:rPr>
          <w:rStyle w:val="FootnoteReference"/>
        </w:rPr>
        <w:footnoteRef/>
      </w:r>
      <w:r>
        <w:t xml:space="preserve"> Cross-references: Gen 27:41; Lev 19:16-18; 2Sam 13:22-28; Prov 26:24-26; Matt 5:21-22; Matt 5:28; Mark 6:19; Acts 23:12; Acts 23:14; Jas 1:15; Jas 4:1-2.</w:t>
      </w:r>
    </w:p>
  </w:footnote>
  <w:footnote w:id="18082">
    <w:p>
      <w:pPr>
        <w:pStyle w:val="FootnoteText"/>
      </w:pPr>
      <w:r>
        <w:rPr>
          <w:rStyle w:val="FootnoteReference"/>
        </w:rPr>
        <w:footnoteRef/>
      </w:r>
      <w:r>
        <w:t xml:space="preserve"> Cross-references: John 4:14; Gal 5:21; 1Pet 1:23; Rev 21:8.</w:t>
      </w:r>
    </w:p>
  </w:footnote>
  <w:footnote w:id="18083">
    <w:p>
      <w:pPr>
        <w:pStyle w:val="FootnoteText"/>
      </w:pPr>
      <w:r>
        <w:rPr>
          <w:rStyle w:val="FootnoteReference"/>
        </w:rPr>
        <w:footnoteRef/>
      </w:r>
      <w:r>
        <w:t xml:space="preserve"> Cross-references for "perceive": Matt 20:28; John 3:16; John 10:15; John 15:13; Acts 20:28; Rom 5:8; Eph 5:2; Eph 5:25; Titus 2:13; 1Pet 1:18; 1Pet 2:24; 1Pet 3:18; 1John 4:9-10; Rev 1:5; Rev 5:9.</w:t>
      </w:r>
    </w:p>
  </w:footnote>
  <w:footnote w:id="18084">
    <w:p>
      <w:pPr>
        <w:pStyle w:val="FootnoteText"/>
      </w:pPr>
      <w:r>
        <w:rPr>
          <w:rStyle w:val="FootnoteReference"/>
        </w:rPr>
        <w:footnoteRef/>
      </w:r>
      <w:r>
        <w:t xml:space="preserve"> Cross-references for "and we": John 13:34; John 15:12-13; Rom 16:4; Phil 2:17; Phil 2:30; 1John 2:6; 1John 4:11.</w:t>
      </w:r>
    </w:p>
  </w:footnote>
  <w:footnote w:id="18085">
    <w:p>
      <w:pPr>
        <w:pStyle w:val="FootnoteText"/>
      </w:pPr>
      <w:r>
        <w:rPr>
          <w:rStyle w:val="FootnoteReference"/>
        </w:rPr>
        <w:footnoteRef/>
      </w:r>
      <w:r>
        <w:t xml:space="preserve"> Cross-references: Deut 15:7-11; Prov 19:17; Isa 58:7-10; Luke 3:11; 2Cor 8:9; 2Cor 8:14-15; 2Cor 9:5-9; 1Tim 6:17-18; Heb 13:16.</w:t>
      </w:r>
    </w:p>
  </w:footnote>
  <w:footnote w:id="18086">
    <w:p>
      <w:pPr>
        <w:pStyle w:val="FootnoteText"/>
      </w:pPr>
      <w:r>
        <w:rPr>
          <w:rStyle w:val="FootnoteReference"/>
        </w:rPr>
        <w:footnoteRef/>
      </w:r>
      <w:r>
        <w:t xml:space="preserve"> Cross-references: Prov 12:10; Prov 28:9.</w:t>
      </w:r>
    </w:p>
  </w:footnote>
  <w:footnote w:id="18087">
    <w:p>
      <w:pPr>
        <w:pStyle w:val="FootnoteText"/>
      </w:pPr>
      <w:r>
        <w:rPr>
          <w:rStyle w:val="FootnoteReference"/>
        </w:rPr>
        <w:footnoteRef/>
      </w:r>
      <w:r>
        <w:t xml:space="preserve"> Cross-references: 1John 4:20; 1John 5:1.</w:t>
      </w:r>
    </w:p>
  </w:footnote>
  <w:footnote w:id="18088">
    <w:p>
      <w:pPr>
        <w:pStyle w:val="FootnoteText"/>
      </w:pPr>
      <w:r>
        <w:rPr>
          <w:rStyle w:val="FootnoteReference"/>
        </w:rPr>
        <w:footnoteRef/>
      </w:r>
      <w:r>
        <w:t xml:space="preserve"> Cross-references: 1John 2:1.</w:t>
      </w:r>
    </w:p>
  </w:footnote>
  <w:footnote w:id="18089">
    <w:p>
      <w:pPr>
        <w:pStyle w:val="FootnoteText"/>
      </w:pPr>
      <w:r>
        <w:rPr>
          <w:rStyle w:val="FootnoteReference"/>
        </w:rPr>
        <w:footnoteRef/>
      </w:r>
      <w:r>
        <w:t xml:space="preserve"> Cross-references: Exod 33:21; Matt 25:41-45; Rom 12:9; 1Cor 13:4-7; Gal 5:13; Gal 6:1-2; Eph 4:1-3; Eph 4:15; 1Thess 1:3; Jas 2:15-16; 1Pet 1:22.</w:t>
      </w:r>
    </w:p>
  </w:footnote>
  <w:footnote w:id="18090">
    <w:p>
      <w:pPr>
        <w:pStyle w:val="FootnoteText"/>
      </w:pPr>
      <w:r>
        <w:rPr>
          <w:rStyle w:val="FootnoteReference"/>
        </w:rPr>
        <w:footnoteRef/>
      </w:r>
      <w:r>
        <w:t xml:space="preserve"> Cross-references for "assure": Rom 4:21; Rom 8:38; 2Tim 1:12; Heb 11:13.</w:t>
      </w:r>
    </w:p>
  </w:footnote>
  <w:footnote w:id="18091">
    <w:p>
      <w:pPr>
        <w:pStyle w:val="FootnoteText"/>
      </w:pPr>
      <w:r>
        <w:rPr>
          <w:rStyle w:val="FootnoteReference"/>
        </w:rPr>
        <w:footnoteRef/>
      </w:r>
      <w:r>
        <w:t xml:space="preserve"> Cross-references: John 13:35; John 18:37; 1John 1:8; 1John 3:14.</w:t>
      </w:r>
    </w:p>
  </w:footnote>
  <w:footnote w:id="18092">
    <w:p>
      <w:pPr>
        <w:pStyle w:val="FootnoteText"/>
      </w:pPr>
      <w:r>
        <w:rPr>
          <w:rStyle w:val="FootnoteReference"/>
        </w:rPr>
        <w:footnoteRef/>
      </w:r>
      <w:r>
        <w:t xml:space="preserve"> Cross-references: Job 27:6; John 8:9; Acts 5:33; Rom 2:14-15; 1Cor 4:4; 1Cor 14:24-25; Titus 3:11.</w:t>
      </w:r>
    </w:p>
  </w:footnote>
  <w:footnote w:id="18093">
    <w:p>
      <w:pPr>
        <w:pStyle w:val="FootnoteText"/>
      </w:pPr>
      <w:r>
        <w:rPr>
          <w:rStyle w:val="FootnoteReference"/>
        </w:rPr>
        <w:footnoteRef/>
      </w:r>
      <w:r>
        <w:t xml:space="preserve"> Cross-references: Job 33:12; John 10:29-30; Heb 6:13; 1John 4:4.</w:t>
      </w:r>
    </w:p>
  </w:footnote>
  <w:footnote w:id="18094">
    <w:p>
      <w:pPr>
        <w:pStyle w:val="FootnoteText"/>
      </w:pPr>
      <w:r>
        <w:rPr>
          <w:rStyle w:val="FootnoteReference"/>
        </w:rPr>
        <w:footnoteRef/>
      </w:r>
      <w:r>
        <w:t xml:space="preserve"> Cross-references: Ps 44:20-21; Ps 90:8; Ps 139:1-4; Jer 17:10; Jer 23:24; John 2:24-25; John 21:17; Heb 4:13; Rev 2:23.</w:t>
      </w:r>
    </w:p>
  </w:footnote>
  <w:footnote w:id="18095">
    <w:p>
      <w:pPr>
        <w:pStyle w:val="FootnoteText"/>
      </w:pPr>
      <w:r>
        <w:rPr>
          <w:rStyle w:val="FootnoteReference"/>
        </w:rPr>
        <w:footnoteRef/>
      </w:r>
      <w:r>
        <w:t xml:space="preserve"> Cross-references: Job 22:26; Job 27:6; Ps 7:3-5; Ps 101:2; 1Cor 4:4; 2Cor 1:12; 1Tim 2:8; Heb 4:16; Heb 10:22; 1John 2:28; 1John 4:17.</w:t>
      </w:r>
    </w:p>
  </w:footnote>
  <w:footnote w:id="18096">
    <w:p>
      <w:pPr>
        <w:pStyle w:val="FootnoteText"/>
      </w:pPr>
      <w:r>
        <w:rPr>
          <w:rStyle w:val="FootnoteReference"/>
        </w:rPr>
        <w:footnoteRef/>
      </w:r>
      <w:r>
        <w:t xml:space="preserve"> Cross-references: Ps 10:17; Ps 34:4; Ps 34:15-17; Ps 50:15; Ps 66:18-19; Ps 145:18-19; Prov 15:29; Prov 28:9; Isa 1:15; Isa 55:6-7; Jer 29:12-13; Jer 33:3; Matt 7:7-8; Matt 21:22; Mark 11:24; Luke 11:9-13; John 9:31; John 14:13; John 15:7; John 16:23-24; Jas 1:5; Jas 5:16; 1John 5:14.</w:t>
      </w:r>
    </w:p>
  </w:footnote>
  <w:footnote w:id="18097">
    <w:p>
      <w:pPr>
        <w:pStyle w:val="FootnoteText"/>
      </w:pPr>
      <w:r>
        <w:rPr>
          <w:rStyle w:val="FootnoteReference"/>
        </w:rPr>
        <w:footnoteRef/>
      </w:r>
      <w:r>
        <w:t xml:space="preserve"> Cross-references: John 6:29; John 8:29; John 9:31; Phil 4:18; Col 1:10; Heb 13:21.</w:t>
      </w:r>
    </w:p>
  </w:footnote>
  <w:footnote w:id="18098">
    <w:p>
      <w:pPr>
        <w:pStyle w:val="FootnoteText"/>
      </w:pPr>
      <w:r>
        <w:rPr>
          <w:rStyle w:val="FootnoteReference"/>
        </w:rPr>
        <w:footnoteRef/>
      </w:r>
      <w:r>
        <w:t xml:space="preserve"> Cross-references for "his commandment": Deut 18:15-19; Ps 2:12; Mark 9:7; John 6:29; John 14:1; John 17:3; Acts 16:31; 1Tim 1:15.</w:t>
      </w:r>
    </w:p>
  </w:footnote>
  <w:footnote w:id="18099">
    <w:p>
      <w:pPr>
        <w:pStyle w:val="FootnoteText"/>
      </w:pPr>
      <w:r>
        <w:rPr>
          <w:rStyle w:val="FootnoteReference"/>
        </w:rPr>
        <w:footnoteRef/>
      </w:r>
      <w:r>
        <w:t xml:space="preserve"> Name meaning: Jesus (Yeshua) — Yahweh saves. He will save His people from their sins.</w:t>
      </w:r>
    </w:p>
  </w:footnote>
  <w:footnote w:id="18100">
    <w:p>
      <w:pPr>
        <w:pStyle w:val="FootnoteText"/>
      </w:pPr>
      <w:r>
        <w:rPr>
          <w:rStyle w:val="FootnoteReference"/>
        </w:rPr>
        <w:footnoteRef/>
      </w:r>
      <w:r>
        <w:t xml:space="preserve"> Personal name: Christ. Personal-name meaning: Christ — anointed. Source form: Christ.</w:t>
      </w:r>
    </w:p>
  </w:footnote>
  <w:footnote w:id="18101">
    <w:p>
      <w:pPr>
        <w:pStyle w:val="FootnoteText"/>
      </w:pPr>
      <w:r>
        <w:rPr>
          <w:rStyle w:val="FootnoteReference"/>
        </w:rPr>
        <w:footnoteRef/>
      </w:r>
      <w:r>
        <w:t xml:space="preserve"> Cross-references for "love": Matt 22:39; John 13:34; John 15:12; Eph 5:2; 1Thess 4:9; 1Pet 1:22; 1Pet 4:8; 1John 2:8-10; 1John 3:11; 1John 4:21.</w:t>
      </w:r>
    </w:p>
  </w:footnote>
  <w:footnote w:id="1810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8103">
    <w:p>
      <w:pPr>
        <w:pStyle w:val="FootnoteText"/>
      </w:pPr>
      <w:r>
        <w:rPr>
          <w:rStyle w:val="FootnoteReference"/>
        </w:rPr>
        <w:footnoteRef/>
      </w:r>
      <w:r>
        <w:t xml:space="preserve"> Cross-references: John 14:21-23; John 15:7-10; 1John 3:22.</w:t>
      </w:r>
    </w:p>
  </w:footnote>
  <w:footnote w:id="18104">
    <w:p>
      <w:pPr>
        <w:pStyle w:val="FootnoteText"/>
      </w:pPr>
      <w:r>
        <w:rPr>
          <w:rStyle w:val="FootnoteReference"/>
        </w:rPr>
        <w:footnoteRef/>
      </w:r>
      <w:r>
        <w:t xml:space="preserve"> Cross-references: John 6:54-56; John 17:21; 1Cor 3:16; 1Cor 6:19; 2Cor 6:16; 2Tim 1:14; 1John 4:7; 1John 4:12; 1John 4:15-16.</w:t>
      </w:r>
    </w:p>
  </w:footnote>
  <w:footnote w:id="18105">
    <w:p>
      <w:pPr>
        <w:pStyle w:val="FootnoteText"/>
      </w:pPr>
      <w:r>
        <w:rPr>
          <w:rStyle w:val="FootnoteReference"/>
        </w:rPr>
        <w:footnoteRef/>
      </w:r>
      <w:r>
        <w:t xml:space="preserve"> Cross-references: Rom 8:9-17; Gal 4:5-6; 1John 4:13.</w:t>
      </w:r>
    </w:p>
  </w:footnote>
  <w:footnote w:id="1810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10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10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109">
    <w:p>
      <w:pPr>
        <w:pStyle w:val="FootnoteText"/>
      </w:pPr>
      <w:r>
        <w:rPr>
          <w:rStyle w:val="FootnoteReference"/>
        </w:rPr>
        <w:footnoteRef/>
      </w:r>
      <w:r>
        <w:t xml:space="preserve"> Cross-references: Deut 13:1-5; Prov 14:15; Jer 5:31; Jer 29:8-9; Matt 7:15-16; Matt 24:4-5; Rom 16:18; 2Pet 2:1.</w:t>
      </w:r>
    </w:p>
  </w:footnote>
  <w:footnote w:id="18110">
    <w:p>
      <w:pPr>
        <w:pStyle w:val="FootnoteText"/>
      </w:pPr>
      <w:r>
        <w:rPr>
          <w:rStyle w:val="FootnoteReference"/>
        </w:rPr>
        <w:footnoteRef/>
      </w:r>
      <w:r>
        <w:t xml:space="preserve"> Cross-references: Luke 12:57; Acts 17:11; Rom 16:19; 1Cor 14:29; 1Thess 5:21; Rev 2:2.</w:t>
      </w:r>
    </w:p>
  </w:footnote>
  <w:footnote w:id="18111">
    <w:p>
      <w:pPr>
        <w:pStyle w:val="FootnoteText"/>
      </w:pPr>
      <w:r>
        <w:rPr>
          <w:rStyle w:val="FootnoteReference"/>
        </w:rPr>
        <w:footnoteRef/>
      </w:r>
      <w:r>
        <w:t xml:space="preserve"> Name meaning: Jesus (Yeshua) — Yahweh saves. He will save His people from their sins.</w:t>
      </w:r>
    </w:p>
  </w:footnote>
  <w:footnote w:id="18112">
    <w:p>
      <w:pPr>
        <w:pStyle w:val="FootnoteText"/>
      </w:pPr>
      <w:r>
        <w:rPr>
          <w:rStyle w:val="FootnoteReference"/>
        </w:rPr>
        <w:footnoteRef/>
      </w:r>
      <w:r>
        <w:t xml:space="preserve"> Personal name: Christ. Personal-name meaning: Christ — anointed. Source form: Christ.</w:t>
      </w:r>
    </w:p>
  </w:footnote>
  <w:footnote w:id="1811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8114">
    <w:p>
      <w:pPr>
        <w:pStyle w:val="FootnoteText"/>
      </w:pPr>
      <w:r>
        <w:rPr>
          <w:rStyle w:val="FootnoteReference"/>
        </w:rPr>
        <w:footnoteRef/>
      </w:r>
      <w:r>
        <w:t xml:space="preserve"> Cross-references for "and this": 2Thess 2:7-8; 1John 2:18; 1John 2:22; 2John 1:7.</w:t>
      </w:r>
    </w:p>
  </w:footnote>
  <w:footnote w:id="18115">
    <w:p>
      <w:pPr>
        <w:pStyle w:val="FootnoteText"/>
      </w:pPr>
      <w:r>
        <w:rPr>
          <w:rStyle w:val="FootnoteReference"/>
        </w:rPr>
        <w:footnoteRef/>
      </w:r>
      <w:r>
        <w:t xml:space="preserve"> Cross-references for "greater": John 10:28-30; John 14:17-23; John 17:23; Rom 8:10-11; 1Cor 6:13; 2Cor 6:16; Eph 3:17; 1John 3:24; 1John 4:13; 1John 4:16.</w:t>
      </w:r>
    </w:p>
  </w:footnote>
  <w:footnote w:id="18116">
    <w:p>
      <w:pPr>
        <w:pStyle w:val="FootnoteText"/>
      </w:pPr>
      <w:r>
        <w:rPr>
          <w:rStyle w:val="FootnoteReference"/>
        </w:rPr>
        <w:footnoteRef/>
      </w:r>
      <w:r>
        <w:t xml:space="preserve"> Cross-references for "than": John 12:31; John 14:30; John 16:11; 1Cor 2:12; 2Cor 4:4; Eph 2:2; Eph 6:12; 1John 5:19.</w:t>
      </w:r>
    </w:p>
  </w:footnote>
  <w:footnote w:id="18117">
    <w:p>
      <w:pPr>
        <w:pStyle w:val="FootnoteText"/>
      </w:pPr>
      <w:r>
        <w:rPr>
          <w:rStyle w:val="FootnoteReference"/>
        </w:rPr>
        <w:footnoteRef/>
      </w:r>
      <w:r>
        <w:t xml:space="preserve"> Cross-references: 1John 3:9-10; 1John 4:6; 1John 4:16; 1John 5:19.</w:t>
      </w:r>
    </w:p>
  </w:footnote>
  <w:footnote w:id="18118">
    <w:p>
      <w:pPr>
        <w:pStyle w:val="FootnoteText"/>
      </w:pPr>
      <w:r>
        <w:rPr>
          <w:rStyle w:val="FootnoteReference"/>
        </w:rPr>
        <w:footnoteRef/>
      </w:r>
      <w:r>
        <w:t xml:space="preserve"> Cross-references: Ps 17:4; Luke 16:8; John 3:31; John 7:6-7; John 8:23; John 15:19-20; John 17:14; John 17:16; Rev 12:9.</w:t>
      </w:r>
    </w:p>
  </w:footnote>
  <w:footnote w:id="18119">
    <w:p>
      <w:pPr>
        <w:pStyle w:val="FootnoteText"/>
      </w:pPr>
      <w:r>
        <w:rPr>
          <w:rStyle w:val="FootnoteReference"/>
        </w:rPr>
        <w:footnoteRef/>
      </w:r>
      <w:r>
        <w:t xml:space="preserve"> Cross-references: Isa 30:10-11; Jer 5:31; Jer 29:8; Mic 2:11; John 15:19; John 17:14; 2Tim 4:3; 2Pet 2:2-3.</w:t>
      </w:r>
    </w:p>
  </w:footnote>
  <w:footnote w:id="18120">
    <w:p>
      <w:pPr>
        <w:pStyle w:val="FootnoteText"/>
      </w:pPr>
      <w:r>
        <w:rPr>
          <w:rStyle w:val="FootnoteReference"/>
        </w:rPr>
        <w:footnoteRef/>
      </w:r>
      <w:r>
        <w:t xml:space="preserve"> Cross-references for "We are": Mic 3:8; Rom 1:1; 1Cor 2:12-14; 2Pet 3:2; 1John 4:4; Jude 1:17.</w:t>
      </w:r>
    </w:p>
  </w:footnote>
  <w:footnote w:id="18121">
    <w:p>
      <w:pPr>
        <w:pStyle w:val="FootnoteText"/>
      </w:pPr>
      <w:r>
        <w:rPr>
          <w:rStyle w:val="FootnoteReference"/>
        </w:rPr>
        <w:footnoteRef/>
      </w:r>
      <w:r>
        <w:t xml:space="preserve"> Cross-references for "the spirit of truth": John 14:17; John 15:26.</w:t>
      </w:r>
    </w:p>
  </w:footnote>
  <w:footnote w:id="18122">
    <w:p>
      <w:pPr>
        <w:pStyle w:val="FootnoteText"/>
      </w:pPr>
      <w:r>
        <w:rPr>
          <w:rStyle w:val="FootnoteReference"/>
        </w:rPr>
        <w:footnoteRef/>
      </w:r>
      <w:r>
        <w:t xml:space="preserve"> Cross-references: Luke 10:22; John 8:19; John 8:45-50; John 10:27; John 13:20; John 18:37; John 20:21; 1Cor 14:37; 2Cor 10:7; 2Thess 1:8; 1John 4:8.</w:t>
      </w:r>
    </w:p>
  </w:footnote>
  <w:footnote w:id="18123">
    <w:p>
      <w:pPr>
        <w:pStyle w:val="FootnoteText"/>
      </w:pPr>
      <w:r>
        <w:rPr>
          <w:rStyle w:val="FootnoteReference"/>
        </w:rPr>
        <w:footnoteRef/>
      </w:r>
      <w:r>
        <w:t xml:space="preserve"> Cross-references: Isa 8:20; 1John 4:1.</w:t>
      </w:r>
    </w:p>
  </w:footnote>
  <w:footnote w:id="18124">
    <w:p>
      <w:pPr>
        <w:pStyle w:val="FootnoteText"/>
      </w:pPr>
      <w:r>
        <w:rPr>
          <w:rStyle w:val="FootnoteReference"/>
        </w:rPr>
        <w:footnoteRef/>
      </w:r>
      <w:r>
        <w:t xml:space="preserve"> Cross-references: Isa 29:10; Hos 4:12; Mic 2:11; Rom 11:8; 2Thess 2:9-11.</w:t>
      </w:r>
    </w:p>
  </w:footnote>
  <w:footnote w:id="18125">
    <w:p>
      <w:pPr>
        <w:pStyle w:val="FootnoteText"/>
      </w:pPr>
      <w:r>
        <w:rPr>
          <w:rStyle w:val="FootnoteReference"/>
        </w:rPr>
        <w:footnoteRef/>
      </w:r>
      <w:r>
        <w:t xml:space="preserve"> Cross-references for "love is": Deut 30:6; Gal 5:22; 1Thess 4:9-10; 2Tim 1:7; 1Pet 1:22; 1John 4:8.</w:t>
      </w:r>
    </w:p>
  </w:footnote>
  <w:footnote w:id="18126">
    <w:p>
      <w:pPr>
        <w:pStyle w:val="FootnoteText"/>
      </w:pPr>
      <w:r>
        <w:rPr>
          <w:rStyle w:val="FootnoteReference"/>
        </w:rPr>
        <w:footnoteRef/>
      </w:r>
      <w:r>
        <w:t xml:space="preserve"> Cross-references: 1John 2:10; 1John 3:10-23; 1John 4:20-21; 1John 5:1.</w:t>
      </w:r>
    </w:p>
  </w:footnote>
  <w:footnote w:id="18127">
    <w:p>
      <w:pPr>
        <w:pStyle w:val="FootnoteText"/>
      </w:pPr>
      <w:r>
        <w:rPr>
          <w:rStyle w:val="FootnoteReference"/>
        </w:rPr>
        <w:footnoteRef/>
      </w:r>
      <w:r>
        <w:t xml:space="preserve"> Cross-references: John 17:3; 2Cor 4:6; Gal 4:9.</w:t>
      </w:r>
    </w:p>
  </w:footnote>
  <w:footnote w:id="18128">
    <w:p>
      <w:pPr>
        <w:pStyle w:val="FootnoteText"/>
      </w:pPr>
      <w:r>
        <w:rPr>
          <w:rStyle w:val="FootnoteReference"/>
        </w:rPr>
        <w:footnoteRef/>
      </w:r>
      <w:r>
        <w:t xml:space="preserve"> Cross-references for "God is": Exod 34:6-7; Ps 86:5; Ps 86:15; 2Cor 13:11; Eph 2:4; Heb 12:29; 1John 1:5.</w:t>
      </w:r>
    </w:p>
  </w:footnote>
  <w:footnote w:id="18129">
    <w:p>
      <w:pPr>
        <w:pStyle w:val="FootnoteText"/>
      </w:pPr>
      <w:r>
        <w:rPr>
          <w:rStyle w:val="FootnoteReference"/>
        </w:rPr>
        <w:footnoteRef/>
      </w:r>
      <w:r>
        <w:t xml:space="preserve"> Cross-references: John 8:54-55; 1John 2:4; 1John 2:9; 1John 3:6.</w:t>
      </w:r>
    </w:p>
  </w:footnote>
  <w:footnote w:id="18130">
    <w:p>
      <w:pPr>
        <w:pStyle w:val="FootnoteText"/>
      </w:pPr>
      <w:r>
        <w:rPr>
          <w:rStyle w:val="FootnoteReference"/>
        </w:rPr>
        <w:footnoteRef/>
      </w:r>
      <w:r>
        <w:t xml:space="preserve"> Cross-references for "God sent": Luke 4:18; John 5:23; John 6:29; John 8:29; John 8:42; 1John 4:10.</w:t>
      </w:r>
    </w:p>
  </w:footnote>
  <w:footnote w:id="18131">
    <w:p>
      <w:pPr>
        <w:pStyle w:val="FootnoteText"/>
      </w:pPr>
      <w:r>
        <w:rPr>
          <w:rStyle w:val="FootnoteReference"/>
        </w:rPr>
        <w:footnoteRef/>
      </w:r>
      <w:r>
        <w:t xml:space="preserve"> Greek divine name/title: Monogenes Huios (μονογενὴς υἱός) — Only begotten Son; unique Son. Common English rendering: only begotten Son. Declares the unique divine Sonship of Christ and His perfect revelation of the Father.</w:t>
      </w:r>
    </w:p>
  </w:footnote>
  <w:footnote w:id="18132">
    <w:p>
      <w:pPr>
        <w:pStyle w:val="FootnoteText"/>
      </w:pPr>
      <w:r>
        <w:rPr>
          <w:rStyle w:val="FootnoteReference"/>
        </w:rPr>
        <w:footnoteRef/>
      </w:r>
      <w:r>
        <w:t xml:space="preserve"> Cross-references: John 3:16; Rom 5:8-10; Rom 8:32; 1John 3:16.</w:t>
      </w:r>
    </w:p>
  </w:footnote>
  <w:footnote w:id="18133">
    <w:p>
      <w:pPr>
        <w:pStyle w:val="FootnoteText"/>
      </w:pPr>
      <w:r>
        <w:rPr>
          <w:rStyle w:val="FootnoteReference"/>
        </w:rPr>
        <w:footnoteRef/>
      </w:r>
      <w:r>
        <w:t xml:space="preserve"> Cross-references for "only": Ps 2:7; Mark 12:6; John 1:14-18; John 3:18; Heb 1:5.</w:t>
      </w:r>
    </w:p>
  </w:footnote>
  <w:footnote w:id="18134">
    <w:p>
      <w:pPr>
        <w:pStyle w:val="FootnoteText"/>
      </w:pPr>
      <w:r>
        <w:rPr>
          <w:rStyle w:val="FootnoteReference"/>
        </w:rPr>
        <w:footnoteRef/>
      </w:r>
      <w:r>
        <w:t xml:space="preserve"> Cross-references: John 6:51; John 6:57; John 10:10; John 10:28-30; John 11:25-26; John 14:6; Col 3:3-4; 1John 5:11.</w:t>
      </w:r>
    </w:p>
  </w:footnote>
  <w:footnote w:id="18135">
    <w:p>
      <w:pPr>
        <w:pStyle w:val="FootnoteText"/>
      </w:pPr>
      <w:r>
        <w:rPr>
          <w:rStyle w:val="FootnoteReference"/>
        </w:rPr>
        <w:footnoteRef/>
      </w:r>
      <w:r>
        <w:t xml:space="preserve"> Cross-references for "and sent": Dan 9:24; Rom 3:25-26; 1Pet 2:24; 1Pet 3:18; 1John 2:2.</w:t>
      </w:r>
    </w:p>
  </w:footnote>
  <w:footnote w:id="18136">
    <w:p>
      <w:pPr>
        <w:pStyle w:val="FootnoteText"/>
      </w:pPr>
      <w:r>
        <w:rPr>
          <w:rStyle w:val="FootnoteReference"/>
        </w:rPr>
        <w:footnoteRef/>
      </w:r>
      <w:r>
        <w:t xml:space="preserve"> Cross-references: 1John 3:1; 1John 4:8-9.</w:t>
      </w:r>
    </w:p>
  </w:footnote>
  <w:footnote w:id="18137">
    <w:p>
      <w:pPr>
        <w:pStyle w:val="FootnoteText"/>
      </w:pPr>
      <w:r>
        <w:rPr>
          <w:rStyle w:val="FootnoteReference"/>
        </w:rPr>
        <w:footnoteRef/>
      </w:r>
      <w:r>
        <w:t xml:space="preserve"> Cross-references: Deut 7:7-8; John 15:16; Rom 5:8-10; Rom 8:29-30; 2Cor 5:19-21; Eph 2:4-5; Titus 3:3-5; 1John 4:19.</w:t>
      </w:r>
    </w:p>
  </w:footnote>
  <w:footnote w:id="18138">
    <w:p>
      <w:pPr>
        <w:pStyle w:val="FootnoteText"/>
      </w:pPr>
      <w:r>
        <w:rPr>
          <w:rStyle w:val="FootnoteReference"/>
        </w:rPr>
        <w:footnoteRef/>
      </w:r>
      <w:r>
        <w:t xml:space="preserve"> Cross-references: Matt 18:32-33; Luke 10:37; John 13:34; John 15:12-13; 2Cor 8:8-9; Eph 4:31-32; Eph 5:1-2; Col 3:13; 1John 3:16-17; 1John 3:23.</w:t>
      </w:r>
    </w:p>
  </w:footnote>
  <w:footnote w:id="18139">
    <w:p>
      <w:pPr>
        <w:pStyle w:val="FootnoteText"/>
      </w:pPr>
      <w:r>
        <w:rPr>
          <w:rStyle w:val="FootnoteReference"/>
        </w:rPr>
        <w:footnoteRef/>
      </w:r>
      <w:r>
        <w:t xml:space="preserve"> Cross-references for "seen": Gen 32:30; Exod 33:20; Num 12:8; John 1:18; 1Tim 1:17; 1Tim 6:16; Heb 11:27; 1John 4:20.</w:t>
      </w:r>
    </w:p>
  </w:footnote>
  <w:footnote w:id="18140">
    <w:p>
      <w:pPr>
        <w:pStyle w:val="FootnoteText"/>
      </w:pPr>
      <w:r>
        <w:rPr>
          <w:rStyle w:val="FootnoteReference"/>
        </w:rPr>
        <w:footnoteRef/>
      </w:r>
      <w:r>
        <w:t xml:space="preserve"> Cross-references for "love one": 1John 3:24; 1John 4:6.</w:t>
      </w:r>
    </w:p>
  </w:footnote>
  <w:footnote w:id="18141">
    <w:p>
      <w:pPr>
        <w:pStyle w:val="FootnoteText"/>
      </w:pPr>
      <w:r>
        <w:rPr>
          <w:rStyle w:val="FootnoteReference"/>
        </w:rPr>
        <w:footnoteRef/>
      </w:r>
      <w:r>
        <w:t xml:space="preserve"> Cross-references: John 14:20-26; Rom 8:9-17; 1Cor 2:12; 1Cor 3:16-17; 1Cor 6:19; Gal 5:22-25; Eph 2:20-22; 1John 3:24; 1John 4:15-16.</w:t>
      </w:r>
    </w:p>
  </w:footnote>
  <w:footnote w:id="18142">
    <w:p>
      <w:pPr>
        <w:pStyle w:val="FootnoteText"/>
      </w:pPr>
      <w:r>
        <w:rPr>
          <w:rStyle w:val="FootnoteReference"/>
        </w:rPr>
        <w:footnoteRef/>
      </w:r>
      <w:r>
        <w:t xml:space="preserve"> Cross-references for "the Father": John 3:34; John 5:36-37; John 10:36; 1John 4:10.</w:t>
      </w:r>
    </w:p>
  </w:footnote>
  <w:footnote w:id="18143">
    <w:p>
      <w:pPr>
        <w:pStyle w:val="FootnoteText"/>
      </w:pPr>
      <w:r>
        <w:rPr>
          <w:rStyle w:val="FootnoteReference"/>
        </w:rPr>
        <w:footnoteRef/>
      </w:r>
      <w:r>
        <w:t xml:space="preserve"> Cross-references: John 1:29; John 3:16-17; John 4:42; John 12:47; 1John 2:1-2.</w:t>
      </w:r>
    </w:p>
  </w:footnote>
  <w:footnote w:id="18144">
    <w:p>
      <w:pPr>
        <w:pStyle w:val="FootnoteText"/>
      </w:pPr>
      <w:r>
        <w:rPr>
          <w:rStyle w:val="FootnoteReference"/>
        </w:rPr>
        <w:footnoteRef/>
      </w:r>
      <w:r>
        <w:t xml:space="preserve"> Cross-references for "confess": Matt 10:32; Luke 12:8; Rom 10:9; Phil 2:11; 1John 4:2; 1John 5:1; 1John 5:5; 2John 1:7.</w:t>
      </w:r>
    </w:p>
  </w:footnote>
  <w:footnote w:id="18145">
    <w:p>
      <w:pPr>
        <w:pStyle w:val="FootnoteText"/>
      </w:pPr>
      <w:r>
        <w:rPr>
          <w:rStyle w:val="FootnoteReference"/>
        </w:rPr>
        <w:footnoteRef/>
      </w:r>
      <w:r>
        <w:t xml:space="preserve"> Cross-references: 1John 3:24; 1John 4:12.</w:t>
      </w:r>
    </w:p>
  </w:footnote>
  <w:footnote w:id="18146">
    <w:p>
      <w:pPr>
        <w:pStyle w:val="FootnoteText"/>
      </w:pPr>
      <w:r>
        <w:rPr>
          <w:rStyle w:val="FootnoteReference"/>
        </w:rPr>
        <w:footnoteRef/>
      </w:r>
      <w:r>
        <w:t xml:space="preserve"> Cross-references for "God is love": 1John 4:8; 1John 4:12-13.</w:t>
      </w:r>
    </w:p>
  </w:footnote>
  <w:footnote w:id="18147">
    <w:p>
      <w:pPr>
        <w:pStyle w:val="FootnoteText"/>
      </w:pPr>
      <w:r>
        <w:rPr>
          <w:rStyle w:val="FootnoteReference"/>
        </w:rPr>
        <w:footnoteRef/>
      </w:r>
      <w:r>
        <w:t xml:space="preserve"> Cross-references: Ps 18:1-3; Ps 31:19; Ps 36:7-9; Isa 64:4; 1Cor 2:9; 1John 3:1; 1John 3:16; 1John 4:9-10.</w:t>
      </w:r>
    </w:p>
  </w:footnote>
  <w:footnote w:id="18148">
    <w:p>
      <w:pPr>
        <w:pStyle w:val="FootnoteText"/>
      </w:pPr>
      <w:r>
        <w:rPr>
          <w:rStyle w:val="FootnoteReference"/>
        </w:rPr>
        <w:footnoteRef/>
      </w:r>
      <w:r>
        <w:t xml:space="preserve"> Cross-references for "made": Jas 2:22; 1John 2:5; 1John 4:12.</w:t>
      </w:r>
    </w:p>
  </w:footnote>
  <w:footnote w:id="18149">
    <w:p>
      <w:pPr>
        <w:pStyle w:val="FootnoteText"/>
      </w:pPr>
      <w:r>
        <w:rPr>
          <w:rStyle w:val="FootnoteReference"/>
        </w:rPr>
        <w:footnoteRef/>
      </w:r>
      <w:r>
        <w:t xml:space="preserve"> Cross-references for "we may": Jas 2:13; 1John 2:28; 1John 3:19-21.</w:t>
      </w:r>
    </w:p>
  </w:footnote>
  <w:footnote w:id="18150">
    <w:p>
      <w:pPr>
        <w:pStyle w:val="FootnoteText"/>
      </w:pPr>
      <w:r>
        <w:rPr>
          <w:rStyle w:val="FootnoteReference"/>
        </w:rPr>
        <w:footnoteRef/>
      </w:r>
      <w:r>
        <w:t xml:space="preserve"> Cross-references: Matt 10:25; John 15:20; Rom 8:29; Heb 12:2-3; 1Pet 3:16-18; 1Pet 4:1-3; 1Pet 4:13-14; 1John 3:3.</w:t>
      </w:r>
    </w:p>
  </w:footnote>
  <w:footnote w:id="18151">
    <w:p>
      <w:pPr>
        <w:pStyle w:val="FootnoteText"/>
      </w:pPr>
      <w:r>
        <w:rPr>
          <w:rStyle w:val="FootnoteReference"/>
        </w:rPr>
        <w:footnoteRef/>
      </w:r>
      <w:r>
        <w:t xml:space="preserve"> Cross-references for "is no": Luke 1:74-75; Rom 8:15; 2Tim 1:7; Heb 12:28.</w:t>
      </w:r>
    </w:p>
  </w:footnote>
  <w:footnote w:id="18152">
    <w:p>
      <w:pPr>
        <w:pStyle w:val="FootnoteText"/>
      </w:pPr>
      <w:r>
        <w:rPr>
          <w:rStyle w:val="FootnoteReference"/>
        </w:rPr>
        <w:footnoteRef/>
      </w:r>
      <w:r>
        <w:t xml:space="preserve"> Cross-references: Job 15:21; Ps 73:19; Ps 88:15-16; Ps 119:120; Jas 2:19.</w:t>
      </w:r>
    </w:p>
  </w:footnote>
  <w:footnote w:id="18153">
    <w:p>
      <w:pPr>
        <w:pStyle w:val="FootnoteText"/>
      </w:pPr>
      <w:r>
        <w:rPr>
          <w:rStyle w:val="FootnoteReference"/>
        </w:rPr>
        <w:footnoteRef/>
      </w:r>
      <w:r>
        <w:t xml:space="preserve"> Cross-references: 1John 4:12.</w:t>
      </w:r>
    </w:p>
  </w:footnote>
  <w:footnote w:id="18154">
    <w:p>
      <w:pPr>
        <w:pStyle w:val="FootnoteText"/>
      </w:pPr>
      <w:r>
        <w:rPr>
          <w:rStyle w:val="FootnoteReference"/>
        </w:rPr>
        <w:footnoteRef/>
      </w:r>
      <w:r>
        <w:t xml:space="preserve"> Cross-references: Luke 7:47; John 3:16; John 15:16; 2Cor 5:14-15; Gal 5:22; Eph 2:3-5; Titus 3:3-5; 1John 4:10.</w:t>
      </w:r>
    </w:p>
  </w:footnote>
  <w:footnote w:id="18155">
    <w:p>
      <w:pPr>
        <w:pStyle w:val="FootnoteText"/>
      </w:pPr>
      <w:r>
        <w:rPr>
          <w:rStyle w:val="FootnoteReference"/>
        </w:rPr>
        <w:footnoteRef/>
      </w:r>
      <w:r>
        <w:t xml:space="preserve"> Cross-references for "a man": 1John 2:4; 1John 3:17.</w:t>
      </w:r>
    </w:p>
  </w:footnote>
  <w:footnote w:id="18156">
    <w:p>
      <w:pPr>
        <w:pStyle w:val="FootnoteText"/>
      </w:pPr>
      <w:r>
        <w:rPr>
          <w:rStyle w:val="FootnoteReference"/>
        </w:rPr>
        <w:footnoteRef/>
      </w:r>
      <w:r>
        <w:t xml:space="preserve"> Cross-references: 1John 4:12.</w:t>
      </w:r>
    </w:p>
  </w:footnote>
  <w:footnote w:id="18157">
    <w:p>
      <w:pPr>
        <w:pStyle w:val="FootnoteText"/>
      </w:pPr>
      <w:r>
        <w:rPr>
          <w:rStyle w:val="FootnoteReference"/>
        </w:rPr>
        <w:footnoteRef/>
      </w:r>
      <w:r>
        <w:t xml:space="preserve"> Cross-references: Lev 19:18; Matt 22:37-39; Mark 12:29-33; Luke 10:37; John 13:34-35; John 15:12; Rom 12:9-10; Rom 13:9-10; Gal 5:6; Gal 5:14; 1Thess 4:9; 1Pet 3:8; 1Pet 4:8; 1John 3:11; 1John 3:14; 1John 3:18; 1John 3:23; 1John 4:11.</w:t>
      </w:r>
    </w:p>
  </w:footnote>
  <w:footnote w:id="18158">
    <w:p>
      <w:pPr>
        <w:pStyle w:val="FootnoteText"/>
      </w:pPr>
      <w:r>
        <w:rPr>
          <w:rStyle w:val="FootnoteReference"/>
        </w:rPr>
        <w:footnoteRef/>
      </w:r>
      <w:r>
        <w:t xml:space="preserve"> Name meaning: Jesus (Yeshua) — Yahweh saves. He will save His people from their sins.</w:t>
      </w:r>
    </w:p>
  </w:footnote>
  <w:footnote w:id="18159">
    <w:p>
      <w:pPr>
        <w:pStyle w:val="FootnoteText"/>
      </w:pPr>
      <w:r>
        <w:rPr>
          <w:rStyle w:val="FootnoteReference"/>
        </w:rPr>
        <w:footnoteRef/>
      </w:r>
      <w:r>
        <w:t xml:space="preserve"> Personal name: Christ. Personal-name meaning: Christ — anointed. Source form: Christ.</w:t>
      </w:r>
    </w:p>
  </w:footnote>
  <w:footnote w:id="1816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16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816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16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164">
    <w:p>
      <w:pPr>
        <w:pStyle w:val="FootnoteText"/>
      </w:pPr>
      <w:r>
        <w:rPr>
          <w:rStyle w:val="FootnoteReference"/>
        </w:rPr>
        <w:footnoteRef/>
      </w:r>
      <w:r>
        <w:t xml:space="preserve"> Cross-references: Matt 16:16; John 1:12-13; John 6:69; Acts 8:37; Rom 10:9-10; 1John 2:22-23; 1John 4:2; 1John 4:14-15.</w:t>
      </w:r>
    </w:p>
  </w:footnote>
  <w:footnote w:id="18165">
    <w:p>
      <w:pPr>
        <w:pStyle w:val="FootnoteText"/>
      </w:pPr>
      <w:r>
        <w:rPr>
          <w:rStyle w:val="FootnoteReference"/>
        </w:rPr>
        <w:footnoteRef/>
      </w:r>
      <w:r>
        <w:t xml:space="preserve"> Cross-references: 1John 2:29; 1John 3:9; 1John 4:7; 1John 5:4.</w:t>
      </w:r>
    </w:p>
  </w:footnote>
  <w:footnote w:id="18166">
    <w:p>
      <w:pPr>
        <w:pStyle w:val="FootnoteText"/>
      </w:pPr>
      <w:r>
        <w:rPr>
          <w:rStyle w:val="FootnoteReference"/>
        </w:rPr>
        <w:footnoteRef/>
      </w:r>
      <w:r>
        <w:t xml:space="preserve"> Cross-references: John 15:23; Jas 1:18; 1Pet 1:3; 1Pet 1:22-23; 1John 2:10; 1John 3:14; 1John 3:17; 1John 4:20.</w:t>
      </w:r>
    </w:p>
  </w:footnote>
  <w:footnote w:id="18167">
    <w:p>
      <w:pPr>
        <w:pStyle w:val="FootnoteText"/>
      </w:pPr>
      <w:r>
        <w:rPr>
          <w:rStyle w:val="FootnoteReference"/>
        </w:rPr>
        <w:footnoteRef/>
      </w:r>
      <w:r>
        <w:t xml:space="preserve"> Cross-references: John 13:34-35; John 15:17; 1John 3:22-24; 1John 4:21.</w:t>
      </w:r>
    </w:p>
  </w:footnote>
  <w:footnote w:id="18168">
    <w:p>
      <w:pPr>
        <w:pStyle w:val="FootnoteText"/>
      </w:pPr>
      <w:r>
        <w:rPr>
          <w:rStyle w:val="FootnoteReference"/>
        </w:rPr>
        <w:footnoteRef/>
      </w:r>
      <w:r>
        <w:t xml:space="preserve"> Cross-references: Ps 19:7-11; Ps 119:45; Ps 119:47-48; Ps 119:103-104; Ps 119:127-128; Ps 119:140; Prov 3:17; Mic 6:8; Matt 11:28-30; Rom 7:12; Rom 7:22; Heb 8:10.</w:t>
      </w:r>
    </w:p>
  </w:footnote>
  <w:footnote w:id="18169">
    <w:p>
      <w:pPr>
        <w:pStyle w:val="FootnoteText"/>
      </w:pPr>
      <w:r>
        <w:rPr>
          <w:rStyle w:val="FootnoteReference"/>
        </w:rPr>
        <w:footnoteRef/>
      </w:r>
      <w:r>
        <w:t xml:space="preserve"> Cross-references: 1John 3:9; 1John 5:1.</w:t>
      </w:r>
    </w:p>
  </w:footnote>
  <w:footnote w:id="18170">
    <w:p>
      <w:pPr>
        <w:pStyle w:val="FootnoteText"/>
      </w:pPr>
      <w:r>
        <w:rPr>
          <w:rStyle w:val="FootnoteReference"/>
        </w:rPr>
        <w:footnoteRef/>
      </w:r>
      <w:r>
        <w:t xml:space="preserve"> Cross-references: John 16:33; Rom 8:35-37; 1Cor 15:57; 1John 2:13-17; 1John 4:4; 1John 5:5; Rev 2:7; Rev 2:11; Rev 2:17; Rev 2:26; Rev 3:5; Rev 3:12; Rev 3:21; Rev 12:11; Rev 15:2.</w:t>
      </w:r>
    </w:p>
  </w:footnote>
  <w:footnote w:id="18171">
    <w:p>
      <w:pPr>
        <w:pStyle w:val="FootnoteText"/>
      </w:pPr>
      <w:r>
        <w:rPr>
          <w:rStyle w:val="FootnoteReference"/>
        </w:rPr>
        <w:footnoteRef/>
      </w:r>
      <w:r>
        <w:t xml:space="preserve"> Cross-references: 1John 4:15; 1John 5:1.</w:t>
      </w:r>
    </w:p>
  </w:footnote>
  <w:footnote w:id="18172">
    <w:p>
      <w:pPr>
        <w:pStyle w:val="FootnoteText"/>
      </w:pPr>
      <w:r>
        <w:rPr>
          <w:rStyle w:val="FootnoteReference"/>
        </w:rPr>
        <w:footnoteRef/>
      </w:r>
      <w:r>
        <w:t xml:space="preserve"> Cross-references for "by water and": Isa 45:3-4; Ezek 36:25; John 1:31-33; John 3:5; John 4:10; John 4:14; John 7:38-39; Acts 8:36; Eph 5:25-27; Titus 3:5; 1Pet 3:21.</w:t>
      </w:r>
    </w:p>
  </w:footnote>
  <w:footnote w:id="18173">
    <w:p>
      <w:pPr>
        <w:pStyle w:val="FootnoteText"/>
      </w:pPr>
      <w:r>
        <w:rPr>
          <w:rStyle w:val="FootnoteReference"/>
        </w:rPr>
        <w:footnoteRef/>
      </w:r>
      <w:r>
        <w:t xml:space="preserve"> Cross-references for "blood": Lev 17:11; Zech 9:11; Matt 26:28; Mark 14:24; Luke 22:20; John 6:55; Rom 3:25; Eph 1:7; Col 1:4; Heb 9:7; Heb 9:14; Heb 10:29; Heb 12:24; Heb 13:20; 1Pet 1:2; 1John 1:7; 1John 4:10; Rev 1:5; Rev 5:9; Rev 7:14.</w:t>
      </w:r>
    </w:p>
  </w:footnote>
  <w:footnote w:id="18174">
    <w:p>
      <w:pPr>
        <w:pStyle w:val="FootnoteText"/>
      </w:pPr>
      <w:r>
        <w:rPr>
          <w:rStyle w:val="FootnoteReference"/>
        </w:rPr>
        <w:footnoteRef/>
      </w:r>
      <w:r>
        <w:t xml:space="preserve"> Cross-references for "the Spirit that": John 14:17; John 15:26; 1Tim 3:16; 1John 5:7-8.</w:t>
      </w:r>
    </w:p>
  </w:footnote>
  <w:footnote w:id="18175">
    <w:p>
      <w:pPr>
        <w:pStyle w:val="FootnoteText"/>
      </w:pPr>
      <w:r>
        <w:rPr>
          <w:rStyle w:val="FootnoteReference"/>
        </w:rPr>
        <w:footnoteRef/>
      </w:r>
      <w:r>
        <w:t xml:space="preserve"> Cross-references for "is truth": John 14:6; John 16:13.</w:t>
      </w:r>
    </w:p>
  </w:footnote>
  <w:footnote w:id="18176">
    <w:p>
      <w:pPr>
        <w:pStyle w:val="FootnoteText"/>
      </w:pPr>
      <w:r>
        <w:rPr>
          <w:rStyle w:val="FootnoteReference"/>
        </w:rPr>
        <w:footnoteRef/>
      </w:r>
      <w:r>
        <w:t xml:space="preserve"> Cross-references: John 19:34-35.</w:t>
      </w:r>
    </w:p>
  </w:footnote>
  <w:footnote w:id="18177">
    <w:p>
      <w:pPr>
        <w:pStyle w:val="FootnoteText"/>
      </w:pPr>
      <w:r>
        <w:rPr>
          <w:rStyle w:val="FootnoteReference"/>
        </w:rPr>
        <w:footnoteRef/>
      </w:r>
      <w:r>
        <w:t xml:space="preserve"> Cross-references for "bear": John 8:13-14; 1John 5:10-11.</w:t>
      </w:r>
    </w:p>
  </w:footnote>
  <w:footnote w:id="18178">
    <w:p>
      <w:pPr>
        <w:pStyle w:val="FootnoteText"/>
      </w:pPr>
      <w:r>
        <w:rPr>
          <w:rStyle w:val="FootnoteReference"/>
        </w:rPr>
        <w:footnoteRef/>
      </w:r>
      <w:r>
        <w:t xml:space="preserve"> Cross-references for "the Father": Ps 33:6; Isa 48:16-17; Isa 61:1; Matt 3:16-17; Matt 17:5; Matt 28:19; John 5:26; John 8:18; John 8:54; John 10:37-38; John 12:28; 1Cor 12:4-6; 2Cor 13:14; Rev 1:4-5.</w:t>
      </w:r>
    </w:p>
  </w:footnote>
  <w:footnote w:id="18179">
    <w:p>
      <w:pPr>
        <w:pStyle w:val="FootnoteText"/>
      </w:pPr>
      <w:r>
        <w:rPr>
          <w:rStyle w:val="FootnoteReference"/>
        </w:rPr>
        <w:footnoteRef/>
      </w:r>
      <w:r>
        <w:t xml:space="preserve"> Cross-references for "the Word": John 1:1; John 1:32-34; Heb 4:12-13; 1John 1:1; Rev 19:13.</w:t>
      </w:r>
    </w:p>
  </w:footnote>
  <w:footnote w:id="18180">
    <w:p>
      <w:pPr>
        <w:pStyle w:val="FootnoteText"/>
      </w:pPr>
      <w:r>
        <w:rPr>
          <w:rStyle w:val="FootnoteReference"/>
        </w:rPr>
        <w:footnoteRef/>
      </w:r>
      <w:r>
        <w:t xml:space="preserve"> Cross-references for "the Holy": Matt 3:16; John 1:33; Acts 2:33; Acts 5:32; Heb 2:3-4; 1John 5:6.</w:t>
      </w:r>
    </w:p>
  </w:footnote>
  <w:footnote w:id="18181">
    <w:p>
      <w:pPr>
        <w:pStyle w:val="FootnoteText"/>
      </w:pPr>
      <w:r>
        <w:rPr>
          <w:rStyle w:val="FootnoteReference"/>
        </w:rPr>
        <w:footnoteRef/>
      </w:r>
      <w:r>
        <w:t xml:space="preserve"> Cross-references for "and these": Deut 6:4; Matt 28:19; John 10:30.</w:t>
      </w:r>
    </w:p>
  </w:footnote>
  <w:footnote w:id="18182">
    <w:p>
      <w:pPr>
        <w:pStyle w:val="FootnoteText"/>
      </w:pPr>
      <w:r>
        <w:rPr>
          <w:rStyle w:val="FootnoteReference"/>
        </w:rPr>
        <w:footnoteRef/>
      </w:r>
      <w:r>
        <w:t xml:space="preserve"> Cross-references for "the Spirit": Matt 26:26-28; Matt 28:19; John 15:26; Rom 8:16; Heb 6:4; 1John 5:6.</w:t>
      </w:r>
    </w:p>
  </w:footnote>
  <w:footnote w:id="18183">
    <w:p>
      <w:pPr>
        <w:pStyle w:val="FootnoteText"/>
      </w:pPr>
      <w:r>
        <w:rPr>
          <w:rStyle w:val="FootnoteReference"/>
        </w:rPr>
        <w:footnoteRef/>
      </w:r>
      <w:r>
        <w:t xml:space="preserve"> Cross-references for "the water": Acts 2:2-4; 2Cor 1:22.</w:t>
      </w:r>
    </w:p>
  </w:footnote>
  <w:footnote w:id="18184">
    <w:p>
      <w:pPr>
        <w:pStyle w:val="FootnoteText"/>
      </w:pPr>
      <w:r>
        <w:rPr>
          <w:rStyle w:val="FootnoteReference"/>
        </w:rPr>
        <w:footnoteRef/>
      </w:r>
      <w:r>
        <w:t xml:space="preserve"> Cross-references for "the blood": Heb 13:12; 1Pet 3:21.</w:t>
      </w:r>
    </w:p>
  </w:footnote>
  <w:footnote w:id="18185">
    <w:p>
      <w:pPr>
        <w:pStyle w:val="FootnoteText"/>
      </w:pPr>
      <w:r>
        <w:rPr>
          <w:rStyle w:val="FootnoteReference"/>
        </w:rPr>
        <w:footnoteRef/>
      </w:r>
      <w:r>
        <w:t xml:space="preserve"> Cross-references for "and these": Mark 14:56; Acts 15:15.</w:t>
      </w:r>
    </w:p>
  </w:footnote>
  <w:footnote w:id="18186">
    <w:p>
      <w:pPr>
        <w:pStyle w:val="FootnoteText"/>
      </w:pPr>
      <w:r>
        <w:rPr>
          <w:rStyle w:val="FootnoteReference"/>
        </w:rPr>
        <w:footnoteRef/>
      </w:r>
      <w:r>
        <w:t xml:space="preserve"> Cross-references: John 3:32-33; John 5:31-36; John 5:39; John 8:17-19; John 10:38; Acts 5:32; Acts 17:31; Heb 2:4; Heb 6:18; 1John 5:10.</w:t>
      </w:r>
    </w:p>
  </w:footnote>
  <w:footnote w:id="18187">
    <w:p>
      <w:pPr>
        <w:pStyle w:val="FootnoteText"/>
      </w:pPr>
      <w:r>
        <w:rPr>
          <w:rStyle w:val="FootnoteReference"/>
        </w:rPr>
        <w:footnoteRef/>
      </w:r>
      <w:r>
        <w:t xml:space="preserve"> Cross-references: Matt 3:16-17; Matt 17:5.</w:t>
      </w:r>
    </w:p>
  </w:footnote>
  <w:footnote w:id="18188">
    <w:p>
      <w:pPr>
        <w:pStyle w:val="FootnoteText"/>
      </w:pPr>
      <w:r>
        <w:rPr>
          <w:rStyle w:val="FootnoteReference"/>
        </w:rPr>
        <w:footnoteRef/>
      </w:r>
      <w:r>
        <w:t xml:space="preserve"> Cross-references: John 3:16; 1John 5:1.</w:t>
      </w:r>
    </w:p>
  </w:footnote>
  <w:footnote w:id="18189">
    <w:p>
      <w:pPr>
        <w:pStyle w:val="FootnoteText"/>
      </w:pPr>
      <w:r>
        <w:rPr>
          <w:rStyle w:val="FootnoteReference"/>
        </w:rPr>
        <w:footnoteRef/>
      </w:r>
      <w:r>
        <w:t xml:space="preserve"> Cross-references: Ps 25:14; Prov 3:32; Rom 8:16; Gal 4:6; Col 3:3; 2Pet 1:19; Rev 2:17; Rev 2:28.</w:t>
      </w:r>
    </w:p>
  </w:footnote>
  <w:footnote w:id="18190">
    <w:p>
      <w:pPr>
        <w:pStyle w:val="FootnoteText"/>
      </w:pPr>
      <w:r>
        <w:rPr>
          <w:rStyle w:val="FootnoteReference"/>
        </w:rPr>
        <w:footnoteRef/>
      </w:r>
      <w:r>
        <w:t xml:space="preserve"> Cross-references: Num 23:19; Job 24:25; Isa 53:1; Jer 15:18; John 3:33; John 5:38; Heb 3:12; 1John 1:10.</w:t>
      </w:r>
    </w:p>
  </w:footnote>
  <w:footnote w:id="18191">
    <w:p>
      <w:pPr>
        <w:pStyle w:val="FootnoteText"/>
      </w:pPr>
      <w:r>
        <w:rPr>
          <w:rStyle w:val="FootnoteReference"/>
        </w:rPr>
        <w:footnoteRef/>
      </w:r>
      <w:r>
        <w:t xml:space="preserve"> Cross-references: Matt 25:46; John 3:15-16; John 3:36; John 4:4; John 4:36; John 6:40; John 6:47; John 6:68; John 10:28; John 12:50; John 17:2-3; Rom 5:21; Rom 6:23; 1Tim 1:16; Titus 1:2; 1John 2:25; 1John 5:13; Jude 1:21.</w:t>
      </w:r>
    </w:p>
  </w:footnote>
  <w:footnote w:id="18192">
    <w:p>
      <w:pPr>
        <w:pStyle w:val="FootnoteText"/>
      </w:pPr>
      <w:r>
        <w:rPr>
          <w:rStyle w:val="FootnoteReference"/>
        </w:rPr>
        <w:footnoteRef/>
      </w:r>
      <w:r>
        <w:t xml:space="preserve"> Cross-references: John 1:12; John 3:36; John 5:24; 1Cor 1:30; Gal 2:20; Heb 3:14; 1John 2:23-24; 2John 1:9.</w:t>
      </w:r>
    </w:p>
  </w:footnote>
  <w:footnote w:id="18193">
    <w:p>
      <w:pPr>
        <w:pStyle w:val="FootnoteText"/>
      </w:pPr>
      <w:r>
        <w:rPr>
          <w:rStyle w:val="FootnoteReference"/>
        </w:rPr>
        <w:footnoteRef/>
      </w:r>
      <w:r>
        <w:t xml:space="preserve"> Cross-references for "have I": John 20:31; John 21:24; 1Pet 5:12; 1John 1:4; 1John 2:1; 1John 2:13-14; 1John 2:21; 1John 2:26.</w:t>
      </w:r>
    </w:p>
  </w:footnote>
  <w:footnote w:id="18194">
    <w:p>
      <w:pPr>
        <w:pStyle w:val="FootnoteText"/>
      </w:pPr>
      <w:r>
        <w:rPr>
          <w:rStyle w:val="FootnoteReference"/>
        </w:rPr>
        <w:footnoteRef/>
      </w:r>
      <w:r>
        <w:t xml:space="preserve"> Cross-references for "believe": John 1:12; John 2:23; John 3:18; Acts 3:16; Acts 4:12; 1Tim 1:15-16; 1John 3:23.</w:t>
      </w:r>
    </w:p>
  </w:footnote>
  <w:footnote w:id="18195">
    <w:p>
      <w:pPr>
        <w:pStyle w:val="FootnoteText"/>
      </w:pPr>
      <w:r>
        <w:rPr>
          <w:rStyle w:val="FootnoteReference"/>
        </w:rPr>
        <w:footnoteRef/>
      </w:r>
      <w:r>
        <w:t xml:space="preserve"> Cross-references: Rom 8:15-17; 2Cor 5:1; Gal 4:6; 2Pet 1:10-11; 1John 1:1-2; 1John 5:10.</w:t>
      </w:r>
    </w:p>
  </w:footnote>
  <w:footnote w:id="18196">
    <w:p>
      <w:pPr>
        <w:pStyle w:val="FootnoteText"/>
      </w:pPr>
      <w:r>
        <w:rPr>
          <w:rStyle w:val="FootnoteReference"/>
        </w:rPr>
        <w:footnoteRef/>
      </w:r>
      <w:r>
        <w:t xml:space="preserve"> Cross-references: Jer 29:12-13; Jer 33:3; Matt 7:7-11; Matt 21:22; John 14:13; John 15:7; John 16:24; Jas 1:5-6; Jas 4:3; Jas 5:16; 1John 3:22.</w:t>
      </w:r>
    </w:p>
  </w:footnote>
  <w:footnote w:id="18197">
    <w:p>
      <w:pPr>
        <w:pStyle w:val="FootnoteText"/>
      </w:pPr>
      <w:r>
        <w:rPr>
          <w:rStyle w:val="FootnoteReference"/>
        </w:rPr>
        <w:footnoteRef/>
      </w:r>
      <w:r>
        <w:t xml:space="preserve"> Cross-references: Job 34:28; Ps 31:22; Ps 34:17; Ps 69:33; Prov 15:29; John 9:31; John 11:42.</w:t>
      </w:r>
    </w:p>
  </w:footnote>
  <w:footnote w:id="18198">
    <w:p>
      <w:pPr>
        <w:pStyle w:val="FootnoteText"/>
      </w:pPr>
      <w:r>
        <w:rPr>
          <w:rStyle w:val="FootnoteReference"/>
        </w:rPr>
        <w:footnoteRef/>
      </w:r>
      <w:r>
        <w:t xml:space="preserve"> Cross-references: Prov 15:29; Jer 15:12-13.</w:t>
      </w:r>
    </w:p>
  </w:footnote>
  <w:footnote w:id="18199">
    <w:p>
      <w:pPr>
        <w:pStyle w:val="FootnoteText"/>
      </w:pPr>
      <w:r>
        <w:rPr>
          <w:rStyle w:val="FootnoteReference"/>
        </w:rPr>
        <w:footnoteRef/>
      </w:r>
      <w:r>
        <w:t xml:space="preserve"> Cross-references for "he shall ask": Gen 20:7; Gen 20:17; Exod 32:10-14; Exod 32:31-32; Exod 34:9; Num 12:13; Num 14:11-21; Deut 9:18-20; 2Chr 30:18-20; Job 42:7-9; Ps 106:23; Ezek 22:30; Amos 7:1-3; Jas 5:14-15.</w:t>
      </w:r>
    </w:p>
  </w:footnote>
  <w:footnote w:id="18200">
    <w:p>
      <w:pPr>
        <w:pStyle w:val="FootnoteText"/>
      </w:pPr>
      <w:r>
        <w:rPr>
          <w:rStyle w:val="FootnoteReference"/>
        </w:rPr>
        <w:footnoteRef/>
      </w:r>
      <w:r>
        <w:t xml:space="preserve"> Cross-references for "I do not": Jer 7:16; Jer 11:14; Jer 14:11; Jer 18:18-21; John 17:9.</w:t>
      </w:r>
    </w:p>
  </w:footnote>
  <w:footnote w:id="18201">
    <w:p>
      <w:pPr>
        <w:pStyle w:val="FootnoteText"/>
      </w:pPr>
      <w:r>
        <w:rPr>
          <w:rStyle w:val="FootnoteReference"/>
        </w:rPr>
        <w:footnoteRef/>
      </w:r>
      <w:r>
        <w:t xml:space="preserve"> Cross-references: Deut 5:32; Deut 12:32; 1John 3:4.</w:t>
      </w:r>
    </w:p>
  </w:footnote>
  <w:footnote w:id="18202">
    <w:p>
      <w:pPr>
        <w:pStyle w:val="FootnoteText"/>
      </w:pPr>
      <w:r>
        <w:rPr>
          <w:rStyle w:val="FootnoteReference"/>
        </w:rPr>
        <w:footnoteRef/>
      </w:r>
      <w:r>
        <w:t xml:space="preserve"> Cross-references: Isa 1:18; Ezek 18:26-32; Rom 5:20-21; Jas 1:15; Jas 4:7-10; 1John 5:16.</w:t>
      </w:r>
    </w:p>
  </w:footnote>
  <w:footnote w:id="18203">
    <w:p>
      <w:pPr>
        <w:pStyle w:val="FootnoteText"/>
      </w:pPr>
      <w:r>
        <w:rPr>
          <w:rStyle w:val="FootnoteReference"/>
        </w:rPr>
        <w:footnoteRef/>
      </w:r>
      <w:r>
        <w:t xml:space="preserve"> Cross-references for "wicked": 1John 2:13-14; 1John 3:12.</w:t>
      </w:r>
    </w:p>
  </w:footnote>
  <w:footnote w:id="18204">
    <w:p>
      <w:pPr>
        <w:pStyle w:val="FootnoteText"/>
      </w:pPr>
      <w:r>
        <w:rPr>
          <w:rStyle w:val="FootnoteReference"/>
        </w:rPr>
        <w:footnoteRef/>
      </w:r>
      <w:r>
        <w:t xml:space="preserve"> Cross-references: John 1:13; John 3:2-5; Jas 1:18; 1Pet 1:23; 1John 2:29; 1John 3:9; 1John 4:6; 1John 5:1; 1John 5:4.</w:t>
      </w:r>
    </w:p>
  </w:footnote>
  <w:footnote w:id="18205">
    <w:p>
      <w:pPr>
        <w:pStyle w:val="FootnoteText"/>
      </w:pPr>
      <w:r>
        <w:rPr>
          <w:rStyle w:val="FootnoteReference"/>
        </w:rPr>
        <w:footnoteRef/>
      </w:r>
      <w:r>
        <w:t xml:space="preserve"> Cross-references: Ps 17:4; Ps 18:23; Ps 39:1; Ps 119:101; Prov 4:23; John 15:4; John 15:7; John 15:9; Acts 11:23; Jas 1:27; 1John 3:3; 1John 5:21; Jude 1:21; Jude 1:24; Rev 2:13; Rev 3:8-10.</w:t>
      </w:r>
    </w:p>
  </w:footnote>
  <w:footnote w:id="18206">
    <w:p>
      <w:pPr>
        <w:pStyle w:val="FootnoteText"/>
      </w:pPr>
      <w:r>
        <w:rPr>
          <w:rStyle w:val="FootnoteReference"/>
        </w:rPr>
        <w:footnoteRef/>
      </w:r>
      <w:r>
        <w:t xml:space="preserve"> Cross-references for "in wickedness": John 12:31; John 14:30; John 16:11; 2Cor 4:4; Eph 2:2; 1John 5:18; Rev 12:9; Rev 13:7-8; Rev 20:3; Rev 20:7-8.</w:t>
      </w:r>
    </w:p>
  </w:footnote>
  <w:footnote w:id="18207">
    <w:p>
      <w:pPr>
        <w:pStyle w:val="FootnoteText"/>
      </w:pPr>
      <w:r>
        <w:rPr>
          <w:rStyle w:val="FootnoteReference"/>
        </w:rPr>
        <w:footnoteRef/>
      </w:r>
      <w:r>
        <w:t xml:space="preserve"> Cross-references for "And we": John 10:30; John 14:20; John 14:23; John 15:4; John 17:20-23; 2Cor 5:17; Phil 3:9; 1John 2:6; 1John 2:24; 1John 4:16.</w:t>
      </w:r>
    </w:p>
  </w:footnote>
  <w:footnote w:id="18208">
    <w:p>
      <w:pPr>
        <w:pStyle w:val="FootnoteText"/>
      </w:pPr>
      <w:r>
        <w:rPr>
          <w:rStyle w:val="FootnoteReference"/>
        </w:rPr>
        <w:footnoteRef/>
      </w:r>
      <w:r>
        <w:t xml:space="preserve"> Cross-references for "This is": Isa 9:6; Isa 44:6; Isa 45:14-15; Isa 45:21-25; Isa 54:5; Jer 10:10; Jer 23:6; John 1:1-3; John 14:9; John 20:28; Acts 20:28; Rom 9:5; 1Tim 3:16; Titus 2:13; Heb 1:8; 1John 1:1-3; 1John 5:11-13.</w:t>
      </w:r>
    </w:p>
  </w:footnote>
  <w:footnote w:id="18209">
    <w:p>
      <w:pPr>
        <w:pStyle w:val="FootnoteText"/>
      </w:pPr>
      <w:r>
        <w:rPr>
          <w:rStyle w:val="FootnoteReference"/>
        </w:rPr>
        <w:footnoteRef/>
      </w:r>
      <w:r>
        <w:t xml:space="preserve"> Cross-references: Matt 13:11; Luke 21:15; Luke 24:45; John 17:3; John 17:14; John 17:25; 1Cor 1:30; 2Cor 4:6; Eph 1:17-19; Eph 3:18; Col 2:2-3.</w:t>
      </w:r>
    </w:p>
  </w:footnote>
  <w:footnote w:id="18210">
    <w:p>
      <w:pPr>
        <w:pStyle w:val="FootnoteText"/>
      </w:pPr>
      <w:r>
        <w:rPr>
          <w:rStyle w:val="FootnoteReference"/>
        </w:rPr>
        <w:footnoteRef/>
      </w:r>
      <w:r>
        <w:t xml:space="preserve"> Cross-references: John 14:6; John 17:3; Rev 3:7; Rev 3:14; Rev 6:10; Rev 15:3; Rev 19:11.</w:t>
      </w:r>
    </w:p>
  </w:footnote>
  <w:footnote w:id="18211">
    <w:p>
      <w:pPr>
        <w:pStyle w:val="FootnoteText"/>
      </w:pPr>
      <w:r>
        <w:rPr>
          <w:rStyle w:val="FootnoteReference"/>
        </w:rPr>
        <w:footnoteRef/>
      </w:r>
      <w:r>
        <w:t xml:space="preserve"> Cross-references for "Little": 1John 2:1.</w:t>
      </w:r>
    </w:p>
  </w:footnote>
  <w:footnote w:id="18212">
    <w:p>
      <w:pPr>
        <w:pStyle w:val="FootnoteText"/>
      </w:pPr>
      <w:r>
        <w:rPr>
          <w:rStyle w:val="FootnoteReference"/>
        </w:rPr>
        <w:footnoteRef/>
      </w:r>
      <w:r>
        <w:t xml:space="preserve"> Cross-references for "keep": Exod 20:3-4; 1Cor 10:7; 1Cor 10:14; 2Cor 6:16-17; Rev 9:20; Rev 13:14-15; Rev 14:11.</w:t>
      </w:r>
    </w:p>
  </w:footnote>
  <w:footnote w:id="18213">
    <w:p>
      <w:pPr>
        <w:pStyle w:val="FootnoteText"/>
      </w:pPr>
      <w:r>
        <w:rPr>
          <w:rStyle w:val="FootnoteReference"/>
        </w:rPr>
        <w:footnoteRef/>
      </w:r>
      <w:r>
        <w:t xml:space="preserve"> Cross-references for "Amen": Matt 6:13.</w:t>
      </w:r>
    </w:p>
  </w:footnote>
  <w:footnote w:id="18214">
    <w:p>
      <w:pPr>
        <w:pStyle w:val="FootnoteText"/>
      </w:pPr>
      <w:r>
        <w:rPr>
          <w:rStyle w:val="FootnoteReference"/>
        </w:rPr>
        <w:footnoteRef/>
      </w:r>
      <w:r>
        <w:t xml:space="preserve"> Cross-references for "elder": 1Pet 5:1; 3John 1:1.</w:t>
      </w:r>
    </w:p>
  </w:footnote>
  <w:footnote w:id="18215">
    <w:p>
      <w:pPr>
        <w:pStyle w:val="FootnoteText"/>
      </w:pPr>
      <w:r>
        <w:rPr>
          <w:rStyle w:val="FootnoteReference"/>
        </w:rPr>
        <w:footnoteRef/>
      </w:r>
      <w:r>
        <w:t xml:space="preserve"> Cross-references for "the elect lady": Luke 1:3; Eph 1:4-5; 1Thess 1:3-4; 2Thess 2:13-14; 1Pet 1:2; 2John 1:5; 2John 1:13.</w:t>
      </w:r>
    </w:p>
  </w:footnote>
  <w:footnote w:id="18216">
    <w:p>
      <w:pPr>
        <w:pStyle w:val="FootnoteText"/>
      </w:pPr>
      <w:r>
        <w:rPr>
          <w:rStyle w:val="FootnoteReference"/>
        </w:rPr>
        <w:footnoteRef/>
      </w:r>
      <w:r>
        <w:t xml:space="preserve"> Cross-references for "known": John 8:32; Gal 2:5; Gal 2:14; Gal 3:1; Gal 5:7; Col 1:5; 2Thess 2:13; 1Tim 2:4; Heb 10:26; 1John 2:21.</w:t>
      </w:r>
    </w:p>
  </w:footnote>
  <w:footnote w:id="18217">
    <w:p>
      <w:pPr>
        <w:pStyle w:val="FootnoteText"/>
      </w:pPr>
      <w:r>
        <w:rPr>
          <w:rStyle w:val="FootnoteReference"/>
        </w:rPr>
        <w:footnoteRef/>
      </w:r>
      <w:r>
        <w:t xml:space="preserve"> Cross-references for "the truth's": 1Cor 9:23; 2Cor 4:5.</w:t>
      </w:r>
    </w:p>
  </w:footnote>
  <w:footnote w:id="18218">
    <w:p>
      <w:pPr>
        <w:pStyle w:val="FootnoteText"/>
      </w:pPr>
      <w:r>
        <w:rPr>
          <w:rStyle w:val="FootnoteReference"/>
        </w:rPr>
        <w:footnoteRef/>
      </w:r>
      <w:r>
        <w:t xml:space="preserve"> Cross-references for "Grace": Rom 1:7; 1Tim 1:2.</w:t>
      </w:r>
    </w:p>
  </w:footnote>
  <w:footnote w:id="1821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220">
    <w:p>
      <w:pPr>
        <w:pStyle w:val="FootnoteText"/>
      </w:pPr>
      <w:r>
        <w:rPr>
          <w:rStyle w:val="FootnoteReference"/>
        </w:rPr>
        <w:footnoteRef/>
      </w:r>
      <w:r>
        <w:t xml:space="preserve"> Name meaning: Jesus (Yeshua) — Yahweh saves. He will save His people from their sins.</w:t>
      </w:r>
    </w:p>
  </w:footnote>
  <w:footnote w:id="18221">
    <w:p>
      <w:pPr>
        <w:pStyle w:val="FootnoteText"/>
      </w:pPr>
      <w:r>
        <w:rPr>
          <w:rStyle w:val="FootnoteReference"/>
        </w:rPr>
        <w:footnoteRef/>
      </w:r>
      <w:r>
        <w:t xml:space="preserve"> Personal name: Christ. Personal-name meaning: Christ — anointed. Source form: Christ.</w:t>
      </w:r>
    </w:p>
  </w:footnote>
  <w:footnote w:id="18222">
    <w:p>
      <w:pPr>
        <w:pStyle w:val="FootnoteText"/>
      </w:pPr>
      <w:r>
        <w:rPr>
          <w:rStyle w:val="FootnoteReference"/>
        </w:rPr>
        <w:footnoteRef/>
      </w:r>
      <w:r>
        <w:t xml:space="preserve"> Cross-references for "the Son": 1John 2:23-24; 1John 4:10.</w:t>
      </w:r>
    </w:p>
  </w:footnote>
  <w:footnote w:id="18223">
    <w:p>
      <w:pPr>
        <w:pStyle w:val="FootnoteText"/>
      </w:pPr>
      <w:r>
        <w:rPr>
          <w:rStyle w:val="FootnoteReference"/>
        </w:rPr>
        <w:footnoteRef/>
      </w:r>
      <w:r>
        <w:t xml:space="preserve"> Cross-references for "in truth": Zech 8:19; Gal 5:6; 1Tim 1:14; 2Tim 1:13; 2John 1:1.</w:t>
      </w:r>
    </w:p>
  </w:footnote>
  <w:footnote w:id="1822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822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22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227">
    <w:p>
      <w:pPr>
        <w:pStyle w:val="FootnoteText"/>
      </w:pPr>
      <w:r>
        <w:rPr>
          <w:rStyle w:val="FootnoteReference"/>
        </w:rPr>
        <w:footnoteRef/>
      </w:r>
      <w:r>
        <w:t xml:space="preserve"> Cross-references for "rejoiced": Phil 4:10; 1Thess 2:19-20; 1Thess 3:6-10; 3John 1:3-4.</w:t>
      </w:r>
    </w:p>
  </w:footnote>
  <w:footnote w:id="18228">
    <w:p>
      <w:pPr>
        <w:pStyle w:val="FootnoteText"/>
      </w:pPr>
      <w:r>
        <w:rPr>
          <w:rStyle w:val="FootnoteReference"/>
        </w:rPr>
        <w:footnoteRef/>
      </w:r>
      <w:r>
        <w:t xml:space="preserve"> Cross-references for "walking": Hos 14:9; Mal 2:6; Gal 2:14; Eph 5:2; Eph 5:8; 1John 1:6-7; 1John 2:6.</w:t>
      </w:r>
    </w:p>
  </w:footnote>
  <w:footnote w:id="18229">
    <w:p>
      <w:pPr>
        <w:pStyle w:val="FootnoteText"/>
      </w:pPr>
      <w:r>
        <w:rPr>
          <w:rStyle w:val="FootnoteReference"/>
        </w:rPr>
        <w:footnoteRef/>
      </w:r>
      <w:r>
        <w:t xml:space="preserve"> Cross-references for "that we": John 13:34-35; John 15:12; Gal 5:22; Eph 5:2; 1Thess 4:9; Heb 13:1; 1Pet 1:22-23; 1Pet 4:8; 2Pet 1:7; 1John 3:14-18; 1John 3:23; 1John 4:7-12; 1John 4:20.</w:t>
      </w:r>
    </w:p>
  </w:footnote>
  <w:footnote w:id="18230">
    <w:p>
      <w:pPr>
        <w:pStyle w:val="FootnoteText"/>
      </w:pPr>
      <w:r>
        <w:rPr>
          <w:rStyle w:val="FootnoteReference"/>
        </w:rPr>
        <w:footnoteRef/>
      </w:r>
      <w:r>
        <w:t xml:space="preserve"> Cross-references: 1John 2:7-8; 1John 3:11.</w:t>
      </w:r>
    </w:p>
  </w:footnote>
  <w:footnote w:id="18231">
    <w:p>
      <w:pPr>
        <w:pStyle w:val="FootnoteText"/>
      </w:pPr>
      <w:r>
        <w:rPr>
          <w:rStyle w:val="FootnoteReference"/>
        </w:rPr>
        <w:footnoteRef/>
      </w:r>
      <w:r>
        <w:t xml:space="preserve"> Cross-references for "this is love": John 14:15; John 14:21; John 15:10; John 15:14; Rom 13:8-9; Gal 5:13-14; 1John 5:3; 1John 5:15.</w:t>
      </w:r>
    </w:p>
  </w:footnote>
  <w:footnote w:id="18232">
    <w:p>
      <w:pPr>
        <w:pStyle w:val="FootnoteText"/>
      </w:pPr>
      <w:r>
        <w:rPr>
          <w:rStyle w:val="FootnoteReference"/>
        </w:rPr>
        <w:footnoteRef/>
      </w:r>
      <w:r>
        <w:t xml:space="preserve"> Cross-references for "This is the": 1John 2:24; 2John 1:5.</w:t>
      </w:r>
    </w:p>
  </w:footnote>
  <w:footnote w:id="18233">
    <w:p>
      <w:pPr>
        <w:pStyle w:val="FootnoteText"/>
      </w:pPr>
      <w:r>
        <w:rPr>
          <w:rStyle w:val="FootnoteReference"/>
        </w:rPr>
        <w:footnoteRef/>
      </w:r>
      <w:r>
        <w:t xml:space="preserve"> Cross-references for "This is": 1John 2:22; 1John 4:3.</w:t>
      </w:r>
    </w:p>
  </w:footnote>
  <w:footnote w:id="18234">
    <w:p>
      <w:pPr>
        <w:pStyle w:val="FootnoteText"/>
      </w:pPr>
      <w:r>
        <w:rPr>
          <w:rStyle w:val="FootnoteReference"/>
        </w:rPr>
        <w:footnoteRef/>
      </w:r>
      <w:r>
        <w:t xml:space="preserve"> Cross-references: John 1:14; 1Tim 3:16; 1John 4:2; Rev 12:9; Rev 13:14.</w:t>
      </w:r>
    </w:p>
  </w:footnote>
  <w:footnote w:id="18235">
    <w:p>
      <w:pPr>
        <w:pStyle w:val="FootnoteText"/>
      </w:pPr>
      <w:r>
        <w:rPr>
          <w:rStyle w:val="FootnoteReference"/>
        </w:rPr>
        <w:footnoteRef/>
      </w:r>
      <w:r>
        <w:t xml:space="preserve"> Cross-references for "Look": Matt 24:4; Matt 24:24-25; Mark 13:5-6; Mark 13:9; Mark 13:23; Luke 21:8; Heb 12:15; Rev 3:11.</w:t>
      </w:r>
    </w:p>
  </w:footnote>
  <w:footnote w:id="18236">
    <w:p>
      <w:pPr>
        <w:pStyle w:val="FootnoteText"/>
      </w:pPr>
      <w:r>
        <w:rPr>
          <w:rStyle w:val="FootnoteReference"/>
        </w:rPr>
        <w:footnoteRef/>
      </w:r>
      <w:r>
        <w:t xml:space="preserve"> Cross-references for "that we lose": Gal 3:4; Gal 4:11; Phil 2:15-16; Phil 3:16; Heb 10:32; Heb 10:35; Rev 3:11.</w:t>
      </w:r>
    </w:p>
  </w:footnote>
  <w:footnote w:id="18237">
    <w:p>
      <w:pPr>
        <w:pStyle w:val="FootnoteText"/>
      </w:pPr>
      <w:r>
        <w:rPr>
          <w:rStyle w:val="FootnoteReference"/>
        </w:rPr>
        <w:footnoteRef/>
      </w:r>
      <w:r>
        <w:t xml:space="preserve"> Cross-references for "that we receive": Dan 12:3; John 4:36; 1Cor 3:8; 1Cor 3:14; 1Cor 15:8.</w:t>
      </w:r>
    </w:p>
  </w:footnote>
  <w:footnote w:id="18238">
    <w:p>
      <w:pPr>
        <w:pStyle w:val="FootnoteText"/>
      </w:pPr>
      <w:r>
        <w:rPr>
          <w:rStyle w:val="FootnoteReference"/>
        </w:rPr>
        <w:footnoteRef/>
      </w:r>
      <w:r>
        <w:t xml:space="preserve"> Cross-references for "the doctrine": John 7:16-17; Acts 2:42; Col 3:16; Titus 2:10; Heb 6:1.</w:t>
      </w:r>
    </w:p>
  </w:footnote>
  <w:footnote w:id="18239">
    <w:p>
      <w:pPr>
        <w:pStyle w:val="FootnoteText"/>
      </w:pPr>
      <w:r>
        <w:rPr>
          <w:rStyle w:val="FootnoteReference"/>
        </w:rPr>
        <w:footnoteRef/>
      </w:r>
      <w:r>
        <w:t xml:space="preserve"> Cross-references: John 15:6; 1John 2:22-24.</w:t>
      </w:r>
    </w:p>
  </w:footnote>
  <w:footnote w:id="18240">
    <w:p>
      <w:pPr>
        <w:pStyle w:val="FootnoteText"/>
      </w:pPr>
      <w:r>
        <w:rPr>
          <w:rStyle w:val="FootnoteReference"/>
        </w:rPr>
        <w:footnoteRef/>
      </w:r>
      <w:r>
        <w:t xml:space="preserve"> Cross-references: Matt 11:27; Luke 10:22; John 5:23; John 14:6.</w:t>
      </w:r>
    </w:p>
  </w:footnote>
  <w:footnote w:id="18241">
    <w:p>
      <w:pPr>
        <w:pStyle w:val="FootnoteText"/>
      </w:pPr>
      <w:r>
        <w:rPr>
          <w:rStyle w:val="FootnoteReference"/>
        </w:rPr>
        <w:footnoteRef/>
      </w:r>
      <w:r>
        <w:t xml:space="preserve"> Cross-references: Heb 3:14.</w:t>
      </w:r>
    </w:p>
  </w:footnote>
  <w:footnote w:id="18242">
    <w:p>
      <w:pPr>
        <w:pStyle w:val="FootnoteText"/>
      </w:pPr>
      <w:r>
        <w:rPr>
          <w:rStyle w:val="FootnoteReference"/>
        </w:rPr>
        <w:footnoteRef/>
      </w:r>
      <w:r>
        <w:t xml:space="preserve"> Cross-references: 1John 1:3.</w:t>
      </w:r>
    </w:p>
  </w:footnote>
  <w:footnote w:id="18243">
    <w:p>
      <w:pPr>
        <w:pStyle w:val="FootnoteText"/>
      </w:pPr>
      <w:r>
        <w:rPr>
          <w:rStyle w:val="FootnoteReference"/>
        </w:rPr>
        <w:footnoteRef/>
      </w:r>
      <w:r>
        <w:t xml:space="preserve"> Cross-references for "partaker": Ps 50:18; Eph 5:11; 1Tim 5:22; Rev 18:4.</w:t>
      </w:r>
    </w:p>
  </w:footnote>
  <w:footnote w:id="18244">
    <w:p>
      <w:pPr>
        <w:pStyle w:val="FootnoteText"/>
      </w:pPr>
      <w:r>
        <w:rPr>
          <w:rStyle w:val="FootnoteReference"/>
        </w:rPr>
        <w:footnoteRef/>
      </w:r>
      <w:r>
        <w:t xml:space="preserve"> Cross-references for "I would": 3John 1:13.</w:t>
      </w:r>
    </w:p>
  </w:footnote>
  <w:footnote w:id="18245">
    <w:p>
      <w:pPr>
        <w:pStyle w:val="FootnoteText"/>
      </w:pPr>
      <w:r>
        <w:rPr>
          <w:rStyle w:val="FootnoteReference"/>
        </w:rPr>
        <w:footnoteRef/>
      </w:r>
      <w:r>
        <w:t xml:space="preserve"> Cross-references for "I trust": Rom 15:24; 1Cor 16:5-7; Phlm 1:22; Heb 13:19; Heb 13:23.</w:t>
      </w:r>
    </w:p>
  </w:footnote>
  <w:footnote w:id="18246">
    <w:p>
      <w:pPr>
        <w:pStyle w:val="FootnoteText"/>
      </w:pPr>
      <w:r>
        <w:rPr>
          <w:rStyle w:val="FootnoteReference"/>
        </w:rPr>
        <w:footnoteRef/>
      </w:r>
      <w:r>
        <w:t xml:space="preserve"> Cross-references for "face to face": Num 12:8.</w:t>
      </w:r>
    </w:p>
  </w:footnote>
  <w:footnote w:id="18247">
    <w:p>
      <w:pPr>
        <w:pStyle w:val="FootnoteText"/>
      </w:pPr>
      <w:r>
        <w:rPr>
          <w:rStyle w:val="FootnoteReference"/>
        </w:rPr>
        <w:footnoteRef/>
      </w:r>
      <w:r>
        <w:t xml:space="preserve"> Cross-references: 1Pet 5:13; 2John 1:1.</w:t>
      </w:r>
    </w:p>
  </w:footnote>
  <w:footnote w:id="18248">
    <w:p>
      <w:pPr>
        <w:pStyle w:val="FootnoteText"/>
      </w:pPr>
      <w:r>
        <w:rPr>
          <w:rStyle w:val="FootnoteReference"/>
        </w:rPr>
        <w:footnoteRef/>
      </w:r>
      <w:r>
        <w:t xml:space="preserve"> Cross-references for "elder": 2John 1:1.</w:t>
      </w:r>
    </w:p>
  </w:footnote>
  <w:footnote w:id="18249">
    <w:p>
      <w:pPr>
        <w:pStyle w:val="FootnoteText"/>
      </w:pPr>
      <w:r>
        <w:rPr>
          <w:rStyle w:val="FootnoteReference"/>
        </w:rPr>
        <w:footnoteRef/>
      </w:r>
      <w:r>
        <w:t xml:space="preserve"> Name meaning: Gaius (Gaius) — Rejoice; happy. Hospitable host who brought joy to the Church.</w:t>
      </w:r>
    </w:p>
  </w:footnote>
  <w:footnote w:id="18250">
    <w:p>
      <w:pPr>
        <w:pStyle w:val="FootnoteText"/>
      </w:pPr>
      <w:r>
        <w:rPr>
          <w:rStyle w:val="FootnoteReference"/>
        </w:rPr>
        <w:footnoteRef/>
      </w:r>
      <w:r>
        <w:t xml:space="preserve"> Cross-references: Acts 19:29; Acts 20:4; Rom 16:23; 1Cor 1:14.</w:t>
      </w:r>
    </w:p>
  </w:footnote>
  <w:footnote w:id="18251">
    <w:p>
      <w:pPr>
        <w:pStyle w:val="FootnoteText"/>
      </w:pPr>
      <w:r>
        <w:rPr>
          <w:rStyle w:val="FootnoteReference"/>
        </w:rPr>
        <w:footnoteRef/>
      </w:r>
      <w:r>
        <w:t xml:space="preserve"> Cross-references for "the truth": Ps 119:11; 2John 1:2; 2John 1:4.</w:t>
      </w:r>
    </w:p>
  </w:footnote>
  <w:footnote w:id="18252">
    <w:p>
      <w:pPr>
        <w:pStyle w:val="FootnoteText"/>
      </w:pPr>
      <w:r>
        <w:rPr>
          <w:rStyle w:val="FootnoteReference"/>
        </w:rPr>
        <w:footnoteRef/>
      </w:r>
      <w:r>
        <w:t xml:space="preserve"> Cross-references: Phil 1:4; 1Thess 2:19-20; 2John 1:4; 3John 1:4.</w:t>
      </w:r>
    </w:p>
  </w:footnote>
  <w:footnote w:id="18253">
    <w:p>
      <w:pPr>
        <w:pStyle w:val="FootnoteText"/>
      </w:pPr>
      <w:r>
        <w:rPr>
          <w:rStyle w:val="FootnoteReference"/>
        </w:rPr>
        <w:footnoteRef/>
      </w:r>
      <w:r>
        <w:t xml:space="preserve"> Cross-references for "walk": 1Kgs 2:4; 1Kgs 3:6; 2Kgs 20:3; Ps 26:1-3; Isa 38:3; John 12:35-36; Gal 2:14.</w:t>
      </w:r>
    </w:p>
  </w:footnote>
  <w:footnote w:id="18254">
    <w:p>
      <w:pPr>
        <w:pStyle w:val="FootnoteText"/>
      </w:pPr>
      <w:r>
        <w:rPr>
          <w:rStyle w:val="FootnoteReference"/>
        </w:rPr>
        <w:footnoteRef/>
      </w:r>
      <w:r>
        <w:t xml:space="preserve"> Cross-references: Matt 24:45; Luke 12:42; Luke 16:10-12; 2Cor 4:1-3; Col 3:17; 1Pet 4:10-11.</w:t>
      </w:r>
    </w:p>
  </w:footnote>
  <w:footnote w:id="18255">
    <w:p>
      <w:pPr>
        <w:pStyle w:val="FootnoteText"/>
      </w:pPr>
      <w:r>
        <w:rPr>
          <w:rStyle w:val="FootnoteReference"/>
        </w:rPr>
        <w:footnoteRef/>
      </w:r>
      <w:r>
        <w:t xml:space="preserve"> Cross-references for "after a godly sort": 1Thess 2:12; G2316; G5120; G516.</w:t>
      </w:r>
    </w:p>
  </w:footnote>
  <w:footnote w:id="18256">
    <w:p>
      <w:pPr>
        <w:pStyle w:val="FootnoteText"/>
      </w:pPr>
      <w:r>
        <w:rPr>
          <w:rStyle w:val="FootnoteReference"/>
        </w:rPr>
        <w:footnoteRef/>
      </w:r>
      <w:r>
        <w:t xml:space="preserve"> Cross-references for "do well": Gen 4:7; Jonah 4:4; Matt 25:21-23; Acts 15:29; Phil 4:14; 1Pet 2:20.</w:t>
      </w:r>
    </w:p>
  </w:footnote>
  <w:footnote w:id="18257">
    <w:p>
      <w:pPr>
        <w:pStyle w:val="FootnoteText"/>
      </w:pPr>
      <w:r>
        <w:rPr>
          <w:rStyle w:val="FootnoteReference"/>
        </w:rPr>
        <w:footnoteRef/>
      </w:r>
      <w:r>
        <w:t xml:space="preserve"> Cross-references: Phlm 1:5-7; 3John 1:12.</w:t>
      </w:r>
    </w:p>
  </w:footnote>
  <w:footnote w:id="18258">
    <w:p>
      <w:pPr>
        <w:pStyle w:val="FootnoteText"/>
      </w:pPr>
      <w:r>
        <w:rPr>
          <w:rStyle w:val="FootnoteReference"/>
        </w:rPr>
        <w:footnoteRef/>
      </w:r>
      <w:r>
        <w:t xml:space="preserve"> Cross-references for "taking": 2Kgs 5:15-16; 2Kgs 5:20-27; 1Cor 9:12-15; 1Cor 9:18; 2Cor 11:7-9; 2Cor 12:13.</w:t>
      </w:r>
    </w:p>
  </w:footnote>
  <w:footnote w:id="18259">
    <w:p>
      <w:pPr>
        <w:pStyle w:val="FootnoteText"/>
      </w:pPr>
      <w:r>
        <w:rPr>
          <w:rStyle w:val="FootnoteReference"/>
        </w:rPr>
        <w:footnoteRef/>
      </w:r>
      <w:r>
        <w:t xml:space="preserve"> Cross-references for "to receive": Matt 10:14; Matt 10:40; Luke 11:7; 2Cor 7:2-3; 3John 1:10.</w:t>
      </w:r>
    </w:p>
  </w:footnote>
  <w:footnote w:id="18260">
    <w:p>
      <w:pPr>
        <w:pStyle w:val="FootnoteText"/>
      </w:pPr>
      <w:r>
        <w:rPr>
          <w:rStyle w:val="FootnoteReference"/>
        </w:rPr>
        <w:footnoteRef/>
      </w:r>
      <w:r>
        <w:t xml:space="preserve"> Cross-references: 1Cor 3:5-9; 1Cor 16:10-11; 2Cor 6:1; 2Cor 8:23; Phil 4:3; Col 4:11; 1Thess 3:2; Phlm 1:2; Phlm 1:24.</w:t>
      </w:r>
    </w:p>
  </w:footnote>
  <w:footnote w:id="18261">
    <w:p>
      <w:pPr>
        <w:pStyle w:val="FootnoteText"/>
      </w:pPr>
      <w:r>
        <w:rPr>
          <w:rStyle w:val="FootnoteReference"/>
        </w:rPr>
        <w:footnoteRef/>
      </w:r>
      <w:r>
        <w:t xml:space="preserve"> Name meaning: Diotrephes (Diotrephes) — Nurtured by Zeus. Loved preeminence and opposed apostolic authority.</w:t>
      </w:r>
    </w:p>
  </w:footnote>
  <w:footnote w:id="18262">
    <w:p>
      <w:pPr>
        <w:pStyle w:val="FootnoteText"/>
      </w:pPr>
      <w:r>
        <w:rPr>
          <w:rStyle w:val="FootnoteReference"/>
        </w:rPr>
        <w:footnoteRef/>
      </w:r>
      <w:r>
        <w:t xml:space="preserve"> Cross-references: Matt 20:20-28; Matt 23:4-8; Mark 9:34; Mark 10:35-45; Luke 22:24-27; Rom 12:10; Phil 2:3-5; Titus 1:7-16.</w:t>
      </w:r>
    </w:p>
  </w:footnote>
  <w:footnote w:id="18263">
    <w:p>
      <w:pPr>
        <w:pStyle w:val="FootnoteText"/>
      </w:pPr>
      <w:r>
        <w:rPr>
          <w:rStyle w:val="FootnoteReference"/>
        </w:rPr>
        <w:footnoteRef/>
      </w:r>
      <w:r>
        <w:t xml:space="preserve"> Cross-references: Matt 10:40-42; Mark 9:37; Luke 9:48; 3John 1:8.</w:t>
      </w:r>
    </w:p>
  </w:footnote>
  <w:footnote w:id="18264">
    <w:p>
      <w:pPr>
        <w:pStyle w:val="FootnoteText"/>
      </w:pPr>
      <w:r>
        <w:rPr>
          <w:rStyle w:val="FootnoteReference"/>
        </w:rPr>
        <w:footnoteRef/>
      </w:r>
      <w:r>
        <w:t xml:space="preserve"> Cross-references: Prov 10:8; Prov 10:10.</w:t>
      </w:r>
    </w:p>
  </w:footnote>
  <w:footnote w:id="18265">
    <w:p>
      <w:pPr>
        <w:pStyle w:val="FootnoteText"/>
      </w:pPr>
      <w:r>
        <w:rPr>
          <w:rStyle w:val="FootnoteReference"/>
        </w:rPr>
        <w:footnoteRef/>
      </w:r>
      <w:r>
        <w:t xml:space="preserve"> Cross-references: Isa 66:5; Luke 6:22; John 9:22; John 9:34-35.</w:t>
      </w:r>
    </w:p>
  </w:footnote>
  <w:footnote w:id="18266">
    <w:p>
      <w:pPr>
        <w:pStyle w:val="FootnoteText"/>
      </w:pPr>
      <w:r>
        <w:rPr>
          <w:rStyle w:val="FootnoteReference"/>
        </w:rPr>
        <w:footnoteRef/>
      </w:r>
      <w:r>
        <w:t xml:space="preserve"> Cross-references for "Beloved": G27.</w:t>
      </w:r>
    </w:p>
  </w:footnote>
  <w:footnote w:id="18267">
    <w:p>
      <w:pPr>
        <w:pStyle w:val="FootnoteText"/>
      </w:pPr>
      <w:r>
        <w:rPr>
          <w:rStyle w:val="FootnoteReference"/>
        </w:rPr>
        <w:footnoteRef/>
      </w:r>
      <w:r>
        <w:t xml:space="preserve"> Cross-references for "follow": Exod 23:2; Ps 37:27; Prov 12:11; Isa 1:16-17; John 10:27; John 12:26; 1Cor 4:16; 1Cor 11:1; Eph 5:1; Phil 3:17; 1Thess 1:6; 1Thess 2:14; 2Tim 3:10; Heb 6:12; 1Pet 3:13.</w:t>
      </w:r>
    </w:p>
  </w:footnote>
  <w:footnote w:id="1826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26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27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271">
    <w:p>
      <w:pPr>
        <w:pStyle w:val="FootnoteText"/>
      </w:pPr>
      <w:r>
        <w:rPr>
          <w:rStyle w:val="FootnoteReference"/>
        </w:rPr>
        <w:footnoteRef/>
      </w:r>
      <w:r>
        <w:t xml:space="preserve"> Cross-references: 1Pet 3:11; 1John 2:29; 1John 3:6-9.</w:t>
      </w:r>
    </w:p>
  </w:footnote>
  <w:footnote w:id="18272">
    <w:p>
      <w:pPr>
        <w:pStyle w:val="FootnoteText"/>
      </w:pPr>
      <w:r>
        <w:rPr>
          <w:rStyle w:val="FootnoteReference"/>
        </w:rPr>
        <w:footnoteRef/>
      </w:r>
      <w:r>
        <w:t xml:space="preserve"> Cross-references: John 3:20.</w:t>
      </w:r>
    </w:p>
  </w:footnote>
  <w:footnote w:id="18273">
    <w:p>
      <w:pPr>
        <w:pStyle w:val="FootnoteText"/>
      </w:pPr>
      <w:r>
        <w:rPr>
          <w:rStyle w:val="FootnoteReference"/>
        </w:rPr>
        <w:footnoteRef/>
      </w:r>
      <w:r>
        <w:t xml:space="preserve"> Personal name: Demetrius. Personal-name meaning: Demetrius — belonging to corn, or to Ceres. Source form: Demetrius.</w:t>
      </w:r>
    </w:p>
  </w:footnote>
  <w:footnote w:id="18274">
    <w:p>
      <w:pPr>
        <w:pStyle w:val="FootnoteText"/>
      </w:pPr>
      <w:r>
        <w:rPr>
          <w:rStyle w:val="FootnoteReference"/>
        </w:rPr>
        <w:footnoteRef/>
      </w:r>
      <w:r>
        <w:t xml:space="preserve"> Cross-references for "good": Acts 10:22; Acts 22:12; 1Thess 4:12; 1Tim 3:7.</w:t>
      </w:r>
    </w:p>
  </w:footnote>
  <w:footnote w:id="18275">
    <w:p>
      <w:pPr>
        <w:pStyle w:val="FootnoteText"/>
      </w:pPr>
      <w:r>
        <w:rPr>
          <w:rStyle w:val="FootnoteReference"/>
        </w:rPr>
        <w:footnoteRef/>
      </w:r>
      <w:r>
        <w:t xml:space="preserve"> Cross-references for "and we": John 19:35; John 21:24.</w:t>
      </w:r>
    </w:p>
  </w:footnote>
  <w:footnote w:id="18276">
    <w:p>
      <w:pPr>
        <w:pStyle w:val="FootnoteText"/>
      </w:pPr>
      <w:r>
        <w:rPr>
          <w:rStyle w:val="FootnoteReference"/>
        </w:rPr>
        <w:footnoteRef/>
      </w:r>
      <w:r>
        <w:t xml:space="preserve"> Cross-references: 2John 1:12.</w:t>
      </w:r>
    </w:p>
  </w:footnote>
  <w:footnote w:id="18277">
    <w:p>
      <w:pPr>
        <w:pStyle w:val="FootnoteText"/>
      </w:pPr>
      <w:r>
        <w:rPr>
          <w:rStyle w:val="FootnoteReference"/>
        </w:rPr>
        <w:footnoteRef/>
      </w:r>
      <w:r>
        <w:t xml:space="preserve"> Cross-references for "Peace": Gen 43:23; Dan 4:1; Gal 5:16; Eph 6:23; 1Pet 5:14.</w:t>
      </w:r>
    </w:p>
  </w:footnote>
  <w:footnote w:id="18278">
    <w:p>
      <w:pPr>
        <w:pStyle w:val="FootnoteText"/>
      </w:pPr>
      <w:r>
        <w:rPr>
          <w:rStyle w:val="FootnoteReference"/>
        </w:rPr>
        <w:footnoteRef/>
      </w:r>
      <w:r>
        <w:t xml:space="preserve"> Cross-references for "friends": G80; G81.</w:t>
      </w:r>
    </w:p>
  </w:footnote>
  <w:footnote w:id="18279">
    <w:p>
      <w:pPr>
        <w:pStyle w:val="FootnoteText"/>
      </w:pPr>
      <w:r>
        <w:rPr>
          <w:rStyle w:val="FootnoteReference"/>
        </w:rPr>
        <w:footnoteRef/>
      </w:r>
      <w:r>
        <w:t xml:space="preserve"> Cross-references for "Greet": Rom 16:1-16.</w:t>
      </w:r>
    </w:p>
  </w:footnote>
  <w:footnote w:id="18280">
    <w:p>
      <w:pPr>
        <w:pStyle w:val="FootnoteText"/>
      </w:pPr>
      <w:r>
        <w:rPr>
          <w:rStyle w:val="FootnoteReference"/>
        </w:rPr>
        <w:footnoteRef/>
      </w:r>
      <w:r>
        <w:t xml:space="preserve"> Cross-references: Rom 16:10-11.</w:t>
      </w:r>
    </w:p>
  </w:footnote>
  <w:footnote w:id="18281">
    <w:p>
      <w:pPr>
        <w:pStyle w:val="FootnoteText"/>
      </w:pPr>
      <w:r>
        <w:rPr>
          <w:rStyle w:val="FootnoteReference"/>
        </w:rPr>
        <w:footnoteRef/>
      </w:r>
      <w:r>
        <w:t xml:space="preserve"> Name meaning: Jude (Yehudah) — Praise. Author of the epistle of Jude.</w:t>
      </w:r>
    </w:p>
  </w:footnote>
  <w:footnote w:id="18282">
    <w:p>
      <w:pPr>
        <w:pStyle w:val="FootnoteText"/>
      </w:pPr>
      <w:r>
        <w:rPr>
          <w:rStyle w:val="FootnoteReference"/>
        </w:rPr>
        <w:footnoteRef/>
      </w:r>
      <w:r>
        <w:t xml:space="preserve"> Name meaning: Jesus (Yeshua) — Yahweh saves. He will save His people from their sins.</w:t>
      </w:r>
    </w:p>
  </w:footnote>
  <w:footnote w:id="18283">
    <w:p>
      <w:pPr>
        <w:pStyle w:val="FootnoteText"/>
      </w:pPr>
      <w:r>
        <w:rPr>
          <w:rStyle w:val="FootnoteReference"/>
        </w:rPr>
        <w:footnoteRef/>
      </w:r>
      <w:r>
        <w:t xml:space="preserve"> Personal name: Christ. Personal-name meaning: Christ — anointed. Source form: Christ.</w:t>
      </w:r>
    </w:p>
  </w:footnote>
  <w:footnote w:id="18284">
    <w:p>
      <w:pPr>
        <w:pStyle w:val="FootnoteText"/>
      </w:pPr>
      <w:r>
        <w:rPr>
          <w:rStyle w:val="FootnoteReference"/>
        </w:rPr>
        <w:footnoteRef/>
      </w:r>
      <w:r>
        <w:t xml:space="preserve"> Name meaning: James (Yaaqov) — Supplanter. One of the sons of thunder; later a pillar of the Church.</w:t>
      </w:r>
    </w:p>
  </w:footnote>
  <w:footnote w:id="1828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286">
    <w:p>
      <w:pPr>
        <w:pStyle w:val="FootnoteText"/>
      </w:pPr>
      <w:r>
        <w:rPr>
          <w:rStyle w:val="FootnoteReference"/>
        </w:rPr>
        <w:footnoteRef/>
      </w:r>
      <w:r>
        <w:t xml:space="preserve"> Cross-references for "preserved": John 6:39; John 10:28-30; John 17:11-12; John 17:15; 2Tim 4:18; 1Pet 1:5.</w:t>
      </w:r>
    </w:p>
  </w:footnote>
  <w:footnote w:id="18287">
    <w:p>
      <w:pPr>
        <w:pStyle w:val="FootnoteText"/>
      </w:pPr>
      <w:r>
        <w:rPr>
          <w:rStyle w:val="FootnoteReference"/>
        </w:rPr>
        <w:footnoteRef/>
      </w:r>
      <w:r>
        <w:t xml:space="preserve"> Cross-references for "and called": Rom 8:30; Rom 9:24; 1Thess 2:12; 2Thess 2:13-14; 2Tim 1:9; Heb 3:1; 1Pet 2:9; 1Pet 5:10.</w:t>
      </w:r>
    </w:p>
  </w:footnote>
  <w:footnote w:id="1828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828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29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291">
    <w:p>
      <w:pPr>
        <w:pStyle w:val="FootnoteText"/>
      </w:pPr>
      <w:r>
        <w:rPr>
          <w:rStyle w:val="FootnoteReference"/>
        </w:rPr>
        <w:footnoteRef/>
      </w:r>
      <w:r>
        <w:t xml:space="preserve"> Cross-references for "Jude": Matt 10:3; Mark 3:18; Luke 6:16; John 14:22; Acts 1:13.</w:t>
      </w:r>
    </w:p>
  </w:footnote>
  <w:footnote w:id="18292">
    <w:p>
      <w:pPr>
        <w:pStyle w:val="FootnoteText"/>
      </w:pPr>
      <w:r>
        <w:rPr>
          <w:rStyle w:val="FootnoteReference"/>
        </w:rPr>
        <w:footnoteRef/>
      </w:r>
      <w:r>
        <w:t xml:space="preserve"> Cross-references: John 12:26; Acts 27:23; Rom 1:1; Rom 6:22; Rom 16:18; Jas 1:1; 2Pet 1:1.</w:t>
      </w:r>
    </w:p>
  </w:footnote>
  <w:footnote w:id="18293">
    <w:p>
      <w:pPr>
        <w:pStyle w:val="FootnoteText"/>
      </w:pPr>
      <w:r>
        <w:rPr>
          <w:rStyle w:val="FootnoteReference"/>
        </w:rPr>
        <w:footnoteRef/>
      </w:r>
      <w:r>
        <w:t xml:space="preserve"> Cross-references: John 15:16; John 17:17; John 17:19; Acts 20:32; 1Cor 1:2; 1Cor 6:11; Eph 5:26; 1Thess 5:23; 1Pet 1:2.</w:t>
      </w:r>
    </w:p>
  </w:footnote>
  <w:footnote w:id="18294">
    <w:p>
      <w:pPr>
        <w:pStyle w:val="FootnoteText"/>
      </w:pPr>
      <w:r>
        <w:rPr>
          <w:rStyle w:val="FootnoteReference"/>
        </w:rPr>
        <w:footnoteRef/>
      </w:r>
      <w:r>
        <w:t xml:space="preserve"> Cross-references: Rom 1:7; 1Pet 1:2; 2Pet 1:2; Rev 1:4-6.</w:t>
      </w:r>
    </w:p>
  </w:footnote>
  <w:footnote w:id="18295">
    <w:p>
      <w:pPr>
        <w:pStyle w:val="FootnoteText"/>
      </w:pPr>
      <w:r>
        <w:rPr>
          <w:rStyle w:val="FootnoteReference"/>
        </w:rPr>
        <w:footnoteRef/>
      </w:r>
      <w:r>
        <w:t xml:space="preserve"> Cross-references for "common": Isa 45:17; Isa 45:22; Acts 4:12; Acts 13:46-47; Acts 28:28; Gal 3:28; Titus 1:4; 2Pet 1:1.</w:t>
      </w:r>
    </w:p>
  </w:footnote>
  <w:footnote w:id="18296">
    <w:p>
      <w:pPr>
        <w:pStyle w:val="FootnoteText"/>
      </w:pPr>
      <w:r>
        <w:rPr>
          <w:rStyle w:val="FootnoteReference"/>
        </w:rPr>
        <w:footnoteRef/>
      </w:r>
      <w:r>
        <w:t xml:space="preserve"> Cross-references: Neh 13:25; Jer 9:3; Acts 6:8-10; Acts 9:22; Acts 17:3; Acts 18:4-6; Acts 18:28; Phil 1:27; 1Thess 2:2; 1Tim 1:18; 1Tim 6:12; 2Tim 1:13; 2Tim 4:7-8; Rev 2:10; Rev 12:11.</w:t>
      </w:r>
    </w:p>
  </w:footnote>
  <w:footnote w:id="18297">
    <w:p>
      <w:pPr>
        <w:pStyle w:val="FootnoteText"/>
      </w:pPr>
      <w:r>
        <w:rPr>
          <w:rStyle w:val="FootnoteReference"/>
        </w:rPr>
        <w:footnoteRef/>
      </w:r>
      <w:r>
        <w:t xml:space="preserve"> Cross-references: Eph 1:1; Phil 1:1; Col 1:2.</w:t>
      </w:r>
    </w:p>
  </w:footnote>
  <w:footnote w:id="18298">
    <w:p>
      <w:pPr>
        <w:pStyle w:val="FootnoteText"/>
      </w:pPr>
      <w:r>
        <w:rPr>
          <w:rStyle w:val="FootnoteReference"/>
        </w:rPr>
        <w:footnoteRef/>
      </w:r>
      <w:r>
        <w:t xml:space="preserve"> Cross-references for "crept": Matt 13:25; Acts 15:24; Gal 2:4; Eph 4:14; 2Tim 3:6; 2Pet 2:1-2.</w:t>
      </w:r>
    </w:p>
  </w:footnote>
  <w:footnote w:id="18299">
    <w:p>
      <w:pPr>
        <w:pStyle w:val="FootnoteText"/>
      </w:pPr>
      <w:r>
        <w:rPr>
          <w:rStyle w:val="FootnoteReference"/>
        </w:rPr>
        <w:footnoteRef/>
      </w:r>
      <w:r>
        <w:t xml:space="preserve"> Cross-references for "ungodly": 2Sam 22:5; Ps 1:1; 1Pet 4:18; 2Pet 2:5-6; 2Pet 3:7; Jude 1:15.</w:t>
      </w:r>
    </w:p>
  </w:footnote>
  <w:footnote w:id="18300">
    <w:p>
      <w:pPr>
        <w:pStyle w:val="FootnoteText"/>
      </w:pPr>
      <w:r>
        <w:rPr>
          <w:rStyle w:val="FootnoteReference"/>
        </w:rPr>
        <w:footnoteRef/>
      </w:r>
      <w:r>
        <w:t xml:space="preserve"> Cross-references for "turning": Rom 6:1-2; Gal 5:13; Titus 2:11-12; Heb 12:15-16; 1Pet 2:16; 2Pet 2:10; 2Pet 2:18-22.</w:t>
      </w:r>
    </w:p>
  </w:footnote>
  <w:footnote w:id="18301">
    <w:p>
      <w:pPr>
        <w:pStyle w:val="FootnoteText"/>
      </w:pPr>
      <w:r>
        <w:rPr>
          <w:rStyle w:val="FootnoteReference"/>
        </w:rPr>
        <w:footnoteRef/>
      </w:r>
      <w:r>
        <w:t xml:space="preserve"> Cross-references for "denying": Titus 1:15-16; 2Pet 2:1; 1John 2:22.</w:t>
      </w:r>
    </w:p>
  </w:footnote>
  <w:footnote w:id="18302">
    <w:p>
      <w:pPr>
        <w:pStyle w:val="FootnoteText"/>
      </w:pPr>
      <w:r>
        <w:rPr>
          <w:rStyle w:val="FootnoteReference"/>
        </w:rPr>
        <w:footnoteRef/>
      </w:r>
      <w:r>
        <w:t xml:space="preserve"> Cross-references for "only": Ps 62:2; John 17:3; 1Tim 6:15-16; Rev 15:4.</w:t>
      </w:r>
    </w:p>
  </w:footnote>
  <w:footnote w:id="18303">
    <w:p>
      <w:pPr>
        <w:pStyle w:val="FootnoteText"/>
      </w:pPr>
      <w:r>
        <w:rPr>
          <w:rStyle w:val="FootnoteReference"/>
        </w:rPr>
        <w:footnoteRef/>
      </w:r>
      <w:r>
        <w:t xml:space="preserve"> Cross-references: Rom 9:21-22; 1Pet 2:8; 2Pet 2:3.</w:t>
      </w:r>
    </w:p>
  </w:footnote>
  <w:footnote w:id="18304">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18305">
    <w:p>
      <w:pPr>
        <w:pStyle w:val="FootnoteText"/>
      </w:pPr>
      <w:r>
        <w:rPr>
          <w:rStyle w:val="FootnoteReference"/>
        </w:rPr>
        <w:footnoteRef/>
      </w:r>
      <w:r>
        <w:t xml:space="preserve"> Cross-references for "afterward": Num 14:22-37; Num 26:64-65; Deut 2:15-16; Ps 106:26; Heb 3:16-19; Heb 4:1-2.</w:t>
      </w:r>
    </w:p>
  </w:footnote>
  <w:footnote w:id="18306">
    <w:p>
      <w:pPr>
        <w:pStyle w:val="FootnoteText"/>
      </w:pPr>
      <w:r>
        <w:rPr>
          <w:rStyle w:val="FootnoteReference"/>
        </w:rPr>
        <w:footnoteRef/>
      </w:r>
      <w:r>
        <w:t xml:space="preserve"> Cross-references: Rom 15:15; 2Pet 1:12-13; 2Pet 3:1.</w:t>
      </w:r>
    </w:p>
  </w:footnote>
  <w:footnote w:id="18307">
    <w:p>
      <w:pPr>
        <w:pStyle w:val="FootnoteText"/>
      </w:pPr>
      <w:r>
        <w:rPr>
          <w:rStyle w:val="FootnoteReference"/>
        </w:rPr>
        <w:footnoteRef/>
      </w:r>
      <w:r>
        <w:t xml:space="preserve"> Cross-references for "angels": John 8:44.</w:t>
      </w:r>
    </w:p>
  </w:footnote>
  <w:footnote w:id="18308">
    <w:p>
      <w:pPr>
        <w:pStyle w:val="FootnoteText"/>
      </w:pPr>
      <w:r>
        <w:rPr>
          <w:rStyle w:val="FootnoteReference"/>
        </w:rPr>
        <w:footnoteRef/>
      </w:r>
      <w:r>
        <w:t xml:space="preserve"> Cross-references for "first estate": Eph 6:12.</w:t>
      </w:r>
    </w:p>
  </w:footnote>
  <w:footnote w:id="18309">
    <w:p>
      <w:pPr>
        <w:pStyle w:val="FootnoteText"/>
      </w:pPr>
      <w:r>
        <w:rPr>
          <w:rStyle w:val="FootnoteReference"/>
        </w:rPr>
        <w:footnoteRef/>
      </w:r>
      <w:r>
        <w:t xml:space="preserve"> Cross-references: Matt 25:41; 2Pet 2:4.</w:t>
      </w:r>
    </w:p>
  </w:footnote>
  <w:footnote w:id="18310">
    <w:p>
      <w:pPr>
        <w:pStyle w:val="FootnoteText"/>
      </w:pPr>
      <w:r>
        <w:rPr>
          <w:rStyle w:val="FootnoteReference"/>
        </w:rPr>
        <w:footnoteRef/>
      </w:r>
      <w:r>
        <w:t xml:space="preserve"> Cross-references: Matt 8:29; Heb 10:27; Rev 20:10.</w:t>
      </w:r>
    </w:p>
  </w:footnote>
  <w:footnote w:id="18311">
    <w:p>
      <w:pPr>
        <w:pStyle w:val="FootnoteText"/>
      </w:pPr>
      <w:r>
        <w:rPr>
          <w:rStyle w:val="FootnoteReference"/>
        </w:rPr>
        <w:footnoteRef/>
      </w:r>
      <w:r>
        <w:t xml:space="preserve"> Place name: Sodom. Place-name meaning: Sodom — their secret; their cement. Source form: Sodom. Greek form: σοδομων.</w:t>
      </w:r>
    </w:p>
  </w:footnote>
  <w:footnote w:id="18312">
    <w:p>
      <w:pPr>
        <w:pStyle w:val="FootnoteText"/>
      </w:pPr>
      <w:r>
        <w:rPr>
          <w:rStyle w:val="FootnoteReference"/>
        </w:rPr>
        <w:footnoteRef/>
      </w:r>
      <w:r>
        <w:t xml:space="preserve"> Place name: Gomorrah. Place-name meaning: Gomorrha — rebellious people. Standard English equivalent: Gomorrha. Source form: Gomorrah. Greek form: γομορρων.</w:t>
      </w:r>
    </w:p>
  </w:footnote>
  <w:footnote w:id="18313">
    <w:p>
      <w:pPr>
        <w:pStyle w:val="FootnoteText"/>
      </w:pPr>
      <w:r>
        <w:rPr>
          <w:rStyle w:val="FootnoteReference"/>
        </w:rPr>
        <w:footnoteRef/>
      </w:r>
      <w:r>
        <w:t xml:space="preserve"> Cross-references for "strange": Gen 19:5; Rom 1:26-27; 1Cor 6:9.</w:t>
      </w:r>
    </w:p>
  </w:footnote>
  <w:footnote w:id="18314">
    <w:p>
      <w:pPr>
        <w:pStyle w:val="FootnoteText"/>
      </w:pPr>
      <w:r>
        <w:rPr>
          <w:rStyle w:val="FootnoteReference"/>
        </w:rPr>
        <w:footnoteRef/>
      </w:r>
      <w:r>
        <w:t xml:space="preserve"> Cross-references for "eternal": Deut 29:23; Isa 33:14; Matt 25:41; Mark 9:43-49.</w:t>
      </w:r>
    </w:p>
  </w:footnote>
  <w:footnote w:id="18315">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18316">
    <w:p>
      <w:pPr>
        <w:pStyle w:val="FootnoteText"/>
      </w:pPr>
      <w:r>
        <w:rPr>
          <w:rStyle w:val="FootnoteReference"/>
        </w:rPr>
        <w:footnoteRef/>
      </w:r>
      <w:r>
        <w:t xml:space="preserve"> Transliterated proper noun: Gomorrha. Standard English equivalent: Gomorrah. Source form: Gomorrha. Greek form: γομορρα. Name meaning: rebellious people.</w:t>
      </w:r>
    </w:p>
  </w:footnote>
  <w:footnote w:id="18317">
    <w:p>
      <w:pPr>
        <w:pStyle w:val="FootnoteText"/>
      </w:pPr>
      <w:r>
        <w:rPr>
          <w:rStyle w:val="FootnoteReference"/>
        </w:rPr>
        <w:footnoteRef/>
      </w:r>
      <w:r>
        <w:t xml:space="preserve"> Cross-references: Gen 13:13; Gen 18:20; Gen 19:24-26; Deut 29:23; Isa 1:9; Isa 13:19; Jer 20:16; Jer 50:40; Lam 4:6; Ezek 16:49-50; Hos 11:8; Amos 4:11; Luke 17:29.</w:t>
      </w:r>
    </w:p>
  </w:footnote>
  <w:footnote w:id="18318">
    <w:p>
      <w:pPr>
        <w:pStyle w:val="FootnoteText"/>
      </w:pPr>
      <w:r>
        <w:rPr>
          <w:rStyle w:val="FootnoteReference"/>
        </w:rPr>
        <w:footnoteRef/>
      </w:r>
      <w:r>
        <w:t xml:space="preserve"> Cross-references: Matt 11:24; 2Pet 2:6.</w:t>
      </w:r>
    </w:p>
  </w:footnote>
  <w:footnote w:id="18319">
    <w:p>
      <w:pPr>
        <w:pStyle w:val="FootnoteText"/>
      </w:pPr>
      <w:r>
        <w:rPr>
          <w:rStyle w:val="FootnoteReference"/>
        </w:rPr>
        <w:footnoteRef/>
      </w:r>
      <w:r>
        <w:t xml:space="preserve"> Cross-references for "defile": 1Cor 3:17; 1Tim 1:10; 2Pet 2:10-12.</w:t>
      </w:r>
    </w:p>
  </w:footnote>
  <w:footnote w:id="18320">
    <w:p>
      <w:pPr>
        <w:pStyle w:val="FootnoteText"/>
      </w:pPr>
      <w:r>
        <w:rPr>
          <w:rStyle w:val="FootnoteReference"/>
        </w:rPr>
        <w:footnoteRef/>
      </w:r>
      <w:r>
        <w:t xml:space="preserve"> Cross-references for "despise": Gen 3:5; Num 16:3; Num 16:12-13; 1Sam 10:27; Ps 2:1-6; Ps 12:3-4; Luke 19:14; Acts 7:27; Acts 7:39; 1Thess 4:8; Heb 13:17.</w:t>
      </w:r>
    </w:p>
  </w:footnote>
  <w:footnote w:id="18321">
    <w:p>
      <w:pPr>
        <w:pStyle w:val="FootnoteText"/>
      </w:pPr>
      <w:r>
        <w:rPr>
          <w:rStyle w:val="FootnoteReference"/>
        </w:rPr>
        <w:footnoteRef/>
      </w:r>
      <w:r>
        <w:t xml:space="preserve"> Cross-references for "speak": Exod 22:28; Prov 30:11; Prov 30:17; Eccl 10:20; Acts 23:5; 1Pet 2:17; Jude 1:9-10.</w:t>
      </w:r>
    </w:p>
  </w:footnote>
  <w:footnote w:id="18322">
    <w:p>
      <w:pPr>
        <w:pStyle w:val="FootnoteText"/>
      </w:pPr>
      <w:r>
        <w:rPr>
          <w:rStyle w:val="FootnoteReference"/>
        </w:rPr>
        <w:footnoteRef/>
      </w:r>
      <w:r>
        <w:t xml:space="preserve"> Divine or supernatural name: Michael. Divine/supernatural-name meaning: Michael — Who is like God?. Source form: Michael.</w:t>
      </w:r>
    </w:p>
  </w:footnote>
  <w:footnote w:id="18323">
    <w:p>
      <w:pPr>
        <w:pStyle w:val="FootnoteText"/>
      </w:pPr>
      <w:r>
        <w:rPr>
          <w:rStyle w:val="FootnoteReference"/>
        </w:rPr>
        <w:footnoteRef/>
      </w:r>
      <w:r>
        <w:t xml:space="preserve"> Cross-references for "archangel": 1Thess 4:16.</w:t>
      </w:r>
    </w:p>
  </w:footnote>
  <w:footnote w:id="18324">
    <w:p>
      <w:pPr>
        <w:pStyle w:val="FootnoteText"/>
      </w:pPr>
      <w:r>
        <w:rPr>
          <w:rStyle w:val="FootnoteReference"/>
        </w:rPr>
        <w:footnoteRef/>
      </w:r>
      <w:r>
        <w:t xml:space="preserve"> Cross-references for "the body": Deut 34:6.</w:t>
      </w:r>
    </w:p>
  </w:footnote>
  <w:footnote w:id="18325">
    <w:p>
      <w:pPr>
        <w:pStyle w:val="FootnoteText"/>
      </w:pPr>
      <w:r>
        <w:rPr>
          <w:rStyle w:val="FootnoteReference"/>
        </w:rPr>
        <w:footnoteRef/>
      </w:r>
      <w:r>
        <w:t xml:space="preserve"> Personal name: Moses. Personal-name meaning: Moses — Drawn out. Source form: Moses.</w:t>
      </w:r>
    </w:p>
  </w:footnote>
  <w:footnote w:id="18326">
    <w:p>
      <w:pPr>
        <w:pStyle w:val="FootnoteText"/>
      </w:pPr>
      <w:r>
        <w:rPr>
          <w:rStyle w:val="FootnoteReference"/>
        </w:rPr>
        <w:footnoteRef/>
      </w:r>
      <w:r>
        <w:t xml:space="preserve"> Cross-references for "The Lord": 1Chr 12:17; Isa 37:3-4; Isa 37:10-20; Zech 3:2.</w:t>
      </w:r>
    </w:p>
  </w:footnote>
  <w:footnote w:id="18327">
    <w:p>
      <w:pPr>
        <w:pStyle w:val="FootnoteText"/>
      </w:pPr>
      <w:r>
        <w:rPr>
          <w:rStyle w:val="FootnoteReference"/>
        </w:rPr>
        <w:footnoteRef/>
      </w:r>
      <w:r>
        <w:t xml:space="preserve"> Cross-references for "Michael": Dan 10:13; Dan 10:21; Dan 12:1; Rev 12:7.</w:t>
      </w:r>
    </w:p>
  </w:footnote>
  <w:footnote w:id="18328">
    <w:p>
      <w:pPr>
        <w:pStyle w:val="FootnoteText"/>
      </w:pPr>
      <w:r>
        <w:rPr>
          <w:rStyle w:val="FootnoteReference"/>
        </w:rPr>
        <w:footnoteRef/>
      </w:r>
      <w:r>
        <w:t xml:space="preserve"> Cross-references: Exod 22:28; Isa 36:13-21; Mark 15:29; Luke 23:39-40; 1Pet 3:9; 2Pet 2:11.</w:t>
      </w:r>
    </w:p>
  </w:footnote>
  <w:footnote w:id="18329">
    <w:p>
      <w:pPr>
        <w:pStyle w:val="FootnoteText"/>
      </w:pPr>
      <w:r>
        <w:rPr>
          <w:rStyle w:val="FootnoteReference"/>
        </w:rPr>
        <w:footnoteRef/>
      </w:r>
      <w:r>
        <w:t xml:space="preserve"> Cross-references for "speak": 2Pet 2:12.</w:t>
      </w:r>
    </w:p>
  </w:footnote>
  <w:footnote w:id="18330">
    <w:p>
      <w:pPr>
        <w:pStyle w:val="FootnoteText"/>
      </w:pPr>
      <w:r>
        <w:rPr>
          <w:rStyle w:val="FootnoteReference"/>
        </w:rPr>
        <w:footnoteRef/>
      </w:r>
      <w:r>
        <w:t xml:space="preserve"> Cross-references for "in those": Rom 1:21-22.</w:t>
      </w:r>
    </w:p>
  </w:footnote>
  <w:footnote w:id="18331">
    <w:p>
      <w:pPr>
        <w:pStyle w:val="FootnoteText"/>
      </w:pPr>
      <w:r>
        <w:rPr>
          <w:rStyle w:val="FootnoteReference"/>
        </w:rPr>
        <w:footnoteRef/>
      </w:r>
      <w:r>
        <w:t xml:space="preserve"> Personal name: Cain. Personal-name meaning: Cain — Acquired; spear. Source form: Cain.</w:t>
      </w:r>
    </w:p>
  </w:footnote>
  <w:footnote w:id="18332">
    <w:p>
      <w:pPr>
        <w:pStyle w:val="FootnoteText"/>
      </w:pPr>
      <w:r>
        <w:rPr>
          <w:rStyle w:val="FootnoteReference"/>
        </w:rPr>
        <w:footnoteRef/>
      </w:r>
      <w:r>
        <w:t xml:space="preserve"> Personal name: Balaam. Personal-name meaning: Balaam — Not of the people; devourer. Source form: Balaam.</w:t>
      </w:r>
    </w:p>
  </w:footnote>
  <w:footnote w:id="18333">
    <w:p>
      <w:pPr>
        <w:pStyle w:val="FootnoteText"/>
      </w:pPr>
      <w:r>
        <w:rPr>
          <w:rStyle w:val="FootnoteReference"/>
        </w:rPr>
        <w:footnoteRef/>
      </w:r>
      <w:r>
        <w:t xml:space="preserve"> Cross-references for "perished": Num 16:1-35; Num 26:9-10.</w:t>
      </w:r>
    </w:p>
  </w:footnote>
  <w:footnote w:id="18334">
    <w:p>
      <w:pPr>
        <w:pStyle w:val="FootnoteText"/>
      </w:pPr>
      <w:r>
        <w:rPr>
          <w:rStyle w:val="FootnoteReference"/>
        </w:rPr>
        <w:footnoteRef/>
      </w:r>
      <w:r>
        <w:t xml:space="preserve"> Personal name: Korah. Personal-name meaning: Korah — baldness; ice; frost. Source form: Korah.</w:t>
      </w:r>
    </w:p>
  </w:footnote>
  <w:footnote w:id="18335">
    <w:p>
      <w:pPr>
        <w:pStyle w:val="FootnoteText"/>
      </w:pPr>
      <w:r>
        <w:rPr>
          <w:rStyle w:val="FootnoteReference"/>
        </w:rPr>
        <w:footnoteRef/>
      </w:r>
      <w:r>
        <w:t xml:space="preserve"> Cross-references: Isa 3:9; Isa 3:11; Jer 13:27; Ezek 13:3; Zech 11:17; Matt 11:21; Matt 23:13-16; Luke 11:42-47.</w:t>
      </w:r>
    </w:p>
  </w:footnote>
  <w:footnote w:id="18336">
    <w:p>
      <w:pPr>
        <w:pStyle w:val="FootnoteText"/>
      </w:pPr>
      <w:r>
        <w:rPr>
          <w:rStyle w:val="FootnoteReference"/>
        </w:rPr>
        <w:footnoteRef/>
      </w:r>
      <w:r>
        <w:t xml:space="preserve"> Cross-references: Gen 4:5-14; 1John 3:12.</w:t>
      </w:r>
    </w:p>
  </w:footnote>
  <w:footnote w:id="18337">
    <w:p>
      <w:pPr>
        <w:pStyle w:val="FootnoteText"/>
      </w:pPr>
      <w:r>
        <w:rPr>
          <w:rStyle w:val="FootnoteReference"/>
        </w:rPr>
        <w:footnoteRef/>
      </w:r>
      <w:r>
        <w:t xml:space="preserve"> Cross-references: Num 31:16; Deut 23:4; Josh 24:9-11; Mic 6:5; 2Pet 2:15; Rev 2:14.</w:t>
      </w:r>
    </w:p>
  </w:footnote>
  <w:footnote w:id="18338">
    <w:p>
      <w:pPr>
        <w:pStyle w:val="FootnoteText"/>
      </w:pPr>
      <w:r>
        <w:rPr>
          <w:rStyle w:val="FootnoteReference"/>
        </w:rPr>
        <w:footnoteRef/>
      </w:r>
      <w:r>
        <w:t xml:space="preserve"> Cross-references for "are spots": 2Pet 2:13-14.</w:t>
      </w:r>
    </w:p>
  </w:footnote>
  <w:footnote w:id="18339">
    <w:p>
      <w:pPr>
        <w:pStyle w:val="FootnoteText"/>
      </w:pPr>
      <w:r>
        <w:rPr>
          <w:rStyle w:val="FootnoteReference"/>
        </w:rPr>
        <w:footnoteRef/>
      </w:r>
      <w:r>
        <w:t xml:space="preserve"> Cross-references for "feasts": 1Cor 11:21-22.</w:t>
      </w:r>
    </w:p>
  </w:footnote>
  <w:footnote w:id="18340">
    <w:p>
      <w:pPr>
        <w:pStyle w:val="FootnoteText"/>
      </w:pPr>
      <w:r>
        <w:rPr>
          <w:rStyle w:val="FootnoteReference"/>
        </w:rPr>
        <w:footnoteRef/>
      </w:r>
      <w:r>
        <w:t xml:space="preserve"> Cross-references for "feeding": Ps 78:29-31; Isa 56:10-12; Ezek 34:8; Ezek 34:18; Luke 12:19-20; Luke 12:45; Luke 16:19; Luke 21:34; Phil 3:19; 1Thess 5:6-7; Jas 5:5.</w:t>
      </w:r>
    </w:p>
  </w:footnote>
  <w:footnote w:id="18341">
    <w:p>
      <w:pPr>
        <w:pStyle w:val="FootnoteText"/>
      </w:pPr>
      <w:r>
        <w:rPr>
          <w:rStyle w:val="FootnoteReference"/>
        </w:rPr>
        <w:footnoteRef/>
      </w:r>
      <w:r>
        <w:t xml:space="preserve"> Cross-references for "clouds": Prov 25:14; Hos 6:4; 2Pet 2:17.</w:t>
      </w:r>
    </w:p>
  </w:footnote>
  <w:footnote w:id="18342">
    <w:p>
      <w:pPr>
        <w:pStyle w:val="FootnoteText"/>
      </w:pPr>
      <w:r>
        <w:rPr>
          <w:rStyle w:val="FootnoteReference"/>
        </w:rPr>
        <w:footnoteRef/>
      </w:r>
      <w:r>
        <w:t xml:space="preserve"> Cross-references for "carried": Eph 4:14.</w:t>
      </w:r>
    </w:p>
  </w:footnote>
  <w:footnote w:id="18343">
    <w:p>
      <w:pPr>
        <w:pStyle w:val="FootnoteText"/>
      </w:pPr>
      <w:r>
        <w:rPr>
          <w:rStyle w:val="FootnoteReference"/>
        </w:rPr>
        <w:footnoteRef/>
      </w:r>
      <w:r>
        <w:t xml:space="preserve"> Cross-references for "trees": Ps 1:3; Ps 37:2; Matt 13:6; Matt 21:19-20; Mark 4:6; Mark 11:21; Luke 8:6; John 15:4-6.</w:t>
      </w:r>
    </w:p>
  </w:footnote>
  <w:footnote w:id="18344">
    <w:p>
      <w:pPr>
        <w:pStyle w:val="FootnoteText"/>
      </w:pPr>
      <w:r>
        <w:rPr>
          <w:rStyle w:val="FootnoteReference"/>
        </w:rPr>
        <w:footnoteRef/>
      </w:r>
      <w:r>
        <w:t xml:space="preserve"> Cross-references for "twice": 1Tim 5:6; Heb 6:4-8; 2Pet 2:18-20.</w:t>
      </w:r>
    </w:p>
  </w:footnote>
  <w:footnote w:id="18345">
    <w:p>
      <w:pPr>
        <w:pStyle w:val="FootnoteText"/>
      </w:pPr>
      <w:r>
        <w:rPr>
          <w:rStyle w:val="FootnoteReference"/>
        </w:rPr>
        <w:footnoteRef/>
      </w:r>
      <w:r>
        <w:t xml:space="preserve"> Cross-references for "plucked": 2Chr 7:20; Ezek 17:9; Matt 15:13; Mark 11:20.</w:t>
      </w:r>
    </w:p>
  </w:footnote>
  <w:footnote w:id="18346">
    <w:p>
      <w:pPr>
        <w:pStyle w:val="FootnoteText"/>
      </w:pPr>
      <w:r>
        <w:rPr>
          <w:rStyle w:val="FootnoteReference"/>
        </w:rPr>
        <w:footnoteRef/>
      </w:r>
      <w:r>
        <w:t xml:space="preserve"> Cross-references for "Raging": Ps 65:7; Ps 93:3-4; Isa 57:20; Jer 5:22-23.</w:t>
      </w:r>
    </w:p>
  </w:footnote>
  <w:footnote w:id="18347">
    <w:p>
      <w:pPr>
        <w:pStyle w:val="FootnoteText"/>
      </w:pPr>
      <w:r>
        <w:rPr>
          <w:rStyle w:val="FootnoteReference"/>
        </w:rPr>
        <w:footnoteRef/>
      </w:r>
      <w:r>
        <w:t xml:space="preserve"> Cross-references for "foaming": Phil 3:19; 2Tim 3:13.</w:t>
      </w:r>
    </w:p>
  </w:footnote>
  <w:footnote w:id="18348">
    <w:p>
      <w:pPr>
        <w:pStyle w:val="FootnoteText"/>
      </w:pPr>
      <w:r>
        <w:rPr>
          <w:rStyle w:val="FootnoteReference"/>
        </w:rPr>
        <w:footnoteRef/>
      </w:r>
      <w:r>
        <w:t xml:space="preserve"> Cross-references for "wandering": Rev 8:10-11.</w:t>
      </w:r>
    </w:p>
  </w:footnote>
  <w:footnote w:id="18349">
    <w:p>
      <w:pPr>
        <w:pStyle w:val="FootnoteText"/>
      </w:pPr>
      <w:r>
        <w:rPr>
          <w:rStyle w:val="FootnoteReference"/>
        </w:rPr>
        <w:footnoteRef/>
      </w:r>
      <w:r>
        <w:t xml:space="preserve"> Cross-references for "to whom": 2Pet 2:17; Rev 14:10-11; Rev 20:10; Rev 21:8.</w:t>
      </w:r>
    </w:p>
  </w:footnote>
  <w:footnote w:id="18350">
    <w:p>
      <w:pPr>
        <w:pStyle w:val="FootnoteText"/>
      </w:pPr>
      <w:r>
        <w:rPr>
          <w:rStyle w:val="FootnoteReference"/>
        </w:rPr>
        <w:footnoteRef/>
      </w:r>
      <w:r>
        <w:t xml:space="preserve"> Place name: Enoch. Place-name meaning: Enoch — Dedicated; trained; initiated. Source form: Enoch. Greek form: ενωχ.</w:t>
      </w:r>
    </w:p>
  </w:footnote>
  <w:footnote w:id="18351">
    <w:p>
      <w:pPr>
        <w:pStyle w:val="FootnoteText"/>
      </w:pPr>
      <w:r>
        <w:rPr>
          <w:rStyle w:val="FootnoteReference"/>
        </w:rPr>
        <w:footnoteRef/>
      </w:r>
      <w:r>
        <w:t xml:space="preserve"> Transliterated proper noun: Adam. Standard English equivalent: Adam. Source form: Adam. Greek form: αδαμ. Name meaning: Man; of the red earth.</w:t>
      </w:r>
    </w:p>
  </w:footnote>
  <w:footnote w:id="18352">
    <w:p>
      <w:pPr>
        <w:pStyle w:val="FootnoteText"/>
      </w:pPr>
      <w:r>
        <w:rPr>
          <w:rStyle w:val="FootnoteReference"/>
        </w:rPr>
        <w:footnoteRef/>
      </w:r>
      <w:r>
        <w:t xml:space="preserve"> Cross-references for "Enoch": Gen 5:18; Gen 5:24; 1Chr 1:1-3; Heb 11:5-6.</w:t>
      </w:r>
    </w:p>
  </w:footnote>
  <w:footnote w:id="18353">
    <w:p>
      <w:pPr>
        <w:pStyle w:val="FootnoteText"/>
      </w:pPr>
      <w:r>
        <w:rPr>
          <w:rStyle w:val="FootnoteReference"/>
        </w:rPr>
        <w:footnoteRef/>
      </w:r>
      <w:r>
        <w:t xml:space="preserve"> Cross-references: Deut 33:2; Job 19:25-27; Ps 50:3-5; Dan 7:9-10; Zech 14:5; Matt 16:27; Matt 24:30-31; Matt 25:31; 1Thess 3:13; 2Thess 1:7-8; Rev 1:7.</w:t>
      </w:r>
    </w:p>
  </w:footnote>
  <w:footnote w:id="18354">
    <w:p>
      <w:pPr>
        <w:pStyle w:val="FootnoteText"/>
      </w:pPr>
      <w:r>
        <w:rPr>
          <w:rStyle w:val="FootnoteReference"/>
        </w:rPr>
        <w:footnoteRef/>
      </w:r>
      <w:r>
        <w:t xml:space="preserve"> Cross-references for "execute": Ps 9:7-8; Ps 37:6; Ps 50:1-6; Ps 98:9; Ps 149:9; Eccl 11:9; Eccl 12:14; John 5:22-23; John 5:27; Acts 17:31; Rom 2:16; Rom 14:10; 1Cor 4:5; 1Cor 5:13; Rev 22:12-15; Rev 22:20.</w:t>
      </w:r>
    </w:p>
  </w:footnote>
  <w:footnote w:id="18355">
    <w:p>
      <w:pPr>
        <w:pStyle w:val="FootnoteText"/>
      </w:pPr>
      <w:r>
        <w:rPr>
          <w:rStyle w:val="FootnoteReference"/>
        </w:rPr>
        <w:footnoteRef/>
      </w:r>
      <w:r>
        <w:t xml:space="preserve"> Cross-references for "convince": Rom 2:5; Rom 3:19-20.</w:t>
      </w:r>
    </w:p>
  </w:footnote>
  <w:footnote w:id="18356">
    <w:p>
      <w:pPr>
        <w:pStyle w:val="FootnoteText"/>
      </w:pPr>
      <w:r>
        <w:rPr>
          <w:rStyle w:val="FootnoteReference"/>
        </w:rPr>
        <w:footnoteRef/>
      </w:r>
      <w:r>
        <w:t xml:space="preserve"> Cross-references for "and of all": Exod 16:8; 1Sam 2:3; Ps 31:18; Ps 73:9; Ps 94:4; Isa 37:22-36; Dan 7:20; Dan 11:36; Mal 3:13-15; Matt 12:31-37; Jude 1:16; Rev 13:5-6; Rev 13:11.</w:t>
      </w:r>
    </w:p>
  </w:footnote>
  <w:footnote w:id="18357">
    <w:p>
      <w:pPr>
        <w:pStyle w:val="FootnoteText"/>
      </w:pPr>
      <w:r>
        <w:rPr>
          <w:rStyle w:val="FootnoteReference"/>
        </w:rPr>
        <w:footnoteRef/>
      </w:r>
      <w:r>
        <w:t xml:space="preserve"> Cross-references for "murmurers": Num 14:36; Num 16:11; Deut 1:27; Ps 106:25; Isa 29:24; Luke 5:30; Luke 15:2; Luke 19:7; John 6:41; John 6:61; 1Cor 10:10; Phil 2:14.</w:t>
      </w:r>
    </w:p>
  </w:footnote>
  <w:footnote w:id="18358">
    <w:p>
      <w:pPr>
        <w:pStyle w:val="FootnoteText"/>
      </w:pPr>
      <w:r>
        <w:rPr>
          <w:rStyle w:val="FootnoteReference"/>
        </w:rPr>
        <w:footnoteRef/>
      </w:r>
      <w:r>
        <w:t xml:space="preserve"> Cross-references for "walking": Gal 5:16; Gal 5:24; 1Thess 4:5; 2Tim 4:3; Jas 1:14-15; 1Pet 1:14; 1Pet 2:11; 1Pet 4:2; 2Pet 2:10; 2Pet 3:3; Jude 1:18.</w:t>
      </w:r>
    </w:p>
  </w:footnote>
  <w:footnote w:id="18359">
    <w:p>
      <w:pPr>
        <w:pStyle w:val="FootnoteText"/>
      </w:pPr>
      <w:r>
        <w:rPr>
          <w:rStyle w:val="FootnoteReference"/>
        </w:rPr>
        <w:footnoteRef/>
      </w:r>
      <w:r>
        <w:t xml:space="preserve"> Cross-references for "their mouth": Job 17:4-5; Ps 17:10; Ps 73:9-11; 2Pet 2:18; Jude 1:15.</w:t>
      </w:r>
    </w:p>
  </w:footnote>
  <w:footnote w:id="18360">
    <w:p>
      <w:pPr>
        <w:pStyle w:val="FootnoteText"/>
      </w:pPr>
      <w:r>
        <w:rPr>
          <w:rStyle w:val="FootnoteReference"/>
        </w:rPr>
        <w:footnoteRef/>
      </w:r>
      <w:r>
        <w:t xml:space="preserve"> Cross-references for "remember": Mal 4:4; Acts 20:35; Eph 2:20; Eph 4:11; 2Pet 3:2; 1John 4:6.</w:t>
      </w:r>
    </w:p>
  </w:footnote>
  <w:footnote w:id="18361">
    <w:p>
      <w:pPr>
        <w:pStyle w:val="FootnoteText"/>
      </w:pPr>
      <w:r>
        <w:rPr>
          <w:rStyle w:val="FootnoteReference"/>
        </w:rPr>
        <w:footnoteRef/>
      </w:r>
      <w:r>
        <w:t xml:space="preserve"> Cross-references: Ps 14:1-2; Jude 1:16.</w:t>
      </w:r>
    </w:p>
  </w:footnote>
  <w:footnote w:id="18362">
    <w:p>
      <w:pPr>
        <w:pStyle w:val="FootnoteText"/>
      </w:pPr>
      <w:r>
        <w:rPr>
          <w:rStyle w:val="FootnoteReference"/>
        </w:rPr>
        <w:footnoteRef/>
      </w:r>
      <w:r>
        <w:t xml:space="preserve"> Cross-references for "sensual": 1Cor 2:14; Jas 3:15.</w:t>
      </w:r>
    </w:p>
  </w:footnote>
  <w:footnote w:id="18363">
    <w:p>
      <w:pPr>
        <w:pStyle w:val="FootnoteText"/>
      </w:pPr>
      <w:r>
        <w:rPr>
          <w:rStyle w:val="FootnoteReference"/>
        </w:rPr>
        <w:footnoteRef/>
      </w:r>
      <w:r>
        <w:t xml:space="preserve"> Cross-references: Prov 18:1; Isa 65:5; Ezek 14:7; Hos 4:14; Hos 9:10; Heb 10:25.</w:t>
      </w:r>
    </w:p>
  </w:footnote>
  <w:footnote w:id="18364">
    <w:p>
      <w:pPr>
        <w:pStyle w:val="FootnoteText"/>
      </w:pPr>
      <w:r>
        <w:rPr>
          <w:rStyle w:val="FootnoteReference"/>
        </w:rPr>
        <w:footnoteRef/>
      </w:r>
      <w:r>
        <w:t xml:space="preserve"> Cross-references for "building": Acts 9:31; Rom 15:2; 1Cor 1:8; 1Cor 10:23; 1Cor 14:4-5; 1Cor 14:26; Eph 4:12; Eph 4:16; Eph 4:29; Col 2:7; 1Thess 5:11; 1Tim 1:4.</w:t>
      </w:r>
    </w:p>
  </w:footnote>
  <w:footnote w:id="18365">
    <w:p>
      <w:pPr>
        <w:pStyle w:val="FootnoteText"/>
      </w:pPr>
      <w:r>
        <w:rPr>
          <w:rStyle w:val="FootnoteReference"/>
        </w:rPr>
        <w:footnoteRef/>
      </w:r>
      <w:r>
        <w:t xml:space="preserve"> Cross-references for "most": Acts 15:9; Acts 26:18; 2Tim 1:5; Titus 1:1; Jas 2:22; 2Pet 1:1; 1John 5:4; Rev 13:10.</w:t>
      </w:r>
    </w:p>
  </w:footnote>
  <w:footnote w:id="18366">
    <w:p>
      <w:pPr>
        <w:pStyle w:val="FootnoteText"/>
      </w:pPr>
      <w:r>
        <w:rPr>
          <w:rStyle w:val="FootnoteReference"/>
        </w:rPr>
        <w:footnoteRef/>
      </w:r>
      <w:r>
        <w:t xml:space="preserve"> Cross-references for "praying": Zech 12:10; Rom 8:15; Rom 8:26-27; 1Cor 14:15; Gal 4:6; Eph 6:18.</w:t>
      </w:r>
    </w:p>
  </w:footnote>
  <w:footnote w:id="18367">
    <w:p>
      <w:pPr>
        <w:pStyle w:val="FootnoteText"/>
      </w:pPr>
      <w:r>
        <w:rPr>
          <w:rStyle w:val="FootnoteReference"/>
        </w:rPr>
        <w:footnoteRef/>
      </w:r>
      <w:r>
        <w:t xml:space="preserve"> Cross-references for "Keep": John 14:21; John 15:9-10; Acts 11:23; 1John 4:16; 1John 5:18; 1John 5:21; Jude 1:24; Rev 12:11.</w:t>
      </w:r>
    </w:p>
  </w:footnote>
  <w:footnote w:id="18368">
    <w:p>
      <w:pPr>
        <w:pStyle w:val="FootnoteText"/>
      </w:pPr>
      <w:r>
        <w:rPr>
          <w:rStyle w:val="FootnoteReference"/>
        </w:rPr>
        <w:footnoteRef/>
      </w:r>
      <w:r>
        <w:t xml:space="preserve"> Cross-references for "looking": Job 14:14; Lam 3:25-26; Matt 24:42-51; Luke 12:36-40; 2Tim 4:8; Titus 2:13-14; Heb 9:28; 2Pet 3:12.</w:t>
      </w:r>
    </w:p>
  </w:footnote>
  <w:footnote w:id="18369">
    <w:p>
      <w:pPr>
        <w:pStyle w:val="FootnoteText"/>
      </w:pPr>
      <w:r>
        <w:rPr>
          <w:rStyle w:val="FootnoteReference"/>
        </w:rPr>
        <w:footnoteRef/>
      </w:r>
      <w:r>
        <w:t xml:space="preserve"> Cross-references for "the mercy": John 1:17; 1Tim 1:2; 2Tim 1:2; 2Tim 1:16; 2Tim 1:18.</w:t>
      </w:r>
    </w:p>
  </w:footnote>
  <w:footnote w:id="18370">
    <w:p>
      <w:pPr>
        <w:pStyle w:val="FootnoteText"/>
      </w:pPr>
      <w:r>
        <w:rPr>
          <w:rStyle w:val="FootnoteReference"/>
        </w:rPr>
        <w:footnoteRef/>
      </w:r>
      <w:r>
        <w:t xml:space="preserve"> Cross-references: Rom 5:5; Rom 8:39; 2Thess 3:5; 1John 3:16-17.</w:t>
      </w:r>
    </w:p>
  </w:footnote>
  <w:footnote w:id="18371">
    <w:p>
      <w:pPr>
        <w:pStyle w:val="FootnoteText"/>
      </w:pPr>
      <w:r>
        <w:rPr>
          <w:rStyle w:val="FootnoteReference"/>
        </w:rPr>
        <w:footnoteRef/>
      </w:r>
      <w:r>
        <w:t xml:space="preserve"> Cross-references: Rom 5:21; Rom 6:23; 1John 5:10-11.</w:t>
      </w:r>
    </w:p>
  </w:footnote>
  <w:footnote w:id="18372">
    <w:p>
      <w:pPr>
        <w:pStyle w:val="FootnoteText"/>
      </w:pPr>
      <w:r>
        <w:rPr>
          <w:rStyle w:val="FootnoteReference"/>
        </w:rPr>
        <w:footnoteRef/>
      </w:r>
      <w:r>
        <w:t xml:space="preserve"> Cross-references: Ezek 34:17; Gal 4:20; Gal 6:1; Heb 6:4-8; Jas 5:19-20; 1John 5:16-18; Jude 1:4-13.</w:t>
      </w:r>
    </w:p>
  </w:footnote>
  <w:footnote w:id="18373">
    <w:p>
      <w:pPr>
        <w:pStyle w:val="FootnoteText"/>
      </w:pPr>
      <w:r>
        <w:rPr>
          <w:rStyle w:val="FootnoteReference"/>
        </w:rPr>
        <w:footnoteRef/>
      </w:r>
      <w:r>
        <w:t xml:space="preserve"> Cross-references for "save": Rom 11:14; 1Cor 5:3-5; 2Cor 7:10-12; 1Tim 4:16.</w:t>
      </w:r>
    </w:p>
  </w:footnote>
  <w:footnote w:id="18374">
    <w:p>
      <w:pPr>
        <w:pStyle w:val="FootnoteText"/>
      </w:pPr>
      <w:r>
        <w:rPr>
          <w:rStyle w:val="FootnoteReference"/>
        </w:rPr>
        <w:footnoteRef/>
      </w:r>
      <w:r>
        <w:t xml:space="preserve"> Cross-references for "pulling": Amos 4:11; Zech 3:2; 1Cor 3:15.</w:t>
      </w:r>
    </w:p>
  </w:footnote>
  <w:footnote w:id="18375">
    <w:p>
      <w:pPr>
        <w:pStyle w:val="FootnoteText"/>
      </w:pPr>
      <w:r>
        <w:rPr>
          <w:rStyle w:val="FootnoteReference"/>
        </w:rPr>
        <w:footnoteRef/>
      </w:r>
      <w:r>
        <w:t xml:space="preserve"> Cross-references for "hating": Lev 13:47-59; Lev 14:47; Lev 15:17; Isa 64:6; Lam 4:14; Zech 3:3-5; 1Cor 5:9-11; 1Cor 15:33; 2Thess 3:14; Rev 3:4; Rev 3:18.</w:t>
      </w:r>
    </w:p>
  </w:footnote>
  <w:footnote w:id="18376">
    <w:p>
      <w:pPr>
        <w:pStyle w:val="FootnoteText"/>
      </w:pPr>
      <w:r>
        <w:rPr>
          <w:rStyle w:val="FootnoteReference"/>
        </w:rPr>
        <w:footnoteRef/>
      </w:r>
      <w:r>
        <w:t xml:space="preserve"> Cross-references for "able": John 10:29-30; Rom 8:31; Rom 14:4; Rom 16:25-27; Eph 3:20; 2Tim 4:18; Jude 1:21.</w:t>
      </w:r>
    </w:p>
  </w:footnote>
  <w:footnote w:id="18377">
    <w:p>
      <w:pPr>
        <w:pStyle w:val="FootnoteText"/>
      </w:pPr>
      <w:r>
        <w:rPr>
          <w:rStyle w:val="FootnoteReference"/>
        </w:rPr>
        <w:footnoteRef/>
      </w:r>
      <w:r>
        <w:t xml:space="preserve"> Cross-references for "present": 2Cor 4:14; 2Cor 11:2; Eph 5:27; Col 1:22; Col 1:28; Col 3:4; Heb 13:20-21.</w:t>
      </w:r>
    </w:p>
  </w:footnote>
  <w:footnote w:id="18378">
    <w:p>
      <w:pPr>
        <w:pStyle w:val="FootnoteText"/>
      </w:pPr>
      <w:r>
        <w:rPr>
          <w:rStyle w:val="FootnoteReference"/>
        </w:rPr>
        <w:footnoteRef/>
      </w:r>
      <w:r>
        <w:t xml:space="preserve"> Cross-references for "faultless": Rev 14:5.</w:t>
      </w:r>
    </w:p>
  </w:footnote>
  <w:footnote w:id="18379">
    <w:p>
      <w:pPr>
        <w:pStyle w:val="FootnoteText"/>
      </w:pPr>
      <w:r>
        <w:rPr>
          <w:rStyle w:val="FootnoteReference"/>
        </w:rPr>
        <w:footnoteRef/>
      </w:r>
      <w:r>
        <w:t xml:space="preserve"> Cross-references for "the presence": Matt 16:27; Matt 19:28; Matt 25:31; Luke 9:26; 1Thess 4:16-17; 1Pet 4:13.</w:t>
      </w:r>
    </w:p>
  </w:footnote>
  <w:footnote w:id="18380">
    <w:p>
      <w:pPr>
        <w:pStyle w:val="FootnoteText"/>
      </w:pPr>
      <w:r>
        <w:rPr>
          <w:rStyle w:val="FootnoteReference"/>
        </w:rPr>
        <w:footnoteRef/>
      </w:r>
      <w:r>
        <w:t xml:space="preserve"> Cross-references for "exceeding": Ps 21:6; Ps 43:4; Matt 5:12; 2Cor 4:17; 1Pet 4:13.</w:t>
      </w:r>
    </w:p>
  </w:footnote>
  <w:footnote w:id="18381">
    <w:p>
      <w:pPr>
        <w:pStyle w:val="FootnoteText"/>
      </w:pPr>
      <w:r>
        <w:rPr>
          <w:rStyle w:val="FootnoteReference"/>
        </w:rPr>
        <w:footnoteRef/>
      </w:r>
      <w:r>
        <w:t xml:space="preserve"> Cross-references for "the only": Ps 104:24; Ps 147:5; Rom 11:33; Rom 16:27; Eph 1:8; Eph 3:10; 1Tim 1:17.</w:t>
      </w:r>
    </w:p>
  </w:footnote>
  <w:footnote w:id="18382">
    <w:p>
      <w:pPr>
        <w:pStyle w:val="FootnoteText"/>
      </w:pPr>
      <w:r>
        <w:rPr>
          <w:rStyle w:val="FootnoteReference"/>
        </w:rPr>
        <w:footnoteRef/>
      </w:r>
      <w:r>
        <w:t xml:space="preserve"> Cross-references for "be glory": 1Chr 29:11; Ps 72:18-19; Dan 4:37; Matt 6:13; Eph 3:21; 1Pet 4:11; 1Pet 5:10-11; 2Pet 3:18; Rev 1:6; Rev 4:9-11; Rev 5:13-14.</w:t>
      </w:r>
    </w:p>
  </w:footnote>
  <w:footnote w:id="18383">
    <w:p>
      <w:pPr>
        <w:pStyle w:val="FootnoteText"/>
      </w:pPr>
      <w:r>
        <w:rPr>
          <w:rStyle w:val="FootnoteReference"/>
        </w:rPr>
        <w:footnoteRef/>
      </w:r>
      <w:r>
        <w:t xml:space="preserve"> Cross-references: Ps 78:20; Isa 12:2; Isa 45:21; John 4:22; 1Tim 2:3; Titus 1:3-4; Titus 2:10; Titus 2:13; Titus 3:4; 2Pet 1:1.</w:t>
      </w:r>
    </w:p>
  </w:footnote>
  <w:footnote w:id="18384">
    <w:p>
      <w:pPr>
        <w:pStyle w:val="FootnoteText"/>
      </w:pPr>
      <w:r>
        <w:rPr>
          <w:rStyle w:val="FootnoteReference"/>
        </w:rPr>
        <w:footnoteRef/>
      </w:r>
      <w:r>
        <w:t xml:space="preserve"> Cross-references for "Revelation": Dan 2:28-29; Amos 3:7; Rom 16:25; Gal 1:12; Eph 3:3.</w:t>
      </w:r>
    </w:p>
  </w:footnote>
  <w:footnote w:id="18385">
    <w:p>
      <w:pPr>
        <w:pStyle w:val="FootnoteText"/>
      </w:pPr>
      <w:r>
        <w:rPr>
          <w:rStyle w:val="FootnoteReference"/>
        </w:rPr>
        <w:footnoteRef/>
      </w:r>
      <w:r>
        <w:t xml:space="preserve"> Name meaning: Jesus (Yeshua) — Yahweh saves. He will save His people from their sins.</w:t>
      </w:r>
    </w:p>
  </w:footnote>
  <w:footnote w:id="18386">
    <w:p>
      <w:pPr>
        <w:pStyle w:val="FootnoteText"/>
      </w:pPr>
      <w:r>
        <w:rPr>
          <w:rStyle w:val="FootnoteReference"/>
        </w:rPr>
        <w:footnoteRef/>
      </w:r>
      <w:r>
        <w:t xml:space="preserve"> Personal name: Christ. Personal-name meaning: Christ — anointed. Source form: Christ.</w:t>
      </w:r>
    </w:p>
  </w:footnote>
  <w:footnote w:id="1838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388">
    <w:p>
      <w:pPr>
        <w:pStyle w:val="FootnoteText"/>
      </w:pPr>
      <w:r>
        <w:rPr>
          <w:rStyle w:val="FootnoteReference"/>
        </w:rPr>
        <w:footnoteRef/>
      </w:r>
      <w:r>
        <w:t xml:space="preserve"> Cross-references for "to show": Ps 25:14; John 15:15; Rev 22:6.</w:t>
      </w:r>
    </w:p>
  </w:footnote>
  <w:footnote w:id="18389">
    <w:p>
      <w:pPr>
        <w:pStyle w:val="FootnoteText"/>
      </w:pPr>
      <w:r>
        <w:rPr>
          <w:rStyle w:val="FootnoteReference"/>
        </w:rPr>
        <w:footnoteRef/>
      </w:r>
      <w:r>
        <w:t xml:space="preserve"> Translation note: Greek dei genesthai en tachei is rendered must happen quickly. The draft keeps both necessity and speed explicit.</w:t>
      </w:r>
    </w:p>
  </w:footnote>
  <w:footnote w:id="18390">
    <w:p>
      <w:pPr>
        <w:pStyle w:val="FootnoteText"/>
      </w:pPr>
      <w:r>
        <w:rPr>
          <w:rStyle w:val="FootnoteReference"/>
        </w:rPr>
        <w:footnoteRef/>
      </w:r>
      <w:r>
        <w:t xml:space="preserve"> Name meaning: John (Yochanan) — Yahweh is gracious. Forerunner of Jesus; proclaimed God’s grace.</w:t>
      </w:r>
    </w:p>
  </w:footnote>
  <w:footnote w:id="1839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839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39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394">
    <w:p>
      <w:pPr>
        <w:pStyle w:val="FootnoteText"/>
      </w:pPr>
      <w:r>
        <w:rPr>
          <w:rStyle w:val="FootnoteReference"/>
        </w:rPr>
        <w:footnoteRef/>
      </w:r>
      <w:r>
        <w:t xml:space="preserve"> Cross-references for "which God": John 3:32; John 8:26; John 12:49.</w:t>
      </w:r>
    </w:p>
  </w:footnote>
  <w:footnote w:id="18395">
    <w:p>
      <w:pPr>
        <w:pStyle w:val="FootnoteText"/>
      </w:pPr>
      <w:r>
        <w:rPr>
          <w:rStyle w:val="FootnoteReference"/>
        </w:rPr>
        <w:footnoteRef/>
      </w:r>
      <w:r>
        <w:t xml:space="preserve"> Cross-references: 2Pet 3:8; Rev 1:3; Rev 1:19; Rev 4:1; Rev 22:10.</w:t>
      </w:r>
    </w:p>
  </w:footnote>
  <w:footnote w:id="18396">
    <w:p>
      <w:pPr>
        <w:pStyle w:val="FootnoteText"/>
      </w:pPr>
      <w:r>
        <w:rPr>
          <w:rStyle w:val="FootnoteReference"/>
        </w:rPr>
        <w:footnoteRef/>
      </w:r>
      <w:r>
        <w:t xml:space="preserve"> Cross-references for "John": Rev 1:4; Rev 1:9; Rev 21:2.</w:t>
      </w:r>
    </w:p>
  </w:footnote>
  <w:footnote w:id="18397">
    <w:p>
      <w:pPr>
        <w:pStyle w:val="FootnoteText"/>
      </w:pPr>
      <w:r>
        <w:rPr>
          <w:rStyle w:val="FootnoteReference"/>
        </w:rPr>
        <w:footnoteRef/>
      </w:r>
      <w:r>
        <w:t xml:space="preserve"> Cross-references for "and of all": John 3:11; Acts 4:20; Acts 22:15; Acts 26:16; 1John 1:1; 1John 4:14; Rev 1:19.</w:t>
      </w:r>
    </w:p>
  </w:footnote>
  <w:footnote w:id="18398">
    <w:p>
      <w:pPr>
        <w:pStyle w:val="FootnoteText"/>
      </w:pPr>
      <w:r>
        <w:rPr>
          <w:rStyle w:val="FootnoteReference"/>
        </w:rPr>
        <w:footnoteRef/>
      </w:r>
      <w:r>
        <w:t xml:space="preserve"> Cross-references: John 1:32; John 12:17; John 19:35; John 21:24; 1Cor 1:6; 1Cor 2:1; 1John 5:7-11; 3John 1:12; Rev 1:9; Rev 6:9; Rev 12:11; Rev 12:17.</w:t>
      </w:r>
    </w:p>
  </w:footnote>
  <w:footnote w:id="18399">
    <w:p>
      <w:pPr>
        <w:pStyle w:val="FootnoteText"/>
      </w:pPr>
      <w:r>
        <w:rPr>
          <w:rStyle w:val="FootnoteReference"/>
        </w:rPr>
        <w:footnoteRef/>
      </w:r>
      <w:r>
        <w:t xml:space="preserve"> Cross-references for "Blessed": Prov 8:34; Dan 12:12-13; Luke 11:28; Rev 22:7.</w:t>
      </w:r>
    </w:p>
  </w:footnote>
  <w:footnote w:id="18400">
    <w:p>
      <w:pPr>
        <w:pStyle w:val="FootnoteText"/>
      </w:pPr>
      <w:r>
        <w:rPr>
          <w:rStyle w:val="FootnoteReference"/>
        </w:rPr>
        <w:footnoteRef/>
      </w:r>
      <w:r>
        <w:t xml:space="preserve"> Cross-references: Rom 13:11; Jas 5:8-9; 1Pet 4:7; 2Pet 3:8; Rev 22:6; Rev 22:10; Rev 22:12; Rev 22:20.</w:t>
      </w:r>
    </w:p>
  </w:footnote>
  <w:footnote w:id="18401">
    <w:p>
      <w:pPr>
        <w:pStyle w:val="FootnoteText"/>
      </w:pPr>
      <w:r>
        <w:rPr>
          <w:rStyle w:val="FootnoteReference"/>
        </w:rPr>
        <w:footnoteRef/>
      </w:r>
      <w:r>
        <w:t xml:space="preserve"> Cross-references for "John": Rev 1:1.</w:t>
      </w:r>
    </w:p>
  </w:footnote>
  <w:footnote w:id="18402">
    <w:p>
      <w:pPr>
        <w:pStyle w:val="FootnoteText"/>
      </w:pPr>
      <w:r>
        <w:rPr>
          <w:rStyle w:val="FootnoteReference"/>
        </w:rPr>
        <w:footnoteRef/>
      </w:r>
      <w:r>
        <w:t xml:space="preserve"> Place name: Asia. Place-name meaning: Asia — muddy; boggy. Source form: Asia. Greek form: ασιαν.</w:t>
      </w:r>
    </w:p>
  </w:footnote>
  <w:footnote w:id="18403">
    <w:p>
      <w:pPr>
        <w:pStyle w:val="FootnoteText"/>
      </w:pPr>
      <w:r>
        <w:rPr>
          <w:rStyle w:val="FootnoteReference"/>
        </w:rPr>
        <w:footnoteRef/>
      </w:r>
      <w:r>
        <w:t xml:space="preserve"> Cross-references for "Grace": Rom 1:7; 1Cor 1:3; 2Cor 1:2; 1Pet 1:2.</w:t>
      </w:r>
    </w:p>
  </w:footnote>
  <w:footnote w:id="18404">
    <w:p>
      <w:pPr>
        <w:pStyle w:val="FootnoteText"/>
      </w:pPr>
      <w:r>
        <w:rPr>
          <w:rStyle w:val="FootnoteReference"/>
        </w:rPr>
        <w:footnoteRef/>
      </w:r>
      <w:r>
        <w:t xml:space="preserve"> Cross-references for "from the": Zech 3:9; Zech 4:10; Zech 6:5; 1Cor 12:4-13; Rev 3:1; Rev 4:5; Rev 5:6.</w:t>
      </w:r>
    </w:p>
  </w:footnote>
  <w:footnote w:id="18405">
    <w:p>
      <w:pPr>
        <w:pStyle w:val="FootnoteText"/>
      </w:pPr>
      <w:r>
        <w:rPr>
          <w:rStyle w:val="FootnoteReference"/>
        </w:rPr>
        <w:footnoteRef/>
      </w:r>
      <w:r>
        <w:t xml:space="preserve"> Cross-references: Exod 3:14; Ps 90:2; Ps 102:25-27; Isa 41:4; Isa 57:15; Mic 5:2; John 1:1; Heb 1:10-13; Heb 13:8; Jas 1:17; Rev 1:8.</w:t>
      </w:r>
    </w:p>
  </w:footnote>
  <w:footnote w:id="18406">
    <w:p>
      <w:pPr>
        <w:pStyle w:val="FootnoteText"/>
      </w:pPr>
      <w:r>
        <w:rPr>
          <w:rStyle w:val="FootnoteReference"/>
        </w:rPr>
        <w:footnoteRef/>
      </w:r>
      <w:r>
        <w:t xml:space="preserve"> Cross-references for "who is": Ps 89:36-37; Isa 55:4; John 3:11; John 3:32; John 8:14-16; John 18:37; 1Tim 6:13; 1John 5:7-10; Rev 3:14.</w:t>
      </w:r>
    </w:p>
  </w:footnote>
  <w:footnote w:id="18407">
    <w:p>
      <w:pPr>
        <w:pStyle w:val="FootnoteText"/>
      </w:pPr>
      <w:r>
        <w:rPr>
          <w:rStyle w:val="FootnoteReference"/>
        </w:rPr>
        <w:footnoteRef/>
      </w:r>
      <w:r>
        <w:t xml:space="preserve"> Cross-references for "and the First": Acts 26:23; 1Cor 15:20-23; Col 1:18.</w:t>
      </w:r>
    </w:p>
  </w:footnote>
  <w:footnote w:id="18408">
    <w:p>
      <w:pPr>
        <w:pStyle w:val="FootnoteText"/>
      </w:pPr>
      <w:r>
        <w:rPr>
          <w:rStyle w:val="FootnoteReference"/>
        </w:rPr>
        <w:footnoteRef/>
      </w:r>
      <w:r>
        <w:t xml:space="preserve"> Cross-references for "and the prince": Ps 72:11; Ps 89:27; Prov 8:15-16; Dan 2:2; Dan 7:14; Matt 28:18; Eph 1:20-22; 1Tim 6:15; Rev 11:15; Rev 17:14; Rev 19:16.</w:t>
      </w:r>
    </w:p>
  </w:footnote>
  <w:footnote w:id="18409">
    <w:p>
      <w:pPr>
        <w:pStyle w:val="FootnoteText"/>
      </w:pPr>
      <w:r>
        <w:rPr>
          <w:rStyle w:val="FootnoteReference"/>
        </w:rPr>
        <w:footnoteRef/>
      </w:r>
      <w:r>
        <w:t xml:space="preserve"> Cross-references for "washed": Zech 13:1; John 13:8-10; Acts 20:28; 1Cor 6:11; Heb 9:14; 1Pet 1:19; 1John 1:7; Rev 7:14.</w:t>
      </w:r>
    </w:p>
  </w:footnote>
  <w:footnote w:id="18410">
    <w:p>
      <w:pPr>
        <w:pStyle w:val="FootnoteText"/>
      </w:pPr>
      <w:r>
        <w:rPr>
          <w:rStyle w:val="FootnoteReference"/>
        </w:rPr>
        <w:footnoteRef/>
      </w:r>
      <w:r>
        <w:t xml:space="preserve"> Cross-references: Deut 7:8; Deut 23:5; John 13:1; John 13:34; John 15:9; Rom 8:37; Gal 2:20; Eph 2:4; Eph 5:2; Eph 5:25-27; 1John 4:10.</w:t>
      </w:r>
    </w:p>
  </w:footnote>
  <w:footnote w:id="18411">
    <w:p>
      <w:pPr>
        <w:pStyle w:val="FootnoteText"/>
      </w:pPr>
      <w:r>
        <w:rPr>
          <w:rStyle w:val="FootnoteReference"/>
        </w:rPr>
        <w:footnoteRef/>
      </w:r>
      <w:r>
        <w:t xml:space="preserve"> Cross-references for "made": Exod 19:6; Isa 61:6; Rom 12:1; 1Pet 2:5-9; Rev 5:10; Rev 20:6.</w:t>
      </w:r>
    </w:p>
  </w:footnote>
  <w:footnote w:id="18412">
    <w:p>
      <w:pPr>
        <w:pStyle w:val="FootnoteText"/>
      </w:pPr>
      <w:r>
        <w:rPr>
          <w:rStyle w:val="FootnoteReference"/>
        </w:rPr>
        <w:footnoteRef/>
      </w:r>
      <w:r>
        <w:t xml:space="preserve"> Cross-references for "to him": Ps 72:18-19; Dan 4:34; Matt 6:13; John 5:23; Phil 2:11; 1Tim 6:16; Heb 13:21; 1Pet 4:11; 1Pet 5:11; 2Pet 3:18; Jude 1:25; Rev 4:11; Rev 5:12-14.</w:t>
      </w:r>
    </w:p>
  </w:footnote>
  <w:footnote w:id="18413">
    <w:p>
      <w:pPr>
        <w:pStyle w:val="FootnoteText"/>
      </w:pPr>
      <w:r>
        <w:rPr>
          <w:rStyle w:val="FootnoteReference"/>
        </w:rPr>
        <w:footnoteRef/>
      </w:r>
      <w:r>
        <w:t xml:space="preserve"> Cross-references for "and every": Num 24:17; Job 19:26-27; Job 33:26; 1Thess 1:10; 1John 3:2; Jude 1:14; Rev 22:4.</w:t>
      </w:r>
    </w:p>
  </w:footnote>
  <w:footnote w:id="18414">
    <w:p>
      <w:pPr>
        <w:pStyle w:val="FootnoteText"/>
      </w:pPr>
      <w:r>
        <w:rPr>
          <w:rStyle w:val="FootnoteReference"/>
        </w:rPr>
        <w:footnoteRef/>
      </w:r>
      <w:r>
        <w:t xml:space="preserve"> Cross-references for "Even so": Judg 5:31; Ps 68:1; Rev 18:20; Rev 19:1-3; Rev 22:20.</w:t>
      </w:r>
    </w:p>
  </w:footnote>
  <w:footnote w:id="18415">
    <w:p>
      <w:pPr>
        <w:pStyle w:val="FootnoteText"/>
      </w:pPr>
      <w:r>
        <w:rPr>
          <w:rStyle w:val="FootnoteReference"/>
        </w:rPr>
        <w:footnoteRef/>
      </w:r>
      <w:r>
        <w:t xml:space="preserve"> Cross-references: Ps 97:2; Isa 19:1; Dan 7:13; Nah 1:3; Matt 24:30; Matt 26:64; Mark 13:26; Mark 14:62; Luke 21:27; Acts 1:9-11; 1Thess 4:17; Rev 14:14-16.</w:t>
      </w:r>
    </w:p>
  </w:footnote>
  <w:footnote w:id="1841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8417">
    <w:p>
      <w:pPr>
        <w:pStyle w:val="FootnoteText"/>
      </w:pPr>
      <w:r>
        <w:rPr>
          <w:rStyle w:val="FootnoteReference"/>
        </w:rPr>
        <w:footnoteRef/>
      </w:r>
      <w:r>
        <w:t xml:space="preserve"> Cross-references for "Alpha": Isa 41:4; Isa 43:10; Isa 44:6; Isa 48:12; Rev 1:11; Rev 1:17; Rev 2:8; Rev 21:6; Rev 22:13.</w:t>
      </w:r>
    </w:p>
  </w:footnote>
  <w:footnote w:id="18418">
    <w:p>
      <w:pPr>
        <w:pStyle w:val="FootnoteText"/>
      </w:pPr>
      <w:r>
        <w:rPr>
          <w:rStyle w:val="FootnoteReference"/>
        </w:rPr>
        <w:footnoteRef/>
      </w:r>
      <w:r>
        <w:t xml:space="preserve"> Transliterated proper noun: Omega. Standard English equivalent: Omega. Source form: Omega. Greek form: εγω. Name meaning: the last letter of the Greek alphabet; long O.</w:t>
      </w:r>
    </w:p>
  </w:footnote>
  <w:footnote w:id="18419">
    <w:p>
      <w:pPr>
        <w:pStyle w:val="FootnoteText"/>
      </w:pPr>
      <w:r>
        <w:rPr>
          <w:rStyle w:val="FootnoteReference"/>
        </w:rPr>
        <w:footnoteRef/>
      </w:r>
      <w:r>
        <w:t xml:space="preserve"> Cross-references for "which is": Rev 1:4.</w:t>
      </w:r>
    </w:p>
  </w:footnote>
  <w:footnote w:id="18420">
    <w:p>
      <w:pPr>
        <w:pStyle w:val="FootnoteText"/>
      </w:pPr>
      <w:r>
        <w:rPr>
          <w:rStyle w:val="FootnoteReference"/>
        </w:rPr>
        <w:footnoteRef/>
      </w:r>
      <w:r>
        <w:t xml:space="preserve"> Cross-references for "the Almighty": Gen 17:1; Gen 28:3; Gen 35:11; Gen 43:14; Gen 48:3; Gen 49:25; Exod 6:3; Num 24:4; Isa 9:6; 2Cor 6:18; Rev 4:8; Rev 11:17; Rev 16:14; Rev 19:15; Rev 21:22.</w:t>
      </w:r>
    </w:p>
  </w:footnote>
  <w:footnote w:id="18421">
    <w:p>
      <w:pPr>
        <w:pStyle w:val="FootnoteText"/>
      </w:pPr>
      <w:r>
        <w:rPr>
          <w:rStyle w:val="FootnoteReference"/>
        </w:rPr>
        <w:footnoteRef/>
      </w:r>
      <w:r>
        <w:t xml:space="preserve"> Greek divine name/title: Alpha kai to O (ἄλφα καὶ τὸ ὦ) — Alpha and Omega; the beginning and the ending. Common English rendering: Alpha and Omega; beginning and the ending. A divine title expressing God’s absolute sovereignty over all history.</w:t>
      </w:r>
    </w:p>
  </w:footnote>
  <w:footnote w:id="18422">
    <w:p>
      <w:pPr>
        <w:pStyle w:val="FootnoteText"/>
      </w:pPr>
      <w:r>
        <w:rPr>
          <w:rStyle w:val="FootnoteReference"/>
        </w:rPr>
        <w:footnoteRef/>
      </w:r>
      <w:r>
        <w:t xml:space="preserve"> Cross-references for "John": Rev 1:4.</w:t>
      </w:r>
    </w:p>
  </w:footnote>
  <w:footnote w:id="18423">
    <w:p>
      <w:pPr>
        <w:pStyle w:val="FootnoteText"/>
      </w:pPr>
      <w:r>
        <w:rPr>
          <w:rStyle w:val="FootnoteReference"/>
        </w:rPr>
        <w:footnoteRef/>
      </w:r>
      <w:r>
        <w:t xml:space="preserve"> Cross-references for "companion": John 16:33; Acts 14:22; Rom 8:17; 1Cor 4:9-13; Phil 1:7; Phil 4:14; 2Tim 1:8; 2Tim 2:3-12; Rev 2:9-10; Rev 7:14.</w:t>
      </w:r>
    </w:p>
  </w:footnote>
  <w:footnote w:id="18424">
    <w:p>
      <w:pPr>
        <w:pStyle w:val="FootnoteText"/>
      </w:pPr>
      <w:r>
        <w:rPr>
          <w:rStyle w:val="FootnoteReference"/>
        </w:rPr>
        <w:footnoteRef/>
      </w:r>
      <w:r>
        <w:t xml:space="preserve"> Place name: Patmos. Place-name meaning: Patmos — mortal. Source form: Patmos. Greek form: πατμω.</w:t>
      </w:r>
    </w:p>
  </w:footnote>
  <w:footnote w:id="18425">
    <w:p>
      <w:pPr>
        <w:pStyle w:val="FootnoteText"/>
      </w:pPr>
      <w:r>
        <w:rPr>
          <w:rStyle w:val="FootnoteReference"/>
        </w:rPr>
        <w:footnoteRef/>
      </w:r>
      <w:r>
        <w:t xml:space="preserve"> Cross-references for "for the word": Rev 1:2; Rev 6:9; Rev 11:7; Rev 12:11; Rev 12:17; Rev 19:10.</w:t>
      </w:r>
    </w:p>
  </w:footnote>
  <w:footnote w:id="18426">
    <w:p>
      <w:pPr>
        <w:pStyle w:val="FootnoteText"/>
      </w:pPr>
      <w:r>
        <w:rPr>
          <w:rStyle w:val="FootnoteReference"/>
        </w:rPr>
        <w:footnoteRef/>
      </w:r>
      <w:r>
        <w:t xml:space="preserve"> Cross-references for "on the": John 20:19; John 20:26; Acts 20:7; 1Cor 16:2.</w:t>
      </w:r>
    </w:p>
  </w:footnote>
  <w:footnote w:id="18427">
    <w:p>
      <w:pPr>
        <w:pStyle w:val="FootnoteText"/>
      </w:pPr>
      <w:r>
        <w:rPr>
          <w:rStyle w:val="FootnoteReference"/>
        </w:rPr>
        <w:footnoteRef/>
      </w:r>
      <w:r>
        <w:t xml:space="preserve"> Cross-references: Matt 22:43; Acts 10:10-33; 2Cor 12:2-4; Rev 4:2; Rev 17:3; Rev 21:10.</w:t>
      </w:r>
    </w:p>
  </w:footnote>
  <w:footnote w:id="18428">
    <w:p>
      <w:pPr>
        <w:pStyle w:val="FootnoteText"/>
      </w:pPr>
      <w:r>
        <w:rPr>
          <w:rStyle w:val="FootnoteReference"/>
        </w:rPr>
        <w:footnoteRef/>
      </w:r>
      <w:r>
        <w:t xml:space="preserve"> Cross-references: Rev 4:1; Rev 10:3-8.</w:t>
      </w:r>
    </w:p>
  </w:footnote>
  <w:footnote w:id="18429">
    <w:p>
      <w:pPr>
        <w:pStyle w:val="FootnoteText"/>
      </w:pPr>
      <w:r>
        <w:rPr>
          <w:rStyle w:val="FootnoteReference"/>
        </w:rPr>
        <w:footnoteRef/>
      </w:r>
      <w:r>
        <w:t xml:space="preserve"> Cross-references for "seven": Rev 1:4; Rev 2:1; Rev 2:8; Rev 2:12; Rev 2:18; Rev 3:1; Rev 3:7; Rev 3:14.</w:t>
      </w:r>
    </w:p>
  </w:footnote>
  <w:footnote w:id="18430">
    <w:p>
      <w:pPr>
        <w:pStyle w:val="FootnoteText"/>
      </w:pPr>
      <w:r>
        <w:rPr>
          <w:rStyle w:val="FootnoteReference"/>
        </w:rPr>
        <w:footnoteRef/>
      </w:r>
      <w:r>
        <w:t xml:space="preserve"> Place name: Ephesus. Place-name meaning: Ephesus — desirable. Source form: Ephesus. Greek form: εφεσον.</w:t>
      </w:r>
    </w:p>
  </w:footnote>
  <w:footnote w:id="18431">
    <w:p>
      <w:pPr>
        <w:pStyle w:val="FootnoteText"/>
      </w:pPr>
      <w:r>
        <w:rPr>
          <w:rStyle w:val="FootnoteReference"/>
        </w:rPr>
        <w:footnoteRef/>
      </w:r>
      <w:r>
        <w:t xml:space="preserve"> Place name: Smyrna. Place-name meaning: Smyrna — myrrh. Source form: Smyrna. Greek form: σμυρναν.</w:t>
      </w:r>
    </w:p>
  </w:footnote>
  <w:footnote w:id="18432">
    <w:p>
      <w:pPr>
        <w:pStyle w:val="FootnoteText"/>
      </w:pPr>
      <w:r>
        <w:rPr>
          <w:rStyle w:val="FootnoteReference"/>
        </w:rPr>
        <w:footnoteRef/>
      </w:r>
      <w:r>
        <w:t xml:space="preserve"> Transliterated proper noun: Pergamos. Standard English equivalent: Pergamos. Source form: Pergamos. Greek form: περγαμον. Name meaning: height; elevation.</w:t>
      </w:r>
    </w:p>
  </w:footnote>
  <w:footnote w:id="18433">
    <w:p>
      <w:pPr>
        <w:pStyle w:val="FootnoteText"/>
      </w:pPr>
      <w:r>
        <w:rPr>
          <w:rStyle w:val="FootnoteReference"/>
        </w:rPr>
        <w:footnoteRef/>
      </w:r>
      <w:r>
        <w:t xml:space="preserve"> Place name: Thyatira. Place-name meaning: Thyatira — a perfume; sacrifice of labor. Source form: Thyatira. Greek form: θυατειρων.</w:t>
      </w:r>
    </w:p>
  </w:footnote>
  <w:footnote w:id="18434">
    <w:p>
      <w:pPr>
        <w:pStyle w:val="FootnoteText"/>
      </w:pPr>
      <w:r>
        <w:rPr>
          <w:rStyle w:val="FootnoteReference"/>
        </w:rPr>
        <w:footnoteRef/>
      </w:r>
      <w:r>
        <w:t xml:space="preserve"> Place name: Sardis. Place-name meaning: Sardis — prince of joy. Source form: Sardis. Greek form: σαρδεις.</w:t>
      </w:r>
    </w:p>
  </w:footnote>
  <w:footnote w:id="18435">
    <w:p>
      <w:pPr>
        <w:pStyle w:val="FootnoteText"/>
      </w:pPr>
      <w:r>
        <w:rPr>
          <w:rStyle w:val="FootnoteReference"/>
        </w:rPr>
        <w:footnoteRef/>
      </w:r>
      <w:r>
        <w:t xml:space="preserve"> Place name: Philadelphia. Place-name meaning: Philadelphia — love of a brother. Source form: Philadelphia. Greek form: φιλαδελφειαν.</w:t>
      </w:r>
    </w:p>
  </w:footnote>
  <w:footnote w:id="18436">
    <w:p>
      <w:pPr>
        <w:pStyle w:val="FootnoteText"/>
      </w:pPr>
      <w:r>
        <w:rPr>
          <w:rStyle w:val="FootnoteReference"/>
        </w:rPr>
        <w:footnoteRef/>
      </w:r>
      <w:r>
        <w:t xml:space="preserve"> Place name: Laodicea. Place-name meaning: Laodicea — just people. Source form: Laodicea. Greek form: λαοδικεια.</w:t>
      </w:r>
    </w:p>
  </w:footnote>
  <w:footnote w:id="18437">
    <w:p>
      <w:pPr>
        <w:pStyle w:val="FootnoteText"/>
      </w:pPr>
      <w:r>
        <w:rPr>
          <w:rStyle w:val="FootnoteReference"/>
        </w:rPr>
        <w:footnoteRef/>
      </w:r>
      <w:r>
        <w:t xml:space="preserve"> Cross-references for "Ephesus": Acts 18:19-21; Acts 18:24; Acts 19:1-41; Acts 20:17; 1Cor 15:32; 1Cor 16:8; Eph 1:1; 1Tim 1:3.</w:t>
      </w:r>
    </w:p>
  </w:footnote>
  <w:footnote w:id="18438">
    <w:p>
      <w:pPr>
        <w:pStyle w:val="FootnoteText"/>
      </w:pPr>
      <w:r>
        <w:rPr>
          <w:rStyle w:val="FootnoteReference"/>
        </w:rPr>
        <w:footnoteRef/>
      </w:r>
      <w:r>
        <w:t xml:space="preserve"> Cross-references for "Laodicea": Col 4:15-16.</w:t>
      </w:r>
    </w:p>
  </w:footnote>
  <w:footnote w:id="18439">
    <w:p>
      <w:pPr>
        <w:pStyle w:val="FootnoteText"/>
      </w:pPr>
      <w:r>
        <w:rPr>
          <w:rStyle w:val="FootnoteReference"/>
        </w:rPr>
        <w:footnoteRef/>
      </w:r>
      <w:r>
        <w:t xml:space="preserve"> Cross-references for "I saw": Exod 25:37; Zech 4:2; Rev 1:13; Rev 1:20; Rev 2:1.</w:t>
      </w:r>
    </w:p>
  </w:footnote>
  <w:footnote w:id="18440">
    <w:p>
      <w:pPr>
        <w:pStyle w:val="FootnoteText"/>
      </w:pPr>
      <w:r>
        <w:rPr>
          <w:rStyle w:val="FootnoteReference"/>
        </w:rPr>
        <w:footnoteRef/>
      </w:r>
      <w:r>
        <w:t xml:space="preserve"> Cross-references: Ezek 43:5-6; Mic 6:9.</w:t>
      </w:r>
    </w:p>
  </w:footnote>
  <w:footnote w:id="18441">
    <w:p>
      <w:pPr>
        <w:pStyle w:val="FootnoteText"/>
      </w:pPr>
      <w:r>
        <w:rPr>
          <w:rStyle w:val="FootnoteReference"/>
        </w:rPr>
        <w:footnoteRef/>
      </w:r>
      <w:r>
        <w:t xml:space="preserve"> Cross-references for "clothed": Dan 10:5.</w:t>
      </w:r>
    </w:p>
  </w:footnote>
  <w:footnote w:id="18442">
    <w:p>
      <w:pPr>
        <w:pStyle w:val="FootnoteText"/>
      </w:pPr>
      <w:r>
        <w:rPr>
          <w:rStyle w:val="FootnoteReference"/>
        </w:rPr>
        <w:footnoteRef/>
      </w:r>
      <w:r>
        <w:t xml:space="preserve"> Cross-references for "and girt": Exod 28:6-8; Exod 39:5; Lev 8:7; Isa 11:5; Rev 15:6.</w:t>
      </w:r>
    </w:p>
  </w:footnote>
  <w:footnote w:id="18443">
    <w:p>
      <w:pPr>
        <w:pStyle w:val="FootnoteText"/>
      </w:pPr>
      <w:r>
        <w:rPr>
          <w:rStyle w:val="FootnoteReference"/>
        </w:rPr>
        <w:footnoteRef/>
      </w:r>
      <w:r>
        <w:t xml:space="preserve"> Cross-references for "and his hairs": Dan 7:9; Matt 28:3.</w:t>
      </w:r>
    </w:p>
  </w:footnote>
  <w:footnote w:id="18444">
    <w:p>
      <w:pPr>
        <w:pStyle w:val="FootnoteText"/>
      </w:pPr>
      <w:r>
        <w:rPr>
          <w:rStyle w:val="FootnoteReference"/>
        </w:rPr>
        <w:footnoteRef/>
      </w:r>
      <w:r>
        <w:t xml:space="preserve"> Cross-references for "and his eyes": Dan 10:6; Rev 2:18; Rev 19:12.</w:t>
      </w:r>
    </w:p>
  </w:footnote>
  <w:footnote w:id="18445">
    <w:p>
      <w:pPr>
        <w:pStyle w:val="FootnoteText"/>
      </w:pPr>
      <w:r>
        <w:rPr>
          <w:rStyle w:val="FootnoteReference"/>
        </w:rPr>
        <w:footnoteRef/>
      </w:r>
      <w:r>
        <w:t xml:space="preserve"> Cross-references for "his feet": Ezek 1:7; Ezek 40:3; Dan 10:6; Rev 2:18.</w:t>
      </w:r>
    </w:p>
  </w:footnote>
  <w:footnote w:id="18446">
    <w:p>
      <w:pPr>
        <w:pStyle w:val="FootnoteText"/>
      </w:pPr>
      <w:r>
        <w:rPr>
          <w:rStyle w:val="FootnoteReference"/>
        </w:rPr>
        <w:footnoteRef/>
      </w:r>
      <w:r>
        <w:t xml:space="preserve"> Cross-references for "his voice": Ps 93:4; Isa 17:13; Ezek 43:2; Rev 14:2; Rev 19:6.</w:t>
      </w:r>
    </w:p>
  </w:footnote>
  <w:footnote w:id="18447">
    <w:p>
      <w:pPr>
        <w:pStyle w:val="FootnoteText"/>
      </w:pPr>
      <w:r>
        <w:rPr>
          <w:rStyle w:val="FootnoteReference"/>
        </w:rPr>
        <w:footnoteRef/>
      </w:r>
      <w:r>
        <w:t xml:space="preserve"> Cross-references for "he had": Job 38:7; Dan 8:10; Dan 12:3; Rev 1:20; Rev 2:1; Rev 3:1; Rev 12:1.</w:t>
      </w:r>
    </w:p>
  </w:footnote>
  <w:footnote w:id="18448">
    <w:p>
      <w:pPr>
        <w:pStyle w:val="FootnoteText"/>
      </w:pPr>
      <w:r>
        <w:rPr>
          <w:rStyle w:val="FootnoteReference"/>
        </w:rPr>
        <w:footnoteRef/>
      </w:r>
      <w:r>
        <w:t xml:space="preserve"> Cross-references: Isa 11:4; Isa 49:2; Eph 6:17; Heb 4:12; Rev 2:12; Rev 2:16; Rev 19:15; Rev 19:21.</w:t>
      </w:r>
    </w:p>
  </w:footnote>
  <w:footnote w:id="18449">
    <w:p>
      <w:pPr>
        <w:pStyle w:val="FootnoteText"/>
      </w:pPr>
      <w:r>
        <w:rPr>
          <w:rStyle w:val="FootnoteReference"/>
        </w:rPr>
        <w:footnoteRef/>
      </w:r>
      <w:r>
        <w:t xml:space="preserve"> Cross-references for "I fell": Ezek 1:28; Dan 8:18; Dan 10:8-9; Dan 10:17-19; Hab 3:16; Matt 17:2-6; John 13:23; John 21:20.</w:t>
      </w:r>
    </w:p>
  </w:footnote>
  <w:footnote w:id="18450">
    <w:p>
      <w:pPr>
        <w:pStyle w:val="FootnoteText"/>
      </w:pPr>
      <w:r>
        <w:rPr>
          <w:rStyle w:val="FootnoteReference"/>
        </w:rPr>
        <w:footnoteRef/>
      </w:r>
      <w:r>
        <w:t xml:space="preserve"> Cross-references: Gen 15:1; Exod 14:13; Exod 20:20; Isa 41:10; Dan 10:12; Matt 28:4; Mark 16:5-6; Luke 24:37-39.</w:t>
      </w:r>
    </w:p>
  </w:footnote>
  <w:footnote w:id="18451">
    <w:p>
      <w:pPr>
        <w:pStyle w:val="FootnoteText"/>
      </w:pPr>
      <w:r>
        <w:rPr>
          <w:rStyle w:val="FootnoteReference"/>
        </w:rPr>
        <w:footnoteRef/>
      </w:r>
      <w:r>
        <w:t xml:space="preserve"> Cross-references for "I am alive": Heb 7:16; Heb 7:25; Rev 4:9; Rev 5:14.</w:t>
      </w:r>
    </w:p>
  </w:footnote>
  <w:footnote w:id="18452">
    <w:p>
      <w:pPr>
        <w:pStyle w:val="FootnoteText"/>
      </w:pPr>
      <w:r>
        <w:rPr>
          <w:rStyle w:val="FootnoteReference"/>
        </w:rPr>
        <w:footnoteRef/>
      </w:r>
      <w:r>
        <w:t xml:space="preserve"> Cross-references for "the keys": Ps 68:20; Isa 22:22; Matt 16:19; Rev 3:7; Rev 9:1; Rev 20:1-2; Rev 20:14.</w:t>
      </w:r>
    </w:p>
  </w:footnote>
  <w:footnote w:id="18453">
    <w:p>
      <w:pPr>
        <w:pStyle w:val="FootnoteText"/>
      </w:pPr>
      <w:r>
        <w:rPr>
          <w:rStyle w:val="FootnoteReference"/>
        </w:rPr>
        <w:footnoteRef/>
      </w:r>
      <w:r>
        <w:t xml:space="preserve"> Cross-references: Job 19:25; Ps 18:46; John 14:19; Rom 6:9; 2Cor 13:4; Gal 2:20; Col 3:3; Heb 7:25.</w:t>
      </w:r>
    </w:p>
  </w:footnote>
  <w:footnote w:id="18454">
    <w:p>
      <w:pPr>
        <w:pStyle w:val="FootnoteText"/>
      </w:pPr>
      <w:r>
        <w:rPr>
          <w:rStyle w:val="FootnoteReference"/>
        </w:rPr>
        <w:footnoteRef/>
      </w:r>
      <w:r>
        <w:t xml:space="preserve"> Cross-references: Rom 14:8-9; 2Cor 5:14-15; Heb 1:3; Heb 12:2.</w:t>
      </w:r>
    </w:p>
  </w:footnote>
  <w:footnote w:id="18455">
    <w:p>
      <w:pPr>
        <w:pStyle w:val="FootnoteText"/>
      </w:pPr>
      <w:r>
        <w:rPr>
          <w:rStyle w:val="FootnoteReference"/>
        </w:rPr>
        <w:footnoteRef/>
      </w:r>
      <w:r>
        <w:t xml:space="preserve"> Cross-references for "the things": Rev 1:11; Rev 1:12-20.</w:t>
      </w:r>
    </w:p>
  </w:footnote>
  <w:footnote w:id="18456">
    <w:p>
      <w:pPr>
        <w:pStyle w:val="FootnoteText"/>
      </w:pPr>
      <w:r>
        <w:rPr>
          <w:rStyle w:val="FootnoteReference"/>
        </w:rPr>
        <w:footnoteRef/>
      </w:r>
      <w:r>
        <w:t xml:space="preserve"> Cross-references for "mystery": Matt 13:11; Luke 8:10.</w:t>
      </w:r>
    </w:p>
  </w:footnote>
  <w:footnote w:id="18457">
    <w:p>
      <w:pPr>
        <w:pStyle w:val="FootnoteText"/>
      </w:pPr>
      <w:r>
        <w:rPr>
          <w:rStyle w:val="FootnoteReference"/>
        </w:rPr>
        <w:footnoteRef/>
      </w:r>
      <w:r>
        <w:t xml:space="preserve"> Cross-references for "the seven stars": Rev 1:13; Rev 1:16.</w:t>
      </w:r>
    </w:p>
  </w:footnote>
  <w:footnote w:id="18458">
    <w:p>
      <w:pPr>
        <w:pStyle w:val="FootnoteText"/>
      </w:pPr>
      <w:r>
        <w:rPr>
          <w:rStyle w:val="FootnoteReference"/>
        </w:rPr>
        <w:footnoteRef/>
      </w:r>
      <w:r>
        <w:t xml:space="preserve"> Cross-references for "the seven golden": Rev 1:12.</w:t>
      </w:r>
    </w:p>
  </w:footnote>
  <w:footnote w:id="18459">
    <w:p>
      <w:pPr>
        <w:pStyle w:val="FootnoteText"/>
      </w:pPr>
      <w:r>
        <w:rPr>
          <w:rStyle w:val="FootnoteReference"/>
        </w:rPr>
        <w:footnoteRef/>
      </w:r>
      <w:r>
        <w:t xml:space="preserve"> Cross-references for "the seven stars": Mal 2:7; Rev 2:1; Rev 2:8; Rev 2:12; Rev 2:18; Rev 3:1; Rev 3:7; Rev 3:14.</w:t>
      </w:r>
    </w:p>
  </w:footnote>
  <w:footnote w:id="18460">
    <w:p>
      <w:pPr>
        <w:pStyle w:val="FootnoteText"/>
      </w:pPr>
      <w:r>
        <w:rPr>
          <w:rStyle w:val="FootnoteReference"/>
        </w:rPr>
        <w:footnoteRef/>
      </w:r>
      <w:r>
        <w:t xml:space="preserve"> Cross-references for "the angel": Rev 2:8; Rev 2:12; Rev 2:18; Rev 3:1; Rev 3:7; Rev 3:14.</w:t>
      </w:r>
    </w:p>
  </w:footnote>
  <w:footnote w:id="18461">
    <w:p>
      <w:pPr>
        <w:pStyle w:val="FootnoteText"/>
      </w:pPr>
      <w:r>
        <w:rPr>
          <w:rStyle w:val="FootnoteReference"/>
        </w:rPr>
        <w:footnoteRef/>
      </w:r>
      <w:r>
        <w:t xml:space="preserve"> Place name: Ephesus. Place-name meaning: Ephesus — desirable. Source form: Ephesus. Greek form: εφεσον.</w:t>
      </w:r>
    </w:p>
  </w:footnote>
  <w:footnote w:id="18462">
    <w:p>
      <w:pPr>
        <w:pStyle w:val="FootnoteText"/>
      </w:pPr>
      <w:r>
        <w:rPr>
          <w:rStyle w:val="FootnoteReference"/>
        </w:rPr>
        <w:footnoteRef/>
      </w:r>
      <w:r>
        <w:t xml:space="preserve"> Cross-references: Rev 1:11.</w:t>
      </w:r>
    </w:p>
  </w:footnote>
  <w:footnote w:id="18463">
    <w:p>
      <w:pPr>
        <w:pStyle w:val="FootnoteText"/>
      </w:pPr>
      <w:r>
        <w:rPr>
          <w:rStyle w:val="FootnoteReference"/>
        </w:rPr>
        <w:footnoteRef/>
      </w:r>
      <w:r>
        <w:t xml:space="preserve"> Cross-references: John 5:35; Rev 1:16; Rev 1:20; Rev 8:10-12; Rev 12:1.</w:t>
      </w:r>
    </w:p>
  </w:footnote>
  <w:footnote w:id="18464">
    <w:p>
      <w:pPr>
        <w:pStyle w:val="FootnoteText"/>
      </w:pPr>
      <w:r>
        <w:rPr>
          <w:rStyle w:val="FootnoteReference"/>
        </w:rPr>
        <w:footnoteRef/>
      </w:r>
      <w:r>
        <w:t xml:space="preserve"> Cross-references: Ezek 28:13-14; Matt 18:20; Matt 28:20; Rev 1:12-13.</w:t>
      </w:r>
    </w:p>
  </w:footnote>
  <w:footnote w:id="18465">
    <w:p>
      <w:pPr>
        <w:pStyle w:val="FootnoteText"/>
      </w:pPr>
      <w:r>
        <w:rPr>
          <w:rStyle w:val="FootnoteReference"/>
        </w:rPr>
        <w:footnoteRef/>
      </w:r>
      <w:r>
        <w:t xml:space="preserve"> Cross-references for "know": Ps 1:6; Matt 7:23; 1Thess 1:3; 2Tim 2:19; Heb 6:10; Rev 2:9; Rev 2:13; Rev 2:19; Rev 3:1; Rev 3:8; Rev 3:15.</w:t>
      </w:r>
    </w:p>
  </w:footnote>
  <w:footnote w:id="18466">
    <w:p>
      <w:pPr>
        <w:pStyle w:val="FootnoteText"/>
      </w:pPr>
      <w:r>
        <w:rPr>
          <w:rStyle w:val="FootnoteReference"/>
        </w:rPr>
        <w:footnoteRef/>
      </w:r>
      <w:r>
        <w:t xml:space="preserve"> Cross-references: Gal 1:7; Eph 4:14; 1Thess 5:21; 2Pet 2:1-3; 1John 4:1; Rev 2:6; Rev 2:14-15; Rev 2:20-21.</w:t>
      </w:r>
    </w:p>
  </w:footnote>
  <w:footnote w:id="18467">
    <w:p>
      <w:pPr>
        <w:pStyle w:val="FootnoteText"/>
      </w:pPr>
      <w:r>
        <w:rPr>
          <w:rStyle w:val="FootnoteReference"/>
        </w:rPr>
        <w:footnoteRef/>
      </w:r>
      <w:r>
        <w:t xml:space="preserve"> Cross-references: 2Cor 11:13-15; 1John 2:21-22; 1John 4:1.</w:t>
      </w:r>
    </w:p>
  </w:footnote>
  <w:footnote w:id="18468">
    <w:p>
      <w:pPr>
        <w:pStyle w:val="FootnoteText"/>
      </w:pPr>
      <w:r>
        <w:rPr>
          <w:rStyle w:val="FootnoteReference"/>
        </w:rPr>
        <w:footnoteRef/>
      </w:r>
      <w:r>
        <w:t xml:space="preserve"> Cross-references: Ps 69:7; Mic 7:9; Mark 15:21; Luke 14:27; 1Cor 13:7; Gal 6:2; Heb 13:13.</w:t>
      </w:r>
    </w:p>
  </w:footnote>
  <w:footnote w:id="18469">
    <w:p>
      <w:pPr>
        <w:pStyle w:val="FootnoteText"/>
      </w:pPr>
      <w:r>
        <w:rPr>
          <w:rStyle w:val="FootnoteReference"/>
        </w:rPr>
        <w:footnoteRef/>
      </w:r>
      <w:r>
        <w:t xml:space="preserve"> Cross-references: Ps 37:7; Luke 8:15; Luke 21:19; Rom 2:7; Rom 5:3-4; Rom 8:25; Rom 12:12; Rom 15:4-5; Col 1:11; 2Thess 3:5; Heb 6:12; Heb 6:15; Heb 10:36; Heb 12:1; Jas 1:3-4; Jas 5:7-11; 2Pet 1:6; Rev 1:9; Rev 3:10.</w:t>
      </w:r>
    </w:p>
  </w:footnote>
  <w:footnote w:id="18470">
    <w:p>
      <w:pPr>
        <w:pStyle w:val="FootnoteText"/>
      </w:pPr>
      <w:r>
        <w:rPr>
          <w:rStyle w:val="FootnoteReference"/>
        </w:rPr>
        <w:footnoteRef/>
      </w:r>
      <w:r>
        <w:t xml:space="preserve"> Cross-references: Rom 16:12; 1Cor 16:16; 2Cor 5:9; 2Cor 6:5; 2Cor 10:15; 2Cor 11:23; Phil 2:16; Phil 4:3; 1Thess 1:3; 1Thess 2:9; 1Thess 5:12; 2Thess 3:8; 1Tim 4:10; 1Tim 5:17; Heb 6:10.</w:t>
      </w:r>
    </w:p>
  </w:footnote>
  <w:footnote w:id="18471">
    <w:p>
      <w:pPr>
        <w:pStyle w:val="FootnoteText"/>
      </w:pPr>
      <w:r>
        <w:rPr>
          <w:rStyle w:val="FootnoteReference"/>
        </w:rPr>
        <w:footnoteRef/>
      </w:r>
      <w:r>
        <w:t xml:space="preserve"> Cross-references: Luke 18:1; 2Cor 4:1; 2Cor 4:16; Gal 6:9; 2Thess 3:13; Heb 12:3-5.</w:t>
      </w:r>
    </w:p>
  </w:footnote>
  <w:footnote w:id="18472">
    <w:p>
      <w:pPr>
        <w:pStyle w:val="FootnoteText"/>
      </w:pPr>
      <w:r>
        <w:rPr>
          <w:rStyle w:val="FootnoteReference"/>
        </w:rPr>
        <w:footnoteRef/>
      </w:r>
      <w:r>
        <w:t xml:space="preserve"> Cross-references for "Remember": Ezek 16:61-63; Ezek 20:43; Ezek 36:31; 2Pet 1:12-13; Rev 3:3; Rev 3:19.</w:t>
      </w:r>
    </w:p>
  </w:footnote>
  <w:footnote w:id="18473">
    <w:p>
      <w:pPr>
        <w:pStyle w:val="FootnoteText"/>
      </w:pPr>
      <w:r>
        <w:rPr>
          <w:rStyle w:val="FootnoteReference"/>
        </w:rPr>
        <w:footnoteRef/>
      </w:r>
      <w:r>
        <w:t xml:space="preserve"> Cross-references for "and repent": Acts 17:30-31; Rev 2:16; Rev 2:21-22; Rev 3:3; Rev 3:19; Rev 9:20-21; Rev 16:9.</w:t>
      </w:r>
    </w:p>
  </w:footnote>
  <w:footnote w:id="18474">
    <w:p>
      <w:pPr>
        <w:pStyle w:val="FootnoteText"/>
      </w:pPr>
      <w:r>
        <w:rPr>
          <w:rStyle w:val="FootnoteReference"/>
        </w:rPr>
        <w:footnoteRef/>
      </w:r>
      <w:r>
        <w:t xml:space="preserve"> Cross-references for "and do": Isa 1:26; Jer 2:2-3; Hos 9:10; Mal 3:4; Mal 4:6; Luke 1:17; Rev 2:19; Rev 3:2-3.</w:t>
      </w:r>
    </w:p>
  </w:footnote>
  <w:footnote w:id="18475">
    <w:p>
      <w:pPr>
        <w:pStyle w:val="FootnoteText"/>
      </w:pPr>
      <w:r>
        <w:rPr>
          <w:rStyle w:val="FootnoteReference"/>
        </w:rPr>
        <w:footnoteRef/>
      </w:r>
      <w:r>
        <w:t xml:space="preserve"> Cross-references for "else": Matt 21:41-43; Matt 24:48-51; Mark 12:9; Luke 12:45-46; Luke 20:16; Rev 2:16; Rev 3:3.</w:t>
      </w:r>
    </w:p>
  </w:footnote>
  <w:footnote w:id="18476">
    <w:p>
      <w:pPr>
        <w:pStyle w:val="FootnoteText"/>
      </w:pPr>
      <w:r>
        <w:rPr>
          <w:rStyle w:val="FootnoteReference"/>
        </w:rPr>
        <w:footnoteRef/>
      </w:r>
      <w:r>
        <w:t xml:space="preserve"> Cross-references: Isa 14:12; Hos 14:1; Gal 5:4; Jude 1:24.</w:t>
      </w:r>
    </w:p>
  </w:footnote>
  <w:footnote w:id="18477">
    <w:p>
      <w:pPr>
        <w:pStyle w:val="FootnoteText"/>
      </w:pPr>
      <w:r>
        <w:rPr>
          <w:rStyle w:val="FootnoteReference"/>
        </w:rPr>
        <w:footnoteRef/>
      </w:r>
      <w:r>
        <w:t xml:space="preserve"> Transliterated proper noun: Nicolaitanes. Standard English equivalent: Nicolaitanes. Source form: Nicolaitanes. Greek form: νικολαιτων. Name meaning: followers of Nicolas.</w:t>
      </w:r>
    </w:p>
  </w:footnote>
  <w:footnote w:id="18478">
    <w:p>
      <w:pPr>
        <w:pStyle w:val="FootnoteText"/>
      </w:pPr>
      <w:r>
        <w:rPr>
          <w:rStyle w:val="FootnoteReference"/>
        </w:rPr>
        <w:footnoteRef/>
      </w:r>
      <w:r>
        <w:t xml:space="preserve"> Cross-references for "let him": 1Cor 2:10; 1Cor 12:4-12; Rev 14:13; Rev 22:17.</w:t>
      </w:r>
    </w:p>
  </w:footnote>
  <w:footnote w:id="18479">
    <w:p>
      <w:pPr>
        <w:pStyle w:val="FootnoteText"/>
      </w:pPr>
      <w:r>
        <w:rPr>
          <w:rStyle w:val="FootnoteReference"/>
        </w:rPr>
        <w:footnoteRef/>
      </w:r>
      <w:r>
        <w:t xml:space="preserve"> Cross-references for "To him": John 16:33; 1John 5:4-5; Rev 2:11; Rev 2:17; Rev 2:26-28; Rev 3:5; Rev 3:12; Rev 3:21; Rev 12:10-11; Rev 15:2; Rev 21:7.</w:t>
      </w:r>
    </w:p>
  </w:footnote>
  <w:footnote w:id="18480">
    <w:p>
      <w:pPr>
        <w:pStyle w:val="FootnoteText"/>
      </w:pPr>
      <w:r>
        <w:rPr>
          <w:rStyle w:val="FootnoteReference"/>
        </w:rPr>
        <w:footnoteRef/>
      </w:r>
      <w:r>
        <w:t xml:space="preserve"> Cross-references for "the tree": Gen 2:9; Gen 3:22-24; Prov 3:18; Prov 11:30; Prov 13:12; Prov 15:4; Rev 22:2; Rev 22:14.</w:t>
      </w:r>
    </w:p>
  </w:footnote>
  <w:footnote w:id="18481">
    <w:p>
      <w:pPr>
        <w:pStyle w:val="FootnoteText"/>
      </w:pPr>
      <w:r>
        <w:rPr>
          <w:rStyle w:val="FootnoteReference"/>
        </w:rPr>
        <w:footnoteRef/>
      </w:r>
      <w:r>
        <w:t xml:space="preserve"> Cross-references for "the paradise": Luke 23:43; 2Cor 12:4.</w:t>
      </w:r>
    </w:p>
  </w:footnote>
  <w:footnote w:id="1848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48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48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485">
    <w:p>
      <w:pPr>
        <w:pStyle w:val="FootnoteText"/>
      </w:pPr>
      <w:r>
        <w:rPr>
          <w:rStyle w:val="FootnoteReference"/>
        </w:rPr>
        <w:footnoteRef/>
      </w:r>
      <w:r>
        <w:t xml:space="preserve"> Cross-references: Matt 11:15; Matt 13:9; Matt 13:43; Mark 7:16; Rev 2:11; Rev 2:17; Rev 2:29; Rev 3:6; Rev 3:13; Rev 3:22; Rev 13:9.</w:t>
      </w:r>
    </w:p>
  </w:footnote>
  <w:footnote w:id="18486">
    <w:p>
      <w:pPr>
        <w:pStyle w:val="FootnoteText"/>
      </w:pPr>
      <w:r>
        <w:rPr>
          <w:rStyle w:val="FootnoteReference"/>
        </w:rPr>
        <w:footnoteRef/>
      </w:r>
      <w:r>
        <w:t xml:space="preserve"> Cross-references for "the angel": Rev 2:1.</w:t>
      </w:r>
    </w:p>
  </w:footnote>
  <w:footnote w:id="18487">
    <w:p>
      <w:pPr>
        <w:pStyle w:val="FootnoteText"/>
      </w:pPr>
      <w:r>
        <w:rPr>
          <w:rStyle w:val="FootnoteReference"/>
        </w:rPr>
        <w:footnoteRef/>
      </w:r>
      <w:r>
        <w:t xml:space="preserve"> Place name: Smyrna. Place-name meaning: Smyrna — myrrh. Source form: Smyrna. Greek form: σμυρναν.</w:t>
      </w:r>
    </w:p>
  </w:footnote>
  <w:footnote w:id="18488">
    <w:p>
      <w:pPr>
        <w:pStyle w:val="FootnoteText"/>
      </w:pPr>
      <w:r>
        <w:rPr>
          <w:rStyle w:val="FootnoteReference"/>
        </w:rPr>
        <w:footnoteRef/>
      </w:r>
      <w:r>
        <w:t xml:space="preserve"> Cross-references for "the first": Rev 1:8; Rev 1:11; Rev 1:17-18.</w:t>
      </w:r>
    </w:p>
  </w:footnote>
  <w:footnote w:id="18489">
    <w:p>
      <w:pPr>
        <w:pStyle w:val="FootnoteText"/>
      </w:pPr>
      <w:r>
        <w:rPr>
          <w:rStyle w:val="FootnoteReference"/>
        </w:rPr>
        <w:footnoteRef/>
      </w:r>
      <w:r>
        <w:t xml:space="preserve"> Cross-references for "know": Rev 2:2.</w:t>
      </w:r>
    </w:p>
  </w:footnote>
  <w:footnote w:id="18490">
    <w:p>
      <w:pPr>
        <w:pStyle w:val="FootnoteText"/>
      </w:pPr>
      <w:r>
        <w:rPr>
          <w:rStyle w:val="FootnoteReference"/>
        </w:rPr>
        <w:footnoteRef/>
      </w:r>
      <w:r>
        <w:t xml:space="preserve"> Cross-references for "tribulation": John 16:33; Acts 14:22; Rom 5:3; Rom 8:35; Rom 12:12; 1Thess 3:4; 2Thess 1:6-7; Rev 7:14.</w:t>
      </w:r>
    </w:p>
  </w:footnote>
  <w:footnote w:id="18491">
    <w:p>
      <w:pPr>
        <w:pStyle w:val="FootnoteText"/>
      </w:pPr>
      <w:r>
        <w:rPr>
          <w:rStyle w:val="FootnoteReference"/>
        </w:rPr>
        <w:footnoteRef/>
      </w:r>
      <w:r>
        <w:t xml:space="preserve"> Cross-references for "poverty": Luke 4:18; Luke 6:20; 2Cor 8:2; 2Cor 8:9; Jas 2:5-6.</w:t>
      </w:r>
    </w:p>
  </w:footnote>
  <w:footnote w:id="18492">
    <w:p>
      <w:pPr>
        <w:pStyle w:val="FootnoteText"/>
      </w:pPr>
      <w:r>
        <w:rPr>
          <w:rStyle w:val="FootnoteReference"/>
        </w:rPr>
        <w:footnoteRef/>
      </w:r>
      <w:r>
        <w:t xml:space="preserve"> Cross-references for "the blasphemy": Luke 22:65; Acts 26:11; 1Tim 1:13.</w:t>
      </w:r>
    </w:p>
  </w:footnote>
  <w:footnote w:id="18493">
    <w:p>
      <w:pPr>
        <w:pStyle w:val="FootnoteText"/>
      </w:pPr>
      <w:r>
        <w:rPr>
          <w:rStyle w:val="FootnoteReference"/>
        </w:rPr>
        <w:footnoteRef/>
      </w:r>
      <w:r>
        <w:t xml:space="preserve"> People-name: Jews. People-name meaning: Jews — People of Judah; Judeans. Source form: Jews.</w:t>
      </w:r>
    </w:p>
  </w:footnote>
  <w:footnote w:id="18494">
    <w:p>
      <w:pPr>
        <w:pStyle w:val="FootnoteText"/>
      </w:pPr>
      <w:r>
        <w:rPr>
          <w:rStyle w:val="FootnoteReference"/>
        </w:rPr>
        <w:footnoteRef/>
      </w:r>
      <w:r>
        <w:t xml:space="preserve"> Cross-references for "the synagogue": Rev 3:9.</w:t>
      </w:r>
    </w:p>
  </w:footnote>
  <w:footnote w:id="18495">
    <w:p>
      <w:pPr>
        <w:pStyle w:val="FootnoteText"/>
      </w:pPr>
      <w:r>
        <w:rPr>
          <w:rStyle w:val="FootnoteReference"/>
        </w:rPr>
        <w:footnoteRef/>
      </w:r>
      <w:r>
        <w:t xml:space="preserve"> Divine or supernatural name: Satan. Divine/supernatural-name meaning: Satan — contrary; adversary; enemy; accuser. Source form: Satan.</w:t>
      </w:r>
    </w:p>
  </w:footnote>
  <w:footnote w:id="18496">
    <w:p>
      <w:pPr>
        <w:pStyle w:val="FootnoteText"/>
      </w:pPr>
      <w:r>
        <w:rPr>
          <w:rStyle w:val="FootnoteReference"/>
        </w:rPr>
        <w:footnoteRef/>
      </w:r>
      <w:r>
        <w:t xml:space="preserve"> Cross-references: Luke 12:21; 2Cor 6:10; 1Tim 6:18; Jas 2:5-6; Rev 3:17-18.</w:t>
      </w:r>
    </w:p>
  </w:footnote>
  <w:footnote w:id="18497">
    <w:p>
      <w:pPr>
        <w:pStyle w:val="FootnoteText"/>
      </w:pPr>
      <w:r>
        <w:rPr>
          <w:rStyle w:val="FootnoteReference"/>
        </w:rPr>
        <w:footnoteRef/>
      </w:r>
      <w:r>
        <w:t xml:space="preserve"> Cross-references for "Fear": Matt 10:22.</w:t>
      </w:r>
    </w:p>
  </w:footnote>
  <w:footnote w:id="18498">
    <w:p>
      <w:pPr>
        <w:pStyle w:val="FootnoteText"/>
      </w:pPr>
      <w:r>
        <w:rPr>
          <w:rStyle w:val="FootnoteReference"/>
        </w:rPr>
        <w:footnoteRef/>
      </w:r>
      <w:r>
        <w:t xml:space="preserve"> Cross-references for "the devil": Luke 21:12; John 13:2; John 13:27; Eph 2:2; Eph 6:12; 1Pet 5:8; Rev 12:9-11; Rev 13:2; Rev 13:7; Rev 13:15-17.</w:t>
      </w:r>
    </w:p>
  </w:footnote>
  <w:footnote w:id="18499">
    <w:p>
      <w:pPr>
        <w:pStyle w:val="FootnoteText"/>
      </w:pPr>
      <w:r>
        <w:rPr>
          <w:rStyle w:val="FootnoteReference"/>
        </w:rPr>
        <w:footnoteRef/>
      </w:r>
      <w:r>
        <w:t xml:space="preserve"> Cross-references for "ten days": Hab 2:3; 1Pet 1:6-7.</w:t>
      </w:r>
    </w:p>
  </w:footnote>
  <w:footnote w:id="18500">
    <w:p>
      <w:pPr>
        <w:pStyle w:val="FootnoteText"/>
      </w:pPr>
      <w:r>
        <w:rPr>
          <w:rStyle w:val="FootnoteReference"/>
        </w:rPr>
        <w:footnoteRef/>
      </w:r>
      <w:r>
        <w:t xml:space="preserve"> Cross-references for "a crown": Jas 1:12; 1Pet 5:4; Rev 3:11.</w:t>
      </w:r>
    </w:p>
  </w:footnote>
  <w:footnote w:id="18501">
    <w:p>
      <w:pPr>
        <w:pStyle w:val="FootnoteText"/>
      </w:pPr>
      <w:r>
        <w:rPr>
          <w:rStyle w:val="FootnoteReference"/>
        </w:rPr>
        <w:footnoteRef/>
      </w:r>
      <w:r>
        <w:t xml:space="preserve"> Cross-references: Dan 3:16-18; Matt 10:28; Luke 12:4-7.</w:t>
      </w:r>
    </w:p>
  </w:footnote>
  <w:footnote w:id="18502">
    <w:p>
      <w:pPr>
        <w:pStyle w:val="FootnoteText"/>
      </w:pPr>
      <w:r>
        <w:rPr>
          <w:rStyle w:val="FootnoteReference"/>
        </w:rPr>
        <w:footnoteRef/>
      </w:r>
      <w:r>
        <w:t xml:space="preserve"> Cross-references: Rev 2:9.</w:t>
      </w:r>
    </w:p>
  </w:footnote>
  <w:footnote w:id="18503">
    <w:p>
      <w:pPr>
        <w:pStyle w:val="FootnoteText"/>
      </w:pPr>
      <w:r>
        <w:rPr>
          <w:rStyle w:val="FootnoteReference"/>
        </w:rPr>
        <w:footnoteRef/>
      </w:r>
      <w:r>
        <w:t xml:space="preserve"> Cross-references: Matt 10:22; Matt 24:13; Mark 8:35; Mark 13:13; Luke 21:16-19; John 12:25; Acts 20:24; Acts 21:13; 2Tim 4:7-8; Rev 12:11.</w:t>
      </w:r>
    </w:p>
  </w:footnote>
  <w:footnote w:id="18504">
    <w:p>
      <w:pPr>
        <w:pStyle w:val="FootnoteText"/>
      </w:pPr>
      <w:r>
        <w:rPr>
          <w:rStyle w:val="FootnoteReference"/>
        </w:rPr>
        <w:footnoteRef/>
      </w:r>
      <w:r>
        <w:t xml:space="preserve"> Cross-references for "the second": Rev 20:6; Rev 20:14; Rev 21:8.</w:t>
      </w:r>
    </w:p>
  </w:footnote>
  <w:footnote w:id="18505">
    <w:p>
      <w:pPr>
        <w:pStyle w:val="FootnoteText"/>
      </w:pPr>
      <w:r>
        <w:rPr>
          <w:rStyle w:val="FootnoteReference"/>
        </w:rPr>
        <w:footnoteRef/>
      </w:r>
      <w:r>
        <w:t xml:space="preserve"> Cross-references: Rev 2:7; Rev 13:9.</w:t>
      </w:r>
    </w:p>
  </w:footnote>
  <w:footnote w:id="18506">
    <w:p>
      <w:pPr>
        <w:pStyle w:val="FootnoteText"/>
      </w:pPr>
      <w:r>
        <w:rPr>
          <w:rStyle w:val="FootnoteReference"/>
        </w:rPr>
        <w:footnoteRef/>
      </w:r>
      <w:r>
        <w:t xml:space="preserve"> Cross-references for "the angel": Rev 1:11; Rev 2:1.</w:t>
      </w:r>
    </w:p>
  </w:footnote>
  <w:footnote w:id="18507">
    <w:p>
      <w:pPr>
        <w:pStyle w:val="FootnoteText"/>
      </w:pPr>
      <w:r>
        <w:rPr>
          <w:rStyle w:val="FootnoteReference"/>
        </w:rPr>
        <w:footnoteRef/>
      </w:r>
      <w:r>
        <w:t xml:space="preserve"> Transliterated proper noun: Pergamos. Standard English equivalent: Pergamos. Source form: Pergamos. Greek form: περγαμον. Name meaning: height; elevation.</w:t>
      </w:r>
    </w:p>
  </w:footnote>
  <w:footnote w:id="18508">
    <w:p>
      <w:pPr>
        <w:pStyle w:val="FootnoteText"/>
      </w:pPr>
      <w:r>
        <w:rPr>
          <w:rStyle w:val="FootnoteReference"/>
        </w:rPr>
        <w:footnoteRef/>
      </w:r>
      <w:r>
        <w:t xml:space="preserve"> Cross-references: Isa 11:4; Heb 4:12; Rev 1:16; Rev 2:16; Rev 19:15; Rev 19:21.</w:t>
      </w:r>
    </w:p>
  </w:footnote>
  <w:footnote w:id="18509">
    <w:p>
      <w:pPr>
        <w:pStyle w:val="FootnoteText"/>
      </w:pPr>
      <w:r>
        <w:rPr>
          <w:rStyle w:val="FootnoteReference"/>
        </w:rPr>
        <w:footnoteRef/>
      </w:r>
      <w:r>
        <w:t xml:space="preserve"> Cross-references for "know": Rev 2:2; Rev 2:9.</w:t>
      </w:r>
    </w:p>
  </w:footnote>
  <w:footnote w:id="18510">
    <w:p>
      <w:pPr>
        <w:pStyle w:val="FootnoteText"/>
      </w:pPr>
      <w:r>
        <w:rPr>
          <w:rStyle w:val="FootnoteReference"/>
        </w:rPr>
        <w:footnoteRef/>
      </w:r>
      <w:r>
        <w:t xml:space="preserve"> Cross-references for "Satan's": Rev 2:9-10; Rev 2:24; Rev 3:9.</w:t>
      </w:r>
    </w:p>
  </w:footnote>
  <w:footnote w:id="18511">
    <w:p>
      <w:pPr>
        <w:pStyle w:val="FootnoteText"/>
      </w:pPr>
      <w:r>
        <w:rPr>
          <w:rStyle w:val="FootnoteReference"/>
        </w:rPr>
        <w:footnoteRef/>
      </w:r>
      <w:r>
        <w:t xml:space="preserve"> Cross-references for "my name": Matt 24:9; Luke 21:17; Acts 9:14; Jas 2:7; Rev 3:8.</w:t>
      </w:r>
    </w:p>
  </w:footnote>
  <w:footnote w:id="18512">
    <w:p>
      <w:pPr>
        <w:pStyle w:val="FootnoteText"/>
      </w:pPr>
      <w:r>
        <w:rPr>
          <w:rStyle w:val="FootnoteReference"/>
        </w:rPr>
        <w:footnoteRef/>
      </w:r>
      <w:r>
        <w:t xml:space="preserve"> Cross-references for "denied": Matt 10:23; 1Tim 5:8; 2Tim 2:12; Jude 1:3-4.</w:t>
      </w:r>
    </w:p>
  </w:footnote>
  <w:footnote w:id="18513">
    <w:p>
      <w:pPr>
        <w:pStyle w:val="FootnoteText"/>
      </w:pPr>
      <w:r>
        <w:rPr>
          <w:rStyle w:val="FootnoteReference"/>
        </w:rPr>
        <w:footnoteRef/>
      </w:r>
      <w:r>
        <w:t xml:space="preserve"> Personal name: Antipas. Personal-name meaning: Antipas — for all, or against all. Source form: Antipas.</w:t>
      </w:r>
    </w:p>
  </w:footnote>
  <w:footnote w:id="18514">
    <w:p>
      <w:pPr>
        <w:pStyle w:val="FootnoteText"/>
      </w:pPr>
      <w:r>
        <w:rPr>
          <w:rStyle w:val="FootnoteReference"/>
        </w:rPr>
        <w:footnoteRef/>
      </w:r>
      <w:r>
        <w:t xml:space="preserve"> Cross-references: 1Thess 5:21; 2Tim 1:13; Heb 3:6; Heb 10:23; Rev 2:25; Rev 3:3; Rev 3:11.</w:t>
      </w:r>
    </w:p>
  </w:footnote>
  <w:footnote w:id="18515">
    <w:p>
      <w:pPr>
        <w:pStyle w:val="FootnoteText"/>
      </w:pPr>
      <w:r>
        <w:rPr>
          <w:rStyle w:val="FootnoteReference"/>
        </w:rPr>
        <w:footnoteRef/>
      </w:r>
      <w:r>
        <w:t xml:space="preserve"> Cross-references: Acts 22:20.</w:t>
      </w:r>
    </w:p>
  </w:footnote>
  <w:footnote w:id="18516">
    <w:p>
      <w:pPr>
        <w:pStyle w:val="FootnoteText"/>
      </w:pPr>
      <w:r>
        <w:rPr>
          <w:rStyle w:val="FootnoteReference"/>
        </w:rPr>
        <w:footnoteRef/>
      </w:r>
      <w:r>
        <w:t xml:space="preserve"> Personal name: Balaam. Personal-name meaning: Balaam — Not of the people; devourer. Source form: Balaam.</w:t>
      </w:r>
    </w:p>
  </w:footnote>
  <w:footnote w:id="18517">
    <w:p>
      <w:pPr>
        <w:pStyle w:val="FootnoteText"/>
      </w:pPr>
      <w:r>
        <w:rPr>
          <w:rStyle w:val="FootnoteReference"/>
        </w:rPr>
        <w:footnoteRef/>
      </w:r>
      <w:r>
        <w:t xml:space="preserve"> Place name: Israel. Place-name meaning: Israel — God contends; strives with God. Source form: Israel. Greek form: ισραηλ.</w:t>
      </w:r>
    </w:p>
  </w:footnote>
  <w:footnote w:id="18518">
    <w:p>
      <w:pPr>
        <w:pStyle w:val="FootnoteText"/>
      </w:pPr>
      <w:r>
        <w:rPr>
          <w:rStyle w:val="FootnoteReference"/>
        </w:rPr>
        <w:footnoteRef/>
      </w:r>
      <w:r>
        <w:t xml:space="preserve"> Cross-references for "to commit": 1Cor 6:13-18; 1Cor 7:2; Heb 13:4; Rev 21:8; Rev 22:15.</w:t>
      </w:r>
    </w:p>
  </w:footnote>
  <w:footnote w:id="18519">
    <w:p>
      <w:pPr>
        <w:pStyle w:val="FootnoteText"/>
      </w:pPr>
      <w:r>
        <w:rPr>
          <w:rStyle w:val="FootnoteReference"/>
        </w:rPr>
        <w:footnoteRef/>
      </w:r>
      <w:r>
        <w:t xml:space="preserve"> Cross-references for "Balaam": Num 24:14; Num 25:1-3; Num 31:8; Num 31:16; Josh 24:9; 2Pet 2:15; Jude 1:11.</w:t>
      </w:r>
    </w:p>
  </w:footnote>
  <w:footnote w:id="18520">
    <w:p>
      <w:pPr>
        <w:pStyle w:val="FootnoteText"/>
      </w:pPr>
      <w:r>
        <w:rPr>
          <w:rStyle w:val="FootnoteReference"/>
        </w:rPr>
        <w:footnoteRef/>
      </w:r>
      <w:r>
        <w:t xml:space="preserve"> Cross-references: Isa 57:14; Jer 6:21; Ezek 3:20; Ezek 44:12; Matt 18:7; Rom 9:32; Rom 11:9; Rom 14:13; Rom 14:21; 1Cor 1:23; 1Cor 8:9; 1Pet 2:8.</w:t>
      </w:r>
    </w:p>
  </w:footnote>
  <w:footnote w:id="18521">
    <w:p>
      <w:pPr>
        <w:pStyle w:val="FootnoteText"/>
      </w:pPr>
      <w:r>
        <w:rPr>
          <w:rStyle w:val="FootnoteReference"/>
        </w:rPr>
        <w:footnoteRef/>
      </w:r>
      <w:r>
        <w:t xml:space="preserve"> Cross-references: Acts 15:20-21; Acts 15:29; Acts 21:25; 1Cor 8:4-13; 1Cor 10:18-31; Rev 2:20.</w:t>
      </w:r>
    </w:p>
  </w:footnote>
  <w:footnote w:id="18522">
    <w:p>
      <w:pPr>
        <w:pStyle w:val="FootnoteText"/>
      </w:pPr>
      <w:r>
        <w:rPr>
          <w:rStyle w:val="FootnoteReference"/>
        </w:rPr>
        <w:footnoteRef/>
      </w:r>
      <w:r>
        <w:t xml:space="preserve"> Cross-references for "the doctrine": Rev 2:6.</w:t>
      </w:r>
    </w:p>
  </w:footnote>
  <w:footnote w:id="18523">
    <w:p>
      <w:pPr>
        <w:pStyle w:val="FootnoteText"/>
      </w:pPr>
      <w:r>
        <w:rPr>
          <w:rStyle w:val="FootnoteReference"/>
        </w:rPr>
        <w:footnoteRef/>
      </w:r>
      <w:r>
        <w:t xml:space="preserve"> Cross-references for "Repent": Acts 17:30-31; Rev 2:5; Rev 2:21-22; Rev 3:19; Rev 16:9.</w:t>
      </w:r>
    </w:p>
  </w:footnote>
  <w:footnote w:id="18524">
    <w:p>
      <w:pPr>
        <w:pStyle w:val="FootnoteText"/>
      </w:pPr>
      <w:r>
        <w:rPr>
          <w:rStyle w:val="FootnoteReference"/>
        </w:rPr>
        <w:footnoteRef/>
      </w:r>
      <w:r>
        <w:t xml:space="preserve"> Cross-references for "else": Rev 2:5.</w:t>
      </w:r>
    </w:p>
  </w:footnote>
  <w:footnote w:id="18525">
    <w:p>
      <w:pPr>
        <w:pStyle w:val="FootnoteText"/>
      </w:pPr>
      <w:r>
        <w:rPr>
          <w:rStyle w:val="FootnoteReference"/>
        </w:rPr>
        <w:footnoteRef/>
      </w:r>
      <w:r>
        <w:t xml:space="preserve"> Cross-references for "will fight": Isa 11:4; Isa 49:2; Eph 6:17; 2Thess 2:8; Rev 1:16; Rev 2:12; Rev 19:15; Rev 19:21.</w:t>
      </w:r>
    </w:p>
  </w:footnote>
  <w:footnote w:id="18526">
    <w:p>
      <w:pPr>
        <w:pStyle w:val="FootnoteText"/>
      </w:pPr>
      <w:r>
        <w:rPr>
          <w:rStyle w:val="FootnoteReference"/>
        </w:rPr>
        <w:footnoteRef/>
      </w:r>
      <w:r>
        <w:t xml:space="preserve"> Cross-references for "to eat": Ps 25:14; Ps 36:8; Prov 3:32; Prov 14:10; Isa 65:13; Matt 13:11; John 4:32; John 6:48-58; Col 3:3.</w:t>
      </w:r>
    </w:p>
  </w:footnote>
  <w:footnote w:id="18527">
    <w:p>
      <w:pPr>
        <w:pStyle w:val="FootnoteText"/>
      </w:pPr>
      <w:r>
        <w:rPr>
          <w:rStyle w:val="FootnoteReference"/>
        </w:rPr>
        <w:footnoteRef/>
      </w:r>
      <w:r>
        <w:t xml:space="preserve"> Cross-references for "a new": Isa 56:4; Isa 65:15; Rev 3:12; Rev 19:12-13.</w:t>
      </w:r>
    </w:p>
  </w:footnote>
  <w:footnote w:id="18528">
    <w:p>
      <w:pPr>
        <w:pStyle w:val="FootnoteText"/>
      </w:pPr>
      <w:r>
        <w:rPr>
          <w:rStyle w:val="FootnoteReference"/>
        </w:rPr>
        <w:footnoteRef/>
      </w:r>
      <w:r>
        <w:t xml:space="preserve"> Cross-references for "saving": 1Cor 2:14.</w:t>
      </w:r>
    </w:p>
  </w:footnote>
  <w:footnote w:id="18529">
    <w:p>
      <w:pPr>
        <w:pStyle w:val="FootnoteText"/>
      </w:pPr>
      <w:r>
        <w:rPr>
          <w:rStyle w:val="FootnoteReference"/>
        </w:rPr>
        <w:footnoteRef/>
      </w:r>
      <w:r>
        <w:t xml:space="preserve"> Cross-references: Rev 2:7; Rev 2:11; Rev 3:6; Rev 3:13; Rev 3:22.</w:t>
      </w:r>
    </w:p>
  </w:footnote>
  <w:footnote w:id="18530">
    <w:p>
      <w:pPr>
        <w:pStyle w:val="FootnoteText"/>
      </w:pPr>
      <w:r>
        <w:rPr>
          <w:rStyle w:val="FootnoteReference"/>
        </w:rPr>
        <w:footnoteRef/>
      </w:r>
      <w:r>
        <w:t xml:space="preserve"> Place name: Thyatira. Place-name meaning: Thyatira — a perfume; sacrifice of labor. Source form: Thyatira. Greek form: θυατειρων.</w:t>
      </w:r>
    </w:p>
  </w:footnote>
  <w:footnote w:id="18531">
    <w:p>
      <w:pPr>
        <w:pStyle w:val="FootnoteText"/>
      </w:pPr>
      <w:r>
        <w:rPr>
          <w:rStyle w:val="FootnoteReference"/>
        </w:rPr>
        <w:footnoteRef/>
      </w:r>
      <w:r>
        <w:t xml:space="preserve"> Cross-references for "the Son": Ps 2:7; Matt 3:17; Matt 4:3-6; Matt 17:5; Matt 27:54; Luke 1:35; John 1:14; John 1:49; John 3:16; John 3:18; John 3:35-36; John 5:25; John 10:36; Acts 8:37; Rom 1:4; Rom 8:32.</w:t>
      </w:r>
    </w:p>
  </w:footnote>
  <w:footnote w:id="18532">
    <w:p>
      <w:pPr>
        <w:pStyle w:val="FootnoteText"/>
      </w:pPr>
      <w:r>
        <w:rPr>
          <w:rStyle w:val="FootnoteReference"/>
        </w:rPr>
        <w:footnoteRef/>
      </w:r>
      <w:r>
        <w:t xml:space="preserve"> Cross-references: Rev 1:11; Rev 2:1.</w:t>
      </w:r>
    </w:p>
  </w:footnote>
  <w:footnote w:id="18533">
    <w:p>
      <w:pPr>
        <w:pStyle w:val="FootnoteText"/>
      </w:pPr>
      <w:r>
        <w:rPr>
          <w:rStyle w:val="FootnoteReference"/>
        </w:rPr>
        <w:footnoteRef/>
      </w:r>
      <w:r>
        <w:t xml:space="preserve"> Cross-references: Rev 1:14-15.</w:t>
      </w:r>
    </w:p>
  </w:footnote>
  <w:footnote w:id="18534">
    <w:p>
      <w:pPr>
        <w:pStyle w:val="FootnoteText"/>
      </w:pPr>
      <w:r>
        <w:rPr>
          <w:rStyle w:val="FootnoteReference"/>
        </w:rPr>
        <w:footnoteRef/>
      </w:r>
      <w:r>
        <w:t xml:space="preserve"> Cross-references for "know": Rev 2:2; Rev 2:9; Rev 2:13.</w:t>
      </w:r>
    </w:p>
  </w:footnote>
  <w:footnote w:id="18535">
    <w:p>
      <w:pPr>
        <w:pStyle w:val="FootnoteText"/>
      </w:pPr>
      <w:r>
        <w:rPr>
          <w:rStyle w:val="FootnoteReference"/>
        </w:rPr>
        <w:footnoteRef/>
      </w:r>
      <w:r>
        <w:t xml:space="preserve"> Cross-references for "patience": Rev 2:3.</w:t>
      </w:r>
    </w:p>
  </w:footnote>
  <w:footnote w:id="18536">
    <w:p>
      <w:pPr>
        <w:pStyle w:val="FootnoteText"/>
      </w:pPr>
      <w:r>
        <w:rPr>
          <w:rStyle w:val="FootnoteReference"/>
        </w:rPr>
        <w:footnoteRef/>
      </w:r>
      <w:r>
        <w:t xml:space="preserve"> Cross-references for "the last": Job 17:9; Ps 92:14; Prov 4:18; John 15:2; 2Pet 3:18; Rev 2:4.</w:t>
      </w:r>
    </w:p>
  </w:footnote>
  <w:footnote w:id="18537">
    <w:p>
      <w:pPr>
        <w:pStyle w:val="FootnoteText"/>
      </w:pPr>
      <w:r>
        <w:rPr>
          <w:rStyle w:val="FootnoteReference"/>
        </w:rPr>
        <w:footnoteRef/>
      </w:r>
      <w:r>
        <w:t xml:space="preserve"> Cross-references: 1Cor 13:1-8; Col 3:14; 1Thess 3:6; 2Thess 1:3; 1Tim 1:5; 1Pet 4:8; 2Pet 1:7.</w:t>
      </w:r>
    </w:p>
  </w:footnote>
  <w:footnote w:id="18538">
    <w:p>
      <w:pPr>
        <w:pStyle w:val="FootnoteText"/>
      </w:pPr>
      <w:r>
        <w:rPr>
          <w:rStyle w:val="FootnoteReference"/>
        </w:rPr>
        <w:footnoteRef/>
      </w:r>
      <w:r>
        <w:t xml:space="preserve"> Cross-references for "that woman": 1Kgs 16:31; 1Kgs 17:4; 1Kgs 17:13; 1Kgs 19:1-2; 1Kgs 21:7-15; 1Kgs 21:23-25; 2Kgs 9:7; 2Kgs 9:30-37.</w:t>
      </w:r>
    </w:p>
  </w:footnote>
  <w:footnote w:id="18539">
    <w:p>
      <w:pPr>
        <w:pStyle w:val="FootnoteText"/>
      </w:pPr>
      <w:r>
        <w:rPr>
          <w:rStyle w:val="FootnoteReference"/>
        </w:rPr>
        <w:footnoteRef/>
      </w:r>
      <w:r>
        <w:t xml:space="preserve"> Personal name: Jezebel. Personal-name meaning: Jezebel — chaste. Source form: Jezebel.</w:t>
      </w:r>
    </w:p>
  </w:footnote>
  <w:footnote w:id="18540">
    <w:p>
      <w:pPr>
        <w:pStyle w:val="FootnoteText"/>
      </w:pPr>
      <w:r>
        <w:rPr>
          <w:rStyle w:val="FootnoteReference"/>
        </w:rPr>
        <w:footnoteRef/>
      </w:r>
      <w:r>
        <w:t xml:space="preserve"> Cross-references for "and to seduce": Exod 34:15; Num 25:1-2; Acts 15:20; Acts 15:29; 1Cor 8:10-12; 1Cor 10:18-21; 1Cor 10:28; Rev 2:14.</w:t>
      </w:r>
    </w:p>
  </w:footnote>
  <w:footnote w:id="18541">
    <w:p>
      <w:pPr>
        <w:pStyle w:val="FootnoteText"/>
      </w:pPr>
      <w:r>
        <w:rPr>
          <w:rStyle w:val="FootnoteReference"/>
        </w:rPr>
        <w:footnoteRef/>
      </w:r>
      <w:r>
        <w:t xml:space="preserve"> Cross-references for "space": Jer 8:4-6; Rom 2:4-5; Rom 9:22; 1Pet 3:20; 2Pet 3:9; 2Pet 3:15; Rev 9:20-21.</w:t>
      </w:r>
    </w:p>
  </w:footnote>
  <w:footnote w:id="18542">
    <w:p>
      <w:pPr>
        <w:pStyle w:val="FootnoteText"/>
      </w:pPr>
      <w:r>
        <w:rPr>
          <w:rStyle w:val="FootnoteReference"/>
        </w:rPr>
        <w:footnoteRef/>
      </w:r>
      <w:r>
        <w:t xml:space="preserve"> Cross-references for "except": Jer 36:3; Ezek 18:30-32; Ezek 33:11; Zeph 3:7; Luke 13:3; Luke 13:5; 2Cor 12:21; 2Tim 2:25-26.</w:t>
      </w:r>
    </w:p>
  </w:footnote>
  <w:footnote w:id="18543">
    <w:p>
      <w:pPr>
        <w:pStyle w:val="FootnoteText"/>
      </w:pPr>
      <w:r>
        <w:rPr>
          <w:rStyle w:val="FootnoteReference"/>
        </w:rPr>
        <w:footnoteRef/>
      </w:r>
      <w:r>
        <w:t xml:space="preserve"> Cross-references: Ezek 16:37-41; Ezek 23:29; Ezek 23:45-48; Rev 17:2; Rev 18:3; Rev 18:9; Rev 19:18-21.</w:t>
      </w:r>
    </w:p>
  </w:footnote>
  <w:footnote w:id="18544">
    <w:p>
      <w:pPr>
        <w:pStyle w:val="FootnoteText"/>
      </w:pPr>
      <w:r>
        <w:rPr>
          <w:rStyle w:val="FootnoteReference"/>
        </w:rPr>
        <w:footnoteRef/>
      </w:r>
      <w:r>
        <w:t xml:space="preserve"> Cross-references for "And I will": Ps 62:12; Isa 3:10-11; Matt 16:27; Rom 2:5-11; Rom 14:12; 2Cor 5:10; Gal 6:5; 1Pet 1:17; Rev 20:12.</w:t>
      </w:r>
    </w:p>
  </w:footnote>
  <w:footnote w:id="18545">
    <w:p>
      <w:pPr>
        <w:pStyle w:val="FootnoteText"/>
      </w:pPr>
      <w:r>
        <w:rPr>
          <w:rStyle w:val="FootnoteReference"/>
        </w:rPr>
        <w:footnoteRef/>
      </w:r>
      <w:r>
        <w:t xml:space="preserve"> Cross-references for "with death": Rev 6:8.</w:t>
      </w:r>
    </w:p>
  </w:footnote>
  <w:footnote w:id="1854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8547">
    <w:p>
      <w:pPr>
        <w:pStyle w:val="FootnoteText"/>
      </w:pPr>
      <w:r>
        <w:rPr>
          <w:rStyle w:val="FootnoteReference"/>
        </w:rPr>
        <w:footnoteRef/>
      </w:r>
      <w:r>
        <w:t xml:space="preserve"> Cross-references for "the depths": 2Cor 2:11; 2Cor 11:3; 2Cor 11:13-15; Eph 6:11-12; 2Thess 2:9-12; Rev 12:9; Rev 13:14.</w:t>
      </w:r>
    </w:p>
  </w:footnote>
  <w:footnote w:id="18548">
    <w:p>
      <w:pPr>
        <w:pStyle w:val="FootnoteText"/>
      </w:pPr>
      <w:r>
        <w:rPr>
          <w:rStyle w:val="FootnoteReference"/>
        </w:rPr>
        <w:footnoteRef/>
      </w:r>
      <w:r>
        <w:t xml:space="preserve"> Cross-references for "till": John 14:3; John 21:22-23; 1Cor 4:5; 1Cor 11:26; 2Pet 3:10; Rev 1:7; Rev 22:7; Rev 22:20.</w:t>
      </w:r>
    </w:p>
  </w:footnote>
  <w:footnote w:id="18549">
    <w:p>
      <w:pPr>
        <w:pStyle w:val="FootnoteText"/>
      </w:pPr>
      <w:r>
        <w:rPr>
          <w:rStyle w:val="FootnoteReference"/>
        </w:rPr>
        <w:footnoteRef/>
      </w:r>
      <w:r>
        <w:t xml:space="preserve"> Cross-references for "to him will I give": Ps 49:14; Dan 7:18; Dan 7:22; Dan 7:27; Matt 19:28; Luke 22:29-30; 1Cor 6:3-4; Rev 3:21; Rev 20:4; Rev 22:5.</w:t>
      </w:r>
    </w:p>
  </w:footnote>
  <w:footnote w:id="18550">
    <w:p>
      <w:pPr>
        <w:pStyle w:val="FootnoteText"/>
      </w:pPr>
      <w:r>
        <w:rPr>
          <w:rStyle w:val="FootnoteReference"/>
        </w:rPr>
        <w:footnoteRef/>
      </w:r>
      <w:r>
        <w:t xml:space="preserve"> Cross-references: Rom 8:37; 1John 5:5; Rev 2:7; Rev 2:11; Rev 2:17; Rev 3:5; Rev 3:12; Rev 3:21; Rev 21:7.</w:t>
      </w:r>
    </w:p>
  </w:footnote>
  <w:footnote w:id="18551">
    <w:p>
      <w:pPr>
        <w:pStyle w:val="FootnoteText"/>
      </w:pPr>
      <w:r>
        <w:rPr>
          <w:rStyle w:val="FootnoteReference"/>
        </w:rPr>
        <w:footnoteRef/>
      </w:r>
      <w:r>
        <w:t xml:space="preserve"> Cross-references: Matt 24:13; Luke 8:13-15; John 6:29; John 8:31-32; Rom 2:7; 1Thess 3:5; Heb 10:38-39; Jas 2:20; 1John 2:19; 1John 3:23.</w:t>
      </w:r>
    </w:p>
  </w:footnote>
  <w:footnote w:id="18552">
    <w:p>
      <w:pPr>
        <w:pStyle w:val="FootnoteText"/>
      </w:pPr>
      <w:r>
        <w:rPr>
          <w:rStyle w:val="FootnoteReference"/>
        </w:rPr>
        <w:footnoteRef/>
      </w:r>
      <w:r>
        <w:t xml:space="preserve"> Cross-references for "he shall": Ps 2:8-9; Ps 49:14; Ps 149:5-9; Dan 7:22; Rev 12:5; Rev 19:15.</w:t>
      </w:r>
    </w:p>
  </w:footnote>
  <w:footnote w:id="18553">
    <w:p>
      <w:pPr>
        <w:pStyle w:val="FootnoteText"/>
      </w:pPr>
      <w:r>
        <w:rPr>
          <w:rStyle w:val="FootnoteReference"/>
        </w:rPr>
        <w:footnoteRef/>
      </w:r>
      <w:r>
        <w:t xml:space="preserve"> Cross-references: Luke 1:78-79; 2Pet 1:19; Rev 22:16.</w:t>
      </w:r>
    </w:p>
  </w:footnote>
  <w:footnote w:id="18554">
    <w:p>
      <w:pPr>
        <w:pStyle w:val="FootnoteText"/>
      </w:pPr>
      <w:r>
        <w:rPr>
          <w:rStyle w:val="FootnoteReference"/>
        </w:rPr>
        <w:footnoteRef/>
      </w:r>
      <w:r>
        <w:t xml:space="preserve"> Cross-references: Rev 2:7.</w:t>
      </w:r>
    </w:p>
  </w:footnote>
  <w:footnote w:id="18555">
    <w:p>
      <w:pPr>
        <w:pStyle w:val="FootnoteText"/>
      </w:pPr>
      <w:r>
        <w:rPr>
          <w:rStyle w:val="FootnoteReference"/>
        </w:rPr>
        <w:footnoteRef/>
      </w:r>
      <w:r>
        <w:t xml:space="preserve"> Place name: Sardis. Place-name meaning: Sardis — prince of joy. Source form: Sardis. Greek form: σαρδεις.</w:t>
      </w:r>
    </w:p>
  </w:footnote>
  <w:footnote w:id="1855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55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55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559">
    <w:p>
      <w:pPr>
        <w:pStyle w:val="FootnoteText"/>
      </w:pPr>
      <w:r>
        <w:rPr>
          <w:rStyle w:val="FootnoteReference"/>
        </w:rPr>
        <w:footnoteRef/>
      </w:r>
      <w:r>
        <w:t xml:space="preserve"> Cross-references: Rev 1:11; Rev 1:20.</w:t>
      </w:r>
    </w:p>
  </w:footnote>
  <w:footnote w:id="18560">
    <w:p>
      <w:pPr>
        <w:pStyle w:val="FootnoteText"/>
      </w:pPr>
      <w:r>
        <w:rPr>
          <w:rStyle w:val="FootnoteReference"/>
        </w:rPr>
        <w:footnoteRef/>
      </w:r>
      <w:r>
        <w:t xml:space="preserve"> Cross-references: John 1:16; John 1:33; John 3:34; John 7:37-39; John 15:26-27; John 20:22; Acts 2:33; 1Pet 1:11; Rev 1:4; Rev 4:5; Rev 5:6.</w:t>
      </w:r>
    </w:p>
  </w:footnote>
  <w:footnote w:id="18561">
    <w:p>
      <w:pPr>
        <w:pStyle w:val="FootnoteText"/>
      </w:pPr>
      <w:r>
        <w:rPr>
          <w:rStyle w:val="FootnoteReference"/>
        </w:rPr>
        <w:footnoteRef/>
      </w:r>
      <w:r>
        <w:t xml:space="preserve"> Cross-references: Luke 15:24; Luke 15:32; Eph 2:1; Eph 2:5; Col 2:13; 1Tim 5:6; Jas 2:26; Jude 1:12.</w:t>
      </w:r>
    </w:p>
  </w:footnote>
  <w:footnote w:id="18562">
    <w:p>
      <w:pPr>
        <w:pStyle w:val="FootnoteText"/>
      </w:pPr>
      <w:r>
        <w:rPr>
          <w:rStyle w:val="FootnoteReference"/>
        </w:rPr>
        <w:footnoteRef/>
      </w:r>
      <w:r>
        <w:t xml:space="preserve"> Cross-references for "watchful": Isa 56:10; Isa 62:6-7; Ezek 34:8-10; Ezek 34:16; Zech 11:16; Matt 24:42-51; Matt 25:13; Mark 13:33-37; Acts 20:28-31; 2Tim 4:1-4; 1Pet 4:7; 1Pet 5:8; Rev 16:15.</w:t>
      </w:r>
    </w:p>
  </w:footnote>
  <w:footnote w:id="18563">
    <w:p>
      <w:pPr>
        <w:pStyle w:val="FootnoteText"/>
      </w:pPr>
      <w:r>
        <w:rPr>
          <w:rStyle w:val="FootnoteReference"/>
        </w:rPr>
        <w:footnoteRef/>
      </w:r>
      <w:r>
        <w:t xml:space="preserve"> Cross-references for "strengthen": Deut 3:28; Job 4:4-5; Job 16:5; Isa 35:3; Luke 22:31-32; Acts 18:23; Rev 2:4.</w:t>
      </w:r>
    </w:p>
  </w:footnote>
  <w:footnote w:id="18564">
    <w:p>
      <w:pPr>
        <w:pStyle w:val="FootnoteText"/>
      </w:pPr>
      <w:r>
        <w:rPr>
          <w:rStyle w:val="FootnoteReference"/>
        </w:rPr>
        <w:footnoteRef/>
      </w:r>
      <w:r>
        <w:t xml:space="preserve"> Cross-references: 1Kgs 11:4; 1Kgs 15:3; 2Chr 25:2; Isa 57:12; Dan 5:27; Matt 6:2-4; Matt 23:5; Matt 23:28-38.</w:t>
      </w:r>
    </w:p>
  </w:footnote>
  <w:footnote w:id="18565">
    <w:p>
      <w:pPr>
        <w:pStyle w:val="FootnoteText"/>
      </w:pPr>
      <w:r>
        <w:rPr>
          <w:rStyle w:val="FootnoteReference"/>
        </w:rPr>
        <w:footnoteRef/>
      </w:r>
      <w:r>
        <w:t xml:space="preserve"> Cross-references for "Remember": Ezek 16:61-63; Ezek 20:43; Ezek 36:31; Heb 2:1; 2Pet 1:13; 2Pet 3:1; Rev 2:5.</w:t>
      </w:r>
    </w:p>
  </w:footnote>
  <w:footnote w:id="18566">
    <w:p>
      <w:pPr>
        <w:pStyle w:val="FootnoteText"/>
      </w:pPr>
      <w:r>
        <w:rPr>
          <w:rStyle w:val="FootnoteReference"/>
        </w:rPr>
        <w:footnoteRef/>
      </w:r>
      <w:r>
        <w:t xml:space="preserve"> Cross-references for "and hold": 1Tim 6:20; 2Tim 1:13; Rev 2:25; Rev 3:11.</w:t>
      </w:r>
    </w:p>
  </w:footnote>
  <w:footnote w:id="18567">
    <w:p>
      <w:pPr>
        <w:pStyle w:val="FootnoteText"/>
      </w:pPr>
      <w:r>
        <w:rPr>
          <w:rStyle w:val="FootnoteReference"/>
        </w:rPr>
        <w:footnoteRef/>
      </w:r>
      <w:r>
        <w:t xml:space="preserve"> Cross-references for "repent": Rev 2:5; Rev 2:21-22; Rev 3:19.</w:t>
      </w:r>
    </w:p>
  </w:footnote>
  <w:footnote w:id="18568">
    <w:p>
      <w:pPr>
        <w:pStyle w:val="FootnoteText"/>
      </w:pPr>
      <w:r>
        <w:rPr>
          <w:rStyle w:val="FootnoteReference"/>
        </w:rPr>
        <w:footnoteRef/>
      </w:r>
      <w:r>
        <w:t xml:space="preserve"> Cross-references for "know": Matt 25:13; Mark 13:33; Mark 13:36.</w:t>
      </w:r>
    </w:p>
  </w:footnote>
  <w:footnote w:id="18569">
    <w:p>
      <w:pPr>
        <w:pStyle w:val="FootnoteText"/>
      </w:pPr>
      <w:r>
        <w:rPr>
          <w:rStyle w:val="FootnoteReference"/>
        </w:rPr>
        <w:footnoteRef/>
      </w:r>
      <w:r>
        <w:t xml:space="preserve"> Cross-references for "names": Acts 1:15; Rev 11:13.</w:t>
      </w:r>
    </w:p>
  </w:footnote>
  <w:footnote w:id="18570">
    <w:p>
      <w:pPr>
        <w:pStyle w:val="FootnoteText"/>
      </w:pPr>
      <w:r>
        <w:rPr>
          <w:rStyle w:val="FootnoteReference"/>
        </w:rPr>
        <w:footnoteRef/>
      </w:r>
      <w:r>
        <w:t xml:space="preserve"> Cross-references for "walk": Ps 68:14; Eccl 9:8; Zech 3:4; Mark 16:5; Rev 3:5; Rev 3:18; Rev 4:4; Rev 6:11; Rev 7:9; Rev 7:13; Rev 19:14; Esth 8:15.</w:t>
      </w:r>
    </w:p>
  </w:footnote>
  <w:footnote w:id="18571">
    <w:p>
      <w:pPr>
        <w:pStyle w:val="FootnoteText"/>
      </w:pPr>
      <w:r>
        <w:rPr>
          <w:rStyle w:val="FootnoteReference"/>
        </w:rPr>
        <w:footnoteRef/>
      </w:r>
      <w:r>
        <w:t xml:space="preserve"> Cross-references: Matt 10:11; Luke 20:35; Luke 21:36; 2Thess 1:5.</w:t>
      </w:r>
    </w:p>
  </w:footnote>
  <w:footnote w:id="18572">
    <w:p>
      <w:pPr>
        <w:pStyle w:val="FootnoteText"/>
      </w:pPr>
      <w:r>
        <w:rPr>
          <w:rStyle w:val="FootnoteReference"/>
        </w:rPr>
        <w:footnoteRef/>
      </w:r>
      <w:r>
        <w:t xml:space="preserve"> Cross-references for "blot": Exod 32:32-33; Deut 9:14; Ps 69:28; Ps 109:13.</w:t>
      </w:r>
    </w:p>
  </w:footnote>
  <w:footnote w:id="18573">
    <w:p>
      <w:pPr>
        <w:pStyle w:val="FootnoteText"/>
      </w:pPr>
      <w:r>
        <w:rPr>
          <w:rStyle w:val="FootnoteReference"/>
        </w:rPr>
        <w:footnoteRef/>
      </w:r>
      <w:r>
        <w:t xml:space="preserve"> Cross-references for "the book": Phil 4:3; Rev 13:8; Rev 17:8; Rev 20:12; Rev 20:15; Rev 21:27; Rev 22:19.</w:t>
      </w:r>
    </w:p>
  </w:footnote>
  <w:footnote w:id="18574">
    <w:p>
      <w:pPr>
        <w:pStyle w:val="FootnoteText"/>
      </w:pPr>
      <w:r>
        <w:rPr>
          <w:rStyle w:val="FootnoteReference"/>
        </w:rPr>
        <w:footnoteRef/>
      </w:r>
      <w:r>
        <w:t xml:space="preserve"> Cross-references for "confess": Mal 3:17; Matt 10:32; Luke 12:8; Jude 1:24.</w:t>
      </w:r>
    </w:p>
  </w:footnote>
  <w:footnote w:id="18575">
    <w:p>
      <w:pPr>
        <w:pStyle w:val="FootnoteText"/>
      </w:pPr>
      <w:r>
        <w:rPr>
          <w:rStyle w:val="FootnoteReference"/>
        </w:rPr>
        <w:footnoteRef/>
      </w:r>
      <w:r>
        <w:t xml:space="preserve"> Cross-references: Rev 2:7.</w:t>
      </w:r>
    </w:p>
  </w:footnote>
  <w:footnote w:id="18576">
    <w:p>
      <w:pPr>
        <w:pStyle w:val="FootnoteText"/>
      </w:pPr>
      <w:r>
        <w:rPr>
          <w:rStyle w:val="FootnoteReference"/>
        </w:rPr>
        <w:footnoteRef/>
      </w:r>
      <w:r>
        <w:t xml:space="preserve"> Place name: Philadelphia. Place-name meaning: Philadelphia — love of a brother. Source form: Philadelphia. Greek form: φιλαδελφειαν.</w:t>
      </w:r>
    </w:p>
  </w:footnote>
  <w:footnote w:id="18577">
    <w:p>
      <w:pPr>
        <w:pStyle w:val="FootnoteText"/>
      </w:pPr>
      <w:r>
        <w:rPr>
          <w:rStyle w:val="FootnoteReference"/>
        </w:rPr>
        <w:footnoteRef/>
      </w:r>
      <w:r>
        <w:t xml:space="preserve"> Cross-references for "the key": Isa 22:22; Luke 1:32; Rev 1:18.</w:t>
      </w:r>
    </w:p>
  </w:footnote>
  <w:footnote w:id="18578">
    <w:p>
      <w:pPr>
        <w:pStyle w:val="FootnoteText"/>
      </w:pPr>
      <w:r>
        <w:rPr>
          <w:rStyle w:val="FootnoteReference"/>
        </w:rPr>
        <w:footnoteRef/>
      </w:r>
      <w:r>
        <w:t xml:space="preserve"> Personal name: David. Personal-name meaning: David — Beloved. Source form: David.</w:t>
      </w:r>
    </w:p>
  </w:footnote>
  <w:footnote w:id="18579">
    <w:p>
      <w:pPr>
        <w:pStyle w:val="FootnoteText"/>
      </w:pPr>
      <w:r>
        <w:rPr>
          <w:rStyle w:val="FootnoteReference"/>
        </w:rPr>
        <w:footnoteRef/>
      </w:r>
      <w:r>
        <w:t xml:space="preserve"> Cross-references: Ps 16:10; Ps 89:18; Ps 145:17; Isa 6:3; Isa 30:11; Isa 41:14; Isa 41:16; Isa 41:20; Isa 47:4; Isa 48:17; Isa 49:7; Isa 54:5; Isa 55:5; Mark 1:24; Luke 4:34; Acts 3:14; Rev 4:8; Rev 6:10.</w:t>
      </w:r>
    </w:p>
  </w:footnote>
  <w:footnote w:id="18580">
    <w:p>
      <w:pPr>
        <w:pStyle w:val="FootnoteText"/>
      </w:pPr>
      <w:r>
        <w:rPr>
          <w:rStyle w:val="FootnoteReference"/>
        </w:rPr>
        <w:footnoteRef/>
      </w:r>
      <w:r>
        <w:t xml:space="preserve"> Cross-references: Matt 24:35; John 14:6; 1John 5:20; Rev 1:5; Rev 3:14; Rev 6:10; Rev 15:3; Rev 16:7; Rev 19:2; Rev 19:11; Rev 21:5.</w:t>
      </w:r>
    </w:p>
  </w:footnote>
  <w:footnote w:id="18581">
    <w:p>
      <w:pPr>
        <w:pStyle w:val="FootnoteText"/>
      </w:pPr>
      <w:r>
        <w:rPr>
          <w:rStyle w:val="FootnoteReference"/>
        </w:rPr>
        <w:footnoteRef/>
      </w:r>
      <w:r>
        <w:t xml:space="preserve"> Cross-references: Job 11:10; Job 12:14; Matt 16:19; Rev 5:3-5; Rev 5:9.</w:t>
      </w:r>
    </w:p>
  </w:footnote>
  <w:footnote w:id="18582">
    <w:p>
      <w:pPr>
        <w:pStyle w:val="FootnoteText"/>
      </w:pPr>
      <w:r>
        <w:rPr>
          <w:rStyle w:val="FootnoteReference"/>
        </w:rPr>
        <w:footnoteRef/>
      </w:r>
      <w:r>
        <w:t xml:space="preserve"> Cross-references for "an open": 1Cor 16:9; 2Cor 2:12; Col 4:3; Rev 3:7.</w:t>
      </w:r>
    </w:p>
  </w:footnote>
  <w:footnote w:id="18583">
    <w:p>
      <w:pPr>
        <w:pStyle w:val="FootnoteText"/>
      </w:pPr>
      <w:r>
        <w:rPr>
          <w:rStyle w:val="FootnoteReference"/>
        </w:rPr>
        <w:footnoteRef/>
      </w:r>
      <w:r>
        <w:t xml:space="preserve"> Cross-references for "a little": Dan 11:34; 2Cor 12:8-10; Phil 4:13.</w:t>
      </w:r>
    </w:p>
  </w:footnote>
  <w:footnote w:id="18584">
    <w:p>
      <w:pPr>
        <w:pStyle w:val="FootnoteText"/>
      </w:pPr>
      <w:r>
        <w:rPr>
          <w:rStyle w:val="FootnoteReference"/>
        </w:rPr>
        <w:footnoteRef/>
      </w:r>
      <w:r>
        <w:t xml:space="preserve"> Cross-references: John 14:21-24; John 15:20; John 17:6; 2Tim 4:7; Rev 3:10; Rev 22:7.</w:t>
      </w:r>
    </w:p>
  </w:footnote>
  <w:footnote w:id="18585">
    <w:p>
      <w:pPr>
        <w:pStyle w:val="FootnoteText"/>
      </w:pPr>
      <w:r>
        <w:rPr>
          <w:rStyle w:val="FootnoteReference"/>
        </w:rPr>
        <w:footnoteRef/>
      </w:r>
      <w:r>
        <w:t xml:space="preserve"> Cross-references: Prov 30:9; Matt 26:70-72; Luke 12:9; Acts 3:13-14; 1Tim 5:8; 1John 2:22-23; Jude 1:4; Rev 2:13.</w:t>
      </w:r>
    </w:p>
  </w:footnote>
  <w:footnote w:id="18586">
    <w:p>
      <w:pPr>
        <w:pStyle w:val="FootnoteText"/>
      </w:pPr>
      <w:r>
        <w:rPr>
          <w:rStyle w:val="FootnoteReference"/>
        </w:rPr>
        <w:footnoteRef/>
      </w:r>
      <w:r>
        <w:t xml:space="preserve"> Cross-references for "the synagogue": Rev 2:9.</w:t>
      </w:r>
    </w:p>
  </w:footnote>
  <w:footnote w:id="18587">
    <w:p>
      <w:pPr>
        <w:pStyle w:val="FootnoteText"/>
      </w:pPr>
      <w:r>
        <w:rPr>
          <w:rStyle w:val="FootnoteReference"/>
        </w:rPr>
        <w:footnoteRef/>
      </w:r>
      <w:r>
        <w:t xml:space="preserve"> Divine or supernatural name: Satan. Divine/supernatural-name meaning: Satan — contrary; adversary; enemy; accuser. Source form: Satan.</w:t>
      </w:r>
    </w:p>
  </w:footnote>
  <w:footnote w:id="18588">
    <w:p>
      <w:pPr>
        <w:pStyle w:val="FootnoteText"/>
      </w:pPr>
      <w:r>
        <w:rPr>
          <w:rStyle w:val="FootnoteReference"/>
        </w:rPr>
        <w:footnoteRef/>
      </w:r>
      <w:r>
        <w:t xml:space="preserve"> People-name: Jews. People-name meaning: Jews — People of Judah; Judeans. Source form: Jews.</w:t>
      </w:r>
    </w:p>
  </w:footnote>
  <w:footnote w:id="18589">
    <w:p>
      <w:pPr>
        <w:pStyle w:val="FootnoteText"/>
      </w:pPr>
      <w:r>
        <w:rPr>
          <w:rStyle w:val="FootnoteReference"/>
        </w:rPr>
        <w:footnoteRef/>
      </w:r>
      <w:r>
        <w:t xml:space="preserve"> Cross-references for "I will make them to": Exod 11:8; Exod 12:30-32; 1Sam 2:36; Job 42:8-10; Isa 49:23; Isa 60:14; Zech 8:20-23; Acts 16:37-39; Esth 8:17.</w:t>
      </w:r>
    </w:p>
  </w:footnote>
  <w:footnote w:id="18590">
    <w:p>
      <w:pPr>
        <w:pStyle w:val="FootnoteText"/>
      </w:pPr>
      <w:r>
        <w:rPr>
          <w:rStyle w:val="FootnoteReference"/>
        </w:rPr>
        <w:footnoteRef/>
      </w:r>
      <w:r>
        <w:t xml:space="preserve"> Cross-references for "the word": Rev 1:9; Rev 13:10; Rev 14:12.</w:t>
      </w:r>
    </w:p>
  </w:footnote>
  <w:footnote w:id="18591">
    <w:p>
      <w:pPr>
        <w:pStyle w:val="FootnoteText"/>
      </w:pPr>
      <w:r>
        <w:rPr>
          <w:rStyle w:val="FootnoteReference"/>
        </w:rPr>
        <w:footnoteRef/>
      </w:r>
      <w:r>
        <w:t xml:space="preserve"> Cross-references for "I also": Matt 6:13; Matt 26:41; 1Cor 10:13; Eph 6:13; 2Pet 2:9.</w:t>
      </w:r>
    </w:p>
  </w:footnote>
  <w:footnote w:id="18592">
    <w:p>
      <w:pPr>
        <w:pStyle w:val="FootnoteText"/>
      </w:pPr>
      <w:r>
        <w:rPr>
          <w:rStyle w:val="FootnoteReference"/>
        </w:rPr>
        <w:footnoteRef/>
      </w:r>
      <w:r>
        <w:t xml:space="preserve"> Cross-references for "to try": Isa 24:17; Dan 12:10; Zech 13:9; Jas 3:12; 1Pet 4:12.</w:t>
      </w:r>
    </w:p>
  </w:footnote>
  <w:footnote w:id="18593">
    <w:p>
      <w:pPr>
        <w:pStyle w:val="FootnoteText"/>
      </w:pPr>
      <w:r>
        <w:rPr>
          <w:rStyle w:val="FootnoteReference"/>
        </w:rPr>
        <w:footnoteRef/>
      </w:r>
      <w:r>
        <w:t xml:space="preserve"> Cross-references: Matt 24:14; Mark 14:9; Luke 2:1; Rom 1:8.</w:t>
      </w:r>
    </w:p>
  </w:footnote>
  <w:footnote w:id="18594">
    <w:p>
      <w:pPr>
        <w:pStyle w:val="FootnoteText"/>
      </w:pPr>
      <w:r>
        <w:rPr>
          <w:rStyle w:val="FootnoteReference"/>
        </w:rPr>
        <w:footnoteRef/>
      </w:r>
      <w:r>
        <w:t xml:space="preserve"> Cross-references for "I come": Zeph 1:14; Phil 4:5; Jas 5:9; Rev 1:3; Rev 22:7; Rev 22:12; Rev 22:20.</w:t>
      </w:r>
    </w:p>
  </w:footnote>
  <w:footnote w:id="18595">
    <w:p>
      <w:pPr>
        <w:pStyle w:val="FootnoteText"/>
      </w:pPr>
      <w:r>
        <w:rPr>
          <w:rStyle w:val="FootnoteReference"/>
        </w:rPr>
        <w:footnoteRef/>
      </w:r>
      <w:r>
        <w:t xml:space="preserve"> Cross-references for "hold": Rev 2:13; Rev 2:25; Rev 3:3.</w:t>
      </w:r>
    </w:p>
  </w:footnote>
  <w:footnote w:id="18596">
    <w:p>
      <w:pPr>
        <w:pStyle w:val="FootnoteText"/>
      </w:pPr>
      <w:r>
        <w:rPr>
          <w:rStyle w:val="FootnoteReference"/>
        </w:rPr>
        <w:footnoteRef/>
      </w:r>
      <w:r>
        <w:t xml:space="preserve"> Cross-references: 1Cor 9:25; 2Tim 2:5; 2Tim 4:8; Jas 1:12; 1Pet 5:3-4; Rev 2:10; Rev 4:4; Rev 4:10.</w:t>
      </w:r>
    </w:p>
  </w:footnote>
  <w:footnote w:id="18597">
    <w:p>
      <w:pPr>
        <w:pStyle w:val="FootnoteText"/>
      </w:pPr>
      <w:r>
        <w:rPr>
          <w:rStyle w:val="FootnoteReference"/>
        </w:rPr>
        <w:footnoteRef/>
      </w:r>
      <w:r>
        <w:t xml:space="preserve"> Cross-references for "pillar": 1Kgs 7:21; Jer 1:18; Gal 2:9.</w:t>
      </w:r>
    </w:p>
  </w:footnote>
  <w:footnote w:id="18598">
    <w:p>
      <w:pPr>
        <w:pStyle w:val="FootnoteText"/>
      </w:pPr>
      <w:r>
        <w:rPr>
          <w:rStyle w:val="FootnoteReference"/>
        </w:rPr>
        <w:footnoteRef/>
      </w:r>
      <w:r>
        <w:t xml:space="preserve"> Place name: Jerusalem. Place-name meaning: Jerusalem — vision of peace. Source form: Jerusalem. Greek form: ιεροσολυμα.</w:t>
      </w:r>
    </w:p>
  </w:footnote>
  <w:footnote w:id="18599">
    <w:p>
      <w:pPr>
        <w:pStyle w:val="FootnoteText"/>
      </w:pPr>
      <w:r>
        <w:rPr>
          <w:rStyle w:val="FootnoteReference"/>
        </w:rPr>
        <w:footnoteRef/>
      </w:r>
      <w:r>
        <w:t xml:space="preserve"> Cross-references for "my new": Isa 65:15; Eph 3:15; Rev 22:4.</w:t>
      </w:r>
    </w:p>
  </w:footnote>
  <w:footnote w:id="18600">
    <w:p>
      <w:pPr>
        <w:pStyle w:val="FootnoteText"/>
      </w:pPr>
      <w:r>
        <w:rPr>
          <w:rStyle w:val="FootnoteReference"/>
        </w:rPr>
        <w:footnoteRef/>
      </w:r>
      <w:r>
        <w:t xml:space="preserve"> Cross-references: 1John 2:13-14; 1John 4:4; Rev 2:7; Rev 17:14.</w:t>
      </w:r>
    </w:p>
  </w:footnote>
  <w:footnote w:id="18601">
    <w:p>
      <w:pPr>
        <w:pStyle w:val="FootnoteText"/>
      </w:pPr>
      <w:r>
        <w:rPr>
          <w:rStyle w:val="FootnoteReference"/>
        </w:rPr>
        <w:footnoteRef/>
      </w:r>
      <w:r>
        <w:t xml:space="preserve"> Cross-references: Rev 2:7.</w:t>
      </w:r>
    </w:p>
  </w:footnote>
  <w:footnote w:id="18602">
    <w:p>
      <w:pPr>
        <w:pStyle w:val="FootnoteText"/>
      </w:pPr>
      <w:r>
        <w:rPr>
          <w:rStyle w:val="FootnoteReference"/>
        </w:rPr>
        <w:footnoteRef/>
      </w:r>
      <w:r>
        <w:t xml:space="preserve"> Cross-references for "the angel": Rev 1:11; Rev 2:1.</w:t>
      </w:r>
    </w:p>
  </w:footnote>
  <w:footnote w:id="18603">
    <w:p>
      <w:pPr>
        <w:pStyle w:val="FootnoteText"/>
      </w:pPr>
      <w:r>
        <w:rPr>
          <w:rStyle w:val="FootnoteReference"/>
        </w:rPr>
        <w:footnoteRef/>
      </w:r>
      <w:r>
        <w:t xml:space="preserve"> People-name: Laodiceans. People-name meaning: Laodiceans — people of Laodicea; just people. Source form: Laodiceans.</w:t>
      </w:r>
    </w:p>
  </w:footnote>
  <w:footnote w:id="18604">
    <w:p>
      <w:pPr>
        <w:pStyle w:val="FootnoteText"/>
      </w:pPr>
      <w:r>
        <w:rPr>
          <w:rStyle w:val="FootnoteReference"/>
        </w:rPr>
        <w:footnoteRef/>
      </w:r>
      <w:r>
        <w:t xml:space="preserve"> Cross-references for "the Amen": Isa 65:16; 2Cor 1:20.</w:t>
      </w:r>
    </w:p>
  </w:footnote>
  <w:footnote w:id="18605">
    <w:p>
      <w:pPr>
        <w:pStyle w:val="FootnoteText"/>
      </w:pPr>
      <w:r>
        <w:rPr>
          <w:rStyle w:val="FootnoteReference"/>
        </w:rPr>
        <w:footnoteRef/>
      </w:r>
      <w:r>
        <w:t xml:space="preserve"> Cross-references for "the faithful": Isa 55:4; Jer 42:5; Rev 1:5; Rev 3:7; Rev 19:11; Rev 22:6.</w:t>
      </w:r>
    </w:p>
  </w:footnote>
  <w:footnote w:id="18606">
    <w:p>
      <w:pPr>
        <w:pStyle w:val="FootnoteText"/>
      </w:pPr>
      <w:r>
        <w:rPr>
          <w:rStyle w:val="FootnoteReference"/>
        </w:rPr>
        <w:footnoteRef/>
      </w:r>
      <w:r>
        <w:t xml:space="preserve"> Cross-references for "the beginning": Col 1:15.</w:t>
      </w:r>
    </w:p>
  </w:footnote>
  <w:footnote w:id="18607">
    <w:p>
      <w:pPr>
        <w:pStyle w:val="FootnoteText"/>
      </w:pPr>
      <w:r>
        <w:rPr>
          <w:rStyle w:val="FootnoteReference"/>
        </w:rPr>
        <w:footnoteRef/>
      </w:r>
      <w:r>
        <w:t xml:space="preserve"> Cross-references for "of the Laodiceans": Col 2:1; Col 4:16.</w:t>
      </w:r>
    </w:p>
  </w:footnote>
  <w:footnote w:id="18608">
    <w:p>
      <w:pPr>
        <w:pStyle w:val="FootnoteText"/>
      </w:pPr>
      <w:r>
        <w:rPr>
          <w:rStyle w:val="FootnoteReference"/>
        </w:rPr>
        <w:footnoteRef/>
      </w:r>
      <w:r>
        <w:t xml:space="preserve"> Cross-references for "I would": Deut 5:29; Ps 81:11-13; 2Cor 12:20.</w:t>
      </w:r>
    </w:p>
  </w:footnote>
  <w:footnote w:id="18609">
    <w:p>
      <w:pPr>
        <w:pStyle w:val="FootnoteText"/>
      </w:pPr>
      <w:r>
        <w:rPr>
          <w:rStyle w:val="FootnoteReference"/>
        </w:rPr>
        <w:footnoteRef/>
      </w:r>
      <w:r>
        <w:t xml:space="preserve"> Cross-references: Josh 24:15-24; 1Kgs 18:21; Prov 23:26; Hos 7:8; Hos 10:2; Zeph 1:5-6; Matt 6:24; Matt 10:37; Luke 14:27-28; 1Cor 16:22; Jas 1:8.</w:t>
      </w:r>
    </w:p>
  </w:footnote>
  <w:footnote w:id="18610">
    <w:p>
      <w:pPr>
        <w:pStyle w:val="FootnoteText"/>
      </w:pPr>
      <w:r>
        <w:rPr>
          <w:rStyle w:val="FootnoteReference"/>
        </w:rPr>
        <w:footnoteRef/>
      </w:r>
      <w:r>
        <w:t xml:space="preserve"> Cross-references: Jer 14:19; Jer 15:1-4; Zech 11:8-9; Rev 2:5.</w:t>
      </w:r>
    </w:p>
  </w:footnote>
  <w:footnote w:id="1861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8612">
    <w:p>
      <w:pPr>
        <w:pStyle w:val="FootnoteText"/>
      </w:pPr>
      <w:r>
        <w:rPr>
          <w:rStyle w:val="FootnoteReference"/>
        </w:rPr>
        <w:footnoteRef/>
      </w:r>
      <w:r>
        <w:t xml:space="preserve"> Cross-references for "have need": Deut 8:12-14; Prov 30:9; Jer 2:31; Matt 9:12.</w:t>
      </w:r>
    </w:p>
  </w:footnote>
  <w:footnote w:id="18613">
    <w:p>
      <w:pPr>
        <w:pStyle w:val="FootnoteText"/>
      </w:pPr>
      <w:r>
        <w:rPr>
          <w:rStyle w:val="FootnoteReference"/>
        </w:rPr>
        <w:footnoteRef/>
      </w:r>
      <w:r>
        <w:t xml:space="preserve"> Cross-references for "wretched": Matt 5:3; Rom 7:24.</w:t>
      </w:r>
    </w:p>
  </w:footnote>
  <w:footnote w:id="18614">
    <w:p>
      <w:pPr>
        <w:pStyle w:val="FootnoteText"/>
      </w:pPr>
      <w:r>
        <w:rPr>
          <w:rStyle w:val="FootnoteReference"/>
        </w:rPr>
        <w:footnoteRef/>
      </w:r>
      <w:r>
        <w:t xml:space="preserve"> Cross-references for "blind": Isa 42:19; John 9:40-41; 2Pet 1:9.</w:t>
      </w:r>
    </w:p>
  </w:footnote>
  <w:footnote w:id="18615">
    <w:p>
      <w:pPr>
        <w:pStyle w:val="FootnoteText"/>
      </w:pPr>
      <w:r>
        <w:rPr>
          <w:rStyle w:val="FootnoteReference"/>
        </w:rPr>
        <w:footnoteRef/>
      </w:r>
      <w:r>
        <w:t xml:space="preserve"> Cross-references for "naked": Gen 3:7; Gen 3:10-11; Exod 32:35; Rev 16:15.</w:t>
      </w:r>
    </w:p>
  </w:footnote>
  <w:footnote w:id="18616">
    <w:p>
      <w:pPr>
        <w:pStyle w:val="FootnoteText"/>
      </w:pPr>
      <w:r>
        <w:rPr>
          <w:rStyle w:val="FootnoteReference"/>
        </w:rPr>
        <w:footnoteRef/>
      </w:r>
      <w:r>
        <w:t xml:space="preserve"> Cross-references: Rom 2:17-23.</w:t>
      </w:r>
    </w:p>
  </w:footnote>
  <w:footnote w:id="18617">
    <w:p>
      <w:pPr>
        <w:pStyle w:val="FootnoteText"/>
      </w:pPr>
      <w:r>
        <w:rPr>
          <w:rStyle w:val="FootnoteReference"/>
        </w:rPr>
        <w:footnoteRef/>
      </w:r>
      <w:r>
        <w:t xml:space="preserve"> Cross-references for "counsel": Ps 16:7; Ps 32:8; Ps 73:24; Ps 107:11; Prov 1:25; Prov 1:30; Prov 19:20; Eccl 8:2.</w:t>
      </w:r>
    </w:p>
  </w:footnote>
  <w:footnote w:id="18618">
    <w:p>
      <w:pPr>
        <w:pStyle w:val="FootnoteText"/>
      </w:pPr>
      <w:r>
        <w:rPr>
          <w:rStyle w:val="FootnoteReference"/>
        </w:rPr>
        <w:footnoteRef/>
      </w:r>
      <w:r>
        <w:t xml:space="preserve"> Cross-references for "gold": Mal 3:3; 1Cor 3:12-13; 1Pet 1:7.</w:t>
      </w:r>
    </w:p>
  </w:footnote>
  <w:footnote w:id="18619">
    <w:p>
      <w:pPr>
        <w:pStyle w:val="FootnoteText"/>
      </w:pPr>
      <w:r>
        <w:rPr>
          <w:rStyle w:val="FootnoteReference"/>
        </w:rPr>
        <w:footnoteRef/>
      </w:r>
      <w:r>
        <w:t xml:space="preserve"> Cross-references for "white": 2Cor 5:3; Rev 3:4-5; Rev 7:13; Rev 16:15; Rev 19:8.</w:t>
      </w:r>
    </w:p>
  </w:footnote>
  <w:footnote w:id="18620">
    <w:p>
      <w:pPr>
        <w:pStyle w:val="FootnoteText"/>
      </w:pPr>
      <w:r>
        <w:rPr>
          <w:rStyle w:val="FootnoteReference"/>
        </w:rPr>
        <w:footnoteRef/>
      </w:r>
      <w:r>
        <w:t xml:space="preserve"> Cross-references for "the shame": Isa 47:3; Jer 13:26; Dan 12:2; Mic 1:11; Nah 3:5; Rev 16:15.</w:t>
      </w:r>
    </w:p>
  </w:footnote>
  <w:footnote w:id="18621">
    <w:p>
      <w:pPr>
        <w:pStyle w:val="FootnoteText"/>
      </w:pPr>
      <w:r>
        <w:rPr>
          <w:rStyle w:val="FootnoteReference"/>
        </w:rPr>
        <w:footnoteRef/>
      </w:r>
      <w:r>
        <w:t xml:space="preserve"> Cross-references for "anoint": John 9:6-11; 1John 2:20-27.</w:t>
      </w:r>
    </w:p>
  </w:footnote>
  <w:footnote w:id="18622">
    <w:p>
      <w:pPr>
        <w:pStyle w:val="FootnoteText"/>
      </w:pPr>
      <w:r>
        <w:rPr>
          <w:rStyle w:val="FootnoteReference"/>
        </w:rPr>
        <w:footnoteRef/>
      </w:r>
      <w:r>
        <w:t xml:space="preserve"> Cross-references: Prov 23:23; Isa 55:1; Matt 13:44; Matt 25:9.</w:t>
      </w:r>
    </w:p>
  </w:footnote>
  <w:footnote w:id="18623">
    <w:p>
      <w:pPr>
        <w:pStyle w:val="FootnoteText"/>
      </w:pPr>
      <w:r>
        <w:rPr>
          <w:rStyle w:val="FootnoteReference"/>
        </w:rPr>
        <w:footnoteRef/>
      </w:r>
      <w:r>
        <w:t xml:space="preserve"> Cross-references: Luke 12:21; 2Cor 8:9; 1Tim 6:18; Jas 2:5; Rev 2:9.</w:t>
      </w:r>
    </w:p>
  </w:footnote>
  <w:footnote w:id="18624">
    <w:p>
      <w:pPr>
        <w:pStyle w:val="FootnoteText"/>
      </w:pPr>
      <w:r>
        <w:rPr>
          <w:rStyle w:val="FootnoteReference"/>
        </w:rPr>
        <w:footnoteRef/>
      </w:r>
      <w:r>
        <w:t xml:space="preserve"> Cross-references for "repent": Rev 2:5; Rev 2:21-22.</w:t>
      </w:r>
    </w:p>
  </w:footnote>
  <w:footnote w:id="18625">
    <w:p>
      <w:pPr>
        <w:pStyle w:val="FootnoteText"/>
      </w:pPr>
      <w:r>
        <w:rPr>
          <w:rStyle w:val="FootnoteReference"/>
        </w:rPr>
        <w:footnoteRef/>
      </w:r>
      <w:r>
        <w:t xml:space="preserve"> Cross-references: Num 25:11-13; Ps 69:9; John 2:17; Rom 12:11; 2Cor 7:11; Gal 4:18; Titus 2:14.</w:t>
      </w:r>
    </w:p>
  </w:footnote>
  <w:footnote w:id="18626">
    <w:p>
      <w:pPr>
        <w:pStyle w:val="FootnoteText"/>
      </w:pPr>
      <w:r>
        <w:rPr>
          <w:rStyle w:val="FootnoteReference"/>
        </w:rPr>
        <w:footnoteRef/>
      </w:r>
      <w:r>
        <w:t xml:space="preserve"> Cross-references for "I stand": Song 5:2-4; Luke 12:36.</w:t>
      </w:r>
    </w:p>
  </w:footnote>
  <w:footnote w:id="18627">
    <w:p>
      <w:pPr>
        <w:pStyle w:val="FootnoteText"/>
      </w:pPr>
      <w:r>
        <w:rPr>
          <w:rStyle w:val="FootnoteReference"/>
        </w:rPr>
        <w:footnoteRef/>
      </w:r>
      <w:r>
        <w:t xml:space="preserve"> Cross-references for "will sup": Luke 12:37; Luke 17:8; Rev 19:9.</w:t>
      </w:r>
    </w:p>
  </w:footnote>
  <w:footnote w:id="18628">
    <w:p>
      <w:pPr>
        <w:pStyle w:val="FootnoteText"/>
      </w:pPr>
      <w:r>
        <w:rPr>
          <w:rStyle w:val="FootnoteReference"/>
        </w:rPr>
        <w:footnoteRef/>
      </w:r>
      <w:r>
        <w:t xml:space="preserve"> Cross-references for "to sit": Matt 19:28; Luke 22:30; 1Cor 6:2-3; 2Tim 2:12; Rev 1:6; Rev 2:26-27.</w:t>
      </w:r>
    </w:p>
  </w:footnote>
  <w:footnote w:id="18629">
    <w:p>
      <w:pPr>
        <w:pStyle w:val="FootnoteText"/>
      </w:pPr>
      <w:r>
        <w:rPr>
          <w:rStyle w:val="FootnoteReference"/>
        </w:rPr>
        <w:footnoteRef/>
      </w:r>
      <w:r>
        <w:t xml:space="preserve"> Cross-references for "and am": Dan 7:13-14; Matt 28:18; John 5:22-23; Eph 1:20-23; Phil 2:9-21; Rev 5:6-8; Rev 7:17.</w:t>
      </w:r>
    </w:p>
  </w:footnote>
  <w:footnote w:id="18630">
    <w:p>
      <w:pPr>
        <w:pStyle w:val="FootnoteText"/>
      </w:pPr>
      <w:r>
        <w:rPr>
          <w:rStyle w:val="FootnoteReference"/>
        </w:rPr>
        <w:footnoteRef/>
      </w:r>
      <w:r>
        <w:t xml:space="preserve"> Cross-references: 1John 5:4-5; Rev 2:7; Rev 12:11.</w:t>
      </w:r>
    </w:p>
  </w:footnote>
  <w:footnote w:id="18631">
    <w:p>
      <w:pPr>
        <w:pStyle w:val="FootnoteText"/>
      </w:pPr>
      <w:r>
        <w:rPr>
          <w:rStyle w:val="FootnoteReference"/>
        </w:rPr>
        <w:footnoteRef/>
      </w:r>
      <w:r>
        <w:t xml:space="preserve"> Cross-references: Rev 2:7; Rev 2:11; Rev 2:17; Rev 3:6; Rev 3:13.</w:t>
      </w:r>
    </w:p>
  </w:footnote>
  <w:footnote w:id="18632">
    <w:p>
      <w:pPr>
        <w:pStyle w:val="FootnoteText"/>
      </w:pPr>
      <w:r>
        <w:rPr>
          <w:rStyle w:val="FootnoteReference"/>
        </w:rPr>
        <w:footnoteRef/>
      </w:r>
      <w:r>
        <w:t xml:space="preserve"> Cross-references for "a door": Exod 1:1; Matt 3:16; Mark 1:10; Luke 3:21; Acts 7:56; Acts 10:11.</w:t>
      </w:r>
    </w:p>
  </w:footnote>
  <w:footnote w:id="18633">
    <w:p>
      <w:pPr>
        <w:pStyle w:val="FootnoteText"/>
      </w:pPr>
      <w:r>
        <w:rPr>
          <w:rStyle w:val="FootnoteReference"/>
        </w:rPr>
        <w:footnoteRef/>
      </w:r>
      <w:r>
        <w:t xml:space="preserve"> Cross-references for "the first": Rev 1:10; Rev 16:17.</w:t>
      </w:r>
    </w:p>
  </w:footnote>
  <w:footnote w:id="18634">
    <w:p>
      <w:pPr>
        <w:pStyle w:val="FootnoteText"/>
      </w:pPr>
      <w:r>
        <w:rPr>
          <w:rStyle w:val="FootnoteReference"/>
        </w:rPr>
        <w:footnoteRef/>
      </w:r>
      <w:r>
        <w:t xml:space="preserve"> Cross-references for "I was": Ezek 3:12-14; Rev 1:10; Rev 17:3; Rev 21:10.</w:t>
      </w:r>
    </w:p>
  </w:footnote>
  <w:footnote w:id="18635">
    <w:p>
      <w:pPr>
        <w:pStyle w:val="FootnoteText"/>
      </w:pPr>
      <w:r>
        <w:rPr>
          <w:rStyle w:val="FootnoteReference"/>
        </w:rPr>
        <w:footnoteRef/>
      </w:r>
      <w:r>
        <w:t xml:space="preserve"> Cross-references for "a throne": Isa 6:1; Jer 17:12; Ezek 1:26; Ezek 1:28; Ezek 10:1; Rev 4:5; Rev 20:11.</w:t>
      </w:r>
    </w:p>
  </w:footnote>
  <w:footnote w:id="18636">
    <w:p>
      <w:pPr>
        <w:pStyle w:val="FootnoteText"/>
      </w:pPr>
      <w:r>
        <w:rPr>
          <w:rStyle w:val="FootnoteReference"/>
        </w:rPr>
        <w:footnoteRef/>
      </w:r>
      <w:r>
        <w:t xml:space="preserve"> Cross-references for "and one": Isa 6:1; Dan 7:9; Heb 8:1; Rev 3:21; Rev 4:9; Rev 5:1; Rev 5:6-7; Rev 5:13; Rev 6:16; Rev 7:9-17; Rev 12:5; Rev 19:4; Rev 21:5; Rev 22:1-3.</w:t>
      </w:r>
    </w:p>
  </w:footnote>
  <w:footnote w:id="18637">
    <w:p>
      <w:pPr>
        <w:pStyle w:val="FootnoteText"/>
      </w:pPr>
      <w:r>
        <w:rPr>
          <w:rStyle w:val="FootnoteReference"/>
        </w:rPr>
        <w:footnoteRef/>
      </w:r>
      <w:r>
        <w:t xml:space="preserve"> Cross-references for "like a": Exod 24:10; Ezek 1:26; Ezek 28:13; Rev 21:11; Rev 21:19-20.</w:t>
      </w:r>
    </w:p>
  </w:footnote>
  <w:footnote w:id="18638">
    <w:p>
      <w:pPr>
        <w:pStyle w:val="FootnoteText"/>
      </w:pPr>
      <w:r>
        <w:rPr>
          <w:rStyle w:val="FootnoteReference"/>
        </w:rPr>
        <w:footnoteRef/>
      </w:r>
      <w:r>
        <w:t xml:space="preserve"> Cross-references for "a rainbow": Gen 9:13-16; Isa 54:9-10; Ezek 1:28; Rev 10:1.</w:t>
      </w:r>
    </w:p>
  </w:footnote>
  <w:footnote w:id="18639">
    <w:p>
      <w:pPr>
        <w:pStyle w:val="FootnoteText"/>
      </w:pPr>
      <w:r>
        <w:rPr>
          <w:rStyle w:val="FootnoteReference"/>
        </w:rPr>
        <w:footnoteRef/>
      </w:r>
      <w:r>
        <w:t xml:space="preserve"> Cross-references: Exod 28:18; Exod 39:11; Ezek 28:13; Rev 21:19.</w:t>
      </w:r>
    </w:p>
  </w:footnote>
  <w:footnote w:id="18640">
    <w:p>
      <w:pPr>
        <w:pStyle w:val="FootnoteText"/>
      </w:pPr>
      <w:r>
        <w:rPr>
          <w:rStyle w:val="FootnoteReference"/>
        </w:rPr>
        <w:footnoteRef/>
      </w:r>
      <w:r>
        <w:t xml:space="preserve"> Cross-references for "were four": Matt 19:28; Luke 22:30; Rev 11:16; Rev 20:4.</w:t>
      </w:r>
    </w:p>
  </w:footnote>
  <w:footnote w:id="18641">
    <w:p>
      <w:pPr>
        <w:pStyle w:val="FootnoteText"/>
      </w:pPr>
      <w:r>
        <w:rPr>
          <w:rStyle w:val="FootnoteReference"/>
        </w:rPr>
        <w:footnoteRef/>
      </w:r>
      <w:r>
        <w:t xml:space="preserve"> Cross-references for "clothed": Rev 3:4-5; Rev 6:11; Rev 7:9; Rev 7:13-14; Rev 19:14.</w:t>
      </w:r>
    </w:p>
  </w:footnote>
  <w:footnote w:id="18642">
    <w:p>
      <w:pPr>
        <w:pStyle w:val="FootnoteText"/>
      </w:pPr>
      <w:r>
        <w:rPr>
          <w:rStyle w:val="FootnoteReference"/>
        </w:rPr>
        <w:footnoteRef/>
      </w:r>
      <w:r>
        <w:t xml:space="preserve"> Cross-references for "crowns": Ps 21:3; 2Tim 4:8; Rev 2:10; Rev 9:7; Esth 8:15.</w:t>
      </w:r>
    </w:p>
  </w:footnote>
  <w:footnote w:id="18643">
    <w:p>
      <w:pPr>
        <w:pStyle w:val="FootnoteText"/>
      </w:pPr>
      <w:r>
        <w:rPr>
          <w:rStyle w:val="FootnoteReference"/>
        </w:rPr>
        <w:footnoteRef/>
      </w:r>
      <w:r>
        <w:t xml:space="preserve"> Cross-references for "four and twenty": Rev 4:10; Rev 5:8; Rev 5:14; Rev 7:11; Rev 19:4.</w:t>
      </w:r>
    </w:p>
  </w:footnote>
  <w:footnote w:id="18644">
    <w:p>
      <w:pPr>
        <w:pStyle w:val="FootnoteText"/>
      </w:pPr>
      <w:r>
        <w:rPr>
          <w:rStyle w:val="FootnoteReference"/>
        </w:rPr>
        <w:footnoteRef/>
      </w:r>
      <w:r>
        <w:t xml:space="preserve"> Cross-references for "proceeded": Exod 19:16; Exod 20:18; Ps 18:13-14; Ps 68:35; Joel 3:16; Heb 12:18-29; Rev 8:5; Rev 11:19; Rev 16:17-18.</w:t>
      </w:r>
    </w:p>
  </w:footnote>
  <w:footnote w:id="18645">
    <w:p>
      <w:pPr>
        <w:pStyle w:val="FootnoteText"/>
      </w:pPr>
      <w:r>
        <w:rPr>
          <w:rStyle w:val="FootnoteReference"/>
        </w:rPr>
        <w:footnoteRef/>
      </w:r>
      <w:r>
        <w:t xml:space="preserve"> Cross-references for "seven": Gen 15:7; Exod 37:23; 2Chr 4:20; Ezek 1:13; Zech 4:2; Zech 4:11-14.</w:t>
      </w:r>
    </w:p>
  </w:footnote>
  <w:footnote w:id="18646">
    <w:p>
      <w:pPr>
        <w:pStyle w:val="FootnoteText"/>
      </w:pPr>
      <w:r>
        <w:rPr>
          <w:rStyle w:val="FootnoteReference"/>
        </w:rPr>
        <w:footnoteRef/>
      </w:r>
      <w:r>
        <w:t xml:space="preserve"> Cross-references for "the seven": Matt 3:11; Acts 2:3; 1Cor 12:4-11; Rev 1:4; Rev 3:1; Rev 5:6.</w:t>
      </w:r>
    </w:p>
  </w:footnote>
  <w:footnote w:id="1864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64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64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650">
    <w:p>
      <w:pPr>
        <w:pStyle w:val="FootnoteText"/>
      </w:pPr>
      <w:r>
        <w:rPr>
          <w:rStyle w:val="FootnoteReference"/>
        </w:rPr>
        <w:footnoteRef/>
      </w:r>
      <w:r>
        <w:t xml:space="preserve"> Cross-references for "a sea": Exod 38:8; 1Kgs 7:23; Rev 15:2.</w:t>
      </w:r>
    </w:p>
  </w:footnote>
  <w:footnote w:id="18651">
    <w:p>
      <w:pPr>
        <w:pStyle w:val="FootnoteText"/>
      </w:pPr>
      <w:r>
        <w:rPr>
          <w:rStyle w:val="FootnoteReference"/>
        </w:rPr>
        <w:footnoteRef/>
      </w:r>
      <w:r>
        <w:t xml:space="preserve"> Cross-references for "crystal": Job 28:17; Ezek 1:22; Rev 21:11; Rev 22:1.</w:t>
      </w:r>
    </w:p>
  </w:footnote>
  <w:footnote w:id="18652">
    <w:p>
      <w:pPr>
        <w:pStyle w:val="FootnoteText"/>
      </w:pPr>
      <w:r>
        <w:rPr>
          <w:rStyle w:val="FootnoteReference"/>
        </w:rPr>
        <w:footnoteRef/>
      </w:r>
      <w:r>
        <w:t xml:space="preserve"> Cross-references for "the midst": Ezek 1:4-5; Rev 5:6; Rev 7:17.</w:t>
      </w:r>
    </w:p>
  </w:footnote>
  <w:footnote w:id="18653">
    <w:p>
      <w:pPr>
        <w:pStyle w:val="FootnoteText"/>
      </w:pPr>
      <w:r>
        <w:rPr>
          <w:rStyle w:val="FootnoteReference"/>
        </w:rPr>
        <w:footnoteRef/>
      </w:r>
      <w:r>
        <w:t xml:space="preserve"> Cross-references for "four beasts": Ezek 1:5-28; Ezek 10:14; Rev 4:8-9; Rev 5:6; Rev 5:14; Rev 6:1; Rev 7:11; Rev 14:3; Rev 15:7; Rev 19:4.</w:t>
      </w:r>
    </w:p>
  </w:footnote>
  <w:footnote w:id="18654">
    <w:p>
      <w:pPr>
        <w:pStyle w:val="FootnoteText"/>
      </w:pPr>
      <w:r>
        <w:rPr>
          <w:rStyle w:val="FootnoteReference"/>
        </w:rPr>
        <w:footnoteRef/>
      </w:r>
      <w:r>
        <w:t xml:space="preserve"> Cross-references for "full": Ezek 1:18; Ezek 10:12; Rev 4:8.</w:t>
      </w:r>
    </w:p>
  </w:footnote>
  <w:footnote w:id="18655">
    <w:p>
      <w:pPr>
        <w:pStyle w:val="FootnoteText"/>
      </w:pPr>
      <w:r>
        <w:rPr>
          <w:rStyle w:val="FootnoteReference"/>
        </w:rPr>
        <w:footnoteRef/>
      </w:r>
      <w:r>
        <w:t xml:space="preserve"> Cross-references for "the first beast": Gen 49:9; Num 2:2-34; Num 23:24; Num 24:9; Prov 28:2; Ezek 1:10; Ezek 10:14; Ezek 10:21; Rev 4:6.</w:t>
      </w:r>
    </w:p>
  </w:footnote>
  <w:footnote w:id="18656">
    <w:p>
      <w:pPr>
        <w:pStyle w:val="FootnoteText"/>
      </w:pPr>
      <w:r>
        <w:rPr>
          <w:rStyle w:val="FootnoteReference"/>
        </w:rPr>
        <w:footnoteRef/>
      </w:r>
      <w:r>
        <w:t xml:space="preserve"> Cross-references for "like a calf": Ezek 1:10; 1Cor 9:9-10.</w:t>
      </w:r>
    </w:p>
  </w:footnote>
  <w:footnote w:id="18657">
    <w:p>
      <w:pPr>
        <w:pStyle w:val="FootnoteText"/>
      </w:pPr>
      <w:r>
        <w:rPr>
          <w:rStyle w:val="FootnoteReference"/>
        </w:rPr>
        <w:footnoteRef/>
      </w:r>
      <w:r>
        <w:t xml:space="preserve"> Cross-references for "a flying": Deut 28:49; 2Sam 1:23; Isa 40:31; Ezek 1:8; Ezek 1:10; Ezek 10:14; Dan 7:4; Obad 1:4.</w:t>
      </w:r>
    </w:p>
  </w:footnote>
  <w:footnote w:id="18658">
    <w:p>
      <w:pPr>
        <w:pStyle w:val="FootnoteText"/>
      </w:pPr>
      <w:r>
        <w:rPr>
          <w:rStyle w:val="FootnoteReference"/>
        </w:rPr>
        <w:footnoteRef/>
      </w:r>
      <w:r>
        <w:t xml:space="preserve"> Cross-references: 1Cor 14:20.</w:t>
      </w:r>
    </w:p>
  </w:footnote>
  <w:footnote w:id="18659">
    <w:p>
      <w:pPr>
        <w:pStyle w:val="FootnoteText"/>
      </w:pPr>
      <w:r>
        <w:rPr>
          <w:rStyle w:val="FootnoteReference"/>
        </w:rPr>
        <w:footnoteRef/>
      </w:r>
      <w:r>
        <w:t xml:space="preserve"> Cross-references for "full": 1Tim 4:16; Rev 4:6.</w:t>
      </w:r>
    </w:p>
  </w:footnote>
  <w:footnote w:id="18660">
    <w:p>
      <w:pPr>
        <w:pStyle w:val="FootnoteText"/>
      </w:pPr>
      <w:r>
        <w:rPr>
          <w:rStyle w:val="FootnoteReference"/>
        </w:rPr>
        <w:footnoteRef/>
      </w:r>
      <w:r>
        <w:t xml:space="preserve"> Cross-references for "Holy": Exod 15:11; Isa 6:3; Rev 3:7.</w:t>
      </w:r>
    </w:p>
  </w:footnote>
  <w:footnote w:id="18661">
    <w:p>
      <w:pPr>
        <w:pStyle w:val="FootnoteText"/>
      </w:pPr>
      <w:r>
        <w:rPr>
          <w:rStyle w:val="FootnoteReference"/>
        </w:rPr>
        <w:footnoteRef/>
      </w:r>
      <w:r>
        <w:t xml:space="preserve"> Cross-references for "Lord God Almighty": Gen 17:1; Ps 91:1; Isa 13:6; Joel 1:15; 2Cor 6:18; Rev 1:8; Rev 11:17; Rev 15:3; Rev 16:7; Rev 16:14; Rev 19:15; Rev 21:22.</w:t>
      </w:r>
    </w:p>
  </w:footnote>
  <w:footnote w:id="18662">
    <w:p>
      <w:pPr>
        <w:pStyle w:val="FootnoteText"/>
      </w:pPr>
      <w:r>
        <w:rPr>
          <w:rStyle w:val="FootnoteReference"/>
        </w:rPr>
        <w:footnoteRef/>
      </w:r>
      <w:r>
        <w:t xml:space="preserve"> Cross-references: Isa 6:2-13; Ezek 1:6; Ezek 10:21-22; 2Tim 4:2.</w:t>
      </w:r>
    </w:p>
  </w:footnote>
  <w:footnote w:id="18663">
    <w:p>
      <w:pPr>
        <w:pStyle w:val="FootnoteText"/>
      </w:pPr>
      <w:r>
        <w:rPr>
          <w:rStyle w:val="FootnoteReference"/>
        </w:rPr>
        <w:footnoteRef/>
      </w:r>
      <w:r>
        <w:t xml:space="preserve"> Cross-references: Exod 15:18; Ps 48:14; Heb 7:8; Heb 7:25; Rev 1:18; Rev 5:14; Rev 10:6; Rev 15:7.</w:t>
      </w:r>
    </w:p>
  </w:footnote>
  <w:footnote w:id="18664">
    <w:p>
      <w:pPr>
        <w:pStyle w:val="FootnoteText"/>
      </w:pPr>
      <w:r>
        <w:rPr>
          <w:rStyle w:val="FootnoteReference"/>
        </w:rPr>
        <w:footnoteRef/>
      </w:r>
      <w:r>
        <w:t xml:space="preserve"> Cross-references for "fall": Job 1:20; Ps 72:11; Matt 2:11; Rev 5:8; Rev 5:14; Rev 19:4.</w:t>
      </w:r>
    </w:p>
  </w:footnote>
  <w:footnote w:id="18665">
    <w:p>
      <w:pPr>
        <w:pStyle w:val="FootnoteText"/>
      </w:pPr>
      <w:r>
        <w:rPr>
          <w:rStyle w:val="FootnoteReference"/>
        </w:rPr>
        <w:footnoteRef/>
      </w:r>
      <w:r>
        <w:t xml:space="preserve"> Cross-references for "worship": 1Chr 29:20; 2Chr 7:3; Ps 95:6; Matt 4:9-10; Luke 24:52; Rev 4:9; Rev 7:11; Rev 15:4; Rev 22:8-9.</w:t>
      </w:r>
    </w:p>
  </w:footnote>
  <w:footnote w:id="18666">
    <w:p>
      <w:pPr>
        <w:pStyle w:val="FootnoteText"/>
      </w:pPr>
      <w:r>
        <w:rPr>
          <w:rStyle w:val="FootnoteReference"/>
        </w:rPr>
        <w:footnoteRef/>
      </w:r>
      <w:r>
        <w:t xml:space="preserve"> Cross-references for "cast": 1Chr 29:11-16; Ps 115:1; 1Cor 15:10; Rev 4:4.</w:t>
      </w:r>
    </w:p>
  </w:footnote>
  <w:footnote w:id="18667">
    <w:p>
      <w:pPr>
        <w:pStyle w:val="FootnoteText"/>
      </w:pPr>
      <w:r>
        <w:rPr>
          <w:rStyle w:val="FootnoteReference"/>
        </w:rPr>
        <w:footnoteRef/>
      </w:r>
      <w:r>
        <w:t xml:space="preserve"> Cross-references for "to receive": Deut 32:4; 1Chr 16:28-29; Neh 9:5; Job 36:3; Ps 29:1-2; Ps 68:34; Ps 96:7-8; Rev 14:7.</w:t>
      </w:r>
    </w:p>
  </w:footnote>
  <w:footnote w:id="18668">
    <w:p>
      <w:pPr>
        <w:pStyle w:val="FootnoteText"/>
      </w:pPr>
      <w:r>
        <w:rPr>
          <w:rStyle w:val="FootnoteReference"/>
        </w:rPr>
        <w:footnoteRef/>
      </w:r>
      <w:r>
        <w:t xml:space="preserve"> Cross-references for "and for": Prov 16:4; Rom 11:36.</w:t>
      </w:r>
    </w:p>
  </w:footnote>
  <w:footnote w:id="18669">
    <w:p>
      <w:pPr>
        <w:pStyle w:val="FootnoteText"/>
      </w:pPr>
      <w:r>
        <w:rPr>
          <w:rStyle w:val="FootnoteReference"/>
        </w:rPr>
        <w:footnoteRef/>
      </w:r>
      <w:r>
        <w:t xml:space="preserve"> Cross-references: 2Sam 22:4; Ps 18:3; Rev 5:2; Rev 5:9; Rev 5:12.</w:t>
      </w:r>
    </w:p>
  </w:footnote>
  <w:footnote w:id="18670">
    <w:p>
      <w:pPr>
        <w:pStyle w:val="FootnoteText"/>
      </w:pPr>
      <w:r>
        <w:rPr>
          <w:rStyle w:val="FootnoteReference"/>
        </w:rPr>
        <w:footnoteRef/>
      </w:r>
      <w:r>
        <w:t xml:space="preserve"> Cross-references: Gen 1:1; Exod 20:11; Isa 40:26; Isa 40:28; Jer 10:11; Jer 32:17; John 1:1-3; Acts 17:24; Eph 3:9; Col 1:16-17; Heb 1:2; Heb 1:10; Rev 10:6.</w:t>
      </w:r>
    </w:p>
  </w:footnote>
  <w:footnote w:id="18671">
    <w:p>
      <w:pPr>
        <w:pStyle w:val="FootnoteText"/>
      </w:pPr>
      <w:r>
        <w:rPr>
          <w:rStyle w:val="FootnoteReference"/>
        </w:rPr>
        <w:footnoteRef/>
      </w:r>
      <w:r>
        <w:t xml:space="preserve"> Cross-references for "a book": Isa 34:16; Ezek 2:9-10; Rev 10:2; Rev 10:8-11.</w:t>
      </w:r>
    </w:p>
  </w:footnote>
  <w:footnote w:id="18672">
    <w:p>
      <w:pPr>
        <w:pStyle w:val="FootnoteText"/>
      </w:pPr>
      <w:r>
        <w:rPr>
          <w:rStyle w:val="FootnoteReference"/>
        </w:rPr>
        <w:footnoteRef/>
      </w:r>
      <w:r>
        <w:t xml:space="preserve"> Cross-references for "sealed": Isa 8:16; Isa 29:11; Dan 8:26; Dan 12:4-9; Rev 6:1.</w:t>
      </w:r>
    </w:p>
  </w:footnote>
  <w:footnote w:id="18673">
    <w:p>
      <w:pPr>
        <w:pStyle w:val="FootnoteText"/>
      </w:pPr>
      <w:r>
        <w:rPr>
          <w:rStyle w:val="FootnoteReference"/>
        </w:rPr>
        <w:footnoteRef/>
      </w:r>
      <w:r>
        <w:t xml:space="preserve"> Cross-references: Rev 4:3.</w:t>
      </w:r>
    </w:p>
  </w:footnote>
  <w:footnote w:id="18674">
    <w:p>
      <w:pPr>
        <w:pStyle w:val="FootnoteText"/>
      </w:pPr>
      <w:r>
        <w:rPr>
          <w:rStyle w:val="FootnoteReference"/>
        </w:rPr>
        <w:footnoteRef/>
      </w:r>
      <w:r>
        <w:t xml:space="preserve"> Cross-references for "a strong": Ps 103:20.</w:t>
      </w:r>
    </w:p>
  </w:footnote>
  <w:footnote w:id="18675">
    <w:p>
      <w:pPr>
        <w:pStyle w:val="FootnoteText"/>
      </w:pPr>
      <w:r>
        <w:rPr>
          <w:rStyle w:val="FootnoteReference"/>
        </w:rPr>
        <w:footnoteRef/>
      </w:r>
      <w:r>
        <w:t xml:space="preserve"> Cross-references: Isa 29:11-12; Isa 41:22-23; Rev 5:5.</w:t>
      </w:r>
    </w:p>
  </w:footnote>
  <w:footnote w:id="18676">
    <w:p>
      <w:pPr>
        <w:pStyle w:val="FootnoteText"/>
      </w:pPr>
      <w:r>
        <w:rPr>
          <w:rStyle w:val="FootnoteReference"/>
        </w:rPr>
        <w:footnoteRef/>
      </w:r>
      <w:r>
        <w:t xml:space="preserve"> Cross-references: Isa 40:13-14; Isa 41:28; Rom 11:34; Rev 5:13.</w:t>
      </w:r>
    </w:p>
  </w:footnote>
  <w:footnote w:id="18677">
    <w:p>
      <w:pPr>
        <w:pStyle w:val="FootnoteText"/>
      </w:pPr>
      <w:r>
        <w:rPr>
          <w:rStyle w:val="FootnoteReference"/>
        </w:rPr>
        <w:footnoteRef/>
      </w:r>
      <w:r>
        <w:t xml:space="preserve"> Cross-references for "Weep": Jer 31:16; Luke 7:13; Luke 8:52; Luke 23:28; John 20:13.</w:t>
      </w:r>
    </w:p>
  </w:footnote>
  <w:footnote w:id="18678">
    <w:p>
      <w:pPr>
        <w:pStyle w:val="FootnoteText"/>
      </w:pPr>
      <w:r>
        <w:rPr>
          <w:rStyle w:val="FootnoteReference"/>
        </w:rPr>
        <w:footnoteRef/>
      </w:r>
      <w:r>
        <w:t xml:space="preserve"> Cross-references for "the Lion": Gen 49:9-10; Num 24:9; Heb 7:14.</w:t>
      </w:r>
    </w:p>
  </w:footnote>
  <w:footnote w:id="18679">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8680">
    <w:p>
      <w:pPr>
        <w:pStyle w:val="FootnoteText"/>
      </w:pPr>
      <w:r>
        <w:rPr>
          <w:rStyle w:val="FootnoteReference"/>
        </w:rPr>
        <w:footnoteRef/>
      </w:r>
      <w:r>
        <w:t xml:space="preserve"> Cross-references for "the Root": Isa 11:1; Isa 11:10; Jer 23:5-6; Rom 1:3; Rom 15:12; Rev 22:16.</w:t>
      </w:r>
    </w:p>
  </w:footnote>
  <w:footnote w:id="18681">
    <w:p>
      <w:pPr>
        <w:pStyle w:val="FootnoteText"/>
      </w:pPr>
      <w:r>
        <w:rPr>
          <w:rStyle w:val="FootnoteReference"/>
        </w:rPr>
        <w:footnoteRef/>
      </w:r>
      <w:r>
        <w:t xml:space="preserve"> Personal name: David. Personal-name meaning: David — Beloved. Source form: David.</w:t>
      </w:r>
    </w:p>
  </w:footnote>
  <w:footnote w:id="18682">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8683">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18684">
    <w:p>
      <w:pPr>
        <w:pStyle w:val="FootnoteText"/>
      </w:pPr>
      <w:r>
        <w:rPr>
          <w:rStyle w:val="FootnoteReference"/>
        </w:rPr>
        <w:footnoteRef/>
      </w:r>
      <w:r>
        <w:t xml:space="preserve"> Cross-references: Rev 4:4; Rev 4:10; Rev 7:13.</w:t>
      </w:r>
    </w:p>
  </w:footnote>
  <w:footnote w:id="18685">
    <w:p>
      <w:pPr>
        <w:pStyle w:val="FootnoteText"/>
      </w:pPr>
      <w:r>
        <w:rPr>
          <w:rStyle w:val="FootnoteReference"/>
        </w:rPr>
        <w:footnoteRef/>
      </w:r>
      <w:r>
        <w:t xml:space="preserve"> Cross-references: Rev 1:1; Rev 6:1.</w:t>
      </w:r>
    </w:p>
  </w:footnote>
  <w:footnote w:id="18686">
    <w:p>
      <w:pPr>
        <w:pStyle w:val="FootnoteText"/>
      </w:pPr>
      <w:r>
        <w:rPr>
          <w:rStyle w:val="FootnoteReference"/>
        </w:rPr>
        <w:footnoteRef/>
      </w:r>
      <w:r>
        <w:t xml:space="preserve"> Cross-references for "in the midst of the throne": Rev 4:4-6.</w:t>
      </w:r>
    </w:p>
  </w:footnote>
  <w:footnote w:id="18687">
    <w:p>
      <w:pPr>
        <w:pStyle w:val="FootnoteText"/>
      </w:pPr>
      <w:r>
        <w:rPr>
          <w:rStyle w:val="FootnoteReference"/>
        </w:rPr>
        <w:footnoteRef/>
      </w:r>
      <w:r>
        <w:t xml:space="preserve"> Cross-references for "a Lamb": Isa 53:7-8; John 1:29; John 1:36; Acts 8:32; 1Pet 1:19-20; Rev 5:9; Rev 5:12; Rev 6:16; Rev 7:9-17; Rev 12:11; Rev 13:8; Rev 17:14; Rev 21:23; Rev 22:1; Rev 22:3.</w:t>
      </w:r>
    </w:p>
  </w:footnote>
  <w:footnote w:id="18688">
    <w:p>
      <w:pPr>
        <w:pStyle w:val="FootnoteText"/>
      </w:pPr>
      <w:r>
        <w:rPr>
          <w:rStyle w:val="FootnoteReference"/>
        </w:rPr>
        <w:footnoteRef/>
      </w:r>
      <w:r>
        <w:t xml:space="preserve"> Cross-references for "seven horns": 1Sam 2:10; Dan 7:14; Mic 4:13; Hab 3:4; Luke 1:69; Phil 2:9-11.</w:t>
      </w:r>
    </w:p>
  </w:footnote>
  <w:footnote w:id="18689">
    <w:p>
      <w:pPr>
        <w:pStyle w:val="FootnoteText"/>
      </w:pPr>
      <w:r>
        <w:rPr>
          <w:rStyle w:val="FootnoteReference"/>
        </w:rPr>
        <w:footnoteRef/>
      </w:r>
      <w:r>
        <w:t xml:space="preserve"> Cross-references for "seven eyes": 2Chr 16:9; Zech 3:9; Zech 4:10.</w:t>
      </w:r>
    </w:p>
  </w:footnote>
  <w:footnote w:id="18690">
    <w:p>
      <w:pPr>
        <w:pStyle w:val="FootnoteText"/>
      </w:pPr>
      <w:r>
        <w:rPr>
          <w:rStyle w:val="FootnoteReference"/>
        </w:rPr>
        <w:footnoteRef/>
      </w:r>
      <w:r>
        <w:t xml:space="preserve"> Cross-references for "the seven Spirits": Rev 4:5.</w:t>
      </w:r>
    </w:p>
  </w:footnote>
  <w:footnote w:id="1869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69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69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694">
    <w:p>
      <w:pPr>
        <w:pStyle w:val="FootnoteText"/>
      </w:pPr>
      <w:r>
        <w:rPr>
          <w:rStyle w:val="FootnoteReference"/>
        </w:rPr>
        <w:footnoteRef/>
      </w:r>
      <w:r>
        <w:t xml:space="preserve"> Cross-references: Rev 4:2-3; Rev 5:1.</w:t>
      </w:r>
    </w:p>
  </w:footnote>
  <w:footnote w:id="18695">
    <w:p>
      <w:pPr>
        <w:pStyle w:val="FootnoteText"/>
      </w:pPr>
      <w:r>
        <w:rPr>
          <w:rStyle w:val="FootnoteReference"/>
        </w:rPr>
        <w:footnoteRef/>
      </w:r>
      <w:r>
        <w:t xml:space="preserve"> Cross-references for "the four": John 5:23; Rom 14:10-12; Phil 2:9-11; Heb 1:6; Rev 4:4; Rev 4:8; Rev 4:10; Rev 5:14; Rev 7:10-12; Rev 19:4.</w:t>
      </w:r>
    </w:p>
  </w:footnote>
  <w:footnote w:id="18696">
    <w:p>
      <w:pPr>
        <w:pStyle w:val="FootnoteText"/>
      </w:pPr>
      <w:r>
        <w:rPr>
          <w:rStyle w:val="FootnoteReference"/>
        </w:rPr>
        <w:footnoteRef/>
      </w:r>
      <w:r>
        <w:t xml:space="preserve"> Cross-references for "golden": Rev 15:7.</w:t>
      </w:r>
    </w:p>
  </w:footnote>
  <w:footnote w:id="18697">
    <w:p>
      <w:pPr>
        <w:pStyle w:val="FootnoteText"/>
      </w:pPr>
      <w:r>
        <w:rPr>
          <w:rStyle w:val="FootnoteReference"/>
        </w:rPr>
        <w:footnoteRef/>
      </w:r>
      <w:r>
        <w:t xml:space="preserve"> Cross-references for "the prayers": Ps 141:2; Rev 8:3-4.</w:t>
      </w:r>
    </w:p>
  </w:footnote>
  <w:footnote w:id="18698">
    <w:p>
      <w:pPr>
        <w:pStyle w:val="FootnoteText"/>
      </w:pPr>
      <w:r>
        <w:rPr>
          <w:rStyle w:val="FootnoteReference"/>
        </w:rPr>
        <w:footnoteRef/>
      </w:r>
      <w:r>
        <w:t xml:space="preserve"> Cross-references for "sung": Ps 33:3; Ps 40:3; Ps 96:1; Ps 98:1; Ps 144:9; Ps 149:1; Isa 42:10; Rev 7:10-12; Rev 14:3.</w:t>
      </w:r>
    </w:p>
  </w:footnote>
  <w:footnote w:id="18699">
    <w:p>
      <w:pPr>
        <w:pStyle w:val="FootnoteText"/>
      </w:pPr>
      <w:r>
        <w:rPr>
          <w:rStyle w:val="FootnoteReference"/>
        </w:rPr>
        <w:footnoteRef/>
      </w:r>
      <w:r>
        <w:t xml:space="preserve"> Cross-references: Rev 4:11; Rev 5:2-3.</w:t>
      </w:r>
    </w:p>
  </w:footnote>
  <w:footnote w:id="18700">
    <w:p>
      <w:pPr>
        <w:pStyle w:val="FootnoteText"/>
      </w:pPr>
      <w:r>
        <w:rPr>
          <w:rStyle w:val="FootnoteReference"/>
        </w:rPr>
        <w:footnoteRef/>
      </w:r>
      <w:r>
        <w:t xml:space="preserve"> Cross-references: Rev 5:6; Rev 5:12; Rev 13:8.</w:t>
      </w:r>
    </w:p>
  </w:footnote>
  <w:footnote w:id="18701">
    <w:p>
      <w:pPr>
        <w:pStyle w:val="FootnoteText"/>
      </w:pPr>
      <w:r>
        <w:rPr>
          <w:rStyle w:val="FootnoteReference"/>
        </w:rPr>
        <w:footnoteRef/>
      </w:r>
      <w:r>
        <w:t xml:space="preserve"> Cross-references: Matt 20:28; Matt 26:28; Acts 20:28; Rom 3:24-26; 1Cor 6:20; 1Cor 7:23; Eph 1:7; Col 1:14; Titus 2:14; Heb 11:14; 1Pet 1:18-19; 2Pet 2:1; 1John 1:7; 1John 2:2; Rev 14:4; Rev 14:6.</w:t>
      </w:r>
    </w:p>
  </w:footnote>
  <w:footnote w:id="18702">
    <w:p>
      <w:pPr>
        <w:pStyle w:val="FootnoteText"/>
      </w:pPr>
      <w:r>
        <w:rPr>
          <w:rStyle w:val="FootnoteReference"/>
        </w:rPr>
        <w:footnoteRef/>
      </w:r>
      <w:r>
        <w:t xml:space="preserve"> Cross-references: Dan 4:1; Dan 6:25; Mark 16:15-16; Col 1:23; Rev 7:9; Rev 11:9; Rev 14:6.</w:t>
      </w:r>
    </w:p>
  </w:footnote>
  <w:footnote w:id="18703">
    <w:p>
      <w:pPr>
        <w:pStyle w:val="FootnoteText"/>
      </w:pPr>
      <w:r>
        <w:rPr>
          <w:rStyle w:val="FootnoteReference"/>
        </w:rPr>
        <w:footnoteRef/>
      </w:r>
      <w:r>
        <w:t xml:space="preserve"> Cross-references for "kings": Exod 19:6; 1Pet 2:5-9; Rev 1:6; Rev 20:6; Rev 22:5.</w:t>
      </w:r>
    </w:p>
  </w:footnote>
  <w:footnote w:id="18704">
    <w:p>
      <w:pPr>
        <w:pStyle w:val="FootnoteText"/>
      </w:pPr>
      <w:r>
        <w:rPr>
          <w:rStyle w:val="FootnoteReference"/>
        </w:rPr>
        <w:footnoteRef/>
      </w:r>
      <w:r>
        <w:t xml:space="preserve"> Cross-references: Dan 7:18; Dan 7:27; Rev 20:6.</w:t>
      </w:r>
    </w:p>
  </w:footnote>
  <w:footnote w:id="18705">
    <w:p>
      <w:pPr>
        <w:pStyle w:val="FootnoteText"/>
      </w:pPr>
      <w:r>
        <w:rPr>
          <w:rStyle w:val="FootnoteReference"/>
        </w:rPr>
        <w:footnoteRef/>
      </w:r>
      <w:r>
        <w:t xml:space="preserve"> Cross-references for "the throne": Rev 4:4; Rev 4:6; Rev 4:9-10.</w:t>
      </w:r>
    </w:p>
  </w:footnote>
  <w:footnote w:id="18706">
    <w:p>
      <w:pPr>
        <w:pStyle w:val="FootnoteText"/>
      </w:pPr>
      <w:r>
        <w:rPr>
          <w:rStyle w:val="FootnoteReference"/>
        </w:rPr>
        <w:footnoteRef/>
      </w:r>
      <w:r>
        <w:t xml:space="preserve"> Cross-references: Deut 33:2; Ps 68:17; Dan 7:10; Heb 12:22; Rev 19:6.</w:t>
      </w:r>
    </w:p>
  </w:footnote>
  <w:footnote w:id="18707">
    <w:p>
      <w:pPr>
        <w:pStyle w:val="FootnoteText"/>
      </w:pPr>
      <w:r>
        <w:rPr>
          <w:rStyle w:val="FootnoteReference"/>
        </w:rPr>
        <w:footnoteRef/>
      </w:r>
      <w:r>
        <w:t xml:space="preserve"> Cross-references for "Worthy": Zech 13:7; Rev 5:9.</w:t>
      </w:r>
    </w:p>
  </w:footnote>
  <w:footnote w:id="18708">
    <w:p>
      <w:pPr>
        <w:pStyle w:val="FootnoteText"/>
      </w:pPr>
      <w:r>
        <w:rPr>
          <w:rStyle w:val="FootnoteReference"/>
        </w:rPr>
        <w:footnoteRef/>
      </w:r>
      <w:r>
        <w:t xml:space="preserve"> Cross-references for "to receive": Matt 28:18; John 3:35-36; John 17:2; 2Cor 8:9; Phil 2:9-11; 1Tim 1:17; Rev 4:11; Rev 7:12; Rev 19:1.</w:t>
      </w:r>
    </w:p>
  </w:footnote>
  <w:footnote w:id="18709">
    <w:p>
      <w:pPr>
        <w:pStyle w:val="FootnoteText"/>
      </w:pPr>
      <w:r>
        <w:rPr>
          <w:rStyle w:val="FootnoteReference"/>
        </w:rPr>
        <w:footnoteRef/>
      </w:r>
      <w:r>
        <w:t xml:space="preserve"> Cross-references for "such": Isa 24:14; Isa 42:10.</w:t>
      </w:r>
    </w:p>
  </w:footnote>
  <w:footnote w:id="18710">
    <w:p>
      <w:pPr>
        <w:pStyle w:val="FootnoteText"/>
      </w:pPr>
      <w:r>
        <w:rPr>
          <w:rStyle w:val="FootnoteReference"/>
        </w:rPr>
        <w:footnoteRef/>
      </w:r>
      <w:r>
        <w:t xml:space="preserve"> Cross-references for "Blessing": 1Chr 29:11; Ps 72:18-19; Matt 6:13; Rom 9:5; Rom 11:36; Rom 16:27; Eph 3:21; 1Tim 4:16; 1Pet 4:11; 1Pet 5:11; Jude 1:25; Rev 1:6; Rev 5:12.</w:t>
      </w:r>
    </w:p>
  </w:footnote>
  <w:footnote w:id="18711">
    <w:p>
      <w:pPr>
        <w:pStyle w:val="FootnoteText"/>
      </w:pPr>
      <w:r>
        <w:rPr>
          <w:rStyle w:val="FootnoteReference"/>
        </w:rPr>
        <w:footnoteRef/>
      </w:r>
      <w:r>
        <w:t xml:space="preserve"> Cross-references: Rev 4:2-3.</w:t>
      </w:r>
    </w:p>
  </w:footnote>
  <w:footnote w:id="18712">
    <w:p>
      <w:pPr>
        <w:pStyle w:val="FootnoteText"/>
      </w:pPr>
      <w:r>
        <w:rPr>
          <w:rStyle w:val="FootnoteReference"/>
        </w:rPr>
        <w:footnoteRef/>
      </w:r>
      <w:r>
        <w:t xml:space="preserve"> Cross-references: Rev 5:6; Rev 5:9; Rev 6:16; Rev 7:10.</w:t>
      </w:r>
    </w:p>
  </w:footnote>
  <w:footnote w:id="18713">
    <w:p>
      <w:pPr>
        <w:pStyle w:val="FootnoteText"/>
      </w:pPr>
      <w:r>
        <w:rPr>
          <w:rStyle w:val="FootnoteReference"/>
        </w:rPr>
        <w:footnoteRef/>
      </w:r>
      <w:r>
        <w:t xml:space="preserve"> Cross-references for "the four": Rev 19:4.</w:t>
      </w:r>
    </w:p>
  </w:footnote>
  <w:footnote w:id="18714">
    <w:p>
      <w:pPr>
        <w:pStyle w:val="FootnoteText"/>
      </w:pPr>
      <w:r>
        <w:rPr>
          <w:rStyle w:val="FootnoteReference"/>
        </w:rPr>
        <w:footnoteRef/>
      </w:r>
      <w:r>
        <w:t xml:space="preserve"> Cross-references for "And the four and": Rev 4:9-11.</w:t>
      </w:r>
    </w:p>
  </w:footnote>
  <w:footnote w:id="18715">
    <w:p>
      <w:pPr>
        <w:pStyle w:val="FootnoteText"/>
      </w:pPr>
      <w:r>
        <w:rPr>
          <w:rStyle w:val="FootnoteReference"/>
        </w:rPr>
        <w:footnoteRef/>
      </w:r>
      <w:r>
        <w:t xml:space="preserve"> Cross-references for "the noise": Rev 4:5; Rev 10:3-4; Rev 11:19.</w:t>
      </w:r>
    </w:p>
  </w:footnote>
  <w:footnote w:id="18716">
    <w:p>
      <w:pPr>
        <w:pStyle w:val="FootnoteText"/>
      </w:pPr>
      <w:r>
        <w:rPr>
          <w:rStyle w:val="FootnoteReference"/>
        </w:rPr>
        <w:footnoteRef/>
      </w:r>
      <w:r>
        <w:t xml:space="preserve"> Cross-references: Acts 4:20; Rev 4:6-7; Rev 6:3; Rev 6:5; Rev 6:7.</w:t>
      </w:r>
    </w:p>
  </w:footnote>
  <w:footnote w:id="18717">
    <w:p>
      <w:pPr>
        <w:pStyle w:val="FootnoteText"/>
      </w:pPr>
      <w:r>
        <w:rPr>
          <w:rStyle w:val="FootnoteReference"/>
        </w:rPr>
        <w:footnoteRef/>
      </w:r>
      <w:r>
        <w:t xml:space="preserve"> Cross-references for "a white": Zech 1:8; Zech 6:3-8; Rev 19:11; Rev 19:14.</w:t>
      </w:r>
    </w:p>
  </w:footnote>
  <w:footnote w:id="18718">
    <w:p>
      <w:pPr>
        <w:pStyle w:val="FootnoteText"/>
      </w:pPr>
      <w:r>
        <w:rPr>
          <w:rStyle w:val="FootnoteReference"/>
        </w:rPr>
        <w:footnoteRef/>
      </w:r>
      <w:r>
        <w:t xml:space="preserve"> Cross-references for "and a": Zech 6:11-13; Matt 28:18; Rev 14:14; Rev 19:12.</w:t>
      </w:r>
    </w:p>
  </w:footnote>
  <w:footnote w:id="18719">
    <w:p>
      <w:pPr>
        <w:pStyle w:val="FootnoteText"/>
      </w:pPr>
      <w:r>
        <w:rPr>
          <w:rStyle w:val="FootnoteReference"/>
        </w:rPr>
        <w:footnoteRef/>
      </w:r>
      <w:r>
        <w:t xml:space="preserve"> Cross-references for "and he went": Ps 98:1; Ps 110:2; Isa 25:8; Rom 15:18-19; 1Cor 15:25; 1Cor 15:55-57; 2Cor 10:3-5; Rev 11:15; Rev 11:18; Rev 15:2; Rev 17:14.</w:t>
      </w:r>
    </w:p>
  </w:footnote>
  <w:footnote w:id="18720">
    <w:p>
      <w:pPr>
        <w:pStyle w:val="FootnoteText"/>
      </w:pPr>
      <w:r>
        <w:rPr>
          <w:rStyle w:val="FootnoteReference"/>
        </w:rPr>
        <w:footnoteRef/>
      </w:r>
      <w:r>
        <w:t xml:space="preserve"> Cross-references: Ps 45:3-5; Ps 76:7.</w:t>
      </w:r>
    </w:p>
  </w:footnote>
  <w:footnote w:id="18721">
    <w:p>
      <w:pPr>
        <w:pStyle w:val="FootnoteText"/>
      </w:pPr>
      <w:r>
        <w:rPr>
          <w:rStyle w:val="FootnoteReference"/>
        </w:rPr>
        <w:footnoteRef/>
      </w:r>
      <w:r>
        <w:t xml:space="preserve"> Cross-references: Rev 4:7; Rev 6:1.</w:t>
      </w:r>
    </w:p>
  </w:footnote>
  <w:footnote w:id="18722">
    <w:p>
      <w:pPr>
        <w:pStyle w:val="FootnoteText"/>
      </w:pPr>
      <w:r>
        <w:rPr>
          <w:rStyle w:val="FootnoteReference"/>
        </w:rPr>
        <w:footnoteRef/>
      </w:r>
      <w:r>
        <w:t xml:space="preserve"> Cross-references for "And there": Ps 17:13; Isa 10:5-6; Ezek 30:24-25.</w:t>
      </w:r>
    </w:p>
  </w:footnote>
  <w:footnote w:id="18723">
    <w:p>
      <w:pPr>
        <w:pStyle w:val="FootnoteText"/>
      </w:pPr>
      <w:r>
        <w:rPr>
          <w:rStyle w:val="FootnoteReference"/>
        </w:rPr>
        <w:footnoteRef/>
      </w:r>
      <w:r>
        <w:t xml:space="preserve"> Cross-references for "horse": Zech 1:8; Zech 6:2; Rev 12:3; Rev 17:3; Rev 17:6.</w:t>
      </w:r>
    </w:p>
  </w:footnote>
  <w:footnote w:id="18724">
    <w:p>
      <w:pPr>
        <w:pStyle w:val="FootnoteText"/>
      </w:pPr>
      <w:r>
        <w:rPr>
          <w:rStyle w:val="FootnoteReference"/>
        </w:rPr>
        <w:footnoteRef/>
      </w:r>
      <w:r>
        <w:t xml:space="preserve"> Cross-references for "power": Exod 9:16-17; Isa 37:26-27; Ezek 29:18-20; Dan 2:37-38; Dan 5:19; John 19:11; Rev 13:10.</w:t>
      </w:r>
    </w:p>
  </w:footnote>
  <w:footnote w:id="18725">
    <w:p>
      <w:pPr>
        <w:pStyle w:val="FootnoteText"/>
      </w:pPr>
      <w:r>
        <w:rPr>
          <w:rStyle w:val="FootnoteReference"/>
        </w:rPr>
        <w:footnoteRef/>
      </w:r>
      <w:r>
        <w:t xml:space="preserve"> Cross-references for "he had": Rev 4:6-7; Rev 5:5; Rev 5:9; Rev 6:1.</w:t>
      </w:r>
    </w:p>
  </w:footnote>
  <w:footnote w:id="18726">
    <w:p>
      <w:pPr>
        <w:pStyle w:val="FootnoteText"/>
      </w:pPr>
      <w:r>
        <w:rPr>
          <w:rStyle w:val="FootnoteReference"/>
        </w:rPr>
        <w:footnoteRef/>
      </w:r>
      <w:r>
        <w:t xml:space="preserve"> Cross-references for "a black": Zech 6:2; Zech 6:6.</w:t>
      </w:r>
    </w:p>
  </w:footnote>
  <w:footnote w:id="18727">
    <w:p>
      <w:pPr>
        <w:pStyle w:val="FootnoteText"/>
      </w:pPr>
      <w:r>
        <w:rPr>
          <w:rStyle w:val="FootnoteReference"/>
        </w:rPr>
        <w:footnoteRef/>
      </w:r>
      <w:r>
        <w:t xml:space="preserve"> Cross-references: Lev 26:26; Lam 5:10; Ezek 4:10; Ezek 4:16.</w:t>
      </w:r>
    </w:p>
  </w:footnote>
  <w:footnote w:id="18728">
    <w:p>
      <w:pPr>
        <w:pStyle w:val="FootnoteText"/>
      </w:pPr>
      <w:r>
        <w:rPr>
          <w:rStyle w:val="FootnoteReference"/>
        </w:rPr>
        <w:footnoteRef/>
      </w:r>
      <w:r>
        <w:t xml:space="preserve"> Cross-references for "and see": Ps 76:10; Rev 9:4.</w:t>
      </w:r>
    </w:p>
  </w:footnote>
  <w:footnote w:id="18729">
    <w:p>
      <w:pPr>
        <w:pStyle w:val="FootnoteText"/>
      </w:pPr>
      <w:r>
        <w:rPr>
          <w:rStyle w:val="FootnoteReference"/>
        </w:rPr>
        <w:footnoteRef/>
      </w:r>
      <w:r>
        <w:t xml:space="preserve"> Cross-references: Rev 4:7; Rev 6:1; Rev 6:3; Rev 6:5.</w:t>
      </w:r>
    </w:p>
  </w:footnote>
  <w:footnote w:id="18730">
    <w:p>
      <w:pPr>
        <w:pStyle w:val="FootnoteText"/>
      </w:pPr>
      <w:r>
        <w:rPr>
          <w:rStyle w:val="FootnoteReference"/>
        </w:rPr>
        <w:footnoteRef/>
      </w:r>
      <w:r>
        <w:t xml:space="preserve"> Cross-references for "pale": Zech 6:3.</w:t>
      </w:r>
    </w:p>
  </w:footnote>
  <w:footnote w:id="18731">
    <w:p>
      <w:pPr>
        <w:pStyle w:val="FootnoteText"/>
      </w:pPr>
      <w:r>
        <w:rPr>
          <w:rStyle w:val="FootnoteReference"/>
        </w:rPr>
        <w:footnoteRef/>
      </w:r>
      <w:r>
        <w:t xml:space="preserve"> Cross-references for "was Death": Isa 25:8; Hos 13:14; Hab 2:5; 1Cor 15:55; Rev 20:13-14.</w:t>
      </w:r>
    </w:p>
  </w:footnote>
  <w:footnote w:id="18732">
    <w:p>
      <w:pPr>
        <w:pStyle w:val="FootnoteText"/>
      </w:pPr>
      <w:r>
        <w:rPr>
          <w:rStyle w:val="FootnoteReference"/>
        </w:rPr>
        <w:footnoteRef/>
      </w:r>
      <w:r>
        <w:t xml:space="preserve"> Cross-references for "over": Rev 8:7-12; Rev 9:15; Rev 9:18; Rev 12:4.</w:t>
      </w:r>
    </w:p>
  </w:footnote>
  <w:footnote w:id="18733">
    <w:p>
      <w:pPr>
        <w:pStyle w:val="FootnoteText"/>
      </w:pPr>
      <w:r>
        <w:rPr>
          <w:rStyle w:val="FootnoteReference"/>
        </w:rPr>
        <w:footnoteRef/>
      </w:r>
      <w:r>
        <w:t xml:space="preserve"> Cross-references for "kill": Lev 26:22-33; Jer 15:2-3; Jer 16:4; Jer 16:16; Jer 43:11; Ezek 5:15-17; Ezek 14:13-21.</w:t>
      </w:r>
    </w:p>
  </w:footnote>
  <w:footnote w:id="18734">
    <w:p>
      <w:pPr>
        <w:pStyle w:val="FootnoteText"/>
      </w:pPr>
      <w:r>
        <w:rPr>
          <w:rStyle w:val="FootnoteReference"/>
        </w:rPr>
        <w:footnoteRef/>
      </w:r>
      <w:r>
        <w:t xml:space="preserve"> Cross-references for "I saw": Lev 4:7; John 16:2; Phil 2:17; 2Tim 4:6; Rev 8:3; Rev 9:13; Rev 14:18.</w:t>
      </w:r>
    </w:p>
  </w:footnote>
  <w:footnote w:id="18735">
    <w:p>
      <w:pPr>
        <w:pStyle w:val="FootnoteText"/>
      </w:pPr>
      <w:r>
        <w:rPr>
          <w:rStyle w:val="FootnoteReference"/>
        </w:rPr>
        <w:footnoteRef/>
      </w:r>
      <w:r>
        <w:t xml:space="preserve"> Cross-references for "the souls": 2Cor 5:8; Phil 1:23; Rev 20:4.</w:t>
      </w:r>
    </w:p>
  </w:footnote>
  <w:footnote w:id="1873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73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73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739">
    <w:p>
      <w:pPr>
        <w:pStyle w:val="FootnoteText"/>
      </w:pPr>
      <w:r>
        <w:rPr>
          <w:rStyle w:val="FootnoteReference"/>
        </w:rPr>
        <w:footnoteRef/>
      </w:r>
      <w:r>
        <w:t xml:space="preserve"> Cross-references: 2Tim 1:8; Rev 1:9; Rev 2:13; Rev 11:3-7; Rev 12:11-17; Rev 19:10.</w:t>
      </w:r>
    </w:p>
  </w:footnote>
  <w:footnote w:id="18740">
    <w:p>
      <w:pPr>
        <w:pStyle w:val="FootnoteText"/>
      </w:pPr>
      <w:r>
        <w:rPr>
          <w:rStyle w:val="FootnoteReference"/>
        </w:rPr>
        <w:footnoteRef/>
      </w:r>
      <w:r>
        <w:t xml:space="preserve"> Cross-references for "they cried": Gen 4:10; Ps 9:12; Luke 18:7-8; Heb 12:24.</w:t>
      </w:r>
    </w:p>
  </w:footnote>
  <w:footnote w:id="18741">
    <w:p>
      <w:pPr>
        <w:pStyle w:val="FootnoteText"/>
      </w:pPr>
      <w:r>
        <w:rPr>
          <w:rStyle w:val="FootnoteReference"/>
        </w:rPr>
        <w:footnoteRef/>
      </w:r>
      <w:r>
        <w:t xml:space="preserve"> Cross-references for "holy": Rev 3:7; Rev 15:3-4.</w:t>
      </w:r>
    </w:p>
  </w:footnote>
  <w:footnote w:id="18742">
    <w:p>
      <w:pPr>
        <w:pStyle w:val="FootnoteText"/>
      </w:pPr>
      <w:r>
        <w:rPr>
          <w:rStyle w:val="FootnoteReference"/>
        </w:rPr>
        <w:footnoteRef/>
      </w:r>
      <w:r>
        <w:t xml:space="preserve"> Cross-references: Ps 13:1; Ps 35:17; Ps 74:9-10; Ps 94:3-4; Dan 8:13; Dan 12:6; Zech 1:12.</w:t>
      </w:r>
    </w:p>
  </w:footnote>
  <w:footnote w:id="18743">
    <w:p>
      <w:pPr>
        <w:pStyle w:val="FootnoteText"/>
      </w:pPr>
      <w:r>
        <w:rPr>
          <w:rStyle w:val="FootnoteReference"/>
        </w:rPr>
        <w:footnoteRef/>
      </w:r>
      <w:r>
        <w:t xml:space="preserve"> Cross-references: Deut 32:36-43; Judg 16:28; 1Sam 24:12; Ps 58:10-11; Isa 61:2; Isa 63:1-6; Luke 21:22; Rom 12:19; 2Thess 1:6-8; Rev 11:18; Rev 16:5-7; Rev 18:20; Rev 18:24; Rev 19:2.</w:t>
      </w:r>
    </w:p>
  </w:footnote>
  <w:footnote w:id="18744">
    <w:p>
      <w:pPr>
        <w:pStyle w:val="FootnoteText"/>
      </w:pPr>
      <w:r>
        <w:rPr>
          <w:rStyle w:val="FootnoteReference"/>
        </w:rPr>
        <w:footnoteRef/>
      </w:r>
      <w:r>
        <w:t xml:space="preserve"> Cross-references for "white": Rev 3:4-5; Rev 7:9; Rev 7:14.</w:t>
      </w:r>
    </w:p>
  </w:footnote>
  <w:footnote w:id="18745">
    <w:p>
      <w:pPr>
        <w:pStyle w:val="FootnoteText"/>
      </w:pPr>
      <w:r>
        <w:rPr>
          <w:rStyle w:val="FootnoteReference"/>
        </w:rPr>
        <w:footnoteRef/>
      </w:r>
      <w:r>
        <w:t xml:space="preserve"> Cross-references for "the sun": Isa 13:9-10; Isa 24:23; Isa 60:19-20; Ezek 32:7-8; Joel 2:10; Joel 2:30-31; Joel 3:15; Amos 8:9; Hag 2:6-7; Hag 2:21-22; Matt 24:29; Matt 27:45; Mark 13:24-25; Mark 15:33; Luke 23:44-45; Acts 2:19-20.</w:t>
      </w:r>
    </w:p>
  </w:footnote>
  <w:footnote w:id="18746">
    <w:p>
      <w:pPr>
        <w:pStyle w:val="FootnoteText"/>
      </w:pPr>
      <w:r>
        <w:rPr>
          <w:rStyle w:val="FootnoteReference"/>
        </w:rPr>
        <w:footnoteRef/>
      </w:r>
      <w:r>
        <w:t xml:space="preserve"> Cross-references for "the stars": Ezek 32:7; Dan 8:10; Luke 21:25; Rev 8:10-12; Rev 9:1.</w:t>
      </w:r>
    </w:p>
  </w:footnote>
  <w:footnote w:id="18747">
    <w:p>
      <w:pPr>
        <w:pStyle w:val="FootnoteText"/>
      </w:pPr>
      <w:r>
        <w:rPr>
          <w:rStyle w:val="FootnoteReference"/>
        </w:rPr>
        <w:footnoteRef/>
      </w:r>
      <w:r>
        <w:t xml:space="preserve"> Cross-references for "of a": Isa 7:2; Isa 33:9; Dan 4:14; Nah 3:12.</w:t>
      </w:r>
    </w:p>
  </w:footnote>
  <w:footnote w:id="18748">
    <w:p>
      <w:pPr>
        <w:pStyle w:val="FootnoteText"/>
      </w:pPr>
      <w:r>
        <w:rPr>
          <w:rStyle w:val="FootnoteReference"/>
        </w:rPr>
        <w:footnoteRef/>
      </w:r>
      <w:r>
        <w:t xml:space="preserve"> Cross-references for "the heaven": Ps 102:26; Isa 34:4; Heb 1:11-13; 2Pet 3:10.</w:t>
      </w:r>
    </w:p>
  </w:footnote>
  <w:footnote w:id="18749">
    <w:p>
      <w:pPr>
        <w:pStyle w:val="FootnoteText"/>
      </w:pPr>
      <w:r>
        <w:rPr>
          <w:rStyle w:val="FootnoteReference"/>
        </w:rPr>
        <w:footnoteRef/>
      </w:r>
      <w:r>
        <w:t xml:space="preserve"> Cross-references for "and every": Isa 2:14-17; Jer 3:23; Jer 4:23-26; Jer 51:25; Hab 3:6; Hab 3:10; Rev 16:20.</w:t>
      </w:r>
    </w:p>
  </w:footnote>
  <w:footnote w:id="18750">
    <w:p>
      <w:pPr>
        <w:pStyle w:val="FootnoteText"/>
      </w:pPr>
      <w:r>
        <w:rPr>
          <w:rStyle w:val="FootnoteReference"/>
        </w:rPr>
        <w:footnoteRef/>
      </w:r>
      <w:r>
        <w:t xml:space="preserve"> Cross-references for "the kings": Job 34:19-20; Ps 2:10-12; Ps 49:1-2; Ps 76:12; Ps 110:5-6; Isa 24:21-22; Rev 18:9-11; Rev 19:13-21.</w:t>
      </w:r>
    </w:p>
  </w:footnote>
  <w:footnote w:id="18751">
    <w:p>
      <w:pPr>
        <w:pStyle w:val="FootnoteText"/>
      </w:pPr>
      <w:r>
        <w:rPr>
          <w:rStyle w:val="FootnoteReference"/>
        </w:rPr>
        <w:footnoteRef/>
      </w:r>
      <w:r>
        <w:t xml:space="preserve"> Cross-references: Josh 10:16-17; Judg 6:2; 1Sam 13:6; Isa 2:10; Isa 2:19; Isa 42:22; Mic 7:17; Heb 11:38.</w:t>
      </w:r>
    </w:p>
  </w:footnote>
  <w:footnote w:id="18752">
    <w:p>
      <w:pPr>
        <w:pStyle w:val="FootnoteText"/>
      </w:pPr>
      <w:r>
        <w:rPr>
          <w:rStyle w:val="FootnoteReference"/>
        </w:rPr>
        <w:footnoteRef/>
      </w:r>
      <w:r>
        <w:t xml:space="preserve"> Cross-references for "Fall": Jer 8:3; Hos 10:8; Luke 23:30; Rev 10:6.</w:t>
      </w:r>
    </w:p>
  </w:footnote>
  <w:footnote w:id="18753">
    <w:p>
      <w:pPr>
        <w:pStyle w:val="FootnoteText"/>
      </w:pPr>
      <w:r>
        <w:rPr>
          <w:rStyle w:val="FootnoteReference"/>
        </w:rPr>
        <w:footnoteRef/>
      </w:r>
      <w:r>
        <w:t xml:space="preserve"> Cross-references for "the face": Rev 4:2; Rev 4:5; Rev 4:9; Rev 20:11.</w:t>
      </w:r>
    </w:p>
  </w:footnote>
  <w:footnote w:id="18754">
    <w:p>
      <w:pPr>
        <w:pStyle w:val="FootnoteText"/>
      </w:pPr>
      <w:r>
        <w:rPr>
          <w:rStyle w:val="FootnoteReference"/>
        </w:rPr>
        <w:footnoteRef/>
      </w:r>
      <w:r>
        <w:t xml:space="preserve"> Cross-references for "and from": Ps 2:9-12; Ps 14:5; Ps 21:8-12; Ps 110:5-6; Zech 1:14-15; Matt 26:64; 2Thess 1:7-9; Rev 6:10; Rev 19:15.</w:t>
      </w:r>
    </w:p>
  </w:footnote>
  <w:footnote w:id="18755">
    <w:p>
      <w:pPr>
        <w:pStyle w:val="FootnoteText"/>
      </w:pPr>
      <w:r>
        <w:rPr>
          <w:rStyle w:val="FootnoteReference"/>
        </w:rPr>
        <w:footnoteRef/>
      </w:r>
      <w:r>
        <w:t xml:space="preserve"> Cross-references for "the great": Isa 13:6-22; Jer 30:7; Joel 2:31; Zeph 1:14-18; Rom 2:5; Jude 1:6; Rev 11:18; Rev 16:14.</w:t>
      </w:r>
    </w:p>
  </w:footnote>
  <w:footnote w:id="18756">
    <w:p>
      <w:pPr>
        <w:pStyle w:val="FootnoteText"/>
      </w:pPr>
      <w:r>
        <w:rPr>
          <w:rStyle w:val="FootnoteReference"/>
        </w:rPr>
        <w:footnoteRef/>
      </w:r>
      <w:r>
        <w:t xml:space="preserve"> Cross-references: Ps 76:7; Ps 130:3-4; Joel 2:11; Mal 3:2.</w:t>
      </w:r>
    </w:p>
  </w:footnote>
  <w:footnote w:id="18757">
    <w:p>
      <w:pPr>
        <w:pStyle w:val="FootnoteText"/>
      </w:pPr>
      <w:r>
        <w:rPr>
          <w:rStyle w:val="FootnoteReference"/>
        </w:rPr>
        <w:footnoteRef/>
      </w:r>
      <w:r>
        <w:t xml:space="preserve"> Cross-references for "four angels": Ezek 7:2; Ezek 37:9; Zech 1:18-20; Zech 6:1; Matt 24:31; Mark 13:27; Rev 4:6; Rev 9:14.</w:t>
      </w:r>
    </w:p>
  </w:footnote>
  <w:footnote w:id="18758">
    <w:p>
      <w:pPr>
        <w:pStyle w:val="FootnoteText"/>
      </w:pPr>
      <w:r>
        <w:rPr>
          <w:rStyle w:val="FootnoteReference"/>
        </w:rPr>
        <w:footnoteRef/>
      </w:r>
      <w:r>
        <w:t xml:space="preserve"> Cross-references for "holding": Isa 27:8; Jer 49:36; Dan 7:2; Dan 8:8; Jonah 1:4; Matt 8:26-27; Matt 24:31.</w:t>
      </w:r>
    </w:p>
  </w:footnote>
  <w:footnote w:id="18759">
    <w:p>
      <w:pPr>
        <w:pStyle w:val="FootnoteText"/>
      </w:pPr>
      <w:r>
        <w:rPr>
          <w:rStyle w:val="FootnoteReference"/>
        </w:rPr>
        <w:footnoteRef/>
      </w:r>
      <w:r>
        <w:t xml:space="preserve"> Cross-references for "the wind": Isa 27:3; Rev 6:6; Rev 9:4.</w:t>
      </w:r>
    </w:p>
  </w:footnote>
  <w:footnote w:id="18760">
    <w:p>
      <w:pPr>
        <w:pStyle w:val="FootnoteText"/>
      </w:pPr>
      <w:r>
        <w:rPr>
          <w:rStyle w:val="FootnoteReference"/>
        </w:rPr>
        <w:footnoteRef/>
      </w:r>
      <w:r>
        <w:t xml:space="preserve"> Cross-references for "living": Deut 5:26; 1Sam 17:26; 1Sam 17:36; 2Kgs 19:4; Matt 26:63; 1Thess 1:9; Heb 12:22.</w:t>
      </w:r>
    </w:p>
  </w:footnote>
  <w:footnote w:id="1876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762">
    <w:p>
      <w:pPr>
        <w:pStyle w:val="FootnoteText"/>
      </w:pPr>
      <w:r>
        <w:rPr>
          <w:rStyle w:val="FootnoteReference"/>
        </w:rPr>
        <w:footnoteRef/>
      </w:r>
      <w:r>
        <w:t xml:space="preserve"> Cross-references for "to whom": Rev 1:3; Rev 8:7-12.</w:t>
      </w:r>
    </w:p>
  </w:footnote>
  <w:footnote w:id="1876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76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765">
    <w:p>
      <w:pPr>
        <w:pStyle w:val="FootnoteText"/>
      </w:pPr>
      <w:r>
        <w:rPr>
          <w:rStyle w:val="FootnoteReference"/>
        </w:rPr>
        <w:footnoteRef/>
      </w:r>
      <w:r>
        <w:t xml:space="preserve"> Cross-references for "till": Exod 9:4-6; Exod 12:13; Exod 12:23; Isa 26:20-21; Zeph 2:3; Rev 14:1.</w:t>
      </w:r>
    </w:p>
  </w:footnote>
  <w:footnote w:id="18766">
    <w:p>
      <w:pPr>
        <w:pStyle w:val="FootnoteText"/>
      </w:pPr>
      <w:r>
        <w:rPr>
          <w:rStyle w:val="FootnoteReference"/>
        </w:rPr>
        <w:footnoteRef/>
      </w:r>
      <w:r>
        <w:t xml:space="preserve"> Cross-references for "in their": Rev 13:16; Rev 14:1; Rev 20:4; Rev 22:4.</w:t>
      </w:r>
    </w:p>
  </w:footnote>
  <w:footnote w:id="18767">
    <w:p>
      <w:pPr>
        <w:pStyle w:val="FootnoteText"/>
      </w:pPr>
      <w:r>
        <w:rPr>
          <w:rStyle w:val="FootnoteReference"/>
        </w:rPr>
        <w:footnoteRef/>
      </w:r>
      <w:r>
        <w:t xml:space="preserve"> Cross-references: Isa 6:13; Isa 27:8; Isa 65:8; Matt 24:22; Matt 24:31; Rev 6:6; Rev 9:4.</w:t>
      </w:r>
    </w:p>
  </w:footnote>
  <w:footnote w:id="18768">
    <w:p>
      <w:pPr>
        <w:pStyle w:val="FootnoteText"/>
      </w:pPr>
      <w:r>
        <w:rPr>
          <w:rStyle w:val="FootnoteReference"/>
        </w:rPr>
        <w:footnoteRef/>
      </w:r>
      <w:r>
        <w:t xml:space="preserve"> Cross-references: Isa 54:17; Dan 3:17; Dan 3:26; Dan 6:16; Mal 3:18; John 12:26; Rom 6:22; Rev 19:2.</w:t>
      </w:r>
    </w:p>
  </w:footnote>
  <w:footnote w:id="18769">
    <w:p>
      <w:pPr>
        <w:pStyle w:val="FootnoteText"/>
      </w:pPr>
      <w:r>
        <w:rPr>
          <w:rStyle w:val="FootnoteReference"/>
        </w:rPr>
        <w:footnoteRef/>
      </w:r>
      <w:r>
        <w:t xml:space="preserve"> Cross-references for "I heard": Rev 9:16.</w:t>
      </w:r>
    </w:p>
  </w:footnote>
  <w:footnote w:id="18770">
    <w:p>
      <w:pPr>
        <w:pStyle w:val="FootnoteText"/>
      </w:pPr>
      <w:r>
        <w:rPr>
          <w:rStyle w:val="FootnoteReference"/>
        </w:rPr>
        <w:footnoteRef/>
      </w:r>
      <w:r>
        <w:t xml:space="preserve"> Place name: Israel. Place-name meaning: Israel — God contends; strives with God. Source form: Israel. Greek form: ισραηλ.</w:t>
      </w:r>
    </w:p>
  </w:footnote>
  <w:footnote w:id="18771">
    <w:p>
      <w:pPr>
        <w:pStyle w:val="FootnoteText"/>
      </w:pPr>
      <w:r>
        <w:rPr>
          <w:rStyle w:val="FootnoteReference"/>
        </w:rPr>
        <w:footnoteRef/>
      </w:r>
      <w:r>
        <w:t xml:space="preserve"> Cross-references: Gen 15:5; Rom 9:27; Rom 11:5-6; Rev 14:1; Rev 14:3.</w:t>
      </w:r>
    </w:p>
  </w:footnote>
  <w:footnote w:id="18772">
    <w:p>
      <w:pPr>
        <w:pStyle w:val="FootnoteText"/>
      </w:pPr>
      <w:r>
        <w:rPr>
          <w:rStyle w:val="FootnoteReference"/>
        </w:rPr>
        <w:footnoteRef/>
      </w:r>
      <w:r>
        <w:t xml:space="preserve"> Cross-references: Ezek 47:13; Ezek 48:19; Ezek 48:31; Zech 9:1; Matt 19:28; Luke 22:30; Acts 26:7; Jas 1:1.</w:t>
      </w:r>
    </w:p>
  </w:footnote>
  <w:footnote w:id="18773">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8774">
    <w:p>
      <w:pPr>
        <w:pStyle w:val="FootnoteText"/>
      </w:pPr>
      <w:r>
        <w:rPr>
          <w:rStyle w:val="FootnoteReference"/>
        </w:rPr>
        <w:footnoteRef/>
      </w:r>
      <w:r>
        <w:t xml:space="preserve"> Personal name: Reuben. Personal-name meaning: Reuben — Behold a son. Source form: Reuben.</w:t>
      </w:r>
    </w:p>
  </w:footnote>
  <w:footnote w:id="18775">
    <w:p>
      <w:pPr>
        <w:pStyle w:val="FootnoteText"/>
      </w:pPr>
      <w:r>
        <w:rPr>
          <w:rStyle w:val="FootnoteReference"/>
        </w:rPr>
        <w:footnoteRef/>
      </w:r>
      <w:r>
        <w:t xml:space="preserve"> Transliterated proper noun: Gad. Standard English equivalent: Gad. Source form: Gad. Greek form: γαδ. Name meaning: Fortune; troop.</w:t>
      </w:r>
    </w:p>
  </w:footnote>
  <w:footnote w:id="18776">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8777">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18778">
    <w:p>
      <w:pPr>
        <w:pStyle w:val="FootnoteText"/>
      </w:pPr>
      <w:r>
        <w:rPr>
          <w:rStyle w:val="FootnoteReference"/>
        </w:rPr>
        <w:footnoteRef/>
      </w:r>
      <w:r>
        <w:t xml:space="preserve"> Cross-references: Exod 1:2-4; Num 1:4-15; Num 10:14-27; Num 13:4-16; 1Cor 2:1-2.</w:t>
      </w:r>
    </w:p>
  </w:footnote>
  <w:footnote w:id="18779">
    <w:p>
      <w:pPr>
        <w:pStyle w:val="FootnoteText"/>
      </w:pPr>
      <w:r>
        <w:rPr>
          <w:rStyle w:val="FootnoteReference"/>
        </w:rPr>
        <w:footnoteRef/>
      </w:r>
      <w:r>
        <w:t xml:space="preserve"> Transliterated proper noun: Asher. Standard English equivalent: Aser. Source form: Asher. Greek form: ασηρ. Name meaning: Happy; blessed.</w:t>
      </w:r>
    </w:p>
  </w:footnote>
  <w:footnote w:id="18780">
    <w:p>
      <w:pPr>
        <w:pStyle w:val="FootnoteText"/>
      </w:pPr>
      <w:r>
        <w:rPr>
          <w:rStyle w:val="FootnoteReference"/>
        </w:rPr>
        <w:footnoteRef/>
      </w:r>
      <w:r>
        <w:t xml:space="preserve"> Transliterated proper noun: Naphtali. Standard English equivalent: Nephthalim. Source form: Naphtali. Greek form: νεφθαλειμ. Name meaning: that struggles or fights.</w:t>
      </w:r>
    </w:p>
  </w:footnote>
  <w:footnote w:id="18781">
    <w:p>
      <w:pPr>
        <w:pStyle w:val="FootnoteText"/>
      </w:pPr>
      <w:r>
        <w:rPr>
          <w:rStyle w:val="FootnoteReference"/>
        </w:rPr>
        <w:footnoteRef/>
      </w:r>
      <w:r>
        <w:t xml:space="preserve"> Transliterated proper noun: Manasseh. Standard English equivalent: Manasses. Source form: Manasseh. Greek form: μανασση. Name meaning: Causing to forget.</w:t>
      </w:r>
    </w:p>
  </w:footnote>
  <w:footnote w:id="18782">
    <w:p>
      <w:pPr>
        <w:pStyle w:val="FootnoteText"/>
      </w:pPr>
      <w:r>
        <w:rPr>
          <w:rStyle w:val="FootnoteReference"/>
        </w:rPr>
        <w:footnoteRef/>
      </w:r>
      <w:r>
        <w:t xml:space="preserve"> Transliterated proper noun: Manasses. Standard English equivalent: Manasseh. Source form: Manasses. Greek form: μανασσης. Name meaning: Causing to forget.</w:t>
      </w:r>
    </w:p>
  </w:footnote>
  <w:footnote w:id="18783">
    <w:p>
      <w:pPr>
        <w:pStyle w:val="FootnoteText"/>
      </w:pPr>
      <w:r>
        <w:rPr>
          <w:rStyle w:val="FootnoteReference"/>
        </w:rPr>
        <w:footnoteRef/>
      </w:r>
      <w:r>
        <w:t xml:space="preserve"> Transliterated proper noun: Nephthalim. Standard English equivalent: Naphtali. Source form: Nephthalim. Greek form: νεφθαλειμ. Name meaning: that struggles or fights.</w:t>
      </w:r>
    </w:p>
  </w:footnote>
  <w:footnote w:id="18784">
    <w:p>
      <w:pPr>
        <w:pStyle w:val="FootnoteText"/>
      </w:pPr>
      <w:r>
        <w:rPr>
          <w:rStyle w:val="FootnoteReference"/>
        </w:rPr>
        <w:footnoteRef/>
      </w:r>
      <w:r>
        <w:t xml:space="preserve"> Cross-references: Luke 2:36.</w:t>
      </w:r>
    </w:p>
  </w:footnote>
  <w:footnote w:id="18785">
    <w:p>
      <w:pPr>
        <w:pStyle w:val="FootnoteText"/>
      </w:pPr>
      <w:r>
        <w:rPr>
          <w:rStyle w:val="FootnoteReference"/>
        </w:rPr>
        <w:footnoteRef/>
      </w:r>
      <w:r>
        <w:t xml:space="preserve"> Transliterated proper noun: Simeon. Standard English equivalent: Simeon. Source form: Simeon. Greek form: σιμεων. Name meaning: Heard.</w:t>
      </w:r>
    </w:p>
  </w:footnote>
  <w:footnote w:id="18786">
    <w:p>
      <w:pPr>
        <w:pStyle w:val="FootnoteText"/>
      </w:pPr>
      <w:r>
        <w:rPr>
          <w:rStyle w:val="FootnoteReference"/>
        </w:rPr>
        <w:footnoteRef/>
      </w:r>
      <w:r>
        <w:t xml:space="preserve"> Personal name: Levi. Personal-name meaning: Levi — Joined; attached. Source form: Levi.</w:t>
      </w:r>
    </w:p>
  </w:footnote>
  <w:footnote w:id="18787">
    <w:p>
      <w:pPr>
        <w:pStyle w:val="FootnoteText"/>
      </w:pPr>
      <w:r>
        <w:rPr>
          <w:rStyle w:val="FootnoteReference"/>
        </w:rPr>
        <w:footnoteRef/>
      </w:r>
      <w:r>
        <w:t xml:space="preserve"> Transliterated proper noun: Issachar. Standard English equivalent: Issachar. Source form: Issachar. Greek form: ισαχαρ. Name meaning: There is recompense; wages.</w:t>
      </w:r>
    </w:p>
  </w:footnote>
  <w:footnote w:id="18788">
    <w:p>
      <w:pPr>
        <w:pStyle w:val="FootnoteText"/>
      </w:pPr>
      <w:r>
        <w:rPr>
          <w:rStyle w:val="FootnoteReference"/>
        </w:rPr>
        <w:footnoteRef/>
      </w:r>
      <w:r>
        <w:t xml:space="preserve"> Cross-references for "Simeon": Num 1:22; Num 25:14; Num 26:14; Josh 19:1; Judg 1:3.</w:t>
      </w:r>
    </w:p>
  </w:footnote>
  <w:footnote w:id="18789">
    <w:p>
      <w:pPr>
        <w:pStyle w:val="FootnoteText"/>
      </w:pPr>
      <w:r>
        <w:rPr>
          <w:rStyle w:val="FootnoteReference"/>
        </w:rPr>
        <w:footnoteRef/>
      </w:r>
      <w:r>
        <w:t xml:space="preserve"> Cross-references for "Levi": Gen 29:34; Gen 35:23; Gen 49:5; Exod 6:16.</w:t>
      </w:r>
    </w:p>
  </w:footnote>
  <w:footnote w:id="18790">
    <w:p>
      <w:pPr>
        <w:pStyle w:val="FootnoteText"/>
      </w:pPr>
      <w:r>
        <w:rPr>
          <w:rStyle w:val="FootnoteReference"/>
        </w:rPr>
        <w:footnoteRef/>
      </w:r>
      <w:r>
        <w:t xml:space="preserve"> Cross-references for "Issachar": Gen 30:18; Gen 35:23; Gen 49:11; Josh 19:17.</w:t>
      </w:r>
    </w:p>
  </w:footnote>
  <w:footnote w:id="18791">
    <w:p>
      <w:pPr>
        <w:pStyle w:val="FootnoteText"/>
      </w:pPr>
      <w:r>
        <w:rPr>
          <w:rStyle w:val="FootnoteReference"/>
        </w:rPr>
        <w:footnoteRef/>
      </w:r>
      <w:r>
        <w:t xml:space="preserve"> Transliterated proper noun: Zebulun. Standard English equivalent: Zabulon. Source form: Zebulun. Greek form: ζαβουλων. Name meaning: Dwelling; honor.</w:t>
      </w:r>
    </w:p>
  </w:footnote>
  <w:footnote w:id="18792">
    <w:p>
      <w:pPr>
        <w:pStyle w:val="FootnoteText"/>
      </w:pPr>
      <w:r>
        <w:rPr>
          <w:rStyle w:val="FootnoteReference"/>
        </w:rPr>
        <w:footnoteRef/>
      </w:r>
      <w:r>
        <w:t xml:space="preserve"> Personal name: Joseph. Personal-name meaning: Joseph — He adds; may He add. Source form: Joseph.</w:t>
      </w:r>
    </w:p>
  </w:footnote>
  <w:footnote w:id="18793">
    <w:p>
      <w:pPr>
        <w:pStyle w:val="FootnoteText"/>
      </w:pPr>
      <w:r>
        <w:rPr>
          <w:rStyle w:val="FootnoteReference"/>
        </w:rPr>
        <w:footnoteRef/>
      </w:r>
      <w:r>
        <w:t xml:space="preserve"> Transliterated proper noun: Benjamin. Standard English equivalent: Benjamin. Source form: Benjamin. Greek form: βενιαμιν. Name meaning: Son of the right hand.</w:t>
      </w:r>
    </w:p>
  </w:footnote>
  <w:footnote w:id="18794">
    <w:p>
      <w:pPr>
        <w:pStyle w:val="FootnoteText"/>
      </w:pPr>
      <w:r>
        <w:rPr>
          <w:rStyle w:val="FootnoteReference"/>
        </w:rPr>
        <w:footnoteRef/>
      </w:r>
      <w:r>
        <w:t xml:space="preserve"> Transliterated proper noun: Zabulon. Standard English equivalent: Zebulun. Source form: Zabulon. Greek form: ζαβουλων. Name meaning: Dwelling; honor.</w:t>
      </w:r>
    </w:p>
  </w:footnote>
  <w:footnote w:id="18795">
    <w:p>
      <w:pPr>
        <w:pStyle w:val="FootnoteText"/>
      </w:pPr>
      <w:r>
        <w:rPr>
          <w:rStyle w:val="FootnoteReference"/>
        </w:rPr>
        <w:footnoteRef/>
      </w:r>
      <w:r>
        <w:t xml:space="preserve"> Cross-references for "a great": Gen 49:10; Ps 2:8; Ps 22:27; Ps 72:7-11; Ps 76:4; Ps 77:2; Ps 98:3; Ps 110:2-3; Ps 117:1-2; Isa 2:2-3; Isa 49:6-8; Isa 60:1-14; Jer 3:17; Jer 16:19; Zech 2:11; Zech 8:20-23; Rom 15:9-12.</w:t>
      </w:r>
    </w:p>
  </w:footnote>
  <w:footnote w:id="18796">
    <w:p>
      <w:pPr>
        <w:pStyle w:val="FootnoteText"/>
      </w:pPr>
      <w:r>
        <w:rPr>
          <w:rStyle w:val="FootnoteReference"/>
        </w:rPr>
        <w:footnoteRef/>
      </w:r>
      <w:r>
        <w:t xml:space="preserve"> Cross-references for "of all": Dan 4:1; Dan 6:25; Rev 5:9.</w:t>
      </w:r>
    </w:p>
  </w:footnote>
  <w:footnote w:id="18797">
    <w:p>
      <w:pPr>
        <w:pStyle w:val="FootnoteText"/>
      </w:pPr>
      <w:r>
        <w:rPr>
          <w:rStyle w:val="FootnoteReference"/>
        </w:rPr>
        <w:footnoteRef/>
      </w:r>
      <w:r>
        <w:t xml:space="preserve"> Cross-references for "stood": Luke 21:36; Eph 6:13.</w:t>
      </w:r>
    </w:p>
  </w:footnote>
  <w:footnote w:id="18798">
    <w:p>
      <w:pPr>
        <w:pStyle w:val="FootnoteText"/>
      </w:pPr>
      <w:r>
        <w:rPr>
          <w:rStyle w:val="FootnoteReference"/>
        </w:rPr>
        <w:footnoteRef/>
      </w:r>
      <w:r>
        <w:t xml:space="preserve"> Cross-references for "clothed": Rev 3:4-5; Rev 3:18; Rev 4:4; Rev 6:11; Rev 7:13-14.</w:t>
      </w:r>
    </w:p>
  </w:footnote>
  <w:footnote w:id="18799">
    <w:p>
      <w:pPr>
        <w:pStyle w:val="FootnoteText"/>
      </w:pPr>
      <w:r>
        <w:rPr>
          <w:rStyle w:val="FootnoteReference"/>
        </w:rPr>
        <w:footnoteRef/>
      </w:r>
      <w:r>
        <w:t xml:space="preserve"> Cross-references for "palms": Lev 23:40; John 12:13.</w:t>
      </w:r>
    </w:p>
  </w:footnote>
  <w:footnote w:id="18800">
    <w:p>
      <w:pPr>
        <w:pStyle w:val="FootnoteText"/>
      </w:pPr>
      <w:r>
        <w:rPr>
          <w:rStyle w:val="FootnoteReference"/>
        </w:rPr>
        <w:footnoteRef/>
      </w:r>
      <w:r>
        <w:t xml:space="preserve"> Cross-references: Gen 13:16; Hos 1:10; Luke 12:1; Rom 11:25; Heb 11:12; Heb 12:22; Rev 5:11; Rev 11:15.</w:t>
      </w:r>
    </w:p>
  </w:footnote>
  <w:footnote w:id="18801">
    <w:p>
      <w:pPr>
        <w:pStyle w:val="FootnoteText"/>
      </w:pPr>
      <w:r>
        <w:rPr>
          <w:rStyle w:val="FootnoteReference"/>
        </w:rPr>
        <w:footnoteRef/>
      </w:r>
      <w:r>
        <w:t xml:space="preserve"> Cross-references for "cried": Zech 4:7.</w:t>
      </w:r>
    </w:p>
  </w:footnote>
  <w:footnote w:id="18802">
    <w:p>
      <w:pPr>
        <w:pStyle w:val="FootnoteText"/>
      </w:pPr>
      <w:r>
        <w:rPr>
          <w:rStyle w:val="FootnoteReference"/>
        </w:rPr>
        <w:footnoteRef/>
      </w:r>
      <w:r>
        <w:t xml:space="preserve"> Cross-references for "Salvation": Ps 3:8; Ps 37:39; Ps 68:19-20; Ps 115:1; Isa 43:11; Isa 45:15; Isa 45:21; Jer 3:23; Hos 13:4; Jonah 2:9; Zech 9:9; Luke 3:6; John 4:22; Eph 2:8; Rev 19:1.</w:t>
      </w:r>
    </w:p>
  </w:footnote>
  <w:footnote w:id="18803">
    <w:p>
      <w:pPr>
        <w:pStyle w:val="FootnoteText"/>
      </w:pPr>
      <w:r>
        <w:rPr>
          <w:rStyle w:val="FootnoteReference"/>
        </w:rPr>
        <w:footnoteRef/>
      </w:r>
      <w:r>
        <w:t xml:space="preserve"> Cross-references: Rev 4:2-3; Rev 4:9-11; Rev 5:7; Rev 5:13-14; Rev 21:5.</w:t>
      </w:r>
    </w:p>
  </w:footnote>
  <w:footnote w:id="18804">
    <w:p>
      <w:pPr>
        <w:pStyle w:val="FootnoteText"/>
      </w:pPr>
      <w:r>
        <w:rPr>
          <w:rStyle w:val="FootnoteReference"/>
        </w:rPr>
        <w:footnoteRef/>
      </w:r>
      <w:r>
        <w:t xml:space="preserve"> Cross-references: John 1:29; John 1:36; Rev 4:6; Rev 4:9; Rev 22:3.</w:t>
      </w:r>
    </w:p>
  </w:footnote>
  <w:footnote w:id="18805">
    <w:p>
      <w:pPr>
        <w:pStyle w:val="FootnoteText"/>
      </w:pPr>
      <w:r>
        <w:rPr>
          <w:rStyle w:val="FootnoteReference"/>
        </w:rPr>
        <w:footnoteRef/>
      </w:r>
      <w:r>
        <w:t xml:space="preserve"> Cross-references for "and fell": Rev 11:16.</w:t>
      </w:r>
    </w:p>
  </w:footnote>
  <w:footnote w:id="18806">
    <w:p>
      <w:pPr>
        <w:pStyle w:val="FootnoteText"/>
      </w:pPr>
      <w:r>
        <w:rPr>
          <w:rStyle w:val="FootnoteReference"/>
        </w:rPr>
        <w:footnoteRef/>
      </w:r>
      <w:r>
        <w:t xml:space="preserve"> Cross-references: Ps 103:20-21; Ps 148:1-2; Rev 4:6; Rev 5:11-13; Rev 19:4-6.</w:t>
      </w:r>
    </w:p>
  </w:footnote>
  <w:footnote w:id="18807">
    <w:p>
      <w:pPr>
        <w:pStyle w:val="FootnoteText"/>
      </w:pPr>
      <w:r>
        <w:rPr>
          <w:rStyle w:val="FootnoteReference"/>
        </w:rPr>
        <w:footnoteRef/>
      </w:r>
      <w:r>
        <w:t xml:space="preserve"> Cross-references: Ps 45:11; Ps 97:7; Matt 4:10; John 5:23; Heb 1:6; Rev 4:10; Rev 15:4; Rev 19:4; Rev 22:9.</w:t>
      </w:r>
    </w:p>
  </w:footnote>
  <w:footnote w:id="18808">
    <w:p>
      <w:pPr>
        <w:pStyle w:val="FootnoteText"/>
      </w:pPr>
      <w:r>
        <w:rPr>
          <w:rStyle w:val="FootnoteReference"/>
        </w:rPr>
        <w:footnoteRef/>
      </w:r>
      <w:r>
        <w:t xml:space="preserve"> Cross-references for "Amen": Ps 41:13; Ps 72:19; Ps 89:52; Ps 106:48; Matt 6:13; Jude 1:25; Rev 1:18; Rev 5:13-14; Rev 19:4.</w:t>
      </w:r>
    </w:p>
  </w:footnote>
  <w:footnote w:id="18809">
    <w:p>
      <w:pPr>
        <w:pStyle w:val="FootnoteText"/>
      </w:pPr>
      <w:r>
        <w:rPr>
          <w:rStyle w:val="FootnoteReference"/>
        </w:rPr>
        <w:footnoteRef/>
      </w:r>
      <w:r>
        <w:t xml:space="preserve"> Cross-references for "Blessing": Rev 5:12-13.</w:t>
      </w:r>
    </w:p>
  </w:footnote>
  <w:footnote w:id="18810">
    <w:p>
      <w:pPr>
        <w:pStyle w:val="FootnoteText"/>
      </w:pPr>
      <w:r>
        <w:rPr>
          <w:rStyle w:val="FootnoteReference"/>
        </w:rPr>
        <w:footnoteRef/>
      </w:r>
      <w:r>
        <w:t xml:space="preserve"> Cross-references for "thanksgiving": Neh 12:8; Neh 12:46; Ps 50:14; Ps 95:2; Ps 100:4; Ps 107:22; Ps 116:17; Ps 147:7; Isa 51:3; Jer 33:9; Jer 33:11; Jonah 2:9; 2Cor 4:15; 2Cor 9:11-12; Col 2:7; Col 3:17.</w:t>
      </w:r>
    </w:p>
  </w:footnote>
  <w:footnote w:id="18811">
    <w:p>
      <w:pPr>
        <w:pStyle w:val="FootnoteText"/>
      </w:pPr>
      <w:r>
        <w:rPr>
          <w:rStyle w:val="FootnoteReference"/>
        </w:rPr>
        <w:footnoteRef/>
      </w:r>
      <w:r>
        <w:t xml:space="preserve"> Cross-references for "arrayed": Rev 7:9.</w:t>
      </w:r>
    </w:p>
  </w:footnote>
  <w:footnote w:id="18812">
    <w:p>
      <w:pPr>
        <w:pStyle w:val="FootnoteText"/>
      </w:pPr>
      <w:r>
        <w:rPr>
          <w:rStyle w:val="FootnoteReference"/>
        </w:rPr>
        <w:footnoteRef/>
      </w:r>
      <w:r>
        <w:t xml:space="preserve"> Cross-references: Rev 4:4; Rev 4:10; Rev 5:5; Rev 5:11.</w:t>
      </w:r>
    </w:p>
  </w:footnote>
  <w:footnote w:id="18813">
    <w:p>
      <w:pPr>
        <w:pStyle w:val="FootnoteText"/>
      </w:pPr>
      <w:r>
        <w:rPr>
          <w:rStyle w:val="FootnoteReference"/>
        </w:rPr>
        <w:footnoteRef/>
      </w:r>
      <w:r>
        <w:t xml:space="preserve"> Cross-references: Gen 16:8; Judg 13:6; John 7:28.</w:t>
      </w:r>
    </w:p>
  </w:footnote>
  <w:footnote w:id="18814">
    <w:p>
      <w:pPr>
        <w:pStyle w:val="FootnoteText"/>
      </w:pPr>
      <w:r>
        <w:rPr>
          <w:rStyle w:val="FootnoteReference"/>
        </w:rPr>
        <w:footnoteRef/>
      </w:r>
      <w:r>
        <w:t xml:space="preserve"> Personal name: Sir. Personal-name meaning: Zur — stone; rock; that besieges. Standard English equivalent: Zur. Source form: Sir.</w:t>
      </w:r>
    </w:p>
  </w:footnote>
  <w:footnote w:id="18815">
    <w:p>
      <w:pPr>
        <w:pStyle w:val="FootnoteText"/>
      </w:pPr>
      <w:r>
        <w:rPr>
          <w:rStyle w:val="FootnoteReference"/>
        </w:rPr>
        <w:footnoteRef/>
      </w:r>
      <w:r>
        <w:t xml:space="preserve"> Cross-references for "the blood": Heb 13:12; 1Pet 1:19; Rev 5:9; Rev 12:11.</w:t>
      </w:r>
    </w:p>
  </w:footnote>
  <w:footnote w:id="18816">
    <w:p>
      <w:pPr>
        <w:pStyle w:val="FootnoteText"/>
      </w:pPr>
      <w:r>
        <w:rPr>
          <w:rStyle w:val="FootnoteReference"/>
        </w:rPr>
        <w:footnoteRef/>
      </w:r>
      <w:r>
        <w:t xml:space="preserve"> Cross-references: Exod 37:3.</w:t>
      </w:r>
    </w:p>
  </w:footnote>
  <w:footnote w:id="18817">
    <w:p>
      <w:pPr>
        <w:pStyle w:val="FootnoteText"/>
      </w:pPr>
      <w:r>
        <w:rPr>
          <w:rStyle w:val="FootnoteReference"/>
        </w:rPr>
        <w:footnoteRef/>
      </w:r>
      <w:r>
        <w:t xml:space="preserve"> Cross-references for "serve": Ps 134:1-2; Rev 20:10; Rev 22:5.</w:t>
      </w:r>
    </w:p>
  </w:footnote>
  <w:footnote w:id="18818">
    <w:p>
      <w:pPr>
        <w:pStyle w:val="FootnoteText"/>
      </w:pPr>
      <w:r>
        <w:rPr>
          <w:rStyle w:val="FootnoteReference"/>
        </w:rPr>
        <w:footnoteRef/>
      </w:r>
      <w:r>
        <w:t xml:space="preserve"> Cross-references for "dwell": Exod 29:45; 1Kgs 6:13; 1Chr 23:25; Ps 68:16-18; Isa 4:5-6; John 1:14; 1Cor 3:16; 2Cor 6:16; Rev 21:3-4; Rev 22:3.</w:t>
      </w:r>
    </w:p>
  </w:footnote>
  <w:footnote w:id="18819">
    <w:p>
      <w:pPr>
        <w:pStyle w:val="FootnoteText"/>
      </w:pPr>
      <w:r>
        <w:rPr>
          <w:rStyle w:val="FootnoteReference"/>
        </w:rPr>
        <w:footnoteRef/>
      </w:r>
      <w:r>
        <w:t xml:space="preserve"> Cross-references: Heb 8:1; Heb 12:2; Rev 4:4; Rev 14:3-5.</w:t>
      </w:r>
    </w:p>
  </w:footnote>
  <w:footnote w:id="18820">
    <w:p>
      <w:pPr>
        <w:pStyle w:val="FootnoteText"/>
      </w:pPr>
      <w:r>
        <w:rPr>
          <w:rStyle w:val="FootnoteReference"/>
        </w:rPr>
        <w:footnoteRef/>
      </w:r>
      <w:r>
        <w:t xml:space="preserve"> Cross-references for "hunger": Ps 42:2; Ps 63:1; Ps 143:6; Isa 41:17; Isa 49:10; Isa 65:13; Matt 5:6; Luke 1:53; Luke 6:21; John 4:14.</w:t>
      </w:r>
    </w:p>
  </w:footnote>
  <w:footnote w:id="18821">
    <w:p>
      <w:pPr>
        <w:pStyle w:val="FootnoteText"/>
      </w:pPr>
      <w:r>
        <w:rPr>
          <w:rStyle w:val="FootnoteReference"/>
        </w:rPr>
        <w:footnoteRef/>
      </w:r>
      <w:r>
        <w:t xml:space="preserve"> Cross-references for "the sun": Ps 121:6; Song 1:6; Isa 4:5-6; Isa 25:4; Isa 32:2; Jonah 4:8; Matt 13:6; Matt 13:21; Mark 4:6; Mark 4:17; Jas 1:11; Rev 21:4.</w:t>
      </w:r>
    </w:p>
  </w:footnote>
  <w:footnote w:id="18822">
    <w:p>
      <w:pPr>
        <w:pStyle w:val="FootnoteText"/>
      </w:pPr>
      <w:r>
        <w:rPr>
          <w:rStyle w:val="FootnoteReference"/>
        </w:rPr>
        <w:footnoteRef/>
      </w:r>
      <w:r>
        <w:t xml:space="preserve"> Cross-references for "feed": Ps 22:26; Ps 23:1-2; Ps 23:5; Ps 28:9; Ps 36:8; Song 1:7-8; Isa 25:6; Isa 40:11; Isa 49:9; Ezek 34:23; Mic 5:4; Mic 7:14; Matt 2:6; John 10:11; John 10:14; John 21:15-17; Acts 20:28; 1Pet 5:2.</w:t>
      </w:r>
    </w:p>
  </w:footnote>
  <w:footnote w:id="18823">
    <w:p>
      <w:pPr>
        <w:pStyle w:val="FootnoteText"/>
      </w:pPr>
      <w:r>
        <w:rPr>
          <w:rStyle w:val="FootnoteReference"/>
        </w:rPr>
        <w:footnoteRef/>
      </w:r>
      <w:r>
        <w:t xml:space="preserve"> Cross-references for "shall lead": Ps 36:9; Isa 12:3; Isa 30:25; Isa 35:6-7; Jer 2:13; Jer 31:9; John 4:11; John 4:14; John 7:37-38; Rev 21:6.</w:t>
      </w:r>
    </w:p>
  </w:footnote>
  <w:footnote w:id="18824">
    <w:p>
      <w:pPr>
        <w:pStyle w:val="FootnoteText"/>
      </w:pPr>
      <w:r>
        <w:rPr>
          <w:rStyle w:val="FootnoteReference"/>
        </w:rPr>
        <w:footnoteRef/>
      </w:r>
      <w:r>
        <w:t xml:space="preserve"> Cross-references: Isa 25:8; Isa 30:19; Isa 35:10; Isa 60:20; Rev 4:11; Rev 21:4.</w:t>
      </w:r>
    </w:p>
  </w:footnote>
  <w:footnote w:id="18825">
    <w:p>
      <w:pPr>
        <w:pStyle w:val="FootnoteText"/>
      </w:pPr>
      <w:r>
        <w:rPr>
          <w:rStyle w:val="FootnoteReference"/>
        </w:rPr>
        <w:footnoteRef/>
      </w:r>
      <w:r>
        <w:t xml:space="preserve"> Cross-references for "silence": Job 4:16; Ps 37:7; Ps 62:1; Hab 2:20; Zech 2:13.</w:t>
      </w:r>
    </w:p>
  </w:footnote>
  <w:footnote w:id="18826">
    <w:p>
      <w:pPr>
        <w:pStyle w:val="FootnoteText"/>
      </w:pPr>
      <w:r>
        <w:rPr>
          <w:rStyle w:val="FootnoteReference"/>
        </w:rPr>
        <w:footnoteRef/>
      </w:r>
      <w:r>
        <w:t xml:space="preserve"> Cross-references: Rev 5:1; Rev 5:9; Rev 6:1; Rev 6:3; Rev 6:5; Rev 6:7; Rev 6:9; Rev 6:12.</w:t>
      </w:r>
    </w:p>
  </w:footnote>
  <w:footnote w:id="18827">
    <w:p>
      <w:pPr>
        <w:pStyle w:val="FootnoteText"/>
      </w:pPr>
      <w:r>
        <w:rPr>
          <w:rStyle w:val="FootnoteReference"/>
        </w:rPr>
        <w:footnoteRef/>
      </w:r>
      <w:r>
        <w:t xml:space="preserve"> Cross-references for "seven angels": Matt 18:10; Luke 1:19; Rev 15:1; Rev 16:1.</w:t>
      </w:r>
    </w:p>
  </w:footnote>
  <w:footnote w:id="1882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829">
    <w:p>
      <w:pPr>
        <w:pStyle w:val="FootnoteText"/>
      </w:pPr>
      <w:r>
        <w:rPr>
          <w:rStyle w:val="FootnoteReference"/>
        </w:rPr>
        <w:footnoteRef/>
      </w:r>
      <w:r>
        <w:t xml:space="preserve"> Cross-references for "trumpets": Num 10:1-10; 2Chr 29:25-28; Amos 3:6-8; Rev 8:6-12; Rev 9:1; Rev 9:13-14; Rev 11:15.</w:t>
      </w:r>
    </w:p>
  </w:footnote>
  <w:footnote w:id="1883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83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832">
    <w:p>
      <w:pPr>
        <w:pStyle w:val="FootnoteText"/>
      </w:pPr>
      <w:r>
        <w:rPr>
          <w:rStyle w:val="FootnoteReference"/>
        </w:rPr>
        <w:footnoteRef/>
      </w:r>
      <w:r>
        <w:t xml:space="preserve"> Cross-references for "another": Gen 48:15-16; Exod 3:2-18; Acts 7:30-32; Rev 7:2; Rev 10:1.</w:t>
      </w:r>
    </w:p>
  </w:footnote>
  <w:footnote w:id="18833">
    <w:p>
      <w:pPr>
        <w:pStyle w:val="FootnoteText"/>
      </w:pPr>
      <w:r>
        <w:rPr>
          <w:rStyle w:val="FootnoteReference"/>
        </w:rPr>
        <w:footnoteRef/>
      </w:r>
      <w:r>
        <w:t xml:space="preserve"> Cross-references for "stood": Exod 30:1-8; 2Chr 26:16-20; Rom 8:34; Heb 7:25; Rev 9:13.</w:t>
      </w:r>
    </w:p>
  </w:footnote>
  <w:footnote w:id="18834">
    <w:p>
      <w:pPr>
        <w:pStyle w:val="FootnoteText"/>
      </w:pPr>
      <w:r>
        <w:rPr>
          <w:rStyle w:val="FootnoteReference"/>
        </w:rPr>
        <w:footnoteRef/>
      </w:r>
      <w:r>
        <w:t xml:space="preserve"> Cross-references for "much": Lev 16:13; Num 16:46-47; Mal 1:11.</w:t>
      </w:r>
    </w:p>
  </w:footnote>
  <w:footnote w:id="18835">
    <w:p>
      <w:pPr>
        <w:pStyle w:val="FootnoteText"/>
      </w:pPr>
      <w:r>
        <w:rPr>
          <w:rStyle w:val="FootnoteReference"/>
        </w:rPr>
        <w:footnoteRef/>
      </w:r>
      <w:r>
        <w:t xml:space="preserve"> Cross-references for "offer it with the prayers": Ps 141:2; Luke 1:10; Heb 4:15-16; Heb 10:19-22; 1John 2:1-2; Rev 5:8; Rev 8:4.</w:t>
      </w:r>
    </w:p>
  </w:footnote>
  <w:footnote w:id="18836">
    <w:p>
      <w:pPr>
        <w:pStyle w:val="FootnoteText"/>
      </w:pPr>
      <w:r>
        <w:rPr>
          <w:rStyle w:val="FootnoteReference"/>
        </w:rPr>
        <w:footnoteRef/>
      </w:r>
      <w:r>
        <w:t xml:space="preserve"> Cross-references for "the golden": Exod 37:25-26; Exod 40:26; Rev 6:9; Rev 9:13.</w:t>
      </w:r>
    </w:p>
  </w:footnote>
  <w:footnote w:id="18837">
    <w:p>
      <w:pPr>
        <w:pStyle w:val="FootnoteText"/>
      </w:pPr>
      <w:r>
        <w:rPr>
          <w:rStyle w:val="FootnoteReference"/>
        </w:rPr>
        <w:footnoteRef/>
      </w:r>
      <w:r>
        <w:t xml:space="preserve"> Cross-references: Exod 30:1; Ps 141:2; Luke 1:10; Rev 8:3; Rev 15:8.</w:t>
      </w:r>
    </w:p>
  </w:footnote>
  <w:footnote w:id="18838">
    <w:p>
      <w:pPr>
        <w:pStyle w:val="FootnoteText"/>
      </w:pPr>
      <w:r>
        <w:rPr>
          <w:rStyle w:val="FootnoteReference"/>
        </w:rPr>
        <w:footnoteRef/>
      </w:r>
      <w:r>
        <w:t xml:space="preserve"> Cross-references for "and filled": Isa 66:6; Isa 66:14-16; Jer 51:11; Ezek 10:2-7; Luke 12:49; Rev 16:1-21.</w:t>
      </w:r>
    </w:p>
  </w:footnote>
  <w:footnote w:id="18839">
    <w:p>
      <w:pPr>
        <w:pStyle w:val="FootnoteText"/>
      </w:pPr>
      <w:r>
        <w:rPr>
          <w:rStyle w:val="FootnoteReference"/>
        </w:rPr>
        <w:footnoteRef/>
      </w:r>
      <w:r>
        <w:t xml:space="preserve"> Cross-references for "and there": 2Sam 22:7-9; Ps 18:13; Isa 30:30; Heb 12:18-19; Rev 4:5; Rev 11:19; Rev 16:18.</w:t>
      </w:r>
    </w:p>
  </w:footnote>
  <w:footnote w:id="18840">
    <w:p>
      <w:pPr>
        <w:pStyle w:val="FootnoteText"/>
      </w:pPr>
      <w:r>
        <w:rPr>
          <w:rStyle w:val="FootnoteReference"/>
        </w:rPr>
        <w:footnoteRef/>
      </w:r>
      <w:r>
        <w:t xml:space="preserve"> Cross-references: 1Kgs 19:11; Isa 29:6; Zech 14:5; Matt 24:7; Matt 27:52-54; Acts 4:31; Acts 16:26; Rev 11:13; Rev 11:19.</w:t>
      </w:r>
    </w:p>
  </w:footnote>
  <w:footnote w:id="18841">
    <w:p>
      <w:pPr>
        <w:pStyle w:val="FootnoteText"/>
      </w:pPr>
      <w:r>
        <w:rPr>
          <w:rStyle w:val="FootnoteReference"/>
        </w:rPr>
        <w:footnoteRef/>
      </w:r>
      <w:r>
        <w:t xml:space="preserve"> Cross-references: Rev 8:2.</w:t>
      </w:r>
    </w:p>
  </w:footnote>
  <w:footnote w:id="18842">
    <w:p>
      <w:pPr>
        <w:pStyle w:val="FootnoteText"/>
      </w:pPr>
      <w:r>
        <w:rPr>
          <w:rStyle w:val="FootnoteReference"/>
        </w:rPr>
        <w:footnoteRef/>
      </w:r>
      <w:r>
        <w:t xml:space="preserve"> Cross-references for "hail": Exod 9:23-25; Exod 9:33; Josh 10:11; Ps 11:5-6; Ps 18:12-13; Ps 78:47-48; Ps 105:32; Isa 28:2; Isa 29:6; Isa 30:30; Isa 32:19; Ezek 13:10-15; Ezek 38:22; Matt 7:25-27; Rev 16:21.</w:t>
      </w:r>
    </w:p>
  </w:footnote>
  <w:footnote w:id="18843">
    <w:p>
      <w:pPr>
        <w:pStyle w:val="FootnoteText"/>
      </w:pPr>
      <w:r>
        <w:rPr>
          <w:rStyle w:val="FootnoteReference"/>
        </w:rPr>
        <w:footnoteRef/>
      </w:r>
      <w:r>
        <w:t xml:space="preserve"> Cross-references for "cast": Rev 16:2.</w:t>
      </w:r>
    </w:p>
  </w:footnote>
  <w:footnote w:id="18844">
    <w:p>
      <w:pPr>
        <w:pStyle w:val="FootnoteText"/>
      </w:pPr>
      <w:r>
        <w:rPr>
          <w:rStyle w:val="FootnoteReference"/>
        </w:rPr>
        <w:footnoteRef/>
      </w:r>
      <w:r>
        <w:t xml:space="preserve"> Cross-references for "the third": Isa 2:12-13; Isa 10:17-18; Jas 1:11; 1Pet 1:24; Rev 6:8; Rev 8:9-10; Rev 8:12; Rev 9:4.</w:t>
      </w:r>
    </w:p>
  </w:footnote>
  <w:footnote w:id="18845">
    <w:p>
      <w:pPr>
        <w:pStyle w:val="FootnoteText"/>
      </w:pPr>
      <w:r>
        <w:rPr>
          <w:rStyle w:val="FootnoteReference"/>
        </w:rPr>
        <w:footnoteRef/>
      </w:r>
      <w:r>
        <w:t xml:space="preserve"> Cross-references for "and as": Jer 51:25; Mark 11:23.</w:t>
      </w:r>
    </w:p>
  </w:footnote>
  <w:footnote w:id="18846">
    <w:p>
      <w:pPr>
        <w:pStyle w:val="FootnoteText"/>
      </w:pPr>
      <w:r>
        <w:rPr>
          <w:rStyle w:val="FootnoteReference"/>
        </w:rPr>
        <w:footnoteRef/>
      </w:r>
      <w:r>
        <w:t xml:space="preserve"> Cross-references for "burning": Amos 7:4.</w:t>
      </w:r>
    </w:p>
  </w:footnote>
  <w:footnote w:id="18847">
    <w:p>
      <w:pPr>
        <w:pStyle w:val="FootnoteText"/>
      </w:pPr>
      <w:r>
        <w:rPr>
          <w:rStyle w:val="FootnoteReference"/>
        </w:rPr>
        <w:footnoteRef/>
      </w:r>
      <w:r>
        <w:t xml:space="preserve"> Cross-references for "the third": Exod 7:17-21; Ezek 14:9; Rev 8:7; Rev 16:3-21.</w:t>
      </w:r>
    </w:p>
  </w:footnote>
  <w:footnote w:id="18848">
    <w:p>
      <w:pPr>
        <w:pStyle w:val="FootnoteText"/>
      </w:pPr>
      <w:r>
        <w:rPr>
          <w:rStyle w:val="FootnoteReference"/>
        </w:rPr>
        <w:footnoteRef/>
      </w:r>
      <w:r>
        <w:t xml:space="preserve"> Cross-references for "the third part of the creatures": Exod 7:21; Zech 13:8; Rev 8:7; Rev 8:10; Rev 8:12; Rev 16:3.</w:t>
      </w:r>
    </w:p>
  </w:footnote>
  <w:footnote w:id="18849">
    <w:p>
      <w:pPr>
        <w:pStyle w:val="FootnoteText"/>
      </w:pPr>
      <w:r>
        <w:rPr>
          <w:rStyle w:val="FootnoteReference"/>
        </w:rPr>
        <w:footnoteRef/>
      </w:r>
      <w:r>
        <w:t xml:space="preserve"> Cross-references for "the ships": Ps 48:7; Isa 2:16; Isa 23:1.</w:t>
      </w:r>
    </w:p>
  </w:footnote>
  <w:footnote w:id="18850">
    <w:p>
      <w:pPr>
        <w:pStyle w:val="FootnoteText"/>
      </w:pPr>
      <w:r>
        <w:rPr>
          <w:rStyle w:val="FootnoteReference"/>
        </w:rPr>
        <w:footnoteRef/>
      </w:r>
      <w:r>
        <w:t xml:space="preserve"> Cross-references for "a great": Isa 14:12; Luke 10:18; Jude 1:13; Rev 1:20; Rev 6:13; Rev 9:1; Rev 12:4.</w:t>
      </w:r>
    </w:p>
  </w:footnote>
  <w:footnote w:id="18851">
    <w:p>
      <w:pPr>
        <w:pStyle w:val="FootnoteText"/>
      </w:pPr>
      <w:r>
        <w:rPr>
          <w:rStyle w:val="FootnoteReference"/>
        </w:rPr>
        <w:footnoteRef/>
      </w:r>
      <w:r>
        <w:t xml:space="preserve"> Cross-references for "the fountains": Exod 7:20-21; Judg 15:11; 2Kgs 2:19-22; 2Chr 32:3; Isa 12:3; Hos 13:15-16; Rev 16:4.</w:t>
      </w:r>
    </w:p>
  </w:footnote>
  <w:footnote w:id="18852">
    <w:p>
      <w:pPr>
        <w:pStyle w:val="FootnoteText"/>
      </w:pPr>
      <w:r>
        <w:rPr>
          <w:rStyle w:val="FootnoteReference"/>
        </w:rPr>
        <w:footnoteRef/>
      </w:r>
      <w:r>
        <w:t xml:space="preserve"> Cross-references for "Wormwood": Deut 29:18; Ruth 1:20; Prov 5:4; Jer 9:15; Jer 23:15; Lam 3:5; Lam 3:19; Amos 5:7; Amos 6:12; Heb 12:15.</w:t>
      </w:r>
    </w:p>
  </w:footnote>
  <w:footnote w:id="18853">
    <w:p>
      <w:pPr>
        <w:pStyle w:val="FootnoteText"/>
      </w:pPr>
      <w:r>
        <w:rPr>
          <w:rStyle w:val="FootnoteReference"/>
        </w:rPr>
        <w:footnoteRef/>
      </w:r>
      <w:r>
        <w:t xml:space="preserve"> Cross-references for "and the third part of the sun": Isa 13:10; Isa 24:23; Jer 4:23; Ezek 32:7-8; Joel 2:10; Joel 2:31; Amos 8:9; Matt 24:29; Matt 27:45; Mark 13:24; Mark 15:33; Luke 21:25; Luke 23:44-45; Acts 2:20; Rev 16:8-9.</w:t>
      </w:r>
    </w:p>
  </w:footnote>
  <w:footnote w:id="18854">
    <w:p>
      <w:pPr>
        <w:pStyle w:val="FootnoteText"/>
      </w:pPr>
      <w:r>
        <w:rPr>
          <w:rStyle w:val="FootnoteReference"/>
        </w:rPr>
        <w:footnoteRef/>
      </w:r>
      <w:r>
        <w:t xml:space="preserve"> Cross-references for "and the day": Exod 10:21-23; 2Cor 4:4; 2Thess 2:9-12.</w:t>
      </w:r>
    </w:p>
  </w:footnote>
  <w:footnote w:id="18855">
    <w:p>
      <w:pPr>
        <w:pStyle w:val="FootnoteText"/>
      </w:pPr>
      <w:r>
        <w:rPr>
          <w:rStyle w:val="FootnoteReference"/>
        </w:rPr>
        <w:footnoteRef/>
      </w:r>
      <w:r>
        <w:t xml:space="preserve"> Cross-references for "flying": Ps 103:20; Heb 1:14; Rev 14:3; Rev 14:6; Rev 19:17.</w:t>
      </w:r>
    </w:p>
  </w:footnote>
  <w:footnote w:id="18856">
    <w:p>
      <w:pPr>
        <w:pStyle w:val="FootnoteText"/>
      </w:pPr>
      <w:r>
        <w:rPr>
          <w:rStyle w:val="FootnoteReference"/>
        </w:rPr>
        <w:footnoteRef/>
      </w:r>
      <w:r>
        <w:t xml:space="preserve"> Cross-references: Ezek 2:10; Rev 9:1; Rev 9:12; Rev 11:14.</w:t>
      </w:r>
    </w:p>
  </w:footnote>
  <w:footnote w:id="18857">
    <w:p>
      <w:pPr>
        <w:pStyle w:val="FootnoteText"/>
      </w:pPr>
      <w:r>
        <w:rPr>
          <w:rStyle w:val="FootnoteReference"/>
        </w:rPr>
        <w:footnoteRef/>
      </w:r>
      <w:r>
        <w:t xml:space="preserve"> Cross-references for "the fifth": Rev 8:6-8; Rev 8:10; Rev 8:12; Rev 9:12-13; Rev 11:14-15.</w:t>
      </w:r>
    </w:p>
  </w:footnote>
  <w:footnote w:id="18858">
    <w:p>
      <w:pPr>
        <w:pStyle w:val="FootnoteText"/>
      </w:pPr>
      <w:r>
        <w:rPr>
          <w:rStyle w:val="FootnoteReference"/>
        </w:rPr>
        <w:footnoteRef/>
      </w:r>
      <w:r>
        <w:t xml:space="preserve"> Cross-references for "a star": Isa 14:12; Luke 10:18; 2Thess 2:3-8; 2Tim 3:1-5; Rev 1:20; Rev 8:10.</w:t>
      </w:r>
    </w:p>
  </w:footnote>
  <w:footnote w:id="18859">
    <w:p>
      <w:pPr>
        <w:pStyle w:val="FootnoteText"/>
      </w:pPr>
      <w:r>
        <w:rPr>
          <w:rStyle w:val="FootnoteReference"/>
        </w:rPr>
        <w:footnoteRef/>
      </w:r>
      <w:r>
        <w:t xml:space="preserve"> Cross-references for "to him": Rev 1:18; Rev 20:1.</w:t>
      </w:r>
    </w:p>
  </w:footnote>
  <w:footnote w:id="18860">
    <w:p>
      <w:pPr>
        <w:pStyle w:val="FootnoteText"/>
      </w:pPr>
      <w:r>
        <w:rPr>
          <w:rStyle w:val="FootnoteReference"/>
        </w:rPr>
        <w:footnoteRef/>
      </w:r>
      <w:r>
        <w:t xml:space="preserve"> Cross-references for "the bottomless": Luke 8:31; Rom 10:7; Rev 9:2; Rev 9:11; Rev 17:8; Rev 20:10.</w:t>
      </w:r>
    </w:p>
  </w:footnote>
  <w:footnote w:id="18861">
    <w:p>
      <w:pPr>
        <w:pStyle w:val="FootnoteText"/>
      </w:pPr>
      <w:r>
        <w:rPr>
          <w:rStyle w:val="FootnoteReference"/>
        </w:rPr>
        <w:footnoteRef/>
      </w:r>
      <w:r>
        <w:t xml:space="preserve"> Cross-references for "and the sun": Exod 10:21-23; Joel 2:2; Joel 2:10; Rev 8:12.</w:t>
      </w:r>
    </w:p>
  </w:footnote>
  <w:footnote w:id="18862">
    <w:p>
      <w:pPr>
        <w:pStyle w:val="FootnoteText"/>
      </w:pPr>
      <w:r>
        <w:rPr>
          <w:rStyle w:val="FootnoteReference"/>
        </w:rPr>
        <w:footnoteRef/>
      </w:r>
      <w:r>
        <w:t xml:space="preserve"> Cross-references for "locusts": Exod 10:4-15; Judg 7:12; Isa 33:4; Joel 1:4; Joel 2:25; Nah 3:15; Nah 3:17.</w:t>
      </w:r>
    </w:p>
  </w:footnote>
  <w:footnote w:id="18863">
    <w:p>
      <w:pPr>
        <w:pStyle w:val="FootnoteText"/>
      </w:pPr>
      <w:r>
        <w:rPr>
          <w:rStyle w:val="FootnoteReference"/>
        </w:rPr>
        <w:footnoteRef/>
      </w:r>
      <w:r>
        <w:t xml:space="preserve"> Cross-references: Deut 8:15; 1Kgs 12:11; Ezek 2:6; Luke 10:19; Rev 9:5; Rev 9:10-11.</w:t>
      </w:r>
    </w:p>
  </w:footnote>
  <w:footnote w:id="18864">
    <w:p>
      <w:pPr>
        <w:pStyle w:val="FootnoteText"/>
      </w:pPr>
      <w:r>
        <w:rPr>
          <w:rStyle w:val="FootnoteReference"/>
        </w:rPr>
        <w:footnoteRef/>
      </w:r>
      <w:r>
        <w:t xml:space="preserve"> Cross-references for "hurt": Rev 8:7.</w:t>
      </w:r>
    </w:p>
  </w:footnote>
  <w:footnote w:id="1886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86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86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868">
    <w:p>
      <w:pPr>
        <w:pStyle w:val="FootnoteText"/>
      </w:pPr>
      <w:r>
        <w:rPr>
          <w:rStyle w:val="FootnoteReference"/>
        </w:rPr>
        <w:footnoteRef/>
      </w:r>
      <w:r>
        <w:t xml:space="preserve"> Cross-references for "it was": Dan 5:18-22; Dan 7:6; John 19:11; Rev 13:5; Rev 13:7.</w:t>
      </w:r>
    </w:p>
  </w:footnote>
  <w:footnote w:id="18869">
    <w:p>
      <w:pPr>
        <w:pStyle w:val="FootnoteText"/>
      </w:pPr>
      <w:r>
        <w:rPr>
          <w:rStyle w:val="FootnoteReference"/>
        </w:rPr>
        <w:footnoteRef/>
      </w:r>
      <w:r>
        <w:t xml:space="preserve"> Cross-references for "they should not": Job 2:6; Rev 11:7.</w:t>
      </w:r>
    </w:p>
  </w:footnote>
  <w:footnote w:id="18870">
    <w:p>
      <w:pPr>
        <w:pStyle w:val="FootnoteText"/>
      </w:pPr>
      <w:r>
        <w:rPr>
          <w:rStyle w:val="FootnoteReference"/>
        </w:rPr>
        <w:footnoteRef/>
      </w:r>
      <w:r>
        <w:t xml:space="preserve"> Cross-references for "they should be": Rev 9:10.</w:t>
      </w:r>
    </w:p>
  </w:footnote>
  <w:footnote w:id="18871">
    <w:p>
      <w:pPr>
        <w:pStyle w:val="FootnoteText"/>
      </w:pPr>
      <w:r>
        <w:rPr>
          <w:rStyle w:val="FootnoteReference"/>
        </w:rPr>
        <w:footnoteRef/>
      </w:r>
      <w:r>
        <w:t xml:space="preserve"> Cross-references for "and their": Rev 9:3.</w:t>
      </w:r>
    </w:p>
  </w:footnote>
  <w:footnote w:id="18872">
    <w:p>
      <w:pPr>
        <w:pStyle w:val="FootnoteText"/>
      </w:pPr>
      <w:r>
        <w:rPr>
          <w:rStyle w:val="FootnoteReference"/>
        </w:rPr>
        <w:footnoteRef/>
      </w:r>
      <w:r>
        <w:t xml:space="preserve"> Cross-references for "shall men": 2Sam 1:9; Job 3:20-22; Job 7:15-16; Isa 2:19; Jer 8:3; Hos 10:8; Luke 23:30; John 4:8-9; Rev 6:16.</w:t>
      </w:r>
    </w:p>
  </w:footnote>
  <w:footnote w:id="18873">
    <w:p>
      <w:pPr>
        <w:pStyle w:val="FootnoteText"/>
      </w:pPr>
      <w:r>
        <w:rPr>
          <w:rStyle w:val="FootnoteReference"/>
        </w:rPr>
        <w:footnoteRef/>
      </w:r>
      <w:r>
        <w:t xml:space="preserve"> Cross-references for "the shapes": Joel 2:4-5; Nah 3:17.</w:t>
      </w:r>
    </w:p>
  </w:footnote>
  <w:footnote w:id="18874">
    <w:p>
      <w:pPr>
        <w:pStyle w:val="FootnoteText"/>
      </w:pPr>
      <w:r>
        <w:rPr>
          <w:rStyle w:val="FootnoteReference"/>
        </w:rPr>
        <w:footnoteRef/>
      </w:r>
      <w:r>
        <w:t xml:space="preserve"> Cross-references for "their faces": Dan 7:4; Dan 7:8.</w:t>
      </w:r>
    </w:p>
  </w:footnote>
  <w:footnote w:id="18875">
    <w:p>
      <w:pPr>
        <w:pStyle w:val="FootnoteText"/>
      </w:pPr>
      <w:r>
        <w:rPr>
          <w:rStyle w:val="FootnoteReference"/>
        </w:rPr>
        <w:footnoteRef/>
      </w:r>
      <w:r>
        <w:t xml:space="preserve"> Cross-references for "hair": 2Kgs 9:30; Isa 3:24; 1Cor 11:14-15; 1Tim 2:9; 1Pet 3:3.</w:t>
      </w:r>
    </w:p>
  </w:footnote>
  <w:footnote w:id="18876">
    <w:p>
      <w:pPr>
        <w:pStyle w:val="FootnoteText"/>
      </w:pPr>
      <w:r>
        <w:rPr>
          <w:rStyle w:val="FootnoteReference"/>
        </w:rPr>
        <w:footnoteRef/>
      </w:r>
      <w:r>
        <w:t xml:space="preserve"> Cross-references for "and their": Ps 57:4; Joel 1:6.</w:t>
      </w:r>
    </w:p>
  </w:footnote>
  <w:footnote w:id="18877">
    <w:p>
      <w:pPr>
        <w:pStyle w:val="FootnoteText"/>
      </w:pPr>
      <w:r>
        <w:rPr>
          <w:rStyle w:val="FootnoteReference"/>
        </w:rPr>
        <w:footnoteRef/>
      </w:r>
      <w:r>
        <w:t xml:space="preserve"> Cross-references for "they had": Job 40:18; Job 41:23-30; Joel 2:8; Rev 9:17.</w:t>
      </w:r>
    </w:p>
  </w:footnote>
  <w:footnote w:id="18878">
    <w:p>
      <w:pPr>
        <w:pStyle w:val="FootnoteText"/>
      </w:pPr>
      <w:r>
        <w:rPr>
          <w:rStyle w:val="FootnoteReference"/>
        </w:rPr>
        <w:footnoteRef/>
      </w:r>
      <w:r>
        <w:t xml:space="preserve"> Cross-references for "tails": Rev 9:3; Rev 9:5.</w:t>
      </w:r>
    </w:p>
  </w:footnote>
  <w:footnote w:id="18879">
    <w:p>
      <w:pPr>
        <w:pStyle w:val="FootnoteText"/>
      </w:pPr>
      <w:r>
        <w:rPr>
          <w:rStyle w:val="FootnoteReference"/>
        </w:rPr>
        <w:footnoteRef/>
      </w:r>
      <w:r>
        <w:t xml:space="preserve"> Cross-references for "they had": John 12:31; John 14:30; John 16:11; 2Cor 4:4; Eph 2:2; 1John 4:4; 1John 5:19; Rev 12:9.</w:t>
      </w:r>
    </w:p>
  </w:footnote>
  <w:footnote w:id="18880">
    <w:p>
      <w:pPr>
        <w:pStyle w:val="FootnoteText"/>
      </w:pPr>
      <w:r>
        <w:rPr>
          <w:rStyle w:val="FootnoteReference"/>
        </w:rPr>
        <w:footnoteRef/>
      </w:r>
      <w:r>
        <w:t xml:space="preserve"> Cross-references for "the angel": Rev 9:1.</w:t>
      </w:r>
    </w:p>
  </w:footnote>
  <w:footnote w:id="18881">
    <w:p>
      <w:pPr>
        <w:pStyle w:val="FootnoteText"/>
      </w:pPr>
      <w:r>
        <w:rPr>
          <w:rStyle w:val="FootnoteReference"/>
        </w:rPr>
        <w:footnoteRef/>
      </w:r>
      <w:r>
        <w:t xml:space="preserve"> Personal name: Hebrew. Personal-name meaning: Hebrew — from Eber; one from beyond. Source form: Hebrew.</w:t>
      </w:r>
    </w:p>
  </w:footnote>
  <w:footnote w:id="18882">
    <w:p>
      <w:pPr>
        <w:pStyle w:val="FootnoteText"/>
      </w:pPr>
      <w:r>
        <w:rPr>
          <w:rStyle w:val="FootnoteReference"/>
        </w:rPr>
        <w:footnoteRef/>
      </w:r>
      <w:r>
        <w:t xml:space="preserve"> Divine or supernatural name: Abaddon. Divine/supernatural-name meaning: Abaddon — the destroyer. Source form: Abaddon.</w:t>
      </w:r>
    </w:p>
  </w:footnote>
  <w:footnote w:id="18883">
    <w:p>
      <w:pPr>
        <w:pStyle w:val="FootnoteText"/>
      </w:pPr>
      <w:r>
        <w:rPr>
          <w:rStyle w:val="FootnoteReference"/>
        </w:rPr>
        <w:footnoteRef/>
      </w:r>
      <w:r>
        <w:t xml:space="preserve"> People-name: Greek. People-name meaning: Greek — Greek; Hellenic person. Source form: Greek.</w:t>
      </w:r>
    </w:p>
  </w:footnote>
  <w:footnote w:id="18884">
    <w:p>
      <w:pPr>
        <w:pStyle w:val="FootnoteText"/>
      </w:pPr>
      <w:r>
        <w:rPr>
          <w:rStyle w:val="FootnoteReference"/>
        </w:rPr>
        <w:footnoteRef/>
      </w:r>
      <w:r>
        <w:t xml:space="preserve"> Divine or supernatural name: Apollyon. Divine/supernatural-name meaning: Apollyon — a destroyer. Source form: Apollyon.</w:t>
      </w:r>
    </w:p>
  </w:footnote>
  <w:footnote w:id="18885">
    <w:p>
      <w:pPr>
        <w:pStyle w:val="FootnoteText"/>
      </w:pPr>
      <w:r>
        <w:rPr>
          <w:rStyle w:val="FootnoteReference"/>
        </w:rPr>
        <w:footnoteRef/>
      </w:r>
      <w:r>
        <w:t xml:space="preserve"> Cross-references for "Abaddon": John 8:44.</w:t>
      </w:r>
    </w:p>
  </w:footnote>
  <w:footnote w:id="18886">
    <w:p>
      <w:pPr>
        <w:pStyle w:val="FootnoteText"/>
      </w:pPr>
      <w:r>
        <w:rPr>
          <w:rStyle w:val="FootnoteReference"/>
        </w:rPr>
        <w:footnoteRef/>
      </w:r>
      <w:r>
        <w:t xml:space="preserve"> Cross-references: Rev 9:1-2.</w:t>
      </w:r>
    </w:p>
  </w:footnote>
  <w:footnote w:id="18887">
    <w:p>
      <w:pPr>
        <w:pStyle w:val="FootnoteText"/>
      </w:pPr>
      <w:r>
        <w:rPr>
          <w:rStyle w:val="FootnoteReference"/>
        </w:rPr>
        <w:footnoteRef/>
      </w:r>
      <w:r>
        <w:t xml:space="preserve"> Cross-references: Rev 8:13; Rev 9:13-21; Rev 11:14.</w:t>
      </w:r>
    </w:p>
  </w:footnote>
  <w:footnote w:id="18888">
    <w:p>
      <w:pPr>
        <w:pStyle w:val="FootnoteText"/>
      </w:pPr>
      <w:r>
        <w:rPr>
          <w:rStyle w:val="FootnoteReference"/>
        </w:rPr>
        <w:footnoteRef/>
      </w:r>
      <w:r>
        <w:t xml:space="preserve"> Cross-references for "the sixth": Rev 9:1.</w:t>
      </w:r>
    </w:p>
  </w:footnote>
  <w:footnote w:id="18889">
    <w:p>
      <w:pPr>
        <w:pStyle w:val="FootnoteText"/>
      </w:pPr>
      <w:r>
        <w:rPr>
          <w:rStyle w:val="FootnoteReference"/>
        </w:rPr>
        <w:footnoteRef/>
      </w:r>
      <w:r>
        <w:t xml:space="preserve"> Cross-references for "a voice": Heb 9:24; Heb 10:21; Rev 8:3-5.</w:t>
      </w:r>
    </w:p>
  </w:footnote>
  <w:footnote w:id="18890">
    <w:p>
      <w:pPr>
        <w:pStyle w:val="FootnoteText"/>
      </w:pPr>
      <w:r>
        <w:rPr>
          <w:rStyle w:val="FootnoteReference"/>
        </w:rPr>
        <w:footnoteRef/>
      </w:r>
      <w:r>
        <w:t xml:space="preserve"> Cross-references for "Loose": Rev 9:15; Rev 16:12.</w:t>
      </w:r>
    </w:p>
  </w:footnote>
  <w:footnote w:id="18891">
    <w:p>
      <w:pPr>
        <w:pStyle w:val="FootnoteText"/>
      </w:pPr>
      <w:r>
        <w:rPr>
          <w:rStyle w:val="FootnoteReference"/>
        </w:rPr>
        <w:footnoteRef/>
      </w:r>
      <w:r>
        <w:t xml:space="preserve"> Cross-references for "the great": Gen 2:14; 2Sam 8:3; Jer 51:63.</w:t>
      </w:r>
    </w:p>
  </w:footnote>
  <w:footnote w:id="18892">
    <w:p>
      <w:pPr>
        <w:pStyle w:val="FootnoteText"/>
      </w:pPr>
      <w:r>
        <w:rPr>
          <w:rStyle w:val="FootnoteReference"/>
        </w:rPr>
        <w:footnoteRef/>
      </w:r>
      <w:r>
        <w:t xml:space="preserve"> Place name: Euphrates. Place-name meaning: Euphrates — that makes fruitful. Source form: Euphrates. Greek form: ευφρατη.</w:t>
      </w:r>
    </w:p>
  </w:footnote>
  <w:footnote w:id="18893">
    <w:p>
      <w:pPr>
        <w:pStyle w:val="FootnoteText"/>
      </w:pPr>
      <w:r>
        <w:rPr>
          <w:rStyle w:val="FootnoteReference"/>
        </w:rPr>
        <w:footnoteRef/>
      </w:r>
      <w:r>
        <w:t xml:space="preserve"> Cross-references for "an hour": Rev 9:5; Rev 9:10.</w:t>
      </w:r>
    </w:p>
  </w:footnote>
  <w:footnote w:id="18894">
    <w:p>
      <w:pPr>
        <w:pStyle w:val="FootnoteText"/>
      </w:pPr>
      <w:r>
        <w:rPr>
          <w:rStyle w:val="FootnoteReference"/>
        </w:rPr>
        <w:footnoteRef/>
      </w:r>
      <w:r>
        <w:t xml:space="preserve"> Cross-references: Rev 8:7; Rev 8:9; Rev 8:11-12; Rev 9:18.</w:t>
      </w:r>
    </w:p>
  </w:footnote>
  <w:footnote w:id="18895">
    <w:p>
      <w:pPr>
        <w:pStyle w:val="FootnoteText"/>
      </w:pPr>
      <w:r>
        <w:rPr>
          <w:rStyle w:val="FootnoteReference"/>
        </w:rPr>
        <w:footnoteRef/>
      </w:r>
      <w:r>
        <w:t xml:space="preserve"> Cross-references for "the number": Ps 68:17; Dan 7:10.</w:t>
      </w:r>
    </w:p>
  </w:footnote>
  <w:footnote w:id="18896">
    <w:p>
      <w:pPr>
        <w:pStyle w:val="FootnoteText"/>
      </w:pPr>
      <w:r>
        <w:rPr>
          <w:rStyle w:val="FootnoteReference"/>
        </w:rPr>
        <w:footnoteRef/>
      </w:r>
      <w:r>
        <w:t xml:space="preserve"> Cross-references for "horsemen": Ezek 23:6; Ezek 38:4; Dan 11:40.</w:t>
      </w:r>
    </w:p>
  </w:footnote>
  <w:footnote w:id="18897">
    <w:p>
      <w:pPr>
        <w:pStyle w:val="FootnoteText"/>
      </w:pPr>
      <w:r>
        <w:rPr>
          <w:rStyle w:val="FootnoteReference"/>
        </w:rPr>
        <w:footnoteRef/>
      </w:r>
      <w:r>
        <w:t xml:space="preserve"> Cross-references for "I heard": Rev 7:4.</w:t>
      </w:r>
    </w:p>
  </w:footnote>
  <w:footnote w:id="18898">
    <w:p>
      <w:pPr>
        <w:pStyle w:val="FootnoteText"/>
      </w:pPr>
      <w:r>
        <w:rPr>
          <w:rStyle w:val="FootnoteReference"/>
        </w:rPr>
        <w:footnoteRef/>
      </w:r>
      <w:r>
        <w:t xml:space="preserve"> Cross-references for "jacinth": Rev 21:20.</w:t>
      </w:r>
    </w:p>
  </w:footnote>
  <w:footnote w:id="18899">
    <w:p>
      <w:pPr>
        <w:pStyle w:val="FootnoteText"/>
      </w:pPr>
      <w:r>
        <w:rPr>
          <w:rStyle w:val="FootnoteReference"/>
        </w:rPr>
        <w:footnoteRef/>
      </w:r>
      <w:r>
        <w:t xml:space="preserve"> Cross-references for "brimstone": Gen 19:24; Ps 11:6; Isa 30:33; Ezek 33:22; Rev 9:18; Rev 14:10; Rev 19:20; Rev 21:8.</w:t>
      </w:r>
    </w:p>
  </w:footnote>
  <w:footnote w:id="18900">
    <w:p>
      <w:pPr>
        <w:pStyle w:val="FootnoteText"/>
      </w:pPr>
      <w:r>
        <w:rPr>
          <w:rStyle w:val="FootnoteReference"/>
        </w:rPr>
        <w:footnoteRef/>
      </w:r>
      <w:r>
        <w:t xml:space="preserve"> Cross-references for "as the": 1Chr 12:8; Isa 5:28-29.</w:t>
      </w:r>
    </w:p>
  </w:footnote>
  <w:footnote w:id="18901">
    <w:p>
      <w:pPr>
        <w:pStyle w:val="FootnoteText"/>
      </w:pPr>
      <w:r>
        <w:rPr>
          <w:rStyle w:val="FootnoteReference"/>
        </w:rPr>
        <w:footnoteRef/>
      </w:r>
      <w:r>
        <w:t xml:space="preserve"> Cross-references for "the third": Rev 9:15; Rev 9:17.</w:t>
      </w:r>
    </w:p>
  </w:footnote>
  <w:footnote w:id="18902">
    <w:p>
      <w:pPr>
        <w:pStyle w:val="FootnoteText"/>
      </w:pPr>
      <w:r>
        <w:rPr>
          <w:rStyle w:val="FootnoteReference"/>
        </w:rPr>
        <w:footnoteRef/>
      </w:r>
      <w:r>
        <w:t xml:space="preserve"> Cross-references for "in their tails": Isa 9:15; Eph 4:14; Rev 9:10.</w:t>
      </w:r>
    </w:p>
  </w:footnote>
  <w:footnote w:id="18903">
    <w:p>
      <w:pPr>
        <w:pStyle w:val="FootnoteText"/>
      </w:pPr>
      <w:r>
        <w:rPr>
          <w:rStyle w:val="FootnoteReference"/>
        </w:rPr>
        <w:footnoteRef/>
      </w:r>
      <w:r>
        <w:t xml:space="preserve"> Cross-references for "worship": Lev 17:7; Deut 32:17; 2Kgs 22:17; 2Chr 34:25; Ps 106:37; Isa 2:8; Jer 25:6; Jer 44:8; Acts 7:41; Acts 19:26; 1Cor 10:20-21; 1Tim 4:1.</w:t>
      </w:r>
    </w:p>
  </w:footnote>
  <w:footnote w:id="18904">
    <w:p>
      <w:pPr>
        <w:pStyle w:val="FootnoteText"/>
      </w:pPr>
      <w:r>
        <w:rPr>
          <w:rStyle w:val="FootnoteReference"/>
        </w:rPr>
        <w:footnoteRef/>
      </w:r>
      <w:r>
        <w:t xml:space="preserve"> Cross-references for "and idols": Ps 115:4-8; Ps 135:15-18; Isa 40:19-20; Isa 41:7; Isa 42:17-18; Isa 44:9-20; Isa 46:5-7; Jer 10:3-5; Jer 10:8-9; Jer 10:14-15; Jer 15:19-20; Jer 51:17; Dan 5:23; Hab 2:18-20; Acts 17:29; Rom 1:21-23.</w:t>
      </w:r>
    </w:p>
  </w:footnote>
  <w:footnote w:id="18905">
    <w:p>
      <w:pPr>
        <w:pStyle w:val="FootnoteText"/>
      </w:pPr>
      <w:r>
        <w:rPr>
          <w:rStyle w:val="FootnoteReference"/>
        </w:rPr>
        <w:footnoteRef/>
      </w:r>
      <w:r>
        <w:t xml:space="preserve"> Cross-references: Deut 31:29; 2Chr 28:22; Jer 5:3; Jer 8:4-6; Matt 21:32; 2Cor 12:21; Rev 2:21-22; Rev 9:21; Rev 16:8.</w:t>
      </w:r>
    </w:p>
  </w:footnote>
  <w:footnote w:id="18906">
    <w:p>
      <w:pPr>
        <w:pStyle w:val="FootnoteText"/>
      </w:pPr>
      <w:r>
        <w:rPr>
          <w:rStyle w:val="FootnoteReference"/>
        </w:rPr>
        <w:footnoteRef/>
      </w:r>
      <w:r>
        <w:t xml:space="preserve"> Cross-references for "their murders": Dan 7:21-25; Dan 11:33; Rev 11:7-9; Rev 13:7; Rev 13:15; Rev 16:6; Rev 18:24.</w:t>
      </w:r>
    </w:p>
  </w:footnote>
  <w:footnote w:id="18907">
    <w:p>
      <w:pPr>
        <w:pStyle w:val="FootnoteText"/>
      </w:pPr>
      <w:r>
        <w:rPr>
          <w:rStyle w:val="FootnoteReference"/>
        </w:rPr>
        <w:footnoteRef/>
      </w:r>
      <w:r>
        <w:t xml:space="preserve"> Cross-references for "their sorceries": Isa 47:9; Isa 47:12; Isa 57:3; Mal 3:5; Rev 13:13; Rev 18:23; Rev 21:8; Rev 22:15.</w:t>
      </w:r>
    </w:p>
  </w:footnote>
  <w:footnote w:id="18908">
    <w:p>
      <w:pPr>
        <w:pStyle w:val="FootnoteText"/>
      </w:pPr>
      <w:r>
        <w:rPr>
          <w:rStyle w:val="FootnoteReference"/>
        </w:rPr>
        <w:footnoteRef/>
      </w:r>
      <w:r>
        <w:t xml:space="preserve"> Cross-references: Matt 15:19; 2Cor 12:21; Rev 14:8; Rev 17:2; Rev 17:5; Rev 18:3; Rev 19:2.</w:t>
      </w:r>
    </w:p>
  </w:footnote>
  <w:footnote w:id="18909">
    <w:p>
      <w:pPr>
        <w:pStyle w:val="FootnoteText"/>
      </w:pPr>
      <w:r>
        <w:rPr>
          <w:rStyle w:val="FootnoteReference"/>
        </w:rPr>
        <w:footnoteRef/>
      </w:r>
      <w:r>
        <w:t xml:space="preserve"> Cross-references for "another": Rev 5:2; Rev 7:1-2; Rev 8:2-5; Rev 8:13; Rev 9:13-14; Rev 10:5-6; Rev 14:14-15.</w:t>
      </w:r>
    </w:p>
  </w:footnote>
  <w:footnote w:id="18910">
    <w:p>
      <w:pPr>
        <w:pStyle w:val="FootnoteText"/>
      </w:pPr>
      <w:r>
        <w:rPr>
          <w:rStyle w:val="FootnoteReference"/>
        </w:rPr>
        <w:footnoteRef/>
      </w:r>
      <w:r>
        <w:t xml:space="preserve"> Cross-references for "clothed": Exod 16:10; Lev 16:2; Ps 97:2; Ps 104:3; Isa 19:1; Lam 3:44; Dan 7:13; Luke 21:27; Rev 1:7.</w:t>
      </w:r>
    </w:p>
  </w:footnote>
  <w:footnote w:id="18911">
    <w:p>
      <w:pPr>
        <w:pStyle w:val="FootnoteText"/>
      </w:pPr>
      <w:r>
        <w:rPr>
          <w:rStyle w:val="FootnoteReference"/>
        </w:rPr>
        <w:footnoteRef/>
      </w:r>
      <w:r>
        <w:t xml:space="preserve"> Cross-references for "a rainbow": Gen 9:11-17; Isa 54:9; Ezek 1:28; Rev 4:3.</w:t>
      </w:r>
    </w:p>
  </w:footnote>
  <w:footnote w:id="18912">
    <w:p>
      <w:pPr>
        <w:pStyle w:val="FootnoteText"/>
      </w:pPr>
      <w:r>
        <w:rPr>
          <w:rStyle w:val="FootnoteReference"/>
        </w:rPr>
        <w:footnoteRef/>
      </w:r>
      <w:r>
        <w:t xml:space="preserve"> Cross-references for "his face": Dan 10:6; Matt 17:2; Acts 26:13; Rev 1:16.</w:t>
      </w:r>
    </w:p>
  </w:footnote>
  <w:footnote w:id="18913">
    <w:p>
      <w:pPr>
        <w:pStyle w:val="FootnoteText"/>
      </w:pPr>
      <w:r>
        <w:rPr>
          <w:rStyle w:val="FootnoteReference"/>
        </w:rPr>
        <w:footnoteRef/>
      </w:r>
      <w:r>
        <w:t xml:space="preserve"> Cross-references for "pillars": Song 5:15; Rev 1:15.</w:t>
      </w:r>
    </w:p>
  </w:footnote>
  <w:footnote w:id="18914">
    <w:p>
      <w:pPr>
        <w:pStyle w:val="FootnoteText"/>
      </w:pPr>
      <w:r>
        <w:rPr>
          <w:rStyle w:val="FootnoteReference"/>
        </w:rPr>
        <w:footnoteRef/>
      </w:r>
      <w:r>
        <w:t xml:space="preserve"> Cross-references for "a little": Ezek 2:9-10; Rev 5:1-5; Rev 6:1; Rev 6:3; Rev 10:10.</w:t>
      </w:r>
    </w:p>
  </w:footnote>
  <w:footnote w:id="18915">
    <w:p>
      <w:pPr>
        <w:pStyle w:val="FootnoteText"/>
      </w:pPr>
      <w:r>
        <w:rPr>
          <w:rStyle w:val="FootnoteReference"/>
        </w:rPr>
        <w:footnoteRef/>
      </w:r>
      <w:r>
        <w:t xml:space="preserve"> Cross-references for "he set": Ps 2:8; Ps 65:5; Prov 8:15-16; Isa 59:19; Matt 28:18; Eph 1:20-22; Phil 2:10-11; Rev 10:5; Rev 10:8.</w:t>
      </w:r>
    </w:p>
  </w:footnote>
  <w:footnote w:id="18916">
    <w:p>
      <w:pPr>
        <w:pStyle w:val="FootnoteText"/>
      </w:pPr>
      <w:r>
        <w:rPr>
          <w:rStyle w:val="FootnoteReference"/>
        </w:rPr>
        <w:footnoteRef/>
      </w:r>
      <w:r>
        <w:t xml:space="preserve"> Cross-references for "loud": Prov 19:12; Isa 5:29; Isa 31:4; Isa 42:13; Jer 25:30; Joel 3:16; Amos 1:2; Amos 3:8.</w:t>
      </w:r>
    </w:p>
  </w:footnote>
  <w:footnote w:id="18917">
    <w:p>
      <w:pPr>
        <w:pStyle w:val="FootnoteText"/>
      </w:pPr>
      <w:r>
        <w:rPr>
          <w:rStyle w:val="FootnoteReference"/>
        </w:rPr>
        <w:footnoteRef/>
      </w:r>
      <w:r>
        <w:t xml:space="preserve"> Cross-references for "seven": Rev 8:5; Rev 14:2; Rev 15:1; Rev 15:7.</w:t>
      </w:r>
    </w:p>
  </w:footnote>
  <w:footnote w:id="18918">
    <w:p>
      <w:pPr>
        <w:pStyle w:val="FootnoteText"/>
      </w:pPr>
      <w:r>
        <w:rPr>
          <w:rStyle w:val="FootnoteReference"/>
        </w:rPr>
        <w:footnoteRef/>
      </w:r>
      <w:r>
        <w:t xml:space="preserve"> Cross-references for "I was": Isa 8:1; Hab 2:2-3; Rev 1:11.</w:t>
      </w:r>
    </w:p>
  </w:footnote>
  <w:footnote w:id="18919">
    <w:p>
      <w:pPr>
        <w:pStyle w:val="FootnoteText"/>
      </w:pPr>
      <w:r>
        <w:rPr>
          <w:rStyle w:val="FootnoteReference"/>
        </w:rPr>
        <w:footnoteRef/>
      </w:r>
      <w:r>
        <w:t xml:space="preserve"> Cross-references for "Seal up": Deut 29:29; Isa 8:16; Isa 29:11; Dan 8:26; Dan 12:4; Dan 12:9.</w:t>
      </w:r>
    </w:p>
  </w:footnote>
  <w:footnote w:id="18920">
    <w:p>
      <w:pPr>
        <w:pStyle w:val="FootnoteText"/>
      </w:pPr>
      <w:r>
        <w:rPr>
          <w:rStyle w:val="FootnoteReference"/>
        </w:rPr>
        <w:footnoteRef/>
      </w:r>
      <w:r>
        <w:t xml:space="preserve"> Cross-references for "stand": Rev 10:2.</w:t>
      </w:r>
    </w:p>
  </w:footnote>
  <w:footnote w:id="18921">
    <w:p>
      <w:pPr>
        <w:pStyle w:val="FootnoteText"/>
      </w:pPr>
      <w:r>
        <w:rPr>
          <w:rStyle w:val="FootnoteReference"/>
        </w:rPr>
        <w:footnoteRef/>
      </w:r>
      <w:r>
        <w:t xml:space="preserve"> Cross-references for "lifted": Gen 14:22; Gen 22:15-16; Exod 6:8; Exod 20:11; Deut 32:40; Neh 9:6; Ps 95:3-6; Ps 146:5; Ps 148:1-7; Jer 10:10; Jer 10:11-13; Ezek 20:5; Ezek 20:15; Ezek 20:23; Ezek 20:28; Ezek 20:42; Ezek 36:7; Ezek 47:14; Dan 12:7; Acts 14:15; Acts 17:23; Rom 1:20; Heb 6:13; Rev 1:18; Rev 4:9; Rev 4:11; Rev 14:7; Rev 16:17; G2076; G2089; G3756; G5550.</w:t>
      </w:r>
    </w:p>
  </w:footnote>
  <w:footnote w:id="18922">
    <w:p>
      <w:pPr>
        <w:pStyle w:val="FootnoteText"/>
      </w:pPr>
      <w:r>
        <w:rPr>
          <w:rStyle w:val="FootnoteReference"/>
        </w:rPr>
        <w:footnoteRef/>
      </w:r>
      <w:r>
        <w:t xml:space="preserve"> Cross-references: Revelation 16:17 (3); Revelation 4:11 (7); Revelation 4:9 (3).</w:t>
      </w:r>
    </w:p>
  </w:footnote>
  <w:footnote w:id="18923">
    <w:p>
      <w:pPr>
        <w:pStyle w:val="FootnoteText"/>
      </w:pPr>
      <w:r>
        <w:rPr>
          <w:rStyle w:val="FootnoteReference"/>
        </w:rPr>
        <w:footnoteRef/>
      </w:r>
      <w:r>
        <w:t xml:space="preserve"> Cross-references for "the mystery": Rom 11:25; Rom 16:25; Eph 3:3-9.</w:t>
      </w:r>
    </w:p>
  </w:footnote>
  <w:footnote w:id="1892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925">
    <w:p>
      <w:pPr>
        <w:pStyle w:val="FootnoteText"/>
      </w:pPr>
      <w:r>
        <w:rPr>
          <w:rStyle w:val="FootnoteReference"/>
        </w:rPr>
        <w:footnoteRef/>
      </w:r>
      <w:r>
        <w:t xml:space="preserve"> Cross-references for "as he": Luke 24:44-47; Acts 3:21.</w:t>
      </w:r>
    </w:p>
  </w:footnote>
  <w:footnote w:id="1892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92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928">
    <w:p>
      <w:pPr>
        <w:pStyle w:val="FootnoteText"/>
      </w:pPr>
      <w:r>
        <w:rPr>
          <w:rStyle w:val="FootnoteReference"/>
        </w:rPr>
        <w:footnoteRef/>
      </w:r>
      <w:r>
        <w:t xml:space="preserve"> Cross-references for "the voice": Isa 30:21; Rev 10:4-5.</w:t>
      </w:r>
    </w:p>
  </w:footnote>
  <w:footnote w:id="18929">
    <w:p>
      <w:pPr>
        <w:pStyle w:val="FootnoteText"/>
      </w:pPr>
      <w:r>
        <w:rPr>
          <w:rStyle w:val="FootnoteReference"/>
        </w:rPr>
        <w:footnoteRef/>
      </w:r>
      <w:r>
        <w:t xml:space="preserve"> Cross-references for "Take": Job 23:12; Jer 15:16; Ezek 2:8; Ezek 3:1-3; Ezek 3:14; Col 3:6.</w:t>
      </w:r>
    </w:p>
  </w:footnote>
  <w:footnote w:id="18930">
    <w:p>
      <w:pPr>
        <w:pStyle w:val="FootnoteText"/>
      </w:pPr>
      <w:r>
        <w:rPr>
          <w:rStyle w:val="FootnoteReference"/>
        </w:rPr>
        <w:footnoteRef/>
      </w:r>
      <w:r>
        <w:t xml:space="preserve"> Cross-references for "sweet": Ps 19:10; Ps 104:34; Ps 119:103; Prov 16:24; Ezek 3:3.</w:t>
      </w:r>
    </w:p>
  </w:footnote>
  <w:footnote w:id="18931">
    <w:p>
      <w:pPr>
        <w:pStyle w:val="FootnoteText"/>
      </w:pPr>
      <w:r>
        <w:rPr>
          <w:rStyle w:val="FootnoteReference"/>
        </w:rPr>
        <w:footnoteRef/>
      </w:r>
      <w:r>
        <w:t xml:space="preserve"> Cross-references for "my belly": Ezek 2:10; Ezek 3:14.</w:t>
      </w:r>
    </w:p>
  </w:footnote>
  <w:footnote w:id="18932">
    <w:p>
      <w:pPr>
        <w:pStyle w:val="FootnoteText"/>
      </w:pPr>
      <w:r>
        <w:rPr>
          <w:rStyle w:val="FootnoteReference"/>
        </w:rPr>
        <w:footnoteRef/>
      </w:r>
      <w:r>
        <w:t xml:space="preserve"> Cross-references: Jer 1:9-10; Jer 25:15-30; Rev 11:9; Rev 14:6; Rev 17:15.</w:t>
      </w:r>
    </w:p>
  </w:footnote>
  <w:footnote w:id="18933">
    <w:p>
      <w:pPr>
        <w:pStyle w:val="FootnoteText"/>
      </w:pPr>
      <w:r>
        <w:rPr>
          <w:rStyle w:val="FootnoteReference"/>
        </w:rPr>
        <w:footnoteRef/>
      </w:r>
      <w:r>
        <w:t xml:space="preserve"> Cross-references for "a reed": Isa 28:17; Ezek 40:3-5; Ezek 42:15-20; Zech 2:1-2; Gal 6:14-16; Rev 21:15.</w:t>
      </w:r>
    </w:p>
  </w:footnote>
  <w:footnote w:id="18934">
    <w:p>
      <w:pPr>
        <w:pStyle w:val="FootnoteText"/>
      </w:pPr>
      <w:r>
        <w:rPr>
          <w:rStyle w:val="FootnoteReference"/>
        </w:rPr>
        <w:footnoteRef/>
      </w:r>
      <w:r>
        <w:t xml:space="preserve"> Cross-references for "Rise": Num 33:18; 1Cor 3:16-17; 2Cor 6:16; Eph 2:20-22; 1Pet 2:5; 1Pet 2:9.</w:t>
      </w:r>
    </w:p>
  </w:footnote>
  <w:footnote w:id="1893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93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93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938">
    <w:p>
      <w:pPr>
        <w:pStyle w:val="FootnoteText"/>
      </w:pPr>
      <w:r>
        <w:rPr>
          <w:rStyle w:val="FootnoteReference"/>
        </w:rPr>
        <w:footnoteRef/>
      </w:r>
      <w:r>
        <w:t xml:space="preserve"> Cross-references for "the court": Ezek 40:17-20; Ezek 42:20.</w:t>
      </w:r>
    </w:p>
  </w:footnote>
  <w:footnote w:id="18939">
    <w:p>
      <w:pPr>
        <w:pStyle w:val="FootnoteText"/>
      </w:pPr>
      <w:r>
        <w:rPr>
          <w:rStyle w:val="FootnoteReference"/>
        </w:rPr>
        <w:footnoteRef/>
      </w:r>
      <w:r>
        <w:t xml:space="preserve"> Cross-references for "tread": Dan 7:19; Dan 8:10; Dan 8:24-25; Matt 5:13; Heb 10:29.</w:t>
      </w:r>
    </w:p>
  </w:footnote>
  <w:footnote w:id="18940">
    <w:p>
      <w:pPr>
        <w:pStyle w:val="FootnoteText"/>
      </w:pPr>
      <w:r>
        <w:rPr>
          <w:rStyle w:val="FootnoteReference"/>
        </w:rPr>
        <w:footnoteRef/>
      </w:r>
      <w:r>
        <w:t xml:space="preserve"> Cross-references for "forty": Num 14:34; Dan 7:25; Dan 12:7; Dan 12:11-12; Rev 11:3; Rev 11:11; Rev 12:6; Rev 13:5.</w:t>
      </w:r>
    </w:p>
  </w:footnote>
  <w:footnote w:id="18941">
    <w:p>
      <w:pPr>
        <w:pStyle w:val="FootnoteText"/>
      </w:pPr>
      <w:r>
        <w:rPr>
          <w:rStyle w:val="FootnoteReference"/>
        </w:rPr>
        <w:footnoteRef/>
      </w:r>
      <w:r>
        <w:t xml:space="preserve"> Cross-references for "I will give power": John 3:27; 1Cor 12:28; Eph 4:11.</w:t>
      </w:r>
    </w:p>
  </w:footnote>
  <w:footnote w:id="18942">
    <w:p>
      <w:pPr>
        <w:pStyle w:val="FootnoteText"/>
      </w:pPr>
      <w:r>
        <w:rPr>
          <w:rStyle w:val="FootnoteReference"/>
        </w:rPr>
        <w:footnoteRef/>
      </w:r>
      <w:r>
        <w:t xml:space="preserve"> Cross-references for "witnesses": Luke 24:48; John 15:27; Acts 1:8; Acts 2:32; Acts 3:15; Acts 13:31; Rev 20:4.</w:t>
      </w:r>
    </w:p>
  </w:footnote>
  <w:footnote w:id="18943">
    <w:p>
      <w:pPr>
        <w:pStyle w:val="FootnoteText"/>
      </w:pPr>
      <w:r>
        <w:rPr>
          <w:rStyle w:val="FootnoteReference"/>
        </w:rPr>
        <w:footnoteRef/>
      </w:r>
      <w:r>
        <w:t xml:space="preserve"> Cross-references for "a thousand": Rev 11:2; Rev 12:6.</w:t>
      </w:r>
    </w:p>
  </w:footnote>
  <w:footnote w:id="18944">
    <w:p>
      <w:pPr>
        <w:pStyle w:val="FootnoteText"/>
      </w:pPr>
      <w:r>
        <w:rPr>
          <w:rStyle w:val="FootnoteReference"/>
        </w:rPr>
        <w:footnoteRef/>
      </w:r>
      <w:r>
        <w:t xml:space="preserve"> Cross-references for "clothed": Gen 37:34; 1Chr 21:16; Job 16:15; Isa 22:12; Lam 2:10; John 3:5-8; Esth 4:1-2.</w:t>
      </w:r>
    </w:p>
  </w:footnote>
  <w:footnote w:id="18945">
    <w:p>
      <w:pPr>
        <w:pStyle w:val="FootnoteText"/>
      </w:pPr>
      <w:r>
        <w:rPr>
          <w:rStyle w:val="FootnoteReference"/>
        </w:rPr>
        <w:footnoteRef/>
      </w:r>
      <w:r>
        <w:t xml:space="preserve"> Cross-references: Num 11:26; Deut 17:6; Deut 19:15; Matt 18:16; 2Cor 13:1.</w:t>
      </w:r>
    </w:p>
  </w:footnote>
  <w:footnote w:id="18946">
    <w:p>
      <w:pPr>
        <w:pStyle w:val="FootnoteText"/>
      </w:pPr>
      <w:r>
        <w:rPr>
          <w:rStyle w:val="FootnoteReference"/>
        </w:rPr>
        <w:footnoteRef/>
      </w:r>
      <w:r>
        <w:t xml:space="preserve"> Cross-references for "two olive": Ps 52:8; Jer 11:16; Zech 4:2-3; Zech 4:11-14; Rom 11:17.</w:t>
      </w:r>
    </w:p>
  </w:footnote>
  <w:footnote w:id="18947">
    <w:p>
      <w:pPr>
        <w:pStyle w:val="FootnoteText"/>
      </w:pPr>
      <w:r>
        <w:rPr>
          <w:rStyle w:val="FootnoteReference"/>
        </w:rPr>
        <w:footnoteRef/>
      </w:r>
      <w:r>
        <w:t xml:space="preserve"> Cross-references for "two candlesticks": Matt 5:14-16; Luke 11:33; Rev 1:20.</w:t>
      </w:r>
    </w:p>
  </w:footnote>
  <w:footnote w:id="18948">
    <w:p>
      <w:pPr>
        <w:pStyle w:val="FootnoteText"/>
      </w:pPr>
      <w:r>
        <w:rPr>
          <w:rStyle w:val="FootnoteReference"/>
        </w:rPr>
        <w:footnoteRef/>
      </w:r>
      <w:r>
        <w:t xml:space="preserve"> Cross-references for "standing": Deut 10:8; 1Kgs 17:1.</w:t>
      </w:r>
    </w:p>
  </w:footnote>
  <w:footnote w:id="18949">
    <w:p>
      <w:pPr>
        <w:pStyle w:val="FootnoteText"/>
      </w:pPr>
      <w:r>
        <w:rPr>
          <w:rStyle w:val="FootnoteReference"/>
        </w:rPr>
        <w:footnoteRef/>
      </w:r>
      <w:r>
        <w:t xml:space="preserve"> Cross-references for "the God": Exod 8:22; Isa 54:5; Mic 4:13; Zech 4:14.</w:t>
      </w:r>
    </w:p>
  </w:footnote>
  <w:footnote w:id="18950">
    <w:p>
      <w:pPr>
        <w:pStyle w:val="FootnoteText"/>
      </w:pPr>
      <w:r>
        <w:rPr>
          <w:rStyle w:val="FootnoteReference"/>
        </w:rPr>
        <w:footnoteRef/>
      </w:r>
      <w:r>
        <w:t xml:space="preserve"> Cross-references for "fire": Num 16:28-35; 2Kgs 1:10-12; Ps 18:8; Isa 11:4; Jer 1:10; Jer 5:14; Ezek 43:3; Hos 6:5; Zech 1:6; Zech 2:8; Acts 9:4-5.</w:t>
      </w:r>
    </w:p>
  </w:footnote>
  <w:footnote w:id="18951">
    <w:p>
      <w:pPr>
        <w:pStyle w:val="FootnoteText"/>
      </w:pPr>
      <w:r>
        <w:rPr>
          <w:rStyle w:val="FootnoteReference"/>
        </w:rPr>
        <w:footnoteRef/>
      </w:r>
      <w:r>
        <w:t xml:space="preserve"> Cross-references for "power": 1Kgs 17:1; Luke 4:25; Jas 5:16-18.</w:t>
      </w:r>
    </w:p>
  </w:footnote>
  <w:footnote w:id="18952">
    <w:p>
      <w:pPr>
        <w:pStyle w:val="FootnoteText"/>
      </w:pPr>
      <w:r>
        <w:rPr>
          <w:rStyle w:val="FootnoteReference"/>
        </w:rPr>
        <w:footnoteRef/>
      </w:r>
      <w:r>
        <w:t xml:space="preserve"> Cross-references for "have power over": Ps 105:26-36; Ezek 12:14.</w:t>
      </w:r>
    </w:p>
  </w:footnote>
  <w:footnote w:id="18953">
    <w:p>
      <w:pPr>
        <w:pStyle w:val="FootnoteText"/>
      </w:pPr>
      <w:r>
        <w:rPr>
          <w:rStyle w:val="FootnoteReference"/>
        </w:rPr>
        <w:footnoteRef/>
      </w:r>
      <w:r>
        <w:t xml:space="preserve"> Cross-references for "the beast": Dan 7:21-22; Dan 7:25; Dan 8:23-24; Zech 14:2-21; 2Thess 2:8-9; Rev 13:1; Rev 13:7; Rev 13:11; Rev 17:6-8; Rev 19:19-20.</w:t>
      </w:r>
    </w:p>
  </w:footnote>
  <w:footnote w:id="18954">
    <w:p>
      <w:pPr>
        <w:pStyle w:val="FootnoteText"/>
      </w:pPr>
      <w:r>
        <w:rPr>
          <w:rStyle w:val="FootnoteReference"/>
        </w:rPr>
        <w:footnoteRef/>
      </w:r>
      <w:r>
        <w:t xml:space="preserve"> Cross-references: Rev 9:2.</w:t>
      </w:r>
    </w:p>
  </w:footnote>
  <w:footnote w:id="18955">
    <w:p>
      <w:pPr>
        <w:pStyle w:val="FootnoteText"/>
      </w:pPr>
      <w:r>
        <w:rPr>
          <w:rStyle w:val="FootnoteReference"/>
        </w:rPr>
        <w:footnoteRef/>
      </w:r>
      <w:r>
        <w:t xml:space="preserve"> Cross-references for "their dead": Ps 79:2-3; Jer 26:23; Ezek 37:11; Rev 11:9.</w:t>
      </w:r>
    </w:p>
  </w:footnote>
  <w:footnote w:id="18956">
    <w:p>
      <w:pPr>
        <w:pStyle w:val="FootnoteText"/>
      </w:pPr>
      <w:r>
        <w:rPr>
          <w:rStyle w:val="FootnoteReference"/>
        </w:rPr>
        <w:footnoteRef/>
      </w:r>
      <w:r>
        <w:t xml:space="preserve"> Cross-references for "the great": Rev 11:13; Rev 14:8; Rev 16:19; Rev 17:1; Rev 17:5; Rev 18:2; Rev 18:10; Rev 18:18; Rev 18:21.</w:t>
      </w:r>
    </w:p>
  </w:footnote>
  <w:footnote w:id="18957">
    <w:p>
      <w:pPr>
        <w:pStyle w:val="FootnoteText"/>
      </w:pPr>
      <w:r>
        <w:rPr>
          <w:rStyle w:val="FootnoteReference"/>
        </w:rPr>
        <w:footnoteRef/>
      </w:r>
      <w:r>
        <w:t xml:space="preserve"> Place name: Sodom. Place-name meaning: Sodom — their secret; their cement. Source form: Sodom. Greek form: σοδομων.</w:t>
      </w:r>
    </w:p>
  </w:footnote>
  <w:footnote w:id="18958">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18959">
    <w:p>
      <w:pPr>
        <w:pStyle w:val="FootnoteText"/>
      </w:pPr>
      <w:r>
        <w:rPr>
          <w:rStyle w:val="FootnoteReference"/>
        </w:rPr>
        <w:footnoteRef/>
      </w:r>
      <w:r>
        <w:t xml:space="preserve"> Cross-references for "our Lord": Luke 13:33-34; Acts 9:4; Heb 6:6; Heb 13:12; Rev 18:24.</w:t>
      </w:r>
    </w:p>
  </w:footnote>
  <w:footnote w:id="18960">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18961">
    <w:p>
      <w:pPr>
        <w:pStyle w:val="FootnoteText"/>
      </w:pPr>
      <w:r>
        <w:rPr>
          <w:rStyle w:val="FootnoteReference"/>
        </w:rPr>
        <w:footnoteRef/>
      </w:r>
      <w:r>
        <w:t xml:space="preserve"> Cross-references for "Sodom": Gen 13:13; Gen 19:24; Isa 1:10; Jer 23:14; Ezek 16:53-55; Amos 4:11; Matt 10:15; 2Pet 2:6; Jude 1:7.</w:t>
      </w:r>
    </w:p>
  </w:footnote>
  <w:footnote w:id="18962">
    <w:p>
      <w:pPr>
        <w:pStyle w:val="FootnoteText"/>
      </w:pPr>
      <w:r>
        <w:rPr>
          <w:rStyle w:val="FootnoteReference"/>
        </w:rPr>
        <w:footnoteRef/>
      </w:r>
      <w:r>
        <w:t xml:space="preserve"> Cross-references for "Egypt": Exod 1:13-14; Exod 3:7; Exod 20:2; Ps 78:43-51.</w:t>
      </w:r>
    </w:p>
  </w:footnote>
  <w:footnote w:id="18963">
    <w:p>
      <w:pPr>
        <w:pStyle w:val="FootnoteText"/>
      </w:pPr>
      <w:r>
        <w:rPr>
          <w:rStyle w:val="FootnoteReference"/>
        </w:rPr>
        <w:footnoteRef/>
      </w:r>
      <w:r>
        <w:t xml:space="preserve"> Cross-references for "three": Rev 11:2-3; Rev 11:11.</w:t>
      </w:r>
    </w:p>
  </w:footnote>
  <w:footnote w:id="18964">
    <w:p>
      <w:pPr>
        <w:pStyle w:val="FootnoteText"/>
      </w:pPr>
      <w:r>
        <w:rPr>
          <w:rStyle w:val="FootnoteReference"/>
        </w:rPr>
        <w:footnoteRef/>
      </w:r>
      <w:r>
        <w:t xml:space="preserve"> Cross-references for "and shall not": Ps 79:2-3; Eccl 6:3; Isa 33:1; Jer 7:33; Matt 7:2; Rev 5:8; Rev 19:17-18.</w:t>
      </w:r>
    </w:p>
  </w:footnote>
  <w:footnote w:id="18965">
    <w:p>
      <w:pPr>
        <w:pStyle w:val="FootnoteText"/>
      </w:pPr>
      <w:r>
        <w:rPr>
          <w:rStyle w:val="FootnoteReference"/>
        </w:rPr>
        <w:footnoteRef/>
      </w:r>
      <w:r>
        <w:t xml:space="preserve"> Cross-references for "dwell": Matt 10:22; Rev 12:13; Rev 13:8; Rev 13:14.</w:t>
      </w:r>
    </w:p>
  </w:footnote>
  <w:footnote w:id="18966">
    <w:p>
      <w:pPr>
        <w:pStyle w:val="FootnoteText"/>
      </w:pPr>
      <w:r>
        <w:rPr>
          <w:rStyle w:val="FootnoteReference"/>
        </w:rPr>
        <w:footnoteRef/>
      </w:r>
      <w:r>
        <w:t xml:space="preserve"> Cross-references for "rejoice": Judg 16:23-24; Ps 13:4; Ps 35:19; Ps 35:24-26; Ps 89:42; Prov 24:17; Jer 50:11; Obad 1:12; Mic 7:8; John 16:20.</w:t>
      </w:r>
    </w:p>
  </w:footnote>
  <w:footnote w:id="18967">
    <w:p>
      <w:pPr>
        <w:pStyle w:val="FootnoteText"/>
      </w:pPr>
      <w:r>
        <w:rPr>
          <w:rStyle w:val="FootnoteReference"/>
        </w:rPr>
        <w:footnoteRef/>
      </w:r>
      <w:r>
        <w:t xml:space="preserve"> Cross-references for "make": Neh 8:10-12; 1Cor 13:6; Esth 9:19-22.</w:t>
      </w:r>
    </w:p>
  </w:footnote>
  <w:footnote w:id="18968">
    <w:p>
      <w:pPr>
        <w:pStyle w:val="FootnoteText"/>
      </w:pPr>
      <w:r>
        <w:rPr>
          <w:rStyle w:val="FootnoteReference"/>
        </w:rPr>
        <w:footnoteRef/>
      </w:r>
      <w:r>
        <w:t xml:space="preserve"> Cross-references for "three": Rev 11:9.</w:t>
      </w:r>
    </w:p>
  </w:footnote>
  <w:footnote w:id="18969">
    <w:p>
      <w:pPr>
        <w:pStyle w:val="FootnoteText"/>
      </w:pPr>
      <w:r>
        <w:rPr>
          <w:rStyle w:val="FootnoteReference"/>
        </w:rPr>
        <w:footnoteRef/>
      </w:r>
      <w:r>
        <w:t xml:space="preserve"> Cross-references for "the spirit": Gen 2:7; Ezek 37:5-14; Rom 8:2; Rom 8:11.</w:t>
      </w:r>
    </w:p>
  </w:footnote>
  <w:footnote w:id="18970">
    <w:p>
      <w:pPr>
        <w:pStyle w:val="FootnoteText"/>
      </w:pPr>
      <w:r>
        <w:rPr>
          <w:rStyle w:val="FootnoteReference"/>
        </w:rPr>
        <w:footnoteRef/>
      </w:r>
      <w:r>
        <w:t xml:space="preserve"> Cross-references for "great": Rev 11:13.</w:t>
      </w:r>
    </w:p>
  </w:footnote>
  <w:footnote w:id="18971">
    <w:p>
      <w:pPr>
        <w:pStyle w:val="FootnoteText"/>
      </w:pPr>
      <w:r>
        <w:rPr>
          <w:rStyle w:val="FootnoteReference"/>
        </w:rPr>
        <w:footnoteRef/>
      </w:r>
      <w:r>
        <w:t xml:space="preserve"> Cross-references for "and their": Exod 14:25; 2Kgs 2:1; 2Kgs 2:5; 2Kgs 2:7; Ps 86:17; Ps 112:10; Mal 3:18; Luke 16:23.</w:t>
      </w:r>
    </w:p>
  </w:footnote>
  <w:footnote w:id="18972">
    <w:p>
      <w:pPr>
        <w:pStyle w:val="FootnoteText"/>
      </w:pPr>
      <w:r>
        <w:rPr>
          <w:rStyle w:val="FootnoteReference"/>
        </w:rPr>
        <w:footnoteRef/>
      </w:r>
      <w:r>
        <w:t xml:space="preserve"> Cross-references: Isa 60:8; Acts 1:9; 1Thess 4:17.</w:t>
      </w:r>
    </w:p>
  </w:footnote>
  <w:footnote w:id="18973">
    <w:p>
      <w:pPr>
        <w:pStyle w:val="FootnoteText"/>
      </w:pPr>
      <w:r>
        <w:rPr>
          <w:rStyle w:val="FootnoteReference"/>
        </w:rPr>
        <w:footnoteRef/>
      </w:r>
      <w:r>
        <w:t xml:space="preserve"> Cross-references for "was there": Rev 6:12; Rev 8:5; Rev 11:19; Rev 16:18.</w:t>
      </w:r>
    </w:p>
  </w:footnote>
  <w:footnote w:id="18974">
    <w:p>
      <w:pPr>
        <w:pStyle w:val="FootnoteText"/>
      </w:pPr>
      <w:r>
        <w:rPr>
          <w:rStyle w:val="FootnoteReference"/>
        </w:rPr>
        <w:footnoteRef/>
      </w:r>
      <w:r>
        <w:t xml:space="preserve"> Cross-references for "and the tenth": Rev 8:9-12; Rev 13:1-3; Rev 16:10; Rev 16:19.</w:t>
      </w:r>
    </w:p>
  </w:footnote>
  <w:footnote w:id="18975">
    <w:p>
      <w:pPr>
        <w:pStyle w:val="FootnoteText"/>
      </w:pPr>
      <w:r>
        <w:rPr>
          <w:rStyle w:val="FootnoteReference"/>
        </w:rPr>
        <w:footnoteRef/>
      </w:r>
      <w:r>
        <w:t xml:space="preserve"> Cross-references for "and the remnant": Rev 11:11.</w:t>
      </w:r>
    </w:p>
  </w:footnote>
  <w:footnote w:id="18976">
    <w:p>
      <w:pPr>
        <w:pStyle w:val="FootnoteText"/>
      </w:pPr>
      <w:r>
        <w:rPr>
          <w:rStyle w:val="FootnoteReference"/>
        </w:rPr>
        <w:footnoteRef/>
      </w:r>
      <w:r>
        <w:t xml:space="preserve"> Cross-references for "gave": Josh 7:19; 1Sam 6:5; Isa 26:15-16; Jer 13:16; Mal 2:2; Rev 14:7; Rev 15:4; Rev 16:9.</w:t>
      </w:r>
    </w:p>
  </w:footnote>
  <w:footnote w:id="18977">
    <w:p>
      <w:pPr>
        <w:pStyle w:val="FootnoteText"/>
      </w:pPr>
      <w:r>
        <w:rPr>
          <w:rStyle w:val="FootnoteReference"/>
        </w:rPr>
        <w:footnoteRef/>
      </w:r>
      <w:r>
        <w:t xml:space="preserve"> Cross-references: Gen 6:4; Acts 1:15; Rev 3:4.</w:t>
      </w:r>
    </w:p>
  </w:footnote>
  <w:footnote w:id="18978">
    <w:p>
      <w:pPr>
        <w:pStyle w:val="FootnoteText"/>
      </w:pPr>
      <w:r>
        <w:rPr>
          <w:rStyle w:val="FootnoteReference"/>
        </w:rPr>
        <w:footnoteRef/>
      </w:r>
      <w:r>
        <w:t xml:space="preserve"> Cross-references: Rev 8:13; Rev 9:12; Rev 15:1; Rev 16:1-21.</w:t>
      </w:r>
    </w:p>
  </w:footnote>
  <w:footnote w:id="18979">
    <w:p>
      <w:pPr>
        <w:pStyle w:val="FootnoteText"/>
      </w:pPr>
      <w:r>
        <w:rPr>
          <w:rStyle w:val="FootnoteReference"/>
        </w:rPr>
        <w:footnoteRef/>
      </w:r>
      <w:r>
        <w:t xml:space="preserve"> Cross-references for "the seventh": Rev 8:2-6; Rev 8:12; Rev 9:1; Rev 9:13; Rev 10:7.</w:t>
      </w:r>
    </w:p>
  </w:footnote>
  <w:footnote w:id="18980">
    <w:p>
      <w:pPr>
        <w:pStyle w:val="FootnoteText"/>
      </w:pPr>
      <w:r>
        <w:rPr>
          <w:rStyle w:val="FootnoteReference"/>
        </w:rPr>
        <w:footnoteRef/>
      </w:r>
      <w:r>
        <w:t xml:space="preserve"> Cross-references for "and there": Isa 27:13; Isa 44:23; Luke 15:6; Luke 15:10; Rev 12:10; Rev 16:17; Rev 19:6.</w:t>
      </w:r>
    </w:p>
  </w:footnote>
  <w:footnote w:id="18981">
    <w:p>
      <w:pPr>
        <w:pStyle w:val="FootnoteText"/>
      </w:pPr>
      <w:r>
        <w:rPr>
          <w:rStyle w:val="FootnoteReference"/>
        </w:rPr>
        <w:footnoteRef/>
      </w:r>
      <w:r>
        <w:t xml:space="preserve"> Cross-references for "The kingdoms": Ps 22:27-28; Ps 72:11; Ps 86:9; Ps 89:15-17; Isa 2:2-3; Isa 49:6-7; Isa 49:22-23; Isa 55:5; Isa 60:3-14; Jer 16:19; Dan 2:44-45; Dan 7:14; Dan 7:18; Dan 7:22; Dan 7:27; Hos 2:23; Amos 9:11-12; Mic 4:1-2; Zeph 3:9-10; Zech 2:11; Zech 8:20-23; Zech 14:9; Mal 1:11; Rev 12:10; Rev 15:4; Rev 17:14; Rev 20:4.</w:t>
      </w:r>
    </w:p>
  </w:footnote>
  <w:footnote w:id="18982">
    <w:p>
      <w:pPr>
        <w:pStyle w:val="FootnoteText"/>
      </w:pPr>
      <w:r>
        <w:rPr>
          <w:rStyle w:val="FootnoteReference"/>
        </w:rPr>
        <w:footnoteRef/>
      </w:r>
      <w:r>
        <w:t xml:space="preserve"> Personal name: Christ. Personal-name meaning: Christ — anointed. Source form: Christ.</w:t>
      </w:r>
    </w:p>
  </w:footnote>
  <w:footnote w:id="18983">
    <w:p>
      <w:pPr>
        <w:pStyle w:val="FootnoteText"/>
      </w:pPr>
      <w:r>
        <w:rPr>
          <w:rStyle w:val="FootnoteReference"/>
        </w:rPr>
        <w:footnoteRef/>
      </w:r>
      <w:r>
        <w:t xml:space="preserve"> Cross-references: Rev 4:4; Rev 4:10; Rev 5:5-8; Rev 5:14; Rev 7:11; Rev 19:4.</w:t>
      </w:r>
    </w:p>
  </w:footnote>
  <w:footnote w:id="18984">
    <w:p>
      <w:pPr>
        <w:pStyle w:val="FootnoteText"/>
      </w:pPr>
      <w:r>
        <w:rPr>
          <w:rStyle w:val="FootnoteReference"/>
        </w:rPr>
        <w:footnoteRef/>
      </w:r>
      <w:r>
        <w:t xml:space="preserve"> Cross-references for "We give": Dan 2:23; Dan 6:10; Matt 11:25; Luke 10:21; John 11:41; 2Cor 2:14; 2Cor 9:15; 1Tim 1:12; Rev 4:9.</w:t>
      </w:r>
    </w:p>
  </w:footnote>
  <w:footnote w:id="18985">
    <w:p>
      <w:pPr>
        <w:pStyle w:val="FootnoteText"/>
      </w:pPr>
      <w:r>
        <w:rPr>
          <w:rStyle w:val="FootnoteReference"/>
        </w:rPr>
        <w:footnoteRef/>
      </w:r>
      <w:r>
        <w:t xml:space="preserve"> Cross-references for "Lord God Almighty": Gen 17:1; Rev 1:8; Rev 4:8; Rev 15:3; Rev 16:7; Rev 16:14.</w:t>
      </w:r>
    </w:p>
  </w:footnote>
  <w:footnote w:id="18986">
    <w:p>
      <w:pPr>
        <w:pStyle w:val="FootnoteText"/>
      </w:pPr>
      <w:r>
        <w:rPr>
          <w:rStyle w:val="FootnoteReference"/>
        </w:rPr>
        <w:footnoteRef/>
      </w:r>
      <w:r>
        <w:t xml:space="preserve"> Cross-references: Ps 21:13; Ps 57:11; Ps 64:9-10; Ps 98:1-3; Ps 102:13-18; Isa 51:9-11; Isa 52:10; Rev 11:15; Rev 19:6; Rev 19:11-21; Rev 20:1-3.</w:t>
      </w:r>
    </w:p>
  </w:footnote>
  <w:footnote w:id="18987">
    <w:p>
      <w:pPr>
        <w:pStyle w:val="FootnoteText"/>
      </w:pPr>
      <w:r>
        <w:rPr>
          <w:rStyle w:val="FootnoteReference"/>
        </w:rPr>
        <w:footnoteRef/>
      </w:r>
      <w:r>
        <w:t xml:space="preserve"> Cross-references for "the nations": Ps 2:1-3; Isa 34:1-10; Isa 63:1-6; Ezek 38:9-23; Joel 3:9-14; Mic 7:15-17; Zech 14:2-3; Rev 11:2; Rev 11:9-10; Rev 17:12-15; Rev 19:19-20.</w:t>
      </w:r>
    </w:p>
  </w:footnote>
  <w:footnote w:id="18988">
    <w:p>
      <w:pPr>
        <w:pStyle w:val="FootnoteText"/>
      </w:pPr>
      <w:r>
        <w:rPr>
          <w:rStyle w:val="FootnoteReference"/>
        </w:rPr>
        <w:footnoteRef/>
      </w:r>
      <w:r>
        <w:t xml:space="preserve"> Cross-references for "and the time": Isa 26:19-21; Dan 7:9-10; Dan 12:1-2; Heb 9:27; Rev 6:10-11; Rev 20:4-5; Rev 20:12; Rev 20:15.</w:t>
      </w:r>
    </w:p>
  </w:footnote>
  <w:footnote w:id="18989">
    <w:p>
      <w:pPr>
        <w:pStyle w:val="FootnoteText"/>
      </w:pPr>
      <w:r>
        <w:rPr>
          <w:rStyle w:val="FootnoteReference"/>
        </w:rPr>
        <w:footnoteRef/>
      </w:r>
      <w:r>
        <w:t xml:space="preserve"> Cross-references for "and that": Matt 5:12; 2Thess 1:5-7; Heb 11:25-26; Rev 22:12.</w:t>
      </w:r>
    </w:p>
  </w:footnote>
  <w:footnote w:id="18990">
    <w:p>
      <w:pPr>
        <w:pStyle w:val="FootnoteText"/>
      </w:pPr>
      <w:r>
        <w:rPr>
          <w:rStyle w:val="FootnoteReference"/>
        </w:rPr>
        <w:footnoteRef/>
      </w:r>
      <w:r>
        <w:t xml:space="preserve"> Cross-references: Rev 6:15-17; Rev 14:10; Rev 15:1; Rev 15:7; Rev 16:1-21; Rev 19:15.</w:t>
      </w:r>
    </w:p>
  </w:footnote>
  <w:footnote w:id="18991">
    <w:p>
      <w:pPr>
        <w:pStyle w:val="FootnoteText"/>
      </w:pPr>
      <w:r>
        <w:rPr>
          <w:rStyle w:val="FootnoteReference"/>
        </w:rPr>
        <w:footnoteRef/>
      </w:r>
      <w:r>
        <w:t xml:space="preserve"> Cross-references: Ps 85:9; Ps 103:11; Ps 115:13-14; Ps 147:11; Eccl 8:12; Eccl 12:13; Luke 1:50; Rev 19:5.</w:t>
      </w:r>
    </w:p>
  </w:footnote>
  <w:footnote w:id="18992">
    <w:p>
      <w:pPr>
        <w:pStyle w:val="FootnoteText"/>
      </w:pPr>
      <w:r>
        <w:rPr>
          <w:rStyle w:val="FootnoteReference"/>
        </w:rPr>
        <w:footnoteRef/>
      </w:r>
      <w:r>
        <w:t xml:space="preserve"> Cross-references: Dan 7:26; Dan 8:25; Dan 11:44-45; Rev 13:10; Rev 18:6; Rev 18:16-24; Rev 19:19; Rev 19:21.</w:t>
      </w:r>
    </w:p>
  </w:footnote>
  <w:footnote w:id="18993">
    <w:p>
      <w:pPr>
        <w:pStyle w:val="FootnoteText"/>
      </w:pPr>
      <w:r>
        <w:rPr>
          <w:rStyle w:val="FootnoteReference"/>
        </w:rPr>
        <w:footnoteRef/>
      </w:r>
      <w:r>
        <w:t xml:space="preserve"> Cross-references for "the temple": Isa 6:1-4; Rev 14:15-17; Rev 15:5-8; Rev 19:11.</w:t>
      </w:r>
    </w:p>
  </w:footnote>
  <w:footnote w:id="18994">
    <w:p>
      <w:pPr>
        <w:pStyle w:val="FootnoteText"/>
      </w:pPr>
      <w:r>
        <w:rPr>
          <w:rStyle w:val="FootnoteReference"/>
        </w:rPr>
        <w:footnoteRef/>
      </w:r>
      <w:r>
        <w:t xml:space="preserve"> Cross-references for "the ark": Exod 25:21-22; Num 4:5; Num 4:15; Num 10:33; 2Cor 3:14-16; Heb 9:4-8.</w:t>
      </w:r>
    </w:p>
  </w:footnote>
  <w:footnote w:id="18995">
    <w:p>
      <w:pPr>
        <w:pStyle w:val="FootnoteText"/>
      </w:pPr>
      <w:r>
        <w:rPr>
          <w:rStyle w:val="FootnoteReference"/>
        </w:rPr>
        <w:footnoteRef/>
      </w:r>
      <w:r>
        <w:t xml:space="preserve"> Cross-references for "and there were": Rev 4:5; Rev 8:5; Rev 11:13; Rev 11:15; Rev 16:18.</w:t>
      </w:r>
    </w:p>
  </w:footnote>
  <w:footnote w:id="18996">
    <w:p>
      <w:pPr>
        <w:pStyle w:val="FootnoteText"/>
      </w:pPr>
      <w:r>
        <w:rPr>
          <w:rStyle w:val="FootnoteReference"/>
        </w:rPr>
        <w:footnoteRef/>
      </w:r>
      <w:r>
        <w:t xml:space="preserve"> Cross-references for "and great": Exod 9:18-29; Josh 10:11; Job 38:22-23; Ps 18:12; Ps 105:32; Isa 28:2; Isa 30:30; Isa 32:19; Ezek 13:11; Ezek 38:22; Rev 8:7; Rev 16:21.</w:t>
      </w:r>
    </w:p>
  </w:footnote>
  <w:footnote w:id="18997">
    <w:p>
      <w:pPr>
        <w:pStyle w:val="FootnoteText"/>
      </w:pPr>
      <w:r>
        <w:rPr>
          <w:rStyle w:val="FootnoteReference"/>
        </w:rPr>
        <w:footnoteRef/>
      </w:r>
      <w:r>
        <w:t xml:space="preserve"> Cross-references for "wonder": Matt 12:38; Matt 24:30; Luke 21:11; Luke 21:25.</w:t>
      </w:r>
    </w:p>
  </w:footnote>
  <w:footnote w:id="18998">
    <w:p>
      <w:pPr>
        <w:pStyle w:val="FootnoteText"/>
      </w:pPr>
      <w:r>
        <w:rPr>
          <w:rStyle w:val="FootnoteReference"/>
        </w:rPr>
        <w:footnoteRef/>
      </w:r>
      <w:r>
        <w:t xml:space="preserve"> Cross-references for "a woman": Isa 49:14-23; Isa 54:5-7; Isa 60:1-4; Hos 2:19-20; John 3:29; 2Cor 11:2; Eph 5:25-27; Eph 5:32.</w:t>
      </w:r>
    </w:p>
  </w:footnote>
  <w:footnote w:id="18999">
    <w:p>
      <w:pPr>
        <w:pStyle w:val="FootnoteText"/>
      </w:pPr>
      <w:r>
        <w:rPr>
          <w:rStyle w:val="FootnoteReference"/>
        </w:rPr>
        <w:footnoteRef/>
      </w:r>
      <w:r>
        <w:t xml:space="preserve"> Cross-references for "clothed": Ps 84:11; Isa 60:19-20; Isa 61:10; Mal 4:2; Rom 3:22; Rom 13:14; Gal 3:27; Rev 21:23.</w:t>
      </w:r>
    </w:p>
  </w:footnote>
  <w:footnote w:id="19000">
    <w:p>
      <w:pPr>
        <w:pStyle w:val="FootnoteText"/>
      </w:pPr>
      <w:r>
        <w:rPr>
          <w:rStyle w:val="FootnoteReference"/>
        </w:rPr>
        <w:footnoteRef/>
      </w:r>
      <w:r>
        <w:t xml:space="preserve"> Cross-references for "crown": Isa 62:3; Zech 9:16; Rev 1:20; Rev 21:14.</w:t>
      </w:r>
    </w:p>
  </w:footnote>
  <w:footnote w:id="19001">
    <w:p>
      <w:pPr>
        <w:pStyle w:val="FootnoteText"/>
      </w:pPr>
      <w:r>
        <w:rPr>
          <w:rStyle w:val="FootnoteReference"/>
        </w:rPr>
        <w:footnoteRef/>
      </w:r>
      <w:r>
        <w:t xml:space="preserve"> Cross-references for "travailing": Isa 53:11; Isa 54:1; Isa 66:7-8; Mic 5:3; John 16:21; Gal 4:19; Gal 4:27; Rev 12:4.</w:t>
      </w:r>
    </w:p>
  </w:footnote>
  <w:footnote w:id="19002">
    <w:p>
      <w:pPr>
        <w:pStyle w:val="FootnoteText"/>
      </w:pPr>
      <w:r>
        <w:rPr>
          <w:rStyle w:val="FootnoteReference"/>
        </w:rPr>
        <w:footnoteRef/>
      </w:r>
      <w:r>
        <w:t xml:space="preserve"> Cross-references for "wonder": Rev 12:1.</w:t>
      </w:r>
    </w:p>
  </w:footnote>
  <w:footnote w:id="19003">
    <w:p>
      <w:pPr>
        <w:pStyle w:val="FootnoteText"/>
      </w:pPr>
      <w:r>
        <w:rPr>
          <w:rStyle w:val="FootnoteReference"/>
        </w:rPr>
        <w:footnoteRef/>
      </w:r>
      <w:r>
        <w:t xml:space="preserve"> Cross-references for "a great": Isa 27:1; Isa 51:9; Rev 12:4; Rev 12:9; Rev 12:17; Rev 13:2; Rev 13:4; Rev 16:13; Rev 17:3-4; Rev 20:2.</w:t>
      </w:r>
    </w:p>
  </w:footnote>
  <w:footnote w:id="19004">
    <w:p>
      <w:pPr>
        <w:pStyle w:val="FootnoteText"/>
      </w:pPr>
      <w:r>
        <w:rPr>
          <w:rStyle w:val="FootnoteReference"/>
        </w:rPr>
        <w:footnoteRef/>
      </w:r>
      <w:r>
        <w:t xml:space="preserve"> Cross-references for "seven heads": Rev 13:1; Rev 13:3; Rev 17:9-10.</w:t>
      </w:r>
    </w:p>
  </w:footnote>
  <w:footnote w:id="19005">
    <w:p>
      <w:pPr>
        <w:pStyle w:val="FootnoteText"/>
      </w:pPr>
      <w:r>
        <w:rPr>
          <w:rStyle w:val="FootnoteReference"/>
        </w:rPr>
        <w:footnoteRef/>
      </w:r>
      <w:r>
        <w:t xml:space="preserve"> Cross-references for "seven crowns": Rev 13:1.</w:t>
      </w:r>
    </w:p>
  </w:footnote>
  <w:footnote w:id="19006">
    <w:p>
      <w:pPr>
        <w:pStyle w:val="FootnoteText"/>
      </w:pPr>
      <w:r>
        <w:rPr>
          <w:rStyle w:val="FootnoteReference"/>
        </w:rPr>
        <w:footnoteRef/>
      </w:r>
      <w:r>
        <w:t xml:space="preserve"> Cross-references: Isa 9:15; Dan 2:42; Dan 7:7-8; Dan 7:20; Dan 7:24; Rev 17:3; Rev 17:7; Rev 17:12; Rev 17:16.</w:t>
      </w:r>
    </w:p>
  </w:footnote>
  <w:footnote w:id="19007">
    <w:p>
      <w:pPr>
        <w:pStyle w:val="FootnoteText"/>
      </w:pPr>
      <w:r>
        <w:rPr>
          <w:rStyle w:val="FootnoteReference"/>
        </w:rPr>
        <w:footnoteRef/>
      </w:r>
      <w:r>
        <w:t xml:space="preserve"> Cross-references for "his tail": Dan 8:9-12; Rev 9:10; Rev 9:19.</w:t>
      </w:r>
    </w:p>
  </w:footnote>
  <w:footnote w:id="19008">
    <w:p>
      <w:pPr>
        <w:pStyle w:val="FootnoteText"/>
      </w:pPr>
      <w:r>
        <w:rPr>
          <w:rStyle w:val="FootnoteReference"/>
        </w:rPr>
        <w:footnoteRef/>
      </w:r>
      <w:r>
        <w:t xml:space="preserve"> Cross-references for "of the": Rev 17:18.</w:t>
      </w:r>
    </w:p>
  </w:footnote>
  <w:footnote w:id="19009">
    <w:p>
      <w:pPr>
        <w:pStyle w:val="FootnoteText"/>
      </w:pPr>
      <w:r>
        <w:rPr>
          <w:rStyle w:val="FootnoteReference"/>
        </w:rPr>
        <w:footnoteRef/>
      </w:r>
      <w:r>
        <w:t xml:space="preserve"> Cross-references for "the dragon": Exod 1:16; Matt 2:3-16; John 8:44; 1Pet 5:8; Rev 12:2.</w:t>
      </w:r>
    </w:p>
  </w:footnote>
  <w:footnote w:id="19010">
    <w:p>
      <w:pPr>
        <w:pStyle w:val="FootnoteText"/>
      </w:pPr>
      <w:r>
        <w:rPr>
          <w:rStyle w:val="FootnoteReference"/>
        </w:rPr>
        <w:footnoteRef/>
      </w:r>
      <w:r>
        <w:t xml:space="preserve"> Cross-references for "rule": Ps 2:9-10; Rev 2:26-27; Rev 19:15.</w:t>
      </w:r>
    </w:p>
  </w:footnote>
  <w:footnote w:id="19011">
    <w:p>
      <w:pPr>
        <w:pStyle w:val="FootnoteText"/>
      </w:pPr>
      <w:r>
        <w:rPr>
          <w:rStyle w:val="FootnoteReference"/>
        </w:rPr>
        <w:footnoteRef/>
      </w:r>
      <w:r>
        <w:t xml:space="preserve"> Cross-references for "caught": Mark 16:19; Rev 11:12.</w:t>
      </w:r>
    </w:p>
  </w:footnote>
  <w:footnote w:id="1901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01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01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015">
    <w:p>
      <w:pPr>
        <w:pStyle w:val="FootnoteText"/>
      </w:pPr>
      <w:r>
        <w:rPr>
          <w:rStyle w:val="FootnoteReference"/>
        </w:rPr>
        <w:footnoteRef/>
      </w:r>
      <w:r>
        <w:t xml:space="preserve"> Cross-references: Isa 7:14; Jer 31:22; Mic 5:3; Matt 1:25; Rev 12:2.</w:t>
      </w:r>
    </w:p>
  </w:footnote>
  <w:footnote w:id="19016">
    <w:p>
      <w:pPr>
        <w:pStyle w:val="FootnoteText"/>
      </w:pPr>
      <w:r>
        <w:rPr>
          <w:rStyle w:val="FootnoteReference"/>
        </w:rPr>
        <w:footnoteRef/>
      </w:r>
      <w:r>
        <w:t xml:space="preserve"> Cross-references for "the woman": Rev 12:4; Rev 12:14.</w:t>
      </w:r>
    </w:p>
  </w:footnote>
  <w:footnote w:id="19017">
    <w:p>
      <w:pPr>
        <w:pStyle w:val="FootnoteText"/>
      </w:pPr>
      <w:r>
        <w:rPr>
          <w:rStyle w:val="FootnoteReference"/>
        </w:rPr>
        <w:footnoteRef/>
      </w:r>
      <w:r>
        <w:t xml:space="preserve"> Cross-references for "a thousand": Rev 11:2-3.</w:t>
      </w:r>
    </w:p>
  </w:footnote>
  <w:footnote w:id="19018">
    <w:p>
      <w:pPr>
        <w:pStyle w:val="FootnoteText"/>
      </w:pPr>
      <w:r>
        <w:rPr>
          <w:rStyle w:val="FootnoteReference"/>
        </w:rPr>
        <w:footnoteRef/>
      </w:r>
      <w:r>
        <w:t xml:space="preserve"> Divine or supernatural name: Michael. Divine/supernatural-name meaning: Michael — Who is like God?. Source form: Michael.</w:t>
      </w:r>
    </w:p>
  </w:footnote>
  <w:footnote w:id="19019">
    <w:p>
      <w:pPr>
        <w:pStyle w:val="FootnoteText"/>
      </w:pPr>
      <w:r>
        <w:rPr>
          <w:rStyle w:val="FootnoteReference"/>
        </w:rPr>
        <w:footnoteRef/>
      </w:r>
      <w:r>
        <w:t xml:space="preserve"> Cross-references for "his angels": Ps 78:49; Matt 25:41; 2Cor 12:7; 2Pet 2:4; Rev 12:9.</w:t>
      </w:r>
    </w:p>
  </w:footnote>
  <w:footnote w:id="19020">
    <w:p>
      <w:pPr>
        <w:pStyle w:val="FootnoteText"/>
      </w:pPr>
      <w:r>
        <w:rPr>
          <w:rStyle w:val="FootnoteReference"/>
        </w:rPr>
        <w:footnoteRef/>
      </w:r>
      <w:r>
        <w:t xml:space="preserve"> Cross-references for "the dragon": Rev 12:3-4; Rev 20:2.</w:t>
      </w:r>
    </w:p>
  </w:footnote>
  <w:footnote w:id="19021">
    <w:p>
      <w:pPr>
        <w:pStyle w:val="FootnoteText"/>
      </w:pPr>
      <w:r>
        <w:rPr>
          <w:rStyle w:val="FootnoteReference"/>
        </w:rPr>
        <w:footnoteRef/>
      </w:r>
      <w:r>
        <w:t xml:space="preserve"> Cross-references: Isa 34:5; Eph 6:12; Rev 13:7; Rev 19:11-20.</w:t>
      </w:r>
    </w:p>
  </w:footnote>
  <w:footnote w:id="19022">
    <w:p>
      <w:pPr>
        <w:pStyle w:val="FootnoteText"/>
      </w:pPr>
      <w:r>
        <w:rPr>
          <w:rStyle w:val="FootnoteReference"/>
        </w:rPr>
        <w:footnoteRef/>
      </w:r>
      <w:r>
        <w:t xml:space="preserve"> Cross-references for "Michael": Isa 55:4; Dan 10:13; Dan 10:21; Dan 12:1; Heb 2:10; Jude 1:9.</w:t>
      </w:r>
    </w:p>
  </w:footnote>
  <w:footnote w:id="19023">
    <w:p>
      <w:pPr>
        <w:pStyle w:val="FootnoteText"/>
      </w:pPr>
      <w:r>
        <w:rPr>
          <w:rStyle w:val="FootnoteReference"/>
        </w:rPr>
        <w:footnoteRef/>
      </w:r>
      <w:r>
        <w:t xml:space="preserve"> Cross-references for "did not prevail": Ps 13:4; Ps 118:10-13; Ps 129:2; Jer 1:19; Jer 5:22; Matt 16:18; Rom 8:31-39; Rev 12:11.</w:t>
      </w:r>
    </w:p>
  </w:footnote>
  <w:footnote w:id="19024">
    <w:p>
      <w:pPr>
        <w:pStyle w:val="FootnoteText"/>
      </w:pPr>
      <w:r>
        <w:rPr>
          <w:rStyle w:val="FootnoteReference"/>
        </w:rPr>
        <w:footnoteRef/>
      </w:r>
      <w:r>
        <w:t xml:space="preserve"> Cross-references for "their": Job 7:10; Job 8:18; Job 20:9; Job 27:21-23; Ps 37:10; Acts 1:25; Jude 1:6.</w:t>
      </w:r>
    </w:p>
  </w:footnote>
  <w:footnote w:id="19025">
    <w:p>
      <w:pPr>
        <w:pStyle w:val="FootnoteText"/>
      </w:pPr>
      <w:r>
        <w:rPr>
          <w:rStyle w:val="FootnoteReference"/>
        </w:rPr>
        <w:footnoteRef/>
      </w:r>
      <w:r>
        <w:t xml:space="preserve"> Cross-references for "the great": Luke 10:18; John 12:31; Rev 12:3; Rev 12:7.</w:t>
      </w:r>
    </w:p>
  </w:footnote>
  <w:footnote w:id="19026">
    <w:p>
      <w:pPr>
        <w:pStyle w:val="FootnoteText"/>
      </w:pPr>
      <w:r>
        <w:rPr>
          <w:rStyle w:val="FootnoteReference"/>
        </w:rPr>
        <w:footnoteRef/>
      </w:r>
      <w:r>
        <w:t xml:space="preserve"> Cross-references for "the Devil": Matt 4:1; Matt 4:5; Matt 4:8; Matt 13:39; Luke 8:12; John 8:44; 1Tim 3:6-7; Heb 2:14; 1John 3:8-10; Jude 1:9; Rev 9:20; Rev 16:14; Rev 18:2.</w:t>
      </w:r>
    </w:p>
  </w:footnote>
  <w:footnote w:id="19027">
    <w:p>
      <w:pPr>
        <w:pStyle w:val="FootnoteText"/>
      </w:pPr>
      <w:r>
        <w:rPr>
          <w:rStyle w:val="FootnoteReference"/>
        </w:rPr>
        <w:footnoteRef/>
      </w:r>
      <w:r>
        <w:t xml:space="preserve"> Divine or supernatural name: Satan. Divine/supernatural-name meaning: Satan — contrary; adversary; enemy; accuser. Source form: Satan.</w:t>
      </w:r>
    </w:p>
  </w:footnote>
  <w:footnote w:id="19028">
    <w:p>
      <w:pPr>
        <w:pStyle w:val="FootnoteText"/>
      </w:pPr>
      <w:r>
        <w:rPr>
          <w:rStyle w:val="FootnoteReference"/>
        </w:rPr>
        <w:footnoteRef/>
      </w:r>
      <w:r>
        <w:t xml:space="preserve"> Cross-references for "and Satan": 1Chr 21:1; Job 1:6-12; Job 2:1; Ps 109:6; Zech 3:1-2; Matt 4:10; Luke 13:16; Luke 22:3; Luke 22:31; Acts 5:3; Acts 26:18; Rom 16:20; 2Cor 2:11; 2Cor 11:14; 2Cor 12:7; 2Thess 2:9; Rev 2:9; Rev 2:13; Rev 2:24; Rev 3:9.</w:t>
      </w:r>
    </w:p>
  </w:footnote>
  <w:footnote w:id="19029">
    <w:p>
      <w:pPr>
        <w:pStyle w:val="FootnoteText"/>
      </w:pPr>
      <w:r>
        <w:rPr>
          <w:rStyle w:val="FootnoteReference"/>
        </w:rPr>
        <w:footnoteRef/>
      </w:r>
      <w:r>
        <w:t xml:space="preserve"> Cross-references: Matt 24:24; Rom 16:18; 2Cor 11:3; Eph 4:14; 2Thess 2:3; 2Thess 2:9-11; 1Tim 2:14; 2Tim 3:13; 1John 5:19; Rev 13:14; Rev 18:23; Rev 19:20; Rev 20:3; Rev 20:8; Rev 20:10.</w:t>
      </w:r>
    </w:p>
  </w:footnote>
  <w:footnote w:id="19030">
    <w:p>
      <w:pPr>
        <w:pStyle w:val="FootnoteText"/>
      </w:pPr>
      <w:r>
        <w:rPr>
          <w:rStyle w:val="FootnoteReference"/>
        </w:rPr>
        <w:footnoteRef/>
      </w:r>
      <w:r>
        <w:t xml:space="preserve"> Cross-references for "I heard": Rev 11:15; Rev 19:1-7.</w:t>
      </w:r>
    </w:p>
  </w:footnote>
  <w:footnote w:id="19031">
    <w:p>
      <w:pPr>
        <w:pStyle w:val="FootnoteText"/>
      </w:pPr>
      <w:r>
        <w:rPr>
          <w:rStyle w:val="FootnoteReference"/>
        </w:rPr>
        <w:footnoteRef/>
      </w:r>
      <w:r>
        <w:t xml:space="preserve"> Cross-references for "the kingdom": 1Chr 29:11; Ps 22:28; Ps 45:6; Ps 145:11-13; Dan 2:44; Matt 6:10; Luke 11:2.</w:t>
      </w:r>
    </w:p>
  </w:footnote>
  <w:footnote w:id="19032">
    <w:p>
      <w:pPr>
        <w:pStyle w:val="FootnoteText"/>
      </w:pPr>
      <w:r>
        <w:rPr>
          <w:rStyle w:val="FootnoteReference"/>
        </w:rPr>
        <w:footnoteRef/>
      </w:r>
      <w:r>
        <w:t xml:space="preserve"> Cross-references for "the power": Ps 2:8-12; Ps 110:5-6; Matt 26:64; Matt 28:18; 1Cor 5:4; 2Cor 12:9; Rev 2:26.</w:t>
      </w:r>
    </w:p>
  </w:footnote>
  <w:footnote w:id="19033">
    <w:p>
      <w:pPr>
        <w:pStyle w:val="FootnoteText"/>
      </w:pPr>
      <w:r>
        <w:rPr>
          <w:rStyle w:val="FootnoteReference"/>
        </w:rPr>
        <w:footnoteRef/>
      </w:r>
      <w:r>
        <w:t xml:space="preserve"> Personal name: Christ. Personal-name meaning: Christ — anointed. Source form: Christ.</w:t>
      </w:r>
    </w:p>
  </w:footnote>
  <w:footnote w:id="19034">
    <w:p>
      <w:pPr>
        <w:pStyle w:val="FootnoteText"/>
      </w:pPr>
      <w:r>
        <w:rPr>
          <w:rStyle w:val="FootnoteReference"/>
        </w:rPr>
        <w:footnoteRef/>
      </w:r>
      <w:r>
        <w:t xml:space="preserve"> Cross-references for "the accuser": Job 1:9; Job 2:5; Zech 3:1-2; Luke 22:31; Titus 2:3.</w:t>
      </w:r>
    </w:p>
  </w:footnote>
  <w:footnote w:id="19035">
    <w:p>
      <w:pPr>
        <w:pStyle w:val="FootnoteText"/>
      </w:pPr>
      <w:r>
        <w:rPr>
          <w:rStyle w:val="FootnoteReference"/>
        </w:rPr>
        <w:footnoteRef/>
      </w:r>
      <w:r>
        <w:t xml:space="preserve"> Cross-references for "they overcame": John 16:33; Rom 8:33-39; Rom 16:20; 1Cor 15:57; 2Cor 10:3-5; Eph 6:13-18; 2Tim 4:7-8; Heb 2:14-15; 1John 2:13-14; 1John 4:4; 1John 5:5; Rev 2:7; Rev 2:11; Rev 2:17; Rev 2:26; Rev 3:5; Rev 3:12; Rev 3:21.</w:t>
      </w:r>
    </w:p>
  </w:footnote>
  <w:footnote w:id="19036">
    <w:p>
      <w:pPr>
        <w:pStyle w:val="FootnoteText"/>
      </w:pPr>
      <w:r>
        <w:rPr>
          <w:rStyle w:val="FootnoteReference"/>
        </w:rPr>
        <w:footnoteRef/>
      </w:r>
      <w:r>
        <w:t xml:space="preserve"> Cross-references for "the blood": Rev 7:10-14; Rev 14:1-4; Rev 15:3.</w:t>
      </w:r>
    </w:p>
  </w:footnote>
  <w:footnote w:id="19037">
    <w:p>
      <w:pPr>
        <w:pStyle w:val="FootnoteText"/>
      </w:pPr>
      <w:r>
        <w:rPr>
          <w:rStyle w:val="FootnoteReference"/>
        </w:rPr>
        <w:footnoteRef/>
      </w:r>
      <w:r>
        <w:t xml:space="preserve"> Cross-references for "the word": Rev 1:2; Rev 1:9; Rev 6:9; Rev 11:7; Rev 12:17; Rev 19:10.</w:t>
      </w:r>
    </w:p>
  </w:footnote>
  <w:footnote w:id="19038">
    <w:p>
      <w:pPr>
        <w:pStyle w:val="FootnoteText"/>
      </w:pPr>
      <w:r>
        <w:rPr>
          <w:rStyle w:val="FootnoteReference"/>
        </w:rPr>
        <w:footnoteRef/>
      </w:r>
      <w:r>
        <w:t xml:space="preserve"> Cross-references for "they loved not": Luke 14:26; Acts 20:24; Acts 21:13; Heb 11:35-38; Rev 2:10; Rev 2:13; Rev 20:4.</w:t>
      </w:r>
    </w:p>
  </w:footnote>
  <w:footnote w:id="19039">
    <w:p>
      <w:pPr>
        <w:pStyle w:val="FootnoteText"/>
      </w:pPr>
      <w:r>
        <w:rPr>
          <w:rStyle w:val="FootnoteReference"/>
        </w:rPr>
        <w:footnoteRef/>
      </w:r>
      <w:r>
        <w:t xml:space="preserve"> Cross-references for "rejoice": Ps 96:11-13; Ps 148:1-4; Isa 49:13; Isa 55:12-13; Luke 2:14; Luke 15:10; Rev 18:20; Rev 19:1-7.</w:t>
      </w:r>
    </w:p>
  </w:footnote>
  <w:footnote w:id="19040">
    <w:p>
      <w:pPr>
        <w:pStyle w:val="FootnoteText"/>
      </w:pPr>
      <w:r>
        <w:rPr>
          <w:rStyle w:val="FootnoteReference"/>
        </w:rPr>
        <w:footnoteRef/>
      </w:r>
      <w:r>
        <w:t xml:space="preserve"> Cross-references: Rev 8:13; Rev 9:12; Rev 11:10; Rev 11:14.</w:t>
      </w:r>
    </w:p>
  </w:footnote>
  <w:footnote w:id="19041">
    <w:p>
      <w:pPr>
        <w:pStyle w:val="FootnoteText"/>
      </w:pPr>
      <w:r>
        <w:rPr>
          <w:rStyle w:val="FootnoteReference"/>
        </w:rPr>
        <w:footnoteRef/>
      </w:r>
      <w:r>
        <w:t xml:space="preserve"> Cross-references: Gen 3:15; Ps 37:12-14; John 16:33; Rev 12:4-5.</w:t>
      </w:r>
    </w:p>
  </w:footnote>
  <w:footnote w:id="19042">
    <w:p>
      <w:pPr>
        <w:pStyle w:val="FootnoteText"/>
      </w:pPr>
      <w:r>
        <w:rPr>
          <w:rStyle w:val="FootnoteReference"/>
        </w:rPr>
        <w:footnoteRef/>
      </w:r>
      <w:r>
        <w:t xml:space="preserve"> Cross-references for "she might": Rev 12:6; Rev 17:3.</w:t>
      </w:r>
    </w:p>
  </w:footnote>
  <w:footnote w:id="19043">
    <w:p>
      <w:pPr>
        <w:pStyle w:val="FootnoteText"/>
      </w:pPr>
      <w:r>
        <w:rPr>
          <w:rStyle w:val="FootnoteReference"/>
        </w:rPr>
        <w:footnoteRef/>
      </w:r>
      <w:r>
        <w:t xml:space="preserve"> Cross-references for "for a time": Dan 7:25; Dan 12:7; Rev 11:2-3.</w:t>
      </w:r>
    </w:p>
  </w:footnote>
  <w:footnote w:id="19044">
    <w:p>
      <w:pPr>
        <w:pStyle w:val="FootnoteText"/>
      </w:pPr>
      <w:r>
        <w:rPr>
          <w:rStyle w:val="FootnoteReference"/>
        </w:rPr>
        <w:footnoteRef/>
      </w:r>
      <w:r>
        <w:t xml:space="preserve"> Cross-references for "cast": Ps 18:4; Ps 65:7; Ps 93:3-4; Isa 8:7; Isa 28:2; Isa 59:19; Rev 17:15.</w:t>
      </w:r>
    </w:p>
  </w:footnote>
  <w:footnote w:id="19045">
    <w:p>
      <w:pPr>
        <w:pStyle w:val="FootnoteText"/>
      </w:pPr>
      <w:r>
        <w:rPr>
          <w:rStyle w:val="FootnoteReference"/>
        </w:rPr>
        <w:footnoteRef/>
      </w:r>
      <w:r>
        <w:t xml:space="preserve"> Cross-references: Exod 12:35-36; 1Kgs 17:6; 2Kgs 8:9.</w:t>
      </w:r>
    </w:p>
  </w:footnote>
  <w:footnote w:id="19046">
    <w:p>
      <w:pPr>
        <w:pStyle w:val="FootnoteText"/>
      </w:pPr>
      <w:r>
        <w:rPr>
          <w:rStyle w:val="FootnoteReference"/>
        </w:rPr>
        <w:footnoteRef/>
      </w:r>
      <w:r>
        <w:t xml:space="preserve"> Cross-references for "the dragon": John 8:44; 1Pet 5:8; Rev 12:12.</w:t>
      </w:r>
    </w:p>
  </w:footnote>
  <w:footnote w:id="19047">
    <w:p>
      <w:pPr>
        <w:pStyle w:val="FootnoteText"/>
      </w:pPr>
      <w:r>
        <w:rPr>
          <w:rStyle w:val="FootnoteReference"/>
        </w:rPr>
        <w:footnoteRef/>
      </w:r>
      <w:r>
        <w:t xml:space="preserve"> Cross-references for "to make": Gen 3:15; Dan 7:23-26; Dan 11:36; Rev 11:7; Rev 13:7; Rev 17:6; Rev 17:14; Rev 18:20; Rev 19:19; Rev 20:8-9.</w:t>
      </w:r>
    </w:p>
  </w:footnote>
  <w:footnote w:id="19048">
    <w:p>
      <w:pPr>
        <w:pStyle w:val="FootnoteText"/>
      </w:pPr>
      <w:r>
        <w:rPr>
          <w:rStyle w:val="FootnoteReference"/>
        </w:rPr>
        <w:footnoteRef/>
      </w:r>
      <w:r>
        <w:t xml:space="preserve"> Name meaning: Jesus (Yeshua) — Yahweh saves. He will save His people from their sins.</w:t>
      </w:r>
    </w:p>
  </w:footnote>
  <w:footnote w:id="1904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9050">
    <w:p>
      <w:pPr>
        <w:pStyle w:val="FootnoteText"/>
      </w:pPr>
      <w:r>
        <w:rPr>
          <w:rStyle w:val="FootnoteReference"/>
        </w:rPr>
        <w:footnoteRef/>
      </w:r>
      <w:r>
        <w:t xml:space="preserve"> Cross-references for "upon": Jer 5:22.</w:t>
      </w:r>
    </w:p>
  </w:footnote>
  <w:footnote w:id="19051">
    <w:p>
      <w:pPr>
        <w:pStyle w:val="FootnoteText"/>
      </w:pPr>
      <w:r>
        <w:rPr>
          <w:rStyle w:val="FootnoteReference"/>
        </w:rPr>
        <w:footnoteRef/>
      </w:r>
      <w:r>
        <w:t xml:space="preserve"> Cross-references for "and saw": Dan 7:2-3; Rev 11:7; Rev 17:8.</w:t>
      </w:r>
    </w:p>
  </w:footnote>
  <w:footnote w:id="19052">
    <w:p>
      <w:pPr>
        <w:pStyle w:val="FootnoteText"/>
      </w:pPr>
      <w:r>
        <w:rPr>
          <w:rStyle w:val="FootnoteReference"/>
        </w:rPr>
        <w:footnoteRef/>
      </w:r>
      <w:r>
        <w:t xml:space="preserve"> Cross-references for "ten crowns": Rev 12:3.</w:t>
      </w:r>
    </w:p>
  </w:footnote>
  <w:footnote w:id="19053">
    <w:p>
      <w:pPr>
        <w:pStyle w:val="FootnoteText"/>
      </w:pPr>
      <w:r>
        <w:rPr>
          <w:rStyle w:val="FootnoteReference"/>
        </w:rPr>
        <w:footnoteRef/>
      </w:r>
      <w:r>
        <w:t xml:space="preserve"> Cross-references for "blasphemy": Dan 7:25; Dan 11:36; 2Thess 2:3-4; Rev 13:5-6; Rev 17:3; Rev 17:5.</w:t>
      </w:r>
    </w:p>
  </w:footnote>
  <w:footnote w:id="19054">
    <w:p>
      <w:pPr>
        <w:pStyle w:val="FootnoteText"/>
      </w:pPr>
      <w:r>
        <w:rPr>
          <w:rStyle w:val="FootnoteReference"/>
        </w:rPr>
        <w:footnoteRef/>
      </w:r>
      <w:r>
        <w:t xml:space="preserve"> Cross-references for "was like": Jer 5:6; Jer 13:23; Dan 7:6-7; Hos 13:7; Hab 1:8.</w:t>
      </w:r>
    </w:p>
  </w:footnote>
  <w:footnote w:id="19055">
    <w:p>
      <w:pPr>
        <w:pStyle w:val="FootnoteText"/>
      </w:pPr>
      <w:r>
        <w:rPr>
          <w:rStyle w:val="FootnoteReference"/>
        </w:rPr>
        <w:footnoteRef/>
      </w:r>
      <w:r>
        <w:t xml:space="preserve"> Cross-references for "and his feet": 1Sam 17:34-37; 2Kgs 2:24; Prov 17:12; Prov 28:15; Dan 7:4-5; Hos 13:8; Amos 5:19.</w:t>
      </w:r>
    </w:p>
  </w:footnote>
  <w:footnote w:id="19056">
    <w:p>
      <w:pPr>
        <w:pStyle w:val="FootnoteText"/>
      </w:pPr>
      <w:r>
        <w:rPr>
          <w:rStyle w:val="FootnoteReference"/>
        </w:rPr>
        <w:footnoteRef/>
      </w:r>
      <w:r>
        <w:t xml:space="preserve"> Cross-references for "and his mouth": Ps 22:21; Isa 5:29; Hos 11:10; Amos 3:12; 2Tim 4:17; 1Pet 5:8.</w:t>
      </w:r>
    </w:p>
  </w:footnote>
  <w:footnote w:id="19057">
    <w:p>
      <w:pPr>
        <w:pStyle w:val="FootnoteText"/>
      </w:pPr>
      <w:r>
        <w:rPr>
          <w:rStyle w:val="FootnoteReference"/>
        </w:rPr>
        <w:footnoteRef/>
      </w:r>
      <w:r>
        <w:t xml:space="preserve"> Cross-references for "dragon": Rev 12:3-4; Rev 12:9; Rev 12:13; Rev 12:15.</w:t>
      </w:r>
    </w:p>
  </w:footnote>
  <w:footnote w:id="19058">
    <w:p>
      <w:pPr>
        <w:pStyle w:val="FootnoteText"/>
      </w:pPr>
      <w:r>
        <w:rPr>
          <w:rStyle w:val="FootnoteReference"/>
        </w:rPr>
        <w:footnoteRef/>
      </w:r>
      <w:r>
        <w:t xml:space="preserve"> Cross-references for "gave": Rev 16:10; Rev 17:12; Rev 19:20; Rev 20:2.</w:t>
      </w:r>
    </w:p>
  </w:footnote>
  <w:footnote w:id="19059">
    <w:p>
      <w:pPr>
        <w:pStyle w:val="FootnoteText"/>
      </w:pPr>
      <w:r>
        <w:rPr>
          <w:rStyle w:val="FootnoteReference"/>
        </w:rPr>
        <w:footnoteRef/>
      </w:r>
      <w:r>
        <w:t xml:space="preserve"> Cross-references: Rev 13:1-2; Rev 13:14; Rev 17:10.</w:t>
      </w:r>
    </w:p>
  </w:footnote>
  <w:footnote w:id="19060">
    <w:p>
      <w:pPr>
        <w:pStyle w:val="FootnoteText"/>
      </w:pPr>
      <w:r>
        <w:rPr>
          <w:rStyle w:val="FootnoteReference"/>
        </w:rPr>
        <w:footnoteRef/>
      </w:r>
      <w:r>
        <w:t xml:space="preserve"> Cross-references: Luke 2:1; John 12:19; Acts 8:10-11; Acts 8:13; 2Thess 2:9-12; Rev 17:6; Rev 17:8; Rev 17:13; Rev 17:17.</w:t>
      </w:r>
    </w:p>
  </w:footnote>
  <w:footnote w:id="19061">
    <w:p>
      <w:pPr>
        <w:pStyle w:val="FootnoteText"/>
      </w:pPr>
      <w:r>
        <w:rPr>
          <w:rStyle w:val="FootnoteReference"/>
        </w:rPr>
        <w:footnoteRef/>
      </w:r>
      <w:r>
        <w:t xml:space="preserve"> Cross-references for "Who is like": Rev 18:18.</w:t>
      </w:r>
    </w:p>
  </w:footnote>
  <w:footnote w:id="19062">
    <w:p>
      <w:pPr>
        <w:pStyle w:val="FootnoteText"/>
      </w:pPr>
      <w:r>
        <w:rPr>
          <w:rStyle w:val="FootnoteReference"/>
        </w:rPr>
        <w:footnoteRef/>
      </w:r>
      <w:r>
        <w:t xml:space="preserve"> Cross-references for "who is able": Deut 9:2; 1Sam 17:24; Rev 17:14.</w:t>
      </w:r>
    </w:p>
  </w:footnote>
  <w:footnote w:id="19063">
    <w:p>
      <w:pPr>
        <w:pStyle w:val="FootnoteText"/>
      </w:pPr>
      <w:r>
        <w:rPr>
          <w:rStyle w:val="FootnoteReference"/>
        </w:rPr>
        <w:footnoteRef/>
      </w:r>
      <w:r>
        <w:t xml:space="preserve"> Cross-references for "a mouth": Dan 7:8; Dan 7:11; Dan 7:25; Dan 11:36.</w:t>
      </w:r>
    </w:p>
  </w:footnote>
  <w:footnote w:id="19064">
    <w:p>
      <w:pPr>
        <w:pStyle w:val="FootnoteText"/>
      </w:pPr>
      <w:r>
        <w:rPr>
          <w:rStyle w:val="FootnoteReference"/>
        </w:rPr>
        <w:footnoteRef/>
      </w:r>
      <w:r>
        <w:t xml:space="preserve"> Cross-references for "and power": Rev 11:2-3; Rev 12:6; Rev 12:14.</w:t>
      </w:r>
    </w:p>
  </w:footnote>
  <w:footnote w:id="19065">
    <w:p>
      <w:pPr>
        <w:pStyle w:val="FootnoteText"/>
      </w:pPr>
      <w:r>
        <w:rPr>
          <w:rStyle w:val="FootnoteReference"/>
        </w:rPr>
        <w:footnoteRef/>
      </w:r>
      <w:r>
        <w:t xml:space="preserve"> Cross-references for "to continue": Rev 11:7; Rev 13:7.</w:t>
      </w:r>
    </w:p>
  </w:footnote>
  <w:footnote w:id="19066">
    <w:p>
      <w:pPr>
        <w:pStyle w:val="FootnoteText"/>
      </w:pPr>
      <w:r>
        <w:rPr>
          <w:rStyle w:val="FootnoteReference"/>
        </w:rPr>
        <w:footnoteRef/>
      </w:r>
      <w:r>
        <w:t xml:space="preserve"> Cross-references for "he opened": Job 3:1; Matt 12:34; Matt 15:19; Rom 3:13.</w:t>
      </w:r>
    </w:p>
  </w:footnote>
  <w:footnote w:id="1906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06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06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070">
    <w:p>
      <w:pPr>
        <w:pStyle w:val="FootnoteText"/>
      </w:pPr>
      <w:r>
        <w:rPr>
          <w:rStyle w:val="FootnoteReference"/>
        </w:rPr>
        <w:footnoteRef/>
      </w:r>
      <w:r>
        <w:t xml:space="preserve"> Cross-references: Heb 12:22-23; Rev 4:1; Rev 4:4; Rev 5:13; Rev 7:9; Rev 11:12; Rev 12:12; Rev 18:20; Rev 19:1-6.</w:t>
      </w:r>
    </w:p>
  </w:footnote>
  <w:footnote w:id="19071">
    <w:p>
      <w:pPr>
        <w:pStyle w:val="FootnoteText"/>
      </w:pPr>
      <w:r>
        <w:rPr>
          <w:rStyle w:val="FootnoteReference"/>
        </w:rPr>
        <w:footnoteRef/>
      </w:r>
      <w:r>
        <w:t xml:space="preserve"> Cross-references for "to make": Dan 7:21; Dan 7:25; Dan 8:24-25; Dan 11:36-39; Dan 12:1; Rev 11:7; Rev 12:17.</w:t>
      </w:r>
    </w:p>
  </w:footnote>
  <w:footnote w:id="19072">
    <w:p>
      <w:pPr>
        <w:pStyle w:val="FootnoteText"/>
      </w:pPr>
      <w:r>
        <w:rPr>
          <w:rStyle w:val="FootnoteReference"/>
        </w:rPr>
        <w:footnoteRef/>
      </w:r>
      <w:r>
        <w:t xml:space="preserve"> Cross-references for "and power": Exod 9:16; Isa 10:15; Isa 37:26; Jer 25:9; Jer 27:6-7; Jer 51:20-24; Dan 5:18-23; Luke 4:6; John 19:11; Rev 10:11; Rev 11:18; Rev 17:15.</w:t>
      </w:r>
    </w:p>
  </w:footnote>
  <w:footnote w:id="19073">
    <w:p>
      <w:pPr>
        <w:pStyle w:val="FootnoteText"/>
      </w:pPr>
      <w:r>
        <w:rPr>
          <w:rStyle w:val="FootnoteReference"/>
        </w:rPr>
        <w:footnoteRef/>
      </w:r>
      <w:r>
        <w:t xml:space="preserve"> Cross-references for "Lamb": John 1:29; Rev 5:6-9; Rev 5:12.</w:t>
      </w:r>
    </w:p>
  </w:footnote>
  <w:footnote w:id="19074">
    <w:p>
      <w:pPr>
        <w:pStyle w:val="FootnoteText"/>
      </w:pPr>
      <w:r>
        <w:rPr>
          <w:rStyle w:val="FootnoteReference"/>
        </w:rPr>
        <w:footnoteRef/>
      </w:r>
      <w:r>
        <w:t xml:space="preserve"> Cross-references: Rev 13:3-4; Rev 13:14-15.</w:t>
      </w:r>
    </w:p>
  </w:footnote>
  <w:footnote w:id="19075">
    <w:p>
      <w:pPr>
        <w:pStyle w:val="FootnoteText"/>
      </w:pPr>
      <w:r>
        <w:rPr>
          <w:rStyle w:val="FootnoteReference"/>
        </w:rPr>
        <w:footnoteRef/>
      </w:r>
      <w:r>
        <w:t xml:space="preserve"> Cross-references: Rev 2:7; Rev 2:11; Rev 2:17; Rev 2:29.</w:t>
      </w:r>
    </w:p>
  </w:footnote>
  <w:footnote w:id="19076">
    <w:p>
      <w:pPr>
        <w:pStyle w:val="FootnoteText"/>
      </w:pPr>
      <w:r>
        <w:rPr>
          <w:rStyle w:val="FootnoteReference"/>
        </w:rPr>
        <w:footnoteRef/>
      </w:r>
      <w:r>
        <w:t xml:space="preserve"> Cross-references for "Here": Lam 3:26; Hab 2:3; Luke 18:1-8; Luke 21:19; Col 1:11; Heb 6:12; Heb 10:36-37; Heb 12:3-4; Jas 1:2-4; Jas 5:7-8; Rev 1:9; Rev 2:2; Rev 2:19; Rev 3:3; Rev 3:10; Rev 14:12.</w:t>
      </w:r>
    </w:p>
  </w:footnote>
  <w:footnote w:id="19077">
    <w:p>
      <w:pPr>
        <w:pStyle w:val="FootnoteText"/>
      </w:pPr>
      <w:r>
        <w:rPr>
          <w:rStyle w:val="FootnoteReference"/>
        </w:rPr>
        <w:footnoteRef/>
      </w:r>
      <w:r>
        <w:t xml:space="preserve"> Cross-references: Exod 21:23-25; Isa 14:2; Isa 33:1; Matt 7:2.</w:t>
      </w:r>
    </w:p>
  </w:footnote>
  <w:footnote w:id="19078">
    <w:p>
      <w:pPr>
        <w:pStyle w:val="FootnoteText"/>
      </w:pPr>
      <w:r>
        <w:rPr>
          <w:rStyle w:val="FootnoteReference"/>
        </w:rPr>
        <w:footnoteRef/>
      </w:r>
      <w:r>
        <w:t xml:space="preserve"> Cross-references: Gen 9:5-6; Isa 26:21; Matt 26:52; Rev 16:6.</w:t>
      </w:r>
    </w:p>
  </w:footnote>
  <w:footnote w:id="19079">
    <w:p>
      <w:pPr>
        <w:pStyle w:val="FootnoteText"/>
      </w:pPr>
      <w:r>
        <w:rPr>
          <w:rStyle w:val="FootnoteReference"/>
        </w:rPr>
        <w:footnoteRef/>
      </w:r>
      <w:r>
        <w:t xml:space="preserve"> Cross-references for "coming": Rev 11:7; Rev 13:1; Rev 17:8.</w:t>
      </w:r>
    </w:p>
  </w:footnote>
  <w:footnote w:id="19080">
    <w:p>
      <w:pPr>
        <w:pStyle w:val="FootnoteText"/>
      </w:pPr>
      <w:r>
        <w:rPr>
          <w:rStyle w:val="FootnoteReference"/>
        </w:rPr>
        <w:footnoteRef/>
      </w:r>
      <w:r>
        <w:t xml:space="preserve"> Cross-references for "and he had": Matt 7:15; Rom 16:18; 2Cor 11:13-15.</w:t>
      </w:r>
    </w:p>
  </w:footnote>
  <w:footnote w:id="19081">
    <w:p>
      <w:pPr>
        <w:pStyle w:val="FootnoteText"/>
      </w:pPr>
      <w:r>
        <w:rPr>
          <w:rStyle w:val="FootnoteReference"/>
        </w:rPr>
        <w:footnoteRef/>
      </w:r>
      <w:r>
        <w:t xml:space="preserve"> Cross-references: Dan 7:8; Dan 7:24-25; 2Thess 2:4; Rev 12:3-4; Rev 12:17; Rev 13:17; Rev 17:6.</w:t>
      </w:r>
    </w:p>
  </w:footnote>
  <w:footnote w:id="19082">
    <w:p>
      <w:pPr>
        <w:pStyle w:val="FootnoteText"/>
      </w:pPr>
      <w:r>
        <w:rPr>
          <w:rStyle w:val="FootnoteReference"/>
        </w:rPr>
        <w:footnoteRef/>
      </w:r>
      <w:r>
        <w:t xml:space="preserve"> Cross-references: 2Thess 2:4; Rev 13:3; Rev 13:14-17; Rev 17:10-11.</w:t>
      </w:r>
    </w:p>
  </w:footnote>
  <w:footnote w:id="19083">
    <w:p>
      <w:pPr>
        <w:pStyle w:val="FootnoteText"/>
      </w:pPr>
      <w:r>
        <w:rPr>
          <w:rStyle w:val="FootnoteReference"/>
        </w:rPr>
        <w:footnoteRef/>
      </w:r>
      <w:r>
        <w:t xml:space="preserve"> Cross-references: Exod 7:11-12; Exod 7:22; Exod 8:7; Exod 8:18-19; Exod 9:11; Deut 13:1-3; Matt 24:24; Mark 13:22; Acts 8:9-11; 2Thess 2:9-10; Rev 16:14; Rev 19:20.</w:t>
      </w:r>
    </w:p>
  </w:footnote>
  <w:footnote w:id="19084">
    <w:p>
      <w:pPr>
        <w:pStyle w:val="FootnoteText"/>
      </w:pPr>
      <w:r>
        <w:rPr>
          <w:rStyle w:val="FootnoteReference"/>
        </w:rPr>
        <w:footnoteRef/>
      </w:r>
      <w:r>
        <w:t xml:space="preserve"> Cross-references: Num 16:35; 1Kgs 18:38; 2Kgs 1:10-14; Matt 16:1; Luke 9:54-56; 2Tim 3:8; Rev 11:5.</w:t>
      </w:r>
    </w:p>
  </w:footnote>
  <w:footnote w:id="19085">
    <w:p>
      <w:pPr>
        <w:pStyle w:val="FootnoteText"/>
      </w:pPr>
      <w:r>
        <w:rPr>
          <w:rStyle w:val="FootnoteReference"/>
        </w:rPr>
        <w:footnoteRef/>
      </w:r>
      <w:r>
        <w:t xml:space="preserve"> Cross-references for "dwell": Rev 13:3; Rev 13:8.</w:t>
      </w:r>
    </w:p>
  </w:footnote>
  <w:footnote w:id="19086">
    <w:p>
      <w:pPr>
        <w:pStyle w:val="FootnoteText"/>
      </w:pPr>
      <w:r>
        <w:rPr>
          <w:rStyle w:val="FootnoteReference"/>
        </w:rPr>
        <w:footnoteRef/>
      </w:r>
      <w:r>
        <w:t xml:space="preserve"> Cross-references: 2Kgs 22:20; Job 12:16; Isa 44:20; Ezek 14:9; 2Thess 2:9-12; Rev 12:9; Rev 18:23; Rev 19:20; Rev 20:3; Rev 20:10.</w:t>
      </w:r>
    </w:p>
  </w:footnote>
  <w:footnote w:id="19087">
    <w:p>
      <w:pPr>
        <w:pStyle w:val="FootnoteText"/>
      </w:pPr>
      <w:r>
        <w:rPr>
          <w:rStyle w:val="FootnoteReference"/>
        </w:rPr>
        <w:footnoteRef/>
      </w:r>
      <w:r>
        <w:t xml:space="preserve"> Cross-references: 2Kgs 20:7; Ezek 8:10; Ezek 16:17; Dan 11:36; 2Thess 2:4; Rev 13:3-4; Rev 13:11-12; Rev 13:15; Rev 14:9; Rev 14:11; Rev 15:2; Rev 16:2; Rev 19:20; Rev 20:4.</w:t>
      </w:r>
    </w:p>
  </w:footnote>
  <w:footnote w:id="19088">
    <w:p>
      <w:pPr>
        <w:pStyle w:val="FootnoteText"/>
      </w:pPr>
      <w:r>
        <w:rPr>
          <w:rStyle w:val="FootnoteReference"/>
        </w:rPr>
        <w:footnoteRef/>
      </w:r>
      <w:r>
        <w:t xml:space="preserve"> Cross-references for "life": Gen 2:7; Ps 135:17; Jer 10:14; Jer 51:17; Hab 2:19; Jas 2:26.</w:t>
      </w:r>
    </w:p>
  </w:footnote>
  <w:footnote w:id="19089">
    <w:p>
      <w:pPr>
        <w:pStyle w:val="FootnoteText"/>
      </w:pPr>
      <w:r>
        <w:rPr>
          <w:rStyle w:val="FootnoteReference"/>
        </w:rPr>
        <w:footnoteRef/>
      </w:r>
      <w:r>
        <w:t xml:space="preserve"> Cross-references for "speak": Ps 115:5; Ps 135:16; Jer 10:5.</w:t>
      </w:r>
    </w:p>
  </w:footnote>
  <w:footnote w:id="19090">
    <w:p>
      <w:pPr>
        <w:pStyle w:val="FootnoteText"/>
      </w:pPr>
      <w:r>
        <w:rPr>
          <w:rStyle w:val="FootnoteReference"/>
        </w:rPr>
        <w:footnoteRef/>
      </w:r>
      <w:r>
        <w:t xml:space="preserve"> Cross-references for "cause": Dan 7:20; Dan 7:25; Rev 13:14; Rev 16:2; Rev 16:5; Rev 17:6; Rev 17:14; Rev 17:17; Rev 18:20; Rev 18:24; Rev 19:20; Rev 20:4.</w:t>
      </w:r>
    </w:p>
  </w:footnote>
  <w:footnote w:id="19091">
    <w:p>
      <w:pPr>
        <w:pStyle w:val="FootnoteText"/>
      </w:pPr>
      <w:r>
        <w:rPr>
          <w:rStyle w:val="FootnoteReference"/>
        </w:rPr>
        <w:footnoteRef/>
      </w:r>
      <w:r>
        <w:t xml:space="preserve"> Cross-references for "both": 2Chr 15:13; Ps 115:13; Acts 26:22; Rev 11:18; Rev 19:5; Rev 19:18; Rev 20:12.</w:t>
      </w:r>
    </w:p>
  </w:footnote>
  <w:footnote w:id="19092">
    <w:p>
      <w:pPr>
        <w:pStyle w:val="FootnoteText"/>
      </w:pPr>
      <w:r>
        <w:rPr>
          <w:rStyle w:val="FootnoteReference"/>
        </w:rPr>
        <w:footnoteRef/>
      </w:r>
      <w:r>
        <w:t xml:space="preserve"> Cross-references for "rich": Job 34:19; Ps 49:2.</w:t>
      </w:r>
    </w:p>
  </w:footnote>
  <w:footnote w:id="19093">
    <w:p>
      <w:pPr>
        <w:pStyle w:val="FootnoteText"/>
      </w:pPr>
      <w:r>
        <w:rPr>
          <w:rStyle w:val="FootnoteReference"/>
        </w:rPr>
        <w:footnoteRef/>
      </w:r>
      <w:r>
        <w:t xml:space="preserve"> Cross-references for "free": 1Cor 12:13; Gal 3:28; Eph 6:8; Col 3:11; Rev 6:15; Rev 19:18.</w:t>
      </w:r>
    </w:p>
  </w:footnote>
  <w:footnote w:id="19094">
    <w:p>
      <w:pPr>
        <w:pStyle w:val="FootnoteText"/>
      </w:pPr>
      <w:r>
        <w:rPr>
          <w:rStyle w:val="FootnoteReference"/>
        </w:rPr>
        <w:footnoteRef/>
      </w:r>
      <w:r>
        <w:t xml:space="preserve"> Cross-references for "a mark": Zech 13:6; Rev 14:9-11; Rev 15:2; Rev 19:20; Rev 20:4.</w:t>
      </w:r>
    </w:p>
  </w:footnote>
  <w:footnote w:id="19095">
    <w:p>
      <w:pPr>
        <w:pStyle w:val="FootnoteText"/>
      </w:pPr>
      <w:r>
        <w:rPr>
          <w:rStyle w:val="FootnoteReference"/>
        </w:rPr>
        <w:footnoteRef/>
      </w:r>
      <w:r>
        <w:t xml:space="preserve"> Cross-references: Exod 13:9; Deut 6:8; Deut 11:18; Ezek 9:4; 2Tim 3:8; Rev 7:3.</w:t>
      </w:r>
    </w:p>
  </w:footnote>
  <w:footnote w:id="19096">
    <w:p>
      <w:pPr>
        <w:pStyle w:val="FootnoteText"/>
      </w:pPr>
      <w:r>
        <w:rPr>
          <w:rStyle w:val="FootnoteReference"/>
        </w:rPr>
        <w:footnoteRef/>
      </w:r>
      <w:r>
        <w:t xml:space="preserve"> Cross-references for "mark": Rev 13:16.</w:t>
      </w:r>
    </w:p>
  </w:footnote>
  <w:footnote w:id="19097">
    <w:p>
      <w:pPr>
        <w:pStyle w:val="FootnoteText"/>
      </w:pPr>
      <w:r>
        <w:rPr>
          <w:rStyle w:val="FootnoteReference"/>
        </w:rPr>
        <w:footnoteRef/>
      </w:r>
      <w:r>
        <w:t xml:space="preserve"> Cross-references for "name": Rev 3:12; Rev 14:11; Rev 17:5; Rev 22:4.</w:t>
      </w:r>
    </w:p>
  </w:footnote>
  <w:footnote w:id="19098">
    <w:p>
      <w:pPr>
        <w:pStyle w:val="FootnoteText"/>
      </w:pPr>
      <w:r>
        <w:rPr>
          <w:rStyle w:val="FootnoteReference"/>
        </w:rPr>
        <w:footnoteRef/>
      </w:r>
      <w:r>
        <w:t xml:space="preserve"> Cross-references for "the number": Rev 13:18; Rev 15:2.</w:t>
      </w:r>
    </w:p>
  </w:footnote>
  <w:footnote w:id="19099">
    <w:p>
      <w:pPr>
        <w:pStyle w:val="FootnoteText"/>
      </w:pPr>
      <w:r>
        <w:rPr>
          <w:rStyle w:val="FootnoteReference"/>
        </w:rPr>
        <w:footnoteRef/>
      </w:r>
      <w:r>
        <w:t xml:space="preserve"> Cross-references for "Here": Ps 107:43; Dan 12:10; Hos 14:9; Mark 13:14; Rev 1:3; Rev 17:9.</w:t>
      </w:r>
    </w:p>
  </w:footnote>
  <w:footnote w:id="19100">
    <w:p>
      <w:pPr>
        <w:pStyle w:val="FootnoteText"/>
      </w:pPr>
      <w:r>
        <w:rPr>
          <w:rStyle w:val="FootnoteReference"/>
        </w:rPr>
        <w:footnoteRef/>
      </w:r>
      <w:r>
        <w:t xml:space="preserve"> Cross-references for "count": Rev 15:2.</w:t>
      </w:r>
    </w:p>
  </w:footnote>
  <w:footnote w:id="19101">
    <w:p>
      <w:pPr>
        <w:pStyle w:val="FootnoteText"/>
      </w:pPr>
      <w:r>
        <w:rPr>
          <w:rStyle w:val="FootnoteReference"/>
        </w:rPr>
        <w:footnoteRef/>
      </w:r>
      <w:r>
        <w:t xml:space="preserve"> Cross-references for "the number": Deut 3:11; Rom 3:5; Rev 21:17.</w:t>
      </w:r>
    </w:p>
  </w:footnote>
  <w:footnote w:id="19102">
    <w:p>
      <w:pPr>
        <w:pStyle w:val="FootnoteText"/>
      </w:pPr>
      <w:r>
        <w:rPr>
          <w:rStyle w:val="FootnoteReference"/>
        </w:rPr>
        <w:footnoteRef/>
      </w:r>
      <w:r>
        <w:t xml:space="preserve"> Cross-references for "I looked": Jer 1:11; Ezek 1:4; Ezek 2:9; Ezek 8:7; Ezek 10:1; Ezek 10:9; Ezek 44:4; Dan 12:5; Amos 8:2; Zech 4:2; Rev 4:1; Rev 6:8; Rev 14:14; Rev 15:5.</w:t>
      </w:r>
    </w:p>
  </w:footnote>
  <w:footnote w:id="19103">
    <w:p>
      <w:pPr>
        <w:pStyle w:val="FootnoteText"/>
      </w:pPr>
      <w:r>
        <w:rPr>
          <w:rStyle w:val="FootnoteReference"/>
        </w:rPr>
        <w:footnoteRef/>
      </w:r>
      <w:r>
        <w:t xml:space="preserve"> Cross-references for "a Lamb": Rev 5:5-9; Rev 5:12-13; Rev 7:9-17.</w:t>
      </w:r>
    </w:p>
  </w:footnote>
  <w:footnote w:id="19104">
    <w:p>
      <w:pPr>
        <w:pStyle w:val="FootnoteText"/>
      </w:pPr>
      <w:r>
        <w:rPr>
          <w:rStyle w:val="FootnoteReference"/>
        </w:rPr>
        <w:footnoteRef/>
      </w:r>
      <w:r>
        <w:t xml:space="preserve"> Cross-references for "mount": Ps 2:6; Ps 132:13-14; Isa 49:14; Joel 2:32; Mic 4:7; Rom 9:33; Heb 12:22-24.</w:t>
      </w:r>
    </w:p>
  </w:footnote>
  <w:footnote w:id="19105">
    <w:p>
      <w:pPr>
        <w:pStyle w:val="FootnoteText"/>
      </w:pPr>
      <w:r>
        <w:rPr>
          <w:rStyle w:val="FootnoteReference"/>
        </w:rPr>
        <w:footnoteRef/>
      </w:r>
      <w:r>
        <w:t xml:space="preserve"> Transliterated proper noun: Zion. Standard English equivalent: Zion. Source form: Zion. Greek form: σιων. Name meaning: monument; raised up; sepulcher.</w:t>
      </w:r>
    </w:p>
  </w:footnote>
  <w:footnote w:id="19106">
    <w:p>
      <w:pPr>
        <w:pStyle w:val="FootnoteText"/>
      </w:pPr>
      <w:r>
        <w:rPr>
          <w:rStyle w:val="FootnoteReference"/>
        </w:rPr>
        <w:footnoteRef/>
      </w:r>
      <w:r>
        <w:t xml:space="preserve"> Transliterated proper noun: Sion. Standard English equivalent: Zion. Source form: Sion. Greek form: σιων. Name meaning: monument; raised up; sepulcher.</w:t>
      </w:r>
    </w:p>
  </w:footnote>
  <w:footnote w:id="19107">
    <w:p>
      <w:pPr>
        <w:pStyle w:val="FootnoteText"/>
      </w:pPr>
      <w:r>
        <w:rPr>
          <w:rStyle w:val="FootnoteReference"/>
        </w:rPr>
        <w:footnoteRef/>
      </w:r>
      <w:r>
        <w:t xml:space="preserve"> Cross-references: Rev 7:4-8.</w:t>
      </w:r>
    </w:p>
  </w:footnote>
  <w:footnote w:id="19108">
    <w:p>
      <w:pPr>
        <w:pStyle w:val="FootnoteText"/>
      </w:pPr>
      <w:r>
        <w:rPr>
          <w:rStyle w:val="FootnoteReference"/>
        </w:rPr>
        <w:footnoteRef/>
      </w:r>
      <w:r>
        <w:t xml:space="preserve"> Cross-references for "a voice": Rev 10:4; Rev 11:12; Rev 11:15; Rev 19:1-7.</w:t>
      </w:r>
    </w:p>
  </w:footnote>
  <w:footnote w:id="19109">
    <w:p>
      <w:pPr>
        <w:pStyle w:val="FootnoteText"/>
      </w:pPr>
      <w:r>
        <w:rPr>
          <w:rStyle w:val="FootnoteReference"/>
        </w:rPr>
        <w:footnoteRef/>
      </w:r>
      <w:r>
        <w:t xml:space="preserve"> Cross-references for "of many": Ps 93:4; Isa 17:13; Ezek 43:2; Rev 1:15; Rev 19:6.</w:t>
      </w:r>
    </w:p>
  </w:footnote>
  <w:footnote w:id="19110">
    <w:p>
      <w:pPr>
        <w:pStyle w:val="FootnoteText"/>
      </w:pPr>
      <w:r>
        <w:rPr>
          <w:rStyle w:val="FootnoteReference"/>
        </w:rPr>
        <w:footnoteRef/>
      </w:r>
      <w:r>
        <w:t xml:space="preserve"> Cross-references for "of a": Exod 19:16; Exod 20:18; Zech 9:14; Rev 1:10; Rev 8:7-13; Rev 9:1; Rev 10:3-4; Rev 11:15.</w:t>
      </w:r>
    </w:p>
  </w:footnote>
  <w:footnote w:id="19111">
    <w:p>
      <w:pPr>
        <w:pStyle w:val="FootnoteText"/>
      </w:pPr>
      <w:r>
        <w:rPr>
          <w:rStyle w:val="FootnoteReference"/>
        </w:rPr>
        <w:footnoteRef/>
      </w:r>
      <w:r>
        <w:t xml:space="preserve"> Cross-references for "harpers": 2Sam 6:5; 1Chr 25:1-7; Ps 33:2; Ps 43:4; Ps 57:8; Ps 92:3; Ps 98:5; Ps 147:7; Ps 149:3; Ps 150:3-6; Rev 5:8; Rev 15:2; Rev 18:22.</w:t>
      </w:r>
    </w:p>
  </w:footnote>
  <w:footnote w:id="19112">
    <w:p>
      <w:pPr>
        <w:pStyle w:val="FootnoteText"/>
      </w:pPr>
      <w:r>
        <w:rPr>
          <w:rStyle w:val="FootnoteReference"/>
        </w:rPr>
        <w:footnoteRef/>
      </w:r>
      <w:r>
        <w:t xml:space="preserve"> Cross-references for "throne": Rev 4:2-11.</w:t>
      </w:r>
    </w:p>
  </w:footnote>
  <w:footnote w:id="19113">
    <w:p>
      <w:pPr>
        <w:pStyle w:val="FootnoteText"/>
      </w:pPr>
      <w:r>
        <w:rPr>
          <w:rStyle w:val="FootnoteReference"/>
        </w:rPr>
        <w:footnoteRef/>
      </w:r>
      <w:r>
        <w:t xml:space="preserve"> Cross-references for "redeemed": Rev 5:9.</w:t>
      </w:r>
    </w:p>
  </w:footnote>
  <w:footnote w:id="19114">
    <w:p>
      <w:pPr>
        <w:pStyle w:val="FootnoteText"/>
      </w:pPr>
      <w:r>
        <w:rPr>
          <w:rStyle w:val="FootnoteReference"/>
        </w:rPr>
        <w:footnoteRef/>
      </w:r>
      <w:r>
        <w:t xml:space="preserve"> Cross-references: Ps 33:3; Ps 40:3; Ps 96:1; Ps 98:1; Ps 144:9; Ps 149:1; Isa 42:10; Rev 5:9; Rev 15:3.</w:t>
      </w:r>
    </w:p>
  </w:footnote>
  <w:footnote w:id="19115">
    <w:p>
      <w:pPr>
        <w:pStyle w:val="FootnoteText"/>
      </w:pPr>
      <w:r>
        <w:rPr>
          <w:rStyle w:val="FootnoteReference"/>
        </w:rPr>
        <w:footnoteRef/>
      </w:r>
      <w:r>
        <w:t xml:space="preserve"> Cross-references: Ps 25:14; Matt 11:25-27; 1Cor 1:18; 1Cor 2:14; Rev 2:17; Rev 14:1.</w:t>
      </w:r>
    </w:p>
  </w:footnote>
  <w:footnote w:id="19116">
    <w:p>
      <w:pPr>
        <w:pStyle w:val="FootnoteText"/>
      </w:pPr>
      <w:r>
        <w:rPr>
          <w:rStyle w:val="FootnoteReference"/>
        </w:rPr>
        <w:footnoteRef/>
      </w:r>
      <w:r>
        <w:t xml:space="preserve"> Cross-references for "These were": Rev 5:9.</w:t>
      </w:r>
    </w:p>
  </w:footnote>
  <w:footnote w:id="19117">
    <w:p>
      <w:pPr>
        <w:pStyle w:val="FootnoteText"/>
      </w:pPr>
      <w:r>
        <w:rPr>
          <w:rStyle w:val="FootnoteReference"/>
        </w:rPr>
        <w:footnoteRef/>
      </w:r>
      <w:r>
        <w:t xml:space="preserve"> Cross-references for "redeemed": Ps 74:2; Jer 2:3; Amos 6:1; Acts 20:28; 1Cor 6:20; 1Cor 16:15; Eph 1:14; Jas 1:18; 1Pet 2:9.</w:t>
      </w:r>
    </w:p>
  </w:footnote>
  <w:footnote w:id="1911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11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12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121">
    <w:p>
      <w:pPr>
        <w:pStyle w:val="FootnoteText"/>
      </w:pPr>
      <w:r>
        <w:rPr>
          <w:rStyle w:val="FootnoteReference"/>
        </w:rPr>
        <w:footnoteRef/>
      </w:r>
      <w:r>
        <w:t xml:space="preserve"> Cross-references: Ps 45:14; Song 1:3; Song 6:8; Matt 25:1; 1Cor 7:25-26; 1Cor 7:28; 2Cor 11:2; 1Tim 4:3.</w:t>
      </w:r>
    </w:p>
  </w:footnote>
  <w:footnote w:id="19122">
    <w:p>
      <w:pPr>
        <w:pStyle w:val="FootnoteText"/>
      </w:pPr>
      <w:r>
        <w:rPr>
          <w:rStyle w:val="FootnoteReference"/>
        </w:rPr>
        <w:footnoteRef/>
      </w:r>
      <w:r>
        <w:t xml:space="preserve"> Cross-references: Matt 8:19; Luke 9:57-62; John 8:12; John 10:27; John 12:26; John 13:37; Rev 3:4; Rev 7:15-17; Rev 17:14.</w:t>
      </w:r>
    </w:p>
  </w:footnote>
  <w:footnote w:id="19123">
    <w:p>
      <w:pPr>
        <w:pStyle w:val="FootnoteText"/>
      </w:pPr>
      <w:r>
        <w:rPr>
          <w:rStyle w:val="FootnoteReference"/>
        </w:rPr>
        <w:footnoteRef/>
      </w:r>
      <w:r>
        <w:t xml:space="preserve"> Cross-references: Ps 32:2; Ps 34:13; Ps 55:11; Prov 8:8; Isa 53:9; Zeph 3:13; Matt 12:34; John 1:47; 1Pet 3:10.</w:t>
      </w:r>
    </w:p>
  </w:footnote>
  <w:footnote w:id="19124">
    <w:p>
      <w:pPr>
        <w:pStyle w:val="FootnoteText"/>
      </w:pPr>
      <w:r>
        <w:rPr>
          <w:rStyle w:val="FootnoteReference"/>
        </w:rPr>
        <w:footnoteRef/>
      </w:r>
      <w:r>
        <w:t xml:space="preserve"> Cross-references for "another": Isa 6:2; Isa 6:6-7; Ezek 1:14; Dan 9:21; Rev 8:13.</w:t>
      </w:r>
    </w:p>
  </w:footnote>
  <w:footnote w:id="19125">
    <w:p>
      <w:pPr>
        <w:pStyle w:val="FootnoteText"/>
      </w:pPr>
      <w:r>
        <w:rPr>
          <w:rStyle w:val="FootnoteReference"/>
        </w:rPr>
        <w:footnoteRef/>
      </w:r>
      <w:r>
        <w:t xml:space="preserve"> Cross-references for "preach": Matt 10:27; Mark 16:15; Rom 16:25; Col 1:23.</w:t>
      </w:r>
    </w:p>
  </w:footnote>
  <w:footnote w:id="19126">
    <w:p>
      <w:pPr>
        <w:pStyle w:val="FootnoteText"/>
      </w:pPr>
      <w:r>
        <w:rPr>
          <w:rStyle w:val="FootnoteReference"/>
        </w:rPr>
        <w:footnoteRef/>
      </w:r>
      <w:r>
        <w:t xml:space="preserve"> Cross-references: Gen 1:6.</w:t>
      </w:r>
    </w:p>
  </w:footnote>
  <w:footnote w:id="19127">
    <w:p>
      <w:pPr>
        <w:pStyle w:val="FootnoteText"/>
      </w:pPr>
      <w:r>
        <w:rPr>
          <w:rStyle w:val="FootnoteReference"/>
        </w:rPr>
        <w:footnoteRef/>
      </w:r>
      <w:r>
        <w:t xml:space="preserve"> Cross-references: 2Sam 23:5; Ps 119:142; Ps 139:24; Ps 145:13; Isa 40:8; Isa 45:17; Isa 51:6; Isa 51:8; Eph 3:9-11; 2Thess 2:16; Titus 1:1-3; Heb 13:20.</w:t>
      </w:r>
    </w:p>
  </w:footnote>
  <w:footnote w:id="19128">
    <w:p>
      <w:pPr>
        <w:pStyle w:val="FootnoteText"/>
      </w:pPr>
      <w:r>
        <w:rPr>
          <w:rStyle w:val="FootnoteReference"/>
        </w:rPr>
        <w:footnoteRef/>
      </w:r>
      <w:r>
        <w:t xml:space="preserve"> Cross-references for "Fear": Gen 22:12; Ps 36:1; Ps 89:7; Eccl 12:13-14; Rev 11:18; Rev 15:4; Rev 19:5.</w:t>
      </w:r>
    </w:p>
  </w:footnote>
  <w:footnote w:id="19129">
    <w:p>
      <w:pPr>
        <w:pStyle w:val="FootnoteText"/>
      </w:pPr>
      <w:r>
        <w:rPr>
          <w:rStyle w:val="FootnoteReference"/>
        </w:rPr>
        <w:footnoteRef/>
      </w:r>
      <w:r>
        <w:t xml:space="preserve"> Cross-references for "give": Josh 7:19; 1Sam 6:5; Isa 42:12; Mal 2:2; Luke 17:18; Rev 4:9; Rev 16:9.</w:t>
      </w:r>
    </w:p>
  </w:footnote>
  <w:footnote w:id="19130">
    <w:p>
      <w:pPr>
        <w:pStyle w:val="FootnoteText"/>
      </w:pPr>
      <w:r>
        <w:rPr>
          <w:rStyle w:val="FootnoteReference"/>
        </w:rPr>
        <w:footnoteRef/>
      </w:r>
      <w:r>
        <w:t xml:space="preserve"> Cross-references for "hour": Ezek 7:2; Ezek 7:6; Dan 8:19; Matt 25:13; John 5:25-29; 1Pet 4:7; Rev 11:18; Rev 15:4; Rev 18:10; Rev 18:17; Rev 18:19.</w:t>
      </w:r>
    </w:p>
  </w:footnote>
  <w:footnote w:id="19131">
    <w:p>
      <w:pPr>
        <w:pStyle w:val="FootnoteText"/>
      </w:pPr>
      <w:r>
        <w:rPr>
          <w:rStyle w:val="FootnoteReference"/>
        </w:rPr>
        <w:footnoteRef/>
      </w:r>
      <w:r>
        <w:t xml:space="preserve"> Cross-references for "worship": Exod 20:11; Neh 9:6; Ps 33:6; Ps 95:5; Ps 124:8; Ps 146:5-6; Prov 8:22-31; Jer 10:10; Acts 14:15; Acts 17:23-25; Rev 4:11.</w:t>
      </w:r>
    </w:p>
  </w:footnote>
  <w:footnote w:id="19132">
    <w:p>
      <w:pPr>
        <w:pStyle w:val="FootnoteText"/>
      </w:pPr>
      <w:r>
        <w:rPr>
          <w:rStyle w:val="FootnoteReference"/>
        </w:rPr>
        <w:footnoteRef/>
      </w:r>
      <w:r>
        <w:t xml:space="preserve"> Place name: Babylon. Place-name meaning: Babylon — confusion; mixture. Source form: Babylon. Greek form: βαβυλωνος.</w:t>
      </w:r>
    </w:p>
  </w:footnote>
  <w:footnote w:id="19133">
    <w:p>
      <w:pPr>
        <w:pStyle w:val="FootnoteText"/>
      </w:pPr>
      <w:r>
        <w:rPr>
          <w:rStyle w:val="FootnoteReference"/>
        </w:rPr>
        <w:footnoteRef/>
      </w:r>
      <w:r>
        <w:t xml:space="preserve"> Cross-references for "wrath": Rev 13:15-17; Rev 17:6.</w:t>
      </w:r>
    </w:p>
  </w:footnote>
  <w:footnote w:id="19134">
    <w:p>
      <w:pPr>
        <w:pStyle w:val="FootnoteText"/>
      </w:pPr>
      <w:r>
        <w:rPr>
          <w:rStyle w:val="FootnoteReference"/>
        </w:rPr>
        <w:footnoteRef/>
      </w:r>
      <w:r>
        <w:t xml:space="preserve"> Transliterated proper noun: BABYLON. Standard English equivalent: Babylon. Source form: BABYLON. Greek form: βαβυλων. Name meaning: confusion; mixture.</w:t>
      </w:r>
    </w:p>
  </w:footnote>
  <w:footnote w:id="19135">
    <w:p>
      <w:pPr>
        <w:pStyle w:val="FootnoteText"/>
      </w:pPr>
      <w:r>
        <w:rPr>
          <w:rStyle w:val="FootnoteReference"/>
        </w:rPr>
        <w:footnoteRef/>
      </w:r>
      <w:r>
        <w:t xml:space="preserve"> Cross-references for "Babylon": Isa 21:9; Jer 51:7-8; Jer 51:64; Rev 16:19; Rev 17:5; Rev 17:18; Rev 18:2-3; Rev 18:10-11; Rev 18:18-21.</w:t>
      </w:r>
    </w:p>
  </w:footnote>
  <w:footnote w:id="19136">
    <w:p>
      <w:pPr>
        <w:pStyle w:val="FootnoteText"/>
      </w:pPr>
      <w:r>
        <w:rPr>
          <w:rStyle w:val="FootnoteReference"/>
        </w:rPr>
        <w:footnoteRef/>
      </w:r>
      <w:r>
        <w:t xml:space="preserve"> Cross-references for "the third": Jer 44:4; Rev 14:6-8.</w:t>
      </w:r>
    </w:p>
  </w:footnote>
  <w:footnote w:id="19137">
    <w:p>
      <w:pPr>
        <w:pStyle w:val="FootnoteText"/>
      </w:pPr>
      <w:r>
        <w:rPr>
          <w:rStyle w:val="FootnoteReference"/>
        </w:rPr>
        <w:footnoteRef/>
      </w:r>
      <w:r>
        <w:t xml:space="preserve"> Cross-references: Rev 13:3-6; Rev 13:11-17; Rev 14:11.</w:t>
      </w:r>
    </w:p>
  </w:footnote>
  <w:footnote w:id="19138">
    <w:p>
      <w:pPr>
        <w:pStyle w:val="FootnoteText"/>
      </w:pPr>
      <w:r>
        <w:rPr>
          <w:rStyle w:val="FootnoteReference"/>
        </w:rPr>
        <w:footnoteRef/>
      </w:r>
      <w:r>
        <w:t xml:space="preserve"> Cross-references for "drink": Job 21:20; Ps 11:6; Ps 60:3; Ps 75:8; Isa 29:9; Isa 51:17; Isa 51:21-22; Jer 25:15-17; Jer 25:27; Jer 51:57; Rev 16:19; Rev 18:3.</w:t>
      </w:r>
    </w:p>
  </w:footnote>
  <w:footnote w:id="19139">
    <w:p>
      <w:pPr>
        <w:pStyle w:val="FootnoteText"/>
      </w:pPr>
      <w:r>
        <w:rPr>
          <w:rStyle w:val="FootnoteReference"/>
        </w:rPr>
        <w:footnoteRef/>
      </w:r>
      <w:r>
        <w:t xml:space="preserve"> Cross-references: Gen 19:24; Deut 29:23; Job 18:15; Ps 11:6; Isa 30:33; Isa 34:9; Matt 25:41; Jude 1:7; Rev 9:17-18; Rev 19:20; Rev 20:10; Rev 21:8.</w:t>
      </w:r>
    </w:p>
  </w:footnote>
  <w:footnote w:id="19140">
    <w:p>
      <w:pPr>
        <w:pStyle w:val="FootnoteText"/>
      </w:pPr>
      <w:r>
        <w:rPr>
          <w:rStyle w:val="FootnoteReference"/>
        </w:rPr>
        <w:footnoteRef/>
      </w:r>
      <w:r>
        <w:t xml:space="preserve"> Cross-references for "smoke": Gen 19:28; Isa 33:14; Isa 34:10; Joel 2:30; Luke 16:23; Rev 18:18; Rev 19:3.</w:t>
      </w:r>
    </w:p>
  </w:footnote>
  <w:footnote w:id="19141">
    <w:p>
      <w:pPr>
        <w:pStyle w:val="FootnoteText"/>
      </w:pPr>
      <w:r>
        <w:rPr>
          <w:rStyle w:val="FootnoteReference"/>
        </w:rPr>
        <w:footnoteRef/>
      </w:r>
      <w:r>
        <w:t xml:space="preserve"> Cross-references: Exod 15:18; Ps 10:16; Ps 145:1; Matt 25:41; Matt 25:46; Heb 1:8; Rev 4:9-10; Rev 5:13-14; Rev 7:12; Rev 11:15; Rev 20:10; Rev 22:5.</w:t>
      </w:r>
    </w:p>
  </w:footnote>
  <w:footnote w:id="19142">
    <w:p>
      <w:pPr>
        <w:pStyle w:val="FootnoteText"/>
      </w:pPr>
      <w:r>
        <w:rPr>
          <w:rStyle w:val="FootnoteReference"/>
        </w:rPr>
        <w:footnoteRef/>
      </w:r>
      <w:r>
        <w:t xml:space="preserve"> Cross-references: Deut 28:65; Isa 57:20; Matt 11:28; Mark 9:43-49; Luke 16:24.</w:t>
      </w:r>
    </w:p>
  </w:footnote>
  <w:footnote w:id="19143">
    <w:p>
      <w:pPr>
        <w:pStyle w:val="FootnoteText"/>
      </w:pPr>
      <w:r>
        <w:rPr>
          <w:rStyle w:val="FootnoteReference"/>
        </w:rPr>
        <w:footnoteRef/>
      </w:r>
      <w:r>
        <w:t xml:space="preserve"> Cross-references for "here are": Rev 12:17.</w:t>
      </w:r>
    </w:p>
  </w:footnote>
  <w:footnote w:id="19144">
    <w:p>
      <w:pPr>
        <w:pStyle w:val="FootnoteText"/>
      </w:pPr>
      <w:r>
        <w:rPr>
          <w:rStyle w:val="FootnoteReference"/>
        </w:rPr>
        <w:footnoteRef/>
      </w:r>
      <w:r>
        <w:t xml:space="preserve"> Cross-references for "the faith": 2Tim 4:7; Rev 3:8; Rev 3:10.</w:t>
      </w:r>
    </w:p>
  </w:footnote>
  <w:footnote w:id="19145">
    <w:p>
      <w:pPr>
        <w:pStyle w:val="FootnoteText"/>
      </w:pPr>
      <w:r>
        <w:rPr>
          <w:rStyle w:val="FootnoteReference"/>
        </w:rPr>
        <w:footnoteRef/>
      </w:r>
      <w:r>
        <w:t xml:space="preserve"> Name meaning: Jesus (Yeshua) — Yahweh saves. He will save His people from their sins.</w:t>
      </w:r>
    </w:p>
  </w:footnote>
  <w:footnote w:id="1914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9147">
    <w:p>
      <w:pPr>
        <w:pStyle w:val="FootnoteText"/>
      </w:pPr>
      <w:r>
        <w:rPr>
          <w:rStyle w:val="FootnoteReference"/>
        </w:rPr>
        <w:footnoteRef/>
      </w:r>
      <w:r>
        <w:t xml:space="preserve"> Cross-references: Rev 13:10.</w:t>
      </w:r>
    </w:p>
  </w:footnote>
  <w:footnote w:id="19148">
    <w:p>
      <w:pPr>
        <w:pStyle w:val="FootnoteText"/>
      </w:pPr>
      <w:r>
        <w:rPr>
          <w:rStyle w:val="FootnoteReference"/>
        </w:rPr>
        <w:footnoteRef/>
      </w:r>
      <w:r>
        <w:t xml:space="preserve"> Cross-references for "a voice": Matt 3:17; Rev 11:15; Rev 11:19; Rev 16:17.</w:t>
      </w:r>
    </w:p>
  </w:footnote>
  <w:footnote w:id="19149">
    <w:p>
      <w:pPr>
        <w:pStyle w:val="FootnoteText"/>
      </w:pPr>
      <w:r>
        <w:rPr>
          <w:rStyle w:val="FootnoteReference"/>
        </w:rPr>
        <w:footnoteRef/>
      </w:r>
      <w:r>
        <w:t xml:space="preserve"> Cross-references for "Write": Rev 1:11; Rev 2:1; Rev 10:4; Rev 19:9; Rev 21:5.</w:t>
      </w:r>
    </w:p>
  </w:footnote>
  <w:footnote w:id="19150">
    <w:p>
      <w:pPr>
        <w:pStyle w:val="FootnoteText"/>
      </w:pPr>
      <w:r>
        <w:rPr>
          <w:rStyle w:val="FootnoteReference"/>
        </w:rPr>
        <w:footnoteRef/>
      </w:r>
      <w:r>
        <w:t xml:space="preserve"> Cross-references for "Blessed": Eccl 4:1-2; Isa 57:1-2; 2Cor 5:8; Phil 1:21-23; Rev 20:6.</w:t>
      </w:r>
    </w:p>
  </w:footnote>
  <w:footnote w:id="19151">
    <w:p>
      <w:pPr>
        <w:pStyle w:val="FootnoteText"/>
      </w:pPr>
      <w:r>
        <w:rPr>
          <w:rStyle w:val="FootnoteReference"/>
        </w:rPr>
        <w:footnoteRef/>
      </w:r>
      <w:r>
        <w:t xml:space="preserve"> Cross-references for "and their": Ps 19:11; Ps 85:13; Matt 25:35-40; Luke 16:9; 1Cor 15:58; Gal 6:7-8; Phil 2:17; 2Tim 4:7-8; Heb 6:10-11.</w:t>
      </w:r>
    </w:p>
  </w:footnote>
  <w:footnote w:id="19152">
    <w:p>
      <w:pPr>
        <w:pStyle w:val="FootnoteText"/>
      </w:pPr>
      <w:r>
        <w:rPr>
          <w:rStyle w:val="FootnoteReference"/>
        </w:rPr>
        <w:footnoteRef/>
      </w:r>
      <w:r>
        <w:t xml:space="preserve"> Cross-references: Rom 14:8; 1Cor 15:18; 1Thess 4:14; 1Thess 4:16; 1Thess 5:10.</w:t>
      </w:r>
    </w:p>
  </w:footnote>
  <w:footnote w:id="19153">
    <w:p>
      <w:pPr>
        <w:pStyle w:val="FootnoteText"/>
      </w:pPr>
      <w:r>
        <w:rPr>
          <w:rStyle w:val="FootnoteReference"/>
        </w:rPr>
        <w:footnoteRef/>
      </w:r>
      <w:r>
        <w:t xml:space="preserve"> Cross-references: Job 3:17-19; Isa 35:10; Isa 57:2; Luke 16:25; 2Thess 1:6-7; Heb 4:9-11; Rev 6:11; Rev 7:14-17.</w:t>
      </w:r>
    </w:p>
  </w:footnote>
  <w:footnote w:id="19154">
    <w:p>
      <w:pPr>
        <w:pStyle w:val="FootnoteText"/>
      </w:pPr>
      <w:r>
        <w:rPr>
          <w:rStyle w:val="FootnoteReference"/>
        </w:rPr>
        <w:footnoteRef/>
      </w:r>
      <w:r>
        <w:t xml:space="preserve"> Cross-references for "a golden": Ps 21:3; Heb 2:9; Rev 6:2; Rev 11:17; Rev 19:12.</w:t>
      </w:r>
    </w:p>
  </w:footnote>
  <w:footnote w:id="19155">
    <w:p>
      <w:pPr>
        <w:pStyle w:val="FootnoteText"/>
      </w:pPr>
      <w:r>
        <w:rPr>
          <w:rStyle w:val="FootnoteReference"/>
        </w:rPr>
        <w:footnoteRef/>
      </w:r>
      <w:r>
        <w:t xml:space="preserve"> Cross-references for "a sharp": Joel 3:12-13; Matt 13:30; Mark 4:29; Rev 14:15-17.</w:t>
      </w:r>
    </w:p>
  </w:footnote>
  <w:footnote w:id="19156">
    <w:p>
      <w:pPr>
        <w:pStyle w:val="FootnoteText"/>
      </w:pPr>
      <w:r>
        <w:rPr>
          <w:rStyle w:val="FootnoteReference"/>
        </w:rPr>
        <w:footnoteRef/>
      </w:r>
      <w:r>
        <w:t xml:space="preserve"> Cross-references: Ps 97:2; Isa 19:1; Matt 17:5; Luke 21:27; Rev 1:7; Rev 10:1; Rev 14:15-16; Rev 20:11.</w:t>
      </w:r>
    </w:p>
  </w:footnote>
  <w:footnote w:id="19157">
    <w:p>
      <w:pPr>
        <w:pStyle w:val="FootnoteText"/>
      </w:pPr>
      <w:r>
        <w:rPr>
          <w:rStyle w:val="FootnoteReference"/>
        </w:rPr>
        <w:footnoteRef/>
      </w:r>
      <w:r>
        <w:t xml:space="preserve"> Cross-references for "crying": Isa 62:1; Isa 62:6-7; Rev 6:10.</w:t>
      </w:r>
    </w:p>
  </w:footnote>
  <w:footnote w:id="19158">
    <w:p>
      <w:pPr>
        <w:pStyle w:val="FootnoteText"/>
      </w:pPr>
      <w:r>
        <w:rPr>
          <w:rStyle w:val="FootnoteReference"/>
        </w:rPr>
        <w:footnoteRef/>
      </w:r>
      <w:r>
        <w:t xml:space="preserve"> Cross-references for "Thrust": Rev 14:14.</w:t>
      </w:r>
    </w:p>
  </w:footnote>
  <w:footnote w:id="19159">
    <w:p>
      <w:pPr>
        <w:pStyle w:val="FootnoteText"/>
      </w:pPr>
      <w:r>
        <w:rPr>
          <w:rStyle w:val="FootnoteReference"/>
        </w:rPr>
        <w:footnoteRef/>
      </w:r>
      <w:r>
        <w:t xml:space="preserve"> Cross-references for "harvest": Jer 51:33; Joel 3:13; Matt 13:30; Matt 13:39; Rev 13:12.</w:t>
      </w:r>
    </w:p>
  </w:footnote>
  <w:footnote w:id="19160">
    <w:p>
      <w:pPr>
        <w:pStyle w:val="FootnoteText"/>
      </w:pPr>
      <w:r>
        <w:rPr>
          <w:rStyle w:val="FootnoteReference"/>
        </w:rPr>
        <w:footnoteRef/>
      </w:r>
      <w:r>
        <w:t xml:space="preserve"> Cross-references for "ripe": Gen 15:6; Zech 5:6-11; Matt 23:32; 1Thess 2:16; Rev 14:18.</w:t>
      </w:r>
    </w:p>
  </w:footnote>
  <w:footnote w:id="19161">
    <w:p>
      <w:pPr>
        <w:pStyle w:val="FootnoteText"/>
      </w:pPr>
      <w:r>
        <w:rPr>
          <w:rStyle w:val="FootnoteReference"/>
        </w:rPr>
        <w:footnoteRef/>
      </w:r>
      <w:r>
        <w:t xml:space="preserve"> Cross-references for "thrust": Rev 14:19; Rev 16:1-21.</w:t>
      </w:r>
    </w:p>
  </w:footnote>
  <w:footnote w:id="19162">
    <w:p>
      <w:pPr>
        <w:pStyle w:val="FootnoteText"/>
      </w:pPr>
      <w:r>
        <w:rPr>
          <w:rStyle w:val="FootnoteReference"/>
        </w:rPr>
        <w:footnoteRef/>
      </w:r>
      <w:r>
        <w:t xml:space="preserve"> Cross-references: Matt 16:27; John 5:22-23; Rev 14:14.</w:t>
      </w:r>
    </w:p>
  </w:footnote>
  <w:footnote w:id="19163">
    <w:p>
      <w:pPr>
        <w:pStyle w:val="FootnoteText"/>
      </w:pPr>
      <w:r>
        <w:rPr>
          <w:rStyle w:val="FootnoteReference"/>
        </w:rPr>
        <w:footnoteRef/>
      </w:r>
      <w:r>
        <w:t xml:space="preserve"> Cross-references for "and cried": Rev 14:15-16.</w:t>
      </w:r>
    </w:p>
  </w:footnote>
  <w:footnote w:id="19164">
    <w:p>
      <w:pPr>
        <w:pStyle w:val="FootnoteText"/>
      </w:pPr>
      <w:r>
        <w:rPr>
          <w:rStyle w:val="FootnoteReference"/>
        </w:rPr>
        <w:footnoteRef/>
      </w:r>
      <w:r>
        <w:t xml:space="preserve"> Cross-references for "Thrust": Joel 3:13.</w:t>
      </w:r>
    </w:p>
  </w:footnote>
  <w:footnote w:id="19165">
    <w:p>
      <w:pPr>
        <w:pStyle w:val="FootnoteText"/>
      </w:pPr>
      <w:r>
        <w:rPr>
          <w:rStyle w:val="FootnoteReference"/>
        </w:rPr>
        <w:footnoteRef/>
      </w:r>
      <w:r>
        <w:t xml:space="preserve"> Cross-references for "and cast": Deut 32:32-33; Rev 19:15-21.</w:t>
      </w:r>
    </w:p>
  </w:footnote>
  <w:footnote w:id="19166">
    <w:p>
      <w:pPr>
        <w:pStyle w:val="FootnoteText"/>
      </w:pPr>
      <w:r>
        <w:rPr>
          <w:rStyle w:val="FootnoteReference"/>
        </w:rPr>
        <w:footnoteRef/>
      </w:r>
      <w:r>
        <w:t xml:space="preserve"> Cross-references for "the winepress": Isa 63:1-3; Lam 1:15.</w:t>
      </w:r>
    </w:p>
  </w:footnote>
  <w:footnote w:id="19167">
    <w:p>
      <w:pPr>
        <w:pStyle w:val="FootnoteText"/>
      </w:pPr>
      <w:r>
        <w:rPr>
          <w:rStyle w:val="FootnoteReference"/>
        </w:rPr>
        <w:footnoteRef/>
      </w:r>
      <w:r>
        <w:t xml:space="preserve"> Cross-references for "and blood": Isa 34:5-7; Isa 66:24; Ezek 39:17-21; Rev 19:14-21.</w:t>
      </w:r>
    </w:p>
  </w:footnote>
  <w:footnote w:id="19168">
    <w:p>
      <w:pPr>
        <w:pStyle w:val="FootnoteText"/>
      </w:pPr>
      <w:r>
        <w:rPr>
          <w:rStyle w:val="FootnoteReference"/>
        </w:rPr>
        <w:footnoteRef/>
      </w:r>
      <w:r>
        <w:t xml:space="preserve"> Cross-references for "I saw": Dan 4:2-3; Dan 6:27; Rev 12:1-3.</w:t>
      </w:r>
    </w:p>
  </w:footnote>
  <w:footnote w:id="19169">
    <w:p>
      <w:pPr>
        <w:pStyle w:val="FootnoteText"/>
      </w:pPr>
      <w:r>
        <w:rPr>
          <w:rStyle w:val="FootnoteReference"/>
        </w:rPr>
        <w:footnoteRef/>
      </w:r>
      <w:r>
        <w:t xml:space="preserve"> Cross-references for "seven angels": Matt 13:41-42; Matt 13:49-50; Rev 8:2; Rev 8:6; Rev 10:3; Rev 15:6; Rev 16:1-17; Rev 21:9.</w:t>
      </w:r>
    </w:p>
  </w:footnote>
  <w:footnote w:id="19170">
    <w:p>
      <w:pPr>
        <w:pStyle w:val="FootnoteText"/>
      </w:pPr>
      <w:r>
        <w:rPr>
          <w:rStyle w:val="FootnoteReference"/>
        </w:rPr>
        <w:footnoteRef/>
      </w:r>
      <w:r>
        <w:t xml:space="preserve"> Cross-references for "last": Rev 8:13; Rev 11:14; Rev 16:17-21; Rev 17:1.</w:t>
      </w:r>
    </w:p>
  </w:footnote>
  <w:footnote w:id="19171">
    <w:p>
      <w:pPr>
        <w:pStyle w:val="FootnoteText"/>
      </w:pPr>
      <w:r>
        <w:rPr>
          <w:rStyle w:val="FootnoteReference"/>
        </w:rPr>
        <w:footnoteRef/>
      </w:r>
      <w:r>
        <w:t xml:space="preserve"> Cross-references for "is filled": Dan 12:6-7; Dan 12:11-12; Rev 14:10; Rev 14:19; Rev 15:7; Rev 16:19; Rev 19:15.</w:t>
      </w:r>
    </w:p>
  </w:footnote>
  <w:footnote w:id="1917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17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17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175">
    <w:p>
      <w:pPr>
        <w:pStyle w:val="FootnoteText"/>
      </w:pPr>
      <w:r>
        <w:rPr>
          <w:rStyle w:val="FootnoteReference"/>
        </w:rPr>
        <w:footnoteRef/>
      </w:r>
      <w:r>
        <w:t xml:space="preserve"> Cross-references for "a sea": Rev 4:6; Rev 21:18.</w:t>
      </w:r>
    </w:p>
  </w:footnote>
  <w:footnote w:id="19176">
    <w:p>
      <w:pPr>
        <w:pStyle w:val="FootnoteText"/>
      </w:pPr>
      <w:r>
        <w:rPr>
          <w:rStyle w:val="FootnoteReference"/>
        </w:rPr>
        <w:footnoteRef/>
      </w:r>
      <w:r>
        <w:t xml:space="preserve"> Cross-references for "mingled": Isa 4:4-5; Matt 3:11; 1Pet 1:7; 1Pet 4:12.</w:t>
      </w:r>
    </w:p>
  </w:footnote>
  <w:footnote w:id="19177">
    <w:p>
      <w:pPr>
        <w:pStyle w:val="FootnoteText"/>
      </w:pPr>
      <w:r>
        <w:rPr>
          <w:rStyle w:val="FootnoteReference"/>
        </w:rPr>
        <w:footnoteRef/>
      </w:r>
      <w:r>
        <w:t xml:space="preserve"> Cross-references for "stand": Ezek 22:30-31.</w:t>
      </w:r>
    </w:p>
  </w:footnote>
  <w:footnote w:id="19178">
    <w:p>
      <w:pPr>
        <w:pStyle w:val="FootnoteText"/>
      </w:pPr>
      <w:r>
        <w:rPr>
          <w:rStyle w:val="FootnoteReference"/>
        </w:rPr>
        <w:footnoteRef/>
      </w:r>
      <w:r>
        <w:t xml:space="preserve"> Cross-references: Rev 11:11-12; Rev 12:11; Rev 13:14-18; Rev 14:1-5.</w:t>
      </w:r>
    </w:p>
  </w:footnote>
  <w:footnote w:id="19179">
    <w:p>
      <w:pPr>
        <w:pStyle w:val="FootnoteText"/>
      </w:pPr>
      <w:r>
        <w:rPr>
          <w:rStyle w:val="FootnoteReference"/>
        </w:rPr>
        <w:footnoteRef/>
      </w:r>
      <w:r>
        <w:t xml:space="preserve"> Cross-references for "sing the song": Exod 15:1-18; Deut 31:30; Deut 32:1-43.</w:t>
      </w:r>
    </w:p>
  </w:footnote>
  <w:footnote w:id="19180">
    <w:p>
      <w:pPr>
        <w:pStyle w:val="FootnoteText"/>
      </w:pPr>
      <w:r>
        <w:rPr>
          <w:rStyle w:val="FootnoteReference"/>
        </w:rPr>
        <w:footnoteRef/>
      </w:r>
      <w:r>
        <w:t xml:space="preserve"> Personal name: Moses. Personal-name meaning: Moses — Drawn out. Source form: Moses.</w:t>
      </w:r>
    </w:p>
  </w:footnote>
  <w:footnote w:id="19181">
    <w:p>
      <w:pPr>
        <w:pStyle w:val="FootnoteText"/>
      </w:pPr>
      <w:r>
        <w:rPr>
          <w:rStyle w:val="FootnoteReference"/>
        </w:rPr>
        <w:footnoteRef/>
      </w:r>
      <w:r>
        <w:t xml:space="preserve"> Cross-references for "and the song": Rev 5:9-13; Rev 7:10-11; Rev 14:3; Rev 14:8.</w:t>
      </w:r>
    </w:p>
  </w:footnote>
  <w:footnote w:id="19182">
    <w:p>
      <w:pPr>
        <w:pStyle w:val="FootnoteText"/>
      </w:pPr>
      <w:r>
        <w:rPr>
          <w:rStyle w:val="FootnoteReference"/>
        </w:rPr>
        <w:footnoteRef/>
      </w:r>
      <w:r>
        <w:t xml:space="preserve"> Cross-references for "Lord God Almighty": Gen 17:1; Rev 4:8; Rev 11:17.</w:t>
      </w:r>
    </w:p>
  </w:footnote>
  <w:footnote w:id="19183">
    <w:p>
      <w:pPr>
        <w:pStyle w:val="FootnoteText"/>
      </w:pPr>
      <w:r>
        <w:rPr>
          <w:rStyle w:val="FootnoteReference"/>
        </w:rPr>
        <w:footnoteRef/>
      </w:r>
      <w:r>
        <w:t xml:space="preserve"> Cross-references for "just": Deut 32:4; Ps 85:10-11; Ps 99:4; Ps 100:5; Ps 145:17; Isa 45:21; Hos 14:9; Mic 7:20; Zeph 3:5; Rev 16:5-7; Rev 19:2.</w:t>
      </w:r>
    </w:p>
  </w:footnote>
  <w:footnote w:id="19184">
    <w:p>
      <w:pPr>
        <w:pStyle w:val="FootnoteText"/>
      </w:pPr>
      <w:r>
        <w:rPr>
          <w:rStyle w:val="FootnoteReference"/>
        </w:rPr>
        <w:footnoteRef/>
      </w:r>
      <w:r>
        <w:t xml:space="preserve"> Translation note: Greek reads basileus ton hagion in this source form. The draft keeps holy ones rather than saints so the genitive phrase remains transparent.</w:t>
      </w:r>
    </w:p>
  </w:footnote>
  <w:footnote w:id="19185">
    <w:p>
      <w:pPr>
        <w:pStyle w:val="FootnoteText"/>
      </w:pPr>
      <w:r>
        <w:rPr>
          <w:rStyle w:val="FootnoteReference"/>
        </w:rPr>
        <w:footnoteRef/>
      </w:r>
      <w:r>
        <w:t xml:space="preserve"> Cross-references: Deut 34:5; 1Chr 6:49; 2Chr 24:6; Neh 9:14; Dan 6:20; Dan 9:11; John 1:17; Heb 3:5.</w:t>
      </w:r>
    </w:p>
  </w:footnote>
  <w:footnote w:id="19186">
    <w:p>
      <w:pPr>
        <w:pStyle w:val="FootnoteText"/>
      </w:pPr>
      <w:r>
        <w:rPr>
          <w:rStyle w:val="FootnoteReference"/>
        </w:rPr>
        <w:footnoteRef/>
      </w:r>
      <w:r>
        <w:t xml:space="preserve"> Cross-references: Isa 9:6-7; Isa 32:1-2; Isa 33:22; Zech 9:9.</w:t>
      </w:r>
    </w:p>
  </w:footnote>
  <w:footnote w:id="19187">
    <w:p>
      <w:pPr>
        <w:pStyle w:val="FootnoteText"/>
      </w:pPr>
      <w:r>
        <w:rPr>
          <w:rStyle w:val="FootnoteReference"/>
        </w:rPr>
        <w:footnoteRef/>
      </w:r>
      <w:r>
        <w:t xml:space="preserve"> Cross-references: Rev 17:14; Rev 19:16.</w:t>
      </w:r>
    </w:p>
  </w:footnote>
  <w:footnote w:id="19188">
    <w:p>
      <w:pPr>
        <w:pStyle w:val="FootnoteText"/>
      </w:pPr>
      <w:r>
        <w:rPr>
          <w:rStyle w:val="FootnoteReference"/>
        </w:rPr>
        <w:footnoteRef/>
      </w:r>
      <w:r>
        <w:t xml:space="preserve"> Cross-references for "and glorify": Ps 22:23; Ps 86:9; Isa 24:15; Isa 25:3; Rom 15:9; 2Thess 1:10-12.</w:t>
      </w:r>
    </w:p>
  </w:footnote>
  <w:footnote w:id="19189">
    <w:p>
      <w:pPr>
        <w:pStyle w:val="FootnoteText"/>
      </w:pPr>
      <w:r>
        <w:rPr>
          <w:rStyle w:val="FootnoteReference"/>
        </w:rPr>
        <w:footnoteRef/>
      </w:r>
      <w:r>
        <w:t xml:space="preserve"> Cross-references for "for all": Ps 22:27; Ps 86:9; Ps 117:1-2; Isa 45:23; Isa 66:18-20; Isa 66:22; Jer 16:19; Zech 2:11; Zech 8:20-23; Zech 14:16; Mal 1:11; Rev 11:15.</w:t>
      </w:r>
    </w:p>
  </w:footnote>
  <w:footnote w:id="19190">
    <w:p>
      <w:pPr>
        <w:pStyle w:val="FootnoteText"/>
      </w:pPr>
      <w:r>
        <w:rPr>
          <w:rStyle w:val="FootnoteReference"/>
        </w:rPr>
        <w:footnoteRef/>
      </w:r>
      <w:r>
        <w:t xml:space="preserve"> Cross-references: Exod 15:14-16; Ps 89:7; Isa 60:5; Jer 5:22; Jer 10:7; Hos 3:5; Luke 12:4-5.</w:t>
      </w:r>
    </w:p>
  </w:footnote>
  <w:footnote w:id="19191">
    <w:p>
      <w:pPr>
        <w:pStyle w:val="FootnoteText"/>
      </w:pPr>
      <w:r>
        <w:rPr>
          <w:rStyle w:val="FootnoteReference"/>
        </w:rPr>
        <w:footnoteRef/>
      </w:r>
      <w:r>
        <w:t xml:space="preserve"> Cross-references: 1Sam 2:2; Ps 22:3; Ps 99:5; Ps 99:9; Ps 111:9; Isa 6:3; Isa 57:15; Hab 1:12; 1Pet 1:16; Rev 3:7; Rev 4:8; Rev 6:10.</w:t>
      </w:r>
    </w:p>
  </w:footnote>
  <w:footnote w:id="19192">
    <w:p>
      <w:pPr>
        <w:pStyle w:val="FootnoteText"/>
      </w:pPr>
      <w:r>
        <w:rPr>
          <w:rStyle w:val="FootnoteReference"/>
        </w:rPr>
        <w:footnoteRef/>
      </w:r>
      <w:r>
        <w:t xml:space="preserve"> Cross-references: Ps 97:8; Ps 105:7; Isa 26:9; Rev 16:7; Rev 19:2.</w:t>
      </w:r>
    </w:p>
  </w:footnote>
  <w:footnote w:id="19193">
    <w:p>
      <w:pPr>
        <w:pStyle w:val="FootnoteText"/>
      </w:pPr>
      <w:r>
        <w:rPr>
          <w:rStyle w:val="FootnoteReference"/>
        </w:rPr>
        <w:footnoteRef/>
      </w:r>
      <w:r>
        <w:t xml:space="preserve"> Cross-references: Exod 25:21; Num 1:50; Num 1:53; Matt 27:51; Rev 11:19.</w:t>
      </w:r>
    </w:p>
  </w:footnote>
  <w:footnote w:id="19194">
    <w:p>
      <w:pPr>
        <w:pStyle w:val="FootnoteText"/>
      </w:pPr>
      <w:r>
        <w:rPr>
          <w:rStyle w:val="FootnoteReference"/>
        </w:rPr>
        <w:footnoteRef/>
      </w:r>
      <w:r>
        <w:t xml:space="preserve"> Cross-references for "the seven angels": Rev 15:1.</w:t>
      </w:r>
    </w:p>
  </w:footnote>
  <w:footnote w:id="19195">
    <w:p>
      <w:pPr>
        <w:pStyle w:val="FootnoteText"/>
      </w:pPr>
      <w:r>
        <w:rPr>
          <w:rStyle w:val="FootnoteReference"/>
        </w:rPr>
        <w:footnoteRef/>
      </w:r>
      <w:r>
        <w:t xml:space="preserve"> Cross-references for "clothed": Exod 28:5-8; Ezek 44:17-18; Luke 24:4; Rev 1:13.</w:t>
      </w:r>
    </w:p>
  </w:footnote>
  <w:footnote w:id="19196">
    <w:p>
      <w:pPr>
        <w:pStyle w:val="FootnoteText"/>
      </w:pPr>
      <w:r>
        <w:rPr>
          <w:rStyle w:val="FootnoteReference"/>
        </w:rPr>
        <w:footnoteRef/>
      </w:r>
      <w:r>
        <w:t xml:space="preserve"> Cross-references for "seven": Ps 75:8; Jer 25:15; Rev 5:8; Rev 16:2-21; Rev 17:1; Rev 21:9.</w:t>
      </w:r>
    </w:p>
  </w:footnote>
  <w:footnote w:id="19197">
    <w:p>
      <w:pPr>
        <w:pStyle w:val="FootnoteText"/>
      </w:pPr>
      <w:r>
        <w:rPr>
          <w:rStyle w:val="FootnoteReference"/>
        </w:rPr>
        <w:footnoteRef/>
      </w:r>
      <w:r>
        <w:t xml:space="preserve"> Cross-references: Rev 4:6-9.</w:t>
      </w:r>
    </w:p>
  </w:footnote>
  <w:footnote w:id="19198">
    <w:p>
      <w:pPr>
        <w:pStyle w:val="FootnoteText"/>
      </w:pPr>
      <w:r>
        <w:rPr>
          <w:rStyle w:val="FootnoteReference"/>
        </w:rPr>
        <w:footnoteRef/>
      </w:r>
      <w:r>
        <w:t xml:space="preserve"> Cross-references: 1Thess 1:9; Rev 4:9; Rev 10:6.</w:t>
      </w:r>
    </w:p>
  </w:footnote>
  <w:footnote w:id="19199">
    <w:p>
      <w:pPr>
        <w:pStyle w:val="FootnoteText"/>
      </w:pPr>
      <w:r>
        <w:rPr>
          <w:rStyle w:val="FootnoteReference"/>
        </w:rPr>
        <w:footnoteRef/>
      </w:r>
      <w:r>
        <w:t xml:space="preserve"> Cross-references for "from the": Ps 29:9; 2Thess 1:9.</w:t>
      </w:r>
    </w:p>
  </w:footnote>
  <w:footnote w:id="19200">
    <w:p>
      <w:pPr>
        <w:pStyle w:val="FootnoteText"/>
      </w:pPr>
      <w:r>
        <w:rPr>
          <w:rStyle w:val="FootnoteReference"/>
        </w:rPr>
        <w:footnoteRef/>
      </w:r>
      <w:r>
        <w:t xml:space="preserve"> Cross-references for "till": Rev 15:1.</w:t>
      </w:r>
    </w:p>
  </w:footnote>
  <w:footnote w:id="19201">
    <w:p>
      <w:pPr>
        <w:pStyle w:val="FootnoteText"/>
      </w:pPr>
      <w:r>
        <w:rPr>
          <w:rStyle w:val="FootnoteReference"/>
        </w:rPr>
        <w:footnoteRef/>
      </w:r>
      <w:r>
        <w:t xml:space="preserve"> Cross-references: Exod 40:34; 1Kgs 8:10; 2Chr 5:14; Ps 18:8-14; Isa 6:4.</w:t>
      </w:r>
    </w:p>
  </w:footnote>
  <w:footnote w:id="19202">
    <w:p>
      <w:pPr>
        <w:pStyle w:val="FootnoteText"/>
      </w:pPr>
      <w:r>
        <w:rPr>
          <w:rStyle w:val="FootnoteReference"/>
        </w:rPr>
        <w:footnoteRef/>
      </w:r>
      <w:r>
        <w:t xml:space="preserve"> Cross-references: Jer 15:1; Lam 3:44; Rom 11:33.</w:t>
      </w:r>
    </w:p>
  </w:footnote>
  <w:footnote w:id="19203">
    <w:p>
      <w:pPr>
        <w:pStyle w:val="FootnoteText"/>
      </w:pPr>
      <w:r>
        <w:rPr>
          <w:rStyle w:val="FootnoteReference"/>
        </w:rPr>
        <w:footnoteRef/>
      </w:r>
      <w:r>
        <w:t xml:space="preserve"> Cross-references for "I heard": Rev 14:15; Rev 14:18; Rev 15:5-8.</w:t>
      </w:r>
    </w:p>
  </w:footnote>
  <w:footnote w:id="19204">
    <w:p>
      <w:pPr>
        <w:pStyle w:val="FootnoteText"/>
      </w:pPr>
      <w:r>
        <w:rPr>
          <w:rStyle w:val="FootnoteReference"/>
        </w:rPr>
        <w:footnoteRef/>
      </w:r>
      <w:r>
        <w:t xml:space="preserve"> Cross-references for "the seven": Rev 15:1; Rev 15:6.</w:t>
      </w:r>
    </w:p>
  </w:footnote>
  <w:footnote w:id="19205">
    <w:p>
      <w:pPr>
        <w:pStyle w:val="FootnoteText"/>
      </w:pPr>
      <w:r>
        <w:rPr>
          <w:rStyle w:val="FootnoteReference"/>
        </w:rPr>
        <w:footnoteRef/>
      </w:r>
      <w:r>
        <w:t xml:space="preserve"> Cross-references for "and pour": 1Sam 15:3; 1Sam 15:18; Ezek 9:5-8; Ezek 10:2; Matt 13:41-42; Rev 14:9-11; Rev 15:7; Rev 16:2-12; Rev 16:17.</w:t>
      </w:r>
    </w:p>
  </w:footnote>
  <w:footnote w:id="1920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20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20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209">
    <w:p>
      <w:pPr>
        <w:pStyle w:val="FootnoteText"/>
      </w:pPr>
      <w:r>
        <w:rPr>
          <w:rStyle w:val="FootnoteReference"/>
        </w:rPr>
        <w:footnoteRef/>
      </w:r>
      <w:r>
        <w:t xml:space="preserve"> Cross-references for "upon the earth": Rev 8:7; Rev 14:16.</w:t>
      </w:r>
    </w:p>
  </w:footnote>
  <w:footnote w:id="19210">
    <w:p>
      <w:pPr>
        <w:pStyle w:val="FootnoteText"/>
      </w:pPr>
      <w:r>
        <w:rPr>
          <w:rStyle w:val="FootnoteReference"/>
        </w:rPr>
        <w:footnoteRef/>
      </w:r>
      <w:r>
        <w:t xml:space="preserve"> Cross-references: Exod 9:8-11; Deut 7:15; Deut 28:27; 1Sam 5:6; 1Sam 5:9; 2Chr 21:15; 2Chr 21:18; Job 2:7-8; Ps 78:26; Isa 1:5-6; Isa 3:17; Isa 3:24; Luke 16:20-22; Acts 12:23.</w:t>
      </w:r>
    </w:p>
  </w:footnote>
  <w:footnote w:id="19211">
    <w:p>
      <w:pPr>
        <w:pStyle w:val="FootnoteText"/>
      </w:pPr>
      <w:r>
        <w:rPr>
          <w:rStyle w:val="FootnoteReference"/>
        </w:rPr>
        <w:footnoteRef/>
      </w:r>
      <w:r>
        <w:t xml:space="preserve"> Cross-references: Rev 13:15-18.</w:t>
      </w:r>
    </w:p>
  </w:footnote>
  <w:footnote w:id="19212">
    <w:p>
      <w:pPr>
        <w:pStyle w:val="FootnoteText"/>
      </w:pPr>
      <w:r>
        <w:rPr>
          <w:rStyle w:val="FootnoteReference"/>
        </w:rPr>
        <w:footnoteRef/>
      </w:r>
      <w:r>
        <w:t xml:space="preserve"> Cross-references for "upon": Rev 8:8; Rev 10:2; Rev 13:1.</w:t>
      </w:r>
    </w:p>
  </w:footnote>
  <w:footnote w:id="19213">
    <w:p>
      <w:pPr>
        <w:pStyle w:val="FootnoteText"/>
      </w:pPr>
      <w:r>
        <w:rPr>
          <w:rStyle w:val="FootnoteReference"/>
        </w:rPr>
        <w:footnoteRef/>
      </w:r>
      <w:r>
        <w:t xml:space="preserve"> Cross-references for "it became": Exod 7:17-21; Ps 78:44; Ps 105:29; Ezek 16:38; Rev 11:6.</w:t>
      </w:r>
    </w:p>
  </w:footnote>
  <w:footnote w:id="19214">
    <w:p>
      <w:pPr>
        <w:pStyle w:val="FootnoteText"/>
      </w:pPr>
      <w:r>
        <w:rPr>
          <w:rStyle w:val="FootnoteReference"/>
        </w:rPr>
        <w:footnoteRef/>
      </w:r>
      <w:r>
        <w:t xml:space="preserve"> Cross-references for "and every": Gen 7:22; Rev 8:9.</w:t>
      </w:r>
    </w:p>
  </w:footnote>
  <w:footnote w:id="19215">
    <w:p>
      <w:pPr>
        <w:pStyle w:val="FootnoteText"/>
      </w:pPr>
      <w:r>
        <w:rPr>
          <w:rStyle w:val="FootnoteReference"/>
        </w:rPr>
        <w:footnoteRef/>
      </w:r>
      <w:r>
        <w:t xml:space="preserve"> Cross-references for "upon": Rev 8:10-11.</w:t>
      </w:r>
    </w:p>
  </w:footnote>
  <w:footnote w:id="19216">
    <w:p>
      <w:pPr>
        <w:pStyle w:val="FootnoteText"/>
      </w:pPr>
      <w:r>
        <w:rPr>
          <w:rStyle w:val="FootnoteReference"/>
        </w:rPr>
        <w:footnoteRef/>
      </w:r>
      <w:r>
        <w:t xml:space="preserve"> Cross-references for "the angel": Rev 16:4.</w:t>
      </w:r>
    </w:p>
  </w:footnote>
  <w:footnote w:id="19217">
    <w:p>
      <w:pPr>
        <w:pStyle w:val="FootnoteText"/>
      </w:pPr>
      <w:r>
        <w:rPr>
          <w:rStyle w:val="FootnoteReference"/>
        </w:rPr>
        <w:footnoteRef/>
      </w:r>
      <w:r>
        <w:t xml:space="preserve"> Cross-references: Gen 18:25; Ps 129:4; Ps 145:17; Lam 1:18; Dan 9:14; Rom 2:5; Rom 3:5; 2Thess 1:5-6; Rev 15:3; Rev 16:7; Rev 19:2.</w:t>
      </w:r>
    </w:p>
  </w:footnote>
  <w:footnote w:id="19218">
    <w:p>
      <w:pPr>
        <w:pStyle w:val="FootnoteText"/>
      </w:pPr>
      <w:r>
        <w:rPr>
          <w:rStyle w:val="FootnoteReference"/>
        </w:rPr>
        <w:footnoteRef/>
      </w:r>
      <w:r>
        <w:t xml:space="preserve"> Cross-references: Rev 1:4; Rev 1:8; Rev 4:8; Rev 11:17.</w:t>
      </w:r>
    </w:p>
  </w:footnote>
  <w:footnote w:id="19219">
    <w:p>
      <w:pPr>
        <w:pStyle w:val="FootnoteText"/>
      </w:pPr>
      <w:r>
        <w:rPr>
          <w:rStyle w:val="FootnoteReference"/>
        </w:rPr>
        <w:footnoteRef/>
      </w:r>
      <w:r>
        <w:t xml:space="preserve"> Cross-references for "they have": Deut 32:42-43; 2Kgs 24:4; Isa 49:26; Isa 51:22-23; Jer 2:30; Lam 4:13; Matt 7:2; Matt 21:35-41; Matt 23:30-37; Rev 6:10-11; Rev 13:10; Rev 13:15; Rev 17:6-7; Rev 18:24; Rev 19:2.</w:t>
      </w:r>
    </w:p>
  </w:footnote>
  <w:footnote w:id="19220">
    <w:p>
      <w:pPr>
        <w:pStyle w:val="FootnoteText"/>
      </w:pPr>
      <w:r>
        <w:rPr>
          <w:rStyle w:val="FootnoteReference"/>
        </w:rPr>
        <w:footnoteRef/>
      </w:r>
      <w:r>
        <w:t xml:space="preserve"> Cross-references for "for they are": Jer 26:11; Jer 26:16; Luke 12:48; Heb 10:29; Rev 11:18; Rev 18:20.</w:t>
      </w:r>
    </w:p>
  </w:footnote>
  <w:footnote w:id="19221">
    <w:p>
      <w:pPr>
        <w:pStyle w:val="FootnoteText"/>
      </w:pPr>
      <w:r>
        <w:rPr>
          <w:rStyle w:val="FootnoteReference"/>
        </w:rPr>
        <w:footnoteRef/>
      </w:r>
      <w:r>
        <w:t xml:space="preserve"> Cross-references for "true": Rev 13:10; Rev 14:10; Rev 19:2.</w:t>
      </w:r>
    </w:p>
  </w:footnote>
  <w:footnote w:id="19222">
    <w:p>
      <w:pPr>
        <w:pStyle w:val="FootnoteText"/>
      </w:pPr>
      <w:r>
        <w:rPr>
          <w:rStyle w:val="FootnoteReference"/>
        </w:rPr>
        <w:footnoteRef/>
      </w:r>
      <w:r>
        <w:t xml:space="preserve"> Cross-references: Isa 6:6; Ezek 10:2; Ezek 10:7; Rev 6:9; Rev 8:3-5; Rev 14:18.</w:t>
      </w:r>
    </w:p>
  </w:footnote>
  <w:footnote w:id="19223">
    <w:p>
      <w:pPr>
        <w:pStyle w:val="FootnoteText"/>
      </w:pPr>
      <w:r>
        <w:rPr>
          <w:rStyle w:val="FootnoteReference"/>
        </w:rPr>
        <w:footnoteRef/>
      </w:r>
      <w:r>
        <w:t xml:space="preserve"> Cross-references for "upon": Isa 24:23; Luke 21:25; Acts 2:20; Rev 6:12; Rev 8:12; Rev 9:2.</w:t>
      </w:r>
    </w:p>
  </w:footnote>
  <w:footnote w:id="19224">
    <w:p>
      <w:pPr>
        <w:pStyle w:val="FootnoteText"/>
      </w:pPr>
      <w:r>
        <w:rPr>
          <w:rStyle w:val="FootnoteReference"/>
        </w:rPr>
        <w:footnoteRef/>
      </w:r>
      <w:r>
        <w:t xml:space="preserve"> Cross-references for "and power": Jonah 4:8; Matt 13:6; Rev 7:16; Rev 9:17-18; Rev 14:18.</w:t>
      </w:r>
    </w:p>
  </w:footnote>
  <w:footnote w:id="19225">
    <w:p>
      <w:pPr>
        <w:pStyle w:val="FootnoteText"/>
      </w:pPr>
      <w:r>
        <w:rPr>
          <w:rStyle w:val="FootnoteReference"/>
        </w:rPr>
        <w:footnoteRef/>
      </w:r>
      <w:r>
        <w:t xml:space="preserve"> Cross-references for "blasphemed": 2Kgs 6:33; 2Chr 28:22; Isa 1:5; Isa 8:21; Jer 5:3; Jer 6:29-30; Ezek 24:13; Rev 16:10-11; Rev 16:21.</w:t>
      </w:r>
    </w:p>
  </w:footnote>
  <w:footnote w:id="19226">
    <w:p>
      <w:pPr>
        <w:pStyle w:val="FootnoteText"/>
      </w:pPr>
      <w:r>
        <w:rPr>
          <w:rStyle w:val="FootnoteReference"/>
        </w:rPr>
        <w:footnoteRef/>
      </w:r>
      <w:r>
        <w:t xml:space="preserve"> Cross-references for "to give": Josh 7:19; Jer 13:6; Amos 4:6-12; Rev 11:13; Rev 14:7.</w:t>
      </w:r>
    </w:p>
  </w:footnote>
  <w:footnote w:id="19227">
    <w:p>
      <w:pPr>
        <w:pStyle w:val="FootnoteText"/>
      </w:pPr>
      <w:r>
        <w:rPr>
          <w:rStyle w:val="FootnoteReference"/>
        </w:rPr>
        <w:footnoteRef/>
      </w:r>
      <w:r>
        <w:t xml:space="preserve"> Cross-references for "upon": Rev 11:2; Rev 11:8; Rev 13:2-4; Rev 17:9; Rev 17:17; Rev 18:2; Rev 18:21; Rev 18:23.</w:t>
      </w:r>
    </w:p>
  </w:footnote>
  <w:footnote w:id="19228">
    <w:p>
      <w:pPr>
        <w:pStyle w:val="FootnoteText"/>
      </w:pPr>
      <w:r>
        <w:rPr>
          <w:rStyle w:val="FootnoteReference"/>
        </w:rPr>
        <w:footnoteRef/>
      </w:r>
      <w:r>
        <w:t xml:space="preserve"> Cross-references for "full": Exod 10:21-23; Ps 78:49; Isa 8:21-22; Matt 8:12; Matt 22:13; 1Pet 2:17; Rev 9:2; Rev 18:11-19.</w:t>
      </w:r>
    </w:p>
  </w:footnote>
  <w:footnote w:id="19229">
    <w:p>
      <w:pPr>
        <w:pStyle w:val="FootnoteText"/>
      </w:pPr>
      <w:r>
        <w:rPr>
          <w:rStyle w:val="FootnoteReference"/>
        </w:rPr>
        <w:footnoteRef/>
      </w:r>
      <w:r>
        <w:t xml:space="preserve"> Cross-references: Matt 13:42; Matt 13:50; Matt 24:51; Luke 13:28; Rev 11:10.</w:t>
      </w:r>
    </w:p>
  </w:footnote>
  <w:footnote w:id="19230">
    <w:p>
      <w:pPr>
        <w:pStyle w:val="FootnoteText"/>
      </w:pPr>
      <w:r>
        <w:rPr>
          <w:rStyle w:val="FootnoteReference"/>
        </w:rPr>
        <w:footnoteRef/>
      </w:r>
      <w:r>
        <w:t xml:space="preserve"> Cross-references for "blasphemed": Rev 16:9; Rev 16:21.</w:t>
      </w:r>
    </w:p>
  </w:footnote>
  <w:footnote w:id="19231">
    <w:p>
      <w:pPr>
        <w:pStyle w:val="FootnoteText"/>
      </w:pPr>
      <w:r>
        <w:rPr>
          <w:rStyle w:val="FootnoteReference"/>
        </w:rPr>
        <w:footnoteRef/>
      </w:r>
      <w:r>
        <w:t xml:space="preserve"> Cross-references for "the God": 2Chr 36:23; Ezra 1:2; Ezra 5:11-12; Ezra 6:10; Ezra 7:12; Ezra 7:21; Ezra 7:23; Neh 1:4; Neh 2:4; Ps 136:26; Dan 2:18-19; Dan 2:44; Jonah 1:9.</w:t>
      </w:r>
    </w:p>
  </w:footnote>
  <w:footnote w:id="19232">
    <w:p>
      <w:pPr>
        <w:pStyle w:val="FootnoteText"/>
      </w:pPr>
      <w:r>
        <w:rPr>
          <w:rStyle w:val="FootnoteReference"/>
        </w:rPr>
        <w:footnoteRef/>
      </w:r>
      <w:r>
        <w:t xml:space="preserve"> Cross-references for "and did not repent": 2Tim 3:13; Rev 16:9.</w:t>
      </w:r>
    </w:p>
  </w:footnote>
  <w:footnote w:id="19233">
    <w:p>
      <w:pPr>
        <w:pStyle w:val="FootnoteText"/>
      </w:pPr>
      <w:r>
        <w:rPr>
          <w:rStyle w:val="FootnoteReference"/>
        </w:rPr>
        <w:footnoteRef/>
      </w:r>
      <w:r>
        <w:t xml:space="preserve"> Cross-references for "upon": Isa 8:7; Rev 9:14; Rev 11:14.</w:t>
      </w:r>
    </w:p>
  </w:footnote>
  <w:footnote w:id="19234">
    <w:p>
      <w:pPr>
        <w:pStyle w:val="FootnoteText"/>
      </w:pPr>
      <w:r>
        <w:rPr>
          <w:rStyle w:val="FootnoteReference"/>
        </w:rPr>
        <w:footnoteRef/>
      </w:r>
      <w:r>
        <w:t xml:space="preserve"> Place name: Euphrates. Place-name meaning: Euphrates — that makes fruitful. Source form: Euphrates. Greek form: ευφρατη.</w:t>
      </w:r>
    </w:p>
  </w:footnote>
  <w:footnote w:id="19235">
    <w:p>
      <w:pPr>
        <w:pStyle w:val="FootnoteText"/>
      </w:pPr>
      <w:r>
        <w:rPr>
          <w:rStyle w:val="FootnoteReference"/>
        </w:rPr>
        <w:footnoteRef/>
      </w:r>
      <w:r>
        <w:t xml:space="preserve"> Cross-references for "and the water": Isa 11:15; Isa 42:15; Isa 44:27; Jer 50:38-40; Jer 51:36; Rev 17:15.</w:t>
      </w:r>
    </w:p>
  </w:footnote>
  <w:footnote w:id="19236">
    <w:p>
      <w:pPr>
        <w:pStyle w:val="FootnoteText"/>
      </w:pPr>
      <w:r>
        <w:rPr>
          <w:rStyle w:val="FootnoteReference"/>
        </w:rPr>
        <w:footnoteRef/>
      </w:r>
      <w:r>
        <w:t xml:space="preserve"> Cross-references for "three": 2Thess 2:9-11; 1Tim 4:1-3; 2Tim 3:1-6; 2Pet 2:1-3; 1John 4:1-3; Rev 16:14.</w:t>
      </w:r>
    </w:p>
  </w:footnote>
  <w:footnote w:id="19237">
    <w:p>
      <w:pPr>
        <w:pStyle w:val="FootnoteText"/>
      </w:pPr>
      <w:r>
        <w:rPr>
          <w:rStyle w:val="FootnoteReference"/>
        </w:rPr>
        <w:footnoteRef/>
      </w:r>
      <w:r>
        <w:t xml:space="preserve"> Cross-references for "come out of": Rev 12:3-4; Rev 12:9-13; Rev 13:1-7; Rev 13:11-18.</w:t>
      </w:r>
    </w:p>
  </w:footnote>
  <w:footnote w:id="19238">
    <w:p>
      <w:pPr>
        <w:pStyle w:val="FootnoteText"/>
      </w:pPr>
      <w:r>
        <w:rPr>
          <w:rStyle w:val="FootnoteReference"/>
        </w:rPr>
        <w:footnoteRef/>
      </w:r>
      <w:r>
        <w:t xml:space="preserve"> Cross-references for "the false": Rev 19:20; Rev 20:10.</w:t>
      </w:r>
    </w:p>
  </w:footnote>
  <w:footnote w:id="19239">
    <w:p>
      <w:pPr>
        <w:pStyle w:val="FootnoteText"/>
      </w:pPr>
      <w:r>
        <w:rPr>
          <w:rStyle w:val="FootnoteReference"/>
        </w:rPr>
        <w:footnoteRef/>
      </w:r>
      <w:r>
        <w:t xml:space="preserve"> Cross-references for "the spirits": 1Kgs 22:19-23; 2Chr 18:18-22; Ezek 14:9; John 8:44; 2Cor 11:13-15; 1Tim 4:1; Jas 3:15; Rev 12:9.</w:t>
      </w:r>
    </w:p>
  </w:footnote>
  <w:footnote w:id="19240">
    <w:p>
      <w:pPr>
        <w:pStyle w:val="FootnoteText"/>
      </w:pPr>
      <w:r>
        <w:rPr>
          <w:rStyle w:val="FootnoteReference"/>
        </w:rPr>
        <w:footnoteRef/>
      </w:r>
      <w:r>
        <w:t xml:space="preserve"> Cross-references for "working": Deut 13:1-2; Matt 24:24; Mark 13:22; 2Thess 2:9; Rev 13:13-14; Rev 19:20.</w:t>
      </w:r>
    </w:p>
  </w:footnote>
  <w:footnote w:id="19241">
    <w:p>
      <w:pPr>
        <w:pStyle w:val="FootnoteText"/>
      </w:pPr>
      <w:r>
        <w:rPr>
          <w:rStyle w:val="FootnoteReference"/>
        </w:rPr>
        <w:footnoteRef/>
      </w:r>
      <w:r>
        <w:t xml:space="preserve"> Cross-references for "the whole": Luke 2:1; Rom 1:8; 1John 5:19; Rev 3:10; Rev 12:9; Rev 13:3.</w:t>
      </w:r>
    </w:p>
  </w:footnote>
  <w:footnote w:id="19242">
    <w:p>
      <w:pPr>
        <w:pStyle w:val="FootnoteText"/>
      </w:pPr>
      <w:r>
        <w:rPr>
          <w:rStyle w:val="FootnoteReference"/>
        </w:rPr>
        <w:footnoteRef/>
      </w:r>
      <w:r>
        <w:t xml:space="preserve"> Cross-references for "to gather": Isa 34:1-8; Isa 63:1-6; Ezek 38:8-12; Joel 3:11-14; Rev 16:16; Rev 17:14; Rev 19:19; Rev 20:8.</w:t>
      </w:r>
    </w:p>
  </w:footnote>
  <w:footnote w:id="19243">
    <w:p>
      <w:pPr>
        <w:pStyle w:val="FootnoteText"/>
      </w:pPr>
      <w:r>
        <w:rPr>
          <w:rStyle w:val="FootnoteReference"/>
        </w:rPr>
        <w:footnoteRef/>
      </w:r>
      <w:r>
        <w:t xml:space="preserve"> Cross-references for "God Almighty": Rev 16:7.</w:t>
      </w:r>
    </w:p>
  </w:footnote>
  <w:footnote w:id="19244">
    <w:p>
      <w:pPr>
        <w:pStyle w:val="FootnoteText"/>
      </w:pPr>
      <w:r>
        <w:rPr>
          <w:rStyle w:val="FootnoteReference"/>
        </w:rPr>
        <w:footnoteRef/>
      </w:r>
      <w:r>
        <w:t xml:space="preserve"> Cross-references for "I come": Matt 24:43; 1Thess 5:2-3; 2Pet 3:10; Rev 3:3.</w:t>
      </w:r>
    </w:p>
  </w:footnote>
  <w:footnote w:id="19245">
    <w:p>
      <w:pPr>
        <w:pStyle w:val="FootnoteText"/>
      </w:pPr>
      <w:r>
        <w:rPr>
          <w:rStyle w:val="FootnoteReference"/>
        </w:rPr>
        <w:footnoteRef/>
      </w:r>
      <w:r>
        <w:t xml:space="preserve"> Cross-references for "Blessed": Matt 24:42; Matt 25:13; Matt 26:41; Mark 13:33-37; Mark 14:38; Luke 12:37-43; Luke 21:36; Acts 20:31; 1Thess 5:6; 1Pet 4:7.</w:t>
      </w:r>
    </w:p>
  </w:footnote>
  <w:footnote w:id="19246">
    <w:p>
      <w:pPr>
        <w:pStyle w:val="FootnoteText"/>
      </w:pPr>
      <w:r>
        <w:rPr>
          <w:rStyle w:val="FootnoteReference"/>
        </w:rPr>
        <w:footnoteRef/>
      </w:r>
      <w:r>
        <w:t xml:space="preserve"> Personal name: Hebrew. Personal-name meaning: Hebrew — from Eber; one from beyond. Source form: Hebrew.</w:t>
      </w:r>
    </w:p>
  </w:footnote>
  <w:footnote w:id="19247">
    <w:p>
      <w:pPr>
        <w:pStyle w:val="FootnoteText"/>
      </w:pPr>
      <w:r>
        <w:rPr>
          <w:rStyle w:val="FootnoteReference"/>
        </w:rPr>
        <w:footnoteRef/>
      </w:r>
      <w:r>
        <w:t xml:space="preserve"> Place name: Armageddon. Place-name meaning: Armageddon — hill of fruits; mountain of Megiddo. Source form: Armageddon. Greek form: αρμαγεδδων.</w:t>
      </w:r>
    </w:p>
  </w:footnote>
  <w:footnote w:id="19248">
    <w:p>
      <w:pPr>
        <w:pStyle w:val="FootnoteText"/>
      </w:pPr>
      <w:r>
        <w:rPr>
          <w:rStyle w:val="FootnoteReference"/>
        </w:rPr>
        <w:footnoteRef/>
      </w:r>
      <w:r>
        <w:t xml:space="preserve"> Cross-references: Judg 4:7; Joel 3:9-14; Zech 14:2-3; Rev 17:14; Rev 19:17-21.</w:t>
      </w:r>
    </w:p>
  </w:footnote>
  <w:footnote w:id="19249">
    <w:p>
      <w:pPr>
        <w:pStyle w:val="FootnoteText"/>
      </w:pPr>
      <w:r>
        <w:rPr>
          <w:rStyle w:val="FootnoteReference"/>
        </w:rPr>
        <w:footnoteRef/>
      </w:r>
      <w:r>
        <w:t xml:space="preserve"> Cross-references for "the Hebrew": John 5:2; John 19:13; John 19:17; Acts 26:14; Rev 9:11.</w:t>
      </w:r>
    </w:p>
  </w:footnote>
  <w:footnote w:id="19250">
    <w:p>
      <w:pPr>
        <w:pStyle w:val="FootnoteText"/>
      </w:pPr>
      <w:r>
        <w:rPr>
          <w:rStyle w:val="FootnoteReference"/>
        </w:rPr>
        <w:footnoteRef/>
      </w:r>
      <w:r>
        <w:t xml:space="preserve"> Cross-references for "Armageddon": Judg 5:19; 2Kgs 23:29-30; Zech 12:11.</w:t>
      </w:r>
    </w:p>
  </w:footnote>
  <w:footnote w:id="19251">
    <w:p>
      <w:pPr>
        <w:pStyle w:val="FootnoteText"/>
      </w:pPr>
      <w:r>
        <w:rPr>
          <w:rStyle w:val="FootnoteReference"/>
        </w:rPr>
        <w:footnoteRef/>
      </w:r>
      <w:r>
        <w:t xml:space="preserve"> Cross-references: Rev 4:5; Rev 8:5; Rev 11:19.</w:t>
      </w:r>
    </w:p>
  </w:footnote>
  <w:footnote w:id="19252">
    <w:p>
      <w:pPr>
        <w:pStyle w:val="FootnoteText"/>
      </w:pPr>
      <w:r>
        <w:rPr>
          <w:rStyle w:val="FootnoteReference"/>
        </w:rPr>
        <w:footnoteRef/>
      </w:r>
      <w:r>
        <w:t xml:space="preserve"> Cross-references: Dan 12:1; Rev 11:13.</w:t>
      </w:r>
    </w:p>
  </w:footnote>
  <w:footnote w:id="19253">
    <w:p>
      <w:pPr>
        <w:pStyle w:val="FootnoteText"/>
      </w:pPr>
      <w:r>
        <w:rPr>
          <w:rStyle w:val="FootnoteReference"/>
        </w:rPr>
        <w:footnoteRef/>
      </w:r>
      <w:r>
        <w:t xml:space="preserve"> Cross-references for "the great": Rev 14:8; Rev 17:18; Rev 18:2; Rev 18:10; Rev 18:16-19; Rev 18:21.</w:t>
      </w:r>
    </w:p>
  </w:footnote>
  <w:footnote w:id="19254">
    <w:p>
      <w:pPr>
        <w:pStyle w:val="FootnoteText"/>
      </w:pPr>
      <w:r>
        <w:rPr>
          <w:rStyle w:val="FootnoteReference"/>
        </w:rPr>
        <w:footnoteRef/>
      </w:r>
      <w:r>
        <w:t xml:space="preserve"> Place name: Babylon. Place-name meaning: Babylon — confusion; mixture. Source form: Babylon. Greek form: βαβυλωνος.</w:t>
      </w:r>
    </w:p>
  </w:footnote>
  <w:footnote w:id="19255">
    <w:p>
      <w:pPr>
        <w:pStyle w:val="FootnoteText"/>
      </w:pPr>
      <w:r>
        <w:rPr>
          <w:rStyle w:val="FootnoteReference"/>
        </w:rPr>
        <w:footnoteRef/>
      </w:r>
      <w:r>
        <w:t xml:space="preserve"> Transliterated proper noun: BABYLON. Standard English equivalent: Babylon. Source form: BABYLON. Greek form: βαβυλων. Name meaning: confusion; mixture.</w:t>
      </w:r>
    </w:p>
  </w:footnote>
  <w:footnote w:id="19256">
    <w:p>
      <w:pPr>
        <w:pStyle w:val="FootnoteText"/>
      </w:pPr>
      <w:r>
        <w:rPr>
          <w:rStyle w:val="FootnoteReference"/>
        </w:rPr>
        <w:footnoteRef/>
      </w:r>
      <w:r>
        <w:t xml:space="preserve"> Cross-references for "great": Rev 17:5.</w:t>
      </w:r>
    </w:p>
  </w:footnote>
  <w:footnote w:id="19257">
    <w:p>
      <w:pPr>
        <w:pStyle w:val="FootnoteText"/>
      </w:pPr>
      <w:r>
        <w:rPr>
          <w:rStyle w:val="FootnoteReference"/>
        </w:rPr>
        <w:footnoteRef/>
      </w:r>
      <w:r>
        <w:t xml:space="preserve"> Cross-references: Isa 49:26; Isa 51:17-23; Jer 25:15-16; Jer 25:26; Rev 14:8-10; Rev 18:5.</w:t>
      </w:r>
    </w:p>
  </w:footnote>
  <w:footnote w:id="19258">
    <w:p>
      <w:pPr>
        <w:pStyle w:val="FootnoteText"/>
      </w:pPr>
      <w:r>
        <w:rPr>
          <w:rStyle w:val="FootnoteReference"/>
        </w:rPr>
        <w:footnoteRef/>
      </w:r>
      <w:r>
        <w:t xml:space="preserve"> Cross-references: Isa 2:14-17; Jer 4:23-25; Rev 6:14; Rev 20:11.</w:t>
      </w:r>
    </w:p>
  </w:footnote>
  <w:footnote w:id="19259">
    <w:p>
      <w:pPr>
        <w:pStyle w:val="FootnoteText"/>
      </w:pPr>
      <w:r>
        <w:rPr>
          <w:rStyle w:val="FootnoteReference"/>
        </w:rPr>
        <w:footnoteRef/>
      </w:r>
      <w:r>
        <w:t xml:space="preserve"> Cross-references for "there fell": Exod 9:23-26; Josh 10:11; Isa 30:30; Ezek 13:11; Ezek 13:13; Ezek 38:21-22; Rev 8:7; Rev 11:19.</w:t>
      </w:r>
    </w:p>
  </w:footnote>
  <w:footnote w:id="19260">
    <w:p>
      <w:pPr>
        <w:pStyle w:val="FootnoteText"/>
      </w:pPr>
      <w:r>
        <w:rPr>
          <w:rStyle w:val="FootnoteReference"/>
        </w:rPr>
        <w:footnoteRef/>
      </w:r>
      <w:r>
        <w:t xml:space="preserve"> Cross-references for "blasphemed": Isa 8:21; Rev 16:9; Rev 16:11.</w:t>
      </w:r>
    </w:p>
  </w:footnote>
  <w:footnote w:id="19261">
    <w:p>
      <w:pPr>
        <w:pStyle w:val="FootnoteText"/>
      </w:pPr>
      <w:r>
        <w:rPr>
          <w:rStyle w:val="FootnoteReference"/>
        </w:rPr>
        <w:footnoteRef/>
      </w:r>
      <w:r>
        <w:t xml:space="preserve"> Cross-references for "talked": Luke 9:30; Luke 24:32; Rev 4:1; Rev 21:15.</w:t>
      </w:r>
    </w:p>
  </w:footnote>
  <w:footnote w:id="19262">
    <w:p>
      <w:pPr>
        <w:pStyle w:val="FootnoteText"/>
      </w:pPr>
      <w:r>
        <w:rPr>
          <w:rStyle w:val="FootnoteReference"/>
        </w:rPr>
        <w:footnoteRef/>
      </w:r>
      <w:r>
        <w:t xml:space="preserve"> Cross-references for "the great": Isa 57:3; Nah 3:4-5; Rev 17:4-5; Rev 17:15-16; Rev 19:2.</w:t>
      </w:r>
    </w:p>
  </w:footnote>
  <w:footnote w:id="19263">
    <w:p>
      <w:pPr>
        <w:pStyle w:val="FootnoteText"/>
      </w:pPr>
      <w:r>
        <w:rPr>
          <w:rStyle w:val="FootnoteReference"/>
        </w:rPr>
        <w:footnoteRef/>
      </w:r>
      <w:r>
        <w:t xml:space="preserve"> Cross-references: Rev 15:1; Rev 15:6; Rev 17:1-17; Rev 21:9.</w:t>
      </w:r>
    </w:p>
  </w:footnote>
  <w:footnote w:id="19264">
    <w:p>
      <w:pPr>
        <w:pStyle w:val="FootnoteText"/>
      </w:pPr>
      <w:r>
        <w:rPr>
          <w:rStyle w:val="FootnoteReference"/>
        </w:rPr>
        <w:footnoteRef/>
      </w:r>
      <w:r>
        <w:t xml:space="preserve"> Cross-references: Jer 51:13; Rev 17:15.</w:t>
      </w:r>
    </w:p>
  </w:footnote>
  <w:footnote w:id="19265">
    <w:p>
      <w:pPr>
        <w:pStyle w:val="FootnoteText"/>
      </w:pPr>
      <w:r>
        <w:rPr>
          <w:rStyle w:val="FootnoteReference"/>
        </w:rPr>
        <w:footnoteRef/>
      </w:r>
      <w:r>
        <w:t xml:space="preserve"> Cross-references: Jer 51:7; Rev 14:8; Rev 17:13; Rev 17:17; Rev 18:3; Rev 18:9; Rev 18:23.</w:t>
      </w:r>
    </w:p>
  </w:footnote>
  <w:footnote w:id="19266">
    <w:p>
      <w:pPr>
        <w:pStyle w:val="FootnoteText"/>
      </w:pPr>
      <w:r>
        <w:rPr>
          <w:rStyle w:val="FootnoteReference"/>
        </w:rPr>
        <w:footnoteRef/>
      </w:r>
      <w:r>
        <w:t xml:space="preserve"> Cross-references for "he carried": 1Kgs 18:12; 2Kgs 2:16; Ezek 3:12; Ezek 8:3; Ezek 11:24; Acts 8:39; Rev 1:10; Rev 4:2; Rev 21:10.</w:t>
      </w:r>
    </w:p>
  </w:footnote>
  <w:footnote w:id="19267">
    <w:p>
      <w:pPr>
        <w:pStyle w:val="FootnoteText"/>
      </w:pPr>
      <w:r>
        <w:rPr>
          <w:rStyle w:val="FootnoteReference"/>
        </w:rPr>
        <w:footnoteRef/>
      </w:r>
      <w:r>
        <w:t xml:space="preserve"> Cross-references for "a woman": Rev 12:3; Rev 17:4; Rev 17:6; Rev 17:18.</w:t>
      </w:r>
    </w:p>
  </w:footnote>
  <w:footnote w:id="19268">
    <w:p>
      <w:pPr>
        <w:pStyle w:val="FootnoteText"/>
      </w:pPr>
      <w:r>
        <w:rPr>
          <w:rStyle w:val="FootnoteReference"/>
        </w:rPr>
        <w:footnoteRef/>
      </w:r>
      <w:r>
        <w:t xml:space="preserve"> Cross-references for "full": Dan 7:8; Dan 7:20; Dan 7:25; Dan 11:36; 2Thess 2:4; Rev 13:1-6.</w:t>
      </w:r>
    </w:p>
  </w:footnote>
  <w:footnote w:id="19269">
    <w:p>
      <w:pPr>
        <w:pStyle w:val="FootnoteText"/>
      </w:pPr>
      <w:r>
        <w:rPr>
          <w:rStyle w:val="FootnoteReference"/>
        </w:rPr>
        <w:footnoteRef/>
      </w:r>
      <w:r>
        <w:t xml:space="preserve"> Cross-references for "arrayed": Rev 18:7; Rev 18:12; Rev 18:16.</w:t>
      </w:r>
    </w:p>
  </w:footnote>
  <w:footnote w:id="19270">
    <w:p>
      <w:pPr>
        <w:pStyle w:val="FootnoteText"/>
      </w:pPr>
      <w:r>
        <w:rPr>
          <w:rStyle w:val="FootnoteReference"/>
        </w:rPr>
        <w:footnoteRef/>
      </w:r>
      <w:r>
        <w:t xml:space="preserve"> Cross-references for "decked": Dan 11:38.</w:t>
      </w:r>
    </w:p>
  </w:footnote>
  <w:footnote w:id="19271">
    <w:p>
      <w:pPr>
        <w:pStyle w:val="FootnoteText"/>
      </w:pPr>
      <w:r>
        <w:rPr>
          <w:rStyle w:val="FootnoteReference"/>
        </w:rPr>
        <w:footnoteRef/>
      </w:r>
      <w:r>
        <w:t xml:space="preserve"> Cross-references for "golden": Jer 51:7; 2Thess 2:3-10; Rev 14:8; Rev 18:6; Rev 19:2.</w:t>
      </w:r>
    </w:p>
  </w:footnote>
  <w:footnote w:id="19272">
    <w:p>
      <w:pPr>
        <w:pStyle w:val="FootnoteText"/>
      </w:pPr>
      <w:r>
        <w:rPr>
          <w:rStyle w:val="FootnoteReference"/>
        </w:rPr>
        <w:footnoteRef/>
      </w:r>
      <w:r>
        <w:t xml:space="preserve"> Cross-references for "abominations": Deut 29:17; 1Kgs 14:24; 2Kgs 21:2; Isa 66:3; Ezek 20:30; Hos 9:10.</w:t>
      </w:r>
    </w:p>
  </w:footnote>
  <w:footnote w:id="19273">
    <w:p>
      <w:pPr>
        <w:pStyle w:val="FootnoteText"/>
      </w:pPr>
      <w:r>
        <w:rPr>
          <w:rStyle w:val="FootnoteReference"/>
        </w:rPr>
        <w:footnoteRef/>
      </w:r>
      <w:r>
        <w:t xml:space="preserve"> Cross-references for "filthiness": Ezra 9:11; Lam 1:9; Ezek 24:11; Ezek 24:13; Ezek 36:25.</w:t>
      </w:r>
    </w:p>
  </w:footnote>
  <w:footnote w:id="19274">
    <w:p>
      <w:pPr>
        <w:pStyle w:val="FootnoteText"/>
      </w:pPr>
      <w:r>
        <w:rPr>
          <w:rStyle w:val="FootnoteReference"/>
        </w:rPr>
        <w:footnoteRef/>
      </w:r>
      <w:r>
        <w:t xml:space="preserve"> Cross-references for "upon": Isa 3:9; Phil 3:19; Rev 7:3.</w:t>
      </w:r>
    </w:p>
  </w:footnote>
  <w:footnote w:id="19275">
    <w:p>
      <w:pPr>
        <w:pStyle w:val="FootnoteText"/>
      </w:pPr>
      <w:r>
        <w:rPr>
          <w:rStyle w:val="FootnoteReference"/>
        </w:rPr>
        <w:footnoteRef/>
      </w:r>
      <w:r>
        <w:t xml:space="preserve"> Cross-references for "MYSTERY": 2Thess 2:7; 2Tim 3:1-5.</w:t>
      </w:r>
    </w:p>
  </w:footnote>
  <w:footnote w:id="19276">
    <w:p>
      <w:pPr>
        <w:pStyle w:val="FootnoteText"/>
      </w:pPr>
      <w:r>
        <w:rPr>
          <w:rStyle w:val="FootnoteReference"/>
        </w:rPr>
        <w:footnoteRef/>
      </w:r>
      <w:r>
        <w:t xml:space="preserve"> Transliterated proper noun: BABYLON. Standard English equivalent: Babylon. Source form: BABYLON. Greek form: βαβυλων. Name meaning: confusion; mixture.</w:t>
      </w:r>
    </w:p>
  </w:footnote>
  <w:footnote w:id="19277">
    <w:p>
      <w:pPr>
        <w:pStyle w:val="FootnoteText"/>
      </w:pPr>
      <w:r>
        <w:rPr>
          <w:rStyle w:val="FootnoteReference"/>
        </w:rPr>
        <w:footnoteRef/>
      </w:r>
      <w:r>
        <w:t xml:space="preserve"> Cross-references for "THE MOTHER": Rev 18:9; Rev 19:2.</w:t>
      </w:r>
    </w:p>
  </w:footnote>
  <w:footnote w:id="19278">
    <w:p>
      <w:pPr>
        <w:pStyle w:val="FootnoteText"/>
      </w:pPr>
      <w:r>
        <w:rPr>
          <w:rStyle w:val="FootnoteReference"/>
        </w:rPr>
        <w:footnoteRef/>
      </w:r>
      <w:r>
        <w:t xml:space="preserve"> Cross-references for "BABYLON": Jer 51:47-48; Rev 11:8; Rev 14:8; Rev 16:19; Rev 18:2; Rev 18:10; Rev 18:21.</w:t>
      </w:r>
    </w:p>
  </w:footnote>
  <w:footnote w:id="19279">
    <w:p>
      <w:pPr>
        <w:pStyle w:val="FootnoteText"/>
      </w:pPr>
      <w:r>
        <w:rPr>
          <w:rStyle w:val="FootnoteReference"/>
        </w:rPr>
        <w:footnoteRef/>
      </w:r>
      <w:r>
        <w:t xml:space="preserve"> Cross-references for "drunken": Dan 7:21; Dan 7:25; Rev 13:7; Rev 13:15; Rev 16:6; Rev 18:20-24.</w:t>
      </w:r>
    </w:p>
  </w:footnote>
  <w:footnote w:id="19280">
    <w:p>
      <w:pPr>
        <w:pStyle w:val="FootnoteText"/>
      </w:pPr>
      <w:r>
        <w:rPr>
          <w:rStyle w:val="FootnoteReference"/>
        </w:rPr>
        <w:footnoteRef/>
      </w:r>
      <w:r>
        <w:t xml:space="preserve"> Cross-references for "the martyrs": Acts 22:20; Rev 2:13; Rev 6:9-10; Rev 12:11.</w:t>
      </w:r>
    </w:p>
  </w:footnote>
  <w:footnote w:id="19281">
    <w:p>
      <w:pPr>
        <w:pStyle w:val="FootnoteText"/>
      </w:pPr>
      <w:r>
        <w:rPr>
          <w:rStyle w:val="FootnoteReference"/>
        </w:rPr>
        <w:footnoteRef/>
      </w:r>
      <w:r>
        <w:t xml:space="preserve"> Name meaning: Jesus (Yeshua) — Yahweh saves. He will save His people from their sins.</w:t>
      </w:r>
    </w:p>
  </w:footnote>
  <w:footnote w:id="19282">
    <w:p>
      <w:pPr>
        <w:pStyle w:val="FootnoteText"/>
      </w:pPr>
      <w:r>
        <w:rPr>
          <w:rStyle w:val="FootnoteReference"/>
        </w:rPr>
        <w:footnoteRef/>
      </w:r>
      <w:r>
        <w:t xml:space="preserve"> Cross-references for "I wondered": Hab 1:13.</w:t>
      </w:r>
    </w:p>
  </w:footnote>
  <w:footnote w:id="1928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9284">
    <w:p>
      <w:pPr>
        <w:pStyle w:val="FootnoteText"/>
      </w:pPr>
      <w:r>
        <w:rPr>
          <w:rStyle w:val="FootnoteReference"/>
        </w:rPr>
        <w:footnoteRef/>
      </w:r>
      <w:r>
        <w:t xml:space="preserve"> Cross-references for "shall wonder": Rev 13:3-4.</w:t>
      </w:r>
    </w:p>
  </w:footnote>
  <w:footnote w:id="19285">
    <w:p>
      <w:pPr>
        <w:pStyle w:val="FootnoteText"/>
      </w:pPr>
      <w:r>
        <w:rPr>
          <w:rStyle w:val="FootnoteReference"/>
        </w:rPr>
        <w:footnoteRef/>
      </w:r>
      <w:r>
        <w:t xml:space="preserve"> Cross-references for "the beast that was": Rev 13:1-4; Rev 13:11-12.</w:t>
      </w:r>
    </w:p>
  </w:footnote>
  <w:footnote w:id="19286">
    <w:p>
      <w:pPr>
        <w:pStyle w:val="FootnoteText"/>
      </w:pPr>
      <w:r>
        <w:rPr>
          <w:rStyle w:val="FootnoteReference"/>
        </w:rPr>
        <w:footnoteRef/>
      </w:r>
      <w:r>
        <w:t xml:space="preserve"> Cross-references: Rev 9:2; Rev 11:7; Rev 13:1-11.</w:t>
      </w:r>
    </w:p>
  </w:footnote>
  <w:footnote w:id="19287">
    <w:p>
      <w:pPr>
        <w:pStyle w:val="FootnoteText"/>
      </w:pPr>
      <w:r>
        <w:rPr>
          <w:rStyle w:val="FootnoteReference"/>
        </w:rPr>
        <w:footnoteRef/>
      </w:r>
      <w:r>
        <w:t xml:space="preserve"> Cross-references: Dan 7:11; Dan 7:26; Dan 11:45; 2Thess 2:3-8; Rev 14:8-20; Rev 17:11; Rev 19:15-21; Rev 20:10.</w:t>
      </w:r>
    </w:p>
  </w:footnote>
  <w:footnote w:id="19288">
    <w:p>
      <w:pPr>
        <w:pStyle w:val="FootnoteText"/>
      </w:pPr>
      <w:r>
        <w:rPr>
          <w:rStyle w:val="FootnoteReference"/>
        </w:rPr>
        <w:footnoteRef/>
      </w:r>
      <w:r>
        <w:t xml:space="preserve"> Cross-references for "here": Dan 12:4; Dan 12:8-10; Hos 14:9; Matt 13:11; Matt 24:15; Rev 13:18.</w:t>
      </w:r>
    </w:p>
  </w:footnote>
  <w:footnote w:id="19289">
    <w:p>
      <w:pPr>
        <w:pStyle w:val="FootnoteText"/>
      </w:pPr>
      <w:r>
        <w:rPr>
          <w:rStyle w:val="FootnoteReference"/>
        </w:rPr>
        <w:footnoteRef/>
      </w:r>
      <w:r>
        <w:t xml:space="preserve"> Cross-references for "The seven": Rev 13:1; Rev 17:3; Rev 17:7; Rev 17:18.</w:t>
      </w:r>
    </w:p>
  </w:footnote>
  <w:footnote w:id="19290">
    <w:p>
      <w:pPr>
        <w:pStyle w:val="FootnoteText"/>
      </w:pPr>
      <w:r>
        <w:rPr>
          <w:rStyle w:val="FootnoteReference"/>
        </w:rPr>
        <w:footnoteRef/>
      </w:r>
      <w:r>
        <w:t xml:space="preserve"> Cross-references for "that was": Rev 17:8.</w:t>
      </w:r>
    </w:p>
  </w:footnote>
  <w:footnote w:id="19291">
    <w:p>
      <w:pPr>
        <w:pStyle w:val="FootnoteText"/>
      </w:pPr>
      <w:r>
        <w:rPr>
          <w:rStyle w:val="FootnoteReference"/>
        </w:rPr>
        <w:footnoteRef/>
      </w:r>
      <w:r>
        <w:t xml:space="preserve"> Cross-references for "the ten": Dan 2:40-43; Dan 7:7-8; Dan 7:20; Dan 7:24; Zech 1:18-21; Rev 12:3; Rev 13:1.</w:t>
      </w:r>
    </w:p>
  </w:footnote>
  <w:footnote w:id="19292">
    <w:p>
      <w:pPr>
        <w:pStyle w:val="FootnoteText"/>
      </w:pPr>
      <w:r>
        <w:rPr>
          <w:rStyle w:val="FootnoteReference"/>
        </w:rPr>
        <w:footnoteRef/>
      </w:r>
      <w:r>
        <w:t xml:space="preserve"> Cross-references: Phil 1:27; Phil 2:2.</w:t>
      </w:r>
    </w:p>
  </w:footnote>
  <w:footnote w:id="19293">
    <w:p>
      <w:pPr>
        <w:pStyle w:val="FootnoteText"/>
      </w:pPr>
      <w:r>
        <w:rPr>
          <w:rStyle w:val="FootnoteReference"/>
        </w:rPr>
        <w:footnoteRef/>
      </w:r>
      <w:r>
        <w:t xml:space="preserve"> Cross-references for "shall make": Dan 7:21; Dan 7:25; Dan 11:9-12; Dan 11:24-25; Zech 2:8; Matt 25:40; Acts 9:4-5; Rev 8:6-7; Rev 11:7; Rev 16:14; Rev 19:15-21.</w:t>
      </w:r>
    </w:p>
  </w:footnote>
  <w:footnote w:id="19294">
    <w:p>
      <w:pPr>
        <w:pStyle w:val="FootnoteText"/>
      </w:pPr>
      <w:r>
        <w:rPr>
          <w:rStyle w:val="FootnoteReference"/>
        </w:rPr>
        <w:footnoteRef/>
      </w:r>
      <w:r>
        <w:t xml:space="preserve"> Cross-references for "the Lamb shall": Ps 2:8-9; Ps 21:8-12; Ps 110:5; Jer 50:44; Dan 2:44; Dan 7:26-27; 1Cor 15:24; Rev 6:12-17.</w:t>
      </w:r>
    </w:p>
  </w:footnote>
  <w:footnote w:id="19295">
    <w:p>
      <w:pPr>
        <w:pStyle w:val="FootnoteText"/>
      </w:pPr>
      <w:r>
        <w:rPr>
          <w:rStyle w:val="FootnoteReference"/>
        </w:rPr>
        <w:footnoteRef/>
      </w:r>
      <w:r>
        <w:t xml:space="preserve"> Cross-references for "Lord": Rev 1:5; Rev 19:16.</w:t>
      </w:r>
    </w:p>
  </w:footnote>
  <w:footnote w:id="19296">
    <w:p>
      <w:pPr>
        <w:pStyle w:val="FootnoteText"/>
      </w:pPr>
      <w:r>
        <w:rPr>
          <w:rStyle w:val="FootnoteReference"/>
        </w:rPr>
        <w:footnoteRef/>
      </w:r>
      <w:r>
        <w:t xml:space="preserve"> Greek divine name/title: Basileus basileon kai Kyrios kyrion (βασιλεὺς βασιλέων καὶ κύριος κυρίων) — King of kings and Lord of lords. Common English rendering: King of kings, and Lord of lords. An ultimate title of sovereignty used of God and also gloriously applied to Christ.</w:t>
      </w:r>
    </w:p>
  </w:footnote>
  <w:footnote w:id="19297">
    <w:p>
      <w:pPr>
        <w:pStyle w:val="FootnoteText"/>
      </w:pPr>
      <w:r>
        <w:rPr>
          <w:rStyle w:val="FootnoteReference"/>
        </w:rPr>
        <w:footnoteRef/>
      </w:r>
      <w:r>
        <w:t xml:space="preserve"> Cross-references for "and faithful": Rev 2:10.</w:t>
      </w:r>
    </w:p>
  </w:footnote>
  <w:footnote w:id="19298">
    <w:p>
      <w:pPr>
        <w:pStyle w:val="FootnoteText"/>
      </w:pPr>
      <w:r>
        <w:rPr>
          <w:rStyle w:val="FootnoteReference"/>
        </w:rPr>
        <w:footnoteRef/>
      </w:r>
      <w:r>
        <w:t xml:space="preserve"> Cross-references for "The waters": Ps 18:4; Ps 65:7; Ps 93:3-4; Isa 8:7-8; Jer 51:13; Jer 51:42; Jer 51:55; Rev 17:1.</w:t>
      </w:r>
    </w:p>
  </w:footnote>
  <w:footnote w:id="19299">
    <w:p>
      <w:pPr>
        <w:pStyle w:val="FootnoteText"/>
      </w:pPr>
      <w:r>
        <w:rPr>
          <w:rStyle w:val="FootnoteReference"/>
        </w:rPr>
        <w:footnoteRef/>
      </w:r>
      <w:r>
        <w:t xml:space="preserve"> Cross-references: Rev 10:11; Rev 11:9; Rev 13:7-8.</w:t>
      </w:r>
    </w:p>
  </w:footnote>
  <w:footnote w:id="19300">
    <w:p>
      <w:pPr>
        <w:pStyle w:val="FootnoteText"/>
      </w:pPr>
      <w:r>
        <w:rPr>
          <w:rStyle w:val="FootnoteReference"/>
        </w:rPr>
        <w:footnoteRef/>
      </w:r>
      <w:r>
        <w:t xml:space="preserve"> Cross-references for "the ten": Rev 17:2; Rev 17:10; Rev 17:12.</w:t>
      </w:r>
    </w:p>
  </w:footnote>
  <w:footnote w:id="19301">
    <w:p>
      <w:pPr>
        <w:pStyle w:val="FootnoteText"/>
      </w:pPr>
      <w:r>
        <w:rPr>
          <w:rStyle w:val="FootnoteReference"/>
        </w:rPr>
        <w:footnoteRef/>
      </w:r>
      <w:r>
        <w:t xml:space="preserve"> Cross-references for "and naked": Ezek 16:37-44; Ezek 23:45-49; Rev 18:16-17.</w:t>
      </w:r>
    </w:p>
  </w:footnote>
  <w:footnote w:id="19302">
    <w:p>
      <w:pPr>
        <w:pStyle w:val="FootnoteText"/>
      </w:pPr>
      <w:r>
        <w:rPr>
          <w:rStyle w:val="FootnoteReference"/>
        </w:rPr>
        <w:footnoteRef/>
      </w:r>
      <w:r>
        <w:t xml:space="preserve"> Cross-references for "and burn": Lev 21:9; Rev 18:8; Rev 18:16.</w:t>
      </w:r>
    </w:p>
  </w:footnote>
  <w:footnote w:id="19303">
    <w:p>
      <w:pPr>
        <w:pStyle w:val="FootnoteText"/>
      </w:pPr>
      <w:r>
        <w:rPr>
          <w:rStyle w:val="FootnoteReference"/>
        </w:rPr>
        <w:footnoteRef/>
      </w:r>
      <w:r>
        <w:t xml:space="preserve"> Cross-references: Job 31:31; Ps 27:2; Dan 7:5.</w:t>
      </w:r>
    </w:p>
  </w:footnote>
  <w:footnote w:id="1930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30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30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307">
    <w:p>
      <w:pPr>
        <w:pStyle w:val="FootnoteText"/>
      </w:pPr>
      <w:r>
        <w:rPr>
          <w:rStyle w:val="FootnoteReference"/>
        </w:rPr>
        <w:footnoteRef/>
      </w:r>
      <w:r>
        <w:t xml:space="preserve"> Cross-references: Acts 4:27-28; Rev 17:13.</w:t>
      </w:r>
    </w:p>
  </w:footnote>
  <w:footnote w:id="19308">
    <w:p>
      <w:pPr>
        <w:pStyle w:val="FootnoteText"/>
      </w:pPr>
      <w:r>
        <w:rPr>
          <w:rStyle w:val="FootnoteReference"/>
        </w:rPr>
        <w:footnoteRef/>
      </w:r>
      <w:r>
        <w:t xml:space="preserve"> Cross-references: Ezra 7:27; Ps 105:25; Prov 21:1; Jer 32:40; 2Thess 2:10-12; Jas 1:13-17.</w:t>
      </w:r>
    </w:p>
  </w:footnote>
  <w:footnote w:id="19309">
    <w:p>
      <w:pPr>
        <w:pStyle w:val="FootnoteText"/>
      </w:pPr>
      <w:r>
        <w:rPr>
          <w:rStyle w:val="FootnoteReference"/>
        </w:rPr>
        <w:footnoteRef/>
      </w:r>
      <w:r>
        <w:t xml:space="preserve"> Cross-references: Luke 22:3; Luke 22:22; Luke 22:37; John 13:2; John 13:18.</w:t>
      </w:r>
    </w:p>
  </w:footnote>
  <w:footnote w:id="19310">
    <w:p>
      <w:pPr>
        <w:pStyle w:val="FootnoteText"/>
      </w:pPr>
      <w:r>
        <w:rPr>
          <w:rStyle w:val="FootnoteReference"/>
        </w:rPr>
        <w:footnoteRef/>
      </w:r>
      <w:r>
        <w:t xml:space="preserve"> Cross-references for "the woman": Dan 2:40-41; Dan 7:23; Luke 2:1; Rev 16:19; Rev 18:2.</w:t>
      </w:r>
    </w:p>
  </w:footnote>
  <w:footnote w:id="19311">
    <w:p>
      <w:pPr>
        <w:pStyle w:val="FootnoteText"/>
      </w:pPr>
      <w:r>
        <w:rPr>
          <w:rStyle w:val="FootnoteReference"/>
        </w:rPr>
        <w:footnoteRef/>
      </w:r>
      <w:r>
        <w:t xml:space="preserve"> Cross-references: Rev 12:4.</w:t>
      </w:r>
    </w:p>
  </w:footnote>
  <w:footnote w:id="19312">
    <w:p>
      <w:pPr>
        <w:pStyle w:val="FootnoteText"/>
      </w:pPr>
      <w:r>
        <w:rPr>
          <w:rStyle w:val="FootnoteReference"/>
        </w:rPr>
        <w:footnoteRef/>
      </w:r>
      <w:r>
        <w:t xml:space="preserve"> Cross-references for "I saw": Rev 17:1.</w:t>
      </w:r>
    </w:p>
  </w:footnote>
  <w:footnote w:id="19313">
    <w:p>
      <w:pPr>
        <w:pStyle w:val="FootnoteText"/>
      </w:pPr>
      <w:r>
        <w:rPr>
          <w:rStyle w:val="FootnoteReference"/>
        </w:rPr>
        <w:footnoteRef/>
      </w:r>
      <w:r>
        <w:t xml:space="preserve"> Cross-references for "cried": Jer 25:30; Joel 3:16; Rev 1:15; Rev 5:2; Rev 10:3; Rev 14:15.</w:t>
      </w:r>
    </w:p>
  </w:footnote>
  <w:footnote w:id="19314">
    <w:p>
      <w:pPr>
        <w:pStyle w:val="FootnoteText"/>
      </w:pPr>
      <w:r>
        <w:rPr>
          <w:rStyle w:val="FootnoteReference"/>
        </w:rPr>
        <w:footnoteRef/>
      </w:r>
      <w:r>
        <w:t xml:space="preserve"> Place name: Babylon. Place-name meaning: Babylon — confusion; mixture. Source form: Babylon. Greek form: βαβυλωνος.</w:t>
      </w:r>
    </w:p>
  </w:footnote>
  <w:footnote w:id="19315">
    <w:p>
      <w:pPr>
        <w:pStyle w:val="FootnoteText"/>
      </w:pPr>
      <w:r>
        <w:rPr>
          <w:rStyle w:val="FootnoteReference"/>
        </w:rPr>
        <w:footnoteRef/>
      </w:r>
      <w:r>
        <w:t xml:space="preserve"> Cross-references for "become": Lev 11:13-19; Isa 13:20-22; Isa 14:23; Isa 21:8; Isa 34:11-15; Jer 50:39-40; Jer 51:37; Mark 5:3-5; Luke 8:27-28.</w:t>
      </w:r>
    </w:p>
  </w:footnote>
  <w:footnote w:id="19316">
    <w:p>
      <w:pPr>
        <w:pStyle w:val="FootnoteText"/>
      </w:pPr>
      <w:r>
        <w:rPr>
          <w:rStyle w:val="FootnoteReference"/>
        </w:rPr>
        <w:footnoteRef/>
      </w:r>
      <w:r>
        <w:t xml:space="preserve"> Transliterated proper noun: BABYLON. Standard English equivalent: Babylon. Source form: BABYLON. Greek form: βαβυλων. Name meaning: confusion; mixture.</w:t>
      </w:r>
    </w:p>
  </w:footnote>
  <w:footnote w:id="19317">
    <w:p>
      <w:pPr>
        <w:pStyle w:val="FootnoteText"/>
      </w:pPr>
      <w:r>
        <w:rPr>
          <w:rStyle w:val="FootnoteReference"/>
        </w:rPr>
        <w:footnoteRef/>
      </w:r>
      <w:r>
        <w:t xml:space="preserve"> Cross-references for "Babylon": Isa 13:19; Isa 21:9; Jer 51:8; Jer 51:60-64; Rev 14:8; Rev 16:19; Rev 17:5; Rev 17:18; Rev 18:10; Rev 18:21.</w:t>
      </w:r>
    </w:p>
  </w:footnote>
  <w:footnote w:id="19318">
    <w:p>
      <w:pPr>
        <w:pStyle w:val="FootnoteText"/>
      </w:pPr>
      <w:r>
        <w:rPr>
          <w:rStyle w:val="FootnoteReference"/>
        </w:rPr>
        <w:footnoteRef/>
      </w:r>
      <w:r>
        <w:t xml:space="preserve"> Cross-references for "the merchants": Isa 47:15; 2Pet 2:1-3; Rev 18:11-17; Rev 18:23.</w:t>
      </w:r>
    </w:p>
  </w:footnote>
  <w:footnote w:id="19319">
    <w:p>
      <w:pPr>
        <w:pStyle w:val="FootnoteText"/>
      </w:pPr>
      <w:r>
        <w:rPr>
          <w:rStyle w:val="FootnoteReference"/>
        </w:rPr>
        <w:footnoteRef/>
      </w:r>
      <w:r>
        <w:t xml:space="preserve"> Cross-references for "abundance": Prov 23:1-3.</w:t>
      </w:r>
    </w:p>
  </w:footnote>
  <w:footnote w:id="19320">
    <w:p>
      <w:pPr>
        <w:pStyle w:val="FootnoteText"/>
      </w:pPr>
      <w:r>
        <w:rPr>
          <w:rStyle w:val="FootnoteReference"/>
        </w:rPr>
        <w:footnoteRef/>
      </w:r>
      <w:r>
        <w:t xml:space="preserve"> Cross-references for "her delicacies": Jer 51:34; Lam 4:5; Luke 7:25.</w:t>
      </w:r>
    </w:p>
  </w:footnote>
  <w:footnote w:id="19321">
    <w:p>
      <w:pPr>
        <w:pStyle w:val="FootnoteText"/>
      </w:pPr>
      <w:r>
        <w:rPr>
          <w:rStyle w:val="FootnoteReference"/>
        </w:rPr>
        <w:footnoteRef/>
      </w:r>
      <w:r>
        <w:t xml:space="preserve"> Cross-references: Jer 51:7; Rev 14:8; Rev 17:2; Rev 18:9.</w:t>
      </w:r>
    </w:p>
  </w:footnote>
  <w:footnote w:id="19322">
    <w:p>
      <w:pPr>
        <w:pStyle w:val="FootnoteText"/>
      </w:pPr>
      <w:r>
        <w:rPr>
          <w:rStyle w:val="FootnoteReference"/>
        </w:rPr>
        <w:footnoteRef/>
      </w:r>
      <w:r>
        <w:t xml:space="preserve"> Cross-references for "partakers": Ps 50:18; Matt 23:30; 1Tim 5:22; 2John 1:11.</w:t>
      </w:r>
    </w:p>
  </w:footnote>
  <w:footnote w:id="19323">
    <w:p>
      <w:pPr>
        <w:pStyle w:val="FootnoteText"/>
      </w:pPr>
      <w:r>
        <w:rPr>
          <w:rStyle w:val="FootnoteReference"/>
        </w:rPr>
        <w:footnoteRef/>
      </w:r>
      <w:r>
        <w:t xml:space="preserve"> Cross-references for "reached": Gen 18:20-21; 2Chr 28:9; Ezra 9:6; Jer 51:9; Jonah 1:2.</w:t>
      </w:r>
    </w:p>
  </w:footnote>
  <w:footnote w:id="1932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32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32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327">
    <w:p>
      <w:pPr>
        <w:pStyle w:val="FootnoteText"/>
      </w:pPr>
      <w:r>
        <w:rPr>
          <w:rStyle w:val="FootnoteReference"/>
        </w:rPr>
        <w:footnoteRef/>
      </w:r>
      <w:r>
        <w:t xml:space="preserve"> Cross-references: Rev 16:19.</w:t>
      </w:r>
    </w:p>
  </w:footnote>
  <w:footnote w:id="19328">
    <w:p>
      <w:pPr>
        <w:pStyle w:val="FootnoteText"/>
      </w:pPr>
      <w:r>
        <w:rPr>
          <w:rStyle w:val="FootnoteReference"/>
        </w:rPr>
        <w:footnoteRef/>
      </w:r>
      <w:r>
        <w:t xml:space="preserve"> Cross-references for "Reward": Exod 21:23-25; Ps 137:8; Jer 50:15; Jer 50:29; Jer 51:24; Jer 51:49; 2Tim 4:14; Rev 13:10; Rev 16:5-6.</w:t>
      </w:r>
    </w:p>
  </w:footnote>
  <w:footnote w:id="19329">
    <w:p>
      <w:pPr>
        <w:pStyle w:val="FootnoteText"/>
      </w:pPr>
      <w:r>
        <w:rPr>
          <w:rStyle w:val="FootnoteReference"/>
        </w:rPr>
        <w:footnoteRef/>
      </w:r>
      <w:r>
        <w:t xml:space="preserve"> Cross-references for "the cup": Rev 14:10; Rev 16:19; Rev 17:2; Rev 17:4.</w:t>
      </w:r>
    </w:p>
  </w:footnote>
  <w:footnote w:id="19330">
    <w:p>
      <w:pPr>
        <w:pStyle w:val="FootnoteText"/>
      </w:pPr>
      <w:r>
        <w:rPr>
          <w:rStyle w:val="FootnoteReference"/>
        </w:rPr>
        <w:footnoteRef/>
      </w:r>
      <w:r>
        <w:t xml:space="preserve"> Cross-references: Isa 40:2; Isa 61:7; Jer 16:18; Jer 17:18; Zech 9:12.</w:t>
      </w:r>
    </w:p>
  </w:footnote>
  <w:footnote w:id="19331">
    <w:p>
      <w:pPr>
        <w:pStyle w:val="FootnoteText"/>
      </w:pPr>
      <w:r>
        <w:rPr>
          <w:rStyle w:val="FootnoteReference"/>
        </w:rPr>
        <w:footnoteRef/>
      </w:r>
      <w:r>
        <w:t xml:space="preserve"> Cross-references for "much she": Isa 22:12-14; Isa 47:1-2; Isa 47:7-9; Ezek 28:2-10; Zeph 2:15; 2Thess 2:4-8.</w:t>
      </w:r>
    </w:p>
  </w:footnote>
  <w:footnote w:id="19332">
    <w:p>
      <w:pPr>
        <w:pStyle w:val="FootnoteText"/>
      </w:pPr>
      <w:r>
        <w:rPr>
          <w:rStyle w:val="FootnoteReference"/>
        </w:rPr>
        <w:footnoteRef/>
      </w:r>
      <w:r>
        <w:t xml:space="preserve"> Cross-references for "I sit": Ps 45:9; Jer 13:18.</w:t>
      </w:r>
    </w:p>
  </w:footnote>
  <w:footnote w:id="19333">
    <w:p>
      <w:pPr>
        <w:pStyle w:val="FootnoteText"/>
      </w:pPr>
      <w:r>
        <w:rPr>
          <w:rStyle w:val="FootnoteReference"/>
        </w:rPr>
        <w:footnoteRef/>
      </w:r>
      <w:r>
        <w:t xml:space="preserve"> Cross-references for "no widow": Isa 47:7-8; Lam 1:1.</w:t>
      </w:r>
    </w:p>
  </w:footnote>
  <w:footnote w:id="19334">
    <w:p>
      <w:pPr>
        <w:pStyle w:val="FootnoteText"/>
      </w:pPr>
      <w:r>
        <w:rPr>
          <w:rStyle w:val="FootnoteReference"/>
        </w:rPr>
        <w:footnoteRef/>
      </w:r>
      <w:r>
        <w:t xml:space="preserve"> Cross-references for "shall her": Isa 47:9-11; Jer 51:6; Rev 18:10; Rev 18:17; Rev 18:19.</w:t>
      </w:r>
    </w:p>
  </w:footnote>
  <w:footnote w:id="19335">
    <w:p>
      <w:pPr>
        <w:pStyle w:val="FootnoteText"/>
      </w:pPr>
      <w:r>
        <w:rPr>
          <w:rStyle w:val="FootnoteReference"/>
        </w:rPr>
        <w:footnoteRef/>
      </w:r>
      <w:r>
        <w:t xml:space="preserve"> Cross-references for "and she": Jer 51:58; Rev 17:18; Rev 18:9; Rev 19:3.</w:t>
      </w:r>
    </w:p>
  </w:footnote>
  <w:footnote w:id="19336">
    <w:p>
      <w:pPr>
        <w:pStyle w:val="FootnoteText"/>
      </w:pPr>
      <w:r>
        <w:rPr>
          <w:rStyle w:val="FootnoteReference"/>
        </w:rPr>
        <w:footnoteRef/>
      </w:r>
      <w:r>
        <w:t xml:space="preserve"> Cross-references: Job 9:19; Ps 62:11; Isa 27:1; Jer 50:31; Jer 50:34; 1Cor 10:22; Rev 11:17.</w:t>
      </w:r>
    </w:p>
  </w:footnote>
  <w:footnote w:id="19337">
    <w:p>
      <w:pPr>
        <w:pStyle w:val="FootnoteText"/>
      </w:pPr>
      <w:r>
        <w:rPr>
          <w:rStyle w:val="FootnoteReference"/>
        </w:rPr>
        <w:footnoteRef/>
      </w:r>
      <w:r>
        <w:t xml:space="preserve"> Cross-references for "the kings": Rev 17:2; Rev 17:12-13; Rev 18:3; Rev 18:7.</w:t>
      </w:r>
    </w:p>
  </w:footnote>
  <w:footnote w:id="19338">
    <w:p>
      <w:pPr>
        <w:pStyle w:val="FootnoteText"/>
      </w:pPr>
      <w:r>
        <w:rPr>
          <w:rStyle w:val="FootnoteReference"/>
        </w:rPr>
        <w:footnoteRef/>
      </w:r>
      <w:r>
        <w:t xml:space="preserve"> Cross-references for "the smoke": Gen 19:28; Deut 29:23; Isa 13:19; Isa 30:33; Isa 34:9-10; Jer 50:40; Rev 14:11; Rev 18:18; Rev 19:3.</w:t>
      </w:r>
    </w:p>
  </w:footnote>
  <w:footnote w:id="19339">
    <w:p>
      <w:pPr>
        <w:pStyle w:val="FootnoteText"/>
      </w:pPr>
      <w:r>
        <w:rPr>
          <w:rStyle w:val="FootnoteReference"/>
        </w:rPr>
        <w:footnoteRef/>
      </w:r>
      <w:r>
        <w:t xml:space="preserve"> Cross-references: Ps 58:10; Jer 50:46; Ezek 26:16-17; Ezek 32:9-10; Dan 4:14; Zech 11:2-3; Rev 18:20.</w:t>
      </w:r>
    </w:p>
  </w:footnote>
  <w:footnote w:id="19340">
    <w:p>
      <w:pPr>
        <w:pStyle w:val="FootnoteText"/>
      </w:pPr>
      <w:r>
        <w:rPr>
          <w:rStyle w:val="FootnoteReference"/>
        </w:rPr>
        <w:footnoteRef/>
      </w:r>
      <w:r>
        <w:t xml:space="preserve"> Cross-references for "Alas": Jer 30:7; Joel 1:15; Amos 5:16; Rev 18:16; Rev 18:19.</w:t>
      </w:r>
    </w:p>
  </w:footnote>
  <w:footnote w:id="19341">
    <w:p>
      <w:pPr>
        <w:pStyle w:val="FootnoteText"/>
      </w:pPr>
      <w:r>
        <w:rPr>
          <w:rStyle w:val="FootnoteReference"/>
        </w:rPr>
        <w:footnoteRef/>
      </w:r>
      <w:r>
        <w:t xml:space="preserve"> Cross-references for "that great": Isa 21:9; Rev 14:8.</w:t>
      </w:r>
    </w:p>
  </w:footnote>
  <w:footnote w:id="19342">
    <w:p>
      <w:pPr>
        <w:pStyle w:val="FootnoteText"/>
      </w:pPr>
      <w:r>
        <w:rPr>
          <w:rStyle w:val="FootnoteReference"/>
        </w:rPr>
        <w:footnoteRef/>
      </w:r>
      <w:r>
        <w:t xml:space="preserve"> Cross-references: Num 16:34.</w:t>
      </w:r>
    </w:p>
  </w:footnote>
  <w:footnote w:id="19343">
    <w:p>
      <w:pPr>
        <w:pStyle w:val="FootnoteText"/>
      </w:pPr>
      <w:r>
        <w:rPr>
          <w:rStyle w:val="FootnoteReference"/>
        </w:rPr>
        <w:footnoteRef/>
      </w:r>
      <w:r>
        <w:t xml:space="preserve"> Cross-references: Jer 51:8-9; Rev 18:8; Rev 18:17; Rev 18:19.</w:t>
      </w:r>
    </w:p>
  </w:footnote>
  <w:footnote w:id="19344">
    <w:p>
      <w:pPr>
        <w:pStyle w:val="FootnoteText"/>
      </w:pPr>
      <w:r>
        <w:rPr>
          <w:rStyle w:val="FootnoteReference"/>
        </w:rPr>
        <w:footnoteRef/>
      </w:r>
      <w:r>
        <w:t xml:space="preserve"> Cross-references for "the merchants": Isa 23:1-15; Isa 47:15; Ezek 26:17-21; Ezek 27:27-36; Zeph 1:11; Zeph 1:18; Rev 13:16-17; Rev 18:3; Rev 18:9; Rev 18:15; Rev 18:20; Rev 18:23.</w:t>
      </w:r>
    </w:p>
  </w:footnote>
  <w:footnote w:id="19345">
    <w:p>
      <w:pPr>
        <w:pStyle w:val="FootnoteText"/>
      </w:pPr>
      <w:r>
        <w:rPr>
          <w:rStyle w:val="FootnoteReference"/>
        </w:rPr>
        <w:footnoteRef/>
      </w:r>
      <w:r>
        <w:t xml:space="preserve"> Cross-references: Prov 3:14; Matt 22:5; John 2:16; 2Pet 2:3.</w:t>
      </w:r>
    </w:p>
  </w:footnote>
  <w:footnote w:id="19346">
    <w:p>
      <w:pPr>
        <w:pStyle w:val="FootnoteText"/>
      </w:pPr>
      <w:r>
        <w:rPr>
          <w:rStyle w:val="FootnoteReference"/>
        </w:rPr>
        <w:footnoteRef/>
      </w:r>
      <w:r>
        <w:t xml:space="preserve"> Cross-references for "merchandise": 1Kgs 10:11-12; Prov 8:10-11; Ezek 27:5-25; Rev 17:4.</w:t>
      </w:r>
    </w:p>
  </w:footnote>
  <w:footnote w:id="19347">
    <w:p>
      <w:pPr>
        <w:pStyle w:val="FootnoteText"/>
      </w:pPr>
      <w:r>
        <w:rPr>
          <w:rStyle w:val="FootnoteReference"/>
        </w:rPr>
        <w:footnoteRef/>
      </w:r>
      <w:r>
        <w:t xml:space="preserve"> Cross-references for "thyine": 1Kgs 10:11; 2Chr 2:8.</w:t>
      </w:r>
    </w:p>
  </w:footnote>
  <w:footnote w:id="19348">
    <w:p>
      <w:pPr>
        <w:pStyle w:val="FootnoteText"/>
      </w:pPr>
      <w:r>
        <w:rPr>
          <w:rStyle w:val="FootnoteReference"/>
        </w:rPr>
        <w:footnoteRef/>
      </w:r>
      <w:r>
        <w:t xml:space="preserve"> Cross-references for "cinnamon": 1Kgs 10:10; 1Kgs 10:15; 1Kgs 10:25; 2Chr 9:9; Prov 7:17; Song 1:3; Song 4:13-14; Song 5:5; Amos 6:6; John 12:3-8.</w:t>
      </w:r>
    </w:p>
  </w:footnote>
  <w:footnote w:id="19349">
    <w:p>
      <w:pPr>
        <w:pStyle w:val="FootnoteText"/>
      </w:pPr>
      <w:r>
        <w:rPr>
          <w:rStyle w:val="FootnoteReference"/>
        </w:rPr>
        <w:footnoteRef/>
      </w:r>
      <w:r>
        <w:t xml:space="preserve"> Cross-references for "slaves": Exod 21:16; Deut 24:7; Deut 28:68; Neh 5:4-5; Neh 5:8; Isa 50:1; Ezek 27:13; Amos 2:6; Amos 8:6; 1Tim 1:10.</w:t>
      </w:r>
    </w:p>
  </w:footnote>
  <w:footnote w:id="19350">
    <w:p>
      <w:pPr>
        <w:pStyle w:val="FootnoteText"/>
      </w:pPr>
      <w:r>
        <w:rPr>
          <w:rStyle w:val="FootnoteReference"/>
        </w:rPr>
        <w:footnoteRef/>
      </w:r>
      <w:r>
        <w:t xml:space="preserve"> Cross-references for "and souls": 2Pet 2:3.</w:t>
      </w:r>
    </w:p>
  </w:footnote>
  <w:footnote w:id="19351">
    <w:p>
      <w:pPr>
        <w:pStyle w:val="FootnoteText"/>
      </w:pPr>
      <w:r>
        <w:rPr>
          <w:rStyle w:val="FootnoteReference"/>
        </w:rPr>
        <w:footnoteRef/>
      </w:r>
      <w:r>
        <w:t xml:space="preserve"> Cross-references for "departed": Luke 12:20; Luke 16:25.</w:t>
      </w:r>
    </w:p>
  </w:footnote>
  <w:footnote w:id="19352">
    <w:p>
      <w:pPr>
        <w:pStyle w:val="FootnoteText"/>
      </w:pPr>
      <w:r>
        <w:rPr>
          <w:rStyle w:val="FootnoteReference"/>
        </w:rPr>
        <w:footnoteRef/>
      </w:r>
      <w:r>
        <w:t xml:space="preserve"> Cross-references: Num 11:4; Num 11:34; Ps 78:18; Ps 106:14; 1Cor 10:6; Jas 4:2; 1John 2:16-17.</w:t>
      </w:r>
    </w:p>
  </w:footnote>
  <w:footnote w:id="19353">
    <w:p>
      <w:pPr>
        <w:pStyle w:val="FootnoteText"/>
      </w:pPr>
      <w:r>
        <w:rPr>
          <w:rStyle w:val="FootnoteReference"/>
        </w:rPr>
        <w:footnoteRef/>
      </w:r>
      <w:r>
        <w:t xml:space="preserve"> Cross-references for "Alas": Luke 16:19-31; Rev 17:4; Rev 18:10-11.</w:t>
      </w:r>
    </w:p>
  </w:footnote>
  <w:footnote w:id="19354">
    <w:p>
      <w:pPr>
        <w:pStyle w:val="FootnoteText"/>
      </w:pPr>
      <w:r>
        <w:rPr>
          <w:rStyle w:val="FootnoteReference"/>
        </w:rPr>
        <w:footnoteRef/>
      </w:r>
      <w:r>
        <w:t xml:space="preserve"> Cross-references for "in one": Isa 47:9; Jer 51:8; Lam 4:6; Rev 18:10.</w:t>
      </w:r>
    </w:p>
  </w:footnote>
  <w:footnote w:id="19355">
    <w:p>
      <w:pPr>
        <w:pStyle w:val="FootnoteText"/>
      </w:pPr>
      <w:r>
        <w:rPr>
          <w:rStyle w:val="FootnoteReference"/>
        </w:rPr>
        <w:footnoteRef/>
      </w:r>
      <w:r>
        <w:t xml:space="preserve"> Cross-references for "And every": Isa 23:14; Ezek 27:27-36; Jonah 1:6; Rev 18:11.</w:t>
      </w:r>
    </w:p>
  </w:footnote>
  <w:footnote w:id="19356">
    <w:p>
      <w:pPr>
        <w:pStyle w:val="FootnoteText"/>
      </w:pPr>
      <w:r>
        <w:rPr>
          <w:rStyle w:val="FootnoteReference"/>
        </w:rPr>
        <w:footnoteRef/>
      </w:r>
      <w:r>
        <w:t xml:space="preserve"> Cross-references for "they cast": Josh 7:6; 1Sam 4:12; 2Sam 13:19; Neh 9:1; Job 2:12; Ezek 27:30.</w:t>
      </w:r>
    </w:p>
  </w:footnote>
  <w:footnote w:id="19357">
    <w:p>
      <w:pPr>
        <w:pStyle w:val="FootnoteText"/>
      </w:pPr>
      <w:r>
        <w:rPr>
          <w:rStyle w:val="FootnoteReference"/>
        </w:rPr>
        <w:footnoteRef/>
      </w:r>
      <w:r>
        <w:t xml:space="preserve"> Cross-references for "weeping": Rev 18:10; Rev 18:15-16.</w:t>
      </w:r>
    </w:p>
  </w:footnote>
  <w:footnote w:id="19358">
    <w:p>
      <w:pPr>
        <w:pStyle w:val="FootnoteText"/>
      </w:pPr>
      <w:r>
        <w:rPr>
          <w:rStyle w:val="FootnoteReference"/>
        </w:rPr>
        <w:footnoteRef/>
      </w:r>
      <w:r>
        <w:t xml:space="preserve"> Cross-references: Rev 18:8.</w:t>
      </w:r>
    </w:p>
  </w:footnote>
  <w:footnote w:id="19359">
    <w:p>
      <w:pPr>
        <w:pStyle w:val="FootnoteText"/>
      </w:pPr>
      <w:r>
        <w:rPr>
          <w:rStyle w:val="FootnoteReference"/>
        </w:rPr>
        <w:footnoteRef/>
      </w:r>
      <w:r>
        <w:t xml:space="preserve"> Cross-references for "Rejoice": Judg 5:31; Ps 48:11; Ps 58:10; Ps 96:11-13; Ps 107:42; Ps 109:28; Prov 11:10; Isa 44:23; Isa 49:13; Jer 51:47-48; Rev 19:1-3.</w:t>
      </w:r>
    </w:p>
  </w:footnote>
  <w:footnote w:id="19360">
    <w:p>
      <w:pPr>
        <w:pStyle w:val="FootnoteText"/>
      </w:pPr>
      <w:r>
        <w:rPr>
          <w:rStyle w:val="FootnoteReference"/>
        </w:rPr>
        <w:footnoteRef/>
      </w:r>
      <w:r>
        <w:t xml:space="preserve"> Cross-references: Eph 2:20; Eph 3:5; Eph 4:11; 2Pet 3:2; Jude 1:17.</w:t>
      </w:r>
    </w:p>
  </w:footnote>
  <w:footnote w:id="19361">
    <w:p>
      <w:pPr>
        <w:pStyle w:val="FootnoteText"/>
      </w:pPr>
      <w:r>
        <w:rPr>
          <w:rStyle w:val="FootnoteReference"/>
        </w:rPr>
        <w:footnoteRef/>
      </w:r>
      <w:r>
        <w:t xml:space="preserve"> Cross-references: Deut 32:42; Ps 18:47; Ps 94:1; Isa 26:21; Luke 11:49-50; Luke 18:7-8; Rev 6:10; Rev 19:2.</w:t>
      </w:r>
    </w:p>
  </w:footnote>
  <w:footnote w:id="19362">
    <w:p>
      <w:pPr>
        <w:pStyle w:val="FootnoteText"/>
      </w:pPr>
      <w:r>
        <w:rPr>
          <w:rStyle w:val="FootnoteReference"/>
        </w:rPr>
        <w:footnoteRef/>
      </w:r>
      <w:r>
        <w:t xml:space="preserve"> Cross-references for "Thus": Exod 15:5; Neh 9:11; Jer 51:63-64.</w:t>
      </w:r>
    </w:p>
  </w:footnote>
  <w:footnote w:id="19363">
    <w:p>
      <w:pPr>
        <w:pStyle w:val="FootnoteText"/>
      </w:pPr>
      <w:r>
        <w:rPr>
          <w:rStyle w:val="FootnoteReference"/>
        </w:rPr>
        <w:footnoteRef/>
      </w:r>
      <w:r>
        <w:t xml:space="preserve"> Cross-references for "and shall": Job 20:8; Ps 37:36; Ezek 26:21; Dan 11:19; Rev 12:8; Rev 16:20; Rev 18:22; Rev 20:11.</w:t>
      </w:r>
    </w:p>
  </w:footnote>
  <w:footnote w:id="19364">
    <w:p>
      <w:pPr>
        <w:pStyle w:val="FootnoteText"/>
      </w:pPr>
      <w:r>
        <w:rPr>
          <w:rStyle w:val="FootnoteReference"/>
        </w:rPr>
        <w:footnoteRef/>
      </w:r>
      <w:r>
        <w:t xml:space="preserve"> Cross-references for "the voice": Isa 24:8-9; Jer 7:34; Jer 16:9; Jer 25:10; Jer 33:11; Ezek 26:13.</w:t>
      </w:r>
    </w:p>
  </w:footnote>
  <w:footnote w:id="19365">
    <w:p>
      <w:pPr>
        <w:pStyle w:val="FootnoteText"/>
      </w:pPr>
      <w:r>
        <w:rPr>
          <w:rStyle w:val="FootnoteReference"/>
        </w:rPr>
        <w:footnoteRef/>
      </w:r>
      <w:r>
        <w:t xml:space="preserve"> Cross-references for "the light": Job 21:17; Prov 4:18-19; Prov 24:20; Rev 22:5.</w:t>
      </w:r>
    </w:p>
  </w:footnote>
  <w:footnote w:id="19366">
    <w:p>
      <w:pPr>
        <w:pStyle w:val="FootnoteText"/>
      </w:pPr>
      <w:r>
        <w:rPr>
          <w:rStyle w:val="FootnoteReference"/>
        </w:rPr>
        <w:footnoteRef/>
      </w:r>
      <w:r>
        <w:t xml:space="preserve"> Cross-references for "the voice": Rev 18:22.</w:t>
      </w:r>
    </w:p>
  </w:footnote>
  <w:footnote w:id="19367">
    <w:p>
      <w:pPr>
        <w:pStyle w:val="FootnoteText"/>
      </w:pPr>
      <w:r>
        <w:rPr>
          <w:rStyle w:val="FootnoteReference"/>
        </w:rPr>
        <w:footnoteRef/>
      </w:r>
      <w:r>
        <w:t xml:space="preserve"> Cross-references: Isa 23:8; Ezek 27:24-25; Ezek 27:33-34; Rev 18:3; Rev 18:11-19.</w:t>
      </w:r>
    </w:p>
  </w:footnote>
  <w:footnote w:id="19368">
    <w:p>
      <w:pPr>
        <w:pStyle w:val="FootnoteText"/>
      </w:pPr>
      <w:r>
        <w:rPr>
          <w:rStyle w:val="FootnoteReference"/>
        </w:rPr>
        <w:footnoteRef/>
      </w:r>
      <w:r>
        <w:t xml:space="preserve"> Cross-references: 2Kgs 9:22; Isa 47:9; Nah 3:4; Acts 8:11; Rev 12:9; Rev 13:13-16; Rev 17:2; Rev 17:5; Rev 18:3; Rev 18:9; Rev 21:8; Rev 22:15.</w:t>
      </w:r>
    </w:p>
  </w:footnote>
  <w:footnote w:id="19369">
    <w:p>
      <w:pPr>
        <w:pStyle w:val="FootnoteText"/>
      </w:pPr>
      <w:r>
        <w:rPr>
          <w:rStyle w:val="FootnoteReference"/>
        </w:rPr>
        <w:footnoteRef/>
      </w:r>
      <w:r>
        <w:t xml:space="preserve"> Cross-references for "in her": Jer 2:34; Ezek 22:9; Ezek 22:12; Ezek 22:27; Dan 7:21; Matt 23:27; Luke 11:47-51; Acts 7:52; 1Thess 2:15; Rev 11:7; Rev 16:6; Rev 17:6; Rev 19:2.</w:t>
      </w:r>
    </w:p>
  </w:footnote>
  <w:footnote w:id="19370">
    <w:p>
      <w:pPr>
        <w:pStyle w:val="FootnoteText"/>
      </w:pPr>
      <w:r>
        <w:rPr>
          <w:rStyle w:val="FootnoteReference"/>
        </w:rPr>
        <w:footnoteRef/>
      </w:r>
      <w:r>
        <w:t xml:space="preserve"> Cross-references: Jer 51:49.</w:t>
      </w:r>
    </w:p>
  </w:footnote>
  <w:footnote w:id="19371">
    <w:p>
      <w:pPr>
        <w:pStyle w:val="FootnoteText"/>
      </w:pPr>
      <w:r>
        <w:rPr>
          <w:rStyle w:val="FootnoteReference"/>
        </w:rPr>
        <w:footnoteRef/>
      </w:r>
      <w:r>
        <w:t xml:space="preserve"> Cross-references for "I heard": Rev 11:15; Rev 18:20.</w:t>
      </w:r>
    </w:p>
  </w:footnote>
  <w:footnote w:id="19372">
    <w:p>
      <w:pPr>
        <w:pStyle w:val="FootnoteText"/>
      </w:pPr>
      <w:r>
        <w:rPr>
          <w:rStyle w:val="FootnoteReference"/>
        </w:rPr>
        <w:footnoteRef/>
      </w:r>
      <w:r>
        <w:t xml:space="preserve"> Transliterated proper noun: Alleluia. Standard English equivalent: Alleluia. Source form: Alleluia. Greek form: αλληλουια. Name meaning: praise the Lord.</w:t>
      </w:r>
    </w:p>
  </w:footnote>
  <w:footnote w:id="19373">
    <w:p>
      <w:pPr>
        <w:pStyle w:val="FootnoteText"/>
      </w:pPr>
      <w:r>
        <w:rPr>
          <w:rStyle w:val="FootnoteReference"/>
        </w:rPr>
        <w:footnoteRef/>
      </w:r>
      <w:r>
        <w:t xml:space="preserve"> Cross-references for "Salvation": 1Chr 29:11; Ps 3:8; Jonah 2:9; Matt 6:13; 1Tim 1:16-17; Rev 4:10-11; Rev 5:9-13; Rev 7:10-12; Rev 11:15; Rev 12:10.</w:t>
      </w:r>
    </w:p>
  </w:footnote>
  <w:footnote w:id="1937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37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37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377">
    <w:p>
      <w:pPr>
        <w:pStyle w:val="FootnoteText"/>
      </w:pPr>
      <w:r>
        <w:rPr>
          <w:rStyle w:val="FootnoteReference"/>
        </w:rPr>
        <w:footnoteRef/>
      </w:r>
      <w:r>
        <w:t xml:space="preserve"> Cross-references for "Alleluia": Ps 106:1; Ps 111:1; Ps 115:18; Ps 146:1; Ps 148:1; Ps 149:1; Ps 150:1; Rev 19:3-4; Rev 19:6.</w:t>
      </w:r>
    </w:p>
  </w:footnote>
  <w:footnote w:id="19378">
    <w:p>
      <w:pPr>
        <w:pStyle w:val="FootnoteText"/>
      </w:pPr>
      <w:r>
        <w:rPr>
          <w:rStyle w:val="FootnoteReference"/>
        </w:rPr>
        <w:footnoteRef/>
      </w:r>
      <w:r>
        <w:t xml:space="preserve"> Cross-references for "true": Deut 32:4; Ps 19:9; Isa 25:1; Rev 15:3; Rev 16:5-7.</w:t>
      </w:r>
    </w:p>
  </w:footnote>
  <w:footnote w:id="19379">
    <w:p>
      <w:pPr>
        <w:pStyle w:val="FootnoteText"/>
      </w:pPr>
      <w:r>
        <w:rPr>
          <w:rStyle w:val="FootnoteReference"/>
        </w:rPr>
        <w:footnoteRef/>
      </w:r>
      <w:r>
        <w:t xml:space="preserve"> Cross-references for "judged": Rev 17:1-2; Rev 17:15-16; Rev 18:3; Rev 18:9-10; Rev 18:23.</w:t>
      </w:r>
    </w:p>
  </w:footnote>
  <w:footnote w:id="19380">
    <w:p>
      <w:pPr>
        <w:pStyle w:val="FootnoteText"/>
      </w:pPr>
      <w:r>
        <w:rPr>
          <w:rStyle w:val="FootnoteReference"/>
        </w:rPr>
        <w:footnoteRef/>
      </w:r>
      <w:r>
        <w:t xml:space="preserve"> Cross-references: Deut 32:35; Deut 32:43; Rev 6:10; Rev 18:20; Rev 18:24.</w:t>
      </w:r>
    </w:p>
  </w:footnote>
  <w:footnote w:id="19381">
    <w:p>
      <w:pPr>
        <w:pStyle w:val="FootnoteText"/>
      </w:pPr>
      <w:r>
        <w:rPr>
          <w:rStyle w:val="FootnoteReference"/>
        </w:rPr>
        <w:footnoteRef/>
      </w:r>
      <w:r>
        <w:t xml:space="preserve"> Cross-references for "Alleluia": Rev 19:1.</w:t>
      </w:r>
    </w:p>
  </w:footnote>
  <w:footnote w:id="19382">
    <w:p>
      <w:pPr>
        <w:pStyle w:val="FootnoteText"/>
      </w:pPr>
      <w:r>
        <w:rPr>
          <w:rStyle w:val="FootnoteReference"/>
        </w:rPr>
        <w:footnoteRef/>
      </w:r>
      <w:r>
        <w:t xml:space="preserve"> Cross-references for "And her": Gen 19:28; Isa 34:10; Jude 1:7; Rev 14:11; Rev 18:9; Rev 18:18.</w:t>
      </w:r>
    </w:p>
  </w:footnote>
  <w:footnote w:id="19383">
    <w:p>
      <w:pPr>
        <w:pStyle w:val="FootnoteText"/>
      </w:pPr>
      <w:r>
        <w:rPr>
          <w:rStyle w:val="FootnoteReference"/>
        </w:rPr>
        <w:footnoteRef/>
      </w:r>
      <w:r>
        <w:t xml:space="preserve"> Cross-references for "the four": Rev 4:4-10; Rev 5:8-11; Rev 5:14; Rev 11:15-16; Rev 15:7.</w:t>
      </w:r>
    </w:p>
  </w:footnote>
  <w:footnote w:id="19384">
    <w:p>
      <w:pPr>
        <w:pStyle w:val="FootnoteText"/>
      </w:pPr>
      <w:r>
        <w:rPr>
          <w:rStyle w:val="FootnoteReference"/>
        </w:rPr>
        <w:footnoteRef/>
      </w:r>
      <w:r>
        <w:t xml:space="preserve"> Cross-references for "Amen": 1Chr 16:36; Neh 5:13; Neh 8:6; Ps 41:13; Ps 72:19; Ps 89:52; Ps 106:48; Jer 28:6; Matt 6:13; Matt 28:20; 1Cor 14:16; Rev 5:14.</w:t>
      </w:r>
    </w:p>
  </w:footnote>
  <w:footnote w:id="19385">
    <w:p>
      <w:pPr>
        <w:pStyle w:val="FootnoteText"/>
      </w:pPr>
      <w:r>
        <w:rPr>
          <w:rStyle w:val="FootnoteReference"/>
        </w:rPr>
        <w:footnoteRef/>
      </w:r>
      <w:r>
        <w:t xml:space="preserve"> Cross-references for "Alleluia": Rev 19:1.</w:t>
      </w:r>
    </w:p>
  </w:footnote>
  <w:footnote w:id="19386">
    <w:p>
      <w:pPr>
        <w:pStyle w:val="FootnoteText"/>
      </w:pPr>
      <w:r>
        <w:rPr>
          <w:rStyle w:val="FootnoteReference"/>
        </w:rPr>
        <w:footnoteRef/>
      </w:r>
      <w:r>
        <w:t xml:space="preserve"> Cross-references for "a voice": Rev 7:15; Rev 11:19; Rev 16:17.</w:t>
      </w:r>
    </w:p>
  </w:footnote>
  <w:footnote w:id="19387">
    <w:p>
      <w:pPr>
        <w:pStyle w:val="FootnoteText"/>
      </w:pPr>
      <w:r>
        <w:rPr>
          <w:rStyle w:val="FootnoteReference"/>
        </w:rPr>
        <w:footnoteRef/>
      </w:r>
      <w:r>
        <w:t xml:space="preserve"> Cross-references for "Praise": Ps 103:20-22; Ps 134:1; Ps 135:1; Ps 135:19-20; Ps 148:11-13; Ps 150:6.</w:t>
      </w:r>
    </w:p>
  </w:footnote>
  <w:footnote w:id="19388">
    <w:p>
      <w:pPr>
        <w:pStyle w:val="FootnoteText"/>
      </w:pPr>
      <w:r>
        <w:rPr>
          <w:rStyle w:val="FootnoteReference"/>
        </w:rPr>
        <w:footnoteRef/>
      </w:r>
      <w:r>
        <w:t xml:space="preserve"> Cross-references for "both": Rev 11:18; Rev 20:12.</w:t>
      </w:r>
    </w:p>
  </w:footnote>
  <w:footnote w:id="19389">
    <w:p>
      <w:pPr>
        <w:pStyle w:val="FootnoteText"/>
      </w:pPr>
      <w:r>
        <w:rPr>
          <w:rStyle w:val="FootnoteReference"/>
        </w:rPr>
        <w:footnoteRef/>
      </w:r>
      <w:r>
        <w:t xml:space="preserve"> Cross-references for "and as the voice of many": Ezek 1:24; Ezek 43:2; Rev 1:15; Rev 14:2.</w:t>
      </w:r>
    </w:p>
  </w:footnote>
  <w:footnote w:id="19390">
    <w:p>
      <w:pPr>
        <w:pStyle w:val="FootnoteText"/>
      </w:pPr>
      <w:r>
        <w:rPr>
          <w:rStyle w:val="FootnoteReference"/>
        </w:rPr>
        <w:footnoteRef/>
      </w:r>
      <w:r>
        <w:t xml:space="preserve"> Cross-references for "and as the voice of mighty": Job 40:9; Ps 29:3-9; Ps 77:18; Rev 4:5; Rev 6:1; Rev 8:5; Rev 14:2; Rev 19:6.</w:t>
      </w:r>
    </w:p>
  </w:footnote>
  <w:footnote w:id="19391">
    <w:p>
      <w:pPr>
        <w:pStyle w:val="FootnoteText"/>
      </w:pPr>
      <w:r>
        <w:rPr>
          <w:rStyle w:val="FootnoteReference"/>
        </w:rPr>
        <w:footnoteRef/>
      </w:r>
      <w:r>
        <w:t xml:space="preserve"> Cross-references: Ps 47:2; Ps 47:7; Ps 93:1; Ps 97:1; Ps 97:12; Ps 99:1; Isa 52:7; Matt 6:13; Rev 11:15-18; Rev 12:10; Rev 21:22.</w:t>
      </w:r>
    </w:p>
  </w:footnote>
  <w:footnote w:id="19392">
    <w:p>
      <w:pPr>
        <w:pStyle w:val="FootnoteText"/>
      </w:pPr>
      <w:r>
        <w:rPr>
          <w:rStyle w:val="FootnoteReference"/>
        </w:rPr>
        <w:footnoteRef/>
      </w:r>
      <w:r>
        <w:t xml:space="preserve"> Cross-references for "be glad": Deut 32:43; 1Sam 2:1; Ps 9:14; Ps 48:11; Ps 95:1-3; Ps 100:1-2; Ps 107:42; Prov 29:2; Isa 66:10; Isa 66:14; Zech 9:9; John 3:29; Phil 3:3.</w:t>
      </w:r>
    </w:p>
  </w:footnote>
  <w:footnote w:id="19393">
    <w:p>
      <w:pPr>
        <w:pStyle w:val="FootnoteText"/>
      </w:pPr>
      <w:r>
        <w:rPr>
          <w:rStyle w:val="FootnoteReference"/>
        </w:rPr>
        <w:footnoteRef/>
      </w:r>
      <w:r>
        <w:t xml:space="preserve"> Cross-references: Ps 45:10-16; Song 3:11; Isa 62:5; Hos 2:19-20; Matt 22:2; Matt 25:1-10; 2Cor 11:2; Eph 5:32; Rev 21:2; Rev 21:9.</w:t>
      </w:r>
    </w:p>
  </w:footnote>
  <w:footnote w:id="19394">
    <w:p>
      <w:pPr>
        <w:pStyle w:val="FootnoteText"/>
      </w:pPr>
      <w:r>
        <w:rPr>
          <w:rStyle w:val="FootnoteReference"/>
        </w:rPr>
        <w:footnoteRef/>
      </w:r>
      <w:r>
        <w:t xml:space="preserve"> Cross-references for "to her": Ps 45:13-14; Isa 61:10; Ezek 16:10; Matt 22:12; Rom 3:22; Rom 13:14; Eph 5:26-27; Rev 3:4-5; Rev 3:18.</w:t>
      </w:r>
    </w:p>
  </w:footnote>
  <w:footnote w:id="19395">
    <w:p>
      <w:pPr>
        <w:pStyle w:val="FootnoteText"/>
      </w:pPr>
      <w:r>
        <w:rPr>
          <w:rStyle w:val="FootnoteReference"/>
        </w:rPr>
        <w:footnoteRef/>
      </w:r>
      <w:r>
        <w:t xml:space="preserve"> Cross-references for "white": Matt 17:2; Mark 9:3; Luke 24:4; Acts 1:10.</w:t>
      </w:r>
    </w:p>
  </w:footnote>
  <w:footnote w:id="19396">
    <w:p>
      <w:pPr>
        <w:pStyle w:val="FootnoteText"/>
      </w:pPr>
      <w:r>
        <w:rPr>
          <w:rStyle w:val="FootnoteReference"/>
        </w:rPr>
        <w:footnoteRef/>
      </w:r>
      <w:r>
        <w:t xml:space="preserve"> Cross-references for "the fine": Ps 132:9; Rev 7:13-14.</w:t>
      </w:r>
    </w:p>
  </w:footnote>
  <w:footnote w:id="19397">
    <w:p>
      <w:pPr>
        <w:pStyle w:val="FootnoteText"/>
      </w:pPr>
      <w:r>
        <w:rPr>
          <w:rStyle w:val="FootnoteReference"/>
        </w:rPr>
        <w:footnoteRef/>
      </w:r>
      <w:r>
        <w:t xml:space="preserve"> Cross-references for "Write": Isa 8:1; Hab 2:2; Rev 1:19; Rev 2:1; Rev 2:8; Rev 2:12; Rev 2:18; Rev 3:1; Rev 3:7; Rev 3:14; Rev 10:4; Rev 14:13.</w:t>
      </w:r>
    </w:p>
  </w:footnote>
  <w:footnote w:id="19398">
    <w:p>
      <w:pPr>
        <w:pStyle w:val="FootnoteText"/>
      </w:pPr>
      <w:r>
        <w:rPr>
          <w:rStyle w:val="FootnoteReference"/>
        </w:rPr>
        <w:footnoteRef/>
      </w:r>
      <w:r>
        <w:t xml:space="preserve"> Cross-references for "Blessed": Matt 22:2-4; Luke 14:15-16; Rev 3:20; Rev 19:7-8.</w:t>
      </w:r>
    </w:p>
  </w:footnote>
  <w:footnote w:id="19399">
    <w:p>
      <w:pPr>
        <w:pStyle w:val="FootnoteText"/>
      </w:pPr>
      <w:r>
        <w:rPr>
          <w:rStyle w:val="FootnoteReference"/>
        </w:rPr>
        <w:footnoteRef/>
      </w:r>
      <w:r>
        <w:t xml:space="preserve"> Cross-references for "I fell": Mark 5:22; Mark 7:25; Acts 10:25-26; Acts 14:11-15; 1John 5:21; Rev 22:8-9.</w:t>
      </w:r>
    </w:p>
  </w:footnote>
  <w:footnote w:id="19400">
    <w:p>
      <w:pPr>
        <w:pStyle w:val="FootnoteText"/>
      </w:pPr>
      <w:r>
        <w:rPr>
          <w:rStyle w:val="FootnoteReference"/>
        </w:rPr>
        <w:footnoteRef/>
      </w:r>
      <w:r>
        <w:t xml:space="preserve"> Cross-references for "worship": Exod 34:14; 2Kgs 17:36; Ps 45:11; Matt 4:10; John 4:22-24; Phil 3:3; Rev 4:10; Rev 14:7; Rev 15:4.</w:t>
      </w:r>
    </w:p>
  </w:footnote>
  <w:footnote w:id="1940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9402">
    <w:p>
      <w:pPr>
        <w:pStyle w:val="FootnoteText"/>
      </w:pPr>
      <w:r>
        <w:rPr>
          <w:rStyle w:val="FootnoteReference"/>
        </w:rPr>
        <w:footnoteRef/>
      </w:r>
      <w:r>
        <w:t xml:space="preserve"> Cross-references for "the testimony": 1John 5:10; Rev 1:9; Rev 12:11; Rev 12:17; Rev 22:9.</w:t>
      </w:r>
    </w:p>
  </w:footnote>
  <w:footnote w:id="19403">
    <w:p>
      <w:pPr>
        <w:pStyle w:val="FootnoteText"/>
      </w:pPr>
      <w:r>
        <w:rPr>
          <w:rStyle w:val="FootnoteReference"/>
        </w:rPr>
        <w:footnoteRef/>
      </w:r>
      <w:r>
        <w:t xml:space="preserve"> Name meaning: Jesus (Yeshua) — Yahweh saves. He will save His people from their sins.</w:t>
      </w:r>
    </w:p>
  </w:footnote>
  <w:footnote w:id="1940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9405">
    <w:p>
      <w:pPr>
        <w:pStyle w:val="FootnoteText"/>
      </w:pPr>
      <w:r>
        <w:rPr>
          <w:rStyle w:val="FootnoteReference"/>
        </w:rPr>
        <w:footnoteRef/>
      </w:r>
      <w:r>
        <w:t xml:space="preserve"> Cross-references: 2Cor 8:7; Eph 5:15; Eph 5:33; 1Thess 5:15; Heb 12:25.</w:t>
      </w:r>
    </w:p>
  </w:footnote>
  <w:footnote w:id="19406">
    <w:p>
      <w:pPr>
        <w:pStyle w:val="FootnoteText"/>
      </w:pPr>
      <w:r>
        <w:rPr>
          <w:rStyle w:val="FootnoteReference"/>
        </w:rPr>
        <w:footnoteRef/>
      </w:r>
      <w:r>
        <w:t xml:space="preserve"> Cross-references for "heaven": Rev 4:1; Rev 11:19; Rev 15:5.</w:t>
      </w:r>
    </w:p>
  </w:footnote>
  <w:footnote w:id="19407">
    <w:p>
      <w:pPr>
        <w:pStyle w:val="FootnoteText"/>
      </w:pPr>
      <w:r>
        <w:rPr>
          <w:rStyle w:val="FootnoteReference"/>
        </w:rPr>
        <w:footnoteRef/>
      </w:r>
      <w:r>
        <w:t xml:space="preserve"> Cross-references for "a white": Zech 1:8; Rev 6:2.</w:t>
      </w:r>
    </w:p>
  </w:footnote>
  <w:footnote w:id="19408">
    <w:p>
      <w:pPr>
        <w:pStyle w:val="FootnoteText"/>
      </w:pPr>
      <w:r>
        <w:rPr>
          <w:rStyle w:val="FootnoteReference"/>
        </w:rPr>
        <w:footnoteRef/>
      </w:r>
      <w:r>
        <w:t xml:space="preserve"> Cross-references for "Faithful": John 14:6; Rev 1:5; Rev 3:7; Rev 3:14.</w:t>
      </w:r>
    </w:p>
  </w:footnote>
  <w:footnote w:id="19409">
    <w:p>
      <w:pPr>
        <w:pStyle w:val="FootnoteText"/>
      </w:pPr>
      <w:r>
        <w:rPr>
          <w:rStyle w:val="FootnoteReference"/>
        </w:rPr>
        <w:footnoteRef/>
      </w:r>
      <w:r>
        <w:t xml:space="preserve"> Cross-references for "and in": Ps 45:3-7; Ps 50:6; Ps 72:2-4; Ps 96:13; Ps 98:9; Ps 99:4; Isa 11:3-5; Isa 32:1; Isa 45:21; Isa 63:1-5; Jer 23:5-6; Jer 33:15; Zech 9:9-10; Heb 7:1-2; Rev 15:3-7.</w:t>
      </w:r>
    </w:p>
  </w:footnote>
  <w:footnote w:id="19410">
    <w:p>
      <w:pPr>
        <w:pStyle w:val="FootnoteText"/>
      </w:pPr>
      <w:r>
        <w:rPr>
          <w:rStyle w:val="FootnoteReference"/>
        </w:rPr>
        <w:footnoteRef/>
      </w:r>
      <w:r>
        <w:t xml:space="preserve"> Cross-references for "eyes": Rev 1:14; Rev 2:18.</w:t>
      </w:r>
    </w:p>
  </w:footnote>
  <w:footnote w:id="19411">
    <w:p>
      <w:pPr>
        <w:pStyle w:val="FootnoteText"/>
      </w:pPr>
      <w:r>
        <w:rPr>
          <w:rStyle w:val="FootnoteReference"/>
        </w:rPr>
        <w:footnoteRef/>
      </w:r>
      <w:r>
        <w:t xml:space="preserve"> Cross-references for "on his": Ps 8:5; Song 3:11; Isa 62:3; Zech 9:16; Matt 21:5; Matt 28:18; Heb 2:9; Rev 6:2; Rev 12:3; Rev 13:1.</w:t>
      </w:r>
    </w:p>
  </w:footnote>
  <w:footnote w:id="19412">
    <w:p>
      <w:pPr>
        <w:pStyle w:val="FootnoteText"/>
      </w:pPr>
      <w:r>
        <w:rPr>
          <w:rStyle w:val="FootnoteReference"/>
        </w:rPr>
        <w:footnoteRef/>
      </w:r>
      <w:r>
        <w:t xml:space="preserve"> Cross-references for "a name": Gen 32:29; Exod 23:21; Judg 13:18; Isa 9:6; Matt 11:27; Luke 10:22; Rev 2:17; Rev 3:12; Rev 19:16.</w:t>
      </w:r>
    </w:p>
  </w:footnote>
  <w:footnote w:id="19413">
    <w:p>
      <w:pPr>
        <w:pStyle w:val="FootnoteText"/>
      </w:pPr>
      <w:r>
        <w:rPr>
          <w:rStyle w:val="FootnoteReference"/>
        </w:rPr>
        <w:footnoteRef/>
      </w:r>
      <w:r>
        <w:t xml:space="preserve"> Cross-references for "clothed": Ps 58:10; Isa 9:5; Isa 34:3-8; Isa 63:1-6; Rev 14:20.</w:t>
      </w:r>
    </w:p>
  </w:footnote>
  <w:footnote w:id="19414">
    <w:p>
      <w:pPr>
        <w:pStyle w:val="FootnoteText"/>
      </w:pPr>
      <w:r>
        <w:rPr>
          <w:rStyle w:val="FootnoteReference"/>
        </w:rPr>
        <w:footnoteRef/>
      </w:r>
      <w:r>
        <w:t xml:space="preserve"> Greek divine name/title: Ho Logos tou Theou (ὁ λόγος τοῦ θεοῦ) — The Word of God. Common English rendering: The Word of God. A climactic title for Christ as the divine revealer and warrior-king.</w:t>
      </w:r>
    </w:p>
  </w:footnote>
  <w:footnote w:id="19415">
    <w:p>
      <w:pPr>
        <w:pStyle w:val="FootnoteText"/>
      </w:pPr>
      <w:r>
        <w:rPr>
          <w:rStyle w:val="FootnoteReference"/>
        </w:rPr>
        <w:footnoteRef/>
      </w:r>
      <w:r>
        <w:t xml:space="preserve"> Cross-references: John 1:1; John 1:14; 1John 1:1; 1John 5:7.</w:t>
      </w:r>
    </w:p>
  </w:footnote>
  <w:footnote w:id="19416">
    <w:p>
      <w:pPr>
        <w:pStyle w:val="FootnoteText"/>
      </w:pPr>
      <w:r>
        <w:rPr>
          <w:rStyle w:val="FootnoteReference"/>
        </w:rPr>
        <w:footnoteRef/>
      </w:r>
      <w:r>
        <w:t xml:space="preserve"> Cross-references for "the armies": Ps 68:17; Ps 149:6-9; Zech 14:5; Matt 26:53; 2Thess 1:7; Jude 1:14; Rev 14:1; Rev 14:20; Rev 17:14.</w:t>
      </w:r>
    </w:p>
  </w:footnote>
  <w:footnote w:id="19417">
    <w:p>
      <w:pPr>
        <w:pStyle w:val="FootnoteText"/>
      </w:pPr>
      <w:r>
        <w:rPr>
          <w:rStyle w:val="FootnoteReference"/>
        </w:rPr>
        <w:footnoteRef/>
      </w:r>
      <w:r>
        <w:t xml:space="preserve"> Cross-references for "white horses": Rev 19:11.</w:t>
      </w:r>
    </w:p>
  </w:footnote>
  <w:footnote w:id="19418">
    <w:p>
      <w:pPr>
        <w:pStyle w:val="FootnoteText"/>
      </w:pPr>
      <w:r>
        <w:rPr>
          <w:rStyle w:val="FootnoteReference"/>
        </w:rPr>
        <w:footnoteRef/>
      </w:r>
      <w:r>
        <w:t xml:space="preserve"> Cross-references for "clothed": Matt 28:3; Rev 4:4; Rev 7:9; Rev 19:8.</w:t>
      </w:r>
    </w:p>
  </w:footnote>
  <w:footnote w:id="19419">
    <w:p>
      <w:pPr>
        <w:pStyle w:val="FootnoteText"/>
      </w:pPr>
      <w:r>
        <w:rPr>
          <w:rStyle w:val="FootnoteReference"/>
        </w:rPr>
        <w:footnoteRef/>
      </w:r>
      <w:r>
        <w:t xml:space="preserve"> Cross-references for "and he shall": Ps 2:9; Rev 2:27; Rev 12:5.</w:t>
      </w:r>
    </w:p>
  </w:footnote>
  <w:footnote w:id="19420">
    <w:p>
      <w:pPr>
        <w:pStyle w:val="FootnoteText"/>
      </w:pPr>
      <w:r>
        <w:rPr>
          <w:rStyle w:val="FootnoteReference"/>
        </w:rPr>
        <w:footnoteRef/>
      </w:r>
      <w:r>
        <w:t xml:space="preserve"> Cross-references: Isa 11:4; Isa 30:33; 2Thess 2:8; Rev 1:16; Rev 2:12; Rev 2:16; Rev 19:21.</w:t>
      </w:r>
    </w:p>
  </w:footnote>
  <w:footnote w:id="19421">
    <w:p>
      <w:pPr>
        <w:pStyle w:val="FootnoteText"/>
      </w:pPr>
      <w:r>
        <w:rPr>
          <w:rStyle w:val="FootnoteReference"/>
        </w:rPr>
        <w:footnoteRef/>
      </w:r>
      <w:r>
        <w:t xml:space="preserve"> Cross-references: Isa 63:2-6; Rev 14:17-20.</w:t>
      </w:r>
    </w:p>
  </w:footnote>
  <w:footnote w:id="19422">
    <w:p>
      <w:pPr>
        <w:pStyle w:val="FootnoteText"/>
      </w:pPr>
      <w:r>
        <w:rPr>
          <w:rStyle w:val="FootnoteReference"/>
        </w:rPr>
        <w:footnoteRef/>
      </w:r>
      <w:r>
        <w:t xml:space="preserve"> Cross-references for "on his vesture": Rev 19:12-13.</w:t>
      </w:r>
    </w:p>
  </w:footnote>
  <w:footnote w:id="19423">
    <w:p>
      <w:pPr>
        <w:pStyle w:val="FootnoteText"/>
      </w:pPr>
      <w:r>
        <w:rPr>
          <w:rStyle w:val="FootnoteReference"/>
        </w:rPr>
        <w:footnoteRef/>
      </w:r>
      <w:r>
        <w:t xml:space="preserve"> Cross-references for "KING": Rev 17:14.</w:t>
      </w:r>
    </w:p>
  </w:footnote>
  <w:footnote w:id="19424">
    <w:p>
      <w:pPr>
        <w:pStyle w:val="FootnoteText"/>
      </w:pPr>
      <w:r>
        <w:rPr>
          <w:rStyle w:val="FootnoteReference"/>
        </w:rPr>
        <w:footnoteRef/>
      </w:r>
      <w:r>
        <w:t xml:space="preserve"> Cross-references for "an angel": Isa 34:1-8; Rev 8:13; Rev 14:6.</w:t>
      </w:r>
    </w:p>
  </w:footnote>
  <w:footnote w:id="19425">
    <w:p>
      <w:pPr>
        <w:pStyle w:val="FootnoteText"/>
      </w:pPr>
      <w:r>
        <w:rPr>
          <w:rStyle w:val="FootnoteReference"/>
        </w:rPr>
        <w:footnoteRef/>
      </w:r>
      <w:r>
        <w:t xml:space="preserve"> Cross-references for "saying": Isa 56:9; Jer 12:9; Ezek 39:17-20; Rev 19:21.</w:t>
      </w:r>
    </w:p>
  </w:footnote>
  <w:footnote w:id="19426">
    <w:p>
      <w:pPr>
        <w:pStyle w:val="FootnoteText"/>
      </w:pPr>
      <w:r>
        <w:rPr>
          <w:rStyle w:val="FootnoteReference"/>
        </w:rPr>
        <w:footnoteRef/>
      </w:r>
      <w:r>
        <w:t xml:space="preserve"> Cross-references for "of all": Rev 6:15; Rev 13:16.</w:t>
      </w:r>
    </w:p>
  </w:footnote>
  <w:footnote w:id="19427">
    <w:p>
      <w:pPr>
        <w:pStyle w:val="FootnoteText"/>
      </w:pPr>
      <w:r>
        <w:rPr>
          <w:rStyle w:val="FootnoteReference"/>
        </w:rPr>
        <w:footnoteRef/>
      </w:r>
      <w:r>
        <w:t xml:space="preserve"> Cross-references: Deut 28:26; 1Sam 17:44; 1Sam 17:46; Ps 110:5-6; Jer 7:33; Jer 16:4; Jer 19:7; Jer 34:20; Ezek 29:5; Ezek 39:18-20; Matt 24:28; Luke 17:37.</w:t>
      </w:r>
    </w:p>
  </w:footnote>
  <w:footnote w:id="19428">
    <w:p>
      <w:pPr>
        <w:pStyle w:val="FootnoteText"/>
      </w:pPr>
      <w:r>
        <w:rPr>
          <w:rStyle w:val="FootnoteReference"/>
        </w:rPr>
        <w:footnoteRef/>
      </w:r>
      <w:r>
        <w:t xml:space="preserve"> Cross-references for "I saw": Ezek 38:8-18; Dan 7:21-26; Dan 8:25; Dan 11:40-45; Joel 3:9-14; Rev 13:1-10; Rev 14:9; Rev 16:14; Rev 16:16; Rev 17:12-14; Rev 18:9.</w:t>
      </w:r>
    </w:p>
  </w:footnote>
  <w:footnote w:id="19429">
    <w:p>
      <w:pPr>
        <w:pStyle w:val="FootnoteText"/>
      </w:pPr>
      <w:r>
        <w:rPr>
          <w:rStyle w:val="FootnoteReference"/>
        </w:rPr>
        <w:footnoteRef/>
      </w:r>
      <w:r>
        <w:t xml:space="preserve"> Cross-references: Rev 19:11-14.</w:t>
      </w:r>
    </w:p>
  </w:footnote>
  <w:footnote w:id="19430">
    <w:p>
      <w:pPr>
        <w:pStyle w:val="FootnoteText"/>
      </w:pPr>
      <w:r>
        <w:rPr>
          <w:rStyle w:val="FootnoteReference"/>
        </w:rPr>
        <w:footnoteRef/>
      </w:r>
      <w:r>
        <w:t xml:space="preserve"> Cross-references for "the beast": Dan 2:40-45; Dan 7:7; Dan 7:12-14; Dan 7:19-21; Dan 7:23; Rev 13:1-8; Rev 13:18; Rev 17:3-8; Rev 17:12; Rev 19:19.</w:t>
      </w:r>
    </w:p>
  </w:footnote>
  <w:footnote w:id="19431">
    <w:p>
      <w:pPr>
        <w:pStyle w:val="FootnoteText"/>
      </w:pPr>
      <w:r>
        <w:rPr>
          <w:rStyle w:val="FootnoteReference"/>
        </w:rPr>
        <w:footnoteRef/>
      </w:r>
      <w:r>
        <w:t xml:space="preserve"> Cross-references for "the false": Dan 7:8-11; Dan 7:24-26; Dan 8:24; Dan 8:26; 2Thess 2:8-11; Rev 13:11-17; Rev 16:13-14; Rev 20:10; Rev 22:15.</w:t>
      </w:r>
    </w:p>
  </w:footnote>
  <w:footnote w:id="19432">
    <w:p>
      <w:pPr>
        <w:pStyle w:val="FootnoteText"/>
      </w:pPr>
      <w:r>
        <w:rPr>
          <w:rStyle w:val="FootnoteReference"/>
        </w:rPr>
        <w:footnoteRef/>
      </w:r>
      <w:r>
        <w:t xml:space="preserve"> Cross-references for "burning": Gen 19:24; Deut 29:23; Job 18:15; Ps 11:6; Isa 30:33; Isa 34:9; Ezek 38:22; Rev 14:10; Rev 21:8.</w:t>
      </w:r>
    </w:p>
  </w:footnote>
  <w:footnote w:id="19433">
    <w:p>
      <w:pPr>
        <w:pStyle w:val="FootnoteText"/>
      </w:pPr>
      <w:r>
        <w:rPr>
          <w:rStyle w:val="FootnoteReference"/>
        </w:rPr>
        <w:footnoteRef/>
      </w:r>
      <w:r>
        <w:t xml:space="preserve"> Cross-references for "the remnant": Rev 1:16; Rev 19:11-15.</w:t>
      </w:r>
    </w:p>
  </w:footnote>
  <w:footnote w:id="19434">
    <w:p>
      <w:pPr>
        <w:pStyle w:val="FootnoteText"/>
      </w:pPr>
      <w:r>
        <w:rPr>
          <w:rStyle w:val="FootnoteReference"/>
        </w:rPr>
        <w:footnoteRef/>
      </w:r>
      <w:r>
        <w:t xml:space="preserve"> Cross-references for "I saw": Rev 10:1; Rev 18:1.</w:t>
      </w:r>
    </w:p>
  </w:footnote>
  <w:footnote w:id="19435">
    <w:p>
      <w:pPr>
        <w:pStyle w:val="FootnoteText"/>
      </w:pPr>
      <w:r>
        <w:rPr>
          <w:rStyle w:val="FootnoteReference"/>
        </w:rPr>
        <w:footnoteRef/>
      </w:r>
      <w:r>
        <w:t xml:space="preserve"> Cross-references for "a great": 2Pet 2:4; Jude 1:6.</w:t>
      </w:r>
    </w:p>
  </w:footnote>
  <w:footnote w:id="19436">
    <w:p>
      <w:pPr>
        <w:pStyle w:val="FootnoteText"/>
      </w:pPr>
      <w:r>
        <w:rPr>
          <w:rStyle w:val="FootnoteReference"/>
        </w:rPr>
        <w:footnoteRef/>
      </w:r>
      <w:r>
        <w:t xml:space="preserve"> Cross-references for "he laid": Gen 3:15; Isa 27:1; Isa 49:24-25; Matt 8:29; Matt 19:29; Mark 5:7; Luke 11:20-22; John 12:31; John 16:11; Rom 16:20; Heb 2:14.</w:t>
      </w:r>
    </w:p>
  </w:footnote>
  <w:footnote w:id="19437">
    <w:p>
      <w:pPr>
        <w:pStyle w:val="FootnoteText"/>
      </w:pPr>
      <w:r>
        <w:rPr>
          <w:rStyle w:val="FootnoteReference"/>
        </w:rPr>
        <w:footnoteRef/>
      </w:r>
      <w:r>
        <w:t xml:space="preserve"> Cross-references for "the dragon": Job 1:7; Job 2:1-2; 1Pet 5:8; 2Pet 2:4; Jude 1:6; Rev 9:11; Rev 12:9; Rev 12:13; Rev 12:15; Rev 12:17; Rev 13:2; Rev 13:4.</w:t>
      </w:r>
    </w:p>
  </w:footnote>
  <w:footnote w:id="19438">
    <w:p>
      <w:pPr>
        <w:pStyle w:val="FootnoteText"/>
      </w:pPr>
      <w:r>
        <w:rPr>
          <w:rStyle w:val="FootnoteReference"/>
        </w:rPr>
        <w:footnoteRef/>
      </w:r>
      <w:r>
        <w:t xml:space="preserve"> Divine or supernatural name: Satan. Divine/supernatural-name meaning: Satan — contrary; adversary; enemy; accuser. Source form: Satan.</w:t>
      </w:r>
    </w:p>
  </w:footnote>
  <w:footnote w:id="19439">
    <w:p>
      <w:pPr>
        <w:pStyle w:val="FootnoteText"/>
      </w:pPr>
      <w:r>
        <w:rPr>
          <w:rStyle w:val="FootnoteReference"/>
        </w:rPr>
        <w:footnoteRef/>
      </w:r>
      <w:r>
        <w:t xml:space="preserve"> Cross-references for "cast": Rev 17:8; Rev 20:1.</w:t>
      </w:r>
    </w:p>
  </w:footnote>
  <w:footnote w:id="19440">
    <w:p>
      <w:pPr>
        <w:pStyle w:val="FootnoteText"/>
      </w:pPr>
      <w:r>
        <w:rPr>
          <w:rStyle w:val="FootnoteReference"/>
        </w:rPr>
        <w:footnoteRef/>
      </w:r>
      <w:r>
        <w:t xml:space="preserve"> Cross-references for "and set": Dan 6:17; Matt 27:66.</w:t>
      </w:r>
    </w:p>
  </w:footnote>
  <w:footnote w:id="19441">
    <w:p>
      <w:pPr>
        <w:pStyle w:val="FootnoteText"/>
      </w:pPr>
      <w:r>
        <w:rPr>
          <w:rStyle w:val="FootnoteReference"/>
        </w:rPr>
        <w:footnoteRef/>
      </w:r>
      <w:r>
        <w:t xml:space="preserve"> Cross-references for "should deceive": Matt 24:24; 2Cor 11:3; 2Cor 11:13-15; 2Thess 2:9-11; Rev 12:9; Rev 13:14; Rev 16:14-16; Rev 17:2; Rev 20:8.</w:t>
      </w:r>
    </w:p>
  </w:footnote>
  <w:footnote w:id="19442">
    <w:p>
      <w:pPr>
        <w:pStyle w:val="FootnoteText"/>
      </w:pPr>
      <w:r>
        <w:rPr>
          <w:rStyle w:val="FootnoteReference"/>
        </w:rPr>
        <w:footnoteRef/>
      </w:r>
      <w:r>
        <w:t xml:space="preserve"> Cross-references for "the thousand": Ps 90:4; 2Pet 3:8.</w:t>
      </w:r>
    </w:p>
  </w:footnote>
  <w:footnote w:id="19443">
    <w:p>
      <w:pPr>
        <w:pStyle w:val="FootnoteText"/>
      </w:pPr>
      <w:r>
        <w:rPr>
          <w:rStyle w:val="FootnoteReference"/>
        </w:rPr>
        <w:footnoteRef/>
      </w:r>
      <w:r>
        <w:t xml:space="preserve"> Cross-references for "and after": Rev 20:7-10.</w:t>
      </w:r>
    </w:p>
  </w:footnote>
  <w:footnote w:id="19444">
    <w:p>
      <w:pPr>
        <w:pStyle w:val="FootnoteText"/>
      </w:pPr>
      <w:r>
        <w:rPr>
          <w:rStyle w:val="FootnoteReference"/>
        </w:rPr>
        <w:footnoteRef/>
      </w:r>
      <w:r>
        <w:t xml:space="preserve"> Cross-references for "thrones": Dan 7:9; Dan 7:18; Dan 7:22; Dan 7:27; Matt 19:28; Luke 22:30; 1Cor 6:2-3.</w:t>
      </w:r>
    </w:p>
  </w:footnote>
  <w:footnote w:id="19445">
    <w:p>
      <w:pPr>
        <w:pStyle w:val="FootnoteText"/>
      </w:pPr>
      <w:r>
        <w:rPr>
          <w:rStyle w:val="FootnoteReference"/>
        </w:rPr>
        <w:footnoteRef/>
      </w:r>
      <w:r>
        <w:t xml:space="preserve"> Cross-references for "the souls": Mal 4:5; Matt 17:10-13; Mark 9:11; Luke 1:17; Luke 9:7-9; Rev 6:9.</w:t>
      </w:r>
    </w:p>
  </w:footnote>
  <w:footnote w:id="19446">
    <w:p>
      <w:pPr>
        <w:pStyle w:val="FootnoteText"/>
      </w:pPr>
      <w:r>
        <w:rPr>
          <w:rStyle w:val="FootnoteReference"/>
        </w:rPr>
        <w:footnoteRef/>
      </w:r>
      <w:r>
        <w:t xml:space="preserve"> Cross-references for "beheaded": Matt 24:10; Mark 6:16; Mark 6:27; Luke 9:9.</w:t>
      </w:r>
    </w:p>
  </w:footnote>
  <w:footnote w:id="19447">
    <w:p>
      <w:pPr>
        <w:pStyle w:val="FootnoteText"/>
      </w:pPr>
      <w:r>
        <w:rPr>
          <w:rStyle w:val="FootnoteReference"/>
        </w:rPr>
        <w:footnoteRef/>
      </w:r>
      <w:r>
        <w:t xml:space="preserve"> Cross-references for "the witness": Rev 1:9; Rev 11:3; Rev 11:7; Rev 12:11.</w:t>
      </w:r>
    </w:p>
  </w:footnote>
  <w:footnote w:id="19448">
    <w:p>
      <w:pPr>
        <w:pStyle w:val="FootnoteText"/>
      </w:pPr>
      <w:r>
        <w:rPr>
          <w:rStyle w:val="FootnoteReference"/>
        </w:rPr>
        <w:footnoteRef/>
      </w:r>
      <w:r>
        <w:t xml:space="preserve"> Name meaning: Jesus (Yeshua) — Yahweh saves. He will save His people from their sins.</w:t>
      </w:r>
    </w:p>
  </w:footnote>
  <w:footnote w:id="1944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450">
    <w:p>
      <w:pPr>
        <w:pStyle w:val="FootnoteText"/>
      </w:pPr>
      <w:r>
        <w:rPr>
          <w:rStyle w:val="FootnoteReference"/>
        </w:rPr>
        <w:footnoteRef/>
      </w:r>
      <w:r>
        <w:t xml:space="preserve"> Personal name: Christ. Personal-name meaning: Christ — anointed. Source form: Christ.</w:t>
      </w:r>
    </w:p>
  </w:footnote>
  <w:footnote w:id="1945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945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45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454">
    <w:p>
      <w:pPr>
        <w:pStyle w:val="FootnoteText"/>
      </w:pPr>
      <w:r>
        <w:rPr>
          <w:rStyle w:val="FootnoteReference"/>
        </w:rPr>
        <w:footnoteRef/>
      </w:r>
      <w:r>
        <w:t xml:space="preserve"> Cross-references: Rev 13:12-17; Rev 14:11; Rev 15:2; Rev 17:8.</w:t>
      </w:r>
    </w:p>
  </w:footnote>
  <w:footnote w:id="19455">
    <w:p>
      <w:pPr>
        <w:pStyle w:val="FootnoteText"/>
      </w:pPr>
      <w:r>
        <w:rPr>
          <w:rStyle w:val="FootnoteReference"/>
        </w:rPr>
        <w:footnoteRef/>
      </w:r>
      <w:r>
        <w:t xml:space="preserve"> Cross-references for "the rest": Rev 19:20-21; Rev 20:8-9.</w:t>
      </w:r>
    </w:p>
  </w:footnote>
  <w:footnote w:id="19456">
    <w:p>
      <w:pPr>
        <w:pStyle w:val="FootnoteText"/>
      </w:pPr>
      <w:r>
        <w:rPr>
          <w:rStyle w:val="FootnoteReference"/>
        </w:rPr>
        <w:footnoteRef/>
      </w:r>
      <w:r>
        <w:t xml:space="preserve"> Cross-references for "Blessed": Isa 4:3; Dan 12:12; Luke 14:15; Rev 14:13; Rev 20:5; Rev 22:7.</w:t>
      </w:r>
    </w:p>
  </w:footnote>
  <w:footnote w:id="19457">
    <w:p>
      <w:pPr>
        <w:pStyle w:val="FootnoteText"/>
      </w:pPr>
      <w:r>
        <w:rPr>
          <w:rStyle w:val="FootnoteReference"/>
        </w:rPr>
        <w:footnoteRef/>
      </w:r>
      <w:r>
        <w:t xml:space="preserve"> Cross-references for "the second": Rev 2:11; Rev 20:14; Rev 21:8.</w:t>
      </w:r>
    </w:p>
  </w:footnote>
  <w:footnote w:id="19458">
    <w:p>
      <w:pPr>
        <w:pStyle w:val="FootnoteText"/>
      </w:pPr>
      <w:r>
        <w:rPr>
          <w:rStyle w:val="FootnoteReference"/>
        </w:rPr>
        <w:footnoteRef/>
      </w:r>
      <w:r>
        <w:t xml:space="preserve"> Cross-references for "priests": Isa 61:6; Rom 12:1; 1Pet 2:5; 1Pet 2:9; Rev 1:6; Rev 5:10.</w:t>
      </w:r>
    </w:p>
  </w:footnote>
  <w:footnote w:id="19459">
    <w:p>
      <w:pPr>
        <w:pStyle w:val="FootnoteText"/>
      </w:pPr>
      <w:r>
        <w:rPr>
          <w:rStyle w:val="FootnoteReference"/>
        </w:rPr>
        <w:footnoteRef/>
      </w:r>
      <w:r>
        <w:t xml:space="preserve"> Cross-references for "and shall": Rom 8:17; 2Tim 2:12; Rev 1:6; Rev 5:10; Rev 20:4.</w:t>
      </w:r>
    </w:p>
  </w:footnote>
  <w:footnote w:id="19460">
    <w:p>
      <w:pPr>
        <w:pStyle w:val="FootnoteText"/>
      </w:pPr>
      <w:r>
        <w:rPr>
          <w:rStyle w:val="FootnoteReference"/>
        </w:rPr>
        <w:footnoteRef/>
      </w:r>
      <w:r>
        <w:t xml:space="preserve"> Cross-references: Rev 20:2.</w:t>
      </w:r>
    </w:p>
  </w:footnote>
  <w:footnote w:id="19461">
    <w:p>
      <w:pPr>
        <w:pStyle w:val="FootnoteText"/>
      </w:pPr>
      <w:r>
        <w:rPr>
          <w:rStyle w:val="FootnoteReference"/>
        </w:rPr>
        <w:footnoteRef/>
      </w:r>
      <w:r>
        <w:t xml:space="preserve"> Cross-references for "to deceive": Rev 20:3; Rev 20:10.</w:t>
      </w:r>
    </w:p>
  </w:footnote>
  <w:footnote w:id="19462">
    <w:p>
      <w:pPr>
        <w:pStyle w:val="FootnoteText"/>
      </w:pPr>
      <w:r>
        <w:rPr>
          <w:rStyle w:val="FootnoteReference"/>
        </w:rPr>
        <w:footnoteRef/>
      </w:r>
      <w:r>
        <w:t xml:space="preserve"> People-name: Gog. People-name meaning: Gog — roof; covering. Source form: Gog.</w:t>
      </w:r>
    </w:p>
  </w:footnote>
  <w:footnote w:id="19463">
    <w:p>
      <w:pPr>
        <w:pStyle w:val="FootnoteText"/>
      </w:pPr>
      <w:r>
        <w:rPr>
          <w:rStyle w:val="FootnoteReference"/>
        </w:rPr>
        <w:footnoteRef/>
      </w:r>
      <w:r>
        <w:t xml:space="preserve"> Transliterated proper noun: Magog. Standard English equivalent: Magog. Source form: Magog. Greek form: μαγωγ. Name meaning: covering; roof; dissolving.</w:t>
      </w:r>
    </w:p>
  </w:footnote>
  <w:footnote w:id="19464">
    <w:p>
      <w:pPr>
        <w:pStyle w:val="FootnoteText"/>
      </w:pPr>
      <w:r>
        <w:rPr>
          <w:rStyle w:val="FootnoteReference"/>
        </w:rPr>
        <w:footnoteRef/>
      </w:r>
      <w:r>
        <w:t xml:space="preserve"> Cross-references for "to gather": Rev 16:14.</w:t>
      </w:r>
    </w:p>
  </w:footnote>
  <w:footnote w:id="19465">
    <w:p>
      <w:pPr>
        <w:pStyle w:val="FootnoteText"/>
      </w:pPr>
      <w:r>
        <w:rPr>
          <w:rStyle w:val="FootnoteReference"/>
        </w:rPr>
        <w:footnoteRef/>
      </w:r>
      <w:r>
        <w:t xml:space="preserve"> Cross-references for "the number": Judg 7:12; 1Sam 13:5; 1Kgs 4:20; Isa 10:22; Jer 33:22; Heb 11:12.</w:t>
      </w:r>
    </w:p>
  </w:footnote>
  <w:footnote w:id="19466">
    <w:p>
      <w:pPr>
        <w:pStyle w:val="FootnoteText"/>
      </w:pPr>
      <w:r>
        <w:rPr>
          <w:rStyle w:val="FootnoteReference"/>
        </w:rPr>
        <w:footnoteRef/>
      </w:r>
      <w:r>
        <w:t xml:space="preserve"> Cross-references for "went": Isa 8:7-8; Ezek 38:9; Ezek 38:16; Hab 1:6.</w:t>
      </w:r>
    </w:p>
  </w:footnote>
  <w:footnote w:id="19467">
    <w:p>
      <w:pPr>
        <w:pStyle w:val="FootnoteText"/>
      </w:pPr>
      <w:r>
        <w:rPr>
          <w:rStyle w:val="FootnoteReference"/>
        </w:rPr>
        <w:footnoteRef/>
      </w:r>
      <w:r>
        <w:t xml:space="preserve"> Cross-references for "and compassed": 2Kgs 6:15; Mic 2:13; Matt 16:16-18; Luke 19:43; Luke 21:20.</w:t>
      </w:r>
    </w:p>
  </w:footnote>
  <w:footnote w:id="19468">
    <w:p>
      <w:pPr>
        <w:pStyle w:val="FootnoteText"/>
      </w:pPr>
      <w:r>
        <w:rPr>
          <w:rStyle w:val="FootnoteReference"/>
        </w:rPr>
        <w:footnoteRef/>
      </w:r>
      <w:r>
        <w:t xml:space="preserve"> Cross-references for "the camp": Ps 48:1-3; Ps 74:2-4; Ps 125:1-2; Heb 13:13.</w:t>
      </w:r>
    </w:p>
  </w:footnote>
  <w:footnote w:id="19469">
    <w:p>
      <w:pPr>
        <w:pStyle w:val="FootnoteText"/>
      </w:pPr>
      <w:r>
        <w:rPr>
          <w:rStyle w:val="FootnoteReference"/>
        </w:rPr>
        <w:footnoteRef/>
      </w:r>
      <w:r>
        <w:t xml:space="preserve"> Cross-references for "and fire": Gen 19:24; Exod 9:23-24; Lev 10:2-3; Num 11:1; Num 16:35; 2Kgs 1:10-15; Ps 97:3; Ps 106:18; Isa 30:33; Isa 37:36; Ezek 38:22; Ezek 39:6; Luke 9:54; Luke 17:29; 2Thess 1:8; Rev 11:5; Rev 13:13.</w:t>
      </w:r>
    </w:p>
  </w:footnote>
  <w:footnote w:id="19470">
    <w:p>
      <w:pPr>
        <w:pStyle w:val="FootnoteText"/>
      </w:pPr>
      <w:r>
        <w:rPr>
          <w:rStyle w:val="FootnoteReference"/>
        </w:rPr>
        <w:footnoteRef/>
      </w:r>
      <w:r>
        <w:t xml:space="preserve"> Cross-references for "the devil": Rev 20:2-3; Rev 20:8.</w:t>
      </w:r>
    </w:p>
  </w:footnote>
  <w:footnote w:id="19471">
    <w:p>
      <w:pPr>
        <w:pStyle w:val="FootnoteText"/>
      </w:pPr>
      <w:r>
        <w:rPr>
          <w:rStyle w:val="FootnoteReference"/>
        </w:rPr>
        <w:footnoteRef/>
      </w:r>
      <w:r>
        <w:t xml:space="preserve"> Cross-references for "the lake": Rev 19:20; Rev 20:14-15.</w:t>
      </w:r>
    </w:p>
  </w:footnote>
  <w:footnote w:id="19472">
    <w:p>
      <w:pPr>
        <w:pStyle w:val="FootnoteText"/>
      </w:pPr>
      <w:r>
        <w:rPr>
          <w:rStyle w:val="FootnoteReference"/>
        </w:rPr>
        <w:footnoteRef/>
      </w:r>
      <w:r>
        <w:t xml:space="preserve"> Cross-references for "tormented": Matt 25:41; Matt 25:46; Rev 14:10.</w:t>
      </w:r>
    </w:p>
  </w:footnote>
  <w:footnote w:id="19473">
    <w:p>
      <w:pPr>
        <w:pStyle w:val="FootnoteText"/>
      </w:pPr>
      <w:r>
        <w:rPr>
          <w:rStyle w:val="FootnoteReference"/>
        </w:rPr>
        <w:footnoteRef/>
      </w:r>
      <w:r>
        <w:t xml:space="preserve"> Cross-references for "I saw": Gen 18:25; Ps 9:7-8; Ps 14:6-7; Ps 47:8; Ps 89:14; Ps 97:2; Matt 25:31; Acts 17:30-31; Rom 2:5; Rev 19:11; Rev 20:2.</w:t>
      </w:r>
    </w:p>
  </w:footnote>
  <w:footnote w:id="19474">
    <w:p>
      <w:pPr>
        <w:pStyle w:val="FootnoteText"/>
      </w:pPr>
      <w:r>
        <w:rPr>
          <w:rStyle w:val="FootnoteReference"/>
        </w:rPr>
        <w:footnoteRef/>
      </w:r>
      <w:r>
        <w:t xml:space="preserve"> Cross-references for "and there": Job 9:6; Rev 12:8.</w:t>
      </w:r>
    </w:p>
  </w:footnote>
  <w:footnote w:id="19475">
    <w:p>
      <w:pPr>
        <w:pStyle w:val="FootnoteText"/>
      </w:pPr>
      <w:r>
        <w:rPr>
          <w:rStyle w:val="FootnoteReference"/>
        </w:rPr>
        <w:footnoteRef/>
      </w:r>
      <w:r>
        <w:t xml:space="preserve"> Cross-references for "I saw": Dan 12:2; John 5:28-29; John 11:25-26; Acts 24:15; 1Cor 15:21-23; 1Thess 4:15-17; Rev 20:11.</w:t>
      </w:r>
    </w:p>
  </w:footnote>
  <w:footnote w:id="19476">
    <w:p>
      <w:pPr>
        <w:pStyle w:val="FootnoteText"/>
      </w:pPr>
      <w:r>
        <w:rPr>
          <w:rStyle w:val="FootnoteReference"/>
        </w:rPr>
        <w:footnoteRef/>
      </w:r>
      <w:r>
        <w:t xml:space="preserve"> Cross-references for "small": Rev 19:5.</w:t>
      </w:r>
    </w:p>
  </w:footnote>
  <w:footnote w:id="19477">
    <w:p>
      <w:pPr>
        <w:pStyle w:val="FootnoteText"/>
      </w:pPr>
      <w:r>
        <w:rPr>
          <w:rStyle w:val="FootnoteReference"/>
        </w:rPr>
        <w:footnoteRef/>
      </w:r>
      <w:r>
        <w:t xml:space="preserve"> Cross-references for "stand": Rom 14:10-12; 1Cor 4:5; 2Cor 5:10.</w:t>
      </w:r>
    </w:p>
  </w:footnote>
  <w:footnote w:id="19478">
    <w:p>
      <w:pPr>
        <w:pStyle w:val="FootnoteText"/>
      </w:pPr>
      <w:r>
        <w:rPr>
          <w:rStyle w:val="FootnoteReference"/>
        </w:rPr>
        <w:footnoteRef/>
      </w:r>
      <w:r>
        <w:t xml:space="preserve"> Cross-references for "the books": Dan 7:10.</w:t>
      </w:r>
    </w:p>
  </w:footnote>
  <w:footnote w:id="19479">
    <w:p>
      <w:pPr>
        <w:pStyle w:val="FootnoteText"/>
      </w:pPr>
      <w:r>
        <w:rPr>
          <w:rStyle w:val="FootnoteReference"/>
        </w:rPr>
        <w:footnoteRef/>
      </w:r>
      <w:r>
        <w:t xml:space="preserve"> Cross-references for "and another": Ps 69:28; Dan 12:1; Luke 10:20; Phil 4:3; Rev 3:5; Rev 13:8; Rev 17:8; Rev 21:27.</w:t>
      </w:r>
    </w:p>
  </w:footnote>
  <w:footnote w:id="19480">
    <w:p>
      <w:pPr>
        <w:pStyle w:val="FootnoteText"/>
      </w:pPr>
      <w:r>
        <w:rPr>
          <w:rStyle w:val="FootnoteReference"/>
        </w:rPr>
        <w:footnoteRef/>
      </w:r>
      <w:r>
        <w:t xml:space="preserve"> Cross-references for "the sea": John 5:28-29.</w:t>
      </w:r>
    </w:p>
  </w:footnote>
  <w:footnote w:id="19481">
    <w:p>
      <w:pPr>
        <w:pStyle w:val="FootnoteText"/>
      </w:pPr>
      <w:r>
        <w:rPr>
          <w:rStyle w:val="FootnoteReference"/>
        </w:rPr>
        <w:footnoteRef/>
      </w:r>
      <w:r>
        <w:t xml:space="preserve"> Cross-references for "and death": Hos 13:14; 1Cor 15:50-58; Rev 6:8; Rev 20:14.</w:t>
      </w:r>
    </w:p>
  </w:footnote>
  <w:footnote w:id="19482">
    <w:p>
      <w:pPr>
        <w:pStyle w:val="FootnoteText"/>
      </w:pPr>
      <w:r>
        <w:rPr>
          <w:rStyle w:val="FootnoteReference"/>
        </w:rPr>
        <w:footnoteRef/>
      </w:r>
      <w:r>
        <w:t xml:space="preserve"> Cross-references: 1Cor 15:55.</w:t>
      </w:r>
    </w:p>
  </w:footnote>
  <w:footnote w:id="19483">
    <w:p>
      <w:pPr>
        <w:pStyle w:val="FootnoteText"/>
      </w:pPr>
      <w:r>
        <w:rPr>
          <w:rStyle w:val="FootnoteReference"/>
        </w:rPr>
        <w:footnoteRef/>
      </w:r>
      <w:r>
        <w:t xml:space="preserve"> Cross-references for "death": Hos 13:14; 1Cor 15:26; 1Cor 15:53; Rev 19:20.</w:t>
      </w:r>
    </w:p>
  </w:footnote>
  <w:footnote w:id="19484">
    <w:p>
      <w:pPr>
        <w:pStyle w:val="FootnoteText"/>
      </w:pPr>
      <w:r>
        <w:rPr>
          <w:rStyle w:val="FootnoteReference"/>
        </w:rPr>
        <w:footnoteRef/>
      </w:r>
      <w:r>
        <w:t xml:space="preserve"> Cross-references for "was cast": Matt 25:41; Mark 9:43-48; Rev 19:20.</w:t>
      </w:r>
    </w:p>
  </w:footnote>
  <w:footnote w:id="19485">
    <w:p>
      <w:pPr>
        <w:pStyle w:val="FootnoteText"/>
      </w:pPr>
      <w:r>
        <w:rPr>
          <w:rStyle w:val="FootnoteReference"/>
        </w:rPr>
        <w:footnoteRef/>
      </w:r>
      <w:r>
        <w:t xml:space="preserve"> Cross-references: Mark 16:16; John 3:18-19; John 3:36; John 14:6; Acts 4:12; Heb 2:3; Heb 12:25; 1John 5:11-12.</w:t>
      </w:r>
    </w:p>
  </w:footnote>
  <w:footnote w:id="19486">
    <w:p>
      <w:pPr>
        <w:pStyle w:val="FootnoteText"/>
      </w:pPr>
      <w:r>
        <w:rPr>
          <w:rStyle w:val="FootnoteReference"/>
        </w:rPr>
        <w:footnoteRef/>
      </w:r>
      <w:r>
        <w:t xml:space="preserve"> Cross-references for "a new": Isa 65:17-19; Isa 66:22; 2Pet 3:13; Rev 21:5.</w:t>
      </w:r>
    </w:p>
  </w:footnote>
  <w:footnote w:id="19487">
    <w:p>
      <w:pPr>
        <w:pStyle w:val="FootnoteText"/>
      </w:pPr>
      <w:r>
        <w:rPr>
          <w:rStyle w:val="FootnoteReference"/>
        </w:rPr>
        <w:footnoteRef/>
      </w:r>
      <w:r>
        <w:t xml:space="preserve"> Cross-references for "and there": Isa 27:1; Isa 57:20; Dan 7:3; Rev 13:1.</w:t>
      </w:r>
    </w:p>
  </w:footnote>
  <w:footnote w:id="19488">
    <w:p>
      <w:pPr>
        <w:pStyle w:val="FootnoteText"/>
      </w:pPr>
      <w:r>
        <w:rPr>
          <w:rStyle w:val="FootnoteReference"/>
        </w:rPr>
        <w:footnoteRef/>
      </w:r>
      <w:r>
        <w:t xml:space="preserve"> Cross-references: Rev 20:11.</w:t>
      </w:r>
    </w:p>
  </w:footnote>
  <w:footnote w:id="19489">
    <w:p>
      <w:pPr>
        <w:pStyle w:val="FootnoteText"/>
      </w:pPr>
      <w:r>
        <w:rPr>
          <w:rStyle w:val="FootnoteReference"/>
        </w:rPr>
        <w:footnoteRef/>
      </w:r>
      <w:r>
        <w:t xml:space="preserve"> Name meaning: John (Yochanan) — Yahweh is gracious. Forerunner of Jesus; proclaimed God’s grace.</w:t>
      </w:r>
    </w:p>
  </w:footnote>
  <w:footnote w:id="19490">
    <w:p>
      <w:pPr>
        <w:pStyle w:val="FootnoteText"/>
      </w:pPr>
      <w:r>
        <w:rPr>
          <w:rStyle w:val="FootnoteReference"/>
        </w:rPr>
        <w:footnoteRef/>
      </w:r>
      <w:r>
        <w:t xml:space="preserve"> Cross-references for "the holy": Ps 48:1-3; Ps 87:3; Isa 1:21; Isa 52:1; Jer 31:23; Heb 11:10; Heb 12:22; Heb 13:14; Rev 3:12.</w:t>
      </w:r>
    </w:p>
  </w:footnote>
  <w:footnote w:id="19491">
    <w:p>
      <w:pPr>
        <w:pStyle w:val="FootnoteText"/>
      </w:pPr>
      <w:r>
        <w:rPr>
          <w:rStyle w:val="FootnoteReference"/>
        </w:rPr>
        <w:footnoteRef/>
      </w:r>
      <w:r>
        <w:t xml:space="preserve"> Place name: Jerusalem. Place-name meaning: Jerusalem — vision of peace. Source form: Jerusalem. Greek form: ιεροσολυμα.</w:t>
      </w:r>
    </w:p>
  </w:footnote>
  <w:footnote w:id="19492">
    <w:p>
      <w:pPr>
        <w:pStyle w:val="FootnoteText"/>
      </w:pPr>
      <w:r>
        <w:rPr>
          <w:rStyle w:val="FootnoteReference"/>
        </w:rPr>
        <w:footnoteRef/>
      </w:r>
      <w:r>
        <w:t xml:space="preserve"> Cross-references for "coming": Gal 4:25-26; Rev 21:10.</w:t>
      </w:r>
    </w:p>
  </w:footnote>
  <w:footnote w:id="1949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49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49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496">
    <w:p>
      <w:pPr>
        <w:pStyle w:val="FootnoteText"/>
      </w:pPr>
      <w:r>
        <w:rPr>
          <w:rStyle w:val="FootnoteReference"/>
        </w:rPr>
        <w:footnoteRef/>
      </w:r>
      <w:r>
        <w:t xml:space="preserve"> Cross-references: Rev 1:1; Rev 1:4; Rev 1:9.</w:t>
      </w:r>
    </w:p>
  </w:footnote>
  <w:footnote w:id="19497">
    <w:p>
      <w:pPr>
        <w:pStyle w:val="FootnoteText"/>
      </w:pPr>
      <w:r>
        <w:rPr>
          <w:rStyle w:val="FootnoteReference"/>
        </w:rPr>
        <w:footnoteRef/>
      </w:r>
      <w:r>
        <w:t xml:space="preserve"> Cross-references: Ps 45:9-14; Isa 54:5; Isa 61:10; Isa 62:4; John 3:29; 2Cor 11:2; Eph 5:25-27; Eph 5:30-32; Rev 19:7-8.</w:t>
      </w:r>
    </w:p>
  </w:footnote>
  <w:footnote w:id="19498">
    <w:p>
      <w:pPr>
        <w:pStyle w:val="FootnoteText"/>
      </w:pPr>
      <w:r>
        <w:rPr>
          <w:rStyle w:val="FootnoteReference"/>
        </w:rPr>
        <w:footnoteRef/>
      </w:r>
      <w:r>
        <w:t xml:space="preserve"> Cross-references for "a great": Rev 10:4; Rev 10:8; Rev 12:10.</w:t>
      </w:r>
    </w:p>
  </w:footnote>
  <w:footnote w:id="19499">
    <w:p>
      <w:pPr>
        <w:pStyle w:val="FootnoteText"/>
      </w:pPr>
      <w:r>
        <w:rPr>
          <w:rStyle w:val="FootnoteReference"/>
        </w:rPr>
        <w:footnoteRef/>
      </w:r>
      <w:r>
        <w:t xml:space="preserve"> Cross-references for "God himself": Zech 8:8.</w:t>
      </w:r>
    </w:p>
  </w:footnote>
  <w:footnote w:id="19500">
    <w:p>
      <w:pPr>
        <w:pStyle w:val="FootnoteText"/>
      </w:pPr>
      <w:r>
        <w:rPr>
          <w:rStyle w:val="FootnoteReference"/>
        </w:rPr>
        <w:footnoteRef/>
      </w:r>
      <w:r>
        <w:t xml:space="preserve"> Cross-references: Lev 26:11-12; 1Kgs 8:27; 2Chr 6:18; Isa 12:6; Ezek 37:27; Ezek 43:7; John 1:14; John 14:23; 2Cor 6:16; Rev 7:15.</w:t>
      </w:r>
    </w:p>
  </w:footnote>
  <w:footnote w:id="19501">
    <w:p>
      <w:pPr>
        <w:pStyle w:val="FootnoteText"/>
      </w:pPr>
      <w:r>
        <w:rPr>
          <w:rStyle w:val="FootnoteReference"/>
        </w:rPr>
        <w:footnoteRef/>
      </w:r>
      <w:r>
        <w:t xml:space="preserve"> Cross-references for "God shall": Isa 25:8; Rev 7:17.</w:t>
      </w:r>
    </w:p>
  </w:footnote>
  <w:footnote w:id="19502">
    <w:p>
      <w:pPr>
        <w:pStyle w:val="FootnoteText"/>
      </w:pPr>
      <w:r>
        <w:rPr>
          <w:rStyle w:val="FootnoteReference"/>
        </w:rPr>
        <w:footnoteRef/>
      </w:r>
      <w:r>
        <w:t xml:space="preserve"> Cross-references for "neither sorrow": Isa 30:19; Isa 35:10; Isa 60:20; Isa 61:3; Isa 65:18-19; Jer 31:13.</w:t>
      </w:r>
    </w:p>
  </w:footnote>
  <w:footnote w:id="19503">
    <w:p>
      <w:pPr>
        <w:pStyle w:val="FootnoteText"/>
      </w:pPr>
      <w:r>
        <w:rPr>
          <w:rStyle w:val="FootnoteReference"/>
        </w:rPr>
        <w:footnoteRef/>
      </w:r>
      <w:r>
        <w:t xml:space="preserve"> Cross-references for "the former": Ps 144:4; Matt 24:35; 1Cor 7:31; 2Cor 6:17; 2Pet 3:10; 1John 2:17; Rev 21:1.</w:t>
      </w:r>
    </w:p>
  </w:footnote>
  <w:footnote w:id="19504">
    <w:p>
      <w:pPr>
        <w:pStyle w:val="FootnoteText"/>
      </w:pPr>
      <w:r>
        <w:rPr>
          <w:rStyle w:val="FootnoteReference"/>
        </w:rPr>
        <w:footnoteRef/>
      </w:r>
      <w:r>
        <w:t xml:space="preserve"> Cross-references: Isa 25:8; Hos 13:14; 1Cor 15:26; 1Cor 15:54-58; Heb 2:14-15; Rev 20:14; Rev 22:3.</w:t>
      </w:r>
    </w:p>
  </w:footnote>
  <w:footnote w:id="19505">
    <w:p>
      <w:pPr>
        <w:pStyle w:val="FootnoteText"/>
      </w:pPr>
      <w:r>
        <w:rPr>
          <w:rStyle w:val="FootnoteReference"/>
        </w:rPr>
        <w:footnoteRef/>
      </w:r>
      <w:r>
        <w:t xml:space="preserve"> Cross-references for "Write": Rev 1:11; Rev 1:19.</w:t>
      </w:r>
    </w:p>
  </w:footnote>
  <w:footnote w:id="19506">
    <w:p>
      <w:pPr>
        <w:pStyle w:val="FootnoteText"/>
      </w:pPr>
      <w:r>
        <w:rPr>
          <w:rStyle w:val="FootnoteReference"/>
        </w:rPr>
        <w:footnoteRef/>
      </w:r>
      <w:r>
        <w:t xml:space="preserve"> Cross-references: Rev 4:2; Rev 4:9; Rev 5:1; Rev 20:11.</w:t>
      </w:r>
    </w:p>
  </w:footnote>
  <w:footnote w:id="19507">
    <w:p>
      <w:pPr>
        <w:pStyle w:val="FootnoteText"/>
      </w:pPr>
      <w:r>
        <w:rPr>
          <w:rStyle w:val="FootnoteReference"/>
        </w:rPr>
        <w:footnoteRef/>
      </w:r>
      <w:r>
        <w:t xml:space="preserve"> Cross-references: Isa 42:9; Isa 43:19; 2Cor 5:17.</w:t>
      </w:r>
    </w:p>
  </w:footnote>
  <w:footnote w:id="19508">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9509">
    <w:p>
      <w:pPr>
        <w:pStyle w:val="FootnoteText"/>
      </w:pPr>
      <w:r>
        <w:rPr>
          <w:rStyle w:val="FootnoteReference"/>
        </w:rPr>
        <w:footnoteRef/>
      </w:r>
      <w:r>
        <w:t xml:space="preserve"> Transliterated proper noun: Omega. Standard English equivalent: Omega. Source form: Omega. Greek form: εγω. Name meaning: the last letter of the Greek alphabet; long O.</w:t>
      </w:r>
    </w:p>
  </w:footnote>
  <w:footnote w:id="19510">
    <w:p>
      <w:pPr>
        <w:pStyle w:val="FootnoteText"/>
      </w:pPr>
      <w:r>
        <w:rPr>
          <w:rStyle w:val="FootnoteReference"/>
        </w:rPr>
        <w:footnoteRef/>
      </w:r>
      <w:r>
        <w:t xml:space="preserve"> Cross-references for "the fountain": Ps 36:9; Jer 2:13; Joel 3:18.</w:t>
      </w:r>
    </w:p>
  </w:footnote>
  <w:footnote w:id="19511">
    <w:p>
      <w:pPr>
        <w:pStyle w:val="FootnoteText"/>
      </w:pPr>
      <w:r>
        <w:rPr>
          <w:rStyle w:val="FootnoteReference"/>
        </w:rPr>
        <w:footnoteRef/>
      </w:r>
      <w:r>
        <w:t xml:space="preserve"> Cross-references for "freely": Hos 14:4; Rom 3:24; Rom 8:32; 1Cor 2:12; 1Cor 3:5; 1Cor 3:12; 1Cor 3:21; 1John 5:4-5.</w:t>
      </w:r>
    </w:p>
  </w:footnote>
  <w:footnote w:id="19512">
    <w:p>
      <w:pPr>
        <w:pStyle w:val="FootnoteText"/>
      </w:pPr>
      <w:r>
        <w:rPr>
          <w:rStyle w:val="FootnoteReference"/>
        </w:rPr>
        <w:footnoteRef/>
      </w:r>
      <w:r>
        <w:t xml:space="preserve"> Greek divine name/title: Alpha kai to O (ἄλφα καὶ τὸ ὦ) — Alpha and Omega; the beginning and the ending. Common English rendering: Alpha and Omega; beginning and the ending. A divine title expressing God’s absolute sovereignty over all history.</w:t>
      </w:r>
    </w:p>
  </w:footnote>
  <w:footnote w:id="19513">
    <w:p>
      <w:pPr>
        <w:pStyle w:val="FootnoteText"/>
      </w:pPr>
      <w:r>
        <w:rPr>
          <w:rStyle w:val="FootnoteReference"/>
        </w:rPr>
        <w:footnoteRef/>
      </w:r>
      <w:r>
        <w:t xml:space="preserve"> Cross-references for "inherit": 1Sam 2:8; Prov 3:35; Isa 65:9; Matt 19:29; Matt 25:34; Mark 10:17; 1Cor 3:21-23; 1Pet 1:3-4; 1Pet 3:9.</w:t>
      </w:r>
    </w:p>
  </w:footnote>
  <w:footnote w:id="19514">
    <w:p>
      <w:pPr>
        <w:pStyle w:val="FootnoteText"/>
      </w:pPr>
      <w:r>
        <w:rPr>
          <w:rStyle w:val="FootnoteReference"/>
        </w:rPr>
        <w:footnoteRef/>
      </w:r>
      <w:r>
        <w:t xml:space="preserve"> Cross-references: Rev 2:11; Rev 2:17; Rev 2:25.</w:t>
      </w:r>
    </w:p>
  </w:footnote>
  <w:footnote w:id="19515">
    <w:p>
      <w:pPr>
        <w:pStyle w:val="FootnoteText"/>
      </w:pPr>
      <w:r>
        <w:rPr>
          <w:rStyle w:val="FootnoteReference"/>
        </w:rPr>
        <w:footnoteRef/>
      </w:r>
      <w:r>
        <w:t xml:space="preserve"> Cross-references for "the fearful": Deut 20:8; Judg 7:3; Isa 51:12; Isa 57:11; Matt 8:26; Matt 10:28; Luke 12:4-9; John 12:42-43; 1Pet 3:14-15; 1John 5:4-5; 1John 5:10.</w:t>
      </w:r>
    </w:p>
  </w:footnote>
  <w:footnote w:id="19516">
    <w:p>
      <w:pPr>
        <w:pStyle w:val="FootnoteText"/>
      </w:pPr>
      <w:r>
        <w:rPr>
          <w:rStyle w:val="FootnoteReference"/>
        </w:rPr>
        <w:footnoteRef/>
      </w:r>
      <w:r>
        <w:t xml:space="preserve"> Cross-references for "and idolaters": 1Cor 10:20-21.</w:t>
      </w:r>
    </w:p>
  </w:footnote>
  <w:footnote w:id="19517">
    <w:p>
      <w:pPr>
        <w:pStyle w:val="FootnoteText"/>
      </w:pPr>
      <w:r>
        <w:rPr>
          <w:rStyle w:val="FootnoteReference"/>
        </w:rPr>
        <w:footnoteRef/>
      </w:r>
      <w:r>
        <w:t xml:space="preserve"> Cross-references for "the lake": Rev 19:20; Rev 20:14-15.</w:t>
      </w:r>
    </w:p>
  </w:footnote>
  <w:footnote w:id="19518">
    <w:p>
      <w:pPr>
        <w:pStyle w:val="FootnoteText"/>
      </w:pPr>
      <w:r>
        <w:rPr>
          <w:rStyle w:val="FootnoteReference"/>
        </w:rPr>
        <w:footnoteRef/>
      </w:r>
      <w:r>
        <w:t xml:space="preserve"> Cross-references for "which is": Rev 20:14.</w:t>
      </w:r>
    </w:p>
  </w:footnote>
  <w:footnote w:id="19519">
    <w:p>
      <w:pPr>
        <w:pStyle w:val="FootnoteText"/>
      </w:pPr>
      <w:r>
        <w:rPr>
          <w:rStyle w:val="FootnoteReference"/>
        </w:rPr>
        <w:footnoteRef/>
      </w:r>
      <w:r>
        <w:t xml:space="preserve"> Cross-references for "the Lamb's": Rev 19:7; Rev 21:2.</w:t>
      </w:r>
    </w:p>
  </w:footnote>
  <w:footnote w:id="19520">
    <w:p>
      <w:pPr>
        <w:pStyle w:val="FootnoteText"/>
      </w:pPr>
      <w:r>
        <w:rPr>
          <w:rStyle w:val="FootnoteReference"/>
        </w:rPr>
        <w:footnoteRef/>
      </w:r>
      <w:r>
        <w:t xml:space="preserve"> Cross-references for "he carried": 1Kgs 18:12; 2Kgs 2:16; Ezek 3:14; Ezek 8:3; Ezek 11:1; Ezek 11:24; Ezek 40:1-3; Acts 8:39; 2Cor 12:2-4; Rev 1:10; Rev 4:2; Rev 17:3.</w:t>
      </w:r>
    </w:p>
  </w:footnote>
  <w:footnote w:id="19521">
    <w:p>
      <w:pPr>
        <w:pStyle w:val="FootnoteText"/>
      </w:pPr>
      <w:r>
        <w:rPr>
          <w:rStyle w:val="FootnoteReference"/>
        </w:rPr>
        <w:footnoteRef/>
      </w:r>
      <w:r>
        <w:t xml:space="preserve"> Cross-references for "the glory": Isa 4:5; Isa 60:1-2; Isa 60:19-20; Ezek 48:35; Rev 21:22-23; Rev 22:5.</w:t>
      </w:r>
    </w:p>
  </w:footnote>
  <w:footnote w:id="19522">
    <w:p>
      <w:pPr>
        <w:pStyle w:val="FootnoteText"/>
      </w:pPr>
      <w:r>
        <w:rPr>
          <w:rStyle w:val="FootnoteReference"/>
        </w:rPr>
        <w:footnoteRef/>
      </w:r>
      <w:r>
        <w:t xml:space="preserve"> Cross-references for "clear": Job 28:17; Ezek 1:22; Rev 4:6; Rev 21:18; Rev 22:1.</w:t>
      </w:r>
    </w:p>
  </w:footnote>
  <w:footnote w:id="19523">
    <w:p>
      <w:pPr>
        <w:pStyle w:val="FootnoteText"/>
      </w:pPr>
      <w:r>
        <w:rPr>
          <w:rStyle w:val="FootnoteReference"/>
        </w:rPr>
        <w:footnoteRef/>
      </w:r>
      <w:r>
        <w:t xml:space="preserve"> Cross-references: Ezek 1:26; Ezek 28:13-14; Ezek 28:16; Rev 21:19.</w:t>
      </w:r>
    </w:p>
  </w:footnote>
  <w:footnote w:id="19524">
    <w:p>
      <w:pPr>
        <w:pStyle w:val="FootnoteText"/>
      </w:pPr>
      <w:r>
        <w:rPr>
          <w:rStyle w:val="FootnoteReference"/>
        </w:rPr>
        <w:footnoteRef/>
      </w:r>
      <w:r>
        <w:t xml:space="preserve"> Cross-references for "a wall": Ezra 9:9; Neh 12:27; Ps 51:18; Ps 122:7; Rev 21:17-20.</w:t>
      </w:r>
    </w:p>
  </w:footnote>
  <w:footnote w:id="19525">
    <w:p>
      <w:pPr>
        <w:pStyle w:val="FootnoteText"/>
      </w:pPr>
      <w:r>
        <w:rPr>
          <w:rStyle w:val="FootnoteReference"/>
        </w:rPr>
        <w:footnoteRef/>
      </w:r>
      <w:r>
        <w:t xml:space="preserve"> Cross-references for "twelve gates": Isa 54:12; Isa 60:18; Ezek 48:31-34; Rev 21:21; Rev 21:25.</w:t>
      </w:r>
    </w:p>
  </w:footnote>
  <w:footnote w:id="19526">
    <w:p>
      <w:pPr>
        <w:pStyle w:val="FootnoteText"/>
      </w:pPr>
      <w:r>
        <w:rPr>
          <w:rStyle w:val="FootnoteReference"/>
        </w:rPr>
        <w:footnoteRef/>
      </w:r>
      <w:r>
        <w:t xml:space="preserve"> Cross-references for "twelve angels": Matt 18:10; Luke 15:10; Luke 16:22; Heb 1:14.</w:t>
      </w:r>
    </w:p>
  </w:footnote>
  <w:footnote w:id="19527">
    <w:p>
      <w:pPr>
        <w:pStyle w:val="FootnoteText"/>
      </w:pPr>
      <w:r>
        <w:rPr>
          <w:rStyle w:val="FootnoteReference"/>
        </w:rPr>
        <w:footnoteRef/>
      </w:r>
      <w:r>
        <w:t xml:space="preserve"> Cross-references for "and names": Num 2:2-32; Acts 26:7; Rev 7:4-8.</w:t>
      </w:r>
    </w:p>
  </w:footnote>
  <w:footnote w:id="19528">
    <w:p>
      <w:pPr>
        <w:pStyle w:val="FootnoteText"/>
      </w:pPr>
      <w:r>
        <w:rPr>
          <w:rStyle w:val="FootnoteReference"/>
        </w:rPr>
        <w:footnoteRef/>
      </w:r>
      <w:r>
        <w:t xml:space="preserve"> Place name: Israel. Place-name meaning: Israel — God contends; strives with God. Source form: Israel. Greek form: ισραηλ.</w:t>
      </w:r>
    </w:p>
  </w:footnote>
  <w:footnote w:id="19529">
    <w:p>
      <w:pPr>
        <w:pStyle w:val="FootnoteText"/>
      </w:pPr>
      <w:r>
        <w:rPr>
          <w:rStyle w:val="FootnoteReference"/>
        </w:rPr>
        <w:footnoteRef/>
      </w:r>
      <w:r>
        <w:t xml:space="preserve"> Cross-references: Ezek 48:31-34.</w:t>
      </w:r>
    </w:p>
  </w:footnote>
  <w:footnote w:id="19530">
    <w:p>
      <w:pPr>
        <w:pStyle w:val="FootnoteText"/>
      </w:pPr>
      <w:r>
        <w:rPr>
          <w:rStyle w:val="FootnoteReference"/>
        </w:rPr>
        <w:footnoteRef/>
      </w:r>
      <w:r>
        <w:t xml:space="preserve"> Cross-references for "foundations": Isa 54:11; Heb 11:10; Rev 21:19-21.</w:t>
      </w:r>
    </w:p>
  </w:footnote>
  <w:footnote w:id="19531">
    <w:p>
      <w:pPr>
        <w:pStyle w:val="FootnoteText"/>
      </w:pPr>
      <w:r>
        <w:rPr>
          <w:rStyle w:val="FootnoteReference"/>
        </w:rPr>
        <w:footnoteRef/>
      </w:r>
      <w:r>
        <w:t xml:space="preserve"> Cross-references for "and in": Matt 10:2-4; Matt 16:18; 1Cor 3:10-11; Gal 2:9; Eph 2:20; Eph 3:5; Eph 4:11; Jude 1:17; Rev 18:20.</w:t>
      </w:r>
    </w:p>
  </w:footnote>
  <w:footnote w:id="19532">
    <w:p>
      <w:pPr>
        <w:pStyle w:val="FootnoteText"/>
      </w:pPr>
      <w:r>
        <w:rPr>
          <w:rStyle w:val="FootnoteReference"/>
        </w:rPr>
        <w:footnoteRef/>
      </w:r>
      <w:r>
        <w:t xml:space="preserve"> Cross-references for "a golden": Exod 40:3-5; Ezek 41:1-5; Zech 2:1; Rev 11:1-2.</w:t>
      </w:r>
    </w:p>
  </w:footnote>
  <w:footnote w:id="19533">
    <w:p>
      <w:pPr>
        <w:pStyle w:val="FootnoteText"/>
      </w:pPr>
      <w:r>
        <w:rPr>
          <w:rStyle w:val="FootnoteReference"/>
        </w:rPr>
        <w:footnoteRef/>
      </w:r>
      <w:r>
        <w:t xml:space="preserve"> Cross-references for "twelve": Ezek 48:8-19.</w:t>
      </w:r>
    </w:p>
  </w:footnote>
  <w:footnote w:id="19534">
    <w:p>
      <w:pPr>
        <w:pStyle w:val="FootnoteText"/>
      </w:pPr>
      <w:r>
        <w:rPr>
          <w:rStyle w:val="FootnoteReference"/>
        </w:rPr>
        <w:footnoteRef/>
      </w:r>
      <w:r>
        <w:t xml:space="preserve"> Cross-references: Ezek 48:17-18; Ezek 48:20; Ezek 48:35.</w:t>
      </w:r>
    </w:p>
  </w:footnote>
  <w:footnote w:id="19535">
    <w:p>
      <w:pPr>
        <w:pStyle w:val="FootnoteText"/>
      </w:pPr>
      <w:r>
        <w:rPr>
          <w:rStyle w:val="FootnoteReference"/>
        </w:rPr>
        <w:footnoteRef/>
      </w:r>
      <w:r>
        <w:t xml:space="preserve"> Cross-references: Rev 7:4; Rev 14:3.</w:t>
      </w:r>
    </w:p>
  </w:footnote>
  <w:footnote w:id="19536">
    <w:p>
      <w:pPr>
        <w:pStyle w:val="FootnoteText"/>
      </w:pPr>
      <w:r>
        <w:rPr>
          <w:rStyle w:val="FootnoteReference"/>
        </w:rPr>
        <w:footnoteRef/>
      </w:r>
      <w:r>
        <w:t xml:space="preserve"> Cross-references for "was of": Rev 21:11; Rev 21:19.</w:t>
      </w:r>
    </w:p>
  </w:footnote>
  <w:footnote w:id="19537">
    <w:p>
      <w:pPr>
        <w:pStyle w:val="FootnoteText"/>
      </w:pPr>
      <w:r>
        <w:rPr>
          <w:rStyle w:val="FootnoteReference"/>
        </w:rPr>
        <w:footnoteRef/>
      </w:r>
      <w:r>
        <w:t xml:space="preserve"> Cross-references for "the foundations": Job 28:16-19; Prov 3:15; Isa 54:11-12.</w:t>
      </w:r>
    </w:p>
  </w:footnote>
  <w:footnote w:id="19538">
    <w:p>
      <w:pPr>
        <w:pStyle w:val="FootnoteText"/>
      </w:pPr>
      <w:r>
        <w:rPr>
          <w:rStyle w:val="FootnoteReference"/>
        </w:rPr>
        <w:footnoteRef/>
      </w:r>
      <w:r>
        <w:t xml:space="preserve"> Cross-references for "sapphire": Exod 28:17-21; Exod 29:10-14.</w:t>
      </w:r>
    </w:p>
  </w:footnote>
  <w:footnote w:id="19539">
    <w:p>
      <w:pPr>
        <w:pStyle w:val="FootnoteText"/>
      </w:pPr>
      <w:r>
        <w:rPr>
          <w:rStyle w:val="FootnoteReference"/>
        </w:rPr>
        <w:footnoteRef/>
      </w:r>
      <w:r>
        <w:t xml:space="preserve"> Cross-references: Revelation 4:3 (3).</w:t>
      </w:r>
    </w:p>
  </w:footnote>
  <w:footnote w:id="19540">
    <w:p>
      <w:pPr>
        <w:pStyle w:val="FootnoteText"/>
      </w:pPr>
      <w:r>
        <w:rPr>
          <w:rStyle w:val="FootnoteReference"/>
        </w:rPr>
        <w:footnoteRef/>
      </w:r>
      <w:r>
        <w:t xml:space="preserve"> Cross-references for "the twelve": Matt 13:45-46; Rev 17:4; Rev 21:12.</w:t>
      </w:r>
    </w:p>
  </w:footnote>
  <w:footnote w:id="19541">
    <w:p>
      <w:pPr>
        <w:pStyle w:val="FootnoteText"/>
      </w:pPr>
      <w:r>
        <w:rPr>
          <w:rStyle w:val="FootnoteReference"/>
        </w:rPr>
        <w:footnoteRef/>
      </w:r>
      <w:r>
        <w:t xml:space="preserve"> Cross-references for "pure": 1Kgs 6:20; Isa 60:17-18; Rev 17:4; Rev 18:16; Rev 21:18; Rev 22:2.</w:t>
      </w:r>
    </w:p>
  </w:footnote>
  <w:footnote w:id="19542">
    <w:p>
      <w:pPr>
        <w:pStyle w:val="FootnoteText"/>
      </w:pPr>
      <w:r>
        <w:rPr>
          <w:rStyle w:val="FootnoteReference"/>
        </w:rPr>
        <w:footnoteRef/>
      </w:r>
      <w:r>
        <w:t xml:space="preserve"> Cross-references for "as it": Rev 21:11; Rev 21:18.</w:t>
      </w:r>
    </w:p>
  </w:footnote>
  <w:footnote w:id="19543">
    <w:p>
      <w:pPr>
        <w:pStyle w:val="FootnoteText"/>
      </w:pPr>
      <w:r>
        <w:rPr>
          <w:rStyle w:val="FootnoteReference"/>
        </w:rPr>
        <w:footnoteRef/>
      </w:r>
      <w:r>
        <w:t xml:space="preserve"> Cross-references for "I saw": 1Kgs 8:27; 2Chr 2:6; 2Chr 6:18; Isa 66:1; John 4:23; Rev 21:4-5.</w:t>
      </w:r>
    </w:p>
  </w:footnote>
  <w:footnote w:id="19544">
    <w:p>
      <w:pPr>
        <w:pStyle w:val="FootnoteText"/>
      </w:pPr>
      <w:r>
        <w:rPr>
          <w:rStyle w:val="FootnoteReference"/>
        </w:rPr>
        <w:footnoteRef/>
      </w:r>
      <w:r>
        <w:t xml:space="preserve"> Cross-references for "the Lord": Rev 1:8; Rev 4:8; Rev 11:17; Rev 15:3; Rev 16:7; Rev 16:14; Rev 19:15.</w:t>
      </w:r>
    </w:p>
  </w:footnote>
  <w:footnote w:id="19545">
    <w:p>
      <w:pPr>
        <w:pStyle w:val="FootnoteText"/>
      </w:pPr>
      <w:r>
        <w:rPr>
          <w:rStyle w:val="FootnoteReference"/>
        </w:rPr>
        <w:footnoteRef/>
      </w:r>
      <w:r>
        <w:t xml:space="preserve"> Cross-references for "the Lamb": John 2:19-21; John 10:30; Col 1:19; Col 2:9; Heb 9:1-12.</w:t>
      </w:r>
    </w:p>
  </w:footnote>
  <w:footnote w:id="19546">
    <w:p>
      <w:pPr>
        <w:pStyle w:val="FootnoteText"/>
      </w:pPr>
      <w:r>
        <w:rPr>
          <w:rStyle w:val="FootnoteReference"/>
        </w:rPr>
        <w:footnoteRef/>
      </w:r>
      <w:r>
        <w:t xml:space="preserve"> Cross-references for "the Lamb": Luke 2:32; John 1:4; John 1:9; John 1:14; John 1:18; John 5:23.</w:t>
      </w:r>
    </w:p>
  </w:footnote>
  <w:footnote w:id="19547">
    <w:p>
      <w:pPr>
        <w:pStyle w:val="FootnoteText"/>
      </w:pPr>
      <w:r>
        <w:rPr>
          <w:rStyle w:val="FootnoteReference"/>
        </w:rPr>
        <w:footnoteRef/>
      </w:r>
      <w:r>
        <w:t xml:space="preserve"> Cross-references: Isa 2:10; Isa 2:19; Isa 2:21; Hab 3:3; Matt 16:27; Mark 8:38; John 17:24; Acts 22:11; Rev 18:1; Rev 21:11.</w:t>
      </w:r>
    </w:p>
  </w:footnote>
  <w:footnote w:id="19548">
    <w:p>
      <w:pPr>
        <w:pStyle w:val="FootnoteText"/>
      </w:pPr>
      <w:r>
        <w:rPr>
          <w:rStyle w:val="FootnoteReference"/>
        </w:rPr>
        <w:footnoteRef/>
      </w:r>
      <w:r>
        <w:t xml:space="preserve"> Cross-references for "the nations": Deut 32:43; Ps 22:27; Isa 2:2; Isa 52:15; Isa 55:5; Isa 55:10; Isa 66:12; Isa 66:18; Jer 4:2; Zech 2:11; Zech 8:22-23; Rom 15:10-12; Rom 15:16; Rom 15:26; Rev 22:2.</w:t>
      </w:r>
    </w:p>
  </w:footnote>
  <w:footnote w:id="19549">
    <w:p>
      <w:pPr>
        <w:pStyle w:val="FootnoteText"/>
      </w:pPr>
      <w:r>
        <w:rPr>
          <w:rStyle w:val="FootnoteReference"/>
        </w:rPr>
        <w:footnoteRef/>
      </w:r>
      <w:r>
        <w:t xml:space="preserve"> Cross-references for "walk": Isa 2:5.</w:t>
      </w:r>
    </w:p>
  </w:footnote>
  <w:footnote w:id="19550">
    <w:p>
      <w:pPr>
        <w:pStyle w:val="FootnoteText"/>
      </w:pPr>
      <w:r>
        <w:rPr>
          <w:rStyle w:val="FootnoteReference"/>
        </w:rPr>
        <w:footnoteRef/>
      </w:r>
      <w:r>
        <w:t xml:space="preserve"> Cross-references for "the kings": Ps 72:10-11; Isa 60:3-10; Isa 60:13; Isa 66:11-12.</w:t>
      </w:r>
    </w:p>
  </w:footnote>
  <w:footnote w:id="19551">
    <w:p>
      <w:pPr>
        <w:pStyle w:val="FootnoteText"/>
      </w:pPr>
      <w:r>
        <w:rPr>
          <w:rStyle w:val="FootnoteReference"/>
        </w:rPr>
        <w:footnoteRef/>
      </w:r>
      <w:r>
        <w:t xml:space="preserve"> Cross-references for "the gates": Isa 60:11.</w:t>
      </w:r>
    </w:p>
  </w:footnote>
  <w:footnote w:id="19552">
    <w:p>
      <w:pPr>
        <w:pStyle w:val="FootnoteText"/>
      </w:pPr>
      <w:r>
        <w:rPr>
          <w:rStyle w:val="FootnoteReference"/>
        </w:rPr>
        <w:footnoteRef/>
      </w:r>
      <w:r>
        <w:t xml:space="preserve"> Cross-references: Isa 60:20; Zech 14:7; Rev 22:5.</w:t>
      </w:r>
    </w:p>
  </w:footnote>
  <w:footnote w:id="19553">
    <w:p>
      <w:pPr>
        <w:pStyle w:val="FootnoteText"/>
      </w:pPr>
      <w:r>
        <w:rPr>
          <w:rStyle w:val="FootnoteReference"/>
        </w:rPr>
        <w:footnoteRef/>
      </w:r>
      <w:r>
        <w:t xml:space="preserve"> Cross-references for "the glory": Rev 21:24.</w:t>
      </w:r>
    </w:p>
  </w:footnote>
  <w:footnote w:id="19554">
    <w:p>
      <w:pPr>
        <w:pStyle w:val="FootnoteText"/>
      </w:pPr>
      <w:r>
        <w:rPr>
          <w:rStyle w:val="FootnoteReference"/>
        </w:rPr>
        <w:footnoteRef/>
      </w:r>
      <w:r>
        <w:t xml:space="preserve"> Cross-references: Rev 17:4-5.</w:t>
      </w:r>
    </w:p>
  </w:footnote>
  <w:footnote w:id="19555">
    <w:p>
      <w:pPr>
        <w:pStyle w:val="FootnoteText"/>
      </w:pPr>
      <w:r>
        <w:rPr>
          <w:rStyle w:val="FootnoteReference"/>
        </w:rPr>
        <w:footnoteRef/>
      </w:r>
      <w:r>
        <w:t xml:space="preserve"> Cross-references: Rev 21:8; Rev 22:14-15.</w:t>
      </w:r>
    </w:p>
  </w:footnote>
  <w:footnote w:id="19556">
    <w:p>
      <w:pPr>
        <w:pStyle w:val="FootnoteText"/>
      </w:pPr>
      <w:r>
        <w:rPr>
          <w:rStyle w:val="FootnoteReference"/>
        </w:rPr>
        <w:footnoteRef/>
      </w:r>
      <w:r>
        <w:t xml:space="preserve"> Cross-references: Phil 4:3; Rev 3:5; Rev 13:8; Rev 20:12; Rev 20:15.</w:t>
      </w:r>
    </w:p>
  </w:footnote>
  <w:footnote w:id="19557">
    <w:p>
      <w:pPr>
        <w:pStyle w:val="FootnoteText"/>
      </w:pPr>
      <w:r>
        <w:rPr>
          <w:rStyle w:val="FootnoteReference"/>
        </w:rPr>
        <w:footnoteRef/>
      </w:r>
      <w:r>
        <w:t xml:space="preserve"> Cross-references for "a pure": Ps 36:8; Ps 46:4; Isa 41:18; Isa 48:18; Isa 66:12; Ezek 47:1-9; Zech 14:8; John 7:38-39.</w:t>
      </w:r>
    </w:p>
  </w:footnote>
  <w:footnote w:id="19558">
    <w:p>
      <w:pPr>
        <w:pStyle w:val="FootnoteText"/>
      </w:pPr>
      <w:r>
        <w:rPr>
          <w:rStyle w:val="FootnoteReference"/>
        </w:rPr>
        <w:footnoteRef/>
      </w:r>
      <w:r>
        <w:t xml:space="preserve"> Cross-references for "water": Ps 36:9; Jer 2:13; Jer 17:13; John 4:10-11; John 4:14; Rev 7:17; Rev 21:6.</w:t>
      </w:r>
    </w:p>
  </w:footnote>
  <w:footnote w:id="19559">
    <w:p>
      <w:pPr>
        <w:pStyle w:val="FootnoteText"/>
      </w:pPr>
      <w:r>
        <w:rPr>
          <w:rStyle w:val="FootnoteReference"/>
        </w:rPr>
        <w:footnoteRef/>
      </w:r>
      <w:r>
        <w:t xml:space="preserve"> Cross-references for "clear": Rev 21:11.</w:t>
      </w:r>
    </w:p>
  </w:footnote>
  <w:footnote w:id="19560">
    <w:p>
      <w:pPr>
        <w:pStyle w:val="FootnoteText"/>
      </w:pPr>
      <w:r>
        <w:rPr>
          <w:rStyle w:val="FootnoteReference"/>
        </w:rPr>
        <w:footnoteRef/>
      </w:r>
      <w:r>
        <w:t xml:space="preserve"> Cross-references for "proceeding": John 14:16-18; John 15:26; John 16:7-15; Acts 1:4-5; Acts 2:33; Rev 3:21; Rev 4:5; Rev 5:6; Rev 5:13; Rev 7:10-11; Rev 7:17.</w:t>
      </w:r>
    </w:p>
  </w:footnote>
  <w:footnote w:id="1956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56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56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564">
    <w:p>
      <w:pPr>
        <w:pStyle w:val="FootnoteText"/>
      </w:pPr>
      <w:r>
        <w:rPr>
          <w:rStyle w:val="FootnoteReference"/>
        </w:rPr>
        <w:footnoteRef/>
      </w:r>
      <w:r>
        <w:t xml:space="preserve"> Cross-references for "the midst": Ezek 47:1; Ezek 47:12; Rev 21:21; Rev 22:1.</w:t>
      </w:r>
    </w:p>
  </w:footnote>
  <w:footnote w:id="19565">
    <w:p>
      <w:pPr>
        <w:pStyle w:val="FootnoteText"/>
      </w:pPr>
      <w:r>
        <w:rPr>
          <w:rStyle w:val="FootnoteReference"/>
        </w:rPr>
        <w:footnoteRef/>
      </w:r>
      <w:r>
        <w:t xml:space="preserve"> Cross-references for "the tree of life": Gen 2:9; Gen 3:22-24; Prov 3:18; Rev 2:7; Rev 22:14.</w:t>
      </w:r>
    </w:p>
  </w:footnote>
  <w:footnote w:id="19566">
    <w:p>
      <w:pPr>
        <w:pStyle w:val="FootnoteText"/>
      </w:pPr>
      <w:r>
        <w:rPr>
          <w:rStyle w:val="FootnoteReference"/>
        </w:rPr>
        <w:footnoteRef/>
      </w:r>
      <w:r>
        <w:t xml:space="preserve"> Cross-references for "healing": Ps 147:3; Isa 6:10; Isa 57:18-19; Jer 17:14; Ezek 47:8-11; Hos 14:4; Mal 4:2; Luke 4:18; 1Pet 2:24; Rev 21:24.</w:t>
      </w:r>
    </w:p>
  </w:footnote>
  <w:footnote w:id="19567">
    <w:p>
      <w:pPr>
        <w:pStyle w:val="FootnoteText"/>
      </w:pPr>
      <w:r>
        <w:rPr>
          <w:rStyle w:val="FootnoteReference"/>
        </w:rPr>
        <w:footnoteRef/>
      </w:r>
      <w:r>
        <w:t xml:space="preserve"> Cross-references: Ps 16:11; Ps 17:15; Isa 12:6; Ezek 48:35; Matt 25:21; John 14:3; John 17:24; Rev 7:15-17; Rev 21:22-23.</w:t>
      </w:r>
    </w:p>
  </w:footnote>
  <w:footnote w:id="19568">
    <w:p>
      <w:pPr>
        <w:pStyle w:val="FootnoteText"/>
      </w:pPr>
      <w:r>
        <w:rPr>
          <w:rStyle w:val="FootnoteReference"/>
        </w:rPr>
        <w:footnoteRef/>
      </w:r>
      <w:r>
        <w:t xml:space="preserve"> Cross-references: John 12:26; Rev 7:15.</w:t>
      </w:r>
    </w:p>
  </w:footnote>
  <w:footnote w:id="19569">
    <w:p>
      <w:pPr>
        <w:pStyle w:val="FootnoteText"/>
      </w:pPr>
      <w:r>
        <w:rPr>
          <w:rStyle w:val="FootnoteReference"/>
        </w:rPr>
        <w:footnoteRef/>
      </w:r>
      <w:r>
        <w:t xml:space="preserve"> Cross-references: Job 33:26; Ps 4:6; Isa 33:17; Isa 35:2; Isa 40:5; Ezek 33:18-20; Ezek 33:23; Matt 5:8; John 12:26; John 17:24; 1Cor 13:12; Heb 12:14; 1John 3:2-3.</w:t>
      </w:r>
    </w:p>
  </w:footnote>
  <w:footnote w:id="19570">
    <w:p>
      <w:pPr>
        <w:pStyle w:val="FootnoteText"/>
      </w:pPr>
      <w:r>
        <w:rPr>
          <w:rStyle w:val="FootnoteReference"/>
        </w:rPr>
        <w:footnoteRef/>
      </w:r>
      <w:r>
        <w:t xml:space="preserve"> Cross-references for "no night": Ps 36:9; Ps 84:11; Prov 4:18-19; Isa 60:19-20; Rev 18:23; Rev 21:22-25.</w:t>
      </w:r>
    </w:p>
  </w:footnote>
  <w:footnote w:id="19571">
    <w:p>
      <w:pPr>
        <w:pStyle w:val="FootnoteText"/>
      </w:pPr>
      <w:r>
        <w:rPr>
          <w:rStyle w:val="FootnoteReference"/>
        </w:rPr>
        <w:footnoteRef/>
      </w:r>
      <w:r>
        <w:t xml:space="preserve"> Cross-references for "the holy": Luke 1:70; Luke 16:16; Acts 3:18; Rom 1:2; 1Pet 1:11-12; 2Pet 1:21; 2Pet 3:2; Rev 18:20.</w:t>
      </w:r>
    </w:p>
  </w:footnote>
  <w:footnote w:id="19572">
    <w:p>
      <w:pPr>
        <w:pStyle w:val="FootnoteText"/>
      </w:pPr>
      <w:r>
        <w:rPr>
          <w:rStyle w:val="FootnoteReference"/>
        </w:rPr>
        <w:footnoteRef/>
      </w:r>
      <w:r>
        <w:t xml:space="preserve"> Cross-references for "sent": Dan 3:28; Dan 6:22; Matt 13:41; Acts 12:11; 2Thess 1:7; Rev 1:1.</w:t>
      </w:r>
    </w:p>
  </w:footnote>
  <w:footnote w:id="19573">
    <w:p>
      <w:pPr>
        <w:pStyle w:val="FootnoteText"/>
      </w:pPr>
      <w:r>
        <w:rPr>
          <w:rStyle w:val="FootnoteReference"/>
        </w:rPr>
        <w:footnoteRef/>
      </w:r>
      <w:r>
        <w:t xml:space="preserve"> Cross-references for "I come": Rev 3:11; Rev 22:10; Rev 22:12; Rev 22:20.</w:t>
      </w:r>
    </w:p>
  </w:footnote>
  <w:footnote w:id="19574">
    <w:p>
      <w:pPr>
        <w:pStyle w:val="FootnoteText"/>
      </w:pPr>
      <w:r>
        <w:rPr>
          <w:rStyle w:val="FootnoteReference"/>
        </w:rPr>
        <w:footnoteRef/>
      </w:r>
      <w:r>
        <w:t xml:space="preserve"> Cross-references for "blessed": Rev 1:3; Rev 22:9.</w:t>
      </w:r>
    </w:p>
  </w:footnote>
  <w:footnote w:id="19575">
    <w:p>
      <w:pPr>
        <w:pStyle w:val="FootnoteText"/>
      </w:pPr>
      <w:r>
        <w:rPr>
          <w:rStyle w:val="FootnoteReference"/>
        </w:rPr>
        <w:footnoteRef/>
      </w:r>
      <w:r>
        <w:t xml:space="preserve"> Name meaning: John (Yochanan) — Yahweh is gracious. Forerunner of Jesus; proclaimed God’s grace.</w:t>
      </w:r>
    </w:p>
  </w:footnote>
  <w:footnote w:id="19576">
    <w:p>
      <w:pPr>
        <w:pStyle w:val="FootnoteText"/>
      </w:pPr>
      <w:r>
        <w:rPr>
          <w:rStyle w:val="FootnoteReference"/>
        </w:rPr>
        <w:footnoteRef/>
      </w:r>
      <w:r>
        <w:t xml:space="preserve"> Cross-references for "I fell": Rev 19:10; Rev 19:19.</w:t>
      </w:r>
    </w:p>
  </w:footnote>
  <w:footnote w:id="19577">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9578">
    <w:p>
      <w:pPr>
        <w:pStyle w:val="FootnoteText"/>
      </w:pPr>
      <w:r>
        <w:rPr>
          <w:rStyle w:val="FootnoteReference"/>
        </w:rPr>
        <w:footnoteRef/>
      </w:r>
      <w:r>
        <w:t xml:space="preserve"> Cross-references for "worship God": Exod 34:14; 2Kgs 17:36; Ps 45:11; Matt 4:9; Luke 4:7; John 4:22-23; Rev 4:10; Rev 9:20; Rev 14:7; Rev 15:4.</w:t>
      </w:r>
    </w:p>
  </w:footnote>
  <w:footnote w:id="19579">
    <w:p>
      <w:pPr>
        <w:pStyle w:val="FootnoteText"/>
      </w:pPr>
      <w:r>
        <w:rPr>
          <w:rStyle w:val="FootnoteReference"/>
        </w:rPr>
        <w:footnoteRef/>
      </w:r>
      <w:r>
        <w:t xml:space="preserve"> Cross-references: Deut 4:19; Col 2:18-19; 1John 5:20; Rev 19:10.</w:t>
      </w:r>
    </w:p>
  </w:footnote>
  <w:footnote w:id="19580">
    <w:p>
      <w:pPr>
        <w:pStyle w:val="FootnoteText"/>
      </w:pPr>
      <w:r>
        <w:rPr>
          <w:rStyle w:val="FootnoteReference"/>
        </w:rPr>
        <w:footnoteRef/>
      </w:r>
      <w:r>
        <w:t xml:space="preserve"> Cross-references for "Seal": Isa 8:16; Dan 8:26; Dan 12:4; Dan 12:9; Matt 10:27; Rev 5:1; Rev 10:4.</w:t>
      </w:r>
    </w:p>
  </w:footnote>
  <w:footnote w:id="19581">
    <w:p>
      <w:pPr>
        <w:pStyle w:val="FootnoteText"/>
      </w:pPr>
      <w:r>
        <w:rPr>
          <w:rStyle w:val="FootnoteReference"/>
        </w:rPr>
        <w:footnoteRef/>
      </w:r>
      <w:r>
        <w:t xml:space="preserve"> Cross-references: Rev 22:12-13; Rev 22:16; Rev 22:20.</w:t>
      </w:r>
    </w:p>
  </w:footnote>
  <w:footnote w:id="19582">
    <w:p>
      <w:pPr>
        <w:pStyle w:val="FootnoteText"/>
      </w:pPr>
      <w:r>
        <w:rPr>
          <w:rStyle w:val="FootnoteReference"/>
        </w:rPr>
        <w:footnoteRef/>
      </w:r>
      <w:r>
        <w:t xml:space="preserve"> Cross-references: Isa 13:6; Ezek 12:23; Rom 13:12; 2Thess 2:3; 1Pet 4:7; Rev 1:3.</w:t>
      </w:r>
    </w:p>
  </w:footnote>
  <w:footnote w:id="19583">
    <w:p>
      <w:pPr>
        <w:pStyle w:val="FootnoteText"/>
      </w:pPr>
      <w:r>
        <w:rPr>
          <w:rStyle w:val="FootnoteReference"/>
        </w:rPr>
        <w:footnoteRef/>
      </w:r>
      <w:r>
        <w:t xml:space="preserve"> Cross-references: Ps 81:12; Prov 1:24-33; Prov 14:32; Eccl 11:3; Ezek 3:27; Dan 12:10; Matt 15:14; Matt 21:19; Matt 25:10; John 8:21; 2Tim 3:13; Rev 16:8-11; Rev 16:21.</w:t>
      </w:r>
    </w:p>
  </w:footnote>
  <w:footnote w:id="19584">
    <w:p>
      <w:pPr>
        <w:pStyle w:val="FootnoteText"/>
      </w:pPr>
      <w:r>
        <w:rPr>
          <w:rStyle w:val="FootnoteReference"/>
        </w:rPr>
        <w:footnoteRef/>
      </w:r>
      <w:r>
        <w:t xml:space="preserve"> Cross-references: Job 17:9; Prov 4:18; Matt 5:6; Eph 5:27; Col 1:22; Jude 1:24; Rev 7:13-15; Rev 22:3.</w:t>
      </w:r>
    </w:p>
  </w:footnote>
  <w:footnote w:id="19585">
    <w:p>
      <w:pPr>
        <w:pStyle w:val="FootnoteText"/>
      </w:pPr>
      <w:r>
        <w:rPr>
          <w:rStyle w:val="FootnoteReference"/>
        </w:rPr>
        <w:footnoteRef/>
      </w:r>
      <w:r>
        <w:t xml:space="preserve"> Cross-references for "I come": Zeph 1:14; Rev 22:7.</w:t>
      </w:r>
    </w:p>
  </w:footnote>
  <w:footnote w:id="19586">
    <w:p>
      <w:pPr>
        <w:pStyle w:val="FootnoteText"/>
      </w:pPr>
      <w:r>
        <w:rPr>
          <w:rStyle w:val="FootnoteReference"/>
        </w:rPr>
        <w:footnoteRef/>
      </w:r>
      <w:r>
        <w:t xml:space="preserve"> Cross-references for "and my": Isa 3:10-11; Isa 40:10; Isa 62:11; 1Cor 3:8; 1Cor 3:14; 1Cor 9:17-18; Rev 11:18.</w:t>
      </w:r>
    </w:p>
  </w:footnote>
  <w:footnote w:id="19587">
    <w:p>
      <w:pPr>
        <w:pStyle w:val="FootnoteText"/>
      </w:pPr>
      <w:r>
        <w:rPr>
          <w:rStyle w:val="FootnoteReference"/>
        </w:rPr>
        <w:footnoteRef/>
      </w:r>
      <w:r>
        <w:t xml:space="preserve"> Cross-references for "to give": Matt 16:27; Rom 2:6-11; Rom 14:12; Rev 20:12.</w:t>
      </w:r>
    </w:p>
  </w:footnote>
  <w:footnote w:id="19588">
    <w:p>
      <w:pPr>
        <w:pStyle w:val="FootnoteText"/>
      </w:pPr>
      <w:r>
        <w:rPr>
          <w:rStyle w:val="FootnoteReference"/>
        </w:rPr>
        <w:footnoteRef/>
      </w:r>
      <w:r>
        <w:t xml:space="preserve"> Transliterated proper noun: Omega. Standard English equivalent: Omega. Source form: Omega. Greek form: εγω. Name meaning: the last letter of the Greek alphabet; long O.</w:t>
      </w:r>
    </w:p>
  </w:footnote>
  <w:footnote w:id="19589">
    <w:p>
      <w:pPr>
        <w:pStyle w:val="FootnoteText"/>
      </w:pPr>
      <w:r>
        <w:rPr>
          <w:rStyle w:val="FootnoteReference"/>
        </w:rPr>
        <w:footnoteRef/>
      </w:r>
      <w:r>
        <w:t xml:space="preserve"> Greek divine name/title: Alpha kai to O (ἄλφα καὶ τὸ ὦ) — Alpha and Omega; the beginning and the ending. Common English rendering: Alpha and Omega; beginning and the ending. A divine title expressing God’s absolute sovereignty over all history.</w:t>
      </w:r>
    </w:p>
  </w:footnote>
  <w:footnote w:id="19590">
    <w:p>
      <w:pPr>
        <w:pStyle w:val="FootnoteText"/>
      </w:pPr>
      <w:r>
        <w:rPr>
          <w:rStyle w:val="FootnoteReference"/>
        </w:rPr>
        <w:footnoteRef/>
      </w:r>
      <w:r>
        <w:t xml:space="preserve"> Cross-references: Isa 41:4; Isa 44:6; Isa 48:12; Rev 1:8; Rev 1:11; Rev 21:6.</w:t>
      </w:r>
    </w:p>
  </w:footnote>
  <w:footnote w:id="19591">
    <w:p>
      <w:pPr>
        <w:pStyle w:val="FootnoteText"/>
      </w:pPr>
      <w:r>
        <w:rPr>
          <w:rStyle w:val="FootnoteReference"/>
        </w:rPr>
        <w:footnoteRef/>
      </w:r>
      <w:r>
        <w:t xml:space="preserve"> Cross-references for "Blessed": Ps 106:3-5; Ps 112:1; Ps 119:1-6; Isa 56:1-2; Dan 12:12; Matt 7:21-27; Luke 12:37-38; John 14:15; John 14:21-23; John 15:10-14; 1Cor 7:19; Gal 5:6; 1John 3:3; 1John 3:23-24; 1John 5:3; Rev 22:7.</w:t>
      </w:r>
    </w:p>
  </w:footnote>
  <w:footnote w:id="19592">
    <w:p>
      <w:pPr>
        <w:pStyle w:val="FootnoteText"/>
      </w:pPr>
      <w:r>
        <w:rPr>
          <w:rStyle w:val="FootnoteReference"/>
        </w:rPr>
        <w:footnoteRef/>
      </w:r>
      <w:r>
        <w:t xml:space="preserve"> Cross-references for "may have": John 4:12; 1Cor 8:9; 1Cor 9:5.</w:t>
      </w:r>
    </w:p>
  </w:footnote>
  <w:footnote w:id="19593">
    <w:p>
      <w:pPr>
        <w:pStyle w:val="FootnoteText"/>
      </w:pPr>
      <w:r>
        <w:rPr>
          <w:rStyle w:val="FootnoteReference"/>
        </w:rPr>
        <w:footnoteRef/>
      </w:r>
      <w:r>
        <w:t xml:space="preserve"> Cross-references for "and may": John 10:7; John 10:9; John 14:6; Rev 21:27.</w:t>
      </w:r>
    </w:p>
  </w:footnote>
  <w:footnote w:id="19594">
    <w:p>
      <w:pPr>
        <w:pStyle w:val="FootnoteText"/>
      </w:pPr>
      <w:r>
        <w:rPr>
          <w:rStyle w:val="FootnoteReference"/>
        </w:rPr>
        <w:footnoteRef/>
      </w:r>
      <w:r>
        <w:t xml:space="preserve"> Cross-references for "dogs": Phil 3:2.</w:t>
      </w:r>
    </w:p>
  </w:footnote>
  <w:footnote w:id="19595">
    <w:p>
      <w:pPr>
        <w:pStyle w:val="FootnoteText"/>
      </w:pPr>
      <w:r>
        <w:rPr>
          <w:rStyle w:val="FootnoteReference"/>
        </w:rPr>
        <w:footnoteRef/>
      </w:r>
      <w:r>
        <w:t xml:space="preserve"> Cross-references for "sorcerers": Isa 47:9; Isa 47:12; Isa 57:3; Mal 3:5; Acts 8:11; Acts 13:6-11; Rev 9:21; Rev 18:23.</w:t>
      </w:r>
    </w:p>
  </w:footnote>
  <w:footnote w:id="19596">
    <w:p>
      <w:pPr>
        <w:pStyle w:val="FootnoteText"/>
      </w:pPr>
      <w:r>
        <w:rPr>
          <w:rStyle w:val="FootnoteReference"/>
        </w:rPr>
        <w:footnoteRef/>
      </w:r>
      <w:r>
        <w:t xml:space="preserve"> Cross-references: Rev 17:1-6.</w:t>
      </w:r>
    </w:p>
  </w:footnote>
  <w:footnote w:id="19597">
    <w:p>
      <w:pPr>
        <w:pStyle w:val="FootnoteText"/>
      </w:pPr>
      <w:r>
        <w:rPr>
          <w:rStyle w:val="FootnoteReference"/>
        </w:rPr>
        <w:footnoteRef/>
      </w:r>
      <w:r>
        <w:t xml:space="preserve"> Cross-references: 1Kgs 22:8; 1Kgs 22:21-23; Isa 9:15-16; Jer 5:31; John 3:18-21; John 8:46; 2Thess 2:10-12; Rev 21:8; Rev 21:27.</w:t>
      </w:r>
    </w:p>
  </w:footnote>
  <w:footnote w:id="19598">
    <w:p>
      <w:pPr>
        <w:pStyle w:val="FootnoteText"/>
      </w:pPr>
      <w:r>
        <w:rPr>
          <w:rStyle w:val="FootnoteReference"/>
        </w:rPr>
        <w:footnoteRef/>
      </w:r>
      <w:r>
        <w:t xml:space="preserve"> Name meaning: Jesus (Yeshua) — Yahweh saves. He will save His people from their sins.</w:t>
      </w:r>
    </w:p>
  </w:footnote>
  <w:footnote w:id="19599">
    <w:p>
      <w:pPr>
        <w:pStyle w:val="FootnoteText"/>
      </w:pPr>
      <w:r>
        <w:rPr>
          <w:rStyle w:val="FootnoteReference"/>
        </w:rPr>
        <w:footnoteRef/>
      </w:r>
      <w:r>
        <w:t xml:space="preserve"> Cross-references for "to testify": Rev 22:20.</w:t>
      </w:r>
    </w:p>
  </w:footnote>
  <w:footnote w:id="19600">
    <w:p>
      <w:pPr>
        <w:pStyle w:val="FootnoteText"/>
      </w:pPr>
      <w:r>
        <w:rPr>
          <w:rStyle w:val="FootnoteReference"/>
        </w:rPr>
        <w:footnoteRef/>
      </w:r>
      <w:r>
        <w:t xml:space="preserve"> Personal name: David. Personal-name meaning: David — Beloved. Source form: David.</w:t>
      </w:r>
    </w:p>
  </w:footnote>
  <w:footnote w:id="19601">
    <w:p>
      <w:pPr>
        <w:pStyle w:val="FootnoteText"/>
      </w:pPr>
      <w:r>
        <w:rPr>
          <w:rStyle w:val="FootnoteReference"/>
        </w:rPr>
        <w:footnoteRef/>
      </w:r>
      <w:r>
        <w:t xml:space="preserve"> Cross-references for "the bright": Num 24:17; Matt 2:2; Matt 2:7-10; Luke 1:78; 2Pet 1:19; Rev 2:28.</w:t>
      </w:r>
    </w:p>
  </w:footnote>
  <w:footnote w:id="1960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9603">
    <w:p>
      <w:pPr>
        <w:pStyle w:val="FootnoteText"/>
      </w:pPr>
      <w:r>
        <w:rPr>
          <w:rStyle w:val="FootnoteReference"/>
        </w:rPr>
        <w:footnoteRef/>
      </w:r>
      <w:r>
        <w:t xml:space="preserve"> Cross-references: Rev 2:7; Rev 2:11; Rev 2:17; Rev 2:29; Rev 3:6; Rev 3:13; Rev 3:22; Rev 22:1; Rev 22:11.</w:t>
      </w:r>
    </w:p>
  </w:footnote>
  <w:footnote w:id="19604">
    <w:p>
      <w:pPr>
        <w:pStyle w:val="FootnoteText"/>
      </w:pPr>
      <w:r>
        <w:rPr>
          <w:rStyle w:val="FootnoteReference"/>
        </w:rPr>
        <w:footnoteRef/>
      </w:r>
      <w:r>
        <w:t xml:space="preserve"> Cross-references for "I Jesus": Rev 1:1; Rev 22:6.</w:t>
      </w:r>
    </w:p>
  </w:footnote>
  <w:footnote w:id="19605">
    <w:p>
      <w:pPr>
        <w:pStyle w:val="FootnoteText"/>
      </w:pPr>
      <w:r>
        <w:rPr>
          <w:rStyle w:val="FootnoteReference"/>
        </w:rPr>
        <w:footnoteRef/>
      </w:r>
      <w:r>
        <w:t xml:space="preserve"> Cross-references for "the Spirit": Isa 55:1-3; John 16:7-15; Rev 22:16.</w:t>
      </w:r>
    </w:p>
  </w:footnote>
  <w:footnote w:id="19606">
    <w:p>
      <w:pPr>
        <w:pStyle w:val="FootnoteText"/>
      </w:pPr>
      <w:r>
        <w:rPr>
          <w:rStyle w:val="FootnoteReference"/>
        </w:rPr>
        <w:footnoteRef/>
      </w:r>
      <w:r>
        <w:t xml:space="preserve"> Cross-references for "the bride": Rev 21:2; Rev 21:9.</w:t>
      </w:r>
    </w:p>
  </w:footnote>
  <w:footnote w:id="19607">
    <w:p>
      <w:pPr>
        <w:pStyle w:val="FootnoteText"/>
      </w:pPr>
      <w:r>
        <w:rPr>
          <w:rStyle w:val="FootnoteReference"/>
        </w:rPr>
        <w:footnoteRef/>
      </w:r>
      <w:r>
        <w:t xml:space="preserve"> Cross-references for "let him take": Isa 12:3; John 4:10; John 4:14.</w:t>
      </w:r>
    </w:p>
  </w:footnote>
  <w:footnote w:id="19608">
    <w:p>
      <w:pPr>
        <w:pStyle w:val="FootnoteText"/>
      </w:pPr>
      <w:r>
        <w:rPr>
          <w:rStyle w:val="FootnoteReference"/>
        </w:rPr>
        <w:footnoteRef/>
      </w:r>
      <w:r>
        <w:t xml:space="preserve"> Cross-references for "freely": Rom 3:24; 1Cor 2:12.</w:t>
      </w:r>
    </w:p>
  </w:footnote>
  <w:footnote w:id="19609">
    <w:p>
      <w:pPr>
        <w:pStyle w:val="FootnoteText"/>
      </w:pPr>
      <w:r>
        <w:rPr>
          <w:rStyle w:val="FootnoteReference"/>
        </w:rPr>
        <w:footnoteRef/>
      </w:r>
      <w:r>
        <w:t xml:space="preserve"> Cross-references: Ps 34:8; Isa 2:3; Isa 2:5; Isa 48:16-18; Jer 50:5; Mic 4:2; Zech 8:21-23; John 1:39-46; John 4:29; 1Thess 1:5-8.</w:t>
      </w:r>
    </w:p>
  </w:footnote>
  <w:footnote w:id="19610">
    <w:p>
      <w:pPr>
        <w:pStyle w:val="FootnoteText"/>
      </w:pPr>
      <w:r>
        <w:rPr>
          <w:rStyle w:val="FootnoteReference"/>
        </w:rPr>
        <w:footnoteRef/>
      </w:r>
      <w:r>
        <w:t xml:space="preserve"> Cross-references: Isa 55:1; John 7:37; Rev 21:6.</w:t>
      </w:r>
    </w:p>
  </w:footnote>
  <w:footnote w:id="19611">
    <w:p>
      <w:pPr>
        <w:pStyle w:val="FootnoteText"/>
      </w:pPr>
      <w:r>
        <w:rPr>
          <w:rStyle w:val="FootnoteReference"/>
        </w:rPr>
        <w:footnoteRef/>
      </w:r>
      <w:r>
        <w:t xml:space="preserve"> Cross-references for "testify": Eph 4:17; 1Thess 4:6; Rev 3:14; Rev 22:16.</w:t>
      </w:r>
    </w:p>
  </w:footnote>
  <w:footnote w:id="19612">
    <w:p>
      <w:pPr>
        <w:pStyle w:val="FootnoteText"/>
      </w:pPr>
      <w:r>
        <w:rPr>
          <w:rStyle w:val="FootnoteReference"/>
        </w:rPr>
        <w:footnoteRef/>
      </w:r>
      <w:r>
        <w:t xml:space="preserve"> Cross-references: Rev 1:3.</w:t>
      </w:r>
    </w:p>
  </w:footnote>
  <w:footnote w:id="19613">
    <w:p>
      <w:pPr>
        <w:pStyle w:val="FootnoteText"/>
      </w:pPr>
      <w:r>
        <w:rPr>
          <w:rStyle w:val="FootnoteReference"/>
        </w:rPr>
        <w:footnoteRef/>
      </w:r>
      <w:r>
        <w:t xml:space="preserve"> Cross-references: Deut 4:2; Deut 12:32; Prov 30:6; Matt 15:6-9; Matt 15:13.</w:t>
      </w:r>
    </w:p>
  </w:footnote>
  <w:footnote w:id="19614">
    <w:p>
      <w:pPr>
        <w:pStyle w:val="FootnoteText"/>
      </w:pPr>
      <w:r>
        <w:rPr>
          <w:rStyle w:val="FootnoteReference"/>
        </w:rPr>
        <w:footnoteRef/>
      </w:r>
      <w:r>
        <w:t xml:space="preserve"> Cross-references: Lev 26:18; Lev 26:24-25; Lev 26:28; Lev 26:37; Rev 14:10-11; Rev 15:1; Rev 16:1; Rev 19:20; Rev 20:10; Rev 20:15.</w:t>
      </w:r>
    </w:p>
  </w:footnote>
  <w:footnote w:id="19615">
    <w:p>
      <w:pPr>
        <w:pStyle w:val="FootnoteText"/>
      </w:pPr>
      <w:r>
        <w:rPr>
          <w:rStyle w:val="FootnoteReference"/>
        </w:rPr>
        <w:footnoteRef/>
      </w:r>
      <w:r>
        <w:t xml:space="preserve"> Cross-references for "take": Luke 11:52; Rev 2:18.</w:t>
      </w:r>
    </w:p>
  </w:footnote>
  <w:footnote w:id="19616">
    <w:p>
      <w:pPr>
        <w:pStyle w:val="FootnoteText"/>
      </w:pPr>
      <w:r>
        <w:rPr>
          <w:rStyle w:val="FootnoteReference"/>
        </w:rPr>
        <w:footnoteRef/>
      </w:r>
      <w:r>
        <w:t xml:space="preserve"> Cross-references for "out of the book of life": Rev 22:2.</w:t>
      </w:r>
    </w:p>
  </w:footnote>
  <w:footnote w:id="19617">
    <w:p>
      <w:pPr>
        <w:pStyle w:val="FootnoteText"/>
      </w:pPr>
      <w:r>
        <w:rPr>
          <w:rStyle w:val="FootnoteReference"/>
        </w:rPr>
        <w:footnoteRef/>
      </w:r>
      <w:r>
        <w:t xml:space="preserve"> Cross-references for "and out": Rev 21:2; Rev 21:22-27.</w:t>
      </w:r>
    </w:p>
  </w:footnote>
  <w:footnote w:id="19618">
    <w:p>
      <w:pPr>
        <w:pStyle w:val="FootnoteText"/>
      </w:pPr>
      <w:r>
        <w:rPr>
          <w:rStyle w:val="FootnoteReference"/>
        </w:rPr>
        <w:footnoteRef/>
      </w:r>
      <w:r>
        <w:t xml:space="preserve"> Cross-references for "and from": Rev 1:3; Rev 2:7; Rev 2:11; Rev 2:17; Rev 2:26; Rev 3:4-5; Rev 3:12; Rev 3:21; Rev 7:9-17; Rev 14:13; Rev 22:12.</w:t>
      </w:r>
    </w:p>
  </w:footnote>
  <w:footnote w:id="19619">
    <w:p>
      <w:pPr>
        <w:pStyle w:val="FootnoteText"/>
      </w:pPr>
      <w:r>
        <w:rPr>
          <w:rStyle w:val="FootnoteReference"/>
        </w:rPr>
        <w:footnoteRef/>
      </w:r>
      <w:r>
        <w:t xml:space="preserve"> Cross-references: Exod 32:33; Ps 69:28; Rev 3:5; Rev 13:8.</w:t>
      </w:r>
    </w:p>
  </w:footnote>
  <w:footnote w:id="19620">
    <w:p>
      <w:pPr>
        <w:pStyle w:val="FootnoteText"/>
      </w:pPr>
      <w:r>
        <w:rPr>
          <w:rStyle w:val="FootnoteReference"/>
        </w:rPr>
        <w:footnoteRef/>
      </w:r>
      <w:r>
        <w:t xml:space="preserve"> Cross-references for "Surely": Rev 22:7; Rev 22:10; Rev 22:12.</w:t>
      </w:r>
    </w:p>
  </w:footnote>
  <w:footnote w:id="19621">
    <w:p>
      <w:pPr>
        <w:pStyle w:val="FootnoteText"/>
      </w:pPr>
      <w:r>
        <w:rPr>
          <w:rStyle w:val="FootnoteReference"/>
        </w:rPr>
        <w:footnoteRef/>
      </w:r>
      <w:r>
        <w:t xml:space="preserve"> Cross-references for "Amen": Song 8:14; Isa 25:9; John 21:25; 2Tim 4:8; Heb 9:28; 2Pet 3:12-14; Rev 1:18.</w:t>
      </w:r>
    </w:p>
  </w:footnote>
  <w:footnote w:id="19622">
    <w:p>
      <w:pPr>
        <w:pStyle w:val="FootnoteText"/>
      </w:pPr>
      <w:r>
        <w:rPr>
          <w:rStyle w:val="FootnoteReference"/>
        </w:rPr>
        <w:footnoteRef/>
      </w:r>
      <w:r>
        <w:t xml:space="preserve"> Personal name: Christ. Personal-name meaning: Christ — anointed. Source form: Christ.</w:t>
      </w:r>
    </w:p>
  </w:footnote>
  <w:footnote w:id="19623">
    <w:p>
      <w:pPr>
        <w:pStyle w:val="FootnoteText"/>
      </w:pPr>
      <w:r>
        <w:rPr>
          <w:rStyle w:val="FootnoteReference"/>
        </w:rPr>
        <w:footnoteRef/>
      </w:r>
      <w:r>
        <w:t xml:space="preserve"> Cross-references: Rom 1:7; Rom 16:20; Rom 16:24; 2Cor 13:14; Eph 6:23-24; 2Thess 3:18; Rev 1:4.</w:t>
      </w:r>
    </w:p>
  </w:footnote>
</w:footnotes>
</file>

<file path=word/settings.xml><?xml version="1.0" encoding="utf-8"?>
<w:settings xmlns:w="http://schemas.openxmlformats.org/wordprocessingml/2006/main">
  <w:footnotePr>
    <w:numRestart w:val="eachSect"/>
    <w:numFmt w:val="decimal"/>
  </w:footnotePr>
</w:settings>
</file>

<file path=word/styles.xml><?xml version="1.0" encoding="utf-8"?>
<w:styles xmlns:w="http://schemas.openxmlformats.org/wordprocessingml/2006/main">
  <w:style w:type="paragraph" w:default="1" w:styleId="Normal">
    <w:name w:val="Normal"/>
    <w:qFormat/>
    <w:rPr>
      <w:rFonts w:ascii="Times New Roman" w:hAnsi="Times New Roman"/>
      <w:sz w:val="22"/>
    </w:rPr>
  </w:style>
  <w:style w:type="paragraph" w:styleId="Title">
    <w:name w:val="Title"/>
    <w:basedOn w:val="Normal"/>
    <w:qFormat/>
    <w:pPr>
      <w:spacing w:after="240"/>
    </w:pPr>
    <w:rPr>
      <w:b/>
      <w:sz w:val="40"/>
    </w:rPr>
  </w:style>
  <w:style w:type="paragraph" w:styleId="Subtitle">
    <w:name w:val="Subtitle"/>
    <w:basedOn w:val="Normal"/>
    <w:qFormat/>
    <w:pPr>
      <w:spacing w:after="180"/>
    </w:pPr>
    <w:rPr>
      <w:i/>
      <w:color w:val="555555"/>
    </w:rPr>
  </w:style>
  <w:style w:type="paragraph" w:styleId="Heading1">
    <w:name w:val="heading 1"/>
    <w:basedOn w:val="Normal"/>
    <w:qFormat/>
    <w:pPr>
      <w:keepNext/>
      <w:spacing w:before="420" w:after="180"/>
      <w:outlineLvl w:val="0"/>
    </w:pPr>
    <w:rPr>
      <w:b/>
      <w:sz w:val="32"/>
    </w:rPr>
  </w:style>
  <w:style w:type="paragraph" w:styleId="Heading2">
    <w:name w:val="heading 2"/>
    <w:basedOn w:val="Normal"/>
    <w:qFormat/>
    <w:pPr>
      <w:keepNext/>
      <w:spacing w:before="240" w:after="120"/>
      <w:outlineLvl w:val="1"/>
    </w:pPr>
    <w:rPr>
      <w:b/>
      <w:sz w:val="26"/>
    </w:rPr>
  </w:style>
  <w:style w:type="character" w:styleId="FootnoteReference">
    <w:name w:val="Footnote Reference"/>
    <w:semiHidden/>
    <w:unhideWhenUsed/>
    <w:rPr>
      <w:vertAlign w:val="superscript"/>
    </w:rPr>
  </w:style>
  <w:style w:type="paragraph" w:styleId="FootnoteText">
    <w:name w:val="Footnote Text"/>
    <w:basedOn w:val="Normal"/>
    <w:pPr>
      <w:spacing w:after="0"/>
    </w:pPr>
    <w:rPr>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 Translation NT TR - Logos Bible Source</dc:title>
  <dc:subject>Fresh New Testament Textus Receptus translation draft. with translation notes and cross-references</dc:subject>
  <dc:creator>Codex Bible Project</dc:creator>
  <cp:lastModifiedBy>Codex Bible Project</cp:lastModifiedBy>
  <dcterms:created xsi:type="dcterms:W3CDTF">2000-01-01T00:00:00Z</dcterms:created>
  <dcterms:modified xsi:type="dcterms:W3CDTF">2000-01-01T00:00:00Z</dcterms:modified>
</cp:coreProperties>
</file>